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C09DB" w14:textId="46B30E2E" w:rsidR="0064560F" w:rsidRPr="00B44199" w:rsidRDefault="009F0F75" w:rsidP="00F972F0">
      <w:pPr>
        <w:spacing w:after="0" w:line="240" w:lineRule="auto"/>
        <w:jc w:val="center"/>
        <w:rPr>
          <w:rFonts w:ascii="Times New Roman" w:hAnsi="Times New Roman" w:cs="Times New Roman"/>
          <w:b/>
          <w:bCs/>
          <w:sz w:val="24"/>
          <w:szCs w:val="24"/>
        </w:rPr>
      </w:pPr>
      <w:r w:rsidRPr="00B44199">
        <w:rPr>
          <w:rFonts w:ascii="Times New Roman" w:hAnsi="Times New Roman" w:cs="Times New Roman"/>
          <w:b/>
          <w:bCs/>
          <w:sz w:val="24"/>
          <w:szCs w:val="24"/>
        </w:rPr>
        <w:t>Põhikooli- ja gümnaasiumiseaduse ning erakooliseaduse muutmise seaduse</w:t>
      </w:r>
    </w:p>
    <w:p w14:paraId="2AB650AE" w14:textId="5E33E75B" w:rsidR="009F0F75" w:rsidRPr="00B44199" w:rsidRDefault="009F0F75" w:rsidP="00F972F0">
      <w:pPr>
        <w:spacing w:after="0" w:line="240" w:lineRule="auto"/>
        <w:jc w:val="center"/>
        <w:rPr>
          <w:rFonts w:ascii="Times New Roman" w:hAnsi="Times New Roman" w:cs="Times New Roman"/>
          <w:b/>
          <w:bCs/>
          <w:sz w:val="24"/>
          <w:szCs w:val="24"/>
        </w:rPr>
      </w:pPr>
      <w:r w:rsidRPr="00B44199">
        <w:rPr>
          <w:rFonts w:ascii="Times New Roman" w:hAnsi="Times New Roman" w:cs="Times New Roman"/>
          <w:b/>
          <w:bCs/>
          <w:sz w:val="24"/>
          <w:szCs w:val="24"/>
        </w:rPr>
        <w:t>eelnõu seletuskiri</w:t>
      </w:r>
    </w:p>
    <w:p w14:paraId="2F41FB1A" w14:textId="77777777" w:rsidR="009F0F75" w:rsidRPr="00B44199" w:rsidRDefault="009F0F75" w:rsidP="00F972F0">
      <w:pPr>
        <w:spacing w:after="0" w:line="240" w:lineRule="auto"/>
        <w:rPr>
          <w:rFonts w:ascii="Times New Roman" w:hAnsi="Times New Roman" w:cs="Times New Roman"/>
          <w:b/>
          <w:bCs/>
          <w:sz w:val="24"/>
          <w:szCs w:val="24"/>
        </w:rPr>
      </w:pPr>
    </w:p>
    <w:p w14:paraId="114AF0C3" w14:textId="77777777" w:rsidR="009F0F75" w:rsidRPr="00F972F0" w:rsidRDefault="009F0F75" w:rsidP="00F972F0">
      <w:pPr>
        <w:spacing w:after="0" w:line="240" w:lineRule="auto"/>
        <w:rPr>
          <w:rFonts w:ascii="Times New Roman" w:hAnsi="Times New Roman" w:cs="Times New Roman"/>
          <w:b/>
          <w:bCs/>
          <w:sz w:val="24"/>
          <w:szCs w:val="24"/>
        </w:rPr>
      </w:pPr>
      <w:r w:rsidRPr="00F972F0">
        <w:rPr>
          <w:rFonts w:ascii="Times New Roman" w:hAnsi="Times New Roman" w:cs="Times New Roman"/>
          <w:b/>
          <w:bCs/>
          <w:sz w:val="24"/>
          <w:szCs w:val="24"/>
        </w:rPr>
        <w:t xml:space="preserve">1. Sissejuhatus </w:t>
      </w:r>
    </w:p>
    <w:p w14:paraId="030313ED" w14:textId="77777777" w:rsidR="009F0F75" w:rsidRPr="00F972F0" w:rsidRDefault="009F0F75" w:rsidP="00F972F0">
      <w:pPr>
        <w:spacing w:after="0" w:line="240" w:lineRule="auto"/>
        <w:rPr>
          <w:rFonts w:ascii="Times New Roman" w:hAnsi="Times New Roman" w:cs="Times New Roman"/>
          <w:b/>
          <w:bCs/>
          <w:sz w:val="24"/>
          <w:szCs w:val="24"/>
        </w:rPr>
      </w:pPr>
    </w:p>
    <w:p w14:paraId="28202F95" w14:textId="77777777" w:rsidR="009F0F75" w:rsidRPr="00F972F0" w:rsidRDefault="009F0F75" w:rsidP="00F972F0">
      <w:pPr>
        <w:spacing w:after="0" w:line="240" w:lineRule="auto"/>
        <w:rPr>
          <w:rFonts w:ascii="Times New Roman" w:hAnsi="Times New Roman" w:cs="Times New Roman"/>
          <w:b/>
          <w:bCs/>
          <w:sz w:val="24"/>
          <w:szCs w:val="24"/>
        </w:rPr>
      </w:pPr>
      <w:r w:rsidRPr="00F972F0">
        <w:rPr>
          <w:rFonts w:ascii="Times New Roman" w:hAnsi="Times New Roman" w:cs="Times New Roman"/>
          <w:b/>
          <w:bCs/>
          <w:sz w:val="24"/>
          <w:szCs w:val="24"/>
        </w:rPr>
        <w:t xml:space="preserve">1.1. </w:t>
      </w:r>
      <w:commentRangeStart w:id="0"/>
      <w:r w:rsidRPr="00F972F0">
        <w:rPr>
          <w:rFonts w:ascii="Times New Roman" w:hAnsi="Times New Roman" w:cs="Times New Roman"/>
          <w:b/>
          <w:bCs/>
          <w:sz w:val="24"/>
          <w:szCs w:val="24"/>
        </w:rPr>
        <w:t xml:space="preserve">Sisukokkuvõte </w:t>
      </w:r>
      <w:commentRangeEnd w:id="0"/>
      <w:r w:rsidR="00503CD5" w:rsidRPr="00F972F0">
        <w:rPr>
          <w:rStyle w:val="Kommentaariviide"/>
          <w:rFonts w:ascii="Times New Roman" w:hAnsi="Times New Roman" w:cs="Times New Roman"/>
          <w:b/>
          <w:bCs/>
          <w:sz w:val="24"/>
          <w:szCs w:val="24"/>
        </w:rPr>
        <w:commentReference w:id="0"/>
      </w:r>
    </w:p>
    <w:p w14:paraId="75CE41B7" w14:textId="77777777" w:rsidR="009F0F75" w:rsidRPr="00F972F0" w:rsidRDefault="009F0F75" w:rsidP="00F972F0">
      <w:pPr>
        <w:spacing w:after="0" w:line="240" w:lineRule="auto"/>
        <w:rPr>
          <w:rFonts w:ascii="Times New Roman" w:hAnsi="Times New Roman" w:cs="Times New Roman"/>
          <w:sz w:val="24"/>
          <w:szCs w:val="24"/>
        </w:rPr>
      </w:pPr>
    </w:p>
    <w:p w14:paraId="50A9B17F" w14:textId="1A28FE16" w:rsidR="00E24629" w:rsidRPr="00F972F0" w:rsidRDefault="00E24629"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Eelnõukohase seadusega muudetakse põhikooli- ja gümnaasiumiseadust (edaspidi </w:t>
      </w:r>
      <w:r w:rsidRPr="00F972F0">
        <w:rPr>
          <w:rFonts w:ascii="Times New Roman" w:hAnsi="Times New Roman" w:cs="Times New Roman"/>
          <w:i/>
          <w:iCs/>
          <w:sz w:val="24"/>
          <w:szCs w:val="24"/>
        </w:rPr>
        <w:t>PGS</w:t>
      </w:r>
      <w:r w:rsidRPr="00F972F0">
        <w:rPr>
          <w:rFonts w:ascii="Times New Roman" w:hAnsi="Times New Roman" w:cs="Times New Roman"/>
          <w:sz w:val="24"/>
          <w:szCs w:val="24"/>
        </w:rPr>
        <w:t xml:space="preserve">) ja erakooliseadust. Eelnõu eesmärk on </w:t>
      </w:r>
      <w:r w:rsidR="004E0BF1" w:rsidRPr="00F972F0">
        <w:rPr>
          <w:rFonts w:ascii="Times New Roman" w:hAnsi="Times New Roman" w:cs="Times New Roman"/>
          <w:sz w:val="24"/>
          <w:szCs w:val="24"/>
        </w:rPr>
        <w:t>kõrvaldada Riigikohtu 9.11.2017 otsuses nr 5-17-8/8 käsitletud põhiseaduslik probleem</w:t>
      </w:r>
      <w:r w:rsidR="00FA163B" w:rsidRPr="00F972F0">
        <w:rPr>
          <w:rFonts w:ascii="Times New Roman" w:hAnsi="Times New Roman" w:cs="Times New Roman"/>
          <w:sz w:val="24"/>
          <w:szCs w:val="24"/>
        </w:rPr>
        <w:t>.</w:t>
      </w:r>
      <w:r w:rsidR="004E0BF1" w:rsidRPr="00F972F0">
        <w:rPr>
          <w:rFonts w:ascii="Times New Roman" w:hAnsi="Times New Roman" w:cs="Times New Roman"/>
          <w:sz w:val="24"/>
          <w:szCs w:val="24"/>
        </w:rPr>
        <w:t xml:space="preserve"> </w:t>
      </w:r>
      <w:r w:rsidR="00FA163B" w:rsidRPr="00F972F0">
        <w:rPr>
          <w:rFonts w:ascii="Times New Roman" w:hAnsi="Times New Roman" w:cs="Times New Roman"/>
          <w:sz w:val="24"/>
          <w:szCs w:val="24"/>
        </w:rPr>
        <w:t xml:space="preserve">Selleks kaotatakse </w:t>
      </w:r>
      <w:r w:rsidR="00817A16" w:rsidRPr="00F972F0">
        <w:rPr>
          <w:rFonts w:ascii="Times New Roman" w:hAnsi="Times New Roman" w:cs="Times New Roman"/>
          <w:sz w:val="24"/>
          <w:szCs w:val="24"/>
        </w:rPr>
        <w:t xml:space="preserve">kohaliku omavalitsuse üksuse (edaspidi </w:t>
      </w:r>
      <w:r w:rsidR="00FA163B" w:rsidRPr="00F972F0">
        <w:rPr>
          <w:rFonts w:ascii="Times New Roman" w:hAnsi="Times New Roman" w:cs="Times New Roman"/>
          <w:i/>
          <w:iCs/>
          <w:sz w:val="24"/>
          <w:szCs w:val="24"/>
        </w:rPr>
        <w:t>KOV</w:t>
      </w:r>
      <w:r w:rsidR="00817A16" w:rsidRPr="00F972F0">
        <w:rPr>
          <w:rFonts w:ascii="Times New Roman" w:hAnsi="Times New Roman" w:cs="Times New Roman"/>
          <w:sz w:val="24"/>
          <w:szCs w:val="24"/>
        </w:rPr>
        <w:t>)</w:t>
      </w:r>
      <w:r w:rsidR="00FA163B" w:rsidRPr="00F972F0">
        <w:rPr>
          <w:rFonts w:ascii="Times New Roman" w:hAnsi="Times New Roman" w:cs="Times New Roman"/>
          <w:sz w:val="24"/>
          <w:szCs w:val="24"/>
        </w:rPr>
        <w:t xml:space="preserve"> automaatne seadusjärgne kohustus osaleda teise KOVi munitsipaalkooli tegevuskulude katmises ning tegevuskulude katmi</w:t>
      </w:r>
      <w:r w:rsidR="00817A16" w:rsidRPr="00F972F0">
        <w:rPr>
          <w:rFonts w:ascii="Times New Roman" w:hAnsi="Times New Roman" w:cs="Times New Roman"/>
          <w:sz w:val="24"/>
          <w:szCs w:val="24"/>
        </w:rPr>
        <w:t>ses osalemine seotakse</w:t>
      </w:r>
      <w:r w:rsidR="00FA163B" w:rsidRPr="00F972F0">
        <w:rPr>
          <w:rFonts w:ascii="Times New Roman" w:hAnsi="Times New Roman" w:cs="Times New Roman"/>
          <w:sz w:val="24"/>
          <w:szCs w:val="24"/>
        </w:rPr>
        <w:t xml:space="preserve"> elukohajärgse KOVi enda haridusülesande täitmisega</w:t>
      </w:r>
      <w:r w:rsidRPr="00F972F0">
        <w:rPr>
          <w:rFonts w:ascii="Times New Roman" w:hAnsi="Times New Roman" w:cs="Times New Roman"/>
          <w:sz w:val="24"/>
          <w:szCs w:val="24"/>
        </w:rPr>
        <w:t>.</w:t>
      </w:r>
    </w:p>
    <w:p w14:paraId="3DF742DF" w14:textId="77777777" w:rsidR="009F0F75" w:rsidRPr="00F972F0" w:rsidRDefault="009F0F75" w:rsidP="00F972F0">
      <w:pPr>
        <w:spacing w:after="0" w:line="240" w:lineRule="auto"/>
        <w:jc w:val="both"/>
        <w:rPr>
          <w:rFonts w:ascii="Times New Roman" w:hAnsi="Times New Roman" w:cs="Times New Roman"/>
          <w:sz w:val="24"/>
          <w:szCs w:val="24"/>
        </w:rPr>
      </w:pPr>
    </w:p>
    <w:p w14:paraId="63AD4365" w14:textId="1353A8A4" w:rsidR="00E24629" w:rsidRPr="00F972F0" w:rsidRDefault="00E24629" w:rsidP="00F972F0">
      <w:pPr>
        <w:pStyle w:val="paragraph"/>
        <w:spacing w:before="0" w:beforeAutospacing="0" w:after="0" w:afterAutospacing="0"/>
        <w:jc w:val="both"/>
        <w:textAlignment w:val="baseline"/>
      </w:pPr>
      <w:commentRangeStart w:id="1"/>
      <w:r w:rsidRPr="00F972F0">
        <w:rPr>
          <w:rStyle w:val="normaltextrun"/>
        </w:rPr>
        <w:t xml:space="preserve">Kehtiva õiguse järgi peab õpilase elukohajärgne KOV osalema teise KOVi munitsipaalkooli tegevuskulude katmises ka siis, kui ta on oma elanikele õppimisvõimaluse juba taganud. Eelnõuga kaotatakse selline automaatne kohustus. </w:t>
      </w:r>
      <w:commentRangeEnd w:id="1"/>
      <w:r w:rsidR="00520B46" w:rsidRPr="00F972F0">
        <w:rPr>
          <w:rStyle w:val="Kommentaariviide"/>
          <w:sz w:val="24"/>
          <w:szCs w:val="24"/>
        </w:rPr>
        <w:commentReference w:id="1"/>
      </w:r>
      <w:r w:rsidRPr="00F972F0">
        <w:rPr>
          <w:rStyle w:val="normaltextrun"/>
        </w:rPr>
        <w:t>Edaspidi lepitakse tegevuskulu katmises kokku juhul, kui elukohajärgne KOV täidab oma PGS § 7 lõikest 2 või § 7</w:t>
      </w:r>
      <w:r w:rsidRPr="00F972F0">
        <w:rPr>
          <w:rStyle w:val="normaltextrun"/>
          <w:vertAlign w:val="superscript"/>
        </w:rPr>
        <w:t>1</w:t>
      </w:r>
      <w:r w:rsidRPr="00F972F0">
        <w:rPr>
          <w:rStyle w:val="normaltextrun"/>
        </w:rPr>
        <w:t xml:space="preserve"> lõikest 2 tulenevat ülesannet teise KOVi munitsipaalkool</w:t>
      </w:r>
      <w:r w:rsidR="00A67DF8" w:rsidRPr="00F972F0">
        <w:rPr>
          <w:rStyle w:val="normaltextrun"/>
        </w:rPr>
        <w:t>i</w:t>
      </w:r>
      <w:r w:rsidR="00C75758" w:rsidRPr="00F972F0">
        <w:rPr>
          <w:rStyle w:val="normaltextrun"/>
        </w:rPr>
        <w:t xml:space="preserve"> kaudu</w:t>
      </w:r>
      <w:r w:rsidRPr="00F972F0">
        <w:rPr>
          <w:rStyle w:val="normaltextrun"/>
        </w:rPr>
        <w:t>.</w:t>
      </w:r>
    </w:p>
    <w:p w14:paraId="49EE22FF" w14:textId="77777777" w:rsidR="009F0F75" w:rsidRPr="00F972F0" w:rsidRDefault="009F0F75" w:rsidP="00F972F0">
      <w:pPr>
        <w:spacing w:after="0" w:line="240" w:lineRule="auto"/>
        <w:jc w:val="both"/>
        <w:rPr>
          <w:rFonts w:ascii="Times New Roman" w:hAnsi="Times New Roman" w:cs="Times New Roman"/>
          <w:sz w:val="24"/>
          <w:szCs w:val="24"/>
        </w:rPr>
      </w:pPr>
    </w:p>
    <w:p w14:paraId="073CB235" w14:textId="77777777" w:rsidR="00E24629" w:rsidRPr="00F972F0" w:rsidRDefault="00E24629"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täpsustab põhihariduse ja üldkeskhariduse kättesaadavuse tagamise viise. Põhihariduse puhul säilib elukohajärgse KOVi kohustus tagada õppimiskohustuslikule isikule põhihariduse omandamise võimalus. Üldkeskhariduse puhul täpsustatakse, kuidas KOV täidab oma osa riigi ja KOVide ühises ülesandes.</w:t>
      </w:r>
    </w:p>
    <w:p w14:paraId="4AAB75A8" w14:textId="77777777" w:rsidR="009F0F75" w:rsidRPr="00F972F0" w:rsidRDefault="009F0F75" w:rsidP="00F972F0">
      <w:pPr>
        <w:spacing w:after="0" w:line="240" w:lineRule="auto"/>
        <w:jc w:val="both"/>
        <w:rPr>
          <w:rFonts w:ascii="Times New Roman" w:hAnsi="Times New Roman" w:cs="Times New Roman"/>
          <w:sz w:val="24"/>
          <w:szCs w:val="24"/>
        </w:rPr>
      </w:pPr>
    </w:p>
    <w:p w14:paraId="5DDEE489" w14:textId="3295A413" w:rsidR="00E24629" w:rsidRPr="00F972F0" w:rsidRDefault="00E24629"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Muudatustega säilib KOVide võimalus tegevuskulude katmises kokku leppida. Samuti nähakse ette üleminekusäte nende õppimiskohustuslike õpilaste kohta, kes seaduse jõustumise ajal juba omandavad põhiharidust teise KOVi munitsipaalkooli</w:t>
      </w:r>
      <w:r w:rsidR="00F972F0" w:rsidRPr="00F972F0">
        <w:rPr>
          <w:rFonts w:ascii="Times New Roman" w:hAnsi="Times New Roman" w:cs="Times New Roman"/>
          <w:sz w:val="24"/>
          <w:szCs w:val="24"/>
        </w:rPr>
        <w:t>s</w:t>
      </w:r>
      <w:r w:rsidRPr="00F972F0">
        <w:rPr>
          <w:rFonts w:ascii="Times New Roman" w:hAnsi="Times New Roman" w:cs="Times New Roman"/>
          <w:sz w:val="24"/>
          <w:szCs w:val="24"/>
        </w:rPr>
        <w:t xml:space="preserve">. Muudatuste mõju riigieelarvele ning KOVide tuludele ja kuludele on käsitletud seletuskirja punktis </w:t>
      </w:r>
      <w:commentRangeStart w:id="2"/>
      <w:r w:rsidRPr="00F972F0">
        <w:rPr>
          <w:rFonts w:ascii="Times New Roman" w:hAnsi="Times New Roman" w:cs="Times New Roman"/>
          <w:sz w:val="24"/>
          <w:szCs w:val="24"/>
        </w:rPr>
        <w:t>6</w:t>
      </w:r>
      <w:commentRangeEnd w:id="2"/>
      <w:r w:rsidR="00CE621B" w:rsidRPr="00F972F0">
        <w:rPr>
          <w:rStyle w:val="Kommentaariviide"/>
          <w:rFonts w:ascii="Times New Roman" w:hAnsi="Times New Roman" w:cs="Times New Roman"/>
          <w:sz w:val="24"/>
          <w:szCs w:val="24"/>
        </w:rPr>
        <w:commentReference w:id="2"/>
      </w:r>
      <w:r w:rsidRPr="00F972F0">
        <w:rPr>
          <w:rFonts w:ascii="Times New Roman" w:hAnsi="Times New Roman" w:cs="Times New Roman"/>
          <w:sz w:val="24"/>
          <w:szCs w:val="24"/>
        </w:rPr>
        <w:t>.</w:t>
      </w:r>
    </w:p>
    <w:p w14:paraId="1C4CF9EC" w14:textId="77777777" w:rsidR="009F0F75" w:rsidRPr="00F972F0" w:rsidRDefault="009F0F75" w:rsidP="00F972F0">
      <w:pPr>
        <w:spacing w:after="0" w:line="240" w:lineRule="auto"/>
        <w:jc w:val="both"/>
        <w:rPr>
          <w:rFonts w:ascii="Times New Roman" w:hAnsi="Times New Roman" w:cs="Times New Roman"/>
          <w:sz w:val="24"/>
          <w:szCs w:val="24"/>
        </w:rPr>
      </w:pPr>
    </w:p>
    <w:p w14:paraId="3C518995" w14:textId="77777777" w:rsidR="004E0BF1" w:rsidRPr="00F972F0" w:rsidRDefault="004E0B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Käesolevas seletuskirjas kasutatakse järgmisi termineid:</w:t>
      </w:r>
    </w:p>
    <w:p w14:paraId="721BEE5D" w14:textId="77777777" w:rsidR="009F0F75" w:rsidRPr="00F972F0" w:rsidRDefault="009F0F75" w:rsidP="00F972F0">
      <w:pPr>
        <w:spacing w:after="0" w:line="240" w:lineRule="auto"/>
        <w:jc w:val="both"/>
        <w:rPr>
          <w:rFonts w:ascii="Times New Roman" w:hAnsi="Times New Roman" w:cs="Times New Roman"/>
          <w:sz w:val="24"/>
          <w:szCs w:val="24"/>
        </w:rPr>
      </w:pPr>
    </w:p>
    <w:p w14:paraId="0ABEC3A8" w14:textId="77777777"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i/>
          <w:iCs/>
          <w:sz w:val="24"/>
          <w:szCs w:val="24"/>
        </w:rPr>
        <w:t>Haridustoetus (nn „pearaha“)</w:t>
      </w:r>
      <w:r w:rsidRPr="00F972F0">
        <w:rPr>
          <w:rFonts w:ascii="Times New Roman" w:hAnsi="Times New Roman" w:cs="Times New Roman"/>
          <w:sz w:val="24"/>
          <w:szCs w:val="24"/>
        </w:rPr>
        <w:t xml:space="preserve"> – üldhariduskoolide pidamiseks riigieelarvest eraldatav toetus, mis eraldatakse kooli pidajale vastavalt õpilaste arvule. </w:t>
      </w:r>
      <w:r w:rsidRPr="00F972F0">
        <w:rPr>
          <w:rFonts w:ascii="Times New Roman" w:eastAsia="Times New Roman" w:hAnsi="Times New Roman" w:cs="Times New Roman"/>
          <w:sz w:val="24"/>
          <w:szCs w:val="24"/>
        </w:rPr>
        <w:t>Haridustoetuse eesmärk on anda sihtotstarbelist toetust KOVidele ja erakoolide pidajatele üldhariduskoolide pidamiseks. Haridustoetuses moodustab suurima toetuse õpetajate tööjõukulude komponent</w:t>
      </w:r>
      <w:r w:rsidRPr="00F972F0">
        <w:rPr>
          <w:rFonts w:ascii="Times New Roman" w:hAnsi="Times New Roman" w:cs="Times New Roman"/>
          <w:sz w:val="24"/>
          <w:szCs w:val="24"/>
        </w:rPr>
        <w:t>. Praktikas rakendub põhimõte „raha järgneb õpilasele“, st toetus laekub sellele KOVile, kelle koolis õpilane faktiliselt õpib.</w:t>
      </w:r>
    </w:p>
    <w:p w14:paraId="5364BAF4" w14:textId="77777777" w:rsidR="00BF450E" w:rsidRPr="00F972F0" w:rsidRDefault="00BF450E" w:rsidP="00F972F0">
      <w:pPr>
        <w:spacing w:after="0" w:line="240" w:lineRule="auto"/>
        <w:jc w:val="both"/>
        <w:rPr>
          <w:rFonts w:ascii="Times New Roman" w:hAnsi="Times New Roman" w:cs="Times New Roman"/>
          <w:i/>
          <w:iCs/>
          <w:sz w:val="24"/>
          <w:szCs w:val="24"/>
        </w:rPr>
      </w:pPr>
    </w:p>
    <w:p w14:paraId="5A6501F3" w14:textId="77777777"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i/>
          <w:iCs/>
          <w:sz w:val="24"/>
          <w:szCs w:val="24"/>
        </w:rPr>
        <w:t>Tegevuskulud</w:t>
      </w:r>
      <w:r w:rsidRPr="00F972F0">
        <w:rPr>
          <w:rFonts w:ascii="Times New Roman" w:hAnsi="Times New Roman" w:cs="Times New Roman"/>
          <w:b/>
          <w:bCs/>
          <w:sz w:val="24"/>
          <w:szCs w:val="24"/>
        </w:rPr>
        <w:t xml:space="preserve"> </w:t>
      </w:r>
      <w:r w:rsidRPr="00F972F0">
        <w:rPr>
          <w:rFonts w:ascii="Times New Roman" w:hAnsi="Times New Roman" w:cs="Times New Roman"/>
          <w:sz w:val="24"/>
          <w:szCs w:val="24"/>
        </w:rPr>
        <w:t>–</w:t>
      </w:r>
      <w:r w:rsidRPr="00F972F0">
        <w:rPr>
          <w:rFonts w:ascii="Times New Roman" w:hAnsi="Times New Roman" w:cs="Times New Roman"/>
          <w:b/>
          <w:bCs/>
          <w:sz w:val="24"/>
          <w:szCs w:val="24"/>
        </w:rPr>
        <w:t xml:space="preserve"> </w:t>
      </w:r>
      <w:r w:rsidRPr="00F972F0">
        <w:rPr>
          <w:rFonts w:ascii="Times New Roman" w:hAnsi="Times New Roman" w:cs="Times New Roman"/>
          <w:sz w:val="24"/>
          <w:szCs w:val="24"/>
        </w:rPr>
        <w:t>PGS § 83 tähenduses kooli pidamisega seotud majandamis- ja tööjõukulud, mida haridustoetus ei hõlma. Nende hulka kuuluvad näiteks hoonete ülalpidamis- ja kommunaalkulud ning muud kooli igapäevase toimimisega seotud kulud. Just nende kulude katmises osalemiseks on kehtiva õiguse kohaselt ette nähtud KOVide vaheline arvlemine.</w:t>
      </w:r>
    </w:p>
    <w:p w14:paraId="7008A2E9" w14:textId="77777777" w:rsidR="00BF450E" w:rsidRPr="00F972F0" w:rsidRDefault="00BF450E" w:rsidP="00F972F0">
      <w:pPr>
        <w:spacing w:after="0" w:line="240" w:lineRule="auto"/>
        <w:jc w:val="both"/>
        <w:rPr>
          <w:rFonts w:ascii="Times New Roman" w:hAnsi="Times New Roman" w:cs="Times New Roman"/>
          <w:i/>
          <w:iCs/>
          <w:sz w:val="24"/>
          <w:szCs w:val="24"/>
        </w:rPr>
      </w:pPr>
    </w:p>
    <w:p w14:paraId="165ECA78" w14:textId="77777777"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i/>
          <w:iCs/>
          <w:sz w:val="24"/>
          <w:szCs w:val="24"/>
        </w:rPr>
        <w:t>Arvlemine</w:t>
      </w:r>
      <w:r w:rsidRPr="00F972F0">
        <w:rPr>
          <w:rFonts w:ascii="Times New Roman" w:hAnsi="Times New Roman" w:cs="Times New Roman"/>
          <w:sz w:val="24"/>
          <w:szCs w:val="24"/>
        </w:rPr>
        <w:t xml:space="preserve"> – elukohajärgse KOVi osalemine teise KOVi munitsipaalkooli tegevuskulude katmises nende õpilaste eest, kelle rahvastikuregistri järgne elukoht asub elukohajärgses KOVis. Kehtiva PGS § 83 lõike 1 kohaselt on see osalemine kohustuslik.</w:t>
      </w:r>
    </w:p>
    <w:p w14:paraId="432D2445" w14:textId="77777777" w:rsidR="009F0F75" w:rsidRPr="00F972F0" w:rsidRDefault="009F0F75" w:rsidP="00F972F0">
      <w:pPr>
        <w:spacing w:after="0" w:line="240" w:lineRule="auto"/>
        <w:jc w:val="both"/>
        <w:rPr>
          <w:rFonts w:ascii="Times New Roman" w:hAnsi="Times New Roman" w:cs="Times New Roman"/>
          <w:sz w:val="24"/>
          <w:szCs w:val="24"/>
        </w:rPr>
      </w:pPr>
    </w:p>
    <w:p w14:paraId="35D53240" w14:textId="77777777" w:rsidR="009F0F75" w:rsidRPr="00F972F0" w:rsidRDefault="009F0F75" w:rsidP="00F972F0">
      <w:pPr>
        <w:spacing w:after="0" w:line="240" w:lineRule="auto"/>
        <w:rPr>
          <w:rFonts w:ascii="Times New Roman" w:hAnsi="Times New Roman" w:cs="Times New Roman"/>
          <w:b/>
          <w:bCs/>
          <w:sz w:val="24"/>
          <w:szCs w:val="24"/>
        </w:rPr>
      </w:pPr>
      <w:r w:rsidRPr="00F972F0">
        <w:rPr>
          <w:rFonts w:ascii="Times New Roman" w:hAnsi="Times New Roman" w:cs="Times New Roman"/>
          <w:b/>
          <w:bCs/>
          <w:sz w:val="24"/>
          <w:szCs w:val="24"/>
        </w:rPr>
        <w:t xml:space="preserve">1.2. Eelnõu ettevalmistaja </w:t>
      </w:r>
    </w:p>
    <w:p w14:paraId="4EF58A28" w14:textId="77777777" w:rsidR="009F0F75" w:rsidRPr="00F972F0" w:rsidRDefault="009F0F75" w:rsidP="00F972F0">
      <w:pPr>
        <w:spacing w:after="0" w:line="240" w:lineRule="auto"/>
        <w:rPr>
          <w:rFonts w:ascii="Times New Roman" w:hAnsi="Times New Roman" w:cs="Times New Roman"/>
          <w:sz w:val="24"/>
          <w:szCs w:val="24"/>
        </w:rPr>
      </w:pPr>
    </w:p>
    <w:p w14:paraId="729065F5" w14:textId="0046B5A0"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lastRenderedPageBreak/>
        <w:t xml:space="preserve">Eelnõu on ette valmistanud Haridus- ja Teadusministeeriumi õpetajapoliitika ja haridusjuhtimise osakonna nõunik Liis Lehiste (tel 735 0206, </w:t>
      </w:r>
      <w:hyperlink r:id="rId15">
        <w:r w:rsidRPr="00F972F0">
          <w:rPr>
            <w:rStyle w:val="Hperlink"/>
            <w:rFonts w:ascii="Times New Roman" w:hAnsi="Times New Roman" w:cs="Times New Roman"/>
            <w:color w:val="auto"/>
            <w:sz w:val="24"/>
            <w:szCs w:val="24"/>
          </w:rPr>
          <w:t>liis.lehiste@hm.ee</w:t>
        </w:r>
      </w:hyperlink>
      <w:r w:rsidRPr="00F972F0">
        <w:rPr>
          <w:rFonts w:ascii="Times New Roman" w:hAnsi="Times New Roman" w:cs="Times New Roman"/>
          <w:sz w:val="24"/>
          <w:szCs w:val="24"/>
        </w:rPr>
        <w:t xml:space="preserve">), haridustaristu ja -võrgu osakonna nõunik Kadi Serbak (tel 735 4059, </w:t>
      </w:r>
      <w:hyperlink r:id="rId16">
        <w:r w:rsidRPr="00F972F0">
          <w:rPr>
            <w:rStyle w:val="Hperlink"/>
            <w:rFonts w:ascii="Times New Roman" w:hAnsi="Times New Roman" w:cs="Times New Roman"/>
            <w:color w:val="auto"/>
            <w:sz w:val="24"/>
            <w:szCs w:val="24"/>
          </w:rPr>
          <w:t>kadi.serbak@hm.ee</w:t>
        </w:r>
      </w:hyperlink>
      <w:r w:rsidRPr="00F972F0">
        <w:rPr>
          <w:rFonts w:ascii="Times New Roman" w:hAnsi="Times New Roman" w:cs="Times New Roman"/>
          <w:sz w:val="24"/>
          <w:szCs w:val="24"/>
        </w:rPr>
        <w:t xml:space="preserve">), analüüsiosakonna juhtivanalüütik Piret Salmistu (tel 735 3945, </w:t>
      </w:r>
      <w:hyperlink r:id="rId17">
        <w:r w:rsidRPr="00F972F0">
          <w:rPr>
            <w:rStyle w:val="Hperlink"/>
            <w:rFonts w:ascii="Times New Roman" w:hAnsi="Times New Roman" w:cs="Times New Roman"/>
            <w:color w:val="auto"/>
            <w:sz w:val="24"/>
            <w:szCs w:val="24"/>
          </w:rPr>
          <w:t>piret.salmistu@hm.ee</w:t>
        </w:r>
      </w:hyperlink>
      <w:r w:rsidRPr="00F972F0">
        <w:rPr>
          <w:rFonts w:ascii="Times New Roman" w:hAnsi="Times New Roman" w:cs="Times New Roman"/>
          <w:sz w:val="24"/>
          <w:szCs w:val="24"/>
        </w:rPr>
        <w:t>)</w:t>
      </w:r>
      <w:r w:rsidR="00F4518D" w:rsidRPr="00F972F0">
        <w:rPr>
          <w:rFonts w:ascii="Times New Roman" w:hAnsi="Times New Roman" w:cs="Times New Roman"/>
          <w:sz w:val="24"/>
          <w:szCs w:val="24"/>
        </w:rPr>
        <w:t>, õpetajapoliitika ja haridusjuhtimise osakonna peaekspert Salle Andresson (tel 7350145, salle.andresson@hm.ee)</w:t>
      </w:r>
      <w:r w:rsidRPr="00F972F0">
        <w:rPr>
          <w:rFonts w:ascii="Times New Roman" w:hAnsi="Times New Roman" w:cs="Times New Roman"/>
          <w:sz w:val="24"/>
          <w:szCs w:val="24"/>
        </w:rPr>
        <w:t xml:space="preserve"> ning õigusosakonna õigusnõunikud Kristel Möller (tel 735 0102, </w:t>
      </w:r>
      <w:hyperlink r:id="rId18">
        <w:r w:rsidRPr="00F972F0">
          <w:rPr>
            <w:rStyle w:val="Hperlink"/>
            <w:rFonts w:ascii="Times New Roman" w:hAnsi="Times New Roman" w:cs="Times New Roman"/>
            <w:color w:val="auto"/>
            <w:sz w:val="24"/>
            <w:szCs w:val="24"/>
          </w:rPr>
          <w:t>kristel.moller@hm.ee</w:t>
        </w:r>
      </w:hyperlink>
      <w:r w:rsidRPr="00F972F0">
        <w:rPr>
          <w:rFonts w:ascii="Times New Roman" w:hAnsi="Times New Roman" w:cs="Times New Roman"/>
          <w:sz w:val="24"/>
          <w:szCs w:val="24"/>
        </w:rPr>
        <w:t xml:space="preserve">) ja Indrek Kilk (tel 735 0144, </w:t>
      </w:r>
      <w:hyperlink r:id="rId19">
        <w:r w:rsidRPr="00F972F0">
          <w:rPr>
            <w:rStyle w:val="Hperlink"/>
            <w:rFonts w:ascii="Times New Roman" w:hAnsi="Times New Roman" w:cs="Times New Roman"/>
            <w:color w:val="auto"/>
            <w:sz w:val="24"/>
            <w:szCs w:val="24"/>
          </w:rPr>
          <w:t>indrek.kilk@hm.ee</w:t>
        </w:r>
      </w:hyperlink>
      <w:r w:rsidRPr="00F972F0">
        <w:rPr>
          <w:rFonts w:ascii="Times New Roman" w:hAnsi="Times New Roman" w:cs="Times New Roman"/>
          <w:sz w:val="24"/>
          <w:szCs w:val="24"/>
        </w:rPr>
        <w:t xml:space="preserve">). </w:t>
      </w:r>
    </w:p>
    <w:p w14:paraId="28A45CD2" w14:textId="77777777" w:rsidR="00BF450E" w:rsidRPr="00F972F0" w:rsidRDefault="00BF450E" w:rsidP="00F972F0">
      <w:pPr>
        <w:spacing w:after="0" w:line="240" w:lineRule="auto"/>
        <w:rPr>
          <w:rFonts w:ascii="Times New Roman" w:hAnsi="Times New Roman" w:cs="Times New Roman"/>
          <w:sz w:val="24"/>
          <w:szCs w:val="24"/>
        </w:rPr>
      </w:pPr>
    </w:p>
    <w:p w14:paraId="4ECF3CBB" w14:textId="215F4B8B"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Eelnõule on juriidilise ekspertiisi teinud Haridus- ja Teadusministeeriumi õigusosakonna õigusnõunik Kristel Möller (tel 735 0102, kristel.moller@hm.ee). </w:t>
      </w:r>
    </w:p>
    <w:p w14:paraId="2F19B15A" w14:textId="77777777" w:rsidR="00BF450E" w:rsidRPr="00F972F0" w:rsidRDefault="00BF450E" w:rsidP="00F972F0">
      <w:pPr>
        <w:spacing w:after="0" w:line="240" w:lineRule="auto"/>
        <w:jc w:val="both"/>
        <w:rPr>
          <w:rFonts w:ascii="Times New Roman" w:hAnsi="Times New Roman" w:cs="Times New Roman"/>
          <w:sz w:val="24"/>
          <w:szCs w:val="24"/>
        </w:rPr>
      </w:pPr>
    </w:p>
    <w:p w14:paraId="44899EA9" w14:textId="7F59B24A" w:rsidR="00BF450E" w:rsidRPr="00F972F0" w:rsidRDefault="00BF450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on keeleliselt toimetanud Anu Rooseniit (anu.rooseniit@keeletoimetus.ee).</w:t>
      </w:r>
    </w:p>
    <w:p w14:paraId="24A00C3C" w14:textId="77777777" w:rsidR="009F0F75" w:rsidRPr="00F972F0" w:rsidRDefault="009F0F75" w:rsidP="00F972F0">
      <w:pPr>
        <w:spacing w:after="0" w:line="240" w:lineRule="auto"/>
        <w:rPr>
          <w:rFonts w:ascii="Times New Roman" w:hAnsi="Times New Roman" w:cs="Times New Roman"/>
          <w:b/>
          <w:bCs/>
          <w:sz w:val="24"/>
          <w:szCs w:val="24"/>
        </w:rPr>
      </w:pPr>
    </w:p>
    <w:p w14:paraId="2B021C2F" w14:textId="77777777" w:rsidR="009F0F75" w:rsidRPr="00F972F0" w:rsidRDefault="009F0F75" w:rsidP="00F972F0">
      <w:pPr>
        <w:spacing w:after="0" w:line="240" w:lineRule="auto"/>
        <w:rPr>
          <w:rFonts w:ascii="Times New Roman" w:hAnsi="Times New Roman" w:cs="Times New Roman"/>
          <w:b/>
          <w:bCs/>
          <w:sz w:val="24"/>
          <w:szCs w:val="24"/>
        </w:rPr>
      </w:pPr>
      <w:r w:rsidRPr="00F972F0">
        <w:rPr>
          <w:rFonts w:ascii="Times New Roman" w:hAnsi="Times New Roman" w:cs="Times New Roman"/>
          <w:b/>
          <w:bCs/>
          <w:sz w:val="24"/>
          <w:szCs w:val="24"/>
        </w:rPr>
        <w:t>1.3. Märkused</w:t>
      </w:r>
    </w:p>
    <w:p w14:paraId="0B000E5F" w14:textId="77777777" w:rsidR="009F0F75" w:rsidRPr="00F972F0" w:rsidRDefault="009F0F75" w:rsidP="00F972F0">
      <w:pPr>
        <w:spacing w:after="0" w:line="240" w:lineRule="auto"/>
        <w:rPr>
          <w:rFonts w:ascii="Times New Roman" w:hAnsi="Times New Roman" w:cs="Times New Roman"/>
          <w:sz w:val="24"/>
          <w:szCs w:val="24"/>
        </w:rPr>
      </w:pPr>
    </w:p>
    <w:p w14:paraId="761DE5E3" w14:textId="49924F51" w:rsidR="005471A8" w:rsidRPr="00F972F0" w:rsidRDefault="005471A8"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Eelnõuga muudetakse põhikooli- ja gümnaasiumiseadust (</w:t>
      </w:r>
      <w:r w:rsidR="00336D3A" w:rsidRPr="00F972F0">
        <w:rPr>
          <w:rFonts w:ascii="Times New Roman" w:hAnsi="Times New Roman" w:cs="Times New Roman"/>
          <w:color w:val="000000" w:themeColor="text1"/>
          <w:sz w:val="24"/>
          <w:szCs w:val="24"/>
        </w:rPr>
        <w:t>RT I, 09.07.2026, 17</w:t>
      </w:r>
      <w:r w:rsidRPr="00F972F0">
        <w:rPr>
          <w:rFonts w:ascii="Times New Roman" w:hAnsi="Times New Roman" w:cs="Times New Roman"/>
          <w:sz w:val="24"/>
          <w:szCs w:val="24"/>
        </w:rPr>
        <w:t xml:space="preserve">) ja erakooliseadust (RT I, 18.03.2026, 14). </w:t>
      </w:r>
    </w:p>
    <w:p w14:paraId="74092BB3" w14:textId="77777777" w:rsidR="005471A8" w:rsidRPr="00F972F0" w:rsidRDefault="005471A8" w:rsidP="00F972F0">
      <w:pPr>
        <w:spacing w:after="0" w:line="240" w:lineRule="auto"/>
        <w:jc w:val="both"/>
        <w:rPr>
          <w:rFonts w:ascii="Times New Roman" w:hAnsi="Times New Roman" w:cs="Times New Roman"/>
          <w:sz w:val="24"/>
          <w:szCs w:val="24"/>
        </w:rPr>
      </w:pPr>
    </w:p>
    <w:p w14:paraId="1EDE6425" w14:textId="77777777" w:rsidR="005471A8" w:rsidRPr="00F972F0" w:rsidRDefault="005471A8"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ei ole seotud Vabariigi Valitsuse tegevusprogrammi ning koalitsioonileppega 2025–2027. </w:t>
      </w:r>
    </w:p>
    <w:p w14:paraId="54B4AB7E" w14:textId="77777777" w:rsidR="005471A8" w:rsidRPr="00F972F0" w:rsidRDefault="005471A8" w:rsidP="00F972F0">
      <w:pPr>
        <w:spacing w:after="0" w:line="240" w:lineRule="auto"/>
        <w:rPr>
          <w:rFonts w:ascii="Times New Roman" w:hAnsi="Times New Roman" w:cs="Times New Roman"/>
          <w:sz w:val="24"/>
          <w:szCs w:val="24"/>
        </w:rPr>
      </w:pPr>
    </w:p>
    <w:p w14:paraId="3223E8A0" w14:textId="77777777" w:rsidR="005471A8" w:rsidRPr="00F972F0" w:rsidRDefault="005471A8"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on seotud Regionaal- ja Põllumajandusministeeriumi koostatud põhikooli- ja gümnaasiumiseaduse muutmise ja sellega seonduvalt teiste seaduste muutmise seaduse (toetuste tõstmine kohaliku omavalitsuse üksuste tulubaasi) eelnõuga, mis oli aprillis ja mais 2026. a kooskõlastamisel ministeeriumite ja Eesti Linnade ja Valdade Liidu ning arvamuse avaldamiseks muude partnerite poolt.</w:t>
      </w:r>
    </w:p>
    <w:p w14:paraId="356349D9" w14:textId="77777777" w:rsidR="009F0F75" w:rsidRPr="00F972F0" w:rsidRDefault="009F0F75" w:rsidP="00F972F0">
      <w:pPr>
        <w:spacing w:after="0" w:line="240" w:lineRule="auto"/>
        <w:rPr>
          <w:rFonts w:ascii="Times New Roman" w:hAnsi="Times New Roman" w:cs="Times New Roman"/>
          <w:sz w:val="24"/>
          <w:szCs w:val="24"/>
        </w:rPr>
      </w:pPr>
    </w:p>
    <w:p w14:paraId="3D14CF37" w14:textId="77777777" w:rsidR="009F0F75" w:rsidRPr="00F972F0" w:rsidRDefault="009F0F75" w:rsidP="00F972F0">
      <w:pPr>
        <w:spacing w:after="0" w:line="240" w:lineRule="auto"/>
        <w:rPr>
          <w:rFonts w:ascii="Times New Roman" w:hAnsi="Times New Roman" w:cs="Times New Roman"/>
          <w:sz w:val="24"/>
          <w:szCs w:val="24"/>
        </w:rPr>
      </w:pPr>
      <w:r w:rsidRPr="00F972F0">
        <w:rPr>
          <w:rFonts w:ascii="Times New Roman" w:hAnsi="Times New Roman" w:cs="Times New Roman"/>
          <w:sz w:val="24"/>
          <w:szCs w:val="24"/>
        </w:rPr>
        <w:t xml:space="preserve">Eelnõu ei ole seotud Euroopa Liidu õiguse rakendamisega. </w:t>
      </w:r>
    </w:p>
    <w:p w14:paraId="625E5276" w14:textId="77777777" w:rsidR="009F0F75" w:rsidRPr="00F972F0" w:rsidRDefault="009F0F75" w:rsidP="00F972F0">
      <w:pPr>
        <w:spacing w:after="0" w:line="240" w:lineRule="auto"/>
        <w:rPr>
          <w:rFonts w:ascii="Times New Roman" w:hAnsi="Times New Roman" w:cs="Times New Roman"/>
          <w:sz w:val="24"/>
          <w:szCs w:val="24"/>
        </w:rPr>
      </w:pPr>
    </w:p>
    <w:p w14:paraId="578E5EC5" w14:textId="77777777" w:rsidR="009F0F75" w:rsidRPr="00F972F0" w:rsidRDefault="009F0F75" w:rsidP="00F972F0">
      <w:pPr>
        <w:spacing w:after="0" w:line="240" w:lineRule="auto"/>
        <w:rPr>
          <w:rFonts w:ascii="Times New Roman" w:hAnsi="Times New Roman" w:cs="Times New Roman"/>
          <w:sz w:val="24"/>
          <w:szCs w:val="24"/>
        </w:rPr>
      </w:pPr>
      <w:r w:rsidRPr="00F972F0">
        <w:rPr>
          <w:rFonts w:ascii="Times New Roman" w:hAnsi="Times New Roman" w:cs="Times New Roman"/>
          <w:sz w:val="24"/>
          <w:szCs w:val="24"/>
        </w:rPr>
        <w:t>Eelnõu seadusena vastuvõtmiseks on vajalik Riigikogu poolthäälte enamus.</w:t>
      </w:r>
    </w:p>
    <w:p w14:paraId="6AD7EA32" w14:textId="77777777" w:rsidR="004E0BF1" w:rsidRPr="00F972F0" w:rsidRDefault="004E0BF1" w:rsidP="00F972F0">
      <w:pPr>
        <w:spacing w:after="0" w:line="240" w:lineRule="auto"/>
        <w:rPr>
          <w:rFonts w:ascii="Times New Roman" w:hAnsi="Times New Roman" w:cs="Times New Roman"/>
          <w:sz w:val="24"/>
          <w:szCs w:val="24"/>
        </w:rPr>
      </w:pPr>
    </w:p>
    <w:p w14:paraId="7D8C518A" w14:textId="77777777" w:rsidR="00E24629" w:rsidRPr="00F972F0" w:rsidRDefault="00E24629" w:rsidP="00F972F0">
      <w:pPr>
        <w:spacing w:after="0" w:line="240" w:lineRule="auto"/>
        <w:jc w:val="both"/>
        <w:rPr>
          <w:rFonts w:ascii="Times New Roman" w:hAnsi="Times New Roman" w:cs="Times New Roman"/>
          <w:kern w:val="2"/>
          <w:sz w:val="24"/>
          <w:szCs w:val="24"/>
          <w:lang w:eastAsia="et-EE"/>
          <w14:ligatures w14:val="standardContextual"/>
        </w:rPr>
      </w:pPr>
      <w:r w:rsidRPr="00F972F0">
        <w:rPr>
          <w:rFonts w:ascii="Times New Roman" w:hAnsi="Times New Roman" w:cs="Times New Roman"/>
          <w:sz w:val="24"/>
          <w:szCs w:val="24"/>
        </w:rPr>
        <w:t>Eelnõuga kaasnevat mõju halduskoormusele hinnatakse seletuskirja punktis 6.3.</w:t>
      </w:r>
    </w:p>
    <w:p w14:paraId="0BD6869C" w14:textId="77777777" w:rsidR="009F0F75" w:rsidRPr="00F972F0" w:rsidRDefault="009F0F75" w:rsidP="00F972F0">
      <w:pPr>
        <w:spacing w:after="0" w:line="240" w:lineRule="auto"/>
        <w:rPr>
          <w:rFonts w:ascii="Times New Roman" w:hAnsi="Times New Roman" w:cs="Times New Roman"/>
          <w:sz w:val="24"/>
          <w:szCs w:val="24"/>
        </w:rPr>
      </w:pPr>
    </w:p>
    <w:p w14:paraId="3FF6B662" w14:textId="77777777" w:rsidR="009F0F75" w:rsidRPr="00F972F0" w:rsidRDefault="009F0F75" w:rsidP="00F972F0">
      <w:pPr>
        <w:spacing w:after="0" w:line="240" w:lineRule="auto"/>
        <w:rPr>
          <w:rFonts w:ascii="Times New Roman" w:hAnsi="Times New Roman" w:cs="Times New Roman"/>
          <w:b/>
          <w:bCs/>
          <w:sz w:val="24"/>
          <w:szCs w:val="24"/>
        </w:rPr>
      </w:pPr>
      <w:commentRangeStart w:id="3"/>
      <w:r w:rsidRPr="00F972F0">
        <w:rPr>
          <w:rFonts w:ascii="Times New Roman" w:hAnsi="Times New Roman" w:cs="Times New Roman"/>
          <w:b/>
          <w:bCs/>
          <w:sz w:val="24"/>
          <w:szCs w:val="24"/>
        </w:rPr>
        <w:t>2. Seaduse eesmärk</w:t>
      </w:r>
      <w:commentRangeEnd w:id="3"/>
      <w:r w:rsidR="00CC60DA" w:rsidRPr="00F972F0">
        <w:rPr>
          <w:rStyle w:val="Kommentaariviide"/>
          <w:rFonts w:ascii="Times New Roman" w:hAnsi="Times New Roman" w:cs="Times New Roman"/>
          <w:b/>
          <w:bCs/>
          <w:sz w:val="24"/>
          <w:szCs w:val="24"/>
        </w:rPr>
        <w:commentReference w:id="3"/>
      </w:r>
    </w:p>
    <w:p w14:paraId="76BFB1C7" w14:textId="77777777" w:rsidR="009F0F75" w:rsidRPr="00F972F0" w:rsidRDefault="009F0F75" w:rsidP="00F972F0">
      <w:pPr>
        <w:spacing w:after="0" w:line="240" w:lineRule="auto"/>
        <w:rPr>
          <w:rFonts w:ascii="Times New Roman" w:hAnsi="Times New Roman" w:cs="Times New Roman"/>
          <w:b/>
          <w:bCs/>
          <w:sz w:val="24"/>
          <w:szCs w:val="24"/>
        </w:rPr>
      </w:pPr>
    </w:p>
    <w:p w14:paraId="331419E0" w14:textId="77777777" w:rsidR="009F0F75" w:rsidRPr="00F972F0" w:rsidRDefault="009F0F75" w:rsidP="00F972F0">
      <w:pPr>
        <w:spacing w:after="0" w:line="240" w:lineRule="auto"/>
        <w:rPr>
          <w:rFonts w:ascii="Times New Roman" w:hAnsi="Times New Roman" w:cs="Times New Roman"/>
          <w:b/>
          <w:bCs/>
          <w:sz w:val="24"/>
          <w:szCs w:val="24"/>
        </w:rPr>
      </w:pPr>
      <w:r w:rsidRPr="00F972F0">
        <w:rPr>
          <w:rFonts w:ascii="Times New Roman" w:hAnsi="Times New Roman" w:cs="Times New Roman"/>
          <w:b/>
          <w:bCs/>
          <w:sz w:val="24"/>
          <w:szCs w:val="24"/>
        </w:rPr>
        <w:t>2.1. Eelnõu algatamise vajalikkus</w:t>
      </w:r>
    </w:p>
    <w:p w14:paraId="25318683" w14:textId="77777777" w:rsidR="009F0F75" w:rsidRPr="00F972F0" w:rsidRDefault="009F0F75" w:rsidP="00F972F0">
      <w:pPr>
        <w:spacing w:after="0" w:line="240" w:lineRule="auto"/>
        <w:rPr>
          <w:rFonts w:ascii="Times New Roman" w:hAnsi="Times New Roman" w:cs="Times New Roman"/>
          <w:sz w:val="24"/>
          <w:szCs w:val="24"/>
        </w:rPr>
      </w:pPr>
    </w:p>
    <w:p w14:paraId="11659BF8" w14:textId="77777777" w:rsidR="001C290D" w:rsidRPr="00F972F0" w:rsidRDefault="001C290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Seaduseelnõu koostamise põhjuseks on vajadus viia PGS § 83 lõige 1 kooskõlla Eesti Vabariigi põhiseadusega (edaspidi </w:t>
      </w:r>
      <w:r w:rsidRPr="00F972F0">
        <w:rPr>
          <w:rFonts w:ascii="Times New Roman" w:hAnsi="Times New Roman" w:cs="Times New Roman"/>
          <w:i/>
          <w:iCs/>
          <w:sz w:val="24"/>
          <w:szCs w:val="24"/>
        </w:rPr>
        <w:t>PS</w:t>
      </w:r>
      <w:r w:rsidRPr="00F972F0">
        <w:rPr>
          <w:rFonts w:ascii="Times New Roman" w:hAnsi="Times New Roman" w:cs="Times New Roman"/>
          <w:sz w:val="24"/>
          <w:szCs w:val="24"/>
        </w:rPr>
        <w:t>) ning kõrvaldada ebaselgus KOVide rahaliste kohustuste ulatuses. Riigikohus on leidnud, et olukord, kus KOVidele pannakse kohustus rahastada teise KOVi munitsipaalkooli tegevuskulusid omavalitsustevahelise kokkuleppeta ning võimaluseta mõjutada ülesande täitmise viisi ja kulude kujunemist, on käsitatav riikliku kohustusena PS § 154 lõike 2 tähenduses. Sellise kohustuse kulud tuleb katta riigieelarvest (Riigikohtu 9.11.2017 otsus nr 5-17-8/8, p-d 59–64).</w:t>
      </w:r>
    </w:p>
    <w:p w14:paraId="007E91E1" w14:textId="77777777" w:rsidR="009F0F75" w:rsidRPr="00F972F0" w:rsidRDefault="009F0F75" w:rsidP="00F972F0">
      <w:pPr>
        <w:spacing w:after="0" w:line="240" w:lineRule="auto"/>
        <w:jc w:val="both"/>
        <w:rPr>
          <w:rFonts w:ascii="Times New Roman" w:hAnsi="Times New Roman" w:cs="Times New Roman"/>
          <w:sz w:val="24"/>
          <w:szCs w:val="24"/>
        </w:rPr>
      </w:pPr>
    </w:p>
    <w:p w14:paraId="12AF05C9" w14:textId="2A719BE3"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Riigikohus ei pidanud põhiseadusvastaseks eesmärki toetada õpilaste vaba liikumist ja koolivalikut</w:t>
      </w:r>
      <w:r w:rsidR="00290669" w:rsidRPr="00F972F0">
        <w:rPr>
          <w:rFonts w:ascii="Times New Roman" w:hAnsi="Times New Roman" w:cs="Times New Roman"/>
          <w:sz w:val="24"/>
          <w:szCs w:val="24"/>
        </w:rPr>
        <w:t>. Põhiseaduslik probleem seisneb selles, et kehtiv</w:t>
      </w:r>
      <w:r w:rsidRPr="00F972F0">
        <w:rPr>
          <w:rFonts w:ascii="Times New Roman" w:hAnsi="Times New Roman" w:cs="Times New Roman"/>
          <w:sz w:val="24"/>
          <w:szCs w:val="24"/>
        </w:rPr>
        <w:t xml:space="preserve"> PGS § 83 </w:t>
      </w:r>
      <w:r w:rsidR="00290669" w:rsidRPr="00F972F0">
        <w:rPr>
          <w:rFonts w:ascii="Times New Roman" w:hAnsi="Times New Roman" w:cs="Times New Roman"/>
          <w:sz w:val="24"/>
          <w:szCs w:val="24"/>
        </w:rPr>
        <w:t>lõige</w:t>
      </w:r>
      <w:r w:rsidRPr="00F972F0">
        <w:rPr>
          <w:rFonts w:ascii="Times New Roman" w:hAnsi="Times New Roman" w:cs="Times New Roman"/>
          <w:sz w:val="24"/>
          <w:szCs w:val="24"/>
        </w:rPr>
        <w:t xml:space="preserve"> 1 </w:t>
      </w:r>
      <w:r w:rsidR="00290669" w:rsidRPr="00F972F0">
        <w:rPr>
          <w:rFonts w:ascii="Times New Roman" w:hAnsi="Times New Roman" w:cs="Times New Roman"/>
          <w:sz w:val="24"/>
          <w:szCs w:val="24"/>
        </w:rPr>
        <w:t>seob elukohajärgse KOVi kohustuse osaleda tegevuskulude katmises üksnes õpilase õppimisega teise KOVi munitsipaalkoolis.</w:t>
      </w:r>
      <w:r w:rsidRPr="00F972F0">
        <w:rPr>
          <w:rFonts w:ascii="Times New Roman" w:hAnsi="Times New Roman" w:cs="Times New Roman"/>
          <w:sz w:val="24"/>
          <w:szCs w:val="24"/>
        </w:rPr>
        <w:t xml:space="preserve"> </w:t>
      </w:r>
      <w:commentRangeStart w:id="4"/>
      <w:r w:rsidR="00290669" w:rsidRPr="00F972F0">
        <w:rPr>
          <w:rFonts w:ascii="Times New Roman" w:hAnsi="Times New Roman" w:cs="Times New Roman"/>
          <w:sz w:val="24"/>
          <w:szCs w:val="24"/>
        </w:rPr>
        <w:t xml:space="preserve">Säte ei erista olukordi, kus elukohajärgne KOV täidab oma </w:t>
      </w:r>
      <w:r w:rsidR="00290669" w:rsidRPr="00F972F0">
        <w:rPr>
          <w:rFonts w:ascii="Times New Roman" w:hAnsi="Times New Roman" w:cs="Times New Roman"/>
          <w:sz w:val="24"/>
          <w:szCs w:val="24"/>
        </w:rPr>
        <w:lastRenderedPageBreak/>
        <w:t>haridusülesannet teise KOVi kooli kaudu olukordadest, kus ta on õpilasele õppimisvõimaluse oma munitsipaalkoolis juba taganud.</w:t>
      </w:r>
      <w:commentRangeEnd w:id="4"/>
      <w:r w:rsidR="00DD320F" w:rsidRPr="00F972F0">
        <w:rPr>
          <w:rStyle w:val="Kommentaariviide"/>
          <w:rFonts w:ascii="Times New Roman" w:hAnsi="Times New Roman" w:cs="Times New Roman"/>
          <w:sz w:val="24"/>
          <w:szCs w:val="24"/>
        </w:rPr>
        <w:commentReference w:id="4"/>
      </w:r>
    </w:p>
    <w:p w14:paraId="5F7DA777" w14:textId="77777777" w:rsidR="009F0F75" w:rsidRPr="00F972F0" w:rsidRDefault="009F0F75" w:rsidP="00F972F0">
      <w:pPr>
        <w:spacing w:after="0" w:line="240" w:lineRule="auto"/>
        <w:jc w:val="both"/>
        <w:rPr>
          <w:rFonts w:ascii="Times New Roman" w:hAnsi="Times New Roman" w:cs="Times New Roman"/>
          <w:sz w:val="24"/>
          <w:szCs w:val="24"/>
        </w:rPr>
      </w:pPr>
    </w:p>
    <w:p w14:paraId="7385603C" w14:textId="77777777" w:rsidR="001C290D" w:rsidRPr="00F972F0" w:rsidRDefault="001C290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Eelnõuga lahendatav põhiküsimus on, millistel tingimustel võib elukohajärgne KOV olla kohustatud osalema teise KOVi munitsipaalkooli tegevuskulude katmises. Lahendus peab tagama õpilasele hariduse omandamise võimaluse, arvestama KOVi enesekorraldusõigust ja finantsgarantiid ning andma KOVidele selged alused tegevuskulude katmises kokkuleppimiseks.</w:t>
      </w:r>
    </w:p>
    <w:p w14:paraId="0AC684C1" w14:textId="77777777" w:rsidR="009F0F75" w:rsidRPr="00F972F0" w:rsidRDefault="009F0F75" w:rsidP="00F972F0">
      <w:pPr>
        <w:spacing w:after="0" w:line="240" w:lineRule="auto"/>
        <w:jc w:val="both"/>
        <w:rPr>
          <w:rFonts w:ascii="Times New Roman" w:hAnsi="Times New Roman" w:cs="Times New Roman"/>
          <w:sz w:val="24"/>
          <w:szCs w:val="24"/>
        </w:rPr>
      </w:pPr>
    </w:p>
    <w:p w14:paraId="7CDF8EA4" w14:textId="78F0246E" w:rsidR="009F0F75" w:rsidRPr="00F972F0" w:rsidRDefault="000E05D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Kehtival pr</w:t>
      </w:r>
      <w:r w:rsidR="009F0F75" w:rsidRPr="00F972F0">
        <w:rPr>
          <w:rFonts w:ascii="Times New Roman" w:hAnsi="Times New Roman" w:cs="Times New Roman"/>
          <w:sz w:val="24"/>
          <w:szCs w:val="24"/>
        </w:rPr>
        <w:t>obleem</w:t>
      </w:r>
      <w:r w:rsidRPr="00F972F0">
        <w:rPr>
          <w:rFonts w:ascii="Times New Roman" w:hAnsi="Times New Roman" w:cs="Times New Roman"/>
          <w:sz w:val="24"/>
          <w:szCs w:val="24"/>
        </w:rPr>
        <w:t xml:space="preserve">il on ka </w:t>
      </w:r>
      <w:commentRangeStart w:id="5"/>
      <w:r w:rsidRPr="00F972F0">
        <w:rPr>
          <w:rFonts w:ascii="Times New Roman" w:hAnsi="Times New Roman" w:cs="Times New Roman"/>
          <w:sz w:val="24"/>
          <w:szCs w:val="24"/>
        </w:rPr>
        <w:t>praktiline mõju</w:t>
      </w:r>
      <w:commentRangeEnd w:id="5"/>
      <w:r w:rsidR="002526CA" w:rsidRPr="00F972F0">
        <w:rPr>
          <w:rStyle w:val="Kommentaariviide"/>
          <w:rFonts w:ascii="Times New Roman" w:hAnsi="Times New Roman" w:cs="Times New Roman"/>
          <w:sz w:val="24"/>
          <w:szCs w:val="24"/>
        </w:rPr>
        <w:commentReference w:id="5"/>
      </w:r>
      <w:r w:rsidR="00797C0C" w:rsidRPr="00F972F0">
        <w:rPr>
          <w:rFonts w:ascii="Times New Roman" w:hAnsi="Times New Roman" w:cs="Times New Roman"/>
          <w:sz w:val="24"/>
          <w:szCs w:val="24"/>
        </w:rPr>
        <w:t>.</w:t>
      </w:r>
      <w:r w:rsidR="009F0F75" w:rsidRPr="00F972F0">
        <w:rPr>
          <w:rFonts w:ascii="Times New Roman" w:hAnsi="Times New Roman" w:cs="Times New Roman"/>
          <w:sz w:val="24"/>
          <w:szCs w:val="24"/>
        </w:rPr>
        <w:t xml:space="preserve"> 2025. aasta augustis ja 2026. aasta alguses </w:t>
      </w:r>
      <w:r w:rsidR="006A2688" w:rsidRPr="00F972F0">
        <w:rPr>
          <w:rFonts w:ascii="Times New Roman" w:hAnsi="Times New Roman" w:cs="Times New Roman"/>
          <w:sz w:val="24"/>
          <w:szCs w:val="24"/>
        </w:rPr>
        <w:t>esitasid</w:t>
      </w:r>
      <w:r w:rsidR="009F0F75" w:rsidRPr="00F972F0">
        <w:rPr>
          <w:rFonts w:ascii="Times New Roman" w:hAnsi="Times New Roman" w:cs="Times New Roman"/>
          <w:sz w:val="24"/>
          <w:szCs w:val="24"/>
        </w:rPr>
        <w:t xml:space="preserve"> </w:t>
      </w:r>
      <w:r w:rsidR="004750C3" w:rsidRPr="00F972F0">
        <w:rPr>
          <w:rFonts w:ascii="Times New Roman" w:hAnsi="Times New Roman" w:cs="Times New Roman"/>
          <w:sz w:val="24"/>
          <w:szCs w:val="24"/>
        </w:rPr>
        <w:t>11</w:t>
      </w:r>
      <w:r w:rsidR="009F0F75" w:rsidRPr="00F972F0">
        <w:rPr>
          <w:rFonts w:ascii="Times New Roman" w:hAnsi="Times New Roman" w:cs="Times New Roman"/>
          <w:sz w:val="24"/>
          <w:szCs w:val="24"/>
        </w:rPr>
        <w:t xml:space="preserve"> KOVi riigi vastu rahalise nõude. </w:t>
      </w:r>
      <w:r w:rsidR="00797C0C" w:rsidRPr="00F972F0">
        <w:rPr>
          <w:rFonts w:ascii="Times New Roman" w:hAnsi="Times New Roman" w:cs="Times New Roman"/>
          <w:sz w:val="24"/>
          <w:szCs w:val="24"/>
        </w:rPr>
        <w:t xml:space="preserve">Nõuded puudutavad </w:t>
      </w:r>
      <w:r w:rsidR="009F0F75" w:rsidRPr="00F972F0">
        <w:rPr>
          <w:rFonts w:ascii="Times New Roman" w:hAnsi="Times New Roman" w:cs="Times New Roman"/>
          <w:sz w:val="24"/>
          <w:szCs w:val="24"/>
        </w:rPr>
        <w:t xml:space="preserve">PGS § 83 lõikest 1 tuleneva kohustuse täitmisega </w:t>
      </w:r>
      <w:r w:rsidR="00797C0C" w:rsidRPr="00F972F0">
        <w:rPr>
          <w:rFonts w:ascii="Times New Roman" w:hAnsi="Times New Roman" w:cs="Times New Roman"/>
          <w:sz w:val="24"/>
          <w:szCs w:val="24"/>
        </w:rPr>
        <w:t>seotud</w:t>
      </w:r>
      <w:r w:rsidR="009F0F75" w:rsidRPr="00F972F0">
        <w:rPr>
          <w:rFonts w:ascii="Times New Roman" w:hAnsi="Times New Roman" w:cs="Times New Roman"/>
          <w:sz w:val="24"/>
          <w:szCs w:val="24"/>
        </w:rPr>
        <w:t xml:space="preserve"> tegevuskulude hüvitamist </w:t>
      </w:r>
      <w:r w:rsidR="00797C0C" w:rsidRPr="00F972F0">
        <w:rPr>
          <w:rFonts w:ascii="Times New Roman" w:hAnsi="Times New Roman" w:cs="Times New Roman"/>
          <w:sz w:val="24"/>
          <w:szCs w:val="24"/>
        </w:rPr>
        <w:t>ajavahemikul</w:t>
      </w:r>
      <w:r w:rsidR="009F0F75" w:rsidRPr="00F972F0">
        <w:rPr>
          <w:rFonts w:ascii="Times New Roman" w:hAnsi="Times New Roman" w:cs="Times New Roman"/>
          <w:sz w:val="24"/>
          <w:szCs w:val="24"/>
        </w:rPr>
        <w:t xml:space="preserve"> 2018. aasta algusest kuni 2025. aasta juuni lõpuni</w:t>
      </w:r>
      <w:r w:rsidR="00797C0C" w:rsidRPr="00F972F0">
        <w:rPr>
          <w:rFonts w:ascii="Times New Roman" w:hAnsi="Times New Roman" w:cs="Times New Roman"/>
          <w:sz w:val="24"/>
          <w:szCs w:val="24"/>
        </w:rPr>
        <w:t>.</w:t>
      </w:r>
      <w:r w:rsidR="003E693A" w:rsidRPr="00F972F0">
        <w:rPr>
          <w:rFonts w:ascii="Times New Roman" w:hAnsi="Times New Roman" w:cs="Times New Roman"/>
          <w:sz w:val="24"/>
          <w:szCs w:val="24"/>
        </w:rPr>
        <w:t xml:space="preserve"> </w:t>
      </w:r>
      <w:r w:rsidR="00F972F0" w:rsidRPr="00F972F0">
        <w:rPr>
          <w:rFonts w:ascii="Times New Roman" w:hAnsi="Times New Roman" w:cs="Times New Roman"/>
          <w:sz w:val="24"/>
          <w:szCs w:val="24"/>
        </w:rPr>
        <w:t xml:space="preserve">Nende 11 KOVi nõude kogusumma on ca 4 miljonit eurot. </w:t>
      </w:r>
      <w:r w:rsidR="009F0F75" w:rsidRPr="00F972F0">
        <w:rPr>
          <w:rFonts w:ascii="Times New Roman" w:hAnsi="Times New Roman" w:cs="Times New Roman"/>
          <w:sz w:val="24"/>
          <w:szCs w:val="24"/>
        </w:rPr>
        <w:t>Nõuete lahendamiseks on Haridus- ja Teadusministeeriumis haldusmenetlus pooleli</w:t>
      </w:r>
      <w:r w:rsidR="00797C0C" w:rsidRPr="00F972F0">
        <w:rPr>
          <w:rFonts w:ascii="Times New Roman" w:hAnsi="Times New Roman" w:cs="Times New Roman"/>
          <w:sz w:val="24"/>
          <w:szCs w:val="24"/>
        </w:rPr>
        <w:t>. N</w:t>
      </w:r>
      <w:r w:rsidR="009F0F75" w:rsidRPr="00F972F0">
        <w:rPr>
          <w:rFonts w:ascii="Times New Roman" w:hAnsi="Times New Roman" w:cs="Times New Roman"/>
          <w:sz w:val="24"/>
          <w:szCs w:val="24"/>
        </w:rPr>
        <w:t xml:space="preserve">õuete põhjendatuse ja ulatuse kohta tehakse otsus </w:t>
      </w:r>
      <w:r w:rsidR="00C75758" w:rsidRPr="00F972F0">
        <w:rPr>
          <w:rFonts w:ascii="Times New Roman" w:hAnsi="Times New Roman" w:cs="Times New Roman"/>
          <w:sz w:val="24"/>
          <w:szCs w:val="24"/>
        </w:rPr>
        <w:t>haldus</w:t>
      </w:r>
      <w:r w:rsidR="009F0F75" w:rsidRPr="00F972F0">
        <w:rPr>
          <w:rFonts w:ascii="Times New Roman" w:hAnsi="Times New Roman" w:cs="Times New Roman"/>
          <w:sz w:val="24"/>
          <w:szCs w:val="24"/>
        </w:rPr>
        <w:t xml:space="preserve">menetluses. </w:t>
      </w:r>
    </w:p>
    <w:p w14:paraId="3FC02825" w14:textId="77777777" w:rsidR="004750C3" w:rsidRPr="00F972F0" w:rsidRDefault="004750C3" w:rsidP="00F972F0">
      <w:pPr>
        <w:spacing w:after="0" w:line="240" w:lineRule="auto"/>
        <w:jc w:val="both"/>
        <w:rPr>
          <w:rFonts w:ascii="Times New Roman" w:hAnsi="Times New Roman" w:cs="Times New Roman"/>
          <w:sz w:val="24"/>
          <w:szCs w:val="24"/>
        </w:rPr>
      </w:pPr>
    </w:p>
    <w:p w14:paraId="46EBE61C" w14:textId="25C3D21E" w:rsidR="00BD38B2" w:rsidRPr="00F972F0" w:rsidRDefault="00BD38B2"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18. mail 2026. a esitasid nõude ka Paide linn, Kastre vald ja Tori vald. Nende nõue puudutab samuti PGS § 83 lõikest 1 tuleneva kohustuse täitmisega seotud tegevuskulude hüvitamist ajavahemikul 2018. aasta algusest kuni 2025. aasta juuni lõpuni. Nende kolme KOVi nõude kogusumma on 4,74 miljonit eurot. Seega on riigi vastu</w:t>
      </w:r>
      <w:r w:rsidR="00F972F0" w:rsidRPr="00F972F0">
        <w:rPr>
          <w:rFonts w:ascii="Times New Roman" w:hAnsi="Times New Roman" w:cs="Times New Roman"/>
          <w:sz w:val="24"/>
          <w:szCs w:val="24"/>
        </w:rPr>
        <w:t xml:space="preserve"> </w:t>
      </w:r>
      <w:r w:rsidRPr="00F972F0">
        <w:rPr>
          <w:rFonts w:ascii="Times New Roman" w:hAnsi="Times New Roman" w:cs="Times New Roman"/>
          <w:sz w:val="24"/>
          <w:szCs w:val="24"/>
        </w:rPr>
        <w:t xml:space="preserve">rahalise nõude </w:t>
      </w:r>
      <w:r w:rsidR="00F972F0" w:rsidRPr="00F972F0">
        <w:rPr>
          <w:rFonts w:ascii="Times New Roman" w:hAnsi="Times New Roman" w:cs="Times New Roman"/>
          <w:sz w:val="24"/>
          <w:szCs w:val="24"/>
        </w:rPr>
        <w:t xml:space="preserve">esitanud </w:t>
      </w:r>
      <w:r w:rsidRPr="00F972F0">
        <w:rPr>
          <w:rFonts w:ascii="Times New Roman" w:hAnsi="Times New Roman" w:cs="Times New Roman"/>
          <w:sz w:val="24"/>
          <w:szCs w:val="24"/>
        </w:rPr>
        <w:t>kokku 14 KOVi ning nõuete kogusumma on ligikaudu 8,74 miljonit eurot.</w:t>
      </w:r>
    </w:p>
    <w:p w14:paraId="27702211" w14:textId="77777777" w:rsidR="009F0F75" w:rsidRPr="00F972F0" w:rsidRDefault="009F0F75" w:rsidP="00F972F0">
      <w:pPr>
        <w:spacing w:after="0" w:line="240" w:lineRule="auto"/>
        <w:jc w:val="both"/>
        <w:rPr>
          <w:rFonts w:ascii="Times New Roman" w:hAnsi="Times New Roman" w:cs="Times New Roman"/>
          <w:sz w:val="24"/>
          <w:szCs w:val="24"/>
        </w:rPr>
      </w:pPr>
    </w:p>
    <w:p w14:paraId="51A1682B" w14:textId="7467D556" w:rsidR="009F0F75" w:rsidRPr="00F972F0" w:rsidRDefault="001C290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KOVid </w:t>
      </w:r>
      <w:r w:rsidR="00F972F0" w:rsidRPr="00F972F0">
        <w:rPr>
          <w:rFonts w:ascii="Times New Roman" w:hAnsi="Times New Roman" w:cs="Times New Roman"/>
          <w:sz w:val="24"/>
          <w:szCs w:val="24"/>
        </w:rPr>
        <w:t>osalesid</w:t>
      </w:r>
      <w:r w:rsidRPr="00F972F0">
        <w:rPr>
          <w:rFonts w:ascii="Times New Roman" w:hAnsi="Times New Roman" w:cs="Times New Roman"/>
          <w:sz w:val="24"/>
          <w:szCs w:val="24"/>
        </w:rPr>
        <w:t xml:space="preserve"> 2025. aastal </w:t>
      </w:r>
      <w:r w:rsidR="00F972F0" w:rsidRPr="00F972F0">
        <w:rPr>
          <w:rFonts w:ascii="Times New Roman" w:hAnsi="Times New Roman" w:cs="Times New Roman"/>
          <w:sz w:val="24"/>
          <w:szCs w:val="24"/>
        </w:rPr>
        <w:t xml:space="preserve">teiste KOVide </w:t>
      </w:r>
      <w:r w:rsidRPr="00F972F0">
        <w:rPr>
          <w:rFonts w:ascii="Times New Roman" w:hAnsi="Times New Roman" w:cs="Times New Roman"/>
          <w:sz w:val="24"/>
          <w:szCs w:val="24"/>
        </w:rPr>
        <w:t>koolide tegevuskulu</w:t>
      </w:r>
      <w:r w:rsidR="00F972F0" w:rsidRPr="00F972F0">
        <w:rPr>
          <w:rFonts w:ascii="Times New Roman" w:hAnsi="Times New Roman" w:cs="Times New Roman"/>
          <w:sz w:val="24"/>
          <w:szCs w:val="24"/>
        </w:rPr>
        <w:t>de katmisel</w:t>
      </w:r>
      <w:r w:rsidRPr="00F972F0">
        <w:rPr>
          <w:rFonts w:ascii="Times New Roman" w:hAnsi="Times New Roman" w:cs="Times New Roman"/>
          <w:sz w:val="24"/>
          <w:szCs w:val="24"/>
        </w:rPr>
        <w:t xml:space="preserve"> kokku </w:t>
      </w:r>
      <w:r w:rsidR="00F972F0" w:rsidRPr="00F972F0">
        <w:rPr>
          <w:rFonts w:ascii="Times New Roman" w:hAnsi="Times New Roman" w:cs="Times New Roman"/>
          <w:sz w:val="24"/>
          <w:szCs w:val="24"/>
        </w:rPr>
        <w:t xml:space="preserve">ca </w:t>
      </w:r>
      <w:r w:rsidRPr="00F972F0">
        <w:rPr>
          <w:rFonts w:ascii="Times New Roman" w:hAnsi="Times New Roman" w:cs="Times New Roman"/>
          <w:sz w:val="24"/>
          <w:szCs w:val="24"/>
        </w:rPr>
        <w:t>18,6 miljonit euro</w:t>
      </w:r>
      <w:r w:rsidR="00F972F0" w:rsidRPr="00F972F0">
        <w:rPr>
          <w:rFonts w:ascii="Times New Roman" w:hAnsi="Times New Roman" w:cs="Times New Roman"/>
          <w:sz w:val="24"/>
          <w:szCs w:val="24"/>
        </w:rPr>
        <w:t xml:space="preserve"> ulatuses</w:t>
      </w:r>
      <w:r w:rsidRPr="00F972F0">
        <w:rPr>
          <w:rFonts w:ascii="Times New Roman" w:hAnsi="Times New Roman" w:cs="Times New Roman"/>
          <w:sz w:val="24"/>
          <w:szCs w:val="24"/>
        </w:rPr>
        <w:t>. See summa näitab KOVide vahelise arvlemise kogumahtu, kuid ei näita, millistel juhtudel oli tegevuskulude katmises osalemine seotud elukohajärgse KOVi enda haridusülesande täitmisega. Haridus- ja Teadusministeeriumil puuduvad andmed, mis võimaldaksid eristada, millises ulatuses osales üks KOV teise KOVi munitsipaalkooli tegevuskulude katmises seetõttu, et ta täitis oma haridusülesannet selle kooli kaudu (ehk et tal endal ei olnud pakkuda piisavalt koolikohti), ning millises ulatuses osaleti tegevuskulude katmises üksnes kehtiva PGS § 83 lõike 1 nn automaatse arvlemiskohustuse tõttu.</w:t>
      </w:r>
    </w:p>
    <w:p w14:paraId="6E19C453" w14:textId="77777777" w:rsidR="001C290D" w:rsidRPr="00F972F0" w:rsidRDefault="001C290D" w:rsidP="00F972F0">
      <w:pPr>
        <w:spacing w:after="0" w:line="240" w:lineRule="auto"/>
        <w:jc w:val="both"/>
        <w:rPr>
          <w:rFonts w:ascii="Times New Roman" w:hAnsi="Times New Roman" w:cs="Times New Roman"/>
          <w:sz w:val="24"/>
          <w:szCs w:val="24"/>
        </w:rPr>
      </w:pPr>
    </w:p>
    <w:p w14:paraId="25FF3BF9" w14:textId="640FB3C9" w:rsidR="009F0F75" w:rsidRPr="00F972F0" w:rsidRDefault="0091664C"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K</w:t>
      </w:r>
      <w:r w:rsidR="009F0F75" w:rsidRPr="00F972F0">
        <w:rPr>
          <w:rFonts w:ascii="Times New Roman" w:hAnsi="Times New Roman" w:cs="Times New Roman"/>
          <w:sz w:val="24"/>
          <w:szCs w:val="24"/>
        </w:rPr>
        <w:t xml:space="preserve">ui PGS § 83 jääb muutmata, </w:t>
      </w:r>
      <w:r w:rsidRPr="00F972F0">
        <w:rPr>
          <w:rFonts w:ascii="Times New Roman" w:hAnsi="Times New Roman" w:cs="Times New Roman"/>
          <w:sz w:val="24"/>
          <w:szCs w:val="24"/>
        </w:rPr>
        <w:t>säilib võimalus</w:t>
      </w:r>
      <w:r w:rsidR="009F0F75" w:rsidRPr="00F972F0">
        <w:rPr>
          <w:rFonts w:ascii="Times New Roman" w:hAnsi="Times New Roman" w:cs="Times New Roman"/>
          <w:sz w:val="24"/>
          <w:szCs w:val="24"/>
        </w:rPr>
        <w:t xml:space="preserve">, </w:t>
      </w:r>
      <w:r w:rsidRPr="00F972F0">
        <w:rPr>
          <w:rFonts w:ascii="Times New Roman" w:hAnsi="Times New Roman" w:cs="Times New Roman"/>
          <w:sz w:val="24"/>
          <w:szCs w:val="24"/>
        </w:rPr>
        <w:t>et</w:t>
      </w:r>
      <w:r w:rsidR="009F0F75" w:rsidRPr="00F972F0">
        <w:rPr>
          <w:rFonts w:ascii="Times New Roman" w:hAnsi="Times New Roman" w:cs="Times New Roman"/>
          <w:sz w:val="24"/>
          <w:szCs w:val="24"/>
        </w:rPr>
        <w:t xml:space="preserve"> </w:t>
      </w:r>
      <w:r w:rsidRPr="00F972F0">
        <w:rPr>
          <w:rFonts w:ascii="Times New Roman" w:hAnsi="Times New Roman" w:cs="Times New Roman"/>
          <w:sz w:val="24"/>
          <w:szCs w:val="24"/>
        </w:rPr>
        <w:t>KOVid esitavad riigi vastu täiendavaid rahalisi nõudeid. Iga nõude puhul tuleb hinnata, kas ja millises ulatuses on täidetud Riigikohtu otsuses kirjeldatud eeldused. See tähendaks riigile jätkuvat eelarveriski ning Haridus- ja Teadusministeeriumile täiendavat</w:t>
      </w:r>
      <w:r w:rsidR="00A92F9B" w:rsidRPr="00F972F0">
        <w:rPr>
          <w:rFonts w:ascii="Times New Roman" w:hAnsi="Times New Roman" w:cs="Times New Roman"/>
          <w:sz w:val="24"/>
          <w:szCs w:val="24"/>
        </w:rPr>
        <w:t xml:space="preserve"> mahukat</w:t>
      </w:r>
      <w:r w:rsidRPr="00F972F0">
        <w:rPr>
          <w:rFonts w:ascii="Times New Roman" w:hAnsi="Times New Roman" w:cs="Times New Roman"/>
          <w:sz w:val="24"/>
          <w:szCs w:val="24"/>
        </w:rPr>
        <w:t xml:space="preserve"> menetluskoormust.</w:t>
      </w:r>
    </w:p>
    <w:p w14:paraId="033553CB" w14:textId="77777777" w:rsidR="0091664C" w:rsidRPr="00F972F0" w:rsidRDefault="0091664C" w:rsidP="00F972F0">
      <w:pPr>
        <w:spacing w:after="0" w:line="240" w:lineRule="auto"/>
        <w:jc w:val="both"/>
        <w:rPr>
          <w:rFonts w:ascii="Times New Roman" w:hAnsi="Times New Roman" w:cs="Times New Roman"/>
          <w:sz w:val="24"/>
          <w:szCs w:val="24"/>
        </w:rPr>
      </w:pPr>
    </w:p>
    <w:p w14:paraId="4BAC97CC" w14:textId="2C04B922" w:rsidR="009F0F75" w:rsidRPr="00F972F0" w:rsidRDefault="009F0F75" w:rsidP="00F972F0">
      <w:pPr>
        <w:spacing w:after="0" w:line="240" w:lineRule="auto"/>
        <w:jc w:val="both"/>
        <w:rPr>
          <w:rFonts w:ascii="Times New Roman" w:hAnsi="Times New Roman" w:cs="Times New Roman"/>
          <w:sz w:val="24"/>
          <w:szCs w:val="24"/>
        </w:rPr>
      </w:pPr>
      <w:commentRangeStart w:id="6"/>
      <w:r w:rsidRPr="00F972F0">
        <w:rPr>
          <w:rFonts w:ascii="Times New Roman" w:hAnsi="Times New Roman" w:cs="Times New Roman"/>
          <w:sz w:val="24"/>
          <w:szCs w:val="24"/>
        </w:rPr>
        <w:t>Seaduseelnõu koostamisele ei ole eelnenud väljatöötamiskavatsus</w:t>
      </w:r>
      <w:r w:rsidR="003C7AB7" w:rsidRPr="00F972F0">
        <w:rPr>
          <w:rFonts w:ascii="Times New Roman" w:hAnsi="Times New Roman" w:cs="Times New Roman"/>
          <w:sz w:val="24"/>
          <w:szCs w:val="24"/>
        </w:rPr>
        <w:t>t</w:t>
      </w:r>
      <w:r w:rsidRPr="00F972F0">
        <w:rPr>
          <w:rFonts w:ascii="Times New Roman" w:hAnsi="Times New Roman" w:cs="Times New Roman"/>
          <w:sz w:val="24"/>
          <w:szCs w:val="24"/>
        </w:rPr>
        <w:t xml:space="preserve">. </w:t>
      </w:r>
      <w:r w:rsidR="003C7AB7" w:rsidRPr="00F972F0">
        <w:rPr>
          <w:rFonts w:ascii="Times New Roman" w:hAnsi="Times New Roman" w:cs="Times New Roman"/>
          <w:sz w:val="24"/>
          <w:szCs w:val="24"/>
        </w:rPr>
        <w:t>Väljatöötamiskavatsuse</w:t>
      </w:r>
      <w:r w:rsidRPr="00F972F0">
        <w:rPr>
          <w:rFonts w:ascii="Times New Roman" w:hAnsi="Times New Roman" w:cs="Times New Roman"/>
          <w:sz w:val="24"/>
          <w:szCs w:val="24"/>
        </w:rPr>
        <w:t xml:space="preserve"> koostamis</w:t>
      </w:r>
      <w:r w:rsidR="003C7AB7" w:rsidRPr="00F972F0">
        <w:rPr>
          <w:rFonts w:ascii="Times New Roman" w:hAnsi="Times New Roman" w:cs="Times New Roman"/>
          <w:sz w:val="24"/>
          <w:szCs w:val="24"/>
        </w:rPr>
        <w:t>t</w:t>
      </w:r>
      <w:r w:rsidRPr="00F972F0">
        <w:rPr>
          <w:rFonts w:ascii="Times New Roman" w:hAnsi="Times New Roman" w:cs="Times New Roman"/>
          <w:sz w:val="24"/>
          <w:szCs w:val="24"/>
        </w:rPr>
        <w:t xml:space="preserve"> alustati 2025. aasta lõpus, kui</w:t>
      </w:r>
      <w:r w:rsidR="003C7AB7" w:rsidRPr="00F972F0">
        <w:rPr>
          <w:rFonts w:ascii="Times New Roman" w:hAnsi="Times New Roman" w:cs="Times New Roman"/>
          <w:sz w:val="24"/>
          <w:szCs w:val="24"/>
        </w:rPr>
        <w:t>d sellest loobuti</w:t>
      </w:r>
      <w:r w:rsidR="00C30C34" w:rsidRPr="00F972F0">
        <w:rPr>
          <w:rFonts w:ascii="Times New Roman" w:hAnsi="Times New Roman" w:cs="Times New Roman"/>
          <w:sz w:val="24"/>
          <w:szCs w:val="24"/>
        </w:rPr>
        <w:t xml:space="preserve">, sest eelnõuga lahendatav küsimus vajab kiiret lahendust. </w:t>
      </w:r>
      <w:commentRangeEnd w:id="6"/>
      <w:r w:rsidR="00B077B8" w:rsidRPr="00F972F0">
        <w:rPr>
          <w:rStyle w:val="Kommentaariviide"/>
          <w:rFonts w:ascii="Times New Roman" w:hAnsi="Times New Roman" w:cs="Times New Roman"/>
          <w:sz w:val="24"/>
          <w:szCs w:val="24"/>
        </w:rPr>
        <w:commentReference w:id="6"/>
      </w:r>
      <w:r w:rsidR="00C30C34" w:rsidRPr="00F972F0">
        <w:rPr>
          <w:rFonts w:ascii="Times New Roman" w:hAnsi="Times New Roman" w:cs="Times New Roman"/>
          <w:sz w:val="24"/>
          <w:szCs w:val="24"/>
        </w:rPr>
        <w:t>Kiire menetlemine on vajalik, kuna KOVide esitatud rahalised nõuded ei puuduta üksnes varasemat perioodi, vaid ka kehtiva PGS § 83 lõike 1 edasist kohaldamist. Sama säte on jätkuvalt aluseks KOVide arvlemisele. Kui regulatsiooni muutmisega viivitada, jätkub sama õiguslik olukord, mille põhiseaduspärasuse kohta Riigikohus on juba seisukoha võtnud. See võib kaasa tuua uusi vaidlusi ja nõudeid. Eelnõu on vaja menetleda sellises ajakavas, et uus kord saaks jõustuda 1.</w:t>
      </w:r>
      <w:r w:rsidR="00CB2DF0" w:rsidRPr="00F972F0">
        <w:rPr>
          <w:rFonts w:ascii="Times New Roman" w:hAnsi="Times New Roman" w:cs="Times New Roman"/>
          <w:sz w:val="24"/>
          <w:szCs w:val="24"/>
        </w:rPr>
        <w:t xml:space="preserve"> septembril </w:t>
      </w:r>
      <w:r w:rsidR="00C30C34" w:rsidRPr="00F972F0">
        <w:rPr>
          <w:rFonts w:ascii="Times New Roman" w:hAnsi="Times New Roman" w:cs="Times New Roman"/>
          <w:sz w:val="24"/>
          <w:szCs w:val="24"/>
        </w:rPr>
        <w:t>2027. aasta</w:t>
      </w:r>
      <w:r w:rsidR="009C350A" w:rsidRPr="00F972F0">
        <w:rPr>
          <w:rFonts w:ascii="Times New Roman" w:hAnsi="Times New Roman" w:cs="Times New Roman"/>
          <w:sz w:val="24"/>
          <w:szCs w:val="24"/>
        </w:rPr>
        <w:t>l</w:t>
      </w:r>
      <w:r w:rsidR="009D1696" w:rsidRPr="00F972F0">
        <w:rPr>
          <w:rFonts w:ascii="Times New Roman" w:hAnsi="Times New Roman" w:cs="Times New Roman"/>
          <w:sz w:val="24"/>
          <w:szCs w:val="24"/>
        </w:rPr>
        <w:t xml:space="preserve">. </w:t>
      </w:r>
      <w:commentRangeStart w:id="7"/>
      <w:r w:rsidR="009D1696" w:rsidRPr="00F972F0">
        <w:rPr>
          <w:rFonts w:ascii="Times New Roman" w:hAnsi="Times New Roman" w:cs="Times New Roman"/>
          <w:sz w:val="24"/>
          <w:szCs w:val="24"/>
        </w:rPr>
        <w:t xml:space="preserve">See annab kohalikele omavalitsustele piisava aja muudatustega arvestamiseks nii 2027. aasta eelarvete kavandamisel kui ka omavaheliste tegevuskulude katmise kokkulepete ettevalmistamisel ja sõlmimisel. </w:t>
      </w:r>
      <w:commentRangeEnd w:id="7"/>
      <w:r w:rsidR="00B85710" w:rsidRPr="00F972F0">
        <w:rPr>
          <w:rStyle w:val="Kommentaariviide"/>
          <w:rFonts w:ascii="Times New Roman" w:hAnsi="Times New Roman" w:cs="Times New Roman"/>
          <w:sz w:val="24"/>
          <w:szCs w:val="24"/>
        </w:rPr>
        <w:commentReference w:id="7"/>
      </w:r>
      <w:r w:rsidR="009D1696" w:rsidRPr="00F972F0">
        <w:rPr>
          <w:rFonts w:ascii="Times New Roman" w:hAnsi="Times New Roman" w:cs="Times New Roman"/>
          <w:sz w:val="24"/>
          <w:szCs w:val="24"/>
        </w:rPr>
        <w:t>Jõustumise sidumine õppeaasta algusega tagab õigusselguse enne uute õpilaste vastuvõtmist. Eesti Linnade ja Valdade Liit on 26. mai 2026. aasta kirjas märkinud, et muudatuste rakendamine 1. septembrist 2027</w:t>
      </w:r>
      <w:r w:rsidR="00F972F0" w:rsidRPr="00F972F0">
        <w:rPr>
          <w:rFonts w:ascii="Times New Roman" w:hAnsi="Times New Roman" w:cs="Times New Roman"/>
          <w:sz w:val="24"/>
          <w:szCs w:val="24"/>
        </w:rPr>
        <w:t>. a</w:t>
      </w:r>
      <w:r w:rsidR="009D1696" w:rsidRPr="00F972F0">
        <w:rPr>
          <w:rFonts w:ascii="Times New Roman" w:hAnsi="Times New Roman" w:cs="Times New Roman"/>
          <w:sz w:val="24"/>
          <w:szCs w:val="24"/>
        </w:rPr>
        <w:t xml:space="preserve"> on nende hinnangul võimalik.</w:t>
      </w:r>
    </w:p>
    <w:p w14:paraId="37484CDE" w14:textId="77777777" w:rsidR="009F0F75" w:rsidRPr="00F972F0" w:rsidRDefault="009F0F75" w:rsidP="00F972F0">
      <w:pPr>
        <w:spacing w:after="0" w:line="240" w:lineRule="auto"/>
        <w:jc w:val="both"/>
        <w:rPr>
          <w:rFonts w:ascii="Times New Roman" w:hAnsi="Times New Roman" w:cs="Times New Roman"/>
          <w:sz w:val="24"/>
          <w:szCs w:val="24"/>
        </w:rPr>
      </w:pPr>
    </w:p>
    <w:p w14:paraId="6BB9BFBB"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lastRenderedPageBreak/>
        <w:t>2.2. Kehtiv PGS § 83 õiguslik regulatsioon</w:t>
      </w:r>
    </w:p>
    <w:p w14:paraId="4FFD5607" w14:textId="77777777" w:rsidR="009F0F75" w:rsidRPr="00F972F0" w:rsidRDefault="009F0F75" w:rsidP="00F972F0">
      <w:pPr>
        <w:spacing w:after="0" w:line="240" w:lineRule="auto"/>
        <w:jc w:val="both"/>
        <w:rPr>
          <w:rFonts w:ascii="Times New Roman" w:hAnsi="Times New Roman" w:cs="Times New Roman"/>
          <w:sz w:val="24"/>
          <w:szCs w:val="24"/>
        </w:rPr>
      </w:pPr>
    </w:p>
    <w:p w14:paraId="4DF0F97A" w14:textId="77777777" w:rsidR="00B0587D" w:rsidRPr="00F972F0" w:rsidRDefault="00B0587D" w:rsidP="00F972F0">
      <w:pPr>
        <w:spacing w:after="0" w:line="240" w:lineRule="auto"/>
        <w:jc w:val="both"/>
        <w:rPr>
          <w:rFonts w:ascii="Times New Roman" w:hAnsi="Times New Roman" w:cs="Times New Roman"/>
          <w:sz w:val="24"/>
          <w:szCs w:val="24"/>
          <w:shd w:val="clear" w:color="auto" w:fill="FFFFFF"/>
        </w:rPr>
      </w:pPr>
      <w:r w:rsidRPr="00F972F0">
        <w:rPr>
          <w:rFonts w:ascii="Times New Roman" w:hAnsi="Times New Roman" w:cs="Times New Roman"/>
          <w:sz w:val="24"/>
          <w:szCs w:val="24"/>
        </w:rPr>
        <w:t xml:space="preserve">PGS § 83 lõikes 1 </w:t>
      </w:r>
      <w:r w:rsidRPr="00F972F0">
        <w:rPr>
          <w:rFonts w:ascii="Times New Roman" w:hAnsi="Times New Roman" w:cs="Times New Roman"/>
          <w:sz w:val="24"/>
          <w:szCs w:val="24"/>
          <w:shd w:val="clear" w:color="auto" w:fill="FFFFFF"/>
        </w:rPr>
        <w:t>sätestatakse, et munitsipaalkooli tegevuskulude katmises osalevad täies ulatuses teised vallad või linnad proportsionaalselt selles koolis õppivate õpilaste arvuga, kelle rahvastikuregistri järgne elukoht asub nende valdade või linnade haldusterritooriumil. See tähendab, et kui õpilane õpib teise KOVi munitsipaalkoolis, on kooli pidaval KOVil õigus nõuda õpilase elukohajärgselt KOVilt tegevuskulude katmises osalemist. PGS § 83 lõige 2 võimaldab valdadel ja linnadel leppida tegevuskulude katmises kokku teisiti. Kui kokkulepet ei ole, kohaldub PGS §-s 83 sätestatud kord. Kehtiv regulatsioon ei võimalda elukohajärgsel KOVil tegevuskulude katmises osalemisest keelduda üksnes põhjusel, et ta on õpilasele õppimisvõimaluse oma munitsipaalkoolis juba taganud.</w:t>
      </w:r>
    </w:p>
    <w:p w14:paraId="4EF21009" w14:textId="77777777" w:rsidR="00BE7C37" w:rsidRPr="00F972F0" w:rsidRDefault="00BE7C37" w:rsidP="00F972F0">
      <w:pPr>
        <w:spacing w:after="0" w:line="240" w:lineRule="auto"/>
        <w:jc w:val="both"/>
        <w:rPr>
          <w:rFonts w:ascii="Times New Roman" w:hAnsi="Times New Roman" w:cs="Times New Roman"/>
          <w:sz w:val="24"/>
          <w:szCs w:val="24"/>
        </w:rPr>
      </w:pPr>
    </w:p>
    <w:p w14:paraId="309F901E" w14:textId="3F0E3ED7" w:rsidR="00B0587D" w:rsidRPr="00F972F0" w:rsidRDefault="00B0587D"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Lõikes 3 sätestatakse, et PGS</w:t>
      </w:r>
      <w:r w:rsidR="00E95223" w:rsidRPr="00F972F0">
        <w:rPr>
          <w:rFonts w:ascii="Times New Roman" w:eastAsia="Times New Roman" w:hAnsi="Times New Roman" w:cs="Times New Roman"/>
          <w:sz w:val="24"/>
          <w:szCs w:val="24"/>
          <w:lang w:eastAsia="et-EE"/>
        </w:rPr>
        <w:t>i</w:t>
      </w:r>
      <w:r w:rsidRPr="00F972F0">
        <w:rPr>
          <w:rFonts w:ascii="Times New Roman" w:eastAsia="Times New Roman" w:hAnsi="Times New Roman" w:cs="Times New Roman"/>
          <w:sz w:val="24"/>
          <w:szCs w:val="24"/>
          <w:lang w:eastAsia="et-EE"/>
        </w:rPr>
        <w:t>-s mõistetakse tegevuskulu raamatupidamise seaduse tähenduses. Lõikes 4 loetletakse üles kulud, mida tegevuskulude hulka ei arvata. Nendeks on:</w:t>
      </w:r>
      <w:bookmarkStart w:id="8" w:name="para83lg4p1"/>
      <w:r w:rsidRPr="00F972F0">
        <w:rPr>
          <w:rFonts w:ascii="Times New Roman" w:eastAsia="Times New Roman" w:hAnsi="Times New Roman" w:cs="Times New Roman"/>
          <w:sz w:val="24"/>
          <w:szCs w:val="24"/>
          <w:bdr w:val="none" w:sz="0" w:space="0" w:color="auto" w:frame="1"/>
          <w:lang w:eastAsia="et-EE"/>
        </w:rPr>
        <w:t> </w:t>
      </w:r>
      <w:bookmarkEnd w:id="8"/>
      <w:r w:rsidRPr="00F972F0">
        <w:rPr>
          <w:rFonts w:ascii="Times New Roman" w:eastAsia="Times New Roman" w:hAnsi="Times New Roman" w:cs="Times New Roman"/>
          <w:sz w:val="24"/>
          <w:szCs w:val="24"/>
          <w:lang w:eastAsia="et-EE"/>
        </w:rPr>
        <w:t xml:space="preserve">1) õppega ja õpilase huvitegevusega seotud kulud, mille katab õpilane või seaduslik esindaja; 2) riigieelarveliste eraldiste arvelt kaetavad kulud; 3) eraõiguslikelt juriidilistelt isikutelt saadud laekumiste, annetuste ning kooli põhimääruses sätestatud kooli õppekavavälisest tegevusest saadud tulude arvelt tehtavad kulud; 4) õppekavaväliste tegevustega seotud kulud; 5) kooli hoonetega seotud kasutusrendi kulud; 6) põhivara amortisatsioon ja ümberhindlus; 7) põhivara soetamisega seotud käibemaksu kulu. </w:t>
      </w:r>
    </w:p>
    <w:p w14:paraId="472DB22E"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0745B33E" w14:textId="69BC2BF5" w:rsidR="009F0F75" w:rsidRPr="00F972F0" w:rsidRDefault="00BE7C37"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PGS § 83 lõiked 5 ja 6 reguleerivad õppekoha tegevuskulu arvestusliku maksumuse arvutamist ja teatavaks tegemist. Valla- või linnavalitsus peab hiljemalt eelarveaastale eelneva aasta 30. novembriks teatama tegevuskulude katmises osalevatele valdadele ja linnadele õppekoha tegevuskulu arvestusliku maksumuse ühe õpilase kohta. Arved tegevuskulude katmises osalemise eest esitatakse igakuiselt.</w:t>
      </w:r>
    </w:p>
    <w:p w14:paraId="5616C379" w14:textId="77777777" w:rsidR="00BE7C37" w:rsidRPr="00F972F0" w:rsidRDefault="00BE7C37" w:rsidP="00F972F0">
      <w:pPr>
        <w:shd w:val="clear" w:color="auto" w:fill="FFFFFF"/>
        <w:spacing w:after="0" w:line="240" w:lineRule="auto"/>
        <w:jc w:val="both"/>
        <w:rPr>
          <w:rFonts w:ascii="Times New Roman" w:hAnsi="Times New Roman" w:cs="Times New Roman"/>
          <w:sz w:val="24"/>
          <w:szCs w:val="24"/>
          <w:shd w:val="clear" w:color="auto" w:fill="FFFFFF"/>
        </w:rPr>
      </w:pPr>
    </w:p>
    <w:p w14:paraId="4D5633C2" w14:textId="77777777" w:rsidR="00E95223" w:rsidRPr="00F972F0" w:rsidRDefault="00E95223" w:rsidP="00F972F0">
      <w:pPr>
        <w:shd w:val="clear" w:color="auto" w:fill="FFFFFF"/>
        <w:spacing w:after="0" w:line="240" w:lineRule="auto"/>
        <w:jc w:val="both"/>
        <w:rPr>
          <w:rFonts w:ascii="Times New Roman" w:hAnsi="Times New Roman" w:cs="Times New Roman"/>
          <w:sz w:val="24"/>
          <w:szCs w:val="24"/>
          <w:shd w:val="clear" w:color="auto" w:fill="FFFFFF"/>
        </w:rPr>
      </w:pPr>
      <w:r w:rsidRPr="00F972F0">
        <w:rPr>
          <w:rFonts w:ascii="Times New Roman" w:hAnsi="Times New Roman" w:cs="Times New Roman"/>
          <w:sz w:val="24"/>
          <w:szCs w:val="24"/>
          <w:shd w:val="clear" w:color="auto" w:fill="FFFFFF"/>
        </w:rPr>
        <w:t>PGS § 83 lõige 7 annab Vabariigi Valitsusele volituse kehtestada igaks eelarveaastaks õppekoha tegevuskulu piirmäär ühe kuu kohta. Ühe kuu õppekoha tegevuskulu piirmäära kehtestamisel lähtutakse üle-eelmise eelarveaasta munitsipaalkoolide tegevuskulude mahust ja õpilaste arvust sellele eelarveaastale eelneva aasta 10. novembri seisuga, kusjuures tegevuskulude hulka ei arvata:</w:t>
      </w:r>
      <w:bookmarkStart w:id="9" w:name="para83lg7p1"/>
      <w:r w:rsidRPr="00F972F0">
        <w:rPr>
          <w:rFonts w:ascii="Times New Roman" w:hAnsi="Times New Roman" w:cs="Times New Roman"/>
          <w:sz w:val="24"/>
          <w:szCs w:val="24"/>
          <w:shd w:val="clear" w:color="auto" w:fill="FFFFFF"/>
        </w:rPr>
        <w:t xml:space="preserve"> </w:t>
      </w:r>
      <w:bookmarkEnd w:id="9"/>
      <w:r w:rsidRPr="00F972F0">
        <w:rPr>
          <w:rFonts w:ascii="Times New Roman" w:hAnsi="Times New Roman" w:cs="Times New Roman"/>
          <w:sz w:val="24"/>
          <w:szCs w:val="24"/>
          <w:shd w:val="clear" w:color="auto" w:fill="FFFFFF"/>
        </w:rPr>
        <w:t>1) riigieelarve tasandusfondi toetuste arvelt kaetavaid kulusid; 2) kooli hoonetega seotud kasutusrendi kulusid; 3) põhivara amortisatsiooni ja ümberhindlust; 4) põhivara soetamisega seotud käibemaksu kulu.</w:t>
      </w:r>
    </w:p>
    <w:p w14:paraId="6EA436E7"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shd w:val="clear" w:color="auto" w:fill="FFFFFF"/>
          <w:lang w:eastAsia="et-EE"/>
        </w:rPr>
      </w:pPr>
    </w:p>
    <w:p w14:paraId="2CDB1DED" w14:textId="72791725" w:rsidR="009F0F75" w:rsidRPr="00F972F0" w:rsidRDefault="00BE7C37" w:rsidP="00F972F0">
      <w:pPr>
        <w:shd w:val="clear" w:color="auto" w:fill="FFFFFF"/>
        <w:spacing w:after="0" w:line="240" w:lineRule="auto"/>
        <w:jc w:val="both"/>
        <w:rPr>
          <w:rFonts w:ascii="Times New Roman" w:hAnsi="Times New Roman" w:cs="Times New Roman"/>
          <w:sz w:val="24"/>
          <w:szCs w:val="24"/>
          <w:shd w:val="clear" w:color="auto" w:fill="FFFFFF"/>
        </w:rPr>
      </w:pPr>
      <w:r w:rsidRPr="00F972F0">
        <w:rPr>
          <w:rFonts w:ascii="Times New Roman" w:eastAsia="Times New Roman" w:hAnsi="Times New Roman" w:cs="Times New Roman"/>
          <w:sz w:val="24"/>
          <w:szCs w:val="24"/>
          <w:shd w:val="clear" w:color="auto" w:fill="FFFFFF"/>
          <w:lang w:eastAsia="et-EE"/>
        </w:rPr>
        <w:t>PGS § 83 lõige 8 sätestab</w:t>
      </w:r>
      <w:r w:rsidR="009F0F75" w:rsidRPr="00F972F0">
        <w:rPr>
          <w:rFonts w:ascii="Times New Roman" w:eastAsia="Times New Roman" w:hAnsi="Times New Roman" w:cs="Times New Roman"/>
          <w:sz w:val="24"/>
          <w:szCs w:val="24"/>
          <w:shd w:val="clear" w:color="auto" w:fill="FFFFFF"/>
          <w:lang w:eastAsia="et-EE"/>
        </w:rPr>
        <w:t xml:space="preserve">, et </w:t>
      </w:r>
      <w:r w:rsidR="009F0F75" w:rsidRPr="00F972F0">
        <w:rPr>
          <w:rFonts w:ascii="Times New Roman" w:hAnsi="Times New Roman" w:cs="Times New Roman"/>
          <w:sz w:val="24"/>
          <w:szCs w:val="24"/>
          <w:shd w:val="clear" w:color="auto" w:fill="FFFFFF"/>
        </w:rPr>
        <w:t>munitsipaalkooli tegevuskulude katmiseks tasumisele kuuluva summa vaidlustamine ei vabasta teist valda või linna arve tasumise kohustusest.</w:t>
      </w:r>
    </w:p>
    <w:p w14:paraId="6D17D70D" w14:textId="77777777" w:rsidR="009F0F75" w:rsidRPr="00F972F0" w:rsidRDefault="009F0F75" w:rsidP="00F972F0">
      <w:pPr>
        <w:shd w:val="clear" w:color="auto" w:fill="FFFFFF"/>
        <w:spacing w:after="0" w:line="240" w:lineRule="auto"/>
        <w:jc w:val="both"/>
        <w:rPr>
          <w:rFonts w:ascii="Times New Roman" w:hAnsi="Times New Roman" w:cs="Times New Roman"/>
          <w:sz w:val="24"/>
          <w:szCs w:val="24"/>
          <w:shd w:val="clear" w:color="auto" w:fill="FFFFFF"/>
        </w:rPr>
      </w:pPr>
    </w:p>
    <w:p w14:paraId="74689DB8" w14:textId="77777777" w:rsidR="00B0587D" w:rsidRPr="00F972F0" w:rsidRDefault="00B0587D" w:rsidP="00F972F0">
      <w:pPr>
        <w:spacing w:after="0" w:line="240" w:lineRule="auto"/>
        <w:jc w:val="both"/>
        <w:rPr>
          <w:rFonts w:ascii="Times New Roman" w:eastAsia="Times New Roman" w:hAnsi="Times New Roman" w:cs="Times New Roman"/>
          <w:sz w:val="24"/>
          <w:szCs w:val="24"/>
          <w:lang w:eastAsia="et-EE"/>
        </w:rPr>
      </w:pPr>
      <w:r w:rsidRPr="00F972F0">
        <w:rPr>
          <w:rFonts w:ascii="Times New Roman" w:hAnsi="Times New Roman" w:cs="Times New Roman"/>
          <w:sz w:val="24"/>
          <w:szCs w:val="24"/>
          <w:shd w:val="clear" w:color="auto" w:fill="FFFFFF"/>
        </w:rPr>
        <w:t>Eelnõuga kavandatakse PGS § 83 lõigete 2–8 kehtetuks tunnistamist. Seetõttu tuleb muuta ka erakooliseaduse §</w:t>
      </w:r>
      <w:r w:rsidRPr="00F972F0">
        <w:rPr>
          <w:rFonts w:ascii="Times New Roman" w:hAnsi="Times New Roman" w:cs="Times New Roman"/>
          <w:sz w:val="24"/>
          <w:szCs w:val="24"/>
        </w:rPr>
        <w:t xml:space="preserve"> 22</w:t>
      </w:r>
      <w:r w:rsidRPr="00F972F0">
        <w:rPr>
          <w:rFonts w:ascii="Times New Roman" w:hAnsi="Times New Roman" w:cs="Times New Roman"/>
          <w:sz w:val="24"/>
          <w:szCs w:val="24"/>
          <w:vertAlign w:val="superscript"/>
        </w:rPr>
        <w:t>3</w:t>
      </w:r>
      <w:r w:rsidRPr="00F972F0">
        <w:rPr>
          <w:rFonts w:ascii="Times New Roman" w:hAnsi="Times New Roman" w:cs="Times New Roman"/>
          <w:sz w:val="24"/>
          <w:szCs w:val="24"/>
        </w:rPr>
        <w:t xml:space="preserve"> lõike 8 punkti 2, mis viitab PGS § 83 lõike 7 alusel kehtestatud õppekoha tegevuskulu piirmäärale. Erakooliseaduse kohaselt on see piirmäär üks eraüldhariduskooli tegevuskulutoetuse arvutamise alustest.</w:t>
      </w:r>
    </w:p>
    <w:p w14:paraId="4DD85EA4" w14:textId="77777777" w:rsidR="009F0F75" w:rsidRPr="00F972F0" w:rsidRDefault="009F0F75" w:rsidP="00F972F0">
      <w:pPr>
        <w:spacing w:after="0" w:line="240" w:lineRule="auto"/>
        <w:jc w:val="both"/>
        <w:rPr>
          <w:rFonts w:ascii="Times New Roman" w:hAnsi="Times New Roman" w:cs="Times New Roman"/>
          <w:b/>
          <w:bCs/>
          <w:sz w:val="24"/>
          <w:szCs w:val="24"/>
        </w:rPr>
      </w:pPr>
    </w:p>
    <w:p w14:paraId="00B3930C"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 Eelnõu vastavus põhiseadusele</w:t>
      </w:r>
    </w:p>
    <w:p w14:paraId="041CE232"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p>
    <w:p w14:paraId="631E396E"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on kooskõlas Eesti Vabariigi põhiseadusega.</w:t>
      </w:r>
    </w:p>
    <w:p w14:paraId="198E2F2D" w14:textId="77777777" w:rsidR="009F0F75" w:rsidRPr="00F972F0" w:rsidRDefault="009F0F75" w:rsidP="00F972F0">
      <w:pPr>
        <w:spacing w:after="0" w:line="240" w:lineRule="auto"/>
        <w:jc w:val="both"/>
        <w:rPr>
          <w:rFonts w:ascii="Times New Roman" w:hAnsi="Times New Roman" w:cs="Times New Roman"/>
          <w:sz w:val="24"/>
          <w:szCs w:val="24"/>
        </w:rPr>
      </w:pPr>
    </w:p>
    <w:p w14:paraId="6C779F57" w14:textId="77777777" w:rsidR="00B0587D" w:rsidRPr="00F972F0" w:rsidRDefault="00B0587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põhiseaduspärasuse hindamisel on asjakohased eelkõige PS § 3 lõikest 1 tulenev seaduslikkuse ja õigusselguse põhimõte, § 11 proportsionaalsuse põhimõte, § 12 lõikes 1 sätestatud võrdsuspõhiõigus, § 14 põhiõiguste tagamise kohustus, § 34 liikumis- ja </w:t>
      </w:r>
      <w:r w:rsidRPr="00F972F0">
        <w:rPr>
          <w:rFonts w:ascii="Times New Roman" w:hAnsi="Times New Roman" w:cs="Times New Roman"/>
          <w:sz w:val="24"/>
          <w:szCs w:val="24"/>
        </w:rPr>
        <w:lastRenderedPageBreak/>
        <w:t>elukohavabadus, § 37 hariduspõhiõigus ning § 154 lõigetest 1 ja 2 tulenev KOVi enesekorraldusõigus ja riiklike kohustuste rahastamise garantii. Samuti on asjakohane põhiseaduse § 157 lõikest 1 tulenev KOVi eelarve iseseisvuse põhimõte.</w:t>
      </w:r>
    </w:p>
    <w:p w14:paraId="6FEDB216" w14:textId="77777777" w:rsidR="009F0F75" w:rsidRPr="00F972F0" w:rsidRDefault="009F0F75" w:rsidP="00F972F0">
      <w:pPr>
        <w:spacing w:after="0" w:line="240" w:lineRule="auto"/>
        <w:jc w:val="both"/>
        <w:rPr>
          <w:rFonts w:ascii="Times New Roman" w:hAnsi="Times New Roman" w:cs="Times New Roman"/>
          <w:sz w:val="24"/>
          <w:szCs w:val="24"/>
        </w:rPr>
      </w:pPr>
    </w:p>
    <w:p w14:paraId="0CD5F034"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ei ole seotud Euroopa Liidu õiguse rakendamisega. Seetõttu ei teki eelnõu puhul küsimust Euroopa Liidu õiguse ülimuslikkusest ega sellest, kas liikmesriigile on Euroopa Liidu õigusakti rakendamisel jäetud kaalutlusruum.</w:t>
      </w:r>
    </w:p>
    <w:p w14:paraId="066CB843" w14:textId="77777777" w:rsidR="009F0F75" w:rsidRPr="00F972F0" w:rsidRDefault="009F0F75" w:rsidP="00F972F0">
      <w:pPr>
        <w:spacing w:after="0" w:line="240" w:lineRule="auto"/>
        <w:jc w:val="both"/>
        <w:rPr>
          <w:rFonts w:ascii="Times New Roman" w:hAnsi="Times New Roman" w:cs="Times New Roman"/>
          <w:sz w:val="24"/>
          <w:szCs w:val="24"/>
        </w:rPr>
      </w:pPr>
    </w:p>
    <w:p w14:paraId="13E58CC1"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2.3.1. KOVi enesekorraldusõigus ja finantsgarantii</w:t>
      </w:r>
    </w:p>
    <w:p w14:paraId="6855743E" w14:textId="77777777" w:rsidR="009F0F75" w:rsidRPr="00F972F0" w:rsidRDefault="009F0F75" w:rsidP="00F972F0">
      <w:pPr>
        <w:spacing w:after="0" w:line="240" w:lineRule="auto"/>
        <w:jc w:val="both"/>
        <w:rPr>
          <w:rFonts w:ascii="Times New Roman" w:hAnsi="Times New Roman" w:cs="Times New Roman"/>
          <w:b/>
          <w:bCs/>
          <w:sz w:val="24"/>
          <w:szCs w:val="24"/>
        </w:rPr>
      </w:pPr>
    </w:p>
    <w:p w14:paraId="31596E34" w14:textId="1B2B553B" w:rsidR="009F0F75" w:rsidRPr="00F972F0" w:rsidRDefault="003D0A23"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154 lõike 1 kohaselt otsustavad ja korraldavad kõiki kohaliku elu küsimusi KOVid, kes tegutsevad seaduste alusel iseseisvalt. Sama paragrahvi lõike 2 kohaselt võib KOVidele panna kohustusi ainult seaduse alusel või kokkuleppel KOVidega ning seadusega KOVidele pandud riiklike kohustustega seotud kulud kaetakse riigieelarvest. </w:t>
      </w: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157 lõikest 1 tuleneb KOVi iseseisva eelarve põhimõte.</w:t>
      </w:r>
    </w:p>
    <w:p w14:paraId="4EE58826" w14:textId="77777777" w:rsidR="009F0F75" w:rsidRPr="00F972F0" w:rsidRDefault="009F0F75" w:rsidP="00F972F0">
      <w:pPr>
        <w:spacing w:after="0" w:line="240" w:lineRule="auto"/>
        <w:jc w:val="both"/>
        <w:rPr>
          <w:rFonts w:ascii="Times New Roman" w:hAnsi="Times New Roman" w:cs="Times New Roman"/>
          <w:sz w:val="24"/>
          <w:szCs w:val="24"/>
        </w:rPr>
      </w:pPr>
    </w:p>
    <w:p w14:paraId="56A4E9AD" w14:textId="73E1B666"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Kehtiva PGS § 83 lõike 1 kohaselt osalevad munitsipaalkooli tegevuskulude katmises täies ulatuses teised vallad või linnad proportsionaalselt selles koolis õppivate õpilaste arvuga, kelle rahvastikuregistri järgne elukoht asub nende valdade või linnade haldusterritooriumil. Sellest tuleneb elukohajärgsele </w:t>
      </w:r>
      <w:r w:rsidR="00C77BF6" w:rsidRPr="00F972F0">
        <w:rPr>
          <w:rFonts w:ascii="Times New Roman" w:hAnsi="Times New Roman" w:cs="Times New Roman"/>
          <w:sz w:val="24"/>
          <w:szCs w:val="24"/>
        </w:rPr>
        <w:t>KOVile</w:t>
      </w:r>
      <w:r w:rsidRPr="00F972F0">
        <w:rPr>
          <w:rFonts w:ascii="Times New Roman" w:hAnsi="Times New Roman" w:cs="Times New Roman"/>
          <w:sz w:val="24"/>
          <w:szCs w:val="24"/>
        </w:rPr>
        <w:t xml:space="preserve"> kohustus osaleda teise </w:t>
      </w:r>
      <w:r w:rsidR="00C77BF6"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 ka juhul, kui elukohajärgne </w:t>
      </w:r>
      <w:r w:rsidR="00C77BF6"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on oma elanikele põhihariduse või üldkeskhariduse omandamise võimaluse ise taganud.</w:t>
      </w:r>
    </w:p>
    <w:p w14:paraId="6AD0C6DC" w14:textId="77777777" w:rsidR="00C77BF6" w:rsidRPr="00F972F0" w:rsidRDefault="00C77BF6" w:rsidP="00F972F0">
      <w:pPr>
        <w:spacing w:after="0" w:line="240" w:lineRule="auto"/>
        <w:jc w:val="both"/>
        <w:rPr>
          <w:rFonts w:ascii="Times New Roman" w:hAnsi="Times New Roman" w:cs="Times New Roman"/>
          <w:sz w:val="24"/>
          <w:szCs w:val="24"/>
        </w:rPr>
      </w:pPr>
    </w:p>
    <w:p w14:paraId="60E6FB94" w14:textId="4616B5E9" w:rsidR="00693D6F" w:rsidRPr="00F972F0" w:rsidRDefault="00693D6F"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Riigikohus leidis, et olukorras, kus KOVile pannakse kohustus rahastada teise KOVi munitsipaalkooli tegevuskulusid KOVide vahelise kokkuleppeta ning võimaluseta mõjutada ülesande täitmise viisi ja kulude kujunemist, on tegemist riikliku kohustusega PS § 154 lõike 2 tähenduses. Sellise kohustusega seotud kulud tuleb katta riigieelarvest (Riigikohtu 9.11.2017 otsus nr 5-17-8, p-d 59–64).</w:t>
      </w:r>
    </w:p>
    <w:p w14:paraId="5BBEA6F7" w14:textId="77777777" w:rsidR="009F0F75" w:rsidRPr="00F972F0" w:rsidRDefault="009F0F75" w:rsidP="00F972F0">
      <w:pPr>
        <w:spacing w:after="0" w:line="240" w:lineRule="auto"/>
        <w:jc w:val="both"/>
        <w:rPr>
          <w:rFonts w:ascii="Times New Roman" w:hAnsi="Times New Roman" w:cs="Times New Roman"/>
          <w:sz w:val="24"/>
          <w:szCs w:val="24"/>
        </w:rPr>
      </w:pPr>
    </w:p>
    <w:p w14:paraId="3C183ADB" w14:textId="7448EBED"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eesmärk on kõrvaldada nimetatud põhiseaduslik probleem. Eelnõuga muudetakse PGS § 83 lõiget 1 selliselt, et tegevuskulu suurus õpilase kohta ning selle katmises osalemise kord lepitakse kokku juhul, kui vald või linn täidab PGS § 7 lõikest 2</w:t>
      </w:r>
      <w:r w:rsidR="00C77BF6" w:rsidRPr="00F972F0">
        <w:rPr>
          <w:rFonts w:ascii="Times New Roman" w:hAnsi="Times New Roman" w:cs="Times New Roman"/>
          <w:sz w:val="24"/>
          <w:szCs w:val="24"/>
        </w:rPr>
        <w:t xml:space="preserve"> ja </w:t>
      </w:r>
      <w:r w:rsidRPr="00F972F0">
        <w:rPr>
          <w:rFonts w:ascii="Times New Roman" w:hAnsi="Times New Roman" w:cs="Times New Roman"/>
          <w:sz w:val="24"/>
          <w:szCs w:val="24"/>
        </w:rPr>
        <w:t>§ 7</w:t>
      </w:r>
      <w:r w:rsidR="00C77BF6"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lõikest 2 tulenevat ülesannet teise valla või linna munitsipaalkooli kaudu.</w:t>
      </w:r>
    </w:p>
    <w:p w14:paraId="0896B755" w14:textId="77777777" w:rsidR="009F0F75" w:rsidRPr="00F972F0" w:rsidRDefault="009F0F75" w:rsidP="00F972F0">
      <w:pPr>
        <w:spacing w:after="0" w:line="240" w:lineRule="auto"/>
        <w:jc w:val="both"/>
        <w:rPr>
          <w:rFonts w:ascii="Times New Roman" w:hAnsi="Times New Roman" w:cs="Times New Roman"/>
          <w:sz w:val="24"/>
          <w:szCs w:val="24"/>
        </w:rPr>
      </w:pPr>
    </w:p>
    <w:p w14:paraId="37509770" w14:textId="77777777" w:rsidR="008F58BE" w:rsidRPr="00F972F0" w:rsidRDefault="008F58B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Muudatuse järel ei teki tegevuskulude katmises osalemise kohustus enam üksnes sellest, et õpilane õpib teise KOVi munitsipaalkoolis. Kohustus tekib ainult juhul, kui elukohajärgne KOV täidab oma seadusest tulenevat haridusülesannet kokkuleppel teise KOViga selle KOVi munitsipaalkooli kaudu. Sellisel juhul on tegevuskulude katmises osalemine seotud KOVi enda ülesande täitmisega, mitte riikliku kohustuse ühepoolse panemisega PS § 154 lõike 2 tähenduses.</w:t>
      </w:r>
    </w:p>
    <w:p w14:paraId="46D60ED1" w14:textId="77777777" w:rsidR="009F0F75" w:rsidRPr="00F972F0" w:rsidRDefault="009F0F75" w:rsidP="00F972F0">
      <w:pPr>
        <w:spacing w:after="0" w:line="240" w:lineRule="auto"/>
        <w:jc w:val="both"/>
        <w:rPr>
          <w:rFonts w:ascii="Times New Roman" w:hAnsi="Times New Roman" w:cs="Times New Roman"/>
          <w:sz w:val="24"/>
          <w:szCs w:val="24"/>
        </w:rPr>
      </w:pPr>
    </w:p>
    <w:p w14:paraId="1D033E2C" w14:textId="417F197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vähendab seega </w:t>
      </w:r>
      <w:r w:rsidR="00C77BF6"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enesekorraldusõiguse ja finantsgarantii riivet. </w:t>
      </w:r>
      <w:r w:rsidR="00C77BF6" w:rsidRPr="00F972F0">
        <w:rPr>
          <w:rFonts w:ascii="Times New Roman" w:hAnsi="Times New Roman" w:cs="Times New Roman"/>
          <w:sz w:val="24"/>
          <w:szCs w:val="24"/>
        </w:rPr>
        <w:t>KOVidele</w:t>
      </w:r>
      <w:r w:rsidRPr="00F972F0">
        <w:rPr>
          <w:rFonts w:ascii="Times New Roman" w:hAnsi="Times New Roman" w:cs="Times New Roman"/>
          <w:sz w:val="24"/>
          <w:szCs w:val="24"/>
        </w:rPr>
        <w:t xml:space="preserve"> ei panda enam automaatset ja ühepoolselt tekkivat kohustust rahastada teise </w:t>
      </w:r>
      <w:r w:rsidR="00C77BF6"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tegevuskulusid olukorras, kus ta on oma elanikele hariduse omandamise võimaluse ise taganud ega saa mõjutada teise </w:t>
      </w:r>
      <w:r w:rsidR="00C77BF6"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kooli kulude kujunemist. </w:t>
      </w:r>
      <w:r w:rsidR="00C77BF6"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rahalised kohustused seotakse nende enda ülesande täitmise viisi ja </w:t>
      </w:r>
      <w:r w:rsidR="00C77BF6" w:rsidRPr="00F972F0">
        <w:rPr>
          <w:rFonts w:ascii="Times New Roman" w:hAnsi="Times New Roman" w:cs="Times New Roman"/>
          <w:sz w:val="24"/>
          <w:szCs w:val="24"/>
        </w:rPr>
        <w:t>KOVide vahelise</w:t>
      </w:r>
      <w:r w:rsidRPr="00F972F0">
        <w:rPr>
          <w:rFonts w:ascii="Times New Roman" w:hAnsi="Times New Roman" w:cs="Times New Roman"/>
          <w:sz w:val="24"/>
          <w:szCs w:val="24"/>
        </w:rPr>
        <w:t xml:space="preserve"> kokkuleppega.</w:t>
      </w:r>
    </w:p>
    <w:p w14:paraId="2074D416" w14:textId="77777777" w:rsidR="009F0F75" w:rsidRPr="00F972F0" w:rsidRDefault="009F0F75" w:rsidP="00F972F0">
      <w:pPr>
        <w:spacing w:after="0" w:line="240" w:lineRule="auto"/>
        <w:jc w:val="both"/>
        <w:rPr>
          <w:rFonts w:ascii="Times New Roman" w:hAnsi="Times New Roman" w:cs="Times New Roman"/>
          <w:sz w:val="24"/>
          <w:szCs w:val="24"/>
        </w:rPr>
      </w:pPr>
    </w:p>
    <w:p w14:paraId="3CF90903" w14:textId="25B62C9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Seetõttu on eelnõu kooskõlas </w:t>
      </w:r>
      <w:r w:rsidR="003D0A23"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154 lõigetega 1 ja 2 ning § 157 lõikega 1.</w:t>
      </w:r>
    </w:p>
    <w:p w14:paraId="38DB9AB2" w14:textId="77777777" w:rsidR="009F0F75" w:rsidRPr="00F972F0" w:rsidRDefault="009F0F75" w:rsidP="00F972F0">
      <w:pPr>
        <w:spacing w:after="0" w:line="240" w:lineRule="auto"/>
        <w:jc w:val="both"/>
        <w:rPr>
          <w:rFonts w:ascii="Times New Roman" w:hAnsi="Times New Roman" w:cs="Times New Roman"/>
          <w:sz w:val="24"/>
          <w:szCs w:val="24"/>
        </w:rPr>
      </w:pPr>
    </w:p>
    <w:p w14:paraId="5BCA7A00"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2.3.2. Hariduspõhiõigus ja avaliku võimu tagamiskohustus</w:t>
      </w:r>
    </w:p>
    <w:p w14:paraId="01B73BF4" w14:textId="77777777" w:rsidR="009F0F75" w:rsidRPr="00F972F0" w:rsidRDefault="009F0F75" w:rsidP="00F972F0">
      <w:pPr>
        <w:spacing w:after="0" w:line="240" w:lineRule="auto"/>
        <w:jc w:val="both"/>
        <w:rPr>
          <w:rFonts w:ascii="Times New Roman" w:hAnsi="Times New Roman" w:cs="Times New Roman"/>
          <w:b/>
          <w:bCs/>
          <w:sz w:val="24"/>
          <w:szCs w:val="24"/>
        </w:rPr>
      </w:pPr>
    </w:p>
    <w:p w14:paraId="6D83ACF8" w14:textId="1DEE0C17" w:rsidR="009F0F75" w:rsidRPr="00F972F0" w:rsidRDefault="00E653C7"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37 lõike 1 kohaselt on igaühel õigus haridusele. </w:t>
      </w: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14 järgi on õiguste ja vabaduste tagamine seadusandliku, täidesaatva ja kohtuvõimu ning </w:t>
      </w:r>
      <w:r w:rsidR="003D0A23" w:rsidRPr="00F972F0">
        <w:rPr>
          <w:rFonts w:ascii="Times New Roman" w:hAnsi="Times New Roman" w:cs="Times New Roman"/>
          <w:sz w:val="24"/>
          <w:szCs w:val="24"/>
        </w:rPr>
        <w:t>KOVide</w:t>
      </w:r>
      <w:r w:rsidR="009F0F75" w:rsidRPr="00F972F0">
        <w:rPr>
          <w:rFonts w:ascii="Times New Roman" w:hAnsi="Times New Roman" w:cs="Times New Roman"/>
          <w:sz w:val="24"/>
          <w:szCs w:val="24"/>
        </w:rPr>
        <w:t xml:space="preserve"> kohustus.</w:t>
      </w:r>
    </w:p>
    <w:p w14:paraId="6F8FA22D" w14:textId="77777777" w:rsidR="009F0F75" w:rsidRPr="00F972F0" w:rsidRDefault="009F0F75" w:rsidP="00F972F0">
      <w:pPr>
        <w:spacing w:after="0" w:line="240" w:lineRule="auto"/>
        <w:jc w:val="both"/>
        <w:rPr>
          <w:rFonts w:ascii="Times New Roman" w:hAnsi="Times New Roman" w:cs="Times New Roman"/>
          <w:sz w:val="24"/>
          <w:szCs w:val="24"/>
        </w:rPr>
      </w:pPr>
    </w:p>
    <w:p w14:paraId="744D8178" w14:textId="598F5F9D"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Hariduspõhiõigus nõuab, et avalik võim looks tegeliku ja mõistliku võimaluse omandada seaduses ettenähtud haridust. Samas ei tulene </w:t>
      </w:r>
      <w:r w:rsidR="003D0A23" w:rsidRPr="00F972F0">
        <w:rPr>
          <w:rFonts w:ascii="Times New Roman" w:hAnsi="Times New Roman" w:cs="Times New Roman"/>
          <w:sz w:val="24"/>
          <w:szCs w:val="24"/>
        </w:rPr>
        <w:t>PS</w:t>
      </w:r>
      <w:r w:rsidRPr="00F972F0">
        <w:rPr>
          <w:rFonts w:ascii="Times New Roman" w:hAnsi="Times New Roman" w:cs="Times New Roman"/>
          <w:sz w:val="24"/>
          <w:szCs w:val="24"/>
        </w:rPr>
        <w:t xml:space="preserve"> §-st 37 subjektiivset õigust nõuda, et elukohajärgne </w:t>
      </w:r>
      <w:r w:rsidR="00E653C7" w:rsidRPr="00F972F0">
        <w:rPr>
          <w:rFonts w:ascii="Times New Roman" w:hAnsi="Times New Roman" w:cs="Times New Roman"/>
          <w:sz w:val="24"/>
          <w:szCs w:val="24"/>
        </w:rPr>
        <w:t>KOV</w:t>
      </w:r>
      <w:r w:rsidRPr="00F972F0">
        <w:rPr>
          <w:rFonts w:ascii="Times New Roman" w:hAnsi="Times New Roman" w:cs="Times New Roman"/>
          <w:sz w:val="24"/>
          <w:szCs w:val="24"/>
        </w:rPr>
        <w:t xml:space="preserve"> rahastaks igal juhul õppimist mis tahes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kui elukohajärgne </w:t>
      </w:r>
      <w:r w:rsidR="00E653C7"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on ise taganud hariduse omandamise võimaluse.</w:t>
      </w:r>
    </w:p>
    <w:p w14:paraId="5C6CD2CD" w14:textId="77777777" w:rsidR="009F0F75" w:rsidRPr="00F972F0" w:rsidRDefault="009F0F75" w:rsidP="00F972F0">
      <w:pPr>
        <w:spacing w:after="0" w:line="240" w:lineRule="auto"/>
        <w:jc w:val="both"/>
        <w:rPr>
          <w:rFonts w:ascii="Times New Roman" w:hAnsi="Times New Roman" w:cs="Times New Roman"/>
          <w:sz w:val="24"/>
          <w:szCs w:val="24"/>
        </w:rPr>
      </w:pPr>
    </w:p>
    <w:p w14:paraId="55DFE634" w14:textId="3ABDDCBD"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ei kaota ega vähenda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kohustust tagada õppimiskohustuse täitmise ja põhihariduse omandamise võimalus</w:t>
      </w:r>
      <w:r w:rsidR="008F58BE" w:rsidRPr="00F972F0">
        <w:rPr>
          <w:rFonts w:ascii="Times New Roman" w:hAnsi="Times New Roman" w:cs="Times New Roman"/>
          <w:sz w:val="24"/>
          <w:szCs w:val="24"/>
        </w:rPr>
        <w:t>t</w:t>
      </w:r>
      <w:r w:rsidRPr="00F972F0">
        <w:rPr>
          <w:rFonts w:ascii="Times New Roman" w:hAnsi="Times New Roman" w:cs="Times New Roman"/>
          <w:sz w:val="24"/>
          <w:szCs w:val="24"/>
        </w:rPr>
        <w:t>. Kavandatava PGS § 7 lõike 2 kohaselt tagab vald või linn õppimiskohustuse täitmise ja põhikooli riiklikule õppekavale vastava põhihariduse omandamise võimaluse oma haldusterritooriumil elavatele õppimiskohustuslikele isikutele oma munitsipaalkooli</w:t>
      </w:r>
      <w:r w:rsidR="00E653C7" w:rsidRPr="00F972F0">
        <w:rPr>
          <w:rFonts w:ascii="Times New Roman" w:hAnsi="Times New Roman" w:cs="Times New Roman"/>
          <w:sz w:val="24"/>
          <w:szCs w:val="24"/>
        </w:rPr>
        <w:t xml:space="preserve">s </w:t>
      </w:r>
      <w:r w:rsidRPr="00F972F0">
        <w:rPr>
          <w:rFonts w:ascii="Times New Roman" w:hAnsi="Times New Roman" w:cs="Times New Roman"/>
          <w:sz w:val="24"/>
          <w:szCs w:val="24"/>
        </w:rPr>
        <w:t>või kokkuleppel teise valla või linnaga selle valla või linna munitsipaalkooli</w:t>
      </w:r>
      <w:r w:rsidR="00E653C7" w:rsidRPr="00F972F0">
        <w:rPr>
          <w:rFonts w:ascii="Times New Roman" w:hAnsi="Times New Roman" w:cs="Times New Roman"/>
          <w:sz w:val="24"/>
          <w:szCs w:val="24"/>
        </w:rPr>
        <w:t>s</w:t>
      </w:r>
      <w:r w:rsidRPr="00F972F0">
        <w:rPr>
          <w:rFonts w:ascii="Times New Roman" w:hAnsi="Times New Roman" w:cs="Times New Roman"/>
          <w:sz w:val="24"/>
          <w:szCs w:val="24"/>
        </w:rPr>
        <w:t>. Vajaduse korral võib vald või linn selle ülesande täitmisse kaasata erakooli pidaja või riigi.</w:t>
      </w:r>
    </w:p>
    <w:p w14:paraId="098F29AB" w14:textId="77777777" w:rsidR="009F0F75" w:rsidRPr="00F972F0" w:rsidRDefault="009F0F75" w:rsidP="00F972F0">
      <w:pPr>
        <w:spacing w:after="0" w:line="240" w:lineRule="auto"/>
        <w:jc w:val="both"/>
        <w:rPr>
          <w:rFonts w:ascii="Times New Roman" w:hAnsi="Times New Roman" w:cs="Times New Roman"/>
          <w:sz w:val="24"/>
          <w:szCs w:val="24"/>
        </w:rPr>
      </w:pPr>
    </w:p>
    <w:p w14:paraId="543E3141" w14:textId="5C9CCDB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Eelnõuga täpsustatakse ka üldkeskhariduse kättesaadavuse tagamise viise. PGS § 7</w:t>
      </w:r>
      <w:r w:rsidR="00E653C7"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lõike 2 täienduse järgi täidab </w:t>
      </w:r>
      <w:r w:rsidR="00E653C7" w:rsidRPr="00F972F0">
        <w:rPr>
          <w:rFonts w:ascii="Times New Roman" w:hAnsi="Times New Roman" w:cs="Times New Roman"/>
          <w:sz w:val="24"/>
          <w:szCs w:val="24"/>
        </w:rPr>
        <w:t>KOV</w:t>
      </w:r>
      <w:r w:rsidRPr="00F972F0">
        <w:rPr>
          <w:rFonts w:ascii="Times New Roman" w:hAnsi="Times New Roman" w:cs="Times New Roman"/>
          <w:sz w:val="24"/>
          <w:szCs w:val="24"/>
        </w:rPr>
        <w:t xml:space="preserve"> üldkeskhariduse kättesaadavusega seotud ülesannet oma munitsipaalgümnaasiumi</w:t>
      </w:r>
      <w:r w:rsidR="00E653C7" w:rsidRPr="00F972F0">
        <w:rPr>
          <w:rFonts w:ascii="Times New Roman" w:hAnsi="Times New Roman" w:cs="Times New Roman"/>
          <w:sz w:val="24"/>
          <w:szCs w:val="24"/>
        </w:rPr>
        <w:t xml:space="preserve">s </w:t>
      </w:r>
      <w:r w:rsidRPr="00F972F0">
        <w:rPr>
          <w:rFonts w:ascii="Times New Roman" w:hAnsi="Times New Roman" w:cs="Times New Roman"/>
          <w:sz w:val="24"/>
          <w:szCs w:val="24"/>
        </w:rPr>
        <w:t>või teise valla või linna munitsipaalgümnaasiumi kaudu.</w:t>
      </w:r>
    </w:p>
    <w:p w14:paraId="47D23BA0" w14:textId="77777777" w:rsidR="00E653C7" w:rsidRPr="00F972F0" w:rsidRDefault="00E653C7" w:rsidP="00F972F0">
      <w:pPr>
        <w:spacing w:after="0" w:line="240" w:lineRule="auto"/>
        <w:jc w:val="both"/>
        <w:rPr>
          <w:rFonts w:ascii="Times New Roman" w:hAnsi="Times New Roman" w:cs="Times New Roman"/>
          <w:sz w:val="24"/>
          <w:szCs w:val="24"/>
        </w:rPr>
      </w:pPr>
    </w:p>
    <w:p w14:paraId="70F463ED" w14:textId="70CFC710"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võib praktikas mõjutada seda, millistel tingimustel toimub õpilase õppimine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elukohajärgse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tegevuskulude katmise toel. Selline mõju ei tähenda siiski hariduspõhiõiguse tuuma riivet. Õpilasele jääb alles õigus haridusele ning elukohajärgsele </w:t>
      </w:r>
      <w:r w:rsidR="00E653C7" w:rsidRPr="00F972F0">
        <w:rPr>
          <w:rFonts w:ascii="Times New Roman" w:hAnsi="Times New Roman" w:cs="Times New Roman"/>
          <w:sz w:val="24"/>
          <w:szCs w:val="24"/>
        </w:rPr>
        <w:t>KOVile</w:t>
      </w:r>
      <w:r w:rsidRPr="00F972F0">
        <w:rPr>
          <w:rFonts w:ascii="Times New Roman" w:hAnsi="Times New Roman" w:cs="Times New Roman"/>
          <w:sz w:val="24"/>
          <w:szCs w:val="24"/>
        </w:rPr>
        <w:t xml:space="preserve"> jääb kohustus tagada hariduse omandamise võimalus. Samuti ei välista eelnõu õpilase õppima asumist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kui selleks on seaduses sätestatud tingimustel võimalus ja soovitud koolis on vaba õppekoht.</w:t>
      </w:r>
    </w:p>
    <w:p w14:paraId="6AAA68B7" w14:textId="77777777" w:rsidR="009F0F75" w:rsidRPr="00F972F0" w:rsidRDefault="009F0F75" w:rsidP="00F972F0">
      <w:pPr>
        <w:spacing w:after="0" w:line="240" w:lineRule="auto"/>
        <w:jc w:val="both"/>
        <w:rPr>
          <w:rFonts w:ascii="Times New Roman" w:hAnsi="Times New Roman" w:cs="Times New Roman"/>
          <w:sz w:val="24"/>
          <w:szCs w:val="24"/>
        </w:rPr>
      </w:pPr>
    </w:p>
    <w:p w14:paraId="26802ACB" w14:textId="1F9846EC"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on </w:t>
      </w:r>
      <w:r w:rsidR="00E653C7" w:rsidRPr="00F972F0">
        <w:rPr>
          <w:rFonts w:ascii="Times New Roman" w:hAnsi="Times New Roman" w:cs="Times New Roman"/>
          <w:sz w:val="24"/>
          <w:szCs w:val="24"/>
        </w:rPr>
        <w:t>PS</w:t>
      </w:r>
      <w:r w:rsidRPr="00F972F0">
        <w:rPr>
          <w:rFonts w:ascii="Times New Roman" w:hAnsi="Times New Roman" w:cs="Times New Roman"/>
          <w:sz w:val="24"/>
          <w:szCs w:val="24"/>
        </w:rPr>
        <w:t xml:space="preserve"> §-dega 37 ja 14 kooskõlas.</w:t>
      </w:r>
    </w:p>
    <w:p w14:paraId="1DF68052" w14:textId="77777777" w:rsidR="009F0F75" w:rsidRPr="00F972F0" w:rsidRDefault="009F0F75" w:rsidP="00F972F0">
      <w:pPr>
        <w:spacing w:after="0" w:line="240" w:lineRule="auto"/>
        <w:jc w:val="both"/>
        <w:rPr>
          <w:rFonts w:ascii="Times New Roman" w:hAnsi="Times New Roman" w:cs="Times New Roman"/>
          <w:b/>
          <w:bCs/>
          <w:sz w:val="24"/>
          <w:szCs w:val="24"/>
        </w:rPr>
      </w:pPr>
    </w:p>
    <w:p w14:paraId="14A583B6"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2.3.3. Liikumis- ja elukohavabadus</w:t>
      </w:r>
    </w:p>
    <w:p w14:paraId="2CBAA041" w14:textId="77777777" w:rsidR="009F0F75" w:rsidRPr="00F972F0" w:rsidRDefault="009F0F75" w:rsidP="00F972F0">
      <w:pPr>
        <w:spacing w:after="0" w:line="240" w:lineRule="auto"/>
        <w:jc w:val="both"/>
        <w:rPr>
          <w:rFonts w:ascii="Times New Roman" w:hAnsi="Times New Roman" w:cs="Times New Roman"/>
          <w:b/>
          <w:bCs/>
          <w:sz w:val="24"/>
          <w:szCs w:val="24"/>
        </w:rPr>
      </w:pPr>
    </w:p>
    <w:p w14:paraId="0EA2ADDD" w14:textId="4C5BBEB6" w:rsidR="009F0F75" w:rsidRPr="00F972F0" w:rsidRDefault="00E653C7"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34 kohaselt on igaühel, kes viibib Eestis seaduslikult, õigus vabalt liikuda ja valida elukohta.</w:t>
      </w:r>
    </w:p>
    <w:p w14:paraId="11F4BF5F" w14:textId="77777777" w:rsidR="009F0F75" w:rsidRPr="00F972F0" w:rsidRDefault="009F0F75" w:rsidP="00F972F0">
      <w:pPr>
        <w:spacing w:after="0" w:line="240" w:lineRule="auto"/>
        <w:jc w:val="both"/>
        <w:rPr>
          <w:rFonts w:ascii="Times New Roman" w:hAnsi="Times New Roman" w:cs="Times New Roman"/>
          <w:sz w:val="24"/>
          <w:szCs w:val="24"/>
        </w:rPr>
      </w:pPr>
    </w:p>
    <w:p w14:paraId="755E48F2" w14:textId="0DC4E7CD"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ei piira otseselt isiku õigust liikuda, elukohta valida ega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haldusterritooriumil elada. Eelnõu ei seo elukoha valikut keelava, takistava ega sundiva tagajärjega. Samuti ei takista eelnõu õpilasel kandideerida või õppida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kui selleks on seaduses sätestatud tingimustel võimalus.</w:t>
      </w:r>
    </w:p>
    <w:p w14:paraId="3D2156EA" w14:textId="77777777" w:rsidR="009F0F75" w:rsidRPr="00F972F0" w:rsidRDefault="009F0F75" w:rsidP="00F972F0">
      <w:pPr>
        <w:spacing w:after="0" w:line="240" w:lineRule="auto"/>
        <w:jc w:val="both"/>
        <w:rPr>
          <w:rFonts w:ascii="Times New Roman" w:hAnsi="Times New Roman" w:cs="Times New Roman"/>
          <w:sz w:val="24"/>
          <w:szCs w:val="24"/>
        </w:rPr>
      </w:pPr>
    </w:p>
    <w:p w14:paraId="5A6F875F" w14:textId="06B4E32A" w:rsidR="009F0F75"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võib siiski kaudselt mõjutada perekonna hariduskorralduslikke valikuid, sest elukohajärgse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kohustus osaleda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 ei teki enam automaatselt üksnes põhjusel, et laps õpib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koolis. Selline mõju on kaudne ega ulatu </w:t>
      </w:r>
      <w:r w:rsidR="00E653C7" w:rsidRPr="00F972F0">
        <w:rPr>
          <w:rFonts w:ascii="Times New Roman" w:hAnsi="Times New Roman" w:cs="Times New Roman"/>
          <w:sz w:val="24"/>
          <w:szCs w:val="24"/>
        </w:rPr>
        <w:t>PS</w:t>
      </w:r>
      <w:r w:rsidRPr="00F972F0">
        <w:rPr>
          <w:rFonts w:ascii="Times New Roman" w:hAnsi="Times New Roman" w:cs="Times New Roman"/>
          <w:sz w:val="24"/>
          <w:szCs w:val="24"/>
        </w:rPr>
        <w:t xml:space="preserve"> § 34 kaitseala tuumikusse.</w:t>
      </w:r>
      <w:r w:rsidR="006C1EC0" w:rsidRPr="00F972F0">
        <w:rPr>
          <w:rFonts w:ascii="Times New Roman" w:hAnsi="Times New Roman" w:cs="Times New Roman"/>
          <w:sz w:val="24"/>
          <w:szCs w:val="24"/>
        </w:rPr>
        <w:t xml:space="preserve"> Teoreetiliselt võib muudatus suurendada riski, et isik esitab rahvastikuregistrisse elukohaandmed KOVi kohta, kus ta tegelikult ei ela, eesmärgiga saada selle KOVi haridusteenust või mõjutada elukohajärgse kooli määramist. </w:t>
      </w:r>
      <w:commentRangeStart w:id="10"/>
      <w:r w:rsidR="006C1EC0" w:rsidRPr="00F972F0">
        <w:rPr>
          <w:rFonts w:ascii="Times New Roman" w:hAnsi="Times New Roman" w:cs="Times New Roman"/>
          <w:sz w:val="24"/>
          <w:szCs w:val="24"/>
        </w:rPr>
        <w:t xml:space="preserve">Seda riski maandab rahvastikuregistri andmete õigsuse nõue ja KOVi võimalus kontrollida elukohaandmete tegelikkusele vastavust. </w:t>
      </w:r>
      <w:commentRangeEnd w:id="10"/>
      <w:r w:rsidR="00491729" w:rsidRPr="00F972F0">
        <w:rPr>
          <w:rStyle w:val="Kommentaariviide"/>
          <w:rFonts w:ascii="Times New Roman" w:hAnsi="Times New Roman" w:cs="Times New Roman"/>
          <w:sz w:val="24"/>
          <w:szCs w:val="24"/>
        </w:rPr>
        <w:commentReference w:id="10"/>
      </w:r>
      <w:r w:rsidR="006C1EC0" w:rsidRPr="00F972F0">
        <w:rPr>
          <w:rFonts w:ascii="Times New Roman" w:hAnsi="Times New Roman" w:cs="Times New Roman"/>
          <w:sz w:val="24"/>
          <w:szCs w:val="24"/>
        </w:rPr>
        <w:t xml:space="preserve">Isikul on kohustus esitada rahvastikuregistrisse õiged elukohaandmed. Kui KOVil tekib põhjendatud kahtlus, et registrijärgne elukoht ei vasta tegelikule elukohale, tuleb tal andmete õigsust kontrollida. Ebaõige registrikanne ei saa anda </w:t>
      </w:r>
      <w:r w:rsidR="006C1EC0" w:rsidRPr="00F972F0">
        <w:rPr>
          <w:rFonts w:ascii="Times New Roman" w:hAnsi="Times New Roman" w:cs="Times New Roman"/>
          <w:sz w:val="24"/>
          <w:szCs w:val="24"/>
        </w:rPr>
        <w:lastRenderedPageBreak/>
        <w:t xml:space="preserve">isikule õigust nõuda haridusteenust KOVilt, mille territooriumil ta tegelikult ei ela. </w:t>
      </w:r>
      <w:commentRangeStart w:id="11"/>
      <w:r w:rsidR="006C1EC0" w:rsidRPr="00F972F0">
        <w:rPr>
          <w:rFonts w:ascii="Times New Roman" w:hAnsi="Times New Roman" w:cs="Times New Roman"/>
          <w:sz w:val="24"/>
          <w:szCs w:val="24"/>
        </w:rPr>
        <w:t>Registrijärgse elukohaga seotud kohaliku teenuse osutamisel tuleb arvestada ka isiku tegelikku elamist vastava KOVi territooriumil</w:t>
      </w:r>
      <w:r w:rsidR="008F58BE" w:rsidRPr="00F972F0">
        <w:rPr>
          <w:rFonts w:ascii="Times New Roman" w:hAnsi="Times New Roman" w:cs="Times New Roman"/>
          <w:sz w:val="24"/>
          <w:szCs w:val="24"/>
        </w:rPr>
        <w:t xml:space="preserve"> </w:t>
      </w:r>
      <w:commentRangeEnd w:id="11"/>
      <w:r w:rsidR="002027B0" w:rsidRPr="00F972F0">
        <w:rPr>
          <w:rStyle w:val="Kommentaariviide"/>
          <w:rFonts w:ascii="Times New Roman" w:hAnsi="Times New Roman" w:cs="Times New Roman"/>
          <w:sz w:val="24"/>
          <w:szCs w:val="24"/>
        </w:rPr>
        <w:commentReference w:id="11"/>
      </w:r>
      <w:r w:rsidR="008F58BE" w:rsidRPr="00F972F0">
        <w:rPr>
          <w:rFonts w:ascii="Times New Roman" w:hAnsi="Times New Roman" w:cs="Times New Roman"/>
          <w:sz w:val="24"/>
          <w:szCs w:val="24"/>
        </w:rPr>
        <w:t>(Riigikohtu 9.12.2019 otsus nr 5-18-7).</w:t>
      </w:r>
    </w:p>
    <w:p w14:paraId="0E1E2E6A" w14:textId="77777777" w:rsidR="00F972F0" w:rsidRPr="00F972F0" w:rsidRDefault="00F972F0" w:rsidP="00F972F0">
      <w:pPr>
        <w:spacing w:after="0" w:line="240" w:lineRule="auto"/>
        <w:jc w:val="both"/>
        <w:rPr>
          <w:rFonts w:ascii="Times New Roman" w:hAnsi="Times New Roman" w:cs="Times New Roman"/>
          <w:sz w:val="24"/>
          <w:szCs w:val="24"/>
        </w:rPr>
      </w:pPr>
    </w:p>
    <w:p w14:paraId="03A91ECF" w14:textId="17493F4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Juhul kui pidada eelnõu kaudseks sekkumiseks </w:t>
      </w:r>
      <w:r w:rsidR="00E653C7" w:rsidRPr="00F972F0">
        <w:rPr>
          <w:rFonts w:ascii="Times New Roman" w:hAnsi="Times New Roman" w:cs="Times New Roman"/>
          <w:sz w:val="24"/>
          <w:szCs w:val="24"/>
        </w:rPr>
        <w:t>PS</w:t>
      </w:r>
      <w:r w:rsidRPr="00F972F0">
        <w:rPr>
          <w:rFonts w:ascii="Times New Roman" w:hAnsi="Times New Roman" w:cs="Times New Roman"/>
          <w:sz w:val="24"/>
          <w:szCs w:val="24"/>
        </w:rPr>
        <w:t xml:space="preserve"> § 34 kaitsealasse, on sekkumine õigustatud. Sekkumise eesmärk on tagada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finantsgarantii, õigusselgus ning põhiseadusega kooskõlas olev hariduse rahastamise korraldus. Eelnõu ei välista õpilaste liikumist </w:t>
      </w:r>
      <w:r w:rsidR="00E653C7"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vahel, vaid reguleerib üksnes seda, millal ja millisel alusel tekib elukohajärgsel </w:t>
      </w:r>
      <w:r w:rsidR="00E653C7" w:rsidRPr="00F972F0">
        <w:rPr>
          <w:rFonts w:ascii="Times New Roman" w:hAnsi="Times New Roman" w:cs="Times New Roman"/>
          <w:sz w:val="24"/>
          <w:szCs w:val="24"/>
        </w:rPr>
        <w:t>KOVil</w:t>
      </w:r>
      <w:r w:rsidRPr="00F972F0">
        <w:rPr>
          <w:rFonts w:ascii="Times New Roman" w:hAnsi="Times New Roman" w:cs="Times New Roman"/>
          <w:sz w:val="24"/>
          <w:szCs w:val="24"/>
        </w:rPr>
        <w:t xml:space="preserve"> kohustus osaleda teise </w:t>
      </w:r>
      <w:r w:rsidR="00E653C7"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w:t>
      </w:r>
    </w:p>
    <w:p w14:paraId="0A0F8FC5" w14:textId="77777777" w:rsidR="009F0F75" w:rsidRPr="00F972F0" w:rsidRDefault="009F0F75" w:rsidP="00F972F0">
      <w:pPr>
        <w:spacing w:after="0" w:line="240" w:lineRule="auto"/>
        <w:jc w:val="both"/>
        <w:rPr>
          <w:rFonts w:ascii="Times New Roman" w:hAnsi="Times New Roman" w:cs="Times New Roman"/>
          <w:sz w:val="24"/>
          <w:szCs w:val="24"/>
        </w:rPr>
      </w:pPr>
    </w:p>
    <w:p w14:paraId="120B1E42" w14:textId="5DC71999"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on </w:t>
      </w:r>
      <w:r w:rsidR="00E653C7" w:rsidRPr="00F972F0">
        <w:rPr>
          <w:rFonts w:ascii="Times New Roman" w:hAnsi="Times New Roman" w:cs="Times New Roman"/>
          <w:sz w:val="24"/>
          <w:szCs w:val="24"/>
        </w:rPr>
        <w:t>PS</w:t>
      </w:r>
      <w:r w:rsidRPr="00F972F0">
        <w:rPr>
          <w:rFonts w:ascii="Times New Roman" w:hAnsi="Times New Roman" w:cs="Times New Roman"/>
          <w:sz w:val="24"/>
          <w:szCs w:val="24"/>
        </w:rPr>
        <w:t xml:space="preserve"> §-ga 34 kooskõlas.</w:t>
      </w:r>
    </w:p>
    <w:p w14:paraId="4F948B77" w14:textId="77777777" w:rsidR="009F0F75" w:rsidRPr="00F972F0" w:rsidRDefault="009F0F75" w:rsidP="00F972F0">
      <w:pPr>
        <w:spacing w:after="0" w:line="240" w:lineRule="auto"/>
        <w:jc w:val="both"/>
        <w:rPr>
          <w:rFonts w:ascii="Times New Roman" w:hAnsi="Times New Roman" w:cs="Times New Roman"/>
          <w:b/>
          <w:bCs/>
          <w:sz w:val="24"/>
          <w:szCs w:val="24"/>
        </w:rPr>
      </w:pPr>
    </w:p>
    <w:p w14:paraId="10B724A2"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2.3.4. Võrdsuspõhiõigus</w:t>
      </w:r>
    </w:p>
    <w:p w14:paraId="5D050A81" w14:textId="77777777" w:rsidR="009F0F75" w:rsidRPr="00F972F0" w:rsidRDefault="009F0F75" w:rsidP="00F972F0">
      <w:pPr>
        <w:spacing w:after="0" w:line="240" w:lineRule="auto"/>
        <w:jc w:val="both"/>
        <w:rPr>
          <w:rFonts w:ascii="Times New Roman" w:hAnsi="Times New Roman" w:cs="Times New Roman"/>
          <w:b/>
          <w:bCs/>
          <w:sz w:val="24"/>
          <w:szCs w:val="24"/>
        </w:rPr>
      </w:pPr>
    </w:p>
    <w:p w14:paraId="2570E4C9" w14:textId="07895A9B" w:rsidR="009F0F75" w:rsidRPr="00F972F0" w:rsidRDefault="00D506B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12 lõike 1 kohaselt on kõik seaduse ees võrdsed. Eelnõu puhul võib võrdsuspõhiõiguse seisukohalt hinnata nii </w:t>
      </w:r>
      <w:r w:rsidR="001F6DB8" w:rsidRPr="00F972F0">
        <w:rPr>
          <w:rFonts w:ascii="Times New Roman" w:hAnsi="Times New Roman" w:cs="Times New Roman"/>
          <w:sz w:val="24"/>
          <w:szCs w:val="24"/>
        </w:rPr>
        <w:t>KOVi</w:t>
      </w:r>
      <w:r w:rsidR="009F0F75" w:rsidRPr="00F972F0">
        <w:rPr>
          <w:rFonts w:ascii="Times New Roman" w:hAnsi="Times New Roman" w:cs="Times New Roman"/>
          <w:sz w:val="24"/>
          <w:szCs w:val="24"/>
        </w:rPr>
        <w:t xml:space="preserve"> kui ka õpilaste ja nende seaduslike esindajate võimalikku erinevat kohtlemist.</w:t>
      </w:r>
    </w:p>
    <w:p w14:paraId="7705B866" w14:textId="77777777" w:rsidR="009F0F75" w:rsidRPr="00F972F0" w:rsidRDefault="009F0F75" w:rsidP="00F972F0">
      <w:pPr>
        <w:spacing w:after="0" w:line="240" w:lineRule="auto"/>
        <w:jc w:val="both"/>
        <w:rPr>
          <w:rFonts w:ascii="Times New Roman" w:hAnsi="Times New Roman" w:cs="Times New Roman"/>
          <w:sz w:val="24"/>
          <w:szCs w:val="24"/>
        </w:rPr>
      </w:pPr>
    </w:p>
    <w:p w14:paraId="318028E7" w14:textId="600D6215"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Kehtiv regulatsioon kohtleb elukohajärgseid </w:t>
      </w:r>
      <w:r w:rsidR="001F6DB8" w:rsidRPr="00F972F0">
        <w:rPr>
          <w:rFonts w:ascii="Times New Roman" w:hAnsi="Times New Roman" w:cs="Times New Roman"/>
          <w:sz w:val="24"/>
          <w:szCs w:val="24"/>
        </w:rPr>
        <w:t>KOV</w:t>
      </w:r>
      <w:r w:rsidR="00704111" w:rsidRPr="00F972F0">
        <w:rPr>
          <w:rFonts w:ascii="Times New Roman" w:hAnsi="Times New Roman" w:cs="Times New Roman"/>
          <w:sz w:val="24"/>
          <w:szCs w:val="24"/>
        </w:rPr>
        <w:t>isid</w:t>
      </w:r>
      <w:r w:rsidRPr="00F972F0">
        <w:rPr>
          <w:rFonts w:ascii="Times New Roman" w:hAnsi="Times New Roman" w:cs="Times New Roman"/>
          <w:sz w:val="24"/>
          <w:szCs w:val="24"/>
        </w:rPr>
        <w:t xml:space="preserve"> sisuliselt ühtemoodi sõltumata sellest, kas nad on oma elanikele hariduse omandamise võimaluse taganud või mitte. Elukohajärgne </w:t>
      </w:r>
      <w:r w:rsidR="001F6DB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peab osalema teise </w:t>
      </w:r>
      <w:r w:rsidR="001F6DB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 ka siis, kui ta on oma seadusest tuleneva ülesande täitnud ning taganud õppimisvõimaluse oma munitsipaalkoolis.</w:t>
      </w:r>
    </w:p>
    <w:p w14:paraId="1CADE589" w14:textId="77777777" w:rsidR="009F0F75" w:rsidRPr="00F972F0" w:rsidRDefault="009F0F75" w:rsidP="00F972F0">
      <w:pPr>
        <w:spacing w:after="0" w:line="240" w:lineRule="auto"/>
        <w:jc w:val="both"/>
        <w:rPr>
          <w:rFonts w:ascii="Times New Roman" w:hAnsi="Times New Roman" w:cs="Times New Roman"/>
          <w:sz w:val="24"/>
          <w:szCs w:val="24"/>
        </w:rPr>
      </w:pPr>
    </w:p>
    <w:p w14:paraId="564B7469" w14:textId="4AE06391"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eristab olukordi selle alusel, kas elukohajärgne </w:t>
      </w:r>
      <w:r w:rsidR="001F6DB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täidab oma haridusülesannet teise </w:t>
      </w:r>
      <w:r w:rsidR="001F6DB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kaudu või mitte. Kui </w:t>
      </w:r>
      <w:r w:rsidR="001F6DB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täidab oma ülesannet teise </w:t>
      </w:r>
      <w:r w:rsidR="001F6DB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kooli kaudu, lepitakse kokku tegevuskulu suurus õpilase kohta ning selle katmises osalemise kord. Kui õpilane õpib teise </w:t>
      </w:r>
      <w:r w:rsidR="001F6DB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koolis vanema või õpilase valiku alusel, kuid elukohajärgne </w:t>
      </w:r>
      <w:r w:rsidR="001F6DB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on hariduse omandamise võimaluse muul viisil taganud, ei teki elukohajärgsel </w:t>
      </w:r>
      <w:r w:rsidR="001F6DB8" w:rsidRPr="00F972F0">
        <w:rPr>
          <w:rFonts w:ascii="Times New Roman" w:hAnsi="Times New Roman" w:cs="Times New Roman"/>
          <w:sz w:val="24"/>
          <w:szCs w:val="24"/>
        </w:rPr>
        <w:t>KOVil</w:t>
      </w:r>
      <w:r w:rsidRPr="00F972F0">
        <w:rPr>
          <w:rFonts w:ascii="Times New Roman" w:hAnsi="Times New Roman" w:cs="Times New Roman"/>
          <w:sz w:val="24"/>
          <w:szCs w:val="24"/>
        </w:rPr>
        <w:t xml:space="preserve"> automaatset tegevuskulude katmise kohustust.</w:t>
      </w:r>
    </w:p>
    <w:p w14:paraId="27BDD077" w14:textId="77777777" w:rsidR="009F0F75" w:rsidRPr="00F972F0" w:rsidRDefault="009F0F75" w:rsidP="00F972F0">
      <w:pPr>
        <w:spacing w:after="0" w:line="240" w:lineRule="auto"/>
        <w:jc w:val="both"/>
        <w:rPr>
          <w:rFonts w:ascii="Times New Roman" w:hAnsi="Times New Roman" w:cs="Times New Roman"/>
          <w:sz w:val="24"/>
          <w:szCs w:val="24"/>
        </w:rPr>
      </w:pPr>
    </w:p>
    <w:p w14:paraId="5403B088" w14:textId="536D76EE" w:rsidR="001431F1" w:rsidRPr="00F972F0" w:rsidRDefault="001431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Selline eristamine põhineb objektiivsel ja asjakohasel kriteeriumil. KOV, kes täidab oma seadusest tulenevat haridusülesannet teise KOVi munitsipaalkooli</w:t>
      </w:r>
      <w:r w:rsidR="00104130" w:rsidRPr="00F972F0">
        <w:rPr>
          <w:rFonts w:ascii="Times New Roman" w:hAnsi="Times New Roman" w:cs="Times New Roman"/>
          <w:sz w:val="24"/>
          <w:szCs w:val="24"/>
        </w:rPr>
        <w:t xml:space="preserve"> kaudu</w:t>
      </w:r>
      <w:r w:rsidRPr="00F972F0">
        <w:rPr>
          <w:rFonts w:ascii="Times New Roman" w:hAnsi="Times New Roman" w:cs="Times New Roman"/>
          <w:sz w:val="24"/>
          <w:szCs w:val="24"/>
        </w:rPr>
        <w:t>, ei ole samas olukorras KOViga, kes on hariduse omandamise võimaluse oma munitsipaalkoolis juba taganud. Erinev kohtlemine on seotud KOVi ülesande täitmise viisiga ning kulukohustuse põhiseaduspärase jaotusega.</w:t>
      </w:r>
    </w:p>
    <w:p w14:paraId="05A2B6F0" w14:textId="77777777" w:rsidR="009F0F75" w:rsidRPr="00F972F0" w:rsidRDefault="009F0F75" w:rsidP="00F972F0">
      <w:pPr>
        <w:spacing w:after="0" w:line="240" w:lineRule="auto"/>
        <w:jc w:val="both"/>
        <w:rPr>
          <w:rFonts w:ascii="Times New Roman" w:hAnsi="Times New Roman" w:cs="Times New Roman"/>
          <w:sz w:val="24"/>
          <w:szCs w:val="24"/>
        </w:rPr>
      </w:pPr>
    </w:p>
    <w:p w14:paraId="1A764D25" w14:textId="29785963" w:rsidR="001431F1" w:rsidRPr="00F972F0" w:rsidRDefault="001431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Õpilaste ja nende seaduslike esindajate seisukohalt võib muudatus kaasa tuua erinevuse sõltuvalt sellest, kas elukohajärgne KOV täidab oma ülesannet teise KOVi kooli</w:t>
      </w:r>
      <w:r w:rsidR="00104130" w:rsidRPr="00F972F0">
        <w:rPr>
          <w:rFonts w:ascii="Times New Roman" w:hAnsi="Times New Roman" w:cs="Times New Roman"/>
          <w:sz w:val="24"/>
          <w:szCs w:val="24"/>
        </w:rPr>
        <w:t xml:space="preserve"> kaudu</w:t>
      </w:r>
      <w:r w:rsidRPr="00F972F0">
        <w:rPr>
          <w:rFonts w:ascii="Times New Roman" w:hAnsi="Times New Roman" w:cs="Times New Roman"/>
          <w:sz w:val="24"/>
          <w:szCs w:val="24"/>
        </w:rPr>
        <w:t xml:space="preserve"> või tagab õppimisvõimaluse muul viisil. See erinevus on põhjendatud, sest põhiseadus ei nõua, et avalik võim rahastaks piiramatult iga õpilase valikut õppida mis tahes kohaliku omavalitsuse munitsipaalkoolis. Avaliku võimu põhiseaduslik kohustus seisneb hariduse omandamise tegeliku võimaluse tagamises.</w:t>
      </w:r>
    </w:p>
    <w:p w14:paraId="0A09EC22" w14:textId="77777777" w:rsidR="009F0F75" w:rsidRPr="00F972F0" w:rsidRDefault="009F0F75" w:rsidP="00F972F0">
      <w:pPr>
        <w:spacing w:after="0" w:line="240" w:lineRule="auto"/>
        <w:jc w:val="both"/>
        <w:rPr>
          <w:rFonts w:ascii="Times New Roman" w:hAnsi="Times New Roman" w:cs="Times New Roman"/>
          <w:sz w:val="24"/>
          <w:szCs w:val="24"/>
        </w:rPr>
      </w:pPr>
    </w:p>
    <w:p w14:paraId="39B49B3C" w14:textId="18517CA6"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Eelnõus sisalduv erinev kohtlemine on seega mõistlikult ja asjakohaselt põhjendatud ning kooskõlas </w:t>
      </w:r>
      <w:r w:rsidR="00E17685"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12 lõikega 1.</w:t>
      </w:r>
    </w:p>
    <w:p w14:paraId="60B42031" w14:textId="77777777" w:rsidR="009F0F75" w:rsidRPr="00F972F0" w:rsidRDefault="009F0F75" w:rsidP="00F972F0">
      <w:pPr>
        <w:spacing w:after="0" w:line="240" w:lineRule="auto"/>
        <w:jc w:val="both"/>
        <w:rPr>
          <w:rFonts w:ascii="Times New Roman" w:hAnsi="Times New Roman" w:cs="Times New Roman"/>
          <w:b/>
          <w:bCs/>
          <w:sz w:val="24"/>
          <w:szCs w:val="24"/>
        </w:rPr>
      </w:pPr>
    </w:p>
    <w:p w14:paraId="7943D801"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2.3.5. Õigusselgus ja parlamendireservatsioon</w:t>
      </w:r>
    </w:p>
    <w:p w14:paraId="3AC2A742" w14:textId="77777777" w:rsidR="009F0F75" w:rsidRPr="00F972F0" w:rsidRDefault="009F0F75" w:rsidP="00F972F0">
      <w:pPr>
        <w:spacing w:after="0" w:line="240" w:lineRule="auto"/>
        <w:jc w:val="both"/>
        <w:rPr>
          <w:rFonts w:ascii="Times New Roman" w:hAnsi="Times New Roman" w:cs="Times New Roman"/>
          <w:sz w:val="24"/>
          <w:szCs w:val="24"/>
        </w:rPr>
      </w:pPr>
    </w:p>
    <w:p w14:paraId="5897636B" w14:textId="166054AD" w:rsidR="009F0F75" w:rsidRPr="00F972F0" w:rsidRDefault="000902C8"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3 lõikest 1 tuleneb seaduslikkuse põhimõte, mille kohaselt teostatakse riigivõimu üksnes põhiseaduse ja sellega kooskõlas olevate seaduste alusel. Sellest tuleneb ka nõue, et avaliku </w:t>
      </w:r>
      <w:r w:rsidR="009F0F75" w:rsidRPr="00F972F0">
        <w:rPr>
          <w:rFonts w:ascii="Times New Roman" w:hAnsi="Times New Roman" w:cs="Times New Roman"/>
          <w:sz w:val="24"/>
          <w:szCs w:val="24"/>
        </w:rPr>
        <w:lastRenderedPageBreak/>
        <w:t xml:space="preserve">võimu kandjate ja isikute õigused ning kohustused peavad olema seaduses piisava selgusega määratletud. Õigusselguse põhimõte tuleneb ka </w:t>
      </w: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13 lõikest 2, mille kohaselt kaitseb seadus igaühte riigivõimu omavoli eest.</w:t>
      </w:r>
    </w:p>
    <w:p w14:paraId="42CDF4E9" w14:textId="77777777" w:rsidR="009F0F75" w:rsidRPr="00F972F0" w:rsidRDefault="009F0F75" w:rsidP="00F972F0">
      <w:pPr>
        <w:spacing w:after="0" w:line="240" w:lineRule="auto"/>
        <w:jc w:val="both"/>
        <w:rPr>
          <w:rFonts w:ascii="Times New Roman" w:hAnsi="Times New Roman" w:cs="Times New Roman"/>
          <w:sz w:val="24"/>
          <w:szCs w:val="24"/>
        </w:rPr>
      </w:pPr>
    </w:p>
    <w:p w14:paraId="72395DD7" w14:textId="0909FC0A"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suurendab õigusselgust võrreldes kehtiva regulatsiooniga. Kehtiv PGS § 83 lõige 1 seob tegevuskulude katmise kohustuse õpilase faktilise õppimisega teise </w:t>
      </w:r>
      <w:r w:rsidR="000902C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ega erista piisavalt olukordi, kus elukohajärgne </w:t>
      </w:r>
      <w:r w:rsidR="000902C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täidab oma haridusülesannet selle kool</w:t>
      </w:r>
      <w:r w:rsidR="000902C8" w:rsidRPr="00F972F0">
        <w:rPr>
          <w:rFonts w:ascii="Times New Roman" w:hAnsi="Times New Roman" w:cs="Times New Roman"/>
          <w:sz w:val="24"/>
          <w:szCs w:val="24"/>
        </w:rPr>
        <w:t>i</w:t>
      </w:r>
      <w:r w:rsidR="00104130" w:rsidRPr="00F972F0">
        <w:rPr>
          <w:rFonts w:ascii="Times New Roman" w:hAnsi="Times New Roman" w:cs="Times New Roman"/>
          <w:sz w:val="24"/>
          <w:szCs w:val="24"/>
        </w:rPr>
        <w:t xml:space="preserve"> kaudu</w:t>
      </w:r>
      <w:r w:rsidRPr="00F972F0">
        <w:rPr>
          <w:rFonts w:ascii="Times New Roman" w:hAnsi="Times New Roman" w:cs="Times New Roman"/>
          <w:sz w:val="24"/>
          <w:szCs w:val="24"/>
        </w:rPr>
        <w:t xml:space="preserve">, olukordadest, kus elukohajärgne </w:t>
      </w:r>
      <w:r w:rsidR="000902C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on õppimisvõimaluse juba muul viisil taganud.</w:t>
      </w:r>
    </w:p>
    <w:p w14:paraId="1DD20116" w14:textId="77777777" w:rsidR="009F0F75" w:rsidRPr="00F972F0" w:rsidRDefault="009F0F75" w:rsidP="00F972F0">
      <w:pPr>
        <w:spacing w:after="0" w:line="240" w:lineRule="auto"/>
        <w:jc w:val="both"/>
        <w:rPr>
          <w:rFonts w:ascii="Times New Roman" w:hAnsi="Times New Roman" w:cs="Times New Roman"/>
          <w:sz w:val="24"/>
          <w:szCs w:val="24"/>
        </w:rPr>
      </w:pPr>
    </w:p>
    <w:p w14:paraId="1C8065C3" w14:textId="5817CA8C" w:rsidR="009F0F75" w:rsidRPr="00F972F0" w:rsidRDefault="0070411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seob tegevuskulude katmises osalemise selgelt KOVi ülesande täitmise viisiga. Kohustus osaleda tegevuskulude katmises tekib juhul, kui vald või linn täidab PGS § 7 lõikest 2 või § 7</w:t>
      </w:r>
      <w:r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lõikest 2 tulenevat ülesannet teise valla või linna munitsipaalkooli kaudu. Sellisel juhul lepitakse kokku tegevuskulu suurus õpilase kohta ning selle katmises osalemise kord</w:t>
      </w:r>
      <w:r w:rsidR="009F0F75" w:rsidRPr="00F972F0">
        <w:rPr>
          <w:rFonts w:ascii="Times New Roman" w:hAnsi="Times New Roman" w:cs="Times New Roman"/>
          <w:sz w:val="24"/>
          <w:szCs w:val="24"/>
        </w:rPr>
        <w:t>.</w:t>
      </w:r>
    </w:p>
    <w:p w14:paraId="04CCA93C" w14:textId="77777777" w:rsidR="009F0F75" w:rsidRPr="00F972F0" w:rsidRDefault="009F0F75" w:rsidP="00F972F0">
      <w:pPr>
        <w:spacing w:after="0" w:line="240" w:lineRule="auto"/>
        <w:jc w:val="both"/>
        <w:rPr>
          <w:rFonts w:ascii="Times New Roman" w:hAnsi="Times New Roman" w:cs="Times New Roman"/>
          <w:sz w:val="24"/>
          <w:szCs w:val="24"/>
        </w:rPr>
      </w:pPr>
    </w:p>
    <w:p w14:paraId="3A850989" w14:textId="4BE015A9"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Põhiõiguste ja </w:t>
      </w:r>
      <w:r w:rsidR="000902C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finantsgarantii seisukohalt olulised küsimused sätestatakse seaduse tasandil. Eelnõu ei jäta määrusandjale ega halduspraktikale otsustada, millal </w:t>
      </w:r>
      <w:r w:rsidR="000902C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tegevuskulude katmise kohustus tekib. Seetõttu on eelnõu kooskõlas parlamendireservatsiooni põhimõttega.</w:t>
      </w:r>
    </w:p>
    <w:p w14:paraId="1CCBA317" w14:textId="77777777" w:rsidR="009F0F75" w:rsidRPr="00F972F0" w:rsidRDefault="009F0F75" w:rsidP="00F972F0">
      <w:pPr>
        <w:spacing w:after="0" w:line="240" w:lineRule="auto"/>
        <w:jc w:val="both"/>
        <w:rPr>
          <w:rFonts w:ascii="Times New Roman" w:hAnsi="Times New Roman" w:cs="Times New Roman"/>
          <w:sz w:val="24"/>
          <w:szCs w:val="24"/>
        </w:rPr>
      </w:pPr>
    </w:p>
    <w:p w14:paraId="4B3C666C" w14:textId="61F389AA"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on kooskõlas </w:t>
      </w:r>
      <w:r w:rsidR="0075025E" w:rsidRPr="00F972F0">
        <w:rPr>
          <w:rFonts w:ascii="Times New Roman" w:hAnsi="Times New Roman" w:cs="Times New Roman"/>
          <w:sz w:val="24"/>
          <w:szCs w:val="24"/>
        </w:rPr>
        <w:t>PS</w:t>
      </w:r>
      <w:r w:rsidRPr="00F972F0">
        <w:rPr>
          <w:rFonts w:ascii="Times New Roman" w:hAnsi="Times New Roman" w:cs="Times New Roman"/>
          <w:sz w:val="24"/>
          <w:szCs w:val="24"/>
        </w:rPr>
        <w:t xml:space="preserve"> § 3 lõikest 1 ja § 13 lõikest 2 tulenevate nõuetega.</w:t>
      </w:r>
    </w:p>
    <w:p w14:paraId="6732187F" w14:textId="77777777" w:rsidR="009F0F75" w:rsidRPr="00F972F0" w:rsidRDefault="009F0F75" w:rsidP="00F972F0">
      <w:pPr>
        <w:spacing w:after="0" w:line="240" w:lineRule="auto"/>
        <w:jc w:val="both"/>
        <w:rPr>
          <w:rFonts w:ascii="Times New Roman" w:hAnsi="Times New Roman" w:cs="Times New Roman"/>
          <w:b/>
          <w:bCs/>
          <w:sz w:val="24"/>
          <w:szCs w:val="24"/>
        </w:rPr>
      </w:pPr>
    </w:p>
    <w:p w14:paraId="07E2A31F"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2.3.6. Proportsionaalsuse analüüs</w:t>
      </w:r>
    </w:p>
    <w:p w14:paraId="1C988DB8" w14:textId="77777777" w:rsidR="009F0F75" w:rsidRPr="00F972F0" w:rsidRDefault="009F0F75" w:rsidP="00F972F0">
      <w:pPr>
        <w:spacing w:after="0" w:line="240" w:lineRule="auto"/>
        <w:jc w:val="both"/>
        <w:rPr>
          <w:rFonts w:ascii="Times New Roman" w:hAnsi="Times New Roman" w:cs="Times New Roman"/>
          <w:b/>
          <w:bCs/>
          <w:sz w:val="24"/>
          <w:szCs w:val="24"/>
        </w:rPr>
      </w:pPr>
    </w:p>
    <w:p w14:paraId="23817AD3" w14:textId="3148F292" w:rsidR="009F0F75" w:rsidRPr="00F972F0" w:rsidRDefault="0075025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PS</w:t>
      </w:r>
      <w:r w:rsidR="009F0F75" w:rsidRPr="00F972F0">
        <w:rPr>
          <w:rFonts w:ascii="Times New Roman" w:hAnsi="Times New Roman" w:cs="Times New Roman"/>
          <w:sz w:val="24"/>
          <w:szCs w:val="24"/>
        </w:rPr>
        <w:t xml:space="preserve"> § 11 kohaselt tohib õigusi ja vabadusi piirata ainult kooskõlas põhiseadusega. Piirangud peavad olema demokraatlikus ühiskonnas vajalikud ega tohi moonutada piiratavate õiguste ja vabaduste olemust.</w:t>
      </w:r>
    </w:p>
    <w:p w14:paraId="3951C639" w14:textId="77777777" w:rsidR="009F0F75" w:rsidRPr="00F972F0" w:rsidRDefault="009F0F75" w:rsidP="00F972F0">
      <w:pPr>
        <w:spacing w:after="0" w:line="240" w:lineRule="auto"/>
        <w:jc w:val="both"/>
        <w:rPr>
          <w:rFonts w:ascii="Times New Roman" w:hAnsi="Times New Roman" w:cs="Times New Roman"/>
          <w:sz w:val="24"/>
          <w:szCs w:val="24"/>
        </w:rPr>
      </w:pPr>
    </w:p>
    <w:p w14:paraId="112E3CD2" w14:textId="74D3962A"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võib riivata eelkõige </w:t>
      </w:r>
      <w:r w:rsidR="0075025E" w:rsidRPr="00F972F0">
        <w:rPr>
          <w:rFonts w:ascii="Times New Roman" w:hAnsi="Times New Roman" w:cs="Times New Roman"/>
          <w:sz w:val="24"/>
          <w:szCs w:val="24"/>
        </w:rPr>
        <w:t>PS</w:t>
      </w:r>
      <w:r w:rsidRPr="00F972F0">
        <w:rPr>
          <w:rFonts w:ascii="Times New Roman" w:hAnsi="Times New Roman" w:cs="Times New Roman"/>
          <w:sz w:val="24"/>
          <w:szCs w:val="24"/>
        </w:rPr>
        <w:t xml:space="preserve"> §-st 37 tulenevat hariduspõhiõigust ning kaudselt </w:t>
      </w:r>
      <w:r w:rsidR="0075025E" w:rsidRPr="00F972F0">
        <w:rPr>
          <w:rFonts w:ascii="Times New Roman" w:hAnsi="Times New Roman" w:cs="Times New Roman"/>
          <w:sz w:val="24"/>
          <w:szCs w:val="24"/>
        </w:rPr>
        <w:t>PS</w:t>
      </w:r>
      <w:r w:rsidRPr="00F972F0">
        <w:rPr>
          <w:rFonts w:ascii="Times New Roman" w:hAnsi="Times New Roman" w:cs="Times New Roman"/>
          <w:sz w:val="24"/>
          <w:szCs w:val="24"/>
        </w:rPr>
        <w:t xml:space="preserve"> §-st 34 tulenevat liikumis- ja elukohavabadust. Samuti võib eelnõu puudutada </w:t>
      </w:r>
      <w:r w:rsidR="0075025E"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12 lõikes 1 sätestatud võrdsuspõhiõigust, kuna õpilaste ja nende seaduslike esindajate võimalus kasutada teise </w:t>
      </w:r>
      <w:r w:rsidR="0075025E"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elukohajärgse </w:t>
      </w:r>
      <w:r w:rsidR="0075025E"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tegevuskulude katmise toel võib sõltuda sellest, kas </w:t>
      </w:r>
      <w:r w:rsidR="004F5754"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vahel on sõlmitud kokkulepe.</w:t>
      </w:r>
    </w:p>
    <w:p w14:paraId="35DFFC09" w14:textId="77777777" w:rsidR="009F0F75" w:rsidRPr="00F972F0" w:rsidRDefault="009F0F75" w:rsidP="00F972F0">
      <w:pPr>
        <w:spacing w:after="0" w:line="240" w:lineRule="auto"/>
        <w:jc w:val="both"/>
        <w:rPr>
          <w:rFonts w:ascii="Times New Roman" w:hAnsi="Times New Roman" w:cs="Times New Roman"/>
          <w:sz w:val="24"/>
          <w:szCs w:val="24"/>
        </w:rPr>
      </w:pPr>
    </w:p>
    <w:p w14:paraId="6CD4C480" w14:textId="3666F6D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Riive seisneb selles, et kehtiva õigusega võrreldes ei teki elukohajärgsel </w:t>
      </w:r>
      <w:r w:rsidR="004F5754" w:rsidRPr="00F972F0">
        <w:rPr>
          <w:rFonts w:ascii="Times New Roman" w:hAnsi="Times New Roman" w:cs="Times New Roman"/>
          <w:sz w:val="24"/>
          <w:szCs w:val="24"/>
        </w:rPr>
        <w:t>KOVil</w:t>
      </w:r>
      <w:r w:rsidRPr="00F972F0">
        <w:rPr>
          <w:rFonts w:ascii="Times New Roman" w:hAnsi="Times New Roman" w:cs="Times New Roman"/>
          <w:sz w:val="24"/>
          <w:szCs w:val="24"/>
        </w:rPr>
        <w:t xml:space="preserve"> enam automaatset kohustust osaleda teise </w:t>
      </w:r>
      <w:r w:rsidR="004F575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 üksnes põhjusel, et õpilane selles koolis õpib. Seega võib muudatus praktikas vähendada olukordi, kus õpilase õppimine teise </w:t>
      </w:r>
      <w:r w:rsidR="004F575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toimub elukohajärgse </w:t>
      </w:r>
      <w:r w:rsidR="004F575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tegevuskulude katmise toel.</w:t>
      </w:r>
    </w:p>
    <w:p w14:paraId="39835D88" w14:textId="77777777" w:rsidR="009F0F75" w:rsidRPr="00F972F0" w:rsidRDefault="009F0F75" w:rsidP="00F972F0">
      <w:pPr>
        <w:spacing w:after="0" w:line="240" w:lineRule="auto"/>
        <w:jc w:val="both"/>
        <w:rPr>
          <w:rFonts w:ascii="Times New Roman" w:hAnsi="Times New Roman" w:cs="Times New Roman"/>
          <w:sz w:val="24"/>
          <w:szCs w:val="24"/>
        </w:rPr>
      </w:pPr>
    </w:p>
    <w:p w14:paraId="7FA80E22" w14:textId="23C254D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Riive intensiivsus on siiski piiratud. Eelnõu ei kaota </w:t>
      </w:r>
      <w:r w:rsidR="004F575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kohustust tagada õppimiskohustuse täitmise ja hariduse omandamise võimalus</w:t>
      </w:r>
      <w:r w:rsidR="00704111" w:rsidRPr="00F972F0">
        <w:rPr>
          <w:rFonts w:ascii="Times New Roman" w:hAnsi="Times New Roman" w:cs="Times New Roman"/>
          <w:sz w:val="24"/>
          <w:szCs w:val="24"/>
        </w:rPr>
        <w:t>t</w:t>
      </w:r>
      <w:r w:rsidRPr="00F972F0">
        <w:rPr>
          <w:rFonts w:ascii="Times New Roman" w:hAnsi="Times New Roman" w:cs="Times New Roman"/>
          <w:sz w:val="24"/>
          <w:szCs w:val="24"/>
        </w:rPr>
        <w:t xml:space="preserve">. Samuti ei keela eelnõu õpilasel õppida teise </w:t>
      </w:r>
      <w:r w:rsidR="004F575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kui selleks on seaduses sätestatud tingimustel võimalus. Muudatus puudutab eelkõige </w:t>
      </w:r>
      <w:r w:rsidR="004F5754"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vahelist tegevuskulude katmise mehhanismi.</w:t>
      </w:r>
    </w:p>
    <w:p w14:paraId="6D33257C" w14:textId="77777777" w:rsidR="009F0F75" w:rsidRPr="00F972F0" w:rsidRDefault="009F0F75" w:rsidP="00F972F0">
      <w:pPr>
        <w:spacing w:after="0" w:line="240" w:lineRule="auto"/>
        <w:jc w:val="both"/>
        <w:rPr>
          <w:rFonts w:ascii="Times New Roman" w:hAnsi="Times New Roman" w:cs="Times New Roman"/>
          <w:b/>
          <w:bCs/>
          <w:sz w:val="24"/>
          <w:szCs w:val="24"/>
        </w:rPr>
      </w:pPr>
    </w:p>
    <w:p w14:paraId="5E31FF0E"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2.3.6.1. Legitiimne eesmärk</w:t>
      </w:r>
    </w:p>
    <w:p w14:paraId="3F12A36A" w14:textId="77777777" w:rsidR="009F0F75" w:rsidRPr="00F972F0" w:rsidRDefault="009F0F75" w:rsidP="00F972F0">
      <w:pPr>
        <w:spacing w:after="0" w:line="240" w:lineRule="auto"/>
        <w:jc w:val="both"/>
        <w:rPr>
          <w:rFonts w:ascii="Times New Roman" w:hAnsi="Times New Roman" w:cs="Times New Roman"/>
          <w:b/>
          <w:bCs/>
          <w:sz w:val="24"/>
          <w:szCs w:val="24"/>
        </w:rPr>
      </w:pPr>
    </w:p>
    <w:p w14:paraId="4913DF7E" w14:textId="792E65A9"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eesmärk on viia PGS § 83 lõige 1 kooskõlla põhiseadusega ning kõrvaldada kehtivast regulatsioonist tulenev õiguslik ebaselgus </w:t>
      </w:r>
      <w:r w:rsidR="00C215C3"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rahaliste kohustuste osas. </w:t>
      </w:r>
    </w:p>
    <w:p w14:paraId="1A71B147" w14:textId="77777777" w:rsidR="009F0F75" w:rsidRPr="00F972F0" w:rsidRDefault="009F0F75" w:rsidP="00F972F0">
      <w:pPr>
        <w:spacing w:after="0" w:line="240" w:lineRule="auto"/>
        <w:jc w:val="both"/>
        <w:rPr>
          <w:rFonts w:ascii="Times New Roman" w:hAnsi="Times New Roman" w:cs="Times New Roman"/>
          <w:sz w:val="24"/>
          <w:szCs w:val="24"/>
        </w:rPr>
      </w:pPr>
    </w:p>
    <w:p w14:paraId="16AAB5BB" w14:textId="1608F38B"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lastRenderedPageBreak/>
        <w:t xml:space="preserve">Eelnõu eesmärk on samuti kaitsta </w:t>
      </w:r>
      <w:r w:rsidR="00C215C3"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enesekorraldusõigust ja finantsgarantiid ning piiritleda selgemalt riigi ja </w:t>
      </w:r>
      <w:r w:rsidR="00C215C3"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ülesanded ning nende rahastamise alused.</w:t>
      </w:r>
    </w:p>
    <w:p w14:paraId="2E0A7E9B" w14:textId="77777777" w:rsidR="009F0F75" w:rsidRPr="00F972F0" w:rsidRDefault="009F0F75" w:rsidP="00F972F0">
      <w:pPr>
        <w:spacing w:after="0" w:line="240" w:lineRule="auto"/>
        <w:jc w:val="both"/>
        <w:rPr>
          <w:rFonts w:ascii="Times New Roman" w:hAnsi="Times New Roman" w:cs="Times New Roman"/>
          <w:sz w:val="24"/>
          <w:szCs w:val="24"/>
        </w:rPr>
      </w:pPr>
    </w:p>
    <w:p w14:paraId="63A7D893" w14:textId="1CDF1EBF"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Need eesmärgid on põhiseaduslikult kaalukad. Need seonduvad </w:t>
      </w:r>
      <w:r w:rsidR="00C215C3"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154 lõigetest 1 ja 2 tuleneva </w:t>
      </w:r>
      <w:r w:rsidR="00C215C3"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garantii, </w:t>
      </w:r>
      <w:r w:rsidR="00C215C3"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157 lõikes 1 sätestatud eelarve iseseisvuse ning </w:t>
      </w:r>
      <w:r w:rsidR="00C215C3" w:rsidRPr="00F972F0">
        <w:rPr>
          <w:rFonts w:ascii="Times New Roman" w:hAnsi="Times New Roman" w:cs="Times New Roman"/>
          <w:sz w:val="24"/>
          <w:szCs w:val="24"/>
        </w:rPr>
        <w:t>PS</w:t>
      </w:r>
      <w:r w:rsidRPr="00F972F0">
        <w:rPr>
          <w:rFonts w:ascii="Times New Roman" w:hAnsi="Times New Roman" w:cs="Times New Roman"/>
          <w:sz w:val="24"/>
          <w:szCs w:val="24"/>
        </w:rPr>
        <w:t xml:space="preserve"> § 3 lõikest 1 tuleneva seaduslikkuse ja õigusselguse põhimõttega.</w:t>
      </w:r>
    </w:p>
    <w:p w14:paraId="392C5831" w14:textId="77777777" w:rsidR="009F0F75" w:rsidRPr="00F972F0" w:rsidRDefault="009F0F75" w:rsidP="00F972F0">
      <w:pPr>
        <w:spacing w:after="0" w:line="240" w:lineRule="auto"/>
        <w:jc w:val="both"/>
        <w:rPr>
          <w:rFonts w:ascii="Times New Roman" w:hAnsi="Times New Roman" w:cs="Times New Roman"/>
          <w:sz w:val="24"/>
          <w:szCs w:val="24"/>
        </w:rPr>
      </w:pPr>
    </w:p>
    <w:p w14:paraId="75403301"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2.3.6.2. Sobivus</w:t>
      </w:r>
    </w:p>
    <w:p w14:paraId="3AF19A16" w14:textId="77777777" w:rsidR="009F0F75" w:rsidRPr="00F972F0" w:rsidRDefault="009F0F75" w:rsidP="00F972F0">
      <w:pPr>
        <w:spacing w:after="0" w:line="240" w:lineRule="auto"/>
        <w:jc w:val="both"/>
        <w:rPr>
          <w:rFonts w:ascii="Times New Roman" w:hAnsi="Times New Roman" w:cs="Times New Roman"/>
          <w:sz w:val="24"/>
          <w:szCs w:val="24"/>
        </w:rPr>
      </w:pPr>
    </w:p>
    <w:p w14:paraId="61B1070C"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Meede on sobiv, kui see aitab kaasa seatud eesmärgi saavutamisele.</w:t>
      </w:r>
    </w:p>
    <w:p w14:paraId="5F683505" w14:textId="77777777" w:rsidR="009F0F75" w:rsidRPr="00F972F0" w:rsidRDefault="009F0F75" w:rsidP="00F972F0">
      <w:pPr>
        <w:spacing w:after="0" w:line="240" w:lineRule="auto"/>
        <w:jc w:val="both"/>
        <w:rPr>
          <w:rFonts w:ascii="Times New Roman" w:hAnsi="Times New Roman" w:cs="Times New Roman"/>
          <w:sz w:val="24"/>
          <w:szCs w:val="24"/>
        </w:rPr>
      </w:pPr>
    </w:p>
    <w:p w14:paraId="3BC6DC9B" w14:textId="16191EB5"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kaotab kehtiva automaatse sundarvlemise </w:t>
      </w:r>
      <w:r w:rsidR="00085E76" w:rsidRPr="00F972F0">
        <w:rPr>
          <w:rFonts w:ascii="Times New Roman" w:hAnsi="Times New Roman" w:cs="Times New Roman"/>
          <w:sz w:val="24"/>
          <w:szCs w:val="24"/>
        </w:rPr>
        <w:t>regulatsiooni</w:t>
      </w:r>
      <w:r w:rsidRPr="00F972F0">
        <w:rPr>
          <w:rFonts w:ascii="Times New Roman" w:hAnsi="Times New Roman" w:cs="Times New Roman"/>
          <w:sz w:val="24"/>
          <w:szCs w:val="24"/>
        </w:rPr>
        <w:t xml:space="preserve"> ning asendab selle kokkuleppepõhise </w:t>
      </w:r>
      <w:r w:rsidR="00085E76" w:rsidRPr="00F972F0">
        <w:rPr>
          <w:rFonts w:ascii="Times New Roman" w:hAnsi="Times New Roman" w:cs="Times New Roman"/>
          <w:sz w:val="24"/>
          <w:szCs w:val="24"/>
        </w:rPr>
        <w:t>regulatsiooniga</w:t>
      </w:r>
      <w:r w:rsidRPr="00F972F0">
        <w:rPr>
          <w:rFonts w:ascii="Times New Roman" w:hAnsi="Times New Roman" w:cs="Times New Roman"/>
          <w:sz w:val="24"/>
          <w:szCs w:val="24"/>
        </w:rPr>
        <w:t xml:space="preserve">. Kehtiva õiguse järgi peab elukohajärgne </w:t>
      </w:r>
      <w:r w:rsidR="000579A9"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osalema teise </w:t>
      </w:r>
      <w:r w:rsidR="000579A9"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 ka juhul, kui ta on tegelikult taganud oma elanikele õppimisvõimaluse oma munitsipaalkoolis.</w:t>
      </w:r>
    </w:p>
    <w:p w14:paraId="5709ED57" w14:textId="77777777" w:rsidR="009F0F75" w:rsidRPr="00F972F0" w:rsidRDefault="009F0F75" w:rsidP="00F972F0">
      <w:pPr>
        <w:spacing w:after="0" w:line="240" w:lineRule="auto"/>
        <w:jc w:val="both"/>
        <w:rPr>
          <w:rFonts w:ascii="Times New Roman" w:hAnsi="Times New Roman" w:cs="Times New Roman"/>
          <w:sz w:val="24"/>
          <w:szCs w:val="24"/>
        </w:rPr>
      </w:pPr>
    </w:p>
    <w:p w14:paraId="32E303F0" w14:textId="5F16D3A3" w:rsidR="009F0F75" w:rsidRPr="00F972F0" w:rsidRDefault="00085E76"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Arvlemise kokkuleppepõhine regulatsioon </w:t>
      </w:r>
      <w:r w:rsidR="009F0F75" w:rsidRPr="00F972F0">
        <w:rPr>
          <w:rFonts w:ascii="Times New Roman" w:hAnsi="Times New Roman" w:cs="Times New Roman"/>
          <w:sz w:val="24"/>
          <w:szCs w:val="24"/>
        </w:rPr>
        <w:t xml:space="preserve">aitab vältida olukorda, kus </w:t>
      </w:r>
      <w:r w:rsidR="000579A9" w:rsidRPr="00F972F0">
        <w:rPr>
          <w:rFonts w:ascii="Times New Roman" w:hAnsi="Times New Roman" w:cs="Times New Roman"/>
          <w:sz w:val="24"/>
          <w:szCs w:val="24"/>
        </w:rPr>
        <w:t>KOV</w:t>
      </w:r>
      <w:r w:rsidR="009F0F75" w:rsidRPr="00F972F0">
        <w:rPr>
          <w:rFonts w:ascii="Times New Roman" w:hAnsi="Times New Roman" w:cs="Times New Roman"/>
          <w:sz w:val="24"/>
          <w:szCs w:val="24"/>
        </w:rPr>
        <w:t xml:space="preserve"> peab kandma kulusid, mille kujunemist ta ei saa mõjutada ja mis ei ole seotud tema enda haridusülesande täitmisega. Samuti suurendab eelnõu õigusselgust, sest tegevuskulude katmise kohustus seotakse selgelt sellega, kas </w:t>
      </w:r>
      <w:r w:rsidR="000579A9" w:rsidRPr="00F972F0">
        <w:rPr>
          <w:rFonts w:ascii="Times New Roman" w:hAnsi="Times New Roman" w:cs="Times New Roman"/>
          <w:sz w:val="24"/>
          <w:szCs w:val="24"/>
        </w:rPr>
        <w:t>KOV</w:t>
      </w:r>
      <w:r w:rsidR="009F0F75" w:rsidRPr="00F972F0">
        <w:rPr>
          <w:rFonts w:ascii="Times New Roman" w:hAnsi="Times New Roman" w:cs="Times New Roman"/>
          <w:sz w:val="24"/>
          <w:szCs w:val="24"/>
        </w:rPr>
        <w:t xml:space="preserve"> täidab oma seadusest tulenevat ülesannet teise </w:t>
      </w:r>
      <w:r w:rsidR="000579A9" w:rsidRPr="00F972F0">
        <w:rPr>
          <w:rFonts w:ascii="Times New Roman" w:hAnsi="Times New Roman" w:cs="Times New Roman"/>
          <w:sz w:val="24"/>
          <w:szCs w:val="24"/>
        </w:rPr>
        <w:t>KOVi</w:t>
      </w:r>
      <w:r w:rsidR="009F0F75" w:rsidRPr="00F972F0">
        <w:rPr>
          <w:rFonts w:ascii="Times New Roman" w:hAnsi="Times New Roman" w:cs="Times New Roman"/>
          <w:sz w:val="24"/>
          <w:szCs w:val="24"/>
        </w:rPr>
        <w:t xml:space="preserve"> munitsipaalkool</w:t>
      </w:r>
      <w:r w:rsidR="00B838FD" w:rsidRPr="00F972F0">
        <w:rPr>
          <w:rFonts w:ascii="Times New Roman" w:hAnsi="Times New Roman" w:cs="Times New Roman"/>
          <w:sz w:val="24"/>
          <w:szCs w:val="24"/>
        </w:rPr>
        <w:t>i</w:t>
      </w:r>
      <w:r w:rsidR="00385781" w:rsidRPr="00F972F0">
        <w:rPr>
          <w:rFonts w:ascii="Times New Roman" w:hAnsi="Times New Roman" w:cs="Times New Roman"/>
          <w:sz w:val="24"/>
          <w:szCs w:val="24"/>
        </w:rPr>
        <w:t xml:space="preserve"> kaudu</w:t>
      </w:r>
      <w:r w:rsidR="009F0F75" w:rsidRPr="00F972F0">
        <w:rPr>
          <w:rFonts w:ascii="Times New Roman" w:hAnsi="Times New Roman" w:cs="Times New Roman"/>
          <w:sz w:val="24"/>
          <w:szCs w:val="24"/>
        </w:rPr>
        <w:t>.</w:t>
      </w:r>
    </w:p>
    <w:p w14:paraId="4A1AE627" w14:textId="77777777" w:rsidR="009F0F75" w:rsidRPr="00F972F0" w:rsidRDefault="009F0F75" w:rsidP="00F972F0">
      <w:pPr>
        <w:spacing w:after="0" w:line="240" w:lineRule="auto"/>
        <w:jc w:val="both"/>
        <w:rPr>
          <w:rFonts w:ascii="Times New Roman" w:hAnsi="Times New Roman" w:cs="Times New Roman"/>
          <w:sz w:val="24"/>
          <w:szCs w:val="24"/>
        </w:rPr>
      </w:pPr>
    </w:p>
    <w:p w14:paraId="04FC4974" w14:textId="329FFC23"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Seega aitab eelnõu kaasa </w:t>
      </w:r>
      <w:r w:rsidR="000579A9"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finantsgarantii ja enesekorraldusõiguse kaitsele ning põhiseadusega kooskõlas oleva rahastamismudeli kehtestamisele. Meede on eesmärgi saavutamiseks sobiv.</w:t>
      </w:r>
    </w:p>
    <w:p w14:paraId="5D9A8E1A" w14:textId="77777777" w:rsidR="009F0F75" w:rsidRPr="00F972F0" w:rsidRDefault="009F0F75" w:rsidP="00F972F0">
      <w:pPr>
        <w:spacing w:after="0" w:line="240" w:lineRule="auto"/>
        <w:jc w:val="both"/>
        <w:rPr>
          <w:rFonts w:ascii="Times New Roman" w:hAnsi="Times New Roman" w:cs="Times New Roman"/>
          <w:b/>
          <w:bCs/>
          <w:sz w:val="24"/>
          <w:szCs w:val="24"/>
        </w:rPr>
      </w:pPr>
    </w:p>
    <w:p w14:paraId="0D4A66AC"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2.3.6.3. Vajalikkus</w:t>
      </w:r>
    </w:p>
    <w:p w14:paraId="7A51852F" w14:textId="77777777" w:rsidR="009F0F75" w:rsidRPr="00F972F0" w:rsidRDefault="009F0F75" w:rsidP="00F972F0">
      <w:pPr>
        <w:spacing w:after="0" w:line="240" w:lineRule="auto"/>
        <w:jc w:val="both"/>
        <w:rPr>
          <w:rFonts w:ascii="Times New Roman" w:hAnsi="Times New Roman" w:cs="Times New Roman"/>
          <w:sz w:val="24"/>
          <w:szCs w:val="24"/>
        </w:rPr>
      </w:pPr>
    </w:p>
    <w:p w14:paraId="246F5ED3"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Meede on vajalik, kui eesmärki ei ole võimalik saavutada mõne teise sama tõhusa, kuid põhiõigusi ja põhiseaduslikke tagatisi vähem piirava abinõuga.</w:t>
      </w:r>
    </w:p>
    <w:p w14:paraId="5F959D24" w14:textId="77777777" w:rsidR="009F0F75" w:rsidRPr="00F972F0" w:rsidRDefault="009F0F75" w:rsidP="00F972F0">
      <w:pPr>
        <w:spacing w:after="0" w:line="240" w:lineRule="auto"/>
        <w:jc w:val="both"/>
        <w:rPr>
          <w:rFonts w:ascii="Times New Roman" w:hAnsi="Times New Roman" w:cs="Times New Roman"/>
          <w:sz w:val="24"/>
          <w:szCs w:val="24"/>
        </w:rPr>
      </w:pPr>
    </w:p>
    <w:p w14:paraId="09BA5BC7" w14:textId="0958ED63"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Üks võimalik alternatiiv oleks säilitada kehtiv sundarvlemise mudel ning näha ette riigieelarveline hüvitis nendele </w:t>
      </w:r>
      <w:r w:rsidR="000579A9" w:rsidRPr="00F972F0">
        <w:rPr>
          <w:rFonts w:ascii="Times New Roman" w:hAnsi="Times New Roman" w:cs="Times New Roman"/>
          <w:sz w:val="24"/>
          <w:szCs w:val="24"/>
        </w:rPr>
        <w:t>KOVidele</w:t>
      </w:r>
      <w:r w:rsidRPr="00F972F0">
        <w:rPr>
          <w:rFonts w:ascii="Times New Roman" w:hAnsi="Times New Roman" w:cs="Times New Roman"/>
          <w:sz w:val="24"/>
          <w:szCs w:val="24"/>
        </w:rPr>
        <w:t xml:space="preserve">, kes on oma elanikele õppimisvõimaluse taganud, kuid peavad siiski tasuma teise </w:t>
      </w:r>
      <w:r w:rsidR="000579A9"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tegevuskulusid. Selline lahendus vähendaks </w:t>
      </w:r>
      <w:r w:rsidR="000579A9" w:rsidRPr="00F972F0">
        <w:rPr>
          <w:rFonts w:ascii="Times New Roman" w:hAnsi="Times New Roman" w:cs="Times New Roman"/>
          <w:sz w:val="24"/>
          <w:szCs w:val="24"/>
        </w:rPr>
        <w:t>PS</w:t>
      </w:r>
      <w:r w:rsidRPr="00F972F0">
        <w:rPr>
          <w:rFonts w:ascii="Times New Roman" w:hAnsi="Times New Roman" w:cs="Times New Roman"/>
          <w:sz w:val="24"/>
          <w:szCs w:val="24"/>
        </w:rPr>
        <w:t xml:space="preserve"> § 154 lõike 2 rikkumise riski osas, milles riikliku kohustuse kulud tuleb katta riigieelarvest. Samas ei kõrvaldaks see täielikult </w:t>
      </w:r>
      <w:r w:rsidR="000579A9"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enesekorraldusõiguse riivet, sest </w:t>
      </w:r>
      <w:r w:rsidR="000579A9" w:rsidRPr="00F972F0">
        <w:rPr>
          <w:rFonts w:ascii="Times New Roman" w:hAnsi="Times New Roman" w:cs="Times New Roman"/>
          <w:sz w:val="24"/>
          <w:szCs w:val="24"/>
        </w:rPr>
        <w:t>KOV</w:t>
      </w:r>
      <w:r w:rsidRPr="00F972F0">
        <w:rPr>
          <w:rFonts w:ascii="Times New Roman" w:hAnsi="Times New Roman" w:cs="Times New Roman"/>
          <w:sz w:val="24"/>
          <w:szCs w:val="24"/>
        </w:rPr>
        <w:t xml:space="preserve"> peaks jätkuvalt osalema sellise teenuse rahastamises, mille kasutamise üle ta ei otsusta ja mille kulude kujunemist ta ei kontrolli. Samuti eeldaks selline mudel eraldi hüvitamissüsteemi ning pidevat hindamist, kas ja millises ulatuses on </w:t>
      </w:r>
      <w:r w:rsidR="000579A9"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oma ülesande täitnud.</w:t>
      </w:r>
    </w:p>
    <w:p w14:paraId="4D5F91C5" w14:textId="77777777" w:rsidR="009F0F75" w:rsidRPr="00F972F0" w:rsidRDefault="009F0F75" w:rsidP="00F972F0">
      <w:pPr>
        <w:spacing w:after="0" w:line="240" w:lineRule="auto"/>
        <w:jc w:val="both"/>
        <w:rPr>
          <w:rFonts w:ascii="Times New Roman" w:hAnsi="Times New Roman" w:cs="Times New Roman"/>
          <w:sz w:val="24"/>
          <w:szCs w:val="24"/>
        </w:rPr>
      </w:pPr>
    </w:p>
    <w:p w14:paraId="66682069" w14:textId="3507828E"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Teine võimalik alternatiiv oleks säilitada automaatne arvlemine üksnes juhul, kui elukohajärgne </w:t>
      </w:r>
      <w:r w:rsidR="000579A9" w:rsidRPr="00F972F0">
        <w:rPr>
          <w:rFonts w:ascii="Times New Roman" w:hAnsi="Times New Roman" w:cs="Times New Roman"/>
          <w:sz w:val="24"/>
          <w:szCs w:val="24"/>
        </w:rPr>
        <w:t>KOV</w:t>
      </w:r>
      <w:r w:rsidRPr="00F972F0">
        <w:rPr>
          <w:rFonts w:ascii="Times New Roman" w:hAnsi="Times New Roman" w:cs="Times New Roman"/>
          <w:sz w:val="24"/>
          <w:szCs w:val="24"/>
        </w:rPr>
        <w:t xml:space="preserve"> ei ole õpilasele õppimisvõimalust taganud. Selline lahendus oleks kehtiva regulatsiooniga võrreldes kitsam, kuid selle rakendamine eeldaks vaidlustele avatud hindamist selle üle, millal on õppimisvõimalus tegelikult tagatud, milline koolikoht on piisav ning millal on teise </w:t>
      </w:r>
      <w:r w:rsidR="000579A9" w:rsidRPr="00F972F0">
        <w:rPr>
          <w:rFonts w:ascii="Times New Roman" w:hAnsi="Times New Roman" w:cs="Times New Roman"/>
          <w:sz w:val="24"/>
          <w:szCs w:val="24"/>
        </w:rPr>
        <w:t xml:space="preserve">KOVi </w:t>
      </w:r>
      <w:r w:rsidRPr="00F972F0">
        <w:rPr>
          <w:rFonts w:ascii="Times New Roman" w:hAnsi="Times New Roman" w:cs="Times New Roman"/>
          <w:sz w:val="24"/>
          <w:szCs w:val="24"/>
        </w:rPr>
        <w:t xml:space="preserve">kooli kasutamine elukohajärgse </w:t>
      </w:r>
      <w:r w:rsidR="000579A9"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ülesande täitmisega sisuliselt seotud. Selline mudel oleks õigusselguse seisukohalt nõrgem kui eelnõus valitud kokkuleppepõhine lahendus.</w:t>
      </w:r>
    </w:p>
    <w:p w14:paraId="43B040EC" w14:textId="77777777" w:rsidR="009F0F75" w:rsidRPr="00F972F0" w:rsidRDefault="009F0F75" w:rsidP="00F972F0">
      <w:pPr>
        <w:spacing w:after="0" w:line="240" w:lineRule="auto"/>
        <w:jc w:val="both"/>
        <w:rPr>
          <w:rFonts w:ascii="Times New Roman" w:hAnsi="Times New Roman" w:cs="Times New Roman"/>
          <w:sz w:val="24"/>
          <w:szCs w:val="24"/>
        </w:rPr>
      </w:pPr>
    </w:p>
    <w:p w14:paraId="5BB78356" w14:textId="2E1B6BDF"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Kolmas võimalik alternatiiv oleks kehtestada riigi poolt keskne hüvitusmudel kõigi </w:t>
      </w:r>
      <w:r w:rsidR="000579A9"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vaheliste õpilasliikumiste rahastamiseks. Selline lahendus tähendaks riigi ja </w:t>
      </w:r>
      <w:r w:rsidR="000579A9" w:rsidRPr="00F972F0">
        <w:rPr>
          <w:rFonts w:ascii="Times New Roman" w:hAnsi="Times New Roman" w:cs="Times New Roman"/>
          <w:sz w:val="24"/>
          <w:szCs w:val="24"/>
        </w:rPr>
        <w:t xml:space="preserve">KOVide </w:t>
      </w:r>
      <w:r w:rsidRPr="00F972F0">
        <w:rPr>
          <w:rFonts w:ascii="Times New Roman" w:hAnsi="Times New Roman" w:cs="Times New Roman"/>
          <w:sz w:val="24"/>
          <w:szCs w:val="24"/>
        </w:rPr>
        <w:t xml:space="preserve">rahastamissuhete ulatuslikumat ümberkujundamist ning eeldaks täiendavaid riigieelarvelisi </w:t>
      </w:r>
      <w:r w:rsidRPr="00F972F0">
        <w:rPr>
          <w:rFonts w:ascii="Times New Roman" w:hAnsi="Times New Roman" w:cs="Times New Roman"/>
          <w:sz w:val="24"/>
          <w:szCs w:val="24"/>
        </w:rPr>
        <w:lastRenderedPageBreak/>
        <w:t xml:space="preserve">vahendeid. See ei oleks eelnõu eesmärgi saavutamiseks sama </w:t>
      </w:r>
      <w:r w:rsidR="00704111" w:rsidRPr="00F972F0">
        <w:rPr>
          <w:rFonts w:ascii="Times New Roman" w:hAnsi="Times New Roman" w:cs="Times New Roman"/>
          <w:sz w:val="24"/>
          <w:szCs w:val="24"/>
        </w:rPr>
        <w:t xml:space="preserve">hästi </w:t>
      </w:r>
      <w:r w:rsidRPr="00F972F0">
        <w:rPr>
          <w:rFonts w:ascii="Times New Roman" w:hAnsi="Times New Roman" w:cs="Times New Roman"/>
          <w:sz w:val="24"/>
          <w:szCs w:val="24"/>
        </w:rPr>
        <w:t xml:space="preserve">sihitud abinõu ning võiks vähendada </w:t>
      </w:r>
      <w:r w:rsidR="00FC25A2"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otsustusruumi oma koolivõrgu korraldamisel.</w:t>
      </w:r>
    </w:p>
    <w:p w14:paraId="2A365FC6" w14:textId="77777777" w:rsidR="009F0F75" w:rsidRPr="00F972F0" w:rsidRDefault="009F0F75" w:rsidP="00F972F0">
      <w:pPr>
        <w:spacing w:after="0" w:line="240" w:lineRule="auto"/>
        <w:jc w:val="both"/>
        <w:rPr>
          <w:rFonts w:ascii="Times New Roman" w:hAnsi="Times New Roman" w:cs="Times New Roman"/>
          <w:sz w:val="24"/>
          <w:szCs w:val="24"/>
        </w:rPr>
      </w:pPr>
    </w:p>
    <w:p w14:paraId="0304E721" w14:textId="65F3FDC6"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Eelnõus valitud lahendus on eesmärgi saavutamiseks vajalik. See kõrvaldab automaatse sundarvlemise ning seob tegevuskulude katmise kohustuse </w:t>
      </w:r>
      <w:r w:rsidR="00FC25A2"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enda ülesande täitmisega. Vähem piiravat, kuid sama tõhusat ja õigusselget abinõu ei ole tuvastatud.</w:t>
      </w:r>
    </w:p>
    <w:p w14:paraId="6E23994E" w14:textId="77777777" w:rsidR="009F0F75" w:rsidRPr="00F972F0" w:rsidRDefault="009F0F75" w:rsidP="00F972F0">
      <w:pPr>
        <w:spacing w:after="0" w:line="240" w:lineRule="auto"/>
        <w:jc w:val="both"/>
        <w:rPr>
          <w:rFonts w:ascii="Times New Roman" w:hAnsi="Times New Roman" w:cs="Times New Roman"/>
          <w:sz w:val="24"/>
          <w:szCs w:val="24"/>
        </w:rPr>
      </w:pPr>
    </w:p>
    <w:p w14:paraId="66BD27A4"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2.3.6.4. Mõõdukus</w:t>
      </w:r>
    </w:p>
    <w:p w14:paraId="01A6BB7D" w14:textId="77777777" w:rsidR="009F0F75" w:rsidRPr="00F972F0" w:rsidRDefault="009F0F75" w:rsidP="00F972F0">
      <w:pPr>
        <w:spacing w:after="0" w:line="240" w:lineRule="auto"/>
        <w:jc w:val="both"/>
        <w:rPr>
          <w:rFonts w:ascii="Times New Roman" w:hAnsi="Times New Roman" w:cs="Times New Roman"/>
          <w:sz w:val="24"/>
          <w:szCs w:val="24"/>
        </w:rPr>
      </w:pPr>
    </w:p>
    <w:p w14:paraId="74735604"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Meede on mõõdukas, kui sellega saavutatav eesmärk kaalub üles riive intensiivsuse.</w:t>
      </w:r>
    </w:p>
    <w:p w14:paraId="07B7CCB9" w14:textId="77777777" w:rsidR="009F0F75" w:rsidRPr="00F972F0" w:rsidRDefault="009F0F75" w:rsidP="00F972F0">
      <w:pPr>
        <w:spacing w:after="0" w:line="240" w:lineRule="auto"/>
        <w:jc w:val="both"/>
        <w:rPr>
          <w:rFonts w:ascii="Times New Roman" w:hAnsi="Times New Roman" w:cs="Times New Roman"/>
          <w:sz w:val="24"/>
          <w:szCs w:val="24"/>
        </w:rPr>
      </w:pPr>
    </w:p>
    <w:p w14:paraId="31357833" w14:textId="0599EB72"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Eelnõuga saavutatav eesmärk on kaalukas. Kehtiva regulatsiooni jätkumisel säiliks olukord, kus </w:t>
      </w:r>
      <w:r w:rsidR="00993378" w:rsidRPr="00F972F0">
        <w:rPr>
          <w:rFonts w:ascii="Times New Roman" w:hAnsi="Times New Roman" w:cs="Times New Roman"/>
          <w:sz w:val="24"/>
          <w:szCs w:val="24"/>
        </w:rPr>
        <w:t>KOV</w:t>
      </w:r>
      <w:r w:rsidRPr="00F972F0">
        <w:rPr>
          <w:rFonts w:ascii="Times New Roman" w:hAnsi="Times New Roman" w:cs="Times New Roman"/>
          <w:sz w:val="24"/>
          <w:szCs w:val="24"/>
        </w:rPr>
        <w:t xml:space="preserve"> võib olla kohustatud rahastama teise </w:t>
      </w:r>
      <w:r w:rsidR="0099337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tegevuskulusid ka siis, kui ta on oma elanikele õppimisvõimaluse taganud ega saa mõjutada teise </w:t>
      </w:r>
      <w:r w:rsidR="00993378" w:rsidRPr="00F972F0">
        <w:rPr>
          <w:rFonts w:ascii="Times New Roman" w:hAnsi="Times New Roman" w:cs="Times New Roman"/>
          <w:sz w:val="24"/>
          <w:szCs w:val="24"/>
        </w:rPr>
        <w:t xml:space="preserve">KOVi </w:t>
      </w:r>
      <w:r w:rsidRPr="00F972F0">
        <w:rPr>
          <w:rFonts w:ascii="Times New Roman" w:hAnsi="Times New Roman" w:cs="Times New Roman"/>
          <w:sz w:val="24"/>
          <w:szCs w:val="24"/>
        </w:rPr>
        <w:t xml:space="preserve">kooli kulude kujunemist. Selline olukord riivab </w:t>
      </w:r>
      <w:r w:rsidR="00993378"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finantsgarantiid ja enesekorraldusõigust ning tekitab õiguslikku ebaselgust riigi ja </w:t>
      </w:r>
      <w:r w:rsidR="00184123" w:rsidRPr="00F972F0">
        <w:rPr>
          <w:rFonts w:ascii="Times New Roman" w:hAnsi="Times New Roman" w:cs="Times New Roman"/>
          <w:sz w:val="24"/>
          <w:szCs w:val="24"/>
        </w:rPr>
        <w:t>KOVide</w:t>
      </w:r>
      <w:r w:rsidRPr="00F972F0">
        <w:rPr>
          <w:rFonts w:ascii="Times New Roman" w:hAnsi="Times New Roman" w:cs="Times New Roman"/>
          <w:sz w:val="24"/>
          <w:szCs w:val="24"/>
        </w:rPr>
        <w:t xml:space="preserve"> rahaliste kohustuste jaotuses.</w:t>
      </w:r>
    </w:p>
    <w:p w14:paraId="6B510FB2" w14:textId="77777777" w:rsidR="009F0F75" w:rsidRPr="00F972F0" w:rsidRDefault="009F0F75" w:rsidP="00F972F0">
      <w:pPr>
        <w:spacing w:after="0" w:line="240" w:lineRule="auto"/>
        <w:jc w:val="both"/>
        <w:rPr>
          <w:rFonts w:ascii="Times New Roman" w:hAnsi="Times New Roman" w:cs="Times New Roman"/>
          <w:sz w:val="24"/>
          <w:szCs w:val="24"/>
        </w:rPr>
      </w:pPr>
    </w:p>
    <w:p w14:paraId="1FD41155" w14:textId="588413FE"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Hariduspõhiõiguse riive on seevastu piiratud. Eelnõu ei võta üheltki lapselt õigust haridusele ega vabasta </w:t>
      </w:r>
      <w:r w:rsidR="00184123"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põhihariduse või üldkeskhariduse kättesaadavuse tagamise kohustusest. Samuti ei keela eelnõu õppida teise </w:t>
      </w:r>
      <w:r w:rsidR="00184123"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munitsipaalkoolis. Muudatus puudutab seda, kas ja millisel õiguslikul alusel peab elukohajärgne </w:t>
      </w:r>
      <w:r w:rsidR="00184123" w:rsidRPr="00F972F0">
        <w:rPr>
          <w:rFonts w:ascii="Times New Roman" w:hAnsi="Times New Roman" w:cs="Times New Roman"/>
          <w:sz w:val="24"/>
          <w:szCs w:val="24"/>
        </w:rPr>
        <w:t>KOV</w:t>
      </w:r>
      <w:r w:rsidRPr="00F972F0">
        <w:rPr>
          <w:rFonts w:ascii="Times New Roman" w:hAnsi="Times New Roman" w:cs="Times New Roman"/>
          <w:sz w:val="24"/>
          <w:szCs w:val="24"/>
        </w:rPr>
        <w:t xml:space="preserve"> osalema teise </w:t>
      </w:r>
      <w:r w:rsidR="00184123"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munitsipaalkooli tegevuskulude katmises.</w:t>
      </w:r>
    </w:p>
    <w:p w14:paraId="25A9B27D" w14:textId="77777777" w:rsidR="009F0F75" w:rsidRPr="00F972F0" w:rsidRDefault="009F0F75" w:rsidP="00F972F0">
      <w:pPr>
        <w:spacing w:after="0" w:line="240" w:lineRule="auto"/>
        <w:jc w:val="both"/>
        <w:rPr>
          <w:rFonts w:ascii="Times New Roman" w:hAnsi="Times New Roman" w:cs="Times New Roman"/>
          <w:sz w:val="24"/>
          <w:szCs w:val="24"/>
        </w:rPr>
      </w:pPr>
    </w:p>
    <w:p w14:paraId="7A311942" w14:textId="3B73A464"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Ka </w:t>
      </w:r>
      <w:r w:rsidR="00184123" w:rsidRPr="00F972F0">
        <w:rPr>
          <w:rFonts w:ascii="Times New Roman" w:hAnsi="Times New Roman" w:cs="Times New Roman"/>
          <w:sz w:val="24"/>
          <w:szCs w:val="24"/>
        </w:rPr>
        <w:t>PS</w:t>
      </w:r>
      <w:r w:rsidRPr="00F972F0">
        <w:rPr>
          <w:rFonts w:ascii="Times New Roman" w:hAnsi="Times New Roman" w:cs="Times New Roman"/>
          <w:sz w:val="24"/>
          <w:szCs w:val="24"/>
        </w:rPr>
        <w:t xml:space="preserve"> § 34 võimalik riive on väheintensiivne. Eelnõu ei takista isikul liikuda ega elukohta valida. Võimalik mõju seisneb üksnes selles, et koolivaliku rahastamise tingimused võivad mõjutada perekonna praktilisi hariduskorralduslikke eelistusi. Selline kaudne mõju ei ulatu liikumis- ja elukohavabaduse tuumikusse.</w:t>
      </w:r>
    </w:p>
    <w:p w14:paraId="48A2ED7D" w14:textId="77777777" w:rsidR="009F0F75" w:rsidRPr="00F972F0" w:rsidRDefault="009F0F75" w:rsidP="00F972F0">
      <w:pPr>
        <w:spacing w:after="0" w:line="240" w:lineRule="auto"/>
        <w:jc w:val="both"/>
        <w:rPr>
          <w:rFonts w:ascii="Times New Roman" w:hAnsi="Times New Roman" w:cs="Times New Roman"/>
          <w:sz w:val="24"/>
          <w:szCs w:val="24"/>
        </w:rPr>
      </w:pPr>
    </w:p>
    <w:p w14:paraId="124478D5" w14:textId="77777777" w:rsidR="001431F1" w:rsidRPr="00F972F0" w:rsidRDefault="001431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Võrdsuspõhiõiguse seisukohalt on erinev kohtlemine põhjendatud. Eelnõu eristab olukordi selle alusel, kas elukohajärgne KOV täidab oma haridusülesannet teise KOVi munitsipaalkoolis või mitte. Tegemist on objektiivse ja asjakohase eristuskriteeriumiga. KOVid, kes täidavad oma ülesannet teise KOVi koolis, ei ole samas olukorras KOVidega, kes on õppimisvõimaluse oma munitsipaalkoolis juba taganud.</w:t>
      </w:r>
    </w:p>
    <w:p w14:paraId="4C2D80EB" w14:textId="77777777" w:rsidR="009F0F75" w:rsidRPr="00F972F0" w:rsidRDefault="009F0F75" w:rsidP="00F972F0">
      <w:pPr>
        <w:spacing w:after="0" w:line="240" w:lineRule="auto"/>
        <w:jc w:val="both"/>
        <w:rPr>
          <w:rFonts w:ascii="Times New Roman" w:hAnsi="Times New Roman" w:cs="Times New Roman"/>
          <w:sz w:val="24"/>
          <w:szCs w:val="24"/>
        </w:rPr>
      </w:pPr>
    </w:p>
    <w:p w14:paraId="789DB45F" w14:textId="77777777" w:rsidR="00956E44" w:rsidRPr="00F972F0" w:rsidRDefault="00956E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ei moonuta hariduspõhiõiguse, liikumis- ja elukohavabaduse ega võrdsuspõhiõiguse olemust. Saavutatav eesmärk – KOVi finantsgarantii ja enesekorraldusõiguse kaitse ning õigusselge rahastamismudeli kehtestamine – kaalub üles eelnõuga kaasneva võimaliku piiratud mõju õpilaste koolivaliku rahastamisele.</w:t>
      </w:r>
    </w:p>
    <w:p w14:paraId="05AC51E5" w14:textId="77777777" w:rsidR="009F0F75" w:rsidRPr="00F972F0" w:rsidRDefault="009F0F75" w:rsidP="00F972F0">
      <w:pPr>
        <w:spacing w:after="0" w:line="240" w:lineRule="auto"/>
        <w:jc w:val="both"/>
        <w:rPr>
          <w:rFonts w:ascii="Times New Roman" w:hAnsi="Times New Roman" w:cs="Times New Roman"/>
          <w:sz w:val="24"/>
          <w:szCs w:val="24"/>
        </w:rPr>
      </w:pPr>
    </w:p>
    <w:p w14:paraId="3ECE7E8E"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Seega on meede mõõdukas.</w:t>
      </w:r>
    </w:p>
    <w:p w14:paraId="12D9E88D" w14:textId="77777777" w:rsidR="009F0F75" w:rsidRPr="00F972F0" w:rsidRDefault="009F0F75" w:rsidP="00F972F0">
      <w:pPr>
        <w:spacing w:after="0" w:line="240" w:lineRule="auto"/>
        <w:jc w:val="both"/>
        <w:rPr>
          <w:rFonts w:ascii="Times New Roman" w:hAnsi="Times New Roman" w:cs="Times New Roman"/>
          <w:b/>
          <w:bCs/>
          <w:sz w:val="24"/>
          <w:szCs w:val="24"/>
        </w:rPr>
      </w:pPr>
    </w:p>
    <w:p w14:paraId="4CBB3054"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2.3.7. Kokkuvõte</w:t>
      </w:r>
    </w:p>
    <w:p w14:paraId="4439EED1" w14:textId="77777777" w:rsidR="009F0F75" w:rsidRPr="00F972F0" w:rsidRDefault="009F0F75" w:rsidP="00F972F0">
      <w:pPr>
        <w:spacing w:after="0" w:line="240" w:lineRule="auto"/>
        <w:jc w:val="both"/>
        <w:rPr>
          <w:rFonts w:ascii="Times New Roman" w:hAnsi="Times New Roman" w:cs="Times New Roman"/>
          <w:b/>
          <w:bCs/>
          <w:sz w:val="24"/>
          <w:szCs w:val="24"/>
        </w:rPr>
      </w:pPr>
    </w:p>
    <w:p w14:paraId="1F17ED6D" w14:textId="4F1FD4D6" w:rsidR="004E0BF1" w:rsidRPr="00F972F0" w:rsidRDefault="004E0B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eesmärk on kõrvaldada kehtiva PGS § 83 lõike 1 regulatsioonist tulenev põhiseaduslik probleem, millele Riigikohus on tähelepanu juhtinud (Riigikohtu 9.11.2017 otsus nr 5-17-8).</w:t>
      </w:r>
    </w:p>
    <w:p w14:paraId="6FE3B838" w14:textId="77777777" w:rsidR="009F0F75" w:rsidRPr="00F972F0" w:rsidRDefault="009F0F75" w:rsidP="00F972F0">
      <w:pPr>
        <w:spacing w:after="0" w:line="240" w:lineRule="auto"/>
        <w:jc w:val="both"/>
        <w:rPr>
          <w:rFonts w:ascii="Times New Roman" w:hAnsi="Times New Roman" w:cs="Times New Roman"/>
          <w:sz w:val="24"/>
          <w:szCs w:val="24"/>
        </w:rPr>
      </w:pPr>
    </w:p>
    <w:p w14:paraId="0E1F2CAA" w14:textId="12711BD1"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Eelnõu asendab </w:t>
      </w:r>
      <w:r w:rsidR="00917CDB" w:rsidRPr="00F972F0">
        <w:rPr>
          <w:rFonts w:ascii="Times New Roman" w:hAnsi="Times New Roman" w:cs="Times New Roman"/>
          <w:sz w:val="24"/>
          <w:szCs w:val="24"/>
        </w:rPr>
        <w:t>senise</w:t>
      </w:r>
      <w:r w:rsidRPr="00F972F0">
        <w:rPr>
          <w:rFonts w:ascii="Times New Roman" w:hAnsi="Times New Roman" w:cs="Times New Roman"/>
          <w:sz w:val="24"/>
          <w:szCs w:val="24"/>
        </w:rPr>
        <w:t xml:space="preserve"> automaatse arvlemise kokkuleppepõhise mudeliga. Tegevuskulude katmise kohustus seotakse sellega, kas vald või linn täidab oma seadusest tulenevat haridusülesannet teise valla või linna munitsipaalkool</w:t>
      </w:r>
      <w:r w:rsidR="00917CDB" w:rsidRPr="00F972F0">
        <w:rPr>
          <w:rFonts w:ascii="Times New Roman" w:hAnsi="Times New Roman" w:cs="Times New Roman"/>
          <w:sz w:val="24"/>
          <w:szCs w:val="24"/>
        </w:rPr>
        <w:t>i</w:t>
      </w:r>
      <w:r w:rsidR="00104130" w:rsidRPr="00F972F0">
        <w:rPr>
          <w:rFonts w:ascii="Times New Roman" w:hAnsi="Times New Roman" w:cs="Times New Roman"/>
          <w:sz w:val="24"/>
          <w:szCs w:val="24"/>
        </w:rPr>
        <w:t xml:space="preserve"> kaudu</w:t>
      </w:r>
      <w:r w:rsidRPr="00F972F0">
        <w:rPr>
          <w:rFonts w:ascii="Times New Roman" w:hAnsi="Times New Roman" w:cs="Times New Roman"/>
          <w:sz w:val="24"/>
          <w:szCs w:val="24"/>
        </w:rPr>
        <w:t xml:space="preserve">. See tugevdab </w:t>
      </w:r>
      <w:r w:rsidR="00917CDB"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w:t>
      </w:r>
      <w:r w:rsidRPr="00F972F0">
        <w:rPr>
          <w:rFonts w:ascii="Times New Roman" w:hAnsi="Times New Roman" w:cs="Times New Roman"/>
          <w:sz w:val="24"/>
          <w:szCs w:val="24"/>
        </w:rPr>
        <w:lastRenderedPageBreak/>
        <w:t xml:space="preserve">enesekorraldusõigust ja finantsgarantiid, säilitades samal ajal </w:t>
      </w:r>
      <w:r w:rsidR="00637E24" w:rsidRPr="00F972F0">
        <w:rPr>
          <w:rFonts w:ascii="Times New Roman" w:hAnsi="Times New Roman" w:cs="Times New Roman"/>
          <w:sz w:val="24"/>
          <w:szCs w:val="24"/>
        </w:rPr>
        <w:t>KOVi</w:t>
      </w:r>
      <w:r w:rsidRPr="00F972F0">
        <w:rPr>
          <w:rFonts w:ascii="Times New Roman" w:hAnsi="Times New Roman" w:cs="Times New Roman"/>
          <w:sz w:val="24"/>
          <w:szCs w:val="24"/>
        </w:rPr>
        <w:t xml:space="preserve"> kohustuse tagada hariduse omandamise võimalus.</w:t>
      </w:r>
    </w:p>
    <w:p w14:paraId="5D013406" w14:textId="77777777" w:rsidR="009F0F75" w:rsidRPr="00F972F0" w:rsidRDefault="009F0F75" w:rsidP="00F972F0">
      <w:pPr>
        <w:spacing w:after="0" w:line="240" w:lineRule="auto"/>
        <w:jc w:val="both"/>
        <w:rPr>
          <w:rFonts w:ascii="Times New Roman" w:hAnsi="Times New Roman" w:cs="Times New Roman"/>
          <w:sz w:val="24"/>
          <w:szCs w:val="24"/>
        </w:rPr>
      </w:pPr>
    </w:p>
    <w:p w14:paraId="1235A1D9"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võimalik mõju hariduspõhiõigusele, liikumis- ja elukohavabadusele ning võrdsuspõhiõigusele on piiratud ja põhiseaduslikult õigustatud. Eelnõul on legitiimne eesmärk ning valitud meede on eesmärgi saavutamiseks sobiv, vajalik ja mõõdukas.</w:t>
      </w:r>
    </w:p>
    <w:p w14:paraId="2E8EC93D" w14:textId="77777777" w:rsidR="009F0F75" w:rsidRPr="00F972F0" w:rsidRDefault="009F0F75" w:rsidP="00F972F0">
      <w:pPr>
        <w:spacing w:after="0" w:line="240" w:lineRule="auto"/>
        <w:jc w:val="both"/>
        <w:rPr>
          <w:rFonts w:ascii="Times New Roman" w:hAnsi="Times New Roman" w:cs="Times New Roman"/>
          <w:sz w:val="24"/>
          <w:szCs w:val="24"/>
        </w:rPr>
      </w:pPr>
    </w:p>
    <w:p w14:paraId="6A8B82CE" w14:textId="77777777" w:rsidR="002F03DE" w:rsidRPr="00F972F0" w:rsidRDefault="002F03DE"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Eeltoodust tulenevalt on eelnõu kooskõlas PS § 3 lõikega 1, §-dega 11, 12, 14, 34 ja 37 ning § 154 lõigetega 1 ja 2.</w:t>
      </w:r>
      <w:r w:rsidRPr="00F972F0">
        <w:rPr>
          <w:rFonts w:ascii="Times New Roman" w:hAnsi="Times New Roman" w:cs="Times New Roman"/>
          <w:b/>
          <w:bCs/>
          <w:sz w:val="24"/>
          <w:szCs w:val="24"/>
        </w:rPr>
        <w:t xml:space="preserve"> </w:t>
      </w:r>
    </w:p>
    <w:p w14:paraId="25D741D2"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p>
    <w:p w14:paraId="4E04D414"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3. Eelnõu sisu ja võrdlev analüüs</w:t>
      </w:r>
    </w:p>
    <w:p w14:paraId="2A48E559"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p>
    <w:p w14:paraId="63354A63" w14:textId="77777777" w:rsidR="00F972F0" w:rsidRDefault="001431F1" w:rsidP="00F972F0">
      <w:pPr>
        <w:pStyle w:val="paragraph"/>
        <w:spacing w:before="0" w:beforeAutospacing="0" w:after="0" w:afterAutospacing="0"/>
        <w:jc w:val="both"/>
        <w:textAlignment w:val="baseline"/>
      </w:pPr>
      <w:r w:rsidRPr="00F972F0">
        <w:rPr>
          <w:rStyle w:val="eop"/>
        </w:rPr>
        <w:t xml:space="preserve">Eelnõuga kavandatavate muudatuste puhul lähtutakse kahest eeldusest. Esiteks ei muudeta riigi haridustoetuse põhimõtet. PGS § 82 lõike 3 ning Vabariigi Valitsuse 6. veebruari 2015. a määruse nr 16 „Riigieelarve seaduses kohaliku omavalitsuse üksustele määratud toetusfondi vahendite jaotamise ja kasutamise tingimused ja kord“ § 1 kohaselt eraldatakse haridustoetus kooli pidajale, kelle peetavas koolis laps õpib. </w:t>
      </w:r>
      <w:r w:rsidRPr="00F972F0">
        <w:t xml:space="preserve">Teiseks ei välista eelnõu KOVide </w:t>
      </w:r>
      <w:r w:rsidR="005F41E9" w:rsidRPr="00F972F0">
        <w:t xml:space="preserve">vahelisi </w:t>
      </w:r>
      <w:r w:rsidRPr="00F972F0">
        <w:t xml:space="preserve">kokkuleppeid tegevuskulude katmises osalemiseks. Eelnõuga kaotatakse automaatne seadusest tulenev tegevuskulude katmises osalemise kohustus, kuid KOVidele jääb võimalus leppida kokku, et elukohajärgne KOV osaleb teise KOVi munitsipaalkooli tegevuskulude katmises. </w:t>
      </w:r>
    </w:p>
    <w:p w14:paraId="076A66F0" w14:textId="77777777" w:rsidR="00F972F0" w:rsidRDefault="00F972F0" w:rsidP="00F972F0">
      <w:pPr>
        <w:pStyle w:val="paragraph"/>
        <w:spacing w:before="0" w:beforeAutospacing="0" w:after="0" w:afterAutospacing="0"/>
        <w:jc w:val="both"/>
        <w:textAlignment w:val="baseline"/>
      </w:pPr>
    </w:p>
    <w:p w14:paraId="1DFFFCC7" w14:textId="0E73B16D" w:rsidR="001431F1" w:rsidRPr="00F972F0" w:rsidRDefault="001431F1" w:rsidP="00F972F0">
      <w:pPr>
        <w:pStyle w:val="paragraph"/>
        <w:spacing w:before="0" w:beforeAutospacing="0" w:after="0" w:afterAutospacing="0"/>
        <w:jc w:val="both"/>
        <w:textAlignment w:val="baseline"/>
      </w:pPr>
      <w:r w:rsidRPr="00F972F0">
        <w:t>Arvestades KOVide senist koostööpraktikat ja väljendatud valmisolekut jätkata tegevuskulude katmises osalemist kokkuleppe alusel, võib eeldada, et uue regulatsiooni rakendumisel jätkub tegevuskulude katmises osalemine senisele praktikale tuginedes. Erinevus kehtiva õigusega seisneb selles, et edaspidi toimub see KOVide kokkuleppel, mitte automaatse seadusjärgse kohustusena.</w:t>
      </w:r>
    </w:p>
    <w:p w14:paraId="34AD960C" w14:textId="77777777" w:rsidR="009F0F75" w:rsidRPr="00F972F0" w:rsidRDefault="009F0F75" w:rsidP="00F972F0">
      <w:pPr>
        <w:pStyle w:val="paragraph"/>
        <w:spacing w:before="0" w:beforeAutospacing="0" w:after="0" w:afterAutospacing="0"/>
        <w:jc w:val="both"/>
        <w:textAlignment w:val="baseline"/>
        <w:rPr>
          <w:rStyle w:val="eop"/>
        </w:rPr>
      </w:pPr>
    </w:p>
    <w:p w14:paraId="02621B70" w14:textId="77777777" w:rsidR="009F0F75" w:rsidRPr="00F972F0" w:rsidRDefault="009F0F75" w:rsidP="00F972F0">
      <w:pPr>
        <w:pStyle w:val="paragraph"/>
        <w:spacing w:before="0" w:beforeAutospacing="0" w:after="0" w:afterAutospacing="0"/>
        <w:jc w:val="both"/>
        <w:textAlignment w:val="baseline"/>
      </w:pPr>
      <w:commentRangeStart w:id="12"/>
      <w:r w:rsidRPr="00F972F0">
        <w:rPr>
          <w:rStyle w:val="eop"/>
        </w:rPr>
        <w:t xml:space="preserve">Eelnõu </w:t>
      </w:r>
      <w:r w:rsidRPr="00F972F0">
        <w:rPr>
          <w:rStyle w:val="eop"/>
          <w:b/>
          <w:bCs/>
        </w:rPr>
        <w:t>paragrahviga 1</w:t>
      </w:r>
      <w:r w:rsidRPr="00F972F0">
        <w:rPr>
          <w:rStyle w:val="eop"/>
        </w:rPr>
        <w:t xml:space="preserve"> muudetakse </w:t>
      </w:r>
      <w:r w:rsidRPr="00F972F0">
        <w:rPr>
          <w:rStyle w:val="eop"/>
          <w:b/>
          <w:bCs/>
        </w:rPr>
        <w:t>põhikooli- ja gümnaasiumiseadust</w:t>
      </w:r>
      <w:r w:rsidRPr="00F972F0">
        <w:rPr>
          <w:rStyle w:val="eop"/>
        </w:rPr>
        <w:t xml:space="preserve">. </w:t>
      </w:r>
      <w:commentRangeEnd w:id="12"/>
      <w:r w:rsidR="00FB546D" w:rsidRPr="00F972F0">
        <w:rPr>
          <w:rStyle w:val="Kommentaariviide"/>
          <w:sz w:val="24"/>
          <w:szCs w:val="24"/>
        </w:rPr>
        <w:commentReference w:id="12"/>
      </w:r>
    </w:p>
    <w:p w14:paraId="08C33956" w14:textId="77777777" w:rsidR="009F0F75" w:rsidRPr="00F972F0" w:rsidRDefault="009F0F75" w:rsidP="00F972F0">
      <w:pPr>
        <w:pStyle w:val="paragraph"/>
        <w:spacing w:before="0" w:beforeAutospacing="0" w:after="0" w:afterAutospacing="0"/>
        <w:jc w:val="both"/>
        <w:textAlignment w:val="baseline"/>
      </w:pPr>
      <w:r w:rsidRPr="00F972F0">
        <w:rPr>
          <w:rStyle w:val="eop"/>
        </w:rPr>
        <w:t> </w:t>
      </w:r>
    </w:p>
    <w:p w14:paraId="2BACD098" w14:textId="77777777" w:rsidR="005F41E9" w:rsidRPr="00F972F0" w:rsidRDefault="005F41E9" w:rsidP="00F972F0">
      <w:pPr>
        <w:pStyle w:val="paragraph"/>
        <w:spacing w:before="0" w:beforeAutospacing="0" w:after="0" w:afterAutospacing="0"/>
        <w:textAlignment w:val="baseline"/>
      </w:pPr>
      <w:r w:rsidRPr="00F972F0">
        <w:rPr>
          <w:rStyle w:val="normaltextrun"/>
          <w:b/>
          <w:bCs/>
        </w:rPr>
        <w:t>3.1. KOVi ülesande täitmise viisid põhihariduse kättesaadavuse tagamisel</w:t>
      </w:r>
      <w:r w:rsidRPr="00F972F0">
        <w:rPr>
          <w:rStyle w:val="eop"/>
        </w:rPr>
        <w:t> </w:t>
      </w:r>
    </w:p>
    <w:p w14:paraId="468837DE" w14:textId="77777777" w:rsidR="009F0F75" w:rsidRPr="00F972F0" w:rsidRDefault="009F0F75" w:rsidP="00F972F0">
      <w:pPr>
        <w:pStyle w:val="paragraph"/>
        <w:spacing w:before="0" w:beforeAutospacing="0" w:after="0" w:afterAutospacing="0"/>
        <w:textAlignment w:val="baseline"/>
      </w:pPr>
      <w:r w:rsidRPr="00F972F0">
        <w:rPr>
          <w:rStyle w:val="eop"/>
        </w:rPr>
        <w:t> </w:t>
      </w:r>
    </w:p>
    <w:p w14:paraId="265C1199" w14:textId="77777777" w:rsidR="001431F1" w:rsidRPr="00F972F0" w:rsidRDefault="001431F1" w:rsidP="00F972F0">
      <w:pPr>
        <w:pStyle w:val="paragraph"/>
        <w:spacing w:before="0" w:beforeAutospacing="0" w:after="0" w:afterAutospacing="0"/>
        <w:jc w:val="both"/>
        <w:textAlignment w:val="baseline"/>
      </w:pPr>
      <w:r w:rsidRPr="00F972F0">
        <w:rPr>
          <w:rStyle w:val="normaltextrun"/>
        </w:rPr>
        <w:t xml:space="preserve">Kehtiva PGS § 7 lõike 2 kohaselt peab vald või linn tagama oma haldusterritooriumil elavale õppimiskohustuslikule lapsele õppimiskohustuse täitmise ning põhikooli riiklikule õppekavale vastava põhihariduse omandamise võimaluse. Sama sätte kohaselt võib vald või linn kaasata selle ülesande täitmisse vajaduse korral erakooli pidaja või riigi. Kehtiv säte ei ütle sõnaselgelt, et ülesannet võib täita ka kokkuleppel teise valla või linna munitsipaalkooli kaudu. </w:t>
      </w:r>
      <w:r w:rsidRPr="00F972F0">
        <w:t>Praktikas on selline koostöö võimalik ja seda on ka kasutatud. Õigusselguse huvides sätestatakse see võimalus PGSis sõnaselgelt.</w:t>
      </w:r>
    </w:p>
    <w:p w14:paraId="4C617369" w14:textId="77777777" w:rsidR="009F0F75" w:rsidRPr="00F972F0" w:rsidRDefault="009F0F75" w:rsidP="00F972F0">
      <w:pPr>
        <w:pStyle w:val="paragraph"/>
        <w:spacing w:before="0" w:beforeAutospacing="0" w:after="0" w:afterAutospacing="0"/>
        <w:jc w:val="both"/>
        <w:textAlignment w:val="baseline"/>
      </w:pPr>
      <w:r w:rsidRPr="00F972F0">
        <w:rPr>
          <w:rStyle w:val="eop"/>
        </w:rPr>
        <w:t> </w:t>
      </w:r>
    </w:p>
    <w:p w14:paraId="6C5067DE" w14:textId="1CD39DFA" w:rsidR="009F0F75" w:rsidRPr="00F972F0" w:rsidRDefault="009F0F75" w:rsidP="00F972F0">
      <w:pPr>
        <w:pStyle w:val="paragraph"/>
        <w:spacing w:before="0" w:beforeAutospacing="0" w:after="0" w:afterAutospacing="0"/>
        <w:jc w:val="both"/>
        <w:textAlignment w:val="baseline"/>
        <w:rPr>
          <w:i/>
          <w:iCs/>
        </w:rPr>
      </w:pPr>
      <w:r w:rsidRPr="00F972F0">
        <w:rPr>
          <w:rStyle w:val="normaltextrun"/>
        </w:rPr>
        <w:t xml:space="preserve">Eelnõu </w:t>
      </w:r>
      <w:r w:rsidR="005F41E9" w:rsidRPr="00F972F0">
        <w:rPr>
          <w:rStyle w:val="normaltextrun"/>
        </w:rPr>
        <w:t xml:space="preserve">§ 1 </w:t>
      </w:r>
      <w:r w:rsidRPr="00F972F0">
        <w:rPr>
          <w:rStyle w:val="normaltextrun"/>
        </w:rPr>
        <w:t>punktiga 1 muudetakse</w:t>
      </w:r>
      <w:r w:rsidRPr="00F972F0">
        <w:rPr>
          <w:rStyle w:val="normaltextrun"/>
          <w:b/>
          <w:bCs/>
        </w:rPr>
        <w:t xml:space="preserve"> PGS § 7 lõiget 2</w:t>
      </w:r>
      <w:r w:rsidRPr="00F972F0">
        <w:rPr>
          <w:rStyle w:val="normaltextrun"/>
        </w:rPr>
        <w:t xml:space="preserve"> ja sõnastatakse see järgmiselt: </w:t>
      </w:r>
      <w:r w:rsidR="00A4234B" w:rsidRPr="00F972F0">
        <w:rPr>
          <w:i/>
          <w:iCs/>
        </w:rPr>
        <w:t>Õpp</w:t>
      </w:r>
      <w:r w:rsidR="00A4234B" w:rsidRPr="00F972F0">
        <w:rPr>
          <w:rStyle w:val="normaltextrun"/>
          <w:i/>
          <w:iCs/>
        </w:rPr>
        <w:t>imiskohustuse täitmise ja põhikooli riiklikule õppekavale vastava põhihariduse omandamise võimaluse valla või linna haldusterritooriumil elavatele õppimiskohustuslikele isikutele tagab vald või linn oma munitsipaalkoolis või kokkuleppel teise valla või linnaga selle valla või linna munitsipaalkooli kaudu. Vald või linn võib käesoleva lõike esimeses lauses sätestatud ülesande täitmisse kaasata vajaduse korral erakooli pidaja või riigi</w:t>
      </w:r>
      <w:r w:rsidR="00B534B3" w:rsidRPr="00F972F0">
        <w:rPr>
          <w:i/>
          <w:iCs/>
        </w:rPr>
        <w:t>.</w:t>
      </w:r>
    </w:p>
    <w:p w14:paraId="5241D11D" w14:textId="77777777" w:rsidR="00B838FD" w:rsidRPr="00F972F0" w:rsidRDefault="00B838FD" w:rsidP="00F972F0">
      <w:pPr>
        <w:pStyle w:val="paragraph"/>
        <w:spacing w:before="0" w:beforeAutospacing="0" w:after="0" w:afterAutospacing="0"/>
        <w:jc w:val="both"/>
        <w:textAlignment w:val="baseline"/>
      </w:pPr>
    </w:p>
    <w:p w14:paraId="63ADAD4D" w14:textId="202615A0" w:rsidR="009F0F75" w:rsidRPr="00F972F0" w:rsidRDefault="005F41E9" w:rsidP="00F972F0">
      <w:pPr>
        <w:pStyle w:val="paragraph"/>
        <w:spacing w:before="0" w:beforeAutospacing="0" w:after="0" w:afterAutospacing="0"/>
        <w:jc w:val="both"/>
        <w:textAlignment w:val="baseline"/>
        <w:rPr>
          <w:rStyle w:val="eop"/>
        </w:rPr>
      </w:pPr>
      <w:r w:rsidRPr="00F972F0">
        <w:rPr>
          <w:rStyle w:val="normaltextrun"/>
        </w:rPr>
        <w:t xml:space="preserve">Muudatuse eesmärk on luua õigusselgus. Riigile ei teki muudatusega uut ülesannet ega täiendavat rahastamiskohustust. Säilib põhimõte, et riigieelarvest antav haridustoetus liigub koos õpilasega. KOVidele annab muudatus selgema aluse otsustada, kas täita põhihariduse kättesaadavuse tagamise ülesannet oma munitsipaalkooli kaudu või kokkuleppel teise KOViga </w:t>
      </w:r>
      <w:r w:rsidRPr="00F972F0">
        <w:rPr>
          <w:rStyle w:val="normaltextrun"/>
        </w:rPr>
        <w:lastRenderedPageBreak/>
        <w:t>selle KOVi munitsipaalkooli kaudu. Vanemate ja õpilaste jaoks jääb kehtima elukohajärgse KOVi kohustus tagada õppimiskohustuslikule lapsele põhihariduse omandamise võimalus.</w:t>
      </w:r>
      <w:r w:rsidRPr="00F972F0">
        <w:rPr>
          <w:rStyle w:val="eop"/>
        </w:rPr>
        <w:t xml:space="preserve"> Vanem saab jätkuvalt taotleda lapse vastuvõttu teise KOVi kooli, kui kooli pidav KOV seda võimaldab. Elukohajärgse KOVi ülesande täitmine teise KOVi kooli kaudu ja sellega seotud tegevuskulude katmine eeldab aga KOVide kokkulepet</w:t>
      </w:r>
      <w:r w:rsidR="009F0F75" w:rsidRPr="00F972F0">
        <w:rPr>
          <w:rStyle w:val="eop"/>
        </w:rPr>
        <w:t xml:space="preserve">.  </w:t>
      </w:r>
    </w:p>
    <w:p w14:paraId="57FAC311" w14:textId="77777777" w:rsidR="000673C6" w:rsidRPr="00F972F0" w:rsidRDefault="000673C6" w:rsidP="00F972F0">
      <w:pPr>
        <w:pStyle w:val="paragraph"/>
        <w:spacing w:before="0" w:beforeAutospacing="0" w:after="0" w:afterAutospacing="0"/>
        <w:jc w:val="both"/>
        <w:textAlignment w:val="baseline"/>
        <w:rPr>
          <w:rStyle w:val="eop"/>
        </w:rPr>
      </w:pPr>
    </w:p>
    <w:p w14:paraId="3D731CC4" w14:textId="77777777" w:rsidR="005F41E9" w:rsidRPr="00F972F0" w:rsidRDefault="005F41E9" w:rsidP="00F972F0">
      <w:pPr>
        <w:pStyle w:val="paragraph"/>
        <w:spacing w:before="0" w:beforeAutospacing="0" w:after="0" w:afterAutospacing="0"/>
        <w:jc w:val="both"/>
        <w:textAlignment w:val="baseline"/>
      </w:pPr>
      <w:r w:rsidRPr="00F972F0">
        <w:t xml:space="preserve">Muudatus on kooskõlas 1. juulil 2026. a jõustuva kohaliku omavalitsuse korralduse seaduse (edaspidi </w:t>
      </w:r>
      <w:r w:rsidRPr="00F972F0">
        <w:rPr>
          <w:i/>
          <w:iCs/>
        </w:rPr>
        <w:t>KOKS</w:t>
      </w:r>
      <w:r w:rsidRPr="00F972F0">
        <w:t>) § 6 lõikega 1, mille järgi korraldab KOV kohaliku elu küsimusena haridust oma vallas või linnas, kui see ülesanne ei ole seadusega antud kellegi teise täita. PGS § 7 lõikes 2 sätestatud ülesanne on seotud elukohajärgse KOVi haldusterritooriumil elava õppimiskohustusliku isiku põhihariduse omandamise võimaluse tagamisega. Seetõttu jääb ülesande lähtekohaks ka teise KOVi munitsipaalkooli kaudu ülesannet täites elukohajärgse KOVi enda elaniku vajadus. Teise valla või linna munitsipaalkooli kaudu ülesande täitmine ei tähenda, et elukohajärgne KOV korraldab haridust teise KOVi haldusterritooriumil või laiendab sinna oma õigusaktide kehtivust. KOKS § 7 lõike 3 kohaselt kehtivad volikogu ja valitsuse õigusaktid selle omavalitsusüksuse haldusterritooriumil. Seetõttu saab elukohajärgne KOV täita PGS § 7 lõikes 2 nimetatud ülesannet teise KOVi munitsipaalkooli kaudu üksnes selle KOVi nõusolekul ja asjassepuutuvate KOVide kokkuleppel. Sellisel juhul korraldab kooli tegevust jätkuvalt kooli pidav KOV oma pädevuse piires. Lahendus arvestab ka KOKS § 6 lõikes 3</w:t>
      </w:r>
      <w:r w:rsidRPr="00F972F0">
        <w:rPr>
          <w:vertAlign w:val="superscript"/>
        </w:rPr>
        <w:t>1</w:t>
      </w:r>
      <w:r w:rsidRPr="00F972F0">
        <w:t xml:space="preserve"> väljendatud enesekorraldusõiguse põhimõtet. Elukohajärgsele KOVile jääb otsustusruum valida oma elanike vajadustest ja kohalikest oludest lähtudes, kas täita põhihariduse kättesaadavuse tagamise ülesannet oma munitsipaalkooli või kokkuleppel teise KOVi munitsipaalkooli kaudu.</w:t>
      </w:r>
    </w:p>
    <w:p w14:paraId="18DE5458" w14:textId="77777777" w:rsidR="009F0F75" w:rsidRPr="00F972F0" w:rsidRDefault="009F0F75" w:rsidP="00F972F0">
      <w:pPr>
        <w:pStyle w:val="paragraph"/>
        <w:spacing w:before="0" w:beforeAutospacing="0" w:after="0" w:afterAutospacing="0"/>
        <w:textAlignment w:val="baseline"/>
      </w:pPr>
    </w:p>
    <w:p w14:paraId="245660A1" w14:textId="77777777" w:rsidR="009F0F75" w:rsidRPr="00F972F0" w:rsidRDefault="009F0F75" w:rsidP="00F972F0">
      <w:pPr>
        <w:pStyle w:val="paragraph"/>
        <w:spacing w:before="0" w:beforeAutospacing="0" w:after="0" w:afterAutospacing="0"/>
        <w:textAlignment w:val="baseline"/>
      </w:pPr>
      <w:r w:rsidRPr="00F972F0">
        <w:rPr>
          <w:rStyle w:val="normaltextrun"/>
          <w:b/>
          <w:bCs/>
        </w:rPr>
        <w:t>3.2.</w:t>
      </w:r>
      <w:r w:rsidRPr="00F972F0">
        <w:rPr>
          <w:rStyle w:val="normaltextrun"/>
        </w:rPr>
        <w:t xml:space="preserve"> </w:t>
      </w:r>
      <w:r w:rsidRPr="00F972F0">
        <w:rPr>
          <w:rStyle w:val="normaltextrun"/>
          <w:b/>
          <w:bCs/>
        </w:rPr>
        <w:t>KOVi ülesande täitmise viisid gümnaasiumihariduse kättesaadavuse tagamisel</w:t>
      </w:r>
      <w:r w:rsidRPr="00F972F0">
        <w:rPr>
          <w:rStyle w:val="eop"/>
        </w:rPr>
        <w:t> </w:t>
      </w:r>
    </w:p>
    <w:p w14:paraId="20C5BDDB" w14:textId="77777777" w:rsidR="009F0F75" w:rsidRPr="00F972F0" w:rsidRDefault="009F0F75" w:rsidP="00F972F0">
      <w:pPr>
        <w:pStyle w:val="paragraph"/>
        <w:spacing w:before="0" w:beforeAutospacing="0" w:after="0" w:afterAutospacing="0"/>
        <w:textAlignment w:val="baseline"/>
      </w:pPr>
    </w:p>
    <w:p w14:paraId="75A7B2C4" w14:textId="126111B1" w:rsidR="00B05044" w:rsidRPr="00F972F0" w:rsidRDefault="009F0F75" w:rsidP="00F972F0">
      <w:pPr>
        <w:pStyle w:val="paragraph"/>
        <w:spacing w:before="0" w:beforeAutospacing="0" w:after="0" w:afterAutospacing="0"/>
        <w:jc w:val="both"/>
        <w:textAlignment w:val="baseline"/>
      </w:pPr>
      <w:r w:rsidRPr="00F972F0">
        <w:rPr>
          <w:rStyle w:val="normaltextrun"/>
        </w:rPr>
        <w:t>Kehtiv</w:t>
      </w:r>
      <w:r w:rsidR="00386E6E" w:rsidRPr="00F972F0">
        <w:rPr>
          <w:rStyle w:val="normaltextrun"/>
        </w:rPr>
        <w:t>a</w:t>
      </w:r>
      <w:r w:rsidRPr="00F972F0">
        <w:rPr>
          <w:rStyle w:val="normaltextrun"/>
        </w:rPr>
        <w:t xml:space="preserve"> PGS § 7</w:t>
      </w:r>
      <w:r w:rsidRPr="00F972F0">
        <w:rPr>
          <w:rStyle w:val="normaltextrun"/>
          <w:vertAlign w:val="superscript"/>
        </w:rPr>
        <w:t>1</w:t>
      </w:r>
      <w:r w:rsidRPr="00F972F0">
        <w:rPr>
          <w:rStyle w:val="normaltextrun"/>
        </w:rPr>
        <w:t xml:space="preserve"> lõi</w:t>
      </w:r>
      <w:r w:rsidR="00386E6E" w:rsidRPr="00F972F0">
        <w:rPr>
          <w:rStyle w:val="normaltextrun"/>
        </w:rPr>
        <w:t>k</w:t>
      </w:r>
      <w:r w:rsidRPr="00F972F0">
        <w:rPr>
          <w:rStyle w:val="normaltextrun"/>
        </w:rPr>
        <w:t xml:space="preserve">e 2 </w:t>
      </w:r>
      <w:r w:rsidR="00386E6E" w:rsidRPr="00F972F0">
        <w:rPr>
          <w:rStyle w:val="normaltextrun"/>
        </w:rPr>
        <w:t xml:space="preserve">kohaselt tagavad riik ja KOV </w:t>
      </w:r>
      <w:r w:rsidRPr="00F972F0">
        <w:rPr>
          <w:rStyle w:val="normaltextrun"/>
        </w:rPr>
        <w:t>õppimiskohustuse täitmise ning kvaliteetse, valikurohke ja gümnaasiumi riiklikule õppekavale vastava üldkeskhariduse omandamise võimaluse, pidades igas maakonnas õpilaste arvust lähtuvalt vajalikul arvul gümnaasiume. Riik kohustub pidama igas maakonnas vähemalt ühte gümnaasiumi.</w:t>
      </w:r>
      <w:r w:rsidR="008B3458" w:rsidRPr="00F972F0">
        <w:t xml:space="preserve"> </w:t>
      </w:r>
    </w:p>
    <w:p w14:paraId="07BB0C8A" w14:textId="77777777" w:rsidR="00B05044" w:rsidRPr="00F972F0" w:rsidRDefault="00B05044" w:rsidP="00F972F0">
      <w:pPr>
        <w:pStyle w:val="paragraph"/>
        <w:spacing w:before="0" w:beforeAutospacing="0" w:after="0" w:afterAutospacing="0"/>
        <w:jc w:val="both"/>
        <w:textAlignment w:val="baseline"/>
      </w:pPr>
    </w:p>
    <w:p w14:paraId="1EDFD681" w14:textId="05BB8198" w:rsidR="00415DB8" w:rsidRPr="00F972F0" w:rsidRDefault="00415DB8" w:rsidP="00F972F0">
      <w:pPr>
        <w:pStyle w:val="paragraph"/>
        <w:spacing w:before="0" w:beforeAutospacing="0" w:after="0" w:afterAutospacing="0"/>
        <w:jc w:val="both"/>
        <w:textAlignment w:val="baseline"/>
      </w:pPr>
      <w:r w:rsidRPr="00F972F0">
        <w:t>Sättest tuleneb riigi ja KOVide ühine vastutus üldkeskhariduse kättesaadavuse tagamisel. Riigi vastutuse miinimumulatus on seaduses sõnaselgelt määratud: riik peab igas maakonnas vähemalt ühte gümnaasiumi. See ei tähenda, et iga KOV peab ise munitsipaalgümnaasiumi pidama, kuid KOV ei saa üldkeskhariduse kättesaadavuse tagamise ülesande täitmisest kõrvale jääda üksnes põhjusel, et riik peab maakonnas gümnaasiumi. Riigikohus on selgitanud, et PS § 37 lõike 2 esimesest lausest tulenevat KOVi kohustust on seadusandja sisustanud kohustusena tagada põhihariduse ja üldkeskhariduse omandamise võimalus eelkõige omavalitsusüksuse enda munitsipaalkooli kaudu (Riigikohtu 9.11.2017 otsus nr 5-17-8, p 61).</w:t>
      </w:r>
    </w:p>
    <w:p w14:paraId="3432325A" w14:textId="77777777" w:rsidR="00FF2863" w:rsidRPr="00F972F0" w:rsidRDefault="00FF2863" w:rsidP="00F972F0">
      <w:pPr>
        <w:pStyle w:val="paragraph"/>
        <w:spacing w:before="0" w:beforeAutospacing="0" w:after="0" w:afterAutospacing="0"/>
        <w:jc w:val="both"/>
        <w:textAlignment w:val="baseline"/>
      </w:pPr>
    </w:p>
    <w:p w14:paraId="2EBAE89F" w14:textId="65E06FEB" w:rsidR="00E24629" w:rsidRPr="00F972F0" w:rsidRDefault="00E24629" w:rsidP="00F972F0">
      <w:pPr>
        <w:pStyle w:val="paragraph"/>
        <w:spacing w:before="0" w:beforeAutospacing="0" w:after="0" w:afterAutospacing="0"/>
        <w:jc w:val="both"/>
        <w:textAlignment w:val="baseline"/>
      </w:pPr>
      <w:r w:rsidRPr="00F972F0">
        <w:t xml:space="preserve">Samas ei ole KOVi kohustus piiramatu. Riigikohus on samas lahendis märkinud, et oma elaniku teise KOVi munitsipaalkoolis õppimise rahastamine on KOVi põhiseadusest tulenev vältimatu kohustus üksnes juhul, kui KOV ei ole loonud oma elanikule võimalust omandada haridust enda munitsipaalkoolis (Riigikohtu 9.11.2017 otsus nr 5-17-8, p 62). Kui noor õpib riigigümnaasiumis, ei maksa KOV selle eest riigile tegevuskulusid sõltumata sellest, kas KOV on loonud </w:t>
      </w:r>
      <w:r w:rsidR="00473CF8" w:rsidRPr="00F972F0">
        <w:t xml:space="preserve">sellele noorele </w:t>
      </w:r>
      <w:r w:rsidRPr="00F972F0">
        <w:t>võimaluse omandada haridust enda munitsipaalkoolis.</w:t>
      </w:r>
    </w:p>
    <w:p w14:paraId="0C6DB050" w14:textId="77777777" w:rsidR="008B3458" w:rsidRPr="00F972F0" w:rsidRDefault="008B3458" w:rsidP="00F972F0">
      <w:pPr>
        <w:pStyle w:val="paragraph"/>
        <w:spacing w:before="0" w:beforeAutospacing="0" w:after="0" w:afterAutospacing="0"/>
        <w:jc w:val="both"/>
        <w:textAlignment w:val="baseline"/>
      </w:pPr>
    </w:p>
    <w:p w14:paraId="441938D2" w14:textId="77777777" w:rsidR="00E24629" w:rsidRPr="00F972F0" w:rsidRDefault="00E24629" w:rsidP="00F972F0">
      <w:pPr>
        <w:pStyle w:val="paragraph"/>
        <w:spacing w:before="0" w:beforeAutospacing="0" w:after="0" w:afterAutospacing="0"/>
        <w:jc w:val="both"/>
        <w:textAlignment w:val="baseline"/>
      </w:pPr>
      <w:r w:rsidRPr="00F972F0">
        <w:t xml:space="preserve">KOVi osa üldkeskhariduse kättesaadavuse tagamisel tuleb seega hinnata tema õpilaste arvu ja koolivõrgu korralduse alusel. KOV saab oma osa täita oma munitsipaalgümnaasiumis või kokkuleppel teise valla või linna munitsipaalgümnaasiumi kaudu. Käesoleva eelnõu tähenduses </w:t>
      </w:r>
      <w:r w:rsidRPr="00F972F0">
        <w:lastRenderedPageBreak/>
        <w:t>on KOV oma osa täitnud, kui ta on oma haldusterritooriumil elavate gümnaasiumiastmes õppivate õpilaste arvust lähtudes loonud samas ulatuses gümnaasiumikohti enda peetavas munitsipaalgümnaasiumis. Kui KOV on loonud gümnaasiumikohti vähem, osaleb ta puuduvas ulatuses nende õpilaste tegevuskulude katmises, kes õpivad teise KOVi munitsipaalgümnaasiumis.</w:t>
      </w:r>
    </w:p>
    <w:p w14:paraId="7A73A90E" w14:textId="77777777" w:rsidR="009F0F75" w:rsidRPr="00F972F0" w:rsidRDefault="009F0F75" w:rsidP="00F972F0">
      <w:pPr>
        <w:pStyle w:val="paragraph"/>
        <w:spacing w:before="0" w:beforeAutospacing="0" w:after="0" w:afterAutospacing="0"/>
        <w:jc w:val="both"/>
        <w:textAlignment w:val="baseline"/>
      </w:pPr>
      <w:r w:rsidRPr="00F972F0">
        <w:rPr>
          <w:rStyle w:val="eop"/>
        </w:rPr>
        <w:t> </w:t>
      </w:r>
    </w:p>
    <w:p w14:paraId="4B605FE8" w14:textId="5BE66143" w:rsidR="009F0F75" w:rsidRDefault="009F0F75" w:rsidP="00F972F0">
      <w:pPr>
        <w:pStyle w:val="paragraph"/>
        <w:spacing w:before="0" w:beforeAutospacing="0" w:after="0" w:afterAutospacing="0"/>
        <w:jc w:val="both"/>
        <w:textAlignment w:val="baseline"/>
        <w:rPr>
          <w:rStyle w:val="normaltextrun"/>
          <w:i/>
          <w:iCs/>
        </w:rPr>
      </w:pPr>
      <w:r w:rsidRPr="00F972F0">
        <w:rPr>
          <w:rStyle w:val="normaltextrun"/>
        </w:rPr>
        <w:t>Eelnõu</w:t>
      </w:r>
      <w:r w:rsidR="00647433" w:rsidRPr="00F972F0">
        <w:rPr>
          <w:rStyle w:val="normaltextrun"/>
        </w:rPr>
        <w:t xml:space="preserve"> § 1</w:t>
      </w:r>
      <w:r w:rsidRPr="00F972F0">
        <w:rPr>
          <w:rStyle w:val="normaltextrun"/>
        </w:rPr>
        <w:t xml:space="preserve"> punktiga 2 täiendatakse</w:t>
      </w:r>
      <w:r w:rsidRPr="00F972F0">
        <w:rPr>
          <w:rStyle w:val="normaltextrun"/>
          <w:b/>
          <w:bCs/>
        </w:rPr>
        <w:t xml:space="preserve"> PGS § 7</w:t>
      </w:r>
      <w:r w:rsidRPr="00F972F0">
        <w:rPr>
          <w:rStyle w:val="normaltextrun"/>
          <w:b/>
          <w:bCs/>
          <w:vertAlign w:val="superscript"/>
        </w:rPr>
        <w:t>1</w:t>
      </w:r>
      <w:r w:rsidRPr="00F972F0">
        <w:rPr>
          <w:rStyle w:val="normaltextrun"/>
          <w:b/>
          <w:bCs/>
        </w:rPr>
        <w:t xml:space="preserve"> lõiget 2 kolmanda lausega</w:t>
      </w:r>
      <w:r w:rsidRPr="00F972F0">
        <w:rPr>
          <w:rStyle w:val="normaltextrun"/>
        </w:rPr>
        <w:t xml:space="preserve"> ja sõnastatakse see järgmiselt: </w:t>
      </w:r>
      <w:r w:rsidR="00A4234B" w:rsidRPr="00F972F0">
        <w:rPr>
          <w:i/>
          <w:iCs/>
        </w:rPr>
        <w:t>Kohalik omavalitsus täidab käesoleva lõike esimeses lauses nimetatud ülesannet oma munitsipaalkoolis või kokkuleppel teise valla või linnaga selle valla või linna munitsipaalkooli kaudu</w:t>
      </w:r>
      <w:r w:rsidRPr="00F972F0">
        <w:rPr>
          <w:rStyle w:val="normaltextrun"/>
          <w:i/>
          <w:iCs/>
        </w:rPr>
        <w:t>.</w:t>
      </w:r>
    </w:p>
    <w:p w14:paraId="2CEE3A31" w14:textId="77777777" w:rsidR="00F972F0" w:rsidRPr="00F972F0" w:rsidRDefault="00F972F0" w:rsidP="00F972F0">
      <w:pPr>
        <w:pStyle w:val="paragraph"/>
        <w:spacing w:before="0" w:beforeAutospacing="0" w:after="0" w:afterAutospacing="0"/>
        <w:jc w:val="both"/>
        <w:textAlignment w:val="baseline"/>
      </w:pPr>
    </w:p>
    <w:p w14:paraId="164E6FFD" w14:textId="3D7C2AC4" w:rsidR="00023661" w:rsidRDefault="00647433" w:rsidP="00F972F0">
      <w:pPr>
        <w:pStyle w:val="paragraph"/>
        <w:spacing w:before="0" w:beforeAutospacing="0" w:after="0" w:afterAutospacing="0"/>
        <w:jc w:val="both"/>
        <w:textAlignment w:val="baseline"/>
      </w:pPr>
      <w:r w:rsidRPr="00F972F0">
        <w:rPr>
          <w:rStyle w:val="normaltextrun"/>
        </w:rPr>
        <w:t xml:space="preserve">Muudatus loob õigusselguse riigi ja KOVide ühise ülesande täitmisel üldkeskhariduse kättesaadavuse tagamisel. Riigile ei teki muudatusega uut ülesannet ega lisakulu, sest riigi senine kohustus pidada igas maakonnas vähemalt ühte gümnaasiumi jääb samaks. </w:t>
      </w:r>
      <w:r w:rsidRPr="00F972F0">
        <w:t>KOV saab otsustada, kas ta tagab oma õpilaste arvust lähtudes vajalikul arvul gümnaasiumikohti oma munitsipaalgümnaasiumis või täidab seda ülesannet teise KOVi munitsipaalgümnaasiumi kaudu. Gümnaasiumikohtade vajaduse analüüsimisel tuleb lähtuda põhikoolijärgsest keskharidusest tervikuna, sh võtta arvesse oma põhikooli lõpetajate siirdumist ka kutsekesk- ja kutseharidusse. Kui KOV ei taga oma õpilaste arvust lähtudes kõiki vajalikke gümnaasiumikohti oma munitsipaalgümnaasiumis ja täidab ülesannet puuduvas osas teise KOVi munitsipaalgümnaasiumi kaudu, osaleb ta kokkuleppe alusel selle munitsipaalkooli tegevuskulude katmises. PGS § 7¹ lõike 2 tähenduses ei pea kokkulepe olema sõlmitud iga gümnaasiumiõpilase kohta eraldi. Gümnaasiumiastme suure õpilaste liikumise tõttu võib see olla ka raamkokkulepe</w:t>
      </w:r>
      <w:r w:rsidR="00023661" w:rsidRPr="00F972F0">
        <w:t>.</w:t>
      </w:r>
    </w:p>
    <w:p w14:paraId="5E03833B" w14:textId="77777777" w:rsidR="00F972F0" w:rsidRPr="00F972F0" w:rsidRDefault="00F972F0" w:rsidP="00F972F0">
      <w:pPr>
        <w:pStyle w:val="paragraph"/>
        <w:spacing w:before="0" w:beforeAutospacing="0" w:after="0" w:afterAutospacing="0"/>
        <w:jc w:val="both"/>
        <w:textAlignment w:val="baseline"/>
      </w:pPr>
    </w:p>
    <w:p w14:paraId="408BABDC" w14:textId="4453DBD3" w:rsidR="009F0F75" w:rsidRDefault="00647433" w:rsidP="00F972F0">
      <w:pPr>
        <w:pStyle w:val="paragraph"/>
        <w:spacing w:before="0" w:beforeAutospacing="0" w:after="0" w:afterAutospacing="0"/>
        <w:jc w:val="both"/>
        <w:textAlignment w:val="baseline"/>
        <w:rPr>
          <w:rStyle w:val="eop"/>
        </w:rPr>
      </w:pPr>
      <w:r w:rsidRPr="00F972F0">
        <w:rPr>
          <w:rStyle w:val="normaltextrun"/>
        </w:rPr>
        <w:t>Õpilaste jaoks ei muutu gümnaasiumisse kandideerimise kord ega põhimõte, et vastuvõtt toimub kõigile võrdselt objektiivsete ja eelnevalt avalikustatud kriteeriumide alusel.</w:t>
      </w:r>
      <w:r w:rsidRPr="00F972F0">
        <w:rPr>
          <w:rStyle w:val="eop"/>
        </w:rPr>
        <w:t xml:space="preserve"> Riigieelarves võetakse KOVidele tasandusfondi toetuse arvestusmudelis eraldi komponendina arvesse arvestuslike kulude arvutamisel elukohajärgse omavalitsuse gümnaasiumiastme õpilaste arv, kes õpivad elukohajärgse KOVi või muu KOVi pidamisel olevates munitsipaalkoolides (</w:t>
      </w:r>
      <w:r w:rsidRPr="00F972F0">
        <w:t>2026. aasta riigieelarve seaduse § 3 l</w:t>
      </w:r>
      <w:r w:rsidR="00F972F0" w:rsidRPr="00F972F0">
        <w:t>õige</w:t>
      </w:r>
      <w:r w:rsidRPr="00F972F0">
        <w:t xml:space="preserve"> 1)</w:t>
      </w:r>
      <w:r w:rsidRPr="00F972F0">
        <w:rPr>
          <w:rStyle w:val="eop"/>
        </w:rPr>
        <w:t>. Seega on riigieelarvest eraldatud omavalitsustele toetus gümnaasiumiastme õpilaste tegevuskulude kandmiseks või arvlemiseks teiste omavalitsustega</w:t>
      </w:r>
      <w:r w:rsidR="00A27280" w:rsidRPr="00F972F0">
        <w:rPr>
          <w:rStyle w:val="eop"/>
        </w:rPr>
        <w:t>.</w:t>
      </w:r>
    </w:p>
    <w:p w14:paraId="5440C2DA" w14:textId="77777777" w:rsidR="00F972F0" w:rsidRPr="00F972F0" w:rsidRDefault="00F972F0" w:rsidP="00F972F0">
      <w:pPr>
        <w:pStyle w:val="paragraph"/>
        <w:spacing w:before="0" w:beforeAutospacing="0" w:after="0" w:afterAutospacing="0"/>
        <w:jc w:val="both"/>
        <w:textAlignment w:val="baseline"/>
      </w:pPr>
    </w:p>
    <w:p w14:paraId="494CEB71" w14:textId="77777777" w:rsidR="009F0F75" w:rsidRPr="00F972F0" w:rsidRDefault="009F0F75" w:rsidP="00F972F0">
      <w:pPr>
        <w:pStyle w:val="paragraph"/>
        <w:spacing w:before="0" w:beforeAutospacing="0" w:after="0" w:afterAutospacing="0"/>
        <w:jc w:val="both"/>
        <w:textAlignment w:val="baseline"/>
      </w:pPr>
      <w:r w:rsidRPr="00F972F0">
        <w:rPr>
          <w:rStyle w:val="normaltextrun"/>
          <w:b/>
          <w:bCs/>
        </w:rPr>
        <w:t>3.3. Kooli valik vaba õppekoha olemasolul</w:t>
      </w:r>
      <w:r w:rsidRPr="00F972F0">
        <w:rPr>
          <w:rStyle w:val="eop"/>
        </w:rPr>
        <w:t> </w:t>
      </w:r>
    </w:p>
    <w:p w14:paraId="26F123B2" w14:textId="77777777" w:rsidR="009F0F75" w:rsidRPr="00F972F0" w:rsidRDefault="009F0F75" w:rsidP="00F972F0">
      <w:pPr>
        <w:pStyle w:val="paragraph"/>
        <w:spacing w:before="0" w:beforeAutospacing="0" w:after="0" w:afterAutospacing="0"/>
        <w:jc w:val="both"/>
        <w:textAlignment w:val="baseline"/>
      </w:pPr>
    </w:p>
    <w:p w14:paraId="0BF32EBF" w14:textId="77777777" w:rsidR="009F0F75" w:rsidRPr="00F972F0" w:rsidRDefault="009F0F75" w:rsidP="00F972F0">
      <w:pPr>
        <w:pStyle w:val="paragraph"/>
        <w:spacing w:before="0" w:beforeAutospacing="0" w:after="0" w:afterAutospacing="0"/>
        <w:jc w:val="both"/>
        <w:textAlignment w:val="baseline"/>
      </w:pPr>
      <w:r w:rsidRPr="00F972F0">
        <w:rPr>
          <w:rStyle w:val="normaltextrun"/>
        </w:rPr>
        <w:t>Kehtiva PGS § 27 lõike 1 järgi on seadusliku esindaja jaoks õppimiskohustuslikule lapsele kooli valik vaba, kui soovitud koolis on vaba õppekoht. See tähendab, et põhikool peab vaba õppekoha olemasolul võtma õppimiskohustusliku lapse õpilaseks ka siis, kui laps ei ela kooli pidava KOVi haldusterritooriumil. Sellisel juhul kaasneb kooli pidavale KOVile riigi haridustoetus ning kehtiva PGS § 83 lõike 1 alusel ka õpilase elukohajärgse KOVi kohustus osaleda selle kooli tegevuskulude katmises.</w:t>
      </w:r>
    </w:p>
    <w:p w14:paraId="0B550904" w14:textId="77777777" w:rsidR="009F0F75" w:rsidRPr="00F972F0" w:rsidRDefault="009F0F75" w:rsidP="00F972F0">
      <w:pPr>
        <w:pStyle w:val="paragraph"/>
        <w:spacing w:before="0" w:beforeAutospacing="0" w:after="0" w:afterAutospacing="0"/>
        <w:jc w:val="both"/>
        <w:textAlignment w:val="baseline"/>
      </w:pPr>
    </w:p>
    <w:p w14:paraId="584797B2" w14:textId="637C9D2B" w:rsidR="009F0F75" w:rsidRPr="00F972F0" w:rsidRDefault="000F14F6" w:rsidP="00F972F0">
      <w:pPr>
        <w:pStyle w:val="paragraph"/>
        <w:spacing w:before="0" w:beforeAutospacing="0" w:after="0" w:afterAutospacing="0"/>
        <w:jc w:val="both"/>
        <w:textAlignment w:val="baseline"/>
      </w:pPr>
      <w:r w:rsidRPr="00F972F0">
        <w:t>Kavandatav muudatus lähtub sellest, et seadusliku esindaja võimalus lapsele kooli valida säilib. Samal ajal tuleb selgemalt eristada kooli vaba valikut ja seda, millal kaasneb teise KOVi munitsipaalkoolis õppimisega elukohajärgse KOVi kohustus osaleda tegevuskulude katmises.</w:t>
      </w:r>
      <w:r w:rsidRPr="00F972F0">
        <w:rPr>
          <w:rStyle w:val="normaltextrun"/>
        </w:rPr>
        <w:t xml:space="preserve"> Vaba õppekoha olemasolul säilib vanema õigus valida kool elukohajärgse KOVi munitsipaalkoolide ja teise KOVi koolide vahel. Teise KOVi munitsipaalkooli on võimalik valida siis, kui </w:t>
      </w:r>
      <w:r w:rsidRPr="00F972F0">
        <w:t xml:space="preserve">kooli pidav KOV on otsustanud selliseid õppekohti pakkuda või kui elukohajärgne KOV tagab PGS § 7 lõikes 2 nimetatud õppimisvõimaluse kokkuleppel teise </w:t>
      </w:r>
      <w:r w:rsidRPr="00F972F0">
        <w:lastRenderedPageBreak/>
        <w:t>KOViga selle KOVi munitsipaalkooli kaudu</w:t>
      </w:r>
      <w:r w:rsidR="009F0F75" w:rsidRPr="00F972F0">
        <w:rPr>
          <w:rStyle w:val="normaltextrun"/>
        </w:rPr>
        <w:t xml:space="preserve">. </w:t>
      </w:r>
      <w:r w:rsidR="00E90D98" w:rsidRPr="00F972F0">
        <w:t>Muudatus eristab selgemalt kahte olukorda. Esiteks võib elukohajärgne KOV täita oma põhihariduse kättesaadavuse tagamise ülesannet kokkuleppel teise KOViga selle KOVi munitsipaalkooli</w:t>
      </w:r>
      <w:r w:rsidR="00A27280" w:rsidRPr="00F972F0">
        <w:t xml:space="preserve"> kaudu</w:t>
      </w:r>
      <w:r w:rsidR="00E90D98" w:rsidRPr="00F972F0">
        <w:t>. Teiseks võib kooli pidav KOV otsustada võtta vabadele õppekohtadele vastu ka teiste KOVide õppimiskohustuslikke isikuid. Sellisel juhul toimub vastuvõtt kooli pidava KOVi otsusel ega too iseenesest kaasa õpilase elukohajärgsele KOVile kohustust osaleda selle kooli tegevuskulude katmises</w:t>
      </w:r>
      <w:r w:rsidR="009F0F75" w:rsidRPr="00F972F0">
        <w:t>.</w:t>
      </w:r>
    </w:p>
    <w:p w14:paraId="4D937F2D" w14:textId="77777777" w:rsidR="009F0F75" w:rsidRPr="00F972F0" w:rsidRDefault="009F0F75" w:rsidP="00F972F0">
      <w:pPr>
        <w:pStyle w:val="paragraph"/>
        <w:spacing w:before="0" w:beforeAutospacing="0" w:after="0" w:afterAutospacing="0"/>
        <w:jc w:val="both"/>
        <w:textAlignment w:val="baseline"/>
      </w:pPr>
    </w:p>
    <w:p w14:paraId="51CD0E56" w14:textId="354DA376" w:rsidR="00EE6B48" w:rsidRPr="00F972F0" w:rsidRDefault="00EE6B48" w:rsidP="00F972F0">
      <w:pPr>
        <w:pStyle w:val="paragraph"/>
        <w:spacing w:before="0" w:beforeAutospacing="0" w:after="0" w:afterAutospacing="0"/>
        <w:jc w:val="both"/>
        <w:textAlignment w:val="baseline"/>
      </w:pPr>
      <w:r w:rsidRPr="00F972F0">
        <w:rPr>
          <w:rStyle w:val="normaltextrun"/>
        </w:rPr>
        <w:t>Eelnõu punktiga 3 muudetakse</w:t>
      </w:r>
      <w:r w:rsidRPr="00F972F0">
        <w:rPr>
          <w:rStyle w:val="normaltextrun"/>
          <w:b/>
          <w:bCs/>
        </w:rPr>
        <w:t xml:space="preserve"> § 27 lõike 1 teist lauset</w:t>
      </w:r>
      <w:r w:rsidRPr="00F972F0">
        <w:rPr>
          <w:rStyle w:val="normaltextrun"/>
        </w:rPr>
        <w:t xml:space="preserve"> ja sõnastatakse see järgmiselt: </w:t>
      </w:r>
      <w:r w:rsidR="00A4234B" w:rsidRPr="00F972F0">
        <w:rPr>
          <w:i/>
          <w:iCs/>
        </w:rPr>
        <w:t>Seadusliku esindaja jaoks on õppimiskohustuslikule isikule kooli valik vaba elukohajärgse valla või linna munitsipaalkoolide vahel ning nende teise valla või linna munitsipaalkoolide vahel, mille pidaja otsustab võtta vastu elukohajärgse valla või linna õppimiskohustusliku isiku või mille kaudu elukohajärgne vald või linn täidab käesoleva seaduse § 7 lõikest 2 tulenevat ülesannet, kui soovitud koolis on vaba õppekoht</w:t>
      </w:r>
      <w:r w:rsidRPr="00F972F0">
        <w:rPr>
          <w:rStyle w:val="normaltextrun"/>
        </w:rPr>
        <w:t>.</w:t>
      </w:r>
      <w:r w:rsidRPr="00F972F0">
        <w:rPr>
          <w:rStyle w:val="eop"/>
        </w:rPr>
        <w:t> </w:t>
      </w:r>
    </w:p>
    <w:p w14:paraId="66B324DC" w14:textId="77777777" w:rsidR="009F0F75" w:rsidRPr="00F972F0" w:rsidRDefault="009F0F75" w:rsidP="00F972F0">
      <w:pPr>
        <w:pStyle w:val="paragraph"/>
        <w:spacing w:before="0" w:beforeAutospacing="0" w:after="0" w:afterAutospacing="0"/>
        <w:jc w:val="both"/>
        <w:textAlignment w:val="baseline"/>
      </w:pPr>
    </w:p>
    <w:p w14:paraId="0B4EF624" w14:textId="7B2E96A1" w:rsidR="009F0F75" w:rsidRDefault="009F0F75" w:rsidP="00F972F0">
      <w:pPr>
        <w:pStyle w:val="paragraph"/>
        <w:spacing w:before="0" w:beforeAutospacing="0" w:after="0" w:afterAutospacing="0"/>
        <w:jc w:val="both"/>
        <w:textAlignment w:val="baseline"/>
        <w:rPr>
          <w:rStyle w:val="normaltextrun"/>
        </w:rPr>
      </w:pPr>
      <w:r w:rsidRPr="00F972F0">
        <w:rPr>
          <w:rStyle w:val="normaltextrun"/>
        </w:rPr>
        <w:t>Muudatus loob selgema seose vastuvõtukohustuse ja tegevuskulude katmise vahel</w:t>
      </w:r>
      <w:r w:rsidR="00E90D98" w:rsidRPr="00F972F0">
        <w:rPr>
          <w:rStyle w:val="normaltextrun"/>
        </w:rPr>
        <w:t>.</w:t>
      </w:r>
      <w:r w:rsidRPr="00F972F0">
        <w:rPr>
          <w:rStyle w:val="normaltextrun"/>
        </w:rPr>
        <w:t xml:space="preserve"> Riigile ei teki uut ülesannet ega täiendavat </w:t>
      </w:r>
      <w:r w:rsidR="00E90D98" w:rsidRPr="00F972F0">
        <w:rPr>
          <w:rStyle w:val="normaltextrun"/>
        </w:rPr>
        <w:t xml:space="preserve">kulu. </w:t>
      </w:r>
      <w:r w:rsidRPr="00F972F0">
        <w:rPr>
          <w:rStyle w:val="normaltextrun"/>
        </w:rPr>
        <w:t xml:space="preserve">Haridustoetus liigub senisel viisil koos õpilasega. KOVidele annab muudatus selgema aluse planeerida oma koolivõrku ja otsustada, millises ulatuses nad võtavad </w:t>
      </w:r>
      <w:r w:rsidR="00E90D98" w:rsidRPr="00F972F0">
        <w:rPr>
          <w:rStyle w:val="normaltextrun"/>
        </w:rPr>
        <w:t xml:space="preserve">vabadele õppekohtadele </w:t>
      </w:r>
      <w:r w:rsidRPr="00F972F0">
        <w:rPr>
          <w:rStyle w:val="normaltextrun"/>
        </w:rPr>
        <w:t>vastu teise KOVi lapsi. Vanemate ja õpilaste jaoks jääb alles õigus valida kool elukohajärgse KOVi munitsipaalkoolide vahel, kui soovitud koolis on vaba õppekoht. Teise KOVi kooli valik sõltub edaspidi sellest, kas elukohajärgne KOV täidab oma ülesannet selle kooli kaudu või kooli pidav KOV on otsustanud selliseid õppekohti pakkuda.</w:t>
      </w:r>
    </w:p>
    <w:p w14:paraId="2D86BED3" w14:textId="77777777" w:rsidR="00EB0001" w:rsidRDefault="00EB0001" w:rsidP="00F972F0">
      <w:pPr>
        <w:pStyle w:val="paragraph"/>
        <w:spacing w:before="0" w:beforeAutospacing="0" w:after="0" w:afterAutospacing="0"/>
        <w:jc w:val="both"/>
        <w:textAlignment w:val="baseline"/>
        <w:rPr>
          <w:rStyle w:val="normaltextrun"/>
        </w:rPr>
      </w:pPr>
    </w:p>
    <w:p w14:paraId="0F3C988B" w14:textId="228243AA" w:rsidR="00EB0001" w:rsidRPr="00C83E14" w:rsidRDefault="002539E2" w:rsidP="00C83E14">
      <w:pPr>
        <w:spacing w:after="0" w:line="240" w:lineRule="auto"/>
        <w:jc w:val="both"/>
        <w:rPr>
          <w:rStyle w:val="normaltextrun"/>
          <w:rFonts w:ascii="Times New Roman" w:eastAsia="Times New Roman" w:hAnsi="Times New Roman" w:cs="Times New Roman"/>
          <w:sz w:val="24"/>
          <w:szCs w:val="24"/>
          <w:lang w:eastAsia="et-EE"/>
        </w:rPr>
      </w:pPr>
      <w:r w:rsidRPr="00584445">
        <w:rPr>
          <w:rStyle w:val="normaltextrun"/>
          <w:rFonts w:ascii="Times New Roman" w:hAnsi="Times New Roman" w:cs="Times New Roman"/>
          <w:sz w:val="24"/>
          <w:szCs w:val="24"/>
        </w:rPr>
        <w:t xml:space="preserve">Rahvastikuregistri subjektiks olev isik (lapsevanem) on kohustatud tagama rahvastikuregistris enda ja oma alaealiste laste ning eestkostetavate elukoha aadressi olemasolu ja õigsuse rahvastikuregistri seaduses sätestatu kohaselt (vt rahvastikuregistri seaduse § 68). See on isikute seadusest tulenev kohustus. Kui isik on rikkunud talle seadusega pandud kohustust, siis on </w:t>
      </w:r>
      <w:r w:rsidRPr="00584445">
        <w:rPr>
          <w:rFonts w:ascii="Times New Roman" w:eastAsia="Times New Roman" w:hAnsi="Times New Roman" w:cs="Times New Roman"/>
          <w:sz w:val="24"/>
          <w:szCs w:val="24"/>
          <w:lang w:eastAsia="et-EE"/>
        </w:rPr>
        <w:t xml:space="preserve">praktikas võimalikud järgmised tagajärjed: 1) ettekirjutus või andmete parandamine haldusmenetluses (KOV algatab elukohaandmete kontrollimise/parandamise menetluse); 2) sunniraha rakendamine asendustäitmise ja sunniraha seaduse alusel </w:t>
      </w:r>
      <w:r w:rsidR="00584445" w:rsidRPr="00584445">
        <w:rPr>
          <w:rFonts w:ascii="Times New Roman" w:eastAsia="Times New Roman" w:hAnsi="Times New Roman" w:cs="Times New Roman"/>
          <w:sz w:val="24"/>
          <w:szCs w:val="24"/>
          <w:lang w:eastAsia="et-EE"/>
        </w:rPr>
        <w:t>(kui isikule tehakse õiguspärane ettekirjutus esitada või täpsustada andmeid ning ta seda ei tee, võib ettekirjutuse täitmise tagamiseks rakendada sunnivahendeid); 3) väärteovastutus - Rahvastikuregistri seadus sisaldab väärteokoosseise registri pidamist kahjustavate kohustuste rikkumise puhuks. Kui isik jätab seadusest tuleneva kohustuse täitmata või esitab teadlikult valeandmeid olukorras, kus seadus näeb selle eest ette väärteovastutuse, võib järgneda rahatrahv (nt karistusseadustiku §</w:t>
      </w:r>
      <w:r w:rsidR="00584445" w:rsidRPr="00584445">
        <w:rPr>
          <w:rFonts w:ascii="Times New Roman" w:hAnsi="Times New Roman" w:cs="Times New Roman"/>
          <w:sz w:val="24"/>
          <w:szCs w:val="24"/>
        </w:rPr>
        <w:t xml:space="preserve"> 280 rakendamine – valeandmete esitamine). </w:t>
      </w:r>
      <w:r w:rsidR="00C83E14" w:rsidRPr="00C83E14">
        <w:rPr>
          <w:rFonts w:ascii="Times New Roman" w:eastAsia="Times New Roman" w:hAnsi="Times New Roman" w:cs="Times New Roman"/>
          <w:sz w:val="24"/>
          <w:szCs w:val="24"/>
          <w:lang w:eastAsia="et-EE"/>
        </w:rPr>
        <w:t>Kui elukoha andmete kohta valeandmete esitamise eesmärgiks on koolikoha saamine, võib selline tegevus vastata kuriteo koosseisule, mille eest näeb karistusseadustiku § 280 l</w:t>
      </w:r>
      <w:r w:rsidR="00C83E14">
        <w:rPr>
          <w:rFonts w:ascii="Times New Roman" w:eastAsia="Times New Roman" w:hAnsi="Times New Roman" w:cs="Times New Roman"/>
          <w:sz w:val="24"/>
          <w:szCs w:val="24"/>
          <w:lang w:eastAsia="et-EE"/>
        </w:rPr>
        <w:t>õige</w:t>
      </w:r>
      <w:r w:rsidR="00C83E14" w:rsidRPr="00C83E14">
        <w:rPr>
          <w:rFonts w:ascii="Times New Roman" w:eastAsia="Times New Roman" w:hAnsi="Times New Roman" w:cs="Times New Roman"/>
          <w:sz w:val="24"/>
          <w:szCs w:val="24"/>
          <w:lang w:eastAsia="et-EE"/>
        </w:rPr>
        <w:t xml:space="preserve"> 2 ette rahalise karistuse või kuni kaheaastase vangistuse.</w:t>
      </w:r>
    </w:p>
    <w:p w14:paraId="72F08AE2" w14:textId="77777777" w:rsidR="009F0F75" w:rsidRPr="00F972F0" w:rsidRDefault="009F0F75" w:rsidP="00C83E14">
      <w:pPr>
        <w:pStyle w:val="paragraph"/>
        <w:spacing w:before="0" w:beforeAutospacing="0" w:after="0" w:afterAutospacing="0"/>
        <w:jc w:val="both"/>
        <w:textAlignment w:val="baseline"/>
      </w:pPr>
    </w:p>
    <w:p w14:paraId="110D05A1" w14:textId="77777777" w:rsidR="009F0F75" w:rsidRPr="00F972F0" w:rsidRDefault="009F0F75" w:rsidP="00C83E14">
      <w:pPr>
        <w:pStyle w:val="paragraph"/>
        <w:spacing w:before="0" w:beforeAutospacing="0" w:after="0" w:afterAutospacing="0"/>
        <w:jc w:val="both"/>
        <w:textAlignment w:val="baseline"/>
      </w:pPr>
      <w:r w:rsidRPr="00F972F0">
        <w:rPr>
          <w:rStyle w:val="normaltextrun"/>
          <w:b/>
          <w:bCs/>
        </w:rPr>
        <w:t>3.4. Tegevuskulude katmises osalemine</w:t>
      </w:r>
      <w:r w:rsidRPr="00F972F0">
        <w:rPr>
          <w:rStyle w:val="eop"/>
        </w:rPr>
        <w:t> </w:t>
      </w:r>
    </w:p>
    <w:p w14:paraId="3B9D98FA" w14:textId="77777777" w:rsidR="009F0F75" w:rsidRPr="00F972F0" w:rsidRDefault="009F0F75" w:rsidP="00584445">
      <w:pPr>
        <w:pStyle w:val="paragraph"/>
        <w:spacing w:before="0" w:beforeAutospacing="0" w:after="0" w:afterAutospacing="0"/>
        <w:jc w:val="both"/>
        <w:textAlignment w:val="baseline"/>
      </w:pPr>
    </w:p>
    <w:p w14:paraId="1A7D0BE2" w14:textId="77777777" w:rsidR="000A5DBD" w:rsidRPr="00F972F0" w:rsidRDefault="000A5DBD" w:rsidP="00584445">
      <w:pPr>
        <w:pStyle w:val="paragraph"/>
        <w:spacing w:before="0" w:beforeAutospacing="0" w:after="0" w:afterAutospacing="0"/>
        <w:jc w:val="both"/>
        <w:textAlignment w:val="baseline"/>
      </w:pPr>
      <w:r w:rsidRPr="00F972F0">
        <w:t>Eelnõuga muudetakse PGS § 83 lõiget 1 nii, et teise valla või linna munitsipaalkooli tegevuskulude katmises osalemine seotakse elukohajärgse KOVi seadusest tuleneva haridusülesande täitmisega.</w:t>
      </w:r>
    </w:p>
    <w:p w14:paraId="124148B1" w14:textId="77777777" w:rsidR="000A5DBD" w:rsidRPr="00F972F0" w:rsidRDefault="000A5DBD" w:rsidP="00F972F0">
      <w:pPr>
        <w:pStyle w:val="paragraph"/>
        <w:spacing w:before="0" w:beforeAutospacing="0" w:after="0" w:afterAutospacing="0"/>
        <w:jc w:val="both"/>
        <w:textAlignment w:val="baseline"/>
      </w:pPr>
    </w:p>
    <w:p w14:paraId="1B52267E" w14:textId="48893A9E" w:rsidR="00EE6B48" w:rsidRPr="00F972F0" w:rsidRDefault="00EE6B48" w:rsidP="00F972F0">
      <w:pPr>
        <w:pStyle w:val="paragraph"/>
        <w:spacing w:before="0" w:beforeAutospacing="0" w:after="0" w:afterAutospacing="0"/>
        <w:jc w:val="both"/>
        <w:textAlignment w:val="baseline"/>
      </w:pPr>
      <w:r w:rsidRPr="00F972F0">
        <w:t xml:space="preserve">Kehtiva õiguse järgi peab elukohajärgne KOV osalema teise KOVi munitsipaalkooli tegevuskulude katmises proportsionaalselt nende õpilaste arvuga, kelle rahvastikuregistrijärgne elukoht asub tema haldusterritooriumil. See kohustus tekib sõltumata sellest, kas elukohajärgne KOV täidab selle kooli kaudu oma haridusülesannet või on õppimisvõimaluse juba muul viisil taganud. Riigikohus leidis, et olukorras, kus KOV peab rahastama teise KOVi munitsipaalkooli </w:t>
      </w:r>
      <w:r w:rsidRPr="00F972F0">
        <w:lastRenderedPageBreak/>
        <w:t>tegevuskulusid omavalitsustevahelise kokkuleppeta ja võimaluseta mõjutada ülesande täitmise viisi ning kulude kujunemist, on tegemist riikliku kohustusega PS § 154 lõike 2 tähenduses (Riigikohtu 9.11.2017 otsus nr 5-17-8, p-d 59–64). Eelnõu eesmärk on kõrvaldada see probleem, sidudes tegevuskulude katmises osalemise KOVi enda haridusülesande täitmisega.</w:t>
      </w:r>
    </w:p>
    <w:p w14:paraId="5740C250" w14:textId="77777777" w:rsidR="009F0F75" w:rsidRPr="00F972F0" w:rsidRDefault="009F0F75" w:rsidP="00F972F0">
      <w:pPr>
        <w:pStyle w:val="paragraph"/>
        <w:spacing w:before="0" w:beforeAutospacing="0" w:after="0" w:afterAutospacing="0"/>
        <w:jc w:val="both"/>
        <w:textAlignment w:val="baseline"/>
      </w:pPr>
    </w:p>
    <w:p w14:paraId="44288B6E" w14:textId="001D85F3" w:rsidR="000D5124" w:rsidRPr="00F972F0" w:rsidRDefault="000D5124" w:rsidP="00F972F0">
      <w:pPr>
        <w:pStyle w:val="paragraph"/>
        <w:spacing w:before="0" w:beforeAutospacing="0" w:after="0" w:afterAutospacing="0"/>
        <w:jc w:val="both"/>
        <w:textAlignment w:val="baseline"/>
      </w:pPr>
      <w:r w:rsidRPr="00F972F0">
        <w:rPr>
          <w:rStyle w:val="normaltextrun"/>
        </w:rPr>
        <w:t>Eelnõu punktiga 7 muudetakse</w:t>
      </w:r>
      <w:r w:rsidRPr="00F972F0">
        <w:rPr>
          <w:rStyle w:val="normaltextrun"/>
          <w:b/>
          <w:bCs/>
        </w:rPr>
        <w:t xml:space="preserve"> PGS § 83 lõiget 1</w:t>
      </w:r>
      <w:r w:rsidRPr="00F972F0">
        <w:rPr>
          <w:rStyle w:val="normaltextrun"/>
        </w:rPr>
        <w:t xml:space="preserve"> ja sõnastatakse see järgmiselt:</w:t>
      </w:r>
      <w:r w:rsidRPr="00F972F0">
        <w:rPr>
          <w:rStyle w:val="NumberingSymbols"/>
          <w:rFonts w:eastAsiaTheme="majorEastAsia"/>
        </w:rPr>
        <w:t xml:space="preserve"> </w:t>
      </w:r>
      <w:r w:rsidR="00D70B86" w:rsidRPr="00F972F0">
        <w:rPr>
          <w:rStyle w:val="cf01"/>
          <w:rFonts w:ascii="Times New Roman" w:hAnsi="Times New Roman" w:cs="Times New Roman"/>
          <w:color w:val="auto"/>
          <w:sz w:val="24"/>
          <w:szCs w:val="24"/>
        </w:rPr>
        <w:t>Kui vald või linn täidab käesoleva seaduse § 7 lõikest 2 või § 7</w:t>
      </w:r>
      <w:r w:rsidR="00D70B86" w:rsidRPr="00F972F0">
        <w:rPr>
          <w:rStyle w:val="cf11"/>
          <w:rFonts w:ascii="Times New Roman" w:hAnsi="Times New Roman" w:cs="Times New Roman"/>
          <w:color w:val="auto"/>
          <w:sz w:val="24"/>
          <w:szCs w:val="24"/>
        </w:rPr>
        <w:t>1</w:t>
      </w:r>
      <w:r w:rsidR="00D70B86" w:rsidRPr="00F972F0">
        <w:rPr>
          <w:rStyle w:val="cf01"/>
          <w:rFonts w:ascii="Times New Roman" w:hAnsi="Times New Roman" w:cs="Times New Roman"/>
          <w:color w:val="auto"/>
          <w:sz w:val="24"/>
          <w:szCs w:val="24"/>
        </w:rPr>
        <w:t xml:space="preserve"> lõikest 2 tulenevat ülesannet teise valla või linna munitsipaalkooli kaudu, lepitakse teise valla või linnaga kokku tegevuskulu suurus õpilase kohta ning selle katmises osalemise kord</w:t>
      </w:r>
      <w:r w:rsidRPr="00F972F0">
        <w:rPr>
          <w:rStyle w:val="cf01"/>
          <w:rFonts w:ascii="Times New Roman" w:hAnsi="Times New Roman" w:cs="Times New Roman"/>
          <w:color w:val="auto"/>
          <w:sz w:val="24"/>
          <w:szCs w:val="24"/>
        </w:rPr>
        <w:t>.</w:t>
      </w:r>
    </w:p>
    <w:p w14:paraId="54C70818" w14:textId="77777777" w:rsidR="0067557A" w:rsidRPr="00F972F0" w:rsidRDefault="0067557A" w:rsidP="00F972F0">
      <w:pPr>
        <w:pStyle w:val="paragraph"/>
        <w:spacing w:before="0" w:beforeAutospacing="0" w:after="0" w:afterAutospacing="0"/>
        <w:jc w:val="both"/>
        <w:textAlignment w:val="baseline"/>
      </w:pPr>
    </w:p>
    <w:p w14:paraId="53419A76" w14:textId="26874A53" w:rsidR="00E24629" w:rsidRPr="00F972F0" w:rsidRDefault="00E24629" w:rsidP="00F972F0">
      <w:pPr>
        <w:pStyle w:val="paragraph"/>
        <w:spacing w:before="0" w:beforeAutospacing="0" w:after="0" w:afterAutospacing="0"/>
        <w:jc w:val="both"/>
        <w:textAlignment w:val="baseline"/>
      </w:pPr>
      <w:r w:rsidRPr="00F972F0">
        <w:t>Muudatuse järgi ei teki elukohajärgsel KOVil kohustust osaleda teise KOVi munitsipaalkooli tegevuskulude katmises üksnes seetõttu, et tema haldusterritooriumil elav õpilane õpib teise KOVi koolis. Kohustus on seotud sellega, kas elukohajärgne KOV täidab selle kooli</w:t>
      </w:r>
      <w:r w:rsidR="00A27280" w:rsidRPr="00F972F0">
        <w:t xml:space="preserve"> kaudu</w:t>
      </w:r>
      <w:r w:rsidRPr="00F972F0">
        <w:t xml:space="preserve"> PGS § 7 lõikest 2 või § 7</w:t>
      </w:r>
      <w:r w:rsidRPr="00F972F0">
        <w:rPr>
          <w:vertAlign w:val="superscript"/>
        </w:rPr>
        <w:t>1</w:t>
      </w:r>
      <w:r w:rsidRPr="00F972F0">
        <w:t xml:space="preserve"> lõikest 2 tulenevat ülesannet. PGS § 7 lõike 2 puhul tähendab see õppimiskohustuse täitmise ja põhikooli riiklikule õppekavale vastava põhihariduse omandamise võimaluse tagamist. PGS § 7</w:t>
      </w:r>
      <w:r w:rsidRPr="00F972F0">
        <w:rPr>
          <w:vertAlign w:val="superscript"/>
        </w:rPr>
        <w:t>1</w:t>
      </w:r>
      <w:r w:rsidRPr="00F972F0">
        <w:t xml:space="preserve"> lõike 2 puhul hinnatakse KOVi osa üldkeskhariduse kättesaadavuse tagamisel seletuskirja punktis 3.2 kirjeldatud alustel. Seetõttu tekib gümnaasiumiastmes tegevuskulude katmises osalemise kohustus üksnes juhul ja ulatuses, milles KOV täidab oma osa üldkeskhariduse kättesaadavuse tagamisel teise KOVi munitsipaalgümnaasiumi kaudu.</w:t>
      </w:r>
    </w:p>
    <w:p w14:paraId="330E33F4" w14:textId="77777777" w:rsidR="009F0F75" w:rsidRPr="00F972F0" w:rsidRDefault="009F0F75" w:rsidP="00F972F0">
      <w:pPr>
        <w:pStyle w:val="paragraph"/>
        <w:spacing w:before="0" w:beforeAutospacing="0" w:after="0" w:afterAutospacing="0"/>
        <w:jc w:val="both"/>
        <w:textAlignment w:val="baseline"/>
      </w:pPr>
    </w:p>
    <w:p w14:paraId="060B0A65" w14:textId="77777777" w:rsidR="00C11BCF" w:rsidRPr="00F972F0" w:rsidRDefault="00C11BCF" w:rsidP="00F972F0">
      <w:pPr>
        <w:pStyle w:val="paragraph"/>
        <w:spacing w:before="0" w:beforeAutospacing="0" w:after="0" w:afterAutospacing="0"/>
        <w:jc w:val="both"/>
        <w:textAlignment w:val="baseline"/>
      </w:pPr>
      <w:r w:rsidRPr="00F972F0">
        <w:rPr>
          <w:rStyle w:val="eop"/>
        </w:rPr>
        <w:t xml:space="preserve">Seoses tegevuskulude katmise põhimõtte muutmisega </w:t>
      </w:r>
      <w:r w:rsidRPr="00F972F0">
        <w:rPr>
          <w:rStyle w:val="eop"/>
          <w:b/>
          <w:bCs/>
        </w:rPr>
        <w:t>tunnistatakse kehtetuks PGS § 83 lõiked 2–8</w:t>
      </w:r>
      <w:r w:rsidRPr="00F972F0">
        <w:rPr>
          <w:rStyle w:val="eop"/>
        </w:rPr>
        <w:t xml:space="preserve"> (eelnõu § 1 punkt 8). </w:t>
      </w:r>
      <w:r w:rsidRPr="00F972F0">
        <w:t>Kehtetuks tunnistatavad sätted reguleerivad kehtiva kohustusliku arvlemise tingimusi, sealhulgas tegevuskulude arvestamist, piirmäära kehtestamist, arvete esitamist ja arve vaidlustamise mõju. Kuna eelnõuga kaotatakse kohustuslik seadusjärgne arvlemine ja tegevuskulude katmises osalemine seotakse KOVi haridusülesande täitmisega, ei ole senine detailne arvlemiskord enam vajalik.</w:t>
      </w:r>
    </w:p>
    <w:p w14:paraId="5BA1C471" w14:textId="77777777" w:rsidR="0067557A" w:rsidRPr="00F972F0" w:rsidRDefault="0067557A" w:rsidP="00F972F0">
      <w:pPr>
        <w:pStyle w:val="paragraph"/>
        <w:spacing w:before="0" w:beforeAutospacing="0" w:after="0" w:afterAutospacing="0"/>
        <w:jc w:val="both"/>
        <w:textAlignment w:val="baseline"/>
      </w:pPr>
    </w:p>
    <w:p w14:paraId="3C6A037F" w14:textId="6DAB230D" w:rsidR="009F0F75" w:rsidRDefault="0067557A" w:rsidP="00F972F0">
      <w:pPr>
        <w:pStyle w:val="paragraph"/>
        <w:spacing w:before="0" w:beforeAutospacing="0" w:after="0" w:afterAutospacing="0"/>
        <w:jc w:val="both"/>
        <w:textAlignment w:val="baseline"/>
      </w:pPr>
      <w:r w:rsidRPr="00F972F0">
        <w:t>Muudatus ei vabasta elukohajärgset KOVi hariduse kättesaadavuse tagamise kohustusest. KOV peab jätkuvalt tagama oma haldusterritooriumil elavatele õppimiskohustuslikele isikutele põhihariduse omandamise võimaluse ning osalema oma õpilaste arvust lähtudes üldkeskhariduse kättesaadavuse tagamises. Muudatus täpsustab üksnes seda, millal kaasneb selle ülesande täitmisega kohustus osaleda teise KOVi munitsipaalkooli tegevuskulude katmises.</w:t>
      </w:r>
    </w:p>
    <w:p w14:paraId="73CBE6E2" w14:textId="77777777" w:rsidR="00F972F0" w:rsidRPr="00F972F0" w:rsidRDefault="00F972F0" w:rsidP="00F972F0">
      <w:pPr>
        <w:pStyle w:val="paragraph"/>
        <w:spacing w:before="0" w:beforeAutospacing="0" w:after="0" w:afterAutospacing="0"/>
        <w:jc w:val="both"/>
        <w:textAlignment w:val="baseline"/>
        <w:rPr>
          <w:rStyle w:val="eop"/>
        </w:rPr>
      </w:pPr>
    </w:p>
    <w:p w14:paraId="703FA62F" w14:textId="6C0DB72E" w:rsidR="00BB1373" w:rsidRDefault="00BB1373" w:rsidP="00F972F0">
      <w:pPr>
        <w:pStyle w:val="paragraph"/>
        <w:spacing w:before="0" w:beforeAutospacing="0" w:after="0" w:afterAutospacing="0"/>
        <w:jc w:val="both"/>
        <w:textAlignment w:val="baseline"/>
      </w:pPr>
      <w:r w:rsidRPr="00F972F0">
        <w:t>Muudatus on kooskõlas 1. juulil 2026</w:t>
      </w:r>
      <w:r w:rsidR="00CB2DF0" w:rsidRPr="00F972F0">
        <w:t>. a</w:t>
      </w:r>
      <w:r w:rsidRPr="00F972F0">
        <w:t xml:space="preserve"> jõustuva KOKS § 6 lõikega 3</w:t>
      </w:r>
      <w:r w:rsidRPr="00F972F0">
        <w:rPr>
          <w:vertAlign w:val="superscript"/>
        </w:rPr>
        <w:t>1</w:t>
      </w:r>
      <w:r w:rsidRPr="00F972F0">
        <w:t>. Tegevuskulude katmises osalemine seotakse elukohajärgse KOVi seadusest tuleneva haridusülesande täitmisega. Põhihariduse puhul on selleks PGS § 7 lõikest 2 tulenev ülesanne tagada oma haldusterritooriumil elavatele õppimiskohustuslikele isikutele põhihariduse omandamise võimalus. Üldkeskhariduse puhul on selleks PGS § 7</w:t>
      </w:r>
      <w:r w:rsidRPr="00F972F0">
        <w:rPr>
          <w:vertAlign w:val="superscript"/>
        </w:rPr>
        <w:t>1</w:t>
      </w:r>
      <w:r w:rsidRPr="00F972F0">
        <w:t xml:space="preserve"> lõikest 2 tulenev KOVi osa riigi ja KOVi ühises ülesandes tagada üldkeskhariduse kättesaadavus.</w:t>
      </w:r>
    </w:p>
    <w:p w14:paraId="7B5DDC15" w14:textId="77777777" w:rsidR="00F972F0" w:rsidRPr="00F972F0" w:rsidRDefault="00F972F0" w:rsidP="00F972F0">
      <w:pPr>
        <w:pStyle w:val="paragraph"/>
        <w:spacing w:before="0" w:beforeAutospacing="0" w:after="0" w:afterAutospacing="0"/>
        <w:jc w:val="both"/>
        <w:textAlignment w:val="baseline"/>
      </w:pPr>
    </w:p>
    <w:p w14:paraId="7CAD81B1" w14:textId="77777777" w:rsidR="002825A8" w:rsidRDefault="002825A8" w:rsidP="00F972F0">
      <w:pPr>
        <w:pStyle w:val="paragraph"/>
        <w:spacing w:before="0" w:beforeAutospacing="0" w:after="0" w:afterAutospacing="0"/>
        <w:jc w:val="both"/>
        <w:textAlignment w:val="baseline"/>
      </w:pPr>
      <w:r w:rsidRPr="00F972F0">
        <w:t>Mõlemal juhul on ülesanne seotud elukohajärgse KOVi enda elanikega ning lähtub valla- või linnaelanike vajadustest. Seetõttu on tegemist kohaliku elu küsimuse korraldamisega KOKS § 6 lõike 3</w:t>
      </w:r>
      <w:r w:rsidRPr="00F972F0">
        <w:rPr>
          <w:vertAlign w:val="superscript"/>
        </w:rPr>
        <w:t>1</w:t>
      </w:r>
      <w:r w:rsidRPr="00F972F0">
        <w:t xml:space="preserve"> tähenduses. KOVil säilib otsustusruum valida ülesande täitmise viis seaduses sätestatud piirides. Põhihariduse puhul saab KOV tagada õppimisvõimaluse oma munitsipaalkoolis või teise KOVi munitsipaalkoolis. Üldkeskhariduse puhul saab KOV täita oma osa ühises ülesandes oma õpilaste arvust lähtudes kas munitsipaalgümnaasiumi pidamise kaudu või osaledes puuduvas ulatuses teise KOVi munitsipaalgümnaasiumi tegevuskulude katmises. </w:t>
      </w:r>
    </w:p>
    <w:p w14:paraId="222FE3EC" w14:textId="77777777" w:rsidR="00F972F0" w:rsidRPr="00F972F0" w:rsidRDefault="00F972F0" w:rsidP="00F972F0">
      <w:pPr>
        <w:pStyle w:val="paragraph"/>
        <w:spacing w:before="0" w:beforeAutospacing="0" w:after="0" w:afterAutospacing="0"/>
        <w:jc w:val="both"/>
        <w:textAlignment w:val="baseline"/>
      </w:pPr>
    </w:p>
    <w:p w14:paraId="68311857" w14:textId="07F5D308" w:rsidR="00DC0C9A" w:rsidRDefault="00DC0C9A" w:rsidP="00F972F0">
      <w:pPr>
        <w:pStyle w:val="paragraph"/>
        <w:spacing w:before="0" w:beforeAutospacing="0" w:after="0" w:afterAutospacing="0"/>
        <w:jc w:val="both"/>
        <w:textAlignment w:val="baseline"/>
      </w:pPr>
      <w:r w:rsidRPr="00F972F0">
        <w:t>Muudatus on kooskõlas ka KOKS § 6 lõikega 4</w:t>
      </w:r>
      <w:r w:rsidRPr="00F972F0">
        <w:rPr>
          <w:vertAlign w:val="superscript"/>
        </w:rPr>
        <w:t>1</w:t>
      </w:r>
      <w:r w:rsidRPr="00F972F0">
        <w:t>. Eelnõu ei pane elukohajärgsele KOVile kohustust osaleda teise KOVi munitsipaalkooli tegevuskulude katmises üksnes põhjusel, et tema haldusterritooriumil elav õpilane õpib teise KOVi koolis. Põhihariduse puhul tekib tegevuskulude katmises osalemise kohustus siis, kui elukohajärgne KOV täidab oma PGS § 7 lõikest 2 tulenevat ülesannet teise KOVi munitsipaalkooli</w:t>
      </w:r>
      <w:r w:rsidR="00A27280" w:rsidRPr="00F972F0">
        <w:t xml:space="preserve"> kaudu</w:t>
      </w:r>
      <w:r w:rsidRPr="00F972F0">
        <w:t>. Üldkeskhariduse puhul tekib kohustus siis ja selles ulatuses, milles KOV ei ole oma õpilaste arvust lähtudes loonud vajalikul arvul gümnaasiumikohti enda peetavas munitsipaalgümnaasiumis ning tema õpilased õpivad teise KOVi munitsipaalgümnaasiumis.</w:t>
      </w:r>
    </w:p>
    <w:p w14:paraId="2D557063" w14:textId="77777777" w:rsidR="00F972F0" w:rsidRPr="00F972F0" w:rsidRDefault="00F972F0" w:rsidP="00F972F0">
      <w:pPr>
        <w:pStyle w:val="paragraph"/>
        <w:spacing w:before="0" w:beforeAutospacing="0" w:after="0" w:afterAutospacing="0"/>
        <w:jc w:val="both"/>
        <w:textAlignment w:val="baseline"/>
      </w:pPr>
    </w:p>
    <w:p w14:paraId="61B3BDF8" w14:textId="0EAF6207" w:rsidR="00E24629" w:rsidRDefault="00E24629" w:rsidP="00F972F0">
      <w:pPr>
        <w:pStyle w:val="paragraph"/>
        <w:spacing w:before="0" w:beforeAutospacing="0" w:after="0" w:afterAutospacing="0"/>
        <w:jc w:val="both"/>
        <w:textAlignment w:val="baseline"/>
      </w:pPr>
      <w:r w:rsidRPr="00F972F0">
        <w:t>Eelnõu ei pane kooli pidavale KOVile kohustust luua enda munitsipaalkoolis õppekohti teiste KOVide elanike jaoks. See kehtib ka gümnaasiumiastmes. KOV ei saa küll üldkeskhariduse kättesaadavuse tagamise ülesandest taanduda üksnes põhjusel, et riik peab maakonnas gümnaasiumi, kuid tal on otsustusruum valida, kuidas ta oma osa sellest ühisest ülesandest täidab (Riigikohtu 9.11.2017 otsus nr 5-17-8, p-d 61–62).</w:t>
      </w:r>
    </w:p>
    <w:p w14:paraId="47954613" w14:textId="77777777" w:rsidR="00F972F0" w:rsidRPr="00F972F0" w:rsidRDefault="00F972F0" w:rsidP="00F972F0">
      <w:pPr>
        <w:pStyle w:val="paragraph"/>
        <w:spacing w:before="0" w:beforeAutospacing="0" w:after="0" w:afterAutospacing="0"/>
        <w:jc w:val="both"/>
        <w:textAlignment w:val="baseline"/>
      </w:pPr>
    </w:p>
    <w:p w14:paraId="45EC1048" w14:textId="0CB8FA85" w:rsidR="00BB1373" w:rsidRPr="00F972F0" w:rsidRDefault="00BB1373" w:rsidP="00F972F0">
      <w:pPr>
        <w:pStyle w:val="paragraph"/>
        <w:spacing w:before="0" w:beforeAutospacing="0" w:after="0" w:afterAutospacing="0"/>
        <w:jc w:val="both"/>
        <w:textAlignment w:val="baseline"/>
      </w:pPr>
      <w:r w:rsidRPr="00F972F0">
        <w:t xml:space="preserve">Munitsipaalgümnaasiumi pidamisel tuleb siiski arvestada PGS § 27 lõikega 3. Gümnaasiumisse vastuvõtt toimub kooli kehtestatud tingimustel ning õpilaste teadmiste ja oskuste hindamise alusel. Seetõttu ei saa munitsipaalgümnaasiumi pidav KOV välistada teiste KOVide õpilaste kandideerimist </w:t>
      </w:r>
      <w:r w:rsidR="00CB2DF0" w:rsidRPr="00F972F0">
        <w:t xml:space="preserve">ja vastuvõtmist </w:t>
      </w:r>
      <w:r w:rsidRPr="00F972F0">
        <w:t>üksnes nende elukoha tõttu. Samuti ei tähenda teiste KOVide õpilaste vastuvõtmine munitsipaalgümnaasiumisse automaatselt, et nende õpilaste elukohajärgsed KOVid peavad osalema selle kooli tegevuskulude katmises. Elukohajärgne KOV osaleb tegevuskulude katmises juhul ja ulatuses, milles ta ei ole oma õpilaste arvust lähtudes loonud vajalikul arvul gümnaasiumikohti enda peetavas munitsipaalgümnaasiumis. Samas ei pane eelnõu kooli pidavale KOVile KOKS § 6 lõike 4</w:t>
      </w:r>
      <w:r w:rsidRPr="00F972F0">
        <w:rPr>
          <w:vertAlign w:val="superscript"/>
        </w:rPr>
        <w:t>1</w:t>
      </w:r>
      <w:r w:rsidRPr="00F972F0">
        <w:t xml:space="preserve"> tähenduses uut riiklikku ülesannet ilma otsustusruumita. Kooli pidava KOVi kohustus gümnaasiumiõpet korraldada </w:t>
      </w:r>
      <w:r w:rsidR="00623D09" w:rsidRPr="00F972F0">
        <w:t xml:space="preserve">seaduses sätestatud tingimustel </w:t>
      </w:r>
      <w:r w:rsidRPr="00F972F0">
        <w:t>tuleneb tema enda otsusest pidada munitsipaalgümnaasiumi. Eelnõu täpsustab üksnes seda, millal õpilase elukohajärgne KOV peab osalema teise KOVi munitsipaalkooli tegevuskulude katmises.</w:t>
      </w:r>
    </w:p>
    <w:p w14:paraId="48AD3603" w14:textId="77777777" w:rsidR="00BB1373" w:rsidRPr="00F972F0" w:rsidRDefault="00BB1373" w:rsidP="00F972F0">
      <w:pPr>
        <w:pStyle w:val="paragraph"/>
        <w:spacing w:before="0" w:beforeAutospacing="0" w:after="0" w:afterAutospacing="0"/>
        <w:jc w:val="both"/>
        <w:textAlignment w:val="baseline"/>
        <w:rPr>
          <w:rFonts w:eastAsiaTheme="minorHAnsi"/>
          <w:lang w:eastAsia="en-US"/>
        </w:rPr>
      </w:pPr>
    </w:p>
    <w:p w14:paraId="235B0C94" w14:textId="77777777" w:rsidR="009F0F75" w:rsidRPr="00F972F0" w:rsidRDefault="009F0F75" w:rsidP="00F972F0">
      <w:pPr>
        <w:pStyle w:val="paragraph"/>
        <w:spacing w:before="0" w:beforeAutospacing="0" w:after="0" w:afterAutospacing="0"/>
        <w:jc w:val="both"/>
        <w:textAlignment w:val="baseline"/>
        <w:rPr>
          <w:rStyle w:val="eop"/>
          <w:b/>
          <w:bCs/>
        </w:rPr>
      </w:pPr>
      <w:r w:rsidRPr="00F972F0">
        <w:rPr>
          <w:rStyle w:val="eop"/>
          <w:b/>
          <w:bCs/>
        </w:rPr>
        <w:t xml:space="preserve">3.5. Muudatuste rakendamine </w:t>
      </w:r>
    </w:p>
    <w:p w14:paraId="1F08A2C5" w14:textId="77777777" w:rsidR="003F4134" w:rsidRPr="00F972F0" w:rsidRDefault="003F4134" w:rsidP="00F972F0">
      <w:pPr>
        <w:pStyle w:val="paragraph"/>
        <w:spacing w:before="0" w:beforeAutospacing="0" w:after="0" w:afterAutospacing="0"/>
        <w:jc w:val="both"/>
        <w:textAlignment w:val="baseline"/>
        <w:rPr>
          <w:rStyle w:val="eop"/>
          <w:b/>
          <w:bCs/>
        </w:rPr>
      </w:pPr>
    </w:p>
    <w:p w14:paraId="2447F8E8" w14:textId="06B85EA3" w:rsidR="003B5FCF" w:rsidRPr="00F972F0" w:rsidRDefault="003B5FCF" w:rsidP="00F972F0">
      <w:pPr>
        <w:pStyle w:val="paragraph"/>
        <w:spacing w:before="0" w:beforeAutospacing="0" w:after="0" w:afterAutospacing="0"/>
        <w:jc w:val="both"/>
        <w:textAlignment w:val="baseline"/>
      </w:pPr>
      <w:r w:rsidRPr="00F972F0">
        <w:t>Eelnõu § 1 punktiga 9 täiendatakse seadust üleminekusättega. Säte täpsustab, millal loetakse elukohajärgse valla või linna PGS § 7 lõikes 2 nimetatud ülesanne täidetuks teise valla või linna munitsipaalkooli</w:t>
      </w:r>
      <w:r w:rsidR="00A27280" w:rsidRPr="00F972F0">
        <w:t xml:space="preserve"> kaudu</w:t>
      </w:r>
      <w:r w:rsidRPr="00F972F0">
        <w:t xml:space="preserve">. Üleminekusäte puudutab olukorda, kus seaduse jõustumise ajal on õppimiskohustuslik õpilane juba arvatud teise valla või linna munitsipaalkooli õpilaste nimekirja ja omandab seal põhiharidust. Sellisel juhul loetakse, et elukohajärgne vald või linn täidab PGS § 7 lõikes 2 nimetatud ülesannet selle munitsipaalkooli kaudu. </w:t>
      </w:r>
    </w:p>
    <w:p w14:paraId="2FC27F18" w14:textId="77777777" w:rsidR="003B5FCF" w:rsidRPr="00F972F0" w:rsidRDefault="003B5FCF" w:rsidP="00F972F0">
      <w:pPr>
        <w:pStyle w:val="paragraph"/>
        <w:spacing w:before="0" w:beforeAutospacing="0" w:after="0" w:afterAutospacing="0"/>
        <w:jc w:val="both"/>
        <w:textAlignment w:val="baseline"/>
      </w:pPr>
    </w:p>
    <w:p w14:paraId="20BFABCF" w14:textId="77777777" w:rsidR="002825A8" w:rsidRPr="00F972F0" w:rsidRDefault="002825A8" w:rsidP="00F972F0">
      <w:pPr>
        <w:pStyle w:val="paragraph"/>
        <w:spacing w:before="0" w:beforeAutospacing="0" w:after="0" w:afterAutospacing="0"/>
        <w:jc w:val="both"/>
        <w:textAlignment w:val="baseline"/>
      </w:pPr>
      <w:r w:rsidRPr="00F972F0">
        <w:t>Seda eeldust ei kohaldata, kui elukohajärgne KOV on hinnanud ja tuvastanud, et tagab õpilasele nõuetekohase ja tegelikult kättesaadava õppimisvõimaluse oma munitsipaalkoolis. Sellisel juhul ei loeta, et elukohajärgne KOV täidab PGS § 7 lõikes 2 nimetatud ülesannet teise KOVi munitsipaalkoolis. Sellest sõltub ka PGS § 83 kohaldamine ehk tegevuskulude katmises osalemine. Elukohajärgne KOV ei pea iga juba teise valla või linna munitsipaalkoolis õppiva õpilase puhul eraldi hindamist tegema. Hindamine on vajalik üksnes siis, kui elukohajärgne KOV leiab, et konkreetse õpilase puhul on PGS § 7 lõikes 2 nimetatud ülesanne täidetud oma koolide kaudu ja seetõttu ei pea ta osalema teise KOVi kooli tegevuskulude katmises.</w:t>
      </w:r>
    </w:p>
    <w:p w14:paraId="0A488123" w14:textId="77777777" w:rsidR="003B5FCF" w:rsidRPr="00F972F0" w:rsidRDefault="003B5FCF" w:rsidP="00F972F0">
      <w:pPr>
        <w:pStyle w:val="paragraph"/>
        <w:spacing w:before="0" w:beforeAutospacing="0" w:after="0" w:afterAutospacing="0"/>
        <w:jc w:val="both"/>
        <w:textAlignment w:val="baseline"/>
      </w:pPr>
    </w:p>
    <w:p w14:paraId="4B5DCB3E" w14:textId="1C222900" w:rsidR="003B5FCF" w:rsidRPr="00F972F0" w:rsidRDefault="003B5FCF" w:rsidP="00F972F0">
      <w:pPr>
        <w:pStyle w:val="paragraph"/>
        <w:spacing w:before="0" w:beforeAutospacing="0" w:after="0" w:afterAutospacing="0"/>
        <w:jc w:val="both"/>
        <w:textAlignment w:val="baseline"/>
      </w:pPr>
      <w:r w:rsidRPr="00F972F0">
        <w:t xml:space="preserve">Hindamisel ei piisa üksnes sellest, et elukohajärgse </w:t>
      </w:r>
      <w:r w:rsidR="00B36EEF" w:rsidRPr="00F972F0">
        <w:t>KOVi</w:t>
      </w:r>
      <w:r w:rsidRPr="00F972F0">
        <w:t xml:space="preserve"> munitsipaalkoolis on vaba õppekoht. </w:t>
      </w:r>
      <w:r w:rsidR="00B36EEF" w:rsidRPr="00F972F0">
        <w:t>KOV</w:t>
      </w:r>
      <w:r w:rsidRPr="00F972F0">
        <w:t xml:space="preserve"> peab hindama, kas õppimisvõimalus on konkreetse õpilase jaoks nõuetekohane ja </w:t>
      </w:r>
      <w:r w:rsidRPr="00F972F0">
        <w:lastRenderedPageBreak/>
        <w:t xml:space="preserve">tegelikult kättesaadav. Hindamisel arvestatakse eelkõige õpilase kooliteed ning kooli jõudmiseks kuluvat aega ja viisi, õppekeskkonna nõuetekohasust, </w:t>
      </w:r>
      <w:r w:rsidR="00E120D6" w:rsidRPr="00F972F0">
        <w:t xml:space="preserve">õpilase võimalikke erivajadusi, </w:t>
      </w:r>
      <w:r w:rsidRPr="00F972F0">
        <w:t>õpilase arengu toetamise võimalusi, sama pere teiste laste õppimist samas koolis ning kooli vahetamise mõju õpilasele.</w:t>
      </w:r>
    </w:p>
    <w:p w14:paraId="4EBE4E0B" w14:textId="77777777" w:rsidR="003B5FCF" w:rsidRPr="00F972F0" w:rsidRDefault="003B5FCF" w:rsidP="00F972F0">
      <w:pPr>
        <w:pStyle w:val="paragraph"/>
        <w:spacing w:before="0" w:beforeAutospacing="0" w:after="0" w:afterAutospacing="0"/>
        <w:jc w:val="both"/>
        <w:textAlignment w:val="baseline"/>
      </w:pPr>
    </w:p>
    <w:p w14:paraId="42BF9A5D" w14:textId="7365200D" w:rsidR="003B5FCF" w:rsidRPr="00F972F0" w:rsidRDefault="00B36EEF" w:rsidP="00F972F0">
      <w:pPr>
        <w:pStyle w:val="paragraph"/>
        <w:spacing w:before="0" w:beforeAutospacing="0" w:after="0" w:afterAutospacing="0"/>
        <w:jc w:val="both"/>
        <w:textAlignment w:val="baseline"/>
      </w:pPr>
      <w:r w:rsidRPr="00F972F0">
        <w:t>Kui elukohajärgne KOV ei ole hinnanud õppimisvõimaluse nõuetekohasust ja tegelikku kättesaadavust või ei ole tuvastanud, et ta tagab õpilasele sellise õppimisvõimaluse oma munitsipaalkoolis, jääb kehtima üleminekusättes sätestatud eeldus. Sel juhul loetakse, et PGS § 7 lõikes 2 nimetatud ülesannet täidetakse teise valla või linna munitsipaalkooli</w:t>
      </w:r>
      <w:r w:rsidR="00E120D6" w:rsidRPr="00F972F0">
        <w:t xml:space="preserve"> kaudu</w:t>
      </w:r>
      <w:r w:rsidRPr="00F972F0">
        <w:t xml:space="preserve"> ning tegevuskulude katmises osalemisele kohaldatakse PGS § 83.</w:t>
      </w:r>
    </w:p>
    <w:p w14:paraId="5AB3BE18" w14:textId="77777777" w:rsidR="00B36EEF" w:rsidRPr="00F972F0" w:rsidRDefault="00B36EEF" w:rsidP="00F972F0">
      <w:pPr>
        <w:pStyle w:val="paragraph"/>
        <w:spacing w:before="0" w:beforeAutospacing="0" w:after="0" w:afterAutospacing="0"/>
        <w:jc w:val="both"/>
        <w:textAlignment w:val="baseline"/>
      </w:pPr>
    </w:p>
    <w:p w14:paraId="50668C81" w14:textId="098B8CC9" w:rsidR="003B5FCF" w:rsidRPr="00F972F0" w:rsidRDefault="003B5FCF" w:rsidP="00F972F0">
      <w:pPr>
        <w:pStyle w:val="paragraph"/>
        <w:spacing w:before="0" w:beforeAutospacing="0" w:after="0" w:afterAutospacing="0"/>
        <w:jc w:val="both"/>
        <w:textAlignment w:val="baseline"/>
      </w:pPr>
      <w:r w:rsidRPr="00F972F0">
        <w:t xml:space="preserve">Üleminekusäte ei reguleeri õpilase koolist väljaarvamist. Õpilase koolist väljaarvamise alused tulenevad PGS § 28 lõikest 1. Üleminekusätte alusel hinnatakse üksnes seda, kas elukohajärgse </w:t>
      </w:r>
      <w:r w:rsidR="00B36EEF" w:rsidRPr="00F972F0">
        <w:t>KOV</w:t>
      </w:r>
      <w:r w:rsidR="002C593A" w:rsidRPr="00F972F0">
        <w:t>i</w:t>
      </w:r>
      <w:r w:rsidRPr="00F972F0">
        <w:t xml:space="preserve"> PGS § 7 lõikes 2 nimetatud ülesanne loetakse täidetuks teise </w:t>
      </w:r>
      <w:r w:rsidR="002C593A" w:rsidRPr="00F972F0">
        <w:t>KOVi</w:t>
      </w:r>
      <w:r w:rsidRPr="00F972F0">
        <w:t xml:space="preserve"> munitsipaalkooli</w:t>
      </w:r>
      <w:r w:rsidR="00E120D6" w:rsidRPr="00F972F0">
        <w:t xml:space="preserve"> kaudu</w:t>
      </w:r>
      <w:r w:rsidRPr="00F972F0">
        <w:t>.</w:t>
      </w:r>
    </w:p>
    <w:p w14:paraId="3327E028" w14:textId="77777777" w:rsidR="003B5FCF" w:rsidRPr="00F972F0" w:rsidRDefault="003B5FCF" w:rsidP="00F972F0">
      <w:pPr>
        <w:pStyle w:val="paragraph"/>
        <w:spacing w:before="0" w:beforeAutospacing="0" w:after="0" w:afterAutospacing="0"/>
        <w:jc w:val="both"/>
        <w:textAlignment w:val="baseline"/>
      </w:pPr>
    </w:p>
    <w:p w14:paraId="09290AB5" w14:textId="262E429D" w:rsidR="003B5FCF" w:rsidRPr="00F972F0" w:rsidRDefault="003B5FCF" w:rsidP="00F972F0">
      <w:pPr>
        <w:pStyle w:val="paragraph"/>
        <w:spacing w:before="0" w:beforeAutospacing="0" w:after="0" w:afterAutospacing="0"/>
        <w:jc w:val="both"/>
        <w:textAlignment w:val="baseline"/>
      </w:pPr>
      <w:r w:rsidRPr="00F972F0">
        <w:t xml:space="preserve">Riigieelarvest antav haridustoetus liigub jätkuvalt selle kooli pidajale, kelle koolis õpilane õpib. </w:t>
      </w:r>
    </w:p>
    <w:p w14:paraId="76E36F7E" w14:textId="77777777" w:rsidR="003B5FCF" w:rsidRPr="00F972F0" w:rsidRDefault="003B5FCF" w:rsidP="00F972F0">
      <w:pPr>
        <w:pStyle w:val="paragraph"/>
        <w:spacing w:before="0" w:beforeAutospacing="0" w:after="0" w:afterAutospacing="0"/>
        <w:jc w:val="both"/>
        <w:textAlignment w:val="baseline"/>
      </w:pPr>
    </w:p>
    <w:p w14:paraId="0171EB5A" w14:textId="4968B011" w:rsidR="009F0F75" w:rsidRDefault="003B5FCF" w:rsidP="00F972F0">
      <w:pPr>
        <w:pStyle w:val="paragraph"/>
        <w:spacing w:before="0" w:beforeAutospacing="0" w:after="0" w:afterAutospacing="0"/>
        <w:jc w:val="both"/>
        <w:textAlignment w:val="baseline"/>
      </w:pPr>
      <w:r w:rsidRPr="00F972F0">
        <w:t>Muudatus toetab PS §-st 37 tulenevat õigust haridusele ning arvestab PS §-st 154 tulenevat kohaliku omavalitsuse enesekorraldusõigust ja finantsgarantiid.</w:t>
      </w:r>
    </w:p>
    <w:p w14:paraId="671C8B57" w14:textId="77777777" w:rsidR="00F972F0" w:rsidRPr="00F972F0" w:rsidRDefault="00F972F0" w:rsidP="00F972F0">
      <w:pPr>
        <w:pStyle w:val="paragraph"/>
        <w:spacing w:before="0" w:beforeAutospacing="0" w:after="0" w:afterAutospacing="0"/>
        <w:jc w:val="both"/>
        <w:textAlignment w:val="baseline"/>
        <w:rPr>
          <w:rStyle w:val="eop"/>
        </w:rPr>
      </w:pPr>
    </w:p>
    <w:p w14:paraId="450A4194" w14:textId="5298D71B" w:rsidR="00DC0C9A" w:rsidRDefault="00DC0C9A" w:rsidP="00F972F0">
      <w:pPr>
        <w:pStyle w:val="paragraph"/>
        <w:spacing w:before="0" w:beforeAutospacing="0" w:after="0" w:afterAutospacing="0"/>
        <w:jc w:val="both"/>
        <w:textAlignment w:val="baseline"/>
      </w:pPr>
      <w:r w:rsidRPr="00F972F0">
        <w:t>Üleminekusäte on kooskõlas 1. juulil 2026</w:t>
      </w:r>
      <w:r w:rsidR="00D70B86" w:rsidRPr="00F972F0">
        <w:t>. a</w:t>
      </w:r>
      <w:r w:rsidRPr="00F972F0">
        <w:t xml:space="preserve"> jõustuva KOKS § 6 lõigetega 3</w:t>
      </w:r>
      <w:r w:rsidRPr="00F972F0">
        <w:rPr>
          <w:vertAlign w:val="superscript"/>
        </w:rPr>
        <w:t>1</w:t>
      </w:r>
      <w:r w:rsidRPr="00F972F0">
        <w:t xml:space="preserve"> ja 4</w:t>
      </w:r>
      <w:r w:rsidRPr="00F972F0">
        <w:rPr>
          <w:vertAlign w:val="superscript"/>
        </w:rPr>
        <w:t>1</w:t>
      </w:r>
      <w:r w:rsidRPr="00F972F0">
        <w:t>.</w:t>
      </w:r>
    </w:p>
    <w:p w14:paraId="0B44BE4D" w14:textId="77777777" w:rsidR="00F972F0" w:rsidRPr="00F972F0" w:rsidRDefault="00F972F0" w:rsidP="00F972F0">
      <w:pPr>
        <w:pStyle w:val="paragraph"/>
        <w:spacing w:before="0" w:beforeAutospacing="0" w:after="0" w:afterAutospacing="0"/>
        <w:jc w:val="both"/>
        <w:textAlignment w:val="baseline"/>
      </w:pPr>
    </w:p>
    <w:p w14:paraId="3582B2FE" w14:textId="77777777" w:rsidR="00DC0C9A" w:rsidRDefault="00DC0C9A" w:rsidP="00F972F0">
      <w:pPr>
        <w:pStyle w:val="paragraph"/>
        <w:spacing w:before="0" w:beforeAutospacing="0" w:after="0" w:afterAutospacing="0"/>
        <w:jc w:val="both"/>
        <w:textAlignment w:val="baseline"/>
      </w:pPr>
      <w:r w:rsidRPr="00F972F0">
        <w:t>KOKS § 6 lõike 3</w:t>
      </w:r>
      <w:r w:rsidRPr="00F972F0">
        <w:rPr>
          <w:vertAlign w:val="superscript"/>
        </w:rPr>
        <w:t>1</w:t>
      </w:r>
      <w:r w:rsidRPr="00F972F0">
        <w:t xml:space="preserve"> tähenduses on tegemist kohaliku elu küsimusega. PGS § 7 lõikes 2 nimetatud ülesanne puudutab elukohajärgse KOVi kohustust tagada oma haldusterritooriumil elavale õppimiskohustuslikule õpilasele võimalus omandada põhiharidust. See ülesanne tuleneb valla- või linnaelanike vajadustest ning on seotud kohaliku hariduskorraldusega.</w:t>
      </w:r>
    </w:p>
    <w:p w14:paraId="67C07E5E" w14:textId="77777777" w:rsidR="00F972F0" w:rsidRPr="00F972F0" w:rsidRDefault="00F972F0" w:rsidP="00F972F0">
      <w:pPr>
        <w:pStyle w:val="paragraph"/>
        <w:spacing w:before="0" w:beforeAutospacing="0" w:after="0" w:afterAutospacing="0"/>
        <w:jc w:val="both"/>
        <w:textAlignment w:val="baseline"/>
      </w:pPr>
    </w:p>
    <w:p w14:paraId="57F2BF3C" w14:textId="77777777" w:rsidR="00D902E9" w:rsidRPr="00F972F0" w:rsidRDefault="00D902E9" w:rsidP="00F972F0">
      <w:pPr>
        <w:pStyle w:val="paragraph"/>
        <w:spacing w:before="0" w:beforeAutospacing="0" w:after="0" w:afterAutospacing="0"/>
        <w:jc w:val="both"/>
        <w:textAlignment w:val="baseline"/>
      </w:pPr>
      <w:r w:rsidRPr="00F972F0">
        <w:t>Üleminekusäte ei pane KOVile uut ülesannet, vaid täpsustab olemasoleva ülesande täitmise hindamist olukorras, kus õppimiskohustuslik õpilane omandab seaduse jõustumise ajal põhiharidust teise valla või linna munitsipaalkoolis. Sellisel juhul loetakse üldjuhul, et elukohajärgne KOV täidab PGS § 7 lõikes 2 nimetatud ülesannet selle munitsipaalkooli kaudu.</w:t>
      </w:r>
    </w:p>
    <w:p w14:paraId="301A732A" w14:textId="509B6F38" w:rsidR="00B6712D" w:rsidRDefault="00B6712D" w:rsidP="00F972F0">
      <w:pPr>
        <w:pStyle w:val="paragraph"/>
        <w:spacing w:before="0" w:beforeAutospacing="0" w:after="0" w:afterAutospacing="0"/>
        <w:jc w:val="both"/>
        <w:textAlignment w:val="baseline"/>
      </w:pPr>
      <w:r w:rsidRPr="00F972F0">
        <w:t>Säte jätab elukohajärgsele KOVile kaalutlusruumi. KOV võib hinnata ja tuvastada, et ta tagab õpilasele nõuetekohase ja tegelikult kättesaadava õppimisvõimaluse oma munitsipaalkoolis. Sellisel juhul ei loeta, et ülesannet täidetakse teise KOVi munitsipaalkooli</w:t>
      </w:r>
      <w:r w:rsidR="00E120D6" w:rsidRPr="00F972F0">
        <w:t xml:space="preserve"> kaudu</w:t>
      </w:r>
      <w:r w:rsidRPr="00F972F0">
        <w:t>. Seega ei võta üleminekusäte KOVilt võimalust korraldada põhihariduse kättesaadavust oma munitsipaalkoolis.</w:t>
      </w:r>
    </w:p>
    <w:p w14:paraId="0E051E61" w14:textId="77777777" w:rsidR="00F972F0" w:rsidRPr="00F972F0" w:rsidRDefault="00F972F0" w:rsidP="00F972F0">
      <w:pPr>
        <w:pStyle w:val="paragraph"/>
        <w:spacing w:before="0" w:beforeAutospacing="0" w:after="0" w:afterAutospacing="0"/>
        <w:jc w:val="both"/>
        <w:textAlignment w:val="baseline"/>
      </w:pPr>
    </w:p>
    <w:p w14:paraId="23B640D8" w14:textId="77777777" w:rsidR="00D902E9" w:rsidRDefault="00D902E9" w:rsidP="00F972F0">
      <w:pPr>
        <w:pStyle w:val="paragraph"/>
        <w:spacing w:before="0" w:beforeAutospacing="0" w:after="0" w:afterAutospacing="0"/>
        <w:jc w:val="both"/>
        <w:textAlignment w:val="baseline"/>
      </w:pPr>
      <w:r w:rsidRPr="00F972F0">
        <w:t>Üleminekusäte ei muuda ülesannet KOKS § 6 lõike 4</w:t>
      </w:r>
      <w:r w:rsidRPr="00F972F0">
        <w:rPr>
          <w:vertAlign w:val="superscript"/>
        </w:rPr>
        <w:t>1</w:t>
      </w:r>
      <w:r w:rsidRPr="00F972F0">
        <w:t xml:space="preserve"> tähenduses riiklikuks ülesandeks. Sätte esemeks ei ole määramata isikute või teiste KOVide elanike üldine teenindamine. Samuti ei kirjuta säte vallale või linnale ette ülesande täitmise viisi selliselt, et tal puuduks otsustus- ja kaalutlusruum. Ülesanne jääb seotuks elukohajärgse valla või linna oma elaniku põhihariduse omandamise võimaluse tagamisega.</w:t>
      </w:r>
    </w:p>
    <w:p w14:paraId="2BF42313" w14:textId="77777777" w:rsidR="00F972F0" w:rsidRPr="00F972F0" w:rsidRDefault="00F972F0" w:rsidP="00F972F0">
      <w:pPr>
        <w:pStyle w:val="paragraph"/>
        <w:spacing w:before="0" w:beforeAutospacing="0" w:after="0" w:afterAutospacing="0"/>
        <w:jc w:val="both"/>
        <w:textAlignment w:val="baseline"/>
      </w:pPr>
    </w:p>
    <w:p w14:paraId="0696C326" w14:textId="76068E08" w:rsidR="00B6712D" w:rsidRDefault="00B6712D" w:rsidP="00F972F0">
      <w:pPr>
        <w:pStyle w:val="paragraph"/>
        <w:spacing w:before="0" w:beforeAutospacing="0" w:after="0" w:afterAutospacing="0"/>
        <w:jc w:val="both"/>
        <w:textAlignment w:val="baseline"/>
      </w:pPr>
      <w:r w:rsidRPr="00F972F0">
        <w:t>Säte ei pane kooli pidavale vallale või linnale uut ülesannet võtta vastu teiste valdade või linnade elanikest õpilasi ega luua neile õppekohti. Kooli pidav vald või linn korraldab oma munitsipaalkooli tegevust jätkuvalt koolipidajana. Üleminekusäte reguleerib üksnes seda, millal loetakse elukohajärgse valla või linna PGS § 7 lõikes 2 nimetatud ülesanne täidetuks teise valla või linna munitsipaalkooli</w:t>
      </w:r>
      <w:r w:rsidR="00E120D6" w:rsidRPr="00F972F0">
        <w:t xml:space="preserve"> kaudu</w:t>
      </w:r>
      <w:r w:rsidRPr="00F972F0">
        <w:t xml:space="preserve"> ning millal kohaldub sellest tulenevalt PGS § 83.</w:t>
      </w:r>
    </w:p>
    <w:p w14:paraId="1ED2D219" w14:textId="77777777" w:rsidR="00F972F0" w:rsidRPr="00F972F0" w:rsidRDefault="00F972F0" w:rsidP="00F972F0">
      <w:pPr>
        <w:pStyle w:val="paragraph"/>
        <w:spacing w:before="0" w:beforeAutospacing="0" w:after="0" w:afterAutospacing="0"/>
        <w:jc w:val="both"/>
        <w:textAlignment w:val="baseline"/>
      </w:pPr>
    </w:p>
    <w:p w14:paraId="759EF01A" w14:textId="77777777" w:rsidR="00D902E9" w:rsidRPr="00F972F0" w:rsidRDefault="00D902E9" w:rsidP="00F972F0">
      <w:pPr>
        <w:pStyle w:val="paragraph"/>
        <w:spacing w:before="0" w:beforeAutospacing="0" w:after="0" w:afterAutospacing="0"/>
        <w:jc w:val="both"/>
        <w:textAlignment w:val="baseline"/>
      </w:pPr>
      <w:r w:rsidRPr="00F972F0">
        <w:lastRenderedPageBreak/>
        <w:t>Seetõttu ei too üleminekusäte KOVile kaasa uue riikliku ülesande panemist ega eelda riikliku ülesande kulude katmist riigieelarvest PS § 154 lõike 2 tähenduses.</w:t>
      </w:r>
    </w:p>
    <w:p w14:paraId="27F432C7" w14:textId="77777777" w:rsidR="00B6712D" w:rsidRPr="00F972F0" w:rsidRDefault="00B6712D" w:rsidP="00F972F0">
      <w:pPr>
        <w:pStyle w:val="paragraph"/>
        <w:spacing w:before="0" w:beforeAutospacing="0" w:after="0" w:afterAutospacing="0"/>
        <w:jc w:val="both"/>
        <w:textAlignment w:val="baseline"/>
        <w:rPr>
          <w:rStyle w:val="eop"/>
        </w:rPr>
      </w:pPr>
    </w:p>
    <w:p w14:paraId="0A5E9518" w14:textId="503B5015" w:rsidR="009F0F75" w:rsidRPr="00F972F0" w:rsidRDefault="009F0F75" w:rsidP="00F972F0">
      <w:pPr>
        <w:pStyle w:val="paragraph"/>
        <w:spacing w:before="0" w:beforeAutospacing="0" w:after="0" w:afterAutospacing="0"/>
        <w:jc w:val="both"/>
        <w:textAlignment w:val="baseline"/>
        <w:rPr>
          <w:rStyle w:val="eop"/>
          <w:b/>
          <w:bCs/>
        </w:rPr>
      </w:pPr>
      <w:commentRangeStart w:id="13"/>
      <w:r w:rsidRPr="00F972F0">
        <w:rPr>
          <w:rStyle w:val="eop"/>
          <w:b/>
          <w:bCs/>
        </w:rPr>
        <w:t>3.6. Muude muudatuste sisu ja võrdlev analüüs</w:t>
      </w:r>
      <w:commentRangeEnd w:id="13"/>
      <w:r w:rsidR="00534133" w:rsidRPr="00F972F0">
        <w:rPr>
          <w:rStyle w:val="Kommentaariviide"/>
          <w:b/>
          <w:bCs/>
          <w:sz w:val="24"/>
          <w:szCs w:val="24"/>
        </w:rPr>
        <w:commentReference w:id="13"/>
      </w:r>
    </w:p>
    <w:p w14:paraId="698A7270" w14:textId="77777777" w:rsidR="009F0F75" w:rsidRPr="00F972F0" w:rsidRDefault="009F0F75" w:rsidP="00F972F0">
      <w:pPr>
        <w:pStyle w:val="paragraph"/>
        <w:spacing w:before="0" w:beforeAutospacing="0" w:after="0" w:afterAutospacing="0"/>
        <w:jc w:val="both"/>
        <w:textAlignment w:val="baseline"/>
        <w:rPr>
          <w:rStyle w:val="eop"/>
        </w:rPr>
      </w:pPr>
    </w:p>
    <w:p w14:paraId="7F552B48" w14:textId="0EF2EBCE" w:rsidR="009F0F75" w:rsidRPr="00F972F0" w:rsidRDefault="009F0F75" w:rsidP="00F972F0">
      <w:pPr>
        <w:pStyle w:val="paragraph"/>
        <w:spacing w:before="0" w:beforeAutospacing="0" w:after="0" w:afterAutospacing="0"/>
        <w:jc w:val="both"/>
        <w:textAlignment w:val="baseline"/>
        <w:rPr>
          <w:rStyle w:val="eop"/>
        </w:rPr>
      </w:pPr>
      <w:r w:rsidRPr="00F972F0">
        <w:rPr>
          <w:rStyle w:val="eop"/>
        </w:rPr>
        <w:t>Eelnõu paragrahvi 1 punktid</w:t>
      </w:r>
      <w:r w:rsidR="002329A1" w:rsidRPr="00F972F0">
        <w:rPr>
          <w:rStyle w:val="eop"/>
        </w:rPr>
        <w:t>ega</w:t>
      </w:r>
      <w:r w:rsidRPr="00F972F0">
        <w:rPr>
          <w:rStyle w:val="eop"/>
        </w:rPr>
        <w:t xml:space="preserve"> 4 ja 5 muud</w:t>
      </w:r>
      <w:r w:rsidR="002329A1" w:rsidRPr="00F972F0">
        <w:rPr>
          <w:rStyle w:val="eop"/>
        </w:rPr>
        <w:t>etakse</w:t>
      </w:r>
      <w:r w:rsidRPr="00F972F0">
        <w:rPr>
          <w:rStyle w:val="eop"/>
        </w:rPr>
        <w:t xml:space="preserve"> </w:t>
      </w:r>
      <w:r w:rsidR="002329A1" w:rsidRPr="00F972F0">
        <w:t xml:space="preserve">riigieksami ja ühtse põhikooli lõpueksami tulemuste vaidlustamise korda. Kehtiva PGS § 33 kohaselt esitatakse riigieksami ja ühtse põhikooli lõpueksami tulemuse peale vaie Haridus- ja Teadusministeeriumile ning esitatud vaiete läbivaatamiseks moodustab valdkonna eest vastutav minister apellatsioonikomisjoni. Eelnõuga </w:t>
      </w:r>
      <w:r w:rsidRPr="00F972F0">
        <w:rPr>
          <w:rStyle w:val="eop"/>
        </w:rPr>
        <w:t xml:space="preserve">kaotatakse apellatsioonikomisjon ning riigieksami ja ühtse põhikooli lõpueksami tulemuste peale esitatud vaiete lahendamise pädevus antakse Haridus- ja Noorteametile. </w:t>
      </w:r>
    </w:p>
    <w:p w14:paraId="016A6398" w14:textId="77777777" w:rsidR="009F0F75" w:rsidRPr="00F972F0" w:rsidRDefault="009F0F75" w:rsidP="00F972F0">
      <w:pPr>
        <w:pStyle w:val="paragraph"/>
        <w:spacing w:before="0" w:beforeAutospacing="0" w:after="0" w:afterAutospacing="0"/>
        <w:jc w:val="both"/>
        <w:textAlignment w:val="baseline"/>
        <w:rPr>
          <w:rStyle w:val="eop"/>
        </w:rPr>
      </w:pPr>
    </w:p>
    <w:p w14:paraId="697B6A33" w14:textId="5D0E61FF" w:rsidR="009F0F75" w:rsidRPr="00F972F0" w:rsidRDefault="00D01FF2" w:rsidP="00F972F0">
      <w:pPr>
        <w:pStyle w:val="paragraph"/>
        <w:spacing w:before="0" w:beforeAutospacing="0" w:after="0" w:afterAutospacing="0"/>
        <w:jc w:val="both"/>
        <w:textAlignment w:val="baseline"/>
        <w:rPr>
          <w:rStyle w:val="eop"/>
        </w:rPr>
      </w:pPr>
      <w:r w:rsidRPr="00F972F0">
        <w:t xml:space="preserve">Muudatus korrastab ülesannete jaotust Haridus- ja Teadusministeeriumi ning Haridus- ja Noorteameti vahel. </w:t>
      </w:r>
      <w:r w:rsidR="009F0F75" w:rsidRPr="00F972F0">
        <w:rPr>
          <w:rStyle w:val="eop"/>
        </w:rPr>
        <w:t>Haridus- ja Teadusministeeriumi ülesanne on kujundada hariduspoliitikat, töötada välja õigusakte, juhtida valitsemisala ning korraldada õigusaktide rakendamist ja järelevalvet. Haridus- ja Noorteamet täidab haridusvaldkonnas rakenduslikke ülesandeid. Kehtiva seaduse järgi korraldab Haridus- ja Noorteamet ühtsete põhikooli lõpueksamite ja riigieksamite ettevalmistamist, läbiviimist, eksamitööde koostamist, hindamist ja säilitamist ning riigieksamite puhul ka riigieksamitunnistuste väljastamist. Kuna vaie puudutab Haridus- ja Noorteameti korraldatud eksamimenetluses kujunenud tulemust, on põhjendatud</w:t>
      </w:r>
      <w:r w:rsidRPr="00F972F0">
        <w:rPr>
          <w:rStyle w:val="eop"/>
        </w:rPr>
        <w:t xml:space="preserve"> anda </w:t>
      </w:r>
      <w:r w:rsidR="009F0F75" w:rsidRPr="00F972F0">
        <w:rPr>
          <w:rStyle w:val="eop"/>
        </w:rPr>
        <w:t>vaide lahenda</w:t>
      </w:r>
      <w:r w:rsidRPr="00F972F0">
        <w:rPr>
          <w:rStyle w:val="eop"/>
        </w:rPr>
        <w:t>mise pädevus samale asutusele.</w:t>
      </w:r>
    </w:p>
    <w:p w14:paraId="3EA61845" w14:textId="77777777" w:rsidR="009F0F75" w:rsidRPr="00F972F0" w:rsidRDefault="009F0F75" w:rsidP="00F972F0">
      <w:pPr>
        <w:pStyle w:val="paragraph"/>
        <w:spacing w:before="0" w:beforeAutospacing="0" w:after="0" w:afterAutospacing="0"/>
        <w:jc w:val="both"/>
        <w:textAlignment w:val="baseline"/>
        <w:rPr>
          <w:rStyle w:val="eop"/>
        </w:rPr>
      </w:pPr>
    </w:p>
    <w:p w14:paraId="4E4FF23A" w14:textId="77777777" w:rsidR="002E1521" w:rsidRPr="00F972F0" w:rsidRDefault="002E1521" w:rsidP="00F972F0">
      <w:pPr>
        <w:pStyle w:val="paragraph"/>
        <w:spacing w:before="0" w:beforeAutospacing="0" w:after="0" w:afterAutospacing="0"/>
        <w:jc w:val="both"/>
        <w:textAlignment w:val="baseline"/>
      </w:pPr>
      <w:r w:rsidRPr="00F972F0">
        <w:rPr>
          <w:rStyle w:val="eop"/>
        </w:rPr>
        <w:t xml:space="preserve">Muudatus ei vähenda isiku õiguskaitset. Samuti jäävad samaks vaideotsuse võimalikud tulemused: Haridus- ja Noorteamet võib jätta eksamitulemuse muutmata, tõsta või langetada tulemust. Pärast kohustusliku vaidemenetluse läbimist säilib isikul õigus pöörduda halduskohtusse. Vaiete lahendamisel lähtub Haridus- ja Noorteamet haldusmenetluse seadusest, arvestades PGS §-s 33 sätestatud erisusi. </w:t>
      </w:r>
    </w:p>
    <w:p w14:paraId="147641F6" w14:textId="77777777" w:rsidR="00190CD9" w:rsidRPr="00F972F0" w:rsidRDefault="00190CD9" w:rsidP="00F972F0">
      <w:pPr>
        <w:pStyle w:val="paragraph"/>
        <w:spacing w:before="0" w:beforeAutospacing="0" w:after="0" w:afterAutospacing="0"/>
        <w:jc w:val="both"/>
        <w:textAlignment w:val="baseline"/>
        <w:rPr>
          <w:rStyle w:val="eop"/>
        </w:rPr>
      </w:pPr>
    </w:p>
    <w:p w14:paraId="7AFDA01B" w14:textId="77777777" w:rsidR="002E1521" w:rsidRPr="00F972F0" w:rsidRDefault="002E152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Lisaks muudetakse vaide esitamise tähtaega ja tähtaja algust. Kehtiva sõnastuse kohaselt tuleb vaie esitada viie tööpäeva jooksul riigieksamitunnistuse või kooli lõputunnistuse kättesaadavaks tegemise päevast arvates. Eelnõu kohaselt tuleb vaie esitada kümne tööpäeva jooksul eksami sooritajale testide andmekogu kaudu eksamitulemuse kättesaadavaks tegemise päevast arvates. Muudatusega antakse vaide esitajale rohkem aega riigieksami või ühtse põhikooli lõpueksami tulemuse vaidlustamiseks ning seotakse tähtaja algus hetkega, mil eksami sooritajal on võimalik oma eksamitulemusega tutvuda. Tähtaja pikendamine viielt tööpäevalt kümnele tööpäevale annab vaide esitajale mõistlikuma aja tulemusega tutvumiseks, vaide põhjenduste hindamiseks ja vaide koostamiseks. Kehtiva regulatsiooni järgi hakkab vaide esitamise tähtaeg kulgema alles riigieksamitunnistuse või kooli lõputunnistuse kättesaadavaks tegemisest. Ühtse põhikooli lõpueksami puhul võib see tähendada, et õpilane saab eksamitulemuse vaidlustada alles pärast põhikooli lõpetamise tingimuste täitmist ja kooli õppenõukogu otsuse tegemist. Kuna esimesed põhikooli lõpueksamid võivad toimuda juba aprillis, kuid lõputunnistus antakse välja alles pärast kõigi lõpetamise tingimuste täitmist, võib vaide esitamise võimalus tekkida põhjendamatult hilja. See võib omakorda mõjutada õpilase võimalust lõpetada põhikool tavapärases ajakavas. Sarnane probleem võib tekkida riigieksami tulemuse vaidlustamisel, sest riigieksamitunnistus väljastatakse pärast riigieksamite sooritamist ja hindamist. Kui vaide tähtaeg sõltub tunnistuse kättesaadavaks tegemisest, ei pruugi eksami sooritaja saada konkreetset eksamitulemust vaidlustada kohe pärast selle teatavaks saamist. Eelnõuga seotakse vaide esitamise tähtaeg seetõttu tunnistuse kättesaadavaks tegemise asemel eksamitulemuse eksami sooritajale kättesaadavaks tegemisega testide andmekogu kaudu. Vabariigi Valitsuse 14. veebruari 2013. a määruse nr 27 „Testide andmekogu asutamine ja </w:t>
      </w:r>
      <w:r w:rsidRPr="00F972F0">
        <w:rPr>
          <w:rFonts w:ascii="Times New Roman" w:hAnsi="Times New Roman" w:cs="Times New Roman"/>
          <w:sz w:val="24"/>
          <w:szCs w:val="24"/>
        </w:rPr>
        <w:lastRenderedPageBreak/>
        <w:t>põhimäärus“ § 3 lõike 2 kohaselt võimaldab testide andmekogu eksami- ja testitulemuste avalikustamist eksami või testi sooritajale. Eelnõu sõnastuses kasutatud väljend „eksamitulemuse eksami sooritajale testide andmekogu kaudu kättesaadavaks tegemine“ viitab samale toimingule: tähtaja kulgemine algab päevast, mil eksami sooritajal on võimalik testide andmekogus oma eksamitulemusega tutvuda. Tähtaja algus ei ole seega seotud üksnes andmete tehnilise kandmisega andmekogusse, vaid tulemuse sooritajale kättesaadavaks tegemisega. Selline lahendus tagab, et vaide esitamise tähtaeg on vaide esitaja jaoks ette nähtav ja kontrollitav ning tähtaeg ei hakka kulgema enne, kui isikul on tegelik võimalus oma tulemust vaidlustada.</w:t>
      </w:r>
    </w:p>
    <w:p w14:paraId="55C8BB2C" w14:textId="77777777" w:rsidR="009F0F75" w:rsidRPr="00F972F0" w:rsidRDefault="009F0F75" w:rsidP="00F972F0">
      <w:pPr>
        <w:pStyle w:val="paragraph"/>
        <w:spacing w:before="0" w:beforeAutospacing="0" w:after="0" w:afterAutospacing="0"/>
        <w:jc w:val="both"/>
        <w:rPr>
          <w:rStyle w:val="eop"/>
        </w:rPr>
      </w:pPr>
    </w:p>
    <w:p w14:paraId="6AA14322" w14:textId="77777777" w:rsidR="001D2B23" w:rsidRPr="00F972F0" w:rsidRDefault="009F0F75" w:rsidP="00F972F0">
      <w:pPr>
        <w:pStyle w:val="paragraph"/>
        <w:spacing w:before="0" w:beforeAutospacing="0" w:after="0" w:afterAutospacing="0"/>
        <w:jc w:val="both"/>
        <w:textAlignment w:val="baseline"/>
        <w:rPr>
          <w:rStyle w:val="eop"/>
        </w:rPr>
      </w:pPr>
      <w:r w:rsidRPr="00F972F0">
        <w:rPr>
          <w:rStyle w:val="eop"/>
        </w:rPr>
        <w:t xml:space="preserve">Eelnõu paragrahvi 1 punktiga 6 tunnistatakse </w:t>
      </w:r>
      <w:r w:rsidR="000469D6" w:rsidRPr="00F972F0">
        <w:rPr>
          <w:rStyle w:val="eop"/>
        </w:rPr>
        <w:t xml:space="preserve">PGS § 48 lõige </w:t>
      </w:r>
      <w:r w:rsidR="00B96759" w:rsidRPr="00F972F0">
        <w:rPr>
          <w:rStyle w:val="eop"/>
        </w:rPr>
        <w:t>3</w:t>
      </w:r>
      <w:r w:rsidR="000469D6" w:rsidRPr="00F972F0">
        <w:rPr>
          <w:rStyle w:val="eop"/>
        </w:rPr>
        <w:t xml:space="preserve"> ja</w:t>
      </w:r>
      <w:r w:rsidRPr="00F972F0">
        <w:rPr>
          <w:rStyle w:val="eop"/>
        </w:rPr>
        <w:t xml:space="preserve"> § 72 lõike 2 teine lause kehtetuks. </w:t>
      </w:r>
    </w:p>
    <w:p w14:paraId="634298CD" w14:textId="77777777" w:rsidR="001D2B23" w:rsidRPr="00F972F0" w:rsidRDefault="001D2B23" w:rsidP="00F972F0">
      <w:pPr>
        <w:pStyle w:val="paragraph"/>
        <w:spacing w:before="0" w:beforeAutospacing="0" w:after="0" w:afterAutospacing="0"/>
        <w:jc w:val="both"/>
        <w:textAlignment w:val="baseline"/>
        <w:rPr>
          <w:rStyle w:val="eop"/>
        </w:rPr>
      </w:pPr>
    </w:p>
    <w:p w14:paraId="7129D5A8" w14:textId="7D3FD0F1" w:rsidR="002E1521" w:rsidRPr="00F972F0" w:rsidRDefault="002E1521" w:rsidP="00F972F0">
      <w:pPr>
        <w:pStyle w:val="paragraph"/>
        <w:spacing w:before="0" w:beforeAutospacing="0" w:after="0" w:afterAutospacing="0"/>
        <w:jc w:val="both"/>
        <w:textAlignment w:val="baseline"/>
      </w:pPr>
      <w:r w:rsidRPr="00F972F0">
        <w:t>Haridus peab olema kõigile lastele võrdväärselt kättesaadav, sõltumata nende hariduslikust erivajadusest (PGS § 6 p 1). Igal lapsel on õigus õppida elukohajärgses koolis. PGS § 7 lõike 2</w:t>
      </w:r>
      <w:r w:rsidRPr="00F972F0">
        <w:rPr>
          <w:vertAlign w:val="superscript"/>
        </w:rPr>
        <w:t>1</w:t>
      </w:r>
      <w:r w:rsidRPr="00F972F0">
        <w:t xml:space="preserve"> teise lause kohaselt peab kohalik omavalitsus õppimiskohustuslikule lapsele elukohajärgse kooli määramisel arvestama oluliste asjaoludena esmajärjekorras õpilase elukoha lähedust koolile, sama pere teiste laste õppimist samas koolis ja võimaluse korral vanemate soove. Seadus ei sätesta haridusliku erivajadusega õpilasele elukohajärgse kooli määramisel erandit, mistõttu tuleb nende õpilaste puhul samuti arvestada esmajärjekorras seaduses nimetatud asjaolusid (Riigikohtu 31.03.2017 otsus nr 3-4-1-16-16, p 24). Lisaks lapsele on ka lapsevanemal õigus nõuda, et kohalik omavalitsus võimaldaks tema lapsel haridust omandada lapsele määratud elukohajärgses koolis (Riigikohtu 28.11.2025 otsus nr 3-23-885, p 43). Eelnõuga </w:t>
      </w:r>
      <w:r w:rsidRPr="00F972F0">
        <w:rPr>
          <w:rStyle w:val="normaltextrun"/>
        </w:rPr>
        <w:t>KOVile antav alus täita põhihariduse kättesaadavuse tagamise ülesannet kas oma munitsipaalkooli kaudu või kokkuleppel teise valla või linnaga selle valla või linna munitsipaalkooli kaudu, hõlmab ühtviisi kõiki õ</w:t>
      </w:r>
      <w:r w:rsidRPr="00F972F0">
        <w:t>ppimiskohustuslikke lapsi, olenemata erivajadusest.</w:t>
      </w:r>
    </w:p>
    <w:p w14:paraId="0B5DE5C7" w14:textId="77777777" w:rsidR="002D03EE" w:rsidRPr="00F972F0" w:rsidRDefault="002D03EE" w:rsidP="00F972F0">
      <w:pPr>
        <w:pStyle w:val="paragraph"/>
        <w:spacing w:before="0" w:beforeAutospacing="0" w:after="0" w:afterAutospacing="0"/>
        <w:jc w:val="both"/>
        <w:rPr>
          <w:rStyle w:val="eop"/>
        </w:rPr>
      </w:pPr>
    </w:p>
    <w:p w14:paraId="4963AF8B" w14:textId="12FD8116" w:rsidR="001431F1" w:rsidRPr="009968C6" w:rsidRDefault="001431F1" w:rsidP="00F972F0">
      <w:pPr>
        <w:pStyle w:val="paragraph"/>
        <w:spacing w:before="0" w:beforeAutospacing="0" w:after="0" w:afterAutospacing="0"/>
        <w:jc w:val="both"/>
      </w:pPr>
      <w:r w:rsidRPr="009968C6">
        <w:rPr>
          <w:rStyle w:val="eop"/>
        </w:rPr>
        <w:t>PGS § 72 lõike 2 teises lauses on sätestatud, et õppenõukogu tegevusse kaasatakse õpilasesinduse esindaja. Arvestades õppenõukogu ülesandeid, ei ole õpilasesinduse esindaja kaasamine õppenõukogu tegevusse põhjendatud.</w:t>
      </w:r>
      <w:r w:rsidR="00B65044" w:rsidRPr="009968C6">
        <w:rPr>
          <w:rStyle w:val="eop"/>
        </w:rPr>
        <w:t xml:space="preserve"> Õppenõukogu töö (eelkõige haridus- ja teadusministri 23. augusti 2010. a määruse nr 44 „Kooli õppenõukogu ülesanded ja töökord“ §-des 3 ja 4 sätestatud ülesanded) toob olulisel määral kaasa õpilaste isikuandmete töötlemise. Arvestades, et õpilasesinduse esindaja ei osale otsustamisel (kuna ei ole õppenõukogu liige), vaid on pelgalt kaasatud </w:t>
      </w:r>
      <w:r w:rsidR="00E7262D" w:rsidRPr="009968C6">
        <w:rPr>
          <w:rStyle w:val="eop"/>
        </w:rPr>
        <w:t>aruteludesse</w:t>
      </w:r>
      <w:r w:rsidR="00B65044" w:rsidRPr="009968C6">
        <w:rPr>
          <w:rStyle w:val="eop"/>
        </w:rPr>
        <w:t xml:space="preserve">, on seda enam põhjendamatu osa saamine isikuandmete töötlemisest. Õppenõukogu poolt varem nimetatud määruse §-s 2 sätestatud ülesannete täitmises osalemine ei saa olla </w:t>
      </w:r>
      <w:r w:rsidR="00E7262D" w:rsidRPr="009968C6">
        <w:rPr>
          <w:rStyle w:val="eop"/>
        </w:rPr>
        <w:t xml:space="preserve">õppenõukogu töös osalemise läbi </w:t>
      </w:r>
      <w:r w:rsidR="00B65044" w:rsidRPr="009968C6">
        <w:rPr>
          <w:rStyle w:val="eop"/>
        </w:rPr>
        <w:t xml:space="preserve">vajalik ega oluline, arvestades, et paljude dokumentide väljatöötamisse </w:t>
      </w:r>
      <w:r w:rsidR="00094DA6" w:rsidRPr="009968C6">
        <w:rPr>
          <w:rStyle w:val="eop"/>
        </w:rPr>
        <w:t xml:space="preserve">on õpilasesindus juba kaasatud või omades õigust esitada oma arvamus. </w:t>
      </w:r>
      <w:r w:rsidR="00E7262D" w:rsidRPr="009968C6">
        <w:rPr>
          <w:shd w:val="clear" w:color="auto" w:fill="FFFFFF"/>
        </w:rPr>
        <w:t xml:space="preserve">Näiteks </w:t>
      </w:r>
      <w:r w:rsidR="009968C6">
        <w:rPr>
          <w:shd w:val="clear" w:color="auto" w:fill="FFFFFF"/>
        </w:rPr>
        <w:t xml:space="preserve">(ainuüksi PGS kohaselt) </w:t>
      </w:r>
      <w:r w:rsidR="00E7262D" w:rsidRPr="009968C6">
        <w:rPr>
          <w:shd w:val="clear" w:color="auto" w:fill="FFFFFF"/>
        </w:rPr>
        <w:t xml:space="preserve">esitatakse (enne kehtestamist) õpilasesindusele arvamuse avaldamiseks kooli õppekava ja selle muudatused (vt PGS § 17 lõige 2); õpilaskodu kodukord (vt PGS § 39 lõige 4); põhimäärus ja selle muudatused (vt PGS § 66 lõige 2); arengukava ja selle muudatused (vt PGS § 67 lõige 2); kooli kodukord ja selle muudatused (vt PGS § 68 lõige 2); kooli ümberkorraldamise ja tegevuse lõpetamise </w:t>
      </w:r>
      <w:r w:rsidR="009968C6">
        <w:rPr>
          <w:shd w:val="clear" w:color="auto" w:fill="FFFFFF"/>
        </w:rPr>
        <w:t>otsus</w:t>
      </w:r>
      <w:r w:rsidR="00E7262D" w:rsidRPr="009968C6">
        <w:rPr>
          <w:shd w:val="clear" w:color="auto" w:fill="FFFFFF"/>
        </w:rPr>
        <w:t xml:space="preserve"> (vt PGS § 80 lõige 1). Lisaks sellele on õpilasesindus PGS kohaselt kaasatud arengukava ja selle muudatuste ettevalmistamisse. Samuti on õpilasesindusel läbi oma liikme </w:t>
      </w:r>
      <w:r w:rsidR="009968C6">
        <w:rPr>
          <w:shd w:val="clear" w:color="auto" w:fill="FFFFFF"/>
        </w:rPr>
        <w:t xml:space="preserve">võimalus </w:t>
      </w:r>
      <w:r w:rsidR="00E7262D" w:rsidRPr="009968C6">
        <w:rPr>
          <w:shd w:val="clear" w:color="auto" w:fill="FFFFFF"/>
        </w:rPr>
        <w:t xml:space="preserve">osaleda ka hoolekogu töös. </w:t>
      </w:r>
      <w:r w:rsidR="00094DA6" w:rsidRPr="009968C6">
        <w:rPr>
          <w:rStyle w:val="eop"/>
        </w:rPr>
        <w:t xml:space="preserve">Seetõttu ei vähene kuidagi õpilaste võimalus rääkida kaasa koolielu küsimustes.  </w:t>
      </w:r>
    </w:p>
    <w:p w14:paraId="6727BF40" w14:textId="77777777" w:rsidR="009F0F75" w:rsidRPr="00F972F0" w:rsidRDefault="009F0F75" w:rsidP="00F972F0">
      <w:pPr>
        <w:pStyle w:val="paragraph"/>
        <w:spacing w:before="0" w:beforeAutospacing="0" w:after="0" w:afterAutospacing="0"/>
        <w:jc w:val="both"/>
        <w:textAlignment w:val="baseline"/>
        <w:rPr>
          <w:rStyle w:val="eop"/>
        </w:rPr>
      </w:pPr>
    </w:p>
    <w:p w14:paraId="7AE0F31B" w14:textId="77777777" w:rsidR="009F0F75" w:rsidRPr="00F972F0" w:rsidRDefault="009F0F75" w:rsidP="00F972F0">
      <w:pPr>
        <w:pStyle w:val="paragraph"/>
        <w:spacing w:before="0" w:beforeAutospacing="0" w:after="0" w:afterAutospacing="0"/>
        <w:jc w:val="both"/>
        <w:textAlignment w:val="baseline"/>
        <w:rPr>
          <w:rStyle w:val="eop"/>
        </w:rPr>
      </w:pPr>
      <w:r w:rsidRPr="00F972F0">
        <w:rPr>
          <w:rStyle w:val="eop"/>
        </w:rPr>
        <w:t xml:space="preserve">Eelnõu </w:t>
      </w:r>
      <w:r w:rsidRPr="00F972F0">
        <w:rPr>
          <w:rStyle w:val="eop"/>
          <w:b/>
          <w:bCs/>
        </w:rPr>
        <w:t>paragrahviga 2</w:t>
      </w:r>
      <w:r w:rsidRPr="00F972F0">
        <w:rPr>
          <w:rStyle w:val="eop"/>
        </w:rPr>
        <w:t xml:space="preserve"> muudetakse </w:t>
      </w:r>
      <w:r w:rsidRPr="00F972F0">
        <w:rPr>
          <w:rStyle w:val="eop"/>
          <w:b/>
          <w:bCs/>
        </w:rPr>
        <w:t>erakooliseadust</w:t>
      </w:r>
      <w:r w:rsidRPr="00F972F0">
        <w:rPr>
          <w:rStyle w:val="eop"/>
        </w:rPr>
        <w:t xml:space="preserve">. </w:t>
      </w:r>
    </w:p>
    <w:p w14:paraId="22DB527D" w14:textId="77777777" w:rsidR="009F0F75" w:rsidRPr="00F972F0" w:rsidRDefault="009F0F75" w:rsidP="00F972F0">
      <w:pPr>
        <w:pStyle w:val="paragraph"/>
        <w:spacing w:before="0" w:beforeAutospacing="0" w:after="0" w:afterAutospacing="0"/>
        <w:jc w:val="both"/>
        <w:textAlignment w:val="baseline"/>
        <w:rPr>
          <w:rStyle w:val="eop"/>
        </w:rPr>
      </w:pPr>
    </w:p>
    <w:p w14:paraId="108961CF" w14:textId="77777777" w:rsidR="001431F1" w:rsidRPr="00F972F0" w:rsidRDefault="001431F1" w:rsidP="00F972F0">
      <w:pPr>
        <w:pStyle w:val="paragraph"/>
        <w:spacing w:before="0" w:beforeAutospacing="0" w:after="0" w:afterAutospacing="0"/>
        <w:jc w:val="both"/>
        <w:textAlignment w:val="baseline"/>
      </w:pPr>
      <w:r w:rsidRPr="00F972F0">
        <w:rPr>
          <w:rStyle w:val="eop"/>
        </w:rPr>
        <w:lastRenderedPageBreak/>
        <w:t>Erakooliseaduse § 22</w:t>
      </w:r>
      <w:r w:rsidRPr="00F972F0">
        <w:rPr>
          <w:rStyle w:val="eop"/>
          <w:vertAlign w:val="superscript"/>
        </w:rPr>
        <w:t>3</w:t>
      </w:r>
      <w:r w:rsidRPr="00F972F0">
        <w:rPr>
          <w:rStyle w:val="eop"/>
        </w:rPr>
        <w:t xml:space="preserve"> lõike 8 punktis 2 asendatakse viide PGS § 83 lõikele 7 viitega riigieelarve seaduse § 48 lõikele 4, kuna PGS § 83 lõige 7 tunnistatakse käesoleva seadusega kehtetuks. Edaspidi ei kehtesta Vabariigi Valitsus enam PGSi alusel igaks eelarveaastaks õppekoha tegevuskulu piirmäära ühe kuu kohta. Edaspidi nähakse õppekoha tegevuskulu piirmäär ette Vabariigi Valitsuse 6. veebruari 2015. a määruses nr 16 „Riigieelarve seaduses kohaliku omavalitsuse üksustele määratud toetusfondi vahendite jaotamise ja kasutamise tingimused ja kord“, mis kehtestatakse riigieelarve seaduse § 48 lõike 4 alusel.</w:t>
      </w:r>
    </w:p>
    <w:p w14:paraId="1AA20BFF" w14:textId="77777777" w:rsidR="009F0F75" w:rsidRPr="00F972F0" w:rsidRDefault="009F0F75" w:rsidP="00F972F0">
      <w:pPr>
        <w:pStyle w:val="paragraph"/>
        <w:spacing w:before="0" w:beforeAutospacing="0" w:after="0" w:afterAutospacing="0"/>
        <w:jc w:val="both"/>
        <w:textAlignment w:val="baseline"/>
        <w:rPr>
          <w:rStyle w:val="eop"/>
        </w:rPr>
      </w:pPr>
    </w:p>
    <w:p w14:paraId="538BAD89" w14:textId="77777777" w:rsidR="001431F1" w:rsidRPr="00F972F0" w:rsidRDefault="001431F1" w:rsidP="00F972F0">
      <w:pPr>
        <w:pStyle w:val="paragraph"/>
        <w:spacing w:before="0" w:beforeAutospacing="0" w:after="0" w:afterAutospacing="0"/>
        <w:jc w:val="both"/>
        <w:textAlignment w:val="baseline"/>
      </w:pPr>
      <w:r w:rsidRPr="00F972F0">
        <w:rPr>
          <w:rStyle w:val="eop"/>
        </w:rPr>
        <w:t xml:space="preserve">Eelnõu </w:t>
      </w:r>
      <w:r w:rsidRPr="00F972F0">
        <w:rPr>
          <w:rStyle w:val="eop"/>
          <w:b/>
          <w:bCs/>
        </w:rPr>
        <w:t>paragrahviga 3</w:t>
      </w:r>
      <w:r w:rsidRPr="00F972F0">
        <w:rPr>
          <w:rStyle w:val="eop"/>
        </w:rPr>
        <w:t xml:space="preserve"> kehtestatakse seaduse jõustumise aeg. Seaduse § 1 punktid 1–3 ja 7–9 ning § 2 jõustuvad 1. septembril 2027. a. Seaduse § 1 punktid 4–6 jõustuvad üldises korras.</w:t>
      </w:r>
    </w:p>
    <w:p w14:paraId="4F436590" w14:textId="77777777" w:rsidR="009F0F75" w:rsidRPr="00F972F0" w:rsidRDefault="009F0F75" w:rsidP="00F972F0">
      <w:pPr>
        <w:pStyle w:val="paragraph"/>
        <w:spacing w:before="0" w:beforeAutospacing="0" w:after="0" w:afterAutospacing="0"/>
        <w:jc w:val="both"/>
        <w:textAlignment w:val="baseline"/>
        <w:rPr>
          <w:rStyle w:val="eop"/>
        </w:rPr>
      </w:pPr>
    </w:p>
    <w:p w14:paraId="679C2E6F" w14:textId="77777777" w:rsidR="009F0F75" w:rsidRPr="00F972F0" w:rsidRDefault="009F0F75" w:rsidP="00F972F0">
      <w:pPr>
        <w:pStyle w:val="paragraph"/>
        <w:spacing w:before="0" w:beforeAutospacing="0" w:after="0" w:afterAutospacing="0"/>
        <w:jc w:val="both"/>
        <w:textAlignment w:val="baseline"/>
        <w:rPr>
          <w:b/>
          <w:bCs/>
        </w:rPr>
      </w:pPr>
      <w:r w:rsidRPr="00F972F0">
        <w:rPr>
          <w:b/>
          <w:bCs/>
        </w:rPr>
        <w:t xml:space="preserve">4. Eelnõu terminoloogia </w:t>
      </w:r>
    </w:p>
    <w:p w14:paraId="6DAE5274" w14:textId="77777777" w:rsidR="009F0F75" w:rsidRPr="00F972F0" w:rsidRDefault="009F0F75" w:rsidP="00F972F0">
      <w:pPr>
        <w:pStyle w:val="paragraph"/>
        <w:spacing w:before="0" w:beforeAutospacing="0" w:after="0" w:afterAutospacing="0"/>
        <w:jc w:val="both"/>
        <w:textAlignment w:val="baseline"/>
      </w:pPr>
    </w:p>
    <w:p w14:paraId="539E2F30" w14:textId="79836AF9" w:rsidR="009F0F75" w:rsidRPr="00F972F0" w:rsidRDefault="009F0F75" w:rsidP="00F972F0">
      <w:pPr>
        <w:pStyle w:val="paragraph"/>
        <w:spacing w:before="0" w:beforeAutospacing="0" w:after="0" w:afterAutospacing="0"/>
        <w:jc w:val="both"/>
        <w:textAlignment w:val="baseline"/>
      </w:pPr>
      <w:r w:rsidRPr="00F972F0">
        <w:t xml:space="preserve">Eelnõuga ei võeta põhikooli- ja gümnaasiumiseaduses </w:t>
      </w:r>
      <w:r w:rsidR="0008380D" w:rsidRPr="00F972F0">
        <w:t>ning</w:t>
      </w:r>
      <w:r w:rsidRPr="00F972F0">
        <w:t xml:space="preserve"> erakooliseaduses kasutusele uusi termineid. </w:t>
      </w:r>
    </w:p>
    <w:p w14:paraId="768538CC" w14:textId="77777777" w:rsidR="009F0F75" w:rsidRPr="00F972F0" w:rsidRDefault="009F0F75" w:rsidP="00F972F0">
      <w:pPr>
        <w:pStyle w:val="paragraph"/>
        <w:spacing w:before="0" w:beforeAutospacing="0" w:after="0" w:afterAutospacing="0"/>
        <w:jc w:val="both"/>
        <w:textAlignment w:val="baseline"/>
      </w:pPr>
    </w:p>
    <w:p w14:paraId="6FE0EDAE" w14:textId="77777777" w:rsidR="009F0F75" w:rsidRPr="00F972F0" w:rsidRDefault="009F0F75" w:rsidP="00F972F0">
      <w:pPr>
        <w:pStyle w:val="paragraph"/>
        <w:spacing w:before="0" w:beforeAutospacing="0" w:after="0" w:afterAutospacing="0"/>
        <w:jc w:val="both"/>
        <w:textAlignment w:val="baseline"/>
      </w:pPr>
      <w:r w:rsidRPr="00F972F0">
        <w:rPr>
          <w:b/>
          <w:bCs/>
        </w:rPr>
        <w:t>5. Eelnõu vastavus Euroopa Liidu õigusele</w:t>
      </w:r>
      <w:r w:rsidRPr="00F972F0">
        <w:t xml:space="preserve"> </w:t>
      </w:r>
    </w:p>
    <w:p w14:paraId="230B2AEB" w14:textId="77777777" w:rsidR="009F0F75" w:rsidRPr="00F972F0" w:rsidRDefault="009F0F75" w:rsidP="00F972F0">
      <w:pPr>
        <w:pStyle w:val="paragraph"/>
        <w:spacing w:before="0" w:beforeAutospacing="0" w:after="0" w:afterAutospacing="0"/>
        <w:jc w:val="both"/>
        <w:textAlignment w:val="baseline"/>
        <w:rPr>
          <w:b/>
          <w:bCs/>
        </w:rPr>
      </w:pPr>
    </w:p>
    <w:p w14:paraId="7E7A32D6" w14:textId="77777777" w:rsidR="009F0F75" w:rsidRPr="00F972F0" w:rsidRDefault="009F0F75" w:rsidP="00F972F0">
      <w:pPr>
        <w:pStyle w:val="paragraph"/>
        <w:spacing w:before="0" w:beforeAutospacing="0" w:after="0" w:afterAutospacing="0"/>
        <w:jc w:val="both"/>
        <w:textAlignment w:val="baseline"/>
      </w:pPr>
      <w:r w:rsidRPr="00F972F0">
        <w:t xml:space="preserve">Eelnõul ei ole puutumust Euroopa Liidu õigusega. </w:t>
      </w:r>
    </w:p>
    <w:p w14:paraId="30FD4829" w14:textId="77777777" w:rsidR="009F0F75" w:rsidRPr="00F972F0" w:rsidRDefault="009F0F75" w:rsidP="00F972F0">
      <w:pPr>
        <w:pStyle w:val="paragraph"/>
        <w:spacing w:before="0" w:beforeAutospacing="0" w:after="0" w:afterAutospacing="0"/>
        <w:jc w:val="both"/>
        <w:textAlignment w:val="baseline"/>
      </w:pPr>
    </w:p>
    <w:p w14:paraId="7FC60FA7" w14:textId="77777777" w:rsidR="009F0F75" w:rsidRPr="00F972F0" w:rsidRDefault="009F0F75" w:rsidP="00F972F0">
      <w:pPr>
        <w:pStyle w:val="paragraph"/>
        <w:spacing w:before="0" w:beforeAutospacing="0" w:after="0" w:afterAutospacing="0"/>
        <w:jc w:val="both"/>
        <w:textAlignment w:val="baseline"/>
        <w:rPr>
          <w:b/>
          <w:bCs/>
        </w:rPr>
      </w:pPr>
      <w:commentRangeStart w:id="14"/>
      <w:r w:rsidRPr="00F972F0">
        <w:rPr>
          <w:b/>
          <w:bCs/>
        </w:rPr>
        <w:t>6. Seaduse mõjud</w:t>
      </w:r>
      <w:commentRangeEnd w:id="14"/>
      <w:r w:rsidR="00D20053" w:rsidRPr="00F972F0">
        <w:rPr>
          <w:rStyle w:val="Kommentaariviide"/>
          <w:b/>
          <w:bCs/>
          <w:sz w:val="24"/>
          <w:szCs w:val="24"/>
        </w:rPr>
        <w:commentReference w:id="14"/>
      </w:r>
    </w:p>
    <w:p w14:paraId="6C5373CC" w14:textId="77777777" w:rsidR="009F0F75" w:rsidRPr="00F972F0" w:rsidRDefault="009F0F75" w:rsidP="00F972F0">
      <w:pPr>
        <w:spacing w:after="0" w:line="240" w:lineRule="auto"/>
        <w:rPr>
          <w:rFonts w:ascii="Times New Roman" w:hAnsi="Times New Roman" w:cs="Times New Roman"/>
          <w:sz w:val="24"/>
          <w:szCs w:val="24"/>
        </w:rPr>
      </w:pPr>
    </w:p>
    <w:p w14:paraId="588E5C4F" w14:textId="77777777" w:rsidR="009F0F75" w:rsidRPr="00F972F0" w:rsidRDefault="009F0F75" w:rsidP="00F972F0">
      <w:pPr>
        <w:spacing w:after="0" w:line="240" w:lineRule="auto"/>
        <w:rPr>
          <w:rFonts w:ascii="Times New Roman" w:hAnsi="Times New Roman" w:cs="Times New Roman"/>
          <w:b/>
          <w:bCs/>
          <w:sz w:val="24"/>
          <w:szCs w:val="24"/>
        </w:rPr>
      </w:pPr>
      <w:commentRangeStart w:id="15"/>
      <w:r w:rsidRPr="00F972F0">
        <w:rPr>
          <w:rFonts w:ascii="Times New Roman" w:hAnsi="Times New Roman" w:cs="Times New Roman"/>
          <w:b/>
          <w:bCs/>
          <w:sz w:val="24"/>
          <w:szCs w:val="24"/>
        </w:rPr>
        <w:t>6.1. Mõju valdkond: mõju riigieelarvele ja KOV asutuste tuludele ja kuludele</w:t>
      </w:r>
      <w:commentRangeEnd w:id="15"/>
      <w:r w:rsidR="00361C94" w:rsidRPr="00F972F0">
        <w:rPr>
          <w:rStyle w:val="Kommentaariviide"/>
          <w:rFonts w:ascii="Times New Roman" w:hAnsi="Times New Roman" w:cs="Times New Roman"/>
          <w:b/>
          <w:bCs/>
          <w:sz w:val="24"/>
          <w:szCs w:val="24"/>
        </w:rPr>
        <w:commentReference w:id="15"/>
      </w:r>
    </w:p>
    <w:p w14:paraId="68781EA2" w14:textId="77777777" w:rsidR="009F0F75" w:rsidRPr="00F972F0" w:rsidRDefault="009F0F75" w:rsidP="00F972F0">
      <w:pPr>
        <w:spacing w:after="0" w:line="240" w:lineRule="auto"/>
        <w:rPr>
          <w:rFonts w:ascii="Times New Roman" w:hAnsi="Times New Roman" w:cs="Times New Roman"/>
          <w:b/>
          <w:bCs/>
          <w:sz w:val="24"/>
          <w:szCs w:val="24"/>
        </w:rPr>
      </w:pPr>
    </w:p>
    <w:p w14:paraId="61DA0DA7" w14:textId="776D8D20" w:rsidR="001431F1" w:rsidRPr="00F972F0" w:rsidRDefault="001431F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Riigile ei teki täiendavat rahalist kohustust, sest </w:t>
      </w:r>
      <w:r w:rsidR="004A5E7B" w:rsidRPr="00F972F0">
        <w:rPr>
          <w:rFonts w:ascii="Times New Roman" w:hAnsi="Times New Roman" w:cs="Times New Roman"/>
          <w:sz w:val="24"/>
          <w:szCs w:val="24"/>
        </w:rPr>
        <w:t xml:space="preserve">nn </w:t>
      </w:r>
      <w:r w:rsidRPr="00F972F0">
        <w:rPr>
          <w:rFonts w:ascii="Times New Roman" w:hAnsi="Times New Roman" w:cs="Times New Roman"/>
          <w:sz w:val="24"/>
          <w:szCs w:val="24"/>
        </w:rPr>
        <w:t>sundarvlemise kaotamisega ei muutu munitsipaalkoolide rahastamise üldine põhimõte, mille kohaselt katab munitsipaalkooli kulud kooli pidaja ning riigieelarvest antakse toetust ehk haridustoetust seaduses ette nähtud ulatuses (vt PGS § 82 lõige 3). Ei muutu ka riigi ja KOVide jagatud vastutuse põhimõte üldkeskhariduse kättesaadavuse tagamisel (vt PGS § 7</w:t>
      </w:r>
      <w:r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lõige 2)</w:t>
      </w:r>
      <w:r w:rsidR="00E120D6" w:rsidRPr="00F972F0">
        <w:rPr>
          <w:rFonts w:ascii="Times New Roman" w:hAnsi="Times New Roman" w:cs="Times New Roman"/>
          <w:sz w:val="24"/>
          <w:szCs w:val="24"/>
        </w:rPr>
        <w:t xml:space="preserve"> ning riigieelarves tasandusfondi toetuse andmise põhimõtted munitsipaalkoolides õppivate laste osas</w:t>
      </w:r>
      <w:r w:rsidRPr="00F972F0">
        <w:rPr>
          <w:rFonts w:ascii="Times New Roman" w:hAnsi="Times New Roman" w:cs="Times New Roman"/>
          <w:sz w:val="24"/>
          <w:szCs w:val="24"/>
        </w:rPr>
        <w:t>. Seadusemuudatuse tulemusel ei saa KOVid tegevuskulude hüvitamist enam nõuda riigilt, nagu on varem teinud Jõelähtme vald ning nagu teevad praegu kokku 11 KOVi. Seega väheneb ootamatute kulude risk riigieelarvele.</w:t>
      </w:r>
    </w:p>
    <w:p w14:paraId="15DE6C2B" w14:textId="77777777" w:rsidR="009F0F75" w:rsidRPr="00F972F0" w:rsidRDefault="009F0F75" w:rsidP="00F972F0">
      <w:pPr>
        <w:spacing w:after="0" w:line="240" w:lineRule="auto"/>
        <w:jc w:val="both"/>
        <w:rPr>
          <w:rFonts w:ascii="Times New Roman" w:hAnsi="Times New Roman" w:cs="Times New Roman"/>
          <w:sz w:val="24"/>
          <w:szCs w:val="24"/>
        </w:rPr>
      </w:pPr>
    </w:p>
    <w:p w14:paraId="10E85FFA" w14:textId="47D0BB48"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Rakendussäte ei too riigile kaasa uut rahalist kohustust. See lõpetab kehtiva automaatse arvlemise kohustuse ja täpsustab, millal loetakse seaduse jõustumise ajal juba teise KOVi munitsipaalkoolis haridust omandava õpilase puhul elukohajärgse KOVi ülesanne täidetuks teise KOVi munitsipaalkooli kaudu. Riigieelarvest antav haridustoetus liigub jätkuvalt koos õpilasega sellele kooli pidajale, kelle koolis õpilane õpib. </w:t>
      </w:r>
    </w:p>
    <w:p w14:paraId="3DB6AFB2" w14:textId="77777777" w:rsidR="009F0F75" w:rsidRPr="00F972F0" w:rsidRDefault="009F0F75" w:rsidP="00F972F0">
      <w:pPr>
        <w:spacing w:after="0" w:line="240" w:lineRule="auto"/>
        <w:rPr>
          <w:rFonts w:ascii="Times New Roman" w:hAnsi="Times New Roman" w:cs="Times New Roman"/>
          <w:sz w:val="24"/>
          <w:szCs w:val="24"/>
        </w:rPr>
      </w:pPr>
    </w:p>
    <w:p w14:paraId="5463978E" w14:textId="77777777" w:rsidR="004A5E7B" w:rsidRPr="00F972F0" w:rsidRDefault="004A5E7B" w:rsidP="00F972F0">
      <w:pPr>
        <w:spacing w:after="0" w:line="240" w:lineRule="auto"/>
        <w:rPr>
          <w:rFonts w:ascii="Times New Roman" w:hAnsi="Times New Roman" w:cs="Times New Roman"/>
          <w:sz w:val="24"/>
          <w:szCs w:val="24"/>
        </w:rPr>
      </w:pPr>
      <w:r w:rsidRPr="00F972F0">
        <w:rPr>
          <w:rFonts w:ascii="Times New Roman" w:hAnsi="Times New Roman" w:cs="Times New Roman"/>
          <w:b/>
          <w:bCs/>
          <w:sz w:val="24"/>
          <w:szCs w:val="24"/>
        </w:rPr>
        <w:t>Mõju sihtrühm on suur.</w:t>
      </w:r>
      <w:r w:rsidRPr="00F972F0">
        <w:rPr>
          <w:rFonts w:ascii="Times New Roman" w:hAnsi="Times New Roman" w:cs="Times New Roman"/>
          <w:sz w:val="24"/>
          <w:szCs w:val="24"/>
        </w:rPr>
        <w:t xml:space="preserve"> Muudatus avaldab mõju 78 KOVile.</w:t>
      </w:r>
    </w:p>
    <w:p w14:paraId="38B4F60C" w14:textId="77777777" w:rsidR="009F0F75" w:rsidRPr="00F972F0" w:rsidRDefault="009F0F75" w:rsidP="00F972F0">
      <w:pPr>
        <w:spacing w:after="0" w:line="240" w:lineRule="auto"/>
        <w:rPr>
          <w:rFonts w:ascii="Times New Roman" w:hAnsi="Times New Roman" w:cs="Times New Roman"/>
          <w:sz w:val="24"/>
          <w:szCs w:val="24"/>
        </w:rPr>
      </w:pPr>
    </w:p>
    <w:p w14:paraId="51B5FD71" w14:textId="77777777" w:rsidR="0008380D" w:rsidRPr="00F972F0" w:rsidRDefault="0008380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Mõju KOVide tuludele ja kuludele sõltub sellest, kas KOV on oma koolivõrgus loonud piisavalt õppekohti ning kas KOVid jätkavad tegevuskulude katmises osalemist kokkuleppe alusel. Kui KOV on oma ülesande täitnud ega lepi teise KOViga tegevuskulude katmises kokku, võivad tema kulud väheneda. Kooli pidaval KOVil võivad samal ajal väheneda tulud, kui teised KOVid ei täida enam oma ülesannet tema kooli kaudu. </w:t>
      </w:r>
      <w:commentRangeStart w:id="16"/>
      <w:r w:rsidRPr="00F972F0">
        <w:rPr>
          <w:rFonts w:ascii="Times New Roman" w:hAnsi="Times New Roman" w:cs="Times New Roman"/>
          <w:sz w:val="24"/>
          <w:szCs w:val="24"/>
        </w:rPr>
        <w:t>Tegelikku mõju KOVide lõikes ei ole võimalik täpselt hinnata, sest Haridus- ja Teadusministeeriumil puuduvad andmed KOVide vabade õppekohtade, gümnaasiumikohtade vajaduse ja võimalike tulevaste kokkulepete kohta.</w:t>
      </w:r>
      <w:commentRangeEnd w:id="16"/>
      <w:r w:rsidR="00E77B4D" w:rsidRPr="00F972F0">
        <w:rPr>
          <w:rStyle w:val="Kommentaariviide"/>
          <w:rFonts w:ascii="Times New Roman" w:hAnsi="Times New Roman" w:cs="Times New Roman"/>
          <w:sz w:val="24"/>
          <w:szCs w:val="24"/>
        </w:rPr>
        <w:commentReference w:id="16"/>
      </w:r>
    </w:p>
    <w:p w14:paraId="45CC498D" w14:textId="77777777" w:rsidR="009F0F75" w:rsidRPr="00F972F0" w:rsidRDefault="009F0F75" w:rsidP="00F972F0">
      <w:pPr>
        <w:spacing w:after="0" w:line="240" w:lineRule="auto"/>
        <w:rPr>
          <w:rFonts w:ascii="Times New Roman" w:hAnsi="Times New Roman" w:cs="Times New Roman"/>
          <w:sz w:val="24"/>
          <w:szCs w:val="24"/>
        </w:rPr>
      </w:pPr>
    </w:p>
    <w:p w14:paraId="492E915F" w14:textId="40ED6310"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lastRenderedPageBreak/>
        <w:t xml:space="preserve">Rakendussäte võib üleminekuajal vähendada järske muutusi KOVide kuludes ja tuludes nende õpilaste puhul, kes seaduse jõustumise ajal juba õpivad teise KOVi munitsipaalkoolis. Kui elukohajärgne KOV jätkab konkreetse õpilase puhul PGS § 7 lõikes 2 nimetatud ülesande täitmist senise kooli kaudu, osaleb ta tegevuskulude katmises PGS § 83 lõike 1 alusel. Kui elukohajärgne KOV teeb </w:t>
      </w:r>
      <w:r w:rsidR="00563D83" w:rsidRPr="00F972F0">
        <w:rPr>
          <w:rFonts w:ascii="Times New Roman" w:hAnsi="Times New Roman" w:cs="Times New Roman"/>
          <w:sz w:val="24"/>
          <w:szCs w:val="24"/>
        </w:rPr>
        <w:t>hindamise ja tuvastab</w:t>
      </w:r>
      <w:r w:rsidRPr="00F972F0">
        <w:rPr>
          <w:rFonts w:ascii="Times New Roman" w:hAnsi="Times New Roman" w:cs="Times New Roman"/>
          <w:sz w:val="24"/>
          <w:szCs w:val="24"/>
        </w:rPr>
        <w:t xml:space="preserve">, et ta tagab õpilasele nõuetekohase ja tegelikult kättesaadava õppimisvõimaluse oma munitsipaalkoolis, võib tegevuskulude katmises osalemine konkreetse õpilase puhul lõppeda. </w:t>
      </w:r>
    </w:p>
    <w:p w14:paraId="1A8BB99D" w14:textId="77777777" w:rsidR="009F0F75" w:rsidRPr="00F972F0" w:rsidRDefault="009F0F75" w:rsidP="00F972F0">
      <w:pPr>
        <w:spacing w:after="0" w:line="240" w:lineRule="auto"/>
        <w:rPr>
          <w:rFonts w:ascii="Times New Roman" w:hAnsi="Times New Roman" w:cs="Times New Roman"/>
          <w:sz w:val="24"/>
          <w:szCs w:val="24"/>
        </w:rPr>
      </w:pPr>
    </w:p>
    <w:p w14:paraId="2C979DA0" w14:textId="457C8534" w:rsidR="0008380D" w:rsidRPr="00F972F0" w:rsidRDefault="0008380D" w:rsidP="00F972F0">
      <w:pPr>
        <w:pStyle w:val="Allmrkusetekst"/>
        <w:jc w:val="both"/>
        <w:rPr>
          <w:rFonts w:ascii="Times New Roman" w:hAnsi="Times New Roman" w:cs="Times New Roman"/>
          <w:sz w:val="24"/>
          <w:szCs w:val="24"/>
        </w:rPr>
      </w:pPr>
      <w:r w:rsidRPr="00F972F0">
        <w:rPr>
          <w:rFonts w:ascii="Times New Roman" w:hAnsi="Times New Roman" w:cs="Times New Roman"/>
          <w:b/>
          <w:bCs/>
          <w:sz w:val="24"/>
          <w:szCs w:val="24"/>
        </w:rPr>
        <w:t>Mõju avaldumise sagedus</w:t>
      </w:r>
      <w:r w:rsidRPr="00F972F0">
        <w:rPr>
          <w:rFonts w:ascii="Times New Roman" w:hAnsi="Times New Roman" w:cs="Times New Roman"/>
          <w:sz w:val="24"/>
          <w:szCs w:val="24"/>
        </w:rPr>
        <w:t xml:space="preserve"> on pidev, mitte ühekordne. Muudatus mõjutab koolide tegevuskulude katmises osalemist jooksvalt. KOVid saavad oma autonoomiat paremini realiseerida ning nendel juhtudel, kui kohustused õppekohtade tagamisel oma koolivõrgus on täidetud, 1) osaleda veel teise KOVi koolis õppiva oma valla/linna lapse eest tegevuskulude katmisel; 2) pakkuda ise teise KOV lapsele õppekohta oma koolivõrgus nii, et teine KOV ei pea arvlema. Aga need on juba vabal tahtel tehtavad otsustused. Väljapakutud lahendus muudab kogu kulude katmise mehhanismi sõltuvaks omavahelistest läbirääkimistest ja kokkulepetest. </w:t>
      </w:r>
      <w:commentRangeStart w:id="17"/>
      <w:r w:rsidRPr="00F972F0">
        <w:rPr>
          <w:rFonts w:ascii="Times New Roman" w:hAnsi="Times New Roman" w:cs="Times New Roman"/>
          <w:sz w:val="24"/>
          <w:szCs w:val="24"/>
        </w:rPr>
        <w:t xml:space="preserve">Kokkuleppeline arvlemine ei tule KOVidele </w:t>
      </w:r>
      <w:r w:rsidR="001A52F2" w:rsidRPr="00F972F0">
        <w:rPr>
          <w:rFonts w:ascii="Times New Roman" w:hAnsi="Times New Roman" w:cs="Times New Roman"/>
          <w:sz w:val="24"/>
          <w:szCs w:val="24"/>
        </w:rPr>
        <w:t>ootamatuna</w:t>
      </w:r>
      <w:r w:rsidRPr="00F972F0">
        <w:rPr>
          <w:rFonts w:ascii="Times New Roman" w:hAnsi="Times New Roman" w:cs="Times New Roman"/>
          <w:sz w:val="24"/>
          <w:szCs w:val="24"/>
        </w:rPr>
        <w:t xml:space="preserve">. Kehtiva regulatsiooni muutmise võimalusi on arutatud korduvalt Vabariigi Valitsuse ning Eesti Linnade ja Valdade Liidu hariduse- ja noorsootöö eelarveläbirääkimiste töörühmas. Teema oli viimati päevakorras </w:t>
      </w:r>
      <w:r w:rsidR="001A52F2" w:rsidRPr="00F972F0">
        <w:rPr>
          <w:rFonts w:ascii="Times New Roman" w:hAnsi="Times New Roman" w:cs="Times New Roman"/>
          <w:sz w:val="24"/>
          <w:szCs w:val="24"/>
        </w:rPr>
        <w:t xml:space="preserve">nii </w:t>
      </w:r>
      <w:r w:rsidRPr="00F972F0">
        <w:rPr>
          <w:rFonts w:ascii="Times New Roman" w:hAnsi="Times New Roman" w:cs="Times New Roman"/>
          <w:sz w:val="24"/>
          <w:szCs w:val="24"/>
        </w:rPr>
        <w:t>2025.</w:t>
      </w:r>
      <w:r w:rsidR="001A52F2" w:rsidRPr="00F972F0">
        <w:rPr>
          <w:rFonts w:ascii="Times New Roman" w:hAnsi="Times New Roman" w:cs="Times New Roman"/>
          <w:sz w:val="24"/>
          <w:szCs w:val="24"/>
        </w:rPr>
        <w:t xml:space="preserve"> kui 2026.</w:t>
      </w:r>
      <w:r w:rsidRPr="00F972F0">
        <w:rPr>
          <w:rFonts w:ascii="Times New Roman" w:hAnsi="Times New Roman" w:cs="Times New Roman"/>
          <w:sz w:val="24"/>
          <w:szCs w:val="24"/>
        </w:rPr>
        <w:t xml:space="preserve"> aastal. 22. mai 2025 (Haridus- ja Teadusministeeriumi 22.05.2025 protokoll nr </w:t>
      </w:r>
      <w:hyperlink r:id="rId20" w:history="1">
        <w:r w:rsidRPr="00F972F0">
          <w:rPr>
            <w:rStyle w:val="Hperlink"/>
            <w:rFonts w:ascii="Times New Roman" w:hAnsi="Times New Roman" w:cs="Times New Roman"/>
            <w:sz w:val="24"/>
            <w:szCs w:val="24"/>
          </w:rPr>
          <w:t>1.1-7/25/24</w:t>
        </w:r>
      </w:hyperlink>
      <w:r w:rsidRPr="00F972F0">
        <w:rPr>
          <w:rFonts w:ascii="Times New Roman" w:hAnsi="Times New Roman" w:cs="Times New Roman"/>
          <w:sz w:val="24"/>
          <w:szCs w:val="24"/>
        </w:rPr>
        <w:t xml:space="preserve">) töörühma kohtumisel tutvustas Regionaal- ja Põllumajandusministeeriumi esindaja ettepanekut muuta põhikooli- ja gümnaasiumiseadust selliselt, et kohalike omavalitsuste vaheline arvlemine toimuks edaspidi üksnes omavalitsuste kokkuleppe alusel. Kohtumisel lepiti kokku, et Eesti Linnade ja Valdade Liit asub teemat eest vedama ning kujundama kohalike omavalitsuste ühist seisukohta. 5. septembri 2025 (Haridus- ja Teadusministeeriumi 18.09.2025 protokoll nr </w:t>
      </w:r>
      <w:hyperlink r:id="rId21" w:history="1">
        <w:r w:rsidRPr="00F972F0">
          <w:rPr>
            <w:rStyle w:val="Hperlink"/>
            <w:rFonts w:ascii="Times New Roman" w:hAnsi="Times New Roman" w:cs="Times New Roman"/>
            <w:sz w:val="24"/>
            <w:szCs w:val="24"/>
          </w:rPr>
          <w:t>1.1-7/25/41</w:t>
        </w:r>
      </w:hyperlink>
      <w:r w:rsidRPr="00F972F0">
        <w:rPr>
          <w:rFonts w:ascii="Times New Roman" w:hAnsi="Times New Roman" w:cs="Times New Roman"/>
          <w:sz w:val="24"/>
          <w:szCs w:val="24"/>
        </w:rPr>
        <w:t xml:space="preserve">) töörühma kohtumisel selgitas Eesti Linnade ja Valdade Liit, et kohalike omavalitsuste seisukohad arvlemise küsimuses on erinevad ning lõpliku seisukoha kujundamine eeldab täiendavaid arutelusid. Kohtumisel märgiti, et osa omavalitsusi toetab arvlemise jätkumist ning osa peab vajalikuks kehtiva regulatsiooni muutmist. Eesti Linnade ja Valdade Liit teatas, et kavandab kohalike omavalitsuste ühise seisukoha kujundamist 2026. aasta alguseks. </w:t>
      </w:r>
      <w:r w:rsidR="00767E76" w:rsidRPr="00F972F0">
        <w:rPr>
          <w:rFonts w:ascii="Times New Roman" w:hAnsi="Times New Roman" w:cs="Times New Roman"/>
          <w:sz w:val="24"/>
          <w:szCs w:val="24"/>
        </w:rPr>
        <w:t xml:space="preserve">14. mai 2026 (Haridus- ja Teadusministeeriumi 14.05.2026 protokoll nr </w:t>
      </w:r>
      <w:hyperlink r:id="rId22" w:history="1">
        <w:r w:rsidR="00767E76" w:rsidRPr="00F972F0">
          <w:rPr>
            <w:rStyle w:val="Hperlink"/>
            <w:rFonts w:ascii="Times New Roman" w:hAnsi="Times New Roman" w:cs="Times New Roman"/>
            <w:sz w:val="24"/>
            <w:szCs w:val="24"/>
          </w:rPr>
          <w:t>1.1-7/26/13</w:t>
        </w:r>
      </w:hyperlink>
      <w:r w:rsidR="00767E76" w:rsidRPr="00F972F0">
        <w:rPr>
          <w:rFonts w:ascii="Times New Roman" w:hAnsi="Times New Roman" w:cs="Times New Roman"/>
          <w:sz w:val="24"/>
          <w:szCs w:val="24"/>
        </w:rPr>
        <w:t xml:space="preserve">) töörühma kohtumisel andis Haridus- ja Teadusministeeriumi esindaja ülevaate võimalikest lahendusettepanekutest ning lepiti kokku, et Eesti Linnade ja Valdade Liit esitab tagasiside kirjalikult, mille järel lepitakse kokku arutelu. Arutelu kohalike omavalitsuste esindajatega toimus 30. juunil 2026. </w:t>
      </w:r>
      <w:r w:rsidRPr="00F972F0">
        <w:rPr>
          <w:rFonts w:ascii="Times New Roman" w:hAnsi="Times New Roman" w:cs="Times New Roman"/>
          <w:sz w:val="24"/>
          <w:szCs w:val="24"/>
        </w:rPr>
        <w:t>Arutelude käigus on läbivalt käsitletud võimalust korraldada omavalitsustevaheline arvlemine edaspidi kokkuleppelisel alusel. Samuti on rõhutatud vajadust tagada regulatsiooni õigusselgus ning kooskõla põhiseadusest tulenevate põhimõtetega.</w:t>
      </w:r>
      <w:commentRangeEnd w:id="17"/>
      <w:r w:rsidR="000F008D" w:rsidRPr="00F972F0">
        <w:rPr>
          <w:rStyle w:val="Kommentaariviide"/>
          <w:rFonts w:ascii="Times New Roman" w:hAnsi="Times New Roman" w:cs="Times New Roman"/>
          <w:sz w:val="24"/>
          <w:szCs w:val="24"/>
        </w:rPr>
        <w:commentReference w:id="17"/>
      </w:r>
    </w:p>
    <w:p w14:paraId="5F2E9AC0" w14:textId="77777777" w:rsidR="009F0F75" w:rsidRPr="00F972F0" w:rsidRDefault="009F0F75" w:rsidP="00F972F0">
      <w:pPr>
        <w:spacing w:after="0" w:line="240" w:lineRule="auto"/>
        <w:jc w:val="both"/>
        <w:rPr>
          <w:rFonts w:ascii="Times New Roman" w:hAnsi="Times New Roman" w:cs="Times New Roman"/>
          <w:sz w:val="24"/>
          <w:szCs w:val="24"/>
        </w:rPr>
      </w:pPr>
    </w:p>
    <w:p w14:paraId="1057242B" w14:textId="77777777" w:rsidR="009433C0" w:rsidRPr="00F972F0" w:rsidRDefault="009433C0"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Ebasoovitavate mõjude risk</w:t>
      </w:r>
      <w:r w:rsidRPr="00F972F0">
        <w:rPr>
          <w:rFonts w:ascii="Times New Roman" w:hAnsi="Times New Roman" w:cs="Times New Roman"/>
          <w:sz w:val="24"/>
          <w:szCs w:val="24"/>
        </w:rPr>
        <w:t xml:space="preserve"> </w:t>
      </w:r>
      <w:r w:rsidRPr="00F972F0">
        <w:rPr>
          <w:rFonts w:ascii="Times New Roman" w:hAnsi="Times New Roman" w:cs="Times New Roman"/>
          <w:b/>
          <w:bCs/>
          <w:sz w:val="24"/>
          <w:szCs w:val="24"/>
        </w:rPr>
        <w:t>on keskmine.</w:t>
      </w:r>
      <w:r w:rsidRPr="00F972F0">
        <w:rPr>
          <w:rFonts w:ascii="Times New Roman" w:hAnsi="Times New Roman" w:cs="Times New Roman"/>
          <w:sz w:val="24"/>
          <w:szCs w:val="24"/>
        </w:rPr>
        <w:t xml:space="preserve"> Suurim eelarveline mõju võib avalduda neile KOVidele, kelle peetavates koolides õpivad lapsed valdavalt sellistest teistest KOVidest, kes on ise oma kohustused PGS § 7 lõike 2 ja § 7</w:t>
      </w:r>
      <w:r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lõike 2 mõttes täitnud ning kasutavad edaspidi võimalust mitte arveldada. Samal ajal võib sellel kooli pidaval KOVil olla palju teiste KOVide koolides õppivaid lapsi, kelle eest tuleb endiselt arveldada, näiteks juhul, kui lapsi on rohkem kui KOV on ise õppekohti loonud ja põhihariduse osas tegelikult vabu õppekohti ei ole. Sellisel juhul võivad KOVi kulud mõnevõrra väheneda, kuid tulud võivad väheneda olulisemal määral. Samas on ka KOVisid, kelle jaoks ebasoovitavad mõjud puuduvad.</w:t>
      </w:r>
    </w:p>
    <w:p w14:paraId="329D8314" w14:textId="77777777" w:rsidR="009F0F75" w:rsidRPr="00F972F0" w:rsidRDefault="009F0F75" w:rsidP="00F972F0">
      <w:pPr>
        <w:spacing w:after="0" w:line="240" w:lineRule="auto"/>
        <w:jc w:val="both"/>
        <w:rPr>
          <w:rFonts w:ascii="Times New Roman" w:hAnsi="Times New Roman" w:cs="Times New Roman"/>
          <w:sz w:val="24"/>
          <w:szCs w:val="24"/>
        </w:rPr>
      </w:pPr>
    </w:p>
    <w:p w14:paraId="5FBA5760"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Rakendussättega seotud ebasoovitav mõju võib seisneda selles, et elukohajärgne KOV ja kooli pidav KOV ei jõua tegevuskulu suuruses või selle katmise korras kokkuleppele. See ei mõjuta </w:t>
      </w:r>
      <w:r w:rsidRPr="00F972F0">
        <w:rPr>
          <w:rFonts w:ascii="Times New Roman" w:hAnsi="Times New Roman" w:cs="Times New Roman"/>
          <w:sz w:val="24"/>
          <w:szCs w:val="24"/>
        </w:rPr>
        <w:lastRenderedPageBreak/>
        <w:t xml:space="preserve">õpilase õigust jätkata õpinguid koolis, mille õpilaste nimekirja ta on arvatud, kuid võib tekitada KOVide vahel vaidlusi. </w:t>
      </w:r>
    </w:p>
    <w:p w14:paraId="0AB6F829" w14:textId="77777777" w:rsidR="009F0F75" w:rsidRPr="00F972F0" w:rsidRDefault="009F0F75" w:rsidP="00F972F0">
      <w:pPr>
        <w:spacing w:after="0" w:line="240" w:lineRule="auto"/>
        <w:jc w:val="both"/>
        <w:rPr>
          <w:rFonts w:ascii="Times New Roman" w:hAnsi="Times New Roman" w:cs="Times New Roman"/>
          <w:sz w:val="24"/>
          <w:szCs w:val="24"/>
        </w:rPr>
      </w:pPr>
    </w:p>
    <w:p w14:paraId="4EF57F0D" w14:textId="2950B114" w:rsidR="009433C0" w:rsidRPr="00F972F0" w:rsidRDefault="009433C0" w:rsidP="00F972F0">
      <w:pPr>
        <w:pStyle w:val="paragraph"/>
        <w:spacing w:before="0" w:beforeAutospacing="0" w:after="0" w:afterAutospacing="0"/>
        <w:jc w:val="both"/>
        <w:textAlignment w:val="baseline"/>
      </w:pPr>
      <w:commentRangeStart w:id="18"/>
      <w:r w:rsidRPr="00F972F0">
        <w:t>Näide 1</w:t>
      </w:r>
      <w:r w:rsidR="00E67B9B" w:rsidRPr="00F972F0">
        <w:t>.</w:t>
      </w:r>
      <w:r w:rsidRPr="00F972F0">
        <w:t xml:space="preserve"> Loksa linnas elab rahvastikuregistri andmete kohaselt</w:t>
      </w:r>
      <w:r w:rsidRPr="00F972F0">
        <w:rPr>
          <w:rStyle w:val="Allmrkuseviide"/>
        </w:rPr>
        <w:footnoteReference w:id="1"/>
      </w:r>
      <w:r w:rsidRPr="00F972F0">
        <w:t xml:space="preserve"> 147 õpilast, kes õpivad põhikoolis. Loksa linnas asuvas munitsipaalkoolis (Loksa Gümnaasium) õpib kokku põhikooli astmetes 192 õpilast. Loksa linna põhikooliealistest õpilastest 120 õpib Loksa linna eelnevalt nimetatud koolis ja 27 õpilast õpivad teiste KOVide peetavates üldhariduskoolides. Loksa linn peab hindama, kas õppimisvõimalus on teiste KOVide peetavates üldhariduskoolides õppivate õpilaste jaoks nõuetekohane ja tegelikult kättesaadav. Hindamisel arvestatakse eelkõige õpilase kooliteed ning kooli jõudmiseks kuluvat aega ja viisi, õppekeskkonna nõuetekohasust, õpilase arengu toetamise võimalusi, sama pere teiste laste õppimist samas koolis ning kooli vahetamise mõju õpilasele. Kui elukohajärgne KOV ei ole hinnanud õppimisvõimaluse nõuetekohasust ja tegelikku kättesaadavust või ei ole tuvastanud, et ta tagab õpilasele sellise õppimisvõimaluse oma munitsipaalkoolis, jääb kehtima üleminekusättes sätestatud eeldus (PGS § 7 lõikes 2 nimetatud ülesannet täidetakse nende õpilaste puhul teise valla või linna munitsipaalkooli kaudu ning tegevuskulude katmises osalemisele kohaldatakse PGS § 83). </w:t>
      </w:r>
    </w:p>
    <w:p w14:paraId="46482137" w14:textId="77777777" w:rsidR="009F0F75" w:rsidRPr="00F972F0" w:rsidRDefault="009F0F75" w:rsidP="00F972F0">
      <w:pPr>
        <w:spacing w:after="0" w:line="240" w:lineRule="auto"/>
        <w:jc w:val="both"/>
        <w:rPr>
          <w:rFonts w:ascii="Times New Roman" w:hAnsi="Times New Roman" w:cs="Times New Roman"/>
          <w:sz w:val="24"/>
          <w:szCs w:val="24"/>
        </w:rPr>
      </w:pPr>
    </w:p>
    <w:p w14:paraId="7AF3B85B" w14:textId="77777777" w:rsidR="00B673A1" w:rsidRPr="00F972F0" w:rsidRDefault="00B673A1" w:rsidP="00F972F0">
      <w:pPr>
        <w:spacing w:after="0" w:line="240" w:lineRule="auto"/>
        <w:jc w:val="both"/>
        <w:rPr>
          <w:rFonts w:ascii="Times New Roman" w:hAnsi="Times New Roman" w:cs="Times New Roman"/>
          <w:kern w:val="2"/>
          <w:sz w:val="24"/>
          <w:szCs w:val="24"/>
          <w:lang w:eastAsia="et-EE"/>
          <w14:ligatures w14:val="standardContextual"/>
        </w:rPr>
      </w:pPr>
      <w:r w:rsidRPr="00F972F0">
        <w:rPr>
          <w:rFonts w:ascii="Times New Roman" w:hAnsi="Times New Roman" w:cs="Times New Roman"/>
          <w:sz w:val="24"/>
          <w:szCs w:val="24"/>
        </w:rPr>
        <w:t>Näide 2. Keila linnas elab rahvastikuregistri andmete kohaselt 342 gümnaasiumiastmes õppivat õpilast. Keila linna gümnaasiumis ehk Keila Koolis õpib gümnaasiumiastmes kokku 407 õpilast. Seejuures õpib Keila Kooli gümnaasiumiastmes 185 rahvastikuregistri järgi Keila linnas elavat õpilast. Seega õpib ligi pool Keila linna elukohaga gümnaasiumiõpilastest teiste KOVide peetavates koolides. Keila linn on oma kohustuse täitnud, sest gümnaasiumiastmes on loodud õppekohti rohkem, kui on Keila linna elukohaga õpilasi. Seetõttu ei ole Keila linnal kohustust osaleda teise KOVi kooli tegevuskulude katmises.</w:t>
      </w:r>
    </w:p>
    <w:p w14:paraId="72F46335" w14:textId="77777777" w:rsidR="00B673A1" w:rsidRPr="00F972F0" w:rsidRDefault="00B673A1" w:rsidP="00F972F0">
      <w:pPr>
        <w:spacing w:after="0" w:line="240" w:lineRule="auto"/>
        <w:jc w:val="both"/>
        <w:rPr>
          <w:rFonts w:ascii="Times New Roman" w:hAnsi="Times New Roman" w:cs="Times New Roman"/>
          <w:sz w:val="24"/>
          <w:szCs w:val="24"/>
        </w:rPr>
      </w:pPr>
    </w:p>
    <w:p w14:paraId="248ED4AD" w14:textId="77777777" w:rsidR="00B673A1" w:rsidRPr="00F972F0" w:rsidRDefault="00B673A1"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Näide 3. Rõuge vald ei pea gümnaasiumi. KOVis elab kokku 105 noort, kes omandavad üldkeskharidust. Neist enamik õpib riigikoolis ning nende eest ei pea KOV riigiga tegevuskulusid arveldama. Teise kohaliku omavalitsuse peetavas koolis õpib 31 gümnasisti, kelle puhul tuleb tegevuskulusid maksta kooli pidavale kohalikule omavalitsusele.</w:t>
      </w:r>
      <w:commentRangeEnd w:id="18"/>
      <w:r w:rsidR="00CB7A22" w:rsidRPr="00F972F0">
        <w:rPr>
          <w:rStyle w:val="Kommentaariviide"/>
          <w:rFonts w:ascii="Times New Roman" w:hAnsi="Times New Roman" w:cs="Times New Roman"/>
          <w:sz w:val="24"/>
          <w:szCs w:val="24"/>
        </w:rPr>
        <w:commentReference w:id="18"/>
      </w:r>
    </w:p>
    <w:p w14:paraId="20D152E1" w14:textId="77777777" w:rsidR="009F0F75" w:rsidRPr="00F972F0" w:rsidRDefault="009F0F75" w:rsidP="00F972F0">
      <w:pPr>
        <w:spacing w:after="0" w:line="240" w:lineRule="auto"/>
        <w:rPr>
          <w:rFonts w:ascii="Times New Roman" w:hAnsi="Times New Roman" w:cs="Times New Roman"/>
          <w:sz w:val="24"/>
          <w:szCs w:val="24"/>
        </w:rPr>
      </w:pPr>
    </w:p>
    <w:p w14:paraId="196537EA" w14:textId="77777777" w:rsidR="009F0F75" w:rsidRPr="00F972F0" w:rsidRDefault="009F0F75" w:rsidP="00F972F0">
      <w:pPr>
        <w:spacing w:after="0" w:line="240" w:lineRule="auto"/>
        <w:rPr>
          <w:rFonts w:ascii="Times New Roman" w:hAnsi="Times New Roman" w:cs="Times New Roman"/>
          <w:b/>
          <w:bCs/>
          <w:sz w:val="24"/>
          <w:szCs w:val="24"/>
        </w:rPr>
      </w:pPr>
      <w:commentRangeStart w:id="19"/>
      <w:r w:rsidRPr="00F972F0">
        <w:rPr>
          <w:rFonts w:ascii="Times New Roman" w:hAnsi="Times New Roman" w:cs="Times New Roman"/>
          <w:b/>
          <w:bCs/>
          <w:sz w:val="24"/>
          <w:szCs w:val="24"/>
        </w:rPr>
        <w:t>6.2. Mõju valdkond: mõju haridusele ja teadusele</w:t>
      </w:r>
      <w:commentRangeEnd w:id="19"/>
      <w:r w:rsidR="00111EAD" w:rsidRPr="00F972F0">
        <w:rPr>
          <w:rStyle w:val="Kommentaariviide"/>
          <w:rFonts w:ascii="Times New Roman" w:hAnsi="Times New Roman" w:cs="Times New Roman"/>
          <w:b/>
          <w:bCs/>
          <w:sz w:val="24"/>
          <w:szCs w:val="24"/>
        </w:rPr>
        <w:commentReference w:id="19"/>
      </w:r>
    </w:p>
    <w:p w14:paraId="5B1ECBFF" w14:textId="77777777" w:rsidR="009F0F75" w:rsidRPr="00F972F0" w:rsidRDefault="009F0F75" w:rsidP="00F972F0">
      <w:pPr>
        <w:spacing w:after="0" w:line="240" w:lineRule="auto"/>
        <w:rPr>
          <w:rFonts w:ascii="Times New Roman" w:hAnsi="Times New Roman" w:cs="Times New Roman"/>
          <w:sz w:val="24"/>
          <w:szCs w:val="24"/>
        </w:rPr>
      </w:pPr>
    </w:p>
    <w:p w14:paraId="0E58528F" w14:textId="7941A230"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Muudatus mõjutab haridusteenuste kättesaadavust ja võimalust asuda õppima teise KOVi põhikooli vabale õppekohale. Edaspidi ei sõltu teise KOVi põhikooli vabale õppekohale õppima asumine üksnes vaba õppekoha olemasolust. See sõltub ka sellest, kas kooli pidav KOV on otsustanud võtta vabadele õppekohtadele vastu teiste KOVide lapsi või kas elukohajärgne KOV täidab oma PGS § 7 lõikes 2 nimetatud ülesannet teise KOVi munitsipaalkooli kaudu. </w:t>
      </w:r>
      <w:commentRangeStart w:id="20"/>
      <w:r w:rsidRPr="00F972F0">
        <w:rPr>
          <w:rFonts w:ascii="Times New Roman" w:hAnsi="Times New Roman" w:cs="Times New Roman"/>
          <w:sz w:val="24"/>
          <w:szCs w:val="24"/>
        </w:rPr>
        <w:t xml:space="preserve">Seetõttu võib muudatuse tulemusel teatud juhtudel vanema või õpilase valikuvõimalus väheneda. Vaidlused võivad koonduda ka küsimusele, kas elukohajärgne KOV on lapsele </w:t>
      </w:r>
      <w:r w:rsidR="00293707" w:rsidRPr="00F972F0">
        <w:rPr>
          <w:rFonts w:ascii="Times New Roman" w:hAnsi="Times New Roman" w:cs="Times New Roman"/>
          <w:sz w:val="24"/>
          <w:szCs w:val="24"/>
        </w:rPr>
        <w:t>tema</w:t>
      </w:r>
      <w:r w:rsidRPr="00F972F0">
        <w:rPr>
          <w:rFonts w:ascii="Times New Roman" w:hAnsi="Times New Roman" w:cs="Times New Roman"/>
          <w:sz w:val="24"/>
          <w:szCs w:val="24"/>
        </w:rPr>
        <w:t xml:space="preserve"> arengut toetava õppimisvõimaluse tegelikult taganud. Samuti võib suureneda oht, et elukohaandmeid muudetakse rahvastikuregistris strateegilisel eesmärgil ja tegelikkusele mittevastavalt.</w:t>
      </w:r>
      <w:commentRangeEnd w:id="20"/>
      <w:r w:rsidR="005C0EE7" w:rsidRPr="00F972F0">
        <w:rPr>
          <w:rStyle w:val="Kommentaariviide"/>
          <w:rFonts w:ascii="Times New Roman" w:hAnsi="Times New Roman" w:cs="Times New Roman"/>
          <w:sz w:val="24"/>
          <w:szCs w:val="24"/>
        </w:rPr>
        <w:commentReference w:id="20"/>
      </w:r>
    </w:p>
    <w:p w14:paraId="4DCA84F9" w14:textId="77777777" w:rsidR="009F0F75" w:rsidRPr="00F972F0" w:rsidRDefault="009F0F75" w:rsidP="00F972F0">
      <w:pPr>
        <w:spacing w:after="0" w:line="240" w:lineRule="auto"/>
        <w:jc w:val="both"/>
        <w:rPr>
          <w:rFonts w:ascii="Times New Roman" w:hAnsi="Times New Roman" w:cs="Times New Roman"/>
          <w:sz w:val="24"/>
          <w:szCs w:val="24"/>
        </w:rPr>
      </w:pPr>
    </w:p>
    <w:p w14:paraId="0EA80FE6" w14:textId="77777777" w:rsidR="00293707" w:rsidRPr="00F972F0" w:rsidRDefault="00293707" w:rsidP="00F972F0">
      <w:pPr>
        <w:spacing w:after="0" w:line="240" w:lineRule="auto"/>
        <w:jc w:val="both"/>
        <w:rPr>
          <w:rFonts w:ascii="Times New Roman" w:hAnsi="Times New Roman" w:cs="Times New Roman"/>
          <w:sz w:val="24"/>
          <w:szCs w:val="24"/>
        </w:rPr>
      </w:pPr>
      <w:commentRangeStart w:id="21"/>
      <w:r w:rsidRPr="00F972F0">
        <w:rPr>
          <w:rFonts w:ascii="Times New Roman" w:hAnsi="Times New Roman" w:cs="Times New Roman"/>
          <w:sz w:val="24"/>
          <w:szCs w:val="24"/>
        </w:rPr>
        <w:t xml:space="preserve">2025/2026. õppeaastal õpib 24 827 õpilast KOVis, mis ei on rahvastikuregistri järgi nende elukoht, seejuures 12 628 neist põhikooliastmes (neist omakorda munitsipaalkoolides 8956 õpilast). </w:t>
      </w:r>
      <w:commentRangeEnd w:id="21"/>
      <w:r w:rsidR="00EB61EE" w:rsidRPr="00F972F0">
        <w:rPr>
          <w:rStyle w:val="Kommentaariviide"/>
          <w:rFonts w:ascii="Times New Roman" w:hAnsi="Times New Roman" w:cs="Times New Roman"/>
          <w:sz w:val="24"/>
          <w:szCs w:val="24"/>
        </w:rPr>
        <w:commentReference w:id="21"/>
      </w:r>
    </w:p>
    <w:p w14:paraId="03E6058F" w14:textId="77777777" w:rsidR="009F0F75" w:rsidRPr="00F972F0" w:rsidRDefault="009F0F75" w:rsidP="00F972F0">
      <w:pPr>
        <w:spacing w:after="0" w:line="240" w:lineRule="auto"/>
        <w:jc w:val="both"/>
        <w:rPr>
          <w:rFonts w:ascii="Times New Roman" w:hAnsi="Times New Roman" w:cs="Times New Roman"/>
          <w:sz w:val="24"/>
          <w:szCs w:val="24"/>
        </w:rPr>
      </w:pPr>
    </w:p>
    <w:p w14:paraId="54648456" w14:textId="77777777" w:rsidR="004A5E7B" w:rsidRPr="00F972F0" w:rsidRDefault="004A5E7B" w:rsidP="00F972F0">
      <w:pPr>
        <w:spacing w:after="0" w:line="240" w:lineRule="auto"/>
        <w:jc w:val="both"/>
        <w:rPr>
          <w:rFonts w:ascii="Times New Roman" w:hAnsi="Times New Roman" w:cs="Times New Roman"/>
          <w:sz w:val="24"/>
          <w:szCs w:val="24"/>
        </w:rPr>
      </w:pPr>
      <w:commentRangeStart w:id="22"/>
      <w:r w:rsidRPr="00F972F0">
        <w:rPr>
          <w:rFonts w:ascii="Times New Roman" w:hAnsi="Times New Roman" w:cs="Times New Roman"/>
          <w:sz w:val="24"/>
          <w:szCs w:val="24"/>
        </w:rPr>
        <w:lastRenderedPageBreak/>
        <w:t>Elukohajärgse KOVi koolikoha tagamise ülesanne jääb täielikult alles. KOV peab jätkuvalt määrama igale oma haldusterritooriumil elavale õpilasele elukohajärgse kooli, mis on lapse või vanema soovi korral kohustatud lapse vastu võtma. Teise KOVi kooli kaudu õppimise rahastamine ehk kooli tegevuskulude katmises osalemine on kohustuslik juhul, kui see on vajalik olemasoleva kohustuse täitmiseks. Vanema Eesti Vabariigi põhiseaduse § 37 lõikest 3 tulenev õigus öelda otsustav sõna oma lapsele antava hariduse valikul ei anna talle õigust nõuda, et elukohajärgne KOV rahastaks õpinguid lapsele valitud koolis, kui KOV on taganud koolikoha oma munitsipaalkoolis.</w:t>
      </w:r>
    </w:p>
    <w:p w14:paraId="236394E5" w14:textId="77777777" w:rsidR="009F0F75" w:rsidRPr="00F972F0" w:rsidRDefault="009F0F75" w:rsidP="00F972F0">
      <w:pPr>
        <w:spacing w:after="0" w:line="240" w:lineRule="auto"/>
        <w:jc w:val="both"/>
        <w:rPr>
          <w:rFonts w:ascii="Times New Roman" w:hAnsi="Times New Roman" w:cs="Times New Roman"/>
          <w:sz w:val="24"/>
          <w:szCs w:val="24"/>
        </w:rPr>
      </w:pPr>
    </w:p>
    <w:p w14:paraId="37A1C1A7" w14:textId="77777777" w:rsidR="00B0587D" w:rsidRPr="00F972F0" w:rsidRDefault="00B0587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Gümnaasiumi osas ei piira muudatus õpilase õigust kandideerida teise KOVi munitsipaalgümnaasiumisse teiste kandideerijatega võrdsetel alustel, PGS § 27 lõiget 3 </w:t>
      </w:r>
      <w:r w:rsidRPr="00F972F0">
        <w:rPr>
          <w:rFonts w:ascii="Times New Roman" w:hAnsi="Times New Roman" w:cs="Times New Roman"/>
          <w:sz w:val="24"/>
          <w:szCs w:val="24"/>
          <w:shd w:val="clear" w:color="auto" w:fill="FFFFFF"/>
        </w:rPr>
        <w:t>ei muudeta</w:t>
      </w:r>
      <w:r w:rsidRPr="00F972F0">
        <w:rPr>
          <w:rFonts w:ascii="Times New Roman" w:hAnsi="Times New Roman" w:cs="Times New Roman"/>
          <w:sz w:val="24"/>
          <w:szCs w:val="24"/>
        </w:rPr>
        <w:t xml:space="preserve">. Seega säilib põhimõte, et kõigil on võrdne õigus konkureerida gümnaasiumi astumiseks ning õppima asuda, kui õpilane täidab vastuvõtutingimused.  </w:t>
      </w:r>
      <w:commentRangeEnd w:id="22"/>
      <w:r w:rsidR="00AF194A" w:rsidRPr="00F972F0">
        <w:rPr>
          <w:rStyle w:val="Kommentaariviide"/>
          <w:rFonts w:ascii="Times New Roman" w:hAnsi="Times New Roman" w:cs="Times New Roman"/>
          <w:sz w:val="24"/>
          <w:szCs w:val="24"/>
        </w:rPr>
        <w:commentReference w:id="22"/>
      </w:r>
    </w:p>
    <w:p w14:paraId="2F405A0E" w14:textId="77777777" w:rsidR="009F0F75" w:rsidRPr="00F972F0" w:rsidRDefault="009F0F75" w:rsidP="00F972F0">
      <w:pPr>
        <w:spacing w:after="0" w:line="240" w:lineRule="auto"/>
        <w:jc w:val="both"/>
        <w:rPr>
          <w:rFonts w:ascii="Times New Roman" w:hAnsi="Times New Roman" w:cs="Times New Roman"/>
          <w:sz w:val="24"/>
          <w:szCs w:val="24"/>
        </w:rPr>
      </w:pPr>
    </w:p>
    <w:p w14:paraId="02E60AE6" w14:textId="07A5ADB5"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Sihtrühm on suur</w:t>
      </w:r>
      <w:r w:rsidRPr="00F972F0">
        <w:rPr>
          <w:rFonts w:ascii="Times New Roman" w:hAnsi="Times New Roman" w:cs="Times New Roman"/>
          <w:sz w:val="24"/>
          <w:szCs w:val="24"/>
        </w:rPr>
        <w:t xml:space="preserve">: mõjutatud on kõik õpilased ja nende vanemad, kes soovivad pärast muudatuse jõustumist õppida üldhariduskoolis, mille pidajaks on muu KOV kui õpilase elukohajärgne KOV. Nende </w:t>
      </w:r>
      <w:r w:rsidR="00293707" w:rsidRPr="00F972F0">
        <w:rPr>
          <w:rFonts w:ascii="Times New Roman" w:hAnsi="Times New Roman" w:cs="Times New Roman"/>
          <w:sz w:val="24"/>
          <w:szCs w:val="24"/>
        </w:rPr>
        <w:t xml:space="preserve">õpilaste </w:t>
      </w:r>
      <w:r w:rsidRPr="00F972F0">
        <w:rPr>
          <w:rFonts w:ascii="Times New Roman" w:hAnsi="Times New Roman" w:cs="Times New Roman"/>
          <w:sz w:val="24"/>
          <w:szCs w:val="24"/>
        </w:rPr>
        <w:t>õppimisvõimalused sõltuvad kooli pidavast KOVist, eelkõige sellest, kas kooli pidav KOV on loonud oma koolis kohti ka teiste KOVide lastele, ning elukohajärgsest KOVist, eelkõige sellest, kas viimane on vajaduse korral valmis leppima kooli pidava KOViga kokku lapse õppima asumises selles koolis ja tegevuskulude katmises osalemises.</w:t>
      </w:r>
    </w:p>
    <w:p w14:paraId="64EE1E88" w14:textId="77777777" w:rsidR="009F0F75" w:rsidRPr="00F972F0" w:rsidRDefault="009F0F75" w:rsidP="00F972F0">
      <w:pPr>
        <w:spacing w:after="0" w:line="240" w:lineRule="auto"/>
        <w:jc w:val="both"/>
        <w:rPr>
          <w:rFonts w:ascii="Times New Roman" w:hAnsi="Times New Roman" w:cs="Times New Roman"/>
          <w:sz w:val="24"/>
          <w:szCs w:val="24"/>
        </w:rPr>
      </w:pPr>
    </w:p>
    <w:p w14:paraId="1E164091" w14:textId="27778546"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Seaduse jõustumise ajal juba teise KOVi munitsipaalkoolis põhiharidust omandavate õpilaste suhtes nähakse ette eraldi rakendussäte. Nende õpilaste puhul loetakse, et elukohajärgne KOV täidab PGS § 7 lõikes 2 nimetatud ülesannet senise kooli kaudu, kui KOV ei ole </w:t>
      </w:r>
      <w:r w:rsidR="00563D83" w:rsidRPr="00F972F0">
        <w:rPr>
          <w:rFonts w:ascii="Times New Roman" w:hAnsi="Times New Roman" w:cs="Times New Roman"/>
          <w:sz w:val="24"/>
          <w:szCs w:val="24"/>
        </w:rPr>
        <w:t>hinnanud ja</w:t>
      </w:r>
      <w:r w:rsidRPr="00F972F0">
        <w:rPr>
          <w:rFonts w:ascii="Times New Roman" w:hAnsi="Times New Roman" w:cs="Times New Roman"/>
          <w:sz w:val="24"/>
          <w:szCs w:val="24"/>
        </w:rPr>
        <w:t xml:space="preserve"> tuvastanud, et ta tagab õpilasele nõuetekohase ja tegelikult kättesaadava õppimisvõimaluse oma munitsipaalkoolis ja otsustab seetõttu mitte tegevuskulusid katta. See annab juba </w:t>
      </w:r>
      <w:r w:rsidR="00293707" w:rsidRPr="00F972F0">
        <w:rPr>
          <w:rFonts w:ascii="Times New Roman" w:hAnsi="Times New Roman" w:cs="Times New Roman"/>
          <w:sz w:val="24"/>
          <w:szCs w:val="24"/>
        </w:rPr>
        <w:t xml:space="preserve">teise KOVi </w:t>
      </w:r>
      <w:r w:rsidRPr="00F972F0">
        <w:rPr>
          <w:rFonts w:ascii="Times New Roman" w:hAnsi="Times New Roman" w:cs="Times New Roman"/>
          <w:sz w:val="24"/>
          <w:szCs w:val="24"/>
        </w:rPr>
        <w:t xml:space="preserve">koolis õppivatele õpilastele ja nende peredele õigusselguse ning aitab vältida olukorda, kus alanud õpitee seatakse kahtluse alla üksnes tegevuskulude katmise korra muutumise tõttu. </w:t>
      </w:r>
    </w:p>
    <w:p w14:paraId="56B7C980" w14:textId="77777777" w:rsidR="009F0F75" w:rsidRPr="00F972F0" w:rsidRDefault="009F0F75" w:rsidP="00F972F0">
      <w:pPr>
        <w:spacing w:after="0" w:line="240" w:lineRule="auto"/>
        <w:jc w:val="both"/>
        <w:rPr>
          <w:rFonts w:ascii="Times New Roman" w:hAnsi="Times New Roman" w:cs="Times New Roman"/>
          <w:sz w:val="24"/>
          <w:szCs w:val="24"/>
        </w:rPr>
      </w:pPr>
    </w:p>
    <w:p w14:paraId="63BA10A2"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Muudatus ei anna kooli pidavale KOVile alust õpilast koolist välja arvata. Õpilase koolist väljaarvamise alused on sätestatud PGS § 28 lõikes 1. Nende hulgas ei ole alust, et õpilase võib koolist välja arvata, kui KOVid ei ole tegevuskulude katmises kokku leppinud või et õpilase elukohajärgne KOV ei osale tegevuskulude katmises. Seega saab õpilane jätkata õpinguid koolis, mille õpilaste nimekirja ta on arvatud. Elukohajärgse KOVi otsusest sõltub üksnes see, kas õpilase senises koolis õppimist loetakse edaspidi KOVi ülesande täitmiseks teise KOVi munitsipaalkooli kaudu ja kas sellest tulenevalt osaleb elukohajärgne KOV tegevuskulude katmises PGS § 83 lõike 1 alusel. </w:t>
      </w:r>
    </w:p>
    <w:p w14:paraId="741D0E96"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 </w:t>
      </w:r>
    </w:p>
    <w:p w14:paraId="762A8763" w14:textId="77777777"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Mõju ulatus on keskmine</w:t>
      </w:r>
      <w:r w:rsidRPr="00F972F0">
        <w:rPr>
          <w:rFonts w:ascii="Times New Roman" w:hAnsi="Times New Roman" w:cs="Times New Roman"/>
          <w:sz w:val="24"/>
          <w:szCs w:val="24"/>
        </w:rPr>
        <w:t>: muudatus ei välista senise praktika jätkumist, sealhulgas seda, et KOVid on valmis vabatahtlikult arveldama suuremas ulatuses, kui seadus kohustab. See sõltub sellest, kui oluliseks peetakse senise praktika jätkumist ja lapsevanemate valiku realiseerimist võimalikult väheste piirangutega.</w:t>
      </w:r>
    </w:p>
    <w:p w14:paraId="470E3F4C" w14:textId="77777777" w:rsidR="009F0F75" w:rsidRPr="00F972F0" w:rsidRDefault="009F0F75" w:rsidP="00F972F0">
      <w:pPr>
        <w:spacing w:after="0" w:line="240" w:lineRule="auto"/>
        <w:jc w:val="both"/>
        <w:rPr>
          <w:rFonts w:ascii="Times New Roman" w:hAnsi="Times New Roman" w:cs="Times New Roman"/>
          <w:sz w:val="24"/>
          <w:szCs w:val="24"/>
        </w:rPr>
      </w:pPr>
    </w:p>
    <w:p w14:paraId="47FAF952" w14:textId="77777777"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Muudatusel on siiski tõenäoliselt mõju. Võib esineda juhtumeid, kus lapsevanem ei saa panna last soovitud üldhariduskooli põhiharidust omandama ka vaba õppekoha olemasolul, kui kool asub teise KOVi haldusterritooriumil ning KOVid ei saavuta tegevuskulude katmises kokkulepet.</w:t>
      </w:r>
    </w:p>
    <w:p w14:paraId="5A621C52" w14:textId="77777777" w:rsidR="009F0F75" w:rsidRPr="00F972F0" w:rsidRDefault="009F0F75" w:rsidP="00F972F0">
      <w:pPr>
        <w:spacing w:after="0" w:line="240" w:lineRule="auto"/>
        <w:jc w:val="both"/>
        <w:rPr>
          <w:rFonts w:ascii="Times New Roman" w:hAnsi="Times New Roman" w:cs="Times New Roman"/>
          <w:sz w:val="24"/>
          <w:szCs w:val="24"/>
        </w:rPr>
      </w:pPr>
    </w:p>
    <w:p w14:paraId="00E55CBF" w14:textId="77777777"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lastRenderedPageBreak/>
        <w:t>Mõju avaldumise sagedus on pidev</w:t>
      </w:r>
      <w:r w:rsidRPr="00F972F0">
        <w:rPr>
          <w:rFonts w:ascii="Times New Roman" w:hAnsi="Times New Roman" w:cs="Times New Roman"/>
          <w:sz w:val="24"/>
          <w:szCs w:val="24"/>
        </w:rPr>
        <w:t xml:space="preserve">, kuna mõjutab edaspidi pidevalt lapsevanemate koolivalikuid. Seaduse jõustumise ajal juba teise KOVi munitsipaalkoolis õppivate õpilaste puhul on mõju ajaliselt piiratud. Rakendussäte reguleerib üleminekut uuele korrale ega puuduta uusi koolivalikuid pärast seaduse jõustumist. </w:t>
      </w:r>
    </w:p>
    <w:p w14:paraId="7A23AE86" w14:textId="77777777" w:rsidR="009F0F75" w:rsidRPr="00F972F0" w:rsidRDefault="009F0F75" w:rsidP="00F972F0">
      <w:pPr>
        <w:spacing w:after="0" w:line="240" w:lineRule="auto"/>
        <w:jc w:val="both"/>
        <w:rPr>
          <w:rFonts w:ascii="Times New Roman" w:hAnsi="Times New Roman" w:cs="Times New Roman"/>
          <w:sz w:val="24"/>
          <w:szCs w:val="24"/>
        </w:rPr>
      </w:pPr>
    </w:p>
    <w:p w14:paraId="27786B3F" w14:textId="77777777"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 xml:space="preserve">Ebasoovitavate mõjude risk on keskmine. </w:t>
      </w:r>
      <w:r w:rsidRPr="00F972F0">
        <w:rPr>
          <w:rFonts w:ascii="Times New Roman" w:hAnsi="Times New Roman" w:cs="Times New Roman"/>
          <w:sz w:val="24"/>
          <w:szCs w:val="24"/>
        </w:rPr>
        <w:t>On võimalik, et kõik põhiharidust omandavad õpilased ei saa pärast muudatuse jõustumist asuda õppima soovitud teise KOVi põhikooli üksnes vaba õppekoha olemasolu alusel. See sõltub KOVide tahtest ja võimest saavutada õpilase seisukohalt sobiv lahendus, näiteks kokkulepe, et elukohajärgne KOV osaleb tegevuskulude katmises, või kooli pidava KOVi otsus tagada koht teise KOVi lapsele oma kulul. See ei puuduta liikumist elukohajärgse KOVi piires. Arvestades, et KOVid on seni pidanud õpilaste vaba liikumist oluliseks ning on valdavalt pidanud mõistlikuks praktikat, kus KOVide vahel toimub arvlemine, on tõenäoline, et KOVid võimaldavad vaba liikumist erinevate KOVide koolide vahel ka edaspidi nii, et elukohajärgne KOV osaleb kooli pidava KOVi kooli tegevuskulude katmises.</w:t>
      </w:r>
    </w:p>
    <w:p w14:paraId="6FBB70C4" w14:textId="77777777" w:rsidR="009F0F75" w:rsidRPr="00F972F0" w:rsidRDefault="009F0F75" w:rsidP="00F972F0">
      <w:pPr>
        <w:spacing w:after="0" w:line="240" w:lineRule="auto"/>
        <w:jc w:val="both"/>
        <w:rPr>
          <w:rFonts w:ascii="Times New Roman" w:hAnsi="Times New Roman" w:cs="Times New Roman"/>
          <w:sz w:val="24"/>
          <w:szCs w:val="24"/>
        </w:rPr>
      </w:pPr>
    </w:p>
    <w:p w14:paraId="04E1FDCD" w14:textId="77777777" w:rsidR="009F0F75" w:rsidRPr="00F972F0" w:rsidRDefault="009F0F75" w:rsidP="00F972F0">
      <w:pPr>
        <w:spacing w:after="0" w:line="240" w:lineRule="auto"/>
        <w:jc w:val="both"/>
        <w:rPr>
          <w:rFonts w:ascii="Times New Roman" w:hAnsi="Times New Roman" w:cs="Times New Roman"/>
          <w:b/>
          <w:bCs/>
          <w:sz w:val="24"/>
          <w:szCs w:val="24"/>
        </w:rPr>
      </w:pPr>
      <w:commentRangeStart w:id="23"/>
      <w:r w:rsidRPr="00F972F0">
        <w:rPr>
          <w:rFonts w:ascii="Times New Roman" w:hAnsi="Times New Roman" w:cs="Times New Roman"/>
          <w:b/>
          <w:bCs/>
          <w:sz w:val="24"/>
          <w:szCs w:val="24"/>
        </w:rPr>
        <w:t>6.3. Mõju valdkond: mõju halduskoormusele</w:t>
      </w:r>
      <w:commentRangeEnd w:id="23"/>
      <w:r w:rsidR="00B933E0" w:rsidRPr="00F972F0">
        <w:rPr>
          <w:rStyle w:val="Kommentaariviide"/>
          <w:rFonts w:ascii="Times New Roman" w:hAnsi="Times New Roman" w:cs="Times New Roman"/>
          <w:b/>
          <w:bCs/>
          <w:sz w:val="24"/>
          <w:szCs w:val="24"/>
        </w:rPr>
        <w:commentReference w:id="23"/>
      </w:r>
    </w:p>
    <w:p w14:paraId="6CD258D8" w14:textId="77777777" w:rsidR="009F0F75" w:rsidRPr="00F972F0" w:rsidRDefault="009F0F75" w:rsidP="00F972F0">
      <w:pPr>
        <w:spacing w:after="0" w:line="240" w:lineRule="auto"/>
        <w:jc w:val="both"/>
        <w:rPr>
          <w:rFonts w:ascii="Times New Roman" w:hAnsi="Times New Roman" w:cs="Times New Roman"/>
          <w:b/>
          <w:bCs/>
          <w:sz w:val="24"/>
          <w:szCs w:val="24"/>
        </w:rPr>
      </w:pPr>
    </w:p>
    <w:p w14:paraId="538EFFC1" w14:textId="2DEEBF02" w:rsidR="00B0587D" w:rsidRPr="00F972F0" w:rsidRDefault="00B0587D"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Muudatusega võib kaasneda mõju KOV</w:t>
      </w:r>
      <w:r w:rsidR="00293707" w:rsidRPr="00F972F0">
        <w:rPr>
          <w:rFonts w:ascii="Times New Roman" w:hAnsi="Times New Roman" w:cs="Times New Roman"/>
          <w:sz w:val="24"/>
          <w:szCs w:val="24"/>
        </w:rPr>
        <w:t>i</w:t>
      </w:r>
      <w:r w:rsidRPr="00F972F0">
        <w:rPr>
          <w:rFonts w:ascii="Times New Roman" w:hAnsi="Times New Roman" w:cs="Times New Roman"/>
          <w:sz w:val="24"/>
          <w:szCs w:val="24"/>
        </w:rPr>
        <w:t xml:space="preserve">de halduskoormusele ning võimalike vaidluste puhul ka Haridus- ja Teadusministeeriumile, kui viimane seisukoha andmiseks kaasatakse. </w:t>
      </w:r>
    </w:p>
    <w:p w14:paraId="164B2922" w14:textId="77777777" w:rsidR="009F0F75" w:rsidRPr="00F972F0" w:rsidRDefault="009F0F75" w:rsidP="00F972F0">
      <w:pPr>
        <w:spacing w:after="0" w:line="240" w:lineRule="auto"/>
        <w:jc w:val="both"/>
        <w:rPr>
          <w:rFonts w:ascii="Times New Roman" w:hAnsi="Times New Roman" w:cs="Times New Roman"/>
          <w:sz w:val="24"/>
          <w:szCs w:val="24"/>
        </w:rPr>
      </w:pPr>
    </w:p>
    <w:p w14:paraId="7E61C946" w14:textId="77777777" w:rsidR="00293707" w:rsidRPr="00F972F0" w:rsidRDefault="00293707"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Sihtrühm on suur</w:t>
      </w:r>
      <w:r w:rsidRPr="00F972F0">
        <w:rPr>
          <w:rFonts w:ascii="Times New Roman" w:hAnsi="Times New Roman" w:cs="Times New Roman"/>
          <w:sz w:val="24"/>
          <w:szCs w:val="24"/>
        </w:rPr>
        <w:t>: muudatus avaldab mõju 78 KOVile ning teatud juhtudel ka Haridus- ja Teadusministeeriumile.</w:t>
      </w:r>
    </w:p>
    <w:p w14:paraId="2D52010E" w14:textId="77777777" w:rsidR="009F0F75" w:rsidRPr="00F972F0" w:rsidRDefault="009F0F75" w:rsidP="00F972F0">
      <w:pPr>
        <w:spacing w:after="0" w:line="240" w:lineRule="auto"/>
        <w:jc w:val="both"/>
        <w:rPr>
          <w:rFonts w:ascii="Times New Roman" w:hAnsi="Times New Roman" w:cs="Times New Roman"/>
          <w:sz w:val="24"/>
          <w:szCs w:val="24"/>
        </w:rPr>
      </w:pPr>
    </w:p>
    <w:p w14:paraId="0AD8324A" w14:textId="6CF1F322"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Mõju ulatus on keskmine</w:t>
      </w:r>
      <w:r w:rsidRPr="00F972F0">
        <w:rPr>
          <w:rFonts w:ascii="Times New Roman" w:hAnsi="Times New Roman" w:cs="Times New Roman"/>
          <w:sz w:val="24"/>
          <w:szCs w:val="24"/>
        </w:rPr>
        <w:t>: mõju ulatus halduskoormusele sõltub KOVide valikutest. Kui KOV peab põhikooli, tal on oma haldusterritooriumil elavatele õppimiskohustuslikele lastele nõuetekohased ja tegelikult kättesaadavad õppekohad olemas ning ta ei võta oma otsusel vabadele õppekohtadele vastu teise KOVi lapsi, puudub tal üldjuhul vajadus sõlmida põhihariduse osas teiste KOVidega tegevuskulude katmise kokkuleppeid. Sellisel juhul võib halduskoormus väheneda, sest väheneb vajadus tegeleda KOVide vahelise arvlemise ja arvete menetlemisega. Kui KOV otsustab võtta vabadele õppekohtadele vastu ka teise KOVi lapsi või jätkata kokkuleppelist arvlemist, sõltub halduskoormus kokkulepete arvust ja sisust. Keskhariduse puhul on kokkuleppevajadus tõenäolisem, sest munitsipaalgümnaasiume pidavaid KOV</w:t>
      </w:r>
      <w:r w:rsidR="00333558" w:rsidRPr="00F972F0">
        <w:rPr>
          <w:rFonts w:ascii="Times New Roman" w:hAnsi="Times New Roman" w:cs="Times New Roman"/>
          <w:sz w:val="24"/>
          <w:szCs w:val="24"/>
        </w:rPr>
        <w:t>isid</w:t>
      </w:r>
      <w:r w:rsidRPr="00F972F0">
        <w:rPr>
          <w:rFonts w:ascii="Times New Roman" w:hAnsi="Times New Roman" w:cs="Times New Roman"/>
          <w:sz w:val="24"/>
          <w:szCs w:val="24"/>
        </w:rPr>
        <w:t xml:space="preserve"> on vähem kui põhikoole pidavaid KOV</w:t>
      </w:r>
      <w:r w:rsidR="00333558" w:rsidRPr="00F972F0">
        <w:rPr>
          <w:rFonts w:ascii="Times New Roman" w:hAnsi="Times New Roman" w:cs="Times New Roman"/>
          <w:sz w:val="24"/>
          <w:szCs w:val="24"/>
        </w:rPr>
        <w:t>isid</w:t>
      </w:r>
      <w:r w:rsidRPr="00F972F0">
        <w:rPr>
          <w:rFonts w:ascii="Times New Roman" w:hAnsi="Times New Roman" w:cs="Times New Roman"/>
          <w:sz w:val="24"/>
          <w:szCs w:val="24"/>
        </w:rPr>
        <w:t>. Samuti ei pruugi gümnaasiumi pidamine katta tegelikku õppekohtade vajadust, mistõttu ei pruugi PGS § 7</w:t>
      </w:r>
      <w:r w:rsidRPr="00F972F0">
        <w:rPr>
          <w:rFonts w:ascii="Times New Roman" w:hAnsi="Times New Roman" w:cs="Times New Roman"/>
          <w:sz w:val="24"/>
          <w:szCs w:val="24"/>
          <w:vertAlign w:val="superscript"/>
        </w:rPr>
        <w:t>1</w:t>
      </w:r>
      <w:r w:rsidRPr="00F972F0">
        <w:rPr>
          <w:rFonts w:ascii="Times New Roman" w:hAnsi="Times New Roman" w:cs="Times New Roman"/>
          <w:sz w:val="24"/>
          <w:szCs w:val="24"/>
        </w:rPr>
        <w:t xml:space="preserve"> lõikes 2 sätestatud kohustus olla täidetud.</w:t>
      </w:r>
    </w:p>
    <w:p w14:paraId="051A7AC0" w14:textId="77777777" w:rsidR="009F0F75" w:rsidRPr="00F972F0" w:rsidRDefault="009F0F75" w:rsidP="00F972F0">
      <w:pPr>
        <w:spacing w:after="0" w:line="240" w:lineRule="auto"/>
        <w:jc w:val="both"/>
        <w:rPr>
          <w:rFonts w:ascii="Times New Roman" w:hAnsi="Times New Roman" w:cs="Times New Roman"/>
          <w:sz w:val="24"/>
          <w:szCs w:val="24"/>
        </w:rPr>
      </w:pPr>
    </w:p>
    <w:p w14:paraId="63E3C827" w14:textId="7400E419"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Rakendussäte näeb ette, et KOV ei pea teise KOVi koolis õppiva iga õpilase kohta eraldi </w:t>
      </w:r>
      <w:r w:rsidR="001F5E9E" w:rsidRPr="00F972F0">
        <w:rPr>
          <w:rFonts w:ascii="Times New Roman" w:hAnsi="Times New Roman" w:cs="Times New Roman"/>
          <w:sz w:val="24"/>
          <w:szCs w:val="24"/>
        </w:rPr>
        <w:t>hindamist</w:t>
      </w:r>
      <w:r w:rsidRPr="00F972F0">
        <w:rPr>
          <w:rFonts w:ascii="Times New Roman" w:hAnsi="Times New Roman" w:cs="Times New Roman"/>
          <w:sz w:val="24"/>
          <w:szCs w:val="24"/>
        </w:rPr>
        <w:t xml:space="preserve"> tegema, kui ta aktsepteerib, et õpilase senises koolis õppimine jätkub tema ülesande täitmisena teise KOVi munitsipaalkooli</w:t>
      </w:r>
      <w:r w:rsidR="001F5E9E" w:rsidRPr="00F972F0">
        <w:rPr>
          <w:rFonts w:ascii="Times New Roman" w:hAnsi="Times New Roman" w:cs="Times New Roman"/>
          <w:sz w:val="24"/>
          <w:szCs w:val="24"/>
        </w:rPr>
        <w:t>s</w:t>
      </w:r>
      <w:r w:rsidRPr="00F972F0">
        <w:rPr>
          <w:rFonts w:ascii="Times New Roman" w:hAnsi="Times New Roman" w:cs="Times New Roman"/>
          <w:sz w:val="24"/>
          <w:szCs w:val="24"/>
        </w:rPr>
        <w:t xml:space="preserve">. </w:t>
      </w:r>
      <w:r w:rsidR="001F5E9E" w:rsidRPr="00F972F0">
        <w:rPr>
          <w:rFonts w:ascii="Times New Roman" w:hAnsi="Times New Roman" w:cs="Times New Roman"/>
          <w:sz w:val="24"/>
          <w:szCs w:val="24"/>
        </w:rPr>
        <w:t>Hindamine tuvastamaks, kas elukohajärgne KOV ise oleks taganud nõuetekohase ja tegelikult kättesaadava koolikoha oma haldusterritooriumil,</w:t>
      </w:r>
      <w:r w:rsidRPr="00F972F0">
        <w:rPr>
          <w:rFonts w:ascii="Times New Roman" w:hAnsi="Times New Roman" w:cs="Times New Roman"/>
          <w:sz w:val="24"/>
          <w:szCs w:val="24"/>
        </w:rPr>
        <w:t xml:space="preserve"> tuleb teha üksnes siis, kui elukohajärgne KOV otsustab, et </w:t>
      </w:r>
      <w:r w:rsidR="001F5E9E" w:rsidRPr="00F972F0">
        <w:rPr>
          <w:rFonts w:ascii="Times New Roman" w:hAnsi="Times New Roman" w:cs="Times New Roman"/>
          <w:sz w:val="24"/>
          <w:szCs w:val="24"/>
        </w:rPr>
        <w:t>ei osale edaspidi tegevuskulude katmises</w:t>
      </w:r>
      <w:r w:rsidRPr="00F972F0">
        <w:rPr>
          <w:rFonts w:ascii="Times New Roman" w:hAnsi="Times New Roman" w:cs="Times New Roman"/>
          <w:sz w:val="24"/>
          <w:szCs w:val="24"/>
        </w:rPr>
        <w:t xml:space="preserve">. </w:t>
      </w:r>
      <w:commentRangeStart w:id="24"/>
      <w:r w:rsidRPr="00F972F0">
        <w:rPr>
          <w:rFonts w:ascii="Times New Roman" w:hAnsi="Times New Roman" w:cs="Times New Roman"/>
          <w:sz w:val="24"/>
          <w:szCs w:val="24"/>
        </w:rPr>
        <w:t xml:space="preserve">Sellise otsuse tegemine eeldab konkreetse õpilase olukorra hindamist. KOV peab arvestama eelkõige </w:t>
      </w:r>
      <w:r w:rsidR="001F5E9E" w:rsidRPr="00F972F0">
        <w:rPr>
          <w:rFonts w:ascii="Times New Roman" w:hAnsi="Times New Roman" w:cs="Times New Roman"/>
          <w:sz w:val="24"/>
          <w:szCs w:val="24"/>
        </w:rPr>
        <w:t>õpilase kooliteed ning kooli jõudmiseks kuluvat aega ja viisi; õppekava nõuetele vastava õppekeskkonna, turvalisuse ja tervisekaitse tagamist; võimalusi õpilase arengu toetamiseks; sama pere teiste laste õppimist samas koolis; kooli vahetamise mõju õpilasele. See hindamine on üleminekuperioodil ühekordne, mitte iga-aastane.</w:t>
      </w:r>
      <w:commentRangeEnd w:id="24"/>
      <w:r w:rsidR="00A67EC2" w:rsidRPr="00F972F0">
        <w:rPr>
          <w:rStyle w:val="Kommentaariviide"/>
          <w:rFonts w:ascii="Times New Roman" w:hAnsi="Times New Roman" w:cs="Times New Roman"/>
          <w:sz w:val="24"/>
          <w:szCs w:val="24"/>
        </w:rPr>
        <w:commentReference w:id="24"/>
      </w:r>
    </w:p>
    <w:p w14:paraId="3482670C" w14:textId="77777777" w:rsidR="009F0F75" w:rsidRPr="00F972F0" w:rsidRDefault="009F0F75" w:rsidP="00F972F0">
      <w:pPr>
        <w:spacing w:after="0" w:line="240" w:lineRule="auto"/>
        <w:jc w:val="both"/>
        <w:rPr>
          <w:rFonts w:ascii="Times New Roman" w:hAnsi="Times New Roman" w:cs="Times New Roman"/>
          <w:sz w:val="24"/>
          <w:szCs w:val="24"/>
        </w:rPr>
      </w:pPr>
    </w:p>
    <w:p w14:paraId="06BA5952" w14:textId="77777777"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Mõju avaldumise sagedus on pidev</w:t>
      </w:r>
      <w:r w:rsidRPr="00F972F0">
        <w:rPr>
          <w:rFonts w:ascii="Times New Roman" w:hAnsi="Times New Roman" w:cs="Times New Roman"/>
          <w:sz w:val="24"/>
          <w:szCs w:val="24"/>
        </w:rPr>
        <w:t xml:space="preserve">. Kuna tegemist on pideva tegevusega, avaldab muudatus mõju tehtud valikutele ka edaspidi, mitte üksnes ühekordselt. See, kas halduskoormus tekib ja </w:t>
      </w:r>
      <w:r w:rsidRPr="00F972F0">
        <w:rPr>
          <w:rFonts w:ascii="Times New Roman" w:hAnsi="Times New Roman" w:cs="Times New Roman"/>
          <w:sz w:val="24"/>
          <w:szCs w:val="24"/>
        </w:rPr>
        <w:lastRenderedPageBreak/>
        <w:t>kui suur see on, sõltub eelkõige KOVide valikutest: milline on koolivõrgu seis, kui palju on vallas või linnas vastavas eas lapsi ning kas toetatakse oma valla või linna laste õppimist teise KOVi peetavas koolis. Rakendussättega seotud mõju on ajaliselt piiratud ja puudutab eelkõige seaduse jõustumise ajal teiste KOVide koolides juba õppivaid õpilasi.</w:t>
      </w:r>
    </w:p>
    <w:p w14:paraId="71FAAB6B" w14:textId="77777777" w:rsidR="009F0F75" w:rsidRPr="00F972F0" w:rsidRDefault="009F0F75" w:rsidP="00F972F0">
      <w:pPr>
        <w:spacing w:after="0" w:line="240" w:lineRule="auto"/>
        <w:jc w:val="both"/>
        <w:rPr>
          <w:rFonts w:ascii="Times New Roman" w:hAnsi="Times New Roman" w:cs="Times New Roman"/>
          <w:sz w:val="24"/>
          <w:szCs w:val="24"/>
        </w:rPr>
      </w:pPr>
    </w:p>
    <w:p w14:paraId="34E17912" w14:textId="2195100F"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b/>
          <w:bCs/>
          <w:sz w:val="24"/>
          <w:szCs w:val="24"/>
        </w:rPr>
        <w:t>Ebasoovitavate mõjude risk on väike</w:t>
      </w:r>
      <w:r w:rsidRPr="00F972F0">
        <w:rPr>
          <w:rFonts w:ascii="Times New Roman" w:hAnsi="Times New Roman" w:cs="Times New Roman"/>
          <w:sz w:val="24"/>
          <w:szCs w:val="24"/>
        </w:rPr>
        <w:t>, sest eelduslikult väheneb pikemas vaates kõigi KOVide halduskoormus võrreldes praegusega. Lühiajaliselt, vahetult pärast muudatuste jõustumist, võib osa KOVide halduskoormus mõnevõrra suureneda, kuna neil tuleb saavutada kokkulepped tegevuskulude katmises osalemiseks teiste KOVidega. See puudutab eelkõige KOV</w:t>
      </w:r>
      <w:r w:rsidR="00333558" w:rsidRPr="00F972F0">
        <w:rPr>
          <w:rFonts w:ascii="Times New Roman" w:hAnsi="Times New Roman" w:cs="Times New Roman"/>
          <w:sz w:val="24"/>
          <w:szCs w:val="24"/>
        </w:rPr>
        <w:t>isid</w:t>
      </w:r>
      <w:r w:rsidRPr="00F972F0">
        <w:rPr>
          <w:rFonts w:ascii="Times New Roman" w:hAnsi="Times New Roman" w:cs="Times New Roman"/>
          <w:sz w:val="24"/>
          <w:szCs w:val="24"/>
        </w:rPr>
        <w:t>, kes ise gümnaasiumi ei pea, kuid kelle lapsed õpivad teise KOVi gümnaasiumis.</w:t>
      </w:r>
    </w:p>
    <w:p w14:paraId="6388FAAF"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p>
    <w:p w14:paraId="1905FA52"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commentRangeStart w:id="25"/>
      <w:r w:rsidRPr="00F972F0">
        <w:rPr>
          <w:rFonts w:ascii="Times New Roman" w:hAnsi="Times New Roman" w:cs="Times New Roman"/>
          <w:b/>
          <w:bCs/>
          <w:sz w:val="24"/>
          <w:szCs w:val="24"/>
        </w:rPr>
        <w:t>7. Eelnõu rakendamisega seotud riigi ja kohaliku omavalitsuse üksuse tegevused, eeldatavad kulud ja tulud</w:t>
      </w:r>
      <w:commentRangeEnd w:id="25"/>
      <w:r w:rsidR="00571F74" w:rsidRPr="00F972F0">
        <w:rPr>
          <w:rStyle w:val="Kommentaariviide"/>
          <w:rFonts w:ascii="Times New Roman" w:hAnsi="Times New Roman" w:cs="Times New Roman"/>
          <w:b/>
          <w:bCs/>
          <w:sz w:val="24"/>
          <w:szCs w:val="24"/>
        </w:rPr>
        <w:commentReference w:id="25"/>
      </w:r>
    </w:p>
    <w:p w14:paraId="1560E11A" w14:textId="77777777" w:rsidR="009F0F75" w:rsidRPr="00F972F0" w:rsidRDefault="009F0F75" w:rsidP="00F972F0">
      <w:pPr>
        <w:shd w:val="clear" w:color="auto" w:fill="FFFFFF"/>
        <w:spacing w:after="0" w:line="240" w:lineRule="auto"/>
        <w:jc w:val="both"/>
        <w:rPr>
          <w:rFonts w:ascii="Times New Roman" w:hAnsi="Times New Roman" w:cs="Times New Roman"/>
          <w:b/>
          <w:bCs/>
          <w:sz w:val="24"/>
          <w:szCs w:val="24"/>
        </w:rPr>
      </w:pPr>
    </w:p>
    <w:p w14:paraId="2E2FD8F6" w14:textId="77777777" w:rsidR="00333558" w:rsidRPr="00F972F0" w:rsidRDefault="00333558"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 xml:space="preserve">Riigil eelnõu rakendamisega seonduvad tegevused puuduvad, välja arvatud nõustamistoimingud. Eelnõuga ei kaasne riigieelarvele täiendavat kulu. Samuti ei kaasne antud seadusmuudatustega riigile täiendavat tulu. </w:t>
      </w:r>
    </w:p>
    <w:p w14:paraId="150EEF3F"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62176520" w14:textId="2F446A92" w:rsidR="004E0BF1" w:rsidRPr="00F972F0" w:rsidRDefault="004E0BF1" w:rsidP="00F972F0">
      <w:pPr>
        <w:shd w:val="clear" w:color="auto" w:fill="FFFFFF"/>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KOVidel tuleb muudatuste tõttu täpsemalt läbi </w:t>
      </w:r>
      <w:r w:rsidRPr="00F972F0">
        <w:rPr>
          <w:rFonts w:ascii="Times New Roman" w:eastAsia="Times New Roman" w:hAnsi="Times New Roman" w:cs="Times New Roman"/>
          <w:sz w:val="24"/>
          <w:szCs w:val="24"/>
          <w:lang w:eastAsia="et-EE"/>
        </w:rPr>
        <w:t xml:space="preserve">mõelda tegevuskulude </w:t>
      </w:r>
      <w:r w:rsidRPr="00F972F0">
        <w:rPr>
          <w:rFonts w:ascii="Times New Roman" w:hAnsi="Times New Roman" w:cs="Times New Roman"/>
          <w:sz w:val="24"/>
          <w:szCs w:val="24"/>
        </w:rPr>
        <w:t>katmise korraldus. Eelkõige tuleb hinnata,</w:t>
      </w:r>
      <w:r w:rsidRPr="00F972F0">
        <w:rPr>
          <w:rFonts w:ascii="Times New Roman" w:eastAsia="Times New Roman" w:hAnsi="Times New Roman" w:cs="Times New Roman"/>
          <w:sz w:val="24"/>
          <w:szCs w:val="24"/>
          <w:lang w:eastAsia="et-EE"/>
        </w:rPr>
        <w:t xml:space="preserve"> kas edaspidi osaletakse teiste KOVide koolide tegevuskulude katmises olukorras, kus oma koolides on õppekohad enda valla</w:t>
      </w:r>
      <w:r w:rsidRPr="00F972F0">
        <w:rPr>
          <w:rFonts w:ascii="Times New Roman" w:hAnsi="Times New Roman" w:cs="Times New Roman"/>
          <w:sz w:val="24"/>
          <w:szCs w:val="24"/>
        </w:rPr>
        <w:t xml:space="preserve"> või </w:t>
      </w:r>
      <w:r w:rsidRPr="00F972F0">
        <w:rPr>
          <w:rFonts w:ascii="Times New Roman" w:eastAsia="Times New Roman" w:hAnsi="Times New Roman" w:cs="Times New Roman"/>
          <w:sz w:val="24"/>
          <w:szCs w:val="24"/>
          <w:lang w:eastAsia="et-EE"/>
        </w:rPr>
        <w:t>linna lastele olemas</w:t>
      </w:r>
      <w:r w:rsidRPr="00F972F0">
        <w:rPr>
          <w:rFonts w:ascii="Times New Roman" w:hAnsi="Times New Roman" w:cs="Times New Roman"/>
          <w:sz w:val="24"/>
          <w:szCs w:val="24"/>
        </w:rPr>
        <w:t>,</w:t>
      </w:r>
      <w:r w:rsidRPr="00F972F0">
        <w:rPr>
          <w:rFonts w:ascii="Times New Roman" w:eastAsia="Times New Roman" w:hAnsi="Times New Roman" w:cs="Times New Roman"/>
          <w:sz w:val="24"/>
          <w:szCs w:val="24"/>
          <w:lang w:eastAsia="et-EE"/>
        </w:rPr>
        <w:t xml:space="preserve"> ning kas esitatakse ise arveid teistele KOVidele oma koolide tegevuskulude katmises osalemise </w:t>
      </w:r>
      <w:r w:rsidRPr="00F972F0">
        <w:rPr>
          <w:rFonts w:ascii="Times New Roman" w:hAnsi="Times New Roman" w:cs="Times New Roman"/>
          <w:sz w:val="24"/>
          <w:szCs w:val="24"/>
        </w:rPr>
        <w:t>eest.</w:t>
      </w:r>
      <w:r w:rsidRPr="00F972F0">
        <w:rPr>
          <w:rFonts w:ascii="Times New Roman" w:eastAsia="Times New Roman" w:hAnsi="Times New Roman" w:cs="Times New Roman"/>
          <w:sz w:val="24"/>
          <w:szCs w:val="24"/>
          <w:lang w:eastAsia="et-EE"/>
        </w:rPr>
        <w:t xml:space="preserve"> Kui </w:t>
      </w:r>
      <w:r w:rsidRPr="00F972F0">
        <w:rPr>
          <w:rFonts w:ascii="Times New Roman" w:hAnsi="Times New Roman" w:cs="Times New Roman"/>
          <w:sz w:val="24"/>
          <w:szCs w:val="24"/>
        </w:rPr>
        <w:t xml:space="preserve">KOV soovib </w:t>
      </w:r>
      <w:r w:rsidRPr="00F972F0">
        <w:rPr>
          <w:rFonts w:ascii="Times New Roman" w:eastAsia="Times New Roman" w:hAnsi="Times New Roman" w:cs="Times New Roman"/>
          <w:sz w:val="24"/>
          <w:szCs w:val="24"/>
          <w:lang w:eastAsia="et-EE"/>
        </w:rPr>
        <w:t xml:space="preserve">tegevuskulude katmises osalemise praktikaga jätkata, </w:t>
      </w:r>
      <w:r w:rsidRPr="00F972F0">
        <w:rPr>
          <w:rFonts w:ascii="Times New Roman" w:hAnsi="Times New Roman" w:cs="Times New Roman"/>
          <w:sz w:val="24"/>
          <w:szCs w:val="24"/>
        </w:rPr>
        <w:t>tuleb tal alustada</w:t>
      </w:r>
      <w:r w:rsidRPr="00F972F0">
        <w:rPr>
          <w:rFonts w:ascii="Times New Roman" w:eastAsia="Times New Roman" w:hAnsi="Times New Roman" w:cs="Times New Roman"/>
          <w:sz w:val="24"/>
          <w:szCs w:val="24"/>
          <w:lang w:eastAsia="et-EE"/>
        </w:rPr>
        <w:t xml:space="preserve"> teiste KOVidega </w:t>
      </w:r>
      <w:r w:rsidRPr="00F972F0">
        <w:rPr>
          <w:rFonts w:ascii="Times New Roman" w:hAnsi="Times New Roman" w:cs="Times New Roman"/>
          <w:sz w:val="24"/>
          <w:szCs w:val="24"/>
        </w:rPr>
        <w:t>läbirääkimisi</w:t>
      </w:r>
      <w:r w:rsidRPr="00F972F0">
        <w:rPr>
          <w:rFonts w:ascii="Times New Roman" w:eastAsia="Times New Roman" w:hAnsi="Times New Roman" w:cs="Times New Roman"/>
          <w:sz w:val="24"/>
          <w:szCs w:val="24"/>
          <w:lang w:eastAsia="et-EE"/>
        </w:rPr>
        <w:t>, et saavutada tegevuskulude katmiseks kokkulepped</w:t>
      </w:r>
      <w:r w:rsidRPr="00F972F0">
        <w:rPr>
          <w:rFonts w:ascii="Times New Roman" w:hAnsi="Times New Roman" w:cs="Times New Roman"/>
          <w:sz w:val="24"/>
          <w:szCs w:val="24"/>
        </w:rPr>
        <w:t>, sealhulgas nende täpse sisu kohta.</w:t>
      </w:r>
    </w:p>
    <w:p w14:paraId="1BCA1B09"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368F7376" w14:textId="77777777" w:rsidR="004E0BF1" w:rsidRPr="00F972F0" w:rsidRDefault="004E0BF1"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 xml:space="preserve">Eelnõu rakendamine mõjutab kohalike omavalitsuste kulusid ja tulusid. </w:t>
      </w:r>
    </w:p>
    <w:p w14:paraId="36500A85"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2ADBA41C" w14:textId="77777777" w:rsidR="00333558" w:rsidRPr="00F972F0" w:rsidRDefault="00333558"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 xml:space="preserve">Näiteks on 2025. aasta saldoandmiku alusel saanud Tallinna linn teistelt KOVidelt kooliteenuse osutamise eest tulu ligikaudu 5 miljonit eurot, kuid ise on katnud teistele KOVidele 1,4 miljonit euro eest tegevuskulusid. Seega on kulude ja tulude vahe 3,6 miljonit eurot ehk õpilasi liigub rohkem õppima Tallinna koolidesse, kui sealt teiste KOVide koolidesse. </w:t>
      </w:r>
    </w:p>
    <w:p w14:paraId="031C7248"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09705EFF" w14:textId="1EA87B14" w:rsidR="004E0BF1" w:rsidRPr="00F972F0" w:rsidRDefault="004E0BF1"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 xml:space="preserve">KOVide tuludele ja kuludele avalduv mõju sõltub senisest arvlemis praktikast, teise KOVi munitsipaalkoolis õppivate õpilaste arvust ning KOVide vahel saavutatud kokkulepetest. KOVil, kes on seni osalenud teise KOVi kooli tegevuskulude katmises, võivad kulud väheneda juhul, kui ta täidab oma ülesande oma munitsipaalkooli kaudu ega lepi teise KOViga kokku tegevuskulude katmises osalemises. Kooli pidaval KOVil võivad tulud väheneda juhul, kui teised KOVid ei täida enam oma ülesannet tema kooli kaudu ega osale seetõttu tegevuskulude katmises. </w:t>
      </w:r>
    </w:p>
    <w:p w14:paraId="6C98DC18"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36F92265" w14:textId="5BC59123" w:rsidR="004E0BF1" w:rsidRPr="00F972F0" w:rsidRDefault="004E0BF1" w:rsidP="00F972F0">
      <w:pPr>
        <w:shd w:val="clear" w:color="auto" w:fill="FFFFFF"/>
        <w:spacing w:after="0" w:line="240" w:lineRule="auto"/>
        <w:jc w:val="both"/>
        <w:rPr>
          <w:rFonts w:ascii="Times New Roman" w:hAnsi="Times New Roman" w:cs="Times New Roman"/>
          <w:sz w:val="24"/>
          <w:szCs w:val="24"/>
        </w:rPr>
      </w:pPr>
      <w:r w:rsidRPr="00F972F0">
        <w:rPr>
          <w:rFonts w:ascii="Times New Roman" w:eastAsia="Times New Roman" w:hAnsi="Times New Roman" w:cs="Times New Roman"/>
          <w:sz w:val="24"/>
          <w:szCs w:val="24"/>
          <w:lang w:eastAsia="et-EE"/>
        </w:rPr>
        <w:t xml:space="preserve">See ei too </w:t>
      </w:r>
      <w:r w:rsidRPr="00F972F0">
        <w:rPr>
          <w:rFonts w:ascii="Times New Roman" w:hAnsi="Times New Roman" w:cs="Times New Roman"/>
          <w:sz w:val="24"/>
          <w:szCs w:val="24"/>
        </w:rPr>
        <w:t>KOVidele praegusega</w:t>
      </w:r>
      <w:r w:rsidRPr="00F972F0">
        <w:rPr>
          <w:rFonts w:ascii="Times New Roman" w:eastAsia="Times New Roman" w:hAnsi="Times New Roman" w:cs="Times New Roman"/>
          <w:sz w:val="24"/>
          <w:szCs w:val="24"/>
          <w:lang w:eastAsia="et-EE"/>
        </w:rPr>
        <w:t xml:space="preserve"> võrreldes kaasa lisakulusid, sest arvlemist on </w:t>
      </w:r>
      <w:r w:rsidRPr="00F972F0">
        <w:rPr>
          <w:rFonts w:ascii="Times New Roman" w:hAnsi="Times New Roman" w:cs="Times New Roman"/>
          <w:sz w:val="24"/>
          <w:szCs w:val="24"/>
        </w:rPr>
        <w:t>tehtud</w:t>
      </w:r>
      <w:r w:rsidRPr="00F972F0">
        <w:rPr>
          <w:rFonts w:ascii="Times New Roman" w:eastAsia="Times New Roman" w:hAnsi="Times New Roman" w:cs="Times New Roman"/>
          <w:sz w:val="24"/>
          <w:szCs w:val="24"/>
          <w:lang w:eastAsia="et-EE"/>
        </w:rPr>
        <w:t xml:space="preserve"> ka seni. Kui KOV otsustab siiski arvlemist võrreldes</w:t>
      </w:r>
      <w:r w:rsidRPr="00F972F0">
        <w:rPr>
          <w:rFonts w:ascii="Times New Roman" w:hAnsi="Times New Roman" w:cs="Times New Roman"/>
          <w:sz w:val="24"/>
          <w:szCs w:val="24"/>
        </w:rPr>
        <w:t xml:space="preserve"> praegusega</w:t>
      </w:r>
      <w:r w:rsidR="00333558" w:rsidRPr="00F972F0">
        <w:rPr>
          <w:rFonts w:ascii="Times New Roman" w:hAnsi="Times New Roman" w:cs="Times New Roman"/>
          <w:sz w:val="24"/>
          <w:szCs w:val="24"/>
        </w:rPr>
        <w:t xml:space="preserve"> piirata</w:t>
      </w:r>
      <w:r w:rsidRPr="00F972F0">
        <w:rPr>
          <w:rFonts w:ascii="Times New Roman" w:hAnsi="Times New Roman" w:cs="Times New Roman"/>
          <w:sz w:val="24"/>
          <w:szCs w:val="24"/>
        </w:rPr>
        <w:t>, tähendab</w:t>
      </w:r>
      <w:r w:rsidRPr="00F972F0">
        <w:rPr>
          <w:rFonts w:ascii="Times New Roman" w:eastAsia="Times New Roman" w:hAnsi="Times New Roman" w:cs="Times New Roman"/>
          <w:sz w:val="24"/>
          <w:szCs w:val="24"/>
          <w:lang w:eastAsia="et-EE"/>
        </w:rPr>
        <w:t xml:space="preserve"> see </w:t>
      </w:r>
      <w:r w:rsidRPr="00F972F0">
        <w:rPr>
          <w:rFonts w:ascii="Times New Roman" w:hAnsi="Times New Roman" w:cs="Times New Roman"/>
          <w:sz w:val="24"/>
          <w:szCs w:val="24"/>
        </w:rPr>
        <w:t>talle</w:t>
      </w:r>
      <w:r w:rsidRPr="00F972F0">
        <w:rPr>
          <w:rFonts w:ascii="Times New Roman" w:eastAsia="Times New Roman" w:hAnsi="Times New Roman" w:cs="Times New Roman"/>
          <w:sz w:val="24"/>
          <w:szCs w:val="24"/>
          <w:lang w:eastAsia="et-EE"/>
        </w:rPr>
        <w:t xml:space="preserve"> väiksemaid kulusid ja vastavaid teenuskohti pakkunud </w:t>
      </w:r>
      <w:r w:rsidRPr="00F972F0">
        <w:rPr>
          <w:rFonts w:ascii="Times New Roman" w:hAnsi="Times New Roman" w:cs="Times New Roman"/>
          <w:sz w:val="24"/>
          <w:szCs w:val="24"/>
        </w:rPr>
        <w:t>KOVile</w:t>
      </w:r>
      <w:r w:rsidRPr="00F972F0">
        <w:rPr>
          <w:rFonts w:ascii="Times New Roman" w:eastAsia="Times New Roman" w:hAnsi="Times New Roman" w:cs="Times New Roman"/>
          <w:sz w:val="24"/>
          <w:szCs w:val="24"/>
          <w:lang w:eastAsia="et-EE"/>
        </w:rPr>
        <w:t xml:space="preserve"> väiksemaid tulusid</w:t>
      </w:r>
      <w:r w:rsidRPr="00F972F0">
        <w:rPr>
          <w:rFonts w:ascii="Times New Roman" w:hAnsi="Times New Roman" w:cs="Times New Roman"/>
          <w:sz w:val="24"/>
          <w:szCs w:val="24"/>
        </w:rPr>
        <w:t>.</w:t>
      </w:r>
    </w:p>
    <w:p w14:paraId="2938237C"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0EA95AA8" w14:textId="77777777" w:rsidR="004E0BF1" w:rsidRPr="00F972F0" w:rsidRDefault="004E0BF1" w:rsidP="00F972F0">
      <w:pPr>
        <w:shd w:val="clear" w:color="auto" w:fill="FFFFFF"/>
        <w:spacing w:after="0" w:line="240" w:lineRule="auto"/>
        <w:jc w:val="both"/>
        <w:rPr>
          <w:rFonts w:ascii="Times New Roman" w:eastAsia="Times New Roman" w:hAnsi="Times New Roman" w:cs="Times New Roman"/>
          <w:sz w:val="24"/>
          <w:szCs w:val="24"/>
          <w:lang w:eastAsia="et-EE"/>
        </w:rPr>
      </w:pPr>
      <w:r w:rsidRPr="00F972F0">
        <w:rPr>
          <w:rFonts w:ascii="Times New Roman" w:eastAsia="Times New Roman" w:hAnsi="Times New Roman" w:cs="Times New Roman"/>
          <w:sz w:val="24"/>
          <w:szCs w:val="24"/>
          <w:lang w:eastAsia="et-EE"/>
        </w:rPr>
        <w:t xml:space="preserve">Rakendussäte võib üleminekuajal aidata vähendada järske muutusi KOVide tuludes ja kuludes nende õpilaste puhul, kes juba õpivad teise KOVi munitsipaalkoolis. Kui elukohajärgne KOV jätkab konkreetse õpilase puhul ülesande täitmist senise kooli kaudu, jätkub tegevuskulude katmises osalemine PGS § 83 lõike 1 alusel. Kui elukohajärgne KOV teeb põhjendatud otsuse, </w:t>
      </w:r>
      <w:r w:rsidRPr="00F972F0">
        <w:rPr>
          <w:rFonts w:ascii="Times New Roman" w:eastAsia="Times New Roman" w:hAnsi="Times New Roman" w:cs="Times New Roman"/>
          <w:sz w:val="24"/>
          <w:szCs w:val="24"/>
          <w:lang w:eastAsia="et-EE"/>
        </w:rPr>
        <w:lastRenderedPageBreak/>
        <w:t xml:space="preserve">et ta tagab õpilasele nõuetekohase ja tegelikult kättesaadava õppimisvõimaluse oma munitsipaalkoolis, võib tegevuskulude katmises osalemine konkreetse õpilase puhul lõppeda. </w:t>
      </w:r>
    </w:p>
    <w:p w14:paraId="07129E1B"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5B8D0576" w14:textId="77777777" w:rsidR="00333558" w:rsidRPr="00F972F0" w:rsidRDefault="00333558" w:rsidP="00F972F0">
      <w:pPr>
        <w:shd w:val="clear" w:color="auto" w:fill="FFFFFF"/>
        <w:spacing w:after="0" w:line="240" w:lineRule="auto"/>
        <w:jc w:val="both"/>
        <w:rPr>
          <w:rFonts w:ascii="Times New Roman" w:hAnsi="Times New Roman" w:cs="Times New Roman"/>
          <w:sz w:val="24"/>
          <w:szCs w:val="24"/>
        </w:rPr>
      </w:pPr>
      <w:r w:rsidRPr="00F972F0">
        <w:rPr>
          <w:rFonts w:ascii="Times New Roman" w:eastAsia="Times New Roman" w:hAnsi="Times New Roman" w:cs="Times New Roman"/>
          <w:sz w:val="24"/>
          <w:szCs w:val="24"/>
          <w:lang w:eastAsia="et-EE"/>
        </w:rPr>
        <w:t xml:space="preserve">Eelnõuga kavandatav muudatus, mille kohaselt lahendab riigieksami ja ühtse põhikooli lõpueksami tulemuse peale esitatud vaideid edaspidi Haridus- ja Noorteamet, mitte Haridus- ja Teadusministeeriumi moodustatud apellatsioonikomisjon, korrastab eelkõige riigiasutuste töökorraldust. Muudatuse tulemusel väheneb Haridus- ja Teadusministeeriumi töökoormus vaiete lahendamise võrra. Haridus- ja Noorteameti töökoormus suureneb vastavalt. Samas osaleb Haridus- ja Noorteamet ka kehtiva korra järgi apellatsioonikomisjoni töös vaiete lahendamisel (apellatsioonikomisjonis on üks esindaja, kes korraldab seejuures suhtlemist eksamite hindajatega ja täidab muid olulisi korralduslikke ülesandeid). Muudatus ei too riigieelarvele kaasa täiendavaid kulusid. Võimalik ühekordne kulu on seotud Haridus- ja Noorteameti töökorralduse ja juhendite täpsustamisega ning need kulud kaetakse olemasolevate eelarvevahendite arvelt. </w:t>
      </w:r>
    </w:p>
    <w:p w14:paraId="18BD2ADC" w14:textId="77777777" w:rsidR="009F0F75" w:rsidRPr="00F972F0" w:rsidRDefault="009F0F75" w:rsidP="00F972F0">
      <w:pPr>
        <w:shd w:val="clear" w:color="auto" w:fill="FFFFFF"/>
        <w:spacing w:after="0" w:line="240" w:lineRule="auto"/>
        <w:jc w:val="both"/>
        <w:rPr>
          <w:rFonts w:ascii="Times New Roman" w:eastAsia="Times New Roman" w:hAnsi="Times New Roman" w:cs="Times New Roman"/>
          <w:sz w:val="24"/>
          <w:szCs w:val="24"/>
          <w:lang w:eastAsia="et-EE"/>
        </w:rPr>
      </w:pPr>
    </w:p>
    <w:p w14:paraId="2C220646"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 xml:space="preserve">8. Rakendusaktid </w:t>
      </w:r>
    </w:p>
    <w:p w14:paraId="305788CB" w14:textId="77777777" w:rsidR="009F0F75" w:rsidRPr="00F972F0" w:rsidRDefault="009F0F75" w:rsidP="00F972F0">
      <w:pPr>
        <w:spacing w:after="0" w:line="240" w:lineRule="auto"/>
        <w:jc w:val="both"/>
        <w:rPr>
          <w:rFonts w:ascii="Times New Roman" w:hAnsi="Times New Roman" w:cs="Times New Roman"/>
          <w:sz w:val="24"/>
          <w:szCs w:val="24"/>
        </w:rPr>
      </w:pPr>
    </w:p>
    <w:p w14:paraId="2C271448" w14:textId="3D3860A4" w:rsidR="002A0944" w:rsidRPr="00F972F0" w:rsidRDefault="002A0944"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8.1. Muudetavad rakendusaktid</w:t>
      </w:r>
    </w:p>
    <w:p w14:paraId="55CA7642" w14:textId="77777777" w:rsidR="002A0944" w:rsidRPr="00F972F0" w:rsidRDefault="002A0944" w:rsidP="00F972F0">
      <w:pPr>
        <w:spacing w:after="0" w:line="240" w:lineRule="auto"/>
        <w:jc w:val="both"/>
        <w:rPr>
          <w:rFonts w:ascii="Times New Roman" w:hAnsi="Times New Roman" w:cs="Times New Roman"/>
          <w:sz w:val="24"/>
          <w:szCs w:val="24"/>
        </w:rPr>
      </w:pPr>
    </w:p>
    <w:p w14:paraId="4D3B909B" w14:textId="77777777" w:rsidR="002A0944" w:rsidRPr="00F972F0" w:rsidRDefault="002A09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seadusena vastuvõtmisel tuleb muuta järgmisi määruseid:</w:t>
      </w:r>
    </w:p>
    <w:p w14:paraId="01275817" w14:textId="16B6836F" w:rsidR="002A0944" w:rsidRPr="00F972F0" w:rsidRDefault="002A09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1) Vabariigi Valitsuse 6. veebruari 2015. a määrus nr 16 „</w:t>
      </w:r>
      <w:hyperlink r:id="rId23" w:history="1">
        <w:r w:rsidRPr="00F972F0">
          <w:rPr>
            <w:rStyle w:val="Hperlink"/>
            <w:rFonts w:ascii="Times New Roman" w:hAnsi="Times New Roman" w:cs="Times New Roman"/>
            <w:sz w:val="24"/>
            <w:szCs w:val="24"/>
          </w:rPr>
          <w:t>Riigieelarve seaduses kohaliku omavalitsuse üksustele määratud toetusfondi vahendite jaotamise ja kasutamise tingimused ja kord</w:t>
        </w:r>
      </w:hyperlink>
      <w:r w:rsidRPr="00F972F0">
        <w:rPr>
          <w:rFonts w:ascii="Times New Roman" w:hAnsi="Times New Roman" w:cs="Times New Roman"/>
          <w:sz w:val="24"/>
          <w:szCs w:val="24"/>
        </w:rPr>
        <w:t>“;</w:t>
      </w:r>
    </w:p>
    <w:p w14:paraId="0BB7CA96" w14:textId="02478554" w:rsidR="002A0944" w:rsidRPr="00F972F0" w:rsidRDefault="002A09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2) Vabariigi Valitsuse 14. veebruari 2013. a määrus nr 27 „</w:t>
      </w:r>
      <w:hyperlink r:id="rId24" w:history="1">
        <w:r w:rsidRPr="00F972F0">
          <w:rPr>
            <w:rStyle w:val="Hperlink"/>
            <w:rFonts w:ascii="Times New Roman" w:hAnsi="Times New Roman" w:cs="Times New Roman"/>
            <w:sz w:val="24"/>
            <w:szCs w:val="24"/>
          </w:rPr>
          <w:t>Testide andmekogu asutamine ja põhimäärus</w:t>
        </w:r>
      </w:hyperlink>
      <w:r w:rsidRPr="00F972F0">
        <w:rPr>
          <w:rFonts w:ascii="Times New Roman" w:hAnsi="Times New Roman" w:cs="Times New Roman"/>
          <w:sz w:val="24"/>
          <w:szCs w:val="24"/>
        </w:rPr>
        <w:t>“.</w:t>
      </w:r>
    </w:p>
    <w:p w14:paraId="65FA69FD" w14:textId="77777777" w:rsidR="004A5E7B" w:rsidRPr="00F972F0" w:rsidRDefault="004A5E7B" w:rsidP="00F972F0">
      <w:pPr>
        <w:spacing w:after="0" w:line="240" w:lineRule="auto"/>
        <w:jc w:val="both"/>
        <w:rPr>
          <w:rFonts w:ascii="Times New Roman" w:hAnsi="Times New Roman" w:cs="Times New Roman"/>
          <w:sz w:val="24"/>
          <w:szCs w:val="24"/>
        </w:rPr>
      </w:pPr>
    </w:p>
    <w:p w14:paraId="46A111A3" w14:textId="2F1A4985" w:rsidR="004A5E7B" w:rsidRPr="00F972F0" w:rsidRDefault="004A5E7B"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 xml:space="preserve">Muudatuse tulemusel </w:t>
      </w:r>
      <w:r w:rsidR="00023661" w:rsidRPr="00F972F0">
        <w:rPr>
          <w:rFonts w:ascii="Times New Roman" w:hAnsi="Times New Roman" w:cs="Times New Roman"/>
          <w:sz w:val="24"/>
          <w:szCs w:val="24"/>
        </w:rPr>
        <w:t xml:space="preserve">kavandatakse </w:t>
      </w:r>
      <w:r w:rsidRPr="00F972F0">
        <w:rPr>
          <w:rFonts w:ascii="Times New Roman" w:hAnsi="Times New Roman" w:cs="Times New Roman"/>
          <w:sz w:val="24"/>
          <w:szCs w:val="24"/>
        </w:rPr>
        <w:t>täiendada Vabariigi Valitsuse 6. veebruari 2015. a määruse nr 16 „Riigieelarve seaduses kohaliku omavalitsuse üksustele määratud toetusfondi vahendite jaotamise ja kasutamise tingimused ja kord“ § 1 regulatsiooni uue lõikega, milles nähakse edaspidi ette õppekoha tegevuskulu piirmäär kas konkreetseks aastaks või alaliselt sõnastatud normina, mida muudetakse vajaduse korral.</w:t>
      </w:r>
    </w:p>
    <w:p w14:paraId="490E6973" w14:textId="77777777" w:rsidR="009F0F75" w:rsidRPr="00F972F0" w:rsidRDefault="009F0F75" w:rsidP="00F972F0">
      <w:pPr>
        <w:spacing w:after="0" w:line="240" w:lineRule="auto"/>
        <w:jc w:val="both"/>
        <w:rPr>
          <w:rFonts w:ascii="Times New Roman" w:hAnsi="Times New Roman" w:cs="Times New Roman"/>
          <w:sz w:val="24"/>
          <w:szCs w:val="24"/>
        </w:rPr>
      </w:pPr>
    </w:p>
    <w:p w14:paraId="48F02A5B" w14:textId="48C2A0B1"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Muudatuse tulemusel tuleb teha normitehnilised muudatused Vabariigi Valitsuse 14. veebruari 2013. a määruses nr 27 „Testide andmekogu asutamine ja põhimäärus“, sest apellatsioonikomisjoni asemel menetleb edaspidi vaideid Haridus- ja Noorteamet.</w:t>
      </w:r>
    </w:p>
    <w:p w14:paraId="485E13A1" w14:textId="77777777" w:rsidR="002A0944" w:rsidRPr="00F972F0" w:rsidRDefault="002A0944" w:rsidP="00F972F0">
      <w:pPr>
        <w:spacing w:after="0" w:line="240" w:lineRule="auto"/>
        <w:jc w:val="both"/>
        <w:rPr>
          <w:rFonts w:ascii="Times New Roman" w:hAnsi="Times New Roman" w:cs="Times New Roman"/>
          <w:sz w:val="24"/>
          <w:szCs w:val="24"/>
        </w:rPr>
      </w:pPr>
    </w:p>
    <w:p w14:paraId="2FE1D1ED" w14:textId="2FC774E4" w:rsidR="002A0944" w:rsidRPr="00F972F0" w:rsidRDefault="002A0944"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 xml:space="preserve">8.2. Kehtetuks </w:t>
      </w:r>
      <w:r w:rsidR="00B463C2" w:rsidRPr="00F972F0">
        <w:rPr>
          <w:rFonts w:ascii="Times New Roman" w:hAnsi="Times New Roman" w:cs="Times New Roman"/>
          <w:b/>
          <w:bCs/>
          <w:sz w:val="24"/>
          <w:szCs w:val="24"/>
        </w:rPr>
        <w:t>muutuvad</w:t>
      </w:r>
      <w:r w:rsidRPr="00F972F0">
        <w:rPr>
          <w:rFonts w:ascii="Times New Roman" w:hAnsi="Times New Roman" w:cs="Times New Roman"/>
          <w:b/>
          <w:bCs/>
          <w:sz w:val="24"/>
          <w:szCs w:val="24"/>
        </w:rPr>
        <w:t xml:space="preserve"> rakendusaktid</w:t>
      </w:r>
    </w:p>
    <w:p w14:paraId="68235E34" w14:textId="77777777" w:rsidR="002A0944" w:rsidRPr="00F972F0" w:rsidRDefault="002A0944" w:rsidP="00F972F0">
      <w:pPr>
        <w:spacing w:after="0" w:line="240" w:lineRule="auto"/>
        <w:jc w:val="both"/>
        <w:rPr>
          <w:rFonts w:ascii="Times New Roman" w:hAnsi="Times New Roman" w:cs="Times New Roman"/>
          <w:sz w:val="24"/>
          <w:szCs w:val="24"/>
        </w:rPr>
      </w:pPr>
    </w:p>
    <w:p w14:paraId="1CF908A6" w14:textId="4E3EBA36" w:rsidR="00B463C2" w:rsidRPr="00F972F0" w:rsidRDefault="00B463C2"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Muudatuse tulemusel tunnistatakse PGSis kehtetuks volitusnorm, mille alusel kehtestab Vabariigi Valitsus igaks eelarveaastaks õppekoha tegevuskulu piirmäära ühe kuu kohta. Volitusnormi kehtetuks tunnistamine ei mõjuta 2026. aasta kohta kehtestatud määruse kehtivust, sest see määrus on tähtajaline ja kaotab kehtivuse 1. jaanuaril 2027. Volitusnormi kehtivuse ajal kehtestab Vabariigi Valitsus ka 2027. aasta kohta õppekoha tegevuskulu piirmäära määruse. PGS § 83 lõike 7 kehtetuks tunnistamisel muutub kehtetuks  seadusemuudatuse jõustumise ajal kehtiv määrus. Edaspidi kavandatakse õppekoha tegevuskulu piirmäär kehtestada Vabariigi Valitsuse 6. veebruari 2015. a määruses nr 16 „Riigieelarve seaduses kohaliku omavalitsuse üksustele määratud toetusfondi vahendite jaotamise ja kasutamise tingimused ja kord“, mis kehtestatakse riigieelarve seaduse § 48 lõike 4 alusel (vt seletuskirja p 8.1).</w:t>
      </w:r>
    </w:p>
    <w:p w14:paraId="4095CD22" w14:textId="77777777" w:rsidR="009F0F75" w:rsidRPr="00F972F0" w:rsidRDefault="009F0F75" w:rsidP="00F972F0">
      <w:pPr>
        <w:spacing w:after="0" w:line="240" w:lineRule="auto"/>
        <w:jc w:val="both"/>
        <w:rPr>
          <w:rFonts w:ascii="Times New Roman" w:hAnsi="Times New Roman" w:cs="Times New Roman"/>
          <w:sz w:val="24"/>
          <w:szCs w:val="24"/>
        </w:rPr>
      </w:pPr>
    </w:p>
    <w:p w14:paraId="4DEB76A7"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lastRenderedPageBreak/>
        <w:t xml:space="preserve">9. Seaduse jõustumine </w:t>
      </w:r>
    </w:p>
    <w:p w14:paraId="5D33D4AF" w14:textId="77777777" w:rsidR="009F0F75" w:rsidRPr="00F972F0" w:rsidRDefault="009F0F75" w:rsidP="00F972F0">
      <w:pPr>
        <w:spacing w:after="0" w:line="240" w:lineRule="auto"/>
        <w:jc w:val="both"/>
        <w:rPr>
          <w:rFonts w:ascii="Times New Roman" w:hAnsi="Times New Roman" w:cs="Times New Roman"/>
          <w:sz w:val="24"/>
          <w:szCs w:val="24"/>
        </w:rPr>
      </w:pPr>
    </w:p>
    <w:p w14:paraId="6B1C1A08" w14:textId="346D1320" w:rsidR="00A370F3" w:rsidRPr="00F972F0" w:rsidRDefault="00A370F3" w:rsidP="00F972F0">
      <w:pPr>
        <w:spacing w:after="0" w:line="240" w:lineRule="auto"/>
        <w:jc w:val="both"/>
        <w:rPr>
          <w:rFonts w:ascii="Times New Roman" w:hAnsi="Times New Roman" w:cs="Times New Roman"/>
          <w:sz w:val="24"/>
          <w:szCs w:val="24"/>
        </w:rPr>
      </w:pPr>
      <w:commentRangeStart w:id="26"/>
      <w:r w:rsidRPr="00F972F0">
        <w:rPr>
          <w:rFonts w:ascii="Times New Roman" w:hAnsi="Times New Roman" w:cs="Times New Roman"/>
          <w:sz w:val="24"/>
          <w:szCs w:val="24"/>
        </w:rPr>
        <w:t>Seadus jõustub üldises korras.</w:t>
      </w:r>
      <w:commentRangeEnd w:id="26"/>
      <w:r w:rsidRPr="00F972F0">
        <w:rPr>
          <w:rStyle w:val="Kommentaariviide"/>
          <w:rFonts w:ascii="Times New Roman" w:hAnsi="Times New Roman" w:cs="Times New Roman"/>
          <w:sz w:val="24"/>
          <w:szCs w:val="24"/>
        </w:rPr>
        <w:commentReference w:id="26"/>
      </w:r>
    </w:p>
    <w:p w14:paraId="454B002B" w14:textId="77777777" w:rsidR="00A370F3" w:rsidRPr="00F972F0" w:rsidRDefault="00A370F3" w:rsidP="00F972F0">
      <w:pPr>
        <w:spacing w:after="0" w:line="240" w:lineRule="auto"/>
        <w:jc w:val="both"/>
        <w:rPr>
          <w:rFonts w:ascii="Times New Roman" w:hAnsi="Times New Roman" w:cs="Times New Roman"/>
          <w:sz w:val="24"/>
          <w:szCs w:val="24"/>
        </w:rPr>
      </w:pPr>
    </w:p>
    <w:p w14:paraId="60DFC5D0" w14:textId="73744172" w:rsidR="00F26FA7" w:rsidRPr="00F972F0" w:rsidRDefault="00F26FA7"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Seaduse § 1 punktid 1–3 ja 7–9 ning § 2 jõustuvad 1. septembril 2027. a. Nimetatud sätete jõustumiseks nähakse ette üldisest korrast erinev tähtaeg, sest muudatused mõjutavad KOVide vahelist munitsipaalkoolide tegevuskulude katmise korraldust ning eeldavad enne jõustumist KOVide vahelisi läbirääkimisi ja vajaduse korral kokkulepete sõlmimist</w:t>
      </w:r>
      <w:commentRangeStart w:id="27"/>
      <w:r w:rsidRPr="00F972F0">
        <w:rPr>
          <w:rFonts w:ascii="Times New Roman" w:hAnsi="Times New Roman" w:cs="Times New Roman"/>
          <w:sz w:val="24"/>
          <w:szCs w:val="24"/>
        </w:rPr>
        <w:t>. KOVid vajavad aega</w:t>
      </w:r>
      <w:commentRangeEnd w:id="27"/>
      <w:r w:rsidR="00CA26D6" w:rsidRPr="00F972F0">
        <w:rPr>
          <w:rStyle w:val="Kommentaariviide"/>
          <w:rFonts w:ascii="Times New Roman" w:hAnsi="Times New Roman" w:cs="Times New Roman"/>
          <w:sz w:val="24"/>
          <w:szCs w:val="24"/>
        </w:rPr>
        <w:commentReference w:id="27"/>
      </w:r>
      <w:r w:rsidRPr="00F972F0">
        <w:rPr>
          <w:rFonts w:ascii="Times New Roman" w:hAnsi="Times New Roman" w:cs="Times New Roman"/>
          <w:sz w:val="24"/>
          <w:szCs w:val="24"/>
        </w:rPr>
        <w:t>, et arutada omavahel edasist tegutsemist munitsipaalkoolide pidamisel olukorras, kus seadus ei too enam automaatselt kaasa kohustust osaleda teise KOVi munitsipaalkooli tegevuskulude katmises. Jõustumisaja sidumine 1. septembriga on põhjendatud, sest muudatused puudutavad üldhariduskoolide õppekorraldust ja KOVide vahelisi kokkuleppeid õppeaasta algusest.</w:t>
      </w:r>
    </w:p>
    <w:p w14:paraId="65838A94" w14:textId="77777777" w:rsidR="009F0F75" w:rsidRPr="00F972F0" w:rsidRDefault="009F0F75" w:rsidP="00F972F0">
      <w:pPr>
        <w:spacing w:after="0" w:line="240" w:lineRule="auto"/>
        <w:jc w:val="both"/>
        <w:rPr>
          <w:rFonts w:ascii="Times New Roman" w:hAnsi="Times New Roman" w:cs="Times New Roman"/>
          <w:sz w:val="24"/>
          <w:szCs w:val="24"/>
        </w:rPr>
      </w:pPr>
    </w:p>
    <w:p w14:paraId="0268402A" w14:textId="77777777" w:rsidR="009F0F75" w:rsidRPr="00F972F0" w:rsidRDefault="009F0F75" w:rsidP="00F972F0">
      <w:pPr>
        <w:spacing w:after="0" w:line="240" w:lineRule="auto"/>
        <w:jc w:val="both"/>
        <w:rPr>
          <w:rFonts w:ascii="Times New Roman" w:hAnsi="Times New Roman" w:cs="Times New Roman"/>
          <w:b/>
          <w:bCs/>
          <w:sz w:val="24"/>
          <w:szCs w:val="24"/>
        </w:rPr>
      </w:pPr>
      <w:r w:rsidRPr="00F972F0">
        <w:rPr>
          <w:rFonts w:ascii="Times New Roman" w:hAnsi="Times New Roman" w:cs="Times New Roman"/>
          <w:b/>
          <w:bCs/>
          <w:sz w:val="24"/>
          <w:szCs w:val="24"/>
        </w:rPr>
        <w:t>10. Eelnõu kooskõlastamine, huvirühmade kaasamine ja avalik konsultatsioon</w:t>
      </w:r>
    </w:p>
    <w:p w14:paraId="74722A0D" w14:textId="77777777" w:rsidR="009F0F75" w:rsidRPr="00F972F0" w:rsidRDefault="009F0F75" w:rsidP="00F972F0">
      <w:pPr>
        <w:spacing w:after="0" w:line="240" w:lineRule="auto"/>
        <w:jc w:val="both"/>
        <w:rPr>
          <w:rFonts w:ascii="Times New Roman" w:hAnsi="Times New Roman" w:cs="Times New Roman"/>
          <w:sz w:val="24"/>
          <w:szCs w:val="24"/>
        </w:rPr>
      </w:pPr>
    </w:p>
    <w:p w14:paraId="5AC427AA" w14:textId="187CA28D" w:rsidR="009F0F75" w:rsidRPr="00F972F0" w:rsidRDefault="009F0F75"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Eelnõu esitatakse kooskõlastamiseks</w:t>
      </w:r>
      <w:r w:rsidR="00564A13" w:rsidRPr="00F972F0">
        <w:rPr>
          <w:rFonts w:ascii="Times New Roman" w:hAnsi="Times New Roman" w:cs="Times New Roman"/>
          <w:sz w:val="24"/>
          <w:szCs w:val="24"/>
        </w:rPr>
        <w:t xml:space="preserve"> Rahandusministeeriumi</w:t>
      </w:r>
      <w:r w:rsidR="00190CD9" w:rsidRPr="00F972F0">
        <w:rPr>
          <w:rFonts w:ascii="Times New Roman" w:hAnsi="Times New Roman" w:cs="Times New Roman"/>
          <w:sz w:val="24"/>
          <w:szCs w:val="24"/>
        </w:rPr>
        <w:t>le</w:t>
      </w:r>
      <w:r w:rsidR="00564A13" w:rsidRPr="00F972F0">
        <w:rPr>
          <w:rFonts w:ascii="Times New Roman" w:hAnsi="Times New Roman" w:cs="Times New Roman"/>
          <w:sz w:val="24"/>
          <w:szCs w:val="24"/>
        </w:rPr>
        <w:t>, Regionaal- ja Põllumajandusministeeriumi</w:t>
      </w:r>
      <w:r w:rsidR="00190CD9" w:rsidRPr="00F972F0">
        <w:rPr>
          <w:rFonts w:ascii="Times New Roman" w:hAnsi="Times New Roman" w:cs="Times New Roman"/>
          <w:sz w:val="24"/>
          <w:szCs w:val="24"/>
        </w:rPr>
        <w:t xml:space="preserve">le, </w:t>
      </w:r>
      <w:r w:rsidR="00564A13" w:rsidRPr="00F972F0">
        <w:rPr>
          <w:rFonts w:ascii="Times New Roman" w:hAnsi="Times New Roman" w:cs="Times New Roman"/>
          <w:sz w:val="24"/>
          <w:szCs w:val="24"/>
        </w:rPr>
        <w:t>Justiits- ja Digiministeeriumi</w:t>
      </w:r>
      <w:r w:rsidR="00190CD9" w:rsidRPr="00F972F0">
        <w:rPr>
          <w:rFonts w:ascii="Times New Roman" w:hAnsi="Times New Roman" w:cs="Times New Roman"/>
          <w:sz w:val="24"/>
          <w:szCs w:val="24"/>
        </w:rPr>
        <w:t>le</w:t>
      </w:r>
      <w:r w:rsidR="005C7FB8">
        <w:rPr>
          <w:rFonts w:ascii="Times New Roman" w:hAnsi="Times New Roman" w:cs="Times New Roman"/>
          <w:sz w:val="24"/>
          <w:szCs w:val="24"/>
        </w:rPr>
        <w:t>, Siseministeeriumile</w:t>
      </w:r>
      <w:r w:rsidRPr="00F972F0">
        <w:rPr>
          <w:rFonts w:ascii="Times New Roman" w:hAnsi="Times New Roman" w:cs="Times New Roman"/>
          <w:sz w:val="24"/>
          <w:szCs w:val="24"/>
        </w:rPr>
        <w:t xml:space="preserve"> </w:t>
      </w:r>
      <w:r w:rsidR="00190CD9" w:rsidRPr="00F972F0">
        <w:rPr>
          <w:rFonts w:ascii="Times New Roman" w:hAnsi="Times New Roman" w:cs="Times New Roman"/>
          <w:sz w:val="24"/>
          <w:szCs w:val="24"/>
        </w:rPr>
        <w:t>ja</w:t>
      </w:r>
      <w:r w:rsidRPr="00F972F0">
        <w:rPr>
          <w:rFonts w:ascii="Times New Roman" w:hAnsi="Times New Roman" w:cs="Times New Roman"/>
          <w:sz w:val="24"/>
          <w:szCs w:val="24"/>
        </w:rPr>
        <w:t xml:space="preserve"> Eesti Linnade ja Valdade Liidule ning arvamuse avaldamiseks Eesti Koolijuhtide Ühendusele, Eesti Lastevanemate Liidule, Eesti Õpilasesinduste Liidule, Eesti Eraüldhariduskoolide Ühendusele, Eesti Vabade Waldorfkoolide ja -lasteaedade Ühendusele, Eesti Kristlike Erakoolide Liidule ning Eesti Lastekaitse Liidule.  </w:t>
      </w:r>
    </w:p>
    <w:p w14:paraId="323287BD" w14:textId="77777777" w:rsidR="009F0F75" w:rsidRPr="00F972F0" w:rsidRDefault="009F0F75" w:rsidP="00F972F0">
      <w:pPr>
        <w:spacing w:after="0" w:line="240" w:lineRule="auto"/>
        <w:jc w:val="both"/>
        <w:rPr>
          <w:rFonts w:ascii="Times New Roman" w:hAnsi="Times New Roman" w:cs="Times New Roman"/>
          <w:sz w:val="24"/>
          <w:szCs w:val="24"/>
        </w:rPr>
      </w:pPr>
    </w:p>
    <w:p w14:paraId="187A7BF7" w14:textId="77777777" w:rsidR="002A0944" w:rsidRPr="00F972F0" w:rsidRDefault="002A0944" w:rsidP="00F972F0">
      <w:pPr>
        <w:pBdr>
          <w:bottom w:val="single" w:sz="12" w:space="1" w:color="auto"/>
        </w:pBdr>
        <w:spacing w:after="0" w:line="240" w:lineRule="auto"/>
        <w:jc w:val="both"/>
        <w:rPr>
          <w:rFonts w:ascii="Times New Roman" w:hAnsi="Times New Roman" w:cs="Times New Roman"/>
          <w:sz w:val="24"/>
          <w:szCs w:val="24"/>
        </w:rPr>
      </w:pPr>
    </w:p>
    <w:p w14:paraId="2DF26E00" w14:textId="1A3AB81A" w:rsidR="002A0944" w:rsidRPr="00F972F0" w:rsidRDefault="002A09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Algatab Vabariigi Valitsus …………2026. a nr</w:t>
      </w:r>
    </w:p>
    <w:p w14:paraId="4872C37A" w14:textId="77777777" w:rsidR="002A0944" w:rsidRPr="00F972F0" w:rsidRDefault="002A0944" w:rsidP="00F972F0">
      <w:pPr>
        <w:spacing w:after="0" w:line="240" w:lineRule="auto"/>
        <w:jc w:val="both"/>
        <w:rPr>
          <w:rFonts w:ascii="Times New Roman" w:hAnsi="Times New Roman" w:cs="Times New Roman"/>
          <w:sz w:val="24"/>
          <w:szCs w:val="24"/>
        </w:rPr>
      </w:pPr>
    </w:p>
    <w:p w14:paraId="75C1F21D" w14:textId="77777777" w:rsidR="002A0944" w:rsidRPr="00F972F0" w:rsidRDefault="002A0944" w:rsidP="00F972F0">
      <w:pPr>
        <w:spacing w:after="0" w:line="240" w:lineRule="auto"/>
        <w:jc w:val="both"/>
        <w:rPr>
          <w:rFonts w:ascii="Times New Roman" w:hAnsi="Times New Roman" w:cs="Times New Roman"/>
          <w:sz w:val="24"/>
          <w:szCs w:val="24"/>
        </w:rPr>
      </w:pPr>
      <w:r w:rsidRPr="00F972F0">
        <w:rPr>
          <w:rFonts w:ascii="Times New Roman" w:hAnsi="Times New Roman" w:cs="Times New Roman"/>
          <w:sz w:val="24"/>
          <w:szCs w:val="24"/>
        </w:rPr>
        <w:t>(allkirjastatud digitaalselt)</w:t>
      </w:r>
    </w:p>
    <w:p w14:paraId="05A65EAB" w14:textId="77777777" w:rsidR="009F0F75" w:rsidRPr="00F972F0" w:rsidRDefault="009F0F75" w:rsidP="00F972F0">
      <w:pPr>
        <w:spacing w:after="0" w:line="240" w:lineRule="auto"/>
        <w:jc w:val="both"/>
        <w:rPr>
          <w:rFonts w:ascii="Times New Roman" w:hAnsi="Times New Roman" w:cs="Times New Roman"/>
          <w:sz w:val="24"/>
          <w:szCs w:val="24"/>
        </w:rPr>
      </w:pPr>
    </w:p>
    <w:p w14:paraId="5A8A7553" w14:textId="77777777" w:rsidR="009F0F75" w:rsidRPr="00F972F0" w:rsidRDefault="009F0F75" w:rsidP="00F972F0">
      <w:pPr>
        <w:spacing w:after="0" w:line="240" w:lineRule="auto"/>
        <w:jc w:val="both"/>
        <w:rPr>
          <w:rFonts w:ascii="Times New Roman" w:hAnsi="Times New Roman" w:cs="Times New Roman"/>
          <w:sz w:val="24"/>
          <w:szCs w:val="24"/>
        </w:rPr>
      </w:pPr>
    </w:p>
    <w:p w14:paraId="5C0694AB" w14:textId="77777777" w:rsidR="00C1083E" w:rsidRPr="00F972F0" w:rsidRDefault="00C1083E" w:rsidP="00F972F0">
      <w:pPr>
        <w:spacing w:after="0" w:line="240" w:lineRule="auto"/>
        <w:rPr>
          <w:rFonts w:ascii="Times New Roman" w:hAnsi="Times New Roman" w:cs="Times New Roman"/>
          <w:sz w:val="24"/>
          <w:szCs w:val="24"/>
        </w:rPr>
      </w:pPr>
    </w:p>
    <w:sectPr w:rsidR="00C1083E" w:rsidRPr="00F972F0" w:rsidSect="009F0F75">
      <w:footerReference w:type="default" r:id="rId2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lsa Leiten - JUSTDIGI" w:date="2026-09-08T11:31:00Z" w:initials="EL">
    <w:p w14:paraId="07F84AF5" w14:textId="77777777" w:rsidR="00E05AF3" w:rsidRDefault="00503CD5" w:rsidP="00E05AF3">
      <w:pPr>
        <w:pStyle w:val="Kommentaaritekst"/>
      </w:pPr>
      <w:r>
        <w:rPr>
          <w:rStyle w:val="Kommentaariviide"/>
        </w:rPr>
        <w:annotationRef/>
      </w:r>
      <w:r w:rsidR="00E05AF3">
        <w:rPr>
          <w:b/>
          <w:bCs/>
        </w:rPr>
        <w:t>Soovitan sisukokkuvõttes vältida juriidilisi viiteid ja avada kavandatava muudatuse ja probleemi läbi elulise kirjelduse (vt HÕNTE §41 ).</w:t>
      </w:r>
      <w:r w:rsidR="00E05AF3">
        <w:t xml:space="preserve"> Sissejuhatus võiks anda ka mittejuristidele kiire arusaama, mida ja miks. Ei siin ega seaduse eesmärgi juures ei puudutata, kas ja kuidas mõjutab muudatus õppureid ja nende haridusvalikuid ning seda, kuidas see võib piirkonniti erinevalt esineda.</w:t>
      </w:r>
      <w:r w:rsidR="00E05AF3">
        <w:br/>
      </w:r>
      <w:r w:rsidR="00E05AF3">
        <w:rPr>
          <w:b/>
          <w:bCs/>
        </w:rPr>
        <w:t>Lisaks katab sisukokkuvõte vaid eelnõu seda osa, mis puudutab hariduskulude arvlemist.</w:t>
      </w:r>
      <w:r w:rsidR="00E05AF3">
        <w:t xml:space="preserve"> Teised muudatused on isegi nimetamata.</w:t>
      </w:r>
    </w:p>
  </w:comment>
  <w:comment w:id="1" w:author="Elsa Leiten - JUSTDIGI" w:date="2026-09-08T11:51:00Z" w:initials="EL">
    <w:p w14:paraId="6BA82894" w14:textId="52B46712" w:rsidR="00520B46" w:rsidRDefault="00520B46" w:rsidP="00520B46">
      <w:pPr>
        <w:pStyle w:val="Kommentaaritekst"/>
      </w:pPr>
      <w:r>
        <w:rPr>
          <w:rStyle w:val="Kommentaariviide"/>
        </w:rPr>
        <w:annotationRef/>
      </w:r>
      <w:r>
        <w:t>Sobivuse alateemas oli lihtsamini mõistetav lause, mille põhjal soovitan tuunida siin olevat: "Eelnõu kaotab kehtiva automaatse sundarvlemise regulatsiooni ning asendab selle kokkuleppepõhise regulatsiooniga. "</w:t>
      </w:r>
    </w:p>
  </w:comment>
  <w:comment w:id="2" w:author="Elsa Leiten - JUSTDIGI" w:date="2026-09-08T11:49:00Z" w:initials="EL">
    <w:p w14:paraId="66502834" w14:textId="77777777" w:rsidR="00F23D46" w:rsidRDefault="00CE621B" w:rsidP="00F23D46">
      <w:pPr>
        <w:pStyle w:val="Kommentaaritekst"/>
      </w:pPr>
      <w:r>
        <w:rPr>
          <w:rStyle w:val="Kommentaariviide"/>
        </w:rPr>
        <w:annotationRef/>
      </w:r>
      <w:r w:rsidR="00F23D46">
        <w:rPr>
          <w:b/>
          <w:bCs/>
          <w:highlight w:val="yellow"/>
        </w:rPr>
        <w:t>Isegi kui õigusakt teeb muudatusi KOVide tasandil ja riigiasutuste rollides, võiks eelnõu fookuses olla üldharidusteenuse sihtgrupp - lapsed ja nende vanemad - ja muudatuste otsene/kaudne mõju neile.</w:t>
      </w:r>
      <w:r w:rsidR="00F23D46">
        <w:t xml:space="preserve"> Ma soovitan sisukokkuvõttesse lisada väga juriidilise teksti juurde </w:t>
      </w:r>
      <w:r w:rsidR="00F23D46">
        <w:rPr>
          <w:b/>
          <w:bCs/>
        </w:rPr>
        <w:t>joonise</w:t>
      </w:r>
      <w:r w:rsidR="00F23D46">
        <w:t xml:space="preserve">, mis aitaks aru saada, millised on ja kuidas muutuvad õpitee valikud </w:t>
      </w:r>
      <w:r w:rsidR="00F23D46">
        <w:rPr>
          <w:b/>
          <w:bCs/>
        </w:rPr>
        <w:t xml:space="preserve">õpilaste jaoks </w:t>
      </w:r>
      <w:r w:rsidR="00F23D46">
        <w:t>sõltuvalt sellest, kas soovib õppida oma KOVis või teises KOVis ja kas KOVid on midagi kokku leppinud. Vajadusel välja tuua ka muid detaile (sh HEV jms).</w:t>
      </w:r>
    </w:p>
  </w:comment>
  <w:comment w:id="3" w:author="Elsa Leiten - JUSTDIGI" w:date="2026-09-08T11:56:00Z" w:initials="EL">
    <w:p w14:paraId="6277C93D" w14:textId="4635422B" w:rsidR="004908C0" w:rsidRDefault="00CC60DA" w:rsidP="004908C0">
      <w:pPr>
        <w:pStyle w:val="Kommentaaritekst"/>
      </w:pPr>
      <w:r>
        <w:rPr>
          <w:rStyle w:val="Kommentaariviide"/>
        </w:rPr>
        <w:annotationRef/>
      </w:r>
      <w:r w:rsidR="004908C0">
        <w:t xml:space="preserve">Üldine kommentaar: Eelnõu eesmärk, probleemikirjeldus ja lahenduse põhiloogika on </w:t>
      </w:r>
      <w:r w:rsidR="004908C0">
        <w:rPr>
          <w:b/>
          <w:bCs/>
        </w:rPr>
        <w:t>KOVi vaatest</w:t>
      </w:r>
      <w:r w:rsidR="004908C0">
        <w:t xml:space="preserve"> hästi põhjendatud ning lugejale üldiselt arusaadavad. Tugevusena on probleem seotud nii Riigikohtu praktikaga kui ka tegelike rahaliste vaidlustega. </w:t>
      </w:r>
      <w:r w:rsidR="004908C0">
        <w:br/>
        <w:t xml:space="preserve">Samas võiks seletuskiri selgemalt ja kompaktsemalt näidata, </w:t>
      </w:r>
      <w:r w:rsidR="004908C0">
        <w:rPr>
          <w:b/>
          <w:bCs/>
        </w:rPr>
        <w:t xml:space="preserve">kuidas muutub süsteem praktikas õpilase, lapsevanema ja KOVi vaatest ning milles seisneb peamine erinevus võrreldes kehtiva korraga. </w:t>
      </w:r>
      <w:r w:rsidR="004908C0">
        <w:t>Kehtiva ja kavandatava regulatsiooni võrdlev kokkuvõte parandaks oluliselt eelnõu arusaadavust. Põhitegurite vaatest aitaks juriidilist teksti ilmestada ka täiendav tabel, kus kompaktselt kokku võetud, millised erisused oleks korralduses KOVide, koolide ja perede jaoks täna vs homme ning milline selle sisuline mõju.</w:t>
      </w:r>
    </w:p>
  </w:comment>
  <w:comment w:id="4" w:author="Elsa Leiten - JUSTDIGI" w:date="2026-09-08T10:59:00Z" w:initials="EL">
    <w:p w14:paraId="755CB23B" w14:textId="77777777" w:rsidR="00843562" w:rsidRDefault="00DD320F" w:rsidP="00843562">
      <w:pPr>
        <w:pStyle w:val="Kommentaaritekst"/>
      </w:pPr>
      <w:r>
        <w:rPr>
          <w:rStyle w:val="Kommentaariviide"/>
        </w:rPr>
        <w:annotationRef/>
      </w:r>
      <w:r w:rsidR="00843562">
        <w:rPr>
          <w:b/>
          <w:bCs/>
        </w:rPr>
        <w:t>Selgitusest on raske aru saada, milles probleem täpselt seisneb ja avaldub inimeste tasandil.</w:t>
      </w:r>
      <w:r w:rsidR="00843562">
        <w:t xml:space="preserve"> Ei ole välja loetav ka sissejuhatusest. Soovitan õigusliku selgituse kõrval avada kõrvalisele lugejale. Siit jääb haridusjuriidikas võhikule mulje, nagu õpiks õppur kahes koolis - teise KOVi koolis ja oma munitsipaalkoolis. </w:t>
      </w:r>
      <w:r w:rsidR="00843562">
        <w:br/>
        <w:t>Lugejale võiks olla lihtsasti selge, et siin räägitakse  õpirände juhtumitest, kus laps või pere on ise eelistanud kodukohas paikneva kooli asemel teises KOVis olevat. Nt Ülenurme Gümnaasiumi või Võru vallas asuva kooli asemel õpib mõnes Tartu koolis, ehkki oma KOVi koolis oleks õppekoht olemas? Soovitan sellised praktikas realiseerunud olukordi ja avada, et lugeja saaks aru, et laual on nii tõmbekeskuste probleem, kus oma piirkonna lastele pole õppekohta pakkuda, ning hajaasustusega KOVide mure, et oma koolid tühjenevad ja lisaks tuleb tõmbekeskuseks olevale KOVile oma piirkonna lastele hariduse eest tasu maksta.</w:t>
      </w:r>
    </w:p>
  </w:comment>
  <w:comment w:id="5" w:author="Elsa Leiten - JUSTDIGI" w:date="2026-09-08T11:02:00Z" w:initials="EL">
    <w:p w14:paraId="580EB600" w14:textId="44F7C377" w:rsidR="002526CA" w:rsidRDefault="002526CA" w:rsidP="002526CA">
      <w:pPr>
        <w:pStyle w:val="Kommentaaritekst"/>
      </w:pPr>
      <w:r>
        <w:rPr>
          <w:rStyle w:val="Kommentaariviide"/>
        </w:rPr>
        <w:annotationRef/>
      </w:r>
      <w:r>
        <w:t>Praktiline mõju kelle vaatest? Ilmselt riigi (õiguslik mõju), ma soovitaks selle nii kirjutada. Üldjuhul võiks ju praktika jääda ikka KOVide või õppurite tasandile.</w:t>
      </w:r>
    </w:p>
  </w:comment>
  <w:comment w:id="6" w:author="Elsa Leiten - JUSTDIGI" w:date="2026-09-10T16:25:00Z" w:initials="EL">
    <w:p w14:paraId="096AC82A" w14:textId="77777777" w:rsidR="00C74412" w:rsidRDefault="00B077B8" w:rsidP="00C74412">
      <w:pPr>
        <w:pStyle w:val="Kommentaaritekst"/>
      </w:pPr>
      <w:r>
        <w:rPr>
          <w:rStyle w:val="Kommentaariviide"/>
        </w:rPr>
        <w:annotationRef/>
      </w:r>
      <w:r w:rsidR="00C74412">
        <w:rPr>
          <w:b/>
          <w:bCs/>
        </w:rPr>
        <w:t>Seletuskirjas on VTK koostamata jätmist põhjendatud eelnõu kiireloomulisusega. Põhjendus vajaks täiendavat avamist.</w:t>
      </w:r>
      <w:r w:rsidR="00C74412">
        <w:t xml:space="preserve"> Eelnõu käsitleb pikaajalist ja süsteemset küsimust, mille aluseks olev Riigikohtu lahend pärineb 2017. aastast ning mille peamised sätted kavandatakse jõustada alles 1. septembril 2027. Samal ajal kaasnevad eelnõuga olulised mõjud kohalikele omavalitsustele, õpilastele, lapsevanematele, koolivõrgule ja hariduse rahastamise korraldusele. Seetõttu ei ole ilmne, et väljatöötamiskavatsuse koostamisest loobumine oli vältimatult vajalik. Soovitame selgemalt põhjendada, miks ei olnud võimalik VTK menetlust lõpule viia, ning kirjeldada, kuidas VTK tavapärased eesmärgid (alternatiivide võrdlus, mõjude esmane hindamine ja huvirühmade varajane kaasamine) on eelnõu ettevalmistamisel muul viisil tagatud.</w:t>
      </w:r>
    </w:p>
  </w:comment>
  <w:comment w:id="7" w:author="Elsa Leiten - JUSTDIGI" w:date="2026-09-08T14:32:00Z" w:initials="EL">
    <w:p w14:paraId="3912D1CB" w14:textId="77777777" w:rsidR="00B85710" w:rsidRDefault="00B85710" w:rsidP="00B85710">
      <w:pPr>
        <w:pStyle w:val="Kommentaaritekst"/>
      </w:pPr>
      <w:r>
        <w:rPr>
          <w:rStyle w:val="Kommentaariviide"/>
        </w:rPr>
        <w:annotationRef/>
      </w:r>
      <w:r>
        <w:t>KOVid tegelevad juba praegu 2027. aasta eelarve kavandamisega. Tundub ebarealistlik, et pärast seaduse vastuvõtmist ning enne eelarvete volikogudesse jõudmist jõutaks teha kokkuleppeid. Osadele KOVidele võib see tähenda ajamahukat protsessi, mis arvestaks nii valitsuse kui volikogu ja volikogude töörütmi, et langetada otsused, kellega ja millistel tingimustel kokkuleppeid sõlmitakse. Nt Tartu puhul kerkib eeldatavalt uuesti arutelu ka laiemas ringis nö hariduspealinna rolli vaatest.</w:t>
      </w:r>
    </w:p>
  </w:comment>
  <w:comment w:id="10" w:author="Elsa Leiten - JUSTDIGI" w:date="2026-09-08T11:13:00Z" w:initials="EL">
    <w:p w14:paraId="42BAC98A" w14:textId="77777777" w:rsidR="00491729" w:rsidRDefault="00491729" w:rsidP="00491729">
      <w:pPr>
        <w:pStyle w:val="Kommentaaritekst"/>
      </w:pPr>
      <w:r>
        <w:rPr>
          <w:rStyle w:val="Kommentaariviide"/>
        </w:rPr>
        <w:annotationRef/>
      </w:r>
      <w:r>
        <w:t>Tänase praktika põhjal ei saa küll väita, et nimetatud meetmed andmete väärat esitamist maandaks. Juriidilis-teoreetiliselt küll, aga tavaelus on registris valeandmete esitamine lihtne ja levinud. Kas siin nähakse ette praktika muutust pärast seda, kui seadus jõustub?</w:t>
      </w:r>
    </w:p>
  </w:comment>
  <w:comment w:id="11" w:author="Elsa Leiten - JUSTDIGI" w:date="2026-09-08T11:14:00Z" w:initials="EL">
    <w:p w14:paraId="57A2E798" w14:textId="77777777" w:rsidR="002027B0" w:rsidRDefault="002027B0" w:rsidP="002027B0">
      <w:pPr>
        <w:pStyle w:val="Kommentaaritekst"/>
      </w:pPr>
      <w:r>
        <w:rPr>
          <w:rStyle w:val="Kommentaariviide"/>
        </w:rPr>
        <w:annotationRef/>
      </w:r>
      <w:r>
        <w:t>Kuidas KOV seda arvestada saab? Praktikast on vaidlusaluseid näiteid KOV volikogudesse kandideerijate osas, kus arutelud selle üle, kus kandidaat TEGELIKULT elab, ei ole minu teada väga sisuliste arusaamadeni jõudnud.</w:t>
      </w:r>
    </w:p>
  </w:comment>
  <w:comment w:id="12" w:author="Elsa Leiten - JUSTDIGI" w:date="2026-09-08T16:09:00Z" w:initials="EL">
    <w:p w14:paraId="23472AD0" w14:textId="77777777" w:rsidR="0032359E" w:rsidRDefault="00FB546D" w:rsidP="0032359E">
      <w:pPr>
        <w:pStyle w:val="Kommentaaritekst"/>
      </w:pPr>
      <w:r>
        <w:rPr>
          <w:rStyle w:val="Kommentaariviide"/>
        </w:rPr>
        <w:annotationRef/>
      </w:r>
      <w:r w:rsidR="0032359E">
        <w:t>EN §1 kohta ei ole justkui.</w:t>
      </w:r>
      <w:r w:rsidR="0032359E">
        <w:br/>
        <w:t xml:space="preserve">§1 muudatusi käsitletakse siin ebaühtlaselt. Muudatusi, mis puudutavad KOVide vahelist hariduteenuse osutamist, puudutavad osad 3.1-3.5. </w:t>
      </w:r>
      <w:r w:rsidR="0032359E">
        <w:rPr>
          <w:b/>
          <w:bCs/>
        </w:rPr>
        <w:t>Ülejäänud on küll kokkuvõtvalt peatükis 3.6, kuid käsitlemata mõjuanalüüsi osas peatükis 6.</w:t>
      </w:r>
    </w:p>
  </w:comment>
  <w:comment w:id="13" w:author="Elsa Leiten - JUSTDIGI" w:date="2026-09-08T16:07:00Z" w:initials="EL">
    <w:p w14:paraId="753327C3" w14:textId="77777777" w:rsidR="00534133" w:rsidRDefault="00534133" w:rsidP="00534133">
      <w:pPr>
        <w:pStyle w:val="Kommentaaritekst"/>
      </w:pPr>
      <w:r>
        <w:rPr>
          <w:rStyle w:val="Kommentaariviide"/>
        </w:rPr>
        <w:annotationRef/>
      </w:r>
      <w:r>
        <w:rPr>
          <w:b/>
          <w:bCs/>
        </w:rPr>
        <w:t>Nende muudatuste kohta puudub mõjuanalüüs peatükis 6.</w:t>
      </w:r>
    </w:p>
  </w:comment>
  <w:comment w:id="14" w:author="Elsa Leiten - JUSTDIGI" w:date="2026-09-08T13:16:00Z" w:initials="EL">
    <w:p w14:paraId="7072FDBE" w14:textId="77777777" w:rsidR="00915FB4" w:rsidRDefault="00D20053" w:rsidP="00915FB4">
      <w:pPr>
        <w:pStyle w:val="Kommentaaritekst"/>
      </w:pPr>
      <w:r>
        <w:rPr>
          <w:rStyle w:val="Kommentaariviide"/>
        </w:rPr>
        <w:annotationRef/>
      </w:r>
      <w:r w:rsidR="00915FB4">
        <w:rPr>
          <w:b/>
          <w:bCs/>
          <w:highlight w:val="yellow"/>
        </w:rPr>
        <w:t>Kokkuvõtlikult</w:t>
      </w:r>
      <w:r w:rsidR="00915FB4">
        <w:t xml:space="preserve">: </w:t>
      </w:r>
      <w:r w:rsidR="00915FB4">
        <w:br/>
        <w:t xml:space="preserve">1) Mõjuanalüüsi fookus väga </w:t>
      </w:r>
      <w:r w:rsidR="00915FB4">
        <w:rPr>
          <w:b/>
          <w:bCs/>
        </w:rPr>
        <w:t xml:space="preserve">tugevalt suunatud KOVidevahelise tegevuskulude katmise süsteemi muutmisele </w:t>
      </w:r>
      <w:r w:rsidR="00915FB4">
        <w:t>ning eeldatakse, et ülejäänud mõjud on sellest tuletatavad. Eeldus on selgitamata ja põhjendamatu.</w:t>
      </w:r>
      <w:r w:rsidR="00915FB4">
        <w:br/>
      </w:r>
      <w:r w:rsidR="00915FB4">
        <w:br/>
        <w:t xml:space="preserve">2) </w:t>
      </w:r>
      <w:r w:rsidR="00915FB4">
        <w:rPr>
          <w:b/>
          <w:bCs/>
        </w:rPr>
        <w:t>Kõik kaasnevad mõjud pole kajastatud ja läbi analüüsitud mõju eri sihtgruppidele</w:t>
      </w:r>
      <w:r w:rsidR="00915FB4">
        <w:t>. Osa mõjusid on paigutatud ebatäpsete mõjuvaldkondade alla ning mõned olulised mõjuvaldkonnad ja sihtgrupid ei ole mõjuanalüüsis eraldi nähtavaks tehtud (lapsed ja pered, regionaalareng, põhiõiguste praktiline teostamine, sotsiaalsed mõjud siserände ja haridusliku ebavõrdsuse osas, ligipääs kvaliteetsetele haridusteenustele lähtuvalt õppurite kavandatud õpiteest, arenguerinevustest, vanemate haridusfilosoofilistest eelistustest, mõju võrdsetele võimalustele jms). Eristage mõju sihtgruppide kaupa ja tooge negatiivsete mõjude korral välja ka neid leevendavad meetmed.</w:t>
      </w:r>
    </w:p>
    <w:p w14:paraId="067D6214" w14:textId="77777777" w:rsidR="00915FB4" w:rsidRDefault="00915FB4" w:rsidP="00915FB4">
      <w:pPr>
        <w:pStyle w:val="Kommentaaritekst"/>
      </w:pPr>
      <w:r>
        <w:t xml:space="preserve"> </w:t>
      </w:r>
      <w:r>
        <w:rPr>
          <w:u w:val="single"/>
        </w:rPr>
        <w:t>Struktureerimise võiks tervikuna läbi mõelda (head juhised on mõjude peatüki koostamise juhendis).</w:t>
      </w:r>
      <w:r>
        <w:rPr>
          <w:u w:val="single"/>
        </w:rPr>
        <w:br/>
      </w:r>
      <w:r>
        <w:rPr>
          <w:u w:val="single"/>
        </w:rPr>
        <w:br/>
        <w:t xml:space="preserve">Sh. </w:t>
      </w:r>
      <w:r>
        <w:rPr>
          <w:b/>
          <w:bCs/>
        </w:rPr>
        <w:t>Gümnaasiumiastme mõjud vajavad täiendavat analüüsi.</w:t>
      </w:r>
      <w:r>
        <w:t xml:space="preserve"> Erinevalt põhikoolist ei ole munitsipaalgümnaasiumidel võimalik vastuvõttu siduda õpilase elukohaga. Mõjuanalüüs ei käsitle olukorda, kus kooli pidav KOV peab tagama kohti piirkonna õpilastele, kuid teiste KOVide kohustus tegevuskulusid katta väheneb või puudub. Vajab täiendavat hindamist, kas kavandatav mudel on gümnaasiumiastmes jätkusuutlik ning millised on võimalikud mõjud tõmbekeskuste gümnaasiumidele.</w:t>
      </w:r>
    </w:p>
    <w:p w14:paraId="13285D14" w14:textId="77777777" w:rsidR="00915FB4" w:rsidRDefault="00915FB4" w:rsidP="00915FB4">
      <w:pPr>
        <w:pStyle w:val="Kommentaaritekst"/>
      </w:pPr>
      <w:r>
        <w:rPr>
          <w:u w:val="single"/>
        </w:rPr>
        <w:t>Sh</w:t>
      </w:r>
      <w:r>
        <w:t xml:space="preserve">. </w:t>
      </w:r>
      <w:r>
        <w:rPr>
          <w:b/>
          <w:bCs/>
        </w:rPr>
        <w:t>Mõjuanalüüsis võiks eraldi käsitleda tõmbekeskustest koolipidajaid.</w:t>
      </w:r>
      <w:r>
        <w:t xml:space="preserve"> Tartu linna andmed näitavad, et teiste KOVide õpilaste osakaal võib olla suur ning tegevuskulude katmise süsteemi muutmine võib mõjutada koolivõrgu kavandamist, täituvust ja investeerimisotsuseid. Praegu käsitletakse selliseid KOVe peamiselt üldise finantsmõjuna.</w:t>
      </w:r>
      <w:r>
        <w:br/>
      </w:r>
      <w:r>
        <w:rPr>
          <w:u w:val="single"/>
        </w:rPr>
        <w:t>Sh</w:t>
      </w:r>
      <w:r>
        <w:t xml:space="preserve">. </w:t>
      </w:r>
      <w:r>
        <w:rPr>
          <w:b/>
          <w:bCs/>
        </w:rPr>
        <w:t>Muudatuste rakendamise riskid on alahinnatud (vaidlused KOVide vahel, KOV ja lapsevanemate vahel, üldine ühiskondlik pahameel jms)</w:t>
      </w:r>
      <w:r>
        <w:t>. Arvestades, et üldhariduskoolides on juba praegu mitmeid muudatusi käivitatud, on veel ühe lisandumine väljakutseks. Enim mõjutab 2027.a sügisel gümnaasiumi astujaid, samas kui 9.klassi lõpetajatel on muudatusi juba nii koolikohustuse täitmise vanusepiiri tõstmise kui eksamikorraldusega seoses.</w:t>
      </w:r>
      <w:r>
        <w:br/>
      </w:r>
      <w:r>
        <w:br/>
        <w:t xml:space="preserve">3) </w:t>
      </w:r>
      <w:r>
        <w:rPr>
          <w:b/>
          <w:bCs/>
        </w:rPr>
        <w:t>Seletuskirjas puudutatakse laste vajaduste individuaalselt hindamist väga üldsõnaliselt.</w:t>
      </w:r>
      <w:r>
        <w:t xml:space="preserve"> Kui muudatust soovitakse jõustada alates järgmisest õppeaastast, peaks nii KOVidel, koolidel kui lapsevanematel olema piisav aeg ja eelteadmine eesootava protsessi ja tingimuste osas. </w:t>
      </w:r>
      <w:r>
        <w:rPr>
          <w:b/>
          <w:bCs/>
        </w:rPr>
        <w:br/>
      </w:r>
    </w:p>
    <w:p w14:paraId="0E878A81" w14:textId="77777777" w:rsidR="00915FB4" w:rsidRDefault="00915FB4" w:rsidP="00915FB4">
      <w:pPr>
        <w:pStyle w:val="Kommentaaritekst"/>
      </w:pPr>
      <w:r>
        <w:t xml:space="preserve">4) Samas </w:t>
      </w:r>
      <w:r>
        <w:rPr>
          <w:b/>
          <w:bCs/>
        </w:rPr>
        <w:t>ei kajasta mõjuanalüüs võrreldava põhjalikkusega teisi eelnõus sisalduvaid muudatusi  (eksamitulemuste vaidlustamise kord, HEV-õpilasi puudutav muudatus ja õppenõukogu regulatsiooni muutmine).</w:t>
      </w:r>
      <w:r>
        <w:t xml:space="preserve"> Eelkõige puudub või on väga piiratud mõju hindamine seoses eksamitulemuste vaiete menetlemise üleandmisega HarNO-le, HEV-õpilasi puudutava sätte kehtetuks tunnistamisega, õpilasesinduse kaasamise nõude kaotamisega õppenõukogu töös ning erakooliseaduse muudatusega. HÕNTE kohaselt tuleks mõjuanalüüsis käsitleda kõiki sisulisi regulatiivseid muudatusi või põhjendada selgesõnaliselt, miks mõni muudatus mõju ei avalda.</w:t>
      </w:r>
      <w:r>
        <w:br/>
      </w:r>
    </w:p>
    <w:p w14:paraId="00D94039" w14:textId="77777777" w:rsidR="00915FB4" w:rsidRDefault="00915FB4" w:rsidP="00915FB4">
      <w:pPr>
        <w:pStyle w:val="Kommentaaritekst"/>
      </w:pPr>
      <w:r>
        <w:rPr>
          <w:b/>
          <w:bCs/>
        </w:rPr>
        <w:t>Puudub ka halduskoormuse tasakaalustamise reegli analüüs</w:t>
      </w:r>
      <w:r>
        <w:t xml:space="preserve">. </w:t>
      </w:r>
      <w:r>
        <w:br/>
      </w:r>
      <w:r>
        <w:br/>
        <w:t>--&gt; Soovitan 6. peatüki täiustamisel kasutada juhendeid:</w:t>
      </w:r>
      <w:r>
        <w:br/>
        <w:t xml:space="preserve">1) </w:t>
      </w:r>
      <w:r>
        <w:rPr>
          <w:b/>
          <w:bCs/>
        </w:rPr>
        <w:t>Eelnõu seletuskirja osa 6 „Seaduse mõjud“ kirjutamise juhend</w:t>
      </w:r>
      <w:r>
        <w:t xml:space="preserve">, </w:t>
      </w:r>
      <w:hyperlink r:id="rId1" w:history="1">
        <w:r w:rsidRPr="006D339A">
          <w:rPr>
            <w:rStyle w:val="Hperlink"/>
          </w:rPr>
          <w:t>SK_mõjude_osa_juhend.docx</w:t>
        </w:r>
      </w:hyperlink>
      <w:r>
        <w:t xml:space="preserve"> </w:t>
      </w:r>
      <w:r>
        <w:br/>
        <w:t xml:space="preserve">2) </w:t>
      </w:r>
      <w:r>
        <w:rPr>
          <w:b/>
          <w:bCs/>
          <w:color w:val="000000"/>
        </w:rPr>
        <w:t>Mõjude määratlemise kontrollküsimustik</w:t>
      </w:r>
      <w:r>
        <w:t xml:space="preserve">, </w:t>
      </w:r>
      <w:hyperlink r:id="rId2" w:history="1">
        <w:r w:rsidRPr="006D339A">
          <w:rPr>
            <w:rStyle w:val="Hperlink"/>
          </w:rPr>
          <w:t>Kontrollküsimustik_veebi 14.06.2022.docx</w:t>
        </w:r>
      </w:hyperlink>
      <w:r>
        <w:t xml:space="preserve"> </w:t>
      </w:r>
    </w:p>
    <w:p w14:paraId="4E634999" w14:textId="77777777" w:rsidR="00915FB4" w:rsidRDefault="00915FB4" w:rsidP="00915FB4">
      <w:pPr>
        <w:pStyle w:val="Kommentaaritekst"/>
      </w:pPr>
      <w:r>
        <w:t xml:space="preserve">3) </w:t>
      </w:r>
      <w:r>
        <w:rPr>
          <w:b/>
          <w:bCs/>
        </w:rPr>
        <w:t>Halduskoormuse tasakaalustamise reegli rakendamise juhis</w:t>
      </w:r>
      <w:r>
        <w:t xml:space="preserve">, </w:t>
      </w:r>
      <w:r>
        <w:br/>
        <w:t xml:space="preserve"> </w:t>
      </w:r>
      <w:hyperlink r:id="rId3" w:history="1">
        <w:r w:rsidRPr="006D339A">
          <w:rPr>
            <w:rStyle w:val="Hperlink"/>
          </w:rPr>
          <w:t>Halduskoormuse tasakaalustamise juhis.pdf</w:t>
        </w:r>
      </w:hyperlink>
      <w:r>
        <w:t xml:space="preserve"> </w:t>
      </w:r>
    </w:p>
  </w:comment>
  <w:comment w:id="15" w:author="Elsa Leiten - JUSTDIGI" w:date="2026-09-08T14:59:00Z" w:initials="EL">
    <w:p w14:paraId="5E8120E7" w14:textId="66D2CE41" w:rsidR="00B77749" w:rsidRDefault="00361C94" w:rsidP="00B77749">
      <w:pPr>
        <w:pStyle w:val="Kommentaaritekst"/>
      </w:pPr>
      <w:r>
        <w:rPr>
          <w:rStyle w:val="Kommentaariviide"/>
        </w:rPr>
        <w:annotationRef/>
      </w:r>
      <w:r w:rsidR="00B77749">
        <w:t>Kontrollküsimustiku järgi võiks ümber kohandada alamvaldkonna nime järgi nt "</w:t>
      </w:r>
      <w:r w:rsidR="00B77749">
        <w:rPr>
          <w:b/>
          <w:bCs/>
        </w:rPr>
        <w:t>Mõju kohaliku omavalitsuse korraldusele ja finantseerimisele</w:t>
      </w:r>
      <w:r w:rsidR="00B77749">
        <w:t xml:space="preserve">". Kulude-tulude temaatika peaks kajastuma peatükis 7, siin võiks vaadata laiemat vaadet. Eristuvad sihtgrupid, on mõistlik need eraldi välja tuua. Ilmselgelt pole mõju KOV töökorraldusele kõigi 78 KOV puhul sama. </w:t>
      </w:r>
      <w:r w:rsidR="00B77749">
        <w:br/>
      </w:r>
      <w:r w:rsidR="00B77749">
        <w:br/>
      </w:r>
      <w:r w:rsidR="00B77749">
        <w:rPr>
          <w:b/>
          <w:bCs/>
        </w:rPr>
        <w:t>Finantseerimise osas on mõistlik hinnata ka stsenaariumi, kus haridustoetuse jaotus muutub</w:t>
      </w:r>
      <w:r w:rsidR="00B77749">
        <w:t>, kuna see võib oluliselt mõjutada kavandatava rahastamismudeli toimimist. Praegune analüüs toetub status cuo-le, kuigi arutelud haridusteenuse rahastamise osas on käimas.</w:t>
      </w:r>
    </w:p>
    <w:p w14:paraId="0BFD2F51" w14:textId="77777777" w:rsidR="00B77749" w:rsidRDefault="00B77749" w:rsidP="00B77749">
      <w:pPr>
        <w:pStyle w:val="Kommentaaritekst"/>
      </w:pPr>
      <w:r>
        <w:br/>
      </w:r>
      <w:r>
        <w:rPr>
          <w:b/>
          <w:bCs/>
        </w:rPr>
        <w:t>Peatükis tuleks eraldi käsitleda mõju keskvalitsuse ja KOVide suhetele, KOVide ülesannetele ja enesekorraldusõigusele, riigi ja KOVide töökorraldusele, haridusteenuse osutamisele ning alles seejärel rahalisi mõjusid.</w:t>
      </w:r>
      <w:r>
        <w:t xml:space="preserve"> Selline ülesehitus vastaks paremini mõjude määratlemise kontrollküsimustiku alavaldkondadele „mõju keskvalitsuse korraldusele“ ning „mõju kohaliku omavalitsuse korraldusele ja finantseerimisele“.</w:t>
      </w:r>
    </w:p>
  </w:comment>
  <w:comment w:id="16" w:author="Elsa Leiten - JUSTDIGI" w:date="2026-09-09T00:12:00Z" w:initials="EL">
    <w:p w14:paraId="0886DF92" w14:textId="77777777" w:rsidR="00A83285" w:rsidRDefault="00E77B4D" w:rsidP="00A83285">
      <w:pPr>
        <w:pStyle w:val="Kommentaaritekst"/>
      </w:pPr>
      <w:r>
        <w:rPr>
          <w:rStyle w:val="Kommentaariviide"/>
        </w:rPr>
        <w:annotationRef/>
      </w:r>
      <w:r w:rsidR="00A83285">
        <w:t>Mõju ei saagi täpselt ette hinnata. Küll aga saab kajastada prognoosi tänase teadmise põhjal. Tegelikku mõju saab prognoosiga kõrvutada järelhindamise käigus.</w:t>
      </w:r>
      <w:r w:rsidR="00A83285">
        <w:br/>
      </w:r>
      <w:r w:rsidR="00A83285">
        <w:br/>
      </w:r>
      <w:r w:rsidR="00A83285">
        <w:rPr>
          <w:b/>
          <w:bCs/>
        </w:rPr>
        <w:t>KOVidevaheliste kokkulepete saavutamise risk on alahinnatud.</w:t>
      </w:r>
    </w:p>
    <w:p w14:paraId="6C0D358A" w14:textId="77777777" w:rsidR="00A83285" w:rsidRDefault="00A83285" w:rsidP="00A83285">
      <w:pPr>
        <w:pStyle w:val="Kommentaaritekst"/>
      </w:pPr>
      <w:r>
        <w:t>Mõjuanalüüs eeldab pigem kokkulepete jätkumist, kuid ei hinda piisavalt olukorda, kus kokkuleppeid ei saavutata või need sõlmitakse ebaühtlaselt. Mitmes piirkonnas võib kokkuleppeline mudel tähendada märkimisväärselt suuremat läbirääkimisvajadust ning erineva sisuga kokkuleppeid. Õigusliku ja rakendusliku riski hindamine vajaks täiendamist.</w:t>
      </w:r>
    </w:p>
  </w:comment>
  <w:comment w:id="17" w:author="Elsa Leiten - JUSTDIGI" w:date="2026-09-08T15:04:00Z" w:initials="EL">
    <w:p w14:paraId="5BD11293" w14:textId="7255D9A4" w:rsidR="000F008D" w:rsidRDefault="000F008D" w:rsidP="000F008D">
      <w:pPr>
        <w:pStyle w:val="Kommentaaritekst"/>
      </w:pPr>
      <w:r>
        <w:rPr>
          <w:rStyle w:val="Kommentaariviide"/>
        </w:rPr>
        <w:annotationRef/>
      </w:r>
      <w:r>
        <w:t>See osa tekstist ei peaks üldse mõjude analüüsis olema, kus peaks kajastuma tuleviku hariduskorralduse erinevust võrreldes tänasega. Protsessi kulgu ja valitud lahenduse valikuprotsessi võib käsitleda eespoole peatükis 2.</w:t>
      </w:r>
    </w:p>
  </w:comment>
  <w:comment w:id="18" w:author="Elsa Leiten - JUSTDIGI" w:date="2026-09-08T15:09:00Z" w:initials="EL">
    <w:p w14:paraId="79D14851" w14:textId="77777777" w:rsidR="00CB7A22" w:rsidRDefault="00CB7A22" w:rsidP="00CB7A22">
      <w:pPr>
        <w:pStyle w:val="Kommentaaritekst"/>
      </w:pPr>
      <w:r>
        <w:rPr>
          <w:rStyle w:val="Kommentaariviide"/>
        </w:rPr>
        <w:annotationRef/>
      </w:r>
      <w:r>
        <w:t xml:space="preserve">Tänase olukorra näited sobivad pigem peatükki 2. Siia tooge siis kasvõi nende näidete puhul, kui need tunduvad ilmestavat, võimalik mõju, kui seadus peaks vastu võetama. </w:t>
      </w:r>
    </w:p>
  </w:comment>
  <w:comment w:id="19" w:author="Elsa Leiten - JUSTDIGI" w:date="2026-09-08T15:11:00Z" w:initials="EL">
    <w:p w14:paraId="16FC9CC6" w14:textId="77777777" w:rsidR="0087746F" w:rsidRDefault="00111EAD" w:rsidP="0087746F">
      <w:pPr>
        <w:pStyle w:val="Kommentaaritekst"/>
      </w:pPr>
      <w:r>
        <w:rPr>
          <w:rStyle w:val="Kommentaariviide"/>
        </w:rPr>
        <w:annotationRef/>
      </w:r>
      <w:r w:rsidR="0087746F">
        <w:t>Siin jääb praegusel kujul segaseks, keda nähakse mõju sihtgrupina. Kui sihtgruppe on erinevaid, tuleks need eraldi välja tuua, pidades silmas ka haavatavaid gruppe.</w:t>
      </w:r>
      <w:r w:rsidR="0087746F">
        <w:br/>
      </w:r>
      <w:r w:rsidR="0087746F">
        <w:rPr>
          <w:b/>
          <w:bCs/>
        </w:rPr>
        <w:t>Soovitan peatüki 6.2 esmalt ümber struktureerida jagades loetavuse huvides mitmeks osaks</w:t>
      </w:r>
      <w:r w:rsidR="0087746F">
        <w:t>, sest selle sisu ulatub oluliselt kaugemale haridussüsteemi mõjudest</w:t>
      </w:r>
      <w:r w:rsidR="0087746F">
        <w:rPr>
          <w:b/>
          <w:bCs/>
        </w:rPr>
        <w:t xml:space="preserve">. </w:t>
      </w:r>
      <w:r w:rsidR="0087746F">
        <w:t xml:space="preserve">Lisaks haridusteenuste kättesaadavusele ja haridussüsteemi toimimisele käsitleb peatükk mõju õpilastele, lapsevanematele, koolivalikule ja teenuste kasutamise võimalustele. Kontrollküsimustiku järgi hõlmavad need ka mõju elanikele, inimeste õigustele, võrdsetele võimalustele ning piirkondlikule teenuste kättesaadavusele. </w:t>
      </w:r>
    </w:p>
  </w:comment>
  <w:comment w:id="20" w:author="Elsa Leiten - JUSTDIGI" w:date="2026-09-09T00:28:00Z" w:initials="EL">
    <w:p w14:paraId="625ADF4F" w14:textId="77777777" w:rsidR="005C0EE7" w:rsidRDefault="005C0EE7" w:rsidP="005C0EE7">
      <w:pPr>
        <w:pStyle w:val="Kommentaaritekst"/>
      </w:pPr>
      <w:r>
        <w:rPr>
          <w:rStyle w:val="Kommentaariviide"/>
        </w:rPr>
        <w:annotationRef/>
      </w:r>
      <w:r>
        <w:t xml:space="preserve">Siin lõigus on mitu võimalikku riskikohta ja stsenaariumit, mille mõju pole avatud. </w:t>
      </w:r>
      <w:r>
        <w:br/>
        <w:t xml:space="preserve">Seletuskiri eeldab, et elukohaandmete õigsuse kontroll maandab võimalikke probleeme. Samas ei hinnata, kui suur osa tänastest KOVide vahelistest õpirände juhtumitest tugineb </w:t>
      </w:r>
      <w:r>
        <w:rPr>
          <w:b/>
          <w:bCs/>
        </w:rPr>
        <w:t xml:space="preserve">registrijärgse ja tegeliku elukoha lahknevusele </w:t>
      </w:r>
      <w:r>
        <w:t>ning millist mõju võib eelnõu sellele praktikale avaldada. Kui palju on analüüsid näidanud selle praktika esinemist juba praegustes oludes, nt Tartu ja Tallinna koolide baasil? Võib eeldada et andmete strateegilise muutmise risk suureneb veelgi ning võib mõjutada väljarändena neid KOVe, kust välja registreeritakse (või päris ära kolitakse).</w:t>
      </w:r>
    </w:p>
  </w:comment>
  <w:comment w:id="21" w:author="Elsa Leiten - JUSTDIGI" w:date="2026-09-08T15:13:00Z" w:initials="EL">
    <w:p w14:paraId="2B46AAD8" w14:textId="193D0154" w:rsidR="00EB61EE" w:rsidRDefault="00EB61EE" w:rsidP="00EB61EE">
      <w:pPr>
        <w:pStyle w:val="Kommentaaritekst"/>
      </w:pPr>
      <w:r>
        <w:rPr>
          <w:rStyle w:val="Kommentaariviide"/>
        </w:rPr>
        <w:annotationRef/>
      </w:r>
      <w:r>
        <w:t xml:space="preserve">See statistika avab tegelikult hästi mõju kodanikele, aga võiks otsida parema esitusviisi ning tuua koondnumbrite asemel välja näiteks tabelis. Kas on KOVide kaupa teada? Või maakonnad + suuremad linnad? </w:t>
      </w:r>
    </w:p>
  </w:comment>
  <w:comment w:id="22" w:author="Elsa Leiten - JUSTDIGI" w:date="2026-09-08T15:15:00Z" w:initials="EL">
    <w:p w14:paraId="4FF12D6E" w14:textId="77777777" w:rsidR="00AF194A" w:rsidRDefault="00AF194A" w:rsidP="00AF194A">
      <w:pPr>
        <w:pStyle w:val="Kommentaaritekst"/>
      </w:pPr>
      <w:r>
        <w:rPr>
          <w:rStyle w:val="Kommentaariviide"/>
        </w:rPr>
        <w:annotationRef/>
      </w:r>
      <w:r>
        <w:t>Ei ole mõtet korrata veelkord kavandatavat korraldust. Eristage mõju sihtgruppide kaupa ja tooge negatiivsete mõjude korral välja ka neid leevendavad meetmed.</w:t>
      </w:r>
    </w:p>
  </w:comment>
  <w:comment w:id="23" w:author="Elsa Leiten - JUSTDIGI" w:date="2026-09-08T13:25:00Z" w:initials="EL">
    <w:p w14:paraId="5D71811B" w14:textId="77777777" w:rsidR="00FB0619" w:rsidRDefault="00B933E0" w:rsidP="00FB0619">
      <w:pPr>
        <w:pStyle w:val="Kommentaaritekst"/>
      </w:pPr>
      <w:r>
        <w:rPr>
          <w:rStyle w:val="Kommentaariviide"/>
        </w:rPr>
        <w:annotationRef/>
      </w:r>
      <w:r w:rsidR="00FB0619">
        <w:rPr>
          <w:b/>
          <w:bCs/>
        </w:rPr>
        <w:t>Peatüki 6.3 pealkiri „Mõju halduskoormusele“ ei vasta selle sisule.</w:t>
      </w:r>
    </w:p>
    <w:p w14:paraId="6672E257" w14:textId="77777777" w:rsidR="00FB0619" w:rsidRDefault="00FB0619" w:rsidP="00FB0619">
      <w:pPr>
        <w:pStyle w:val="Kommentaaritekst"/>
      </w:pPr>
      <w:r>
        <w:t>Mõju valdkond on siin pigem "</w:t>
      </w:r>
      <w:r>
        <w:rPr>
          <w:b/>
          <w:bCs/>
        </w:rPr>
        <w:t>mõju riigiasutuste ja kohaliku omavalitsuse korraldusele</w:t>
      </w:r>
      <w:r>
        <w:t>". Soovitan mõju KOVide korraldusele üle 6.1-6.3 süsteemselt kokku koondada ning seejuures arvestada, kas erinevatel omavalitsustel Ruhnust Tallinnani võivad mõjud erineda või saab üldistada. Seetõttu soovitan eraldi kirjutada mõjuvaldkonna "</w:t>
      </w:r>
      <w:r>
        <w:rPr>
          <w:b/>
          <w:bCs/>
        </w:rPr>
        <w:t>Mõju regionaalarengule</w:t>
      </w:r>
      <w:r>
        <w:t>", sest kavandatav muudatus seda kindlasti mõjutab eri piirkondi erinevad - maa vs linn; ääremaa vs tõmbekeskus, erinevate eripäradega piirkonnad (Ida-Virumaa õppekeele valguses?) jne. Seda kus lapsed õppida saavad, võib kindlasti mõjutada perede elukohavalikuid (arvestades elukoha-KOV kooli taset, tingimusi, haridusmetoodilisi valikuid, huvihariduse võimalusi jne jne - kas selle KOVi poolt pakutu rahuldab soove ja vajadusi, võib mõjutada ka siserännet ja süvendada ääremaastumist, kui tõmbekeskused oma laste õppekohtade puudumisel õppevõimalusi ning see võib aastati muutuda), kuid seletuskirjas see aspekt üldse ei kajastu.</w:t>
      </w:r>
      <w:r>
        <w:br/>
      </w:r>
      <w:r>
        <w:br/>
      </w:r>
      <w:r>
        <w:rPr>
          <w:b/>
          <w:bCs/>
          <w:highlight w:val="yellow"/>
        </w:rPr>
        <w:t xml:space="preserve">Halduskoormuse </w:t>
      </w:r>
      <w:r>
        <w:rPr>
          <w:highlight w:val="yellow"/>
        </w:rPr>
        <w:t>teema on samas eelnõus nõuetekohaselt käsitlemata.</w:t>
      </w:r>
      <w:r>
        <w:t xml:space="preserve"> Kontrollküsimustiku ja halduskoormuse tasakaalustamise juhendi järgi tähendab halduskoormus: </w:t>
      </w:r>
      <w:r>
        <w:rPr>
          <w:b/>
          <w:bCs/>
        </w:rPr>
        <w:t>kodanike, ettevõtjate või vabaühenduste</w:t>
      </w:r>
      <w:r>
        <w:t xml:space="preserve"> infokohustust ja vastavuskulusid.</w:t>
      </w:r>
    </w:p>
    <w:p w14:paraId="60621545" w14:textId="77777777" w:rsidR="00FB0619" w:rsidRDefault="00FB0619" w:rsidP="00FB0619">
      <w:pPr>
        <w:pStyle w:val="Kommentaaritekst"/>
      </w:pPr>
      <w:r>
        <w:t xml:space="preserve">Peatükis 6.3 selliseid mõjusid peaaegu ei analüüsita. </w:t>
      </w:r>
    </w:p>
    <w:p w14:paraId="2DD6E6F6" w14:textId="77777777" w:rsidR="00FB0619" w:rsidRDefault="00FB0619" w:rsidP="00FB0619">
      <w:pPr>
        <w:pStyle w:val="Kommentaaritekst"/>
      </w:pPr>
      <w:r>
        <w:t xml:space="preserve">on </w:t>
      </w:r>
      <w:r>
        <w:rPr>
          <w:b/>
          <w:bCs/>
        </w:rPr>
        <w:t>töökorralduslik koormus</w:t>
      </w:r>
      <w:r>
        <w:t xml:space="preserve"> või </w:t>
      </w:r>
      <w:r>
        <w:rPr>
          <w:b/>
          <w:bCs/>
        </w:rPr>
        <w:t>töökoormus</w:t>
      </w:r>
      <w:r>
        <w:t>, mitte klassikaline halduskoormus.</w:t>
      </w:r>
    </w:p>
    <w:p w14:paraId="11D88225" w14:textId="77777777" w:rsidR="00FB0619" w:rsidRDefault="00FB0619" w:rsidP="00FB0619">
      <w:pPr>
        <w:pStyle w:val="Kommentaaritekst"/>
      </w:pPr>
      <w:r>
        <w:t xml:space="preserve">Vt juhised: </w:t>
      </w:r>
      <w:hyperlink r:id="rId4" w:history="1">
        <w:r w:rsidRPr="00C62858">
          <w:rPr>
            <w:rStyle w:val="Hperlink"/>
          </w:rPr>
          <w:t>Halduskoormuse tasakaalustamise juhis.pdf</w:t>
        </w:r>
      </w:hyperlink>
      <w:r>
        <w:t xml:space="preserve"> </w:t>
      </w:r>
    </w:p>
  </w:comment>
  <w:comment w:id="24" w:author="Elsa Leiten - JUSTDIGI" w:date="2026-09-08T16:04:00Z" w:initials="EL">
    <w:p w14:paraId="4A368F4A" w14:textId="77777777" w:rsidR="00B6264D" w:rsidRDefault="00A67EC2" w:rsidP="00B6264D">
      <w:pPr>
        <w:pStyle w:val="Kommentaaritekst"/>
      </w:pPr>
      <w:r>
        <w:rPr>
          <w:rStyle w:val="Kommentaariviide"/>
        </w:rPr>
        <w:annotationRef/>
      </w:r>
      <w:r w:rsidR="00B6264D">
        <w:t xml:space="preserve">Üleminekusätte rakendamisel on keskse tähtsusega </w:t>
      </w:r>
      <w:r w:rsidR="00B6264D">
        <w:rPr>
          <w:b/>
          <w:bCs/>
        </w:rPr>
        <w:t>õpilase olukorra individuaalne hindamine</w:t>
      </w:r>
      <w:r w:rsidR="00B6264D">
        <w:t xml:space="preserve">. Kuigi seletuskiri loetleb asjakohased hindamiskriteeriumid, ei selgu piisavalt nende omavaheline kaal, hindamise menetlus ega vaidlustamise võimalused. Samuti võiks täiendavalt käsitleda HEV-õpilaste olukorda ning hinnata erineva rakenduspraktika ja vaidluste tekkimise riski. Soovitan täpsustada, kuidas tagatakse hindamiste ühtsus eri KOVides ja kuidas arvestatakse lapse parimate huvide põhimõtet. Kas vanemat kaasatakse? Kas hinnang vormistatakse haldusaktina? Kas otsuseid saab vaidlustada? </w:t>
      </w:r>
      <w:r w:rsidR="00B6264D">
        <w:br/>
      </w:r>
      <w:r w:rsidR="00B6264D">
        <w:rPr>
          <w:highlight w:val="yellow"/>
        </w:rPr>
        <w:t>Kui muudatust soovitakse jõustada alates järgmisest õppeaastast, peaks nii KOVidel, koolidel kui lapsevanematel olema piisav aeg ja eelteadmine eesootava protsessi ja tingimuste osas.</w:t>
      </w:r>
      <w:r w:rsidR="00B6264D">
        <w:rPr>
          <w:highlight w:val="yellow"/>
        </w:rPr>
        <w:br/>
      </w:r>
      <w:r w:rsidR="00B6264D">
        <w:br/>
        <w:t xml:space="preserve">Soovitan selle </w:t>
      </w:r>
      <w:r w:rsidR="00B6264D">
        <w:rPr>
          <w:b/>
          <w:bCs/>
        </w:rPr>
        <w:t xml:space="preserve">mõju haridusteenuse kättesaadavusele </w:t>
      </w:r>
      <w:r w:rsidR="00B6264D">
        <w:t>juba õppivate või alates 2027.a õppima asuvate-kolivate laste jaoks tuleks eraldi alateemana käsitleda.</w:t>
      </w:r>
    </w:p>
  </w:comment>
  <w:comment w:id="25" w:author="Elsa Leiten - JUSTDIGI" w:date="2026-09-08T14:06:00Z" w:initials="EL">
    <w:p w14:paraId="6D0EF0CC" w14:textId="28D9C72F" w:rsidR="00571F74" w:rsidRDefault="00571F74" w:rsidP="00571F74">
      <w:pPr>
        <w:pStyle w:val="Kommentaaritekst"/>
      </w:pPr>
      <w:r>
        <w:rPr>
          <w:rStyle w:val="Kommentaariviide"/>
        </w:rPr>
        <w:annotationRef/>
      </w:r>
      <w:r>
        <w:t>KOVide osas: HÕNTE §47 põhjal peaks siit leidma eelkõige</w:t>
      </w:r>
      <w:r>
        <w:rPr>
          <w:highlight w:val="white"/>
        </w:rPr>
        <w:t xml:space="preserve"> </w:t>
      </w:r>
      <w:r>
        <w:rPr>
          <w:b/>
          <w:bCs/>
          <w:highlight w:val="white"/>
        </w:rPr>
        <w:t>eeldatava mõju kohaliku omavalitsuse üksuste eelarvetele ja muude kaudsete kulude prognoosi.</w:t>
      </w:r>
      <w:r>
        <w:rPr>
          <w:highlight w:val="white"/>
        </w:rPr>
        <w:t xml:space="preserve"> Siin kirjeldatakse liiga põhjalikult muudatuse mõju ja korraldust, mille võiks seletuskirjas viia eelnevatesse peatükkidesse. Siin võiks olla konkreetsem ja kompaktsem, seda enam et KOViti võib tulu-kulu olla erinev, samuti ajakulu. Hetkel tundub liiga optimistlik, et KOVid teeks 2027 õppeaasta kohta kokkuleppeid peale 2027. a eelarvete ettevalmistamist, sest haridusvaldkonna kuludel ja tuludel on KOVide eelarves oluline koht ja muudatustel on mõju. Plaan tundub selle valguses väga optimistliku ajastusega.</w:t>
      </w:r>
      <w:r>
        <w:rPr>
          <w:highlight w:val="white"/>
        </w:rPr>
        <w:br/>
      </w:r>
      <w:r>
        <w:rPr>
          <w:highlight w:val="white"/>
        </w:rPr>
        <w:br/>
      </w:r>
    </w:p>
  </w:comment>
  <w:comment w:id="26" w:author="Markus Ühtigi - JUSTDIGI" w:date="2026-09-10T11:54:00Z" w:initials="MJ">
    <w:p w14:paraId="4B329182" w14:textId="5F8B8249" w:rsidR="00000000" w:rsidRDefault="00000000">
      <w:r>
        <w:annotationRef/>
      </w:r>
      <w:r w:rsidRPr="52B4DB44">
        <w:t>Ka üldkorras jõustumist tuleb põhjendada kasvõi lühidalt. Eesmärk näidata, et koostaja on arvestanud, et muudatused ei vaja täiendavat üleminekuaega.</w:t>
      </w:r>
    </w:p>
  </w:comment>
  <w:comment w:id="27" w:author="Elsa Leiten - JUSTDIGI" w:date="2026-09-08T14:09:00Z" w:initials="EL">
    <w:p w14:paraId="08BEBBFD" w14:textId="77777777" w:rsidR="00A56E39" w:rsidRDefault="00CA26D6" w:rsidP="00A56E39">
      <w:pPr>
        <w:pStyle w:val="Kommentaaritekst"/>
      </w:pPr>
      <w:r>
        <w:rPr>
          <w:rStyle w:val="Kommentaariviide"/>
        </w:rPr>
        <w:annotationRef/>
      </w:r>
      <w:r w:rsidR="00A56E39">
        <w:t xml:space="preserve">Kas eelnõu ettevalmistajate hinnangul jääb KOVidel pärast seaduse vastuvõtmist ja enne jõustumist piisavalt aega et arutada omavahel edasist tegutsemist? </w:t>
      </w:r>
      <w:r w:rsidR="00A56E39">
        <w:br/>
        <w:t>Kas laste ja perede jaoks jääb piisavalt aega, arvestades ka koolidesse vastuvõtu ajarütmi?</w:t>
      </w:r>
      <w:r w:rsidR="00A56E39">
        <w:br/>
        <w:t>Et haridus on KOVide ülene teema, võib jõustumine vajada ka ühiskondlikku debatti lahendustee valikuks, riskideks, samas pole eelnõu ettevalmistamisel seda veel toimunud (peatükk 10 ei viita, et oleks toimunud huvigruppide kaasamist enne eelnõu ettevalmistamist, eriti olukorras kus VTKst loobuti).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F84AF5" w15:done="0"/>
  <w15:commentEx w15:paraId="6BA82894" w15:done="0"/>
  <w15:commentEx w15:paraId="66502834" w15:done="0"/>
  <w15:commentEx w15:paraId="6277C93D" w15:done="0"/>
  <w15:commentEx w15:paraId="755CB23B" w15:done="0"/>
  <w15:commentEx w15:paraId="580EB600" w15:done="0"/>
  <w15:commentEx w15:paraId="096AC82A" w15:done="0"/>
  <w15:commentEx w15:paraId="3912D1CB" w15:done="0"/>
  <w15:commentEx w15:paraId="42BAC98A" w15:done="0"/>
  <w15:commentEx w15:paraId="57A2E798" w15:done="0"/>
  <w15:commentEx w15:paraId="23472AD0" w15:done="0"/>
  <w15:commentEx w15:paraId="753327C3" w15:done="0"/>
  <w15:commentEx w15:paraId="4E634999" w15:done="0"/>
  <w15:commentEx w15:paraId="0BFD2F51" w15:done="0"/>
  <w15:commentEx w15:paraId="6C0D358A" w15:done="0"/>
  <w15:commentEx w15:paraId="5BD11293" w15:done="0"/>
  <w15:commentEx w15:paraId="79D14851" w15:done="0"/>
  <w15:commentEx w15:paraId="16FC9CC6" w15:done="0"/>
  <w15:commentEx w15:paraId="625ADF4F" w15:done="0"/>
  <w15:commentEx w15:paraId="2B46AAD8" w15:done="0"/>
  <w15:commentEx w15:paraId="4FF12D6E" w15:done="0"/>
  <w15:commentEx w15:paraId="11D88225" w15:done="0"/>
  <w15:commentEx w15:paraId="4A368F4A" w15:done="0"/>
  <w15:commentEx w15:paraId="6D0EF0CC" w15:done="0"/>
  <w15:commentEx w15:paraId="4B329182" w15:done="0"/>
  <w15:commentEx w15:paraId="08BEBBF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B0D466" w16cex:dateUtc="2026-09-08T08:31:00Z"/>
  <w16cex:commentExtensible w16cex:durableId="510121A3" w16cex:dateUtc="2026-09-08T08:51:00Z"/>
  <w16cex:commentExtensible w16cex:durableId="12EC8C26" w16cex:dateUtc="2026-09-08T08:49:00Z"/>
  <w16cex:commentExtensible w16cex:durableId="16D71609" w16cex:dateUtc="2026-09-08T08:56:00Z"/>
  <w16cex:commentExtensible w16cex:durableId="2AA4D795" w16cex:dateUtc="2026-09-08T07:59:00Z"/>
  <w16cex:commentExtensible w16cex:durableId="3C56B6A3" w16cex:dateUtc="2026-09-08T08:02:00Z"/>
  <w16cex:commentExtensible w16cex:durableId="260EDD28" w16cex:dateUtc="2026-09-10T13:25:00Z"/>
  <w16cex:commentExtensible w16cex:durableId="65E54910" w16cex:dateUtc="2026-09-08T11:32:00Z"/>
  <w16cex:commentExtensible w16cex:durableId="29917A88" w16cex:dateUtc="2026-09-08T08:13:00Z"/>
  <w16cex:commentExtensible w16cex:durableId="59FA2520" w16cex:dateUtc="2026-09-08T08:14:00Z"/>
  <w16cex:commentExtensible w16cex:durableId="052DBF11" w16cex:dateUtc="2026-09-08T13:09:00Z"/>
  <w16cex:commentExtensible w16cex:durableId="6342583C" w16cex:dateUtc="2026-09-08T13:07:00Z"/>
  <w16cex:commentExtensible w16cex:durableId="57F82F27" w16cex:dateUtc="2026-09-08T10:16:00Z"/>
  <w16cex:commentExtensible w16cex:durableId="7065BB05" w16cex:dateUtc="2026-09-08T11:59:00Z"/>
  <w16cex:commentExtensible w16cex:durableId="7B775FE8" w16cex:dateUtc="2026-09-08T21:12:00Z"/>
  <w16cex:commentExtensible w16cex:durableId="23B66D03" w16cex:dateUtc="2026-09-08T12:04:00Z"/>
  <w16cex:commentExtensible w16cex:durableId="426B2306" w16cex:dateUtc="2026-09-08T12:09:00Z"/>
  <w16cex:commentExtensible w16cex:durableId="169FBF94" w16cex:dateUtc="2026-09-08T12:11:00Z"/>
  <w16cex:commentExtensible w16cex:durableId="2F31C00E" w16cex:dateUtc="2026-09-08T21:28:00Z"/>
  <w16cex:commentExtensible w16cex:durableId="362A07F8" w16cex:dateUtc="2026-09-08T12:13:00Z"/>
  <w16cex:commentExtensible w16cex:durableId="6245156F" w16cex:dateUtc="2026-09-08T12:15:00Z"/>
  <w16cex:commentExtensible w16cex:durableId="3D1B5E1F" w16cex:dateUtc="2026-09-08T10:25:00Z"/>
  <w16cex:commentExtensible w16cex:durableId="4B473FFF" w16cex:dateUtc="2026-09-08T13:04:00Z"/>
  <w16cex:commentExtensible w16cex:durableId="3F25C6BA" w16cex:dateUtc="2026-09-08T11:06:00Z"/>
  <w16cex:commentExtensible w16cex:durableId="51862025" w16cex:dateUtc="2026-09-10T08:54:00Z"/>
  <w16cex:commentExtensible w16cex:durableId="112A52AF" w16cex:dateUtc="2026-09-08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F84AF5" w16cid:durableId="5EB0D466"/>
  <w16cid:commentId w16cid:paraId="6BA82894" w16cid:durableId="510121A3"/>
  <w16cid:commentId w16cid:paraId="66502834" w16cid:durableId="12EC8C26"/>
  <w16cid:commentId w16cid:paraId="6277C93D" w16cid:durableId="16D71609"/>
  <w16cid:commentId w16cid:paraId="755CB23B" w16cid:durableId="2AA4D795"/>
  <w16cid:commentId w16cid:paraId="580EB600" w16cid:durableId="3C56B6A3"/>
  <w16cid:commentId w16cid:paraId="096AC82A" w16cid:durableId="260EDD28"/>
  <w16cid:commentId w16cid:paraId="3912D1CB" w16cid:durableId="65E54910"/>
  <w16cid:commentId w16cid:paraId="42BAC98A" w16cid:durableId="29917A88"/>
  <w16cid:commentId w16cid:paraId="57A2E798" w16cid:durableId="59FA2520"/>
  <w16cid:commentId w16cid:paraId="23472AD0" w16cid:durableId="052DBF11"/>
  <w16cid:commentId w16cid:paraId="753327C3" w16cid:durableId="6342583C"/>
  <w16cid:commentId w16cid:paraId="4E634999" w16cid:durableId="57F82F27"/>
  <w16cid:commentId w16cid:paraId="0BFD2F51" w16cid:durableId="7065BB05"/>
  <w16cid:commentId w16cid:paraId="6C0D358A" w16cid:durableId="7B775FE8"/>
  <w16cid:commentId w16cid:paraId="5BD11293" w16cid:durableId="23B66D03"/>
  <w16cid:commentId w16cid:paraId="79D14851" w16cid:durableId="426B2306"/>
  <w16cid:commentId w16cid:paraId="16FC9CC6" w16cid:durableId="169FBF94"/>
  <w16cid:commentId w16cid:paraId="625ADF4F" w16cid:durableId="2F31C00E"/>
  <w16cid:commentId w16cid:paraId="2B46AAD8" w16cid:durableId="362A07F8"/>
  <w16cid:commentId w16cid:paraId="4FF12D6E" w16cid:durableId="6245156F"/>
  <w16cid:commentId w16cid:paraId="11D88225" w16cid:durableId="3D1B5E1F"/>
  <w16cid:commentId w16cid:paraId="4A368F4A" w16cid:durableId="4B473FFF"/>
  <w16cid:commentId w16cid:paraId="6D0EF0CC" w16cid:durableId="3F25C6BA"/>
  <w16cid:commentId w16cid:paraId="4B329182" w16cid:durableId="51862025"/>
  <w16cid:commentId w16cid:paraId="08BEBBFD" w16cid:durableId="112A52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7840A" w14:textId="77777777" w:rsidR="00972A99" w:rsidRDefault="00972A99" w:rsidP="009F0F75">
      <w:pPr>
        <w:spacing w:after="0" w:line="240" w:lineRule="auto"/>
      </w:pPr>
      <w:r>
        <w:separator/>
      </w:r>
    </w:p>
  </w:endnote>
  <w:endnote w:type="continuationSeparator" w:id="0">
    <w:p w14:paraId="02E4F820" w14:textId="77777777" w:rsidR="00972A99" w:rsidRDefault="00972A99" w:rsidP="009F0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73801"/>
      <w:docPartObj>
        <w:docPartGallery w:val="Page Numbers (Bottom of Page)"/>
        <w:docPartUnique/>
      </w:docPartObj>
    </w:sdtPr>
    <w:sdtContent>
      <w:p w14:paraId="06B25D7D" w14:textId="74B5C4B8" w:rsidR="00B73DE7" w:rsidRDefault="00B73DE7">
        <w:pPr>
          <w:pStyle w:val="Jalus"/>
          <w:jc w:val="center"/>
        </w:pPr>
        <w:r>
          <w:fldChar w:fldCharType="begin"/>
        </w:r>
        <w:r>
          <w:instrText>PAGE   \* MERGEFORMAT</w:instrText>
        </w:r>
        <w:r>
          <w:fldChar w:fldCharType="separate"/>
        </w:r>
        <w:r>
          <w:t>2</w:t>
        </w:r>
        <w:r>
          <w:fldChar w:fldCharType="end"/>
        </w:r>
      </w:p>
    </w:sdtContent>
  </w:sdt>
  <w:p w14:paraId="47227607" w14:textId="77777777" w:rsidR="00B73DE7" w:rsidRDefault="00B73DE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39E47" w14:textId="77777777" w:rsidR="00972A99" w:rsidRDefault="00972A99" w:rsidP="009F0F75">
      <w:pPr>
        <w:spacing w:after="0" w:line="240" w:lineRule="auto"/>
      </w:pPr>
      <w:r>
        <w:separator/>
      </w:r>
    </w:p>
  </w:footnote>
  <w:footnote w:type="continuationSeparator" w:id="0">
    <w:p w14:paraId="3C6AFD7E" w14:textId="77777777" w:rsidR="00972A99" w:rsidRDefault="00972A99" w:rsidP="009F0F75">
      <w:pPr>
        <w:spacing w:after="0" w:line="240" w:lineRule="auto"/>
      </w:pPr>
      <w:r>
        <w:continuationSeparator/>
      </w:r>
    </w:p>
  </w:footnote>
  <w:footnote w:id="1">
    <w:p w14:paraId="3B17ED04" w14:textId="52969EDB" w:rsidR="009433C0" w:rsidRPr="009433C0" w:rsidRDefault="009433C0" w:rsidP="009433C0">
      <w:pPr>
        <w:pStyle w:val="Allmrkusetekst"/>
        <w:rPr>
          <w:rFonts w:ascii="Times New Roman" w:hAnsi="Times New Roman" w:cs="Times New Roman"/>
        </w:rPr>
      </w:pPr>
      <w:r w:rsidRPr="009433C0">
        <w:rPr>
          <w:rStyle w:val="Allmrkuseviide"/>
          <w:rFonts w:ascii="Times New Roman" w:hAnsi="Times New Roman" w:cs="Times New Roman"/>
        </w:rPr>
        <w:footnoteRef/>
      </w:r>
      <w:r w:rsidRPr="009433C0">
        <w:rPr>
          <w:rFonts w:ascii="Times New Roman" w:hAnsi="Times New Roman" w:cs="Times New Roman"/>
        </w:rPr>
        <w:t xml:space="preserve"> 2026. a mai seisuga (kõik põhikooli õpilased, vanust arvestamata)</w:t>
      </w:r>
      <w:r>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51C"/>
    <w:multiLevelType w:val="hybridMultilevel"/>
    <w:tmpl w:val="F202EA3C"/>
    <w:lvl w:ilvl="0" w:tplc="8FF6690C">
      <w:start w:val="1"/>
      <w:numFmt w:val="bullet"/>
      <w:lvlText w:val=""/>
      <w:lvlJc w:val="left"/>
      <w:pPr>
        <w:ind w:left="1080" w:hanging="360"/>
      </w:pPr>
      <w:rPr>
        <w:rFonts w:ascii="Symbol" w:hAnsi="Symbol"/>
      </w:rPr>
    </w:lvl>
    <w:lvl w:ilvl="1" w:tplc="57247DA0">
      <w:start w:val="1"/>
      <w:numFmt w:val="bullet"/>
      <w:lvlText w:val=""/>
      <w:lvlJc w:val="left"/>
      <w:pPr>
        <w:ind w:left="1080" w:hanging="360"/>
      </w:pPr>
      <w:rPr>
        <w:rFonts w:ascii="Symbol" w:hAnsi="Symbol"/>
      </w:rPr>
    </w:lvl>
    <w:lvl w:ilvl="2" w:tplc="DCD2164A">
      <w:start w:val="1"/>
      <w:numFmt w:val="bullet"/>
      <w:lvlText w:val=""/>
      <w:lvlJc w:val="left"/>
      <w:pPr>
        <w:ind w:left="1080" w:hanging="360"/>
      </w:pPr>
      <w:rPr>
        <w:rFonts w:ascii="Symbol" w:hAnsi="Symbol"/>
      </w:rPr>
    </w:lvl>
    <w:lvl w:ilvl="3" w:tplc="8F32F56E">
      <w:start w:val="1"/>
      <w:numFmt w:val="bullet"/>
      <w:lvlText w:val=""/>
      <w:lvlJc w:val="left"/>
      <w:pPr>
        <w:ind w:left="1080" w:hanging="360"/>
      </w:pPr>
      <w:rPr>
        <w:rFonts w:ascii="Symbol" w:hAnsi="Symbol"/>
      </w:rPr>
    </w:lvl>
    <w:lvl w:ilvl="4" w:tplc="0E4E2AA2">
      <w:start w:val="1"/>
      <w:numFmt w:val="bullet"/>
      <w:lvlText w:val=""/>
      <w:lvlJc w:val="left"/>
      <w:pPr>
        <w:ind w:left="1080" w:hanging="360"/>
      </w:pPr>
      <w:rPr>
        <w:rFonts w:ascii="Symbol" w:hAnsi="Symbol"/>
      </w:rPr>
    </w:lvl>
    <w:lvl w:ilvl="5" w:tplc="DF86B306">
      <w:start w:val="1"/>
      <w:numFmt w:val="bullet"/>
      <w:lvlText w:val=""/>
      <w:lvlJc w:val="left"/>
      <w:pPr>
        <w:ind w:left="1080" w:hanging="360"/>
      </w:pPr>
      <w:rPr>
        <w:rFonts w:ascii="Symbol" w:hAnsi="Symbol"/>
      </w:rPr>
    </w:lvl>
    <w:lvl w:ilvl="6" w:tplc="991AED1A">
      <w:start w:val="1"/>
      <w:numFmt w:val="bullet"/>
      <w:lvlText w:val=""/>
      <w:lvlJc w:val="left"/>
      <w:pPr>
        <w:ind w:left="1080" w:hanging="360"/>
      </w:pPr>
      <w:rPr>
        <w:rFonts w:ascii="Symbol" w:hAnsi="Symbol"/>
      </w:rPr>
    </w:lvl>
    <w:lvl w:ilvl="7" w:tplc="826E2922">
      <w:start w:val="1"/>
      <w:numFmt w:val="bullet"/>
      <w:lvlText w:val=""/>
      <w:lvlJc w:val="left"/>
      <w:pPr>
        <w:ind w:left="1080" w:hanging="360"/>
      </w:pPr>
      <w:rPr>
        <w:rFonts w:ascii="Symbol" w:hAnsi="Symbol"/>
      </w:rPr>
    </w:lvl>
    <w:lvl w:ilvl="8" w:tplc="8362ECA6">
      <w:start w:val="1"/>
      <w:numFmt w:val="bullet"/>
      <w:lvlText w:val=""/>
      <w:lvlJc w:val="left"/>
      <w:pPr>
        <w:ind w:left="1080" w:hanging="360"/>
      </w:pPr>
      <w:rPr>
        <w:rFonts w:ascii="Symbol" w:hAnsi="Symbol"/>
      </w:rPr>
    </w:lvl>
  </w:abstractNum>
  <w:abstractNum w:abstractNumId="1" w15:restartNumberingAfterBreak="0">
    <w:nsid w:val="081A096D"/>
    <w:multiLevelType w:val="hybridMultilevel"/>
    <w:tmpl w:val="876CBA54"/>
    <w:lvl w:ilvl="0" w:tplc="DA84BA10">
      <w:start w:val="1"/>
      <w:numFmt w:val="bullet"/>
      <w:lvlText w:val=""/>
      <w:lvlJc w:val="left"/>
      <w:pPr>
        <w:ind w:left="1080" w:hanging="360"/>
      </w:pPr>
      <w:rPr>
        <w:rFonts w:ascii="Symbol" w:hAnsi="Symbol"/>
      </w:rPr>
    </w:lvl>
    <w:lvl w:ilvl="1" w:tplc="76AE6BEA">
      <w:start w:val="1"/>
      <w:numFmt w:val="bullet"/>
      <w:lvlText w:val=""/>
      <w:lvlJc w:val="left"/>
      <w:pPr>
        <w:ind w:left="1080" w:hanging="360"/>
      </w:pPr>
      <w:rPr>
        <w:rFonts w:ascii="Symbol" w:hAnsi="Symbol"/>
      </w:rPr>
    </w:lvl>
    <w:lvl w:ilvl="2" w:tplc="57EA142C">
      <w:start w:val="1"/>
      <w:numFmt w:val="bullet"/>
      <w:lvlText w:val=""/>
      <w:lvlJc w:val="left"/>
      <w:pPr>
        <w:ind w:left="1080" w:hanging="360"/>
      </w:pPr>
      <w:rPr>
        <w:rFonts w:ascii="Symbol" w:hAnsi="Symbol"/>
      </w:rPr>
    </w:lvl>
    <w:lvl w:ilvl="3" w:tplc="39B65152">
      <w:start w:val="1"/>
      <w:numFmt w:val="bullet"/>
      <w:lvlText w:val=""/>
      <w:lvlJc w:val="left"/>
      <w:pPr>
        <w:ind w:left="1080" w:hanging="360"/>
      </w:pPr>
      <w:rPr>
        <w:rFonts w:ascii="Symbol" w:hAnsi="Symbol"/>
      </w:rPr>
    </w:lvl>
    <w:lvl w:ilvl="4" w:tplc="1E2C01EA">
      <w:start w:val="1"/>
      <w:numFmt w:val="bullet"/>
      <w:lvlText w:val=""/>
      <w:lvlJc w:val="left"/>
      <w:pPr>
        <w:ind w:left="1080" w:hanging="360"/>
      </w:pPr>
      <w:rPr>
        <w:rFonts w:ascii="Symbol" w:hAnsi="Symbol"/>
      </w:rPr>
    </w:lvl>
    <w:lvl w:ilvl="5" w:tplc="A6AE0F58">
      <w:start w:val="1"/>
      <w:numFmt w:val="bullet"/>
      <w:lvlText w:val=""/>
      <w:lvlJc w:val="left"/>
      <w:pPr>
        <w:ind w:left="1080" w:hanging="360"/>
      </w:pPr>
      <w:rPr>
        <w:rFonts w:ascii="Symbol" w:hAnsi="Symbol"/>
      </w:rPr>
    </w:lvl>
    <w:lvl w:ilvl="6" w:tplc="040CA650">
      <w:start w:val="1"/>
      <w:numFmt w:val="bullet"/>
      <w:lvlText w:val=""/>
      <w:lvlJc w:val="left"/>
      <w:pPr>
        <w:ind w:left="1080" w:hanging="360"/>
      </w:pPr>
      <w:rPr>
        <w:rFonts w:ascii="Symbol" w:hAnsi="Symbol"/>
      </w:rPr>
    </w:lvl>
    <w:lvl w:ilvl="7" w:tplc="CAE434B2">
      <w:start w:val="1"/>
      <w:numFmt w:val="bullet"/>
      <w:lvlText w:val=""/>
      <w:lvlJc w:val="left"/>
      <w:pPr>
        <w:ind w:left="1080" w:hanging="360"/>
      </w:pPr>
      <w:rPr>
        <w:rFonts w:ascii="Symbol" w:hAnsi="Symbol"/>
      </w:rPr>
    </w:lvl>
    <w:lvl w:ilvl="8" w:tplc="04302186">
      <w:start w:val="1"/>
      <w:numFmt w:val="bullet"/>
      <w:lvlText w:val=""/>
      <w:lvlJc w:val="left"/>
      <w:pPr>
        <w:ind w:left="1080" w:hanging="360"/>
      </w:pPr>
      <w:rPr>
        <w:rFonts w:ascii="Symbol" w:hAnsi="Symbol"/>
      </w:rPr>
    </w:lvl>
  </w:abstractNum>
  <w:abstractNum w:abstractNumId="2" w15:restartNumberingAfterBreak="0">
    <w:nsid w:val="1C9D7C40"/>
    <w:multiLevelType w:val="hybridMultilevel"/>
    <w:tmpl w:val="F8A69D6C"/>
    <w:lvl w:ilvl="0" w:tplc="C0C85778">
      <w:start w:val="1"/>
      <w:numFmt w:val="bullet"/>
      <w:lvlText w:val=""/>
      <w:lvlJc w:val="left"/>
      <w:pPr>
        <w:ind w:left="1080" w:hanging="360"/>
      </w:pPr>
      <w:rPr>
        <w:rFonts w:ascii="Symbol" w:hAnsi="Symbol"/>
      </w:rPr>
    </w:lvl>
    <w:lvl w:ilvl="1" w:tplc="32A0A18A">
      <w:start w:val="1"/>
      <w:numFmt w:val="bullet"/>
      <w:lvlText w:val=""/>
      <w:lvlJc w:val="left"/>
      <w:pPr>
        <w:ind w:left="1080" w:hanging="360"/>
      </w:pPr>
      <w:rPr>
        <w:rFonts w:ascii="Symbol" w:hAnsi="Symbol"/>
      </w:rPr>
    </w:lvl>
    <w:lvl w:ilvl="2" w:tplc="BD1C8716">
      <w:start w:val="1"/>
      <w:numFmt w:val="bullet"/>
      <w:lvlText w:val=""/>
      <w:lvlJc w:val="left"/>
      <w:pPr>
        <w:ind w:left="1080" w:hanging="360"/>
      </w:pPr>
      <w:rPr>
        <w:rFonts w:ascii="Symbol" w:hAnsi="Symbol"/>
      </w:rPr>
    </w:lvl>
    <w:lvl w:ilvl="3" w:tplc="ED928150">
      <w:start w:val="1"/>
      <w:numFmt w:val="bullet"/>
      <w:lvlText w:val=""/>
      <w:lvlJc w:val="left"/>
      <w:pPr>
        <w:ind w:left="1080" w:hanging="360"/>
      </w:pPr>
      <w:rPr>
        <w:rFonts w:ascii="Symbol" w:hAnsi="Symbol"/>
      </w:rPr>
    </w:lvl>
    <w:lvl w:ilvl="4" w:tplc="6DCEEA8A">
      <w:start w:val="1"/>
      <w:numFmt w:val="bullet"/>
      <w:lvlText w:val=""/>
      <w:lvlJc w:val="left"/>
      <w:pPr>
        <w:ind w:left="1080" w:hanging="360"/>
      </w:pPr>
      <w:rPr>
        <w:rFonts w:ascii="Symbol" w:hAnsi="Symbol"/>
      </w:rPr>
    </w:lvl>
    <w:lvl w:ilvl="5" w:tplc="30A0C804">
      <w:start w:val="1"/>
      <w:numFmt w:val="bullet"/>
      <w:lvlText w:val=""/>
      <w:lvlJc w:val="left"/>
      <w:pPr>
        <w:ind w:left="1080" w:hanging="360"/>
      </w:pPr>
      <w:rPr>
        <w:rFonts w:ascii="Symbol" w:hAnsi="Symbol"/>
      </w:rPr>
    </w:lvl>
    <w:lvl w:ilvl="6" w:tplc="C7628302">
      <w:start w:val="1"/>
      <w:numFmt w:val="bullet"/>
      <w:lvlText w:val=""/>
      <w:lvlJc w:val="left"/>
      <w:pPr>
        <w:ind w:left="1080" w:hanging="360"/>
      </w:pPr>
      <w:rPr>
        <w:rFonts w:ascii="Symbol" w:hAnsi="Symbol"/>
      </w:rPr>
    </w:lvl>
    <w:lvl w:ilvl="7" w:tplc="601CA21E">
      <w:start w:val="1"/>
      <w:numFmt w:val="bullet"/>
      <w:lvlText w:val=""/>
      <w:lvlJc w:val="left"/>
      <w:pPr>
        <w:ind w:left="1080" w:hanging="360"/>
      </w:pPr>
      <w:rPr>
        <w:rFonts w:ascii="Symbol" w:hAnsi="Symbol"/>
      </w:rPr>
    </w:lvl>
    <w:lvl w:ilvl="8" w:tplc="C1DA3994">
      <w:start w:val="1"/>
      <w:numFmt w:val="bullet"/>
      <w:lvlText w:val=""/>
      <w:lvlJc w:val="left"/>
      <w:pPr>
        <w:ind w:left="1080" w:hanging="360"/>
      </w:pPr>
      <w:rPr>
        <w:rFonts w:ascii="Symbol" w:hAnsi="Symbol"/>
      </w:rPr>
    </w:lvl>
  </w:abstractNum>
  <w:abstractNum w:abstractNumId="3" w15:restartNumberingAfterBreak="0">
    <w:nsid w:val="31BF173C"/>
    <w:multiLevelType w:val="hybridMultilevel"/>
    <w:tmpl w:val="228CBA0C"/>
    <w:lvl w:ilvl="0" w:tplc="07FCA66C">
      <w:start w:val="1"/>
      <w:numFmt w:val="bullet"/>
      <w:lvlText w:val=""/>
      <w:lvlJc w:val="left"/>
      <w:pPr>
        <w:ind w:left="1080" w:hanging="360"/>
      </w:pPr>
      <w:rPr>
        <w:rFonts w:ascii="Symbol" w:hAnsi="Symbol"/>
      </w:rPr>
    </w:lvl>
    <w:lvl w:ilvl="1" w:tplc="0E44BD34">
      <w:start w:val="1"/>
      <w:numFmt w:val="bullet"/>
      <w:lvlText w:val=""/>
      <w:lvlJc w:val="left"/>
      <w:pPr>
        <w:ind w:left="1080" w:hanging="360"/>
      </w:pPr>
      <w:rPr>
        <w:rFonts w:ascii="Symbol" w:hAnsi="Symbol"/>
      </w:rPr>
    </w:lvl>
    <w:lvl w:ilvl="2" w:tplc="2AD8169E">
      <w:start w:val="1"/>
      <w:numFmt w:val="bullet"/>
      <w:lvlText w:val=""/>
      <w:lvlJc w:val="left"/>
      <w:pPr>
        <w:ind w:left="1080" w:hanging="360"/>
      </w:pPr>
      <w:rPr>
        <w:rFonts w:ascii="Symbol" w:hAnsi="Symbol"/>
      </w:rPr>
    </w:lvl>
    <w:lvl w:ilvl="3" w:tplc="04824162">
      <w:start w:val="1"/>
      <w:numFmt w:val="bullet"/>
      <w:lvlText w:val=""/>
      <w:lvlJc w:val="left"/>
      <w:pPr>
        <w:ind w:left="1080" w:hanging="360"/>
      </w:pPr>
      <w:rPr>
        <w:rFonts w:ascii="Symbol" w:hAnsi="Symbol"/>
      </w:rPr>
    </w:lvl>
    <w:lvl w:ilvl="4" w:tplc="B63A70EC">
      <w:start w:val="1"/>
      <w:numFmt w:val="bullet"/>
      <w:lvlText w:val=""/>
      <w:lvlJc w:val="left"/>
      <w:pPr>
        <w:ind w:left="1080" w:hanging="360"/>
      </w:pPr>
      <w:rPr>
        <w:rFonts w:ascii="Symbol" w:hAnsi="Symbol"/>
      </w:rPr>
    </w:lvl>
    <w:lvl w:ilvl="5" w:tplc="8DD6EBEA">
      <w:start w:val="1"/>
      <w:numFmt w:val="bullet"/>
      <w:lvlText w:val=""/>
      <w:lvlJc w:val="left"/>
      <w:pPr>
        <w:ind w:left="1080" w:hanging="360"/>
      </w:pPr>
      <w:rPr>
        <w:rFonts w:ascii="Symbol" w:hAnsi="Symbol"/>
      </w:rPr>
    </w:lvl>
    <w:lvl w:ilvl="6" w:tplc="F8B2503E">
      <w:start w:val="1"/>
      <w:numFmt w:val="bullet"/>
      <w:lvlText w:val=""/>
      <w:lvlJc w:val="left"/>
      <w:pPr>
        <w:ind w:left="1080" w:hanging="360"/>
      </w:pPr>
      <w:rPr>
        <w:rFonts w:ascii="Symbol" w:hAnsi="Symbol"/>
      </w:rPr>
    </w:lvl>
    <w:lvl w:ilvl="7" w:tplc="B2AACB98">
      <w:start w:val="1"/>
      <w:numFmt w:val="bullet"/>
      <w:lvlText w:val=""/>
      <w:lvlJc w:val="left"/>
      <w:pPr>
        <w:ind w:left="1080" w:hanging="360"/>
      </w:pPr>
      <w:rPr>
        <w:rFonts w:ascii="Symbol" w:hAnsi="Symbol"/>
      </w:rPr>
    </w:lvl>
    <w:lvl w:ilvl="8" w:tplc="13FC052A">
      <w:start w:val="1"/>
      <w:numFmt w:val="bullet"/>
      <w:lvlText w:val=""/>
      <w:lvlJc w:val="left"/>
      <w:pPr>
        <w:ind w:left="1080" w:hanging="360"/>
      </w:pPr>
      <w:rPr>
        <w:rFonts w:ascii="Symbol" w:hAnsi="Symbol"/>
      </w:rPr>
    </w:lvl>
  </w:abstractNum>
  <w:abstractNum w:abstractNumId="4" w15:restartNumberingAfterBreak="0">
    <w:nsid w:val="40331A9A"/>
    <w:multiLevelType w:val="hybridMultilevel"/>
    <w:tmpl w:val="53BCE1DA"/>
    <w:lvl w:ilvl="0" w:tplc="08C013BC">
      <w:start w:val="1"/>
      <w:numFmt w:val="bullet"/>
      <w:lvlText w:val=""/>
      <w:lvlJc w:val="left"/>
      <w:pPr>
        <w:ind w:left="1080" w:hanging="360"/>
      </w:pPr>
      <w:rPr>
        <w:rFonts w:ascii="Symbol" w:hAnsi="Symbol"/>
      </w:rPr>
    </w:lvl>
    <w:lvl w:ilvl="1" w:tplc="66124A74">
      <w:start w:val="1"/>
      <w:numFmt w:val="bullet"/>
      <w:lvlText w:val=""/>
      <w:lvlJc w:val="left"/>
      <w:pPr>
        <w:ind w:left="1080" w:hanging="360"/>
      </w:pPr>
      <w:rPr>
        <w:rFonts w:ascii="Symbol" w:hAnsi="Symbol"/>
      </w:rPr>
    </w:lvl>
    <w:lvl w:ilvl="2" w:tplc="AFE8FAEA">
      <w:start w:val="1"/>
      <w:numFmt w:val="bullet"/>
      <w:lvlText w:val=""/>
      <w:lvlJc w:val="left"/>
      <w:pPr>
        <w:ind w:left="1080" w:hanging="360"/>
      </w:pPr>
      <w:rPr>
        <w:rFonts w:ascii="Symbol" w:hAnsi="Symbol"/>
      </w:rPr>
    </w:lvl>
    <w:lvl w:ilvl="3" w:tplc="856E4D9C">
      <w:start w:val="1"/>
      <w:numFmt w:val="bullet"/>
      <w:lvlText w:val=""/>
      <w:lvlJc w:val="left"/>
      <w:pPr>
        <w:ind w:left="1080" w:hanging="360"/>
      </w:pPr>
      <w:rPr>
        <w:rFonts w:ascii="Symbol" w:hAnsi="Symbol"/>
      </w:rPr>
    </w:lvl>
    <w:lvl w:ilvl="4" w:tplc="D3B8ED86">
      <w:start w:val="1"/>
      <w:numFmt w:val="bullet"/>
      <w:lvlText w:val=""/>
      <w:lvlJc w:val="left"/>
      <w:pPr>
        <w:ind w:left="1080" w:hanging="360"/>
      </w:pPr>
      <w:rPr>
        <w:rFonts w:ascii="Symbol" w:hAnsi="Symbol"/>
      </w:rPr>
    </w:lvl>
    <w:lvl w:ilvl="5" w:tplc="D19A9672">
      <w:start w:val="1"/>
      <w:numFmt w:val="bullet"/>
      <w:lvlText w:val=""/>
      <w:lvlJc w:val="left"/>
      <w:pPr>
        <w:ind w:left="1080" w:hanging="360"/>
      </w:pPr>
      <w:rPr>
        <w:rFonts w:ascii="Symbol" w:hAnsi="Symbol"/>
      </w:rPr>
    </w:lvl>
    <w:lvl w:ilvl="6" w:tplc="3E8E1EA0">
      <w:start w:val="1"/>
      <w:numFmt w:val="bullet"/>
      <w:lvlText w:val=""/>
      <w:lvlJc w:val="left"/>
      <w:pPr>
        <w:ind w:left="1080" w:hanging="360"/>
      </w:pPr>
      <w:rPr>
        <w:rFonts w:ascii="Symbol" w:hAnsi="Symbol"/>
      </w:rPr>
    </w:lvl>
    <w:lvl w:ilvl="7" w:tplc="62A25CEE">
      <w:start w:val="1"/>
      <w:numFmt w:val="bullet"/>
      <w:lvlText w:val=""/>
      <w:lvlJc w:val="left"/>
      <w:pPr>
        <w:ind w:left="1080" w:hanging="360"/>
      </w:pPr>
      <w:rPr>
        <w:rFonts w:ascii="Symbol" w:hAnsi="Symbol"/>
      </w:rPr>
    </w:lvl>
    <w:lvl w:ilvl="8" w:tplc="80B04BC0">
      <w:start w:val="1"/>
      <w:numFmt w:val="bullet"/>
      <w:lvlText w:val=""/>
      <w:lvlJc w:val="left"/>
      <w:pPr>
        <w:ind w:left="1080" w:hanging="360"/>
      </w:pPr>
      <w:rPr>
        <w:rFonts w:ascii="Symbol" w:hAnsi="Symbol"/>
      </w:rPr>
    </w:lvl>
  </w:abstractNum>
  <w:abstractNum w:abstractNumId="5" w15:restartNumberingAfterBreak="0">
    <w:nsid w:val="524326F0"/>
    <w:multiLevelType w:val="hybridMultilevel"/>
    <w:tmpl w:val="FD682EC4"/>
    <w:lvl w:ilvl="0" w:tplc="954E354C">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6" w15:restartNumberingAfterBreak="0">
    <w:nsid w:val="5EB0607B"/>
    <w:multiLevelType w:val="multilevel"/>
    <w:tmpl w:val="378C54E6"/>
    <w:lvl w:ilvl="0">
      <w:start w:val="20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1C51369"/>
    <w:multiLevelType w:val="hybridMultilevel"/>
    <w:tmpl w:val="B8925E92"/>
    <w:lvl w:ilvl="0" w:tplc="77C420B0">
      <w:start w:val="1"/>
      <w:numFmt w:val="bullet"/>
      <w:lvlText w:val=""/>
      <w:lvlJc w:val="left"/>
      <w:pPr>
        <w:ind w:left="1080" w:hanging="360"/>
      </w:pPr>
      <w:rPr>
        <w:rFonts w:ascii="Symbol" w:hAnsi="Symbol"/>
      </w:rPr>
    </w:lvl>
    <w:lvl w:ilvl="1" w:tplc="6AA49B5C">
      <w:start w:val="1"/>
      <w:numFmt w:val="bullet"/>
      <w:lvlText w:val=""/>
      <w:lvlJc w:val="left"/>
      <w:pPr>
        <w:ind w:left="1080" w:hanging="360"/>
      </w:pPr>
      <w:rPr>
        <w:rFonts w:ascii="Symbol" w:hAnsi="Symbol"/>
      </w:rPr>
    </w:lvl>
    <w:lvl w:ilvl="2" w:tplc="AA1C8A44">
      <w:start w:val="1"/>
      <w:numFmt w:val="bullet"/>
      <w:lvlText w:val=""/>
      <w:lvlJc w:val="left"/>
      <w:pPr>
        <w:ind w:left="1080" w:hanging="360"/>
      </w:pPr>
      <w:rPr>
        <w:rFonts w:ascii="Symbol" w:hAnsi="Symbol"/>
      </w:rPr>
    </w:lvl>
    <w:lvl w:ilvl="3" w:tplc="CACCAC88">
      <w:start w:val="1"/>
      <w:numFmt w:val="bullet"/>
      <w:lvlText w:val=""/>
      <w:lvlJc w:val="left"/>
      <w:pPr>
        <w:ind w:left="1080" w:hanging="360"/>
      </w:pPr>
      <w:rPr>
        <w:rFonts w:ascii="Symbol" w:hAnsi="Symbol"/>
      </w:rPr>
    </w:lvl>
    <w:lvl w:ilvl="4" w:tplc="6F78C53A">
      <w:start w:val="1"/>
      <w:numFmt w:val="bullet"/>
      <w:lvlText w:val=""/>
      <w:lvlJc w:val="left"/>
      <w:pPr>
        <w:ind w:left="1080" w:hanging="360"/>
      </w:pPr>
      <w:rPr>
        <w:rFonts w:ascii="Symbol" w:hAnsi="Symbol"/>
      </w:rPr>
    </w:lvl>
    <w:lvl w:ilvl="5" w:tplc="D5C8E8CC">
      <w:start w:val="1"/>
      <w:numFmt w:val="bullet"/>
      <w:lvlText w:val=""/>
      <w:lvlJc w:val="left"/>
      <w:pPr>
        <w:ind w:left="1080" w:hanging="360"/>
      </w:pPr>
      <w:rPr>
        <w:rFonts w:ascii="Symbol" w:hAnsi="Symbol"/>
      </w:rPr>
    </w:lvl>
    <w:lvl w:ilvl="6" w:tplc="6EE0DF40">
      <w:start w:val="1"/>
      <w:numFmt w:val="bullet"/>
      <w:lvlText w:val=""/>
      <w:lvlJc w:val="left"/>
      <w:pPr>
        <w:ind w:left="1080" w:hanging="360"/>
      </w:pPr>
      <w:rPr>
        <w:rFonts w:ascii="Symbol" w:hAnsi="Symbol"/>
      </w:rPr>
    </w:lvl>
    <w:lvl w:ilvl="7" w:tplc="1A9E9F7C">
      <w:start w:val="1"/>
      <w:numFmt w:val="bullet"/>
      <w:lvlText w:val=""/>
      <w:lvlJc w:val="left"/>
      <w:pPr>
        <w:ind w:left="1080" w:hanging="360"/>
      </w:pPr>
      <w:rPr>
        <w:rFonts w:ascii="Symbol" w:hAnsi="Symbol"/>
      </w:rPr>
    </w:lvl>
    <w:lvl w:ilvl="8" w:tplc="C8A6146A">
      <w:start w:val="1"/>
      <w:numFmt w:val="bullet"/>
      <w:lvlText w:val=""/>
      <w:lvlJc w:val="left"/>
      <w:pPr>
        <w:ind w:left="1080" w:hanging="360"/>
      </w:pPr>
      <w:rPr>
        <w:rFonts w:ascii="Symbol" w:hAnsi="Symbol"/>
      </w:rPr>
    </w:lvl>
  </w:abstractNum>
  <w:abstractNum w:abstractNumId="8" w15:restartNumberingAfterBreak="0">
    <w:nsid w:val="69E37A14"/>
    <w:multiLevelType w:val="multilevel"/>
    <w:tmpl w:val="2910AD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2229355">
    <w:abstractNumId w:val="6"/>
  </w:num>
  <w:num w:numId="2" w16cid:durableId="293144638">
    <w:abstractNumId w:val="5"/>
  </w:num>
  <w:num w:numId="3" w16cid:durableId="243540777">
    <w:abstractNumId w:val="8"/>
  </w:num>
  <w:num w:numId="4" w16cid:durableId="1452627495">
    <w:abstractNumId w:val="7"/>
  </w:num>
  <w:num w:numId="5" w16cid:durableId="627394352">
    <w:abstractNumId w:val="2"/>
  </w:num>
  <w:num w:numId="6" w16cid:durableId="1258711596">
    <w:abstractNumId w:val="4"/>
  </w:num>
  <w:num w:numId="7" w16cid:durableId="1254239534">
    <w:abstractNumId w:val="1"/>
  </w:num>
  <w:num w:numId="8" w16cid:durableId="783235238">
    <w:abstractNumId w:val="0"/>
  </w:num>
  <w:num w:numId="9" w16cid:durableId="94693427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sa Leiten - JUSTDIGI">
    <w15:presenceInfo w15:providerId="AD" w15:userId="S::elsa.leiten@justdigi.ee::f177da98-f6a4-4802-88c6-eff6e54085eb"/>
  </w15:person>
  <w15:person w15:author="Markus Ühtigi - JUSTDIGI">
    <w15:presenceInfo w15:providerId="AD" w15:userId="S::markus.uhtigi@justdigi.ee::e1f19cc9-ee5a-433d-8ca6-434617a5ebb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04"/>
    <w:rsid w:val="00014CED"/>
    <w:rsid w:val="00023661"/>
    <w:rsid w:val="00041ABB"/>
    <w:rsid w:val="000469D6"/>
    <w:rsid w:val="00047A04"/>
    <w:rsid w:val="00055F21"/>
    <w:rsid w:val="000579A9"/>
    <w:rsid w:val="00061285"/>
    <w:rsid w:val="000673C6"/>
    <w:rsid w:val="00071DC9"/>
    <w:rsid w:val="0008380D"/>
    <w:rsid w:val="00085E76"/>
    <w:rsid w:val="000902C8"/>
    <w:rsid w:val="00094DA6"/>
    <w:rsid w:val="000960EB"/>
    <w:rsid w:val="00096B7B"/>
    <w:rsid w:val="000A5DBD"/>
    <w:rsid w:val="000A619E"/>
    <w:rsid w:val="000C607F"/>
    <w:rsid w:val="000D5124"/>
    <w:rsid w:val="000E05D5"/>
    <w:rsid w:val="000E335C"/>
    <w:rsid w:val="000F008D"/>
    <w:rsid w:val="000F14F6"/>
    <w:rsid w:val="000F4D0E"/>
    <w:rsid w:val="00102CFB"/>
    <w:rsid w:val="00103B21"/>
    <w:rsid w:val="00104130"/>
    <w:rsid w:val="0010432B"/>
    <w:rsid w:val="001055D0"/>
    <w:rsid w:val="00111EAD"/>
    <w:rsid w:val="0011651C"/>
    <w:rsid w:val="00134770"/>
    <w:rsid w:val="001431F1"/>
    <w:rsid w:val="001636A3"/>
    <w:rsid w:val="00170E8F"/>
    <w:rsid w:val="0017714B"/>
    <w:rsid w:val="00181BE2"/>
    <w:rsid w:val="00184123"/>
    <w:rsid w:val="00190CD9"/>
    <w:rsid w:val="00191432"/>
    <w:rsid w:val="00191981"/>
    <w:rsid w:val="001A0A51"/>
    <w:rsid w:val="001A52F2"/>
    <w:rsid w:val="001B232B"/>
    <w:rsid w:val="001C1FC0"/>
    <w:rsid w:val="001C290D"/>
    <w:rsid w:val="001C4C1E"/>
    <w:rsid w:val="001C57C6"/>
    <w:rsid w:val="001D1D8C"/>
    <w:rsid w:val="001D2B23"/>
    <w:rsid w:val="001D4506"/>
    <w:rsid w:val="001E3C8A"/>
    <w:rsid w:val="001E4149"/>
    <w:rsid w:val="001F5E9E"/>
    <w:rsid w:val="001F6DB8"/>
    <w:rsid w:val="002027B0"/>
    <w:rsid w:val="002028CC"/>
    <w:rsid w:val="00215BDB"/>
    <w:rsid w:val="0022249E"/>
    <w:rsid w:val="00227682"/>
    <w:rsid w:val="00231114"/>
    <w:rsid w:val="002329A1"/>
    <w:rsid w:val="002349C2"/>
    <w:rsid w:val="002424C5"/>
    <w:rsid w:val="002425AC"/>
    <w:rsid w:val="002447D0"/>
    <w:rsid w:val="002504A8"/>
    <w:rsid w:val="002526CA"/>
    <w:rsid w:val="00252CC5"/>
    <w:rsid w:val="002539E2"/>
    <w:rsid w:val="002633AD"/>
    <w:rsid w:val="00272262"/>
    <w:rsid w:val="0028206E"/>
    <w:rsid w:val="002825A8"/>
    <w:rsid w:val="00290669"/>
    <w:rsid w:val="00293707"/>
    <w:rsid w:val="002945C7"/>
    <w:rsid w:val="002A0944"/>
    <w:rsid w:val="002B126B"/>
    <w:rsid w:val="002B130C"/>
    <w:rsid w:val="002C115F"/>
    <w:rsid w:val="002C593A"/>
    <w:rsid w:val="002D03EE"/>
    <w:rsid w:val="002E1521"/>
    <w:rsid w:val="002E3B72"/>
    <w:rsid w:val="002F03DE"/>
    <w:rsid w:val="002F61CA"/>
    <w:rsid w:val="00310D62"/>
    <w:rsid w:val="0032359E"/>
    <w:rsid w:val="00333558"/>
    <w:rsid w:val="00336D3A"/>
    <w:rsid w:val="00341838"/>
    <w:rsid w:val="00345D90"/>
    <w:rsid w:val="003572E3"/>
    <w:rsid w:val="00361C94"/>
    <w:rsid w:val="0036271B"/>
    <w:rsid w:val="00367F96"/>
    <w:rsid w:val="00375C9A"/>
    <w:rsid w:val="00385781"/>
    <w:rsid w:val="00386E6E"/>
    <w:rsid w:val="00395271"/>
    <w:rsid w:val="003A00B4"/>
    <w:rsid w:val="003B5FCF"/>
    <w:rsid w:val="003C13A5"/>
    <w:rsid w:val="003C2128"/>
    <w:rsid w:val="003C6620"/>
    <w:rsid w:val="003C7AB7"/>
    <w:rsid w:val="003D0673"/>
    <w:rsid w:val="003D0A23"/>
    <w:rsid w:val="003E1527"/>
    <w:rsid w:val="003E2C9B"/>
    <w:rsid w:val="003E58FB"/>
    <w:rsid w:val="003E693A"/>
    <w:rsid w:val="003E6CDD"/>
    <w:rsid w:val="003F026B"/>
    <w:rsid w:val="003F0C6C"/>
    <w:rsid w:val="003F3140"/>
    <w:rsid w:val="003F4134"/>
    <w:rsid w:val="004051DC"/>
    <w:rsid w:val="00405B64"/>
    <w:rsid w:val="00415DB8"/>
    <w:rsid w:val="00416D2B"/>
    <w:rsid w:val="00444A1A"/>
    <w:rsid w:val="0044586B"/>
    <w:rsid w:val="00473CF8"/>
    <w:rsid w:val="004750C3"/>
    <w:rsid w:val="00476AA3"/>
    <w:rsid w:val="004908C0"/>
    <w:rsid w:val="00491729"/>
    <w:rsid w:val="004A5E7B"/>
    <w:rsid w:val="004E0BF1"/>
    <w:rsid w:val="004E7E50"/>
    <w:rsid w:val="004F5754"/>
    <w:rsid w:val="00503CD5"/>
    <w:rsid w:val="00504834"/>
    <w:rsid w:val="0050595F"/>
    <w:rsid w:val="00506BAD"/>
    <w:rsid w:val="00513E66"/>
    <w:rsid w:val="00516553"/>
    <w:rsid w:val="00520B46"/>
    <w:rsid w:val="005307E8"/>
    <w:rsid w:val="00534133"/>
    <w:rsid w:val="00534C2A"/>
    <w:rsid w:val="005366F9"/>
    <w:rsid w:val="00542D53"/>
    <w:rsid w:val="005471A8"/>
    <w:rsid w:val="00553393"/>
    <w:rsid w:val="00554EB9"/>
    <w:rsid w:val="00563D83"/>
    <w:rsid w:val="00564A13"/>
    <w:rsid w:val="00571F74"/>
    <w:rsid w:val="00584445"/>
    <w:rsid w:val="005A77D6"/>
    <w:rsid w:val="005B16AF"/>
    <w:rsid w:val="005B7ABE"/>
    <w:rsid w:val="005C0EE7"/>
    <w:rsid w:val="005C7FB8"/>
    <w:rsid w:val="005D2E6C"/>
    <w:rsid w:val="005D410D"/>
    <w:rsid w:val="005D453C"/>
    <w:rsid w:val="005E0425"/>
    <w:rsid w:val="005E486C"/>
    <w:rsid w:val="005F253E"/>
    <w:rsid w:val="005F3E67"/>
    <w:rsid w:val="005F41E9"/>
    <w:rsid w:val="00610CEB"/>
    <w:rsid w:val="00612B76"/>
    <w:rsid w:val="00614828"/>
    <w:rsid w:val="00623D09"/>
    <w:rsid w:val="006271A9"/>
    <w:rsid w:val="00637E24"/>
    <w:rsid w:val="0064560F"/>
    <w:rsid w:val="00647433"/>
    <w:rsid w:val="00671E2C"/>
    <w:rsid w:val="0067557A"/>
    <w:rsid w:val="0068557F"/>
    <w:rsid w:val="006870DB"/>
    <w:rsid w:val="00690BA9"/>
    <w:rsid w:val="00693D6F"/>
    <w:rsid w:val="00694260"/>
    <w:rsid w:val="00694B04"/>
    <w:rsid w:val="006A1D75"/>
    <w:rsid w:val="006A25ED"/>
    <w:rsid w:val="006A2688"/>
    <w:rsid w:val="006A305B"/>
    <w:rsid w:val="006B5EFF"/>
    <w:rsid w:val="006C1EC0"/>
    <w:rsid w:val="006C2676"/>
    <w:rsid w:val="006D0E41"/>
    <w:rsid w:val="00704111"/>
    <w:rsid w:val="007213DE"/>
    <w:rsid w:val="00721C9B"/>
    <w:rsid w:val="00724EDA"/>
    <w:rsid w:val="0072661A"/>
    <w:rsid w:val="00740A38"/>
    <w:rsid w:val="0075025E"/>
    <w:rsid w:val="00754913"/>
    <w:rsid w:val="00761DD8"/>
    <w:rsid w:val="0076520C"/>
    <w:rsid w:val="00767E76"/>
    <w:rsid w:val="00780DEC"/>
    <w:rsid w:val="00797C0C"/>
    <w:rsid w:val="007B6960"/>
    <w:rsid w:val="007C1751"/>
    <w:rsid w:val="007E352C"/>
    <w:rsid w:val="007F13E7"/>
    <w:rsid w:val="008116A3"/>
    <w:rsid w:val="0081198A"/>
    <w:rsid w:val="008132FD"/>
    <w:rsid w:val="00817A16"/>
    <w:rsid w:val="00822637"/>
    <w:rsid w:val="00825B2B"/>
    <w:rsid w:val="00830087"/>
    <w:rsid w:val="00831806"/>
    <w:rsid w:val="008408E6"/>
    <w:rsid w:val="00842021"/>
    <w:rsid w:val="00843562"/>
    <w:rsid w:val="00843EDB"/>
    <w:rsid w:val="00845791"/>
    <w:rsid w:val="00854097"/>
    <w:rsid w:val="0087746F"/>
    <w:rsid w:val="008A2888"/>
    <w:rsid w:val="008B3458"/>
    <w:rsid w:val="008D07E1"/>
    <w:rsid w:val="008D2262"/>
    <w:rsid w:val="008E0132"/>
    <w:rsid w:val="008F15D4"/>
    <w:rsid w:val="008F290A"/>
    <w:rsid w:val="008F432B"/>
    <w:rsid w:val="008F58BE"/>
    <w:rsid w:val="009078C7"/>
    <w:rsid w:val="00915FB4"/>
    <w:rsid w:val="0091664C"/>
    <w:rsid w:val="00917CDB"/>
    <w:rsid w:val="00926AC7"/>
    <w:rsid w:val="0094131A"/>
    <w:rsid w:val="009433C0"/>
    <w:rsid w:val="009526C4"/>
    <w:rsid w:val="00956E44"/>
    <w:rsid w:val="009712A2"/>
    <w:rsid w:val="00972A99"/>
    <w:rsid w:val="00977DAA"/>
    <w:rsid w:val="00980AF3"/>
    <w:rsid w:val="00993378"/>
    <w:rsid w:val="00995791"/>
    <w:rsid w:val="009968C6"/>
    <w:rsid w:val="009A7598"/>
    <w:rsid w:val="009B2CC2"/>
    <w:rsid w:val="009C350A"/>
    <w:rsid w:val="009C35AC"/>
    <w:rsid w:val="009C6CF8"/>
    <w:rsid w:val="009D1696"/>
    <w:rsid w:val="009D7B47"/>
    <w:rsid w:val="009E3B6B"/>
    <w:rsid w:val="009F0DD1"/>
    <w:rsid w:val="009F0F75"/>
    <w:rsid w:val="00A27280"/>
    <w:rsid w:val="00A370F3"/>
    <w:rsid w:val="00A4234B"/>
    <w:rsid w:val="00A50D8B"/>
    <w:rsid w:val="00A56E39"/>
    <w:rsid w:val="00A6002E"/>
    <w:rsid w:val="00A61943"/>
    <w:rsid w:val="00A6798B"/>
    <w:rsid w:val="00A67DF8"/>
    <w:rsid w:val="00A67EC2"/>
    <w:rsid w:val="00A83285"/>
    <w:rsid w:val="00A92F9B"/>
    <w:rsid w:val="00AA6ADE"/>
    <w:rsid w:val="00AC25BE"/>
    <w:rsid w:val="00AD25D9"/>
    <w:rsid w:val="00AE100E"/>
    <w:rsid w:val="00AE3C00"/>
    <w:rsid w:val="00AF194A"/>
    <w:rsid w:val="00AF5E4E"/>
    <w:rsid w:val="00B05044"/>
    <w:rsid w:val="00B0587D"/>
    <w:rsid w:val="00B077B8"/>
    <w:rsid w:val="00B1660E"/>
    <w:rsid w:val="00B347AD"/>
    <w:rsid w:val="00B36EEF"/>
    <w:rsid w:val="00B40BFE"/>
    <w:rsid w:val="00B42ECB"/>
    <w:rsid w:val="00B44199"/>
    <w:rsid w:val="00B463C2"/>
    <w:rsid w:val="00B530BE"/>
    <w:rsid w:val="00B534B3"/>
    <w:rsid w:val="00B546B1"/>
    <w:rsid w:val="00B54B47"/>
    <w:rsid w:val="00B6264D"/>
    <w:rsid w:val="00B64227"/>
    <w:rsid w:val="00B65044"/>
    <w:rsid w:val="00B6617C"/>
    <w:rsid w:val="00B6712D"/>
    <w:rsid w:val="00B673A1"/>
    <w:rsid w:val="00B73DE7"/>
    <w:rsid w:val="00B77749"/>
    <w:rsid w:val="00B80719"/>
    <w:rsid w:val="00B838FD"/>
    <w:rsid w:val="00B85710"/>
    <w:rsid w:val="00B87DC5"/>
    <w:rsid w:val="00B933E0"/>
    <w:rsid w:val="00B9491B"/>
    <w:rsid w:val="00B96759"/>
    <w:rsid w:val="00BA4A50"/>
    <w:rsid w:val="00BB1373"/>
    <w:rsid w:val="00BC0BA4"/>
    <w:rsid w:val="00BC130C"/>
    <w:rsid w:val="00BC2D97"/>
    <w:rsid w:val="00BC3A5E"/>
    <w:rsid w:val="00BC4D8B"/>
    <w:rsid w:val="00BD38B2"/>
    <w:rsid w:val="00BE4314"/>
    <w:rsid w:val="00BE4DFA"/>
    <w:rsid w:val="00BE6783"/>
    <w:rsid w:val="00BE7C37"/>
    <w:rsid w:val="00BF09CD"/>
    <w:rsid w:val="00BF450E"/>
    <w:rsid w:val="00C0664A"/>
    <w:rsid w:val="00C1083E"/>
    <w:rsid w:val="00C11BCF"/>
    <w:rsid w:val="00C12A3C"/>
    <w:rsid w:val="00C215C3"/>
    <w:rsid w:val="00C30C34"/>
    <w:rsid w:val="00C70F23"/>
    <w:rsid w:val="00C74412"/>
    <w:rsid w:val="00C75758"/>
    <w:rsid w:val="00C76B26"/>
    <w:rsid w:val="00C77BF6"/>
    <w:rsid w:val="00C83E14"/>
    <w:rsid w:val="00C87B51"/>
    <w:rsid w:val="00CA26D6"/>
    <w:rsid w:val="00CA37CB"/>
    <w:rsid w:val="00CB2DF0"/>
    <w:rsid w:val="00CB3CD9"/>
    <w:rsid w:val="00CB7A22"/>
    <w:rsid w:val="00CC2D48"/>
    <w:rsid w:val="00CC60DA"/>
    <w:rsid w:val="00CD13E3"/>
    <w:rsid w:val="00CE16D8"/>
    <w:rsid w:val="00CE621B"/>
    <w:rsid w:val="00CE7A08"/>
    <w:rsid w:val="00CF505B"/>
    <w:rsid w:val="00D01FF2"/>
    <w:rsid w:val="00D04C86"/>
    <w:rsid w:val="00D20053"/>
    <w:rsid w:val="00D26411"/>
    <w:rsid w:val="00D30D1B"/>
    <w:rsid w:val="00D506BE"/>
    <w:rsid w:val="00D70B86"/>
    <w:rsid w:val="00D74E42"/>
    <w:rsid w:val="00D86C9B"/>
    <w:rsid w:val="00D902E9"/>
    <w:rsid w:val="00D912F4"/>
    <w:rsid w:val="00DA4C72"/>
    <w:rsid w:val="00DA77C4"/>
    <w:rsid w:val="00DB3CBC"/>
    <w:rsid w:val="00DB735A"/>
    <w:rsid w:val="00DC0C9A"/>
    <w:rsid w:val="00DC3CBE"/>
    <w:rsid w:val="00DD2945"/>
    <w:rsid w:val="00DD320F"/>
    <w:rsid w:val="00DD4596"/>
    <w:rsid w:val="00DE18AC"/>
    <w:rsid w:val="00DE5C4C"/>
    <w:rsid w:val="00DF1D00"/>
    <w:rsid w:val="00E0209D"/>
    <w:rsid w:val="00E05AF3"/>
    <w:rsid w:val="00E120D6"/>
    <w:rsid w:val="00E12A1C"/>
    <w:rsid w:val="00E17685"/>
    <w:rsid w:val="00E21B93"/>
    <w:rsid w:val="00E24046"/>
    <w:rsid w:val="00E24629"/>
    <w:rsid w:val="00E26133"/>
    <w:rsid w:val="00E274E0"/>
    <w:rsid w:val="00E361E7"/>
    <w:rsid w:val="00E653C7"/>
    <w:rsid w:val="00E67B9B"/>
    <w:rsid w:val="00E7062E"/>
    <w:rsid w:val="00E7262D"/>
    <w:rsid w:val="00E77B4D"/>
    <w:rsid w:val="00E85D04"/>
    <w:rsid w:val="00E90696"/>
    <w:rsid w:val="00E90D98"/>
    <w:rsid w:val="00E928D4"/>
    <w:rsid w:val="00E95223"/>
    <w:rsid w:val="00EB0001"/>
    <w:rsid w:val="00EB0AC0"/>
    <w:rsid w:val="00EB61EE"/>
    <w:rsid w:val="00EE2001"/>
    <w:rsid w:val="00EE6B48"/>
    <w:rsid w:val="00EE7DE2"/>
    <w:rsid w:val="00EF0259"/>
    <w:rsid w:val="00F010BA"/>
    <w:rsid w:val="00F0135D"/>
    <w:rsid w:val="00F125BC"/>
    <w:rsid w:val="00F23D46"/>
    <w:rsid w:val="00F2477B"/>
    <w:rsid w:val="00F26433"/>
    <w:rsid w:val="00F26FA7"/>
    <w:rsid w:val="00F376CD"/>
    <w:rsid w:val="00F42F24"/>
    <w:rsid w:val="00F43875"/>
    <w:rsid w:val="00F4518D"/>
    <w:rsid w:val="00F4614D"/>
    <w:rsid w:val="00F61DE9"/>
    <w:rsid w:val="00F625D8"/>
    <w:rsid w:val="00F726E3"/>
    <w:rsid w:val="00F972F0"/>
    <w:rsid w:val="00FA163B"/>
    <w:rsid w:val="00FA7E87"/>
    <w:rsid w:val="00FB0619"/>
    <w:rsid w:val="00FB44F5"/>
    <w:rsid w:val="00FB546D"/>
    <w:rsid w:val="00FB70E6"/>
    <w:rsid w:val="00FC09A4"/>
    <w:rsid w:val="00FC25A2"/>
    <w:rsid w:val="00FD43B4"/>
    <w:rsid w:val="00FD6972"/>
    <w:rsid w:val="00FE73E6"/>
    <w:rsid w:val="00FF2863"/>
    <w:rsid w:val="76F8B14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8F90"/>
  <w15:chartTrackingRefBased/>
  <w15:docId w15:val="{6C402965-ED13-45EB-BC83-D45F2B12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9F0F7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9F0F7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9F0F75"/>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9F0F75"/>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Pealkiri5">
    <w:name w:val="heading 5"/>
    <w:basedOn w:val="Normaallaad"/>
    <w:next w:val="Normaallaad"/>
    <w:link w:val="Pealkiri5Mrk"/>
    <w:uiPriority w:val="9"/>
    <w:semiHidden/>
    <w:unhideWhenUsed/>
    <w:qFormat/>
    <w:rsid w:val="009F0F75"/>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Pealkiri6">
    <w:name w:val="heading 6"/>
    <w:basedOn w:val="Normaallaad"/>
    <w:next w:val="Normaallaad"/>
    <w:link w:val="Pealkiri6Mrk"/>
    <w:uiPriority w:val="9"/>
    <w:semiHidden/>
    <w:unhideWhenUsed/>
    <w:qFormat/>
    <w:rsid w:val="009F0F7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Pealkiri7">
    <w:name w:val="heading 7"/>
    <w:basedOn w:val="Normaallaad"/>
    <w:next w:val="Normaallaad"/>
    <w:link w:val="Pealkiri7Mrk"/>
    <w:uiPriority w:val="9"/>
    <w:semiHidden/>
    <w:unhideWhenUsed/>
    <w:qFormat/>
    <w:rsid w:val="009F0F7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Pealkiri8">
    <w:name w:val="heading 8"/>
    <w:basedOn w:val="Normaallaad"/>
    <w:next w:val="Normaallaad"/>
    <w:link w:val="Pealkiri8Mrk"/>
    <w:uiPriority w:val="9"/>
    <w:semiHidden/>
    <w:unhideWhenUsed/>
    <w:qFormat/>
    <w:rsid w:val="009F0F7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Pealkiri9">
    <w:name w:val="heading 9"/>
    <w:basedOn w:val="Normaallaad"/>
    <w:next w:val="Normaallaad"/>
    <w:link w:val="Pealkiri9Mrk"/>
    <w:uiPriority w:val="9"/>
    <w:semiHidden/>
    <w:unhideWhenUsed/>
    <w:qFormat/>
    <w:rsid w:val="009F0F7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8408E6"/>
    <w:rPr>
      <w:color w:val="0563C1" w:themeColor="hyperlink"/>
      <w:u w:val="single"/>
    </w:rPr>
  </w:style>
  <w:style w:type="character" w:styleId="Lahendamatamainimine">
    <w:name w:val="Unresolved Mention"/>
    <w:basedOn w:val="Liguvaikefont"/>
    <w:uiPriority w:val="99"/>
    <w:semiHidden/>
    <w:unhideWhenUsed/>
    <w:rsid w:val="008408E6"/>
    <w:rPr>
      <w:color w:val="605E5C"/>
      <w:shd w:val="clear" w:color="auto" w:fill="E1DFDD"/>
    </w:rPr>
  </w:style>
  <w:style w:type="character" w:customStyle="1" w:styleId="Pealkiri1Mrk">
    <w:name w:val="Pealkiri 1 Märk"/>
    <w:basedOn w:val="Liguvaikefont"/>
    <w:link w:val="Pealkiri1"/>
    <w:uiPriority w:val="9"/>
    <w:rsid w:val="009F0F75"/>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Pealkiri2Mrk">
    <w:name w:val="Pealkiri 2 Märk"/>
    <w:basedOn w:val="Liguvaikefont"/>
    <w:link w:val="Pealkiri2"/>
    <w:uiPriority w:val="9"/>
    <w:semiHidden/>
    <w:rsid w:val="009F0F75"/>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Pealkiri3Mrk">
    <w:name w:val="Pealkiri 3 Märk"/>
    <w:basedOn w:val="Liguvaikefont"/>
    <w:link w:val="Pealkiri3"/>
    <w:uiPriority w:val="9"/>
    <w:semiHidden/>
    <w:rsid w:val="009F0F75"/>
    <w:rPr>
      <w:rFonts w:eastAsiaTheme="majorEastAsia" w:cstheme="majorBidi"/>
      <w:color w:val="2F5496" w:themeColor="accent1" w:themeShade="BF"/>
      <w:kern w:val="2"/>
      <w:sz w:val="28"/>
      <w:szCs w:val="28"/>
      <w14:ligatures w14:val="standardContextual"/>
    </w:rPr>
  </w:style>
  <w:style w:type="character" w:customStyle="1" w:styleId="Pealkiri4Mrk">
    <w:name w:val="Pealkiri 4 Märk"/>
    <w:basedOn w:val="Liguvaikefont"/>
    <w:link w:val="Pealkiri4"/>
    <w:uiPriority w:val="9"/>
    <w:semiHidden/>
    <w:rsid w:val="009F0F75"/>
    <w:rPr>
      <w:rFonts w:eastAsiaTheme="majorEastAsia" w:cstheme="majorBidi"/>
      <w:i/>
      <w:iCs/>
      <w:color w:val="2F5496" w:themeColor="accent1" w:themeShade="BF"/>
      <w:kern w:val="2"/>
      <w:sz w:val="24"/>
      <w:szCs w:val="24"/>
      <w14:ligatures w14:val="standardContextual"/>
    </w:rPr>
  </w:style>
  <w:style w:type="character" w:customStyle="1" w:styleId="Pealkiri5Mrk">
    <w:name w:val="Pealkiri 5 Märk"/>
    <w:basedOn w:val="Liguvaikefont"/>
    <w:link w:val="Pealkiri5"/>
    <w:uiPriority w:val="9"/>
    <w:semiHidden/>
    <w:rsid w:val="009F0F75"/>
    <w:rPr>
      <w:rFonts w:eastAsiaTheme="majorEastAsia" w:cstheme="majorBidi"/>
      <w:color w:val="2F5496" w:themeColor="accent1" w:themeShade="BF"/>
      <w:kern w:val="2"/>
      <w:sz w:val="24"/>
      <w:szCs w:val="24"/>
      <w14:ligatures w14:val="standardContextual"/>
    </w:rPr>
  </w:style>
  <w:style w:type="character" w:customStyle="1" w:styleId="Pealkiri6Mrk">
    <w:name w:val="Pealkiri 6 Märk"/>
    <w:basedOn w:val="Liguvaikefont"/>
    <w:link w:val="Pealkiri6"/>
    <w:uiPriority w:val="9"/>
    <w:semiHidden/>
    <w:rsid w:val="009F0F75"/>
    <w:rPr>
      <w:rFonts w:eastAsiaTheme="majorEastAsia" w:cstheme="majorBidi"/>
      <w:i/>
      <w:iCs/>
      <w:color w:val="595959" w:themeColor="text1" w:themeTint="A6"/>
      <w:kern w:val="2"/>
      <w:sz w:val="24"/>
      <w:szCs w:val="24"/>
      <w14:ligatures w14:val="standardContextual"/>
    </w:rPr>
  </w:style>
  <w:style w:type="character" w:customStyle="1" w:styleId="Pealkiri7Mrk">
    <w:name w:val="Pealkiri 7 Märk"/>
    <w:basedOn w:val="Liguvaikefont"/>
    <w:link w:val="Pealkiri7"/>
    <w:uiPriority w:val="9"/>
    <w:semiHidden/>
    <w:rsid w:val="009F0F75"/>
    <w:rPr>
      <w:rFonts w:eastAsiaTheme="majorEastAsia" w:cstheme="majorBidi"/>
      <w:color w:val="595959" w:themeColor="text1" w:themeTint="A6"/>
      <w:kern w:val="2"/>
      <w:sz w:val="24"/>
      <w:szCs w:val="24"/>
      <w14:ligatures w14:val="standardContextual"/>
    </w:rPr>
  </w:style>
  <w:style w:type="character" w:customStyle="1" w:styleId="Pealkiri8Mrk">
    <w:name w:val="Pealkiri 8 Märk"/>
    <w:basedOn w:val="Liguvaikefont"/>
    <w:link w:val="Pealkiri8"/>
    <w:uiPriority w:val="9"/>
    <w:semiHidden/>
    <w:rsid w:val="009F0F75"/>
    <w:rPr>
      <w:rFonts w:eastAsiaTheme="majorEastAsia" w:cstheme="majorBidi"/>
      <w:i/>
      <w:iCs/>
      <w:color w:val="272727" w:themeColor="text1" w:themeTint="D8"/>
      <w:kern w:val="2"/>
      <w:sz w:val="24"/>
      <w:szCs w:val="24"/>
      <w14:ligatures w14:val="standardContextual"/>
    </w:rPr>
  </w:style>
  <w:style w:type="character" w:customStyle="1" w:styleId="Pealkiri9Mrk">
    <w:name w:val="Pealkiri 9 Märk"/>
    <w:basedOn w:val="Liguvaikefont"/>
    <w:link w:val="Pealkiri9"/>
    <w:uiPriority w:val="9"/>
    <w:semiHidden/>
    <w:rsid w:val="009F0F75"/>
    <w:rPr>
      <w:rFonts w:eastAsiaTheme="majorEastAsia" w:cstheme="majorBidi"/>
      <w:color w:val="272727" w:themeColor="text1" w:themeTint="D8"/>
      <w:kern w:val="2"/>
      <w:sz w:val="24"/>
      <w:szCs w:val="24"/>
      <w14:ligatures w14:val="standardContextual"/>
    </w:rPr>
  </w:style>
  <w:style w:type="paragraph" w:styleId="Pealkiri">
    <w:name w:val="Title"/>
    <w:basedOn w:val="Normaallaad"/>
    <w:next w:val="Normaallaad"/>
    <w:link w:val="PealkiriMrk"/>
    <w:uiPriority w:val="10"/>
    <w:qFormat/>
    <w:rsid w:val="009F0F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9F0F75"/>
    <w:rPr>
      <w:rFonts w:asciiTheme="majorHAnsi" w:eastAsiaTheme="majorEastAsia" w:hAnsiTheme="majorHAnsi" w:cstheme="majorBidi"/>
      <w:spacing w:val="-10"/>
      <w:kern w:val="28"/>
      <w:sz w:val="56"/>
      <w:szCs w:val="56"/>
      <w14:ligatures w14:val="standardContextual"/>
    </w:rPr>
  </w:style>
  <w:style w:type="paragraph" w:styleId="Alapealkiri">
    <w:name w:val="Subtitle"/>
    <w:basedOn w:val="Normaallaad"/>
    <w:next w:val="Normaallaad"/>
    <w:link w:val="AlapealkiriMrk"/>
    <w:uiPriority w:val="11"/>
    <w:qFormat/>
    <w:rsid w:val="009F0F75"/>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9F0F75"/>
    <w:rPr>
      <w:rFonts w:eastAsiaTheme="majorEastAsia" w:cstheme="majorBidi"/>
      <w:color w:val="595959" w:themeColor="text1" w:themeTint="A6"/>
      <w:spacing w:val="15"/>
      <w:kern w:val="2"/>
      <w:sz w:val="28"/>
      <w:szCs w:val="28"/>
      <w14:ligatures w14:val="standardContextual"/>
    </w:rPr>
  </w:style>
  <w:style w:type="paragraph" w:styleId="Tsitaat">
    <w:name w:val="Quote"/>
    <w:basedOn w:val="Normaallaad"/>
    <w:next w:val="Normaallaad"/>
    <w:link w:val="TsitaatMrk"/>
    <w:uiPriority w:val="29"/>
    <w:qFormat/>
    <w:rsid w:val="009F0F75"/>
    <w:pPr>
      <w:spacing w:before="160" w:line="278" w:lineRule="auto"/>
      <w:jc w:val="center"/>
    </w:pPr>
    <w:rPr>
      <w:i/>
      <w:iCs/>
      <w:color w:val="404040" w:themeColor="text1" w:themeTint="BF"/>
      <w:kern w:val="2"/>
      <w:sz w:val="24"/>
      <w:szCs w:val="24"/>
      <w14:ligatures w14:val="standardContextual"/>
    </w:rPr>
  </w:style>
  <w:style w:type="character" w:customStyle="1" w:styleId="TsitaatMrk">
    <w:name w:val="Tsitaat Märk"/>
    <w:basedOn w:val="Liguvaikefont"/>
    <w:link w:val="Tsitaat"/>
    <w:uiPriority w:val="29"/>
    <w:rsid w:val="009F0F75"/>
    <w:rPr>
      <w:i/>
      <w:iCs/>
      <w:color w:val="404040" w:themeColor="text1" w:themeTint="BF"/>
      <w:kern w:val="2"/>
      <w:sz w:val="24"/>
      <w:szCs w:val="24"/>
      <w14:ligatures w14:val="standardContextual"/>
    </w:rPr>
  </w:style>
  <w:style w:type="paragraph" w:styleId="Loendilik">
    <w:name w:val="List Paragraph"/>
    <w:basedOn w:val="Normaallaad"/>
    <w:uiPriority w:val="34"/>
    <w:qFormat/>
    <w:rsid w:val="009F0F75"/>
    <w:pPr>
      <w:spacing w:line="278" w:lineRule="auto"/>
      <w:ind w:left="720"/>
      <w:contextualSpacing/>
    </w:pPr>
    <w:rPr>
      <w:kern w:val="2"/>
      <w:sz w:val="24"/>
      <w:szCs w:val="24"/>
      <w14:ligatures w14:val="standardContextual"/>
    </w:rPr>
  </w:style>
  <w:style w:type="character" w:styleId="Selgeltmrgatavrhutus">
    <w:name w:val="Intense Emphasis"/>
    <w:basedOn w:val="Liguvaikefont"/>
    <w:uiPriority w:val="21"/>
    <w:qFormat/>
    <w:rsid w:val="009F0F75"/>
    <w:rPr>
      <w:i/>
      <w:iCs/>
      <w:color w:val="2F5496" w:themeColor="accent1" w:themeShade="BF"/>
    </w:rPr>
  </w:style>
  <w:style w:type="paragraph" w:styleId="Selgeltmrgatavtsitaat">
    <w:name w:val="Intense Quote"/>
    <w:basedOn w:val="Normaallaad"/>
    <w:next w:val="Normaallaad"/>
    <w:link w:val="SelgeltmrgatavtsitaatMrk"/>
    <w:uiPriority w:val="30"/>
    <w:qFormat/>
    <w:rsid w:val="009F0F75"/>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SelgeltmrgatavtsitaatMrk">
    <w:name w:val="Selgelt märgatav tsitaat Märk"/>
    <w:basedOn w:val="Liguvaikefont"/>
    <w:link w:val="Selgeltmrgatavtsitaat"/>
    <w:uiPriority w:val="30"/>
    <w:rsid w:val="009F0F75"/>
    <w:rPr>
      <w:i/>
      <w:iCs/>
      <w:color w:val="2F5496" w:themeColor="accent1" w:themeShade="BF"/>
      <w:kern w:val="2"/>
      <w:sz w:val="24"/>
      <w:szCs w:val="24"/>
      <w14:ligatures w14:val="standardContextual"/>
    </w:rPr>
  </w:style>
  <w:style w:type="character" w:styleId="Selgeltmrgatavviide">
    <w:name w:val="Intense Reference"/>
    <w:basedOn w:val="Liguvaikefont"/>
    <w:uiPriority w:val="32"/>
    <w:qFormat/>
    <w:rsid w:val="009F0F75"/>
    <w:rPr>
      <w:b/>
      <w:bCs/>
      <w:smallCaps/>
      <w:color w:val="2F5496" w:themeColor="accent1" w:themeShade="BF"/>
      <w:spacing w:val="5"/>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allaad"/>
    <w:link w:val="AllmrkusetekstMrk"/>
    <w:uiPriority w:val="99"/>
    <w:unhideWhenUsed/>
    <w:qFormat/>
    <w:rsid w:val="009F0F75"/>
    <w:pPr>
      <w:spacing w:after="0" w:line="240" w:lineRule="auto"/>
    </w:pPr>
    <w:rPr>
      <w:sz w:val="20"/>
      <w:szCs w:val="20"/>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rsid w:val="009F0F75"/>
    <w:rPr>
      <w:sz w:val="20"/>
      <w:szCs w:val="20"/>
    </w:rPr>
  </w:style>
  <w:style w:type="paragraph" w:customStyle="1" w:styleId="paragraph">
    <w:name w:val="paragraph"/>
    <w:basedOn w:val="Normaallaad"/>
    <w:rsid w:val="009F0F75"/>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normaltextrun">
    <w:name w:val="normaltextrun"/>
    <w:basedOn w:val="Liguvaikefont"/>
    <w:rsid w:val="009F0F75"/>
  </w:style>
  <w:style w:type="character" w:styleId="Kommentaariviide">
    <w:name w:val="annotation reference"/>
    <w:basedOn w:val="Liguvaikefont"/>
    <w:uiPriority w:val="99"/>
    <w:semiHidden/>
    <w:unhideWhenUsed/>
    <w:rsid w:val="009F0F75"/>
    <w:rPr>
      <w:sz w:val="16"/>
      <w:szCs w:val="16"/>
    </w:rPr>
  </w:style>
  <w:style w:type="paragraph" w:styleId="Kommentaaritekst">
    <w:name w:val="annotation text"/>
    <w:basedOn w:val="Normaallaad"/>
    <w:link w:val="KommentaaritekstMrk"/>
    <w:uiPriority w:val="99"/>
    <w:unhideWhenUsed/>
    <w:rsid w:val="009F0F75"/>
    <w:pPr>
      <w:spacing w:line="240" w:lineRule="auto"/>
    </w:pPr>
    <w:rPr>
      <w:kern w:val="2"/>
      <w:sz w:val="20"/>
      <w:szCs w:val="20"/>
      <w14:ligatures w14:val="standardContextual"/>
    </w:rPr>
  </w:style>
  <w:style w:type="character" w:customStyle="1" w:styleId="KommentaaritekstMrk">
    <w:name w:val="Kommentaari tekst Märk"/>
    <w:basedOn w:val="Liguvaikefont"/>
    <w:link w:val="Kommentaaritekst"/>
    <w:uiPriority w:val="99"/>
    <w:rsid w:val="009F0F75"/>
    <w:rPr>
      <w:kern w:val="2"/>
      <w:sz w:val="20"/>
      <w:szCs w:val="20"/>
      <w14:ligatures w14:val="standardContextual"/>
    </w:rPr>
  </w:style>
  <w:style w:type="paragraph" w:styleId="Kommentaariteema">
    <w:name w:val="annotation subject"/>
    <w:basedOn w:val="Kommentaaritekst"/>
    <w:next w:val="Kommentaaritekst"/>
    <w:link w:val="KommentaariteemaMrk"/>
    <w:uiPriority w:val="99"/>
    <w:semiHidden/>
    <w:unhideWhenUsed/>
    <w:rsid w:val="009F0F75"/>
    <w:rPr>
      <w:b/>
      <w:bCs/>
    </w:rPr>
  </w:style>
  <w:style w:type="character" w:customStyle="1" w:styleId="KommentaariteemaMrk">
    <w:name w:val="Kommentaari teema Märk"/>
    <w:basedOn w:val="KommentaaritekstMrk"/>
    <w:link w:val="Kommentaariteema"/>
    <w:uiPriority w:val="99"/>
    <w:semiHidden/>
    <w:rsid w:val="009F0F75"/>
    <w:rPr>
      <w:b/>
      <w:bCs/>
      <w:kern w:val="2"/>
      <w:sz w:val="20"/>
      <w:szCs w:val="20"/>
      <w14:ligatures w14:val="standardContextual"/>
    </w:rPr>
  </w:style>
  <w:style w:type="character" w:customStyle="1" w:styleId="NumberingSymbols">
    <w:name w:val="Numbering Symbols"/>
    <w:rsid w:val="009F0F75"/>
  </w:style>
  <w:style w:type="character" w:customStyle="1" w:styleId="eop">
    <w:name w:val="eop"/>
    <w:basedOn w:val="Liguvaikefont"/>
    <w:rsid w:val="009F0F75"/>
  </w:style>
  <w:style w:type="character" w:customStyle="1" w:styleId="cf01">
    <w:name w:val="cf01"/>
    <w:basedOn w:val="Liguvaikefont"/>
    <w:rsid w:val="009F0F75"/>
    <w:rPr>
      <w:rFonts w:ascii="Segoe UI" w:hAnsi="Segoe UI" w:cs="Segoe UI" w:hint="default"/>
      <w:i/>
      <w:iCs/>
      <w:color w:val="242424"/>
      <w:sz w:val="18"/>
      <w:szCs w:val="18"/>
      <w:shd w:val="clear" w:color="auto" w:fill="FFFFFF"/>
    </w:rPr>
  </w:style>
  <w:style w:type="character" w:customStyle="1" w:styleId="cf11">
    <w:name w:val="cf11"/>
    <w:basedOn w:val="Liguvaikefont"/>
    <w:rsid w:val="009F0F75"/>
    <w:rPr>
      <w:rFonts w:ascii="Segoe UI" w:hAnsi="Segoe UI" w:cs="Segoe UI" w:hint="default"/>
      <w:i/>
      <w:iCs/>
      <w:color w:val="242424"/>
      <w:sz w:val="18"/>
      <w:szCs w:val="18"/>
      <w:shd w:val="clear" w:color="auto" w:fill="FFFFFF"/>
      <w:vertAlign w:val="superscript"/>
    </w:rPr>
  </w:style>
  <w:style w:type="character" w:styleId="Allmrkuseviide">
    <w:name w:val="footnote reference"/>
    <w:basedOn w:val="Liguvaikefont"/>
    <w:uiPriority w:val="99"/>
    <w:semiHidden/>
    <w:unhideWhenUsed/>
    <w:rsid w:val="009F0F75"/>
    <w:rPr>
      <w:vertAlign w:val="superscript"/>
    </w:rPr>
  </w:style>
  <w:style w:type="paragraph" w:styleId="Pis">
    <w:name w:val="header"/>
    <w:basedOn w:val="Normaallaad"/>
    <w:link w:val="PisMrk"/>
    <w:uiPriority w:val="99"/>
    <w:unhideWhenUsed/>
    <w:rsid w:val="009F0F75"/>
    <w:pPr>
      <w:tabs>
        <w:tab w:val="center" w:pos="4536"/>
        <w:tab w:val="right" w:pos="9072"/>
      </w:tabs>
      <w:spacing w:after="0" w:line="240" w:lineRule="auto"/>
    </w:pPr>
    <w:rPr>
      <w:kern w:val="2"/>
      <w:sz w:val="24"/>
      <w:szCs w:val="24"/>
      <w14:ligatures w14:val="standardContextual"/>
    </w:rPr>
  </w:style>
  <w:style w:type="character" w:customStyle="1" w:styleId="PisMrk">
    <w:name w:val="Päis Märk"/>
    <w:basedOn w:val="Liguvaikefont"/>
    <w:link w:val="Pis"/>
    <w:uiPriority w:val="99"/>
    <w:rsid w:val="009F0F75"/>
    <w:rPr>
      <w:kern w:val="2"/>
      <w:sz w:val="24"/>
      <w:szCs w:val="24"/>
      <w14:ligatures w14:val="standardContextual"/>
    </w:rPr>
  </w:style>
  <w:style w:type="paragraph" w:styleId="Jalus">
    <w:name w:val="footer"/>
    <w:basedOn w:val="Normaallaad"/>
    <w:link w:val="JalusMrk"/>
    <w:uiPriority w:val="99"/>
    <w:unhideWhenUsed/>
    <w:rsid w:val="009F0F75"/>
    <w:pPr>
      <w:tabs>
        <w:tab w:val="center" w:pos="4536"/>
        <w:tab w:val="right" w:pos="9072"/>
      </w:tabs>
      <w:spacing w:after="0" w:line="240" w:lineRule="auto"/>
    </w:pPr>
    <w:rPr>
      <w:kern w:val="2"/>
      <w:sz w:val="24"/>
      <w:szCs w:val="24"/>
      <w14:ligatures w14:val="standardContextual"/>
    </w:rPr>
  </w:style>
  <w:style w:type="character" w:customStyle="1" w:styleId="JalusMrk">
    <w:name w:val="Jalus Märk"/>
    <w:basedOn w:val="Liguvaikefont"/>
    <w:link w:val="Jalus"/>
    <w:uiPriority w:val="99"/>
    <w:rsid w:val="009F0F75"/>
    <w:rPr>
      <w:kern w:val="2"/>
      <w:sz w:val="24"/>
      <w:szCs w:val="24"/>
      <w14:ligatures w14:val="standardContextual"/>
    </w:rPr>
  </w:style>
  <w:style w:type="paragraph" w:styleId="Redaktsioon">
    <w:name w:val="Revision"/>
    <w:hidden/>
    <w:uiPriority w:val="99"/>
    <w:semiHidden/>
    <w:rsid w:val="00843EDB"/>
    <w:pPr>
      <w:spacing w:after="0" w:line="240" w:lineRule="auto"/>
    </w:pPr>
  </w:style>
  <w:style w:type="character" w:styleId="Klastatudhperlink">
    <w:name w:val="FollowedHyperlink"/>
    <w:basedOn w:val="Liguvaikefont"/>
    <w:uiPriority w:val="99"/>
    <w:semiHidden/>
    <w:unhideWhenUsed/>
    <w:rsid w:val="00B838FD"/>
    <w:rPr>
      <w:color w:val="954F72" w:themeColor="followedHyperlink"/>
      <w:u w:val="single"/>
    </w:rPr>
  </w:style>
  <w:style w:type="paragraph" w:styleId="Normaallaadveeb">
    <w:name w:val="Normal (Web)"/>
    <w:basedOn w:val="Normaallaad"/>
    <w:uiPriority w:val="99"/>
    <w:semiHidden/>
    <w:unhideWhenUsed/>
    <w:rsid w:val="002539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justdigi.ee/sites/default/files/documents/2025-06/Halduskoormuse%20tasakaalustamise%20juhis.pdf" TargetMode="External"/><Relationship Id="rId2" Type="http://schemas.openxmlformats.org/officeDocument/2006/relationships/hyperlink" Target="https://view.officeapps.live.com/op/view.aspx?src=https%3A%2F%2Fwww.justdigi.ee%2Fsites%2Fdefault%2Ffiles%2Fdocuments%2F2023-06%2FKontrollk%25C3%25BCsimustik_veebi%252014.06.2022.docx&amp;wdOrigin=BROWSELINK" TargetMode="External"/><Relationship Id="rId1" Type="http://schemas.openxmlformats.org/officeDocument/2006/relationships/hyperlink" Target="https://view.officeapps.live.com/op/view.aspx?src=https%3A%2F%2Fwww.justdigi.ee%2Fsites%2Fdefault%2Ffiles%2Fdocuments%2F2021-07%2FSK_m%25C3%25B5jude_osa_juhend.docx&amp;wdOrigin=BROWSELINK" TargetMode="External"/><Relationship Id="rId4" Type="http://schemas.openxmlformats.org/officeDocument/2006/relationships/hyperlink" Target="https://www.justdigi.ee/sites/default/files/documents/2025-06/Halduskoormuse%20tasakaalustamise%20juhis.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mailto:kristel.moller@hm.e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ok.hm.ee/et/document.html?id=8d9b998b-3746-4715-9475-de1f102129a3"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mailto:piret.salmistu@hm.e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kadi.serbak@hm.ee" TargetMode="External"/><Relationship Id="rId20" Type="http://schemas.openxmlformats.org/officeDocument/2006/relationships/hyperlink" Target="https://dok.hm.ee/et/document.html?id=b291909e-761c-49a1-a4da-6b08ee008c6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riigiteataja.ee/et/akt/120062025029" TargetMode="External"/><Relationship Id="rId5" Type="http://schemas.openxmlformats.org/officeDocument/2006/relationships/numbering" Target="numbering.xml"/><Relationship Id="rId15" Type="http://schemas.openxmlformats.org/officeDocument/2006/relationships/hyperlink" Target="mailto:liis.lehiste@hm.ee" TargetMode="External"/><Relationship Id="rId23" Type="http://schemas.openxmlformats.org/officeDocument/2006/relationships/hyperlink" Target="https://www.riigiteataja.ee/et/akt/12312202501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indrek.kilk@hm.e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dok.hm.ee/et/document.html?id=0bd8f6a0-66cd-4703-9327-25446067f497"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documentManagement xmlns:xsi="http://www.w3.org/2001/XMLSchema-instance">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58ABE4-0D75-45B8-9C44-BF5AF628D835}">
  <ds:schemaRefs>
    <ds:schemaRef ds:uri="http://schemas.microsoft.com/sharepoint/v3/contenttype/forms"/>
  </ds:schemaRefs>
</ds:datastoreItem>
</file>

<file path=customXml/itemProps2.xml><?xml version="1.0" encoding="utf-8"?>
<ds:datastoreItem xmlns:ds="http://schemas.openxmlformats.org/officeDocument/2006/customXml" ds:itemID="{B45DD5F1-0B56-4257-BE63-517289E60D63}">
  <ds:schemaRefs>
    <ds:schemaRef ds:uri="http://schemas.openxmlformats.org/officeDocument/2006/bibliography"/>
  </ds:schemaRefs>
</ds:datastoreItem>
</file>

<file path=customXml/itemProps3.xml><?xml version="1.0" encoding="utf-8"?>
<ds:datastoreItem xmlns:ds="http://schemas.openxmlformats.org/officeDocument/2006/customXml" ds:itemID="{561D1D58-B302-4970-9DF1-65F412E5EC9A}"/>
</file>

<file path=customXml/itemProps4.xml><?xml version="1.0" encoding="utf-8"?>
<ds:datastoreItem xmlns:ds="http://schemas.openxmlformats.org/officeDocument/2006/customXml" ds:itemID="{D88975D9-ACCC-495C-AB46-92E4E7AF9C83}">
  <ds:schemaRefs>
    <ds:schemaRef ds:uri="http://schemas.microsoft.com/office/2006/metadata/properties"/>
    <ds:schemaRef ds:uri="e293f50e-b80d-400a-80a1-6226c80ebbbb"/>
    <ds:schemaRef ds:uri="c8ae1d7c-2bd3-44b1-9ec8-2a84712b19ec"/>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27</Pages>
  <Words>11153</Words>
  <Characters>77181</Characters>
  <Application>Microsoft Office Word</Application>
  <DocSecurity>0</DocSecurity>
  <Lines>1354</Lines>
  <Paragraphs>269</Paragraphs>
  <ScaleCrop>false</ScaleCrop>
  <HeadingPairs>
    <vt:vector size="2" baseType="variant">
      <vt:variant>
        <vt:lpstr>Pealkiri</vt:lpstr>
      </vt:variant>
      <vt:variant>
        <vt:i4>1</vt:i4>
      </vt:variant>
    </vt:vector>
  </HeadingPairs>
  <TitlesOfParts>
    <vt:vector size="1" baseType="lpstr">
      <vt:lpstr>1_Seaduseelnõu seletuskiri</vt:lpstr>
    </vt:vector>
  </TitlesOfParts>
  <Company/>
  <LinksUpToDate>false</LinksUpToDate>
  <CharactersWithSpaces>88065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1_Seaduseelnõu seletuskiri</dc:title>
  <dc:subject/>
  <dc:creator>Indrek Kilk - HTM</dc:creator>
  <dc:description/>
  <cp:lastModifiedBy>Elsa Leiten - JUSTDIGI</cp:lastModifiedBy>
  <cp:revision>68</cp:revision>
  <dcterms:created xsi:type="dcterms:W3CDTF">2026-09-07T12:38:00Z</dcterms:created>
  <dcterms:modified xsi:type="dcterms:W3CDTF">2026-09-10T13:25:00Z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2026-06-03T06:23:53Z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b909efcd-25a5-4772-9349-44b1f26d68ae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