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206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355"/>
        <w:gridCol w:w="283"/>
        <w:gridCol w:w="284"/>
        <w:gridCol w:w="283"/>
      </w:tblGrid>
      <w:tr>
        <w:trPr>
          <w:trHeight w:val="70" w:hRule="atLeast"/>
        </w:trPr>
        <w:tc>
          <w:tcPr>
            <w:tcW w:w="9355" w:type="dxa"/>
            <w:tcBorders/>
            <w:shd w:fill="auto" w:val="clear"/>
          </w:tcPr>
          <w:p>
            <w:pPr>
              <w:pStyle w:val="Pealkiri1"/>
              <w:jc w:val="center"/>
              <w:rPr/>
            </w:pPr>
            <w:r>
              <w:rPr/>
              <w:t>TRANSPORDIAMET</w:t>
            </w:r>
          </w:p>
        </w:tc>
        <w:tc>
          <w:tcPr>
            <w:tcW w:w="283" w:type="dxa"/>
            <w:tcBorders/>
            <w:shd w:fill="auto" w:val="clear"/>
          </w:tcPr>
          <w:p>
            <w:pPr>
              <w:pStyle w:val="Normal"/>
              <w:rPr>
                <w:b/>
                <w:b/>
                <w:sz w:val="28"/>
              </w:rPr>
            </w:pPr>
            <w:r>
              <w:rPr>
                <w:b/>
                <w:sz w:val="28"/>
              </w:rPr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83" w:type="dxa"/>
            <w:tcBorders/>
            <w:shd w:fill="auto" w:val="clea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jc w:val="center"/>
        <w:rPr>
          <w:sz w:val="20"/>
        </w:rPr>
      </w:pPr>
      <w:r>
        <w:rPr>
          <w:sz w:val="20"/>
        </w:rPr>
      </w:r>
    </w:p>
    <w:tbl>
      <w:tblPr>
        <w:tblW w:w="790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927"/>
        <w:gridCol w:w="849"/>
        <w:gridCol w:w="993"/>
        <w:gridCol w:w="1135"/>
      </w:tblGrid>
      <w:tr>
        <w:trPr>
          <w:trHeight w:val="317" w:hRule="atLeast"/>
        </w:trPr>
        <w:tc>
          <w:tcPr>
            <w:tcW w:w="4927" w:type="dxa"/>
            <w:tcBorders/>
            <w:shd w:fill="auto" w:val="clear"/>
          </w:tcPr>
          <w:p>
            <w:pPr>
              <w:pStyle w:val="Normal"/>
              <w:ind w:right="-288" w:hanging="0"/>
              <w:rPr>
                <w:b/>
                <w:b/>
              </w:rPr>
            </w:pPr>
            <w:r>
              <w:rPr>
                <w:b/>
              </w:rPr>
              <w:t>Liiklusmärgi (-märkide) paigalduse loa taotlus</w:t>
            </w:r>
          </w:p>
        </w:tc>
        <w:tc>
          <w:tcPr>
            <w:tcW w:w="849" w:type="dxa"/>
            <w:tcBorders/>
            <w:shd w:fill="auto" w:val="clear"/>
          </w:tcPr>
          <w:p>
            <w:pPr>
              <w:pStyle w:val="Normal"/>
              <w:ind w:right="-488" w:hanging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5" w:type="dxa"/>
            <w:tcBorders/>
            <w:shd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</w:tc>
      </w:tr>
    </w:tbl>
    <w:p>
      <w:pPr>
        <w:pStyle w:val="Normal"/>
        <w:rPr>
          <w:b/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  <w:t>(edaspidi – märk)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46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444"/>
        <w:gridCol w:w="2160"/>
        <w:gridCol w:w="2017"/>
        <w:gridCol w:w="2846"/>
      </w:tblGrid>
      <w:tr>
        <w:trPr/>
        <w:tc>
          <w:tcPr>
            <w:tcW w:w="2444" w:type="dxa"/>
            <w:tcBorders/>
            <w:shd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>Paigaldusloa taotleja ja omanik:</w:t>
            </w:r>
          </w:p>
        </w:tc>
        <w:tc>
          <w:tcPr>
            <w:tcW w:w="216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0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84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729" w:hRule="atLeast"/>
        </w:trPr>
        <w:tc>
          <w:tcPr>
            <w:tcW w:w="2444" w:type="dxa"/>
            <w:tcBorders/>
            <w:shd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16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lang w:val="et-EE" w:eastAsia="en-US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et-EE" w:eastAsia="en-US" w:bidi="ar-SA"/>
              </w:rPr>
              <w:t xml:space="preserve"> 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et-EE" w:eastAsia="en-US" w:bidi="ar-SA"/>
              </w:rPr>
              <w:t>Lepik</w:t>
            </w:r>
          </w:p>
        </w:tc>
        <w:tc>
          <w:tcPr>
            <w:tcW w:w="20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lang w:val="et-EE" w:eastAsia="en-US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et-EE" w:eastAsia="en-US" w:bidi="ar-SA"/>
              </w:rPr>
              <w:t>+372 53012334</w:t>
            </w:r>
          </w:p>
        </w:tc>
        <w:tc>
          <w:tcPr>
            <w:tcW w:w="284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lang w:val="et-EE" w:eastAsia="en-US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et-EE" w:eastAsia="en-US" w:bidi="ar-SA"/>
              </w:rPr>
              <w:t>OÜ Neeva</w:t>
            </w:r>
          </w:p>
        </w:tc>
      </w:tr>
      <w:tr>
        <w:trPr/>
        <w:tc>
          <w:tcPr>
            <w:tcW w:w="2444" w:type="dxa"/>
            <w:tcBorders/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6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lang w:val="et-EE" w:eastAsia="en-US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et-EE" w:eastAsia="en-US" w:bidi="ar-SA"/>
              </w:rPr>
              <w:t>10334726</w:t>
            </w:r>
          </w:p>
        </w:tc>
        <w:tc>
          <w:tcPr>
            <w:tcW w:w="20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lang w:val="et-EE" w:eastAsia="en-US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et-EE" w:eastAsia="en-US" w:bidi="ar-SA"/>
              </w:rPr>
              <w:t>neevaaed@gmail.com</w:t>
            </w:r>
          </w:p>
        </w:tc>
        <w:tc>
          <w:tcPr>
            <w:tcW w:w="284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Style w:val="Kontuurtabel"/>
        <w:tblW w:w="910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036"/>
        <w:gridCol w:w="2906"/>
        <w:gridCol w:w="3166"/>
      </w:tblGrid>
      <w:tr>
        <w:trPr/>
        <w:tc>
          <w:tcPr>
            <w:tcW w:w="3036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sz w:val="22"/>
              </w:rPr>
              <w:t>Liiklusmärgi või -märkide nimi ja number:</w:t>
            </w:r>
          </w:p>
        </w:tc>
        <w:tc>
          <w:tcPr>
            <w:tcW w:w="2906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sz w:val="22"/>
              </w:rPr>
              <w:t>Liiklusmärgi või –märkide  asukoha kirjeldus (tee nimi, nr  ja kilomeeter ning võimalusel x ja y koordinaadid):</w:t>
            </w:r>
          </w:p>
        </w:tc>
        <w:tc>
          <w:tcPr>
            <w:tcW w:w="3166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sz w:val="22"/>
              </w:rPr>
              <w:t>Liiklusmärgi või –märkidega edastatav informatsioon (tekstilise viida puhul tekst), eesmärk ja kirjeldus (nt suunaviida puhul sihtpunkti asukoht):</w:t>
            </w:r>
          </w:p>
        </w:tc>
      </w:tr>
      <w:tr>
        <w:trPr>
          <w:trHeight w:val="350" w:hRule="atLeast"/>
        </w:trPr>
        <w:tc>
          <w:tcPr>
            <w:tcW w:w="3036" w:type="dxa"/>
            <w:tcBorders/>
            <w:shd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>LM 761 „Maaettevõtlus“ koos tahvliga 811</w:t>
            </w:r>
          </w:p>
        </w:tc>
        <w:tc>
          <w:tcPr>
            <w:tcW w:w="2906" w:type="dxa"/>
            <w:tcBorders/>
            <w:shd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>X6473529.87 Y525021.21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>valgustuspost</w:t>
            </w:r>
          </w:p>
        </w:tc>
        <w:tc>
          <w:tcPr>
            <w:tcW w:w="3166" w:type="dxa"/>
            <w:tcBorders/>
            <w:shd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>Märgil 761 tekst „ NEEVA AED“ ja tahvlil kaugus „500m“</w:t>
            </w:r>
          </w:p>
        </w:tc>
      </w:tr>
      <w:tr>
        <w:trPr>
          <w:trHeight w:val="350" w:hRule="atLeast"/>
        </w:trPr>
        <w:tc>
          <w:tcPr>
            <w:tcW w:w="3036" w:type="dxa"/>
            <w:tcBorders/>
            <w:shd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>LM 761 „Maaettevõtlus“ koos tahvliga 812</w:t>
            </w:r>
          </w:p>
        </w:tc>
        <w:tc>
          <w:tcPr>
            <w:tcW w:w="2906" w:type="dxa"/>
            <w:tcBorders/>
            <w:shd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>X6473616.75 y524665.49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>valgustuspost</w:t>
            </w:r>
          </w:p>
        </w:tc>
        <w:tc>
          <w:tcPr>
            <w:tcW w:w="3166" w:type="dxa"/>
            <w:tcBorders/>
            <w:shd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>Märgil 761 tekst „ NEEVA AED“ ja tahvlil kaugus „150m“</w:t>
            </w:r>
          </w:p>
        </w:tc>
      </w:tr>
      <w:tr>
        <w:trPr>
          <w:trHeight w:val="350" w:hRule="atLeast"/>
        </w:trPr>
        <w:tc>
          <w:tcPr>
            <w:tcW w:w="3036" w:type="dxa"/>
            <w:tcBorders/>
            <w:shd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>LM 761 „Maaettevõtlus“ koos tahvliga 814</w:t>
            </w:r>
          </w:p>
        </w:tc>
        <w:tc>
          <w:tcPr>
            <w:tcW w:w="2906" w:type="dxa"/>
            <w:tcBorders/>
            <w:shd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>X6473405.07  y525234.46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 xml:space="preserve">Valgustuspost  </w:t>
            </w:r>
          </w:p>
        </w:tc>
        <w:tc>
          <w:tcPr>
            <w:tcW w:w="3166" w:type="dxa"/>
            <w:tcBorders/>
            <w:shd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>Märgil 761 tekst „ NEEVA AED“ ja tahvlil kaugus „1 km“</w:t>
            </w:r>
          </w:p>
        </w:tc>
      </w:tr>
      <w:tr>
        <w:trPr>
          <w:trHeight w:val="350" w:hRule="atLeast"/>
        </w:trPr>
        <w:tc>
          <w:tcPr>
            <w:tcW w:w="3036" w:type="dxa"/>
            <w:tcBorders/>
            <w:shd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906" w:type="dxa"/>
            <w:tcBorders/>
            <w:shd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166" w:type="dxa"/>
            <w:tcBorders/>
            <w:shd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</w:tc>
      </w:tr>
    </w:tbl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46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624"/>
        <w:gridCol w:w="3324"/>
        <w:gridCol w:w="3520"/>
      </w:tblGrid>
      <w:tr>
        <w:trPr>
          <w:trHeight w:val="148" w:hRule="atLeast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i/>
                <w:i/>
                <w:sz w:val="18"/>
              </w:rPr>
            </w:pPr>
            <w:r>
              <w:rPr>
                <w:i/>
                <w:sz w:val="18"/>
              </w:rPr>
              <w:t xml:space="preserve">Merike Lepik 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i/>
                <w:i/>
                <w:sz w:val="18"/>
              </w:rPr>
            </w:pPr>
            <w:r>
              <w:rPr>
                <w:i/>
                <w:sz w:val="18"/>
              </w:rPr>
              <w:t>11.04.2024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/>
      </w:pPr>
      <w:r>
        <w:rPr>
          <w:sz w:val="20"/>
          <w:szCs w:val="20"/>
        </w:rPr>
        <w:t>Lisa 1: (Võimalusel) Asukoha skeem ja liiklusmärgi või –märkide kujundus.</w:t>
      </w:r>
    </w:p>
    <w:sectPr>
      <w:type w:val="nextPage"/>
      <w:pgSz w:w="11906" w:h="16838"/>
      <w:pgMar w:left="1797" w:right="991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Times New Roman">
    <w:charset w:val="ba"/>
    <w:family w:val="roman"/>
    <w:pitch w:val="variable"/>
  </w:font>
  <w:font w:name="Tahoma">
    <w:charset w:val="ba"/>
    <w:family w:val="roman"/>
    <w:pitch w:val="variable"/>
  </w:font>
  <w:font w:name="Liberation Sans">
    <w:altName w:val="Arial"/>
    <w:charset w:val="ba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>
      <w:pPr/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c96dd2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t-EE" w:eastAsia="en-US" w:bidi="ar-SA"/>
    </w:rPr>
  </w:style>
  <w:style w:type="paragraph" w:styleId="Pealkiri1">
    <w:name w:val="Heading 1"/>
    <w:basedOn w:val="Normal"/>
    <w:next w:val="Normal"/>
    <w:qFormat/>
    <w:rsid w:val="00c96dd2"/>
    <w:pPr>
      <w:keepNext w:val="true"/>
      <w:jc w:val="right"/>
      <w:outlineLvl w:val="0"/>
    </w:pPr>
    <w:rPr>
      <w:b/>
      <w:sz w:val="28"/>
    </w:rPr>
  </w:style>
  <w:style w:type="paragraph" w:styleId="Pealkiri4">
    <w:name w:val="Heading 4"/>
    <w:basedOn w:val="Normal"/>
    <w:next w:val="Normal"/>
    <w:qFormat/>
    <w:rsid w:val="00c96dd2"/>
    <w:pPr>
      <w:keepNext w:val="true"/>
      <w:jc w:val="center"/>
      <w:outlineLvl w:val="3"/>
    </w:pPr>
    <w:rPr>
      <w:b/>
      <w:color w:val="000000"/>
      <w:sz w:val="28"/>
      <w:szCs w:val="20"/>
      <w:lang w:val="en-GB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JutumullitekstMrk" w:customStyle="1">
    <w:name w:val="Jutumullitekst Märk"/>
    <w:basedOn w:val="DefaultParagraphFont"/>
    <w:link w:val="Jutumullitekst"/>
    <w:qFormat/>
    <w:rsid w:val="00eb13e1"/>
    <w:rPr>
      <w:rFonts w:ascii="Tahoma" w:hAnsi="Tahoma" w:cs="Tahoma"/>
      <w:sz w:val="16"/>
      <w:szCs w:val="16"/>
      <w:lang w:eastAsia="en-US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Phitekst">
    <w:name w:val="Body Text"/>
    <w:basedOn w:val="Normal"/>
    <w:rsid w:val="00c96dd2"/>
    <w:pPr/>
    <w:rPr>
      <w:sz w:val="22"/>
    </w:rPr>
  </w:style>
  <w:style w:type="paragraph" w:styleId="Loend">
    <w:name w:val="List"/>
    <w:basedOn w:val="Phitekst"/>
    <w:pPr/>
    <w:rPr>
      <w:rFonts w:cs="Arial Unicode MS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 Unicode MS"/>
    </w:rPr>
  </w:style>
  <w:style w:type="paragraph" w:styleId="BodyText3">
    <w:name w:val="Body Text 3"/>
    <w:basedOn w:val="Normal"/>
    <w:qFormat/>
    <w:rsid w:val="00c96dd2"/>
    <w:pPr/>
    <w:rPr>
      <w:color w:val="000000"/>
      <w:szCs w:val="20"/>
      <w:lang w:val="en-GB"/>
    </w:rPr>
  </w:style>
  <w:style w:type="paragraph" w:styleId="BalloonText">
    <w:name w:val="Balloon Text"/>
    <w:basedOn w:val="Normal"/>
    <w:link w:val="JutumullitekstMrk"/>
    <w:qFormat/>
    <w:rsid w:val="00eb13e1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Kontuurtabel">
    <w:name w:val="Table Grid"/>
    <w:basedOn w:val="Normaaltabel"/>
    <w:rsid w:val="00eb13e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Application>LibreOffice/6.3.2.2$Windows_X86_64 LibreOffice_project/98b30e735bda24bc04ab42594c85f7fd8be07b9c</Application>
  <Pages>1</Pages>
  <Words>132</Words>
  <Characters>852</Characters>
  <CharactersWithSpaces>964</CharactersWithSpaces>
  <Paragraphs>28</Paragraphs>
  <Company>UÜ Helkur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2018-08-24T08:19:00Z</dcterms:created>
  <dc:creator>Kaldam</dc:creator>
  <dc:description/>
  <dc:language>et-EE</dc:language>
  <cp:lastModifiedBy/>
  <cp:lastPrinted>2013-03-07T16:09:00Z</cp:lastPrinted>
  <dcterms:modified xsi:type="dcterms:W3CDTF">2024-04-11T13:29:50Z</dcterms:modified>
  <cp:revision>8</cp:revision>
  <dc:subject/>
  <dc:title>Harju Teedevalitsus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UÜ Helkur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