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ECBD8" w14:textId="77777777" w:rsidR="00CB0FEA" w:rsidRPr="00234661" w:rsidRDefault="00840780" w:rsidP="003B6F35">
      <w:pPr>
        <w:rPr>
          <w:sz w:val="20"/>
          <w:szCs w:val="20"/>
        </w:rPr>
      </w:pPr>
      <w:r w:rsidRPr="00234661">
        <w:rPr>
          <w:sz w:val="20"/>
          <w:szCs w:val="20"/>
        </w:rPr>
        <w:tab/>
      </w:r>
      <w:r w:rsidRPr="00234661">
        <w:rPr>
          <w:sz w:val="20"/>
          <w:szCs w:val="20"/>
        </w:rPr>
        <w:tab/>
      </w:r>
      <w:r w:rsidRPr="00234661">
        <w:rPr>
          <w:sz w:val="20"/>
          <w:szCs w:val="20"/>
        </w:rPr>
        <w:tab/>
      </w:r>
      <w:r w:rsidRPr="00234661">
        <w:rPr>
          <w:sz w:val="20"/>
          <w:szCs w:val="20"/>
        </w:rPr>
        <w:tab/>
      </w:r>
      <w:r w:rsidRPr="00234661">
        <w:rPr>
          <w:sz w:val="20"/>
          <w:szCs w:val="20"/>
        </w:rPr>
        <w:tab/>
      </w:r>
      <w:r w:rsidRPr="00234661">
        <w:rPr>
          <w:sz w:val="20"/>
          <w:szCs w:val="20"/>
        </w:rPr>
        <w:tab/>
      </w:r>
      <w:r w:rsidRPr="00234661">
        <w:rPr>
          <w:sz w:val="20"/>
          <w:szCs w:val="20"/>
        </w:rPr>
        <w:tab/>
      </w:r>
      <w:r w:rsidRPr="00234661">
        <w:rPr>
          <w:sz w:val="20"/>
          <w:szCs w:val="20"/>
        </w:rPr>
        <w:tab/>
      </w:r>
      <w:r w:rsidRPr="00234661">
        <w:rPr>
          <w:sz w:val="20"/>
          <w:szCs w:val="20"/>
        </w:rPr>
        <w:tab/>
      </w:r>
    </w:p>
    <w:tbl>
      <w:tblPr>
        <w:tblW w:w="9390" w:type="dxa"/>
        <w:tblInd w:w="-34" w:type="dxa"/>
        <w:tblLayout w:type="fixed"/>
        <w:tblLook w:val="0000" w:firstRow="0" w:lastRow="0" w:firstColumn="0" w:lastColumn="0" w:noHBand="0" w:noVBand="0"/>
      </w:tblPr>
      <w:tblGrid>
        <w:gridCol w:w="4003"/>
        <w:gridCol w:w="1418"/>
        <w:gridCol w:w="3969"/>
      </w:tblGrid>
      <w:tr w:rsidR="004B1923" w:rsidRPr="00234661" w14:paraId="3DDE4A7B" w14:textId="77777777" w:rsidTr="00FB578C">
        <w:trPr>
          <w:gridAfter w:val="2"/>
          <w:wAfter w:w="5387" w:type="dxa"/>
          <w:trHeight w:val="283"/>
        </w:trPr>
        <w:tc>
          <w:tcPr>
            <w:tcW w:w="4003" w:type="dxa"/>
          </w:tcPr>
          <w:p w14:paraId="0D1EE09C" w14:textId="77777777" w:rsidR="004B1923" w:rsidRPr="00234661" w:rsidRDefault="004B1923" w:rsidP="00840780">
            <w:pPr>
              <w:rPr>
                <w:rFonts w:cs="Arial"/>
                <w:sz w:val="20"/>
                <w:szCs w:val="20"/>
              </w:rPr>
            </w:pPr>
          </w:p>
          <w:p w14:paraId="749B6A8E" w14:textId="77777777" w:rsidR="004B1923" w:rsidRPr="00234661" w:rsidRDefault="004B1923">
            <w:pPr>
              <w:ind w:left="-69"/>
              <w:rPr>
                <w:rFonts w:cs="Arial"/>
                <w:sz w:val="20"/>
                <w:szCs w:val="20"/>
              </w:rPr>
            </w:pPr>
          </w:p>
          <w:p w14:paraId="0953B809" w14:textId="71047BB9" w:rsidR="004B1923" w:rsidRPr="00234661" w:rsidRDefault="004B1923">
            <w:pPr>
              <w:ind w:left="-69"/>
              <w:rPr>
                <w:rFonts w:cs="Arial"/>
                <w:sz w:val="20"/>
                <w:szCs w:val="20"/>
              </w:rPr>
            </w:pPr>
            <w:r w:rsidRPr="00234661">
              <w:rPr>
                <w:rFonts w:cs="Arial"/>
                <w:sz w:val="20"/>
                <w:szCs w:val="20"/>
              </w:rPr>
              <w:t xml:space="preserve">Erkki </w:t>
            </w:r>
            <w:proofErr w:type="spellStart"/>
            <w:r w:rsidRPr="00234661">
              <w:rPr>
                <w:rFonts w:cs="Arial"/>
                <w:sz w:val="20"/>
                <w:szCs w:val="20"/>
              </w:rPr>
              <w:t>Keldo</w:t>
            </w:r>
            <w:proofErr w:type="spellEnd"/>
          </w:p>
        </w:tc>
      </w:tr>
      <w:tr w:rsidR="00840780" w:rsidRPr="00234661" w14:paraId="7D390C4D" w14:textId="77777777" w:rsidTr="00FB578C">
        <w:trPr>
          <w:gridAfter w:val="2"/>
          <w:wAfter w:w="5387" w:type="dxa"/>
          <w:trHeight w:val="283"/>
        </w:trPr>
        <w:tc>
          <w:tcPr>
            <w:tcW w:w="4003" w:type="dxa"/>
          </w:tcPr>
          <w:p w14:paraId="13DC15B2" w14:textId="3857478F" w:rsidR="00840780" w:rsidRPr="00234661" w:rsidRDefault="004B1923">
            <w:pPr>
              <w:ind w:left="-69"/>
              <w:rPr>
                <w:rFonts w:cs="Arial"/>
                <w:sz w:val="20"/>
                <w:szCs w:val="20"/>
              </w:rPr>
            </w:pPr>
            <w:r w:rsidRPr="00234661">
              <w:rPr>
                <w:rFonts w:cs="Arial"/>
                <w:sz w:val="20"/>
                <w:szCs w:val="20"/>
              </w:rPr>
              <w:t>Majandus- ja Kommunikatsiooniministeerium</w:t>
            </w:r>
          </w:p>
        </w:tc>
      </w:tr>
      <w:tr w:rsidR="00840780" w:rsidRPr="00234661" w14:paraId="2BB77CF6" w14:textId="77777777" w:rsidTr="00FB578C">
        <w:trPr>
          <w:trHeight w:val="283"/>
        </w:trPr>
        <w:tc>
          <w:tcPr>
            <w:tcW w:w="4003" w:type="dxa"/>
          </w:tcPr>
          <w:p w14:paraId="1099E07C" w14:textId="0E800AB9" w:rsidR="00840780" w:rsidRPr="00234661" w:rsidRDefault="004B1923">
            <w:pPr>
              <w:ind w:left="-69"/>
              <w:rPr>
                <w:rFonts w:cs="Arial"/>
                <w:sz w:val="20"/>
                <w:szCs w:val="20"/>
              </w:rPr>
            </w:pPr>
            <w:r w:rsidRPr="00234661">
              <w:rPr>
                <w:rFonts w:cs="Arial"/>
                <w:sz w:val="20"/>
                <w:szCs w:val="20"/>
              </w:rPr>
              <w:t>info@mkm.ee</w:t>
            </w:r>
          </w:p>
        </w:tc>
        <w:tc>
          <w:tcPr>
            <w:tcW w:w="1418" w:type="dxa"/>
          </w:tcPr>
          <w:p w14:paraId="7A45A7EC" w14:textId="6896D62E" w:rsidR="00840780" w:rsidRPr="00234661" w:rsidRDefault="00840780" w:rsidP="006A27A9">
            <w:pPr>
              <w:tabs>
                <w:tab w:val="right" w:pos="8080"/>
              </w:tabs>
              <w:ind w:right="-106"/>
              <w:jc w:val="right"/>
              <w:rPr>
                <w:rFonts w:cs="Arial"/>
                <w:sz w:val="20"/>
                <w:szCs w:val="20"/>
              </w:rPr>
            </w:pPr>
          </w:p>
        </w:tc>
        <w:tc>
          <w:tcPr>
            <w:tcW w:w="3969" w:type="dxa"/>
          </w:tcPr>
          <w:p w14:paraId="5D47EF62" w14:textId="33141E9A" w:rsidR="00840780" w:rsidRPr="00234661" w:rsidRDefault="00840780" w:rsidP="00FB578C">
            <w:pPr>
              <w:tabs>
                <w:tab w:val="right" w:pos="8080"/>
              </w:tabs>
              <w:ind w:left="-111" w:right="-108"/>
              <w:rPr>
                <w:rFonts w:cs="Arial"/>
                <w:sz w:val="20"/>
                <w:szCs w:val="20"/>
              </w:rPr>
            </w:pPr>
            <w:r w:rsidRPr="00234661">
              <w:rPr>
                <w:rFonts w:cs="Arial"/>
                <w:sz w:val="20"/>
                <w:szCs w:val="20"/>
              </w:rPr>
              <w:t>kuupäev digitaalallkirjas nr JV-JUH-10/</w:t>
            </w:r>
            <w:r w:rsidR="00FB578C">
              <w:rPr>
                <w:rFonts w:cs="Arial"/>
                <w:sz w:val="20"/>
                <w:szCs w:val="20"/>
              </w:rPr>
              <w:t>1449</w:t>
            </w:r>
          </w:p>
        </w:tc>
      </w:tr>
      <w:tr w:rsidR="00840780" w:rsidRPr="00234661" w14:paraId="28BA1325" w14:textId="77777777" w:rsidTr="00FB578C">
        <w:trPr>
          <w:gridAfter w:val="2"/>
          <w:wAfter w:w="5387" w:type="dxa"/>
          <w:trHeight w:val="283"/>
        </w:trPr>
        <w:tc>
          <w:tcPr>
            <w:tcW w:w="4003" w:type="dxa"/>
          </w:tcPr>
          <w:p w14:paraId="3941B499" w14:textId="77777777" w:rsidR="00840780" w:rsidRPr="00234661" w:rsidRDefault="00840780">
            <w:pPr>
              <w:ind w:left="-69"/>
              <w:rPr>
                <w:rFonts w:cs="Arial"/>
                <w:sz w:val="20"/>
                <w:szCs w:val="20"/>
              </w:rPr>
            </w:pPr>
          </w:p>
        </w:tc>
      </w:tr>
      <w:tr w:rsidR="00840780" w:rsidRPr="00234661" w14:paraId="32855C19" w14:textId="77777777" w:rsidTr="00FB578C">
        <w:trPr>
          <w:gridAfter w:val="2"/>
          <w:wAfter w:w="5387" w:type="dxa"/>
          <w:trHeight w:val="283"/>
        </w:trPr>
        <w:tc>
          <w:tcPr>
            <w:tcW w:w="4003" w:type="dxa"/>
          </w:tcPr>
          <w:p w14:paraId="057D49D0" w14:textId="77777777" w:rsidR="00840780" w:rsidRPr="00234661" w:rsidRDefault="00840780">
            <w:pPr>
              <w:rPr>
                <w:rFonts w:cs="Arial"/>
                <w:sz w:val="20"/>
                <w:szCs w:val="20"/>
              </w:rPr>
            </w:pPr>
          </w:p>
        </w:tc>
      </w:tr>
    </w:tbl>
    <w:p w14:paraId="27B9A251" w14:textId="77777777" w:rsidR="0083430B" w:rsidRPr="00234661" w:rsidRDefault="0083430B" w:rsidP="00840780">
      <w:pPr>
        <w:keepNext/>
        <w:outlineLvl w:val="1"/>
        <w:rPr>
          <w:rFonts w:eastAsia="Arial Unicode MS" w:cs="Arial"/>
          <w:b/>
          <w:bCs/>
          <w:sz w:val="20"/>
          <w:szCs w:val="20"/>
        </w:rPr>
      </w:pPr>
    </w:p>
    <w:p w14:paraId="7BBF9A9B" w14:textId="77777777" w:rsidR="00A85346" w:rsidRDefault="002D68B4" w:rsidP="005A7D63">
      <w:pPr>
        <w:keepNext/>
        <w:outlineLvl w:val="1"/>
        <w:rPr>
          <w:rFonts w:eastAsia="Arial Unicode MS" w:cs="Arial"/>
          <w:b/>
          <w:bCs/>
          <w:sz w:val="20"/>
          <w:szCs w:val="20"/>
        </w:rPr>
      </w:pPr>
      <w:r w:rsidRPr="00234661">
        <w:rPr>
          <w:rFonts w:eastAsia="Arial Unicode MS" w:cs="Arial"/>
          <w:b/>
          <w:bCs/>
          <w:sz w:val="20"/>
          <w:szCs w:val="20"/>
        </w:rPr>
        <w:t xml:space="preserve">Hiiumaa 110 </w:t>
      </w:r>
      <w:proofErr w:type="spellStart"/>
      <w:r w:rsidRPr="00234661">
        <w:rPr>
          <w:rFonts w:eastAsia="Arial Unicode MS" w:cs="Arial"/>
          <w:b/>
          <w:bCs/>
          <w:sz w:val="20"/>
          <w:szCs w:val="20"/>
        </w:rPr>
        <w:t>kV</w:t>
      </w:r>
      <w:proofErr w:type="spellEnd"/>
      <w:r w:rsidRPr="00234661">
        <w:rPr>
          <w:rFonts w:eastAsia="Arial Unicode MS" w:cs="Arial"/>
          <w:b/>
          <w:bCs/>
          <w:sz w:val="20"/>
          <w:szCs w:val="20"/>
        </w:rPr>
        <w:t xml:space="preserve"> elektriühenduste ja nende toimimiseks vajalike </w:t>
      </w:r>
    </w:p>
    <w:p w14:paraId="608C334C" w14:textId="77777777" w:rsidR="001D0BE1" w:rsidRDefault="002D68B4" w:rsidP="005A7D63">
      <w:pPr>
        <w:keepNext/>
        <w:outlineLvl w:val="1"/>
        <w:rPr>
          <w:rFonts w:eastAsia="Arial Unicode MS" w:cs="Arial"/>
          <w:b/>
          <w:bCs/>
          <w:sz w:val="20"/>
          <w:szCs w:val="20"/>
        </w:rPr>
      </w:pPr>
      <w:r w:rsidRPr="00234661">
        <w:rPr>
          <w:rFonts w:eastAsia="Arial Unicode MS" w:cs="Arial"/>
          <w:b/>
          <w:bCs/>
          <w:sz w:val="20"/>
          <w:szCs w:val="20"/>
        </w:rPr>
        <w:t>ehitiste püstitamise riigi eriplaneeringu ja keskkonnamõju</w:t>
      </w:r>
      <w:r w:rsidR="001D0BE1">
        <w:rPr>
          <w:rFonts w:eastAsia="Arial Unicode MS" w:cs="Arial"/>
          <w:b/>
          <w:bCs/>
          <w:sz w:val="20"/>
          <w:szCs w:val="20"/>
        </w:rPr>
        <w:t xml:space="preserve"> </w:t>
      </w:r>
    </w:p>
    <w:p w14:paraId="1794CA4E" w14:textId="2CF57B69" w:rsidR="00840780" w:rsidRPr="00234661" w:rsidRDefault="002D68B4" w:rsidP="005A7D63">
      <w:pPr>
        <w:keepNext/>
        <w:outlineLvl w:val="1"/>
        <w:rPr>
          <w:rFonts w:eastAsia="Arial Unicode MS" w:cs="Arial"/>
          <w:b/>
          <w:bCs/>
          <w:sz w:val="20"/>
          <w:szCs w:val="20"/>
        </w:rPr>
      </w:pPr>
      <w:r w:rsidRPr="00234661">
        <w:rPr>
          <w:rFonts w:eastAsia="Arial Unicode MS" w:cs="Arial"/>
          <w:b/>
          <w:bCs/>
          <w:sz w:val="20"/>
          <w:szCs w:val="20"/>
        </w:rPr>
        <w:t>strateegilise hindamise algatamise taotlus</w:t>
      </w:r>
    </w:p>
    <w:p w14:paraId="26C5362E" w14:textId="77777777" w:rsidR="00840780" w:rsidRDefault="00840780" w:rsidP="005A7D63">
      <w:pPr>
        <w:keepNext/>
        <w:outlineLvl w:val="1"/>
        <w:rPr>
          <w:rFonts w:eastAsia="Arial Unicode MS" w:cs="Arial"/>
          <w:sz w:val="20"/>
          <w:szCs w:val="20"/>
        </w:rPr>
      </w:pPr>
    </w:p>
    <w:p w14:paraId="1F2C85F1" w14:textId="77777777" w:rsidR="005A7D63" w:rsidRPr="00234661" w:rsidRDefault="005A7D63" w:rsidP="005A7D63">
      <w:pPr>
        <w:keepNext/>
        <w:outlineLvl w:val="1"/>
        <w:rPr>
          <w:rFonts w:eastAsia="Arial Unicode MS" w:cs="Arial"/>
          <w:sz w:val="20"/>
          <w:szCs w:val="20"/>
        </w:rPr>
      </w:pPr>
    </w:p>
    <w:p w14:paraId="29CC1F7B" w14:textId="77777777" w:rsidR="003503F8" w:rsidRPr="00234661" w:rsidRDefault="003503F8" w:rsidP="005A7D63">
      <w:pPr>
        <w:jc w:val="both"/>
        <w:rPr>
          <w:sz w:val="20"/>
          <w:szCs w:val="20"/>
        </w:rPr>
      </w:pPr>
      <w:r w:rsidRPr="00234661">
        <w:rPr>
          <w:sz w:val="20"/>
          <w:szCs w:val="20"/>
        </w:rPr>
        <w:t>Jaotusvõrguettevõte Elektrilevi OÜ (edaspidi Elektrilevi) kohustus vastavalt omaniku ootustele ja elektrienergia võrguteenuse sisu ja kvaliteeti reguleerivatele õigusaktidele on tagada elutähtsa jaotusvõrguteenuse järjepidev toimepidevus. Elektrilevi eesmärgiks on parandada jaotusvõrgu toimimist ja töökindlust, et viia 2035. aastaks võrguteenuse SAIDI väärtus kooskõlla riikliku arengukavaga ning parandada ettevõtte uute taastuvenergia tootmisseadmete liitumisvõimalused.</w:t>
      </w:r>
    </w:p>
    <w:p w14:paraId="3D897A0B" w14:textId="77777777" w:rsidR="003503F8" w:rsidRPr="00234661" w:rsidRDefault="003503F8" w:rsidP="003503F8">
      <w:pPr>
        <w:spacing w:before="120"/>
        <w:jc w:val="both"/>
        <w:rPr>
          <w:sz w:val="20"/>
          <w:szCs w:val="20"/>
        </w:rPr>
      </w:pPr>
      <w:r w:rsidRPr="00234661">
        <w:rPr>
          <w:sz w:val="20"/>
          <w:szCs w:val="20"/>
        </w:rPr>
        <w:t xml:space="preserve">Elering AS ja Elektrilevi OÜ on koostanud ühise arengukava „Eesti elektrivõrgu arengukava aastani 2040“, mille eesmärk on anda terviklik ülevaade Eesti jaotus ja põhivõrgu arengusuundadest. Arengukava näeb ette, et perioodil 2030–2035 on eesmärgiks rajada Hiiumaale teine sõltumatu toitega ühendus ning olemasolev 35 </w:t>
      </w:r>
      <w:proofErr w:type="spellStart"/>
      <w:r w:rsidRPr="00234661">
        <w:rPr>
          <w:sz w:val="20"/>
          <w:szCs w:val="20"/>
        </w:rPr>
        <w:t>kV</w:t>
      </w:r>
      <w:proofErr w:type="spellEnd"/>
      <w:r w:rsidRPr="00234661">
        <w:rPr>
          <w:sz w:val="20"/>
          <w:szCs w:val="20"/>
        </w:rPr>
        <w:t xml:space="preserve"> võrk asendatakse 110 </w:t>
      </w:r>
      <w:proofErr w:type="spellStart"/>
      <w:r w:rsidRPr="00234661">
        <w:rPr>
          <w:sz w:val="20"/>
          <w:szCs w:val="20"/>
        </w:rPr>
        <w:t>kV</w:t>
      </w:r>
      <w:proofErr w:type="spellEnd"/>
      <w:r w:rsidRPr="00234661">
        <w:rPr>
          <w:sz w:val="20"/>
          <w:szCs w:val="20"/>
        </w:rPr>
        <w:t xml:space="preserve"> pingeklassi võrguga, et tagada piirkonna varustuskindlus ja võrgu arenguvõime.</w:t>
      </w:r>
    </w:p>
    <w:p w14:paraId="6D5084C6" w14:textId="3BEFFCF8" w:rsidR="003503F8" w:rsidRPr="00234661" w:rsidRDefault="01D1D852" w:rsidP="003503F8">
      <w:pPr>
        <w:spacing w:before="120"/>
        <w:jc w:val="both"/>
        <w:rPr>
          <w:sz w:val="20"/>
          <w:szCs w:val="20"/>
        </w:rPr>
      </w:pPr>
      <w:r w:rsidRPr="75086751">
        <w:rPr>
          <w:sz w:val="20"/>
          <w:szCs w:val="20"/>
        </w:rPr>
        <w:t xml:space="preserve">Hiiumaa elektrivarustuse jätkusuutlik toimimine ja areng on otseselt piiratud olemasoleva 35 </w:t>
      </w:r>
      <w:proofErr w:type="spellStart"/>
      <w:r w:rsidRPr="75086751">
        <w:rPr>
          <w:sz w:val="20"/>
          <w:szCs w:val="20"/>
        </w:rPr>
        <w:t>kV</w:t>
      </w:r>
      <w:proofErr w:type="spellEnd"/>
      <w:r w:rsidRPr="75086751">
        <w:rPr>
          <w:sz w:val="20"/>
          <w:szCs w:val="20"/>
        </w:rPr>
        <w:t xml:space="preserve"> pingeklassi võrguga, mis ei taga varustuskindlust ega piisavat liitumisvõimekust kasvavatele tarbimis- ja tootmisvajadustele. Praegune elektrisüsteem töötab ühepoolse toite kaudu Leisi 110/35/10 </w:t>
      </w:r>
      <w:proofErr w:type="spellStart"/>
      <w:r w:rsidRPr="75086751">
        <w:rPr>
          <w:sz w:val="20"/>
          <w:szCs w:val="20"/>
        </w:rPr>
        <w:t>kV</w:t>
      </w:r>
      <w:proofErr w:type="spellEnd"/>
      <w:r w:rsidRPr="75086751">
        <w:rPr>
          <w:sz w:val="20"/>
          <w:szCs w:val="20"/>
        </w:rPr>
        <w:t xml:space="preserve"> alajaamast ning N1 olukorras </w:t>
      </w:r>
      <w:r w:rsidRPr="75086751">
        <w:rPr>
          <w:noProof/>
          <w:sz w:val="20"/>
          <w:szCs w:val="20"/>
        </w:rPr>
        <w:t xml:space="preserve">(olukord, kus üks element või osa on puudu või eemaldatud, N-1 ei saa olla võrdne 0-ga) </w:t>
      </w:r>
      <w:r w:rsidRPr="75086751">
        <w:rPr>
          <w:sz w:val="20"/>
          <w:szCs w:val="20"/>
        </w:rPr>
        <w:t xml:space="preserve">puudub saarel töökindel varutoitevõimalus. </w:t>
      </w:r>
    </w:p>
    <w:p w14:paraId="4502860F" w14:textId="77777777" w:rsidR="003503F8" w:rsidRPr="00234661" w:rsidRDefault="003503F8" w:rsidP="003503F8">
      <w:pPr>
        <w:spacing w:before="120"/>
        <w:jc w:val="both"/>
        <w:rPr>
          <w:sz w:val="20"/>
          <w:szCs w:val="20"/>
        </w:rPr>
      </w:pPr>
      <w:r w:rsidRPr="00234661">
        <w:rPr>
          <w:sz w:val="20"/>
          <w:szCs w:val="20"/>
        </w:rPr>
        <w:t xml:space="preserve">110 </w:t>
      </w:r>
      <w:proofErr w:type="spellStart"/>
      <w:r w:rsidRPr="00234661">
        <w:rPr>
          <w:sz w:val="20"/>
          <w:szCs w:val="20"/>
        </w:rPr>
        <w:t>kV</w:t>
      </w:r>
      <w:proofErr w:type="spellEnd"/>
      <w:r w:rsidRPr="00234661">
        <w:rPr>
          <w:sz w:val="20"/>
          <w:szCs w:val="20"/>
        </w:rPr>
        <w:t xml:space="preserve"> võrgulahenduse rajamine on vältimatu selleks, et tagada Hiiumaal nõuetekohane varustuskindlus, avada uued liitumisvõimalused, toetada elektrifitseerimise kasvu (ka. elektripraamid) ning võimaldada tulevikus võrgu ühendamist kohalike tootmisvõimsustega. </w:t>
      </w:r>
    </w:p>
    <w:p w14:paraId="0CDDB71B" w14:textId="77777777" w:rsidR="003503F8" w:rsidRPr="00234661" w:rsidRDefault="003503F8" w:rsidP="003503F8">
      <w:pPr>
        <w:spacing w:before="120"/>
        <w:jc w:val="both"/>
        <w:rPr>
          <w:sz w:val="20"/>
          <w:szCs w:val="20"/>
        </w:rPr>
      </w:pPr>
      <w:r w:rsidRPr="00234661">
        <w:rPr>
          <w:sz w:val="20"/>
          <w:szCs w:val="20"/>
        </w:rPr>
        <w:t xml:space="preserve">Riigi eriplaneering (edaspidi REP) annab võimaluse käsitleda ühe menetluse raames nii mandri- kui Saaremaa suunalisi ühendusvariante, merekaablite ja õhuliinide trassikoridore, uute alajaamade asukohti ning nendega seotud keskkonnaalaseid, tehnilisi ja sotsiaalseid mõjusid, võimaldades leida Hiiumaa jaoks optimaalne ja töökindel 110 </w:t>
      </w:r>
      <w:proofErr w:type="spellStart"/>
      <w:r w:rsidRPr="00234661">
        <w:rPr>
          <w:sz w:val="20"/>
          <w:szCs w:val="20"/>
        </w:rPr>
        <w:t>kV</w:t>
      </w:r>
      <w:proofErr w:type="spellEnd"/>
      <w:r w:rsidRPr="00234661">
        <w:rPr>
          <w:sz w:val="20"/>
          <w:szCs w:val="20"/>
        </w:rPr>
        <w:t xml:space="preserve"> võrguühenduse lahendus. </w:t>
      </w:r>
    </w:p>
    <w:p w14:paraId="30C64F7E" w14:textId="378B0894" w:rsidR="003503F8" w:rsidRPr="00234661" w:rsidRDefault="003503F8" w:rsidP="003503F8">
      <w:pPr>
        <w:spacing w:before="120"/>
        <w:jc w:val="both"/>
        <w:rPr>
          <w:sz w:val="20"/>
          <w:szCs w:val="20"/>
        </w:rPr>
      </w:pPr>
      <w:r w:rsidRPr="00234661">
        <w:rPr>
          <w:sz w:val="20"/>
          <w:szCs w:val="20"/>
        </w:rPr>
        <w:t xml:space="preserve">Vastavalt Hiiumaa valla kirjale nr 9-6.1/2215 (vt Lisa 2) on vald seisukohal, et 110 </w:t>
      </w:r>
      <w:proofErr w:type="spellStart"/>
      <w:r w:rsidRPr="00234661">
        <w:rPr>
          <w:sz w:val="20"/>
          <w:szCs w:val="20"/>
        </w:rPr>
        <w:t>kV</w:t>
      </w:r>
      <w:proofErr w:type="spellEnd"/>
      <w:r w:rsidRPr="00234661">
        <w:rPr>
          <w:sz w:val="20"/>
          <w:szCs w:val="20"/>
        </w:rPr>
        <w:t xml:space="preserve"> pingega liinide ehitamiseks sobilik planeerimisviis on REP koostamine planeerimisseaduse § 27 lg-te 1 ja 2 mõttes</w:t>
      </w:r>
      <w:r w:rsidR="00542755" w:rsidRPr="00234661">
        <w:rPr>
          <w:sz w:val="20"/>
          <w:szCs w:val="20"/>
        </w:rPr>
        <w:t>.</w:t>
      </w:r>
    </w:p>
    <w:p w14:paraId="162617A0" w14:textId="77777777" w:rsidR="00BF33A6" w:rsidRPr="00135CA0" w:rsidRDefault="00BF33A6" w:rsidP="00BF33A6">
      <w:pPr>
        <w:spacing w:before="120"/>
        <w:jc w:val="both"/>
        <w:rPr>
          <w:b/>
          <w:bCs/>
          <w:sz w:val="20"/>
          <w:szCs w:val="20"/>
          <w:lang w:val="en-US"/>
        </w:rPr>
      </w:pPr>
      <w:r w:rsidRPr="00234661">
        <w:rPr>
          <w:b/>
          <w:bCs/>
          <w:sz w:val="20"/>
          <w:szCs w:val="20"/>
        </w:rPr>
        <w:t>Eeltoodust tulenevalt esitab Elektrilevi OÜ Majandus- ja Kommunikatsiooniministeeriumile taotluse, et viimane esitaks Vabariigi Valitsusele ettepaneku riigi eriplaneeringu ja keskkonnamõju strateegilise hindamise algatamiseks (</w:t>
      </w:r>
      <w:proofErr w:type="spellStart"/>
      <w:r w:rsidRPr="00234661">
        <w:rPr>
          <w:b/>
          <w:bCs/>
          <w:sz w:val="20"/>
          <w:szCs w:val="20"/>
        </w:rPr>
        <w:t>PlanS</w:t>
      </w:r>
      <w:proofErr w:type="spellEnd"/>
      <w:r w:rsidRPr="00234661">
        <w:rPr>
          <w:b/>
          <w:bCs/>
          <w:sz w:val="20"/>
          <w:szCs w:val="20"/>
        </w:rPr>
        <w:t xml:space="preserve"> § 27 lg 1 ja lg 7,  § 28 lg 1) vastavalt käesolevas kirjale lisatud planeeringualale. Elektrilevi OÜ kinnitab, et on planeeringu koostamisest huvitatud isikuna valmis vastavalt </w:t>
      </w:r>
      <w:proofErr w:type="spellStart"/>
      <w:r w:rsidRPr="00234661">
        <w:rPr>
          <w:b/>
          <w:bCs/>
          <w:sz w:val="20"/>
          <w:szCs w:val="20"/>
        </w:rPr>
        <w:t>PlanS</w:t>
      </w:r>
      <w:proofErr w:type="spellEnd"/>
      <w:r w:rsidRPr="00234661">
        <w:rPr>
          <w:b/>
          <w:bCs/>
          <w:sz w:val="20"/>
          <w:szCs w:val="20"/>
        </w:rPr>
        <w:t xml:space="preserve"> § 4 </w:t>
      </w:r>
      <w:proofErr w:type="spellStart"/>
      <w:r w:rsidRPr="00234661">
        <w:rPr>
          <w:b/>
          <w:bCs/>
          <w:sz w:val="20"/>
          <w:szCs w:val="20"/>
        </w:rPr>
        <w:t>lg-le</w:t>
      </w:r>
      <w:proofErr w:type="spellEnd"/>
      <w:r w:rsidRPr="00234661">
        <w:rPr>
          <w:b/>
          <w:bCs/>
          <w:sz w:val="20"/>
          <w:szCs w:val="20"/>
        </w:rPr>
        <w:t xml:space="preserve"> 2</w:t>
      </w:r>
      <w:r w:rsidRPr="00234661">
        <w:rPr>
          <w:b/>
          <w:bCs/>
          <w:sz w:val="20"/>
          <w:szCs w:val="20"/>
          <w:vertAlign w:val="superscript"/>
        </w:rPr>
        <w:t>1</w:t>
      </w:r>
      <w:r w:rsidRPr="00234661">
        <w:rPr>
          <w:b/>
          <w:bCs/>
          <w:sz w:val="20"/>
          <w:szCs w:val="20"/>
        </w:rPr>
        <w:t xml:space="preserve"> kandma planeeringu koostamise tellimise ja keskkonnamõju strateegilise hindamise kulud.</w:t>
      </w:r>
    </w:p>
    <w:p w14:paraId="4E650FA5" w14:textId="77777777" w:rsidR="00BF33A6" w:rsidRPr="00234661" w:rsidRDefault="00BF33A6" w:rsidP="00BF33A6">
      <w:pPr>
        <w:spacing w:before="120"/>
        <w:jc w:val="both"/>
        <w:rPr>
          <w:sz w:val="20"/>
          <w:szCs w:val="20"/>
        </w:rPr>
      </w:pPr>
      <w:r w:rsidRPr="00234661">
        <w:rPr>
          <w:sz w:val="20"/>
          <w:szCs w:val="20"/>
        </w:rPr>
        <w:t xml:space="preserve">Elektrilevi OÜ esitab esmalt põhjendused  riigi eriplaneeringu menetlemise vajaduseks, selle koostamise eesmärgid (I) ning seejärel selgitab riigi eriplaneeringu planeeringuala paiknemist (II). </w:t>
      </w:r>
      <w:proofErr w:type="spellStart"/>
      <w:r w:rsidRPr="00234661">
        <w:rPr>
          <w:sz w:val="20"/>
          <w:szCs w:val="20"/>
        </w:rPr>
        <w:t>REP-i</w:t>
      </w:r>
      <w:proofErr w:type="spellEnd"/>
      <w:r w:rsidRPr="00234661">
        <w:rPr>
          <w:sz w:val="20"/>
          <w:szCs w:val="20"/>
        </w:rPr>
        <w:t xml:space="preserve"> taotluses </w:t>
      </w:r>
      <w:r w:rsidRPr="00234661">
        <w:rPr>
          <w:sz w:val="20"/>
          <w:szCs w:val="20"/>
        </w:rPr>
        <w:lastRenderedPageBreak/>
        <w:t>kirjeldatud riigi eriplaneeringuga kavandatava(te) ehitis(t)e otstarve ja seonduva tegevuse kirjeldus ei muutu.</w:t>
      </w:r>
    </w:p>
    <w:p w14:paraId="16160177" w14:textId="00175A5A" w:rsidR="00BF33A6" w:rsidRPr="00234661" w:rsidRDefault="742BB174" w:rsidP="00BF33A6">
      <w:pPr>
        <w:spacing w:before="120"/>
        <w:jc w:val="both"/>
        <w:rPr>
          <w:sz w:val="20"/>
          <w:szCs w:val="20"/>
        </w:rPr>
      </w:pPr>
      <w:r w:rsidRPr="75086751">
        <w:rPr>
          <w:sz w:val="20"/>
          <w:szCs w:val="20"/>
        </w:rPr>
        <w:t xml:space="preserve">Planeerimisseaduse (edaspidi </w:t>
      </w:r>
      <w:proofErr w:type="spellStart"/>
      <w:r w:rsidRPr="75086751">
        <w:rPr>
          <w:sz w:val="20"/>
          <w:szCs w:val="20"/>
        </w:rPr>
        <w:t>PlanS</w:t>
      </w:r>
      <w:proofErr w:type="spellEnd"/>
      <w:r w:rsidRPr="75086751">
        <w:rPr>
          <w:sz w:val="20"/>
          <w:szCs w:val="20"/>
        </w:rPr>
        <w:t xml:space="preserve">) § 27 lg 1 kohaselt koostatakse riigi eriplaneering maakonnaüleste huvide väljendamiseks energeetika valdkonnas või avalikus veekogus. Sama paragrahvi lõike 2 kohaselt koostatakse riigi eriplaneering kõrgepingeliini alates 110 </w:t>
      </w:r>
      <w:proofErr w:type="spellStart"/>
      <w:r w:rsidRPr="75086751">
        <w:rPr>
          <w:sz w:val="20"/>
          <w:szCs w:val="20"/>
        </w:rPr>
        <w:t>k</w:t>
      </w:r>
      <w:r w:rsidR="1929903F" w:rsidRPr="75086751">
        <w:rPr>
          <w:sz w:val="20"/>
          <w:szCs w:val="20"/>
        </w:rPr>
        <w:t>V</w:t>
      </w:r>
      <w:proofErr w:type="spellEnd"/>
      <w:r w:rsidRPr="75086751">
        <w:rPr>
          <w:sz w:val="20"/>
          <w:szCs w:val="20"/>
        </w:rPr>
        <w:t xml:space="preserve"> püstitamiseks. Käesoleva projekti puhul tuleneb riigi eriplaneeringu koostamise vajadus eelkõige maismaal kavandatavatest 110 </w:t>
      </w:r>
      <w:proofErr w:type="spellStart"/>
      <w:r w:rsidRPr="75086751">
        <w:rPr>
          <w:sz w:val="20"/>
          <w:szCs w:val="20"/>
        </w:rPr>
        <w:t>kV</w:t>
      </w:r>
      <w:proofErr w:type="spellEnd"/>
      <w:r w:rsidRPr="75086751">
        <w:rPr>
          <w:sz w:val="20"/>
          <w:szCs w:val="20"/>
        </w:rPr>
        <w:t xml:space="preserve"> ühendustest.</w:t>
      </w:r>
    </w:p>
    <w:p w14:paraId="6542E182" w14:textId="77777777" w:rsidR="00BF33A6" w:rsidRPr="00234661" w:rsidRDefault="00BF33A6" w:rsidP="00BF33A6">
      <w:pPr>
        <w:spacing w:before="120"/>
        <w:jc w:val="both"/>
        <w:rPr>
          <w:sz w:val="20"/>
          <w:szCs w:val="20"/>
        </w:rPr>
      </w:pPr>
      <w:r w:rsidRPr="00234661">
        <w:rPr>
          <w:sz w:val="20"/>
          <w:szCs w:val="20"/>
        </w:rPr>
        <w:t>§ 27 lg 4 kohaselt on riigi eriplaneering merealal kohustuslik lg 2 välja toodud ehitiste rajamiseks, kui selle asukohta ei ole määratud üleriigilise planeeringu teemaplaneeringus ning selle koostamisele ei ole asutud.</w:t>
      </w:r>
    </w:p>
    <w:p w14:paraId="51D229AB" w14:textId="77777777" w:rsidR="00BF33A6" w:rsidRPr="00234661" w:rsidRDefault="00BF33A6" w:rsidP="00BF33A6">
      <w:pPr>
        <w:spacing w:before="120"/>
        <w:jc w:val="both"/>
        <w:rPr>
          <w:sz w:val="20"/>
          <w:szCs w:val="20"/>
        </w:rPr>
      </w:pPr>
      <w:r w:rsidRPr="00234661">
        <w:rPr>
          <w:sz w:val="20"/>
          <w:szCs w:val="20"/>
        </w:rPr>
        <w:t>§ 27 lg 7 kohaselt on riigi eriplaneeringu korraldaja Majandus- ja Kommunikatsiooniministeerium. Riigi eriplaneering algatatakse Vabariigi Valitsuse korraldusega.</w:t>
      </w:r>
    </w:p>
    <w:p w14:paraId="30F5F4E7" w14:textId="06955F1D" w:rsidR="002661B8" w:rsidRPr="00234661" w:rsidRDefault="00BF33A6" w:rsidP="00BF33A6">
      <w:pPr>
        <w:spacing w:before="120"/>
        <w:jc w:val="both"/>
        <w:rPr>
          <w:sz w:val="20"/>
          <w:szCs w:val="20"/>
        </w:rPr>
      </w:pPr>
      <w:proofErr w:type="spellStart"/>
      <w:r w:rsidRPr="00234661">
        <w:rPr>
          <w:sz w:val="20"/>
          <w:szCs w:val="20"/>
        </w:rPr>
        <w:t>PlanS</w:t>
      </w:r>
      <w:proofErr w:type="spellEnd"/>
      <w:r w:rsidRPr="00234661">
        <w:rPr>
          <w:sz w:val="20"/>
          <w:szCs w:val="20"/>
        </w:rPr>
        <w:t xml:space="preserve"> § 4 lg 2</w:t>
      </w:r>
      <w:r w:rsidRPr="00234661">
        <w:rPr>
          <w:sz w:val="20"/>
          <w:szCs w:val="20"/>
          <w:vertAlign w:val="superscript"/>
        </w:rPr>
        <w:t>1</w:t>
      </w:r>
      <w:r w:rsidRPr="00234661">
        <w:rPr>
          <w:sz w:val="20"/>
          <w:szCs w:val="20"/>
        </w:rPr>
        <w:t xml:space="preserve"> kohaselt on riigi eriplaneeringu koostamise korraldajale antud õigus riigi eriplaneeringu tellimise ja sellega kaasnevate keskkonnamõjude strateegiliste hindamiste kulude kandmiseks sõlmida leping planeeringu koostamisest huvitatud isikuga. </w:t>
      </w:r>
      <w:proofErr w:type="spellStart"/>
      <w:r w:rsidRPr="00234661">
        <w:rPr>
          <w:sz w:val="20"/>
          <w:szCs w:val="20"/>
        </w:rPr>
        <w:t>PlanS</w:t>
      </w:r>
      <w:proofErr w:type="spellEnd"/>
      <w:r w:rsidRPr="00234661">
        <w:rPr>
          <w:sz w:val="20"/>
          <w:szCs w:val="20"/>
        </w:rPr>
        <w:t xml:space="preserve"> § 27</w:t>
      </w:r>
      <w:r w:rsidRPr="00234661">
        <w:rPr>
          <w:sz w:val="20"/>
          <w:szCs w:val="20"/>
          <w:vertAlign w:val="superscript"/>
        </w:rPr>
        <w:t>1</w:t>
      </w:r>
      <w:r w:rsidRPr="00234661">
        <w:rPr>
          <w:sz w:val="20"/>
          <w:szCs w:val="20"/>
        </w:rPr>
        <w:t xml:space="preserve">  lg 4 kohaselt on asukoha eelvaliku alusel kehtestatud riigi eriplaneering projekteerimistingimuste andmise alus. Riigi eriplaneering võimaldaks Elektrilevi OÜ-l lahendada nii maismaa kui ka merekaablite asukohad.</w:t>
      </w:r>
    </w:p>
    <w:p w14:paraId="74243B2A" w14:textId="77777777" w:rsidR="00840780" w:rsidRPr="00234661" w:rsidRDefault="00840780" w:rsidP="00840780">
      <w:pPr>
        <w:rPr>
          <w:rFonts w:cs="Arial"/>
          <w:sz w:val="20"/>
          <w:szCs w:val="20"/>
        </w:rPr>
      </w:pPr>
    </w:p>
    <w:p w14:paraId="695DB707" w14:textId="77777777" w:rsidR="00463439" w:rsidRPr="00234661" w:rsidRDefault="00463439">
      <w:pPr>
        <w:rPr>
          <w:rFonts w:cs="Arial"/>
          <w:b/>
          <w:bCs/>
          <w:sz w:val="20"/>
          <w:szCs w:val="20"/>
        </w:rPr>
      </w:pPr>
      <w:r w:rsidRPr="00234661">
        <w:rPr>
          <w:rFonts w:cs="Arial"/>
          <w:b/>
          <w:bCs/>
          <w:sz w:val="20"/>
          <w:szCs w:val="20"/>
        </w:rPr>
        <w:br w:type="page"/>
      </w:r>
    </w:p>
    <w:p w14:paraId="2547D1B7" w14:textId="2E4499DB" w:rsidR="008D65F5" w:rsidRPr="00234661" w:rsidRDefault="008D65F5" w:rsidP="008D65F5">
      <w:pPr>
        <w:rPr>
          <w:rFonts w:cs="Arial"/>
          <w:b/>
          <w:bCs/>
          <w:sz w:val="20"/>
          <w:szCs w:val="20"/>
        </w:rPr>
      </w:pPr>
      <w:r w:rsidRPr="00234661">
        <w:rPr>
          <w:rFonts w:cs="Arial"/>
          <w:b/>
          <w:bCs/>
          <w:sz w:val="20"/>
          <w:szCs w:val="20"/>
        </w:rPr>
        <w:lastRenderedPageBreak/>
        <w:t>I Riigi eriplaneeringu vajadus</w:t>
      </w:r>
      <w:r w:rsidR="00386B11" w:rsidRPr="00234661">
        <w:rPr>
          <w:rFonts w:cs="Arial"/>
          <w:b/>
          <w:bCs/>
          <w:sz w:val="20"/>
          <w:szCs w:val="20"/>
        </w:rPr>
        <w:t xml:space="preserve"> </w:t>
      </w:r>
      <w:r w:rsidRPr="00234661">
        <w:rPr>
          <w:rFonts w:cs="Arial"/>
          <w:b/>
          <w:bCs/>
          <w:sz w:val="20"/>
          <w:szCs w:val="20"/>
        </w:rPr>
        <w:t>ja eesmärgid.</w:t>
      </w:r>
    </w:p>
    <w:p w14:paraId="4F452635" w14:textId="77777777" w:rsidR="008D65F5" w:rsidRPr="00234661" w:rsidRDefault="008D65F5" w:rsidP="00372BD1">
      <w:pPr>
        <w:jc w:val="both"/>
        <w:rPr>
          <w:rFonts w:cs="Arial"/>
          <w:sz w:val="20"/>
          <w:szCs w:val="20"/>
        </w:rPr>
      </w:pPr>
      <w:r w:rsidRPr="00234661">
        <w:rPr>
          <w:rFonts w:cs="Arial"/>
          <w:sz w:val="20"/>
          <w:szCs w:val="20"/>
        </w:rPr>
        <w:t xml:space="preserve">Hiiumaad varustab elektriga Saaremaal asuv Leisi 110/35/10 </w:t>
      </w:r>
      <w:proofErr w:type="spellStart"/>
      <w:r w:rsidRPr="00234661">
        <w:rPr>
          <w:rFonts w:cs="Arial"/>
          <w:sz w:val="20"/>
          <w:szCs w:val="20"/>
        </w:rPr>
        <w:t>kV</w:t>
      </w:r>
      <w:proofErr w:type="spellEnd"/>
      <w:r w:rsidRPr="00234661">
        <w:rPr>
          <w:rFonts w:cs="Arial"/>
          <w:sz w:val="20"/>
          <w:szCs w:val="20"/>
        </w:rPr>
        <w:t xml:space="preserve"> alajaam, kust saarele suunduvad kaks 35 </w:t>
      </w:r>
      <w:proofErr w:type="spellStart"/>
      <w:r w:rsidRPr="00234661">
        <w:rPr>
          <w:rFonts w:cs="Arial"/>
          <w:sz w:val="20"/>
          <w:szCs w:val="20"/>
        </w:rPr>
        <w:t>kV</w:t>
      </w:r>
      <w:proofErr w:type="spellEnd"/>
      <w:r w:rsidRPr="00234661">
        <w:rPr>
          <w:rFonts w:cs="Arial"/>
          <w:sz w:val="20"/>
          <w:szCs w:val="20"/>
        </w:rPr>
        <w:t xml:space="preserve"> liini, mis on rajatud ühistel mastidel. Need liinid on omavahel paralleelselt ühendatud, et suurendada läbilaskevõimet ning tagada ringtoitevõrk. Hiiumaa 35 </w:t>
      </w:r>
      <w:proofErr w:type="spellStart"/>
      <w:r w:rsidRPr="00234661">
        <w:rPr>
          <w:rFonts w:cs="Arial"/>
          <w:sz w:val="20"/>
          <w:szCs w:val="20"/>
        </w:rPr>
        <w:t>kV</w:t>
      </w:r>
      <w:proofErr w:type="spellEnd"/>
      <w:r w:rsidRPr="00234661">
        <w:rPr>
          <w:rFonts w:cs="Arial"/>
          <w:sz w:val="20"/>
          <w:szCs w:val="20"/>
        </w:rPr>
        <w:t xml:space="preserve"> võrk on valdavalt õhuliinivõrk (va. 35 </w:t>
      </w:r>
      <w:proofErr w:type="spellStart"/>
      <w:r w:rsidRPr="00234661">
        <w:rPr>
          <w:rFonts w:cs="Arial"/>
          <w:sz w:val="20"/>
          <w:szCs w:val="20"/>
        </w:rPr>
        <w:t>kV</w:t>
      </w:r>
      <w:proofErr w:type="spellEnd"/>
      <w:r w:rsidRPr="00234661">
        <w:rPr>
          <w:rFonts w:cs="Arial"/>
          <w:sz w:val="20"/>
          <w:szCs w:val="20"/>
        </w:rPr>
        <w:t xml:space="preserve"> merekaablid), mis ringtoitena läbib Kärdla, Käina, Lauka </w:t>
      </w:r>
      <w:proofErr w:type="spellStart"/>
      <w:r w:rsidRPr="00234661">
        <w:rPr>
          <w:rFonts w:cs="Arial"/>
          <w:sz w:val="20"/>
          <w:szCs w:val="20"/>
        </w:rPr>
        <w:t>kahetrafolisi</w:t>
      </w:r>
      <w:proofErr w:type="spellEnd"/>
      <w:r w:rsidRPr="00234661">
        <w:rPr>
          <w:rFonts w:cs="Arial"/>
          <w:sz w:val="20"/>
          <w:szCs w:val="20"/>
        </w:rPr>
        <w:t xml:space="preserve"> alajaamu. Emmaste </w:t>
      </w:r>
      <w:proofErr w:type="spellStart"/>
      <w:r w:rsidRPr="00234661">
        <w:rPr>
          <w:rFonts w:cs="Arial"/>
          <w:sz w:val="20"/>
          <w:szCs w:val="20"/>
        </w:rPr>
        <w:t>ühetrafoline</w:t>
      </w:r>
      <w:proofErr w:type="spellEnd"/>
      <w:r w:rsidRPr="00234661">
        <w:rPr>
          <w:rFonts w:cs="Arial"/>
          <w:sz w:val="20"/>
          <w:szCs w:val="20"/>
        </w:rPr>
        <w:t xml:space="preserve"> alajaam on ühendatud haruna. Hiiumaa 2026. aasta talvise tippkoormuse mõõdetud väärtus oli 13,7 MVA, mis on lähenemas Leisi alajaama toitetrafode (2 × 16 MVA) võimsusreservi kasutuspiirile.</w:t>
      </w:r>
    </w:p>
    <w:p w14:paraId="573C65E4" w14:textId="77777777" w:rsidR="001760DC" w:rsidRPr="00234661" w:rsidRDefault="001760DC" w:rsidP="00372BD1">
      <w:pPr>
        <w:jc w:val="both"/>
        <w:rPr>
          <w:rFonts w:cs="Arial"/>
          <w:sz w:val="20"/>
          <w:szCs w:val="20"/>
        </w:rPr>
      </w:pPr>
    </w:p>
    <w:p w14:paraId="224ED233" w14:textId="44E2B27D" w:rsidR="001A54B3" w:rsidRPr="00234661" w:rsidRDefault="001A54B3" w:rsidP="00372BD1">
      <w:pPr>
        <w:jc w:val="both"/>
        <w:rPr>
          <w:rFonts w:cs="Arial"/>
          <w:sz w:val="20"/>
          <w:szCs w:val="20"/>
        </w:rPr>
      </w:pPr>
      <w:r w:rsidRPr="00234661">
        <w:rPr>
          <w:bCs/>
          <w:noProof/>
        </w:rPr>
        <w:drawing>
          <wp:inline distT="0" distB="0" distL="0" distR="0" wp14:anchorId="47E63595" wp14:editId="407DD919">
            <wp:extent cx="5936105" cy="4130541"/>
            <wp:effectExtent l="0" t="0" r="0" b="0"/>
            <wp:docPr id="843942968" name="Picture 1" descr="A map of a ro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42968" name="Picture 1" descr="A map of a route&#10;&#10;AI-generated content may be incorrect."/>
                    <pic:cNvPicPr/>
                  </pic:nvPicPr>
                  <pic:blipFill>
                    <a:blip r:embed="rId10"/>
                    <a:stretch>
                      <a:fillRect/>
                    </a:stretch>
                  </pic:blipFill>
                  <pic:spPr>
                    <a:xfrm>
                      <a:off x="0" y="0"/>
                      <a:ext cx="5982352" cy="4162721"/>
                    </a:xfrm>
                    <a:prstGeom prst="rect">
                      <a:avLst/>
                    </a:prstGeom>
                  </pic:spPr>
                </pic:pic>
              </a:graphicData>
            </a:graphic>
          </wp:inline>
        </w:drawing>
      </w:r>
    </w:p>
    <w:p w14:paraId="2AD79918" w14:textId="77777777" w:rsidR="008D65F5" w:rsidRPr="00234661" w:rsidRDefault="008D65F5" w:rsidP="008D65F5">
      <w:pPr>
        <w:rPr>
          <w:rFonts w:cs="Arial"/>
          <w:sz w:val="20"/>
          <w:szCs w:val="20"/>
        </w:rPr>
      </w:pPr>
      <w:r w:rsidRPr="00234661">
        <w:rPr>
          <w:rFonts w:cs="Arial"/>
          <w:sz w:val="20"/>
          <w:szCs w:val="20"/>
        </w:rPr>
        <w:t xml:space="preserve"> </w:t>
      </w:r>
    </w:p>
    <w:p w14:paraId="2C18FF64" w14:textId="77777777" w:rsidR="008D65F5" w:rsidRPr="00234661" w:rsidRDefault="008D65F5" w:rsidP="008D65F5">
      <w:pPr>
        <w:rPr>
          <w:rFonts w:cs="Arial"/>
          <w:i/>
          <w:iCs/>
          <w:sz w:val="20"/>
          <w:szCs w:val="20"/>
        </w:rPr>
      </w:pPr>
      <w:r w:rsidRPr="00234661">
        <w:rPr>
          <w:rFonts w:cs="Arial"/>
          <w:i/>
          <w:iCs/>
          <w:sz w:val="20"/>
          <w:szCs w:val="20"/>
        </w:rPr>
        <w:t>Joonis 1. Olemasolev võrk.</w:t>
      </w:r>
    </w:p>
    <w:p w14:paraId="3BC4C89E" w14:textId="77777777" w:rsidR="001A54B3" w:rsidRPr="00234661" w:rsidRDefault="001A54B3" w:rsidP="008D65F5">
      <w:pPr>
        <w:rPr>
          <w:rFonts w:cs="Arial"/>
          <w:sz w:val="20"/>
          <w:szCs w:val="20"/>
        </w:rPr>
      </w:pPr>
    </w:p>
    <w:p w14:paraId="560A78B7" w14:textId="77777777" w:rsidR="008D65F5" w:rsidRPr="00234661" w:rsidRDefault="008D65F5" w:rsidP="001A54B3">
      <w:pPr>
        <w:jc w:val="both"/>
        <w:rPr>
          <w:rFonts w:cs="Arial"/>
          <w:sz w:val="20"/>
          <w:szCs w:val="20"/>
        </w:rPr>
      </w:pPr>
      <w:r w:rsidRPr="00234661">
        <w:rPr>
          <w:rFonts w:cs="Arial"/>
          <w:sz w:val="20"/>
          <w:szCs w:val="20"/>
        </w:rPr>
        <w:t xml:space="preserve">Merekaablite ja 35 </w:t>
      </w:r>
      <w:proofErr w:type="spellStart"/>
      <w:r w:rsidRPr="00234661">
        <w:rPr>
          <w:rFonts w:cs="Arial"/>
          <w:sz w:val="20"/>
          <w:szCs w:val="20"/>
        </w:rPr>
        <w:t>kV</w:t>
      </w:r>
      <w:proofErr w:type="spellEnd"/>
      <w:r w:rsidRPr="00234661">
        <w:rPr>
          <w:rFonts w:cs="Arial"/>
          <w:sz w:val="20"/>
          <w:szCs w:val="20"/>
        </w:rPr>
        <w:t xml:space="preserve"> võrgu läbilaskevõime on termiliselt kuni 18 MVA, siinkohal on probleemiks nõuetekohase pinge tagamine. Ühe 35 </w:t>
      </w:r>
      <w:proofErr w:type="spellStart"/>
      <w:r w:rsidRPr="00234661">
        <w:rPr>
          <w:rFonts w:cs="Arial"/>
          <w:sz w:val="20"/>
          <w:szCs w:val="20"/>
        </w:rPr>
        <w:t>kV</w:t>
      </w:r>
      <w:proofErr w:type="spellEnd"/>
      <w:r w:rsidRPr="00234661">
        <w:rPr>
          <w:rFonts w:cs="Arial"/>
          <w:sz w:val="20"/>
          <w:szCs w:val="20"/>
        </w:rPr>
        <w:t xml:space="preserve"> liini rikke korral ei ole tippkoormuse ajal võimalik tagada elektrivõrgus nõuetekohast pinget. Leisi – Kärdla 35 </w:t>
      </w:r>
      <w:proofErr w:type="spellStart"/>
      <w:r w:rsidRPr="00234661">
        <w:rPr>
          <w:rFonts w:cs="Arial"/>
          <w:sz w:val="20"/>
          <w:szCs w:val="20"/>
        </w:rPr>
        <w:t>kV</w:t>
      </w:r>
      <w:proofErr w:type="spellEnd"/>
      <w:r w:rsidRPr="00234661">
        <w:rPr>
          <w:rFonts w:cs="Arial"/>
          <w:sz w:val="20"/>
          <w:szCs w:val="20"/>
        </w:rPr>
        <w:t xml:space="preserve"> liin on 56 km pikk ja Käina – Kärdla 35 </w:t>
      </w:r>
      <w:proofErr w:type="spellStart"/>
      <w:r w:rsidRPr="00234661">
        <w:rPr>
          <w:rFonts w:cs="Arial"/>
          <w:sz w:val="20"/>
          <w:szCs w:val="20"/>
        </w:rPr>
        <w:t>kV</w:t>
      </w:r>
      <w:proofErr w:type="spellEnd"/>
      <w:r w:rsidRPr="00234661">
        <w:rPr>
          <w:rFonts w:cs="Arial"/>
          <w:sz w:val="20"/>
          <w:szCs w:val="20"/>
        </w:rPr>
        <w:t xml:space="preserve"> liini rikke korral pikeneb Leisi – Kärdla 35 </w:t>
      </w:r>
      <w:proofErr w:type="spellStart"/>
      <w:r w:rsidRPr="00234661">
        <w:rPr>
          <w:rFonts w:cs="Arial"/>
          <w:sz w:val="20"/>
          <w:szCs w:val="20"/>
        </w:rPr>
        <w:t>kV</w:t>
      </w:r>
      <w:proofErr w:type="spellEnd"/>
      <w:r w:rsidRPr="00234661">
        <w:rPr>
          <w:rFonts w:cs="Arial"/>
          <w:sz w:val="20"/>
          <w:szCs w:val="20"/>
        </w:rPr>
        <w:t xml:space="preserve"> liin 78 km pikkuseks.</w:t>
      </w:r>
    </w:p>
    <w:p w14:paraId="5C786A45" w14:textId="77777777" w:rsidR="001A54B3" w:rsidRPr="00234661" w:rsidRDefault="001A54B3" w:rsidP="001A54B3">
      <w:pPr>
        <w:jc w:val="both"/>
        <w:rPr>
          <w:rFonts w:cs="Arial"/>
          <w:sz w:val="20"/>
          <w:szCs w:val="20"/>
        </w:rPr>
      </w:pPr>
    </w:p>
    <w:p w14:paraId="6AC5F911" w14:textId="77777777" w:rsidR="008D65F5" w:rsidRPr="00234661" w:rsidRDefault="008D65F5" w:rsidP="001A54B3">
      <w:pPr>
        <w:jc w:val="both"/>
        <w:rPr>
          <w:rFonts w:cs="Arial"/>
          <w:sz w:val="20"/>
          <w:szCs w:val="20"/>
        </w:rPr>
      </w:pPr>
      <w:r w:rsidRPr="00234661">
        <w:rPr>
          <w:rFonts w:cs="Arial"/>
          <w:sz w:val="20"/>
          <w:szCs w:val="20"/>
        </w:rPr>
        <w:t xml:space="preserve">35 </w:t>
      </w:r>
      <w:proofErr w:type="spellStart"/>
      <w:r w:rsidRPr="00234661">
        <w:rPr>
          <w:rFonts w:cs="Arial"/>
          <w:sz w:val="20"/>
          <w:szCs w:val="20"/>
        </w:rPr>
        <w:t>kV</w:t>
      </w:r>
      <w:proofErr w:type="spellEnd"/>
      <w:r w:rsidRPr="00234661">
        <w:rPr>
          <w:rFonts w:cs="Arial"/>
          <w:sz w:val="20"/>
          <w:szCs w:val="20"/>
        </w:rPr>
        <w:t xml:space="preserve"> võrgu tehniline seisukord on rahuldav. Nõrgaks kohaks on 35 </w:t>
      </w:r>
      <w:proofErr w:type="spellStart"/>
      <w:r w:rsidRPr="00234661">
        <w:rPr>
          <w:rFonts w:cs="Arial"/>
          <w:sz w:val="20"/>
          <w:szCs w:val="20"/>
        </w:rPr>
        <w:t>kV</w:t>
      </w:r>
      <w:proofErr w:type="spellEnd"/>
      <w:r w:rsidRPr="00234661">
        <w:rPr>
          <w:rFonts w:cs="Arial"/>
          <w:sz w:val="20"/>
          <w:szCs w:val="20"/>
        </w:rPr>
        <w:t xml:space="preserve"> õhuliinid Leisi – </w:t>
      </w:r>
      <w:proofErr w:type="spellStart"/>
      <w:r w:rsidRPr="00234661">
        <w:rPr>
          <w:rFonts w:cs="Arial"/>
          <w:sz w:val="20"/>
          <w:szCs w:val="20"/>
        </w:rPr>
        <w:t>Pammana</w:t>
      </w:r>
      <w:proofErr w:type="spellEnd"/>
      <w:r w:rsidRPr="00234661">
        <w:rPr>
          <w:rFonts w:cs="Arial"/>
          <w:sz w:val="20"/>
          <w:szCs w:val="20"/>
        </w:rPr>
        <w:t xml:space="preserve"> ja Emmaste – Käina – Lauka, kus kaks 35 </w:t>
      </w:r>
      <w:proofErr w:type="spellStart"/>
      <w:r w:rsidRPr="00234661">
        <w:rPr>
          <w:rFonts w:cs="Arial"/>
          <w:sz w:val="20"/>
          <w:szCs w:val="20"/>
        </w:rPr>
        <w:t>kV</w:t>
      </w:r>
      <w:proofErr w:type="spellEnd"/>
      <w:r w:rsidRPr="00234661">
        <w:rPr>
          <w:rFonts w:cs="Arial"/>
          <w:sz w:val="20"/>
          <w:szCs w:val="20"/>
        </w:rPr>
        <w:t xml:space="preserve"> õhuliini paiknevad ühistel mastidel. Rike Hiiumaad toitval </w:t>
      </w:r>
      <w:proofErr w:type="spellStart"/>
      <w:r w:rsidRPr="00234661">
        <w:rPr>
          <w:rFonts w:cs="Arial"/>
          <w:sz w:val="20"/>
          <w:szCs w:val="20"/>
        </w:rPr>
        <w:t>kaheahelalisel</w:t>
      </w:r>
      <w:proofErr w:type="spellEnd"/>
      <w:r w:rsidRPr="00234661">
        <w:rPr>
          <w:rFonts w:cs="Arial"/>
          <w:sz w:val="20"/>
          <w:szCs w:val="20"/>
        </w:rPr>
        <w:t xml:space="preserve"> 35 </w:t>
      </w:r>
      <w:proofErr w:type="spellStart"/>
      <w:r w:rsidRPr="00234661">
        <w:rPr>
          <w:rFonts w:cs="Arial"/>
          <w:sz w:val="20"/>
          <w:szCs w:val="20"/>
        </w:rPr>
        <w:t>kV</w:t>
      </w:r>
      <w:proofErr w:type="spellEnd"/>
      <w:r w:rsidRPr="00234661">
        <w:rPr>
          <w:rFonts w:cs="Arial"/>
          <w:sz w:val="20"/>
          <w:szCs w:val="20"/>
        </w:rPr>
        <w:t xml:space="preserve"> liinil ehk N-1 olukord võib tähendada mitme päevast kogu saart hõlmavat elektrikatkestust. </w:t>
      </w:r>
    </w:p>
    <w:p w14:paraId="30BF5B76" w14:textId="74737164" w:rsidR="008D65F5" w:rsidRPr="00234661" w:rsidRDefault="00B07972" w:rsidP="008D65F5">
      <w:pPr>
        <w:rPr>
          <w:rFonts w:cs="Arial"/>
          <w:sz w:val="20"/>
          <w:szCs w:val="20"/>
        </w:rPr>
      </w:pPr>
      <w:r w:rsidRPr="00234661">
        <w:rPr>
          <w:rFonts w:cs="Arial"/>
          <w:noProof/>
        </w:rPr>
        <w:lastRenderedPageBreak/>
        <w:drawing>
          <wp:inline distT="0" distB="0" distL="0" distR="0" wp14:anchorId="0BD204E3" wp14:editId="37880FFE">
            <wp:extent cx="5935980" cy="4143771"/>
            <wp:effectExtent l="0" t="0" r="0" b="0"/>
            <wp:docPr id="2017931792"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31792" name="Picture 1" descr="A map of the world&#10;&#10;AI-generated content may be incorrect."/>
                    <pic:cNvPicPr/>
                  </pic:nvPicPr>
                  <pic:blipFill>
                    <a:blip r:embed="rId11"/>
                    <a:stretch>
                      <a:fillRect/>
                    </a:stretch>
                  </pic:blipFill>
                  <pic:spPr>
                    <a:xfrm>
                      <a:off x="0" y="0"/>
                      <a:ext cx="5935980" cy="4143771"/>
                    </a:xfrm>
                    <a:prstGeom prst="rect">
                      <a:avLst/>
                    </a:prstGeom>
                  </pic:spPr>
                </pic:pic>
              </a:graphicData>
            </a:graphic>
          </wp:inline>
        </w:drawing>
      </w:r>
    </w:p>
    <w:p w14:paraId="38248E45" w14:textId="77777777" w:rsidR="008D65F5" w:rsidRPr="00234661" w:rsidRDefault="008D65F5" w:rsidP="008D65F5">
      <w:pPr>
        <w:rPr>
          <w:rFonts w:cs="Arial"/>
          <w:sz w:val="20"/>
          <w:szCs w:val="20"/>
        </w:rPr>
      </w:pPr>
      <w:r w:rsidRPr="00234661">
        <w:rPr>
          <w:rFonts w:cs="Arial"/>
          <w:sz w:val="20"/>
          <w:szCs w:val="20"/>
        </w:rPr>
        <w:t xml:space="preserve"> </w:t>
      </w:r>
    </w:p>
    <w:p w14:paraId="6D72B3B9" w14:textId="2D90A6B6" w:rsidR="008D65F5" w:rsidRPr="00116FAD" w:rsidRDefault="008D65F5" w:rsidP="008D65F5">
      <w:pPr>
        <w:rPr>
          <w:rFonts w:cs="Arial"/>
          <w:i/>
          <w:iCs/>
          <w:sz w:val="20"/>
          <w:szCs w:val="20"/>
        </w:rPr>
      </w:pPr>
      <w:r w:rsidRPr="00116FAD">
        <w:rPr>
          <w:rFonts w:cs="Arial"/>
          <w:i/>
          <w:iCs/>
          <w:sz w:val="20"/>
          <w:szCs w:val="20"/>
        </w:rPr>
        <w:t>Joonis 2. Riigi eriplaneeringu ala ja planeeritava võrgu</w:t>
      </w:r>
      <w:r w:rsidR="00116FAD">
        <w:rPr>
          <w:rFonts w:cs="Arial"/>
          <w:i/>
          <w:iCs/>
          <w:sz w:val="20"/>
          <w:szCs w:val="20"/>
        </w:rPr>
        <w:t xml:space="preserve"> võimalikud</w:t>
      </w:r>
      <w:r w:rsidRPr="00116FAD">
        <w:rPr>
          <w:rFonts w:cs="Arial"/>
          <w:i/>
          <w:iCs/>
          <w:sz w:val="20"/>
          <w:szCs w:val="20"/>
        </w:rPr>
        <w:t xml:space="preserve"> variandid.</w:t>
      </w:r>
    </w:p>
    <w:p w14:paraId="6465A50F" w14:textId="77777777" w:rsidR="008D65F5" w:rsidRPr="00234661" w:rsidRDefault="008D65F5" w:rsidP="008D65F5">
      <w:pPr>
        <w:rPr>
          <w:rFonts w:cs="Arial"/>
          <w:sz w:val="20"/>
          <w:szCs w:val="20"/>
        </w:rPr>
      </w:pPr>
    </w:p>
    <w:p w14:paraId="2A7A1D06" w14:textId="3D29BE18" w:rsidR="008D65F5" w:rsidRPr="00234661" w:rsidRDefault="09337A42" w:rsidP="00245B3E">
      <w:pPr>
        <w:jc w:val="both"/>
        <w:rPr>
          <w:rFonts w:cs="Arial"/>
          <w:sz w:val="20"/>
          <w:szCs w:val="20"/>
        </w:rPr>
      </w:pPr>
      <w:r w:rsidRPr="75086751">
        <w:rPr>
          <w:rFonts w:cs="Arial"/>
          <w:sz w:val="20"/>
          <w:szCs w:val="20"/>
        </w:rPr>
        <w:t xml:space="preserve">REP on vajalik, kuna annab võimaluse ühe planeeringu menetluse raames lahendada Hiiumaa saare elektrivarustuse üleviimise 35 </w:t>
      </w:r>
      <w:proofErr w:type="spellStart"/>
      <w:r w:rsidRPr="75086751">
        <w:rPr>
          <w:rFonts w:cs="Arial"/>
          <w:sz w:val="20"/>
          <w:szCs w:val="20"/>
        </w:rPr>
        <w:t>kV</w:t>
      </w:r>
      <w:proofErr w:type="spellEnd"/>
      <w:r w:rsidRPr="75086751">
        <w:rPr>
          <w:rFonts w:cs="Arial"/>
          <w:sz w:val="20"/>
          <w:szCs w:val="20"/>
        </w:rPr>
        <w:t xml:space="preserve"> pingetasemelt 110 </w:t>
      </w:r>
      <w:proofErr w:type="spellStart"/>
      <w:r w:rsidRPr="75086751">
        <w:rPr>
          <w:rFonts w:cs="Arial"/>
          <w:sz w:val="20"/>
          <w:szCs w:val="20"/>
        </w:rPr>
        <w:t>kV</w:t>
      </w:r>
      <w:proofErr w:type="spellEnd"/>
      <w:r w:rsidRPr="75086751">
        <w:rPr>
          <w:rFonts w:cs="Arial"/>
          <w:sz w:val="20"/>
          <w:szCs w:val="20"/>
        </w:rPr>
        <w:t xml:space="preserve"> pingetasemele ning kavandada töökindel ja tulevikukindel elektriühendus Saaremaa ja/või mandri Eesti 110 </w:t>
      </w:r>
      <w:proofErr w:type="spellStart"/>
      <w:r w:rsidRPr="75086751">
        <w:rPr>
          <w:rFonts w:cs="Arial"/>
          <w:sz w:val="20"/>
          <w:szCs w:val="20"/>
        </w:rPr>
        <w:t>kV</w:t>
      </w:r>
      <w:proofErr w:type="spellEnd"/>
      <w:r w:rsidRPr="75086751">
        <w:rPr>
          <w:rFonts w:cs="Arial"/>
          <w:sz w:val="20"/>
          <w:szCs w:val="20"/>
        </w:rPr>
        <w:t xml:space="preserve"> võrguga, tagades varustuskindluse kogu trassi ulatuses sõltumata valitud suunast. Ühtse menetluse käigus on võimalik käsitleda korraga nii merelisi kui maismaa</w:t>
      </w:r>
      <w:r w:rsidR="7BCEEBCD" w:rsidRPr="75086751">
        <w:rPr>
          <w:rFonts w:cs="Arial"/>
          <w:sz w:val="20"/>
          <w:szCs w:val="20"/>
        </w:rPr>
        <w:t>lisi</w:t>
      </w:r>
      <w:r w:rsidRPr="75086751">
        <w:rPr>
          <w:rFonts w:cs="Arial"/>
          <w:sz w:val="20"/>
          <w:szCs w:val="20"/>
        </w:rPr>
        <w:t xml:space="preserve"> ühendusi, alajaamade asukohti, trassikoridoride valikuid ning tehnilisi ja keskkonnatingimusi, vältides vajadust mitme eraldiseisva planeeringu järele.</w:t>
      </w:r>
    </w:p>
    <w:p w14:paraId="769B740D" w14:textId="77777777" w:rsidR="00245B3E" w:rsidRPr="00234661" w:rsidRDefault="00245B3E" w:rsidP="00245B3E">
      <w:pPr>
        <w:jc w:val="both"/>
        <w:rPr>
          <w:rFonts w:cs="Arial"/>
          <w:sz w:val="20"/>
          <w:szCs w:val="20"/>
        </w:rPr>
      </w:pPr>
    </w:p>
    <w:p w14:paraId="29B82A3A" w14:textId="77777777" w:rsidR="008D65F5" w:rsidRPr="00234661" w:rsidRDefault="008D65F5" w:rsidP="00245B3E">
      <w:pPr>
        <w:jc w:val="both"/>
        <w:rPr>
          <w:rFonts w:cs="Arial"/>
          <w:sz w:val="20"/>
          <w:szCs w:val="20"/>
        </w:rPr>
      </w:pPr>
      <w:r w:rsidRPr="00234661">
        <w:rPr>
          <w:rFonts w:cs="Arial"/>
          <w:sz w:val="20"/>
          <w:szCs w:val="20"/>
        </w:rPr>
        <w:t xml:space="preserve">Planeeritav 110 </w:t>
      </w:r>
      <w:proofErr w:type="spellStart"/>
      <w:r w:rsidRPr="00234661">
        <w:rPr>
          <w:rFonts w:cs="Arial"/>
          <w:sz w:val="20"/>
          <w:szCs w:val="20"/>
        </w:rPr>
        <w:t>kV</w:t>
      </w:r>
      <w:proofErr w:type="spellEnd"/>
      <w:r w:rsidRPr="00234661">
        <w:rPr>
          <w:rFonts w:cs="Arial"/>
          <w:sz w:val="20"/>
          <w:szCs w:val="20"/>
        </w:rPr>
        <w:t xml:space="preserve"> ühendus ja sellega seotud alajaamad on vajalikud saare tarbimise kasvu katmiseks, uute liitumisvõimaluste avamiseks ning lokaalse taastuvenergia tootmise ohutuks ja töökindlaks võrku suunamiseks. Üleminek 110 </w:t>
      </w:r>
      <w:proofErr w:type="spellStart"/>
      <w:r w:rsidRPr="00234661">
        <w:rPr>
          <w:rFonts w:cs="Arial"/>
          <w:sz w:val="20"/>
          <w:szCs w:val="20"/>
        </w:rPr>
        <w:t>kV</w:t>
      </w:r>
      <w:proofErr w:type="spellEnd"/>
      <w:r w:rsidRPr="00234661">
        <w:rPr>
          <w:rFonts w:cs="Arial"/>
          <w:sz w:val="20"/>
          <w:szCs w:val="20"/>
        </w:rPr>
        <w:t xml:space="preserve"> pingeklassile loob eeldused, et Hiiumaa elektrivõrk oleks suuteline vastu võtma ja üle kandma nii olemasolevad koormused kui ka täiendavad võimsused, tagades pinge- ja varustuskindluse nõuetele vastava töö ka rikkeolukordades.</w:t>
      </w:r>
    </w:p>
    <w:p w14:paraId="170E815A" w14:textId="77777777" w:rsidR="00245B3E" w:rsidRPr="00234661" w:rsidRDefault="00245B3E" w:rsidP="00245B3E">
      <w:pPr>
        <w:jc w:val="both"/>
        <w:rPr>
          <w:rFonts w:cs="Arial"/>
          <w:sz w:val="20"/>
          <w:szCs w:val="20"/>
        </w:rPr>
      </w:pPr>
    </w:p>
    <w:p w14:paraId="1938ABA5" w14:textId="77777777" w:rsidR="008D65F5" w:rsidRPr="00234661" w:rsidRDefault="008D65F5" w:rsidP="008D65F5">
      <w:pPr>
        <w:rPr>
          <w:rFonts w:cs="Arial"/>
          <w:sz w:val="20"/>
          <w:szCs w:val="20"/>
        </w:rPr>
      </w:pPr>
      <w:proofErr w:type="spellStart"/>
      <w:r w:rsidRPr="00234661">
        <w:rPr>
          <w:rFonts w:cs="Arial"/>
          <w:sz w:val="20"/>
          <w:szCs w:val="20"/>
        </w:rPr>
        <w:t>REP-i</w:t>
      </w:r>
      <w:proofErr w:type="spellEnd"/>
      <w:r w:rsidRPr="00234661">
        <w:rPr>
          <w:rFonts w:cs="Arial"/>
          <w:sz w:val="20"/>
          <w:szCs w:val="20"/>
        </w:rPr>
        <w:t xml:space="preserve"> algatamine võimaldab ühes menetluses läbi kaaluda kaks võimalikku tehnilist põhimudelit:</w:t>
      </w:r>
    </w:p>
    <w:p w14:paraId="2E1D91BD" w14:textId="2136984B" w:rsidR="008D65F5" w:rsidRPr="000D6F4A" w:rsidRDefault="008D65F5" w:rsidP="000D6F4A">
      <w:pPr>
        <w:pStyle w:val="ListParagraph"/>
        <w:numPr>
          <w:ilvl w:val="0"/>
          <w:numId w:val="39"/>
        </w:numPr>
        <w:rPr>
          <w:sz w:val="20"/>
          <w:szCs w:val="20"/>
        </w:rPr>
      </w:pPr>
      <w:r w:rsidRPr="000D6F4A">
        <w:rPr>
          <w:sz w:val="20"/>
          <w:szCs w:val="20"/>
        </w:rPr>
        <w:t xml:space="preserve">Kaks sõltumatut ühendust Saaremaa kaudu Leisi alajaamast, mis looks Hiiumaale mõlemad 110 </w:t>
      </w:r>
      <w:proofErr w:type="spellStart"/>
      <w:r w:rsidRPr="000D6F4A">
        <w:rPr>
          <w:sz w:val="20"/>
          <w:szCs w:val="20"/>
        </w:rPr>
        <w:t>kV</w:t>
      </w:r>
      <w:proofErr w:type="spellEnd"/>
      <w:r w:rsidRPr="000D6F4A">
        <w:rPr>
          <w:sz w:val="20"/>
          <w:szCs w:val="20"/>
        </w:rPr>
        <w:t xml:space="preserve"> toitekanalid Saaremaalt.</w:t>
      </w:r>
    </w:p>
    <w:p w14:paraId="3F6CCD5C" w14:textId="245DF40F" w:rsidR="008D65F5" w:rsidRPr="000D6F4A" w:rsidRDefault="008D65F5" w:rsidP="000D6F4A">
      <w:pPr>
        <w:pStyle w:val="ListParagraph"/>
        <w:numPr>
          <w:ilvl w:val="0"/>
          <w:numId w:val="39"/>
        </w:numPr>
        <w:rPr>
          <w:sz w:val="20"/>
          <w:szCs w:val="20"/>
        </w:rPr>
      </w:pPr>
      <w:r w:rsidRPr="000D6F4A">
        <w:rPr>
          <w:sz w:val="20"/>
          <w:szCs w:val="20"/>
        </w:rPr>
        <w:t>Ühe ühenduse rajamine Saaremaalt Leisi kaudu</w:t>
      </w:r>
      <w:r w:rsidR="004A243B">
        <w:rPr>
          <w:sz w:val="20"/>
          <w:szCs w:val="20"/>
        </w:rPr>
        <w:t xml:space="preserve"> kasutades olemasolevat 35 </w:t>
      </w:r>
      <w:proofErr w:type="spellStart"/>
      <w:r w:rsidR="004A243B">
        <w:rPr>
          <w:sz w:val="20"/>
          <w:szCs w:val="20"/>
        </w:rPr>
        <w:t>kV</w:t>
      </w:r>
      <w:proofErr w:type="spellEnd"/>
      <w:r w:rsidR="004A243B">
        <w:rPr>
          <w:sz w:val="20"/>
          <w:szCs w:val="20"/>
        </w:rPr>
        <w:t xml:space="preserve"> õhuliini koridori</w:t>
      </w:r>
      <w:r w:rsidRPr="000D6F4A">
        <w:rPr>
          <w:sz w:val="20"/>
          <w:szCs w:val="20"/>
        </w:rPr>
        <w:t xml:space="preserve"> ning teise ühenduse rajamine otse mandrilt, kus mandriühenduse trass võib kulgeda Heltermaa–Haapsalu, </w:t>
      </w:r>
      <w:proofErr w:type="spellStart"/>
      <w:r w:rsidRPr="000D6F4A">
        <w:rPr>
          <w:sz w:val="20"/>
          <w:szCs w:val="20"/>
        </w:rPr>
        <w:t>Sutlepa</w:t>
      </w:r>
      <w:proofErr w:type="spellEnd"/>
      <w:r w:rsidRPr="000D6F4A">
        <w:rPr>
          <w:sz w:val="20"/>
          <w:szCs w:val="20"/>
        </w:rPr>
        <w:t xml:space="preserve"> või </w:t>
      </w:r>
      <w:proofErr w:type="spellStart"/>
      <w:r w:rsidRPr="000D6F4A">
        <w:rPr>
          <w:sz w:val="20"/>
          <w:szCs w:val="20"/>
        </w:rPr>
        <w:t>Aulepa</w:t>
      </w:r>
      <w:proofErr w:type="spellEnd"/>
      <w:r w:rsidRPr="000D6F4A">
        <w:rPr>
          <w:sz w:val="20"/>
          <w:szCs w:val="20"/>
        </w:rPr>
        <w:t xml:space="preserve"> 110 </w:t>
      </w:r>
      <w:proofErr w:type="spellStart"/>
      <w:r w:rsidRPr="000D6F4A">
        <w:rPr>
          <w:sz w:val="20"/>
          <w:szCs w:val="20"/>
        </w:rPr>
        <w:t>kV</w:t>
      </w:r>
      <w:proofErr w:type="spellEnd"/>
      <w:r w:rsidRPr="000D6F4A">
        <w:rPr>
          <w:sz w:val="20"/>
          <w:szCs w:val="20"/>
        </w:rPr>
        <w:t xml:space="preserve"> alajaama suunal, sõltuvalt tehnilisest ja keskkonnaalasest teostatavusest.</w:t>
      </w:r>
    </w:p>
    <w:p w14:paraId="4C0F2A1F" w14:textId="77777777" w:rsidR="008D65F5" w:rsidRPr="00234661" w:rsidRDefault="008D65F5" w:rsidP="00245B3E">
      <w:pPr>
        <w:jc w:val="both"/>
        <w:rPr>
          <w:rFonts w:cs="Arial"/>
          <w:sz w:val="20"/>
          <w:szCs w:val="20"/>
        </w:rPr>
      </w:pPr>
      <w:r w:rsidRPr="00234661">
        <w:rPr>
          <w:rFonts w:cs="Arial"/>
          <w:sz w:val="20"/>
          <w:szCs w:val="20"/>
        </w:rPr>
        <w:lastRenderedPageBreak/>
        <w:t xml:space="preserve">2025. aasta lõpus valminud ja kasutusele võetud </w:t>
      </w:r>
      <w:proofErr w:type="spellStart"/>
      <w:r w:rsidRPr="00234661">
        <w:rPr>
          <w:rFonts w:cs="Arial"/>
          <w:sz w:val="20"/>
          <w:szCs w:val="20"/>
        </w:rPr>
        <w:t>Pammana</w:t>
      </w:r>
      <w:proofErr w:type="spellEnd"/>
      <w:r w:rsidRPr="00234661">
        <w:rPr>
          <w:rFonts w:cs="Arial"/>
          <w:sz w:val="20"/>
          <w:szCs w:val="20"/>
        </w:rPr>
        <w:t xml:space="preserve">–Emmaste 35 </w:t>
      </w:r>
      <w:proofErr w:type="spellStart"/>
      <w:r w:rsidRPr="00234661">
        <w:rPr>
          <w:rFonts w:cs="Arial"/>
          <w:sz w:val="20"/>
          <w:szCs w:val="20"/>
        </w:rPr>
        <w:t>kV</w:t>
      </w:r>
      <w:proofErr w:type="spellEnd"/>
      <w:r w:rsidRPr="00234661">
        <w:rPr>
          <w:rFonts w:cs="Arial"/>
          <w:sz w:val="20"/>
          <w:szCs w:val="20"/>
        </w:rPr>
        <w:t xml:space="preserve"> merekaabel, millel on juba 110 </w:t>
      </w:r>
      <w:proofErr w:type="spellStart"/>
      <w:r w:rsidRPr="00234661">
        <w:rPr>
          <w:rFonts w:cs="Arial"/>
          <w:sz w:val="20"/>
          <w:szCs w:val="20"/>
        </w:rPr>
        <w:t>kV</w:t>
      </w:r>
      <w:proofErr w:type="spellEnd"/>
      <w:r w:rsidRPr="00234661">
        <w:rPr>
          <w:rFonts w:cs="Arial"/>
          <w:sz w:val="20"/>
          <w:szCs w:val="20"/>
        </w:rPr>
        <w:t xml:space="preserve"> isolatsioon, loob olulise eeldusbaasi lahendustele, kus vähemalt üks 110 </w:t>
      </w:r>
      <w:proofErr w:type="spellStart"/>
      <w:r w:rsidRPr="00234661">
        <w:rPr>
          <w:rFonts w:cs="Arial"/>
          <w:sz w:val="20"/>
          <w:szCs w:val="20"/>
        </w:rPr>
        <w:t>kV</w:t>
      </w:r>
      <w:proofErr w:type="spellEnd"/>
      <w:r w:rsidRPr="00234661">
        <w:rPr>
          <w:rFonts w:cs="Arial"/>
          <w:sz w:val="20"/>
          <w:szCs w:val="20"/>
        </w:rPr>
        <w:t xml:space="preserve"> ühendus rajatakse Leisi alajaamast lähtudes. </w:t>
      </w:r>
    </w:p>
    <w:p w14:paraId="242BC93E" w14:textId="77777777" w:rsidR="00245B3E" w:rsidRDefault="00245B3E" w:rsidP="00245B3E">
      <w:pPr>
        <w:jc w:val="both"/>
        <w:rPr>
          <w:rFonts w:cs="Arial"/>
          <w:sz w:val="20"/>
          <w:szCs w:val="20"/>
        </w:rPr>
      </w:pPr>
    </w:p>
    <w:p w14:paraId="49C7C00D" w14:textId="5AD1ABB3" w:rsidR="00805D9D" w:rsidRDefault="00271DD1" w:rsidP="00245B3E">
      <w:pPr>
        <w:jc w:val="both"/>
        <w:rPr>
          <w:rFonts w:cs="Arial"/>
          <w:sz w:val="20"/>
          <w:szCs w:val="20"/>
        </w:rPr>
      </w:pPr>
      <w:r w:rsidRPr="00271DD1">
        <w:rPr>
          <w:rFonts w:cs="Arial"/>
          <w:sz w:val="20"/>
          <w:szCs w:val="20"/>
        </w:rPr>
        <w:t>N</w:t>
      </w:r>
      <w:r w:rsidR="00C9708F">
        <w:rPr>
          <w:rFonts w:cs="Arial"/>
          <w:sz w:val="20"/>
          <w:szCs w:val="20"/>
        </w:rPr>
        <w:t>imetatud</w:t>
      </w:r>
      <w:r w:rsidRPr="00271DD1">
        <w:rPr>
          <w:rFonts w:cs="Arial"/>
          <w:sz w:val="20"/>
          <w:szCs w:val="20"/>
        </w:rPr>
        <w:t xml:space="preserve"> variandid hõlmavad nii õhuliine kui merekaableid ning erinevaid silmusühenduse konfiguratsioone (Käina–Heltermaa–Kärdla–Lauka–Emmaste), mis kõik vajavad põhjalikku hindamist võrgu stabiilsuse, maksumuse, ehitustehniliste aspektide, keskkonnamõjude ja meretrasside teostatavuse seisukohalt. Linnades ja tiheasustusaladel tuleb lisaks kaaluda, kas 35 </w:t>
      </w:r>
      <w:proofErr w:type="spellStart"/>
      <w:r w:rsidRPr="00271DD1">
        <w:rPr>
          <w:rFonts w:cs="Arial"/>
          <w:sz w:val="20"/>
          <w:szCs w:val="20"/>
        </w:rPr>
        <w:t>kV</w:t>
      </w:r>
      <w:proofErr w:type="spellEnd"/>
      <w:r w:rsidRPr="00271DD1">
        <w:rPr>
          <w:rFonts w:cs="Arial"/>
          <w:sz w:val="20"/>
          <w:szCs w:val="20"/>
        </w:rPr>
        <w:t xml:space="preserve"> õhuliinide asendamine või uue liini rajamine maakaablina on majanduslikult ja tehniliselt otstarbekas.</w:t>
      </w:r>
    </w:p>
    <w:p w14:paraId="00532724" w14:textId="77777777" w:rsidR="007E183E" w:rsidRDefault="007E183E" w:rsidP="00245B3E">
      <w:pPr>
        <w:jc w:val="both"/>
        <w:rPr>
          <w:rFonts w:cs="Arial"/>
          <w:sz w:val="20"/>
          <w:szCs w:val="20"/>
        </w:rPr>
      </w:pPr>
    </w:p>
    <w:p w14:paraId="606A5876" w14:textId="158236C5" w:rsidR="007E183E" w:rsidRDefault="007E183E" w:rsidP="00245B3E">
      <w:pPr>
        <w:jc w:val="both"/>
        <w:rPr>
          <w:rFonts w:cs="Arial"/>
          <w:sz w:val="20"/>
          <w:szCs w:val="20"/>
        </w:rPr>
      </w:pPr>
      <w:r w:rsidRPr="007E183E">
        <w:rPr>
          <w:rFonts w:cs="Arial"/>
          <w:sz w:val="20"/>
          <w:szCs w:val="20"/>
        </w:rPr>
        <w:t xml:space="preserve">Kärdla alajaam asub praegu elamupiirkonna vahetus läheduses, mistõttu tuleb planeeringu koostamisel kaaluda selle võimalikku nihutamist linna serva. Samuti tuleb kavandada Kärdla piirkonnale sõltumatu 110 </w:t>
      </w:r>
      <w:proofErr w:type="spellStart"/>
      <w:r w:rsidRPr="007E183E">
        <w:rPr>
          <w:rFonts w:cs="Arial"/>
          <w:sz w:val="20"/>
          <w:szCs w:val="20"/>
        </w:rPr>
        <w:t>kV</w:t>
      </w:r>
      <w:proofErr w:type="spellEnd"/>
      <w:r w:rsidRPr="007E183E">
        <w:rPr>
          <w:rFonts w:cs="Arial"/>
          <w:sz w:val="20"/>
          <w:szCs w:val="20"/>
        </w:rPr>
        <w:t xml:space="preserve"> toite lahendus ning vajadusel määrata alajaamale uus, tehniliselt ja ruumiliselt sobivam asukoht.</w:t>
      </w:r>
    </w:p>
    <w:p w14:paraId="463871D1" w14:textId="77777777" w:rsidR="00805D9D" w:rsidRPr="00234661" w:rsidRDefault="00805D9D" w:rsidP="00245B3E">
      <w:pPr>
        <w:jc w:val="both"/>
        <w:rPr>
          <w:rFonts w:cs="Arial"/>
          <w:sz w:val="20"/>
          <w:szCs w:val="20"/>
        </w:rPr>
      </w:pPr>
    </w:p>
    <w:p w14:paraId="4B6EBA40" w14:textId="4E1B2262" w:rsidR="008D65F5" w:rsidRPr="00234661" w:rsidRDefault="09337A42" w:rsidP="00245B3E">
      <w:pPr>
        <w:jc w:val="both"/>
        <w:rPr>
          <w:rFonts w:cs="Arial"/>
          <w:sz w:val="20"/>
          <w:szCs w:val="20"/>
        </w:rPr>
      </w:pPr>
      <w:r w:rsidRPr="75086751">
        <w:rPr>
          <w:rFonts w:cs="Arial"/>
          <w:sz w:val="20"/>
          <w:szCs w:val="20"/>
        </w:rPr>
        <w:t xml:space="preserve">Heltermaa sadam on Hiiumaa peamine värav mandrile ning potentsiaalne elektripraamide laadimiskoht, mis eeldab tulevikus märkimisväärset lisavõimsust. Praegu saab sadam toite 10 </w:t>
      </w:r>
      <w:proofErr w:type="spellStart"/>
      <w:r w:rsidRPr="75086751">
        <w:rPr>
          <w:rFonts w:cs="Arial"/>
          <w:sz w:val="20"/>
          <w:szCs w:val="20"/>
        </w:rPr>
        <w:t>kV</w:t>
      </w:r>
      <w:proofErr w:type="spellEnd"/>
      <w:r w:rsidRPr="75086751">
        <w:rPr>
          <w:rFonts w:cs="Arial"/>
          <w:sz w:val="20"/>
          <w:szCs w:val="20"/>
        </w:rPr>
        <w:t xml:space="preserve"> võrgust, mis ei võimalda katta suurte laadimiskoormuste järske võimsushüppeid ega tulevasi elektrifitseerimisvajadusi. Kärdla ja Käina alajaamad asuvad sadamast liiga kaugel, mistõttu nende kaudu ei ole võimalik tagada vajalikku pingestabiilsust ega varustuskindlust sadamapiirkonna tulevaste koormuste korral.</w:t>
      </w:r>
    </w:p>
    <w:p w14:paraId="66D744EB" w14:textId="77777777" w:rsidR="00245B3E" w:rsidRPr="00234661" w:rsidRDefault="00245B3E" w:rsidP="00245B3E">
      <w:pPr>
        <w:jc w:val="both"/>
        <w:rPr>
          <w:rFonts w:cs="Arial"/>
          <w:sz w:val="20"/>
          <w:szCs w:val="20"/>
        </w:rPr>
      </w:pPr>
    </w:p>
    <w:p w14:paraId="71EC166B" w14:textId="77777777" w:rsidR="008D65F5" w:rsidRPr="00234661" w:rsidRDefault="008D65F5" w:rsidP="00245B3E">
      <w:pPr>
        <w:jc w:val="both"/>
        <w:rPr>
          <w:rFonts w:cs="Arial"/>
          <w:sz w:val="20"/>
          <w:szCs w:val="20"/>
        </w:rPr>
      </w:pPr>
      <w:r w:rsidRPr="00234661">
        <w:rPr>
          <w:rFonts w:cs="Arial"/>
          <w:sz w:val="20"/>
          <w:szCs w:val="20"/>
        </w:rPr>
        <w:t xml:space="preserve">Seetõttu on 110 </w:t>
      </w:r>
      <w:proofErr w:type="spellStart"/>
      <w:r w:rsidRPr="00234661">
        <w:rPr>
          <w:rFonts w:cs="Arial"/>
          <w:sz w:val="20"/>
          <w:szCs w:val="20"/>
        </w:rPr>
        <w:t>kV</w:t>
      </w:r>
      <w:proofErr w:type="spellEnd"/>
      <w:r w:rsidRPr="00234661">
        <w:rPr>
          <w:rFonts w:cs="Arial"/>
          <w:sz w:val="20"/>
          <w:szCs w:val="20"/>
        </w:rPr>
        <w:t xml:space="preserve"> tasemel Heltermaa potentsiaalne alajaam strateegiline, et tagada vajaduse tekkimisel elektripraamide laadimise ja sadamataristu elektrifitseerimise jaoks piisav ja töökindel võimsus. Samas ei ole alajaama kohene ehitus vältimatu — planeeringu lahendus peab looma võimaluse alajaam vajaduspõhiselt välja ehitada, määrates selleks sobiva asukoha ja ühendusvõimalused, kuid jättes ehitamise ajastuse tarbimis- ja investeerimisvajaduste järgi paindlikuks.</w:t>
      </w:r>
    </w:p>
    <w:p w14:paraId="0B4E607C" w14:textId="77777777" w:rsidR="00245B3E" w:rsidRPr="00234661" w:rsidRDefault="00245B3E" w:rsidP="00245B3E">
      <w:pPr>
        <w:jc w:val="both"/>
        <w:rPr>
          <w:rFonts w:cs="Arial"/>
          <w:sz w:val="20"/>
          <w:szCs w:val="20"/>
        </w:rPr>
      </w:pPr>
    </w:p>
    <w:p w14:paraId="2CFEA2A2" w14:textId="6DD32F39" w:rsidR="00840780" w:rsidRPr="00234661" w:rsidRDefault="008D65F5" w:rsidP="00245B3E">
      <w:pPr>
        <w:jc w:val="both"/>
        <w:rPr>
          <w:rFonts w:cs="Arial"/>
          <w:sz w:val="20"/>
          <w:szCs w:val="20"/>
        </w:rPr>
      </w:pPr>
      <w:r w:rsidRPr="00234661">
        <w:rPr>
          <w:rFonts w:cs="Arial"/>
          <w:sz w:val="20"/>
          <w:szCs w:val="20"/>
        </w:rPr>
        <w:t xml:space="preserve">Kavandatava 110 </w:t>
      </w:r>
      <w:proofErr w:type="spellStart"/>
      <w:r w:rsidRPr="00234661">
        <w:rPr>
          <w:rFonts w:cs="Arial"/>
          <w:sz w:val="20"/>
          <w:szCs w:val="20"/>
        </w:rPr>
        <w:t>kV</w:t>
      </w:r>
      <w:proofErr w:type="spellEnd"/>
      <w:r w:rsidRPr="00234661">
        <w:rPr>
          <w:rFonts w:cs="Arial"/>
          <w:sz w:val="20"/>
          <w:szCs w:val="20"/>
        </w:rPr>
        <w:t xml:space="preserve"> võrguarenduse põhieesmärk on tagada Hiiumaa varustuskindlus ja võimsusreserv vähemalt 2035. aastaks ning luua valmisolek 2050. aasta energiasüsteemi vajadusteks, võimaldades liita uusi tarbimis- ja tootmisvõimsusi ning toetades energiajulgeolekut Lääne-Eesti saartel. Ühtlasi võimaldab üleminek 110 </w:t>
      </w:r>
      <w:proofErr w:type="spellStart"/>
      <w:r w:rsidRPr="00234661">
        <w:rPr>
          <w:rFonts w:cs="Arial"/>
          <w:sz w:val="20"/>
          <w:szCs w:val="20"/>
        </w:rPr>
        <w:t>kV</w:t>
      </w:r>
      <w:proofErr w:type="spellEnd"/>
      <w:r w:rsidRPr="00234661">
        <w:rPr>
          <w:rFonts w:cs="Arial"/>
          <w:sz w:val="20"/>
          <w:szCs w:val="20"/>
        </w:rPr>
        <w:t xml:space="preserve"> pingetasemele saavutada riigi kliimaeesmärke, kuna sellega luuakse vajalik elektrisüsteemi võimekus taastuvenergia laialdaseks integreerimiseks ning energiataristu karastamiseks nii koormuste kui tootmise suurenemise suhtes. </w:t>
      </w:r>
    </w:p>
    <w:p w14:paraId="3FB1FBBD" w14:textId="77777777" w:rsidR="00840780" w:rsidRPr="00234661" w:rsidRDefault="00840780" w:rsidP="00840780">
      <w:pPr>
        <w:rPr>
          <w:rFonts w:cs="Arial"/>
          <w:sz w:val="20"/>
          <w:szCs w:val="20"/>
        </w:rPr>
      </w:pPr>
    </w:p>
    <w:p w14:paraId="67ACCC3B" w14:textId="77777777" w:rsidR="00AF31FE" w:rsidRPr="00234661" w:rsidRDefault="00AF31FE" w:rsidP="00AF31FE">
      <w:pPr>
        <w:rPr>
          <w:rFonts w:cs="Arial"/>
          <w:b/>
          <w:bCs/>
          <w:sz w:val="20"/>
          <w:szCs w:val="20"/>
        </w:rPr>
      </w:pPr>
      <w:r w:rsidRPr="00234661">
        <w:rPr>
          <w:rFonts w:cs="Arial"/>
          <w:b/>
          <w:bCs/>
          <w:sz w:val="20"/>
          <w:szCs w:val="20"/>
        </w:rPr>
        <w:t>Uue elektriühenduse ajakava.</w:t>
      </w:r>
    </w:p>
    <w:p w14:paraId="6B23EA91" w14:textId="08534B1B" w:rsidR="00AF31FE" w:rsidRPr="00234661" w:rsidRDefault="5091D864" w:rsidP="00AF31FE">
      <w:pPr>
        <w:jc w:val="both"/>
        <w:rPr>
          <w:rFonts w:cs="Arial"/>
          <w:sz w:val="20"/>
          <w:szCs w:val="20"/>
        </w:rPr>
      </w:pPr>
      <w:r w:rsidRPr="75086751">
        <w:rPr>
          <w:rFonts w:cs="Arial"/>
          <w:sz w:val="20"/>
          <w:szCs w:val="20"/>
        </w:rPr>
        <w:t xml:space="preserve">Elektrilevi ja Eleringi ühine arengukava näeb ette Hiiumaa 110 </w:t>
      </w:r>
      <w:proofErr w:type="spellStart"/>
      <w:r w:rsidRPr="75086751">
        <w:rPr>
          <w:rFonts w:cs="Arial"/>
          <w:sz w:val="20"/>
          <w:szCs w:val="20"/>
        </w:rPr>
        <w:t>kV</w:t>
      </w:r>
      <w:proofErr w:type="spellEnd"/>
      <w:r w:rsidRPr="75086751">
        <w:rPr>
          <w:rFonts w:cs="Arial"/>
          <w:sz w:val="20"/>
          <w:szCs w:val="20"/>
        </w:rPr>
        <w:t xml:space="preserve"> võrgu valmimist 2035. aastaks. Elektrilevil on seadusest tulenev kohustus parandada jaotusvõrgu toimimist ja töökindlust, et viia 2035. aastaks võrguteenuse SAIDI väärtus kooskõlla riikliku arengukavaga ning parandada uute taastuvenergia tootmisseadmete liitumisvõimalusi.</w:t>
      </w:r>
    </w:p>
    <w:p w14:paraId="634C3FFE" w14:textId="77777777" w:rsidR="00AF31FE" w:rsidRPr="00234661" w:rsidRDefault="00AF31FE" w:rsidP="00AF31FE">
      <w:pPr>
        <w:jc w:val="both"/>
        <w:rPr>
          <w:rFonts w:cs="Arial"/>
          <w:sz w:val="20"/>
          <w:szCs w:val="20"/>
        </w:rPr>
      </w:pPr>
    </w:p>
    <w:p w14:paraId="5BEAB589" w14:textId="77777777" w:rsidR="00AF31FE" w:rsidRPr="00234661" w:rsidRDefault="00AF31FE" w:rsidP="00AF31FE">
      <w:pPr>
        <w:jc w:val="both"/>
        <w:rPr>
          <w:rFonts w:cs="Arial"/>
          <w:sz w:val="20"/>
          <w:szCs w:val="20"/>
        </w:rPr>
      </w:pPr>
      <w:r w:rsidRPr="00234661">
        <w:rPr>
          <w:rFonts w:cs="Arial"/>
          <w:sz w:val="20"/>
          <w:szCs w:val="20"/>
        </w:rPr>
        <w:t>Investeerimisotsuseni jõuab Elektrilevi eeldatavalt 2028. aastal pärast ehitusmaksumuste täpsustamist ning abirahastuse selgumist. Eelduslikult võiks kogu uus ühendus valmida 2035. aastal.</w:t>
      </w:r>
    </w:p>
    <w:p w14:paraId="5221CFDD" w14:textId="77777777" w:rsidR="00AF31FE" w:rsidRPr="00234661" w:rsidRDefault="00AF31FE" w:rsidP="00AF31FE">
      <w:pPr>
        <w:jc w:val="both"/>
        <w:rPr>
          <w:rFonts w:cs="Arial"/>
          <w:sz w:val="20"/>
          <w:szCs w:val="20"/>
        </w:rPr>
      </w:pPr>
    </w:p>
    <w:p w14:paraId="56432228" w14:textId="77777777" w:rsidR="00AF31FE" w:rsidRPr="00234661" w:rsidRDefault="00AF31FE" w:rsidP="00D03FA7">
      <w:pPr>
        <w:jc w:val="both"/>
        <w:rPr>
          <w:rFonts w:cs="Arial"/>
          <w:sz w:val="20"/>
          <w:szCs w:val="20"/>
        </w:rPr>
      </w:pPr>
      <w:r w:rsidRPr="00234661">
        <w:rPr>
          <w:rFonts w:cs="Arial"/>
          <w:sz w:val="20"/>
          <w:szCs w:val="20"/>
        </w:rPr>
        <w:t>Käesoleva planeeringu algatamise taotluse esemeks olevate õhu- maakaabel-, merekaabelliinide ja alajaamade eeldatav ajakava oleks järgnev:</w:t>
      </w:r>
    </w:p>
    <w:p w14:paraId="22A3E497" w14:textId="77777777" w:rsidR="002C738E" w:rsidRPr="00234661" w:rsidRDefault="002C738E" w:rsidP="00D03FA7">
      <w:pPr>
        <w:pStyle w:val="ListParagraph"/>
        <w:numPr>
          <w:ilvl w:val="0"/>
          <w:numId w:val="32"/>
        </w:numPr>
        <w:spacing w:after="0" w:line="240" w:lineRule="auto"/>
        <w:rPr>
          <w:sz w:val="20"/>
          <w:szCs w:val="20"/>
        </w:rPr>
      </w:pPr>
      <w:r w:rsidRPr="00234661">
        <w:rPr>
          <w:sz w:val="20"/>
          <w:szCs w:val="20"/>
        </w:rPr>
        <w:t>2026. aasta 2. kvartal – 2028. aasta 4. kvartal. Planeeringumenetlus algatamisest kehtestamiseni. Arvestatud on, et antud planeeringuala hõlmab tiheasustusalasid, kus trasside kooskõlastamine ning mõjude hindamine kaasab tuhandeid maaomanikke ning huvigruppe.</w:t>
      </w:r>
    </w:p>
    <w:p w14:paraId="048545EF" w14:textId="77777777" w:rsidR="002C738E" w:rsidRPr="00234661" w:rsidRDefault="002C738E" w:rsidP="00D03FA7">
      <w:pPr>
        <w:pStyle w:val="ListParagraph"/>
        <w:numPr>
          <w:ilvl w:val="0"/>
          <w:numId w:val="33"/>
        </w:numPr>
        <w:spacing w:after="0" w:line="240" w:lineRule="auto"/>
        <w:rPr>
          <w:sz w:val="20"/>
          <w:szCs w:val="20"/>
        </w:rPr>
      </w:pPr>
      <w:r w:rsidRPr="00234661">
        <w:rPr>
          <w:sz w:val="20"/>
          <w:szCs w:val="20"/>
        </w:rPr>
        <w:t>2029 – 2031</w:t>
      </w:r>
    </w:p>
    <w:p w14:paraId="07D88379" w14:textId="77777777" w:rsidR="002C738E" w:rsidRPr="00234661" w:rsidRDefault="002C738E" w:rsidP="00D03FA7">
      <w:pPr>
        <w:pStyle w:val="ListParagraph"/>
        <w:numPr>
          <w:ilvl w:val="3"/>
          <w:numId w:val="35"/>
        </w:numPr>
        <w:spacing w:after="0" w:line="240" w:lineRule="auto"/>
        <w:rPr>
          <w:bCs/>
          <w:noProof/>
          <w:sz w:val="20"/>
          <w:szCs w:val="20"/>
        </w:rPr>
      </w:pPr>
      <w:r w:rsidRPr="00234661">
        <w:rPr>
          <w:bCs/>
          <w:noProof/>
          <w:sz w:val="20"/>
          <w:szCs w:val="20"/>
        </w:rPr>
        <w:t>Alajaamade aluse maa soetamine.</w:t>
      </w:r>
    </w:p>
    <w:p w14:paraId="18385B6D" w14:textId="77777777" w:rsidR="002C738E" w:rsidRPr="00234661" w:rsidRDefault="002C738E" w:rsidP="00D03FA7">
      <w:pPr>
        <w:pStyle w:val="ListParagraph"/>
        <w:numPr>
          <w:ilvl w:val="3"/>
          <w:numId w:val="35"/>
        </w:numPr>
        <w:spacing w:after="0" w:line="240" w:lineRule="auto"/>
        <w:rPr>
          <w:bCs/>
          <w:noProof/>
          <w:sz w:val="20"/>
          <w:szCs w:val="20"/>
        </w:rPr>
      </w:pPr>
      <w:r w:rsidRPr="00234661">
        <w:rPr>
          <w:bCs/>
          <w:noProof/>
          <w:sz w:val="20"/>
          <w:szCs w:val="20"/>
        </w:rPr>
        <w:t>Maaomanikega maakasutuskokkulepete sõlmimine ja vajadusel sundvalduste seadmine.</w:t>
      </w:r>
    </w:p>
    <w:p w14:paraId="45182D5A" w14:textId="77777777" w:rsidR="002C738E" w:rsidRPr="00234661" w:rsidRDefault="002C738E" w:rsidP="00D03FA7">
      <w:pPr>
        <w:pStyle w:val="ListParagraph"/>
        <w:numPr>
          <w:ilvl w:val="3"/>
          <w:numId w:val="35"/>
        </w:numPr>
        <w:spacing w:after="0" w:line="240" w:lineRule="auto"/>
        <w:rPr>
          <w:bCs/>
          <w:noProof/>
          <w:sz w:val="20"/>
          <w:szCs w:val="20"/>
        </w:rPr>
      </w:pPr>
      <w:r w:rsidRPr="00234661">
        <w:rPr>
          <w:bCs/>
          <w:noProof/>
          <w:sz w:val="20"/>
          <w:szCs w:val="20"/>
        </w:rPr>
        <w:t>Põhiprojektide ning hankedokumentide koostamine.</w:t>
      </w:r>
    </w:p>
    <w:p w14:paraId="4B90BDD8" w14:textId="77777777" w:rsidR="002C738E" w:rsidRPr="00234661" w:rsidRDefault="002C738E" w:rsidP="00D03FA7">
      <w:pPr>
        <w:pStyle w:val="ListParagraph"/>
        <w:numPr>
          <w:ilvl w:val="3"/>
          <w:numId w:val="35"/>
        </w:numPr>
        <w:spacing w:after="0" w:line="240" w:lineRule="auto"/>
        <w:rPr>
          <w:bCs/>
          <w:noProof/>
          <w:sz w:val="20"/>
          <w:szCs w:val="20"/>
        </w:rPr>
      </w:pPr>
      <w:r w:rsidRPr="00234661">
        <w:rPr>
          <w:bCs/>
          <w:noProof/>
          <w:sz w:val="20"/>
          <w:szCs w:val="20"/>
        </w:rPr>
        <w:t>Alajaamade ehitushange.</w:t>
      </w:r>
    </w:p>
    <w:p w14:paraId="0ACFF3BE" w14:textId="6742C65D" w:rsidR="002C738E" w:rsidRPr="00234661" w:rsidRDefault="002C738E" w:rsidP="00D03FA7">
      <w:pPr>
        <w:pStyle w:val="ListParagraph"/>
        <w:numPr>
          <w:ilvl w:val="3"/>
          <w:numId w:val="35"/>
        </w:numPr>
        <w:spacing w:after="0" w:line="240" w:lineRule="auto"/>
        <w:rPr>
          <w:bCs/>
          <w:noProof/>
          <w:sz w:val="20"/>
          <w:szCs w:val="20"/>
        </w:rPr>
      </w:pPr>
      <w:r w:rsidRPr="00234661">
        <w:rPr>
          <w:bCs/>
          <w:noProof/>
          <w:sz w:val="20"/>
          <w:szCs w:val="20"/>
        </w:rPr>
        <w:lastRenderedPageBreak/>
        <w:t>Õhu</w:t>
      </w:r>
      <w:r w:rsidR="005F6ABD">
        <w:rPr>
          <w:bCs/>
          <w:noProof/>
          <w:sz w:val="20"/>
          <w:szCs w:val="20"/>
        </w:rPr>
        <w:t>- ja kaabe</w:t>
      </w:r>
      <w:r w:rsidRPr="00234661">
        <w:rPr>
          <w:bCs/>
          <w:noProof/>
          <w:sz w:val="20"/>
          <w:szCs w:val="20"/>
        </w:rPr>
        <w:t>l</w:t>
      </w:r>
      <w:r w:rsidR="008A66CC">
        <w:rPr>
          <w:bCs/>
          <w:noProof/>
          <w:sz w:val="20"/>
          <w:szCs w:val="20"/>
        </w:rPr>
        <w:t>l</w:t>
      </w:r>
      <w:r w:rsidRPr="00234661">
        <w:rPr>
          <w:bCs/>
          <w:noProof/>
          <w:sz w:val="20"/>
          <w:szCs w:val="20"/>
        </w:rPr>
        <w:t>iini</w:t>
      </w:r>
      <w:r w:rsidR="00824811">
        <w:rPr>
          <w:bCs/>
          <w:noProof/>
          <w:sz w:val="20"/>
          <w:szCs w:val="20"/>
        </w:rPr>
        <w:t>de</w:t>
      </w:r>
      <w:r w:rsidRPr="00234661">
        <w:rPr>
          <w:bCs/>
          <w:noProof/>
          <w:sz w:val="20"/>
          <w:szCs w:val="20"/>
        </w:rPr>
        <w:t xml:space="preserve"> ehitushange.</w:t>
      </w:r>
    </w:p>
    <w:p w14:paraId="66C6858E" w14:textId="1021F78F" w:rsidR="002C738E" w:rsidRPr="00234661" w:rsidRDefault="002C738E" w:rsidP="00D03FA7">
      <w:pPr>
        <w:pStyle w:val="ListParagraph"/>
        <w:numPr>
          <w:ilvl w:val="0"/>
          <w:numId w:val="34"/>
        </w:numPr>
        <w:spacing w:after="0" w:line="240" w:lineRule="auto"/>
        <w:rPr>
          <w:sz w:val="20"/>
          <w:szCs w:val="20"/>
        </w:rPr>
      </w:pPr>
      <w:r w:rsidRPr="00234661">
        <w:rPr>
          <w:sz w:val="20"/>
          <w:szCs w:val="20"/>
        </w:rPr>
        <w:t xml:space="preserve">2032 </w:t>
      </w:r>
      <w:r w:rsidR="0087716B" w:rsidRPr="00234661">
        <w:rPr>
          <w:sz w:val="20"/>
          <w:szCs w:val="20"/>
        </w:rPr>
        <w:t>–</w:t>
      </w:r>
      <w:r w:rsidRPr="00234661">
        <w:rPr>
          <w:sz w:val="20"/>
          <w:szCs w:val="20"/>
        </w:rPr>
        <w:t xml:space="preserve"> 2035</w:t>
      </w:r>
    </w:p>
    <w:p w14:paraId="68FE8801" w14:textId="77777777" w:rsidR="002C738E" w:rsidRPr="00234661" w:rsidRDefault="002C738E" w:rsidP="00D03FA7">
      <w:pPr>
        <w:pStyle w:val="ListParagraph"/>
        <w:numPr>
          <w:ilvl w:val="3"/>
          <w:numId w:val="35"/>
        </w:numPr>
        <w:spacing w:after="0" w:line="240" w:lineRule="auto"/>
        <w:rPr>
          <w:bCs/>
          <w:noProof/>
          <w:sz w:val="20"/>
          <w:szCs w:val="20"/>
        </w:rPr>
      </w:pPr>
      <w:r w:rsidRPr="00234661">
        <w:rPr>
          <w:bCs/>
          <w:noProof/>
          <w:sz w:val="20"/>
          <w:szCs w:val="20"/>
        </w:rPr>
        <w:t>Alajaamade ehitus ja kasutuselevõtt.</w:t>
      </w:r>
    </w:p>
    <w:p w14:paraId="07B46C07" w14:textId="6B79CB3E" w:rsidR="002C738E" w:rsidRPr="00234661" w:rsidRDefault="002C738E" w:rsidP="00D03FA7">
      <w:pPr>
        <w:pStyle w:val="ListParagraph"/>
        <w:numPr>
          <w:ilvl w:val="3"/>
          <w:numId w:val="35"/>
        </w:numPr>
        <w:spacing w:after="0" w:line="240" w:lineRule="auto"/>
        <w:rPr>
          <w:bCs/>
          <w:noProof/>
          <w:sz w:val="20"/>
          <w:szCs w:val="20"/>
        </w:rPr>
      </w:pPr>
      <w:r w:rsidRPr="00234661">
        <w:rPr>
          <w:bCs/>
          <w:noProof/>
          <w:sz w:val="20"/>
          <w:szCs w:val="20"/>
        </w:rPr>
        <w:t>Õhu</w:t>
      </w:r>
      <w:r w:rsidR="006F41C7">
        <w:rPr>
          <w:bCs/>
          <w:noProof/>
          <w:sz w:val="20"/>
          <w:szCs w:val="20"/>
        </w:rPr>
        <w:t>- ja kaabel</w:t>
      </w:r>
      <w:r w:rsidRPr="00234661">
        <w:rPr>
          <w:bCs/>
          <w:noProof/>
          <w:sz w:val="20"/>
          <w:szCs w:val="20"/>
        </w:rPr>
        <w:t>liini ehitus ja kasutuselevõtt.</w:t>
      </w:r>
    </w:p>
    <w:p w14:paraId="2FA0FDF8" w14:textId="77777777" w:rsidR="002C738E" w:rsidRPr="00234661" w:rsidRDefault="002C738E" w:rsidP="00D03FA7">
      <w:pPr>
        <w:pStyle w:val="ListParagraph"/>
        <w:numPr>
          <w:ilvl w:val="3"/>
          <w:numId w:val="35"/>
        </w:numPr>
        <w:spacing w:after="0" w:line="240" w:lineRule="auto"/>
        <w:rPr>
          <w:bCs/>
          <w:noProof/>
          <w:sz w:val="20"/>
          <w:szCs w:val="20"/>
        </w:rPr>
      </w:pPr>
      <w:r w:rsidRPr="00234661">
        <w:rPr>
          <w:bCs/>
          <w:noProof/>
          <w:sz w:val="20"/>
          <w:szCs w:val="20"/>
        </w:rPr>
        <w:t>Merekaabli ehitus ja kasutuselevõtt.</w:t>
      </w:r>
    </w:p>
    <w:p w14:paraId="3B9E16A2" w14:textId="77777777" w:rsidR="00AF31FE" w:rsidRPr="00234661" w:rsidRDefault="00AF31FE" w:rsidP="00840780">
      <w:pPr>
        <w:rPr>
          <w:rFonts w:cs="Arial"/>
          <w:sz w:val="20"/>
          <w:szCs w:val="20"/>
        </w:rPr>
      </w:pPr>
    </w:p>
    <w:p w14:paraId="516D8C33" w14:textId="77777777" w:rsidR="00AD3B7A" w:rsidRPr="00234661" w:rsidRDefault="00AD3B7A" w:rsidP="00D941D6">
      <w:pPr>
        <w:jc w:val="both"/>
        <w:rPr>
          <w:rFonts w:cs="Arial"/>
          <w:b/>
          <w:bCs/>
          <w:sz w:val="20"/>
          <w:szCs w:val="20"/>
        </w:rPr>
      </w:pPr>
      <w:r w:rsidRPr="00234661">
        <w:rPr>
          <w:rFonts w:cs="Arial"/>
          <w:b/>
          <w:bCs/>
          <w:sz w:val="20"/>
          <w:szCs w:val="20"/>
        </w:rPr>
        <w:t>Planeeringuga eeldatavasti kaasnevate majanduslike, kultuuriliste, sotsiaalsete ja looduskeskkonnale avalduvate mõjude kirjeldus.</w:t>
      </w:r>
    </w:p>
    <w:p w14:paraId="72A85891" w14:textId="77777777" w:rsidR="00AD3B7A" w:rsidRPr="00234661" w:rsidRDefault="00AD3B7A" w:rsidP="00D941D6">
      <w:pPr>
        <w:jc w:val="both"/>
        <w:rPr>
          <w:rFonts w:cs="Arial"/>
          <w:bCs/>
          <w:noProof/>
          <w:sz w:val="20"/>
          <w:szCs w:val="20"/>
        </w:rPr>
      </w:pPr>
      <w:r w:rsidRPr="00234661">
        <w:rPr>
          <w:rFonts w:cs="Arial"/>
          <w:bCs/>
          <w:noProof/>
          <w:sz w:val="20"/>
          <w:szCs w:val="20"/>
        </w:rPr>
        <w:t>Mõjude hindamisel arvestatakse strateegilise planeerimisdokumendi eesmärke ja käsitletavat territooriumi ehk võimalikku mõjuala.</w:t>
      </w:r>
    </w:p>
    <w:p w14:paraId="484D1D65" w14:textId="77777777" w:rsidR="00AD3B7A" w:rsidRPr="00234661" w:rsidRDefault="00AD3B7A" w:rsidP="00D941D6">
      <w:pPr>
        <w:rPr>
          <w:rFonts w:cs="Arial"/>
          <w:sz w:val="20"/>
          <w:szCs w:val="20"/>
        </w:rPr>
      </w:pPr>
    </w:p>
    <w:p w14:paraId="3F4A1DF6" w14:textId="77777777" w:rsidR="000E0347" w:rsidRPr="00234661" w:rsidRDefault="000E0347" w:rsidP="00D941D6">
      <w:pPr>
        <w:rPr>
          <w:rFonts w:cs="Arial"/>
          <w:sz w:val="20"/>
          <w:szCs w:val="20"/>
        </w:rPr>
      </w:pPr>
    </w:p>
    <w:p w14:paraId="128DEC3C" w14:textId="77777777" w:rsidR="000E0347" w:rsidRPr="00234661" w:rsidRDefault="000E0347" w:rsidP="00D941D6">
      <w:pPr>
        <w:jc w:val="both"/>
        <w:rPr>
          <w:rFonts w:cs="Arial"/>
          <w:b/>
          <w:bCs/>
          <w:sz w:val="20"/>
          <w:szCs w:val="20"/>
        </w:rPr>
      </w:pPr>
      <w:r w:rsidRPr="00234661">
        <w:rPr>
          <w:rFonts w:cs="Arial"/>
          <w:b/>
          <w:bCs/>
          <w:sz w:val="20"/>
          <w:szCs w:val="20"/>
        </w:rPr>
        <w:t>Planeeringu koostamiseks teadaolevate vajalike mõju hindamiste valdkonnad ja võimalike uuringute ja analüüside nimekiri koos kirjeldusega.</w:t>
      </w:r>
    </w:p>
    <w:p w14:paraId="69AC828D" w14:textId="77777777" w:rsidR="000E0347" w:rsidRDefault="000E0347" w:rsidP="00D941D6">
      <w:pPr>
        <w:jc w:val="both"/>
        <w:rPr>
          <w:rFonts w:cs="Arial"/>
          <w:bCs/>
          <w:noProof/>
          <w:sz w:val="20"/>
          <w:szCs w:val="20"/>
        </w:rPr>
      </w:pPr>
      <w:r w:rsidRPr="00234661">
        <w:rPr>
          <w:rFonts w:cs="Arial"/>
          <w:bCs/>
          <w:noProof/>
          <w:sz w:val="20"/>
          <w:szCs w:val="20"/>
        </w:rPr>
        <w:t>Järgnevalt on kirjeldatud taotluse objektiks oleva Elektrilevi ülekandeliini keskkonnaseisundit iseloomustavaid näitajaid olemasoleva ja avalikult kättesaadava andmestiku alusel.</w:t>
      </w:r>
    </w:p>
    <w:p w14:paraId="6B39C445" w14:textId="77777777" w:rsidR="008A66CC" w:rsidRPr="00234661" w:rsidRDefault="008A66CC" w:rsidP="00D941D6">
      <w:pPr>
        <w:jc w:val="both"/>
        <w:rPr>
          <w:rFonts w:cs="Arial"/>
          <w:bCs/>
          <w:noProof/>
          <w:sz w:val="20"/>
          <w:szCs w:val="20"/>
        </w:rPr>
      </w:pPr>
    </w:p>
    <w:p w14:paraId="1A194360" w14:textId="77777777" w:rsidR="000E0347" w:rsidRPr="00234661" w:rsidRDefault="000E0347" w:rsidP="00D941D6">
      <w:pPr>
        <w:pStyle w:val="ListParagraph"/>
        <w:numPr>
          <w:ilvl w:val="1"/>
          <w:numId w:val="36"/>
        </w:numPr>
        <w:spacing w:after="0" w:line="240" w:lineRule="auto"/>
        <w:rPr>
          <w:bCs/>
          <w:noProof/>
          <w:sz w:val="20"/>
          <w:szCs w:val="20"/>
        </w:rPr>
      </w:pPr>
      <w:r w:rsidRPr="00234661">
        <w:rPr>
          <w:bCs/>
          <w:noProof/>
          <w:sz w:val="20"/>
          <w:szCs w:val="20"/>
        </w:rPr>
        <w:t>Mõju hindamise vajadus *:</w:t>
      </w:r>
    </w:p>
    <w:p w14:paraId="563A7FC8" w14:textId="77777777" w:rsidR="000E0347" w:rsidRPr="00234661" w:rsidRDefault="000E0347" w:rsidP="00D941D6">
      <w:pPr>
        <w:pStyle w:val="ListParagraph"/>
        <w:numPr>
          <w:ilvl w:val="1"/>
          <w:numId w:val="36"/>
        </w:numPr>
        <w:spacing w:after="0" w:line="240" w:lineRule="auto"/>
        <w:rPr>
          <w:bCs/>
          <w:noProof/>
          <w:sz w:val="20"/>
          <w:szCs w:val="20"/>
        </w:rPr>
      </w:pPr>
      <w:r w:rsidRPr="00234661">
        <w:rPr>
          <w:bCs/>
          <w:noProof/>
          <w:sz w:val="20"/>
          <w:szCs w:val="20"/>
        </w:rPr>
        <w:t>Mõju hindamine Natura 2000 võrgustiku aladele</w:t>
      </w:r>
    </w:p>
    <w:p w14:paraId="1D45078E" w14:textId="77777777" w:rsidR="000E0347" w:rsidRPr="00234661" w:rsidRDefault="000E0347" w:rsidP="00D941D6">
      <w:pPr>
        <w:pStyle w:val="ListParagraph"/>
        <w:numPr>
          <w:ilvl w:val="2"/>
          <w:numId w:val="36"/>
        </w:numPr>
        <w:spacing w:after="0" w:line="240" w:lineRule="auto"/>
        <w:rPr>
          <w:bCs/>
          <w:noProof/>
          <w:sz w:val="20"/>
          <w:szCs w:val="20"/>
        </w:rPr>
      </w:pPr>
      <w:r w:rsidRPr="00234661">
        <w:rPr>
          <w:bCs/>
          <w:noProof/>
          <w:sz w:val="20"/>
          <w:szCs w:val="20"/>
        </w:rPr>
        <w:t>Analüüsida, millised planeeringualal asuvad Natura 2000 alad jäävad võimalikku mõjualasse. Läbi viia Natura eelhindamine, vajadusel asjakohane hindamine.</w:t>
      </w:r>
    </w:p>
    <w:p w14:paraId="7C3F9BA3" w14:textId="77777777" w:rsidR="000E0347" w:rsidRPr="00234661" w:rsidRDefault="000E0347" w:rsidP="00D941D6">
      <w:pPr>
        <w:pStyle w:val="ListParagraph"/>
        <w:numPr>
          <w:ilvl w:val="1"/>
          <w:numId w:val="36"/>
        </w:numPr>
        <w:spacing w:after="0" w:line="240" w:lineRule="auto"/>
        <w:rPr>
          <w:bCs/>
          <w:noProof/>
          <w:sz w:val="20"/>
          <w:szCs w:val="20"/>
        </w:rPr>
      </w:pPr>
      <w:r w:rsidRPr="00234661">
        <w:rPr>
          <w:bCs/>
          <w:noProof/>
          <w:sz w:val="20"/>
          <w:szCs w:val="20"/>
        </w:rPr>
        <w:t>Mõju kaitstavatele loodusobjektidele</w:t>
      </w:r>
    </w:p>
    <w:p w14:paraId="2F42C03D" w14:textId="77777777" w:rsidR="000E0347" w:rsidRPr="00234661" w:rsidRDefault="000E0347" w:rsidP="00D941D6">
      <w:pPr>
        <w:pStyle w:val="ListParagraph"/>
        <w:numPr>
          <w:ilvl w:val="2"/>
          <w:numId w:val="36"/>
        </w:numPr>
        <w:spacing w:after="0" w:line="240" w:lineRule="auto"/>
        <w:rPr>
          <w:bCs/>
          <w:noProof/>
          <w:sz w:val="20"/>
          <w:szCs w:val="20"/>
        </w:rPr>
      </w:pPr>
      <w:r w:rsidRPr="00234661">
        <w:rPr>
          <w:bCs/>
          <w:noProof/>
          <w:sz w:val="20"/>
          <w:szCs w:val="20"/>
        </w:rPr>
        <w:t>Mõju hindamisel kaitstavatele loodusobjektidele lähtutakse looduskaitseseadusest, kaitse- eeskirjadest, kaitsekorralduskavadest, liigi kaitse tegevuskavadest jm asjakohastest dokumentidest, samuti riiklike registrite andmetest.</w:t>
      </w:r>
    </w:p>
    <w:p w14:paraId="2ED5BFF3" w14:textId="77777777" w:rsidR="000E0347" w:rsidRPr="00234661" w:rsidRDefault="000E0347" w:rsidP="00D941D6">
      <w:pPr>
        <w:pStyle w:val="ListParagraph"/>
        <w:numPr>
          <w:ilvl w:val="1"/>
          <w:numId w:val="36"/>
        </w:numPr>
        <w:spacing w:after="0" w:line="240" w:lineRule="auto"/>
        <w:rPr>
          <w:bCs/>
          <w:noProof/>
          <w:sz w:val="20"/>
          <w:szCs w:val="20"/>
        </w:rPr>
      </w:pPr>
      <w:r w:rsidRPr="00234661">
        <w:rPr>
          <w:bCs/>
          <w:noProof/>
          <w:sz w:val="20"/>
          <w:szCs w:val="20"/>
        </w:rPr>
        <w:t>Mõju hindamine taimestikule ja vääriselupaikadele</w:t>
      </w:r>
    </w:p>
    <w:p w14:paraId="5931944F" w14:textId="77777777" w:rsidR="000E0347" w:rsidRPr="00234661" w:rsidRDefault="000E0347" w:rsidP="00D941D6">
      <w:pPr>
        <w:pStyle w:val="ListParagraph"/>
        <w:numPr>
          <w:ilvl w:val="2"/>
          <w:numId w:val="36"/>
        </w:numPr>
        <w:spacing w:after="0" w:line="240" w:lineRule="auto"/>
        <w:rPr>
          <w:bCs/>
          <w:noProof/>
          <w:sz w:val="20"/>
          <w:szCs w:val="20"/>
        </w:rPr>
      </w:pPr>
      <w:r w:rsidRPr="00234661">
        <w:rPr>
          <w:bCs/>
          <w:noProof/>
          <w:sz w:val="20"/>
          <w:szCs w:val="20"/>
        </w:rPr>
        <w:t>Mõju hindamise käigus hinnatakse taimestikule ja vääriselupaikadele avalduvaid otseseid ja kaudseid mõjusid.</w:t>
      </w:r>
    </w:p>
    <w:p w14:paraId="5E137C08" w14:textId="77777777" w:rsidR="000E0347" w:rsidRPr="00234661" w:rsidRDefault="000E0347" w:rsidP="00D941D6">
      <w:pPr>
        <w:pStyle w:val="ListParagraph"/>
        <w:numPr>
          <w:ilvl w:val="1"/>
          <w:numId w:val="36"/>
        </w:numPr>
        <w:spacing w:after="0" w:line="240" w:lineRule="auto"/>
        <w:rPr>
          <w:bCs/>
          <w:noProof/>
          <w:sz w:val="20"/>
          <w:szCs w:val="20"/>
        </w:rPr>
      </w:pPr>
      <w:r w:rsidRPr="00234661">
        <w:rPr>
          <w:bCs/>
          <w:noProof/>
          <w:sz w:val="20"/>
          <w:szCs w:val="20"/>
        </w:rPr>
        <w:t>Mõju hindamine loomastikule</w:t>
      </w:r>
    </w:p>
    <w:p w14:paraId="2C8A16E0" w14:textId="77777777" w:rsidR="000E0347" w:rsidRPr="00234661" w:rsidRDefault="000E0347" w:rsidP="00D941D6">
      <w:pPr>
        <w:pStyle w:val="ListParagraph"/>
        <w:numPr>
          <w:ilvl w:val="2"/>
          <w:numId w:val="36"/>
        </w:numPr>
        <w:spacing w:after="0" w:line="240" w:lineRule="auto"/>
        <w:rPr>
          <w:bCs/>
          <w:noProof/>
          <w:sz w:val="20"/>
          <w:szCs w:val="20"/>
        </w:rPr>
      </w:pPr>
      <w:r w:rsidRPr="00234661">
        <w:rPr>
          <w:bCs/>
          <w:noProof/>
          <w:sz w:val="20"/>
          <w:szCs w:val="20"/>
        </w:rPr>
        <w:t>Planeeritava elektriühenduse mõju loomastikule võib avalduda elupaikade kao ning killustamise ja häiringute kaudu.</w:t>
      </w:r>
    </w:p>
    <w:p w14:paraId="489C4C4B" w14:textId="77777777" w:rsidR="000E0347" w:rsidRPr="00234661" w:rsidRDefault="000E0347" w:rsidP="00D941D6">
      <w:pPr>
        <w:pStyle w:val="ListParagraph"/>
        <w:numPr>
          <w:ilvl w:val="1"/>
          <w:numId w:val="36"/>
        </w:numPr>
        <w:spacing w:after="0" w:line="240" w:lineRule="auto"/>
        <w:rPr>
          <w:bCs/>
          <w:noProof/>
          <w:sz w:val="20"/>
          <w:szCs w:val="20"/>
        </w:rPr>
      </w:pPr>
      <w:r w:rsidRPr="00234661">
        <w:rPr>
          <w:bCs/>
          <w:noProof/>
          <w:sz w:val="20"/>
          <w:szCs w:val="20"/>
        </w:rPr>
        <w:t>Mõju hindamine rohevõrgustikule</w:t>
      </w:r>
    </w:p>
    <w:p w14:paraId="2F27A693" w14:textId="77777777" w:rsidR="000E0347" w:rsidRPr="00234661" w:rsidRDefault="000E0347" w:rsidP="00D941D6">
      <w:pPr>
        <w:pStyle w:val="ListParagraph"/>
        <w:numPr>
          <w:ilvl w:val="2"/>
          <w:numId w:val="36"/>
        </w:numPr>
        <w:spacing w:after="0" w:line="240" w:lineRule="auto"/>
        <w:rPr>
          <w:bCs/>
          <w:noProof/>
          <w:sz w:val="20"/>
          <w:szCs w:val="20"/>
        </w:rPr>
      </w:pPr>
      <w:r w:rsidRPr="00234661">
        <w:rPr>
          <w:bCs/>
          <w:noProof/>
          <w:sz w:val="20"/>
          <w:szCs w:val="20"/>
        </w:rPr>
        <w:t>Hindamisel võetakse arvesse maastikutüüpide levikut ja sellest tulenevat olemasolevat rohevõrgustiku sidusust ja toimivust trassikoridori piirkonnas.</w:t>
      </w:r>
    </w:p>
    <w:p w14:paraId="1F2E1A44" w14:textId="77777777" w:rsidR="000E0347" w:rsidRPr="00234661" w:rsidRDefault="000E0347" w:rsidP="00D941D6">
      <w:pPr>
        <w:pStyle w:val="ListParagraph"/>
        <w:numPr>
          <w:ilvl w:val="1"/>
          <w:numId w:val="36"/>
        </w:numPr>
        <w:spacing w:after="0" w:line="240" w:lineRule="auto"/>
        <w:rPr>
          <w:bCs/>
          <w:noProof/>
          <w:sz w:val="20"/>
          <w:szCs w:val="20"/>
        </w:rPr>
      </w:pPr>
      <w:r w:rsidRPr="00234661">
        <w:rPr>
          <w:bCs/>
          <w:noProof/>
          <w:sz w:val="20"/>
          <w:szCs w:val="20"/>
        </w:rPr>
        <w:t>Mõju hindamine veekeskkonnale</w:t>
      </w:r>
    </w:p>
    <w:p w14:paraId="46B25368" w14:textId="77777777" w:rsidR="000E0347" w:rsidRPr="00234661" w:rsidRDefault="000E0347" w:rsidP="00D941D6">
      <w:pPr>
        <w:pStyle w:val="ListParagraph"/>
        <w:numPr>
          <w:ilvl w:val="2"/>
          <w:numId w:val="36"/>
        </w:numPr>
        <w:spacing w:after="0" w:line="240" w:lineRule="auto"/>
        <w:rPr>
          <w:bCs/>
          <w:noProof/>
          <w:sz w:val="20"/>
          <w:szCs w:val="20"/>
        </w:rPr>
      </w:pPr>
      <w:r w:rsidRPr="00234661">
        <w:rPr>
          <w:bCs/>
          <w:noProof/>
          <w:sz w:val="20"/>
          <w:szCs w:val="20"/>
        </w:rPr>
        <w:t>Vee ja märgalade elektriühenduse planeerimisel hinnatakse selle võimalikku mõju vee ja märgalade seisundile.</w:t>
      </w:r>
    </w:p>
    <w:p w14:paraId="4236992B" w14:textId="77777777" w:rsidR="000E0347" w:rsidRPr="00234661" w:rsidRDefault="000E0347" w:rsidP="00D941D6">
      <w:pPr>
        <w:pStyle w:val="ListParagraph"/>
        <w:numPr>
          <w:ilvl w:val="1"/>
          <w:numId w:val="36"/>
        </w:numPr>
        <w:spacing w:after="0" w:line="240" w:lineRule="auto"/>
        <w:rPr>
          <w:bCs/>
          <w:noProof/>
          <w:sz w:val="20"/>
          <w:szCs w:val="20"/>
        </w:rPr>
      </w:pPr>
      <w:r w:rsidRPr="00234661">
        <w:rPr>
          <w:bCs/>
          <w:noProof/>
          <w:sz w:val="20"/>
          <w:szCs w:val="20"/>
        </w:rPr>
        <w:t>Mõju hindamine inimese tervisele, heaolule ja varale</w:t>
      </w:r>
    </w:p>
    <w:p w14:paraId="439EDF09" w14:textId="77777777" w:rsidR="000E0347" w:rsidRPr="00234661" w:rsidRDefault="000E0347" w:rsidP="00D941D6">
      <w:pPr>
        <w:pStyle w:val="ListParagraph"/>
        <w:numPr>
          <w:ilvl w:val="2"/>
          <w:numId w:val="36"/>
        </w:numPr>
        <w:spacing w:after="0" w:line="240" w:lineRule="auto"/>
        <w:rPr>
          <w:bCs/>
          <w:noProof/>
          <w:sz w:val="20"/>
          <w:szCs w:val="20"/>
        </w:rPr>
      </w:pPr>
      <w:r w:rsidRPr="00234661">
        <w:rPr>
          <w:bCs/>
          <w:noProof/>
          <w:sz w:val="20"/>
          <w:szCs w:val="20"/>
        </w:rPr>
        <w:t>Mõju hindamisel käsitletakse piirkonna asustust, planeeritavale elektriühendusele lähimaid elamuid ning võimalikku mõju neile, lähtudes võimalikust müra tasemest (ehitusaegne mõju), joogivee kvaliteedist ning elektromagnetvälja tugevusest (kasutusaegne mõju).</w:t>
      </w:r>
    </w:p>
    <w:p w14:paraId="40DF42FF" w14:textId="77777777" w:rsidR="000E0347" w:rsidRPr="00234661" w:rsidRDefault="000E0347" w:rsidP="00D941D6">
      <w:pPr>
        <w:pStyle w:val="ListParagraph"/>
        <w:numPr>
          <w:ilvl w:val="1"/>
          <w:numId w:val="36"/>
        </w:numPr>
        <w:spacing w:after="0" w:line="240" w:lineRule="auto"/>
        <w:rPr>
          <w:bCs/>
          <w:noProof/>
          <w:sz w:val="20"/>
          <w:szCs w:val="20"/>
        </w:rPr>
      </w:pPr>
      <w:r w:rsidRPr="00234661">
        <w:rPr>
          <w:bCs/>
          <w:noProof/>
          <w:sz w:val="20"/>
          <w:szCs w:val="20"/>
        </w:rPr>
        <w:t>Mõju hindamine jäätmetekkele ja ringmajanduse võimalustele</w:t>
      </w:r>
    </w:p>
    <w:p w14:paraId="501A0B99" w14:textId="77777777" w:rsidR="000E0347" w:rsidRPr="00234661" w:rsidRDefault="000E0347" w:rsidP="00D941D6">
      <w:pPr>
        <w:pStyle w:val="ListParagraph"/>
        <w:numPr>
          <w:ilvl w:val="2"/>
          <w:numId w:val="36"/>
        </w:numPr>
        <w:spacing w:after="0" w:line="240" w:lineRule="auto"/>
        <w:rPr>
          <w:bCs/>
          <w:noProof/>
          <w:sz w:val="20"/>
          <w:szCs w:val="20"/>
        </w:rPr>
      </w:pPr>
      <w:r w:rsidRPr="00234661">
        <w:rPr>
          <w:bCs/>
          <w:noProof/>
          <w:sz w:val="20"/>
          <w:szCs w:val="20"/>
        </w:rPr>
        <w:t>Analüüsitakse ja hinnatakse mõju jäätmetekke ja ringmajanduse võimaluste kasutamise seisukohast.</w:t>
      </w:r>
    </w:p>
    <w:p w14:paraId="123BDA0E" w14:textId="77777777" w:rsidR="000E0347" w:rsidRPr="00234661" w:rsidRDefault="000E0347" w:rsidP="00D941D6">
      <w:pPr>
        <w:pStyle w:val="ListParagraph"/>
        <w:numPr>
          <w:ilvl w:val="1"/>
          <w:numId w:val="36"/>
        </w:numPr>
        <w:spacing w:after="0" w:line="240" w:lineRule="auto"/>
        <w:rPr>
          <w:bCs/>
          <w:noProof/>
          <w:sz w:val="20"/>
          <w:szCs w:val="20"/>
        </w:rPr>
      </w:pPr>
      <w:r w:rsidRPr="00234661">
        <w:rPr>
          <w:bCs/>
          <w:noProof/>
          <w:sz w:val="20"/>
          <w:szCs w:val="20"/>
        </w:rPr>
        <w:t>Mõju hindamine kliimale</w:t>
      </w:r>
    </w:p>
    <w:p w14:paraId="1D290D06" w14:textId="77777777" w:rsidR="000E0347" w:rsidRPr="00234661" w:rsidRDefault="000E0347" w:rsidP="00D941D6">
      <w:pPr>
        <w:pStyle w:val="ListParagraph"/>
        <w:numPr>
          <w:ilvl w:val="2"/>
          <w:numId w:val="36"/>
        </w:numPr>
        <w:spacing w:after="0" w:line="240" w:lineRule="auto"/>
        <w:rPr>
          <w:bCs/>
          <w:noProof/>
          <w:sz w:val="20"/>
          <w:szCs w:val="20"/>
        </w:rPr>
      </w:pPr>
      <w:r w:rsidRPr="00234661">
        <w:rPr>
          <w:bCs/>
          <w:noProof/>
          <w:sz w:val="20"/>
          <w:szCs w:val="20"/>
        </w:rPr>
        <w:t>KeHJS § 40 lg 4 p 6 kohaselt on KSH ülesanne mh anda hinnang kliimamuutustele. Üksikprojekti mõju kliimale, st pikaajalised temperatuuri- ja sademete mustrid ning muud kliimamuutuste tunnused piirkondlikul või globaalsel tasandil.</w:t>
      </w:r>
    </w:p>
    <w:p w14:paraId="4AE57306" w14:textId="77777777" w:rsidR="000E0347" w:rsidRPr="00234661" w:rsidRDefault="000E0347" w:rsidP="00D941D6">
      <w:pPr>
        <w:pStyle w:val="ListParagraph"/>
        <w:numPr>
          <w:ilvl w:val="1"/>
          <w:numId w:val="36"/>
        </w:numPr>
        <w:spacing w:after="0" w:line="240" w:lineRule="auto"/>
        <w:rPr>
          <w:bCs/>
          <w:noProof/>
          <w:sz w:val="20"/>
          <w:szCs w:val="20"/>
        </w:rPr>
      </w:pPr>
      <w:r w:rsidRPr="00234661">
        <w:rPr>
          <w:bCs/>
          <w:noProof/>
          <w:sz w:val="20"/>
          <w:szCs w:val="20"/>
        </w:rPr>
        <w:t xml:space="preserve"> Sotsiaalsete, majanduslike ja kultuuriliste mõjude hindamine.</w:t>
      </w:r>
    </w:p>
    <w:p w14:paraId="5F7A90D5" w14:textId="77777777" w:rsidR="000E0347" w:rsidRDefault="000E0347" w:rsidP="00D941D6">
      <w:pPr>
        <w:pStyle w:val="ListParagraph"/>
        <w:numPr>
          <w:ilvl w:val="2"/>
          <w:numId w:val="36"/>
        </w:numPr>
        <w:spacing w:after="0" w:line="240" w:lineRule="auto"/>
        <w:rPr>
          <w:bCs/>
          <w:noProof/>
          <w:sz w:val="20"/>
          <w:szCs w:val="20"/>
        </w:rPr>
      </w:pPr>
      <w:r w:rsidRPr="00234661">
        <w:rPr>
          <w:bCs/>
          <w:noProof/>
          <w:sz w:val="20"/>
          <w:szCs w:val="20"/>
        </w:rPr>
        <w:t>Läbi laiapõhjalise mõjude hindamise käsitletakse võimalikke mõjusid sotsiaalsele, majanduslikule ja kultuurilisele keskkonnale. Mõjude hindamisel arvestatakse strateegilise planeerimisdokumendi eesmärke ja käsitletavat territooriumi ehk võimalikku mõjuala.</w:t>
      </w:r>
    </w:p>
    <w:p w14:paraId="7844425E" w14:textId="77777777" w:rsidR="008A66CC" w:rsidRPr="00234661" w:rsidRDefault="008A66CC" w:rsidP="008A66CC">
      <w:pPr>
        <w:pStyle w:val="ListParagraph"/>
        <w:spacing w:after="0" w:line="240" w:lineRule="auto"/>
        <w:ind w:left="1080" w:firstLine="0"/>
        <w:rPr>
          <w:bCs/>
          <w:noProof/>
          <w:sz w:val="20"/>
          <w:szCs w:val="20"/>
        </w:rPr>
      </w:pPr>
    </w:p>
    <w:p w14:paraId="7C132B8B" w14:textId="77777777" w:rsidR="000E0347" w:rsidRDefault="000E0347" w:rsidP="00D941D6">
      <w:pPr>
        <w:jc w:val="both"/>
        <w:rPr>
          <w:rFonts w:cs="Arial"/>
          <w:bCs/>
          <w:noProof/>
          <w:sz w:val="20"/>
          <w:szCs w:val="20"/>
        </w:rPr>
      </w:pPr>
      <w:r w:rsidRPr="00234661">
        <w:rPr>
          <w:rFonts w:cs="Arial"/>
          <w:bCs/>
          <w:noProof/>
          <w:sz w:val="20"/>
          <w:szCs w:val="20"/>
        </w:rPr>
        <w:t>* Tegemist on mõjuvaldkondade esialgse nimekirjaga. Täpne mõju hindamise ja sellega seotud uuringute vajadus, kombineerivatus ja detailsus selgitatakse välja lähteseisukohtade ja sotsiaalsete, kultuuriliste, majanduslike ja looduskeskkonna mõjude hindamise, sh KSH programmi menetluse protsessis.</w:t>
      </w:r>
    </w:p>
    <w:p w14:paraId="092011FB" w14:textId="77777777" w:rsidR="008A66CC" w:rsidRPr="00234661" w:rsidRDefault="008A66CC" w:rsidP="00D941D6">
      <w:pPr>
        <w:jc w:val="both"/>
        <w:rPr>
          <w:rFonts w:cs="Arial"/>
          <w:bCs/>
          <w:noProof/>
          <w:sz w:val="20"/>
          <w:szCs w:val="20"/>
        </w:rPr>
      </w:pPr>
    </w:p>
    <w:p w14:paraId="067A707B" w14:textId="77777777" w:rsidR="000E0347" w:rsidRPr="00234661" w:rsidRDefault="000E0347" w:rsidP="00D941D6">
      <w:pPr>
        <w:pStyle w:val="ListParagraph"/>
        <w:numPr>
          <w:ilvl w:val="1"/>
          <w:numId w:val="36"/>
        </w:numPr>
        <w:spacing w:after="0" w:line="240" w:lineRule="auto"/>
        <w:rPr>
          <w:bCs/>
          <w:noProof/>
          <w:sz w:val="20"/>
          <w:szCs w:val="20"/>
        </w:rPr>
      </w:pPr>
      <w:r w:rsidRPr="00234661">
        <w:rPr>
          <w:bCs/>
          <w:noProof/>
          <w:sz w:val="20"/>
          <w:szCs w:val="20"/>
        </w:rPr>
        <w:t>Uuringud ja analüüsid **:</w:t>
      </w:r>
    </w:p>
    <w:p w14:paraId="2239D143" w14:textId="77777777" w:rsidR="000E0347" w:rsidRPr="00234661" w:rsidRDefault="000E0347" w:rsidP="00D941D6">
      <w:pPr>
        <w:pStyle w:val="ListParagraph"/>
        <w:numPr>
          <w:ilvl w:val="1"/>
          <w:numId w:val="36"/>
        </w:numPr>
        <w:spacing w:after="0" w:line="240" w:lineRule="auto"/>
        <w:rPr>
          <w:bCs/>
          <w:noProof/>
          <w:sz w:val="20"/>
          <w:szCs w:val="20"/>
        </w:rPr>
      </w:pPr>
      <w:r w:rsidRPr="00234661">
        <w:rPr>
          <w:bCs/>
          <w:noProof/>
          <w:sz w:val="20"/>
          <w:szCs w:val="20"/>
        </w:rPr>
        <w:t>Sotsiaalmajanduslik analüüs</w:t>
      </w:r>
    </w:p>
    <w:p w14:paraId="1F1DC21F" w14:textId="77777777" w:rsidR="000E0347" w:rsidRPr="00234661" w:rsidRDefault="000E0347" w:rsidP="00D941D6">
      <w:pPr>
        <w:pStyle w:val="ListParagraph"/>
        <w:numPr>
          <w:ilvl w:val="2"/>
          <w:numId w:val="36"/>
        </w:numPr>
        <w:spacing w:after="0" w:line="240" w:lineRule="auto"/>
        <w:rPr>
          <w:bCs/>
          <w:noProof/>
          <w:sz w:val="20"/>
          <w:szCs w:val="20"/>
        </w:rPr>
      </w:pPr>
      <w:r w:rsidRPr="00234661">
        <w:rPr>
          <w:bCs/>
          <w:noProof/>
          <w:sz w:val="20"/>
          <w:szCs w:val="20"/>
        </w:rPr>
        <w:t>Analüüsi koostamisel käsitletakse võimalikke mõjusid sotsiaalsele, majanduslikule ja kultuurilisele keskkonnale.</w:t>
      </w:r>
    </w:p>
    <w:p w14:paraId="53ACDD60" w14:textId="77777777" w:rsidR="000E0347" w:rsidRPr="00234661" w:rsidRDefault="000E0347" w:rsidP="00D941D6">
      <w:pPr>
        <w:pStyle w:val="ListParagraph"/>
        <w:numPr>
          <w:ilvl w:val="1"/>
          <w:numId w:val="36"/>
        </w:numPr>
        <w:spacing w:after="0" w:line="240" w:lineRule="auto"/>
        <w:rPr>
          <w:bCs/>
          <w:noProof/>
          <w:sz w:val="20"/>
          <w:szCs w:val="20"/>
        </w:rPr>
      </w:pPr>
      <w:r w:rsidRPr="00234661">
        <w:rPr>
          <w:bCs/>
          <w:noProof/>
          <w:sz w:val="20"/>
          <w:szCs w:val="20"/>
        </w:rPr>
        <w:t>Loomastik</w:t>
      </w:r>
    </w:p>
    <w:p w14:paraId="29B59BF8" w14:textId="77777777" w:rsidR="000E0347" w:rsidRPr="00234661" w:rsidRDefault="000E0347" w:rsidP="00D941D6">
      <w:pPr>
        <w:pStyle w:val="ListParagraph"/>
        <w:numPr>
          <w:ilvl w:val="2"/>
          <w:numId w:val="36"/>
        </w:numPr>
        <w:spacing w:after="0" w:line="240" w:lineRule="auto"/>
        <w:rPr>
          <w:bCs/>
          <w:noProof/>
          <w:sz w:val="20"/>
          <w:szCs w:val="20"/>
        </w:rPr>
      </w:pPr>
      <w:r w:rsidRPr="00234661">
        <w:rPr>
          <w:bCs/>
          <w:noProof/>
          <w:sz w:val="20"/>
          <w:szCs w:val="20"/>
        </w:rPr>
        <w:t>Ekspertarvamuse koostamise eesmärgiks on anda sisend elektriühenduste trassialternatiivide võrdlemiseks asukoha eelvaliku etapis. Ekspertarvamus käsitleb maismaal paiknevaid trassialternatiive.</w:t>
      </w:r>
    </w:p>
    <w:p w14:paraId="372D48BE" w14:textId="77777777" w:rsidR="000E0347" w:rsidRPr="00234661" w:rsidRDefault="000E0347" w:rsidP="00D941D6">
      <w:pPr>
        <w:pStyle w:val="ListParagraph"/>
        <w:numPr>
          <w:ilvl w:val="1"/>
          <w:numId w:val="36"/>
        </w:numPr>
        <w:spacing w:after="0" w:line="240" w:lineRule="auto"/>
        <w:rPr>
          <w:bCs/>
          <w:noProof/>
          <w:sz w:val="20"/>
          <w:szCs w:val="20"/>
        </w:rPr>
      </w:pPr>
      <w:r w:rsidRPr="00234661">
        <w:rPr>
          <w:bCs/>
          <w:noProof/>
          <w:sz w:val="20"/>
          <w:szCs w:val="20"/>
        </w:rPr>
        <w:t>Linnustik</w:t>
      </w:r>
    </w:p>
    <w:p w14:paraId="5F4C7E15" w14:textId="77777777" w:rsidR="000E0347" w:rsidRPr="00234661" w:rsidRDefault="000E0347" w:rsidP="00D941D6">
      <w:pPr>
        <w:pStyle w:val="ListParagraph"/>
        <w:numPr>
          <w:ilvl w:val="2"/>
          <w:numId w:val="36"/>
        </w:numPr>
        <w:spacing w:after="0" w:line="240" w:lineRule="auto"/>
        <w:rPr>
          <w:bCs/>
          <w:noProof/>
          <w:sz w:val="20"/>
          <w:szCs w:val="20"/>
        </w:rPr>
      </w:pPr>
      <w:r w:rsidRPr="00234661">
        <w:rPr>
          <w:bCs/>
          <w:noProof/>
          <w:sz w:val="20"/>
          <w:szCs w:val="20"/>
        </w:rPr>
        <w:t>Ekspertarvamuse koostamise eesmärgiks on anda ülevaade planeeringu alal esinevatest linnuliikidest, sh kaitsealustest liikidest ning linnustiku jaoks olulistest aladest ning selgitatakse välja neile avalduv mõju.</w:t>
      </w:r>
    </w:p>
    <w:p w14:paraId="148DDC66" w14:textId="77777777" w:rsidR="000E0347" w:rsidRPr="00234661" w:rsidRDefault="000E0347" w:rsidP="00D941D6">
      <w:pPr>
        <w:pStyle w:val="ListParagraph"/>
        <w:numPr>
          <w:ilvl w:val="1"/>
          <w:numId w:val="36"/>
        </w:numPr>
        <w:spacing w:after="0" w:line="240" w:lineRule="auto"/>
        <w:rPr>
          <w:bCs/>
          <w:noProof/>
          <w:sz w:val="20"/>
          <w:szCs w:val="20"/>
        </w:rPr>
      </w:pPr>
      <w:r w:rsidRPr="00234661">
        <w:rPr>
          <w:bCs/>
          <w:noProof/>
          <w:sz w:val="20"/>
          <w:szCs w:val="20"/>
        </w:rPr>
        <w:t>Taimestik</w:t>
      </w:r>
    </w:p>
    <w:p w14:paraId="214CF6B2" w14:textId="77777777" w:rsidR="000E0347" w:rsidRPr="00234661" w:rsidRDefault="000E0347" w:rsidP="00D941D6">
      <w:pPr>
        <w:pStyle w:val="ListParagraph"/>
        <w:numPr>
          <w:ilvl w:val="2"/>
          <w:numId w:val="36"/>
        </w:numPr>
        <w:spacing w:after="0" w:line="240" w:lineRule="auto"/>
        <w:rPr>
          <w:bCs/>
          <w:noProof/>
          <w:sz w:val="20"/>
          <w:szCs w:val="20"/>
        </w:rPr>
      </w:pPr>
      <w:r w:rsidRPr="00234661">
        <w:rPr>
          <w:bCs/>
          <w:noProof/>
          <w:sz w:val="20"/>
          <w:szCs w:val="20"/>
        </w:rPr>
        <w:t>Ekspertarvamus käsitleb vaid maismaal paiknevaid trassialternatiive. Ekspertarvamus käsitleb mõjusid taimkattele, sealhulgas peamiselt metsadele, soodele ja niitudele.</w:t>
      </w:r>
    </w:p>
    <w:p w14:paraId="20A0C2A3" w14:textId="77777777" w:rsidR="000E0347" w:rsidRPr="00234661" w:rsidRDefault="000E0347" w:rsidP="00D941D6">
      <w:pPr>
        <w:pStyle w:val="ListParagraph"/>
        <w:numPr>
          <w:ilvl w:val="1"/>
          <w:numId w:val="36"/>
        </w:numPr>
        <w:spacing w:after="0" w:line="240" w:lineRule="auto"/>
        <w:rPr>
          <w:bCs/>
          <w:noProof/>
          <w:sz w:val="20"/>
          <w:szCs w:val="20"/>
        </w:rPr>
      </w:pPr>
      <w:r w:rsidRPr="00234661">
        <w:rPr>
          <w:bCs/>
          <w:noProof/>
          <w:sz w:val="20"/>
          <w:szCs w:val="20"/>
        </w:rPr>
        <w:t>Natura 2000 eelhindamine ja vajadusel Natura asjakohane hindamine</w:t>
      </w:r>
    </w:p>
    <w:p w14:paraId="5257B4FD" w14:textId="77777777" w:rsidR="000E0347" w:rsidRPr="00234661" w:rsidRDefault="000E0347" w:rsidP="00D941D6">
      <w:pPr>
        <w:pStyle w:val="ListParagraph"/>
        <w:numPr>
          <w:ilvl w:val="2"/>
          <w:numId w:val="36"/>
        </w:numPr>
        <w:spacing w:after="0" w:line="240" w:lineRule="auto"/>
        <w:rPr>
          <w:bCs/>
          <w:noProof/>
          <w:sz w:val="20"/>
          <w:szCs w:val="20"/>
        </w:rPr>
      </w:pPr>
      <w:r w:rsidRPr="00234661">
        <w:rPr>
          <w:bCs/>
          <w:noProof/>
          <w:sz w:val="20"/>
          <w:szCs w:val="20"/>
        </w:rPr>
        <w:t>Natura hindamise eesmärgiks on anda sisend elektriühenduste trassialternatiivide teostatavuse selgitamiseks ja alternatiivide võrdlemiseks asukoha eelvaliku etapis.</w:t>
      </w:r>
    </w:p>
    <w:p w14:paraId="09C73C95" w14:textId="77777777" w:rsidR="000E0347" w:rsidRPr="00234661" w:rsidRDefault="000E0347" w:rsidP="00D941D6">
      <w:pPr>
        <w:pStyle w:val="ListParagraph"/>
        <w:numPr>
          <w:ilvl w:val="1"/>
          <w:numId w:val="36"/>
        </w:numPr>
        <w:spacing w:after="0" w:line="240" w:lineRule="auto"/>
        <w:rPr>
          <w:bCs/>
          <w:noProof/>
          <w:sz w:val="20"/>
          <w:szCs w:val="20"/>
        </w:rPr>
      </w:pPr>
      <w:r w:rsidRPr="00234661">
        <w:rPr>
          <w:bCs/>
          <w:noProof/>
          <w:sz w:val="20"/>
          <w:szCs w:val="20"/>
        </w:rPr>
        <w:t>Elektromagnetvälja mõju inimestele ning maismaaelustikule</w:t>
      </w:r>
    </w:p>
    <w:p w14:paraId="3B6BDE78" w14:textId="77777777" w:rsidR="000E0347" w:rsidRDefault="000E0347" w:rsidP="00D941D6">
      <w:pPr>
        <w:pStyle w:val="ListParagraph"/>
        <w:numPr>
          <w:ilvl w:val="2"/>
          <w:numId w:val="36"/>
        </w:numPr>
        <w:spacing w:after="0" w:line="240" w:lineRule="auto"/>
        <w:rPr>
          <w:bCs/>
          <w:noProof/>
          <w:sz w:val="20"/>
          <w:szCs w:val="20"/>
        </w:rPr>
      </w:pPr>
      <w:r w:rsidRPr="00234661">
        <w:rPr>
          <w:bCs/>
          <w:noProof/>
          <w:sz w:val="20"/>
          <w:szCs w:val="20"/>
        </w:rPr>
        <w:t>Ekspertarvamus koostada eesmärgiga hinnata üldised elektri- ja magnetväljade (edaspidi EMV) tasemed antud elektriühenduse lähiümbruses. EMV tasemete hinnang lähtudes ohutusest inimesele ja muudele elusolenditele, võttes aluseks inimese võimalikku püsivat viibimist ülekandeliinide lähistel.</w:t>
      </w:r>
    </w:p>
    <w:p w14:paraId="04B7DC5A" w14:textId="77777777" w:rsidR="008A66CC" w:rsidRPr="00234661" w:rsidRDefault="008A66CC" w:rsidP="008A66CC">
      <w:pPr>
        <w:pStyle w:val="ListParagraph"/>
        <w:spacing w:after="0" w:line="240" w:lineRule="auto"/>
        <w:ind w:left="1080" w:firstLine="0"/>
        <w:rPr>
          <w:bCs/>
          <w:noProof/>
          <w:sz w:val="20"/>
          <w:szCs w:val="20"/>
        </w:rPr>
      </w:pPr>
    </w:p>
    <w:p w14:paraId="3442803B" w14:textId="77777777" w:rsidR="000E0347" w:rsidRPr="00234661" w:rsidRDefault="000E0347" w:rsidP="00D941D6">
      <w:pPr>
        <w:jc w:val="both"/>
        <w:rPr>
          <w:rFonts w:cs="Arial"/>
          <w:bCs/>
          <w:noProof/>
          <w:sz w:val="20"/>
          <w:szCs w:val="20"/>
        </w:rPr>
      </w:pPr>
      <w:r w:rsidRPr="00234661">
        <w:rPr>
          <w:rFonts w:cs="Arial"/>
          <w:bCs/>
          <w:noProof/>
          <w:sz w:val="20"/>
          <w:szCs w:val="20"/>
        </w:rPr>
        <w:t>** Tegemist on esialgse nimekirjaga, mis põhineb Elektrilevi kogemusel ja teadmistel. Täpne uuringute ja analüüside vajadus ja detailsus selgitatakse välja lähteseisukohtade ja KSH programmi koostamise ja menetluse protsessis.</w:t>
      </w:r>
    </w:p>
    <w:p w14:paraId="763E1AB7" w14:textId="77777777" w:rsidR="000E0347" w:rsidRPr="00234661" w:rsidRDefault="000E0347" w:rsidP="00D941D6">
      <w:pPr>
        <w:jc w:val="both"/>
        <w:rPr>
          <w:rFonts w:cs="Arial"/>
          <w:bCs/>
          <w:noProof/>
          <w:sz w:val="20"/>
          <w:szCs w:val="20"/>
        </w:rPr>
      </w:pPr>
    </w:p>
    <w:p w14:paraId="4793E307" w14:textId="78407B2E" w:rsidR="000E0347" w:rsidRPr="00234661" w:rsidRDefault="000E0347" w:rsidP="00D941D6">
      <w:pPr>
        <w:rPr>
          <w:rFonts w:cs="Arial"/>
          <w:b/>
          <w:bCs/>
          <w:sz w:val="20"/>
          <w:szCs w:val="20"/>
        </w:rPr>
      </w:pPr>
    </w:p>
    <w:p w14:paraId="0F7969D3" w14:textId="77777777" w:rsidR="000E0347" w:rsidRPr="00234661" w:rsidRDefault="000E0347" w:rsidP="00D941D6">
      <w:pPr>
        <w:jc w:val="both"/>
        <w:rPr>
          <w:rFonts w:cs="Arial"/>
          <w:b/>
          <w:bCs/>
          <w:sz w:val="20"/>
          <w:szCs w:val="20"/>
        </w:rPr>
      </w:pPr>
      <w:r w:rsidRPr="00234661">
        <w:rPr>
          <w:rFonts w:cs="Arial"/>
          <w:b/>
          <w:bCs/>
          <w:sz w:val="20"/>
          <w:szCs w:val="20"/>
        </w:rPr>
        <w:t>Planeeringu koostamise tellimise ja planeerimisseaduses sätestatud mõjude hindamise, sealhulgas selle raames koostatavate uuringute ja analüüside eeldatav eelarve.</w:t>
      </w:r>
    </w:p>
    <w:p w14:paraId="3FDD74CE" w14:textId="77777777" w:rsidR="000E0347" w:rsidRPr="00234661" w:rsidRDefault="000E0347" w:rsidP="00D941D6">
      <w:pPr>
        <w:jc w:val="both"/>
        <w:rPr>
          <w:rFonts w:cs="Arial"/>
          <w:bCs/>
          <w:noProof/>
          <w:sz w:val="20"/>
          <w:szCs w:val="20"/>
        </w:rPr>
      </w:pPr>
      <w:r w:rsidRPr="00234661">
        <w:rPr>
          <w:rFonts w:cs="Arial"/>
          <w:bCs/>
          <w:noProof/>
          <w:sz w:val="20"/>
          <w:szCs w:val="20"/>
        </w:rPr>
        <w:t>Eeldatav maksumus:</w:t>
      </w:r>
    </w:p>
    <w:p w14:paraId="2DD6E2AC" w14:textId="77777777" w:rsidR="000E0347" w:rsidRPr="00234661" w:rsidRDefault="000E0347" w:rsidP="00D941D6">
      <w:pPr>
        <w:jc w:val="both"/>
        <w:rPr>
          <w:rFonts w:cs="Arial"/>
          <w:bCs/>
          <w:noProof/>
          <w:sz w:val="20"/>
          <w:szCs w:val="20"/>
        </w:rPr>
      </w:pPr>
      <w:r w:rsidRPr="00234661">
        <w:rPr>
          <w:rFonts w:cs="Arial"/>
          <w:bCs/>
          <w:noProof/>
          <w:sz w:val="20"/>
          <w:szCs w:val="20"/>
        </w:rPr>
        <w:t xml:space="preserve">• Lähteseisukohtade analüüs, KSH programmi väljatöötamine ja aruande koostamine – </w:t>
      </w:r>
      <w:r w:rsidRPr="00234661">
        <w:rPr>
          <w:rFonts w:cs="Arial"/>
          <w:b/>
          <w:noProof/>
          <w:sz w:val="20"/>
          <w:szCs w:val="20"/>
        </w:rPr>
        <w:t>125 000 eurot.</w:t>
      </w:r>
    </w:p>
    <w:p w14:paraId="27C2A02D" w14:textId="77777777" w:rsidR="000E0347" w:rsidRDefault="000E0347" w:rsidP="00D941D6">
      <w:pPr>
        <w:jc w:val="both"/>
        <w:rPr>
          <w:rFonts w:cs="Arial"/>
          <w:bCs/>
          <w:noProof/>
          <w:sz w:val="20"/>
          <w:szCs w:val="20"/>
        </w:rPr>
      </w:pPr>
      <w:r w:rsidRPr="00234661">
        <w:rPr>
          <w:rFonts w:cs="Arial"/>
          <w:bCs/>
          <w:noProof/>
          <w:sz w:val="20"/>
          <w:szCs w:val="20"/>
        </w:rPr>
        <w:t xml:space="preserve">• Riigi eriplaneeringu ja asjakohaste mõjude, sh KSH menetlus – </w:t>
      </w:r>
      <w:r w:rsidRPr="00234661">
        <w:rPr>
          <w:rFonts w:cs="Arial"/>
          <w:b/>
          <w:noProof/>
          <w:sz w:val="20"/>
          <w:szCs w:val="20"/>
        </w:rPr>
        <w:t>375 000 eurot</w:t>
      </w:r>
      <w:r w:rsidRPr="00234661">
        <w:rPr>
          <w:rFonts w:cs="Arial"/>
          <w:bCs/>
          <w:noProof/>
          <w:sz w:val="20"/>
          <w:szCs w:val="20"/>
        </w:rPr>
        <w:t>. Eeldatav uuringute maksumus selgub lähteseisukohtade ja sotsiaalsete, kultuuriliste, majanduslike ja looduskeskkonna mõjude hindamise, sh KSH programmi menetluse protsessis.</w:t>
      </w:r>
    </w:p>
    <w:p w14:paraId="44458084" w14:textId="77777777" w:rsidR="003E0B8C" w:rsidRPr="00234661" w:rsidRDefault="003E0B8C" w:rsidP="00D941D6">
      <w:pPr>
        <w:jc w:val="both"/>
        <w:rPr>
          <w:rFonts w:cs="Arial"/>
          <w:bCs/>
          <w:noProof/>
          <w:sz w:val="20"/>
          <w:szCs w:val="20"/>
        </w:rPr>
      </w:pPr>
    </w:p>
    <w:p w14:paraId="7087A0F5" w14:textId="77777777" w:rsidR="000E0347" w:rsidRPr="00234661" w:rsidRDefault="000E0347" w:rsidP="00D941D6">
      <w:pPr>
        <w:jc w:val="both"/>
        <w:rPr>
          <w:rFonts w:cs="Arial"/>
          <w:bCs/>
          <w:noProof/>
          <w:sz w:val="20"/>
          <w:szCs w:val="20"/>
        </w:rPr>
      </w:pPr>
      <w:r w:rsidRPr="00234661">
        <w:rPr>
          <w:rFonts w:cs="Arial"/>
          <w:bCs/>
          <w:noProof/>
          <w:sz w:val="20"/>
          <w:szCs w:val="20"/>
        </w:rPr>
        <w:t xml:space="preserve">Info projekti maksumuse kohta, sh selle rahastamise kohta, esitatakse vastavalt regionaalministri 04.10.2023. a määruse nr 66 “Riigi eriplaneeringu algatamise taotlusele esitatavad nõuded” § 2 lg 2 p-le 1. </w:t>
      </w:r>
    </w:p>
    <w:p w14:paraId="53F7DF22" w14:textId="77777777" w:rsidR="00F90484" w:rsidRDefault="00F90484" w:rsidP="00D941D6">
      <w:pPr>
        <w:jc w:val="both"/>
        <w:rPr>
          <w:rFonts w:cs="Arial"/>
          <w:noProof/>
          <w:sz w:val="20"/>
          <w:szCs w:val="20"/>
        </w:rPr>
      </w:pPr>
    </w:p>
    <w:p w14:paraId="1E36C334" w14:textId="63DDEDC7" w:rsidR="000E0347" w:rsidRDefault="000E0347" w:rsidP="00D941D6">
      <w:pPr>
        <w:jc w:val="both"/>
        <w:rPr>
          <w:rFonts w:cs="Arial"/>
          <w:noProof/>
          <w:sz w:val="20"/>
          <w:szCs w:val="20"/>
        </w:rPr>
      </w:pPr>
      <w:r w:rsidRPr="00234661">
        <w:rPr>
          <w:rFonts w:cs="Arial"/>
          <w:noProof/>
          <w:sz w:val="20"/>
          <w:szCs w:val="20"/>
        </w:rPr>
        <w:t>Projektiga seotud kulude katmine toimub mitme rahastusallika kombinatsioonina, kusjuures põhiosa investeeringutest kaetakse riiklikult reguleeritud võrguteenuse tulubaasist. Täiendavad rahastamisvõimalused kaalutakse vastavalt projekti strateegilisele tähtsusele ja ajakavale, et tagada investeeringute majanduslik põhjendatus ning tasakaalustatud koormus lõpptarbijale.</w:t>
      </w:r>
    </w:p>
    <w:p w14:paraId="36E0A739" w14:textId="77777777" w:rsidR="003E0B8C" w:rsidRPr="00234661" w:rsidRDefault="003E0B8C" w:rsidP="00D941D6">
      <w:pPr>
        <w:jc w:val="both"/>
        <w:rPr>
          <w:rFonts w:cs="Arial"/>
          <w:noProof/>
          <w:sz w:val="20"/>
          <w:szCs w:val="20"/>
        </w:rPr>
      </w:pPr>
    </w:p>
    <w:p w14:paraId="35EB6075" w14:textId="77777777" w:rsidR="000E0347" w:rsidRPr="00234661" w:rsidRDefault="000E0347" w:rsidP="00D941D6">
      <w:pPr>
        <w:jc w:val="both"/>
        <w:rPr>
          <w:rFonts w:cs="Arial"/>
          <w:bCs/>
          <w:noProof/>
          <w:sz w:val="20"/>
          <w:szCs w:val="20"/>
        </w:rPr>
      </w:pPr>
      <w:r w:rsidRPr="00234661">
        <w:rPr>
          <w:rFonts w:cs="Arial"/>
          <w:bCs/>
          <w:noProof/>
          <w:sz w:val="20"/>
          <w:szCs w:val="20"/>
        </w:rPr>
        <w:t>Elektrilevi OÜ juriidilise isiku majandusvõimekuse andmed on lisatud taotlusele kaasa, vt Lisa 3.</w:t>
      </w:r>
    </w:p>
    <w:p w14:paraId="21E035AF" w14:textId="77777777" w:rsidR="000E0347" w:rsidRPr="00234661" w:rsidRDefault="000E0347" w:rsidP="00D941D6">
      <w:pPr>
        <w:jc w:val="both"/>
        <w:rPr>
          <w:rFonts w:cs="Arial"/>
          <w:bCs/>
          <w:noProof/>
          <w:sz w:val="20"/>
          <w:szCs w:val="20"/>
        </w:rPr>
      </w:pPr>
    </w:p>
    <w:p w14:paraId="3178317F" w14:textId="77777777" w:rsidR="000E0347" w:rsidRPr="00234661" w:rsidRDefault="000E0347" w:rsidP="00D941D6">
      <w:pPr>
        <w:jc w:val="both"/>
        <w:rPr>
          <w:rFonts w:cs="Arial"/>
          <w:sz w:val="20"/>
          <w:szCs w:val="20"/>
        </w:rPr>
      </w:pPr>
    </w:p>
    <w:p w14:paraId="6B0FB471" w14:textId="00DAFF9B" w:rsidR="000E0347" w:rsidRPr="00234661" w:rsidRDefault="00D03FA7" w:rsidP="00D941D6">
      <w:pPr>
        <w:jc w:val="both"/>
        <w:rPr>
          <w:rFonts w:cs="Arial"/>
          <w:b/>
          <w:bCs/>
          <w:sz w:val="20"/>
          <w:szCs w:val="20"/>
        </w:rPr>
      </w:pPr>
      <w:r>
        <w:rPr>
          <w:rFonts w:cs="Arial"/>
          <w:b/>
          <w:bCs/>
          <w:sz w:val="20"/>
          <w:szCs w:val="20"/>
        </w:rPr>
        <w:lastRenderedPageBreak/>
        <w:br/>
      </w:r>
      <w:r w:rsidR="000E0347" w:rsidRPr="00234661">
        <w:rPr>
          <w:rFonts w:cs="Arial"/>
          <w:b/>
          <w:bCs/>
          <w:sz w:val="20"/>
          <w:szCs w:val="20"/>
        </w:rPr>
        <w:t>Suur riiklik huvi ehitise asukoha valiku ja toimimise vastu.</w:t>
      </w:r>
    </w:p>
    <w:p w14:paraId="548A550D" w14:textId="77777777" w:rsidR="000E0347" w:rsidRPr="001D7072" w:rsidRDefault="000E0347" w:rsidP="00D941D6">
      <w:pPr>
        <w:jc w:val="both"/>
        <w:rPr>
          <w:rFonts w:cs="Arial"/>
          <w:bCs/>
          <w:noProof/>
          <w:sz w:val="20"/>
          <w:szCs w:val="20"/>
        </w:rPr>
      </w:pPr>
      <w:r w:rsidRPr="00234661">
        <w:rPr>
          <w:rFonts w:cs="Arial"/>
          <w:bCs/>
          <w:noProof/>
          <w:sz w:val="20"/>
          <w:szCs w:val="20"/>
        </w:rPr>
        <w:t xml:space="preserve">PlanS eelnõu (571 SE) seletuskirja10 lk 80 kohaselt peab riigi eriplaneeringu koostamise eelduseks olev suur riiklik huvi väljenduma eelkõige riigi strateegilistest dokumentidest ehk arengukavadest, strateegiatest, samuti Vabariigi Valitsuse tegevusprogrammist jt dokumentidest, kus riik on oma huve objekti või valdkonna põhiselt väljendanud. </w:t>
      </w:r>
    </w:p>
    <w:p w14:paraId="3700FE8E" w14:textId="77777777" w:rsidR="00DA0A77" w:rsidRPr="00203DEF" w:rsidRDefault="00DA0A77" w:rsidP="00D941D6">
      <w:pPr>
        <w:jc w:val="both"/>
        <w:rPr>
          <w:rFonts w:cs="Arial"/>
          <w:bCs/>
          <w:noProof/>
          <w:sz w:val="20"/>
          <w:szCs w:val="20"/>
        </w:rPr>
      </w:pPr>
    </w:p>
    <w:p w14:paraId="59EDB341" w14:textId="77777777" w:rsidR="000E0347" w:rsidRDefault="000E0347" w:rsidP="00D941D6">
      <w:pPr>
        <w:jc w:val="both"/>
        <w:rPr>
          <w:rFonts w:cs="Arial"/>
          <w:bCs/>
          <w:noProof/>
          <w:sz w:val="20"/>
          <w:szCs w:val="20"/>
        </w:rPr>
      </w:pPr>
      <w:r w:rsidRPr="00234661">
        <w:rPr>
          <w:rFonts w:cs="Arial"/>
          <w:bCs/>
          <w:noProof/>
          <w:sz w:val="20"/>
          <w:szCs w:val="20"/>
        </w:rPr>
        <w:t>PlanS § 27 lg 1 kohaselt on riigi eriplaneeringu eesmärk sellise olulise ruumilise mõjuga ehitise püstitamine, mille asukoha valiku või toimimise vastu on suur riiklik või rahvusvaheline huvi. Riigi eriplaneering koostatakse eelkõige maakonnaüleste huvide väljendamiseks riigikaitse ja julgeoleku, energeetika, gaasi transpordi, jäätmemajanduse ning maavarade kaevandamise valdkonnas või eespool nimetatud huvide väljendamiseks avalikus veekogus ja majandusvööndis.</w:t>
      </w:r>
    </w:p>
    <w:p w14:paraId="646D4A61" w14:textId="77777777" w:rsidR="003E0B8C" w:rsidRPr="00234661" w:rsidRDefault="003E0B8C" w:rsidP="00D941D6">
      <w:pPr>
        <w:jc w:val="both"/>
        <w:rPr>
          <w:rFonts w:cs="Arial"/>
          <w:bCs/>
          <w:noProof/>
          <w:sz w:val="20"/>
          <w:szCs w:val="20"/>
        </w:rPr>
      </w:pPr>
    </w:p>
    <w:p w14:paraId="0F02B529" w14:textId="77777777" w:rsidR="000E0347" w:rsidRPr="00234661" w:rsidRDefault="000E0347" w:rsidP="00D941D6">
      <w:pPr>
        <w:jc w:val="both"/>
        <w:rPr>
          <w:rFonts w:cs="Arial"/>
          <w:bCs/>
          <w:noProof/>
          <w:sz w:val="20"/>
          <w:szCs w:val="20"/>
        </w:rPr>
      </w:pPr>
      <w:r w:rsidRPr="00234661">
        <w:rPr>
          <w:rFonts w:cs="Arial"/>
          <w:bCs/>
          <w:noProof/>
          <w:sz w:val="20"/>
          <w:szCs w:val="20"/>
        </w:rPr>
        <w:t>PlanS § 27 lg 2 järgi tuleb riigi eriplaneering koostada riigi territooriumi või selle osa kohta riigimaantee, avaliku raudtee, torujuhtme, mille töörõhk on üle 16 baari, sealhulgas gaasitrassi, samuti rahvusvahelise lennujaama, rahvusvahelise sadama, riigikaitselise või julgeolekuasutuse ehitise, elektrijaama elektrilise nimivõimsusega alates 150 megavatti, kõrgepingeliini alates pingest 110 kilovolti, ohtlike jäätmete lõppladustuspaiga ning nende toimimiseks vajalike ehitiste püstitamiseks, kui ehitis vastab käesoleva paragrahvi lõikes 1 nimetatud tingimustele.</w:t>
      </w:r>
    </w:p>
    <w:p w14:paraId="75EC92A0" w14:textId="77777777" w:rsidR="000E0347" w:rsidRPr="00234661" w:rsidRDefault="000E0347" w:rsidP="00D941D6">
      <w:pPr>
        <w:jc w:val="both"/>
        <w:rPr>
          <w:rFonts w:cs="Arial"/>
          <w:sz w:val="20"/>
          <w:szCs w:val="20"/>
        </w:rPr>
      </w:pPr>
    </w:p>
    <w:p w14:paraId="0FC1EED3" w14:textId="77777777" w:rsidR="000E0347" w:rsidRPr="00234661" w:rsidRDefault="000E0347" w:rsidP="00D941D6">
      <w:pPr>
        <w:jc w:val="both"/>
        <w:rPr>
          <w:rFonts w:cs="Arial"/>
          <w:bCs/>
          <w:noProof/>
          <w:sz w:val="20"/>
          <w:szCs w:val="20"/>
        </w:rPr>
      </w:pPr>
      <w:r w:rsidRPr="00234661">
        <w:rPr>
          <w:rFonts w:cs="Arial"/>
          <w:bCs/>
          <w:noProof/>
          <w:sz w:val="20"/>
          <w:szCs w:val="20"/>
        </w:rPr>
        <w:t>Riik on enda huvi uute elektriühenduste vastu väljendanud mitmes strateegilises dokumendis:</w:t>
      </w:r>
    </w:p>
    <w:p w14:paraId="1DF3E14E" w14:textId="77777777" w:rsidR="000E0347" w:rsidRPr="00234661" w:rsidRDefault="000E0347" w:rsidP="00D941D6">
      <w:pPr>
        <w:jc w:val="both"/>
        <w:rPr>
          <w:rFonts w:cs="Arial"/>
          <w:bCs/>
          <w:noProof/>
          <w:sz w:val="20"/>
          <w:szCs w:val="20"/>
        </w:rPr>
      </w:pPr>
      <w:r w:rsidRPr="00234661">
        <w:rPr>
          <w:rFonts w:cs="Arial"/>
          <w:bCs/>
          <w:noProof/>
          <w:sz w:val="20"/>
          <w:szCs w:val="20"/>
        </w:rPr>
        <w:t>• Strateegia „Eesti 2035“ tegevuskava kohaselt kavandatakse kliimaneutraalsele energiatootmisele/-tarbimisele üleminekut toetava ilmastikukindla taristu rajamist ning kliimaneutraalsele energiatootmisele/-tarbimisele ülemineku jaoks vajalike eelduste loomist nii maismaal kui ka merel (nt radarid, võrguühendused, tankimistaristu, laadimistaristu sadamates, tark soojus- ja elektrivõrk, lühi- ja pikaajaline salvestus).</w:t>
      </w:r>
    </w:p>
    <w:p w14:paraId="30174035" w14:textId="77777777" w:rsidR="000E0347" w:rsidRPr="00234661" w:rsidRDefault="000E0347" w:rsidP="00D941D6">
      <w:pPr>
        <w:jc w:val="both"/>
        <w:rPr>
          <w:rFonts w:cs="Arial"/>
          <w:bCs/>
          <w:noProof/>
          <w:sz w:val="20"/>
          <w:szCs w:val="20"/>
        </w:rPr>
      </w:pPr>
      <w:r w:rsidRPr="00234661">
        <w:rPr>
          <w:rFonts w:cs="Arial"/>
          <w:bCs/>
          <w:noProof/>
          <w:sz w:val="20"/>
          <w:szCs w:val="20"/>
        </w:rPr>
        <w:t>• „Kliimapoliitika põhialused aastani 2050“ kohaselt tuleb soodustada kodumaiste taastuvate energiaallikate järk-järgult laiemat kasutuselevõttu lõpptarbimise kõigis sektorites, pidades silmas ühiskonna heaolu kasvu ning vajadust tagada energiajulgeolek ja varustuskindlus.</w:t>
      </w:r>
    </w:p>
    <w:p w14:paraId="0707070D" w14:textId="7B3740BD" w:rsidR="000E0347" w:rsidRPr="00234661" w:rsidRDefault="000E0347" w:rsidP="00D941D6">
      <w:pPr>
        <w:jc w:val="both"/>
        <w:rPr>
          <w:rFonts w:cs="Arial"/>
          <w:bCs/>
          <w:noProof/>
          <w:sz w:val="20"/>
          <w:szCs w:val="20"/>
        </w:rPr>
      </w:pPr>
      <w:r w:rsidRPr="00234661">
        <w:rPr>
          <w:rFonts w:cs="Arial"/>
          <w:bCs/>
          <w:noProof/>
          <w:sz w:val="20"/>
          <w:szCs w:val="20"/>
        </w:rPr>
        <w:t xml:space="preserve">• </w:t>
      </w:r>
      <w:r w:rsidR="00FC5F4E" w:rsidRPr="00FC5F4E">
        <w:rPr>
          <w:rFonts w:cs="Arial"/>
          <w:bCs/>
          <w:noProof/>
          <w:sz w:val="20"/>
          <w:szCs w:val="20"/>
        </w:rPr>
        <w:t>„Energiamajanduse kliimaneutraalne arengukava 2035 (ENMAK 2035)” toob välja vajaduse tugevdada elektrivõrgu vastupanuvõimet, arendada uusi ülekandevõimsusi ning tagada taastuvenergia laiaulatuslikuks kasutuselevõtuks vajalik taristu, sh uued 110 kV ühendused ja vajalikud alajaamad.</w:t>
      </w:r>
    </w:p>
    <w:p w14:paraId="33A63060" w14:textId="77777777" w:rsidR="000E0347" w:rsidRPr="00234661" w:rsidRDefault="000E0347" w:rsidP="00D941D6">
      <w:pPr>
        <w:jc w:val="both"/>
        <w:rPr>
          <w:rFonts w:cs="Arial"/>
          <w:bCs/>
          <w:noProof/>
          <w:sz w:val="20"/>
          <w:szCs w:val="20"/>
        </w:rPr>
      </w:pPr>
      <w:r w:rsidRPr="00234661">
        <w:rPr>
          <w:rFonts w:cs="Arial"/>
          <w:bCs/>
          <w:noProof/>
          <w:sz w:val="20"/>
          <w:szCs w:val="20"/>
        </w:rPr>
        <w:lastRenderedPageBreak/>
        <w:drawing>
          <wp:inline distT="0" distB="0" distL="0" distR="0" wp14:anchorId="498AD4F8" wp14:editId="6E190455">
            <wp:extent cx="5943600" cy="4692015"/>
            <wp:effectExtent l="0" t="0" r="0" b="0"/>
            <wp:docPr id="656211165" name="Picture 1" descr="A map of wind turbines and windmi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11165" name="Picture 1" descr="A map of wind turbines and windmills&#10;&#10;AI-generated content may be incorrect."/>
                    <pic:cNvPicPr/>
                  </pic:nvPicPr>
                  <pic:blipFill>
                    <a:blip r:embed="rId12"/>
                    <a:stretch>
                      <a:fillRect/>
                    </a:stretch>
                  </pic:blipFill>
                  <pic:spPr>
                    <a:xfrm>
                      <a:off x="0" y="0"/>
                      <a:ext cx="5943600" cy="4692015"/>
                    </a:xfrm>
                    <a:prstGeom prst="rect">
                      <a:avLst/>
                    </a:prstGeom>
                  </pic:spPr>
                </pic:pic>
              </a:graphicData>
            </a:graphic>
          </wp:inline>
        </w:drawing>
      </w:r>
    </w:p>
    <w:p w14:paraId="099AA4A0" w14:textId="77777777" w:rsidR="000E0347" w:rsidRDefault="000E0347" w:rsidP="00D941D6">
      <w:pPr>
        <w:jc w:val="both"/>
        <w:rPr>
          <w:rFonts w:cs="Arial"/>
          <w:i/>
          <w:iCs/>
          <w:sz w:val="20"/>
          <w:szCs w:val="20"/>
        </w:rPr>
      </w:pPr>
      <w:r w:rsidRPr="00234661">
        <w:rPr>
          <w:rFonts w:cs="Arial"/>
          <w:bCs/>
          <w:i/>
          <w:iCs/>
          <w:noProof/>
          <w:sz w:val="20"/>
          <w:szCs w:val="20"/>
        </w:rPr>
        <w:t xml:space="preserve">Joonis 3. </w:t>
      </w:r>
      <w:r w:rsidRPr="00234661">
        <w:rPr>
          <w:rFonts w:cs="Arial"/>
          <w:i/>
          <w:iCs/>
          <w:sz w:val="20"/>
          <w:szCs w:val="20"/>
        </w:rPr>
        <w:t>Väljavõte Üleriigilise planeeringu „Eesti 2030+ (Eesti energiavarustuse ja võrguühenduste arengusuunad).</w:t>
      </w:r>
    </w:p>
    <w:p w14:paraId="3CB3AC97" w14:textId="77777777" w:rsidR="007109A7" w:rsidRPr="00234661" w:rsidRDefault="007109A7" w:rsidP="00D941D6">
      <w:pPr>
        <w:jc w:val="both"/>
        <w:rPr>
          <w:rFonts w:cs="Arial"/>
          <w:bCs/>
          <w:i/>
          <w:iCs/>
          <w:noProof/>
          <w:sz w:val="20"/>
          <w:szCs w:val="20"/>
        </w:rPr>
      </w:pPr>
    </w:p>
    <w:p w14:paraId="0CAA481F" w14:textId="77777777" w:rsidR="000E0347" w:rsidRPr="00234661" w:rsidRDefault="000E0347" w:rsidP="00D941D6">
      <w:pPr>
        <w:jc w:val="both"/>
        <w:rPr>
          <w:rFonts w:cs="Arial"/>
          <w:b/>
          <w:bCs/>
          <w:sz w:val="20"/>
          <w:szCs w:val="20"/>
        </w:rPr>
      </w:pPr>
      <w:r w:rsidRPr="00234661">
        <w:rPr>
          <w:rFonts w:cs="Arial"/>
          <w:bCs/>
          <w:noProof/>
          <w:sz w:val="20"/>
          <w:szCs w:val="20"/>
        </w:rPr>
        <w:t>Ehitise asukoha vastu võib olla suur riiklik huvi ka põhjusel, et üleriigilise tähtsusega avalikud huvid on mh loodusobjektide säilitamine ja energia tootmine. Riiklikul tasandil suuremahulise taristu ehitamisel on suur riiklik huvi asukoha vastu peamiselt tingitud potentsiaalsest mõjust keskkonnale. Energeetika valdkonnas on suur riiklik huvi tagada varustuskindlus. Hiiumaa 110 kV elektriühenduse rajamine ja elektrivõrgu tugevdamine on otseselt seotud riiklike huvidega energeetika valdkonnas ning neid huve väljendataksegi REPi kaudu.</w:t>
      </w:r>
      <w:r w:rsidRPr="00234661">
        <w:rPr>
          <w:rFonts w:cs="Arial"/>
          <w:b/>
          <w:bCs/>
          <w:sz w:val="20"/>
          <w:szCs w:val="20"/>
        </w:rPr>
        <w:br w:type="page"/>
      </w:r>
    </w:p>
    <w:p w14:paraId="2179AFF3" w14:textId="77777777" w:rsidR="00A11251" w:rsidRDefault="00A11251" w:rsidP="00D941D6">
      <w:pPr>
        <w:jc w:val="both"/>
        <w:rPr>
          <w:rFonts w:cs="Arial"/>
          <w:b/>
          <w:bCs/>
          <w:sz w:val="20"/>
          <w:szCs w:val="20"/>
        </w:rPr>
      </w:pPr>
    </w:p>
    <w:p w14:paraId="7A091FDF" w14:textId="77777777" w:rsidR="00A11251" w:rsidRDefault="00A11251" w:rsidP="00D941D6">
      <w:pPr>
        <w:jc w:val="both"/>
        <w:rPr>
          <w:rFonts w:cs="Arial"/>
          <w:b/>
          <w:bCs/>
          <w:sz w:val="20"/>
          <w:szCs w:val="20"/>
        </w:rPr>
      </w:pPr>
    </w:p>
    <w:p w14:paraId="0C08AF5B" w14:textId="77777777" w:rsidR="00A11251" w:rsidRDefault="00A11251" w:rsidP="00D941D6">
      <w:pPr>
        <w:jc w:val="both"/>
        <w:rPr>
          <w:rFonts w:cs="Arial"/>
          <w:b/>
          <w:bCs/>
          <w:sz w:val="20"/>
          <w:szCs w:val="20"/>
        </w:rPr>
      </w:pPr>
    </w:p>
    <w:p w14:paraId="7B9D975D" w14:textId="4B18A898" w:rsidR="000E0347" w:rsidRPr="00234661" w:rsidRDefault="000E0347" w:rsidP="00D941D6">
      <w:pPr>
        <w:jc w:val="both"/>
        <w:rPr>
          <w:rFonts w:cs="Arial"/>
          <w:b/>
          <w:bCs/>
          <w:sz w:val="20"/>
          <w:szCs w:val="20"/>
        </w:rPr>
      </w:pPr>
      <w:r w:rsidRPr="00234661">
        <w:rPr>
          <w:rFonts w:cs="Arial"/>
          <w:b/>
          <w:bCs/>
          <w:sz w:val="20"/>
          <w:szCs w:val="20"/>
        </w:rPr>
        <w:t>II Riigi eriplaneeringu planeeringuala.</w:t>
      </w:r>
    </w:p>
    <w:p w14:paraId="67C4BD46" w14:textId="77777777" w:rsidR="000E0347" w:rsidRDefault="000E0347" w:rsidP="00D941D6">
      <w:pPr>
        <w:jc w:val="both"/>
        <w:rPr>
          <w:rFonts w:cs="Arial"/>
          <w:bCs/>
          <w:noProof/>
          <w:sz w:val="20"/>
          <w:szCs w:val="20"/>
        </w:rPr>
      </w:pPr>
      <w:r w:rsidRPr="00234661">
        <w:rPr>
          <w:rFonts w:cs="Arial"/>
          <w:bCs/>
          <w:noProof/>
          <w:sz w:val="20"/>
          <w:szCs w:val="20"/>
        </w:rPr>
        <w:t xml:space="preserve">Planeeringuala kaart on esitatud lisas 1. </w:t>
      </w:r>
    </w:p>
    <w:p w14:paraId="75D6CDCF" w14:textId="77777777" w:rsidR="006C6447" w:rsidRPr="00234661" w:rsidRDefault="006C6447" w:rsidP="00D941D6">
      <w:pPr>
        <w:jc w:val="both"/>
        <w:rPr>
          <w:rFonts w:cs="Arial"/>
          <w:color w:val="000000"/>
          <w:sz w:val="20"/>
          <w:szCs w:val="20"/>
        </w:rPr>
      </w:pPr>
    </w:p>
    <w:p w14:paraId="6FDA234F" w14:textId="744AFDB3" w:rsidR="00396AD0" w:rsidRDefault="00396AD0" w:rsidP="00D941D6">
      <w:pPr>
        <w:jc w:val="both"/>
        <w:rPr>
          <w:rFonts w:cs="Arial"/>
          <w:bCs/>
          <w:noProof/>
          <w:sz w:val="20"/>
          <w:szCs w:val="20"/>
        </w:rPr>
      </w:pPr>
      <w:r w:rsidRPr="00396AD0">
        <w:rPr>
          <w:rFonts w:cs="Arial"/>
          <w:bCs/>
          <w:noProof/>
          <w:sz w:val="20"/>
          <w:szCs w:val="20"/>
        </w:rPr>
        <w:t>Kavandatav planeeringuala hõlmab Saaremaa, Hiiumaa, Vormsi, Lääne</w:t>
      </w:r>
      <w:r w:rsidRPr="00396AD0">
        <w:rPr>
          <w:rFonts w:ascii="Cambria Math" w:hAnsi="Cambria Math" w:cs="Cambria Math"/>
          <w:bCs/>
          <w:noProof/>
          <w:sz w:val="20"/>
          <w:szCs w:val="20"/>
        </w:rPr>
        <w:t>‑</w:t>
      </w:r>
      <w:r w:rsidRPr="00396AD0">
        <w:rPr>
          <w:rFonts w:cs="Arial"/>
          <w:bCs/>
          <w:noProof/>
          <w:sz w:val="20"/>
          <w:szCs w:val="20"/>
        </w:rPr>
        <w:t>Nigula valda ja Haapsalu linna. Liin tuleks maismaal valdavalt ehitada õhuliinina, kuna õhuliini eluiga on maakaabelliiniga võrreldes ligi kaks korda pikem ning selle rikkekindlus on parem: õhuliinide rikkeid saab üldjuhul kiiremini tuvastada ja kõrvaldada, samas kui maakaabelliini remont võib võtta nädalaid või isegi kuid. Ka ei ole tehniliselt otstarbekas ehitada kaabelliine üksikute lõikudena õhuliini vahele, sest need peavad algama või lõppema alajaamas ning segalahendused vähendavad töökindlust ja raskendavad rikete tuvastamist. Samas on linnades ja tiheasustusaladel maakaablilahendus ruumiliselt ja visuaalselt sobivam, mistõttu tuleb nendes lõikudes kaaluda 35 kV õhuliini asendamist või uue liini rajamist maakaablina. Sama läbilaskevõimsuse juures on õhuliini maksumus siiski ligikaudu kümme korda madalam kui maakaabelliinil, mis tuleb samuti hinnangutes arvesse võtta.</w:t>
      </w:r>
    </w:p>
    <w:p w14:paraId="39785564" w14:textId="77777777" w:rsidR="006C6447" w:rsidRPr="00234661" w:rsidRDefault="006C6447" w:rsidP="00D941D6">
      <w:pPr>
        <w:jc w:val="both"/>
        <w:rPr>
          <w:rFonts w:cs="Arial"/>
          <w:bCs/>
          <w:noProof/>
          <w:sz w:val="20"/>
          <w:szCs w:val="20"/>
        </w:rPr>
      </w:pPr>
    </w:p>
    <w:p w14:paraId="28A20487" w14:textId="77777777" w:rsidR="000E0347" w:rsidRPr="00234661" w:rsidRDefault="000E0347" w:rsidP="00D941D6">
      <w:pPr>
        <w:jc w:val="both"/>
        <w:rPr>
          <w:rFonts w:cs="Arial"/>
          <w:noProof/>
          <w:sz w:val="20"/>
          <w:szCs w:val="20"/>
        </w:rPr>
      </w:pPr>
      <w:r w:rsidRPr="00234661">
        <w:rPr>
          <w:rFonts w:cs="Arial"/>
          <w:noProof/>
          <w:sz w:val="20"/>
          <w:szCs w:val="20"/>
        </w:rPr>
        <w:t>Õhuliinide planeerimisel arvestatavad trassikoridoride laiused:</w:t>
      </w:r>
    </w:p>
    <w:p w14:paraId="6A94856F" w14:textId="77777777" w:rsidR="000E0347" w:rsidRPr="00234661" w:rsidRDefault="000E0347" w:rsidP="006C6447">
      <w:pPr>
        <w:jc w:val="both"/>
        <w:rPr>
          <w:rFonts w:cs="Arial"/>
          <w:noProof/>
          <w:sz w:val="20"/>
          <w:szCs w:val="20"/>
        </w:rPr>
      </w:pPr>
      <w:r w:rsidRPr="00234661">
        <w:rPr>
          <w:rFonts w:cs="Arial"/>
          <w:noProof/>
          <w:sz w:val="20"/>
          <w:szCs w:val="20"/>
        </w:rPr>
        <w:t>• Üks 110 kV elektriõhuliin ühes koridoris – koridori laius kokku 70 m, millest 20 meetrit on nihutamise ruum.</w:t>
      </w:r>
    </w:p>
    <w:p w14:paraId="5ECFE939" w14:textId="77777777" w:rsidR="000E0347" w:rsidRDefault="000E0347" w:rsidP="006C6447">
      <w:pPr>
        <w:jc w:val="both"/>
        <w:rPr>
          <w:rFonts w:cs="Arial"/>
          <w:noProof/>
          <w:sz w:val="20"/>
          <w:szCs w:val="20"/>
        </w:rPr>
      </w:pPr>
      <w:r w:rsidRPr="00234661">
        <w:rPr>
          <w:rFonts w:cs="Arial"/>
          <w:noProof/>
          <w:sz w:val="20"/>
          <w:szCs w:val="20"/>
        </w:rPr>
        <w:t>• Alajaamade ja jaotusseadmete ümber ulatub kaitsevöönd 2 meetri kaugusele piirdeaiast, seinast või nende puudumisel seadmest.</w:t>
      </w:r>
    </w:p>
    <w:p w14:paraId="452FED0B" w14:textId="77777777" w:rsidR="007109A7" w:rsidRPr="00234661" w:rsidRDefault="007109A7" w:rsidP="006C6447">
      <w:pPr>
        <w:jc w:val="both"/>
        <w:rPr>
          <w:rFonts w:cs="Arial"/>
          <w:noProof/>
          <w:sz w:val="20"/>
          <w:szCs w:val="20"/>
        </w:rPr>
      </w:pPr>
    </w:p>
    <w:p w14:paraId="69331588" w14:textId="77777777" w:rsidR="000E0347" w:rsidRPr="00234661" w:rsidRDefault="000E0347" w:rsidP="006C6447">
      <w:pPr>
        <w:jc w:val="both"/>
        <w:rPr>
          <w:rFonts w:cs="Arial"/>
          <w:noProof/>
          <w:sz w:val="20"/>
          <w:szCs w:val="20"/>
        </w:rPr>
      </w:pPr>
      <w:r w:rsidRPr="00234661">
        <w:rPr>
          <w:rFonts w:cs="Arial"/>
          <w:noProof/>
          <w:sz w:val="20"/>
          <w:szCs w:val="20"/>
        </w:rPr>
        <w:t>Maakaabli planeerimisel arvestatavad trassikoridoride laiused:</w:t>
      </w:r>
    </w:p>
    <w:p w14:paraId="67CDFCD6" w14:textId="434274A4" w:rsidR="000E0347" w:rsidRDefault="640ED768" w:rsidP="006C6447">
      <w:pPr>
        <w:jc w:val="both"/>
        <w:rPr>
          <w:rFonts w:cs="Arial"/>
          <w:noProof/>
          <w:sz w:val="20"/>
          <w:szCs w:val="20"/>
        </w:rPr>
      </w:pPr>
      <w:r w:rsidRPr="75086751">
        <w:rPr>
          <w:rFonts w:cs="Arial"/>
          <w:noProof/>
          <w:sz w:val="20"/>
          <w:szCs w:val="20"/>
        </w:rPr>
        <w:t>• Maakaabelliini maa-ala kaitsevöönd on piki kaabelliini kulgev ala, mida mõlemalt poolt piiravad liini äärmistest kaablitest 1 meetri kaugusel paiknevad mõttelised vertikaaltasandid.</w:t>
      </w:r>
    </w:p>
    <w:p w14:paraId="1B80D6F7" w14:textId="77777777" w:rsidR="007109A7" w:rsidRPr="00234661" w:rsidRDefault="007109A7" w:rsidP="006C6447">
      <w:pPr>
        <w:jc w:val="both"/>
        <w:rPr>
          <w:rFonts w:cs="Arial"/>
          <w:noProof/>
          <w:sz w:val="20"/>
          <w:szCs w:val="20"/>
        </w:rPr>
      </w:pPr>
    </w:p>
    <w:p w14:paraId="6469964D" w14:textId="77777777" w:rsidR="000E0347" w:rsidRPr="00234661" w:rsidRDefault="000E0347" w:rsidP="006C6447">
      <w:pPr>
        <w:jc w:val="both"/>
        <w:rPr>
          <w:rFonts w:cs="Arial"/>
          <w:noProof/>
          <w:sz w:val="20"/>
          <w:szCs w:val="20"/>
        </w:rPr>
      </w:pPr>
      <w:r w:rsidRPr="00234661">
        <w:rPr>
          <w:rFonts w:cs="Arial"/>
          <w:noProof/>
          <w:sz w:val="20"/>
          <w:szCs w:val="20"/>
        </w:rPr>
        <w:t>110 kV õhuliinijuhtme ristlõige on 1x242 mm2 ning maksimaalne töötemperatuur 80 °C.</w:t>
      </w:r>
    </w:p>
    <w:p w14:paraId="41B7EBC7" w14:textId="77777777" w:rsidR="000E0347" w:rsidRPr="00234661" w:rsidRDefault="000E0347" w:rsidP="00D941D6">
      <w:pPr>
        <w:jc w:val="both"/>
        <w:rPr>
          <w:rFonts w:cs="Arial"/>
          <w:sz w:val="20"/>
          <w:szCs w:val="20"/>
        </w:rPr>
      </w:pPr>
    </w:p>
    <w:p w14:paraId="47DD0909" w14:textId="77777777" w:rsidR="000E0347" w:rsidRPr="00234661" w:rsidRDefault="000E0347" w:rsidP="00D941D6">
      <w:pPr>
        <w:jc w:val="both"/>
        <w:rPr>
          <w:rFonts w:cs="Arial"/>
          <w:sz w:val="20"/>
          <w:szCs w:val="20"/>
        </w:rPr>
      </w:pPr>
      <w:r w:rsidRPr="00234661">
        <w:rPr>
          <w:rFonts w:cs="Arial"/>
          <w:sz w:val="20"/>
          <w:szCs w:val="20"/>
        </w:rPr>
        <w:t>Ehitise kasutamise otstarvete loetelu (majandus- ja taristuministri 02.06.2015. a määrus nr 51 )*:</w:t>
      </w:r>
    </w:p>
    <w:p w14:paraId="05B06CA6" w14:textId="77777777" w:rsidR="000E0347" w:rsidRPr="00234661" w:rsidRDefault="000E0347" w:rsidP="00D941D6">
      <w:pPr>
        <w:jc w:val="both"/>
        <w:rPr>
          <w:rFonts w:cs="Arial"/>
          <w:sz w:val="20"/>
          <w:szCs w:val="20"/>
        </w:rPr>
      </w:pPr>
      <w:r w:rsidRPr="00234661">
        <w:rPr>
          <w:rFonts w:cs="Arial"/>
          <w:sz w:val="20"/>
          <w:szCs w:val="20"/>
        </w:rPr>
        <w:t>22140, Elektrienergia ülekandeliinid, välja arvatud kohalik elektrivalgustus (22240)</w:t>
      </w:r>
    </w:p>
    <w:p w14:paraId="5C44CFA1" w14:textId="77777777" w:rsidR="000E0347" w:rsidRPr="00234661" w:rsidRDefault="000E0347" w:rsidP="00D941D6">
      <w:pPr>
        <w:jc w:val="both"/>
        <w:rPr>
          <w:rFonts w:cs="Arial"/>
          <w:sz w:val="20"/>
          <w:szCs w:val="20"/>
        </w:rPr>
      </w:pPr>
      <w:r w:rsidRPr="00234661">
        <w:rPr>
          <w:rFonts w:cs="Arial"/>
          <w:sz w:val="20"/>
          <w:szCs w:val="20"/>
        </w:rPr>
        <w:t>Täpsemalt:</w:t>
      </w:r>
    </w:p>
    <w:p w14:paraId="56DE3D96" w14:textId="77777777" w:rsidR="000E0347" w:rsidRPr="00234661" w:rsidRDefault="000E0347" w:rsidP="00D941D6">
      <w:pPr>
        <w:pStyle w:val="ListParagraph"/>
        <w:numPr>
          <w:ilvl w:val="0"/>
          <w:numId w:val="37"/>
        </w:numPr>
        <w:spacing w:after="0" w:line="240" w:lineRule="auto"/>
        <w:rPr>
          <w:sz w:val="20"/>
          <w:szCs w:val="20"/>
        </w:rPr>
      </w:pPr>
      <w:r w:rsidRPr="00234661">
        <w:rPr>
          <w:sz w:val="20"/>
          <w:szCs w:val="20"/>
        </w:rPr>
        <w:t xml:space="preserve">22142, 110 </w:t>
      </w:r>
      <w:proofErr w:type="spellStart"/>
      <w:r w:rsidRPr="00234661">
        <w:rPr>
          <w:sz w:val="20"/>
          <w:szCs w:val="20"/>
        </w:rPr>
        <w:t>kV</w:t>
      </w:r>
      <w:proofErr w:type="spellEnd"/>
      <w:r w:rsidRPr="00234661">
        <w:rPr>
          <w:sz w:val="20"/>
          <w:szCs w:val="20"/>
        </w:rPr>
        <w:t xml:space="preserve"> ja kõrgema pingega õhuliin</w:t>
      </w:r>
    </w:p>
    <w:p w14:paraId="26ED8520" w14:textId="77777777" w:rsidR="000E0347" w:rsidRPr="00234661" w:rsidRDefault="000E0347" w:rsidP="00D941D6">
      <w:pPr>
        <w:pStyle w:val="ListParagraph"/>
        <w:numPr>
          <w:ilvl w:val="0"/>
          <w:numId w:val="37"/>
        </w:numPr>
        <w:spacing w:after="0" w:line="240" w:lineRule="auto"/>
        <w:rPr>
          <w:sz w:val="20"/>
          <w:szCs w:val="20"/>
        </w:rPr>
      </w:pPr>
      <w:r w:rsidRPr="00234661">
        <w:rPr>
          <w:sz w:val="20"/>
          <w:szCs w:val="20"/>
        </w:rPr>
        <w:t>22143, Maakaabelliin</w:t>
      </w:r>
    </w:p>
    <w:p w14:paraId="0118EA1B" w14:textId="77777777" w:rsidR="000E0347" w:rsidRPr="00234661" w:rsidRDefault="000E0347" w:rsidP="00D941D6">
      <w:pPr>
        <w:pStyle w:val="ListParagraph"/>
        <w:numPr>
          <w:ilvl w:val="0"/>
          <w:numId w:val="37"/>
        </w:numPr>
        <w:spacing w:after="0" w:line="240" w:lineRule="auto"/>
        <w:rPr>
          <w:sz w:val="20"/>
          <w:szCs w:val="20"/>
        </w:rPr>
      </w:pPr>
      <w:r w:rsidRPr="00234661">
        <w:rPr>
          <w:sz w:val="20"/>
          <w:szCs w:val="20"/>
        </w:rPr>
        <w:t>22144, Veekaabelliin</w:t>
      </w:r>
    </w:p>
    <w:p w14:paraId="33D9BA3E" w14:textId="77777777" w:rsidR="000E0347" w:rsidRPr="00234661" w:rsidRDefault="000E0347" w:rsidP="00D941D6">
      <w:pPr>
        <w:pStyle w:val="ListParagraph"/>
        <w:numPr>
          <w:ilvl w:val="0"/>
          <w:numId w:val="37"/>
        </w:numPr>
        <w:spacing w:after="0" w:line="240" w:lineRule="auto"/>
        <w:rPr>
          <w:sz w:val="20"/>
          <w:szCs w:val="20"/>
        </w:rPr>
      </w:pPr>
      <w:r w:rsidRPr="00234661">
        <w:rPr>
          <w:sz w:val="20"/>
          <w:szCs w:val="20"/>
        </w:rPr>
        <w:t xml:space="preserve">22145, 110 </w:t>
      </w:r>
      <w:proofErr w:type="spellStart"/>
      <w:r w:rsidRPr="00234661">
        <w:rPr>
          <w:sz w:val="20"/>
          <w:szCs w:val="20"/>
        </w:rPr>
        <w:t>kV</w:t>
      </w:r>
      <w:proofErr w:type="spellEnd"/>
      <w:r w:rsidRPr="00234661">
        <w:rPr>
          <w:sz w:val="20"/>
          <w:szCs w:val="20"/>
        </w:rPr>
        <w:t xml:space="preserve"> ja kõrgema pingega trafoalajaam</w:t>
      </w:r>
    </w:p>
    <w:p w14:paraId="42CAAB59" w14:textId="77777777" w:rsidR="000E0347" w:rsidRPr="00234661" w:rsidRDefault="000E0347" w:rsidP="00D941D6">
      <w:pPr>
        <w:pStyle w:val="ListParagraph"/>
        <w:numPr>
          <w:ilvl w:val="0"/>
          <w:numId w:val="37"/>
        </w:numPr>
        <w:spacing w:after="0" w:line="240" w:lineRule="auto"/>
        <w:rPr>
          <w:sz w:val="20"/>
          <w:szCs w:val="20"/>
        </w:rPr>
      </w:pPr>
      <w:r w:rsidRPr="00234661">
        <w:rPr>
          <w:sz w:val="20"/>
          <w:szCs w:val="20"/>
        </w:rPr>
        <w:t>22149, Muu elektrienergiaülekandeliiniga seotud rajatis</w:t>
      </w:r>
    </w:p>
    <w:p w14:paraId="741C5DF7" w14:textId="77777777" w:rsidR="000E0347" w:rsidRPr="00234661" w:rsidRDefault="000E0347" w:rsidP="00D941D6">
      <w:pPr>
        <w:ind w:left="142"/>
        <w:jc w:val="both"/>
        <w:rPr>
          <w:rFonts w:cs="Arial"/>
          <w:sz w:val="20"/>
          <w:szCs w:val="20"/>
        </w:rPr>
      </w:pPr>
      <w:r w:rsidRPr="00234661">
        <w:rPr>
          <w:rFonts w:cs="Arial"/>
          <w:sz w:val="20"/>
          <w:szCs w:val="20"/>
        </w:rPr>
        <w:t>*Tegemist on esialgse nimekirjaga.</w:t>
      </w:r>
    </w:p>
    <w:p w14:paraId="7F4DD326" w14:textId="77777777" w:rsidR="000E0347" w:rsidRPr="00234661" w:rsidRDefault="000E0347" w:rsidP="00D941D6">
      <w:pPr>
        <w:ind w:left="142"/>
        <w:jc w:val="both"/>
        <w:rPr>
          <w:rFonts w:cs="Arial"/>
          <w:sz w:val="20"/>
          <w:szCs w:val="20"/>
        </w:rPr>
      </w:pPr>
    </w:p>
    <w:p w14:paraId="67AA53C3" w14:textId="77777777" w:rsidR="000E0347" w:rsidRPr="00234661" w:rsidRDefault="000E0347" w:rsidP="00D05F53">
      <w:pPr>
        <w:jc w:val="both"/>
        <w:rPr>
          <w:rFonts w:cs="Arial"/>
          <w:sz w:val="20"/>
          <w:szCs w:val="20"/>
        </w:rPr>
      </w:pPr>
      <w:proofErr w:type="spellStart"/>
      <w:r w:rsidRPr="00234661">
        <w:rPr>
          <w:rFonts w:cs="Arial"/>
          <w:sz w:val="20"/>
          <w:szCs w:val="20"/>
        </w:rPr>
        <w:t>PlanS</w:t>
      </w:r>
      <w:proofErr w:type="spellEnd"/>
      <w:r w:rsidRPr="00234661">
        <w:rPr>
          <w:rFonts w:cs="Arial"/>
          <w:sz w:val="20"/>
          <w:szCs w:val="20"/>
        </w:rPr>
        <w:t xml:space="preserve"> § 27</w:t>
      </w:r>
      <w:r w:rsidRPr="00234661">
        <w:rPr>
          <w:rFonts w:cs="Arial"/>
          <w:sz w:val="20"/>
          <w:szCs w:val="20"/>
          <w:vertAlign w:val="superscript"/>
        </w:rPr>
        <w:t>1</w:t>
      </w:r>
      <w:r w:rsidRPr="00234661">
        <w:rPr>
          <w:rFonts w:cs="Arial"/>
          <w:sz w:val="20"/>
          <w:szCs w:val="20"/>
        </w:rPr>
        <w:t xml:space="preserve"> lg  1 võimaldab riigi eriplaneeringu koostamisel loobuda detailse lahenduse koostamisest, kui vajalikud eeldused saavad täidetud ja võimaldavad loobumist. Soovime detailse lahenduse koostamisest loobuda, kui selgub, et asukoha eelvaliku etapis on see võimalik.</w:t>
      </w:r>
    </w:p>
    <w:p w14:paraId="34060E92" w14:textId="77777777" w:rsidR="00D05F53" w:rsidRPr="00234661" w:rsidRDefault="00D05F53" w:rsidP="00D05F53">
      <w:pPr>
        <w:jc w:val="both"/>
        <w:rPr>
          <w:rFonts w:cs="Arial"/>
          <w:b/>
          <w:bCs/>
          <w:sz w:val="20"/>
          <w:szCs w:val="20"/>
        </w:rPr>
      </w:pPr>
    </w:p>
    <w:p w14:paraId="5D15DAD7" w14:textId="77777777" w:rsidR="00A11251" w:rsidRDefault="00A11251" w:rsidP="00D05F53">
      <w:pPr>
        <w:jc w:val="both"/>
        <w:rPr>
          <w:rFonts w:cs="Arial"/>
          <w:b/>
          <w:bCs/>
          <w:sz w:val="20"/>
          <w:szCs w:val="20"/>
        </w:rPr>
      </w:pPr>
    </w:p>
    <w:p w14:paraId="0DD0B74F" w14:textId="77777777" w:rsidR="00A11251" w:rsidRDefault="00A11251" w:rsidP="00D05F53">
      <w:pPr>
        <w:jc w:val="both"/>
        <w:rPr>
          <w:rFonts w:cs="Arial"/>
          <w:b/>
          <w:bCs/>
          <w:sz w:val="20"/>
          <w:szCs w:val="20"/>
        </w:rPr>
      </w:pPr>
    </w:p>
    <w:p w14:paraId="0EE7B2DF" w14:textId="77777777" w:rsidR="00A11251" w:rsidRDefault="00A11251" w:rsidP="00D05F53">
      <w:pPr>
        <w:jc w:val="both"/>
        <w:rPr>
          <w:rFonts w:cs="Arial"/>
          <w:b/>
          <w:bCs/>
          <w:sz w:val="20"/>
          <w:szCs w:val="20"/>
        </w:rPr>
      </w:pPr>
    </w:p>
    <w:p w14:paraId="6295417F" w14:textId="77777777" w:rsidR="00A11251" w:rsidRDefault="00A11251" w:rsidP="00D05F53">
      <w:pPr>
        <w:jc w:val="both"/>
        <w:rPr>
          <w:rFonts w:cs="Arial"/>
          <w:b/>
          <w:bCs/>
          <w:sz w:val="20"/>
          <w:szCs w:val="20"/>
        </w:rPr>
      </w:pPr>
    </w:p>
    <w:p w14:paraId="4A14BA93" w14:textId="77777777" w:rsidR="00A11251" w:rsidRDefault="00A11251" w:rsidP="00D05F53">
      <w:pPr>
        <w:jc w:val="both"/>
        <w:rPr>
          <w:rFonts w:cs="Arial"/>
          <w:b/>
          <w:bCs/>
          <w:sz w:val="20"/>
          <w:szCs w:val="20"/>
        </w:rPr>
      </w:pPr>
    </w:p>
    <w:p w14:paraId="644F45B5" w14:textId="77777777" w:rsidR="00A11251" w:rsidRDefault="00A11251" w:rsidP="00D05F53">
      <w:pPr>
        <w:jc w:val="both"/>
        <w:rPr>
          <w:rFonts w:cs="Arial"/>
          <w:b/>
          <w:bCs/>
          <w:sz w:val="20"/>
          <w:szCs w:val="20"/>
        </w:rPr>
      </w:pPr>
    </w:p>
    <w:p w14:paraId="2DA75A0B" w14:textId="77777777" w:rsidR="00A11251" w:rsidRDefault="00A11251" w:rsidP="00D05F53">
      <w:pPr>
        <w:jc w:val="both"/>
        <w:rPr>
          <w:rFonts w:cs="Arial"/>
          <w:b/>
          <w:bCs/>
          <w:sz w:val="20"/>
          <w:szCs w:val="20"/>
        </w:rPr>
      </w:pPr>
    </w:p>
    <w:p w14:paraId="206DC413" w14:textId="77777777" w:rsidR="00A11251" w:rsidRDefault="00A11251" w:rsidP="00D05F53">
      <w:pPr>
        <w:jc w:val="both"/>
        <w:rPr>
          <w:rFonts w:cs="Arial"/>
          <w:b/>
          <w:bCs/>
          <w:sz w:val="20"/>
          <w:szCs w:val="20"/>
        </w:rPr>
      </w:pPr>
    </w:p>
    <w:p w14:paraId="7C3DC5F5" w14:textId="77777777" w:rsidR="00A11251" w:rsidRDefault="00A11251" w:rsidP="00D05F53">
      <w:pPr>
        <w:jc w:val="both"/>
        <w:rPr>
          <w:rFonts w:cs="Arial"/>
          <w:b/>
          <w:bCs/>
          <w:sz w:val="20"/>
          <w:szCs w:val="20"/>
        </w:rPr>
      </w:pPr>
    </w:p>
    <w:p w14:paraId="7CDD866A" w14:textId="77777777" w:rsidR="00A11251" w:rsidRDefault="00A11251" w:rsidP="00D05F53">
      <w:pPr>
        <w:jc w:val="both"/>
        <w:rPr>
          <w:rFonts w:cs="Arial"/>
          <w:b/>
          <w:bCs/>
          <w:sz w:val="20"/>
          <w:szCs w:val="20"/>
        </w:rPr>
      </w:pPr>
    </w:p>
    <w:p w14:paraId="4DBB0BB0" w14:textId="77777777" w:rsidR="00A11251" w:rsidRDefault="00A11251" w:rsidP="00D05F53">
      <w:pPr>
        <w:jc w:val="both"/>
        <w:rPr>
          <w:rFonts w:cs="Arial"/>
          <w:b/>
          <w:bCs/>
          <w:sz w:val="20"/>
          <w:szCs w:val="20"/>
        </w:rPr>
      </w:pPr>
    </w:p>
    <w:p w14:paraId="2189FD0F" w14:textId="77777777" w:rsidR="00A11251" w:rsidRDefault="00A11251" w:rsidP="00D05F53">
      <w:pPr>
        <w:jc w:val="both"/>
        <w:rPr>
          <w:rFonts w:cs="Arial"/>
          <w:b/>
          <w:bCs/>
          <w:sz w:val="20"/>
          <w:szCs w:val="20"/>
        </w:rPr>
      </w:pPr>
    </w:p>
    <w:p w14:paraId="0C5C3C88" w14:textId="1BBC4AB0" w:rsidR="000E0347" w:rsidRPr="00234661" w:rsidRDefault="000E0347" w:rsidP="00D05F53">
      <w:pPr>
        <w:jc w:val="both"/>
        <w:rPr>
          <w:rFonts w:cs="Arial"/>
          <w:b/>
          <w:bCs/>
          <w:sz w:val="20"/>
          <w:szCs w:val="20"/>
        </w:rPr>
      </w:pPr>
      <w:r w:rsidRPr="00234661">
        <w:rPr>
          <w:rFonts w:cs="Arial"/>
          <w:b/>
          <w:bCs/>
          <w:sz w:val="20"/>
          <w:szCs w:val="20"/>
        </w:rPr>
        <w:t xml:space="preserve">Kokkuvõttes palub Elektrilevi riigi eriplaneeringu ja keskkonnamõju strateegilise hindamise menetluse võimalikult kiiret algatamist. Oleme valmis Majandus- ja </w:t>
      </w:r>
      <w:proofErr w:type="spellStart"/>
      <w:r w:rsidRPr="00234661">
        <w:rPr>
          <w:rFonts w:cs="Arial"/>
          <w:b/>
          <w:bCs/>
          <w:sz w:val="20"/>
          <w:szCs w:val="20"/>
        </w:rPr>
        <w:t>Kommunikatsiooni</w:t>
      </w:r>
      <w:r w:rsidR="00504130">
        <w:rPr>
          <w:rFonts w:cs="Arial"/>
          <w:b/>
          <w:bCs/>
          <w:sz w:val="20"/>
          <w:szCs w:val="20"/>
        </w:rPr>
        <w:t>-</w:t>
      </w:r>
      <w:r w:rsidRPr="00234661">
        <w:rPr>
          <w:rFonts w:cs="Arial"/>
          <w:b/>
          <w:bCs/>
          <w:sz w:val="20"/>
          <w:szCs w:val="20"/>
        </w:rPr>
        <w:t>ministeeriumi</w:t>
      </w:r>
      <w:proofErr w:type="spellEnd"/>
      <w:r w:rsidRPr="00234661">
        <w:rPr>
          <w:rFonts w:cs="Arial"/>
          <w:b/>
          <w:bCs/>
          <w:sz w:val="20"/>
          <w:szCs w:val="20"/>
        </w:rPr>
        <w:t xml:space="preserve"> ja Vabariigi Valitsusega igati koostööd tegema ning vastame küsimustele meeleldi.</w:t>
      </w:r>
    </w:p>
    <w:p w14:paraId="691320FC" w14:textId="77777777" w:rsidR="000E0347" w:rsidRPr="00234661" w:rsidRDefault="000E0347" w:rsidP="00D941D6">
      <w:pPr>
        <w:rPr>
          <w:rFonts w:cs="Arial"/>
          <w:sz w:val="20"/>
          <w:szCs w:val="20"/>
        </w:rPr>
      </w:pPr>
    </w:p>
    <w:p w14:paraId="2A13682A" w14:textId="77777777" w:rsidR="00840780" w:rsidRPr="00234661" w:rsidRDefault="00840780" w:rsidP="00840780">
      <w:pPr>
        <w:rPr>
          <w:rFonts w:cs="Arial"/>
          <w:sz w:val="20"/>
          <w:szCs w:val="20"/>
        </w:rPr>
      </w:pPr>
    </w:p>
    <w:p w14:paraId="458FD951" w14:textId="77777777" w:rsidR="00840780" w:rsidRPr="00234661" w:rsidRDefault="00840780" w:rsidP="00840780">
      <w:pPr>
        <w:rPr>
          <w:rFonts w:cs="Arial"/>
          <w:sz w:val="20"/>
          <w:szCs w:val="20"/>
        </w:rPr>
      </w:pPr>
      <w:r w:rsidRPr="00234661">
        <w:rPr>
          <w:rFonts w:cs="Arial"/>
          <w:sz w:val="20"/>
          <w:szCs w:val="20"/>
        </w:rPr>
        <w:t>Lugupidamisega</w:t>
      </w:r>
    </w:p>
    <w:p w14:paraId="3A90CBE6" w14:textId="77777777" w:rsidR="00840780" w:rsidRPr="00234661" w:rsidRDefault="00840780" w:rsidP="00840780">
      <w:pPr>
        <w:rPr>
          <w:rFonts w:cs="Arial"/>
          <w:sz w:val="20"/>
          <w:szCs w:val="20"/>
        </w:rPr>
      </w:pPr>
    </w:p>
    <w:p w14:paraId="5FEAF75E" w14:textId="77777777" w:rsidR="00840780" w:rsidRPr="00234661" w:rsidRDefault="00840780" w:rsidP="00840780">
      <w:pPr>
        <w:rPr>
          <w:rFonts w:cs="Arial"/>
          <w:sz w:val="20"/>
          <w:szCs w:val="20"/>
        </w:rPr>
      </w:pPr>
      <w:r w:rsidRPr="00234661">
        <w:rPr>
          <w:rFonts w:cs="Arial"/>
          <w:sz w:val="20"/>
          <w:szCs w:val="20"/>
        </w:rPr>
        <w:t>(allkirjastatud digitaalselt)</w:t>
      </w:r>
    </w:p>
    <w:p w14:paraId="5420AF8F" w14:textId="77777777" w:rsidR="00840780" w:rsidRPr="00234661" w:rsidRDefault="00840780" w:rsidP="00840780">
      <w:pPr>
        <w:rPr>
          <w:rFonts w:cs="Arial"/>
          <w:sz w:val="20"/>
          <w:szCs w:val="20"/>
        </w:rPr>
      </w:pPr>
    </w:p>
    <w:p w14:paraId="04FBD5B2" w14:textId="50E42D1F" w:rsidR="00840780" w:rsidRPr="00234661" w:rsidRDefault="001071E4" w:rsidP="00840780">
      <w:pPr>
        <w:rPr>
          <w:rFonts w:cs="Arial"/>
          <w:sz w:val="20"/>
          <w:szCs w:val="20"/>
        </w:rPr>
      </w:pPr>
      <w:r w:rsidRPr="00234661">
        <w:rPr>
          <w:rFonts w:cs="Arial"/>
          <w:sz w:val="20"/>
          <w:szCs w:val="20"/>
        </w:rPr>
        <w:t>Mihkel Härm</w:t>
      </w:r>
    </w:p>
    <w:p w14:paraId="4C41D1D9" w14:textId="42F7BED9" w:rsidR="00840780" w:rsidRPr="00234661" w:rsidRDefault="00ED7787" w:rsidP="00840780">
      <w:pPr>
        <w:rPr>
          <w:rFonts w:cs="Arial"/>
          <w:sz w:val="20"/>
          <w:szCs w:val="20"/>
        </w:rPr>
      </w:pPr>
      <w:r>
        <w:rPr>
          <w:rFonts w:cs="Arial"/>
          <w:sz w:val="20"/>
          <w:szCs w:val="20"/>
        </w:rPr>
        <w:t>j</w:t>
      </w:r>
      <w:r w:rsidR="001071E4" w:rsidRPr="00234661">
        <w:rPr>
          <w:rFonts w:cs="Arial"/>
          <w:sz w:val="20"/>
          <w:szCs w:val="20"/>
        </w:rPr>
        <w:t>uhatuse esimees</w:t>
      </w:r>
    </w:p>
    <w:p w14:paraId="141C56EA" w14:textId="77777777" w:rsidR="00840780" w:rsidRPr="00234661" w:rsidRDefault="00840780" w:rsidP="00840780">
      <w:pPr>
        <w:rPr>
          <w:rFonts w:cs="Arial"/>
          <w:sz w:val="20"/>
          <w:szCs w:val="20"/>
        </w:rPr>
      </w:pPr>
    </w:p>
    <w:p w14:paraId="1E3F03C2" w14:textId="77777777" w:rsidR="00840780" w:rsidRPr="00234661" w:rsidRDefault="00840780" w:rsidP="00840780">
      <w:pPr>
        <w:rPr>
          <w:rFonts w:cs="Arial"/>
          <w:sz w:val="20"/>
          <w:szCs w:val="20"/>
        </w:rPr>
      </w:pPr>
    </w:p>
    <w:p w14:paraId="727FFE84" w14:textId="77777777" w:rsidR="00840780" w:rsidRPr="00234661" w:rsidRDefault="00840780" w:rsidP="00840780">
      <w:pPr>
        <w:rPr>
          <w:rFonts w:cs="Arial"/>
          <w:sz w:val="20"/>
          <w:szCs w:val="20"/>
        </w:rPr>
      </w:pPr>
    </w:p>
    <w:p w14:paraId="3B9E7B78" w14:textId="07B0141B" w:rsidR="00840780" w:rsidRPr="00A11251" w:rsidRDefault="00A11251" w:rsidP="00840780">
      <w:pPr>
        <w:rPr>
          <w:rFonts w:cs="Arial"/>
          <w:sz w:val="20"/>
          <w:szCs w:val="20"/>
        </w:rPr>
      </w:pPr>
      <w:r>
        <w:rPr>
          <w:rFonts w:cs="Arial"/>
          <w:sz w:val="20"/>
          <w:szCs w:val="20"/>
        </w:rPr>
        <w:t>Lisad</w:t>
      </w:r>
      <w:r w:rsidR="00DA21B9">
        <w:rPr>
          <w:rFonts w:cs="Arial"/>
          <w:sz w:val="20"/>
          <w:szCs w:val="20"/>
        </w:rPr>
        <w:t xml:space="preserve">: </w:t>
      </w:r>
      <w:r w:rsidR="00DA21B9">
        <w:rPr>
          <w:rFonts w:cs="Arial"/>
          <w:sz w:val="20"/>
          <w:szCs w:val="20"/>
        </w:rPr>
        <w:tab/>
      </w:r>
      <w:r w:rsidR="00E054F0" w:rsidRPr="00A11251">
        <w:rPr>
          <w:rFonts w:cs="Arial"/>
          <w:sz w:val="20"/>
          <w:szCs w:val="20"/>
        </w:rPr>
        <w:t>1.</w:t>
      </w:r>
      <w:r w:rsidR="00116FAD" w:rsidRPr="00A11251">
        <w:rPr>
          <w:rFonts w:cs="Arial"/>
          <w:sz w:val="20"/>
          <w:szCs w:val="20"/>
        </w:rPr>
        <w:t xml:space="preserve"> Riigi eriplaneeringu ala ja planeeritava võrgu võimalikud variandid.</w:t>
      </w:r>
    </w:p>
    <w:p w14:paraId="2558075D" w14:textId="016FF5CA" w:rsidR="00E054F0" w:rsidRPr="00A11251" w:rsidRDefault="00E054F0" w:rsidP="00DA21B9">
      <w:pPr>
        <w:ind w:firstLine="720"/>
        <w:rPr>
          <w:rFonts w:cs="Arial"/>
          <w:sz w:val="20"/>
          <w:szCs w:val="20"/>
        </w:rPr>
      </w:pPr>
      <w:r w:rsidRPr="00A11251">
        <w:rPr>
          <w:rFonts w:cs="Arial"/>
          <w:sz w:val="20"/>
          <w:szCs w:val="20"/>
        </w:rPr>
        <w:t>2.</w:t>
      </w:r>
      <w:r w:rsidR="006A4F07" w:rsidRPr="00A11251">
        <w:rPr>
          <w:rFonts w:cs="Arial"/>
          <w:sz w:val="20"/>
          <w:szCs w:val="20"/>
        </w:rPr>
        <w:t xml:space="preserve"> </w:t>
      </w:r>
      <w:r w:rsidR="003A35E3" w:rsidRPr="00A11251">
        <w:rPr>
          <w:rFonts w:cs="Arial"/>
          <w:sz w:val="20"/>
          <w:szCs w:val="20"/>
        </w:rPr>
        <w:t>Hiiumaa</w:t>
      </w:r>
      <w:r w:rsidR="00D04A8F" w:rsidRPr="00A11251">
        <w:rPr>
          <w:rFonts w:cs="Arial"/>
          <w:sz w:val="20"/>
          <w:szCs w:val="20"/>
        </w:rPr>
        <w:t xml:space="preserve"> Vallavalitsuse kiri: „110 </w:t>
      </w:r>
      <w:proofErr w:type="spellStart"/>
      <w:r w:rsidR="00D04A8F" w:rsidRPr="00A11251">
        <w:rPr>
          <w:rFonts w:cs="Arial"/>
          <w:sz w:val="20"/>
          <w:szCs w:val="20"/>
        </w:rPr>
        <w:t>kV</w:t>
      </w:r>
      <w:proofErr w:type="spellEnd"/>
      <w:r w:rsidR="00D04A8F" w:rsidRPr="00A11251">
        <w:rPr>
          <w:rFonts w:cs="Arial"/>
          <w:sz w:val="20"/>
          <w:szCs w:val="20"/>
        </w:rPr>
        <w:t xml:space="preserve"> liini asukoha kavandamine“</w:t>
      </w:r>
    </w:p>
    <w:p w14:paraId="50C129BC" w14:textId="6597D175" w:rsidR="00E054F0" w:rsidRPr="00A11251" w:rsidRDefault="00E054F0" w:rsidP="00DA21B9">
      <w:pPr>
        <w:ind w:firstLine="720"/>
        <w:rPr>
          <w:rFonts w:cs="Arial"/>
          <w:sz w:val="20"/>
          <w:szCs w:val="20"/>
        </w:rPr>
      </w:pPr>
      <w:r w:rsidRPr="00A11251">
        <w:rPr>
          <w:rFonts w:cs="Arial"/>
          <w:sz w:val="20"/>
          <w:szCs w:val="20"/>
        </w:rPr>
        <w:t>3. Elektrilevi OÜ juriidilise isiku andmed</w:t>
      </w:r>
    </w:p>
    <w:p w14:paraId="49F38734" w14:textId="77777777" w:rsidR="00840780" w:rsidRPr="00234661" w:rsidRDefault="00840780" w:rsidP="00840780">
      <w:pPr>
        <w:rPr>
          <w:rFonts w:cs="Arial"/>
        </w:rPr>
      </w:pPr>
    </w:p>
    <w:p w14:paraId="1E96C337" w14:textId="77777777" w:rsidR="00840780" w:rsidRDefault="00840780" w:rsidP="00840780">
      <w:pPr>
        <w:rPr>
          <w:rFonts w:cs="Arial"/>
        </w:rPr>
      </w:pPr>
    </w:p>
    <w:p w14:paraId="436B8F65" w14:textId="77777777" w:rsidR="00DA21B9" w:rsidRDefault="00DA21B9" w:rsidP="00840780">
      <w:pPr>
        <w:rPr>
          <w:rFonts w:cs="Arial"/>
        </w:rPr>
      </w:pPr>
    </w:p>
    <w:p w14:paraId="2504C2B8" w14:textId="77777777" w:rsidR="00DA21B9" w:rsidRDefault="00DA21B9" w:rsidP="00840780">
      <w:pPr>
        <w:rPr>
          <w:rFonts w:cs="Arial"/>
        </w:rPr>
      </w:pPr>
    </w:p>
    <w:p w14:paraId="46344E87" w14:textId="77777777" w:rsidR="00DA21B9" w:rsidRPr="00234661" w:rsidRDefault="00DA21B9" w:rsidP="00840780">
      <w:pPr>
        <w:rPr>
          <w:rFonts w:cs="Arial"/>
        </w:rPr>
      </w:pPr>
    </w:p>
    <w:p w14:paraId="6FC2B27A" w14:textId="77777777" w:rsidR="00E01D65" w:rsidRDefault="00E01D65" w:rsidP="00E01D65">
      <w:pPr>
        <w:pStyle w:val="NoSpacing"/>
        <w:rPr>
          <w:rFonts w:cs="Arial"/>
          <w:szCs w:val="20"/>
        </w:rPr>
      </w:pPr>
      <w:r>
        <w:rPr>
          <w:rFonts w:cs="Arial"/>
          <w:szCs w:val="20"/>
        </w:rPr>
        <w:t xml:space="preserve">Edgar Kriisk 55 608 230 </w:t>
      </w:r>
    </w:p>
    <w:p w14:paraId="5CEA2145" w14:textId="7F4E092B" w:rsidR="00840780" w:rsidRPr="00234661" w:rsidRDefault="00E01D65" w:rsidP="00E01D65">
      <w:pPr>
        <w:pStyle w:val="NoSpacing"/>
        <w:rPr>
          <w:rFonts w:cs="Arial"/>
          <w:szCs w:val="20"/>
        </w:rPr>
      </w:pPr>
      <w:r>
        <w:rPr>
          <w:rFonts w:cs="Arial"/>
          <w:szCs w:val="20"/>
        </w:rPr>
        <w:t>edgar.kriisk@elektrilevi.ee</w:t>
      </w:r>
    </w:p>
    <w:p w14:paraId="1D0B36F9" w14:textId="77777777" w:rsidR="003073D3" w:rsidRPr="00234661" w:rsidRDefault="003073D3" w:rsidP="003B6F35"/>
    <w:p w14:paraId="5248BF4E" w14:textId="77777777" w:rsidR="003073D3" w:rsidRPr="00234661" w:rsidRDefault="003073D3" w:rsidP="003B6F35"/>
    <w:p w14:paraId="4BDFECCD" w14:textId="77777777" w:rsidR="003073D3" w:rsidRPr="00234661" w:rsidRDefault="003073D3" w:rsidP="003B6F35"/>
    <w:p w14:paraId="688C49AA" w14:textId="77777777" w:rsidR="00BD14A4" w:rsidRPr="00234661" w:rsidRDefault="00BD14A4" w:rsidP="003B6F35">
      <w:pPr>
        <w:rPr>
          <w:sz w:val="22"/>
          <w:szCs w:val="22"/>
        </w:rPr>
      </w:pPr>
    </w:p>
    <w:sectPr w:rsidR="00BD14A4" w:rsidRPr="00234661" w:rsidSect="00183EC9">
      <w:headerReference w:type="default" r:id="rId13"/>
      <w:footerReference w:type="default" r:id="rId14"/>
      <w:headerReference w:type="first" r:id="rId15"/>
      <w:footerReference w:type="first" r:id="rId16"/>
      <w:pgSz w:w="11900" w:h="16840"/>
      <w:pgMar w:top="2552" w:right="851" w:bottom="1440" w:left="1701" w:header="709" w:footer="181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021C2" w14:textId="77777777" w:rsidR="00415682" w:rsidRDefault="00415682">
      <w:r>
        <w:separator/>
      </w:r>
    </w:p>
  </w:endnote>
  <w:endnote w:type="continuationSeparator" w:id="0">
    <w:p w14:paraId="3325BC2F" w14:textId="77777777" w:rsidR="00415682" w:rsidRDefault="00415682">
      <w:r>
        <w:continuationSeparator/>
      </w:r>
    </w:p>
  </w:endnote>
  <w:endnote w:type="continuationNotice" w:id="1">
    <w:p w14:paraId="2CFEFA92" w14:textId="77777777" w:rsidR="00415682" w:rsidRDefault="004156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1" w:rightFromText="181" w:vertAnchor="page" w:horzAnchor="page" w:tblpX="5217" w:tblpY="15027"/>
      <w:tblOverlap w:val="never"/>
      <w:tblW w:w="5954" w:type="dxa"/>
      <w:tblLook w:val="0000" w:firstRow="0" w:lastRow="0" w:firstColumn="0" w:lastColumn="0" w:noHBand="0" w:noVBand="0"/>
    </w:tblPr>
    <w:tblGrid>
      <w:gridCol w:w="3471"/>
      <w:gridCol w:w="2483"/>
    </w:tblGrid>
    <w:tr w:rsidR="004502E8" w14:paraId="5639FE9C" w14:textId="77777777" w:rsidTr="49C15D18">
      <w:tc>
        <w:tcPr>
          <w:tcW w:w="3471" w:type="dxa"/>
        </w:tcPr>
        <w:p w14:paraId="19B69276" w14:textId="77777777" w:rsidR="004502E8" w:rsidRDefault="004502E8" w:rsidP="004502E8">
          <w:pPr>
            <w:pStyle w:val="Footer"/>
            <w:tabs>
              <w:tab w:val="left" w:pos="2835"/>
              <w:tab w:val="left" w:pos="4962"/>
              <w:tab w:val="left" w:pos="7088"/>
            </w:tabs>
            <w:spacing w:before="80" w:line="300" w:lineRule="auto"/>
            <w:jc w:val="right"/>
            <w:rPr>
              <w:rFonts w:eastAsia="Cambria" w:cs="Arial"/>
              <w:color w:val="000000"/>
              <w:sz w:val="18"/>
              <w:lang w:val="lv-LV"/>
            </w:rPr>
          </w:pPr>
          <w:r>
            <w:rPr>
              <w:rFonts w:eastAsia="Cambria" w:cs="Arial"/>
              <w:color w:val="000000"/>
              <w:sz w:val="18"/>
              <w:lang w:val="lv-LV"/>
            </w:rPr>
            <w:t>ELEKTRILEVI OÜ</w:t>
          </w:r>
        </w:p>
      </w:tc>
      <w:tc>
        <w:tcPr>
          <w:tcW w:w="2483" w:type="dxa"/>
          <w:vAlign w:val="bottom"/>
        </w:tcPr>
        <w:p w14:paraId="0C1D7437" w14:textId="77777777" w:rsidR="004502E8" w:rsidRDefault="004502E8" w:rsidP="004502E8">
          <w:pPr>
            <w:pStyle w:val="Footer"/>
            <w:tabs>
              <w:tab w:val="left" w:pos="2835"/>
              <w:tab w:val="left" w:pos="4962"/>
              <w:tab w:val="left" w:pos="7088"/>
            </w:tabs>
            <w:spacing w:before="80" w:line="300" w:lineRule="auto"/>
            <w:jc w:val="right"/>
            <w:rPr>
              <w:rFonts w:eastAsia="Cambria" w:cs="Arial"/>
              <w:color w:val="000000"/>
              <w:sz w:val="18"/>
              <w:lang w:val="lv-LV"/>
            </w:rPr>
          </w:pPr>
          <w:proofErr w:type="spellStart"/>
          <w:r>
            <w:rPr>
              <w:rFonts w:eastAsia="Cambria" w:cs="Arial"/>
              <w:color w:val="000000"/>
              <w:sz w:val="18"/>
              <w:lang w:val="lv-LV"/>
            </w:rPr>
            <w:t>Tel</w:t>
          </w:r>
          <w:proofErr w:type="spellEnd"/>
          <w:r>
            <w:rPr>
              <w:rFonts w:eastAsia="Cambria" w:cs="Arial"/>
              <w:color w:val="000000"/>
              <w:sz w:val="18"/>
              <w:lang w:val="lv-LV"/>
            </w:rPr>
            <w:t xml:space="preserve"> 715 4230</w:t>
          </w:r>
        </w:p>
      </w:tc>
    </w:tr>
    <w:tr w:rsidR="004502E8" w:rsidRPr="0077377F" w14:paraId="12DBC494" w14:textId="77777777" w:rsidTr="49C15D18">
      <w:trPr>
        <w:trHeight w:val="633"/>
      </w:trPr>
      <w:tc>
        <w:tcPr>
          <w:tcW w:w="3471" w:type="dxa"/>
        </w:tcPr>
        <w:p w14:paraId="09E9804A" w14:textId="77777777" w:rsidR="004502E8" w:rsidRDefault="004502E8" w:rsidP="004502E8">
          <w:pPr>
            <w:pStyle w:val="Footer"/>
            <w:tabs>
              <w:tab w:val="left" w:pos="2835"/>
              <w:tab w:val="left" w:pos="4962"/>
              <w:tab w:val="left" w:pos="7088"/>
            </w:tabs>
            <w:spacing w:line="300" w:lineRule="auto"/>
            <w:jc w:val="right"/>
            <w:rPr>
              <w:rFonts w:eastAsia="Cambria" w:cs="Arial"/>
              <w:color w:val="000000"/>
              <w:sz w:val="18"/>
              <w:lang w:val="lv-LV"/>
            </w:rPr>
          </w:pPr>
          <w:r>
            <w:rPr>
              <w:rFonts w:eastAsia="Cambria" w:cs="Arial"/>
              <w:color w:val="000000"/>
              <w:sz w:val="18"/>
              <w:lang w:val="lv-LV"/>
            </w:rPr>
            <w:t>Veskiposti 2, 10138 Tallinn</w:t>
          </w:r>
        </w:p>
        <w:p w14:paraId="5DEB53A6" w14:textId="77777777" w:rsidR="004502E8" w:rsidRDefault="004502E8" w:rsidP="004502E8">
          <w:pPr>
            <w:pStyle w:val="Footer"/>
            <w:tabs>
              <w:tab w:val="left" w:pos="2835"/>
              <w:tab w:val="left" w:pos="4962"/>
              <w:tab w:val="left" w:pos="7088"/>
            </w:tabs>
            <w:spacing w:line="300" w:lineRule="auto"/>
            <w:jc w:val="right"/>
            <w:rPr>
              <w:rFonts w:eastAsia="Cambria" w:cs="Arial"/>
              <w:color w:val="000000"/>
              <w:sz w:val="18"/>
              <w:lang w:val="lv-LV"/>
            </w:rPr>
          </w:pPr>
          <w:proofErr w:type="spellStart"/>
          <w:r>
            <w:rPr>
              <w:rFonts w:eastAsia="Cambria" w:cs="Arial"/>
              <w:sz w:val="18"/>
              <w:lang w:val="lv-LV"/>
            </w:rPr>
            <w:t>Reg.k</w:t>
          </w:r>
          <w:r w:rsidRPr="0077377F">
            <w:rPr>
              <w:rFonts w:eastAsia="Cambria" w:cs="Arial"/>
              <w:sz w:val="18"/>
              <w:lang w:val="lv-LV"/>
            </w:rPr>
            <w:t>ood</w:t>
          </w:r>
          <w:proofErr w:type="spellEnd"/>
          <w:r w:rsidRPr="0077377F">
            <w:rPr>
              <w:rFonts w:eastAsia="Cambria" w:cs="Arial"/>
              <w:sz w:val="18"/>
              <w:lang w:val="lv-LV"/>
            </w:rPr>
            <w:t xml:space="preserve"> 11050857</w:t>
          </w:r>
        </w:p>
      </w:tc>
      <w:tc>
        <w:tcPr>
          <w:tcW w:w="2483" w:type="dxa"/>
        </w:tcPr>
        <w:p w14:paraId="27F4ED0F" w14:textId="77777777" w:rsidR="004502E8" w:rsidRPr="0077377F" w:rsidRDefault="004502E8" w:rsidP="004502E8">
          <w:pPr>
            <w:pStyle w:val="Footer"/>
            <w:tabs>
              <w:tab w:val="left" w:pos="2835"/>
              <w:tab w:val="left" w:pos="4962"/>
              <w:tab w:val="left" w:pos="7088"/>
            </w:tabs>
            <w:spacing w:line="300" w:lineRule="auto"/>
            <w:jc w:val="right"/>
            <w:rPr>
              <w:rFonts w:eastAsia="Cambria" w:cs="Arial"/>
              <w:sz w:val="18"/>
              <w:lang w:val="lv-LV"/>
            </w:rPr>
          </w:pPr>
          <w:r>
            <w:rPr>
              <w:rFonts w:eastAsia="Cambria" w:cs="Arial"/>
              <w:sz w:val="18"/>
              <w:lang w:val="lv-LV"/>
            </w:rPr>
            <w:t>elektrilevi@elektrilevi</w:t>
          </w:r>
          <w:r w:rsidRPr="0077377F">
            <w:rPr>
              <w:rFonts w:eastAsia="Cambria" w:cs="Arial"/>
              <w:sz w:val="18"/>
              <w:lang w:val="lv-LV"/>
            </w:rPr>
            <w:t>.ee</w:t>
          </w:r>
        </w:p>
        <w:p w14:paraId="7A37258C" w14:textId="77777777" w:rsidR="004502E8" w:rsidRDefault="004502E8" w:rsidP="004502E8">
          <w:pPr>
            <w:pStyle w:val="Footer"/>
            <w:tabs>
              <w:tab w:val="left" w:pos="2835"/>
              <w:tab w:val="left" w:pos="4962"/>
              <w:tab w:val="left" w:pos="7088"/>
            </w:tabs>
            <w:spacing w:line="300" w:lineRule="auto"/>
            <w:jc w:val="right"/>
            <w:rPr>
              <w:rFonts w:eastAsia="Cambria" w:cs="Arial"/>
              <w:color w:val="000000"/>
              <w:sz w:val="18"/>
              <w:lang w:val="lv-LV"/>
            </w:rPr>
          </w:pPr>
          <w:r>
            <w:rPr>
              <w:rFonts w:eastAsia="Cambria" w:cs="Arial"/>
              <w:color w:val="000000"/>
              <w:sz w:val="18"/>
              <w:lang w:val="lv-LV"/>
            </w:rPr>
            <w:t>www.elektrilevi.ee</w:t>
          </w:r>
        </w:p>
      </w:tc>
    </w:tr>
  </w:tbl>
  <w:p w14:paraId="0CD8AFDC" w14:textId="77777777" w:rsidR="004502E8" w:rsidRDefault="004502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1" w:rightFromText="181" w:vertAnchor="page" w:horzAnchor="page" w:tblpX="5217" w:tblpY="15027"/>
      <w:tblOverlap w:val="never"/>
      <w:tblW w:w="11410" w:type="dxa"/>
      <w:tblLook w:val="0000" w:firstRow="0" w:lastRow="0" w:firstColumn="0" w:lastColumn="0" w:noHBand="0" w:noVBand="0"/>
    </w:tblPr>
    <w:tblGrid>
      <w:gridCol w:w="3471"/>
      <w:gridCol w:w="2483"/>
      <w:gridCol w:w="3471"/>
      <w:gridCol w:w="1985"/>
    </w:tblGrid>
    <w:tr w:rsidR="00A33A60" w14:paraId="29C11D6A" w14:textId="77777777" w:rsidTr="00A33A60">
      <w:tc>
        <w:tcPr>
          <w:tcW w:w="3471" w:type="dxa"/>
        </w:tcPr>
        <w:p w14:paraId="3C3B20EA" w14:textId="77777777" w:rsidR="00A33A60" w:rsidRDefault="00A33A60" w:rsidP="00A33A60">
          <w:pPr>
            <w:pStyle w:val="Footer"/>
            <w:tabs>
              <w:tab w:val="left" w:pos="2835"/>
              <w:tab w:val="left" w:pos="4962"/>
              <w:tab w:val="left" w:pos="7088"/>
            </w:tabs>
            <w:spacing w:before="80" w:line="300" w:lineRule="auto"/>
            <w:jc w:val="right"/>
            <w:rPr>
              <w:rFonts w:eastAsia="Cambria" w:cs="Arial"/>
              <w:color w:val="000000"/>
              <w:sz w:val="18"/>
              <w:lang w:val="lv-LV"/>
            </w:rPr>
          </w:pPr>
          <w:r>
            <w:rPr>
              <w:rFonts w:eastAsia="Cambria" w:cs="Arial"/>
              <w:color w:val="000000"/>
              <w:sz w:val="18"/>
              <w:lang w:val="lv-LV"/>
            </w:rPr>
            <w:t>ELEKTRILEVI OÜ</w:t>
          </w:r>
        </w:p>
      </w:tc>
      <w:tc>
        <w:tcPr>
          <w:tcW w:w="2483" w:type="dxa"/>
          <w:vAlign w:val="bottom"/>
        </w:tcPr>
        <w:p w14:paraId="436A7485" w14:textId="77777777" w:rsidR="00A33A60" w:rsidRDefault="00A33A60" w:rsidP="00A33A60">
          <w:pPr>
            <w:pStyle w:val="Footer"/>
            <w:tabs>
              <w:tab w:val="left" w:pos="2835"/>
              <w:tab w:val="left" w:pos="4962"/>
              <w:tab w:val="left" w:pos="7088"/>
            </w:tabs>
            <w:spacing w:before="80" w:line="300" w:lineRule="auto"/>
            <w:jc w:val="right"/>
            <w:rPr>
              <w:rFonts w:eastAsia="Cambria" w:cs="Arial"/>
              <w:color w:val="000000"/>
              <w:sz w:val="18"/>
              <w:lang w:val="lv-LV"/>
            </w:rPr>
          </w:pPr>
          <w:proofErr w:type="spellStart"/>
          <w:r>
            <w:rPr>
              <w:rFonts w:eastAsia="Cambria" w:cs="Arial"/>
              <w:color w:val="000000"/>
              <w:sz w:val="18"/>
              <w:lang w:val="lv-LV"/>
            </w:rPr>
            <w:t>Tel</w:t>
          </w:r>
          <w:proofErr w:type="spellEnd"/>
          <w:r>
            <w:rPr>
              <w:rFonts w:eastAsia="Cambria" w:cs="Arial"/>
              <w:color w:val="000000"/>
              <w:sz w:val="18"/>
              <w:lang w:val="lv-LV"/>
            </w:rPr>
            <w:t xml:space="preserve"> 715 4230</w:t>
          </w:r>
        </w:p>
      </w:tc>
      <w:tc>
        <w:tcPr>
          <w:tcW w:w="3471" w:type="dxa"/>
        </w:tcPr>
        <w:p w14:paraId="6604DF0A" w14:textId="77777777" w:rsidR="00A33A60" w:rsidRDefault="00A33A60" w:rsidP="00A33A60">
          <w:pPr>
            <w:pStyle w:val="Footer"/>
            <w:tabs>
              <w:tab w:val="left" w:pos="2835"/>
              <w:tab w:val="left" w:pos="4962"/>
              <w:tab w:val="left" w:pos="7088"/>
            </w:tabs>
            <w:spacing w:before="80" w:line="300" w:lineRule="auto"/>
            <w:jc w:val="right"/>
            <w:rPr>
              <w:rFonts w:eastAsia="Cambria" w:cs="Arial"/>
              <w:color w:val="000000"/>
              <w:sz w:val="18"/>
              <w:lang w:val="lv-LV"/>
            </w:rPr>
          </w:pPr>
        </w:p>
      </w:tc>
      <w:tc>
        <w:tcPr>
          <w:tcW w:w="1985" w:type="dxa"/>
        </w:tcPr>
        <w:p w14:paraId="63ED82D5" w14:textId="77777777" w:rsidR="00A33A60" w:rsidRDefault="00A33A60" w:rsidP="00A33A60">
          <w:pPr>
            <w:pStyle w:val="Footer"/>
            <w:tabs>
              <w:tab w:val="left" w:pos="2835"/>
              <w:tab w:val="left" w:pos="4962"/>
              <w:tab w:val="left" w:pos="7088"/>
            </w:tabs>
            <w:jc w:val="right"/>
            <w:rPr>
              <w:rFonts w:eastAsia="Cambria" w:cs="Arial"/>
              <w:color w:val="000000"/>
              <w:sz w:val="18"/>
              <w:lang w:val="lv-LV"/>
            </w:rPr>
          </w:pPr>
        </w:p>
      </w:tc>
    </w:tr>
    <w:tr w:rsidR="00A33A60" w:rsidRPr="0077377F" w14:paraId="13349D03" w14:textId="77777777" w:rsidTr="00A33A60">
      <w:trPr>
        <w:trHeight w:val="633"/>
      </w:trPr>
      <w:tc>
        <w:tcPr>
          <w:tcW w:w="3471" w:type="dxa"/>
        </w:tcPr>
        <w:p w14:paraId="709244E5" w14:textId="77777777" w:rsidR="00A33A60" w:rsidRDefault="00A33A60" w:rsidP="00A33A60">
          <w:pPr>
            <w:pStyle w:val="Footer"/>
            <w:tabs>
              <w:tab w:val="left" w:pos="2835"/>
              <w:tab w:val="left" w:pos="4962"/>
              <w:tab w:val="left" w:pos="7088"/>
            </w:tabs>
            <w:spacing w:line="300" w:lineRule="auto"/>
            <w:jc w:val="right"/>
            <w:rPr>
              <w:rFonts w:eastAsia="Cambria" w:cs="Arial"/>
              <w:color w:val="000000"/>
              <w:sz w:val="18"/>
              <w:lang w:val="lv-LV"/>
            </w:rPr>
          </w:pPr>
          <w:r>
            <w:rPr>
              <w:rFonts w:eastAsia="Cambria" w:cs="Arial"/>
              <w:color w:val="000000"/>
              <w:sz w:val="18"/>
              <w:lang w:val="lv-LV"/>
            </w:rPr>
            <w:t>Veskiposti 2, 10138 Tallinn</w:t>
          </w:r>
        </w:p>
        <w:p w14:paraId="3669F9C8" w14:textId="77777777" w:rsidR="00A33A60" w:rsidRDefault="00A33A60" w:rsidP="00A33A60">
          <w:pPr>
            <w:pStyle w:val="Footer"/>
            <w:tabs>
              <w:tab w:val="left" w:pos="2835"/>
              <w:tab w:val="left" w:pos="4962"/>
              <w:tab w:val="left" w:pos="7088"/>
            </w:tabs>
            <w:spacing w:line="300" w:lineRule="auto"/>
            <w:jc w:val="right"/>
            <w:rPr>
              <w:rFonts w:eastAsia="Cambria" w:cs="Arial"/>
              <w:color w:val="000000"/>
              <w:sz w:val="18"/>
              <w:lang w:val="lv-LV"/>
            </w:rPr>
          </w:pPr>
          <w:proofErr w:type="spellStart"/>
          <w:r>
            <w:rPr>
              <w:rFonts w:eastAsia="Cambria" w:cs="Arial"/>
              <w:sz w:val="18"/>
              <w:lang w:val="lv-LV"/>
            </w:rPr>
            <w:t>Reg.k</w:t>
          </w:r>
          <w:r w:rsidRPr="0077377F">
            <w:rPr>
              <w:rFonts w:eastAsia="Cambria" w:cs="Arial"/>
              <w:sz w:val="18"/>
              <w:lang w:val="lv-LV"/>
            </w:rPr>
            <w:t>ood</w:t>
          </w:r>
          <w:proofErr w:type="spellEnd"/>
          <w:r w:rsidRPr="0077377F">
            <w:rPr>
              <w:rFonts w:eastAsia="Cambria" w:cs="Arial"/>
              <w:sz w:val="18"/>
              <w:lang w:val="lv-LV"/>
            </w:rPr>
            <w:t xml:space="preserve"> 11050857</w:t>
          </w:r>
        </w:p>
      </w:tc>
      <w:tc>
        <w:tcPr>
          <w:tcW w:w="2483" w:type="dxa"/>
        </w:tcPr>
        <w:p w14:paraId="1AA03969" w14:textId="77777777" w:rsidR="00A33A60" w:rsidRPr="0077377F" w:rsidRDefault="00A33A60" w:rsidP="00A33A60">
          <w:pPr>
            <w:pStyle w:val="Footer"/>
            <w:tabs>
              <w:tab w:val="left" w:pos="2835"/>
              <w:tab w:val="left" w:pos="4962"/>
              <w:tab w:val="left" w:pos="7088"/>
            </w:tabs>
            <w:spacing w:line="300" w:lineRule="auto"/>
            <w:jc w:val="right"/>
            <w:rPr>
              <w:rFonts w:eastAsia="Cambria" w:cs="Arial"/>
              <w:sz w:val="18"/>
              <w:lang w:val="lv-LV"/>
            </w:rPr>
          </w:pPr>
          <w:r>
            <w:rPr>
              <w:rFonts w:eastAsia="Cambria" w:cs="Arial"/>
              <w:sz w:val="18"/>
              <w:lang w:val="lv-LV"/>
            </w:rPr>
            <w:t>elektrilevi@elektrilevi</w:t>
          </w:r>
          <w:r w:rsidRPr="0077377F">
            <w:rPr>
              <w:rFonts w:eastAsia="Cambria" w:cs="Arial"/>
              <w:sz w:val="18"/>
              <w:lang w:val="lv-LV"/>
            </w:rPr>
            <w:t>.ee</w:t>
          </w:r>
        </w:p>
        <w:p w14:paraId="0FC73D20" w14:textId="77777777" w:rsidR="00A33A60" w:rsidRDefault="00A33A60" w:rsidP="00A33A60">
          <w:pPr>
            <w:pStyle w:val="Footer"/>
            <w:tabs>
              <w:tab w:val="left" w:pos="2835"/>
              <w:tab w:val="left" w:pos="4962"/>
              <w:tab w:val="left" w:pos="7088"/>
            </w:tabs>
            <w:spacing w:line="300" w:lineRule="auto"/>
            <w:jc w:val="right"/>
            <w:rPr>
              <w:rFonts w:eastAsia="Cambria" w:cs="Arial"/>
              <w:color w:val="000000"/>
              <w:sz w:val="18"/>
              <w:lang w:val="lv-LV"/>
            </w:rPr>
          </w:pPr>
          <w:r>
            <w:rPr>
              <w:rFonts w:eastAsia="Cambria" w:cs="Arial"/>
              <w:color w:val="000000"/>
              <w:sz w:val="18"/>
              <w:lang w:val="lv-LV"/>
            </w:rPr>
            <w:t>www.elektrilevi.ee</w:t>
          </w:r>
        </w:p>
      </w:tc>
      <w:tc>
        <w:tcPr>
          <w:tcW w:w="3471" w:type="dxa"/>
        </w:tcPr>
        <w:p w14:paraId="6980AF24" w14:textId="77777777" w:rsidR="00A33A60" w:rsidRDefault="00A33A60" w:rsidP="00A33A60">
          <w:pPr>
            <w:pStyle w:val="Footer"/>
            <w:tabs>
              <w:tab w:val="left" w:pos="2835"/>
              <w:tab w:val="left" w:pos="4962"/>
              <w:tab w:val="left" w:pos="7088"/>
            </w:tabs>
            <w:spacing w:line="300" w:lineRule="auto"/>
            <w:jc w:val="right"/>
            <w:rPr>
              <w:rFonts w:eastAsia="Cambria" w:cs="Arial"/>
              <w:color w:val="000000"/>
              <w:sz w:val="18"/>
              <w:lang w:val="lv-LV"/>
            </w:rPr>
          </w:pPr>
        </w:p>
      </w:tc>
      <w:tc>
        <w:tcPr>
          <w:tcW w:w="1985" w:type="dxa"/>
        </w:tcPr>
        <w:p w14:paraId="08CBF2F7" w14:textId="77777777" w:rsidR="00A33A60" w:rsidRPr="0077377F" w:rsidRDefault="00A33A60" w:rsidP="00A33A60">
          <w:pPr>
            <w:pStyle w:val="Footer"/>
            <w:tabs>
              <w:tab w:val="left" w:pos="2835"/>
              <w:tab w:val="left" w:pos="4962"/>
              <w:tab w:val="left" w:pos="7088"/>
            </w:tabs>
            <w:spacing w:line="300" w:lineRule="auto"/>
            <w:jc w:val="right"/>
            <w:rPr>
              <w:rFonts w:eastAsia="Cambria" w:cs="Arial"/>
              <w:sz w:val="18"/>
              <w:lang w:val="lv-LV"/>
            </w:rPr>
          </w:pPr>
        </w:p>
      </w:tc>
    </w:tr>
  </w:tbl>
  <w:p w14:paraId="6478472B" w14:textId="77777777" w:rsidR="00627953" w:rsidRDefault="006279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E5188" w14:textId="77777777" w:rsidR="00415682" w:rsidRDefault="00415682">
      <w:r>
        <w:separator/>
      </w:r>
    </w:p>
  </w:footnote>
  <w:footnote w:type="continuationSeparator" w:id="0">
    <w:p w14:paraId="73C3082C" w14:textId="77777777" w:rsidR="00415682" w:rsidRDefault="00415682">
      <w:r>
        <w:continuationSeparator/>
      </w:r>
    </w:p>
  </w:footnote>
  <w:footnote w:type="continuationNotice" w:id="1">
    <w:p w14:paraId="306CFE66" w14:textId="77777777" w:rsidR="00415682" w:rsidRDefault="004156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04DEC" w14:textId="442EAC6E" w:rsidR="004502E8" w:rsidRDefault="004502E8">
    <w:pPr>
      <w:pStyle w:val="Header"/>
    </w:pPr>
    <w:r>
      <w:rPr>
        <w:noProof/>
      </w:rPr>
      <w:drawing>
        <wp:anchor distT="0" distB="0" distL="114300" distR="114300" simplePos="0" relativeHeight="251658241" behindDoc="0" locked="0" layoutInCell="1" allowOverlap="1" wp14:anchorId="4D99E32F" wp14:editId="3E30650D">
          <wp:simplePos x="0" y="0"/>
          <wp:positionH relativeFrom="margin">
            <wp:posOffset>4039235</wp:posOffset>
          </wp:positionH>
          <wp:positionV relativeFrom="paragraph">
            <wp:posOffset>141721</wp:posOffset>
          </wp:positionV>
          <wp:extent cx="1879211" cy="887095"/>
          <wp:effectExtent l="0" t="0" r="635" b="1905"/>
          <wp:wrapNone/>
          <wp:docPr id="1512968932" name="Picture 151296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79211" cy="8870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D2BAE" w14:textId="77777777" w:rsidR="006736DE" w:rsidRDefault="00765D62">
    <w:pPr>
      <w:pStyle w:val="Header"/>
    </w:pPr>
    <w:r>
      <w:rPr>
        <w:noProof/>
      </w:rPr>
      <w:drawing>
        <wp:anchor distT="0" distB="0" distL="114300" distR="114300" simplePos="0" relativeHeight="251658240" behindDoc="0" locked="0" layoutInCell="1" allowOverlap="1" wp14:anchorId="3E6DC165" wp14:editId="210660A2">
          <wp:simplePos x="0" y="0"/>
          <wp:positionH relativeFrom="margin">
            <wp:posOffset>4023995</wp:posOffset>
          </wp:positionH>
          <wp:positionV relativeFrom="paragraph">
            <wp:posOffset>165100</wp:posOffset>
          </wp:positionV>
          <wp:extent cx="1879211" cy="887095"/>
          <wp:effectExtent l="0" t="0" r="635" b="1905"/>
          <wp:wrapNone/>
          <wp:docPr id="788126848" name="Picture 78812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79211" cy="8870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96630"/>
    <w:multiLevelType w:val="hybridMultilevel"/>
    <w:tmpl w:val="B5D4208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42B1A4D"/>
    <w:multiLevelType w:val="multilevel"/>
    <w:tmpl w:val="814E0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D52817"/>
    <w:multiLevelType w:val="hybridMultilevel"/>
    <w:tmpl w:val="7DDE3D74"/>
    <w:lvl w:ilvl="0" w:tplc="FFFFFFFF">
      <w:start w:val="1"/>
      <w:numFmt w:val="lowerLetter"/>
      <w:lvlText w:val="%1."/>
      <w:lvlJc w:val="left"/>
      <w:pPr>
        <w:ind w:left="720" w:hanging="360"/>
      </w:pPr>
    </w:lvl>
    <w:lvl w:ilvl="1" w:tplc="0425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5F0373"/>
    <w:multiLevelType w:val="hybridMultilevel"/>
    <w:tmpl w:val="497C72C8"/>
    <w:lvl w:ilvl="0" w:tplc="04250001">
      <w:start w:val="1"/>
      <w:numFmt w:val="bullet"/>
      <w:lvlText w:val=""/>
      <w:lvlJc w:val="left"/>
      <w:pPr>
        <w:ind w:left="1065" w:hanging="705"/>
      </w:pPr>
      <w:rPr>
        <w:rFonts w:ascii="Symbol" w:hAnsi="Symbol" w:hint="default"/>
      </w:rPr>
    </w:lvl>
    <w:lvl w:ilvl="1" w:tplc="96967A66">
      <w:numFmt w:val="bullet"/>
      <w:lvlText w:val=""/>
      <w:lvlJc w:val="left"/>
      <w:pPr>
        <w:ind w:left="1785" w:hanging="705"/>
      </w:pPr>
      <w:rPr>
        <w:rFonts w:ascii="Symbol" w:eastAsia="Calibri" w:hAnsi="Symbol" w:cs="Arial"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F596BEC"/>
    <w:multiLevelType w:val="hybridMultilevel"/>
    <w:tmpl w:val="F5C8A1D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 w15:restartNumberingAfterBreak="0">
    <w:nsid w:val="1383433F"/>
    <w:multiLevelType w:val="hybridMultilevel"/>
    <w:tmpl w:val="063A451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C20F3C"/>
    <w:multiLevelType w:val="multilevel"/>
    <w:tmpl w:val="5AC4A04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8139A0"/>
    <w:multiLevelType w:val="hybridMultilevel"/>
    <w:tmpl w:val="DD301C08"/>
    <w:lvl w:ilvl="0" w:tplc="04250019">
      <w:start w:val="1"/>
      <w:numFmt w:val="lowerLetter"/>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E526C42"/>
    <w:multiLevelType w:val="hybridMultilevel"/>
    <w:tmpl w:val="C4522DA8"/>
    <w:lvl w:ilvl="0" w:tplc="AF68BB10">
      <w:start w:val="13"/>
      <w:numFmt w:val="bullet"/>
      <w:lvlText w:val="-"/>
      <w:lvlJc w:val="left"/>
      <w:pPr>
        <w:ind w:left="720" w:hanging="360"/>
      </w:pPr>
      <w:rPr>
        <w:rFonts w:ascii="Arial" w:eastAsia="Calibr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15C1171"/>
    <w:multiLevelType w:val="hybridMultilevel"/>
    <w:tmpl w:val="97AE8A84"/>
    <w:lvl w:ilvl="0" w:tplc="04250001">
      <w:start w:val="1"/>
      <w:numFmt w:val="bullet"/>
      <w:lvlText w:val=""/>
      <w:lvlJc w:val="left"/>
      <w:pPr>
        <w:ind w:left="1065" w:hanging="705"/>
      </w:pPr>
      <w:rPr>
        <w:rFonts w:ascii="Symbol" w:hAnsi="Symbol" w:hint="default"/>
      </w:rPr>
    </w:lvl>
    <w:lvl w:ilvl="1" w:tplc="96967A66">
      <w:numFmt w:val="bullet"/>
      <w:lvlText w:val=""/>
      <w:lvlJc w:val="left"/>
      <w:pPr>
        <w:ind w:left="1785" w:hanging="705"/>
      </w:pPr>
      <w:rPr>
        <w:rFonts w:ascii="Symbol" w:eastAsia="Calibri" w:hAnsi="Symbol" w:cs="Arial" w:hint="default"/>
      </w:rPr>
    </w:lvl>
    <w:lvl w:ilvl="2" w:tplc="04250005">
      <w:start w:val="1"/>
      <w:numFmt w:val="bullet"/>
      <w:lvlText w:val=""/>
      <w:lvlJc w:val="left"/>
      <w:pPr>
        <w:ind w:left="2160" w:hanging="360"/>
      </w:pPr>
      <w:rPr>
        <w:rFonts w:ascii="Wingdings" w:hAnsi="Wingdings" w:hint="default"/>
      </w:rPr>
    </w:lvl>
    <w:lvl w:ilvl="3" w:tplc="41AA9470">
      <w:numFmt w:val="bullet"/>
      <w:lvlText w:val="•"/>
      <w:lvlJc w:val="left"/>
      <w:pPr>
        <w:ind w:left="3225" w:hanging="705"/>
      </w:pPr>
      <w:rPr>
        <w:rFonts w:ascii="Arial" w:eastAsia="Calibri" w:hAnsi="Arial" w:cs="Aria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5985FE8"/>
    <w:multiLevelType w:val="hybridMultilevel"/>
    <w:tmpl w:val="7F4C29DC"/>
    <w:lvl w:ilvl="0" w:tplc="04250003">
      <w:start w:val="1"/>
      <w:numFmt w:val="bullet"/>
      <w:lvlText w:val="o"/>
      <w:lvlJc w:val="left"/>
      <w:pPr>
        <w:ind w:left="1065" w:hanging="705"/>
      </w:pPr>
      <w:rPr>
        <w:rFonts w:ascii="Courier New" w:hAnsi="Courier New" w:cs="Courier New" w:hint="default"/>
      </w:rPr>
    </w:lvl>
    <w:lvl w:ilvl="1" w:tplc="96967A66">
      <w:numFmt w:val="bullet"/>
      <w:lvlText w:val=""/>
      <w:lvlJc w:val="left"/>
      <w:pPr>
        <w:ind w:left="1785" w:hanging="705"/>
      </w:pPr>
      <w:rPr>
        <w:rFonts w:ascii="Symbol" w:eastAsia="Calibri" w:hAnsi="Symbol" w:cs="Arial" w:hint="default"/>
      </w:rPr>
    </w:lvl>
    <w:lvl w:ilvl="2" w:tplc="04250005">
      <w:start w:val="1"/>
      <w:numFmt w:val="bullet"/>
      <w:lvlText w:val=""/>
      <w:lvlJc w:val="left"/>
      <w:pPr>
        <w:ind w:left="2160" w:hanging="360"/>
      </w:pPr>
      <w:rPr>
        <w:rFonts w:ascii="Wingdings" w:hAnsi="Wingdings" w:hint="default"/>
      </w:rPr>
    </w:lvl>
    <w:lvl w:ilvl="3" w:tplc="41AA9470">
      <w:numFmt w:val="bullet"/>
      <w:lvlText w:val="•"/>
      <w:lvlJc w:val="left"/>
      <w:pPr>
        <w:ind w:left="3225" w:hanging="705"/>
      </w:pPr>
      <w:rPr>
        <w:rFonts w:ascii="Arial" w:eastAsia="Calibri" w:hAnsi="Arial" w:cs="Aria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6F82F65"/>
    <w:multiLevelType w:val="hybridMultilevel"/>
    <w:tmpl w:val="DC10F3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7C447DF"/>
    <w:multiLevelType w:val="hybridMultilevel"/>
    <w:tmpl w:val="19820BE4"/>
    <w:lvl w:ilvl="0" w:tplc="748A5EFE">
      <w:numFmt w:val="bullet"/>
      <w:lvlText w:val=""/>
      <w:lvlJc w:val="left"/>
      <w:pPr>
        <w:ind w:left="720" w:hanging="360"/>
      </w:pPr>
      <w:rPr>
        <w:rFonts w:ascii="Symbol" w:hAnsi="Symbol" w:hint="default"/>
        <w:sz w:val="22"/>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E03733E"/>
    <w:multiLevelType w:val="hybridMultilevel"/>
    <w:tmpl w:val="CC3467A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4" w15:restartNumberingAfterBreak="0">
    <w:nsid w:val="2F660B95"/>
    <w:multiLevelType w:val="hybridMultilevel"/>
    <w:tmpl w:val="C0AAD00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3C6A6012"/>
    <w:multiLevelType w:val="hybridMultilevel"/>
    <w:tmpl w:val="BC4C209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6" w15:restartNumberingAfterBreak="0">
    <w:nsid w:val="425C7EEB"/>
    <w:multiLevelType w:val="hybridMultilevel"/>
    <w:tmpl w:val="98F80D7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7" w15:restartNumberingAfterBreak="0">
    <w:nsid w:val="42F27DDF"/>
    <w:multiLevelType w:val="hybridMultilevel"/>
    <w:tmpl w:val="D1AA1C74"/>
    <w:lvl w:ilvl="0" w:tplc="E2E05474">
      <w:start w:val="1"/>
      <w:numFmt w:val="decimal"/>
      <w:lvlText w:val="%1."/>
      <w:lvlJc w:val="left"/>
      <w:pPr>
        <w:ind w:left="720" w:hanging="360"/>
      </w:pPr>
      <w:rPr>
        <w:rFonts w:hint="default"/>
        <w:b w:val="0"/>
        <w:bCs w:val="0"/>
      </w:rPr>
    </w:lvl>
    <w:lvl w:ilvl="1" w:tplc="04250001">
      <w:start w:val="1"/>
      <w:numFmt w:val="bullet"/>
      <w:lvlText w:val=""/>
      <w:lvlJc w:val="left"/>
      <w:pPr>
        <w:ind w:left="1440" w:hanging="360"/>
      </w:pPr>
      <w:rPr>
        <w:rFonts w:ascii="Symbol" w:hAnsi="Symbol" w:hint="default"/>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463A5131"/>
    <w:multiLevelType w:val="multilevel"/>
    <w:tmpl w:val="F4506578"/>
    <w:lvl w:ilvl="0">
      <w:start w:val="1"/>
      <w:numFmt w:val="bullet"/>
      <w:lvlText w:val=""/>
      <w:lvlJc w:val="left"/>
      <w:pPr>
        <w:ind w:left="360" w:hanging="360"/>
      </w:pPr>
      <w:rPr>
        <w:rFonts w:ascii="Wingdings" w:hAnsi="Wingdings" w:hint="default"/>
      </w:rPr>
    </w:lvl>
    <w:lvl w:ilvl="1">
      <w:start w:val="1"/>
      <w:numFmt w:val="bullet"/>
      <w:lvlText w:val=""/>
      <w:lvlJc w:val="left"/>
      <w:pPr>
        <w:ind w:left="81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46A578F5"/>
    <w:multiLevelType w:val="multilevel"/>
    <w:tmpl w:val="34F6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591E27"/>
    <w:multiLevelType w:val="hybridMultilevel"/>
    <w:tmpl w:val="F8E64C2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4B79193E"/>
    <w:multiLevelType w:val="hybridMultilevel"/>
    <w:tmpl w:val="45F0608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2" w15:restartNumberingAfterBreak="0">
    <w:nsid w:val="4F006CF4"/>
    <w:multiLevelType w:val="hybridMultilevel"/>
    <w:tmpl w:val="1C14778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3" w15:restartNumberingAfterBreak="0">
    <w:nsid w:val="4FBF1B37"/>
    <w:multiLevelType w:val="hybridMultilevel"/>
    <w:tmpl w:val="E2D6CE5C"/>
    <w:lvl w:ilvl="0" w:tplc="0425000F">
      <w:start w:val="1"/>
      <w:numFmt w:val="decimal"/>
      <w:lvlText w:val="%1."/>
      <w:lvlJc w:val="left"/>
      <w:pPr>
        <w:ind w:left="720" w:hanging="360"/>
      </w:pPr>
      <w:rPr>
        <w:rFonts w:hint="default"/>
      </w:rPr>
    </w:lvl>
    <w:lvl w:ilvl="1" w:tplc="04250001">
      <w:start w:val="1"/>
      <w:numFmt w:val="bullet"/>
      <w:lvlText w:val=""/>
      <w:lvlJc w:val="left"/>
      <w:pPr>
        <w:ind w:left="1440" w:hanging="360"/>
      </w:pPr>
      <w:rPr>
        <w:rFonts w:ascii="Symbol" w:hAnsi="Symbol" w:hint="default"/>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526C4158"/>
    <w:multiLevelType w:val="hybridMultilevel"/>
    <w:tmpl w:val="04AA2D9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53E667E8"/>
    <w:multiLevelType w:val="multilevel"/>
    <w:tmpl w:val="91EECEE0"/>
    <w:lvl w:ilvl="0">
      <w:start w:val="1"/>
      <w:numFmt w:val="decimal"/>
      <w:lvlText w:val="%1."/>
      <w:lvlJc w:val="left"/>
      <w:pPr>
        <w:ind w:left="567" w:hanging="567"/>
      </w:pPr>
      <w:rPr>
        <w:rFonts w:ascii="Calibri" w:hAnsi="Calibri" w:hint="default"/>
        <w:b/>
        <w:i w:val="0"/>
        <w:caps/>
        <w:smallCaps w:val="0"/>
        <w:vanish w:val="0"/>
        <w:sz w:val="20"/>
      </w:rPr>
    </w:lvl>
    <w:lvl w:ilvl="1">
      <w:start w:val="1"/>
      <w:numFmt w:val="decimal"/>
      <w:pStyle w:val="Level2"/>
      <w:lvlText w:val="%2."/>
      <w:lvlJc w:val="left"/>
      <w:pPr>
        <w:tabs>
          <w:tab w:val="num" w:pos="567"/>
        </w:tabs>
        <w:ind w:left="425" w:hanging="425"/>
      </w:pPr>
      <w:rPr>
        <w:rFonts w:hint="default"/>
        <w:b w:val="0"/>
        <w:i w:val="0"/>
        <w:caps w:val="0"/>
        <w:vanish w:val="0"/>
        <w:sz w:val="20"/>
      </w:rPr>
    </w:lvl>
    <w:lvl w:ilvl="2">
      <w:start w:val="1"/>
      <w:numFmt w:val="lowerLetter"/>
      <w:pStyle w:val="Level3"/>
      <w:lvlText w:val="%3)"/>
      <w:lvlJc w:val="left"/>
      <w:pPr>
        <w:ind w:left="709" w:hanging="284"/>
      </w:pPr>
      <w:rPr>
        <w:rFonts w:hint="default"/>
        <w:b w:val="0"/>
        <w:i w:val="0"/>
        <w:caps w:val="0"/>
        <w:vanish w:val="0"/>
        <w:color w:val="auto"/>
        <w:sz w:val="20"/>
      </w:rPr>
    </w:lvl>
    <w:lvl w:ilvl="3">
      <w:start w:val="1"/>
      <w:numFmt w:val="bullet"/>
      <w:pStyle w:val="Level4"/>
      <w:lvlText w:val="-"/>
      <w:lvlJc w:val="left"/>
      <w:pPr>
        <w:ind w:left="720" w:hanging="363"/>
      </w:pPr>
      <w:rPr>
        <w:rFonts w:ascii="Georgia" w:hAnsi="Georgia" w:hint="default"/>
      </w:rPr>
    </w:lvl>
    <w:lvl w:ilvl="4">
      <w:start w:val="1"/>
      <w:numFmt w:val="bullet"/>
      <w:pStyle w:val="Level5"/>
      <w:lvlText w:val=""/>
      <w:lvlJc w:val="left"/>
      <w:pPr>
        <w:ind w:left="1701" w:hanging="567"/>
      </w:pPr>
      <w:rPr>
        <w:rFonts w:ascii="Symbol" w:hAnsi="Symbol" w:hint="default"/>
        <w:color w:val="auto"/>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71E51CE"/>
    <w:multiLevelType w:val="hybridMultilevel"/>
    <w:tmpl w:val="31260D8A"/>
    <w:lvl w:ilvl="0" w:tplc="FFFFFFFF">
      <w:start w:val="1"/>
      <w:numFmt w:val="lowerLetter"/>
      <w:lvlText w:val="%1."/>
      <w:lvlJc w:val="left"/>
      <w:pPr>
        <w:ind w:left="720" w:hanging="360"/>
      </w:pPr>
    </w:lvl>
    <w:lvl w:ilvl="1" w:tplc="0425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B8C40F1"/>
    <w:multiLevelType w:val="hybridMultilevel"/>
    <w:tmpl w:val="87345CE0"/>
    <w:lvl w:ilvl="0" w:tplc="9CA889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737619"/>
    <w:multiLevelType w:val="hybridMultilevel"/>
    <w:tmpl w:val="DF3C9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26594C"/>
    <w:multiLevelType w:val="multilevel"/>
    <w:tmpl w:val="72DAA3C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bCs/>
      </w:rPr>
    </w:lvl>
    <w:lvl w:ilvl="2">
      <w:start w:val="1"/>
      <w:numFmt w:val="decimal"/>
      <w:isLgl/>
      <w:lvlText w:val="%1.%2.%3."/>
      <w:lvlJc w:val="left"/>
      <w:pPr>
        <w:ind w:left="1440" w:hanging="720"/>
      </w:pPr>
      <w:rPr>
        <w:rFonts w:ascii="Arial" w:hAnsi="Arial" w:cs="Arial" w:hint="default"/>
        <w:sz w:val="22"/>
        <w:szCs w:val="22"/>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0" w15:restartNumberingAfterBreak="0">
    <w:nsid w:val="698303D1"/>
    <w:multiLevelType w:val="multilevel"/>
    <w:tmpl w:val="0EDEDB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837633"/>
    <w:multiLevelType w:val="hybridMultilevel"/>
    <w:tmpl w:val="D3FAC0F4"/>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2" w15:restartNumberingAfterBreak="0">
    <w:nsid w:val="7414692D"/>
    <w:multiLevelType w:val="hybridMultilevel"/>
    <w:tmpl w:val="7BB07F9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3" w15:restartNumberingAfterBreak="0">
    <w:nsid w:val="74B2163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81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7BC46688"/>
    <w:multiLevelType w:val="multilevel"/>
    <w:tmpl w:val="9962AF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5105113">
    <w:abstractNumId w:val="25"/>
  </w:num>
  <w:num w:numId="2" w16cid:durableId="1258368716">
    <w:abstractNumId w:val="25"/>
  </w:num>
  <w:num w:numId="3" w16cid:durableId="788352473">
    <w:abstractNumId w:val="25"/>
  </w:num>
  <w:num w:numId="4" w16cid:durableId="1889415763">
    <w:abstractNumId w:val="25"/>
  </w:num>
  <w:num w:numId="5" w16cid:durableId="1675573490">
    <w:abstractNumId w:val="25"/>
  </w:num>
  <w:num w:numId="6" w16cid:durableId="14997355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9531080">
    <w:abstractNumId w:val="8"/>
  </w:num>
  <w:num w:numId="8" w16cid:durableId="541940527">
    <w:abstractNumId w:val="12"/>
  </w:num>
  <w:num w:numId="9" w16cid:durableId="1254244123">
    <w:abstractNumId w:val="6"/>
  </w:num>
  <w:num w:numId="10" w16cid:durableId="1968586411">
    <w:abstractNumId w:val="29"/>
  </w:num>
  <w:num w:numId="11" w16cid:durableId="641273700">
    <w:abstractNumId w:val="1"/>
    <w:lvlOverride w:ilvl="0">
      <w:startOverride w:val="1"/>
    </w:lvlOverride>
  </w:num>
  <w:num w:numId="12" w16cid:durableId="1126778867">
    <w:abstractNumId w:val="23"/>
  </w:num>
  <w:num w:numId="13" w16cid:durableId="843782601">
    <w:abstractNumId w:val="17"/>
  </w:num>
  <w:num w:numId="14" w16cid:durableId="295646453">
    <w:abstractNumId w:val="19"/>
    <w:lvlOverride w:ilvl="0">
      <w:startOverride w:val="1"/>
    </w:lvlOverride>
  </w:num>
  <w:num w:numId="15" w16cid:durableId="1561089471">
    <w:abstractNumId w:val="34"/>
    <w:lvlOverride w:ilvl="0">
      <w:startOverride w:val="1"/>
    </w:lvlOverride>
  </w:num>
  <w:num w:numId="16" w16cid:durableId="811865858">
    <w:abstractNumId w:val="30"/>
  </w:num>
  <w:num w:numId="17" w16cid:durableId="565264782">
    <w:abstractNumId w:val="3"/>
  </w:num>
  <w:num w:numId="18" w16cid:durableId="1925262073">
    <w:abstractNumId w:val="10"/>
  </w:num>
  <w:num w:numId="19" w16cid:durableId="1690335446">
    <w:abstractNumId w:val="9"/>
  </w:num>
  <w:num w:numId="20" w16cid:durableId="1314480960">
    <w:abstractNumId w:val="20"/>
  </w:num>
  <w:num w:numId="21" w16cid:durableId="1359698976">
    <w:abstractNumId w:val="7"/>
  </w:num>
  <w:num w:numId="22" w16cid:durableId="179972868">
    <w:abstractNumId w:val="2"/>
  </w:num>
  <w:num w:numId="23" w16cid:durableId="1985505138">
    <w:abstractNumId w:val="26"/>
  </w:num>
  <w:num w:numId="24" w16cid:durableId="1523860035">
    <w:abstractNumId w:val="11"/>
  </w:num>
  <w:num w:numId="25" w16cid:durableId="896287133">
    <w:abstractNumId w:val="4"/>
  </w:num>
  <w:num w:numId="26" w16cid:durableId="1576429076">
    <w:abstractNumId w:val="13"/>
  </w:num>
  <w:num w:numId="27" w16cid:durableId="1768109669">
    <w:abstractNumId w:val="32"/>
  </w:num>
  <w:num w:numId="28" w16cid:durableId="212893119">
    <w:abstractNumId w:val="16"/>
  </w:num>
  <w:num w:numId="29" w16cid:durableId="1654873713">
    <w:abstractNumId w:val="22"/>
  </w:num>
  <w:num w:numId="30" w16cid:durableId="1629121418">
    <w:abstractNumId w:val="21"/>
  </w:num>
  <w:num w:numId="31" w16cid:durableId="1337686878">
    <w:abstractNumId w:val="15"/>
  </w:num>
  <w:num w:numId="32" w16cid:durableId="27030381">
    <w:abstractNumId w:val="14"/>
  </w:num>
  <w:num w:numId="33" w16cid:durableId="2086369286">
    <w:abstractNumId w:val="0"/>
  </w:num>
  <w:num w:numId="34" w16cid:durableId="30082124">
    <w:abstractNumId w:val="24"/>
  </w:num>
  <w:num w:numId="35" w16cid:durableId="196818052">
    <w:abstractNumId w:val="18"/>
  </w:num>
  <w:num w:numId="36" w16cid:durableId="1093866443">
    <w:abstractNumId w:val="33"/>
  </w:num>
  <w:num w:numId="37" w16cid:durableId="94908909">
    <w:abstractNumId w:val="5"/>
  </w:num>
  <w:num w:numId="38" w16cid:durableId="1853647107">
    <w:abstractNumId w:val="28"/>
  </w:num>
  <w:num w:numId="39" w16cid:durableId="17614854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923"/>
    <w:rsid w:val="00000249"/>
    <w:rsid w:val="00033E34"/>
    <w:rsid w:val="000B1D1D"/>
    <w:rsid w:val="000B417F"/>
    <w:rsid w:val="000B4850"/>
    <w:rsid w:val="000B57BA"/>
    <w:rsid w:val="000D67B3"/>
    <w:rsid w:val="000D6F4A"/>
    <w:rsid w:val="000E0347"/>
    <w:rsid w:val="000E30A2"/>
    <w:rsid w:val="000F3E27"/>
    <w:rsid w:val="00103444"/>
    <w:rsid w:val="001071E4"/>
    <w:rsid w:val="00116FAD"/>
    <w:rsid w:val="00135CA0"/>
    <w:rsid w:val="00146F8F"/>
    <w:rsid w:val="00162108"/>
    <w:rsid w:val="001705D5"/>
    <w:rsid w:val="001760DC"/>
    <w:rsid w:val="00182803"/>
    <w:rsid w:val="00183EC9"/>
    <w:rsid w:val="0019253D"/>
    <w:rsid w:val="00194EE7"/>
    <w:rsid w:val="001A54B3"/>
    <w:rsid w:val="001B46D4"/>
    <w:rsid w:val="001B593E"/>
    <w:rsid w:val="001D0BE1"/>
    <w:rsid w:val="001D7072"/>
    <w:rsid w:val="001E0921"/>
    <w:rsid w:val="001E09C8"/>
    <w:rsid w:val="002002F0"/>
    <w:rsid w:val="00202E00"/>
    <w:rsid w:val="00203DEF"/>
    <w:rsid w:val="0021186E"/>
    <w:rsid w:val="00215382"/>
    <w:rsid w:val="002166A1"/>
    <w:rsid w:val="00222480"/>
    <w:rsid w:val="00225172"/>
    <w:rsid w:val="00233569"/>
    <w:rsid w:val="00234661"/>
    <w:rsid w:val="002401E8"/>
    <w:rsid w:val="0024234A"/>
    <w:rsid w:val="00245B3E"/>
    <w:rsid w:val="002641F5"/>
    <w:rsid w:val="002661B8"/>
    <w:rsid w:val="00271DD1"/>
    <w:rsid w:val="002726A3"/>
    <w:rsid w:val="002732AA"/>
    <w:rsid w:val="002A1036"/>
    <w:rsid w:val="002A332F"/>
    <w:rsid w:val="002C409A"/>
    <w:rsid w:val="002C738E"/>
    <w:rsid w:val="002D4D27"/>
    <w:rsid w:val="002D6251"/>
    <w:rsid w:val="002D68B4"/>
    <w:rsid w:val="002E0EF7"/>
    <w:rsid w:val="002F07BC"/>
    <w:rsid w:val="002F63E1"/>
    <w:rsid w:val="00300E09"/>
    <w:rsid w:val="003073D3"/>
    <w:rsid w:val="003127FB"/>
    <w:rsid w:val="0033388C"/>
    <w:rsid w:val="00335CBC"/>
    <w:rsid w:val="003467AE"/>
    <w:rsid w:val="003503F8"/>
    <w:rsid w:val="003551E2"/>
    <w:rsid w:val="00357C22"/>
    <w:rsid w:val="003632B6"/>
    <w:rsid w:val="00364590"/>
    <w:rsid w:val="00365F2B"/>
    <w:rsid w:val="00372BD1"/>
    <w:rsid w:val="00381AE8"/>
    <w:rsid w:val="00382D66"/>
    <w:rsid w:val="00386B11"/>
    <w:rsid w:val="00396AD0"/>
    <w:rsid w:val="003A0ECE"/>
    <w:rsid w:val="003A35E3"/>
    <w:rsid w:val="003A3815"/>
    <w:rsid w:val="003B6F35"/>
    <w:rsid w:val="003D0B1F"/>
    <w:rsid w:val="003E0B8C"/>
    <w:rsid w:val="003E39A6"/>
    <w:rsid w:val="003F5996"/>
    <w:rsid w:val="00415682"/>
    <w:rsid w:val="004170C1"/>
    <w:rsid w:val="00430FA1"/>
    <w:rsid w:val="004502E8"/>
    <w:rsid w:val="00463439"/>
    <w:rsid w:val="00470107"/>
    <w:rsid w:val="00483A12"/>
    <w:rsid w:val="00491AD7"/>
    <w:rsid w:val="004A243B"/>
    <w:rsid w:val="004A52B8"/>
    <w:rsid w:val="004B1923"/>
    <w:rsid w:val="004D1D70"/>
    <w:rsid w:val="004D28FC"/>
    <w:rsid w:val="004E0FC6"/>
    <w:rsid w:val="004E5DD5"/>
    <w:rsid w:val="0050379B"/>
    <w:rsid w:val="00504130"/>
    <w:rsid w:val="00532D2F"/>
    <w:rsid w:val="00542755"/>
    <w:rsid w:val="00581E38"/>
    <w:rsid w:val="00582590"/>
    <w:rsid w:val="00585B08"/>
    <w:rsid w:val="005A217D"/>
    <w:rsid w:val="005A710F"/>
    <w:rsid w:val="005A7D63"/>
    <w:rsid w:val="005B1C18"/>
    <w:rsid w:val="005C24D9"/>
    <w:rsid w:val="005E3618"/>
    <w:rsid w:val="005F6ABD"/>
    <w:rsid w:val="00605B27"/>
    <w:rsid w:val="00615EB0"/>
    <w:rsid w:val="00625192"/>
    <w:rsid w:val="0062642C"/>
    <w:rsid w:val="00627953"/>
    <w:rsid w:val="0063780B"/>
    <w:rsid w:val="00643BDB"/>
    <w:rsid w:val="006466E4"/>
    <w:rsid w:val="00657B6F"/>
    <w:rsid w:val="0066463C"/>
    <w:rsid w:val="006736DE"/>
    <w:rsid w:val="00675C6D"/>
    <w:rsid w:val="0068443F"/>
    <w:rsid w:val="006A27A9"/>
    <w:rsid w:val="006A4F07"/>
    <w:rsid w:val="006B28B7"/>
    <w:rsid w:val="006B5553"/>
    <w:rsid w:val="006C6447"/>
    <w:rsid w:val="006E56B7"/>
    <w:rsid w:val="006F41C7"/>
    <w:rsid w:val="006F595A"/>
    <w:rsid w:val="00704301"/>
    <w:rsid w:val="0070500B"/>
    <w:rsid w:val="007109A7"/>
    <w:rsid w:val="00755DE3"/>
    <w:rsid w:val="00764FAE"/>
    <w:rsid w:val="00765D62"/>
    <w:rsid w:val="0077377F"/>
    <w:rsid w:val="00782839"/>
    <w:rsid w:val="007870BE"/>
    <w:rsid w:val="0079645A"/>
    <w:rsid w:val="007C6F7A"/>
    <w:rsid w:val="007E183E"/>
    <w:rsid w:val="007F2810"/>
    <w:rsid w:val="007F2B75"/>
    <w:rsid w:val="00805D9D"/>
    <w:rsid w:val="00806678"/>
    <w:rsid w:val="00812A56"/>
    <w:rsid w:val="00820D09"/>
    <w:rsid w:val="00824811"/>
    <w:rsid w:val="0082604D"/>
    <w:rsid w:val="00827163"/>
    <w:rsid w:val="0083430B"/>
    <w:rsid w:val="00840780"/>
    <w:rsid w:val="0086205E"/>
    <w:rsid w:val="008626E1"/>
    <w:rsid w:val="008753E8"/>
    <w:rsid w:val="008759E3"/>
    <w:rsid w:val="0087716B"/>
    <w:rsid w:val="008A66CC"/>
    <w:rsid w:val="008C5B01"/>
    <w:rsid w:val="008D2D2A"/>
    <w:rsid w:val="008D3667"/>
    <w:rsid w:val="008D65F5"/>
    <w:rsid w:val="008F2A05"/>
    <w:rsid w:val="0091258F"/>
    <w:rsid w:val="00912BDF"/>
    <w:rsid w:val="009303BE"/>
    <w:rsid w:val="00930BE5"/>
    <w:rsid w:val="00943444"/>
    <w:rsid w:val="00962A66"/>
    <w:rsid w:val="00992B14"/>
    <w:rsid w:val="009A0457"/>
    <w:rsid w:val="009A36DF"/>
    <w:rsid w:val="009B2A88"/>
    <w:rsid w:val="009C3D96"/>
    <w:rsid w:val="009D38F3"/>
    <w:rsid w:val="009D5F26"/>
    <w:rsid w:val="009D6ED0"/>
    <w:rsid w:val="009E181A"/>
    <w:rsid w:val="00A11251"/>
    <w:rsid w:val="00A17E2A"/>
    <w:rsid w:val="00A27416"/>
    <w:rsid w:val="00A33A60"/>
    <w:rsid w:val="00A43A3D"/>
    <w:rsid w:val="00A649D1"/>
    <w:rsid w:val="00A65739"/>
    <w:rsid w:val="00A837AB"/>
    <w:rsid w:val="00A85346"/>
    <w:rsid w:val="00AD3B7A"/>
    <w:rsid w:val="00AE1639"/>
    <w:rsid w:val="00AE6B50"/>
    <w:rsid w:val="00AF31FE"/>
    <w:rsid w:val="00AF6389"/>
    <w:rsid w:val="00B05AE2"/>
    <w:rsid w:val="00B07972"/>
    <w:rsid w:val="00B07A6B"/>
    <w:rsid w:val="00B33B98"/>
    <w:rsid w:val="00B4021D"/>
    <w:rsid w:val="00B667AD"/>
    <w:rsid w:val="00BA3B23"/>
    <w:rsid w:val="00BB0337"/>
    <w:rsid w:val="00BD14A4"/>
    <w:rsid w:val="00BE4C55"/>
    <w:rsid w:val="00BF0E4C"/>
    <w:rsid w:val="00BF33A6"/>
    <w:rsid w:val="00C0020C"/>
    <w:rsid w:val="00C21E66"/>
    <w:rsid w:val="00C34030"/>
    <w:rsid w:val="00C53640"/>
    <w:rsid w:val="00C712AC"/>
    <w:rsid w:val="00C86912"/>
    <w:rsid w:val="00C86C12"/>
    <w:rsid w:val="00C86E8D"/>
    <w:rsid w:val="00C95ABD"/>
    <w:rsid w:val="00C966E8"/>
    <w:rsid w:val="00C9708F"/>
    <w:rsid w:val="00CA4C43"/>
    <w:rsid w:val="00CB0FEA"/>
    <w:rsid w:val="00CB31D7"/>
    <w:rsid w:val="00CE4916"/>
    <w:rsid w:val="00CE5616"/>
    <w:rsid w:val="00CE6E1D"/>
    <w:rsid w:val="00CF5F86"/>
    <w:rsid w:val="00D00B63"/>
    <w:rsid w:val="00D0223D"/>
    <w:rsid w:val="00D03FA7"/>
    <w:rsid w:val="00D04A8F"/>
    <w:rsid w:val="00D05F53"/>
    <w:rsid w:val="00D100C4"/>
    <w:rsid w:val="00D25D80"/>
    <w:rsid w:val="00D30B1A"/>
    <w:rsid w:val="00D343E0"/>
    <w:rsid w:val="00D4458D"/>
    <w:rsid w:val="00D6366C"/>
    <w:rsid w:val="00D8006E"/>
    <w:rsid w:val="00D879EE"/>
    <w:rsid w:val="00D902BD"/>
    <w:rsid w:val="00D941D6"/>
    <w:rsid w:val="00DA0A77"/>
    <w:rsid w:val="00DA21B9"/>
    <w:rsid w:val="00DB17D9"/>
    <w:rsid w:val="00DB3D7D"/>
    <w:rsid w:val="00DC557D"/>
    <w:rsid w:val="00DC631C"/>
    <w:rsid w:val="00DF283A"/>
    <w:rsid w:val="00DF2D6D"/>
    <w:rsid w:val="00DF3E13"/>
    <w:rsid w:val="00E01D65"/>
    <w:rsid w:val="00E054F0"/>
    <w:rsid w:val="00E2366F"/>
    <w:rsid w:val="00E23C4F"/>
    <w:rsid w:val="00E279F7"/>
    <w:rsid w:val="00E27A09"/>
    <w:rsid w:val="00E366A1"/>
    <w:rsid w:val="00E3783E"/>
    <w:rsid w:val="00E43B45"/>
    <w:rsid w:val="00E462D4"/>
    <w:rsid w:val="00E47970"/>
    <w:rsid w:val="00E6200E"/>
    <w:rsid w:val="00E665FD"/>
    <w:rsid w:val="00E73FF4"/>
    <w:rsid w:val="00E742FC"/>
    <w:rsid w:val="00E9115C"/>
    <w:rsid w:val="00E952AD"/>
    <w:rsid w:val="00EB5167"/>
    <w:rsid w:val="00EB79F8"/>
    <w:rsid w:val="00EC15EB"/>
    <w:rsid w:val="00EC6F44"/>
    <w:rsid w:val="00ED26F8"/>
    <w:rsid w:val="00ED7787"/>
    <w:rsid w:val="00F30F4E"/>
    <w:rsid w:val="00F400F4"/>
    <w:rsid w:val="00F470CB"/>
    <w:rsid w:val="00F50474"/>
    <w:rsid w:val="00F565DA"/>
    <w:rsid w:val="00F629CC"/>
    <w:rsid w:val="00F67A7C"/>
    <w:rsid w:val="00F75059"/>
    <w:rsid w:val="00F87519"/>
    <w:rsid w:val="00F90484"/>
    <w:rsid w:val="00F94E63"/>
    <w:rsid w:val="00FA395B"/>
    <w:rsid w:val="00FB578C"/>
    <w:rsid w:val="00FC0064"/>
    <w:rsid w:val="00FC35DC"/>
    <w:rsid w:val="00FC5F4E"/>
    <w:rsid w:val="00FD2413"/>
    <w:rsid w:val="00FE13FA"/>
    <w:rsid w:val="00FE6B34"/>
    <w:rsid w:val="00FF2E75"/>
    <w:rsid w:val="00FF62BC"/>
    <w:rsid w:val="01D1D852"/>
    <w:rsid w:val="09337A42"/>
    <w:rsid w:val="0BE03708"/>
    <w:rsid w:val="1929903F"/>
    <w:rsid w:val="49C15D18"/>
    <w:rsid w:val="5091D864"/>
    <w:rsid w:val="57A765A9"/>
    <w:rsid w:val="57D12B62"/>
    <w:rsid w:val="606CB84F"/>
    <w:rsid w:val="640ED768"/>
    <w:rsid w:val="6FF8333A"/>
    <w:rsid w:val="742BB174"/>
    <w:rsid w:val="75086751"/>
    <w:rsid w:val="7BCEEBCD"/>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1F7C62"/>
  <w15:chartTrackingRefBased/>
  <w15:docId w15:val="{E5DBC7FC-C16E-7744-862F-673A32DD4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t-EE" w:eastAsia="et-EE"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8753E8"/>
    <w:pPr>
      <w:keepNext/>
      <w:keepLines/>
      <w:spacing w:before="240" w:line="259" w:lineRule="auto"/>
      <w:outlineLvl w:val="0"/>
    </w:pPr>
    <w:rPr>
      <w:rFonts w:ascii="Calibri Light" w:eastAsia="Yu Gothic Light" w:hAnsi="Calibri Light"/>
      <w:color w:val="2F5496"/>
      <w:sz w:val="32"/>
      <w:szCs w:val="32"/>
    </w:rPr>
  </w:style>
  <w:style w:type="paragraph" w:styleId="Heading2">
    <w:name w:val="heading 2"/>
    <w:basedOn w:val="Normal"/>
    <w:next w:val="Normal"/>
    <w:qFormat/>
    <w:pPr>
      <w:keepNext/>
      <w:spacing w:before="240" w:after="60"/>
      <w:outlineLvl w:val="1"/>
    </w:pPr>
    <w:rPr>
      <w:rFonts w:eastAsia="Arial Unicode MS"/>
      <w:b/>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nhideWhenUsed/>
    <w:pPr>
      <w:tabs>
        <w:tab w:val="center" w:pos="4320"/>
        <w:tab w:val="right" w:pos="8640"/>
      </w:tabs>
    </w:pPr>
  </w:style>
  <w:style w:type="character" w:customStyle="1" w:styleId="CharChar1">
    <w:name w:val="Char Char1"/>
    <w:basedOn w:val="DefaultParagraphFont"/>
    <w:semiHidden/>
  </w:style>
  <w:style w:type="paragraph" w:styleId="Footer">
    <w:name w:val="footer"/>
    <w:basedOn w:val="Normal"/>
    <w:unhideWhenUsed/>
    <w:pPr>
      <w:tabs>
        <w:tab w:val="center" w:pos="4320"/>
        <w:tab w:val="right" w:pos="8640"/>
      </w:tabs>
    </w:pPr>
  </w:style>
  <w:style w:type="character" w:customStyle="1" w:styleId="CharChar">
    <w:name w:val="Char Char"/>
    <w:basedOn w:val="DefaultParagraphFont"/>
    <w:semiHidden/>
  </w:style>
  <w:style w:type="paragraph" w:customStyle="1" w:styleId="Kirjatekst">
    <w:name w:val="Kirja tekst"/>
    <w:basedOn w:val="Normal"/>
    <w:autoRedefine/>
    <w:pPr>
      <w:spacing w:after="240"/>
    </w:pPr>
    <w:rPr>
      <w:rFonts w:eastAsia="Times New Roman" w:cs="Arial"/>
      <w:sz w:val="22"/>
      <w:szCs w:val="20"/>
    </w:rPr>
  </w:style>
  <w:style w:type="paragraph" w:styleId="BodyText3">
    <w:name w:val="Body Text 3"/>
    <w:basedOn w:val="Normal"/>
    <w:rPr>
      <w:rFonts w:eastAsia="Times New Roman" w:cs="Arial"/>
      <w:color w:val="000000"/>
      <w:sz w:val="22"/>
      <w:szCs w:val="22"/>
    </w:rPr>
  </w:style>
  <w:style w:type="paragraph" w:customStyle="1" w:styleId="Level5">
    <w:name w:val="Level5"/>
    <w:basedOn w:val="ListContinue5"/>
    <w:qFormat/>
    <w:rsid w:val="00F75059"/>
    <w:pPr>
      <w:numPr>
        <w:ilvl w:val="4"/>
        <w:numId w:val="1"/>
      </w:numPr>
      <w:tabs>
        <w:tab w:val="num" w:pos="360"/>
      </w:tabs>
      <w:spacing w:line="276" w:lineRule="auto"/>
      <w:ind w:left="1415" w:firstLine="0"/>
    </w:pPr>
    <w:rPr>
      <w:rFonts w:ascii="Calibri" w:eastAsia="Times New Roman" w:hAnsi="Calibri"/>
      <w:sz w:val="22"/>
      <w:szCs w:val="22"/>
      <w:lang w:eastAsia="et-EE"/>
    </w:rPr>
  </w:style>
  <w:style w:type="paragraph" w:customStyle="1" w:styleId="Body2">
    <w:name w:val="Body2"/>
    <w:link w:val="Body2Char"/>
    <w:qFormat/>
    <w:rsid w:val="00F75059"/>
    <w:pPr>
      <w:spacing w:after="160" w:line="259" w:lineRule="auto"/>
    </w:pPr>
    <w:rPr>
      <w:rFonts w:eastAsia="Times New Roman"/>
      <w:bCs/>
      <w:szCs w:val="22"/>
    </w:rPr>
  </w:style>
  <w:style w:type="paragraph" w:customStyle="1" w:styleId="Level1">
    <w:name w:val="Level1"/>
    <w:basedOn w:val="ListBullet"/>
    <w:qFormat/>
    <w:rsid w:val="00F75059"/>
    <w:pPr>
      <w:tabs>
        <w:tab w:val="left" w:pos="567"/>
      </w:tabs>
      <w:spacing w:after="160" w:line="259" w:lineRule="auto"/>
      <w:contextualSpacing w:val="0"/>
    </w:pPr>
    <w:rPr>
      <w:rFonts w:eastAsia="Times New Roman"/>
      <w:b/>
      <w:bCs/>
      <w:caps/>
      <w:sz w:val="20"/>
      <w:szCs w:val="22"/>
      <w:lang w:eastAsia="et-EE"/>
    </w:rPr>
  </w:style>
  <w:style w:type="character" w:customStyle="1" w:styleId="Body2Char">
    <w:name w:val="Body2 Char"/>
    <w:link w:val="Body2"/>
    <w:rsid w:val="00F75059"/>
    <w:rPr>
      <w:rFonts w:eastAsia="Times New Roman"/>
      <w:bCs/>
      <w:szCs w:val="22"/>
      <w:lang w:val="et-EE" w:eastAsia="et-EE"/>
    </w:rPr>
  </w:style>
  <w:style w:type="paragraph" w:customStyle="1" w:styleId="Level2">
    <w:name w:val="Level2"/>
    <w:basedOn w:val="ListBullet2"/>
    <w:link w:val="Level2Char"/>
    <w:qFormat/>
    <w:rsid w:val="00F75059"/>
    <w:pPr>
      <w:numPr>
        <w:ilvl w:val="1"/>
        <w:numId w:val="1"/>
      </w:numPr>
      <w:tabs>
        <w:tab w:val="left" w:pos="567"/>
      </w:tabs>
      <w:spacing w:after="160" w:line="259" w:lineRule="auto"/>
      <w:contextualSpacing w:val="0"/>
    </w:pPr>
    <w:rPr>
      <w:rFonts w:eastAsia="Times New Roman"/>
      <w:sz w:val="20"/>
      <w:szCs w:val="22"/>
      <w:lang w:eastAsia="et-EE"/>
    </w:rPr>
  </w:style>
  <w:style w:type="paragraph" w:customStyle="1" w:styleId="Level3">
    <w:name w:val="Level3"/>
    <w:basedOn w:val="ListBullet3"/>
    <w:link w:val="Level3Char"/>
    <w:qFormat/>
    <w:rsid w:val="00F75059"/>
    <w:pPr>
      <w:numPr>
        <w:ilvl w:val="2"/>
        <w:numId w:val="1"/>
      </w:numPr>
      <w:spacing w:after="160" w:line="259" w:lineRule="auto"/>
      <w:contextualSpacing w:val="0"/>
    </w:pPr>
    <w:rPr>
      <w:rFonts w:eastAsia="Times New Roman"/>
      <w:sz w:val="20"/>
      <w:szCs w:val="22"/>
      <w:lang w:eastAsia="et-EE"/>
    </w:rPr>
  </w:style>
  <w:style w:type="character" w:customStyle="1" w:styleId="Level2Char">
    <w:name w:val="Level2 Char"/>
    <w:link w:val="Level2"/>
    <w:rsid w:val="00F75059"/>
    <w:rPr>
      <w:rFonts w:eastAsia="Times New Roman"/>
      <w:szCs w:val="22"/>
      <w:lang w:val="et-EE" w:eastAsia="et-EE"/>
    </w:rPr>
  </w:style>
  <w:style w:type="character" w:customStyle="1" w:styleId="Level3Char">
    <w:name w:val="Level3 Char"/>
    <w:link w:val="Level3"/>
    <w:rsid w:val="00F75059"/>
    <w:rPr>
      <w:rFonts w:eastAsia="Times New Roman"/>
      <w:szCs w:val="22"/>
      <w:lang w:val="et-EE" w:eastAsia="et-EE"/>
    </w:rPr>
  </w:style>
  <w:style w:type="paragraph" w:customStyle="1" w:styleId="Level4">
    <w:name w:val="Level4"/>
    <w:basedOn w:val="ListBullet4"/>
    <w:link w:val="Level4Char"/>
    <w:qFormat/>
    <w:rsid w:val="00F75059"/>
    <w:pPr>
      <w:numPr>
        <w:ilvl w:val="3"/>
        <w:numId w:val="1"/>
      </w:numPr>
      <w:spacing w:after="160" w:line="259" w:lineRule="auto"/>
      <w:contextualSpacing w:val="0"/>
    </w:pPr>
    <w:rPr>
      <w:rFonts w:eastAsia="Times New Roman"/>
      <w:sz w:val="20"/>
      <w:szCs w:val="22"/>
      <w:lang w:eastAsia="et-EE"/>
    </w:rPr>
  </w:style>
  <w:style w:type="character" w:customStyle="1" w:styleId="Level4Char">
    <w:name w:val="Level4 Char"/>
    <w:link w:val="Level4"/>
    <w:rsid w:val="00F75059"/>
    <w:rPr>
      <w:rFonts w:eastAsia="Times New Roman"/>
      <w:szCs w:val="22"/>
      <w:lang w:val="et-EE" w:eastAsia="et-EE"/>
    </w:rPr>
  </w:style>
  <w:style w:type="paragraph" w:styleId="NoSpacing">
    <w:name w:val="No Spacing"/>
    <w:uiPriority w:val="1"/>
    <w:qFormat/>
    <w:rsid w:val="00F75059"/>
    <w:rPr>
      <w:rFonts w:eastAsia="Times New Roman"/>
      <w:szCs w:val="22"/>
    </w:rPr>
  </w:style>
  <w:style w:type="paragraph" w:customStyle="1" w:styleId="TableSignature">
    <w:name w:val="TableSignature"/>
    <w:rsid w:val="00F75059"/>
    <w:pPr>
      <w:keepNext/>
      <w:ind w:left="-113"/>
    </w:pPr>
    <w:rPr>
      <w:rFonts w:eastAsia="Times New Roman"/>
      <w:bCs/>
      <w:szCs w:val="22"/>
    </w:rPr>
  </w:style>
  <w:style w:type="paragraph" w:customStyle="1" w:styleId="TableSignatureLast">
    <w:name w:val="TableSignatureLast"/>
    <w:rsid w:val="00F75059"/>
    <w:pPr>
      <w:ind w:left="-113"/>
    </w:pPr>
    <w:rPr>
      <w:rFonts w:eastAsia="Times New Roman"/>
      <w:bCs/>
      <w:szCs w:val="22"/>
    </w:rPr>
  </w:style>
  <w:style w:type="table" w:customStyle="1" w:styleId="TableGridPHPDOCX">
    <w:name w:val="Table Grid PHPDOCX"/>
    <w:uiPriority w:val="59"/>
    <w:semiHidden/>
    <w:unhideWhenUsed/>
    <w:rsid w:val="00F75059"/>
    <w:rPr>
      <w:rFonts w:ascii="Calibri" w:eastAsia="Calibri" w:hAnsi="Calibri"/>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Continue5">
    <w:name w:val="List Continue 5"/>
    <w:basedOn w:val="Normal"/>
    <w:rsid w:val="00F75059"/>
    <w:pPr>
      <w:spacing w:after="120"/>
      <w:ind w:left="1415"/>
      <w:contextualSpacing/>
    </w:pPr>
  </w:style>
  <w:style w:type="paragraph" w:styleId="ListBullet">
    <w:name w:val="List Bullet"/>
    <w:basedOn w:val="Normal"/>
    <w:rsid w:val="00F75059"/>
    <w:pPr>
      <w:ind w:left="567" w:hanging="567"/>
      <w:contextualSpacing/>
    </w:pPr>
  </w:style>
  <w:style w:type="paragraph" w:styleId="ListBullet2">
    <w:name w:val="List Bullet 2"/>
    <w:basedOn w:val="Normal"/>
    <w:rsid w:val="00F75059"/>
    <w:pPr>
      <w:ind w:left="567" w:hanging="567"/>
      <w:contextualSpacing/>
    </w:pPr>
  </w:style>
  <w:style w:type="paragraph" w:styleId="ListBullet3">
    <w:name w:val="List Bullet 3"/>
    <w:basedOn w:val="Normal"/>
    <w:rsid w:val="00F75059"/>
    <w:pPr>
      <w:ind w:left="567" w:hanging="567"/>
      <w:contextualSpacing/>
    </w:pPr>
  </w:style>
  <w:style w:type="paragraph" w:styleId="ListBullet4">
    <w:name w:val="List Bullet 4"/>
    <w:basedOn w:val="Normal"/>
    <w:rsid w:val="00F75059"/>
    <w:pPr>
      <w:ind w:left="567" w:hanging="567"/>
      <w:contextualSpacing/>
    </w:pPr>
  </w:style>
  <w:style w:type="character" w:customStyle="1" w:styleId="tableentry">
    <w:name w:val="tableentry"/>
    <w:rsid w:val="00BF0E4C"/>
    <w:rPr>
      <w:rFonts w:ascii="Tahoma" w:hAnsi="Tahoma" w:cs="Tahoma" w:hint="default"/>
      <w:sz w:val="18"/>
      <w:szCs w:val="18"/>
    </w:rPr>
  </w:style>
  <w:style w:type="paragraph" w:styleId="ListParagraph">
    <w:name w:val="List Paragraph"/>
    <w:basedOn w:val="Normal"/>
    <w:uiPriority w:val="34"/>
    <w:qFormat/>
    <w:rsid w:val="00930BE5"/>
    <w:pPr>
      <w:spacing w:after="23" w:line="249" w:lineRule="auto"/>
      <w:ind w:left="720" w:hanging="10"/>
      <w:contextualSpacing/>
      <w:jc w:val="both"/>
    </w:pPr>
    <w:rPr>
      <w:rFonts w:cs="Arial"/>
      <w:color w:val="000000"/>
      <w:sz w:val="22"/>
      <w:szCs w:val="22"/>
      <w:lang w:eastAsia="et-EE"/>
    </w:rPr>
  </w:style>
  <w:style w:type="paragraph" w:customStyle="1" w:styleId="Default">
    <w:name w:val="Default"/>
    <w:rsid w:val="00930BE5"/>
    <w:pPr>
      <w:autoSpaceDE w:val="0"/>
      <w:autoSpaceDN w:val="0"/>
      <w:adjustRightInd w:val="0"/>
    </w:pPr>
    <w:rPr>
      <w:rFonts w:ascii="Times New Roman" w:eastAsia="Times New Roman" w:hAnsi="Times New Roman"/>
      <w:color w:val="000000"/>
      <w:sz w:val="24"/>
      <w:szCs w:val="24"/>
    </w:rPr>
  </w:style>
  <w:style w:type="table" w:customStyle="1" w:styleId="TableGrid">
    <w:name w:val="TableGrid"/>
    <w:rsid w:val="00F87519"/>
    <w:rPr>
      <w:rFonts w:ascii="Calibri" w:eastAsia="Times New Roman" w:hAnsi="Calibri"/>
      <w:sz w:val="22"/>
      <w:szCs w:val="22"/>
    </w:rPr>
    <w:tblPr>
      <w:tblCellMar>
        <w:top w:w="0" w:type="dxa"/>
        <w:left w:w="0" w:type="dxa"/>
        <w:bottom w:w="0" w:type="dxa"/>
        <w:right w:w="0" w:type="dxa"/>
      </w:tblCellMar>
    </w:tblPr>
  </w:style>
  <w:style w:type="paragraph" w:styleId="FootnoteText">
    <w:name w:val="footnote text"/>
    <w:basedOn w:val="Normal"/>
    <w:link w:val="FootnoteTextChar"/>
    <w:uiPriority w:val="99"/>
    <w:rsid w:val="00E47970"/>
    <w:rPr>
      <w:sz w:val="20"/>
      <w:szCs w:val="20"/>
    </w:rPr>
  </w:style>
  <w:style w:type="character" w:customStyle="1" w:styleId="FootnoteTextChar">
    <w:name w:val="Footnote Text Char"/>
    <w:link w:val="FootnoteText"/>
    <w:uiPriority w:val="99"/>
    <w:rsid w:val="00E47970"/>
    <w:rPr>
      <w:lang w:val="cs-CZ"/>
    </w:rPr>
  </w:style>
  <w:style w:type="character" w:styleId="FootnoteReference">
    <w:name w:val="footnote reference"/>
    <w:uiPriority w:val="99"/>
    <w:rsid w:val="00E47970"/>
    <w:rPr>
      <w:vertAlign w:val="superscript"/>
    </w:rPr>
  </w:style>
  <w:style w:type="character" w:styleId="Hyperlink">
    <w:name w:val="Hyperlink"/>
    <w:uiPriority w:val="99"/>
    <w:unhideWhenUsed/>
    <w:rsid w:val="00E47970"/>
    <w:rPr>
      <w:color w:val="0000FF"/>
      <w:u w:val="single"/>
    </w:rPr>
  </w:style>
  <w:style w:type="paragraph" w:styleId="NormalWeb">
    <w:name w:val="Normal (Web)"/>
    <w:basedOn w:val="Normal"/>
    <w:uiPriority w:val="99"/>
    <w:unhideWhenUsed/>
    <w:rsid w:val="00E47970"/>
    <w:pPr>
      <w:spacing w:before="100" w:beforeAutospacing="1" w:after="100" w:afterAutospacing="1"/>
    </w:pPr>
    <w:rPr>
      <w:rFonts w:ascii="Calibri" w:eastAsia="Calibri" w:hAnsi="Calibri"/>
      <w:sz w:val="22"/>
      <w:szCs w:val="22"/>
      <w:lang w:eastAsia="et-EE"/>
    </w:rPr>
  </w:style>
  <w:style w:type="character" w:styleId="UnresolvedMention">
    <w:name w:val="Unresolved Mention"/>
    <w:uiPriority w:val="99"/>
    <w:semiHidden/>
    <w:unhideWhenUsed/>
    <w:rsid w:val="00E47970"/>
    <w:rPr>
      <w:color w:val="605E5C"/>
      <w:shd w:val="clear" w:color="auto" w:fill="E1DFDD"/>
    </w:rPr>
  </w:style>
  <w:style w:type="table" w:styleId="TableGrid0">
    <w:name w:val="Table Grid"/>
    <w:basedOn w:val="TableNormal"/>
    <w:uiPriority w:val="39"/>
    <w:rsid w:val="009A0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8753E8"/>
    <w:pPr>
      <w:spacing w:after="120"/>
    </w:pPr>
  </w:style>
  <w:style w:type="character" w:customStyle="1" w:styleId="BodyTextChar">
    <w:name w:val="Body Text Char"/>
    <w:link w:val="BodyText"/>
    <w:rsid w:val="008753E8"/>
    <w:rPr>
      <w:sz w:val="24"/>
      <w:szCs w:val="24"/>
      <w:lang w:val="cs-CZ" w:eastAsia="en-US"/>
    </w:rPr>
  </w:style>
  <w:style w:type="character" w:customStyle="1" w:styleId="Heading1Char">
    <w:name w:val="Heading 1 Char"/>
    <w:link w:val="Heading1"/>
    <w:uiPriority w:val="9"/>
    <w:rsid w:val="008753E8"/>
    <w:rPr>
      <w:rFonts w:ascii="Calibri Light" w:eastAsia="Yu Gothic Light" w:hAnsi="Calibri Light"/>
      <w:color w:val="2F5496"/>
      <w:sz w:val="32"/>
      <w:szCs w:val="32"/>
      <w:lang w:eastAsia="en-US"/>
    </w:rPr>
  </w:style>
  <w:style w:type="character" w:styleId="SubtleReference">
    <w:name w:val="Subtle Reference"/>
    <w:uiPriority w:val="31"/>
    <w:qFormat/>
    <w:rsid w:val="008753E8"/>
    <w:rPr>
      <w:smallCaps/>
      <w:color w:val="5A5A5A"/>
    </w:rPr>
  </w:style>
  <w:style w:type="paragraph" w:customStyle="1" w:styleId="paragraph">
    <w:name w:val="paragraph"/>
    <w:basedOn w:val="Normal"/>
    <w:rsid w:val="008753E8"/>
    <w:pPr>
      <w:spacing w:before="100" w:beforeAutospacing="1" w:after="100" w:afterAutospacing="1"/>
    </w:pPr>
    <w:rPr>
      <w:rFonts w:ascii="Times New Roman" w:eastAsia="Times New Roman" w:hAnsi="Times New Roman"/>
      <w:lang w:eastAsia="et-EE"/>
    </w:rPr>
  </w:style>
  <w:style w:type="character" w:customStyle="1" w:styleId="normaltextrun">
    <w:name w:val="normaltextrun"/>
    <w:basedOn w:val="DefaultParagraphFont"/>
    <w:rsid w:val="008753E8"/>
  </w:style>
  <w:style w:type="character" w:customStyle="1" w:styleId="eop">
    <w:name w:val="eop"/>
    <w:basedOn w:val="DefaultParagraphFont"/>
    <w:rsid w:val="008753E8"/>
  </w:style>
  <w:style w:type="character" w:styleId="CommentReference">
    <w:name w:val="annotation reference"/>
    <w:basedOn w:val="DefaultParagraphFont"/>
    <w:uiPriority w:val="99"/>
    <w:unhideWhenUsed/>
    <w:rsid w:val="000E0347"/>
    <w:rPr>
      <w:sz w:val="16"/>
      <w:szCs w:val="16"/>
    </w:rPr>
  </w:style>
  <w:style w:type="paragraph" w:styleId="CommentText">
    <w:name w:val="annotation text"/>
    <w:basedOn w:val="Normal"/>
    <w:link w:val="CommentTextChar"/>
    <w:uiPriority w:val="99"/>
    <w:unhideWhenUsed/>
    <w:rsid w:val="000E0347"/>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0E0347"/>
    <w:rPr>
      <w:rFonts w:ascii="Times New Roman" w:eastAsia="Times New Roman" w:hAnsi="Times New Roman"/>
      <w:lang w:eastAsia="en-US"/>
    </w:rPr>
  </w:style>
  <w:style w:type="paragraph" w:styleId="Revision">
    <w:name w:val="Revision"/>
    <w:hidden/>
    <w:uiPriority w:val="99"/>
    <w:semiHidden/>
    <w:rsid w:val="00135CA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725064">
      <w:bodyDiv w:val="1"/>
      <w:marLeft w:val="0"/>
      <w:marRight w:val="0"/>
      <w:marTop w:val="0"/>
      <w:marBottom w:val="0"/>
      <w:divBdr>
        <w:top w:val="none" w:sz="0" w:space="0" w:color="auto"/>
        <w:left w:val="none" w:sz="0" w:space="0" w:color="auto"/>
        <w:bottom w:val="none" w:sz="0" w:space="0" w:color="auto"/>
        <w:right w:val="none" w:sz="0" w:space="0" w:color="auto"/>
      </w:divBdr>
    </w:div>
    <w:div w:id="260115022">
      <w:bodyDiv w:val="1"/>
      <w:marLeft w:val="0"/>
      <w:marRight w:val="0"/>
      <w:marTop w:val="0"/>
      <w:marBottom w:val="0"/>
      <w:divBdr>
        <w:top w:val="none" w:sz="0" w:space="0" w:color="auto"/>
        <w:left w:val="none" w:sz="0" w:space="0" w:color="auto"/>
        <w:bottom w:val="none" w:sz="0" w:space="0" w:color="auto"/>
        <w:right w:val="none" w:sz="0" w:space="0" w:color="auto"/>
      </w:divBdr>
    </w:div>
    <w:div w:id="520820063">
      <w:bodyDiv w:val="1"/>
      <w:marLeft w:val="0"/>
      <w:marRight w:val="0"/>
      <w:marTop w:val="0"/>
      <w:marBottom w:val="0"/>
      <w:divBdr>
        <w:top w:val="none" w:sz="0" w:space="0" w:color="auto"/>
        <w:left w:val="none" w:sz="0" w:space="0" w:color="auto"/>
        <w:bottom w:val="none" w:sz="0" w:space="0" w:color="auto"/>
        <w:right w:val="none" w:sz="0" w:space="0" w:color="auto"/>
      </w:divBdr>
    </w:div>
    <w:div w:id="116617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energiaee.sharepoint.com/sites/EnefitMedia/Office%20Template%20Library/Word%20templates/Elektrilevi/ELV-kirjap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AFF063431CC34898926DC791327598" ma:contentTypeVersion="4" ma:contentTypeDescription="Create a new document." ma:contentTypeScope="" ma:versionID="2923bed19ef438d50d2f7203f27b4fe2">
  <xsd:schema xmlns:xsd="http://www.w3.org/2001/XMLSchema" xmlns:xs="http://www.w3.org/2001/XMLSchema" xmlns:p="http://schemas.microsoft.com/office/2006/metadata/properties" xmlns:ns2="0ecc2a4f-338a-4785-ad29-4d1d96d4438a" targetNamespace="http://schemas.microsoft.com/office/2006/metadata/properties" ma:root="true" ma:fieldsID="1bb98e3941ed1b869e9a9431adec9625" ns2:_="">
    <xsd:import namespace="0ecc2a4f-338a-4785-ad29-4d1d96d443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c2a4f-338a-4785-ad29-4d1d96d443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7BF71E-C231-4B67-94EA-4E8F524EEC1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211B72-DC52-4C7D-BD1C-F431AF7A8C12}">
  <ds:schemaRefs>
    <ds:schemaRef ds:uri="http://schemas.microsoft.com/sharepoint/v3/contenttype/forms"/>
  </ds:schemaRefs>
</ds:datastoreItem>
</file>

<file path=customXml/itemProps3.xml><?xml version="1.0" encoding="utf-8"?>
<ds:datastoreItem xmlns:ds="http://schemas.openxmlformats.org/officeDocument/2006/customXml" ds:itemID="{8BBDE4C0-0D65-4992-B778-5B68565BF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c2a4f-338a-4785-ad29-4d1d96d44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5cd778b-2b28-4ebc-956c-b5977a36cd28}" enabled="0" method="" siteId="{15cd778b-2b28-4ebc-956c-b5977a36cd28}" removed="1"/>
</clbl:labelList>
</file>

<file path=docProps/app.xml><?xml version="1.0" encoding="utf-8"?>
<Properties xmlns="http://schemas.openxmlformats.org/officeDocument/2006/extended-properties" xmlns:vt="http://schemas.openxmlformats.org/officeDocument/2006/docPropsVTypes">
  <Template>ELV-kirjaplank.dotx</Template>
  <TotalTime>9</TotalTime>
  <Pages>11</Pages>
  <Words>2744</Words>
  <Characters>20656</Characters>
  <Application>Microsoft Office Word</Application>
  <DocSecurity>0</DocSecurity>
  <Lines>172</Lines>
  <Paragraphs>46</Paragraphs>
  <ScaleCrop>false</ScaleCrop>
  <Company>Kreatiff</Company>
  <LinksUpToDate>false</LinksUpToDate>
  <CharactersWithSpaces>23354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Avalik konsultatsioon Elering AS-i elektrienergia ülekandetasud 16.04.21</dc:title>
  <dc:subject/>
  <dc:creator>Edgar Kriisk</dc:creator>
  <cp:keywords/>
  <cp:lastModifiedBy>Reeli Lek</cp:lastModifiedBy>
  <cp:revision>12</cp:revision>
  <cp:lastPrinted>2025-04-15T20:05:00Z</cp:lastPrinted>
  <dcterms:created xsi:type="dcterms:W3CDTF">2026-04-01T09:51:00Z</dcterms:created>
  <dcterms:modified xsi:type="dcterms:W3CDTF">2026-04-01T10:00:00Z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0x0101001BAFF063431CC34898926DC791327598</vt:lpwstr>
  </property>
  <property fmtid="{D5CDD505-2E9C-101B-9397-08002B2CF9AE}" pid="3" name="MediaServiceImageTags">
    <vt:lpwstr/>
  </property>
</Properties>
</file>