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0326" w14:textId="5474442E" w:rsidR="00E82672" w:rsidRDefault="005C0A73" w:rsidP="00D04940">
      <w:pPr>
        <w:spacing w:after="0" w:line="276" w:lineRule="auto"/>
        <w:jc w:val="right"/>
        <w:rPr>
          <w:rFonts w:ascii="Times New Roman" w:hAnsi="Times New Roman" w:cs="Times New Roman"/>
          <w:bCs/>
          <w:sz w:val="24"/>
          <w:szCs w:val="24"/>
        </w:rPr>
      </w:pPr>
      <w:r>
        <w:rPr>
          <w:rFonts w:ascii="Times New Roman" w:hAnsi="Times New Roman" w:cs="Times New Roman"/>
          <w:bCs/>
          <w:sz w:val="24"/>
          <w:szCs w:val="24"/>
        </w:rPr>
        <w:t>31</w:t>
      </w:r>
      <w:r w:rsidR="00DE2C0C">
        <w:rPr>
          <w:rFonts w:ascii="Times New Roman" w:hAnsi="Times New Roman" w:cs="Times New Roman"/>
          <w:bCs/>
          <w:sz w:val="24"/>
          <w:szCs w:val="24"/>
        </w:rPr>
        <w:t>.0</w:t>
      </w:r>
      <w:r w:rsidR="003D1C48">
        <w:rPr>
          <w:rFonts w:ascii="Times New Roman" w:hAnsi="Times New Roman" w:cs="Times New Roman"/>
          <w:bCs/>
          <w:sz w:val="24"/>
          <w:szCs w:val="24"/>
        </w:rPr>
        <w:t>7</w:t>
      </w:r>
      <w:r w:rsidR="00DE2C0C">
        <w:rPr>
          <w:rFonts w:ascii="Times New Roman" w:hAnsi="Times New Roman" w:cs="Times New Roman"/>
          <w:bCs/>
          <w:sz w:val="24"/>
          <w:szCs w:val="24"/>
        </w:rPr>
        <w:t>.2026</w:t>
      </w:r>
    </w:p>
    <w:p w14:paraId="7F1C0726" w14:textId="77777777" w:rsidR="00E82672" w:rsidRPr="00E82672" w:rsidRDefault="00E82672" w:rsidP="00D04940">
      <w:pPr>
        <w:spacing w:after="0" w:line="276" w:lineRule="auto"/>
        <w:jc w:val="right"/>
        <w:rPr>
          <w:rFonts w:ascii="Times New Roman" w:hAnsi="Times New Roman" w:cs="Times New Roman"/>
          <w:bCs/>
          <w:sz w:val="24"/>
          <w:szCs w:val="24"/>
        </w:rPr>
      </w:pPr>
    </w:p>
    <w:p w14:paraId="2F0B8ACA" w14:textId="6D13A6A9" w:rsidR="00E82672" w:rsidRPr="00E82672" w:rsidRDefault="006B180C" w:rsidP="006B180C">
      <w:pPr>
        <w:spacing w:after="0" w:line="276" w:lineRule="auto"/>
        <w:jc w:val="center"/>
        <w:rPr>
          <w:rFonts w:ascii="Times New Roman" w:hAnsi="Times New Roman" w:cs="Times New Roman"/>
          <w:b/>
          <w:sz w:val="24"/>
          <w:szCs w:val="24"/>
        </w:rPr>
      </w:pPr>
      <w:r w:rsidRPr="006B180C">
        <w:rPr>
          <w:rFonts w:ascii="Times New Roman" w:hAnsi="Times New Roman" w:cs="Times New Roman"/>
          <w:b/>
          <w:sz w:val="24"/>
          <w:szCs w:val="24"/>
        </w:rPr>
        <w:t xml:space="preserve">Vabariigi Valitsuse </w:t>
      </w:r>
      <w:r w:rsidR="00FB413F">
        <w:rPr>
          <w:rFonts w:ascii="Times New Roman" w:hAnsi="Times New Roman" w:cs="Times New Roman"/>
          <w:b/>
          <w:sz w:val="24"/>
          <w:szCs w:val="24"/>
        </w:rPr>
        <w:t xml:space="preserve">28. jaanuari 2025. a </w:t>
      </w:r>
      <w:r w:rsidRPr="006B180C">
        <w:rPr>
          <w:rFonts w:ascii="Times New Roman" w:hAnsi="Times New Roman" w:cs="Times New Roman"/>
          <w:b/>
          <w:sz w:val="24"/>
          <w:szCs w:val="24"/>
        </w:rPr>
        <w:t xml:space="preserve">määruse nr 9 </w:t>
      </w:r>
      <w:r w:rsidRPr="006B180C">
        <w:rPr>
          <w:rFonts w:ascii="Times New Roman" w:hAnsi="Times New Roman" w:cs="Times New Roman"/>
          <w:b/>
          <w:bCs/>
          <w:sz w:val="24"/>
          <w:szCs w:val="24"/>
        </w:rPr>
        <w:t>„Euroopa Komisjoni ja Euroopa Liidu Nõukogu grupierandite määruste rakendamine </w:t>
      </w:r>
      <w:r w:rsidRPr="006B180C">
        <w:rPr>
          <w:rFonts w:ascii="Times New Roman" w:hAnsi="Times New Roman" w:cs="Times New Roman"/>
          <w:b/>
          <w:sz w:val="24"/>
          <w:szCs w:val="24"/>
        </w:rPr>
        <w:t>konkurentsiseaduse § 6 lõike 1</w:t>
      </w:r>
      <w:r w:rsidRPr="006B180C">
        <w:rPr>
          <w:rFonts w:ascii="Times New Roman" w:hAnsi="Times New Roman" w:cs="Times New Roman"/>
          <w:b/>
          <w:bCs/>
          <w:sz w:val="24"/>
          <w:szCs w:val="24"/>
        </w:rPr>
        <w:t xml:space="preserve"> kohaldamisel“ </w:t>
      </w:r>
      <w:r w:rsidR="00FB413F" w:rsidRPr="006B180C">
        <w:rPr>
          <w:rFonts w:ascii="Times New Roman" w:hAnsi="Times New Roman" w:cs="Times New Roman"/>
          <w:b/>
          <w:bCs/>
          <w:sz w:val="24"/>
          <w:szCs w:val="24"/>
        </w:rPr>
        <w:t>muutmi</w:t>
      </w:r>
      <w:r w:rsidR="00FB413F">
        <w:rPr>
          <w:rFonts w:ascii="Times New Roman" w:hAnsi="Times New Roman" w:cs="Times New Roman"/>
          <w:b/>
          <w:bCs/>
          <w:sz w:val="24"/>
          <w:szCs w:val="24"/>
        </w:rPr>
        <w:t>s</w:t>
      </w:r>
      <w:r w:rsidR="00FB413F" w:rsidRPr="006B180C">
        <w:rPr>
          <w:rFonts w:ascii="Times New Roman" w:hAnsi="Times New Roman" w:cs="Times New Roman"/>
          <w:b/>
          <w:bCs/>
          <w:sz w:val="24"/>
          <w:szCs w:val="24"/>
        </w:rPr>
        <w:t>e</w:t>
      </w:r>
      <w:r w:rsidR="00FB413F">
        <w:rPr>
          <w:rFonts w:ascii="Times New Roman" w:hAnsi="Times New Roman" w:cs="Times New Roman"/>
          <w:b/>
          <w:sz w:val="24"/>
          <w:szCs w:val="24"/>
        </w:rPr>
        <w:t xml:space="preserve"> </w:t>
      </w:r>
      <w:r w:rsidR="00A47B03">
        <w:rPr>
          <w:rFonts w:ascii="Times New Roman" w:hAnsi="Times New Roman" w:cs="Times New Roman"/>
          <w:b/>
          <w:sz w:val="24"/>
          <w:szCs w:val="24"/>
        </w:rPr>
        <w:t xml:space="preserve">eelnõu </w:t>
      </w:r>
      <w:r w:rsidR="00E82672" w:rsidRPr="00E82672">
        <w:rPr>
          <w:rFonts w:ascii="Times New Roman" w:hAnsi="Times New Roman" w:cs="Times New Roman"/>
          <w:b/>
          <w:sz w:val="24"/>
          <w:szCs w:val="24"/>
        </w:rPr>
        <w:t>seletuskiri</w:t>
      </w:r>
    </w:p>
    <w:p w14:paraId="4B211C53" w14:textId="77777777" w:rsidR="00E82672" w:rsidRDefault="00E82672" w:rsidP="00D04940">
      <w:pPr>
        <w:spacing w:after="0" w:line="276" w:lineRule="auto"/>
        <w:jc w:val="both"/>
        <w:rPr>
          <w:rFonts w:ascii="Times New Roman" w:hAnsi="Times New Roman" w:cs="Times New Roman"/>
          <w:b/>
          <w:sz w:val="24"/>
          <w:szCs w:val="24"/>
        </w:rPr>
      </w:pPr>
    </w:p>
    <w:p w14:paraId="08450A0B" w14:textId="77777777" w:rsidR="00E82672" w:rsidRDefault="00E82672" w:rsidP="00D04940">
      <w:pPr>
        <w:spacing w:after="0" w:line="276" w:lineRule="auto"/>
        <w:jc w:val="both"/>
        <w:rPr>
          <w:rFonts w:ascii="Times New Roman" w:hAnsi="Times New Roman" w:cs="Times New Roman"/>
          <w:b/>
          <w:sz w:val="24"/>
          <w:szCs w:val="24"/>
        </w:rPr>
      </w:pPr>
    </w:p>
    <w:p w14:paraId="0196C437" w14:textId="50487F36" w:rsidR="00E82672" w:rsidRPr="00E82672" w:rsidRDefault="00E82672" w:rsidP="00D04940">
      <w:pPr>
        <w:spacing w:after="0" w:line="276" w:lineRule="auto"/>
        <w:jc w:val="both"/>
        <w:rPr>
          <w:rFonts w:ascii="Times New Roman" w:hAnsi="Times New Roman" w:cs="Times New Roman"/>
          <w:b/>
          <w:sz w:val="24"/>
          <w:szCs w:val="24"/>
        </w:rPr>
      </w:pPr>
      <w:r w:rsidRPr="00247E65">
        <w:rPr>
          <w:rFonts w:ascii="Times New Roman" w:hAnsi="Times New Roman" w:cs="Times New Roman"/>
          <w:b/>
          <w:sz w:val="24"/>
          <w:szCs w:val="24"/>
        </w:rPr>
        <w:t>1. Sissejuhatus</w:t>
      </w:r>
    </w:p>
    <w:p w14:paraId="0C9C7639" w14:textId="77777777" w:rsidR="004226ED" w:rsidRDefault="004226ED" w:rsidP="00D04940">
      <w:pPr>
        <w:spacing w:after="0" w:line="276" w:lineRule="auto"/>
        <w:jc w:val="both"/>
        <w:rPr>
          <w:rFonts w:ascii="Times New Roman" w:hAnsi="Times New Roman" w:cs="Times New Roman"/>
          <w:b/>
          <w:sz w:val="24"/>
          <w:szCs w:val="24"/>
        </w:rPr>
      </w:pPr>
    </w:p>
    <w:p w14:paraId="579C6ACA" w14:textId="6AB3BE67" w:rsidR="00E82672" w:rsidRPr="00E82672" w:rsidRDefault="00E82672" w:rsidP="00D04940">
      <w:pPr>
        <w:spacing w:after="0" w:line="276" w:lineRule="auto"/>
        <w:jc w:val="both"/>
        <w:rPr>
          <w:rFonts w:ascii="Times New Roman" w:hAnsi="Times New Roman" w:cs="Times New Roman"/>
          <w:b/>
          <w:sz w:val="24"/>
          <w:szCs w:val="24"/>
        </w:rPr>
      </w:pPr>
      <w:r w:rsidRPr="00E82672">
        <w:rPr>
          <w:rFonts w:ascii="Times New Roman" w:hAnsi="Times New Roman" w:cs="Times New Roman"/>
          <w:b/>
          <w:sz w:val="24"/>
          <w:szCs w:val="24"/>
        </w:rPr>
        <w:t>1.1</w:t>
      </w:r>
      <w:r w:rsidR="00904762">
        <w:rPr>
          <w:rFonts w:ascii="Times New Roman" w:hAnsi="Times New Roman" w:cs="Times New Roman"/>
          <w:b/>
          <w:sz w:val="24"/>
          <w:szCs w:val="24"/>
        </w:rPr>
        <w:t>.</w:t>
      </w:r>
      <w:r w:rsidRPr="00E82672">
        <w:rPr>
          <w:rFonts w:ascii="Times New Roman" w:hAnsi="Times New Roman" w:cs="Times New Roman"/>
          <w:b/>
          <w:sz w:val="24"/>
          <w:szCs w:val="24"/>
        </w:rPr>
        <w:t xml:space="preserve"> Sisukokkuvõte</w:t>
      </w:r>
    </w:p>
    <w:p w14:paraId="028674E9" w14:textId="55812D04" w:rsidR="001F45F8" w:rsidRPr="001F45F8" w:rsidRDefault="00121285" w:rsidP="001F45F8">
      <w:pPr>
        <w:spacing w:after="0" w:line="276" w:lineRule="auto"/>
        <w:jc w:val="both"/>
        <w:rPr>
          <w:rFonts w:ascii="Times New Roman" w:hAnsi="Times New Roman" w:cs="Times New Roman"/>
          <w:bCs/>
          <w:sz w:val="24"/>
          <w:szCs w:val="24"/>
        </w:rPr>
      </w:pPr>
      <w:r>
        <w:rPr>
          <w:rFonts w:ascii="Times New Roman" w:hAnsi="Times New Roman" w:cs="Times New Roman"/>
          <w:sz w:val="24"/>
          <w:szCs w:val="24"/>
        </w:rPr>
        <w:t>Määruse</w:t>
      </w:r>
      <w:r w:rsidR="00116F12">
        <w:rPr>
          <w:rFonts w:ascii="Times New Roman" w:hAnsi="Times New Roman" w:cs="Times New Roman"/>
          <w:sz w:val="24"/>
          <w:szCs w:val="24"/>
        </w:rPr>
        <w:t xml:space="preserve"> eelnõu kohaselt</w:t>
      </w:r>
      <w:r w:rsidR="00E82672" w:rsidRPr="00E82672">
        <w:rPr>
          <w:rFonts w:ascii="Times New Roman" w:hAnsi="Times New Roman" w:cs="Times New Roman"/>
          <w:sz w:val="24"/>
          <w:szCs w:val="24"/>
        </w:rPr>
        <w:t xml:space="preserve"> </w:t>
      </w:r>
      <w:r w:rsidR="00904762">
        <w:rPr>
          <w:rFonts w:ascii="Times New Roman" w:hAnsi="Times New Roman" w:cs="Times New Roman"/>
          <w:sz w:val="24"/>
          <w:szCs w:val="24"/>
        </w:rPr>
        <w:t>teh</w:t>
      </w:r>
      <w:r w:rsidR="00904762" w:rsidRPr="00E82672">
        <w:rPr>
          <w:rFonts w:ascii="Times New Roman" w:hAnsi="Times New Roman" w:cs="Times New Roman"/>
          <w:sz w:val="24"/>
          <w:szCs w:val="24"/>
        </w:rPr>
        <w:t xml:space="preserve">akse </w:t>
      </w:r>
      <w:r w:rsidR="00D90ED4" w:rsidRPr="006B180C">
        <w:rPr>
          <w:rFonts w:ascii="Times New Roman" w:hAnsi="Times New Roman" w:cs="Times New Roman"/>
          <w:bCs/>
          <w:sz w:val="24"/>
          <w:szCs w:val="24"/>
        </w:rPr>
        <w:t>muudatus</w:t>
      </w:r>
      <w:r w:rsidR="00D90ED4">
        <w:rPr>
          <w:rFonts w:ascii="Times New Roman" w:hAnsi="Times New Roman" w:cs="Times New Roman"/>
          <w:bCs/>
          <w:sz w:val="24"/>
          <w:szCs w:val="24"/>
        </w:rPr>
        <w:t xml:space="preserve"> </w:t>
      </w:r>
      <w:r w:rsidR="006B180C" w:rsidRPr="006B180C">
        <w:rPr>
          <w:rFonts w:ascii="Times New Roman" w:hAnsi="Times New Roman" w:cs="Times New Roman"/>
          <w:bCs/>
          <w:sz w:val="24"/>
          <w:szCs w:val="24"/>
        </w:rPr>
        <w:t>Vabariigi Valitsuse 28.</w:t>
      </w:r>
      <w:r w:rsidR="00C03D11">
        <w:rPr>
          <w:rFonts w:ascii="Times New Roman" w:hAnsi="Times New Roman" w:cs="Times New Roman"/>
          <w:bCs/>
          <w:sz w:val="24"/>
          <w:szCs w:val="24"/>
        </w:rPr>
        <w:t xml:space="preserve"> jaanuari </w:t>
      </w:r>
      <w:r w:rsidR="006B180C" w:rsidRPr="006B180C">
        <w:rPr>
          <w:rFonts w:ascii="Times New Roman" w:hAnsi="Times New Roman" w:cs="Times New Roman"/>
          <w:bCs/>
          <w:sz w:val="24"/>
          <w:szCs w:val="24"/>
        </w:rPr>
        <w:t>2025</w:t>
      </w:r>
      <w:r w:rsidR="00A833EE">
        <w:rPr>
          <w:rFonts w:ascii="Times New Roman" w:hAnsi="Times New Roman" w:cs="Times New Roman"/>
          <w:bCs/>
          <w:sz w:val="24"/>
          <w:szCs w:val="24"/>
        </w:rPr>
        <w:t>. a määruses</w:t>
      </w:r>
      <w:r w:rsidR="006B180C" w:rsidRPr="006B180C">
        <w:rPr>
          <w:rFonts w:ascii="Times New Roman" w:hAnsi="Times New Roman" w:cs="Times New Roman"/>
          <w:bCs/>
          <w:sz w:val="24"/>
          <w:szCs w:val="24"/>
        </w:rPr>
        <w:t xml:space="preserve"> nr 9 „Euroopa Komisjoni ja Euroopa Liidu Nõukogu grupierandite määruste rakendamine konkurentsiseaduse § 6 lõike 1 kohaldamisel“ </w:t>
      </w:r>
      <w:r w:rsidR="00E82672" w:rsidRPr="006B180C">
        <w:rPr>
          <w:rFonts w:ascii="Times New Roman" w:hAnsi="Times New Roman" w:cs="Times New Roman"/>
          <w:bCs/>
          <w:sz w:val="24"/>
          <w:szCs w:val="24"/>
        </w:rPr>
        <w:t xml:space="preserve">(edaspidi </w:t>
      </w:r>
      <w:r w:rsidR="00E82672" w:rsidRPr="006B180C">
        <w:rPr>
          <w:rFonts w:ascii="Times New Roman" w:hAnsi="Times New Roman" w:cs="Times New Roman"/>
          <w:bCs/>
          <w:i/>
          <w:sz w:val="24"/>
          <w:szCs w:val="24"/>
        </w:rPr>
        <w:t>määrus</w:t>
      </w:r>
      <w:r w:rsidR="00485F41">
        <w:rPr>
          <w:rFonts w:ascii="Times New Roman" w:hAnsi="Times New Roman" w:cs="Times New Roman"/>
          <w:bCs/>
          <w:i/>
          <w:sz w:val="24"/>
          <w:szCs w:val="24"/>
        </w:rPr>
        <w:t xml:space="preserve"> </w:t>
      </w:r>
      <w:r w:rsidR="00BF3AAA">
        <w:rPr>
          <w:rFonts w:ascii="Times New Roman" w:hAnsi="Times New Roman" w:cs="Times New Roman"/>
          <w:bCs/>
          <w:i/>
          <w:sz w:val="24"/>
          <w:szCs w:val="24"/>
        </w:rPr>
        <w:t>nr 9</w:t>
      </w:r>
      <w:r w:rsidR="00E82672" w:rsidRPr="006B180C">
        <w:rPr>
          <w:rFonts w:ascii="Times New Roman" w:hAnsi="Times New Roman" w:cs="Times New Roman"/>
          <w:bCs/>
          <w:sz w:val="24"/>
          <w:szCs w:val="24"/>
        </w:rPr>
        <w:t>)</w:t>
      </w:r>
      <w:r w:rsidR="006B180C" w:rsidRPr="006B180C">
        <w:rPr>
          <w:rFonts w:ascii="Times New Roman" w:hAnsi="Times New Roman" w:cs="Times New Roman"/>
          <w:bCs/>
          <w:sz w:val="24"/>
          <w:szCs w:val="24"/>
        </w:rPr>
        <w:t>.</w:t>
      </w:r>
      <w:r w:rsidR="001F45F8" w:rsidRPr="001F45F8">
        <w:rPr>
          <w:rFonts w:ascii="Times New Roman" w:eastAsia="Times New Roman" w:hAnsi="Times New Roman" w:cs="Times New Roman"/>
          <w:bCs/>
          <w:sz w:val="24"/>
          <w:szCs w:val="24"/>
        </w:rPr>
        <w:t xml:space="preserve"> </w:t>
      </w:r>
      <w:r w:rsidR="001F45F8">
        <w:rPr>
          <w:rFonts w:ascii="Times New Roman" w:hAnsi="Times New Roman" w:cs="Times New Roman"/>
          <w:bCs/>
          <w:sz w:val="24"/>
          <w:szCs w:val="24"/>
        </w:rPr>
        <w:t xml:space="preserve">Määrus </w:t>
      </w:r>
      <w:r w:rsidR="00205962">
        <w:rPr>
          <w:rFonts w:ascii="Times New Roman" w:hAnsi="Times New Roman" w:cs="Times New Roman"/>
          <w:bCs/>
          <w:sz w:val="24"/>
          <w:szCs w:val="24"/>
        </w:rPr>
        <w:t>nr</w:t>
      </w:r>
      <w:r w:rsidR="00D90ED4">
        <w:rPr>
          <w:rFonts w:ascii="Times New Roman" w:hAnsi="Times New Roman" w:cs="Times New Roman"/>
          <w:bCs/>
          <w:sz w:val="24"/>
          <w:szCs w:val="24"/>
        </w:rPr>
        <w:t> </w:t>
      </w:r>
      <w:r w:rsidR="00205962">
        <w:rPr>
          <w:rFonts w:ascii="Times New Roman" w:hAnsi="Times New Roman" w:cs="Times New Roman"/>
          <w:bCs/>
          <w:sz w:val="24"/>
          <w:szCs w:val="24"/>
        </w:rPr>
        <w:t xml:space="preserve">9 </w:t>
      </w:r>
      <w:r w:rsidR="001F45F8">
        <w:rPr>
          <w:rFonts w:ascii="Times New Roman" w:hAnsi="Times New Roman" w:cs="Times New Roman"/>
          <w:bCs/>
          <w:sz w:val="24"/>
          <w:szCs w:val="24"/>
        </w:rPr>
        <w:t>sisaldab nimekirja Euroopa Liidu (</w:t>
      </w:r>
      <w:r w:rsidR="001F45F8" w:rsidRPr="001818B7">
        <w:rPr>
          <w:rFonts w:ascii="Times New Roman" w:hAnsi="Times New Roman" w:cs="Times New Roman"/>
          <w:bCs/>
          <w:sz w:val="24"/>
          <w:szCs w:val="24"/>
        </w:rPr>
        <w:t>EL</w:t>
      </w:r>
      <w:r w:rsidR="001F45F8">
        <w:rPr>
          <w:rFonts w:ascii="Times New Roman" w:hAnsi="Times New Roman" w:cs="Times New Roman"/>
          <w:bCs/>
          <w:sz w:val="24"/>
          <w:szCs w:val="24"/>
        </w:rPr>
        <w:t>)</w:t>
      </w:r>
      <w:r w:rsidR="001F45F8" w:rsidRPr="001F45F8">
        <w:rPr>
          <w:rFonts w:ascii="Times New Roman" w:hAnsi="Times New Roman" w:cs="Times New Roman"/>
          <w:bCs/>
          <w:sz w:val="24"/>
          <w:szCs w:val="24"/>
        </w:rPr>
        <w:t xml:space="preserve"> grupierandi</w:t>
      </w:r>
      <w:r w:rsidR="004226ED">
        <w:rPr>
          <w:rFonts w:ascii="Times New Roman" w:hAnsi="Times New Roman" w:cs="Times New Roman"/>
          <w:bCs/>
          <w:sz w:val="24"/>
          <w:szCs w:val="24"/>
        </w:rPr>
        <w:t xml:space="preserve"> määrustest</w:t>
      </w:r>
      <w:r w:rsidR="001F45F8" w:rsidRPr="001F45F8">
        <w:rPr>
          <w:rFonts w:ascii="Times New Roman" w:hAnsi="Times New Roman" w:cs="Times New Roman"/>
          <w:bCs/>
          <w:sz w:val="24"/>
          <w:szCs w:val="24"/>
        </w:rPr>
        <w:t>, mida rakenda</w:t>
      </w:r>
      <w:r w:rsidR="004226ED">
        <w:rPr>
          <w:rFonts w:ascii="Times New Roman" w:hAnsi="Times New Roman" w:cs="Times New Roman"/>
          <w:bCs/>
          <w:sz w:val="24"/>
          <w:szCs w:val="24"/>
        </w:rPr>
        <w:t>t</w:t>
      </w:r>
      <w:r w:rsidR="001F45F8" w:rsidRPr="001F45F8">
        <w:rPr>
          <w:rFonts w:ascii="Times New Roman" w:hAnsi="Times New Roman" w:cs="Times New Roman"/>
          <w:bCs/>
          <w:sz w:val="24"/>
          <w:szCs w:val="24"/>
        </w:rPr>
        <w:t>akse ka riigisiseses konkurentsiõiguses</w:t>
      </w:r>
      <w:r w:rsidR="005C5C15">
        <w:rPr>
          <w:rFonts w:ascii="Times New Roman" w:hAnsi="Times New Roman" w:cs="Times New Roman"/>
          <w:bCs/>
          <w:sz w:val="24"/>
          <w:szCs w:val="24"/>
        </w:rPr>
        <w:t xml:space="preserve">, samuti nende </w:t>
      </w:r>
      <w:r w:rsidR="001F45F8" w:rsidRPr="001F45F8">
        <w:rPr>
          <w:rFonts w:ascii="Times New Roman" w:hAnsi="Times New Roman" w:cs="Times New Roman"/>
          <w:bCs/>
          <w:sz w:val="24"/>
          <w:szCs w:val="24"/>
        </w:rPr>
        <w:t>kohaldamise ulatus</w:t>
      </w:r>
      <w:r w:rsidR="005C5C15">
        <w:rPr>
          <w:rFonts w:ascii="Times New Roman" w:hAnsi="Times New Roman" w:cs="Times New Roman"/>
          <w:bCs/>
          <w:sz w:val="24"/>
          <w:szCs w:val="24"/>
        </w:rPr>
        <w:t>t</w:t>
      </w:r>
      <w:r w:rsidR="001F45F8" w:rsidRPr="001F45F8">
        <w:rPr>
          <w:rFonts w:ascii="Times New Roman" w:hAnsi="Times New Roman" w:cs="Times New Roman"/>
          <w:bCs/>
          <w:sz w:val="24"/>
          <w:szCs w:val="24"/>
        </w:rPr>
        <w:t>, erisus</w:t>
      </w:r>
      <w:r w:rsidR="005C5C15">
        <w:rPr>
          <w:rFonts w:ascii="Times New Roman" w:hAnsi="Times New Roman" w:cs="Times New Roman"/>
          <w:bCs/>
          <w:sz w:val="24"/>
          <w:szCs w:val="24"/>
        </w:rPr>
        <w:t>i</w:t>
      </w:r>
      <w:r w:rsidR="001F45F8" w:rsidRPr="001F45F8">
        <w:rPr>
          <w:rFonts w:ascii="Times New Roman" w:hAnsi="Times New Roman" w:cs="Times New Roman"/>
          <w:bCs/>
          <w:sz w:val="24"/>
          <w:szCs w:val="24"/>
        </w:rPr>
        <w:t xml:space="preserve"> ja tingimus</w:t>
      </w:r>
      <w:r w:rsidR="005C5C15">
        <w:rPr>
          <w:rFonts w:ascii="Times New Roman" w:hAnsi="Times New Roman" w:cs="Times New Roman"/>
          <w:bCs/>
          <w:sz w:val="24"/>
          <w:szCs w:val="24"/>
        </w:rPr>
        <w:t xml:space="preserve">i. </w:t>
      </w:r>
    </w:p>
    <w:p w14:paraId="012E2701" w14:textId="77777777" w:rsidR="00614B54" w:rsidRDefault="00614B54" w:rsidP="00614B54">
      <w:pPr>
        <w:spacing w:after="0" w:line="276" w:lineRule="auto"/>
        <w:jc w:val="both"/>
        <w:rPr>
          <w:rFonts w:ascii="Times New Roman" w:hAnsi="Times New Roman" w:cs="Times New Roman"/>
          <w:sz w:val="24"/>
          <w:szCs w:val="24"/>
        </w:rPr>
      </w:pPr>
    </w:p>
    <w:p w14:paraId="7B219780" w14:textId="3D24469D" w:rsidR="00614B54" w:rsidRDefault="00614B54" w:rsidP="00614B5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Muudatuse vajadus on tingitud sellest, et </w:t>
      </w:r>
      <w:r w:rsidR="00121F8E">
        <w:rPr>
          <w:rFonts w:ascii="Times New Roman" w:hAnsi="Times New Roman" w:cs="Times New Roman"/>
          <w:sz w:val="24"/>
          <w:szCs w:val="24"/>
        </w:rPr>
        <w:t>määruse § 1 punktis 3 viidatud</w:t>
      </w:r>
      <w:r w:rsidR="001C31D4">
        <w:rPr>
          <w:rFonts w:ascii="Times New Roman" w:hAnsi="Times New Roman" w:cs="Times New Roman"/>
          <w:sz w:val="24"/>
          <w:szCs w:val="24"/>
        </w:rPr>
        <w:t xml:space="preserve"> senise</w:t>
      </w:r>
      <w:r w:rsidR="00121F8E">
        <w:rPr>
          <w:rFonts w:ascii="Times New Roman" w:hAnsi="Times New Roman" w:cs="Times New Roman"/>
          <w:sz w:val="24"/>
          <w:szCs w:val="24"/>
        </w:rPr>
        <w:t>,</w:t>
      </w:r>
      <w:r>
        <w:rPr>
          <w:rFonts w:ascii="Times New Roman" w:hAnsi="Times New Roman" w:cs="Times New Roman"/>
          <w:sz w:val="24"/>
          <w:szCs w:val="24"/>
        </w:rPr>
        <w:t xml:space="preserve"> tehnosiirdekokkuleppeid käsitleva grupierandi määruse </w:t>
      </w:r>
      <w:r w:rsidR="00E5437D">
        <w:rPr>
          <w:rFonts w:ascii="Times New Roman" w:hAnsi="Times New Roman" w:cs="Times New Roman"/>
          <w:sz w:val="24"/>
          <w:szCs w:val="24"/>
        </w:rPr>
        <w:t xml:space="preserve">nr 316/2014 </w:t>
      </w:r>
      <w:r>
        <w:rPr>
          <w:rFonts w:ascii="Times New Roman" w:hAnsi="Times New Roman" w:cs="Times New Roman"/>
          <w:sz w:val="24"/>
          <w:szCs w:val="24"/>
        </w:rPr>
        <w:t>asemel kohaldatakse alates 1. maist 2026 komisjoni määrust (EL) 2026/877 Euroopa Liidu toimimise lepingu artikli 101 lõike 3 kohaldamise kohta teatavat liiki tehnosiirdekokkulepete suhtes. Uus määrus asendab varasema määruse (EL)</w:t>
      </w:r>
      <w:r w:rsidR="00E5437D">
        <w:rPr>
          <w:rFonts w:ascii="Times New Roman" w:hAnsi="Times New Roman" w:cs="Times New Roman"/>
          <w:sz w:val="24"/>
          <w:szCs w:val="24"/>
        </w:rPr>
        <w:t xml:space="preserve"> nr 316/2014 </w:t>
      </w:r>
      <w:r>
        <w:rPr>
          <w:rFonts w:ascii="Times New Roman" w:hAnsi="Times New Roman" w:cs="Times New Roman"/>
          <w:sz w:val="24"/>
          <w:szCs w:val="24"/>
        </w:rPr>
        <w:t xml:space="preserve">ning säilitab tehnosiirdekokkulepete grupierandi põhilise ülesehituse, kuid täpsustab mitut sisulist küsimust </w:t>
      </w:r>
      <w:r w:rsidR="00431D1F">
        <w:rPr>
          <w:rFonts w:ascii="Times New Roman" w:hAnsi="Times New Roman" w:cs="Times New Roman"/>
          <w:sz w:val="24"/>
          <w:szCs w:val="24"/>
        </w:rPr>
        <w:t>ning</w:t>
      </w:r>
      <w:r>
        <w:rPr>
          <w:rFonts w:ascii="Times New Roman" w:hAnsi="Times New Roman" w:cs="Times New Roman"/>
          <w:sz w:val="24"/>
          <w:szCs w:val="24"/>
        </w:rPr>
        <w:t xml:space="preserve"> ajakohastab raamistikku digitaalse ja andmemahuka majanduse arenguid arvestades.</w:t>
      </w:r>
      <w:r w:rsidR="001E1CDE">
        <w:rPr>
          <w:rFonts w:ascii="Times New Roman" w:hAnsi="Times New Roman" w:cs="Times New Roman"/>
          <w:sz w:val="24"/>
          <w:szCs w:val="24"/>
        </w:rPr>
        <w:t xml:space="preserve"> </w:t>
      </w:r>
    </w:p>
    <w:p w14:paraId="6171DAEE" w14:textId="77777777" w:rsidR="00614B54" w:rsidRDefault="00614B54" w:rsidP="00614B54">
      <w:pPr>
        <w:spacing w:after="0" w:line="276" w:lineRule="auto"/>
        <w:jc w:val="both"/>
        <w:rPr>
          <w:kern w:val="2"/>
          <w:lang w:eastAsia="et-EE"/>
          <w14:ligatures w14:val="standardContextual"/>
        </w:rPr>
      </w:pPr>
    </w:p>
    <w:p w14:paraId="52BE0714" w14:textId="5FA11562" w:rsidR="00614B54" w:rsidRDefault="00614B54" w:rsidP="00614B54">
      <w:pPr>
        <w:spacing w:after="0" w:line="276" w:lineRule="auto"/>
        <w:jc w:val="both"/>
        <w:rPr>
          <w:kern w:val="2"/>
          <w:lang w:eastAsia="et-EE"/>
          <w14:ligatures w14:val="standardContextual"/>
        </w:rPr>
      </w:pPr>
      <w:r>
        <w:rPr>
          <w:rFonts w:ascii="Times New Roman" w:hAnsi="Times New Roman" w:cs="Times New Roman"/>
          <w:sz w:val="24"/>
          <w:szCs w:val="24"/>
        </w:rPr>
        <w:t xml:space="preserve">Sisuliselt on muudatused eeskätt täpsustava ja ajakohastava iseloomuga. </w:t>
      </w:r>
      <w:r w:rsidR="00CF48A8">
        <w:rPr>
          <w:rFonts w:ascii="Times New Roman" w:hAnsi="Times New Roman" w:cs="Times New Roman"/>
          <w:sz w:val="24"/>
          <w:szCs w:val="24"/>
        </w:rPr>
        <w:t>Kavandatavas m</w:t>
      </w:r>
      <w:r>
        <w:rPr>
          <w:rFonts w:ascii="Times New Roman" w:hAnsi="Times New Roman" w:cs="Times New Roman"/>
          <w:sz w:val="24"/>
          <w:szCs w:val="24"/>
        </w:rPr>
        <w:t xml:space="preserve">ääruses ja selle rakendamist selgitavates suunistes on muu hulgas täpsustatud turuosa arvutamise reegleid, sealhulgas veel </w:t>
      </w:r>
      <w:r w:rsidR="00EB4388">
        <w:rPr>
          <w:rFonts w:ascii="Times New Roman" w:hAnsi="Times New Roman" w:cs="Times New Roman"/>
          <w:sz w:val="24"/>
          <w:szCs w:val="24"/>
        </w:rPr>
        <w:t xml:space="preserve">turule </w:t>
      </w:r>
      <w:r>
        <w:rPr>
          <w:rFonts w:ascii="Times New Roman" w:hAnsi="Times New Roman" w:cs="Times New Roman"/>
          <w:sz w:val="24"/>
          <w:szCs w:val="24"/>
        </w:rPr>
        <w:t>las</w:t>
      </w:r>
      <w:r w:rsidR="00EB4388">
        <w:rPr>
          <w:rFonts w:ascii="Times New Roman" w:hAnsi="Times New Roman" w:cs="Times New Roman"/>
          <w:sz w:val="24"/>
          <w:szCs w:val="24"/>
        </w:rPr>
        <w:t>kmata</w:t>
      </w:r>
      <w:r>
        <w:rPr>
          <w:rFonts w:ascii="Times New Roman" w:hAnsi="Times New Roman" w:cs="Times New Roman"/>
          <w:sz w:val="24"/>
          <w:szCs w:val="24"/>
        </w:rPr>
        <w:t xml:space="preserve"> tehnoloogiate käsitlemist, ning pikendatud teatud juhtudel turuosa piirmäärade ületamise korral kohaldatavat üleminekuperioodi.</w:t>
      </w:r>
      <w:r w:rsidR="00D35EE1">
        <w:rPr>
          <w:rFonts w:ascii="Times New Roman" w:hAnsi="Times New Roman" w:cs="Times New Roman"/>
          <w:sz w:val="24"/>
          <w:szCs w:val="24"/>
        </w:rPr>
        <w:t xml:space="preserve"> </w:t>
      </w:r>
      <w:r>
        <w:rPr>
          <w:rFonts w:ascii="Times New Roman" w:hAnsi="Times New Roman" w:cs="Times New Roman"/>
          <w:sz w:val="24"/>
          <w:szCs w:val="24"/>
        </w:rPr>
        <w:t xml:space="preserve">Seejuures ei muutu tehnosiirdekokkulepete grupierandi põhiloogika ega eesmärk: jätkuvalt soovitakse soodustada innovatsiooni, tehnoloogia </w:t>
      </w:r>
      <w:r w:rsidR="00F53B50">
        <w:rPr>
          <w:rFonts w:ascii="Times New Roman" w:hAnsi="Times New Roman" w:cs="Times New Roman"/>
          <w:sz w:val="24"/>
          <w:szCs w:val="24"/>
        </w:rPr>
        <w:t>arengut</w:t>
      </w:r>
      <w:r>
        <w:rPr>
          <w:rFonts w:ascii="Times New Roman" w:hAnsi="Times New Roman" w:cs="Times New Roman"/>
          <w:sz w:val="24"/>
          <w:szCs w:val="24"/>
        </w:rPr>
        <w:t xml:space="preserve"> ja õiguskindlust olukorras, kus</w:t>
      </w:r>
      <w:r w:rsidR="0018429A">
        <w:rPr>
          <w:rFonts w:ascii="Times New Roman" w:hAnsi="Times New Roman" w:cs="Times New Roman"/>
          <w:sz w:val="24"/>
          <w:szCs w:val="24"/>
        </w:rPr>
        <w:t xml:space="preserve"> konkreetse kokkuleppe</w:t>
      </w:r>
      <w:r w:rsidR="00F53B50">
        <w:rPr>
          <w:rFonts w:ascii="Times New Roman" w:hAnsi="Times New Roman" w:cs="Times New Roman"/>
          <w:sz w:val="24"/>
          <w:szCs w:val="24"/>
        </w:rPr>
        <w:t xml:space="preserve"> </w:t>
      </w:r>
      <w:r w:rsidR="00F53B50" w:rsidRPr="00F53B50">
        <w:rPr>
          <w:rFonts w:ascii="Times New Roman" w:hAnsi="Times New Roman" w:cs="Times New Roman"/>
          <w:sz w:val="24"/>
          <w:szCs w:val="24"/>
        </w:rPr>
        <w:t>tõhususele kaasaaitav ja konkurentsi edendav mõju kaalub üles kokkulep</w:t>
      </w:r>
      <w:r w:rsidR="0018429A">
        <w:rPr>
          <w:rFonts w:ascii="Times New Roman" w:hAnsi="Times New Roman" w:cs="Times New Roman"/>
          <w:sz w:val="24"/>
          <w:szCs w:val="24"/>
        </w:rPr>
        <w:t>pes</w:t>
      </w:r>
      <w:r w:rsidR="00F53B50" w:rsidRPr="00F53B50">
        <w:rPr>
          <w:rFonts w:ascii="Times New Roman" w:hAnsi="Times New Roman" w:cs="Times New Roman"/>
          <w:sz w:val="24"/>
          <w:szCs w:val="24"/>
        </w:rPr>
        <w:t xml:space="preserve"> sisalduvatest piirangutest tulenevad võimalikud konkurentsi kahjustavad mõjud</w:t>
      </w:r>
      <w:r>
        <w:rPr>
          <w:rFonts w:ascii="Times New Roman" w:hAnsi="Times New Roman" w:cs="Times New Roman"/>
          <w:sz w:val="24"/>
          <w:szCs w:val="24"/>
        </w:rPr>
        <w:t xml:space="preserve">. Seetõttu on määrus </w:t>
      </w:r>
      <w:r w:rsidR="00360818">
        <w:rPr>
          <w:rFonts w:ascii="Times New Roman" w:hAnsi="Times New Roman" w:cs="Times New Roman"/>
          <w:sz w:val="24"/>
          <w:szCs w:val="24"/>
        </w:rPr>
        <w:t xml:space="preserve">nr 9 </w:t>
      </w:r>
      <w:r>
        <w:rPr>
          <w:rFonts w:ascii="Times New Roman" w:hAnsi="Times New Roman" w:cs="Times New Roman"/>
          <w:sz w:val="24"/>
          <w:szCs w:val="24"/>
        </w:rPr>
        <w:t xml:space="preserve">vaatamata muudatustele Eesti jaoks jätkuvalt asjakohane ja sobiv, sest see tagab kooskõla kehtiva </w:t>
      </w:r>
      <w:r w:rsidR="00337963">
        <w:rPr>
          <w:rFonts w:ascii="Times New Roman" w:hAnsi="Times New Roman" w:cs="Times New Roman"/>
          <w:sz w:val="24"/>
          <w:szCs w:val="24"/>
        </w:rPr>
        <w:t>ELi</w:t>
      </w:r>
      <w:r>
        <w:rPr>
          <w:rFonts w:ascii="Times New Roman" w:hAnsi="Times New Roman" w:cs="Times New Roman"/>
          <w:sz w:val="24"/>
          <w:szCs w:val="24"/>
        </w:rPr>
        <w:t xml:space="preserve"> </w:t>
      </w:r>
      <w:r w:rsidR="00337963">
        <w:rPr>
          <w:rFonts w:ascii="Times New Roman" w:hAnsi="Times New Roman" w:cs="Times New Roman"/>
          <w:sz w:val="24"/>
          <w:szCs w:val="24"/>
        </w:rPr>
        <w:t>konkurentsi</w:t>
      </w:r>
      <w:r>
        <w:rPr>
          <w:rFonts w:ascii="Times New Roman" w:hAnsi="Times New Roman" w:cs="Times New Roman"/>
          <w:sz w:val="24"/>
          <w:szCs w:val="24"/>
        </w:rPr>
        <w:t>õigusega ega too kaasa vajadust kehtestada</w:t>
      </w:r>
      <w:r w:rsidR="00823188">
        <w:rPr>
          <w:rFonts w:ascii="Times New Roman" w:hAnsi="Times New Roman" w:cs="Times New Roman"/>
          <w:sz w:val="24"/>
          <w:szCs w:val="24"/>
        </w:rPr>
        <w:t xml:space="preserve"> riigisiseseid</w:t>
      </w:r>
      <w:r>
        <w:rPr>
          <w:rFonts w:ascii="Times New Roman" w:hAnsi="Times New Roman" w:cs="Times New Roman"/>
          <w:sz w:val="24"/>
          <w:szCs w:val="24"/>
        </w:rPr>
        <w:t xml:space="preserve"> </w:t>
      </w:r>
      <w:r w:rsidR="00823188">
        <w:rPr>
          <w:rFonts w:ascii="Times New Roman" w:hAnsi="Times New Roman" w:cs="Times New Roman"/>
          <w:sz w:val="24"/>
          <w:szCs w:val="24"/>
        </w:rPr>
        <w:t xml:space="preserve">erisusi. </w:t>
      </w:r>
    </w:p>
    <w:p w14:paraId="77A9E742" w14:textId="77777777" w:rsidR="00F73224" w:rsidRDefault="00F73224" w:rsidP="00D04940">
      <w:pPr>
        <w:spacing w:after="0" w:line="276" w:lineRule="auto"/>
        <w:jc w:val="both"/>
        <w:rPr>
          <w:rFonts w:ascii="Times New Roman" w:hAnsi="Times New Roman" w:cs="Times New Roman"/>
          <w:sz w:val="24"/>
          <w:szCs w:val="24"/>
        </w:rPr>
      </w:pPr>
    </w:p>
    <w:p w14:paraId="4725D5D1" w14:textId="753347DB" w:rsidR="00F73224" w:rsidRDefault="00F73224" w:rsidP="00D04940">
      <w:pPr>
        <w:spacing w:after="0" w:line="276" w:lineRule="auto"/>
        <w:jc w:val="both"/>
        <w:rPr>
          <w:rFonts w:ascii="Times New Roman" w:hAnsi="Times New Roman" w:cs="Times New Roman"/>
          <w:sz w:val="24"/>
          <w:szCs w:val="24"/>
        </w:rPr>
      </w:pPr>
      <w:r w:rsidRPr="00012BB7">
        <w:rPr>
          <w:rFonts w:ascii="Times New Roman" w:hAnsi="Times New Roman" w:cs="Times New Roman"/>
          <w:sz w:val="24"/>
          <w:szCs w:val="24"/>
        </w:rPr>
        <w:t>Eelnõu</w:t>
      </w:r>
      <w:r w:rsidR="00916BEA">
        <w:rPr>
          <w:rFonts w:ascii="Times New Roman" w:hAnsi="Times New Roman" w:cs="Times New Roman"/>
          <w:sz w:val="24"/>
          <w:szCs w:val="24"/>
        </w:rPr>
        <w:t>kohase määrusega</w:t>
      </w:r>
      <w:r w:rsidRPr="00012BB7">
        <w:rPr>
          <w:rFonts w:ascii="Times New Roman" w:hAnsi="Times New Roman" w:cs="Times New Roman"/>
          <w:sz w:val="24"/>
          <w:szCs w:val="24"/>
        </w:rPr>
        <w:t xml:space="preserve"> ei sea</w:t>
      </w:r>
      <w:r w:rsidR="00916BEA">
        <w:rPr>
          <w:rFonts w:ascii="Times New Roman" w:hAnsi="Times New Roman" w:cs="Times New Roman"/>
          <w:sz w:val="24"/>
          <w:szCs w:val="24"/>
        </w:rPr>
        <w:t>ta</w:t>
      </w:r>
      <w:r w:rsidRPr="00012BB7">
        <w:rPr>
          <w:rFonts w:ascii="Times New Roman" w:hAnsi="Times New Roman" w:cs="Times New Roman"/>
          <w:sz w:val="24"/>
          <w:szCs w:val="24"/>
        </w:rPr>
        <w:t xml:space="preserve"> uusi kohustusi ega nõudeid ettevõtjatele, inimestele </w:t>
      </w:r>
      <w:r w:rsidR="00823188">
        <w:rPr>
          <w:rFonts w:ascii="Times New Roman" w:hAnsi="Times New Roman" w:cs="Times New Roman"/>
          <w:sz w:val="24"/>
          <w:szCs w:val="24"/>
        </w:rPr>
        <w:t>ega riigile</w:t>
      </w:r>
      <w:r w:rsidR="007E7A79">
        <w:rPr>
          <w:rFonts w:ascii="Times New Roman" w:hAnsi="Times New Roman" w:cs="Times New Roman"/>
          <w:sz w:val="24"/>
          <w:szCs w:val="24"/>
        </w:rPr>
        <w:t>, samuti</w:t>
      </w:r>
      <w:r w:rsidR="00823188">
        <w:rPr>
          <w:rFonts w:ascii="Times New Roman" w:hAnsi="Times New Roman" w:cs="Times New Roman"/>
          <w:sz w:val="24"/>
          <w:szCs w:val="24"/>
        </w:rPr>
        <w:t xml:space="preserve"> </w:t>
      </w:r>
      <w:r w:rsidRPr="00012BB7">
        <w:rPr>
          <w:rFonts w:ascii="Times New Roman" w:hAnsi="Times New Roman" w:cs="Times New Roman"/>
          <w:sz w:val="24"/>
          <w:szCs w:val="24"/>
        </w:rPr>
        <w:t xml:space="preserve">ei </w:t>
      </w:r>
      <w:r w:rsidR="00881A9E">
        <w:rPr>
          <w:rFonts w:ascii="Times New Roman" w:hAnsi="Times New Roman" w:cs="Times New Roman"/>
          <w:sz w:val="24"/>
          <w:szCs w:val="24"/>
        </w:rPr>
        <w:t>suurenda</w:t>
      </w:r>
      <w:r w:rsidR="00F94A38">
        <w:rPr>
          <w:rFonts w:ascii="Times New Roman" w:hAnsi="Times New Roman" w:cs="Times New Roman"/>
          <w:sz w:val="24"/>
          <w:szCs w:val="24"/>
        </w:rPr>
        <w:t>ta</w:t>
      </w:r>
      <w:r w:rsidR="00881A9E" w:rsidRPr="00012BB7">
        <w:rPr>
          <w:rFonts w:ascii="Times New Roman" w:hAnsi="Times New Roman" w:cs="Times New Roman"/>
          <w:sz w:val="24"/>
          <w:szCs w:val="24"/>
        </w:rPr>
        <w:t xml:space="preserve"> </w:t>
      </w:r>
      <w:r w:rsidRPr="00012BB7">
        <w:rPr>
          <w:rFonts w:ascii="Times New Roman" w:hAnsi="Times New Roman" w:cs="Times New Roman"/>
          <w:sz w:val="24"/>
          <w:szCs w:val="24"/>
        </w:rPr>
        <w:t>olemasolevaid kohustusi, mistõttu puudub muudatustel mõju halduskoormusele.</w:t>
      </w:r>
    </w:p>
    <w:p w14:paraId="53681068" w14:textId="77777777" w:rsidR="004E7FFE" w:rsidRPr="00E82672" w:rsidRDefault="004E7FFE" w:rsidP="00D04940">
      <w:pPr>
        <w:spacing w:after="0" w:line="276" w:lineRule="auto"/>
        <w:jc w:val="both"/>
        <w:rPr>
          <w:rFonts w:ascii="Times New Roman" w:hAnsi="Times New Roman" w:cs="Times New Roman"/>
          <w:sz w:val="24"/>
          <w:szCs w:val="24"/>
          <w:u w:val="single"/>
        </w:rPr>
      </w:pPr>
    </w:p>
    <w:p w14:paraId="7AE23937" w14:textId="3B83E021" w:rsidR="00E82672" w:rsidRPr="00E82672" w:rsidRDefault="00E82672" w:rsidP="00D04940">
      <w:pPr>
        <w:spacing w:after="0" w:line="276" w:lineRule="auto"/>
        <w:jc w:val="both"/>
        <w:rPr>
          <w:rFonts w:ascii="Times New Roman" w:hAnsi="Times New Roman" w:cs="Times New Roman"/>
          <w:b/>
          <w:sz w:val="24"/>
          <w:szCs w:val="24"/>
        </w:rPr>
      </w:pPr>
      <w:r w:rsidRPr="00E82672">
        <w:rPr>
          <w:rFonts w:ascii="Times New Roman" w:hAnsi="Times New Roman" w:cs="Times New Roman"/>
          <w:b/>
          <w:sz w:val="24"/>
          <w:szCs w:val="24"/>
        </w:rPr>
        <w:t>1.2</w:t>
      </w:r>
      <w:r w:rsidR="00904762">
        <w:rPr>
          <w:rFonts w:ascii="Times New Roman" w:hAnsi="Times New Roman" w:cs="Times New Roman"/>
          <w:b/>
          <w:sz w:val="24"/>
          <w:szCs w:val="24"/>
        </w:rPr>
        <w:t>.</w:t>
      </w:r>
      <w:r w:rsidRPr="00E82672">
        <w:rPr>
          <w:rFonts w:ascii="Times New Roman" w:hAnsi="Times New Roman" w:cs="Times New Roman"/>
          <w:b/>
          <w:sz w:val="24"/>
          <w:szCs w:val="24"/>
        </w:rPr>
        <w:t xml:space="preserve"> Ettevalmistaja</w:t>
      </w:r>
    </w:p>
    <w:p w14:paraId="210C144E" w14:textId="0F1FE7FA" w:rsidR="00E82672" w:rsidRPr="00AC1CD7" w:rsidRDefault="003D67B8" w:rsidP="00D04940">
      <w:pPr>
        <w:spacing w:after="0" w:line="276" w:lineRule="auto"/>
        <w:jc w:val="both"/>
        <w:rPr>
          <w:rFonts w:ascii="Times New Roman" w:eastAsia="Calibri" w:hAnsi="Times New Roman" w:cs="Times New Roman"/>
          <w:kern w:val="2"/>
          <w:sz w:val="24"/>
          <w:szCs w:val="24"/>
          <w:lang w:val="en-US"/>
          <w14:ligatures w14:val="standardContextual"/>
        </w:rPr>
      </w:pPr>
      <w:r>
        <w:rPr>
          <w:rFonts w:ascii="Times New Roman" w:eastAsia="SimSun" w:hAnsi="Times New Roman" w:cs="Times New Roman"/>
          <w:bCs/>
          <w:kern w:val="2"/>
          <w:sz w:val="24"/>
          <w:szCs w:val="24"/>
          <w:lang w:eastAsia="zh-CN" w:bidi="hi-IN"/>
        </w:rPr>
        <w:t>Eelnõu</w:t>
      </w:r>
      <w:r w:rsidRPr="007B1A0E">
        <w:rPr>
          <w:rFonts w:ascii="Times New Roman" w:eastAsia="SimSun" w:hAnsi="Times New Roman" w:cs="Times New Roman"/>
          <w:bCs/>
          <w:kern w:val="2"/>
          <w:sz w:val="24"/>
          <w:szCs w:val="24"/>
          <w:lang w:eastAsia="zh-CN" w:bidi="hi-IN"/>
        </w:rPr>
        <w:t xml:space="preserve"> ja seletuskirja on koostanud Justiits-</w:t>
      </w:r>
      <w:r w:rsidR="00CF72E2">
        <w:rPr>
          <w:rFonts w:ascii="Times New Roman" w:eastAsia="SimSun" w:hAnsi="Times New Roman" w:cs="Times New Roman"/>
          <w:bCs/>
          <w:kern w:val="2"/>
          <w:sz w:val="24"/>
          <w:szCs w:val="24"/>
          <w:lang w:eastAsia="zh-CN" w:bidi="hi-IN"/>
        </w:rPr>
        <w:t xml:space="preserve"> </w:t>
      </w:r>
      <w:r w:rsidRPr="007B1A0E">
        <w:rPr>
          <w:rFonts w:ascii="Times New Roman" w:eastAsia="SimSun" w:hAnsi="Times New Roman" w:cs="Times New Roman"/>
          <w:bCs/>
          <w:kern w:val="2"/>
          <w:sz w:val="24"/>
          <w:szCs w:val="24"/>
          <w:lang w:eastAsia="zh-CN" w:bidi="hi-IN"/>
        </w:rPr>
        <w:t xml:space="preserve">ja Digiministeeriumi </w:t>
      </w:r>
      <w:r>
        <w:rPr>
          <w:rFonts w:ascii="Times New Roman" w:eastAsia="SimSun" w:hAnsi="Times New Roman" w:cs="Times New Roman"/>
          <w:bCs/>
          <w:kern w:val="2"/>
          <w:sz w:val="24"/>
          <w:szCs w:val="24"/>
          <w:lang w:eastAsia="zh-CN" w:bidi="hi-IN"/>
        </w:rPr>
        <w:t>õigus</w:t>
      </w:r>
      <w:r w:rsidRPr="007B1A0E">
        <w:rPr>
          <w:rFonts w:ascii="Times New Roman" w:eastAsia="SimSun" w:hAnsi="Times New Roman" w:cs="Times New Roman"/>
          <w:bCs/>
          <w:kern w:val="2"/>
          <w:sz w:val="24"/>
          <w:szCs w:val="24"/>
          <w:lang w:eastAsia="zh-CN" w:bidi="hi-IN"/>
        </w:rPr>
        <w:t xml:space="preserve">poliitika osakonna </w:t>
      </w:r>
      <w:r>
        <w:rPr>
          <w:rFonts w:ascii="Times New Roman" w:eastAsia="SimSun" w:hAnsi="Times New Roman" w:cs="Times New Roman"/>
          <w:bCs/>
          <w:kern w:val="2"/>
          <w:sz w:val="24"/>
          <w:szCs w:val="24"/>
          <w:lang w:eastAsia="zh-CN" w:bidi="hi-IN"/>
        </w:rPr>
        <w:t>i</w:t>
      </w:r>
      <w:r w:rsidRPr="00222DE7">
        <w:rPr>
          <w:rFonts w:ascii="Times New Roman" w:eastAsia="SimSun" w:hAnsi="Times New Roman" w:cs="Times New Roman"/>
          <w:bCs/>
          <w:kern w:val="2"/>
          <w:sz w:val="24"/>
          <w:szCs w:val="24"/>
          <w:lang w:eastAsia="zh-CN" w:bidi="hi-IN"/>
        </w:rPr>
        <w:t>ntellektuaalse omandi ja konkurentsiõiguse talitus</w:t>
      </w:r>
      <w:r>
        <w:rPr>
          <w:rFonts w:ascii="Times New Roman" w:eastAsia="SimSun" w:hAnsi="Times New Roman" w:cs="Times New Roman"/>
          <w:bCs/>
          <w:kern w:val="2"/>
          <w:sz w:val="24"/>
          <w:szCs w:val="24"/>
          <w:lang w:eastAsia="zh-CN" w:bidi="hi-IN"/>
        </w:rPr>
        <w:t xml:space="preserve">e </w:t>
      </w:r>
      <w:r w:rsidRPr="007B1A0E">
        <w:rPr>
          <w:rFonts w:ascii="Times New Roman" w:eastAsia="SimSun" w:hAnsi="Times New Roman" w:cs="Times New Roman"/>
          <w:bCs/>
          <w:kern w:val="2"/>
          <w:sz w:val="24"/>
          <w:szCs w:val="24"/>
          <w:lang w:eastAsia="zh-CN" w:bidi="hi-IN"/>
        </w:rPr>
        <w:t>nõunik</w:t>
      </w:r>
      <w:r>
        <w:rPr>
          <w:rFonts w:ascii="Times New Roman" w:eastAsia="SimSun" w:hAnsi="Times New Roman" w:cs="Times New Roman"/>
          <w:bCs/>
          <w:kern w:val="2"/>
          <w:sz w:val="24"/>
          <w:szCs w:val="24"/>
          <w:lang w:eastAsia="zh-CN" w:bidi="hi-IN"/>
        </w:rPr>
        <w:t xml:space="preserve"> Natalia Mäekivi</w:t>
      </w:r>
      <w:r w:rsidRPr="007B1A0E">
        <w:rPr>
          <w:rFonts w:ascii="Times New Roman" w:eastAsia="SimSun" w:hAnsi="Times New Roman" w:cs="Times New Roman"/>
          <w:bCs/>
          <w:kern w:val="2"/>
          <w:sz w:val="24"/>
          <w:szCs w:val="24"/>
          <w:lang w:eastAsia="zh-CN" w:bidi="hi-IN"/>
        </w:rPr>
        <w:t xml:space="preserve">  (</w:t>
      </w:r>
      <w:r w:rsidRPr="00FA614D">
        <w:rPr>
          <w:rFonts w:ascii="Times New Roman" w:hAnsi="Times New Roman" w:cs="Times New Roman"/>
          <w:sz w:val="24"/>
          <w:szCs w:val="24"/>
        </w:rPr>
        <w:t>natalia.maekivi@justdigi.ee</w:t>
      </w:r>
      <w:r w:rsidRPr="007B1A0E">
        <w:rPr>
          <w:rFonts w:ascii="Times New Roman" w:eastAsia="SimSun" w:hAnsi="Times New Roman" w:cs="Times New Roman"/>
          <w:bCs/>
          <w:kern w:val="2"/>
          <w:sz w:val="24"/>
          <w:szCs w:val="24"/>
          <w:lang w:eastAsia="zh-CN" w:bidi="hi-IN"/>
        </w:rPr>
        <w:t xml:space="preserve">). </w:t>
      </w:r>
      <w:r w:rsidR="00787BF3" w:rsidRPr="00787BF3">
        <w:rPr>
          <w:rFonts w:ascii="Times New Roman" w:eastAsia="Calibri" w:hAnsi="Times New Roman" w:cs="Times New Roman"/>
          <w:kern w:val="2"/>
          <w:sz w:val="24"/>
          <w:szCs w:val="24"/>
          <w14:ligatures w14:val="standardContextual"/>
        </w:rPr>
        <w:t xml:space="preserve">Eelnõu ja seletuskirja on keeletoimetanud Justiits- ja </w:t>
      </w:r>
      <w:r w:rsidR="00787BF3" w:rsidRPr="00787BF3">
        <w:rPr>
          <w:rFonts w:ascii="Times New Roman" w:eastAsia="Calibri" w:hAnsi="Times New Roman" w:cs="Times New Roman"/>
          <w:kern w:val="2"/>
          <w:sz w:val="24"/>
          <w:szCs w:val="24"/>
          <w14:ligatures w14:val="standardContextual"/>
        </w:rPr>
        <w:lastRenderedPageBreak/>
        <w:t xml:space="preserve">Digiministeeriumi õigusloome korralduse talituse toimetaja </w:t>
      </w:r>
      <w:r w:rsidR="00CF72E2">
        <w:rPr>
          <w:rFonts w:ascii="Times New Roman" w:eastAsia="Calibri" w:hAnsi="Times New Roman" w:cs="Times New Roman"/>
          <w:kern w:val="2"/>
          <w:sz w:val="24"/>
          <w:szCs w:val="24"/>
          <w14:ligatures w14:val="standardContextual"/>
        </w:rPr>
        <w:t>Inge Mehide (inge.mehide@justdigi.ee).</w:t>
      </w:r>
    </w:p>
    <w:p w14:paraId="73324136" w14:textId="77777777" w:rsidR="00787BF3" w:rsidRPr="00E82672" w:rsidRDefault="00787BF3" w:rsidP="00D04940">
      <w:pPr>
        <w:spacing w:after="0" w:line="276" w:lineRule="auto"/>
        <w:jc w:val="both"/>
        <w:rPr>
          <w:rFonts w:ascii="Times New Roman" w:hAnsi="Times New Roman" w:cs="Times New Roman"/>
          <w:sz w:val="24"/>
          <w:szCs w:val="24"/>
        </w:rPr>
      </w:pPr>
    </w:p>
    <w:p w14:paraId="5C94B5BD" w14:textId="6D93AB3A" w:rsidR="00E82672" w:rsidRPr="008937CE" w:rsidRDefault="00E82672" w:rsidP="00D04940">
      <w:pPr>
        <w:spacing w:after="0" w:line="276" w:lineRule="auto"/>
        <w:jc w:val="both"/>
        <w:rPr>
          <w:rFonts w:ascii="Times New Roman" w:hAnsi="Times New Roman" w:cs="Times New Roman"/>
          <w:b/>
          <w:sz w:val="24"/>
          <w:szCs w:val="24"/>
        </w:rPr>
      </w:pPr>
      <w:r w:rsidRPr="00E82672">
        <w:rPr>
          <w:rFonts w:ascii="Times New Roman" w:hAnsi="Times New Roman" w:cs="Times New Roman"/>
          <w:b/>
          <w:sz w:val="24"/>
          <w:szCs w:val="24"/>
        </w:rPr>
        <w:t>1.3</w:t>
      </w:r>
      <w:r w:rsidR="00904762">
        <w:rPr>
          <w:rFonts w:ascii="Times New Roman" w:hAnsi="Times New Roman" w:cs="Times New Roman"/>
          <w:b/>
          <w:sz w:val="24"/>
          <w:szCs w:val="24"/>
        </w:rPr>
        <w:t>.</w:t>
      </w:r>
      <w:r w:rsidRPr="00E82672">
        <w:rPr>
          <w:rFonts w:ascii="Times New Roman" w:hAnsi="Times New Roman" w:cs="Times New Roman"/>
          <w:b/>
          <w:sz w:val="24"/>
          <w:szCs w:val="24"/>
        </w:rPr>
        <w:t xml:space="preserve"> Märkused</w:t>
      </w:r>
    </w:p>
    <w:p w14:paraId="500D058D" w14:textId="3DD2312E" w:rsidR="00E82672" w:rsidRPr="00E82672" w:rsidRDefault="001F1D7D" w:rsidP="00D0494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Eelnõukohase m</w:t>
      </w:r>
      <w:r w:rsidR="00121285">
        <w:rPr>
          <w:rFonts w:ascii="Times New Roman" w:hAnsi="Times New Roman" w:cs="Times New Roman"/>
          <w:sz w:val="24"/>
          <w:szCs w:val="24"/>
        </w:rPr>
        <w:t>äärusega</w:t>
      </w:r>
      <w:r w:rsidR="00E82672" w:rsidRPr="00E82672">
        <w:rPr>
          <w:rFonts w:ascii="Times New Roman" w:hAnsi="Times New Roman" w:cs="Times New Roman"/>
          <w:sz w:val="24"/>
          <w:szCs w:val="24"/>
        </w:rPr>
        <w:t xml:space="preserve"> </w:t>
      </w:r>
      <w:r w:rsidR="00C343C2">
        <w:rPr>
          <w:rFonts w:ascii="Times New Roman" w:hAnsi="Times New Roman" w:cs="Times New Roman"/>
          <w:sz w:val="24"/>
          <w:szCs w:val="24"/>
        </w:rPr>
        <w:t xml:space="preserve">on kavas </w:t>
      </w:r>
      <w:r w:rsidR="00AC1CD7">
        <w:rPr>
          <w:rFonts w:ascii="Times New Roman" w:hAnsi="Times New Roman" w:cs="Times New Roman"/>
          <w:sz w:val="24"/>
          <w:szCs w:val="24"/>
        </w:rPr>
        <w:t xml:space="preserve">muuta </w:t>
      </w:r>
      <w:r w:rsidR="00AC1CD7" w:rsidRPr="00461005">
        <w:rPr>
          <w:rFonts w:ascii="Times New Roman" w:hAnsi="Times New Roman" w:cs="Times New Roman"/>
          <w:bCs/>
          <w:sz w:val="24"/>
          <w:szCs w:val="24"/>
        </w:rPr>
        <w:t>Vabariigi Valitsuse 28.</w:t>
      </w:r>
      <w:r w:rsidR="009A3869">
        <w:rPr>
          <w:rFonts w:ascii="Times New Roman" w:hAnsi="Times New Roman" w:cs="Times New Roman"/>
          <w:bCs/>
          <w:sz w:val="24"/>
          <w:szCs w:val="24"/>
        </w:rPr>
        <w:t xml:space="preserve"> jaanuari </w:t>
      </w:r>
      <w:r w:rsidR="00AC1CD7" w:rsidRPr="00461005">
        <w:rPr>
          <w:rFonts w:ascii="Times New Roman" w:hAnsi="Times New Roman" w:cs="Times New Roman"/>
          <w:bCs/>
          <w:sz w:val="24"/>
          <w:szCs w:val="24"/>
        </w:rPr>
        <w:t>2025</w:t>
      </w:r>
      <w:r w:rsidR="009A3869">
        <w:rPr>
          <w:rFonts w:ascii="Times New Roman" w:hAnsi="Times New Roman" w:cs="Times New Roman"/>
          <w:bCs/>
          <w:sz w:val="24"/>
          <w:szCs w:val="24"/>
        </w:rPr>
        <w:t>. a määruse</w:t>
      </w:r>
      <w:r w:rsidR="00AC1CD7" w:rsidRPr="00461005">
        <w:rPr>
          <w:rFonts w:ascii="Times New Roman" w:hAnsi="Times New Roman" w:cs="Times New Roman"/>
          <w:bCs/>
          <w:sz w:val="24"/>
          <w:szCs w:val="24"/>
        </w:rPr>
        <w:t xml:space="preserve"> nr</w:t>
      </w:r>
      <w:r w:rsidR="00DD5081">
        <w:rPr>
          <w:rFonts w:ascii="Times New Roman" w:hAnsi="Times New Roman" w:cs="Times New Roman"/>
          <w:bCs/>
          <w:sz w:val="24"/>
          <w:szCs w:val="24"/>
        </w:rPr>
        <w:t> </w:t>
      </w:r>
      <w:r w:rsidR="00AC1CD7" w:rsidRPr="00461005">
        <w:rPr>
          <w:rFonts w:ascii="Times New Roman" w:hAnsi="Times New Roman" w:cs="Times New Roman"/>
          <w:bCs/>
          <w:sz w:val="24"/>
          <w:szCs w:val="24"/>
        </w:rPr>
        <w:t xml:space="preserve">9 „Euroopa Komisjoni ja Euroopa Liidu Nõukogu grupierandite määruste rakendamine konkurentsiseaduse § 6 lõike 1 kohaldamisel“ </w:t>
      </w:r>
      <w:r w:rsidR="00461005" w:rsidRPr="00461005">
        <w:rPr>
          <w:rFonts w:ascii="Times New Roman" w:hAnsi="Times New Roman" w:cs="Times New Roman"/>
          <w:bCs/>
          <w:sz w:val="24"/>
          <w:szCs w:val="24"/>
        </w:rPr>
        <w:t xml:space="preserve">01.02.2025 </w:t>
      </w:r>
      <w:r w:rsidR="00E82672" w:rsidRPr="00461005">
        <w:rPr>
          <w:rFonts w:ascii="Times New Roman" w:hAnsi="Times New Roman" w:cs="Times New Roman"/>
          <w:bCs/>
          <w:sz w:val="24"/>
          <w:szCs w:val="24"/>
        </w:rPr>
        <w:t>jõustunud redaktsiooni (avaldamismärkega</w:t>
      </w:r>
      <w:r w:rsidR="00461005" w:rsidRPr="00461005">
        <w:rPr>
          <w:rFonts w:ascii="Times New Roman" w:hAnsi="Times New Roman" w:cs="Times New Roman"/>
          <w:bCs/>
          <w:sz w:val="24"/>
          <w:szCs w:val="24"/>
        </w:rPr>
        <w:t xml:space="preserve"> RT I, 29.01.2025, 13</w:t>
      </w:r>
      <w:r w:rsidR="004C5623" w:rsidRPr="00461005">
        <w:rPr>
          <w:rFonts w:ascii="Times New Roman" w:hAnsi="Times New Roman" w:cs="Times New Roman"/>
          <w:bCs/>
          <w:sz w:val="24"/>
          <w:szCs w:val="24"/>
        </w:rPr>
        <w:t>).</w:t>
      </w:r>
    </w:p>
    <w:p w14:paraId="79D575E9" w14:textId="77777777" w:rsidR="008A0D10" w:rsidRPr="00E82672" w:rsidRDefault="008A0D10" w:rsidP="00D04940">
      <w:pPr>
        <w:spacing w:after="0" w:line="276" w:lineRule="auto"/>
        <w:jc w:val="both"/>
        <w:rPr>
          <w:rFonts w:ascii="Times New Roman" w:hAnsi="Times New Roman" w:cs="Times New Roman"/>
          <w:sz w:val="24"/>
          <w:szCs w:val="24"/>
        </w:rPr>
      </w:pPr>
    </w:p>
    <w:p w14:paraId="55A21512" w14:textId="2987541D" w:rsidR="009400DE" w:rsidRPr="00E77911" w:rsidRDefault="00E82672" w:rsidP="00E77911">
      <w:pPr>
        <w:spacing w:after="0" w:line="276" w:lineRule="auto"/>
        <w:jc w:val="both"/>
        <w:rPr>
          <w:rFonts w:ascii="Times New Roman" w:hAnsi="Times New Roman" w:cs="Times New Roman"/>
          <w:b/>
          <w:sz w:val="24"/>
          <w:szCs w:val="24"/>
        </w:rPr>
      </w:pPr>
      <w:r w:rsidRPr="00E82672">
        <w:rPr>
          <w:rFonts w:ascii="Times New Roman" w:hAnsi="Times New Roman" w:cs="Times New Roman"/>
          <w:b/>
          <w:sz w:val="24"/>
          <w:szCs w:val="24"/>
        </w:rPr>
        <w:t xml:space="preserve">2. </w:t>
      </w:r>
      <w:r w:rsidR="00E350AD">
        <w:rPr>
          <w:rFonts w:ascii="Times New Roman" w:hAnsi="Times New Roman" w:cs="Times New Roman"/>
          <w:b/>
          <w:sz w:val="24"/>
          <w:szCs w:val="24"/>
        </w:rPr>
        <w:t>Eelnõu</w:t>
      </w:r>
      <w:r w:rsidR="00E350AD" w:rsidRPr="00E82672">
        <w:rPr>
          <w:rFonts w:ascii="Times New Roman" w:hAnsi="Times New Roman" w:cs="Times New Roman"/>
          <w:b/>
          <w:sz w:val="24"/>
          <w:szCs w:val="24"/>
        </w:rPr>
        <w:t xml:space="preserve"> </w:t>
      </w:r>
      <w:r w:rsidRPr="00E82672">
        <w:rPr>
          <w:rFonts w:ascii="Times New Roman" w:hAnsi="Times New Roman" w:cs="Times New Roman"/>
          <w:b/>
          <w:sz w:val="24"/>
          <w:szCs w:val="24"/>
        </w:rPr>
        <w:t>sisu ja võrdlev analüüs</w:t>
      </w:r>
    </w:p>
    <w:p w14:paraId="75D0FFCB" w14:textId="0386B816" w:rsidR="00E77911" w:rsidRPr="00E77911" w:rsidRDefault="001F1D7D" w:rsidP="00E7791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E77911" w:rsidRPr="00E77911">
        <w:rPr>
          <w:rFonts w:ascii="Times New Roman" w:eastAsia="Times New Roman" w:hAnsi="Times New Roman" w:cs="Times New Roman"/>
          <w:sz w:val="24"/>
          <w:szCs w:val="24"/>
        </w:rPr>
        <w:t>elnõu</w:t>
      </w:r>
      <w:r>
        <w:rPr>
          <w:rFonts w:ascii="Times New Roman" w:eastAsia="Times New Roman" w:hAnsi="Times New Roman" w:cs="Times New Roman"/>
          <w:sz w:val="24"/>
          <w:szCs w:val="24"/>
        </w:rPr>
        <w:t>kohase määruse</w:t>
      </w:r>
      <w:r w:rsidR="00E77911" w:rsidRPr="00E77911">
        <w:rPr>
          <w:rFonts w:ascii="Times New Roman" w:eastAsia="Times New Roman" w:hAnsi="Times New Roman" w:cs="Times New Roman"/>
          <w:sz w:val="24"/>
          <w:szCs w:val="24"/>
        </w:rPr>
        <w:t xml:space="preserve"> eesmärk on tagada</w:t>
      </w:r>
      <w:r w:rsidR="00E77911">
        <w:rPr>
          <w:rFonts w:ascii="Times New Roman" w:eastAsia="Times New Roman" w:hAnsi="Times New Roman" w:cs="Times New Roman"/>
          <w:sz w:val="24"/>
          <w:szCs w:val="24"/>
        </w:rPr>
        <w:t xml:space="preserve"> kõikide</w:t>
      </w:r>
      <w:r w:rsidR="00E77911" w:rsidRPr="00E77911">
        <w:rPr>
          <w:rFonts w:ascii="Times New Roman" w:eastAsia="Times New Roman" w:hAnsi="Times New Roman" w:cs="Times New Roman"/>
          <w:sz w:val="24"/>
          <w:szCs w:val="24"/>
        </w:rPr>
        <w:t xml:space="preserve"> ELi grupierandite</w:t>
      </w:r>
      <w:r w:rsidR="00E77911">
        <w:rPr>
          <w:rFonts w:ascii="Times New Roman" w:eastAsia="Times New Roman" w:hAnsi="Times New Roman" w:cs="Times New Roman"/>
          <w:sz w:val="24"/>
          <w:szCs w:val="24"/>
        </w:rPr>
        <w:t xml:space="preserve"> jätkuv</w:t>
      </w:r>
      <w:r w:rsidR="00E77911" w:rsidRPr="00E77911">
        <w:rPr>
          <w:rFonts w:ascii="Times New Roman" w:eastAsia="Times New Roman" w:hAnsi="Times New Roman" w:cs="Times New Roman"/>
          <w:sz w:val="24"/>
          <w:szCs w:val="24"/>
        </w:rPr>
        <w:t xml:space="preserve"> kohaldatavus ka neile </w:t>
      </w:r>
      <w:r w:rsidR="00F6755E">
        <w:rPr>
          <w:rFonts w:ascii="Times New Roman" w:eastAsia="Times New Roman" w:hAnsi="Times New Roman" w:cs="Times New Roman"/>
          <w:sz w:val="24"/>
          <w:szCs w:val="24"/>
        </w:rPr>
        <w:t>konkurentsiseaduse (</w:t>
      </w:r>
      <w:r w:rsidR="00E77911" w:rsidRPr="00E77911">
        <w:rPr>
          <w:rFonts w:ascii="Times New Roman" w:eastAsia="Times New Roman" w:hAnsi="Times New Roman" w:cs="Times New Roman"/>
          <w:sz w:val="24"/>
          <w:szCs w:val="24"/>
        </w:rPr>
        <w:t>KonkS</w:t>
      </w:r>
      <w:r w:rsidR="00F6755E">
        <w:rPr>
          <w:rFonts w:ascii="Times New Roman" w:eastAsia="Times New Roman" w:hAnsi="Times New Roman" w:cs="Times New Roman"/>
          <w:sz w:val="24"/>
          <w:szCs w:val="24"/>
        </w:rPr>
        <w:t>)</w:t>
      </w:r>
      <w:r w:rsidR="00E77911" w:rsidRPr="00E77911">
        <w:rPr>
          <w:rFonts w:ascii="Times New Roman" w:eastAsia="Times New Roman" w:hAnsi="Times New Roman" w:cs="Times New Roman"/>
          <w:sz w:val="24"/>
          <w:szCs w:val="24"/>
        </w:rPr>
        <w:t xml:space="preserve"> alusel konkurentsi kahjustavatele kokkulepetele, millel ei ole mõju liikmesriikidevahelisele kaubandusele, et vähendada haldus- ja bürokraatlikku koormust ning hoida kokku ettevõtjate õigusnõustamisega seotud kulusid.</w:t>
      </w:r>
    </w:p>
    <w:p w14:paraId="4EA69BCA" w14:textId="7431B9A8" w:rsidR="00DF13DA" w:rsidRDefault="00E9267D" w:rsidP="00C034FE">
      <w:pPr>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Määruse </w:t>
      </w:r>
      <w:r w:rsidR="00E350AD">
        <w:rPr>
          <w:rFonts w:ascii="Times New Roman" w:eastAsia="Times New Roman" w:hAnsi="Times New Roman" w:cs="Times New Roman"/>
          <w:bCs/>
          <w:sz w:val="24"/>
          <w:szCs w:val="24"/>
        </w:rPr>
        <w:t xml:space="preserve">eelnõu </w:t>
      </w:r>
      <w:r w:rsidR="00AD02D3">
        <w:rPr>
          <w:rFonts w:ascii="Times New Roman" w:eastAsia="Times New Roman" w:hAnsi="Times New Roman" w:cs="Times New Roman"/>
          <w:bCs/>
          <w:sz w:val="24"/>
          <w:szCs w:val="24"/>
        </w:rPr>
        <w:t xml:space="preserve">kohaselt muudetakse </w:t>
      </w:r>
      <w:r w:rsidR="00E77911">
        <w:rPr>
          <w:rFonts w:ascii="Times New Roman" w:eastAsia="Times New Roman" w:hAnsi="Times New Roman" w:cs="Times New Roman"/>
          <w:bCs/>
          <w:sz w:val="24"/>
          <w:szCs w:val="24"/>
        </w:rPr>
        <w:t>määruse</w:t>
      </w:r>
      <w:r w:rsidR="00E35A8A" w:rsidRPr="000200E6">
        <w:rPr>
          <w:rFonts w:ascii="Times New Roman" w:eastAsia="Times New Roman" w:hAnsi="Times New Roman" w:cs="Times New Roman"/>
          <w:bCs/>
          <w:sz w:val="24"/>
          <w:szCs w:val="24"/>
        </w:rPr>
        <w:t xml:space="preserve"> </w:t>
      </w:r>
      <w:r w:rsidR="220D869E" w:rsidRPr="641A5C91">
        <w:rPr>
          <w:rFonts w:ascii="Times New Roman" w:eastAsia="Times New Roman" w:hAnsi="Times New Roman" w:cs="Times New Roman"/>
          <w:sz w:val="24"/>
          <w:szCs w:val="24"/>
        </w:rPr>
        <w:t xml:space="preserve">§ </w:t>
      </w:r>
      <w:r w:rsidR="00B01A17" w:rsidRPr="003735C6">
        <w:rPr>
          <w:rFonts w:ascii="Times New Roman" w:eastAsia="Times New Roman" w:hAnsi="Times New Roman" w:cs="Times New Roman"/>
          <w:bCs/>
          <w:sz w:val="24"/>
          <w:szCs w:val="24"/>
        </w:rPr>
        <w:t>1 punkti</w:t>
      </w:r>
      <w:r w:rsidR="003735C6">
        <w:rPr>
          <w:rFonts w:ascii="Times New Roman" w:eastAsia="Times New Roman" w:hAnsi="Times New Roman" w:cs="Times New Roman"/>
          <w:bCs/>
          <w:sz w:val="24"/>
          <w:szCs w:val="24"/>
        </w:rPr>
        <w:t xml:space="preserve"> </w:t>
      </w:r>
      <w:r w:rsidR="00E77911">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 xml:space="preserve"> ehk</w:t>
      </w:r>
      <w:r w:rsidR="00E35A8A" w:rsidRPr="003735C6">
        <w:rPr>
          <w:rFonts w:ascii="Times New Roman" w:eastAsia="Times New Roman" w:hAnsi="Times New Roman" w:cs="Times New Roman"/>
          <w:bCs/>
          <w:sz w:val="24"/>
          <w:szCs w:val="24"/>
        </w:rPr>
        <w:t xml:space="preserve"> </w:t>
      </w:r>
      <w:r w:rsidR="00E77911">
        <w:rPr>
          <w:rFonts w:ascii="Times New Roman" w:eastAsia="Times New Roman" w:hAnsi="Times New Roman" w:cs="Times New Roman"/>
          <w:bCs/>
          <w:sz w:val="24"/>
          <w:szCs w:val="24"/>
        </w:rPr>
        <w:t xml:space="preserve">muudetakse </w:t>
      </w:r>
      <w:r w:rsidR="00E77911">
        <w:rPr>
          <w:rFonts w:ascii="Times New Roman" w:hAnsi="Times New Roman" w:cs="Times New Roman"/>
          <w:sz w:val="24"/>
          <w:szCs w:val="24"/>
        </w:rPr>
        <w:t xml:space="preserve">tehnosiirdekokkuleppeid käsitleva grupierandi määruse numbrit. </w:t>
      </w:r>
      <w:r w:rsidR="00C034FE">
        <w:rPr>
          <w:rFonts w:ascii="Times New Roman" w:eastAsia="Times New Roman" w:hAnsi="Times New Roman" w:cs="Times New Roman"/>
          <w:sz w:val="24"/>
          <w:szCs w:val="24"/>
        </w:rPr>
        <w:t xml:space="preserve"> </w:t>
      </w:r>
    </w:p>
    <w:p w14:paraId="47F7029A" w14:textId="46B51873" w:rsidR="00DF13DA" w:rsidRDefault="00DF13DA" w:rsidP="00C034FE">
      <w:pPr>
        <w:jc w:val="both"/>
        <w:rPr>
          <w:rFonts w:ascii="Times New Roman" w:eastAsia="Times New Roman" w:hAnsi="Times New Roman" w:cs="Times New Roman"/>
          <w:sz w:val="24"/>
          <w:szCs w:val="24"/>
        </w:rPr>
      </w:pPr>
      <w:r w:rsidRPr="00DF13DA">
        <w:rPr>
          <w:rFonts w:ascii="Times New Roman" w:eastAsia="Times New Roman" w:hAnsi="Times New Roman" w:cs="Times New Roman"/>
          <w:sz w:val="24"/>
          <w:szCs w:val="24"/>
        </w:rPr>
        <w:t>Tehnosiirdekokkulepped on kokkulepped, millega üks pool annab teisele poolele loa kasutada kaupade või teenuste tootmiseks teatavaid tööstusomandiõigusi (nt patendid, disainilahenduse õigused, tarkvara autoriõigused ja oskusteave). Sellised kokkulepped suurendavad tavaliselt majanduslikku tasuvust ning toetavad konkurentsi, kuna vähendavad kattuvat uurimis- ja arendustegevust, stimuleerivad esialgset uurimis- ja arendustegevust, hoogustavad uuendusi, hõlbustavad uurimis- ja arendustegevuse tulemuste levikut ning tekitavad konkurentsi tooteturul. Grupierand kohaldub</w:t>
      </w:r>
      <w:r w:rsidR="00E77911">
        <w:rPr>
          <w:rFonts w:ascii="Times New Roman" w:eastAsia="Times New Roman" w:hAnsi="Times New Roman" w:cs="Times New Roman"/>
          <w:sz w:val="24"/>
          <w:szCs w:val="24"/>
        </w:rPr>
        <w:t xml:space="preserve"> jätkuvalt</w:t>
      </w:r>
      <w:r w:rsidRPr="00DF13DA">
        <w:rPr>
          <w:rFonts w:ascii="Times New Roman" w:eastAsia="Times New Roman" w:hAnsi="Times New Roman" w:cs="Times New Roman"/>
          <w:sz w:val="24"/>
          <w:szCs w:val="24"/>
        </w:rPr>
        <w:t xml:space="preserve"> tingimusel, et kokkuleppeosaliste ühine turuosa asjaomasel turul ei ole suurem kui 20% konkurentide puhul ning 30% mittekonkurentide puhul ning et kokkulepe ei sisalda grupierandis täpsustatud konkurentsi kahjustavaid piiranguid.</w:t>
      </w:r>
    </w:p>
    <w:p w14:paraId="41C7231C" w14:textId="2C77DAA8" w:rsidR="00F25B59" w:rsidRDefault="00E831BF" w:rsidP="00F25B59">
      <w:pPr>
        <w:jc w:val="both"/>
        <w:rPr>
          <w:rFonts w:ascii="Times New Roman" w:eastAsia="Times New Roman" w:hAnsi="Times New Roman" w:cs="Times New Roman"/>
          <w:bCs/>
          <w:sz w:val="24"/>
          <w:szCs w:val="24"/>
        </w:rPr>
      </w:pPr>
      <w:r w:rsidRPr="00E831BF">
        <w:rPr>
          <w:rFonts w:ascii="Times New Roman" w:eastAsia="Times New Roman" w:hAnsi="Times New Roman" w:cs="Times New Roman"/>
          <w:bCs/>
          <w:sz w:val="24"/>
          <w:szCs w:val="24"/>
        </w:rPr>
        <w:t>Võrreldes vana tehnosiirdekokkuleppeid käsitleva grupierandi määruse</w:t>
      </w:r>
      <w:r>
        <w:rPr>
          <w:rFonts w:ascii="Times New Roman" w:eastAsia="Times New Roman" w:hAnsi="Times New Roman" w:cs="Times New Roman"/>
          <w:bCs/>
          <w:sz w:val="24"/>
          <w:szCs w:val="24"/>
        </w:rPr>
        <w:t>ga</w:t>
      </w:r>
      <w:r w:rsidRPr="00E831BF">
        <w:rPr>
          <w:rFonts w:ascii="Times New Roman" w:eastAsia="Times New Roman" w:hAnsi="Times New Roman" w:cs="Times New Roman"/>
          <w:bCs/>
          <w:sz w:val="24"/>
          <w:szCs w:val="24"/>
        </w:rPr>
        <w:t xml:space="preserve"> nr 316/2014</w:t>
      </w:r>
      <w:r w:rsidR="002034DD">
        <w:rPr>
          <w:rFonts w:ascii="Times New Roman" w:eastAsia="Times New Roman" w:hAnsi="Times New Roman" w:cs="Times New Roman"/>
          <w:bCs/>
          <w:sz w:val="24"/>
          <w:szCs w:val="24"/>
        </w:rPr>
        <w:t>, on uu</w:t>
      </w:r>
      <w:r w:rsidR="006908E2">
        <w:rPr>
          <w:rFonts w:ascii="Times New Roman" w:eastAsia="Times New Roman" w:hAnsi="Times New Roman" w:cs="Times New Roman"/>
          <w:bCs/>
          <w:sz w:val="24"/>
          <w:szCs w:val="24"/>
        </w:rPr>
        <w:t>es määruses tehtud järgmised sisulised muudatused:</w:t>
      </w:r>
    </w:p>
    <w:p w14:paraId="776FE8FF" w14:textId="02E51451" w:rsidR="006908E2" w:rsidRDefault="001D2261" w:rsidP="00F25B59">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 </w:t>
      </w:r>
      <w:r w:rsidR="00252101">
        <w:rPr>
          <w:rFonts w:ascii="Times New Roman" w:eastAsia="Times New Roman" w:hAnsi="Times New Roman" w:cs="Times New Roman"/>
          <w:b/>
          <w:bCs/>
          <w:sz w:val="24"/>
          <w:szCs w:val="24"/>
        </w:rPr>
        <w:t xml:space="preserve">terminite </w:t>
      </w:r>
      <w:r w:rsidR="006908E2">
        <w:rPr>
          <w:rFonts w:ascii="Times New Roman" w:eastAsia="Times New Roman" w:hAnsi="Times New Roman" w:cs="Times New Roman"/>
          <w:b/>
          <w:bCs/>
          <w:sz w:val="24"/>
          <w:szCs w:val="24"/>
        </w:rPr>
        <w:t>täpsustamine</w:t>
      </w:r>
      <w:r w:rsidR="00397300" w:rsidRPr="001818B7">
        <w:rPr>
          <w:rFonts w:ascii="Times New Roman" w:eastAsia="Times New Roman" w:hAnsi="Times New Roman" w:cs="Times New Roman"/>
          <w:sz w:val="24"/>
          <w:szCs w:val="24"/>
        </w:rPr>
        <w:t>.</w:t>
      </w:r>
      <w:r w:rsidR="006908E2" w:rsidRPr="006908E2">
        <w:rPr>
          <w:rFonts w:ascii="Times New Roman" w:eastAsia="Times New Roman" w:hAnsi="Times New Roman" w:cs="Times New Roman"/>
          <w:bCs/>
          <w:sz w:val="24"/>
          <w:szCs w:val="24"/>
        </w:rPr>
        <w:t xml:space="preserve"> </w:t>
      </w:r>
      <w:r w:rsidR="00397300">
        <w:rPr>
          <w:rFonts w:ascii="Times New Roman" w:eastAsia="Times New Roman" w:hAnsi="Times New Roman" w:cs="Times New Roman"/>
          <w:bCs/>
          <w:sz w:val="24"/>
          <w:szCs w:val="24"/>
        </w:rPr>
        <w:t>A</w:t>
      </w:r>
      <w:r w:rsidR="006908E2" w:rsidRPr="006908E2">
        <w:rPr>
          <w:rFonts w:ascii="Times New Roman" w:eastAsia="Times New Roman" w:hAnsi="Times New Roman" w:cs="Times New Roman"/>
          <w:bCs/>
          <w:sz w:val="24"/>
          <w:szCs w:val="24"/>
        </w:rPr>
        <w:t>jakohastatud on põhi</w:t>
      </w:r>
      <w:r w:rsidR="00252101">
        <w:rPr>
          <w:rFonts w:ascii="Times New Roman" w:eastAsia="Times New Roman" w:hAnsi="Times New Roman" w:cs="Times New Roman"/>
          <w:bCs/>
          <w:sz w:val="24"/>
          <w:szCs w:val="24"/>
        </w:rPr>
        <w:t>terminite</w:t>
      </w:r>
      <w:r w:rsidR="006908E2" w:rsidRPr="006908E2">
        <w:rPr>
          <w:rFonts w:ascii="Times New Roman" w:eastAsia="Times New Roman" w:hAnsi="Times New Roman" w:cs="Times New Roman"/>
          <w:bCs/>
          <w:sz w:val="24"/>
          <w:szCs w:val="24"/>
        </w:rPr>
        <w:t xml:space="preserve"> definitsioone</w:t>
      </w:r>
      <w:r w:rsidR="00265D03">
        <w:rPr>
          <w:rFonts w:ascii="Times New Roman" w:eastAsia="Times New Roman" w:hAnsi="Times New Roman" w:cs="Times New Roman"/>
          <w:bCs/>
          <w:sz w:val="24"/>
          <w:szCs w:val="24"/>
        </w:rPr>
        <w:t xml:space="preserve">. </w:t>
      </w:r>
      <w:r w:rsidR="0018708D">
        <w:rPr>
          <w:rFonts w:ascii="Times New Roman" w:eastAsia="Times New Roman" w:hAnsi="Times New Roman" w:cs="Times New Roman"/>
          <w:bCs/>
          <w:sz w:val="24"/>
          <w:szCs w:val="24"/>
        </w:rPr>
        <w:t>E</w:t>
      </w:r>
      <w:r w:rsidR="006908E2" w:rsidRPr="006908E2">
        <w:rPr>
          <w:rFonts w:ascii="Times New Roman" w:eastAsia="Times New Roman" w:hAnsi="Times New Roman" w:cs="Times New Roman"/>
          <w:bCs/>
          <w:sz w:val="24"/>
          <w:szCs w:val="24"/>
        </w:rPr>
        <w:t xml:space="preserve">riti olulised on muudatused </w:t>
      </w:r>
      <w:r w:rsidR="006908E2" w:rsidRPr="00265D03">
        <w:rPr>
          <w:rFonts w:ascii="Times New Roman" w:eastAsia="Times New Roman" w:hAnsi="Times New Roman" w:cs="Times New Roman"/>
          <w:sz w:val="24"/>
          <w:szCs w:val="24"/>
        </w:rPr>
        <w:t>aktiivse ja passiivse müügi</w:t>
      </w:r>
      <w:r w:rsidR="006908E2" w:rsidRPr="006908E2">
        <w:rPr>
          <w:rFonts w:ascii="Times New Roman" w:eastAsia="Times New Roman" w:hAnsi="Times New Roman" w:cs="Times New Roman"/>
          <w:bCs/>
          <w:sz w:val="24"/>
          <w:szCs w:val="24"/>
        </w:rPr>
        <w:t xml:space="preserve"> määratlustes, mis on viidud täielikku kooskõlla </w:t>
      </w:r>
      <w:r w:rsidR="006A0DB7" w:rsidRPr="006A0DB7">
        <w:rPr>
          <w:rFonts w:ascii="Times New Roman" w:eastAsia="Times New Roman" w:hAnsi="Times New Roman" w:cs="Times New Roman"/>
          <w:bCs/>
          <w:sz w:val="24"/>
          <w:szCs w:val="24"/>
        </w:rPr>
        <w:t>komisjoni määruse</w:t>
      </w:r>
      <w:r w:rsidR="006A0DB7">
        <w:rPr>
          <w:rFonts w:ascii="Times New Roman" w:eastAsia="Times New Roman" w:hAnsi="Times New Roman" w:cs="Times New Roman"/>
          <w:bCs/>
          <w:sz w:val="24"/>
          <w:szCs w:val="24"/>
        </w:rPr>
        <w:t>ga</w:t>
      </w:r>
      <w:r w:rsidR="006A0DB7" w:rsidRPr="006A0DB7">
        <w:rPr>
          <w:rFonts w:ascii="Times New Roman" w:eastAsia="Times New Roman" w:hAnsi="Times New Roman" w:cs="Times New Roman"/>
          <w:bCs/>
          <w:sz w:val="24"/>
          <w:szCs w:val="24"/>
        </w:rPr>
        <w:t xml:space="preserve"> (EL) 2022/720 Euroopa Liidu toimimise lepingu artikli 101 lõike 3 kohaldamise kohta teatavat liiki vertikaalsete kokkulepete ja kooskõlastatud tegevuse suhtes (ELT L 134, 11.05.2022, lk 4–13) </w:t>
      </w:r>
      <w:r w:rsidR="00837B01">
        <w:rPr>
          <w:rFonts w:ascii="Times New Roman" w:eastAsia="Times New Roman" w:hAnsi="Times New Roman" w:cs="Times New Roman"/>
          <w:bCs/>
          <w:sz w:val="24"/>
          <w:szCs w:val="24"/>
        </w:rPr>
        <w:t>(artikkel 1);</w:t>
      </w:r>
    </w:p>
    <w:p w14:paraId="1CA466D9" w14:textId="771A9E2F" w:rsidR="0013595A" w:rsidRDefault="00C07789" w:rsidP="00F25B59">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b) </w:t>
      </w:r>
      <w:r w:rsidR="00B3147A">
        <w:rPr>
          <w:rFonts w:ascii="Times New Roman" w:eastAsia="Times New Roman" w:hAnsi="Times New Roman" w:cs="Times New Roman"/>
          <w:b/>
          <w:bCs/>
          <w:sz w:val="24"/>
          <w:szCs w:val="24"/>
        </w:rPr>
        <w:t>v</w:t>
      </w:r>
      <w:r w:rsidR="00B3147A" w:rsidRPr="00B3147A">
        <w:rPr>
          <w:rFonts w:ascii="Times New Roman" w:eastAsia="Times New Roman" w:hAnsi="Times New Roman" w:cs="Times New Roman"/>
          <w:b/>
          <w:bCs/>
          <w:sz w:val="24"/>
          <w:szCs w:val="24"/>
        </w:rPr>
        <w:t>arajases faasis tehnoloogiate</w:t>
      </w:r>
      <w:r w:rsidR="007403E3">
        <w:rPr>
          <w:rFonts w:ascii="Times New Roman" w:eastAsia="Times New Roman" w:hAnsi="Times New Roman" w:cs="Times New Roman"/>
          <w:b/>
          <w:bCs/>
          <w:sz w:val="24"/>
          <w:szCs w:val="24"/>
        </w:rPr>
        <w:t xml:space="preserve"> turuosa lugemine</w:t>
      </w:r>
      <w:r w:rsidR="00B3147A" w:rsidRPr="00B3147A">
        <w:rPr>
          <w:rFonts w:ascii="Times New Roman" w:eastAsia="Times New Roman" w:hAnsi="Times New Roman" w:cs="Times New Roman"/>
          <w:b/>
          <w:bCs/>
          <w:sz w:val="24"/>
          <w:szCs w:val="24"/>
        </w:rPr>
        <w:t xml:space="preserve"> 0%</w:t>
      </w:r>
      <w:r w:rsidR="00C34C12">
        <w:rPr>
          <w:rFonts w:ascii="Times New Roman" w:eastAsia="Times New Roman" w:hAnsi="Times New Roman" w:cs="Times New Roman"/>
          <w:b/>
          <w:bCs/>
          <w:sz w:val="24"/>
          <w:szCs w:val="24"/>
        </w:rPr>
        <w:t xml:space="preserve"> suuruseks</w:t>
      </w:r>
      <w:r w:rsidR="0074264C" w:rsidRPr="001818B7">
        <w:rPr>
          <w:rFonts w:ascii="Times New Roman" w:eastAsia="Times New Roman" w:hAnsi="Times New Roman" w:cs="Times New Roman"/>
          <w:sz w:val="24"/>
          <w:szCs w:val="24"/>
        </w:rPr>
        <w:t>.</w:t>
      </w:r>
      <w:r w:rsidR="00B3147A" w:rsidRPr="00B3147A">
        <w:rPr>
          <w:rFonts w:ascii="Times New Roman" w:eastAsia="Times New Roman" w:hAnsi="Times New Roman" w:cs="Times New Roman"/>
          <w:bCs/>
          <w:sz w:val="24"/>
          <w:szCs w:val="24"/>
        </w:rPr>
        <w:t xml:space="preserve"> </w:t>
      </w:r>
      <w:r w:rsidR="0074264C">
        <w:rPr>
          <w:rFonts w:ascii="Times New Roman" w:eastAsia="Times New Roman" w:hAnsi="Times New Roman" w:cs="Times New Roman"/>
          <w:bCs/>
          <w:sz w:val="24"/>
          <w:szCs w:val="24"/>
        </w:rPr>
        <w:t>T</w:t>
      </w:r>
      <w:r w:rsidR="001D2261">
        <w:rPr>
          <w:rFonts w:ascii="Times New Roman" w:eastAsia="Times New Roman" w:hAnsi="Times New Roman" w:cs="Times New Roman"/>
          <w:bCs/>
          <w:sz w:val="24"/>
          <w:szCs w:val="24"/>
        </w:rPr>
        <w:t>äpsust</w:t>
      </w:r>
      <w:r w:rsidR="00B3147A">
        <w:rPr>
          <w:rFonts w:ascii="Times New Roman" w:eastAsia="Times New Roman" w:hAnsi="Times New Roman" w:cs="Times New Roman"/>
          <w:bCs/>
          <w:sz w:val="24"/>
          <w:szCs w:val="24"/>
        </w:rPr>
        <w:t>a</w:t>
      </w:r>
      <w:r w:rsidR="001D2261">
        <w:rPr>
          <w:rFonts w:ascii="Times New Roman" w:eastAsia="Times New Roman" w:hAnsi="Times New Roman" w:cs="Times New Roman"/>
          <w:bCs/>
          <w:sz w:val="24"/>
          <w:szCs w:val="24"/>
        </w:rPr>
        <w:t>takse, et s</w:t>
      </w:r>
      <w:r w:rsidR="001D2261" w:rsidRPr="001D2261">
        <w:rPr>
          <w:rFonts w:ascii="Times New Roman" w:eastAsia="Times New Roman" w:hAnsi="Times New Roman" w:cs="Times New Roman"/>
          <w:bCs/>
          <w:sz w:val="24"/>
          <w:szCs w:val="24"/>
        </w:rPr>
        <w:t>elliste tehnoloogialahenduste turuosa, mille põhist lepinguliste toodete müüki veel ei toimu, tuleks määruse kohaldamisel lugeda nulliks</w:t>
      </w:r>
      <w:r w:rsidR="003B25AA">
        <w:rPr>
          <w:rFonts w:ascii="Times New Roman" w:eastAsia="Times New Roman" w:hAnsi="Times New Roman" w:cs="Times New Roman"/>
          <w:bCs/>
          <w:sz w:val="24"/>
          <w:szCs w:val="24"/>
        </w:rPr>
        <w:t xml:space="preserve"> (põhjenduspunkt 13)</w:t>
      </w:r>
      <w:r w:rsidR="00B3147A">
        <w:rPr>
          <w:rFonts w:ascii="Times New Roman" w:eastAsia="Times New Roman" w:hAnsi="Times New Roman" w:cs="Times New Roman"/>
          <w:bCs/>
          <w:sz w:val="24"/>
          <w:szCs w:val="24"/>
        </w:rPr>
        <w:t>;</w:t>
      </w:r>
    </w:p>
    <w:p w14:paraId="0E0BCAE4" w14:textId="2295B9C9" w:rsidR="00B3147A" w:rsidRDefault="00C07789" w:rsidP="00F25B59">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 </w:t>
      </w:r>
      <w:r w:rsidR="00757ED0">
        <w:rPr>
          <w:rFonts w:ascii="Times New Roman" w:eastAsia="Times New Roman" w:hAnsi="Times New Roman" w:cs="Times New Roman"/>
          <w:b/>
          <w:bCs/>
          <w:sz w:val="24"/>
          <w:szCs w:val="24"/>
        </w:rPr>
        <w:t>p</w:t>
      </w:r>
      <w:r w:rsidR="00757ED0" w:rsidRPr="00757ED0">
        <w:rPr>
          <w:rFonts w:ascii="Times New Roman" w:eastAsia="Times New Roman" w:hAnsi="Times New Roman" w:cs="Times New Roman"/>
          <w:b/>
          <w:bCs/>
          <w:sz w:val="24"/>
          <w:szCs w:val="24"/>
        </w:rPr>
        <w:t>ikendatud üleminekuperiood</w:t>
      </w:r>
      <w:r w:rsidR="00F34920">
        <w:rPr>
          <w:rFonts w:ascii="Times New Roman" w:eastAsia="Times New Roman" w:hAnsi="Times New Roman" w:cs="Times New Roman"/>
          <w:b/>
          <w:bCs/>
          <w:sz w:val="24"/>
          <w:szCs w:val="24"/>
        </w:rPr>
        <w:t xml:space="preserve">i </w:t>
      </w:r>
      <w:r w:rsidR="00757ED0" w:rsidRPr="00757ED0">
        <w:rPr>
          <w:rFonts w:ascii="Times New Roman" w:eastAsia="Times New Roman" w:hAnsi="Times New Roman" w:cs="Times New Roman"/>
          <w:b/>
          <w:bCs/>
          <w:sz w:val="24"/>
          <w:szCs w:val="24"/>
        </w:rPr>
        <w:t>(</w:t>
      </w:r>
      <w:r w:rsidR="00757ED0">
        <w:rPr>
          <w:rFonts w:ascii="Times New Roman" w:eastAsia="Times New Roman" w:hAnsi="Times New Roman" w:cs="Times New Roman"/>
          <w:b/>
          <w:bCs/>
          <w:sz w:val="24"/>
          <w:szCs w:val="24"/>
        </w:rPr>
        <w:t xml:space="preserve">ingl </w:t>
      </w:r>
      <w:r w:rsidR="00757ED0" w:rsidRPr="00757ED0">
        <w:rPr>
          <w:rFonts w:ascii="Times New Roman" w:eastAsia="Times New Roman" w:hAnsi="Times New Roman" w:cs="Times New Roman"/>
          <w:b/>
          <w:bCs/>
          <w:i/>
          <w:iCs/>
          <w:sz w:val="24"/>
          <w:szCs w:val="24"/>
        </w:rPr>
        <w:t>grace period)</w:t>
      </w:r>
      <w:r w:rsidR="00F34920">
        <w:rPr>
          <w:rFonts w:ascii="Times New Roman" w:eastAsia="Times New Roman" w:hAnsi="Times New Roman" w:cs="Times New Roman"/>
          <w:b/>
          <w:bCs/>
          <w:i/>
          <w:iCs/>
          <w:sz w:val="24"/>
          <w:szCs w:val="24"/>
        </w:rPr>
        <w:t xml:space="preserve"> </w:t>
      </w:r>
      <w:r w:rsidR="00F34920">
        <w:rPr>
          <w:rFonts w:ascii="Times New Roman" w:eastAsia="Times New Roman" w:hAnsi="Times New Roman" w:cs="Times New Roman"/>
          <w:b/>
          <w:bCs/>
          <w:sz w:val="24"/>
          <w:szCs w:val="24"/>
        </w:rPr>
        <w:t>kehtestamine</w:t>
      </w:r>
      <w:r w:rsidR="0074264C">
        <w:rPr>
          <w:rFonts w:ascii="Times New Roman" w:eastAsia="Times New Roman" w:hAnsi="Times New Roman" w:cs="Times New Roman"/>
          <w:sz w:val="24"/>
          <w:szCs w:val="24"/>
        </w:rPr>
        <w:t>.</w:t>
      </w:r>
      <w:r w:rsidR="00757ED0" w:rsidRPr="00485F41">
        <w:rPr>
          <w:rFonts w:ascii="Times New Roman" w:eastAsia="Times New Roman" w:hAnsi="Times New Roman" w:cs="Times New Roman"/>
          <w:bCs/>
          <w:sz w:val="24"/>
          <w:szCs w:val="24"/>
        </w:rPr>
        <w:t xml:space="preserve"> </w:t>
      </w:r>
      <w:r w:rsidR="0074264C">
        <w:rPr>
          <w:rFonts w:ascii="Times New Roman" w:eastAsia="Times New Roman" w:hAnsi="Times New Roman" w:cs="Times New Roman"/>
          <w:bCs/>
          <w:sz w:val="24"/>
          <w:szCs w:val="24"/>
        </w:rPr>
        <w:t>S</w:t>
      </w:r>
      <w:r w:rsidR="00757ED0">
        <w:rPr>
          <w:rFonts w:ascii="Times New Roman" w:eastAsia="Times New Roman" w:hAnsi="Times New Roman" w:cs="Times New Roman"/>
          <w:bCs/>
          <w:sz w:val="24"/>
          <w:szCs w:val="24"/>
        </w:rPr>
        <w:t xml:space="preserve">enise </w:t>
      </w:r>
      <w:r w:rsidR="00757ED0" w:rsidRPr="00757ED0">
        <w:rPr>
          <w:rFonts w:ascii="Times New Roman" w:eastAsia="Times New Roman" w:hAnsi="Times New Roman" w:cs="Times New Roman"/>
          <w:bCs/>
          <w:sz w:val="24"/>
          <w:szCs w:val="24"/>
        </w:rPr>
        <w:t xml:space="preserve">kahe aasta asemel lubab uus </w:t>
      </w:r>
      <w:r w:rsidR="00757ED0">
        <w:rPr>
          <w:rFonts w:ascii="Times New Roman" w:eastAsia="Times New Roman" w:hAnsi="Times New Roman" w:cs="Times New Roman"/>
          <w:bCs/>
          <w:sz w:val="24"/>
          <w:szCs w:val="24"/>
        </w:rPr>
        <w:t>määrus</w:t>
      </w:r>
      <w:r w:rsidR="00757ED0" w:rsidRPr="00757ED0">
        <w:rPr>
          <w:rFonts w:ascii="Times New Roman" w:eastAsia="Times New Roman" w:hAnsi="Times New Roman" w:cs="Times New Roman"/>
          <w:bCs/>
          <w:sz w:val="24"/>
          <w:szCs w:val="24"/>
        </w:rPr>
        <w:t xml:space="preserve"> </w:t>
      </w:r>
      <w:r w:rsidR="00C34C12" w:rsidRPr="00757ED0">
        <w:rPr>
          <w:rFonts w:ascii="Times New Roman" w:eastAsia="Times New Roman" w:hAnsi="Times New Roman" w:cs="Times New Roman"/>
          <w:bCs/>
          <w:sz w:val="24"/>
          <w:szCs w:val="24"/>
        </w:rPr>
        <w:t xml:space="preserve">jätkata </w:t>
      </w:r>
      <w:r w:rsidR="00757ED0" w:rsidRPr="00757ED0">
        <w:rPr>
          <w:rFonts w:ascii="Times New Roman" w:eastAsia="Times New Roman" w:hAnsi="Times New Roman" w:cs="Times New Roman"/>
          <w:bCs/>
          <w:sz w:val="24"/>
          <w:szCs w:val="24"/>
        </w:rPr>
        <w:t xml:space="preserve">erandi kohaldamist kuni </w:t>
      </w:r>
      <w:r w:rsidR="00CC1CE7" w:rsidRPr="00CC1CE7">
        <w:rPr>
          <w:rFonts w:ascii="Times New Roman" w:eastAsia="Times New Roman" w:hAnsi="Times New Roman" w:cs="Times New Roman"/>
          <w:bCs/>
          <w:sz w:val="24"/>
          <w:szCs w:val="24"/>
        </w:rPr>
        <w:t>kolme järjestikuse kalendriaasta jooksul pärast aastat, mil turuosa 20% või 30% künnis esimest korda ületati</w:t>
      </w:r>
      <w:r w:rsidR="00CC1CE7">
        <w:rPr>
          <w:rFonts w:ascii="Times New Roman" w:eastAsia="Times New Roman" w:hAnsi="Times New Roman" w:cs="Times New Roman"/>
          <w:bCs/>
          <w:sz w:val="24"/>
          <w:szCs w:val="24"/>
        </w:rPr>
        <w:t xml:space="preserve"> (artikl</w:t>
      </w:r>
      <w:r w:rsidR="00F75857">
        <w:rPr>
          <w:rFonts w:ascii="Times New Roman" w:eastAsia="Times New Roman" w:hAnsi="Times New Roman" w:cs="Times New Roman"/>
          <w:bCs/>
          <w:sz w:val="24"/>
          <w:szCs w:val="24"/>
        </w:rPr>
        <w:t>i</w:t>
      </w:r>
      <w:r w:rsidR="00CC1CE7">
        <w:rPr>
          <w:rFonts w:ascii="Times New Roman" w:eastAsia="Times New Roman" w:hAnsi="Times New Roman" w:cs="Times New Roman"/>
          <w:bCs/>
          <w:sz w:val="24"/>
          <w:szCs w:val="24"/>
        </w:rPr>
        <w:t xml:space="preserve"> </w:t>
      </w:r>
      <w:r w:rsidR="00953096">
        <w:rPr>
          <w:rFonts w:ascii="Times New Roman" w:eastAsia="Times New Roman" w:hAnsi="Times New Roman" w:cs="Times New Roman"/>
          <w:bCs/>
          <w:sz w:val="24"/>
          <w:szCs w:val="24"/>
        </w:rPr>
        <w:t>8</w:t>
      </w:r>
      <w:r w:rsidR="00F75857">
        <w:rPr>
          <w:rFonts w:ascii="Times New Roman" w:eastAsia="Times New Roman" w:hAnsi="Times New Roman" w:cs="Times New Roman"/>
          <w:bCs/>
          <w:sz w:val="24"/>
          <w:szCs w:val="24"/>
        </w:rPr>
        <w:t xml:space="preserve"> punkt </w:t>
      </w:r>
      <w:r w:rsidR="00953096">
        <w:rPr>
          <w:rFonts w:ascii="Times New Roman" w:eastAsia="Times New Roman" w:hAnsi="Times New Roman" w:cs="Times New Roman"/>
          <w:bCs/>
          <w:sz w:val="24"/>
          <w:szCs w:val="24"/>
        </w:rPr>
        <w:t>e)</w:t>
      </w:r>
      <w:r>
        <w:rPr>
          <w:rFonts w:ascii="Times New Roman" w:eastAsia="Times New Roman" w:hAnsi="Times New Roman" w:cs="Times New Roman"/>
          <w:bCs/>
          <w:sz w:val="24"/>
          <w:szCs w:val="24"/>
        </w:rPr>
        <w:t xml:space="preserve">. </w:t>
      </w:r>
    </w:p>
    <w:p w14:paraId="41E3619D" w14:textId="738F0D62" w:rsidR="00313720" w:rsidRDefault="00133368" w:rsidP="00485F41">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Samuti on rida sisulisi täpsustusi tehtud </w:t>
      </w:r>
      <w:r w:rsidRPr="002C7FF7">
        <w:rPr>
          <w:rFonts w:ascii="Times New Roman" w:eastAsia="Times New Roman" w:hAnsi="Times New Roman" w:cs="Times New Roman"/>
          <w:bCs/>
          <w:sz w:val="24"/>
          <w:szCs w:val="24"/>
        </w:rPr>
        <w:t xml:space="preserve">uues </w:t>
      </w:r>
      <w:r w:rsidR="00D820E1" w:rsidRPr="002C7FF7">
        <w:rPr>
          <w:rFonts w:ascii="Times New Roman" w:hAnsi="Times New Roman" w:cs="Times New Roman"/>
          <w:sz w:val="24"/>
          <w:szCs w:val="24"/>
        </w:rPr>
        <w:t>komisjoni teatises</w:t>
      </w:r>
      <w:r w:rsidR="00D820E1" w:rsidRPr="002C7FF7">
        <w:rPr>
          <w:rStyle w:val="Allmrkuseviide"/>
          <w:rFonts w:ascii="Times New Roman" w:eastAsia="Times New Roman" w:hAnsi="Times New Roman" w:cs="Times New Roman"/>
          <w:bCs/>
          <w:sz w:val="24"/>
          <w:szCs w:val="24"/>
        </w:rPr>
        <w:footnoteReference w:id="1"/>
      </w:r>
      <w:r w:rsidRPr="00D820E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suunistega tehnosiirde </w:t>
      </w:r>
      <w:r w:rsidR="00531936">
        <w:rPr>
          <w:rFonts w:ascii="Times New Roman" w:eastAsia="Times New Roman" w:hAnsi="Times New Roman" w:cs="Times New Roman"/>
          <w:bCs/>
          <w:sz w:val="24"/>
          <w:szCs w:val="24"/>
        </w:rPr>
        <w:t xml:space="preserve">grupierandi </w:t>
      </w:r>
      <w:r w:rsidR="0036245B">
        <w:rPr>
          <w:rFonts w:ascii="Times New Roman" w:eastAsia="Times New Roman" w:hAnsi="Times New Roman" w:cs="Times New Roman"/>
          <w:bCs/>
          <w:sz w:val="24"/>
          <w:szCs w:val="24"/>
        </w:rPr>
        <w:t>rakendamise</w:t>
      </w:r>
      <w:r w:rsidR="00531936">
        <w:rPr>
          <w:rFonts w:ascii="Times New Roman" w:eastAsia="Times New Roman" w:hAnsi="Times New Roman" w:cs="Times New Roman"/>
          <w:bCs/>
          <w:sz w:val="24"/>
          <w:szCs w:val="24"/>
        </w:rPr>
        <w:t xml:space="preserve"> kohta.</w:t>
      </w:r>
      <w:r w:rsidR="0061278E">
        <w:rPr>
          <w:rFonts w:ascii="Times New Roman" w:eastAsia="Times New Roman" w:hAnsi="Times New Roman" w:cs="Times New Roman"/>
          <w:bCs/>
          <w:sz w:val="24"/>
          <w:szCs w:val="24"/>
        </w:rPr>
        <w:t xml:space="preserve"> </w:t>
      </w:r>
      <w:r w:rsidR="001A5265">
        <w:rPr>
          <w:rFonts w:ascii="Times New Roman" w:eastAsia="Times New Roman" w:hAnsi="Times New Roman" w:cs="Times New Roman"/>
          <w:bCs/>
          <w:sz w:val="24"/>
          <w:szCs w:val="24"/>
        </w:rPr>
        <w:t xml:space="preserve">Justiits- ja Digiministeeriumi hinnangul on kõik </w:t>
      </w:r>
      <w:r w:rsidR="00A92F48">
        <w:rPr>
          <w:rFonts w:ascii="Times New Roman" w:eastAsia="Times New Roman" w:hAnsi="Times New Roman" w:cs="Times New Roman"/>
          <w:bCs/>
          <w:sz w:val="24"/>
          <w:szCs w:val="24"/>
        </w:rPr>
        <w:t>uues määruses</w:t>
      </w:r>
      <w:r w:rsidR="001A5265">
        <w:rPr>
          <w:rFonts w:ascii="Times New Roman" w:eastAsia="Times New Roman" w:hAnsi="Times New Roman" w:cs="Times New Roman"/>
          <w:bCs/>
          <w:sz w:val="24"/>
          <w:szCs w:val="24"/>
        </w:rPr>
        <w:t xml:space="preserve"> </w:t>
      </w:r>
      <w:r w:rsidR="00A92F48">
        <w:rPr>
          <w:rFonts w:ascii="Times New Roman" w:eastAsia="Times New Roman" w:hAnsi="Times New Roman" w:cs="Times New Roman"/>
          <w:bCs/>
          <w:sz w:val="24"/>
          <w:szCs w:val="24"/>
        </w:rPr>
        <w:t>sätestatud tingimused</w:t>
      </w:r>
      <w:r w:rsidR="001A5265">
        <w:rPr>
          <w:rFonts w:ascii="Times New Roman" w:eastAsia="Times New Roman" w:hAnsi="Times New Roman" w:cs="Times New Roman"/>
          <w:bCs/>
          <w:sz w:val="24"/>
          <w:szCs w:val="24"/>
        </w:rPr>
        <w:t xml:space="preserve"> Eesti turu jaoks sobivad</w:t>
      </w:r>
      <w:r w:rsidR="003F5A10">
        <w:rPr>
          <w:rFonts w:ascii="Times New Roman" w:eastAsia="Times New Roman" w:hAnsi="Times New Roman" w:cs="Times New Roman"/>
          <w:bCs/>
          <w:sz w:val="24"/>
          <w:szCs w:val="24"/>
        </w:rPr>
        <w:t xml:space="preserve"> ega </w:t>
      </w:r>
      <w:r w:rsidR="002F615B">
        <w:rPr>
          <w:rFonts w:ascii="Times New Roman" w:eastAsia="Times New Roman" w:hAnsi="Times New Roman" w:cs="Times New Roman"/>
          <w:bCs/>
          <w:sz w:val="24"/>
          <w:szCs w:val="24"/>
        </w:rPr>
        <w:t>nõua KonkS</w:t>
      </w:r>
      <w:r w:rsidR="003B0A93">
        <w:rPr>
          <w:rFonts w:ascii="Times New Roman" w:eastAsia="Times New Roman" w:hAnsi="Times New Roman" w:cs="Times New Roman"/>
          <w:bCs/>
          <w:sz w:val="24"/>
          <w:szCs w:val="24"/>
        </w:rPr>
        <w:t>i</w:t>
      </w:r>
      <w:r w:rsidR="002F615B">
        <w:rPr>
          <w:rFonts w:ascii="Times New Roman" w:eastAsia="Times New Roman" w:hAnsi="Times New Roman" w:cs="Times New Roman"/>
          <w:bCs/>
          <w:sz w:val="24"/>
          <w:szCs w:val="24"/>
        </w:rPr>
        <w:t xml:space="preserve"> § 7 lõike 2 </w:t>
      </w:r>
      <w:r w:rsidR="003B0A93">
        <w:rPr>
          <w:rFonts w:ascii="Times New Roman" w:eastAsia="Times New Roman" w:hAnsi="Times New Roman" w:cs="Times New Roman"/>
          <w:bCs/>
          <w:sz w:val="24"/>
          <w:szCs w:val="24"/>
        </w:rPr>
        <w:t xml:space="preserve">kohast </w:t>
      </w:r>
      <w:r w:rsidR="002F615B">
        <w:rPr>
          <w:rFonts w:ascii="Times New Roman" w:eastAsia="Times New Roman" w:hAnsi="Times New Roman" w:cs="Times New Roman"/>
          <w:bCs/>
          <w:sz w:val="24"/>
          <w:szCs w:val="24"/>
        </w:rPr>
        <w:t>määruse</w:t>
      </w:r>
      <w:r w:rsidR="003F5A10">
        <w:rPr>
          <w:rFonts w:ascii="Times New Roman" w:eastAsia="Times New Roman" w:hAnsi="Times New Roman" w:cs="Times New Roman"/>
          <w:bCs/>
          <w:sz w:val="24"/>
          <w:szCs w:val="24"/>
        </w:rPr>
        <w:t xml:space="preserve"> </w:t>
      </w:r>
      <w:r w:rsidR="002F615B" w:rsidRPr="002F615B">
        <w:rPr>
          <w:rFonts w:ascii="Times New Roman" w:eastAsia="Times New Roman" w:hAnsi="Times New Roman" w:cs="Times New Roman"/>
          <w:bCs/>
          <w:sz w:val="24"/>
          <w:szCs w:val="24"/>
        </w:rPr>
        <w:t>kohaldamise ulatuse</w:t>
      </w:r>
      <w:r w:rsidR="00FF583B">
        <w:rPr>
          <w:rFonts w:ascii="Times New Roman" w:eastAsia="Times New Roman" w:hAnsi="Times New Roman" w:cs="Times New Roman"/>
          <w:bCs/>
          <w:sz w:val="24"/>
          <w:szCs w:val="24"/>
        </w:rPr>
        <w:t xml:space="preserve"> või erisuste täpsustamist</w:t>
      </w:r>
      <w:r w:rsidR="00E331CF">
        <w:rPr>
          <w:rFonts w:ascii="Times New Roman" w:eastAsia="Times New Roman" w:hAnsi="Times New Roman" w:cs="Times New Roman"/>
          <w:bCs/>
          <w:sz w:val="24"/>
          <w:szCs w:val="24"/>
        </w:rPr>
        <w:t xml:space="preserve"> eg</w:t>
      </w:r>
      <w:r w:rsidR="0035398F">
        <w:rPr>
          <w:rFonts w:ascii="Times New Roman" w:eastAsia="Times New Roman" w:hAnsi="Times New Roman" w:cs="Times New Roman"/>
          <w:bCs/>
          <w:sz w:val="24"/>
          <w:szCs w:val="24"/>
        </w:rPr>
        <w:t>a</w:t>
      </w:r>
      <w:r w:rsidR="00FF583B">
        <w:rPr>
          <w:rFonts w:ascii="Times New Roman" w:eastAsia="Times New Roman" w:hAnsi="Times New Roman" w:cs="Times New Roman"/>
          <w:bCs/>
          <w:sz w:val="24"/>
          <w:szCs w:val="24"/>
        </w:rPr>
        <w:t xml:space="preserve"> </w:t>
      </w:r>
      <w:r w:rsidR="006222C5">
        <w:rPr>
          <w:rFonts w:ascii="Times New Roman" w:eastAsia="Times New Roman" w:hAnsi="Times New Roman" w:cs="Times New Roman"/>
          <w:bCs/>
          <w:sz w:val="24"/>
          <w:szCs w:val="24"/>
        </w:rPr>
        <w:t>lisa</w:t>
      </w:r>
      <w:r w:rsidR="00E331CF">
        <w:rPr>
          <w:rFonts w:ascii="Times New Roman" w:eastAsia="Times New Roman" w:hAnsi="Times New Roman" w:cs="Times New Roman"/>
          <w:bCs/>
          <w:sz w:val="24"/>
          <w:szCs w:val="24"/>
        </w:rPr>
        <w:t xml:space="preserve">tingimuste kehtestamist. </w:t>
      </w:r>
    </w:p>
    <w:p w14:paraId="67D4208E" w14:textId="40192229" w:rsidR="00614B54" w:rsidRPr="00D02594" w:rsidRDefault="00D02594" w:rsidP="00614B54">
      <w:pPr>
        <w:spacing w:after="0" w:line="276" w:lineRule="auto"/>
        <w:jc w:val="both"/>
        <w:rPr>
          <w:rFonts w:ascii="Times New Roman" w:hAnsi="Times New Roman" w:cs="Times New Roman"/>
          <w:kern w:val="2"/>
          <w:sz w:val="24"/>
          <w:szCs w:val="24"/>
          <w:lang w:eastAsia="et-EE"/>
          <w14:ligatures w14:val="standardContextual"/>
        </w:rPr>
      </w:pPr>
      <w:r w:rsidRPr="00D02594">
        <w:rPr>
          <w:rFonts w:ascii="Times New Roman" w:hAnsi="Times New Roman" w:cs="Times New Roman"/>
          <w:kern w:val="2"/>
          <w:sz w:val="24"/>
          <w:szCs w:val="24"/>
          <w:lang w:eastAsia="et-EE"/>
          <w14:ligatures w14:val="standardContextual"/>
        </w:rPr>
        <w:t xml:space="preserve">Määruse </w:t>
      </w:r>
      <w:r>
        <w:rPr>
          <w:rFonts w:ascii="Times New Roman" w:hAnsi="Times New Roman" w:cs="Times New Roman"/>
          <w:kern w:val="2"/>
          <w:sz w:val="24"/>
          <w:szCs w:val="24"/>
          <w:lang w:eastAsia="et-EE"/>
          <w14:ligatures w14:val="standardContextual"/>
        </w:rPr>
        <w:t>a</w:t>
      </w:r>
      <w:r w:rsidRPr="00D02594">
        <w:rPr>
          <w:rFonts w:ascii="Times New Roman" w:hAnsi="Times New Roman" w:cs="Times New Roman"/>
          <w:kern w:val="2"/>
          <w:sz w:val="24"/>
          <w:szCs w:val="24"/>
          <w:lang w:eastAsia="et-EE"/>
          <w14:ligatures w14:val="standardContextual"/>
        </w:rPr>
        <w:t xml:space="preserve">rtikkel 10 kehtestab üleminekuperioodi, mille kohaselt </w:t>
      </w:r>
      <w:r w:rsidR="00986EDC">
        <w:rPr>
          <w:rFonts w:ascii="Times New Roman" w:hAnsi="Times New Roman" w:cs="Times New Roman"/>
          <w:kern w:val="2"/>
          <w:sz w:val="24"/>
          <w:szCs w:val="24"/>
          <w:lang w:eastAsia="et-EE"/>
          <w14:ligatures w14:val="standardContextual"/>
        </w:rPr>
        <w:t xml:space="preserve">saavad </w:t>
      </w:r>
      <w:r w:rsidRPr="00D02594">
        <w:rPr>
          <w:rFonts w:ascii="Times New Roman" w:hAnsi="Times New Roman" w:cs="Times New Roman"/>
          <w:kern w:val="2"/>
          <w:sz w:val="24"/>
          <w:szCs w:val="24"/>
          <w:lang w:eastAsia="et-EE"/>
          <w14:ligatures w14:val="standardContextual"/>
        </w:rPr>
        <w:t xml:space="preserve">kuni 30. aprillini 2026 kehtinud </w:t>
      </w:r>
      <w:r>
        <w:rPr>
          <w:rFonts w:ascii="Times New Roman" w:hAnsi="Times New Roman" w:cs="Times New Roman"/>
          <w:kern w:val="2"/>
          <w:sz w:val="24"/>
          <w:szCs w:val="24"/>
          <w:lang w:eastAsia="et-EE"/>
          <w14:ligatures w14:val="standardContextual"/>
        </w:rPr>
        <w:t xml:space="preserve">määrusele </w:t>
      </w:r>
      <w:r w:rsidRPr="00D02594">
        <w:rPr>
          <w:rFonts w:ascii="Times New Roman" w:hAnsi="Times New Roman" w:cs="Times New Roman"/>
          <w:kern w:val="2"/>
          <w:sz w:val="24"/>
          <w:szCs w:val="24"/>
          <w:lang w:eastAsia="et-EE"/>
          <w14:ligatures w14:val="standardContextual"/>
        </w:rPr>
        <w:t xml:space="preserve">nr 316/2014 vastavad lepingud </w:t>
      </w:r>
      <w:r w:rsidR="00CE452F">
        <w:rPr>
          <w:rFonts w:ascii="Times New Roman" w:hAnsi="Times New Roman" w:cs="Times New Roman"/>
          <w:kern w:val="2"/>
          <w:sz w:val="24"/>
          <w:szCs w:val="24"/>
          <w:lang w:eastAsia="et-EE"/>
          <w14:ligatures w14:val="standardContextual"/>
        </w:rPr>
        <w:t>senisel juhul kehtida</w:t>
      </w:r>
      <w:r w:rsidRPr="00D02594">
        <w:rPr>
          <w:rFonts w:ascii="Times New Roman" w:hAnsi="Times New Roman" w:cs="Times New Roman"/>
          <w:kern w:val="2"/>
          <w:sz w:val="24"/>
          <w:szCs w:val="24"/>
          <w:lang w:eastAsia="et-EE"/>
          <w14:ligatures w14:val="standardContextual"/>
        </w:rPr>
        <w:t xml:space="preserve"> kuni 30. aprillini 2027. </w:t>
      </w:r>
      <w:r w:rsidR="002408F1" w:rsidRPr="002408F1">
        <w:rPr>
          <w:rFonts w:ascii="Times New Roman" w:hAnsi="Times New Roman" w:cs="Times New Roman"/>
          <w:kern w:val="2"/>
          <w:sz w:val="24"/>
          <w:szCs w:val="24"/>
          <w:lang w:eastAsia="et-EE"/>
          <w14:ligatures w14:val="standardContextual"/>
        </w:rPr>
        <w:t>Määrus</w:t>
      </w:r>
      <w:r w:rsidR="00B5528B">
        <w:rPr>
          <w:rFonts w:ascii="Times New Roman" w:hAnsi="Times New Roman" w:cs="Times New Roman"/>
          <w:kern w:val="2"/>
          <w:sz w:val="24"/>
          <w:szCs w:val="24"/>
          <w:lang w:eastAsia="et-EE"/>
          <w14:ligatures w14:val="standardContextual"/>
        </w:rPr>
        <w:t xml:space="preserve"> ise</w:t>
      </w:r>
      <w:r w:rsidR="002408F1" w:rsidRPr="002408F1">
        <w:rPr>
          <w:rFonts w:ascii="Times New Roman" w:hAnsi="Times New Roman" w:cs="Times New Roman"/>
          <w:kern w:val="2"/>
          <w:sz w:val="24"/>
          <w:szCs w:val="24"/>
          <w:lang w:eastAsia="et-EE"/>
          <w14:ligatures w14:val="standardContextual"/>
        </w:rPr>
        <w:t xml:space="preserve"> jõustus 1. mail 2026 ja kehtib kuni </w:t>
      </w:r>
      <w:r w:rsidR="002408F1" w:rsidRPr="00B5528B">
        <w:rPr>
          <w:rFonts w:ascii="Times New Roman" w:hAnsi="Times New Roman" w:cs="Times New Roman"/>
          <w:kern w:val="2"/>
          <w:sz w:val="24"/>
          <w:szCs w:val="24"/>
          <w:lang w:eastAsia="et-EE"/>
          <w14:ligatures w14:val="standardContextual"/>
        </w:rPr>
        <w:t>30. aprillini 2038.</w:t>
      </w:r>
    </w:p>
    <w:p w14:paraId="3F78806B" w14:textId="77777777" w:rsidR="00D02594" w:rsidRDefault="00D02594" w:rsidP="00614B54">
      <w:pPr>
        <w:spacing w:after="0" w:line="276" w:lineRule="auto"/>
        <w:jc w:val="both"/>
        <w:rPr>
          <w:kern w:val="2"/>
          <w:lang w:eastAsia="et-EE"/>
          <w14:ligatures w14:val="standardContextual"/>
        </w:rPr>
      </w:pPr>
    </w:p>
    <w:p w14:paraId="7B0F78B8" w14:textId="04A8C315" w:rsidR="00E82672" w:rsidRDefault="00560B7C" w:rsidP="00D04940">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3</w:t>
      </w:r>
      <w:r w:rsidR="00E82672" w:rsidRPr="00E82672">
        <w:rPr>
          <w:rFonts w:ascii="Times New Roman" w:hAnsi="Times New Roman" w:cs="Times New Roman"/>
          <w:b/>
          <w:sz w:val="24"/>
          <w:szCs w:val="24"/>
        </w:rPr>
        <w:t>. Määruse mõjud</w:t>
      </w:r>
    </w:p>
    <w:p w14:paraId="097429EB" w14:textId="1F405FEE" w:rsidR="002309E3" w:rsidRDefault="002309E3">
      <w:pPr>
        <w:spacing w:after="0" w:line="276" w:lineRule="auto"/>
        <w:jc w:val="both"/>
        <w:rPr>
          <w:kern w:val="2"/>
          <w:lang w:eastAsia="et-EE"/>
          <w14:ligatures w14:val="standardContextual"/>
        </w:rPr>
      </w:pPr>
      <w:r>
        <w:rPr>
          <w:rFonts w:ascii="Times New Roman" w:hAnsi="Times New Roman" w:cs="Times New Roman"/>
          <w:sz w:val="24"/>
          <w:szCs w:val="24"/>
        </w:rPr>
        <w:t xml:space="preserve">Määruse muutmine on tehnilist laadi ja on tingitud eelkõige viidetava Euroopa Liidu määruse uuendamisest. Kuigi komisjoni määrus (EL) 2026/877 sisaldab varasema regulatsiooniga võrreldes mitmeid täpsustusi, ei muuda need Eesti õiguskorras tehnosiirdekokkulepete hindamise põhialuseid ega too kaasa olulist praktilist lisakoormust. Muudatuse eesmärk on tagada siseriikliku viite ajakohasus ja kooskõla kehtiva Euroopa Liidu õigusega. Kuna </w:t>
      </w:r>
      <w:r w:rsidR="00C4362F">
        <w:rPr>
          <w:rFonts w:ascii="Times New Roman" w:hAnsi="Times New Roman" w:cs="Times New Roman"/>
          <w:sz w:val="24"/>
          <w:szCs w:val="24"/>
        </w:rPr>
        <w:t xml:space="preserve">eelnõukohase </w:t>
      </w:r>
      <w:r>
        <w:rPr>
          <w:rFonts w:ascii="Times New Roman" w:hAnsi="Times New Roman" w:cs="Times New Roman"/>
          <w:sz w:val="24"/>
          <w:szCs w:val="24"/>
        </w:rPr>
        <w:t>määruse mõju ei ole oluline, siis ei ole vaja koostada Vabariigi Valitsuse 22. detsembri 2011. a määruse nr 180 „Hea õigusloome ja normitehnika eeskiri“ § 65 lõikes 2 sätestatud mõjuanalüüsi.</w:t>
      </w:r>
    </w:p>
    <w:p w14:paraId="79F5B5C3" w14:textId="1ACDDF81" w:rsidR="641A5C91" w:rsidRDefault="641A5C91" w:rsidP="641A5C91">
      <w:pPr>
        <w:spacing w:after="0" w:line="276" w:lineRule="auto"/>
        <w:jc w:val="both"/>
        <w:rPr>
          <w:rFonts w:ascii="Times New Roman" w:hAnsi="Times New Roman" w:cs="Times New Roman"/>
          <w:b/>
          <w:bCs/>
          <w:sz w:val="24"/>
          <w:szCs w:val="24"/>
        </w:rPr>
      </w:pPr>
    </w:p>
    <w:p w14:paraId="48BD36F4" w14:textId="0769CE85" w:rsidR="003D67B8" w:rsidRDefault="00560B7C" w:rsidP="00D04940">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4</w:t>
      </w:r>
      <w:r w:rsidR="00E82672" w:rsidRPr="00E82672">
        <w:rPr>
          <w:rFonts w:ascii="Times New Roman" w:hAnsi="Times New Roman" w:cs="Times New Roman"/>
          <w:b/>
          <w:sz w:val="24"/>
          <w:szCs w:val="24"/>
        </w:rPr>
        <w:t xml:space="preserve">. </w:t>
      </w:r>
      <w:r w:rsidR="003D67B8">
        <w:rPr>
          <w:rFonts w:ascii="Times New Roman" w:hAnsi="Times New Roman" w:cs="Times New Roman"/>
          <w:b/>
          <w:sz w:val="24"/>
          <w:szCs w:val="24"/>
        </w:rPr>
        <w:t>M</w:t>
      </w:r>
      <w:r w:rsidR="003D67B8" w:rsidRPr="003D67B8">
        <w:rPr>
          <w:rFonts w:ascii="Times New Roman" w:hAnsi="Times New Roman" w:cs="Times New Roman"/>
          <w:b/>
          <w:sz w:val="24"/>
          <w:szCs w:val="24"/>
        </w:rPr>
        <w:t>ääruse rakendamisega seotud kulud ja tulud</w:t>
      </w:r>
    </w:p>
    <w:p w14:paraId="1BAAB520" w14:textId="03ACE98F" w:rsidR="003D67B8" w:rsidRPr="003D67B8" w:rsidRDefault="003D67B8" w:rsidP="00D04940">
      <w:pPr>
        <w:spacing w:after="0" w:line="276" w:lineRule="auto"/>
        <w:jc w:val="both"/>
        <w:rPr>
          <w:rFonts w:ascii="Times New Roman" w:hAnsi="Times New Roman" w:cs="Times New Roman"/>
          <w:bCs/>
          <w:sz w:val="24"/>
          <w:szCs w:val="24"/>
        </w:rPr>
      </w:pPr>
      <w:r w:rsidRPr="003D67B8">
        <w:rPr>
          <w:rFonts w:ascii="Times New Roman" w:hAnsi="Times New Roman" w:cs="Times New Roman"/>
          <w:bCs/>
          <w:sz w:val="24"/>
          <w:szCs w:val="24"/>
        </w:rPr>
        <w:t xml:space="preserve">Muudatustega ei kaasne riigile </w:t>
      </w:r>
      <w:r w:rsidR="00C4362F">
        <w:rPr>
          <w:rFonts w:ascii="Times New Roman" w:hAnsi="Times New Roman" w:cs="Times New Roman"/>
          <w:bCs/>
          <w:sz w:val="24"/>
          <w:szCs w:val="24"/>
        </w:rPr>
        <w:t>lisa</w:t>
      </w:r>
      <w:r w:rsidRPr="003D67B8">
        <w:rPr>
          <w:rFonts w:ascii="Times New Roman" w:hAnsi="Times New Roman" w:cs="Times New Roman"/>
          <w:bCs/>
          <w:sz w:val="24"/>
          <w:szCs w:val="24"/>
        </w:rPr>
        <w:t xml:space="preserve">kulusid ega </w:t>
      </w:r>
      <w:r w:rsidR="00885F92">
        <w:rPr>
          <w:rFonts w:ascii="Times New Roman" w:hAnsi="Times New Roman" w:cs="Times New Roman"/>
          <w:bCs/>
          <w:sz w:val="24"/>
          <w:szCs w:val="24"/>
        </w:rPr>
        <w:t>-</w:t>
      </w:r>
      <w:r w:rsidRPr="003D67B8">
        <w:rPr>
          <w:rFonts w:ascii="Times New Roman" w:hAnsi="Times New Roman" w:cs="Times New Roman"/>
          <w:bCs/>
          <w:sz w:val="24"/>
          <w:szCs w:val="24"/>
        </w:rPr>
        <w:t>tulusid.</w:t>
      </w:r>
    </w:p>
    <w:p w14:paraId="22A1C8EE" w14:textId="77777777" w:rsidR="003D67B8" w:rsidRPr="003D67B8" w:rsidRDefault="003D67B8" w:rsidP="00D04940">
      <w:pPr>
        <w:spacing w:after="0" w:line="276" w:lineRule="auto"/>
        <w:jc w:val="both"/>
        <w:rPr>
          <w:rFonts w:ascii="Times New Roman" w:hAnsi="Times New Roman" w:cs="Times New Roman"/>
          <w:bCs/>
          <w:sz w:val="24"/>
          <w:szCs w:val="24"/>
        </w:rPr>
      </w:pPr>
    </w:p>
    <w:p w14:paraId="2BF4D969" w14:textId="6E344281" w:rsidR="00E82672" w:rsidRPr="00DC055C" w:rsidRDefault="00560B7C" w:rsidP="00D04940">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5</w:t>
      </w:r>
      <w:r w:rsidR="003D67B8">
        <w:rPr>
          <w:rFonts w:ascii="Times New Roman" w:hAnsi="Times New Roman" w:cs="Times New Roman"/>
          <w:b/>
          <w:sz w:val="24"/>
          <w:szCs w:val="24"/>
        </w:rPr>
        <w:t xml:space="preserve">. </w:t>
      </w:r>
      <w:r w:rsidR="00E82672" w:rsidRPr="00E82672">
        <w:rPr>
          <w:rFonts w:ascii="Times New Roman" w:hAnsi="Times New Roman" w:cs="Times New Roman"/>
          <w:b/>
          <w:sz w:val="24"/>
          <w:szCs w:val="24"/>
        </w:rPr>
        <w:t>Määruse jõustumine</w:t>
      </w:r>
    </w:p>
    <w:p w14:paraId="28ABC3BF" w14:textId="6753EABC" w:rsidR="00560B7C" w:rsidRDefault="00E82672" w:rsidP="00D04940">
      <w:pPr>
        <w:spacing w:after="0" w:line="276" w:lineRule="auto"/>
        <w:jc w:val="both"/>
        <w:rPr>
          <w:rFonts w:ascii="Times New Roman" w:hAnsi="Times New Roman" w:cs="Times New Roman"/>
          <w:sz w:val="24"/>
          <w:szCs w:val="24"/>
        </w:rPr>
      </w:pPr>
      <w:r w:rsidRPr="00E82672">
        <w:rPr>
          <w:rFonts w:ascii="Times New Roman" w:hAnsi="Times New Roman" w:cs="Times New Roman"/>
          <w:sz w:val="24"/>
          <w:szCs w:val="24"/>
        </w:rPr>
        <w:t xml:space="preserve">Määrus jõustub </w:t>
      </w:r>
      <w:r w:rsidR="00DC055C">
        <w:rPr>
          <w:rFonts w:ascii="Times New Roman" w:eastAsia="Times New Roman" w:hAnsi="Times New Roman" w:cs="Times New Roman"/>
          <w:bCs/>
          <w:sz w:val="24"/>
          <w:szCs w:val="24"/>
        </w:rPr>
        <w:t>üldkorras</w:t>
      </w:r>
      <w:r w:rsidR="003D67B8">
        <w:rPr>
          <w:rFonts w:ascii="Times New Roman" w:eastAsia="Times New Roman" w:hAnsi="Times New Roman" w:cs="Times New Roman"/>
          <w:bCs/>
          <w:sz w:val="24"/>
          <w:szCs w:val="24"/>
        </w:rPr>
        <w:t xml:space="preserve">. </w:t>
      </w:r>
      <w:r w:rsidR="00560B7C" w:rsidRPr="00560B7C">
        <w:rPr>
          <w:rFonts w:ascii="Times New Roman" w:hAnsi="Times New Roman" w:cs="Times New Roman"/>
          <w:iCs/>
          <w:sz w:val="24"/>
          <w:szCs w:val="24"/>
        </w:rPr>
        <w:t xml:space="preserve">See hakkab kehtima kolmandal päeval pärast kehtivas korras avaldamist – arvestades, et määruse rakendamiseks ei ole selle </w:t>
      </w:r>
      <w:r w:rsidR="00B93983">
        <w:rPr>
          <w:rFonts w:ascii="Times New Roman" w:hAnsi="Times New Roman" w:cs="Times New Roman"/>
          <w:iCs/>
          <w:sz w:val="24"/>
          <w:szCs w:val="24"/>
        </w:rPr>
        <w:t>sihtgrupil</w:t>
      </w:r>
      <w:r w:rsidR="00B93983" w:rsidRPr="00560B7C">
        <w:rPr>
          <w:rFonts w:ascii="Times New Roman" w:hAnsi="Times New Roman" w:cs="Times New Roman"/>
          <w:iCs/>
          <w:sz w:val="24"/>
          <w:szCs w:val="24"/>
        </w:rPr>
        <w:t xml:space="preserve"> </w:t>
      </w:r>
      <w:r w:rsidR="00560B7C" w:rsidRPr="00560B7C">
        <w:rPr>
          <w:rFonts w:ascii="Times New Roman" w:hAnsi="Times New Roman" w:cs="Times New Roman"/>
          <w:iCs/>
          <w:sz w:val="24"/>
          <w:szCs w:val="24"/>
        </w:rPr>
        <w:t>vaja oma tegevusi kohandada, puudub vajadus hilisema jõustumisaja järele.</w:t>
      </w:r>
    </w:p>
    <w:p w14:paraId="0CFEE22B" w14:textId="77777777" w:rsidR="007847B9" w:rsidRPr="00E82672" w:rsidRDefault="007847B9" w:rsidP="00D04940">
      <w:pPr>
        <w:spacing w:after="0" w:line="276" w:lineRule="auto"/>
        <w:jc w:val="both"/>
        <w:rPr>
          <w:rFonts w:ascii="Times New Roman" w:hAnsi="Times New Roman" w:cs="Times New Roman"/>
          <w:b/>
          <w:sz w:val="24"/>
          <w:szCs w:val="24"/>
        </w:rPr>
      </w:pPr>
    </w:p>
    <w:p w14:paraId="5BAC3747" w14:textId="188AC65E" w:rsidR="00E82672" w:rsidRPr="00DC055C" w:rsidRDefault="00560B7C" w:rsidP="00D04940">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6</w:t>
      </w:r>
      <w:r w:rsidR="00E82672" w:rsidRPr="00E82672">
        <w:rPr>
          <w:rFonts w:ascii="Times New Roman" w:hAnsi="Times New Roman" w:cs="Times New Roman"/>
          <w:b/>
          <w:sz w:val="24"/>
          <w:szCs w:val="24"/>
        </w:rPr>
        <w:t xml:space="preserve">. </w:t>
      </w:r>
      <w:r w:rsidR="00A44889">
        <w:rPr>
          <w:rFonts w:ascii="Times New Roman" w:hAnsi="Times New Roman" w:cs="Times New Roman"/>
          <w:b/>
          <w:sz w:val="24"/>
          <w:szCs w:val="24"/>
        </w:rPr>
        <w:t xml:space="preserve">Eelnõu </w:t>
      </w:r>
      <w:r w:rsidR="00E82672" w:rsidRPr="00E82672">
        <w:rPr>
          <w:rFonts w:ascii="Times New Roman" w:hAnsi="Times New Roman" w:cs="Times New Roman"/>
          <w:b/>
          <w:sz w:val="24"/>
          <w:szCs w:val="24"/>
        </w:rPr>
        <w:t>kooskõlastamine, huvirühmade kaasamine ja avalik konsultatsioon</w:t>
      </w:r>
    </w:p>
    <w:p w14:paraId="6188343A" w14:textId="282D295C" w:rsidR="00CB4078" w:rsidRDefault="00CB4078" w:rsidP="00CB4078">
      <w:pPr>
        <w:spacing w:after="0" w:line="276" w:lineRule="auto"/>
        <w:jc w:val="both"/>
        <w:rPr>
          <w:rFonts w:ascii="Times New Roman" w:hAnsi="Times New Roman" w:cs="Times New Roman"/>
          <w:sz w:val="24"/>
          <w:szCs w:val="24"/>
        </w:rPr>
      </w:pPr>
      <w:r w:rsidRPr="00CB4078">
        <w:rPr>
          <w:rFonts w:ascii="Times New Roman" w:hAnsi="Times New Roman" w:cs="Times New Roman"/>
          <w:sz w:val="24"/>
          <w:szCs w:val="24"/>
        </w:rPr>
        <w:t>Eelnõu esitat</w:t>
      </w:r>
      <w:r w:rsidR="005C0A73">
        <w:rPr>
          <w:rFonts w:ascii="Times New Roman" w:hAnsi="Times New Roman" w:cs="Times New Roman"/>
          <w:sz w:val="24"/>
          <w:szCs w:val="24"/>
        </w:rPr>
        <w:t>i</w:t>
      </w:r>
      <w:r w:rsidRPr="00CB4078">
        <w:rPr>
          <w:rFonts w:ascii="Times New Roman" w:hAnsi="Times New Roman" w:cs="Times New Roman"/>
          <w:sz w:val="24"/>
          <w:szCs w:val="24"/>
        </w:rPr>
        <w:t xml:space="preserve"> kooskõlastamiseks ministeeriumidele ning arvamuse avaldamiseks Konkurentsiametile, </w:t>
      </w:r>
      <w:r w:rsidR="00DE121D" w:rsidRPr="00CB4078">
        <w:rPr>
          <w:rFonts w:ascii="Times New Roman" w:hAnsi="Times New Roman" w:cs="Times New Roman"/>
          <w:sz w:val="24"/>
          <w:szCs w:val="24"/>
        </w:rPr>
        <w:t>Eesti Advokatuuri</w:t>
      </w:r>
      <w:r w:rsidR="009D7067">
        <w:rPr>
          <w:rFonts w:ascii="Times New Roman" w:hAnsi="Times New Roman" w:cs="Times New Roman"/>
          <w:sz w:val="24"/>
          <w:szCs w:val="24"/>
        </w:rPr>
        <w:t>le</w:t>
      </w:r>
      <w:r w:rsidR="00DE121D" w:rsidRPr="00CB4078">
        <w:rPr>
          <w:rFonts w:ascii="Times New Roman" w:hAnsi="Times New Roman" w:cs="Times New Roman"/>
          <w:sz w:val="24"/>
          <w:szCs w:val="24"/>
        </w:rPr>
        <w:t xml:space="preserve">, </w:t>
      </w:r>
      <w:r w:rsidRPr="00CB4078">
        <w:rPr>
          <w:rFonts w:ascii="Times New Roman" w:hAnsi="Times New Roman" w:cs="Times New Roman"/>
          <w:sz w:val="24"/>
          <w:szCs w:val="24"/>
        </w:rPr>
        <w:t xml:space="preserve">Eesti Kaubandus-Tööstuskojale, Eesti Väike- ja Keskmiste Ettevõtjate Assotsiatsioonile, Eesti Suurettevõtjate Assotsiatsioonile, Eesti Kaupmeeste Liidule, Teenusmajanduse Kojale, Eesti E-kaubanduse Liidule, Eesti Otsemüügi Assotsiatsioonile, Eesti Infotehnoloogia ja Telekommunikatsiooni Liidule, Tööandjate Keskliidule, </w:t>
      </w:r>
      <w:r w:rsidR="00DE121D" w:rsidRPr="00CB4078">
        <w:rPr>
          <w:rFonts w:ascii="Times New Roman" w:hAnsi="Times New Roman" w:cs="Times New Roman"/>
          <w:sz w:val="24"/>
          <w:szCs w:val="24"/>
        </w:rPr>
        <w:t xml:space="preserve">Riigikohtule, Tallinna Ringkonnakohtule, Tartu Ringkonnakohtule, Harju Maakohtule, Pärnu Maakohtule, Viru Maakohtule, Tartu Maakohtule, </w:t>
      </w:r>
      <w:r w:rsidR="002F49C5" w:rsidRPr="00CB4078">
        <w:rPr>
          <w:rFonts w:ascii="Times New Roman" w:hAnsi="Times New Roman" w:cs="Times New Roman"/>
          <w:sz w:val="24"/>
          <w:szCs w:val="24"/>
        </w:rPr>
        <w:t xml:space="preserve">Eesti Kohtunike Ühingule, </w:t>
      </w:r>
      <w:r w:rsidR="00DE121D" w:rsidRPr="00CB4078">
        <w:rPr>
          <w:rFonts w:ascii="Times New Roman" w:hAnsi="Times New Roman" w:cs="Times New Roman"/>
          <w:sz w:val="24"/>
          <w:szCs w:val="24"/>
        </w:rPr>
        <w:t>Tartu Ülikooli õigusteaduskonnale</w:t>
      </w:r>
      <w:r w:rsidR="002F49C5">
        <w:rPr>
          <w:rFonts w:ascii="Times New Roman" w:hAnsi="Times New Roman" w:cs="Times New Roman"/>
          <w:sz w:val="24"/>
          <w:szCs w:val="24"/>
        </w:rPr>
        <w:t>,</w:t>
      </w:r>
      <w:r w:rsidR="00DE121D" w:rsidRPr="00CB4078">
        <w:rPr>
          <w:rFonts w:ascii="Times New Roman" w:hAnsi="Times New Roman" w:cs="Times New Roman"/>
          <w:sz w:val="24"/>
          <w:szCs w:val="24"/>
        </w:rPr>
        <w:t xml:space="preserve"> </w:t>
      </w:r>
      <w:r w:rsidR="002F49C5" w:rsidRPr="002F49C5">
        <w:rPr>
          <w:rFonts w:ascii="Times New Roman" w:hAnsi="Times New Roman" w:cs="Times New Roman"/>
          <w:sz w:val="24"/>
          <w:szCs w:val="24"/>
        </w:rPr>
        <w:t xml:space="preserve">Õiguskantsleri Kantseleile, </w:t>
      </w:r>
      <w:r w:rsidRPr="00CB4078">
        <w:rPr>
          <w:rFonts w:ascii="Times New Roman" w:hAnsi="Times New Roman" w:cs="Times New Roman"/>
          <w:sz w:val="24"/>
          <w:szCs w:val="24"/>
        </w:rPr>
        <w:t>Eesti Tarbijakaitse Liidule, Patendiametile, Patendivolinike Kojale</w:t>
      </w:r>
      <w:r w:rsidR="007B2DD1">
        <w:rPr>
          <w:rFonts w:ascii="Times New Roman" w:hAnsi="Times New Roman" w:cs="Times New Roman"/>
          <w:sz w:val="24"/>
          <w:szCs w:val="24"/>
        </w:rPr>
        <w:t xml:space="preserve">, </w:t>
      </w:r>
      <w:r w:rsidR="007B2DD1" w:rsidRPr="007B2DD1">
        <w:rPr>
          <w:rFonts w:ascii="Times New Roman" w:hAnsi="Times New Roman" w:cs="Times New Roman"/>
          <w:sz w:val="24"/>
          <w:szCs w:val="24"/>
        </w:rPr>
        <w:t>Ettevõtluse ja Innovatsiooni S</w:t>
      </w:r>
      <w:r w:rsidR="007B2DD1">
        <w:rPr>
          <w:rFonts w:ascii="Times New Roman" w:hAnsi="Times New Roman" w:cs="Times New Roman"/>
          <w:sz w:val="24"/>
          <w:szCs w:val="24"/>
        </w:rPr>
        <w:t xml:space="preserve">ihtasutusele. </w:t>
      </w:r>
    </w:p>
    <w:p w14:paraId="7A9D39D3" w14:textId="5D32891F" w:rsidR="005C0A73" w:rsidRDefault="005C0A73" w:rsidP="00CB4078">
      <w:pPr>
        <w:spacing w:after="0" w:line="276" w:lineRule="auto"/>
        <w:jc w:val="both"/>
        <w:rPr>
          <w:rFonts w:ascii="Times New Roman" w:hAnsi="Times New Roman" w:cs="Times New Roman"/>
          <w:sz w:val="24"/>
          <w:szCs w:val="24"/>
        </w:rPr>
      </w:pPr>
    </w:p>
    <w:p w14:paraId="3BA2906C" w14:textId="28D2956E" w:rsidR="005C0A73" w:rsidRPr="005C0A73" w:rsidRDefault="005C0A73" w:rsidP="00CB407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Vastused saadi Riigikohtult, Patendiametilt, Konkurentsiametilt ja </w:t>
      </w:r>
      <w:r w:rsidRPr="005C0A73">
        <w:rPr>
          <w:rFonts w:ascii="Times New Roman" w:hAnsi="Times New Roman" w:cs="Times New Roman"/>
          <w:sz w:val="24"/>
          <w:szCs w:val="24"/>
        </w:rPr>
        <w:t>Eesti Kaubandus-Tööstuskojal</w:t>
      </w:r>
      <w:r>
        <w:rPr>
          <w:rFonts w:ascii="Times New Roman" w:hAnsi="Times New Roman" w:cs="Times New Roman"/>
          <w:sz w:val="24"/>
          <w:szCs w:val="24"/>
        </w:rPr>
        <w:t xml:space="preserve">t, kellel ei olnud </w:t>
      </w:r>
      <w:r w:rsidRPr="005C0A73">
        <w:rPr>
          <w:rFonts w:ascii="Times New Roman" w:hAnsi="Times New Roman" w:cs="Times New Roman"/>
          <w:sz w:val="24"/>
          <w:szCs w:val="24"/>
        </w:rPr>
        <w:t>eelnõu kohta</w:t>
      </w:r>
      <w:r w:rsidRPr="005C0A73">
        <w:rPr>
          <w:rFonts w:ascii="Times New Roman" w:hAnsi="Times New Roman" w:cs="Times New Roman"/>
          <w:sz w:val="24"/>
          <w:szCs w:val="24"/>
        </w:rPr>
        <w:t xml:space="preserve"> </w:t>
      </w:r>
      <w:r>
        <w:rPr>
          <w:rFonts w:ascii="Times New Roman" w:hAnsi="Times New Roman" w:cs="Times New Roman"/>
          <w:sz w:val="24"/>
          <w:szCs w:val="24"/>
        </w:rPr>
        <w:t>märkusi</w:t>
      </w:r>
      <w:r w:rsidRPr="005C0A73">
        <w:rPr>
          <w:rFonts w:ascii="Times New Roman" w:hAnsi="Times New Roman" w:cs="Times New Roman"/>
          <w:sz w:val="24"/>
          <w:szCs w:val="24"/>
        </w:rPr>
        <w:t xml:space="preserve"> ega ettepanekuid.</w:t>
      </w:r>
    </w:p>
    <w:p w14:paraId="16B77468" w14:textId="4440D46B" w:rsidR="00E82672" w:rsidRPr="00E82672" w:rsidRDefault="00E82672" w:rsidP="00D04940">
      <w:pPr>
        <w:spacing w:after="0" w:line="276" w:lineRule="auto"/>
        <w:jc w:val="both"/>
        <w:rPr>
          <w:rFonts w:ascii="Times New Roman" w:hAnsi="Times New Roman" w:cs="Times New Roman"/>
          <w:sz w:val="24"/>
          <w:szCs w:val="24"/>
        </w:rPr>
      </w:pPr>
    </w:p>
    <w:sectPr w:rsidR="00E82672" w:rsidRPr="00E8267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55600" w14:textId="77777777" w:rsidR="00DB7A93" w:rsidRDefault="00DB7A93" w:rsidP="00E82672">
      <w:pPr>
        <w:spacing w:after="0" w:line="240" w:lineRule="auto"/>
      </w:pPr>
      <w:r>
        <w:separator/>
      </w:r>
    </w:p>
  </w:endnote>
  <w:endnote w:type="continuationSeparator" w:id="0">
    <w:p w14:paraId="0452F7EC" w14:textId="77777777" w:rsidR="00DB7A93" w:rsidRDefault="00DB7A93" w:rsidP="00E82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853115"/>
      <w:docPartObj>
        <w:docPartGallery w:val="Page Numbers (Bottom of Page)"/>
        <w:docPartUnique/>
      </w:docPartObj>
    </w:sdtPr>
    <w:sdtEndPr/>
    <w:sdtContent>
      <w:p w14:paraId="4F3E7B92" w14:textId="224E89B7" w:rsidR="00845C05" w:rsidRDefault="00845C05">
        <w:pPr>
          <w:pStyle w:val="Jalus"/>
          <w:jc w:val="right"/>
        </w:pPr>
        <w:r>
          <w:fldChar w:fldCharType="begin"/>
        </w:r>
        <w:r>
          <w:instrText>PAGE   \* MERGEFORMAT</w:instrText>
        </w:r>
        <w:r>
          <w:fldChar w:fldCharType="separate"/>
        </w:r>
        <w:r>
          <w:t>2</w:t>
        </w:r>
        <w:r>
          <w:fldChar w:fldCharType="end"/>
        </w:r>
      </w:p>
    </w:sdtContent>
  </w:sdt>
  <w:p w14:paraId="080D47B1" w14:textId="77777777" w:rsidR="00845C05" w:rsidRDefault="00845C05">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A7CCA" w14:textId="77777777" w:rsidR="00DB7A93" w:rsidRDefault="00DB7A93" w:rsidP="00E82672">
      <w:pPr>
        <w:spacing w:after="0" w:line="240" w:lineRule="auto"/>
      </w:pPr>
      <w:r>
        <w:separator/>
      </w:r>
    </w:p>
  </w:footnote>
  <w:footnote w:type="continuationSeparator" w:id="0">
    <w:p w14:paraId="0DEA5370" w14:textId="77777777" w:rsidR="00DB7A93" w:rsidRDefault="00DB7A93" w:rsidP="00E82672">
      <w:pPr>
        <w:spacing w:after="0" w:line="240" w:lineRule="auto"/>
      </w:pPr>
      <w:r>
        <w:continuationSeparator/>
      </w:r>
    </w:p>
  </w:footnote>
  <w:footnote w:id="1">
    <w:p w14:paraId="43929C5A" w14:textId="59C444AF" w:rsidR="00D820E1" w:rsidRPr="005E0CA7" w:rsidRDefault="00D820E1" w:rsidP="001A28CF">
      <w:pPr>
        <w:pStyle w:val="Allmrkusetekst"/>
        <w:rPr>
          <w:b/>
          <w:bCs/>
        </w:rPr>
      </w:pPr>
      <w:r>
        <w:rPr>
          <w:rStyle w:val="Allmrkuseviide"/>
        </w:rPr>
        <w:footnoteRef/>
      </w:r>
      <w:r>
        <w:t xml:space="preserve"> </w:t>
      </w:r>
      <w:r w:rsidRPr="005E0CA7">
        <w:t>Komisjoni teatis „Suunised Euroopa Liidu toimimise lepingu artikli 101 kohaldatavuse kohta tehnosiirde kokkulepete suhtes“</w:t>
      </w:r>
      <w:r>
        <w:rPr>
          <w:b/>
          <w:bCs/>
        </w:rPr>
        <w:t xml:space="preserve"> </w:t>
      </w:r>
      <w:r w:rsidRPr="00D820E1">
        <w:t>(C/2026/2323)</w:t>
      </w:r>
      <w:r>
        <w:t xml:space="preserve">. Arvutivõrgus: </w:t>
      </w:r>
      <w:r w:rsidRPr="00D820E1">
        <w:t>https://eur-lex.europa.eu/legal-content/ET/TXT/HTML/?uri=OJ:C_202602323</w:t>
      </w:r>
    </w:p>
    <w:p w14:paraId="52016954" w14:textId="6A84FE7C" w:rsidR="00D820E1" w:rsidRDefault="00D820E1">
      <w:pPr>
        <w:pStyle w:val="Allmrkuse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240E0"/>
    <w:multiLevelType w:val="hybridMultilevel"/>
    <w:tmpl w:val="E39A3F22"/>
    <w:lvl w:ilvl="0" w:tplc="8A5203C0">
      <w:start w:val="1"/>
      <w:numFmt w:val="decimal"/>
      <w:lvlText w:val="%1)"/>
      <w:lvlJc w:val="left"/>
      <w:pPr>
        <w:ind w:left="360" w:hanging="360"/>
      </w:pPr>
      <w:rPr>
        <w:rFonts w:hint="default"/>
        <w:b w:val="0"/>
        <w:bCs w:val="0"/>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 w15:restartNumberingAfterBreak="0">
    <w:nsid w:val="4FD9770D"/>
    <w:multiLevelType w:val="hybridMultilevel"/>
    <w:tmpl w:val="054A3296"/>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593052252">
    <w:abstractNumId w:val="1"/>
  </w:num>
  <w:num w:numId="2" w16cid:durableId="2119593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CF"/>
    <w:rsid w:val="0000123E"/>
    <w:rsid w:val="000037E0"/>
    <w:rsid w:val="00012BB7"/>
    <w:rsid w:val="00013BF0"/>
    <w:rsid w:val="000200E6"/>
    <w:rsid w:val="0003027A"/>
    <w:rsid w:val="00045A07"/>
    <w:rsid w:val="00082BC8"/>
    <w:rsid w:val="00086687"/>
    <w:rsid w:val="00086DEC"/>
    <w:rsid w:val="00095034"/>
    <w:rsid w:val="000955DC"/>
    <w:rsid w:val="000B1277"/>
    <w:rsid w:val="000B6324"/>
    <w:rsid w:val="000C0B8A"/>
    <w:rsid w:val="000D5723"/>
    <w:rsid w:val="000E5A7C"/>
    <w:rsid w:val="00116F12"/>
    <w:rsid w:val="00121285"/>
    <w:rsid w:val="00121F8E"/>
    <w:rsid w:val="001238E6"/>
    <w:rsid w:val="00131F33"/>
    <w:rsid w:val="00133368"/>
    <w:rsid w:val="0013595A"/>
    <w:rsid w:val="00136C2A"/>
    <w:rsid w:val="00145B4C"/>
    <w:rsid w:val="001469C2"/>
    <w:rsid w:val="00153463"/>
    <w:rsid w:val="00153F02"/>
    <w:rsid w:val="00156630"/>
    <w:rsid w:val="00165A2C"/>
    <w:rsid w:val="00170D55"/>
    <w:rsid w:val="00171BA1"/>
    <w:rsid w:val="001818B7"/>
    <w:rsid w:val="0018429A"/>
    <w:rsid w:val="0018708D"/>
    <w:rsid w:val="00187660"/>
    <w:rsid w:val="00193457"/>
    <w:rsid w:val="001A15B4"/>
    <w:rsid w:val="001A28CF"/>
    <w:rsid w:val="001A5265"/>
    <w:rsid w:val="001C05B4"/>
    <w:rsid w:val="001C31D4"/>
    <w:rsid w:val="001D20BF"/>
    <w:rsid w:val="001D2261"/>
    <w:rsid w:val="001E1CDE"/>
    <w:rsid w:val="001F1D7D"/>
    <w:rsid w:val="001F2B0C"/>
    <w:rsid w:val="001F3EEF"/>
    <w:rsid w:val="001F45F8"/>
    <w:rsid w:val="002034DD"/>
    <w:rsid w:val="00203F31"/>
    <w:rsid w:val="00205962"/>
    <w:rsid w:val="002309E3"/>
    <w:rsid w:val="002408F1"/>
    <w:rsid w:val="00247E65"/>
    <w:rsid w:val="00252101"/>
    <w:rsid w:val="002567BA"/>
    <w:rsid w:val="00265D03"/>
    <w:rsid w:val="002740FE"/>
    <w:rsid w:val="00280749"/>
    <w:rsid w:val="00283391"/>
    <w:rsid w:val="00294C7E"/>
    <w:rsid w:val="002A2058"/>
    <w:rsid w:val="002B63D0"/>
    <w:rsid w:val="002C7FF7"/>
    <w:rsid w:val="002D701F"/>
    <w:rsid w:val="002E57B8"/>
    <w:rsid w:val="002E6732"/>
    <w:rsid w:val="002F49C5"/>
    <w:rsid w:val="002F615B"/>
    <w:rsid w:val="002F7FD6"/>
    <w:rsid w:val="003019FA"/>
    <w:rsid w:val="00313720"/>
    <w:rsid w:val="003319E7"/>
    <w:rsid w:val="00337963"/>
    <w:rsid w:val="00342BE4"/>
    <w:rsid w:val="0035398F"/>
    <w:rsid w:val="00356D81"/>
    <w:rsid w:val="00360818"/>
    <w:rsid w:val="0036245B"/>
    <w:rsid w:val="00366307"/>
    <w:rsid w:val="00366F29"/>
    <w:rsid w:val="003735C6"/>
    <w:rsid w:val="003776DE"/>
    <w:rsid w:val="00380962"/>
    <w:rsid w:val="0038423A"/>
    <w:rsid w:val="00397300"/>
    <w:rsid w:val="003B0A93"/>
    <w:rsid w:val="003B25AA"/>
    <w:rsid w:val="003C4557"/>
    <w:rsid w:val="003D1C14"/>
    <w:rsid w:val="003D1C48"/>
    <w:rsid w:val="003D67B8"/>
    <w:rsid w:val="003E03C1"/>
    <w:rsid w:val="003E1766"/>
    <w:rsid w:val="003E2B03"/>
    <w:rsid w:val="003F56BD"/>
    <w:rsid w:val="003F5A10"/>
    <w:rsid w:val="00411B84"/>
    <w:rsid w:val="00414B2F"/>
    <w:rsid w:val="00415D00"/>
    <w:rsid w:val="0041708A"/>
    <w:rsid w:val="004226ED"/>
    <w:rsid w:val="004262F9"/>
    <w:rsid w:val="004274E3"/>
    <w:rsid w:val="00427C8A"/>
    <w:rsid w:val="00431D1F"/>
    <w:rsid w:val="0044526D"/>
    <w:rsid w:val="00451604"/>
    <w:rsid w:val="00455BCA"/>
    <w:rsid w:val="00461005"/>
    <w:rsid w:val="00464ECF"/>
    <w:rsid w:val="00465348"/>
    <w:rsid w:val="00465DAC"/>
    <w:rsid w:val="00485F41"/>
    <w:rsid w:val="00487D5B"/>
    <w:rsid w:val="00494403"/>
    <w:rsid w:val="004A3876"/>
    <w:rsid w:val="004A5AF6"/>
    <w:rsid w:val="004A666F"/>
    <w:rsid w:val="004B6A36"/>
    <w:rsid w:val="004B6B6D"/>
    <w:rsid w:val="004C1419"/>
    <w:rsid w:val="004C5623"/>
    <w:rsid w:val="004E3A3F"/>
    <w:rsid w:val="004E7E1F"/>
    <w:rsid w:val="004E7FFE"/>
    <w:rsid w:val="004F75F7"/>
    <w:rsid w:val="00510F88"/>
    <w:rsid w:val="00517954"/>
    <w:rsid w:val="00523992"/>
    <w:rsid w:val="00531936"/>
    <w:rsid w:val="00532730"/>
    <w:rsid w:val="0053356E"/>
    <w:rsid w:val="00534A5F"/>
    <w:rsid w:val="005526FF"/>
    <w:rsid w:val="00560B7C"/>
    <w:rsid w:val="00561833"/>
    <w:rsid w:val="00567124"/>
    <w:rsid w:val="00573582"/>
    <w:rsid w:val="00586CB4"/>
    <w:rsid w:val="0059332E"/>
    <w:rsid w:val="00594439"/>
    <w:rsid w:val="005A37E8"/>
    <w:rsid w:val="005C0A73"/>
    <w:rsid w:val="005C5C15"/>
    <w:rsid w:val="005E0CA7"/>
    <w:rsid w:val="005E2675"/>
    <w:rsid w:val="005E66DE"/>
    <w:rsid w:val="005F2AEE"/>
    <w:rsid w:val="005F4E87"/>
    <w:rsid w:val="0061278E"/>
    <w:rsid w:val="00614B54"/>
    <w:rsid w:val="006222C5"/>
    <w:rsid w:val="00624EC6"/>
    <w:rsid w:val="006525C0"/>
    <w:rsid w:val="00657EB2"/>
    <w:rsid w:val="00672C91"/>
    <w:rsid w:val="006908E2"/>
    <w:rsid w:val="00690CB8"/>
    <w:rsid w:val="00693706"/>
    <w:rsid w:val="006A0DB7"/>
    <w:rsid w:val="006B180C"/>
    <w:rsid w:val="006B3D90"/>
    <w:rsid w:val="006D6A8D"/>
    <w:rsid w:val="006E1F55"/>
    <w:rsid w:val="006F37B9"/>
    <w:rsid w:val="00706F83"/>
    <w:rsid w:val="007073E5"/>
    <w:rsid w:val="007107EA"/>
    <w:rsid w:val="00711673"/>
    <w:rsid w:val="00716F99"/>
    <w:rsid w:val="0072006C"/>
    <w:rsid w:val="00720301"/>
    <w:rsid w:val="00721A75"/>
    <w:rsid w:val="007247CA"/>
    <w:rsid w:val="007403E3"/>
    <w:rsid w:val="0074264C"/>
    <w:rsid w:val="0075273E"/>
    <w:rsid w:val="00753202"/>
    <w:rsid w:val="007538B0"/>
    <w:rsid w:val="00755241"/>
    <w:rsid w:val="00757ED0"/>
    <w:rsid w:val="00760648"/>
    <w:rsid w:val="007847B9"/>
    <w:rsid w:val="00787BF3"/>
    <w:rsid w:val="00790992"/>
    <w:rsid w:val="007B2DD1"/>
    <w:rsid w:val="007B7D09"/>
    <w:rsid w:val="007D11CF"/>
    <w:rsid w:val="007D2C34"/>
    <w:rsid w:val="007D2EFE"/>
    <w:rsid w:val="007E1B3C"/>
    <w:rsid w:val="007E7414"/>
    <w:rsid w:val="007E7A79"/>
    <w:rsid w:val="00807E7A"/>
    <w:rsid w:val="00823188"/>
    <w:rsid w:val="008232EF"/>
    <w:rsid w:val="0082725E"/>
    <w:rsid w:val="00837B01"/>
    <w:rsid w:val="00845C05"/>
    <w:rsid w:val="00845FA8"/>
    <w:rsid w:val="00856251"/>
    <w:rsid w:val="00881A9E"/>
    <w:rsid w:val="00885F92"/>
    <w:rsid w:val="00886918"/>
    <w:rsid w:val="008937CE"/>
    <w:rsid w:val="008A0D10"/>
    <w:rsid w:val="008A5880"/>
    <w:rsid w:val="008B6EA5"/>
    <w:rsid w:val="008B6FBD"/>
    <w:rsid w:val="008E6D18"/>
    <w:rsid w:val="008F2042"/>
    <w:rsid w:val="00904762"/>
    <w:rsid w:val="00904CFD"/>
    <w:rsid w:val="009071E4"/>
    <w:rsid w:val="00916BEA"/>
    <w:rsid w:val="009210A7"/>
    <w:rsid w:val="00921A28"/>
    <w:rsid w:val="00922967"/>
    <w:rsid w:val="009400DE"/>
    <w:rsid w:val="00953096"/>
    <w:rsid w:val="00971E1F"/>
    <w:rsid w:val="00972874"/>
    <w:rsid w:val="00980FA2"/>
    <w:rsid w:val="00986EDC"/>
    <w:rsid w:val="0099727B"/>
    <w:rsid w:val="009A3869"/>
    <w:rsid w:val="009C2AE3"/>
    <w:rsid w:val="009C6DB2"/>
    <w:rsid w:val="009D7067"/>
    <w:rsid w:val="009E0ACC"/>
    <w:rsid w:val="00A118AE"/>
    <w:rsid w:val="00A12939"/>
    <w:rsid w:val="00A36626"/>
    <w:rsid w:val="00A44889"/>
    <w:rsid w:val="00A47B03"/>
    <w:rsid w:val="00A52710"/>
    <w:rsid w:val="00A55AE3"/>
    <w:rsid w:val="00A745B5"/>
    <w:rsid w:val="00A82D5F"/>
    <w:rsid w:val="00A833EE"/>
    <w:rsid w:val="00A92F48"/>
    <w:rsid w:val="00A9762E"/>
    <w:rsid w:val="00AB0F6E"/>
    <w:rsid w:val="00AB1B7C"/>
    <w:rsid w:val="00AB1DB0"/>
    <w:rsid w:val="00AB538A"/>
    <w:rsid w:val="00AC1CD7"/>
    <w:rsid w:val="00AD02D3"/>
    <w:rsid w:val="00AD79F6"/>
    <w:rsid w:val="00AE0F63"/>
    <w:rsid w:val="00AE7069"/>
    <w:rsid w:val="00AF496A"/>
    <w:rsid w:val="00B0014D"/>
    <w:rsid w:val="00B011CF"/>
    <w:rsid w:val="00B01A17"/>
    <w:rsid w:val="00B3147A"/>
    <w:rsid w:val="00B32EA4"/>
    <w:rsid w:val="00B5528B"/>
    <w:rsid w:val="00B57FD8"/>
    <w:rsid w:val="00B63B8F"/>
    <w:rsid w:val="00B92602"/>
    <w:rsid w:val="00B93983"/>
    <w:rsid w:val="00BA4AA8"/>
    <w:rsid w:val="00BB6F59"/>
    <w:rsid w:val="00BB7BCF"/>
    <w:rsid w:val="00BE516C"/>
    <w:rsid w:val="00BF18D2"/>
    <w:rsid w:val="00BF3AAA"/>
    <w:rsid w:val="00BF7F48"/>
    <w:rsid w:val="00C015E6"/>
    <w:rsid w:val="00C034FE"/>
    <w:rsid w:val="00C03D11"/>
    <w:rsid w:val="00C07426"/>
    <w:rsid w:val="00C07789"/>
    <w:rsid w:val="00C1059C"/>
    <w:rsid w:val="00C11671"/>
    <w:rsid w:val="00C158B8"/>
    <w:rsid w:val="00C20316"/>
    <w:rsid w:val="00C239A7"/>
    <w:rsid w:val="00C24BB9"/>
    <w:rsid w:val="00C343C2"/>
    <w:rsid w:val="00C34C12"/>
    <w:rsid w:val="00C4362F"/>
    <w:rsid w:val="00C72753"/>
    <w:rsid w:val="00C72C2B"/>
    <w:rsid w:val="00C7477E"/>
    <w:rsid w:val="00C862E0"/>
    <w:rsid w:val="00C96924"/>
    <w:rsid w:val="00CA037D"/>
    <w:rsid w:val="00CB4078"/>
    <w:rsid w:val="00CB75FA"/>
    <w:rsid w:val="00CC1CE7"/>
    <w:rsid w:val="00CE452F"/>
    <w:rsid w:val="00CF48A8"/>
    <w:rsid w:val="00CF52B7"/>
    <w:rsid w:val="00CF5516"/>
    <w:rsid w:val="00CF72E2"/>
    <w:rsid w:val="00D02594"/>
    <w:rsid w:val="00D04940"/>
    <w:rsid w:val="00D12A98"/>
    <w:rsid w:val="00D14F4F"/>
    <w:rsid w:val="00D351DF"/>
    <w:rsid w:val="00D35EE1"/>
    <w:rsid w:val="00D4762A"/>
    <w:rsid w:val="00D47C33"/>
    <w:rsid w:val="00D544B5"/>
    <w:rsid w:val="00D820E1"/>
    <w:rsid w:val="00D82F38"/>
    <w:rsid w:val="00D90ED4"/>
    <w:rsid w:val="00DB29FD"/>
    <w:rsid w:val="00DB7A93"/>
    <w:rsid w:val="00DC055C"/>
    <w:rsid w:val="00DC0639"/>
    <w:rsid w:val="00DC2C45"/>
    <w:rsid w:val="00DD2557"/>
    <w:rsid w:val="00DD5081"/>
    <w:rsid w:val="00DE121D"/>
    <w:rsid w:val="00DE2C0C"/>
    <w:rsid w:val="00DE6364"/>
    <w:rsid w:val="00DF13DA"/>
    <w:rsid w:val="00DF34B3"/>
    <w:rsid w:val="00E006C1"/>
    <w:rsid w:val="00E0434C"/>
    <w:rsid w:val="00E06877"/>
    <w:rsid w:val="00E125EB"/>
    <w:rsid w:val="00E22A43"/>
    <w:rsid w:val="00E331CF"/>
    <w:rsid w:val="00E350AD"/>
    <w:rsid w:val="00E35A8A"/>
    <w:rsid w:val="00E41A32"/>
    <w:rsid w:val="00E4756E"/>
    <w:rsid w:val="00E4774C"/>
    <w:rsid w:val="00E5437D"/>
    <w:rsid w:val="00E74D78"/>
    <w:rsid w:val="00E77911"/>
    <w:rsid w:val="00E82672"/>
    <w:rsid w:val="00E831BF"/>
    <w:rsid w:val="00E9267D"/>
    <w:rsid w:val="00EB4388"/>
    <w:rsid w:val="00EB6142"/>
    <w:rsid w:val="00ED4D89"/>
    <w:rsid w:val="00EE2538"/>
    <w:rsid w:val="00EF66AB"/>
    <w:rsid w:val="00F101DA"/>
    <w:rsid w:val="00F22E75"/>
    <w:rsid w:val="00F25B59"/>
    <w:rsid w:val="00F34920"/>
    <w:rsid w:val="00F53B50"/>
    <w:rsid w:val="00F6755E"/>
    <w:rsid w:val="00F73224"/>
    <w:rsid w:val="00F75857"/>
    <w:rsid w:val="00F94A38"/>
    <w:rsid w:val="00FB413F"/>
    <w:rsid w:val="00FD11C6"/>
    <w:rsid w:val="00FD56CC"/>
    <w:rsid w:val="00FF0535"/>
    <w:rsid w:val="00FF2A0B"/>
    <w:rsid w:val="00FF2E62"/>
    <w:rsid w:val="00FF583B"/>
    <w:rsid w:val="00FF6E73"/>
    <w:rsid w:val="03B1E46C"/>
    <w:rsid w:val="04D6D437"/>
    <w:rsid w:val="07BB8E81"/>
    <w:rsid w:val="0DA8F9F4"/>
    <w:rsid w:val="0FDE4B6C"/>
    <w:rsid w:val="122FE845"/>
    <w:rsid w:val="1304E7B8"/>
    <w:rsid w:val="20FDCBB4"/>
    <w:rsid w:val="220D869E"/>
    <w:rsid w:val="2376E2AD"/>
    <w:rsid w:val="2D101CB1"/>
    <w:rsid w:val="2D4864F7"/>
    <w:rsid w:val="31F8D890"/>
    <w:rsid w:val="3CBAD4E4"/>
    <w:rsid w:val="3CEE815F"/>
    <w:rsid w:val="3D7F07CC"/>
    <w:rsid w:val="3F795941"/>
    <w:rsid w:val="4185B5FE"/>
    <w:rsid w:val="42DDD2ED"/>
    <w:rsid w:val="45D9C2BC"/>
    <w:rsid w:val="477FF781"/>
    <w:rsid w:val="4A12C301"/>
    <w:rsid w:val="5556EB82"/>
    <w:rsid w:val="598286FE"/>
    <w:rsid w:val="5C7EAA41"/>
    <w:rsid w:val="5CF1AB4B"/>
    <w:rsid w:val="641A5C91"/>
    <w:rsid w:val="67EE6A47"/>
    <w:rsid w:val="69EFCD24"/>
    <w:rsid w:val="6A3410DC"/>
    <w:rsid w:val="6AFA5625"/>
    <w:rsid w:val="6C9A3ED1"/>
    <w:rsid w:val="6FE7DB8E"/>
    <w:rsid w:val="7010F06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6E4D6"/>
  <w15:chartTrackingRefBased/>
  <w15:docId w15:val="{96D9EDA9-5162-444C-A18E-A9C4D7A2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E82672"/>
    <w:rPr>
      <w:color w:val="0563C1" w:themeColor="hyperlink"/>
      <w:u w:val="single"/>
    </w:rPr>
  </w:style>
  <w:style w:type="paragraph" w:styleId="Allmrkusetekst">
    <w:name w:val="footnote text"/>
    <w:basedOn w:val="Normaallaad"/>
    <w:link w:val="AllmrkusetekstMrk"/>
    <w:uiPriority w:val="99"/>
    <w:semiHidden/>
    <w:unhideWhenUsed/>
    <w:rsid w:val="00E82672"/>
    <w:pPr>
      <w:spacing w:after="0" w:line="240" w:lineRule="auto"/>
    </w:pPr>
    <w:rPr>
      <w:rFonts w:ascii="Times New Roman" w:eastAsia="Times New Roman" w:hAnsi="Times New Roman" w:cs="Times New Roman"/>
      <w:sz w:val="20"/>
      <w:szCs w:val="20"/>
      <w:lang w:eastAsia="et-EE"/>
    </w:rPr>
  </w:style>
  <w:style w:type="character" w:customStyle="1" w:styleId="AllmrkusetekstMrk">
    <w:name w:val="Allmärkuse tekst Märk"/>
    <w:basedOn w:val="Liguvaikefont"/>
    <w:link w:val="Allmrkusetekst"/>
    <w:uiPriority w:val="99"/>
    <w:semiHidden/>
    <w:rsid w:val="00E82672"/>
    <w:rPr>
      <w:rFonts w:ascii="Times New Roman" w:eastAsia="Times New Roman" w:hAnsi="Times New Roman" w:cs="Times New Roman"/>
      <w:sz w:val="20"/>
      <w:szCs w:val="20"/>
      <w:lang w:eastAsia="et-EE"/>
    </w:rPr>
  </w:style>
  <w:style w:type="character" w:styleId="Allmrkuseviide">
    <w:name w:val="footnote reference"/>
    <w:aliases w:val="Ref,de nota al pie,Footnote number,Footnote,Nota,(NECG) Footnote Reference,Footnote symbol,SUPERS,fr,Appel note de bas de p,o,Style 6,Footnote reference number,Footnote Reference Number,Times 10 Point,Exposant 3 Point,Voetnootverwijz"/>
    <w:basedOn w:val="Liguvaikefont"/>
    <w:unhideWhenUsed/>
    <w:qFormat/>
    <w:rsid w:val="00E82672"/>
    <w:rPr>
      <w:vertAlign w:val="superscript"/>
    </w:rPr>
  </w:style>
  <w:style w:type="character" w:styleId="Kommentaariviide">
    <w:name w:val="annotation reference"/>
    <w:basedOn w:val="Liguvaikefont"/>
    <w:uiPriority w:val="99"/>
    <w:semiHidden/>
    <w:unhideWhenUsed/>
    <w:rsid w:val="00567124"/>
    <w:rPr>
      <w:sz w:val="16"/>
      <w:szCs w:val="16"/>
    </w:rPr>
  </w:style>
  <w:style w:type="paragraph" w:styleId="Kommentaaritekst">
    <w:name w:val="annotation text"/>
    <w:basedOn w:val="Normaallaad"/>
    <w:link w:val="KommentaaritekstMrk"/>
    <w:uiPriority w:val="99"/>
    <w:unhideWhenUsed/>
    <w:rsid w:val="00567124"/>
    <w:pPr>
      <w:spacing w:line="240" w:lineRule="auto"/>
    </w:pPr>
    <w:rPr>
      <w:sz w:val="20"/>
      <w:szCs w:val="20"/>
    </w:rPr>
  </w:style>
  <w:style w:type="character" w:customStyle="1" w:styleId="KommentaaritekstMrk">
    <w:name w:val="Kommentaari tekst Märk"/>
    <w:basedOn w:val="Liguvaikefont"/>
    <w:link w:val="Kommentaaritekst"/>
    <w:uiPriority w:val="99"/>
    <w:rsid w:val="00567124"/>
    <w:rPr>
      <w:sz w:val="20"/>
      <w:szCs w:val="20"/>
    </w:rPr>
  </w:style>
  <w:style w:type="paragraph" w:styleId="Kommentaariteema">
    <w:name w:val="annotation subject"/>
    <w:basedOn w:val="Kommentaaritekst"/>
    <w:next w:val="Kommentaaritekst"/>
    <w:link w:val="KommentaariteemaMrk"/>
    <w:uiPriority w:val="99"/>
    <w:semiHidden/>
    <w:unhideWhenUsed/>
    <w:rsid w:val="00567124"/>
    <w:rPr>
      <w:b/>
      <w:bCs/>
    </w:rPr>
  </w:style>
  <w:style w:type="character" w:customStyle="1" w:styleId="KommentaariteemaMrk">
    <w:name w:val="Kommentaari teema Märk"/>
    <w:basedOn w:val="KommentaaritekstMrk"/>
    <w:link w:val="Kommentaariteema"/>
    <w:uiPriority w:val="99"/>
    <w:semiHidden/>
    <w:rsid w:val="00567124"/>
    <w:rPr>
      <w:b/>
      <w:bCs/>
      <w:sz w:val="20"/>
      <w:szCs w:val="20"/>
    </w:rPr>
  </w:style>
  <w:style w:type="character" w:styleId="Lahendamatamainimine">
    <w:name w:val="Unresolved Mention"/>
    <w:basedOn w:val="Liguvaikefont"/>
    <w:uiPriority w:val="99"/>
    <w:semiHidden/>
    <w:unhideWhenUsed/>
    <w:rsid w:val="00247E65"/>
    <w:rPr>
      <w:color w:val="605E5C"/>
      <w:shd w:val="clear" w:color="auto" w:fill="E1DFDD"/>
    </w:rPr>
  </w:style>
  <w:style w:type="paragraph" w:styleId="Pis">
    <w:name w:val="header"/>
    <w:basedOn w:val="Normaallaad"/>
    <w:link w:val="PisMrk"/>
    <w:uiPriority w:val="99"/>
    <w:unhideWhenUsed/>
    <w:rsid w:val="00845C05"/>
    <w:pPr>
      <w:tabs>
        <w:tab w:val="center" w:pos="4536"/>
        <w:tab w:val="right" w:pos="9072"/>
      </w:tabs>
      <w:spacing w:after="0" w:line="240" w:lineRule="auto"/>
    </w:pPr>
  </w:style>
  <w:style w:type="character" w:customStyle="1" w:styleId="PisMrk">
    <w:name w:val="Päis Märk"/>
    <w:basedOn w:val="Liguvaikefont"/>
    <w:link w:val="Pis"/>
    <w:uiPriority w:val="99"/>
    <w:rsid w:val="00845C05"/>
  </w:style>
  <w:style w:type="paragraph" w:styleId="Jalus">
    <w:name w:val="footer"/>
    <w:basedOn w:val="Normaallaad"/>
    <w:link w:val="JalusMrk"/>
    <w:uiPriority w:val="99"/>
    <w:unhideWhenUsed/>
    <w:rsid w:val="00845C05"/>
    <w:pPr>
      <w:tabs>
        <w:tab w:val="center" w:pos="4536"/>
        <w:tab w:val="right" w:pos="9072"/>
      </w:tabs>
      <w:spacing w:after="0" w:line="240" w:lineRule="auto"/>
    </w:pPr>
  </w:style>
  <w:style w:type="character" w:customStyle="1" w:styleId="JalusMrk">
    <w:name w:val="Jalus Märk"/>
    <w:basedOn w:val="Liguvaikefont"/>
    <w:link w:val="Jalus"/>
    <w:uiPriority w:val="99"/>
    <w:rsid w:val="00845C05"/>
  </w:style>
  <w:style w:type="paragraph" w:styleId="Redaktsioon">
    <w:name w:val="Revision"/>
    <w:hidden/>
    <w:uiPriority w:val="99"/>
    <w:semiHidden/>
    <w:rsid w:val="00455BCA"/>
    <w:pPr>
      <w:spacing w:after="0" w:line="240" w:lineRule="auto"/>
    </w:pPr>
  </w:style>
  <w:style w:type="paragraph" w:styleId="Jutumullitekst">
    <w:name w:val="Balloon Text"/>
    <w:basedOn w:val="Normaallaad"/>
    <w:link w:val="JutumullitekstMrk"/>
    <w:uiPriority w:val="99"/>
    <w:semiHidden/>
    <w:unhideWhenUsed/>
    <w:rsid w:val="003C4557"/>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3C4557"/>
    <w:rPr>
      <w:rFonts w:ascii="Segoe UI" w:hAnsi="Segoe UI" w:cs="Segoe UI"/>
      <w:sz w:val="18"/>
      <w:szCs w:val="18"/>
    </w:rPr>
  </w:style>
  <w:style w:type="paragraph" w:styleId="Loendilik">
    <w:name w:val="List Paragraph"/>
    <w:basedOn w:val="Normaallaad"/>
    <w:uiPriority w:val="34"/>
    <w:qFormat/>
    <w:rsid w:val="00EE2538"/>
    <w:pPr>
      <w:ind w:left="720"/>
      <w:contextualSpacing/>
    </w:pPr>
  </w:style>
  <w:style w:type="character" w:styleId="Klastatudhperlink">
    <w:name w:val="FollowedHyperlink"/>
    <w:basedOn w:val="Liguvaikefont"/>
    <w:uiPriority w:val="99"/>
    <w:semiHidden/>
    <w:unhideWhenUsed/>
    <w:rsid w:val="00D820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66955">
      <w:bodyDiv w:val="1"/>
      <w:marLeft w:val="0"/>
      <w:marRight w:val="0"/>
      <w:marTop w:val="0"/>
      <w:marBottom w:val="0"/>
      <w:divBdr>
        <w:top w:val="none" w:sz="0" w:space="0" w:color="auto"/>
        <w:left w:val="none" w:sz="0" w:space="0" w:color="auto"/>
        <w:bottom w:val="none" w:sz="0" w:space="0" w:color="auto"/>
        <w:right w:val="none" w:sz="0" w:space="0" w:color="auto"/>
      </w:divBdr>
    </w:div>
    <w:div w:id="131533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293f50e-b80d-400a-80a1-6226c80ebbbb" xsi:nil="true"/>
    <lcf76f155ced4ddcb4097134ff3c332f xmlns="c8ae1d7c-2bd3-44b1-9ec8-2a84712b19e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579B56BAECA84AA24CE2339784D7AE" ma:contentTypeVersion="13" ma:contentTypeDescription="Create a new document." ma:contentTypeScope="" ma:versionID="2244e8f1a4ab10c81a29a76654b4211f">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2fe41b861918e6a5662e8cbedc626da3"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3F1599-71AF-41AE-85EA-A2D989532247}">
  <ds:schemaRefs>
    <ds:schemaRef ds:uri="http://schemas.openxmlformats.org/officeDocument/2006/bibliography"/>
  </ds:schemaRefs>
</ds:datastoreItem>
</file>

<file path=customXml/itemProps2.xml><?xml version="1.0" encoding="utf-8"?>
<ds:datastoreItem xmlns:ds="http://schemas.openxmlformats.org/officeDocument/2006/customXml" ds:itemID="{E845F238-6E7F-4DF3-8907-9637F7C6821F}">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customXml/itemProps3.xml><?xml version="1.0" encoding="utf-8"?>
<ds:datastoreItem xmlns:ds="http://schemas.openxmlformats.org/officeDocument/2006/customXml" ds:itemID="{DB8A80B1-69C6-4FC2-84F3-1BFB46D10E46}">
  <ds:schemaRefs>
    <ds:schemaRef ds:uri="http://schemas.microsoft.com/sharepoint/v3/contenttype/forms"/>
  </ds:schemaRefs>
</ds:datastoreItem>
</file>

<file path=customXml/itemProps4.xml><?xml version="1.0" encoding="utf-8"?>
<ds:datastoreItem xmlns:ds="http://schemas.openxmlformats.org/officeDocument/2006/customXml" ds:itemID="{7B0D96C3-3F82-4E40-8C02-8DCD766BF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1d7c-2bd3-44b1-9ec8-2a84712b19ec"/>
    <ds:schemaRef ds:uri="e293f50e-b80d-400a-80a1-6226c80e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949</Words>
  <Characters>7131</Characters>
  <Application>Microsoft Office Word</Application>
  <DocSecurity>0</DocSecurity>
  <Lines>120</Lines>
  <Paragraphs>34</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Registrite ja Infosüsteemide Keskus</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Kärt Nemvalts</dc:creator>
  <cp:keywords/>
  <dc:description/>
  <cp:lastModifiedBy>Natalia Mäekivi - JUSTDIGI</cp:lastModifiedBy>
  <cp:revision>2</cp:revision>
  <dcterms:created xsi:type="dcterms:W3CDTF">2026-07-31T10:34:00Z</dcterms:created>
  <dcterms:modified xsi:type="dcterms:W3CDTF">2026-07-31T10:34:00Z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2025-06-27T12:42:23Z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1c438664-c317-4728-8d6e-5c16ed91bf37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0x0101003E579B56BAECA84AA24CE2339784D7AE</vt:lpwstr>
  </property>
  <property fmtid="{D5CDD505-2E9C-101B-9397-08002B2CF9AE}" pid="11" name="MediaServiceImageTags">
    <vt:lpwstr/>
  </property>
</Properties>
</file>