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F21D3" w14:textId="77777777" w:rsidR="00C262BB" w:rsidRDefault="00C262BB">
      <w:pPr>
        <w:spacing w:after="240"/>
        <w:jc w:val="center"/>
        <w:rPr>
          <w:b/>
          <w:sz w:val="20"/>
          <w:szCs w:val="20"/>
          <w:lang w:val="et-EE"/>
        </w:rPr>
      </w:pPr>
    </w:p>
    <w:p w14:paraId="5D529B0A" w14:textId="77777777" w:rsidR="00C262BB" w:rsidRDefault="00C262BB">
      <w:pPr>
        <w:spacing w:after="240"/>
        <w:jc w:val="center"/>
        <w:rPr>
          <w:b/>
          <w:sz w:val="20"/>
          <w:szCs w:val="20"/>
          <w:lang w:val="et-EE"/>
        </w:rPr>
      </w:pPr>
    </w:p>
    <w:p w14:paraId="7B546C73" w14:textId="486171AB" w:rsidR="0067670A" w:rsidRPr="00F238F5" w:rsidRDefault="007D2A32">
      <w:pPr>
        <w:spacing w:after="240"/>
        <w:jc w:val="center"/>
        <w:rPr>
          <w:sz w:val="20"/>
          <w:szCs w:val="20"/>
          <w:lang w:val="et-EE"/>
        </w:rPr>
      </w:pPr>
      <w:r w:rsidRPr="00F238F5">
        <w:rPr>
          <w:b/>
          <w:sz w:val="20"/>
          <w:szCs w:val="20"/>
          <w:lang w:val="et-EE"/>
        </w:rPr>
        <w:t>KINNITUS ALGANDMETE HÄVITAMISE KOHTA</w:t>
      </w:r>
    </w:p>
    <w:p w14:paraId="226BBB08" w14:textId="69CBDF9F" w:rsidR="008E780D" w:rsidRPr="00F238F5" w:rsidRDefault="007D2A32" w:rsidP="008E780D">
      <w:pPr>
        <w:spacing w:after="120"/>
        <w:rPr>
          <w:sz w:val="20"/>
          <w:szCs w:val="20"/>
          <w:lang w:val="et-EE"/>
        </w:rPr>
      </w:pPr>
      <w:r w:rsidRPr="00F238F5">
        <w:rPr>
          <w:sz w:val="20"/>
          <w:szCs w:val="20"/>
          <w:lang w:val="et-EE"/>
        </w:rPr>
        <w:t xml:space="preserve">Eesti Rakendusuuringute Keskus </w:t>
      </w:r>
      <w:proofErr w:type="spellStart"/>
      <w:r w:rsidRPr="00F238F5">
        <w:rPr>
          <w:sz w:val="20"/>
          <w:szCs w:val="20"/>
          <w:lang w:val="et-EE"/>
        </w:rPr>
        <w:t>Centar</w:t>
      </w:r>
      <w:proofErr w:type="spellEnd"/>
      <w:r w:rsidRPr="00F238F5">
        <w:rPr>
          <w:sz w:val="20"/>
          <w:szCs w:val="20"/>
          <w:lang w:val="et-EE"/>
        </w:rPr>
        <w:t xml:space="preserve"> kinnitab käesolevaga Sotsiaalministeeriumile, et uuringu </w:t>
      </w:r>
      <w:r w:rsidR="008E780D" w:rsidRPr="00F238F5">
        <w:rPr>
          <w:sz w:val="20"/>
          <w:szCs w:val="20"/>
          <w:lang w:val="et-EE"/>
        </w:rPr>
        <w:t>“Uuring leibkondliku elatusmiinimumi määramise metoodika väljatöötamiseks" allpool nimetatud</w:t>
      </w:r>
      <w:r w:rsidRPr="00F238F5">
        <w:rPr>
          <w:sz w:val="20"/>
          <w:szCs w:val="20"/>
          <w:lang w:val="et-EE"/>
        </w:rPr>
        <w:t xml:space="preserve"> </w:t>
      </w:r>
      <w:proofErr w:type="spellStart"/>
      <w:r w:rsidRPr="00F238F5">
        <w:rPr>
          <w:sz w:val="20"/>
          <w:szCs w:val="20"/>
          <w:lang w:val="et-EE"/>
        </w:rPr>
        <w:t>Centarile</w:t>
      </w:r>
      <w:proofErr w:type="spellEnd"/>
      <w:r w:rsidRPr="00F238F5">
        <w:rPr>
          <w:sz w:val="20"/>
          <w:szCs w:val="20"/>
          <w:lang w:val="et-EE"/>
        </w:rPr>
        <w:t xml:space="preserve"> uuringuotstarbel kättesaadavaks tehtud </w:t>
      </w:r>
      <w:r w:rsidR="008E780D" w:rsidRPr="00F238F5">
        <w:rPr>
          <w:sz w:val="20"/>
          <w:szCs w:val="20"/>
          <w:lang w:val="et-EE"/>
        </w:rPr>
        <w:t>alg</w:t>
      </w:r>
      <w:r w:rsidRPr="00F238F5">
        <w:rPr>
          <w:sz w:val="20"/>
          <w:szCs w:val="20"/>
          <w:lang w:val="et-EE"/>
        </w:rPr>
        <w:t xml:space="preserve">andmed on hävitatud vastavalt uuringu andmekaitsetingimustele </w:t>
      </w:r>
      <w:r w:rsidR="008E780D" w:rsidRPr="00F238F5">
        <w:rPr>
          <w:sz w:val="20"/>
          <w:szCs w:val="20"/>
          <w:lang w:val="et-EE"/>
        </w:rPr>
        <w:t>(</w:t>
      </w:r>
      <w:r w:rsidR="00530042" w:rsidRPr="00F238F5">
        <w:rPr>
          <w:sz w:val="20"/>
          <w:szCs w:val="20"/>
          <w:lang w:val="et-EE"/>
        </w:rPr>
        <w:t xml:space="preserve">vastavalt </w:t>
      </w:r>
      <w:r w:rsidR="008E780D" w:rsidRPr="00F238F5">
        <w:rPr>
          <w:sz w:val="20"/>
          <w:szCs w:val="20"/>
          <w:lang w:val="et-EE"/>
        </w:rPr>
        <w:t xml:space="preserve">AKI </w:t>
      </w:r>
      <w:r w:rsidR="00530042" w:rsidRPr="00F238F5">
        <w:rPr>
          <w:sz w:val="20"/>
          <w:szCs w:val="20"/>
          <w:lang w:val="et-EE"/>
        </w:rPr>
        <w:t>otsusele nr 2.2.-1/25/2-7</w:t>
      </w:r>
      <w:r w:rsidR="008E780D" w:rsidRPr="00F238F5">
        <w:rPr>
          <w:sz w:val="20"/>
          <w:szCs w:val="20"/>
          <w:lang w:val="et-EE"/>
        </w:rPr>
        <w:t xml:space="preserve">). </w:t>
      </w:r>
    </w:p>
    <w:p w14:paraId="3073CF54" w14:textId="025F9D03" w:rsidR="0067670A" w:rsidRPr="00F238F5" w:rsidRDefault="007D2A32">
      <w:pPr>
        <w:spacing w:before="40" w:after="100"/>
        <w:rPr>
          <w:b/>
          <w:sz w:val="20"/>
          <w:szCs w:val="20"/>
          <w:lang w:val="et-EE"/>
        </w:rPr>
      </w:pPr>
      <w:r w:rsidRPr="00F238F5">
        <w:rPr>
          <w:b/>
          <w:sz w:val="20"/>
          <w:szCs w:val="20"/>
          <w:lang w:val="et-EE"/>
        </w:rPr>
        <w:t>Hävitatud või kustuta</w:t>
      </w:r>
      <w:r w:rsidR="00961C14" w:rsidRPr="00F238F5">
        <w:rPr>
          <w:b/>
          <w:sz w:val="20"/>
          <w:szCs w:val="20"/>
          <w:lang w:val="et-EE"/>
        </w:rPr>
        <w:t xml:space="preserve">tud </w:t>
      </w:r>
      <w:r w:rsidRPr="00F238F5">
        <w:rPr>
          <w:b/>
          <w:sz w:val="20"/>
          <w:szCs w:val="20"/>
          <w:lang w:val="et-EE"/>
        </w:rPr>
        <w:t>andmed</w:t>
      </w:r>
    </w:p>
    <w:p w14:paraId="2C02BCA2" w14:textId="77777777" w:rsidR="008323FA" w:rsidRPr="00F238F5" w:rsidRDefault="008323FA" w:rsidP="008323FA">
      <w:pPr>
        <w:ind w:left="312" w:hanging="312"/>
        <w:rPr>
          <w:sz w:val="20"/>
          <w:szCs w:val="20"/>
          <w:lang w:val="et-EE"/>
        </w:rPr>
      </w:pPr>
      <w:r w:rsidRPr="00F238F5">
        <w:rPr>
          <w:b/>
          <w:sz w:val="20"/>
          <w:szCs w:val="20"/>
          <w:lang w:val="et-EE"/>
        </w:rPr>
        <w:t>1. Toimetulekutoetuse saajate kirjeldus registriandmetel.</w:t>
      </w:r>
      <w:r w:rsidRPr="00F238F5">
        <w:rPr>
          <w:bCs/>
          <w:sz w:val="20"/>
          <w:szCs w:val="20"/>
          <w:lang w:val="et-EE"/>
        </w:rPr>
        <w:t xml:space="preserve"> </w:t>
      </w:r>
      <w:proofErr w:type="spellStart"/>
      <w:r w:rsidRPr="00F238F5">
        <w:rPr>
          <w:bCs/>
          <w:sz w:val="20"/>
          <w:szCs w:val="20"/>
          <w:lang w:val="et-EE"/>
        </w:rPr>
        <w:t>Centar</w:t>
      </w:r>
      <w:proofErr w:type="spellEnd"/>
      <w:r w:rsidRPr="00F238F5">
        <w:rPr>
          <w:bCs/>
          <w:sz w:val="20"/>
          <w:szCs w:val="20"/>
          <w:lang w:val="et-EE"/>
        </w:rPr>
        <w:t xml:space="preserve"> on kustutanud</w:t>
      </w:r>
      <w:r w:rsidRPr="00F238F5">
        <w:rPr>
          <w:b/>
          <w:sz w:val="20"/>
          <w:szCs w:val="20"/>
          <w:lang w:val="et-EE"/>
        </w:rPr>
        <w:t xml:space="preserve"> </w:t>
      </w:r>
      <w:r w:rsidRPr="00F238F5">
        <w:rPr>
          <w:sz w:val="20"/>
          <w:szCs w:val="20"/>
          <w:lang w:val="et-EE"/>
        </w:rPr>
        <w:t xml:space="preserve">Sotsiaalkindlustusametist päritud </w:t>
      </w:r>
      <w:proofErr w:type="spellStart"/>
      <w:r w:rsidRPr="00F238F5">
        <w:rPr>
          <w:sz w:val="20"/>
          <w:szCs w:val="20"/>
          <w:lang w:val="et-EE"/>
        </w:rPr>
        <w:t>STARi</w:t>
      </w:r>
      <w:proofErr w:type="spellEnd"/>
      <w:r w:rsidRPr="00F238F5">
        <w:rPr>
          <w:sz w:val="20"/>
          <w:szCs w:val="20"/>
          <w:lang w:val="et-EE"/>
        </w:rPr>
        <w:t xml:space="preserve"> pseudonüümitud andmed.</w:t>
      </w:r>
    </w:p>
    <w:p w14:paraId="000B6979" w14:textId="5600738B" w:rsidR="008323FA" w:rsidRPr="00F238F5" w:rsidRDefault="008323FA" w:rsidP="008323FA">
      <w:pPr>
        <w:ind w:left="312" w:hanging="312"/>
        <w:rPr>
          <w:bCs/>
          <w:sz w:val="20"/>
          <w:szCs w:val="20"/>
          <w:lang w:val="et-EE"/>
        </w:rPr>
      </w:pPr>
      <w:r w:rsidRPr="00F238F5">
        <w:rPr>
          <w:b/>
          <w:sz w:val="20"/>
          <w:szCs w:val="20"/>
          <w:lang w:val="et-EE"/>
        </w:rPr>
        <w:t xml:space="preserve">2. Intervjuud ostukorvi koostamiseks/elatusmiinimumi hindamiseks ning intervjuud uue elatusmiinimumi arvestamise metoodikaga ümberarvestatud toimetulekutoetuse sobivuse hindamiseks. </w:t>
      </w:r>
      <w:proofErr w:type="spellStart"/>
      <w:r w:rsidRPr="00F238F5">
        <w:rPr>
          <w:bCs/>
          <w:sz w:val="20"/>
          <w:szCs w:val="20"/>
          <w:lang w:val="et-EE"/>
        </w:rPr>
        <w:t>Centar</w:t>
      </w:r>
      <w:proofErr w:type="spellEnd"/>
      <w:r w:rsidRPr="00F238F5">
        <w:rPr>
          <w:bCs/>
          <w:sz w:val="20"/>
          <w:szCs w:val="20"/>
          <w:lang w:val="et-EE"/>
        </w:rPr>
        <w:t xml:space="preserve"> on kustutanud intervjueeritute kontaktid ja intervjuude failid.</w:t>
      </w:r>
    </w:p>
    <w:p w14:paraId="7E0BAAB4" w14:textId="77777777" w:rsidR="008323FA" w:rsidRPr="00F238F5" w:rsidRDefault="008323FA">
      <w:pPr>
        <w:spacing w:before="40" w:after="100"/>
        <w:rPr>
          <w:b/>
          <w:sz w:val="20"/>
          <w:lang w:val="et-EE"/>
        </w:rPr>
      </w:pPr>
    </w:p>
    <w:p w14:paraId="5BA6DDAE" w14:textId="77777777" w:rsidR="0067670A" w:rsidRPr="00602358" w:rsidRDefault="007D2A32">
      <w:pPr>
        <w:spacing w:before="200" w:after="40"/>
        <w:rPr>
          <w:sz w:val="20"/>
          <w:szCs w:val="20"/>
          <w:lang w:val="et-EE"/>
        </w:rPr>
      </w:pPr>
      <w:r w:rsidRPr="00602358">
        <w:rPr>
          <w:b/>
          <w:sz w:val="20"/>
          <w:szCs w:val="20"/>
          <w:lang w:val="et-EE"/>
        </w:rPr>
        <w:t>Allkirjastaja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5386"/>
      </w:tblGrid>
      <w:tr w:rsidR="0067670A" w:rsidRPr="00602358" w14:paraId="7CDB1982" w14:textId="77777777" w:rsidTr="00602358">
        <w:tc>
          <w:tcPr>
            <w:tcW w:w="2268" w:type="dxa"/>
            <w:tcMar>
              <w:top w:w="25" w:type="dxa"/>
              <w:left w:w="0" w:type="dxa"/>
              <w:bottom w:w="25" w:type="dxa"/>
              <w:right w:w="40" w:type="dxa"/>
            </w:tcMar>
          </w:tcPr>
          <w:p w14:paraId="2B934842" w14:textId="77777777" w:rsidR="0067670A" w:rsidRPr="00602358" w:rsidRDefault="007D2A32">
            <w:pPr>
              <w:spacing w:after="0"/>
              <w:rPr>
                <w:sz w:val="20"/>
                <w:szCs w:val="20"/>
                <w:lang w:val="et-EE"/>
              </w:rPr>
            </w:pPr>
            <w:r w:rsidRPr="00602358">
              <w:rPr>
                <w:sz w:val="20"/>
                <w:szCs w:val="20"/>
                <w:lang w:val="et-EE"/>
              </w:rPr>
              <w:t>Nimi:</w:t>
            </w:r>
          </w:p>
        </w:tc>
        <w:tc>
          <w:tcPr>
            <w:tcW w:w="5386" w:type="dxa"/>
            <w:tcMar>
              <w:top w:w="25" w:type="dxa"/>
              <w:left w:w="0" w:type="dxa"/>
              <w:bottom w:w="25" w:type="dxa"/>
              <w:right w:w="40" w:type="dxa"/>
            </w:tcMar>
          </w:tcPr>
          <w:p w14:paraId="4C47E2F8" w14:textId="16C2455D" w:rsidR="0067670A" w:rsidRPr="00602358" w:rsidRDefault="00602358">
            <w:pPr>
              <w:spacing w:after="0"/>
              <w:rPr>
                <w:sz w:val="20"/>
                <w:szCs w:val="20"/>
                <w:lang w:val="et-EE"/>
              </w:rPr>
            </w:pPr>
            <w:r w:rsidRPr="00602358">
              <w:rPr>
                <w:sz w:val="20"/>
                <w:szCs w:val="20"/>
                <w:lang w:val="et-EE"/>
              </w:rPr>
              <w:t>Epp Kallaste</w:t>
            </w:r>
          </w:p>
        </w:tc>
      </w:tr>
      <w:tr w:rsidR="0067670A" w:rsidRPr="00602358" w14:paraId="1340ED41" w14:textId="77777777" w:rsidTr="00602358">
        <w:tc>
          <w:tcPr>
            <w:tcW w:w="2268" w:type="dxa"/>
            <w:tcMar>
              <w:top w:w="25" w:type="dxa"/>
              <w:left w:w="0" w:type="dxa"/>
              <w:bottom w:w="25" w:type="dxa"/>
              <w:right w:w="40" w:type="dxa"/>
            </w:tcMar>
          </w:tcPr>
          <w:p w14:paraId="7C6E931F" w14:textId="77777777" w:rsidR="0067670A" w:rsidRPr="00602358" w:rsidRDefault="007D2A32">
            <w:pPr>
              <w:spacing w:after="0"/>
              <w:rPr>
                <w:sz w:val="20"/>
                <w:szCs w:val="20"/>
                <w:lang w:val="et-EE"/>
              </w:rPr>
            </w:pPr>
            <w:r w:rsidRPr="00602358">
              <w:rPr>
                <w:sz w:val="20"/>
                <w:szCs w:val="20"/>
                <w:lang w:val="et-EE"/>
              </w:rPr>
              <w:t>Ametikoht:</w:t>
            </w:r>
          </w:p>
        </w:tc>
        <w:tc>
          <w:tcPr>
            <w:tcW w:w="5386" w:type="dxa"/>
            <w:tcMar>
              <w:top w:w="25" w:type="dxa"/>
              <w:left w:w="0" w:type="dxa"/>
              <w:bottom w:w="25" w:type="dxa"/>
              <w:right w:w="40" w:type="dxa"/>
            </w:tcMar>
          </w:tcPr>
          <w:p w14:paraId="390F190D" w14:textId="6DC5C912" w:rsidR="0067670A" w:rsidRPr="00602358" w:rsidRDefault="0013778A">
            <w:pPr>
              <w:spacing w:after="0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vanemanalüütik, juhataja</w:t>
            </w:r>
          </w:p>
        </w:tc>
      </w:tr>
      <w:tr w:rsidR="0067670A" w:rsidRPr="00602358" w14:paraId="12DB030C" w14:textId="77777777" w:rsidTr="00602358">
        <w:tc>
          <w:tcPr>
            <w:tcW w:w="2268" w:type="dxa"/>
            <w:tcMar>
              <w:top w:w="25" w:type="dxa"/>
              <w:left w:w="0" w:type="dxa"/>
              <w:bottom w:w="25" w:type="dxa"/>
              <w:right w:w="40" w:type="dxa"/>
            </w:tcMar>
          </w:tcPr>
          <w:p w14:paraId="3CDA8ECF" w14:textId="77777777" w:rsidR="0067670A" w:rsidRPr="00602358" w:rsidRDefault="007D2A32">
            <w:pPr>
              <w:spacing w:after="0"/>
              <w:rPr>
                <w:sz w:val="20"/>
                <w:szCs w:val="20"/>
                <w:lang w:val="et-EE"/>
              </w:rPr>
            </w:pPr>
            <w:r w:rsidRPr="00602358">
              <w:rPr>
                <w:sz w:val="20"/>
                <w:szCs w:val="20"/>
                <w:lang w:val="et-EE"/>
              </w:rPr>
              <w:t>Allkiri:</w:t>
            </w:r>
          </w:p>
        </w:tc>
        <w:tc>
          <w:tcPr>
            <w:tcW w:w="5386" w:type="dxa"/>
            <w:tcMar>
              <w:top w:w="25" w:type="dxa"/>
              <w:left w:w="0" w:type="dxa"/>
              <w:bottom w:w="25" w:type="dxa"/>
              <w:right w:w="40" w:type="dxa"/>
            </w:tcMar>
          </w:tcPr>
          <w:p w14:paraId="27A57DE2" w14:textId="39B84D67" w:rsidR="0067670A" w:rsidRPr="00602358" w:rsidRDefault="00602358">
            <w:pPr>
              <w:spacing w:after="0"/>
              <w:rPr>
                <w:sz w:val="20"/>
                <w:szCs w:val="20"/>
                <w:lang w:val="et-EE"/>
              </w:rPr>
            </w:pPr>
            <w:r w:rsidRPr="00602358">
              <w:rPr>
                <w:sz w:val="20"/>
                <w:szCs w:val="20"/>
                <w:lang w:val="et-EE"/>
              </w:rPr>
              <w:t>/allkirjastatud digitaalselt/</w:t>
            </w:r>
          </w:p>
        </w:tc>
      </w:tr>
      <w:tr w:rsidR="0067670A" w:rsidRPr="00602358" w14:paraId="34E3278E" w14:textId="77777777" w:rsidTr="00602358">
        <w:tc>
          <w:tcPr>
            <w:tcW w:w="2268" w:type="dxa"/>
            <w:tcMar>
              <w:top w:w="25" w:type="dxa"/>
              <w:left w:w="0" w:type="dxa"/>
              <w:bottom w:w="25" w:type="dxa"/>
              <w:right w:w="40" w:type="dxa"/>
            </w:tcMar>
          </w:tcPr>
          <w:p w14:paraId="7710A2D2" w14:textId="77777777" w:rsidR="0067670A" w:rsidRPr="00602358" w:rsidRDefault="007D2A32">
            <w:pPr>
              <w:spacing w:after="0"/>
              <w:rPr>
                <w:sz w:val="20"/>
                <w:szCs w:val="20"/>
                <w:lang w:val="et-EE"/>
              </w:rPr>
            </w:pPr>
            <w:r w:rsidRPr="00602358">
              <w:rPr>
                <w:sz w:val="20"/>
                <w:szCs w:val="20"/>
                <w:lang w:val="et-EE"/>
              </w:rPr>
              <w:t>Kuupäev:</w:t>
            </w:r>
          </w:p>
        </w:tc>
        <w:tc>
          <w:tcPr>
            <w:tcW w:w="5386" w:type="dxa"/>
            <w:tcMar>
              <w:top w:w="25" w:type="dxa"/>
              <w:left w:w="0" w:type="dxa"/>
              <w:bottom w:w="25" w:type="dxa"/>
              <w:right w:w="40" w:type="dxa"/>
            </w:tcMar>
          </w:tcPr>
          <w:p w14:paraId="54434CB9" w14:textId="174D0479" w:rsidR="0067670A" w:rsidRPr="00602358" w:rsidRDefault="00602358">
            <w:pPr>
              <w:spacing w:after="0"/>
              <w:rPr>
                <w:sz w:val="20"/>
                <w:szCs w:val="20"/>
                <w:lang w:val="et-EE"/>
              </w:rPr>
            </w:pPr>
            <w:r w:rsidRPr="00602358">
              <w:rPr>
                <w:sz w:val="20"/>
                <w:szCs w:val="20"/>
                <w:lang w:val="et-EE"/>
              </w:rPr>
              <w:t>18.05.2026</w:t>
            </w:r>
          </w:p>
        </w:tc>
      </w:tr>
    </w:tbl>
    <w:p w14:paraId="09713DF8" w14:textId="77777777" w:rsidR="007D2A32" w:rsidRPr="00F238F5" w:rsidRDefault="007D2A32">
      <w:pPr>
        <w:rPr>
          <w:lang w:val="et-EE"/>
        </w:rPr>
      </w:pPr>
    </w:p>
    <w:sectPr w:rsidR="007D2A32" w:rsidRPr="00F238F5" w:rsidSect="00034616">
      <w:pgSz w:w="11906" w:h="16838"/>
      <w:pgMar w:top="907" w:right="1020" w:bottom="822" w:left="10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BFFD5" w14:textId="77777777" w:rsidR="00FA5F7B" w:rsidRDefault="00FA5F7B">
      <w:pPr>
        <w:spacing w:after="0"/>
      </w:pPr>
      <w:r>
        <w:separator/>
      </w:r>
    </w:p>
  </w:endnote>
  <w:endnote w:type="continuationSeparator" w:id="0">
    <w:p w14:paraId="47EDFF0D" w14:textId="77777777" w:rsidR="00FA5F7B" w:rsidRDefault="00FA5F7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34BC2" w14:textId="77777777" w:rsidR="00FA5F7B" w:rsidRDefault="00FA5F7B">
      <w:pPr>
        <w:spacing w:after="0"/>
      </w:pPr>
      <w:r>
        <w:separator/>
      </w:r>
    </w:p>
  </w:footnote>
  <w:footnote w:type="continuationSeparator" w:id="0">
    <w:p w14:paraId="493451C5" w14:textId="77777777" w:rsidR="00FA5F7B" w:rsidRDefault="00FA5F7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6202226">
    <w:abstractNumId w:val="8"/>
  </w:num>
  <w:num w:numId="2" w16cid:durableId="1427727113">
    <w:abstractNumId w:val="6"/>
  </w:num>
  <w:num w:numId="3" w16cid:durableId="660348467">
    <w:abstractNumId w:val="5"/>
  </w:num>
  <w:num w:numId="4" w16cid:durableId="1635211000">
    <w:abstractNumId w:val="4"/>
  </w:num>
  <w:num w:numId="5" w16cid:durableId="1451433383">
    <w:abstractNumId w:val="7"/>
  </w:num>
  <w:num w:numId="6" w16cid:durableId="1630630113">
    <w:abstractNumId w:val="3"/>
  </w:num>
  <w:num w:numId="7" w16cid:durableId="1786457943">
    <w:abstractNumId w:val="2"/>
  </w:num>
  <w:num w:numId="8" w16cid:durableId="1399863389">
    <w:abstractNumId w:val="1"/>
  </w:num>
  <w:num w:numId="9" w16cid:durableId="71708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3778A"/>
    <w:rsid w:val="0015074B"/>
    <w:rsid w:val="0029639D"/>
    <w:rsid w:val="00326F90"/>
    <w:rsid w:val="00530042"/>
    <w:rsid w:val="005B2DD7"/>
    <w:rsid w:val="00602358"/>
    <w:rsid w:val="0067670A"/>
    <w:rsid w:val="00764CC4"/>
    <w:rsid w:val="007C6D67"/>
    <w:rsid w:val="007D2A32"/>
    <w:rsid w:val="008323FA"/>
    <w:rsid w:val="008E780D"/>
    <w:rsid w:val="00961C14"/>
    <w:rsid w:val="00AA1D8D"/>
    <w:rsid w:val="00B47730"/>
    <w:rsid w:val="00C262BB"/>
    <w:rsid w:val="00CB0664"/>
    <w:rsid w:val="00F238F5"/>
    <w:rsid w:val="00F343F2"/>
    <w:rsid w:val="00FA5F7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35E53F"/>
  <w14:defaultImageDpi w14:val="300"/>
  <w15:docId w15:val="{61D1DF81-91AD-40DC-802C-E17B16124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60" w:line="240" w:lineRule="auto"/>
    </w:pPr>
    <w:rPr>
      <w:rFonts w:ascii="Arial" w:eastAsia="Arial" w:hAnsi="Arial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rPr>
      <w:b/>
      <w:bCs/>
      <w:color w:val="4F81BD" w:themeColor="accent1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238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38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38F5"/>
    <w:rPr>
      <w:rFonts w:ascii="Arial" w:eastAsia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38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38F5"/>
    <w:rPr>
      <w:rFonts w:ascii="Arial" w:eastAsia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Kinnitus algandmete hävitamise kohta</vt:lpstr>
    </vt:vector>
  </TitlesOfParts>
  <Manager/>
  <Company/>
  <LinksUpToDate>false</LinksUpToDate>
  <CharactersWithSpaces>945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Kinnitus algandmete hävitamise kohta</dc:title>
  <dc:subject>Andmete hävitamise kinnituse näidis Sotsiaalministeeriumile</dc:subject>
  <dc:creator>Eesti Rakendusuuringute Keskus Centar</dc:creator>
  <cp:keywords/>
  <dc:description>generated by python-docx</dc:description>
  <cp:lastModifiedBy>Laura Kivi</cp:lastModifiedBy>
  <cp:revision>3</cp:revision>
  <dcterms:created xsi:type="dcterms:W3CDTF">2026-05-18T10:34:00Z</dcterms:created>
  <dcterms:modified xsi:type="dcterms:W3CDTF">2026-05-18T11:03:00Z</dcterms:modified>
  <cp:category/>
</cp:coreProperties>
</file>