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F946" w14:textId="77777777" w:rsidR="00E3710A" w:rsidRPr="00313928" w:rsidRDefault="00E3710A" w:rsidP="009E4829">
      <w:pPr>
        <w:spacing w:after="0" w:line="240" w:lineRule="auto"/>
        <w:jc w:val="both"/>
        <w:rPr>
          <w:rFonts w:ascii="Times New Roman" w:hAnsi="Times New Roman" w:cs="Times New Roman"/>
          <w:b/>
          <w:sz w:val="24"/>
          <w:szCs w:val="24"/>
        </w:rPr>
      </w:pPr>
    </w:p>
    <w:p w14:paraId="7376C0BA" w14:textId="22F2D05E" w:rsidR="00E3710A" w:rsidRPr="00313928" w:rsidRDefault="00E3710A" w:rsidP="009E4829">
      <w:pPr>
        <w:spacing w:after="0" w:line="240" w:lineRule="auto"/>
        <w:jc w:val="center"/>
        <w:rPr>
          <w:rFonts w:ascii="Times New Roman" w:hAnsi="Times New Roman" w:cs="Times New Roman"/>
          <w:b/>
          <w:sz w:val="40"/>
          <w:szCs w:val="40"/>
        </w:rPr>
      </w:pPr>
      <w:r w:rsidRPr="00313928">
        <w:rPr>
          <w:rFonts w:ascii="Times New Roman" w:hAnsi="Times New Roman" w:cs="Times New Roman"/>
          <w:b/>
          <w:sz w:val="40"/>
          <w:szCs w:val="40"/>
        </w:rPr>
        <w:t>Seletuskiri</w:t>
      </w:r>
      <w:r w:rsidRPr="00313928">
        <w:rPr>
          <w:rFonts w:ascii="Times New Roman" w:hAnsi="Times New Roman" w:cs="Times New Roman"/>
          <w:b/>
          <w:sz w:val="40"/>
          <w:szCs w:val="40"/>
        </w:rPr>
        <w:br/>
      </w:r>
      <w:r w:rsidR="007F5679">
        <w:rPr>
          <w:rFonts w:ascii="Times New Roman" w:hAnsi="Times New Roman" w:cs="Times New Roman"/>
          <w:b/>
          <w:sz w:val="40"/>
          <w:szCs w:val="40"/>
        </w:rPr>
        <w:t xml:space="preserve">Euroopa Parlamendi valimise seaduse </w:t>
      </w:r>
      <w:r w:rsidRPr="00313928">
        <w:rPr>
          <w:rFonts w:ascii="Times New Roman" w:hAnsi="Times New Roman" w:cs="Times New Roman"/>
          <w:b/>
          <w:sz w:val="40"/>
          <w:szCs w:val="40"/>
        </w:rPr>
        <w:t xml:space="preserve">muutmise seaduse </w:t>
      </w:r>
      <w:r w:rsidR="0051550C">
        <w:rPr>
          <w:rFonts w:ascii="Times New Roman" w:hAnsi="Times New Roman" w:cs="Times New Roman"/>
          <w:b/>
          <w:sz w:val="40"/>
          <w:szCs w:val="40"/>
        </w:rPr>
        <w:t>(</w:t>
      </w:r>
      <w:r w:rsidR="00221D3E">
        <w:rPr>
          <w:rFonts w:ascii="Times New Roman" w:hAnsi="Times New Roman" w:cs="Times New Roman"/>
          <w:b/>
          <w:sz w:val="40"/>
          <w:szCs w:val="40"/>
        </w:rPr>
        <w:t>valimis</w:t>
      </w:r>
      <w:r w:rsidR="00157FF1">
        <w:rPr>
          <w:rFonts w:ascii="Times New Roman" w:hAnsi="Times New Roman" w:cs="Times New Roman"/>
          <w:b/>
          <w:sz w:val="40"/>
          <w:szCs w:val="40"/>
        </w:rPr>
        <w:t>- ja kandideerimis</w:t>
      </w:r>
      <w:r w:rsidR="00221D3E">
        <w:rPr>
          <w:rFonts w:ascii="Times New Roman" w:hAnsi="Times New Roman" w:cs="Times New Roman"/>
          <w:b/>
          <w:sz w:val="40"/>
          <w:szCs w:val="40"/>
        </w:rPr>
        <w:t>ea langetami</w:t>
      </w:r>
      <w:r w:rsidR="0051550C">
        <w:rPr>
          <w:rFonts w:ascii="Times New Roman" w:hAnsi="Times New Roman" w:cs="Times New Roman"/>
          <w:b/>
          <w:sz w:val="40"/>
          <w:szCs w:val="40"/>
        </w:rPr>
        <w:t>ne)</w:t>
      </w:r>
      <w:r w:rsidR="00221D3E">
        <w:rPr>
          <w:rFonts w:ascii="Times New Roman" w:hAnsi="Times New Roman" w:cs="Times New Roman"/>
          <w:b/>
          <w:sz w:val="40"/>
          <w:szCs w:val="40"/>
        </w:rPr>
        <w:t xml:space="preserve"> </w:t>
      </w:r>
      <w:r w:rsidRPr="00313928">
        <w:rPr>
          <w:rFonts w:ascii="Times New Roman" w:hAnsi="Times New Roman" w:cs="Times New Roman"/>
          <w:b/>
          <w:sz w:val="40"/>
          <w:szCs w:val="40"/>
        </w:rPr>
        <w:t>eelnõu juurde</w:t>
      </w:r>
    </w:p>
    <w:p w14:paraId="1D092CE4" w14:textId="77777777" w:rsidR="00B879F4" w:rsidRDefault="00B879F4" w:rsidP="009E4829">
      <w:pPr>
        <w:pStyle w:val="Loendilik"/>
        <w:spacing w:after="0" w:line="240" w:lineRule="auto"/>
        <w:ind w:left="0"/>
        <w:jc w:val="both"/>
        <w:rPr>
          <w:rFonts w:ascii="Times New Roman" w:hAnsi="Times New Roman"/>
          <w:b/>
          <w:sz w:val="24"/>
          <w:szCs w:val="24"/>
        </w:rPr>
      </w:pPr>
    </w:p>
    <w:p w14:paraId="040BE1BA" w14:textId="77777777" w:rsidR="00E3710A" w:rsidRPr="00313928" w:rsidRDefault="00E3710A" w:rsidP="009E4829">
      <w:pPr>
        <w:pStyle w:val="Loendilik"/>
        <w:numPr>
          <w:ilvl w:val="0"/>
          <w:numId w:val="1"/>
        </w:numPr>
        <w:spacing w:after="0" w:line="240" w:lineRule="auto"/>
        <w:ind w:left="0" w:firstLine="0"/>
        <w:jc w:val="both"/>
        <w:rPr>
          <w:rFonts w:ascii="Times New Roman" w:hAnsi="Times New Roman"/>
          <w:b/>
          <w:sz w:val="24"/>
          <w:szCs w:val="24"/>
        </w:rPr>
      </w:pPr>
      <w:r w:rsidRPr="00313928">
        <w:rPr>
          <w:rFonts w:ascii="Times New Roman" w:hAnsi="Times New Roman"/>
          <w:b/>
          <w:sz w:val="24"/>
          <w:szCs w:val="24"/>
        </w:rPr>
        <w:t xml:space="preserve"> Sissejuhatus ja seaduse eesmärk</w:t>
      </w:r>
    </w:p>
    <w:p w14:paraId="09C27333" w14:textId="77777777" w:rsidR="00DE63B6" w:rsidRDefault="00DE63B6" w:rsidP="009E4829">
      <w:pPr>
        <w:spacing w:after="0" w:line="240" w:lineRule="auto"/>
        <w:jc w:val="both"/>
        <w:rPr>
          <w:rFonts w:ascii="Times New Roman" w:hAnsi="Times New Roman" w:cs="Times New Roman"/>
          <w:sz w:val="24"/>
          <w:szCs w:val="24"/>
        </w:rPr>
      </w:pPr>
    </w:p>
    <w:p w14:paraId="12E88249" w14:textId="647963E2" w:rsidR="00B33749" w:rsidRDefault="00157FF1" w:rsidP="00B33749">
      <w:pPr>
        <w:spacing w:after="0" w:line="240" w:lineRule="auto"/>
        <w:ind w:left="57" w:right="57"/>
        <w:jc w:val="both"/>
        <w:rPr>
          <w:rFonts w:ascii="Times New Roman" w:hAnsi="Times New Roman" w:cs="Times New Roman"/>
          <w:sz w:val="24"/>
          <w:szCs w:val="24"/>
        </w:rPr>
      </w:pPr>
      <w:bookmarkStart w:id="0" w:name="_Hlk150847707"/>
      <w:r>
        <w:rPr>
          <w:rFonts w:ascii="Times New Roman" w:hAnsi="Times New Roman" w:cs="Times New Roman"/>
          <w:sz w:val="24"/>
          <w:szCs w:val="24"/>
        </w:rPr>
        <w:t>E</w:t>
      </w:r>
      <w:r w:rsidR="00D839C7">
        <w:rPr>
          <w:rFonts w:ascii="Times New Roman" w:hAnsi="Times New Roman" w:cs="Times New Roman"/>
          <w:sz w:val="24"/>
          <w:szCs w:val="24"/>
        </w:rPr>
        <w:t>esmärk</w:t>
      </w:r>
      <w:r w:rsidR="00DE63B6">
        <w:rPr>
          <w:rFonts w:ascii="Times New Roman" w:hAnsi="Times New Roman" w:cs="Times New Roman"/>
          <w:sz w:val="24"/>
          <w:szCs w:val="24"/>
        </w:rPr>
        <w:t xml:space="preserve"> on</w:t>
      </w:r>
      <w:r w:rsidR="00183260" w:rsidRPr="00313928">
        <w:rPr>
          <w:rFonts w:ascii="Times New Roman" w:hAnsi="Times New Roman" w:cs="Times New Roman"/>
          <w:sz w:val="24"/>
          <w:szCs w:val="24"/>
        </w:rPr>
        <w:t xml:space="preserve"> langetada </w:t>
      </w:r>
      <w:r w:rsidR="00DE63B6">
        <w:rPr>
          <w:rFonts w:ascii="Times New Roman" w:hAnsi="Times New Roman" w:cs="Times New Roman"/>
          <w:sz w:val="24"/>
          <w:szCs w:val="24"/>
        </w:rPr>
        <w:t>aktiiv</w:t>
      </w:r>
      <w:r w:rsidR="00060B47">
        <w:rPr>
          <w:rFonts w:ascii="Times New Roman" w:hAnsi="Times New Roman" w:cs="Times New Roman"/>
          <w:sz w:val="24"/>
          <w:szCs w:val="24"/>
        </w:rPr>
        <w:t>se</w:t>
      </w:r>
      <w:r w:rsidR="00DE63B6">
        <w:rPr>
          <w:rFonts w:ascii="Times New Roman" w:hAnsi="Times New Roman" w:cs="Times New Roman"/>
          <w:sz w:val="24"/>
          <w:szCs w:val="24"/>
        </w:rPr>
        <w:t xml:space="preserve"> valimisõigus</w:t>
      </w:r>
      <w:r w:rsidR="00060B47">
        <w:rPr>
          <w:rFonts w:ascii="Times New Roman" w:hAnsi="Times New Roman" w:cs="Times New Roman"/>
          <w:sz w:val="24"/>
          <w:szCs w:val="24"/>
        </w:rPr>
        <w:t>e</w:t>
      </w:r>
      <w:r w:rsidR="00DE63B6">
        <w:rPr>
          <w:rFonts w:ascii="Times New Roman" w:hAnsi="Times New Roman" w:cs="Times New Roman"/>
          <w:sz w:val="24"/>
          <w:szCs w:val="24"/>
        </w:rPr>
        <w:t xml:space="preserve"> (õigus valida)</w:t>
      </w:r>
      <w:r w:rsidR="00831CC2" w:rsidRPr="00313928">
        <w:rPr>
          <w:rFonts w:ascii="Times New Roman" w:hAnsi="Times New Roman" w:cs="Times New Roman"/>
          <w:sz w:val="24"/>
          <w:szCs w:val="24"/>
        </w:rPr>
        <w:t xml:space="preserve"> </w:t>
      </w:r>
      <w:r w:rsidR="00060B47">
        <w:rPr>
          <w:rFonts w:ascii="Times New Roman" w:hAnsi="Times New Roman" w:cs="Times New Roman"/>
          <w:sz w:val="24"/>
          <w:szCs w:val="24"/>
        </w:rPr>
        <w:t xml:space="preserve">iga </w:t>
      </w:r>
      <w:r w:rsidR="007F5679">
        <w:rPr>
          <w:rFonts w:ascii="Times New Roman" w:hAnsi="Times New Roman" w:cs="Times New Roman"/>
          <w:sz w:val="24"/>
          <w:szCs w:val="24"/>
        </w:rPr>
        <w:t xml:space="preserve">Euroopa Parlamendi </w:t>
      </w:r>
      <w:r w:rsidR="00183260" w:rsidRPr="00313928">
        <w:rPr>
          <w:rFonts w:ascii="Times New Roman" w:hAnsi="Times New Roman" w:cs="Times New Roman"/>
          <w:sz w:val="24"/>
          <w:szCs w:val="24"/>
        </w:rPr>
        <w:t>valimistel 18.</w:t>
      </w:r>
      <w:r w:rsidR="00DE63B6">
        <w:rPr>
          <w:rFonts w:ascii="Times New Roman" w:hAnsi="Times New Roman" w:cs="Times New Roman"/>
          <w:sz w:val="24"/>
          <w:szCs w:val="24"/>
        </w:rPr>
        <w:t xml:space="preserve"> </w:t>
      </w:r>
      <w:r w:rsidR="00183260" w:rsidRPr="00313928">
        <w:rPr>
          <w:rFonts w:ascii="Times New Roman" w:hAnsi="Times New Roman" w:cs="Times New Roman"/>
          <w:sz w:val="24"/>
          <w:szCs w:val="24"/>
        </w:rPr>
        <w:t>eluaastalt 16</w:t>
      </w:r>
      <w:r w:rsidR="00B879F4">
        <w:rPr>
          <w:rFonts w:ascii="Times New Roman" w:hAnsi="Times New Roman" w:cs="Times New Roman"/>
          <w:sz w:val="24"/>
          <w:szCs w:val="24"/>
        </w:rPr>
        <w:t>.</w:t>
      </w:r>
      <w:r w:rsidR="00DE63B6">
        <w:rPr>
          <w:rFonts w:ascii="Times New Roman" w:hAnsi="Times New Roman" w:cs="Times New Roman"/>
          <w:sz w:val="24"/>
          <w:szCs w:val="24"/>
        </w:rPr>
        <w:t xml:space="preserve"> eluaastale</w:t>
      </w:r>
      <w:r>
        <w:rPr>
          <w:rFonts w:ascii="Times New Roman" w:hAnsi="Times New Roman" w:cs="Times New Roman"/>
          <w:sz w:val="24"/>
          <w:szCs w:val="24"/>
        </w:rPr>
        <w:t xml:space="preserve"> ning passiivse valimisõiguse (õigus kandideerida) iga 21. eluaastalt 18. eluaastale.</w:t>
      </w:r>
      <w:r w:rsidR="00183260" w:rsidRPr="00313928">
        <w:rPr>
          <w:rFonts w:ascii="Times New Roman" w:hAnsi="Times New Roman" w:cs="Times New Roman"/>
          <w:sz w:val="24"/>
          <w:szCs w:val="24"/>
        </w:rPr>
        <w:t xml:space="preserve"> </w:t>
      </w:r>
      <w:bookmarkEnd w:id="0"/>
      <w:r w:rsidR="00B33749" w:rsidRPr="00777572">
        <w:rPr>
          <w:rFonts w:ascii="Times New Roman" w:hAnsi="Times New Roman" w:cs="Times New Roman"/>
          <w:sz w:val="24"/>
          <w:szCs w:val="24"/>
        </w:rPr>
        <w:t xml:space="preserve">Eelnõu üldine taotlus on </w:t>
      </w:r>
      <w:r w:rsidR="00B33749">
        <w:rPr>
          <w:rFonts w:ascii="Times New Roman" w:hAnsi="Times New Roman" w:cs="Times New Roman"/>
          <w:sz w:val="24"/>
          <w:szCs w:val="24"/>
        </w:rPr>
        <w:t xml:space="preserve">kaasata valimis- ja kandideerimisõiguse langetamise kaudu </w:t>
      </w:r>
      <w:r w:rsidR="00B33749" w:rsidRPr="00777572">
        <w:rPr>
          <w:rFonts w:ascii="Times New Roman" w:hAnsi="Times New Roman" w:cs="Times New Roman"/>
          <w:sz w:val="24"/>
          <w:szCs w:val="24"/>
        </w:rPr>
        <w:t>senisest enam noori inimesi Euroopa asjade arutamisse ja otsustamisse</w:t>
      </w:r>
      <w:bookmarkStart w:id="1" w:name="_Hlk150851890"/>
      <w:r w:rsidR="00B33749">
        <w:rPr>
          <w:rFonts w:ascii="Times New Roman" w:hAnsi="Times New Roman" w:cs="Times New Roman"/>
          <w:sz w:val="24"/>
          <w:szCs w:val="24"/>
        </w:rPr>
        <w:t>.</w:t>
      </w:r>
    </w:p>
    <w:p w14:paraId="302B61D2" w14:textId="77777777" w:rsidR="00CA0D08" w:rsidRDefault="00CA0D08" w:rsidP="009E4829">
      <w:pPr>
        <w:spacing w:after="0" w:line="240" w:lineRule="auto"/>
        <w:jc w:val="both"/>
        <w:rPr>
          <w:rFonts w:ascii="Times New Roman" w:hAnsi="Times New Roman" w:cs="Times New Roman"/>
          <w:sz w:val="24"/>
          <w:szCs w:val="24"/>
        </w:rPr>
      </w:pPr>
    </w:p>
    <w:p w14:paraId="03CA33E9" w14:textId="02F5F101" w:rsidR="00253C25" w:rsidRDefault="00BD33A3" w:rsidP="009E4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Noorte aktiivne osalus demokraatlikes otsustusprotsessides</w:t>
      </w:r>
      <w:r w:rsidR="00ED6428">
        <w:rPr>
          <w:rFonts w:ascii="Times New Roman" w:hAnsi="Times New Roman" w:cs="Times New Roman"/>
          <w:sz w:val="24"/>
          <w:szCs w:val="24"/>
        </w:rPr>
        <w:t>,</w:t>
      </w:r>
      <w:r>
        <w:rPr>
          <w:rFonts w:ascii="Times New Roman" w:hAnsi="Times New Roman" w:cs="Times New Roman"/>
          <w:sz w:val="24"/>
          <w:szCs w:val="24"/>
        </w:rPr>
        <w:t xml:space="preserve"> </w:t>
      </w:r>
      <w:r w:rsidR="00ED6428">
        <w:rPr>
          <w:rFonts w:ascii="Times New Roman" w:hAnsi="Times New Roman" w:cs="Times New Roman"/>
          <w:sz w:val="24"/>
          <w:szCs w:val="24"/>
        </w:rPr>
        <w:t xml:space="preserve">nagu Euroopa Parlamendi valimine, </w:t>
      </w:r>
      <w:r>
        <w:rPr>
          <w:rFonts w:ascii="Times New Roman" w:hAnsi="Times New Roman" w:cs="Times New Roman"/>
          <w:sz w:val="24"/>
          <w:szCs w:val="24"/>
        </w:rPr>
        <w:t>võimaldab</w:t>
      </w:r>
      <w:r w:rsidR="000A2B8A">
        <w:rPr>
          <w:rFonts w:ascii="Times New Roman" w:hAnsi="Times New Roman" w:cs="Times New Roman"/>
          <w:sz w:val="24"/>
          <w:szCs w:val="24"/>
        </w:rPr>
        <w:t xml:space="preserve"> eelduslikult</w:t>
      </w:r>
      <w:r>
        <w:rPr>
          <w:rFonts w:ascii="Times New Roman" w:hAnsi="Times New Roman" w:cs="Times New Roman"/>
          <w:sz w:val="24"/>
          <w:szCs w:val="24"/>
        </w:rPr>
        <w:t xml:space="preserve"> mõjutada ka Euroopa tasandi otsuseid, mis </w:t>
      </w:r>
      <w:r w:rsidR="000A2B8A">
        <w:rPr>
          <w:rFonts w:ascii="Times New Roman" w:hAnsi="Times New Roman" w:cs="Times New Roman"/>
          <w:sz w:val="24"/>
          <w:szCs w:val="24"/>
        </w:rPr>
        <w:t>puudutavad noorte</w:t>
      </w:r>
      <w:r w:rsidR="00594594">
        <w:rPr>
          <w:rFonts w:ascii="Times New Roman" w:hAnsi="Times New Roman" w:cs="Times New Roman"/>
          <w:sz w:val="24"/>
          <w:szCs w:val="24"/>
        </w:rPr>
        <w:t xml:space="preserve"> huve, vajadusi</w:t>
      </w:r>
      <w:r w:rsidR="000A2B8A">
        <w:rPr>
          <w:rFonts w:ascii="Times New Roman" w:hAnsi="Times New Roman" w:cs="Times New Roman"/>
          <w:sz w:val="24"/>
          <w:szCs w:val="24"/>
        </w:rPr>
        <w:t xml:space="preserve"> </w:t>
      </w:r>
      <w:r w:rsidR="00594594">
        <w:rPr>
          <w:rFonts w:ascii="Times New Roman" w:hAnsi="Times New Roman" w:cs="Times New Roman"/>
          <w:sz w:val="24"/>
          <w:szCs w:val="24"/>
        </w:rPr>
        <w:t xml:space="preserve">ja </w:t>
      </w:r>
      <w:r w:rsidR="000A2B8A">
        <w:rPr>
          <w:rFonts w:ascii="Times New Roman" w:hAnsi="Times New Roman" w:cs="Times New Roman"/>
          <w:sz w:val="24"/>
          <w:szCs w:val="24"/>
        </w:rPr>
        <w:t xml:space="preserve">tulevikku, </w:t>
      </w:r>
      <w:r w:rsidR="00594594">
        <w:rPr>
          <w:rFonts w:ascii="Times New Roman" w:hAnsi="Times New Roman" w:cs="Times New Roman"/>
          <w:sz w:val="24"/>
          <w:szCs w:val="24"/>
        </w:rPr>
        <w:t>ning</w:t>
      </w:r>
      <w:r w:rsidR="000A2B8A">
        <w:rPr>
          <w:rFonts w:ascii="Times New Roman" w:hAnsi="Times New Roman" w:cs="Times New Roman"/>
          <w:sz w:val="24"/>
          <w:szCs w:val="24"/>
        </w:rPr>
        <w:t xml:space="preserve"> julgusta</w:t>
      </w:r>
      <w:r w:rsidR="00ED6428">
        <w:rPr>
          <w:rFonts w:ascii="Times New Roman" w:hAnsi="Times New Roman" w:cs="Times New Roman"/>
          <w:sz w:val="24"/>
          <w:szCs w:val="24"/>
        </w:rPr>
        <w:t>b</w:t>
      </w:r>
      <w:r w:rsidR="000A2B8A">
        <w:rPr>
          <w:rFonts w:ascii="Times New Roman" w:hAnsi="Times New Roman" w:cs="Times New Roman"/>
          <w:sz w:val="24"/>
          <w:szCs w:val="24"/>
        </w:rPr>
        <w:t xml:space="preserve"> neid rohkem osalema </w:t>
      </w:r>
      <w:r w:rsidR="0016502D">
        <w:rPr>
          <w:rFonts w:ascii="Times New Roman" w:hAnsi="Times New Roman" w:cs="Times New Roman"/>
          <w:sz w:val="24"/>
          <w:szCs w:val="24"/>
        </w:rPr>
        <w:t xml:space="preserve">aktiivse </w:t>
      </w:r>
      <w:r w:rsidR="000A2B8A">
        <w:rPr>
          <w:rFonts w:ascii="Times New Roman" w:hAnsi="Times New Roman" w:cs="Times New Roman"/>
          <w:sz w:val="24"/>
          <w:szCs w:val="24"/>
        </w:rPr>
        <w:t>kodaniku</w:t>
      </w:r>
      <w:r w:rsidR="0016502D">
        <w:rPr>
          <w:rFonts w:ascii="Times New Roman" w:hAnsi="Times New Roman" w:cs="Times New Roman"/>
          <w:sz w:val="24"/>
          <w:szCs w:val="24"/>
        </w:rPr>
        <w:t>na ühiskonnaelus</w:t>
      </w:r>
      <w:r w:rsidR="000A2B8A">
        <w:rPr>
          <w:rFonts w:ascii="Times New Roman" w:hAnsi="Times New Roman" w:cs="Times New Roman"/>
          <w:sz w:val="24"/>
          <w:szCs w:val="24"/>
        </w:rPr>
        <w:t xml:space="preserve">. </w:t>
      </w:r>
    </w:p>
    <w:p w14:paraId="6A5FB983" w14:textId="77777777" w:rsidR="00CA0D08" w:rsidRDefault="00CA0D08" w:rsidP="009E4829">
      <w:pPr>
        <w:spacing w:after="0" w:line="240" w:lineRule="auto"/>
        <w:jc w:val="both"/>
        <w:rPr>
          <w:rFonts w:ascii="Times New Roman" w:hAnsi="Times New Roman" w:cs="Times New Roman"/>
          <w:sz w:val="24"/>
          <w:szCs w:val="24"/>
        </w:rPr>
      </w:pPr>
    </w:p>
    <w:p w14:paraId="2001E0FB" w14:textId="4E98D81D" w:rsidR="00CA0D08" w:rsidRDefault="00CA0D08" w:rsidP="009E4829">
      <w:pPr>
        <w:spacing w:after="0" w:line="240" w:lineRule="auto"/>
        <w:jc w:val="both"/>
        <w:rPr>
          <w:rFonts w:ascii="Times New Roman" w:hAnsi="Times New Roman" w:cs="Times New Roman"/>
          <w:sz w:val="24"/>
          <w:szCs w:val="24"/>
        </w:rPr>
      </w:pPr>
      <w:r w:rsidRPr="00CA0D08">
        <w:rPr>
          <w:rFonts w:ascii="Times New Roman" w:hAnsi="Times New Roman" w:cs="Times New Roman"/>
          <w:sz w:val="24"/>
          <w:szCs w:val="24"/>
        </w:rPr>
        <w:t xml:space="preserve">Euroopa Parlamendi valimise seaduse </w:t>
      </w:r>
      <w:r w:rsidR="002D20AC">
        <w:rPr>
          <w:rFonts w:ascii="Times New Roman" w:hAnsi="Times New Roman" w:cs="Times New Roman"/>
          <w:sz w:val="24"/>
          <w:szCs w:val="24"/>
        </w:rPr>
        <w:t xml:space="preserve">muutmise seaduse </w:t>
      </w:r>
      <w:r w:rsidRPr="00CA0D08">
        <w:rPr>
          <w:rFonts w:ascii="Times New Roman" w:hAnsi="Times New Roman" w:cs="Times New Roman"/>
          <w:sz w:val="24"/>
          <w:szCs w:val="24"/>
        </w:rPr>
        <w:t>eelnõu vastuvõtmiseks on nõutav Riigikogu koosseisu häälteenamus.</w:t>
      </w:r>
    </w:p>
    <w:bookmarkEnd w:id="1"/>
    <w:p w14:paraId="6440286A" w14:textId="77777777" w:rsidR="00D27503" w:rsidRPr="00313928" w:rsidRDefault="00D27503" w:rsidP="009E4829">
      <w:pPr>
        <w:spacing w:after="0" w:line="240" w:lineRule="auto"/>
        <w:jc w:val="both"/>
        <w:rPr>
          <w:rFonts w:ascii="Times New Roman" w:hAnsi="Times New Roman" w:cs="Times New Roman"/>
          <w:sz w:val="24"/>
          <w:szCs w:val="24"/>
        </w:rPr>
      </w:pPr>
    </w:p>
    <w:p w14:paraId="5DE70927" w14:textId="77777777" w:rsidR="00183260" w:rsidRPr="00313928" w:rsidRDefault="00183260" w:rsidP="009E4829">
      <w:pPr>
        <w:pStyle w:val="Loendilik"/>
        <w:numPr>
          <w:ilvl w:val="0"/>
          <w:numId w:val="1"/>
        </w:numPr>
        <w:spacing w:after="0" w:line="240" w:lineRule="auto"/>
        <w:ind w:left="0" w:firstLine="0"/>
        <w:jc w:val="both"/>
        <w:rPr>
          <w:rFonts w:ascii="Times New Roman" w:hAnsi="Times New Roman"/>
          <w:b/>
          <w:sz w:val="24"/>
          <w:szCs w:val="24"/>
        </w:rPr>
      </w:pPr>
      <w:r w:rsidRPr="00313928">
        <w:rPr>
          <w:rFonts w:ascii="Times New Roman" w:hAnsi="Times New Roman"/>
          <w:b/>
          <w:sz w:val="24"/>
          <w:szCs w:val="24"/>
        </w:rPr>
        <w:t>Kehtiv õigus</w:t>
      </w:r>
    </w:p>
    <w:p w14:paraId="03570732" w14:textId="77777777" w:rsidR="00183260" w:rsidRPr="00313928" w:rsidRDefault="00183260" w:rsidP="009E4829">
      <w:pPr>
        <w:spacing w:after="0" w:line="240" w:lineRule="auto"/>
        <w:jc w:val="both"/>
        <w:rPr>
          <w:rFonts w:ascii="Times New Roman" w:hAnsi="Times New Roman" w:cs="Times New Roman"/>
          <w:sz w:val="24"/>
          <w:szCs w:val="24"/>
        </w:rPr>
      </w:pPr>
    </w:p>
    <w:p w14:paraId="4521F578" w14:textId="34732CF0" w:rsidR="00E3710A" w:rsidRDefault="007F5679" w:rsidP="009E48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Põhiseadus ei reguleeri Euroopa Parlamendi valimisi. Neid valimisi reguleerib Euroopa Parlamendi valimise seadus (EPVS).</w:t>
      </w:r>
    </w:p>
    <w:p w14:paraId="240EEFF0" w14:textId="77777777" w:rsidR="007F5679" w:rsidRDefault="007F5679" w:rsidP="009E4829">
      <w:pPr>
        <w:spacing w:after="0" w:line="240" w:lineRule="auto"/>
        <w:jc w:val="both"/>
        <w:rPr>
          <w:rFonts w:ascii="Times New Roman" w:hAnsi="Times New Roman" w:cs="Times New Roman"/>
          <w:sz w:val="24"/>
          <w:szCs w:val="24"/>
        </w:rPr>
      </w:pPr>
    </w:p>
    <w:p w14:paraId="31E52A7D" w14:textId="5859F3C6" w:rsidR="00424DB0" w:rsidRDefault="00B33749" w:rsidP="009E4829">
      <w:pPr>
        <w:spacing w:after="0" w:line="240" w:lineRule="auto"/>
        <w:jc w:val="both"/>
        <w:rPr>
          <w:rFonts w:ascii="Times New Roman" w:hAnsi="Times New Roman" w:cs="Times New Roman"/>
          <w:sz w:val="24"/>
          <w:szCs w:val="24"/>
        </w:rPr>
      </w:pPr>
      <w:r w:rsidRPr="00B33749">
        <w:rPr>
          <w:rFonts w:ascii="Times New Roman" w:hAnsi="Times New Roman" w:cs="Times New Roman"/>
          <w:sz w:val="24"/>
          <w:szCs w:val="24"/>
          <w:u w:val="single"/>
        </w:rPr>
        <w:t>Valimisõigus.</w:t>
      </w:r>
      <w:r>
        <w:rPr>
          <w:rFonts w:ascii="Times New Roman" w:hAnsi="Times New Roman" w:cs="Times New Roman"/>
          <w:sz w:val="24"/>
          <w:szCs w:val="24"/>
        </w:rPr>
        <w:t xml:space="preserve"> </w:t>
      </w:r>
      <w:r w:rsidR="00424DB0">
        <w:rPr>
          <w:rFonts w:ascii="Times New Roman" w:hAnsi="Times New Roman" w:cs="Times New Roman"/>
          <w:sz w:val="24"/>
          <w:szCs w:val="24"/>
        </w:rPr>
        <w:t>EPVS § 4 lõike 1 kohaselt on hääletamisõigus Eesti kodanikul, kes on valimiste päevaks saanud 18-aastaseks. Sama seaduse § 4 lõike 2 kohaselt on hääletamisõigus Eesti kodakondsust mitteomaval Euroopa Liidu (EL) kodanikul, kes on valimispäevaks saanud 18-aastaseks</w:t>
      </w:r>
      <w:r w:rsidR="009659DD">
        <w:rPr>
          <w:rFonts w:ascii="Times New Roman" w:hAnsi="Times New Roman" w:cs="Times New Roman"/>
          <w:sz w:val="24"/>
          <w:szCs w:val="24"/>
        </w:rPr>
        <w:t>, kelle püsiv elukoht on Eestis, see tähendab, tema elukoha aadressiandmed on kantud Eesti rahvastikuregistrisse ja kellelt tema päritoluriigis ei ole hääletamisõigust ära võetud</w:t>
      </w:r>
      <w:r w:rsidR="00424DB0">
        <w:rPr>
          <w:rFonts w:ascii="Times New Roman" w:hAnsi="Times New Roman" w:cs="Times New Roman"/>
          <w:sz w:val="24"/>
          <w:szCs w:val="24"/>
        </w:rPr>
        <w:t>. EPVS § 39 lõi</w:t>
      </w:r>
      <w:r w:rsidR="00060B47">
        <w:rPr>
          <w:rFonts w:ascii="Times New Roman" w:hAnsi="Times New Roman" w:cs="Times New Roman"/>
          <w:sz w:val="24"/>
          <w:szCs w:val="24"/>
        </w:rPr>
        <w:t>g</w:t>
      </w:r>
      <w:r w:rsidR="00424DB0">
        <w:rPr>
          <w:rFonts w:ascii="Times New Roman" w:hAnsi="Times New Roman" w:cs="Times New Roman"/>
          <w:sz w:val="24"/>
          <w:szCs w:val="24"/>
        </w:rPr>
        <w:t>e 2 näeb ette, et eelhääletamise õigus on valijate nimekirjas oleval valijal, kes sellel eelhääletamise päeval on vähemalt 18-aastane.</w:t>
      </w:r>
    </w:p>
    <w:p w14:paraId="614F85F9" w14:textId="77777777" w:rsidR="00B33749" w:rsidRDefault="00B33749" w:rsidP="009E4829">
      <w:pPr>
        <w:spacing w:after="0" w:line="240" w:lineRule="auto"/>
        <w:jc w:val="both"/>
        <w:rPr>
          <w:rFonts w:ascii="Times New Roman" w:hAnsi="Times New Roman" w:cs="Times New Roman"/>
          <w:sz w:val="24"/>
          <w:szCs w:val="24"/>
        </w:rPr>
      </w:pPr>
    </w:p>
    <w:p w14:paraId="1F34222E" w14:textId="77777777" w:rsidR="00B33749" w:rsidRPr="00777572" w:rsidRDefault="00B33749" w:rsidP="00B33749">
      <w:pPr>
        <w:spacing w:after="0" w:line="240" w:lineRule="auto"/>
        <w:ind w:left="57" w:right="57"/>
        <w:jc w:val="both"/>
        <w:rPr>
          <w:rFonts w:ascii="Times New Roman" w:hAnsi="Times New Roman" w:cs="Times New Roman"/>
          <w:vanish/>
          <w:sz w:val="24"/>
          <w:szCs w:val="24"/>
          <w:specVanish/>
        </w:rPr>
      </w:pPr>
      <w:r w:rsidRPr="00B33749">
        <w:rPr>
          <w:rFonts w:ascii="Times New Roman" w:hAnsi="Times New Roman" w:cs="Times New Roman"/>
          <w:sz w:val="24"/>
          <w:szCs w:val="24"/>
          <w:u w:val="single"/>
        </w:rPr>
        <w:t>Kandideerimisõigus.</w:t>
      </w:r>
      <w:r>
        <w:rPr>
          <w:rFonts w:ascii="Times New Roman" w:hAnsi="Times New Roman" w:cs="Times New Roman"/>
          <w:sz w:val="24"/>
          <w:szCs w:val="24"/>
        </w:rPr>
        <w:t xml:space="preserve">  </w:t>
      </w:r>
      <w:r w:rsidRPr="00777572">
        <w:rPr>
          <w:rFonts w:ascii="Times New Roman" w:hAnsi="Times New Roman" w:cs="Times New Roman"/>
          <w:sz w:val="24"/>
          <w:szCs w:val="24"/>
        </w:rPr>
        <w:t xml:space="preserve">EPVS </w:t>
      </w:r>
    </w:p>
    <w:p w14:paraId="2E101149" w14:textId="1A72CB47" w:rsidR="00B33749" w:rsidRPr="00777572" w:rsidRDefault="00B33749" w:rsidP="00B33749">
      <w:pPr>
        <w:pStyle w:val="Loendilik"/>
        <w:numPr>
          <w:ilvl w:val="0"/>
          <w:numId w:val="7"/>
        </w:numPr>
        <w:spacing w:after="0" w:line="240" w:lineRule="auto"/>
        <w:ind w:left="57" w:right="57" w:firstLine="0"/>
        <w:jc w:val="both"/>
        <w:rPr>
          <w:rFonts w:ascii="Times New Roman" w:hAnsi="Times New Roman"/>
          <w:b/>
          <w:sz w:val="24"/>
          <w:szCs w:val="24"/>
        </w:rPr>
      </w:pPr>
      <w:r w:rsidRPr="00777572">
        <w:rPr>
          <w:rFonts w:ascii="Times New Roman" w:hAnsi="Times New Roman"/>
          <w:sz w:val="24"/>
          <w:szCs w:val="24"/>
        </w:rPr>
        <w:t xml:space="preserve">§ 4 lõike 4 kohaselt on </w:t>
      </w:r>
      <w:bookmarkStart w:id="2" w:name="para156"/>
      <w:bookmarkEnd w:id="2"/>
      <w:r w:rsidRPr="00777572">
        <w:rPr>
          <w:rFonts w:ascii="Times New Roman" w:hAnsi="Times New Roman"/>
          <w:sz w:val="24"/>
          <w:szCs w:val="24"/>
        </w:rPr>
        <w:t>kandideerimisõigus Eesti kodanikul, kes on valimispäeval vähemalt 21-aastane. EPVS § 4 lõike 5 kohaselt on kandideerimisõigus EL kodanikul, kes on valimispäeval 21-aastane,</w:t>
      </w:r>
      <w:r w:rsidRPr="00777572">
        <w:rPr>
          <w:rFonts w:ascii="Times New Roman" w:hAnsi="Times New Roman"/>
          <w:color w:val="202020"/>
          <w:sz w:val="24"/>
          <w:szCs w:val="24"/>
          <w:shd w:val="clear" w:color="auto" w:fill="FFFFFF"/>
        </w:rPr>
        <w:t> kelle püsiv elukoht on Eestis, see tähendab tema elukoha aadressiandmed on kantud rahvastikuregistrisse, ja kellelt tema päritoluriigis ei ole kandideerimisõigust ära võetud.</w:t>
      </w:r>
      <w:r w:rsidRPr="00777572">
        <w:rPr>
          <w:rFonts w:ascii="Times New Roman" w:hAnsi="Times New Roman"/>
          <w:sz w:val="24"/>
          <w:szCs w:val="24"/>
        </w:rPr>
        <w:t xml:space="preserve"> </w:t>
      </w:r>
    </w:p>
    <w:p w14:paraId="5FFFA91B" w14:textId="040E0140" w:rsidR="007F5679" w:rsidRPr="00313928" w:rsidRDefault="007F5679" w:rsidP="009E4829">
      <w:pPr>
        <w:spacing w:after="0" w:line="240" w:lineRule="auto"/>
        <w:jc w:val="both"/>
        <w:rPr>
          <w:rFonts w:ascii="Times New Roman" w:hAnsi="Times New Roman" w:cs="Times New Roman"/>
          <w:sz w:val="24"/>
          <w:szCs w:val="24"/>
        </w:rPr>
      </w:pPr>
    </w:p>
    <w:p w14:paraId="42D2D77B" w14:textId="77777777" w:rsidR="00E3710A" w:rsidRPr="00313928" w:rsidRDefault="00E3710A" w:rsidP="009E4829">
      <w:pPr>
        <w:pStyle w:val="Loendilik"/>
        <w:numPr>
          <w:ilvl w:val="0"/>
          <w:numId w:val="1"/>
        </w:numPr>
        <w:spacing w:after="0" w:line="240" w:lineRule="auto"/>
        <w:ind w:left="0" w:firstLine="0"/>
        <w:jc w:val="both"/>
        <w:rPr>
          <w:rFonts w:ascii="Times New Roman" w:hAnsi="Times New Roman"/>
          <w:b/>
          <w:sz w:val="24"/>
          <w:szCs w:val="24"/>
        </w:rPr>
      </w:pPr>
      <w:r w:rsidRPr="00313928">
        <w:rPr>
          <w:rFonts w:ascii="Times New Roman" w:hAnsi="Times New Roman"/>
          <w:b/>
          <w:sz w:val="24"/>
          <w:szCs w:val="24"/>
        </w:rPr>
        <w:t xml:space="preserve"> Eelnõu sisu </w:t>
      </w:r>
    </w:p>
    <w:p w14:paraId="79A7C6BE" w14:textId="208553DD" w:rsidR="00694D73" w:rsidRDefault="007B66F2" w:rsidP="00694D73">
      <w:pPr>
        <w:spacing w:before="100" w:beforeAutospacing="1" w:after="100" w:afterAutospacing="1" w:line="240" w:lineRule="auto"/>
        <w:jc w:val="both"/>
        <w:rPr>
          <w:rFonts w:ascii="Times New Roman" w:hAnsi="Times New Roman" w:cs="Times New Roman"/>
          <w:sz w:val="24"/>
          <w:szCs w:val="24"/>
        </w:rPr>
      </w:pPr>
      <w:r w:rsidRPr="007B66F2">
        <w:rPr>
          <w:rFonts w:ascii="Times New Roman" w:hAnsi="Times New Roman" w:cs="Times New Roman"/>
          <w:sz w:val="24"/>
          <w:szCs w:val="24"/>
          <w:u w:val="single"/>
        </w:rPr>
        <w:t>Valimisõigus.</w:t>
      </w:r>
      <w:r>
        <w:rPr>
          <w:rFonts w:ascii="Times New Roman" w:hAnsi="Times New Roman" w:cs="Times New Roman"/>
          <w:sz w:val="24"/>
          <w:szCs w:val="24"/>
        </w:rPr>
        <w:t xml:space="preserve"> </w:t>
      </w:r>
      <w:r w:rsidR="00694D73" w:rsidRPr="005B050A">
        <w:rPr>
          <w:rFonts w:ascii="Times New Roman" w:hAnsi="Times New Roman" w:cs="Times New Roman"/>
          <w:sz w:val="24"/>
          <w:szCs w:val="24"/>
        </w:rPr>
        <w:t>Eelnõuga soovitud eesmärgi saavutamiseks muudetakse EPVS §  4 lõig</w:t>
      </w:r>
      <w:r w:rsidR="00060B47">
        <w:rPr>
          <w:rFonts w:ascii="Times New Roman" w:hAnsi="Times New Roman" w:cs="Times New Roman"/>
          <w:sz w:val="24"/>
          <w:szCs w:val="24"/>
        </w:rPr>
        <w:t>e</w:t>
      </w:r>
      <w:r w:rsidR="00694D73" w:rsidRPr="005B050A">
        <w:rPr>
          <w:rFonts w:ascii="Times New Roman" w:hAnsi="Times New Roman" w:cs="Times New Roman"/>
          <w:sz w:val="24"/>
          <w:szCs w:val="24"/>
        </w:rPr>
        <w:t xml:space="preserve"> </w:t>
      </w:r>
      <w:r w:rsidR="00060B47">
        <w:rPr>
          <w:rFonts w:ascii="Times New Roman" w:hAnsi="Times New Roman" w:cs="Times New Roman"/>
          <w:sz w:val="24"/>
          <w:szCs w:val="24"/>
        </w:rPr>
        <w:t>1</w:t>
      </w:r>
      <w:r w:rsidR="00694D73" w:rsidRPr="005B050A">
        <w:rPr>
          <w:rFonts w:ascii="Times New Roman" w:hAnsi="Times New Roman" w:cs="Times New Roman"/>
          <w:sz w:val="24"/>
          <w:szCs w:val="24"/>
        </w:rPr>
        <w:t xml:space="preserve"> ja sätestatakse, et Euroopa Parlamendi valimistel on </w:t>
      </w:r>
      <w:r w:rsidR="00694D73">
        <w:rPr>
          <w:rFonts w:ascii="Times New Roman" w:hAnsi="Times New Roman" w:cs="Times New Roman"/>
          <w:sz w:val="24"/>
          <w:szCs w:val="24"/>
        </w:rPr>
        <w:t>hääletamis</w:t>
      </w:r>
      <w:r w:rsidR="00694D73" w:rsidRPr="005B050A">
        <w:rPr>
          <w:rFonts w:ascii="Times New Roman" w:hAnsi="Times New Roman" w:cs="Times New Roman"/>
          <w:sz w:val="24"/>
          <w:szCs w:val="24"/>
        </w:rPr>
        <w:t>õigus Eesti kodanikul, kes on valimis</w:t>
      </w:r>
      <w:r w:rsidR="007822C9">
        <w:rPr>
          <w:rFonts w:ascii="Times New Roman" w:hAnsi="Times New Roman" w:cs="Times New Roman"/>
          <w:sz w:val="24"/>
          <w:szCs w:val="24"/>
        </w:rPr>
        <w:t>te päevaks</w:t>
      </w:r>
      <w:r w:rsidR="00694D73" w:rsidRPr="005B050A">
        <w:rPr>
          <w:rFonts w:ascii="Times New Roman" w:hAnsi="Times New Roman" w:cs="Times New Roman"/>
          <w:sz w:val="24"/>
          <w:szCs w:val="24"/>
        </w:rPr>
        <w:t xml:space="preserve"> </w:t>
      </w:r>
      <w:r w:rsidR="00694D73">
        <w:rPr>
          <w:rFonts w:ascii="Times New Roman" w:hAnsi="Times New Roman" w:cs="Times New Roman"/>
          <w:sz w:val="24"/>
          <w:szCs w:val="24"/>
        </w:rPr>
        <w:t>saanud 16</w:t>
      </w:r>
      <w:r w:rsidR="00694D73" w:rsidRPr="005B050A">
        <w:rPr>
          <w:rFonts w:ascii="Times New Roman" w:hAnsi="Times New Roman" w:cs="Times New Roman"/>
          <w:sz w:val="24"/>
          <w:szCs w:val="24"/>
        </w:rPr>
        <w:t>-aasta</w:t>
      </w:r>
      <w:r w:rsidR="00694D73">
        <w:rPr>
          <w:rFonts w:ascii="Times New Roman" w:hAnsi="Times New Roman" w:cs="Times New Roman"/>
          <w:sz w:val="24"/>
          <w:szCs w:val="24"/>
        </w:rPr>
        <w:t>seks</w:t>
      </w:r>
      <w:r w:rsidR="00694D73" w:rsidRPr="005B050A">
        <w:rPr>
          <w:rFonts w:ascii="Times New Roman" w:hAnsi="Times New Roman" w:cs="Times New Roman"/>
          <w:sz w:val="24"/>
          <w:szCs w:val="24"/>
        </w:rPr>
        <w:t xml:space="preserve">. Lisaks muudetakse </w:t>
      </w:r>
      <w:r w:rsidR="000E50B7">
        <w:rPr>
          <w:rFonts w:ascii="Times New Roman" w:hAnsi="Times New Roman" w:cs="Times New Roman"/>
          <w:sz w:val="24"/>
          <w:szCs w:val="24"/>
        </w:rPr>
        <w:t xml:space="preserve">sama seaduse § 4 lõiget 2 ja nähakse ette, et  hääletamisõigus on Eesti kodakondsust mitteomaval EL kodanikul, kes on valimispäevaks saanud 16-aastaseks, kelle püsiv elukoht on Eestis, see tähendab, tema elukoha aadressiandmed on kantud Eesti rahvastikuregistrisse ja kellelt tema päritoluriigis ei ole </w:t>
      </w:r>
      <w:r w:rsidR="000E50B7">
        <w:rPr>
          <w:rFonts w:ascii="Times New Roman" w:hAnsi="Times New Roman" w:cs="Times New Roman"/>
          <w:sz w:val="24"/>
          <w:szCs w:val="24"/>
        </w:rPr>
        <w:lastRenderedPageBreak/>
        <w:t>hääletamisõigust ära võetud. Samuti muudetakse EPVS § 39 lõiget 2 ja nähakse ette, et eelhääletamise õigus on valijate nimekirjas oleval valijal, kes sellel eelhääletamise päeval on vähemalt 16-aastane.</w:t>
      </w:r>
    </w:p>
    <w:p w14:paraId="38C5BCE8" w14:textId="0F7999C3" w:rsidR="007B66F2" w:rsidRDefault="007B66F2" w:rsidP="00EA680E">
      <w:pPr>
        <w:spacing w:after="0" w:line="240" w:lineRule="auto"/>
        <w:ind w:left="57" w:right="57"/>
        <w:jc w:val="both"/>
        <w:rPr>
          <w:rFonts w:ascii="Times New Roman" w:hAnsi="Times New Roman" w:cs="Times New Roman"/>
          <w:sz w:val="24"/>
          <w:szCs w:val="24"/>
        </w:rPr>
      </w:pPr>
      <w:r w:rsidRPr="007B66F2">
        <w:rPr>
          <w:rFonts w:ascii="Times New Roman" w:hAnsi="Times New Roman" w:cs="Times New Roman"/>
          <w:sz w:val="24"/>
          <w:szCs w:val="24"/>
          <w:u w:val="single"/>
        </w:rPr>
        <w:t>Kandideerimisõigus.</w:t>
      </w:r>
      <w:r w:rsidRPr="007B66F2">
        <w:rPr>
          <w:rFonts w:ascii="Times New Roman" w:hAnsi="Times New Roman" w:cs="Times New Roman"/>
          <w:sz w:val="24"/>
          <w:szCs w:val="24"/>
        </w:rPr>
        <w:t xml:space="preserve">  </w:t>
      </w:r>
      <w:r w:rsidRPr="00777572">
        <w:rPr>
          <w:rFonts w:ascii="Times New Roman" w:hAnsi="Times New Roman" w:cs="Times New Roman"/>
          <w:sz w:val="24"/>
          <w:szCs w:val="24"/>
        </w:rPr>
        <w:t xml:space="preserve">Eelnõuga soovitud eesmärgi saavutamiseks muudetakse EPVS §  4 lõiget 4 ja sätestatakse, et Euroopa Parlamendi valimistel on kandideerimisõigus Eesti kodanikul, kes on valimispäeval </w:t>
      </w:r>
      <w:r w:rsidR="006A7C28">
        <w:rPr>
          <w:rFonts w:ascii="Times New Roman" w:hAnsi="Times New Roman" w:cs="Times New Roman"/>
          <w:sz w:val="24"/>
          <w:szCs w:val="24"/>
        </w:rPr>
        <w:t xml:space="preserve">vähemalt </w:t>
      </w:r>
      <w:r w:rsidRPr="00777572">
        <w:rPr>
          <w:rFonts w:ascii="Times New Roman" w:hAnsi="Times New Roman" w:cs="Times New Roman"/>
          <w:sz w:val="24"/>
          <w:szCs w:val="24"/>
        </w:rPr>
        <w:t>18-aastane. Lisaks muudetakse sama paragrahvi lõike 5 punkti 1, nähes ette, et kandideerimisõigus on EL kodanikul, kes on valimispäeval vähemalt 18-aastane.</w:t>
      </w:r>
    </w:p>
    <w:p w14:paraId="17D99E11" w14:textId="77777777" w:rsidR="00EA680E" w:rsidRPr="00EA680E" w:rsidRDefault="00EA680E" w:rsidP="00EA680E">
      <w:pPr>
        <w:spacing w:after="0" w:line="240" w:lineRule="auto"/>
        <w:ind w:left="57" w:right="57"/>
        <w:jc w:val="both"/>
        <w:rPr>
          <w:rFonts w:ascii="Times New Roman" w:hAnsi="Times New Roman" w:cs="Times New Roman"/>
          <w:sz w:val="24"/>
          <w:szCs w:val="24"/>
        </w:rPr>
      </w:pPr>
    </w:p>
    <w:p w14:paraId="38F86A39" w14:textId="2828FE26" w:rsidR="000E50B7" w:rsidRDefault="000E50B7" w:rsidP="000E50B7">
      <w:pPr>
        <w:pStyle w:val="Loendilik"/>
        <w:numPr>
          <w:ilvl w:val="0"/>
          <w:numId w:val="1"/>
        </w:numPr>
        <w:spacing w:after="0" w:line="240" w:lineRule="auto"/>
        <w:ind w:left="0" w:firstLine="0"/>
        <w:jc w:val="both"/>
        <w:rPr>
          <w:rFonts w:ascii="Times New Roman" w:hAnsi="Times New Roman"/>
          <w:b/>
          <w:sz w:val="24"/>
          <w:szCs w:val="24"/>
        </w:rPr>
      </w:pPr>
      <w:r w:rsidRPr="003D68F3">
        <w:rPr>
          <w:rFonts w:ascii="Times New Roman" w:hAnsi="Times New Roman"/>
          <w:b/>
          <w:sz w:val="24"/>
          <w:szCs w:val="24"/>
        </w:rPr>
        <w:t>Muudatus</w:t>
      </w:r>
      <w:r w:rsidR="00784163">
        <w:rPr>
          <w:rFonts w:ascii="Times New Roman" w:hAnsi="Times New Roman"/>
          <w:b/>
          <w:sz w:val="24"/>
          <w:szCs w:val="24"/>
        </w:rPr>
        <w:t>t</w:t>
      </w:r>
      <w:r w:rsidRPr="003D68F3">
        <w:rPr>
          <w:rFonts w:ascii="Times New Roman" w:hAnsi="Times New Roman"/>
          <w:b/>
          <w:sz w:val="24"/>
          <w:szCs w:val="24"/>
        </w:rPr>
        <w:t>e põhjused</w:t>
      </w:r>
      <w:r>
        <w:rPr>
          <w:rFonts w:ascii="Times New Roman" w:hAnsi="Times New Roman"/>
          <w:b/>
          <w:sz w:val="24"/>
          <w:szCs w:val="24"/>
        </w:rPr>
        <w:t xml:space="preserve"> ja mõjud</w:t>
      </w:r>
    </w:p>
    <w:p w14:paraId="62C01D2F" w14:textId="77777777" w:rsidR="004817DC" w:rsidRDefault="004817DC" w:rsidP="004817DC">
      <w:pPr>
        <w:spacing w:after="0" w:line="240" w:lineRule="auto"/>
        <w:jc w:val="both"/>
        <w:rPr>
          <w:rFonts w:ascii="Times New Roman" w:hAnsi="Times New Roman"/>
          <w:b/>
          <w:sz w:val="24"/>
          <w:szCs w:val="24"/>
        </w:rPr>
      </w:pPr>
    </w:p>
    <w:p w14:paraId="7A07062B" w14:textId="32B1613E" w:rsidR="004446F7" w:rsidRDefault="004446F7" w:rsidP="004817DC">
      <w:pPr>
        <w:pStyle w:val="Loendilik"/>
        <w:spacing w:after="0" w:line="240" w:lineRule="auto"/>
        <w:ind w:left="57" w:right="57"/>
        <w:jc w:val="both"/>
        <w:rPr>
          <w:rFonts w:ascii="Times New Roman" w:hAnsi="Times New Roman"/>
          <w:sz w:val="24"/>
          <w:szCs w:val="24"/>
        </w:rPr>
      </w:pPr>
      <w:bookmarkStart w:id="3" w:name="_Hlk150849825"/>
      <w:bookmarkStart w:id="4" w:name="_Hlk150852006"/>
      <w:r w:rsidRPr="004446F7">
        <w:rPr>
          <w:rFonts w:ascii="Times New Roman" w:hAnsi="Times New Roman"/>
          <w:sz w:val="24"/>
          <w:szCs w:val="24"/>
        </w:rPr>
        <w:t xml:space="preserve">Euroopa Parlament on oluliseks poliitilise arutelu ja otsuste tegemise foorumiks ELi tasandil. </w:t>
      </w:r>
      <w:bookmarkEnd w:id="3"/>
      <w:r>
        <w:rPr>
          <w:rFonts w:ascii="Times New Roman" w:hAnsi="Times New Roman"/>
          <w:sz w:val="24"/>
          <w:szCs w:val="24"/>
        </w:rPr>
        <w:t xml:space="preserve">Euroopa Parlament on ainus ELi otsevalitav institutsioon. </w:t>
      </w:r>
      <w:r w:rsidRPr="004446F7">
        <w:rPr>
          <w:rFonts w:ascii="Times New Roman" w:hAnsi="Times New Roman"/>
          <w:sz w:val="24"/>
          <w:szCs w:val="24"/>
        </w:rPr>
        <w:t>Euroopa Parlamendi liikmed on kõikide liikmesriikide valijate poolt otse valitud, et esindada rahva huv</w:t>
      </w:r>
      <w:r w:rsidR="00E82F54">
        <w:rPr>
          <w:rFonts w:ascii="Times New Roman" w:hAnsi="Times New Roman"/>
          <w:sz w:val="24"/>
          <w:szCs w:val="24"/>
        </w:rPr>
        <w:t>e</w:t>
      </w:r>
      <w:r w:rsidRPr="004446F7">
        <w:rPr>
          <w:rFonts w:ascii="Times New Roman" w:hAnsi="Times New Roman"/>
          <w:sz w:val="24"/>
          <w:szCs w:val="24"/>
        </w:rPr>
        <w:t xml:space="preserve"> seoses ELi õigusloomega ja tagada, et teised ELi institutsioonid toimivad demokraatlikult.</w:t>
      </w:r>
      <w:r>
        <w:rPr>
          <w:rFonts w:ascii="Times New Roman" w:hAnsi="Times New Roman"/>
          <w:sz w:val="24"/>
          <w:szCs w:val="24"/>
        </w:rPr>
        <w:t xml:space="preserve"> Euroopa Parlament tegutseb </w:t>
      </w:r>
      <w:r w:rsidR="00BD33A3">
        <w:rPr>
          <w:rFonts w:ascii="Times New Roman" w:hAnsi="Times New Roman"/>
          <w:sz w:val="24"/>
          <w:szCs w:val="24"/>
        </w:rPr>
        <w:t xml:space="preserve">muuhulgas </w:t>
      </w:r>
      <w:r w:rsidRPr="004446F7">
        <w:rPr>
          <w:rFonts w:ascii="Times New Roman" w:hAnsi="Times New Roman"/>
          <w:sz w:val="24"/>
          <w:szCs w:val="24"/>
        </w:rPr>
        <w:t>kaasseadusandjana, jagades nõukoguga õigust võtta vastu ja muuta seadusandlikke ettepanekuid ning otsustada ELi eelarve üle.</w:t>
      </w:r>
      <w:r>
        <w:rPr>
          <w:rStyle w:val="Allmrkuseviide"/>
          <w:rFonts w:ascii="Times New Roman" w:hAnsi="Times New Roman"/>
          <w:sz w:val="24"/>
          <w:szCs w:val="24"/>
        </w:rPr>
        <w:footnoteReference w:id="1"/>
      </w:r>
    </w:p>
    <w:p w14:paraId="54D3F27E" w14:textId="77777777" w:rsidR="004446F7" w:rsidRDefault="004446F7" w:rsidP="004817DC">
      <w:pPr>
        <w:pStyle w:val="Loendilik"/>
        <w:spacing w:after="0" w:line="240" w:lineRule="auto"/>
        <w:ind w:left="57" w:right="57"/>
        <w:jc w:val="both"/>
        <w:rPr>
          <w:rFonts w:ascii="Times New Roman" w:hAnsi="Times New Roman"/>
          <w:sz w:val="24"/>
          <w:szCs w:val="24"/>
        </w:rPr>
      </w:pPr>
    </w:p>
    <w:p w14:paraId="5A7404FF" w14:textId="48E00E61" w:rsidR="004446F7" w:rsidRDefault="00B56FAF" w:rsidP="004817DC">
      <w:pPr>
        <w:pStyle w:val="Loendilik"/>
        <w:spacing w:after="0" w:line="240" w:lineRule="auto"/>
        <w:ind w:left="57" w:right="57"/>
        <w:jc w:val="both"/>
        <w:rPr>
          <w:rFonts w:ascii="Times New Roman" w:hAnsi="Times New Roman"/>
          <w:sz w:val="24"/>
          <w:szCs w:val="24"/>
        </w:rPr>
      </w:pPr>
      <w:r>
        <w:rPr>
          <w:rFonts w:ascii="Times New Roman" w:hAnsi="Times New Roman"/>
          <w:sz w:val="24"/>
          <w:szCs w:val="24"/>
        </w:rPr>
        <w:t xml:space="preserve">EL </w:t>
      </w:r>
      <w:r w:rsidR="004446F7">
        <w:rPr>
          <w:rFonts w:ascii="Times New Roman" w:hAnsi="Times New Roman"/>
          <w:sz w:val="24"/>
          <w:szCs w:val="24"/>
        </w:rPr>
        <w:t xml:space="preserve">lepingu artikli 2 järgi </w:t>
      </w:r>
      <w:r w:rsidR="004446F7" w:rsidRPr="004446F7">
        <w:rPr>
          <w:rFonts w:ascii="Times New Roman" w:hAnsi="Times New Roman"/>
          <w:sz w:val="24"/>
          <w:szCs w:val="24"/>
        </w:rPr>
        <w:t xml:space="preserve">rajaneb </w:t>
      </w:r>
      <w:r w:rsidR="004446F7">
        <w:rPr>
          <w:rFonts w:ascii="Times New Roman" w:hAnsi="Times New Roman"/>
          <w:sz w:val="24"/>
          <w:szCs w:val="24"/>
        </w:rPr>
        <w:t>EL</w:t>
      </w:r>
      <w:r w:rsidR="004446F7" w:rsidRPr="004446F7">
        <w:rPr>
          <w:rFonts w:ascii="Times New Roman" w:hAnsi="Times New Roman"/>
          <w:sz w:val="24"/>
          <w:szCs w:val="24"/>
        </w:rPr>
        <w:t xml:space="preserve"> sellistel väärtustel nagu inimväärikuse austamine, vabadus, demokraatia, võrdsus, õigusriik ja inimõiguste, kaasa arvatud vähemuste hulka kuuluvate isikute õiguste austamine. </w:t>
      </w:r>
      <w:r w:rsidR="004446F7">
        <w:rPr>
          <w:rFonts w:ascii="Times New Roman" w:hAnsi="Times New Roman"/>
          <w:sz w:val="24"/>
          <w:szCs w:val="24"/>
        </w:rPr>
        <w:t xml:space="preserve">Demokraatia </w:t>
      </w:r>
      <w:r w:rsidR="006F3AEE">
        <w:rPr>
          <w:rFonts w:ascii="Times New Roman" w:hAnsi="Times New Roman"/>
          <w:sz w:val="24"/>
          <w:szCs w:val="24"/>
        </w:rPr>
        <w:t xml:space="preserve">põhimõtte osaks on võimaldada laial ringil ELi liikmesriigi kodanikkonnast osaleda </w:t>
      </w:r>
      <w:r w:rsidR="00BD33A3">
        <w:rPr>
          <w:rFonts w:ascii="Times New Roman" w:hAnsi="Times New Roman"/>
          <w:sz w:val="24"/>
          <w:szCs w:val="24"/>
        </w:rPr>
        <w:t xml:space="preserve">otsevalitava Euroopa Parlamendi valimistel (otsedemokraatia). </w:t>
      </w:r>
      <w:r>
        <w:rPr>
          <w:rFonts w:ascii="Times New Roman" w:hAnsi="Times New Roman"/>
          <w:sz w:val="24"/>
          <w:szCs w:val="24"/>
        </w:rPr>
        <w:t xml:space="preserve">EL </w:t>
      </w:r>
      <w:r w:rsidR="00BD33A3">
        <w:rPr>
          <w:rFonts w:ascii="Times New Roman" w:hAnsi="Times New Roman"/>
          <w:sz w:val="24"/>
          <w:szCs w:val="24"/>
        </w:rPr>
        <w:t>toimimise lepingu artikli 165 lõike 2 kohaselt püütakse ELi tegevusega ergutada noori osalema Euroopa demokraatias, mis näitab omakorda, et noorte kaasamist ELi otsustusprotsessidesse peetakse väärtuslikuks ja oluliseks</w:t>
      </w:r>
      <w:r w:rsidR="00280CC0">
        <w:rPr>
          <w:rFonts w:ascii="Times New Roman" w:hAnsi="Times New Roman"/>
          <w:sz w:val="24"/>
          <w:szCs w:val="24"/>
        </w:rPr>
        <w:t xml:space="preserve"> ELi toimimise aluseks</w:t>
      </w:r>
      <w:r w:rsidR="00BD33A3">
        <w:rPr>
          <w:rFonts w:ascii="Times New Roman" w:hAnsi="Times New Roman"/>
          <w:sz w:val="24"/>
          <w:szCs w:val="24"/>
        </w:rPr>
        <w:t xml:space="preserve">. </w:t>
      </w:r>
    </w:p>
    <w:p w14:paraId="2A38BAC0" w14:textId="77777777" w:rsidR="004446F7" w:rsidRDefault="004446F7" w:rsidP="004817DC">
      <w:pPr>
        <w:pStyle w:val="Loendilik"/>
        <w:spacing w:after="0" w:line="240" w:lineRule="auto"/>
        <w:ind w:left="57" w:right="57"/>
        <w:jc w:val="both"/>
        <w:rPr>
          <w:rFonts w:ascii="Times New Roman" w:hAnsi="Times New Roman"/>
          <w:sz w:val="24"/>
          <w:szCs w:val="24"/>
        </w:rPr>
      </w:pPr>
    </w:p>
    <w:p w14:paraId="6ECF0341" w14:textId="502B1D69" w:rsidR="000863E7" w:rsidRPr="00784163" w:rsidRDefault="00784163" w:rsidP="00784163">
      <w:pPr>
        <w:spacing w:after="0" w:line="240" w:lineRule="auto"/>
        <w:ind w:right="57"/>
        <w:jc w:val="both"/>
        <w:rPr>
          <w:rFonts w:ascii="Times New Roman" w:hAnsi="Times New Roman"/>
          <w:b/>
          <w:bCs/>
          <w:sz w:val="24"/>
          <w:szCs w:val="24"/>
        </w:rPr>
      </w:pPr>
      <w:r w:rsidRPr="00784163">
        <w:rPr>
          <w:rFonts w:ascii="Times New Roman" w:hAnsi="Times New Roman"/>
          <w:b/>
          <w:bCs/>
          <w:sz w:val="24"/>
          <w:szCs w:val="24"/>
        </w:rPr>
        <w:t xml:space="preserve">4.1. </w:t>
      </w:r>
      <w:r w:rsidR="000863E7" w:rsidRPr="00784163">
        <w:rPr>
          <w:rFonts w:ascii="Times New Roman" w:hAnsi="Times New Roman"/>
          <w:b/>
          <w:bCs/>
          <w:sz w:val="24"/>
          <w:szCs w:val="24"/>
        </w:rPr>
        <w:t>Kavandatav muudatus: aktiivse valimisõiguse iga langetatakse Euroopa Parlamendi valimistel 18. eluaastalt 16. eluaastale</w:t>
      </w:r>
    </w:p>
    <w:p w14:paraId="063D918C" w14:textId="77777777" w:rsidR="000863E7" w:rsidRPr="00784163" w:rsidRDefault="000863E7" w:rsidP="004817DC">
      <w:pPr>
        <w:pStyle w:val="Loendilik"/>
        <w:spacing w:after="0" w:line="240" w:lineRule="auto"/>
        <w:ind w:left="57" w:right="57"/>
        <w:jc w:val="both"/>
        <w:rPr>
          <w:rFonts w:ascii="Times New Roman" w:hAnsi="Times New Roman"/>
          <w:sz w:val="24"/>
          <w:szCs w:val="24"/>
          <w:u w:val="single"/>
        </w:rPr>
      </w:pPr>
    </w:p>
    <w:bookmarkEnd w:id="4"/>
    <w:p w14:paraId="3E12C6CD" w14:textId="6D041E30" w:rsidR="00F10481" w:rsidRPr="00E82F54" w:rsidRDefault="004817DC" w:rsidP="00E82F54">
      <w:pPr>
        <w:pStyle w:val="Loendilik"/>
        <w:spacing w:after="0" w:line="240" w:lineRule="auto"/>
        <w:ind w:left="57" w:right="57"/>
        <w:jc w:val="both"/>
        <w:rPr>
          <w:rFonts w:ascii="Times New Roman" w:hAnsi="Times New Roman"/>
          <w:sz w:val="24"/>
          <w:szCs w:val="24"/>
        </w:rPr>
      </w:pPr>
      <w:r>
        <w:rPr>
          <w:rFonts w:ascii="Times New Roman" w:hAnsi="Times New Roman"/>
          <w:sz w:val="24"/>
          <w:szCs w:val="24"/>
        </w:rPr>
        <w:t xml:space="preserve">Valimisea langetamiseks sobiv vanus on ühiskondliku kokkuleppe ja poliitilise otsustuse küsimus. </w:t>
      </w:r>
      <w:r w:rsidR="00EB0E5D">
        <w:rPr>
          <w:rFonts w:ascii="Times New Roman" w:hAnsi="Times New Roman"/>
          <w:sz w:val="24"/>
          <w:szCs w:val="24"/>
        </w:rPr>
        <w:t>Kohaliku omavalitsuse volikogu valimistel on hääleõiguslike valijate iga juba langetatud 16-</w:t>
      </w:r>
      <w:r w:rsidR="00B56FAF">
        <w:rPr>
          <w:rFonts w:ascii="Times New Roman" w:hAnsi="Times New Roman"/>
          <w:sz w:val="24"/>
          <w:szCs w:val="24"/>
        </w:rPr>
        <w:t>eluaastale</w:t>
      </w:r>
      <w:r w:rsidR="00EB0E5D">
        <w:rPr>
          <w:rFonts w:ascii="Times New Roman" w:hAnsi="Times New Roman"/>
          <w:sz w:val="24"/>
          <w:szCs w:val="24"/>
        </w:rPr>
        <w:t>.</w:t>
      </w:r>
      <w:r w:rsidR="00EB0E5D">
        <w:rPr>
          <w:rStyle w:val="Allmrkuseviide"/>
          <w:rFonts w:ascii="Times New Roman" w:hAnsi="Times New Roman"/>
          <w:sz w:val="24"/>
          <w:szCs w:val="24"/>
        </w:rPr>
        <w:footnoteReference w:id="2"/>
      </w:r>
      <w:r w:rsidR="00EB0E5D">
        <w:rPr>
          <w:rFonts w:ascii="Times New Roman" w:hAnsi="Times New Roman"/>
          <w:sz w:val="24"/>
          <w:szCs w:val="24"/>
        </w:rPr>
        <w:t xml:space="preserve"> </w:t>
      </w:r>
      <w:r w:rsidR="00EF5F07" w:rsidRPr="00EF5F07">
        <w:rPr>
          <w:rFonts w:ascii="Times New Roman" w:hAnsi="Times New Roman"/>
          <w:sz w:val="24"/>
          <w:szCs w:val="24"/>
        </w:rPr>
        <w:t xml:space="preserve">2017. aastal oli esimest korda Eestis vähemalt 16-aastastel </w:t>
      </w:r>
      <w:r w:rsidR="00EF5F07" w:rsidRPr="00E82F54">
        <w:rPr>
          <w:rFonts w:ascii="Times New Roman" w:hAnsi="Times New Roman"/>
          <w:sz w:val="24"/>
          <w:szCs w:val="24"/>
        </w:rPr>
        <w:t>noortel võimalik osaleda valijatena kohalikel valimistel.</w:t>
      </w:r>
      <w:r w:rsidR="00EF5F07">
        <w:rPr>
          <w:rStyle w:val="Allmrkuseviide"/>
          <w:rFonts w:ascii="Times New Roman" w:hAnsi="Times New Roman"/>
          <w:sz w:val="24"/>
          <w:szCs w:val="24"/>
        </w:rPr>
        <w:footnoteReference w:id="3"/>
      </w:r>
      <w:r w:rsidR="0066665D" w:rsidRPr="00E82F54">
        <w:rPr>
          <w:rFonts w:ascii="Times New Roman" w:hAnsi="Times New Roman"/>
          <w:sz w:val="24"/>
          <w:szCs w:val="24"/>
        </w:rPr>
        <w:t xml:space="preserve"> </w:t>
      </w:r>
      <w:r w:rsidR="00FE75E3" w:rsidRPr="00E82F54">
        <w:rPr>
          <w:rFonts w:ascii="Times New Roman" w:hAnsi="Times New Roman"/>
          <w:sz w:val="24"/>
          <w:szCs w:val="24"/>
        </w:rPr>
        <w:t>Valimisea langetamine kohaliku omavalitsuse volikogu valimistel on positiivse</w:t>
      </w:r>
      <w:r w:rsidR="00753B81" w:rsidRPr="00E82F54">
        <w:rPr>
          <w:rFonts w:ascii="Times New Roman" w:hAnsi="Times New Roman"/>
          <w:sz w:val="24"/>
          <w:szCs w:val="24"/>
        </w:rPr>
        <w:t>lt noorte seas vastu võetud ja ka</w:t>
      </w:r>
      <w:r w:rsidR="00A00DFA" w:rsidRPr="00E82F54">
        <w:rPr>
          <w:rFonts w:ascii="Times New Roman" w:hAnsi="Times New Roman"/>
          <w:sz w:val="24"/>
          <w:szCs w:val="24"/>
        </w:rPr>
        <w:t>s</w:t>
      </w:r>
      <w:r w:rsidR="00753B81" w:rsidRPr="00E82F54">
        <w:rPr>
          <w:rFonts w:ascii="Times New Roman" w:hAnsi="Times New Roman"/>
          <w:sz w:val="24"/>
          <w:szCs w:val="24"/>
        </w:rPr>
        <w:t>vatanud aktiivset elektoraati.</w:t>
      </w:r>
      <w:r w:rsidR="00753B81">
        <w:rPr>
          <w:rStyle w:val="Allmrkuseviide"/>
          <w:rFonts w:ascii="Times New Roman" w:hAnsi="Times New Roman"/>
          <w:sz w:val="24"/>
          <w:szCs w:val="24"/>
        </w:rPr>
        <w:footnoteReference w:id="4"/>
      </w:r>
    </w:p>
    <w:p w14:paraId="1BBD2414" w14:textId="77777777" w:rsidR="00745A55" w:rsidRDefault="00745A55" w:rsidP="0066665D">
      <w:pPr>
        <w:pStyle w:val="Loendilik"/>
        <w:spacing w:after="0" w:line="240" w:lineRule="auto"/>
        <w:ind w:left="57" w:right="57"/>
        <w:jc w:val="both"/>
        <w:rPr>
          <w:rFonts w:ascii="Times New Roman" w:hAnsi="Times New Roman"/>
          <w:sz w:val="24"/>
          <w:szCs w:val="24"/>
        </w:rPr>
      </w:pPr>
    </w:p>
    <w:p w14:paraId="32E34C60" w14:textId="5D7866FB" w:rsidR="00745A55" w:rsidRDefault="00745A55" w:rsidP="00745A55">
      <w:pPr>
        <w:pStyle w:val="Loendilik"/>
        <w:spacing w:after="0" w:line="240" w:lineRule="auto"/>
        <w:ind w:left="57" w:right="57"/>
        <w:jc w:val="both"/>
        <w:rPr>
          <w:rFonts w:ascii="Times New Roman" w:hAnsi="Times New Roman"/>
          <w:sz w:val="24"/>
          <w:szCs w:val="24"/>
        </w:rPr>
      </w:pPr>
      <w:r>
        <w:rPr>
          <w:rFonts w:ascii="Times New Roman" w:hAnsi="Times New Roman"/>
          <w:sz w:val="24"/>
          <w:szCs w:val="24"/>
        </w:rPr>
        <w:lastRenderedPageBreak/>
        <w:t>Riigikogu valimistel seevastu on valimi</w:t>
      </w:r>
      <w:r w:rsidRPr="00E232BC">
        <w:rPr>
          <w:rFonts w:ascii="Times New Roman" w:hAnsi="Times New Roman"/>
          <w:sz w:val="24"/>
          <w:szCs w:val="24"/>
        </w:rPr>
        <w:t xml:space="preserve">sõigus Eesti kodanikul, </w:t>
      </w:r>
      <w:r w:rsidRPr="00745A55">
        <w:rPr>
          <w:rFonts w:ascii="Times New Roman" w:hAnsi="Times New Roman"/>
          <w:sz w:val="24"/>
          <w:szCs w:val="24"/>
        </w:rPr>
        <w:t>kes on valimispäevaks saanud 18-aastaseks</w:t>
      </w:r>
      <w:r>
        <w:rPr>
          <w:rFonts w:ascii="Times New Roman" w:hAnsi="Times New Roman"/>
          <w:sz w:val="24"/>
          <w:szCs w:val="24"/>
        </w:rPr>
        <w:t>, kuid erinevalt Euroopa Parlamendi valimistest tuleneb Riigikogu valimiste puhul valimistsensus põhiseadusest</w:t>
      </w:r>
      <w:r w:rsidRPr="00E232BC">
        <w:rPr>
          <w:rFonts w:ascii="Times New Roman" w:hAnsi="Times New Roman"/>
          <w:sz w:val="24"/>
          <w:szCs w:val="24"/>
        </w:rPr>
        <w:t>.</w:t>
      </w:r>
    </w:p>
    <w:p w14:paraId="54F5C815" w14:textId="77777777" w:rsidR="00745A55" w:rsidRDefault="00745A55" w:rsidP="00745A55">
      <w:pPr>
        <w:pStyle w:val="Loendilik"/>
        <w:spacing w:after="0" w:line="240" w:lineRule="auto"/>
        <w:ind w:left="57" w:right="57"/>
        <w:jc w:val="both"/>
        <w:rPr>
          <w:rFonts w:ascii="Times New Roman" w:hAnsi="Times New Roman"/>
          <w:sz w:val="24"/>
          <w:szCs w:val="24"/>
        </w:rPr>
      </w:pPr>
    </w:p>
    <w:p w14:paraId="74099E5C" w14:textId="1005B865" w:rsidR="00745A55" w:rsidRPr="00E11040" w:rsidRDefault="00745A55" w:rsidP="00745A55">
      <w:pPr>
        <w:pStyle w:val="Loendilik"/>
        <w:spacing w:after="0" w:line="240" w:lineRule="auto"/>
        <w:ind w:left="57" w:right="57"/>
        <w:jc w:val="both"/>
        <w:rPr>
          <w:rFonts w:ascii="Times New Roman" w:hAnsi="Times New Roman"/>
          <w:sz w:val="24"/>
          <w:szCs w:val="24"/>
        </w:rPr>
      </w:pPr>
      <w:r>
        <w:rPr>
          <w:rFonts w:ascii="Times New Roman" w:hAnsi="Times New Roman"/>
          <w:sz w:val="24"/>
          <w:szCs w:val="24"/>
        </w:rPr>
        <w:t>Puudub veenev põhjendus, miks peaks Euroopa Parlamendi valimis</w:t>
      </w:r>
      <w:r w:rsidR="00B56FAF">
        <w:rPr>
          <w:rFonts w:ascii="Times New Roman" w:hAnsi="Times New Roman"/>
          <w:sz w:val="24"/>
          <w:szCs w:val="24"/>
        </w:rPr>
        <w:t>ea,</w:t>
      </w:r>
      <w:r>
        <w:rPr>
          <w:rFonts w:ascii="Times New Roman" w:hAnsi="Times New Roman"/>
          <w:sz w:val="24"/>
          <w:szCs w:val="24"/>
        </w:rPr>
        <w:t xml:space="preserve"> erinevalt kohaliku omavalitsuse volikogu valimis</w:t>
      </w:r>
      <w:r w:rsidR="00B56FAF">
        <w:rPr>
          <w:rFonts w:ascii="Times New Roman" w:hAnsi="Times New Roman"/>
          <w:sz w:val="24"/>
          <w:szCs w:val="24"/>
        </w:rPr>
        <w:t>east,</w:t>
      </w:r>
      <w:r>
        <w:rPr>
          <w:rFonts w:ascii="Times New Roman" w:hAnsi="Times New Roman"/>
          <w:sz w:val="24"/>
          <w:szCs w:val="24"/>
        </w:rPr>
        <w:t xml:space="preserve"> </w:t>
      </w:r>
      <w:r w:rsidR="00B56FAF">
        <w:rPr>
          <w:rFonts w:ascii="Times New Roman" w:hAnsi="Times New Roman"/>
          <w:sz w:val="24"/>
          <w:szCs w:val="24"/>
        </w:rPr>
        <w:t xml:space="preserve">säilitama </w:t>
      </w:r>
      <w:r>
        <w:rPr>
          <w:rFonts w:ascii="Times New Roman" w:hAnsi="Times New Roman"/>
          <w:sz w:val="24"/>
          <w:szCs w:val="24"/>
        </w:rPr>
        <w:t>kõrgemana.</w:t>
      </w:r>
    </w:p>
    <w:p w14:paraId="44D1EB3E" w14:textId="77777777" w:rsidR="00F10481" w:rsidRPr="007D1200" w:rsidRDefault="00F10481" w:rsidP="007D1200">
      <w:pPr>
        <w:spacing w:after="0" w:line="240" w:lineRule="auto"/>
        <w:ind w:right="57"/>
        <w:jc w:val="both"/>
        <w:rPr>
          <w:rFonts w:ascii="Times New Roman" w:hAnsi="Times New Roman"/>
          <w:sz w:val="24"/>
          <w:szCs w:val="24"/>
        </w:rPr>
      </w:pPr>
    </w:p>
    <w:p w14:paraId="432991FA" w14:textId="12C4EBEE" w:rsidR="007D1200" w:rsidRDefault="0066665D" w:rsidP="007D1200">
      <w:pPr>
        <w:pStyle w:val="Loendilik"/>
        <w:spacing w:after="0" w:line="240" w:lineRule="auto"/>
        <w:ind w:left="57" w:right="57"/>
        <w:jc w:val="both"/>
        <w:rPr>
          <w:rFonts w:ascii="Times New Roman" w:hAnsi="Times New Roman"/>
          <w:sz w:val="24"/>
          <w:szCs w:val="24"/>
        </w:rPr>
      </w:pPr>
      <w:r>
        <w:rPr>
          <w:rFonts w:ascii="Times New Roman" w:hAnsi="Times New Roman"/>
          <w:sz w:val="24"/>
          <w:szCs w:val="24"/>
        </w:rPr>
        <w:t>Vähemalt 16-aastased i</w:t>
      </w:r>
      <w:r w:rsidR="00E82F54">
        <w:rPr>
          <w:rFonts w:ascii="Times New Roman" w:hAnsi="Times New Roman"/>
          <w:sz w:val="24"/>
          <w:szCs w:val="24"/>
        </w:rPr>
        <w:t>nimesed</w:t>
      </w:r>
      <w:r>
        <w:rPr>
          <w:rFonts w:ascii="Times New Roman" w:hAnsi="Times New Roman"/>
          <w:sz w:val="24"/>
          <w:szCs w:val="24"/>
        </w:rPr>
        <w:t xml:space="preserve"> on ka ise huvitatud ühiskonnaelus kaasa lööm</w:t>
      </w:r>
      <w:r w:rsidR="00E82F54">
        <w:rPr>
          <w:rFonts w:ascii="Times New Roman" w:hAnsi="Times New Roman"/>
          <w:sz w:val="24"/>
          <w:szCs w:val="24"/>
        </w:rPr>
        <w:t>isest ja</w:t>
      </w:r>
      <w:r>
        <w:rPr>
          <w:rFonts w:ascii="Times New Roman" w:hAnsi="Times New Roman"/>
          <w:sz w:val="24"/>
          <w:szCs w:val="24"/>
        </w:rPr>
        <w:t xml:space="preserve"> saavutanud piisava haridustaseme, et mõista poliitilisi küsimusi ja nende otsuste mõju ühiskonnale.</w:t>
      </w:r>
      <w:r w:rsidR="00F10481" w:rsidRPr="00F10481">
        <w:t xml:space="preserve"> </w:t>
      </w:r>
      <w:r w:rsidR="00F10481" w:rsidRPr="00F10481">
        <w:rPr>
          <w:rFonts w:ascii="Times New Roman" w:hAnsi="Times New Roman"/>
          <w:sz w:val="24"/>
          <w:szCs w:val="24"/>
        </w:rPr>
        <w:t xml:space="preserve">Neil on omandatud </w:t>
      </w:r>
      <w:r w:rsidR="00F10481">
        <w:rPr>
          <w:rFonts w:ascii="Times New Roman" w:hAnsi="Times New Roman"/>
          <w:sz w:val="24"/>
          <w:szCs w:val="24"/>
        </w:rPr>
        <w:t xml:space="preserve">üldised </w:t>
      </w:r>
      <w:r w:rsidR="00F10481" w:rsidRPr="00F10481">
        <w:rPr>
          <w:rFonts w:ascii="Times New Roman" w:hAnsi="Times New Roman"/>
          <w:sz w:val="24"/>
          <w:szCs w:val="24"/>
        </w:rPr>
        <w:t>teadmised demokraatia põhimõtetest ja kodanikuõigustest</w:t>
      </w:r>
      <w:r w:rsidR="00F10481" w:rsidRPr="00A00DFA">
        <w:rPr>
          <w:rFonts w:ascii="Times New Roman" w:hAnsi="Times New Roman"/>
          <w:sz w:val="24"/>
          <w:szCs w:val="24"/>
        </w:rPr>
        <w:t>.</w:t>
      </w:r>
      <w:r w:rsidR="001F3B3F" w:rsidRPr="00D856D0">
        <w:rPr>
          <w:rFonts w:ascii="Times New Roman" w:hAnsi="Times New Roman"/>
          <w:sz w:val="24"/>
          <w:szCs w:val="24"/>
        </w:rPr>
        <w:t xml:space="preserve"> V</w:t>
      </w:r>
      <w:r w:rsidR="001F3B3F" w:rsidRPr="00A00DFA">
        <w:rPr>
          <w:rFonts w:ascii="Times New Roman" w:hAnsi="Times New Roman"/>
          <w:sz w:val="24"/>
          <w:szCs w:val="24"/>
        </w:rPr>
        <w:t>alimas</w:t>
      </w:r>
      <w:r w:rsidR="001F3B3F" w:rsidRPr="001F3B3F">
        <w:rPr>
          <w:rFonts w:ascii="Times New Roman" w:hAnsi="Times New Roman"/>
          <w:sz w:val="24"/>
          <w:szCs w:val="24"/>
        </w:rPr>
        <w:t xml:space="preserve"> käimine </w:t>
      </w:r>
      <w:r w:rsidR="001F3B3F">
        <w:rPr>
          <w:rFonts w:ascii="Times New Roman" w:hAnsi="Times New Roman"/>
          <w:sz w:val="24"/>
          <w:szCs w:val="24"/>
        </w:rPr>
        <w:t xml:space="preserve">on </w:t>
      </w:r>
      <w:r w:rsidR="001F3B3F" w:rsidRPr="001F3B3F">
        <w:rPr>
          <w:rFonts w:ascii="Times New Roman" w:hAnsi="Times New Roman"/>
          <w:sz w:val="24"/>
          <w:szCs w:val="24"/>
        </w:rPr>
        <w:t>kodanikuhariduslik praktiline kogemus koolis õpitud teoreetiliste taustateadmiste kõrvale.</w:t>
      </w:r>
    </w:p>
    <w:p w14:paraId="31A7C8EA" w14:textId="77777777" w:rsidR="002D20AC" w:rsidRDefault="002D20AC" w:rsidP="007D1200">
      <w:pPr>
        <w:pStyle w:val="Loendilik"/>
        <w:spacing w:after="0" w:line="240" w:lineRule="auto"/>
        <w:ind w:left="57" w:right="57"/>
        <w:jc w:val="both"/>
        <w:rPr>
          <w:rFonts w:ascii="Times New Roman" w:hAnsi="Times New Roman"/>
          <w:sz w:val="24"/>
          <w:szCs w:val="24"/>
        </w:rPr>
      </w:pPr>
    </w:p>
    <w:p w14:paraId="7853AF34" w14:textId="1D8C4AC6" w:rsidR="00745A55" w:rsidRPr="007D1200" w:rsidRDefault="00745A55" w:rsidP="007D1200">
      <w:pPr>
        <w:pStyle w:val="Loendilik"/>
        <w:spacing w:after="0" w:line="240" w:lineRule="auto"/>
        <w:ind w:left="57" w:right="57"/>
        <w:jc w:val="both"/>
        <w:rPr>
          <w:rFonts w:ascii="Times New Roman" w:hAnsi="Times New Roman"/>
          <w:sz w:val="24"/>
          <w:szCs w:val="24"/>
        </w:rPr>
      </w:pPr>
      <w:r w:rsidRPr="007D1200">
        <w:rPr>
          <w:rFonts w:ascii="Times New Roman" w:hAnsi="Times New Roman"/>
          <w:sz w:val="24"/>
          <w:szCs w:val="24"/>
        </w:rPr>
        <w:t>EPVS võeti vastu 18.12.2002. a. Selle vastuvõtmisel lähtuti hääletamis- ja kandideerimisõiguse põhimõtete sisustamisel Riigikogu valimis</w:t>
      </w:r>
      <w:r w:rsidR="00E82F54">
        <w:rPr>
          <w:rFonts w:ascii="Times New Roman" w:hAnsi="Times New Roman"/>
          <w:sz w:val="24"/>
          <w:szCs w:val="24"/>
        </w:rPr>
        <w:t>t</w:t>
      </w:r>
      <w:r w:rsidRPr="007D1200">
        <w:rPr>
          <w:rFonts w:ascii="Times New Roman" w:hAnsi="Times New Roman"/>
          <w:sz w:val="24"/>
          <w:szCs w:val="24"/>
        </w:rPr>
        <w:t>e samadest põhimõtetest, mille puhul valimisõiguslikud on  vähemalt 18-aastased kodanikud.</w:t>
      </w:r>
      <w:r>
        <w:rPr>
          <w:rStyle w:val="Allmrkuseviide"/>
          <w:rFonts w:ascii="Times New Roman" w:hAnsi="Times New Roman"/>
          <w:sz w:val="24"/>
          <w:szCs w:val="24"/>
        </w:rPr>
        <w:footnoteReference w:id="5"/>
      </w:r>
      <w:r w:rsidRPr="007D1200">
        <w:rPr>
          <w:rFonts w:ascii="Times New Roman" w:hAnsi="Times New Roman"/>
          <w:sz w:val="24"/>
          <w:szCs w:val="24"/>
        </w:rPr>
        <w:t xml:space="preserve"> </w:t>
      </w:r>
    </w:p>
    <w:p w14:paraId="50854A51" w14:textId="77777777" w:rsidR="00745A55" w:rsidRDefault="00745A55" w:rsidP="00745A55">
      <w:pPr>
        <w:pStyle w:val="Loendilik"/>
        <w:spacing w:after="0" w:line="240" w:lineRule="auto"/>
        <w:ind w:left="57" w:right="57"/>
        <w:jc w:val="both"/>
        <w:rPr>
          <w:rFonts w:ascii="Times New Roman" w:hAnsi="Times New Roman"/>
          <w:sz w:val="24"/>
          <w:szCs w:val="24"/>
        </w:rPr>
      </w:pPr>
    </w:p>
    <w:p w14:paraId="565CD6E9" w14:textId="03491F47" w:rsidR="000E50B7" w:rsidRDefault="00745A55" w:rsidP="00D856D0">
      <w:pPr>
        <w:pStyle w:val="Loendilik"/>
        <w:spacing w:after="0" w:line="240" w:lineRule="auto"/>
        <w:ind w:left="57" w:right="57"/>
        <w:jc w:val="both"/>
        <w:rPr>
          <w:rFonts w:ascii="Times New Roman" w:hAnsi="Times New Roman"/>
          <w:color w:val="000000"/>
          <w:sz w:val="24"/>
          <w:szCs w:val="24"/>
          <w:lang w:eastAsia="et-EE"/>
        </w:rPr>
      </w:pPr>
      <w:r w:rsidRPr="00777572">
        <w:rPr>
          <w:rFonts w:ascii="Times New Roman" w:hAnsi="Times New Roman"/>
          <w:sz w:val="24"/>
          <w:szCs w:val="24"/>
        </w:rPr>
        <w:t xml:space="preserve">Sellest ajast on ühiskond stabiliseerunud, edasi arenenud ja küpsenud. Küpsenud on ka noored inimesed, kes on haritumad, teadlikumad ja ühiskonna asjadest paremini informeeritud. </w:t>
      </w:r>
      <w:r w:rsidR="000E50B7" w:rsidRPr="00313928">
        <w:rPr>
          <w:rFonts w:ascii="Times New Roman" w:hAnsi="Times New Roman"/>
          <w:color w:val="000000"/>
          <w:sz w:val="24"/>
          <w:szCs w:val="24"/>
          <w:lang w:eastAsia="et-EE"/>
        </w:rPr>
        <w:t xml:space="preserve">Eelnõu algatajad leiavad, et kuna eesti rahvastik on vananemas, siis sellest tulenevalt on  </w:t>
      </w:r>
      <w:r w:rsidR="000E50B7">
        <w:rPr>
          <w:rFonts w:ascii="Times New Roman" w:hAnsi="Times New Roman"/>
          <w:color w:val="000000"/>
          <w:sz w:val="24"/>
          <w:szCs w:val="24"/>
          <w:lang w:eastAsia="et-EE"/>
        </w:rPr>
        <w:t xml:space="preserve">poliitiline kaasatus ja otsustusõigus kallutatud üha enam </w:t>
      </w:r>
      <w:r w:rsidR="000E50B7" w:rsidRPr="00313928">
        <w:rPr>
          <w:rFonts w:ascii="Times New Roman" w:hAnsi="Times New Roman"/>
          <w:color w:val="000000"/>
          <w:sz w:val="24"/>
          <w:szCs w:val="24"/>
          <w:lang w:eastAsia="et-EE"/>
        </w:rPr>
        <w:t>eaka</w:t>
      </w:r>
      <w:r w:rsidR="000E50B7">
        <w:rPr>
          <w:rFonts w:ascii="Times New Roman" w:hAnsi="Times New Roman"/>
          <w:color w:val="000000"/>
          <w:sz w:val="24"/>
          <w:szCs w:val="24"/>
          <w:lang w:eastAsia="et-EE"/>
        </w:rPr>
        <w:t xml:space="preserve"> valijaskonna</w:t>
      </w:r>
      <w:r w:rsidR="000E50B7" w:rsidRPr="00313928">
        <w:rPr>
          <w:rFonts w:ascii="Times New Roman" w:hAnsi="Times New Roman"/>
          <w:color w:val="000000"/>
          <w:sz w:val="24"/>
          <w:szCs w:val="24"/>
          <w:lang w:eastAsia="et-EE"/>
        </w:rPr>
        <w:t xml:space="preserve"> poole. </w:t>
      </w:r>
      <w:r w:rsidR="000E50B7">
        <w:rPr>
          <w:rFonts w:ascii="Times New Roman" w:hAnsi="Times New Roman"/>
          <w:color w:val="000000"/>
          <w:sz w:val="24"/>
          <w:szCs w:val="24"/>
          <w:lang w:eastAsia="et-EE"/>
        </w:rPr>
        <w:t>Seeläbi langetab üha vanem valijaskond otsuseid noorte elu puudutavates küsimustes. Algatajad usuvad, et v</w:t>
      </w:r>
      <w:r w:rsidR="000E50B7" w:rsidRPr="00313928">
        <w:rPr>
          <w:rFonts w:ascii="Times New Roman" w:hAnsi="Times New Roman"/>
          <w:color w:val="000000"/>
          <w:sz w:val="24"/>
          <w:szCs w:val="24"/>
          <w:lang w:eastAsia="et-EE"/>
        </w:rPr>
        <w:t xml:space="preserve">alimisea langetamisega kaasneb noorte teemade tõusmine </w:t>
      </w:r>
      <w:r w:rsidR="000E50B7">
        <w:rPr>
          <w:rFonts w:ascii="Times New Roman" w:hAnsi="Times New Roman"/>
          <w:color w:val="000000"/>
          <w:sz w:val="24"/>
          <w:szCs w:val="24"/>
          <w:lang w:eastAsia="et-EE"/>
        </w:rPr>
        <w:t xml:space="preserve">senisest rohkem ühiskondlikku fookusesse ja </w:t>
      </w:r>
      <w:r w:rsidR="000E50B7" w:rsidRPr="00313928">
        <w:rPr>
          <w:rFonts w:ascii="Times New Roman" w:hAnsi="Times New Roman"/>
          <w:color w:val="000000"/>
          <w:sz w:val="24"/>
          <w:szCs w:val="24"/>
          <w:lang w:eastAsia="et-EE"/>
        </w:rPr>
        <w:t xml:space="preserve">aitab </w:t>
      </w:r>
      <w:r w:rsidR="000E50B7">
        <w:rPr>
          <w:rFonts w:ascii="Times New Roman" w:hAnsi="Times New Roman"/>
          <w:color w:val="000000"/>
          <w:sz w:val="24"/>
          <w:szCs w:val="24"/>
          <w:lang w:eastAsia="et-EE"/>
        </w:rPr>
        <w:t xml:space="preserve">parandada </w:t>
      </w:r>
      <w:r w:rsidR="000E50B7" w:rsidRPr="00313928">
        <w:rPr>
          <w:rFonts w:ascii="Times New Roman" w:hAnsi="Times New Roman"/>
          <w:color w:val="000000"/>
          <w:sz w:val="24"/>
          <w:szCs w:val="24"/>
          <w:lang w:eastAsia="et-EE"/>
        </w:rPr>
        <w:t>demograafilist tasakaalu</w:t>
      </w:r>
      <w:r w:rsidR="000E50B7">
        <w:rPr>
          <w:rFonts w:ascii="Times New Roman" w:hAnsi="Times New Roman"/>
          <w:color w:val="000000"/>
          <w:sz w:val="24"/>
          <w:szCs w:val="24"/>
          <w:lang w:eastAsia="et-EE"/>
        </w:rPr>
        <w:t xml:space="preserve"> valijaskonnas</w:t>
      </w:r>
      <w:r w:rsidR="000E50B7" w:rsidRPr="00313928">
        <w:rPr>
          <w:rFonts w:ascii="Times New Roman" w:hAnsi="Times New Roman"/>
          <w:color w:val="000000"/>
          <w:sz w:val="24"/>
          <w:szCs w:val="24"/>
          <w:lang w:eastAsia="et-EE"/>
        </w:rPr>
        <w:t xml:space="preserve">. </w:t>
      </w:r>
    </w:p>
    <w:p w14:paraId="42AD81BC" w14:textId="77777777" w:rsidR="000E50B7" w:rsidRDefault="000E50B7" w:rsidP="000E50B7">
      <w:pPr>
        <w:spacing w:after="0" w:line="240" w:lineRule="auto"/>
        <w:jc w:val="both"/>
        <w:rPr>
          <w:rFonts w:ascii="Times New Roman" w:hAnsi="Times New Roman" w:cs="Times New Roman"/>
          <w:color w:val="000000"/>
          <w:sz w:val="24"/>
          <w:szCs w:val="24"/>
          <w:lang w:eastAsia="et-EE"/>
        </w:rPr>
      </w:pPr>
    </w:p>
    <w:p w14:paraId="1F82BCA7" w14:textId="77777777" w:rsidR="0072161B" w:rsidRDefault="000E50B7" w:rsidP="000E50B7">
      <w:pPr>
        <w:spacing w:after="0" w:line="240" w:lineRule="auto"/>
        <w:jc w:val="both"/>
        <w:rPr>
          <w:rFonts w:ascii="Times New Roman" w:hAnsi="Times New Roman" w:cs="Times New Roman"/>
          <w:color w:val="000000"/>
          <w:sz w:val="24"/>
          <w:szCs w:val="24"/>
          <w:lang w:eastAsia="et-EE"/>
        </w:rPr>
      </w:pPr>
      <w:r w:rsidRPr="00313928">
        <w:rPr>
          <w:rFonts w:ascii="Times New Roman" w:hAnsi="Times New Roman" w:cs="Times New Roman"/>
          <w:color w:val="000000"/>
          <w:sz w:val="24"/>
          <w:szCs w:val="24"/>
          <w:lang w:eastAsia="et-EE"/>
        </w:rPr>
        <w:t>Muudatus võiks tuua kaasa noorte huvi kasvu poliitika</w:t>
      </w:r>
      <w:r>
        <w:rPr>
          <w:rFonts w:ascii="Times New Roman" w:hAnsi="Times New Roman" w:cs="Times New Roman"/>
          <w:color w:val="000000"/>
          <w:sz w:val="24"/>
          <w:szCs w:val="24"/>
          <w:lang w:eastAsia="et-EE"/>
        </w:rPr>
        <w:t xml:space="preserve"> ja</w:t>
      </w:r>
      <w:r w:rsidRPr="00313928">
        <w:rPr>
          <w:rFonts w:ascii="Times New Roman" w:hAnsi="Times New Roman" w:cs="Times New Roman"/>
          <w:color w:val="000000"/>
          <w:sz w:val="24"/>
          <w:szCs w:val="24"/>
          <w:lang w:eastAsia="et-EE"/>
        </w:rPr>
        <w:t xml:space="preserve"> riigi arengu suhtes.</w:t>
      </w:r>
      <w:r>
        <w:rPr>
          <w:rFonts w:ascii="Times New Roman" w:hAnsi="Times New Roman" w:cs="Times New Roman"/>
          <w:color w:val="000000"/>
          <w:sz w:val="24"/>
          <w:szCs w:val="24"/>
          <w:lang w:eastAsia="et-EE"/>
        </w:rPr>
        <w:t xml:space="preserve"> See näitab noortele praktiliselt, kuidas demokraatia tegelikkuses toimib. </w:t>
      </w:r>
    </w:p>
    <w:p w14:paraId="262FF63A" w14:textId="77777777" w:rsidR="0072161B" w:rsidRDefault="0072161B" w:rsidP="000E50B7">
      <w:pPr>
        <w:spacing w:after="0" w:line="240" w:lineRule="auto"/>
        <w:jc w:val="both"/>
        <w:rPr>
          <w:rFonts w:ascii="Times New Roman" w:hAnsi="Times New Roman" w:cs="Times New Roman"/>
          <w:color w:val="000000"/>
          <w:sz w:val="24"/>
          <w:szCs w:val="24"/>
          <w:lang w:eastAsia="et-EE"/>
        </w:rPr>
      </w:pPr>
    </w:p>
    <w:p w14:paraId="1556E204" w14:textId="223CBC4B" w:rsidR="000E50B7" w:rsidRDefault="0072161B" w:rsidP="000E50B7">
      <w:pPr>
        <w:spacing w:after="0" w:line="240" w:lineRule="auto"/>
        <w:jc w:val="both"/>
        <w:rPr>
          <w:rFonts w:ascii="Times New Roman" w:hAnsi="Times New Roman" w:cs="Times New Roman"/>
          <w:color w:val="000000"/>
          <w:sz w:val="24"/>
          <w:szCs w:val="24"/>
          <w:lang w:eastAsia="et-EE"/>
        </w:rPr>
      </w:pPr>
      <w:r w:rsidRPr="0072161B">
        <w:rPr>
          <w:rFonts w:ascii="Times New Roman" w:hAnsi="Times New Roman" w:cs="Times New Roman"/>
          <w:color w:val="000000"/>
          <w:sz w:val="24"/>
          <w:szCs w:val="24"/>
          <w:lang w:eastAsia="et-EE"/>
        </w:rPr>
        <w:t xml:space="preserve">Noorte kaasamine suurendab üldist valimisosalust. Kui inimesed hakkavad hääletama varases eas, on neil suurem tõenäosus </w:t>
      </w:r>
      <w:r>
        <w:rPr>
          <w:rFonts w:ascii="Times New Roman" w:hAnsi="Times New Roman" w:cs="Times New Roman"/>
          <w:color w:val="000000"/>
          <w:sz w:val="24"/>
          <w:szCs w:val="24"/>
          <w:lang w:eastAsia="et-EE"/>
        </w:rPr>
        <w:t>aktiivselt valimas käia</w:t>
      </w:r>
      <w:r w:rsidRPr="0072161B">
        <w:rPr>
          <w:rFonts w:ascii="Times New Roman" w:hAnsi="Times New Roman" w:cs="Times New Roman"/>
          <w:color w:val="000000"/>
          <w:sz w:val="24"/>
          <w:szCs w:val="24"/>
          <w:lang w:eastAsia="et-EE"/>
        </w:rPr>
        <w:t xml:space="preserve"> ka täiskasvanueas, mis tugevdab demokraatlikku protsessi.</w:t>
      </w:r>
    </w:p>
    <w:p w14:paraId="41296954" w14:textId="77777777" w:rsidR="000E50B7" w:rsidRDefault="000E50B7" w:rsidP="000E50B7">
      <w:pPr>
        <w:spacing w:after="0" w:line="240" w:lineRule="auto"/>
        <w:jc w:val="both"/>
        <w:rPr>
          <w:rFonts w:ascii="Times New Roman" w:hAnsi="Times New Roman" w:cs="Times New Roman"/>
          <w:color w:val="000000"/>
          <w:sz w:val="24"/>
          <w:szCs w:val="24"/>
          <w:lang w:eastAsia="et-EE"/>
        </w:rPr>
      </w:pPr>
    </w:p>
    <w:p w14:paraId="6CBA85FE" w14:textId="379A04DF" w:rsidR="000E50B7" w:rsidRDefault="000E50B7" w:rsidP="000E50B7">
      <w:pPr>
        <w:spacing w:after="0" w:line="240" w:lineRule="auto"/>
        <w:jc w:val="both"/>
        <w:rPr>
          <w:rFonts w:ascii="Times New Roman" w:hAnsi="Times New Roman" w:cs="Times New Roman"/>
          <w:color w:val="000000"/>
          <w:sz w:val="24"/>
          <w:szCs w:val="24"/>
          <w:lang w:eastAsia="et-EE"/>
        </w:rPr>
      </w:pPr>
      <w:r>
        <w:rPr>
          <w:rFonts w:ascii="Times New Roman" w:hAnsi="Times New Roman" w:cs="Times New Roman"/>
          <w:color w:val="000000"/>
          <w:sz w:val="24"/>
          <w:szCs w:val="24"/>
          <w:lang w:eastAsia="et-EE"/>
        </w:rPr>
        <w:t>Eelnõu algatajad leiavad, et 16-</w:t>
      </w:r>
      <w:r w:rsidRPr="00313928">
        <w:rPr>
          <w:rFonts w:ascii="Times New Roman" w:hAnsi="Times New Roman" w:cs="Times New Roman"/>
          <w:color w:val="000000"/>
          <w:sz w:val="24"/>
          <w:szCs w:val="24"/>
          <w:lang w:eastAsia="et-EE"/>
        </w:rPr>
        <w:t xml:space="preserve">aastased noored on  küpsed </w:t>
      </w:r>
      <w:r>
        <w:rPr>
          <w:rFonts w:ascii="Times New Roman" w:hAnsi="Times New Roman" w:cs="Times New Roman"/>
          <w:color w:val="000000"/>
          <w:sz w:val="24"/>
          <w:szCs w:val="24"/>
          <w:lang w:eastAsia="et-EE"/>
        </w:rPr>
        <w:t>Euroopa otsuste tegemisel kaasa rääkima.</w:t>
      </w:r>
    </w:p>
    <w:p w14:paraId="7468E4AE" w14:textId="77777777" w:rsidR="000E50B7" w:rsidRDefault="000E50B7" w:rsidP="000E50B7">
      <w:pPr>
        <w:spacing w:after="0" w:line="240" w:lineRule="auto"/>
        <w:jc w:val="both"/>
        <w:rPr>
          <w:rFonts w:ascii="Times New Roman" w:hAnsi="Times New Roman" w:cs="Times New Roman"/>
          <w:color w:val="000000"/>
          <w:sz w:val="24"/>
          <w:szCs w:val="24"/>
          <w:lang w:eastAsia="et-EE"/>
        </w:rPr>
      </w:pPr>
    </w:p>
    <w:p w14:paraId="7719CE3C" w14:textId="38A76C1A" w:rsidR="000E50B7" w:rsidRPr="00313928" w:rsidRDefault="000E50B7" w:rsidP="000E50B7">
      <w:pPr>
        <w:spacing w:after="0" w:line="240" w:lineRule="auto"/>
        <w:jc w:val="both"/>
        <w:rPr>
          <w:rFonts w:ascii="Times New Roman" w:hAnsi="Times New Roman" w:cs="Times New Roman"/>
          <w:bCs/>
          <w:sz w:val="24"/>
          <w:szCs w:val="24"/>
          <w:lang w:eastAsia="et-EE"/>
        </w:rPr>
      </w:pPr>
      <w:r w:rsidRPr="00313928">
        <w:rPr>
          <w:rFonts w:ascii="Times New Roman" w:hAnsi="Times New Roman" w:cs="Times New Roman"/>
          <w:sz w:val="24"/>
          <w:szCs w:val="24"/>
          <w:lang w:eastAsia="et-EE"/>
        </w:rPr>
        <w:t>Paljud olulised õigused-kohustused antakse noortele enne 18.</w:t>
      </w:r>
      <w:r w:rsidR="0051550C">
        <w:rPr>
          <w:rFonts w:ascii="Times New Roman" w:hAnsi="Times New Roman" w:cs="Times New Roman"/>
          <w:sz w:val="24"/>
          <w:szCs w:val="24"/>
          <w:lang w:eastAsia="et-EE"/>
        </w:rPr>
        <w:t xml:space="preserve"> </w:t>
      </w:r>
      <w:r w:rsidRPr="00313928">
        <w:rPr>
          <w:rFonts w:ascii="Times New Roman" w:hAnsi="Times New Roman" w:cs="Times New Roman"/>
          <w:sz w:val="24"/>
          <w:szCs w:val="24"/>
          <w:lang w:eastAsia="et-EE"/>
        </w:rPr>
        <w:t>eluaastat</w:t>
      </w:r>
      <w:r>
        <w:rPr>
          <w:rFonts w:ascii="Times New Roman" w:hAnsi="Times New Roman" w:cs="Times New Roman"/>
          <w:sz w:val="24"/>
          <w:szCs w:val="24"/>
          <w:lang w:eastAsia="et-EE"/>
        </w:rPr>
        <w:t xml:space="preserve">. Nii näiteks saab 14-aastast </w:t>
      </w:r>
      <w:r w:rsidRPr="00313928">
        <w:rPr>
          <w:rFonts w:ascii="Times New Roman" w:hAnsi="Times New Roman" w:cs="Times New Roman"/>
          <w:sz w:val="24"/>
          <w:szCs w:val="24"/>
          <w:lang w:eastAsia="et-EE"/>
        </w:rPr>
        <w:t xml:space="preserve">võtta vastutusele tehtud väär- või kuriteo eest; </w:t>
      </w:r>
      <w:r w:rsidRPr="00313928">
        <w:rPr>
          <w:rFonts w:ascii="Times New Roman" w:hAnsi="Times New Roman" w:cs="Times New Roman"/>
          <w:sz w:val="24"/>
          <w:szCs w:val="24"/>
        </w:rPr>
        <w:t>perekonnaseaduse § 1 lõike 3 kohaselt võib kohus alaealise teovõime laiendamise sätete kohaselt laiendada vähemalt 15-aastaseks saanud isiku teovõimet nende toimingute tegemiseks, mis on vajalikud abielu sõlmimiseks ning abieluga seotud õiguste teostamiseks ja kohustuste täitmiseks;</w:t>
      </w:r>
      <w:r w:rsidR="0051550C">
        <w:rPr>
          <w:rFonts w:ascii="Times New Roman" w:hAnsi="Times New Roman" w:cs="Times New Roman"/>
          <w:sz w:val="24"/>
          <w:szCs w:val="24"/>
        </w:rPr>
        <w:t xml:space="preserve"> </w:t>
      </w:r>
      <w:r w:rsidRPr="00313928">
        <w:rPr>
          <w:rFonts w:ascii="Times New Roman" w:hAnsi="Times New Roman" w:cs="Times New Roman"/>
          <w:sz w:val="24"/>
          <w:szCs w:val="24"/>
          <w:lang w:eastAsia="et-EE"/>
        </w:rPr>
        <w:t>16-aastane isik võib taotleda B-kategooria</w:t>
      </w:r>
      <w:r>
        <w:rPr>
          <w:rFonts w:ascii="Times New Roman" w:hAnsi="Times New Roman" w:cs="Times New Roman"/>
          <w:sz w:val="24"/>
          <w:szCs w:val="24"/>
          <w:lang w:eastAsia="et-EE"/>
        </w:rPr>
        <w:t xml:space="preserve"> </w:t>
      </w:r>
      <w:r w:rsidRPr="00313928">
        <w:rPr>
          <w:rFonts w:ascii="Times New Roman" w:hAnsi="Times New Roman" w:cs="Times New Roman"/>
          <w:sz w:val="24"/>
          <w:szCs w:val="24"/>
          <w:lang w:eastAsia="et-EE"/>
        </w:rPr>
        <w:t>(auto) piiratud juhilube. Ka petitsiooniõigus on antud vähemalt 16-aastastele isikutele.</w:t>
      </w:r>
      <w:r w:rsidR="00280CC0">
        <w:rPr>
          <w:rStyle w:val="Allmrkuseviide"/>
          <w:rFonts w:ascii="Times New Roman" w:hAnsi="Times New Roman"/>
          <w:sz w:val="24"/>
          <w:szCs w:val="24"/>
          <w:lang w:eastAsia="et-EE"/>
        </w:rPr>
        <w:footnoteReference w:id="6"/>
      </w:r>
    </w:p>
    <w:p w14:paraId="3409CAB6" w14:textId="77777777" w:rsidR="000E50B7" w:rsidRDefault="000E50B7" w:rsidP="000E50B7">
      <w:pPr>
        <w:spacing w:after="0" w:line="240" w:lineRule="auto"/>
        <w:jc w:val="both"/>
        <w:rPr>
          <w:rFonts w:ascii="Times New Roman" w:hAnsi="Times New Roman" w:cs="Times New Roman"/>
          <w:color w:val="000000"/>
          <w:sz w:val="24"/>
          <w:szCs w:val="24"/>
          <w:lang w:eastAsia="et-EE"/>
        </w:rPr>
      </w:pPr>
    </w:p>
    <w:p w14:paraId="152899EA" w14:textId="036B30F6" w:rsidR="000863E7" w:rsidRPr="00784163" w:rsidRDefault="000863E7" w:rsidP="000E50B7">
      <w:pPr>
        <w:spacing w:after="0" w:line="240" w:lineRule="auto"/>
        <w:jc w:val="both"/>
        <w:rPr>
          <w:rFonts w:ascii="Times New Roman" w:hAnsi="Times New Roman" w:cs="Times New Roman"/>
          <w:color w:val="000000"/>
          <w:sz w:val="24"/>
          <w:szCs w:val="24"/>
          <w:u w:val="single"/>
          <w:lang w:eastAsia="et-EE"/>
        </w:rPr>
      </w:pPr>
      <w:r w:rsidRPr="00784163">
        <w:rPr>
          <w:rFonts w:ascii="Times New Roman" w:hAnsi="Times New Roman" w:cs="Times New Roman"/>
          <w:color w:val="000000"/>
          <w:sz w:val="24"/>
          <w:szCs w:val="24"/>
          <w:u w:val="single"/>
          <w:lang w:eastAsia="et-EE"/>
        </w:rPr>
        <w:t>Sihtrühm</w:t>
      </w:r>
    </w:p>
    <w:p w14:paraId="588776AF" w14:textId="43907B76" w:rsidR="00D856D0" w:rsidRPr="00D856D0" w:rsidRDefault="00D856D0" w:rsidP="00D856D0">
      <w:pPr>
        <w:pStyle w:val="pf0"/>
        <w:jc w:val="both"/>
      </w:pPr>
      <w:r w:rsidRPr="00D856D0">
        <w:rPr>
          <w:rStyle w:val="cf01"/>
          <w:rFonts w:ascii="Times New Roman" w:hAnsi="Times New Roman" w:cs="Times New Roman"/>
          <w:sz w:val="24"/>
          <w:szCs w:val="24"/>
        </w:rPr>
        <w:t>Siseministeeriumi statistika järgi oli 2021. a kohaliku omavalitsuse volikogu valimistel 16-17</w:t>
      </w:r>
      <w:r w:rsidR="00C82F3D">
        <w:rPr>
          <w:rStyle w:val="cf01"/>
          <w:rFonts w:ascii="Times New Roman" w:hAnsi="Times New Roman" w:cs="Times New Roman"/>
          <w:sz w:val="24"/>
          <w:szCs w:val="24"/>
        </w:rPr>
        <w:t>-</w:t>
      </w:r>
      <w:r w:rsidRPr="00D856D0">
        <w:rPr>
          <w:rStyle w:val="cf01"/>
          <w:rFonts w:ascii="Times New Roman" w:hAnsi="Times New Roman" w:cs="Times New Roman"/>
          <w:sz w:val="24"/>
          <w:szCs w:val="24"/>
        </w:rPr>
        <w:t xml:space="preserve"> aastaste valijate nimekirjas 26 813 isikut, mis moodustas hääleõiguslike elanike koguarvust u 2,5 protsenti. Pabersedelil hääletas nimetatud vanuserühmast 6440 valijat. Arvestades, et elektrooniliselt hääletanuid oli kokku u</w:t>
      </w:r>
      <w:r w:rsidR="00862A1C">
        <w:rPr>
          <w:rStyle w:val="cf01"/>
          <w:rFonts w:ascii="Times New Roman" w:hAnsi="Times New Roman" w:cs="Times New Roman"/>
          <w:sz w:val="24"/>
          <w:szCs w:val="24"/>
        </w:rPr>
        <w:t>mbes</w:t>
      </w:r>
      <w:r w:rsidRPr="00D856D0">
        <w:rPr>
          <w:rStyle w:val="cf01"/>
          <w:rFonts w:ascii="Times New Roman" w:hAnsi="Times New Roman" w:cs="Times New Roman"/>
          <w:sz w:val="24"/>
          <w:szCs w:val="24"/>
        </w:rPr>
        <w:t xml:space="preserve"> 47% hääletajatest, siis võib eeldada, et samas suurusjärgus, või noorte IT-teadlikkust arvestades veelgi rohkem, võis olla ka elektrooniliselt hääletanud noori. </w:t>
      </w:r>
      <w:r w:rsidRPr="00D856D0">
        <w:t xml:space="preserve"> Seega </w:t>
      </w:r>
      <w:r w:rsidRPr="00D856D0">
        <w:rPr>
          <w:rStyle w:val="cf01"/>
          <w:rFonts w:ascii="Times New Roman" w:hAnsi="Times New Roman" w:cs="Times New Roman"/>
          <w:sz w:val="24"/>
          <w:szCs w:val="24"/>
        </w:rPr>
        <w:t xml:space="preserve">14 000-15 000 valija lisandumine Euroopa Parlamendi valimistel on </w:t>
      </w:r>
      <w:r w:rsidR="00467002">
        <w:rPr>
          <w:rStyle w:val="cf01"/>
          <w:rFonts w:ascii="Times New Roman" w:hAnsi="Times New Roman" w:cs="Times New Roman"/>
          <w:sz w:val="24"/>
          <w:szCs w:val="24"/>
        </w:rPr>
        <w:t>võimalik</w:t>
      </w:r>
      <w:r w:rsidRPr="00D856D0">
        <w:rPr>
          <w:rStyle w:val="cf01"/>
          <w:rFonts w:ascii="Times New Roman" w:hAnsi="Times New Roman" w:cs="Times New Roman"/>
          <w:sz w:val="24"/>
          <w:szCs w:val="24"/>
        </w:rPr>
        <w:t>.</w:t>
      </w:r>
      <w:r w:rsidR="00467002">
        <w:rPr>
          <w:rStyle w:val="Allmrkuseviide"/>
        </w:rPr>
        <w:footnoteReference w:id="7"/>
      </w:r>
      <w:r w:rsidRPr="00D856D0">
        <w:rPr>
          <w:rStyle w:val="cf01"/>
          <w:rFonts w:ascii="Times New Roman" w:hAnsi="Times New Roman" w:cs="Times New Roman"/>
          <w:sz w:val="24"/>
          <w:szCs w:val="24"/>
        </w:rPr>
        <w:t xml:space="preserve"> </w:t>
      </w:r>
    </w:p>
    <w:p w14:paraId="57553DDF" w14:textId="0CD375C7" w:rsidR="00EA680E" w:rsidRDefault="00D856D0" w:rsidP="00D856D0">
      <w:pPr>
        <w:pStyle w:val="pf0"/>
        <w:jc w:val="both"/>
      </w:pPr>
      <w:r w:rsidRPr="00D856D0">
        <w:rPr>
          <w:rStyle w:val="cf01"/>
          <w:rFonts w:ascii="Times New Roman" w:hAnsi="Times New Roman" w:cs="Times New Roman"/>
          <w:sz w:val="24"/>
          <w:szCs w:val="24"/>
        </w:rPr>
        <w:t xml:space="preserve">2021. a kohaliku omavalitsuse volikogu valimistel osales 54,7% hääleõiguslikest elanikest. 2017. a volikogu valimistel 53,3%. </w:t>
      </w:r>
    </w:p>
    <w:p w14:paraId="1BA2C1A8" w14:textId="33984E13" w:rsidR="000863E7" w:rsidRPr="00784163" w:rsidRDefault="000863E7" w:rsidP="000E50B7">
      <w:pPr>
        <w:pStyle w:val="Loendilik"/>
        <w:spacing w:after="0" w:line="240" w:lineRule="auto"/>
        <w:ind w:left="0"/>
        <w:jc w:val="both"/>
        <w:rPr>
          <w:rFonts w:ascii="Times New Roman" w:hAnsi="Times New Roman"/>
          <w:sz w:val="24"/>
          <w:szCs w:val="24"/>
          <w:u w:val="single"/>
        </w:rPr>
      </w:pPr>
      <w:r w:rsidRPr="00784163">
        <w:rPr>
          <w:rFonts w:ascii="Times New Roman" w:hAnsi="Times New Roman"/>
          <w:sz w:val="24"/>
          <w:szCs w:val="24"/>
          <w:u w:val="single"/>
        </w:rPr>
        <w:t>Avalduv mõju</w:t>
      </w:r>
    </w:p>
    <w:p w14:paraId="1D2D3381" w14:textId="77777777" w:rsidR="008B1167" w:rsidRPr="00784163" w:rsidRDefault="008B1167" w:rsidP="000E50B7">
      <w:pPr>
        <w:pStyle w:val="Loendilik"/>
        <w:spacing w:after="0" w:line="240" w:lineRule="auto"/>
        <w:ind w:left="0"/>
        <w:jc w:val="both"/>
        <w:rPr>
          <w:rFonts w:ascii="Times New Roman" w:hAnsi="Times New Roman"/>
          <w:sz w:val="24"/>
          <w:szCs w:val="24"/>
          <w:u w:val="single"/>
        </w:rPr>
      </w:pPr>
    </w:p>
    <w:p w14:paraId="64B53B4D" w14:textId="59C2F503" w:rsidR="008B1167" w:rsidRPr="00D27503" w:rsidRDefault="008B1167" w:rsidP="008B1167">
      <w:pPr>
        <w:spacing w:after="0" w:line="240" w:lineRule="auto"/>
        <w:jc w:val="both"/>
        <w:rPr>
          <w:rFonts w:ascii="Times New Roman" w:hAnsi="Times New Roman" w:cs="Times New Roman"/>
          <w:sz w:val="24"/>
          <w:szCs w:val="24"/>
        </w:rPr>
      </w:pPr>
      <w:bookmarkStart w:id="5" w:name="_Hlk150849950"/>
      <w:r w:rsidRPr="00D27503">
        <w:rPr>
          <w:rFonts w:ascii="Times New Roman" w:hAnsi="Times New Roman" w:cs="Times New Roman"/>
          <w:sz w:val="24"/>
          <w:szCs w:val="24"/>
        </w:rPr>
        <w:t xml:space="preserve">Valimisea langetamine võimaldab kõrgeimat riigivõimu  teostada laiemal ühiskonnagrupil. Kodanikuõiguste tagamine vähemalt 16-aastastele </w:t>
      </w:r>
      <w:r w:rsidR="00511EBC">
        <w:rPr>
          <w:rFonts w:ascii="Times New Roman" w:hAnsi="Times New Roman" w:cs="Times New Roman"/>
          <w:sz w:val="24"/>
          <w:szCs w:val="24"/>
        </w:rPr>
        <w:t>inimestele</w:t>
      </w:r>
      <w:r w:rsidRPr="00D27503">
        <w:rPr>
          <w:rFonts w:ascii="Times New Roman" w:hAnsi="Times New Roman" w:cs="Times New Roman"/>
          <w:sz w:val="24"/>
          <w:szCs w:val="24"/>
        </w:rPr>
        <w:t xml:space="preserve"> aitab tagada ühiskonnaelus kaasa rääkimisel võrdsemad võimalus</w:t>
      </w:r>
      <w:r w:rsidR="00511EBC">
        <w:rPr>
          <w:rFonts w:ascii="Times New Roman" w:hAnsi="Times New Roman" w:cs="Times New Roman"/>
          <w:sz w:val="24"/>
          <w:szCs w:val="24"/>
        </w:rPr>
        <w:t>ed</w:t>
      </w:r>
      <w:r w:rsidRPr="00D27503">
        <w:rPr>
          <w:rFonts w:ascii="Times New Roman" w:hAnsi="Times New Roman" w:cs="Times New Roman"/>
          <w:sz w:val="24"/>
          <w:szCs w:val="24"/>
        </w:rPr>
        <w:t xml:space="preserve">. Hääleõigust on loetud ka üheks poliitiliseks põhiõiguseks. </w:t>
      </w:r>
    </w:p>
    <w:p w14:paraId="17B0F56E" w14:textId="77777777" w:rsidR="008B1167" w:rsidRPr="00D27503" w:rsidRDefault="008B1167" w:rsidP="008B1167">
      <w:pPr>
        <w:spacing w:after="0" w:line="240" w:lineRule="auto"/>
        <w:jc w:val="both"/>
        <w:rPr>
          <w:rFonts w:ascii="Times New Roman" w:hAnsi="Times New Roman" w:cs="Times New Roman"/>
          <w:sz w:val="24"/>
          <w:szCs w:val="24"/>
        </w:rPr>
      </w:pPr>
    </w:p>
    <w:p w14:paraId="7AC44B7C" w14:textId="77777777" w:rsidR="008B1167" w:rsidRDefault="008B1167" w:rsidP="008B1167">
      <w:pPr>
        <w:spacing w:after="0" w:line="240" w:lineRule="auto"/>
        <w:jc w:val="both"/>
        <w:rPr>
          <w:rFonts w:ascii="Times New Roman" w:hAnsi="Times New Roman" w:cs="Times New Roman"/>
          <w:sz w:val="24"/>
          <w:szCs w:val="24"/>
        </w:rPr>
      </w:pPr>
      <w:r w:rsidRPr="00D27503">
        <w:rPr>
          <w:rFonts w:ascii="Times New Roman" w:hAnsi="Times New Roman" w:cs="Times New Roman"/>
          <w:sz w:val="24"/>
          <w:szCs w:val="24"/>
        </w:rPr>
        <w:t>Valimisprotsessi kaasamine võib aidata parandada noorte n-ö poliitilist kirjaoskust ja teadlikkust, kuna nad peavad mõtlema poliitikate ja kandidaatide üle ning jälgima avalikke arutelusid.</w:t>
      </w:r>
    </w:p>
    <w:bookmarkEnd w:id="5"/>
    <w:p w14:paraId="20E8D113" w14:textId="77777777" w:rsidR="008B1167" w:rsidRPr="00D856D0" w:rsidRDefault="008B1167" w:rsidP="000E50B7">
      <w:pPr>
        <w:pStyle w:val="Loendilik"/>
        <w:spacing w:after="0" w:line="240" w:lineRule="auto"/>
        <w:ind w:left="0"/>
        <w:jc w:val="both"/>
        <w:rPr>
          <w:rFonts w:ascii="Times New Roman" w:hAnsi="Times New Roman"/>
          <w:b/>
          <w:bCs/>
          <w:sz w:val="24"/>
          <w:szCs w:val="24"/>
        </w:rPr>
      </w:pPr>
    </w:p>
    <w:p w14:paraId="73CB6F52" w14:textId="24CFB9AF" w:rsidR="0066665D" w:rsidRDefault="0066665D" w:rsidP="000E50B7">
      <w:pPr>
        <w:pStyle w:val="Loendilik"/>
        <w:spacing w:after="0" w:line="240" w:lineRule="auto"/>
        <w:ind w:left="0"/>
        <w:jc w:val="both"/>
        <w:rPr>
          <w:rFonts w:ascii="Times New Roman" w:hAnsi="Times New Roman"/>
          <w:sz w:val="24"/>
          <w:szCs w:val="24"/>
        </w:rPr>
      </w:pPr>
      <w:r>
        <w:rPr>
          <w:rFonts w:ascii="Times New Roman" w:hAnsi="Times New Roman"/>
          <w:sz w:val="24"/>
          <w:szCs w:val="24"/>
        </w:rPr>
        <w:t>Euroopa Parlamendi valimisea langetamine aitab noorte huve paremini arvestada.</w:t>
      </w:r>
      <w:r w:rsidR="00F10481">
        <w:rPr>
          <w:rFonts w:ascii="Times New Roman" w:hAnsi="Times New Roman"/>
          <w:sz w:val="24"/>
          <w:szCs w:val="24"/>
        </w:rPr>
        <w:t xml:space="preserve"> </w:t>
      </w:r>
      <w:r w:rsidR="00F10481" w:rsidRPr="00F10481">
        <w:rPr>
          <w:rFonts w:ascii="Times New Roman" w:hAnsi="Times New Roman"/>
          <w:sz w:val="24"/>
          <w:szCs w:val="24"/>
        </w:rPr>
        <w:t xml:space="preserve">Noored inimesed puutuvad sageli kokku küsimustega, mis mõjutavad otseselt nende haridust, tulevikuvõimalusi ja keskkonda. Nende kaasamine valimisprotsessi võib tagada, et nende häälel on õiglane kaal ja et poliitikud võtavad </w:t>
      </w:r>
      <w:r w:rsidR="00F10481">
        <w:rPr>
          <w:rFonts w:ascii="Times New Roman" w:hAnsi="Times New Roman"/>
          <w:sz w:val="24"/>
          <w:szCs w:val="24"/>
        </w:rPr>
        <w:t xml:space="preserve">Eesti huvide esindamisel rohkem </w:t>
      </w:r>
      <w:r w:rsidR="00F10481" w:rsidRPr="00F10481">
        <w:rPr>
          <w:rFonts w:ascii="Times New Roman" w:hAnsi="Times New Roman"/>
          <w:sz w:val="24"/>
          <w:szCs w:val="24"/>
        </w:rPr>
        <w:t>arvesse noorte huve</w:t>
      </w:r>
      <w:r w:rsidR="004B5369">
        <w:rPr>
          <w:rFonts w:ascii="Times New Roman" w:hAnsi="Times New Roman"/>
          <w:sz w:val="24"/>
          <w:szCs w:val="24"/>
        </w:rPr>
        <w:t xml:space="preserve"> ja see viib parimate lahenduste leidmiseni</w:t>
      </w:r>
      <w:r w:rsidR="00F10481" w:rsidRPr="00F10481">
        <w:rPr>
          <w:rFonts w:ascii="Times New Roman" w:hAnsi="Times New Roman"/>
          <w:sz w:val="24"/>
          <w:szCs w:val="24"/>
        </w:rPr>
        <w:t>.</w:t>
      </w:r>
    </w:p>
    <w:p w14:paraId="320A0768" w14:textId="77777777" w:rsidR="00F10481" w:rsidRDefault="00F10481" w:rsidP="000E50B7">
      <w:pPr>
        <w:pStyle w:val="Loendilik"/>
        <w:spacing w:after="0" w:line="240" w:lineRule="auto"/>
        <w:ind w:left="0"/>
        <w:jc w:val="both"/>
        <w:rPr>
          <w:rFonts w:ascii="Times New Roman" w:hAnsi="Times New Roman"/>
          <w:sz w:val="24"/>
          <w:szCs w:val="24"/>
        </w:rPr>
      </w:pPr>
    </w:p>
    <w:p w14:paraId="2D3A4FAB" w14:textId="5EF2A6DD" w:rsidR="00F10481" w:rsidRDefault="00F10481" w:rsidP="000E50B7">
      <w:pPr>
        <w:pStyle w:val="Loendilik"/>
        <w:spacing w:after="0" w:line="240" w:lineRule="auto"/>
        <w:ind w:left="0"/>
        <w:jc w:val="both"/>
        <w:rPr>
          <w:rFonts w:ascii="Times New Roman" w:hAnsi="Times New Roman"/>
          <w:sz w:val="24"/>
          <w:szCs w:val="24"/>
        </w:rPr>
      </w:pPr>
      <w:r>
        <w:rPr>
          <w:rFonts w:ascii="Times New Roman" w:hAnsi="Times New Roman"/>
          <w:sz w:val="24"/>
          <w:szCs w:val="24"/>
        </w:rPr>
        <w:t xml:space="preserve">Eelnõu elluviimisega kaasnevaks tõenäoliseks positiivseks mõjuks </w:t>
      </w:r>
      <w:r w:rsidR="008E39DB">
        <w:rPr>
          <w:rFonts w:ascii="Times New Roman" w:hAnsi="Times New Roman"/>
          <w:sz w:val="24"/>
          <w:szCs w:val="24"/>
        </w:rPr>
        <w:t xml:space="preserve">saab </w:t>
      </w:r>
      <w:r>
        <w:rPr>
          <w:rFonts w:ascii="Times New Roman" w:hAnsi="Times New Roman"/>
          <w:sz w:val="24"/>
          <w:szCs w:val="24"/>
        </w:rPr>
        <w:t xml:space="preserve">lugeda ka noorte pikaajalise kodanikuaktiivsuse tõusu. </w:t>
      </w:r>
      <w:r w:rsidRPr="00F10481">
        <w:rPr>
          <w:rFonts w:ascii="Times New Roman" w:hAnsi="Times New Roman"/>
          <w:sz w:val="24"/>
          <w:szCs w:val="24"/>
        </w:rPr>
        <w:t>Kui noored saavad varakult kogeda valimiste olulisust ja näha, kuidas nende hääl mõjutab poliitikat, on suurem tõenäosus, et nad jäävad ka hilisemas elus aktiivseteks kodanikeks</w:t>
      </w:r>
      <w:r>
        <w:rPr>
          <w:rFonts w:ascii="Times New Roman" w:hAnsi="Times New Roman"/>
          <w:sz w:val="24"/>
          <w:szCs w:val="24"/>
        </w:rPr>
        <w:t>, mis omakorda aitab kaasa sidusama ühiskonna tekkele</w:t>
      </w:r>
      <w:r w:rsidRPr="00F10481">
        <w:rPr>
          <w:rFonts w:ascii="Times New Roman" w:hAnsi="Times New Roman"/>
          <w:sz w:val="24"/>
          <w:szCs w:val="24"/>
        </w:rPr>
        <w:t>.</w:t>
      </w:r>
      <w:r>
        <w:rPr>
          <w:rFonts w:ascii="Times New Roman" w:hAnsi="Times New Roman"/>
          <w:sz w:val="24"/>
          <w:szCs w:val="24"/>
        </w:rPr>
        <w:t xml:space="preserve"> </w:t>
      </w:r>
    </w:p>
    <w:p w14:paraId="4DF95423" w14:textId="77777777" w:rsidR="004B5369" w:rsidRDefault="004B5369" w:rsidP="000E50B7">
      <w:pPr>
        <w:pStyle w:val="Loendilik"/>
        <w:spacing w:after="0" w:line="240" w:lineRule="auto"/>
        <w:ind w:left="0"/>
        <w:jc w:val="both"/>
        <w:rPr>
          <w:rFonts w:ascii="Times New Roman" w:hAnsi="Times New Roman"/>
          <w:sz w:val="24"/>
          <w:szCs w:val="24"/>
        </w:rPr>
      </w:pPr>
    </w:p>
    <w:p w14:paraId="1C7AE88C" w14:textId="5F306E2A" w:rsidR="004B5369" w:rsidRDefault="004B5369" w:rsidP="000E50B7">
      <w:pPr>
        <w:pStyle w:val="Loendilik"/>
        <w:spacing w:after="0" w:line="240" w:lineRule="auto"/>
        <w:ind w:left="0"/>
        <w:jc w:val="both"/>
        <w:rPr>
          <w:rFonts w:ascii="Times New Roman" w:hAnsi="Times New Roman"/>
          <w:sz w:val="24"/>
          <w:szCs w:val="24"/>
        </w:rPr>
      </w:pPr>
      <w:r w:rsidRPr="004B5369">
        <w:rPr>
          <w:rFonts w:ascii="Times New Roman" w:hAnsi="Times New Roman"/>
          <w:sz w:val="24"/>
          <w:szCs w:val="24"/>
        </w:rPr>
        <w:t>Noorte kaasamine valimisprotsessi võib aidata neil arendada kriitilist mõtlemist, analüütilisi oskusi ja aktiivset kodanikurolli</w:t>
      </w:r>
      <w:r>
        <w:rPr>
          <w:rFonts w:ascii="Times New Roman" w:hAnsi="Times New Roman"/>
          <w:sz w:val="24"/>
          <w:szCs w:val="24"/>
        </w:rPr>
        <w:t>, julgustades neid rohkem osalema kodanikualgatustes ja ühiskondlikus tegevuses</w:t>
      </w:r>
      <w:r w:rsidRPr="004B5369">
        <w:rPr>
          <w:rFonts w:ascii="Times New Roman" w:hAnsi="Times New Roman"/>
          <w:sz w:val="24"/>
          <w:szCs w:val="24"/>
        </w:rPr>
        <w:t>.</w:t>
      </w:r>
    </w:p>
    <w:p w14:paraId="1C4BFF02" w14:textId="77777777" w:rsidR="00A00DFA" w:rsidRDefault="00A00DFA" w:rsidP="000E50B7">
      <w:pPr>
        <w:pStyle w:val="Loendilik"/>
        <w:spacing w:after="0" w:line="240" w:lineRule="auto"/>
        <w:ind w:left="0"/>
        <w:jc w:val="both"/>
        <w:rPr>
          <w:rFonts w:ascii="Times New Roman" w:hAnsi="Times New Roman"/>
          <w:sz w:val="24"/>
          <w:szCs w:val="24"/>
        </w:rPr>
      </w:pPr>
    </w:p>
    <w:p w14:paraId="7DEAE512" w14:textId="24AEB97F" w:rsidR="00A00DFA" w:rsidRDefault="00A00DFA" w:rsidP="00D856D0">
      <w:pPr>
        <w:spacing w:after="0" w:line="240" w:lineRule="auto"/>
        <w:jc w:val="both"/>
        <w:rPr>
          <w:rFonts w:ascii="Times New Roman" w:hAnsi="Times New Roman"/>
          <w:sz w:val="24"/>
          <w:szCs w:val="24"/>
        </w:rPr>
      </w:pPr>
      <w:r>
        <w:rPr>
          <w:rFonts w:ascii="Times New Roman" w:hAnsi="Times New Roman"/>
          <w:sz w:val="24"/>
          <w:szCs w:val="24"/>
        </w:rPr>
        <w:t xml:space="preserve">Eelnõu algatajad leiavad, et kuna </w:t>
      </w:r>
      <w:r w:rsidRPr="00D856D0">
        <w:rPr>
          <w:rFonts w:ascii="Times New Roman" w:hAnsi="Times New Roman"/>
          <w:sz w:val="24"/>
          <w:szCs w:val="24"/>
        </w:rPr>
        <w:t xml:space="preserve">Eesti on avatud, kaasav, </w:t>
      </w:r>
      <w:r w:rsidRPr="00A00DFA">
        <w:rPr>
          <w:rFonts w:ascii="Times New Roman" w:hAnsi="Times New Roman"/>
          <w:sz w:val="24"/>
          <w:szCs w:val="24"/>
        </w:rPr>
        <w:t>noortemeelne ja innovaatiline riik, kes läheb kiiresti kaasa ühiskonnas toimuvate arengutega</w:t>
      </w:r>
      <w:r>
        <w:rPr>
          <w:rFonts w:ascii="Times New Roman" w:hAnsi="Times New Roman"/>
          <w:sz w:val="24"/>
          <w:szCs w:val="24"/>
        </w:rPr>
        <w:t>, siis eeltoodud argumente arvestades on põhjendatud ka Euroopa Parlamendi valimistel noorte huve arvestades valimisea langetamine</w:t>
      </w:r>
      <w:r w:rsidRPr="00A00DFA">
        <w:rPr>
          <w:rFonts w:ascii="Times New Roman" w:hAnsi="Times New Roman"/>
          <w:sz w:val="24"/>
          <w:szCs w:val="24"/>
        </w:rPr>
        <w:t>.</w:t>
      </w:r>
    </w:p>
    <w:p w14:paraId="37D92685" w14:textId="77777777" w:rsidR="0066665D" w:rsidRDefault="0066665D" w:rsidP="000E50B7">
      <w:pPr>
        <w:pStyle w:val="Loendilik"/>
        <w:spacing w:after="0" w:line="240" w:lineRule="auto"/>
        <w:ind w:left="0"/>
        <w:jc w:val="both"/>
        <w:rPr>
          <w:rFonts w:ascii="Times New Roman" w:hAnsi="Times New Roman"/>
          <w:sz w:val="24"/>
          <w:szCs w:val="24"/>
        </w:rPr>
      </w:pPr>
    </w:p>
    <w:p w14:paraId="1885A3D6" w14:textId="51E4212A" w:rsidR="00605464" w:rsidRDefault="00605464" w:rsidP="000E50B7">
      <w:pPr>
        <w:pStyle w:val="Loendilik"/>
        <w:spacing w:after="0" w:line="240" w:lineRule="auto"/>
        <w:ind w:left="0"/>
        <w:jc w:val="both"/>
        <w:rPr>
          <w:rFonts w:ascii="Times New Roman" w:hAnsi="Times New Roman"/>
          <w:sz w:val="24"/>
          <w:szCs w:val="24"/>
        </w:rPr>
      </w:pPr>
      <w:r w:rsidRPr="00313928">
        <w:rPr>
          <w:rFonts w:ascii="Times New Roman" w:hAnsi="Times New Roman"/>
          <w:sz w:val="24"/>
          <w:szCs w:val="24"/>
        </w:rPr>
        <w:t>Negatiivseid tagajärgi kaalutletud valimisea langetamise</w:t>
      </w:r>
      <w:r w:rsidR="0051550C">
        <w:rPr>
          <w:rFonts w:ascii="Times New Roman" w:hAnsi="Times New Roman"/>
          <w:sz w:val="24"/>
          <w:szCs w:val="24"/>
        </w:rPr>
        <w:t>l</w:t>
      </w:r>
      <w:r w:rsidRPr="00313928">
        <w:rPr>
          <w:rFonts w:ascii="Times New Roman" w:hAnsi="Times New Roman"/>
          <w:sz w:val="24"/>
          <w:szCs w:val="24"/>
        </w:rPr>
        <w:t xml:space="preserve"> ei ole ette näha.</w:t>
      </w:r>
    </w:p>
    <w:p w14:paraId="0F772B99" w14:textId="77777777" w:rsidR="000E50B7" w:rsidRDefault="000E50B7" w:rsidP="000E50B7">
      <w:pPr>
        <w:pStyle w:val="Loendilik"/>
        <w:spacing w:after="0" w:line="240" w:lineRule="auto"/>
        <w:ind w:left="0"/>
        <w:jc w:val="both"/>
        <w:rPr>
          <w:rFonts w:ascii="Times New Roman" w:hAnsi="Times New Roman"/>
          <w:sz w:val="24"/>
          <w:szCs w:val="24"/>
        </w:rPr>
      </w:pPr>
    </w:p>
    <w:p w14:paraId="3F1BB9B1" w14:textId="60B08A1E" w:rsidR="00532685" w:rsidRPr="00784163" w:rsidRDefault="00532685" w:rsidP="00784163">
      <w:pPr>
        <w:pStyle w:val="Loendilik"/>
        <w:spacing w:after="0" w:line="240" w:lineRule="auto"/>
        <w:ind w:left="0"/>
        <w:jc w:val="both"/>
        <w:rPr>
          <w:rFonts w:ascii="Times New Roman" w:hAnsi="Times New Roman"/>
          <w:bCs/>
          <w:color w:val="000000"/>
          <w:sz w:val="24"/>
          <w:szCs w:val="24"/>
          <w:u w:val="single"/>
          <w:lang w:eastAsia="et-EE"/>
        </w:rPr>
      </w:pPr>
      <w:r w:rsidRPr="00784163">
        <w:rPr>
          <w:rFonts w:ascii="Times New Roman" w:hAnsi="Times New Roman"/>
          <w:bCs/>
          <w:color w:val="000000"/>
          <w:sz w:val="24"/>
          <w:szCs w:val="24"/>
          <w:u w:val="single"/>
          <w:lang w:eastAsia="et-EE"/>
        </w:rPr>
        <w:t>Välisriikide praktika</w:t>
      </w:r>
      <w:r w:rsidR="00D856D0" w:rsidRPr="00784163">
        <w:rPr>
          <w:rStyle w:val="Allmrkuseviide"/>
          <w:rFonts w:ascii="Times New Roman" w:hAnsi="Times New Roman"/>
          <w:bCs/>
          <w:color w:val="000000"/>
          <w:sz w:val="24"/>
          <w:szCs w:val="24"/>
          <w:u w:val="single"/>
          <w:lang w:eastAsia="et-EE"/>
        </w:rPr>
        <w:footnoteReference w:id="8"/>
      </w:r>
    </w:p>
    <w:p w14:paraId="25AF8D59" w14:textId="77777777" w:rsidR="003D68F3" w:rsidRPr="00784163" w:rsidRDefault="003D68F3" w:rsidP="009E4829">
      <w:pPr>
        <w:spacing w:after="0" w:line="240" w:lineRule="auto"/>
        <w:jc w:val="both"/>
        <w:rPr>
          <w:rFonts w:ascii="Times New Roman" w:hAnsi="Times New Roman" w:cs="Times New Roman"/>
          <w:bCs/>
          <w:color w:val="000000"/>
          <w:sz w:val="24"/>
          <w:szCs w:val="24"/>
          <w:u w:val="single"/>
          <w:lang w:eastAsia="et-EE"/>
        </w:rPr>
      </w:pPr>
    </w:p>
    <w:p w14:paraId="124E9B0A" w14:textId="0B2A8616" w:rsidR="00060B47" w:rsidRPr="00060B47" w:rsidRDefault="00060B47" w:rsidP="00060B47">
      <w:pPr>
        <w:spacing w:after="0" w:line="240" w:lineRule="auto"/>
        <w:jc w:val="both"/>
        <w:rPr>
          <w:rFonts w:ascii="Times New Roman" w:hAnsi="Times New Roman" w:cs="Times New Roman"/>
          <w:sz w:val="24"/>
          <w:szCs w:val="24"/>
          <w:lang w:eastAsia="et-EE"/>
        </w:rPr>
      </w:pPr>
      <w:r w:rsidRPr="00060B47">
        <w:rPr>
          <w:rFonts w:ascii="Times New Roman" w:hAnsi="Times New Roman" w:cs="Times New Roman"/>
          <w:b/>
          <w:bCs/>
          <w:sz w:val="24"/>
          <w:szCs w:val="24"/>
          <w:lang w:eastAsia="et-EE"/>
        </w:rPr>
        <w:t xml:space="preserve">Belgias </w:t>
      </w:r>
      <w:r w:rsidRPr="00060B47">
        <w:rPr>
          <w:rFonts w:ascii="Times New Roman" w:hAnsi="Times New Roman" w:cs="Times New Roman"/>
          <w:sz w:val="24"/>
          <w:szCs w:val="24"/>
          <w:lang w:eastAsia="et-EE"/>
        </w:rPr>
        <w:t xml:space="preserve">langetati 2022. aastal vastu võetud seadusega Euroopa Parlamendi valimistel valimisea alampiir 16 aastale. Esialgu said 16- ja 17-aastased noored hääleõiguse alles pärast taotluse esitamist oma elukohajärgsele kohalikule omavalitsusele. Kuid 20. juulil 2023 leidis Belgia konstitutsioonikohus, et selline lisanõue on põhiseadusega vastuolus, mistõttu valimisea alampiir on nüüd vähemalt 16 aastat ilma lisanõueteta. </w:t>
      </w:r>
      <w:r w:rsidRPr="00060B47">
        <w:rPr>
          <w:rFonts w:ascii="Times New Roman" w:hAnsi="Times New Roman" w:cs="Times New Roman"/>
          <w:sz w:val="24"/>
          <w:szCs w:val="24"/>
        </w:rPr>
        <w:t xml:space="preserve">Valimisea langetamine lisab Belgias ligikaudu 270 000 noort hääletajat, sealjuures on valimine riigis kohustuslik. </w:t>
      </w:r>
    </w:p>
    <w:p w14:paraId="6C9E9BA8" w14:textId="77777777" w:rsidR="00060B47" w:rsidRPr="00060B47" w:rsidRDefault="00060B47" w:rsidP="00060B47">
      <w:pPr>
        <w:pStyle w:val="Loendilik"/>
        <w:spacing w:after="0" w:line="240" w:lineRule="auto"/>
        <w:ind w:left="360"/>
        <w:jc w:val="both"/>
        <w:rPr>
          <w:rFonts w:ascii="Times New Roman" w:hAnsi="Times New Roman"/>
          <w:b/>
          <w:bCs/>
          <w:sz w:val="24"/>
          <w:szCs w:val="24"/>
          <w:lang w:eastAsia="et-EE"/>
        </w:rPr>
      </w:pPr>
    </w:p>
    <w:p w14:paraId="1BC671BF" w14:textId="227C81A2" w:rsidR="00060B47" w:rsidRPr="00060B47" w:rsidRDefault="00060B47" w:rsidP="00060B47">
      <w:pPr>
        <w:spacing w:after="0" w:line="240" w:lineRule="auto"/>
        <w:jc w:val="both"/>
        <w:rPr>
          <w:rFonts w:ascii="Times New Roman" w:hAnsi="Times New Roman" w:cs="Times New Roman"/>
          <w:sz w:val="24"/>
          <w:szCs w:val="24"/>
          <w:lang w:eastAsia="et-EE"/>
        </w:rPr>
      </w:pPr>
      <w:r w:rsidRPr="00060B47">
        <w:rPr>
          <w:rFonts w:ascii="Times New Roman" w:hAnsi="Times New Roman" w:cs="Times New Roman"/>
          <w:b/>
          <w:bCs/>
          <w:sz w:val="24"/>
          <w:szCs w:val="24"/>
          <w:lang w:eastAsia="et-EE"/>
        </w:rPr>
        <w:t>Saksamaal</w:t>
      </w:r>
      <w:r w:rsidRPr="00060B47">
        <w:rPr>
          <w:rFonts w:ascii="Times New Roman" w:hAnsi="Times New Roman" w:cs="Times New Roman"/>
          <w:sz w:val="24"/>
          <w:szCs w:val="24"/>
          <w:lang w:eastAsia="et-EE"/>
        </w:rPr>
        <w:t xml:space="preserve"> langetati 2023. aasta alguses vastu võetud seadusega Euroopa Parlamendi valimistel valimisea alampiiri 18-lt 16-le</w:t>
      </w:r>
      <w:r w:rsidR="0051550C">
        <w:rPr>
          <w:rFonts w:ascii="Times New Roman" w:hAnsi="Times New Roman" w:cs="Times New Roman"/>
          <w:sz w:val="24"/>
          <w:szCs w:val="24"/>
          <w:lang w:eastAsia="et-EE"/>
        </w:rPr>
        <w:t xml:space="preserve"> aastale</w:t>
      </w:r>
      <w:r w:rsidRPr="00060B47">
        <w:rPr>
          <w:rFonts w:ascii="Times New Roman" w:hAnsi="Times New Roman" w:cs="Times New Roman"/>
          <w:sz w:val="24"/>
          <w:szCs w:val="24"/>
          <w:lang w:eastAsia="et-EE"/>
        </w:rPr>
        <w:t>. Saksamaa Liidupäeva koalitsiooni kuuluvad fraktsioonid märkisid eelnõu seletuskirjas, et senine valimisea alampiir lükkab kõrvale noored, kes suudavad ja soovivad võtta vastutuse ühiskonnas ja kaasa lüüa poliitilises protsessis. Samas on praegu demokraatliku otsustusprotsessi keskmes teemad (kliimakaitse, sotsiaalkindlustus, riiklike investeeringute prioriteedid, interneti reguleerimine jpm), mis mõjutavad eelkõige noorte põlvkonda. Lisaks vastab valimisea langetamine ka Euroopa tasandil toimuvatele arengutele.</w:t>
      </w:r>
    </w:p>
    <w:p w14:paraId="27066DA7" w14:textId="77777777" w:rsidR="00060B47" w:rsidRPr="00060B47" w:rsidRDefault="00060B47" w:rsidP="00060B47">
      <w:pPr>
        <w:spacing w:after="0" w:line="240" w:lineRule="auto"/>
        <w:jc w:val="both"/>
        <w:rPr>
          <w:rFonts w:ascii="Times New Roman" w:hAnsi="Times New Roman" w:cs="Times New Roman"/>
          <w:sz w:val="24"/>
          <w:szCs w:val="24"/>
          <w:lang w:eastAsia="et-EE"/>
        </w:rPr>
      </w:pPr>
    </w:p>
    <w:p w14:paraId="3CA95B29" w14:textId="54AD1FAC" w:rsidR="00060B47" w:rsidRPr="00060B47" w:rsidRDefault="00060B47" w:rsidP="00060B47">
      <w:pPr>
        <w:spacing w:after="0" w:line="240" w:lineRule="auto"/>
        <w:jc w:val="both"/>
        <w:rPr>
          <w:rFonts w:ascii="Times New Roman" w:hAnsi="Times New Roman" w:cs="Times New Roman"/>
          <w:sz w:val="24"/>
          <w:szCs w:val="24"/>
          <w:lang w:eastAsia="et-EE"/>
        </w:rPr>
      </w:pPr>
      <w:r w:rsidRPr="00060B47">
        <w:rPr>
          <w:rFonts w:ascii="Times New Roman" w:hAnsi="Times New Roman" w:cs="Times New Roman"/>
          <w:sz w:val="24"/>
          <w:szCs w:val="24"/>
          <w:lang w:eastAsia="et-EE"/>
        </w:rPr>
        <w:t xml:space="preserve">2018. aastal on </w:t>
      </w:r>
      <w:r w:rsidRPr="00060B47">
        <w:rPr>
          <w:rFonts w:ascii="Times New Roman" w:hAnsi="Times New Roman" w:cs="Times New Roman"/>
          <w:b/>
          <w:bCs/>
          <w:sz w:val="24"/>
          <w:szCs w:val="24"/>
          <w:lang w:eastAsia="et-EE"/>
        </w:rPr>
        <w:t xml:space="preserve">Malta </w:t>
      </w:r>
      <w:r w:rsidRPr="00060B47">
        <w:rPr>
          <w:rFonts w:ascii="Times New Roman" w:hAnsi="Times New Roman" w:cs="Times New Roman"/>
          <w:sz w:val="24"/>
          <w:szCs w:val="24"/>
          <w:lang w:eastAsia="et-EE"/>
        </w:rPr>
        <w:t xml:space="preserve">põhiseadusega kehtestatud standardseks valimisea alampiiriks 16 aastat, sealhulgas Euroopa Parlamendi valimistel. </w:t>
      </w:r>
      <w:r w:rsidRPr="00060B47">
        <w:rPr>
          <w:rFonts w:ascii="Times New Roman" w:hAnsi="Times New Roman" w:cs="Times New Roman"/>
          <w:b/>
          <w:bCs/>
          <w:sz w:val="24"/>
          <w:szCs w:val="24"/>
          <w:lang w:eastAsia="et-EE"/>
        </w:rPr>
        <w:t xml:space="preserve">Kreekas </w:t>
      </w:r>
      <w:r w:rsidRPr="00060B47">
        <w:rPr>
          <w:rFonts w:ascii="Times New Roman" w:hAnsi="Times New Roman" w:cs="Times New Roman"/>
          <w:sz w:val="24"/>
          <w:szCs w:val="24"/>
          <w:lang w:eastAsia="et-EE"/>
        </w:rPr>
        <w:t xml:space="preserve">on valimiseaks määratud vähemalt 17 aastat. 2007. aastal kehtestas </w:t>
      </w:r>
      <w:r w:rsidRPr="00060B47">
        <w:rPr>
          <w:rFonts w:ascii="Times New Roman" w:hAnsi="Times New Roman" w:cs="Times New Roman"/>
          <w:b/>
          <w:bCs/>
          <w:sz w:val="24"/>
          <w:szCs w:val="24"/>
          <w:lang w:eastAsia="et-EE"/>
        </w:rPr>
        <w:t xml:space="preserve">Austria </w:t>
      </w:r>
      <w:r w:rsidRPr="00060B47">
        <w:rPr>
          <w:rFonts w:ascii="Times New Roman" w:hAnsi="Times New Roman" w:cs="Times New Roman"/>
          <w:sz w:val="24"/>
          <w:szCs w:val="24"/>
          <w:lang w:eastAsia="et-EE"/>
        </w:rPr>
        <w:t xml:space="preserve">oma standardseks valimisea alampiiriks 16 aastat. </w:t>
      </w:r>
    </w:p>
    <w:p w14:paraId="481B1646" w14:textId="77777777" w:rsidR="00060B47" w:rsidRPr="00060B47" w:rsidRDefault="00060B47" w:rsidP="00060B47">
      <w:pPr>
        <w:spacing w:after="0" w:line="240" w:lineRule="auto"/>
        <w:jc w:val="both"/>
        <w:rPr>
          <w:rFonts w:ascii="Times New Roman" w:hAnsi="Times New Roman" w:cs="Times New Roman"/>
          <w:sz w:val="24"/>
          <w:szCs w:val="24"/>
          <w:lang w:eastAsia="et-EE"/>
        </w:rPr>
      </w:pPr>
    </w:p>
    <w:p w14:paraId="5232683A" w14:textId="10A4E07B" w:rsidR="00060B47" w:rsidRDefault="00060B47" w:rsidP="00060B47">
      <w:pPr>
        <w:spacing w:after="0" w:line="240" w:lineRule="auto"/>
        <w:jc w:val="both"/>
        <w:rPr>
          <w:rFonts w:ascii="Times New Roman" w:hAnsi="Times New Roman" w:cs="Times New Roman"/>
          <w:sz w:val="24"/>
          <w:szCs w:val="24"/>
          <w:lang w:eastAsia="et-EE"/>
        </w:rPr>
      </w:pPr>
      <w:r w:rsidRPr="00060B47">
        <w:rPr>
          <w:rFonts w:ascii="Times New Roman" w:hAnsi="Times New Roman" w:cs="Times New Roman"/>
          <w:sz w:val="24"/>
          <w:szCs w:val="24"/>
          <w:lang w:eastAsia="et-EE"/>
        </w:rPr>
        <w:t>Kõikides teistes liikmesriikides on Euroopa Parlamendi valimistel valimisea alampiir 18 aastat.</w:t>
      </w:r>
      <w:r w:rsidR="00AB1A91">
        <w:rPr>
          <w:rStyle w:val="Allmrkuseviide"/>
          <w:rFonts w:ascii="Times New Roman" w:hAnsi="Times New Roman"/>
          <w:sz w:val="24"/>
          <w:szCs w:val="24"/>
          <w:lang w:eastAsia="et-EE"/>
        </w:rPr>
        <w:footnoteReference w:id="9"/>
      </w:r>
      <w:r w:rsidRPr="00060B47">
        <w:rPr>
          <w:rFonts w:ascii="Times New Roman" w:hAnsi="Times New Roman" w:cs="Times New Roman"/>
          <w:sz w:val="24"/>
          <w:szCs w:val="24"/>
          <w:lang w:eastAsia="et-EE"/>
        </w:rPr>
        <w:t xml:space="preserve"> </w:t>
      </w:r>
    </w:p>
    <w:p w14:paraId="68D42613" w14:textId="77777777" w:rsidR="00784163" w:rsidRDefault="00784163" w:rsidP="00060B47">
      <w:pPr>
        <w:spacing w:after="0" w:line="240" w:lineRule="auto"/>
        <w:jc w:val="both"/>
        <w:rPr>
          <w:rFonts w:ascii="Times New Roman" w:hAnsi="Times New Roman" w:cs="Times New Roman"/>
          <w:sz w:val="24"/>
          <w:szCs w:val="24"/>
          <w:lang w:eastAsia="et-EE"/>
        </w:rPr>
      </w:pPr>
    </w:p>
    <w:p w14:paraId="64757F20" w14:textId="7DC10608" w:rsidR="00784163" w:rsidRPr="00784163" w:rsidRDefault="00784163" w:rsidP="00784163">
      <w:pPr>
        <w:pStyle w:val="Loendilik"/>
        <w:spacing w:after="0" w:line="240" w:lineRule="auto"/>
        <w:ind w:left="57" w:right="57"/>
        <w:jc w:val="both"/>
        <w:rPr>
          <w:rFonts w:ascii="Times New Roman" w:hAnsi="Times New Roman"/>
          <w:b/>
          <w:bCs/>
          <w:sz w:val="24"/>
          <w:szCs w:val="24"/>
        </w:rPr>
      </w:pPr>
      <w:r w:rsidRPr="00784163">
        <w:rPr>
          <w:rFonts w:ascii="Times New Roman" w:hAnsi="Times New Roman"/>
          <w:b/>
          <w:bCs/>
          <w:sz w:val="24"/>
          <w:szCs w:val="24"/>
          <w:lang w:eastAsia="et-EE"/>
        </w:rPr>
        <w:t xml:space="preserve">4.2. </w:t>
      </w:r>
      <w:r w:rsidRPr="00784163">
        <w:rPr>
          <w:rFonts w:ascii="Times New Roman" w:hAnsi="Times New Roman"/>
          <w:b/>
          <w:bCs/>
          <w:sz w:val="24"/>
          <w:szCs w:val="24"/>
        </w:rPr>
        <w:t>Kavandatav muudatus: passiivse valimisõiguse (kandideerimisõigus) iga langetatakse Euroopa Parlamendi valimistel 21. eluaastalt 18. eluaastale</w:t>
      </w:r>
    </w:p>
    <w:p w14:paraId="0A9ACCF7" w14:textId="77777777" w:rsidR="00784163" w:rsidRPr="00784163" w:rsidRDefault="00784163" w:rsidP="00784163">
      <w:pPr>
        <w:pStyle w:val="Loendilik"/>
        <w:spacing w:after="0" w:line="240" w:lineRule="auto"/>
        <w:ind w:left="57" w:right="57"/>
        <w:jc w:val="both"/>
        <w:rPr>
          <w:rFonts w:ascii="Times New Roman" w:hAnsi="Times New Roman"/>
          <w:b/>
          <w:bCs/>
          <w:sz w:val="24"/>
          <w:szCs w:val="24"/>
          <w:u w:val="single"/>
        </w:rPr>
      </w:pPr>
    </w:p>
    <w:p w14:paraId="6FB5C724" w14:textId="77777777" w:rsidR="00784163" w:rsidRDefault="00784163" w:rsidP="00784163">
      <w:pPr>
        <w:pStyle w:val="Loendilik"/>
        <w:spacing w:after="0" w:line="240" w:lineRule="auto"/>
        <w:ind w:left="57" w:right="57"/>
        <w:jc w:val="both"/>
        <w:rPr>
          <w:rFonts w:ascii="Times New Roman" w:hAnsi="Times New Roman"/>
          <w:sz w:val="24"/>
          <w:szCs w:val="24"/>
        </w:rPr>
      </w:pPr>
      <w:r w:rsidRPr="00777572">
        <w:rPr>
          <w:rFonts w:ascii="Times New Roman" w:hAnsi="Times New Roman"/>
          <w:sz w:val="24"/>
          <w:szCs w:val="24"/>
        </w:rPr>
        <w:t>Kandideerimis</w:t>
      </w:r>
      <w:r>
        <w:rPr>
          <w:rFonts w:ascii="Times New Roman" w:hAnsi="Times New Roman"/>
          <w:sz w:val="24"/>
          <w:szCs w:val="24"/>
        </w:rPr>
        <w:t>ea</w:t>
      </w:r>
      <w:r w:rsidRPr="00777572">
        <w:rPr>
          <w:rFonts w:ascii="Times New Roman" w:hAnsi="Times New Roman"/>
          <w:sz w:val="24"/>
          <w:szCs w:val="24"/>
        </w:rPr>
        <w:t xml:space="preserve"> langetamiseks sobiv vanus on ühiskondliku kokkuleppe ja poliitilise otsustuse küsimus. </w:t>
      </w:r>
    </w:p>
    <w:p w14:paraId="2BA59EC0" w14:textId="77777777" w:rsidR="00784163" w:rsidRDefault="00784163" w:rsidP="00784163">
      <w:pPr>
        <w:pStyle w:val="Loendilik"/>
        <w:spacing w:after="0" w:line="240" w:lineRule="auto"/>
        <w:ind w:left="57" w:right="57"/>
        <w:jc w:val="both"/>
        <w:rPr>
          <w:rFonts w:ascii="Times New Roman" w:hAnsi="Times New Roman"/>
          <w:sz w:val="24"/>
          <w:szCs w:val="24"/>
        </w:rPr>
      </w:pPr>
    </w:p>
    <w:p w14:paraId="0BC7EA2B" w14:textId="56789406" w:rsidR="00784163" w:rsidRDefault="00784163" w:rsidP="00784163">
      <w:pPr>
        <w:pStyle w:val="Loendilik"/>
        <w:spacing w:after="0" w:line="240" w:lineRule="auto"/>
        <w:ind w:left="57" w:right="57"/>
        <w:jc w:val="both"/>
        <w:rPr>
          <w:rFonts w:ascii="Times New Roman" w:hAnsi="Times New Roman"/>
          <w:sz w:val="24"/>
          <w:szCs w:val="24"/>
        </w:rPr>
      </w:pPr>
      <w:r>
        <w:rPr>
          <w:rFonts w:ascii="Times New Roman" w:hAnsi="Times New Roman"/>
          <w:sz w:val="24"/>
          <w:szCs w:val="24"/>
        </w:rPr>
        <w:t xml:space="preserve">Kohaliku omavalitsuse volikogu valimistel on kandideerimisõigus </w:t>
      </w:r>
      <w:r w:rsidRPr="00E232BC">
        <w:rPr>
          <w:rFonts w:ascii="Times New Roman" w:hAnsi="Times New Roman"/>
          <w:sz w:val="24"/>
          <w:szCs w:val="24"/>
        </w:rPr>
        <w:t>igal hääleõiguslikul Eesti kodanikul ja Euroopa Liidu kodanikul, kes on kandidaatide registreerimise viimaseks päevaks saanud 18-aastaseks</w:t>
      </w:r>
      <w:r>
        <w:rPr>
          <w:rFonts w:ascii="Times New Roman" w:hAnsi="Times New Roman"/>
          <w:sz w:val="24"/>
          <w:szCs w:val="24"/>
        </w:rPr>
        <w:t xml:space="preserve">. </w:t>
      </w:r>
    </w:p>
    <w:p w14:paraId="0F6F32DD" w14:textId="77777777" w:rsidR="00784163" w:rsidRDefault="00784163" w:rsidP="00784163">
      <w:pPr>
        <w:pStyle w:val="Loendilik"/>
        <w:spacing w:after="0" w:line="240" w:lineRule="auto"/>
        <w:ind w:left="57" w:right="57"/>
        <w:jc w:val="both"/>
        <w:rPr>
          <w:rFonts w:ascii="Times New Roman" w:hAnsi="Times New Roman"/>
          <w:sz w:val="24"/>
          <w:szCs w:val="24"/>
        </w:rPr>
      </w:pPr>
    </w:p>
    <w:p w14:paraId="37FF0773" w14:textId="77777777" w:rsidR="00784163" w:rsidRDefault="00784163" w:rsidP="00784163">
      <w:pPr>
        <w:pStyle w:val="Loendilik"/>
        <w:spacing w:after="0" w:line="240" w:lineRule="auto"/>
        <w:ind w:left="57" w:right="57"/>
        <w:jc w:val="both"/>
        <w:rPr>
          <w:rFonts w:ascii="Times New Roman" w:hAnsi="Times New Roman"/>
          <w:sz w:val="24"/>
          <w:szCs w:val="24"/>
        </w:rPr>
      </w:pPr>
      <w:bookmarkStart w:id="6" w:name="_Hlk150855894"/>
      <w:r>
        <w:rPr>
          <w:rFonts w:ascii="Times New Roman" w:hAnsi="Times New Roman"/>
          <w:sz w:val="24"/>
          <w:szCs w:val="24"/>
        </w:rPr>
        <w:t>Riigikogu valimistel on ka</w:t>
      </w:r>
      <w:r w:rsidRPr="00E232BC">
        <w:rPr>
          <w:rFonts w:ascii="Times New Roman" w:hAnsi="Times New Roman"/>
          <w:sz w:val="24"/>
          <w:szCs w:val="24"/>
        </w:rPr>
        <w:t>ndideerimisõigus Eesti kodanikul, kes kandidaatide registreerimise viimaseks päevaks on saanud 21-aastaseks</w:t>
      </w:r>
      <w:r>
        <w:rPr>
          <w:rFonts w:ascii="Times New Roman" w:hAnsi="Times New Roman"/>
          <w:sz w:val="24"/>
          <w:szCs w:val="24"/>
        </w:rPr>
        <w:t>, kuid erinevalt Euroopa Parlamendi valimistest tuleneb Riigikogu valimiste puhul valimistsensus põhiseadusest</w:t>
      </w:r>
      <w:r w:rsidRPr="00E232BC">
        <w:rPr>
          <w:rFonts w:ascii="Times New Roman" w:hAnsi="Times New Roman"/>
          <w:sz w:val="24"/>
          <w:szCs w:val="24"/>
        </w:rPr>
        <w:t>.</w:t>
      </w:r>
    </w:p>
    <w:p w14:paraId="4DCDA556" w14:textId="77777777" w:rsidR="00784163" w:rsidRDefault="00784163" w:rsidP="00784163">
      <w:pPr>
        <w:pStyle w:val="Loendilik"/>
        <w:spacing w:after="0" w:line="240" w:lineRule="auto"/>
        <w:ind w:left="57" w:right="57"/>
        <w:jc w:val="both"/>
        <w:rPr>
          <w:rFonts w:ascii="Times New Roman" w:hAnsi="Times New Roman"/>
          <w:sz w:val="24"/>
          <w:szCs w:val="24"/>
        </w:rPr>
      </w:pPr>
    </w:p>
    <w:p w14:paraId="654CB6EC" w14:textId="521D273A" w:rsidR="00784163" w:rsidRDefault="00784163" w:rsidP="00784163">
      <w:pPr>
        <w:pStyle w:val="Loendilik"/>
        <w:spacing w:after="0" w:line="240" w:lineRule="auto"/>
        <w:ind w:left="57" w:right="57"/>
        <w:jc w:val="both"/>
        <w:rPr>
          <w:rFonts w:ascii="Times New Roman" w:hAnsi="Times New Roman"/>
          <w:sz w:val="24"/>
          <w:szCs w:val="24"/>
        </w:rPr>
      </w:pPr>
      <w:r>
        <w:rPr>
          <w:rFonts w:ascii="Times New Roman" w:hAnsi="Times New Roman"/>
          <w:sz w:val="24"/>
          <w:szCs w:val="24"/>
        </w:rPr>
        <w:t>Puudub veenev põhjendus, miks peaks Euroopa Parlamenti kandeerimisiga</w:t>
      </w:r>
      <w:r w:rsidR="003F5B53">
        <w:rPr>
          <w:rFonts w:ascii="Times New Roman" w:hAnsi="Times New Roman"/>
          <w:sz w:val="24"/>
          <w:szCs w:val="24"/>
        </w:rPr>
        <w:t>,</w:t>
      </w:r>
      <w:r>
        <w:rPr>
          <w:rFonts w:ascii="Times New Roman" w:hAnsi="Times New Roman"/>
          <w:sz w:val="24"/>
          <w:szCs w:val="24"/>
        </w:rPr>
        <w:t xml:space="preserve"> erinevalt kohaliku omavalitsuse volikogu valimistest</w:t>
      </w:r>
      <w:r w:rsidR="003F5B53">
        <w:rPr>
          <w:rFonts w:ascii="Times New Roman" w:hAnsi="Times New Roman"/>
          <w:sz w:val="24"/>
          <w:szCs w:val="24"/>
        </w:rPr>
        <w:t>,</w:t>
      </w:r>
      <w:r>
        <w:rPr>
          <w:rFonts w:ascii="Times New Roman" w:hAnsi="Times New Roman"/>
          <w:sz w:val="24"/>
          <w:szCs w:val="24"/>
        </w:rPr>
        <w:t xml:space="preserve"> säilitama kõrgemana.</w:t>
      </w:r>
    </w:p>
    <w:p w14:paraId="4B125E0A" w14:textId="77777777" w:rsidR="00784163" w:rsidRDefault="00784163" w:rsidP="00784163">
      <w:pPr>
        <w:pStyle w:val="Loendilik"/>
        <w:spacing w:after="0" w:line="240" w:lineRule="auto"/>
        <w:ind w:left="57" w:right="57"/>
        <w:jc w:val="both"/>
        <w:rPr>
          <w:rFonts w:ascii="Times New Roman" w:hAnsi="Times New Roman"/>
          <w:sz w:val="24"/>
          <w:szCs w:val="24"/>
        </w:rPr>
      </w:pPr>
    </w:p>
    <w:p w14:paraId="1AAE8B77" w14:textId="77777777" w:rsidR="00784163" w:rsidRPr="005C4DE4" w:rsidRDefault="00784163" w:rsidP="00784163">
      <w:pPr>
        <w:jc w:val="both"/>
        <w:rPr>
          <w:rFonts w:ascii="Times New Roman" w:hAnsi="Times New Roman" w:cs="Times New Roman"/>
          <w:sz w:val="24"/>
          <w:szCs w:val="24"/>
        </w:rPr>
      </w:pPr>
      <w:r w:rsidRPr="005C4DE4">
        <w:rPr>
          <w:rFonts w:ascii="Times New Roman" w:hAnsi="Times New Roman" w:cs="Times New Roman"/>
          <w:sz w:val="24"/>
          <w:szCs w:val="24"/>
        </w:rPr>
        <w:t>18-aastane isik on Eesti õiguse kohaselt (tsiviilseadustiku üldosa seaduse § 15 lõige 1) täieliku teovõimega isik ehk täisealine.  Tsiviilseadustiku üldosa seaduse § 8 lõike 1 järgi on füüsilise isiku teovõime võime iseseisvalt teha kehtivaid tehinguid. See tähendab ka eeldust, et isikul on võime oma tegudest aru saada ja neid juhtida. Täisealine isik on piisavalt küps ka poliitilisi valikuid langetama ja lööma kaasa kandideerijana valimistel.</w:t>
      </w:r>
    </w:p>
    <w:p w14:paraId="352901F0" w14:textId="77777777" w:rsidR="00784163" w:rsidRDefault="00784163" w:rsidP="00784163">
      <w:pPr>
        <w:spacing w:after="0" w:line="240" w:lineRule="auto"/>
        <w:ind w:right="57"/>
        <w:jc w:val="both"/>
        <w:rPr>
          <w:rFonts w:ascii="Times New Roman" w:hAnsi="Times New Roman"/>
          <w:sz w:val="24"/>
          <w:szCs w:val="24"/>
        </w:rPr>
      </w:pPr>
      <w:bookmarkStart w:id="7" w:name="_Hlk150856125"/>
      <w:bookmarkEnd w:id="6"/>
      <w:r w:rsidRPr="005C4DE4">
        <w:rPr>
          <w:rFonts w:ascii="Times New Roman" w:hAnsi="Times New Roman"/>
          <w:sz w:val="24"/>
          <w:szCs w:val="24"/>
        </w:rPr>
        <w:t>EPVS võeti vastu 18.12.2002. a. Selle vastuvõtmisel lähtuti hääletamis- ja kandideerimisõiguse põhimõtete sisustamisel Riigikogu valimiste samadest põhimõtetest, mille puhul kandideerimisõiguslikud on vähemalt 21-aastased Eesti või EL kodanikud.</w:t>
      </w:r>
      <w:r>
        <w:rPr>
          <w:rStyle w:val="Allmrkuseviide"/>
          <w:rFonts w:ascii="Times New Roman" w:hAnsi="Times New Roman"/>
          <w:sz w:val="24"/>
          <w:szCs w:val="24"/>
        </w:rPr>
        <w:footnoteReference w:id="10"/>
      </w:r>
      <w:r w:rsidRPr="005C4DE4">
        <w:rPr>
          <w:rFonts w:ascii="Times New Roman" w:hAnsi="Times New Roman"/>
          <w:sz w:val="24"/>
          <w:szCs w:val="24"/>
        </w:rPr>
        <w:t xml:space="preserve"> Sellest ajast on ühiskond stabiliseerunud, edasi arenenud ja küpsenud. Küpsenud on ka noored inimesed, kes on haritumad, teadlikumad ja ühiskonna asjadest paremini informeeritud.</w:t>
      </w:r>
    </w:p>
    <w:p w14:paraId="013C2663" w14:textId="77777777" w:rsidR="00784163" w:rsidRDefault="00784163" w:rsidP="00784163">
      <w:pPr>
        <w:spacing w:after="0" w:line="240" w:lineRule="auto"/>
        <w:ind w:right="57"/>
        <w:rPr>
          <w:rFonts w:ascii="Times New Roman" w:hAnsi="Times New Roman"/>
          <w:sz w:val="24"/>
          <w:szCs w:val="24"/>
        </w:rPr>
      </w:pPr>
    </w:p>
    <w:p w14:paraId="7B996167" w14:textId="3E9C8B53" w:rsidR="00784163" w:rsidRPr="005C4DE4" w:rsidRDefault="00784163" w:rsidP="00784163">
      <w:pPr>
        <w:spacing w:after="0" w:line="240" w:lineRule="auto"/>
        <w:ind w:right="57"/>
        <w:jc w:val="both"/>
        <w:rPr>
          <w:rFonts w:ascii="Times New Roman" w:hAnsi="Times New Roman"/>
          <w:sz w:val="24"/>
          <w:szCs w:val="24"/>
        </w:rPr>
      </w:pPr>
      <w:r w:rsidRPr="005C4DE4">
        <w:rPr>
          <w:rFonts w:ascii="Times New Roman" w:hAnsi="Times New Roman"/>
          <w:sz w:val="24"/>
          <w:szCs w:val="24"/>
        </w:rPr>
        <w:t xml:space="preserve">Objektiivse demograafilise protsessi mõjul meie ühiskond vananeb. </w:t>
      </w:r>
      <w:r w:rsidRPr="005C4DE4">
        <w:rPr>
          <w:rFonts w:ascii="Times New Roman" w:hAnsi="Times New Roman"/>
          <w:color w:val="000000"/>
          <w:sz w:val="24"/>
          <w:szCs w:val="24"/>
          <w:lang w:eastAsia="et-EE"/>
        </w:rPr>
        <w:t>Seetõttu on  poliitiline otsustusõigus kallutatud üha enam eaka parlamendi koosseisu poole. Seeläbi langetab üha vanem Euroopa Parlamendi</w:t>
      </w:r>
      <w:r w:rsidR="003F5B53">
        <w:rPr>
          <w:rFonts w:ascii="Times New Roman" w:hAnsi="Times New Roman"/>
          <w:color w:val="000000"/>
          <w:sz w:val="24"/>
          <w:szCs w:val="24"/>
          <w:lang w:eastAsia="et-EE"/>
        </w:rPr>
        <w:t xml:space="preserve"> koosseis</w:t>
      </w:r>
      <w:r w:rsidRPr="005C4DE4">
        <w:rPr>
          <w:rFonts w:ascii="Times New Roman" w:hAnsi="Times New Roman"/>
          <w:color w:val="000000"/>
          <w:sz w:val="24"/>
          <w:szCs w:val="24"/>
          <w:lang w:eastAsia="et-EE"/>
        </w:rPr>
        <w:t xml:space="preserve"> otsuseid noorte elu puudutavates küsimustes. </w:t>
      </w:r>
    </w:p>
    <w:bookmarkEnd w:id="7"/>
    <w:p w14:paraId="463AAA86" w14:textId="77777777" w:rsidR="00784163" w:rsidRPr="00777572" w:rsidRDefault="00784163" w:rsidP="00784163">
      <w:pPr>
        <w:pStyle w:val="Loendilik"/>
        <w:spacing w:after="0" w:line="240" w:lineRule="auto"/>
        <w:ind w:left="57" w:right="57"/>
        <w:jc w:val="both"/>
        <w:rPr>
          <w:rFonts w:ascii="Times New Roman" w:hAnsi="Times New Roman"/>
          <w:color w:val="000000"/>
          <w:sz w:val="24"/>
          <w:szCs w:val="24"/>
          <w:lang w:eastAsia="et-EE"/>
        </w:rPr>
      </w:pPr>
    </w:p>
    <w:p w14:paraId="53ACB0AB" w14:textId="77777777" w:rsidR="00784163" w:rsidRPr="00784163" w:rsidRDefault="00784163" w:rsidP="00784163">
      <w:pPr>
        <w:pStyle w:val="Loendilik"/>
        <w:spacing w:after="0" w:line="240" w:lineRule="auto"/>
        <w:ind w:left="57" w:right="57"/>
        <w:jc w:val="both"/>
        <w:rPr>
          <w:rFonts w:ascii="Times New Roman" w:hAnsi="Times New Roman"/>
          <w:color w:val="000000"/>
          <w:sz w:val="24"/>
          <w:szCs w:val="24"/>
          <w:u w:val="single"/>
          <w:lang w:eastAsia="et-EE"/>
        </w:rPr>
      </w:pPr>
      <w:r w:rsidRPr="00784163">
        <w:rPr>
          <w:rFonts w:ascii="Times New Roman" w:hAnsi="Times New Roman"/>
          <w:color w:val="000000"/>
          <w:sz w:val="24"/>
          <w:szCs w:val="24"/>
          <w:u w:val="single"/>
          <w:lang w:eastAsia="et-EE"/>
        </w:rPr>
        <w:t>Avalduv mõju</w:t>
      </w:r>
    </w:p>
    <w:p w14:paraId="23026FBB" w14:textId="77777777" w:rsidR="00784163" w:rsidRPr="00C73E98" w:rsidRDefault="00784163" w:rsidP="00784163">
      <w:pPr>
        <w:pStyle w:val="Loendilik"/>
        <w:spacing w:after="0" w:line="240" w:lineRule="auto"/>
        <w:ind w:left="57" w:right="57"/>
        <w:jc w:val="both"/>
        <w:rPr>
          <w:rFonts w:ascii="Times New Roman" w:hAnsi="Times New Roman"/>
          <w:b/>
          <w:bCs/>
          <w:color w:val="000000"/>
          <w:sz w:val="24"/>
          <w:szCs w:val="24"/>
          <w:lang w:eastAsia="et-EE"/>
        </w:rPr>
      </w:pPr>
    </w:p>
    <w:p w14:paraId="2F852A15" w14:textId="77777777" w:rsidR="00784163" w:rsidRDefault="00784163" w:rsidP="00784163">
      <w:pPr>
        <w:pStyle w:val="Loendilik"/>
        <w:spacing w:after="0" w:line="240" w:lineRule="auto"/>
        <w:ind w:left="57" w:right="57"/>
        <w:jc w:val="both"/>
        <w:rPr>
          <w:rFonts w:ascii="Times New Roman" w:hAnsi="Times New Roman"/>
          <w:sz w:val="24"/>
          <w:szCs w:val="24"/>
        </w:rPr>
      </w:pPr>
      <w:r w:rsidRPr="00777572">
        <w:rPr>
          <w:rFonts w:ascii="Times New Roman" w:hAnsi="Times New Roman"/>
          <w:color w:val="000000"/>
          <w:sz w:val="24"/>
          <w:szCs w:val="24"/>
          <w:lang w:eastAsia="et-EE"/>
        </w:rPr>
        <w:t xml:space="preserve">Algatajad usuvad, et kandideerimisea langetamisega kaasneb noorte teemade tõusmine senisest rohkem ühiskondlikku fookusesse ja aitab parandada demograafilist tasakaalu otsustajate ringis. </w:t>
      </w:r>
      <w:r w:rsidRPr="00777572">
        <w:rPr>
          <w:rFonts w:ascii="Times New Roman" w:hAnsi="Times New Roman"/>
          <w:sz w:val="24"/>
          <w:szCs w:val="24"/>
        </w:rPr>
        <w:t>Sellest tulenevalt tuleks anda noortele avaramad võimalused elukeskkonna kujundamises kaasa rääkida.</w:t>
      </w:r>
    </w:p>
    <w:p w14:paraId="22AC369B" w14:textId="77777777" w:rsidR="00784163" w:rsidRPr="00777572" w:rsidRDefault="00784163" w:rsidP="00784163">
      <w:pPr>
        <w:pStyle w:val="Loendilik"/>
        <w:spacing w:after="0" w:line="240" w:lineRule="auto"/>
        <w:ind w:left="57" w:right="57"/>
        <w:jc w:val="both"/>
        <w:rPr>
          <w:rFonts w:ascii="Times New Roman" w:hAnsi="Times New Roman"/>
          <w:sz w:val="24"/>
          <w:szCs w:val="24"/>
        </w:rPr>
      </w:pPr>
    </w:p>
    <w:p w14:paraId="760F91F2" w14:textId="64F56B46" w:rsidR="00784163" w:rsidRPr="006A7C28" w:rsidRDefault="00784163" w:rsidP="00784163">
      <w:pPr>
        <w:spacing w:after="0" w:line="240" w:lineRule="auto"/>
        <w:ind w:right="57"/>
        <w:jc w:val="both"/>
        <w:rPr>
          <w:rFonts w:ascii="Times New Roman" w:hAnsi="Times New Roman" w:cs="Times New Roman"/>
          <w:color w:val="000000"/>
          <w:sz w:val="24"/>
          <w:szCs w:val="24"/>
          <w:lang w:eastAsia="et-EE"/>
        </w:rPr>
      </w:pPr>
      <w:r w:rsidRPr="00777572">
        <w:rPr>
          <w:rFonts w:ascii="Times New Roman" w:hAnsi="Times New Roman" w:cs="Times New Roman"/>
          <w:color w:val="000000"/>
          <w:sz w:val="24"/>
          <w:szCs w:val="24"/>
          <w:lang w:eastAsia="et-EE"/>
        </w:rPr>
        <w:t xml:space="preserve">Muudatus võiks tuua kaasa noorte huvi kasvu Euroopa Liidu arengu ja poliitika suhtes. </w:t>
      </w:r>
      <w:r w:rsidRPr="00C73E98">
        <w:rPr>
          <w:rFonts w:ascii="Times New Roman" w:hAnsi="Times New Roman"/>
          <w:sz w:val="24"/>
          <w:szCs w:val="24"/>
        </w:rPr>
        <w:t xml:space="preserve">Kandideerimisea langetamine võimaldab EL tasandil võimu teostada laiemal ühiskonnagrupil. </w:t>
      </w:r>
    </w:p>
    <w:p w14:paraId="4E5ED58B" w14:textId="77777777" w:rsidR="00784163" w:rsidRDefault="00784163" w:rsidP="00784163">
      <w:pPr>
        <w:spacing w:after="0" w:line="240" w:lineRule="auto"/>
        <w:jc w:val="both"/>
        <w:rPr>
          <w:rFonts w:ascii="Times New Roman" w:hAnsi="Times New Roman" w:cs="Times New Roman"/>
          <w:sz w:val="24"/>
          <w:szCs w:val="24"/>
        </w:rPr>
      </w:pPr>
      <w:r w:rsidRPr="00D27503">
        <w:rPr>
          <w:rFonts w:ascii="Times New Roman" w:hAnsi="Times New Roman" w:cs="Times New Roman"/>
          <w:sz w:val="24"/>
          <w:szCs w:val="24"/>
        </w:rPr>
        <w:t>K</w:t>
      </w:r>
      <w:r>
        <w:rPr>
          <w:rFonts w:ascii="Times New Roman" w:hAnsi="Times New Roman" w:cs="Times New Roman"/>
          <w:sz w:val="24"/>
          <w:szCs w:val="24"/>
        </w:rPr>
        <w:t xml:space="preserve">andideerimisõiguse </w:t>
      </w:r>
      <w:r w:rsidRPr="00D27503">
        <w:rPr>
          <w:rFonts w:ascii="Times New Roman" w:hAnsi="Times New Roman" w:cs="Times New Roman"/>
          <w:sz w:val="24"/>
          <w:szCs w:val="24"/>
        </w:rPr>
        <w:t>tagamine vähemalt 1</w:t>
      </w:r>
      <w:r>
        <w:rPr>
          <w:rFonts w:ascii="Times New Roman" w:hAnsi="Times New Roman" w:cs="Times New Roman"/>
          <w:sz w:val="24"/>
          <w:szCs w:val="24"/>
        </w:rPr>
        <w:t>8</w:t>
      </w:r>
      <w:r w:rsidRPr="00D27503">
        <w:rPr>
          <w:rFonts w:ascii="Times New Roman" w:hAnsi="Times New Roman" w:cs="Times New Roman"/>
          <w:sz w:val="24"/>
          <w:szCs w:val="24"/>
        </w:rPr>
        <w:t xml:space="preserve">-aastastele isikutele aitab tagada ühiskonnaelus kaasa rääkimisel võrdsemaid võimalusi. </w:t>
      </w:r>
    </w:p>
    <w:p w14:paraId="27330D3D" w14:textId="77777777" w:rsidR="00784163" w:rsidRPr="00D27503" w:rsidRDefault="00784163" w:rsidP="00784163">
      <w:pPr>
        <w:spacing w:after="0" w:line="240" w:lineRule="auto"/>
        <w:jc w:val="both"/>
        <w:rPr>
          <w:rFonts w:ascii="Times New Roman" w:hAnsi="Times New Roman" w:cs="Times New Roman"/>
          <w:sz w:val="24"/>
          <w:szCs w:val="24"/>
        </w:rPr>
      </w:pPr>
    </w:p>
    <w:p w14:paraId="6C8FAB88" w14:textId="77777777" w:rsidR="00784163" w:rsidRDefault="00784163" w:rsidP="007841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Kandideerimisõigusliku ea langetamine</w:t>
      </w:r>
      <w:r w:rsidRPr="00D27503">
        <w:rPr>
          <w:rFonts w:ascii="Times New Roman" w:hAnsi="Times New Roman" w:cs="Times New Roman"/>
          <w:sz w:val="24"/>
          <w:szCs w:val="24"/>
        </w:rPr>
        <w:t xml:space="preserve"> võib aidata parandada </w:t>
      </w:r>
      <w:r>
        <w:rPr>
          <w:rFonts w:ascii="Times New Roman" w:hAnsi="Times New Roman" w:cs="Times New Roman"/>
          <w:sz w:val="24"/>
          <w:szCs w:val="24"/>
        </w:rPr>
        <w:t xml:space="preserve">ühiskondlikult aktiivsete </w:t>
      </w:r>
      <w:r w:rsidRPr="00D27503">
        <w:rPr>
          <w:rFonts w:ascii="Times New Roman" w:hAnsi="Times New Roman" w:cs="Times New Roman"/>
          <w:sz w:val="24"/>
          <w:szCs w:val="24"/>
        </w:rPr>
        <w:t xml:space="preserve">noorte n-ö poliitilist kirjaoskust ja teadlikkust, kuna nad peavad mõtlema poliitikate ja </w:t>
      </w:r>
      <w:r>
        <w:rPr>
          <w:rFonts w:ascii="Times New Roman" w:hAnsi="Times New Roman" w:cs="Times New Roman"/>
          <w:sz w:val="24"/>
          <w:szCs w:val="24"/>
        </w:rPr>
        <w:t xml:space="preserve">valimisplatvormide kujundamise </w:t>
      </w:r>
      <w:r w:rsidRPr="00D27503">
        <w:rPr>
          <w:rFonts w:ascii="Times New Roman" w:hAnsi="Times New Roman" w:cs="Times New Roman"/>
          <w:sz w:val="24"/>
          <w:szCs w:val="24"/>
        </w:rPr>
        <w:t xml:space="preserve">üle ning </w:t>
      </w:r>
      <w:r>
        <w:rPr>
          <w:rFonts w:ascii="Times New Roman" w:hAnsi="Times New Roman" w:cs="Times New Roman"/>
          <w:sz w:val="24"/>
          <w:szCs w:val="24"/>
        </w:rPr>
        <w:t xml:space="preserve">osalema ja </w:t>
      </w:r>
      <w:r w:rsidRPr="00D27503">
        <w:rPr>
          <w:rFonts w:ascii="Times New Roman" w:hAnsi="Times New Roman" w:cs="Times New Roman"/>
          <w:sz w:val="24"/>
          <w:szCs w:val="24"/>
        </w:rPr>
        <w:t>jälgima avalikke arutelusid.</w:t>
      </w:r>
      <w:r>
        <w:rPr>
          <w:rFonts w:ascii="Times New Roman" w:hAnsi="Times New Roman" w:cs="Times New Roman"/>
          <w:sz w:val="24"/>
          <w:szCs w:val="24"/>
        </w:rPr>
        <w:t xml:space="preserve"> </w:t>
      </w:r>
    </w:p>
    <w:p w14:paraId="5EB48075" w14:textId="77777777" w:rsidR="00784163" w:rsidRDefault="00784163" w:rsidP="00784163">
      <w:pPr>
        <w:spacing w:after="0" w:line="240" w:lineRule="auto"/>
        <w:jc w:val="both"/>
        <w:rPr>
          <w:rFonts w:ascii="Times New Roman" w:hAnsi="Times New Roman" w:cs="Times New Roman"/>
          <w:sz w:val="24"/>
          <w:szCs w:val="24"/>
        </w:rPr>
      </w:pPr>
    </w:p>
    <w:p w14:paraId="4DB0F2AD" w14:textId="77777777" w:rsidR="00784163" w:rsidRPr="008E10FB" w:rsidRDefault="00784163" w:rsidP="007841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Samuti saavad noored juba varakult ka erakonna töös osalemise kogemuse.</w:t>
      </w:r>
      <w:r>
        <w:rPr>
          <w:rStyle w:val="Allmrkuseviide"/>
          <w:rFonts w:ascii="Times New Roman" w:hAnsi="Times New Roman"/>
          <w:sz w:val="24"/>
          <w:szCs w:val="24"/>
        </w:rPr>
        <w:footnoteReference w:id="11"/>
      </w:r>
      <w:r>
        <w:rPr>
          <w:rFonts w:ascii="Times New Roman" w:hAnsi="Times New Roman" w:cs="Times New Roman"/>
          <w:sz w:val="24"/>
          <w:szCs w:val="24"/>
        </w:rPr>
        <w:t xml:space="preserve"> Euroopa Parlamendi valimistel nimelt võib </w:t>
      </w:r>
      <w:r w:rsidRPr="008E10FB">
        <w:rPr>
          <w:rFonts w:ascii="Times New Roman" w:hAnsi="Times New Roman" w:cs="Times New Roman"/>
          <w:sz w:val="24"/>
          <w:szCs w:val="24"/>
        </w:rPr>
        <w:t>osaleda erakond, kes on mittetulundusühingute ja sihtasutuste registris kandidaatide registreerimiseks esitamise viimasel päeval</w:t>
      </w:r>
      <w:r>
        <w:rPr>
          <w:rFonts w:ascii="Times New Roman" w:hAnsi="Times New Roman" w:cs="Times New Roman"/>
          <w:sz w:val="24"/>
          <w:szCs w:val="24"/>
        </w:rPr>
        <w:t xml:space="preserve"> (EVPS § 25 lõige 1), esitades </w:t>
      </w:r>
      <w:r w:rsidRPr="008E10FB">
        <w:rPr>
          <w:rFonts w:ascii="Times New Roman" w:hAnsi="Times New Roman" w:cs="Times New Roman"/>
          <w:sz w:val="24"/>
          <w:szCs w:val="24"/>
        </w:rPr>
        <w:t>kandidaatide registreerimiseks esitamisel erakonna volitatud esindajate nimed</w:t>
      </w:r>
      <w:r>
        <w:rPr>
          <w:rFonts w:ascii="Times New Roman" w:hAnsi="Times New Roman" w:cs="Times New Roman"/>
          <w:sz w:val="24"/>
          <w:szCs w:val="24"/>
        </w:rPr>
        <w:t xml:space="preserve"> arvestusega, et e</w:t>
      </w:r>
      <w:r w:rsidRPr="008E10FB">
        <w:rPr>
          <w:rFonts w:ascii="Times New Roman" w:hAnsi="Times New Roman" w:cs="Times New Roman"/>
          <w:sz w:val="24"/>
          <w:szCs w:val="24"/>
        </w:rPr>
        <w:t>rakond võib volitada ennast esindama kuni kaks isikut</w:t>
      </w:r>
      <w:r>
        <w:rPr>
          <w:rFonts w:ascii="Times New Roman" w:hAnsi="Times New Roman" w:cs="Times New Roman"/>
          <w:sz w:val="24"/>
          <w:szCs w:val="24"/>
        </w:rPr>
        <w:t xml:space="preserve"> (EVPS § 25 lõiked 4 ja 6)</w:t>
      </w:r>
      <w:r w:rsidRPr="008E10FB">
        <w:rPr>
          <w:rFonts w:ascii="Times New Roman" w:hAnsi="Times New Roman" w:cs="Times New Roman"/>
          <w:sz w:val="24"/>
          <w:szCs w:val="24"/>
        </w:rPr>
        <w:t>.</w:t>
      </w:r>
    </w:p>
    <w:p w14:paraId="185ABF73" w14:textId="77777777" w:rsidR="00784163" w:rsidRPr="008E10FB" w:rsidRDefault="00784163" w:rsidP="00784163">
      <w:pPr>
        <w:spacing w:after="0" w:line="240" w:lineRule="auto"/>
        <w:jc w:val="both"/>
        <w:rPr>
          <w:rFonts w:ascii="Times New Roman" w:hAnsi="Times New Roman" w:cs="Times New Roman"/>
          <w:sz w:val="24"/>
          <w:szCs w:val="24"/>
        </w:rPr>
      </w:pPr>
    </w:p>
    <w:p w14:paraId="6C6F6821" w14:textId="77777777" w:rsidR="00784163" w:rsidRDefault="00784163" w:rsidP="00784163">
      <w:pPr>
        <w:pStyle w:val="Loendilik"/>
        <w:spacing w:after="0" w:line="240" w:lineRule="auto"/>
        <w:ind w:left="0"/>
        <w:jc w:val="both"/>
        <w:rPr>
          <w:rFonts w:ascii="Times New Roman" w:hAnsi="Times New Roman"/>
          <w:sz w:val="24"/>
          <w:szCs w:val="24"/>
        </w:rPr>
      </w:pPr>
      <w:r>
        <w:rPr>
          <w:rFonts w:ascii="Times New Roman" w:hAnsi="Times New Roman"/>
          <w:sz w:val="24"/>
          <w:szCs w:val="24"/>
        </w:rPr>
        <w:t xml:space="preserve">Euroopa Parlamenti kandideerimisea langetamine aitab noorte huve paremini arvestada. </w:t>
      </w:r>
      <w:r w:rsidRPr="00F10481">
        <w:rPr>
          <w:rFonts w:ascii="Times New Roman" w:hAnsi="Times New Roman"/>
          <w:sz w:val="24"/>
          <w:szCs w:val="24"/>
        </w:rPr>
        <w:t xml:space="preserve">Noored inimesed puutuvad sageli kokku küsimustega, mis mõjutavad otseselt nende haridust, tulevikuvõimalusi ja keskkonda. Nende kaasamine </w:t>
      </w:r>
      <w:r>
        <w:rPr>
          <w:rFonts w:ascii="Times New Roman" w:hAnsi="Times New Roman"/>
          <w:sz w:val="24"/>
          <w:szCs w:val="24"/>
        </w:rPr>
        <w:t>kandideerimi</w:t>
      </w:r>
      <w:r w:rsidRPr="00F10481">
        <w:rPr>
          <w:rFonts w:ascii="Times New Roman" w:hAnsi="Times New Roman"/>
          <w:sz w:val="24"/>
          <w:szCs w:val="24"/>
        </w:rPr>
        <w:t xml:space="preserve">sprotsessi võib tagada, et nende häälel on õiglane kaal ja et </w:t>
      </w:r>
      <w:r>
        <w:rPr>
          <w:rFonts w:ascii="Times New Roman" w:hAnsi="Times New Roman"/>
          <w:sz w:val="24"/>
          <w:szCs w:val="24"/>
        </w:rPr>
        <w:t xml:space="preserve">Eesti huvide esindamisel võetakse rohkem </w:t>
      </w:r>
      <w:r w:rsidRPr="00F10481">
        <w:rPr>
          <w:rFonts w:ascii="Times New Roman" w:hAnsi="Times New Roman"/>
          <w:sz w:val="24"/>
          <w:szCs w:val="24"/>
        </w:rPr>
        <w:t>arvesse noorte huve</w:t>
      </w:r>
      <w:r>
        <w:rPr>
          <w:rFonts w:ascii="Times New Roman" w:hAnsi="Times New Roman"/>
          <w:sz w:val="24"/>
          <w:szCs w:val="24"/>
        </w:rPr>
        <w:t xml:space="preserve"> ja see viib parimate lahenduste leidmiseni</w:t>
      </w:r>
      <w:r w:rsidRPr="00F10481">
        <w:rPr>
          <w:rFonts w:ascii="Times New Roman" w:hAnsi="Times New Roman"/>
          <w:sz w:val="24"/>
          <w:szCs w:val="24"/>
        </w:rPr>
        <w:t>.</w:t>
      </w:r>
    </w:p>
    <w:p w14:paraId="08FAB387" w14:textId="77777777" w:rsidR="00784163" w:rsidRDefault="00784163" w:rsidP="00784163">
      <w:pPr>
        <w:pStyle w:val="Loendilik"/>
        <w:spacing w:after="0" w:line="240" w:lineRule="auto"/>
        <w:ind w:left="0"/>
        <w:jc w:val="both"/>
        <w:rPr>
          <w:rFonts w:ascii="Times New Roman" w:hAnsi="Times New Roman"/>
          <w:sz w:val="24"/>
          <w:szCs w:val="24"/>
        </w:rPr>
      </w:pPr>
    </w:p>
    <w:p w14:paraId="14C5E723" w14:textId="77777777" w:rsidR="00784163" w:rsidRDefault="00784163" w:rsidP="00784163">
      <w:pPr>
        <w:pStyle w:val="Loendilik"/>
        <w:spacing w:after="0" w:line="240" w:lineRule="auto"/>
        <w:ind w:left="0"/>
        <w:jc w:val="both"/>
        <w:rPr>
          <w:rFonts w:ascii="Times New Roman" w:hAnsi="Times New Roman"/>
          <w:sz w:val="24"/>
          <w:szCs w:val="24"/>
        </w:rPr>
      </w:pPr>
      <w:r>
        <w:rPr>
          <w:rFonts w:ascii="Times New Roman" w:hAnsi="Times New Roman"/>
          <w:sz w:val="24"/>
          <w:szCs w:val="24"/>
        </w:rPr>
        <w:t xml:space="preserve">Eelnõu elluviimisega kaasnevaks tõenäoliseks positiivseks mõjuks saab lugeda ka noorte pikaajalise kodanikuaktiivsuse tõusu. </w:t>
      </w:r>
      <w:r w:rsidRPr="00F10481">
        <w:rPr>
          <w:rFonts w:ascii="Times New Roman" w:hAnsi="Times New Roman"/>
          <w:sz w:val="24"/>
          <w:szCs w:val="24"/>
        </w:rPr>
        <w:t xml:space="preserve">Kui noored saavad varakult kogeda valimiste olulisust ja näha, kuidas nende </w:t>
      </w:r>
      <w:r>
        <w:rPr>
          <w:rFonts w:ascii="Times New Roman" w:hAnsi="Times New Roman"/>
          <w:sz w:val="24"/>
          <w:szCs w:val="24"/>
        </w:rPr>
        <w:t xml:space="preserve">kandideerimine ja esitatud sõnumid </w:t>
      </w:r>
      <w:r w:rsidRPr="00F10481">
        <w:rPr>
          <w:rFonts w:ascii="Times New Roman" w:hAnsi="Times New Roman"/>
          <w:sz w:val="24"/>
          <w:szCs w:val="24"/>
        </w:rPr>
        <w:t>mõjuta</w:t>
      </w:r>
      <w:r>
        <w:rPr>
          <w:rFonts w:ascii="Times New Roman" w:hAnsi="Times New Roman"/>
          <w:sz w:val="24"/>
          <w:szCs w:val="24"/>
        </w:rPr>
        <w:t>vad</w:t>
      </w:r>
      <w:r w:rsidRPr="00F10481">
        <w:rPr>
          <w:rFonts w:ascii="Times New Roman" w:hAnsi="Times New Roman"/>
          <w:sz w:val="24"/>
          <w:szCs w:val="24"/>
        </w:rPr>
        <w:t xml:space="preserve"> </w:t>
      </w:r>
      <w:r>
        <w:rPr>
          <w:rFonts w:ascii="Times New Roman" w:hAnsi="Times New Roman"/>
          <w:sz w:val="24"/>
          <w:szCs w:val="24"/>
        </w:rPr>
        <w:t xml:space="preserve">Euroopa Parlamenti valitud esindajate </w:t>
      </w:r>
      <w:r w:rsidRPr="00F10481">
        <w:rPr>
          <w:rFonts w:ascii="Times New Roman" w:hAnsi="Times New Roman"/>
          <w:sz w:val="24"/>
          <w:szCs w:val="24"/>
        </w:rPr>
        <w:t>poliitikat, on suurem tõenäosus, et nad jäävad ka hilisemas elus aktiivseteks kodanikeks</w:t>
      </w:r>
      <w:r>
        <w:rPr>
          <w:rFonts w:ascii="Times New Roman" w:hAnsi="Times New Roman"/>
          <w:sz w:val="24"/>
          <w:szCs w:val="24"/>
        </w:rPr>
        <w:t>, mis omakorda aitab kaasa sidusama ühiskonna tekkele</w:t>
      </w:r>
      <w:r w:rsidRPr="00F10481">
        <w:rPr>
          <w:rFonts w:ascii="Times New Roman" w:hAnsi="Times New Roman"/>
          <w:sz w:val="24"/>
          <w:szCs w:val="24"/>
        </w:rPr>
        <w:t>.</w:t>
      </w:r>
      <w:r>
        <w:rPr>
          <w:rFonts w:ascii="Times New Roman" w:hAnsi="Times New Roman"/>
          <w:sz w:val="24"/>
          <w:szCs w:val="24"/>
        </w:rPr>
        <w:t xml:space="preserve"> </w:t>
      </w:r>
    </w:p>
    <w:p w14:paraId="0740D9D3" w14:textId="77777777" w:rsidR="00784163" w:rsidRDefault="00784163" w:rsidP="00784163">
      <w:pPr>
        <w:pStyle w:val="Loendilik"/>
        <w:spacing w:after="0" w:line="240" w:lineRule="auto"/>
        <w:ind w:left="0"/>
        <w:jc w:val="both"/>
        <w:rPr>
          <w:rFonts w:ascii="Times New Roman" w:hAnsi="Times New Roman"/>
          <w:sz w:val="24"/>
          <w:szCs w:val="24"/>
        </w:rPr>
      </w:pPr>
    </w:p>
    <w:p w14:paraId="5DF1184A" w14:textId="77777777" w:rsidR="00784163" w:rsidRDefault="00784163" w:rsidP="00784163">
      <w:pPr>
        <w:pStyle w:val="Loendilik"/>
        <w:spacing w:after="0" w:line="240" w:lineRule="auto"/>
        <w:ind w:left="0"/>
        <w:jc w:val="both"/>
        <w:rPr>
          <w:rFonts w:ascii="Times New Roman" w:hAnsi="Times New Roman"/>
          <w:sz w:val="24"/>
          <w:szCs w:val="24"/>
        </w:rPr>
      </w:pPr>
      <w:r w:rsidRPr="004B5369">
        <w:rPr>
          <w:rFonts w:ascii="Times New Roman" w:hAnsi="Times New Roman"/>
          <w:sz w:val="24"/>
          <w:szCs w:val="24"/>
        </w:rPr>
        <w:t xml:space="preserve">Noorte kaasamine </w:t>
      </w:r>
      <w:r>
        <w:rPr>
          <w:rFonts w:ascii="Times New Roman" w:hAnsi="Times New Roman"/>
          <w:sz w:val="24"/>
          <w:szCs w:val="24"/>
        </w:rPr>
        <w:t xml:space="preserve">kandidaadina </w:t>
      </w:r>
      <w:r w:rsidRPr="004B5369">
        <w:rPr>
          <w:rFonts w:ascii="Times New Roman" w:hAnsi="Times New Roman"/>
          <w:sz w:val="24"/>
          <w:szCs w:val="24"/>
        </w:rPr>
        <w:t xml:space="preserve">valimisprotsessi võib aidata neil arendada kriitilist mõtlemist, </w:t>
      </w:r>
      <w:r>
        <w:rPr>
          <w:rFonts w:ascii="Times New Roman" w:hAnsi="Times New Roman"/>
          <w:sz w:val="24"/>
          <w:szCs w:val="24"/>
        </w:rPr>
        <w:t xml:space="preserve">argumenteerimis- ja </w:t>
      </w:r>
      <w:r w:rsidRPr="004B5369">
        <w:rPr>
          <w:rFonts w:ascii="Times New Roman" w:hAnsi="Times New Roman"/>
          <w:sz w:val="24"/>
          <w:szCs w:val="24"/>
        </w:rPr>
        <w:t xml:space="preserve">analüütilisi oskusi </w:t>
      </w:r>
      <w:r>
        <w:rPr>
          <w:rFonts w:ascii="Times New Roman" w:hAnsi="Times New Roman"/>
          <w:sz w:val="24"/>
          <w:szCs w:val="24"/>
        </w:rPr>
        <w:t xml:space="preserve"> ning </w:t>
      </w:r>
      <w:r w:rsidRPr="004B5369">
        <w:rPr>
          <w:rFonts w:ascii="Times New Roman" w:hAnsi="Times New Roman"/>
          <w:sz w:val="24"/>
          <w:szCs w:val="24"/>
        </w:rPr>
        <w:t>aktiivset kodanikurolli</w:t>
      </w:r>
      <w:r>
        <w:rPr>
          <w:rFonts w:ascii="Times New Roman" w:hAnsi="Times New Roman"/>
          <w:sz w:val="24"/>
          <w:szCs w:val="24"/>
        </w:rPr>
        <w:t>, julgustades neid ka edaspidi rohkem osalema poliitilistes ja kodanikualgatustes, erakondlikus ning ühiskondlikus tegevuses</w:t>
      </w:r>
      <w:r w:rsidRPr="004B5369">
        <w:rPr>
          <w:rFonts w:ascii="Times New Roman" w:hAnsi="Times New Roman"/>
          <w:sz w:val="24"/>
          <w:szCs w:val="24"/>
        </w:rPr>
        <w:t>.</w:t>
      </w:r>
    </w:p>
    <w:p w14:paraId="053DC845" w14:textId="77777777" w:rsidR="00784163" w:rsidRDefault="00784163" w:rsidP="00784163">
      <w:pPr>
        <w:pStyle w:val="Loendilik"/>
        <w:spacing w:after="0" w:line="240" w:lineRule="auto"/>
        <w:ind w:left="0"/>
        <w:jc w:val="both"/>
        <w:rPr>
          <w:rFonts w:ascii="Times New Roman" w:hAnsi="Times New Roman"/>
          <w:sz w:val="24"/>
          <w:szCs w:val="24"/>
        </w:rPr>
      </w:pPr>
    </w:p>
    <w:p w14:paraId="2E38BC6F" w14:textId="77777777" w:rsidR="00784163" w:rsidRDefault="00784163" w:rsidP="00784163">
      <w:pPr>
        <w:spacing w:after="0" w:line="240" w:lineRule="auto"/>
        <w:jc w:val="both"/>
        <w:rPr>
          <w:rFonts w:ascii="Times New Roman" w:hAnsi="Times New Roman"/>
          <w:sz w:val="24"/>
          <w:szCs w:val="24"/>
        </w:rPr>
      </w:pPr>
      <w:r>
        <w:rPr>
          <w:rFonts w:ascii="Times New Roman" w:hAnsi="Times New Roman"/>
          <w:sz w:val="24"/>
          <w:szCs w:val="24"/>
        </w:rPr>
        <w:t xml:space="preserve">Eelnõu algatajad leiavad, et kuna </w:t>
      </w:r>
      <w:r w:rsidRPr="00E11040">
        <w:rPr>
          <w:rFonts w:ascii="Times New Roman" w:hAnsi="Times New Roman"/>
          <w:sz w:val="24"/>
          <w:szCs w:val="24"/>
        </w:rPr>
        <w:t xml:space="preserve">Eesti on avatud, kaasav, </w:t>
      </w:r>
      <w:r w:rsidRPr="00A00DFA">
        <w:rPr>
          <w:rFonts w:ascii="Times New Roman" w:hAnsi="Times New Roman"/>
          <w:sz w:val="24"/>
          <w:szCs w:val="24"/>
        </w:rPr>
        <w:t>noortemeelne ja innovaatiline riik, kes läheb kiiresti kaasa ühiskonnas toimuvate arengutega</w:t>
      </w:r>
      <w:r>
        <w:rPr>
          <w:rFonts w:ascii="Times New Roman" w:hAnsi="Times New Roman"/>
          <w:sz w:val="24"/>
          <w:szCs w:val="24"/>
        </w:rPr>
        <w:t>, siis eeltoodud argumente arvestades on põhjendatud ka Euroopa Parlamendi valimistel noorte huve arvestades kandideerimisea langetamine</w:t>
      </w:r>
      <w:r w:rsidRPr="00A00DFA">
        <w:rPr>
          <w:rFonts w:ascii="Times New Roman" w:hAnsi="Times New Roman"/>
          <w:sz w:val="24"/>
          <w:szCs w:val="24"/>
        </w:rPr>
        <w:t>.</w:t>
      </w:r>
    </w:p>
    <w:p w14:paraId="51A1BF19" w14:textId="77777777" w:rsidR="00784163" w:rsidRPr="00C73E98" w:rsidRDefault="00784163" w:rsidP="00784163">
      <w:pPr>
        <w:spacing w:after="0" w:line="240" w:lineRule="auto"/>
        <w:ind w:right="57"/>
        <w:jc w:val="both"/>
        <w:rPr>
          <w:rFonts w:ascii="Times New Roman" w:hAnsi="Times New Roman"/>
          <w:sz w:val="24"/>
          <w:szCs w:val="24"/>
        </w:rPr>
      </w:pPr>
    </w:p>
    <w:p w14:paraId="452CF494" w14:textId="77777777" w:rsidR="00784163" w:rsidRPr="0046523C" w:rsidRDefault="00784163" w:rsidP="0046523C">
      <w:pPr>
        <w:spacing w:after="0" w:line="240" w:lineRule="auto"/>
        <w:ind w:right="57"/>
        <w:jc w:val="both"/>
        <w:rPr>
          <w:rFonts w:ascii="Times New Roman" w:hAnsi="Times New Roman"/>
          <w:sz w:val="24"/>
          <w:szCs w:val="24"/>
        </w:rPr>
      </w:pPr>
      <w:r w:rsidRPr="0046523C">
        <w:rPr>
          <w:rFonts w:ascii="Times New Roman" w:hAnsi="Times New Roman"/>
          <w:sz w:val="24"/>
          <w:szCs w:val="24"/>
        </w:rPr>
        <w:t>Negatiivseid tagajärgi kaalutletud kandideerimisea langetamisel ei ole ette näha.</w:t>
      </w:r>
    </w:p>
    <w:p w14:paraId="2FF5B362" w14:textId="77777777" w:rsidR="00784163" w:rsidRPr="00313928" w:rsidRDefault="00784163" w:rsidP="00784163">
      <w:pPr>
        <w:pStyle w:val="Loendilik"/>
        <w:spacing w:after="0" w:line="240" w:lineRule="auto"/>
        <w:ind w:left="0"/>
        <w:jc w:val="both"/>
        <w:rPr>
          <w:rFonts w:ascii="Times New Roman" w:hAnsi="Times New Roman"/>
          <w:sz w:val="24"/>
          <w:szCs w:val="24"/>
        </w:rPr>
      </w:pPr>
    </w:p>
    <w:p w14:paraId="7FEF7D55" w14:textId="77777777" w:rsidR="00784163" w:rsidRPr="00C73E98" w:rsidRDefault="00784163" w:rsidP="00784163">
      <w:pPr>
        <w:spacing w:after="0" w:line="240" w:lineRule="auto"/>
        <w:ind w:right="57"/>
        <w:jc w:val="both"/>
        <w:rPr>
          <w:rFonts w:ascii="Times New Roman" w:hAnsi="Times New Roman"/>
          <w:b/>
          <w:color w:val="000000"/>
          <w:sz w:val="24"/>
          <w:szCs w:val="24"/>
          <w:lang w:eastAsia="et-EE"/>
        </w:rPr>
      </w:pPr>
      <w:r w:rsidRPr="00784163">
        <w:rPr>
          <w:rFonts w:ascii="Times New Roman" w:hAnsi="Times New Roman"/>
          <w:bCs/>
          <w:color w:val="000000"/>
          <w:sz w:val="24"/>
          <w:szCs w:val="24"/>
          <w:u w:val="single"/>
          <w:lang w:eastAsia="et-EE"/>
        </w:rPr>
        <w:t>Välisriikide praktika</w:t>
      </w:r>
      <w:r>
        <w:rPr>
          <w:rStyle w:val="Allmrkuseviide"/>
          <w:rFonts w:ascii="Times New Roman" w:hAnsi="Times New Roman"/>
          <w:b/>
          <w:color w:val="000000"/>
          <w:sz w:val="24"/>
          <w:szCs w:val="24"/>
          <w:lang w:eastAsia="et-EE"/>
        </w:rPr>
        <w:footnoteReference w:id="12"/>
      </w:r>
    </w:p>
    <w:p w14:paraId="21A811B4" w14:textId="77777777" w:rsidR="00784163" w:rsidRPr="00777572" w:rsidRDefault="00784163" w:rsidP="00784163">
      <w:pPr>
        <w:pStyle w:val="Loendilik"/>
        <w:spacing w:after="0" w:line="240" w:lineRule="auto"/>
        <w:ind w:left="57" w:right="57"/>
        <w:jc w:val="both"/>
        <w:rPr>
          <w:rFonts w:ascii="Times New Roman" w:hAnsi="Times New Roman"/>
          <w:color w:val="041E8C"/>
          <w:sz w:val="20"/>
          <w:szCs w:val="20"/>
        </w:rPr>
      </w:pPr>
    </w:p>
    <w:p w14:paraId="47BBE88D" w14:textId="77777777" w:rsidR="00784163" w:rsidRPr="00C73E98" w:rsidRDefault="00784163" w:rsidP="00784163">
      <w:pPr>
        <w:spacing w:after="0" w:line="240" w:lineRule="auto"/>
        <w:ind w:right="57"/>
        <w:jc w:val="both"/>
        <w:rPr>
          <w:rFonts w:ascii="Times New Roman" w:hAnsi="Times New Roman"/>
          <w:sz w:val="24"/>
          <w:szCs w:val="24"/>
        </w:rPr>
      </w:pPr>
      <w:r w:rsidRPr="00C73E98">
        <w:rPr>
          <w:rFonts w:ascii="Times New Roman" w:hAnsi="Times New Roman"/>
          <w:sz w:val="24"/>
          <w:szCs w:val="24"/>
        </w:rPr>
        <w:t xml:space="preserve">Kandideerimisea alampiir on liikmesriigiti väga erinev – alates 18 eluaastast (enamikus riikides) kuni 25 eluaastani (Itaalia ja Kreeka). </w:t>
      </w:r>
      <w:r w:rsidRPr="00C73E98">
        <w:rPr>
          <w:rFonts w:ascii="Times New Roman" w:hAnsi="Times New Roman"/>
          <w:sz w:val="24"/>
          <w:szCs w:val="24"/>
          <w:lang w:eastAsia="et-EE"/>
        </w:rPr>
        <w:t>Täpsemalt näevad 15 liikmesriigi reeglid kandideerimisõiguse ette vähemalt 18-aastastele, üheksa liikmesriiki (</w:t>
      </w:r>
      <w:r w:rsidRPr="00C73E98">
        <w:rPr>
          <w:rFonts w:ascii="Times New Roman" w:hAnsi="Times New Roman"/>
          <w:sz w:val="24"/>
          <w:szCs w:val="24"/>
        </w:rPr>
        <w:t>Bulgaaria, Eesti, Iirimaa, Küpros, Leedu, Läti, Poola, Slovakkia ja Tšehhi</w:t>
      </w:r>
      <w:r w:rsidRPr="00C73E98">
        <w:rPr>
          <w:rFonts w:ascii="Times New Roman" w:hAnsi="Times New Roman"/>
          <w:sz w:val="24"/>
          <w:szCs w:val="24"/>
          <w:lang w:eastAsia="et-EE"/>
        </w:rPr>
        <w:t>) vähemalt 21-aastastele, üks liikmesriik (Rumeenia) vähemalt 23-aastastele ning kaks liikmesriiki (Itaalia ja Kreeka) vähemalt 25-aastastele.</w:t>
      </w:r>
    </w:p>
    <w:p w14:paraId="0ED551FA" w14:textId="77777777" w:rsidR="00784163" w:rsidRPr="00777572" w:rsidRDefault="00784163" w:rsidP="00784163">
      <w:pPr>
        <w:pStyle w:val="Loendilik"/>
        <w:spacing w:after="0" w:line="240" w:lineRule="auto"/>
        <w:ind w:left="57" w:right="57"/>
        <w:jc w:val="both"/>
        <w:rPr>
          <w:rFonts w:ascii="Times New Roman" w:hAnsi="Times New Roman"/>
          <w:sz w:val="24"/>
          <w:szCs w:val="24"/>
          <w:lang w:eastAsia="et-EE"/>
        </w:rPr>
      </w:pPr>
    </w:p>
    <w:p w14:paraId="28B694C0" w14:textId="3A8817DE" w:rsidR="00784163" w:rsidRPr="00777572" w:rsidRDefault="00784163" w:rsidP="00784163">
      <w:pPr>
        <w:pStyle w:val="Loendilik"/>
        <w:spacing w:after="0" w:line="240" w:lineRule="auto"/>
        <w:ind w:left="57" w:right="57"/>
        <w:jc w:val="both"/>
        <w:rPr>
          <w:rFonts w:ascii="Times New Roman" w:hAnsi="Times New Roman"/>
          <w:sz w:val="24"/>
          <w:szCs w:val="24"/>
          <w:lang w:eastAsia="et-EE"/>
        </w:rPr>
      </w:pPr>
      <w:r w:rsidRPr="00777572">
        <w:rPr>
          <w:rFonts w:ascii="Times New Roman" w:hAnsi="Times New Roman"/>
          <w:sz w:val="24"/>
          <w:szCs w:val="24"/>
          <w:lang w:eastAsia="et-EE"/>
        </w:rPr>
        <w:t xml:space="preserve">2021. aastal vastu võetud seadusega langetas Belgia Euroopa Parlamendi valimistel kandideerimisea alampiiri 21-lt </w:t>
      </w:r>
      <w:r w:rsidR="00491590">
        <w:rPr>
          <w:rFonts w:ascii="Times New Roman" w:hAnsi="Times New Roman"/>
          <w:sz w:val="24"/>
          <w:szCs w:val="24"/>
          <w:lang w:eastAsia="et-EE"/>
        </w:rPr>
        <w:t xml:space="preserve">eluaastalt </w:t>
      </w:r>
      <w:r w:rsidRPr="00777572">
        <w:rPr>
          <w:rFonts w:ascii="Times New Roman" w:hAnsi="Times New Roman"/>
          <w:sz w:val="24"/>
          <w:szCs w:val="24"/>
          <w:lang w:eastAsia="et-EE"/>
        </w:rPr>
        <w:t xml:space="preserve">18-le  </w:t>
      </w:r>
      <w:r w:rsidR="00491590">
        <w:rPr>
          <w:rFonts w:ascii="Times New Roman" w:hAnsi="Times New Roman"/>
          <w:sz w:val="24"/>
          <w:szCs w:val="24"/>
          <w:lang w:eastAsia="et-EE"/>
        </w:rPr>
        <w:t>elu</w:t>
      </w:r>
      <w:r w:rsidRPr="00777572">
        <w:rPr>
          <w:rFonts w:ascii="Times New Roman" w:hAnsi="Times New Roman"/>
          <w:sz w:val="24"/>
          <w:szCs w:val="24"/>
          <w:lang w:eastAsia="et-EE"/>
        </w:rPr>
        <w:t>aastale ja uusi reegleid kohaldatakse 2024. aasta valimistel.</w:t>
      </w:r>
    </w:p>
    <w:p w14:paraId="7F7554AD" w14:textId="77777777" w:rsidR="00784163" w:rsidRPr="00777572" w:rsidRDefault="00784163" w:rsidP="00784163">
      <w:pPr>
        <w:pStyle w:val="Loendilik"/>
        <w:spacing w:after="0" w:line="240" w:lineRule="auto"/>
        <w:ind w:left="57" w:right="57"/>
        <w:jc w:val="both"/>
        <w:rPr>
          <w:rFonts w:ascii="Times New Roman" w:hAnsi="Times New Roman"/>
          <w:sz w:val="24"/>
          <w:szCs w:val="24"/>
          <w:lang w:eastAsia="et-EE"/>
        </w:rPr>
      </w:pPr>
    </w:p>
    <w:p w14:paraId="533E6343" w14:textId="77777777" w:rsidR="00784163" w:rsidRPr="00777572" w:rsidRDefault="00784163" w:rsidP="00784163">
      <w:pPr>
        <w:pStyle w:val="Loendilik"/>
        <w:spacing w:after="0" w:line="240" w:lineRule="auto"/>
        <w:ind w:left="57" w:right="57"/>
        <w:jc w:val="both"/>
        <w:rPr>
          <w:rFonts w:ascii="Times New Roman" w:hAnsi="Times New Roman"/>
          <w:b/>
          <w:sz w:val="24"/>
          <w:szCs w:val="24"/>
          <w:lang w:eastAsia="et-EE"/>
        </w:rPr>
      </w:pPr>
      <w:r w:rsidRPr="00777572">
        <w:rPr>
          <w:rFonts w:ascii="Times New Roman" w:hAnsi="Times New Roman"/>
          <w:sz w:val="24"/>
          <w:szCs w:val="24"/>
          <w:lang w:eastAsia="et-EE"/>
        </w:rPr>
        <w:t>Seega on enamikus riikides Euroopa Parlamendi valimistel kandideerimisiga 18. eluaastat ning riigid, kellel on kõrgem kandideerimisiga, liiguvad selle alandamise suunas.</w:t>
      </w:r>
      <w:r w:rsidRPr="00777572">
        <w:rPr>
          <w:rStyle w:val="Allmrkuseviide"/>
          <w:rFonts w:ascii="Times New Roman" w:hAnsi="Times New Roman"/>
          <w:sz w:val="24"/>
          <w:szCs w:val="24"/>
          <w:lang w:eastAsia="et-EE"/>
        </w:rPr>
        <w:footnoteReference w:id="13"/>
      </w:r>
    </w:p>
    <w:p w14:paraId="56435EBF" w14:textId="77777777" w:rsidR="00B06A24" w:rsidRPr="00313928" w:rsidRDefault="00B06A24" w:rsidP="009E4829">
      <w:pPr>
        <w:pStyle w:val="Loendilik"/>
        <w:spacing w:after="0" w:line="240" w:lineRule="auto"/>
        <w:ind w:left="0"/>
        <w:jc w:val="both"/>
        <w:rPr>
          <w:rFonts w:ascii="Times New Roman" w:hAnsi="Times New Roman"/>
          <w:b/>
          <w:sz w:val="24"/>
          <w:szCs w:val="24"/>
        </w:rPr>
      </w:pPr>
    </w:p>
    <w:p w14:paraId="440E9F35" w14:textId="4D541689" w:rsidR="0046523C" w:rsidRPr="0046523C" w:rsidRDefault="0046523C" w:rsidP="0046523C">
      <w:pPr>
        <w:pStyle w:val="Loendilik"/>
        <w:numPr>
          <w:ilvl w:val="0"/>
          <w:numId w:val="1"/>
        </w:numPr>
        <w:spacing w:before="100" w:beforeAutospacing="1" w:after="100" w:afterAutospacing="1" w:line="240" w:lineRule="auto"/>
        <w:ind w:left="0" w:firstLine="0"/>
        <w:jc w:val="both"/>
        <w:rPr>
          <w:rFonts w:ascii="Times New Roman" w:hAnsi="Times New Roman"/>
          <w:b/>
          <w:bCs/>
          <w:sz w:val="24"/>
          <w:szCs w:val="24"/>
        </w:rPr>
      </w:pPr>
      <w:r w:rsidRPr="0046523C">
        <w:rPr>
          <w:rFonts w:ascii="Times New Roman" w:hAnsi="Times New Roman"/>
          <w:b/>
          <w:bCs/>
          <w:sz w:val="24"/>
          <w:szCs w:val="24"/>
        </w:rPr>
        <w:t>Muudatus</w:t>
      </w:r>
      <w:r w:rsidR="00CA0044">
        <w:rPr>
          <w:rFonts w:ascii="Times New Roman" w:hAnsi="Times New Roman"/>
          <w:b/>
          <w:bCs/>
          <w:sz w:val="24"/>
          <w:szCs w:val="24"/>
        </w:rPr>
        <w:t>t</w:t>
      </w:r>
      <w:r w:rsidRPr="0046523C">
        <w:rPr>
          <w:rFonts w:ascii="Times New Roman" w:hAnsi="Times New Roman"/>
          <w:b/>
          <w:bCs/>
          <w:sz w:val="24"/>
          <w:szCs w:val="24"/>
        </w:rPr>
        <w:t>e vastavus Euroopa Liidu õigusele</w:t>
      </w:r>
    </w:p>
    <w:p w14:paraId="35B515CD" w14:textId="77777777" w:rsidR="0046523C" w:rsidRPr="0046523C" w:rsidRDefault="0046523C" w:rsidP="0046523C">
      <w:pPr>
        <w:pStyle w:val="Loendilik"/>
        <w:spacing w:before="100" w:beforeAutospacing="1" w:after="100" w:afterAutospacing="1" w:line="240" w:lineRule="auto"/>
        <w:ind w:left="0"/>
        <w:jc w:val="both"/>
        <w:rPr>
          <w:rFonts w:ascii="Times New Roman" w:hAnsi="Times New Roman"/>
          <w:b/>
          <w:bCs/>
          <w:sz w:val="24"/>
          <w:szCs w:val="24"/>
        </w:rPr>
      </w:pPr>
    </w:p>
    <w:p w14:paraId="7FFE888B" w14:textId="77777777" w:rsidR="0046523C" w:rsidRPr="0046523C" w:rsidRDefault="0046523C" w:rsidP="0046523C">
      <w:pPr>
        <w:pStyle w:val="Loendilik"/>
        <w:spacing w:before="100" w:beforeAutospacing="1" w:after="100" w:afterAutospacing="1" w:line="240" w:lineRule="auto"/>
        <w:ind w:left="76"/>
        <w:jc w:val="both"/>
        <w:rPr>
          <w:rFonts w:ascii="Times New Roman" w:hAnsi="Times New Roman"/>
          <w:sz w:val="24"/>
          <w:szCs w:val="24"/>
        </w:rPr>
      </w:pPr>
      <w:r w:rsidRPr="0046523C">
        <w:rPr>
          <w:rFonts w:ascii="Times New Roman" w:hAnsi="Times New Roman"/>
          <w:sz w:val="24"/>
          <w:szCs w:val="24"/>
        </w:rPr>
        <w:t>Euroopa Parlamendi valimise kord on reguleeritud nõukogu otsusega 76/787/ESTÜ, EMÜ, Euratom ning sellele otsusele lisatud Euroopa Parlamendi liikmete valimist otsestel ja üldistel valimistel käsitleva aktiga (2020/2220(INL),</w:t>
      </w:r>
      <w:r w:rsidRPr="005B050A">
        <w:rPr>
          <w:rStyle w:val="Allmrkuseviide"/>
          <w:rFonts w:ascii="Times New Roman" w:hAnsi="Times New Roman"/>
          <w:sz w:val="24"/>
          <w:szCs w:val="24"/>
        </w:rPr>
        <w:footnoteReference w:id="14"/>
      </w:r>
      <w:r w:rsidRPr="0046523C">
        <w:rPr>
          <w:rFonts w:ascii="Times New Roman" w:hAnsi="Times New Roman"/>
          <w:sz w:val="24"/>
          <w:szCs w:val="24"/>
        </w:rPr>
        <w:t xml:space="preserve"> millega on määratud muuhulgas kindlaks Euroopa Parlamendi valimistel proportsionaalse esindatuse põhimõte, samuti Euroopa Parlamendi liikme mandaadiga kokkusobimatud ametikohad. Aktiivse ja passiivse valimisõiguse ea alampiiri see akt ei sätesta. Need küsimused jäeti liikmesriikide siseriiklike õigusaktide reguleerida.</w:t>
      </w:r>
    </w:p>
    <w:p w14:paraId="77BD5BF0" w14:textId="77777777" w:rsidR="0046523C" w:rsidRDefault="0046523C" w:rsidP="0046523C">
      <w:pPr>
        <w:pStyle w:val="Loendilik"/>
        <w:spacing w:before="100" w:beforeAutospacing="1" w:after="100" w:afterAutospacing="1" w:line="240" w:lineRule="auto"/>
        <w:ind w:left="76"/>
        <w:jc w:val="both"/>
        <w:rPr>
          <w:rFonts w:ascii="Times New Roman" w:hAnsi="Times New Roman"/>
          <w:sz w:val="24"/>
          <w:szCs w:val="24"/>
        </w:rPr>
      </w:pPr>
    </w:p>
    <w:p w14:paraId="62C949F5" w14:textId="7F122FB6" w:rsidR="0046523C" w:rsidRPr="0046523C" w:rsidRDefault="0046523C" w:rsidP="0046523C">
      <w:pPr>
        <w:pStyle w:val="Loendilik"/>
        <w:spacing w:before="100" w:beforeAutospacing="1" w:after="100" w:afterAutospacing="1" w:line="240" w:lineRule="auto"/>
        <w:ind w:left="76"/>
        <w:jc w:val="both"/>
        <w:rPr>
          <w:rFonts w:ascii="Times New Roman" w:hAnsi="Times New Roman"/>
          <w:sz w:val="24"/>
          <w:szCs w:val="24"/>
        </w:rPr>
      </w:pPr>
      <w:r w:rsidRPr="0046523C">
        <w:rPr>
          <w:rFonts w:ascii="Times New Roman" w:hAnsi="Times New Roman"/>
          <w:sz w:val="24"/>
          <w:szCs w:val="24"/>
        </w:rPr>
        <w:t>Samas on Euroopa Parlament soovitanud oma 26.11.2020. a Euroopa Parlamendi valimiste kokkuvõttes</w:t>
      </w:r>
      <w:r w:rsidRPr="005B050A">
        <w:rPr>
          <w:rStyle w:val="Allmrkuseviide"/>
          <w:rFonts w:ascii="Times New Roman" w:hAnsi="Times New Roman"/>
          <w:sz w:val="24"/>
          <w:szCs w:val="24"/>
        </w:rPr>
        <w:footnoteReference w:id="15"/>
      </w:r>
      <w:r w:rsidRPr="0046523C">
        <w:rPr>
          <w:rFonts w:ascii="Times New Roman" w:hAnsi="Times New Roman"/>
          <w:sz w:val="24"/>
          <w:szCs w:val="24"/>
        </w:rPr>
        <w:t xml:space="preserve">, et valmisprotsessi parandamiseks tuleks Euroopa tuleviku konverentsil arutada ühtlustatud standardeid kandideerimis- ja hääletamisõiguse kohta. </w:t>
      </w:r>
      <w:bookmarkStart w:id="8" w:name="_Hlk150277803"/>
    </w:p>
    <w:bookmarkEnd w:id="8"/>
    <w:p w14:paraId="5F2739CF" w14:textId="28446D0C" w:rsidR="0046523C" w:rsidRDefault="0046523C" w:rsidP="0046523C">
      <w:pPr>
        <w:pStyle w:val="Default"/>
        <w:ind w:left="76"/>
        <w:jc w:val="both"/>
        <w:rPr>
          <w:rFonts w:ascii="Times New Roman" w:hAnsi="Times New Roman" w:cs="Times New Roman"/>
        </w:rPr>
      </w:pPr>
      <w:r>
        <w:rPr>
          <w:rFonts w:ascii="Times New Roman" w:hAnsi="Times New Roman" w:cs="Times New Roman"/>
        </w:rPr>
        <w:t>0</w:t>
      </w:r>
      <w:r w:rsidRPr="005B050A">
        <w:rPr>
          <w:rFonts w:ascii="Times New Roman" w:hAnsi="Times New Roman" w:cs="Times New Roman"/>
        </w:rPr>
        <w:t>3.05.2022. a esitas Euroopa Parlament ettepaneku</w:t>
      </w:r>
      <w:r w:rsidRPr="005B050A">
        <w:rPr>
          <w:rStyle w:val="Allmrkuseviide"/>
          <w:rFonts w:ascii="Times New Roman" w:hAnsi="Times New Roman"/>
        </w:rPr>
        <w:footnoteReference w:id="16"/>
      </w:r>
      <w:r w:rsidRPr="005B050A">
        <w:rPr>
          <w:rFonts w:ascii="Times New Roman" w:hAnsi="Times New Roman" w:cs="Times New Roman"/>
        </w:rPr>
        <w:t xml:space="preserve"> võtta vastu nõukogu määrus Euroopa Parlamendi liikmete valimise kohta otsestel ja üldistel valimistel, millega tunnistatakse kehtetuks nõukogu otsus 76/787/ESTÜ, EMÜ, Euratom ning sellele otsusele lisatud Euroopa Parlamendi liikmete valimist otsestel ja üldistel valimistel käsitlev akt (2020/2220(INL). Selle ettepaneku üheks eesmärgiks on kehtestada kandideerimisõiguse ja hääleõiguse jaoks ühtlustatud vanusepiir kõikides liikmesriikides ning kehtestada hääleõiguslikuks vanuse alampiiriks 16 aastat, ilma et see piiraks kehtivat põhiseaduslikku korda, millega kehtestatakse hääleõigusliku vanuse alampiiriks 18 või 17 aastat. Kandidaadi vanuse alampiiriks tuleks seada 18 eluaastat.</w:t>
      </w:r>
      <w:r>
        <w:rPr>
          <w:rFonts w:ascii="Times New Roman" w:hAnsi="Times New Roman" w:cs="Times New Roman"/>
        </w:rPr>
        <w:t xml:space="preserve"> </w:t>
      </w:r>
      <w:r w:rsidRPr="005B050A">
        <w:rPr>
          <w:rFonts w:ascii="Times New Roman" w:hAnsi="Times New Roman" w:cs="Times New Roman"/>
        </w:rPr>
        <w:t>Ettepaneku punktis 17 märgitakse, et aktiivse ja passiivse valimisõiguse kasutamise vanuse alampiir on liikmesriigiti erinev, olles vahemikus 16–18 eluaastat. Kogu liidus tuleks kehtestada ühtne hääletamis- ja kandideerimisiga, et tagada võrdsus ja vältida diskrimineerimist kõige olulisemate kodaniku- ja poliitiliste õiguste kasutamise võimaldamisel. Eesti leidis, et valimistega seonduvad aspektid on olnud traditsiooniliselt  liikmesriikide pädevusse kuuluvad küsimused. Eesti toetas jätkuvalt lähenemist, mille kohaselt iga liikmesriik otsusta</w:t>
      </w:r>
      <w:r>
        <w:rPr>
          <w:rFonts w:ascii="Times New Roman" w:hAnsi="Times New Roman" w:cs="Times New Roman"/>
        </w:rPr>
        <w:t>ks</w:t>
      </w:r>
      <w:r w:rsidRPr="005B050A">
        <w:rPr>
          <w:rFonts w:ascii="Times New Roman" w:hAnsi="Times New Roman" w:cs="Times New Roman"/>
        </w:rPr>
        <w:t xml:space="preserve"> siseriikliku poliitilise ja ühiskondliku diskussiooni tulemusena valimiseaga seonduvaid küsimusi selles konkreetses riigis.</w:t>
      </w:r>
      <w:r w:rsidRPr="005B050A">
        <w:rPr>
          <w:rStyle w:val="Allmrkuseviide"/>
          <w:rFonts w:ascii="Times New Roman" w:hAnsi="Times New Roman"/>
        </w:rPr>
        <w:footnoteReference w:id="17"/>
      </w:r>
      <w:r w:rsidRPr="005B050A">
        <w:rPr>
          <w:rFonts w:ascii="Times New Roman" w:hAnsi="Times New Roman" w:cs="Times New Roman"/>
        </w:rPr>
        <w:t xml:space="preserve"> 202</w:t>
      </w:r>
      <w:r w:rsidR="001C7F19">
        <w:rPr>
          <w:rFonts w:ascii="Times New Roman" w:hAnsi="Times New Roman" w:cs="Times New Roman"/>
        </w:rPr>
        <w:t>4</w:t>
      </w:r>
      <w:r w:rsidRPr="005B050A">
        <w:rPr>
          <w:rFonts w:ascii="Times New Roman" w:hAnsi="Times New Roman" w:cs="Times New Roman"/>
        </w:rPr>
        <w:t xml:space="preserve">. a </w:t>
      </w:r>
      <w:r w:rsidR="006A7C28">
        <w:rPr>
          <w:rFonts w:ascii="Times New Roman" w:hAnsi="Times New Roman" w:cs="Times New Roman"/>
        </w:rPr>
        <w:t xml:space="preserve">märtsi </w:t>
      </w:r>
      <w:r w:rsidRPr="005B050A">
        <w:rPr>
          <w:rFonts w:ascii="Times New Roman" w:hAnsi="Times New Roman" w:cs="Times New Roman"/>
        </w:rPr>
        <w:t>seisuga o</w:t>
      </w:r>
      <w:r w:rsidR="001C7F19">
        <w:rPr>
          <w:rFonts w:ascii="Times New Roman" w:hAnsi="Times New Roman" w:cs="Times New Roman"/>
        </w:rPr>
        <w:t>n</w:t>
      </w:r>
      <w:r w:rsidRPr="005B050A">
        <w:rPr>
          <w:rFonts w:ascii="Times New Roman" w:hAnsi="Times New Roman" w:cs="Times New Roman"/>
        </w:rPr>
        <w:t xml:space="preserve"> ettepanek siiani nõukogus arut</w:t>
      </w:r>
      <w:r w:rsidR="002E28BF">
        <w:rPr>
          <w:rFonts w:ascii="Times New Roman" w:hAnsi="Times New Roman" w:cs="Times New Roman"/>
        </w:rPr>
        <w:t>usel</w:t>
      </w:r>
      <w:r w:rsidRPr="005B050A">
        <w:rPr>
          <w:rFonts w:ascii="Times New Roman" w:hAnsi="Times New Roman" w:cs="Times New Roman"/>
        </w:rPr>
        <w:t xml:space="preserve">. </w:t>
      </w:r>
    </w:p>
    <w:p w14:paraId="7EE19310" w14:textId="77777777" w:rsidR="0046523C" w:rsidRDefault="0046523C" w:rsidP="0046523C">
      <w:pPr>
        <w:pStyle w:val="Loendilik"/>
        <w:spacing w:after="0" w:line="240" w:lineRule="auto"/>
        <w:ind w:left="76"/>
        <w:jc w:val="both"/>
        <w:rPr>
          <w:rFonts w:ascii="Times New Roman" w:hAnsi="Times New Roman"/>
          <w:sz w:val="24"/>
          <w:szCs w:val="24"/>
        </w:rPr>
      </w:pPr>
    </w:p>
    <w:p w14:paraId="2ED3B6FD" w14:textId="5844A922" w:rsidR="0046523C" w:rsidRDefault="0046523C" w:rsidP="0046523C">
      <w:pPr>
        <w:pStyle w:val="Loendilik"/>
        <w:spacing w:after="0" w:line="240" w:lineRule="auto"/>
        <w:ind w:left="76"/>
        <w:jc w:val="both"/>
        <w:rPr>
          <w:rFonts w:ascii="Times New Roman" w:hAnsi="Times New Roman"/>
          <w:sz w:val="24"/>
          <w:szCs w:val="24"/>
        </w:rPr>
      </w:pPr>
      <w:r w:rsidRPr="005B050A">
        <w:rPr>
          <w:rFonts w:ascii="Times New Roman" w:hAnsi="Times New Roman"/>
          <w:sz w:val="24"/>
          <w:szCs w:val="24"/>
        </w:rPr>
        <w:t xml:space="preserve">Seega on eelnõu kooskõlas ülalnimetatud Euroopa Liidu ettepanekuga osas, mis puudutab Euroopa Parlamendi valimistel </w:t>
      </w:r>
      <w:r>
        <w:rPr>
          <w:rFonts w:ascii="Times New Roman" w:hAnsi="Times New Roman"/>
          <w:sz w:val="24"/>
          <w:szCs w:val="24"/>
        </w:rPr>
        <w:t xml:space="preserve">hääleõigusliku vanuse </w:t>
      </w:r>
      <w:r w:rsidRPr="005B050A">
        <w:rPr>
          <w:rFonts w:ascii="Times New Roman" w:hAnsi="Times New Roman"/>
          <w:sz w:val="24"/>
          <w:szCs w:val="24"/>
        </w:rPr>
        <w:t>alampiiriks 1</w:t>
      </w:r>
      <w:r>
        <w:rPr>
          <w:rFonts w:ascii="Times New Roman" w:hAnsi="Times New Roman"/>
          <w:sz w:val="24"/>
          <w:szCs w:val="24"/>
        </w:rPr>
        <w:t>6</w:t>
      </w:r>
      <w:r w:rsidRPr="005B050A">
        <w:rPr>
          <w:rFonts w:ascii="Times New Roman" w:hAnsi="Times New Roman"/>
          <w:sz w:val="24"/>
          <w:szCs w:val="24"/>
        </w:rPr>
        <w:t>. eluaasta seadmist</w:t>
      </w:r>
      <w:r>
        <w:rPr>
          <w:rFonts w:ascii="Times New Roman" w:hAnsi="Times New Roman"/>
          <w:sz w:val="24"/>
          <w:szCs w:val="24"/>
        </w:rPr>
        <w:t xml:space="preserve"> ja </w:t>
      </w:r>
      <w:r w:rsidRPr="00777572">
        <w:rPr>
          <w:rFonts w:ascii="Times New Roman" w:hAnsi="Times New Roman"/>
          <w:sz w:val="24"/>
          <w:szCs w:val="24"/>
        </w:rPr>
        <w:t xml:space="preserve">kandideerimisea alampiiriks 18. eluaasta seadmist, tulenevalt Euroopa Liidu üldisest suundumusest noorte suuremale kaasamisele.  </w:t>
      </w:r>
    </w:p>
    <w:p w14:paraId="0B1FCA3A" w14:textId="77777777" w:rsidR="0046523C" w:rsidRDefault="0046523C" w:rsidP="0046523C">
      <w:pPr>
        <w:pStyle w:val="Loendilik"/>
        <w:spacing w:after="0" w:line="240" w:lineRule="auto"/>
        <w:ind w:left="76"/>
        <w:jc w:val="both"/>
        <w:rPr>
          <w:rFonts w:ascii="Times New Roman" w:hAnsi="Times New Roman"/>
          <w:sz w:val="24"/>
          <w:szCs w:val="24"/>
        </w:rPr>
      </w:pPr>
    </w:p>
    <w:p w14:paraId="5D9DBD07" w14:textId="58058D2E" w:rsidR="0046523C" w:rsidRPr="00313928" w:rsidRDefault="0046523C" w:rsidP="0046523C">
      <w:pPr>
        <w:pStyle w:val="Loendilik"/>
        <w:spacing w:after="0" w:line="240" w:lineRule="auto"/>
        <w:ind w:left="76"/>
        <w:jc w:val="both"/>
        <w:rPr>
          <w:rFonts w:ascii="Times New Roman" w:hAnsi="Times New Roman"/>
          <w:sz w:val="24"/>
          <w:szCs w:val="24"/>
        </w:rPr>
      </w:pPr>
      <w:r>
        <w:rPr>
          <w:rFonts w:ascii="Times New Roman" w:hAnsi="Times New Roman"/>
          <w:sz w:val="24"/>
          <w:szCs w:val="24"/>
        </w:rPr>
        <w:t>ELi</w:t>
      </w:r>
      <w:r w:rsidRPr="00246D16">
        <w:rPr>
          <w:rFonts w:ascii="Times New Roman" w:hAnsi="Times New Roman"/>
          <w:sz w:val="24"/>
          <w:szCs w:val="24"/>
        </w:rPr>
        <w:t xml:space="preserve"> kodanikud, eelkõige nooremad põlvkonnad</w:t>
      </w:r>
      <w:r>
        <w:rPr>
          <w:rFonts w:ascii="Times New Roman" w:hAnsi="Times New Roman"/>
          <w:sz w:val="24"/>
          <w:szCs w:val="24"/>
        </w:rPr>
        <w:t>,</w:t>
      </w:r>
      <w:r w:rsidRPr="00246D16">
        <w:rPr>
          <w:rFonts w:ascii="Times New Roman" w:hAnsi="Times New Roman"/>
          <w:sz w:val="24"/>
          <w:szCs w:val="24"/>
        </w:rPr>
        <w:t xml:space="preserve"> tunnevad Euroopa integratsiooni arengu vastu üha suuremat huvi, nagu näitavad ka 9. märtsi 2021. aasta Eurobaromeetri eriuuringu tulemused</w:t>
      </w:r>
      <w:r>
        <w:rPr>
          <w:rFonts w:ascii="Times New Roman" w:hAnsi="Times New Roman"/>
          <w:sz w:val="24"/>
          <w:szCs w:val="24"/>
        </w:rPr>
        <w:t>.</w:t>
      </w:r>
      <w:r>
        <w:rPr>
          <w:rStyle w:val="Allmrkuseviide"/>
          <w:rFonts w:ascii="Times New Roman" w:hAnsi="Times New Roman"/>
          <w:sz w:val="24"/>
          <w:szCs w:val="24"/>
        </w:rPr>
        <w:footnoteReference w:id="18"/>
      </w:r>
      <w:r>
        <w:rPr>
          <w:rFonts w:ascii="Times New Roman" w:hAnsi="Times New Roman"/>
          <w:sz w:val="24"/>
          <w:szCs w:val="24"/>
        </w:rPr>
        <w:t xml:space="preserve"> Noored väärtustavad kõrgelt ELi vaba liikumise põhimõtet, õigusriigi, demokraatia ja inimõiguste austamist. Noortele on kõige südamelähedasema</w:t>
      </w:r>
      <w:r w:rsidR="00E12895">
        <w:rPr>
          <w:rFonts w:ascii="Times New Roman" w:hAnsi="Times New Roman"/>
          <w:sz w:val="24"/>
          <w:szCs w:val="24"/>
        </w:rPr>
        <w:t>te</w:t>
      </w:r>
      <w:r>
        <w:rPr>
          <w:rFonts w:ascii="Times New Roman" w:hAnsi="Times New Roman"/>
          <w:sz w:val="24"/>
          <w:szCs w:val="24"/>
        </w:rPr>
        <w:t>ks teema</w:t>
      </w:r>
      <w:r w:rsidR="00E12895">
        <w:rPr>
          <w:rFonts w:ascii="Times New Roman" w:hAnsi="Times New Roman"/>
          <w:sz w:val="24"/>
          <w:szCs w:val="24"/>
        </w:rPr>
        <w:t>de</w:t>
      </w:r>
      <w:r>
        <w:rPr>
          <w:rFonts w:ascii="Times New Roman" w:hAnsi="Times New Roman"/>
          <w:sz w:val="24"/>
          <w:szCs w:val="24"/>
        </w:rPr>
        <w:t xml:space="preserve">ks keskkonnaga seonduv, digitaliseerimine, samuti inimõiguste kaitse ja võrdõiguslikkus, mis </w:t>
      </w:r>
      <w:r w:rsidR="00E12895">
        <w:rPr>
          <w:rFonts w:ascii="Times New Roman" w:hAnsi="Times New Roman"/>
          <w:sz w:val="24"/>
          <w:szCs w:val="24"/>
        </w:rPr>
        <w:t xml:space="preserve">on </w:t>
      </w:r>
      <w:r>
        <w:rPr>
          <w:rFonts w:ascii="Times New Roman" w:hAnsi="Times New Roman"/>
          <w:sz w:val="24"/>
          <w:szCs w:val="24"/>
        </w:rPr>
        <w:t xml:space="preserve">vähem prioriteetsed </w:t>
      </w:r>
      <w:r w:rsidR="00E12895">
        <w:rPr>
          <w:rFonts w:ascii="Times New Roman" w:hAnsi="Times New Roman"/>
          <w:sz w:val="24"/>
          <w:szCs w:val="24"/>
        </w:rPr>
        <w:t xml:space="preserve">teemad </w:t>
      </w:r>
      <w:r>
        <w:rPr>
          <w:rFonts w:ascii="Times New Roman" w:hAnsi="Times New Roman"/>
          <w:sz w:val="24"/>
          <w:szCs w:val="24"/>
        </w:rPr>
        <w:t>vanema elanikkonnarühma seas</w:t>
      </w:r>
      <w:r w:rsidRPr="00E12895">
        <w:rPr>
          <w:rFonts w:ascii="Times New Roman" w:hAnsi="Times New Roman"/>
          <w:sz w:val="24"/>
          <w:szCs w:val="24"/>
        </w:rPr>
        <w:t>.</w:t>
      </w:r>
      <w:r w:rsidRPr="00E12895">
        <w:rPr>
          <w:rStyle w:val="Allmrkuseviide"/>
          <w:rFonts w:ascii="Times New Roman" w:hAnsi="Times New Roman"/>
          <w:sz w:val="24"/>
          <w:szCs w:val="24"/>
        </w:rPr>
        <w:footnoteReference w:id="19"/>
      </w:r>
      <w:r w:rsidRPr="00E12895">
        <w:rPr>
          <w:rFonts w:ascii="Times New Roman" w:hAnsi="Times New Roman"/>
          <w:sz w:val="24"/>
          <w:szCs w:val="24"/>
        </w:rPr>
        <w:t xml:space="preserve"> Seega aitab vähemalt 16-aastastele noortele hääletamisõiguse andmine </w:t>
      </w:r>
      <w:r w:rsidR="00E12895" w:rsidRPr="00E12895">
        <w:rPr>
          <w:rFonts w:ascii="Times New Roman" w:hAnsi="Times New Roman"/>
          <w:sz w:val="24"/>
          <w:szCs w:val="24"/>
        </w:rPr>
        <w:t xml:space="preserve">ning vähemalt 18-aastastele noortele kandideerimisõiguse andmine </w:t>
      </w:r>
      <w:r w:rsidRPr="00E12895">
        <w:rPr>
          <w:rFonts w:ascii="Times New Roman" w:hAnsi="Times New Roman"/>
          <w:sz w:val="24"/>
          <w:szCs w:val="24"/>
        </w:rPr>
        <w:t>kaasa, et asjakohased sõnumid ja poliitikad leiavad ka Euroopa Parlamendi aruteludes laialdasemat ja sisulisemat käsitlemist.</w:t>
      </w:r>
    </w:p>
    <w:p w14:paraId="163D88D5" w14:textId="77777777" w:rsidR="0046523C" w:rsidRPr="0046523C" w:rsidRDefault="0046523C" w:rsidP="0046523C">
      <w:pPr>
        <w:pStyle w:val="Normaallaadveeb"/>
        <w:spacing w:before="0" w:beforeAutospacing="0" w:after="0" w:afterAutospacing="0"/>
        <w:jc w:val="both"/>
      </w:pPr>
    </w:p>
    <w:p w14:paraId="7196A704" w14:textId="279B9205" w:rsidR="00313928" w:rsidRPr="00313928" w:rsidRDefault="00313928" w:rsidP="009E4829">
      <w:pPr>
        <w:pStyle w:val="Normaallaadveeb"/>
        <w:numPr>
          <w:ilvl w:val="0"/>
          <w:numId w:val="1"/>
        </w:numPr>
        <w:spacing w:before="0" w:beforeAutospacing="0" w:after="0" w:afterAutospacing="0"/>
        <w:ind w:left="0" w:firstLine="0"/>
        <w:jc w:val="both"/>
      </w:pPr>
      <w:r w:rsidRPr="00313928">
        <w:rPr>
          <w:b/>
          <w:bCs/>
          <w:color w:val="000000"/>
        </w:rPr>
        <w:t>Eelnõu terminoloogia</w:t>
      </w:r>
    </w:p>
    <w:p w14:paraId="3B92384B" w14:textId="77777777" w:rsidR="00313928" w:rsidRPr="00313928" w:rsidRDefault="00313928" w:rsidP="009E4829">
      <w:pPr>
        <w:pStyle w:val="Normaallaadveeb"/>
        <w:spacing w:before="0" w:beforeAutospacing="0" w:after="0" w:afterAutospacing="0"/>
        <w:jc w:val="both"/>
        <w:rPr>
          <w:color w:val="000000"/>
        </w:rPr>
      </w:pPr>
    </w:p>
    <w:p w14:paraId="0651841F" w14:textId="37023577" w:rsidR="00313928" w:rsidRPr="00060B47" w:rsidRDefault="00313928" w:rsidP="00060B47">
      <w:pPr>
        <w:pStyle w:val="Normaallaadveeb"/>
        <w:spacing w:before="0" w:beforeAutospacing="0" w:after="0" w:afterAutospacing="0"/>
        <w:jc w:val="both"/>
        <w:rPr>
          <w:color w:val="000000"/>
        </w:rPr>
      </w:pPr>
      <w:r w:rsidRPr="00313928">
        <w:rPr>
          <w:color w:val="000000"/>
        </w:rPr>
        <w:t>Eelnõus ei ole kasutatud uusi, vähetuntud ega võõrkeelseid termineid.</w:t>
      </w:r>
    </w:p>
    <w:p w14:paraId="23374921" w14:textId="77777777" w:rsidR="00313928" w:rsidRPr="00313928" w:rsidRDefault="00313928" w:rsidP="009E4829">
      <w:pPr>
        <w:pStyle w:val="Loendilik"/>
        <w:spacing w:after="0" w:line="240" w:lineRule="auto"/>
        <w:ind w:left="0"/>
        <w:jc w:val="both"/>
        <w:rPr>
          <w:rFonts w:ascii="Times New Roman" w:hAnsi="Times New Roman"/>
          <w:b/>
          <w:sz w:val="24"/>
          <w:szCs w:val="24"/>
        </w:rPr>
      </w:pPr>
    </w:p>
    <w:p w14:paraId="1AFD35B5" w14:textId="77777777" w:rsidR="00613950" w:rsidRPr="00313928" w:rsidRDefault="00613950" w:rsidP="009E4829">
      <w:pPr>
        <w:pStyle w:val="Loendilik"/>
        <w:numPr>
          <w:ilvl w:val="0"/>
          <w:numId w:val="1"/>
        </w:numPr>
        <w:spacing w:after="0" w:line="240" w:lineRule="auto"/>
        <w:ind w:left="0" w:firstLine="0"/>
        <w:jc w:val="both"/>
        <w:rPr>
          <w:rFonts w:ascii="Times New Roman" w:hAnsi="Times New Roman"/>
          <w:b/>
          <w:sz w:val="24"/>
          <w:szCs w:val="24"/>
        </w:rPr>
      </w:pPr>
      <w:r w:rsidRPr="00313928">
        <w:rPr>
          <w:rFonts w:ascii="Times New Roman" w:hAnsi="Times New Roman"/>
          <w:b/>
          <w:sz w:val="24"/>
          <w:szCs w:val="24"/>
        </w:rPr>
        <w:t xml:space="preserve">Seaduse rakendamiseks vajalikud kulutused </w:t>
      </w:r>
    </w:p>
    <w:p w14:paraId="7F0223E3" w14:textId="77777777" w:rsidR="00613950" w:rsidRPr="00313928" w:rsidRDefault="00613950" w:rsidP="009E4829">
      <w:pPr>
        <w:pStyle w:val="Loendilik"/>
        <w:spacing w:after="0" w:line="240" w:lineRule="auto"/>
        <w:ind w:left="0"/>
        <w:jc w:val="both"/>
        <w:rPr>
          <w:rFonts w:ascii="Times New Roman" w:hAnsi="Times New Roman"/>
          <w:b/>
          <w:sz w:val="24"/>
          <w:szCs w:val="24"/>
        </w:rPr>
      </w:pPr>
    </w:p>
    <w:p w14:paraId="04CCF083" w14:textId="70B39B35" w:rsidR="008810C3" w:rsidRPr="004F51E5" w:rsidRDefault="008810C3" w:rsidP="004F51E5">
      <w:pPr>
        <w:jc w:val="both"/>
        <w:rPr>
          <w:rFonts w:ascii="Times New Roman" w:hAnsi="Times New Roman" w:cs="Times New Roman"/>
          <w:sz w:val="24"/>
          <w:szCs w:val="24"/>
        </w:rPr>
      </w:pPr>
      <w:r>
        <w:rPr>
          <w:rFonts w:ascii="Times New Roman" w:hAnsi="Times New Roman" w:cs="Times New Roman"/>
          <w:sz w:val="24"/>
          <w:szCs w:val="24"/>
        </w:rPr>
        <w:t>Seaduse rakendamisega kaasne</w:t>
      </w:r>
      <w:r w:rsidR="004F51E5">
        <w:rPr>
          <w:rFonts w:ascii="Times New Roman" w:hAnsi="Times New Roman" w:cs="Times New Roman"/>
          <w:sz w:val="24"/>
          <w:szCs w:val="24"/>
        </w:rPr>
        <w:t xml:space="preserve">b esmavalijate teavituskampaania </w:t>
      </w:r>
      <w:r>
        <w:rPr>
          <w:rFonts w:ascii="Times New Roman" w:hAnsi="Times New Roman" w:cs="Times New Roman"/>
          <w:sz w:val="24"/>
          <w:szCs w:val="24"/>
        </w:rPr>
        <w:t xml:space="preserve">kulu. </w:t>
      </w:r>
      <w:r w:rsidRPr="008810C3">
        <w:rPr>
          <w:rFonts w:ascii="Times New Roman" w:hAnsi="Times New Roman" w:cs="Times New Roman"/>
          <w:sz w:val="24"/>
          <w:szCs w:val="24"/>
        </w:rPr>
        <w:t xml:space="preserve">2017. aastal </w:t>
      </w:r>
      <w:r>
        <w:rPr>
          <w:rFonts w:ascii="Times New Roman" w:hAnsi="Times New Roman" w:cs="Times New Roman"/>
          <w:sz w:val="24"/>
          <w:szCs w:val="24"/>
        </w:rPr>
        <w:t xml:space="preserve">kohaliku omavalitsuse volikogu valimistel korraldas riigi </w:t>
      </w:r>
      <w:r w:rsidRPr="008810C3">
        <w:rPr>
          <w:rFonts w:ascii="Times New Roman" w:hAnsi="Times New Roman" w:cs="Times New Roman"/>
          <w:sz w:val="24"/>
          <w:szCs w:val="24"/>
        </w:rPr>
        <w:t xml:space="preserve">valimisteenistus eraldi </w:t>
      </w:r>
      <w:r w:rsidR="002D76EC">
        <w:rPr>
          <w:rFonts w:ascii="Times New Roman" w:hAnsi="Times New Roman" w:cs="Times New Roman"/>
          <w:sz w:val="24"/>
          <w:szCs w:val="24"/>
        </w:rPr>
        <w:t>teavitus</w:t>
      </w:r>
      <w:r w:rsidRPr="008810C3">
        <w:rPr>
          <w:rFonts w:ascii="Times New Roman" w:hAnsi="Times New Roman" w:cs="Times New Roman"/>
          <w:sz w:val="24"/>
          <w:szCs w:val="24"/>
        </w:rPr>
        <w:t>kampaania 16-17</w:t>
      </w:r>
      <w:r w:rsidR="004F51E5">
        <w:rPr>
          <w:rFonts w:ascii="Times New Roman" w:hAnsi="Times New Roman" w:cs="Times New Roman"/>
          <w:sz w:val="24"/>
          <w:szCs w:val="24"/>
        </w:rPr>
        <w:t>-</w:t>
      </w:r>
      <w:r w:rsidRPr="008810C3">
        <w:rPr>
          <w:rFonts w:ascii="Times New Roman" w:hAnsi="Times New Roman" w:cs="Times New Roman"/>
          <w:sz w:val="24"/>
          <w:szCs w:val="24"/>
        </w:rPr>
        <w:t xml:space="preserve">aastastele valijatele. </w:t>
      </w:r>
      <w:r>
        <w:rPr>
          <w:rFonts w:ascii="Times New Roman" w:hAnsi="Times New Roman" w:cs="Times New Roman"/>
          <w:sz w:val="24"/>
          <w:szCs w:val="24"/>
        </w:rPr>
        <w:t>Selle e</w:t>
      </w:r>
      <w:r w:rsidRPr="008810C3">
        <w:rPr>
          <w:rFonts w:ascii="Times New Roman" w:hAnsi="Times New Roman" w:cs="Times New Roman"/>
          <w:sz w:val="24"/>
          <w:szCs w:val="24"/>
        </w:rPr>
        <w:t xml:space="preserve">elarve oli 12 000 eurot. </w:t>
      </w:r>
      <w:r>
        <w:rPr>
          <w:rFonts w:ascii="Times New Roman" w:hAnsi="Times New Roman" w:cs="Times New Roman"/>
          <w:sz w:val="24"/>
          <w:szCs w:val="24"/>
        </w:rPr>
        <w:t>J</w:t>
      </w:r>
      <w:r w:rsidRPr="008810C3">
        <w:rPr>
          <w:rFonts w:ascii="Times New Roman" w:hAnsi="Times New Roman" w:cs="Times New Roman"/>
          <w:sz w:val="24"/>
          <w:szCs w:val="24"/>
        </w:rPr>
        <w:t>ärgmistel E</w:t>
      </w:r>
      <w:r>
        <w:rPr>
          <w:rFonts w:ascii="Times New Roman" w:hAnsi="Times New Roman" w:cs="Times New Roman"/>
          <w:sz w:val="24"/>
          <w:szCs w:val="24"/>
        </w:rPr>
        <w:t xml:space="preserve">uroopa parlamendi </w:t>
      </w:r>
      <w:r w:rsidRPr="008810C3">
        <w:rPr>
          <w:rFonts w:ascii="Times New Roman" w:hAnsi="Times New Roman" w:cs="Times New Roman"/>
          <w:sz w:val="24"/>
          <w:szCs w:val="24"/>
        </w:rPr>
        <w:t>valimistel 2029</w:t>
      </w:r>
      <w:r>
        <w:rPr>
          <w:rFonts w:ascii="Times New Roman" w:hAnsi="Times New Roman" w:cs="Times New Roman"/>
          <w:sz w:val="24"/>
          <w:szCs w:val="24"/>
        </w:rPr>
        <w:t>.</w:t>
      </w:r>
      <w:r w:rsidRPr="008810C3">
        <w:rPr>
          <w:rFonts w:ascii="Times New Roman" w:hAnsi="Times New Roman" w:cs="Times New Roman"/>
          <w:sz w:val="24"/>
          <w:szCs w:val="24"/>
        </w:rPr>
        <w:t xml:space="preserve"> aastal võib </w:t>
      </w:r>
      <w:r w:rsidR="002D76EC">
        <w:rPr>
          <w:rFonts w:ascii="Times New Roman" w:hAnsi="Times New Roman" w:cs="Times New Roman"/>
          <w:sz w:val="24"/>
          <w:szCs w:val="24"/>
        </w:rPr>
        <w:t xml:space="preserve">esmavalijate teavituskampaania </w:t>
      </w:r>
      <w:r>
        <w:rPr>
          <w:rFonts w:ascii="Times New Roman" w:hAnsi="Times New Roman" w:cs="Times New Roman"/>
          <w:sz w:val="24"/>
          <w:szCs w:val="24"/>
        </w:rPr>
        <w:t>kulu ulatuda ca 30 000 eurole</w:t>
      </w:r>
      <w:r w:rsidRPr="008810C3">
        <w:rPr>
          <w:rFonts w:ascii="Times New Roman" w:hAnsi="Times New Roman" w:cs="Times New Roman"/>
          <w:sz w:val="24"/>
          <w:szCs w:val="24"/>
        </w:rPr>
        <w:t>.</w:t>
      </w:r>
    </w:p>
    <w:p w14:paraId="45338F55" w14:textId="20BF8B02" w:rsidR="008810C3" w:rsidRPr="008810C3" w:rsidRDefault="008810C3" w:rsidP="002D76EC">
      <w:pPr>
        <w:jc w:val="both"/>
        <w:rPr>
          <w:rFonts w:ascii="Times New Roman" w:hAnsi="Times New Roman" w:cs="Times New Roman"/>
          <w:sz w:val="24"/>
          <w:szCs w:val="24"/>
        </w:rPr>
      </w:pPr>
      <w:r w:rsidRPr="008810C3">
        <w:rPr>
          <w:rFonts w:ascii="Times New Roman" w:hAnsi="Times New Roman" w:cs="Times New Roman"/>
          <w:sz w:val="24"/>
          <w:szCs w:val="24"/>
        </w:rPr>
        <w:t xml:space="preserve">Lisaks </w:t>
      </w:r>
      <w:r>
        <w:rPr>
          <w:rFonts w:ascii="Times New Roman" w:hAnsi="Times New Roman" w:cs="Times New Roman"/>
          <w:sz w:val="24"/>
          <w:szCs w:val="24"/>
        </w:rPr>
        <w:t>kaasneb Siseministeeriumile lisanduvate p</w:t>
      </w:r>
      <w:r w:rsidRPr="008810C3">
        <w:rPr>
          <w:rFonts w:ascii="Times New Roman" w:hAnsi="Times New Roman" w:cs="Times New Roman"/>
          <w:sz w:val="24"/>
          <w:szCs w:val="24"/>
        </w:rPr>
        <w:t>aberil täiendavate valija teabelehtede</w:t>
      </w:r>
      <w:r>
        <w:rPr>
          <w:rFonts w:ascii="Times New Roman" w:hAnsi="Times New Roman" w:cs="Times New Roman"/>
          <w:sz w:val="24"/>
          <w:szCs w:val="24"/>
        </w:rPr>
        <w:t xml:space="preserve"> trükkimise ja saatmise kulu.</w:t>
      </w:r>
      <w:r w:rsidRPr="008810C3">
        <w:rPr>
          <w:rFonts w:ascii="Times New Roman" w:hAnsi="Times New Roman" w:cs="Times New Roman"/>
          <w:sz w:val="24"/>
          <w:szCs w:val="24"/>
        </w:rPr>
        <w:t xml:space="preserve"> </w:t>
      </w:r>
    </w:p>
    <w:p w14:paraId="16FE2061" w14:textId="77777777" w:rsidR="00613950" w:rsidRPr="00313928" w:rsidRDefault="00613950" w:rsidP="009E4829">
      <w:pPr>
        <w:spacing w:after="0" w:line="240" w:lineRule="auto"/>
        <w:jc w:val="both"/>
        <w:rPr>
          <w:rFonts w:ascii="Times New Roman" w:hAnsi="Times New Roman"/>
          <w:b/>
          <w:sz w:val="24"/>
          <w:szCs w:val="24"/>
        </w:rPr>
      </w:pPr>
    </w:p>
    <w:p w14:paraId="2E2CF717" w14:textId="77777777" w:rsidR="00E3710A" w:rsidRPr="00313928" w:rsidRDefault="00E3710A" w:rsidP="009E4829">
      <w:pPr>
        <w:pStyle w:val="Loendilik"/>
        <w:numPr>
          <w:ilvl w:val="0"/>
          <w:numId w:val="1"/>
        </w:numPr>
        <w:spacing w:after="0" w:line="240" w:lineRule="auto"/>
        <w:ind w:left="0" w:firstLine="0"/>
        <w:jc w:val="both"/>
        <w:rPr>
          <w:rFonts w:ascii="Times New Roman" w:hAnsi="Times New Roman"/>
          <w:b/>
          <w:sz w:val="24"/>
          <w:szCs w:val="24"/>
        </w:rPr>
      </w:pPr>
      <w:r w:rsidRPr="00313928">
        <w:rPr>
          <w:rFonts w:ascii="Times New Roman" w:hAnsi="Times New Roman"/>
          <w:b/>
          <w:sz w:val="24"/>
          <w:szCs w:val="24"/>
        </w:rPr>
        <w:t>Seaduse jõustumine</w:t>
      </w:r>
    </w:p>
    <w:p w14:paraId="0E0FFCA2" w14:textId="77777777" w:rsidR="0030316C" w:rsidRPr="00313928" w:rsidRDefault="0030316C" w:rsidP="009E4829">
      <w:pPr>
        <w:pStyle w:val="Loendilik"/>
        <w:spacing w:after="0" w:line="240" w:lineRule="auto"/>
        <w:ind w:left="0"/>
        <w:jc w:val="both"/>
        <w:rPr>
          <w:rFonts w:ascii="Times New Roman" w:hAnsi="Times New Roman"/>
          <w:color w:val="111111"/>
          <w:sz w:val="24"/>
          <w:szCs w:val="24"/>
          <w:lang w:eastAsia="et-EE"/>
        </w:rPr>
      </w:pPr>
    </w:p>
    <w:p w14:paraId="625FD838" w14:textId="48ACC701" w:rsidR="00001A77" w:rsidRPr="008810C3" w:rsidRDefault="00C7339B" w:rsidP="00784163">
      <w:pPr>
        <w:pStyle w:val="Loendilik"/>
        <w:pBdr>
          <w:bottom w:val="single" w:sz="6" w:space="1" w:color="auto"/>
        </w:pBdr>
        <w:spacing w:after="0" w:line="240" w:lineRule="auto"/>
        <w:ind w:left="0"/>
        <w:jc w:val="both"/>
        <w:rPr>
          <w:rFonts w:ascii="Times New Roman" w:hAnsi="Times New Roman"/>
          <w:color w:val="111111"/>
          <w:sz w:val="24"/>
          <w:szCs w:val="24"/>
          <w:lang w:eastAsia="et-EE"/>
        </w:rPr>
      </w:pPr>
      <w:r w:rsidRPr="008810C3">
        <w:rPr>
          <w:rFonts w:ascii="Times New Roman" w:hAnsi="Times New Roman"/>
          <w:color w:val="111111"/>
          <w:sz w:val="24"/>
          <w:szCs w:val="24"/>
          <w:lang w:eastAsia="et-EE"/>
        </w:rPr>
        <w:t xml:space="preserve">Seadus jõustub </w:t>
      </w:r>
      <w:r w:rsidR="003A61D2" w:rsidRPr="008810C3">
        <w:rPr>
          <w:rFonts w:ascii="Times New Roman" w:hAnsi="Times New Roman"/>
          <w:color w:val="111111"/>
          <w:sz w:val="24"/>
          <w:szCs w:val="24"/>
          <w:lang w:eastAsia="et-EE"/>
        </w:rPr>
        <w:t>2025. aasta 1. jaanuaril.</w:t>
      </w:r>
      <w:bookmarkStart w:id="9" w:name="_Hlk150857633"/>
      <w:r w:rsidR="00F04582" w:rsidRPr="008810C3">
        <w:rPr>
          <w:rFonts w:ascii="Times New Roman" w:hAnsi="Times New Roman"/>
          <w:color w:val="111111"/>
          <w:sz w:val="24"/>
          <w:szCs w:val="24"/>
          <w:lang w:eastAsia="et-EE"/>
        </w:rPr>
        <w:t xml:space="preserve"> Seda rakendatakse</w:t>
      </w:r>
      <w:r w:rsidR="003A61D2" w:rsidRPr="008810C3">
        <w:rPr>
          <w:rFonts w:ascii="Times New Roman" w:hAnsi="Times New Roman"/>
          <w:color w:val="111111"/>
          <w:sz w:val="24"/>
          <w:szCs w:val="24"/>
          <w:lang w:eastAsia="et-EE"/>
        </w:rPr>
        <w:t xml:space="preserve"> esmakordselt 2029. a Euroopa Parlamendi valimis</w:t>
      </w:r>
      <w:r w:rsidR="00F04582" w:rsidRPr="008810C3">
        <w:rPr>
          <w:rFonts w:ascii="Times New Roman" w:hAnsi="Times New Roman"/>
          <w:color w:val="111111"/>
          <w:sz w:val="24"/>
          <w:szCs w:val="24"/>
          <w:lang w:eastAsia="et-EE"/>
        </w:rPr>
        <w:t>e</w:t>
      </w:r>
      <w:r w:rsidR="003A61D2" w:rsidRPr="008810C3">
        <w:rPr>
          <w:rFonts w:ascii="Times New Roman" w:hAnsi="Times New Roman"/>
          <w:color w:val="111111"/>
          <w:sz w:val="24"/>
          <w:szCs w:val="24"/>
          <w:lang w:eastAsia="et-EE"/>
        </w:rPr>
        <w:t>l.</w:t>
      </w:r>
    </w:p>
    <w:bookmarkEnd w:id="9"/>
    <w:p w14:paraId="7B9385C9" w14:textId="77777777" w:rsidR="00001A77" w:rsidRPr="00060B47" w:rsidRDefault="00001A77" w:rsidP="00060B47">
      <w:pPr>
        <w:pStyle w:val="Loendilik"/>
        <w:pBdr>
          <w:bottom w:val="single" w:sz="6" w:space="1" w:color="auto"/>
        </w:pBdr>
        <w:spacing w:after="0" w:line="240" w:lineRule="auto"/>
        <w:ind w:left="0"/>
        <w:jc w:val="both"/>
        <w:rPr>
          <w:rFonts w:ascii="Times New Roman" w:hAnsi="Times New Roman"/>
          <w:color w:val="111111"/>
          <w:sz w:val="24"/>
          <w:szCs w:val="24"/>
          <w:lang w:eastAsia="et-EE"/>
        </w:rPr>
      </w:pPr>
    </w:p>
    <w:p w14:paraId="7E9F49B6" w14:textId="77777777" w:rsidR="00E3710A" w:rsidRPr="00313928" w:rsidRDefault="00E3710A" w:rsidP="009E4829">
      <w:pPr>
        <w:shd w:val="clear" w:color="auto" w:fill="FFFFFF"/>
        <w:spacing w:after="0" w:line="240" w:lineRule="auto"/>
        <w:jc w:val="both"/>
        <w:rPr>
          <w:rFonts w:ascii="Times New Roman" w:hAnsi="Times New Roman" w:cs="Times New Roman"/>
          <w:color w:val="222222"/>
          <w:sz w:val="24"/>
          <w:szCs w:val="24"/>
          <w:lang w:eastAsia="et-EE"/>
        </w:rPr>
      </w:pPr>
    </w:p>
    <w:p w14:paraId="02C1F522" w14:textId="26D6099E" w:rsidR="008A65FC" w:rsidRDefault="008A65FC" w:rsidP="004F51E5">
      <w:pPr>
        <w:shd w:val="clear" w:color="auto" w:fill="FFFFFF"/>
        <w:spacing w:after="0" w:line="240" w:lineRule="auto"/>
        <w:ind w:left="57" w:right="57"/>
        <w:jc w:val="both"/>
        <w:rPr>
          <w:rFonts w:ascii="Times New Roman" w:hAnsi="Times New Roman" w:cs="Times New Roman"/>
          <w:color w:val="222222"/>
          <w:sz w:val="24"/>
          <w:szCs w:val="24"/>
          <w:lang w:eastAsia="et-EE"/>
        </w:rPr>
      </w:pPr>
      <w:r w:rsidRPr="00777572">
        <w:rPr>
          <w:rFonts w:ascii="Times New Roman" w:hAnsi="Times New Roman" w:cs="Times New Roman"/>
          <w:color w:val="222222"/>
          <w:sz w:val="24"/>
          <w:szCs w:val="24"/>
          <w:lang w:eastAsia="et-EE"/>
        </w:rPr>
        <w:t>Algata</w:t>
      </w:r>
      <w:r w:rsidR="004F51E5">
        <w:rPr>
          <w:rFonts w:ascii="Times New Roman" w:hAnsi="Times New Roman" w:cs="Times New Roman"/>
          <w:color w:val="222222"/>
          <w:sz w:val="24"/>
          <w:szCs w:val="24"/>
          <w:lang w:eastAsia="et-EE"/>
        </w:rPr>
        <w:t xml:space="preserve">vad Riigikogu liikmed </w:t>
      </w:r>
      <w:r w:rsidR="00A24129">
        <w:rPr>
          <w:rFonts w:ascii="Times New Roman" w:hAnsi="Times New Roman" w:cs="Times New Roman"/>
          <w:color w:val="222222"/>
          <w:sz w:val="24"/>
          <w:szCs w:val="24"/>
          <w:lang w:eastAsia="et-EE"/>
        </w:rPr>
        <w:t>1</w:t>
      </w:r>
      <w:r w:rsidR="004F51E5">
        <w:rPr>
          <w:rFonts w:ascii="Times New Roman" w:hAnsi="Times New Roman" w:cs="Times New Roman"/>
          <w:color w:val="222222"/>
          <w:sz w:val="24"/>
          <w:szCs w:val="24"/>
          <w:lang w:eastAsia="et-EE"/>
        </w:rPr>
        <w:t>0.0</w:t>
      </w:r>
      <w:r w:rsidR="00A24129">
        <w:rPr>
          <w:rFonts w:ascii="Times New Roman" w:hAnsi="Times New Roman" w:cs="Times New Roman"/>
          <w:color w:val="222222"/>
          <w:sz w:val="24"/>
          <w:szCs w:val="24"/>
          <w:lang w:eastAsia="et-EE"/>
        </w:rPr>
        <w:t>4</w:t>
      </w:r>
      <w:r w:rsidRPr="00777572">
        <w:rPr>
          <w:rFonts w:ascii="Times New Roman" w:hAnsi="Times New Roman" w:cs="Times New Roman"/>
          <w:color w:val="222222"/>
          <w:sz w:val="24"/>
          <w:szCs w:val="24"/>
          <w:lang w:eastAsia="et-EE"/>
        </w:rPr>
        <w:t>.202</w:t>
      </w:r>
      <w:r w:rsidR="00B056D9">
        <w:rPr>
          <w:rFonts w:ascii="Times New Roman" w:hAnsi="Times New Roman" w:cs="Times New Roman"/>
          <w:color w:val="222222"/>
          <w:sz w:val="24"/>
          <w:szCs w:val="24"/>
          <w:lang w:eastAsia="et-EE"/>
        </w:rPr>
        <w:t>4</w:t>
      </w:r>
      <w:r w:rsidR="004F51E5">
        <w:rPr>
          <w:rFonts w:ascii="Times New Roman" w:hAnsi="Times New Roman" w:cs="Times New Roman"/>
          <w:color w:val="222222"/>
          <w:sz w:val="24"/>
          <w:szCs w:val="24"/>
          <w:lang w:eastAsia="et-EE"/>
        </w:rPr>
        <w:t>.</w:t>
      </w:r>
    </w:p>
    <w:p w14:paraId="7DC016B1" w14:textId="4BCB420E" w:rsidR="004F51E5" w:rsidRDefault="004F51E5" w:rsidP="004F51E5">
      <w:pPr>
        <w:shd w:val="clear" w:color="auto" w:fill="FFFFFF"/>
        <w:spacing w:after="0" w:line="240" w:lineRule="auto"/>
        <w:ind w:left="57" w:right="57"/>
        <w:jc w:val="both"/>
        <w:rPr>
          <w:rFonts w:ascii="Times New Roman" w:hAnsi="Times New Roman" w:cs="Times New Roman"/>
          <w:color w:val="222222"/>
          <w:sz w:val="24"/>
          <w:szCs w:val="24"/>
          <w:lang w:eastAsia="et-EE"/>
        </w:rPr>
      </w:pPr>
    </w:p>
    <w:p w14:paraId="7A959257" w14:textId="47A09CA2" w:rsidR="004F51E5" w:rsidRPr="00777572" w:rsidRDefault="004F51E5" w:rsidP="004F51E5">
      <w:pPr>
        <w:shd w:val="clear" w:color="auto" w:fill="FFFFFF"/>
        <w:spacing w:after="0" w:line="240" w:lineRule="auto"/>
        <w:ind w:left="57" w:right="57"/>
        <w:jc w:val="both"/>
        <w:rPr>
          <w:rFonts w:ascii="Times New Roman" w:hAnsi="Times New Roman" w:cs="Times New Roman"/>
          <w:color w:val="222222"/>
          <w:sz w:val="24"/>
          <w:szCs w:val="24"/>
          <w:lang w:eastAsia="et-EE"/>
        </w:rPr>
      </w:pPr>
      <w:r>
        <w:rPr>
          <w:rFonts w:ascii="Times New Roman" w:hAnsi="Times New Roman" w:cs="Times New Roman"/>
          <w:color w:val="222222"/>
          <w:sz w:val="24"/>
          <w:szCs w:val="24"/>
          <w:lang w:eastAsia="et-EE"/>
        </w:rPr>
        <w:t>Algatajad:</w:t>
      </w:r>
    </w:p>
    <w:p w14:paraId="6B78F889" w14:textId="618EB0E5" w:rsidR="00093783" w:rsidRPr="00313928" w:rsidRDefault="00856086" w:rsidP="009E4829">
      <w:pPr>
        <w:spacing w:after="0" w:line="240" w:lineRule="auto"/>
        <w:jc w:val="both"/>
        <w:rPr>
          <w:rFonts w:ascii="Times New Roman" w:hAnsi="Times New Roman" w:cs="Times New Roman"/>
          <w:sz w:val="24"/>
          <w:szCs w:val="24"/>
        </w:rPr>
      </w:pPr>
      <w:r w:rsidRPr="00856086">
        <w:rPr>
          <w:rFonts w:ascii="Times New Roman" w:hAnsi="Times New Roman" w:cs="Times New Roman"/>
          <w:sz w:val="24"/>
          <w:szCs w:val="24"/>
        </w:rPr>
        <w:t>Enn Eesmaa, Irja Lutsar, Tanel Kiik, Kristo Enn Vaga, Raimond Kaljulaid, Annely Akkermann, Helmen Kütt, Igor Taro, Priit Lomp, Toomas Uibo, Kalev Stoicescu, Marek Reinaas, Lauri Hussar, Õnne Pillak, Anti Haugas, Liisa-Ly Pakosta, Eero Merilind, Toomas Kivimägi, Anti Allas, Karmen Joller, Züleyxa Izmailova, Tarmo Tamm, Reili Rand, Andre Hanimägi, Tõnis Mölder, Peeter Tali, Hanah Lahe, Erkki Keldo, Maria Jufereva-Skuratovski, Eerik-Niiles Kross, Margit Sutrop, Pipi-Liis Siemann, Luisa Rõivas, Kristina Šmigun-Vähi, Mati Raidma, Andres Sutt, Andrus Seeme, Katrin Kuusemäe, Liina Kersna, Mario Kadastik, Yoko Alender, Tanel Tein, Juku-Kalle Raid, Tiit Maran, Jaak Aab</w:t>
      </w:r>
    </w:p>
    <w:sectPr w:rsidR="00093783" w:rsidRPr="00313928" w:rsidSect="00093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742CF" w14:textId="77777777" w:rsidR="003E2245" w:rsidRDefault="003E2245" w:rsidP="001F76EC">
      <w:pPr>
        <w:spacing w:after="0" w:line="240" w:lineRule="auto"/>
      </w:pPr>
      <w:r>
        <w:separator/>
      </w:r>
    </w:p>
  </w:endnote>
  <w:endnote w:type="continuationSeparator" w:id="0">
    <w:p w14:paraId="5E472E86" w14:textId="77777777" w:rsidR="003E2245" w:rsidRDefault="003E2245" w:rsidP="001F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D9BC" w14:textId="77777777" w:rsidR="00254228" w:rsidRDefault="003E2245">
    <w:pPr>
      <w:pStyle w:val="Jalus"/>
      <w:jc w:val="center"/>
    </w:pPr>
    <w:r>
      <w:fldChar w:fldCharType="begin"/>
    </w:r>
    <w:r>
      <w:instrText xml:space="preserve"> PAGE   \* MERGEFORMAT </w:instrText>
    </w:r>
    <w:r>
      <w:fldChar w:fldCharType="separate"/>
    </w:r>
    <w:r w:rsidR="000464C5">
      <w:rPr>
        <w:noProof/>
      </w:rPr>
      <w:t>5</w:t>
    </w:r>
    <w:r>
      <w:rPr>
        <w:noProof/>
      </w:rPr>
      <w:fldChar w:fldCharType="end"/>
    </w:r>
  </w:p>
  <w:p w14:paraId="502CE22E" w14:textId="77777777" w:rsidR="00254228" w:rsidRDefault="0025422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3A37F" w14:textId="77777777" w:rsidR="003E2245" w:rsidRDefault="003E2245" w:rsidP="001F76EC">
      <w:pPr>
        <w:spacing w:after="0" w:line="240" w:lineRule="auto"/>
      </w:pPr>
      <w:r>
        <w:separator/>
      </w:r>
    </w:p>
  </w:footnote>
  <w:footnote w:type="continuationSeparator" w:id="0">
    <w:p w14:paraId="76622CFA" w14:textId="77777777" w:rsidR="003E2245" w:rsidRDefault="003E2245" w:rsidP="001F76EC">
      <w:pPr>
        <w:spacing w:after="0" w:line="240" w:lineRule="auto"/>
      </w:pPr>
      <w:r>
        <w:continuationSeparator/>
      </w:r>
    </w:p>
  </w:footnote>
  <w:footnote w:id="1">
    <w:p w14:paraId="42193EF0" w14:textId="0FD32CE0" w:rsidR="004446F7" w:rsidRPr="00BB2676" w:rsidRDefault="004446F7">
      <w:pPr>
        <w:pStyle w:val="Allmrkusetekst"/>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w:t>
      </w:r>
      <w:hyperlink r:id="rId1" w:history="1">
        <w:r w:rsidRPr="00BB2676">
          <w:rPr>
            <w:rStyle w:val="Hperlink"/>
            <w:rFonts w:ascii="Times New Roman" w:hAnsi="Times New Roman"/>
          </w:rPr>
          <w:t>https://www.europarl.europa.eu/about-parliament/et</w:t>
        </w:r>
      </w:hyperlink>
      <w:r w:rsidRPr="00BB2676">
        <w:rPr>
          <w:rFonts w:ascii="Times New Roman" w:hAnsi="Times New Roman" w:cs="Times New Roman"/>
        </w:rPr>
        <w:t xml:space="preserve">. </w:t>
      </w:r>
    </w:p>
  </w:footnote>
  <w:footnote w:id="2">
    <w:p w14:paraId="206A2226" w14:textId="752C66C4" w:rsidR="00EB0E5D" w:rsidRPr="00BB2676" w:rsidRDefault="00EB0E5D" w:rsidP="00D856D0">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Vt põhiseaduse § 156 lõike 2 sõnastus alates 13.08.2015 ja kohaliku omavalitsuse volikogu valimise seaduse 01.02.2016 jõustunud § 5 lõike 1 redaktsioon. Kohaliku omavalitsuse volikogu valimise seaduse ja sellega seonduvate seaduste muutmise seaduse eelnõu (139 SE) </w:t>
      </w:r>
      <w:r w:rsidR="00B95379" w:rsidRPr="00BB2676">
        <w:rPr>
          <w:rFonts w:ascii="Times New Roman" w:hAnsi="Times New Roman" w:cs="Times New Roman"/>
        </w:rPr>
        <w:t xml:space="preserve">põhjendused on leitavad seletuskirjast: </w:t>
      </w:r>
      <w:hyperlink r:id="rId2" w:history="1">
        <w:r w:rsidR="00B95379" w:rsidRPr="00BB2676">
          <w:rPr>
            <w:rStyle w:val="Hperlink"/>
            <w:rFonts w:ascii="Times New Roman" w:hAnsi="Times New Roman"/>
          </w:rPr>
          <w:t>https://www.riigikogu.ee/tegevus/eelnoud/eelnou/72f7a0c3-f8c8-427d-951c-36ab54400a78</w:t>
        </w:r>
      </w:hyperlink>
      <w:r w:rsidR="00B95379" w:rsidRPr="00BB2676">
        <w:rPr>
          <w:rFonts w:ascii="Times New Roman" w:hAnsi="Times New Roman" w:cs="Times New Roman"/>
        </w:rPr>
        <w:t xml:space="preserve">. </w:t>
      </w:r>
    </w:p>
  </w:footnote>
  <w:footnote w:id="3">
    <w:p w14:paraId="035E2E67" w14:textId="386956D0" w:rsidR="00EF5F07" w:rsidRPr="00BB2676" w:rsidRDefault="00EF5F07" w:rsidP="00D856D0">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Siseministeeriumi koostatud rahvastikustatistika andmetel oli 20</w:t>
      </w:r>
      <w:r w:rsidR="00953F58" w:rsidRPr="00BB2676">
        <w:rPr>
          <w:rFonts w:ascii="Times New Roman" w:hAnsi="Times New Roman" w:cs="Times New Roman"/>
        </w:rPr>
        <w:t>17</w:t>
      </w:r>
      <w:r w:rsidRPr="00BB2676">
        <w:rPr>
          <w:rFonts w:ascii="Times New Roman" w:hAnsi="Times New Roman" w:cs="Times New Roman"/>
        </w:rPr>
        <w:t>. aasta kohaliku omavalitsuse volikogu valimistel valijate nimekirja kantud 24 334 isikut, kes olid vanuses 16. või 17. aastat. 2021. aasta kohaliku omavalitsuse volikogu valimistel oli sama vanuserühma valijaid kokku 26 813. Kättesaadav: https://www.siseministeerium.ee/tegevusvaldkonnad/rahvastikutoimingud/rahvastikustatistika#elanike-ja-valijate-</w:t>
      </w:r>
    </w:p>
  </w:footnote>
  <w:footnote w:id="4">
    <w:p w14:paraId="4A9B5BE6" w14:textId="624AE01C" w:rsidR="00753B81" w:rsidRPr="00BB2676" w:rsidRDefault="00753B81" w:rsidP="00D856D0">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Vt nt Eesti Noorteühenduste Liidu poolt Kantar Emorilt tellitud „Noorte valimiskäitumise uuring KOV valimiste kontekstis“ 2018. Kättesaadav:  </w:t>
      </w:r>
      <w:hyperlink r:id="rId3" w:history="1">
        <w:r w:rsidRPr="00BB2676">
          <w:rPr>
            <w:rStyle w:val="Hperlink"/>
            <w:rFonts w:ascii="Times New Roman" w:hAnsi="Times New Roman"/>
          </w:rPr>
          <w:t>https://enl.ee/wp-content/uploads/2018/04/uuringu-kokkuv%C3%B5te-1.pdf</w:t>
        </w:r>
      </w:hyperlink>
      <w:r w:rsidRPr="00BB2676">
        <w:rPr>
          <w:rFonts w:ascii="Times New Roman" w:hAnsi="Times New Roman" w:cs="Times New Roman"/>
        </w:rPr>
        <w:t xml:space="preserve">. </w:t>
      </w:r>
    </w:p>
  </w:footnote>
  <w:footnote w:id="5">
    <w:p w14:paraId="56D35CA4" w14:textId="54140F08" w:rsidR="00745A55" w:rsidRPr="00BB2676" w:rsidRDefault="00745A55" w:rsidP="00745A55">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Vt Euroopa Parlamendi valimise seaduse eelnõu (906 SE) seletuskirja. Selles ei selgitatud, miks </w:t>
      </w:r>
      <w:r w:rsidR="002A7DF6" w:rsidRPr="00BB2676">
        <w:rPr>
          <w:rFonts w:ascii="Times New Roman" w:hAnsi="Times New Roman" w:cs="Times New Roman"/>
        </w:rPr>
        <w:t>valimisõiguslikud</w:t>
      </w:r>
      <w:r w:rsidRPr="00BB2676">
        <w:rPr>
          <w:rFonts w:ascii="Times New Roman" w:hAnsi="Times New Roman" w:cs="Times New Roman"/>
        </w:rPr>
        <w:t xml:space="preserve"> saavad olla vaid vähemalt 1</w:t>
      </w:r>
      <w:r w:rsidR="002A7DF6" w:rsidRPr="00BB2676">
        <w:rPr>
          <w:rFonts w:ascii="Times New Roman" w:hAnsi="Times New Roman" w:cs="Times New Roman"/>
        </w:rPr>
        <w:t>8</w:t>
      </w:r>
      <w:r w:rsidRPr="00BB2676">
        <w:rPr>
          <w:rFonts w:ascii="Times New Roman" w:hAnsi="Times New Roman" w:cs="Times New Roman"/>
        </w:rPr>
        <w:t>-aastased isikud</w:t>
      </w:r>
      <w:r w:rsidR="002A7DF6" w:rsidRPr="00BB2676">
        <w:rPr>
          <w:rFonts w:ascii="Times New Roman" w:hAnsi="Times New Roman" w:cs="Times New Roman"/>
        </w:rPr>
        <w:t>. Kättesaadav</w:t>
      </w:r>
      <w:r w:rsidRPr="00BB2676">
        <w:rPr>
          <w:rFonts w:ascii="Times New Roman" w:hAnsi="Times New Roman" w:cs="Times New Roman"/>
        </w:rPr>
        <w:t xml:space="preserve">: </w:t>
      </w:r>
      <w:hyperlink r:id="rId4" w:history="1">
        <w:r w:rsidRPr="00BB2676">
          <w:rPr>
            <w:rStyle w:val="Hperlink"/>
            <w:rFonts w:ascii="Times New Roman" w:hAnsi="Times New Roman"/>
          </w:rPr>
          <w:t>https://www.riigikogu.ee/tegevus/eelnoud/eelnou/b3249dd6-569b-3149-8a21-495238f545f2/euroopa-parlamendi-valimise-seadus</w:t>
        </w:r>
      </w:hyperlink>
      <w:r w:rsidRPr="00BB2676">
        <w:rPr>
          <w:rFonts w:ascii="Times New Roman" w:hAnsi="Times New Roman" w:cs="Times New Roman"/>
        </w:rPr>
        <w:t xml:space="preserve">. </w:t>
      </w:r>
    </w:p>
  </w:footnote>
  <w:footnote w:id="6">
    <w:p w14:paraId="09EAFA9D" w14:textId="01408D4E" w:rsidR="00280CC0" w:rsidRPr="00BB2676" w:rsidRDefault="00280CC0" w:rsidP="00D856D0">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St kollektiivne pöördumine märgukirjale ja selgitustaotlusele vastamise ning kollektiivse pöördumise esitamise seaduse tähenduses. Kollektiivse pöördumisega saab parlamendile teha ettepaneku, kuidas muuta kehtivat regulatsiooni või ühiskonnaelu paremini korraldada. Pöördumisele on vaja koguda vähemalt 1000 Eesti kodaniku toetusallkirja. </w:t>
      </w:r>
    </w:p>
  </w:footnote>
  <w:footnote w:id="7">
    <w:p w14:paraId="0BFA5A9D" w14:textId="6394CA8D" w:rsidR="00467002" w:rsidRPr="00BB2676" w:rsidRDefault="00467002" w:rsidP="00511EBC">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Kohaliku omavalitsuse volikogu valimistel saavad hääletada ka välismaalased, kes elavad Eestis pikaajalise elaniku elamisloa või alalise elamisõiguse alusel. </w:t>
      </w:r>
      <w:r w:rsidR="00511EBC" w:rsidRPr="00BB2676">
        <w:rPr>
          <w:rFonts w:ascii="Times New Roman" w:hAnsi="Times New Roman" w:cs="Times New Roman"/>
        </w:rPr>
        <w:t xml:space="preserve">Euroopa Parlamendi valimistel saavad hääletada Eesti kodanikud ja Euroopa Liidu kodanikud. </w:t>
      </w:r>
      <w:r w:rsidRPr="00BB2676">
        <w:rPr>
          <w:rFonts w:ascii="Times New Roman" w:hAnsi="Times New Roman" w:cs="Times New Roman"/>
        </w:rPr>
        <w:t>Seega on ilmselt Euroopa Parlamendi valimistel nimetatud võrreldav noorte arv veidi väiksem.</w:t>
      </w:r>
    </w:p>
  </w:footnote>
  <w:footnote w:id="8">
    <w:p w14:paraId="6FAF8620" w14:textId="76A3D008" w:rsidR="00D856D0" w:rsidRPr="00BB2676" w:rsidRDefault="00D856D0">
      <w:pPr>
        <w:pStyle w:val="Allmrkusetekst"/>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Vt </w:t>
      </w:r>
      <w:hyperlink r:id="rId5" w:history="1">
        <w:r w:rsidRPr="00BB2676">
          <w:rPr>
            <w:rStyle w:val="Hperlink"/>
            <w:rFonts w:ascii="Times New Roman" w:hAnsi="Times New Roman"/>
          </w:rPr>
          <w:t>Riigikogu Kantselei teemaleht</w:t>
        </w:r>
      </w:hyperlink>
      <w:r w:rsidRPr="00BB2676">
        <w:rPr>
          <w:rFonts w:ascii="Times New Roman" w:hAnsi="Times New Roman" w:cs="Times New Roman"/>
        </w:rPr>
        <w:t>.</w:t>
      </w:r>
    </w:p>
  </w:footnote>
  <w:footnote w:id="9">
    <w:p w14:paraId="7BE9286F" w14:textId="5FA97C1C" w:rsidR="00AB1A91" w:rsidRPr="00BB2676" w:rsidRDefault="00AB1A91" w:rsidP="00D856D0">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w:t>
      </w:r>
      <w:hyperlink r:id="rId6" w:history="1">
        <w:r w:rsidRPr="00BB2676">
          <w:rPr>
            <w:rStyle w:val="Hperlink"/>
            <w:rFonts w:ascii="Times New Roman" w:hAnsi="Times New Roman"/>
          </w:rPr>
          <w:t>https://www.europarl.europa.eu/RegData/etudes/ATAG/2023/749767/EPRS_ATA(2023)749767_EN.pdf</w:t>
        </w:r>
      </w:hyperlink>
    </w:p>
  </w:footnote>
  <w:footnote w:id="10">
    <w:p w14:paraId="226BAD12" w14:textId="77777777" w:rsidR="00784163" w:rsidRPr="00BB2676" w:rsidRDefault="00784163" w:rsidP="00784163">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Vt Euroopa Parlamendi valimise seaduse eelnõu (906 SE) seletuskirja. Selles ei selgitatud, miks kandideerimiskõlbulikud saavad olla vaid vähemalt 21-aastased isikud, kuid mitte täisealiseks saanud vähemalt 18-aastased kodanikud: </w:t>
      </w:r>
      <w:hyperlink r:id="rId7" w:history="1">
        <w:r w:rsidRPr="00BB2676">
          <w:rPr>
            <w:rStyle w:val="Hperlink"/>
            <w:rFonts w:ascii="Times New Roman" w:hAnsi="Times New Roman"/>
          </w:rPr>
          <w:t>https://www.riigikogu.ee/tegevus/eelnoud/eelnou/b3249dd6-569b-3149-8a21-495238f545f2/euroopa-parlamendi-valimise-seadus</w:t>
        </w:r>
      </w:hyperlink>
      <w:r w:rsidRPr="00BB2676">
        <w:rPr>
          <w:rFonts w:ascii="Times New Roman" w:hAnsi="Times New Roman" w:cs="Times New Roman"/>
        </w:rPr>
        <w:t xml:space="preserve">. </w:t>
      </w:r>
    </w:p>
  </w:footnote>
  <w:footnote w:id="11">
    <w:p w14:paraId="17DB5D70" w14:textId="77777777" w:rsidR="00784163" w:rsidRPr="00BB2676" w:rsidRDefault="00784163" w:rsidP="00784163">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Erakonnaseaduse § 5 lõike 1 kohaselt võib erakonna liikmeks olla vähemalt 18-aastane teovõimeline Eesti kodanik. Erakonna liikmeks võib olla ka vähemalt 18-aastane teovõimeline Euroopa Liidu kodanik, kes ei ole Eesti kodanik, kuid kes elab püsivalt Eestis. Üheaegselt võib kuuluda ainult ühte Eestis registreeritud erakonda.</w:t>
      </w:r>
    </w:p>
  </w:footnote>
  <w:footnote w:id="12">
    <w:p w14:paraId="16813D68" w14:textId="77777777" w:rsidR="00784163" w:rsidRPr="00BB2676" w:rsidRDefault="00784163" w:rsidP="00784163">
      <w:pPr>
        <w:pStyle w:val="Allmrkusetekst"/>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Vt Riigikogu </w:t>
      </w:r>
      <w:hyperlink r:id="rId8" w:history="1">
        <w:r w:rsidRPr="00BB2676">
          <w:rPr>
            <w:rStyle w:val="Hperlink"/>
            <w:rFonts w:ascii="Times New Roman" w:hAnsi="Times New Roman"/>
          </w:rPr>
          <w:t>Kantselei</w:t>
        </w:r>
      </w:hyperlink>
      <w:r w:rsidRPr="00BB2676">
        <w:rPr>
          <w:rFonts w:ascii="Times New Roman" w:hAnsi="Times New Roman" w:cs="Times New Roman"/>
        </w:rPr>
        <w:t xml:space="preserve"> teemaleht</w:t>
      </w:r>
    </w:p>
  </w:footnote>
  <w:footnote w:id="13">
    <w:p w14:paraId="771D880F" w14:textId="77777777" w:rsidR="00784163" w:rsidRPr="00BB2676" w:rsidRDefault="00784163" w:rsidP="00784163">
      <w:pPr>
        <w:pStyle w:val="Allmrkusetekst"/>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w:t>
      </w:r>
      <w:hyperlink r:id="rId9" w:history="1">
        <w:r w:rsidRPr="00BB2676">
          <w:rPr>
            <w:rStyle w:val="Hperlink"/>
            <w:rFonts w:ascii="Times New Roman" w:hAnsi="Times New Roman"/>
          </w:rPr>
          <w:t>https://www.europarl.europa.eu/RegData/etudes/ATAG/2023/749767/EPRS_ATA(2023)749767_EN.pdf</w:t>
        </w:r>
      </w:hyperlink>
    </w:p>
  </w:footnote>
  <w:footnote w:id="14">
    <w:p w14:paraId="7BD044AE" w14:textId="77777777" w:rsidR="0046523C" w:rsidRPr="00BB2676" w:rsidRDefault="0046523C" w:rsidP="0046523C">
      <w:pPr>
        <w:pStyle w:val="Allmrkusetekst"/>
        <w:rPr>
          <w:rFonts w:ascii="Times New Roman" w:hAnsi="Times New Roman" w:cs="Times New Roman"/>
        </w:rPr>
      </w:pPr>
      <w:r w:rsidRPr="00BB2676">
        <w:rPr>
          <w:rStyle w:val="Allmrkuseviide"/>
          <w:rFonts w:ascii="Times New Roman" w:hAnsi="Times New Roman"/>
          <w:sz w:val="18"/>
          <w:szCs w:val="18"/>
        </w:rPr>
        <w:footnoteRef/>
      </w:r>
      <w:r w:rsidRPr="00BB2676">
        <w:rPr>
          <w:rFonts w:ascii="Times New Roman" w:hAnsi="Times New Roman" w:cs="Times New Roman"/>
          <w:sz w:val="18"/>
          <w:szCs w:val="18"/>
        </w:rPr>
        <w:t xml:space="preserve"> </w:t>
      </w:r>
      <w:r w:rsidRPr="00BB2676">
        <w:rPr>
          <w:rFonts w:ascii="Times New Roman" w:hAnsi="Times New Roman" w:cs="Times New Roman"/>
        </w:rPr>
        <w:t xml:space="preserve">Vt </w:t>
      </w:r>
      <w:hyperlink r:id="rId10" w:history="1">
        <w:r w:rsidRPr="00BB2676">
          <w:rPr>
            <w:rStyle w:val="Hperlink"/>
            <w:rFonts w:ascii="Times New Roman" w:hAnsi="Times New Roman"/>
          </w:rPr>
          <w:t>European Electoral Act</w:t>
        </w:r>
      </w:hyperlink>
      <w:r w:rsidRPr="00BB2676">
        <w:rPr>
          <w:rFonts w:ascii="Times New Roman" w:hAnsi="Times New Roman" w:cs="Times New Roman"/>
        </w:rPr>
        <w:t>.</w:t>
      </w:r>
    </w:p>
  </w:footnote>
  <w:footnote w:id="15">
    <w:p w14:paraId="7FE7B294" w14:textId="77777777" w:rsidR="0046523C" w:rsidRPr="00BB2676" w:rsidRDefault="0046523C" w:rsidP="0046523C">
      <w:pPr>
        <w:pStyle w:val="Allmrkusetekst"/>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w:t>
      </w:r>
      <w:hyperlink r:id="rId11" w:history="1">
        <w:r w:rsidRPr="00BB2676">
          <w:rPr>
            <w:rStyle w:val="Hperlink"/>
            <w:rFonts w:ascii="Times New Roman" w:hAnsi="Times New Roman"/>
            <w:color w:val="041E8C"/>
          </w:rPr>
          <w:t>https://eur-lex.europa.eu/legal-content/ET/TXT/?uri=CELEX:52020IP0327&amp;qid=1680612636535</w:t>
        </w:r>
      </w:hyperlink>
    </w:p>
  </w:footnote>
  <w:footnote w:id="16">
    <w:p w14:paraId="76BAE334" w14:textId="77777777" w:rsidR="0046523C" w:rsidRPr="00BB2676" w:rsidRDefault="0046523C" w:rsidP="0046523C">
      <w:pPr>
        <w:pStyle w:val="Allmrkusetekst"/>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w:t>
      </w:r>
      <w:hyperlink r:id="rId12" w:history="1">
        <w:r w:rsidRPr="00BB2676">
          <w:rPr>
            <w:rStyle w:val="Hperlink"/>
            <w:rFonts w:ascii="Times New Roman" w:hAnsi="Times New Roman"/>
            <w:color w:val="041E8C"/>
            <w:sz w:val="18"/>
            <w:szCs w:val="18"/>
          </w:rPr>
          <w:t>https://eur-lex.europa.eu/legal-content/ET/TXT/?uri=CELEX:52022AP0129&amp;qid=1680612693348</w:t>
        </w:r>
      </w:hyperlink>
    </w:p>
  </w:footnote>
  <w:footnote w:id="17">
    <w:p w14:paraId="7AAB4370" w14:textId="77777777" w:rsidR="0046523C" w:rsidRPr="00BB2676" w:rsidRDefault="0046523C" w:rsidP="0046523C">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w:t>
      </w:r>
      <w:hyperlink r:id="rId13" w:history="1">
        <w:r w:rsidRPr="00BB2676">
          <w:rPr>
            <w:rStyle w:val="Hperlink"/>
            <w:rFonts w:ascii="Times New Roman" w:hAnsi="Times New Roman"/>
          </w:rPr>
          <w:t>Eesti seisukohad</w:t>
        </w:r>
      </w:hyperlink>
      <w:r w:rsidRPr="00BB2676">
        <w:rPr>
          <w:rFonts w:ascii="Times New Roman" w:hAnsi="Times New Roman" w:cs="Times New Roman"/>
        </w:rPr>
        <w:t xml:space="preserve"> Euroopa Parlamendi 3. mai 2022 seadusandliku resolutsiooni ettepaneku kohta võtta vastu nõukogu määrus Euroopa Parlamendi liikmete valimise kohta otsestel ja üldistel valimistel , millega tunnistatakse kehtetuks nõukogu otsus 76/787/ESTÜ, EMÜ, Euratom ning sellele otsusele lisatud Euroopa Parlamendi liikmete valimist otsestel ja üldistel valimistel käsitlev akt (2020/2200(INL)“. Seletuskiri Vabariigi Valitsuse otsuse juurde p 5.2 (lk 6).</w:t>
      </w:r>
    </w:p>
  </w:footnote>
  <w:footnote w:id="18">
    <w:p w14:paraId="17472224" w14:textId="77777777" w:rsidR="0046523C" w:rsidRPr="00BB2676" w:rsidRDefault="0046523C" w:rsidP="0046523C">
      <w:pPr>
        <w:pStyle w:val="Allmrkusetekst"/>
        <w:jc w:val="both"/>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Eurobaromeetri eriuuring „Desk Research. European Youth in 2021“. </w:t>
      </w:r>
      <w:hyperlink r:id="rId14" w:history="1">
        <w:r w:rsidRPr="00BB2676">
          <w:rPr>
            <w:rStyle w:val="Hperlink"/>
            <w:rFonts w:ascii="Times New Roman" w:hAnsi="Times New Roman"/>
          </w:rPr>
          <w:t>https://www.europarl.europa.eu/at-your-service/files/be-heard/eurobarometer/2021/youth-in-europe-2021/european-youth-2021-report1-en.pdf</w:t>
        </w:r>
      </w:hyperlink>
      <w:r w:rsidRPr="00BB2676">
        <w:rPr>
          <w:rFonts w:ascii="Times New Roman" w:hAnsi="Times New Roman" w:cs="Times New Roman"/>
        </w:rPr>
        <w:t xml:space="preserve">. </w:t>
      </w:r>
    </w:p>
  </w:footnote>
  <w:footnote w:id="19">
    <w:p w14:paraId="1EF57BB3" w14:textId="77777777" w:rsidR="0046523C" w:rsidRPr="00BB2676" w:rsidRDefault="0046523C" w:rsidP="0046523C">
      <w:pPr>
        <w:pStyle w:val="Allmrkusetekst"/>
        <w:rPr>
          <w:rFonts w:ascii="Times New Roman" w:hAnsi="Times New Roman" w:cs="Times New Roman"/>
        </w:rPr>
      </w:pPr>
      <w:r w:rsidRPr="00BB2676">
        <w:rPr>
          <w:rStyle w:val="Allmrkuseviide"/>
          <w:rFonts w:ascii="Times New Roman" w:hAnsi="Times New Roman"/>
        </w:rPr>
        <w:footnoteRef/>
      </w:r>
      <w:r w:rsidRPr="00BB2676">
        <w:rPr>
          <w:rFonts w:ascii="Times New Roman" w:hAnsi="Times New Roman" w:cs="Times New Roman"/>
        </w:rPr>
        <w:t xml:space="preserve"> Vt Eurobaromeetri eriuuringu lk 7 ja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600"/>
    <w:multiLevelType w:val="hybridMultilevel"/>
    <w:tmpl w:val="BA92E9C4"/>
    <w:lvl w:ilvl="0" w:tplc="CEC6066A">
      <w:start w:val="1"/>
      <w:numFmt w:val="decimal"/>
      <w:lvlText w:val="%1."/>
      <w:lvlJc w:val="left"/>
      <w:pPr>
        <w:ind w:left="76" w:hanging="360"/>
      </w:pPr>
      <w:rPr>
        <w:rFonts w:cs="Times New Roman" w:hint="default"/>
        <w:b/>
      </w:rPr>
    </w:lvl>
    <w:lvl w:ilvl="1" w:tplc="04250019">
      <w:start w:val="1"/>
      <w:numFmt w:val="lowerLetter"/>
      <w:lvlText w:val="%2."/>
      <w:lvlJc w:val="left"/>
      <w:pPr>
        <w:ind w:left="796" w:hanging="360"/>
      </w:pPr>
      <w:rPr>
        <w:rFonts w:cs="Times New Roman"/>
      </w:rPr>
    </w:lvl>
    <w:lvl w:ilvl="2" w:tplc="0425001B" w:tentative="1">
      <w:start w:val="1"/>
      <w:numFmt w:val="lowerRoman"/>
      <w:lvlText w:val="%3."/>
      <w:lvlJc w:val="right"/>
      <w:pPr>
        <w:ind w:left="1516" w:hanging="180"/>
      </w:pPr>
      <w:rPr>
        <w:rFonts w:cs="Times New Roman"/>
      </w:rPr>
    </w:lvl>
    <w:lvl w:ilvl="3" w:tplc="0425000F" w:tentative="1">
      <w:start w:val="1"/>
      <w:numFmt w:val="decimal"/>
      <w:lvlText w:val="%4."/>
      <w:lvlJc w:val="left"/>
      <w:pPr>
        <w:ind w:left="2236" w:hanging="360"/>
      </w:pPr>
      <w:rPr>
        <w:rFonts w:cs="Times New Roman"/>
      </w:rPr>
    </w:lvl>
    <w:lvl w:ilvl="4" w:tplc="04250019" w:tentative="1">
      <w:start w:val="1"/>
      <w:numFmt w:val="lowerLetter"/>
      <w:lvlText w:val="%5."/>
      <w:lvlJc w:val="left"/>
      <w:pPr>
        <w:ind w:left="2956" w:hanging="360"/>
      </w:pPr>
      <w:rPr>
        <w:rFonts w:cs="Times New Roman"/>
      </w:rPr>
    </w:lvl>
    <w:lvl w:ilvl="5" w:tplc="0425001B" w:tentative="1">
      <w:start w:val="1"/>
      <w:numFmt w:val="lowerRoman"/>
      <w:lvlText w:val="%6."/>
      <w:lvlJc w:val="right"/>
      <w:pPr>
        <w:ind w:left="3676" w:hanging="180"/>
      </w:pPr>
      <w:rPr>
        <w:rFonts w:cs="Times New Roman"/>
      </w:rPr>
    </w:lvl>
    <w:lvl w:ilvl="6" w:tplc="0425000F" w:tentative="1">
      <w:start w:val="1"/>
      <w:numFmt w:val="decimal"/>
      <w:lvlText w:val="%7."/>
      <w:lvlJc w:val="left"/>
      <w:pPr>
        <w:ind w:left="4396" w:hanging="360"/>
      </w:pPr>
      <w:rPr>
        <w:rFonts w:cs="Times New Roman"/>
      </w:rPr>
    </w:lvl>
    <w:lvl w:ilvl="7" w:tplc="04250019" w:tentative="1">
      <w:start w:val="1"/>
      <w:numFmt w:val="lowerLetter"/>
      <w:lvlText w:val="%8."/>
      <w:lvlJc w:val="left"/>
      <w:pPr>
        <w:ind w:left="5116" w:hanging="360"/>
      </w:pPr>
      <w:rPr>
        <w:rFonts w:cs="Times New Roman"/>
      </w:rPr>
    </w:lvl>
    <w:lvl w:ilvl="8" w:tplc="0425001B" w:tentative="1">
      <w:start w:val="1"/>
      <w:numFmt w:val="lowerRoman"/>
      <w:lvlText w:val="%9."/>
      <w:lvlJc w:val="right"/>
      <w:pPr>
        <w:ind w:left="5836" w:hanging="180"/>
      </w:pPr>
      <w:rPr>
        <w:rFonts w:cs="Times New Roman"/>
      </w:rPr>
    </w:lvl>
  </w:abstractNum>
  <w:abstractNum w:abstractNumId="1" w15:restartNumberingAfterBreak="0">
    <w:nsid w:val="2E0478FA"/>
    <w:multiLevelType w:val="hybridMultilevel"/>
    <w:tmpl w:val="553A193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36255ED7"/>
    <w:multiLevelType w:val="multilevel"/>
    <w:tmpl w:val="6E960E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BC7824"/>
    <w:multiLevelType w:val="hybridMultilevel"/>
    <w:tmpl w:val="E898D0E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57757EAD"/>
    <w:multiLevelType w:val="hybridMultilevel"/>
    <w:tmpl w:val="B6B84FA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5FCE3FB1"/>
    <w:multiLevelType w:val="hybridMultilevel"/>
    <w:tmpl w:val="2EBEA2BC"/>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5FEA5478"/>
    <w:multiLevelType w:val="hybridMultilevel"/>
    <w:tmpl w:val="AF3E766A"/>
    <w:lvl w:ilvl="0" w:tplc="332EB804">
      <w:start w:val="1"/>
      <w:numFmt w:val="decimal"/>
      <w:lvlText w:val="%1)"/>
      <w:lvlJc w:val="left"/>
      <w:pPr>
        <w:ind w:left="928" w:hanging="360"/>
      </w:pPr>
      <w:rPr>
        <w:rFonts w:hint="default"/>
        <w:b/>
        <w:bCs/>
      </w:r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7" w15:restartNumberingAfterBreak="0">
    <w:nsid w:val="64F43C78"/>
    <w:multiLevelType w:val="hybridMultilevel"/>
    <w:tmpl w:val="53DA6072"/>
    <w:lvl w:ilvl="0" w:tplc="66184772">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501316222">
    <w:abstractNumId w:val="0"/>
  </w:num>
  <w:num w:numId="2" w16cid:durableId="1320424160">
    <w:abstractNumId w:val="7"/>
  </w:num>
  <w:num w:numId="3" w16cid:durableId="1775205217">
    <w:abstractNumId w:val="5"/>
  </w:num>
  <w:num w:numId="4" w16cid:durableId="1271428864">
    <w:abstractNumId w:val="3"/>
  </w:num>
  <w:num w:numId="5" w16cid:durableId="462845920">
    <w:abstractNumId w:val="1"/>
  </w:num>
  <w:num w:numId="6" w16cid:durableId="982201199">
    <w:abstractNumId w:val="4"/>
  </w:num>
  <w:num w:numId="7" w16cid:durableId="2038311760">
    <w:abstractNumId w:val="6"/>
  </w:num>
  <w:num w:numId="8" w16cid:durableId="1699046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0A"/>
    <w:rsid w:val="00001A77"/>
    <w:rsid w:val="000464C5"/>
    <w:rsid w:val="00060B47"/>
    <w:rsid w:val="00065579"/>
    <w:rsid w:val="000679BA"/>
    <w:rsid w:val="000863E7"/>
    <w:rsid w:val="00093783"/>
    <w:rsid w:val="000A2B8A"/>
    <w:rsid w:val="000A4E51"/>
    <w:rsid w:val="000A7AD2"/>
    <w:rsid w:val="000D148E"/>
    <w:rsid w:val="000D2B32"/>
    <w:rsid w:val="000E50B7"/>
    <w:rsid w:val="00121C2E"/>
    <w:rsid w:val="00157FF1"/>
    <w:rsid w:val="00160EC0"/>
    <w:rsid w:val="0016502D"/>
    <w:rsid w:val="00182C02"/>
    <w:rsid w:val="00183260"/>
    <w:rsid w:val="001B354E"/>
    <w:rsid w:val="001B56D0"/>
    <w:rsid w:val="001B6FE1"/>
    <w:rsid w:val="001C1A73"/>
    <w:rsid w:val="001C7F19"/>
    <w:rsid w:val="001E6C75"/>
    <w:rsid w:val="001F3B3F"/>
    <w:rsid w:val="001F76EC"/>
    <w:rsid w:val="00221D3E"/>
    <w:rsid w:val="00245269"/>
    <w:rsid w:val="00246D16"/>
    <w:rsid w:val="00253C25"/>
    <w:rsid w:val="00254228"/>
    <w:rsid w:val="00280CC0"/>
    <w:rsid w:val="002A7DF6"/>
    <w:rsid w:val="002B77D1"/>
    <w:rsid w:val="002C2CC9"/>
    <w:rsid w:val="002D20AC"/>
    <w:rsid w:val="002D76EC"/>
    <w:rsid w:val="002E28BF"/>
    <w:rsid w:val="0030316C"/>
    <w:rsid w:val="00305D78"/>
    <w:rsid w:val="00313928"/>
    <w:rsid w:val="00360055"/>
    <w:rsid w:val="003A5B91"/>
    <w:rsid w:val="003A61D2"/>
    <w:rsid w:val="003D68F3"/>
    <w:rsid w:val="003E2245"/>
    <w:rsid w:val="003E78C7"/>
    <w:rsid w:val="003F5B53"/>
    <w:rsid w:val="00406520"/>
    <w:rsid w:val="00424DB0"/>
    <w:rsid w:val="004446F7"/>
    <w:rsid w:val="00451001"/>
    <w:rsid w:val="00463289"/>
    <w:rsid w:val="0046523C"/>
    <w:rsid w:val="00467002"/>
    <w:rsid w:val="004817DC"/>
    <w:rsid w:val="00490E4D"/>
    <w:rsid w:val="00491590"/>
    <w:rsid w:val="004B0491"/>
    <w:rsid w:val="004B5369"/>
    <w:rsid w:val="004D31B3"/>
    <w:rsid w:val="004F51E5"/>
    <w:rsid w:val="00511EBC"/>
    <w:rsid w:val="0051550C"/>
    <w:rsid w:val="0052475F"/>
    <w:rsid w:val="00532685"/>
    <w:rsid w:val="005432CB"/>
    <w:rsid w:val="00594594"/>
    <w:rsid w:val="0059768F"/>
    <w:rsid w:val="005A055A"/>
    <w:rsid w:val="005A2A01"/>
    <w:rsid w:val="005C4EE6"/>
    <w:rsid w:val="005F2138"/>
    <w:rsid w:val="005F5636"/>
    <w:rsid w:val="00605464"/>
    <w:rsid w:val="00613950"/>
    <w:rsid w:val="00621F4E"/>
    <w:rsid w:val="0064774B"/>
    <w:rsid w:val="0066665D"/>
    <w:rsid w:val="00694D73"/>
    <w:rsid w:val="006A1E5C"/>
    <w:rsid w:val="006A7C28"/>
    <w:rsid w:val="006D22B0"/>
    <w:rsid w:val="006E48DA"/>
    <w:rsid w:val="006F3AEE"/>
    <w:rsid w:val="0072161B"/>
    <w:rsid w:val="00745A55"/>
    <w:rsid w:val="00753B81"/>
    <w:rsid w:val="007822C9"/>
    <w:rsid w:val="00784163"/>
    <w:rsid w:val="00797B67"/>
    <w:rsid w:val="007B66F2"/>
    <w:rsid w:val="007C2483"/>
    <w:rsid w:val="007D1200"/>
    <w:rsid w:val="007D53D1"/>
    <w:rsid w:val="007F5679"/>
    <w:rsid w:val="008059B5"/>
    <w:rsid w:val="00806275"/>
    <w:rsid w:val="00831CC2"/>
    <w:rsid w:val="00837612"/>
    <w:rsid w:val="00852AA2"/>
    <w:rsid w:val="00856086"/>
    <w:rsid w:val="00862A1C"/>
    <w:rsid w:val="008810C3"/>
    <w:rsid w:val="008A65FC"/>
    <w:rsid w:val="008B1167"/>
    <w:rsid w:val="008C4B52"/>
    <w:rsid w:val="008D6AE5"/>
    <w:rsid w:val="008E39DB"/>
    <w:rsid w:val="008E7340"/>
    <w:rsid w:val="008F74EC"/>
    <w:rsid w:val="00936806"/>
    <w:rsid w:val="00953F58"/>
    <w:rsid w:val="00955704"/>
    <w:rsid w:val="009659DD"/>
    <w:rsid w:val="009741FC"/>
    <w:rsid w:val="009841C6"/>
    <w:rsid w:val="009E4829"/>
    <w:rsid w:val="009E766D"/>
    <w:rsid w:val="00A00DFA"/>
    <w:rsid w:val="00A04D7B"/>
    <w:rsid w:val="00A14CF8"/>
    <w:rsid w:val="00A24129"/>
    <w:rsid w:val="00A869C2"/>
    <w:rsid w:val="00AB1A91"/>
    <w:rsid w:val="00AE6A70"/>
    <w:rsid w:val="00AF2688"/>
    <w:rsid w:val="00B056D9"/>
    <w:rsid w:val="00B06A24"/>
    <w:rsid w:val="00B33749"/>
    <w:rsid w:val="00B4391E"/>
    <w:rsid w:val="00B56728"/>
    <w:rsid w:val="00B56FAF"/>
    <w:rsid w:val="00B6292A"/>
    <w:rsid w:val="00B82E8E"/>
    <w:rsid w:val="00B879F4"/>
    <w:rsid w:val="00B94D82"/>
    <w:rsid w:val="00B95379"/>
    <w:rsid w:val="00BA7F7E"/>
    <w:rsid w:val="00BB0A59"/>
    <w:rsid w:val="00BB2676"/>
    <w:rsid w:val="00BC516C"/>
    <w:rsid w:val="00BD33A3"/>
    <w:rsid w:val="00BD3BB4"/>
    <w:rsid w:val="00C10B9D"/>
    <w:rsid w:val="00C15FF5"/>
    <w:rsid w:val="00C212F0"/>
    <w:rsid w:val="00C7339B"/>
    <w:rsid w:val="00C82F3D"/>
    <w:rsid w:val="00C85994"/>
    <w:rsid w:val="00CA0044"/>
    <w:rsid w:val="00CA0D08"/>
    <w:rsid w:val="00CF0880"/>
    <w:rsid w:val="00D12F05"/>
    <w:rsid w:val="00D213BE"/>
    <w:rsid w:val="00D25000"/>
    <w:rsid w:val="00D27503"/>
    <w:rsid w:val="00D77300"/>
    <w:rsid w:val="00D839C7"/>
    <w:rsid w:val="00D856D0"/>
    <w:rsid w:val="00DA1F74"/>
    <w:rsid w:val="00DA3612"/>
    <w:rsid w:val="00DE60A6"/>
    <w:rsid w:val="00DE63B6"/>
    <w:rsid w:val="00DF1E85"/>
    <w:rsid w:val="00DF5769"/>
    <w:rsid w:val="00DF6394"/>
    <w:rsid w:val="00E12895"/>
    <w:rsid w:val="00E14198"/>
    <w:rsid w:val="00E24639"/>
    <w:rsid w:val="00E3710A"/>
    <w:rsid w:val="00E82F54"/>
    <w:rsid w:val="00EA428B"/>
    <w:rsid w:val="00EA680E"/>
    <w:rsid w:val="00EB0E5D"/>
    <w:rsid w:val="00ED6428"/>
    <w:rsid w:val="00EE03C1"/>
    <w:rsid w:val="00EE5E64"/>
    <w:rsid w:val="00EF5F07"/>
    <w:rsid w:val="00F04582"/>
    <w:rsid w:val="00F10481"/>
    <w:rsid w:val="00F1179D"/>
    <w:rsid w:val="00F5000A"/>
    <w:rsid w:val="00F57222"/>
    <w:rsid w:val="00F91791"/>
    <w:rsid w:val="00FC11DC"/>
    <w:rsid w:val="00FC18AE"/>
    <w:rsid w:val="00FE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A6F79"/>
  <w15:docId w15:val="{F8CCDB2D-1FFF-4062-9B99-9EDC28FA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3710A"/>
    <w:pPr>
      <w:spacing w:after="160" w:line="256" w:lineRule="auto"/>
    </w:pPr>
    <w:rPr>
      <w:rFonts w:cstheme="minorBid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E3710A"/>
    <w:rPr>
      <w:rFonts w:cs="Times New Roman"/>
      <w:color w:val="0000FF" w:themeColor="hyperlink"/>
      <w:u w:val="single"/>
    </w:rPr>
  </w:style>
  <w:style w:type="paragraph" w:styleId="Loendilik">
    <w:name w:val="List Paragraph"/>
    <w:basedOn w:val="Normaallaad"/>
    <w:uiPriority w:val="34"/>
    <w:qFormat/>
    <w:rsid w:val="00E3710A"/>
    <w:pPr>
      <w:spacing w:after="200" w:line="276" w:lineRule="auto"/>
      <w:ind w:left="720"/>
      <w:contextualSpacing/>
    </w:pPr>
    <w:rPr>
      <w:rFonts w:ascii="Calibri" w:hAnsi="Calibri" w:cs="Times New Roman"/>
    </w:rPr>
  </w:style>
  <w:style w:type="paragraph" w:customStyle="1" w:styleId="Normaallaad1">
    <w:name w:val="Normaallaad1"/>
    <w:rsid w:val="00E3710A"/>
    <w:rPr>
      <w:rFonts w:ascii="Times New Roman" w:hAnsi="Times New Roman" w:cs="Times New Roman"/>
      <w:color w:val="000000"/>
    </w:rPr>
  </w:style>
  <w:style w:type="paragraph" w:customStyle="1" w:styleId="paragraph">
    <w:name w:val="paragraph"/>
    <w:basedOn w:val="Normaallaad"/>
    <w:rsid w:val="00183260"/>
    <w:pPr>
      <w:spacing w:before="100" w:beforeAutospacing="1" w:after="100" w:afterAutospacing="1" w:line="240" w:lineRule="auto"/>
    </w:pPr>
    <w:rPr>
      <w:rFonts w:ascii="Times New Roman" w:hAnsi="Times New Roman" w:cs="Times New Roman"/>
      <w:sz w:val="24"/>
      <w:szCs w:val="24"/>
      <w:lang w:eastAsia="et-EE"/>
    </w:rPr>
  </w:style>
  <w:style w:type="paragraph" w:customStyle="1" w:styleId="muutmisksk">
    <w:name w:val="muutmiskäsk"/>
    <w:basedOn w:val="Normaallaad"/>
    <w:qFormat/>
    <w:rsid w:val="00B82E8E"/>
    <w:pPr>
      <w:autoSpaceDN w:val="0"/>
      <w:adjustRightInd w:val="0"/>
      <w:spacing w:before="240" w:after="0" w:line="240" w:lineRule="auto"/>
      <w:jc w:val="both"/>
    </w:pPr>
    <w:rPr>
      <w:rFonts w:ascii="Times New Roman" w:hAnsi="Times New Roman" w:cs="Times New Roman"/>
      <w:sz w:val="24"/>
      <w:szCs w:val="24"/>
      <w:lang w:eastAsia="et-EE"/>
    </w:rPr>
  </w:style>
  <w:style w:type="paragraph" w:styleId="Lpumrkusetekst">
    <w:name w:val="endnote text"/>
    <w:basedOn w:val="Normaallaad"/>
    <w:link w:val="LpumrkusetekstMrk"/>
    <w:uiPriority w:val="99"/>
    <w:semiHidden/>
    <w:unhideWhenUsed/>
    <w:rsid w:val="004B0491"/>
    <w:pPr>
      <w:spacing w:after="0" w:line="240" w:lineRule="auto"/>
    </w:pPr>
    <w:rPr>
      <w:sz w:val="20"/>
      <w:szCs w:val="20"/>
    </w:rPr>
  </w:style>
  <w:style w:type="character" w:customStyle="1" w:styleId="LpumrkusetekstMrk">
    <w:name w:val="Lõpumärkuse tekst Märk"/>
    <w:basedOn w:val="Liguvaikefont"/>
    <w:link w:val="Lpumrkusetekst"/>
    <w:uiPriority w:val="99"/>
    <w:semiHidden/>
    <w:locked/>
    <w:rsid w:val="004B0491"/>
    <w:rPr>
      <w:rFonts w:cs="Times New Roman"/>
      <w:sz w:val="20"/>
      <w:szCs w:val="20"/>
    </w:rPr>
  </w:style>
  <w:style w:type="character" w:styleId="Lpumrkuseviide">
    <w:name w:val="endnote reference"/>
    <w:basedOn w:val="Liguvaikefont"/>
    <w:uiPriority w:val="99"/>
    <w:semiHidden/>
    <w:unhideWhenUsed/>
    <w:rsid w:val="004B0491"/>
    <w:rPr>
      <w:rFonts w:cs="Times New Roman"/>
      <w:vertAlign w:val="superscript"/>
    </w:rPr>
  </w:style>
  <w:style w:type="paragraph" w:styleId="Allmrkusetekst">
    <w:name w:val="footnote text"/>
    <w:basedOn w:val="Normaallaad"/>
    <w:link w:val="AllmrkusetekstMrk"/>
    <w:uiPriority w:val="99"/>
    <w:semiHidden/>
    <w:unhideWhenUsed/>
    <w:rsid w:val="00065579"/>
    <w:pPr>
      <w:spacing w:after="0" w:line="240" w:lineRule="auto"/>
    </w:pPr>
    <w:rPr>
      <w:sz w:val="20"/>
      <w:szCs w:val="20"/>
    </w:rPr>
  </w:style>
  <w:style w:type="character" w:customStyle="1" w:styleId="AllmrkusetekstMrk">
    <w:name w:val="Allmärkuse tekst Märk"/>
    <w:basedOn w:val="Liguvaikefont"/>
    <w:link w:val="Allmrkusetekst"/>
    <w:uiPriority w:val="99"/>
    <w:semiHidden/>
    <w:locked/>
    <w:rsid w:val="00065579"/>
    <w:rPr>
      <w:rFonts w:cs="Times New Roman"/>
      <w:sz w:val="20"/>
      <w:szCs w:val="20"/>
    </w:rPr>
  </w:style>
  <w:style w:type="character" w:styleId="Allmrkuseviide">
    <w:name w:val="footnote reference"/>
    <w:basedOn w:val="Liguvaikefont"/>
    <w:uiPriority w:val="99"/>
    <w:semiHidden/>
    <w:unhideWhenUsed/>
    <w:rsid w:val="00065579"/>
    <w:rPr>
      <w:rFonts w:cs="Times New Roman"/>
      <w:vertAlign w:val="superscript"/>
    </w:rPr>
  </w:style>
  <w:style w:type="paragraph" w:styleId="Normaallaadveeb">
    <w:name w:val="Normal (Web)"/>
    <w:basedOn w:val="Normaallaad"/>
    <w:uiPriority w:val="99"/>
    <w:unhideWhenUsed/>
    <w:rsid w:val="00313928"/>
    <w:pPr>
      <w:spacing w:before="100" w:beforeAutospacing="1" w:after="100" w:afterAutospacing="1" w:line="240" w:lineRule="auto"/>
    </w:pPr>
    <w:rPr>
      <w:rFonts w:ascii="Times New Roman" w:hAnsi="Times New Roman" w:cs="Times New Roman"/>
      <w:sz w:val="24"/>
      <w:szCs w:val="24"/>
      <w:lang w:eastAsia="et-EE"/>
    </w:rPr>
  </w:style>
  <w:style w:type="paragraph" w:styleId="Pis">
    <w:name w:val="header"/>
    <w:basedOn w:val="Normaallaad"/>
    <w:link w:val="PisMrk"/>
    <w:uiPriority w:val="99"/>
    <w:semiHidden/>
    <w:unhideWhenUsed/>
    <w:rsid w:val="00254228"/>
    <w:pPr>
      <w:tabs>
        <w:tab w:val="center" w:pos="4536"/>
        <w:tab w:val="right" w:pos="9072"/>
      </w:tabs>
      <w:spacing w:after="0" w:line="240" w:lineRule="auto"/>
    </w:pPr>
  </w:style>
  <w:style w:type="character" w:customStyle="1" w:styleId="PisMrk">
    <w:name w:val="Päis Märk"/>
    <w:basedOn w:val="Liguvaikefont"/>
    <w:link w:val="Pis"/>
    <w:uiPriority w:val="99"/>
    <w:semiHidden/>
    <w:locked/>
    <w:rsid w:val="00254228"/>
    <w:rPr>
      <w:rFonts w:cs="Times New Roman"/>
    </w:rPr>
  </w:style>
  <w:style w:type="paragraph" w:styleId="Jalus">
    <w:name w:val="footer"/>
    <w:basedOn w:val="Normaallaad"/>
    <w:link w:val="JalusMrk"/>
    <w:uiPriority w:val="99"/>
    <w:unhideWhenUsed/>
    <w:rsid w:val="00254228"/>
    <w:pPr>
      <w:tabs>
        <w:tab w:val="center" w:pos="4536"/>
        <w:tab w:val="right" w:pos="9072"/>
      </w:tabs>
      <w:spacing w:after="0" w:line="240" w:lineRule="auto"/>
    </w:pPr>
  </w:style>
  <w:style w:type="character" w:customStyle="1" w:styleId="JalusMrk">
    <w:name w:val="Jalus Märk"/>
    <w:basedOn w:val="Liguvaikefont"/>
    <w:link w:val="Jalus"/>
    <w:uiPriority w:val="99"/>
    <w:locked/>
    <w:rsid w:val="00254228"/>
    <w:rPr>
      <w:rFonts w:cs="Times New Roman"/>
    </w:rPr>
  </w:style>
  <w:style w:type="paragraph" w:customStyle="1" w:styleId="Default">
    <w:name w:val="Default"/>
    <w:rsid w:val="000E50B7"/>
    <w:pPr>
      <w:autoSpaceDE w:val="0"/>
      <w:autoSpaceDN w:val="0"/>
      <w:adjustRightInd w:val="0"/>
      <w:spacing w:after="0" w:line="240" w:lineRule="auto"/>
    </w:pPr>
    <w:rPr>
      <w:rFonts w:ascii="Arial" w:hAnsi="Arial" w:cs="Arial"/>
      <w:color w:val="000000"/>
      <w:sz w:val="24"/>
      <w:szCs w:val="24"/>
    </w:rPr>
  </w:style>
  <w:style w:type="character" w:styleId="Lahendamatamainimine">
    <w:name w:val="Unresolved Mention"/>
    <w:basedOn w:val="Liguvaikefont"/>
    <w:uiPriority w:val="99"/>
    <w:semiHidden/>
    <w:unhideWhenUsed/>
    <w:rsid w:val="00AB1A91"/>
    <w:rPr>
      <w:color w:val="605E5C"/>
      <w:shd w:val="clear" w:color="auto" w:fill="E1DFDD"/>
    </w:rPr>
  </w:style>
  <w:style w:type="paragraph" w:styleId="Redaktsioon">
    <w:name w:val="Revision"/>
    <w:hidden/>
    <w:uiPriority w:val="99"/>
    <w:semiHidden/>
    <w:rsid w:val="004446F7"/>
    <w:pPr>
      <w:spacing w:after="0" w:line="240" w:lineRule="auto"/>
    </w:pPr>
    <w:rPr>
      <w:rFonts w:cstheme="minorBidi"/>
    </w:rPr>
  </w:style>
  <w:style w:type="character" w:styleId="Kommentaariviide">
    <w:name w:val="annotation reference"/>
    <w:basedOn w:val="Liguvaikefont"/>
    <w:uiPriority w:val="99"/>
    <w:semiHidden/>
    <w:unhideWhenUsed/>
    <w:rsid w:val="00BD3BB4"/>
    <w:rPr>
      <w:sz w:val="16"/>
      <w:szCs w:val="16"/>
    </w:rPr>
  </w:style>
  <w:style w:type="paragraph" w:styleId="Kommentaaritekst">
    <w:name w:val="annotation text"/>
    <w:basedOn w:val="Normaallaad"/>
    <w:link w:val="KommentaaritekstMrk"/>
    <w:uiPriority w:val="99"/>
    <w:unhideWhenUsed/>
    <w:rsid w:val="00BD3BB4"/>
    <w:pPr>
      <w:spacing w:line="240" w:lineRule="auto"/>
    </w:pPr>
    <w:rPr>
      <w:sz w:val="20"/>
      <w:szCs w:val="20"/>
    </w:rPr>
  </w:style>
  <w:style w:type="character" w:customStyle="1" w:styleId="KommentaaritekstMrk">
    <w:name w:val="Kommentaari tekst Märk"/>
    <w:basedOn w:val="Liguvaikefont"/>
    <w:link w:val="Kommentaaritekst"/>
    <w:uiPriority w:val="99"/>
    <w:rsid w:val="00BD3BB4"/>
    <w:rPr>
      <w:rFonts w:cstheme="minorBidi"/>
      <w:sz w:val="20"/>
      <w:szCs w:val="20"/>
    </w:rPr>
  </w:style>
  <w:style w:type="paragraph" w:styleId="Kommentaariteema">
    <w:name w:val="annotation subject"/>
    <w:basedOn w:val="Kommentaaritekst"/>
    <w:next w:val="Kommentaaritekst"/>
    <w:link w:val="KommentaariteemaMrk"/>
    <w:uiPriority w:val="99"/>
    <w:semiHidden/>
    <w:unhideWhenUsed/>
    <w:rsid w:val="00BD3BB4"/>
    <w:rPr>
      <w:b/>
      <w:bCs/>
    </w:rPr>
  </w:style>
  <w:style w:type="character" w:customStyle="1" w:styleId="KommentaariteemaMrk">
    <w:name w:val="Kommentaari teema Märk"/>
    <w:basedOn w:val="KommentaaritekstMrk"/>
    <w:link w:val="Kommentaariteema"/>
    <w:uiPriority w:val="99"/>
    <w:semiHidden/>
    <w:rsid w:val="00BD3BB4"/>
    <w:rPr>
      <w:rFonts w:cstheme="minorBidi"/>
      <w:b/>
      <w:bCs/>
      <w:sz w:val="20"/>
      <w:szCs w:val="20"/>
    </w:rPr>
  </w:style>
  <w:style w:type="character" w:styleId="Klastatudhperlink">
    <w:name w:val="FollowedHyperlink"/>
    <w:basedOn w:val="Liguvaikefont"/>
    <w:uiPriority w:val="99"/>
    <w:semiHidden/>
    <w:unhideWhenUsed/>
    <w:rsid w:val="00246D16"/>
    <w:rPr>
      <w:color w:val="800080" w:themeColor="followedHyperlink"/>
      <w:u w:val="single"/>
    </w:rPr>
  </w:style>
  <w:style w:type="paragraph" w:customStyle="1" w:styleId="pf0">
    <w:name w:val="pf0"/>
    <w:basedOn w:val="Normaallaad"/>
    <w:rsid w:val="00D856D0"/>
    <w:pPr>
      <w:spacing w:before="100" w:beforeAutospacing="1" w:after="100" w:afterAutospacing="1" w:line="240" w:lineRule="auto"/>
    </w:pPr>
    <w:rPr>
      <w:rFonts w:ascii="Times New Roman" w:hAnsi="Times New Roman" w:cs="Times New Roman"/>
      <w:sz w:val="24"/>
      <w:szCs w:val="24"/>
      <w:lang w:eastAsia="et-EE"/>
    </w:rPr>
  </w:style>
  <w:style w:type="character" w:customStyle="1" w:styleId="cf01">
    <w:name w:val="cf01"/>
    <w:basedOn w:val="Liguvaikefont"/>
    <w:rsid w:val="00D856D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53196">
      <w:bodyDiv w:val="1"/>
      <w:marLeft w:val="0"/>
      <w:marRight w:val="0"/>
      <w:marTop w:val="0"/>
      <w:marBottom w:val="0"/>
      <w:divBdr>
        <w:top w:val="none" w:sz="0" w:space="0" w:color="auto"/>
        <w:left w:val="none" w:sz="0" w:space="0" w:color="auto"/>
        <w:bottom w:val="none" w:sz="0" w:space="0" w:color="auto"/>
        <w:right w:val="none" w:sz="0" w:space="0" w:color="auto"/>
      </w:divBdr>
    </w:div>
    <w:div w:id="1447768585">
      <w:bodyDiv w:val="1"/>
      <w:marLeft w:val="0"/>
      <w:marRight w:val="0"/>
      <w:marTop w:val="0"/>
      <w:marBottom w:val="0"/>
      <w:divBdr>
        <w:top w:val="none" w:sz="0" w:space="0" w:color="auto"/>
        <w:left w:val="none" w:sz="0" w:space="0" w:color="auto"/>
        <w:bottom w:val="none" w:sz="0" w:space="0" w:color="auto"/>
        <w:right w:val="none" w:sz="0" w:space="0" w:color="auto"/>
      </w:divBdr>
    </w:div>
    <w:div w:id="2036803418">
      <w:marLeft w:val="0"/>
      <w:marRight w:val="0"/>
      <w:marTop w:val="0"/>
      <w:marBottom w:val="0"/>
      <w:divBdr>
        <w:top w:val="none" w:sz="0" w:space="0" w:color="auto"/>
        <w:left w:val="none" w:sz="0" w:space="0" w:color="auto"/>
        <w:bottom w:val="none" w:sz="0" w:space="0" w:color="auto"/>
        <w:right w:val="none" w:sz="0" w:space="0" w:color="auto"/>
      </w:divBdr>
    </w:div>
    <w:div w:id="2036803419">
      <w:marLeft w:val="0"/>
      <w:marRight w:val="0"/>
      <w:marTop w:val="0"/>
      <w:marBottom w:val="0"/>
      <w:divBdr>
        <w:top w:val="none" w:sz="0" w:space="0" w:color="auto"/>
        <w:left w:val="none" w:sz="0" w:space="0" w:color="auto"/>
        <w:bottom w:val="none" w:sz="0" w:space="0" w:color="auto"/>
        <w:right w:val="none" w:sz="0" w:space="0" w:color="auto"/>
      </w:divBdr>
    </w:div>
    <w:div w:id="211308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kogu.ee/wpcms/wp-content/uploads/2023/09/Teemaleht-8-Noored-Euroopa-valimistel.pdf" TargetMode="External"/><Relationship Id="rId13" Type="http://schemas.openxmlformats.org/officeDocument/2006/relationships/hyperlink" Target="https://www.riigikogu.ee/tegevus/dokumendiregister/dokument/b17e1ff3-eaef-4838-9f6f-8b9e22147793/eesti-seisukohad-euroopa-parlamendi-3.-mai-2022.-a-seadusandliku-resolutsiooni-ettepaneku-kohta-votta-vastu-noukogu-maarus-euroopa-parlamendi-liikmete-valimise-kohta-otsestel-ja-uldistel-valimistel-millega-tunnistatakse-kehtetuks-noukogu-otsus-76-787-estu-emu-euratom" TargetMode="External"/><Relationship Id="rId3" Type="http://schemas.openxmlformats.org/officeDocument/2006/relationships/hyperlink" Target="https://enl.ee/wp-content/uploads/2018/04/uuringu-kokkuv%C3%B5te-1.pdf" TargetMode="External"/><Relationship Id="rId7" Type="http://schemas.openxmlformats.org/officeDocument/2006/relationships/hyperlink" Target="https://www.riigikogu.ee/tegevus/eelnoud/eelnou/b3249dd6-569b-3149-8a21-495238f545f2/euroopa-parlamendi-valimise-seadus" TargetMode="External"/><Relationship Id="rId12" Type="http://schemas.openxmlformats.org/officeDocument/2006/relationships/hyperlink" Target="https://eur-lex.europa.eu/legal-content/ET/TXT/?uri=CELEX:52022AP0129&amp;qid=1680612693348" TargetMode="External"/><Relationship Id="rId2" Type="http://schemas.openxmlformats.org/officeDocument/2006/relationships/hyperlink" Target="https://www.riigikogu.ee/tegevus/eelnoud/eelnou/72f7a0c3-f8c8-427d-951c-36ab54400a78" TargetMode="External"/><Relationship Id="rId1" Type="http://schemas.openxmlformats.org/officeDocument/2006/relationships/hyperlink" Target="https://www.europarl.europa.eu/about-parliament/et" TargetMode="External"/><Relationship Id="rId6" Type="http://schemas.openxmlformats.org/officeDocument/2006/relationships/hyperlink" Target="https://www.europarl.europa.eu/RegData/etudes/ATAG/2023/749767/EPRS_ATA(2023)749767_EN.pdf" TargetMode="External"/><Relationship Id="rId11" Type="http://schemas.openxmlformats.org/officeDocument/2006/relationships/hyperlink" Target="https://eur-lex.europa.eu/legal-content/ET/TXT/?uri=CELEX:52020IP0327&amp;qid=1680612636535" TargetMode="External"/><Relationship Id="rId5" Type="http://schemas.openxmlformats.org/officeDocument/2006/relationships/hyperlink" Target="https://www.riigikogu.ee/wpcms/wp-content/uploads/2023/09/Teemaleht-8-Noored-Euroopa-valimistel.pdf" TargetMode="External"/><Relationship Id="rId10" Type="http://schemas.openxmlformats.org/officeDocument/2006/relationships/hyperlink" Target="https://eur-lex.europa.eu/legal-content/EN/TXT/?uri=CELEX:01976X1008(01)-20020923" TargetMode="External"/><Relationship Id="rId4" Type="http://schemas.openxmlformats.org/officeDocument/2006/relationships/hyperlink" Target="https://www.riigikogu.ee/tegevus/eelnoud/eelnou/b3249dd6-569b-3149-8a21-495238f545f2/euroopa-parlamendi-valimise-seadus" TargetMode="External"/><Relationship Id="rId9" Type="http://schemas.openxmlformats.org/officeDocument/2006/relationships/hyperlink" Target="https://www.europarl.europa.eu/RegData/etudes/ATAG/2023/749767/EPRS_ATA(2023)749767_EN.pdf" TargetMode="External"/><Relationship Id="rId14" Type="http://schemas.openxmlformats.org/officeDocument/2006/relationships/hyperlink" Target="https://www.europarl.europa.eu/at-your-service/files/be-heard/eurobarometer/2021/youth-in-europe-2021/european-youth-2021-report1-en.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0863F-87B9-4272-B03E-0CC9B0EF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9</Pages>
  <Words>2626</Words>
  <Characters>19535</Characters>
  <Application>Microsoft Office Word</Application>
  <DocSecurity>0</DocSecurity>
  <Lines>162</Lines>
  <Paragraphs>44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eenneveer</dc:creator>
  <cp:lastModifiedBy>Raina Liiv</cp:lastModifiedBy>
  <cp:revision>46</cp:revision>
  <cp:lastPrinted>2024-03-18T08:36:00Z</cp:lastPrinted>
  <dcterms:created xsi:type="dcterms:W3CDTF">2023-11-14T09:13:00Z</dcterms:created>
  <dcterms:modified xsi:type="dcterms:W3CDTF">2024-04-10T12:33:00Z</dcterms:modified>
</cp:coreProperties>
</file>