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3A5C7" w14:textId="77777777" w:rsidR="00525EEC" w:rsidRPr="003A7AF8" w:rsidRDefault="00525EEC" w:rsidP="00332211">
      <w:pPr>
        <w:pStyle w:val="FR1"/>
        <w:spacing w:before="0"/>
        <w:ind w:left="5103" w:right="-284"/>
        <w:jc w:val="left"/>
        <w:rPr>
          <w:rFonts w:eastAsia="Calibri"/>
          <w:sz w:val="20"/>
          <w:szCs w:val="20"/>
        </w:rPr>
      </w:pPr>
      <w:r w:rsidRPr="003A7AF8">
        <w:rPr>
          <w:rFonts w:eastAsia="Calibri"/>
          <w:sz w:val="20"/>
          <w:szCs w:val="20"/>
        </w:rPr>
        <w:t xml:space="preserve">KINNITATUD </w:t>
      </w:r>
    </w:p>
    <w:p w14:paraId="17ABB184" w14:textId="399D6A01" w:rsidR="00525EEC" w:rsidRPr="003A7AF8" w:rsidRDefault="00525EEC" w:rsidP="00332211">
      <w:pPr>
        <w:autoSpaceDE w:val="0"/>
        <w:autoSpaceDN w:val="0"/>
        <w:adjustRightInd w:val="0"/>
        <w:ind w:left="5103" w:right="-284"/>
        <w:jc w:val="both"/>
        <w:rPr>
          <w:rFonts w:eastAsia="Calibri"/>
          <w:sz w:val="20"/>
          <w:szCs w:val="20"/>
        </w:rPr>
      </w:pPr>
      <w:r w:rsidRPr="003A7AF8">
        <w:rPr>
          <w:rFonts w:eastAsia="Calibri"/>
          <w:sz w:val="20"/>
          <w:szCs w:val="20"/>
        </w:rPr>
        <w:t>RMK m</w:t>
      </w:r>
      <w:r w:rsidR="00FB02F9" w:rsidRPr="003A7AF8">
        <w:rPr>
          <w:rFonts w:eastAsia="Calibri"/>
          <w:sz w:val="20"/>
          <w:szCs w:val="20"/>
        </w:rPr>
        <w:t xml:space="preserve">etsakasvatustalituse juhataja </w:t>
      </w:r>
      <w:r w:rsidR="00FC2A2C" w:rsidRPr="003A7AF8">
        <w:rPr>
          <w:rFonts w:eastAsia="Calibri"/>
          <w:sz w:val="20"/>
          <w:szCs w:val="20"/>
        </w:rPr>
        <w:t>16.01.2025</w:t>
      </w:r>
    </w:p>
    <w:p w14:paraId="3F8CFE1F" w14:textId="755EF43B" w:rsidR="002052F8" w:rsidRPr="003A7AF8" w:rsidRDefault="00525EEC" w:rsidP="00332211">
      <w:pPr>
        <w:pStyle w:val="FR1"/>
        <w:spacing w:before="0"/>
        <w:ind w:left="5103" w:right="-284"/>
        <w:jc w:val="left"/>
        <w:rPr>
          <w:rFonts w:eastAsia="Calibri"/>
          <w:sz w:val="20"/>
          <w:szCs w:val="20"/>
        </w:rPr>
      </w:pPr>
      <w:r w:rsidRPr="003A7AF8">
        <w:rPr>
          <w:rFonts w:eastAsia="Calibri"/>
          <w:sz w:val="20"/>
          <w:szCs w:val="20"/>
        </w:rPr>
        <w:t xml:space="preserve">käskkirjaga nr </w:t>
      </w:r>
      <w:r w:rsidR="003A7AF8" w:rsidRPr="003A7AF8">
        <w:rPr>
          <w:rFonts w:eastAsia="Calibri"/>
          <w:sz w:val="20"/>
          <w:szCs w:val="20"/>
        </w:rPr>
        <w:t>1-5/1</w:t>
      </w:r>
    </w:p>
    <w:p w14:paraId="07F426DC" w14:textId="77777777" w:rsidR="00525EEC" w:rsidRPr="007D712E" w:rsidRDefault="00525EEC" w:rsidP="00332211">
      <w:pPr>
        <w:pStyle w:val="FR1"/>
        <w:spacing w:before="0"/>
        <w:ind w:left="5103" w:right="-284"/>
        <w:jc w:val="left"/>
        <w:rPr>
          <w:sz w:val="24"/>
          <w:szCs w:val="24"/>
        </w:rPr>
      </w:pPr>
    </w:p>
    <w:p w14:paraId="16D615FA" w14:textId="1B44EB89" w:rsidR="00650F63" w:rsidRPr="007D712E" w:rsidRDefault="00C30715" w:rsidP="00332211">
      <w:pPr>
        <w:pStyle w:val="FR1"/>
        <w:spacing w:before="0"/>
        <w:ind w:right="-284"/>
        <w:rPr>
          <w:b/>
          <w:bCs/>
          <w:sz w:val="24"/>
          <w:szCs w:val="24"/>
        </w:rPr>
      </w:pPr>
      <w:r w:rsidRPr="007D712E">
        <w:rPr>
          <w:b/>
          <w:bCs/>
          <w:sz w:val="24"/>
          <w:szCs w:val="24"/>
        </w:rPr>
        <w:t xml:space="preserve">RMK </w:t>
      </w:r>
      <w:r w:rsidR="00650F63" w:rsidRPr="007D712E">
        <w:rPr>
          <w:b/>
          <w:bCs/>
          <w:sz w:val="24"/>
          <w:szCs w:val="24"/>
        </w:rPr>
        <w:t>metsauuenduse hooldamise kvaliteedi kontrollimise juhend</w:t>
      </w:r>
    </w:p>
    <w:p w14:paraId="767C44CD" w14:textId="77777777" w:rsidR="00DB1F1D" w:rsidRPr="007D712E" w:rsidRDefault="00DB1F1D" w:rsidP="00332211">
      <w:pPr>
        <w:pStyle w:val="FR1"/>
        <w:spacing w:before="0"/>
        <w:ind w:right="-284"/>
        <w:rPr>
          <w:bCs/>
          <w:sz w:val="24"/>
          <w:szCs w:val="24"/>
        </w:rPr>
      </w:pPr>
    </w:p>
    <w:p w14:paraId="16702771" w14:textId="09A5D28D" w:rsidR="00C30715" w:rsidRPr="007D712E" w:rsidRDefault="00C30715" w:rsidP="00332211">
      <w:pPr>
        <w:pStyle w:val="FR1"/>
        <w:numPr>
          <w:ilvl w:val="0"/>
          <w:numId w:val="21"/>
        </w:numPr>
        <w:spacing w:before="0"/>
        <w:ind w:left="709" w:right="-284" w:hanging="709"/>
        <w:jc w:val="both"/>
        <w:rPr>
          <w:b/>
          <w:sz w:val="24"/>
          <w:szCs w:val="24"/>
        </w:rPr>
      </w:pPr>
      <w:r w:rsidRPr="007D712E">
        <w:rPr>
          <w:b/>
          <w:bCs/>
          <w:sz w:val="24"/>
          <w:szCs w:val="24"/>
        </w:rPr>
        <w:t>Ü</w:t>
      </w:r>
      <w:r w:rsidR="00650F63" w:rsidRPr="007D712E">
        <w:rPr>
          <w:b/>
          <w:bCs/>
          <w:sz w:val="24"/>
          <w:szCs w:val="24"/>
        </w:rPr>
        <w:t>ldsätted</w:t>
      </w:r>
    </w:p>
    <w:p w14:paraId="000BEF0A" w14:textId="608E553B" w:rsidR="00C30715" w:rsidRPr="007D712E" w:rsidRDefault="00C30715" w:rsidP="00332211">
      <w:pPr>
        <w:pStyle w:val="FR1"/>
        <w:numPr>
          <w:ilvl w:val="1"/>
          <w:numId w:val="21"/>
        </w:numPr>
        <w:spacing w:before="0"/>
        <w:ind w:left="709" w:right="-284" w:hanging="709"/>
        <w:jc w:val="both"/>
        <w:rPr>
          <w:sz w:val="24"/>
          <w:szCs w:val="24"/>
        </w:rPr>
      </w:pPr>
      <w:r w:rsidRPr="007D712E">
        <w:rPr>
          <w:sz w:val="24"/>
          <w:szCs w:val="24"/>
        </w:rPr>
        <w:t>Metsauuenduse hooldamise kvaliteedi kontrollimine on osa RMK sisekontrolli</w:t>
      </w:r>
      <w:r w:rsidR="0060416E" w:rsidRPr="007D712E">
        <w:rPr>
          <w:sz w:val="24"/>
          <w:szCs w:val="24"/>
        </w:rPr>
        <w:softHyphen/>
      </w:r>
      <w:r w:rsidRPr="007D712E">
        <w:rPr>
          <w:sz w:val="24"/>
          <w:szCs w:val="24"/>
        </w:rPr>
        <w:t xml:space="preserve">süsteemist, mille eesmärk on hinnata </w:t>
      </w:r>
      <w:r w:rsidR="00DB1F1D" w:rsidRPr="007D712E">
        <w:rPr>
          <w:sz w:val="24"/>
          <w:szCs w:val="24"/>
        </w:rPr>
        <w:t>metsauuenduse hoolduse</w:t>
      </w:r>
      <w:r w:rsidRPr="007D712E">
        <w:rPr>
          <w:sz w:val="24"/>
          <w:szCs w:val="24"/>
        </w:rPr>
        <w:t xml:space="preserve"> kvaliteedi vastavust töö üleandmisel seatud tingimustele ja </w:t>
      </w:r>
      <w:r w:rsidR="003508A2" w:rsidRPr="007D712E">
        <w:rPr>
          <w:sz w:val="24"/>
          <w:szCs w:val="24"/>
        </w:rPr>
        <w:t>„</w:t>
      </w:r>
      <w:r w:rsidRPr="007D712E">
        <w:rPr>
          <w:sz w:val="24"/>
          <w:szCs w:val="24"/>
        </w:rPr>
        <w:t>RMK metsauuenduse rajamise juhendile</w:t>
      </w:r>
      <w:r w:rsidR="003508A2" w:rsidRPr="007D712E">
        <w:rPr>
          <w:sz w:val="24"/>
          <w:szCs w:val="24"/>
        </w:rPr>
        <w:t>“</w:t>
      </w:r>
      <w:r w:rsidRPr="007D712E">
        <w:rPr>
          <w:sz w:val="24"/>
          <w:szCs w:val="24"/>
        </w:rPr>
        <w:t>.</w:t>
      </w:r>
    </w:p>
    <w:p w14:paraId="63E783FA" w14:textId="59BAE76A" w:rsidR="00C30715" w:rsidRPr="007D712E" w:rsidRDefault="00C30715" w:rsidP="00332211">
      <w:pPr>
        <w:pStyle w:val="FR1"/>
        <w:numPr>
          <w:ilvl w:val="1"/>
          <w:numId w:val="21"/>
        </w:numPr>
        <w:spacing w:before="0"/>
        <w:ind w:left="709" w:right="-284" w:hanging="709"/>
        <w:jc w:val="both"/>
        <w:rPr>
          <w:sz w:val="24"/>
          <w:szCs w:val="24"/>
        </w:rPr>
      </w:pPr>
      <w:r w:rsidRPr="007D712E">
        <w:rPr>
          <w:sz w:val="24"/>
          <w:szCs w:val="24"/>
        </w:rPr>
        <w:t xml:space="preserve">Kontrollimisel hinnatakse </w:t>
      </w:r>
      <w:r w:rsidR="00DB1F1D" w:rsidRPr="007D712E">
        <w:rPr>
          <w:sz w:val="24"/>
          <w:szCs w:val="24"/>
        </w:rPr>
        <w:t>metsauuenduse hooldamise</w:t>
      </w:r>
      <w:r w:rsidRPr="007D712E">
        <w:rPr>
          <w:sz w:val="24"/>
          <w:szCs w:val="24"/>
        </w:rPr>
        <w:t xml:space="preserve"> kvaliteeti vastavalt</w:t>
      </w:r>
      <w:r w:rsidR="0060416E" w:rsidRPr="007D712E">
        <w:rPr>
          <w:sz w:val="24"/>
          <w:szCs w:val="24"/>
        </w:rPr>
        <w:t xml:space="preserve"> </w:t>
      </w:r>
      <w:r w:rsidRPr="007D712E">
        <w:rPr>
          <w:sz w:val="24"/>
          <w:szCs w:val="24"/>
        </w:rPr>
        <w:t xml:space="preserve">juhendi lisas toodud </w:t>
      </w:r>
      <w:r w:rsidR="00E527E4" w:rsidRPr="007D712E">
        <w:rPr>
          <w:sz w:val="24"/>
          <w:szCs w:val="24"/>
        </w:rPr>
        <w:t>metsauuenduse hoolduse</w:t>
      </w:r>
      <w:r w:rsidR="0060416E" w:rsidRPr="007D712E">
        <w:rPr>
          <w:sz w:val="24"/>
          <w:szCs w:val="24"/>
        </w:rPr>
        <w:t xml:space="preserve"> kvaliteedi</w:t>
      </w:r>
      <w:r w:rsidRPr="007D712E">
        <w:rPr>
          <w:sz w:val="24"/>
          <w:szCs w:val="24"/>
        </w:rPr>
        <w:t>kriteeriumitele ja hindamis</w:t>
      </w:r>
      <w:r w:rsidR="0060416E" w:rsidRPr="007D712E">
        <w:rPr>
          <w:sz w:val="24"/>
          <w:szCs w:val="24"/>
        </w:rPr>
        <w:softHyphen/>
      </w:r>
      <w:r w:rsidRPr="007D712E">
        <w:rPr>
          <w:sz w:val="24"/>
          <w:szCs w:val="24"/>
        </w:rPr>
        <w:t>skaalale.</w:t>
      </w:r>
    </w:p>
    <w:p w14:paraId="795D511D" w14:textId="5E427FE2" w:rsidR="00C30715" w:rsidRPr="007D712E" w:rsidRDefault="00C30715" w:rsidP="00332211">
      <w:pPr>
        <w:pStyle w:val="FR1"/>
        <w:numPr>
          <w:ilvl w:val="1"/>
          <w:numId w:val="21"/>
        </w:numPr>
        <w:spacing w:before="0"/>
        <w:ind w:left="709" w:right="-284" w:hanging="709"/>
        <w:jc w:val="both"/>
        <w:rPr>
          <w:sz w:val="24"/>
          <w:szCs w:val="24"/>
        </w:rPr>
      </w:pPr>
      <w:r w:rsidRPr="007D712E">
        <w:rPr>
          <w:sz w:val="24"/>
          <w:szCs w:val="24"/>
        </w:rPr>
        <w:t xml:space="preserve">Kontrolltegevus viiakse läbi sama aasta II poolaastal lõpetatud </w:t>
      </w:r>
      <w:r w:rsidR="00DB1F1D" w:rsidRPr="007D712E">
        <w:rPr>
          <w:sz w:val="24"/>
          <w:szCs w:val="24"/>
        </w:rPr>
        <w:t>hooldatud metsauuenduse</w:t>
      </w:r>
      <w:r w:rsidRPr="007D712E">
        <w:rPr>
          <w:sz w:val="24"/>
          <w:szCs w:val="24"/>
        </w:rPr>
        <w:t xml:space="preserve"> eraldistel.</w:t>
      </w:r>
    </w:p>
    <w:p w14:paraId="18686E7A" w14:textId="77777777" w:rsidR="00DB1F1D" w:rsidRPr="007D712E" w:rsidRDefault="00C30715" w:rsidP="00332211">
      <w:pPr>
        <w:pStyle w:val="FR1"/>
        <w:numPr>
          <w:ilvl w:val="1"/>
          <w:numId w:val="21"/>
        </w:numPr>
        <w:spacing w:before="0"/>
        <w:ind w:left="709" w:right="-284" w:hanging="709"/>
        <w:jc w:val="both"/>
        <w:rPr>
          <w:sz w:val="24"/>
          <w:szCs w:val="24"/>
        </w:rPr>
      </w:pPr>
      <w:r w:rsidRPr="007D712E">
        <w:rPr>
          <w:sz w:val="24"/>
          <w:szCs w:val="24"/>
        </w:rPr>
        <w:t>Kontrolltegevusi teostab metsakasvatustalituse analüütik, metsakasvatusjuht või metsakasvatustalituse juhataja käskkirjaga määratud isik.</w:t>
      </w:r>
    </w:p>
    <w:p w14:paraId="64BD66F3" w14:textId="31591FA5" w:rsidR="00DB1F1D" w:rsidRPr="007D712E" w:rsidRDefault="00DB1F1D" w:rsidP="00332211">
      <w:pPr>
        <w:pStyle w:val="FR1"/>
        <w:spacing w:before="0"/>
        <w:ind w:left="709" w:right="-284"/>
        <w:jc w:val="both"/>
        <w:rPr>
          <w:sz w:val="24"/>
          <w:szCs w:val="24"/>
        </w:rPr>
      </w:pPr>
    </w:p>
    <w:p w14:paraId="431FD31C" w14:textId="3AA9FD9C" w:rsidR="00DB1F1D" w:rsidRPr="007D712E" w:rsidRDefault="00F908B7" w:rsidP="00332211">
      <w:pPr>
        <w:pStyle w:val="FR1"/>
        <w:numPr>
          <w:ilvl w:val="0"/>
          <w:numId w:val="21"/>
        </w:numPr>
        <w:spacing w:before="0"/>
        <w:ind w:left="709" w:right="-284" w:hanging="709"/>
        <w:jc w:val="both"/>
        <w:rPr>
          <w:b/>
          <w:sz w:val="24"/>
          <w:szCs w:val="24"/>
        </w:rPr>
      </w:pPr>
      <w:r w:rsidRPr="007D712E">
        <w:rPr>
          <w:b/>
          <w:sz w:val="24"/>
          <w:szCs w:val="24"/>
        </w:rPr>
        <w:t>Lühendid</w:t>
      </w:r>
    </w:p>
    <w:p w14:paraId="21A6DFC2" w14:textId="32B65E65" w:rsidR="00332211" w:rsidRPr="007D712E" w:rsidRDefault="00332211" w:rsidP="00332211">
      <w:pPr>
        <w:pStyle w:val="FR1"/>
        <w:spacing w:before="0"/>
        <w:ind w:left="709" w:right="-284"/>
        <w:jc w:val="both"/>
        <w:rPr>
          <w:sz w:val="24"/>
          <w:szCs w:val="24"/>
        </w:rPr>
      </w:pPr>
      <w:r w:rsidRPr="007D712E">
        <w:rPr>
          <w:sz w:val="24"/>
          <w:szCs w:val="24"/>
        </w:rPr>
        <w:t>Juhendis kasutatakse lühendeid järgmises tähenduses:</w:t>
      </w:r>
    </w:p>
    <w:p w14:paraId="4F1F0A97" w14:textId="19A1BB61" w:rsidR="00DB1F1D" w:rsidRPr="007D712E" w:rsidRDefault="00E527E4" w:rsidP="00332211">
      <w:pPr>
        <w:pStyle w:val="FR1"/>
        <w:numPr>
          <w:ilvl w:val="1"/>
          <w:numId w:val="21"/>
        </w:numPr>
        <w:spacing w:before="0"/>
        <w:ind w:left="709" w:right="-284" w:hanging="709"/>
        <w:jc w:val="both"/>
        <w:rPr>
          <w:sz w:val="24"/>
          <w:szCs w:val="24"/>
        </w:rPr>
      </w:pPr>
      <w:r w:rsidRPr="007D712E">
        <w:rPr>
          <w:sz w:val="24"/>
          <w:szCs w:val="24"/>
        </w:rPr>
        <w:t>MUH</w:t>
      </w:r>
      <w:r w:rsidR="00DB1F1D" w:rsidRPr="007D712E">
        <w:rPr>
          <w:sz w:val="24"/>
          <w:szCs w:val="24"/>
        </w:rPr>
        <w:t xml:space="preserve"> – metsauuenduse hooldamine;</w:t>
      </w:r>
    </w:p>
    <w:p w14:paraId="69B8807E" w14:textId="5BF03F07" w:rsidR="00DB1F1D" w:rsidRPr="007D712E" w:rsidRDefault="00DB1F1D" w:rsidP="00332211">
      <w:pPr>
        <w:pStyle w:val="FR1"/>
        <w:numPr>
          <w:ilvl w:val="1"/>
          <w:numId w:val="21"/>
        </w:numPr>
        <w:spacing w:before="0"/>
        <w:ind w:left="709" w:right="-284" w:hanging="709"/>
        <w:jc w:val="both"/>
        <w:rPr>
          <w:sz w:val="24"/>
          <w:szCs w:val="24"/>
        </w:rPr>
      </w:pPr>
      <w:r w:rsidRPr="007D712E">
        <w:rPr>
          <w:sz w:val="24"/>
          <w:szCs w:val="24"/>
        </w:rPr>
        <w:t>MUR – metsauuenduse rajamine;</w:t>
      </w:r>
    </w:p>
    <w:p w14:paraId="16301ACC" w14:textId="77777777" w:rsidR="003508A2" w:rsidRPr="007D712E" w:rsidRDefault="003508A2" w:rsidP="00332211">
      <w:pPr>
        <w:pStyle w:val="FR1"/>
        <w:numPr>
          <w:ilvl w:val="1"/>
          <w:numId w:val="21"/>
        </w:numPr>
        <w:spacing w:before="0"/>
        <w:ind w:left="709" w:right="-284" w:hanging="709"/>
        <w:jc w:val="both"/>
        <w:rPr>
          <w:sz w:val="24"/>
          <w:szCs w:val="24"/>
        </w:rPr>
      </w:pPr>
      <w:r w:rsidRPr="007D712E">
        <w:rPr>
          <w:sz w:val="24"/>
          <w:szCs w:val="24"/>
        </w:rPr>
        <w:t>UA – uuenenuks arvestamine;</w:t>
      </w:r>
    </w:p>
    <w:p w14:paraId="2AAEC809" w14:textId="7C3A5078" w:rsidR="003508A2" w:rsidRPr="007D712E" w:rsidRDefault="003508A2" w:rsidP="00332211">
      <w:pPr>
        <w:pStyle w:val="FR1"/>
        <w:numPr>
          <w:ilvl w:val="1"/>
          <w:numId w:val="21"/>
        </w:numPr>
        <w:spacing w:before="0"/>
        <w:ind w:left="709" w:right="-284" w:hanging="709"/>
        <w:jc w:val="both"/>
        <w:rPr>
          <w:sz w:val="24"/>
          <w:szCs w:val="24"/>
        </w:rPr>
      </w:pPr>
      <w:r w:rsidRPr="007D712E">
        <w:rPr>
          <w:sz w:val="24"/>
          <w:szCs w:val="24"/>
        </w:rPr>
        <w:t xml:space="preserve">MUT – metsauuenduse täiendamine;  </w:t>
      </w:r>
    </w:p>
    <w:p w14:paraId="7F60BA48" w14:textId="4F0959CD" w:rsidR="00DB1F1D" w:rsidRPr="007D712E" w:rsidRDefault="00DB1F1D" w:rsidP="00332211">
      <w:pPr>
        <w:pStyle w:val="FR1"/>
        <w:numPr>
          <w:ilvl w:val="1"/>
          <w:numId w:val="21"/>
        </w:numPr>
        <w:spacing w:before="0"/>
        <w:ind w:left="709" w:right="-284" w:hanging="709"/>
        <w:jc w:val="both"/>
        <w:rPr>
          <w:sz w:val="24"/>
          <w:szCs w:val="24"/>
        </w:rPr>
      </w:pPr>
      <w:r w:rsidRPr="007D712E">
        <w:rPr>
          <w:sz w:val="24"/>
          <w:szCs w:val="24"/>
        </w:rPr>
        <w:t xml:space="preserve">MKT – </w:t>
      </w:r>
      <w:r w:rsidR="00426883" w:rsidRPr="007D712E">
        <w:rPr>
          <w:sz w:val="24"/>
          <w:szCs w:val="24"/>
        </w:rPr>
        <w:t>metsakasvataja töölaud</w:t>
      </w:r>
      <w:r w:rsidRPr="007D712E">
        <w:rPr>
          <w:sz w:val="24"/>
          <w:szCs w:val="24"/>
        </w:rPr>
        <w:t xml:space="preserve">.    </w:t>
      </w:r>
    </w:p>
    <w:p w14:paraId="341A98C4" w14:textId="533833E0" w:rsidR="00C30715" w:rsidRPr="007D712E" w:rsidRDefault="00C30715" w:rsidP="00332211">
      <w:pPr>
        <w:pStyle w:val="FR1"/>
        <w:spacing w:before="0"/>
        <w:ind w:left="360" w:right="-284"/>
        <w:jc w:val="both"/>
        <w:rPr>
          <w:sz w:val="24"/>
          <w:szCs w:val="24"/>
        </w:rPr>
      </w:pPr>
    </w:p>
    <w:p w14:paraId="3B46D123" w14:textId="4BD4D6C6" w:rsidR="00650F63" w:rsidRPr="007D712E" w:rsidRDefault="00C30715" w:rsidP="00332211">
      <w:pPr>
        <w:pStyle w:val="FR1"/>
        <w:numPr>
          <w:ilvl w:val="0"/>
          <w:numId w:val="21"/>
        </w:numPr>
        <w:spacing w:before="0"/>
        <w:ind w:left="709" w:right="-284" w:hanging="709"/>
        <w:jc w:val="both"/>
        <w:rPr>
          <w:b/>
          <w:sz w:val="24"/>
          <w:szCs w:val="24"/>
        </w:rPr>
      </w:pPr>
      <w:r w:rsidRPr="007D712E">
        <w:rPr>
          <w:b/>
          <w:bCs/>
          <w:sz w:val="24"/>
          <w:szCs w:val="24"/>
        </w:rPr>
        <w:t>M</w:t>
      </w:r>
      <w:r w:rsidR="003508A2" w:rsidRPr="007D712E">
        <w:rPr>
          <w:b/>
          <w:bCs/>
          <w:sz w:val="24"/>
          <w:szCs w:val="24"/>
        </w:rPr>
        <w:t>etsauuendamise hooldamise</w:t>
      </w:r>
      <w:r w:rsidRPr="007D712E">
        <w:rPr>
          <w:b/>
          <w:bCs/>
          <w:sz w:val="24"/>
          <w:szCs w:val="24"/>
        </w:rPr>
        <w:t xml:space="preserve"> </w:t>
      </w:r>
      <w:r w:rsidR="00650F63" w:rsidRPr="007D712E">
        <w:rPr>
          <w:b/>
          <w:bCs/>
          <w:sz w:val="24"/>
          <w:szCs w:val="24"/>
        </w:rPr>
        <w:t>kvaliteedi kontrollimise maht</w:t>
      </w:r>
    </w:p>
    <w:p w14:paraId="13F26C2E" w14:textId="3E982FA4" w:rsidR="00964FDE" w:rsidRPr="007D712E" w:rsidRDefault="00C30715" w:rsidP="00332211">
      <w:pPr>
        <w:pStyle w:val="FR1"/>
        <w:numPr>
          <w:ilvl w:val="1"/>
          <w:numId w:val="21"/>
        </w:numPr>
        <w:spacing w:before="0"/>
        <w:ind w:left="709" w:right="-284" w:hanging="709"/>
        <w:jc w:val="both"/>
        <w:rPr>
          <w:sz w:val="24"/>
          <w:szCs w:val="24"/>
        </w:rPr>
      </w:pPr>
      <w:r w:rsidRPr="007D712E">
        <w:rPr>
          <w:sz w:val="24"/>
          <w:szCs w:val="24"/>
        </w:rPr>
        <w:t>Kontrollida tuleb iga m</w:t>
      </w:r>
      <w:r w:rsidR="00912F12" w:rsidRPr="007D712E">
        <w:rPr>
          <w:sz w:val="24"/>
          <w:szCs w:val="24"/>
        </w:rPr>
        <w:t xml:space="preserve">etsakasvataja kohta </w:t>
      </w:r>
      <w:r w:rsidR="00912F12" w:rsidRPr="00450D68">
        <w:rPr>
          <w:sz w:val="24"/>
          <w:szCs w:val="24"/>
        </w:rPr>
        <w:t xml:space="preserve">vähemalt </w:t>
      </w:r>
      <w:r w:rsidR="00D62341" w:rsidRPr="00450D68">
        <w:rPr>
          <w:sz w:val="24"/>
          <w:szCs w:val="24"/>
        </w:rPr>
        <w:t>7</w:t>
      </w:r>
      <w:r w:rsidRPr="00450D68">
        <w:rPr>
          <w:sz w:val="24"/>
          <w:szCs w:val="24"/>
        </w:rPr>
        <w:t xml:space="preserve"> eraldist.</w:t>
      </w:r>
    </w:p>
    <w:p w14:paraId="2B008E91" w14:textId="3768F532" w:rsidR="00964FDE" w:rsidRPr="007D712E" w:rsidRDefault="00964FDE" w:rsidP="00332211">
      <w:pPr>
        <w:pStyle w:val="FR1"/>
        <w:numPr>
          <w:ilvl w:val="1"/>
          <w:numId w:val="21"/>
        </w:numPr>
        <w:spacing w:before="0"/>
        <w:ind w:left="709" w:right="-284" w:hanging="709"/>
        <w:jc w:val="both"/>
        <w:rPr>
          <w:sz w:val="24"/>
          <w:szCs w:val="24"/>
        </w:rPr>
      </w:pPr>
      <w:r w:rsidRPr="007D712E">
        <w:rPr>
          <w:sz w:val="24"/>
          <w:szCs w:val="24"/>
        </w:rPr>
        <w:t xml:space="preserve">Kontrollitavate eraldiste valim </w:t>
      </w:r>
      <w:r w:rsidR="00C30715" w:rsidRPr="007D712E">
        <w:rPr>
          <w:sz w:val="24"/>
          <w:szCs w:val="24"/>
        </w:rPr>
        <w:t>pea</w:t>
      </w:r>
      <w:r w:rsidRPr="007D712E">
        <w:rPr>
          <w:sz w:val="24"/>
          <w:szCs w:val="24"/>
        </w:rPr>
        <w:t>b</w:t>
      </w:r>
      <w:r w:rsidR="00C30715" w:rsidRPr="007D712E">
        <w:rPr>
          <w:sz w:val="24"/>
          <w:szCs w:val="24"/>
        </w:rPr>
        <w:t xml:space="preserve"> võimalusel </w:t>
      </w:r>
      <w:r w:rsidRPr="007D712E">
        <w:rPr>
          <w:sz w:val="24"/>
          <w:szCs w:val="24"/>
        </w:rPr>
        <w:t xml:space="preserve">sisaldama </w:t>
      </w:r>
      <w:r w:rsidR="00C30715" w:rsidRPr="007D712E">
        <w:rPr>
          <w:sz w:val="24"/>
          <w:szCs w:val="24"/>
        </w:rPr>
        <w:t>erineva eesmärgipuuliigi ja erineva MUH võttega</w:t>
      </w:r>
      <w:r w:rsidRPr="007D712E">
        <w:rPr>
          <w:sz w:val="24"/>
          <w:szCs w:val="24"/>
        </w:rPr>
        <w:t xml:space="preserve"> eraldisi</w:t>
      </w:r>
      <w:r w:rsidR="00C30715" w:rsidRPr="007D712E">
        <w:rPr>
          <w:sz w:val="24"/>
          <w:szCs w:val="24"/>
        </w:rPr>
        <w:t xml:space="preserve">. Võimalusel peab valimis olema </w:t>
      </w:r>
      <w:r w:rsidR="00332211" w:rsidRPr="007D712E">
        <w:rPr>
          <w:sz w:val="24"/>
          <w:szCs w:val="24"/>
        </w:rPr>
        <w:t>2</w:t>
      </w:r>
      <w:r w:rsidR="00C30715" w:rsidRPr="007D712E">
        <w:rPr>
          <w:sz w:val="24"/>
          <w:szCs w:val="24"/>
        </w:rPr>
        <w:t xml:space="preserve"> eelneva aasta sügisel teostatud istutusega eraldist ning </w:t>
      </w:r>
      <w:r w:rsidR="00332211" w:rsidRPr="007D712E">
        <w:rPr>
          <w:sz w:val="24"/>
          <w:szCs w:val="24"/>
        </w:rPr>
        <w:t>3</w:t>
      </w:r>
      <w:r w:rsidR="00C30715" w:rsidRPr="007D712E">
        <w:rPr>
          <w:sz w:val="24"/>
          <w:szCs w:val="24"/>
        </w:rPr>
        <w:t xml:space="preserve"> eraldist, mille MUR aasta pole hilisem kui kontrolli teostamisele eelnenud aasta. Lisaks peab võimalusel olema valimis </w:t>
      </w:r>
      <w:r w:rsidR="009B2DC8">
        <w:rPr>
          <w:sz w:val="24"/>
          <w:szCs w:val="24"/>
        </w:rPr>
        <w:t>2</w:t>
      </w:r>
      <w:r w:rsidR="00C30715" w:rsidRPr="007D712E">
        <w:rPr>
          <w:sz w:val="24"/>
          <w:szCs w:val="24"/>
        </w:rPr>
        <w:t xml:space="preserve"> eraldist, kus töö teostajaks on RMK oma töötaja. </w:t>
      </w:r>
    </w:p>
    <w:p w14:paraId="5288277A" w14:textId="77777777" w:rsidR="00FE7262" w:rsidRPr="007D712E" w:rsidRDefault="003508A2" w:rsidP="004E2D7C">
      <w:pPr>
        <w:pStyle w:val="FR1"/>
        <w:numPr>
          <w:ilvl w:val="1"/>
          <w:numId w:val="21"/>
        </w:numPr>
        <w:spacing w:before="0"/>
        <w:ind w:left="709" w:right="-284" w:hanging="709"/>
        <w:jc w:val="both"/>
        <w:rPr>
          <w:sz w:val="24"/>
          <w:szCs w:val="24"/>
        </w:rPr>
      </w:pPr>
      <w:r w:rsidRPr="007D712E">
        <w:rPr>
          <w:sz w:val="24"/>
          <w:szCs w:val="24"/>
        </w:rPr>
        <w:t>Kontrollitavad eraldised leitakse kontrolltegevuse läbiviija poolt juhusliku valiku alusel.</w:t>
      </w:r>
    </w:p>
    <w:p w14:paraId="34D12A72" w14:textId="446AE17C" w:rsidR="00C95E19" w:rsidRPr="007D712E" w:rsidRDefault="00C95E19" w:rsidP="00FE7262">
      <w:pPr>
        <w:pStyle w:val="FR1"/>
        <w:numPr>
          <w:ilvl w:val="1"/>
          <w:numId w:val="21"/>
        </w:numPr>
        <w:spacing w:before="0"/>
        <w:ind w:left="709" w:right="-284" w:hanging="709"/>
        <w:jc w:val="both"/>
        <w:rPr>
          <w:sz w:val="24"/>
          <w:szCs w:val="24"/>
        </w:rPr>
      </w:pPr>
      <w:r w:rsidRPr="007D712E">
        <w:rPr>
          <w:sz w:val="24"/>
          <w:szCs w:val="24"/>
        </w:rPr>
        <w:t xml:space="preserve">Kontrollitavate </w:t>
      </w:r>
      <w:r w:rsidR="003508A2" w:rsidRPr="007D712E">
        <w:rPr>
          <w:sz w:val="24"/>
          <w:szCs w:val="24"/>
        </w:rPr>
        <w:t>eraldiste</w:t>
      </w:r>
      <w:r w:rsidRPr="007D712E">
        <w:rPr>
          <w:sz w:val="24"/>
          <w:szCs w:val="24"/>
        </w:rPr>
        <w:t xml:space="preserve"> valimit suurendatakse</w:t>
      </w:r>
      <w:r w:rsidR="003508A2" w:rsidRPr="007D712E">
        <w:rPr>
          <w:sz w:val="24"/>
          <w:szCs w:val="24"/>
        </w:rPr>
        <w:t xml:space="preserve"> juhul</w:t>
      </w:r>
      <w:r w:rsidRPr="007D712E">
        <w:rPr>
          <w:sz w:val="24"/>
          <w:szCs w:val="24"/>
        </w:rPr>
        <w:t xml:space="preserve">, kui kontrolli käigus tuvastatakse vähemalt </w:t>
      </w:r>
      <w:r w:rsidR="00332211" w:rsidRPr="007D712E">
        <w:rPr>
          <w:sz w:val="24"/>
          <w:szCs w:val="24"/>
        </w:rPr>
        <w:t>3</w:t>
      </w:r>
      <w:r w:rsidRPr="007D712E">
        <w:rPr>
          <w:sz w:val="24"/>
          <w:szCs w:val="24"/>
        </w:rPr>
        <w:t xml:space="preserve"> mittevastavust ühe ja sama kvaliteedikriteeriumi </w:t>
      </w:r>
      <w:r w:rsidR="009A7B2D" w:rsidRPr="007D712E">
        <w:rPr>
          <w:sz w:val="24"/>
          <w:szCs w:val="24"/>
        </w:rPr>
        <w:t>osas</w:t>
      </w:r>
      <w:r w:rsidRPr="007D712E">
        <w:rPr>
          <w:sz w:val="24"/>
          <w:szCs w:val="24"/>
        </w:rPr>
        <w:t>.</w:t>
      </w:r>
      <w:r w:rsidR="004E2D7C" w:rsidRPr="007D712E">
        <w:rPr>
          <w:sz w:val="24"/>
          <w:szCs w:val="24"/>
        </w:rPr>
        <w:t xml:space="preserve"> Osaliselt või täielikult tegemata töö korral suurendatakse valimit esimese mittevastavuse tuvastamisel.</w:t>
      </w:r>
    </w:p>
    <w:p w14:paraId="57562124" w14:textId="23285D81" w:rsidR="00C95E19" w:rsidRPr="007D712E" w:rsidRDefault="00C95E19" w:rsidP="00332211">
      <w:pPr>
        <w:pStyle w:val="FR1"/>
        <w:numPr>
          <w:ilvl w:val="1"/>
          <w:numId w:val="21"/>
        </w:numPr>
        <w:spacing w:before="0"/>
        <w:ind w:left="709" w:right="-284" w:hanging="709"/>
        <w:jc w:val="both"/>
        <w:rPr>
          <w:sz w:val="24"/>
          <w:szCs w:val="24"/>
        </w:rPr>
      </w:pPr>
      <w:r w:rsidRPr="007D712E">
        <w:rPr>
          <w:sz w:val="24"/>
          <w:szCs w:val="24"/>
        </w:rPr>
        <w:t xml:space="preserve">Lisavalimi suuruseks on vähemalt </w:t>
      </w:r>
      <w:r w:rsidR="00332211" w:rsidRPr="007D712E">
        <w:rPr>
          <w:sz w:val="24"/>
          <w:szCs w:val="24"/>
        </w:rPr>
        <w:t>5</w:t>
      </w:r>
      <w:r w:rsidRPr="007D712E">
        <w:rPr>
          <w:sz w:val="24"/>
          <w:szCs w:val="24"/>
        </w:rPr>
        <w:t xml:space="preserve"> eraldist metsakasvataja kohta. Valimi koostab </w:t>
      </w:r>
      <w:r w:rsidR="003508A2" w:rsidRPr="007D712E">
        <w:rPr>
          <w:sz w:val="24"/>
          <w:szCs w:val="24"/>
        </w:rPr>
        <w:t>metsa</w:t>
      </w:r>
      <w:r w:rsidR="00403005" w:rsidRPr="007D712E">
        <w:rPr>
          <w:sz w:val="24"/>
          <w:szCs w:val="24"/>
        </w:rPr>
        <w:softHyphen/>
      </w:r>
      <w:r w:rsidR="003508A2" w:rsidRPr="007D712E">
        <w:rPr>
          <w:sz w:val="24"/>
          <w:szCs w:val="24"/>
        </w:rPr>
        <w:t xml:space="preserve">kasvatustalituse </w:t>
      </w:r>
      <w:r w:rsidRPr="007D712E">
        <w:rPr>
          <w:sz w:val="24"/>
          <w:szCs w:val="24"/>
        </w:rPr>
        <w:t xml:space="preserve">analüütik </w:t>
      </w:r>
      <w:r w:rsidR="003508A2" w:rsidRPr="007D712E">
        <w:rPr>
          <w:sz w:val="24"/>
          <w:szCs w:val="24"/>
        </w:rPr>
        <w:t>ja</w:t>
      </w:r>
      <w:r w:rsidRPr="007D712E">
        <w:rPr>
          <w:sz w:val="24"/>
          <w:szCs w:val="24"/>
        </w:rPr>
        <w:t xml:space="preserve"> täiendava kontrolltegevuse viib läbi metsa</w:t>
      </w:r>
      <w:r w:rsidR="003508A2" w:rsidRPr="007D712E">
        <w:rPr>
          <w:sz w:val="24"/>
          <w:szCs w:val="24"/>
        </w:rPr>
        <w:softHyphen/>
      </w:r>
      <w:r w:rsidRPr="007D712E">
        <w:rPr>
          <w:sz w:val="24"/>
          <w:szCs w:val="24"/>
        </w:rPr>
        <w:t>kasvatus</w:t>
      </w:r>
      <w:r w:rsidR="003508A2" w:rsidRPr="007D712E">
        <w:rPr>
          <w:sz w:val="24"/>
          <w:szCs w:val="24"/>
        </w:rPr>
        <w:softHyphen/>
      </w:r>
      <w:r w:rsidRPr="007D712E">
        <w:rPr>
          <w:sz w:val="24"/>
          <w:szCs w:val="24"/>
        </w:rPr>
        <w:t xml:space="preserve">juht. </w:t>
      </w:r>
    </w:p>
    <w:p w14:paraId="043E68BB" w14:textId="21195511" w:rsidR="000519DA" w:rsidRPr="007D712E" w:rsidRDefault="00C95E19" w:rsidP="00332211">
      <w:pPr>
        <w:pStyle w:val="FR1"/>
        <w:numPr>
          <w:ilvl w:val="1"/>
          <w:numId w:val="21"/>
        </w:numPr>
        <w:spacing w:before="0"/>
        <w:ind w:left="709" w:right="-284" w:hanging="709"/>
        <w:jc w:val="both"/>
        <w:rPr>
          <w:sz w:val="24"/>
          <w:szCs w:val="24"/>
        </w:rPr>
      </w:pPr>
      <w:r w:rsidRPr="007D712E">
        <w:rPr>
          <w:sz w:val="24"/>
          <w:szCs w:val="24"/>
        </w:rPr>
        <w:t xml:space="preserve">Täiendava kontrolli tulemus ei mõjuta metsakasvataja keskmist kvaliteedihinnet, vaid </w:t>
      </w:r>
      <w:r w:rsidR="003508A2" w:rsidRPr="007D712E">
        <w:rPr>
          <w:sz w:val="24"/>
          <w:szCs w:val="24"/>
        </w:rPr>
        <w:t>eesmärk</w:t>
      </w:r>
      <w:r w:rsidRPr="007D712E">
        <w:rPr>
          <w:sz w:val="24"/>
          <w:szCs w:val="24"/>
        </w:rPr>
        <w:t xml:space="preserve"> on vähendada süsteemselt esinevaid kvaliteedivigu.</w:t>
      </w:r>
    </w:p>
    <w:p w14:paraId="7F45AEAD" w14:textId="1AEFC0AF" w:rsidR="00964FDE" w:rsidRPr="007D712E" w:rsidRDefault="00C30715" w:rsidP="00332211">
      <w:pPr>
        <w:pStyle w:val="FR1"/>
        <w:numPr>
          <w:ilvl w:val="1"/>
          <w:numId w:val="21"/>
        </w:numPr>
        <w:spacing w:before="0"/>
        <w:ind w:left="709" w:right="-284" w:hanging="709"/>
        <w:jc w:val="both"/>
        <w:rPr>
          <w:sz w:val="24"/>
          <w:szCs w:val="24"/>
        </w:rPr>
      </w:pPr>
      <w:r w:rsidRPr="007D712E">
        <w:rPr>
          <w:sz w:val="24"/>
          <w:szCs w:val="24"/>
        </w:rPr>
        <w:t xml:space="preserve">Kontrollimisel kasutatakse proovitükki suurusega </w:t>
      </w:r>
      <w:bookmarkStart w:id="0" w:name="_Hlk125547022"/>
      <w:r w:rsidRPr="007D712E">
        <w:rPr>
          <w:sz w:val="24"/>
          <w:szCs w:val="24"/>
        </w:rPr>
        <w:t>100 m</w:t>
      </w:r>
      <w:r w:rsidRPr="007D712E">
        <w:rPr>
          <w:sz w:val="24"/>
          <w:szCs w:val="24"/>
          <w:vertAlign w:val="superscript"/>
        </w:rPr>
        <w:t>2</w:t>
      </w:r>
      <w:r w:rsidRPr="007D712E">
        <w:rPr>
          <w:sz w:val="24"/>
          <w:szCs w:val="24"/>
        </w:rPr>
        <w:t xml:space="preserve"> või 50 m</w:t>
      </w:r>
      <w:r w:rsidRPr="007D712E">
        <w:rPr>
          <w:sz w:val="24"/>
          <w:szCs w:val="24"/>
          <w:vertAlign w:val="superscript"/>
        </w:rPr>
        <w:t>2</w:t>
      </w:r>
      <w:r w:rsidR="007371E2" w:rsidRPr="007D712E">
        <w:rPr>
          <w:sz w:val="24"/>
          <w:szCs w:val="24"/>
        </w:rPr>
        <w:t>,</w:t>
      </w:r>
      <w:r w:rsidRPr="007D712E">
        <w:rPr>
          <w:sz w:val="24"/>
          <w:szCs w:val="24"/>
        </w:rPr>
        <w:t xml:space="preserve"> ringproovitükk</w:t>
      </w:r>
      <w:r w:rsidR="00332211" w:rsidRPr="007D712E">
        <w:rPr>
          <w:sz w:val="24"/>
          <w:szCs w:val="24"/>
        </w:rPr>
        <w:t>i</w:t>
      </w:r>
      <w:r w:rsidRPr="007D712E">
        <w:rPr>
          <w:sz w:val="24"/>
          <w:szCs w:val="24"/>
        </w:rPr>
        <w:t xml:space="preserve"> raadiusega</w:t>
      </w:r>
      <w:r w:rsidR="007371E2" w:rsidRPr="007D712E">
        <w:rPr>
          <w:sz w:val="24"/>
          <w:szCs w:val="24"/>
        </w:rPr>
        <w:t xml:space="preserve"> 5,64 m või</w:t>
      </w:r>
      <w:r w:rsidRPr="007D712E">
        <w:rPr>
          <w:sz w:val="24"/>
          <w:szCs w:val="24"/>
        </w:rPr>
        <w:t xml:space="preserve"> 3,99 m. </w:t>
      </w:r>
    </w:p>
    <w:bookmarkEnd w:id="0"/>
    <w:p w14:paraId="0D883872" w14:textId="22E30D31" w:rsidR="00964FDE" w:rsidRPr="007D712E" w:rsidRDefault="00C30715" w:rsidP="00332211">
      <w:pPr>
        <w:pStyle w:val="FR1"/>
        <w:numPr>
          <w:ilvl w:val="1"/>
          <w:numId w:val="21"/>
        </w:numPr>
        <w:spacing w:before="0"/>
        <w:ind w:left="709" w:right="-284" w:hanging="709"/>
        <w:jc w:val="both"/>
        <w:rPr>
          <w:sz w:val="24"/>
          <w:szCs w:val="24"/>
        </w:rPr>
      </w:pPr>
      <w:r w:rsidRPr="007D712E">
        <w:rPr>
          <w:sz w:val="24"/>
          <w:szCs w:val="24"/>
        </w:rPr>
        <w:t xml:space="preserve">Kontrollimisel tuleb teha esimese hektari kohta vähemalt </w:t>
      </w:r>
      <w:r w:rsidR="00332211" w:rsidRPr="007D712E">
        <w:rPr>
          <w:sz w:val="24"/>
          <w:szCs w:val="24"/>
        </w:rPr>
        <w:t>3</w:t>
      </w:r>
      <w:r w:rsidRPr="007D712E">
        <w:rPr>
          <w:sz w:val="24"/>
          <w:szCs w:val="24"/>
        </w:rPr>
        <w:t xml:space="preserve"> proovitükki ja iga järgneva hektari kohta vähemalt </w:t>
      </w:r>
      <w:r w:rsidR="00332211" w:rsidRPr="007D712E">
        <w:rPr>
          <w:sz w:val="24"/>
          <w:szCs w:val="24"/>
        </w:rPr>
        <w:t>1</w:t>
      </w:r>
      <w:r w:rsidRPr="007D712E">
        <w:rPr>
          <w:sz w:val="24"/>
          <w:szCs w:val="24"/>
        </w:rPr>
        <w:t xml:space="preserve"> proovitükk. </w:t>
      </w:r>
    </w:p>
    <w:p w14:paraId="04EBD835" w14:textId="35C46D7C" w:rsidR="00AE6383" w:rsidRPr="007D712E" w:rsidRDefault="00C30715" w:rsidP="00332211">
      <w:pPr>
        <w:pStyle w:val="FR1"/>
        <w:numPr>
          <w:ilvl w:val="1"/>
          <w:numId w:val="21"/>
        </w:numPr>
        <w:spacing w:before="0"/>
        <w:ind w:left="709" w:right="-284" w:hanging="709"/>
        <w:jc w:val="both"/>
        <w:rPr>
          <w:sz w:val="24"/>
          <w:szCs w:val="24"/>
        </w:rPr>
      </w:pPr>
      <w:r w:rsidRPr="007D712E">
        <w:rPr>
          <w:sz w:val="24"/>
          <w:szCs w:val="24"/>
        </w:rPr>
        <w:t>Proovitükid tuleb paigutada selliselt, et kogu ala oleks piisavalt iseloomustatud ning kõik iseärasused kajastatud.</w:t>
      </w:r>
    </w:p>
    <w:p w14:paraId="1B480A6B" w14:textId="2BA0E3AB" w:rsidR="00DB1F1D" w:rsidRPr="007D712E" w:rsidRDefault="00AE6383" w:rsidP="00332211">
      <w:pPr>
        <w:ind w:right="-284"/>
      </w:pPr>
      <w:r w:rsidRPr="007D712E">
        <w:br w:type="page"/>
      </w:r>
    </w:p>
    <w:p w14:paraId="37A12DDE" w14:textId="3CF4AB83" w:rsidR="00650F63" w:rsidRPr="007D712E" w:rsidRDefault="003508A2" w:rsidP="00912F12">
      <w:pPr>
        <w:pStyle w:val="FR1"/>
        <w:numPr>
          <w:ilvl w:val="0"/>
          <w:numId w:val="21"/>
        </w:numPr>
        <w:spacing w:before="0"/>
        <w:ind w:left="709" w:right="-284" w:hanging="709"/>
        <w:jc w:val="both"/>
        <w:rPr>
          <w:b/>
          <w:sz w:val="24"/>
          <w:szCs w:val="24"/>
        </w:rPr>
      </w:pPr>
      <w:r w:rsidRPr="007D712E">
        <w:rPr>
          <w:b/>
          <w:bCs/>
          <w:sz w:val="24"/>
          <w:szCs w:val="24"/>
        </w:rPr>
        <w:lastRenderedPageBreak/>
        <w:t>Metsauuendamise hooldamise</w:t>
      </w:r>
      <w:r w:rsidR="00C30715" w:rsidRPr="007D712E">
        <w:rPr>
          <w:b/>
          <w:bCs/>
          <w:sz w:val="24"/>
          <w:szCs w:val="24"/>
        </w:rPr>
        <w:t xml:space="preserve"> </w:t>
      </w:r>
      <w:r w:rsidR="00650F63" w:rsidRPr="007D712E">
        <w:rPr>
          <w:b/>
          <w:bCs/>
          <w:sz w:val="24"/>
          <w:szCs w:val="24"/>
        </w:rPr>
        <w:t>kvaliteedi hindamise kontrolltegevused</w:t>
      </w:r>
    </w:p>
    <w:p w14:paraId="1BEE2C04" w14:textId="7DBFF9DE" w:rsidR="00964FDE" w:rsidRPr="007D712E" w:rsidRDefault="00C30715" w:rsidP="00332211">
      <w:pPr>
        <w:pStyle w:val="FR1"/>
        <w:numPr>
          <w:ilvl w:val="1"/>
          <w:numId w:val="21"/>
        </w:numPr>
        <w:spacing w:before="0"/>
        <w:ind w:left="709" w:right="-284" w:hanging="709"/>
        <w:jc w:val="both"/>
        <w:rPr>
          <w:sz w:val="24"/>
          <w:szCs w:val="24"/>
        </w:rPr>
      </w:pPr>
      <w:r w:rsidRPr="007D712E">
        <w:rPr>
          <w:sz w:val="24"/>
          <w:szCs w:val="24"/>
        </w:rPr>
        <w:t xml:space="preserve">Kontrollimisel võetakse aluseks MKT </w:t>
      </w:r>
      <w:r w:rsidR="00EA73A9" w:rsidRPr="007D712E">
        <w:rPr>
          <w:sz w:val="24"/>
          <w:szCs w:val="24"/>
        </w:rPr>
        <w:t>„Analüüt</w:t>
      </w:r>
      <w:r w:rsidR="00926DEE" w:rsidRPr="007D712E">
        <w:rPr>
          <w:sz w:val="24"/>
          <w:szCs w:val="24"/>
        </w:rPr>
        <w:t>i</w:t>
      </w:r>
      <w:r w:rsidR="00EA73A9" w:rsidRPr="007D712E">
        <w:rPr>
          <w:sz w:val="24"/>
          <w:szCs w:val="24"/>
        </w:rPr>
        <w:t>kute aru</w:t>
      </w:r>
      <w:r w:rsidR="00926DEE" w:rsidRPr="007D712E">
        <w:rPr>
          <w:sz w:val="24"/>
          <w:szCs w:val="24"/>
        </w:rPr>
        <w:t>a</w:t>
      </w:r>
      <w:r w:rsidR="00EA73A9" w:rsidRPr="007D712E">
        <w:rPr>
          <w:sz w:val="24"/>
          <w:szCs w:val="24"/>
        </w:rPr>
        <w:t>ndes“</w:t>
      </w:r>
      <w:r w:rsidR="00926DEE" w:rsidRPr="007D712E">
        <w:rPr>
          <w:sz w:val="24"/>
          <w:szCs w:val="24"/>
        </w:rPr>
        <w:t xml:space="preserve"> </w:t>
      </w:r>
      <w:r w:rsidRPr="007D712E">
        <w:rPr>
          <w:sz w:val="24"/>
          <w:szCs w:val="24"/>
        </w:rPr>
        <w:t>olevad eraldised.</w:t>
      </w:r>
    </w:p>
    <w:p w14:paraId="7297BA36" w14:textId="582E6C21" w:rsidR="00C95E19" w:rsidRPr="007D712E" w:rsidRDefault="003508A2" w:rsidP="00332211">
      <w:pPr>
        <w:pStyle w:val="FR1"/>
        <w:numPr>
          <w:ilvl w:val="1"/>
          <w:numId w:val="21"/>
        </w:numPr>
        <w:spacing w:before="0"/>
        <w:ind w:left="709" w:right="-284" w:hanging="709"/>
        <w:jc w:val="both"/>
        <w:rPr>
          <w:sz w:val="24"/>
          <w:szCs w:val="24"/>
        </w:rPr>
      </w:pPr>
      <w:r w:rsidRPr="007D712E">
        <w:rPr>
          <w:sz w:val="24"/>
          <w:szCs w:val="24"/>
        </w:rPr>
        <w:t>UA ja MUT</w:t>
      </w:r>
      <w:r w:rsidR="00C95E19" w:rsidRPr="007D712E">
        <w:rPr>
          <w:sz w:val="24"/>
          <w:szCs w:val="24"/>
        </w:rPr>
        <w:t xml:space="preserve"> otsuste hindamisel võetakse aluseks kontrollvalimi koostamise kuupäeva seisuga sisestatud andmed </w:t>
      </w:r>
      <w:proofErr w:type="spellStart"/>
      <w:r w:rsidR="00C95E19" w:rsidRPr="007D712E">
        <w:rPr>
          <w:sz w:val="24"/>
          <w:szCs w:val="24"/>
        </w:rPr>
        <w:t>MKT-s</w:t>
      </w:r>
      <w:proofErr w:type="spellEnd"/>
      <w:r w:rsidR="00C95E19" w:rsidRPr="007D712E">
        <w:rPr>
          <w:sz w:val="24"/>
          <w:szCs w:val="24"/>
        </w:rPr>
        <w:t xml:space="preserve">. </w:t>
      </w:r>
    </w:p>
    <w:p w14:paraId="2845A558" w14:textId="6CDB4FD5" w:rsidR="00DB1F1D" w:rsidRPr="007D712E" w:rsidRDefault="00C30715" w:rsidP="00332211">
      <w:pPr>
        <w:pStyle w:val="FR1"/>
        <w:numPr>
          <w:ilvl w:val="1"/>
          <w:numId w:val="21"/>
        </w:numPr>
        <w:spacing w:before="0"/>
        <w:ind w:left="709" w:right="-284" w:hanging="709"/>
        <w:jc w:val="both"/>
        <w:rPr>
          <w:sz w:val="24"/>
          <w:szCs w:val="24"/>
        </w:rPr>
      </w:pPr>
      <w:r w:rsidRPr="007D712E">
        <w:rPr>
          <w:sz w:val="24"/>
          <w:szCs w:val="24"/>
        </w:rPr>
        <w:t xml:space="preserve">MUH kvaliteeti hinnatakse visuaalselt lähtudes </w:t>
      </w:r>
      <w:r w:rsidR="003508A2" w:rsidRPr="007D712E">
        <w:rPr>
          <w:sz w:val="24"/>
          <w:szCs w:val="24"/>
        </w:rPr>
        <w:t>„</w:t>
      </w:r>
      <w:r w:rsidRPr="007D712E">
        <w:rPr>
          <w:sz w:val="24"/>
          <w:szCs w:val="24"/>
        </w:rPr>
        <w:t>RMK metsauuenduse rajamise juhendist</w:t>
      </w:r>
      <w:r w:rsidR="003508A2" w:rsidRPr="007D712E">
        <w:rPr>
          <w:sz w:val="24"/>
          <w:szCs w:val="24"/>
        </w:rPr>
        <w:t>“</w:t>
      </w:r>
      <w:r w:rsidRPr="007D712E">
        <w:rPr>
          <w:sz w:val="24"/>
          <w:szCs w:val="24"/>
        </w:rPr>
        <w:t xml:space="preserve"> </w:t>
      </w:r>
      <w:r w:rsidR="003508A2" w:rsidRPr="007D712E">
        <w:rPr>
          <w:sz w:val="24"/>
          <w:szCs w:val="24"/>
        </w:rPr>
        <w:t>ja</w:t>
      </w:r>
      <w:r w:rsidRPr="007D712E">
        <w:rPr>
          <w:sz w:val="24"/>
          <w:szCs w:val="24"/>
        </w:rPr>
        <w:t xml:space="preserve"> MUH hindamise kvaliteedikriteeriumitest.</w:t>
      </w:r>
    </w:p>
    <w:p w14:paraId="167D8239" w14:textId="12E4F51E" w:rsidR="00C30715" w:rsidRPr="007D712E" w:rsidRDefault="00C30715" w:rsidP="00332211">
      <w:pPr>
        <w:pStyle w:val="FR1"/>
        <w:spacing w:before="0"/>
        <w:ind w:left="709" w:right="-284"/>
        <w:jc w:val="both"/>
        <w:rPr>
          <w:sz w:val="24"/>
          <w:szCs w:val="24"/>
        </w:rPr>
      </w:pPr>
      <w:r w:rsidRPr="007D712E">
        <w:rPr>
          <w:sz w:val="24"/>
          <w:szCs w:val="24"/>
        </w:rPr>
        <w:t xml:space="preserve"> </w:t>
      </w:r>
    </w:p>
    <w:p w14:paraId="67F97269" w14:textId="1664680F" w:rsidR="00C30715" w:rsidRPr="007D712E" w:rsidRDefault="00650F63" w:rsidP="00332211">
      <w:pPr>
        <w:pStyle w:val="FR1"/>
        <w:numPr>
          <w:ilvl w:val="0"/>
          <w:numId w:val="21"/>
        </w:numPr>
        <w:spacing w:before="0"/>
        <w:ind w:left="709" w:right="-284" w:hanging="709"/>
        <w:jc w:val="both"/>
        <w:rPr>
          <w:b/>
          <w:sz w:val="24"/>
          <w:szCs w:val="24"/>
        </w:rPr>
      </w:pPr>
      <w:r w:rsidRPr="007D712E">
        <w:rPr>
          <w:b/>
          <w:bCs/>
          <w:sz w:val="24"/>
          <w:szCs w:val="24"/>
        </w:rPr>
        <w:t>Kontrolltegevuse kajastamine</w:t>
      </w:r>
    </w:p>
    <w:p w14:paraId="1A216140" w14:textId="7A190275" w:rsidR="00964FDE" w:rsidRPr="007D712E" w:rsidRDefault="00C30715" w:rsidP="00332211">
      <w:pPr>
        <w:pStyle w:val="FR1"/>
        <w:numPr>
          <w:ilvl w:val="1"/>
          <w:numId w:val="21"/>
        </w:numPr>
        <w:spacing w:before="0"/>
        <w:ind w:left="709" w:right="-284" w:hanging="709"/>
        <w:jc w:val="both"/>
        <w:rPr>
          <w:sz w:val="24"/>
          <w:szCs w:val="24"/>
        </w:rPr>
      </w:pPr>
      <w:r w:rsidRPr="007D712E">
        <w:rPr>
          <w:sz w:val="24"/>
          <w:szCs w:val="24"/>
        </w:rPr>
        <w:t xml:space="preserve">Kontrolltegevuse kohta koostatakse „MUH kontrollakt“, </w:t>
      </w:r>
      <w:r w:rsidR="00446DA4" w:rsidRPr="007D712E">
        <w:rPr>
          <w:sz w:val="24"/>
          <w:szCs w:val="24"/>
        </w:rPr>
        <w:t xml:space="preserve">milleks </w:t>
      </w:r>
      <w:r w:rsidR="009E1AA1" w:rsidRPr="007D712E">
        <w:rPr>
          <w:sz w:val="24"/>
          <w:szCs w:val="24"/>
        </w:rPr>
        <w:t>kasutatakse mobiilirakenduse „Kvaliteedihindamine“ elektroonilist sisestusvormi.</w:t>
      </w:r>
    </w:p>
    <w:p w14:paraId="0CC56DF3" w14:textId="2C802A22" w:rsidR="00DB1F1D" w:rsidRPr="007D712E" w:rsidRDefault="00DB1F1D" w:rsidP="00332211">
      <w:pPr>
        <w:pStyle w:val="FR1"/>
        <w:numPr>
          <w:ilvl w:val="1"/>
          <w:numId w:val="21"/>
        </w:numPr>
        <w:spacing w:before="0"/>
        <w:ind w:left="709" w:right="-284" w:hanging="709"/>
        <w:jc w:val="both"/>
        <w:rPr>
          <w:sz w:val="24"/>
          <w:szCs w:val="24"/>
        </w:rPr>
      </w:pPr>
      <w:r w:rsidRPr="007D712E">
        <w:rPr>
          <w:sz w:val="24"/>
          <w:szCs w:val="24"/>
        </w:rPr>
        <w:t xml:space="preserve">Kontrollaktid salvestatakse </w:t>
      </w:r>
      <w:r w:rsidR="00403005" w:rsidRPr="007D712E">
        <w:rPr>
          <w:sz w:val="24"/>
          <w:szCs w:val="24"/>
        </w:rPr>
        <w:t>MKT</w:t>
      </w:r>
      <w:r w:rsidR="009E1AA1" w:rsidRPr="007D712E">
        <w:rPr>
          <w:sz w:val="24"/>
          <w:szCs w:val="24"/>
        </w:rPr>
        <w:t xml:space="preserve"> jaotuse „Kvaliteedihindamine“ all.</w:t>
      </w:r>
    </w:p>
    <w:p w14:paraId="0D9A8AAC" w14:textId="64381BA4" w:rsidR="00326D6A" w:rsidRPr="007D712E" w:rsidRDefault="00C30715" w:rsidP="00332211">
      <w:pPr>
        <w:pStyle w:val="FR1"/>
        <w:numPr>
          <w:ilvl w:val="1"/>
          <w:numId w:val="21"/>
        </w:numPr>
        <w:spacing w:before="0"/>
        <w:ind w:left="709" w:right="-284" w:hanging="709"/>
        <w:jc w:val="both"/>
        <w:rPr>
          <w:sz w:val="24"/>
          <w:szCs w:val="24"/>
        </w:rPr>
      </w:pPr>
      <w:r w:rsidRPr="007D712E">
        <w:rPr>
          <w:sz w:val="24"/>
          <w:szCs w:val="24"/>
        </w:rPr>
        <w:t>Kontrolltegevuse tulemustest teavitatakse MUH eest vastutavat metsakasvatajat, piirkonna metsakasvatusjuhti ja me</w:t>
      </w:r>
      <w:r w:rsidR="0060416E" w:rsidRPr="007D712E">
        <w:rPr>
          <w:sz w:val="24"/>
          <w:szCs w:val="24"/>
        </w:rPr>
        <w:t>tsakasvatustalituse analüütikut</w:t>
      </w:r>
      <w:r w:rsidRPr="007D712E">
        <w:rPr>
          <w:sz w:val="24"/>
          <w:szCs w:val="24"/>
        </w:rPr>
        <w:t xml:space="preserve"> juhul</w:t>
      </w:r>
      <w:r w:rsidR="0060416E" w:rsidRPr="007D712E">
        <w:rPr>
          <w:sz w:val="24"/>
          <w:szCs w:val="24"/>
        </w:rPr>
        <w:t>,</w:t>
      </w:r>
      <w:r w:rsidRPr="007D712E">
        <w:rPr>
          <w:sz w:val="24"/>
          <w:szCs w:val="24"/>
        </w:rPr>
        <w:t xml:space="preserve"> kui kontrolltegevust ei viinud läbi analüütik. </w:t>
      </w:r>
    </w:p>
    <w:p w14:paraId="2EFB266A" w14:textId="36D98DD0" w:rsidR="00892993" w:rsidRPr="007D712E" w:rsidRDefault="00C30715" w:rsidP="00892993">
      <w:pPr>
        <w:pStyle w:val="FR1"/>
        <w:numPr>
          <w:ilvl w:val="1"/>
          <w:numId w:val="21"/>
        </w:numPr>
        <w:spacing w:before="0"/>
        <w:ind w:left="709" w:right="-284" w:hanging="709"/>
        <w:jc w:val="both"/>
        <w:rPr>
          <w:sz w:val="24"/>
          <w:szCs w:val="24"/>
        </w:rPr>
      </w:pPr>
      <w:r w:rsidRPr="007D712E">
        <w:rPr>
          <w:sz w:val="24"/>
          <w:szCs w:val="24"/>
        </w:rPr>
        <w:t xml:space="preserve">Teavitamiseks loetakse </w:t>
      </w:r>
      <w:r w:rsidR="009E1AA1" w:rsidRPr="007D712E">
        <w:rPr>
          <w:sz w:val="24"/>
          <w:szCs w:val="24"/>
        </w:rPr>
        <w:t>„Kvaliteedihindami</w:t>
      </w:r>
      <w:r w:rsidR="00C777A9" w:rsidRPr="007D712E">
        <w:rPr>
          <w:sz w:val="24"/>
          <w:szCs w:val="24"/>
        </w:rPr>
        <w:t>se“ automaatkirja saatmist hindamisandmete kinnitamisel</w:t>
      </w:r>
      <w:r w:rsidR="009E1AA1" w:rsidRPr="007D712E">
        <w:rPr>
          <w:sz w:val="24"/>
          <w:szCs w:val="24"/>
        </w:rPr>
        <w:t>.</w:t>
      </w:r>
    </w:p>
    <w:p w14:paraId="0A8EF4B2" w14:textId="1CA5EDF4" w:rsidR="00892993" w:rsidRPr="007D712E" w:rsidRDefault="00C30715" w:rsidP="00892993">
      <w:pPr>
        <w:pStyle w:val="FR1"/>
        <w:numPr>
          <w:ilvl w:val="1"/>
          <w:numId w:val="21"/>
        </w:numPr>
        <w:spacing w:before="0"/>
        <w:ind w:left="709" w:right="-284" w:hanging="709"/>
        <w:jc w:val="both"/>
        <w:rPr>
          <w:sz w:val="24"/>
          <w:szCs w:val="24"/>
        </w:rPr>
      </w:pPr>
      <w:r w:rsidRPr="007D712E">
        <w:rPr>
          <w:sz w:val="24"/>
          <w:szCs w:val="24"/>
        </w:rPr>
        <w:t xml:space="preserve">Kalendriaasta jooksul läbi viidud kontrolltegevuse tulemuste kohta koostavad metsakasvatustalituse analüütikud </w:t>
      </w:r>
      <w:r w:rsidR="00CE2F4E" w:rsidRPr="007D712E">
        <w:rPr>
          <w:sz w:val="24"/>
          <w:szCs w:val="24"/>
        </w:rPr>
        <w:t>koondaruande</w:t>
      </w:r>
      <w:r w:rsidR="00892993" w:rsidRPr="007D712E">
        <w:rPr>
          <w:sz w:val="24"/>
          <w:szCs w:val="24"/>
        </w:rPr>
        <w:t>.</w:t>
      </w:r>
      <w:r w:rsidR="00CE2F4E" w:rsidRPr="007D712E">
        <w:rPr>
          <w:sz w:val="24"/>
          <w:szCs w:val="24"/>
        </w:rPr>
        <w:t xml:space="preserve"> </w:t>
      </w:r>
    </w:p>
    <w:p w14:paraId="09209C2A" w14:textId="294E19DF" w:rsidR="00DB1F1D" w:rsidRPr="007D712E" w:rsidRDefault="00332211" w:rsidP="00892993">
      <w:pPr>
        <w:pStyle w:val="FR1"/>
        <w:numPr>
          <w:ilvl w:val="1"/>
          <w:numId w:val="21"/>
        </w:numPr>
        <w:spacing w:before="0"/>
        <w:ind w:left="709" w:right="-284" w:hanging="709"/>
        <w:jc w:val="both"/>
        <w:rPr>
          <w:sz w:val="24"/>
          <w:szCs w:val="24"/>
        </w:rPr>
      </w:pPr>
      <w:r w:rsidRPr="007D712E">
        <w:rPr>
          <w:sz w:val="24"/>
          <w:szCs w:val="24"/>
        </w:rPr>
        <w:t>Koondaruanne</w:t>
      </w:r>
      <w:r w:rsidR="00DB1F1D" w:rsidRPr="007D712E">
        <w:rPr>
          <w:sz w:val="24"/>
          <w:szCs w:val="24"/>
        </w:rPr>
        <w:t xml:space="preserve"> salvestatakse DHS-i</w:t>
      </w:r>
      <w:r w:rsidRPr="007D712E">
        <w:rPr>
          <w:sz w:val="24"/>
          <w:szCs w:val="24"/>
        </w:rPr>
        <w:t xml:space="preserve"> sarja „3-2.12 „Metsamajandustööde kontrolli</w:t>
      </w:r>
      <w:r w:rsidRPr="007D712E">
        <w:rPr>
          <w:sz w:val="24"/>
          <w:szCs w:val="24"/>
        </w:rPr>
        <w:softHyphen/>
        <w:t>aruanded“</w:t>
      </w:r>
      <w:r w:rsidR="00516568" w:rsidRPr="007D712E">
        <w:rPr>
          <w:sz w:val="24"/>
          <w:szCs w:val="24"/>
        </w:rPr>
        <w:t>.</w:t>
      </w:r>
    </w:p>
    <w:p w14:paraId="0D726B06" w14:textId="770B0C95" w:rsidR="00C30715" w:rsidRPr="007D712E" w:rsidRDefault="00C30715" w:rsidP="00332211">
      <w:pPr>
        <w:pStyle w:val="FR1"/>
        <w:numPr>
          <w:ilvl w:val="1"/>
          <w:numId w:val="21"/>
        </w:numPr>
        <w:spacing w:before="0"/>
        <w:ind w:left="709" w:right="-284" w:hanging="709"/>
        <w:jc w:val="both"/>
        <w:rPr>
          <w:sz w:val="24"/>
          <w:szCs w:val="24"/>
        </w:rPr>
      </w:pPr>
      <w:r w:rsidRPr="007D712E">
        <w:rPr>
          <w:sz w:val="24"/>
          <w:szCs w:val="24"/>
        </w:rPr>
        <w:t>Koondaruande DHS</w:t>
      </w:r>
      <w:r w:rsidR="005E69E8" w:rsidRPr="007D712E">
        <w:rPr>
          <w:sz w:val="24"/>
          <w:szCs w:val="24"/>
        </w:rPr>
        <w:t>-</w:t>
      </w:r>
      <w:r w:rsidRPr="007D712E">
        <w:rPr>
          <w:sz w:val="24"/>
          <w:szCs w:val="24"/>
        </w:rPr>
        <w:t xml:space="preserve">i viide saadetakse e-kirjaga metsakasvatustalituse juhatajale, metsakasvatusjuhtidele, metsamajanduse peaspetsialistile, metsakasvatajatele, </w:t>
      </w:r>
      <w:r w:rsidR="00791C29" w:rsidRPr="007D712E">
        <w:rPr>
          <w:sz w:val="24"/>
          <w:szCs w:val="24"/>
        </w:rPr>
        <w:t>sise</w:t>
      </w:r>
      <w:r w:rsidR="0078110D" w:rsidRPr="007D712E">
        <w:rPr>
          <w:sz w:val="24"/>
          <w:szCs w:val="24"/>
        </w:rPr>
        <w:softHyphen/>
      </w:r>
      <w:r w:rsidRPr="007D712E">
        <w:rPr>
          <w:sz w:val="24"/>
          <w:szCs w:val="24"/>
        </w:rPr>
        <w:t>audiitorile, kvaliteedispetsialistile</w:t>
      </w:r>
      <w:r w:rsidR="00C777A9" w:rsidRPr="007D712E">
        <w:rPr>
          <w:sz w:val="24"/>
          <w:szCs w:val="24"/>
        </w:rPr>
        <w:t>,</w:t>
      </w:r>
      <w:r w:rsidRPr="007D712E">
        <w:rPr>
          <w:sz w:val="24"/>
          <w:szCs w:val="24"/>
        </w:rPr>
        <w:t xml:space="preserve"> metsamajanduse valdkonna juhatuse liikmele</w:t>
      </w:r>
      <w:r w:rsidR="00C777A9" w:rsidRPr="007D712E">
        <w:rPr>
          <w:sz w:val="24"/>
          <w:szCs w:val="24"/>
        </w:rPr>
        <w:t xml:space="preserve"> ja teistele huvitatud osakondadele.</w:t>
      </w:r>
    </w:p>
    <w:p w14:paraId="35CB9EAC" w14:textId="77777777" w:rsidR="00357267" w:rsidRPr="007D712E" w:rsidRDefault="00357267" w:rsidP="00332211">
      <w:pPr>
        <w:pStyle w:val="FR1"/>
        <w:spacing w:before="0"/>
        <w:ind w:left="709" w:right="-284"/>
        <w:jc w:val="both"/>
        <w:rPr>
          <w:sz w:val="24"/>
          <w:szCs w:val="24"/>
        </w:rPr>
      </w:pPr>
    </w:p>
    <w:p w14:paraId="7DF6ECBD" w14:textId="77777777" w:rsidR="00C30715" w:rsidRPr="007D712E" w:rsidRDefault="00C30715" w:rsidP="00332211">
      <w:pPr>
        <w:pStyle w:val="FR1"/>
        <w:spacing w:before="0"/>
        <w:ind w:right="-284"/>
        <w:jc w:val="both"/>
        <w:rPr>
          <w:b/>
          <w:sz w:val="24"/>
          <w:szCs w:val="24"/>
        </w:rPr>
      </w:pPr>
    </w:p>
    <w:p w14:paraId="1EFDBCB6" w14:textId="777A904C" w:rsidR="009473CF" w:rsidRPr="007D712E" w:rsidRDefault="009473CF" w:rsidP="00332211">
      <w:pPr>
        <w:pStyle w:val="FR1"/>
        <w:spacing w:before="0"/>
        <w:ind w:right="-284"/>
        <w:jc w:val="both"/>
        <w:rPr>
          <w:b/>
          <w:sz w:val="24"/>
          <w:szCs w:val="24"/>
        </w:rPr>
      </w:pPr>
    </w:p>
    <w:p w14:paraId="33FEAD98" w14:textId="39533DD5" w:rsidR="000528B8" w:rsidRPr="007D712E" w:rsidRDefault="000528B8" w:rsidP="00332211">
      <w:pPr>
        <w:pStyle w:val="FR1"/>
        <w:spacing w:before="0"/>
        <w:ind w:right="-284"/>
        <w:jc w:val="both"/>
        <w:rPr>
          <w:b/>
          <w:sz w:val="24"/>
          <w:szCs w:val="24"/>
        </w:rPr>
      </w:pPr>
    </w:p>
    <w:p w14:paraId="4977F7E2" w14:textId="193D0CDA" w:rsidR="000528B8" w:rsidRPr="007D712E" w:rsidRDefault="000528B8" w:rsidP="00332211">
      <w:pPr>
        <w:pStyle w:val="FR1"/>
        <w:spacing w:before="0"/>
        <w:ind w:right="-284"/>
        <w:jc w:val="both"/>
        <w:rPr>
          <w:b/>
          <w:sz w:val="24"/>
          <w:szCs w:val="24"/>
        </w:rPr>
      </w:pPr>
    </w:p>
    <w:p w14:paraId="5622D917" w14:textId="4D7C7348" w:rsidR="000528B8" w:rsidRPr="007D712E" w:rsidRDefault="000528B8" w:rsidP="00332211">
      <w:pPr>
        <w:pStyle w:val="FR1"/>
        <w:spacing w:before="0"/>
        <w:ind w:right="-284"/>
        <w:jc w:val="both"/>
        <w:rPr>
          <w:b/>
          <w:sz w:val="24"/>
          <w:szCs w:val="24"/>
        </w:rPr>
      </w:pPr>
    </w:p>
    <w:p w14:paraId="3A5F78EF" w14:textId="0F40D060" w:rsidR="000528B8" w:rsidRPr="007D712E" w:rsidRDefault="000528B8" w:rsidP="00332211">
      <w:pPr>
        <w:pStyle w:val="FR1"/>
        <w:spacing w:before="0"/>
        <w:ind w:right="-284"/>
        <w:jc w:val="both"/>
        <w:rPr>
          <w:b/>
          <w:sz w:val="24"/>
          <w:szCs w:val="24"/>
        </w:rPr>
      </w:pPr>
    </w:p>
    <w:p w14:paraId="44869C63" w14:textId="7C4D2063" w:rsidR="000528B8" w:rsidRPr="007D712E" w:rsidRDefault="000528B8" w:rsidP="00332211">
      <w:pPr>
        <w:pStyle w:val="FR1"/>
        <w:spacing w:before="0"/>
        <w:ind w:right="-284"/>
        <w:jc w:val="both"/>
        <w:rPr>
          <w:b/>
          <w:sz w:val="24"/>
          <w:szCs w:val="24"/>
        </w:rPr>
      </w:pPr>
    </w:p>
    <w:p w14:paraId="35E07019" w14:textId="7AB995F2" w:rsidR="000528B8" w:rsidRPr="007D712E" w:rsidRDefault="000528B8" w:rsidP="00332211">
      <w:pPr>
        <w:pStyle w:val="FR1"/>
        <w:spacing w:before="0"/>
        <w:ind w:right="-284"/>
        <w:jc w:val="both"/>
        <w:rPr>
          <w:b/>
          <w:sz w:val="24"/>
          <w:szCs w:val="24"/>
        </w:rPr>
      </w:pPr>
    </w:p>
    <w:p w14:paraId="3CBA5023" w14:textId="3759564E" w:rsidR="000528B8" w:rsidRPr="007D712E" w:rsidRDefault="000528B8" w:rsidP="00332211">
      <w:pPr>
        <w:pStyle w:val="FR1"/>
        <w:spacing w:before="0"/>
        <w:ind w:right="-284"/>
        <w:jc w:val="both"/>
        <w:rPr>
          <w:b/>
          <w:sz w:val="24"/>
          <w:szCs w:val="24"/>
        </w:rPr>
      </w:pPr>
    </w:p>
    <w:p w14:paraId="7950AF12" w14:textId="1961386D" w:rsidR="000528B8" w:rsidRPr="007D712E" w:rsidRDefault="000528B8" w:rsidP="00332211">
      <w:pPr>
        <w:pStyle w:val="FR1"/>
        <w:spacing w:before="0"/>
        <w:ind w:right="-284"/>
        <w:jc w:val="both"/>
        <w:rPr>
          <w:b/>
          <w:sz w:val="24"/>
          <w:szCs w:val="24"/>
        </w:rPr>
      </w:pPr>
    </w:p>
    <w:p w14:paraId="41BE6BB7" w14:textId="15B975C4" w:rsidR="000528B8" w:rsidRPr="007D712E" w:rsidRDefault="000528B8" w:rsidP="00332211">
      <w:pPr>
        <w:pStyle w:val="FR1"/>
        <w:spacing w:before="0"/>
        <w:ind w:right="-284"/>
        <w:jc w:val="both"/>
        <w:rPr>
          <w:b/>
          <w:sz w:val="24"/>
          <w:szCs w:val="24"/>
        </w:rPr>
      </w:pPr>
    </w:p>
    <w:p w14:paraId="06E7AAC3" w14:textId="3C4D8C74" w:rsidR="000528B8" w:rsidRPr="007D712E" w:rsidRDefault="000528B8" w:rsidP="00332211">
      <w:pPr>
        <w:pStyle w:val="FR1"/>
        <w:spacing w:before="0"/>
        <w:ind w:right="-284"/>
        <w:jc w:val="both"/>
        <w:rPr>
          <w:b/>
          <w:sz w:val="24"/>
          <w:szCs w:val="24"/>
        </w:rPr>
      </w:pPr>
    </w:p>
    <w:p w14:paraId="06120AF2" w14:textId="6146484B" w:rsidR="000528B8" w:rsidRPr="007D712E" w:rsidRDefault="000528B8" w:rsidP="00332211">
      <w:pPr>
        <w:pStyle w:val="FR1"/>
        <w:spacing w:before="0"/>
        <w:ind w:right="-284"/>
        <w:jc w:val="both"/>
        <w:rPr>
          <w:b/>
          <w:sz w:val="24"/>
          <w:szCs w:val="24"/>
        </w:rPr>
      </w:pPr>
    </w:p>
    <w:p w14:paraId="60505D48" w14:textId="214BE8BF" w:rsidR="000528B8" w:rsidRPr="007D712E" w:rsidRDefault="000528B8" w:rsidP="00332211">
      <w:pPr>
        <w:pStyle w:val="FR1"/>
        <w:spacing w:before="0"/>
        <w:ind w:right="-284"/>
        <w:jc w:val="both"/>
        <w:rPr>
          <w:b/>
          <w:sz w:val="24"/>
          <w:szCs w:val="24"/>
        </w:rPr>
      </w:pPr>
    </w:p>
    <w:p w14:paraId="782CB35C" w14:textId="3EAD3C18" w:rsidR="000528B8" w:rsidRPr="007D712E" w:rsidRDefault="000528B8" w:rsidP="00332211">
      <w:pPr>
        <w:pStyle w:val="FR1"/>
        <w:spacing w:before="0"/>
        <w:ind w:right="-284"/>
        <w:jc w:val="both"/>
        <w:rPr>
          <w:b/>
          <w:sz w:val="24"/>
          <w:szCs w:val="24"/>
        </w:rPr>
      </w:pPr>
    </w:p>
    <w:p w14:paraId="16E72BAE" w14:textId="764F394B" w:rsidR="000528B8" w:rsidRPr="007D712E" w:rsidRDefault="000528B8" w:rsidP="00332211">
      <w:pPr>
        <w:pStyle w:val="FR1"/>
        <w:spacing w:before="0"/>
        <w:ind w:right="-284"/>
        <w:jc w:val="both"/>
        <w:rPr>
          <w:b/>
          <w:sz w:val="24"/>
          <w:szCs w:val="24"/>
        </w:rPr>
      </w:pPr>
    </w:p>
    <w:p w14:paraId="5855E975" w14:textId="508EA18E" w:rsidR="000528B8" w:rsidRPr="007D712E" w:rsidRDefault="000528B8" w:rsidP="00332211">
      <w:pPr>
        <w:pStyle w:val="FR1"/>
        <w:spacing w:before="0"/>
        <w:ind w:right="-284"/>
        <w:jc w:val="both"/>
        <w:rPr>
          <w:b/>
          <w:sz w:val="24"/>
          <w:szCs w:val="24"/>
        </w:rPr>
      </w:pPr>
    </w:p>
    <w:p w14:paraId="0AD89F41" w14:textId="1C4BEDF6" w:rsidR="000528B8" w:rsidRPr="007D712E" w:rsidRDefault="000528B8" w:rsidP="00332211">
      <w:pPr>
        <w:pStyle w:val="FR1"/>
        <w:spacing w:before="0"/>
        <w:ind w:right="-284"/>
        <w:jc w:val="both"/>
        <w:rPr>
          <w:b/>
          <w:sz w:val="24"/>
          <w:szCs w:val="24"/>
        </w:rPr>
      </w:pPr>
    </w:p>
    <w:p w14:paraId="27F4C1BF" w14:textId="7BC53D80" w:rsidR="000528B8" w:rsidRPr="007D712E" w:rsidRDefault="000528B8" w:rsidP="00332211">
      <w:pPr>
        <w:pStyle w:val="FR1"/>
        <w:spacing w:before="0"/>
        <w:ind w:right="-284"/>
        <w:jc w:val="both"/>
        <w:rPr>
          <w:b/>
          <w:sz w:val="24"/>
          <w:szCs w:val="24"/>
        </w:rPr>
      </w:pPr>
    </w:p>
    <w:p w14:paraId="58D53EC0" w14:textId="0A811261" w:rsidR="000528B8" w:rsidRPr="007D712E" w:rsidRDefault="000528B8" w:rsidP="00332211">
      <w:pPr>
        <w:pStyle w:val="FR1"/>
        <w:spacing w:before="0"/>
        <w:ind w:right="-284"/>
        <w:jc w:val="both"/>
        <w:rPr>
          <w:b/>
          <w:sz w:val="24"/>
          <w:szCs w:val="24"/>
        </w:rPr>
      </w:pPr>
    </w:p>
    <w:p w14:paraId="14AACF2F" w14:textId="7A467C3C" w:rsidR="000528B8" w:rsidRPr="007D712E" w:rsidRDefault="000528B8" w:rsidP="00332211">
      <w:pPr>
        <w:pStyle w:val="FR1"/>
        <w:spacing w:before="0"/>
        <w:ind w:right="-284"/>
        <w:jc w:val="both"/>
        <w:rPr>
          <w:b/>
          <w:sz w:val="24"/>
          <w:szCs w:val="24"/>
        </w:rPr>
      </w:pPr>
    </w:p>
    <w:p w14:paraId="7D18FB89" w14:textId="7581AA1E" w:rsidR="000528B8" w:rsidRPr="007D712E" w:rsidRDefault="000528B8" w:rsidP="00332211">
      <w:pPr>
        <w:pStyle w:val="FR1"/>
        <w:spacing w:before="0"/>
        <w:ind w:right="-284"/>
        <w:jc w:val="both"/>
        <w:rPr>
          <w:b/>
          <w:sz w:val="24"/>
          <w:szCs w:val="24"/>
        </w:rPr>
      </w:pPr>
    </w:p>
    <w:p w14:paraId="0A6824C8" w14:textId="43540630" w:rsidR="000528B8" w:rsidRPr="007D712E" w:rsidRDefault="000528B8" w:rsidP="00332211">
      <w:pPr>
        <w:pStyle w:val="FR1"/>
        <w:spacing w:before="0"/>
        <w:ind w:right="-284"/>
        <w:jc w:val="both"/>
        <w:rPr>
          <w:b/>
          <w:sz w:val="24"/>
          <w:szCs w:val="24"/>
        </w:rPr>
      </w:pPr>
    </w:p>
    <w:p w14:paraId="70121DA4" w14:textId="7EDAC5F3" w:rsidR="00453F67" w:rsidRPr="007D712E" w:rsidRDefault="007D712E" w:rsidP="007D712E">
      <w:pPr>
        <w:rPr>
          <w:b/>
        </w:rPr>
      </w:pPr>
      <w:r>
        <w:rPr>
          <w:b/>
        </w:rPr>
        <w:br w:type="page"/>
      </w:r>
    </w:p>
    <w:p w14:paraId="526861FF" w14:textId="77777777" w:rsidR="000528B8" w:rsidRPr="007D712E" w:rsidRDefault="000528B8" w:rsidP="00F908B7">
      <w:pPr>
        <w:ind w:left="5103" w:right="-284"/>
        <w:jc w:val="both"/>
        <w:rPr>
          <w:sz w:val="20"/>
          <w:szCs w:val="20"/>
        </w:rPr>
      </w:pPr>
      <w:r w:rsidRPr="007D712E">
        <w:rPr>
          <w:sz w:val="20"/>
          <w:szCs w:val="20"/>
        </w:rPr>
        <w:lastRenderedPageBreak/>
        <w:t>Lisa</w:t>
      </w:r>
    </w:p>
    <w:p w14:paraId="09845319" w14:textId="7A533CDC" w:rsidR="000528B8" w:rsidRPr="007D712E" w:rsidRDefault="000528B8" w:rsidP="00F908B7">
      <w:pPr>
        <w:ind w:left="5103" w:right="-284"/>
        <w:jc w:val="both"/>
        <w:rPr>
          <w:sz w:val="20"/>
          <w:szCs w:val="20"/>
        </w:rPr>
      </w:pPr>
      <w:r w:rsidRPr="007D712E">
        <w:rPr>
          <w:sz w:val="20"/>
          <w:szCs w:val="20"/>
        </w:rPr>
        <w:t>“RMK metsauuenduse hooldamise kvaliteedi kontrollimise juhendi“  juurde</w:t>
      </w:r>
    </w:p>
    <w:p w14:paraId="4615AA0A" w14:textId="146D0D20" w:rsidR="000528B8" w:rsidRPr="007D712E" w:rsidRDefault="000528B8" w:rsidP="00F908B7">
      <w:pPr>
        <w:pStyle w:val="FR1"/>
        <w:spacing w:before="0"/>
        <w:ind w:right="-284"/>
        <w:rPr>
          <w:b/>
          <w:sz w:val="24"/>
          <w:szCs w:val="24"/>
        </w:rPr>
      </w:pPr>
    </w:p>
    <w:p w14:paraId="369D4956" w14:textId="130A85EA" w:rsidR="00930502" w:rsidRPr="007D712E" w:rsidRDefault="00930502" w:rsidP="00F908B7">
      <w:pPr>
        <w:pStyle w:val="FR1"/>
        <w:spacing w:before="0"/>
        <w:ind w:right="-284"/>
        <w:rPr>
          <w:b/>
          <w:sz w:val="24"/>
          <w:szCs w:val="24"/>
        </w:rPr>
      </w:pPr>
      <w:r w:rsidRPr="007D712E">
        <w:rPr>
          <w:b/>
          <w:sz w:val="24"/>
          <w:szCs w:val="24"/>
        </w:rPr>
        <w:t xml:space="preserve">RMK metsauuenduse hooldamise </w:t>
      </w:r>
      <w:r w:rsidR="003508A2" w:rsidRPr="007D712E">
        <w:rPr>
          <w:b/>
          <w:sz w:val="24"/>
          <w:szCs w:val="24"/>
        </w:rPr>
        <w:t xml:space="preserve">kontrollimise </w:t>
      </w:r>
      <w:r w:rsidRPr="007D712E">
        <w:rPr>
          <w:b/>
          <w:sz w:val="24"/>
          <w:szCs w:val="24"/>
        </w:rPr>
        <w:t>kvaliteedi</w:t>
      </w:r>
      <w:r w:rsidR="003508A2" w:rsidRPr="007D712E">
        <w:rPr>
          <w:b/>
          <w:sz w:val="24"/>
          <w:szCs w:val="24"/>
        </w:rPr>
        <w:t>kriteeriumid ja hindamisskaala</w:t>
      </w:r>
      <w:r w:rsidRPr="007D712E">
        <w:rPr>
          <w:b/>
          <w:sz w:val="24"/>
          <w:szCs w:val="24"/>
        </w:rPr>
        <w:t xml:space="preserve"> </w:t>
      </w:r>
    </w:p>
    <w:p w14:paraId="087B41BD" w14:textId="4497D8A0" w:rsidR="00876B9D" w:rsidRPr="007D712E" w:rsidRDefault="00876B9D" w:rsidP="00F908B7">
      <w:pPr>
        <w:pStyle w:val="FR1"/>
        <w:spacing w:before="0"/>
        <w:ind w:right="-284"/>
        <w:rPr>
          <w:b/>
          <w:sz w:val="24"/>
          <w:szCs w:val="24"/>
        </w:rPr>
      </w:pPr>
    </w:p>
    <w:p w14:paraId="105E3BDC" w14:textId="0C63785D" w:rsidR="00876B9D" w:rsidRPr="007D712E" w:rsidRDefault="00876B9D" w:rsidP="00F908B7">
      <w:pPr>
        <w:pStyle w:val="FR1"/>
        <w:numPr>
          <w:ilvl w:val="0"/>
          <w:numId w:val="38"/>
        </w:numPr>
        <w:spacing w:before="0"/>
        <w:ind w:left="709" w:right="-284" w:hanging="709"/>
        <w:jc w:val="both"/>
        <w:rPr>
          <w:b/>
          <w:sz w:val="24"/>
          <w:szCs w:val="24"/>
        </w:rPr>
      </w:pPr>
      <w:r w:rsidRPr="007D712E">
        <w:rPr>
          <w:b/>
          <w:sz w:val="24"/>
          <w:szCs w:val="24"/>
        </w:rPr>
        <w:t>MUH kvaliteedi kontrollimise kriteeriumid ja hindeprotsendid</w:t>
      </w:r>
    </w:p>
    <w:p w14:paraId="5F0D3843" w14:textId="77777777" w:rsidR="00876B9D" w:rsidRPr="007D712E" w:rsidRDefault="00876B9D" w:rsidP="00F908B7">
      <w:pPr>
        <w:pStyle w:val="FR1"/>
        <w:spacing w:before="0"/>
        <w:ind w:left="360" w:right="-284"/>
        <w:jc w:val="both"/>
        <w:rPr>
          <w:b/>
          <w:sz w:val="24"/>
          <w:szCs w:val="24"/>
        </w:rPr>
      </w:pPr>
    </w:p>
    <w:p w14:paraId="49342E2E" w14:textId="4DE7BFC2" w:rsidR="00876B9D" w:rsidRPr="007D712E" w:rsidRDefault="00876B9D" w:rsidP="00F908B7">
      <w:pPr>
        <w:pStyle w:val="FR1"/>
        <w:spacing w:before="0"/>
        <w:ind w:left="360" w:right="-284"/>
        <w:jc w:val="both"/>
        <w:rPr>
          <w:b/>
          <w:sz w:val="20"/>
          <w:szCs w:val="20"/>
        </w:rPr>
      </w:pPr>
      <w:r w:rsidRPr="007D712E">
        <w:rPr>
          <w:b/>
          <w:sz w:val="20"/>
          <w:szCs w:val="20"/>
        </w:rPr>
        <w:t xml:space="preserve">       Tabel 1. </w:t>
      </w:r>
      <w:r w:rsidRPr="007D712E">
        <w:rPr>
          <w:sz w:val="20"/>
          <w:szCs w:val="20"/>
        </w:rPr>
        <w:t>MUH kvaliteedi kontrollimise kriteeriumid ja hindeprotsendid</w:t>
      </w:r>
    </w:p>
    <w:tbl>
      <w:tblPr>
        <w:tblW w:w="6515" w:type="dxa"/>
        <w:tblInd w:w="738" w:type="dxa"/>
        <w:tblCellMar>
          <w:left w:w="70" w:type="dxa"/>
          <w:right w:w="70" w:type="dxa"/>
        </w:tblCellMar>
        <w:tblLook w:val="04A0" w:firstRow="1" w:lastRow="0" w:firstColumn="1" w:lastColumn="0" w:noHBand="0" w:noVBand="1"/>
      </w:tblPr>
      <w:tblGrid>
        <w:gridCol w:w="2343"/>
        <w:gridCol w:w="2551"/>
        <w:gridCol w:w="1621"/>
      </w:tblGrid>
      <w:tr w:rsidR="007D712E" w:rsidRPr="007D712E" w14:paraId="20E1CF3A" w14:textId="77777777" w:rsidTr="00876B9D">
        <w:trPr>
          <w:trHeight w:val="300"/>
        </w:trPr>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5E346" w14:textId="77777777" w:rsidR="00876B9D" w:rsidRPr="007D712E" w:rsidRDefault="00876B9D" w:rsidP="00F908B7">
            <w:pPr>
              <w:ind w:right="-284"/>
              <w:jc w:val="center"/>
              <w:rPr>
                <w:sz w:val="22"/>
                <w:szCs w:val="22"/>
                <w:lang w:eastAsia="et-EE"/>
              </w:rPr>
            </w:pPr>
            <w:r w:rsidRPr="007D712E">
              <w:rPr>
                <w:sz w:val="22"/>
                <w:szCs w:val="22"/>
                <w:lang w:eastAsia="et-EE"/>
              </w:rPr>
              <w:t>Kvaliteedikriteerium</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5CCB4CB" w14:textId="77777777" w:rsidR="00876B9D" w:rsidRPr="007D712E" w:rsidRDefault="00876B9D" w:rsidP="00F908B7">
            <w:pPr>
              <w:ind w:right="-284"/>
              <w:jc w:val="center"/>
              <w:rPr>
                <w:sz w:val="22"/>
                <w:szCs w:val="22"/>
                <w:lang w:eastAsia="et-EE"/>
              </w:rPr>
            </w:pPr>
            <w:r w:rsidRPr="007D712E">
              <w:rPr>
                <w:sz w:val="22"/>
                <w:szCs w:val="22"/>
                <w:lang w:eastAsia="et-EE"/>
              </w:rPr>
              <w:t>Hinnang</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5940AAB5" w14:textId="77777777" w:rsidR="00876B9D" w:rsidRPr="007D712E" w:rsidRDefault="00876B9D" w:rsidP="00F908B7">
            <w:pPr>
              <w:ind w:right="-284"/>
              <w:jc w:val="center"/>
              <w:rPr>
                <w:sz w:val="22"/>
                <w:szCs w:val="22"/>
                <w:lang w:eastAsia="et-EE"/>
              </w:rPr>
            </w:pPr>
            <w:r w:rsidRPr="007D712E">
              <w:rPr>
                <w:sz w:val="22"/>
                <w:szCs w:val="22"/>
                <w:lang w:eastAsia="et-EE"/>
              </w:rPr>
              <w:t>Hindeprotsent</w:t>
            </w:r>
          </w:p>
        </w:tc>
      </w:tr>
      <w:tr w:rsidR="007D712E" w:rsidRPr="007D712E" w14:paraId="12B50879" w14:textId="77777777" w:rsidTr="00876B9D">
        <w:trPr>
          <w:trHeight w:val="300"/>
        </w:trPr>
        <w:tc>
          <w:tcPr>
            <w:tcW w:w="23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D7A603" w14:textId="77777777" w:rsidR="00876B9D" w:rsidRPr="007D712E" w:rsidRDefault="00876B9D" w:rsidP="00F908B7">
            <w:pPr>
              <w:ind w:right="-284"/>
              <w:rPr>
                <w:sz w:val="22"/>
                <w:szCs w:val="22"/>
                <w:lang w:eastAsia="et-EE"/>
              </w:rPr>
            </w:pPr>
            <w:r w:rsidRPr="007D712E">
              <w:rPr>
                <w:sz w:val="22"/>
                <w:szCs w:val="22"/>
                <w:lang w:eastAsia="et-EE"/>
              </w:rPr>
              <w:t>MUH võte</w:t>
            </w:r>
          </w:p>
        </w:tc>
        <w:tc>
          <w:tcPr>
            <w:tcW w:w="2551" w:type="dxa"/>
            <w:tcBorders>
              <w:top w:val="nil"/>
              <w:left w:val="nil"/>
              <w:bottom w:val="single" w:sz="4" w:space="0" w:color="auto"/>
              <w:right w:val="single" w:sz="4" w:space="0" w:color="auto"/>
            </w:tcBorders>
            <w:shd w:val="clear" w:color="auto" w:fill="auto"/>
            <w:noWrap/>
            <w:vAlign w:val="bottom"/>
            <w:hideMark/>
          </w:tcPr>
          <w:p w14:paraId="19086E93" w14:textId="77777777" w:rsidR="00876B9D" w:rsidRPr="007D712E" w:rsidRDefault="00876B9D" w:rsidP="00F908B7">
            <w:pPr>
              <w:ind w:right="-284"/>
              <w:jc w:val="center"/>
              <w:rPr>
                <w:sz w:val="22"/>
                <w:szCs w:val="22"/>
                <w:lang w:eastAsia="et-EE"/>
              </w:rPr>
            </w:pPr>
            <w:r w:rsidRPr="007D712E">
              <w:rPr>
                <w:sz w:val="22"/>
                <w:szCs w:val="22"/>
                <w:lang w:eastAsia="et-EE"/>
              </w:rPr>
              <w:t>sobib</w:t>
            </w:r>
          </w:p>
        </w:tc>
        <w:tc>
          <w:tcPr>
            <w:tcW w:w="1621" w:type="dxa"/>
            <w:tcBorders>
              <w:top w:val="nil"/>
              <w:left w:val="nil"/>
              <w:bottom w:val="single" w:sz="4" w:space="0" w:color="auto"/>
              <w:right w:val="single" w:sz="4" w:space="0" w:color="auto"/>
            </w:tcBorders>
            <w:shd w:val="clear" w:color="auto" w:fill="auto"/>
            <w:noWrap/>
            <w:vAlign w:val="bottom"/>
            <w:hideMark/>
          </w:tcPr>
          <w:p w14:paraId="7386BAB1" w14:textId="77777777" w:rsidR="00876B9D" w:rsidRPr="007D712E" w:rsidRDefault="00876B9D" w:rsidP="00F908B7">
            <w:pPr>
              <w:ind w:right="-284"/>
              <w:jc w:val="center"/>
              <w:rPr>
                <w:sz w:val="22"/>
                <w:szCs w:val="22"/>
                <w:lang w:eastAsia="et-EE"/>
              </w:rPr>
            </w:pPr>
            <w:r w:rsidRPr="007D712E">
              <w:rPr>
                <w:sz w:val="22"/>
                <w:szCs w:val="22"/>
                <w:lang w:eastAsia="et-EE"/>
              </w:rPr>
              <w:t>100</w:t>
            </w:r>
          </w:p>
        </w:tc>
      </w:tr>
      <w:tr w:rsidR="007D712E" w:rsidRPr="007D712E" w14:paraId="24817E41" w14:textId="77777777" w:rsidTr="00876B9D">
        <w:trPr>
          <w:trHeight w:val="300"/>
        </w:trPr>
        <w:tc>
          <w:tcPr>
            <w:tcW w:w="2343" w:type="dxa"/>
            <w:vMerge/>
            <w:tcBorders>
              <w:top w:val="nil"/>
              <w:left w:val="single" w:sz="4" w:space="0" w:color="auto"/>
              <w:bottom w:val="single" w:sz="4" w:space="0" w:color="000000"/>
              <w:right w:val="single" w:sz="4" w:space="0" w:color="auto"/>
            </w:tcBorders>
            <w:vAlign w:val="center"/>
            <w:hideMark/>
          </w:tcPr>
          <w:p w14:paraId="4612BA49" w14:textId="77777777" w:rsidR="00876B9D" w:rsidRPr="007D712E" w:rsidRDefault="00876B9D" w:rsidP="00F908B7">
            <w:pPr>
              <w:ind w:right="-284"/>
              <w:rPr>
                <w:sz w:val="22"/>
                <w:szCs w:val="22"/>
                <w:lang w:eastAsia="et-EE"/>
              </w:rPr>
            </w:pPr>
          </w:p>
        </w:tc>
        <w:tc>
          <w:tcPr>
            <w:tcW w:w="2551" w:type="dxa"/>
            <w:tcBorders>
              <w:top w:val="nil"/>
              <w:left w:val="nil"/>
              <w:bottom w:val="single" w:sz="4" w:space="0" w:color="auto"/>
              <w:right w:val="single" w:sz="4" w:space="0" w:color="auto"/>
            </w:tcBorders>
            <w:shd w:val="clear" w:color="auto" w:fill="auto"/>
            <w:noWrap/>
            <w:vAlign w:val="bottom"/>
            <w:hideMark/>
          </w:tcPr>
          <w:p w14:paraId="5781626D" w14:textId="77777777" w:rsidR="00876B9D" w:rsidRPr="007D712E" w:rsidRDefault="00876B9D" w:rsidP="00F908B7">
            <w:pPr>
              <w:ind w:right="-284"/>
              <w:jc w:val="center"/>
              <w:rPr>
                <w:sz w:val="22"/>
                <w:szCs w:val="22"/>
                <w:lang w:eastAsia="et-EE"/>
              </w:rPr>
            </w:pPr>
            <w:r w:rsidRPr="007D712E">
              <w:rPr>
                <w:sz w:val="22"/>
                <w:szCs w:val="22"/>
                <w:lang w:eastAsia="et-EE"/>
              </w:rPr>
              <w:t>liigne</w:t>
            </w:r>
          </w:p>
        </w:tc>
        <w:tc>
          <w:tcPr>
            <w:tcW w:w="1621" w:type="dxa"/>
            <w:tcBorders>
              <w:top w:val="nil"/>
              <w:left w:val="nil"/>
              <w:bottom w:val="single" w:sz="4" w:space="0" w:color="auto"/>
              <w:right w:val="single" w:sz="4" w:space="0" w:color="auto"/>
            </w:tcBorders>
            <w:shd w:val="clear" w:color="auto" w:fill="auto"/>
            <w:noWrap/>
            <w:vAlign w:val="bottom"/>
            <w:hideMark/>
          </w:tcPr>
          <w:p w14:paraId="19A9DC9F" w14:textId="77777777" w:rsidR="00876B9D" w:rsidRPr="007D712E" w:rsidRDefault="00876B9D" w:rsidP="00F908B7">
            <w:pPr>
              <w:ind w:right="-284"/>
              <w:jc w:val="center"/>
              <w:rPr>
                <w:sz w:val="22"/>
                <w:szCs w:val="22"/>
                <w:lang w:eastAsia="et-EE"/>
              </w:rPr>
            </w:pPr>
            <w:r w:rsidRPr="007D712E">
              <w:rPr>
                <w:sz w:val="22"/>
                <w:szCs w:val="22"/>
                <w:lang w:eastAsia="et-EE"/>
              </w:rPr>
              <w:t>75</w:t>
            </w:r>
          </w:p>
        </w:tc>
      </w:tr>
      <w:tr w:rsidR="007D712E" w:rsidRPr="007D712E" w14:paraId="2A06A380" w14:textId="77777777" w:rsidTr="00876B9D">
        <w:trPr>
          <w:trHeight w:val="300"/>
        </w:trPr>
        <w:tc>
          <w:tcPr>
            <w:tcW w:w="2343" w:type="dxa"/>
            <w:vMerge/>
            <w:tcBorders>
              <w:top w:val="nil"/>
              <w:left w:val="single" w:sz="4" w:space="0" w:color="auto"/>
              <w:bottom w:val="single" w:sz="4" w:space="0" w:color="000000"/>
              <w:right w:val="single" w:sz="4" w:space="0" w:color="auto"/>
            </w:tcBorders>
            <w:vAlign w:val="center"/>
          </w:tcPr>
          <w:p w14:paraId="7FA16B4E" w14:textId="77777777" w:rsidR="0034199D" w:rsidRPr="007D712E" w:rsidRDefault="0034199D" w:rsidP="00F908B7">
            <w:pPr>
              <w:ind w:right="-284"/>
              <w:rPr>
                <w:sz w:val="22"/>
                <w:szCs w:val="22"/>
                <w:lang w:eastAsia="et-EE"/>
              </w:rPr>
            </w:pPr>
          </w:p>
        </w:tc>
        <w:tc>
          <w:tcPr>
            <w:tcW w:w="2551" w:type="dxa"/>
            <w:tcBorders>
              <w:top w:val="nil"/>
              <w:left w:val="nil"/>
              <w:bottom w:val="single" w:sz="4" w:space="0" w:color="auto"/>
              <w:right w:val="single" w:sz="4" w:space="0" w:color="auto"/>
            </w:tcBorders>
            <w:shd w:val="clear" w:color="auto" w:fill="auto"/>
            <w:noWrap/>
            <w:vAlign w:val="bottom"/>
          </w:tcPr>
          <w:p w14:paraId="6E9E851F" w14:textId="0977E938" w:rsidR="0034199D" w:rsidRPr="007D712E" w:rsidRDefault="0034199D" w:rsidP="00F908B7">
            <w:pPr>
              <w:ind w:right="-284"/>
              <w:jc w:val="center"/>
              <w:rPr>
                <w:sz w:val="22"/>
                <w:szCs w:val="22"/>
                <w:lang w:eastAsia="et-EE"/>
              </w:rPr>
            </w:pPr>
            <w:r w:rsidRPr="007D712E">
              <w:rPr>
                <w:sz w:val="22"/>
                <w:szCs w:val="22"/>
                <w:lang w:eastAsia="et-EE"/>
              </w:rPr>
              <w:t>osapinnaline</w:t>
            </w:r>
          </w:p>
        </w:tc>
        <w:tc>
          <w:tcPr>
            <w:tcW w:w="1621" w:type="dxa"/>
            <w:tcBorders>
              <w:top w:val="nil"/>
              <w:left w:val="nil"/>
              <w:bottom w:val="single" w:sz="4" w:space="0" w:color="auto"/>
              <w:right w:val="single" w:sz="4" w:space="0" w:color="auto"/>
            </w:tcBorders>
            <w:shd w:val="clear" w:color="auto" w:fill="auto"/>
            <w:noWrap/>
            <w:vAlign w:val="bottom"/>
          </w:tcPr>
          <w:p w14:paraId="5265E4C8" w14:textId="56D341BA" w:rsidR="0034199D" w:rsidRPr="007D712E" w:rsidRDefault="0034199D" w:rsidP="00F908B7">
            <w:pPr>
              <w:ind w:right="-284"/>
              <w:jc w:val="center"/>
              <w:rPr>
                <w:sz w:val="22"/>
                <w:szCs w:val="22"/>
                <w:lang w:eastAsia="et-EE"/>
              </w:rPr>
            </w:pPr>
            <w:r w:rsidRPr="007D712E">
              <w:rPr>
                <w:sz w:val="22"/>
                <w:szCs w:val="22"/>
                <w:lang w:eastAsia="et-EE"/>
              </w:rPr>
              <w:t>75</w:t>
            </w:r>
          </w:p>
        </w:tc>
      </w:tr>
      <w:tr w:rsidR="007D712E" w:rsidRPr="007D712E" w14:paraId="0FDC99BF" w14:textId="77777777" w:rsidTr="00876B9D">
        <w:trPr>
          <w:trHeight w:val="300"/>
        </w:trPr>
        <w:tc>
          <w:tcPr>
            <w:tcW w:w="2343" w:type="dxa"/>
            <w:vMerge/>
            <w:tcBorders>
              <w:top w:val="nil"/>
              <w:left w:val="single" w:sz="4" w:space="0" w:color="auto"/>
              <w:bottom w:val="single" w:sz="4" w:space="0" w:color="000000"/>
              <w:right w:val="single" w:sz="4" w:space="0" w:color="auto"/>
            </w:tcBorders>
            <w:vAlign w:val="center"/>
            <w:hideMark/>
          </w:tcPr>
          <w:p w14:paraId="16D549D3" w14:textId="77777777" w:rsidR="00876B9D" w:rsidRPr="007D712E" w:rsidRDefault="00876B9D" w:rsidP="00F908B7">
            <w:pPr>
              <w:ind w:right="-284"/>
              <w:rPr>
                <w:sz w:val="22"/>
                <w:szCs w:val="22"/>
                <w:lang w:eastAsia="et-EE"/>
              </w:rPr>
            </w:pPr>
          </w:p>
        </w:tc>
        <w:tc>
          <w:tcPr>
            <w:tcW w:w="2551" w:type="dxa"/>
            <w:tcBorders>
              <w:top w:val="nil"/>
              <w:left w:val="nil"/>
              <w:bottom w:val="single" w:sz="4" w:space="0" w:color="auto"/>
              <w:right w:val="single" w:sz="4" w:space="0" w:color="auto"/>
            </w:tcBorders>
            <w:shd w:val="clear" w:color="auto" w:fill="auto"/>
            <w:noWrap/>
            <w:vAlign w:val="bottom"/>
            <w:hideMark/>
          </w:tcPr>
          <w:p w14:paraId="0F7DDEB3" w14:textId="77777777" w:rsidR="00876B9D" w:rsidRPr="007D712E" w:rsidRDefault="00876B9D" w:rsidP="00F908B7">
            <w:pPr>
              <w:ind w:right="-284"/>
              <w:jc w:val="center"/>
              <w:rPr>
                <w:sz w:val="22"/>
                <w:szCs w:val="22"/>
                <w:lang w:eastAsia="et-EE"/>
              </w:rPr>
            </w:pPr>
            <w:r w:rsidRPr="007D712E">
              <w:rPr>
                <w:sz w:val="22"/>
                <w:szCs w:val="22"/>
                <w:lang w:eastAsia="et-EE"/>
              </w:rPr>
              <w:t>ei sobi</w:t>
            </w:r>
          </w:p>
        </w:tc>
        <w:tc>
          <w:tcPr>
            <w:tcW w:w="1621" w:type="dxa"/>
            <w:tcBorders>
              <w:top w:val="nil"/>
              <w:left w:val="nil"/>
              <w:bottom w:val="single" w:sz="4" w:space="0" w:color="auto"/>
              <w:right w:val="single" w:sz="4" w:space="0" w:color="auto"/>
            </w:tcBorders>
            <w:shd w:val="clear" w:color="auto" w:fill="auto"/>
            <w:noWrap/>
            <w:vAlign w:val="bottom"/>
            <w:hideMark/>
          </w:tcPr>
          <w:p w14:paraId="6AD53199" w14:textId="77777777" w:rsidR="00876B9D" w:rsidRPr="007D712E" w:rsidRDefault="00876B9D" w:rsidP="00F908B7">
            <w:pPr>
              <w:ind w:right="-284"/>
              <w:jc w:val="center"/>
              <w:rPr>
                <w:sz w:val="22"/>
                <w:szCs w:val="22"/>
                <w:lang w:eastAsia="et-EE"/>
              </w:rPr>
            </w:pPr>
            <w:r w:rsidRPr="007D712E">
              <w:rPr>
                <w:sz w:val="22"/>
                <w:szCs w:val="22"/>
                <w:lang w:eastAsia="et-EE"/>
              </w:rPr>
              <w:t>50</w:t>
            </w:r>
          </w:p>
        </w:tc>
      </w:tr>
      <w:tr w:rsidR="007D712E" w:rsidRPr="007D712E" w14:paraId="13D54A7A" w14:textId="77777777" w:rsidTr="009F0745">
        <w:trPr>
          <w:trHeight w:val="300"/>
        </w:trPr>
        <w:tc>
          <w:tcPr>
            <w:tcW w:w="2343" w:type="dxa"/>
            <w:vMerge w:val="restart"/>
            <w:tcBorders>
              <w:top w:val="nil"/>
              <w:left w:val="single" w:sz="4" w:space="0" w:color="auto"/>
              <w:right w:val="single" w:sz="4" w:space="0" w:color="auto"/>
            </w:tcBorders>
            <w:shd w:val="clear" w:color="auto" w:fill="auto"/>
            <w:noWrap/>
            <w:vAlign w:val="center"/>
            <w:hideMark/>
          </w:tcPr>
          <w:p w14:paraId="1D02DBE0" w14:textId="77777777" w:rsidR="00AE6383" w:rsidRPr="007D712E" w:rsidRDefault="00AE6383" w:rsidP="00F908B7">
            <w:pPr>
              <w:ind w:right="-284"/>
              <w:rPr>
                <w:sz w:val="22"/>
                <w:szCs w:val="22"/>
                <w:lang w:eastAsia="et-EE"/>
              </w:rPr>
            </w:pPr>
            <w:r w:rsidRPr="007D712E">
              <w:rPr>
                <w:sz w:val="22"/>
                <w:szCs w:val="22"/>
                <w:lang w:eastAsia="et-EE"/>
              </w:rPr>
              <w:t>MUT otsus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11B9EFA7" w14:textId="77777777" w:rsidR="00AE6383" w:rsidRPr="007D712E" w:rsidRDefault="00AE6383" w:rsidP="00F908B7">
            <w:pPr>
              <w:ind w:right="-284"/>
              <w:jc w:val="center"/>
              <w:rPr>
                <w:sz w:val="22"/>
                <w:szCs w:val="22"/>
                <w:lang w:eastAsia="et-EE"/>
              </w:rPr>
            </w:pPr>
            <w:r w:rsidRPr="007D712E">
              <w:rPr>
                <w:sz w:val="22"/>
                <w:szCs w:val="22"/>
                <w:lang w:eastAsia="et-EE"/>
              </w:rPr>
              <w:t>õige</w:t>
            </w:r>
          </w:p>
        </w:tc>
        <w:tc>
          <w:tcPr>
            <w:tcW w:w="1621" w:type="dxa"/>
            <w:tcBorders>
              <w:top w:val="nil"/>
              <w:left w:val="nil"/>
              <w:bottom w:val="single" w:sz="4" w:space="0" w:color="auto"/>
              <w:right w:val="single" w:sz="4" w:space="0" w:color="auto"/>
            </w:tcBorders>
            <w:shd w:val="clear" w:color="auto" w:fill="auto"/>
            <w:noWrap/>
            <w:vAlign w:val="bottom"/>
            <w:hideMark/>
          </w:tcPr>
          <w:p w14:paraId="252B93E4" w14:textId="77777777" w:rsidR="00AE6383" w:rsidRPr="007D712E" w:rsidRDefault="00AE6383" w:rsidP="00F908B7">
            <w:pPr>
              <w:ind w:right="-284"/>
              <w:jc w:val="center"/>
              <w:rPr>
                <w:sz w:val="22"/>
                <w:szCs w:val="22"/>
                <w:lang w:eastAsia="et-EE"/>
              </w:rPr>
            </w:pPr>
            <w:r w:rsidRPr="007D712E">
              <w:rPr>
                <w:sz w:val="22"/>
                <w:szCs w:val="22"/>
                <w:lang w:eastAsia="et-EE"/>
              </w:rPr>
              <w:t>100</w:t>
            </w:r>
          </w:p>
        </w:tc>
      </w:tr>
      <w:tr w:rsidR="007D712E" w:rsidRPr="007D712E" w14:paraId="0A741195" w14:textId="77777777" w:rsidTr="009F0745">
        <w:trPr>
          <w:trHeight w:val="300"/>
        </w:trPr>
        <w:tc>
          <w:tcPr>
            <w:tcW w:w="2343" w:type="dxa"/>
            <w:vMerge/>
            <w:tcBorders>
              <w:left w:val="single" w:sz="4" w:space="0" w:color="auto"/>
              <w:right w:val="single" w:sz="4" w:space="0" w:color="auto"/>
            </w:tcBorders>
            <w:vAlign w:val="center"/>
            <w:hideMark/>
          </w:tcPr>
          <w:p w14:paraId="7896EA15" w14:textId="77777777" w:rsidR="00AE6383" w:rsidRPr="007D712E" w:rsidRDefault="00AE6383" w:rsidP="00F908B7">
            <w:pPr>
              <w:ind w:right="-284"/>
              <w:rPr>
                <w:sz w:val="22"/>
                <w:szCs w:val="22"/>
                <w:lang w:eastAsia="et-EE"/>
              </w:rPr>
            </w:pPr>
          </w:p>
        </w:tc>
        <w:tc>
          <w:tcPr>
            <w:tcW w:w="2551" w:type="dxa"/>
            <w:tcBorders>
              <w:top w:val="nil"/>
              <w:left w:val="nil"/>
              <w:bottom w:val="single" w:sz="4" w:space="0" w:color="auto"/>
              <w:right w:val="single" w:sz="4" w:space="0" w:color="auto"/>
            </w:tcBorders>
            <w:shd w:val="clear" w:color="auto" w:fill="auto"/>
            <w:noWrap/>
            <w:vAlign w:val="bottom"/>
            <w:hideMark/>
          </w:tcPr>
          <w:p w14:paraId="509F1792" w14:textId="77777777" w:rsidR="00AE6383" w:rsidRPr="007D712E" w:rsidRDefault="00AE6383" w:rsidP="00F908B7">
            <w:pPr>
              <w:ind w:right="-284"/>
              <w:jc w:val="center"/>
              <w:rPr>
                <w:sz w:val="22"/>
                <w:szCs w:val="22"/>
                <w:lang w:eastAsia="et-EE"/>
              </w:rPr>
            </w:pPr>
            <w:r w:rsidRPr="007D712E">
              <w:rPr>
                <w:sz w:val="22"/>
                <w:szCs w:val="22"/>
                <w:lang w:eastAsia="et-EE"/>
              </w:rPr>
              <w:t>liigne</w:t>
            </w:r>
          </w:p>
        </w:tc>
        <w:tc>
          <w:tcPr>
            <w:tcW w:w="1621" w:type="dxa"/>
            <w:tcBorders>
              <w:top w:val="nil"/>
              <w:left w:val="nil"/>
              <w:bottom w:val="single" w:sz="4" w:space="0" w:color="auto"/>
              <w:right w:val="single" w:sz="4" w:space="0" w:color="auto"/>
            </w:tcBorders>
            <w:shd w:val="clear" w:color="auto" w:fill="auto"/>
            <w:noWrap/>
            <w:vAlign w:val="bottom"/>
            <w:hideMark/>
          </w:tcPr>
          <w:p w14:paraId="02582445" w14:textId="77777777" w:rsidR="00AE6383" w:rsidRPr="007D712E" w:rsidRDefault="00AE6383" w:rsidP="00F908B7">
            <w:pPr>
              <w:ind w:right="-284"/>
              <w:jc w:val="center"/>
              <w:rPr>
                <w:sz w:val="22"/>
                <w:szCs w:val="22"/>
                <w:lang w:eastAsia="et-EE"/>
              </w:rPr>
            </w:pPr>
            <w:r w:rsidRPr="007D712E">
              <w:rPr>
                <w:sz w:val="22"/>
                <w:szCs w:val="22"/>
                <w:lang w:eastAsia="et-EE"/>
              </w:rPr>
              <w:t>75</w:t>
            </w:r>
          </w:p>
        </w:tc>
      </w:tr>
      <w:tr w:rsidR="007D712E" w:rsidRPr="007D712E" w14:paraId="36422B90" w14:textId="77777777" w:rsidTr="009F0745">
        <w:trPr>
          <w:trHeight w:val="300"/>
        </w:trPr>
        <w:tc>
          <w:tcPr>
            <w:tcW w:w="2343" w:type="dxa"/>
            <w:vMerge/>
            <w:tcBorders>
              <w:left w:val="single" w:sz="4" w:space="0" w:color="auto"/>
              <w:bottom w:val="single" w:sz="4" w:space="0" w:color="auto"/>
              <w:right w:val="single" w:sz="4" w:space="0" w:color="auto"/>
            </w:tcBorders>
            <w:noWrap/>
            <w:vAlign w:val="center"/>
            <w:hideMark/>
          </w:tcPr>
          <w:p w14:paraId="21D3428C" w14:textId="77777777" w:rsidR="00AE6383" w:rsidRPr="007D712E" w:rsidRDefault="00AE6383" w:rsidP="00F908B7">
            <w:pPr>
              <w:ind w:right="-284"/>
              <w:rPr>
                <w:sz w:val="22"/>
                <w:szCs w:val="22"/>
                <w:lang w:eastAsia="et-EE"/>
              </w:rPr>
            </w:pPr>
          </w:p>
        </w:tc>
        <w:tc>
          <w:tcPr>
            <w:tcW w:w="2551" w:type="dxa"/>
            <w:tcBorders>
              <w:top w:val="nil"/>
              <w:left w:val="nil"/>
              <w:bottom w:val="single" w:sz="4" w:space="0" w:color="auto"/>
              <w:right w:val="single" w:sz="4" w:space="0" w:color="auto"/>
            </w:tcBorders>
            <w:shd w:val="clear" w:color="auto" w:fill="auto"/>
            <w:noWrap/>
            <w:vAlign w:val="bottom"/>
            <w:hideMark/>
          </w:tcPr>
          <w:p w14:paraId="40ACAEEB" w14:textId="77777777" w:rsidR="00AE6383" w:rsidRPr="007D712E" w:rsidRDefault="00AE6383" w:rsidP="00F908B7">
            <w:pPr>
              <w:ind w:right="-284"/>
              <w:jc w:val="center"/>
              <w:rPr>
                <w:sz w:val="22"/>
                <w:szCs w:val="22"/>
                <w:lang w:eastAsia="et-EE"/>
              </w:rPr>
            </w:pPr>
            <w:r w:rsidRPr="007D712E">
              <w:rPr>
                <w:sz w:val="22"/>
                <w:szCs w:val="22"/>
                <w:lang w:eastAsia="et-EE"/>
              </w:rPr>
              <w:t>puudub</w:t>
            </w:r>
          </w:p>
        </w:tc>
        <w:tc>
          <w:tcPr>
            <w:tcW w:w="1621" w:type="dxa"/>
            <w:tcBorders>
              <w:top w:val="nil"/>
              <w:left w:val="nil"/>
              <w:bottom w:val="single" w:sz="4" w:space="0" w:color="auto"/>
              <w:right w:val="single" w:sz="4" w:space="0" w:color="auto"/>
            </w:tcBorders>
            <w:shd w:val="clear" w:color="auto" w:fill="auto"/>
            <w:noWrap/>
            <w:vAlign w:val="bottom"/>
            <w:hideMark/>
          </w:tcPr>
          <w:p w14:paraId="3BBF558F" w14:textId="77777777" w:rsidR="00AE6383" w:rsidRPr="007D712E" w:rsidRDefault="00AE6383" w:rsidP="00F908B7">
            <w:pPr>
              <w:ind w:right="-284"/>
              <w:jc w:val="center"/>
              <w:rPr>
                <w:sz w:val="22"/>
                <w:szCs w:val="22"/>
                <w:lang w:eastAsia="et-EE"/>
              </w:rPr>
            </w:pPr>
            <w:r w:rsidRPr="007D712E">
              <w:rPr>
                <w:sz w:val="22"/>
                <w:szCs w:val="22"/>
                <w:lang w:eastAsia="et-EE"/>
              </w:rPr>
              <w:t>50</w:t>
            </w:r>
          </w:p>
        </w:tc>
      </w:tr>
      <w:tr w:rsidR="007D712E" w:rsidRPr="007D712E" w14:paraId="6E400243" w14:textId="77777777" w:rsidTr="00AD7CC1">
        <w:trPr>
          <w:trHeight w:val="300"/>
        </w:trPr>
        <w:tc>
          <w:tcPr>
            <w:tcW w:w="2343" w:type="dxa"/>
            <w:vMerge w:val="restart"/>
            <w:tcBorders>
              <w:top w:val="single" w:sz="4" w:space="0" w:color="auto"/>
              <w:left w:val="single" w:sz="4" w:space="0" w:color="auto"/>
              <w:right w:val="single" w:sz="4" w:space="0" w:color="auto"/>
            </w:tcBorders>
            <w:noWrap/>
            <w:vAlign w:val="center"/>
          </w:tcPr>
          <w:p w14:paraId="238DFA46" w14:textId="387485CE" w:rsidR="00AE6383" w:rsidRPr="007D712E" w:rsidRDefault="00AE6383" w:rsidP="00F908B7">
            <w:pPr>
              <w:ind w:right="-284"/>
              <w:rPr>
                <w:sz w:val="22"/>
                <w:szCs w:val="22"/>
                <w:lang w:eastAsia="et-EE"/>
              </w:rPr>
            </w:pPr>
            <w:r w:rsidRPr="007D712E">
              <w:rPr>
                <w:sz w:val="22"/>
                <w:szCs w:val="22"/>
                <w:lang w:eastAsia="et-EE"/>
              </w:rPr>
              <w:t>Arvukus</w:t>
            </w:r>
          </w:p>
        </w:tc>
        <w:tc>
          <w:tcPr>
            <w:tcW w:w="2551" w:type="dxa"/>
            <w:tcBorders>
              <w:top w:val="nil"/>
              <w:left w:val="nil"/>
              <w:bottom w:val="single" w:sz="4" w:space="0" w:color="auto"/>
              <w:right w:val="single" w:sz="4" w:space="0" w:color="auto"/>
            </w:tcBorders>
            <w:shd w:val="clear" w:color="auto" w:fill="auto"/>
            <w:noWrap/>
            <w:vAlign w:val="bottom"/>
          </w:tcPr>
          <w:p w14:paraId="18C7036F" w14:textId="77777777" w:rsidR="00AE6383" w:rsidRPr="007D712E" w:rsidRDefault="00AE6383" w:rsidP="00F908B7">
            <w:pPr>
              <w:ind w:right="-284"/>
              <w:jc w:val="center"/>
              <w:rPr>
                <w:sz w:val="22"/>
                <w:szCs w:val="22"/>
                <w:lang w:eastAsia="et-EE"/>
              </w:rPr>
            </w:pPr>
            <w:r w:rsidRPr="007D712E">
              <w:rPr>
                <w:sz w:val="22"/>
                <w:szCs w:val="22"/>
                <w:lang w:eastAsia="et-EE"/>
              </w:rPr>
              <w:t>vastab</w:t>
            </w:r>
          </w:p>
        </w:tc>
        <w:tc>
          <w:tcPr>
            <w:tcW w:w="1621" w:type="dxa"/>
            <w:tcBorders>
              <w:top w:val="nil"/>
              <w:left w:val="nil"/>
              <w:bottom w:val="single" w:sz="4" w:space="0" w:color="auto"/>
              <w:right w:val="single" w:sz="4" w:space="0" w:color="auto"/>
            </w:tcBorders>
            <w:shd w:val="clear" w:color="auto" w:fill="auto"/>
            <w:noWrap/>
            <w:vAlign w:val="bottom"/>
          </w:tcPr>
          <w:p w14:paraId="25DB6F0D" w14:textId="77777777" w:rsidR="00AE6383" w:rsidRPr="007D712E" w:rsidRDefault="00AE6383" w:rsidP="00F908B7">
            <w:pPr>
              <w:ind w:right="-284"/>
              <w:jc w:val="center"/>
              <w:rPr>
                <w:sz w:val="22"/>
                <w:szCs w:val="22"/>
                <w:lang w:eastAsia="et-EE"/>
              </w:rPr>
            </w:pPr>
            <w:r w:rsidRPr="007D712E">
              <w:rPr>
                <w:sz w:val="22"/>
                <w:szCs w:val="22"/>
                <w:lang w:eastAsia="et-EE"/>
              </w:rPr>
              <w:t>100</w:t>
            </w:r>
          </w:p>
        </w:tc>
      </w:tr>
      <w:tr w:rsidR="007D712E" w:rsidRPr="007D712E" w14:paraId="77FE7BDF" w14:textId="77777777" w:rsidTr="00AD7CC1">
        <w:trPr>
          <w:trHeight w:val="300"/>
        </w:trPr>
        <w:tc>
          <w:tcPr>
            <w:tcW w:w="2343" w:type="dxa"/>
            <w:vMerge/>
            <w:tcBorders>
              <w:left w:val="single" w:sz="4" w:space="0" w:color="auto"/>
              <w:right w:val="single" w:sz="4" w:space="0" w:color="auto"/>
            </w:tcBorders>
            <w:noWrap/>
            <w:vAlign w:val="center"/>
          </w:tcPr>
          <w:p w14:paraId="28A3BB8D" w14:textId="1D35EA91" w:rsidR="00AE6383" w:rsidRPr="007D712E" w:rsidRDefault="00AE6383" w:rsidP="00F908B7">
            <w:pPr>
              <w:ind w:right="-284"/>
              <w:rPr>
                <w:sz w:val="22"/>
                <w:szCs w:val="22"/>
                <w:lang w:eastAsia="et-EE"/>
              </w:rPr>
            </w:pPr>
          </w:p>
        </w:tc>
        <w:tc>
          <w:tcPr>
            <w:tcW w:w="2551" w:type="dxa"/>
            <w:tcBorders>
              <w:top w:val="nil"/>
              <w:left w:val="nil"/>
              <w:bottom w:val="single" w:sz="4" w:space="0" w:color="auto"/>
              <w:right w:val="single" w:sz="4" w:space="0" w:color="auto"/>
            </w:tcBorders>
            <w:shd w:val="clear" w:color="auto" w:fill="auto"/>
            <w:noWrap/>
            <w:vAlign w:val="bottom"/>
          </w:tcPr>
          <w:p w14:paraId="2C5EE9C3" w14:textId="77777777" w:rsidR="00AE6383" w:rsidRPr="007D712E" w:rsidRDefault="00AE6383" w:rsidP="00F908B7">
            <w:pPr>
              <w:ind w:right="-284"/>
              <w:jc w:val="center"/>
              <w:rPr>
                <w:sz w:val="22"/>
                <w:szCs w:val="22"/>
                <w:lang w:eastAsia="et-EE"/>
              </w:rPr>
            </w:pPr>
            <w:r w:rsidRPr="007D712E">
              <w:rPr>
                <w:sz w:val="22"/>
                <w:szCs w:val="22"/>
                <w:lang w:eastAsia="et-EE"/>
              </w:rPr>
              <w:t>ei vasta</w:t>
            </w:r>
          </w:p>
        </w:tc>
        <w:tc>
          <w:tcPr>
            <w:tcW w:w="1621" w:type="dxa"/>
            <w:tcBorders>
              <w:top w:val="nil"/>
              <w:left w:val="nil"/>
              <w:bottom w:val="single" w:sz="4" w:space="0" w:color="auto"/>
              <w:right w:val="single" w:sz="4" w:space="0" w:color="auto"/>
            </w:tcBorders>
            <w:shd w:val="clear" w:color="auto" w:fill="auto"/>
            <w:noWrap/>
            <w:vAlign w:val="bottom"/>
          </w:tcPr>
          <w:p w14:paraId="503ABA00" w14:textId="77777777" w:rsidR="00AE6383" w:rsidRPr="007D712E" w:rsidRDefault="00AE6383" w:rsidP="00F908B7">
            <w:pPr>
              <w:ind w:right="-284"/>
              <w:jc w:val="center"/>
              <w:rPr>
                <w:sz w:val="22"/>
                <w:szCs w:val="22"/>
                <w:lang w:eastAsia="et-EE"/>
              </w:rPr>
            </w:pPr>
            <w:r w:rsidRPr="007D712E">
              <w:rPr>
                <w:sz w:val="22"/>
                <w:szCs w:val="22"/>
                <w:lang w:eastAsia="et-EE"/>
              </w:rPr>
              <w:t>75</w:t>
            </w:r>
          </w:p>
        </w:tc>
      </w:tr>
      <w:tr w:rsidR="007D712E" w:rsidRPr="007D712E" w14:paraId="0D44C310" w14:textId="77777777" w:rsidTr="00AD7CC1">
        <w:trPr>
          <w:trHeight w:val="300"/>
        </w:trPr>
        <w:tc>
          <w:tcPr>
            <w:tcW w:w="2343" w:type="dxa"/>
            <w:vMerge/>
            <w:tcBorders>
              <w:left w:val="single" w:sz="4" w:space="0" w:color="auto"/>
              <w:bottom w:val="single" w:sz="4" w:space="0" w:color="auto"/>
              <w:right w:val="single" w:sz="4" w:space="0" w:color="auto"/>
            </w:tcBorders>
            <w:noWrap/>
            <w:vAlign w:val="center"/>
          </w:tcPr>
          <w:p w14:paraId="78E30D19" w14:textId="77777777" w:rsidR="00AE6383" w:rsidRPr="007D712E" w:rsidRDefault="00AE6383" w:rsidP="00F908B7">
            <w:pPr>
              <w:ind w:right="-284"/>
              <w:rPr>
                <w:sz w:val="22"/>
                <w:szCs w:val="22"/>
                <w:lang w:eastAsia="et-EE"/>
              </w:rPr>
            </w:pPr>
          </w:p>
        </w:tc>
        <w:tc>
          <w:tcPr>
            <w:tcW w:w="2551" w:type="dxa"/>
            <w:tcBorders>
              <w:top w:val="nil"/>
              <w:left w:val="nil"/>
              <w:bottom w:val="single" w:sz="4" w:space="0" w:color="auto"/>
              <w:right w:val="single" w:sz="4" w:space="0" w:color="auto"/>
            </w:tcBorders>
            <w:shd w:val="clear" w:color="auto" w:fill="auto"/>
            <w:noWrap/>
            <w:vAlign w:val="bottom"/>
          </w:tcPr>
          <w:p w14:paraId="397A7849" w14:textId="77777777" w:rsidR="00AE6383" w:rsidRPr="007D712E" w:rsidRDefault="00AE6383" w:rsidP="00F908B7">
            <w:pPr>
              <w:ind w:right="-284"/>
              <w:jc w:val="center"/>
              <w:rPr>
                <w:sz w:val="22"/>
                <w:szCs w:val="22"/>
                <w:lang w:eastAsia="et-EE"/>
              </w:rPr>
            </w:pPr>
            <w:r w:rsidRPr="007D712E">
              <w:rPr>
                <w:sz w:val="22"/>
                <w:szCs w:val="22"/>
                <w:lang w:eastAsia="et-EE"/>
              </w:rPr>
              <w:t>lage ala</w:t>
            </w:r>
          </w:p>
        </w:tc>
        <w:tc>
          <w:tcPr>
            <w:tcW w:w="1621" w:type="dxa"/>
            <w:tcBorders>
              <w:top w:val="nil"/>
              <w:left w:val="nil"/>
              <w:bottom w:val="single" w:sz="4" w:space="0" w:color="auto"/>
              <w:right w:val="single" w:sz="4" w:space="0" w:color="auto"/>
            </w:tcBorders>
            <w:shd w:val="clear" w:color="auto" w:fill="auto"/>
            <w:noWrap/>
            <w:vAlign w:val="bottom"/>
          </w:tcPr>
          <w:p w14:paraId="2A655A45" w14:textId="77777777" w:rsidR="00AE6383" w:rsidRPr="007D712E" w:rsidRDefault="00AE6383" w:rsidP="00F908B7">
            <w:pPr>
              <w:ind w:right="-284"/>
              <w:jc w:val="center"/>
              <w:rPr>
                <w:sz w:val="22"/>
                <w:szCs w:val="22"/>
                <w:lang w:eastAsia="et-EE"/>
              </w:rPr>
            </w:pPr>
            <w:r w:rsidRPr="007D712E">
              <w:rPr>
                <w:sz w:val="22"/>
                <w:szCs w:val="22"/>
                <w:lang w:eastAsia="et-EE"/>
              </w:rPr>
              <w:t>0</w:t>
            </w:r>
          </w:p>
        </w:tc>
      </w:tr>
      <w:tr w:rsidR="007D712E" w:rsidRPr="007D712E" w14:paraId="2CAF528D" w14:textId="77777777" w:rsidTr="00876B9D">
        <w:trPr>
          <w:trHeight w:val="300"/>
        </w:trPr>
        <w:tc>
          <w:tcPr>
            <w:tcW w:w="2343" w:type="dxa"/>
            <w:vMerge w:val="restart"/>
            <w:tcBorders>
              <w:top w:val="single" w:sz="4" w:space="0" w:color="auto"/>
              <w:left w:val="single" w:sz="4" w:space="0" w:color="auto"/>
              <w:right w:val="single" w:sz="4" w:space="0" w:color="auto"/>
            </w:tcBorders>
            <w:noWrap/>
            <w:vAlign w:val="center"/>
            <w:hideMark/>
          </w:tcPr>
          <w:p w14:paraId="21FC06EB" w14:textId="77777777" w:rsidR="00876B9D" w:rsidRPr="007D712E" w:rsidRDefault="00876B9D" w:rsidP="00F908B7">
            <w:pPr>
              <w:ind w:right="-284"/>
              <w:rPr>
                <w:sz w:val="22"/>
                <w:szCs w:val="22"/>
                <w:lang w:eastAsia="et-EE"/>
              </w:rPr>
            </w:pPr>
            <w:r w:rsidRPr="007D712E">
              <w:rPr>
                <w:sz w:val="22"/>
                <w:szCs w:val="22"/>
                <w:lang w:eastAsia="et-EE"/>
              </w:rPr>
              <w:t>Töö kvaliteet</w:t>
            </w:r>
          </w:p>
          <w:p w14:paraId="5CA2317F" w14:textId="77777777" w:rsidR="00876B9D" w:rsidRPr="007D712E" w:rsidRDefault="00876B9D" w:rsidP="00F908B7">
            <w:pPr>
              <w:ind w:right="-284"/>
              <w:rPr>
                <w:sz w:val="22"/>
                <w:szCs w:val="22"/>
                <w:lang w:eastAsia="et-EE"/>
              </w:rPr>
            </w:pPr>
          </w:p>
        </w:tc>
        <w:tc>
          <w:tcPr>
            <w:tcW w:w="2551" w:type="dxa"/>
            <w:tcBorders>
              <w:top w:val="nil"/>
              <w:left w:val="nil"/>
              <w:bottom w:val="single" w:sz="4" w:space="0" w:color="auto"/>
              <w:right w:val="single" w:sz="4" w:space="0" w:color="auto"/>
            </w:tcBorders>
            <w:shd w:val="clear" w:color="auto" w:fill="auto"/>
            <w:noWrap/>
            <w:vAlign w:val="bottom"/>
            <w:hideMark/>
          </w:tcPr>
          <w:p w14:paraId="5551C3F4" w14:textId="77777777" w:rsidR="00876B9D" w:rsidRPr="007D712E" w:rsidRDefault="00876B9D" w:rsidP="00F908B7">
            <w:pPr>
              <w:ind w:right="-284"/>
              <w:jc w:val="center"/>
              <w:rPr>
                <w:sz w:val="22"/>
                <w:szCs w:val="22"/>
                <w:lang w:eastAsia="et-EE"/>
              </w:rPr>
            </w:pPr>
            <w:r w:rsidRPr="007D712E">
              <w:rPr>
                <w:sz w:val="22"/>
                <w:szCs w:val="22"/>
                <w:lang w:eastAsia="et-EE"/>
              </w:rPr>
              <w:t>hea</w:t>
            </w:r>
          </w:p>
        </w:tc>
        <w:tc>
          <w:tcPr>
            <w:tcW w:w="1621" w:type="dxa"/>
            <w:tcBorders>
              <w:top w:val="nil"/>
              <w:left w:val="nil"/>
              <w:bottom w:val="single" w:sz="4" w:space="0" w:color="auto"/>
              <w:right w:val="single" w:sz="4" w:space="0" w:color="auto"/>
            </w:tcBorders>
            <w:shd w:val="clear" w:color="auto" w:fill="auto"/>
            <w:noWrap/>
            <w:vAlign w:val="bottom"/>
            <w:hideMark/>
          </w:tcPr>
          <w:p w14:paraId="3CD75A48" w14:textId="77777777" w:rsidR="00876B9D" w:rsidRPr="007D712E" w:rsidRDefault="00876B9D" w:rsidP="00F908B7">
            <w:pPr>
              <w:ind w:right="-284"/>
              <w:jc w:val="center"/>
              <w:rPr>
                <w:sz w:val="22"/>
                <w:szCs w:val="22"/>
                <w:lang w:eastAsia="et-EE"/>
              </w:rPr>
            </w:pPr>
            <w:r w:rsidRPr="007D712E">
              <w:rPr>
                <w:sz w:val="22"/>
                <w:szCs w:val="22"/>
                <w:lang w:eastAsia="et-EE"/>
              </w:rPr>
              <w:t>100</w:t>
            </w:r>
          </w:p>
        </w:tc>
      </w:tr>
      <w:tr w:rsidR="007D712E" w:rsidRPr="007D712E" w14:paraId="1D8C69E9" w14:textId="77777777" w:rsidTr="00876B9D">
        <w:trPr>
          <w:trHeight w:val="300"/>
        </w:trPr>
        <w:tc>
          <w:tcPr>
            <w:tcW w:w="2343" w:type="dxa"/>
            <w:vMerge/>
            <w:tcBorders>
              <w:left w:val="single" w:sz="4" w:space="0" w:color="auto"/>
              <w:right w:val="single" w:sz="4" w:space="0" w:color="auto"/>
            </w:tcBorders>
            <w:shd w:val="clear" w:color="auto" w:fill="auto"/>
            <w:vAlign w:val="center"/>
            <w:hideMark/>
          </w:tcPr>
          <w:p w14:paraId="5CFEAF42" w14:textId="77777777" w:rsidR="00876B9D" w:rsidRPr="007D712E" w:rsidRDefault="00876B9D" w:rsidP="00F908B7">
            <w:pPr>
              <w:ind w:right="-284"/>
              <w:rPr>
                <w:sz w:val="22"/>
                <w:szCs w:val="22"/>
                <w:lang w:eastAsia="et-EE"/>
              </w:rPr>
            </w:pPr>
          </w:p>
        </w:tc>
        <w:tc>
          <w:tcPr>
            <w:tcW w:w="2551" w:type="dxa"/>
            <w:tcBorders>
              <w:top w:val="nil"/>
              <w:left w:val="nil"/>
              <w:bottom w:val="single" w:sz="4" w:space="0" w:color="auto"/>
              <w:right w:val="single" w:sz="4" w:space="0" w:color="auto"/>
            </w:tcBorders>
            <w:shd w:val="clear" w:color="auto" w:fill="auto"/>
            <w:noWrap/>
            <w:vAlign w:val="bottom"/>
            <w:hideMark/>
          </w:tcPr>
          <w:p w14:paraId="31964E1F" w14:textId="77777777" w:rsidR="00876B9D" w:rsidRPr="007D712E" w:rsidRDefault="00876B9D" w:rsidP="00F908B7">
            <w:pPr>
              <w:ind w:right="-284"/>
              <w:jc w:val="center"/>
              <w:rPr>
                <w:sz w:val="22"/>
                <w:szCs w:val="22"/>
                <w:lang w:eastAsia="et-EE"/>
              </w:rPr>
            </w:pPr>
            <w:r w:rsidRPr="007D712E">
              <w:rPr>
                <w:sz w:val="22"/>
                <w:szCs w:val="22"/>
                <w:lang w:eastAsia="et-EE"/>
              </w:rPr>
              <w:t>rahuldav</w:t>
            </w:r>
          </w:p>
        </w:tc>
        <w:tc>
          <w:tcPr>
            <w:tcW w:w="1621" w:type="dxa"/>
            <w:tcBorders>
              <w:top w:val="nil"/>
              <w:left w:val="nil"/>
              <w:bottom w:val="single" w:sz="4" w:space="0" w:color="auto"/>
              <w:right w:val="single" w:sz="4" w:space="0" w:color="auto"/>
            </w:tcBorders>
            <w:shd w:val="clear" w:color="auto" w:fill="auto"/>
            <w:noWrap/>
            <w:vAlign w:val="bottom"/>
            <w:hideMark/>
          </w:tcPr>
          <w:p w14:paraId="6E3FB840" w14:textId="77777777" w:rsidR="00876B9D" w:rsidRPr="007D712E" w:rsidRDefault="00876B9D" w:rsidP="00F908B7">
            <w:pPr>
              <w:ind w:right="-284"/>
              <w:jc w:val="center"/>
              <w:rPr>
                <w:sz w:val="22"/>
                <w:szCs w:val="22"/>
                <w:lang w:eastAsia="et-EE"/>
              </w:rPr>
            </w:pPr>
            <w:r w:rsidRPr="007D712E">
              <w:rPr>
                <w:sz w:val="22"/>
                <w:szCs w:val="22"/>
                <w:lang w:eastAsia="et-EE"/>
              </w:rPr>
              <w:t>75</w:t>
            </w:r>
          </w:p>
        </w:tc>
      </w:tr>
      <w:tr w:rsidR="007D712E" w:rsidRPr="007D712E" w14:paraId="6221074C" w14:textId="77777777" w:rsidTr="00876B9D">
        <w:trPr>
          <w:trHeight w:val="300"/>
        </w:trPr>
        <w:tc>
          <w:tcPr>
            <w:tcW w:w="2343" w:type="dxa"/>
            <w:vMerge/>
            <w:tcBorders>
              <w:left w:val="single" w:sz="4" w:space="0" w:color="auto"/>
              <w:right w:val="single" w:sz="4" w:space="0" w:color="auto"/>
            </w:tcBorders>
            <w:vAlign w:val="center"/>
            <w:hideMark/>
          </w:tcPr>
          <w:p w14:paraId="2EC7D075" w14:textId="77777777" w:rsidR="00876B9D" w:rsidRPr="007D712E" w:rsidRDefault="00876B9D" w:rsidP="00F908B7">
            <w:pPr>
              <w:ind w:right="-284"/>
              <w:rPr>
                <w:sz w:val="22"/>
                <w:szCs w:val="22"/>
                <w:lang w:eastAsia="et-EE"/>
              </w:rPr>
            </w:pPr>
          </w:p>
        </w:tc>
        <w:tc>
          <w:tcPr>
            <w:tcW w:w="2551" w:type="dxa"/>
            <w:tcBorders>
              <w:top w:val="nil"/>
              <w:left w:val="nil"/>
              <w:bottom w:val="single" w:sz="4" w:space="0" w:color="auto"/>
              <w:right w:val="single" w:sz="4" w:space="0" w:color="auto"/>
            </w:tcBorders>
            <w:shd w:val="clear" w:color="auto" w:fill="auto"/>
            <w:noWrap/>
            <w:vAlign w:val="bottom"/>
            <w:hideMark/>
          </w:tcPr>
          <w:p w14:paraId="4294F6EA" w14:textId="77777777" w:rsidR="00876B9D" w:rsidRPr="007D712E" w:rsidRDefault="00876B9D" w:rsidP="00F908B7">
            <w:pPr>
              <w:ind w:right="-284"/>
              <w:jc w:val="center"/>
              <w:rPr>
                <w:sz w:val="22"/>
                <w:szCs w:val="22"/>
                <w:lang w:eastAsia="et-EE"/>
              </w:rPr>
            </w:pPr>
            <w:r w:rsidRPr="007D712E">
              <w:rPr>
                <w:sz w:val="22"/>
                <w:szCs w:val="22"/>
                <w:lang w:eastAsia="et-EE"/>
              </w:rPr>
              <w:t>nigel</w:t>
            </w:r>
          </w:p>
        </w:tc>
        <w:tc>
          <w:tcPr>
            <w:tcW w:w="1621" w:type="dxa"/>
            <w:tcBorders>
              <w:top w:val="nil"/>
              <w:left w:val="nil"/>
              <w:bottom w:val="single" w:sz="4" w:space="0" w:color="auto"/>
              <w:right w:val="single" w:sz="4" w:space="0" w:color="auto"/>
            </w:tcBorders>
            <w:shd w:val="clear" w:color="auto" w:fill="auto"/>
            <w:noWrap/>
            <w:vAlign w:val="bottom"/>
            <w:hideMark/>
          </w:tcPr>
          <w:p w14:paraId="67D143C0" w14:textId="77777777" w:rsidR="00876B9D" w:rsidRPr="007D712E" w:rsidRDefault="00876B9D" w:rsidP="00F908B7">
            <w:pPr>
              <w:ind w:right="-284"/>
              <w:jc w:val="center"/>
              <w:rPr>
                <w:sz w:val="22"/>
                <w:szCs w:val="22"/>
                <w:lang w:eastAsia="et-EE"/>
              </w:rPr>
            </w:pPr>
            <w:r w:rsidRPr="007D712E">
              <w:rPr>
                <w:sz w:val="22"/>
                <w:szCs w:val="22"/>
                <w:lang w:eastAsia="et-EE"/>
              </w:rPr>
              <w:t>50</w:t>
            </w:r>
          </w:p>
        </w:tc>
      </w:tr>
      <w:tr w:rsidR="007D712E" w:rsidRPr="007D712E" w14:paraId="0CEFFC44" w14:textId="77777777" w:rsidTr="00876B9D">
        <w:trPr>
          <w:trHeight w:val="300"/>
        </w:trPr>
        <w:tc>
          <w:tcPr>
            <w:tcW w:w="2343" w:type="dxa"/>
            <w:vMerge/>
            <w:tcBorders>
              <w:left w:val="single" w:sz="4" w:space="0" w:color="auto"/>
              <w:bottom w:val="single" w:sz="4" w:space="0" w:color="auto"/>
              <w:right w:val="single" w:sz="4" w:space="0" w:color="auto"/>
            </w:tcBorders>
            <w:vAlign w:val="center"/>
          </w:tcPr>
          <w:p w14:paraId="2821D3B0" w14:textId="77777777" w:rsidR="00876B9D" w:rsidRPr="007D712E" w:rsidRDefault="00876B9D" w:rsidP="00F908B7">
            <w:pPr>
              <w:ind w:right="-284"/>
              <w:rPr>
                <w:sz w:val="22"/>
                <w:szCs w:val="22"/>
                <w:lang w:eastAsia="et-EE"/>
              </w:rPr>
            </w:pPr>
          </w:p>
        </w:tc>
        <w:tc>
          <w:tcPr>
            <w:tcW w:w="2551" w:type="dxa"/>
            <w:tcBorders>
              <w:top w:val="nil"/>
              <w:left w:val="nil"/>
              <w:bottom w:val="single" w:sz="4" w:space="0" w:color="auto"/>
              <w:right w:val="single" w:sz="4" w:space="0" w:color="auto"/>
            </w:tcBorders>
            <w:shd w:val="clear" w:color="auto" w:fill="auto"/>
            <w:noWrap/>
            <w:vAlign w:val="bottom"/>
          </w:tcPr>
          <w:p w14:paraId="34C2E20D" w14:textId="77777777" w:rsidR="00876B9D" w:rsidRPr="007D712E" w:rsidRDefault="00876B9D" w:rsidP="00F908B7">
            <w:pPr>
              <w:ind w:right="-284"/>
              <w:jc w:val="center"/>
              <w:rPr>
                <w:sz w:val="22"/>
                <w:szCs w:val="22"/>
                <w:lang w:eastAsia="et-EE"/>
              </w:rPr>
            </w:pPr>
            <w:r w:rsidRPr="007D712E">
              <w:rPr>
                <w:sz w:val="22"/>
                <w:szCs w:val="22"/>
                <w:lang w:eastAsia="et-EE"/>
              </w:rPr>
              <w:t>töö tegemata</w:t>
            </w:r>
          </w:p>
        </w:tc>
        <w:tc>
          <w:tcPr>
            <w:tcW w:w="1621" w:type="dxa"/>
            <w:tcBorders>
              <w:top w:val="nil"/>
              <w:left w:val="nil"/>
              <w:bottom w:val="single" w:sz="4" w:space="0" w:color="auto"/>
              <w:right w:val="single" w:sz="4" w:space="0" w:color="auto"/>
            </w:tcBorders>
            <w:shd w:val="clear" w:color="auto" w:fill="auto"/>
            <w:noWrap/>
            <w:vAlign w:val="bottom"/>
          </w:tcPr>
          <w:p w14:paraId="3366E1C4" w14:textId="77777777" w:rsidR="00876B9D" w:rsidRPr="007D712E" w:rsidRDefault="00876B9D" w:rsidP="00F908B7">
            <w:pPr>
              <w:ind w:right="-284"/>
              <w:jc w:val="center"/>
              <w:rPr>
                <w:sz w:val="22"/>
                <w:szCs w:val="22"/>
                <w:lang w:eastAsia="et-EE"/>
              </w:rPr>
            </w:pPr>
            <w:r w:rsidRPr="007D712E">
              <w:rPr>
                <w:sz w:val="22"/>
                <w:szCs w:val="22"/>
                <w:lang w:eastAsia="et-EE"/>
              </w:rPr>
              <w:t>0</w:t>
            </w:r>
          </w:p>
        </w:tc>
      </w:tr>
      <w:tr w:rsidR="007D712E" w:rsidRPr="007D712E" w14:paraId="0FD48293" w14:textId="77777777" w:rsidTr="00876B9D">
        <w:trPr>
          <w:trHeight w:val="300"/>
        </w:trPr>
        <w:tc>
          <w:tcPr>
            <w:tcW w:w="2343" w:type="dxa"/>
            <w:vMerge w:val="restart"/>
            <w:tcBorders>
              <w:top w:val="nil"/>
              <w:left w:val="single" w:sz="4" w:space="0" w:color="auto"/>
              <w:bottom w:val="single" w:sz="4" w:space="0" w:color="auto"/>
              <w:right w:val="single" w:sz="4" w:space="0" w:color="auto"/>
            </w:tcBorders>
            <w:noWrap/>
            <w:vAlign w:val="center"/>
            <w:hideMark/>
          </w:tcPr>
          <w:p w14:paraId="6DAD6AEE" w14:textId="77777777" w:rsidR="00876B9D" w:rsidRPr="007D712E" w:rsidRDefault="00876B9D" w:rsidP="00F908B7">
            <w:pPr>
              <w:ind w:right="-284"/>
              <w:rPr>
                <w:sz w:val="22"/>
                <w:szCs w:val="22"/>
                <w:lang w:eastAsia="et-EE"/>
              </w:rPr>
            </w:pPr>
            <w:r w:rsidRPr="007D712E">
              <w:rPr>
                <w:sz w:val="22"/>
                <w:szCs w:val="22"/>
                <w:lang w:eastAsia="et-EE"/>
              </w:rPr>
              <w:t>Kahjustuse kirjeldus</w:t>
            </w:r>
          </w:p>
          <w:p w14:paraId="30EC2F70" w14:textId="77777777" w:rsidR="00876B9D" w:rsidRPr="007D712E" w:rsidRDefault="00876B9D" w:rsidP="00F908B7">
            <w:pPr>
              <w:ind w:right="-284"/>
              <w:rPr>
                <w:sz w:val="22"/>
                <w:szCs w:val="22"/>
                <w:lang w:eastAsia="et-EE"/>
              </w:rPr>
            </w:pPr>
          </w:p>
        </w:tc>
        <w:tc>
          <w:tcPr>
            <w:tcW w:w="2551" w:type="dxa"/>
            <w:tcBorders>
              <w:top w:val="nil"/>
              <w:left w:val="nil"/>
              <w:bottom w:val="single" w:sz="4" w:space="0" w:color="auto"/>
              <w:right w:val="single" w:sz="4" w:space="0" w:color="auto"/>
            </w:tcBorders>
            <w:shd w:val="clear" w:color="auto" w:fill="auto"/>
            <w:noWrap/>
            <w:vAlign w:val="bottom"/>
            <w:hideMark/>
          </w:tcPr>
          <w:p w14:paraId="6FE4A2A4" w14:textId="77777777" w:rsidR="00876B9D" w:rsidRPr="007D712E" w:rsidRDefault="00876B9D" w:rsidP="00F908B7">
            <w:pPr>
              <w:ind w:right="-284"/>
              <w:jc w:val="center"/>
              <w:rPr>
                <w:sz w:val="22"/>
                <w:szCs w:val="22"/>
                <w:lang w:eastAsia="et-EE"/>
              </w:rPr>
            </w:pPr>
            <w:r w:rsidRPr="007D712E">
              <w:rPr>
                <w:sz w:val="22"/>
                <w:szCs w:val="22"/>
                <w:lang w:eastAsia="et-EE"/>
              </w:rPr>
              <w:t>õige</w:t>
            </w:r>
          </w:p>
        </w:tc>
        <w:tc>
          <w:tcPr>
            <w:tcW w:w="1621" w:type="dxa"/>
            <w:tcBorders>
              <w:top w:val="nil"/>
              <w:left w:val="nil"/>
              <w:bottom w:val="single" w:sz="4" w:space="0" w:color="auto"/>
              <w:right w:val="single" w:sz="4" w:space="0" w:color="auto"/>
            </w:tcBorders>
            <w:shd w:val="clear" w:color="auto" w:fill="auto"/>
            <w:noWrap/>
            <w:vAlign w:val="bottom"/>
            <w:hideMark/>
          </w:tcPr>
          <w:p w14:paraId="31406E4E" w14:textId="77777777" w:rsidR="00876B9D" w:rsidRPr="007D712E" w:rsidRDefault="00876B9D" w:rsidP="00F908B7">
            <w:pPr>
              <w:ind w:right="-284"/>
              <w:jc w:val="center"/>
              <w:rPr>
                <w:sz w:val="22"/>
                <w:szCs w:val="22"/>
                <w:lang w:eastAsia="et-EE"/>
              </w:rPr>
            </w:pPr>
            <w:r w:rsidRPr="007D712E">
              <w:rPr>
                <w:sz w:val="22"/>
                <w:szCs w:val="22"/>
                <w:lang w:eastAsia="et-EE"/>
              </w:rPr>
              <w:t>100</w:t>
            </w:r>
          </w:p>
        </w:tc>
      </w:tr>
      <w:tr w:rsidR="007D712E" w:rsidRPr="007D712E" w14:paraId="349DFA3F" w14:textId="77777777" w:rsidTr="00876B9D">
        <w:trPr>
          <w:trHeight w:val="300"/>
        </w:trPr>
        <w:tc>
          <w:tcPr>
            <w:tcW w:w="2343" w:type="dxa"/>
            <w:vMerge/>
            <w:tcBorders>
              <w:top w:val="nil"/>
              <w:left w:val="single" w:sz="4" w:space="0" w:color="auto"/>
              <w:bottom w:val="single" w:sz="4" w:space="0" w:color="auto"/>
              <w:right w:val="single" w:sz="4" w:space="0" w:color="auto"/>
            </w:tcBorders>
            <w:shd w:val="clear" w:color="auto" w:fill="auto"/>
            <w:vAlign w:val="center"/>
            <w:hideMark/>
          </w:tcPr>
          <w:p w14:paraId="66A20BE1" w14:textId="77777777" w:rsidR="00876B9D" w:rsidRPr="007D712E" w:rsidRDefault="00876B9D" w:rsidP="00F908B7">
            <w:pPr>
              <w:ind w:right="-284"/>
              <w:rPr>
                <w:sz w:val="22"/>
                <w:szCs w:val="22"/>
                <w:lang w:eastAsia="et-EE"/>
              </w:rPr>
            </w:pPr>
          </w:p>
        </w:tc>
        <w:tc>
          <w:tcPr>
            <w:tcW w:w="2551" w:type="dxa"/>
            <w:tcBorders>
              <w:top w:val="nil"/>
              <w:left w:val="nil"/>
              <w:bottom w:val="single" w:sz="4" w:space="0" w:color="auto"/>
              <w:right w:val="single" w:sz="4" w:space="0" w:color="auto"/>
            </w:tcBorders>
            <w:shd w:val="clear" w:color="auto" w:fill="auto"/>
            <w:noWrap/>
            <w:vAlign w:val="bottom"/>
            <w:hideMark/>
          </w:tcPr>
          <w:p w14:paraId="71AEA5B4" w14:textId="77777777" w:rsidR="00876B9D" w:rsidRPr="007D712E" w:rsidRDefault="00876B9D" w:rsidP="00F908B7">
            <w:pPr>
              <w:ind w:right="-284"/>
              <w:jc w:val="center"/>
              <w:rPr>
                <w:sz w:val="22"/>
                <w:szCs w:val="22"/>
                <w:lang w:eastAsia="et-EE"/>
              </w:rPr>
            </w:pPr>
            <w:r w:rsidRPr="007D712E">
              <w:rPr>
                <w:sz w:val="22"/>
                <w:szCs w:val="22"/>
                <w:lang w:eastAsia="et-EE"/>
              </w:rPr>
              <w:t>ei vasta</w:t>
            </w:r>
          </w:p>
        </w:tc>
        <w:tc>
          <w:tcPr>
            <w:tcW w:w="1621" w:type="dxa"/>
            <w:tcBorders>
              <w:top w:val="nil"/>
              <w:left w:val="nil"/>
              <w:bottom w:val="single" w:sz="4" w:space="0" w:color="auto"/>
              <w:right w:val="single" w:sz="4" w:space="0" w:color="auto"/>
            </w:tcBorders>
            <w:shd w:val="clear" w:color="auto" w:fill="auto"/>
            <w:noWrap/>
            <w:vAlign w:val="bottom"/>
            <w:hideMark/>
          </w:tcPr>
          <w:p w14:paraId="5417EAF7" w14:textId="77777777" w:rsidR="00876B9D" w:rsidRPr="007D712E" w:rsidRDefault="00876B9D" w:rsidP="00F908B7">
            <w:pPr>
              <w:ind w:right="-284"/>
              <w:jc w:val="center"/>
              <w:rPr>
                <w:sz w:val="22"/>
                <w:szCs w:val="22"/>
                <w:lang w:eastAsia="et-EE"/>
              </w:rPr>
            </w:pPr>
            <w:r w:rsidRPr="007D712E">
              <w:rPr>
                <w:sz w:val="22"/>
                <w:szCs w:val="22"/>
                <w:lang w:eastAsia="et-EE"/>
              </w:rPr>
              <w:t>75</w:t>
            </w:r>
          </w:p>
        </w:tc>
      </w:tr>
      <w:tr w:rsidR="007D712E" w:rsidRPr="007D712E" w14:paraId="3D171242" w14:textId="77777777" w:rsidTr="00876B9D">
        <w:trPr>
          <w:trHeight w:val="300"/>
        </w:trPr>
        <w:tc>
          <w:tcPr>
            <w:tcW w:w="2343" w:type="dxa"/>
            <w:vMerge w:val="restart"/>
            <w:tcBorders>
              <w:top w:val="nil"/>
              <w:left w:val="single" w:sz="4" w:space="0" w:color="auto"/>
              <w:bottom w:val="single" w:sz="4" w:space="0" w:color="auto"/>
              <w:right w:val="single" w:sz="4" w:space="0" w:color="auto"/>
            </w:tcBorders>
            <w:shd w:val="clear" w:color="auto" w:fill="auto"/>
            <w:noWrap/>
            <w:vAlign w:val="center"/>
          </w:tcPr>
          <w:p w14:paraId="2B9607AC" w14:textId="77777777" w:rsidR="00876B9D" w:rsidRPr="007D712E" w:rsidRDefault="00876B9D" w:rsidP="00F908B7">
            <w:pPr>
              <w:ind w:right="-284"/>
              <w:rPr>
                <w:sz w:val="22"/>
                <w:szCs w:val="22"/>
                <w:lang w:eastAsia="et-EE"/>
              </w:rPr>
            </w:pPr>
            <w:r w:rsidRPr="007D712E">
              <w:rPr>
                <w:sz w:val="22"/>
                <w:szCs w:val="22"/>
                <w:lang w:eastAsia="et-EE"/>
              </w:rPr>
              <w:t>UA otsus</w:t>
            </w:r>
          </w:p>
        </w:tc>
        <w:tc>
          <w:tcPr>
            <w:tcW w:w="2551" w:type="dxa"/>
            <w:tcBorders>
              <w:top w:val="nil"/>
              <w:left w:val="nil"/>
              <w:bottom w:val="single" w:sz="4" w:space="0" w:color="auto"/>
              <w:right w:val="single" w:sz="4" w:space="0" w:color="auto"/>
            </w:tcBorders>
            <w:shd w:val="clear" w:color="auto" w:fill="auto"/>
            <w:noWrap/>
            <w:vAlign w:val="bottom"/>
          </w:tcPr>
          <w:p w14:paraId="35B12195" w14:textId="77777777" w:rsidR="00876B9D" w:rsidRPr="007D712E" w:rsidRDefault="00876B9D" w:rsidP="00F908B7">
            <w:pPr>
              <w:ind w:right="-284"/>
              <w:jc w:val="center"/>
              <w:rPr>
                <w:sz w:val="22"/>
                <w:szCs w:val="22"/>
                <w:lang w:eastAsia="et-EE"/>
              </w:rPr>
            </w:pPr>
            <w:r w:rsidRPr="007D712E">
              <w:rPr>
                <w:sz w:val="22"/>
                <w:szCs w:val="22"/>
                <w:lang w:eastAsia="et-EE"/>
              </w:rPr>
              <w:t>õige</w:t>
            </w:r>
          </w:p>
        </w:tc>
        <w:tc>
          <w:tcPr>
            <w:tcW w:w="1621" w:type="dxa"/>
            <w:tcBorders>
              <w:top w:val="nil"/>
              <w:left w:val="nil"/>
              <w:bottom w:val="single" w:sz="4" w:space="0" w:color="auto"/>
              <w:right w:val="single" w:sz="4" w:space="0" w:color="auto"/>
            </w:tcBorders>
            <w:shd w:val="clear" w:color="auto" w:fill="auto"/>
            <w:noWrap/>
            <w:vAlign w:val="bottom"/>
          </w:tcPr>
          <w:p w14:paraId="676231A2" w14:textId="77777777" w:rsidR="00876B9D" w:rsidRPr="007D712E" w:rsidRDefault="00876B9D" w:rsidP="00F908B7">
            <w:pPr>
              <w:ind w:right="-284"/>
              <w:jc w:val="center"/>
              <w:rPr>
                <w:sz w:val="22"/>
                <w:szCs w:val="22"/>
                <w:lang w:eastAsia="et-EE"/>
              </w:rPr>
            </w:pPr>
            <w:r w:rsidRPr="007D712E">
              <w:rPr>
                <w:sz w:val="22"/>
                <w:szCs w:val="22"/>
                <w:lang w:eastAsia="et-EE"/>
              </w:rPr>
              <w:t>100</w:t>
            </w:r>
          </w:p>
        </w:tc>
      </w:tr>
      <w:tr w:rsidR="007D712E" w:rsidRPr="007D712E" w14:paraId="02E91F47" w14:textId="77777777" w:rsidTr="00AE6383">
        <w:trPr>
          <w:trHeight w:val="110"/>
        </w:trPr>
        <w:tc>
          <w:tcPr>
            <w:tcW w:w="2343" w:type="dxa"/>
            <w:vMerge/>
            <w:tcBorders>
              <w:top w:val="nil"/>
              <w:left w:val="single" w:sz="4" w:space="0" w:color="auto"/>
              <w:bottom w:val="single" w:sz="4" w:space="0" w:color="auto"/>
              <w:right w:val="single" w:sz="4" w:space="0" w:color="auto"/>
            </w:tcBorders>
            <w:vAlign w:val="center"/>
          </w:tcPr>
          <w:p w14:paraId="392431DD" w14:textId="77777777" w:rsidR="00876B9D" w:rsidRPr="007D712E" w:rsidRDefault="00876B9D" w:rsidP="00F908B7">
            <w:pPr>
              <w:ind w:right="-284"/>
              <w:rPr>
                <w:sz w:val="22"/>
                <w:szCs w:val="22"/>
                <w:lang w:eastAsia="et-EE"/>
              </w:rPr>
            </w:pPr>
          </w:p>
        </w:tc>
        <w:tc>
          <w:tcPr>
            <w:tcW w:w="2551" w:type="dxa"/>
            <w:tcBorders>
              <w:top w:val="nil"/>
              <w:left w:val="nil"/>
              <w:bottom w:val="single" w:sz="4" w:space="0" w:color="auto"/>
              <w:right w:val="single" w:sz="4" w:space="0" w:color="auto"/>
            </w:tcBorders>
            <w:shd w:val="clear" w:color="auto" w:fill="auto"/>
            <w:noWrap/>
            <w:vAlign w:val="bottom"/>
          </w:tcPr>
          <w:p w14:paraId="3C99B47E" w14:textId="77777777" w:rsidR="00876B9D" w:rsidRPr="007D712E" w:rsidRDefault="00876B9D" w:rsidP="00F908B7">
            <w:pPr>
              <w:ind w:right="-284"/>
              <w:jc w:val="center"/>
              <w:rPr>
                <w:sz w:val="22"/>
                <w:szCs w:val="22"/>
                <w:lang w:eastAsia="et-EE"/>
              </w:rPr>
            </w:pPr>
            <w:r w:rsidRPr="007D712E">
              <w:rPr>
                <w:sz w:val="22"/>
                <w:szCs w:val="22"/>
                <w:lang w:eastAsia="et-EE"/>
              </w:rPr>
              <w:t>puudub</w:t>
            </w:r>
          </w:p>
        </w:tc>
        <w:tc>
          <w:tcPr>
            <w:tcW w:w="1621" w:type="dxa"/>
            <w:tcBorders>
              <w:top w:val="nil"/>
              <w:left w:val="nil"/>
              <w:bottom w:val="single" w:sz="4" w:space="0" w:color="auto"/>
              <w:right w:val="single" w:sz="4" w:space="0" w:color="auto"/>
            </w:tcBorders>
            <w:shd w:val="clear" w:color="auto" w:fill="auto"/>
            <w:noWrap/>
            <w:vAlign w:val="bottom"/>
          </w:tcPr>
          <w:p w14:paraId="6FAE0B01" w14:textId="77777777" w:rsidR="00876B9D" w:rsidRPr="007D712E" w:rsidRDefault="00876B9D" w:rsidP="00F908B7">
            <w:pPr>
              <w:ind w:right="-284"/>
              <w:jc w:val="center"/>
              <w:rPr>
                <w:sz w:val="22"/>
                <w:szCs w:val="22"/>
                <w:lang w:eastAsia="et-EE"/>
              </w:rPr>
            </w:pPr>
            <w:r w:rsidRPr="007D712E">
              <w:rPr>
                <w:sz w:val="22"/>
                <w:szCs w:val="22"/>
                <w:lang w:eastAsia="et-EE"/>
              </w:rPr>
              <w:t>50</w:t>
            </w:r>
          </w:p>
        </w:tc>
      </w:tr>
      <w:tr w:rsidR="007D712E" w:rsidRPr="007D712E" w14:paraId="6554AC06" w14:textId="77777777" w:rsidTr="00AE6383">
        <w:trPr>
          <w:trHeight w:val="110"/>
        </w:trPr>
        <w:tc>
          <w:tcPr>
            <w:tcW w:w="2343" w:type="dxa"/>
            <w:vMerge w:val="restart"/>
            <w:tcBorders>
              <w:top w:val="single" w:sz="4" w:space="0" w:color="auto"/>
              <w:left w:val="single" w:sz="4" w:space="0" w:color="auto"/>
              <w:bottom w:val="single" w:sz="4" w:space="0" w:color="auto"/>
              <w:right w:val="single" w:sz="4" w:space="0" w:color="auto"/>
            </w:tcBorders>
            <w:vAlign w:val="center"/>
          </w:tcPr>
          <w:p w14:paraId="0077F513" w14:textId="6470D98F" w:rsidR="00AE6383" w:rsidRPr="007D712E" w:rsidRDefault="00AE6383" w:rsidP="00F908B7">
            <w:pPr>
              <w:ind w:right="-284"/>
              <w:rPr>
                <w:sz w:val="22"/>
                <w:szCs w:val="22"/>
                <w:lang w:eastAsia="et-EE"/>
              </w:rPr>
            </w:pPr>
            <w:r w:rsidRPr="007D712E">
              <w:rPr>
                <w:sz w:val="22"/>
                <w:szCs w:val="22"/>
                <w:lang w:eastAsia="et-EE"/>
              </w:rPr>
              <w:t>Hinnalisade määramine</w:t>
            </w: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150198B2" w14:textId="6751209B" w:rsidR="00AE6383" w:rsidRPr="007D712E" w:rsidRDefault="00AE6383" w:rsidP="00F908B7">
            <w:pPr>
              <w:ind w:right="-284"/>
              <w:jc w:val="center"/>
              <w:rPr>
                <w:sz w:val="22"/>
                <w:szCs w:val="22"/>
                <w:lang w:eastAsia="et-EE"/>
              </w:rPr>
            </w:pPr>
            <w:r w:rsidRPr="007D712E">
              <w:rPr>
                <w:sz w:val="22"/>
                <w:szCs w:val="22"/>
                <w:lang w:eastAsia="et-EE"/>
              </w:rPr>
              <w:t>põhjendatud</w:t>
            </w:r>
          </w:p>
        </w:tc>
        <w:tc>
          <w:tcPr>
            <w:tcW w:w="1621" w:type="dxa"/>
            <w:tcBorders>
              <w:top w:val="single" w:sz="4" w:space="0" w:color="auto"/>
              <w:left w:val="nil"/>
              <w:bottom w:val="single" w:sz="4" w:space="0" w:color="auto"/>
              <w:right w:val="single" w:sz="4" w:space="0" w:color="auto"/>
            </w:tcBorders>
            <w:shd w:val="clear" w:color="auto" w:fill="auto"/>
            <w:noWrap/>
            <w:vAlign w:val="bottom"/>
          </w:tcPr>
          <w:p w14:paraId="794BA061" w14:textId="57C5D4D6" w:rsidR="00AE6383" w:rsidRPr="007D712E" w:rsidRDefault="00AE6383" w:rsidP="00F908B7">
            <w:pPr>
              <w:ind w:right="-284"/>
              <w:jc w:val="center"/>
              <w:rPr>
                <w:sz w:val="22"/>
                <w:szCs w:val="22"/>
                <w:lang w:eastAsia="et-EE"/>
              </w:rPr>
            </w:pPr>
            <w:r w:rsidRPr="007D712E">
              <w:rPr>
                <w:sz w:val="22"/>
                <w:szCs w:val="22"/>
                <w:lang w:eastAsia="et-EE"/>
              </w:rPr>
              <w:t>100</w:t>
            </w:r>
          </w:p>
        </w:tc>
      </w:tr>
      <w:tr w:rsidR="00AE6383" w:rsidRPr="007D712E" w14:paraId="424C7474" w14:textId="77777777" w:rsidTr="00AE6383">
        <w:trPr>
          <w:trHeight w:val="110"/>
        </w:trPr>
        <w:tc>
          <w:tcPr>
            <w:tcW w:w="2343" w:type="dxa"/>
            <w:vMerge/>
            <w:tcBorders>
              <w:top w:val="single" w:sz="4" w:space="0" w:color="auto"/>
              <w:left w:val="single" w:sz="4" w:space="0" w:color="auto"/>
              <w:bottom w:val="single" w:sz="4" w:space="0" w:color="auto"/>
              <w:right w:val="single" w:sz="4" w:space="0" w:color="auto"/>
            </w:tcBorders>
            <w:vAlign w:val="center"/>
          </w:tcPr>
          <w:p w14:paraId="02D38B15" w14:textId="77777777" w:rsidR="00AE6383" w:rsidRPr="007D712E" w:rsidRDefault="00AE6383" w:rsidP="00F908B7">
            <w:pPr>
              <w:ind w:right="-284"/>
              <w:rPr>
                <w:sz w:val="22"/>
                <w:szCs w:val="22"/>
                <w:lang w:eastAsia="et-EE"/>
              </w:rPr>
            </w:pP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088B50FD" w14:textId="7AC115D1" w:rsidR="00AE6383" w:rsidRPr="007D712E" w:rsidRDefault="00AE6383" w:rsidP="00F908B7">
            <w:pPr>
              <w:ind w:right="-284"/>
              <w:jc w:val="center"/>
              <w:rPr>
                <w:sz w:val="22"/>
                <w:szCs w:val="22"/>
                <w:lang w:eastAsia="et-EE"/>
              </w:rPr>
            </w:pPr>
            <w:r w:rsidRPr="007D712E">
              <w:rPr>
                <w:sz w:val="22"/>
                <w:szCs w:val="22"/>
                <w:lang w:eastAsia="et-EE"/>
              </w:rPr>
              <w:t>pole põhjendatud</w:t>
            </w:r>
          </w:p>
        </w:tc>
        <w:tc>
          <w:tcPr>
            <w:tcW w:w="1621" w:type="dxa"/>
            <w:tcBorders>
              <w:top w:val="single" w:sz="4" w:space="0" w:color="auto"/>
              <w:left w:val="nil"/>
              <w:bottom w:val="single" w:sz="4" w:space="0" w:color="auto"/>
              <w:right w:val="single" w:sz="4" w:space="0" w:color="auto"/>
            </w:tcBorders>
            <w:shd w:val="clear" w:color="auto" w:fill="auto"/>
            <w:noWrap/>
            <w:vAlign w:val="bottom"/>
          </w:tcPr>
          <w:p w14:paraId="63AEC1C4" w14:textId="0CB53001" w:rsidR="00AE6383" w:rsidRPr="007D712E" w:rsidRDefault="00AE6383" w:rsidP="00F908B7">
            <w:pPr>
              <w:ind w:right="-284"/>
              <w:jc w:val="center"/>
              <w:rPr>
                <w:sz w:val="22"/>
                <w:szCs w:val="22"/>
                <w:lang w:eastAsia="et-EE"/>
              </w:rPr>
            </w:pPr>
            <w:r w:rsidRPr="007D712E">
              <w:rPr>
                <w:sz w:val="22"/>
                <w:szCs w:val="22"/>
                <w:lang w:eastAsia="et-EE"/>
              </w:rPr>
              <w:t>75</w:t>
            </w:r>
          </w:p>
        </w:tc>
      </w:tr>
    </w:tbl>
    <w:p w14:paraId="227B50BF" w14:textId="0BAF0E3D" w:rsidR="00876B9D" w:rsidRPr="007D712E" w:rsidRDefault="00876B9D" w:rsidP="00F908B7">
      <w:pPr>
        <w:pStyle w:val="FR1"/>
        <w:spacing w:before="0"/>
        <w:ind w:left="360" w:right="-284"/>
        <w:jc w:val="both"/>
        <w:rPr>
          <w:b/>
          <w:sz w:val="24"/>
          <w:szCs w:val="24"/>
        </w:rPr>
      </w:pPr>
    </w:p>
    <w:p w14:paraId="55C1E159" w14:textId="71734C5B" w:rsidR="00876B9D" w:rsidRPr="007D712E" w:rsidRDefault="00876B9D" w:rsidP="00F908B7">
      <w:pPr>
        <w:pStyle w:val="FR1"/>
        <w:spacing w:before="0"/>
        <w:ind w:left="709" w:right="-284"/>
        <w:jc w:val="both"/>
        <w:rPr>
          <w:sz w:val="24"/>
          <w:szCs w:val="24"/>
        </w:rPr>
      </w:pPr>
      <w:r w:rsidRPr="007D712E">
        <w:rPr>
          <w:sz w:val="24"/>
          <w:szCs w:val="24"/>
        </w:rPr>
        <w:t>Eraldise koguskoori arvestamisel lähtutakse kriteeriumite madalaimast hinde</w:t>
      </w:r>
      <w:r w:rsidR="00516568" w:rsidRPr="007D712E">
        <w:rPr>
          <w:sz w:val="24"/>
          <w:szCs w:val="24"/>
        </w:rPr>
        <w:softHyphen/>
      </w:r>
      <w:r w:rsidRPr="007D712E">
        <w:rPr>
          <w:sz w:val="24"/>
          <w:szCs w:val="24"/>
        </w:rPr>
        <w:t>protsendist. Valimi koguskooride aritmeetiline keskmine näitab metsakasvataja MUH kvaliteeti hindamisskaalal.</w:t>
      </w:r>
    </w:p>
    <w:p w14:paraId="3EBA01BE" w14:textId="77777777" w:rsidR="00876B9D" w:rsidRPr="007D712E" w:rsidRDefault="00876B9D" w:rsidP="00F908B7">
      <w:pPr>
        <w:pStyle w:val="FR1"/>
        <w:spacing w:before="0"/>
        <w:ind w:right="-284"/>
        <w:jc w:val="both"/>
        <w:rPr>
          <w:b/>
          <w:sz w:val="24"/>
          <w:szCs w:val="24"/>
        </w:rPr>
      </w:pPr>
    </w:p>
    <w:p w14:paraId="39515A9C" w14:textId="199AA182" w:rsidR="00876B9D" w:rsidRPr="007D712E" w:rsidRDefault="00876B9D" w:rsidP="00F908B7">
      <w:pPr>
        <w:pStyle w:val="FR1"/>
        <w:numPr>
          <w:ilvl w:val="0"/>
          <w:numId w:val="38"/>
        </w:numPr>
        <w:spacing w:before="0"/>
        <w:ind w:left="709" w:right="-284" w:hanging="709"/>
        <w:jc w:val="both"/>
        <w:rPr>
          <w:b/>
          <w:sz w:val="24"/>
          <w:szCs w:val="24"/>
        </w:rPr>
      </w:pPr>
      <w:r w:rsidRPr="007D712E">
        <w:rPr>
          <w:b/>
          <w:sz w:val="24"/>
          <w:szCs w:val="24"/>
        </w:rPr>
        <w:t>MUH kvaliteedi hindamisskaala</w:t>
      </w:r>
    </w:p>
    <w:p w14:paraId="5C32BA89" w14:textId="78671BF0" w:rsidR="00876B9D" w:rsidRPr="007D712E" w:rsidRDefault="00876B9D" w:rsidP="00F908B7">
      <w:pPr>
        <w:pStyle w:val="FR1"/>
        <w:numPr>
          <w:ilvl w:val="1"/>
          <w:numId w:val="38"/>
        </w:numPr>
        <w:spacing w:before="0"/>
        <w:ind w:left="709" w:right="-284" w:hanging="709"/>
        <w:jc w:val="both"/>
        <w:rPr>
          <w:b/>
          <w:sz w:val="24"/>
          <w:szCs w:val="24"/>
        </w:rPr>
      </w:pPr>
      <w:r w:rsidRPr="007D712E">
        <w:rPr>
          <w:sz w:val="24"/>
          <w:szCs w:val="24"/>
        </w:rPr>
        <w:t>„Hea“, kui kvaliteedikriteeriumite hindeprotsentide tulemus on vähemalt 90%.</w:t>
      </w:r>
    </w:p>
    <w:p w14:paraId="26A7C0D9" w14:textId="4FF99C01" w:rsidR="00876B9D" w:rsidRPr="007D712E" w:rsidRDefault="00876B9D" w:rsidP="00F908B7">
      <w:pPr>
        <w:pStyle w:val="FR1"/>
        <w:numPr>
          <w:ilvl w:val="1"/>
          <w:numId w:val="38"/>
        </w:numPr>
        <w:spacing w:before="0"/>
        <w:ind w:left="709" w:right="-284" w:hanging="709"/>
        <w:jc w:val="both"/>
        <w:rPr>
          <w:b/>
          <w:sz w:val="24"/>
          <w:szCs w:val="24"/>
        </w:rPr>
      </w:pPr>
      <w:r w:rsidRPr="007D712E">
        <w:rPr>
          <w:sz w:val="24"/>
          <w:szCs w:val="24"/>
        </w:rPr>
        <w:t>„Rahuldav“, kui kvaliteedikriteeriumite hindeprotsentide tulemus on vähemalt 75%, aga alla 90%.</w:t>
      </w:r>
    </w:p>
    <w:p w14:paraId="35E2B126" w14:textId="6E07BCB2" w:rsidR="00876B9D" w:rsidRPr="007D712E" w:rsidRDefault="00876B9D" w:rsidP="00F908B7">
      <w:pPr>
        <w:pStyle w:val="FR1"/>
        <w:numPr>
          <w:ilvl w:val="1"/>
          <w:numId w:val="38"/>
        </w:numPr>
        <w:spacing w:before="0"/>
        <w:ind w:left="709" w:right="-284" w:hanging="709"/>
        <w:jc w:val="both"/>
        <w:rPr>
          <w:b/>
          <w:sz w:val="24"/>
          <w:szCs w:val="24"/>
        </w:rPr>
      </w:pPr>
      <w:r w:rsidRPr="007D712E">
        <w:rPr>
          <w:sz w:val="24"/>
          <w:szCs w:val="24"/>
        </w:rPr>
        <w:t>„Nigel“, kui kvaliteedikriteeriumite hindeprotsentide tulemus on alla 75%.</w:t>
      </w:r>
    </w:p>
    <w:p w14:paraId="39DEDAAC" w14:textId="0AC22E86" w:rsidR="00876B9D" w:rsidRPr="007D712E" w:rsidRDefault="00876B9D" w:rsidP="00F908B7">
      <w:pPr>
        <w:pStyle w:val="FR1"/>
        <w:spacing w:before="0"/>
        <w:ind w:left="792" w:right="-284"/>
        <w:jc w:val="both"/>
        <w:rPr>
          <w:b/>
          <w:sz w:val="24"/>
          <w:szCs w:val="24"/>
        </w:rPr>
      </w:pPr>
    </w:p>
    <w:p w14:paraId="5FA76348" w14:textId="680F4395" w:rsidR="00876B9D" w:rsidRPr="007D712E" w:rsidRDefault="00876B9D" w:rsidP="00F908B7">
      <w:pPr>
        <w:pStyle w:val="FR1"/>
        <w:numPr>
          <w:ilvl w:val="0"/>
          <w:numId w:val="38"/>
        </w:numPr>
        <w:spacing w:before="0"/>
        <w:ind w:left="709" w:right="-284" w:hanging="709"/>
        <w:jc w:val="both"/>
        <w:rPr>
          <w:b/>
          <w:sz w:val="24"/>
          <w:szCs w:val="24"/>
        </w:rPr>
      </w:pPr>
      <w:r w:rsidRPr="007D712E">
        <w:rPr>
          <w:b/>
          <w:sz w:val="24"/>
          <w:szCs w:val="24"/>
        </w:rPr>
        <w:t>MUH kvaliteedikriteeriumite definitsioon</w:t>
      </w:r>
    </w:p>
    <w:p w14:paraId="44CDB899" w14:textId="61921965" w:rsidR="00876B9D" w:rsidRPr="007D712E" w:rsidRDefault="00876B9D" w:rsidP="00F908B7">
      <w:pPr>
        <w:pStyle w:val="FR1"/>
        <w:numPr>
          <w:ilvl w:val="1"/>
          <w:numId w:val="38"/>
        </w:numPr>
        <w:spacing w:before="0"/>
        <w:ind w:left="709" w:right="-284" w:hanging="709"/>
        <w:jc w:val="both"/>
        <w:rPr>
          <w:sz w:val="24"/>
          <w:szCs w:val="24"/>
        </w:rPr>
      </w:pPr>
      <w:r w:rsidRPr="007D712E">
        <w:rPr>
          <w:sz w:val="24"/>
          <w:szCs w:val="24"/>
        </w:rPr>
        <w:t>MUH võte</w:t>
      </w:r>
    </w:p>
    <w:p w14:paraId="3CE51A5F" w14:textId="22CDC239" w:rsidR="00876B9D" w:rsidRPr="007D712E" w:rsidRDefault="00876B9D" w:rsidP="00F908B7">
      <w:pPr>
        <w:pStyle w:val="FR1"/>
        <w:spacing w:before="0"/>
        <w:ind w:left="709" w:right="-284"/>
        <w:jc w:val="both"/>
        <w:rPr>
          <w:sz w:val="24"/>
          <w:szCs w:val="24"/>
        </w:rPr>
      </w:pPr>
      <w:r w:rsidRPr="007D712E">
        <w:rPr>
          <w:sz w:val="24"/>
          <w:szCs w:val="24"/>
        </w:rPr>
        <w:t>Hinnatakse, kas on valitud optimaalseim MUH võte. Hindeprotsenti alandatakse 75%-</w:t>
      </w:r>
      <w:proofErr w:type="spellStart"/>
      <w:r w:rsidRPr="007D712E">
        <w:rPr>
          <w:sz w:val="24"/>
          <w:szCs w:val="24"/>
        </w:rPr>
        <w:t>ni</w:t>
      </w:r>
      <w:proofErr w:type="spellEnd"/>
      <w:r w:rsidRPr="007D712E">
        <w:rPr>
          <w:sz w:val="24"/>
          <w:szCs w:val="24"/>
        </w:rPr>
        <w:t xml:space="preserve">, kui koridorina või ümber taime hoolduse asemel on ilma mõjuva põhjuseta kasutatud </w:t>
      </w:r>
      <w:proofErr w:type="spellStart"/>
      <w:r w:rsidRPr="007D712E">
        <w:rPr>
          <w:sz w:val="24"/>
          <w:szCs w:val="24"/>
        </w:rPr>
        <w:t>ülepinnalist</w:t>
      </w:r>
      <w:proofErr w:type="spellEnd"/>
      <w:r w:rsidRPr="007D712E">
        <w:rPr>
          <w:sz w:val="24"/>
          <w:szCs w:val="24"/>
        </w:rPr>
        <w:t xml:space="preserve"> hooldust. ÜP võtte kasutamist loetakse põhjendatuks, kui konkureerivate puude ja rohttaimede kõrgus ületab EPL kõrgust vähemalt kolm korda ja on seejuures vähemalt 1 m.</w:t>
      </w:r>
    </w:p>
    <w:p w14:paraId="07282291" w14:textId="1654DD48" w:rsidR="0095264F" w:rsidRPr="007D712E" w:rsidRDefault="00876B9D" w:rsidP="00F908B7">
      <w:pPr>
        <w:pStyle w:val="FR1"/>
        <w:spacing w:before="0"/>
        <w:ind w:left="709" w:right="-284"/>
        <w:jc w:val="both"/>
        <w:rPr>
          <w:sz w:val="24"/>
          <w:szCs w:val="24"/>
        </w:rPr>
      </w:pPr>
      <w:r w:rsidRPr="007D712E">
        <w:rPr>
          <w:sz w:val="24"/>
          <w:szCs w:val="24"/>
        </w:rPr>
        <w:t>Hindeprotsenti alandatakse 50%-</w:t>
      </w:r>
      <w:proofErr w:type="spellStart"/>
      <w:r w:rsidRPr="007D712E">
        <w:rPr>
          <w:sz w:val="24"/>
          <w:szCs w:val="24"/>
        </w:rPr>
        <w:t>ni</w:t>
      </w:r>
      <w:proofErr w:type="spellEnd"/>
      <w:r w:rsidRPr="007D712E">
        <w:rPr>
          <w:sz w:val="24"/>
          <w:szCs w:val="24"/>
        </w:rPr>
        <w:t xml:space="preserve">, kui MUH võtte rakendamine ei olnud vajalik või kui </w:t>
      </w:r>
      <w:r w:rsidRPr="007D712E">
        <w:rPr>
          <w:sz w:val="24"/>
          <w:szCs w:val="24"/>
        </w:rPr>
        <w:lastRenderedPageBreak/>
        <w:t xml:space="preserve">eesmärgipuuliigi kasvutingimusi on võimalik parandada ainult </w:t>
      </w:r>
      <w:proofErr w:type="spellStart"/>
      <w:r w:rsidRPr="007D712E">
        <w:rPr>
          <w:sz w:val="24"/>
          <w:szCs w:val="24"/>
        </w:rPr>
        <w:t>ülepinnalise</w:t>
      </w:r>
      <w:proofErr w:type="spellEnd"/>
      <w:r w:rsidRPr="007D712E">
        <w:rPr>
          <w:sz w:val="24"/>
          <w:szCs w:val="24"/>
        </w:rPr>
        <w:t xml:space="preserve"> hoolduse teel, kuid on kasutatud koridorina või ümber taime hooldus</w:t>
      </w:r>
      <w:r w:rsidR="0060416E" w:rsidRPr="007D712E">
        <w:rPr>
          <w:sz w:val="24"/>
          <w:szCs w:val="24"/>
        </w:rPr>
        <w:t>t</w:t>
      </w:r>
      <w:r w:rsidRPr="007D712E">
        <w:rPr>
          <w:sz w:val="24"/>
          <w:szCs w:val="24"/>
        </w:rPr>
        <w:t>.</w:t>
      </w:r>
      <w:r w:rsidR="0095264F" w:rsidRPr="007D712E">
        <w:rPr>
          <w:sz w:val="24"/>
          <w:szCs w:val="24"/>
        </w:rPr>
        <w:t xml:space="preserve"> Osapinnaliselt vastu võetud töid hinnatakse hooldatud alal.</w:t>
      </w:r>
      <w:r w:rsidR="003D0083" w:rsidRPr="007D712E">
        <w:rPr>
          <w:sz w:val="24"/>
          <w:szCs w:val="24"/>
        </w:rPr>
        <w:t xml:space="preserve"> </w:t>
      </w:r>
      <w:r w:rsidR="0095264F" w:rsidRPr="007D712E">
        <w:rPr>
          <w:sz w:val="24"/>
          <w:szCs w:val="24"/>
        </w:rPr>
        <w:t>Kui eraldise pindala looduses on registripindalast rohkem kui 30% väiksem, tuleb töö vastu võtta tegeliku pindalaga, vastasel korral loetakse töö osapinnaliseks ning hindeprotsenti alandatakse 75%-</w:t>
      </w:r>
      <w:proofErr w:type="spellStart"/>
      <w:r w:rsidR="0095264F" w:rsidRPr="007D712E">
        <w:rPr>
          <w:sz w:val="24"/>
          <w:szCs w:val="24"/>
        </w:rPr>
        <w:t>ni</w:t>
      </w:r>
      <w:proofErr w:type="spellEnd"/>
      <w:r w:rsidR="0095264F" w:rsidRPr="007D712E">
        <w:rPr>
          <w:sz w:val="24"/>
          <w:szCs w:val="24"/>
        </w:rPr>
        <w:t xml:space="preserve">. </w:t>
      </w:r>
    </w:p>
    <w:p w14:paraId="2EDF7321" w14:textId="71448801" w:rsidR="00876B9D" w:rsidRPr="007D712E" w:rsidRDefault="00876B9D" w:rsidP="00F908B7">
      <w:pPr>
        <w:pStyle w:val="FR1"/>
        <w:spacing w:before="0"/>
        <w:ind w:left="709" w:right="-284"/>
        <w:jc w:val="both"/>
        <w:rPr>
          <w:sz w:val="24"/>
          <w:szCs w:val="24"/>
        </w:rPr>
      </w:pPr>
      <w:r w:rsidRPr="007D712E">
        <w:rPr>
          <w:sz w:val="24"/>
          <w:szCs w:val="24"/>
        </w:rPr>
        <w:t>Koguskoori mõjutab määral, mis annab minimaalselt 50%, hindamisskaalal „Nigel“.</w:t>
      </w:r>
    </w:p>
    <w:p w14:paraId="487BBEC9" w14:textId="48165DF7" w:rsidR="00876B9D" w:rsidRPr="007D712E" w:rsidRDefault="00876B9D" w:rsidP="00F908B7">
      <w:pPr>
        <w:pStyle w:val="Loendilik"/>
        <w:numPr>
          <w:ilvl w:val="2"/>
          <w:numId w:val="38"/>
        </w:numPr>
        <w:ind w:left="1418" w:right="-284" w:hanging="709"/>
      </w:pPr>
      <w:r w:rsidRPr="007D712E">
        <w:t xml:space="preserve">Sobib – 100% </w:t>
      </w:r>
    </w:p>
    <w:p w14:paraId="2C036EAF" w14:textId="7397A397" w:rsidR="00876B9D" w:rsidRPr="007D712E" w:rsidRDefault="00876B9D" w:rsidP="00F908B7">
      <w:pPr>
        <w:pStyle w:val="Loendilik"/>
        <w:numPr>
          <w:ilvl w:val="2"/>
          <w:numId w:val="38"/>
        </w:numPr>
        <w:ind w:left="1418" w:right="-284" w:hanging="709"/>
      </w:pPr>
      <w:r w:rsidRPr="007D712E">
        <w:t>Liigne – 75%</w:t>
      </w:r>
    </w:p>
    <w:p w14:paraId="66253331" w14:textId="0ECCC358" w:rsidR="0034199D" w:rsidRPr="007D712E" w:rsidRDefault="0034199D" w:rsidP="00F908B7">
      <w:pPr>
        <w:pStyle w:val="Loendilik"/>
        <w:numPr>
          <w:ilvl w:val="2"/>
          <w:numId w:val="38"/>
        </w:numPr>
        <w:ind w:left="1418" w:right="-284" w:hanging="709"/>
      </w:pPr>
      <w:r w:rsidRPr="007D712E">
        <w:t>Osapinnaline – 75%</w:t>
      </w:r>
    </w:p>
    <w:p w14:paraId="0312F6DB" w14:textId="26825B0C" w:rsidR="00876B9D" w:rsidRPr="007D712E" w:rsidRDefault="00876B9D" w:rsidP="00F908B7">
      <w:pPr>
        <w:pStyle w:val="Loendilik"/>
        <w:numPr>
          <w:ilvl w:val="2"/>
          <w:numId w:val="38"/>
        </w:numPr>
        <w:ind w:left="1418" w:right="-284" w:hanging="709"/>
      </w:pPr>
      <w:r w:rsidRPr="007D712E">
        <w:t>Ei sobi – 50%</w:t>
      </w:r>
    </w:p>
    <w:p w14:paraId="4BB77566" w14:textId="1D732177" w:rsidR="00876B9D" w:rsidRPr="007D712E" w:rsidRDefault="00876B9D" w:rsidP="00F908B7">
      <w:pPr>
        <w:pStyle w:val="FR1"/>
        <w:spacing w:before="0"/>
        <w:ind w:left="720" w:right="-284"/>
        <w:jc w:val="both"/>
        <w:rPr>
          <w:sz w:val="24"/>
          <w:szCs w:val="24"/>
        </w:rPr>
      </w:pPr>
    </w:p>
    <w:p w14:paraId="39AE97B7" w14:textId="5393E955" w:rsidR="00876B9D" w:rsidRPr="007D712E" w:rsidRDefault="00876B9D" w:rsidP="00F908B7">
      <w:pPr>
        <w:pStyle w:val="FR1"/>
        <w:numPr>
          <w:ilvl w:val="1"/>
          <w:numId w:val="38"/>
        </w:numPr>
        <w:spacing w:before="0"/>
        <w:ind w:left="709" w:right="-284" w:hanging="709"/>
        <w:jc w:val="both"/>
        <w:rPr>
          <w:sz w:val="24"/>
          <w:szCs w:val="24"/>
        </w:rPr>
      </w:pPr>
      <w:r w:rsidRPr="007D712E">
        <w:rPr>
          <w:sz w:val="24"/>
          <w:szCs w:val="24"/>
        </w:rPr>
        <w:t>MUT otsus</w:t>
      </w:r>
    </w:p>
    <w:p w14:paraId="6C6B550B" w14:textId="52F20244" w:rsidR="00724574" w:rsidRPr="007D712E" w:rsidRDefault="00BD29B2" w:rsidP="00F908B7">
      <w:pPr>
        <w:pStyle w:val="Default"/>
        <w:ind w:left="709" w:right="-284"/>
        <w:jc w:val="both"/>
        <w:rPr>
          <w:color w:val="auto"/>
        </w:rPr>
      </w:pPr>
      <w:r w:rsidRPr="007D712E">
        <w:rPr>
          <w:color w:val="auto"/>
        </w:rPr>
        <w:t xml:space="preserve">Hinnatakse, kas MUT otsus või selle puudumine on põhjendatud. </w:t>
      </w:r>
      <w:r w:rsidR="00724574" w:rsidRPr="007D712E">
        <w:rPr>
          <w:color w:val="auto"/>
        </w:rPr>
        <w:t xml:space="preserve">Kriteeriumi täitmist hinnatakse ainult eraldistel, mille metsauuendus on rajatud kontrollile eelneval või sellega samal aastal. MUT otsus ei ole nõutav, kui </w:t>
      </w:r>
      <w:r w:rsidR="0034199D" w:rsidRPr="007D712E">
        <w:rPr>
          <w:color w:val="auto"/>
        </w:rPr>
        <w:t xml:space="preserve">eraldise eesmärgipuuliik vastab UA tingimustele või </w:t>
      </w:r>
      <w:r w:rsidR="00724574" w:rsidRPr="007D712E">
        <w:rPr>
          <w:color w:val="auto"/>
        </w:rPr>
        <w:t>madala arvukuse põhjuseks on ebasobivad kasvutingimused ning vastav kahjustus on fikseeritud.</w:t>
      </w:r>
    </w:p>
    <w:p w14:paraId="16388EE7" w14:textId="53BE1EEA" w:rsidR="00724574" w:rsidRPr="007D712E" w:rsidRDefault="00BD29B2" w:rsidP="00F908B7">
      <w:pPr>
        <w:pStyle w:val="FR1"/>
        <w:spacing w:before="0"/>
        <w:ind w:left="709" w:right="-284"/>
        <w:jc w:val="both"/>
        <w:rPr>
          <w:sz w:val="24"/>
          <w:szCs w:val="24"/>
        </w:rPr>
      </w:pPr>
      <w:r w:rsidRPr="007D712E">
        <w:rPr>
          <w:sz w:val="24"/>
          <w:szCs w:val="24"/>
        </w:rPr>
        <w:t>H</w:t>
      </w:r>
      <w:r w:rsidR="00724574" w:rsidRPr="007D712E">
        <w:rPr>
          <w:sz w:val="24"/>
          <w:szCs w:val="24"/>
        </w:rPr>
        <w:t>innatakse, kas sobivate puuliikide taimede arv hektaril</w:t>
      </w:r>
      <w:r w:rsidR="005136B7" w:rsidRPr="007D712E">
        <w:rPr>
          <w:sz w:val="24"/>
          <w:szCs w:val="24"/>
        </w:rPr>
        <w:t>e</w:t>
      </w:r>
      <w:r w:rsidR="00724574" w:rsidRPr="007D712E">
        <w:rPr>
          <w:sz w:val="24"/>
          <w:szCs w:val="24"/>
        </w:rPr>
        <w:t xml:space="preserve"> vastab järgnevate</w:t>
      </w:r>
      <w:r w:rsidRPr="007D712E">
        <w:rPr>
          <w:sz w:val="24"/>
          <w:szCs w:val="24"/>
        </w:rPr>
        <w:t>le</w:t>
      </w:r>
      <w:r w:rsidR="00A33F5C" w:rsidRPr="007D712E">
        <w:rPr>
          <w:sz w:val="24"/>
          <w:szCs w:val="24"/>
        </w:rPr>
        <w:t xml:space="preserve"> </w:t>
      </w:r>
      <w:r w:rsidR="00724574" w:rsidRPr="007D712E">
        <w:rPr>
          <w:sz w:val="24"/>
          <w:szCs w:val="24"/>
        </w:rPr>
        <w:t>piirmäärade</w:t>
      </w:r>
      <w:r w:rsidRPr="007D712E">
        <w:rPr>
          <w:sz w:val="24"/>
          <w:szCs w:val="24"/>
        </w:rPr>
        <w:t>le</w:t>
      </w:r>
      <w:r w:rsidR="00724574" w:rsidRPr="007D712E">
        <w:rPr>
          <w:sz w:val="24"/>
          <w:szCs w:val="24"/>
        </w:rPr>
        <w:t>:</w:t>
      </w:r>
    </w:p>
    <w:p w14:paraId="65590FF8" w14:textId="688169C6" w:rsidR="00D60E47" w:rsidRPr="007D712E" w:rsidRDefault="00D60E47" w:rsidP="00F908B7">
      <w:pPr>
        <w:pStyle w:val="FR1"/>
        <w:numPr>
          <w:ilvl w:val="2"/>
          <w:numId w:val="38"/>
        </w:numPr>
        <w:spacing w:before="0"/>
        <w:ind w:left="1418" w:right="-284" w:hanging="698"/>
        <w:jc w:val="both"/>
        <w:rPr>
          <w:sz w:val="24"/>
          <w:szCs w:val="24"/>
        </w:rPr>
      </w:pPr>
      <w:r w:rsidRPr="007D712E">
        <w:rPr>
          <w:sz w:val="24"/>
          <w:szCs w:val="24"/>
        </w:rPr>
        <w:t>MUR võte istutus või külv</w:t>
      </w:r>
      <w:r w:rsidR="00070F70" w:rsidRPr="007D712E">
        <w:rPr>
          <w:sz w:val="24"/>
          <w:szCs w:val="24"/>
        </w:rPr>
        <w:t>:</w:t>
      </w:r>
      <w:r w:rsidRPr="007D712E">
        <w:rPr>
          <w:sz w:val="24"/>
          <w:szCs w:val="24"/>
        </w:rPr>
        <w:t xml:space="preserve"> </w:t>
      </w:r>
    </w:p>
    <w:p w14:paraId="6E48EF6C" w14:textId="31D2024C" w:rsidR="00D60E47" w:rsidRPr="007D712E" w:rsidRDefault="00D60E47" w:rsidP="00F908B7">
      <w:pPr>
        <w:pStyle w:val="FR1"/>
        <w:numPr>
          <w:ilvl w:val="3"/>
          <w:numId w:val="38"/>
        </w:numPr>
        <w:spacing w:before="0"/>
        <w:ind w:right="-284" w:hanging="310"/>
        <w:jc w:val="both"/>
        <w:rPr>
          <w:sz w:val="24"/>
          <w:szCs w:val="24"/>
        </w:rPr>
      </w:pPr>
      <w:r w:rsidRPr="007D712E">
        <w:rPr>
          <w:sz w:val="24"/>
          <w:szCs w:val="24"/>
        </w:rPr>
        <w:t>EPL mänd, MA</w:t>
      </w:r>
      <w:r w:rsidR="00BD29B2" w:rsidRPr="007D712E">
        <w:rPr>
          <w:sz w:val="24"/>
          <w:szCs w:val="24"/>
        </w:rPr>
        <w:t>≥</w:t>
      </w:r>
      <w:r w:rsidRPr="007D712E">
        <w:rPr>
          <w:sz w:val="24"/>
          <w:szCs w:val="24"/>
        </w:rPr>
        <w:t xml:space="preserve">2000 tk/ha  </w:t>
      </w:r>
    </w:p>
    <w:p w14:paraId="7F15FB17" w14:textId="01A1FE8C" w:rsidR="00D60E47" w:rsidRPr="007D712E" w:rsidRDefault="00D60E47" w:rsidP="00F908B7">
      <w:pPr>
        <w:pStyle w:val="FR1"/>
        <w:numPr>
          <w:ilvl w:val="3"/>
          <w:numId w:val="38"/>
        </w:numPr>
        <w:spacing w:before="0"/>
        <w:ind w:right="-284" w:hanging="310"/>
        <w:jc w:val="both"/>
        <w:rPr>
          <w:sz w:val="24"/>
          <w:szCs w:val="24"/>
        </w:rPr>
      </w:pPr>
      <w:r w:rsidRPr="007D712E">
        <w:rPr>
          <w:sz w:val="24"/>
          <w:szCs w:val="24"/>
        </w:rPr>
        <w:t>EPL kuusk, KU</w:t>
      </w:r>
      <w:r w:rsidR="00BD29B2" w:rsidRPr="007D712E">
        <w:rPr>
          <w:sz w:val="24"/>
          <w:szCs w:val="24"/>
        </w:rPr>
        <w:t>≥</w:t>
      </w:r>
      <w:r w:rsidRPr="007D712E">
        <w:rPr>
          <w:sz w:val="24"/>
          <w:szCs w:val="24"/>
        </w:rPr>
        <w:t>1</w:t>
      </w:r>
      <w:r w:rsidR="00125BA5" w:rsidRPr="007D712E">
        <w:rPr>
          <w:sz w:val="24"/>
          <w:szCs w:val="24"/>
        </w:rPr>
        <w:t>0</w:t>
      </w:r>
      <w:r w:rsidRPr="007D712E">
        <w:rPr>
          <w:sz w:val="24"/>
          <w:szCs w:val="24"/>
        </w:rPr>
        <w:t xml:space="preserve">00 tk/ha  </w:t>
      </w:r>
    </w:p>
    <w:p w14:paraId="094EA11D" w14:textId="6A1DFCE9" w:rsidR="00D60E47" w:rsidRPr="007D712E" w:rsidRDefault="00D60E47" w:rsidP="00F908B7">
      <w:pPr>
        <w:pStyle w:val="FR1"/>
        <w:numPr>
          <w:ilvl w:val="3"/>
          <w:numId w:val="38"/>
        </w:numPr>
        <w:spacing w:before="0"/>
        <w:ind w:right="-284" w:hanging="310"/>
        <w:jc w:val="both"/>
        <w:rPr>
          <w:sz w:val="24"/>
          <w:szCs w:val="24"/>
        </w:rPr>
      </w:pPr>
      <w:r w:rsidRPr="007D712E">
        <w:rPr>
          <w:sz w:val="24"/>
          <w:szCs w:val="24"/>
        </w:rPr>
        <w:t>EPL kask,  KS</w:t>
      </w:r>
      <w:r w:rsidR="00BD29B2" w:rsidRPr="007D712E">
        <w:rPr>
          <w:sz w:val="24"/>
          <w:szCs w:val="24"/>
        </w:rPr>
        <w:t>≥</w:t>
      </w:r>
      <w:r w:rsidRPr="007D712E">
        <w:rPr>
          <w:sz w:val="24"/>
          <w:szCs w:val="24"/>
        </w:rPr>
        <w:t>1500 tk/ha</w:t>
      </w:r>
    </w:p>
    <w:p w14:paraId="28877D79" w14:textId="311A9D20" w:rsidR="00D60E47" w:rsidRPr="007D712E" w:rsidRDefault="00D60E47" w:rsidP="00F908B7">
      <w:pPr>
        <w:pStyle w:val="FR1"/>
        <w:numPr>
          <w:ilvl w:val="3"/>
          <w:numId w:val="38"/>
        </w:numPr>
        <w:spacing w:before="0"/>
        <w:ind w:right="-284" w:hanging="310"/>
        <w:jc w:val="both"/>
        <w:rPr>
          <w:sz w:val="24"/>
          <w:szCs w:val="24"/>
        </w:rPr>
      </w:pPr>
      <w:r w:rsidRPr="007D712E">
        <w:rPr>
          <w:sz w:val="24"/>
          <w:szCs w:val="24"/>
        </w:rPr>
        <w:t>EPL sanglepp, LM</w:t>
      </w:r>
      <w:r w:rsidR="00BD29B2" w:rsidRPr="007D712E">
        <w:rPr>
          <w:sz w:val="24"/>
          <w:szCs w:val="24"/>
        </w:rPr>
        <w:t>≥</w:t>
      </w:r>
      <w:r w:rsidRPr="007D712E">
        <w:rPr>
          <w:sz w:val="24"/>
          <w:szCs w:val="24"/>
        </w:rPr>
        <w:t>1500 tk/ha</w:t>
      </w:r>
    </w:p>
    <w:p w14:paraId="432761A7" w14:textId="795A21D1" w:rsidR="00D60E47" w:rsidRPr="007D712E" w:rsidRDefault="00D60E47" w:rsidP="00F908B7">
      <w:pPr>
        <w:pStyle w:val="FR1"/>
        <w:spacing w:before="0"/>
        <w:ind w:left="709" w:right="-284"/>
        <w:jc w:val="both"/>
        <w:rPr>
          <w:sz w:val="24"/>
          <w:szCs w:val="24"/>
        </w:rPr>
      </w:pPr>
    </w:p>
    <w:p w14:paraId="43D84095" w14:textId="36F2E3BC" w:rsidR="00D60E47" w:rsidRPr="007D712E" w:rsidRDefault="00D60E47" w:rsidP="00F908B7">
      <w:pPr>
        <w:pStyle w:val="FR1"/>
        <w:numPr>
          <w:ilvl w:val="2"/>
          <w:numId w:val="38"/>
        </w:numPr>
        <w:spacing w:before="0"/>
        <w:ind w:left="1418" w:right="-284" w:hanging="698"/>
        <w:jc w:val="both"/>
        <w:rPr>
          <w:sz w:val="24"/>
          <w:szCs w:val="24"/>
        </w:rPr>
      </w:pPr>
      <w:r w:rsidRPr="007D712E">
        <w:rPr>
          <w:sz w:val="24"/>
          <w:szCs w:val="24"/>
        </w:rPr>
        <w:t>MUR võte LUK-IS (masinistutus ja MP mätas)</w:t>
      </w:r>
      <w:r w:rsidR="00070F70" w:rsidRPr="007D712E">
        <w:rPr>
          <w:sz w:val="24"/>
          <w:szCs w:val="24"/>
        </w:rPr>
        <w:t xml:space="preserve">: </w:t>
      </w:r>
      <w:r w:rsidRPr="007D712E">
        <w:rPr>
          <w:sz w:val="24"/>
          <w:szCs w:val="24"/>
        </w:rPr>
        <w:t xml:space="preserve"> </w:t>
      </w:r>
    </w:p>
    <w:p w14:paraId="5DAB7E01" w14:textId="430848A9" w:rsidR="00D60E47" w:rsidRPr="007D712E" w:rsidRDefault="00D60E47" w:rsidP="00F908B7">
      <w:pPr>
        <w:pStyle w:val="FR1"/>
        <w:numPr>
          <w:ilvl w:val="3"/>
          <w:numId w:val="38"/>
        </w:numPr>
        <w:spacing w:before="0"/>
        <w:ind w:right="-284" w:hanging="310"/>
        <w:jc w:val="both"/>
        <w:rPr>
          <w:sz w:val="24"/>
          <w:szCs w:val="24"/>
        </w:rPr>
      </w:pPr>
      <w:r w:rsidRPr="007D712E">
        <w:rPr>
          <w:sz w:val="24"/>
          <w:szCs w:val="24"/>
        </w:rPr>
        <w:t>EPL mänd, MA</w:t>
      </w:r>
      <w:r w:rsidR="00BD29B2" w:rsidRPr="007D712E">
        <w:rPr>
          <w:sz w:val="24"/>
          <w:szCs w:val="24"/>
        </w:rPr>
        <w:t>≥</w:t>
      </w:r>
      <w:r w:rsidRPr="007D712E">
        <w:rPr>
          <w:sz w:val="24"/>
          <w:szCs w:val="24"/>
        </w:rPr>
        <w:t>1800 tk/ha</w:t>
      </w:r>
    </w:p>
    <w:p w14:paraId="170DC95A" w14:textId="336B5F21" w:rsidR="00D60E47" w:rsidRPr="007D712E" w:rsidRDefault="00D60E47" w:rsidP="00F908B7">
      <w:pPr>
        <w:pStyle w:val="FR1"/>
        <w:numPr>
          <w:ilvl w:val="3"/>
          <w:numId w:val="38"/>
        </w:numPr>
        <w:spacing w:before="0"/>
        <w:ind w:right="-284" w:hanging="310"/>
        <w:jc w:val="both"/>
        <w:rPr>
          <w:sz w:val="24"/>
          <w:szCs w:val="24"/>
        </w:rPr>
      </w:pPr>
      <w:r w:rsidRPr="007D712E">
        <w:rPr>
          <w:sz w:val="24"/>
          <w:szCs w:val="24"/>
        </w:rPr>
        <w:t>EPL kuusk, KU</w:t>
      </w:r>
      <w:r w:rsidR="00BD29B2" w:rsidRPr="007D712E">
        <w:rPr>
          <w:sz w:val="24"/>
          <w:szCs w:val="24"/>
        </w:rPr>
        <w:t>≥</w:t>
      </w:r>
      <w:r w:rsidRPr="007D712E">
        <w:rPr>
          <w:sz w:val="24"/>
          <w:szCs w:val="24"/>
        </w:rPr>
        <w:t>1</w:t>
      </w:r>
      <w:r w:rsidR="00815626" w:rsidRPr="007D712E">
        <w:rPr>
          <w:sz w:val="24"/>
          <w:szCs w:val="24"/>
        </w:rPr>
        <w:t>0</w:t>
      </w:r>
      <w:r w:rsidRPr="007D712E">
        <w:rPr>
          <w:sz w:val="24"/>
          <w:szCs w:val="24"/>
        </w:rPr>
        <w:t>00 tk/ha</w:t>
      </w:r>
    </w:p>
    <w:p w14:paraId="06F24522" w14:textId="40A48C7F" w:rsidR="00D60E47" w:rsidRPr="007D712E" w:rsidRDefault="00D60E47" w:rsidP="00F908B7">
      <w:pPr>
        <w:pStyle w:val="FR1"/>
        <w:numPr>
          <w:ilvl w:val="3"/>
          <w:numId w:val="38"/>
        </w:numPr>
        <w:spacing w:before="0"/>
        <w:ind w:right="-284" w:hanging="310"/>
        <w:jc w:val="both"/>
        <w:rPr>
          <w:sz w:val="24"/>
          <w:szCs w:val="24"/>
        </w:rPr>
      </w:pPr>
      <w:r w:rsidRPr="007D712E">
        <w:rPr>
          <w:sz w:val="24"/>
          <w:szCs w:val="24"/>
        </w:rPr>
        <w:t>EPL kask, KS</w:t>
      </w:r>
      <w:r w:rsidR="00BD29B2" w:rsidRPr="007D712E">
        <w:rPr>
          <w:sz w:val="24"/>
          <w:szCs w:val="24"/>
        </w:rPr>
        <w:t>≥</w:t>
      </w:r>
      <w:r w:rsidRPr="007D712E">
        <w:rPr>
          <w:sz w:val="24"/>
          <w:szCs w:val="24"/>
        </w:rPr>
        <w:t>1200 tk/ha</w:t>
      </w:r>
    </w:p>
    <w:p w14:paraId="1752EF1D" w14:textId="5D252E5E" w:rsidR="00D60E47" w:rsidRPr="007D712E" w:rsidRDefault="00D60E47" w:rsidP="00F908B7">
      <w:pPr>
        <w:pStyle w:val="FR1"/>
        <w:numPr>
          <w:ilvl w:val="3"/>
          <w:numId w:val="38"/>
        </w:numPr>
        <w:spacing w:before="0"/>
        <w:ind w:right="-284" w:hanging="310"/>
        <w:jc w:val="both"/>
        <w:rPr>
          <w:sz w:val="24"/>
          <w:szCs w:val="24"/>
        </w:rPr>
      </w:pPr>
      <w:r w:rsidRPr="007D712E">
        <w:rPr>
          <w:sz w:val="24"/>
          <w:szCs w:val="24"/>
        </w:rPr>
        <w:t>EPL sanglepp, LM</w:t>
      </w:r>
      <w:r w:rsidR="00BD29B2" w:rsidRPr="007D712E">
        <w:rPr>
          <w:sz w:val="24"/>
          <w:szCs w:val="24"/>
        </w:rPr>
        <w:t>≥</w:t>
      </w:r>
      <w:r w:rsidRPr="007D712E">
        <w:rPr>
          <w:sz w:val="24"/>
          <w:szCs w:val="24"/>
        </w:rPr>
        <w:t>1200 tk/ha</w:t>
      </w:r>
    </w:p>
    <w:p w14:paraId="11D04371" w14:textId="77777777" w:rsidR="00D60E47" w:rsidRPr="007D712E" w:rsidRDefault="00D60E47" w:rsidP="00F908B7">
      <w:pPr>
        <w:pStyle w:val="FR1"/>
        <w:spacing w:before="0"/>
        <w:ind w:left="709" w:right="-284"/>
        <w:jc w:val="both"/>
        <w:rPr>
          <w:sz w:val="24"/>
          <w:szCs w:val="24"/>
        </w:rPr>
      </w:pPr>
    </w:p>
    <w:p w14:paraId="6B6B3E8B" w14:textId="22D78611" w:rsidR="00D57AF0" w:rsidRPr="007D712E" w:rsidRDefault="00724574" w:rsidP="00F908B7">
      <w:pPr>
        <w:pStyle w:val="FR1"/>
        <w:spacing w:before="0"/>
        <w:ind w:left="709" w:right="-284"/>
        <w:jc w:val="both"/>
        <w:rPr>
          <w:sz w:val="24"/>
          <w:szCs w:val="24"/>
        </w:rPr>
      </w:pPr>
      <w:r w:rsidRPr="007D712E">
        <w:rPr>
          <w:sz w:val="24"/>
          <w:szCs w:val="24"/>
        </w:rPr>
        <w:t>Hindeprotsenti alandatakse 75%-</w:t>
      </w:r>
      <w:proofErr w:type="spellStart"/>
      <w:r w:rsidRPr="007D712E">
        <w:rPr>
          <w:sz w:val="24"/>
          <w:szCs w:val="24"/>
        </w:rPr>
        <w:t>ni</w:t>
      </w:r>
      <w:proofErr w:type="spellEnd"/>
      <w:r w:rsidRPr="007D712E">
        <w:rPr>
          <w:sz w:val="24"/>
          <w:szCs w:val="24"/>
        </w:rPr>
        <w:t xml:space="preserve"> kui </w:t>
      </w:r>
      <w:r w:rsidR="00BB7340" w:rsidRPr="007D712E">
        <w:rPr>
          <w:sz w:val="24"/>
          <w:szCs w:val="24"/>
        </w:rPr>
        <w:t>puuliigi arvukus</w:t>
      </w:r>
      <w:r w:rsidRPr="007D712E">
        <w:rPr>
          <w:sz w:val="24"/>
          <w:szCs w:val="24"/>
        </w:rPr>
        <w:t xml:space="preserve"> </w:t>
      </w:r>
      <w:r w:rsidR="00CF0AF7" w:rsidRPr="007D712E">
        <w:rPr>
          <w:sz w:val="24"/>
          <w:szCs w:val="24"/>
        </w:rPr>
        <w:t>ületab UKV indeksi 3</w:t>
      </w:r>
      <w:r w:rsidR="00EF52A9" w:rsidRPr="007D712E">
        <w:rPr>
          <w:sz w:val="24"/>
          <w:szCs w:val="24"/>
        </w:rPr>
        <w:t xml:space="preserve"> </w:t>
      </w:r>
      <w:r w:rsidRPr="007D712E">
        <w:rPr>
          <w:sz w:val="24"/>
          <w:szCs w:val="24"/>
        </w:rPr>
        <w:t xml:space="preserve">piirmäära, kuid on tehtud MUT otsus, välja arvatud juhul, kui MUT põhjenduseks on märgitud eraldise ühe osa täiendamise vajadus (laoplats, </w:t>
      </w:r>
      <w:proofErr w:type="spellStart"/>
      <w:r w:rsidR="002B611C" w:rsidRPr="007D712E">
        <w:rPr>
          <w:sz w:val="24"/>
          <w:szCs w:val="24"/>
        </w:rPr>
        <w:t>kokkuveoteed</w:t>
      </w:r>
      <w:proofErr w:type="spellEnd"/>
      <w:r w:rsidRPr="007D712E">
        <w:rPr>
          <w:sz w:val="24"/>
          <w:szCs w:val="24"/>
        </w:rPr>
        <w:t>).</w:t>
      </w:r>
    </w:p>
    <w:p w14:paraId="58C27D23" w14:textId="658A47FC" w:rsidR="00724574" w:rsidRPr="007D712E" w:rsidRDefault="00724574" w:rsidP="00F908B7">
      <w:pPr>
        <w:pStyle w:val="FR1"/>
        <w:spacing w:before="0"/>
        <w:ind w:left="709" w:right="-284"/>
        <w:jc w:val="both"/>
        <w:rPr>
          <w:sz w:val="24"/>
          <w:szCs w:val="24"/>
        </w:rPr>
      </w:pPr>
      <w:r w:rsidRPr="007D712E">
        <w:rPr>
          <w:sz w:val="24"/>
          <w:szCs w:val="24"/>
        </w:rPr>
        <w:t>Hindeprotsenti alandatakse 50%-</w:t>
      </w:r>
      <w:proofErr w:type="spellStart"/>
      <w:r w:rsidRPr="007D712E">
        <w:rPr>
          <w:sz w:val="24"/>
          <w:szCs w:val="24"/>
        </w:rPr>
        <w:t>ni</w:t>
      </w:r>
      <w:proofErr w:type="spellEnd"/>
      <w:r w:rsidRPr="007D712E">
        <w:rPr>
          <w:sz w:val="24"/>
          <w:szCs w:val="24"/>
        </w:rPr>
        <w:t xml:space="preserve"> kui </w:t>
      </w:r>
      <w:r w:rsidR="00F51680" w:rsidRPr="007D712E">
        <w:rPr>
          <w:sz w:val="24"/>
          <w:szCs w:val="24"/>
        </w:rPr>
        <w:t>puuliigi</w:t>
      </w:r>
      <w:r w:rsidRPr="007D712E">
        <w:rPr>
          <w:sz w:val="24"/>
          <w:szCs w:val="24"/>
        </w:rPr>
        <w:t xml:space="preserve"> arv</w:t>
      </w:r>
      <w:r w:rsidR="00F51680" w:rsidRPr="007D712E">
        <w:rPr>
          <w:sz w:val="24"/>
          <w:szCs w:val="24"/>
        </w:rPr>
        <w:t>ukus</w:t>
      </w:r>
      <w:r w:rsidRPr="007D712E">
        <w:rPr>
          <w:sz w:val="24"/>
          <w:szCs w:val="24"/>
        </w:rPr>
        <w:t xml:space="preserve"> jääb alla piirmäära, kuid MUT otsust pole tehtud.</w:t>
      </w:r>
    </w:p>
    <w:p w14:paraId="63CB869E" w14:textId="1D57C99F" w:rsidR="00724574" w:rsidRPr="007D712E" w:rsidRDefault="00724574" w:rsidP="00F908B7">
      <w:pPr>
        <w:pStyle w:val="FR1"/>
        <w:spacing w:before="0"/>
        <w:ind w:left="709" w:right="-284"/>
        <w:jc w:val="both"/>
        <w:rPr>
          <w:sz w:val="24"/>
          <w:szCs w:val="24"/>
        </w:rPr>
      </w:pPr>
      <w:r w:rsidRPr="007D712E">
        <w:rPr>
          <w:sz w:val="24"/>
          <w:szCs w:val="24"/>
        </w:rPr>
        <w:t>Koguskoori mõjutab määral, mis annab minimaalselt 50%, hindamisskaalal „Nigel“.</w:t>
      </w:r>
    </w:p>
    <w:p w14:paraId="292FF7CB" w14:textId="5DD81A02" w:rsidR="00724574" w:rsidRPr="007D712E" w:rsidRDefault="00724574" w:rsidP="00F908B7">
      <w:pPr>
        <w:pStyle w:val="Loendilik"/>
        <w:numPr>
          <w:ilvl w:val="2"/>
          <w:numId w:val="38"/>
        </w:numPr>
        <w:ind w:left="1418" w:right="-284" w:hanging="698"/>
      </w:pPr>
      <w:r w:rsidRPr="007D712E">
        <w:t>Õige – 100%</w:t>
      </w:r>
    </w:p>
    <w:p w14:paraId="0D3A9D31" w14:textId="3DE73057" w:rsidR="00724574" w:rsidRPr="007D712E" w:rsidRDefault="00724574" w:rsidP="00F908B7">
      <w:pPr>
        <w:pStyle w:val="Loendilik"/>
        <w:numPr>
          <w:ilvl w:val="2"/>
          <w:numId w:val="38"/>
        </w:numPr>
        <w:ind w:left="1418" w:right="-284" w:hanging="698"/>
      </w:pPr>
      <w:r w:rsidRPr="007D712E">
        <w:t>Liigne – 75%</w:t>
      </w:r>
    </w:p>
    <w:p w14:paraId="2C494456" w14:textId="42188269" w:rsidR="00724574" w:rsidRPr="007D712E" w:rsidRDefault="00724574" w:rsidP="00F908B7">
      <w:pPr>
        <w:pStyle w:val="Loendilik"/>
        <w:numPr>
          <w:ilvl w:val="2"/>
          <w:numId w:val="38"/>
        </w:numPr>
        <w:ind w:left="1418" w:right="-284" w:hanging="698"/>
      </w:pPr>
      <w:r w:rsidRPr="007D712E">
        <w:t>Puudub – 50%</w:t>
      </w:r>
    </w:p>
    <w:p w14:paraId="6749EEC8" w14:textId="266E11CE" w:rsidR="00724574" w:rsidRPr="007D712E" w:rsidRDefault="007D712E" w:rsidP="00182AD8">
      <w:r>
        <w:br w:type="page"/>
      </w:r>
    </w:p>
    <w:p w14:paraId="55175A05" w14:textId="5B6214CB" w:rsidR="00724574" w:rsidRPr="007D712E" w:rsidRDefault="00724574" w:rsidP="00F908B7">
      <w:pPr>
        <w:pStyle w:val="FR1"/>
        <w:numPr>
          <w:ilvl w:val="1"/>
          <w:numId w:val="38"/>
        </w:numPr>
        <w:spacing w:before="0"/>
        <w:ind w:left="709" w:right="-284" w:hanging="709"/>
        <w:jc w:val="both"/>
        <w:rPr>
          <w:sz w:val="24"/>
          <w:szCs w:val="24"/>
        </w:rPr>
      </w:pPr>
      <w:r w:rsidRPr="007D712E">
        <w:rPr>
          <w:sz w:val="24"/>
          <w:szCs w:val="24"/>
        </w:rPr>
        <w:lastRenderedPageBreak/>
        <w:t>Arvukus</w:t>
      </w:r>
    </w:p>
    <w:p w14:paraId="68282546" w14:textId="028AA8ED" w:rsidR="00724574" w:rsidRPr="007D712E" w:rsidRDefault="00724574" w:rsidP="000D6039">
      <w:pPr>
        <w:pStyle w:val="FR1"/>
        <w:spacing w:before="0"/>
        <w:ind w:left="709" w:right="-284"/>
        <w:jc w:val="both"/>
        <w:rPr>
          <w:sz w:val="24"/>
          <w:szCs w:val="24"/>
        </w:rPr>
      </w:pPr>
      <w:r w:rsidRPr="007D712E">
        <w:rPr>
          <w:sz w:val="24"/>
          <w:szCs w:val="24"/>
        </w:rPr>
        <w:t xml:space="preserve">Hinnatakse, kas MUH järgselt on eraldisel piisavalt puid kvaliteetse metsauuenduse saamiseks. </w:t>
      </w:r>
      <w:r w:rsidR="000D6039" w:rsidRPr="007D712E">
        <w:rPr>
          <w:sz w:val="24"/>
          <w:szCs w:val="24"/>
        </w:rPr>
        <w:t xml:space="preserve">Kriteeriumi täitmist ei hinnata eraldistel, kus on tehtud MUT otsus. </w:t>
      </w:r>
      <w:r w:rsidRPr="007D712E">
        <w:rPr>
          <w:sz w:val="24"/>
          <w:szCs w:val="24"/>
        </w:rPr>
        <w:t>Metsakultuuri arvukus pea</w:t>
      </w:r>
      <w:r w:rsidR="000D6039" w:rsidRPr="007D712E">
        <w:rPr>
          <w:sz w:val="24"/>
          <w:szCs w:val="24"/>
        </w:rPr>
        <w:t>b</w:t>
      </w:r>
      <w:r w:rsidRPr="007D712E">
        <w:rPr>
          <w:sz w:val="24"/>
          <w:szCs w:val="24"/>
        </w:rPr>
        <w:t xml:space="preserve"> igal ajahetkel vastama </w:t>
      </w:r>
      <w:r w:rsidR="002A1F95" w:rsidRPr="007D712E">
        <w:rPr>
          <w:sz w:val="24"/>
          <w:szCs w:val="24"/>
        </w:rPr>
        <w:t>metsa majandamise eeskirjas toodud metsa uuenenuks lugemiseks nõutavale minimaalsele puude arvule hektaril</w:t>
      </w:r>
      <w:r w:rsidR="000D6039" w:rsidRPr="007D712E">
        <w:rPr>
          <w:sz w:val="24"/>
          <w:szCs w:val="24"/>
        </w:rPr>
        <w:t>:</w:t>
      </w:r>
    </w:p>
    <w:p w14:paraId="76C087D5" w14:textId="77777777" w:rsidR="000D6039" w:rsidRPr="007D712E" w:rsidRDefault="00724574" w:rsidP="000D6039">
      <w:pPr>
        <w:pStyle w:val="FR1"/>
        <w:numPr>
          <w:ilvl w:val="2"/>
          <w:numId w:val="38"/>
        </w:numPr>
        <w:spacing w:before="0"/>
        <w:ind w:right="-284"/>
        <w:jc w:val="both"/>
        <w:rPr>
          <w:sz w:val="24"/>
          <w:szCs w:val="24"/>
        </w:rPr>
      </w:pPr>
      <w:r w:rsidRPr="007D712E">
        <w:rPr>
          <w:sz w:val="24"/>
          <w:szCs w:val="24"/>
        </w:rPr>
        <w:t>MA N ≥ 1500 tk/ha</w:t>
      </w:r>
    </w:p>
    <w:p w14:paraId="61826EFC" w14:textId="77777777" w:rsidR="000D6039" w:rsidRPr="007D712E" w:rsidRDefault="00DA6C71" w:rsidP="000D6039">
      <w:pPr>
        <w:pStyle w:val="FR1"/>
        <w:numPr>
          <w:ilvl w:val="2"/>
          <w:numId w:val="38"/>
        </w:numPr>
        <w:spacing w:before="0"/>
        <w:ind w:right="-284"/>
        <w:jc w:val="both"/>
        <w:rPr>
          <w:sz w:val="24"/>
          <w:szCs w:val="24"/>
        </w:rPr>
      </w:pPr>
      <w:r w:rsidRPr="007D712E">
        <w:rPr>
          <w:sz w:val="24"/>
          <w:szCs w:val="24"/>
        </w:rPr>
        <w:t>KU N ≥ 1000 tk/ha</w:t>
      </w:r>
    </w:p>
    <w:p w14:paraId="5CAE5993" w14:textId="1C7F40ED" w:rsidR="00DA6C71" w:rsidRPr="007D712E" w:rsidRDefault="00DA6C71" w:rsidP="000D6039">
      <w:pPr>
        <w:pStyle w:val="FR1"/>
        <w:numPr>
          <w:ilvl w:val="2"/>
          <w:numId w:val="38"/>
        </w:numPr>
        <w:spacing w:before="0"/>
        <w:ind w:right="-284"/>
        <w:jc w:val="both"/>
        <w:rPr>
          <w:sz w:val="24"/>
          <w:szCs w:val="24"/>
        </w:rPr>
      </w:pPr>
      <w:r w:rsidRPr="007D712E">
        <w:rPr>
          <w:sz w:val="24"/>
          <w:szCs w:val="24"/>
        </w:rPr>
        <w:t>LP ≥ 1500 tk/ha</w:t>
      </w:r>
    </w:p>
    <w:p w14:paraId="09DCD1CA" w14:textId="03187B2E" w:rsidR="00413EDB" w:rsidRPr="007D712E" w:rsidRDefault="000D6039" w:rsidP="000D6039">
      <w:pPr>
        <w:pStyle w:val="FR1"/>
        <w:numPr>
          <w:ilvl w:val="2"/>
          <w:numId w:val="38"/>
        </w:numPr>
        <w:spacing w:before="0"/>
        <w:ind w:left="1418" w:right="0" w:hanging="698"/>
        <w:jc w:val="both"/>
        <w:rPr>
          <w:sz w:val="24"/>
          <w:szCs w:val="24"/>
        </w:rPr>
      </w:pPr>
      <w:r w:rsidRPr="007D712E">
        <w:rPr>
          <w:sz w:val="24"/>
          <w:szCs w:val="24"/>
        </w:rPr>
        <w:t xml:space="preserve">Mitme puuliigi </w:t>
      </w:r>
      <w:r w:rsidR="00413EDB" w:rsidRPr="007D712E">
        <w:rPr>
          <w:sz w:val="24"/>
          <w:szCs w:val="24"/>
        </w:rPr>
        <w:t xml:space="preserve">korral </w:t>
      </w:r>
      <w:r w:rsidRPr="007D712E">
        <w:rPr>
          <w:sz w:val="24"/>
          <w:szCs w:val="24"/>
        </w:rPr>
        <w:t xml:space="preserve">loetakse iga puuliigi puud ja arvutatakse iga puuliigi kohta puude arvu suhe uuenenuks arvestamisel nõutavasse minimaalsesse puude arvu. </w:t>
      </w:r>
      <w:r w:rsidR="00413EDB" w:rsidRPr="007D712E">
        <w:rPr>
          <w:sz w:val="24"/>
          <w:szCs w:val="24"/>
        </w:rPr>
        <w:t>Nende suhete summa peab olema ≥ 1 ning EPL osakaal ≥ 30%</w:t>
      </w:r>
      <w:r w:rsidRPr="007D712E">
        <w:rPr>
          <w:sz w:val="24"/>
          <w:szCs w:val="24"/>
        </w:rPr>
        <w:t xml:space="preserve"> </w:t>
      </w:r>
    </w:p>
    <w:p w14:paraId="78DB42DC" w14:textId="02E442A1" w:rsidR="000D6039" w:rsidRPr="007D712E" w:rsidRDefault="000D6039" w:rsidP="00413EDB">
      <w:pPr>
        <w:pStyle w:val="FR1"/>
        <w:spacing w:before="0"/>
        <w:ind w:left="1418" w:right="0"/>
        <w:jc w:val="both"/>
        <w:rPr>
          <w:sz w:val="24"/>
          <w:szCs w:val="24"/>
        </w:rPr>
      </w:pPr>
      <w:r w:rsidRPr="007D712E">
        <w:rPr>
          <w:sz w:val="24"/>
          <w:szCs w:val="24"/>
        </w:rPr>
        <w:t xml:space="preserve">Kasutatakse järgmist valemit: </w:t>
      </w:r>
    </w:p>
    <w:p w14:paraId="0EA0EBE9" w14:textId="77777777" w:rsidR="000D6039" w:rsidRPr="007D712E" w:rsidRDefault="000D6039" w:rsidP="000D6039">
      <w:pPr>
        <w:pStyle w:val="FR1"/>
        <w:spacing w:before="0"/>
        <w:ind w:left="1429" w:right="0"/>
        <w:jc w:val="both"/>
        <w:rPr>
          <w:sz w:val="24"/>
          <w:szCs w:val="24"/>
        </w:rPr>
      </w:pPr>
    </w:p>
    <w:p w14:paraId="4E86F208" w14:textId="2AF2E5BE" w:rsidR="000D6039" w:rsidRPr="007D712E" w:rsidRDefault="00000000" w:rsidP="000D6039">
      <w:pPr>
        <w:pStyle w:val="FR1"/>
        <w:spacing w:before="0"/>
        <w:ind w:left="1429" w:right="0"/>
        <w:jc w:val="both"/>
        <w:rPr>
          <w:sz w:val="24"/>
          <w:szCs w:val="24"/>
        </w:rPr>
      </w:pPr>
      <m:oMathPara>
        <m:oMathParaPr>
          <m:jc m:val="left"/>
        </m:oMathParaPr>
        <m:oMath>
          <m:nary>
            <m:naryPr>
              <m:chr m:val="∑"/>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pl</m:t>
                      </m:r>
                    </m:sub>
                  </m:sSub>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pl, min</m:t>
                      </m:r>
                    </m:sub>
                  </m:sSub>
                </m:den>
              </m:f>
              <m:r>
                <m:rPr>
                  <m:sty m:val="p"/>
                </m:rPr>
                <w:rPr>
                  <w:rFonts w:ascii="Cambria Math" w:hAnsi="Cambria Math"/>
                  <w:sz w:val="24"/>
                  <w:szCs w:val="24"/>
                </w:rPr>
                <m:t>≥</m:t>
              </m:r>
              <m:r>
                <w:rPr>
                  <w:rFonts w:ascii="Cambria Math" w:hAnsi="Cambria Math"/>
                  <w:sz w:val="24"/>
                  <w:szCs w:val="24"/>
                </w:rPr>
                <m:t>1</m:t>
              </m:r>
            </m:e>
          </m:nary>
        </m:oMath>
      </m:oMathPara>
    </w:p>
    <w:p w14:paraId="58EA79BF" w14:textId="29FFF313" w:rsidR="000D6039" w:rsidRPr="007D712E" w:rsidRDefault="000D6039" w:rsidP="00413EDB">
      <w:pPr>
        <w:pStyle w:val="FR1"/>
        <w:spacing w:before="0"/>
        <w:ind w:left="1224" w:right="-284"/>
        <w:jc w:val="both"/>
        <w:rPr>
          <w:sz w:val="24"/>
          <w:szCs w:val="24"/>
        </w:rPr>
      </w:pPr>
    </w:p>
    <w:p w14:paraId="0352EE2C" w14:textId="4F3F8EAF" w:rsidR="00DA6C71" w:rsidRPr="007D712E" w:rsidRDefault="00DA6C71" w:rsidP="000D6039">
      <w:pPr>
        <w:pStyle w:val="FR1"/>
        <w:spacing w:before="0"/>
        <w:ind w:right="-284"/>
        <w:jc w:val="both"/>
        <w:rPr>
          <w:sz w:val="24"/>
          <w:szCs w:val="24"/>
        </w:rPr>
      </w:pPr>
    </w:p>
    <w:p w14:paraId="0B4002AE" w14:textId="409E1C6C" w:rsidR="00DA6C71" w:rsidRPr="007D712E" w:rsidRDefault="00DA6C71" w:rsidP="00F908B7">
      <w:pPr>
        <w:pStyle w:val="FR1"/>
        <w:spacing w:before="0"/>
        <w:ind w:left="709" w:right="-284"/>
        <w:jc w:val="both"/>
        <w:rPr>
          <w:sz w:val="24"/>
          <w:szCs w:val="24"/>
        </w:rPr>
      </w:pPr>
      <w:r w:rsidRPr="007D712E">
        <w:rPr>
          <w:sz w:val="24"/>
          <w:szCs w:val="24"/>
        </w:rPr>
        <w:t>Hindeprotsenti alandatakse 75%-</w:t>
      </w:r>
      <w:proofErr w:type="spellStart"/>
      <w:r w:rsidRPr="007D712E">
        <w:rPr>
          <w:sz w:val="24"/>
          <w:szCs w:val="24"/>
        </w:rPr>
        <w:t>ni</w:t>
      </w:r>
      <w:proofErr w:type="spellEnd"/>
      <w:r w:rsidRPr="007D712E">
        <w:rPr>
          <w:sz w:val="24"/>
          <w:szCs w:val="24"/>
        </w:rPr>
        <w:t>, kui puude arv on nimetatud piirmääradest väiksem ning 0%-</w:t>
      </w:r>
      <w:proofErr w:type="spellStart"/>
      <w:r w:rsidRPr="007D712E">
        <w:rPr>
          <w:sz w:val="24"/>
          <w:szCs w:val="24"/>
        </w:rPr>
        <w:t>ni</w:t>
      </w:r>
      <w:proofErr w:type="spellEnd"/>
      <w:r w:rsidRPr="007D712E">
        <w:rPr>
          <w:sz w:val="24"/>
          <w:szCs w:val="24"/>
        </w:rPr>
        <w:t>, kui puude arv jääb alla 500 tk/ha, mis on lage ala.</w:t>
      </w:r>
    </w:p>
    <w:p w14:paraId="1CF3F5F0" w14:textId="6100DAB2" w:rsidR="00DA6C71" w:rsidRPr="007D712E" w:rsidRDefault="00DA6C71" w:rsidP="00F908B7">
      <w:pPr>
        <w:pStyle w:val="FR1"/>
        <w:spacing w:before="0"/>
        <w:ind w:left="709" w:right="-284"/>
        <w:jc w:val="both"/>
        <w:rPr>
          <w:sz w:val="24"/>
          <w:szCs w:val="24"/>
        </w:rPr>
      </w:pPr>
      <w:r w:rsidRPr="007D712E">
        <w:rPr>
          <w:sz w:val="24"/>
          <w:szCs w:val="24"/>
        </w:rPr>
        <w:t>Koguskoori mõjutab määral, mis annab minimaalselt 0%, hindamisskaalal „Nigel“.</w:t>
      </w:r>
    </w:p>
    <w:p w14:paraId="4FB8AC74" w14:textId="1116CEED" w:rsidR="00DA6C71" w:rsidRPr="007D712E" w:rsidRDefault="00DA6C71" w:rsidP="00F908B7">
      <w:pPr>
        <w:pStyle w:val="Loendilik"/>
        <w:numPr>
          <w:ilvl w:val="2"/>
          <w:numId w:val="38"/>
        </w:numPr>
        <w:ind w:left="1418" w:right="-284" w:hanging="698"/>
      </w:pPr>
      <w:r w:rsidRPr="007D712E">
        <w:t xml:space="preserve">Vastab – 100% </w:t>
      </w:r>
    </w:p>
    <w:p w14:paraId="453E03F3" w14:textId="20EDC296" w:rsidR="00DA6C71" w:rsidRPr="007D712E" w:rsidRDefault="00DA6C71" w:rsidP="00F908B7">
      <w:pPr>
        <w:pStyle w:val="Loendilik"/>
        <w:numPr>
          <w:ilvl w:val="2"/>
          <w:numId w:val="38"/>
        </w:numPr>
        <w:ind w:left="1418" w:right="-284" w:hanging="698"/>
      </w:pPr>
      <w:r w:rsidRPr="007D712E">
        <w:t>Ei vasta – 75%</w:t>
      </w:r>
    </w:p>
    <w:p w14:paraId="00EAC040" w14:textId="02853D07" w:rsidR="00DA6C71" w:rsidRPr="007D712E" w:rsidRDefault="00DA6C71" w:rsidP="00F908B7">
      <w:pPr>
        <w:pStyle w:val="Loendilik"/>
        <w:numPr>
          <w:ilvl w:val="2"/>
          <w:numId w:val="38"/>
        </w:numPr>
        <w:ind w:left="1418" w:right="-284" w:hanging="698"/>
      </w:pPr>
      <w:r w:rsidRPr="007D712E">
        <w:t>Lage ala – 0%</w:t>
      </w:r>
    </w:p>
    <w:p w14:paraId="4C82DEC1" w14:textId="77777777" w:rsidR="00A33F5C" w:rsidRPr="007D712E" w:rsidRDefault="00A33F5C" w:rsidP="00F908B7">
      <w:pPr>
        <w:pStyle w:val="Loendilik"/>
        <w:ind w:left="1418" w:right="-284"/>
      </w:pPr>
    </w:p>
    <w:p w14:paraId="283E9668" w14:textId="6152A7E2" w:rsidR="00DA6C71" w:rsidRPr="007D712E" w:rsidRDefault="00DA6C71" w:rsidP="00F908B7">
      <w:pPr>
        <w:pStyle w:val="FR1"/>
        <w:numPr>
          <w:ilvl w:val="1"/>
          <w:numId w:val="38"/>
        </w:numPr>
        <w:spacing w:before="0"/>
        <w:ind w:left="709" w:right="-284" w:hanging="709"/>
        <w:jc w:val="both"/>
        <w:rPr>
          <w:sz w:val="24"/>
          <w:szCs w:val="24"/>
        </w:rPr>
      </w:pPr>
      <w:r w:rsidRPr="007D712E">
        <w:rPr>
          <w:sz w:val="24"/>
          <w:szCs w:val="24"/>
        </w:rPr>
        <w:t>Töö kvaliteet</w:t>
      </w:r>
    </w:p>
    <w:p w14:paraId="3AFF7440" w14:textId="310C690D" w:rsidR="00DA6C71" w:rsidRPr="007D712E" w:rsidRDefault="00DA6C71" w:rsidP="00F908B7">
      <w:pPr>
        <w:pStyle w:val="FR1"/>
        <w:spacing w:before="0"/>
        <w:ind w:left="709" w:right="-284"/>
        <w:jc w:val="both"/>
        <w:rPr>
          <w:sz w:val="24"/>
          <w:szCs w:val="24"/>
        </w:rPr>
      </w:pPr>
      <w:r w:rsidRPr="007D712E">
        <w:rPr>
          <w:sz w:val="24"/>
          <w:szCs w:val="24"/>
        </w:rPr>
        <w:t xml:space="preserve">Töö kvaliteeti hinnatakse puude arvu määramiseks rajatud proovitükil MUH käigus vigastatud taimede ning hooldamata taimede loendamise teel. Hinnatakse </w:t>
      </w:r>
      <w:r w:rsidR="00413EDB" w:rsidRPr="007D712E">
        <w:rPr>
          <w:sz w:val="24"/>
          <w:szCs w:val="24"/>
        </w:rPr>
        <w:t xml:space="preserve">ka </w:t>
      </w:r>
      <w:r w:rsidRPr="007D712E">
        <w:rPr>
          <w:sz w:val="24"/>
          <w:szCs w:val="24"/>
        </w:rPr>
        <w:t>planeeritud MUH võtte täitmist. Eraldistel, millel metsakasvataja on sisestanud puudusena vigastatud taimed, neid ei loendata. Taim loetakse hooldatuks, kui sellest 50 cm raadiuses ei esine puid ja põõsaid ning selleni ei ulatu kasvamist takistavad või kulu tekitavad rohttaimed. Koridorina hoolduse puhul tuleb istutusreas välja lõigata kõik sellel paiknevad ja eesmärgipuuliigist erinevad puud ja põõsad</w:t>
      </w:r>
      <w:r w:rsidR="00413EDB" w:rsidRPr="007D712E">
        <w:rPr>
          <w:sz w:val="24"/>
          <w:szCs w:val="24"/>
        </w:rPr>
        <w:t xml:space="preserve"> ning rohttaimed</w:t>
      </w:r>
      <w:r w:rsidRPr="007D712E">
        <w:rPr>
          <w:sz w:val="24"/>
          <w:szCs w:val="24"/>
        </w:rPr>
        <w:t xml:space="preserve">, välja arvatud juhul, kui säilitatakse metsaks ümberarvestamisel arvesse minevaid puid kohtades, kus EPL puudub. </w:t>
      </w:r>
      <w:proofErr w:type="spellStart"/>
      <w:r w:rsidRPr="007D712E">
        <w:rPr>
          <w:sz w:val="24"/>
          <w:szCs w:val="24"/>
        </w:rPr>
        <w:t>Ülepinnalise</w:t>
      </w:r>
      <w:proofErr w:type="spellEnd"/>
      <w:r w:rsidRPr="007D712E">
        <w:rPr>
          <w:sz w:val="24"/>
          <w:szCs w:val="24"/>
        </w:rPr>
        <w:t xml:space="preserve"> hoolduse puhul tuleb tervel eraldisel välja lõigata kõik eesmärgipuuliigist erinevad puud ja põõsad, välja arvatud juhul, kui säilitatakse metsaks ümberarvestamisel arvesse minevaid puid kohtades, kus EPL puudub.</w:t>
      </w:r>
    </w:p>
    <w:p w14:paraId="12A5DE6C" w14:textId="0E54D64E" w:rsidR="00DA6C71" w:rsidRPr="007D712E" w:rsidRDefault="00DA6C71" w:rsidP="00F908B7">
      <w:pPr>
        <w:pStyle w:val="FR1"/>
        <w:spacing w:before="0"/>
        <w:ind w:left="709" w:right="-284"/>
        <w:jc w:val="both"/>
        <w:rPr>
          <w:sz w:val="24"/>
          <w:szCs w:val="24"/>
        </w:rPr>
      </w:pPr>
      <w:r w:rsidRPr="007D712E">
        <w:rPr>
          <w:sz w:val="24"/>
          <w:szCs w:val="24"/>
        </w:rPr>
        <w:t>Hindeprotsenti alandatakse 75%-</w:t>
      </w:r>
      <w:proofErr w:type="spellStart"/>
      <w:r w:rsidRPr="007D712E">
        <w:rPr>
          <w:sz w:val="24"/>
          <w:szCs w:val="24"/>
        </w:rPr>
        <w:t>ni</w:t>
      </w:r>
      <w:proofErr w:type="spellEnd"/>
      <w:r w:rsidRPr="007D712E">
        <w:rPr>
          <w:sz w:val="24"/>
          <w:szCs w:val="24"/>
        </w:rPr>
        <w:t>, kui vigastatud ja hooldamata taimi kokku on üle 100 tk/ha.</w:t>
      </w:r>
    </w:p>
    <w:p w14:paraId="67AE2D33" w14:textId="7FC24954" w:rsidR="00DA6C71" w:rsidRPr="007D712E" w:rsidRDefault="00DA6C71" w:rsidP="00F908B7">
      <w:pPr>
        <w:pStyle w:val="FR1"/>
        <w:spacing w:before="0"/>
        <w:ind w:left="709" w:right="-284"/>
        <w:jc w:val="both"/>
        <w:rPr>
          <w:sz w:val="24"/>
          <w:szCs w:val="24"/>
        </w:rPr>
      </w:pPr>
      <w:r w:rsidRPr="007D712E">
        <w:rPr>
          <w:sz w:val="24"/>
          <w:szCs w:val="24"/>
        </w:rPr>
        <w:t>Hindeprotsenti alandatakse 50%-</w:t>
      </w:r>
      <w:proofErr w:type="spellStart"/>
      <w:r w:rsidRPr="007D712E">
        <w:rPr>
          <w:sz w:val="24"/>
          <w:szCs w:val="24"/>
        </w:rPr>
        <w:t>ni</w:t>
      </w:r>
      <w:proofErr w:type="spellEnd"/>
      <w:r w:rsidRPr="007D712E">
        <w:rPr>
          <w:sz w:val="24"/>
          <w:szCs w:val="24"/>
        </w:rPr>
        <w:t>, kui rakendatud MUH võte pole vastavuses planeerituga.</w:t>
      </w:r>
    </w:p>
    <w:p w14:paraId="5B84084F" w14:textId="654461F4" w:rsidR="00DA6C71" w:rsidRPr="007D712E" w:rsidRDefault="00DA6C71" w:rsidP="00F908B7">
      <w:pPr>
        <w:pStyle w:val="FR1"/>
        <w:spacing w:before="0"/>
        <w:ind w:left="709" w:right="-284"/>
        <w:jc w:val="both"/>
        <w:rPr>
          <w:sz w:val="24"/>
          <w:szCs w:val="24"/>
        </w:rPr>
      </w:pPr>
      <w:r w:rsidRPr="007D712E">
        <w:rPr>
          <w:sz w:val="24"/>
          <w:szCs w:val="24"/>
        </w:rPr>
        <w:t>Kui eraldisel on töö tegemata või tehtud osaliselt, loetakse eraldise koguskoor võrdseks nulliga ja teisi kriteeriume ei hinnata.</w:t>
      </w:r>
    </w:p>
    <w:p w14:paraId="6279BA70" w14:textId="3B626305" w:rsidR="00DA6C71" w:rsidRPr="007D712E" w:rsidRDefault="00DA6C71" w:rsidP="00F908B7">
      <w:pPr>
        <w:pStyle w:val="FR1"/>
        <w:spacing w:before="0"/>
        <w:ind w:left="709" w:right="-284"/>
        <w:jc w:val="both"/>
        <w:rPr>
          <w:sz w:val="24"/>
          <w:szCs w:val="24"/>
        </w:rPr>
      </w:pPr>
      <w:r w:rsidRPr="007D712E">
        <w:rPr>
          <w:sz w:val="24"/>
          <w:szCs w:val="24"/>
        </w:rPr>
        <w:t>Koguskoori mõjutab määral, mis annab minimaalselt 0%, hindamisskaalal „Nigel“.</w:t>
      </w:r>
    </w:p>
    <w:p w14:paraId="43CF44C4" w14:textId="6E3CE44B" w:rsidR="00DA6C71" w:rsidRPr="007D712E" w:rsidRDefault="00DA6C71" w:rsidP="00F908B7">
      <w:pPr>
        <w:pStyle w:val="Loendilik"/>
        <w:numPr>
          <w:ilvl w:val="2"/>
          <w:numId w:val="38"/>
        </w:numPr>
        <w:ind w:left="1418" w:right="-284" w:hanging="709"/>
      </w:pPr>
      <w:r w:rsidRPr="007D712E">
        <w:t>Hea – 100%</w:t>
      </w:r>
    </w:p>
    <w:p w14:paraId="4CBB6725" w14:textId="5CBB9561" w:rsidR="00DA6C71" w:rsidRPr="007D712E" w:rsidRDefault="00DA6C71" w:rsidP="00F908B7">
      <w:pPr>
        <w:pStyle w:val="Loendilik"/>
        <w:numPr>
          <w:ilvl w:val="2"/>
          <w:numId w:val="38"/>
        </w:numPr>
        <w:ind w:left="1418" w:right="-284" w:hanging="709"/>
      </w:pPr>
      <w:r w:rsidRPr="007D712E">
        <w:t>Rahuldav – 75%</w:t>
      </w:r>
    </w:p>
    <w:p w14:paraId="7EB90623" w14:textId="5FD5D244" w:rsidR="00DA6C71" w:rsidRPr="007D712E" w:rsidRDefault="00DA6C71" w:rsidP="00F908B7">
      <w:pPr>
        <w:pStyle w:val="Loendilik"/>
        <w:numPr>
          <w:ilvl w:val="2"/>
          <w:numId w:val="38"/>
        </w:numPr>
        <w:ind w:left="1418" w:right="-284" w:hanging="709"/>
      </w:pPr>
      <w:r w:rsidRPr="007D712E">
        <w:t>Nigel – 50%</w:t>
      </w:r>
    </w:p>
    <w:p w14:paraId="3EE5DBE0" w14:textId="52D9D317" w:rsidR="00DA6C71" w:rsidRPr="007D712E" w:rsidRDefault="00DA6C71" w:rsidP="00F908B7">
      <w:pPr>
        <w:pStyle w:val="Loendilik"/>
        <w:numPr>
          <w:ilvl w:val="2"/>
          <w:numId w:val="38"/>
        </w:numPr>
        <w:ind w:left="1418" w:right="-284" w:hanging="709"/>
      </w:pPr>
      <w:r w:rsidRPr="007D712E">
        <w:t>Töö tegemata – 0%</w:t>
      </w:r>
    </w:p>
    <w:p w14:paraId="13850437" w14:textId="5C4ED0E5" w:rsidR="00DA6C71" w:rsidRPr="007D712E" w:rsidRDefault="00182AD8" w:rsidP="00182AD8">
      <w:r>
        <w:br w:type="page"/>
      </w:r>
    </w:p>
    <w:p w14:paraId="3D2E8A12" w14:textId="50C9198D" w:rsidR="00DA6C71" w:rsidRPr="007D712E" w:rsidRDefault="00DA6C71" w:rsidP="00F908B7">
      <w:pPr>
        <w:pStyle w:val="FR1"/>
        <w:numPr>
          <w:ilvl w:val="1"/>
          <w:numId w:val="38"/>
        </w:numPr>
        <w:spacing w:before="0"/>
        <w:ind w:left="709" w:right="-284" w:hanging="709"/>
        <w:jc w:val="both"/>
        <w:rPr>
          <w:sz w:val="24"/>
          <w:szCs w:val="24"/>
        </w:rPr>
      </w:pPr>
      <w:r w:rsidRPr="007D712E">
        <w:rPr>
          <w:sz w:val="24"/>
          <w:szCs w:val="24"/>
        </w:rPr>
        <w:lastRenderedPageBreak/>
        <w:t>Kahjustuste kirjeldus</w:t>
      </w:r>
    </w:p>
    <w:p w14:paraId="4DE629C3" w14:textId="31EFA4AC" w:rsidR="00DA6C71" w:rsidRPr="007D712E" w:rsidRDefault="00DA6C71" w:rsidP="00F908B7">
      <w:pPr>
        <w:pStyle w:val="FR1"/>
        <w:spacing w:before="0"/>
        <w:ind w:left="709" w:right="-284"/>
        <w:jc w:val="both"/>
        <w:rPr>
          <w:sz w:val="24"/>
          <w:szCs w:val="24"/>
        </w:rPr>
      </w:pPr>
      <w:r w:rsidRPr="007D712E">
        <w:rPr>
          <w:sz w:val="24"/>
          <w:szCs w:val="24"/>
        </w:rPr>
        <w:t xml:space="preserve">MUT otsuse olemasolul kontrollitakse, kas metsakasvataja fikseeritud kahjustus on vastavuses olukorraga looduses. </w:t>
      </w:r>
      <w:r w:rsidR="009E1AA1" w:rsidRPr="007D712E">
        <w:rPr>
          <w:sz w:val="24"/>
          <w:szCs w:val="24"/>
        </w:rPr>
        <w:t xml:space="preserve">MUT otsuse sisestamisel tuleb alati määrata peamine kahjustaja, mis tingib MUT vajaduse ja mille osakaal ka mitme kahjustaja koosmõjul on suurim. Kui on võimalik määrata vähemalt üks kahjustaja või kui peab valima mitme erineva kahjustaja vahel, siis tuleb seda eelistada kahjustusele „Muu“, vaatamata tuvastatud kahjustuse ulatusele. </w:t>
      </w:r>
      <w:r w:rsidRPr="007D712E">
        <w:rPr>
          <w:sz w:val="24"/>
          <w:szCs w:val="24"/>
        </w:rPr>
        <w:t xml:space="preserve">Hindeprotsenti </w:t>
      </w:r>
      <w:bookmarkStart w:id="1" w:name="_Hlk95130347"/>
      <w:r w:rsidRPr="007D712E">
        <w:rPr>
          <w:sz w:val="24"/>
          <w:szCs w:val="24"/>
        </w:rPr>
        <w:t>alandatakse 75%-</w:t>
      </w:r>
      <w:proofErr w:type="spellStart"/>
      <w:r w:rsidRPr="007D712E">
        <w:rPr>
          <w:sz w:val="24"/>
          <w:szCs w:val="24"/>
        </w:rPr>
        <w:t>ni</w:t>
      </w:r>
      <w:proofErr w:type="spellEnd"/>
      <w:r w:rsidRPr="007D712E">
        <w:rPr>
          <w:sz w:val="24"/>
          <w:szCs w:val="24"/>
        </w:rPr>
        <w:t>, kui</w:t>
      </w:r>
      <w:bookmarkEnd w:id="1"/>
      <w:r w:rsidRPr="007D712E">
        <w:rPr>
          <w:sz w:val="24"/>
          <w:szCs w:val="24"/>
        </w:rPr>
        <w:t xml:space="preserve"> fikseeritud kahjustus ei vasta tegelikule kahjustusele.</w:t>
      </w:r>
      <w:r w:rsidR="001B2655" w:rsidRPr="007D712E">
        <w:rPr>
          <w:sz w:val="24"/>
          <w:szCs w:val="24"/>
        </w:rPr>
        <w:t xml:space="preserve"> K</w:t>
      </w:r>
      <w:r w:rsidR="002B611C" w:rsidRPr="007D712E">
        <w:rPr>
          <w:sz w:val="24"/>
          <w:szCs w:val="24"/>
        </w:rPr>
        <w:t>ui peamist kahjustust ei ole võimalik fikseerida</w:t>
      </w:r>
      <w:r w:rsidR="00F728F6" w:rsidRPr="007D712E">
        <w:rPr>
          <w:sz w:val="24"/>
          <w:szCs w:val="24"/>
        </w:rPr>
        <w:t xml:space="preserve"> (taimed on kadunud, looduslikku uuendust pole piisavalt tekkinud ja vajab juurde istutamist)</w:t>
      </w:r>
      <w:r w:rsidR="002B611C" w:rsidRPr="007D712E">
        <w:rPr>
          <w:sz w:val="24"/>
          <w:szCs w:val="24"/>
        </w:rPr>
        <w:t>, loetakse sobivaks kahjustus „Muu“.</w:t>
      </w:r>
      <w:r w:rsidRPr="007D712E">
        <w:rPr>
          <w:sz w:val="24"/>
          <w:szCs w:val="24"/>
        </w:rPr>
        <w:t xml:space="preserve"> </w:t>
      </w:r>
    </w:p>
    <w:p w14:paraId="5A6F8BC4" w14:textId="103AE8AB" w:rsidR="00DA6C71" w:rsidRPr="007D712E" w:rsidRDefault="00DA6C71" w:rsidP="00F908B7">
      <w:pPr>
        <w:pStyle w:val="FR1"/>
        <w:spacing w:before="0"/>
        <w:ind w:left="709" w:right="-284"/>
        <w:jc w:val="both"/>
        <w:rPr>
          <w:sz w:val="24"/>
          <w:szCs w:val="24"/>
        </w:rPr>
      </w:pPr>
      <w:r w:rsidRPr="007D712E">
        <w:rPr>
          <w:sz w:val="24"/>
          <w:szCs w:val="24"/>
        </w:rPr>
        <w:t>Koguskoori mõjutab määral, mis annab minimaalselt 75%, hindamisskaalal „Rahuldav“.</w:t>
      </w:r>
    </w:p>
    <w:p w14:paraId="07C4D332" w14:textId="680B2B8D" w:rsidR="00DA6C71" w:rsidRPr="007D712E" w:rsidRDefault="00DA6C71" w:rsidP="00F908B7">
      <w:pPr>
        <w:pStyle w:val="Loendilik"/>
        <w:numPr>
          <w:ilvl w:val="2"/>
          <w:numId w:val="38"/>
        </w:numPr>
        <w:ind w:left="1418" w:right="-284" w:hanging="709"/>
      </w:pPr>
      <w:r w:rsidRPr="007D712E">
        <w:t>Õige – 100%</w:t>
      </w:r>
    </w:p>
    <w:p w14:paraId="16810661" w14:textId="44F1EE9A" w:rsidR="00DA6C71" w:rsidRPr="007D712E" w:rsidRDefault="00DA6C71" w:rsidP="00F908B7">
      <w:pPr>
        <w:pStyle w:val="Loendilik"/>
        <w:numPr>
          <w:ilvl w:val="2"/>
          <w:numId w:val="38"/>
        </w:numPr>
        <w:ind w:left="1418" w:right="-284" w:hanging="709"/>
      </w:pPr>
      <w:r w:rsidRPr="007D712E">
        <w:t>Ei vasta – 75%</w:t>
      </w:r>
    </w:p>
    <w:p w14:paraId="629A1662" w14:textId="6C2B4970" w:rsidR="00DA6C71" w:rsidRPr="007D712E" w:rsidRDefault="00DA6C71" w:rsidP="00F908B7">
      <w:pPr>
        <w:pStyle w:val="FR1"/>
        <w:spacing w:before="0"/>
        <w:ind w:left="1224" w:right="-284"/>
        <w:jc w:val="both"/>
        <w:rPr>
          <w:sz w:val="24"/>
          <w:szCs w:val="24"/>
        </w:rPr>
      </w:pPr>
    </w:p>
    <w:p w14:paraId="11EBE376" w14:textId="7E4C9264" w:rsidR="00DA6C71" w:rsidRPr="007D712E" w:rsidRDefault="00DA6C71" w:rsidP="00F908B7">
      <w:pPr>
        <w:pStyle w:val="FR1"/>
        <w:numPr>
          <w:ilvl w:val="1"/>
          <w:numId w:val="38"/>
        </w:numPr>
        <w:spacing w:before="0"/>
        <w:ind w:left="709" w:right="-284" w:hanging="709"/>
        <w:jc w:val="both"/>
        <w:rPr>
          <w:sz w:val="24"/>
          <w:szCs w:val="24"/>
        </w:rPr>
      </w:pPr>
      <w:r w:rsidRPr="007D712E">
        <w:rPr>
          <w:sz w:val="24"/>
          <w:szCs w:val="24"/>
        </w:rPr>
        <w:t>UA otsus</w:t>
      </w:r>
    </w:p>
    <w:p w14:paraId="5A990B79" w14:textId="4BF37BE9" w:rsidR="00DA6C71" w:rsidRPr="007D712E" w:rsidRDefault="00DA6C71" w:rsidP="00F908B7">
      <w:pPr>
        <w:pStyle w:val="FR1"/>
        <w:spacing w:before="0"/>
        <w:ind w:left="709" w:right="-284"/>
        <w:jc w:val="both"/>
        <w:rPr>
          <w:sz w:val="24"/>
          <w:szCs w:val="24"/>
        </w:rPr>
      </w:pPr>
      <w:r w:rsidRPr="007D712E">
        <w:rPr>
          <w:sz w:val="24"/>
          <w:szCs w:val="24"/>
        </w:rPr>
        <w:t>Hinnatakse, kas eraldis vastab uuenenuks arvestamise tingimustele. Hindeprotsenti alandatakse 50%-</w:t>
      </w:r>
      <w:proofErr w:type="spellStart"/>
      <w:r w:rsidRPr="007D712E">
        <w:rPr>
          <w:sz w:val="24"/>
          <w:szCs w:val="24"/>
        </w:rPr>
        <w:t>ni</w:t>
      </w:r>
      <w:proofErr w:type="spellEnd"/>
      <w:r w:rsidRPr="007D712E">
        <w:rPr>
          <w:sz w:val="24"/>
          <w:szCs w:val="24"/>
        </w:rPr>
        <w:t xml:space="preserve">, kui </w:t>
      </w:r>
      <w:r w:rsidR="004050B3" w:rsidRPr="007D712E">
        <w:rPr>
          <w:sz w:val="24"/>
          <w:szCs w:val="24"/>
        </w:rPr>
        <w:t xml:space="preserve">uuenemisel arvesse minevate puuliikide </w:t>
      </w:r>
      <w:r w:rsidRPr="007D712E">
        <w:rPr>
          <w:sz w:val="24"/>
          <w:szCs w:val="24"/>
        </w:rPr>
        <w:t>arvukus ja kõrgus vastab uuenenuks arvestamise tingimustele, kuid UA soovitust pole tehtud. UA soovitust hinnatakse, kui MUK lõpp on saabunud või saabub samal kalendriaastal.</w:t>
      </w:r>
    </w:p>
    <w:p w14:paraId="56E56B2A" w14:textId="5BFE9683" w:rsidR="00F728F6" w:rsidRPr="007D712E" w:rsidRDefault="00F728F6" w:rsidP="00F728F6">
      <w:pPr>
        <w:pStyle w:val="FR1"/>
        <w:spacing w:before="0"/>
        <w:ind w:left="709" w:right="-284"/>
        <w:jc w:val="both"/>
        <w:rPr>
          <w:sz w:val="24"/>
          <w:szCs w:val="24"/>
        </w:rPr>
      </w:pPr>
      <w:r w:rsidRPr="007D712E">
        <w:rPr>
          <w:sz w:val="24"/>
          <w:szCs w:val="24"/>
        </w:rPr>
        <w:t>Koguskoori mõjutab määral, mis annab minimaalselt 50%, hindamisskaalal „Nigel“.</w:t>
      </w:r>
    </w:p>
    <w:p w14:paraId="24CBA7D5" w14:textId="21AD5DAE" w:rsidR="00DA6C71" w:rsidRPr="007D712E" w:rsidRDefault="00DA6C71" w:rsidP="00F908B7">
      <w:pPr>
        <w:pStyle w:val="Loendilik"/>
        <w:numPr>
          <w:ilvl w:val="2"/>
          <w:numId w:val="38"/>
        </w:numPr>
        <w:ind w:left="1418" w:right="-284" w:hanging="709"/>
      </w:pPr>
      <w:r w:rsidRPr="007D712E">
        <w:t>Õige – 100%</w:t>
      </w:r>
    </w:p>
    <w:p w14:paraId="6F9B3101" w14:textId="6648CAB9" w:rsidR="00DA6C71" w:rsidRPr="007D712E" w:rsidRDefault="00DA6C71" w:rsidP="00F908B7">
      <w:pPr>
        <w:pStyle w:val="Loendilik"/>
        <w:numPr>
          <w:ilvl w:val="2"/>
          <w:numId w:val="38"/>
        </w:numPr>
        <w:ind w:left="1418" w:right="-284" w:hanging="709"/>
      </w:pPr>
      <w:r w:rsidRPr="007D712E">
        <w:t>Puudub – 50%</w:t>
      </w:r>
    </w:p>
    <w:p w14:paraId="1195F892" w14:textId="77777777" w:rsidR="00440978" w:rsidRPr="007D712E" w:rsidRDefault="00440978" w:rsidP="00F908B7">
      <w:pPr>
        <w:pStyle w:val="Loendilik"/>
        <w:ind w:left="1418" w:right="-284"/>
      </w:pPr>
    </w:p>
    <w:p w14:paraId="4AAE96C2" w14:textId="32499D22" w:rsidR="00440978" w:rsidRPr="007D712E" w:rsidRDefault="00440978" w:rsidP="00F908B7">
      <w:pPr>
        <w:pStyle w:val="Loendilik"/>
        <w:numPr>
          <w:ilvl w:val="1"/>
          <w:numId w:val="38"/>
        </w:numPr>
        <w:ind w:left="709" w:right="-284" w:hanging="709"/>
        <w:jc w:val="both"/>
      </w:pPr>
      <w:r w:rsidRPr="007D712E">
        <w:t>Hinnalisade määramine</w:t>
      </w:r>
    </w:p>
    <w:p w14:paraId="4D1DF6B2" w14:textId="23E41EDC" w:rsidR="00440978" w:rsidRPr="007D712E" w:rsidRDefault="001B2655" w:rsidP="00F11127">
      <w:pPr>
        <w:pStyle w:val="Loendilik"/>
        <w:ind w:right="-284"/>
        <w:jc w:val="both"/>
      </w:pPr>
      <w:r w:rsidRPr="007D712E">
        <w:t>K</w:t>
      </w:r>
      <w:r w:rsidR="00440978" w:rsidRPr="007D712E">
        <w:t>ui eraldisele on määratud hinnalisasid, kontrollitakse</w:t>
      </w:r>
      <w:r w:rsidR="009F6EAD" w:rsidRPr="007D712E">
        <w:t>, kas nende kasutamine on põhjendatud või mitte.</w:t>
      </w:r>
      <w:r w:rsidR="00713066" w:rsidRPr="007D712E">
        <w:t xml:space="preserve"> Hinnalisasid ei loeta põhjendatuks järgmistel juhtudel:</w:t>
      </w:r>
    </w:p>
    <w:p w14:paraId="440057FE" w14:textId="46890C2B" w:rsidR="00713066" w:rsidRPr="007D712E" w:rsidRDefault="00713066" w:rsidP="00F908B7">
      <w:pPr>
        <w:pStyle w:val="Loendilik"/>
        <w:numPr>
          <w:ilvl w:val="2"/>
          <w:numId w:val="38"/>
        </w:numPr>
        <w:ind w:left="1418" w:right="-284" w:hanging="698"/>
        <w:jc w:val="both"/>
      </w:pPr>
      <w:r w:rsidRPr="007D712E">
        <w:t>„Kauge ligipääs“ – kui eraldise lähim serv on alla 1 km kaugusel hariliku sõiduautoga ligipääsetavast kohast.</w:t>
      </w:r>
    </w:p>
    <w:p w14:paraId="41A0D5E3" w14:textId="5C967FD4" w:rsidR="00713066" w:rsidRPr="007D712E" w:rsidRDefault="001A59CC" w:rsidP="00F908B7">
      <w:pPr>
        <w:pStyle w:val="Loendilik"/>
        <w:numPr>
          <w:ilvl w:val="2"/>
          <w:numId w:val="38"/>
        </w:numPr>
        <w:ind w:left="1418" w:right="-284" w:hanging="698"/>
        <w:jc w:val="both"/>
      </w:pPr>
      <w:r w:rsidRPr="007D712E">
        <w:t xml:space="preserve">„Taimede niitmine“ – </w:t>
      </w:r>
      <w:r w:rsidR="008644B8" w:rsidRPr="007D712E">
        <w:t xml:space="preserve">kui pole </w:t>
      </w:r>
      <w:proofErr w:type="spellStart"/>
      <w:r w:rsidR="008644B8" w:rsidRPr="007D712E">
        <w:t>ülepinnaliselt</w:t>
      </w:r>
      <w:proofErr w:type="spellEnd"/>
      <w:r w:rsidR="008644B8" w:rsidRPr="007D712E">
        <w:t xml:space="preserve"> niidetud kasvama jäetud puudest oluliselt kõrgemaid ja nende kasvu või ohutut raietööd takistavaid taimi (nt vaarikas, põdrakanep, tihe kuslapuu jmt). </w:t>
      </w:r>
    </w:p>
    <w:p w14:paraId="22E55D94" w14:textId="14AE9B66" w:rsidR="001A59CC" w:rsidRPr="007D712E" w:rsidRDefault="001A59CC" w:rsidP="00F908B7">
      <w:pPr>
        <w:pStyle w:val="Loendilik"/>
        <w:numPr>
          <w:ilvl w:val="2"/>
          <w:numId w:val="38"/>
        </w:numPr>
        <w:ind w:left="1418" w:right="-284" w:hanging="698"/>
        <w:jc w:val="both"/>
      </w:pPr>
      <w:r w:rsidRPr="007D712E">
        <w:t>„Nõudlik maastik“ – kui eraldisel puuduvad nõudlikul</w:t>
      </w:r>
      <w:r w:rsidR="00FE1AAE" w:rsidRPr="007D712E">
        <w:t xml:space="preserve"> maastikul töötamise tunnused (nt järsud nõlvad, </w:t>
      </w:r>
      <w:proofErr w:type="spellStart"/>
      <w:r w:rsidR="00FE1AAE" w:rsidRPr="007D712E">
        <w:t>pokuline</w:t>
      </w:r>
      <w:proofErr w:type="spellEnd"/>
      <w:r w:rsidR="00FE1AAE" w:rsidRPr="007D712E">
        <w:t xml:space="preserve"> pinnas, </w:t>
      </w:r>
      <w:proofErr w:type="spellStart"/>
      <w:r w:rsidR="00FE1AAE" w:rsidRPr="007D712E">
        <w:t>üleujutatud</w:t>
      </w:r>
      <w:proofErr w:type="spellEnd"/>
      <w:r w:rsidR="00FE1AAE" w:rsidRPr="007D712E">
        <w:t xml:space="preserve"> lank) ning töö on teostatud väljaspool lum</w:t>
      </w:r>
      <w:r w:rsidR="008515AF" w:rsidRPr="007D712E">
        <w:t>ikatte perioodi.</w:t>
      </w:r>
    </w:p>
    <w:p w14:paraId="1AFF82BA" w14:textId="11012B5F" w:rsidR="00541F0E" w:rsidRPr="007D712E" w:rsidRDefault="00541F0E" w:rsidP="00F908B7">
      <w:pPr>
        <w:pStyle w:val="Loendilik"/>
        <w:numPr>
          <w:ilvl w:val="2"/>
          <w:numId w:val="38"/>
        </w:numPr>
        <w:ind w:left="1418" w:right="-284" w:hanging="698"/>
        <w:jc w:val="both"/>
      </w:pPr>
      <w:r w:rsidRPr="007D712E">
        <w:t xml:space="preserve">„MP mätas“ – kui </w:t>
      </w:r>
      <w:r w:rsidR="005D0B35" w:rsidRPr="007D712E">
        <w:t>eraldisel pole maapinna ettevalmistamise võttena kasutatud mätastamist</w:t>
      </w:r>
      <w:r w:rsidR="002B611C" w:rsidRPr="007D712E">
        <w:t xml:space="preserve"> või lapilööjat</w:t>
      </w:r>
      <w:r w:rsidR="005D0B35" w:rsidRPr="007D712E">
        <w:t>.</w:t>
      </w:r>
    </w:p>
    <w:p w14:paraId="29A461B2" w14:textId="69DF1E34" w:rsidR="001A59CC" w:rsidRPr="007D712E" w:rsidRDefault="001A59CC" w:rsidP="00F908B7">
      <w:pPr>
        <w:pStyle w:val="Loendilik"/>
        <w:numPr>
          <w:ilvl w:val="2"/>
          <w:numId w:val="38"/>
        </w:numPr>
        <w:ind w:left="1418" w:right="-284" w:hanging="698"/>
        <w:jc w:val="both"/>
      </w:pPr>
      <w:r w:rsidRPr="007D712E">
        <w:t xml:space="preserve">„Muud“ </w:t>
      </w:r>
      <w:r w:rsidR="00541F0E" w:rsidRPr="007D712E">
        <w:t>–</w:t>
      </w:r>
      <w:r w:rsidRPr="007D712E">
        <w:t xml:space="preserve"> </w:t>
      </w:r>
      <w:r w:rsidR="00541F0E" w:rsidRPr="007D712E">
        <w:t>kui töö on teostatud väljaspool keerulist tööperioodi (MUH juuni-</w:t>
      </w:r>
      <w:r w:rsidR="00F11127" w:rsidRPr="007D712E">
        <w:t>august</w:t>
      </w:r>
      <w:r w:rsidR="00541F0E" w:rsidRPr="007D712E">
        <w:t>).</w:t>
      </w:r>
      <w:r w:rsidR="002777DB" w:rsidRPr="007D712E">
        <w:t xml:space="preserve"> </w:t>
      </w:r>
    </w:p>
    <w:p w14:paraId="31ACDF5C" w14:textId="77777777" w:rsidR="00F728F6" w:rsidRPr="007D712E" w:rsidRDefault="00093E9C" w:rsidP="00F908B7">
      <w:pPr>
        <w:ind w:left="720" w:right="-284"/>
        <w:jc w:val="both"/>
      </w:pPr>
      <w:bookmarkStart w:id="2" w:name="_Hlk95130631"/>
      <w:r w:rsidRPr="007D712E">
        <w:t>Hindeprotsenti</w:t>
      </w:r>
      <w:r w:rsidR="008F5367" w:rsidRPr="007D712E">
        <w:t xml:space="preserve"> alandatakse 75%-</w:t>
      </w:r>
      <w:proofErr w:type="spellStart"/>
      <w:r w:rsidR="008F5367" w:rsidRPr="007D712E">
        <w:t>ni</w:t>
      </w:r>
      <w:proofErr w:type="spellEnd"/>
      <w:r w:rsidR="008F5367" w:rsidRPr="007D712E">
        <w:t xml:space="preserve">, kui eraldisele on määratud </w:t>
      </w:r>
      <w:r w:rsidR="00BE664C" w:rsidRPr="007D712E">
        <w:t xml:space="preserve">hinnalisa, kuid kontrolli käigus tuvastatakse, et selle kasutamine ei ole põhjendatud. </w:t>
      </w:r>
      <w:r w:rsidR="002B611C" w:rsidRPr="007D712E">
        <w:t xml:space="preserve">Juhul, kui </w:t>
      </w:r>
      <w:r w:rsidR="00706370" w:rsidRPr="007D712E">
        <w:t xml:space="preserve">kontrollimise hetkel pole võimalik tuvastada hinnalisa kasutamise põhjendatust või eraldisele pole hinnalisasid määratud, </w:t>
      </w:r>
      <w:r w:rsidR="00BE664C" w:rsidRPr="007D712E">
        <w:t xml:space="preserve">rakendatakse vaikimisi hinnangut „põhjendatud“. </w:t>
      </w:r>
    </w:p>
    <w:p w14:paraId="57DBB309" w14:textId="518D3812" w:rsidR="00BE664C" w:rsidRPr="007D712E" w:rsidRDefault="00BE664C" w:rsidP="00F908B7">
      <w:pPr>
        <w:ind w:left="720" w:right="-284"/>
        <w:jc w:val="both"/>
      </w:pPr>
      <w:r w:rsidRPr="007D712E">
        <w:t>Koguskoori mõjutab määral, mis annab minimaalselt 75%, hindamisskaalal „Rahuldav“.</w:t>
      </w:r>
    </w:p>
    <w:p w14:paraId="05CC348B" w14:textId="4759A503" w:rsidR="00BE664C" w:rsidRPr="007D712E" w:rsidRDefault="00BE664C" w:rsidP="00F908B7">
      <w:pPr>
        <w:ind w:left="720" w:right="-284"/>
        <w:jc w:val="both"/>
      </w:pPr>
      <w:r w:rsidRPr="007D712E">
        <w:t>3.7.1.</w:t>
      </w:r>
      <w:r w:rsidRPr="007D712E">
        <w:tab/>
        <w:t>Põhjendatud – 100%</w:t>
      </w:r>
    </w:p>
    <w:p w14:paraId="35D2ECC9" w14:textId="3B2FFDEC" w:rsidR="00B52088" w:rsidRPr="007D712E" w:rsidRDefault="00BE664C" w:rsidP="005136B7">
      <w:pPr>
        <w:ind w:left="720" w:right="-284"/>
        <w:jc w:val="both"/>
      </w:pPr>
      <w:r w:rsidRPr="007D712E">
        <w:t>3.7.2.</w:t>
      </w:r>
      <w:r w:rsidRPr="007D712E">
        <w:tab/>
        <w:t>Pole põhjendatud – 75%</w:t>
      </w:r>
      <w:bookmarkEnd w:id="2"/>
    </w:p>
    <w:sectPr w:rsidR="00B52088" w:rsidRPr="007D712E" w:rsidSect="009032E9">
      <w:headerReference w:type="even"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53A09" w14:textId="77777777" w:rsidR="009D66AD" w:rsidRDefault="009D66AD">
      <w:r>
        <w:separator/>
      </w:r>
    </w:p>
  </w:endnote>
  <w:endnote w:type="continuationSeparator" w:id="0">
    <w:p w14:paraId="16C0EA5F" w14:textId="77777777" w:rsidR="009D66AD" w:rsidRDefault="009D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4928622"/>
      <w:docPartObj>
        <w:docPartGallery w:val="Page Numbers (Bottom of Page)"/>
        <w:docPartUnique/>
      </w:docPartObj>
    </w:sdtPr>
    <w:sdtEndPr>
      <w:rPr>
        <w:noProof/>
      </w:rPr>
    </w:sdtEndPr>
    <w:sdtContent>
      <w:p w14:paraId="45D14708" w14:textId="5EB75983" w:rsidR="00B261EC" w:rsidRDefault="00B261EC">
        <w:pPr>
          <w:pStyle w:val="Jalus"/>
          <w:jc w:val="center"/>
        </w:pPr>
        <w:r>
          <w:fldChar w:fldCharType="begin"/>
        </w:r>
        <w:r>
          <w:instrText xml:space="preserve"> PAGE   \* MERGEFORMAT </w:instrText>
        </w:r>
        <w:r>
          <w:fldChar w:fldCharType="separate"/>
        </w:r>
        <w:r w:rsidR="000A4A26">
          <w:rPr>
            <w:noProof/>
          </w:rPr>
          <w:t>6</w:t>
        </w:r>
        <w:r>
          <w:rPr>
            <w:noProof/>
          </w:rPr>
          <w:fldChar w:fldCharType="end"/>
        </w:r>
      </w:p>
    </w:sdtContent>
  </w:sdt>
  <w:p w14:paraId="6B574DA9" w14:textId="77777777" w:rsidR="00B261EC" w:rsidRDefault="00B261E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2865" w14:textId="361A422D" w:rsidR="00B261EC" w:rsidRDefault="00B261EC">
    <w:pPr>
      <w:pStyle w:val="Jalus"/>
      <w:jc w:val="center"/>
    </w:pPr>
  </w:p>
  <w:p w14:paraId="286379DF" w14:textId="1669415F" w:rsidR="00B261EC" w:rsidRDefault="00B261E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BFAA4" w14:textId="77777777" w:rsidR="009D66AD" w:rsidRDefault="009D66AD">
      <w:r>
        <w:separator/>
      </w:r>
    </w:p>
  </w:footnote>
  <w:footnote w:type="continuationSeparator" w:id="0">
    <w:p w14:paraId="3CB40D61" w14:textId="77777777" w:rsidR="009D66AD" w:rsidRDefault="009D6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37C15" w14:textId="77777777" w:rsidR="00B261EC" w:rsidRDefault="00B261EC" w:rsidP="005A3656">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5DBEBFF" w14:textId="77777777" w:rsidR="00B261EC" w:rsidRDefault="00B261EC">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1659"/>
    <w:multiLevelType w:val="multilevel"/>
    <w:tmpl w:val="39303D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AC54DF"/>
    <w:multiLevelType w:val="multilevel"/>
    <w:tmpl w:val="766A5F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3A0501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A41FA3"/>
    <w:multiLevelType w:val="hybridMultilevel"/>
    <w:tmpl w:val="C3540A06"/>
    <w:lvl w:ilvl="0" w:tplc="04250001">
      <w:start w:val="1"/>
      <w:numFmt w:val="bullet"/>
      <w:lvlText w:val=""/>
      <w:lvlJc w:val="left"/>
      <w:pPr>
        <w:ind w:left="1429" w:hanging="360"/>
      </w:pPr>
      <w:rPr>
        <w:rFonts w:ascii="Symbol" w:hAnsi="Symbol" w:hint="default"/>
      </w:rPr>
    </w:lvl>
    <w:lvl w:ilvl="1" w:tplc="04250003" w:tentative="1">
      <w:start w:val="1"/>
      <w:numFmt w:val="bullet"/>
      <w:lvlText w:val="o"/>
      <w:lvlJc w:val="left"/>
      <w:pPr>
        <w:ind w:left="2149" w:hanging="360"/>
      </w:pPr>
      <w:rPr>
        <w:rFonts w:ascii="Courier New" w:hAnsi="Courier New" w:cs="Courier New" w:hint="default"/>
      </w:rPr>
    </w:lvl>
    <w:lvl w:ilvl="2" w:tplc="04250005" w:tentative="1">
      <w:start w:val="1"/>
      <w:numFmt w:val="bullet"/>
      <w:lvlText w:val=""/>
      <w:lvlJc w:val="left"/>
      <w:pPr>
        <w:ind w:left="2869" w:hanging="360"/>
      </w:pPr>
      <w:rPr>
        <w:rFonts w:ascii="Wingdings" w:hAnsi="Wingdings" w:hint="default"/>
      </w:rPr>
    </w:lvl>
    <w:lvl w:ilvl="3" w:tplc="04250001" w:tentative="1">
      <w:start w:val="1"/>
      <w:numFmt w:val="bullet"/>
      <w:lvlText w:val=""/>
      <w:lvlJc w:val="left"/>
      <w:pPr>
        <w:ind w:left="3589" w:hanging="360"/>
      </w:pPr>
      <w:rPr>
        <w:rFonts w:ascii="Symbol" w:hAnsi="Symbol" w:hint="default"/>
      </w:rPr>
    </w:lvl>
    <w:lvl w:ilvl="4" w:tplc="04250003" w:tentative="1">
      <w:start w:val="1"/>
      <w:numFmt w:val="bullet"/>
      <w:lvlText w:val="o"/>
      <w:lvlJc w:val="left"/>
      <w:pPr>
        <w:ind w:left="4309" w:hanging="360"/>
      </w:pPr>
      <w:rPr>
        <w:rFonts w:ascii="Courier New" w:hAnsi="Courier New" w:cs="Courier New" w:hint="default"/>
      </w:rPr>
    </w:lvl>
    <w:lvl w:ilvl="5" w:tplc="04250005" w:tentative="1">
      <w:start w:val="1"/>
      <w:numFmt w:val="bullet"/>
      <w:lvlText w:val=""/>
      <w:lvlJc w:val="left"/>
      <w:pPr>
        <w:ind w:left="5029" w:hanging="360"/>
      </w:pPr>
      <w:rPr>
        <w:rFonts w:ascii="Wingdings" w:hAnsi="Wingdings" w:hint="default"/>
      </w:rPr>
    </w:lvl>
    <w:lvl w:ilvl="6" w:tplc="04250001" w:tentative="1">
      <w:start w:val="1"/>
      <w:numFmt w:val="bullet"/>
      <w:lvlText w:val=""/>
      <w:lvlJc w:val="left"/>
      <w:pPr>
        <w:ind w:left="5749" w:hanging="360"/>
      </w:pPr>
      <w:rPr>
        <w:rFonts w:ascii="Symbol" w:hAnsi="Symbol" w:hint="default"/>
      </w:rPr>
    </w:lvl>
    <w:lvl w:ilvl="7" w:tplc="04250003" w:tentative="1">
      <w:start w:val="1"/>
      <w:numFmt w:val="bullet"/>
      <w:lvlText w:val="o"/>
      <w:lvlJc w:val="left"/>
      <w:pPr>
        <w:ind w:left="6469" w:hanging="360"/>
      </w:pPr>
      <w:rPr>
        <w:rFonts w:ascii="Courier New" w:hAnsi="Courier New" w:cs="Courier New" w:hint="default"/>
      </w:rPr>
    </w:lvl>
    <w:lvl w:ilvl="8" w:tplc="04250005" w:tentative="1">
      <w:start w:val="1"/>
      <w:numFmt w:val="bullet"/>
      <w:lvlText w:val=""/>
      <w:lvlJc w:val="left"/>
      <w:pPr>
        <w:ind w:left="7189" w:hanging="360"/>
      </w:pPr>
      <w:rPr>
        <w:rFonts w:ascii="Wingdings" w:hAnsi="Wingdings" w:hint="default"/>
      </w:rPr>
    </w:lvl>
  </w:abstractNum>
  <w:abstractNum w:abstractNumId="4" w15:restartNumberingAfterBreak="0">
    <w:nsid w:val="12061AC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F1276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854CBE"/>
    <w:multiLevelType w:val="hybridMultilevel"/>
    <w:tmpl w:val="B30075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3459F0"/>
    <w:multiLevelType w:val="hybridMultilevel"/>
    <w:tmpl w:val="4FBC4A08"/>
    <w:lvl w:ilvl="0" w:tplc="04250001">
      <w:start w:val="1"/>
      <w:numFmt w:val="bullet"/>
      <w:lvlText w:val=""/>
      <w:lvlJc w:val="left"/>
      <w:pPr>
        <w:ind w:left="1512" w:hanging="360"/>
      </w:pPr>
      <w:rPr>
        <w:rFonts w:ascii="Symbol" w:hAnsi="Symbol" w:hint="default"/>
      </w:rPr>
    </w:lvl>
    <w:lvl w:ilvl="1" w:tplc="04250003" w:tentative="1">
      <w:start w:val="1"/>
      <w:numFmt w:val="bullet"/>
      <w:lvlText w:val="o"/>
      <w:lvlJc w:val="left"/>
      <w:pPr>
        <w:ind w:left="2232" w:hanging="360"/>
      </w:pPr>
      <w:rPr>
        <w:rFonts w:ascii="Courier New" w:hAnsi="Courier New" w:cs="Courier New" w:hint="default"/>
      </w:rPr>
    </w:lvl>
    <w:lvl w:ilvl="2" w:tplc="04250005" w:tentative="1">
      <w:start w:val="1"/>
      <w:numFmt w:val="bullet"/>
      <w:lvlText w:val=""/>
      <w:lvlJc w:val="left"/>
      <w:pPr>
        <w:ind w:left="2952" w:hanging="360"/>
      </w:pPr>
      <w:rPr>
        <w:rFonts w:ascii="Wingdings" w:hAnsi="Wingdings" w:hint="default"/>
      </w:rPr>
    </w:lvl>
    <w:lvl w:ilvl="3" w:tplc="04250001" w:tentative="1">
      <w:start w:val="1"/>
      <w:numFmt w:val="bullet"/>
      <w:lvlText w:val=""/>
      <w:lvlJc w:val="left"/>
      <w:pPr>
        <w:ind w:left="3672" w:hanging="360"/>
      </w:pPr>
      <w:rPr>
        <w:rFonts w:ascii="Symbol" w:hAnsi="Symbol" w:hint="default"/>
      </w:rPr>
    </w:lvl>
    <w:lvl w:ilvl="4" w:tplc="04250003" w:tentative="1">
      <w:start w:val="1"/>
      <w:numFmt w:val="bullet"/>
      <w:lvlText w:val="o"/>
      <w:lvlJc w:val="left"/>
      <w:pPr>
        <w:ind w:left="4392" w:hanging="360"/>
      </w:pPr>
      <w:rPr>
        <w:rFonts w:ascii="Courier New" w:hAnsi="Courier New" w:cs="Courier New" w:hint="default"/>
      </w:rPr>
    </w:lvl>
    <w:lvl w:ilvl="5" w:tplc="04250005" w:tentative="1">
      <w:start w:val="1"/>
      <w:numFmt w:val="bullet"/>
      <w:lvlText w:val=""/>
      <w:lvlJc w:val="left"/>
      <w:pPr>
        <w:ind w:left="5112" w:hanging="360"/>
      </w:pPr>
      <w:rPr>
        <w:rFonts w:ascii="Wingdings" w:hAnsi="Wingdings" w:hint="default"/>
      </w:rPr>
    </w:lvl>
    <w:lvl w:ilvl="6" w:tplc="04250001" w:tentative="1">
      <w:start w:val="1"/>
      <w:numFmt w:val="bullet"/>
      <w:lvlText w:val=""/>
      <w:lvlJc w:val="left"/>
      <w:pPr>
        <w:ind w:left="5832" w:hanging="360"/>
      </w:pPr>
      <w:rPr>
        <w:rFonts w:ascii="Symbol" w:hAnsi="Symbol" w:hint="default"/>
      </w:rPr>
    </w:lvl>
    <w:lvl w:ilvl="7" w:tplc="04250003" w:tentative="1">
      <w:start w:val="1"/>
      <w:numFmt w:val="bullet"/>
      <w:lvlText w:val="o"/>
      <w:lvlJc w:val="left"/>
      <w:pPr>
        <w:ind w:left="6552" w:hanging="360"/>
      </w:pPr>
      <w:rPr>
        <w:rFonts w:ascii="Courier New" w:hAnsi="Courier New" w:cs="Courier New" w:hint="default"/>
      </w:rPr>
    </w:lvl>
    <w:lvl w:ilvl="8" w:tplc="04250005" w:tentative="1">
      <w:start w:val="1"/>
      <w:numFmt w:val="bullet"/>
      <w:lvlText w:val=""/>
      <w:lvlJc w:val="left"/>
      <w:pPr>
        <w:ind w:left="7272" w:hanging="360"/>
      </w:pPr>
      <w:rPr>
        <w:rFonts w:ascii="Wingdings" w:hAnsi="Wingdings" w:hint="default"/>
      </w:rPr>
    </w:lvl>
  </w:abstractNum>
  <w:abstractNum w:abstractNumId="8" w15:restartNumberingAfterBreak="0">
    <w:nsid w:val="1A415E0F"/>
    <w:multiLevelType w:val="hybridMultilevel"/>
    <w:tmpl w:val="6EB8EB46"/>
    <w:lvl w:ilvl="0" w:tplc="04250001">
      <w:start w:val="1"/>
      <w:numFmt w:val="bullet"/>
      <w:lvlText w:val=""/>
      <w:lvlJc w:val="left"/>
      <w:pPr>
        <w:ind w:left="1429" w:hanging="360"/>
      </w:pPr>
      <w:rPr>
        <w:rFonts w:ascii="Symbol" w:hAnsi="Symbol" w:hint="default"/>
      </w:rPr>
    </w:lvl>
    <w:lvl w:ilvl="1" w:tplc="04250003" w:tentative="1">
      <w:start w:val="1"/>
      <w:numFmt w:val="bullet"/>
      <w:lvlText w:val="o"/>
      <w:lvlJc w:val="left"/>
      <w:pPr>
        <w:ind w:left="2149" w:hanging="360"/>
      </w:pPr>
      <w:rPr>
        <w:rFonts w:ascii="Courier New" w:hAnsi="Courier New" w:cs="Courier New" w:hint="default"/>
      </w:rPr>
    </w:lvl>
    <w:lvl w:ilvl="2" w:tplc="04250005" w:tentative="1">
      <w:start w:val="1"/>
      <w:numFmt w:val="bullet"/>
      <w:lvlText w:val=""/>
      <w:lvlJc w:val="left"/>
      <w:pPr>
        <w:ind w:left="2869" w:hanging="360"/>
      </w:pPr>
      <w:rPr>
        <w:rFonts w:ascii="Wingdings" w:hAnsi="Wingdings" w:hint="default"/>
      </w:rPr>
    </w:lvl>
    <w:lvl w:ilvl="3" w:tplc="04250001" w:tentative="1">
      <w:start w:val="1"/>
      <w:numFmt w:val="bullet"/>
      <w:lvlText w:val=""/>
      <w:lvlJc w:val="left"/>
      <w:pPr>
        <w:ind w:left="3589" w:hanging="360"/>
      </w:pPr>
      <w:rPr>
        <w:rFonts w:ascii="Symbol" w:hAnsi="Symbol" w:hint="default"/>
      </w:rPr>
    </w:lvl>
    <w:lvl w:ilvl="4" w:tplc="04250003" w:tentative="1">
      <w:start w:val="1"/>
      <w:numFmt w:val="bullet"/>
      <w:lvlText w:val="o"/>
      <w:lvlJc w:val="left"/>
      <w:pPr>
        <w:ind w:left="4309" w:hanging="360"/>
      </w:pPr>
      <w:rPr>
        <w:rFonts w:ascii="Courier New" w:hAnsi="Courier New" w:cs="Courier New" w:hint="default"/>
      </w:rPr>
    </w:lvl>
    <w:lvl w:ilvl="5" w:tplc="04250005" w:tentative="1">
      <w:start w:val="1"/>
      <w:numFmt w:val="bullet"/>
      <w:lvlText w:val=""/>
      <w:lvlJc w:val="left"/>
      <w:pPr>
        <w:ind w:left="5029" w:hanging="360"/>
      </w:pPr>
      <w:rPr>
        <w:rFonts w:ascii="Wingdings" w:hAnsi="Wingdings" w:hint="default"/>
      </w:rPr>
    </w:lvl>
    <w:lvl w:ilvl="6" w:tplc="04250001" w:tentative="1">
      <w:start w:val="1"/>
      <w:numFmt w:val="bullet"/>
      <w:lvlText w:val=""/>
      <w:lvlJc w:val="left"/>
      <w:pPr>
        <w:ind w:left="5749" w:hanging="360"/>
      </w:pPr>
      <w:rPr>
        <w:rFonts w:ascii="Symbol" w:hAnsi="Symbol" w:hint="default"/>
      </w:rPr>
    </w:lvl>
    <w:lvl w:ilvl="7" w:tplc="04250003" w:tentative="1">
      <w:start w:val="1"/>
      <w:numFmt w:val="bullet"/>
      <w:lvlText w:val="o"/>
      <w:lvlJc w:val="left"/>
      <w:pPr>
        <w:ind w:left="6469" w:hanging="360"/>
      </w:pPr>
      <w:rPr>
        <w:rFonts w:ascii="Courier New" w:hAnsi="Courier New" w:cs="Courier New" w:hint="default"/>
      </w:rPr>
    </w:lvl>
    <w:lvl w:ilvl="8" w:tplc="04250005" w:tentative="1">
      <w:start w:val="1"/>
      <w:numFmt w:val="bullet"/>
      <w:lvlText w:val=""/>
      <w:lvlJc w:val="left"/>
      <w:pPr>
        <w:ind w:left="7189" w:hanging="360"/>
      </w:pPr>
      <w:rPr>
        <w:rFonts w:ascii="Wingdings" w:hAnsi="Wingdings" w:hint="default"/>
      </w:rPr>
    </w:lvl>
  </w:abstractNum>
  <w:abstractNum w:abstractNumId="9" w15:restartNumberingAfterBreak="0">
    <w:nsid w:val="1B1F2CC3"/>
    <w:multiLevelType w:val="hybridMultilevel"/>
    <w:tmpl w:val="F7F404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B5F33FB"/>
    <w:multiLevelType w:val="multilevel"/>
    <w:tmpl w:val="E57A2C36"/>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C3266B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FE00B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835AF4"/>
    <w:multiLevelType w:val="multilevel"/>
    <w:tmpl w:val="0A42E86E"/>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930"/>
        </w:tabs>
        <w:ind w:left="930" w:hanging="48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4" w15:restartNumberingAfterBreak="0">
    <w:nsid w:val="2A19369E"/>
    <w:multiLevelType w:val="hybridMultilevel"/>
    <w:tmpl w:val="CEF2C6B2"/>
    <w:lvl w:ilvl="0" w:tplc="D6E81F30">
      <w:start w:val="1"/>
      <w:numFmt w:val="lowerLetter"/>
      <w:lvlText w:val="%1)"/>
      <w:lvlJc w:val="left"/>
      <w:pPr>
        <w:ind w:left="1069" w:hanging="360"/>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15" w15:restartNumberingAfterBreak="0">
    <w:nsid w:val="33DA666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72479E"/>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231D4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683E2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115B39"/>
    <w:multiLevelType w:val="multilevel"/>
    <w:tmpl w:val="02E20D7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0" w15:restartNumberingAfterBreak="0">
    <w:nsid w:val="3F1A16D2"/>
    <w:multiLevelType w:val="multilevel"/>
    <w:tmpl w:val="766A5F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6835132"/>
    <w:multiLevelType w:val="hybridMultilevel"/>
    <w:tmpl w:val="7D30F716"/>
    <w:lvl w:ilvl="0" w:tplc="901876E2">
      <w:start w:val="1"/>
      <w:numFmt w:val="decimal"/>
      <w:lvlText w:val="%1.2."/>
      <w:lvlJc w:val="left"/>
      <w:pPr>
        <w:ind w:left="1429" w:hanging="360"/>
      </w:pPr>
      <w:rPr>
        <w:rFonts w:hint="default"/>
      </w:rPr>
    </w:lvl>
    <w:lvl w:ilvl="1" w:tplc="04250019" w:tentative="1">
      <w:start w:val="1"/>
      <w:numFmt w:val="lowerLetter"/>
      <w:lvlText w:val="%2."/>
      <w:lvlJc w:val="left"/>
      <w:pPr>
        <w:ind w:left="2149" w:hanging="360"/>
      </w:pPr>
    </w:lvl>
    <w:lvl w:ilvl="2" w:tplc="0425001B" w:tentative="1">
      <w:start w:val="1"/>
      <w:numFmt w:val="lowerRoman"/>
      <w:lvlText w:val="%3."/>
      <w:lvlJc w:val="right"/>
      <w:pPr>
        <w:ind w:left="2869" w:hanging="180"/>
      </w:pPr>
    </w:lvl>
    <w:lvl w:ilvl="3" w:tplc="0425000F" w:tentative="1">
      <w:start w:val="1"/>
      <w:numFmt w:val="decimal"/>
      <w:lvlText w:val="%4."/>
      <w:lvlJc w:val="left"/>
      <w:pPr>
        <w:ind w:left="3589" w:hanging="360"/>
      </w:pPr>
    </w:lvl>
    <w:lvl w:ilvl="4" w:tplc="04250019" w:tentative="1">
      <w:start w:val="1"/>
      <w:numFmt w:val="lowerLetter"/>
      <w:lvlText w:val="%5."/>
      <w:lvlJc w:val="left"/>
      <w:pPr>
        <w:ind w:left="4309" w:hanging="360"/>
      </w:pPr>
    </w:lvl>
    <w:lvl w:ilvl="5" w:tplc="0425001B" w:tentative="1">
      <w:start w:val="1"/>
      <w:numFmt w:val="lowerRoman"/>
      <w:lvlText w:val="%6."/>
      <w:lvlJc w:val="right"/>
      <w:pPr>
        <w:ind w:left="5029" w:hanging="180"/>
      </w:pPr>
    </w:lvl>
    <w:lvl w:ilvl="6" w:tplc="0425000F" w:tentative="1">
      <w:start w:val="1"/>
      <w:numFmt w:val="decimal"/>
      <w:lvlText w:val="%7."/>
      <w:lvlJc w:val="left"/>
      <w:pPr>
        <w:ind w:left="5749" w:hanging="360"/>
      </w:pPr>
    </w:lvl>
    <w:lvl w:ilvl="7" w:tplc="04250019" w:tentative="1">
      <w:start w:val="1"/>
      <w:numFmt w:val="lowerLetter"/>
      <w:lvlText w:val="%8."/>
      <w:lvlJc w:val="left"/>
      <w:pPr>
        <w:ind w:left="6469" w:hanging="360"/>
      </w:pPr>
    </w:lvl>
    <w:lvl w:ilvl="8" w:tplc="0425001B" w:tentative="1">
      <w:start w:val="1"/>
      <w:numFmt w:val="lowerRoman"/>
      <w:lvlText w:val="%9."/>
      <w:lvlJc w:val="right"/>
      <w:pPr>
        <w:ind w:left="7189" w:hanging="180"/>
      </w:pPr>
    </w:lvl>
  </w:abstractNum>
  <w:abstractNum w:abstractNumId="22" w15:restartNumberingAfterBreak="0">
    <w:nsid w:val="4999393A"/>
    <w:multiLevelType w:val="hybridMultilevel"/>
    <w:tmpl w:val="3F8A00DC"/>
    <w:lvl w:ilvl="0" w:tplc="04250001">
      <w:start w:val="1"/>
      <w:numFmt w:val="bullet"/>
      <w:lvlText w:val=""/>
      <w:lvlJc w:val="left"/>
      <w:pPr>
        <w:ind w:left="1429" w:hanging="360"/>
      </w:pPr>
      <w:rPr>
        <w:rFonts w:ascii="Symbol" w:hAnsi="Symbol" w:hint="default"/>
      </w:rPr>
    </w:lvl>
    <w:lvl w:ilvl="1" w:tplc="04250003" w:tentative="1">
      <w:start w:val="1"/>
      <w:numFmt w:val="bullet"/>
      <w:lvlText w:val="o"/>
      <w:lvlJc w:val="left"/>
      <w:pPr>
        <w:ind w:left="2149" w:hanging="360"/>
      </w:pPr>
      <w:rPr>
        <w:rFonts w:ascii="Courier New" w:hAnsi="Courier New" w:cs="Courier New" w:hint="default"/>
      </w:rPr>
    </w:lvl>
    <w:lvl w:ilvl="2" w:tplc="04250005" w:tentative="1">
      <w:start w:val="1"/>
      <w:numFmt w:val="bullet"/>
      <w:lvlText w:val=""/>
      <w:lvlJc w:val="left"/>
      <w:pPr>
        <w:ind w:left="2869" w:hanging="360"/>
      </w:pPr>
      <w:rPr>
        <w:rFonts w:ascii="Wingdings" w:hAnsi="Wingdings" w:hint="default"/>
      </w:rPr>
    </w:lvl>
    <w:lvl w:ilvl="3" w:tplc="04250001" w:tentative="1">
      <w:start w:val="1"/>
      <w:numFmt w:val="bullet"/>
      <w:lvlText w:val=""/>
      <w:lvlJc w:val="left"/>
      <w:pPr>
        <w:ind w:left="3589" w:hanging="360"/>
      </w:pPr>
      <w:rPr>
        <w:rFonts w:ascii="Symbol" w:hAnsi="Symbol" w:hint="default"/>
      </w:rPr>
    </w:lvl>
    <w:lvl w:ilvl="4" w:tplc="04250003" w:tentative="1">
      <w:start w:val="1"/>
      <w:numFmt w:val="bullet"/>
      <w:lvlText w:val="o"/>
      <w:lvlJc w:val="left"/>
      <w:pPr>
        <w:ind w:left="4309" w:hanging="360"/>
      </w:pPr>
      <w:rPr>
        <w:rFonts w:ascii="Courier New" w:hAnsi="Courier New" w:cs="Courier New" w:hint="default"/>
      </w:rPr>
    </w:lvl>
    <w:lvl w:ilvl="5" w:tplc="04250005" w:tentative="1">
      <w:start w:val="1"/>
      <w:numFmt w:val="bullet"/>
      <w:lvlText w:val=""/>
      <w:lvlJc w:val="left"/>
      <w:pPr>
        <w:ind w:left="5029" w:hanging="360"/>
      </w:pPr>
      <w:rPr>
        <w:rFonts w:ascii="Wingdings" w:hAnsi="Wingdings" w:hint="default"/>
      </w:rPr>
    </w:lvl>
    <w:lvl w:ilvl="6" w:tplc="04250001" w:tentative="1">
      <w:start w:val="1"/>
      <w:numFmt w:val="bullet"/>
      <w:lvlText w:val=""/>
      <w:lvlJc w:val="left"/>
      <w:pPr>
        <w:ind w:left="5749" w:hanging="360"/>
      </w:pPr>
      <w:rPr>
        <w:rFonts w:ascii="Symbol" w:hAnsi="Symbol" w:hint="default"/>
      </w:rPr>
    </w:lvl>
    <w:lvl w:ilvl="7" w:tplc="04250003" w:tentative="1">
      <w:start w:val="1"/>
      <w:numFmt w:val="bullet"/>
      <w:lvlText w:val="o"/>
      <w:lvlJc w:val="left"/>
      <w:pPr>
        <w:ind w:left="6469" w:hanging="360"/>
      </w:pPr>
      <w:rPr>
        <w:rFonts w:ascii="Courier New" w:hAnsi="Courier New" w:cs="Courier New" w:hint="default"/>
      </w:rPr>
    </w:lvl>
    <w:lvl w:ilvl="8" w:tplc="04250005" w:tentative="1">
      <w:start w:val="1"/>
      <w:numFmt w:val="bullet"/>
      <w:lvlText w:val=""/>
      <w:lvlJc w:val="left"/>
      <w:pPr>
        <w:ind w:left="7189" w:hanging="360"/>
      </w:pPr>
      <w:rPr>
        <w:rFonts w:ascii="Wingdings" w:hAnsi="Wingdings" w:hint="default"/>
      </w:rPr>
    </w:lvl>
  </w:abstractNum>
  <w:abstractNum w:abstractNumId="23" w15:restartNumberingAfterBreak="0">
    <w:nsid w:val="4A0566C1"/>
    <w:multiLevelType w:val="multilevel"/>
    <w:tmpl w:val="39303D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AC35B68"/>
    <w:multiLevelType w:val="multilevel"/>
    <w:tmpl w:val="CF8A8A4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521A1F"/>
    <w:multiLevelType w:val="hybridMultilevel"/>
    <w:tmpl w:val="8466C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A78AC"/>
    <w:multiLevelType w:val="hybridMultilevel"/>
    <w:tmpl w:val="6308B22A"/>
    <w:lvl w:ilvl="0" w:tplc="0425000B">
      <w:start w:val="1"/>
      <w:numFmt w:val="bullet"/>
      <w:lvlText w:val=""/>
      <w:lvlJc w:val="left"/>
      <w:pPr>
        <w:ind w:left="1440" w:hanging="360"/>
      </w:pPr>
      <w:rPr>
        <w:rFonts w:ascii="Wingdings" w:hAnsi="Wingding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7" w15:restartNumberingAfterBreak="0">
    <w:nsid w:val="4FBF0B32"/>
    <w:multiLevelType w:val="multilevel"/>
    <w:tmpl w:val="1C403278"/>
    <w:lvl w:ilvl="0">
      <w:start w:val="3"/>
      <w:numFmt w:val="decimal"/>
      <w:lvlText w:val="%1"/>
      <w:lvlJc w:val="left"/>
      <w:pPr>
        <w:ind w:left="360" w:hanging="360"/>
      </w:pPr>
      <w:rPr>
        <w:rFonts w:hint="default"/>
        <w:b/>
        <w:color w:val="000000"/>
        <w:sz w:val="24"/>
      </w:rPr>
    </w:lvl>
    <w:lvl w:ilvl="1">
      <w:start w:val="1"/>
      <w:numFmt w:val="decimal"/>
      <w:lvlText w:val="%1.%2"/>
      <w:lvlJc w:val="left"/>
      <w:pPr>
        <w:ind w:left="1080" w:hanging="720"/>
      </w:pPr>
      <w:rPr>
        <w:rFonts w:hint="default"/>
        <w:color w:val="000000"/>
        <w:sz w:val="24"/>
      </w:rPr>
    </w:lvl>
    <w:lvl w:ilvl="2">
      <w:start w:val="1"/>
      <w:numFmt w:val="decimal"/>
      <w:lvlText w:val="%1.%2.%3"/>
      <w:lvlJc w:val="left"/>
      <w:pPr>
        <w:ind w:left="1440" w:hanging="720"/>
      </w:pPr>
      <w:rPr>
        <w:rFonts w:hint="default"/>
        <w:color w:val="000000"/>
        <w:sz w:val="24"/>
      </w:rPr>
    </w:lvl>
    <w:lvl w:ilvl="3">
      <w:start w:val="1"/>
      <w:numFmt w:val="decimal"/>
      <w:lvlText w:val="%1.%2.%3.%4"/>
      <w:lvlJc w:val="left"/>
      <w:pPr>
        <w:ind w:left="2160" w:hanging="1080"/>
      </w:pPr>
      <w:rPr>
        <w:rFonts w:hint="default"/>
        <w:color w:val="000000"/>
        <w:sz w:val="24"/>
      </w:rPr>
    </w:lvl>
    <w:lvl w:ilvl="4">
      <w:start w:val="1"/>
      <w:numFmt w:val="decimal"/>
      <w:lvlText w:val="%1.%2.%3.%4.%5"/>
      <w:lvlJc w:val="left"/>
      <w:pPr>
        <w:ind w:left="2880" w:hanging="1440"/>
      </w:pPr>
      <w:rPr>
        <w:rFonts w:hint="default"/>
        <w:color w:val="000000"/>
        <w:sz w:val="24"/>
      </w:rPr>
    </w:lvl>
    <w:lvl w:ilvl="5">
      <w:start w:val="1"/>
      <w:numFmt w:val="decimal"/>
      <w:lvlText w:val="%1.%2.%3.%4.%5.%6"/>
      <w:lvlJc w:val="left"/>
      <w:pPr>
        <w:ind w:left="3240" w:hanging="1440"/>
      </w:pPr>
      <w:rPr>
        <w:rFonts w:hint="default"/>
        <w:color w:val="000000"/>
        <w:sz w:val="24"/>
      </w:rPr>
    </w:lvl>
    <w:lvl w:ilvl="6">
      <w:start w:val="1"/>
      <w:numFmt w:val="decimal"/>
      <w:lvlText w:val="%1.%2.%3.%4.%5.%6.%7"/>
      <w:lvlJc w:val="left"/>
      <w:pPr>
        <w:ind w:left="3960" w:hanging="1800"/>
      </w:pPr>
      <w:rPr>
        <w:rFonts w:hint="default"/>
        <w:color w:val="000000"/>
        <w:sz w:val="24"/>
      </w:rPr>
    </w:lvl>
    <w:lvl w:ilvl="7">
      <w:start w:val="1"/>
      <w:numFmt w:val="decimal"/>
      <w:lvlText w:val="%1.%2.%3.%4.%5.%6.%7.%8"/>
      <w:lvlJc w:val="left"/>
      <w:pPr>
        <w:ind w:left="4680" w:hanging="2160"/>
      </w:pPr>
      <w:rPr>
        <w:rFonts w:hint="default"/>
        <w:color w:val="000000"/>
        <w:sz w:val="24"/>
      </w:rPr>
    </w:lvl>
    <w:lvl w:ilvl="8">
      <w:start w:val="1"/>
      <w:numFmt w:val="decimal"/>
      <w:lvlText w:val="%1.%2.%3.%4.%5.%6.%7.%8.%9"/>
      <w:lvlJc w:val="left"/>
      <w:pPr>
        <w:ind w:left="5040" w:hanging="2160"/>
      </w:pPr>
      <w:rPr>
        <w:rFonts w:hint="default"/>
        <w:color w:val="000000"/>
        <w:sz w:val="24"/>
      </w:rPr>
    </w:lvl>
  </w:abstractNum>
  <w:abstractNum w:abstractNumId="28" w15:restartNumberingAfterBreak="0">
    <w:nsid w:val="543D6327"/>
    <w:multiLevelType w:val="hybridMultilevel"/>
    <w:tmpl w:val="1FC41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E80B38"/>
    <w:multiLevelType w:val="hybridMultilevel"/>
    <w:tmpl w:val="FE00FB3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0" w15:restartNumberingAfterBreak="0">
    <w:nsid w:val="5B285786"/>
    <w:multiLevelType w:val="hybridMultilevel"/>
    <w:tmpl w:val="F6965CA0"/>
    <w:lvl w:ilvl="0" w:tplc="0425000B">
      <w:start w:val="1"/>
      <w:numFmt w:val="bullet"/>
      <w:lvlText w:val=""/>
      <w:lvlJc w:val="left"/>
      <w:pPr>
        <w:ind w:left="1571" w:hanging="360"/>
      </w:pPr>
      <w:rPr>
        <w:rFonts w:ascii="Wingdings" w:hAnsi="Wingdings" w:hint="default"/>
      </w:rPr>
    </w:lvl>
    <w:lvl w:ilvl="1" w:tplc="04250003" w:tentative="1">
      <w:start w:val="1"/>
      <w:numFmt w:val="bullet"/>
      <w:lvlText w:val="o"/>
      <w:lvlJc w:val="left"/>
      <w:pPr>
        <w:ind w:left="2291" w:hanging="360"/>
      </w:pPr>
      <w:rPr>
        <w:rFonts w:ascii="Courier New" w:hAnsi="Courier New" w:cs="Courier New" w:hint="default"/>
      </w:rPr>
    </w:lvl>
    <w:lvl w:ilvl="2" w:tplc="04250005" w:tentative="1">
      <w:start w:val="1"/>
      <w:numFmt w:val="bullet"/>
      <w:lvlText w:val=""/>
      <w:lvlJc w:val="left"/>
      <w:pPr>
        <w:ind w:left="3011" w:hanging="360"/>
      </w:pPr>
      <w:rPr>
        <w:rFonts w:ascii="Wingdings" w:hAnsi="Wingdings" w:hint="default"/>
      </w:rPr>
    </w:lvl>
    <w:lvl w:ilvl="3" w:tplc="04250001" w:tentative="1">
      <w:start w:val="1"/>
      <w:numFmt w:val="bullet"/>
      <w:lvlText w:val=""/>
      <w:lvlJc w:val="left"/>
      <w:pPr>
        <w:ind w:left="3731" w:hanging="360"/>
      </w:pPr>
      <w:rPr>
        <w:rFonts w:ascii="Symbol" w:hAnsi="Symbol" w:hint="default"/>
      </w:rPr>
    </w:lvl>
    <w:lvl w:ilvl="4" w:tplc="04250003" w:tentative="1">
      <w:start w:val="1"/>
      <w:numFmt w:val="bullet"/>
      <w:lvlText w:val="o"/>
      <w:lvlJc w:val="left"/>
      <w:pPr>
        <w:ind w:left="4451" w:hanging="360"/>
      </w:pPr>
      <w:rPr>
        <w:rFonts w:ascii="Courier New" w:hAnsi="Courier New" w:cs="Courier New" w:hint="default"/>
      </w:rPr>
    </w:lvl>
    <w:lvl w:ilvl="5" w:tplc="04250005" w:tentative="1">
      <w:start w:val="1"/>
      <w:numFmt w:val="bullet"/>
      <w:lvlText w:val=""/>
      <w:lvlJc w:val="left"/>
      <w:pPr>
        <w:ind w:left="5171" w:hanging="360"/>
      </w:pPr>
      <w:rPr>
        <w:rFonts w:ascii="Wingdings" w:hAnsi="Wingdings" w:hint="default"/>
      </w:rPr>
    </w:lvl>
    <w:lvl w:ilvl="6" w:tplc="04250001" w:tentative="1">
      <w:start w:val="1"/>
      <w:numFmt w:val="bullet"/>
      <w:lvlText w:val=""/>
      <w:lvlJc w:val="left"/>
      <w:pPr>
        <w:ind w:left="5891" w:hanging="360"/>
      </w:pPr>
      <w:rPr>
        <w:rFonts w:ascii="Symbol" w:hAnsi="Symbol" w:hint="default"/>
      </w:rPr>
    </w:lvl>
    <w:lvl w:ilvl="7" w:tplc="04250003" w:tentative="1">
      <w:start w:val="1"/>
      <w:numFmt w:val="bullet"/>
      <w:lvlText w:val="o"/>
      <w:lvlJc w:val="left"/>
      <w:pPr>
        <w:ind w:left="6611" w:hanging="360"/>
      </w:pPr>
      <w:rPr>
        <w:rFonts w:ascii="Courier New" w:hAnsi="Courier New" w:cs="Courier New" w:hint="default"/>
      </w:rPr>
    </w:lvl>
    <w:lvl w:ilvl="8" w:tplc="04250005" w:tentative="1">
      <w:start w:val="1"/>
      <w:numFmt w:val="bullet"/>
      <w:lvlText w:val=""/>
      <w:lvlJc w:val="left"/>
      <w:pPr>
        <w:ind w:left="7331" w:hanging="360"/>
      </w:pPr>
      <w:rPr>
        <w:rFonts w:ascii="Wingdings" w:hAnsi="Wingdings" w:hint="default"/>
      </w:rPr>
    </w:lvl>
  </w:abstractNum>
  <w:abstractNum w:abstractNumId="31" w15:restartNumberingAfterBreak="0">
    <w:nsid w:val="5BC13C9E"/>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38959DD"/>
    <w:multiLevelType w:val="hybridMultilevel"/>
    <w:tmpl w:val="5CC8C8F8"/>
    <w:lvl w:ilvl="0" w:tplc="04250001">
      <w:start w:val="1"/>
      <w:numFmt w:val="bullet"/>
      <w:lvlText w:val=""/>
      <w:lvlJc w:val="left"/>
      <w:pPr>
        <w:ind w:left="1429" w:hanging="360"/>
      </w:pPr>
      <w:rPr>
        <w:rFonts w:ascii="Symbol" w:hAnsi="Symbol" w:hint="default"/>
      </w:rPr>
    </w:lvl>
    <w:lvl w:ilvl="1" w:tplc="04250003">
      <w:start w:val="1"/>
      <w:numFmt w:val="bullet"/>
      <w:lvlText w:val="o"/>
      <w:lvlJc w:val="left"/>
      <w:pPr>
        <w:ind w:left="2149" w:hanging="360"/>
      </w:pPr>
      <w:rPr>
        <w:rFonts w:ascii="Courier New" w:hAnsi="Courier New" w:cs="Courier New" w:hint="default"/>
      </w:rPr>
    </w:lvl>
    <w:lvl w:ilvl="2" w:tplc="04250005" w:tentative="1">
      <w:start w:val="1"/>
      <w:numFmt w:val="bullet"/>
      <w:lvlText w:val=""/>
      <w:lvlJc w:val="left"/>
      <w:pPr>
        <w:ind w:left="2869" w:hanging="360"/>
      </w:pPr>
      <w:rPr>
        <w:rFonts w:ascii="Wingdings" w:hAnsi="Wingdings" w:hint="default"/>
      </w:rPr>
    </w:lvl>
    <w:lvl w:ilvl="3" w:tplc="04250001" w:tentative="1">
      <w:start w:val="1"/>
      <w:numFmt w:val="bullet"/>
      <w:lvlText w:val=""/>
      <w:lvlJc w:val="left"/>
      <w:pPr>
        <w:ind w:left="3589" w:hanging="360"/>
      </w:pPr>
      <w:rPr>
        <w:rFonts w:ascii="Symbol" w:hAnsi="Symbol" w:hint="default"/>
      </w:rPr>
    </w:lvl>
    <w:lvl w:ilvl="4" w:tplc="04250003" w:tentative="1">
      <w:start w:val="1"/>
      <w:numFmt w:val="bullet"/>
      <w:lvlText w:val="o"/>
      <w:lvlJc w:val="left"/>
      <w:pPr>
        <w:ind w:left="4309" w:hanging="360"/>
      </w:pPr>
      <w:rPr>
        <w:rFonts w:ascii="Courier New" w:hAnsi="Courier New" w:cs="Courier New" w:hint="default"/>
      </w:rPr>
    </w:lvl>
    <w:lvl w:ilvl="5" w:tplc="04250005" w:tentative="1">
      <w:start w:val="1"/>
      <w:numFmt w:val="bullet"/>
      <w:lvlText w:val=""/>
      <w:lvlJc w:val="left"/>
      <w:pPr>
        <w:ind w:left="5029" w:hanging="360"/>
      </w:pPr>
      <w:rPr>
        <w:rFonts w:ascii="Wingdings" w:hAnsi="Wingdings" w:hint="default"/>
      </w:rPr>
    </w:lvl>
    <w:lvl w:ilvl="6" w:tplc="04250001" w:tentative="1">
      <w:start w:val="1"/>
      <w:numFmt w:val="bullet"/>
      <w:lvlText w:val=""/>
      <w:lvlJc w:val="left"/>
      <w:pPr>
        <w:ind w:left="5749" w:hanging="360"/>
      </w:pPr>
      <w:rPr>
        <w:rFonts w:ascii="Symbol" w:hAnsi="Symbol" w:hint="default"/>
      </w:rPr>
    </w:lvl>
    <w:lvl w:ilvl="7" w:tplc="04250003" w:tentative="1">
      <w:start w:val="1"/>
      <w:numFmt w:val="bullet"/>
      <w:lvlText w:val="o"/>
      <w:lvlJc w:val="left"/>
      <w:pPr>
        <w:ind w:left="6469" w:hanging="360"/>
      </w:pPr>
      <w:rPr>
        <w:rFonts w:ascii="Courier New" w:hAnsi="Courier New" w:cs="Courier New" w:hint="default"/>
      </w:rPr>
    </w:lvl>
    <w:lvl w:ilvl="8" w:tplc="04250005" w:tentative="1">
      <w:start w:val="1"/>
      <w:numFmt w:val="bullet"/>
      <w:lvlText w:val=""/>
      <w:lvlJc w:val="left"/>
      <w:pPr>
        <w:ind w:left="7189" w:hanging="360"/>
      </w:pPr>
      <w:rPr>
        <w:rFonts w:ascii="Wingdings" w:hAnsi="Wingdings" w:hint="default"/>
      </w:rPr>
    </w:lvl>
  </w:abstractNum>
  <w:abstractNum w:abstractNumId="33" w15:restartNumberingAfterBreak="0">
    <w:nsid w:val="660E6D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726D12"/>
    <w:multiLevelType w:val="hybridMultilevel"/>
    <w:tmpl w:val="4DD42D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85A54"/>
    <w:multiLevelType w:val="hybridMultilevel"/>
    <w:tmpl w:val="23D89D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F22F95"/>
    <w:multiLevelType w:val="hybridMultilevel"/>
    <w:tmpl w:val="4748F30A"/>
    <w:lvl w:ilvl="0" w:tplc="04250017">
      <w:start w:val="1"/>
      <w:numFmt w:val="lowerLetter"/>
      <w:lvlText w:val="%1)"/>
      <w:lvlJc w:val="left"/>
      <w:pPr>
        <w:ind w:left="1512" w:hanging="360"/>
      </w:pPr>
    </w:lvl>
    <w:lvl w:ilvl="1" w:tplc="04250019" w:tentative="1">
      <w:start w:val="1"/>
      <w:numFmt w:val="lowerLetter"/>
      <w:lvlText w:val="%2."/>
      <w:lvlJc w:val="left"/>
      <w:pPr>
        <w:ind w:left="2232" w:hanging="360"/>
      </w:pPr>
    </w:lvl>
    <w:lvl w:ilvl="2" w:tplc="0425001B" w:tentative="1">
      <w:start w:val="1"/>
      <w:numFmt w:val="lowerRoman"/>
      <w:lvlText w:val="%3."/>
      <w:lvlJc w:val="right"/>
      <w:pPr>
        <w:ind w:left="2952" w:hanging="180"/>
      </w:pPr>
    </w:lvl>
    <w:lvl w:ilvl="3" w:tplc="0425000F" w:tentative="1">
      <w:start w:val="1"/>
      <w:numFmt w:val="decimal"/>
      <w:lvlText w:val="%4."/>
      <w:lvlJc w:val="left"/>
      <w:pPr>
        <w:ind w:left="3672" w:hanging="360"/>
      </w:pPr>
    </w:lvl>
    <w:lvl w:ilvl="4" w:tplc="04250019" w:tentative="1">
      <w:start w:val="1"/>
      <w:numFmt w:val="lowerLetter"/>
      <w:lvlText w:val="%5."/>
      <w:lvlJc w:val="left"/>
      <w:pPr>
        <w:ind w:left="4392" w:hanging="360"/>
      </w:pPr>
    </w:lvl>
    <w:lvl w:ilvl="5" w:tplc="0425001B" w:tentative="1">
      <w:start w:val="1"/>
      <w:numFmt w:val="lowerRoman"/>
      <w:lvlText w:val="%6."/>
      <w:lvlJc w:val="right"/>
      <w:pPr>
        <w:ind w:left="5112" w:hanging="180"/>
      </w:pPr>
    </w:lvl>
    <w:lvl w:ilvl="6" w:tplc="0425000F" w:tentative="1">
      <w:start w:val="1"/>
      <w:numFmt w:val="decimal"/>
      <w:lvlText w:val="%7."/>
      <w:lvlJc w:val="left"/>
      <w:pPr>
        <w:ind w:left="5832" w:hanging="360"/>
      </w:pPr>
    </w:lvl>
    <w:lvl w:ilvl="7" w:tplc="04250019" w:tentative="1">
      <w:start w:val="1"/>
      <w:numFmt w:val="lowerLetter"/>
      <w:lvlText w:val="%8."/>
      <w:lvlJc w:val="left"/>
      <w:pPr>
        <w:ind w:left="6552" w:hanging="360"/>
      </w:pPr>
    </w:lvl>
    <w:lvl w:ilvl="8" w:tplc="0425001B" w:tentative="1">
      <w:start w:val="1"/>
      <w:numFmt w:val="lowerRoman"/>
      <w:lvlText w:val="%9."/>
      <w:lvlJc w:val="right"/>
      <w:pPr>
        <w:ind w:left="7272" w:hanging="180"/>
      </w:pPr>
    </w:lvl>
  </w:abstractNum>
  <w:abstractNum w:abstractNumId="37" w15:restartNumberingAfterBreak="0">
    <w:nsid w:val="6B3D60A8"/>
    <w:multiLevelType w:val="multilevel"/>
    <w:tmpl w:val="102CB3F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767C7E"/>
    <w:multiLevelType w:val="hybridMultilevel"/>
    <w:tmpl w:val="C7C45BE0"/>
    <w:lvl w:ilvl="0" w:tplc="0425000B">
      <w:start w:val="1"/>
      <w:numFmt w:val="bullet"/>
      <w:lvlText w:val=""/>
      <w:lvlJc w:val="left"/>
      <w:pPr>
        <w:ind w:left="1508" w:hanging="360"/>
      </w:pPr>
      <w:rPr>
        <w:rFonts w:ascii="Wingdings" w:hAnsi="Wingdings" w:hint="default"/>
      </w:rPr>
    </w:lvl>
    <w:lvl w:ilvl="1" w:tplc="04250003" w:tentative="1">
      <w:start w:val="1"/>
      <w:numFmt w:val="bullet"/>
      <w:lvlText w:val="o"/>
      <w:lvlJc w:val="left"/>
      <w:pPr>
        <w:ind w:left="2228" w:hanging="360"/>
      </w:pPr>
      <w:rPr>
        <w:rFonts w:ascii="Courier New" w:hAnsi="Courier New" w:cs="Courier New" w:hint="default"/>
      </w:rPr>
    </w:lvl>
    <w:lvl w:ilvl="2" w:tplc="04250005" w:tentative="1">
      <w:start w:val="1"/>
      <w:numFmt w:val="bullet"/>
      <w:lvlText w:val=""/>
      <w:lvlJc w:val="left"/>
      <w:pPr>
        <w:ind w:left="2948" w:hanging="360"/>
      </w:pPr>
      <w:rPr>
        <w:rFonts w:ascii="Wingdings" w:hAnsi="Wingdings" w:hint="default"/>
      </w:rPr>
    </w:lvl>
    <w:lvl w:ilvl="3" w:tplc="04250001" w:tentative="1">
      <w:start w:val="1"/>
      <w:numFmt w:val="bullet"/>
      <w:lvlText w:val=""/>
      <w:lvlJc w:val="left"/>
      <w:pPr>
        <w:ind w:left="3668" w:hanging="360"/>
      </w:pPr>
      <w:rPr>
        <w:rFonts w:ascii="Symbol" w:hAnsi="Symbol" w:hint="default"/>
      </w:rPr>
    </w:lvl>
    <w:lvl w:ilvl="4" w:tplc="04250003" w:tentative="1">
      <w:start w:val="1"/>
      <w:numFmt w:val="bullet"/>
      <w:lvlText w:val="o"/>
      <w:lvlJc w:val="left"/>
      <w:pPr>
        <w:ind w:left="4388" w:hanging="360"/>
      </w:pPr>
      <w:rPr>
        <w:rFonts w:ascii="Courier New" w:hAnsi="Courier New" w:cs="Courier New" w:hint="default"/>
      </w:rPr>
    </w:lvl>
    <w:lvl w:ilvl="5" w:tplc="04250005" w:tentative="1">
      <w:start w:val="1"/>
      <w:numFmt w:val="bullet"/>
      <w:lvlText w:val=""/>
      <w:lvlJc w:val="left"/>
      <w:pPr>
        <w:ind w:left="5108" w:hanging="360"/>
      </w:pPr>
      <w:rPr>
        <w:rFonts w:ascii="Wingdings" w:hAnsi="Wingdings" w:hint="default"/>
      </w:rPr>
    </w:lvl>
    <w:lvl w:ilvl="6" w:tplc="04250001" w:tentative="1">
      <w:start w:val="1"/>
      <w:numFmt w:val="bullet"/>
      <w:lvlText w:val=""/>
      <w:lvlJc w:val="left"/>
      <w:pPr>
        <w:ind w:left="5828" w:hanging="360"/>
      </w:pPr>
      <w:rPr>
        <w:rFonts w:ascii="Symbol" w:hAnsi="Symbol" w:hint="default"/>
      </w:rPr>
    </w:lvl>
    <w:lvl w:ilvl="7" w:tplc="04250003" w:tentative="1">
      <w:start w:val="1"/>
      <w:numFmt w:val="bullet"/>
      <w:lvlText w:val="o"/>
      <w:lvlJc w:val="left"/>
      <w:pPr>
        <w:ind w:left="6548" w:hanging="360"/>
      </w:pPr>
      <w:rPr>
        <w:rFonts w:ascii="Courier New" w:hAnsi="Courier New" w:cs="Courier New" w:hint="default"/>
      </w:rPr>
    </w:lvl>
    <w:lvl w:ilvl="8" w:tplc="04250005" w:tentative="1">
      <w:start w:val="1"/>
      <w:numFmt w:val="bullet"/>
      <w:lvlText w:val=""/>
      <w:lvlJc w:val="left"/>
      <w:pPr>
        <w:ind w:left="7268" w:hanging="360"/>
      </w:pPr>
      <w:rPr>
        <w:rFonts w:ascii="Wingdings" w:hAnsi="Wingdings" w:hint="default"/>
      </w:rPr>
    </w:lvl>
  </w:abstractNum>
  <w:abstractNum w:abstractNumId="39" w15:restartNumberingAfterBreak="0">
    <w:nsid w:val="73D458BF"/>
    <w:multiLevelType w:val="multilevel"/>
    <w:tmpl w:val="D70A4272"/>
    <w:lvl w:ilvl="0">
      <w:start w:val="1"/>
      <w:numFmt w:val="decimal"/>
      <w:lvlText w:val="%1."/>
      <w:lvlJc w:val="left"/>
      <w:pPr>
        <w:tabs>
          <w:tab w:val="num" w:pos="360"/>
        </w:tabs>
        <w:ind w:left="360" w:hanging="360"/>
      </w:pPr>
      <w:rPr>
        <w:rFonts w:hint="default"/>
        <w:color w:val="000000"/>
        <w:sz w:val="24"/>
      </w:rPr>
    </w:lvl>
    <w:lvl w:ilvl="1">
      <w:start w:val="1"/>
      <w:numFmt w:val="decimal"/>
      <w:lvlText w:val="%1.%2."/>
      <w:lvlJc w:val="left"/>
      <w:pPr>
        <w:tabs>
          <w:tab w:val="num" w:pos="792"/>
        </w:tabs>
        <w:ind w:left="792" w:hanging="432"/>
      </w:pPr>
      <w:rPr>
        <w:rFonts w:hint="default"/>
        <w:b w:val="0"/>
        <w:color w:val="auto"/>
        <w:sz w:val="24"/>
        <w:szCs w:val="24"/>
      </w:rPr>
    </w:lvl>
    <w:lvl w:ilvl="2">
      <w:start w:val="1"/>
      <w:numFmt w:val="decimal"/>
      <w:lvlText w:val="%1.%2.%3."/>
      <w:lvlJc w:val="left"/>
      <w:pPr>
        <w:tabs>
          <w:tab w:val="num" w:pos="1440"/>
        </w:tabs>
        <w:ind w:left="1224" w:hanging="504"/>
      </w:pPr>
      <w:rPr>
        <w:rFonts w:hint="default"/>
        <w:color w:val="000000"/>
        <w:sz w:val="24"/>
      </w:rPr>
    </w:lvl>
    <w:lvl w:ilvl="3">
      <w:start w:val="1"/>
      <w:numFmt w:val="decimal"/>
      <w:lvlText w:val="%1.%2.%3.%4."/>
      <w:lvlJc w:val="left"/>
      <w:pPr>
        <w:tabs>
          <w:tab w:val="num" w:pos="1800"/>
        </w:tabs>
        <w:ind w:left="1728" w:hanging="648"/>
      </w:pPr>
      <w:rPr>
        <w:rFonts w:hint="default"/>
        <w:color w:val="000000"/>
        <w:sz w:val="24"/>
      </w:rPr>
    </w:lvl>
    <w:lvl w:ilvl="4">
      <w:start w:val="1"/>
      <w:numFmt w:val="decimal"/>
      <w:lvlText w:val="%1.%2.%3.%4.%5."/>
      <w:lvlJc w:val="left"/>
      <w:pPr>
        <w:tabs>
          <w:tab w:val="num" w:pos="2520"/>
        </w:tabs>
        <w:ind w:left="2232" w:hanging="792"/>
      </w:pPr>
      <w:rPr>
        <w:rFonts w:hint="default"/>
        <w:color w:val="000000"/>
        <w:sz w:val="24"/>
      </w:rPr>
    </w:lvl>
    <w:lvl w:ilvl="5">
      <w:start w:val="1"/>
      <w:numFmt w:val="decimal"/>
      <w:lvlText w:val="%1.%2.%3.%4.%5.%6."/>
      <w:lvlJc w:val="left"/>
      <w:pPr>
        <w:tabs>
          <w:tab w:val="num" w:pos="2880"/>
        </w:tabs>
        <w:ind w:left="2736" w:hanging="936"/>
      </w:pPr>
      <w:rPr>
        <w:rFonts w:hint="default"/>
        <w:color w:val="000000"/>
        <w:sz w:val="24"/>
      </w:rPr>
    </w:lvl>
    <w:lvl w:ilvl="6">
      <w:start w:val="1"/>
      <w:numFmt w:val="decimal"/>
      <w:lvlText w:val="%1.%2.%3.%4.%5.%6.%7."/>
      <w:lvlJc w:val="left"/>
      <w:pPr>
        <w:tabs>
          <w:tab w:val="num" w:pos="3600"/>
        </w:tabs>
        <w:ind w:left="3240" w:hanging="1080"/>
      </w:pPr>
      <w:rPr>
        <w:rFonts w:hint="default"/>
        <w:color w:val="000000"/>
        <w:sz w:val="24"/>
      </w:rPr>
    </w:lvl>
    <w:lvl w:ilvl="7">
      <w:start w:val="1"/>
      <w:numFmt w:val="decimal"/>
      <w:lvlText w:val="%1.%2.%3.%4.%5.%6.%7.%8."/>
      <w:lvlJc w:val="left"/>
      <w:pPr>
        <w:tabs>
          <w:tab w:val="num" w:pos="3960"/>
        </w:tabs>
        <w:ind w:left="3744" w:hanging="1224"/>
      </w:pPr>
      <w:rPr>
        <w:rFonts w:hint="default"/>
        <w:color w:val="000000"/>
        <w:sz w:val="24"/>
      </w:rPr>
    </w:lvl>
    <w:lvl w:ilvl="8">
      <w:start w:val="1"/>
      <w:numFmt w:val="decimal"/>
      <w:lvlText w:val="%1.%2.%3.%4.%5.%6.%7.%8.%9."/>
      <w:lvlJc w:val="left"/>
      <w:pPr>
        <w:tabs>
          <w:tab w:val="num" w:pos="4680"/>
        </w:tabs>
        <w:ind w:left="4320" w:hanging="1440"/>
      </w:pPr>
      <w:rPr>
        <w:rFonts w:hint="default"/>
        <w:color w:val="000000"/>
        <w:sz w:val="24"/>
      </w:rPr>
    </w:lvl>
  </w:abstractNum>
  <w:abstractNum w:abstractNumId="40" w15:restartNumberingAfterBreak="0">
    <w:nsid w:val="764C13BF"/>
    <w:multiLevelType w:val="multilevel"/>
    <w:tmpl w:val="39303D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980014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DF45B4"/>
    <w:multiLevelType w:val="hybridMultilevel"/>
    <w:tmpl w:val="8D5A45DE"/>
    <w:lvl w:ilvl="0" w:tplc="04250001">
      <w:start w:val="1"/>
      <w:numFmt w:val="bullet"/>
      <w:lvlText w:val=""/>
      <w:lvlJc w:val="left"/>
      <w:pPr>
        <w:ind w:left="1429" w:hanging="360"/>
      </w:pPr>
      <w:rPr>
        <w:rFonts w:ascii="Symbol" w:hAnsi="Symbol" w:hint="default"/>
      </w:rPr>
    </w:lvl>
    <w:lvl w:ilvl="1" w:tplc="04250003" w:tentative="1">
      <w:start w:val="1"/>
      <w:numFmt w:val="bullet"/>
      <w:lvlText w:val="o"/>
      <w:lvlJc w:val="left"/>
      <w:pPr>
        <w:ind w:left="2149" w:hanging="360"/>
      </w:pPr>
      <w:rPr>
        <w:rFonts w:ascii="Courier New" w:hAnsi="Courier New" w:cs="Courier New" w:hint="default"/>
      </w:rPr>
    </w:lvl>
    <w:lvl w:ilvl="2" w:tplc="04250005" w:tentative="1">
      <w:start w:val="1"/>
      <w:numFmt w:val="bullet"/>
      <w:lvlText w:val=""/>
      <w:lvlJc w:val="left"/>
      <w:pPr>
        <w:ind w:left="2869" w:hanging="360"/>
      </w:pPr>
      <w:rPr>
        <w:rFonts w:ascii="Wingdings" w:hAnsi="Wingdings" w:hint="default"/>
      </w:rPr>
    </w:lvl>
    <w:lvl w:ilvl="3" w:tplc="04250001" w:tentative="1">
      <w:start w:val="1"/>
      <w:numFmt w:val="bullet"/>
      <w:lvlText w:val=""/>
      <w:lvlJc w:val="left"/>
      <w:pPr>
        <w:ind w:left="3589" w:hanging="360"/>
      </w:pPr>
      <w:rPr>
        <w:rFonts w:ascii="Symbol" w:hAnsi="Symbol" w:hint="default"/>
      </w:rPr>
    </w:lvl>
    <w:lvl w:ilvl="4" w:tplc="04250003" w:tentative="1">
      <w:start w:val="1"/>
      <w:numFmt w:val="bullet"/>
      <w:lvlText w:val="o"/>
      <w:lvlJc w:val="left"/>
      <w:pPr>
        <w:ind w:left="4309" w:hanging="360"/>
      </w:pPr>
      <w:rPr>
        <w:rFonts w:ascii="Courier New" w:hAnsi="Courier New" w:cs="Courier New" w:hint="default"/>
      </w:rPr>
    </w:lvl>
    <w:lvl w:ilvl="5" w:tplc="04250005" w:tentative="1">
      <w:start w:val="1"/>
      <w:numFmt w:val="bullet"/>
      <w:lvlText w:val=""/>
      <w:lvlJc w:val="left"/>
      <w:pPr>
        <w:ind w:left="5029" w:hanging="360"/>
      </w:pPr>
      <w:rPr>
        <w:rFonts w:ascii="Wingdings" w:hAnsi="Wingdings" w:hint="default"/>
      </w:rPr>
    </w:lvl>
    <w:lvl w:ilvl="6" w:tplc="04250001" w:tentative="1">
      <w:start w:val="1"/>
      <w:numFmt w:val="bullet"/>
      <w:lvlText w:val=""/>
      <w:lvlJc w:val="left"/>
      <w:pPr>
        <w:ind w:left="5749" w:hanging="360"/>
      </w:pPr>
      <w:rPr>
        <w:rFonts w:ascii="Symbol" w:hAnsi="Symbol" w:hint="default"/>
      </w:rPr>
    </w:lvl>
    <w:lvl w:ilvl="7" w:tplc="04250003" w:tentative="1">
      <w:start w:val="1"/>
      <w:numFmt w:val="bullet"/>
      <w:lvlText w:val="o"/>
      <w:lvlJc w:val="left"/>
      <w:pPr>
        <w:ind w:left="6469" w:hanging="360"/>
      </w:pPr>
      <w:rPr>
        <w:rFonts w:ascii="Courier New" w:hAnsi="Courier New" w:cs="Courier New" w:hint="default"/>
      </w:rPr>
    </w:lvl>
    <w:lvl w:ilvl="8" w:tplc="04250005" w:tentative="1">
      <w:start w:val="1"/>
      <w:numFmt w:val="bullet"/>
      <w:lvlText w:val=""/>
      <w:lvlJc w:val="left"/>
      <w:pPr>
        <w:ind w:left="7189" w:hanging="360"/>
      </w:pPr>
      <w:rPr>
        <w:rFonts w:ascii="Wingdings" w:hAnsi="Wingdings" w:hint="default"/>
      </w:rPr>
    </w:lvl>
  </w:abstractNum>
  <w:abstractNum w:abstractNumId="43" w15:restartNumberingAfterBreak="0">
    <w:nsid w:val="7B5E199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24F4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73710A"/>
    <w:multiLevelType w:val="hybridMultilevel"/>
    <w:tmpl w:val="AC1A1762"/>
    <w:lvl w:ilvl="0" w:tplc="0425000F">
      <w:start w:val="1"/>
      <w:numFmt w:val="decimal"/>
      <w:lvlText w:val="%1."/>
      <w:lvlJc w:val="left"/>
      <w:pPr>
        <w:tabs>
          <w:tab w:val="num" w:pos="720"/>
        </w:tabs>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46" w15:restartNumberingAfterBreak="0">
    <w:nsid w:val="7E6238FD"/>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7" w15:restartNumberingAfterBreak="0">
    <w:nsid w:val="7EF84B75"/>
    <w:multiLevelType w:val="multilevel"/>
    <w:tmpl w:val="45F2E028"/>
    <w:lvl w:ilvl="0">
      <w:start w:val="1"/>
      <w:numFmt w:val="decimal"/>
      <w:lvlText w:val="%1."/>
      <w:lvlJc w:val="left"/>
      <w:pPr>
        <w:ind w:left="360" w:hanging="360"/>
      </w:pPr>
      <w:rPr>
        <w:rFonts w:hint="default"/>
      </w:rPr>
    </w:lvl>
    <w:lvl w:ilvl="1">
      <w:start w:val="1"/>
      <w:numFmt w:val="decimal"/>
      <w:lvlText w:val="%1.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3791930">
    <w:abstractNumId w:val="40"/>
  </w:num>
  <w:num w:numId="2" w16cid:durableId="1447074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5718039">
    <w:abstractNumId w:val="46"/>
  </w:num>
  <w:num w:numId="4" w16cid:durableId="1601838655">
    <w:abstractNumId w:val="31"/>
  </w:num>
  <w:num w:numId="5" w16cid:durableId="863442202">
    <w:abstractNumId w:val="10"/>
  </w:num>
  <w:num w:numId="6" w16cid:durableId="1576089762">
    <w:abstractNumId w:val="45"/>
  </w:num>
  <w:num w:numId="7" w16cid:durableId="1270816035">
    <w:abstractNumId w:val="19"/>
  </w:num>
  <w:num w:numId="8" w16cid:durableId="992562625">
    <w:abstractNumId w:val="13"/>
  </w:num>
  <w:num w:numId="9" w16cid:durableId="2003659841">
    <w:abstractNumId w:val="1"/>
  </w:num>
  <w:num w:numId="10" w16cid:durableId="126169913">
    <w:abstractNumId w:val="23"/>
  </w:num>
  <w:num w:numId="11" w16cid:durableId="128789602">
    <w:abstractNumId w:val="39"/>
  </w:num>
  <w:num w:numId="12" w16cid:durableId="588656539">
    <w:abstractNumId w:val="20"/>
  </w:num>
  <w:num w:numId="13" w16cid:durableId="585961498">
    <w:abstractNumId w:val="0"/>
  </w:num>
  <w:num w:numId="14" w16cid:durableId="1578706266">
    <w:abstractNumId w:val="27"/>
  </w:num>
  <w:num w:numId="15" w16cid:durableId="1668631779">
    <w:abstractNumId w:val="41"/>
  </w:num>
  <w:num w:numId="16" w16cid:durableId="8205430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2871160">
    <w:abstractNumId w:val="24"/>
  </w:num>
  <w:num w:numId="18" w16cid:durableId="1652755692">
    <w:abstractNumId w:val="26"/>
  </w:num>
  <w:num w:numId="19" w16cid:durableId="531236337">
    <w:abstractNumId w:val="38"/>
  </w:num>
  <w:num w:numId="20" w16cid:durableId="1315528535">
    <w:abstractNumId w:val="30"/>
  </w:num>
  <w:num w:numId="21" w16cid:durableId="1055159055">
    <w:abstractNumId w:val="4"/>
  </w:num>
  <w:num w:numId="22" w16cid:durableId="514348886">
    <w:abstractNumId w:val="9"/>
  </w:num>
  <w:num w:numId="23" w16cid:durableId="584606862">
    <w:abstractNumId w:val="16"/>
  </w:num>
  <w:num w:numId="24" w16cid:durableId="895504897">
    <w:abstractNumId w:val="15"/>
  </w:num>
  <w:num w:numId="25" w16cid:durableId="1412779726">
    <w:abstractNumId w:val="33"/>
  </w:num>
  <w:num w:numId="26" w16cid:durableId="1300766937">
    <w:abstractNumId w:val="11"/>
  </w:num>
  <w:num w:numId="27" w16cid:durableId="1560090222">
    <w:abstractNumId w:val="12"/>
  </w:num>
  <w:num w:numId="28" w16cid:durableId="1715153452">
    <w:abstractNumId w:val="2"/>
  </w:num>
  <w:num w:numId="29" w16cid:durableId="4481791">
    <w:abstractNumId w:val="18"/>
  </w:num>
  <w:num w:numId="30" w16cid:durableId="1224025604">
    <w:abstractNumId w:val="44"/>
  </w:num>
  <w:num w:numId="31" w16cid:durableId="1607957626">
    <w:abstractNumId w:val="5"/>
  </w:num>
  <w:num w:numId="32" w16cid:durableId="2083404736">
    <w:abstractNumId w:val="47"/>
  </w:num>
  <w:num w:numId="33" w16cid:durableId="1721830023">
    <w:abstractNumId w:val="22"/>
  </w:num>
  <w:num w:numId="34" w16cid:durableId="1513760721">
    <w:abstractNumId w:val="7"/>
  </w:num>
  <w:num w:numId="35" w16cid:durableId="615985994">
    <w:abstractNumId w:val="3"/>
  </w:num>
  <w:num w:numId="36" w16cid:durableId="1052313868">
    <w:abstractNumId w:val="17"/>
  </w:num>
  <w:num w:numId="37" w16cid:durableId="5400478">
    <w:abstractNumId w:val="21"/>
  </w:num>
  <w:num w:numId="38" w16cid:durableId="625938799">
    <w:abstractNumId w:val="37"/>
  </w:num>
  <w:num w:numId="39" w16cid:durableId="290285168">
    <w:abstractNumId w:val="8"/>
  </w:num>
  <w:num w:numId="40" w16cid:durableId="1088621668">
    <w:abstractNumId w:val="29"/>
  </w:num>
  <w:num w:numId="41" w16cid:durableId="335496709">
    <w:abstractNumId w:val="32"/>
  </w:num>
  <w:num w:numId="42" w16cid:durableId="106317031">
    <w:abstractNumId w:val="14"/>
  </w:num>
  <w:num w:numId="43" w16cid:durableId="1224096051">
    <w:abstractNumId w:val="42"/>
  </w:num>
  <w:num w:numId="44" w16cid:durableId="775489142">
    <w:abstractNumId w:val="36"/>
  </w:num>
  <w:num w:numId="45" w16cid:durableId="290212364">
    <w:abstractNumId w:val="43"/>
  </w:num>
  <w:num w:numId="46" w16cid:durableId="1229926811">
    <w:abstractNumId w:val="25"/>
  </w:num>
  <w:num w:numId="47" w16cid:durableId="970214029">
    <w:abstractNumId w:val="28"/>
  </w:num>
  <w:num w:numId="48" w16cid:durableId="926496830">
    <w:abstractNumId w:val="34"/>
  </w:num>
  <w:num w:numId="49" w16cid:durableId="1367751806">
    <w:abstractNumId w:val="35"/>
  </w:num>
  <w:num w:numId="50" w16cid:durableId="1538930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89"/>
    <w:rsid w:val="000055B0"/>
    <w:rsid w:val="000102E2"/>
    <w:rsid w:val="000141F5"/>
    <w:rsid w:val="00014D05"/>
    <w:rsid w:val="000217CD"/>
    <w:rsid w:val="00022ED7"/>
    <w:rsid w:val="000314BD"/>
    <w:rsid w:val="000324A2"/>
    <w:rsid w:val="00032A37"/>
    <w:rsid w:val="000358A2"/>
    <w:rsid w:val="00035F5F"/>
    <w:rsid w:val="000406F9"/>
    <w:rsid w:val="00040A40"/>
    <w:rsid w:val="00041CE1"/>
    <w:rsid w:val="00050C3C"/>
    <w:rsid w:val="0005159D"/>
    <w:rsid w:val="000519DA"/>
    <w:rsid w:val="000528B8"/>
    <w:rsid w:val="00053B56"/>
    <w:rsid w:val="00056CE1"/>
    <w:rsid w:val="0005754E"/>
    <w:rsid w:val="0006026E"/>
    <w:rsid w:val="0006417C"/>
    <w:rsid w:val="000669DA"/>
    <w:rsid w:val="00067590"/>
    <w:rsid w:val="00070F70"/>
    <w:rsid w:val="0007119A"/>
    <w:rsid w:val="00071EF8"/>
    <w:rsid w:val="00073641"/>
    <w:rsid w:val="000763DB"/>
    <w:rsid w:val="000803CC"/>
    <w:rsid w:val="000867F4"/>
    <w:rsid w:val="00093E9C"/>
    <w:rsid w:val="00095B04"/>
    <w:rsid w:val="000A02AE"/>
    <w:rsid w:val="000A2630"/>
    <w:rsid w:val="000A4A26"/>
    <w:rsid w:val="000B0252"/>
    <w:rsid w:val="000B22C9"/>
    <w:rsid w:val="000B2DE7"/>
    <w:rsid w:val="000B395E"/>
    <w:rsid w:val="000B4E1A"/>
    <w:rsid w:val="000B5934"/>
    <w:rsid w:val="000C0153"/>
    <w:rsid w:val="000C20B9"/>
    <w:rsid w:val="000D186A"/>
    <w:rsid w:val="000D422F"/>
    <w:rsid w:val="000D4A06"/>
    <w:rsid w:val="000D5D53"/>
    <w:rsid w:val="000D6039"/>
    <w:rsid w:val="000D79F9"/>
    <w:rsid w:val="000E0BD2"/>
    <w:rsid w:val="000E4919"/>
    <w:rsid w:val="000E6A39"/>
    <w:rsid w:val="000F16B3"/>
    <w:rsid w:val="000F28ED"/>
    <w:rsid w:val="000F71B8"/>
    <w:rsid w:val="0010480B"/>
    <w:rsid w:val="00105984"/>
    <w:rsid w:val="00105AEF"/>
    <w:rsid w:val="00105DC3"/>
    <w:rsid w:val="00106A50"/>
    <w:rsid w:val="0010740F"/>
    <w:rsid w:val="00110254"/>
    <w:rsid w:val="00113AD5"/>
    <w:rsid w:val="001152F7"/>
    <w:rsid w:val="0011604E"/>
    <w:rsid w:val="001203D3"/>
    <w:rsid w:val="00121062"/>
    <w:rsid w:val="00121877"/>
    <w:rsid w:val="00125275"/>
    <w:rsid w:val="0012531E"/>
    <w:rsid w:val="00125BA5"/>
    <w:rsid w:val="00126006"/>
    <w:rsid w:val="001260D6"/>
    <w:rsid w:val="00130BCE"/>
    <w:rsid w:val="0013161A"/>
    <w:rsid w:val="001329D4"/>
    <w:rsid w:val="001334EF"/>
    <w:rsid w:val="0013370B"/>
    <w:rsid w:val="00145415"/>
    <w:rsid w:val="001457B9"/>
    <w:rsid w:val="00146634"/>
    <w:rsid w:val="00146BE9"/>
    <w:rsid w:val="00150CE1"/>
    <w:rsid w:val="001521F0"/>
    <w:rsid w:val="00152ABB"/>
    <w:rsid w:val="0015383E"/>
    <w:rsid w:val="00153938"/>
    <w:rsid w:val="00154853"/>
    <w:rsid w:val="001562FB"/>
    <w:rsid w:val="00156546"/>
    <w:rsid w:val="001567D6"/>
    <w:rsid w:val="001602FD"/>
    <w:rsid w:val="00162677"/>
    <w:rsid w:val="00165B15"/>
    <w:rsid w:val="0017361E"/>
    <w:rsid w:val="001740E1"/>
    <w:rsid w:val="00174672"/>
    <w:rsid w:val="00182AD8"/>
    <w:rsid w:val="00183330"/>
    <w:rsid w:val="00185B8C"/>
    <w:rsid w:val="001907F5"/>
    <w:rsid w:val="001921FB"/>
    <w:rsid w:val="0019526B"/>
    <w:rsid w:val="001953FE"/>
    <w:rsid w:val="00195DEA"/>
    <w:rsid w:val="00196BB8"/>
    <w:rsid w:val="001974EC"/>
    <w:rsid w:val="001975DE"/>
    <w:rsid w:val="001A1D31"/>
    <w:rsid w:val="001A2B8C"/>
    <w:rsid w:val="001A2E77"/>
    <w:rsid w:val="001A59CC"/>
    <w:rsid w:val="001A5F57"/>
    <w:rsid w:val="001B1ABE"/>
    <w:rsid w:val="001B2655"/>
    <w:rsid w:val="001B2A5C"/>
    <w:rsid w:val="001B5CBE"/>
    <w:rsid w:val="001B5D5F"/>
    <w:rsid w:val="001B5EA7"/>
    <w:rsid w:val="001B6144"/>
    <w:rsid w:val="001B7291"/>
    <w:rsid w:val="001C1F8C"/>
    <w:rsid w:val="001C499F"/>
    <w:rsid w:val="001C5D87"/>
    <w:rsid w:val="001C6598"/>
    <w:rsid w:val="001C683C"/>
    <w:rsid w:val="001C7013"/>
    <w:rsid w:val="001D26B7"/>
    <w:rsid w:val="001D2CED"/>
    <w:rsid w:val="001D34ED"/>
    <w:rsid w:val="001D4671"/>
    <w:rsid w:val="001D6CD2"/>
    <w:rsid w:val="001E124D"/>
    <w:rsid w:val="001E12A6"/>
    <w:rsid w:val="001E4333"/>
    <w:rsid w:val="002003EF"/>
    <w:rsid w:val="00203561"/>
    <w:rsid w:val="002052F8"/>
    <w:rsid w:val="00205FA6"/>
    <w:rsid w:val="002075D8"/>
    <w:rsid w:val="002079CF"/>
    <w:rsid w:val="00213897"/>
    <w:rsid w:val="00221CE8"/>
    <w:rsid w:val="00223589"/>
    <w:rsid w:val="00224CFA"/>
    <w:rsid w:val="002267F6"/>
    <w:rsid w:val="00226CA5"/>
    <w:rsid w:val="002278F9"/>
    <w:rsid w:val="00231642"/>
    <w:rsid w:val="00233588"/>
    <w:rsid w:val="00235708"/>
    <w:rsid w:val="00235889"/>
    <w:rsid w:val="00240274"/>
    <w:rsid w:val="00240F73"/>
    <w:rsid w:val="0024271F"/>
    <w:rsid w:val="0024299D"/>
    <w:rsid w:val="00243B71"/>
    <w:rsid w:val="00244248"/>
    <w:rsid w:val="00244C25"/>
    <w:rsid w:val="0025042B"/>
    <w:rsid w:val="00251879"/>
    <w:rsid w:val="002531EB"/>
    <w:rsid w:val="00253BFE"/>
    <w:rsid w:val="002566FF"/>
    <w:rsid w:val="00256703"/>
    <w:rsid w:val="002619EB"/>
    <w:rsid w:val="0026275B"/>
    <w:rsid w:val="00267BDE"/>
    <w:rsid w:val="002736F1"/>
    <w:rsid w:val="00274710"/>
    <w:rsid w:val="00275C35"/>
    <w:rsid w:val="002777DB"/>
    <w:rsid w:val="00277867"/>
    <w:rsid w:val="0028008A"/>
    <w:rsid w:val="002810E2"/>
    <w:rsid w:val="002835F6"/>
    <w:rsid w:val="00284F74"/>
    <w:rsid w:val="00285264"/>
    <w:rsid w:val="00286014"/>
    <w:rsid w:val="00292747"/>
    <w:rsid w:val="00292B92"/>
    <w:rsid w:val="00294F3E"/>
    <w:rsid w:val="002A1F95"/>
    <w:rsid w:val="002A403C"/>
    <w:rsid w:val="002A5AD1"/>
    <w:rsid w:val="002B1145"/>
    <w:rsid w:val="002B1BA4"/>
    <w:rsid w:val="002B2CEC"/>
    <w:rsid w:val="002B2D2F"/>
    <w:rsid w:val="002B3A63"/>
    <w:rsid w:val="002B50CA"/>
    <w:rsid w:val="002B611C"/>
    <w:rsid w:val="002C0A0B"/>
    <w:rsid w:val="002C62FA"/>
    <w:rsid w:val="002C7428"/>
    <w:rsid w:val="002C774C"/>
    <w:rsid w:val="002D3A96"/>
    <w:rsid w:val="002D7502"/>
    <w:rsid w:val="002E4899"/>
    <w:rsid w:val="002E4A7E"/>
    <w:rsid w:val="002F1276"/>
    <w:rsid w:val="002F13CD"/>
    <w:rsid w:val="002F1A2D"/>
    <w:rsid w:val="002F1D40"/>
    <w:rsid w:val="002F343F"/>
    <w:rsid w:val="002F3DC3"/>
    <w:rsid w:val="002F5C71"/>
    <w:rsid w:val="002F75E6"/>
    <w:rsid w:val="0030149D"/>
    <w:rsid w:val="00301A33"/>
    <w:rsid w:val="00306714"/>
    <w:rsid w:val="00306CE7"/>
    <w:rsid w:val="00307AEE"/>
    <w:rsid w:val="003131E0"/>
    <w:rsid w:val="00313EC2"/>
    <w:rsid w:val="00314343"/>
    <w:rsid w:val="00314F60"/>
    <w:rsid w:val="003174EA"/>
    <w:rsid w:val="00320FE4"/>
    <w:rsid w:val="0032163F"/>
    <w:rsid w:val="003242E9"/>
    <w:rsid w:val="00324CD9"/>
    <w:rsid w:val="00324D76"/>
    <w:rsid w:val="00326D6A"/>
    <w:rsid w:val="00331B90"/>
    <w:rsid w:val="00332211"/>
    <w:rsid w:val="00333497"/>
    <w:rsid w:val="003338DA"/>
    <w:rsid w:val="00337542"/>
    <w:rsid w:val="003379D7"/>
    <w:rsid w:val="0034199D"/>
    <w:rsid w:val="00342EA6"/>
    <w:rsid w:val="00346BE1"/>
    <w:rsid w:val="00346EEA"/>
    <w:rsid w:val="003508A2"/>
    <w:rsid w:val="003522F9"/>
    <w:rsid w:val="00353DCE"/>
    <w:rsid w:val="00353E5A"/>
    <w:rsid w:val="003546B5"/>
    <w:rsid w:val="003562A7"/>
    <w:rsid w:val="00357267"/>
    <w:rsid w:val="003578A1"/>
    <w:rsid w:val="0036356F"/>
    <w:rsid w:val="0036478C"/>
    <w:rsid w:val="0036646F"/>
    <w:rsid w:val="003712CF"/>
    <w:rsid w:val="003738B3"/>
    <w:rsid w:val="003738DA"/>
    <w:rsid w:val="003762B0"/>
    <w:rsid w:val="003767B9"/>
    <w:rsid w:val="00376EE7"/>
    <w:rsid w:val="00381B38"/>
    <w:rsid w:val="00382272"/>
    <w:rsid w:val="00383F55"/>
    <w:rsid w:val="0038427D"/>
    <w:rsid w:val="00385BE8"/>
    <w:rsid w:val="003920D9"/>
    <w:rsid w:val="00396266"/>
    <w:rsid w:val="00396A1A"/>
    <w:rsid w:val="00397031"/>
    <w:rsid w:val="003A136D"/>
    <w:rsid w:val="003A13E8"/>
    <w:rsid w:val="003A6CD8"/>
    <w:rsid w:val="003A7AF8"/>
    <w:rsid w:val="003B0431"/>
    <w:rsid w:val="003B174D"/>
    <w:rsid w:val="003B25F4"/>
    <w:rsid w:val="003B5AC4"/>
    <w:rsid w:val="003D0083"/>
    <w:rsid w:val="003D3EB1"/>
    <w:rsid w:val="003D4DF2"/>
    <w:rsid w:val="003D5E1B"/>
    <w:rsid w:val="003E0395"/>
    <w:rsid w:val="003E0E19"/>
    <w:rsid w:val="003E10D9"/>
    <w:rsid w:val="003E2C52"/>
    <w:rsid w:val="003E30FA"/>
    <w:rsid w:val="003E47BA"/>
    <w:rsid w:val="003E4898"/>
    <w:rsid w:val="003E6467"/>
    <w:rsid w:val="003E6855"/>
    <w:rsid w:val="003F5251"/>
    <w:rsid w:val="004022F0"/>
    <w:rsid w:val="00402EFF"/>
    <w:rsid w:val="00403005"/>
    <w:rsid w:val="0040473B"/>
    <w:rsid w:val="004047B0"/>
    <w:rsid w:val="004050B3"/>
    <w:rsid w:val="004078C6"/>
    <w:rsid w:val="00411F5C"/>
    <w:rsid w:val="004122B9"/>
    <w:rsid w:val="00412C73"/>
    <w:rsid w:val="00413EDB"/>
    <w:rsid w:val="00416D7D"/>
    <w:rsid w:val="004233C2"/>
    <w:rsid w:val="00423FD1"/>
    <w:rsid w:val="00425383"/>
    <w:rsid w:val="00426883"/>
    <w:rsid w:val="00431988"/>
    <w:rsid w:val="00432877"/>
    <w:rsid w:val="00437F96"/>
    <w:rsid w:val="004400C4"/>
    <w:rsid w:val="0044040D"/>
    <w:rsid w:val="00440978"/>
    <w:rsid w:val="00446DA4"/>
    <w:rsid w:val="00447EC4"/>
    <w:rsid w:val="004502BF"/>
    <w:rsid w:val="00450687"/>
    <w:rsid w:val="00450D68"/>
    <w:rsid w:val="00450DC9"/>
    <w:rsid w:val="00450E24"/>
    <w:rsid w:val="00451214"/>
    <w:rsid w:val="004530A9"/>
    <w:rsid w:val="00453846"/>
    <w:rsid w:val="00453F67"/>
    <w:rsid w:val="00463DCC"/>
    <w:rsid w:val="00465776"/>
    <w:rsid w:val="004663FD"/>
    <w:rsid w:val="004670FF"/>
    <w:rsid w:val="00470138"/>
    <w:rsid w:val="0047352F"/>
    <w:rsid w:val="00480B56"/>
    <w:rsid w:val="0048120E"/>
    <w:rsid w:val="00483F1C"/>
    <w:rsid w:val="00485469"/>
    <w:rsid w:val="00487297"/>
    <w:rsid w:val="004909A1"/>
    <w:rsid w:val="00492053"/>
    <w:rsid w:val="004938C8"/>
    <w:rsid w:val="004A36DF"/>
    <w:rsid w:val="004A40FE"/>
    <w:rsid w:val="004A5FA7"/>
    <w:rsid w:val="004A61D6"/>
    <w:rsid w:val="004A75D1"/>
    <w:rsid w:val="004B31B5"/>
    <w:rsid w:val="004B4792"/>
    <w:rsid w:val="004B544D"/>
    <w:rsid w:val="004B735B"/>
    <w:rsid w:val="004C0344"/>
    <w:rsid w:val="004C1395"/>
    <w:rsid w:val="004C2E66"/>
    <w:rsid w:val="004C3815"/>
    <w:rsid w:val="004C3995"/>
    <w:rsid w:val="004C3A8C"/>
    <w:rsid w:val="004C6976"/>
    <w:rsid w:val="004C6DBE"/>
    <w:rsid w:val="004C758E"/>
    <w:rsid w:val="004C7B21"/>
    <w:rsid w:val="004D52AF"/>
    <w:rsid w:val="004E14C6"/>
    <w:rsid w:val="004E2D7C"/>
    <w:rsid w:val="004E4653"/>
    <w:rsid w:val="004F1E84"/>
    <w:rsid w:val="004F4CF8"/>
    <w:rsid w:val="004F4F10"/>
    <w:rsid w:val="004F5AD5"/>
    <w:rsid w:val="004F7C47"/>
    <w:rsid w:val="005011D6"/>
    <w:rsid w:val="00501C15"/>
    <w:rsid w:val="00510A5C"/>
    <w:rsid w:val="00511A95"/>
    <w:rsid w:val="005121F2"/>
    <w:rsid w:val="00512E15"/>
    <w:rsid w:val="005136B7"/>
    <w:rsid w:val="005143AF"/>
    <w:rsid w:val="00516568"/>
    <w:rsid w:val="00517ADD"/>
    <w:rsid w:val="005225F8"/>
    <w:rsid w:val="00525728"/>
    <w:rsid w:val="005258E6"/>
    <w:rsid w:val="00525EEC"/>
    <w:rsid w:val="00531AB3"/>
    <w:rsid w:val="00537A56"/>
    <w:rsid w:val="00541F0E"/>
    <w:rsid w:val="00544C38"/>
    <w:rsid w:val="00547D0E"/>
    <w:rsid w:val="00551045"/>
    <w:rsid w:val="005550CD"/>
    <w:rsid w:val="00556545"/>
    <w:rsid w:val="00560253"/>
    <w:rsid w:val="00560395"/>
    <w:rsid w:val="005622B7"/>
    <w:rsid w:val="00564301"/>
    <w:rsid w:val="0056553F"/>
    <w:rsid w:val="005655E1"/>
    <w:rsid w:val="00570F2D"/>
    <w:rsid w:val="0057446B"/>
    <w:rsid w:val="0058371A"/>
    <w:rsid w:val="00587683"/>
    <w:rsid w:val="00591464"/>
    <w:rsid w:val="005A2B92"/>
    <w:rsid w:val="005A2BDF"/>
    <w:rsid w:val="005A3569"/>
    <w:rsid w:val="005A3656"/>
    <w:rsid w:val="005A4D60"/>
    <w:rsid w:val="005A5E47"/>
    <w:rsid w:val="005A66EB"/>
    <w:rsid w:val="005A67CB"/>
    <w:rsid w:val="005A7654"/>
    <w:rsid w:val="005B1809"/>
    <w:rsid w:val="005B290C"/>
    <w:rsid w:val="005B2E75"/>
    <w:rsid w:val="005B4739"/>
    <w:rsid w:val="005B4AAF"/>
    <w:rsid w:val="005B5B4C"/>
    <w:rsid w:val="005C2D3D"/>
    <w:rsid w:val="005C7101"/>
    <w:rsid w:val="005D04B8"/>
    <w:rsid w:val="005D0A4D"/>
    <w:rsid w:val="005D0B35"/>
    <w:rsid w:val="005D629A"/>
    <w:rsid w:val="005D74D3"/>
    <w:rsid w:val="005D7EB3"/>
    <w:rsid w:val="005E0A0D"/>
    <w:rsid w:val="005E2872"/>
    <w:rsid w:val="005E2D9E"/>
    <w:rsid w:val="005E69E8"/>
    <w:rsid w:val="005E7D4C"/>
    <w:rsid w:val="005F08FC"/>
    <w:rsid w:val="005F1417"/>
    <w:rsid w:val="005F1E76"/>
    <w:rsid w:val="005F2084"/>
    <w:rsid w:val="00600143"/>
    <w:rsid w:val="00600D13"/>
    <w:rsid w:val="00601E3A"/>
    <w:rsid w:val="0060416E"/>
    <w:rsid w:val="00604B1C"/>
    <w:rsid w:val="00604FCC"/>
    <w:rsid w:val="0061289A"/>
    <w:rsid w:val="00616ADD"/>
    <w:rsid w:val="0062453F"/>
    <w:rsid w:val="0062627B"/>
    <w:rsid w:val="0063151E"/>
    <w:rsid w:val="00632231"/>
    <w:rsid w:val="00636384"/>
    <w:rsid w:val="006404A3"/>
    <w:rsid w:val="00647864"/>
    <w:rsid w:val="00647EA9"/>
    <w:rsid w:val="00650F63"/>
    <w:rsid w:val="00651F6C"/>
    <w:rsid w:val="0065455E"/>
    <w:rsid w:val="006545BE"/>
    <w:rsid w:val="006576C6"/>
    <w:rsid w:val="00657CF1"/>
    <w:rsid w:val="006709F7"/>
    <w:rsid w:val="00673C67"/>
    <w:rsid w:val="00674670"/>
    <w:rsid w:val="00682836"/>
    <w:rsid w:val="00683EED"/>
    <w:rsid w:val="00690073"/>
    <w:rsid w:val="006919DA"/>
    <w:rsid w:val="006959F7"/>
    <w:rsid w:val="00696238"/>
    <w:rsid w:val="00696241"/>
    <w:rsid w:val="006976A1"/>
    <w:rsid w:val="00697F09"/>
    <w:rsid w:val="006A084F"/>
    <w:rsid w:val="006A26E4"/>
    <w:rsid w:val="006A2B62"/>
    <w:rsid w:val="006A32B6"/>
    <w:rsid w:val="006A378E"/>
    <w:rsid w:val="006A5053"/>
    <w:rsid w:val="006B13A5"/>
    <w:rsid w:val="006B3E81"/>
    <w:rsid w:val="006B435F"/>
    <w:rsid w:val="006B65EA"/>
    <w:rsid w:val="006C1434"/>
    <w:rsid w:val="006C215C"/>
    <w:rsid w:val="006C2418"/>
    <w:rsid w:val="006C4C57"/>
    <w:rsid w:val="006C4C7C"/>
    <w:rsid w:val="006C66B1"/>
    <w:rsid w:val="006C72A5"/>
    <w:rsid w:val="006C7FBD"/>
    <w:rsid w:val="006D105B"/>
    <w:rsid w:val="006D1366"/>
    <w:rsid w:val="006D29A5"/>
    <w:rsid w:val="006D2E56"/>
    <w:rsid w:val="006D42C1"/>
    <w:rsid w:val="006D58B0"/>
    <w:rsid w:val="006D5B04"/>
    <w:rsid w:val="006D6806"/>
    <w:rsid w:val="006D7D0D"/>
    <w:rsid w:val="006E0D12"/>
    <w:rsid w:val="006E1261"/>
    <w:rsid w:val="006E32B8"/>
    <w:rsid w:val="006E5C62"/>
    <w:rsid w:val="006E7459"/>
    <w:rsid w:val="006F1262"/>
    <w:rsid w:val="006F1E56"/>
    <w:rsid w:val="006F6E52"/>
    <w:rsid w:val="006F7BED"/>
    <w:rsid w:val="0070079B"/>
    <w:rsid w:val="0070280E"/>
    <w:rsid w:val="00704BD4"/>
    <w:rsid w:val="00706370"/>
    <w:rsid w:val="00706A55"/>
    <w:rsid w:val="00706D71"/>
    <w:rsid w:val="00710178"/>
    <w:rsid w:val="00712D9C"/>
    <w:rsid w:val="00713066"/>
    <w:rsid w:val="00713C5A"/>
    <w:rsid w:val="00716F3C"/>
    <w:rsid w:val="00724574"/>
    <w:rsid w:val="0072469C"/>
    <w:rsid w:val="00725AE4"/>
    <w:rsid w:val="007273E6"/>
    <w:rsid w:val="00730DD1"/>
    <w:rsid w:val="0073104A"/>
    <w:rsid w:val="0073300E"/>
    <w:rsid w:val="00733B29"/>
    <w:rsid w:val="00734700"/>
    <w:rsid w:val="00735E2F"/>
    <w:rsid w:val="007371C9"/>
    <w:rsid w:val="007371E2"/>
    <w:rsid w:val="0073746A"/>
    <w:rsid w:val="007376A4"/>
    <w:rsid w:val="007407AE"/>
    <w:rsid w:val="007421AC"/>
    <w:rsid w:val="00743951"/>
    <w:rsid w:val="00745CFA"/>
    <w:rsid w:val="00751935"/>
    <w:rsid w:val="007534C2"/>
    <w:rsid w:val="00754065"/>
    <w:rsid w:val="00756BB0"/>
    <w:rsid w:val="0076113A"/>
    <w:rsid w:val="00764FFB"/>
    <w:rsid w:val="007658EF"/>
    <w:rsid w:val="00766195"/>
    <w:rsid w:val="00766D8D"/>
    <w:rsid w:val="0077010E"/>
    <w:rsid w:val="007729C1"/>
    <w:rsid w:val="00780EAA"/>
    <w:rsid w:val="0078110D"/>
    <w:rsid w:val="007812F7"/>
    <w:rsid w:val="007822C4"/>
    <w:rsid w:val="0078352A"/>
    <w:rsid w:val="00787338"/>
    <w:rsid w:val="00791C29"/>
    <w:rsid w:val="007A136E"/>
    <w:rsid w:val="007A2B0E"/>
    <w:rsid w:val="007A5FA1"/>
    <w:rsid w:val="007B2B92"/>
    <w:rsid w:val="007B32C8"/>
    <w:rsid w:val="007B3D7C"/>
    <w:rsid w:val="007B4AF7"/>
    <w:rsid w:val="007C16D6"/>
    <w:rsid w:val="007C23DC"/>
    <w:rsid w:val="007C4849"/>
    <w:rsid w:val="007C58F5"/>
    <w:rsid w:val="007C7845"/>
    <w:rsid w:val="007D17FF"/>
    <w:rsid w:val="007D1C8C"/>
    <w:rsid w:val="007D271F"/>
    <w:rsid w:val="007D712E"/>
    <w:rsid w:val="007E08CF"/>
    <w:rsid w:val="007E22FD"/>
    <w:rsid w:val="007E27F5"/>
    <w:rsid w:val="007F758F"/>
    <w:rsid w:val="007F763A"/>
    <w:rsid w:val="0080112A"/>
    <w:rsid w:val="0080229F"/>
    <w:rsid w:val="00806873"/>
    <w:rsid w:val="00812050"/>
    <w:rsid w:val="00812087"/>
    <w:rsid w:val="00812671"/>
    <w:rsid w:val="00812E22"/>
    <w:rsid w:val="00815626"/>
    <w:rsid w:val="00815DD9"/>
    <w:rsid w:val="00816D83"/>
    <w:rsid w:val="0082054F"/>
    <w:rsid w:val="008253AE"/>
    <w:rsid w:val="00826A60"/>
    <w:rsid w:val="00826C3F"/>
    <w:rsid w:val="00831FB3"/>
    <w:rsid w:val="00832F2C"/>
    <w:rsid w:val="00834EDC"/>
    <w:rsid w:val="008369DC"/>
    <w:rsid w:val="00837B23"/>
    <w:rsid w:val="00841207"/>
    <w:rsid w:val="008476CC"/>
    <w:rsid w:val="00847BDE"/>
    <w:rsid w:val="00850BBD"/>
    <w:rsid w:val="008515AF"/>
    <w:rsid w:val="00857FD0"/>
    <w:rsid w:val="00861B0E"/>
    <w:rsid w:val="008644B8"/>
    <w:rsid w:val="00864C28"/>
    <w:rsid w:val="00867A95"/>
    <w:rsid w:val="0087044F"/>
    <w:rsid w:val="00871AB1"/>
    <w:rsid w:val="008746D7"/>
    <w:rsid w:val="00876B9D"/>
    <w:rsid w:val="00886167"/>
    <w:rsid w:val="00892696"/>
    <w:rsid w:val="00892993"/>
    <w:rsid w:val="00896512"/>
    <w:rsid w:val="00896D99"/>
    <w:rsid w:val="00896ECE"/>
    <w:rsid w:val="008A02C8"/>
    <w:rsid w:val="008A10E8"/>
    <w:rsid w:val="008B1066"/>
    <w:rsid w:val="008B26AA"/>
    <w:rsid w:val="008B2D78"/>
    <w:rsid w:val="008B353F"/>
    <w:rsid w:val="008B4F8C"/>
    <w:rsid w:val="008B724F"/>
    <w:rsid w:val="008C19C2"/>
    <w:rsid w:val="008C45EC"/>
    <w:rsid w:val="008C76F0"/>
    <w:rsid w:val="008D2B69"/>
    <w:rsid w:val="008D486B"/>
    <w:rsid w:val="008D4FCE"/>
    <w:rsid w:val="008D4FDD"/>
    <w:rsid w:val="008D7C9D"/>
    <w:rsid w:val="008E15DD"/>
    <w:rsid w:val="008E1B6B"/>
    <w:rsid w:val="008E3E30"/>
    <w:rsid w:val="008F01B4"/>
    <w:rsid w:val="008F0C37"/>
    <w:rsid w:val="008F1CDB"/>
    <w:rsid w:val="008F33FB"/>
    <w:rsid w:val="008F3546"/>
    <w:rsid w:val="008F5132"/>
    <w:rsid w:val="008F5367"/>
    <w:rsid w:val="008F6D4F"/>
    <w:rsid w:val="00901B06"/>
    <w:rsid w:val="009032E9"/>
    <w:rsid w:val="00904540"/>
    <w:rsid w:val="00906C23"/>
    <w:rsid w:val="00907DF9"/>
    <w:rsid w:val="00912F12"/>
    <w:rsid w:val="00913509"/>
    <w:rsid w:val="00913656"/>
    <w:rsid w:val="00913A49"/>
    <w:rsid w:val="00915E7E"/>
    <w:rsid w:val="00917565"/>
    <w:rsid w:val="0092279B"/>
    <w:rsid w:val="0092417B"/>
    <w:rsid w:val="00924244"/>
    <w:rsid w:val="00926DEE"/>
    <w:rsid w:val="00927769"/>
    <w:rsid w:val="00930502"/>
    <w:rsid w:val="00931886"/>
    <w:rsid w:val="00932E30"/>
    <w:rsid w:val="009331A0"/>
    <w:rsid w:val="00933B43"/>
    <w:rsid w:val="009357CD"/>
    <w:rsid w:val="009374A1"/>
    <w:rsid w:val="00937D5B"/>
    <w:rsid w:val="00941B4A"/>
    <w:rsid w:val="00941BC9"/>
    <w:rsid w:val="00944F5D"/>
    <w:rsid w:val="00945B1F"/>
    <w:rsid w:val="00946568"/>
    <w:rsid w:val="009473CF"/>
    <w:rsid w:val="00950C64"/>
    <w:rsid w:val="00950D44"/>
    <w:rsid w:val="0095170F"/>
    <w:rsid w:val="00952228"/>
    <w:rsid w:val="0095264F"/>
    <w:rsid w:val="0095349B"/>
    <w:rsid w:val="00957755"/>
    <w:rsid w:val="00961E16"/>
    <w:rsid w:val="00963E97"/>
    <w:rsid w:val="00964FDE"/>
    <w:rsid w:val="00970F75"/>
    <w:rsid w:val="0097755C"/>
    <w:rsid w:val="00982B43"/>
    <w:rsid w:val="00984F8D"/>
    <w:rsid w:val="009875FA"/>
    <w:rsid w:val="00991EDF"/>
    <w:rsid w:val="00994147"/>
    <w:rsid w:val="009A1DEE"/>
    <w:rsid w:val="009A7563"/>
    <w:rsid w:val="009A7B2D"/>
    <w:rsid w:val="009B15C7"/>
    <w:rsid w:val="009B2DC8"/>
    <w:rsid w:val="009B40D5"/>
    <w:rsid w:val="009B650E"/>
    <w:rsid w:val="009C564B"/>
    <w:rsid w:val="009C5A65"/>
    <w:rsid w:val="009D0F0F"/>
    <w:rsid w:val="009D1476"/>
    <w:rsid w:val="009D66AD"/>
    <w:rsid w:val="009E0DED"/>
    <w:rsid w:val="009E1503"/>
    <w:rsid w:val="009E1AA1"/>
    <w:rsid w:val="009E5995"/>
    <w:rsid w:val="009E733F"/>
    <w:rsid w:val="009F06DC"/>
    <w:rsid w:val="009F0853"/>
    <w:rsid w:val="009F08E6"/>
    <w:rsid w:val="009F3535"/>
    <w:rsid w:val="009F6829"/>
    <w:rsid w:val="009F6EAD"/>
    <w:rsid w:val="009F7278"/>
    <w:rsid w:val="00A030B6"/>
    <w:rsid w:val="00A04144"/>
    <w:rsid w:val="00A06F83"/>
    <w:rsid w:val="00A1021D"/>
    <w:rsid w:val="00A119E7"/>
    <w:rsid w:val="00A13A5B"/>
    <w:rsid w:val="00A17DD2"/>
    <w:rsid w:val="00A20CFC"/>
    <w:rsid w:val="00A22DEB"/>
    <w:rsid w:val="00A30BC7"/>
    <w:rsid w:val="00A33571"/>
    <w:rsid w:val="00A33F5C"/>
    <w:rsid w:val="00A3445B"/>
    <w:rsid w:val="00A35E83"/>
    <w:rsid w:val="00A36FED"/>
    <w:rsid w:val="00A37C94"/>
    <w:rsid w:val="00A37E59"/>
    <w:rsid w:val="00A54C03"/>
    <w:rsid w:val="00A56E4C"/>
    <w:rsid w:val="00A574C3"/>
    <w:rsid w:val="00A60002"/>
    <w:rsid w:val="00A60ABE"/>
    <w:rsid w:val="00A636E3"/>
    <w:rsid w:val="00A662D5"/>
    <w:rsid w:val="00A709DB"/>
    <w:rsid w:val="00A722D9"/>
    <w:rsid w:val="00A7590B"/>
    <w:rsid w:val="00A774BE"/>
    <w:rsid w:val="00A84A39"/>
    <w:rsid w:val="00A8629E"/>
    <w:rsid w:val="00A869FE"/>
    <w:rsid w:val="00A92AC5"/>
    <w:rsid w:val="00A92B57"/>
    <w:rsid w:val="00A933AC"/>
    <w:rsid w:val="00A93449"/>
    <w:rsid w:val="00A9672D"/>
    <w:rsid w:val="00A971DA"/>
    <w:rsid w:val="00A97365"/>
    <w:rsid w:val="00A97D34"/>
    <w:rsid w:val="00AA149A"/>
    <w:rsid w:val="00AA36F3"/>
    <w:rsid w:val="00AA6526"/>
    <w:rsid w:val="00AA69AA"/>
    <w:rsid w:val="00AA6C78"/>
    <w:rsid w:val="00AA6D49"/>
    <w:rsid w:val="00AA6EB8"/>
    <w:rsid w:val="00AB0B4D"/>
    <w:rsid w:val="00AB191B"/>
    <w:rsid w:val="00AB41FB"/>
    <w:rsid w:val="00AB722F"/>
    <w:rsid w:val="00AB7E38"/>
    <w:rsid w:val="00AD0285"/>
    <w:rsid w:val="00AD1EFC"/>
    <w:rsid w:val="00AD5304"/>
    <w:rsid w:val="00AE0E66"/>
    <w:rsid w:val="00AE1A43"/>
    <w:rsid w:val="00AE2300"/>
    <w:rsid w:val="00AE25B4"/>
    <w:rsid w:val="00AE34BF"/>
    <w:rsid w:val="00AE366A"/>
    <w:rsid w:val="00AE42AA"/>
    <w:rsid w:val="00AE42D4"/>
    <w:rsid w:val="00AE6383"/>
    <w:rsid w:val="00AE6A6F"/>
    <w:rsid w:val="00AE7BB6"/>
    <w:rsid w:val="00AF2998"/>
    <w:rsid w:val="00AF4DB8"/>
    <w:rsid w:val="00AF69D1"/>
    <w:rsid w:val="00AF6CBA"/>
    <w:rsid w:val="00AF7761"/>
    <w:rsid w:val="00B02A53"/>
    <w:rsid w:val="00B035E7"/>
    <w:rsid w:val="00B0588F"/>
    <w:rsid w:val="00B1067F"/>
    <w:rsid w:val="00B10D99"/>
    <w:rsid w:val="00B10DB9"/>
    <w:rsid w:val="00B12C79"/>
    <w:rsid w:val="00B131F5"/>
    <w:rsid w:val="00B20029"/>
    <w:rsid w:val="00B21174"/>
    <w:rsid w:val="00B230BE"/>
    <w:rsid w:val="00B261EC"/>
    <w:rsid w:val="00B26930"/>
    <w:rsid w:val="00B26968"/>
    <w:rsid w:val="00B274FA"/>
    <w:rsid w:val="00B279C5"/>
    <w:rsid w:val="00B31F89"/>
    <w:rsid w:val="00B355D0"/>
    <w:rsid w:val="00B42079"/>
    <w:rsid w:val="00B4450E"/>
    <w:rsid w:val="00B455EB"/>
    <w:rsid w:val="00B52088"/>
    <w:rsid w:val="00B53FE6"/>
    <w:rsid w:val="00B54EF2"/>
    <w:rsid w:val="00B60699"/>
    <w:rsid w:val="00B60F61"/>
    <w:rsid w:val="00B61689"/>
    <w:rsid w:val="00B61F07"/>
    <w:rsid w:val="00B65760"/>
    <w:rsid w:val="00B706A0"/>
    <w:rsid w:val="00B72376"/>
    <w:rsid w:val="00B73984"/>
    <w:rsid w:val="00B765EB"/>
    <w:rsid w:val="00B77987"/>
    <w:rsid w:val="00B804D6"/>
    <w:rsid w:val="00B87830"/>
    <w:rsid w:val="00B91C7C"/>
    <w:rsid w:val="00B944A6"/>
    <w:rsid w:val="00BA03C6"/>
    <w:rsid w:val="00BA3CCE"/>
    <w:rsid w:val="00BA564E"/>
    <w:rsid w:val="00BA60DC"/>
    <w:rsid w:val="00BB5DEB"/>
    <w:rsid w:val="00BB7340"/>
    <w:rsid w:val="00BB7A2F"/>
    <w:rsid w:val="00BC1B42"/>
    <w:rsid w:val="00BC71A4"/>
    <w:rsid w:val="00BC7D43"/>
    <w:rsid w:val="00BD29B2"/>
    <w:rsid w:val="00BD5A00"/>
    <w:rsid w:val="00BD6B2A"/>
    <w:rsid w:val="00BE39EA"/>
    <w:rsid w:val="00BE664C"/>
    <w:rsid w:val="00BE7615"/>
    <w:rsid w:val="00BF1C8C"/>
    <w:rsid w:val="00BF561D"/>
    <w:rsid w:val="00BF5D81"/>
    <w:rsid w:val="00BF655C"/>
    <w:rsid w:val="00BF7AAD"/>
    <w:rsid w:val="00C01F8C"/>
    <w:rsid w:val="00C02632"/>
    <w:rsid w:val="00C04D00"/>
    <w:rsid w:val="00C057F9"/>
    <w:rsid w:val="00C06E9F"/>
    <w:rsid w:val="00C1119A"/>
    <w:rsid w:val="00C113CA"/>
    <w:rsid w:val="00C12CF3"/>
    <w:rsid w:val="00C206CD"/>
    <w:rsid w:val="00C20B18"/>
    <w:rsid w:val="00C212C2"/>
    <w:rsid w:val="00C22259"/>
    <w:rsid w:val="00C24AE5"/>
    <w:rsid w:val="00C261CD"/>
    <w:rsid w:val="00C273D3"/>
    <w:rsid w:val="00C30715"/>
    <w:rsid w:val="00C31632"/>
    <w:rsid w:val="00C31E22"/>
    <w:rsid w:val="00C32092"/>
    <w:rsid w:val="00C3229B"/>
    <w:rsid w:val="00C32F0A"/>
    <w:rsid w:val="00C33AD6"/>
    <w:rsid w:val="00C35AAF"/>
    <w:rsid w:val="00C3744A"/>
    <w:rsid w:val="00C37838"/>
    <w:rsid w:val="00C427DB"/>
    <w:rsid w:val="00C51C07"/>
    <w:rsid w:val="00C53209"/>
    <w:rsid w:val="00C533FF"/>
    <w:rsid w:val="00C53C16"/>
    <w:rsid w:val="00C5426F"/>
    <w:rsid w:val="00C547D0"/>
    <w:rsid w:val="00C5480C"/>
    <w:rsid w:val="00C603B0"/>
    <w:rsid w:val="00C624A3"/>
    <w:rsid w:val="00C6317F"/>
    <w:rsid w:val="00C7056B"/>
    <w:rsid w:val="00C705C7"/>
    <w:rsid w:val="00C7131D"/>
    <w:rsid w:val="00C71BCD"/>
    <w:rsid w:val="00C72DD4"/>
    <w:rsid w:val="00C73A96"/>
    <w:rsid w:val="00C74B6A"/>
    <w:rsid w:val="00C77184"/>
    <w:rsid w:val="00C777A9"/>
    <w:rsid w:val="00C80290"/>
    <w:rsid w:val="00C855DA"/>
    <w:rsid w:val="00C859AF"/>
    <w:rsid w:val="00C95E19"/>
    <w:rsid w:val="00CA2022"/>
    <w:rsid w:val="00CA4CF0"/>
    <w:rsid w:val="00CA59D2"/>
    <w:rsid w:val="00CB0B3A"/>
    <w:rsid w:val="00CB3E08"/>
    <w:rsid w:val="00CC1F64"/>
    <w:rsid w:val="00CC6B7C"/>
    <w:rsid w:val="00CC79B0"/>
    <w:rsid w:val="00CD079A"/>
    <w:rsid w:val="00CD0CED"/>
    <w:rsid w:val="00CD12D3"/>
    <w:rsid w:val="00CD17AB"/>
    <w:rsid w:val="00CD23D6"/>
    <w:rsid w:val="00CD2AAA"/>
    <w:rsid w:val="00CD4173"/>
    <w:rsid w:val="00CD5417"/>
    <w:rsid w:val="00CD794C"/>
    <w:rsid w:val="00CE2F4E"/>
    <w:rsid w:val="00CE3403"/>
    <w:rsid w:val="00CE3554"/>
    <w:rsid w:val="00CE37B8"/>
    <w:rsid w:val="00CE476D"/>
    <w:rsid w:val="00CE5E8F"/>
    <w:rsid w:val="00CE7749"/>
    <w:rsid w:val="00CE7BFD"/>
    <w:rsid w:val="00CF0AF7"/>
    <w:rsid w:val="00CF158B"/>
    <w:rsid w:val="00D029EB"/>
    <w:rsid w:val="00D02FE8"/>
    <w:rsid w:val="00D05FF7"/>
    <w:rsid w:val="00D075F4"/>
    <w:rsid w:val="00D0797B"/>
    <w:rsid w:val="00D07A0D"/>
    <w:rsid w:val="00D15226"/>
    <w:rsid w:val="00D15B86"/>
    <w:rsid w:val="00D261CD"/>
    <w:rsid w:val="00D27FAF"/>
    <w:rsid w:val="00D31C83"/>
    <w:rsid w:val="00D32122"/>
    <w:rsid w:val="00D341E5"/>
    <w:rsid w:val="00D351C5"/>
    <w:rsid w:val="00D35557"/>
    <w:rsid w:val="00D35E53"/>
    <w:rsid w:val="00D40736"/>
    <w:rsid w:val="00D42F94"/>
    <w:rsid w:val="00D44BFD"/>
    <w:rsid w:val="00D46976"/>
    <w:rsid w:val="00D509F3"/>
    <w:rsid w:val="00D526B9"/>
    <w:rsid w:val="00D53BB8"/>
    <w:rsid w:val="00D5480A"/>
    <w:rsid w:val="00D54BCC"/>
    <w:rsid w:val="00D56584"/>
    <w:rsid w:val="00D57AF0"/>
    <w:rsid w:val="00D60E47"/>
    <w:rsid w:val="00D62341"/>
    <w:rsid w:val="00D63CC2"/>
    <w:rsid w:val="00D659FA"/>
    <w:rsid w:val="00D67D48"/>
    <w:rsid w:val="00D7075D"/>
    <w:rsid w:val="00D71F75"/>
    <w:rsid w:val="00D723E6"/>
    <w:rsid w:val="00D7729D"/>
    <w:rsid w:val="00D77CA6"/>
    <w:rsid w:val="00D82893"/>
    <w:rsid w:val="00D82B6B"/>
    <w:rsid w:val="00D87EC7"/>
    <w:rsid w:val="00D9054F"/>
    <w:rsid w:val="00D93B8F"/>
    <w:rsid w:val="00DA1D4B"/>
    <w:rsid w:val="00DA3D48"/>
    <w:rsid w:val="00DA3EB8"/>
    <w:rsid w:val="00DA4298"/>
    <w:rsid w:val="00DA6C71"/>
    <w:rsid w:val="00DB1F1D"/>
    <w:rsid w:val="00DB2487"/>
    <w:rsid w:val="00DB31BF"/>
    <w:rsid w:val="00DB3B16"/>
    <w:rsid w:val="00DB691D"/>
    <w:rsid w:val="00DC1F76"/>
    <w:rsid w:val="00DC2AF9"/>
    <w:rsid w:val="00DC5406"/>
    <w:rsid w:val="00DC66E4"/>
    <w:rsid w:val="00DC77E9"/>
    <w:rsid w:val="00DC7A8E"/>
    <w:rsid w:val="00DD2DDC"/>
    <w:rsid w:val="00DD3037"/>
    <w:rsid w:val="00DD32F7"/>
    <w:rsid w:val="00DD5EC5"/>
    <w:rsid w:val="00DE0120"/>
    <w:rsid w:val="00DE20AE"/>
    <w:rsid w:val="00DE3D79"/>
    <w:rsid w:val="00DE4B9C"/>
    <w:rsid w:val="00DE4F04"/>
    <w:rsid w:val="00DE6634"/>
    <w:rsid w:val="00DF07F7"/>
    <w:rsid w:val="00DF0AD1"/>
    <w:rsid w:val="00DF3236"/>
    <w:rsid w:val="00DF509B"/>
    <w:rsid w:val="00E0378E"/>
    <w:rsid w:val="00E075DE"/>
    <w:rsid w:val="00E07E08"/>
    <w:rsid w:val="00E113DF"/>
    <w:rsid w:val="00E12BBF"/>
    <w:rsid w:val="00E12D94"/>
    <w:rsid w:val="00E222F3"/>
    <w:rsid w:val="00E27E01"/>
    <w:rsid w:val="00E35494"/>
    <w:rsid w:val="00E35BF5"/>
    <w:rsid w:val="00E40810"/>
    <w:rsid w:val="00E418EE"/>
    <w:rsid w:val="00E429BC"/>
    <w:rsid w:val="00E43C60"/>
    <w:rsid w:val="00E43EF3"/>
    <w:rsid w:val="00E46318"/>
    <w:rsid w:val="00E46F1F"/>
    <w:rsid w:val="00E50830"/>
    <w:rsid w:val="00E51319"/>
    <w:rsid w:val="00E517FB"/>
    <w:rsid w:val="00E51FD6"/>
    <w:rsid w:val="00E52592"/>
    <w:rsid w:val="00E527E4"/>
    <w:rsid w:val="00E55909"/>
    <w:rsid w:val="00E641E8"/>
    <w:rsid w:val="00E65893"/>
    <w:rsid w:val="00E67AAF"/>
    <w:rsid w:val="00E80761"/>
    <w:rsid w:val="00E86711"/>
    <w:rsid w:val="00E873EA"/>
    <w:rsid w:val="00E878C5"/>
    <w:rsid w:val="00E87F11"/>
    <w:rsid w:val="00E90CCE"/>
    <w:rsid w:val="00E91ECF"/>
    <w:rsid w:val="00E92377"/>
    <w:rsid w:val="00E938D5"/>
    <w:rsid w:val="00E952DE"/>
    <w:rsid w:val="00E96169"/>
    <w:rsid w:val="00E967B5"/>
    <w:rsid w:val="00E96937"/>
    <w:rsid w:val="00E96C8A"/>
    <w:rsid w:val="00E975BC"/>
    <w:rsid w:val="00E97B6C"/>
    <w:rsid w:val="00EA2125"/>
    <w:rsid w:val="00EA405F"/>
    <w:rsid w:val="00EA73A9"/>
    <w:rsid w:val="00EB2312"/>
    <w:rsid w:val="00EB40D2"/>
    <w:rsid w:val="00EB4F53"/>
    <w:rsid w:val="00EC4A6C"/>
    <w:rsid w:val="00EC58C6"/>
    <w:rsid w:val="00EC6140"/>
    <w:rsid w:val="00EC6C60"/>
    <w:rsid w:val="00ED05DA"/>
    <w:rsid w:val="00ED2D83"/>
    <w:rsid w:val="00ED386F"/>
    <w:rsid w:val="00ED6AA4"/>
    <w:rsid w:val="00EE0251"/>
    <w:rsid w:val="00EE02BE"/>
    <w:rsid w:val="00EE0A57"/>
    <w:rsid w:val="00EE27E2"/>
    <w:rsid w:val="00EE4F0B"/>
    <w:rsid w:val="00EF52A9"/>
    <w:rsid w:val="00EF739F"/>
    <w:rsid w:val="00EF7D4A"/>
    <w:rsid w:val="00F01861"/>
    <w:rsid w:val="00F038B3"/>
    <w:rsid w:val="00F05FEF"/>
    <w:rsid w:val="00F07E40"/>
    <w:rsid w:val="00F107CA"/>
    <w:rsid w:val="00F11127"/>
    <w:rsid w:val="00F14D0E"/>
    <w:rsid w:val="00F155A0"/>
    <w:rsid w:val="00F161D6"/>
    <w:rsid w:val="00F16A40"/>
    <w:rsid w:val="00F23D7B"/>
    <w:rsid w:val="00F27FA6"/>
    <w:rsid w:val="00F31AB8"/>
    <w:rsid w:val="00F32BD2"/>
    <w:rsid w:val="00F335BD"/>
    <w:rsid w:val="00F36678"/>
    <w:rsid w:val="00F37F3F"/>
    <w:rsid w:val="00F424BF"/>
    <w:rsid w:val="00F43BC9"/>
    <w:rsid w:val="00F477A6"/>
    <w:rsid w:val="00F501B7"/>
    <w:rsid w:val="00F51680"/>
    <w:rsid w:val="00F53BB2"/>
    <w:rsid w:val="00F5778D"/>
    <w:rsid w:val="00F61531"/>
    <w:rsid w:val="00F644DC"/>
    <w:rsid w:val="00F66B98"/>
    <w:rsid w:val="00F675AA"/>
    <w:rsid w:val="00F728F6"/>
    <w:rsid w:val="00F80973"/>
    <w:rsid w:val="00F828AD"/>
    <w:rsid w:val="00F90766"/>
    <w:rsid w:val="00F908B7"/>
    <w:rsid w:val="00F9749C"/>
    <w:rsid w:val="00FA00BF"/>
    <w:rsid w:val="00FA08B9"/>
    <w:rsid w:val="00FA3E31"/>
    <w:rsid w:val="00FA77D3"/>
    <w:rsid w:val="00FB00A4"/>
    <w:rsid w:val="00FB02F9"/>
    <w:rsid w:val="00FB0E33"/>
    <w:rsid w:val="00FC0EB5"/>
    <w:rsid w:val="00FC14E9"/>
    <w:rsid w:val="00FC2A2C"/>
    <w:rsid w:val="00FC36C4"/>
    <w:rsid w:val="00FC3A16"/>
    <w:rsid w:val="00FC5E47"/>
    <w:rsid w:val="00FC6753"/>
    <w:rsid w:val="00FD36EB"/>
    <w:rsid w:val="00FD47FF"/>
    <w:rsid w:val="00FD7D5A"/>
    <w:rsid w:val="00FE1AAE"/>
    <w:rsid w:val="00FE4B2A"/>
    <w:rsid w:val="00FE6122"/>
    <w:rsid w:val="00FE6573"/>
    <w:rsid w:val="00FE7262"/>
    <w:rsid w:val="00FE7861"/>
    <w:rsid w:val="00FF3E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F728C"/>
  <w15:docId w15:val="{EF17CBA0-5988-4157-884A-B1C4C58A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5159D"/>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rPr>
      <w:sz w:val="20"/>
      <w:szCs w:val="20"/>
    </w:rPr>
  </w:style>
  <w:style w:type="character" w:styleId="Allmrkuseviide">
    <w:name w:val="footnote reference"/>
    <w:rPr>
      <w:rFonts w:ascii="Times New Roman" w:hAnsi="Times New Roman" w:cs="Times New Roman"/>
      <w:vertAlign w:val="superscript"/>
    </w:rPr>
  </w:style>
  <w:style w:type="character" w:styleId="Kommentaariviide">
    <w:name w:val="annotation reference"/>
    <w:rPr>
      <w:rFonts w:ascii="Times New Roman" w:hAnsi="Times New Roman" w:cs="Times New Roman"/>
      <w:sz w:val="16"/>
      <w:szCs w:val="16"/>
    </w:rPr>
  </w:style>
  <w:style w:type="paragraph" w:styleId="Kommentaaritekst">
    <w:name w:val="annotation text"/>
    <w:basedOn w:val="Normaallaad"/>
    <w:link w:val="KommentaaritekstMrk"/>
    <w:rPr>
      <w:sz w:val="20"/>
      <w:szCs w:val="20"/>
    </w:rPr>
  </w:style>
  <w:style w:type="paragraph" w:styleId="Jutumullitekst">
    <w:name w:val="Balloon Text"/>
    <w:basedOn w:val="Normaallaad"/>
    <w:rPr>
      <w:rFonts w:ascii="Tahoma" w:hAnsi="Tahoma" w:cs="Tahoma"/>
      <w:sz w:val="16"/>
      <w:szCs w:val="16"/>
    </w:rPr>
  </w:style>
  <w:style w:type="paragraph" w:styleId="Pis">
    <w:name w:val="header"/>
    <w:basedOn w:val="Normaallaad"/>
    <w:pPr>
      <w:tabs>
        <w:tab w:val="center" w:pos="4536"/>
        <w:tab w:val="right" w:pos="9072"/>
      </w:tabs>
    </w:pPr>
  </w:style>
  <w:style w:type="paragraph" w:styleId="Jalus">
    <w:name w:val="footer"/>
    <w:basedOn w:val="Normaallaad"/>
    <w:link w:val="JalusMrk"/>
    <w:uiPriority w:val="99"/>
    <w:pPr>
      <w:tabs>
        <w:tab w:val="center" w:pos="4536"/>
        <w:tab w:val="right" w:pos="9072"/>
      </w:tabs>
    </w:pPr>
  </w:style>
  <w:style w:type="paragraph" w:customStyle="1" w:styleId="FR1">
    <w:name w:val="FR1"/>
    <w:rsid w:val="00A22DEB"/>
    <w:pPr>
      <w:widowControl w:val="0"/>
      <w:autoSpaceDE w:val="0"/>
      <w:autoSpaceDN w:val="0"/>
      <w:adjustRightInd w:val="0"/>
      <w:spacing w:before="420"/>
      <w:ind w:right="200"/>
      <w:jc w:val="center"/>
    </w:pPr>
    <w:rPr>
      <w:sz w:val="32"/>
      <w:szCs w:val="32"/>
      <w:lang w:eastAsia="en-US"/>
    </w:rPr>
  </w:style>
  <w:style w:type="table" w:styleId="Kontuurtabel">
    <w:name w:val="Table Grid"/>
    <w:basedOn w:val="Normaaltabel"/>
    <w:rsid w:val="00D35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rsid w:val="001A2B8C"/>
    <w:rPr>
      <w:b/>
      <w:bCs/>
    </w:rPr>
  </w:style>
  <w:style w:type="character" w:styleId="Lehekljenumber">
    <w:name w:val="page number"/>
    <w:basedOn w:val="Liguvaikefont"/>
    <w:rsid w:val="009032E9"/>
  </w:style>
  <w:style w:type="character" w:customStyle="1" w:styleId="KommentaaritekstMrk">
    <w:name w:val="Kommentaari tekst Märk"/>
    <w:link w:val="Kommentaaritekst"/>
    <w:rsid w:val="00450687"/>
    <w:rPr>
      <w:lang w:eastAsia="en-US"/>
    </w:rPr>
  </w:style>
  <w:style w:type="paragraph" w:styleId="Redaktsioon">
    <w:name w:val="Revision"/>
    <w:hidden/>
    <w:uiPriority w:val="99"/>
    <w:semiHidden/>
    <w:rsid w:val="00053B56"/>
    <w:rPr>
      <w:sz w:val="24"/>
      <w:szCs w:val="24"/>
      <w:lang w:eastAsia="en-US"/>
    </w:rPr>
  </w:style>
  <w:style w:type="paragraph" w:styleId="Loendilik">
    <w:name w:val="List Paragraph"/>
    <w:basedOn w:val="Normaallaad"/>
    <w:uiPriority w:val="34"/>
    <w:qFormat/>
    <w:rsid w:val="0013370B"/>
    <w:pPr>
      <w:ind w:left="720"/>
      <w:contextualSpacing/>
    </w:pPr>
  </w:style>
  <w:style w:type="character" w:customStyle="1" w:styleId="KommentaariteemaMrk">
    <w:name w:val="Kommentaari teema Märk"/>
    <w:basedOn w:val="KommentaaritekstMrk"/>
    <w:link w:val="Kommentaariteema"/>
    <w:uiPriority w:val="99"/>
    <w:semiHidden/>
    <w:rsid w:val="00451214"/>
    <w:rPr>
      <w:b/>
      <w:bCs/>
      <w:lang w:eastAsia="en-US"/>
    </w:rPr>
  </w:style>
  <w:style w:type="character" w:customStyle="1" w:styleId="JalusMrk">
    <w:name w:val="Jalus Märk"/>
    <w:basedOn w:val="Liguvaikefont"/>
    <w:link w:val="Jalus"/>
    <w:uiPriority w:val="99"/>
    <w:rsid w:val="00B804D6"/>
    <w:rPr>
      <w:sz w:val="24"/>
      <w:szCs w:val="24"/>
      <w:lang w:eastAsia="en-US"/>
    </w:rPr>
  </w:style>
  <w:style w:type="character" w:styleId="Hperlink">
    <w:name w:val="Hyperlink"/>
    <w:basedOn w:val="Liguvaikefont"/>
    <w:unhideWhenUsed/>
    <w:rsid w:val="00DE4B9C"/>
    <w:rPr>
      <w:color w:val="0000FF" w:themeColor="hyperlink"/>
      <w:u w:val="single"/>
    </w:rPr>
  </w:style>
  <w:style w:type="character" w:styleId="Klastatudhperlink">
    <w:name w:val="FollowedHyperlink"/>
    <w:basedOn w:val="Liguvaikefont"/>
    <w:semiHidden/>
    <w:unhideWhenUsed/>
    <w:rsid w:val="00DE4B9C"/>
    <w:rPr>
      <w:color w:val="800080" w:themeColor="followedHyperlink"/>
      <w:u w:val="single"/>
    </w:rPr>
  </w:style>
  <w:style w:type="paragraph" w:customStyle="1" w:styleId="Default">
    <w:name w:val="Default"/>
    <w:rsid w:val="0034199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676790">
      <w:bodyDiv w:val="1"/>
      <w:marLeft w:val="0"/>
      <w:marRight w:val="0"/>
      <w:marTop w:val="0"/>
      <w:marBottom w:val="0"/>
      <w:divBdr>
        <w:top w:val="none" w:sz="0" w:space="0" w:color="auto"/>
        <w:left w:val="none" w:sz="0" w:space="0" w:color="auto"/>
        <w:bottom w:val="none" w:sz="0" w:space="0" w:color="auto"/>
        <w:right w:val="none" w:sz="0" w:space="0" w:color="auto"/>
      </w:divBdr>
    </w:div>
    <w:div w:id="979845585">
      <w:bodyDiv w:val="1"/>
      <w:marLeft w:val="0"/>
      <w:marRight w:val="0"/>
      <w:marTop w:val="0"/>
      <w:marBottom w:val="0"/>
      <w:divBdr>
        <w:top w:val="none" w:sz="0" w:space="0" w:color="auto"/>
        <w:left w:val="none" w:sz="0" w:space="0" w:color="auto"/>
        <w:bottom w:val="none" w:sz="0" w:space="0" w:color="auto"/>
        <w:right w:val="none" w:sz="0" w:space="0" w:color="auto"/>
      </w:divBdr>
    </w:div>
    <w:div w:id="1066296987">
      <w:bodyDiv w:val="1"/>
      <w:marLeft w:val="0"/>
      <w:marRight w:val="0"/>
      <w:marTop w:val="0"/>
      <w:marBottom w:val="0"/>
      <w:divBdr>
        <w:top w:val="none" w:sz="0" w:space="0" w:color="auto"/>
        <w:left w:val="none" w:sz="0" w:space="0" w:color="auto"/>
        <w:bottom w:val="none" w:sz="0" w:space="0" w:color="auto"/>
        <w:right w:val="none" w:sz="0" w:space="0" w:color="auto"/>
      </w:divBdr>
    </w:div>
    <w:div w:id="1085151864">
      <w:bodyDiv w:val="1"/>
      <w:marLeft w:val="0"/>
      <w:marRight w:val="0"/>
      <w:marTop w:val="0"/>
      <w:marBottom w:val="0"/>
      <w:divBdr>
        <w:top w:val="none" w:sz="0" w:space="0" w:color="auto"/>
        <w:left w:val="none" w:sz="0" w:space="0" w:color="auto"/>
        <w:bottom w:val="none" w:sz="0" w:space="0" w:color="auto"/>
        <w:right w:val="none" w:sz="0" w:space="0" w:color="auto"/>
      </w:divBdr>
    </w:div>
    <w:div w:id="1531648336">
      <w:bodyDiv w:val="1"/>
      <w:marLeft w:val="0"/>
      <w:marRight w:val="0"/>
      <w:marTop w:val="0"/>
      <w:marBottom w:val="0"/>
      <w:divBdr>
        <w:top w:val="none" w:sz="0" w:space="0" w:color="auto"/>
        <w:left w:val="none" w:sz="0" w:space="0" w:color="auto"/>
        <w:bottom w:val="none" w:sz="0" w:space="0" w:color="auto"/>
        <w:right w:val="none" w:sz="0" w:space="0" w:color="auto"/>
      </w:divBdr>
    </w:div>
    <w:div w:id="214207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6AA6A-DAE4-4F07-BD94-88533726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1815</Words>
  <Characters>10530</Characters>
  <Application>Microsoft Office Word</Application>
  <DocSecurity>0</DocSecurity>
  <Lines>87</Lines>
  <Paragraphs>24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RMK metsamaterjali ja raiejäätmete mõõtmise ja hindamise kord</vt:lpstr>
      <vt:lpstr>RMK metsamaterjali ja raiejäätmete mõõtmise ja hindamise kord</vt:lpstr>
      <vt:lpstr>RMK metsamaterjali ja raiejäätmete mõõtmise ja hindamise kord</vt:lpstr>
    </vt:vector>
  </TitlesOfParts>
  <Company>RMK</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RMK metsamaterjali ja raiejäätmete mõõtmise ja hindamise kord</dc:title>
  <dc:creator>Ulvar</dc:creator>
  <cp:lastModifiedBy>Inga Rute</cp:lastModifiedBy>
  <cp:revision>8</cp:revision>
  <cp:lastPrinted>2010-01-27T10:01:00Z</cp:lastPrinted>
  <dcterms:created xsi:type="dcterms:W3CDTF">2025-01-13T07:36:00Z</dcterms:created>
  <dcterms:modified xsi:type="dcterms:W3CDTF">2025-01-16T06:41:00Z</dcterms:modified>
</cp:coreProperties>
</file>