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21091" w14:textId="0BB55CF6" w:rsidR="00CF52D2" w:rsidRPr="00E17561" w:rsidRDefault="00E17561" w:rsidP="00CF52D2">
      <w:pPr>
        <w:pStyle w:val="Table"/>
        <w:rPr>
          <w:rFonts w:asciiTheme="minorHAnsi" w:hAnsiTheme="minorHAnsi" w:cstheme="minorHAnsi"/>
          <w:bCs/>
          <w:i/>
          <w:iCs/>
          <w:sz w:val="22"/>
          <w:szCs w:val="22"/>
          <w:lang w:val="en-GB"/>
        </w:rPr>
      </w:pPr>
      <w:r w:rsidRPr="00E17561">
        <w:rPr>
          <w:rFonts w:asciiTheme="minorHAnsi" w:hAnsiTheme="minorHAnsi" w:cstheme="minorHAnsi"/>
          <w:bCs/>
          <w:i/>
          <w:iCs/>
          <w:sz w:val="22"/>
          <w:szCs w:val="22"/>
          <w:lang w:val="en-GB"/>
        </w:rPr>
        <w:t>The document has been signed electronically and contains a time stamp.</w:t>
      </w:r>
    </w:p>
    <w:p w14:paraId="50113FBD" w14:textId="20ADE604" w:rsidR="00A25B81" w:rsidRDefault="00A25B81" w:rsidP="00A25B81">
      <w:pPr>
        <w:pStyle w:val="Table"/>
        <w:rPr>
          <w:rFonts w:asciiTheme="minorHAnsi" w:hAnsiTheme="minorHAnsi" w:cstheme="minorHAnsi"/>
          <w:sz w:val="22"/>
          <w:szCs w:val="22"/>
          <w:lang w:val="en-GB"/>
        </w:rPr>
      </w:pPr>
      <w:r w:rsidRPr="00E17561">
        <w:rPr>
          <w:rFonts w:asciiTheme="minorHAnsi" w:hAnsiTheme="minorHAnsi" w:cstheme="minorHAnsi"/>
          <w:sz w:val="22"/>
          <w:szCs w:val="22"/>
          <w:lang w:val="en-GB"/>
        </w:rPr>
        <w:t>N</w:t>
      </w:r>
      <w:r w:rsidR="00CF52D2" w:rsidRPr="00E17561">
        <w:rPr>
          <w:rFonts w:asciiTheme="minorHAnsi" w:hAnsiTheme="minorHAnsi" w:cstheme="minorHAnsi"/>
          <w:sz w:val="22"/>
          <w:szCs w:val="22"/>
          <w:lang w:val="en-GB"/>
        </w:rPr>
        <w:t>o.</w:t>
      </w:r>
      <w:r w:rsidRPr="00E17561">
        <w:rPr>
          <w:rFonts w:asciiTheme="minorHAnsi" w:hAnsiTheme="minorHAnsi" w:cstheme="minorHAnsi"/>
          <w:sz w:val="22"/>
          <w:szCs w:val="22"/>
          <w:lang w:val="en-GB"/>
        </w:rPr>
        <w:t xml:space="preserve"> </w:t>
      </w:r>
      <w:r w:rsidR="00BB3FC1">
        <w:rPr>
          <w:rFonts w:asciiTheme="minorHAnsi" w:hAnsiTheme="minorHAnsi" w:cstheme="minorHAnsi"/>
          <w:sz w:val="22"/>
          <w:szCs w:val="22"/>
          <w:lang w:val="en-GB"/>
        </w:rPr>
        <w:t>1.1.-11/2025/0150/0005</w:t>
      </w:r>
    </w:p>
    <w:p w14:paraId="0D62911C" w14:textId="77777777" w:rsidR="00CA3165" w:rsidRDefault="00CA3165" w:rsidP="00A25B81">
      <w:pPr>
        <w:pStyle w:val="Table"/>
        <w:rPr>
          <w:rFonts w:asciiTheme="minorHAnsi" w:hAnsiTheme="minorHAnsi" w:cstheme="minorHAnsi"/>
          <w:sz w:val="22"/>
          <w:szCs w:val="22"/>
          <w:lang w:val="en-GB"/>
        </w:rPr>
      </w:pPr>
    </w:p>
    <w:p w14:paraId="40C7289A" w14:textId="77777777" w:rsidR="00A25B81" w:rsidRPr="00E17561" w:rsidRDefault="00A25B81" w:rsidP="00A25B81">
      <w:pPr>
        <w:tabs>
          <w:tab w:val="left" w:pos="3068"/>
        </w:tabs>
        <w:spacing w:line="240" w:lineRule="auto"/>
        <w:ind w:left="0"/>
        <w:rPr>
          <w:rFonts w:cstheme="minorHAnsi"/>
          <w:sz w:val="22"/>
          <w:szCs w:val="22"/>
          <w:lang w:val="en-GB"/>
        </w:rPr>
      </w:pPr>
    </w:p>
    <w:p w14:paraId="5641015F" w14:textId="77777777" w:rsidR="0045105F" w:rsidRDefault="0045105F" w:rsidP="00F56D34">
      <w:pPr>
        <w:spacing w:after="160" w:line="259" w:lineRule="auto"/>
        <w:ind w:left="0"/>
        <w:jc w:val="right"/>
        <w:rPr>
          <w:rFonts w:eastAsia="Aptos" w:cstheme="minorHAnsi"/>
          <w:b/>
          <w:bCs/>
          <w:lang w:val="en-GB"/>
        </w:rPr>
      </w:pPr>
    </w:p>
    <w:p w14:paraId="57B3C5F5" w14:textId="510C0C4F" w:rsidR="00F56D34" w:rsidRPr="00F56D34" w:rsidRDefault="00F56D34" w:rsidP="00F56D34">
      <w:pPr>
        <w:spacing w:after="160" w:line="259" w:lineRule="auto"/>
        <w:ind w:left="0"/>
        <w:jc w:val="right"/>
        <w:rPr>
          <w:rFonts w:eastAsia="Aptos" w:cstheme="minorHAnsi"/>
          <w:b/>
          <w:bCs/>
          <w:lang w:val="en-GB"/>
        </w:rPr>
      </w:pPr>
      <w:r w:rsidRPr="00F56D34">
        <w:rPr>
          <w:rFonts w:eastAsia="Aptos" w:cstheme="minorHAnsi"/>
          <w:b/>
          <w:bCs/>
          <w:lang w:val="en-GB"/>
        </w:rPr>
        <w:t>Riigimetsa Majandamise Keskus (RMK)</w:t>
      </w:r>
    </w:p>
    <w:p w14:paraId="26BE3939" w14:textId="77777777" w:rsidR="00F56D34" w:rsidRPr="00F56D34" w:rsidRDefault="00F56D34" w:rsidP="00F56D34">
      <w:pPr>
        <w:spacing w:after="160" w:line="259" w:lineRule="auto"/>
        <w:ind w:left="0"/>
        <w:jc w:val="right"/>
        <w:rPr>
          <w:rFonts w:eastAsia="Aptos" w:cstheme="minorHAnsi"/>
          <w:lang w:val="en-GB"/>
        </w:rPr>
      </w:pPr>
      <w:r w:rsidRPr="00F56D34">
        <w:rPr>
          <w:rFonts w:eastAsia="Aptos" w:cstheme="minorHAnsi"/>
          <w:lang w:val="en-GB"/>
        </w:rPr>
        <w:t>Chairman of the management board</w:t>
      </w:r>
    </w:p>
    <w:p w14:paraId="6AA604CA" w14:textId="77777777" w:rsidR="00F56D34" w:rsidRPr="00F56D34" w:rsidRDefault="00F56D34" w:rsidP="00F56D34">
      <w:pPr>
        <w:spacing w:after="160" w:line="259" w:lineRule="auto"/>
        <w:ind w:left="0"/>
        <w:jc w:val="right"/>
        <w:rPr>
          <w:rFonts w:eastAsia="Aptos" w:cstheme="minorHAnsi"/>
          <w:lang w:val="en-GB"/>
        </w:rPr>
      </w:pPr>
      <w:r w:rsidRPr="00F56D34">
        <w:rPr>
          <w:rFonts w:eastAsia="Aptos" w:cstheme="minorHAnsi"/>
          <w:lang w:val="en-GB"/>
        </w:rPr>
        <w:t>Mr. Mikk Marran</w:t>
      </w:r>
    </w:p>
    <w:p w14:paraId="7E12A55A" w14:textId="77777777" w:rsidR="00F56D34" w:rsidRPr="00F56D34" w:rsidRDefault="00F56D34" w:rsidP="00F56D34">
      <w:pPr>
        <w:spacing w:after="160" w:line="259" w:lineRule="auto"/>
        <w:ind w:left="0"/>
        <w:jc w:val="right"/>
        <w:rPr>
          <w:rFonts w:eastAsia="Aptos" w:cstheme="minorHAnsi"/>
          <w:lang w:val="en-GB"/>
        </w:rPr>
      </w:pPr>
      <w:hyperlink r:id="rId10" w:tgtFrame="_blank" w:history="1">
        <w:r w:rsidRPr="00F56D34">
          <w:rPr>
            <w:rFonts w:eastAsia="Aptos" w:cstheme="minorHAnsi"/>
            <w:color w:val="467886"/>
            <w:u w:val="single"/>
            <w:lang w:val="en-GB"/>
          </w:rPr>
          <w:t>rmk@rmk.ee</w:t>
        </w:r>
      </w:hyperlink>
      <w:r w:rsidRPr="00F56D34">
        <w:rPr>
          <w:rFonts w:eastAsia="Aptos" w:cstheme="minorHAnsi"/>
          <w:lang w:val="en-GB"/>
        </w:rPr>
        <w:t> </w:t>
      </w:r>
    </w:p>
    <w:p w14:paraId="2C5E6415" w14:textId="77777777" w:rsidR="00F56D34" w:rsidRPr="00F56D34" w:rsidRDefault="00F56D34" w:rsidP="00F56D34">
      <w:pPr>
        <w:spacing w:after="160" w:line="259" w:lineRule="auto"/>
        <w:ind w:left="0"/>
        <w:jc w:val="right"/>
        <w:rPr>
          <w:rFonts w:eastAsia="Aptos" w:cstheme="minorHAnsi"/>
          <w:lang w:val="en-GB"/>
        </w:rPr>
      </w:pPr>
    </w:p>
    <w:p w14:paraId="3C32532B" w14:textId="77777777" w:rsidR="00F56D34" w:rsidRPr="00F56D34" w:rsidRDefault="00F56D34" w:rsidP="00F56D34">
      <w:pPr>
        <w:spacing w:after="160" w:line="259" w:lineRule="auto"/>
        <w:ind w:left="0"/>
        <w:rPr>
          <w:rFonts w:eastAsia="Aptos" w:cstheme="minorHAnsi"/>
          <w:b/>
          <w:bCs/>
          <w:i/>
          <w:iCs/>
          <w:lang w:val="en-GB"/>
        </w:rPr>
      </w:pPr>
      <w:r w:rsidRPr="00F56D34">
        <w:rPr>
          <w:rFonts w:eastAsia="Aptos" w:cstheme="minorHAnsi"/>
          <w:b/>
          <w:bCs/>
          <w:i/>
          <w:iCs/>
          <w:lang w:val="en-GB"/>
        </w:rPr>
        <w:t>Request for Approval to disclose Information</w:t>
      </w:r>
    </w:p>
    <w:p w14:paraId="71AD74C8" w14:textId="77777777" w:rsidR="00F56D34" w:rsidRPr="00F56D34" w:rsidRDefault="00F56D34" w:rsidP="00F56D34">
      <w:pPr>
        <w:spacing w:after="160" w:line="259" w:lineRule="auto"/>
        <w:ind w:left="0"/>
        <w:rPr>
          <w:rFonts w:eastAsia="Aptos" w:cstheme="minorHAnsi"/>
          <w:lang w:val="en-GB"/>
        </w:rPr>
      </w:pPr>
      <w:r w:rsidRPr="00F56D34">
        <w:rPr>
          <w:rFonts w:eastAsia="Aptos" w:cstheme="minorHAnsi"/>
          <w:lang w:val="en-GB"/>
        </w:rPr>
        <w:t>Dear Mr. Marran!</w:t>
      </w:r>
    </w:p>
    <w:p w14:paraId="26660688" w14:textId="77777777" w:rsidR="00F56D34" w:rsidRPr="00F56D34" w:rsidRDefault="00F56D34" w:rsidP="00F56D34">
      <w:pPr>
        <w:spacing w:after="160" w:line="259" w:lineRule="auto"/>
        <w:ind w:left="0"/>
        <w:jc w:val="both"/>
        <w:rPr>
          <w:rFonts w:eastAsia="Aptos" w:cstheme="minorHAnsi"/>
          <w:lang w:val="en-GB"/>
        </w:rPr>
      </w:pPr>
      <w:r w:rsidRPr="00F56D34">
        <w:rPr>
          <w:rFonts w:eastAsia="Aptos" w:cstheme="minorHAnsi"/>
          <w:lang w:val="en-GB"/>
        </w:rPr>
        <w:t>In 2011, RMK and AS Latvijas Finieris (LF) signed the Memorandum of Understanding, which outlined the principles for the initiation of mutual cooperation, including the framework for procurement of birch round wood for LF’s plywood mill in Kohila (Kohila Vineer).</w:t>
      </w:r>
    </w:p>
    <w:p w14:paraId="33155C35" w14:textId="77777777" w:rsidR="00F56D34" w:rsidRPr="00F56D34" w:rsidRDefault="00F56D34" w:rsidP="00F56D34">
      <w:pPr>
        <w:spacing w:after="160" w:line="259" w:lineRule="auto"/>
        <w:ind w:left="0"/>
        <w:jc w:val="both"/>
        <w:rPr>
          <w:rFonts w:eastAsia="Aptos" w:cstheme="minorHAnsi"/>
          <w:lang w:val="en-GB"/>
        </w:rPr>
      </w:pPr>
      <w:r w:rsidRPr="00F56D34">
        <w:rPr>
          <w:rFonts w:eastAsia="Aptos" w:cstheme="minorHAnsi"/>
          <w:lang w:val="en-GB"/>
        </w:rPr>
        <w:t>To ensure transparency, preserve the history of the process, and avoid any potential speculation, LF intends to publish relevant information on the Kohila Vineer website. Additionally, LF may need to disclose this information to third parties, as required.</w:t>
      </w:r>
    </w:p>
    <w:p w14:paraId="557F3E0F" w14:textId="77777777" w:rsidR="00F56D34" w:rsidRPr="00F56D34" w:rsidRDefault="00F56D34" w:rsidP="00F56D34">
      <w:pPr>
        <w:spacing w:after="160" w:line="259" w:lineRule="auto"/>
        <w:ind w:left="0"/>
        <w:jc w:val="both"/>
        <w:rPr>
          <w:rFonts w:eastAsia="Aptos" w:cstheme="minorHAnsi"/>
          <w:lang w:val="en-GB"/>
        </w:rPr>
      </w:pPr>
      <w:r w:rsidRPr="00F56D34">
        <w:rPr>
          <w:rFonts w:eastAsia="Aptos" w:cstheme="minorHAnsi"/>
          <w:lang w:val="en-GB"/>
        </w:rPr>
        <w:t>As the terms of the Memorandum of Understanding stipulate that information cannot be disclosed without the other party's consent, we kindly request your approval to release the information mentioned in the Memorandum to third parties, if necessary.</w:t>
      </w:r>
    </w:p>
    <w:p w14:paraId="0D7CB95E" w14:textId="77777777" w:rsidR="00F56D34" w:rsidRPr="00F56D34" w:rsidRDefault="00F56D34" w:rsidP="00F56D34">
      <w:pPr>
        <w:spacing w:after="160" w:line="259" w:lineRule="auto"/>
        <w:ind w:left="0"/>
        <w:rPr>
          <w:rFonts w:eastAsia="Aptos" w:cstheme="minorHAnsi"/>
          <w:lang w:val="en-GB"/>
        </w:rPr>
      </w:pPr>
      <w:r w:rsidRPr="00F56D34">
        <w:rPr>
          <w:rFonts w:eastAsia="Aptos" w:cstheme="minorHAnsi"/>
          <w:lang w:val="en-GB"/>
        </w:rPr>
        <w:t>We look forward to your response.</w:t>
      </w:r>
    </w:p>
    <w:p w14:paraId="06D35EEA" w14:textId="77777777" w:rsidR="0045105F" w:rsidRDefault="0045105F" w:rsidP="00F56D34">
      <w:pPr>
        <w:spacing w:after="160" w:line="259" w:lineRule="auto"/>
        <w:ind w:left="0"/>
        <w:rPr>
          <w:rFonts w:eastAsia="Aptos" w:cstheme="minorHAnsi"/>
          <w:lang w:val="en-GB"/>
        </w:rPr>
      </w:pPr>
    </w:p>
    <w:p w14:paraId="04DFFE8E" w14:textId="306AA89D" w:rsidR="00F56D34" w:rsidRPr="00F56D34" w:rsidRDefault="00F56D34" w:rsidP="00F56D34">
      <w:pPr>
        <w:spacing w:after="160" w:line="259" w:lineRule="auto"/>
        <w:ind w:left="0"/>
        <w:rPr>
          <w:rFonts w:eastAsia="Aptos" w:cstheme="minorHAnsi"/>
          <w:lang w:val="en-GB"/>
        </w:rPr>
      </w:pPr>
      <w:r w:rsidRPr="00F56D34">
        <w:rPr>
          <w:rFonts w:eastAsia="Aptos" w:cstheme="minorHAnsi"/>
          <w:lang w:val="en-GB"/>
        </w:rPr>
        <w:t>Best regards,</w:t>
      </w:r>
    </w:p>
    <w:p w14:paraId="203531EE" w14:textId="77777777" w:rsidR="00F56D34" w:rsidRPr="00F56D34" w:rsidRDefault="00F56D34" w:rsidP="00F56D34">
      <w:pPr>
        <w:spacing w:after="160" w:line="259" w:lineRule="auto"/>
        <w:ind w:left="0"/>
        <w:rPr>
          <w:rFonts w:eastAsia="Aptos" w:cstheme="minorHAnsi"/>
          <w:lang w:val="en-GB"/>
        </w:rPr>
      </w:pPr>
      <w:r w:rsidRPr="00F56D34">
        <w:rPr>
          <w:rFonts w:eastAsia="Aptos" w:cstheme="minorHAnsi"/>
          <w:lang w:val="en-GB"/>
        </w:rPr>
        <w:t>Chairman of the Board            Jānis Ciems</w:t>
      </w:r>
    </w:p>
    <w:sectPr w:rsidR="00F56D34" w:rsidRPr="00F56D34" w:rsidSect="007C0784">
      <w:headerReference w:type="default" r:id="rId11"/>
      <w:footerReference w:type="default" r:id="rId12"/>
      <w:headerReference w:type="first" r:id="rId13"/>
      <w:footerReference w:type="first" r:id="rId14"/>
      <w:pgSz w:w="11906" w:h="16838"/>
      <w:pgMar w:top="1233" w:right="1819" w:bottom="1702" w:left="1440" w:header="1210" w:footer="9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55CB7" w14:textId="77777777" w:rsidR="00413251" w:rsidRDefault="00413251" w:rsidP="00764CA1">
      <w:r>
        <w:separator/>
      </w:r>
    </w:p>
  </w:endnote>
  <w:endnote w:type="continuationSeparator" w:id="0">
    <w:p w14:paraId="5DFA41C8" w14:textId="77777777" w:rsidR="00413251" w:rsidRDefault="00413251" w:rsidP="0076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479735204"/>
      <w:docPartObj>
        <w:docPartGallery w:val="Page Numbers (Bottom of Page)"/>
        <w:docPartUnique/>
      </w:docPartObj>
    </w:sdtPr>
    <w:sdtContent>
      <w:sdt>
        <w:sdtPr>
          <w:rPr>
            <w:sz w:val="22"/>
            <w:szCs w:val="22"/>
          </w:rPr>
          <w:id w:val="1728636285"/>
          <w:docPartObj>
            <w:docPartGallery w:val="Page Numbers (Top of Page)"/>
            <w:docPartUnique/>
          </w:docPartObj>
        </w:sdtPr>
        <w:sdtContent>
          <w:p w14:paraId="2CE66371" w14:textId="7B21DC91" w:rsidR="00617F56" w:rsidRPr="00617F56" w:rsidRDefault="00617F56">
            <w:pPr>
              <w:pStyle w:val="Footer"/>
              <w:jc w:val="center"/>
              <w:rPr>
                <w:sz w:val="22"/>
                <w:szCs w:val="22"/>
              </w:rPr>
            </w:pPr>
            <w:r w:rsidRPr="00617F56">
              <w:rPr>
                <w:sz w:val="22"/>
                <w:szCs w:val="22"/>
              </w:rPr>
              <w:fldChar w:fldCharType="begin"/>
            </w:r>
            <w:r w:rsidRPr="00617F56">
              <w:rPr>
                <w:sz w:val="22"/>
                <w:szCs w:val="22"/>
              </w:rPr>
              <w:instrText xml:space="preserve"> PAGE </w:instrText>
            </w:r>
            <w:r w:rsidRPr="00617F56">
              <w:rPr>
                <w:sz w:val="22"/>
                <w:szCs w:val="22"/>
              </w:rPr>
              <w:fldChar w:fldCharType="separate"/>
            </w:r>
            <w:r w:rsidRPr="00617F56">
              <w:rPr>
                <w:noProof/>
                <w:sz w:val="22"/>
                <w:szCs w:val="22"/>
              </w:rPr>
              <w:t>2</w:t>
            </w:r>
            <w:r w:rsidRPr="00617F56">
              <w:rPr>
                <w:sz w:val="22"/>
                <w:szCs w:val="22"/>
              </w:rPr>
              <w:fldChar w:fldCharType="end"/>
            </w:r>
            <w:r w:rsidR="00BA7025">
              <w:rPr>
                <w:sz w:val="22"/>
                <w:szCs w:val="22"/>
              </w:rPr>
              <w:t> (</w:t>
            </w:r>
            <w:r w:rsidRPr="00617F56">
              <w:rPr>
                <w:sz w:val="22"/>
                <w:szCs w:val="22"/>
              </w:rPr>
              <w:fldChar w:fldCharType="begin"/>
            </w:r>
            <w:r w:rsidRPr="00617F56">
              <w:rPr>
                <w:sz w:val="22"/>
                <w:szCs w:val="22"/>
              </w:rPr>
              <w:instrText xml:space="preserve"> NUMPAGES  </w:instrText>
            </w:r>
            <w:r w:rsidRPr="00617F56">
              <w:rPr>
                <w:sz w:val="22"/>
                <w:szCs w:val="22"/>
              </w:rPr>
              <w:fldChar w:fldCharType="separate"/>
            </w:r>
            <w:r w:rsidRPr="00617F56">
              <w:rPr>
                <w:noProof/>
                <w:sz w:val="22"/>
                <w:szCs w:val="22"/>
              </w:rPr>
              <w:t>2</w:t>
            </w:r>
            <w:r w:rsidRPr="00617F56">
              <w:rPr>
                <w:sz w:val="22"/>
                <w:szCs w:val="22"/>
              </w:rPr>
              <w:fldChar w:fldCharType="end"/>
            </w:r>
            <w:r w:rsidR="00BA7025">
              <w:rPr>
                <w:sz w:val="22"/>
                <w:szCs w:val="22"/>
              </w:rPr>
              <w:t>)</w:t>
            </w:r>
          </w:p>
        </w:sdtContent>
      </w:sdt>
    </w:sdtContent>
  </w:sdt>
  <w:p w14:paraId="372F9864" w14:textId="0546BDBE" w:rsidR="00292D04" w:rsidRDefault="00292D04" w:rsidP="00CB34CD">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D7C0F" w14:textId="7CBCC795" w:rsidR="00764CA1" w:rsidRDefault="00370A72" w:rsidP="00CB34CD">
    <w:pPr>
      <w:pStyle w:val="Footer"/>
      <w:ind w:left="0"/>
    </w:pPr>
    <w:r>
      <w:rPr>
        <w:noProof/>
      </w:rPr>
      <w:drawing>
        <wp:anchor distT="0" distB="0" distL="114300" distR="114300" simplePos="0" relativeHeight="251705856" behindDoc="0" locked="0" layoutInCell="1" allowOverlap="1" wp14:anchorId="12864F8D" wp14:editId="67667D38">
          <wp:simplePos x="0" y="0"/>
          <wp:positionH relativeFrom="column">
            <wp:posOffset>-127000</wp:posOffset>
          </wp:positionH>
          <wp:positionV relativeFrom="paragraph">
            <wp:posOffset>187960</wp:posOffset>
          </wp:positionV>
          <wp:extent cx="2044700" cy="165100"/>
          <wp:effectExtent l="0" t="0" r="0" b="0"/>
          <wp:wrapNone/>
          <wp:docPr id="602141033" name="Picture 602141033" descr="A black and orang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876901" name="Picture 1" descr="A black and orange li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44700" cy="1651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880" behindDoc="0" locked="0" layoutInCell="1" allowOverlap="1" wp14:anchorId="21182B0C" wp14:editId="596DE13B">
          <wp:simplePos x="0" y="0"/>
          <wp:positionH relativeFrom="column">
            <wp:posOffset>-635</wp:posOffset>
          </wp:positionH>
          <wp:positionV relativeFrom="paragraph">
            <wp:posOffset>-635</wp:posOffset>
          </wp:positionV>
          <wp:extent cx="1996440" cy="297815"/>
          <wp:effectExtent l="0" t="0" r="0" b="0"/>
          <wp:wrapNone/>
          <wp:docPr id="1111823888" name="Picture 1111823888"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059434" name="Picture 1" descr="A black background with a black square&#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996440" cy="297815"/>
                  </a:xfrm>
                  <a:prstGeom prst="rect">
                    <a:avLst/>
                  </a:prstGeom>
                </pic:spPr>
              </pic:pic>
            </a:graphicData>
          </a:graphic>
          <wp14:sizeRelH relativeFrom="page">
            <wp14:pctWidth>0</wp14:pctWidth>
          </wp14:sizeRelH>
          <wp14:sizeRelV relativeFrom="page">
            <wp14:pctHeight>0</wp14:pctHeight>
          </wp14:sizeRelV>
        </wp:anchor>
      </w:drawing>
    </w:r>
    <w:r w:rsidR="00B24148">
      <w:rPr>
        <w:noProof/>
      </w:rPr>
      <w:drawing>
        <wp:anchor distT="0" distB="0" distL="114300" distR="114300" simplePos="0" relativeHeight="251697664" behindDoc="1" locked="0" layoutInCell="1" allowOverlap="1" wp14:anchorId="1884E73B" wp14:editId="077D5B9B">
          <wp:simplePos x="0" y="0"/>
          <wp:positionH relativeFrom="column">
            <wp:posOffset>5085080</wp:posOffset>
          </wp:positionH>
          <wp:positionV relativeFrom="paragraph">
            <wp:posOffset>78105</wp:posOffset>
          </wp:positionV>
          <wp:extent cx="722630" cy="337185"/>
          <wp:effectExtent l="0" t="0" r="1270" b="5715"/>
          <wp:wrapNone/>
          <wp:docPr id="2003439168" name="Picture 2003439168"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520965" name="Picture 1" descr="A black and white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722630" cy="337185"/>
                  </a:xfrm>
                  <a:prstGeom prst="rect">
                    <a:avLst/>
                  </a:prstGeom>
                </pic:spPr>
              </pic:pic>
            </a:graphicData>
          </a:graphic>
          <wp14:sizeRelH relativeFrom="page">
            <wp14:pctWidth>0</wp14:pctWidth>
          </wp14:sizeRelH>
          <wp14:sizeRelV relativeFrom="page">
            <wp14:pctHeight>0</wp14:pctHeight>
          </wp14:sizeRelV>
        </wp:anchor>
      </w:drawing>
    </w:r>
    <w:r w:rsidR="00B24148">
      <w:rPr>
        <w:noProof/>
      </w:rPr>
      <mc:AlternateContent>
        <mc:Choice Requires="wps">
          <w:drawing>
            <wp:anchor distT="0" distB="0" distL="114300" distR="114300" simplePos="0" relativeHeight="251703808" behindDoc="0" locked="0" layoutInCell="1" allowOverlap="1" wp14:anchorId="5FD5B59D" wp14:editId="24A52240">
              <wp:simplePos x="0" y="0"/>
              <wp:positionH relativeFrom="column">
                <wp:posOffset>3902075</wp:posOffset>
              </wp:positionH>
              <wp:positionV relativeFrom="paragraph">
                <wp:posOffset>52070</wp:posOffset>
              </wp:positionV>
              <wp:extent cx="1183005" cy="450215"/>
              <wp:effectExtent l="0" t="0" r="0" b="6985"/>
              <wp:wrapNone/>
              <wp:docPr id="1208187045" name="Text Box 2"/>
              <wp:cNvGraphicFramePr/>
              <a:graphic xmlns:a="http://schemas.openxmlformats.org/drawingml/2006/main">
                <a:graphicData uri="http://schemas.microsoft.com/office/word/2010/wordprocessingShape">
                  <wps:wsp>
                    <wps:cNvSpPr txBox="1"/>
                    <wps:spPr>
                      <a:xfrm>
                        <a:off x="0" y="0"/>
                        <a:ext cx="1183005" cy="450215"/>
                      </a:xfrm>
                      <a:prstGeom prst="rect">
                        <a:avLst/>
                      </a:prstGeom>
                      <a:noFill/>
                      <a:ln w="6350">
                        <a:noFill/>
                      </a:ln>
                    </wps:spPr>
                    <wps:txbx>
                      <w:txbxContent>
                        <w:p w14:paraId="40C2F717" w14:textId="77777777" w:rsidR="00D04091" w:rsidRPr="00500F66" w:rsidRDefault="00D04091" w:rsidP="00D04091">
                          <w:pPr>
                            <w:spacing w:line="216" w:lineRule="auto"/>
                            <w:ind w:left="0"/>
                            <w:rPr>
                              <w:sz w:val="10"/>
                              <w:szCs w:val="10"/>
                              <w:lang w:val="en-GB"/>
                            </w:rPr>
                          </w:pPr>
                          <w:r w:rsidRPr="00500F66">
                            <w:rPr>
                              <w:sz w:val="10"/>
                              <w:szCs w:val="10"/>
                              <w:lang w:val="en-GB"/>
                            </w:rPr>
                            <w:t>The scope of ISO 9001 certification:</w:t>
                          </w:r>
                        </w:p>
                        <w:p w14:paraId="128E09E5" w14:textId="5388411C" w:rsidR="00D04091" w:rsidRPr="00500F66" w:rsidRDefault="00D04091" w:rsidP="00D04091">
                          <w:pPr>
                            <w:spacing w:line="216" w:lineRule="auto"/>
                            <w:ind w:left="0"/>
                            <w:rPr>
                              <w:sz w:val="10"/>
                              <w:szCs w:val="10"/>
                              <w:lang w:val="en-GB"/>
                            </w:rPr>
                          </w:pPr>
                          <w:r w:rsidRPr="00500F66">
                            <w:rPr>
                              <w:sz w:val="10"/>
                              <w:szCs w:val="10"/>
                              <w:lang w:val="en-GB"/>
                            </w:rPr>
                            <w:t>Manufacturing, sale and development of plywood and other glued wood products</w:t>
                          </w:r>
                          <w:r w:rsidR="00765C0E">
                            <w:rPr>
                              <w:sz w:val="10"/>
                              <w:szCs w:val="10"/>
                              <w:lang w:val="en-GB"/>
                            </w:rPr>
                            <w:t>.</w:t>
                          </w:r>
                        </w:p>
                        <w:p w14:paraId="7622BD09" w14:textId="2E8BB59C" w:rsidR="00B24148" w:rsidRPr="00DA18BC" w:rsidRDefault="00B24148" w:rsidP="00B24148">
                          <w:pPr>
                            <w:spacing w:line="216" w:lineRule="auto"/>
                            <w:ind w:left="0"/>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FD5B59D" id="_x0000_t202" coordsize="21600,21600" o:spt="202" path="m,l,21600r21600,l21600,xe">
              <v:stroke joinstyle="miter"/>
              <v:path gradientshapeok="t" o:connecttype="rect"/>
            </v:shapetype>
            <v:shape id="Text Box 2" o:spid="_x0000_s1026" type="#_x0000_t202" style="position:absolute;margin-left:307.25pt;margin-top:4.1pt;width:93.15pt;height:35.45pt;z-index:251703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" filled="f" stroked="f" strokeweight=".5pt">
              <v:textbox>
                <w:txbxContent>
                  <w:p w14:paraId="40C2F717" w14:textId="77777777" w:rsidR="00D04091" w:rsidRPr="00500F66" w:rsidRDefault="00D04091" w:rsidP="00D04091">
                    <w:pPr>
                      <w:spacing w:line="216" w:lineRule="auto"/>
                      <w:ind w:left="0"/>
                      <w:rPr>
                        <w:sz w:val="10"/>
                        <w:szCs w:val="10"/>
                        <w:lang w:val="en-GB"/>
                      </w:rPr>
                    </w:pPr>
                    <w:r w:rsidRPr="00500F66">
                      <w:rPr>
                        <w:sz w:val="10"/>
                        <w:szCs w:val="10"/>
                        <w:lang w:val="en-GB"/>
                      </w:rPr>
                      <w:t>The scope of ISO 9001 certification:</w:t>
                    </w:r>
                  </w:p>
                  <w:p w14:paraId="128E09E5" w14:textId="5388411C" w:rsidR="00D04091" w:rsidRPr="00500F66" w:rsidRDefault="00D04091" w:rsidP="00D04091">
                    <w:pPr>
                      <w:spacing w:line="216" w:lineRule="auto"/>
                      <w:ind w:left="0"/>
                      <w:rPr>
                        <w:sz w:val="10"/>
                        <w:szCs w:val="10"/>
                        <w:lang w:val="en-GB"/>
                      </w:rPr>
                    </w:pPr>
                    <w:r w:rsidRPr="00500F66">
                      <w:rPr>
                        <w:sz w:val="10"/>
                        <w:szCs w:val="10"/>
                        <w:lang w:val="en-GB"/>
                      </w:rPr>
                      <w:t>Manufacturing, sale and development of plywood and other glued wood products</w:t>
                    </w:r>
                    <w:r w:rsidR="00765C0E">
                      <w:rPr>
                        <w:sz w:val="10"/>
                        <w:szCs w:val="10"/>
                        <w:lang w:val="en-GB"/>
                      </w:rPr>
                      <w:t>.</w:t>
                    </w:r>
                  </w:p>
                  <w:p w14:paraId="7622BD09" w14:textId="2E8BB59C" w:rsidR="00B24148" w:rsidRPr="00DA18BC" w:rsidRDefault="00B24148" w:rsidP="00B24148">
                    <w:pPr>
                      <w:spacing w:line="216" w:lineRule="auto"/>
                      <w:ind w:left="0"/>
                      <w:rPr>
                        <w:sz w:val="10"/>
                        <w:szCs w:val="1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12EB4" w14:textId="77777777" w:rsidR="00413251" w:rsidRDefault="00413251" w:rsidP="00764CA1">
      <w:r>
        <w:separator/>
      </w:r>
    </w:p>
  </w:footnote>
  <w:footnote w:type="continuationSeparator" w:id="0">
    <w:p w14:paraId="3E5A5FD4" w14:textId="77777777" w:rsidR="00413251" w:rsidRDefault="00413251" w:rsidP="00764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BFD2F" w14:textId="77777777" w:rsidR="00780E81" w:rsidRPr="00617F56" w:rsidRDefault="00780E81" w:rsidP="00617F56">
    <w:pPr>
      <w:pStyle w:val="Heade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3504A" w14:textId="54F7B0AE" w:rsidR="00B24148" w:rsidRPr="00D04091" w:rsidRDefault="00BA7025" w:rsidP="00B24148">
    <w:pPr>
      <w:pStyle w:val="Header"/>
      <w:ind w:left="0"/>
      <w:rPr>
        <w:lang w:val="en-GB"/>
      </w:rPr>
    </w:pPr>
    <w:r w:rsidRPr="00D04091">
      <w:rPr>
        <w:noProof/>
        <w:sz w:val="14"/>
        <w:szCs w:val="14"/>
        <w:lang w:val="en-GB"/>
      </w:rPr>
      <w:drawing>
        <wp:anchor distT="0" distB="0" distL="114300" distR="114300" simplePos="0" relativeHeight="251672064" behindDoc="0" locked="0" layoutInCell="1" allowOverlap="1" wp14:anchorId="2DA0F139" wp14:editId="3D41D5A2">
          <wp:simplePos x="0" y="0"/>
          <wp:positionH relativeFrom="column">
            <wp:posOffset>-172720</wp:posOffset>
          </wp:positionH>
          <wp:positionV relativeFrom="paragraph">
            <wp:posOffset>-183833</wp:posOffset>
          </wp:positionV>
          <wp:extent cx="1653988" cy="678842"/>
          <wp:effectExtent l="0" t="0" r="0" b="0"/>
          <wp:wrapNone/>
          <wp:docPr id="1210766960" name="Picture 1210766960" descr="A black and orang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696986" name="Picture 3" descr="A black and orang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53988" cy="678842"/>
                  </a:xfrm>
                  <a:prstGeom prst="rect">
                    <a:avLst/>
                  </a:prstGeom>
                </pic:spPr>
              </pic:pic>
            </a:graphicData>
          </a:graphic>
          <wp14:sizeRelH relativeFrom="page">
            <wp14:pctWidth>0</wp14:pctWidth>
          </wp14:sizeRelH>
          <wp14:sizeRelV relativeFrom="page">
            <wp14:pctHeight>0</wp14:pctHeight>
          </wp14:sizeRelV>
        </wp:anchor>
      </w:drawing>
    </w:r>
  </w:p>
  <w:p w14:paraId="1E7C006D" w14:textId="77777777" w:rsidR="00B24148" w:rsidRPr="00D04091" w:rsidRDefault="00B24148" w:rsidP="00B24148">
    <w:pPr>
      <w:pStyle w:val="Header"/>
      <w:ind w:left="0"/>
      <w:rPr>
        <w:lang w:val="en-GB"/>
      </w:rPr>
    </w:pPr>
  </w:p>
  <w:p w14:paraId="16290B66" w14:textId="77777777" w:rsidR="00B24148" w:rsidRPr="00D04091" w:rsidRDefault="00B24148" w:rsidP="00B24148">
    <w:pPr>
      <w:pStyle w:val="Header"/>
      <w:ind w:left="0"/>
      <w:rPr>
        <w:lang w:val="en-GB"/>
      </w:rPr>
    </w:pPr>
  </w:p>
  <w:tbl>
    <w:tblPr>
      <w:tblStyle w:val="TableGrid"/>
      <w:tblW w:w="0" w:type="auto"/>
      <w:tblInd w:w="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7"/>
      <w:gridCol w:w="2114"/>
      <w:gridCol w:w="2069"/>
    </w:tblGrid>
    <w:tr w:rsidR="00B24148" w:rsidRPr="00D04091" w14:paraId="53A2BEFF" w14:textId="77777777" w:rsidTr="00005149">
      <w:trPr>
        <w:trHeight w:val="562"/>
      </w:trPr>
      <w:tc>
        <w:tcPr>
          <w:tcW w:w="2417" w:type="dxa"/>
        </w:tcPr>
        <w:p w14:paraId="3FA70B91" w14:textId="383DA762" w:rsidR="00B24148" w:rsidRPr="00D04091" w:rsidRDefault="00B24148" w:rsidP="00B24148">
          <w:pPr>
            <w:pStyle w:val="Quote"/>
            <w:ind w:left="0"/>
            <w:rPr>
              <w:rFonts w:cstheme="minorHAnsi"/>
              <w:lang w:val="en-GB"/>
            </w:rPr>
          </w:pPr>
          <w:r w:rsidRPr="00D04091">
            <w:rPr>
              <w:rFonts w:cstheme="minorHAnsi"/>
              <w:lang w:val="en-GB"/>
            </w:rPr>
            <w:t xml:space="preserve">AS </w:t>
          </w:r>
          <w:r w:rsidRPr="00FE442F">
            <w:rPr>
              <w:rFonts w:cstheme="minorHAnsi"/>
              <w:caps/>
              <w:lang w:val="en-GB"/>
            </w:rPr>
            <w:t>Latvijas Finieris</w:t>
          </w:r>
        </w:p>
        <w:p w14:paraId="06738668" w14:textId="3F65A49C" w:rsidR="00B24148" w:rsidRPr="00D04091" w:rsidRDefault="00B24148" w:rsidP="00B24148">
          <w:pPr>
            <w:pStyle w:val="Quote"/>
            <w:ind w:left="0"/>
            <w:rPr>
              <w:rFonts w:cstheme="minorHAnsi"/>
              <w:lang w:val="en-GB"/>
            </w:rPr>
          </w:pPr>
          <w:r w:rsidRPr="00D04091">
            <w:rPr>
              <w:rFonts w:cstheme="minorHAnsi"/>
              <w:lang w:val="en-GB"/>
            </w:rPr>
            <w:t>Bauskas 59, R</w:t>
          </w:r>
          <w:r w:rsidR="00DB09C5" w:rsidRPr="00D04091">
            <w:rPr>
              <w:rFonts w:cstheme="minorHAnsi"/>
              <w:lang w:val="en-GB"/>
            </w:rPr>
            <w:t>i</w:t>
          </w:r>
          <w:r w:rsidRPr="00D04091">
            <w:rPr>
              <w:rFonts w:cstheme="minorHAnsi"/>
              <w:lang w:val="en-GB"/>
            </w:rPr>
            <w:t>ga, LV-1004</w:t>
          </w:r>
          <w:r w:rsidR="00DB09C5" w:rsidRPr="00D04091">
            <w:rPr>
              <w:rFonts w:cstheme="minorHAnsi"/>
              <w:lang w:val="en-GB"/>
            </w:rPr>
            <w:t>, Latvia</w:t>
          </w:r>
        </w:p>
        <w:p w14:paraId="18F7F742" w14:textId="77777777" w:rsidR="00B24148" w:rsidRPr="00D04091" w:rsidRDefault="00B24148" w:rsidP="00B24148">
          <w:pPr>
            <w:pStyle w:val="Quote"/>
            <w:ind w:left="0"/>
            <w:rPr>
              <w:rFonts w:cstheme="minorHAnsi"/>
              <w:lang w:val="en-GB"/>
            </w:rPr>
          </w:pPr>
        </w:p>
      </w:tc>
      <w:tc>
        <w:tcPr>
          <w:tcW w:w="2114" w:type="dxa"/>
        </w:tcPr>
        <w:p w14:paraId="7BD570A5" w14:textId="517515B8" w:rsidR="00B24148" w:rsidRPr="00D04091" w:rsidRDefault="00B24148" w:rsidP="00B24148">
          <w:pPr>
            <w:pStyle w:val="Quote"/>
            <w:ind w:left="0"/>
            <w:rPr>
              <w:rFonts w:cstheme="minorHAnsi"/>
              <w:lang w:val="en-GB"/>
            </w:rPr>
          </w:pPr>
          <w:r w:rsidRPr="00D04091">
            <w:rPr>
              <w:rFonts w:cstheme="minorHAnsi"/>
              <w:lang w:val="en-GB"/>
            </w:rPr>
            <w:t>AS</w:t>
          </w:r>
          <w:r w:rsidR="00BB7179" w:rsidRPr="00D04091">
            <w:rPr>
              <w:rFonts w:cstheme="minorHAnsi"/>
              <w:lang w:val="en-GB"/>
            </w:rPr>
            <w:t> </w:t>
          </w:r>
          <w:r w:rsidRPr="00FE442F">
            <w:rPr>
              <w:rFonts w:cstheme="minorHAnsi"/>
              <w:caps/>
              <w:lang w:val="en-GB"/>
            </w:rPr>
            <w:t>SEB Banka</w:t>
          </w:r>
          <w:r w:rsidR="00BB7179" w:rsidRPr="00D04091">
            <w:rPr>
              <w:rFonts w:cstheme="minorHAnsi"/>
              <w:lang w:val="en-GB"/>
            </w:rPr>
            <w:t> </w:t>
          </w:r>
          <w:r w:rsidRPr="00D04091">
            <w:rPr>
              <w:rFonts w:cstheme="minorHAnsi"/>
              <w:lang w:val="en-GB"/>
            </w:rPr>
            <w:t>BIC</w:t>
          </w:r>
          <w:r w:rsidR="00BB7179" w:rsidRPr="00D04091">
            <w:rPr>
              <w:rFonts w:cstheme="minorHAnsi"/>
              <w:lang w:val="en-GB"/>
            </w:rPr>
            <w:t> </w:t>
          </w:r>
          <w:r w:rsidRPr="00D04091">
            <w:rPr>
              <w:rFonts w:cstheme="minorHAnsi"/>
              <w:lang w:val="en-GB"/>
            </w:rPr>
            <w:t>UNLALV2X</w:t>
          </w:r>
        </w:p>
        <w:p w14:paraId="464F69B2" w14:textId="0BDE78E6" w:rsidR="00B24148" w:rsidRPr="00D04091" w:rsidRDefault="00B24148" w:rsidP="00B24148">
          <w:pPr>
            <w:pStyle w:val="Quote"/>
            <w:ind w:left="0"/>
            <w:rPr>
              <w:rFonts w:cstheme="minorHAnsi"/>
              <w:lang w:val="en-GB"/>
            </w:rPr>
          </w:pPr>
          <w:r w:rsidRPr="00D04091">
            <w:rPr>
              <w:rFonts w:cstheme="minorHAnsi"/>
              <w:lang w:val="en-GB"/>
            </w:rPr>
            <w:t>LV71</w:t>
          </w:r>
          <w:r w:rsidR="00BB7179" w:rsidRPr="00D04091">
            <w:rPr>
              <w:rFonts w:cstheme="minorHAnsi"/>
              <w:lang w:val="en-GB"/>
            </w:rPr>
            <w:t> </w:t>
          </w:r>
          <w:r w:rsidRPr="00D04091">
            <w:rPr>
              <w:rFonts w:cstheme="minorHAnsi"/>
              <w:lang w:val="en-GB"/>
            </w:rPr>
            <w:t>UNLA</w:t>
          </w:r>
          <w:r w:rsidR="00BB7179" w:rsidRPr="00D04091">
            <w:rPr>
              <w:rFonts w:cstheme="minorHAnsi"/>
              <w:lang w:val="en-GB"/>
            </w:rPr>
            <w:t> </w:t>
          </w:r>
          <w:r w:rsidRPr="00D04091">
            <w:rPr>
              <w:rFonts w:cstheme="minorHAnsi"/>
              <w:lang w:val="en-GB"/>
            </w:rPr>
            <w:t>0002</w:t>
          </w:r>
          <w:r w:rsidR="00BB7179" w:rsidRPr="00D04091">
            <w:rPr>
              <w:rFonts w:cstheme="minorHAnsi"/>
              <w:lang w:val="en-GB"/>
            </w:rPr>
            <w:t> </w:t>
          </w:r>
          <w:r w:rsidRPr="00D04091">
            <w:rPr>
              <w:rFonts w:cstheme="minorHAnsi"/>
              <w:lang w:val="en-GB"/>
            </w:rPr>
            <w:t>0234 6909</w:t>
          </w:r>
          <w:r w:rsidR="00BB7179" w:rsidRPr="00D04091">
            <w:rPr>
              <w:rFonts w:cstheme="minorHAnsi"/>
              <w:lang w:val="en-GB"/>
            </w:rPr>
            <w:t> </w:t>
          </w:r>
          <w:r w:rsidRPr="00D04091">
            <w:rPr>
              <w:rFonts w:cstheme="minorHAnsi"/>
              <w:lang w:val="en-GB"/>
            </w:rPr>
            <w:t>4</w:t>
          </w:r>
        </w:p>
      </w:tc>
      <w:tc>
        <w:tcPr>
          <w:tcW w:w="2069" w:type="dxa"/>
        </w:tcPr>
        <w:p w14:paraId="6F969FF6" w14:textId="1FB1D333" w:rsidR="00B24148" w:rsidRPr="00D04091" w:rsidRDefault="00577481" w:rsidP="00B24148">
          <w:pPr>
            <w:pStyle w:val="Quote"/>
            <w:ind w:left="0"/>
            <w:rPr>
              <w:rFonts w:cstheme="minorHAnsi"/>
              <w:lang w:val="en-GB"/>
            </w:rPr>
          </w:pPr>
          <w:r w:rsidRPr="00D04091">
            <w:rPr>
              <w:rFonts w:cstheme="minorHAnsi"/>
              <w:lang w:val="en-GB"/>
            </w:rPr>
            <w:t>Phone:</w:t>
          </w:r>
          <w:r w:rsidR="00B24148" w:rsidRPr="00D04091">
            <w:rPr>
              <w:rFonts w:cstheme="minorHAnsi"/>
              <w:lang w:val="en-GB"/>
            </w:rPr>
            <w:t xml:space="preserve"> +371</w:t>
          </w:r>
          <w:r w:rsidR="00BB7179" w:rsidRPr="00D04091">
            <w:rPr>
              <w:rFonts w:cstheme="minorHAnsi"/>
              <w:lang w:val="en-GB"/>
            </w:rPr>
            <w:t> </w:t>
          </w:r>
          <w:r w:rsidR="00B24148" w:rsidRPr="00D04091">
            <w:rPr>
              <w:rFonts w:cstheme="minorHAnsi"/>
              <w:lang w:val="en-GB"/>
            </w:rPr>
            <w:t>67 067 207</w:t>
          </w:r>
        </w:p>
        <w:p w14:paraId="00839975" w14:textId="77777777" w:rsidR="00B24148" w:rsidRPr="00D04091" w:rsidRDefault="00B24148" w:rsidP="00B24148">
          <w:pPr>
            <w:pStyle w:val="Quote"/>
            <w:ind w:left="0"/>
            <w:rPr>
              <w:rFonts w:cstheme="minorHAnsi"/>
              <w:lang w:val="en-GB"/>
            </w:rPr>
          </w:pPr>
          <w:r w:rsidRPr="00D04091">
            <w:rPr>
              <w:rFonts w:cstheme="minorHAnsi"/>
              <w:lang w:val="en-GB"/>
            </w:rPr>
            <w:t>info@finieris.lv</w:t>
          </w:r>
        </w:p>
      </w:tc>
    </w:tr>
    <w:tr w:rsidR="00B24148" w:rsidRPr="00D04091" w14:paraId="2C56626F" w14:textId="77777777" w:rsidTr="00005149">
      <w:tc>
        <w:tcPr>
          <w:tcW w:w="2417" w:type="dxa"/>
        </w:tcPr>
        <w:p w14:paraId="25861DE6" w14:textId="297405FB" w:rsidR="00B24148" w:rsidRPr="00D04091" w:rsidRDefault="00005149" w:rsidP="00B24148">
          <w:pPr>
            <w:pStyle w:val="Quote"/>
            <w:ind w:left="0"/>
            <w:rPr>
              <w:rFonts w:cstheme="minorHAnsi"/>
              <w:lang w:val="en-GB"/>
            </w:rPr>
          </w:pPr>
          <w:r w:rsidRPr="00D04091">
            <w:rPr>
              <w:rFonts w:cstheme="minorHAnsi"/>
              <w:lang w:val="en-GB"/>
            </w:rPr>
            <w:t>Commercial Reg. No.: 4</w:t>
          </w:r>
          <w:r w:rsidR="00B24148" w:rsidRPr="00D04091">
            <w:rPr>
              <w:rFonts w:cstheme="minorHAnsi"/>
              <w:lang w:val="en-GB"/>
            </w:rPr>
            <w:t>000</w:t>
          </w:r>
          <w:r w:rsidR="00BB7179" w:rsidRPr="00D04091">
            <w:rPr>
              <w:rFonts w:cstheme="minorHAnsi"/>
              <w:lang w:val="en-GB"/>
            </w:rPr>
            <w:t> </w:t>
          </w:r>
          <w:r w:rsidR="00B24148" w:rsidRPr="00D04091">
            <w:rPr>
              <w:rFonts w:cstheme="minorHAnsi"/>
              <w:lang w:val="en-GB"/>
            </w:rPr>
            <w:t>3094</w:t>
          </w:r>
          <w:r w:rsidR="00BB7179" w:rsidRPr="00D04091">
            <w:rPr>
              <w:rFonts w:cstheme="minorHAnsi"/>
              <w:lang w:val="en-GB"/>
            </w:rPr>
            <w:t> </w:t>
          </w:r>
          <w:r w:rsidR="00B24148" w:rsidRPr="00D04091">
            <w:rPr>
              <w:rFonts w:cstheme="minorHAnsi"/>
              <w:lang w:val="en-GB"/>
            </w:rPr>
            <w:t>173</w:t>
          </w:r>
        </w:p>
        <w:p w14:paraId="2535B6A8" w14:textId="1DF68375" w:rsidR="00B24148" w:rsidRPr="00D04091" w:rsidRDefault="00005149" w:rsidP="00B24148">
          <w:pPr>
            <w:pStyle w:val="Quote"/>
            <w:ind w:left="0"/>
            <w:rPr>
              <w:rFonts w:cstheme="minorHAnsi"/>
              <w:lang w:val="en-GB"/>
            </w:rPr>
          </w:pPr>
          <w:r w:rsidRPr="00D04091">
            <w:rPr>
              <w:rFonts w:cstheme="minorHAnsi"/>
              <w:lang w:val="en-GB"/>
            </w:rPr>
            <w:t>VAT No.:</w:t>
          </w:r>
          <w:r w:rsidR="00B24148" w:rsidRPr="00D04091">
            <w:rPr>
              <w:rFonts w:cstheme="minorHAnsi"/>
              <w:lang w:val="en-GB"/>
            </w:rPr>
            <w:t xml:space="preserve"> LV</w:t>
          </w:r>
          <w:r w:rsidR="00BB7179" w:rsidRPr="00D04091">
            <w:rPr>
              <w:rFonts w:cstheme="minorHAnsi"/>
              <w:lang w:val="en-GB"/>
            </w:rPr>
            <w:t> </w:t>
          </w:r>
          <w:r w:rsidR="00B24148" w:rsidRPr="00D04091">
            <w:rPr>
              <w:rFonts w:cstheme="minorHAnsi"/>
              <w:lang w:val="en-GB"/>
            </w:rPr>
            <w:t>4000</w:t>
          </w:r>
          <w:r w:rsidR="00BB7179" w:rsidRPr="00D04091">
            <w:rPr>
              <w:rFonts w:cstheme="minorHAnsi"/>
              <w:lang w:val="en-GB"/>
            </w:rPr>
            <w:t> </w:t>
          </w:r>
          <w:r w:rsidR="00B24148" w:rsidRPr="00D04091">
            <w:rPr>
              <w:rFonts w:cstheme="minorHAnsi"/>
              <w:lang w:val="en-GB"/>
            </w:rPr>
            <w:t>3094</w:t>
          </w:r>
          <w:r w:rsidR="00BB7179" w:rsidRPr="00D04091">
            <w:rPr>
              <w:rFonts w:cstheme="minorHAnsi"/>
              <w:lang w:val="en-GB"/>
            </w:rPr>
            <w:t> </w:t>
          </w:r>
          <w:r w:rsidR="00B24148" w:rsidRPr="00D04091">
            <w:rPr>
              <w:rFonts w:cstheme="minorHAnsi"/>
              <w:lang w:val="en-GB"/>
            </w:rPr>
            <w:t>173</w:t>
          </w:r>
        </w:p>
        <w:p w14:paraId="18AD040E" w14:textId="77777777" w:rsidR="00B24148" w:rsidRPr="00D04091" w:rsidRDefault="00B24148" w:rsidP="00B24148">
          <w:pPr>
            <w:pStyle w:val="Quote"/>
            <w:ind w:left="0"/>
            <w:rPr>
              <w:rFonts w:cstheme="minorHAnsi"/>
              <w:lang w:val="en-GB"/>
            </w:rPr>
          </w:pPr>
        </w:p>
      </w:tc>
      <w:tc>
        <w:tcPr>
          <w:tcW w:w="2114" w:type="dxa"/>
        </w:tcPr>
        <w:p w14:paraId="40814954" w14:textId="0C54E155" w:rsidR="00B24148" w:rsidRPr="00D04091" w:rsidRDefault="00B24148" w:rsidP="00B24148">
          <w:pPr>
            <w:pStyle w:val="Quote"/>
            <w:ind w:left="0"/>
            <w:rPr>
              <w:rFonts w:cstheme="minorHAnsi"/>
              <w:lang w:val="en-GB"/>
            </w:rPr>
          </w:pPr>
          <w:r w:rsidRPr="00D04091">
            <w:rPr>
              <w:rFonts w:cstheme="minorHAnsi"/>
              <w:lang w:val="en-GB"/>
            </w:rPr>
            <w:t>AS</w:t>
          </w:r>
          <w:r w:rsidR="00BB7179" w:rsidRPr="00D04091">
            <w:rPr>
              <w:rFonts w:cstheme="minorHAnsi"/>
              <w:lang w:val="en-GB"/>
            </w:rPr>
            <w:t> </w:t>
          </w:r>
          <w:r w:rsidRPr="00FE442F">
            <w:rPr>
              <w:rFonts w:cstheme="minorHAnsi"/>
              <w:caps/>
              <w:lang w:val="en-GB"/>
            </w:rPr>
            <w:t>Swedbank</w:t>
          </w:r>
          <w:r w:rsidR="00BB7179" w:rsidRPr="00FE442F">
            <w:rPr>
              <w:rFonts w:cstheme="minorHAnsi"/>
              <w:caps/>
              <w:lang w:val="en-GB"/>
            </w:rPr>
            <w:t> </w:t>
          </w:r>
          <w:r w:rsidRPr="00D04091">
            <w:rPr>
              <w:rFonts w:cstheme="minorHAnsi"/>
              <w:lang w:val="en-GB"/>
            </w:rPr>
            <w:t>BIC</w:t>
          </w:r>
          <w:r w:rsidR="00BB7179" w:rsidRPr="00D04091">
            <w:rPr>
              <w:rFonts w:cstheme="minorHAnsi"/>
              <w:lang w:val="en-GB"/>
            </w:rPr>
            <w:t> </w:t>
          </w:r>
          <w:r w:rsidRPr="00D04091">
            <w:rPr>
              <w:rFonts w:cstheme="minorHAnsi"/>
              <w:lang w:val="en-GB"/>
            </w:rPr>
            <w:t>HABALV22</w:t>
          </w:r>
        </w:p>
        <w:p w14:paraId="3AE6F6DB" w14:textId="302B918F" w:rsidR="00B24148" w:rsidRPr="00D04091" w:rsidRDefault="00B24148" w:rsidP="00B24148">
          <w:pPr>
            <w:pStyle w:val="Quote"/>
            <w:ind w:left="0"/>
            <w:rPr>
              <w:rFonts w:cstheme="minorHAnsi"/>
              <w:lang w:val="en-GB"/>
            </w:rPr>
          </w:pPr>
          <w:r w:rsidRPr="00D04091">
            <w:rPr>
              <w:rFonts w:cstheme="minorHAnsi"/>
              <w:lang w:val="en-GB"/>
            </w:rPr>
            <w:t>LV57</w:t>
          </w:r>
          <w:r w:rsidR="00BB7179" w:rsidRPr="00D04091">
            <w:rPr>
              <w:rFonts w:cstheme="minorHAnsi"/>
              <w:lang w:val="en-GB"/>
            </w:rPr>
            <w:t> </w:t>
          </w:r>
          <w:r w:rsidRPr="00D04091">
            <w:rPr>
              <w:rFonts w:cstheme="minorHAnsi"/>
              <w:lang w:val="en-GB"/>
            </w:rPr>
            <w:t>HABA</w:t>
          </w:r>
          <w:r w:rsidR="00BB7179" w:rsidRPr="00D04091">
            <w:rPr>
              <w:rFonts w:cstheme="minorHAnsi"/>
              <w:lang w:val="en-GB"/>
            </w:rPr>
            <w:t> </w:t>
          </w:r>
          <w:r w:rsidRPr="00D04091">
            <w:rPr>
              <w:rFonts w:cstheme="minorHAnsi"/>
              <w:lang w:val="en-GB"/>
            </w:rPr>
            <w:t>0001</w:t>
          </w:r>
          <w:r w:rsidR="00BB7179" w:rsidRPr="00D04091">
            <w:rPr>
              <w:rFonts w:cstheme="minorHAnsi"/>
              <w:lang w:val="en-GB"/>
            </w:rPr>
            <w:t> </w:t>
          </w:r>
          <w:r w:rsidRPr="00D04091">
            <w:rPr>
              <w:rFonts w:cstheme="minorHAnsi"/>
              <w:lang w:val="en-GB"/>
            </w:rPr>
            <w:t>4080</w:t>
          </w:r>
          <w:r w:rsidR="00BB7179" w:rsidRPr="00D04091">
            <w:rPr>
              <w:rFonts w:cstheme="minorHAnsi"/>
              <w:lang w:val="en-GB"/>
            </w:rPr>
            <w:t> </w:t>
          </w:r>
          <w:r w:rsidRPr="00D04091">
            <w:rPr>
              <w:rFonts w:cstheme="minorHAnsi"/>
              <w:lang w:val="en-GB"/>
            </w:rPr>
            <w:t>3082</w:t>
          </w:r>
          <w:r w:rsidR="00BB7179" w:rsidRPr="00D04091">
            <w:rPr>
              <w:rFonts w:cstheme="minorHAnsi"/>
              <w:lang w:val="en-GB"/>
            </w:rPr>
            <w:t> </w:t>
          </w:r>
          <w:r w:rsidRPr="00D04091">
            <w:rPr>
              <w:rFonts w:cstheme="minorHAnsi"/>
              <w:lang w:val="en-GB"/>
            </w:rPr>
            <w:t>8</w:t>
          </w:r>
        </w:p>
      </w:tc>
      <w:tc>
        <w:tcPr>
          <w:tcW w:w="2069" w:type="dxa"/>
        </w:tcPr>
        <w:p w14:paraId="4998F325" w14:textId="77777777" w:rsidR="00B24148" w:rsidRPr="00D04091" w:rsidRDefault="00B24148" w:rsidP="00B24148">
          <w:pPr>
            <w:pStyle w:val="Quote"/>
            <w:ind w:left="0"/>
            <w:rPr>
              <w:rFonts w:cstheme="minorHAnsi"/>
              <w:lang w:val="en-GB"/>
            </w:rPr>
          </w:pPr>
        </w:p>
        <w:p w14:paraId="0BB4A624" w14:textId="3E450603" w:rsidR="00B24148" w:rsidRPr="00D04091" w:rsidRDefault="00B24148" w:rsidP="00B24148">
          <w:pPr>
            <w:pStyle w:val="Quote"/>
            <w:ind w:left="0"/>
            <w:rPr>
              <w:rFonts w:cstheme="minorHAnsi"/>
              <w:lang w:val="en-GB"/>
            </w:rPr>
          </w:pPr>
          <w:r w:rsidRPr="00D04091">
            <w:rPr>
              <w:rFonts w:cstheme="minorHAnsi"/>
              <w:lang w:val="en-GB"/>
            </w:rPr>
            <w:t>www.finieris.</w:t>
          </w:r>
          <w:r w:rsidR="00D04091">
            <w:rPr>
              <w:rFonts w:cstheme="minorHAnsi"/>
              <w:lang w:val="en-GB"/>
            </w:rPr>
            <w:t>com</w:t>
          </w:r>
        </w:p>
      </w:tc>
    </w:tr>
  </w:tbl>
  <w:p w14:paraId="75A43820" w14:textId="5BEBB489" w:rsidR="00CB34CD" w:rsidRPr="00D04091" w:rsidRDefault="00CB34CD" w:rsidP="00CB34CD">
    <w:pPr>
      <w:pStyle w:val="Header"/>
      <w:ind w:left="0"/>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7DE"/>
    <w:rsid w:val="00005149"/>
    <w:rsid w:val="00013F54"/>
    <w:rsid w:val="00053053"/>
    <w:rsid w:val="00065B17"/>
    <w:rsid w:val="00174B6C"/>
    <w:rsid w:val="0018124F"/>
    <w:rsid w:val="001932F1"/>
    <w:rsid w:val="00280BEA"/>
    <w:rsid w:val="00292D04"/>
    <w:rsid w:val="002D3ABB"/>
    <w:rsid w:val="002D407D"/>
    <w:rsid w:val="002D416E"/>
    <w:rsid w:val="00370A72"/>
    <w:rsid w:val="003B39BE"/>
    <w:rsid w:val="00413251"/>
    <w:rsid w:val="00430C8B"/>
    <w:rsid w:val="0045105F"/>
    <w:rsid w:val="004844CE"/>
    <w:rsid w:val="004A478D"/>
    <w:rsid w:val="004B5451"/>
    <w:rsid w:val="004C11E5"/>
    <w:rsid w:val="00570C69"/>
    <w:rsid w:val="00577481"/>
    <w:rsid w:val="0059299D"/>
    <w:rsid w:val="005D2003"/>
    <w:rsid w:val="005D60DF"/>
    <w:rsid w:val="00617F56"/>
    <w:rsid w:val="00636372"/>
    <w:rsid w:val="00660C7F"/>
    <w:rsid w:val="006A2D97"/>
    <w:rsid w:val="00721833"/>
    <w:rsid w:val="00747BE8"/>
    <w:rsid w:val="00752C7D"/>
    <w:rsid w:val="00764CA1"/>
    <w:rsid w:val="00765C0E"/>
    <w:rsid w:val="00780E81"/>
    <w:rsid w:val="00781C3E"/>
    <w:rsid w:val="00796AC5"/>
    <w:rsid w:val="007C0784"/>
    <w:rsid w:val="00863737"/>
    <w:rsid w:val="0088007F"/>
    <w:rsid w:val="008A2F6A"/>
    <w:rsid w:val="00922EB2"/>
    <w:rsid w:val="00927142"/>
    <w:rsid w:val="00951D52"/>
    <w:rsid w:val="009A27DE"/>
    <w:rsid w:val="00A06F2F"/>
    <w:rsid w:val="00A247DF"/>
    <w:rsid w:val="00A25B81"/>
    <w:rsid w:val="00AC660A"/>
    <w:rsid w:val="00B24148"/>
    <w:rsid w:val="00B30F03"/>
    <w:rsid w:val="00B30F9E"/>
    <w:rsid w:val="00B76016"/>
    <w:rsid w:val="00BA7025"/>
    <w:rsid w:val="00BB3FC1"/>
    <w:rsid w:val="00BB7179"/>
    <w:rsid w:val="00BF4118"/>
    <w:rsid w:val="00C90126"/>
    <w:rsid w:val="00CA3165"/>
    <w:rsid w:val="00CB07C1"/>
    <w:rsid w:val="00CB34CD"/>
    <w:rsid w:val="00CE656D"/>
    <w:rsid w:val="00CF52D2"/>
    <w:rsid w:val="00D04091"/>
    <w:rsid w:val="00DA18BC"/>
    <w:rsid w:val="00DB09C5"/>
    <w:rsid w:val="00DD7FE2"/>
    <w:rsid w:val="00E17561"/>
    <w:rsid w:val="00E614B0"/>
    <w:rsid w:val="00E61AAC"/>
    <w:rsid w:val="00E65613"/>
    <w:rsid w:val="00E92748"/>
    <w:rsid w:val="00F017BD"/>
    <w:rsid w:val="00F04283"/>
    <w:rsid w:val="00F31614"/>
    <w:rsid w:val="00F56D34"/>
    <w:rsid w:val="00FB0D72"/>
    <w:rsid w:val="00FE442F"/>
  </w:rsids>
  <m:mathPr>
    <m:mathFont m:val="Cambria Math"/>
    <m:brkBin m:val="before"/>
    <m:brkBinSub m:val="--"/>
    <m:smallFrac m:val="0"/>
    <m:dispDef/>
    <m:lMargin m:val="0"/>
    <m:rMargin m:val="0"/>
    <m:defJc m:val="centerGroup"/>
    <m:wrapIndent m:val="1440"/>
    <m:intLim m:val="subSup"/>
    <m:naryLim m:val="undOvr"/>
  </m:mathPr>
  <w:themeFontLang w:val="en-GB"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9BBFA5"/>
  <w15:chartTrackingRefBased/>
  <w15:docId w15:val="{8A78F076-1416-42FB-93D0-FDD7D579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CA1"/>
    <w:pPr>
      <w:spacing w:line="264" w:lineRule="auto"/>
      <w:ind w:left="284"/>
    </w:pPr>
    <w:rPr>
      <w:lang w:val="lv-LV"/>
    </w:rPr>
  </w:style>
  <w:style w:type="paragraph" w:styleId="Heading1">
    <w:name w:val="heading 1"/>
    <w:basedOn w:val="Normal"/>
    <w:next w:val="Normal"/>
    <w:link w:val="Heading1Char"/>
    <w:uiPriority w:val="9"/>
    <w:qFormat/>
    <w:rsid w:val="00764CA1"/>
    <w:pPr>
      <w:outlineLvl w:val="0"/>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0C8B"/>
    <w:pPr>
      <w:tabs>
        <w:tab w:val="center" w:pos="4513"/>
        <w:tab w:val="right" w:pos="9026"/>
      </w:tabs>
    </w:pPr>
  </w:style>
  <w:style w:type="character" w:customStyle="1" w:styleId="HeaderChar">
    <w:name w:val="Header Char"/>
    <w:basedOn w:val="DefaultParagraphFont"/>
    <w:link w:val="Header"/>
    <w:uiPriority w:val="99"/>
    <w:rsid w:val="00430C8B"/>
  </w:style>
  <w:style w:type="paragraph" w:styleId="Footer">
    <w:name w:val="footer"/>
    <w:basedOn w:val="Normal"/>
    <w:link w:val="FooterChar"/>
    <w:uiPriority w:val="99"/>
    <w:unhideWhenUsed/>
    <w:rsid w:val="00430C8B"/>
    <w:pPr>
      <w:tabs>
        <w:tab w:val="center" w:pos="4513"/>
        <w:tab w:val="right" w:pos="9026"/>
      </w:tabs>
    </w:pPr>
  </w:style>
  <w:style w:type="character" w:customStyle="1" w:styleId="FooterChar">
    <w:name w:val="Footer Char"/>
    <w:basedOn w:val="DefaultParagraphFont"/>
    <w:link w:val="Footer"/>
    <w:uiPriority w:val="99"/>
    <w:rsid w:val="00430C8B"/>
  </w:style>
  <w:style w:type="table" w:styleId="TableGrid">
    <w:name w:val="Table Grid"/>
    <w:basedOn w:val="TableNormal"/>
    <w:uiPriority w:val="39"/>
    <w:rsid w:val="004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64CA1"/>
    <w:rPr>
      <w:sz w:val="36"/>
      <w:szCs w:val="36"/>
      <w:lang w:val="lv-LV"/>
    </w:rPr>
  </w:style>
  <w:style w:type="paragraph" w:styleId="Quote">
    <w:name w:val="Quote"/>
    <w:basedOn w:val="Header"/>
    <w:next w:val="Normal"/>
    <w:link w:val="QuoteChar"/>
    <w:uiPriority w:val="29"/>
    <w:qFormat/>
    <w:rsid w:val="00764CA1"/>
    <w:rPr>
      <w:sz w:val="14"/>
      <w:szCs w:val="14"/>
    </w:rPr>
  </w:style>
  <w:style w:type="character" w:customStyle="1" w:styleId="QuoteChar">
    <w:name w:val="Quote Char"/>
    <w:basedOn w:val="DefaultParagraphFont"/>
    <w:link w:val="Quote"/>
    <w:uiPriority w:val="29"/>
    <w:rsid w:val="00764CA1"/>
    <w:rPr>
      <w:sz w:val="14"/>
      <w:szCs w:val="14"/>
      <w:lang w:val="lv-LV"/>
    </w:rPr>
  </w:style>
  <w:style w:type="paragraph" w:customStyle="1" w:styleId="Table">
    <w:name w:val="Table"/>
    <w:basedOn w:val="Normal"/>
    <w:rsid w:val="00174B6C"/>
    <w:pPr>
      <w:spacing w:line="240" w:lineRule="auto"/>
      <w:ind w:left="0"/>
    </w:pPr>
    <w:rPr>
      <w:rFonts w:ascii="RimTimes" w:eastAsia="Times New Roman" w:hAnsi="RimTimes" w:cs="Times New Roman"/>
      <w:kern w:val="0"/>
      <w:sz w:val="28"/>
      <w:szCs w:val="20"/>
      <w:lang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rmk@rmk.e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baf9ad4-5257-449b-b2e4-ebacbded216f" xsi:nil="true"/>
    <lcf76f155ced4ddcb4097134ff3c332f xmlns="7d6cacff-afbd-4cdc-93eb-0c8dd819f3f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6596B45C3E4B2489B004E1DE8E26DAD" ma:contentTypeVersion="15" ma:contentTypeDescription="Create a new document." ma:contentTypeScope="" ma:versionID="b2fa49cd73192e440e30b82d78abd262">
  <xsd:schema xmlns:xsd="http://www.w3.org/2001/XMLSchema" xmlns:xs="http://www.w3.org/2001/XMLSchema" xmlns:p="http://schemas.microsoft.com/office/2006/metadata/properties" xmlns:ns2="7d6cacff-afbd-4cdc-93eb-0c8dd819f3fe" xmlns:ns3="cbaf9ad4-5257-449b-b2e4-ebacbded216f" targetNamespace="http://schemas.microsoft.com/office/2006/metadata/properties" ma:root="true" ma:fieldsID="b85fe1b4619f9e8028a79903e25555f7" ns2:_="" ns3:_="">
    <xsd:import namespace="7d6cacff-afbd-4cdc-93eb-0c8dd819f3fe"/>
    <xsd:import namespace="cbaf9ad4-5257-449b-b2e4-ebacbded21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6cacff-afbd-4cdc-93eb-0c8dd819f3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aae49c6-4e6c-4ab8-8cbd-4a0112e486c4"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af9ad4-5257-449b-b2e4-ebacbded216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7a2d219-db33-4db3-b45a-a2f6d336775f}" ma:internalName="TaxCatchAll" ma:showField="CatchAllData" ma:web="cbaf9ad4-5257-449b-b2e4-ebacbded21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274D56-69FA-BE40-93A8-07D07C9D0F39}">
  <ds:schemaRefs>
    <ds:schemaRef ds:uri="http://schemas.openxmlformats.org/officeDocument/2006/bibliography"/>
  </ds:schemaRefs>
</ds:datastoreItem>
</file>

<file path=customXml/itemProps2.xml><?xml version="1.0" encoding="utf-8"?>
<ds:datastoreItem xmlns:ds="http://schemas.openxmlformats.org/officeDocument/2006/customXml" ds:itemID="{6D7A914E-6A85-4C1E-A606-771438F3CD63}">
  <ds:schemaRefs>
    <ds:schemaRef ds:uri="http://schemas.microsoft.com/office/2006/metadata/properties"/>
    <ds:schemaRef ds:uri="http://schemas.microsoft.com/office/infopath/2007/PartnerControls"/>
    <ds:schemaRef ds:uri="cbaf9ad4-5257-449b-b2e4-ebacbded216f"/>
    <ds:schemaRef ds:uri="7d6cacff-afbd-4cdc-93eb-0c8dd819f3fe"/>
  </ds:schemaRefs>
</ds:datastoreItem>
</file>

<file path=customXml/itemProps3.xml><?xml version="1.0" encoding="utf-8"?>
<ds:datastoreItem xmlns:ds="http://schemas.openxmlformats.org/officeDocument/2006/customXml" ds:itemID="{A97DF198-1341-4599-9E1D-D72A9554D3AE}">
  <ds:schemaRefs>
    <ds:schemaRef ds:uri="http://schemas.microsoft.com/sharepoint/v3/contenttype/forms"/>
  </ds:schemaRefs>
</ds:datastoreItem>
</file>

<file path=customXml/itemProps4.xml><?xml version="1.0" encoding="utf-8"?>
<ds:datastoreItem xmlns:ds="http://schemas.openxmlformats.org/officeDocument/2006/customXml" ds:itemID="{041BF6F6-E1A1-4D12-AF01-B95D9DEC6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6cacff-afbd-4cdc-93eb-0c8dd819f3fe"/>
    <ds:schemaRef ds:uri="cbaf9ad4-5257-449b-b2e4-ebacbded21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745</Words>
  <Characters>425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Veidlapa_ENG_elektroniska_ar_numuru_adresi_Dec_2023</dc:title>
  <dc:subject/>
  <dc:creator>Sandra Voldiņa</dc:creator>
  <cp:keywords/>
  <dc:description/>
  <cp:lastModifiedBy>Inese Ruskule</cp:lastModifiedBy>
  <cp:revision>15</cp:revision>
  <cp:lastPrinted>2023-11-29T14:11:00Z</cp:lastPrinted>
  <dcterms:created xsi:type="dcterms:W3CDTF">2023-12-01T09:22:00Z</dcterms:created>
  <dcterms:modified xsi:type="dcterms:W3CDTF">2025-01-06T08:09:00Z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716e11b36c57b9299daa5c25fe6fb215b427b9cd69642cf3a2011097c9b8dd88</vt:lpwstr>
  </property>
  <property fmtid="{D5CDD505-2E9C-101B-9397-08002B2CF9AE}" pid="3" name="ContentTypeId">
    <vt:lpwstr>0x010100F6596B45C3E4B2489B004E1DE8E26DAD</vt:lpwstr>
  </property>
  <property fmtid="{D5CDD505-2E9C-101B-9397-08002B2CF9AE}" pid="4" name="MediaServiceImageTags">
    <vt:lpwstr/>
  </property>
</Properties>
</file>