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LOA TAOTLUS  TEE KASUTAMISEKS AVALIKU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ACOUSSION MT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(korraldaja)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Registri- v</w:t>
            </w:r>
            <w:r>
              <w:rPr>
                <w:shd w:val="nil" w:color="auto" w:fill="auto"/>
                <w:rtl w:val="0"/>
              </w:rPr>
              <w:t>õ</w:t>
            </w:r>
            <w:r>
              <w:rPr>
                <w:shd w:val="nil" w:color="auto" w:fill="auto"/>
                <w:rtl w:val="0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80396880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tee 31-18, 13514 Tallinn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56200550, </w: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"mailto:info@acoussion.com"</w:instrTex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info@acoussion.com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0"/>
                <w:bCs w:val="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Hannes Hiie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58073767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"mailto:hiiehannes@gmail.com"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hiiehannes@gmail.com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asukoht  (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tee nr, tee nimi, kohanimed, km)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rFonts w:ascii="Times New Roman" w:hAnsi="Times New Roman"/>
                <w:rtl w:val="0"/>
              </w:rPr>
              <w:t xml:space="preserve">Viscosa Kultuuritehas </w:t>
            </w:r>
            <w:r>
              <w:rPr>
                <w:rFonts w:ascii="Times New Roman" w:hAnsi="Times New Roman" w:hint="default"/>
                <w:rtl w:val="0"/>
              </w:rPr>
              <w:t>– </w:t>
            </w:r>
            <w:r>
              <w:rPr>
                <w:rFonts w:ascii="Times New Roman" w:hAnsi="Times New Roman"/>
                <w:rtl w:val="0"/>
              </w:rPr>
              <w:t>Kalatehase, K</w:t>
            </w:r>
            <w:r>
              <w:rPr>
                <w:rFonts w:ascii="Times New Roman" w:hAnsi="Times New Roman" w:hint="default"/>
                <w:rtl w:val="0"/>
              </w:rPr>
              <w:t>õ</w:t>
            </w:r>
            <w:r>
              <w:rPr>
                <w:rFonts w:ascii="Times New Roman" w:hAnsi="Times New Roman"/>
                <w:rtl w:val="0"/>
              </w:rPr>
              <w:t>rgessaare, 92201 Hiiu maakond</w:t>
            </w:r>
          </w:p>
          <w:p>
            <w:pPr>
              <w:pStyle w:val="Normaallaad"/>
            </w:pPr>
            <w:r>
              <w:rPr>
                <w:rFonts w:ascii="Times New Roman" w:hAnsi="Times New Roman"/>
                <w:rtl w:val="0"/>
              </w:rPr>
              <w:t>Parkla (ja telkla) l</w:t>
            </w:r>
            <w:r>
              <w:rPr>
                <w:rFonts w:ascii="Times New Roman" w:hAnsi="Times New Roman" w:hint="default"/>
                <w:rtl w:val="0"/>
              </w:rPr>
              <w:t>ä</w:t>
            </w:r>
            <w:r>
              <w:rPr>
                <w:rFonts w:ascii="Times New Roman" w:hAnsi="Times New Roman"/>
                <w:rtl w:val="0"/>
              </w:rPr>
              <w:t>hedal asuval p</w:t>
            </w:r>
            <w:r>
              <w:rPr>
                <w:rFonts w:ascii="Times New Roman" w:hAnsi="Times New Roman" w:hint="default"/>
                <w:rtl w:val="0"/>
              </w:rPr>
              <w:t>õ</w:t>
            </w:r>
            <w:r>
              <w:rPr>
                <w:rFonts w:ascii="Times New Roman" w:hAnsi="Times New Roman"/>
                <w:rtl w:val="0"/>
              </w:rPr>
              <w:t xml:space="preserve">llul </w:t>
            </w:r>
            <w:r>
              <w:rPr>
                <w:rFonts w:ascii="Times New Roman" w:hAnsi="Times New Roman" w:hint="default"/>
                <w:rtl w:val="0"/>
              </w:rPr>
              <w:t>– </w:t>
            </w:r>
            <w:r>
              <w:rPr>
                <w:rFonts w:ascii="Times New Roman" w:hAnsi="Times New Roman"/>
                <w:rtl w:val="0"/>
              </w:rPr>
              <w:t xml:space="preserve">vt juurde lisatud liikluskorralduse skeemi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3"/>
              </w:numPr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l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biviimise aeg   (</w:t>
            </w:r>
            <w:r>
              <w:rPr>
                <w:b w:val="0"/>
                <w:bCs w:val="0"/>
                <w:shd w:val="nil" w:color="auto" w:fill="auto"/>
                <w:rtl w:val="0"/>
              </w:rPr>
              <w:t>kuup</w:t>
            </w:r>
            <w:r>
              <w:rPr>
                <w:b w:val="0"/>
                <w:bCs w:val="0"/>
                <w:shd w:val="nil" w:color="auto" w:fill="auto"/>
                <w:rtl w:val="0"/>
              </w:rPr>
              <w:t>ä</w:t>
            </w:r>
            <w:r>
              <w:rPr>
                <w:b w:val="0"/>
                <w:bCs w:val="0"/>
                <w:shd w:val="nil" w:color="auto" w:fill="auto"/>
                <w:rtl w:val="0"/>
              </w:rPr>
              <w:t>ev, kellaaeg)</w:t>
            </w:r>
          </w:p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Neljap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ev, 31.07.2025 kl 18.00 kuni esmasp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ev, 04.08.2025 kl 04.00 (k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lastajad saabuvad ilmselgelt ka veidi varem ja lahkuvad ka esmasp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eval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ilmselt ennel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unal)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3.  Selgitus kavandatava tegevuse kohta   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spordiv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istlus, laat, kontsert, filmiv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tted)</w:t>
            </w:r>
          </w:p>
        </w:tc>
      </w:tr>
      <w:tr>
        <w:tblPrEx>
          <w:shd w:val="clear" w:color="auto" w:fill="ced7e7"/>
        </w:tblPrEx>
        <w:trPr>
          <w:trHeight w:val="1374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ndav muusika- ja kultuurifestival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nge 2025: </w: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"http://vonge.ee"</w:instrTex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vonge.ee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4.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Liikluskorralduse joonis</w:t>
            </w:r>
            <w:r>
              <w:rPr>
                <w:b w:val="0"/>
                <w:bCs w:val="0"/>
                <w:shd w:val="nil" w:color="auto" w:fill="auto"/>
                <w:rtl w:val="0"/>
              </w:rPr>
              <w:t>(ed, projekt)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maavalitsusega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