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>
          <w:trHeight w:val="735" w:hRule="atLeast"/>
        </w:trPr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>
          <w:trHeight w:val="420" w:hRule="atLeast"/>
        </w:trPr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</w:p>
    <w:p>
      <w:pPr>
        <w:tabs>
          <w:tab w:pos="5529" w:val="left" w:leader="none"/>
        </w:tabs>
        <w:rPr/>
      </w:pPr>
      <w:r>
        <w:rPr/>
        <w:t>Päästeamet Lõuna Päästekeskus</w:t>
      </w:r>
    </w:p>
    <w:p>
      <w:pPr>
        <w:tabs>
          <w:tab w:pos="5954" w:val="left" w:leader="none"/>
        </w:tabs>
        <w:rPr/>
      </w:pPr>
    </w:p>
    <w:p>
      <w:pPr>
        <w:tabs>
          <w:tab w:pos="5954" w:val="left" w:leader="none"/>
        </w:tabs>
        <w:rPr/>
      </w:pPr>
      <w:r>
        <w:rPr/>
        <w:tab/>
        <w:t xml:space="preserve">Meie </w:t>
      </w:r>
      <w:r>
        <w:rPr/>
        <w:t>06.06.2025 nr 7-1/1449-3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Väimela alevikus Pärna tee 7 detailplaneeringu kooskõlastamiseks esitamine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Tulenevalt planeerimisseaduse § 133 lõikest 1 esitas Võru vallavalitsus </w:t>
      </w:r>
      <w:r>
        <w:rPr/>
        <w:t xml:space="preserve">06.05.2025 kirjaga nr 7-1/1449 Päästeameti Lõuna päästekeskusele kooskõlastamiseks Väimela alevikus Pärna tee 7 katastriüksuse detailplaneeringu. </w:t>
      </w:r>
      <w:r>
        <w:rPr>
          <w:u w:val="single"/>
        </w:rPr>
        <w:t>Kuna planeeringu koostaja on koostöös Transpordiameti, Maa- ja Ruumiameti ning Keskkonnaametiga teinud detailplaneeringu seletuskirjas ja põhijoonisel mitmeid muudatusi, siis palume sellele taotlusele mitte vastata</w:t>
      </w:r>
      <w:r>
        <w:rPr/>
        <w:t>. Esitame 06.06.2025 tehtud täiendustega planeeringu uuesti kooskõlastamiseks.</w:t>
      </w:r>
      <w:r>
        <w:rPr/>
        <w:t xml:space="preserve"> </w:t>
      </w:r>
      <w:r>
        <w:rPr/>
        <w:t xml:space="preserve">Detailplaneering on lisatud kirjale ning leitav ka Võru valla veebilehel: </w:t>
      </w:r>
      <w:r>
        <w:fldChar w:fldCharType="begin" w:fldLock="false" w:dirty="false"/>
      </w:r>
      <w:r>
        <w:rPr/>
        <w:instrText xml:space="preserve"> HYPERLINK "https://voruvald.ee/parna-tee-7-detailplaneering1" </w:instrText>
      </w:r>
      <w:r>
        <w:fldChar w:fldCharType="separate"/>
      </w:r>
      <w:r>
        <w:rPr>
          <w:rStyle w:val="Hperlink"/>
        </w:rPr>
        <w:t>https://voruvald.ee/parna-tee-7-detailplaneering1</w:t>
      </w:r>
      <w:r>
        <w:fldChar w:fldCharType="end"/>
      </w:r>
      <w:r>
        <w:rPr/>
        <w:t xml:space="preserve"> </w:t>
      </w:r>
    </w:p>
    <w:p>
      <w:pPr>
        <w:rPr/>
      </w:pPr>
    </w:p>
    <w:p>
      <w:pPr>
        <w:spacing w:before="119"/>
        <w:rPr/>
      </w:pPr>
      <w:r>
        <w:rPr>
          <w:color w:val="202020"/>
          <w:shd w:fill="FFFFFF" w:color="auto" w:val="clear"/>
        </w:rPr>
        <w:t xml:space="preserve">Kui kooskõlastaja või arvamuse andja ei ole 30 päeva jooksul detailplaneeringu saamisest arvates kooskõlastamisest keeldunud või arvamust avaldanud ega ole taotlenud tähtaja pikendamist, loetakse detailplaneering planeerimisseaduse § 133 lõikele 1 tuginedes kooskõlastaja poolt vaikimisi kooskõlastatuks või eeldatakse, et arvamuse andja ei soovi selle kohta arvamust avaldada, kui seadus ei sätesta teisiti. </w:t>
      </w:r>
      <w:r>
        <w:rPr/>
        <w:t xml:space="preserve"> </w:t>
      </w:r>
      <w:r>
        <w:rPr>
          <w:color w:val="202020"/>
          <w:shd w:fill="FFFFFF" w:color="auto" w:val="clear"/>
        </w:rPr>
        <w:t>Kui kooskõlastamisel ei viidata vastuolule õigusaktiga või üldplaneeringuga, loetakse detailplaneering lähtuvalt planeerimisseaduse § 133 lõikest 3 kooskõlastatuks.</w:t>
      </w:r>
    </w:p>
    <w:p>
      <w:pPr>
        <w:rPr/>
      </w:pPr>
    </w:p>
    <w:p>
      <w:pPr>
        <w:rPr/>
      </w:pPr>
    </w:p>
    <w:p>
      <w:pPr>
        <w:rPr/>
      </w:pPr>
      <w:r>
        <w:rPr/>
        <w:t>Lugupidamisega</w:t>
      </w:r>
    </w:p>
    <w:p>
      <w:pPr>
        <w:tabs>
          <w:tab w:pos="3540" w:val="left" w:leader="none"/>
        </w:tabs>
        <w:rPr/>
      </w:pPr>
    </w:p>
    <w:p>
      <w:pPr>
        <w:rPr/>
      </w:pPr>
    </w:p>
    <w:p>
      <w:pPr>
        <w:rPr/>
      </w:pPr>
      <w:r>
        <w:rPr/>
        <w:t>(allkirjastatud digitaalselt)</w:t>
      </w:r>
    </w:p>
    <w:p>
      <w:pPr>
        <w:rPr/>
      </w:pPr>
      <w:r>
        <w:rPr/>
        <w:t>Triinu Jürisaar</w:t>
      </w:r>
    </w:p>
    <w:p>
      <w:pPr>
        <w:rPr/>
      </w:pPr>
      <w:r>
        <w:rPr/>
        <w:t>planeeringuspetsialist</w:t>
      </w:r>
    </w:p>
    <w:p>
      <w:pPr>
        <w:rPr/>
      </w:pPr>
    </w:p>
    <w:p>
      <w:pPr>
        <w:rPr/>
      </w:pPr>
      <w:r>
        <w:rPr/>
        <w:t>Lisa:</w:t>
      </w:r>
    </w:p>
    <w:p>
      <w:pPr>
        <w:rPr/>
      </w:pPr>
      <w:r>
        <w:rPr/>
        <w:t>2025.06.06_Pärna tee 7 DP.asice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5696 5750 triinu.jurisaar@voruvald.ee </w:t>
      </w:r>
    </w:p>
    <w:p>
      <w:pPr>
        <w:tabs>
          <w:tab w:pos="5954" w:val="left" w:leader="none"/>
        </w:tabs>
        <w:rPr/>
      </w:pP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>PAGE   \* 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Registrikood 77000393</w:t>
    </w:r>
    <w:r>
      <w:rPr>
        <w:rFonts w:ascii="Arial" w:hAnsi="Arial" w:cs="Arial"/>
        <w:sz w:val="20"/>
      </w:rPr>
      <w:tab/>
      <w:t>telefon 785 1242, 782 1365</w:t>
    </w:r>
    <w:r>
      <w:rPr>
        <w:rFonts w:ascii="Arial" w:hAnsi="Arial" w:cs="Arial"/>
        <w:sz w:val="20"/>
      </w:rPr>
      <w:tab/>
      <w:t xml:space="preserve">  a/a EE931010402007075008</w:t>
    </w:r>
  </w:p>
  <w:p>
    <w:pPr>
      <w:tabs>
        <w:tab w:pos="2977" w:val="left" w:leader="none"/>
        <w:tab w:pos="80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Võrumõisa tee 4a</w:t>
    </w:r>
    <w:r>
      <w:rPr>
        <w:rFonts w:ascii="Arial" w:hAnsi="Arial" w:cs="Arial"/>
        <w:sz w:val="20"/>
      </w:rPr>
      <w:tab/>
      <w:t>e-post vald@voruvald.ee</w:t>
    </w:r>
    <w:r>
      <w:rPr>
        <w:rFonts w:ascii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06.06.2025"/>
    <w:docVar w:name="CURDATE" w:val="06.06.2025"/>
    <w:docVar w:name="CURDATETIME" w:val="06.06.2025 15:58"/>
    <w:docVar w:name="CURTIME" w:val="15:58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p class=&quot;Paragraph SCXW126083250 BCX0&quot; paraid=&quot;570207987&quot; paraeid=&quot;{a0ae3718-b4b0-4064-9805-bd679a129def}{147}&quot; style=&quot;color: windowtext; white-space-collapse: preserve; margin: 0px; padding: 0px; user-select: text; -webkit-user-drag: none; -webkit-tap-highlight-color: transparent; overflow-wrap: break-word; vertical-align: baseline; font-kerning: none;&quot;&gt;&lt;span style=&quot;font-family: 'Times New Roman'; font-size: 16px;&quot;&gt;Tulenevalt planeerimisseaduse &amp;sect; 133 l&amp;otilde;ikest 1 esitas V&amp;otilde;ru vallavalitsus 06.05.2025 kirjaga nr 7-1/1449 P&amp;auml;&amp;auml;steameti L&amp;otilde;una p&amp;auml;&amp;auml;stekeskusele koosk&amp;otilde;lastamiseks V&amp;auml;imela alevikus P&amp;auml;rna tee 7 katastri&amp;uuml;ksuse detailplaneeringu. &amp;nbsp;Kuna planeeringu koostaja on koost&amp;ouml;&amp;ouml;s Transpordiameti, Maa- ja Ruumiameti ning Keskkonnaametiga teinud detailplaneeringu seletuskirjas ja p&amp;otilde;hijoonisel mitmeid muudatusi, siis palume sellele taotlusele mitte vastata. Esitame 06.06.2025 tehtud t&amp;auml;iendustega planeeringu uuesti koosk&amp;otilde;lastamiseks. &lt;/span&gt;&lt;span style=&quot;font-family: 'Times New Roman';&quot;&gt;Detailplaneering on lisatud kirjale ning leitav ka V&amp;otilde;ru valla veebilehel:&amp;nbsp;https://voruvald.ee/parna-tee-7-detailplaneering1&lt;/span&gt;&lt;/p&gt;&#13;&#10;&lt;p style=&quot;margin: 0.5em 0px 0px; padding: 0px; border: 0px; color: #202020; font-family: Arial, Helvetica, sans-serif; background-color: #ffffff;&quot;&gt;&lt;span style=&quot;font-family: 'Times New Roman';&quot;&gt;Kui koosk&amp;otilde;lastaja v&amp;otilde;i arvamuse andja ei ole 30 p&amp;auml;eva jooksul detailplaneeringu saamisest arvates koosk&amp;otilde;lastamisest keeldunud v&amp;otilde;i arvamust avaldanud ega ole taotlenud t&amp;auml;htaja pikendamist, loetakse detailplaneering planeerimisseaduse &amp;sect; 133 l&amp;otilde;ikele 1 tuginedes koosk&amp;otilde;lastaja poolt vaikimisi koosk&amp;otilde;lastatuks v&amp;otilde;i eeldatakse, et arvamuse andja ei soovi selle kohta arvamust avaldada, kui seadus ei s&amp;auml;testa teisiti.&amp;nbsp;&lt;/span&gt;&lt;span style=&quot;font-family: 'Times New Roman';&quot;&gt;Kui koosk&amp;otilde;lastamisel ei viidata vastuolule &amp;otilde;igusaktiga v&amp;otilde;i &amp;uuml;ldplaneeringuga, loetakse detailplaneering l&amp;auml;htuvalt planeerimisseaduse &amp;sect; 133 l&amp;otilde;ikest 3 koosk&amp;otilde;lastatuks.&lt;/span&gt;&lt;/p&gt;"/>
    <w:docVar w:name="KUUPAEV" w:val="06.06.2025"/>
    <w:docVar w:name="PEALKIRI" w:val="Väimela alevikus Pärna tee 7 detailplaneeringu kooskõlastamiseks esitamine"/>
    <w:docVar w:name="VIIT" w:val="7-1/1449-3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  <w:style w:styleId="Lahendamatamainimine" w:type="character" w:default="false" w:customStyle="false">
    <w:name w:val="Unresolved Mention"/>
    <w:basedOn w:val="Liguvaikefont"/>
    <w:uiPriority w:val="99"/>
    <w:pPr/>
    <w:rPr>
      <w:color w:val="605E5C"/>
      <w:shd w:fill="E1DFDD" w:color="auto" w:val="clear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