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F379" w14:textId="77777777" w:rsidR="003611E8" w:rsidRPr="0032736E" w:rsidRDefault="003611E8" w:rsidP="00DE11D8">
      <w:pPr>
        <w:spacing w:after="160" w:line="240" w:lineRule="auto"/>
        <w:rPr>
          <w:rFonts w:ascii="Times New Roman" w:eastAsia="SimSun" w:hAnsi="Times New Roman" w:cs="Times New Roman"/>
          <w:color w:val="5B9BD5" w:themeColor="accent1"/>
          <w:sz w:val="24"/>
          <w:szCs w:val="24"/>
        </w:rPr>
      </w:pPr>
    </w:p>
    <w:p w14:paraId="5612A908" w14:textId="6E21B600" w:rsidR="00BB42A5" w:rsidRPr="00F612CB" w:rsidRDefault="0C16097E" w:rsidP="0C16097E">
      <w:pPr>
        <w:spacing w:after="160" w:line="240" w:lineRule="auto"/>
        <w:jc w:val="center"/>
        <w:rPr>
          <w:rFonts w:ascii="Aino Headline" w:eastAsia="SimSun" w:hAnsi="Aino Headline" w:cs="Times New Roman"/>
          <w:color w:val="5B9BD5" w:themeColor="accent1"/>
          <w:sz w:val="56"/>
          <w:szCs w:val="56"/>
        </w:rPr>
      </w:pPr>
      <w:r w:rsidRPr="0C16097E">
        <w:rPr>
          <w:rFonts w:ascii="Aino Headline" w:eastAsia="SimSun" w:hAnsi="Aino Headline" w:cs="Times New Roman"/>
          <w:color w:val="5B9BD5" w:themeColor="accent1"/>
          <w:sz w:val="56"/>
          <w:szCs w:val="56"/>
        </w:rPr>
        <w:t xml:space="preserve">Ülevaade </w:t>
      </w:r>
      <w:r w:rsidRPr="00DD2314">
        <w:rPr>
          <w:rFonts w:ascii="Aino Headline" w:eastAsia="SimSun" w:hAnsi="Aino Headline" w:cs="Times New Roman"/>
          <w:color w:val="5B9BD5" w:themeColor="accent1"/>
          <w:sz w:val="56"/>
          <w:szCs w:val="56"/>
        </w:rPr>
        <w:t>2025</w:t>
      </w:r>
      <w:r w:rsidRPr="0C16097E">
        <w:rPr>
          <w:rFonts w:ascii="Aino Headline" w:eastAsia="SimSun" w:hAnsi="Aino Headline" w:cs="Times New Roman"/>
          <w:color w:val="5B9BD5" w:themeColor="accent1"/>
          <w:sz w:val="56"/>
          <w:szCs w:val="56"/>
        </w:rPr>
        <w:t>. aastal</w:t>
      </w:r>
    </w:p>
    <w:p w14:paraId="76410C06" w14:textId="4C062CA5" w:rsidR="00BB42A5" w:rsidRPr="00F612CB" w:rsidRDefault="0C16097E" w:rsidP="0C16097E">
      <w:pPr>
        <w:spacing w:after="160" w:line="240" w:lineRule="auto"/>
        <w:jc w:val="center"/>
        <w:rPr>
          <w:rFonts w:ascii="Aino Headline" w:eastAsia="SimSun" w:hAnsi="Aino Headline" w:cs="Times New Roman"/>
          <w:color w:val="5B9BD5" w:themeColor="accent1"/>
          <w:sz w:val="56"/>
          <w:szCs w:val="56"/>
        </w:rPr>
      </w:pPr>
      <w:r w:rsidRPr="0C16097E">
        <w:rPr>
          <w:rFonts w:ascii="Aino Headline" w:eastAsia="SimSun" w:hAnsi="Aino Headline" w:cs="Times New Roman"/>
          <w:color w:val="5B9BD5" w:themeColor="accent1"/>
          <w:sz w:val="56"/>
          <w:szCs w:val="56"/>
        </w:rPr>
        <w:t>Euroopa Inimõiguste Kohtus</w:t>
      </w:r>
    </w:p>
    <w:p w14:paraId="5BDE56BF" w14:textId="23EB85D1" w:rsidR="00BB42A5" w:rsidRPr="00F612CB" w:rsidRDefault="0C16097E" w:rsidP="0C16097E">
      <w:pPr>
        <w:spacing w:after="160" w:line="240" w:lineRule="auto"/>
        <w:jc w:val="center"/>
        <w:rPr>
          <w:rFonts w:ascii="Aino Headline" w:eastAsia="SimSun" w:hAnsi="Aino Headline" w:cs="Times New Roman"/>
          <w:color w:val="5B9BD5" w:themeColor="accent1"/>
          <w:sz w:val="56"/>
          <w:szCs w:val="56"/>
        </w:rPr>
      </w:pPr>
      <w:r w:rsidRPr="0C16097E">
        <w:rPr>
          <w:rFonts w:ascii="Aino Headline" w:eastAsia="SimSun" w:hAnsi="Aino Headline" w:cs="Times New Roman"/>
          <w:color w:val="5B9BD5" w:themeColor="accent1"/>
          <w:sz w:val="56"/>
          <w:szCs w:val="56"/>
        </w:rPr>
        <w:t>lahendatud Eesti Vabariigi</w:t>
      </w:r>
    </w:p>
    <w:p w14:paraId="049C1FF5" w14:textId="7602936B" w:rsidR="00EF3DD0" w:rsidRPr="00F612CB" w:rsidRDefault="0C16097E" w:rsidP="0C16097E">
      <w:pPr>
        <w:spacing w:after="160" w:line="240" w:lineRule="auto"/>
        <w:jc w:val="center"/>
        <w:rPr>
          <w:rFonts w:ascii="Aino Headline" w:eastAsia="SimSun" w:hAnsi="Aino Headline" w:cs="Times New Roman"/>
          <w:color w:val="5B9BD5" w:themeColor="accent1"/>
          <w:sz w:val="56"/>
          <w:szCs w:val="56"/>
        </w:rPr>
      </w:pPr>
      <w:r w:rsidRPr="0C16097E">
        <w:rPr>
          <w:rFonts w:ascii="Aino Headline" w:eastAsia="SimSun" w:hAnsi="Aino Headline" w:cs="Times New Roman"/>
          <w:color w:val="5B9BD5" w:themeColor="accent1"/>
          <w:sz w:val="56"/>
          <w:szCs w:val="56"/>
        </w:rPr>
        <w:t>vastu esitatud kaebustest</w:t>
      </w:r>
    </w:p>
    <w:p w14:paraId="10E62437" w14:textId="7E2C3B13" w:rsidR="00EF3DD0" w:rsidRPr="0032736E" w:rsidRDefault="00EF3DD0" w:rsidP="00DE11D8">
      <w:pPr>
        <w:spacing w:after="160" w:line="240" w:lineRule="auto"/>
        <w:rPr>
          <w:rFonts w:ascii="Times New Roman" w:eastAsia="SimSun" w:hAnsi="Times New Roman" w:cs="Times New Roman"/>
          <w:b/>
          <w:bCs/>
          <w:sz w:val="24"/>
          <w:szCs w:val="24"/>
        </w:rPr>
      </w:pPr>
    </w:p>
    <w:p w14:paraId="4A44E313" w14:textId="54CEC3BC" w:rsidR="00EF3DD0" w:rsidRPr="0032736E" w:rsidRDefault="00EF3DD0" w:rsidP="00DE11D8">
      <w:pPr>
        <w:spacing w:after="160" w:line="240" w:lineRule="auto"/>
        <w:rPr>
          <w:rFonts w:ascii="Times New Roman" w:eastAsia="SimSun" w:hAnsi="Times New Roman" w:cs="Times New Roman"/>
          <w:b/>
          <w:bCs/>
          <w:sz w:val="24"/>
          <w:szCs w:val="24"/>
        </w:rPr>
      </w:pPr>
    </w:p>
    <w:p w14:paraId="4E3B0115" w14:textId="48A556B3" w:rsidR="00EF3DD0" w:rsidRPr="0032736E" w:rsidRDefault="00EF3DD0" w:rsidP="00DE11D8">
      <w:pPr>
        <w:spacing w:after="160" w:line="240" w:lineRule="auto"/>
        <w:rPr>
          <w:rFonts w:ascii="Times New Roman" w:eastAsia="SimSun" w:hAnsi="Times New Roman" w:cs="Times New Roman"/>
          <w:b/>
          <w:bCs/>
          <w:sz w:val="24"/>
          <w:szCs w:val="24"/>
        </w:rPr>
      </w:pPr>
    </w:p>
    <w:p w14:paraId="09FBE33A" w14:textId="1F48E584" w:rsidR="00EF3DD0" w:rsidRPr="0032736E" w:rsidRDefault="00EF3DD0" w:rsidP="00DE11D8">
      <w:pPr>
        <w:spacing w:after="160" w:line="240" w:lineRule="auto"/>
        <w:rPr>
          <w:rFonts w:ascii="Times New Roman" w:eastAsia="SimSun" w:hAnsi="Times New Roman" w:cs="Times New Roman"/>
          <w:b/>
          <w:bCs/>
          <w:sz w:val="24"/>
          <w:szCs w:val="24"/>
        </w:rPr>
      </w:pPr>
    </w:p>
    <w:p w14:paraId="56921572" w14:textId="77777777" w:rsidR="003611E8" w:rsidRPr="0032736E" w:rsidRDefault="003611E8" w:rsidP="00DE11D8">
      <w:pPr>
        <w:spacing w:after="160" w:line="240" w:lineRule="auto"/>
        <w:rPr>
          <w:rFonts w:ascii="Times New Roman" w:eastAsia="SimSun" w:hAnsi="Times New Roman" w:cs="Times New Roman"/>
          <w:sz w:val="24"/>
          <w:szCs w:val="24"/>
        </w:rPr>
      </w:pPr>
    </w:p>
    <w:p w14:paraId="3F0C6468" w14:textId="77777777" w:rsidR="0081449F" w:rsidRPr="0032736E" w:rsidRDefault="0081449F" w:rsidP="00DE11D8">
      <w:pPr>
        <w:spacing w:after="160" w:line="240" w:lineRule="auto"/>
        <w:rPr>
          <w:rFonts w:ascii="Times New Roman" w:eastAsia="SimSun" w:hAnsi="Times New Roman" w:cs="Times New Roman"/>
          <w:sz w:val="24"/>
          <w:szCs w:val="24"/>
        </w:rPr>
      </w:pPr>
    </w:p>
    <w:p w14:paraId="6C3A2232" w14:textId="77777777" w:rsidR="0081449F" w:rsidRPr="0032736E" w:rsidRDefault="0081449F" w:rsidP="00DE11D8">
      <w:pPr>
        <w:spacing w:after="160" w:line="240" w:lineRule="auto"/>
        <w:rPr>
          <w:rFonts w:ascii="Times New Roman" w:eastAsia="SimSun" w:hAnsi="Times New Roman" w:cs="Times New Roman"/>
          <w:sz w:val="24"/>
          <w:szCs w:val="24"/>
        </w:rPr>
      </w:pPr>
    </w:p>
    <w:p w14:paraId="3B4ACA93" w14:textId="77777777" w:rsidR="0081449F" w:rsidRPr="0032736E" w:rsidRDefault="0081449F" w:rsidP="00DE11D8">
      <w:pPr>
        <w:spacing w:after="160" w:line="240" w:lineRule="auto"/>
        <w:rPr>
          <w:rFonts w:ascii="Times New Roman" w:eastAsia="SimSun" w:hAnsi="Times New Roman" w:cs="Times New Roman"/>
          <w:sz w:val="24"/>
          <w:szCs w:val="24"/>
        </w:rPr>
      </w:pPr>
    </w:p>
    <w:p w14:paraId="1CD1EC6B" w14:textId="77777777" w:rsidR="0081449F" w:rsidRPr="0032736E" w:rsidRDefault="0081449F" w:rsidP="00DE11D8">
      <w:pPr>
        <w:spacing w:after="160" w:line="240" w:lineRule="auto"/>
        <w:rPr>
          <w:rFonts w:ascii="Times New Roman" w:eastAsia="SimSun" w:hAnsi="Times New Roman" w:cs="Times New Roman"/>
          <w:sz w:val="24"/>
          <w:szCs w:val="24"/>
        </w:rPr>
      </w:pPr>
    </w:p>
    <w:p w14:paraId="6821E445" w14:textId="77777777" w:rsidR="0081449F" w:rsidRPr="0032736E" w:rsidRDefault="0081449F" w:rsidP="00DE11D8">
      <w:pPr>
        <w:spacing w:after="160" w:line="240" w:lineRule="auto"/>
        <w:rPr>
          <w:rFonts w:ascii="Times New Roman" w:eastAsia="SimSun" w:hAnsi="Times New Roman" w:cs="Times New Roman"/>
          <w:sz w:val="24"/>
          <w:szCs w:val="24"/>
        </w:rPr>
      </w:pPr>
    </w:p>
    <w:p w14:paraId="4ABCC6A6" w14:textId="77777777" w:rsidR="0081449F" w:rsidRPr="0032736E" w:rsidRDefault="0081449F" w:rsidP="00DE11D8">
      <w:pPr>
        <w:spacing w:after="160" w:line="240" w:lineRule="auto"/>
        <w:rPr>
          <w:rFonts w:ascii="Times New Roman" w:eastAsia="SimSun" w:hAnsi="Times New Roman" w:cs="Times New Roman"/>
          <w:sz w:val="24"/>
          <w:szCs w:val="24"/>
        </w:rPr>
      </w:pPr>
    </w:p>
    <w:p w14:paraId="55D9FB5B" w14:textId="77777777" w:rsidR="0081449F" w:rsidRPr="0032736E" w:rsidRDefault="0081449F" w:rsidP="00DE11D8">
      <w:pPr>
        <w:spacing w:after="160" w:line="240" w:lineRule="auto"/>
        <w:rPr>
          <w:rFonts w:ascii="Times New Roman" w:eastAsia="SimSun" w:hAnsi="Times New Roman" w:cs="Times New Roman"/>
          <w:sz w:val="24"/>
          <w:szCs w:val="24"/>
        </w:rPr>
      </w:pPr>
    </w:p>
    <w:p w14:paraId="00578974" w14:textId="03233447" w:rsidR="0081449F" w:rsidRDefault="0081449F" w:rsidP="00DE11D8">
      <w:pPr>
        <w:spacing w:after="160" w:line="240" w:lineRule="auto"/>
        <w:rPr>
          <w:rFonts w:ascii="Times New Roman" w:eastAsia="SimSun" w:hAnsi="Times New Roman" w:cs="Times New Roman"/>
          <w:sz w:val="24"/>
          <w:szCs w:val="24"/>
        </w:rPr>
      </w:pPr>
    </w:p>
    <w:p w14:paraId="789944DB" w14:textId="2AF38730" w:rsidR="00F612CB" w:rsidRDefault="00F612CB" w:rsidP="00DE11D8">
      <w:pPr>
        <w:spacing w:after="160" w:line="240" w:lineRule="auto"/>
        <w:rPr>
          <w:rFonts w:ascii="Times New Roman" w:eastAsia="SimSun" w:hAnsi="Times New Roman" w:cs="Times New Roman"/>
          <w:sz w:val="24"/>
          <w:szCs w:val="24"/>
        </w:rPr>
      </w:pPr>
    </w:p>
    <w:p w14:paraId="5B961022" w14:textId="26F5BE12" w:rsidR="00F612CB" w:rsidRDefault="00F612CB" w:rsidP="00DE11D8">
      <w:pPr>
        <w:spacing w:after="160" w:line="240" w:lineRule="auto"/>
        <w:rPr>
          <w:rFonts w:ascii="Times New Roman" w:eastAsia="SimSun" w:hAnsi="Times New Roman" w:cs="Times New Roman"/>
          <w:sz w:val="24"/>
          <w:szCs w:val="24"/>
        </w:rPr>
      </w:pPr>
    </w:p>
    <w:p w14:paraId="3C898A96" w14:textId="0396725D" w:rsidR="00F612CB" w:rsidRDefault="00F612CB" w:rsidP="00DE11D8">
      <w:pPr>
        <w:spacing w:after="160" w:line="240" w:lineRule="auto"/>
        <w:rPr>
          <w:rFonts w:ascii="Times New Roman" w:eastAsia="SimSun" w:hAnsi="Times New Roman" w:cs="Times New Roman"/>
          <w:sz w:val="24"/>
          <w:szCs w:val="24"/>
        </w:rPr>
      </w:pPr>
    </w:p>
    <w:p w14:paraId="3DAE1368" w14:textId="5A2B4A68" w:rsidR="00F612CB" w:rsidRDefault="00F612CB" w:rsidP="00DE11D8">
      <w:pPr>
        <w:spacing w:after="160" w:line="240" w:lineRule="auto"/>
        <w:rPr>
          <w:rFonts w:ascii="Times New Roman" w:eastAsia="SimSun" w:hAnsi="Times New Roman" w:cs="Times New Roman"/>
          <w:sz w:val="24"/>
          <w:szCs w:val="24"/>
        </w:rPr>
      </w:pPr>
    </w:p>
    <w:p w14:paraId="49D25883" w14:textId="259A868A" w:rsidR="00F612CB" w:rsidRDefault="00F612CB" w:rsidP="00DE11D8">
      <w:pPr>
        <w:spacing w:after="160" w:line="240" w:lineRule="auto"/>
        <w:rPr>
          <w:rFonts w:ascii="Times New Roman" w:eastAsia="SimSun" w:hAnsi="Times New Roman" w:cs="Times New Roman"/>
          <w:sz w:val="24"/>
          <w:szCs w:val="24"/>
        </w:rPr>
      </w:pPr>
    </w:p>
    <w:p w14:paraId="510D5074" w14:textId="77777777" w:rsidR="00F612CB" w:rsidRPr="0032736E" w:rsidRDefault="00F612CB" w:rsidP="00DE11D8">
      <w:pPr>
        <w:spacing w:after="160" w:line="240" w:lineRule="auto"/>
        <w:rPr>
          <w:rFonts w:ascii="Times New Roman" w:eastAsia="SimSun" w:hAnsi="Times New Roman" w:cs="Times New Roman"/>
          <w:sz w:val="24"/>
          <w:szCs w:val="24"/>
        </w:rPr>
      </w:pPr>
    </w:p>
    <w:p w14:paraId="115601FD" w14:textId="3940C470" w:rsidR="00EF3DD0" w:rsidRPr="00F612CB" w:rsidRDefault="0C16097E" w:rsidP="0C16097E">
      <w:pPr>
        <w:spacing w:after="160" w:line="240" w:lineRule="auto"/>
        <w:jc w:val="center"/>
        <w:rPr>
          <w:rFonts w:ascii="Aino" w:eastAsia="SimSun" w:hAnsi="Aino" w:cs="Times New Roman"/>
          <w:sz w:val="28"/>
          <w:szCs w:val="28"/>
        </w:rPr>
      </w:pPr>
      <w:r w:rsidRPr="0C16097E">
        <w:rPr>
          <w:rFonts w:ascii="Aino" w:eastAsia="SimSun" w:hAnsi="Aino" w:cs="Times New Roman"/>
          <w:sz w:val="28"/>
          <w:szCs w:val="28"/>
        </w:rPr>
        <w:t>Valitsuse esindaja Euroopa Inimõiguste Kohtus</w:t>
      </w:r>
    </w:p>
    <w:p w14:paraId="6105FB46" w14:textId="1B96CCEB" w:rsidR="00EF3DD0" w:rsidRPr="0032736E" w:rsidRDefault="0C16097E" w:rsidP="0C16097E">
      <w:pPr>
        <w:spacing w:after="160" w:line="240" w:lineRule="auto"/>
        <w:jc w:val="center"/>
        <w:rPr>
          <w:rFonts w:ascii="Times New Roman" w:eastAsia="SimSun" w:hAnsi="Times New Roman" w:cs="Times New Roman"/>
          <w:b/>
          <w:bCs/>
          <w:sz w:val="24"/>
          <w:szCs w:val="24"/>
        </w:rPr>
      </w:pPr>
      <w:r w:rsidRPr="0C16097E">
        <w:rPr>
          <w:rFonts w:ascii="Aino" w:eastAsia="SimSun" w:hAnsi="Aino" w:cs="Times New Roman"/>
          <w:sz w:val="28"/>
          <w:szCs w:val="28"/>
        </w:rPr>
        <w:t>Välisministeerium, juriidiline osakond</w:t>
      </w:r>
      <w:r w:rsidR="00EF3DD0" w:rsidRPr="0C16097E">
        <w:rPr>
          <w:rFonts w:ascii="Times New Roman" w:eastAsia="SimSun" w:hAnsi="Times New Roman" w:cs="Times New Roman"/>
          <w:b/>
          <w:bCs/>
          <w:sz w:val="24"/>
          <w:szCs w:val="24"/>
        </w:rPr>
        <w:br w:type="page"/>
      </w:r>
    </w:p>
    <w:p w14:paraId="42518007" w14:textId="315819DB" w:rsidR="007D692B" w:rsidRPr="0032736E" w:rsidRDefault="0C16097E" w:rsidP="0C16097E">
      <w:pPr>
        <w:spacing w:before="120" w:after="0" w:line="240" w:lineRule="auto"/>
        <w:jc w:val="both"/>
        <w:outlineLvl w:val="0"/>
        <w:rPr>
          <w:rFonts w:ascii="Times New Roman" w:eastAsia="SimSun" w:hAnsi="Times New Roman" w:cs="Times New Roman"/>
          <w:b/>
          <w:bCs/>
          <w:sz w:val="24"/>
          <w:szCs w:val="24"/>
        </w:rPr>
      </w:pPr>
      <w:bookmarkStart w:id="0" w:name="_Toc164434700"/>
      <w:bookmarkStart w:id="1" w:name="_Toc165382799"/>
      <w:bookmarkStart w:id="2" w:name="_Toc230256375"/>
      <w:r w:rsidRPr="0C16097E">
        <w:rPr>
          <w:rFonts w:ascii="Times New Roman" w:eastAsia="SimSun" w:hAnsi="Times New Roman" w:cs="Times New Roman"/>
          <w:b/>
          <w:bCs/>
          <w:sz w:val="24"/>
          <w:szCs w:val="24"/>
        </w:rPr>
        <w:lastRenderedPageBreak/>
        <w:t>Kokkuvõte</w:t>
      </w:r>
      <w:bookmarkEnd w:id="0"/>
      <w:bookmarkEnd w:id="1"/>
      <w:bookmarkEnd w:id="2"/>
    </w:p>
    <w:p w14:paraId="55793C44" w14:textId="197B5E32" w:rsidR="00AE4418" w:rsidRDefault="00886080" w:rsidP="0C16097E">
      <w:pPr>
        <w:spacing w:before="120" w:after="120" w:line="240" w:lineRule="auto"/>
        <w:jc w:val="both"/>
        <w:rPr>
          <w:rFonts w:ascii="Times New Roman" w:eastAsia="SimSun" w:hAnsi="Times New Roman" w:cs="Times New Roman"/>
          <w:sz w:val="24"/>
          <w:szCs w:val="24"/>
        </w:rPr>
      </w:pPr>
      <w:bookmarkStart w:id="3" w:name="_Hlk163398731"/>
      <w:r>
        <w:rPr>
          <w:rFonts w:ascii="Times New Roman" w:eastAsia="SimSun" w:hAnsi="Times New Roman" w:cs="Times New Roman"/>
          <w:sz w:val="24"/>
          <w:szCs w:val="24"/>
        </w:rPr>
        <w:t xml:space="preserve">Euroopa Inimõiguste Kohtu (EIK) eelmist kohtuaastat jäävad eelkõige meenutama suurkoja otsus </w:t>
      </w:r>
      <w:r w:rsidR="007D0494">
        <w:rPr>
          <w:rFonts w:ascii="Times New Roman" w:eastAsia="SimSun" w:hAnsi="Times New Roman" w:cs="Times New Roman"/>
          <w:sz w:val="24"/>
          <w:szCs w:val="24"/>
        </w:rPr>
        <w:t xml:space="preserve">Venemaa agressioonisõja kohta Ukrainas ja </w:t>
      </w:r>
      <w:r w:rsidR="002F1413">
        <w:rPr>
          <w:rFonts w:ascii="Times New Roman" w:eastAsia="SimSun" w:hAnsi="Times New Roman" w:cs="Times New Roman"/>
          <w:sz w:val="24"/>
          <w:szCs w:val="24"/>
        </w:rPr>
        <w:t>Eesti suhtes vanglates suitsetamise kohta tehtud otsus.</w:t>
      </w:r>
      <w:r w:rsidR="00C741FC">
        <w:rPr>
          <w:rFonts w:ascii="Times New Roman" w:eastAsia="SimSun" w:hAnsi="Times New Roman" w:cs="Times New Roman"/>
          <w:sz w:val="24"/>
          <w:szCs w:val="24"/>
        </w:rPr>
        <w:t xml:space="preserve"> </w:t>
      </w:r>
      <w:r w:rsidR="000B6637">
        <w:rPr>
          <w:rFonts w:ascii="Times New Roman" w:eastAsia="SimSun" w:hAnsi="Times New Roman" w:cs="Times New Roman"/>
          <w:sz w:val="24"/>
          <w:szCs w:val="24"/>
        </w:rPr>
        <w:t xml:space="preserve">EIK on jätkuvalt ainus rahvusvaheline kohus, kus Venemaa on vastutusele võetud agressioonisõjas toimunu eest. </w:t>
      </w:r>
      <w:r w:rsidR="00C741FC">
        <w:rPr>
          <w:rFonts w:ascii="Times New Roman" w:eastAsia="SimSun" w:hAnsi="Times New Roman" w:cs="Times New Roman"/>
          <w:sz w:val="24"/>
          <w:szCs w:val="24"/>
        </w:rPr>
        <w:t>Asjas Ukraina ja Holland Venemaa vastu</w:t>
      </w:r>
      <w:r w:rsidR="002F1413">
        <w:rPr>
          <w:rFonts w:ascii="Times New Roman" w:eastAsia="SimSun" w:hAnsi="Times New Roman" w:cs="Times New Roman"/>
          <w:sz w:val="24"/>
          <w:szCs w:val="24"/>
        </w:rPr>
        <w:t>, mille menet</w:t>
      </w:r>
      <w:r w:rsidR="000D3389">
        <w:rPr>
          <w:rFonts w:ascii="Times New Roman" w:eastAsia="SimSun" w:hAnsi="Times New Roman" w:cs="Times New Roman"/>
          <w:sz w:val="24"/>
          <w:szCs w:val="24"/>
        </w:rPr>
        <w:t>l</w:t>
      </w:r>
      <w:r w:rsidR="002F1413">
        <w:rPr>
          <w:rFonts w:ascii="Times New Roman" w:eastAsia="SimSun" w:hAnsi="Times New Roman" w:cs="Times New Roman"/>
          <w:sz w:val="24"/>
          <w:szCs w:val="24"/>
        </w:rPr>
        <w:t xml:space="preserve">uses osales </w:t>
      </w:r>
      <w:r w:rsidR="007D0494">
        <w:rPr>
          <w:rFonts w:ascii="Times New Roman" w:eastAsia="SimSun" w:hAnsi="Times New Roman" w:cs="Times New Roman"/>
          <w:sz w:val="24"/>
          <w:szCs w:val="24"/>
        </w:rPr>
        <w:t xml:space="preserve">seisukohtadega </w:t>
      </w:r>
      <w:r w:rsidR="002F1413">
        <w:rPr>
          <w:rFonts w:ascii="Times New Roman" w:eastAsia="SimSun" w:hAnsi="Times New Roman" w:cs="Times New Roman"/>
          <w:sz w:val="24"/>
          <w:szCs w:val="24"/>
        </w:rPr>
        <w:t>ka Eesti,</w:t>
      </w:r>
      <w:r w:rsidR="00C741FC">
        <w:rPr>
          <w:rFonts w:ascii="Times New Roman" w:eastAsia="SimSun" w:hAnsi="Times New Roman" w:cs="Times New Roman"/>
          <w:sz w:val="24"/>
          <w:szCs w:val="24"/>
        </w:rPr>
        <w:t xml:space="preserve"> tegi kohus otsuse</w:t>
      </w:r>
      <w:r w:rsidR="004A16D7">
        <w:rPr>
          <w:rFonts w:ascii="Times New Roman" w:eastAsia="SimSun" w:hAnsi="Times New Roman" w:cs="Times New Roman"/>
          <w:sz w:val="24"/>
          <w:szCs w:val="24"/>
        </w:rPr>
        <w:t>, m</w:t>
      </w:r>
      <w:r w:rsidR="00EA0061" w:rsidRPr="00EA0061">
        <w:rPr>
          <w:rFonts w:ascii="Times New Roman" w:eastAsia="SimSun" w:hAnsi="Times New Roman" w:cs="Times New Roman"/>
          <w:sz w:val="24"/>
          <w:szCs w:val="24"/>
        </w:rPr>
        <w:t>illes on üksikasjalikult tõendatud ja hukka mõistetud Venemaa sõjategevuse käigus toimunud inimõiguste rikkumised Ukrainas, s</w:t>
      </w:r>
      <w:r w:rsidR="00387FB3">
        <w:rPr>
          <w:rFonts w:ascii="Times New Roman" w:eastAsia="SimSun" w:hAnsi="Times New Roman" w:cs="Times New Roman"/>
          <w:sz w:val="24"/>
          <w:szCs w:val="24"/>
        </w:rPr>
        <w:t>eal</w:t>
      </w:r>
      <w:r w:rsidR="00EA0061" w:rsidRPr="00EA0061">
        <w:rPr>
          <w:rFonts w:ascii="Times New Roman" w:eastAsia="SimSun" w:hAnsi="Times New Roman" w:cs="Times New Roman"/>
          <w:sz w:val="24"/>
          <w:szCs w:val="24"/>
        </w:rPr>
        <w:t>h</w:t>
      </w:r>
      <w:r w:rsidR="00387FB3">
        <w:rPr>
          <w:rFonts w:ascii="Times New Roman" w:eastAsia="SimSun" w:hAnsi="Times New Roman" w:cs="Times New Roman"/>
          <w:sz w:val="24"/>
          <w:szCs w:val="24"/>
        </w:rPr>
        <w:t>ulgas</w:t>
      </w:r>
      <w:r w:rsidR="00EA0061" w:rsidRPr="00EA0061">
        <w:rPr>
          <w:rFonts w:ascii="Times New Roman" w:eastAsia="SimSun" w:hAnsi="Times New Roman" w:cs="Times New Roman"/>
          <w:sz w:val="24"/>
          <w:szCs w:val="24"/>
        </w:rPr>
        <w:t xml:space="preserve"> seoses </w:t>
      </w:r>
      <w:proofErr w:type="spellStart"/>
      <w:r w:rsidR="00EA0061" w:rsidRPr="00EA0061">
        <w:rPr>
          <w:rFonts w:ascii="Times New Roman" w:eastAsia="SimSun" w:hAnsi="Times New Roman" w:cs="Times New Roman"/>
          <w:sz w:val="24"/>
          <w:szCs w:val="24"/>
        </w:rPr>
        <w:t>Malaysian</w:t>
      </w:r>
      <w:proofErr w:type="spellEnd"/>
      <w:r w:rsidR="00EA0061" w:rsidRPr="00EA0061">
        <w:rPr>
          <w:rFonts w:ascii="Times New Roman" w:eastAsia="SimSun" w:hAnsi="Times New Roman" w:cs="Times New Roman"/>
          <w:sz w:val="24"/>
          <w:szCs w:val="24"/>
        </w:rPr>
        <w:t xml:space="preserve"> Airlinesi lennu MH17 lennuki alla tulistamisega</w:t>
      </w:r>
      <w:r w:rsidR="002F1413">
        <w:rPr>
          <w:rFonts w:ascii="Times New Roman" w:eastAsia="SimSun" w:hAnsi="Times New Roman" w:cs="Times New Roman"/>
          <w:sz w:val="24"/>
          <w:szCs w:val="24"/>
        </w:rPr>
        <w:t xml:space="preserve">. </w:t>
      </w:r>
      <w:r w:rsidR="000D3389">
        <w:rPr>
          <w:rFonts w:ascii="Times New Roman" w:eastAsia="SimSun" w:hAnsi="Times New Roman" w:cs="Times New Roman"/>
          <w:sz w:val="24"/>
          <w:szCs w:val="24"/>
        </w:rPr>
        <w:t xml:space="preserve">Vanglates suitsetamise kohta leidis EIK, et Eesti </w:t>
      </w:r>
      <w:r w:rsidR="00FD00D8">
        <w:rPr>
          <w:rFonts w:ascii="Times New Roman" w:eastAsia="SimSun" w:hAnsi="Times New Roman" w:cs="Times New Roman"/>
          <w:sz w:val="24"/>
          <w:szCs w:val="24"/>
        </w:rPr>
        <w:t xml:space="preserve">on </w:t>
      </w:r>
      <w:r w:rsidR="000D3389">
        <w:rPr>
          <w:rFonts w:ascii="Times New Roman" w:eastAsia="SimSun" w:hAnsi="Times New Roman" w:cs="Times New Roman"/>
          <w:sz w:val="24"/>
          <w:szCs w:val="24"/>
        </w:rPr>
        <w:t xml:space="preserve">selle keelustamisega rikkunud </w:t>
      </w:r>
      <w:r w:rsidR="000D3389" w:rsidRPr="000D3389">
        <w:rPr>
          <w:rFonts w:ascii="Times New Roman" w:eastAsia="SimSun" w:hAnsi="Times New Roman" w:cs="Times New Roman"/>
          <w:sz w:val="24"/>
          <w:szCs w:val="24"/>
        </w:rPr>
        <w:t xml:space="preserve">Euroopa inimõiguste </w:t>
      </w:r>
      <w:r w:rsidR="00FD00D8">
        <w:rPr>
          <w:rFonts w:ascii="Times New Roman" w:eastAsia="SimSun" w:hAnsi="Times New Roman" w:cs="Times New Roman"/>
          <w:sz w:val="24"/>
          <w:szCs w:val="24"/>
        </w:rPr>
        <w:t xml:space="preserve">ja põhivabaduste kaitse </w:t>
      </w:r>
      <w:r w:rsidR="000D3389" w:rsidRPr="000D3389">
        <w:rPr>
          <w:rFonts w:ascii="Times New Roman" w:eastAsia="SimSun" w:hAnsi="Times New Roman" w:cs="Times New Roman"/>
          <w:sz w:val="24"/>
          <w:szCs w:val="24"/>
        </w:rPr>
        <w:t>konventsiooni</w:t>
      </w:r>
      <w:r w:rsidR="00FD00D8">
        <w:rPr>
          <w:rFonts w:ascii="Times New Roman" w:eastAsia="SimSun" w:hAnsi="Times New Roman" w:cs="Times New Roman"/>
          <w:sz w:val="24"/>
          <w:szCs w:val="24"/>
        </w:rPr>
        <w:t xml:space="preserve"> (edaspidi </w:t>
      </w:r>
      <w:r w:rsidR="00383C39" w:rsidRPr="0097107B">
        <w:rPr>
          <w:rFonts w:ascii="Times New Roman" w:eastAsia="SimSun" w:hAnsi="Times New Roman" w:cs="Times New Roman"/>
          <w:i/>
          <w:iCs/>
          <w:sz w:val="24"/>
          <w:szCs w:val="24"/>
        </w:rPr>
        <w:t>inimõiguste</w:t>
      </w:r>
      <w:r w:rsidR="00FD00D8" w:rsidRPr="0097107B">
        <w:rPr>
          <w:rFonts w:ascii="Times New Roman" w:eastAsia="SimSun" w:hAnsi="Times New Roman" w:cs="Times New Roman"/>
          <w:i/>
          <w:iCs/>
          <w:sz w:val="24"/>
          <w:szCs w:val="24"/>
        </w:rPr>
        <w:t xml:space="preserve"> konventsioon</w:t>
      </w:r>
      <w:r w:rsidR="004E04D3">
        <w:rPr>
          <w:rFonts w:ascii="Times New Roman" w:eastAsia="SimSun" w:hAnsi="Times New Roman" w:cs="Times New Roman"/>
          <w:i/>
          <w:iCs/>
          <w:sz w:val="24"/>
          <w:szCs w:val="24"/>
        </w:rPr>
        <w:t xml:space="preserve"> </w:t>
      </w:r>
      <w:r w:rsidR="004E04D3" w:rsidRPr="0097107B">
        <w:rPr>
          <w:rFonts w:ascii="Times New Roman" w:eastAsia="SimSun" w:hAnsi="Times New Roman" w:cs="Times New Roman"/>
          <w:sz w:val="24"/>
          <w:szCs w:val="24"/>
        </w:rPr>
        <w:t>või</w:t>
      </w:r>
      <w:r w:rsidR="004E04D3">
        <w:rPr>
          <w:rFonts w:ascii="Times New Roman" w:eastAsia="SimSun" w:hAnsi="Times New Roman" w:cs="Times New Roman"/>
          <w:i/>
          <w:iCs/>
          <w:sz w:val="24"/>
          <w:szCs w:val="24"/>
        </w:rPr>
        <w:t xml:space="preserve"> konventsioon</w:t>
      </w:r>
      <w:r w:rsidR="00FD00D8">
        <w:rPr>
          <w:rFonts w:ascii="Times New Roman" w:eastAsia="SimSun" w:hAnsi="Times New Roman" w:cs="Times New Roman"/>
          <w:sz w:val="24"/>
          <w:szCs w:val="24"/>
        </w:rPr>
        <w:t>)</w:t>
      </w:r>
      <w:r w:rsidR="000D3389">
        <w:rPr>
          <w:rFonts w:ascii="Times New Roman" w:eastAsia="SimSun" w:hAnsi="Times New Roman" w:cs="Times New Roman"/>
          <w:sz w:val="24"/>
          <w:szCs w:val="24"/>
        </w:rPr>
        <w:t xml:space="preserve">. Eesti taotlusel jätkub selles asjas tekkinud põhimõtteliste küsimuste arutamine </w:t>
      </w:r>
      <w:proofErr w:type="spellStart"/>
      <w:r w:rsidR="000D3389">
        <w:rPr>
          <w:rFonts w:ascii="Times New Roman" w:eastAsia="SimSun" w:hAnsi="Times New Roman" w:cs="Times New Roman"/>
          <w:sz w:val="24"/>
          <w:szCs w:val="24"/>
        </w:rPr>
        <w:t>EIK</w:t>
      </w:r>
      <w:r w:rsidR="00F602A6">
        <w:rPr>
          <w:rFonts w:ascii="Times New Roman" w:eastAsia="SimSun" w:hAnsi="Times New Roman" w:cs="Times New Roman"/>
          <w:sz w:val="24"/>
          <w:szCs w:val="24"/>
        </w:rPr>
        <w:t>i</w:t>
      </w:r>
      <w:proofErr w:type="spellEnd"/>
      <w:r w:rsidR="000D3389">
        <w:rPr>
          <w:rFonts w:ascii="Times New Roman" w:eastAsia="SimSun" w:hAnsi="Times New Roman" w:cs="Times New Roman"/>
          <w:sz w:val="24"/>
          <w:szCs w:val="24"/>
        </w:rPr>
        <w:t xml:space="preserve"> suurkojas.</w:t>
      </w:r>
    </w:p>
    <w:bookmarkEnd w:id="3"/>
    <w:p w14:paraId="1C290601" w14:textId="30E13D34" w:rsidR="00AE4418" w:rsidRPr="0032736E" w:rsidRDefault="00AE4418" w:rsidP="00AE4418">
      <w:pPr>
        <w:spacing w:after="12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 xml:space="preserve">EIK tegi </w:t>
      </w:r>
      <w:r w:rsidR="00C741FC">
        <w:rPr>
          <w:rFonts w:ascii="Times New Roman" w:eastAsia="SimSun" w:hAnsi="Times New Roman" w:cs="Times New Roman"/>
          <w:sz w:val="24"/>
          <w:szCs w:val="24"/>
        </w:rPr>
        <w:t>2025</w:t>
      </w:r>
      <w:r w:rsidR="009307FE">
        <w:rPr>
          <w:rFonts w:ascii="Times New Roman" w:eastAsia="SimSun" w:hAnsi="Times New Roman" w:cs="Times New Roman"/>
          <w:sz w:val="24"/>
          <w:szCs w:val="24"/>
        </w:rPr>
        <w:t>. aastal</w:t>
      </w:r>
      <w:r w:rsidR="00C741FC">
        <w:rPr>
          <w:rFonts w:ascii="Times New Roman" w:eastAsia="SimSun" w:hAnsi="Times New Roman" w:cs="Times New Roman"/>
          <w:sz w:val="24"/>
          <w:szCs w:val="24"/>
        </w:rPr>
        <w:t xml:space="preserve"> </w:t>
      </w:r>
      <w:r w:rsidRPr="0032736E">
        <w:rPr>
          <w:rFonts w:ascii="Times New Roman" w:eastAsia="SimSun" w:hAnsi="Times New Roman" w:cs="Times New Roman"/>
          <w:sz w:val="24"/>
          <w:szCs w:val="24"/>
        </w:rPr>
        <w:t xml:space="preserve">Eesti asjades kolm avalikku lahendit. </w:t>
      </w:r>
      <w:r>
        <w:rPr>
          <w:rFonts w:ascii="Times New Roman" w:eastAsia="SimSun" w:hAnsi="Times New Roman" w:cs="Times New Roman"/>
          <w:sz w:val="24"/>
          <w:szCs w:val="24"/>
        </w:rPr>
        <w:t xml:space="preserve">Enim tähelepanu pälvis </w:t>
      </w:r>
      <w:r w:rsidR="000534BD">
        <w:rPr>
          <w:rFonts w:ascii="Times New Roman" w:eastAsia="SimSun" w:hAnsi="Times New Roman" w:cs="Times New Roman"/>
          <w:sz w:val="24"/>
          <w:szCs w:val="24"/>
        </w:rPr>
        <w:t xml:space="preserve">mainitud </w:t>
      </w:r>
      <w:r w:rsidR="000D3389" w:rsidRPr="000D3389">
        <w:rPr>
          <w:rFonts w:ascii="Times New Roman" w:eastAsia="SimSun" w:hAnsi="Times New Roman" w:cs="Times New Roman"/>
          <w:sz w:val="24"/>
          <w:szCs w:val="24"/>
        </w:rPr>
        <w:t xml:space="preserve">otsus </w:t>
      </w:r>
      <w:r w:rsidR="000D3389">
        <w:rPr>
          <w:rFonts w:ascii="Times New Roman" w:eastAsia="SimSun" w:hAnsi="Times New Roman" w:cs="Times New Roman"/>
          <w:sz w:val="24"/>
          <w:szCs w:val="24"/>
        </w:rPr>
        <w:t>vanglas suitsetamise keel</w:t>
      </w:r>
      <w:r w:rsidR="007D0494">
        <w:rPr>
          <w:rFonts w:ascii="Times New Roman" w:eastAsia="SimSun" w:hAnsi="Times New Roman" w:cs="Times New Roman"/>
          <w:sz w:val="24"/>
          <w:szCs w:val="24"/>
        </w:rPr>
        <w:t>u</w:t>
      </w:r>
      <w:r w:rsidR="000D3389">
        <w:rPr>
          <w:rFonts w:ascii="Times New Roman" w:eastAsia="SimSun" w:hAnsi="Times New Roman" w:cs="Times New Roman"/>
          <w:sz w:val="24"/>
          <w:szCs w:val="24"/>
        </w:rPr>
        <w:t xml:space="preserve"> kohta</w:t>
      </w:r>
      <w:r>
        <w:rPr>
          <w:rFonts w:ascii="Times New Roman" w:eastAsia="SimSun" w:hAnsi="Times New Roman" w:cs="Times New Roman"/>
          <w:sz w:val="24"/>
          <w:szCs w:val="24"/>
        </w:rPr>
        <w:t>. Kahes ülejäänud asjas EIK rikkumisi ei tuvastanud. Esimene neist puudutas süüdistatava ütluste hindamist tõendina lubamatuks tunnistatud info põhjal</w:t>
      </w:r>
      <w:r w:rsidR="009307FE">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9307FE">
        <w:rPr>
          <w:rFonts w:ascii="Times New Roman" w:eastAsia="SimSun" w:hAnsi="Times New Roman" w:cs="Times New Roman"/>
          <w:sz w:val="24"/>
          <w:szCs w:val="24"/>
        </w:rPr>
        <w:t>t</w:t>
      </w:r>
      <w:r>
        <w:rPr>
          <w:rFonts w:ascii="Times New Roman" w:eastAsia="SimSun" w:hAnsi="Times New Roman" w:cs="Times New Roman"/>
          <w:sz w:val="24"/>
          <w:szCs w:val="24"/>
        </w:rPr>
        <w:t>ei</w:t>
      </w:r>
      <w:r w:rsidR="009307FE">
        <w:rPr>
          <w:rFonts w:ascii="Times New Roman" w:eastAsia="SimSun" w:hAnsi="Times New Roman" w:cs="Times New Roman"/>
          <w:sz w:val="24"/>
          <w:szCs w:val="24"/>
        </w:rPr>
        <w:t>ne</w:t>
      </w:r>
      <w:r>
        <w:rPr>
          <w:rFonts w:ascii="Times New Roman" w:eastAsia="SimSun" w:hAnsi="Times New Roman" w:cs="Times New Roman"/>
          <w:sz w:val="24"/>
          <w:szCs w:val="24"/>
        </w:rPr>
        <w:t xml:space="preserve"> alaealise tüdrukuna esinenud politseiagendi kasutamist interneti jututoas.</w:t>
      </w:r>
    </w:p>
    <w:p w14:paraId="40888618" w14:textId="282C66FF" w:rsidR="00AE4418" w:rsidRDefault="007C2BA1" w:rsidP="00AE4418">
      <w:pPr>
        <w:spacing w:after="12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Eesti kohta </w:t>
      </w:r>
      <w:proofErr w:type="spellStart"/>
      <w:r w:rsidRPr="0032736E">
        <w:rPr>
          <w:rFonts w:ascii="Times New Roman" w:eastAsia="SimSun" w:hAnsi="Times New Roman" w:cs="Times New Roman"/>
          <w:sz w:val="24"/>
          <w:szCs w:val="24"/>
        </w:rPr>
        <w:t>EIKile</w:t>
      </w:r>
      <w:proofErr w:type="spellEnd"/>
      <w:r w:rsidRPr="0032736E">
        <w:rPr>
          <w:rFonts w:ascii="Times New Roman" w:eastAsia="SimSun" w:hAnsi="Times New Roman" w:cs="Times New Roman"/>
          <w:sz w:val="24"/>
          <w:szCs w:val="24"/>
        </w:rPr>
        <w:t xml:space="preserve"> lahendamiseks esitatud kaebus</w:t>
      </w:r>
      <w:r>
        <w:rPr>
          <w:rFonts w:ascii="Times New Roman" w:eastAsia="SimSun" w:hAnsi="Times New Roman" w:cs="Times New Roman"/>
          <w:sz w:val="24"/>
          <w:szCs w:val="24"/>
        </w:rPr>
        <w:t xml:space="preserve">te arv püsib kahe varasema aastaga samas suurusjärgus </w:t>
      </w:r>
      <w:r w:rsidRPr="0032736E">
        <w:rPr>
          <w:rFonts w:ascii="Times New Roman" w:eastAsia="SimSun" w:hAnsi="Times New Roman" w:cs="Times New Roman"/>
          <w:sz w:val="24"/>
          <w:szCs w:val="24"/>
        </w:rPr>
        <w:t>– kokku </w:t>
      </w:r>
      <w:r>
        <w:rPr>
          <w:rFonts w:ascii="Times New Roman" w:eastAsia="SimSun" w:hAnsi="Times New Roman" w:cs="Times New Roman"/>
          <w:sz w:val="24"/>
          <w:szCs w:val="24"/>
        </w:rPr>
        <w:t>104</w:t>
      </w:r>
      <w:r w:rsidRPr="0032736E">
        <w:rPr>
          <w:rFonts w:ascii="Times New Roman" w:eastAsia="SimSun" w:hAnsi="Times New Roman" w:cs="Times New Roman"/>
          <w:sz w:val="24"/>
          <w:szCs w:val="24"/>
        </w:rPr>
        <w:t xml:space="preserve">. </w:t>
      </w:r>
      <w:r w:rsidR="00DE4384">
        <w:rPr>
          <w:rFonts w:ascii="Times New Roman" w:eastAsia="SimSun" w:hAnsi="Times New Roman" w:cs="Times New Roman"/>
          <w:sz w:val="24"/>
          <w:szCs w:val="24"/>
        </w:rPr>
        <w:t>31. detsembri 2025</w:t>
      </w:r>
      <w:r w:rsidR="005B66C1">
        <w:rPr>
          <w:rFonts w:ascii="Times New Roman" w:eastAsia="SimSun" w:hAnsi="Times New Roman" w:cs="Times New Roman"/>
          <w:sz w:val="24"/>
          <w:szCs w:val="24"/>
        </w:rPr>
        <w:t>. aasta</w:t>
      </w:r>
      <w:r w:rsidR="00DE4384">
        <w:rPr>
          <w:rFonts w:ascii="Times New Roman" w:eastAsia="SimSun" w:hAnsi="Times New Roman" w:cs="Times New Roman"/>
          <w:sz w:val="24"/>
          <w:szCs w:val="24"/>
        </w:rPr>
        <w:t xml:space="preserve"> </w:t>
      </w:r>
      <w:r w:rsidR="00AE4418" w:rsidRPr="0C16097E">
        <w:rPr>
          <w:rFonts w:ascii="Times New Roman" w:eastAsia="SimSun" w:hAnsi="Times New Roman" w:cs="Times New Roman"/>
          <w:sz w:val="24"/>
          <w:szCs w:val="24"/>
        </w:rPr>
        <w:t xml:space="preserve">seisuga oli </w:t>
      </w:r>
      <w:proofErr w:type="spellStart"/>
      <w:r w:rsidR="00AE4418" w:rsidRPr="0C16097E">
        <w:rPr>
          <w:rFonts w:ascii="Times New Roman" w:eastAsia="SimSun" w:hAnsi="Times New Roman" w:cs="Times New Roman"/>
          <w:sz w:val="24"/>
          <w:szCs w:val="24"/>
        </w:rPr>
        <w:t>EIKis</w:t>
      </w:r>
      <w:proofErr w:type="spellEnd"/>
      <w:r w:rsidR="00AE4418" w:rsidRPr="0C16097E">
        <w:rPr>
          <w:rFonts w:ascii="Times New Roman" w:eastAsia="SimSun" w:hAnsi="Times New Roman" w:cs="Times New Roman"/>
          <w:sz w:val="24"/>
          <w:szCs w:val="24"/>
        </w:rPr>
        <w:t xml:space="preserve"> pooleli 12 Eestile vastamiseks saadetud avalduse arutamine.</w:t>
      </w:r>
      <w:r w:rsidR="00AE4418">
        <w:rPr>
          <w:rFonts w:ascii="Times New Roman" w:eastAsia="SimSun" w:hAnsi="Times New Roman" w:cs="Times New Roman"/>
          <w:sz w:val="24"/>
          <w:szCs w:val="24"/>
        </w:rPr>
        <w:t xml:space="preserve"> Nende seas on ka kaebus seoses Riigikogu avaldusega kuulutada Moskva patriarhaat Venemaa agressiooni toetavaks institutsiooniks. Suurkojas jätkub vaidlus vanglates suitsetamise keelu üle.</w:t>
      </w:r>
    </w:p>
    <w:p w14:paraId="6B9635EE" w14:textId="02031BBD" w:rsidR="007C2BA1" w:rsidRPr="0032736E" w:rsidRDefault="00F1327B" w:rsidP="00AE4418">
      <w:pPr>
        <w:spacing w:after="120" w:line="240" w:lineRule="auto"/>
        <w:jc w:val="both"/>
        <w:rPr>
          <w:rFonts w:ascii="Times New Roman" w:eastAsia="SimSun" w:hAnsi="Times New Roman" w:cs="Times New Roman"/>
          <w:sz w:val="24"/>
          <w:szCs w:val="24"/>
        </w:rPr>
      </w:pPr>
      <w:r w:rsidRPr="009D7F79">
        <w:rPr>
          <w:rFonts w:ascii="Times New Roman" w:eastAsia="SimSun" w:hAnsi="Times New Roman" w:cs="Times New Roman"/>
          <w:sz w:val="24"/>
          <w:szCs w:val="24"/>
        </w:rPr>
        <w:t>Kahes kohtuasjas, milles EIK oli varem inimõiguste konventsiooni rikkumise tuvastanud, leidis E</w:t>
      </w:r>
      <w:r w:rsidR="00F602A6">
        <w:rPr>
          <w:rFonts w:ascii="Times New Roman" w:eastAsia="SimSun" w:hAnsi="Times New Roman" w:cs="Times New Roman"/>
          <w:sz w:val="24"/>
          <w:szCs w:val="24"/>
        </w:rPr>
        <w:t xml:space="preserve">uroopa </w:t>
      </w:r>
      <w:r w:rsidRPr="009D7F79">
        <w:rPr>
          <w:rFonts w:ascii="Times New Roman" w:eastAsia="SimSun" w:hAnsi="Times New Roman" w:cs="Times New Roman"/>
          <w:sz w:val="24"/>
          <w:szCs w:val="24"/>
        </w:rPr>
        <w:t>N</w:t>
      </w:r>
      <w:r w:rsidR="00F602A6">
        <w:rPr>
          <w:rFonts w:ascii="Times New Roman" w:eastAsia="SimSun" w:hAnsi="Times New Roman" w:cs="Times New Roman"/>
          <w:sz w:val="24"/>
          <w:szCs w:val="24"/>
        </w:rPr>
        <w:t>õukogu (EN)</w:t>
      </w:r>
      <w:r w:rsidRPr="009D7F79">
        <w:rPr>
          <w:rFonts w:ascii="Times New Roman" w:eastAsia="SimSun" w:hAnsi="Times New Roman" w:cs="Times New Roman"/>
          <w:sz w:val="24"/>
          <w:szCs w:val="24"/>
        </w:rPr>
        <w:t xml:space="preserve"> ministrite komitee nende otsuste täitmist kontrollides, et Eesti oli hüvitanud kaebajatele neile põhjustatud kahju ja võtnud meetmeid, millega sarnaseid rikkumisi tulevikus ära hoida. Seetõttu lõpetas ministrite komitee järelevalve nende otsuste täitmise üle.</w:t>
      </w:r>
    </w:p>
    <w:p w14:paraId="05A11F65" w14:textId="6D3D889E" w:rsidR="00AE4418" w:rsidRDefault="00AE4418" w:rsidP="00AE4418">
      <w:pPr>
        <w:spacing w:before="120" w:after="120" w:line="240" w:lineRule="auto"/>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EIKiga</w:t>
      </w:r>
      <w:proofErr w:type="spellEnd"/>
      <w:r>
        <w:rPr>
          <w:rFonts w:ascii="Times New Roman" w:eastAsia="SimSun" w:hAnsi="Times New Roman" w:cs="Times New Roman"/>
          <w:sz w:val="24"/>
          <w:szCs w:val="24"/>
        </w:rPr>
        <w:t xml:space="preserve"> seotud üldis</w:t>
      </w:r>
      <w:r w:rsidR="002C03C9">
        <w:rPr>
          <w:rFonts w:ascii="Times New Roman" w:eastAsia="SimSun" w:hAnsi="Times New Roman" w:cs="Times New Roman"/>
          <w:sz w:val="24"/>
          <w:szCs w:val="24"/>
        </w:rPr>
        <w:t>t</w:t>
      </w:r>
      <w:r>
        <w:rPr>
          <w:rFonts w:ascii="Times New Roman" w:eastAsia="SimSun" w:hAnsi="Times New Roman" w:cs="Times New Roman"/>
          <w:sz w:val="24"/>
          <w:szCs w:val="24"/>
        </w:rPr>
        <w:t xml:space="preserve"> </w:t>
      </w:r>
      <w:r w:rsidR="002F33C4">
        <w:rPr>
          <w:rFonts w:ascii="Times New Roman" w:eastAsia="SimSun" w:hAnsi="Times New Roman" w:cs="Times New Roman"/>
          <w:sz w:val="24"/>
          <w:szCs w:val="24"/>
        </w:rPr>
        <w:t>pos</w:t>
      </w:r>
      <w:r w:rsidR="00A35E0A">
        <w:rPr>
          <w:rFonts w:ascii="Times New Roman" w:eastAsia="SimSun" w:hAnsi="Times New Roman" w:cs="Times New Roman"/>
          <w:sz w:val="24"/>
          <w:szCs w:val="24"/>
        </w:rPr>
        <w:t>i</w:t>
      </w:r>
      <w:r w:rsidR="002F33C4">
        <w:rPr>
          <w:rFonts w:ascii="Times New Roman" w:eastAsia="SimSun" w:hAnsi="Times New Roman" w:cs="Times New Roman"/>
          <w:sz w:val="24"/>
          <w:szCs w:val="24"/>
        </w:rPr>
        <w:t>tiivse</w:t>
      </w:r>
      <w:r w:rsidR="002C03C9">
        <w:rPr>
          <w:rFonts w:ascii="Times New Roman" w:eastAsia="SimSun" w:hAnsi="Times New Roman" w:cs="Times New Roman"/>
          <w:sz w:val="24"/>
          <w:szCs w:val="24"/>
        </w:rPr>
        <w:t>t</w:t>
      </w:r>
      <w:r w:rsidR="002F33C4">
        <w:rPr>
          <w:rFonts w:ascii="Times New Roman" w:eastAsia="SimSun" w:hAnsi="Times New Roman" w:cs="Times New Roman"/>
          <w:sz w:val="24"/>
          <w:szCs w:val="24"/>
        </w:rPr>
        <w:t xml:space="preserve"> suundumus</w:t>
      </w:r>
      <w:r w:rsidR="002C03C9">
        <w:rPr>
          <w:rFonts w:ascii="Times New Roman" w:eastAsia="SimSun" w:hAnsi="Times New Roman" w:cs="Times New Roman"/>
          <w:sz w:val="24"/>
          <w:szCs w:val="24"/>
        </w:rPr>
        <w:t>t näitab</w:t>
      </w:r>
      <w:r w:rsidR="002F33C4">
        <w:rPr>
          <w:rFonts w:ascii="Times New Roman" w:eastAsia="SimSun" w:hAnsi="Times New Roman" w:cs="Times New Roman"/>
          <w:sz w:val="24"/>
          <w:szCs w:val="24"/>
        </w:rPr>
        <w:t xml:space="preserve"> statistika vallas </w:t>
      </w:r>
      <w:r w:rsidR="00B44E15">
        <w:rPr>
          <w:rFonts w:ascii="Times New Roman" w:eastAsia="SimSun" w:hAnsi="Times New Roman" w:cs="Times New Roman"/>
          <w:sz w:val="24"/>
          <w:szCs w:val="24"/>
        </w:rPr>
        <w:t>arv</w:t>
      </w:r>
      <w:r>
        <w:rPr>
          <w:rFonts w:ascii="Times New Roman" w:eastAsia="SimSun" w:hAnsi="Times New Roman" w:cs="Times New Roman"/>
          <w:sz w:val="24"/>
          <w:szCs w:val="24"/>
        </w:rPr>
        <w:t xml:space="preserve"> 53 450, mis tähistab väikseimat </w:t>
      </w:r>
      <w:proofErr w:type="spellStart"/>
      <w:r>
        <w:rPr>
          <w:rFonts w:ascii="Times New Roman" w:eastAsia="SimSun" w:hAnsi="Times New Roman" w:cs="Times New Roman"/>
          <w:sz w:val="24"/>
          <w:szCs w:val="24"/>
        </w:rPr>
        <w:t>EIK</w:t>
      </w:r>
      <w:r w:rsidR="00F602A6">
        <w:rPr>
          <w:rFonts w:ascii="Times New Roman" w:eastAsia="SimSun" w:hAnsi="Times New Roman" w:cs="Times New Roman"/>
          <w:sz w:val="24"/>
          <w:szCs w:val="24"/>
        </w:rPr>
        <w:t>i</w:t>
      </w:r>
      <w:proofErr w:type="spellEnd"/>
      <w:r>
        <w:rPr>
          <w:rFonts w:ascii="Times New Roman" w:eastAsia="SimSun" w:hAnsi="Times New Roman" w:cs="Times New Roman"/>
          <w:sz w:val="24"/>
          <w:szCs w:val="24"/>
        </w:rPr>
        <w:t xml:space="preserve"> lahendamata asjade jääki alates 2005. aastast </w:t>
      </w:r>
      <w:r w:rsidRPr="0032736E">
        <w:rPr>
          <w:rFonts w:ascii="Times New Roman" w:eastAsia="SimSun" w:hAnsi="Times New Roman" w:cs="Times New Roman"/>
          <w:sz w:val="24"/>
          <w:szCs w:val="24"/>
        </w:rPr>
        <w:t>(</w:t>
      </w:r>
      <w:r>
        <w:rPr>
          <w:rFonts w:ascii="Times New Roman" w:eastAsia="SimSun" w:hAnsi="Times New Roman" w:cs="Times New Roman"/>
          <w:sz w:val="24"/>
          <w:szCs w:val="24"/>
        </w:rPr>
        <w:t xml:space="preserve">aasta varem oli see </w:t>
      </w:r>
      <w:r w:rsidR="00B44E15">
        <w:rPr>
          <w:rFonts w:ascii="Times New Roman" w:eastAsia="SimSun" w:hAnsi="Times New Roman" w:cs="Times New Roman"/>
          <w:sz w:val="24"/>
          <w:szCs w:val="24"/>
        </w:rPr>
        <w:t xml:space="preserve">arv </w:t>
      </w:r>
      <w:r w:rsidRPr="0032736E">
        <w:rPr>
          <w:rFonts w:ascii="Times New Roman" w:eastAsia="SimSun" w:hAnsi="Times New Roman" w:cs="Times New Roman"/>
          <w:sz w:val="24"/>
          <w:szCs w:val="24"/>
        </w:rPr>
        <w:t>60</w:t>
      </w:r>
      <w:r>
        <w:rPr>
          <w:rFonts w:ascii="Times New Roman" w:eastAsia="SimSun" w:hAnsi="Times New Roman" w:cs="Times New Roman"/>
          <w:sz w:val="24"/>
          <w:szCs w:val="24"/>
        </w:rPr>
        <w:t> </w:t>
      </w:r>
      <w:r w:rsidRPr="0032736E">
        <w:rPr>
          <w:rFonts w:ascii="Times New Roman" w:eastAsia="SimSun" w:hAnsi="Times New Roman" w:cs="Times New Roman"/>
          <w:sz w:val="24"/>
          <w:szCs w:val="24"/>
        </w:rPr>
        <w:t>350 </w:t>
      </w:r>
      <w:r>
        <w:rPr>
          <w:rFonts w:ascii="Times New Roman" w:eastAsia="SimSun" w:hAnsi="Times New Roman" w:cs="Times New Roman"/>
          <w:sz w:val="24"/>
          <w:szCs w:val="24"/>
        </w:rPr>
        <w:t>ja 2023. a</w:t>
      </w:r>
      <w:r w:rsidR="002C03C9">
        <w:rPr>
          <w:rFonts w:ascii="Times New Roman" w:eastAsia="SimSun" w:hAnsi="Times New Roman" w:cs="Times New Roman"/>
          <w:sz w:val="24"/>
          <w:szCs w:val="24"/>
        </w:rPr>
        <w:t>asta</w:t>
      </w:r>
      <w:r>
        <w:rPr>
          <w:rFonts w:ascii="Times New Roman" w:eastAsia="SimSun" w:hAnsi="Times New Roman" w:cs="Times New Roman"/>
          <w:sz w:val="24"/>
          <w:szCs w:val="24"/>
        </w:rPr>
        <w:t xml:space="preserve"> lõpus</w:t>
      </w:r>
      <w:r w:rsidRPr="0032736E">
        <w:rPr>
          <w:rFonts w:ascii="Times New Roman" w:eastAsia="SimSun" w:hAnsi="Times New Roman" w:cs="Times New Roman"/>
          <w:sz w:val="24"/>
          <w:szCs w:val="24"/>
        </w:rPr>
        <w:t xml:space="preserve"> 68 450).</w:t>
      </w:r>
      <w:r>
        <w:rPr>
          <w:rFonts w:ascii="Times New Roman" w:eastAsia="SimSun" w:hAnsi="Times New Roman" w:cs="Times New Roman"/>
          <w:sz w:val="24"/>
          <w:szCs w:val="24"/>
        </w:rPr>
        <w:t xml:space="preserve"> </w:t>
      </w:r>
      <w:r w:rsidR="002F33C4">
        <w:rPr>
          <w:rFonts w:ascii="Times New Roman" w:eastAsia="SimSun" w:hAnsi="Times New Roman" w:cs="Times New Roman"/>
          <w:sz w:val="24"/>
          <w:szCs w:val="24"/>
        </w:rPr>
        <w:t>K</w:t>
      </w:r>
      <w:r>
        <w:rPr>
          <w:rFonts w:ascii="Times New Roman" w:eastAsia="SimSun" w:hAnsi="Times New Roman" w:cs="Times New Roman"/>
          <w:sz w:val="24"/>
          <w:szCs w:val="24"/>
        </w:rPr>
        <w:t xml:space="preserve">ohtu </w:t>
      </w:r>
      <w:r w:rsidRPr="0032736E">
        <w:rPr>
          <w:rFonts w:ascii="Times New Roman" w:eastAsia="SimSun" w:hAnsi="Times New Roman" w:cs="Times New Roman"/>
          <w:sz w:val="24"/>
          <w:szCs w:val="24"/>
        </w:rPr>
        <w:t>töökoormus</w:t>
      </w:r>
      <w:r>
        <w:rPr>
          <w:rFonts w:ascii="Times New Roman" w:eastAsia="SimSun" w:hAnsi="Times New Roman" w:cs="Times New Roman"/>
          <w:sz w:val="24"/>
          <w:szCs w:val="24"/>
        </w:rPr>
        <w:t xml:space="preserve"> </w:t>
      </w:r>
      <w:r w:rsidR="00F602A6">
        <w:rPr>
          <w:rFonts w:ascii="Times New Roman" w:eastAsia="SimSun" w:hAnsi="Times New Roman" w:cs="Times New Roman"/>
          <w:sz w:val="24"/>
          <w:szCs w:val="24"/>
        </w:rPr>
        <w:t xml:space="preserve">kasvas </w:t>
      </w:r>
      <w:r>
        <w:rPr>
          <w:rFonts w:ascii="Times New Roman" w:eastAsia="SimSun" w:hAnsi="Times New Roman" w:cs="Times New Roman"/>
          <w:sz w:val="24"/>
          <w:szCs w:val="24"/>
        </w:rPr>
        <w:t>mõnevõrra pärast mitut aastat vähenemist.</w:t>
      </w:r>
      <w:r w:rsidRPr="0032736E">
        <w:rPr>
          <w:rFonts w:ascii="Times New Roman" w:eastAsia="SimSun" w:hAnsi="Times New Roman" w:cs="Times New Roman"/>
          <w:sz w:val="24"/>
          <w:szCs w:val="24"/>
        </w:rPr>
        <w:t xml:space="preserve"> Uusi kaebusi esitati </w:t>
      </w:r>
      <w:r>
        <w:rPr>
          <w:rFonts w:ascii="Times New Roman" w:eastAsia="SimSun" w:hAnsi="Times New Roman" w:cs="Times New Roman"/>
          <w:sz w:val="24"/>
          <w:szCs w:val="24"/>
        </w:rPr>
        <w:t xml:space="preserve">lahendamiseks 2024. </w:t>
      </w:r>
      <w:r w:rsidRPr="0032736E">
        <w:rPr>
          <w:rFonts w:ascii="Times New Roman" w:eastAsia="SimSun" w:hAnsi="Times New Roman" w:cs="Times New Roman"/>
          <w:sz w:val="24"/>
          <w:szCs w:val="24"/>
        </w:rPr>
        <w:t>aastaga võrreldes 1</w:t>
      </w:r>
      <w:r>
        <w:rPr>
          <w:rFonts w:ascii="Times New Roman" w:eastAsia="SimSun" w:hAnsi="Times New Roman" w:cs="Times New Roman"/>
          <w:sz w:val="24"/>
          <w:szCs w:val="24"/>
        </w:rPr>
        <w:t>0</w:t>
      </w:r>
      <w:r w:rsidRPr="0032736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enam </w:t>
      </w:r>
      <w:r w:rsidRPr="0032736E">
        <w:rPr>
          <w:rFonts w:ascii="Times New Roman" w:eastAsia="SimSun" w:hAnsi="Times New Roman" w:cs="Times New Roman"/>
          <w:sz w:val="24"/>
          <w:szCs w:val="24"/>
        </w:rPr>
        <w:t>(</w:t>
      </w:r>
      <w:r>
        <w:rPr>
          <w:rFonts w:ascii="Times New Roman" w:eastAsia="SimSun" w:hAnsi="Times New Roman" w:cs="Times New Roman"/>
          <w:sz w:val="24"/>
          <w:szCs w:val="24"/>
        </w:rPr>
        <w:t xml:space="preserve">31 800 </w:t>
      </w:r>
      <w:r w:rsidRPr="0C16097E">
        <w:rPr>
          <w:rFonts w:ascii="Times New Roman" w:eastAsia="SimSun" w:hAnsi="Times New Roman" w:cs="Times New Roman"/>
          <w:i/>
          <w:iCs/>
          <w:sz w:val="24"/>
          <w:szCs w:val="24"/>
        </w:rPr>
        <w:t>vs.</w:t>
      </w:r>
      <w:r w:rsidRPr="0032736E">
        <w:rPr>
          <w:rFonts w:ascii="Times New Roman" w:eastAsia="SimSun" w:hAnsi="Times New Roman" w:cs="Times New Roman"/>
          <w:sz w:val="24"/>
          <w:szCs w:val="24"/>
        </w:rPr>
        <w:t xml:space="preserve"> </w:t>
      </w:r>
      <w:r>
        <w:rPr>
          <w:rFonts w:ascii="Times New Roman" w:eastAsia="SimSun" w:hAnsi="Times New Roman" w:cs="Times New Roman"/>
          <w:sz w:val="24"/>
          <w:szCs w:val="24"/>
        </w:rPr>
        <w:t>28</w:t>
      </w:r>
      <w:r w:rsidRPr="0032736E">
        <w:rPr>
          <w:rFonts w:ascii="Times New Roman" w:eastAsia="SimSun" w:hAnsi="Times New Roman" w:cs="Times New Roman"/>
          <w:sz w:val="24"/>
          <w:szCs w:val="24"/>
        </w:rPr>
        <w:t> </w:t>
      </w:r>
      <w:r>
        <w:rPr>
          <w:rFonts w:ascii="Times New Roman" w:eastAsia="SimSun" w:hAnsi="Times New Roman" w:cs="Times New Roman"/>
          <w:sz w:val="24"/>
          <w:szCs w:val="24"/>
        </w:rPr>
        <w:t>800</w:t>
      </w:r>
      <w:r w:rsidR="00F602A6">
        <w:rPr>
          <w:rFonts w:ascii="Times New Roman" w:eastAsia="SimSun" w:hAnsi="Times New Roman" w:cs="Times New Roman"/>
          <w:sz w:val="24"/>
          <w:szCs w:val="24"/>
        </w:rPr>
        <w:t>;</w:t>
      </w:r>
      <w:r w:rsidRPr="0032736E">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võrdluseks: </w:t>
      </w:r>
      <w:r w:rsidRPr="00070D47">
        <w:rPr>
          <w:rFonts w:ascii="Times New Roman" w:eastAsia="SimSun" w:hAnsi="Times New Roman" w:cs="Times New Roman"/>
          <w:sz w:val="24"/>
          <w:szCs w:val="24"/>
        </w:rPr>
        <w:t>2023</w:t>
      </w:r>
      <w:r>
        <w:rPr>
          <w:rFonts w:ascii="Times New Roman" w:eastAsia="SimSun" w:hAnsi="Times New Roman" w:cs="Times New Roman"/>
          <w:sz w:val="24"/>
          <w:szCs w:val="24"/>
        </w:rPr>
        <w:t xml:space="preserve"> </w:t>
      </w:r>
      <w:r w:rsidRPr="00070D47">
        <w:rPr>
          <w:rFonts w:ascii="Times New Roman" w:eastAsia="SimSun" w:hAnsi="Times New Roman" w:cs="Times New Roman"/>
          <w:sz w:val="24"/>
          <w:szCs w:val="24"/>
        </w:rPr>
        <w:t>aastal </w:t>
      </w:r>
      <w:r w:rsidRPr="0032736E">
        <w:rPr>
          <w:rFonts w:ascii="Times New Roman" w:eastAsia="SimSun" w:hAnsi="Times New Roman" w:cs="Times New Roman"/>
          <w:sz w:val="24"/>
          <w:szCs w:val="24"/>
        </w:rPr>
        <w:t xml:space="preserve">45 500). </w:t>
      </w:r>
    </w:p>
    <w:p w14:paraId="19113E54" w14:textId="0EDD6052" w:rsidR="007D692B" w:rsidRPr="0032736E" w:rsidRDefault="00C741FC" w:rsidP="00F95575">
      <w:pPr>
        <w:spacing w:before="120" w:after="12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Inimõiguste kaitse ja E</w:t>
      </w:r>
      <w:r w:rsidR="00F602A6">
        <w:rPr>
          <w:rFonts w:ascii="Times New Roman" w:eastAsia="SimSun" w:hAnsi="Times New Roman" w:cs="Times New Roman"/>
          <w:sz w:val="24"/>
          <w:szCs w:val="24"/>
        </w:rPr>
        <w:t xml:space="preserve">uroopa </w:t>
      </w:r>
      <w:r>
        <w:rPr>
          <w:rFonts w:ascii="Times New Roman" w:eastAsia="SimSun" w:hAnsi="Times New Roman" w:cs="Times New Roman"/>
          <w:sz w:val="24"/>
          <w:szCs w:val="24"/>
        </w:rPr>
        <w:t>L</w:t>
      </w:r>
      <w:r w:rsidR="00F602A6">
        <w:rPr>
          <w:rFonts w:ascii="Times New Roman" w:eastAsia="SimSun" w:hAnsi="Times New Roman" w:cs="Times New Roman"/>
          <w:sz w:val="24"/>
          <w:szCs w:val="24"/>
        </w:rPr>
        <w:t>iidu (EL)</w:t>
      </w:r>
      <w:r>
        <w:rPr>
          <w:rFonts w:ascii="Times New Roman" w:eastAsia="SimSun" w:hAnsi="Times New Roman" w:cs="Times New Roman"/>
          <w:sz w:val="24"/>
          <w:szCs w:val="24"/>
        </w:rPr>
        <w:t xml:space="preserve"> õiguse seisukohast toimus </w:t>
      </w:r>
      <w:r w:rsidR="00497667">
        <w:rPr>
          <w:rFonts w:ascii="Times New Roman" w:eastAsia="SimSun" w:hAnsi="Times New Roman" w:cs="Times New Roman"/>
          <w:sz w:val="24"/>
          <w:szCs w:val="24"/>
        </w:rPr>
        <w:t>edasiminek</w:t>
      </w:r>
      <w:r w:rsidR="00F95575">
        <w:rPr>
          <w:rFonts w:ascii="Times New Roman" w:eastAsia="SimSun" w:hAnsi="Times New Roman" w:cs="Times New Roman"/>
          <w:sz w:val="24"/>
          <w:szCs w:val="24"/>
        </w:rPr>
        <w:t xml:space="preserve"> E</w:t>
      </w:r>
      <w:r w:rsidR="00094CA7" w:rsidRPr="0032736E">
        <w:rPr>
          <w:rFonts w:ascii="Times New Roman" w:eastAsia="SimSun" w:hAnsi="Times New Roman" w:cs="Times New Roman"/>
          <w:sz w:val="24"/>
          <w:szCs w:val="24"/>
        </w:rPr>
        <w:t xml:space="preserve">Li </w:t>
      </w:r>
      <w:r w:rsidR="00E26C0E" w:rsidRPr="0032736E">
        <w:rPr>
          <w:rFonts w:ascii="Times New Roman" w:eastAsia="SimSun" w:hAnsi="Times New Roman" w:cs="Times New Roman"/>
          <w:sz w:val="24"/>
          <w:szCs w:val="24"/>
        </w:rPr>
        <w:t xml:space="preserve">inimõiguste </w:t>
      </w:r>
      <w:r w:rsidR="00E26C0E" w:rsidRPr="002C03C9">
        <w:rPr>
          <w:rFonts w:ascii="Times New Roman" w:eastAsia="SimSun" w:hAnsi="Times New Roman" w:cs="Times New Roman"/>
          <w:sz w:val="24"/>
          <w:szCs w:val="24"/>
        </w:rPr>
        <w:t>konventsiooniga</w:t>
      </w:r>
      <w:r w:rsidRPr="002C03C9">
        <w:rPr>
          <w:rFonts w:ascii="Times New Roman" w:eastAsia="SimSun" w:hAnsi="Times New Roman" w:cs="Times New Roman"/>
          <w:sz w:val="24"/>
          <w:szCs w:val="24"/>
        </w:rPr>
        <w:t xml:space="preserve"> </w:t>
      </w:r>
      <w:r w:rsidR="00AE5D02" w:rsidRPr="002C03C9">
        <w:rPr>
          <w:rFonts w:ascii="Times New Roman" w:eastAsia="SimSun" w:hAnsi="Times New Roman" w:cs="Times New Roman"/>
          <w:sz w:val="24"/>
          <w:szCs w:val="24"/>
        </w:rPr>
        <w:t xml:space="preserve">ühinemise </w:t>
      </w:r>
      <w:r w:rsidR="00DE4384" w:rsidRPr="002C03C9">
        <w:rPr>
          <w:rFonts w:ascii="Times New Roman" w:eastAsia="SimSun" w:hAnsi="Times New Roman" w:cs="Times New Roman"/>
          <w:sz w:val="24"/>
          <w:szCs w:val="24"/>
        </w:rPr>
        <w:t>tööliinil</w:t>
      </w:r>
      <w:r w:rsidR="00AE5D02">
        <w:rPr>
          <w:rFonts w:ascii="Times New Roman" w:eastAsia="SimSun" w:hAnsi="Times New Roman" w:cs="Times New Roman"/>
          <w:sz w:val="24"/>
          <w:szCs w:val="24"/>
        </w:rPr>
        <w:t xml:space="preserve">. </w:t>
      </w:r>
      <w:r w:rsidR="006D4E0C">
        <w:rPr>
          <w:rFonts w:ascii="Times New Roman" w:eastAsia="SimSun" w:hAnsi="Times New Roman" w:cs="Times New Roman"/>
          <w:sz w:val="24"/>
          <w:szCs w:val="24"/>
        </w:rPr>
        <w:t xml:space="preserve">2025. aasta lõpus </w:t>
      </w:r>
      <w:r w:rsidR="009E522B">
        <w:rPr>
          <w:rFonts w:ascii="Times New Roman" w:eastAsia="SimSun" w:hAnsi="Times New Roman" w:cs="Times New Roman"/>
          <w:sz w:val="24"/>
          <w:szCs w:val="24"/>
        </w:rPr>
        <w:t xml:space="preserve">küsis </w:t>
      </w:r>
      <w:r w:rsidR="00DE4384">
        <w:rPr>
          <w:rFonts w:ascii="Times New Roman" w:eastAsia="SimSun" w:hAnsi="Times New Roman" w:cs="Times New Roman"/>
          <w:sz w:val="24"/>
          <w:szCs w:val="24"/>
        </w:rPr>
        <w:t>Euroopa K</w:t>
      </w:r>
      <w:r w:rsidR="006D4E0C">
        <w:rPr>
          <w:rFonts w:ascii="Times New Roman" w:eastAsia="SimSun" w:hAnsi="Times New Roman" w:cs="Times New Roman"/>
          <w:sz w:val="24"/>
          <w:szCs w:val="24"/>
        </w:rPr>
        <w:t>omisjon Euroopa Kohtu</w:t>
      </w:r>
      <w:r w:rsidR="003E2C0B">
        <w:rPr>
          <w:rFonts w:ascii="Times New Roman" w:eastAsia="SimSun" w:hAnsi="Times New Roman" w:cs="Times New Roman"/>
          <w:sz w:val="24"/>
          <w:szCs w:val="24"/>
        </w:rPr>
        <w:t>lt</w:t>
      </w:r>
      <w:r w:rsidR="00B74358">
        <w:rPr>
          <w:rFonts w:ascii="Times New Roman" w:eastAsia="SimSun" w:hAnsi="Times New Roman" w:cs="Times New Roman"/>
          <w:sz w:val="24"/>
          <w:szCs w:val="24"/>
        </w:rPr>
        <w:t xml:space="preserve"> </w:t>
      </w:r>
      <w:r w:rsidR="00B74358" w:rsidRPr="00B74358">
        <w:rPr>
          <w:rFonts w:ascii="Times New Roman" w:eastAsia="SimSun" w:hAnsi="Times New Roman" w:cs="Times New Roman"/>
          <w:sz w:val="24"/>
          <w:szCs w:val="24"/>
        </w:rPr>
        <w:t>arvamus</w:t>
      </w:r>
      <w:r w:rsidR="009E522B">
        <w:rPr>
          <w:rFonts w:ascii="Times New Roman" w:eastAsia="SimSun" w:hAnsi="Times New Roman" w:cs="Times New Roman"/>
          <w:sz w:val="24"/>
          <w:szCs w:val="24"/>
        </w:rPr>
        <w:t>t</w:t>
      </w:r>
      <w:r w:rsidR="0050666F">
        <w:rPr>
          <w:rFonts w:ascii="Times New Roman" w:eastAsia="SimSun" w:hAnsi="Times New Roman" w:cs="Times New Roman"/>
          <w:sz w:val="24"/>
          <w:szCs w:val="24"/>
        </w:rPr>
        <w:t>, kas</w:t>
      </w:r>
      <w:r w:rsidR="00B74358" w:rsidRPr="00B74358">
        <w:rPr>
          <w:rFonts w:ascii="Times New Roman" w:eastAsia="SimSun" w:hAnsi="Times New Roman" w:cs="Times New Roman"/>
          <w:sz w:val="24"/>
          <w:szCs w:val="24"/>
        </w:rPr>
        <w:t xml:space="preserve"> </w:t>
      </w:r>
      <w:r w:rsidR="0050666F">
        <w:rPr>
          <w:rFonts w:ascii="Times New Roman" w:eastAsia="SimSun" w:hAnsi="Times New Roman" w:cs="Times New Roman"/>
          <w:sz w:val="24"/>
          <w:szCs w:val="24"/>
        </w:rPr>
        <w:t xml:space="preserve">2023. aastal kokku lepitud </w:t>
      </w:r>
      <w:r w:rsidR="00B74358" w:rsidRPr="00B74358">
        <w:rPr>
          <w:rFonts w:ascii="Times New Roman" w:eastAsia="SimSun" w:hAnsi="Times New Roman" w:cs="Times New Roman"/>
          <w:sz w:val="24"/>
          <w:szCs w:val="24"/>
        </w:rPr>
        <w:t xml:space="preserve">ELi </w:t>
      </w:r>
      <w:r w:rsidR="004C08FA">
        <w:rPr>
          <w:rFonts w:ascii="Times New Roman" w:eastAsia="SimSun" w:hAnsi="Times New Roman" w:cs="Times New Roman"/>
          <w:sz w:val="24"/>
          <w:szCs w:val="24"/>
        </w:rPr>
        <w:t xml:space="preserve">ja </w:t>
      </w:r>
      <w:proofErr w:type="spellStart"/>
      <w:r w:rsidR="004C08FA">
        <w:rPr>
          <w:rFonts w:ascii="Times New Roman" w:eastAsia="SimSun" w:hAnsi="Times New Roman" w:cs="Times New Roman"/>
          <w:sz w:val="24"/>
          <w:szCs w:val="24"/>
        </w:rPr>
        <w:t>ENi</w:t>
      </w:r>
      <w:proofErr w:type="spellEnd"/>
      <w:r w:rsidR="004C08FA">
        <w:rPr>
          <w:rFonts w:ascii="Times New Roman" w:eastAsia="SimSun" w:hAnsi="Times New Roman" w:cs="Times New Roman"/>
          <w:sz w:val="24"/>
          <w:szCs w:val="24"/>
        </w:rPr>
        <w:t xml:space="preserve"> </w:t>
      </w:r>
      <w:r w:rsidR="00405F9F">
        <w:rPr>
          <w:rFonts w:ascii="Times New Roman" w:eastAsia="SimSun" w:hAnsi="Times New Roman" w:cs="Times New Roman"/>
          <w:sz w:val="24"/>
          <w:szCs w:val="24"/>
        </w:rPr>
        <w:t xml:space="preserve">liikmesriikide </w:t>
      </w:r>
      <w:r w:rsidR="004C08FA">
        <w:rPr>
          <w:rFonts w:ascii="Times New Roman" w:eastAsia="SimSun" w:hAnsi="Times New Roman" w:cs="Times New Roman"/>
          <w:sz w:val="24"/>
          <w:szCs w:val="24"/>
        </w:rPr>
        <w:t xml:space="preserve">vahelise inimõiguste konventsiooniga </w:t>
      </w:r>
      <w:r w:rsidR="00B74358" w:rsidRPr="00B74358">
        <w:rPr>
          <w:rFonts w:ascii="Times New Roman" w:eastAsia="SimSun" w:hAnsi="Times New Roman" w:cs="Times New Roman"/>
          <w:sz w:val="24"/>
          <w:szCs w:val="24"/>
        </w:rPr>
        <w:t xml:space="preserve">ühinemise lepingu eelnõu </w:t>
      </w:r>
      <w:r w:rsidR="0050666F">
        <w:rPr>
          <w:rFonts w:ascii="Times New Roman" w:eastAsia="SimSun" w:hAnsi="Times New Roman" w:cs="Times New Roman"/>
          <w:sz w:val="24"/>
          <w:szCs w:val="24"/>
        </w:rPr>
        <w:t xml:space="preserve">on </w:t>
      </w:r>
      <w:r w:rsidR="00405F9F">
        <w:rPr>
          <w:rFonts w:ascii="Times New Roman" w:eastAsia="SimSun" w:hAnsi="Times New Roman" w:cs="Times New Roman"/>
          <w:sz w:val="24"/>
          <w:szCs w:val="24"/>
        </w:rPr>
        <w:t>kooskõla</w:t>
      </w:r>
      <w:r w:rsidR="0050666F">
        <w:rPr>
          <w:rFonts w:ascii="Times New Roman" w:eastAsia="SimSun" w:hAnsi="Times New Roman" w:cs="Times New Roman"/>
          <w:sz w:val="24"/>
          <w:szCs w:val="24"/>
        </w:rPr>
        <w:t>s</w:t>
      </w:r>
      <w:r w:rsidR="00405F9F">
        <w:rPr>
          <w:rFonts w:ascii="Times New Roman" w:eastAsia="SimSun" w:hAnsi="Times New Roman" w:cs="Times New Roman"/>
          <w:sz w:val="24"/>
          <w:szCs w:val="24"/>
        </w:rPr>
        <w:t xml:space="preserve"> ELi õigusega</w:t>
      </w:r>
      <w:r w:rsidR="00E26C0E" w:rsidRPr="0032736E">
        <w:rPr>
          <w:rFonts w:ascii="Times New Roman" w:eastAsia="SimSun" w:hAnsi="Times New Roman" w:cs="Times New Roman"/>
          <w:sz w:val="24"/>
          <w:szCs w:val="24"/>
        </w:rPr>
        <w:t>.</w:t>
      </w:r>
    </w:p>
    <w:p w14:paraId="165F2CE3" w14:textId="5DC4E342" w:rsidR="00F906FA" w:rsidRDefault="0C16097E" w:rsidP="002F33C4">
      <w:pPr>
        <w:tabs>
          <w:tab w:val="left" w:pos="4680"/>
        </w:tabs>
        <w:spacing w:before="120" w:after="0" w:line="240" w:lineRule="auto"/>
        <w:jc w:val="both"/>
        <w:rPr>
          <w:rFonts w:ascii="Times New Roman" w:eastAsia="SimSun" w:hAnsi="Times New Roman" w:cs="Times New Roman"/>
          <w:sz w:val="24"/>
          <w:szCs w:val="24"/>
        </w:rPr>
      </w:pPr>
      <w:r w:rsidRPr="00886DE4">
        <w:rPr>
          <w:rFonts w:ascii="Times New Roman" w:eastAsia="SimSun" w:hAnsi="Times New Roman" w:cs="Times New Roman"/>
          <w:sz w:val="24"/>
          <w:szCs w:val="24"/>
        </w:rPr>
        <w:t xml:space="preserve">Peale </w:t>
      </w:r>
      <w:proofErr w:type="spellStart"/>
      <w:r w:rsidRPr="00886DE4">
        <w:rPr>
          <w:rFonts w:ascii="Times New Roman" w:eastAsia="SimSun" w:hAnsi="Times New Roman" w:cs="Times New Roman"/>
          <w:sz w:val="24"/>
          <w:szCs w:val="24"/>
        </w:rPr>
        <w:t>EIKis</w:t>
      </w:r>
      <w:proofErr w:type="spellEnd"/>
      <w:r w:rsidRPr="00886DE4">
        <w:rPr>
          <w:rFonts w:ascii="Times New Roman" w:eastAsia="SimSun" w:hAnsi="Times New Roman" w:cs="Times New Roman"/>
          <w:sz w:val="24"/>
          <w:szCs w:val="24"/>
        </w:rPr>
        <w:t xml:space="preserve"> käsitletavate kaebuste tegeleb Välisministeerium ka kaebustega, mis esitatakse ÜRO raames. </w:t>
      </w:r>
      <w:r w:rsidR="00497667" w:rsidRPr="00886DE4">
        <w:rPr>
          <w:rFonts w:ascii="Times New Roman" w:eastAsia="SimSun" w:hAnsi="Times New Roman" w:cs="Times New Roman"/>
          <w:sz w:val="24"/>
          <w:szCs w:val="24"/>
        </w:rPr>
        <w:t>Avardamaks inimeste võimalusi oma õiguste kaitsel</w:t>
      </w:r>
      <w:r w:rsidR="00886DE4" w:rsidRPr="00886DE4">
        <w:rPr>
          <w:rFonts w:ascii="Times New Roman" w:eastAsia="SimSun" w:hAnsi="Times New Roman" w:cs="Times New Roman"/>
          <w:sz w:val="24"/>
          <w:szCs w:val="24"/>
        </w:rPr>
        <w:t>,</w:t>
      </w:r>
      <w:r w:rsidR="00497667" w:rsidRPr="00886DE4">
        <w:rPr>
          <w:rFonts w:ascii="Times New Roman" w:eastAsia="SimSun" w:hAnsi="Times New Roman" w:cs="Times New Roman"/>
          <w:sz w:val="24"/>
          <w:szCs w:val="24"/>
        </w:rPr>
        <w:t xml:space="preserve"> ühines Eesti 2025.</w:t>
      </w:r>
      <w:r w:rsidR="00886DE4" w:rsidRPr="00886DE4">
        <w:rPr>
          <w:rFonts w:ascii="Times New Roman" w:eastAsia="SimSun" w:hAnsi="Times New Roman" w:cs="Times New Roman"/>
          <w:sz w:val="24"/>
          <w:szCs w:val="24"/>
        </w:rPr>
        <w:t> </w:t>
      </w:r>
      <w:r w:rsidR="00497667" w:rsidRPr="00886DE4">
        <w:rPr>
          <w:rFonts w:ascii="Times New Roman" w:eastAsia="SimSun" w:hAnsi="Times New Roman" w:cs="Times New Roman"/>
          <w:sz w:val="24"/>
          <w:szCs w:val="24"/>
        </w:rPr>
        <w:t>aastal</w:t>
      </w:r>
      <w:r w:rsidR="00886DE4" w:rsidRPr="00886DE4">
        <w:rPr>
          <w:rFonts w:ascii="Times New Roman" w:eastAsia="SimSun" w:hAnsi="Times New Roman" w:cs="Times New Roman"/>
          <w:sz w:val="24"/>
          <w:szCs w:val="24"/>
        </w:rPr>
        <w:t xml:space="preserve"> lep</w:t>
      </w:r>
      <w:r w:rsidR="00F602A6">
        <w:rPr>
          <w:rFonts w:ascii="Times New Roman" w:eastAsia="SimSun" w:hAnsi="Times New Roman" w:cs="Times New Roman"/>
          <w:sz w:val="24"/>
          <w:szCs w:val="24"/>
        </w:rPr>
        <w:t>ingutega</w:t>
      </w:r>
      <w:r w:rsidRPr="00886DE4">
        <w:rPr>
          <w:rFonts w:ascii="Times New Roman" w:eastAsia="SimSun" w:hAnsi="Times New Roman" w:cs="Times New Roman"/>
          <w:sz w:val="24"/>
          <w:szCs w:val="24"/>
        </w:rPr>
        <w:t xml:space="preserve">, </w:t>
      </w:r>
      <w:r w:rsidRPr="005C25B5">
        <w:rPr>
          <w:rFonts w:ascii="Times New Roman" w:eastAsia="SimSun" w:hAnsi="Times New Roman" w:cs="Times New Roman"/>
          <w:sz w:val="24"/>
          <w:szCs w:val="24"/>
        </w:rPr>
        <w:t>mis avavad kaeb</w:t>
      </w:r>
      <w:r w:rsidR="00886DE4" w:rsidRPr="005C25B5">
        <w:rPr>
          <w:rFonts w:ascii="Times New Roman" w:eastAsia="SimSun" w:hAnsi="Times New Roman" w:cs="Times New Roman"/>
          <w:sz w:val="24"/>
          <w:szCs w:val="24"/>
        </w:rPr>
        <w:t>etee</w:t>
      </w:r>
      <w:r w:rsidRPr="00886DE4">
        <w:rPr>
          <w:rFonts w:ascii="Times New Roman" w:eastAsia="SimSun" w:hAnsi="Times New Roman" w:cs="Times New Roman"/>
          <w:sz w:val="24"/>
          <w:szCs w:val="24"/>
        </w:rPr>
        <w:t xml:space="preserve"> ÜRO lapse õiguste komitee</w:t>
      </w:r>
      <w:r w:rsidR="00886DE4">
        <w:rPr>
          <w:rFonts w:ascii="Times New Roman" w:eastAsia="SimSun" w:hAnsi="Times New Roman" w:cs="Times New Roman"/>
          <w:sz w:val="24"/>
          <w:szCs w:val="24"/>
        </w:rPr>
        <w:t>sse</w:t>
      </w:r>
      <w:r w:rsidRPr="00886DE4">
        <w:rPr>
          <w:rFonts w:ascii="Times New Roman" w:eastAsia="SimSun" w:hAnsi="Times New Roman" w:cs="Times New Roman"/>
          <w:sz w:val="24"/>
          <w:szCs w:val="24"/>
        </w:rPr>
        <w:t xml:space="preserve"> ja ÜRO naiste diskrimineerimise likvideerimise komitee</w:t>
      </w:r>
      <w:r w:rsidR="00886DE4">
        <w:rPr>
          <w:rFonts w:ascii="Times New Roman" w:eastAsia="SimSun" w:hAnsi="Times New Roman" w:cs="Times New Roman"/>
          <w:sz w:val="24"/>
          <w:szCs w:val="24"/>
        </w:rPr>
        <w:t>sse</w:t>
      </w:r>
      <w:r w:rsidRPr="00886DE4">
        <w:rPr>
          <w:rFonts w:ascii="Times New Roman" w:eastAsia="SimSun" w:hAnsi="Times New Roman" w:cs="Times New Roman"/>
          <w:sz w:val="24"/>
          <w:szCs w:val="24"/>
        </w:rPr>
        <w:t>.</w:t>
      </w:r>
    </w:p>
    <w:p w14:paraId="5D47BCFE" w14:textId="06B46C54" w:rsidR="002F33C4" w:rsidRDefault="002F33C4" w:rsidP="002F33C4">
      <w:pPr>
        <w:pStyle w:val="ListParagraph"/>
        <w:numPr>
          <w:ilvl w:val="0"/>
          <w:numId w:val="20"/>
        </w:numPr>
        <w:tabs>
          <w:tab w:val="left" w:pos="4680"/>
        </w:tabs>
        <w:spacing w:before="120" w:after="0" w:line="24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w:t>
      </w:r>
      <w:r w:rsidR="0051750B">
        <w:rPr>
          <w:rFonts w:ascii="Times New Roman" w:eastAsia="SimSun" w:hAnsi="Times New Roman" w:cs="Times New Roman"/>
          <w:sz w:val="24"/>
          <w:szCs w:val="24"/>
        </w:rPr>
        <w:t xml:space="preserve"> </w:t>
      </w:r>
    </w:p>
    <w:p w14:paraId="3F161906" w14:textId="1E3954F9" w:rsidR="0051750B" w:rsidRDefault="0051750B" w:rsidP="0051750B">
      <w:pPr>
        <w:tabs>
          <w:tab w:val="left" w:pos="4680"/>
        </w:tabs>
        <w:spacing w:before="120" w:after="0" w:line="240" w:lineRule="auto"/>
        <w:rPr>
          <w:rFonts w:ascii="Times New Roman" w:eastAsia="SimSun" w:hAnsi="Times New Roman" w:cs="Times New Roman"/>
          <w:sz w:val="24"/>
          <w:szCs w:val="24"/>
        </w:rPr>
      </w:pPr>
      <w:r w:rsidRPr="0051750B">
        <w:rPr>
          <w:rFonts w:ascii="Times New Roman" w:eastAsia="SimSun" w:hAnsi="Times New Roman" w:cs="Times New Roman"/>
          <w:sz w:val="24"/>
          <w:szCs w:val="24"/>
        </w:rPr>
        <w:lastRenderedPageBreak/>
        <w:t>Ülevaate Eesti inimõigusvaidlustest on koostanud Vabariigi Valitsuse esindaja Euroopa Inimõiguste Kohtus ja muudes inimõigusvaidlustes Tim Kolk Välisministeeriumist ning sama ministeeriumi juriidilise osakonna rahvusvahelise õiguse büroo jurist Stina-Maria Lusti.</w:t>
      </w:r>
    </w:p>
    <w:p w14:paraId="464AAF07" w14:textId="3A29776F" w:rsidR="0051750B" w:rsidRDefault="0051750B">
      <w:pPr>
        <w:spacing w:after="160" w:line="259" w:lineRule="auto"/>
        <w:rPr>
          <w:rFonts w:ascii="Times New Roman" w:eastAsia="SimSun" w:hAnsi="Times New Roman" w:cs="Times New Roman"/>
          <w:sz w:val="24"/>
          <w:szCs w:val="24"/>
        </w:rPr>
      </w:pPr>
      <w:r>
        <w:rPr>
          <w:rFonts w:ascii="Times New Roman" w:eastAsia="SimSun" w:hAnsi="Times New Roman" w:cs="Times New Roman"/>
          <w:sz w:val="24"/>
          <w:szCs w:val="24"/>
        </w:rPr>
        <w:br w:type="page"/>
      </w:r>
    </w:p>
    <w:sdt>
      <w:sdtPr>
        <w:rPr>
          <w:rFonts w:ascii="Times New Roman" w:eastAsiaTheme="minorHAnsi" w:hAnsi="Times New Roman" w:cs="Times New Roman"/>
          <w:color w:val="auto"/>
          <w:sz w:val="24"/>
          <w:szCs w:val="24"/>
          <w:lang w:val="et-EE"/>
        </w:rPr>
        <w:id w:val="-860972262"/>
        <w:docPartObj>
          <w:docPartGallery w:val="Table of Contents"/>
          <w:docPartUnique/>
        </w:docPartObj>
      </w:sdtPr>
      <w:sdtEndPr>
        <w:rPr>
          <w:b/>
          <w:bCs/>
          <w:noProof/>
        </w:rPr>
      </w:sdtEndPr>
      <w:sdtContent>
        <w:p w14:paraId="5A804479" w14:textId="55A65D9C" w:rsidR="00F906FA" w:rsidRPr="0032736E" w:rsidRDefault="00F906FA">
          <w:pPr>
            <w:pStyle w:val="TOCHeading"/>
            <w:rPr>
              <w:rFonts w:ascii="Times New Roman" w:hAnsi="Times New Roman" w:cs="Times New Roman"/>
              <w:sz w:val="24"/>
              <w:szCs w:val="24"/>
            </w:rPr>
          </w:pPr>
        </w:p>
        <w:p w14:paraId="44D7A972" w14:textId="488C6F51" w:rsidR="009B216D" w:rsidRDefault="00F906FA">
          <w:pPr>
            <w:pStyle w:val="TOC1"/>
            <w:rPr>
              <w:rFonts w:eastAsiaTheme="minorEastAsia"/>
              <w:noProof/>
              <w:kern w:val="2"/>
              <w:sz w:val="24"/>
              <w:szCs w:val="24"/>
              <w:lang w:eastAsia="et-EE"/>
              <w14:ligatures w14:val="standardContextual"/>
            </w:rPr>
          </w:pPr>
          <w:r w:rsidRPr="0032736E">
            <w:rPr>
              <w:rFonts w:ascii="Times New Roman" w:hAnsi="Times New Roman" w:cs="Times New Roman"/>
              <w:sz w:val="24"/>
              <w:szCs w:val="24"/>
            </w:rPr>
            <w:fldChar w:fldCharType="begin"/>
          </w:r>
          <w:r w:rsidRPr="0032736E">
            <w:rPr>
              <w:rFonts w:ascii="Times New Roman" w:hAnsi="Times New Roman" w:cs="Times New Roman"/>
              <w:sz w:val="24"/>
              <w:szCs w:val="24"/>
            </w:rPr>
            <w:instrText xml:space="preserve"> TOC \o "1-3" \h \z \u </w:instrText>
          </w:r>
          <w:r w:rsidRPr="0032736E">
            <w:rPr>
              <w:rFonts w:ascii="Times New Roman" w:hAnsi="Times New Roman" w:cs="Times New Roman"/>
              <w:sz w:val="24"/>
              <w:szCs w:val="24"/>
            </w:rPr>
            <w:fldChar w:fldCharType="separate"/>
          </w:r>
          <w:hyperlink w:anchor="_Toc230256375" w:history="1">
            <w:r w:rsidR="009B216D" w:rsidRPr="00D61FF2">
              <w:rPr>
                <w:rStyle w:val="Hyperlink"/>
                <w:rFonts w:ascii="Times New Roman" w:eastAsia="SimSun" w:hAnsi="Times New Roman" w:cs="Times New Roman"/>
                <w:b/>
                <w:bCs/>
                <w:noProof/>
              </w:rPr>
              <w:t>Kokkuvõte</w:t>
            </w:r>
            <w:r w:rsidR="009B216D">
              <w:rPr>
                <w:noProof/>
                <w:webHidden/>
              </w:rPr>
              <w:tab/>
            </w:r>
            <w:r w:rsidR="009B216D">
              <w:rPr>
                <w:noProof/>
                <w:webHidden/>
              </w:rPr>
              <w:fldChar w:fldCharType="begin"/>
            </w:r>
            <w:r w:rsidR="009B216D">
              <w:rPr>
                <w:noProof/>
                <w:webHidden/>
              </w:rPr>
              <w:instrText xml:space="preserve"> PAGEREF _Toc230256375 \h </w:instrText>
            </w:r>
            <w:r w:rsidR="009B216D">
              <w:rPr>
                <w:noProof/>
                <w:webHidden/>
              </w:rPr>
            </w:r>
            <w:r w:rsidR="009B216D">
              <w:rPr>
                <w:noProof/>
                <w:webHidden/>
              </w:rPr>
              <w:fldChar w:fldCharType="separate"/>
            </w:r>
            <w:r w:rsidR="009B216D">
              <w:rPr>
                <w:noProof/>
                <w:webHidden/>
              </w:rPr>
              <w:t>2</w:t>
            </w:r>
            <w:r w:rsidR="009B216D">
              <w:rPr>
                <w:noProof/>
                <w:webHidden/>
              </w:rPr>
              <w:fldChar w:fldCharType="end"/>
            </w:r>
          </w:hyperlink>
        </w:p>
        <w:p w14:paraId="208C4665" w14:textId="4CB126E6" w:rsidR="009B216D" w:rsidRDefault="00B13C52">
          <w:pPr>
            <w:pStyle w:val="TOC1"/>
            <w:rPr>
              <w:rFonts w:eastAsiaTheme="minorEastAsia"/>
              <w:noProof/>
              <w:kern w:val="2"/>
              <w:sz w:val="24"/>
              <w:szCs w:val="24"/>
              <w:lang w:eastAsia="et-EE"/>
              <w14:ligatures w14:val="standardContextual"/>
            </w:rPr>
          </w:pPr>
          <w:hyperlink w:anchor="_Toc230256376" w:history="1">
            <w:r w:rsidR="009B216D" w:rsidRPr="00D61FF2">
              <w:rPr>
                <w:rStyle w:val="Hyperlink"/>
                <w:rFonts w:ascii="Times New Roman" w:eastAsia="SimSun" w:hAnsi="Times New Roman" w:cs="Times New Roman"/>
                <w:b/>
                <w:bCs/>
                <w:noProof/>
              </w:rPr>
              <w:t>1. Üldinformatsioon Euroopa Inimõiguste Kohtu tegevuse kohta</w:t>
            </w:r>
            <w:r w:rsidR="009B216D">
              <w:rPr>
                <w:noProof/>
                <w:webHidden/>
              </w:rPr>
              <w:tab/>
            </w:r>
            <w:r w:rsidR="009B216D">
              <w:rPr>
                <w:noProof/>
                <w:webHidden/>
              </w:rPr>
              <w:fldChar w:fldCharType="begin"/>
            </w:r>
            <w:r w:rsidR="009B216D">
              <w:rPr>
                <w:noProof/>
                <w:webHidden/>
              </w:rPr>
              <w:instrText xml:space="preserve"> PAGEREF _Toc230256376 \h </w:instrText>
            </w:r>
            <w:r w:rsidR="009B216D">
              <w:rPr>
                <w:noProof/>
                <w:webHidden/>
              </w:rPr>
            </w:r>
            <w:r w:rsidR="009B216D">
              <w:rPr>
                <w:noProof/>
                <w:webHidden/>
              </w:rPr>
              <w:fldChar w:fldCharType="separate"/>
            </w:r>
            <w:r w:rsidR="009B216D">
              <w:rPr>
                <w:noProof/>
                <w:webHidden/>
              </w:rPr>
              <w:t>4</w:t>
            </w:r>
            <w:r w:rsidR="009B216D">
              <w:rPr>
                <w:noProof/>
                <w:webHidden/>
              </w:rPr>
              <w:fldChar w:fldCharType="end"/>
            </w:r>
          </w:hyperlink>
        </w:p>
        <w:p w14:paraId="40754B36" w14:textId="05EB1A54" w:rsidR="009B216D" w:rsidRDefault="00B13C52">
          <w:pPr>
            <w:pStyle w:val="TOC2"/>
            <w:rPr>
              <w:rFonts w:eastAsiaTheme="minorEastAsia"/>
              <w:noProof/>
              <w:kern w:val="2"/>
              <w:sz w:val="24"/>
              <w:szCs w:val="24"/>
              <w:lang w:eastAsia="et-EE"/>
              <w14:ligatures w14:val="standardContextual"/>
            </w:rPr>
          </w:pPr>
          <w:hyperlink w:anchor="_Toc230256377" w:history="1">
            <w:r w:rsidR="009B216D" w:rsidRPr="00D61FF2">
              <w:rPr>
                <w:rStyle w:val="Hyperlink"/>
                <w:rFonts w:ascii="Times New Roman" w:eastAsia="SimSun" w:hAnsi="Times New Roman" w:cs="Times New Roman"/>
                <w:b/>
                <w:bCs/>
                <w:noProof/>
              </w:rPr>
              <w:t>1.1 Konventsioonisüsteemi toimimine ja areng</w:t>
            </w:r>
            <w:r w:rsidR="009B216D">
              <w:rPr>
                <w:noProof/>
                <w:webHidden/>
              </w:rPr>
              <w:tab/>
            </w:r>
            <w:r w:rsidR="009B216D">
              <w:rPr>
                <w:noProof/>
                <w:webHidden/>
              </w:rPr>
              <w:fldChar w:fldCharType="begin"/>
            </w:r>
            <w:r w:rsidR="009B216D">
              <w:rPr>
                <w:noProof/>
                <w:webHidden/>
              </w:rPr>
              <w:instrText xml:space="preserve"> PAGEREF _Toc230256377 \h </w:instrText>
            </w:r>
            <w:r w:rsidR="009B216D">
              <w:rPr>
                <w:noProof/>
                <w:webHidden/>
              </w:rPr>
            </w:r>
            <w:r w:rsidR="009B216D">
              <w:rPr>
                <w:noProof/>
                <w:webHidden/>
              </w:rPr>
              <w:fldChar w:fldCharType="separate"/>
            </w:r>
            <w:r w:rsidR="009B216D">
              <w:rPr>
                <w:noProof/>
                <w:webHidden/>
              </w:rPr>
              <w:t>5</w:t>
            </w:r>
            <w:r w:rsidR="009B216D">
              <w:rPr>
                <w:noProof/>
                <w:webHidden/>
              </w:rPr>
              <w:fldChar w:fldCharType="end"/>
            </w:r>
          </w:hyperlink>
        </w:p>
        <w:p w14:paraId="6ED32B22" w14:textId="7773CF09" w:rsidR="009B216D" w:rsidRDefault="00B13C52">
          <w:pPr>
            <w:pStyle w:val="TOC2"/>
            <w:rPr>
              <w:rFonts w:eastAsiaTheme="minorEastAsia"/>
              <w:noProof/>
              <w:kern w:val="2"/>
              <w:sz w:val="24"/>
              <w:szCs w:val="24"/>
              <w:lang w:eastAsia="et-EE"/>
              <w14:ligatures w14:val="standardContextual"/>
            </w:rPr>
          </w:pPr>
          <w:hyperlink w:anchor="_Toc230256378" w:history="1">
            <w:r w:rsidR="009B216D" w:rsidRPr="00D61FF2">
              <w:rPr>
                <w:rStyle w:val="Hyperlink"/>
                <w:rFonts w:ascii="Times New Roman" w:eastAsia="SimSun" w:hAnsi="Times New Roman" w:cs="Times New Roman"/>
                <w:b/>
                <w:bCs/>
                <w:noProof/>
              </w:rPr>
              <w:t>1.2 Kaebused riikidevahelistes asjades (sh Venemaa vastu)</w:t>
            </w:r>
            <w:r w:rsidR="009B216D">
              <w:rPr>
                <w:noProof/>
                <w:webHidden/>
              </w:rPr>
              <w:tab/>
            </w:r>
            <w:r w:rsidR="009B216D">
              <w:rPr>
                <w:noProof/>
                <w:webHidden/>
              </w:rPr>
              <w:fldChar w:fldCharType="begin"/>
            </w:r>
            <w:r w:rsidR="009B216D">
              <w:rPr>
                <w:noProof/>
                <w:webHidden/>
              </w:rPr>
              <w:instrText xml:space="preserve"> PAGEREF _Toc230256378 \h </w:instrText>
            </w:r>
            <w:r w:rsidR="009B216D">
              <w:rPr>
                <w:noProof/>
                <w:webHidden/>
              </w:rPr>
            </w:r>
            <w:r w:rsidR="009B216D">
              <w:rPr>
                <w:noProof/>
                <w:webHidden/>
              </w:rPr>
              <w:fldChar w:fldCharType="separate"/>
            </w:r>
            <w:r w:rsidR="009B216D">
              <w:rPr>
                <w:noProof/>
                <w:webHidden/>
              </w:rPr>
              <w:t>7</w:t>
            </w:r>
            <w:r w:rsidR="009B216D">
              <w:rPr>
                <w:noProof/>
                <w:webHidden/>
              </w:rPr>
              <w:fldChar w:fldCharType="end"/>
            </w:r>
          </w:hyperlink>
        </w:p>
        <w:p w14:paraId="362AB35C" w14:textId="716C985F" w:rsidR="009B216D" w:rsidRDefault="00B13C52">
          <w:pPr>
            <w:pStyle w:val="TOC1"/>
            <w:rPr>
              <w:rFonts w:eastAsiaTheme="minorEastAsia"/>
              <w:noProof/>
              <w:kern w:val="2"/>
              <w:sz w:val="24"/>
              <w:szCs w:val="24"/>
              <w:lang w:eastAsia="et-EE"/>
              <w14:ligatures w14:val="standardContextual"/>
            </w:rPr>
          </w:pPr>
          <w:hyperlink w:anchor="_Toc230256379" w:history="1">
            <w:r w:rsidR="009B216D" w:rsidRPr="00D61FF2">
              <w:rPr>
                <w:rStyle w:val="Hyperlink"/>
                <w:rFonts w:ascii="Times New Roman" w:eastAsia="SimSun" w:hAnsi="Times New Roman" w:cs="Times New Roman"/>
                <w:b/>
                <w:bCs/>
                <w:noProof/>
              </w:rPr>
              <w:t>2. Eesti asjade statistika</w:t>
            </w:r>
            <w:r w:rsidR="009B216D">
              <w:rPr>
                <w:noProof/>
                <w:webHidden/>
              </w:rPr>
              <w:tab/>
            </w:r>
            <w:r w:rsidR="009B216D">
              <w:rPr>
                <w:noProof/>
                <w:webHidden/>
              </w:rPr>
              <w:fldChar w:fldCharType="begin"/>
            </w:r>
            <w:r w:rsidR="009B216D">
              <w:rPr>
                <w:noProof/>
                <w:webHidden/>
              </w:rPr>
              <w:instrText xml:space="preserve"> PAGEREF _Toc230256379 \h </w:instrText>
            </w:r>
            <w:r w:rsidR="009B216D">
              <w:rPr>
                <w:noProof/>
                <w:webHidden/>
              </w:rPr>
            </w:r>
            <w:r w:rsidR="009B216D">
              <w:rPr>
                <w:noProof/>
                <w:webHidden/>
              </w:rPr>
              <w:fldChar w:fldCharType="separate"/>
            </w:r>
            <w:r w:rsidR="009B216D">
              <w:rPr>
                <w:noProof/>
                <w:webHidden/>
              </w:rPr>
              <w:t>9</w:t>
            </w:r>
            <w:r w:rsidR="009B216D">
              <w:rPr>
                <w:noProof/>
                <w:webHidden/>
              </w:rPr>
              <w:fldChar w:fldCharType="end"/>
            </w:r>
          </w:hyperlink>
        </w:p>
        <w:p w14:paraId="1F2F9B94" w14:textId="20B50899" w:rsidR="009B216D" w:rsidRDefault="00B13C52">
          <w:pPr>
            <w:pStyle w:val="TOC1"/>
            <w:rPr>
              <w:rFonts w:eastAsiaTheme="minorEastAsia"/>
              <w:noProof/>
              <w:kern w:val="2"/>
              <w:sz w:val="24"/>
              <w:szCs w:val="24"/>
              <w:lang w:eastAsia="et-EE"/>
              <w14:ligatures w14:val="standardContextual"/>
            </w:rPr>
          </w:pPr>
          <w:hyperlink w:anchor="_Toc230256380" w:history="1">
            <w:r w:rsidR="009B216D" w:rsidRPr="00D61FF2">
              <w:rPr>
                <w:rStyle w:val="Hyperlink"/>
                <w:rFonts w:ascii="Times New Roman" w:eastAsia="SimSun" w:hAnsi="Times New Roman" w:cs="Times New Roman"/>
                <w:b/>
                <w:bCs/>
                <w:noProof/>
              </w:rPr>
              <w:t>3. Eesti kohta tehtud lahendid</w:t>
            </w:r>
            <w:r w:rsidR="009B216D">
              <w:rPr>
                <w:noProof/>
                <w:webHidden/>
              </w:rPr>
              <w:tab/>
            </w:r>
            <w:r w:rsidR="009B216D">
              <w:rPr>
                <w:noProof/>
                <w:webHidden/>
              </w:rPr>
              <w:fldChar w:fldCharType="begin"/>
            </w:r>
            <w:r w:rsidR="009B216D">
              <w:rPr>
                <w:noProof/>
                <w:webHidden/>
              </w:rPr>
              <w:instrText xml:space="preserve"> PAGEREF _Toc230256380 \h </w:instrText>
            </w:r>
            <w:r w:rsidR="009B216D">
              <w:rPr>
                <w:noProof/>
                <w:webHidden/>
              </w:rPr>
            </w:r>
            <w:r w:rsidR="009B216D">
              <w:rPr>
                <w:noProof/>
                <w:webHidden/>
              </w:rPr>
              <w:fldChar w:fldCharType="separate"/>
            </w:r>
            <w:r w:rsidR="009B216D">
              <w:rPr>
                <w:noProof/>
                <w:webHidden/>
              </w:rPr>
              <w:t>10</w:t>
            </w:r>
            <w:r w:rsidR="009B216D">
              <w:rPr>
                <w:noProof/>
                <w:webHidden/>
              </w:rPr>
              <w:fldChar w:fldCharType="end"/>
            </w:r>
          </w:hyperlink>
        </w:p>
        <w:p w14:paraId="0070375D" w14:textId="2E94F0EE" w:rsidR="009B216D" w:rsidRDefault="00B13C52">
          <w:pPr>
            <w:pStyle w:val="TOC2"/>
            <w:rPr>
              <w:rFonts w:eastAsiaTheme="minorEastAsia"/>
              <w:noProof/>
              <w:kern w:val="2"/>
              <w:sz w:val="24"/>
              <w:szCs w:val="24"/>
              <w:lang w:eastAsia="et-EE"/>
              <w14:ligatures w14:val="standardContextual"/>
            </w:rPr>
          </w:pPr>
          <w:hyperlink w:anchor="_Toc230256381" w:history="1">
            <w:r w:rsidR="009B216D" w:rsidRPr="00D61FF2">
              <w:rPr>
                <w:rStyle w:val="Hyperlink"/>
                <w:rFonts w:ascii="Times New Roman" w:eastAsia="SimSun" w:hAnsi="Times New Roman" w:cs="Times New Roman"/>
                <w:b/>
                <w:bCs/>
                <w:noProof/>
              </w:rPr>
              <w:t xml:space="preserve">3.1 Suitsetamise keeld vanglas: </w:t>
            </w:r>
            <w:r w:rsidR="009B216D" w:rsidRPr="00D61FF2">
              <w:rPr>
                <w:rStyle w:val="Hyperlink"/>
                <w:rFonts w:ascii="Times New Roman" w:hAnsi="Times New Roman" w:cs="Times New Roman"/>
                <w:b/>
                <w:bCs/>
                <w:noProof/>
              </w:rPr>
              <w:t>Vainik jt</w:t>
            </w:r>
            <w:r w:rsidR="009B216D" w:rsidRPr="00D61FF2">
              <w:rPr>
                <w:rStyle w:val="Hyperlink"/>
                <w:rFonts w:ascii="Times New Roman" w:eastAsia="SimSun" w:hAnsi="Times New Roman" w:cs="Times New Roman"/>
                <w:b/>
                <w:bCs/>
                <w:i/>
                <w:iCs/>
                <w:noProof/>
              </w:rPr>
              <w:t xml:space="preserve"> vs.</w:t>
            </w:r>
            <w:r w:rsidR="009B216D" w:rsidRPr="00D61FF2">
              <w:rPr>
                <w:rStyle w:val="Hyperlink"/>
                <w:rFonts w:ascii="Times New Roman" w:eastAsia="SimSun" w:hAnsi="Times New Roman" w:cs="Times New Roman"/>
                <w:b/>
                <w:bCs/>
                <w:noProof/>
              </w:rPr>
              <w:t xml:space="preserve"> </w:t>
            </w:r>
            <w:r w:rsidR="009B216D" w:rsidRPr="00D61FF2">
              <w:rPr>
                <w:rStyle w:val="Hyperlink"/>
                <w:rFonts w:ascii="Times New Roman" w:hAnsi="Times New Roman" w:cs="Times New Roman"/>
                <w:b/>
                <w:bCs/>
                <w:noProof/>
              </w:rPr>
              <w:t>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17982</w:t>
            </w:r>
            <w:r w:rsidR="009B216D" w:rsidRPr="00D61FF2">
              <w:rPr>
                <w:rStyle w:val="Hyperlink"/>
                <w:rFonts w:ascii="Times New Roman" w:eastAsia="SimSun" w:hAnsi="Times New Roman" w:cs="Times New Roman"/>
                <w:b/>
                <w:bCs/>
                <w:noProof/>
                <w:kern w:val="1"/>
                <w:lang w:eastAsia="zh-CN" w:bidi="hi-IN"/>
              </w:rPr>
              <w:t>/21 + veel kolm avaldust</w:t>
            </w:r>
            <w:r w:rsidR="009B216D" w:rsidRPr="00D61FF2">
              <w:rPr>
                <w:rStyle w:val="Hyperlink"/>
                <w:rFonts w:ascii="Times New Roman" w:eastAsia="SimSun" w:hAnsi="Times New Roman" w:cs="Times New Roman"/>
                <w:b/>
                <w:bCs/>
                <w:noProof/>
              </w:rPr>
              <w:t>)</w:t>
            </w:r>
            <w:r w:rsidR="009B216D">
              <w:rPr>
                <w:noProof/>
                <w:webHidden/>
              </w:rPr>
              <w:tab/>
            </w:r>
            <w:r w:rsidR="009B216D">
              <w:rPr>
                <w:noProof/>
                <w:webHidden/>
              </w:rPr>
              <w:fldChar w:fldCharType="begin"/>
            </w:r>
            <w:r w:rsidR="009B216D">
              <w:rPr>
                <w:noProof/>
                <w:webHidden/>
              </w:rPr>
              <w:instrText xml:space="preserve"> PAGEREF _Toc230256381 \h </w:instrText>
            </w:r>
            <w:r w:rsidR="009B216D">
              <w:rPr>
                <w:noProof/>
                <w:webHidden/>
              </w:rPr>
            </w:r>
            <w:r w:rsidR="009B216D">
              <w:rPr>
                <w:noProof/>
                <w:webHidden/>
              </w:rPr>
              <w:fldChar w:fldCharType="separate"/>
            </w:r>
            <w:r w:rsidR="009B216D">
              <w:rPr>
                <w:noProof/>
                <w:webHidden/>
              </w:rPr>
              <w:t>10</w:t>
            </w:r>
            <w:r w:rsidR="009B216D">
              <w:rPr>
                <w:noProof/>
                <w:webHidden/>
              </w:rPr>
              <w:fldChar w:fldCharType="end"/>
            </w:r>
          </w:hyperlink>
        </w:p>
        <w:p w14:paraId="6C089FE8" w14:textId="70CF069C" w:rsidR="009B216D" w:rsidRDefault="00B13C52">
          <w:pPr>
            <w:pStyle w:val="TOC2"/>
            <w:rPr>
              <w:rFonts w:eastAsiaTheme="minorEastAsia"/>
              <w:noProof/>
              <w:kern w:val="2"/>
              <w:sz w:val="24"/>
              <w:szCs w:val="24"/>
              <w:lang w:eastAsia="et-EE"/>
              <w14:ligatures w14:val="standardContextual"/>
            </w:rPr>
          </w:pPr>
          <w:hyperlink w:anchor="_Toc230256382" w:history="1">
            <w:r w:rsidR="009B216D" w:rsidRPr="00D61FF2">
              <w:rPr>
                <w:rStyle w:val="Hyperlink"/>
                <w:rFonts w:ascii="Times New Roman" w:eastAsia="SimSun" w:hAnsi="Times New Roman" w:cs="Times New Roman"/>
                <w:b/>
                <w:bCs/>
                <w:noProof/>
              </w:rPr>
              <w:t xml:space="preserve">3.2 Kuriteo provotseerimine: </w:t>
            </w:r>
            <w:r w:rsidR="009B216D" w:rsidRPr="00D61FF2">
              <w:rPr>
                <w:rStyle w:val="Hyperlink"/>
                <w:rFonts w:ascii="Times New Roman" w:hAnsi="Times New Roman" w:cs="Times New Roman"/>
                <w:b/>
                <w:bCs/>
                <w:noProof/>
              </w:rPr>
              <w:t>Helme</w:t>
            </w:r>
            <w:r w:rsidR="009B216D" w:rsidRPr="00D61FF2">
              <w:rPr>
                <w:rStyle w:val="Hyperlink"/>
                <w:rFonts w:ascii="Times New Roman" w:eastAsia="SimSun" w:hAnsi="Times New Roman" w:cs="Times New Roman"/>
                <w:b/>
                <w:bCs/>
                <w:i/>
                <w:iCs/>
                <w:noProof/>
              </w:rPr>
              <w:t xml:space="preserve"> vs.</w:t>
            </w:r>
            <w:r w:rsidR="009B216D" w:rsidRPr="00D61FF2">
              <w:rPr>
                <w:rStyle w:val="Hyperlink"/>
                <w:rFonts w:ascii="Times New Roman" w:hAnsi="Times New Roman" w:cs="Times New Roman"/>
                <w:b/>
                <w:bCs/>
                <w:noProof/>
              </w:rPr>
              <w:t xml:space="preserve"> 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3023/22)</w:t>
            </w:r>
            <w:r w:rsidR="009B216D">
              <w:rPr>
                <w:noProof/>
                <w:webHidden/>
              </w:rPr>
              <w:tab/>
            </w:r>
            <w:r w:rsidR="009B216D">
              <w:rPr>
                <w:noProof/>
                <w:webHidden/>
              </w:rPr>
              <w:fldChar w:fldCharType="begin"/>
            </w:r>
            <w:r w:rsidR="009B216D">
              <w:rPr>
                <w:noProof/>
                <w:webHidden/>
              </w:rPr>
              <w:instrText xml:space="preserve"> PAGEREF _Toc230256382 \h </w:instrText>
            </w:r>
            <w:r w:rsidR="009B216D">
              <w:rPr>
                <w:noProof/>
                <w:webHidden/>
              </w:rPr>
            </w:r>
            <w:r w:rsidR="009B216D">
              <w:rPr>
                <w:noProof/>
                <w:webHidden/>
              </w:rPr>
              <w:fldChar w:fldCharType="separate"/>
            </w:r>
            <w:r w:rsidR="009B216D">
              <w:rPr>
                <w:noProof/>
                <w:webHidden/>
              </w:rPr>
              <w:t>11</w:t>
            </w:r>
            <w:r w:rsidR="009B216D">
              <w:rPr>
                <w:noProof/>
                <w:webHidden/>
              </w:rPr>
              <w:fldChar w:fldCharType="end"/>
            </w:r>
          </w:hyperlink>
        </w:p>
        <w:p w14:paraId="21EB7F2B" w14:textId="00EB0EDB" w:rsidR="009B216D" w:rsidRDefault="00B13C52">
          <w:pPr>
            <w:pStyle w:val="TOC2"/>
            <w:rPr>
              <w:rFonts w:eastAsiaTheme="minorEastAsia"/>
              <w:noProof/>
              <w:kern w:val="2"/>
              <w:sz w:val="24"/>
              <w:szCs w:val="24"/>
              <w:lang w:eastAsia="et-EE"/>
              <w14:ligatures w14:val="standardContextual"/>
            </w:rPr>
          </w:pPr>
          <w:hyperlink w:anchor="_Toc230256383" w:history="1">
            <w:r w:rsidR="009B216D" w:rsidRPr="00D61FF2">
              <w:rPr>
                <w:rStyle w:val="Hyperlink"/>
                <w:rFonts w:ascii="Times New Roman" w:eastAsia="SimSun" w:hAnsi="Times New Roman" w:cs="Times New Roman"/>
                <w:b/>
                <w:bCs/>
                <w:noProof/>
              </w:rPr>
              <w:t xml:space="preserve">3.4 Klaasvaheseinaga kohtumised vanglas: Nikitin </w:t>
            </w:r>
            <w:r w:rsidR="009B216D" w:rsidRPr="00D61FF2">
              <w:rPr>
                <w:rStyle w:val="Hyperlink"/>
                <w:rFonts w:ascii="Times New Roman" w:eastAsia="SimSun" w:hAnsi="Times New Roman" w:cs="Times New Roman"/>
                <w:b/>
                <w:bCs/>
                <w:i/>
                <w:iCs/>
                <w:noProof/>
              </w:rPr>
              <w:t>vs</w:t>
            </w:r>
            <w:r w:rsidR="009B216D" w:rsidRPr="00D61FF2">
              <w:rPr>
                <w:rStyle w:val="Hyperlink"/>
                <w:rFonts w:ascii="Times New Roman" w:eastAsia="SimSun" w:hAnsi="Times New Roman" w:cs="Times New Roman"/>
                <w:b/>
                <w:bCs/>
                <w:noProof/>
              </w:rPr>
              <w:t xml:space="preserve">. Eesti (nr </w:t>
            </w:r>
            <w:r w:rsidR="009B216D" w:rsidRPr="00D61FF2">
              <w:rPr>
                <w:rStyle w:val="Hyperlink"/>
                <w:rFonts w:ascii="Times New Roman" w:eastAsia="SimSun" w:hAnsi="Times New Roman" w:cs="Times New Roman"/>
                <w:b/>
                <w:noProof/>
              </w:rPr>
              <w:t>49257/22)</w:t>
            </w:r>
            <w:r w:rsidR="009B216D">
              <w:rPr>
                <w:noProof/>
                <w:webHidden/>
              </w:rPr>
              <w:tab/>
            </w:r>
            <w:r w:rsidR="009B216D">
              <w:rPr>
                <w:noProof/>
                <w:webHidden/>
              </w:rPr>
              <w:fldChar w:fldCharType="begin"/>
            </w:r>
            <w:r w:rsidR="009B216D">
              <w:rPr>
                <w:noProof/>
                <w:webHidden/>
              </w:rPr>
              <w:instrText xml:space="preserve"> PAGEREF _Toc230256383 \h </w:instrText>
            </w:r>
            <w:r w:rsidR="009B216D">
              <w:rPr>
                <w:noProof/>
                <w:webHidden/>
              </w:rPr>
            </w:r>
            <w:r w:rsidR="009B216D">
              <w:rPr>
                <w:noProof/>
                <w:webHidden/>
              </w:rPr>
              <w:fldChar w:fldCharType="separate"/>
            </w:r>
            <w:r w:rsidR="009B216D">
              <w:rPr>
                <w:noProof/>
                <w:webHidden/>
              </w:rPr>
              <w:t>13</w:t>
            </w:r>
            <w:r w:rsidR="009B216D">
              <w:rPr>
                <w:noProof/>
                <w:webHidden/>
              </w:rPr>
              <w:fldChar w:fldCharType="end"/>
            </w:r>
          </w:hyperlink>
        </w:p>
        <w:p w14:paraId="627A6B9C" w14:textId="0FC5602E" w:rsidR="009B216D" w:rsidRDefault="00B13C52">
          <w:pPr>
            <w:pStyle w:val="TOC2"/>
            <w:rPr>
              <w:rFonts w:eastAsiaTheme="minorEastAsia"/>
              <w:noProof/>
              <w:kern w:val="2"/>
              <w:sz w:val="24"/>
              <w:szCs w:val="24"/>
              <w:lang w:eastAsia="et-EE"/>
              <w14:ligatures w14:val="standardContextual"/>
            </w:rPr>
          </w:pPr>
          <w:hyperlink w:anchor="_Toc230256384" w:history="1">
            <w:r w:rsidR="009B216D" w:rsidRPr="00D61FF2">
              <w:rPr>
                <w:rStyle w:val="Hyperlink"/>
                <w:rFonts w:ascii="Times New Roman" w:eastAsia="SimSun" w:hAnsi="Times New Roman" w:cs="Times New Roman"/>
                <w:b/>
                <w:bCs/>
                <w:noProof/>
              </w:rPr>
              <w:t>3.5 Vahi all pidamise kestus: Gammer</w:t>
            </w:r>
            <w:r w:rsidR="009B216D" w:rsidRPr="00D61FF2">
              <w:rPr>
                <w:rStyle w:val="Hyperlink"/>
                <w:rFonts w:ascii="Times New Roman" w:eastAsia="SimSun" w:hAnsi="Times New Roman" w:cs="Times New Roman"/>
                <w:b/>
                <w:bCs/>
                <w:i/>
                <w:iCs/>
                <w:noProof/>
              </w:rPr>
              <w:t xml:space="preserve"> vs.</w:t>
            </w:r>
            <w:r w:rsidR="009B216D" w:rsidRPr="00D61FF2">
              <w:rPr>
                <w:rStyle w:val="Hyperlink"/>
                <w:rFonts w:ascii="Times New Roman" w:eastAsia="SimSun" w:hAnsi="Times New Roman" w:cs="Times New Roman"/>
                <w:b/>
                <w:bCs/>
                <w:noProof/>
              </w:rPr>
              <w:t xml:space="preserve"> 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49652/22)</w:t>
            </w:r>
            <w:r w:rsidR="009B216D">
              <w:rPr>
                <w:noProof/>
                <w:webHidden/>
              </w:rPr>
              <w:tab/>
            </w:r>
            <w:r w:rsidR="009B216D">
              <w:rPr>
                <w:noProof/>
                <w:webHidden/>
              </w:rPr>
              <w:fldChar w:fldCharType="begin"/>
            </w:r>
            <w:r w:rsidR="009B216D">
              <w:rPr>
                <w:noProof/>
                <w:webHidden/>
              </w:rPr>
              <w:instrText xml:space="preserve"> PAGEREF _Toc230256384 \h </w:instrText>
            </w:r>
            <w:r w:rsidR="009B216D">
              <w:rPr>
                <w:noProof/>
                <w:webHidden/>
              </w:rPr>
            </w:r>
            <w:r w:rsidR="009B216D">
              <w:rPr>
                <w:noProof/>
                <w:webHidden/>
              </w:rPr>
              <w:fldChar w:fldCharType="separate"/>
            </w:r>
            <w:r w:rsidR="009B216D">
              <w:rPr>
                <w:noProof/>
                <w:webHidden/>
              </w:rPr>
              <w:t>14</w:t>
            </w:r>
            <w:r w:rsidR="009B216D">
              <w:rPr>
                <w:noProof/>
                <w:webHidden/>
              </w:rPr>
              <w:fldChar w:fldCharType="end"/>
            </w:r>
          </w:hyperlink>
        </w:p>
        <w:p w14:paraId="0D7F3B75" w14:textId="3E5B5F23" w:rsidR="009B216D" w:rsidRDefault="00B13C52">
          <w:pPr>
            <w:pStyle w:val="TOC2"/>
            <w:rPr>
              <w:rFonts w:eastAsiaTheme="minorEastAsia"/>
              <w:noProof/>
              <w:kern w:val="2"/>
              <w:sz w:val="24"/>
              <w:szCs w:val="24"/>
              <w:lang w:eastAsia="et-EE"/>
              <w14:ligatures w14:val="standardContextual"/>
            </w:rPr>
          </w:pPr>
          <w:hyperlink w:anchor="_Toc230256385" w:history="1">
            <w:r w:rsidR="009B216D" w:rsidRPr="00D61FF2">
              <w:rPr>
                <w:rStyle w:val="Hyperlink"/>
                <w:rFonts w:ascii="Times New Roman" w:eastAsia="SimSun" w:hAnsi="Times New Roman" w:cs="Times New Roman"/>
                <w:b/>
                <w:bCs/>
                <w:noProof/>
              </w:rPr>
              <w:t xml:space="preserve">3.6 Eluaegne vangistus: </w:t>
            </w:r>
            <w:r w:rsidR="009B216D" w:rsidRPr="00D61FF2">
              <w:rPr>
                <w:rStyle w:val="Hyperlink"/>
                <w:rFonts w:ascii="Times New Roman" w:hAnsi="Times New Roman" w:cs="Times New Roman"/>
                <w:b/>
                <w:bCs/>
                <w:noProof/>
              </w:rPr>
              <w:t>Antonov</w:t>
            </w:r>
            <w:r w:rsidR="009B216D" w:rsidRPr="00D61FF2">
              <w:rPr>
                <w:rStyle w:val="Hyperlink"/>
                <w:rFonts w:ascii="Times New Roman" w:eastAsia="SimSun" w:hAnsi="Times New Roman" w:cs="Times New Roman"/>
                <w:b/>
                <w:bCs/>
                <w:i/>
                <w:iCs/>
                <w:noProof/>
              </w:rPr>
              <w:t xml:space="preserve"> vs.</w:t>
            </w:r>
            <w:r w:rsidR="009B216D" w:rsidRPr="00D61FF2">
              <w:rPr>
                <w:rStyle w:val="Hyperlink"/>
                <w:rFonts w:ascii="Times New Roman" w:eastAsia="SimSun" w:hAnsi="Times New Roman" w:cs="Times New Roman"/>
                <w:b/>
                <w:bCs/>
                <w:noProof/>
              </w:rPr>
              <w:t xml:space="preserve"> </w:t>
            </w:r>
            <w:r w:rsidR="009B216D" w:rsidRPr="00D61FF2">
              <w:rPr>
                <w:rStyle w:val="Hyperlink"/>
                <w:rFonts w:ascii="Times New Roman" w:hAnsi="Times New Roman" w:cs="Times New Roman"/>
                <w:b/>
                <w:bCs/>
                <w:noProof/>
              </w:rPr>
              <w:t>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48721/22)</w:t>
            </w:r>
            <w:r w:rsidR="009B216D">
              <w:rPr>
                <w:noProof/>
                <w:webHidden/>
              </w:rPr>
              <w:tab/>
            </w:r>
            <w:r w:rsidR="009B216D">
              <w:rPr>
                <w:noProof/>
                <w:webHidden/>
              </w:rPr>
              <w:fldChar w:fldCharType="begin"/>
            </w:r>
            <w:r w:rsidR="009B216D">
              <w:rPr>
                <w:noProof/>
                <w:webHidden/>
              </w:rPr>
              <w:instrText xml:space="preserve"> PAGEREF _Toc230256385 \h </w:instrText>
            </w:r>
            <w:r w:rsidR="009B216D">
              <w:rPr>
                <w:noProof/>
                <w:webHidden/>
              </w:rPr>
            </w:r>
            <w:r w:rsidR="009B216D">
              <w:rPr>
                <w:noProof/>
                <w:webHidden/>
              </w:rPr>
              <w:fldChar w:fldCharType="separate"/>
            </w:r>
            <w:r w:rsidR="009B216D">
              <w:rPr>
                <w:noProof/>
                <w:webHidden/>
              </w:rPr>
              <w:t>15</w:t>
            </w:r>
            <w:r w:rsidR="009B216D">
              <w:rPr>
                <w:noProof/>
                <w:webHidden/>
              </w:rPr>
              <w:fldChar w:fldCharType="end"/>
            </w:r>
          </w:hyperlink>
        </w:p>
        <w:p w14:paraId="6518ADAD" w14:textId="5C962721" w:rsidR="009B216D" w:rsidRDefault="00B13C52">
          <w:pPr>
            <w:pStyle w:val="TOC1"/>
            <w:rPr>
              <w:rFonts w:eastAsiaTheme="minorEastAsia"/>
              <w:noProof/>
              <w:kern w:val="2"/>
              <w:sz w:val="24"/>
              <w:szCs w:val="24"/>
              <w:lang w:eastAsia="et-EE"/>
              <w14:ligatures w14:val="standardContextual"/>
            </w:rPr>
          </w:pPr>
          <w:hyperlink w:anchor="_Toc230256386" w:history="1">
            <w:r w:rsidR="009B216D" w:rsidRPr="00D61FF2">
              <w:rPr>
                <w:rStyle w:val="Hyperlink"/>
                <w:rFonts w:ascii="Times New Roman" w:eastAsia="SimSun" w:hAnsi="Times New Roman" w:cs="Times New Roman"/>
                <w:b/>
                <w:bCs/>
                <w:noProof/>
              </w:rPr>
              <w:t>4.</w:t>
            </w:r>
            <w:r w:rsidR="009B216D" w:rsidRPr="00D61FF2">
              <w:rPr>
                <w:rStyle w:val="Hyperlink"/>
                <w:rFonts w:ascii="Times New Roman" w:eastAsia="SimSun" w:hAnsi="Times New Roman" w:cs="Times New Roman"/>
                <w:noProof/>
              </w:rPr>
              <w:t xml:space="preserve"> </w:t>
            </w:r>
            <w:r w:rsidR="009B216D" w:rsidRPr="00D61FF2">
              <w:rPr>
                <w:rStyle w:val="Hyperlink"/>
                <w:rFonts w:ascii="Times New Roman" w:eastAsia="SimSun" w:hAnsi="Times New Roman" w:cs="Times New Roman"/>
                <w:b/>
                <w:bCs/>
                <w:noProof/>
              </w:rPr>
              <w:t>Esialgse õiguskaitse taotlused</w:t>
            </w:r>
            <w:r w:rsidR="009B216D">
              <w:rPr>
                <w:noProof/>
                <w:webHidden/>
              </w:rPr>
              <w:tab/>
            </w:r>
            <w:r w:rsidR="009B216D">
              <w:rPr>
                <w:noProof/>
                <w:webHidden/>
              </w:rPr>
              <w:fldChar w:fldCharType="begin"/>
            </w:r>
            <w:r w:rsidR="009B216D">
              <w:rPr>
                <w:noProof/>
                <w:webHidden/>
              </w:rPr>
              <w:instrText xml:space="preserve"> PAGEREF _Toc230256386 \h </w:instrText>
            </w:r>
            <w:r w:rsidR="009B216D">
              <w:rPr>
                <w:noProof/>
                <w:webHidden/>
              </w:rPr>
            </w:r>
            <w:r w:rsidR="009B216D">
              <w:rPr>
                <w:noProof/>
                <w:webHidden/>
              </w:rPr>
              <w:fldChar w:fldCharType="separate"/>
            </w:r>
            <w:r w:rsidR="009B216D">
              <w:rPr>
                <w:noProof/>
                <w:webHidden/>
              </w:rPr>
              <w:t>16</w:t>
            </w:r>
            <w:r w:rsidR="009B216D">
              <w:rPr>
                <w:noProof/>
                <w:webHidden/>
              </w:rPr>
              <w:fldChar w:fldCharType="end"/>
            </w:r>
          </w:hyperlink>
        </w:p>
        <w:p w14:paraId="7ECBAC32" w14:textId="6CF584E3" w:rsidR="009B216D" w:rsidRDefault="00B13C52">
          <w:pPr>
            <w:pStyle w:val="TOC1"/>
            <w:rPr>
              <w:rFonts w:eastAsiaTheme="minorEastAsia"/>
              <w:noProof/>
              <w:kern w:val="2"/>
              <w:sz w:val="24"/>
              <w:szCs w:val="24"/>
              <w:lang w:eastAsia="et-EE"/>
              <w14:ligatures w14:val="standardContextual"/>
            </w:rPr>
          </w:pPr>
          <w:hyperlink w:anchor="_Toc230256387" w:history="1">
            <w:r w:rsidR="009B216D" w:rsidRPr="00D61FF2">
              <w:rPr>
                <w:rStyle w:val="Hyperlink"/>
                <w:rFonts w:ascii="Times New Roman" w:eastAsia="SimSun" w:hAnsi="Times New Roman" w:cs="Times New Roman"/>
                <w:b/>
                <w:bCs/>
                <w:noProof/>
              </w:rPr>
              <w:t>5.</w:t>
            </w:r>
            <w:r w:rsidR="009B216D" w:rsidRPr="00D61FF2">
              <w:rPr>
                <w:rStyle w:val="Hyperlink"/>
                <w:rFonts w:ascii="Times New Roman" w:eastAsia="SimSun" w:hAnsi="Times New Roman" w:cs="Times New Roman"/>
                <w:noProof/>
              </w:rPr>
              <w:t xml:space="preserve"> </w:t>
            </w:r>
            <w:r w:rsidR="009B216D" w:rsidRPr="00D61FF2">
              <w:rPr>
                <w:rStyle w:val="Hyperlink"/>
                <w:rFonts w:ascii="Times New Roman" w:eastAsia="SimSun" w:hAnsi="Times New Roman" w:cs="Times New Roman"/>
                <w:b/>
                <w:bCs/>
                <w:noProof/>
              </w:rPr>
              <w:t>Menetluses olevad Eesti asjad</w:t>
            </w:r>
            <w:r w:rsidR="009B216D">
              <w:rPr>
                <w:noProof/>
                <w:webHidden/>
              </w:rPr>
              <w:tab/>
            </w:r>
            <w:r w:rsidR="009B216D">
              <w:rPr>
                <w:noProof/>
                <w:webHidden/>
              </w:rPr>
              <w:fldChar w:fldCharType="begin"/>
            </w:r>
            <w:r w:rsidR="009B216D">
              <w:rPr>
                <w:noProof/>
                <w:webHidden/>
              </w:rPr>
              <w:instrText xml:space="preserve"> PAGEREF _Toc230256387 \h </w:instrText>
            </w:r>
            <w:r w:rsidR="009B216D">
              <w:rPr>
                <w:noProof/>
                <w:webHidden/>
              </w:rPr>
            </w:r>
            <w:r w:rsidR="009B216D">
              <w:rPr>
                <w:noProof/>
                <w:webHidden/>
              </w:rPr>
              <w:fldChar w:fldCharType="separate"/>
            </w:r>
            <w:r w:rsidR="009B216D">
              <w:rPr>
                <w:noProof/>
                <w:webHidden/>
              </w:rPr>
              <w:t>17</w:t>
            </w:r>
            <w:r w:rsidR="009B216D">
              <w:rPr>
                <w:noProof/>
                <w:webHidden/>
              </w:rPr>
              <w:fldChar w:fldCharType="end"/>
            </w:r>
          </w:hyperlink>
        </w:p>
        <w:p w14:paraId="6699FF03" w14:textId="4B9032E5" w:rsidR="009B216D" w:rsidRDefault="00B13C52">
          <w:pPr>
            <w:pStyle w:val="TOC2"/>
            <w:rPr>
              <w:rFonts w:eastAsiaTheme="minorEastAsia"/>
              <w:noProof/>
              <w:kern w:val="2"/>
              <w:sz w:val="24"/>
              <w:szCs w:val="24"/>
              <w:lang w:eastAsia="et-EE"/>
              <w14:ligatures w14:val="standardContextual"/>
            </w:rPr>
          </w:pPr>
          <w:hyperlink w:anchor="_Toc230256388" w:history="1">
            <w:r w:rsidR="009B216D" w:rsidRPr="00D61FF2">
              <w:rPr>
                <w:rStyle w:val="Hyperlink"/>
                <w:rFonts w:ascii="Times New Roman" w:hAnsi="Times New Roman" w:cs="Times New Roman"/>
                <w:b/>
                <w:bCs/>
                <w:noProof/>
              </w:rPr>
              <w:t xml:space="preserve">5.1 Suitsetamise keeld vanglates: Vainik jt </w:t>
            </w:r>
            <w:r w:rsidR="009B216D" w:rsidRPr="00D61FF2">
              <w:rPr>
                <w:rStyle w:val="Hyperlink"/>
                <w:rFonts w:ascii="Times New Roman" w:hAnsi="Times New Roman" w:cs="Times New Roman"/>
                <w:b/>
                <w:bCs/>
                <w:i/>
                <w:iCs/>
                <w:noProof/>
              </w:rPr>
              <w:t>vs</w:t>
            </w:r>
            <w:r w:rsidR="009B216D" w:rsidRPr="00D61FF2">
              <w:rPr>
                <w:rStyle w:val="Hyperlink"/>
                <w:rFonts w:ascii="Times New Roman" w:hAnsi="Times New Roman" w:cs="Times New Roman"/>
                <w:b/>
                <w:bCs/>
                <w:noProof/>
              </w:rPr>
              <w:t>. Eesti (</w:t>
            </w:r>
            <w:r w:rsidR="009B216D" w:rsidRPr="00D61FF2">
              <w:rPr>
                <w:rStyle w:val="Hyperlink"/>
                <w:rFonts w:ascii="Times New Roman" w:eastAsia="SimSun" w:hAnsi="Times New Roman" w:cs="Times New Roman"/>
                <w:b/>
                <w:bCs/>
                <w:noProof/>
              </w:rPr>
              <w:t>nr 17982/21 + 3 avaldust)</w:t>
            </w:r>
            <w:r w:rsidR="009B216D">
              <w:rPr>
                <w:noProof/>
                <w:webHidden/>
              </w:rPr>
              <w:tab/>
            </w:r>
            <w:r w:rsidR="009B216D">
              <w:rPr>
                <w:noProof/>
                <w:webHidden/>
              </w:rPr>
              <w:fldChar w:fldCharType="begin"/>
            </w:r>
            <w:r w:rsidR="009B216D">
              <w:rPr>
                <w:noProof/>
                <w:webHidden/>
              </w:rPr>
              <w:instrText xml:space="preserve"> PAGEREF _Toc230256388 \h </w:instrText>
            </w:r>
            <w:r w:rsidR="009B216D">
              <w:rPr>
                <w:noProof/>
                <w:webHidden/>
              </w:rPr>
            </w:r>
            <w:r w:rsidR="009B216D">
              <w:rPr>
                <w:noProof/>
                <w:webHidden/>
              </w:rPr>
              <w:fldChar w:fldCharType="separate"/>
            </w:r>
            <w:r w:rsidR="009B216D">
              <w:rPr>
                <w:noProof/>
                <w:webHidden/>
              </w:rPr>
              <w:t>17</w:t>
            </w:r>
            <w:r w:rsidR="009B216D">
              <w:rPr>
                <w:noProof/>
                <w:webHidden/>
              </w:rPr>
              <w:fldChar w:fldCharType="end"/>
            </w:r>
          </w:hyperlink>
        </w:p>
        <w:p w14:paraId="3CD8F1E1" w14:textId="2BD776F2" w:rsidR="009B216D" w:rsidRDefault="00B13C52">
          <w:pPr>
            <w:pStyle w:val="TOC2"/>
            <w:rPr>
              <w:rFonts w:eastAsiaTheme="minorEastAsia"/>
              <w:noProof/>
              <w:kern w:val="2"/>
              <w:sz w:val="24"/>
              <w:szCs w:val="24"/>
              <w:lang w:eastAsia="et-EE"/>
              <w14:ligatures w14:val="standardContextual"/>
            </w:rPr>
          </w:pPr>
          <w:hyperlink w:anchor="_Toc230256389" w:history="1">
            <w:r w:rsidR="009B216D" w:rsidRPr="00D61FF2">
              <w:rPr>
                <w:rStyle w:val="Hyperlink"/>
                <w:rFonts w:ascii="Times New Roman" w:eastAsia="SimSun" w:hAnsi="Times New Roman" w:cs="Times New Roman"/>
                <w:b/>
                <w:bCs/>
                <w:noProof/>
                <w:kern w:val="1"/>
                <w:lang w:eastAsia="zh-CN" w:bidi="hi-IN"/>
              </w:rPr>
              <w:t xml:space="preserve">5.3 Omandiõiguse piirangute hüvitamine: OÜ Parem Kallas </w:t>
            </w:r>
            <w:r w:rsidR="009B216D" w:rsidRPr="00D61FF2">
              <w:rPr>
                <w:rStyle w:val="Hyperlink"/>
                <w:rFonts w:ascii="Times New Roman" w:eastAsia="SimSun" w:hAnsi="Times New Roman" w:cs="Times New Roman"/>
                <w:b/>
                <w:bCs/>
                <w:i/>
                <w:iCs/>
                <w:noProof/>
                <w:kern w:val="1"/>
                <w:lang w:eastAsia="zh-CN" w:bidi="hi-IN"/>
              </w:rPr>
              <w:t>vs.</w:t>
            </w:r>
            <w:r w:rsidR="009B216D" w:rsidRPr="00D61FF2">
              <w:rPr>
                <w:rStyle w:val="Hyperlink"/>
                <w:rFonts w:ascii="Times New Roman" w:eastAsia="SimSun" w:hAnsi="Times New Roman" w:cs="Times New Roman"/>
                <w:b/>
                <w:bCs/>
                <w:noProof/>
                <w:kern w:val="1"/>
                <w:lang w:eastAsia="zh-CN" w:bidi="hi-IN"/>
              </w:rPr>
              <w:t xml:space="preserve"> Eesti (nr 18440/23)</w:t>
            </w:r>
            <w:r w:rsidR="009B216D">
              <w:rPr>
                <w:noProof/>
                <w:webHidden/>
              </w:rPr>
              <w:tab/>
            </w:r>
            <w:r w:rsidR="009B216D">
              <w:rPr>
                <w:noProof/>
                <w:webHidden/>
              </w:rPr>
              <w:fldChar w:fldCharType="begin"/>
            </w:r>
            <w:r w:rsidR="009B216D">
              <w:rPr>
                <w:noProof/>
                <w:webHidden/>
              </w:rPr>
              <w:instrText xml:space="preserve"> PAGEREF _Toc230256389 \h </w:instrText>
            </w:r>
            <w:r w:rsidR="009B216D">
              <w:rPr>
                <w:noProof/>
                <w:webHidden/>
              </w:rPr>
            </w:r>
            <w:r w:rsidR="009B216D">
              <w:rPr>
                <w:noProof/>
                <w:webHidden/>
              </w:rPr>
              <w:fldChar w:fldCharType="separate"/>
            </w:r>
            <w:r w:rsidR="009B216D">
              <w:rPr>
                <w:noProof/>
                <w:webHidden/>
              </w:rPr>
              <w:t>17</w:t>
            </w:r>
            <w:r w:rsidR="009B216D">
              <w:rPr>
                <w:noProof/>
                <w:webHidden/>
              </w:rPr>
              <w:fldChar w:fldCharType="end"/>
            </w:r>
          </w:hyperlink>
        </w:p>
        <w:p w14:paraId="69C40BC5" w14:textId="54444142" w:rsidR="009B216D" w:rsidRDefault="00B13C52">
          <w:pPr>
            <w:pStyle w:val="TOC2"/>
            <w:rPr>
              <w:rFonts w:eastAsiaTheme="minorEastAsia"/>
              <w:noProof/>
              <w:kern w:val="2"/>
              <w:sz w:val="24"/>
              <w:szCs w:val="24"/>
              <w:lang w:eastAsia="et-EE"/>
              <w14:ligatures w14:val="standardContextual"/>
            </w:rPr>
          </w:pPr>
          <w:hyperlink w:anchor="_Toc230256390" w:history="1">
            <w:r w:rsidR="009B216D" w:rsidRPr="00D61FF2">
              <w:rPr>
                <w:rStyle w:val="Hyperlink"/>
                <w:rFonts w:ascii="Times New Roman" w:eastAsia="SimSun" w:hAnsi="Times New Roman" w:cs="Times New Roman"/>
                <w:b/>
                <w:bCs/>
                <w:noProof/>
                <w:kern w:val="1"/>
                <w:lang w:eastAsia="zh-CN" w:bidi="hi-IN"/>
              </w:rPr>
              <w:t xml:space="preserve">5.4 Jõu kasutamine vanglas: Mamedov </w:t>
            </w:r>
            <w:r w:rsidR="009B216D" w:rsidRPr="00D61FF2">
              <w:rPr>
                <w:rStyle w:val="Hyperlink"/>
                <w:rFonts w:ascii="Times New Roman" w:eastAsia="SimSun" w:hAnsi="Times New Roman" w:cs="Times New Roman"/>
                <w:b/>
                <w:bCs/>
                <w:i/>
                <w:iCs/>
                <w:noProof/>
                <w:kern w:val="1"/>
                <w:lang w:eastAsia="zh-CN" w:bidi="hi-IN"/>
              </w:rPr>
              <w:t>vs</w:t>
            </w:r>
            <w:r w:rsidR="009B216D" w:rsidRPr="00D61FF2">
              <w:rPr>
                <w:rStyle w:val="Hyperlink"/>
                <w:rFonts w:ascii="Times New Roman" w:eastAsia="SimSun" w:hAnsi="Times New Roman" w:cs="Times New Roman"/>
                <w:b/>
                <w:bCs/>
                <w:noProof/>
                <w:kern w:val="1"/>
                <w:lang w:eastAsia="zh-CN" w:bidi="hi-IN"/>
              </w:rPr>
              <w:t>. Eesti (nr 39748/23)</w:t>
            </w:r>
            <w:r w:rsidR="009B216D">
              <w:rPr>
                <w:noProof/>
                <w:webHidden/>
              </w:rPr>
              <w:tab/>
            </w:r>
            <w:r w:rsidR="009B216D">
              <w:rPr>
                <w:noProof/>
                <w:webHidden/>
              </w:rPr>
              <w:fldChar w:fldCharType="begin"/>
            </w:r>
            <w:r w:rsidR="009B216D">
              <w:rPr>
                <w:noProof/>
                <w:webHidden/>
              </w:rPr>
              <w:instrText xml:space="preserve"> PAGEREF _Toc230256390 \h </w:instrText>
            </w:r>
            <w:r w:rsidR="009B216D">
              <w:rPr>
                <w:noProof/>
                <w:webHidden/>
              </w:rPr>
            </w:r>
            <w:r w:rsidR="009B216D">
              <w:rPr>
                <w:noProof/>
                <w:webHidden/>
              </w:rPr>
              <w:fldChar w:fldCharType="separate"/>
            </w:r>
            <w:r w:rsidR="009B216D">
              <w:rPr>
                <w:noProof/>
                <w:webHidden/>
              </w:rPr>
              <w:t>17</w:t>
            </w:r>
            <w:r w:rsidR="009B216D">
              <w:rPr>
                <w:noProof/>
                <w:webHidden/>
              </w:rPr>
              <w:fldChar w:fldCharType="end"/>
            </w:r>
          </w:hyperlink>
        </w:p>
        <w:p w14:paraId="210465E7" w14:textId="604A233C" w:rsidR="009B216D" w:rsidRDefault="00B13C52">
          <w:pPr>
            <w:pStyle w:val="TOC2"/>
            <w:rPr>
              <w:rFonts w:eastAsiaTheme="minorEastAsia"/>
              <w:noProof/>
              <w:kern w:val="2"/>
              <w:sz w:val="24"/>
              <w:szCs w:val="24"/>
              <w:lang w:eastAsia="et-EE"/>
              <w14:ligatures w14:val="standardContextual"/>
            </w:rPr>
          </w:pPr>
          <w:hyperlink w:anchor="_Toc230256391" w:history="1">
            <w:r w:rsidR="009B216D" w:rsidRPr="00D61FF2">
              <w:rPr>
                <w:rStyle w:val="Hyperlink"/>
                <w:rFonts w:ascii="Times New Roman" w:eastAsia="SimSun" w:hAnsi="Times New Roman" w:cs="Times New Roman"/>
                <w:b/>
                <w:bCs/>
                <w:noProof/>
                <w:kern w:val="1"/>
                <w:lang w:eastAsia="zh-CN" w:bidi="hi-IN"/>
              </w:rPr>
              <w:t xml:space="preserve">5.5 Õigus vaikida kriminaalmenetluses: Mutso </w:t>
            </w:r>
            <w:r w:rsidR="009B216D" w:rsidRPr="00D61FF2">
              <w:rPr>
                <w:rStyle w:val="Hyperlink"/>
                <w:rFonts w:ascii="Times New Roman" w:eastAsia="SimSun" w:hAnsi="Times New Roman" w:cs="Times New Roman"/>
                <w:b/>
                <w:bCs/>
                <w:i/>
                <w:iCs/>
                <w:noProof/>
                <w:kern w:val="1"/>
                <w:lang w:eastAsia="zh-CN" w:bidi="hi-IN"/>
              </w:rPr>
              <w:t>vs</w:t>
            </w:r>
            <w:r w:rsidR="009B216D" w:rsidRPr="00D61FF2">
              <w:rPr>
                <w:rStyle w:val="Hyperlink"/>
                <w:rFonts w:ascii="Times New Roman" w:eastAsia="SimSun" w:hAnsi="Times New Roman" w:cs="Times New Roman"/>
                <w:b/>
                <w:bCs/>
                <w:noProof/>
                <w:kern w:val="1"/>
                <w:lang w:eastAsia="zh-CN" w:bidi="hi-IN"/>
              </w:rPr>
              <w:t>. Eesti (nr 37626/23)</w:t>
            </w:r>
            <w:r w:rsidR="009B216D">
              <w:rPr>
                <w:noProof/>
                <w:webHidden/>
              </w:rPr>
              <w:tab/>
            </w:r>
            <w:r w:rsidR="009B216D">
              <w:rPr>
                <w:noProof/>
                <w:webHidden/>
              </w:rPr>
              <w:fldChar w:fldCharType="begin"/>
            </w:r>
            <w:r w:rsidR="009B216D">
              <w:rPr>
                <w:noProof/>
                <w:webHidden/>
              </w:rPr>
              <w:instrText xml:space="preserve"> PAGEREF _Toc230256391 \h </w:instrText>
            </w:r>
            <w:r w:rsidR="009B216D">
              <w:rPr>
                <w:noProof/>
                <w:webHidden/>
              </w:rPr>
            </w:r>
            <w:r w:rsidR="009B216D">
              <w:rPr>
                <w:noProof/>
                <w:webHidden/>
              </w:rPr>
              <w:fldChar w:fldCharType="separate"/>
            </w:r>
            <w:r w:rsidR="009B216D">
              <w:rPr>
                <w:noProof/>
                <w:webHidden/>
              </w:rPr>
              <w:t>18</w:t>
            </w:r>
            <w:r w:rsidR="009B216D">
              <w:rPr>
                <w:noProof/>
                <w:webHidden/>
              </w:rPr>
              <w:fldChar w:fldCharType="end"/>
            </w:r>
          </w:hyperlink>
        </w:p>
        <w:p w14:paraId="40C60085" w14:textId="348F550F" w:rsidR="009B216D" w:rsidRDefault="00B13C52">
          <w:pPr>
            <w:pStyle w:val="TOC2"/>
            <w:rPr>
              <w:rFonts w:eastAsiaTheme="minorEastAsia"/>
              <w:noProof/>
              <w:kern w:val="2"/>
              <w:sz w:val="24"/>
              <w:szCs w:val="24"/>
              <w:lang w:eastAsia="et-EE"/>
              <w14:ligatures w14:val="standardContextual"/>
            </w:rPr>
          </w:pPr>
          <w:hyperlink w:anchor="_Toc230256392" w:history="1">
            <w:r w:rsidR="009B216D" w:rsidRPr="00D61FF2">
              <w:rPr>
                <w:rStyle w:val="Hyperlink"/>
                <w:rFonts w:ascii="Times New Roman" w:eastAsia="SimSun" w:hAnsi="Times New Roman" w:cs="Times New Roman"/>
                <w:b/>
                <w:bCs/>
                <w:noProof/>
                <w:lang w:eastAsia="zh-CN" w:bidi="hi-IN"/>
              </w:rPr>
              <w:t xml:space="preserve">5.6 Pipragaas ja elektrišokirelv vanglas: Hiienurm </w:t>
            </w:r>
            <w:r w:rsidR="009B216D" w:rsidRPr="00D61FF2">
              <w:rPr>
                <w:rStyle w:val="Hyperlink"/>
                <w:rFonts w:ascii="Times New Roman" w:eastAsia="SimSun" w:hAnsi="Times New Roman" w:cs="Times New Roman"/>
                <w:b/>
                <w:bCs/>
                <w:i/>
                <w:iCs/>
                <w:noProof/>
                <w:lang w:eastAsia="zh-CN" w:bidi="hi-IN"/>
              </w:rPr>
              <w:t>vs</w:t>
            </w:r>
            <w:r w:rsidR="009B216D" w:rsidRPr="00D61FF2">
              <w:rPr>
                <w:rStyle w:val="Hyperlink"/>
                <w:rFonts w:ascii="Times New Roman" w:eastAsia="SimSun" w:hAnsi="Times New Roman" w:cs="Times New Roman"/>
                <w:b/>
                <w:bCs/>
                <w:noProof/>
                <w:lang w:eastAsia="zh-CN" w:bidi="hi-IN"/>
              </w:rPr>
              <w:t>. Eesti (nr 38935/23)</w:t>
            </w:r>
            <w:r w:rsidR="009B216D">
              <w:rPr>
                <w:noProof/>
                <w:webHidden/>
              </w:rPr>
              <w:tab/>
            </w:r>
            <w:r w:rsidR="009B216D">
              <w:rPr>
                <w:noProof/>
                <w:webHidden/>
              </w:rPr>
              <w:fldChar w:fldCharType="begin"/>
            </w:r>
            <w:r w:rsidR="009B216D">
              <w:rPr>
                <w:noProof/>
                <w:webHidden/>
              </w:rPr>
              <w:instrText xml:space="preserve"> PAGEREF _Toc230256392 \h </w:instrText>
            </w:r>
            <w:r w:rsidR="009B216D">
              <w:rPr>
                <w:noProof/>
                <w:webHidden/>
              </w:rPr>
            </w:r>
            <w:r w:rsidR="009B216D">
              <w:rPr>
                <w:noProof/>
                <w:webHidden/>
              </w:rPr>
              <w:fldChar w:fldCharType="separate"/>
            </w:r>
            <w:r w:rsidR="009B216D">
              <w:rPr>
                <w:noProof/>
                <w:webHidden/>
              </w:rPr>
              <w:t>19</w:t>
            </w:r>
            <w:r w:rsidR="009B216D">
              <w:rPr>
                <w:noProof/>
                <w:webHidden/>
              </w:rPr>
              <w:fldChar w:fldCharType="end"/>
            </w:r>
          </w:hyperlink>
        </w:p>
        <w:p w14:paraId="070ED19A" w14:textId="2502D5F0" w:rsidR="009B216D" w:rsidRDefault="00B13C52">
          <w:pPr>
            <w:pStyle w:val="TOC2"/>
            <w:rPr>
              <w:rFonts w:eastAsiaTheme="minorEastAsia"/>
              <w:noProof/>
              <w:kern w:val="2"/>
              <w:sz w:val="24"/>
              <w:szCs w:val="24"/>
              <w:lang w:eastAsia="et-EE"/>
              <w14:ligatures w14:val="standardContextual"/>
            </w:rPr>
          </w:pPr>
          <w:hyperlink w:anchor="_Toc230256393" w:history="1">
            <w:r w:rsidR="009B216D" w:rsidRPr="00D61FF2">
              <w:rPr>
                <w:rStyle w:val="Hyperlink"/>
                <w:rFonts w:ascii="Times New Roman" w:eastAsia="SimSun" w:hAnsi="Times New Roman" w:cs="Times New Roman"/>
                <w:b/>
                <w:bCs/>
                <w:noProof/>
                <w:lang w:eastAsia="zh-CN" w:bidi="hi-IN"/>
              </w:rPr>
              <w:t xml:space="preserve">5.7 Riigikogu avaldus kui usuvabaduse rikkumine: Pühtitsa klooster ja Moskva Patriarhaadi Eesti Õigeusu Kirik </w:t>
            </w:r>
            <w:r w:rsidR="009B216D" w:rsidRPr="00D61FF2">
              <w:rPr>
                <w:rStyle w:val="Hyperlink"/>
                <w:rFonts w:ascii="Times New Roman" w:eastAsia="SimSun" w:hAnsi="Times New Roman" w:cs="Times New Roman"/>
                <w:b/>
                <w:bCs/>
                <w:i/>
                <w:iCs/>
                <w:noProof/>
                <w:lang w:eastAsia="zh-CN" w:bidi="hi-IN"/>
              </w:rPr>
              <w:t>vs.</w:t>
            </w:r>
            <w:r w:rsidR="009B216D" w:rsidRPr="00D61FF2">
              <w:rPr>
                <w:rStyle w:val="Hyperlink"/>
                <w:rFonts w:ascii="Times New Roman" w:eastAsia="SimSun" w:hAnsi="Times New Roman" w:cs="Times New Roman"/>
                <w:b/>
                <w:bCs/>
                <w:noProof/>
                <w:lang w:eastAsia="zh-CN" w:bidi="hi-IN"/>
              </w:rPr>
              <w:t xml:space="preserve"> Eesti (nr 37303/24 ja 37448/24)</w:t>
            </w:r>
            <w:r w:rsidR="009B216D">
              <w:rPr>
                <w:noProof/>
                <w:webHidden/>
              </w:rPr>
              <w:tab/>
            </w:r>
            <w:r w:rsidR="009B216D">
              <w:rPr>
                <w:noProof/>
                <w:webHidden/>
              </w:rPr>
              <w:fldChar w:fldCharType="begin"/>
            </w:r>
            <w:r w:rsidR="009B216D">
              <w:rPr>
                <w:noProof/>
                <w:webHidden/>
              </w:rPr>
              <w:instrText xml:space="preserve"> PAGEREF _Toc230256393 \h </w:instrText>
            </w:r>
            <w:r w:rsidR="009B216D">
              <w:rPr>
                <w:noProof/>
                <w:webHidden/>
              </w:rPr>
            </w:r>
            <w:r w:rsidR="009B216D">
              <w:rPr>
                <w:noProof/>
                <w:webHidden/>
              </w:rPr>
              <w:fldChar w:fldCharType="separate"/>
            </w:r>
            <w:r w:rsidR="009B216D">
              <w:rPr>
                <w:noProof/>
                <w:webHidden/>
              </w:rPr>
              <w:t>20</w:t>
            </w:r>
            <w:r w:rsidR="009B216D">
              <w:rPr>
                <w:noProof/>
                <w:webHidden/>
              </w:rPr>
              <w:fldChar w:fldCharType="end"/>
            </w:r>
          </w:hyperlink>
        </w:p>
        <w:p w14:paraId="5E8BA7E8" w14:textId="5761213C" w:rsidR="009B216D" w:rsidRDefault="00B13C52">
          <w:pPr>
            <w:pStyle w:val="TOC2"/>
            <w:rPr>
              <w:rFonts w:eastAsiaTheme="minorEastAsia"/>
              <w:noProof/>
              <w:kern w:val="2"/>
              <w:sz w:val="24"/>
              <w:szCs w:val="24"/>
              <w:lang w:eastAsia="et-EE"/>
              <w14:ligatures w14:val="standardContextual"/>
            </w:rPr>
          </w:pPr>
          <w:hyperlink w:anchor="_Toc230256394" w:history="1">
            <w:r w:rsidR="009B216D" w:rsidRPr="00D61FF2">
              <w:rPr>
                <w:rStyle w:val="Hyperlink"/>
                <w:rFonts w:ascii="Times New Roman" w:eastAsia="SimSun" w:hAnsi="Times New Roman" w:cs="Times New Roman"/>
                <w:b/>
                <w:bCs/>
                <w:noProof/>
                <w:lang w:eastAsia="zh-CN" w:bidi="hi-IN"/>
              </w:rPr>
              <w:t xml:space="preserve">5.8 Antisemitismi ilmingud Tammsaare pargis: Šabad </w:t>
            </w:r>
            <w:r w:rsidR="009B216D" w:rsidRPr="00D61FF2">
              <w:rPr>
                <w:rStyle w:val="Hyperlink"/>
                <w:rFonts w:ascii="Times New Roman" w:eastAsia="SimSun" w:hAnsi="Times New Roman" w:cs="Times New Roman"/>
                <w:b/>
                <w:bCs/>
                <w:i/>
                <w:iCs/>
                <w:noProof/>
                <w:lang w:eastAsia="zh-CN" w:bidi="hi-IN"/>
              </w:rPr>
              <w:t>vs</w:t>
            </w:r>
            <w:r w:rsidR="009B216D" w:rsidRPr="00D61FF2">
              <w:rPr>
                <w:rStyle w:val="Hyperlink"/>
                <w:rFonts w:ascii="Times New Roman" w:eastAsia="SimSun" w:hAnsi="Times New Roman" w:cs="Times New Roman"/>
                <w:b/>
                <w:bCs/>
                <w:noProof/>
                <w:lang w:eastAsia="zh-CN" w:bidi="hi-IN"/>
              </w:rPr>
              <w:t>. Eesti (nr 24391/24)</w:t>
            </w:r>
            <w:r w:rsidR="009B216D">
              <w:rPr>
                <w:noProof/>
                <w:webHidden/>
              </w:rPr>
              <w:tab/>
            </w:r>
            <w:r w:rsidR="009B216D">
              <w:rPr>
                <w:noProof/>
                <w:webHidden/>
              </w:rPr>
              <w:fldChar w:fldCharType="begin"/>
            </w:r>
            <w:r w:rsidR="009B216D">
              <w:rPr>
                <w:noProof/>
                <w:webHidden/>
              </w:rPr>
              <w:instrText xml:space="preserve"> PAGEREF _Toc230256394 \h </w:instrText>
            </w:r>
            <w:r w:rsidR="009B216D">
              <w:rPr>
                <w:noProof/>
                <w:webHidden/>
              </w:rPr>
            </w:r>
            <w:r w:rsidR="009B216D">
              <w:rPr>
                <w:noProof/>
                <w:webHidden/>
              </w:rPr>
              <w:fldChar w:fldCharType="separate"/>
            </w:r>
            <w:r w:rsidR="009B216D">
              <w:rPr>
                <w:noProof/>
                <w:webHidden/>
              </w:rPr>
              <w:t>20</w:t>
            </w:r>
            <w:r w:rsidR="009B216D">
              <w:rPr>
                <w:noProof/>
                <w:webHidden/>
              </w:rPr>
              <w:fldChar w:fldCharType="end"/>
            </w:r>
          </w:hyperlink>
        </w:p>
        <w:p w14:paraId="2EB55A81" w14:textId="23266BA0" w:rsidR="009B216D" w:rsidRDefault="00B13C52">
          <w:pPr>
            <w:pStyle w:val="TOC2"/>
            <w:rPr>
              <w:rFonts w:eastAsiaTheme="minorEastAsia"/>
              <w:noProof/>
              <w:kern w:val="2"/>
              <w:sz w:val="24"/>
              <w:szCs w:val="24"/>
              <w:lang w:eastAsia="et-EE"/>
              <w14:ligatures w14:val="standardContextual"/>
            </w:rPr>
          </w:pPr>
          <w:hyperlink w:anchor="_Toc230256395" w:history="1">
            <w:r w:rsidR="009B216D" w:rsidRPr="00D61FF2">
              <w:rPr>
                <w:rStyle w:val="Hyperlink"/>
                <w:rFonts w:ascii="Times New Roman" w:eastAsia="SimSun" w:hAnsi="Times New Roman" w:cs="Times New Roman"/>
                <w:b/>
                <w:bCs/>
                <w:noProof/>
                <w:kern w:val="1"/>
                <w:lang w:eastAsia="zh-CN" w:bidi="hi-IN"/>
              </w:rPr>
              <w:t xml:space="preserve">5.9 Covid-19 vastu vaktsineerimise kohustus töökohal: Kõiv </w:t>
            </w:r>
            <w:r w:rsidR="009B216D" w:rsidRPr="00D61FF2">
              <w:rPr>
                <w:rStyle w:val="Hyperlink"/>
                <w:rFonts w:ascii="Times New Roman" w:eastAsia="SimSun" w:hAnsi="Times New Roman" w:cs="Times New Roman"/>
                <w:b/>
                <w:bCs/>
                <w:i/>
                <w:iCs/>
                <w:noProof/>
                <w:kern w:val="1"/>
                <w:lang w:eastAsia="zh-CN" w:bidi="hi-IN"/>
              </w:rPr>
              <w:t>vs</w:t>
            </w:r>
            <w:r w:rsidR="009B216D" w:rsidRPr="00D61FF2">
              <w:rPr>
                <w:rStyle w:val="Hyperlink"/>
                <w:rFonts w:ascii="Times New Roman" w:eastAsia="SimSun" w:hAnsi="Times New Roman" w:cs="Times New Roman"/>
                <w:b/>
                <w:bCs/>
                <w:noProof/>
                <w:kern w:val="1"/>
                <w:lang w:eastAsia="zh-CN" w:bidi="hi-IN"/>
              </w:rPr>
              <w:t>. Eesti (nr 29497/24)</w:t>
            </w:r>
            <w:r w:rsidR="009B216D">
              <w:rPr>
                <w:noProof/>
                <w:webHidden/>
              </w:rPr>
              <w:tab/>
            </w:r>
            <w:r w:rsidR="009B216D">
              <w:rPr>
                <w:noProof/>
                <w:webHidden/>
              </w:rPr>
              <w:fldChar w:fldCharType="begin"/>
            </w:r>
            <w:r w:rsidR="009B216D">
              <w:rPr>
                <w:noProof/>
                <w:webHidden/>
              </w:rPr>
              <w:instrText xml:space="preserve"> PAGEREF _Toc230256395 \h </w:instrText>
            </w:r>
            <w:r w:rsidR="009B216D">
              <w:rPr>
                <w:noProof/>
                <w:webHidden/>
              </w:rPr>
            </w:r>
            <w:r w:rsidR="009B216D">
              <w:rPr>
                <w:noProof/>
                <w:webHidden/>
              </w:rPr>
              <w:fldChar w:fldCharType="separate"/>
            </w:r>
            <w:r w:rsidR="009B216D">
              <w:rPr>
                <w:noProof/>
                <w:webHidden/>
              </w:rPr>
              <w:t>21</w:t>
            </w:r>
            <w:r w:rsidR="009B216D">
              <w:rPr>
                <w:noProof/>
                <w:webHidden/>
              </w:rPr>
              <w:fldChar w:fldCharType="end"/>
            </w:r>
          </w:hyperlink>
        </w:p>
        <w:p w14:paraId="7E5DDDED" w14:textId="25CB6993" w:rsidR="009B216D" w:rsidRDefault="00B13C52">
          <w:pPr>
            <w:pStyle w:val="TOC2"/>
            <w:rPr>
              <w:rFonts w:eastAsiaTheme="minorEastAsia"/>
              <w:noProof/>
              <w:kern w:val="2"/>
              <w:sz w:val="24"/>
              <w:szCs w:val="24"/>
              <w:lang w:eastAsia="et-EE"/>
              <w14:ligatures w14:val="standardContextual"/>
            </w:rPr>
          </w:pPr>
          <w:hyperlink w:anchor="_Toc230256396" w:history="1">
            <w:r w:rsidR="009B216D" w:rsidRPr="00D61FF2">
              <w:rPr>
                <w:rStyle w:val="Hyperlink"/>
                <w:rFonts w:ascii="Times New Roman" w:eastAsia="SimSun" w:hAnsi="Times New Roman" w:cs="Times New Roman"/>
                <w:b/>
                <w:bCs/>
                <w:noProof/>
                <w:kern w:val="1"/>
                <w:lang w:eastAsia="zh-CN" w:bidi="hi-IN"/>
              </w:rPr>
              <w:t xml:space="preserve">5.10 Kartserikaristuste järjestikune kohaldamine: Paulus </w:t>
            </w:r>
            <w:r w:rsidR="009B216D" w:rsidRPr="00D61FF2">
              <w:rPr>
                <w:rStyle w:val="Hyperlink"/>
                <w:rFonts w:ascii="Times New Roman" w:eastAsia="SimSun" w:hAnsi="Times New Roman" w:cs="Times New Roman"/>
                <w:b/>
                <w:bCs/>
                <w:i/>
                <w:iCs/>
                <w:noProof/>
                <w:kern w:val="1"/>
                <w:lang w:eastAsia="zh-CN" w:bidi="hi-IN"/>
              </w:rPr>
              <w:t>vs.</w:t>
            </w:r>
            <w:r w:rsidR="009B216D" w:rsidRPr="00D61FF2">
              <w:rPr>
                <w:rStyle w:val="Hyperlink"/>
                <w:rFonts w:ascii="Times New Roman" w:eastAsia="SimSun" w:hAnsi="Times New Roman" w:cs="Times New Roman"/>
                <w:b/>
                <w:bCs/>
                <w:noProof/>
                <w:kern w:val="1"/>
                <w:lang w:eastAsia="zh-CN" w:bidi="hi-IN"/>
              </w:rPr>
              <w:t xml:space="preserve"> Eesti (nr 5617/24)</w:t>
            </w:r>
            <w:r w:rsidR="009B216D">
              <w:rPr>
                <w:noProof/>
                <w:webHidden/>
              </w:rPr>
              <w:tab/>
            </w:r>
            <w:r w:rsidR="009B216D">
              <w:rPr>
                <w:noProof/>
                <w:webHidden/>
              </w:rPr>
              <w:fldChar w:fldCharType="begin"/>
            </w:r>
            <w:r w:rsidR="009B216D">
              <w:rPr>
                <w:noProof/>
                <w:webHidden/>
              </w:rPr>
              <w:instrText xml:space="preserve"> PAGEREF _Toc230256396 \h </w:instrText>
            </w:r>
            <w:r w:rsidR="009B216D">
              <w:rPr>
                <w:noProof/>
                <w:webHidden/>
              </w:rPr>
            </w:r>
            <w:r w:rsidR="009B216D">
              <w:rPr>
                <w:noProof/>
                <w:webHidden/>
              </w:rPr>
              <w:fldChar w:fldCharType="separate"/>
            </w:r>
            <w:r w:rsidR="009B216D">
              <w:rPr>
                <w:noProof/>
                <w:webHidden/>
              </w:rPr>
              <w:t>22</w:t>
            </w:r>
            <w:r w:rsidR="009B216D">
              <w:rPr>
                <w:noProof/>
                <w:webHidden/>
              </w:rPr>
              <w:fldChar w:fldCharType="end"/>
            </w:r>
          </w:hyperlink>
        </w:p>
        <w:p w14:paraId="7217CFD8" w14:textId="0718316B" w:rsidR="009B216D" w:rsidRDefault="00B13C52">
          <w:pPr>
            <w:pStyle w:val="TOC1"/>
            <w:rPr>
              <w:rFonts w:eastAsiaTheme="minorEastAsia"/>
              <w:noProof/>
              <w:kern w:val="2"/>
              <w:sz w:val="24"/>
              <w:szCs w:val="24"/>
              <w:lang w:eastAsia="et-EE"/>
              <w14:ligatures w14:val="standardContextual"/>
            </w:rPr>
          </w:pPr>
          <w:hyperlink w:anchor="_Toc230256397" w:history="1">
            <w:r w:rsidR="009B216D" w:rsidRPr="00D61FF2">
              <w:rPr>
                <w:rStyle w:val="Hyperlink"/>
                <w:rFonts w:ascii="Times New Roman" w:eastAsia="SimSun" w:hAnsi="Times New Roman" w:cs="Times New Roman"/>
                <w:b/>
                <w:bCs/>
                <w:noProof/>
              </w:rPr>
              <w:t>6. Eesti kohta tehtud EIKi otsuste täitmine</w:t>
            </w:r>
            <w:r w:rsidR="009B216D">
              <w:rPr>
                <w:noProof/>
                <w:webHidden/>
              </w:rPr>
              <w:tab/>
            </w:r>
            <w:r w:rsidR="009B216D">
              <w:rPr>
                <w:noProof/>
                <w:webHidden/>
              </w:rPr>
              <w:fldChar w:fldCharType="begin"/>
            </w:r>
            <w:r w:rsidR="009B216D">
              <w:rPr>
                <w:noProof/>
                <w:webHidden/>
              </w:rPr>
              <w:instrText xml:space="preserve"> PAGEREF _Toc230256397 \h </w:instrText>
            </w:r>
            <w:r w:rsidR="009B216D">
              <w:rPr>
                <w:noProof/>
                <w:webHidden/>
              </w:rPr>
            </w:r>
            <w:r w:rsidR="009B216D">
              <w:rPr>
                <w:noProof/>
                <w:webHidden/>
              </w:rPr>
              <w:fldChar w:fldCharType="separate"/>
            </w:r>
            <w:r w:rsidR="009B216D">
              <w:rPr>
                <w:noProof/>
                <w:webHidden/>
              </w:rPr>
              <w:t>22</w:t>
            </w:r>
            <w:r w:rsidR="009B216D">
              <w:rPr>
                <w:noProof/>
                <w:webHidden/>
              </w:rPr>
              <w:fldChar w:fldCharType="end"/>
            </w:r>
          </w:hyperlink>
        </w:p>
        <w:p w14:paraId="168D9053" w14:textId="2496D2FF" w:rsidR="009B216D" w:rsidRDefault="00B13C52">
          <w:pPr>
            <w:pStyle w:val="TOC2"/>
            <w:rPr>
              <w:rFonts w:eastAsiaTheme="minorEastAsia"/>
              <w:noProof/>
              <w:kern w:val="2"/>
              <w:sz w:val="24"/>
              <w:szCs w:val="24"/>
              <w:lang w:eastAsia="et-EE"/>
              <w14:ligatures w14:val="standardContextual"/>
            </w:rPr>
          </w:pPr>
          <w:hyperlink w:anchor="_Toc230256398" w:history="1">
            <w:r w:rsidR="009B216D" w:rsidRPr="00D61FF2">
              <w:rPr>
                <w:rStyle w:val="Hyperlink"/>
                <w:rFonts w:ascii="Times New Roman" w:eastAsia="SimSun" w:hAnsi="Times New Roman" w:cs="Times New Roman"/>
                <w:b/>
                <w:bCs/>
                <w:noProof/>
              </w:rPr>
              <w:t>6.1 Täitmise järelevalve lõpetamine kolmes asjas</w:t>
            </w:r>
            <w:r w:rsidR="009B216D">
              <w:rPr>
                <w:noProof/>
                <w:webHidden/>
              </w:rPr>
              <w:tab/>
            </w:r>
            <w:r w:rsidR="009B216D">
              <w:rPr>
                <w:noProof/>
                <w:webHidden/>
              </w:rPr>
              <w:fldChar w:fldCharType="begin"/>
            </w:r>
            <w:r w:rsidR="009B216D">
              <w:rPr>
                <w:noProof/>
                <w:webHidden/>
              </w:rPr>
              <w:instrText xml:space="preserve"> PAGEREF _Toc230256398 \h </w:instrText>
            </w:r>
            <w:r w:rsidR="009B216D">
              <w:rPr>
                <w:noProof/>
                <w:webHidden/>
              </w:rPr>
            </w:r>
            <w:r w:rsidR="009B216D">
              <w:rPr>
                <w:noProof/>
                <w:webHidden/>
              </w:rPr>
              <w:fldChar w:fldCharType="separate"/>
            </w:r>
            <w:r w:rsidR="009B216D">
              <w:rPr>
                <w:noProof/>
                <w:webHidden/>
              </w:rPr>
              <w:t>23</w:t>
            </w:r>
            <w:r w:rsidR="009B216D">
              <w:rPr>
                <w:noProof/>
                <w:webHidden/>
              </w:rPr>
              <w:fldChar w:fldCharType="end"/>
            </w:r>
          </w:hyperlink>
        </w:p>
        <w:p w14:paraId="4FE6878F" w14:textId="1D13BEDB" w:rsidR="009B216D" w:rsidRDefault="00B13C52">
          <w:pPr>
            <w:pStyle w:val="TOC2"/>
            <w:rPr>
              <w:rFonts w:eastAsiaTheme="minorEastAsia"/>
              <w:noProof/>
              <w:kern w:val="2"/>
              <w:sz w:val="24"/>
              <w:szCs w:val="24"/>
              <w:lang w:eastAsia="et-EE"/>
              <w14:ligatures w14:val="standardContextual"/>
            </w:rPr>
          </w:pPr>
          <w:hyperlink w:anchor="_Toc230256399" w:history="1">
            <w:r w:rsidR="009B216D" w:rsidRPr="00D61FF2">
              <w:rPr>
                <w:rStyle w:val="Hyperlink"/>
                <w:rFonts w:ascii="Times New Roman" w:eastAsia="SimSun" w:hAnsi="Times New Roman" w:cs="Times New Roman"/>
                <w:b/>
                <w:bCs/>
                <w:noProof/>
              </w:rPr>
              <w:t xml:space="preserve">6.2 Lapse ütlused kriminaalmenetluses: </w:t>
            </w:r>
            <w:r w:rsidR="009B216D" w:rsidRPr="00D61FF2">
              <w:rPr>
                <w:rStyle w:val="Hyperlink"/>
                <w:rFonts w:ascii="Times New Roman" w:hAnsi="Times New Roman" w:cs="Times New Roman"/>
                <w:b/>
                <w:bCs/>
                <w:noProof/>
              </w:rPr>
              <w:t xml:space="preserve">R. B. </w:t>
            </w:r>
            <w:r w:rsidR="009B216D" w:rsidRPr="00D61FF2">
              <w:rPr>
                <w:rStyle w:val="Hyperlink"/>
                <w:rFonts w:ascii="Times New Roman" w:eastAsia="SimSun" w:hAnsi="Times New Roman" w:cs="Times New Roman"/>
                <w:b/>
                <w:bCs/>
                <w:i/>
                <w:iCs/>
                <w:noProof/>
              </w:rPr>
              <w:t>vs.</w:t>
            </w:r>
            <w:r w:rsidR="009B216D" w:rsidRPr="00D61FF2">
              <w:rPr>
                <w:rStyle w:val="Hyperlink"/>
                <w:rFonts w:ascii="Times New Roman" w:eastAsia="SimSun" w:hAnsi="Times New Roman" w:cs="Times New Roman"/>
                <w:b/>
                <w:bCs/>
                <w:noProof/>
              </w:rPr>
              <w:t xml:space="preserve"> </w:t>
            </w:r>
            <w:r w:rsidR="009B216D" w:rsidRPr="00D61FF2">
              <w:rPr>
                <w:rStyle w:val="Hyperlink"/>
                <w:rFonts w:ascii="Times New Roman" w:hAnsi="Times New Roman" w:cs="Times New Roman"/>
                <w:b/>
                <w:bCs/>
                <w:noProof/>
              </w:rPr>
              <w:t>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35252/08)</w:t>
            </w:r>
            <w:r w:rsidR="009B216D">
              <w:rPr>
                <w:noProof/>
                <w:webHidden/>
              </w:rPr>
              <w:tab/>
            </w:r>
            <w:r w:rsidR="009B216D">
              <w:rPr>
                <w:noProof/>
                <w:webHidden/>
              </w:rPr>
              <w:fldChar w:fldCharType="begin"/>
            </w:r>
            <w:r w:rsidR="009B216D">
              <w:rPr>
                <w:noProof/>
                <w:webHidden/>
              </w:rPr>
              <w:instrText xml:space="preserve"> PAGEREF _Toc230256399 \h </w:instrText>
            </w:r>
            <w:r w:rsidR="009B216D">
              <w:rPr>
                <w:noProof/>
                <w:webHidden/>
              </w:rPr>
            </w:r>
            <w:r w:rsidR="009B216D">
              <w:rPr>
                <w:noProof/>
                <w:webHidden/>
              </w:rPr>
              <w:fldChar w:fldCharType="separate"/>
            </w:r>
            <w:r w:rsidR="009B216D">
              <w:rPr>
                <w:noProof/>
                <w:webHidden/>
              </w:rPr>
              <w:t>24</w:t>
            </w:r>
            <w:r w:rsidR="009B216D">
              <w:rPr>
                <w:noProof/>
                <w:webHidden/>
              </w:rPr>
              <w:fldChar w:fldCharType="end"/>
            </w:r>
          </w:hyperlink>
        </w:p>
        <w:p w14:paraId="59EB56C2" w14:textId="53C9CDEB" w:rsidR="009B216D" w:rsidRDefault="00B13C52">
          <w:pPr>
            <w:pStyle w:val="TOC2"/>
            <w:rPr>
              <w:rFonts w:eastAsiaTheme="minorEastAsia"/>
              <w:noProof/>
              <w:kern w:val="2"/>
              <w:sz w:val="24"/>
              <w:szCs w:val="24"/>
              <w:lang w:eastAsia="et-EE"/>
              <w14:ligatures w14:val="standardContextual"/>
            </w:rPr>
          </w:pPr>
          <w:hyperlink w:anchor="_Toc230256400" w:history="1">
            <w:r w:rsidR="009B216D" w:rsidRPr="00D61FF2">
              <w:rPr>
                <w:rStyle w:val="Hyperlink"/>
                <w:rFonts w:ascii="Times New Roman" w:eastAsia="SimSun" w:hAnsi="Times New Roman" w:cs="Times New Roman"/>
                <w:b/>
                <w:bCs/>
                <w:noProof/>
              </w:rPr>
              <w:t xml:space="preserve">6.3 Advokaadi kutsesaladuse kaitse kriminaalmenetluses: </w:t>
            </w:r>
            <w:r w:rsidR="009B216D" w:rsidRPr="00D61FF2">
              <w:rPr>
                <w:rStyle w:val="Hyperlink"/>
                <w:rFonts w:ascii="Times New Roman" w:hAnsi="Times New Roman" w:cs="Times New Roman"/>
                <w:b/>
                <w:bCs/>
                <w:noProof/>
              </w:rPr>
              <w:t>Särgava</w:t>
            </w:r>
            <w:r w:rsidR="009B216D" w:rsidRPr="00D61FF2">
              <w:rPr>
                <w:rStyle w:val="Hyperlink"/>
                <w:rFonts w:ascii="Times New Roman" w:eastAsia="SimSun" w:hAnsi="Times New Roman" w:cs="Times New Roman"/>
                <w:b/>
                <w:bCs/>
                <w:i/>
                <w:iCs/>
                <w:noProof/>
              </w:rPr>
              <w:t xml:space="preserve"> vs.</w:t>
            </w:r>
            <w:r w:rsidR="009B216D" w:rsidRPr="00D61FF2">
              <w:rPr>
                <w:rStyle w:val="Hyperlink"/>
                <w:rFonts w:ascii="Times New Roman" w:eastAsia="SimSun" w:hAnsi="Times New Roman" w:cs="Times New Roman"/>
                <w:b/>
                <w:bCs/>
                <w:noProof/>
              </w:rPr>
              <w:t xml:space="preserve"> </w:t>
            </w:r>
            <w:r w:rsidR="009B216D" w:rsidRPr="00D61FF2">
              <w:rPr>
                <w:rStyle w:val="Hyperlink"/>
                <w:rFonts w:ascii="Times New Roman" w:hAnsi="Times New Roman" w:cs="Times New Roman"/>
                <w:b/>
                <w:bCs/>
                <w:noProof/>
              </w:rPr>
              <w:t>Eesti</w:t>
            </w:r>
            <w:r w:rsidR="009B216D" w:rsidRPr="00D61FF2">
              <w:rPr>
                <w:rStyle w:val="Hyperlink"/>
                <w:rFonts w:ascii="Times New Roman" w:eastAsia="SimSun" w:hAnsi="Times New Roman" w:cs="Times New Roman"/>
                <w:b/>
                <w:bCs/>
                <w:i/>
                <w:iCs/>
                <w:noProof/>
              </w:rPr>
              <w:t xml:space="preserve"> </w:t>
            </w:r>
            <w:r w:rsidR="009B216D" w:rsidRPr="00D61FF2">
              <w:rPr>
                <w:rStyle w:val="Hyperlink"/>
                <w:rFonts w:ascii="Times New Roman" w:eastAsia="SimSun" w:hAnsi="Times New Roman" w:cs="Times New Roman"/>
                <w:b/>
                <w:bCs/>
                <w:noProof/>
              </w:rPr>
              <w:t>(nr 698/19)</w:t>
            </w:r>
            <w:r w:rsidR="009B216D">
              <w:rPr>
                <w:noProof/>
                <w:webHidden/>
              </w:rPr>
              <w:tab/>
            </w:r>
            <w:r w:rsidR="009B216D">
              <w:rPr>
                <w:noProof/>
                <w:webHidden/>
              </w:rPr>
              <w:fldChar w:fldCharType="begin"/>
            </w:r>
            <w:r w:rsidR="009B216D">
              <w:rPr>
                <w:noProof/>
                <w:webHidden/>
              </w:rPr>
              <w:instrText xml:space="preserve"> PAGEREF _Toc230256400 \h </w:instrText>
            </w:r>
            <w:r w:rsidR="009B216D">
              <w:rPr>
                <w:noProof/>
                <w:webHidden/>
              </w:rPr>
            </w:r>
            <w:r w:rsidR="009B216D">
              <w:rPr>
                <w:noProof/>
                <w:webHidden/>
              </w:rPr>
              <w:fldChar w:fldCharType="separate"/>
            </w:r>
            <w:r w:rsidR="009B216D">
              <w:rPr>
                <w:noProof/>
                <w:webHidden/>
              </w:rPr>
              <w:t>25</w:t>
            </w:r>
            <w:r w:rsidR="009B216D">
              <w:rPr>
                <w:noProof/>
                <w:webHidden/>
              </w:rPr>
              <w:fldChar w:fldCharType="end"/>
            </w:r>
          </w:hyperlink>
        </w:p>
        <w:p w14:paraId="346C3A34" w14:textId="0FB07C26" w:rsidR="009B216D" w:rsidRDefault="00B13C52">
          <w:pPr>
            <w:pStyle w:val="TOC1"/>
            <w:rPr>
              <w:rFonts w:eastAsiaTheme="minorEastAsia"/>
              <w:noProof/>
              <w:kern w:val="2"/>
              <w:sz w:val="24"/>
              <w:szCs w:val="24"/>
              <w:lang w:eastAsia="et-EE"/>
              <w14:ligatures w14:val="standardContextual"/>
            </w:rPr>
          </w:pPr>
          <w:hyperlink w:anchor="_Toc230256401" w:history="1">
            <w:r w:rsidR="009B216D" w:rsidRPr="00D61FF2">
              <w:rPr>
                <w:rStyle w:val="Hyperlink"/>
                <w:rFonts w:ascii="Times New Roman" w:eastAsia="SimSun" w:hAnsi="Times New Roman" w:cs="Times New Roman"/>
                <w:b/>
                <w:bCs/>
                <w:noProof/>
              </w:rPr>
              <w:t>7. ÜRO komiteede menetletavad Eesti kohta esitatud kaebused</w:t>
            </w:r>
            <w:r w:rsidR="009B216D">
              <w:rPr>
                <w:noProof/>
                <w:webHidden/>
              </w:rPr>
              <w:tab/>
            </w:r>
            <w:r w:rsidR="009B216D">
              <w:rPr>
                <w:noProof/>
                <w:webHidden/>
              </w:rPr>
              <w:fldChar w:fldCharType="begin"/>
            </w:r>
            <w:r w:rsidR="009B216D">
              <w:rPr>
                <w:noProof/>
                <w:webHidden/>
              </w:rPr>
              <w:instrText xml:space="preserve"> PAGEREF _Toc230256401 \h </w:instrText>
            </w:r>
            <w:r w:rsidR="009B216D">
              <w:rPr>
                <w:noProof/>
                <w:webHidden/>
              </w:rPr>
            </w:r>
            <w:r w:rsidR="009B216D">
              <w:rPr>
                <w:noProof/>
                <w:webHidden/>
              </w:rPr>
              <w:fldChar w:fldCharType="separate"/>
            </w:r>
            <w:r w:rsidR="009B216D">
              <w:rPr>
                <w:noProof/>
                <w:webHidden/>
              </w:rPr>
              <w:t>25</w:t>
            </w:r>
            <w:r w:rsidR="009B216D">
              <w:rPr>
                <w:noProof/>
                <w:webHidden/>
              </w:rPr>
              <w:fldChar w:fldCharType="end"/>
            </w:r>
          </w:hyperlink>
        </w:p>
        <w:p w14:paraId="37019BAE" w14:textId="0429C12D" w:rsidR="009B216D" w:rsidRDefault="00B13C52">
          <w:pPr>
            <w:pStyle w:val="TOC2"/>
            <w:rPr>
              <w:rFonts w:eastAsiaTheme="minorEastAsia"/>
              <w:noProof/>
              <w:kern w:val="2"/>
              <w:sz w:val="24"/>
              <w:szCs w:val="24"/>
              <w:lang w:eastAsia="et-EE"/>
              <w14:ligatures w14:val="standardContextual"/>
            </w:rPr>
          </w:pPr>
          <w:hyperlink w:anchor="_Toc230256402" w:history="1">
            <w:r w:rsidR="009B216D" w:rsidRPr="00D61FF2">
              <w:rPr>
                <w:rStyle w:val="Hyperlink"/>
                <w:rFonts w:ascii="Times New Roman" w:eastAsia="SimSun" w:hAnsi="Times New Roman" w:cs="Times New Roman"/>
                <w:b/>
                <w:bCs/>
                <w:noProof/>
              </w:rPr>
              <w:t xml:space="preserve">7.1 Üleminek riigikeelsele gümnaasiumiharidusele: </w:t>
            </w:r>
            <w:r w:rsidR="009B216D" w:rsidRPr="00D61FF2">
              <w:rPr>
                <w:rStyle w:val="Hyperlink"/>
                <w:rFonts w:ascii="Times New Roman" w:hAnsi="Times New Roman" w:cs="Times New Roman"/>
                <w:b/>
                <w:bCs/>
                <w:noProof/>
              </w:rPr>
              <w:t>Saaremägi</w:t>
            </w:r>
            <w:r w:rsidR="009B216D" w:rsidRPr="00D61FF2">
              <w:rPr>
                <w:rStyle w:val="Hyperlink"/>
                <w:rFonts w:ascii="Times New Roman" w:eastAsia="SimSun" w:hAnsi="Times New Roman" w:cs="Times New Roman"/>
                <w:b/>
                <w:bCs/>
                <w:i/>
                <w:iCs/>
                <w:noProof/>
              </w:rPr>
              <w:t xml:space="preserve"> vs. </w:t>
            </w:r>
            <w:r w:rsidR="009B216D" w:rsidRPr="00D61FF2">
              <w:rPr>
                <w:rStyle w:val="Hyperlink"/>
                <w:rFonts w:ascii="Times New Roman" w:hAnsi="Times New Roman" w:cs="Times New Roman"/>
                <w:b/>
                <w:bCs/>
                <w:noProof/>
              </w:rPr>
              <w:t>Eesti</w:t>
            </w:r>
            <w:r w:rsidR="009B216D">
              <w:rPr>
                <w:noProof/>
                <w:webHidden/>
              </w:rPr>
              <w:tab/>
            </w:r>
            <w:r w:rsidR="009B216D">
              <w:rPr>
                <w:noProof/>
                <w:webHidden/>
              </w:rPr>
              <w:fldChar w:fldCharType="begin"/>
            </w:r>
            <w:r w:rsidR="009B216D">
              <w:rPr>
                <w:noProof/>
                <w:webHidden/>
              </w:rPr>
              <w:instrText xml:space="preserve"> PAGEREF _Toc230256402 \h </w:instrText>
            </w:r>
            <w:r w:rsidR="009B216D">
              <w:rPr>
                <w:noProof/>
                <w:webHidden/>
              </w:rPr>
            </w:r>
            <w:r w:rsidR="009B216D">
              <w:rPr>
                <w:noProof/>
                <w:webHidden/>
              </w:rPr>
              <w:fldChar w:fldCharType="separate"/>
            </w:r>
            <w:r w:rsidR="009B216D">
              <w:rPr>
                <w:noProof/>
                <w:webHidden/>
              </w:rPr>
              <w:t>26</w:t>
            </w:r>
            <w:r w:rsidR="009B216D">
              <w:rPr>
                <w:noProof/>
                <w:webHidden/>
              </w:rPr>
              <w:fldChar w:fldCharType="end"/>
            </w:r>
          </w:hyperlink>
        </w:p>
        <w:p w14:paraId="53BE444B" w14:textId="54FA2996" w:rsidR="009B216D" w:rsidRDefault="00B13C52">
          <w:pPr>
            <w:pStyle w:val="TOC2"/>
            <w:rPr>
              <w:rFonts w:eastAsiaTheme="minorEastAsia"/>
              <w:noProof/>
              <w:kern w:val="2"/>
              <w:sz w:val="24"/>
              <w:szCs w:val="24"/>
              <w:lang w:eastAsia="et-EE"/>
              <w14:ligatures w14:val="standardContextual"/>
            </w:rPr>
          </w:pPr>
          <w:hyperlink w:anchor="_Toc230256403" w:history="1">
            <w:r w:rsidR="009B216D" w:rsidRPr="00D61FF2">
              <w:rPr>
                <w:rStyle w:val="Hyperlink"/>
                <w:rFonts w:ascii="Times New Roman" w:hAnsi="Times New Roman" w:cs="Times New Roman"/>
                <w:b/>
                <w:bCs/>
                <w:noProof/>
              </w:rPr>
              <w:t>7.2 Patronüüm passis: Rusakov</w:t>
            </w:r>
            <w:r w:rsidR="009B216D" w:rsidRPr="00D61FF2">
              <w:rPr>
                <w:rStyle w:val="Hyperlink"/>
                <w:rFonts w:ascii="Times New Roman" w:hAnsi="Times New Roman" w:cs="Times New Roman"/>
                <w:b/>
                <w:bCs/>
                <w:i/>
                <w:iCs/>
                <w:noProof/>
              </w:rPr>
              <w:t xml:space="preserve"> vs. </w:t>
            </w:r>
            <w:r w:rsidR="009B216D" w:rsidRPr="00D61FF2">
              <w:rPr>
                <w:rStyle w:val="Hyperlink"/>
                <w:rFonts w:ascii="Times New Roman" w:hAnsi="Times New Roman" w:cs="Times New Roman"/>
                <w:b/>
                <w:bCs/>
                <w:noProof/>
              </w:rPr>
              <w:t>Eesti</w:t>
            </w:r>
            <w:r w:rsidR="009B216D">
              <w:rPr>
                <w:noProof/>
                <w:webHidden/>
              </w:rPr>
              <w:tab/>
            </w:r>
            <w:r w:rsidR="009B216D">
              <w:rPr>
                <w:noProof/>
                <w:webHidden/>
              </w:rPr>
              <w:fldChar w:fldCharType="begin"/>
            </w:r>
            <w:r w:rsidR="009B216D">
              <w:rPr>
                <w:noProof/>
                <w:webHidden/>
              </w:rPr>
              <w:instrText xml:space="preserve"> PAGEREF _Toc230256403 \h </w:instrText>
            </w:r>
            <w:r w:rsidR="009B216D">
              <w:rPr>
                <w:noProof/>
                <w:webHidden/>
              </w:rPr>
            </w:r>
            <w:r w:rsidR="009B216D">
              <w:rPr>
                <w:noProof/>
                <w:webHidden/>
              </w:rPr>
              <w:fldChar w:fldCharType="separate"/>
            </w:r>
            <w:r w:rsidR="009B216D">
              <w:rPr>
                <w:noProof/>
                <w:webHidden/>
              </w:rPr>
              <w:t>26</w:t>
            </w:r>
            <w:r w:rsidR="009B216D">
              <w:rPr>
                <w:noProof/>
                <w:webHidden/>
              </w:rPr>
              <w:fldChar w:fldCharType="end"/>
            </w:r>
          </w:hyperlink>
        </w:p>
        <w:p w14:paraId="454EC22B" w14:textId="497976CE" w:rsidR="009B216D" w:rsidRDefault="00B13C52">
          <w:pPr>
            <w:pStyle w:val="TOC2"/>
            <w:rPr>
              <w:rFonts w:eastAsiaTheme="minorEastAsia"/>
              <w:noProof/>
              <w:kern w:val="2"/>
              <w:sz w:val="24"/>
              <w:szCs w:val="24"/>
              <w:lang w:eastAsia="et-EE"/>
              <w14:ligatures w14:val="standardContextual"/>
            </w:rPr>
          </w:pPr>
          <w:hyperlink w:anchor="_Toc230256404" w:history="1">
            <w:r w:rsidR="009B216D" w:rsidRPr="00D61FF2">
              <w:rPr>
                <w:rStyle w:val="Hyperlink"/>
                <w:rFonts w:ascii="Times New Roman" w:hAnsi="Times New Roman" w:cs="Times New Roman"/>
                <w:b/>
                <w:bCs/>
                <w:noProof/>
              </w:rPr>
              <w:t>7.3 Õigus valitud kaitsjale kriminaalmenetluses: Zeynalov</w:t>
            </w:r>
            <w:r w:rsidR="009B216D" w:rsidRPr="00D61FF2">
              <w:rPr>
                <w:rStyle w:val="Hyperlink"/>
                <w:rFonts w:ascii="Times New Roman" w:hAnsi="Times New Roman" w:cs="Times New Roman"/>
                <w:b/>
                <w:bCs/>
                <w:i/>
                <w:iCs/>
                <w:noProof/>
              </w:rPr>
              <w:t xml:space="preserve"> vs. </w:t>
            </w:r>
            <w:r w:rsidR="009B216D" w:rsidRPr="00D61FF2">
              <w:rPr>
                <w:rStyle w:val="Hyperlink"/>
                <w:rFonts w:ascii="Times New Roman" w:hAnsi="Times New Roman" w:cs="Times New Roman"/>
                <w:b/>
                <w:bCs/>
                <w:noProof/>
              </w:rPr>
              <w:t>Eesti</w:t>
            </w:r>
            <w:r w:rsidR="009B216D">
              <w:rPr>
                <w:noProof/>
                <w:webHidden/>
              </w:rPr>
              <w:tab/>
            </w:r>
            <w:r w:rsidR="009B216D">
              <w:rPr>
                <w:noProof/>
                <w:webHidden/>
              </w:rPr>
              <w:fldChar w:fldCharType="begin"/>
            </w:r>
            <w:r w:rsidR="009B216D">
              <w:rPr>
                <w:noProof/>
                <w:webHidden/>
              </w:rPr>
              <w:instrText xml:space="preserve"> PAGEREF _Toc230256404 \h </w:instrText>
            </w:r>
            <w:r w:rsidR="009B216D">
              <w:rPr>
                <w:noProof/>
                <w:webHidden/>
              </w:rPr>
            </w:r>
            <w:r w:rsidR="009B216D">
              <w:rPr>
                <w:noProof/>
                <w:webHidden/>
              </w:rPr>
              <w:fldChar w:fldCharType="separate"/>
            </w:r>
            <w:r w:rsidR="009B216D">
              <w:rPr>
                <w:noProof/>
                <w:webHidden/>
              </w:rPr>
              <w:t>27</w:t>
            </w:r>
            <w:r w:rsidR="009B216D">
              <w:rPr>
                <w:noProof/>
                <w:webHidden/>
              </w:rPr>
              <w:fldChar w:fldCharType="end"/>
            </w:r>
          </w:hyperlink>
        </w:p>
        <w:p w14:paraId="05CFA9E1" w14:textId="797BCC0D" w:rsidR="00F906FA" w:rsidRPr="0032736E" w:rsidRDefault="00F906FA" w:rsidP="00C26A76">
          <w:pPr>
            <w:pStyle w:val="TOC2"/>
            <w:rPr>
              <w:rFonts w:ascii="Times New Roman" w:hAnsi="Times New Roman" w:cs="Times New Roman"/>
              <w:sz w:val="24"/>
              <w:szCs w:val="24"/>
            </w:rPr>
          </w:pPr>
          <w:r w:rsidRPr="0032736E">
            <w:rPr>
              <w:rFonts w:ascii="Times New Roman" w:hAnsi="Times New Roman" w:cs="Times New Roman"/>
              <w:b/>
              <w:bCs/>
              <w:noProof/>
              <w:sz w:val="24"/>
              <w:szCs w:val="24"/>
            </w:rPr>
            <w:fldChar w:fldCharType="end"/>
          </w:r>
        </w:p>
      </w:sdtContent>
    </w:sdt>
    <w:p w14:paraId="41B89D35" w14:textId="464459D5" w:rsidR="0081012D" w:rsidRPr="0032736E" w:rsidRDefault="0C16097E" w:rsidP="0C16097E">
      <w:pPr>
        <w:spacing w:before="120" w:after="0" w:line="240" w:lineRule="auto"/>
        <w:jc w:val="both"/>
        <w:outlineLvl w:val="0"/>
        <w:rPr>
          <w:rFonts w:ascii="Times New Roman" w:eastAsia="SimSun" w:hAnsi="Times New Roman" w:cs="Times New Roman"/>
          <w:b/>
          <w:bCs/>
          <w:sz w:val="24"/>
          <w:szCs w:val="24"/>
          <w:u w:val="single"/>
        </w:rPr>
      </w:pPr>
      <w:bookmarkStart w:id="4" w:name="_Toc164434701"/>
      <w:bookmarkStart w:id="5" w:name="_Toc165382800"/>
      <w:bookmarkStart w:id="6" w:name="_Toc230256376"/>
      <w:r w:rsidRPr="001F1C6F">
        <w:rPr>
          <w:rFonts w:ascii="Times New Roman" w:eastAsia="SimSun" w:hAnsi="Times New Roman" w:cs="Times New Roman"/>
          <w:b/>
          <w:bCs/>
          <w:sz w:val="24"/>
          <w:szCs w:val="24"/>
        </w:rPr>
        <w:lastRenderedPageBreak/>
        <w:t xml:space="preserve">1. </w:t>
      </w:r>
      <w:proofErr w:type="spellStart"/>
      <w:r w:rsidRPr="0C16097E">
        <w:rPr>
          <w:rFonts w:ascii="Times New Roman" w:eastAsia="SimSun" w:hAnsi="Times New Roman" w:cs="Times New Roman"/>
          <w:b/>
          <w:bCs/>
          <w:sz w:val="24"/>
          <w:szCs w:val="24"/>
          <w:u w:val="single"/>
        </w:rPr>
        <w:t>Üldinformatsioon</w:t>
      </w:r>
      <w:proofErr w:type="spellEnd"/>
      <w:r w:rsidRPr="0C16097E">
        <w:rPr>
          <w:rFonts w:ascii="Times New Roman" w:eastAsia="SimSun" w:hAnsi="Times New Roman" w:cs="Times New Roman"/>
          <w:b/>
          <w:bCs/>
          <w:sz w:val="24"/>
          <w:szCs w:val="24"/>
          <w:u w:val="single"/>
        </w:rPr>
        <w:t xml:space="preserve"> Euroopa Inimõiguste Kohtu tegevuse</w:t>
      </w:r>
      <w:bookmarkEnd w:id="4"/>
      <w:bookmarkEnd w:id="5"/>
      <w:r w:rsidR="00F602A6">
        <w:rPr>
          <w:rFonts w:ascii="Times New Roman" w:eastAsia="SimSun" w:hAnsi="Times New Roman" w:cs="Times New Roman"/>
          <w:b/>
          <w:bCs/>
          <w:sz w:val="24"/>
          <w:szCs w:val="24"/>
          <w:u w:val="single"/>
        </w:rPr>
        <w:t xml:space="preserve"> kohta</w:t>
      </w:r>
      <w:bookmarkEnd w:id="6"/>
    </w:p>
    <w:p w14:paraId="6BA14163" w14:textId="20F26411" w:rsidR="00923F6F" w:rsidRPr="0032736E" w:rsidRDefault="0C16097E" w:rsidP="0C16097E">
      <w:pPr>
        <w:spacing w:before="120" w:after="0" w:line="240" w:lineRule="auto"/>
        <w:jc w:val="both"/>
        <w:outlineLvl w:val="1"/>
        <w:rPr>
          <w:rFonts w:ascii="Times New Roman" w:eastAsia="SimSun" w:hAnsi="Times New Roman" w:cs="Times New Roman"/>
          <w:b/>
          <w:bCs/>
          <w:sz w:val="24"/>
          <w:szCs w:val="24"/>
        </w:rPr>
      </w:pPr>
      <w:bookmarkStart w:id="7" w:name="_Toc164434703"/>
      <w:bookmarkStart w:id="8" w:name="_Toc165382802"/>
      <w:bookmarkStart w:id="9" w:name="_Toc230256377"/>
      <w:r w:rsidRPr="0C16097E">
        <w:rPr>
          <w:rFonts w:ascii="Times New Roman" w:eastAsia="SimSun" w:hAnsi="Times New Roman" w:cs="Times New Roman"/>
          <w:b/>
          <w:bCs/>
          <w:sz w:val="24"/>
          <w:szCs w:val="24"/>
        </w:rPr>
        <w:t>1.</w:t>
      </w:r>
      <w:r w:rsidR="00517016">
        <w:rPr>
          <w:rFonts w:ascii="Times New Roman" w:eastAsia="SimSun" w:hAnsi="Times New Roman" w:cs="Times New Roman"/>
          <w:b/>
          <w:bCs/>
          <w:sz w:val="24"/>
          <w:szCs w:val="24"/>
        </w:rPr>
        <w:t>1</w:t>
      </w:r>
      <w:r w:rsidRPr="0C16097E">
        <w:rPr>
          <w:rFonts w:ascii="Times New Roman" w:eastAsia="SimSun" w:hAnsi="Times New Roman" w:cs="Times New Roman"/>
          <w:b/>
          <w:bCs/>
          <w:sz w:val="24"/>
          <w:szCs w:val="24"/>
        </w:rPr>
        <w:t xml:space="preserve"> Konventsioonisüsteemi toimimine ja areng</w:t>
      </w:r>
      <w:bookmarkEnd w:id="7"/>
      <w:bookmarkEnd w:id="8"/>
      <w:bookmarkEnd w:id="9"/>
    </w:p>
    <w:p w14:paraId="42AB2E16" w14:textId="1646A09B" w:rsidR="00F96134" w:rsidRDefault="00D5629C"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EIK sai eelmisel aastal üle pika aja </w:t>
      </w:r>
      <w:r w:rsidR="00D16650">
        <w:rPr>
          <w:rFonts w:ascii="Times New Roman" w:eastAsia="SimSun" w:hAnsi="Times New Roman" w:cs="Times New Roman"/>
          <w:sz w:val="24"/>
          <w:szCs w:val="24"/>
        </w:rPr>
        <w:t xml:space="preserve">uue </w:t>
      </w:r>
      <w:r>
        <w:rPr>
          <w:rFonts w:ascii="Times New Roman" w:eastAsia="SimSun" w:hAnsi="Times New Roman" w:cs="Times New Roman"/>
          <w:sz w:val="24"/>
          <w:szCs w:val="24"/>
        </w:rPr>
        <w:t xml:space="preserve">presidendi </w:t>
      </w:r>
      <w:r w:rsidR="00D16650">
        <w:rPr>
          <w:rFonts w:ascii="Times New Roman" w:eastAsia="SimSun" w:hAnsi="Times New Roman" w:cs="Times New Roman"/>
          <w:sz w:val="24"/>
          <w:szCs w:val="24"/>
        </w:rPr>
        <w:t>(</w:t>
      </w:r>
      <w:hyperlink r:id="rId8" w:history="1">
        <w:r w:rsidR="00D16650" w:rsidRPr="00D16650">
          <w:rPr>
            <w:rStyle w:val="Hyperlink"/>
            <w:rFonts w:ascii="Times New Roman" w:eastAsia="SimSun" w:hAnsi="Times New Roman" w:cs="Times New Roman"/>
            <w:sz w:val="24"/>
            <w:szCs w:val="24"/>
          </w:rPr>
          <w:t xml:space="preserve">Mattias </w:t>
        </w:r>
        <w:proofErr w:type="spellStart"/>
        <w:r w:rsidR="00D16650" w:rsidRPr="00D16650">
          <w:rPr>
            <w:rStyle w:val="Hyperlink"/>
            <w:rFonts w:ascii="Times New Roman" w:eastAsia="SimSun" w:hAnsi="Times New Roman" w:cs="Times New Roman"/>
            <w:sz w:val="24"/>
            <w:szCs w:val="24"/>
          </w:rPr>
          <w:t>Guyomar</w:t>
        </w:r>
        <w:proofErr w:type="spellEnd"/>
      </w:hyperlink>
      <w:r w:rsidR="00D16650">
        <w:rPr>
          <w:rFonts w:ascii="Times New Roman" w:eastAsia="SimSun" w:hAnsi="Times New Roman" w:cs="Times New Roman"/>
          <w:sz w:val="24"/>
          <w:szCs w:val="24"/>
        </w:rPr>
        <w:t xml:space="preserve">) </w:t>
      </w:r>
      <w:r>
        <w:rPr>
          <w:rFonts w:ascii="Times New Roman" w:eastAsia="SimSun" w:hAnsi="Times New Roman" w:cs="Times New Roman"/>
          <w:sz w:val="24"/>
          <w:szCs w:val="24"/>
        </w:rPr>
        <w:t>täispikkuses mandaadi ajaks ehk kolmeks aastaks.</w:t>
      </w:r>
      <w:r w:rsidR="00D16650">
        <w:rPr>
          <w:rFonts w:ascii="Times New Roman" w:eastAsia="SimSun" w:hAnsi="Times New Roman" w:cs="Times New Roman"/>
          <w:sz w:val="24"/>
          <w:szCs w:val="24"/>
        </w:rPr>
        <w:t xml:space="preserve"> Samuti valiti teiseks ametiajaks tagasi kohtu kantsler ja asekantsler.</w:t>
      </w:r>
      <w:r>
        <w:rPr>
          <w:rFonts w:ascii="Times New Roman" w:eastAsia="SimSun" w:hAnsi="Times New Roman" w:cs="Times New Roman"/>
          <w:sz w:val="24"/>
          <w:szCs w:val="24"/>
        </w:rPr>
        <w:t xml:space="preserve"> </w:t>
      </w:r>
      <w:r w:rsidR="00D16650">
        <w:rPr>
          <w:rFonts w:ascii="Times New Roman" w:eastAsia="SimSun" w:hAnsi="Times New Roman" w:cs="Times New Roman"/>
          <w:sz w:val="24"/>
          <w:szCs w:val="24"/>
        </w:rPr>
        <w:t xml:space="preserve">Kolmeaastane mandaat võimaldab presidendil ellu viia ambitsioonikaid eesmärke </w:t>
      </w:r>
      <w:proofErr w:type="spellStart"/>
      <w:r w:rsidR="00D16650">
        <w:rPr>
          <w:rFonts w:ascii="Times New Roman" w:eastAsia="SimSun" w:hAnsi="Times New Roman" w:cs="Times New Roman"/>
          <w:sz w:val="24"/>
          <w:szCs w:val="24"/>
        </w:rPr>
        <w:t>EIK</w:t>
      </w:r>
      <w:r w:rsidR="00F602A6">
        <w:rPr>
          <w:rFonts w:ascii="Times New Roman" w:eastAsia="SimSun" w:hAnsi="Times New Roman" w:cs="Times New Roman"/>
          <w:sz w:val="24"/>
          <w:szCs w:val="24"/>
        </w:rPr>
        <w:t>i</w:t>
      </w:r>
      <w:proofErr w:type="spellEnd"/>
      <w:r w:rsidR="00D16650">
        <w:rPr>
          <w:rFonts w:ascii="Times New Roman" w:eastAsia="SimSun" w:hAnsi="Times New Roman" w:cs="Times New Roman"/>
          <w:sz w:val="24"/>
          <w:szCs w:val="24"/>
        </w:rPr>
        <w:t xml:space="preserve"> </w:t>
      </w:r>
      <w:r w:rsidR="00ED4523">
        <w:rPr>
          <w:rFonts w:ascii="Times New Roman" w:eastAsia="SimSun" w:hAnsi="Times New Roman" w:cs="Times New Roman"/>
          <w:sz w:val="24"/>
          <w:szCs w:val="24"/>
        </w:rPr>
        <w:t>tegevuse tõhususe, nähtavuse</w:t>
      </w:r>
      <w:r w:rsidR="00F602A6">
        <w:rPr>
          <w:rFonts w:ascii="Times New Roman" w:eastAsia="SimSun" w:hAnsi="Times New Roman" w:cs="Times New Roman"/>
          <w:sz w:val="24"/>
          <w:szCs w:val="24"/>
        </w:rPr>
        <w:t xml:space="preserve"> ja </w:t>
      </w:r>
      <w:r w:rsidR="00ED4523">
        <w:rPr>
          <w:rFonts w:ascii="Times New Roman" w:eastAsia="SimSun" w:hAnsi="Times New Roman" w:cs="Times New Roman"/>
          <w:sz w:val="24"/>
          <w:szCs w:val="24"/>
        </w:rPr>
        <w:t xml:space="preserve">läbipaistvuse </w:t>
      </w:r>
      <w:r w:rsidR="00F602A6">
        <w:rPr>
          <w:rFonts w:ascii="Times New Roman" w:eastAsia="SimSun" w:hAnsi="Times New Roman" w:cs="Times New Roman"/>
          <w:sz w:val="24"/>
          <w:szCs w:val="24"/>
        </w:rPr>
        <w:t xml:space="preserve">ning </w:t>
      </w:r>
      <w:proofErr w:type="spellStart"/>
      <w:r w:rsidR="00ED4523">
        <w:rPr>
          <w:rFonts w:ascii="Times New Roman" w:eastAsia="SimSun" w:hAnsi="Times New Roman" w:cs="Times New Roman"/>
          <w:sz w:val="24"/>
          <w:szCs w:val="24"/>
        </w:rPr>
        <w:t>EIK</w:t>
      </w:r>
      <w:r w:rsidR="00F602A6">
        <w:rPr>
          <w:rFonts w:ascii="Times New Roman" w:eastAsia="SimSun" w:hAnsi="Times New Roman" w:cs="Times New Roman"/>
          <w:sz w:val="24"/>
          <w:szCs w:val="24"/>
        </w:rPr>
        <w:t>i</w:t>
      </w:r>
      <w:proofErr w:type="spellEnd"/>
      <w:r w:rsidR="00ED4523">
        <w:rPr>
          <w:rFonts w:ascii="Times New Roman" w:eastAsia="SimSun" w:hAnsi="Times New Roman" w:cs="Times New Roman"/>
          <w:sz w:val="24"/>
          <w:szCs w:val="24"/>
        </w:rPr>
        <w:t xml:space="preserve"> vastutuse vallas.</w:t>
      </w:r>
      <w:r w:rsidR="00B9686A">
        <w:rPr>
          <w:rFonts w:ascii="Times New Roman" w:eastAsia="SimSun" w:hAnsi="Times New Roman" w:cs="Times New Roman"/>
          <w:sz w:val="24"/>
          <w:szCs w:val="24"/>
        </w:rPr>
        <w:t xml:space="preserve"> </w:t>
      </w:r>
      <w:proofErr w:type="spellStart"/>
      <w:r w:rsidR="00B9686A">
        <w:rPr>
          <w:rFonts w:ascii="Times New Roman" w:eastAsia="SimSun" w:hAnsi="Times New Roman" w:cs="Times New Roman"/>
          <w:sz w:val="24"/>
          <w:szCs w:val="24"/>
        </w:rPr>
        <w:t>EIK</w:t>
      </w:r>
      <w:r w:rsidR="00F602A6">
        <w:rPr>
          <w:rFonts w:ascii="Times New Roman" w:eastAsia="SimSun" w:hAnsi="Times New Roman" w:cs="Times New Roman"/>
          <w:sz w:val="24"/>
          <w:szCs w:val="24"/>
        </w:rPr>
        <w:t>i</w:t>
      </w:r>
      <w:proofErr w:type="spellEnd"/>
      <w:r w:rsidR="00B9686A">
        <w:rPr>
          <w:rFonts w:ascii="Times New Roman" w:eastAsia="SimSun" w:hAnsi="Times New Roman" w:cs="Times New Roman"/>
          <w:sz w:val="24"/>
          <w:szCs w:val="24"/>
        </w:rPr>
        <w:t xml:space="preserve"> president esindab kohut ka </w:t>
      </w:r>
      <w:proofErr w:type="spellStart"/>
      <w:r w:rsidR="008B1ABA">
        <w:rPr>
          <w:rFonts w:ascii="Times New Roman" w:eastAsia="SimSun" w:hAnsi="Times New Roman" w:cs="Times New Roman"/>
          <w:sz w:val="24"/>
          <w:szCs w:val="24"/>
        </w:rPr>
        <w:t>välissuhtluses</w:t>
      </w:r>
      <w:proofErr w:type="spellEnd"/>
      <w:r w:rsidR="008B1ABA">
        <w:rPr>
          <w:rFonts w:ascii="Times New Roman" w:eastAsia="SimSun" w:hAnsi="Times New Roman" w:cs="Times New Roman"/>
          <w:sz w:val="24"/>
          <w:szCs w:val="24"/>
        </w:rPr>
        <w:t xml:space="preserve"> (eelkõige </w:t>
      </w:r>
      <w:r w:rsidR="00B9686A">
        <w:rPr>
          <w:rFonts w:ascii="Times New Roman" w:eastAsia="SimSun" w:hAnsi="Times New Roman" w:cs="Times New Roman"/>
          <w:sz w:val="24"/>
          <w:szCs w:val="24"/>
        </w:rPr>
        <w:t xml:space="preserve">suhtlemisel teiste </w:t>
      </w:r>
      <w:proofErr w:type="spellStart"/>
      <w:r w:rsidR="00B9686A">
        <w:rPr>
          <w:rFonts w:ascii="Times New Roman" w:eastAsia="SimSun" w:hAnsi="Times New Roman" w:cs="Times New Roman"/>
          <w:sz w:val="24"/>
          <w:szCs w:val="24"/>
        </w:rPr>
        <w:t>EN</w:t>
      </w:r>
      <w:r w:rsidR="00F602A6">
        <w:rPr>
          <w:rFonts w:ascii="Times New Roman" w:eastAsia="SimSun" w:hAnsi="Times New Roman" w:cs="Times New Roman"/>
          <w:sz w:val="24"/>
          <w:szCs w:val="24"/>
        </w:rPr>
        <w:t>i</w:t>
      </w:r>
      <w:proofErr w:type="spellEnd"/>
      <w:r w:rsidR="00B9686A">
        <w:rPr>
          <w:rFonts w:ascii="Times New Roman" w:eastAsia="SimSun" w:hAnsi="Times New Roman" w:cs="Times New Roman"/>
          <w:sz w:val="24"/>
          <w:szCs w:val="24"/>
        </w:rPr>
        <w:t xml:space="preserve"> organite ja liikmesriikidega</w:t>
      </w:r>
      <w:r w:rsidR="008B1ABA">
        <w:rPr>
          <w:rFonts w:ascii="Times New Roman" w:eastAsia="SimSun" w:hAnsi="Times New Roman" w:cs="Times New Roman"/>
          <w:sz w:val="24"/>
          <w:szCs w:val="24"/>
        </w:rPr>
        <w:t>)</w:t>
      </w:r>
      <w:r w:rsidR="00B9686A">
        <w:rPr>
          <w:rFonts w:ascii="Times New Roman" w:eastAsia="SimSun" w:hAnsi="Times New Roman" w:cs="Times New Roman"/>
          <w:sz w:val="24"/>
          <w:szCs w:val="24"/>
        </w:rPr>
        <w:t>.</w:t>
      </w:r>
    </w:p>
    <w:p w14:paraId="4C61B39E" w14:textId="26308BF4" w:rsidR="00E67F84" w:rsidRPr="0032736E" w:rsidRDefault="001D48BF" w:rsidP="0C16097E">
      <w:pPr>
        <w:spacing w:before="120" w:after="0" w:line="240" w:lineRule="auto"/>
        <w:jc w:val="both"/>
        <w:rPr>
          <w:rFonts w:ascii="Times New Roman" w:eastAsia="SimSun" w:hAnsi="Times New Roman" w:cs="Times New Roman"/>
          <w:sz w:val="24"/>
          <w:szCs w:val="24"/>
        </w:rPr>
      </w:pPr>
      <w:proofErr w:type="spellStart"/>
      <w:r w:rsidRPr="0032736E">
        <w:rPr>
          <w:rFonts w:ascii="Times New Roman" w:eastAsia="SimSun" w:hAnsi="Times New Roman" w:cs="Times New Roman"/>
          <w:sz w:val="24"/>
          <w:szCs w:val="24"/>
        </w:rPr>
        <w:t>EIK</w:t>
      </w:r>
      <w:r w:rsidR="00F5559C" w:rsidRPr="0032736E">
        <w:rPr>
          <w:rFonts w:ascii="Times New Roman" w:eastAsia="SimSun" w:hAnsi="Times New Roman" w:cs="Times New Roman"/>
          <w:sz w:val="24"/>
          <w:szCs w:val="24"/>
        </w:rPr>
        <w:t>i</w:t>
      </w:r>
      <w:proofErr w:type="spellEnd"/>
      <w:r w:rsidR="008211CC" w:rsidRPr="0032736E">
        <w:rPr>
          <w:rFonts w:ascii="Times New Roman" w:eastAsia="SimSun" w:hAnsi="Times New Roman" w:cs="Times New Roman"/>
          <w:sz w:val="24"/>
          <w:szCs w:val="24"/>
        </w:rPr>
        <w:t xml:space="preserve"> eelarve</w:t>
      </w:r>
      <w:r w:rsidR="00D226BB" w:rsidRPr="0032736E">
        <w:rPr>
          <w:rFonts w:ascii="Times New Roman" w:eastAsia="SimSun" w:hAnsi="Times New Roman" w:cs="Times New Roman"/>
          <w:sz w:val="24"/>
          <w:szCs w:val="24"/>
        </w:rPr>
        <w:t xml:space="preserve"> </w:t>
      </w:r>
      <w:r w:rsidR="00FD3159">
        <w:rPr>
          <w:rFonts w:ascii="Times New Roman" w:eastAsia="SimSun" w:hAnsi="Times New Roman" w:cs="Times New Roman"/>
          <w:sz w:val="24"/>
          <w:szCs w:val="24"/>
        </w:rPr>
        <w:t>oli 2025. aastal ligikaudu 88 miljonit eurot</w:t>
      </w:r>
      <w:r w:rsidR="009D08D1">
        <w:rPr>
          <w:rFonts w:ascii="Times New Roman" w:eastAsia="SimSun" w:hAnsi="Times New Roman" w:cs="Times New Roman"/>
          <w:sz w:val="24"/>
          <w:szCs w:val="24"/>
        </w:rPr>
        <w:t xml:space="preserve"> </w:t>
      </w:r>
      <w:r w:rsidR="009D08D1" w:rsidRPr="0032736E">
        <w:rPr>
          <w:rFonts w:ascii="Times New Roman" w:eastAsia="SimSun" w:hAnsi="Times New Roman" w:cs="Times New Roman"/>
          <w:sz w:val="24"/>
          <w:szCs w:val="24"/>
        </w:rPr>
        <w:t xml:space="preserve">(kogu </w:t>
      </w:r>
      <w:proofErr w:type="spellStart"/>
      <w:r w:rsidR="009D08D1" w:rsidRPr="0032736E">
        <w:rPr>
          <w:rFonts w:ascii="Times New Roman" w:eastAsia="SimSun" w:hAnsi="Times New Roman" w:cs="Times New Roman"/>
          <w:sz w:val="24"/>
          <w:szCs w:val="24"/>
        </w:rPr>
        <w:t>ENi</w:t>
      </w:r>
      <w:proofErr w:type="spellEnd"/>
      <w:r w:rsidR="009D08D1" w:rsidRPr="0032736E">
        <w:rPr>
          <w:rFonts w:ascii="Times New Roman" w:eastAsia="SimSun" w:hAnsi="Times New Roman" w:cs="Times New Roman"/>
          <w:sz w:val="24"/>
          <w:szCs w:val="24"/>
        </w:rPr>
        <w:t xml:space="preserve"> eelarve maht o</w:t>
      </w:r>
      <w:r w:rsidR="009D08D1">
        <w:rPr>
          <w:rFonts w:ascii="Times New Roman" w:eastAsia="SimSun" w:hAnsi="Times New Roman" w:cs="Times New Roman"/>
          <w:sz w:val="24"/>
          <w:szCs w:val="24"/>
        </w:rPr>
        <w:t>li</w:t>
      </w:r>
      <w:r w:rsidR="009D08D1" w:rsidRPr="0032736E">
        <w:rPr>
          <w:rFonts w:ascii="Times New Roman" w:eastAsia="SimSun" w:hAnsi="Times New Roman" w:cs="Times New Roman"/>
          <w:sz w:val="24"/>
          <w:szCs w:val="24"/>
        </w:rPr>
        <w:t xml:space="preserve"> </w:t>
      </w:r>
      <w:r w:rsidR="009D08D1">
        <w:rPr>
          <w:rFonts w:ascii="Times New Roman" w:eastAsia="SimSun" w:hAnsi="Times New Roman" w:cs="Times New Roman"/>
          <w:sz w:val="24"/>
          <w:szCs w:val="24"/>
        </w:rPr>
        <w:t>2025. a</w:t>
      </w:r>
      <w:r w:rsidR="005C25B5">
        <w:rPr>
          <w:rFonts w:ascii="Times New Roman" w:eastAsia="SimSun" w:hAnsi="Times New Roman" w:cs="Times New Roman"/>
          <w:sz w:val="24"/>
          <w:szCs w:val="24"/>
        </w:rPr>
        <w:t>astal</w:t>
      </w:r>
      <w:r w:rsidR="009D08D1">
        <w:rPr>
          <w:rFonts w:ascii="Times New Roman" w:eastAsia="SimSun" w:hAnsi="Times New Roman" w:cs="Times New Roman"/>
          <w:sz w:val="24"/>
          <w:szCs w:val="24"/>
        </w:rPr>
        <w:t xml:space="preserve"> </w:t>
      </w:r>
      <w:r w:rsidR="009D08D1" w:rsidRPr="0032736E">
        <w:rPr>
          <w:rFonts w:ascii="Times New Roman" w:eastAsia="SimSun" w:hAnsi="Times New Roman" w:cs="Times New Roman"/>
          <w:sz w:val="24"/>
          <w:szCs w:val="24"/>
        </w:rPr>
        <w:t>u</w:t>
      </w:r>
      <w:r w:rsidR="00FB5343">
        <w:rPr>
          <w:rFonts w:ascii="Times New Roman" w:eastAsia="SimSun" w:hAnsi="Times New Roman" w:cs="Times New Roman"/>
          <w:sz w:val="24"/>
          <w:szCs w:val="24"/>
        </w:rPr>
        <w:t>mbes</w:t>
      </w:r>
      <w:r w:rsidR="009D08D1" w:rsidRPr="0032736E">
        <w:rPr>
          <w:rFonts w:ascii="Times New Roman" w:eastAsia="SimSun" w:hAnsi="Times New Roman" w:cs="Times New Roman"/>
          <w:sz w:val="24"/>
          <w:szCs w:val="24"/>
        </w:rPr>
        <w:t xml:space="preserve"> 6</w:t>
      </w:r>
      <w:r w:rsidR="009D08D1">
        <w:rPr>
          <w:rFonts w:ascii="Times New Roman" w:eastAsia="SimSun" w:hAnsi="Times New Roman" w:cs="Times New Roman"/>
          <w:sz w:val="24"/>
          <w:szCs w:val="24"/>
        </w:rPr>
        <w:t>5</w:t>
      </w:r>
      <w:r w:rsidR="009D08D1" w:rsidRPr="0032736E">
        <w:rPr>
          <w:rFonts w:ascii="Times New Roman" w:eastAsia="SimSun" w:hAnsi="Times New Roman" w:cs="Times New Roman"/>
          <w:sz w:val="24"/>
          <w:szCs w:val="24"/>
        </w:rPr>
        <w:t xml:space="preserve">5 miljonit, Eesti osa selles </w:t>
      </w:r>
      <w:r w:rsidR="009D08D1" w:rsidRPr="009D08D1">
        <w:rPr>
          <w:rFonts w:ascii="Times New Roman" w:eastAsia="SimSun" w:hAnsi="Times New Roman" w:cs="Times New Roman"/>
          <w:sz w:val="24"/>
          <w:szCs w:val="24"/>
        </w:rPr>
        <w:t>863</w:t>
      </w:r>
      <w:r w:rsidR="009D08D1">
        <w:rPr>
          <w:rFonts w:ascii="Times New Roman" w:eastAsia="SimSun" w:hAnsi="Times New Roman" w:cs="Times New Roman"/>
          <w:sz w:val="24"/>
          <w:szCs w:val="24"/>
        </w:rPr>
        <w:t> </w:t>
      </w:r>
      <w:r w:rsidR="009D08D1" w:rsidRPr="009D08D1">
        <w:rPr>
          <w:rFonts w:ascii="Times New Roman" w:eastAsia="SimSun" w:hAnsi="Times New Roman" w:cs="Times New Roman"/>
          <w:sz w:val="24"/>
          <w:szCs w:val="24"/>
        </w:rPr>
        <w:t>905</w:t>
      </w:r>
      <w:r w:rsidR="009D08D1">
        <w:rPr>
          <w:rFonts w:ascii="Times New Roman" w:eastAsia="SimSun" w:hAnsi="Times New Roman" w:cs="Times New Roman"/>
          <w:sz w:val="24"/>
          <w:szCs w:val="24"/>
        </w:rPr>
        <w:t>,</w:t>
      </w:r>
      <w:r w:rsidR="009D08D1" w:rsidRPr="009D08D1">
        <w:rPr>
          <w:rFonts w:ascii="Times New Roman" w:eastAsia="SimSun" w:hAnsi="Times New Roman" w:cs="Times New Roman"/>
          <w:sz w:val="24"/>
          <w:szCs w:val="24"/>
        </w:rPr>
        <w:t>03</w:t>
      </w:r>
      <w:r w:rsidR="009D08D1">
        <w:rPr>
          <w:rFonts w:ascii="Times New Roman" w:eastAsia="SimSun" w:hAnsi="Times New Roman" w:cs="Times New Roman"/>
          <w:sz w:val="24"/>
          <w:szCs w:val="24"/>
        </w:rPr>
        <w:t> </w:t>
      </w:r>
      <w:r w:rsidR="009D08D1" w:rsidRPr="0032736E">
        <w:rPr>
          <w:rFonts w:ascii="Times New Roman" w:eastAsia="SimSun" w:hAnsi="Times New Roman" w:cs="Times New Roman"/>
          <w:sz w:val="24"/>
          <w:szCs w:val="24"/>
        </w:rPr>
        <w:t>eurot)</w:t>
      </w:r>
      <w:r w:rsidR="00FD3159">
        <w:rPr>
          <w:rFonts w:ascii="Times New Roman" w:eastAsia="SimSun" w:hAnsi="Times New Roman" w:cs="Times New Roman"/>
          <w:sz w:val="24"/>
          <w:szCs w:val="24"/>
        </w:rPr>
        <w:t xml:space="preserve">. Meeldetuletuseks, </w:t>
      </w:r>
      <w:r w:rsidR="009D08D1">
        <w:rPr>
          <w:rFonts w:ascii="Times New Roman" w:eastAsia="SimSun" w:hAnsi="Times New Roman" w:cs="Times New Roman"/>
          <w:sz w:val="24"/>
          <w:szCs w:val="24"/>
        </w:rPr>
        <w:t xml:space="preserve">liikmesriigid suurendasid kohtu eelarvet </w:t>
      </w:r>
      <w:r w:rsidR="008211CC" w:rsidRPr="0032736E">
        <w:rPr>
          <w:rFonts w:ascii="Times New Roman" w:eastAsia="SimSun" w:hAnsi="Times New Roman" w:cs="Times New Roman"/>
          <w:sz w:val="24"/>
          <w:szCs w:val="24"/>
        </w:rPr>
        <w:t>2024.</w:t>
      </w:r>
      <w:r w:rsidR="001F1323" w:rsidRPr="0032736E">
        <w:rPr>
          <w:rFonts w:ascii="Times New Roman" w:eastAsia="SimSun" w:hAnsi="Times New Roman" w:cs="Times New Roman"/>
          <w:sz w:val="24"/>
          <w:szCs w:val="24"/>
        </w:rPr>
        <w:t> </w:t>
      </w:r>
      <w:r w:rsidR="008211CC" w:rsidRPr="0032736E">
        <w:rPr>
          <w:rFonts w:ascii="Times New Roman" w:eastAsia="SimSun" w:hAnsi="Times New Roman" w:cs="Times New Roman"/>
          <w:sz w:val="24"/>
          <w:szCs w:val="24"/>
        </w:rPr>
        <w:t>aasta</w:t>
      </w:r>
      <w:r w:rsidR="00D226BB" w:rsidRPr="0032736E">
        <w:rPr>
          <w:rFonts w:ascii="Times New Roman" w:eastAsia="SimSun" w:hAnsi="Times New Roman" w:cs="Times New Roman"/>
          <w:sz w:val="24"/>
          <w:szCs w:val="24"/>
        </w:rPr>
        <w:t>l</w:t>
      </w:r>
      <w:r w:rsidR="008211CC" w:rsidRPr="0032736E">
        <w:rPr>
          <w:rFonts w:ascii="Times New Roman" w:eastAsia="SimSun" w:hAnsi="Times New Roman" w:cs="Times New Roman"/>
          <w:sz w:val="24"/>
          <w:szCs w:val="24"/>
        </w:rPr>
        <w:t xml:space="preserve"> </w:t>
      </w:r>
      <w:r w:rsidR="009D08D1">
        <w:rPr>
          <w:rFonts w:ascii="Times New Roman" w:eastAsia="SimSun" w:hAnsi="Times New Roman" w:cs="Times New Roman"/>
          <w:sz w:val="24"/>
          <w:szCs w:val="24"/>
        </w:rPr>
        <w:t xml:space="preserve">hüppeliselt </w:t>
      </w:r>
      <w:r w:rsidR="00694F71" w:rsidRPr="0032736E">
        <w:rPr>
          <w:rFonts w:ascii="Times New Roman" w:eastAsia="SimSun" w:hAnsi="Times New Roman" w:cs="Times New Roman"/>
          <w:sz w:val="24"/>
          <w:szCs w:val="24"/>
        </w:rPr>
        <w:t>2023.</w:t>
      </w:r>
      <w:r w:rsidR="001F1323" w:rsidRPr="0032736E">
        <w:rPr>
          <w:rFonts w:ascii="Times New Roman" w:eastAsia="SimSun" w:hAnsi="Times New Roman" w:cs="Times New Roman"/>
          <w:sz w:val="24"/>
          <w:szCs w:val="24"/>
        </w:rPr>
        <w:t> </w:t>
      </w:r>
      <w:r w:rsidR="00694F71" w:rsidRPr="0032736E">
        <w:rPr>
          <w:rFonts w:ascii="Times New Roman" w:eastAsia="SimSun" w:hAnsi="Times New Roman" w:cs="Times New Roman"/>
          <w:sz w:val="24"/>
          <w:szCs w:val="24"/>
        </w:rPr>
        <w:t xml:space="preserve">aasta </w:t>
      </w:r>
      <w:r w:rsidR="00E718DA" w:rsidRPr="0032736E">
        <w:rPr>
          <w:rFonts w:ascii="Times New Roman" w:eastAsia="SimSun" w:hAnsi="Times New Roman" w:cs="Times New Roman"/>
          <w:sz w:val="24"/>
          <w:szCs w:val="24"/>
        </w:rPr>
        <w:t>ligikaudu 7</w:t>
      </w:r>
      <w:r w:rsidR="00D226BB" w:rsidRPr="0032736E">
        <w:rPr>
          <w:rFonts w:ascii="Times New Roman" w:eastAsia="SimSun" w:hAnsi="Times New Roman" w:cs="Times New Roman"/>
          <w:sz w:val="24"/>
          <w:szCs w:val="24"/>
        </w:rPr>
        <w:t>7</w:t>
      </w:r>
      <w:r w:rsidR="001F1323" w:rsidRPr="0032736E">
        <w:rPr>
          <w:rFonts w:ascii="Times New Roman" w:eastAsia="SimSun" w:hAnsi="Times New Roman" w:cs="Times New Roman"/>
          <w:sz w:val="24"/>
          <w:szCs w:val="24"/>
        </w:rPr>
        <w:t> </w:t>
      </w:r>
      <w:r w:rsidR="00E718DA" w:rsidRPr="0032736E">
        <w:rPr>
          <w:rFonts w:ascii="Times New Roman" w:eastAsia="SimSun" w:hAnsi="Times New Roman" w:cs="Times New Roman"/>
          <w:sz w:val="24"/>
          <w:szCs w:val="24"/>
        </w:rPr>
        <w:t xml:space="preserve">miljonilt eurolt </w:t>
      </w:r>
      <w:hyperlink r:id="rId9" w:history="1">
        <w:r w:rsidR="00B51238" w:rsidRPr="0032736E">
          <w:rPr>
            <w:rStyle w:val="Hyperlink"/>
            <w:rFonts w:ascii="Times New Roman" w:eastAsia="SimSun" w:hAnsi="Times New Roman" w:cs="Times New Roman"/>
            <w:sz w:val="24"/>
            <w:szCs w:val="24"/>
          </w:rPr>
          <w:t>85</w:t>
        </w:r>
        <w:r w:rsidR="00D83E75" w:rsidRPr="0032736E">
          <w:rPr>
            <w:rStyle w:val="Hyperlink"/>
            <w:rFonts w:ascii="Times New Roman" w:eastAsia="SimSun" w:hAnsi="Times New Roman" w:cs="Times New Roman"/>
            <w:sz w:val="24"/>
            <w:szCs w:val="24"/>
          </w:rPr>
          <w:t> </w:t>
        </w:r>
        <w:r w:rsidR="00B51238" w:rsidRPr="0032736E">
          <w:rPr>
            <w:rStyle w:val="Hyperlink"/>
            <w:rFonts w:ascii="Times New Roman" w:eastAsia="SimSun" w:hAnsi="Times New Roman" w:cs="Times New Roman"/>
            <w:sz w:val="24"/>
            <w:szCs w:val="24"/>
          </w:rPr>
          <w:t>miljoni</w:t>
        </w:r>
        <w:r w:rsidR="008D243C" w:rsidRPr="0032736E">
          <w:rPr>
            <w:rStyle w:val="Hyperlink"/>
            <w:rFonts w:ascii="Times New Roman" w:eastAsia="SimSun" w:hAnsi="Times New Roman" w:cs="Times New Roman"/>
            <w:sz w:val="24"/>
            <w:szCs w:val="24"/>
          </w:rPr>
          <w:t>le</w:t>
        </w:r>
        <w:r w:rsidR="00B51238" w:rsidRPr="0032736E">
          <w:rPr>
            <w:rStyle w:val="Hyperlink"/>
            <w:rFonts w:ascii="Times New Roman" w:eastAsia="SimSun" w:hAnsi="Times New Roman" w:cs="Times New Roman"/>
            <w:sz w:val="24"/>
            <w:szCs w:val="24"/>
          </w:rPr>
          <w:t xml:space="preserve"> euro</w:t>
        </w:r>
        <w:r w:rsidR="00A4684F" w:rsidRPr="0032736E">
          <w:rPr>
            <w:rStyle w:val="Hyperlink"/>
            <w:rFonts w:ascii="Times New Roman" w:eastAsia="SimSun" w:hAnsi="Times New Roman" w:cs="Times New Roman"/>
            <w:sz w:val="24"/>
            <w:szCs w:val="24"/>
          </w:rPr>
          <w:t>le</w:t>
        </w:r>
      </w:hyperlink>
      <w:r w:rsidR="008211CC" w:rsidRPr="0032736E">
        <w:rPr>
          <w:rFonts w:ascii="Times New Roman" w:eastAsia="SimSun" w:hAnsi="Times New Roman" w:cs="Times New Roman"/>
          <w:sz w:val="24"/>
          <w:szCs w:val="24"/>
        </w:rPr>
        <w:t>.</w:t>
      </w:r>
      <w:r w:rsidR="00694F71" w:rsidRPr="0032736E">
        <w:rPr>
          <w:rFonts w:ascii="Times New Roman" w:eastAsia="SimSun" w:hAnsi="Times New Roman" w:cs="Times New Roman"/>
          <w:sz w:val="24"/>
          <w:szCs w:val="24"/>
        </w:rPr>
        <w:t xml:space="preserve"> </w:t>
      </w:r>
      <w:r w:rsidR="00371926" w:rsidRPr="0032736E">
        <w:rPr>
          <w:rFonts w:ascii="Times New Roman" w:eastAsia="SimSun" w:hAnsi="Times New Roman" w:cs="Times New Roman"/>
          <w:sz w:val="24"/>
          <w:szCs w:val="24"/>
        </w:rPr>
        <w:t>Eelarve suurendamine o</w:t>
      </w:r>
      <w:r w:rsidR="00FD3159">
        <w:rPr>
          <w:rFonts w:ascii="Times New Roman" w:eastAsia="SimSun" w:hAnsi="Times New Roman" w:cs="Times New Roman"/>
          <w:sz w:val="24"/>
          <w:szCs w:val="24"/>
        </w:rPr>
        <w:t>li</w:t>
      </w:r>
      <w:r w:rsidR="00371926" w:rsidRPr="0032736E">
        <w:rPr>
          <w:rFonts w:ascii="Times New Roman" w:eastAsia="SimSun" w:hAnsi="Times New Roman" w:cs="Times New Roman"/>
          <w:sz w:val="24"/>
          <w:szCs w:val="24"/>
        </w:rPr>
        <w:t xml:space="preserve"> jätk </w:t>
      </w:r>
      <w:proofErr w:type="spellStart"/>
      <w:r w:rsidR="00694F71" w:rsidRPr="0032736E">
        <w:rPr>
          <w:rFonts w:ascii="Times New Roman" w:eastAsia="SimSun" w:hAnsi="Times New Roman" w:cs="Times New Roman"/>
          <w:sz w:val="24"/>
          <w:szCs w:val="24"/>
        </w:rPr>
        <w:t>ENi</w:t>
      </w:r>
      <w:proofErr w:type="spellEnd"/>
      <w:r w:rsidR="00694F71" w:rsidRPr="0032736E">
        <w:rPr>
          <w:rFonts w:ascii="Times New Roman" w:eastAsia="SimSun" w:hAnsi="Times New Roman" w:cs="Times New Roman"/>
          <w:sz w:val="24"/>
          <w:szCs w:val="24"/>
        </w:rPr>
        <w:t xml:space="preserve"> liikmesriikide Reykjavíki 16.</w:t>
      </w:r>
      <w:r w:rsidR="00241F78" w:rsidRPr="0032736E">
        <w:rPr>
          <w:rFonts w:ascii="Times New Roman" w:eastAsia="SimSun" w:hAnsi="Times New Roman" w:cs="Times New Roman"/>
          <w:sz w:val="24"/>
          <w:szCs w:val="24"/>
        </w:rPr>
        <w:noBreakHyphen/>
      </w:r>
      <w:r w:rsidR="00694F71" w:rsidRPr="0032736E">
        <w:rPr>
          <w:rFonts w:ascii="Times New Roman" w:eastAsia="SimSun" w:hAnsi="Times New Roman" w:cs="Times New Roman"/>
          <w:sz w:val="24"/>
          <w:szCs w:val="24"/>
        </w:rPr>
        <w:t>17.</w:t>
      </w:r>
      <w:r w:rsidR="00241F78" w:rsidRPr="0032736E">
        <w:rPr>
          <w:rFonts w:ascii="Times New Roman" w:eastAsia="SimSun" w:hAnsi="Times New Roman" w:cs="Times New Roman"/>
          <w:sz w:val="24"/>
          <w:szCs w:val="24"/>
        </w:rPr>
        <w:t> </w:t>
      </w:r>
      <w:r w:rsidR="00694F71" w:rsidRPr="0032736E">
        <w:rPr>
          <w:rFonts w:ascii="Times New Roman" w:eastAsia="SimSun" w:hAnsi="Times New Roman" w:cs="Times New Roman"/>
          <w:sz w:val="24"/>
          <w:szCs w:val="24"/>
        </w:rPr>
        <w:t>mai</w:t>
      </w:r>
      <w:r w:rsidR="00E1355A">
        <w:rPr>
          <w:rFonts w:ascii="Times New Roman" w:eastAsia="SimSun" w:hAnsi="Times New Roman" w:cs="Times New Roman"/>
          <w:sz w:val="24"/>
          <w:szCs w:val="24"/>
        </w:rPr>
        <w:t xml:space="preserve"> 2023. a</w:t>
      </w:r>
      <w:r w:rsidR="00F602A6">
        <w:rPr>
          <w:rFonts w:ascii="Times New Roman" w:eastAsia="SimSun" w:hAnsi="Times New Roman" w:cs="Times New Roman"/>
          <w:sz w:val="24"/>
          <w:szCs w:val="24"/>
        </w:rPr>
        <w:t>asta</w:t>
      </w:r>
      <w:r w:rsidR="00694F71" w:rsidRPr="0032736E">
        <w:rPr>
          <w:rFonts w:ascii="Times New Roman" w:eastAsia="SimSun" w:hAnsi="Times New Roman" w:cs="Times New Roman"/>
          <w:sz w:val="24"/>
          <w:szCs w:val="24"/>
        </w:rPr>
        <w:t xml:space="preserve"> </w:t>
      </w:r>
      <w:hyperlink r:id="rId10" w:history="1">
        <w:r w:rsidR="00694F71" w:rsidRPr="0032736E">
          <w:rPr>
            <w:rStyle w:val="Hyperlink"/>
            <w:rFonts w:ascii="Times New Roman" w:eastAsia="SimSun" w:hAnsi="Times New Roman" w:cs="Times New Roman"/>
            <w:sz w:val="24"/>
            <w:szCs w:val="24"/>
          </w:rPr>
          <w:t>tippkohtumise</w:t>
        </w:r>
        <w:r w:rsidR="009C5284" w:rsidRPr="0032736E">
          <w:rPr>
            <w:rStyle w:val="Hyperlink"/>
            <w:rFonts w:ascii="Times New Roman" w:eastAsia="SimSun" w:hAnsi="Times New Roman" w:cs="Times New Roman"/>
            <w:sz w:val="24"/>
            <w:szCs w:val="24"/>
          </w:rPr>
          <w:t>le</w:t>
        </w:r>
      </w:hyperlink>
      <w:r w:rsidR="00371926" w:rsidRPr="0032736E">
        <w:rPr>
          <w:rFonts w:ascii="Times New Roman" w:eastAsia="SimSun" w:hAnsi="Times New Roman" w:cs="Times New Roman"/>
          <w:sz w:val="24"/>
          <w:szCs w:val="24"/>
        </w:rPr>
        <w:t xml:space="preserve">, </w:t>
      </w:r>
      <w:r w:rsidR="009C5284" w:rsidRPr="0032736E">
        <w:rPr>
          <w:rFonts w:ascii="Times New Roman" w:eastAsia="SimSun" w:hAnsi="Times New Roman" w:cs="Times New Roman"/>
          <w:sz w:val="24"/>
          <w:szCs w:val="24"/>
        </w:rPr>
        <w:t xml:space="preserve">kus </w:t>
      </w:r>
      <w:r w:rsidR="00371926" w:rsidRPr="0032736E">
        <w:rPr>
          <w:rFonts w:ascii="Times New Roman" w:eastAsia="SimSun" w:hAnsi="Times New Roman" w:cs="Times New Roman"/>
          <w:sz w:val="24"/>
          <w:szCs w:val="24"/>
        </w:rPr>
        <w:t xml:space="preserve">liikmesriigid </w:t>
      </w:r>
      <w:r w:rsidR="00694F71" w:rsidRPr="0032736E">
        <w:rPr>
          <w:rFonts w:ascii="Times New Roman" w:eastAsia="SimSun" w:hAnsi="Times New Roman" w:cs="Times New Roman"/>
          <w:sz w:val="24"/>
          <w:szCs w:val="24"/>
        </w:rPr>
        <w:t xml:space="preserve">kinnitasid pühendumust </w:t>
      </w:r>
      <w:r w:rsidR="007D46A9" w:rsidRPr="005C25B5">
        <w:rPr>
          <w:rFonts w:ascii="Times New Roman" w:eastAsia="SimSun" w:hAnsi="Times New Roman" w:cs="Times New Roman"/>
          <w:sz w:val="24"/>
          <w:szCs w:val="24"/>
        </w:rPr>
        <w:t xml:space="preserve">inimõiguste </w:t>
      </w:r>
      <w:r w:rsidR="00694F71" w:rsidRPr="0032736E">
        <w:rPr>
          <w:rFonts w:ascii="Times New Roman" w:eastAsia="SimSun" w:hAnsi="Times New Roman" w:cs="Times New Roman"/>
          <w:sz w:val="24"/>
          <w:szCs w:val="24"/>
        </w:rPr>
        <w:t xml:space="preserve">konventsiooni järgimisele, </w:t>
      </w:r>
      <w:proofErr w:type="spellStart"/>
      <w:r w:rsidR="00694F71" w:rsidRPr="0032736E">
        <w:rPr>
          <w:rFonts w:ascii="Times New Roman" w:eastAsia="SimSun" w:hAnsi="Times New Roman" w:cs="Times New Roman"/>
          <w:sz w:val="24"/>
          <w:szCs w:val="24"/>
        </w:rPr>
        <w:t>EIKi</w:t>
      </w:r>
      <w:proofErr w:type="spellEnd"/>
      <w:r w:rsidR="00694F71" w:rsidRPr="0032736E">
        <w:rPr>
          <w:rFonts w:ascii="Times New Roman" w:eastAsia="SimSun" w:hAnsi="Times New Roman" w:cs="Times New Roman"/>
          <w:sz w:val="24"/>
          <w:szCs w:val="24"/>
        </w:rPr>
        <w:t xml:space="preserve"> toetamisele ja kohtuotsuste täitmisele (vt deklaratsiooni IV</w:t>
      </w:r>
      <w:r w:rsidR="005B66C1" w:rsidRPr="005B66C1">
        <w:rPr>
          <w:rFonts w:ascii="Times New Roman" w:eastAsia="SimSun" w:hAnsi="Times New Roman" w:cs="Times New Roman"/>
          <w:sz w:val="24"/>
          <w:szCs w:val="24"/>
        </w:rPr>
        <w:t xml:space="preserve"> </w:t>
      </w:r>
      <w:r w:rsidR="005B66C1" w:rsidRPr="0032736E">
        <w:rPr>
          <w:rFonts w:ascii="Times New Roman" w:eastAsia="SimSun" w:hAnsi="Times New Roman" w:cs="Times New Roman"/>
          <w:sz w:val="24"/>
          <w:szCs w:val="24"/>
        </w:rPr>
        <w:t>lisa </w:t>
      </w:r>
      <w:r w:rsidR="00694F71" w:rsidRPr="0032736E">
        <w:rPr>
          <w:rFonts w:ascii="Times New Roman" w:eastAsia="SimSun" w:hAnsi="Times New Roman" w:cs="Times New Roman"/>
          <w:sz w:val="24"/>
          <w:szCs w:val="24"/>
        </w:rPr>
        <w:t>).</w:t>
      </w:r>
    </w:p>
    <w:p w14:paraId="54A3FB4C" w14:textId="45946C9E" w:rsidR="00C16236" w:rsidRPr="0032736E" w:rsidRDefault="0C16097E" w:rsidP="0C16097E">
      <w:pPr>
        <w:spacing w:before="120" w:after="0" w:line="240" w:lineRule="auto"/>
        <w:jc w:val="both"/>
        <w:rPr>
          <w:rFonts w:ascii="Times New Roman" w:eastAsia="SimSun" w:hAnsi="Times New Roman" w:cs="Times New Roman"/>
          <w:sz w:val="24"/>
          <w:szCs w:val="24"/>
        </w:rPr>
      </w:pP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töökoormus </w:t>
      </w:r>
      <w:r w:rsidR="00FE1D79">
        <w:rPr>
          <w:rFonts w:ascii="Times New Roman" w:eastAsia="SimSun" w:hAnsi="Times New Roman" w:cs="Times New Roman"/>
          <w:sz w:val="24"/>
          <w:szCs w:val="24"/>
        </w:rPr>
        <w:t xml:space="preserve">mõnevõrra </w:t>
      </w:r>
      <w:r w:rsidR="00F602A6">
        <w:rPr>
          <w:rFonts w:ascii="Times New Roman" w:eastAsia="SimSun" w:hAnsi="Times New Roman" w:cs="Times New Roman"/>
          <w:sz w:val="24"/>
          <w:szCs w:val="24"/>
        </w:rPr>
        <w:t>kasvas</w:t>
      </w:r>
      <w:r w:rsidR="00F602A6" w:rsidRPr="0C16097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202</w:t>
      </w:r>
      <w:r w:rsidR="00FE1D79">
        <w:rPr>
          <w:rFonts w:ascii="Times New Roman" w:eastAsia="SimSun" w:hAnsi="Times New Roman" w:cs="Times New Roman"/>
          <w:sz w:val="24"/>
          <w:szCs w:val="24"/>
        </w:rPr>
        <w:t>5</w:t>
      </w:r>
      <w:r w:rsidRPr="0C16097E">
        <w:rPr>
          <w:rFonts w:ascii="Times New Roman" w:eastAsia="SimSun" w:hAnsi="Times New Roman" w:cs="Times New Roman"/>
          <w:sz w:val="24"/>
          <w:szCs w:val="24"/>
        </w:rPr>
        <w:t xml:space="preserve">. aastal </w:t>
      </w:r>
      <w:r w:rsidR="00FE1D79">
        <w:rPr>
          <w:rFonts w:ascii="Times New Roman" w:eastAsia="SimSun" w:hAnsi="Times New Roman" w:cs="Times New Roman"/>
          <w:sz w:val="24"/>
          <w:szCs w:val="24"/>
        </w:rPr>
        <w:t xml:space="preserve">pärast kaht aastat langust </w:t>
      </w:r>
      <w:r w:rsidRPr="0C16097E">
        <w:rPr>
          <w:rFonts w:ascii="Times New Roman" w:eastAsia="SimSun" w:hAnsi="Times New Roman" w:cs="Times New Roman"/>
          <w:sz w:val="24"/>
          <w:szCs w:val="24"/>
        </w:rPr>
        <w:t xml:space="preserve">(vt </w:t>
      </w:r>
      <w:hyperlink r:id="rId11">
        <w:r w:rsidRPr="0C16097E">
          <w:rPr>
            <w:rStyle w:val="Hyperlink"/>
            <w:rFonts w:ascii="Times New Roman" w:eastAsia="SimSun" w:hAnsi="Times New Roman" w:cs="Times New Roman"/>
            <w:sz w:val="24"/>
            <w:szCs w:val="24"/>
          </w:rPr>
          <w:t>202</w:t>
        </w:r>
        <w:r w:rsidR="00FE1D79">
          <w:rPr>
            <w:rStyle w:val="Hyperlink"/>
            <w:rFonts w:ascii="Times New Roman" w:eastAsia="SimSun" w:hAnsi="Times New Roman" w:cs="Times New Roman"/>
            <w:sz w:val="24"/>
            <w:szCs w:val="24"/>
          </w:rPr>
          <w:t>5</w:t>
        </w:r>
        <w:r w:rsidRPr="0C16097E">
          <w:rPr>
            <w:rStyle w:val="Hyperlink"/>
            <w:rFonts w:ascii="Times New Roman" w:eastAsia="SimSun" w:hAnsi="Times New Roman" w:cs="Times New Roman"/>
            <w:sz w:val="24"/>
            <w:szCs w:val="24"/>
          </w:rPr>
          <w:t>. aasta statistika analüüs</w:t>
        </w:r>
      </w:hyperlink>
      <w:r w:rsidRPr="0C16097E">
        <w:rPr>
          <w:rFonts w:ascii="Times New Roman" w:eastAsia="SimSun" w:hAnsi="Times New Roman" w:cs="Times New Roman"/>
          <w:sz w:val="24"/>
          <w:szCs w:val="24"/>
        </w:rPr>
        <w:t xml:space="preserve">). Uusi kaebusi </w:t>
      </w:r>
      <w:r w:rsidR="007A5276">
        <w:rPr>
          <w:rFonts w:ascii="Times New Roman" w:eastAsia="SimSun" w:hAnsi="Times New Roman" w:cs="Times New Roman"/>
          <w:sz w:val="24"/>
          <w:szCs w:val="24"/>
        </w:rPr>
        <w:t xml:space="preserve">(mis edastati ka kohtunikele arutamiseks) </w:t>
      </w:r>
      <w:r w:rsidRPr="0C16097E">
        <w:rPr>
          <w:rFonts w:ascii="Times New Roman" w:eastAsia="SimSun" w:hAnsi="Times New Roman" w:cs="Times New Roman"/>
          <w:sz w:val="24"/>
          <w:szCs w:val="24"/>
        </w:rPr>
        <w:t>esitati eelneva aastaga võrreldes 1</w:t>
      </w:r>
      <w:r w:rsidR="00FE1D79">
        <w:rPr>
          <w:rFonts w:ascii="Times New Roman" w:eastAsia="SimSun" w:hAnsi="Times New Roman" w:cs="Times New Roman"/>
          <w:sz w:val="24"/>
          <w:szCs w:val="24"/>
        </w:rPr>
        <w:t>0</w:t>
      </w:r>
      <w:r w:rsidRPr="0C16097E">
        <w:rPr>
          <w:rFonts w:ascii="Times New Roman" w:eastAsia="SimSun" w:hAnsi="Times New Roman" w:cs="Times New Roman"/>
          <w:sz w:val="24"/>
          <w:szCs w:val="24"/>
        </w:rPr>
        <w:t xml:space="preserve">% </w:t>
      </w:r>
      <w:r w:rsidR="00FE1D79">
        <w:rPr>
          <w:rFonts w:ascii="Times New Roman" w:eastAsia="SimSun" w:hAnsi="Times New Roman" w:cs="Times New Roman"/>
          <w:sz w:val="24"/>
          <w:szCs w:val="24"/>
        </w:rPr>
        <w:t xml:space="preserve">enam </w:t>
      </w:r>
      <w:r w:rsidRPr="0C16097E">
        <w:rPr>
          <w:rFonts w:ascii="Times New Roman" w:eastAsia="SimSun" w:hAnsi="Times New Roman" w:cs="Times New Roman"/>
          <w:sz w:val="24"/>
          <w:szCs w:val="24"/>
        </w:rPr>
        <w:t>(</w:t>
      </w:r>
      <w:r w:rsidR="00FE1D79">
        <w:rPr>
          <w:rFonts w:ascii="Times New Roman" w:eastAsia="SimSun" w:hAnsi="Times New Roman" w:cs="Times New Roman"/>
          <w:sz w:val="24"/>
          <w:szCs w:val="24"/>
        </w:rPr>
        <w:t xml:space="preserve">31 800 </w:t>
      </w:r>
      <w:r w:rsidRPr="0C16097E">
        <w:rPr>
          <w:rFonts w:ascii="Times New Roman" w:hAnsi="Times New Roman" w:cs="Times New Roman"/>
          <w:i/>
          <w:iCs/>
          <w:sz w:val="24"/>
          <w:szCs w:val="24"/>
        </w:rPr>
        <w:t>vs</w:t>
      </w:r>
      <w:r w:rsidRPr="0C16097E">
        <w:rPr>
          <w:rFonts w:ascii="Times New Roman" w:eastAsia="SimSun" w:hAnsi="Times New Roman" w:cs="Times New Roman"/>
          <w:sz w:val="24"/>
          <w:szCs w:val="24"/>
        </w:rPr>
        <w:t xml:space="preserve">. </w:t>
      </w:r>
      <w:r w:rsidR="00FE1D79" w:rsidRPr="00FE1D79">
        <w:rPr>
          <w:rFonts w:ascii="Times New Roman" w:eastAsia="SimSun" w:hAnsi="Times New Roman" w:cs="Times New Roman"/>
          <w:sz w:val="24"/>
          <w:szCs w:val="24"/>
        </w:rPr>
        <w:t>28 800</w:t>
      </w:r>
      <w:r w:rsidRPr="0C16097E">
        <w:rPr>
          <w:rFonts w:ascii="Times New Roman" w:eastAsia="SimSun" w:hAnsi="Times New Roman" w:cs="Times New Roman"/>
          <w:sz w:val="24"/>
          <w:szCs w:val="24"/>
        </w:rPr>
        <w:t xml:space="preserve">). </w:t>
      </w:r>
      <w:r w:rsidR="00FE1D79">
        <w:rPr>
          <w:rFonts w:ascii="Times New Roman" w:eastAsia="SimSun" w:hAnsi="Times New Roman" w:cs="Times New Roman"/>
          <w:sz w:val="24"/>
          <w:szCs w:val="24"/>
        </w:rPr>
        <w:t>Kohtuasjade arv</w:t>
      </w:r>
      <w:r w:rsidR="00F602A6">
        <w:rPr>
          <w:rFonts w:ascii="Times New Roman" w:eastAsia="SimSun" w:hAnsi="Times New Roman" w:cs="Times New Roman"/>
          <w:sz w:val="24"/>
          <w:szCs w:val="24"/>
        </w:rPr>
        <w:t xml:space="preserve"> suurene</w:t>
      </w:r>
      <w:r w:rsidR="009A0B81">
        <w:rPr>
          <w:rFonts w:ascii="Times New Roman" w:eastAsia="SimSun" w:hAnsi="Times New Roman" w:cs="Times New Roman"/>
          <w:sz w:val="24"/>
          <w:szCs w:val="24"/>
        </w:rPr>
        <w:t>s</w:t>
      </w:r>
      <w:r w:rsidR="00FE1D79">
        <w:rPr>
          <w:rFonts w:ascii="Times New Roman" w:eastAsia="SimSun" w:hAnsi="Times New Roman" w:cs="Times New Roman"/>
          <w:sz w:val="24"/>
          <w:szCs w:val="24"/>
        </w:rPr>
        <w:t xml:space="preserve"> peamiselt Türgi, Poola ja Itaalia kohta esitatavate avalduste</w:t>
      </w:r>
      <w:r w:rsidR="00F602A6">
        <w:rPr>
          <w:rFonts w:ascii="Times New Roman" w:eastAsia="SimSun" w:hAnsi="Times New Roman" w:cs="Times New Roman"/>
          <w:sz w:val="24"/>
          <w:szCs w:val="24"/>
        </w:rPr>
        <w:t xml:space="preserve"> tõttu</w:t>
      </w:r>
      <w:r w:rsidR="00FE1D79">
        <w:rPr>
          <w:rFonts w:ascii="Times New Roman" w:eastAsia="SimSun" w:hAnsi="Times New Roman" w:cs="Times New Roman"/>
          <w:sz w:val="24"/>
          <w:szCs w:val="24"/>
        </w:rPr>
        <w:t xml:space="preserve">. Uutest avaldustest oli suurem osa tavapäraselt selline, mis võimaldab </w:t>
      </w:r>
      <w:r w:rsidR="003476F8" w:rsidRPr="003476F8">
        <w:rPr>
          <w:rFonts w:ascii="Times New Roman" w:eastAsia="SimSun" w:hAnsi="Times New Roman" w:cs="Times New Roman"/>
          <w:sz w:val="24"/>
          <w:szCs w:val="24"/>
        </w:rPr>
        <w:t>ainuisikuliselt asju läbi vaatava</w:t>
      </w:r>
      <w:r w:rsidR="003476F8">
        <w:rPr>
          <w:rFonts w:ascii="Times New Roman" w:eastAsia="SimSun" w:hAnsi="Times New Roman" w:cs="Times New Roman"/>
          <w:sz w:val="24"/>
          <w:szCs w:val="24"/>
        </w:rPr>
        <w:t>l</w:t>
      </w:r>
      <w:r w:rsidR="003476F8" w:rsidRPr="003476F8">
        <w:rPr>
          <w:rFonts w:ascii="Times New Roman" w:eastAsia="SimSun" w:hAnsi="Times New Roman" w:cs="Times New Roman"/>
          <w:sz w:val="24"/>
          <w:szCs w:val="24"/>
        </w:rPr>
        <w:t xml:space="preserve"> kohtuniku</w:t>
      </w:r>
      <w:r w:rsidR="003476F8">
        <w:rPr>
          <w:rFonts w:ascii="Times New Roman" w:eastAsia="SimSun" w:hAnsi="Times New Roman" w:cs="Times New Roman"/>
          <w:sz w:val="24"/>
          <w:szCs w:val="24"/>
        </w:rPr>
        <w:t xml:space="preserve">l need sujuvalt </w:t>
      </w:r>
      <w:r w:rsidR="00FE1D79">
        <w:rPr>
          <w:rFonts w:ascii="Times New Roman" w:eastAsia="SimSun" w:hAnsi="Times New Roman" w:cs="Times New Roman"/>
          <w:sz w:val="24"/>
          <w:szCs w:val="24"/>
        </w:rPr>
        <w:t>vastuvõetamatuks tunnista</w:t>
      </w:r>
      <w:r w:rsidR="003476F8">
        <w:rPr>
          <w:rFonts w:ascii="Times New Roman" w:eastAsia="SimSun" w:hAnsi="Times New Roman" w:cs="Times New Roman"/>
          <w:sz w:val="24"/>
          <w:szCs w:val="24"/>
        </w:rPr>
        <w:t xml:space="preserve">da </w:t>
      </w:r>
      <w:r w:rsidR="00FE1D79">
        <w:rPr>
          <w:rFonts w:ascii="Times New Roman" w:eastAsia="SimSun" w:hAnsi="Times New Roman" w:cs="Times New Roman"/>
          <w:sz w:val="24"/>
          <w:szCs w:val="24"/>
        </w:rPr>
        <w:t>(22 750 avaldust, mis on eel</w:t>
      </w:r>
      <w:r w:rsidR="00F602A6">
        <w:rPr>
          <w:rFonts w:ascii="Times New Roman" w:eastAsia="SimSun" w:hAnsi="Times New Roman" w:cs="Times New Roman"/>
          <w:sz w:val="24"/>
          <w:szCs w:val="24"/>
        </w:rPr>
        <w:t>m</w:t>
      </w:r>
      <w:r w:rsidR="00FE1D79">
        <w:rPr>
          <w:rFonts w:ascii="Times New Roman" w:eastAsia="SimSun" w:hAnsi="Times New Roman" w:cs="Times New Roman"/>
          <w:sz w:val="24"/>
          <w:szCs w:val="24"/>
        </w:rPr>
        <w:t>ise aastaga võrreldes 15% seda laadi menetlust võimaldavaid asju).</w:t>
      </w:r>
      <w:r w:rsidR="007A5276">
        <w:rPr>
          <w:rFonts w:ascii="Times New Roman" w:eastAsia="SimSun" w:hAnsi="Times New Roman" w:cs="Times New Roman"/>
          <w:sz w:val="24"/>
          <w:szCs w:val="24"/>
        </w:rPr>
        <w:t xml:space="preserve"> </w:t>
      </w:r>
      <w:r w:rsidR="00806DEE">
        <w:rPr>
          <w:rFonts w:ascii="Times New Roman" w:eastAsia="SimSun" w:hAnsi="Times New Roman" w:cs="Times New Roman"/>
          <w:sz w:val="24"/>
          <w:szCs w:val="24"/>
        </w:rPr>
        <w:t>K</w:t>
      </w:r>
      <w:r w:rsidR="007A5276">
        <w:rPr>
          <w:rFonts w:ascii="Times New Roman" w:eastAsia="SimSun" w:hAnsi="Times New Roman" w:cs="Times New Roman"/>
          <w:sz w:val="24"/>
          <w:szCs w:val="24"/>
        </w:rPr>
        <w:t xml:space="preserve">ohtukoosseisudele </w:t>
      </w:r>
      <w:r w:rsidR="001458EE">
        <w:rPr>
          <w:rFonts w:ascii="Times New Roman" w:eastAsia="SimSun" w:hAnsi="Times New Roman" w:cs="Times New Roman"/>
          <w:sz w:val="24"/>
          <w:szCs w:val="24"/>
        </w:rPr>
        <w:t xml:space="preserve">jäeti lahendamiseks </w:t>
      </w:r>
      <w:r w:rsidR="007A5276">
        <w:rPr>
          <w:rFonts w:ascii="Times New Roman" w:eastAsia="SimSun" w:hAnsi="Times New Roman" w:cs="Times New Roman"/>
          <w:sz w:val="24"/>
          <w:szCs w:val="24"/>
        </w:rPr>
        <w:t>edastamata 8300 avaldust (p</w:t>
      </w:r>
      <w:r w:rsidR="00D929AC">
        <w:rPr>
          <w:rFonts w:ascii="Times New Roman" w:eastAsia="SimSun" w:hAnsi="Times New Roman" w:cs="Times New Roman"/>
          <w:sz w:val="24"/>
          <w:szCs w:val="24"/>
        </w:rPr>
        <w:t>õhiosas</w:t>
      </w:r>
      <w:r w:rsidR="007A5276">
        <w:rPr>
          <w:rFonts w:ascii="Times New Roman" w:eastAsia="SimSun" w:hAnsi="Times New Roman" w:cs="Times New Roman"/>
          <w:sz w:val="24"/>
          <w:szCs w:val="24"/>
        </w:rPr>
        <w:t xml:space="preserve"> ei vastanud </w:t>
      </w:r>
      <w:hyperlink r:id="rId12" w:history="1">
        <w:r w:rsidR="00D929AC" w:rsidRPr="00D929AC">
          <w:rPr>
            <w:rStyle w:val="Hyperlink"/>
            <w:rFonts w:ascii="Times New Roman" w:eastAsia="SimSun" w:hAnsi="Times New Roman" w:cs="Times New Roman"/>
            <w:sz w:val="24"/>
            <w:szCs w:val="24"/>
          </w:rPr>
          <w:t xml:space="preserve">avaldusele </w:t>
        </w:r>
        <w:r w:rsidR="007A5276" w:rsidRPr="00D929AC">
          <w:rPr>
            <w:rStyle w:val="Hyperlink"/>
            <w:rFonts w:ascii="Times New Roman" w:eastAsia="SimSun" w:hAnsi="Times New Roman" w:cs="Times New Roman"/>
            <w:sz w:val="24"/>
            <w:szCs w:val="24"/>
          </w:rPr>
          <w:t>esitatavatele nõuetele</w:t>
        </w:r>
      </w:hyperlink>
      <w:r w:rsidR="007A5276">
        <w:rPr>
          <w:rFonts w:ascii="Times New Roman" w:eastAsia="SimSun" w:hAnsi="Times New Roman" w:cs="Times New Roman"/>
          <w:sz w:val="24"/>
          <w:szCs w:val="24"/>
        </w:rPr>
        <w:t xml:space="preserve"> ehk kohtu menetluskorra </w:t>
      </w:r>
      <w:r w:rsidR="00DA6BC6">
        <w:rPr>
          <w:rFonts w:ascii="Times New Roman" w:eastAsia="SimSun" w:hAnsi="Times New Roman" w:cs="Times New Roman"/>
          <w:sz w:val="24"/>
          <w:szCs w:val="24"/>
        </w:rPr>
        <w:t>punkti</w:t>
      </w:r>
      <w:r w:rsidR="00F602A6">
        <w:rPr>
          <w:rFonts w:ascii="Times New Roman" w:eastAsia="SimSun" w:hAnsi="Times New Roman" w:cs="Times New Roman"/>
          <w:sz w:val="24"/>
          <w:szCs w:val="24"/>
        </w:rPr>
        <w:t>le</w:t>
      </w:r>
      <w:r w:rsidR="007A5276">
        <w:rPr>
          <w:rFonts w:ascii="Times New Roman" w:eastAsia="SimSun" w:hAnsi="Times New Roman" w:cs="Times New Roman"/>
          <w:sz w:val="24"/>
          <w:szCs w:val="24"/>
        </w:rPr>
        <w:t xml:space="preserve"> 47).</w:t>
      </w:r>
    </w:p>
    <w:p w14:paraId="2EEC5796" w14:textId="6A17D4C5" w:rsidR="00D25A84" w:rsidRDefault="001D48BF" w:rsidP="0C16097E">
      <w:pPr>
        <w:spacing w:before="120" w:after="0" w:line="240" w:lineRule="auto"/>
        <w:jc w:val="both"/>
        <w:rPr>
          <w:rFonts w:ascii="Times New Roman" w:eastAsia="SimSun" w:hAnsi="Times New Roman" w:cs="Times New Roman"/>
          <w:sz w:val="24"/>
          <w:szCs w:val="24"/>
        </w:rPr>
      </w:pPr>
      <w:proofErr w:type="spellStart"/>
      <w:r w:rsidRPr="0032736E">
        <w:rPr>
          <w:rFonts w:ascii="Times New Roman" w:eastAsia="SimSun" w:hAnsi="Times New Roman" w:cs="Times New Roman"/>
          <w:sz w:val="24"/>
          <w:szCs w:val="24"/>
        </w:rPr>
        <w:t>EIK</w:t>
      </w:r>
      <w:r w:rsidR="00F5559C" w:rsidRPr="0032736E">
        <w:rPr>
          <w:rFonts w:ascii="Times New Roman" w:eastAsia="SimSun" w:hAnsi="Times New Roman" w:cs="Times New Roman"/>
          <w:sz w:val="24"/>
          <w:szCs w:val="24"/>
        </w:rPr>
        <w:t>i</w:t>
      </w:r>
      <w:proofErr w:type="spellEnd"/>
      <w:r w:rsidR="00C16236" w:rsidRPr="0032736E">
        <w:rPr>
          <w:rFonts w:ascii="Times New Roman" w:eastAsia="SimSun" w:hAnsi="Times New Roman" w:cs="Times New Roman"/>
          <w:sz w:val="24"/>
          <w:szCs w:val="24"/>
        </w:rPr>
        <w:t xml:space="preserve"> tööviljakus </w:t>
      </w:r>
      <w:r w:rsidR="004255F4" w:rsidRPr="0032736E">
        <w:rPr>
          <w:rFonts w:ascii="Times New Roman" w:eastAsia="SimSun" w:hAnsi="Times New Roman" w:cs="Times New Roman"/>
          <w:sz w:val="24"/>
          <w:szCs w:val="24"/>
        </w:rPr>
        <w:t>kasvas</w:t>
      </w:r>
      <w:r w:rsidR="005D5377" w:rsidRPr="0032736E">
        <w:rPr>
          <w:rFonts w:ascii="Times New Roman" w:eastAsia="SimSun" w:hAnsi="Times New Roman" w:cs="Times New Roman"/>
          <w:sz w:val="24"/>
          <w:szCs w:val="24"/>
        </w:rPr>
        <w:t xml:space="preserve"> </w:t>
      </w:r>
      <w:r w:rsidR="006D32A3">
        <w:rPr>
          <w:rFonts w:ascii="Times New Roman" w:eastAsia="SimSun" w:hAnsi="Times New Roman" w:cs="Times New Roman"/>
          <w:sz w:val="24"/>
          <w:szCs w:val="24"/>
        </w:rPr>
        <w:t>koos töökoormusega</w:t>
      </w:r>
      <w:r w:rsidR="005D5377" w:rsidRPr="0032736E">
        <w:rPr>
          <w:rFonts w:ascii="Times New Roman" w:eastAsia="SimSun" w:hAnsi="Times New Roman" w:cs="Times New Roman"/>
          <w:sz w:val="24"/>
          <w:szCs w:val="24"/>
        </w:rPr>
        <w:t xml:space="preserve">. Kokku </w:t>
      </w:r>
      <w:r w:rsidR="006D32A3">
        <w:rPr>
          <w:rFonts w:ascii="Times New Roman" w:eastAsia="SimSun" w:hAnsi="Times New Roman" w:cs="Times New Roman"/>
          <w:sz w:val="24"/>
          <w:szCs w:val="24"/>
        </w:rPr>
        <w:t>tegid eri kohtukooseisud lahendid 38 573</w:t>
      </w:r>
      <w:r w:rsidR="00A27CED" w:rsidRPr="0032736E">
        <w:rPr>
          <w:rFonts w:ascii="Times New Roman" w:eastAsia="SimSun" w:hAnsi="Times New Roman" w:cs="Times New Roman"/>
          <w:sz w:val="24"/>
          <w:szCs w:val="24"/>
        </w:rPr>
        <w:t> </w:t>
      </w:r>
      <w:r w:rsidR="005D5377" w:rsidRPr="0032736E">
        <w:rPr>
          <w:rFonts w:ascii="Times New Roman" w:eastAsia="SimSun" w:hAnsi="Times New Roman" w:cs="Times New Roman"/>
          <w:sz w:val="24"/>
          <w:szCs w:val="24"/>
        </w:rPr>
        <w:t>avalduse kohta</w:t>
      </w:r>
      <w:r w:rsidR="006D32A3">
        <w:rPr>
          <w:rFonts w:ascii="Times New Roman" w:eastAsia="SimSun" w:hAnsi="Times New Roman" w:cs="Times New Roman"/>
          <w:sz w:val="24"/>
          <w:szCs w:val="24"/>
        </w:rPr>
        <w:t xml:space="preserve"> (+5% võrreldes 2024</w:t>
      </w:r>
      <w:r w:rsidR="005E5A33">
        <w:rPr>
          <w:rFonts w:ascii="Times New Roman" w:eastAsia="SimSun" w:hAnsi="Times New Roman" w:cs="Times New Roman"/>
          <w:sz w:val="24"/>
          <w:szCs w:val="24"/>
        </w:rPr>
        <w:t>. aastaga</w:t>
      </w:r>
      <w:r w:rsidR="006D32A3">
        <w:rPr>
          <w:rFonts w:ascii="Times New Roman" w:eastAsia="SimSun" w:hAnsi="Times New Roman" w:cs="Times New Roman"/>
          <w:sz w:val="24"/>
          <w:szCs w:val="24"/>
        </w:rPr>
        <w:t>)</w:t>
      </w:r>
      <w:r w:rsidR="00C16236" w:rsidRPr="0032736E">
        <w:rPr>
          <w:rFonts w:ascii="Times New Roman" w:eastAsia="SimSun" w:hAnsi="Times New Roman" w:cs="Times New Roman"/>
          <w:sz w:val="24"/>
          <w:szCs w:val="24"/>
        </w:rPr>
        <w:t>.</w:t>
      </w:r>
      <w:r w:rsidR="006D32A3">
        <w:rPr>
          <w:rFonts w:ascii="Times New Roman" w:eastAsia="SimSun" w:hAnsi="Times New Roman" w:cs="Times New Roman"/>
          <w:sz w:val="24"/>
          <w:szCs w:val="24"/>
        </w:rPr>
        <w:t xml:space="preserve"> </w:t>
      </w:r>
      <w:r w:rsidR="00C16236" w:rsidRPr="0032736E">
        <w:rPr>
          <w:rFonts w:ascii="Times New Roman" w:eastAsia="SimSun" w:hAnsi="Times New Roman" w:cs="Times New Roman"/>
          <w:sz w:val="24"/>
          <w:szCs w:val="24"/>
        </w:rPr>
        <w:t>202</w:t>
      </w:r>
      <w:r w:rsidR="006D32A3">
        <w:rPr>
          <w:rFonts w:ascii="Times New Roman" w:eastAsia="SimSun" w:hAnsi="Times New Roman" w:cs="Times New Roman"/>
          <w:sz w:val="24"/>
          <w:szCs w:val="24"/>
        </w:rPr>
        <w:t>5</w:t>
      </w:r>
      <w:r w:rsidR="00C16236" w:rsidRPr="0032736E">
        <w:rPr>
          <w:rFonts w:ascii="Times New Roman" w:eastAsia="SimSun" w:hAnsi="Times New Roman" w:cs="Times New Roman"/>
          <w:sz w:val="24"/>
          <w:szCs w:val="24"/>
        </w:rPr>
        <w:t>.</w:t>
      </w:r>
      <w:r w:rsidR="00A27CED" w:rsidRPr="0032736E">
        <w:rPr>
          <w:rFonts w:ascii="Times New Roman" w:eastAsia="SimSun" w:hAnsi="Times New Roman" w:cs="Times New Roman"/>
          <w:sz w:val="24"/>
          <w:szCs w:val="24"/>
        </w:rPr>
        <w:t> </w:t>
      </w:r>
      <w:r w:rsidR="00C16236" w:rsidRPr="0032736E">
        <w:rPr>
          <w:rFonts w:ascii="Times New Roman" w:eastAsia="SimSun" w:hAnsi="Times New Roman" w:cs="Times New Roman"/>
          <w:sz w:val="24"/>
          <w:szCs w:val="24"/>
        </w:rPr>
        <w:t xml:space="preserve">aasta lõpus </w:t>
      </w:r>
      <w:r w:rsidR="007A5276">
        <w:rPr>
          <w:rFonts w:ascii="Times New Roman" w:eastAsia="SimSun" w:hAnsi="Times New Roman" w:cs="Times New Roman"/>
          <w:sz w:val="24"/>
          <w:szCs w:val="24"/>
        </w:rPr>
        <w:t xml:space="preserve">oli </w:t>
      </w:r>
      <w:r w:rsidR="00C16236" w:rsidRPr="0032736E">
        <w:rPr>
          <w:rFonts w:ascii="Times New Roman" w:eastAsia="SimSun" w:hAnsi="Times New Roman" w:cs="Times New Roman"/>
          <w:sz w:val="24"/>
          <w:szCs w:val="24"/>
        </w:rPr>
        <w:t xml:space="preserve">pooleli </w:t>
      </w:r>
      <w:r w:rsidR="006D32A3">
        <w:rPr>
          <w:rFonts w:ascii="Times New Roman" w:eastAsia="SimSun" w:hAnsi="Times New Roman" w:cs="Times New Roman"/>
          <w:sz w:val="24"/>
          <w:szCs w:val="24"/>
        </w:rPr>
        <w:t xml:space="preserve">53 450 avalduse </w:t>
      </w:r>
      <w:r w:rsidR="00C16236" w:rsidRPr="0032736E">
        <w:rPr>
          <w:rFonts w:ascii="Times New Roman" w:eastAsia="SimSun" w:hAnsi="Times New Roman" w:cs="Times New Roman"/>
          <w:sz w:val="24"/>
          <w:szCs w:val="24"/>
        </w:rPr>
        <w:t xml:space="preserve">arutamine (aasta varem </w:t>
      </w:r>
      <w:r w:rsidR="00CA1225" w:rsidRPr="0032736E">
        <w:rPr>
          <w:rFonts w:ascii="Times New Roman" w:eastAsia="SimSun" w:hAnsi="Times New Roman" w:cs="Times New Roman"/>
          <w:sz w:val="24"/>
          <w:szCs w:val="24"/>
        </w:rPr>
        <w:t>6</w:t>
      </w:r>
      <w:r w:rsidR="006D32A3">
        <w:rPr>
          <w:rFonts w:ascii="Times New Roman" w:eastAsia="SimSun" w:hAnsi="Times New Roman" w:cs="Times New Roman"/>
          <w:sz w:val="24"/>
          <w:szCs w:val="24"/>
        </w:rPr>
        <w:t>0</w:t>
      </w:r>
      <w:r w:rsidR="00A27CED" w:rsidRPr="0032736E">
        <w:rPr>
          <w:rFonts w:ascii="Times New Roman" w:eastAsia="SimSun" w:hAnsi="Times New Roman" w:cs="Times New Roman"/>
          <w:sz w:val="24"/>
          <w:szCs w:val="24"/>
        </w:rPr>
        <w:t> </w:t>
      </w:r>
      <w:r w:rsidR="006D32A3">
        <w:rPr>
          <w:rFonts w:ascii="Times New Roman" w:eastAsia="SimSun" w:hAnsi="Times New Roman" w:cs="Times New Roman"/>
          <w:sz w:val="24"/>
          <w:szCs w:val="24"/>
        </w:rPr>
        <w:t>3</w:t>
      </w:r>
      <w:r w:rsidR="00C16236" w:rsidRPr="0032736E">
        <w:rPr>
          <w:rFonts w:ascii="Times New Roman" w:eastAsia="SimSun" w:hAnsi="Times New Roman" w:cs="Times New Roman"/>
          <w:sz w:val="24"/>
          <w:szCs w:val="24"/>
        </w:rPr>
        <w:t xml:space="preserve">50). </w:t>
      </w:r>
      <w:r w:rsidR="00D404F7" w:rsidRPr="0032736E">
        <w:rPr>
          <w:rFonts w:ascii="Times New Roman" w:eastAsia="SimSun" w:hAnsi="Times New Roman" w:cs="Times New Roman"/>
          <w:sz w:val="24"/>
          <w:szCs w:val="24"/>
        </w:rPr>
        <w:t xml:space="preserve">Tavapäraselt puudutab </w:t>
      </w:r>
      <w:r w:rsidR="00E41905">
        <w:rPr>
          <w:rFonts w:ascii="Times New Roman" w:eastAsia="SimSun" w:hAnsi="Times New Roman" w:cs="Times New Roman"/>
          <w:sz w:val="24"/>
          <w:szCs w:val="24"/>
        </w:rPr>
        <w:t xml:space="preserve">suurem osa </w:t>
      </w:r>
      <w:r w:rsidR="00D404F7" w:rsidRPr="0032736E">
        <w:rPr>
          <w:rFonts w:ascii="Times New Roman" w:eastAsia="SimSun" w:hAnsi="Times New Roman" w:cs="Times New Roman"/>
          <w:sz w:val="24"/>
          <w:szCs w:val="24"/>
        </w:rPr>
        <w:t xml:space="preserve">kohtuasjadest </w:t>
      </w:r>
      <w:proofErr w:type="spellStart"/>
      <w:r w:rsidR="00E41905">
        <w:rPr>
          <w:rFonts w:ascii="Times New Roman" w:eastAsia="SimSun" w:hAnsi="Times New Roman" w:cs="Times New Roman"/>
          <w:sz w:val="24"/>
          <w:szCs w:val="24"/>
        </w:rPr>
        <w:t>EN</w:t>
      </w:r>
      <w:r w:rsidR="009A0B81">
        <w:rPr>
          <w:rFonts w:ascii="Times New Roman" w:eastAsia="SimSun" w:hAnsi="Times New Roman" w:cs="Times New Roman"/>
          <w:sz w:val="24"/>
          <w:szCs w:val="24"/>
        </w:rPr>
        <w:t>i</w:t>
      </w:r>
      <w:proofErr w:type="spellEnd"/>
      <w:r w:rsidR="00E41905">
        <w:rPr>
          <w:rFonts w:ascii="Times New Roman" w:eastAsia="SimSun" w:hAnsi="Times New Roman" w:cs="Times New Roman"/>
          <w:sz w:val="24"/>
          <w:szCs w:val="24"/>
        </w:rPr>
        <w:t xml:space="preserve"> liikmesriikide vähemust </w:t>
      </w:r>
      <w:r w:rsidR="00D404F7" w:rsidRPr="0032736E">
        <w:rPr>
          <w:rFonts w:ascii="Times New Roman" w:eastAsia="SimSun" w:hAnsi="Times New Roman" w:cs="Times New Roman"/>
          <w:sz w:val="24"/>
          <w:szCs w:val="24"/>
        </w:rPr>
        <w:t>(Türgi</w:t>
      </w:r>
      <w:r w:rsidR="007A7962">
        <w:rPr>
          <w:rFonts w:ascii="Times New Roman" w:eastAsia="SimSun" w:hAnsi="Times New Roman" w:cs="Times New Roman"/>
          <w:sz w:val="24"/>
          <w:szCs w:val="24"/>
        </w:rPr>
        <w:t xml:space="preserve"> (18</w:t>
      </w:r>
      <w:r w:rsidR="005E5A33">
        <w:rPr>
          <w:rFonts w:ascii="Times New Roman" w:eastAsia="SimSun" w:hAnsi="Times New Roman" w:cs="Times New Roman"/>
          <w:sz w:val="24"/>
          <w:szCs w:val="24"/>
        </w:rPr>
        <w:t xml:space="preserve"> </w:t>
      </w:r>
      <w:r w:rsidR="007A7962">
        <w:rPr>
          <w:rFonts w:ascii="Times New Roman" w:eastAsia="SimSun" w:hAnsi="Times New Roman" w:cs="Times New Roman"/>
          <w:sz w:val="24"/>
          <w:szCs w:val="24"/>
        </w:rPr>
        <w:t>450 avaldust)</w:t>
      </w:r>
      <w:r w:rsidR="00D404F7" w:rsidRPr="0032736E">
        <w:rPr>
          <w:rFonts w:ascii="Times New Roman" w:eastAsia="SimSun" w:hAnsi="Times New Roman" w:cs="Times New Roman"/>
          <w:sz w:val="24"/>
          <w:szCs w:val="24"/>
        </w:rPr>
        <w:t>, Venemaa</w:t>
      </w:r>
      <w:r w:rsidR="007A7962">
        <w:rPr>
          <w:rFonts w:ascii="Times New Roman" w:eastAsia="SimSun" w:hAnsi="Times New Roman" w:cs="Times New Roman"/>
          <w:sz w:val="24"/>
          <w:szCs w:val="24"/>
        </w:rPr>
        <w:t xml:space="preserve"> (7200)</w:t>
      </w:r>
      <w:r w:rsidR="00D404F7" w:rsidRPr="0032736E">
        <w:rPr>
          <w:rFonts w:ascii="Times New Roman" w:eastAsia="SimSun" w:hAnsi="Times New Roman" w:cs="Times New Roman"/>
          <w:sz w:val="24"/>
          <w:szCs w:val="24"/>
        </w:rPr>
        <w:t>, Ukraina</w:t>
      </w:r>
      <w:r w:rsidR="00E41905">
        <w:rPr>
          <w:rFonts w:ascii="Times New Roman" w:eastAsia="SimSun" w:hAnsi="Times New Roman" w:cs="Times New Roman"/>
          <w:sz w:val="24"/>
          <w:szCs w:val="24"/>
        </w:rPr>
        <w:t xml:space="preserve"> (4000)</w:t>
      </w:r>
      <w:r w:rsidR="00D404F7" w:rsidRPr="0032736E">
        <w:rPr>
          <w:rFonts w:ascii="Times New Roman" w:eastAsia="SimSun" w:hAnsi="Times New Roman" w:cs="Times New Roman"/>
          <w:sz w:val="24"/>
          <w:szCs w:val="24"/>
        </w:rPr>
        <w:t xml:space="preserve">, </w:t>
      </w:r>
      <w:r w:rsidR="007A7962">
        <w:rPr>
          <w:rFonts w:ascii="Times New Roman" w:eastAsia="SimSun" w:hAnsi="Times New Roman" w:cs="Times New Roman"/>
          <w:sz w:val="24"/>
          <w:szCs w:val="24"/>
        </w:rPr>
        <w:t>neljandaks on tõusnud Poola</w:t>
      </w:r>
      <w:r w:rsidR="00E41905">
        <w:rPr>
          <w:rFonts w:ascii="Times New Roman" w:eastAsia="SimSun" w:hAnsi="Times New Roman" w:cs="Times New Roman"/>
          <w:sz w:val="24"/>
          <w:szCs w:val="24"/>
        </w:rPr>
        <w:t xml:space="preserve"> (3500), Itaalia (2800), </w:t>
      </w:r>
      <w:r w:rsidR="00E41905" w:rsidRPr="00E41905">
        <w:rPr>
          <w:rFonts w:ascii="Times New Roman" w:eastAsia="SimSun" w:hAnsi="Times New Roman" w:cs="Times New Roman"/>
          <w:sz w:val="24"/>
          <w:szCs w:val="24"/>
        </w:rPr>
        <w:t xml:space="preserve">85% pooleliolevatest avaldustest </w:t>
      </w:r>
      <w:r w:rsidR="00E41905">
        <w:rPr>
          <w:rFonts w:ascii="Times New Roman" w:eastAsia="SimSun" w:hAnsi="Times New Roman" w:cs="Times New Roman"/>
          <w:sz w:val="24"/>
          <w:szCs w:val="24"/>
        </w:rPr>
        <w:t xml:space="preserve">puudutab 10 riiki). </w:t>
      </w:r>
      <w:hyperlink r:id="rId13" w:history="1">
        <w:r w:rsidR="00D25A84" w:rsidRPr="0032736E">
          <w:rPr>
            <w:rStyle w:val="Hyperlink"/>
            <w:rFonts w:ascii="Times New Roman" w:eastAsia="SimSun" w:hAnsi="Times New Roman" w:cs="Times New Roman"/>
            <w:sz w:val="24"/>
            <w:szCs w:val="24"/>
          </w:rPr>
          <w:t>Prioriteetsete asjade</w:t>
        </w:r>
      </w:hyperlink>
      <w:r w:rsidR="00D25A84" w:rsidRPr="0032736E">
        <w:rPr>
          <w:rFonts w:ascii="Times New Roman" w:eastAsia="SimSun" w:hAnsi="Times New Roman" w:cs="Times New Roman"/>
          <w:sz w:val="24"/>
          <w:szCs w:val="24"/>
        </w:rPr>
        <w:t xml:space="preserve"> jääk (</w:t>
      </w:r>
      <w:r w:rsidR="00582C5E" w:rsidRPr="0032736E">
        <w:rPr>
          <w:rFonts w:ascii="Times New Roman" w:eastAsia="SimSun" w:hAnsi="Times New Roman" w:cs="Times New Roman"/>
          <w:sz w:val="24"/>
          <w:szCs w:val="24"/>
        </w:rPr>
        <w:t>1</w:t>
      </w:r>
      <w:r w:rsidR="00E41905">
        <w:rPr>
          <w:rFonts w:ascii="Times New Roman" w:eastAsia="SimSun" w:hAnsi="Times New Roman" w:cs="Times New Roman"/>
          <w:sz w:val="24"/>
          <w:szCs w:val="24"/>
        </w:rPr>
        <w:t>0</w:t>
      </w:r>
      <w:r w:rsidR="00D54F23" w:rsidRPr="0032736E">
        <w:rPr>
          <w:rFonts w:ascii="Times New Roman" w:eastAsia="SimSun" w:hAnsi="Times New Roman" w:cs="Times New Roman"/>
          <w:sz w:val="24"/>
          <w:szCs w:val="24"/>
        </w:rPr>
        <w:t> </w:t>
      </w:r>
      <w:r w:rsidR="00582C5E" w:rsidRPr="0032736E">
        <w:rPr>
          <w:rFonts w:ascii="Times New Roman" w:eastAsia="SimSun" w:hAnsi="Times New Roman" w:cs="Times New Roman"/>
          <w:sz w:val="24"/>
          <w:szCs w:val="24"/>
        </w:rPr>
        <w:t>7</w:t>
      </w:r>
      <w:r w:rsidR="00E41905">
        <w:rPr>
          <w:rFonts w:ascii="Times New Roman" w:eastAsia="SimSun" w:hAnsi="Times New Roman" w:cs="Times New Roman"/>
          <w:sz w:val="24"/>
          <w:szCs w:val="24"/>
        </w:rPr>
        <w:t>57</w:t>
      </w:r>
      <w:r w:rsidR="00D25A84" w:rsidRPr="0032736E">
        <w:rPr>
          <w:rFonts w:ascii="Times New Roman" w:eastAsia="SimSun" w:hAnsi="Times New Roman" w:cs="Times New Roman"/>
          <w:sz w:val="24"/>
          <w:szCs w:val="24"/>
        </w:rPr>
        <w:t xml:space="preserve">) vähenes </w:t>
      </w:r>
      <w:r w:rsidR="00582C5E" w:rsidRPr="0032736E">
        <w:rPr>
          <w:rFonts w:ascii="Times New Roman" w:eastAsia="SimSun" w:hAnsi="Times New Roman" w:cs="Times New Roman"/>
          <w:sz w:val="24"/>
          <w:szCs w:val="24"/>
        </w:rPr>
        <w:t xml:space="preserve">koguni </w:t>
      </w:r>
      <w:r w:rsidR="00E41905">
        <w:rPr>
          <w:rFonts w:ascii="Times New Roman" w:eastAsia="SimSun" w:hAnsi="Times New Roman" w:cs="Times New Roman"/>
          <w:sz w:val="24"/>
          <w:szCs w:val="24"/>
        </w:rPr>
        <w:t>20</w:t>
      </w:r>
      <w:r w:rsidR="00D25A84" w:rsidRPr="0032736E">
        <w:rPr>
          <w:rFonts w:ascii="Times New Roman" w:eastAsia="SimSun" w:hAnsi="Times New Roman" w:cs="Times New Roman"/>
          <w:sz w:val="24"/>
          <w:szCs w:val="24"/>
        </w:rPr>
        <w:t>%.</w:t>
      </w:r>
      <w:r w:rsidR="000755DE" w:rsidRPr="0032736E">
        <w:rPr>
          <w:rFonts w:ascii="Times New Roman" w:eastAsia="SimSun" w:hAnsi="Times New Roman" w:cs="Times New Roman"/>
          <w:sz w:val="24"/>
          <w:szCs w:val="24"/>
        </w:rPr>
        <w:t xml:space="preserve"> Vähem prioriteetsete, kuid siiski </w:t>
      </w:r>
      <w:hyperlink r:id="rId14" w:history="1">
        <w:r w:rsidR="000755DE" w:rsidRPr="0032736E">
          <w:rPr>
            <w:rStyle w:val="Hyperlink"/>
            <w:rFonts w:ascii="Times New Roman" w:eastAsia="SimSun" w:hAnsi="Times New Roman" w:cs="Times New Roman"/>
            <w:sz w:val="24"/>
            <w:szCs w:val="24"/>
          </w:rPr>
          <w:t>olulise mõjuga asjadest</w:t>
        </w:r>
      </w:hyperlink>
      <w:r w:rsidR="000755DE" w:rsidRPr="0032736E">
        <w:rPr>
          <w:rFonts w:ascii="Times New Roman" w:eastAsia="SimSun" w:hAnsi="Times New Roman" w:cs="Times New Roman"/>
          <w:sz w:val="24"/>
          <w:szCs w:val="24"/>
        </w:rPr>
        <w:t xml:space="preserve"> leidsid lahenduse </w:t>
      </w:r>
      <w:r w:rsidR="00E41905">
        <w:rPr>
          <w:rFonts w:ascii="Times New Roman" w:eastAsia="SimSun" w:hAnsi="Times New Roman" w:cs="Times New Roman"/>
          <w:sz w:val="24"/>
          <w:szCs w:val="24"/>
        </w:rPr>
        <w:t>60</w:t>
      </w:r>
      <w:r w:rsidR="00D54F23" w:rsidRPr="0032736E">
        <w:rPr>
          <w:rFonts w:ascii="Times New Roman" w:eastAsia="SimSun" w:hAnsi="Times New Roman" w:cs="Times New Roman"/>
          <w:sz w:val="24"/>
          <w:szCs w:val="24"/>
        </w:rPr>
        <w:t> </w:t>
      </w:r>
      <w:r w:rsidR="000755DE" w:rsidRPr="0032736E">
        <w:rPr>
          <w:rFonts w:ascii="Times New Roman" w:eastAsia="SimSun" w:hAnsi="Times New Roman" w:cs="Times New Roman"/>
          <w:sz w:val="24"/>
          <w:szCs w:val="24"/>
        </w:rPr>
        <w:t>avaldust.</w:t>
      </w:r>
      <w:r w:rsidR="00A772D9" w:rsidRPr="0032736E">
        <w:rPr>
          <w:rFonts w:ascii="Times New Roman" w:eastAsia="SimSun" w:hAnsi="Times New Roman" w:cs="Times New Roman"/>
          <w:sz w:val="24"/>
          <w:szCs w:val="24"/>
        </w:rPr>
        <w:t xml:space="preserve"> Valitsustele edastati vastamiseks </w:t>
      </w:r>
      <w:r w:rsidR="00582C5E" w:rsidRPr="0032736E">
        <w:rPr>
          <w:rFonts w:ascii="Times New Roman" w:eastAsia="SimSun" w:hAnsi="Times New Roman" w:cs="Times New Roman"/>
          <w:sz w:val="24"/>
          <w:szCs w:val="24"/>
        </w:rPr>
        <w:t>1</w:t>
      </w:r>
      <w:r w:rsidR="001805A9">
        <w:rPr>
          <w:rFonts w:ascii="Times New Roman" w:eastAsia="SimSun" w:hAnsi="Times New Roman" w:cs="Times New Roman"/>
          <w:sz w:val="24"/>
          <w:szCs w:val="24"/>
        </w:rPr>
        <w:t>1</w:t>
      </w:r>
      <w:r w:rsidR="00D54F23" w:rsidRPr="0032736E">
        <w:rPr>
          <w:rFonts w:ascii="Times New Roman" w:eastAsia="SimSun" w:hAnsi="Times New Roman" w:cs="Times New Roman"/>
          <w:sz w:val="24"/>
          <w:szCs w:val="24"/>
        </w:rPr>
        <w:t> </w:t>
      </w:r>
      <w:r w:rsidR="001805A9">
        <w:rPr>
          <w:rFonts w:ascii="Times New Roman" w:eastAsia="SimSun" w:hAnsi="Times New Roman" w:cs="Times New Roman"/>
          <w:sz w:val="24"/>
          <w:szCs w:val="24"/>
        </w:rPr>
        <w:t>587</w:t>
      </w:r>
      <w:r w:rsidR="00D54F23" w:rsidRPr="0032736E">
        <w:rPr>
          <w:rFonts w:ascii="Times New Roman" w:eastAsia="SimSun" w:hAnsi="Times New Roman" w:cs="Times New Roman"/>
          <w:sz w:val="24"/>
          <w:szCs w:val="24"/>
        </w:rPr>
        <w:t> </w:t>
      </w:r>
      <w:r w:rsidR="00A772D9" w:rsidRPr="0032736E">
        <w:rPr>
          <w:rFonts w:ascii="Times New Roman" w:eastAsia="SimSun" w:hAnsi="Times New Roman" w:cs="Times New Roman"/>
          <w:sz w:val="24"/>
          <w:szCs w:val="24"/>
        </w:rPr>
        <w:t xml:space="preserve">avaldust, mis on eelneva aastaga võrreldes </w:t>
      </w:r>
      <w:r w:rsidR="001805A9">
        <w:rPr>
          <w:rFonts w:ascii="Times New Roman" w:eastAsia="SimSun" w:hAnsi="Times New Roman" w:cs="Times New Roman"/>
          <w:sz w:val="24"/>
          <w:szCs w:val="24"/>
        </w:rPr>
        <w:t>18</w:t>
      </w:r>
      <w:r w:rsidR="00A772D9" w:rsidRPr="0032736E">
        <w:rPr>
          <w:rFonts w:ascii="Times New Roman" w:eastAsia="SimSun" w:hAnsi="Times New Roman" w:cs="Times New Roman"/>
          <w:sz w:val="24"/>
          <w:szCs w:val="24"/>
        </w:rPr>
        <w:t xml:space="preserve">% </w:t>
      </w:r>
      <w:r w:rsidR="001805A9">
        <w:rPr>
          <w:rFonts w:ascii="Times New Roman" w:eastAsia="SimSun" w:hAnsi="Times New Roman" w:cs="Times New Roman"/>
          <w:sz w:val="24"/>
          <w:szCs w:val="24"/>
        </w:rPr>
        <w:t xml:space="preserve">rohkem </w:t>
      </w:r>
      <w:r w:rsidR="00582C5E" w:rsidRPr="0032736E">
        <w:rPr>
          <w:rFonts w:ascii="Times New Roman" w:eastAsia="SimSun" w:hAnsi="Times New Roman" w:cs="Times New Roman"/>
          <w:sz w:val="24"/>
          <w:szCs w:val="24"/>
        </w:rPr>
        <w:t>(</w:t>
      </w:r>
      <w:r w:rsidR="009A2B87">
        <w:rPr>
          <w:rFonts w:ascii="Times New Roman" w:eastAsia="SimSun" w:hAnsi="Times New Roman" w:cs="Times New Roman"/>
          <w:sz w:val="24"/>
          <w:szCs w:val="24"/>
        </w:rPr>
        <w:t xml:space="preserve">eelkõige Türgile </w:t>
      </w:r>
      <w:r w:rsidR="00582C5E" w:rsidRPr="0032736E">
        <w:rPr>
          <w:rFonts w:ascii="Times New Roman" w:eastAsia="SimSun" w:hAnsi="Times New Roman" w:cs="Times New Roman"/>
          <w:sz w:val="24"/>
          <w:szCs w:val="24"/>
        </w:rPr>
        <w:t>edastat</w:t>
      </w:r>
      <w:r w:rsidR="009A2B87">
        <w:rPr>
          <w:rFonts w:ascii="Times New Roman" w:eastAsia="SimSun" w:hAnsi="Times New Roman" w:cs="Times New Roman"/>
          <w:sz w:val="24"/>
          <w:szCs w:val="24"/>
        </w:rPr>
        <w:t>ud</w:t>
      </w:r>
      <w:r w:rsidR="00582C5E" w:rsidRPr="0032736E">
        <w:rPr>
          <w:rFonts w:ascii="Times New Roman" w:eastAsia="SimSun" w:hAnsi="Times New Roman" w:cs="Times New Roman"/>
          <w:sz w:val="24"/>
          <w:szCs w:val="24"/>
        </w:rPr>
        <w:t xml:space="preserve"> kaebus</w:t>
      </w:r>
      <w:r w:rsidR="009A2B87">
        <w:rPr>
          <w:rFonts w:ascii="Times New Roman" w:eastAsia="SimSun" w:hAnsi="Times New Roman" w:cs="Times New Roman"/>
          <w:sz w:val="24"/>
          <w:szCs w:val="24"/>
        </w:rPr>
        <w:t>te tõttu</w:t>
      </w:r>
      <w:r w:rsidR="00A772D9" w:rsidRPr="0032736E">
        <w:rPr>
          <w:rFonts w:ascii="Times New Roman" w:eastAsia="SimSun" w:hAnsi="Times New Roman" w:cs="Times New Roman"/>
          <w:sz w:val="24"/>
          <w:szCs w:val="24"/>
        </w:rPr>
        <w:t>).</w:t>
      </w:r>
    </w:p>
    <w:p w14:paraId="4A54699B" w14:textId="62F7146A" w:rsidR="009E05A7" w:rsidRDefault="009E05A7"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Kohtus </w:t>
      </w:r>
      <w:r w:rsidRPr="009E05A7">
        <w:rPr>
          <w:rFonts w:ascii="Times New Roman" w:eastAsia="SimSun" w:hAnsi="Times New Roman" w:cs="Times New Roman"/>
          <w:sz w:val="24"/>
          <w:szCs w:val="24"/>
        </w:rPr>
        <w:t xml:space="preserve">on loodud </w:t>
      </w:r>
      <w:r>
        <w:rPr>
          <w:rFonts w:ascii="Times New Roman" w:eastAsia="SimSun" w:hAnsi="Times New Roman" w:cs="Times New Roman"/>
          <w:sz w:val="24"/>
          <w:szCs w:val="24"/>
        </w:rPr>
        <w:t xml:space="preserve">mitu </w:t>
      </w:r>
      <w:r w:rsidRPr="009E05A7">
        <w:rPr>
          <w:rFonts w:ascii="Times New Roman" w:eastAsia="SimSun" w:hAnsi="Times New Roman" w:cs="Times New Roman"/>
          <w:sz w:val="24"/>
          <w:szCs w:val="24"/>
        </w:rPr>
        <w:t>spetsialiseerunud üksus</w:t>
      </w:r>
      <w:r>
        <w:rPr>
          <w:rFonts w:ascii="Times New Roman" w:eastAsia="SimSun" w:hAnsi="Times New Roman" w:cs="Times New Roman"/>
          <w:sz w:val="24"/>
          <w:szCs w:val="24"/>
        </w:rPr>
        <w:t>t</w:t>
      </w:r>
      <w:r w:rsidRPr="009E05A7">
        <w:rPr>
          <w:rFonts w:ascii="Times New Roman" w:eastAsia="SimSun" w:hAnsi="Times New Roman" w:cs="Times New Roman"/>
          <w:sz w:val="24"/>
          <w:szCs w:val="24"/>
        </w:rPr>
        <w:t xml:space="preserve">, et koondada eriteadmisi ning tagada sarnaste kohtuasjade tõhusam ja </w:t>
      </w:r>
      <w:r>
        <w:rPr>
          <w:rFonts w:ascii="Times New Roman" w:eastAsia="SimSun" w:hAnsi="Times New Roman" w:cs="Times New Roman"/>
          <w:sz w:val="24"/>
          <w:szCs w:val="24"/>
        </w:rPr>
        <w:t>ühetaolisem lahendamine</w:t>
      </w:r>
      <w:r w:rsidRPr="009E05A7">
        <w:rPr>
          <w:rFonts w:ascii="Times New Roman" w:eastAsia="SimSun" w:hAnsi="Times New Roman" w:cs="Times New Roman"/>
          <w:sz w:val="24"/>
          <w:szCs w:val="24"/>
        </w:rPr>
        <w:t xml:space="preserve">. Keskkonna- ja kliimamuutuste </w:t>
      </w:r>
      <w:r>
        <w:rPr>
          <w:rFonts w:ascii="Times New Roman" w:eastAsia="SimSun" w:hAnsi="Times New Roman" w:cs="Times New Roman"/>
          <w:sz w:val="24"/>
          <w:szCs w:val="24"/>
        </w:rPr>
        <w:t xml:space="preserve">asjadega tegeleb </w:t>
      </w:r>
      <w:r w:rsidRPr="009E05A7">
        <w:rPr>
          <w:rFonts w:ascii="Times New Roman" w:eastAsia="SimSun" w:hAnsi="Times New Roman" w:cs="Times New Roman"/>
          <w:sz w:val="24"/>
          <w:szCs w:val="24"/>
        </w:rPr>
        <w:t>kahest valdkonnale spetsialiseerunud juristist koosnev koordineerimisüksus</w:t>
      </w:r>
      <w:r>
        <w:rPr>
          <w:rFonts w:ascii="Times New Roman" w:eastAsia="SimSun" w:hAnsi="Times New Roman" w:cs="Times New Roman"/>
          <w:sz w:val="24"/>
          <w:szCs w:val="24"/>
        </w:rPr>
        <w:t xml:space="preserve"> (</w:t>
      </w:r>
      <w:proofErr w:type="spellStart"/>
      <w:r w:rsidRPr="009E05A7">
        <w:rPr>
          <w:rFonts w:ascii="Times New Roman" w:eastAsia="SimSun" w:hAnsi="Times New Roman" w:cs="Times New Roman"/>
          <w:sz w:val="24"/>
          <w:szCs w:val="24"/>
        </w:rPr>
        <w:t>EIK</w:t>
      </w:r>
      <w:r w:rsidR="00387FB3">
        <w:rPr>
          <w:rFonts w:ascii="Times New Roman" w:eastAsia="SimSun" w:hAnsi="Times New Roman" w:cs="Times New Roman"/>
          <w:sz w:val="24"/>
          <w:szCs w:val="24"/>
        </w:rPr>
        <w:t>ile</w:t>
      </w:r>
      <w:proofErr w:type="spellEnd"/>
      <w:r>
        <w:rPr>
          <w:rFonts w:ascii="Times New Roman" w:eastAsia="SimSun" w:hAnsi="Times New Roman" w:cs="Times New Roman"/>
          <w:sz w:val="24"/>
          <w:szCs w:val="24"/>
        </w:rPr>
        <w:t xml:space="preserve"> on esitatud paarkümmend</w:t>
      </w:r>
      <w:r w:rsidRPr="009E05A7">
        <w:rPr>
          <w:rFonts w:ascii="Times New Roman" w:eastAsia="SimSun" w:hAnsi="Times New Roman" w:cs="Times New Roman"/>
          <w:sz w:val="24"/>
          <w:szCs w:val="24"/>
        </w:rPr>
        <w:t xml:space="preserve"> kliimakaebust</w:t>
      </w:r>
      <w:r>
        <w:rPr>
          <w:rFonts w:ascii="Times New Roman" w:eastAsia="SimSun" w:hAnsi="Times New Roman" w:cs="Times New Roman"/>
          <w:sz w:val="24"/>
          <w:szCs w:val="24"/>
        </w:rPr>
        <w:t>)</w:t>
      </w:r>
      <w:r w:rsidRPr="009E05A7">
        <w:rPr>
          <w:rFonts w:ascii="Times New Roman" w:eastAsia="SimSun" w:hAnsi="Times New Roman" w:cs="Times New Roman"/>
          <w:sz w:val="24"/>
          <w:szCs w:val="24"/>
        </w:rPr>
        <w:t xml:space="preserve">. 2023. aastal loodi ka </w:t>
      </w:r>
      <w:r>
        <w:rPr>
          <w:rFonts w:ascii="Times New Roman" w:eastAsia="SimSun" w:hAnsi="Times New Roman" w:cs="Times New Roman"/>
          <w:sz w:val="24"/>
          <w:szCs w:val="24"/>
        </w:rPr>
        <w:t>rände</w:t>
      </w:r>
      <w:r w:rsidRPr="009E05A7">
        <w:rPr>
          <w:rFonts w:ascii="Times New Roman" w:eastAsia="SimSun" w:hAnsi="Times New Roman" w:cs="Times New Roman"/>
          <w:sz w:val="24"/>
          <w:szCs w:val="24"/>
        </w:rPr>
        <w:t xml:space="preserve">valdkonna </w:t>
      </w:r>
      <w:r>
        <w:rPr>
          <w:rFonts w:ascii="Times New Roman" w:eastAsia="SimSun" w:hAnsi="Times New Roman" w:cs="Times New Roman"/>
          <w:sz w:val="24"/>
          <w:szCs w:val="24"/>
        </w:rPr>
        <w:t>komitee</w:t>
      </w:r>
      <w:r w:rsidRPr="009E05A7">
        <w:rPr>
          <w:rFonts w:ascii="Times New Roman" w:eastAsia="SimSun" w:hAnsi="Times New Roman" w:cs="Times New Roman"/>
          <w:sz w:val="24"/>
          <w:szCs w:val="24"/>
        </w:rPr>
        <w:t>, mis menetleb kõiki riike puudutavaid</w:t>
      </w:r>
      <w:r w:rsidR="006024A6">
        <w:rPr>
          <w:rFonts w:ascii="Times New Roman" w:eastAsia="SimSun" w:hAnsi="Times New Roman" w:cs="Times New Roman"/>
          <w:sz w:val="24"/>
          <w:szCs w:val="24"/>
        </w:rPr>
        <w:t>,</w:t>
      </w:r>
      <w:r w:rsidRPr="009E05A7">
        <w:rPr>
          <w:rFonts w:ascii="Times New Roman" w:eastAsia="SimSun" w:hAnsi="Times New Roman" w:cs="Times New Roman"/>
          <w:sz w:val="24"/>
          <w:szCs w:val="24"/>
        </w:rPr>
        <w:t xml:space="preserve"> väljakujunenud kohtupraktikale tuginevaid rändeasju</w:t>
      </w:r>
      <w:r>
        <w:rPr>
          <w:rFonts w:ascii="Times New Roman" w:eastAsia="SimSun" w:hAnsi="Times New Roman" w:cs="Times New Roman"/>
          <w:sz w:val="24"/>
          <w:szCs w:val="24"/>
        </w:rPr>
        <w:t xml:space="preserve">. </w:t>
      </w:r>
      <w:r w:rsidRPr="009E05A7">
        <w:rPr>
          <w:rFonts w:ascii="Times New Roman" w:eastAsia="SimSun" w:hAnsi="Times New Roman" w:cs="Times New Roman"/>
          <w:sz w:val="24"/>
          <w:szCs w:val="24"/>
        </w:rPr>
        <w:t xml:space="preserve">Lisaks on </w:t>
      </w:r>
      <w:proofErr w:type="spellStart"/>
      <w:r w:rsidRPr="009E05A7">
        <w:rPr>
          <w:rFonts w:ascii="Times New Roman" w:eastAsia="SimSun" w:hAnsi="Times New Roman" w:cs="Times New Roman"/>
          <w:sz w:val="24"/>
          <w:szCs w:val="24"/>
        </w:rPr>
        <w:t>EIK</w:t>
      </w:r>
      <w:r w:rsidR="00387FB3">
        <w:rPr>
          <w:rFonts w:ascii="Times New Roman" w:eastAsia="SimSun" w:hAnsi="Times New Roman" w:cs="Times New Roman"/>
          <w:sz w:val="24"/>
          <w:szCs w:val="24"/>
        </w:rPr>
        <w:t>i</w:t>
      </w:r>
      <w:r w:rsidRPr="009E05A7">
        <w:rPr>
          <w:rFonts w:ascii="Times New Roman" w:eastAsia="SimSun" w:hAnsi="Times New Roman" w:cs="Times New Roman"/>
          <w:sz w:val="24"/>
          <w:szCs w:val="24"/>
        </w:rPr>
        <w:t>s</w:t>
      </w:r>
      <w:proofErr w:type="spellEnd"/>
      <w:r w:rsidRPr="009E05A7">
        <w:rPr>
          <w:rFonts w:ascii="Times New Roman" w:eastAsia="SimSun" w:hAnsi="Times New Roman" w:cs="Times New Roman"/>
          <w:sz w:val="24"/>
          <w:szCs w:val="24"/>
        </w:rPr>
        <w:t xml:space="preserve"> loodud konfliktide üksus</w:t>
      </w:r>
      <w:r w:rsidR="006024A6">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Pr="009E05A7">
        <w:rPr>
          <w:rFonts w:ascii="Times New Roman" w:eastAsia="SimSun" w:hAnsi="Times New Roman" w:cs="Times New Roman"/>
          <w:sz w:val="24"/>
          <w:szCs w:val="24"/>
        </w:rPr>
        <w:t xml:space="preserve">mis </w:t>
      </w:r>
      <w:r>
        <w:rPr>
          <w:rFonts w:ascii="Times New Roman" w:eastAsia="SimSun" w:hAnsi="Times New Roman" w:cs="Times New Roman"/>
          <w:sz w:val="24"/>
          <w:szCs w:val="24"/>
        </w:rPr>
        <w:t xml:space="preserve">tegeleb </w:t>
      </w:r>
      <w:r w:rsidR="00EA12E7">
        <w:rPr>
          <w:rFonts w:ascii="Times New Roman" w:eastAsia="SimSun" w:hAnsi="Times New Roman" w:cs="Times New Roman"/>
          <w:sz w:val="24"/>
          <w:szCs w:val="24"/>
        </w:rPr>
        <w:t xml:space="preserve"> </w:t>
      </w:r>
      <w:r>
        <w:rPr>
          <w:rFonts w:ascii="Times New Roman" w:eastAsia="SimSun" w:hAnsi="Times New Roman" w:cs="Times New Roman"/>
          <w:sz w:val="24"/>
          <w:szCs w:val="24"/>
        </w:rPr>
        <w:t>relva</w:t>
      </w:r>
      <w:r w:rsidRPr="009E05A7">
        <w:rPr>
          <w:rFonts w:ascii="Times New Roman" w:eastAsia="SimSun" w:hAnsi="Times New Roman" w:cs="Times New Roman"/>
          <w:sz w:val="24"/>
          <w:szCs w:val="24"/>
        </w:rPr>
        <w:t>konflikt</w:t>
      </w:r>
      <w:r w:rsidR="00387FB3">
        <w:rPr>
          <w:rFonts w:ascii="Times New Roman" w:eastAsia="SimSun" w:hAnsi="Times New Roman" w:cs="Times New Roman"/>
          <w:sz w:val="24"/>
          <w:szCs w:val="24"/>
        </w:rPr>
        <w:t>e käsitleva</w:t>
      </w:r>
      <w:r w:rsidR="00EA12E7">
        <w:rPr>
          <w:rFonts w:ascii="Times New Roman" w:eastAsia="SimSun" w:hAnsi="Times New Roman" w:cs="Times New Roman"/>
          <w:sz w:val="24"/>
          <w:szCs w:val="24"/>
        </w:rPr>
        <w:t>te</w:t>
      </w:r>
      <w:r w:rsidRPr="009E05A7">
        <w:rPr>
          <w:rFonts w:ascii="Times New Roman" w:eastAsia="SimSun" w:hAnsi="Times New Roman" w:cs="Times New Roman"/>
          <w:sz w:val="24"/>
          <w:szCs w:val="24"/>
        </w:rPr>
        <w:t xml:space="preserve"> kohtuasjade </w:t>
      </w:r>
      <w:r>
        <w:rPr>
          <w:rFonts w:ascii="Times New Roman" w:eastAsia="SimSun" w:hAnsi="Times New Roman" w:cs="Times New Roman"/>
          <w:sz w:val="24"/>
          <w:szCs w:val="24"/>
        </w:rPr>
        <w:t>menetlus</w:t>
      </w:r>
      <w:r w:rsidR="001B6CC4">
        <w:rPr>
          <w:rFonts w:ascii="Times New Roman" w:eastAsia="SimSun" w:hAnsi="Times New Roman" w:cs="Times New Roman"/>
          <w:sz w:val="24"/>
          <w:szCs w:val="24"/>
        </w:rPr>
        <w:t>t</w:t>
      </w:r>
      <w:r>
        <w:rPr>
          <w:rFonts w:ascii="Times New Roman" w:eastAsia="SimSun" w:hAnsi="Times New Roman" w:cs="Times New Roman"/>
          <w:sz w:val="24"/>
          <w:szCs w:val="24"/>
        </w:rPr>
        <w:t>ega)</w:t>
      </w:r>
      <w:r w:rsidRPr="009E05A7">
        <w:rPr>
          <w:rFonts w:ascii="Times New Roman" w:eastAsia="SimSun" w:hAnsi="Times New Roman" w:cs="Times New Roman"/>
          <w:sz w:val="24"/>
          <w:szCs w:val="24"/>
        </w:rPr>
        <w:t>.</w:t>
      </w:r>
    </w:p>
    <w:p w14:paraId="79AB69E2" w14:textId="0D249669" w:rsidR="004A16D7" w:rsidRDefault="004A16D7" w:rsidP="0C16097E">
      <w:pPr>
        <w:spacing w:before="120" w:after="0" w:line="240" w:lineRule="auto"/>
        <w:jc w:val="both"/>
        <w:rPr>
          <w:rFonts w:ascii="Times New Roman" w:eastAsia="SimSun" w:hAnsi="Times New Roman" w:cs="Times New Roman"/>
          <w:sz w:val="24"/>
          <w:szCs w:val="24"/>
        </w:rPr>
      </w:pPr>
      <w:r w:rsidRPr="004A16D7">
        <w:rPr>
          <w:rFonts w:ascii="Times New Roman" w:eastAsia="SimSun" w:hAnsi="Times New Roman" w:cs="Times New Roman"/>
          <w:sz w:val="24"/>
          <w:szCs w:val="24"/>
        </w:rPr>
        <w:t xml:space="preserve">EIK menetleb </w:t>
      </w:r>
      <w:r w:rsidR="00844B69">
        <w:rPr>
          <w:rFonts w:ascii="Times New Roman" w:eastAsia="SimSun" w:hAnsi="Times New Roman" w:cs="Times New Roman"/>
          <w:sz w:val="24"/>
          <w:szCs w:val="24"/>
        </w:rPr>
        <w:t>endiselt</w:t>
      </w:r>
      <w:r w:rsidR="00496633">
        <w:rPr>
          <w:rFonts w:ascii="Times New Roman" w:eastAsia="SimSun" w:hAnsi="Times New Roman" w:cs="Times New Roman"/>
          <w:sz w:val="24"/>
          <w:szCs w:val="24"/>
        </w:rPr>
        <w:t xml:space="preserve"> ka </w:t>
      </w:r>
      <w:r w:rsidRPr="004A16D7">
        <w:rPr>
          <w:rFonts w:ascii="Times New Roman" w:eastAsia="SimSun" w:hAnsi="Times New Roman" w:cs="Times New Roman"/>
          <w:sz w:val="24"/>
          <w:szCs w:val="24"/>
        </w:rPr>
        <w:t xml:space="preserve">Venemaa vastu esitatud kaebusi, sealhulgas teiste riikide esitatuid, mis puudutavad sündmusi enne 16. septembrit 2022, mil Venemaa </w:t>
      </w:r>
      <w:r w:rsidR="00C93A29">
        <w:rPr>
          <w:rFonts w:ascii="Times New Roman" w:eastAsia="SimSun" w:hAnsi="Times New Roman" w:cs="Times New Roman"/>
          <w:sz w:val="24"/>
          <w:szCs w:val="24"/>
        </w:rPr>
        <w:t>lakkas olemast</w:t>
      </w:r>
      <w:r w:rsidRPr="004A16D7">
        <w:rPr>
          <w:rFonts w:ascii="Times New Roman" w:eastAsia="SimSun" w:hAnsi="Times New Roman" w:cs="Times New Roman"/>
          <w:sz w:val="24"/>
          <w:szCs w:val="24"/>
        </w:rPr>
        <w:t xml:space="preserve"> inimõiguste ja põhivabaduste kaitse konventsiooni</w:t>
      </w:r>
      <w:r w:rsidR="00C93A29">
        <w:rPr>
          <w:rFonts w:ascii="Times New Roman" w:eastAsia="SimSun" w:hAnsi="Times New Roman" w:cs="Times New Roman"/>
          <w:sz w:val="24"/>
          <w:szCs w:val="24"/>
        </w:rPr>
        <w:t xml:space="preserve"> osaline</w:t>
      </w:r>
      <w:r w:rsidRPr="004A16D7">
        <w:rPr>
          <w:rFonts w:ascii="Times New Roman" w:eastAsia="SimSun" w:hAnsi="Times New Roman" w:cs="Times New Roman"/>
          <w:sz w:val="24"/>
          <w:szCs w:val="24"/>
        </w:rPr>
        <w:t xml:space="preserve"> ning </w:t>
      </w:r>
      <w:r w:rsidR="00C93A29">
        <w:rPr>
          <w:rFonts w:ascii="Times New Roman" w:eastAsia="SimSun" w:hAnsi="Times New Roman" w:cs="Times New Roman"/>
          <w:sz w:val="24"/>
          <w:szCs w:val="24"/>
        </w:rPr>
        <w:t xml:space="preserve">lõppes tema </w:t>
      </w:r>
      <w:proofErr w:type="spellStart"/>
      <w:r w:rsidR="00C93A29">
        <w:rPr>
          <w:rFonts w:ascii="Times New Roman" w:eastAsia="SimSun" w:hAnsi="Times New Roman" w:cs="Times New Roman"/>
          <w:sz w:val="24"/>
          <w:szCs w:val="24"/>
        </w:rPr>
        <w:lastRenderedPageBreak/>
        <w:t>liikmesus</w:t>
      </w:r>
      <w:proofErr w:type="spellEnd"/>
      <w:r w:rsidR="00C93A29">
        <w:rPr>
          <w:rFonts w:ascii="Times New Roman" w:eastAsia="SimSun" w:hAnsi="Times New Roman" w:cs="Times New Roman"/>
          <w:sz w:val="24"/>
          <w:szCs w:val="24"/>
        </w:rPr>
        <w:t xml:space="preserve"> </w:t>
      </w:r>
      <w:r w:rsidRPr="004A16D7">
        <w:rPr>
          <w:rFonts w:ascii="Times New Roman" w:eastAsia="SimSun" w:hAnsi="Times New Roman" w:cs="Times New Roman"/>
          <w:sz w:val="24"/>
          <w:szCs w:val="24"/>
        </w:rPr>
        <w:t xml:space="preserve">selle alusel loodud </w:t>
      </w:r>
      <w:proofErr w:type="spellStart"/>
      <w:r w:rsidRPr="004A16D7">
        <w:rPr>
          <w:rFonts w:ascii="Times New Roman" w:eastAsia="SimSun" w:hAnsi="Times New Roman" w:cs="Times New Roman"/>
          <w:sz w:val="24"/>
          <w:szCs w:val="24"/>
        </w:rPr>
        <w:t>EIKis</w:t>
      </w:r>
      <w:proofErr w:type="spellEnd"/>
      <w:r w:rsidRPr="004A16D7">
        <w:rPr>
          <w:rFonts w:ascii="Times New Roman" w:eastAsia="SimSun" w:hAnsi="Times New Roman" w:cs="Times New Roman"/>
          <w:sz w:val="24"/>
          <w:szCs w:val="24"/>
        </w:rPr>
        <w:t>.</w:t>
      </w:r>
      <w:r w:rsidR="00694E25" w:rsidRPr="00694E25">
        <w:rPr>
          <w:rFonts w:ascii="Times New Roman" w:eastAsia="SimSun" w:hAnsi="Times New Roman" w:cs="Times New Roman"/>
          <w:sz w:val="24"/>
          <w:szCs w:val="24"/>
          <w:vertAlign w:val="superscript"/>
        </w:rPr>
        <w:footnoteReference w:id="2"/>
      </w:r>
      <w:r w:rsidRPr="004A16D7">
        <w:rPr>
          <w:rFonts w:ascii="Times New Roman" w:eastAsia="SimSun" w:hAnsi="Times New Roman" w:cs="Times New Roman"/>
          <w:sz w:val="24"/>
          <w:szCs w:val="24"/>
        </w:rPr>
        <w:t xml:space="preserve"> Selleks tuleb palgal hoida ka Venemaa õiguskorda ja vene keelt tundvaid juriste. Kui </w:t>
      </w:r>
      <w:proofErr w:type="spellStart"/>
      <w:r w:rsidRPr="004A16D7">
        <w:rPr>
          <w:rFonts w:ascii="Times New Roman" w:eastAsia="SimSun" w:hAnsi="Times New Roman" w:cs="Times New Roman"/>
          <w:sz w:val="24"/>
          <w:szCs w:val="24"/>
        </w:rPr>
        <w:t>liikmesuse</w:t>
      </w:r>
      <w:proofErr w:type="spellEnd"/>
      <w:r w:rsidRPr="004A16D7">
        <w:rPr>
          <w:rFonts w:ascii="Times New Roman" w:eastAsia="SimSun" w:hAnsi="Times New Roman" w:cs="Times New Roman"/>
          <w:sz w:val="24"/>
          <w:szCs w:val="24"/>
        </w:rPr>
        <w:t xml:space="preserve"> lõppemisel oli lahendamata umbes 18 000 Venemaa-vastast asja, siis 2025. aasta lõpuks oli see arv kahanenud 7177ni. Aasta jooksul laekus lisaks 1900</w:t>
      </w:r>
      <w:r w:rsidR="00552BFF">
        <w:rPr>
          <w:rFonts w:ascii="Times New Roman" w:eastAsia="SimSun" w:hAnsi="Times New Roman" w:cs="Times New Roman"/>
          <w:sz w:val="24"/>
          <w:szCs w:val="24"/>
        </w:rPr>
        <w:t xml:space="preserve"> avaldust</w:t>
      </w:r>
      <w:r w:rsidRPr="004A16D7">
        <w:rPr>
          <w:rFonts w:ascii="Times New Roman" w:eastAsia="SimSun" w:hAnsi="Times New Roman" w:cs="Times New Roman"/>
          <w:sz w:val="24"/>
          <w:szCs w:val="24"/>
        </w:rPr>
        <w:t xml:space="preserve">, mis eelduslikult puudutavad enne 16. septembrit 2022 </w:t>
      </w:r>
      <w:r w:rsidR="006024A6">
        <w:rPr>
          <w:rFonts w:ascii="Times New Roman" w:eastAsia="SimSun" w:hAnsi="Times New Roman" w:cs="Times New Roman"/>
          <w:sz w:val="24"/>
          <w:szCs w:val="24"/>
        </w:rPr>
        <w:t>toime pandud</w:t>
      </w:r>
      <w:r w:rsidRPr="004A16D7">
        <w:rPr>
          <w:rFonts w:ascii="Times New Roman" w:eastAsia="SimSun" w:hAnsi="Times New Roman" w:cs="Times New Roman"/>
          <w:sz w:val="24"/>
          <w:szCs w:val="24"/>
        </w:rPr>
        <w:t xml:space="preserve"> võimalikke rikkumisi</w:t>
      </w:r>
      <w:r w:rsidR="0018447C">
        <w:rPr>
          <w:rFonts w:ascii="Times New Roman" w:eastAsia="SimSun" w:hAnsi="Times New Roman" w:cs="Times New Roman"/>
          <w:sz w:val="24"/>
          <w:szCs w:val="24"/>
        </w:rPr>
        <w:t xml:space="preserve"> (kokku on pärast 1. märtsi 2022 Venemaa vastu lisandunud umbes 10</w:t>
      </w:r>
      <w:r w:rsidR="005E5A33">
        <w:rPr>
          <w:rFonts w:ascii="Times New Roman" w:eastAsia="SimSun" w:hAnsi="Times New Roman" w:cs="Times New Roman"/>
          <w:sz w:val="24"/>
          <w:szCs w:val="24"/>
        </w:rPr>
        <w:t xml:space="preserve"> </w:t>
      </w:r>
      <w:r w:rsidR="0018447C">
        <w:rPr>
          <w:rFonts w:ascii="Times New Roman" w:eastAsia="SimSun" w:hAnsi="Times New Roman" w:cs="Times New Roman"/>
          <w:sz w:val="24"/>
          <w:szCs w:val="24"/>
        </w:rPr>
        <w:t>000 avaldust)</w:t>
      </w:r>
      <w:r w:rsidRPr="004A16D7">
        <w:rPr>
          <w:rFonts w:ascii="Times New Roman" w:eastAsia="SimSun" w:hAnsi="Times New Roman" w:cs="Times New Roman"/>
          <w:sz w:val="24"/>
          <w:szCs w:val="24"/>
        </w:rPr>
        <w:t>.</w:t>
      </w:r>
    </w:p>
    <w:p w14:paraId="758E6EC2" w14:textId="4FAAFDA7" w:rsidR="00E67F84"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Esialgse õiguskaitse taotluste </w:t>
      </w:r>
      <w:r w:rsidR="00DA6BC6">
        <w:rPr>
          <w:rFonts w:ascii="Times New Roman" w:eastAsia="SimSun" w:hAnsi="Times New Roman" w:cs="Times New Roman"/>
          <w:sz w:val="24"/>
          <w:szCs w:val="24"/>
        </w:rPr>
        <w:t>(kohtu menetluskorra p</w:t>
      </w:r>
      <w:r w:rsidR="005E5A33">
        <w:rPr>
          <w:rFonts w:ascii="Times New Roman" w:eastAsia="SimSun" w:hAnsi="Times New Roman" w:cs="Times New Roman"/>
          <w:sz w:val="24"/>
          <w:szCs w:val="24"/>
        </w:rPr>
        <w:t>unkti</w:t>
      </w:r>
      <w:r w:rsidR="00DA6BC6">
        <w:rPr>
          <w:rFonts w:ascii="Times New Roman" w:eastAsia="SimSun" w:hAnsi="Times New Roman" w:cs="Times New Roman"/>
          <w:sz w:val="24"/>
          <w:szCs w:val="24"/>
        </w:rPr>
        <w:t xml:space="preserve"> 39 alusel) hulk kasvas </w:t>
      </w:r>
      <w:r w:rsidRPr="0C16097E">
        <w:rPr>
          <w:rFonts w:ascii="Times New Roman" w:eastAsia="SimSun" w:hAnsi="Times New Roman" w:cs="Times New Roman"/>
          <w:sz w:val="24"/>
          <w:szCs w:val="24"/>
        </w:rPr>
        <w:t xml:space="preserve">eelmisel aastal taas </w:t>
      </w:r>
      <w:r w:rsidR="00DA6BC6">
        <w:rPr>
          <w:rFonts w:ascii="Times New Roman" w:eastAsia="SimSun" w:hAnsi="Times New Roman" w:cs="Times New Roman"/>
          <w:sz w:val="24"/>
          <w:szCs w:val="24"/>
        </w:rPr>
        <w:t xml:space="preserve">väga </w:t>
      </w:r>
      <w:r w:rsidR="00341286">
        <w:rPr>
          <w:rFonts w:ascii="Times New Roman" w:eastAsia="SimSun" w:hAnsi="Times New Roman" w:cs="Times New Roman"/>
          <w:sz w:val="24"/>
          <w:szCs w:val="24"/>
        </w:rPr>
        <w:t>suureks</w:t>
      </w:r>
      <w:r w:rsidRPr="0C16097E">
        <w:rPr>
          <w:rFonts w:ascii="Times New Roman" w:eastAsia="SimSun" w:hAnsi="Times New Roman" w:cs="Times New Roman"/>
          <w:sz w:val="24"/>
          <w:szCs w:val="24"/>
        </w:rPr>
        <w:t xml:space="preserve">. Kokku tehti nende kohta </w:t>
      </w:r>
      <w:r w:rsidR="00DA6BC6">
        <w:rPr>
          <w:rFonts w:ascii="Times New Roman" w:eastAsia="SimSun" w:hAnsi="Times New Roman" w:cs="Times New Roman"/>
          <w:sz w:val="24"/>
          <w:szCs w:val="24"/>
        </w:rPr>
        <w:t>2701</w:t>
      </w:r>
      <w:r w:rsidRPr="0C16097E">
        <w:rPr>
          <w:rFonts w:ascii="Times New Roman" w:eastAsia="SimSun" w:hAnsi="Times New Roman" w:cs="Times New Roman"/>
          <w:sz w:val="24"/>
          <w:szCs w:val="24"/>
        </w:rPr>
        <w:t> otsust, milles 371 juhul taotlus rahuldati (2022. aastal oli 3100</w:t>
      </w:r>
      <w:r w:rsidR="00DA6BC6">
        <w:rPr>
          <w:rFonts w:ascii="Times New Roman" w:eastAsia="SimSun" w:hAnsi="Times New Roman" w:cs="Times New Roman"/>
          <w:sz w:val="24"/>
          <w:szCs w:val="24"/>
        </w:rPr>
        <w:t>,</w:t>
      </w:r>
      <w:r w:rsidRPr="0C16097E">
        <w:rPr>
          <w:rFonts w:ascii="Times New Roman" w:eastAsia="SimSun" w:hAnsi="Times New Roman" w:cs="Times New Roman"/>
          <w:sz w:val="24"/>
          <w:szCs w:val="24"/>
        </w:rPr>
        <w:t xml:space="preserve"> 2023. aastal 2635</w:t>
      </w:r>
      <w:r w:rsidR="00DA6BC6">
        <w:rPr>
          <w:rFonts w:ascii="Times New Roman" w:eastAsia="SimSun" w:hAnsi="Times New Roman" w:cs="Times New Roman"/>
          <w:sz w:val="24"/>
          <w:szCs w:val="24"/>
        </w:rPr>
        <w:t>, kuid 2024.</w:t>
      </w:r>
      <w:r w:rsidR="005E5A33">
        <w:rPr>
          <w:rFonts w:ascii="Times New Roman" w:eastAsia="SimSun" w:hAnsi="Times New Roman" w:cs="Times New Roman"/>
          <w:sz w:val="24"/>
          <w:szCs w:val="24"/>
        </w:rPr>
        <w:t xml:space="preserve"> aastal</w:t>
      </w:r>
      <w:r w:rsidR="00DA6BC6">
        <w:rPr>
          <w:rFonts w:ascii="Times New Roman" w:eastAsia="SimSun" w:hAnsi="Times New Roman" w:cs="Times New Roman"/>
          <w:sz w:val="24"/>
          <w:szCs w:val="24"/>
        </w:rPr>
        <w:t xml:space="preserve"> 1603 otsust</w:t>
      </w:r>
      <w:r w:rsidRPr="0C16097E">
        <w:rPr>
          <w:rFonts w:ascii="Times New Roman" w:eastAsia="SimSun" w:hAnsi="Times New Roman" w:cs="Times New Roman"/>
          <w:sz w:val="24"/>
          <w:szCs w:val="24"/>
        </w:rPr>
        <w:t>).</w:t>
      </w:r>
      <w:r w:rsidR="00DA6BC6">
        <w:rPr>
          <w:rFonts w:ascii="Times New Roman" w:eastAsia="SimSun" w:hAnsi="Times New Roman" w:cs="Times New Roman"/>
          <w:sz w:val="24"/>
          <w:szCs w:val="24"/>
        </w:rPr>
        <w:t xml:space="preserve"> Rahuldati 222 taotlust, 495 jäid rahuldamata ja ülejäänud läbi vaatamata.</w:t>
      </w:r>
    </w:p>
    <w:p w14:paraId="5B9B491C" w14:textId="71332E80" w:rsidR="007751D1" w:rsidRDefault="00812C47" w:rsidP="0C16097E">
      <w:pPr>
        <w:spacing w:before="120" w:after="0" w:line="240" w:lineRule="auto"/>
        <w:jc w:val="both"/>
        <w:rPr>
          <w:rFonts w:ascii="Times New Roman" w:eastAsia="SimSun" w:hAnsi="Times New Roman" w:cs="Times New Roman"/>
          <w:sz w:val="24"/>
          <w:szCs w:val="24"/>
        </w:rPr>
      </w:pPr>
      <w:proofErr w:type="spellStart"/>
      <w:r w:rsidRPr="0032736E">
        <w:rPr>
          <w:rFonts w:ascii="Times New Roman" w:eastAsia="SimSun" w:hAnsi="Times New Roman" w:cs="Times New Roman"/>
          <w:sz w:val="24"/>
          <w:szCs w:val="24"/>
        </w:rPr>
        <w:t>EIK</w:t>
      </w:r>
      <w:r w:rsidR="00AF1073" w:rsidRPr="0032736E">
        <w:rPr>
          <w:rFonts w:ascii="Times New Roman" w:eastAsia="SimSun" w:hAnsi="Times New Roman" w:cs="Times New Roman"/>
          <w:sz w:val="24"/>
          <w:szCs w:val="24"/>
        </w:rPr>
        <w:t>i</w:t>
      </w:r>
      <w:proofErr w:type="spellEnd"/>
      <w:r w:rsidRPr="0032736E">
        <w:rPr>
          <w:rFonts w:ascii="Times New Roman" w:eastAsia="SimSun" w:hAnsi="Times New Roman" w:cs="Times New Roman"/>
          <w:sz w:val="24"/>
          <w:szCs w:val="24"/>
        </w:rPr>
        <w:t xml:space="preserve"> </w:t>
      </w:r>
      <w:hyperlink r:id="rId15" w:history="1">
        <w:r w:rsidRPr="008C6D6F">
          <w:rPr>
            <w:rStyle w:val="Hyperlink"/>
            <w:rFonts w:ascii="Times New Roman" w:eastAsia="SimSun" w:hAnsi="Times New Roman" w:cs="Times New Roman"/>
            <w:sz w:val="24"/>
            <w:szCs w:val="24"/>
          </w:rPr>
          <w:t>menetluskorra</w:t>
        </w:r>
      </w:hyperlink>
      <w:r w:rsidRPr="0032736E">
        <w:rPr>
          <w:rFonts w:ascii="Times New Roman" w:eastAsia="SimSun" w:hAnsi="Times New Roman" w:cs="Times New Roman"/>
          <w:sz w:val="24"/>
          <w:szCs w:val="24"/>
        </w:rPr>
        <w:t xml:space="preserve"> olulisim muudatus o</w:t>
      </w:r>
      <w:r w:rsidR="00B173B6">
        <w:rPr>
          <w:rFonts w:ascii="Times New Roman" w:eastAsia="SimSun" w:hAnsi="Times New Roman" w:cs="Times New Roman"/>
          <w:sz w:val="24"/>
          <w:szCs w:val="24"/>
        </w:rPr>
        <w:t xml:space="preserve">li kohtunikueetika </w:t>
      </w:r>
      <w:r w:rsidR="00121DF2">
        <w:rPr>
          <w:rFonts w:ascii="Times New Roman" w:eastAsia="SimSun" w:hAnsi="Times New Roman" w:cs="Times New Roman"/>
          <w:sz w:val="24"/>
          <w:szCs w:val="24"/>
        </w:rPr>
        <w:t>nõukoja</w:t>
      </w:r>
      <w:r w:rsidR="00B173B6">
        <w:rPr>
          <w:rFonts w:ascii="Times New Roman" w:eastAsia="SimSun" w:hAnsi="Times New Roman" w:cs="Times New Roman"/>
          <w:sz w:val="24"/>
          <w:szCs w:val="24"/>
        </w:rPr>
        <w:t xml:space="preserve"> moodustamine</w:t>
      </w:r>
      <w:r w:rsidR="008C6D6F">
        <w:rPr>
          <w:rFonts w:ascii="Times New Roman" w:eastAsia="SimSun" w:hAnsi="Times New Roman" w:cs="Times New Roman"/>
          <w:sz w:val="24"/>
          <w:szCs w:val="24"/>
        </w:rPr>
        <w:t xml:space="preserve"> (</w:t>
      </w:r>
      <w:r w:rsidR="006F13EA">
        <w:rPr>
          <w:rFonts w:ascii="Times New Roman" w:eastAsia="SimSun" w:hAnsi="Times New Roman" w:cs="Times New Roman"/>
          <w:sz w:val="24"/>
          <w:szCs w:val="24"/>
        </w:rPr>
        <w:t xml:space="preserve">menetluskorra </w:t>
      </w:r>
      <w:r w:rsidR="008C6D6F">
        <w:rPr>
          <w:rFonts w:ascii="Times New Roman" w:eastAsia="SimSun" w:hAnsi="Times New Roman" w:cs="Times New Roman"/>
          <w:sz w:val="24"/>
          <w:szCs w:val="24"/>
        </w:rPr>
        <w:t>punktid 3bis ja 9)</w:t>
      </w:r>
      <w:r w:rsidR="00B173B6">
        <w:rPr>
          <w:rFonts w:ascii="Times New Roman" w:eastAsia="SimSun" w:hAnsi="Times New Roman" w:cs="Times New Roman"/>
          <w:sz w:val="24"/>
          <w:szCs w:val="24"/>
        </w:rPr>
        <w:t>.</w:t>
      </w:r>
    </w:p>
    <w:p w14:paraId="1CF78AEF" w14:textId="6DD1E2C1" w:rsidR="00B32D45" w:rsidRPr="0032736E" w:rsidRDefault="00F2607D" w:rsidP="0C16097E">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Seoses 2023.</w:t>
      </w:r>
      <w:r w:rsidR="00C14D9C" w:rsidRPr="0032736E">
        <w:rPr>
          <w:rFonts w:ascii="Times New Roman" w:eastAsia="SimSun" w:hAnsi="Times New Roman" w:cs="Times New Roman"/>
          <w:sz w:val="24"/>
          <w:szCs w:val="24"/>
        </w:rPr>
        <w:t> </w:t>
      </w:r>
      <w:r w:rsidRPr="0032736E">
        <w:rPr>
          <w:rFonts w:ascii="Times New Roman" w:eastAsia="SimSun" w:hAnsi="Times New Roman" w:cs="Times New Roman"/>
          <w:sz w:val="24"/>
          <w:szCs w:val="24"/>
        </w:rPr>
        <w:t>a</w:t>
      </w:r>
      <w:r w:rsidR="00C14D9C" w:rsidRPr="0032736E">
        <w:rPr>
          <w:rFonts w:ascii="Times New Roman" w:eastAsia="SimSun" w:hAnsi="Times New Roman" w:cs="Times New Roman"/>
          <w:sz w:val="24"/>
          <w:szCs w:val="24"/>
        </w:rPr>
        <w:t>astal</w:t>
      </w:r>
      <w:r w:rsidRPr="0032736E">
        <w:rPr>
          <w:rFonts w:ascii="Times New Roman" w:eastAsia="SimSun" w:hAnsi="Times New Roman" w:cs="Times New Roman"/>
          <w:sz w:val="24"/>
          <w:szCs w:val="24"/>
        </w:rPr>
        <w:t xml:space="preserve"> l</w:t>
      </w:r>
      <w:r w:rsidR="00701A1D" w:rsidRPr="0032736E">
        <w:rPr>
          <w:rFonts w:ascii="Times New Roman" w:eastAsia="SimSun" w:hAnsi="Times New Roman" w:cs="Times New Roman"/>
          <w:sz w:val="24"/>
          <w:szCs w:val="24"/>
        </w:rPr>
        <w:t>õppe</w:t>
      </w:r>
      <w:r w:rsidRPr="0032736E">
        <w:rPr>
          <w:rFonts w:ascii="Times New Roman" w:eastAsia="SimSun" w:hAnsi="Times New Roman" w:cs="Times New Roman"/>
          <w:sz w:val="24"/>
          <w:szCs w:val="24"/>
        </w:rPr>
        <w:t>nu</w:t>
      </w:r>
      <w:r w:rsidR="00701A1D" w:rsidRPr="0032736E">
        <w:rPr>
          <w:rFonts w:ascii="Times New Roman" w:eastAsia="SimSun" w:hAnsi="Times New Roman" w:cs="Times New Roman"/>
          <w:sz w:val="24"/>
          <w:szCs w:val="24"/>
        </w:rPr>
        <w:t xml:space="preserve">d </w:t>
      </w:r>
      <w:r w:rsidRPr="0032736E">
        <w:rPr>
          <w:rFonts w:ascii="Times New Roman" w:eastAsia="SimSun" w:hAnsi="Times New Roman" w:cs="Times New Roman"/>
          <w:sz w:val="24"/>
          <w:szCs w:val="24"/>
        </w:rPr>
        <w:t>EL</w:t>
      </w:r>
      <w:r w:rsidR="00C14D9C" w:rsidRPr="0032736E">
        <w:rPr>
          <w:rFonts w:ascii="Times New Roman" w:eastAsia="SimSun" w:hAnsi="Times New Roman" w:cs="Times New Roman"/>
          <w:sz w:val="24"/>
          <w:szCs w:val="24"/>
        </w:rPr>
        <w:t>i</w:t>
      </w:r>
      <w:r w:rsidRPr="0032736E">
        <w:rPr>
          <w:rFonts w:ascii="Times New Roman" w:eastAsia="SimSun" w:hAnsi="Times New Roman" w:cs="Times New Roman"/>
          <w:sz w:val="24"/>
          <w:szCs w:val="24"/>
        </w:rPr>
        <w:t xml:space="preserve"> ja </w:t>
      </w:r>
      <w:proofErr w:type="spellStart"/>
      <w:r w:rsidRPr="0032736E">
        <w:rPr>
          <w:rFonts w:ascii="Times New Roman" w:eastAsia="SimSun" w:hAnsi="Times New Roman" w:cs="Times New Roman"/>
          <w:sz w:val="24"/>
          <w:szCs w:val="24"/>
        </w:rPr>
        <w:t>EN</w:t>
      </w:r>
      <w:r w:rsidR="00C14D9C" w:rsidRPr="0032736E">
        <w:rPr>
          <w:rFonts w:ascii="Times New Roman" w:eastAsia="SimSun" w:hAnsi="Times New Roman" w:cs="Times New Roman"/>
          <w:sz w:val="24"/>
          <w:szCs w:val="24"/>
        </w:rPr>
        <w:t>i</w:t>
      </w:r>
      <w:proofErr w:type="spellEnd"/>
      <w:r w:rsidRPr="0032736E">
        <w:rPr>
          <w:rFonts w:ascii="Times New Roman" w:eastAsia="SimSun" w:hAnsi="Times New Roman" w:cs="Times New Roman"/>
          <w:sz w:val="24"/>
          <w:szCs w:val="24"/>
        </w:rPr>
        <w:t xml:space="preserve"> liikmesriikide </w:t>
      </w:r>
      <w:r w:rsidR="00701A1D" w:rsidRPr="0032736E">
        <w:rPr>
          <w:rFonts w:ascii="Times New Roman" w:eastAsia="SimSun" w:hAnsi="Times New Roman" w:cs="Times New Roman"/>
          <w:sz w:val="24"/>
          <w:szCs w:val="24"/>
        </w:rPr>
        <w:t>läbirääkimis</w:t>
      </w:r>
      <w:r w:rsidRPr="0032736E">
        <w:rPr>
          <w:rFonts w:ascii="Times New Roman" w:eastAsia="SimSun" w:hAnsi="Times New Roman" w:cs="Times New Roman"/>
          <w:sz w:val="24"/>
          <w:szCs w:val="24"/>
        </w:rPr>
        <w:t>t</w:t>
      </w:r>
      <w:r w:rsidR="00701A1D" w:rsidRPr="0032736E">
        <w:rPr>
          <w:rFonts w:ascii="Times New Roman" w:eastAsia="SimSun" w:hAnsi="Times New Roman" w:cs="Times New Roman"/>
          <w:sz w:val="24"/>
          <w:szCs w:val="24"/>
        </w:rPr>
        <w:t>e</w:t>
      </w:r>
      <w:r w:rsidRPr="0032736E">
        <w:rPr>
          <w:rFonts w:ascii="Times New Roman" w:eastAsia="SimSun" w:hAnsi="Times New Roman" w:cs="Times New Roman"/>
          <w:sz w:val="24"/>
          <w:szCs w:val="24"/>
        </w:rPr>
        <w:t>ga</w:t>
      </w:r>
      <w:r w:rsidR="00701A1D" w:rsidRPr="0032736E">
        <w:rPr>
          <w:rFonts w:ascii="Times New Roman" w:eastAsia="SimSun" w:hAnsi="Times New Roman" w:cs="Times New Roman"/>
          <w:sz w:val="24"/>
          <w:szCs w:val="24"/>
        </w:rPr>
        <w:t xml:space="preserve"> E</w:t>
      </w:r>
      <w:r w:rsidR="00092D30" w:rsidRPr="0032736E">
        <w:rPr>
          <w:rFonts w:ascii="Times New Roman" w:eastAsia="SimSun" w:hAnsi="Times New Roman" w:cs="Times New Roman"/>
          <w:sz w:val="24"/>
          <w:szCs w:val="24"/>
        </w:rPr>
        <w:t>Li</w:t>
      </w:r>
      <w:r w:rsidR="00701A1D" w:rsidRPr="0032736E">
        <w:rPr>
          <w:rFonts w:ascii="Times New Roman" w:eastAsia="SimSun" w:hAnsi="Times New Roman" w:cs="Times New Roman"/>
          <w:sz w:val="24"/>
          <w:szCs w:val="24"/>
        </w:rPr>
        <w:t xml:space="preserve"> inimõiguste konventsiooniga</w:t>
      </w:r>
      <w:r w:rsidRPr="0032736E">
        <w:rPr>
          <w:rFonts w:ascii="Times New Roman" w:eastAsia="SimSun" w:hAnsi="Times New Roman" w:cs="Times New Roman"/>
          <w:sz w:val="24"/>
          <w:szCs w:val="24"/>
        </w:rPr>
        <w:t xml:space="preserve"> </w:t>
      </w:r>
      <w:r w:rsidR="00601336" w:rsidRPr="0032736E">
        <w:rPr>
          <w:rFonts w:ascii="Times New Roman" w:eastAsia="SimSun" w:hAnsi="Times New Roman" w:cs="Times New Roman"/>
          <w:sz w:val="24"/>
          <w:szCs w:val="24"/>
        </w:rPr>
        <w:t>ühinemise</w:t>
      </w:r>
      <w:r w:rsidR="00601336">
        <w:rPr>
          <w:rFonts w:ascii="Times New Roman" w:eastAsia="SimSun" w:hAnsi="Times New Roman" w:cs="Times New Roman"/>
          <w:sz w:val="24"/>
          <w:szCs w:val="24"/>
        </w:rPr>
        <w:t xml:space="preserve"> üle</w:t>
      </w:r>
      <w:r w:rsidR="00601336" w:rsidRPr="0032736E">
        <w:rPr>
          <w:rFonts w:ascii="Times New Roman" w:eastAsia="SimSun" w:hAnsi="Times New Roman" w:cs="Times New Roman"/>
          <w:sz w:val="24"/>
          <w:szCs w:val="24"/>
        </w:rPr>
        <w:t xml:space="preserve"> </w:t>
      </w:r>
      <w:r w:rsidRPr="0032736E">
        <w:rPr>
          <w:rFonts w:ascii="Times New Roman" w:eastAsia="SimSun" w:hAnsi="Times New Roman" w:cs="Times New Roman"/>
          <w:sz w:val="24"/>
          <w:szCs w:val="24"/>
        </w:rPr>
        <w:t xml:space="preserve">oli </w:t>
      </w:r>
      <w:r w:rsidRPr="003A24AD">
        <w:rPr>
          <w:rFonts w:ascii="Times New Roman" w:eastAsia="SimSun" w:hAnsi="Times New Roman" w:cs="Times New Roman"/>
          <w:sz w:val="24"/>
          <w:szCs w:val="24"/>
        </w:rPr>
        <w:t>202</w:t>
      </w:r>
      <w:r w:rsidR="00B32D45" w:rsidRPr="003A24AD">
        <w:rPr>
          <w:rFonts w:ascii="Times New Roman" w:eastAsia="SimSun" w:hAnsi="Times New Roman" w:cs="Times New Roman"/>
          <w:sz w:val="24"/>
          <w:szCs w:val="24"/>
        </w:rPr>
        <w:t>5</w:t>
      </w:r>
      <w:r w:rsidRPr="003A24AD">
        <w:rPr>
          <w:rFonts w:ascii="Times New Roman" w:eastAsia="SimSun" w:hAnsi="Times New Roman" w:cs="Times New Roman"/>
          <w:sz w:val="24"/>
          <w:szCs w:val="24"/>
        </w:rPr>
        <w:t>.</w:t>
      </w:r>
      <w:r w:rsidR="00C14D9C" w:rsidRPr="003A24AD">
        <w:rPr>
          <w:rFonts w:ascii="Times New Roman" w:eastAsia="SimSun" w:hAnsi="Times New Roman" w:cs="Times New Roman"/>
          <w:sz w:val="24"/>
          <w:szCs w:val="24"/>
        </w:rPr>
        <w:t> </w:t>
      </w:r>
      <w:r w:rsidRPr="003A24AD">
        <w:rPr>
          <w:rFonts w:ascii="Times New Roman" w:eastAsia="SimSun" w:hAnsi="Times New Roman" w:cs="Times New Roman"/>
          <w:sz w:val="24"/>
          <w:szCs w:val="24"/>
        </w:rPr>
        <w:t>a</w:t>
      </w:r>
      <w:r w:rsidR="00C14D9C" w:rsidRPr="003A24AD">
        <w:rPr>
          <w:rFonts w:ascii="Times New Roman" w:eastAsia="SimSun" w:hAnsi="Times New Roman" w:cs="Times New Roman"/>
          <w:sz w:val="24"/>
          <w:szCs w:val="24"/>
        </w:rPr>
        <w:t>asta</w:t>
      </w:r>
      <w:r w:rsidRPr="003A24AD">
        <w:rPr>
          <w:rFonts w:ascii="Times New Roman" w:eastAsia="SimSun" w:hAnsi="Times New Roman" w:cs="Times New Roman"/>
          <w:sz w:val="24"/>
          <w:szCs w:val="24"/>
        </w:rPr>
        <w:t xml:space="preserve"> olulisim areng </w:t>
      </w:r>
      <w:r w:rsidR="006F13EA">
        <w:rPr>
          <w:rFonts w:ascii="Times New Roman" w:eastAsia="SimSun" w:hAnsi="Times New Roman" w:cs="Times New Roman"/>
          <w:sz w:val="24"/>
          <w:szCs w:val="24"/>
        </w:rPr>
        <w:t>Euroopa K</w:t>
      </w:r>
      <w:r w:rsidR="00B32D45" w:rsidRPr="0032736E">
        <w:rPr>
          <w:rFonts w:ascii="Times New Roman" w:eastAsia="SimSun" w:hAnsi="Times New Roman" w:cs="Times New Roman"/>
          <w:sz w:val="24"/>
          <w:szCs w:val="24"/>
        </w:rPr>
        <w:t>omisjoni poolt</w:t>
      </w:r>
      <w:r w:rsidR="00686DB0">
        <w:rPr>
          <w:rFonts w:ascii="Times New Roman" w:eastAsia="SimSun" w:hAnsi="Times New Roman" w:cs="Times New Roman"/>
          <w:sz w:val="24"/>
          <w:szCs w:val="24"/>
        </w:rPr>
        <w:t xml:space="preserve"> 21. novembril 2025</w:t>
      </w:r>
      <w:r w:rsidR="00B32D45" w:rsidRPr="0032736E">
        <w:rPr>
          <w:rFonts w:ascii="Times New Roman" w:eastAsia="SimSun" w:hAnsi="Times New Roman" w:cs="Times New Roman"/>
          <w:sz w:val="24"/>
          <w:szCs w:val="24"/>
        </w:rPr>
        <w:t xml:space="preserve"> </w:t>
      </w:r>
      <w:r w:rsidR="0013462D">
        <w:rPr>
          <w:rFonts w:ascii="Times New Roman" w:eastAsia="SimSun" w:hAnsi="Times New Roman" w:cs="Times New Roman"/>
          <w:sz w:val="24"/>
          <w:szCs w:val="24"/>
        </w:rPr>
        <w:t xml:space="preserve">Euroopa Kohtult </w:t>
      </w:r>
      <w:r w:rsidR="00B32D45" w:rsidRPr="0032736E">
        <w:rPr>
          <w:rFonts w:ascii="Times New Roman" w:eastAsia="SimSun" w:hAnsi="Times New Roman" w:cs="Times New Roman"/>
          <w:sz w:val="24"/>
          <w:szCs w:val="24"/>
        </w:rPr>
        <w:t xml:space="preserve">arvamuse küsimine konventsiooniga </w:t>
      </w:r>
      <w:r w:rsidR="00006A05" w:rsidRPr="0032736E">
        <w:rPr>
          <w:rFonts w:ascii="Times New Roman" w:eastAsia="SimSun" w:hAnsi="Times New Roman" w:cs="Times New Roman"/>
          <w:sz w:val="24"/>
          <w:szCs w:val="24"/>
        </w:rPr>
        <w:t>ühinemise</w:t>
      </w:r>
      <w:r w:rsidR="00B32D45" w:rsidRPr="0032736E">
        <w:rPr>
          <w:rFonts w:ascii="Times New Roman" w:eastAsia="SimSun" w:hAnsi="Times New Roman" w:cs="Times New Roman"/>
          <w:sz w:val="24"/>
          <w:szCs w:val="24"/>
        </w:rPr>
        <w:t xml:space="preserve"> </w:t>
      </w:r>
      <w:r w:rsidR="0013462D">
        <w:rPr>
          <w:rFonts w:ascii="Times New Roman" w:eastAsia="SimSun" w:hAnsi="Times New Roman" w:cs="Times New Roman"/>
          <w:sz w:val="24"/>
          <w:szCs w:val="24"/>
        </w:rPr>
        <w:t xml:space="preserve">kooskõla </w:t>
      </w:r>
      <w:r w:rsidR="00B32D45" w:rsidRPr="0032736E">
        <w:rPr>
          <w:rFonts w:ascii="Times New Roman" w:eastAsia="SimSun" w:hAnsi="Times New Roman" w:cs="Times New Roman"/>
          <w:sz w:val="24"/>
          <w:szCs w:val="24"/>
        </w:rPr>
        <w:t>kohta</w:t>
      </w:r>
      <w:r w:rsidR="004F6340">
        <w:rPr>
          <w:rFonts w:ascii="Times New Roman" w:eastAsia="SimSun" w:hAnsi="Times New Roman" w:cs="Times New Roman"/>
          <w:sz w:val="24"/>
          <w:szCs w:val="24"/>
        </w:rPr>
        <w:t xml:space="preserve"> </w:t>
      </w:r>
      <w:r w:rsidR="0013462D">
        <w:rPr>
          <w:rFonts w:ascii="Times New Roman" w:eastAsia="SimSun" w:hAnsi="Times New Roman" w:cs="Times New Roman"/>
          <w:sz w:val="24"/>
          <w:szCs w:val="24"/>
        </w:rPr>
        <w:t>EL</w:t>
      </w:r>
      <w:r w:rsidR="00601336">
        <w:rPr>
          <w:rFonts w:ascii="Times New Roman" w:eastAsia="SimSun" w:hAnsi="Times New Roman" w:cs="Times New Roman"/>
          <w:sz w:val="24"/>
          <w:szCs w:val="24"/>
        </w:rPr>
        <w:t>i</w:t>
      </w:r>
      <w:r w:rsidR="0013462D">
        <w:rPr>
          <w:rFonts w:ascii="Times New Roman" w:eastAsia="SimSun" w:hAnsi="Times New Roman" w:cs="Times New Roman"/>
          <w:sz w:val="24"/>
          <w:szCs w:val="24"/>
        </w:rPr>
        <w:t xml:space="preserve"> õigusega </w:t>
      </w:r>
      <w:r w:rsidR="004F6340">
        <w:rPr>
          <w:rFonts w:ascii="Times New Roman" w:eastAsia="SimSun" w:hAnsi="Times New Roman" w:cs="Times New Roman"/>
          <w:sz w:val="24"/>
          <w:szCs w:val="24"/>
        </w:rPr>
        <w:t>(</w:t>
      </w:r>
      <w:r w:rsidR="00A72150">
        <w:rPr>
          <w:rFonts w:ascii="Times New Roman" w:eastAsia="SimSun" w:hAnsi="Times New Roman" w:cs="Times New Roman"/>
          <w:sz w:val="24"/>
          <w:szCs w:val="24"/>
        </w:rPr>
        <w:t xml:space="preserve">kohtuasi </w:t>
      </w:r>
      <w:proofErr w:type="spellStart"/>
      <w:r w:rsidR="00A72150">
        <w:rPr>
          <w:rFonts w:ascii="Times New Roman" w:eastAsia="SimSun" w:hAnsi="Times New Roman" w:cs="Times New Roman"/>
          <w:sz w:val="24"/>
          <w:szCs w:val="24"/>
        </w:rPr>
        <w:t>a</w:t>
      </w:r>
      <w:r w:rsidR="004F6340">
        <w:rPr>
          <w:rFonts w:ascii="Times New Roman" w:eastAsia="SimSun" w:hAnsi="Times New Roman" w:cs="Times New Roman"/>
          <w:sz w:val="24"/>
          <w:szCs w:val="24"/>
        </w:rPr>
        <w:t>vis</w:t>
      </w:r>
      <w:proofErr w:type="spellEnd"/>
      <w:r w:rsidR="004F6340">
        <w:rPr>
          <w:rFonts w:ascii="Times New Roman" w:eastAsia="SimSun" w:hAnsi="Times New Roman" w:cs="Times New Roman"/>
          <w:sz w:val="24"/>
          <w:szCs w:val="24"/>
        </w:rPr>
        <w:t xml:space="preserve"> 1/25)</w:t>
      </w:r>
      <w:r w:rsidR="00B32D45" w:rsidRPr="0032736E">
        <w:rPr>
          <w:rFonts w:ascii="Times New Roman" w:eastAsia="SimSun" w:hAnsi="Times New Roman" w:cs="Times New Roman"/>
          <w:sz w:val="24"/>
          <w:szCs w:val="24"/>
        </w:rPr>
        <w:t>.</w:t>
      </w:r>
    </w:p>
    <w:p w14:paraId="3E9F4053" w14:textId="6EF6AEFA" w:rsidR="00B32D45" w:rsidRPr="0032736E" w:rsidRDefault="00F2607D" w:rsidP="00541D67">
      <w:pPr>
        <w:spacing w:before="120" w:after="12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Pärast üh</w:t>
      </w:r>
      <w:r w:rsidR="00701A1D" w:rsidRPr="0032736E">
        <w:rPr>
          <w:rFonts w:ascii="Times New Roman" w:eastAsia="SimSun" w:hAnsi="Times New Roman" w:cs="Times New Roman"/>
          <w:sz w:val="24"/>
          <w:szCs w:val="24"/>
        </w:rPr>
        <w:t xml:space="preserve">inemisläbirääkimisteks moodustatud </w:t>
      </w:r>
      <w:r w:rsidR="00FE2F65" w:rsidRPr="0097107B">
        <w:rPr>
          <w:rFonts w:ascii="Times New Roman" w:hAnsi="Times New Roman" w:cs="Times New Roman"/>
          <w:sz w:val="24"/>
          <w:szCs w:val="24"/>
        </w:rPr>
        <w:t>rakkerühma</w:t>
      </w:r>
      <w:r w:rsidRPr="0032736E">
        <w:rPr>
          <w:rFonts w:ascii="Times New Roman" w:eastAsia="SimSun" w:hAnsi="Times New Roman" w:cs="Times New Roman"/>
          <w:sz w:val="24"/>
          <w:szCs w:val="24"/>
        </w:rPr>
        <w:t xml:space="preserve"> </w:t>
      </w:r>
      <w:r w:rsidR="00D527CD" w:rsidRPr="0032736E">
        <w:rPr>
          <w:rFonts w:ascii="Times New Roman" w:eastAsia="SimSun" w:hAnsi="Times New Roman" w:cs="Times New Roman"/>
          <w:sz w:val="24"/>
          <w:szCs w:val="24"/>
        </w:rPr>
        <w:t>tegevuse</w:t>
      </w:r>
      <w:r w:rsidRPr="0032736E">
        <w:rPr>
          <w:rFonts w:ascii="Times New Roman" w:eastAsia="SimSun" w:hAnsi="Times New Roman" w:cs="Times New Roman"/>
          <w:sz w:val="24"/>
          <w:szCs w:val="24"/>
        </w:rPr>
        <w:t xml:space="preserve"> lõppu </w:t>
      </w:r>
      <w:r w:rsidR="00701A1D" w:rsidRPr="0032736E">
        <w:rPr>
          <w:rFonts w:ascii="Times New Roman" w:eastAsia="SimSun" w:hAnsi="Times New Roman" w:cs="Times New Roman"/>
          <w:sz w:val="24"/>
          <w:szCs w:val="24"/>
        </w:rPr>
        <w:t>2023.</w:t>
      </w:r>
      <w:r w:rsidR="00C14D9C" w:rsidRPr="0032736E">
        <w:rPr>
          <w:rFonts w:ascii="Times New Roman" w:eastAsia="SimSun" w:hAnsi="Times New Roman" w:cs="Times New Roman"/>
          <w:sz w:val="24"/>
          <w:szCs w:val="24"/>
        </w:rPr>
        <w:t> </w:t>
      </w:r>
      <w:r w:rsidR="00701A1D" w:rsidRPr="0032736E">
        <w:rPr>
          <w:rFonts w:ascii="Times New Roman" w:eastAsia="SimSun" w:hAnsi="Times New Roman" w:cs="Times New Roman"/>
          <w:sz w:val="24"/>
          <w:szCs w:val="24"/>
        </w:rPr>
        <w:t>aastal</w:t>
      </w:r>
      <w:r w:rsidRPr="0032736E">
        <w:rPr>
          <w:rFonts w:ascii="Times New Roman" w:eastAsia="SimSun" w:hAnsi="Times New Roman" w:cs="Times New Roman"/>
          <w:sz w:val="24"/>
          <w:szCs w:val="24"/>
        </w:rPr>
        <w:t xml:space="preserve"> </w:t>
      </w:r>
      <w:r w:rsidR="00FE2F65">
        <w:rPr>
          <w:rFonts w:ascii="Times New Roman" w:eastAsia="SimSun" w:hAnsi="Times New Roman" w:cs="Times New Roman"/>
          <w:sz w:val="24"/>
          <w:szCs w:val="24"/>
        </w:rPr>
        <w:t>võttis</w:t>
      </w:r>
      <w:r w:rsidR="00FE2F65" w:rsidRPr="0032736E">
        <w:rPr>
          <w:rFonts w:ascii="Times New Roman" w:eastAsia="SimSun" w:hAnsi="Times New Roman" w:cs="Times New Roman"/>
          <w:sz w:val="24"/>
          <w:szCs w:val="24"/>
        </w:rPr>
        <w:t xml:space="preserve"> </w:t>
      </w:r>
      <w:proofErr w:type="spellStart"/>
      <w:r w:rsidRPr="0032736E">
        <w:rPr>
          <w:rFonts w:ascii="Times New Roman" w:eastAsia="SimSun" w:hAnsi="Times New Roman" w:cs="Times New Roman"/>
          <w:sz w:val="24"/>
          <w:szCs w:val="24"/>
        </w:rPr>
        <w:t>EN</w:t>
      </w:r>
      <w:r w:rsidR="0020372E">
        <w:rPr>
          <w:rFonts w:ascii="Times New Roman" w:eastAsia="SimSun" w:hAnsi="Times New Roman" w:cs="Times New Roman"/>
          <w:sz w:val="24"/>
          <w:szCs w:val="24"/>
        </w:rPr>
        <w:t>i</w:t>
      </w:r>
      <w:proofErr w:type="spellEnd"/>
      <w:r w:rsidRPr="0032736E">
        <w:rPr>
          <w:rFonts w:ascii="Times New Roman" w:eastAsia="SimSun" w:hAnsi="Times New Roman" w:cs="Times New Roman"/>
          <w:sz w:val="24"/>
          <w:szCs w:val="24"/>
        </w:rPr>
        <w:t xml:space="preserve"> inimõiguste juhtkomitee (CDDH) </w:t>
      </w:r>
      <w:r w:rsidR="00701A1D" w:rsidRPr="0032736E">
        <w:rPr>
          <w:rFonts w:ascii="Times New Roman" w:eastAsia="SimSun" w:hAnsi="Times New Roman" w:cs="Times New Roman"/>
          <w:sz w:val="24"/>
          <w:szCs w:val="24"/>
        </w:rPr>
        <w:t>4.</w:t>
      </w:r>
      <w:r w:rsidR="00092D30" w:rsidRPr="0032736E">
        <w:rPr>
          <w:rFonts w:ascii="Times New Roman" w:eastAsia="SimSun" w:hAnsi="Times New Roman" w:cs="Times New Roman"/>
          <w:sz w:val="24"/>
          <w:szCs w:val="24"/>
        </w:rPr>
        <w:t> </w:t>
      </w:r>
      <w:r w:rsidR="00701A1D" w:rsidRPr="0032736E">
        <w:rPr>
          <w:rFonts w:ascii="Times New Roman" w:eastAsia="SimSun" w:hAnsi="Times New Roman" w:cs="Times New Roman"/>
          <w:sz w:val="24"/>
          <w:szCs w:val="24"/>
        </w:rPr>
        <w:t>aprillil</w:t>
      </w:r>
      <w:r w:rsidR="00BF5268" w:rsidRPr="0032736E">
        <w:rPr>
          <w:rFonts w:ascii="Times New Roman" w:eastAsia="SimSun" w:hAnsi="Times New Roman" w:cs="Times New Roman"/>
          <w:sz w:val="24"/>
          <w:szCs w:val="24"/>
        </w:rPr>
        <w:t> </w:t>
      </w:r>
      <w:r w:rsidR="00701A1D" w:rsidRPr="0032736E">
        <w:rPr>
          <w:rFonts w:ascii="Times New Roman" w:eastAsia="SimSun" w:hAnsi="Times New Roman" w:cs="Times New Roman"/>
          <w:sz w:val="24"/>
          <w:szCs w:val="24"/>
        </w:rPr>
        <w:t xml:space="preserve">2023 </w:t>
      </w:r>
      <w:r w:rsidR="0020372E">
        <w:rPr>
          <w:rFonts w:ascii="Times New Roman" w:eastAsia="SimSun" w:hAnsi="Times New Roman" w:cs="Times New Roman"/>
          <w:sz w:val="24"/>
          <w:szCs w:val="24"/>
        </w:rPr>
        <w:t>ühinemis</w:t>
      </w:r>
      <w:r w:rsidR="00701A1D" w:rsidRPr="0032736E">
        <w:rPr>
          <w:rFonts w:ascii="Times New Roman" w:eastAsia="SimSun" w:hAnsi="Times New Roman" w:cs="Times New Roman"/>
          <w:sz w:val="24"/>
          <w:szCs w:val="24"/>
        </w:rPr>
        <w:t>lepingu paketi teadmiseks ja edasta</w:t>
      </w:r>
      <w:r w:rsidR="00FE2F65">
        <w:rPr>
          <w:rFonts w:ascii="Times New Roman" w:eastAsia="SimSun" w:hAnsi="Times New Roman" w:cs="Times New Roman"/>
          <w:sz w:val="24"/>
          <w:szCs w:val="24"/>
        </w:rPr>
        <w:t>s</w:t>
      </w:r>
      <w:r w:rsidR="00701A1D" w:rsidRPr="0032736E">
        <w:rPr>
          <w:rFonts w:ascii="Times New Roman" w:eastAsia="SimSun" w:hAnsi="Times New Roman" w:cs="Times New Roman"/>
          <w:sz w:val="24"/>
          <w:szCs w:val="24"/>
        </w:rPr>
        <w:t xml:space="preserve"> selle </w:t>
      </w:r>
      <w:r w:rsidR="006A440D" w:rsidRPr="0032736E">
        <w:rPr>
          <w:rFonts w:ascii="Times New Roman" w:eastAsia="SimSun" w:hAnsi="Times New Roman" w:cs="Times New Roman"/>
          <w:sz w:val="24"/>
          <w:szCs w:val="24"/>
        </w:rPr>
        <w:t xml:space="preserve">teadmiseks </w:t>
      </w:r>
      <w:r w:rsidR="00DA5FD6" w:rsidRPr="0032736E">
        <w:rPr>
          <w:rFonts w:ascii="Times New Roman" w:eastAsia="SimSun" w:hAnsi="Times New Roman" w:cs="Times New Roman"/>
          <w:sz w:val="24"/>
          <w:szCs w:val="24"/>
        </w:rPr>
        <w:t>m</w:t>
      </w:r>
      <w:r w:rsidR="00701A1D" w:rsidRPr="0032736E">
        <w:rPr>
          <w:rFonts w:ascii="Times New Roman" w:eastAsia="SimSun" w:hAnsi="Times New Roman" w:cs="Times New Roman"/>
          <w:sz w:val="24"/>
          <w:szCs w:val="24"/>
        </w:rPr>
        <w:t xml:space="preserve">inistrite </w:t>
      </w:r>
      <w:r w:rsidR="00DA5FD6" w:rsidRPr="0032736E">
        <w:rPr>
          <w:rFonts w:ascii="Times New Roman" w:eastAsia="SimSun" w:hAnsi="Times New Roman" w:cs="Times New Roman"/>
          <w:sz w:val="24"/>
          <w:szCs w:val="24"/>
        </w:rPr>
        <w:t>k</w:t>
      </w:r>
      <w:r w:rsidR="00701A1D" w:rsidRPr="0032736E">
        <w:rPr>
          <w:rFonts w:ascii="Times New Roman" w:eastAsia="SimSun" w:hAnsi="Times New Roman" w:cs="Times New Roman"/>
          <w:sz w:val="24"/>
          <w:szCs w:val="24"/>
        </w:rPr>
        <w:t>omiteele. E</w:t>
      </w:r>
      <w:r w:rsidR="005C7BBC" w:rsidRPr="0032736E">
        <w:rPr>
          <w:rFonts w:ascii="Times New Roman" w:eastAsia="SimSun" w:hAnsi="Times New Roman" w:cs="Times New Roman"/>
          <w:sz w:val="24"/>
          <w:szCs w:val="24"/>
        </w:rPr>
        <w:t>L</w:t>
      </w:r>
      <w:r w:rsidR="00701A1D" w:rsidRPr="0032736E">
        <w:rPr>
          <w:rFonts w:ascii="Times New Roman" w:eastAsia="SimSun" w:hAnsi="Times New Roman" w:cs="Times New Roman"/>
          <w:sz w:val="24"/>
          <w:szCs w:val="24"/>
        </w:rPr>
        <w:t xml:space="preserve"> </w:t>
      </w:r>
      <w:r w:rsidRPr="0032736E">
        <w:rPr>
          <w:rFonts w:ascii="Times New Roman" w:eastAsia="SimSun" w:hAnsi="Times New Roman" w:cs="Times New Roman"/>
          <w:sz w:val="24"/>
          <w:szCs w:val="24"/>
        </w:rPr>
        <w:t xml:space="preserve">jätkas seejärel </w:t>
      </w:r>
      <w:r w:rsidR="00701A1D" w:rsidRPr="0032736E">
        <w:rPr>
          <w:rFonts w:ascii="Times New Roman" w:eastAsia="SimSun" w:hAnsi="Times New Roman" w:cs="Times New Roman"/>
          <w:sz w:val="24"/>
          <w:szCs w:val="24"/>
        </w:rPr>
        <w:t>organisatsiooni</w:t>
      </w:r>
      <w:r w:rsidR="005C7BBC" w:rsidRPr="0032736E">
        <w:rPr>
          <w:rFonts w:ascii="Times New Roman" w:eastAsia="SimSun" w:hAnsi="Times New Roman" w:cs="Times New Roman"/>
          <w:sz w:val="24"/>
          <w:szCs w:val="24"/>
        </w:rPr>
        <w:t xml:space="preserve"> sees</w:t>
      </w:r>
      <w:r w:rsidR="00701A1D" w:rsidRPr="0032736E">
        <w:rPr>
          <w:rFonts w:ascii="Times New Roman" w:eastAsia="SimSun" w:hAnsi="Times New Roman" w:cs="Times New Roman"/>
          <w:sz w:val="24"/>
          <w:szCs w:val="24"/>
        </w:rPr>
        <w:t xml:space="preserve"> </w:t>
      </w:r>
      <w:r w:rsidRPr="0032736E">
        <w:rPr>
          <w:rFonts w:ascii="Times New Roman" w:eastAsia="SimSun" w:hAnsi="Times New Roman" w:cs="Times New Roman"/>
          <w:sz w:val="24"/>
          <w:szCs w:val="24"/>
        </w:rPr>
        <w:t xml:space="preserve">tegelemist </w:t>
      </w:r>
      <w:r w:rsidR="00701A1D" w:rsidRPr="0032736E">
        <w:rPr>
          <w:rFonts w:ascii="Times New Roman" w:eastAsia="SimSun" w:hAnsi="Times New Roman" w:cs="Times New Roman"/>
          <w:sz w:val="24"/>
          <w:szCs w:val="24"/>
        </w:rPr>
        <w:t xml:space="preserve">küsimusega, kuidas </w:t>
      </w:r>
      <w:r w:rsidR="00FE2F65">
        <w:rPr>
          <w:rFonts w:ascii="Times New Roman" w:eastAsia="SimSun" w:hAnsi="Times New Roman" w:cs="Times New Roman"/>
          <w:sz w:val="24"/>
          <w:szCs w:val="24"/>
        </w:rPr>
        <w:t>korraldada</w:t>
      </w:r>
      <w:r w:rsidR="00FE2F65" w:rsidRPr="0032736E">
        <w:rPr>
          <w:rFonts w:ascii="Times New Roman" w:eastAsia="SimSun" w:hAnsi="Times New Roman" w:cs="Times New Roman"/>
          <w:sz w:val="24"/>
          <w:szCs w:val="24"/>
        </w:rPr>
        <w:t xml:space="preserve"> </w:t>
      </w:r>
      <w:r w:rsidR="00701A1D" w:rsidRPr="0032736E">
        <w:rPr>
          <w:rFonts w:ascii="Times New Roman" w:eastAsia="SimSun" w:hAnsi="Times New Roman" w:cs="Times New Roman"/>
          <w:sz w:val="24"/>
          <w:szCs w:val="24"/>
        </w:rPr>
        <w:t xml:space="preserve">ühise </w:t>
      </w:r>
      <w:proofErr w:type="spellStart"/>
      <w:r w:rsidR="00701A1D" w:rsidRPr="0032736E">
        <w:rPr>
          <w:rFonts w:ascii="Times New Roman" w:eastAsia="SimSun" w:hAnsi="Times New Roman" w:cs="Times New Roman"/>
          <w:sz w:val="24"/>
          <w:szCs w:val="24"/>
        </w:rPr>
        <w:t>välis</w:t>
      </w:r>
      <w:proofErr w:type="spellEnd"/>
      <w:r w:rsidR="00701A1D" w:rsidRPr="0032736E">
        <w:rPr>
          <w:rFonts w:ascii="Times New Roman" w:eastAsia="SimSun" w:hAnsi="Times New Roman" w:cs="Times New Roman"/>
          <w:sz w:val="24"/>
          <w:szCs w:val="24"/>
        </w:rPr>
        <w:t xml:space="preserve">- ja julgeolekupoliitika </w:t>
      </w:r>
      <w:r w:rsidR="006527C1" w:rsidRPr="0032736E">
        <w:rPr>
          <w:rFonts w:ascii="Times New Roman" w:eastAsia="SimSun" w:hAnsi="Times New Roman" w:cs="Times New Roman"/>
          <w:sz w:val="24"/>
          <w:szCs w:val="24"/>
        </w:rPr>
        <w:t xml:space="preserve">(ÜVJP) </w:t>
      </w:r>
      <w:r w:rsidR="00701A1D" w:rsidRPr="0032736E">
        <w:rPr>
          <w:rFonts w:ascii="Times New Roman" w:eastAsia="SimSun" w:hAnsi="Times New Roman" w:cs="Times New Roman"/>
          <w:sz w:val="24"/>
          <w:szCs w:val="24"/>
        </w:rPr>
        <w:t>valdkonnas võetud aktide kohtulik kontroll</w:t>
      </w:r>
      <w:r w:rsidR="008477CE" w:rsidRPr="0032736E">
        <w:rPr>
          <w:rFonts w:ascii="Times New Roman" w:eastAsia="SimSun" w:hAnsi="Times New Roman" w:cs="Times New Roman"/>
          <w:sz w:val="24"/>
          <w:szCs w:val="24"/>
        </w:rPr>
        <w:t>.</w:t>
      </w:r>
      <w:r w:rsidR="0042555A" w:rsidRPr="0032736E">
        <w:rPr>
          <w:rFonts w:ascii="Times New Roman" w:eastAsia="SimSun" w:hAnsi="Times New Roman" w:cs="Times New Roman"/>
          <w:sz w:val="24"/>
          <w:szCs w:val="24"/>
        </w:rPr>
        <w:t xml:space="preserve"> </w:t>
      </w:r>
      <w:r w:rsidR="00D03FBE" w:rsidRPr="0032736E">
        <w:rPr>
          <w:rFonts w:ascii="Times New Roman" w:eastAsia="SimSun" w:hAnsi="Times New Roman" w:cs="Times New Roman"/>
          <w:sz w:val="24"/>
          <w:szCs w:val="24"/>
        </w:rPr>
        <w:t xml:space="preserve">Euroopa Kohtu 10. septembri </w:t>
      </w:r>
      <w:r w:rsidR="006F13EA">
        <w:rPr>
          <w:rFonts w:ascii="Times New Roman" w:eastAsia="SimSun" w:hAnsi="Times New Roman" w:cs="Times New Roman"/>
          <w:sz w:val="24"/>
          <w:szCs w:val="24"/>
        </w:rPr>
        <w:t>202</w:t>
      </w:r>
      <w:r w:rsidR="0063223F">
        <w:rPr>
          <w:rFonts w:ascii="Times New Roman" w:eastAsia="SimSun" w:hAnsi="Times New Roman" w:cs="Times New Roman"/>
          <w:sz w:val="24"/>
          <w:szCs w:val="24"/>
        </w:rPr>
        <w:t>4. a</w:t>
      </w:r>
      <w:r w:rsidR="0020372E">
        <w:rPr>
          <w:rFonts w:ascii="Times New Roman" w:eastAsia="SimSun" w:hAnsi="Times New Roman" w:cs="Times New Roman"/>
          <w:sz w:val="24"/>
          <w:szCs w:val="24"/>
        </w:rPr>
        <w:t>asta</w:t>
      </w:r>
      <w:r w:rsidR="0063223F">
        <w:rPr>
          <w:rFonts w:ascii="Times New Roman" w:eastAsia="SimSun" w:hAnsi="Times New Roman" w:cs="Times New Roman"/>
          <w:sz w:val="24"/>
          <w:szCs w:val="24"/>
        </w:rPr>
        <w:t xml:space="preserve"> </w:t>
      </w:r>
      <w:r w:rsidR="00D03FBE" w:rsidRPr="0032736E">
        <w:rPr>
          <w:rFonts w:ascii="Times New Roman" w:eastAsia="SimSun" w:hAnsi="Times New Roman" w:cs="Times New Roman"/>
          <w:sz w:val="24"/>
          <w:szCs w:val="24"/>
        </w:rPr>
        <w:t>otsus n</w:t>
      </w:r>
      <w:r w:rsidR="0063223F">
        <w:rPr>
          <w:rFonts w:ascii="Times New Roman" w:eastAsia="SimSun" w:hAnsi="Times New Roman" w:cs="Times New Roman"/>
          <w:sz w:val="24"/>
          <w:szCs w:val="24"/>
        </w:rPr>
        <w:t>n</w:t>
      </w:r>
      <w:r w:rsidR="00D03FBE" w:rsidRPr="0032736E">
        <w:rPr>
          <w:rFonts w:ascii="Times New Roman" w:eastAsia="SimSun" w:hAnsi="Times New Roman" w:cs="Times New Roman"/>
          <w:sz w:val="24"/>
          <w:szCs w:val="24"/>
        </w:rPr>
        <w:t xml:space="preserve"> </w:t>
      </w:r>
      <w:hyperlink r:id="rId16" w:history="1">
        <w:proofErr w:type="spellStart"/>
        <w:r w:rsidR="00D03FBE" w:rsidRPr="0032736E">
          <w:rPr>
            <w:rStyle w:val="Hyperlink"/>
            <w:rFonts w:ascii="Times New Roman" w:eastAsia="SimSun" w:hAnsi="Times New Roman" w:cs="Times New Roman"/>
            <w:sz w:val="24"/>
            <w:szCs w:val="24"/>
          </w:rPr>
          <w:t>Eulex</w:t>
        </w:r>
        <w:proofErr w:type="spellEnd"/>
        <w:r w:rsidR="00D03FBE" w:rsidRPr="0032736E">
          <w:rPr>
            <w:rStyle w:val="Hyperlink"/>
            <w:rFonts w:ascii="Times New Roman" w:eastAsia="SimSun" w:hAnsi="Times New Roman" w:cs="Times New Roman"/>
            <w:sz w:val="24"/>
            <w:szCs w:val="24"/>
          </w:rPr>
          <w:t>-Kosovo</w:t>
        </w:r>
      </w:hyperlink>
      <w:r w:rsidR="00D03FBE" w:rsidRPr="0032736E">
        <w:rPr>
          <w:rFonts w:ascii="Times New Roman" w:eastAsia="SimSun" w:hAnsi="Times New Roman" w:cs="Times New Roman"/>
          <w:sz w:val="24"/>
          <w:szCs w:val="24"/>
        </w:rPr>
        <w:t xml:space="preserve"> asjas (C-29/22 P)</w:t>
      </w:r>
      <w:r w:rsidRPr="0032736E">
        <w:rPr>
          <w:rFonts w:ascii="Times New Roman" w:eastAsia="SimSun" w:hAnsi="Times New Roman" w:cs="Times New Roman"/>
          <w:sz w:val="24"/>
          <w:szCs w:val="24"/>
        </w:rPr>
        <w:t xml:space="preserve"> tõi sellesse olulist selgust. Selles asjas leidis Euroopa Kohus</w:t>
      </w:r>
      <w:r w:rsidR="001C4DAB" w:rsidRPr="0032736E">
        <w:rPr>
          <w:rFonts w:ascii="Times New Roman" w:eastAsia="SimSun" w:hAnsi="Times New Roman" w:cs="Times New Roman"/>
          <w:sz w:val="24"/>
          <w:szCs w:val="24"/>
        </w:rPr>
        <w:t>, et ta</w:t>
      </w:r>
      <w:r w:rsidRPr="0032736E">
        <w:rPr>
          <w:rFonts w:ascii="Times New Roman" w:eastAsia="SimSun" w:hAnsi="Times New Roman" w:cs="Times New Roman"/>
          <w:sz w:val="24"/>
          <w:szCs w:val="24"/>
        </w:rPr>
        <w:t xml:space="preserve"> o</w:t>
      </w:r>
      <w:r w:rsidR="001C4DAB" w:rsidRPr="0032736E">
        <w:rPr>
          <w:rFonts w:ascii="Times New Roman" w:eastAsia="SimSun" w:hAnsi="Times New Roman" w:cs="Times New Roman"/>
          <w:sz w:val="24"/>
          <w:szCs w:val="24"/>
        </w:rPr>
        <w:t>n</w:t>
      </w:r>
      <w:r w:rsidRPr="0032736E">
        <w:rPr>
          <w:rFonts w:ascii="Times New Roman" w:eastAsia="SimSun" w:hAnsi="Times New Roman" w:cs="Times New Roman"/>
          <w:sz w:val="24"/>
          <w:szCs w:val="24"/>
        </w:rPr>
        <w:t xml:space="preserve"> pädev vaa</w:t>
      </w:r>
      <w:r w:rsidR="001C4DAB" w:rsidRPr="0032736E">
        <w:rPr>
          <w:rFonts w:ascii="Times New Roman" w:eastAsia="SimSun" w:hAnsi="Times New Roman" w:cs="Times New Roman"/>
          <w:sz w:val="24"/>
          <w:szCs w:val="24"/>
        </w:rPr>
        <w:t>tama</w:t>
      </w:r>
      <w:r w:rsidRPr="0032736E">
        <w:rPr>
          <w:rFonts w:ascii="Times New Roman" w:eastAsia="SimSun" w:hAnsi="Times New Roman" w:cs="Times New Roman"/>
          <w:sz w:val="24"/>
          <w:szCs w:val="24"/>
        </w:rPr>
        <w:t xml:space="preserve"> läbi kaebusi, mis puudutavad ÜVJP poliitiliste või strateegiliste valikutega otseselt mitte seotud aktide või tegevusetuse õiguspärasust või tõlgendamist. </w:t>
      </w:r>
      <w:r w:rsidR="00B74358" w:rsidRPr="00B74358">
        <w:rPr>
          <w:rFonts w:ascii="Times New Roman" w:eastAsia="SimSun" w:hAnsi="Times New Roman" w:cs="Times New Roman"/>
          <w:sz w:val="24"/>
          <w:szCs w:val="24"/>
        </w:rPr>
        <w:t>21. novembril 2025</w:t>
      </w:r>
      <w:r w:rsidR="00B74358">
        <w:rPr>
          <w:rFonts w:ascii="Times New Roman" w:eastAsia="SimSun" w:hAnsi="Times New Roman" w:cs="Times New Roman"/>
          <w:sz w:val="24"/>
          <w:szCs w:val="24"/>
        </w:rPr>
        <w:t xml:space="preserve"> </w:t>
      </w:r>
      <w:r w:rsidR="00844B69">
        <w:rPr>
          <w:rFonts w:ascii="Times New Roman" w:eastAsia="SimSun" w:hAnsi="Times New Roman" w:cs="Times New Roman"/>
          <w:sz w:val="24"/>
          <w:szCs w:val="24"/>
        </w:rPr>
        <w:t xml:space="preserve">esitas Euroopa Komisjon </w:t>
      </w:r>
      <w:r w:rsidR="00B83BB4" w:rsidRPr="0032736E">
        <w:rPr>
          <w:rFonts w:ascii="Times New Roman" w:eastAsia="SimSun" w:hAnsi="Times New Roman" w:cs="Times New Roman"/>
          <w:sz w:val="24"/>
          <w:szCs w:val="24"/>
        </w:rPr>
        <w:t>E</w:t>
      </w:r>
      <w:r w:rsidR="006F13EA">
        <w:rPr>
          <w:rFonts w:ascii="Times New Roman" w:eastAsia="SimSun" w:hAnsi="Times New Roman" w:cs="Times New Roman"/>
          <w:sz w:val="24"/>
          <w:szCs w:val="24"/>
        </w:rPr>
        <w:t xml:space="preserve">uroopa </w:t>
      </w:r>
      <w:r w:rsidR="00B83BB4" w:rsidRPr="0032736E">
        <w:rPr>
          <w:rFonts w:ascii="Times New Roman" w:eastAsia="SimSun" w:hAnsi="Times New Roman" w:cs="Times New Roman"/>
          <w:sz w:val="24"/>
          <w:szCs w:val="24"/>
        </w:rPr>
        <w:t>K</w:t>
      </w:r>
      <w:r w:rsidR="006F13EA">
        <w:rPr>
          <w:rFonts w:ascii="Times New Roman" w:eastAsia="SimSun" w:hAnsi="Times New Roman" w:cs="Times New Roman"/>
          <w:sz w:val="24"/>
          <w:szCs w:val="24"/>
        </w:rPr>
        <w:t xml:space="preserve">ohtule </w:t>
      </w:r>
      <w:r w:rsidR="00B83BB4" w:rsidRPr="0032736E">
        <w:rPr>
          <w:rFonts w:ascii="Times New Roman" w:eastAsia="SimSun" w:hAnsi="Times New Roman" w:cs="Times New Roman"/>
          <w:sz w:val="24"/>
          <w:szCs w:val="24"/>
        </w:rPr>
        <w:t>arvamuse taotluse</w:t>
      </w:r>
      <w:r w:rsidR="00844B69">
        <w:rPr>
          <w:rFonts w:ascii="Times New Roman" w:eastAsia="SimSun" w:hAnsi="Times New Roman" w:cs="Times New Roman"/>
          <w:sz w:val="24"/>
          <w:szCs w:val="24"/>
        </w:rPr>
        <w:t xml:space="preserve"> </w:t>
      </w:r>
      <w:r w:rsidR="0099199A" w:rsidRPr="0032736E">
        <w:rPr>
          <w:rFonts w:ascii="Times New Roman" w:eastAsia="SimSun" w:hAnsi="Times New Roman" w:cs="Times New Roman"/>
          <w:sz w:val="24"/>
          <w:szCs w:val="24"/>
        </w:rPr>
        <w:t>selle kohta, kas</w:t>
      </w:r>
      <w:r w:rsidR="0042555A" w:rsidRPr="0032736E">
        <w:rPr>
          <w:rFonts w:ascii="Times New Roman" w:eastAsia="SimSun" w:hAnsi="Times New Roman" w:cs="Times New Roman"/>
          <w:sz w:val="24"/>
          <w:szCs w:val="24"/>
        </w:rPr>
        <w:t xml:space="preserve"> </w:t>
      </w:r>
      <w:r w:rsidR="001B7700">
        <w:rPr>
          <w:rFonts w:ascii="Times New Roman" w:eastAsia="SimSun" w:hAnsi="Times New Roman" w:cs="Times New Roman"/>
          <w:sz w:val="24"/>
          <w:szCs w:val="24"/>
        </w:rPr>
        <w:t xml:space="preserve">inimõiguste </w:t>
      </w:r>
      <w:r w:rsidR="0042555A" w:rsidRPr="0032736E">
        <w:rPr>
          <w:rFonts w:ascii="Times New Roman" w:eastAsia="SimSun" w:hAnsi="Times New Roman" w:cs="Times New Roman"/>
          <w:sz w:val="24"/>
          <w:szCs w:val="24"/>
        </w:rPr>
        <w:t>konventsiooniga ühinemi</w:t>
      </w:r>
      <w:r w:rsidR="0099199A" w:rsidRPr="0032736E">
        <w:rPr>
          <w:rFonts w:ascii="Times New Roman" w:eastAsia="SimSun" w:hAnsi="Times New Roman" w:cs="Times New Roman"/>
          <w:sz w:val="24"/>
          <w:szCs w:val="24"/>
        </w:rPr>
        <w:t>n</w:t>
      </w:r>
      <w:r w:rsidR="0042555A" w:rsidRPr="0032736E">
        <w:rPr>
          <w:rFonts w:ascii="Times New Roman" w:eastAsia="SimSun" w:hAnsi="Times New Roman" w:cs="Times New Roman"/>
          <w:sz w:val="24"/>
          <w:szCs w:val="24"/>
        </w:rPr>
        <w:t xml:space="preserve">e </w:t>
      </w:r>
      <w:r w:rsidR="0099199A" w:rsidRPr="0032736E">
        <w:rPr>
          <w:rFonts w:ascii="Times New Roman" w:eastAsia="SimSun" w:hAnsi="Times New Roman" w:cs="Times New Roman"/>
          <w:sz w:val="24"/>
          <w:szCs w:val="24"/>
        </w:rPr>
        <w:t>on</w:t>
      </w:r>
      <w:r w:rsidR="0042555A" w:rsidRPr="0032736E">
        <w:rPr>
          <w:rFonts w:ascii="Times New Roman" w:eastAsia="SimSun" w:hAnsi="Times New Roman" w:cs="Times New Roman"/>
          <w:sz w:val="24"/>
          <w:szCs w:val="24"/>
        </w:rPr>
        <w:t xml:space="preserve"> EL</w:t>
      </w:r>
      <w:r w:rsidR="00492569" w:rsidRPr="0032736E">
        <w:rPr>
          <w:rFonts w:ascii="Times New Roman" w:eastAsia="SimSun" w:hAnsi="Times New Roman" w:cs="Times New Roman"/>
          <w:sz w:val="24"/>
          <w:szCs w:val="24"/>
        </w:rPr>
        <w:t>i</w:t>
      </w:r>
      <w:r w:rsidR="0042555A" w:rsidRPr="0032736E">
        <w:rPr>
          <w:rFonts w:ascii="Times New Roman" w:eastAsia="SimSun" w:hAnsi="Times New Roman" w:cs="Times New Roman"/>
          <w:sz w:val="24"/>
          <w:szCs w:val="24"/>
        </w:rPr>
        <w:t xml:space="preserve"> õigusega</w:t>
      </w:r>
      <w:r w:rsidR="0099199A" w:rsidRPr="0032736E">
        <w:rPr>
          <w:rFonts w:ascii="Times New Roman" w:eastAsia="SimSun" w:hAnsi="Times New Roman" w:cs="Times New Roman"/>
          <w:sz w:val="24"/>
          <w:szCs w:val="24"/>
        </w:rPr>
        <w:t xml:space="preserve"> kooskõlas</w:t>
      </w:r>
      <w:r w:rsidR="0042555A" w:rsidRPr="0032736E">
        <w:rPr>
          <w:rFonts w:ascii="Times New Roman" w:eastAsia="SimSun" w:hAnsi="Times New Roman" w:cs="Times New Roman"/>
          <w:sz w:val="24"/>
          <w:szCs w:val="24"/>
        </w:rPr>
        <w:t>.</w:t>
      </w:r>
      <w:r w:rsidR="008477CE" w:rsidRPr="0032736E">
        <w:rPr>
          <w:rFonts w:ascii="Times New Roman" w:eastAsia="SimSun" w:hAnsi="Times New Roman" w:cs="Times New Roman"/>
          <w:sz w:val="24"/>
          <w:szCs w:val="24"/>
        </w:rPr>
        <w:t xml:space="preserve"> </w:t>
      </w:r>
      <w:r w:rsidR="00F612CB">
        <w:rPr>
          <w:rFonts w:ascii="Times New Roman" w:eastAsia="SimSun" w:hAnsi="Times New Roman" w:cs="Times New Roman"/>
          <w:sz w:val="24"/>
          <w:szCs w:val="24"/>
        </w:rPr>
        <w:t xml:space="preserve">Liikmesriikidele edastati </w:t>
      </w:r>
      <w:r w:rsidR="00282F28">
        <w:rPr>
          <w:rFonts w:ascii="Times New Roman" w:eastAsia="SimSun" w:hAnsi="Times New Roman" w:cs="Times New Roman"/>
          <w:sz w:val="24"/>
          <w:szCs w:val="24"/>
        </w:rPr>
        <w:t xml:space="preserve">arvamuse taotlus seisukohtade esitamiseks 3. detsembril 2025. </w:t>
      </w:r>
      <w:r w:rsidR="0020372E">
        <w:rPr>
          <w:rFonts w:ascii="Times New Roman" w:eastAsia="SimSun" w:hAnsi="Times New Roman" w:cs="Times New Roman"/>
          <w:sz w:val="24"/>
          <w:szCs w:val="24"/>
        </w:rPr>
        <w:t>Samal ajal</w:t>
      </w:r>
      <w:r w:rsidR="0020372E" w:rsidRPr="0032736E">
        <w:rPr>
          <w:rFonts w:ascii="Times New Roman" w:eastAsia="SimSun" w:hAnsi="Times New Roman" w:cs="Times New Roman"/>
          <w:sz w:val="24"/>
          <w:szCs w:val="24"/>
        </w:rPr>
        <w:t xml:space="preserve"> </w:t>
      </w:r>
      <w:r w:rsidR="00DE673B">
        <w:rPr>
          <w:rFonts w:ascii="Times New Roman" w:eastAsia="SimSun" w:hAnsi="Times New Roman" w:cs="Times New Roman"/>
          <w:sz w:val="24"/>
          <w:szCs w:val="24"/>
        </w:rPr>
        <w:t>töötatakse</w:t>
      </w:r>
      <w:r w:rsidR="00DE673B" w:rsidRPr="0032736E">
        <w:rPr>
          <w:rFonts w:ascii="Times New Roman" w:eastAsia="SimSun" w:hAnsi="Times New Roman" w:cs="Times New Roman"/>
          <w:sz w:val="24"/>
          <w:szCs w:val="24"/>
        </w:rPr>
        <w:t xml:space="preserve"> </w:t>
      </w:r>
      <w:r w:rsidR="007B1EF8" w:rsidRPr="0032736E">
        <w:rPr>
          <w:rFonts w:ascii="Times New Roman" w:eastAsia="SimSun" w:hAnsi="Times New Roman" w:cs="Times New Roman"/>
          <w:sz w:val="24"/>
          <w:szCs w:val="24"/>
        </w:rPr>
        <w:t>EL</w:t>
      </w:r>
      <w:r w:rsidR="0020372E">
        <w:rPr>
          <w:rFonts w:ascii="Times New Roman" w:eastAsia="SimSun" w:hAnsi="Times New Roman" w:cs="Times New Roman"/>
          <w:sz w:val="24"/>
          <w:szCs w:val="24"/>
        </w:rPr>
        <w:t>i</w:t>
      </w:r>
      <w:r w:rsidR="007B1EF8" w:rsidRPr="0032736E">
        <w:rPr>
          <w:rFonts w:ascii="Times New Roman" w:eastAsia="SimSun" w:hAnsi="Times New Roman" w:cs="Times New Roman"/>
          <w:sz w:val="24"/>
          <w:szCs w:val="24"/>
        </w:rPr>
        <w:t xml:space="preserve"> põhiõiguste, </w:t>
      </w:r>
      <w:r w:rsidR="007B1EF8" w:rsidRPr="0032736E">
        <w:rPr>
          <w:rFonts w:ascii="Times New Roman" w:eastAsia="SimSun" w:hAnsi="Times New Roman" w:cs="Times New Roman"/>
          <w:sz w:val="24"/>
          <w:szCs w:val="24"/>
        </w:rPr>
        <w:lastRenderedPageBreak/>
        <w:t>kodakondsuse ja isikute vaba liikumise töörühma</w:t>
      </w:r>
      <w:r w:rsidR="00844B69">
        <w:rPr>
          <w:rFonts w:ascii="Times New Roman" w:eastAsia="SimSun" w:hAnsi="Times New Roman" w:cs="Times New Roman"/>
          <w:sz w:val="24"/>
          <w:szCs w:val="24"/>
        </w:rPr>
        <w:t>s</w:t>
      </w:r>
      <w:r w:rsidR="007B1EF8" w:rsidRPr="0032736E">
        <w:rPr>
          <w:rFonts w:ascii="Times New Roman" w:eastAsia="SimSun" w:hAnsi="Times New Roman" w:cs="Times New Roman"/>
          <w:sz w:val="24"/>
          <w:szCs w:val="24"/>
        </w:rPr>
        <w:t xml:space="preserve"> (</w:t>
      </w:r>
      <w:hyperlink r:id="rId17" w:history="1">
        <w:r w:rsidR="007B1EF8" w:rsidRPr="0032736E">
          <w:rPr>
            <w:rStyle w:val="Hyperlink"/>
            <w:rFonts w:ascii="Times New Roman" w:eastAsia="SimSun" w:hAnsi="Times New Roman" w:cs="Times New Roman"/>
            <w:sz w:val="24"/>
            <w:szCs w:val="24"/>
          </w:rPr>
          <w:t>FREMP</w:t>
        </w:r>
      </w:hyperlink>
      <w:r w:rsidR="007B1EF8" w:rsidRPr="0032736E">
        <w:rPr>
          <w:rFonts w:ascii="Times New Roman" w:eastAsia="SimSun" w:hAnsi="Times New Roman" w:cs="Times New Roman"/>
          <w:sz w:val="24"/>
          <w:szCs w:val="24"/>
        </w:rPr>
        <w:t xml:space="preserve">) </w:t>
      </w:r>
      <w:r w:rsidR="00DE673B">
        <w:rPr>
          <w:rFonts w:ascii="Times New Roman" w:eastAsia="SimSun" w:hAnsi="Times New Roman" w:cs="Times New Roman"/>
          <w:sz w:val="24"/>
          <w:szCs w:val="24"/>
        </w:rPr>
        <w:t xml:space="preserve">välja </w:t>
      </w:r>
      <w:r w:rsidR="00185A2C">
        <w:rPr>
          <w:rFonts w:ascii="Times New Roman" w:eastAsia="SimSun" w:hAnsi="Times New Roman" w:cs="Times New Roman"/>
          <w:sz w:val="24"/>
          <w:szCs w:val="24"/>
        </w:rPr>
        <w:t>reegleid</w:t>
      </w:r>
      <w:r w:rsidR="001458EE">
        <w:rPr>
          <w:rFonts w:ascii="Times New Roman" w:eastAsia="SimSun" w:hAnsi="Times New Roman" w:cs="Times New Roman"/>
          <w:sz w:val="24"/>
          <w:szCs w:val="24"/>
        </w:rPr>
        <w:t xml:space="preserve"> (nn </w:t>
      </w:r>
      <w:proofErr w:type="spellStart"/>
      <w:r w:rsidR="001458EE">
        <w:rPr>
          <w:rFonts w:ascii="Times New Roman" w:eastAsia="SimSun" w:hAnsi="Times New Roman" w:cs="Times New Roman"/>
          <w:sz w:val="24"/>
          <w:szCs w:val="24"/>
        </w:rPr>
        <w:t>sisereeglid</w:t>
      </w:r>
      <w:proofErr w:type="spellEnd"/>
      <w:r w:rsidR="001458EE">
        <w:rPr>
          <w:rFonts w:ascii="Times New Roman" w:eastAsia="SimSun" w:hAnsi="Times New Roman" w:cs="Times New Roman"/>
          <w:sz w:val="24"/>
          <w:szCs w:val="24"/>
        </w:rPr>
        <w:t>)</w:t>
      </w:r>
      <w:r w:rsidR="00701A1D" w:rsidRPr="0032736E">
        <w:rPr>
          <w:rFonts w:ascii="Times New Roman" w:eastAsia="SimSun" w:hAnsi="Times New Roman" w:cs="Times New Roman"/>
          <w:sz w:val="24"/>
          <w:szCs w:val="24"/>
        </w:rPr>
        <w:t xml:space="preserve">, mille alusel </w:t>
      </w:r>
      <w:r w:rsidR="00F01BC9" w:rsidRPr="0032736E">
        <w:rPr>
          <w:rFonts w:ascii="Times New Roman" w:eastAsia="SimSun" w:hAnsi="Times New Roman" w:cs="Times New Roman"/>
          <w:sz w:val="24"/>
          <w:szCs w:val="24"/>
        </w:rPr>
        <w:t>hakka</w:t>
      </w:r>
      <w:r w:rsidR="00DE673B">
        <w:rPr>
          <w:rFonts w:ascii="Times New Roman" w:eastAsia="SimSun" w:hAnsi="Times New Roman" w:cs="Times New Roman"/>
          <w:sz w:val="24"/>
          <w:szCs w:val="24"/>
        </w:rPr>
        <w:t>vad</w:t>
      </w:r>
      <w:r w:rsidR="00701A1D" w:rsidRPr="0032736E">
        <w:rPr>
          <w:rFonts w:ascii="Times New Roman" w:eastAsia="SimSun" w:hAnsi="Times New Roman" w:cs="Times New Roman"/>
          <w:sz w:val="24"/>
          <w:szCs w:val="24"/>
        </w:rPr>
        <w:t xml:space="preserve"> EL ja liikmesrii</w:t>
      </w:r>
      <w:r w:rsidR="00DE673B">
        <w:rPr>
          <w:rFonts w:ascii="Times New Roman" w:eastAsia="SimSun" w:hAnsi="Times New Roman" w:cs="Times New Roman"/>
          <w:sz w:val="24"/>
          <w:szCs w:val="24"/>
        </w:rPr>
        <w:t>gid</w:t>
      </w:r>
      <w:r w:rsidR="00701A1D" w:rsidRPr="0032736E">
        <w:rPr>
          <w:rFonts w:ascii="Times New Roman" w:eastAsia="SimSun" w:hAnsi="Times New Roman" w:cs="Times New Roman"/>
          <w:sz w:val="24"/>
          <w:szCs w:val="24"/>
        </w:rPr>
        <w:t xml:space="preserve"> </w:t>
      </w:r>
      <w:r w:rsidR="00DE673B">
        <w:rPr>
          <w:rFonts w:ascii="Times New Roman" w:eastAsia="SimSun" w:hAnsi="Times New Roman" w:cs="Times New Roman"/>
          <w:sz w:val="24"/>
          <w:szCs w:val="24"/>
        </w:rPr>
        <w:t xml:space="preserve">tegema </w:t>
      </w:r>
      <w:r w:rsidR="00701A1D" w:rsidRPr="0032736E">
        <w:rPr>
          <w:rFonts w:ascii="Times New Roman" w:eastAsia="SimSun" w:hAnsi="Times New Roman" w:cs="Times New Roman"/>
          <w:sz w:val="24"/>
          <w:szCs w:val="24"/>
        </w:rPr>
        <w:t>koostöö</w:t>
      </w:r>
      <w:r w:rsidR="00DE673B">
        <w:rPr>
          <w:rFonts w:ascii="Times New Roman" w:eastAsia="SimSun" w:hAnsi="Times New Roman" w:cs="Times New Roman"/>
          <w:sz w:val="24"/>
          <w:szCs w:val="24"/>
        </w:rPr>
        <w:t>d</w:t>
      </w:r>
      <w:r w:rsidR="00701A1D" w:rsidRPr="0032736E">
        <w:rPr>
          <w:rFonts w:ascii="Times New Roman" w:eastAsia="SimSun" w:hAnsi="Times New Roman" w:cs="Times New Roman"/>
          <w:sz w:val="24"/>
          <w:szCs w:val="24"/>
        </w:rPr>
        <w:t xml:space="preserve"> kohtuasjade menetlemisel ja muudes konventsiooni rakendamise küsimustes.</w:t>
      </w:r>
      <w:r w:rsidR="006F13EA" w:rsidRPr="006F13EA">
        <w:rPr>
          <w:rFonts w:ascii="Times New Roman" w:eastAsia="SimSun" w:hAnsi="Times New Roman" w:cs="Times New Roman"/>
          <w:sz w:val="24"/>
          <w:szCs w:val="24"/>
        </w:rPr>
        <w:t xml:space="preserve"> </w:t>
      </w:r>
      <w:r w:rsidR="006F13EA" w:rsidRPr="0032736E">
        <w:rPr>
          <w:rFonts w:ascii="Times New Roman" w:eastAsia="SimSun" w:hAnsi="Times New Roman" w:cs="Times New Roman"/>
          <w:sz w:val="24"/>
          <w:szCs w:val="24"/>
        </w:rPr>
        <w:t xml:space="preserve">Kui </w:t>
      </w:r>
      <w:r w:rsidR="006F13EA">
        <w:rPr>
          <w:rFonts w:ascii="Times New Roman" w:eastAsia="SimSun" w:hAnsi="Times New Roman" w:cs="Times New Roman"/>
          <w:sz w:val="24"/>
          <w:szCs w:val="24"/>
        </w:rPr>
        <w:t xml:space="preserve">kõik nimetatud </w:t>
      </w:r>
      <w:r w:rsidR="006F13EA" w:rsidRPr="0032736E">
        <w:rPr>
          <w:rFonts w:ascii="Times New Roman" w:eastAsia="SimSun" w:hAnsi="Times New Roman" w:cs="Times New Roman"/>
          <w:sz w:val="24"/>
          <w:szCs w:val="24"/>
        </w:rPr>
        <w:t>küsimused saavad lahend</w:t>
      </w:r>
      <w:r w:rsidR="003A7E4C">
        <w:rPr>
          <w:rFonts w:ascii="Times New Roman" w:eastAsia="SimSun" w:hAnsi="Times New Roman" w:cs="Times New Roman"/>
          <w:sz w:val="24"/>
          <w:szCs w:val="24"/>
        </w:rPr>
        <w:t>atud</w:t>
      </w:r>
      <w:r w:rsidR="006F13EA" w:rsidRPr="0032736E">
        <w:rPr>
          <w:rFonts w:ascii="Times New Roman" w:eastAsia="SimSun" w:hAnsi="Times New Roman" w:cs="Times New Roman"/>
          <w:sz w:val="24"/>
          <w:szCs w:val="24"/>
        </w:rPr>
        <w:t xml:space="preserve">, on võimalik otsustada ELi </w:t>
      </w:r>
      <w:r w:rsidR="001B7700">
        <w:rPr>
          <w:rFonts w:ascii="Times New Roman" w:eastAsia="SimSun" w:hAnsi="Times New Roman" w:cs="Times New Roman"/>
          <w:sz w:val="24"/>
          <w:szCs w:val="24"/>
        </w:rPr>
        <w:t>inimõiguste konventsiooniga</w:t>
      </w:r>
      <w:r w:rsidR="006F13EA" w:rsidRPr="0032736E">
        <w:rPr>
          <w:rFonts w:ascii="Times New Roman" w:eastAsia="SimSun" w:hAnsi="Times New Roman" w:cs="Times New Roman"/>
          <w:sz w:val="24"/>
          <w:szCs w:val="24"/>
        </w:rPr>
        <w:t xml:space="preserve"> ühinemise lõpliku heakskiidu üle.</w:t>
      </w:r>
    </w:p>
    <w:p w14:paraId="783F9E59" w14:textId="09AD56E1" w:rsidR="00852D10" w:rsidRPr="0032736E" w:rsidRDefault="001C78F9"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w:t>
      </w:r>
      <w:r w:rsidR="00852D10" w:rsidRPr="0032736E">
        <w:rPr>
          <w:rFonts w:ascii="Times New Roman" w:eastAsia="SimSun" w:hAnsi="Times New Roman" w:cs="Times New Roman"/>
          <w:sz w:val="24"/>
          <w:szCs w:val="24"/>
        </w:rPr>
        <w:t>onventsioonisüsteemi toimimise eest vastuta</w:t>
      </w:r>
      <w:r>
        <w:rPr>
          <w:rFonts w:ascii="Times New Roman" w:eastAsia="SimSun" w:hAnsi="Times New Roman" w:cs="Times New Roman"/>
          <w:sz w:val="24"/>
          <w:szCs w:val="24"/>
        </w:rPr>
        <w:t xml:space="preserve">b </w:t>
      </w:r>
      <w:proofErr w:type="spellStart"/>
      <w:r w:rsidRPr="0032736E">
        <w:rPr>
          <w:rFonts w:ascii="Times New Roman" w:eastAsia="SimSun" w:hAnsi="Times New Roman" w:cs="Times New Roman"/>
          <w:sz w:val="24"/>
          <w:szCs w:val="24"/>
        </w:rPr>
        <w:t>EN</w:t>
      </w:r>
      <w:r>
        <w:rPr>
          <w:rFonts w:ascii="Times New Roman" w:eastAsia="SimSun" w:hAnsi="Times New Roman" w:cs="Times New Roman"/>
          <w:sz w:val="24"/>
          <w:szCs w:val="24"/>
        </w:rPr>
        <w:t>i</w:t>
      </w:r>
      <w:proofErr w:type="spellEnd"/>
      <w:r w:rsidRPr="0032736E">
        <w:rPr>
          <w:rFonts w:ascii="Times New Roman" w:eastAsia="SimSun" w:hAnsi="Times New Roman" w:cs="Times New Roman"/>
          <w:sz w:val="24"/>
          <w:szCs w:val="24"/>
        </w:rPr>
        <w:t xml:space="preserve"> inimõiguste juhtkomitee</w:t>
      </w:r>
      <w:r>
        <w:rPr>
          <w:rFonts w:ascii="Times New Roman" w:eastAsia="SimSun" w:hAnsi="Times New Roman" w:cs="Times New Roman"/>
          <w:sz w:val="24"/>
          <w:szCs w:val="24"/>
        </w:rPr>
        <w:t>, mille raames teevad</w:t>
      </w:r>
      <w:r w:rsidRPr="0032736E">
        <w:rPr>
          <w:rFonts w:ascii="Times New Roman" w:eastAsia="SimSun" w:hAnsi="Times New Roman" w:cs="Times New Roman"/>
          <w:sz w:val="24"/>
          <w:szCs w:val="24"/>
        </w:rPr>
        <w:t xml:space="preserve"> </w:t>
      </w:r>
      <w:r w:rsidR="00852D10" w:rsidRPr="0032736E">
        <w:rPr>
          <w:rFonts w:ascii="Times New Roman" w:eastAsia="SimSun" w:hAnsi="Times New Roman" w:cs="Times New Roman"/>
          <w:sz w:val="24"/>
          <w:szCs w:val="24"/>
        </w:rPr>
        <w:t>liikmesrii</w:t>
      </w:r>
      <w:r w:rsidR="00E91B2A">
        <w:rPr>
          <w:rFonts w:ascii="Times New Roman" w:eastAsia="SimSun" w:hAnsi="Times New Roman" w:cs="Times New Roman"/>
          <w:sz w:val="24"/>
          <w:szCs w:val="24"/>
        </w:rPr>
        <w:t>gid</w:t>
      </w:r>
      <w:r w:rsidR="00852D10" w:rsidRPr="0032736E">
        <w:rPr>
          <w:rFonts w:ascii="Times New Roman" w:eastAsia="SimSun" w:hAnsi="Times New Roman" w:cs="Times New Roman"/>
          <w:sz w:val="24"/>
          <w:szCs w:val="24"/>
        </w:rPr>
        <w:t xml:space="preserve"> koostöö</w:t>
      </w:r>
      <w:r w:rsidR="00E91B2A">
        <w:rPr>
          <w:rFonts w:ascii="Times New Roman" w:eastAsia="SimSun" w:hAnsi="Times New Roman" w:cs="Times New Roman"/>
          <w:sz w:val="24"/>
          <w:szCs w:val="24"/>
        </w:rPr>
        <w:t>d. E</w:t>
      </w:r>
      <w:r w:rsidR="00852D10" w:rsidRPr="0032736E">
        <w:rPr>
          <w:rFonts w:ascii="Times New Roman" w:eastAsia="SimSun" w:hAnsi="Times New Roman" w:cs="Times New Roman"/>
          <w:sz w:val="24"/>
          <w:szCs w:val="24"/>
        </w:rPr>
        <w:t xml:space="preserve">elmisel aastal </w:t>
      </w:r>
      <w:r w:rsidR="00E91B2A">
        <w:rPr>
          <w:rFonts w:ascii="Times New Roman" w:eastAsia="SimSun" w:hAnsi="Times New Roman" w:cs="Times New Roman"/>
          <w:sz w:val="24"/>
          <w:szCs w:val="24"/>
        </w:rPr>
        <w:t xml:space="preserve">lõpetasid </w:t>
      </w:r>
      <w:r w:rsidR="00CB7126" w:rsidRPr="0032736E">
        <w:rPr>
          <w:rFonts w:ascii="Times New Roman" w:eastAsia="SimSun" w:hAnsi="Times New Roman" w:cs="Times New Roman"/>
          <w:sz w:val="24"/>
          <w:szCs w:val="24"/>
        </w:rPr>
        <w:t>tegevus</w:t>
      </w:r>
      <w:r w:rsidR="00CB7126">
        <w:rPr>
          <w:rFonts w:ascii="Times New Roman" w:eastAsia="SimSun" w:hAnsi="Times New Roman" w:cs="Times New Roman"/>
          <w:sz w:val="24"/>
          <w:szCs w:val="24"/>
        </w:rPr>
        <w:t>e</w:t>
      </w:r>
      <w:r w:rsidR="00CB7126" w:rsidRPr="0032736E">
        <w:rPr>
          <w:rFonts w:ascii="Times New Roman" w:eastAsia="SimSun" w:hAnsi="Times New Roman" w:cs="Times New Roman"/>
          <w:sz w:val="24"/>
          <w:szCs w:val="24"/>
        </w:rPr>
        <w:t xml:space="preserve"> </w:t>
      </w:r>
      <w:r w:rsidR="00852D10" w:rsidRPr="0032736E">
        <w:rPr>
          <w:rFonts w:ascii="Times New Roman" w:eastAsia="SimSun" w:hAnsi="Times New Roman" w:cs="Times New Roman"/>
          <w:sz w:val="24"/>
          <w:szCs w:val="24"/>
        </w:rPr>
        <w:t>töö</w:t>
      </w:r>
      <w:r w:rsidR="00B64CD7" w:rsidRPr="0032736E">
        <w:rPr>
          <w:rFonts w:ascii="Times New Roman" w:eastAsia="SimSun" w:hAnsi="Times New Roman" w:cs="Times New Roman"/>
          <w:sz w:val="24"/>
          <w:szCs w:val="24"/>
        </w:rPr>
        <w:t>rühmad</w:t>
      </w:r>
      <w:r w:rsidR="00AD5D0C" w:rsidRPr="0032736E">
        <w:rPr>
          <w:rFonts w:ascii="Times New Roman" w:eastAsia="SimSun" w:hAnsi="Times New Roman" w:cs="Times New Roman"/>
          <w:sz w:val="24"/>
          <w:szCs w:val="24"/>
        </w:rPr>
        <w:t xml:space="preserve">, mis </w:t>
      </w:r>
      <w:r w:rsidR="001458EE">
        <w:rPr>
          <w:rFonts w:ascii="Times New Roman" w:eastAsia="SimSun" w:hAnsi="Times New Roman" w:cs="Times New Roman"/>
          <w:sz w:val="24"/>
          <w:szCs w:val="24"/>
        </w:rPr>
        <w:t>koostasid</w:t>
      </w:r>
      <w:r w:rsidR="001B7700" w:rsidRPr="00E91B2A">
        <w:rPr>
          <w:rFonts w:ascii="Times New Roman" w:eastAsia="SimSun" w:hAnsi="Times New Roman" w:cs="Times New Roman"/>
          <w:sz w:val="24"/>
          <w:szCs w:val="24"/>
        </w:rPr>
        <w:t xml:space="preserve"> </w:t>
      </w:r>
      <w:r w:rsidR="003E116E" w:rsidRPr="00E91B2A">
        <w:rPr>
          <w:rFonts w:ascii="Times New Roman" w:eastAsia="SimSun" w:hAnsi="Times New Roman" w:cs="Times New Roman"/>
          <w:sz w:val="24"/>
          <w:szCs w:val="24"/>
        </w:rPr>
        <w:t>inimõiguste konventsiooni standard</w:t>
      </w:r>
      <w:r w:rsidR="00185A2C" w:rsidRPr="001458EE">
        <w:rPr>
          <w:rFonts w:ascii="Times New Roman" w:eastAsia="SimSun" w:hAnsi="Times New Roman" w:cs="Times New Roman"/>
          <w:sz w:val="24"/>
          <w:szCs w:val="24"/>
        </w:rPr>
        <w:t>e</w:t>
      </w:r>
      <w:r w:rsidR="003E116E" w:rsidRPr="00E91B2A">
        <w:rPr>
          <w:rFonts w:ascii="Times New Roman" w:eastAsia="SimSun" w:hAnsi="Times New Roman" w:cs="Times New Roman"/>
          <w:sz w:val="24"/>
          <w:szCs w:val="24"/>
        </w:rPr>
        <w:t>i</w:t>
      </w:r>
      <w:r w:rsidR="001B7700" w:rsidRPr="00E91B2A">
        <w:rPr>
          <w:rFonts w:ascii="Times New Roman" w:eastAsia="SimSun" w:hAnsi="Times New Roman" w:cs="Times New Roman"/>
          <w:sz w:val="24"/>
          <w:szCs w:val="24"/>
        </w:rPr>
        <w:t>d</w:t>
      </w:r>
      <w:r w:rsidR="003E116E" w:rsidRPr="0032736E">
        <w:rPr>
          <w:rFonts w:ascii="Times New Roman" w:eastAsia="SimSun" w:hAnsi="Times New Roman" w:cs="Times New Roman"/>
          <w:sz w:val="24"/>
          <w:szCs w:val="24"/>
        </w:rPr>
        <w:t xml:space="preserve"> tehisintellekti süsteemide kasutamisel (</w:t>
      </w:r>
      <w:r w:rsidR="003E116E" w:rsidRPr="000507FC">
        <w:rPr>
          <w:rFonts w:ascii="Times New Roman" w:eastAsia="SimSun" w:hAnsi="Times New Roman" w:cs="Times New Roman"/>
          <w:sz w:val="24"/>
          <w:szCs w:val="24"/>
        </w:rPr>
        <w:t>CDDH-IA</w:t>
      </w:r>
      <w:r w:rsidR="000507FC">
        <w:rPr>
          <w:rFonts w:ascii="Times New Roman" w:eastAsia="SimSun" w:hAnsi="Times New Roman" w:cs="Times New Roman"/>
          <w:sz w:val="24"/>
          <w:szCs w:val="24"/>
        </w:rPr>
        <w:t xml:space="preserve">, mille väljundiks on </w:t>
      </w:r>
      <w:hyperlink r:id="rId18" w:history="1">
        <w:r w:rsidR="000507FC" w:rsidRPr="000507FC">
          <w:rPr>
            <w:rStyle w:val="Hyperlink"/>
            <w:rFonts w:ascii="Times New Roman" w:eastAsia="SimSun" w:hAnsi="Times New Roman" w:cs="Times New Roman"/>
            <w:sz w:val="24"/>
            <w:szCs w:val="24"/>
          </w:rPr>
          <w:t>inimõiguste tehisintellekti süsteemidele kohaldamise käsiraamat</w:t>
        </w:r>
      </w:hyperlink>
      <w:r w:rsidR="003E116E" w:rsidRPr="0032736E">
        <w:rPr>
          <w:rFonts w:ascii="Times New Roman" w:eastAsia="SimSun" w:hAnsi="Times New Roman" w:cs="Times New Roman"/>
          <w:sz w:val="24"/>
          <w:szCs w:val="24"/>
        </w:rPr>
        <w:t xml:space="preserve">) </w:t>
      </w:r>
      <w:r w:rsidR="003E6700" w:rsidRPr="0032736E">
        <w:rPr>
          <w:rFonts w:ascii="Times New Roman" w:eastAsia="SimSun" w:hAnsi="Times New Roman" w:cs="Times New Roman"/>
          <w:sz w:val="24"/>
          <w:szCs w:val="24"/>
        </w:rPr>
        <w:t>ning</w:t>
      </w:r>
      <w:r w:rsidR="00852D10" w:rsidRPr="0032736E">
        <w:rPr>
          <w:rFonts w:ascii="Times New Roman" w:eastAsia="SimSun" w:hAnsi="Times New Roman" w:cs="Times New Roman"/>
          <w:sz w:val="24"/>
          <w:szCs w:val="24"/>
        </w:rPr>
        <w:t xml:space="preserve"> </w:t>
      </w:r>
      <w:r w:rsidR="001B7700">
        <w:rPr>
          <w:rFonts w:ascii="Times New Roman" w:eastAsia="SimSun" w:hAnsi="Times New Roman" w:cs="Times New Roman"/>
          <w:sz w:val="24"/>
          <w:szCs w:val="24"/>
        </w:rPr>
        <w:t xml:space="preserve">hindasid </w:t>
      </w:r>
      <w:r w:rsidR="00D13A83" w:rsidRPr="0032736E">
        <w:rPr>
          <w:rFonts w:ascii="Times New Roman" w:eastAsia="SimSun" w:hAnsi="Times New Roman" w:cs="Times New Roman"/>
          <w:sz w:val="24"/>
          <w:szCs w:val="24"/>
        </w:rPr>
        <w:t>inimõiguste konventsiooni lisa</w:t>
      </w:r>
      <w:r w:rsidR="00852D10" w:rsidRPr="0032736E">
        <w:rPr>
          <w:rFonts w:ascii="Times New Roman" w:eastAsia="SimSun" w:hAnsi="Times New Roman" w:cs="Times New Roman"/>
          <w:sz w:val="24"/>
          <w:szCs w:val="24"/>
        </w:rPr>
        <w:t>protokolli</w:t>
      </w:r>
      <w:r w:rsidR="006527C1" w:rsidRPr="0032736E">
        <w:rPr>
          <w:rFonts w:ascii="Times New Roman" w:eastAsia="SimSun" w:hAnsi="Times New Roman" w:cs="Times New Roman"/>
          <w:sz w:val="24"/>
          <w:szCs w:val="24"/>
        </w:rPr>
        <w:t>de nr</w:t>
      </w:r>
      <w:r w:rsidR="00FB4B06" w:rsidRPr="0032736E">
        <w:rPr>
          <w:rFonts w:ascii="Times New Roman" w:eastAsia="SimSun" w:hAnsi="Times New Roman" w:cs="Times New Roman"/>
          <w:sz w:val="24"/>
          <w:szCs w:val="24"/>
        </w:rPr>
        <w:t> </w:t>
      </w:r>
      <w:r w:rsidR="006527C1" w:rsidRPr="0032736E">
        <w:rPr>
          <w:rFonts w:ascii="Times New Roman" w:eastAsia="SimSun" w:hAnsi="Times New Roman" w:cs="Times New Roman"/>
          <w:sz w:val="24"/>
          <w:szCs w:val="24"/>
        </w:rPr>
        <w:t>15 ja</w:t>
      </w:r>
      <w:r w:rsidR="00852D10" w:rsidRPr="0032736E">
        <w:rPr>
          <w:rFonts w:ascii="Times New Roman" w:eastAsia="SimSun" w:hAnsi="Times New Roman" w:cs="Times New Roman"/>
          <w:sz w:val="24"/>
          <w:szCs w:val="24"/>
        </w:rPr>
        <w:t xml:space="preserve"> nr</w:t>
      </w:r>
      <w:r w:rsidR="00FB4B06" w:rsidRPr="0032736E">
        <w:rPr>
          <w:rFonts w:ascii="Times New Roman" w:eastAsia="SimSun" w:hAnsi="Times New Roman" w:cs="Times New Roman"/>
          <w:sz w:val="24"/>
          <w:szCs w:val="24"/>
        </w:rPr>
        <w:t> </w:t>
      </w:r>
      <w:r w:rsidR="00852D10" w:rsidRPr="0032736E">
        <w:rPr>
          <w:rFonts w:ascii="Times New Roman" w:eastAsia="SimSun" w:hAnsi="Times New Roman" w:cs="Times New Roman"/>
          <w:sz w:val="24"/>
          <w:szCs w:val="24"/>
        </w:rPr>
        <w:t xml:space="preserve">16 </w:t>
      </w:r>
      <w:r w:rsidR="00D0510F">
        <w:rPr>
          <w:rFonts w:ascii="Times New Roman" w:eastAsia="SimSun" w:hAnsi="Times New Roman" w:cs="Times New Roman"/>
          <w:sz w:val="24"/>
          <w:szCs w:val="24"/>
        </w:rPr>
        <w:t>esmas</w:t>
      </w:r>
      <w:r w:rsidR="001B7700">
        <w:rPr>
          <w:rFonts w:ascii="Times New Roman" w:eastAsia="SimSun" w:hAnsi="Times New Roman" w:cs="Times New Roman"/>
          <w:sz w:val="24"/>
          <w:szCs w:val="24"/>
        </w:rPr>
        <w:t>t</w:t>
      </w:r>
      <w:r w:rsidR="00D0510F">
        <w:rPr>
          <w:rFonts w:ascii="Times New Roman" w:eastAsia="SimSun" w:hAnsi="Times New Roman" w:cs="Times New Roman"/>
          <w:sz w:val="24"/>
          <w:szCs w:val="24"/>
        </w:rPr>
        <w:t xml:space="preserve"> </w:t>
      </w:r>
      <w:r w:rsidR="00852D10" w:rsidRPr="0032736E">
        <w:rPr>
          <w:rFonts w:ascii="Times New Roman" w:eastAsia="SimSun" w:hAnsi="Times New Roman" w:cs="Times New Roman"/>
          <w:sz w:val="24"/>
          <w:szCs w:val="24"/>
        </w:rPr>
        <w:t>mõju konventsiooni kohaldamisel (</w:t>
      </w:r>
      <w:hyperlink r:id="rId19" w:history="1">
        <w:r w:rsidR="00852D10" w:rsidRPr="0032736E">
          <w:rPr>
            <w:rStyle w:val="Hyperlink"/>
            <w:rFonts w:ascii="Times New Roman" w:eastAsia="SimSun" w:hAnsi="Times New Roman" w:cs="Times New Roman"/>
            <w:sz w:val="24"/>
            <w:szCs w:val="24"/>
          </w:rPr>
          <w:t>DH-SYSC-PRO</w:t>
        </w:r>
      </w:hyperlink>
      <w:r w:rsidR="00D0510F">
        <w:rPr>
          <w:rStyle w:val="Hyperlink"/>
          <w:rFonts w:ascii="Times New Roman" w:eastAsia="SimSun" w:hAnsi="Times New Roman" w:cs="Times New Roman"/>
          <w:sz w:val="24"/>
          <w:szCs w:val="24"/>
        </w:rPr>
        <w:t>, mis leidsid oma aruannetes (siin ja siin), et märgatavat mõju ei annagi tuvastada</w:t>
      </w:r>
      <w:r w:rsidR="00852D10" w:rsidRPr="0032736E">
        <w:rPr>
          <w:rFonts w:ascii="Times New Roman" w:eastAsia="SimSun" w:hAnsi="Times New Roman" w:cs="Times New Roman"/>
          <w:sz w:val="24"/>
          <w:szCs w:val="24"/>
        </w:rPr>
        <w:t>).</w:t>
      </w:r>
      <w:r w:rsidR="005B12B2">
        <w:rPr>
          <w:rFonts w:ascii="Times New Roman" w:eastAsia="SimSun" w:hAnsi="Times New Roman" w:cs="Times New Roman"/>
          <w:sz w:val="24"/>
          <w:szCs w:val="24"/>
        </w:rPr>
        <w:t xml:space="preserve"> Tegevust jätka</w:t>
      </w:r>
      <w:r w:rsidR="00607DD8">
        <w:rPr>
          <w:rFonts w:ascii="Times New Roman" w:eastAsia="SimSun" w:hAnsi="Times New Roman" w:cs="Times New Roman"/>
          <w:sz w:val="24"/>
          <w:szCs w:val="24"/>
        </w:rPr>
        <w:t>vad</w:t>
      </w:r>
      <w:r w:rsidR="005B12B2">
        <w:rPr>
          <w:rFonts w:ascii="Times New Roman" w:eastAsia="SimSun" w:hAnsi="Times New Roman" w:cs="Times New Roman"/>
          <w:sz w:val="24"/>
          <w:szCs w:val="24"/>
        </w:rPr>
        <w:t xml:space="preserve"> </w:t>
      </w:r>
      <w:r w:rsidR="00CB7126">
        <w:rPr>
          <w:rFonts w:ascii="Times New Roman" w:eastAsia="SimSun" w:hAnsi="Times New Roman" w:cs="Times New Roman"/>
          <w:sz w:val="24"/>
          <w:szCs w:val="24"/>
        </w:rPr>
        <w:t>2024. aastal alustanud töö</w:t>
      </w:r>
      <w:r w:rsidR="001B7700">
        <w:rPr>
          <w:rFonts w:ascii="Times New Roman" w:eastAsia="SimSun" w:hAnsi="Times New Roman" w:cs="Times New Roman"/>
          <w:sz w:val="24"/>
          <w:szCs w:val="24"/>
        </w:rPr>
        <w:t>rühm</w:t>
      </w:r>
      <w:r w:rsidR="00CB7126">
        <w:rPr>
          <w:rFonts w:ascii="Times New Roman" w:eastAsia="SimSun" w:hAnsi="Times New Roman" w:cs="Times New Roman"/>
          <w:sz w:val="24"/>
          <w:szCs w:val="24"/>
        </w:rPr>
        <w:t xml:space="preserve">, mis </w:t>
      </w:r>
      <w:r w:rsidR="001B7700">
        <w:rPr>
          <w:rFonts w:ascii="Times New Roman" w:eastAsia="SimSun" w:hAnsi="Times New Roman" w:cs="Times New Roman"/>
          <w:sz w:val="24"/>
          <w:szCs w:val="24"/>
        </w:rPr>
        <w:t xml:space="preserve">koostab </w:t>
      </w:r>
      <w:r w:rsidR="00CB7126">
        <w:rPr>
          <w:rFonts w:ascii="Times New Roman" w:eastAsia="SimSun" w:hAnsi="Times New Roman" w:cs="Times New Roman"/>
          <w:sz w:val="24"/>
          <w:szCs w:val="24"/>
        </w:rPr>
        <w:t>juhendmaterjal</w:t>
      </w:r>
      <w:r w:rsidR="001B7700">
        <w:rPr>
          <w:rFonts w:ascii="Times New Roman" w:eastAsia="SimSun" w:hAnsi="Times New Roman" w:cs="Times New Roman"/>
          <w:sz w:val="24"/>
          <w:szCs w:val="24"/>
        </w:rPr>
        <w:t>e</w:t>
      </w:r>
      <w:r w:rsidR="00CB7126">
        <w:rPr>
          <w:rFonts w:ascii="Times New Roman" w:eastAsia="SimSun" w:hAnsi="Times New Roman" w:cs="Times New Roman"/>
          <w:sz w:val="24"/>
          <w:szCs w:val="24"/>
        </w:rPr>
        <w:t xml:space="preserve"> karistamatuse kaotamiseks tõsiste inimõiguste rikkumise eest (</w:t>
      </w:r>
      <w:hyperlink r:id="rId20" w:anchor="{%22263788708%22:[2]}" w:history="1">
        <w:r w:rsidR="00CB7126" w:rsidRPr="00CB7126">
          <w:rPr>
            <w:rStyle w:val="Hyperlink"/>
            <w:rFonts w:ascii="Times New Roman" w:eastAsia="SimSun" w:hAnsi="Times New Roman" w:cs="Times New Roman"/>
            <w:sz w:val="24"/>
            <w:szCs w:val="24"/>
          </w:rPr>
          <w:t>CDDH-ELI</w:t>
        </w:r>
      </w:hyperlink>
      <w:r w:rsidR="00CB7126">
        <w:rPr>
          <w:rFonts w:ascii="Times New Roman" w:eastAsia="SimSun" w:hAnsi="Times New Roman" w:cs="Times New Roman"/>
          <w:sz w:val="24"/>
          <w:szCs w:val="24"/>
        </w:rPr>
        <w:t>)</w:t>
      </w:r>
      <w:r w:rsidR="001B7700">
        <w:rPr>
          <w:rFonts w:ascii="Times New Roman" w:eastAsia="SimSun" w:hAnsi="Times New Roman" w:cs="Times New Roman"/>
          <w:sz w:val="24"/>
          <w:szCs w:val="24"/>
        </w:rPr>
        <w:t>,</w:t>
      </w:r>
      <w:r w:rsidR="00CB7126">
        <w:rPr>
          <w:rFonts w:ascii="Times New Roman" w:eastAsia="SimSun" w:hAnsi="Times New Roman" w:cs="Times New Roman"/>
          <w:sz w:val="24"/>
          <w:szCs w:val="24"/>
        </w:rPr>
        <w:t xml:space="preserve"> ning </w:t>
      </w:r>
      <w:r w:rsidR="005B12B2">
        <w:rPr>
          <w:rFonts w:ascii="Times New Roman" w:eastAsia="SimSun" w:hAnsi="Times New Roman" w:cs="Times New Roman"/>
          <w:sz w:val="24"/>
          <w:szCs w:val="24"/>
        </w:rPr>
        <w:t xml:space="preserve">2025. aastal </w:t>
      </w:r>
      <w:r w:rsidR="00607DD8">
        <w:rPr>
          <w:rFonts w:ascii="Times New Roman" w:eastAsia="SimSun" w:hAnsi="Times New Roman" w:cs="Times New Roman"/>
          <w:sz w:val="24"/>
          <w:szCs w:val="24"/>
        </w:rPr>
        <w:t xml:space="preserve">alustanud </w:t>
      </w:r>
      <w:r w:rsidR="005B12B2">
        <w:rPr>
          <w:rFonts w:ascii="Times New Roman" w:eastAsia="SimSun" w:hAnsi="Times New Roman" w:cs="Times New Roman"/>
          <w:sz w:val="24"/>
          <w:szCs w:val="24"/>
        </w:rPr>
        <w:t>töö</w:t>
      </w:r>
      <w:r w:rsidR="001B7700">
        <w:rPr>
          <w:rFonts w:ascii="Times New Roman" w:eastAsia="SimSun" w:hAnsi="Times New Roman" w:cs="Times New Roman"/>
          <w:sz w:val="24"/>
          <w:szCs w:val="24"/>
        </w:rPr>
        <w:t>rühmad</w:t>
      </w:r>
      <w:r w:rsidR="005B12B2">
        <w:rPr>
          <w:rFonts w:ascii="Times New Roman" w:eastAsia="SimSun" w:hAnsi="Times New Roman" w:cs="Times New Roman"/>
          <w:sz w:val="24"/>
          <w:szCs w:val="24"/>
        </w:rPr>
        <w:t xml:space="preserve">, mis </w:t>
      </w:r>
      <w:r w:rsidR="001B7700">
        <w:rPr>
          <w:rFonts w:ascii="Times New Roman" w:eastAsia="SimSun" w:hAnsi="Times New Roman" w:cs="Times New Roman"/>
          <w:sz w:val="24"/>
          <w:szCs w:val="24"/>
        </w:rPr>
        <w:t xml:space="preserve">valmistavad ette </w:t>
      </w:r>
      <w:proofErr w:type="spellStart"/>
      <w:r w:rsidR="005B12B2">
        <w:rPr>
          <w:rFonts w:ascii="Times New Roman" w:eastAsia="SimSun" w:hAnsi="Times New Roman" w:cs="Times New Roman"/>
          <w:sz w:val="24"/>
          <w:szCs w:val="24"/>
        </w:rPr>
        <w:t>EN</w:t>
      </w:r>
      <w:r w:rsidR="001B7700">
        <w:rPr>
          <w:rFonts w:ascii="Times New Roman" w:eastAsia="SimSun" w:hAnsi="Times New Roman" w:cs="Times New Roman"/>
          <w:sz w:val="24"/>
          <w:szCs w:val="24"/>
        </w:rPr>
        <w:t>i</w:t>
      </w:r>
      <w:proofErr w:type="spellEnd"/>
      <w:r w:rsidR="005B12B2">
        <w:rPr>
          <w:rFonts w:ascii="Times New Roman" w:eastAsia="SimSun" w:hAnsi="Times New Roman" w:cs="Times New Roman"/>
          <w:sz w:val="24"/>
          <w:szCs w:val="24"/>
        </w:rPr>
        <w:t xml:space="preserve"> ministrite komitee </w:t>
      </w:r>
      <w:r w:rsidR="001B7700">
        <w:rPr>
          <w:rFonts w:ascii="Times New Roman" w:eastAsia="SimSun" w:hAnsi="Times New Roman" w:cs="Times New Roman"/>
          <w:sz w:val="24"/>
          <w:szCs w:val="24"/>
        </w:rPr>
        <w:t xml:space="preserve">turvalise kolmanda riigi teemalise </w:t>
      </w:r>
      <w:r w:rsidR="005B12B2">
        <w:rPr>
          <w:rFonts w:ascii="Times New Roman" w:eastAsia="SimSun" w:hAnsi="Times New Roman" w:cs="Times New Roman"/>
          <w:sz w:val="24"/>
          <w:szCs w:val="24"/>
        </w:rPr>
        <w:t xml:space="preserve">soovituse </w:t>
      </w:r>
      <w:r w:rsidR="001B7700">
        <w:rPr>
          <w:rFonts w:ascii="Times New Roman" w:eastAsia="SimSun" w:hAnsi="Times New Roman" w:cs="Times New Roman"/>
          <w:sz w:val="24"/>
          <w:szCs w:val="24"/>
        </w:rPr>
        <w:t xml:space="preserve">ajakohastamist </w:t>
      </w:r>
      <w:r w:rsidR="005B12B2">
        <w:rPr>
          <w:rFonts w:ascii="Times New Roman" w:eastAsia="SimSun" w:hAnsi="Times New Roman" w:cs="Times New Roman"/>
          <w:sz w:val="24"/>
          <w:szCs w:val="24"/>
        </w:rPr>
        <w:t>(</w:t>
      </w:r>
      <w:hyperlink r:id="rId21" w:history="1">
        <w:r w:rsidR="005B12B2" w:rsidRPr="00607DD8">
          <w:rPr>
            <w:rStyle w:val="Hyperlink"/>
            <w:rFonts w:ascii="Times New Roman" w:eastAsia="SimSun" w:hAnsi="Times New Roman" w:cs="Times New Roman"/>
            <w:sz w:val="24"/>
            <w:szCs w:val="24"/>
          </w:rPr>
          <w:t>CDDH-PTS</w:t>
        </w:r>
      </w:hyperlink>
      <w:r w:rsidR="005B12B2">
        <w:rPr>
          <w:rFonts w:ascii="Times New Roman" w:eastAsia="SimSun" w:hAnsi="Times New Roman" w:cs="Times New Roman"/>
          <w:sz w:val="24"/>
          <w:szCs w:val="24"/>
        </w:rPr>
        <w:t>)</w:t>
      </w:r>
      <w:r w:rsidR="00607DD8">
        <w:rPr>
          <w:rFonts w:ascii="Times New Roman" w:eastAsia="SimSun" w:hAnsi="Times New Roman" w:cs="Times New Roman"/>
          <w:sz w:val="24"/>
          <w:szCs w:val="24"/>
        </w:rPr>
        <w:t xml:space="preserve"> ja </w:t>
      </w:r>
      <w:r w:rsidR="001B7700">
        <w:rPr>
          <w:rFonts w:ascii="Times New Roman" w:eastAsia="SimSun" w:hAnsi="Times New Roman" w:cs="Times New Roman"/>
          <w:sz w:val="24"/>
          <w:szCs w:val="24"/>
        </w:rPr>
        <w:t xml:space="preserve">käsitlevad </w:t>
      </w:r>
      <w:r w:rsidR="00607DD8">
        <w:rPr>
          <w:rFonts w:ascii="Times New Roman" w:eastAsia="SimSun" w:hAnsi="Times New Roman" w:cs="Times New Roman"/>
          <w:sz w:val="24"/>
          <w:szCs w:val="24"/>
        </w:rPr>
        <w:t>inimõigus</w:t>
      </w:r>
      <w:r w:rsidR="001B7700">
        <w:rPr>
          <w:rFonts w:ascii="Times New Roman" w:eastAsia="SimSun" w:hAnsi="Times New Roman" w:cs="Times New Roman"/>
          <w:sz w:val="24"/>
          <w:szCs w:val="24"/>
        </w:rPr>
        <w:t>küsimusi</w:t>
      </w:r>
      <w:r w:rsidR="00607DD8">
        <w:rPr>
          <w:rFonts w:ascii="Times New Roman" w:eastAsia="SimSun" w:hAnsi="Times New Roman" w:cs="Times New Roman"/>
          <w:sz w:val="24"/>
          <w:szCs w:val="24"/>
        </w:rPr>
        <w:t xml:space="preserve"> uimastipoliitika</w:t>
      </w:r>
      <w:r w:rsidR="001B7700">
        <w:rPr>
          <w:rFonts w:ascii="Times New Roman" w:eastAsia="SimSun" w:hAnsi="Times New Roman" w:cs="Times New Roman"/>
          <w:sz w:val="24"/>
          <w:szCs w:val="24"/>
        </w:rPr>
        <w:t xml:space="preserve"> valdkonnas</w:t>
      </w:r>
      <w:r w:rsidR="00607DD8">
        <w:rPr>
          <w:rFonts w:ascii="Times New Roman" w:eastAsia="SimSun" w:hAnsi="Times New Roman" w:cs="Times New Roman"/>
          <w:sz w:val="24"/>
          <w:szCs w:val="24"/>
        </w:rPr>
        <w:t xml:space="preserve"> (</w:t>
      </w:r>
      <w:hyperlink r:id="rId22" w:history="1">
        <w:r w:rsidR="00607DD8" w:rsidRPr="00607DD8">
          <w:rPr>
            <w:rStyle w:val="Hyperlink"/>
            <w:rFonts w:ascii="Times New Roman" w:eastAsia="SimSun" w:hAnsi="Times New Roman" w:cs="Times New Roman"/>
            <w:sz w:val="24"/>
            <w:szCs w:val="24"/>
          </w:rPr>
          <w:t>DH-PDA</w:t>
        </w:r>
      </w:hyperlink>
      <w:r w:rsidR="00607DD8">
        <w:rPr>
          <w:rFonts w:ascii="Times New Roman" w:eastAsia="SimSun" w:hAnsi="Times New Roman" w:cs="Times New Roman"/>
          <w:sz w:val="24"/>
          <w:szCs w:val="24"/>
        </w:rPr>
        <w:t xml:space="preserve">, koos </w:t>
      </w:r>
      <w:proofErr w:type="spellStart"/>
      <w:r w:rsidR="00607DD8" w:rsidRPr="00B705D0">
        <w:rPr>
          <w:rFonts w:ascii="Times New Roman" w:hAnsi="Times New Roman" w:cs="Times New Roman"/>
          <w:sz w:val="24"/>
          <w:szCs w:val="24"/>
        </w:rPr>
        <w:t>Pompidou</w:t>
      </w:r>
      <w:proofErr w:type="spellEnd"/>
      <w:r w:rsidR="00607DD8" w:rsidRPr="00B705D0">
        <w:rPr>
          <w:rFonts w:ascii="Times New Roman" w:hAnsi="Times New Roman" w:cs="Times New Roman"/>
          <w:sz w:val="24"/>
          <w:szCs w:val="24"/>
        </w:rPr>
        <w:t xml:space="preserve"> </w:t>
      </w:r>
      <w:r w:rsidR="001B7700">
        <w:rPr>
          <w:rFonts w:ascii="Times New Roman" w:hAnsi="Times New Roman" w:cs="Times New Roman"/>
          <w:sz w:val="24"/>
          <w:szCs w:val="24"/>
        </w:rPr>
        <w:t>rühmaga</w:t>
      </w:r>
      <w:r w:rsidR="00607DD8" w:rsidRPr="00526827">
        <w:rPr>
          <w:rFonts w:ascii="Times New Roman" w:eastAsia="SimSun" w:hAnsi="Times New Roman" w:cs="Times New Roman"/>
          <w:sz w:val="24"/>
          <w:szCs w:val="24"/>
        </w:rPr>
        <w:t>)</w:t>
      </w:r>
      <w:r w:rsidR="005B12B2" w:rsidRPr="002450CC">
        <w:rPr>
          <w:rFonts w:ascii="Times New Roman" w:eastAsia="SimSun" w:hAnsi="Times New Roman" w:cs="Times New Roman"/>
          <w:sz w:val="24"/>
          <w:szCs w:val="24"/>
        </w:rPr>
        <w:t>.</w:t>
      </w:r>
    </w:p>
    <w:p w14:paraId="10AE83FF" w14:textId="6E4334DB" w:rsidR="002F1F8F" w:rsidRPr="002F1F8F"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10. detsembril 2025 toimus </w:t>
      </w:r>
      <w:proofErr w:type="spellStart"/>
      <w:r w:rsidRPr="0C16097E">
        <w:rPr>
          <w:rFonts w:ascii="Times New Roman" w:eastAsia="SimSun" w:hAnsi="Times New Roman" w:cs="Times New Roman"/>
          <w:sz w:val="24"/>
          <w:szCs w:val="24"/>
        </w:rPr>
        <w:t>EN</w:t>
      </w:r>
      <w:r w:rsidR="0033036D">
        <w:rPr>
          <w:rFonts w:ascii="Times New Roman" w:eastAsia="SimSun" w:hAnsi="Times New Roman" w:cs="Times New Roman"/>
          <w:sz w:val="24"/>
          <w:szCs w:val="24"/>
        </w:rPr>
        <w:t>i</w:t>
      </w:r>
      <w:proofErr w:type="spellEnd"/>
      <w:r w:rsidRPr="0C16097E">
        <w:rPr>
          <w:rFonts w:ascii="Times New Roman" w:eastAsia="SimSun" w:hAnsi="Times New Roman" w:cs="Times New Roman"/>
          <w:sz w:val="24"/>
          <w:szCs w:val="24"/>
        </w:rPr>
        <w:t xml:space="preserve"> liikmesriikide ministrite erakorraline konverents rände ja inimõiguste konventsiooni teemal</w:t>
      </w:r>
      <w:r w:rsidR="00E61A32">
        <w:rPr>
          <w:rFonts w:ascii="Times New Roman" w:eastAsia="SimSun" w:hAnsi="Times New Roman" w:cs="Times New Roman"/>
          <w:sz w:val="24"/>
          <w:szCs w:val="24"/>
        </w:rPr>
        <w:t xml:space="preserve">, mis tõukus algselt </w:t>
      </w:r>
      <w:r w:rsidR="006F13EA">
        <w:rPr>
          <w:rFonts w:ascii="Times New Roman" w:eastAsia="SimSun" w:hAnsi="Times New Roman" w:cs="Times New Roman"/>
          <w:sz w:val="24"/>
          <w:szCs w:val="24"/>
        </w:rPr>
        <w:t xml:space="preserve">leige </w:t>
      </w:r>
      <w:r w:rsidR="00E61A32">
        <w:rPr>
          <w:rFonts w:ascii="Times New Roman" w:eastAsia="SimSun" w:hAnsi="Times New Roman" w:cs="Times New Roman"/>
          <w:sz w:val="24"/>
          <w:szCs w:val="24"/>
        </w:rPr>
        <w:t xml:space="preserve">vastuvõtu pälvinud üheksa peaministri </w:t>
      </w:r>
      <w:r w:rsidR="006F13EA">
        <w:rPr>
          <w:rFonts w:ascii="Times New Roman" w:eastAsia="SimSun" w:hAnsi="Times New Roman" w:cs="Times New Roman"/>
          <w:sz w:val="24"/>
          <w:szCs w:val="24"/>
        </w:rPr>
        <w:t>22. mai 2025</w:t>
      </w:r>
      <w:r w:rsidR="0033036D">
        <w:rPr>
          <w:rFonts w:ascii="Times New Roman" w:eastAsia="SimSun" w:hAnsi="Times New Roman" w:cs="Times New Roman"/>
          <w:sz w:val="24"/>
          <w:szCs w:val="24"/>
        </w:rPr>
        <w:t>. aasta</w:t>
      </w:r>
      <w:r w:rsidR="006F13EA">
        <w:rPr>
          <w:rFonts w:ascii="Times New Roman" w:eastAsia="SimSun" w:hAnsi="Times New Roman" w:cs="Times New Roman"/>
          <w:sz w:val="24"/>
          <w:szCs w:val="24"/>
        </w:rPr>
        <w:t xml:space="preserve"> </w:t>
      </w:r>
      <w:hyperlink r:id="rId23" w:history="1">
        <w:r w:rsidR="00E61A32" w:rsidRPr="00E35F02">
          <w:rPr>
            <w:rStyle w:val="Hyperlink"/>
            <w:rFonts w:ascii="Times New Roman" w:eastAsia="SimSun" w:hAnsi="Times New Roman" w:cs="Times New Roman"/>
            <w:sz w:val="24"/>
            <w:szCs w:val="24"/>
          </w:rPr>
          <w:t>kirjast</w:t>
        </w:r>
      </w:hyperlink>
      <w:r w:rsidRPr="0C16097E">
        <w:rPr>
          <w:rFonts w:ascii="Times New Roman" w:eastAsia="SimSun" w:hAnsi="Times New Roman" w:cs="Times New Roman"/>
          <w:sz w:val="24"/>
          <w:szCs w:val="24"/>
        </w:rPr>
        <w:t>. Konverentsi</w:t>
      </w:r>
      <w:r w:rsidR="007E2A34">
        <w:rPr>
          <w:rFonts w:ascii="Times New Roman" w:eastAsia="SimSun" w:hAnsi="Times New Roman" w:cs="Times New Roman"/>
          <w:sz w:val="24"/>
          <w:szCs w:val="24"/>
        </w:rPr>
        <w:t xml:space="preserve">l tegid </w:t>
      </w:r>
      <w:r w:rsidR="0033036D">
        <w:rPr>
          <w:rFonts w:ascii="Times New Roman" w:eastAsia="SimSun" w:hAnsi="Times New Roman" w:cs="Times New Roman"/>
          <w:sz w:val="24"/>
          <w:szCs w:val="24"/>
        </w:rPr>
        <w:t>27</w:t>
      </w:r>
      <w:r w:rsidR="007E2A34">
        <w:rPr>
          <w:rFonts w:ascii="Times New Roman" w:eastAsia="SimSun" w:hAnsi="Times New Roman" w:cs="Times New Roman"/>
          <w:sz w:val="24"/>
          <w:szCs w:val="24"/>
        </w:rPr>
        <w:t xml:space="preserve"> liikmesriiki </w:t>
      </w:r>
      <w:hyperlink r:id="rId24" w:history="1">
        <w:r w:rsidR="007E2A34" w:rsidRPr="007E2A34">
          <w:rPr>
            <w:rStyle w:val="Hyperlink"/>
            <w:rFonts w:ascii="Times New Roman" w:eastAsia="SimSun" w:hAnsi="Times New Roman" w:cs="Times New Roman"/>
            <w:sz w:val="24"/>
            <w:szCs w:val="24"/>
          </w:rPr>
          <w:t>ühisavalduse</w:t>
        </w:r>
      </w:hyperlink>
      <w:r w:rsidR="007E2A34">
        <w:rPr>
          <w:rFonts w:ascii="Times New Roman" w:eastAsia="SimSun" w:hAnsi="Times New Roman" w:cs="Times New Roman"/>
          <w:sz w:val="24"/>
          <w:szCs w:val="24"/>
        </w:rPr>
        <w:t xml:space="preserve"> ja konverentsi </w:t>
      </w:r>
      <w:hyperlink r:id="rId25">
        <w:r w:rsidRPr="0C16097E">
          <w:rPr>
            <w:rStyle w:val="Hyperlink"/>
            <w:rFonts w:ascii="Times New Roman" w:eastAsia="SimSun" w:hAnsi="Times New Roman" w:cs="Times New Roman"/>
            <w:sz w:val="24"/>
            <w:szCs w:val="24"/>
          </w:rPr>
          <w:t>järelduste</w:t>
        </w:r>
      </w:hyperlink>
      <w:r w:rsidRPr="0C16097E">
        <w:rPr>
          <w:rFonts w:ascii="Times New Roman" w:eastAsia="SimSun" w:hAnsi="Times New Roman" w:cs="Times New Roman"/>
          <w:sz w:val="24"/>
          <w:szCs w:val="24"/>
        </w:rPr>
        <w:t xml:space="preserve"> alusel andis ministrite komitee </w:t>
      </w:r>
      <w:proofErr w:type="spellStart"/>
      <w:r w:rsidRPr="0C16097E">
        <w:rPr>
          <w:rFonts w:ascii="Times New Roman" w:eastAsia="SimSun" w:hAnsi="Times New Roman" w:cs="Times New Roman"/>
          <w:sz w:val="24"/>
          <w:szCs w:val="24"/>
        </w:rPr>
        <w:t>EN</w:t>
      </w:r>
      <w:r w:rsidR="0033036D">
        <w:rPr>
          <w:rFonts w:ascii="Times New Roman" w:eastAsia="SimSun" w:hAnsi="Times New Roman" w:cs="Times New Roman"/>
          <w:sz w:val="24"/>
          <w:szCs w:val="24"/>
        </w:rPr>
        <w:t>i</w:t>
      </w:r>
      <w:proofErr w:type="spellEnd"/>
      <w:r w:rsidRPr="0C16097E">
        <w:rPr>
          <w:rFonts w:ascii="Times New Roman" w:eastAsia="SimSun" w:hAnsi="Times New Roman" w:cs="Times New Roman"/>
          <w:sz w:val="24"/>
          <w:szCs w:val="24"/>
        </w:rPr>
        <w:t xml:space="preserve"> inimõiguste juhtkomiteele </w:t>
      </w:r>
      <w:hyperlink r:id="rId26">
        <w:r w:rsidRPr="0C16097E">
          <w:rPr>
            <w:rStyle w:val="Hyperlink"/>
            <w:rFonts w:ascii="Times New Roman" w:eastAsia="SimSun" w:hAnsi="Times New Roman" w:cs="Times New Roman"/>
            <w:sz w:val="24"/>
            <w:szCs w:val="24"/>
          </w:rPr>
          <w:t>korralduse</w:t>
        </w:r>
      </w:hyperlink>
      <w:r w:rsidRPr="0C16097E">
        <w:rPr>
          <w:rFonts w:ascii="Times New Roman" w:eastAsia="SimSun" w:hAnsi="Times New Roman" w:cs="Times New Roman"/>
          <w:sz w:val="24"/>
          <w:szCs w:val="24"/>
        </w:rPr>
        <w:t xml:space="preserve"> valmistada 22. märtsiks 2026 ette elemendid konventsiooniosaliste deklaratsiooni jaoks</w:t>
      </w:r>
      <w:r w:rsidR="0033036D">
        <w:rPr>
          <w:rFonts w:ascii="Times New Roman" w:eastAsia="SimSun" w:hAnsi="Times New Roman" w:cs="Times New Roman"/>
          <w:sz w:val="24"/>
          <w:szCs w:val="24"/>
        </w:rPr>
        <w:t>, mis käsitleb</w:t>
      </w:r>
      <w:r w:rsidRPr="0C16097E">
        <w:rPr>
          <w:rFonts w:ascii="Times New Roman" w:eastAsia="SimSun" w:hAnsi="Times New Roman" w:cs="Times New Roman"/>
          <w:sz w:val="24"/>
          <w:szCs w:val="24"/>
        </w:rPr>
        <w:t xml:space="preserve"> inimõiguste konventsiooni kohaldamis</w:t>
      </w:r>
      <w:r w:rsidR="0033036D">
        <w:rPr>
          <w:rFonts w:ascii="Times New Roman" w:eastAsia="SimSun" w:hAnsi="Times New Roman" w:cs="Times New Roman"/>
          <w:sz w:val="24"/>
          <w:szCs w:val="24"/>
        </w:rPr>
        <w:t>t</w:t>
      </w:r>
      <w:r w:rsidRPr="0C16097E">
        <w:rPr>
          <w:rFonts w:ascii="Times New Roman" w:eastAsia="SimSun" w:hAnsi="Times New Roman" w:cs="Times New Roman"/>
          <w:sz w:val="24"/>
          <w:szCs w:val="24"/>
        </w:rPr>
        <w:t xml:space="preserve"> rändega seotud </w:t>
      </w:r>
      <w:r w:rsidR="0033036D">
        <w:rPr>
          <w:rFonts w:ascii="Times New Roman" w:eastAsia="SimSun" w:hAnsi="Times New Roman" w:cs="Times New Roman"/>
          <w:sz w:val="24"/>
          <w:szCs w:val="24"/>
        </w:rPr>
        <w:t>nüüdis</w:t>
      </w:r>
      <w:r w:rsidR="0033036D" w:rsidRPr="0C16097E">
        <w:rPr>
          <w:rFonts w:ascii="Times New Roman" w:eastAsia="SimSun" w:hAnsi="Times New Roman" w:cs="Times New Roman"/>
          <w:sz w:val="24"/>
          <w:szCs w:val="24"/>
        </w:rPr>
        <w:t xml:space="preserve">aegsetele </w:t>
      </w:r>
      <w:r w:rsidRPr="0C16097E">
        <w:rPr>
          <w:rFonts w:ascii="Times New Roman" w:eastAsia="SimSun" w:hAnsi="Times New Roman" w:cs="Times New Roman"/>
          <w:sz w:val="24"/>
          <w:szCs w:val="24"/>
        </w:rPr>
        <w:t>väljakutsetele (sh rände ärakasutamisele (</w:t>
      </w:r>
      <w:proofErr w:type="spellStart"/>
      <w:r w:rsidRPr="0C16097E">
        <w:rPr>
          <w:rFonts w:ascii="Times New Roman" w:eastAsia="SimSun" w:hAnsi="Times New Roman" w:cs="Times New Roman"/>
          <w:sz w:val="24"/>
          <w:szCs w:val="24"/>
        </w:rPr>
        <w:t>instrumentaliseerimisele</w:t>
      </w:r>
      <w:proofErr w:type="spellEnd"/>
      <w:r w:rsidRPr="0C16097E">
        <w:rPr>
          <w:rFonts w:ascii="Times New Roman" w:eastAsia="SimSun" w:hAnsi="Times New Roman" w:cs="Times New Roman"/>
          <w:sz w:val="24"/>
          <w:szCs w:val="24"/>
        </w:rPr>
        <w:t>)). Inimõiguste juhtkomitee koostatud dokument</w:t>
      </w:r>
      <w:r w:rsidR="00B13C52">
        <w:rPr>
          <w:rFonts w:ascii="Times New Roman" w:eastAsia="SimSun" w:hAnsi="Times New Roman" w:cs="Times New Roman"/>
          <w:sz w:val="24"/>
          <w:szCs w:val="24"/>
        </w:rPr>
        <w:t>, mi sisaldab ka põhjalikku seletuskirja,</w:t>
      </w:r>
      <w:r w:rsidRPr="0C16097E">
        <w:rPr>
          <w:rFonts w:ascii="Times New Roman" w:eastAsia="SimSun" w:hAnsi="Times New Roman" w:cs="Times New Roman"/>
          <w:sz w:val="24"/>
          <w:szCs w:val="24"/>
        </w:rPr>
        <w:t xml:space="preserve"> on leitav </w:t>
      </w:r>
      <w:hyperlink r:id="rId27">
        <w:r w:rsidRPr="0C16097E">
          <w:rPr>
            <w:rStyle w:val="Hyperlink"/>
            <w:rFonts w:ascii="Times New Roman" w:eastAsia="SimSun" w:hAnsi="Times New Roman" w:cs="Times New Roman"/>
            <w:sz w:val="24"/>
            <w:szCs w:val="24"/>
          </w:rPr>
          <w:t>siit</w:t>
        </w:r>
      </w:hyperlink>
      <w:r w:rsidRPr="0C16097E">
        <w:rPr>
          <w:rFonts w:ascii="Times New Roman" w:eastAsia="SimSun" w:hAnsi="Times New Roman" w:cs="Times New Roman"/>
          <w:sz w:val="24"/>
          <w:szCs w:val="24"/>
        </w:rPr>
        <w:t xml:space="preserve">. </w:t>
      </w:r>
      <w:proofErr w:type="spellStart"/>
      <w:r w:rsidRPr="0C16097E">
        <w:rPr>
          <w:rFonts w:ascii="Times New Roman" w:eastAsia="SimSun" w:hAnsi="Times New Roman" w:cs="Times New Roman"/>
          <w:sz w:val="24"/>
          <w:szCs w:val="24"/>
        </w:rPr>
        <w:t>EN</w:t>
      </w:r>
      <w:r w:rsidR="0033036D">
        <w:rPr>
          <w:rFonts w:ascii="Times New Roman" w:eastAsia="SimSun" w:hAnsi="Times New Roman" w:cs="Times New Roman"/>
          <w:sz w:val="24"/>
          <w:szCs w:val="24"/>
        </w:rPr>
        <w:t>i</w:t>
      </w:r>
      <w:proofErr w:type="spellEnd"/>
      <w:r w:rsidRPr="0C16097E">
        <w:rPr>
          <w:rFonts w:ascii="Times New Roman" w:eastAsia="SimSun" w:hAnsi="Times New Roman" w:cs="Times New Roman"/>
          <w:sz w:val="24"/>
          <w:szCs w:val="24"/>
        </w:rPr>
        <w:t xml:space="preserve"> liikmesrii</w:t>
      </w:r>
      <w:r w:rsidR="00B13C52">
        <w:rPr>
          <w:rFonts w:ascii="Times New Roman" w:eastAsia="SimSun" w:hAnsi="Times New Roman" w:cs="Times New Roman"/>
          <w:sz w:val="24"/>
          <w:szCs w:val="24"/>
        </w:rPr>
        <w:t>gid</w:t>
      </w:r>
      <w:r w:rsidRPr="0C16097E">
        <w:rPr>
          <w:rFonts w:ascii="Times New Roman" w:eastAsia="SimSun" w:hAnsi="Times New Roman" w:cs="Times New Roman"/>
          <w:sz w:val="24"/>
          <w:szCs w:val="24"/>
        </w:rPr>
        <w:t xml:space="preserve"> </w:t>
      </w:r>
      <w:r w:rsidR="00B13C52">
        <w:rPr>
          <w:rFonts w:ascii="Times New Roman" w:eastAsia="SimSun" w:hAnsi="Times New Roman" w:cs="Times New Roman"/>
          <w:sz w:val="24"/>
          <w:szCs w:val="24"/>
        </w:rPr>
        <w:t xml:space="preserve">võtsid </w:t>
      </w:r>
      <w:hyperlink r:id="rId28" w:history="1">
        <w:r w:rsidR="00B13C52" w:rsidRPr="00B13C52">
          <w:rPr>
            <w:rStyle w:val="Hyperlink"/>
            <w:rFonts w:ascii="Times New Roman" w:eastAsia="SimSun" w:hAnsi="Times New Roman" w:cs="Times New Roman"/>
            <w:sz w:val="24"/>
            <w:szCs w:val="24"/>
          </w:rPr>
          <w:t>deklaratsiooni</w:t>
        </w:r>
      </w:hyperlink>
      <w:r w:rsidR="00B13C52">
        <w:rPr>
          <w:rFonts w:ascii="Times New Roman" w:eastAsia="SimSun" w:hAnsi="Times New Roman" w:cs="Times New Roman"/>
          <w:sz w:val="24"/>
          <w:szCs w:val="24"/>
        </w:rPr>
        <w:t xml:space="preserve"> vastu </w:t>
      </w:r>
      <w:r w:rsidRPr="0C16097E">
        <w:rPr>
          <w:rFonts w:ascii="Times New Roman" w:eastAsia="SimSun" w:hAnsi="Times New Roman" w:cs="Times New Roman"/>
          <w:sz w:val="24"/>
          <w:szCs w:val="24"/>
        </w:rPr>
        <w:t>(</w:t>
      </w:r>
      <w:proofErr w:type="spellStart"/>
      <w:r w:rsidRPr="0C16097E">
        <w:rPr>
          <w:rFonts w:ascii="Times New Roman" w:eastAsia="SimSun" w:hAnsi="Times New Roman" w:cs="Times New Roman"/>
          <w:sz w:val="24"/>
          <w:szCs w:val="24"/>
        </w:rPr>
        <w:t>välis</w:t>
      </w:r>
      <w:proofErr w:type="spellEnd"/>
      <w:r w:rsidRPr="0C16097E">
        <w:rPr>
          <w:rFonts w:ascii="Times New Roman" w:eastAsia="SimSun" w:hAnsi="Times New Roman" w:cs="Times New Roman"/>
          <w:sz w:val="24"/>
          <w:szCs w:val="24"/>
        </w:rPr>
        <w:t xml:space="preserve">)ministrite kohtumisel </w:t>
      </w:r>
      <w:r w:rsidR="007E2A34">
        <w:rPr>
          <w:rFonts w:ascii="Times New Roman" w:eastAsia="SimSun" w:hAnsi="Times New Roman" w:cs="Times New Roman"/>
          <w:sz w:val="24"/>
          <w:szCs w:val="24"/>
        </w:rPr>
        <w:t xml:space="preserve">14.-15. mail </w:t>
      </w:r>
      <w:r w:rsidRPr="0C16097E">
        <w:rPr>
          <w:rFonts w:ascii="Times New Roman" w:eastAsia="SimSun" w:hAnsi="Times New Roman" w:cs="Times New Roman"/>
          <w:sz w:val="24"/>
          <w:szCs w:val="24"/>
        </w:rPr>
        <w:t xml:space="preserve">2026 Moldova </w:t>
      </w:r>
      <w:proofErr w:type="spellStart"/>
      <w:r w:rsidRPr="0C16097E">
        <w:rPr>
          <w:rFonts w:ascii="Times New Roman" w:eastAsia="SimSun" w:hAnsi="Times New Roman" w:cs="Times New Roman"/>
          <w:sz w:val="24"/>
          <w:szCs w:val="24"/>
        </w:rPr>
        <w:t>EN</w:t>
      </w:r>
      <w:r w:rsidR="0033036D">
        <w:rPr>
          <w:rFonts w:ascii="Times New Roman" w:eastAsia="SimSun" w:hAnsi="Times New Roman" w:cs="Times New Roman"/>
          <w:sz w:val="24"/>
          <w:szCs w:val="24"/>
        </w:rPr>
        <w:t>i</w:t>
      </w:r>
      <w:proofErr w:type="spellEnd"/>
      <w:r w:rsidRPr="0C16097E">
        <w:rPr>
          <w:rFonts w:ascii="Times New Roman" w:eastAsia="SimSun" w:hAnsi="Times New Roman" w:cs="Times New Roman"/>
          <w:sz w:val="24"/>
          <w:szCs w:val="24"/>
        </w:rPr>
        <w:t xml:space="preserve"> eesistumise lõpetamisel Chişinăus.</w:t>
      </w:r>
    </w:p>
    <w:p w14:paraId="71B82609" w14:textId="53B923A1" w:rsidR="00852D10" w:rsidRPr="0032736E" w:rsidRDefault="00505A92"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2025. aastal jätkas </w:t>
      </w:r>
      <w:r w:rsidR="003E2C0B">
        <w:rPr>
          <w:rFonts w:ascii="Times New Roman" w:eastAsia="SimSun" w:hAnsi="Times New Roman" w:cs="Times New Roman"/>
          <w:sz w:val="24"/>
          <w:szCs w:val="24"/>
        </w:rPr>
        <w:t xml:space="preserve">2024. aastal alustatud </w:t>
      </w:r>
      <w:r w:rsidR="004623DD" w:rsidRPr="0032736E">
        <w:rPr>
          <w:rFonts w:ascii="Times New Roman" w:eastAsia="SimSun" w:hAnsi="Times New Roman" w:cs="Times New Roman"/>
          <w:sz w:val="24"/>
          <w:szCs w:val="24"/>
        </w:rPr>
        <w:t xml:space="preserve">tegevust </w:t>
      </w:r>
      <w:proofErr w:type="spellStart"/>
      <w:r w:rsidR="004623DD" w:rsidRPr="0032736E">
        <w:rPr>
          <w:rFonts w:ascii="Times New Roman" w:eastAsia="SimSun" w:hAnsi="Times New Roman" w:cs="Times New Roman"/>
          <w:sz w:val="24"/>
          <w:szCs w:val="24"/>
        </w:rPr>
        <w:t>EIK</w:t>
      </w:r>
      <w:r w:rsidR="00FB4B06" w:rsidRPr="0032736E">
        <w:rPr>
          <w:rFonts w:ascii="Times New Roman" w:eastAsia="SimSun" w:hAnsi="Times New Roman" w:cs="Times New Roman"/>
          <w:sz w:val="24"/>
          <w:szCs w:val="24"/>
        </w:rPr>
        <w:t>i</w:t>
      </w:r>
      <w:proofErr w:type="spellEnd"/>
      <w:r w:rsidR="004623DD" w:rsidRPr="0032736E">
        <w:rPr>
          <w:rFonts w:ascii="Times New Roman" w:eastAsia="SimSun" w:hAnsi="Times New Roman" w:cs="Times New Roman"/>
          <w:sz w:val="24"/>
          <w:szCs w:val="24"/>
        </w:rPr>
        <w:t xml:space="preserve"> otsuste täitmise koordinaatorite võrgustik (</w:t>
      </w:r>
      <w:proofErr w:type="spellStart"/>
      <w:r w:rsidR="004623DD" w:rsidRPr="0032736E">
        <w:rPr>
          <w:rFonts w:ascii="Times New Roman" w:eastAsia="SimSun" w:hAnsi="Times New Roman" w:cs="Times New Roman"/>
          <w:sz w:val="24"/>
          <w:szCs w:val="24"/>
        </w:rPr>
        <w:t>Execution</w:t>
      </w:r>
      <w:proofErr w:type="spellEnd"/>
      <w:r w:rsidR="004623DD" w:rsidRPr="0032736E">
        <w:rPr>
          <w:rFonts w:ascii="Times New Roman" w:eastAsia="SimSun" w:hAnsi="Times New Roman" w:cs="Times New Roman"/>
          <w:sz w:val="24"/>
          <w:szCs w:val="24"/>
        </w:rPr>
        <w:t xml:space="preserve"> </w:t>
      </w:r>
      <w:proofErr w:type="spellStart"/>
      <w:r w:rsidR="004623DD" w:rsidRPr="0032736E">
        <w:rPr>
          <w:rFonts w:ascii="Times New Roman" w:eastAsia="SimSun" w:hAnsi="Times New Roman" w:cs="Times New Roman"/>
          <w:sz w:val="24"/>
          <w:szCs w:val="24"/>
        </w:rPr>
        <w:t>Coordinators</w:t>
      </w:r>
      <w:proofErr w:type="spellEnd"/>
      <w:r w:rsidR="004623DD" w:rsidRPr="0032736E">
        <w:rPr>
          <w:rFonts w:ascii="Times New Roman" w:eastAsia="SimSun" w:hAnsi="Times New Roman" w:cs="Times New Roman"/>
          <w:sz w:val="24"/>
          <w:szCs w:val="24"/>
        </w:rPr>
        <w:t xml:space="preserve"> Network, </w:t>
      </w:r>
      <w:hyperlink r:id="rId29" w:history="1">
        <w:proofErr w:type="spellStart"/>
        <w:r w:rsidR="004623DD" w:rsidRPr="0032736E">
          <w:rPr>
            <w:rStyle w:val="Hyperlink"/>
            <w:rFonts w:ascii="Times New Roman" w:eastAsia="SimSun" w:hAnsi="Times New Roman" w:cs="Times New Roman"/>
            <w:sz w:val="24"/>
            <w:szCs w:val="24"/>
          </w:rPr>
          <w:t>ExCN</w:t>
        </w:r>
        <w:proofErr w:type="spellEnd"/>
      </w:hyperlink>
      <w:r w:rsidR="004623DD" w:rsidRPr="0032736E">
        <w:rPr>
          <w:rFonts w:ascii="Times New Roman" w:eastAsia="SimSun" w:hAnsi="Times New Roman" w:cs="Times New Roman"/>
          <w:sz w:val="24"/>
          <w:szCs w:val="24"/>
        </w:rPr>
        <w:t xml:space="preserve">). Võrgustiku eesmärk on tugevdada </w:t>
      </w:r>
      <w:proofErr w:type="spellStart"/>
      <w:r w:rsidR="004623DD" w:rsidRPr="0032736E">
        <w:rPr>
          <w:rFonts w:ascii="Times New Roman" w:eastAsia="SimSun" w:hAnsi="Times New Roman" w:cs="Times New Roman"/>
          <w:sz w:val="24"/>
          <w:szCs w:val="24"/>
        </w:rPr>
        <w:t>EIK</w:t>
      </w:r>
      <w:r w:rsidR="00CF776E" w:rsidRPr="0032736E">
        <w:rPr>
          <w:rFonts w:ascii="Times New Roman" w:eastAsia="SimSun" w:hAnsi="Times New Roman" w:cs="Times New Roman"/>
          <w:sz w:val="24"/>
          <w:szCs w:val="24"/>
        </w:rPr>
        <w:t>i</w:t>
      </w:r>
      <w:proofErr w:type="spellEnd"/>
      <w:r w:rsidR="004623DD" w:rsidRPr="0032736E">
        <w:rPr>
          <w:rFonts w:ascii="Times New Roman" w:eastAsia="SimSun" w:hAnsi="Times New Roman" w:cs="Times New Roman"/>
          <w:sz w:val="24"/>
          <w:szCs w:val="24"/>
        </w:rPr>
        <w:t xml:space="preserve"> otsuste täitmise eest vastutavate riiklike koordinaatorite koostööd. Võrgustik võimaldab liikmesriikidel toetada üksteist </w:t>
      </w:r>
      <w:proofErr w:type="spellStart"/>
      <w:r w:rsidR="004623DD" w:rsidRPr="0032736E">
        <w:rPr>
          <w:rFonts w:ascii="Times New Roman" w:eastAsia="SimSun" w:hAnsi="Times New Roman" w:cs="Times New Roman"/>
          <w:sz w:val="24"/>
          <w:szCs w:val="24"/>
        </w:rPr>
        <w:t>EIK</w:t>
      </w:r>
      <w:r w:rsidR="00CF776E" w:rsidRPr="0032736E">
        <w:rPr>
          <w:rFonts w:ascii="Times New Roman" w:eastAsia="SimSun" w:hAnsi="Times New Roman" w:cs="Times New Roman"/>
          <w:sz w:val="24"/>
          <w:szCs w:val="24"/>
        </w:rPr>
        <w:t>i</w:t>
      </w:r>
      <w:proofErr w:type="spellEnd"/>
      <w:r w:rsidR="004623DD" w:rsidRPr="0032736E">
        <w:rPr>
          <w:rFonts w:ascii="Times New Roman" w:eastAsia="SimSun" w:hAnsi="Times New Roman" w:cs="Times New Roman"/>
          <w:sz w:val="24"/>
          <w:szCs w:val="24"/>
        </w:rPr>
        <w:t xml:space="preserve"> otsuste täitmisel ja pidada tihedamat dialoogi </w:t>
      </w:r>
      <w:proofErr w:type="spellStart"/>
      <w:r w:rsidR="004623DD" w:rsidRPr="0032736E">
        <w:rPr>
          <w:rFonts w:ascii="Times New Roman" w:eastAsia="SimSun" w:hAnsi="Times New Roman" w:cs="Times New Roman"/>
          <w:sz w:val="24"/>
          <w:szCs w:val="24"/>
        </w:rPr>
        <w:t>EN</w:t>
      </w:r>
      <w:r w:rsidR="00CF776E" w:rsidRPr="0032736E">
        <w:rPr>
          <w:rFonts w:ascii="Times New Roman" w:eastAsia="SimSun" w:hAnsi="Times New Roman" w:cs="Times New Roman"/>
          <w:sz w:val="24"/>
          <w:szCs w:val="24"/>
        </w:rPr>
        <w:t>i</w:t>
      </w:r>
      <w:proofErr w:type="spellEnd"/>
      <w:r w:rsidR="004623DD" w:rsidRPr="0032736E">
        <w:rPr>
          <w:rFonts w:ascii="Times New Roman" w:eastAsia="SimSun" w:hAnsi="Times New Roman" w:cs="Times New Roman"/>
          <w:sz w:val="24"/>
          <w:szCs w:val="24"/>
        </w:rPr>
        <w:t xml:space="preserve"> organitega.</w:t>
      </w:r>
      <w:r>
        <w:rPr>
          <w:rFonts w:ascii="Times New Roman" w:eastAsia="SimSun" w:hAnsi="Times New Roman" w:cs="Times New Roman"/>
          <w:sz w:val="24"/>
          <w:szCs w:val="24"/>
        </w:rPr>
        <w:t xml:space="preserve"> 2025. aastal jätkati uuringu</w:t>
      </w:r>
      <w:r w:rsidR="0033036D">
        <w:rPr>
          <w:rFonts w:ascii="Times New Roman" w:eastAsia="SimSun" w:hAnsi="Times New Roman" w:cs="Times New Roman"/>
          <w:sz w:val="24"/>
          <w:szCs w:val="24"/>
        </w:rPr>
        <w:t>t</w:t>
      </w:r>
      <w:r>
        <w:rPr>
          <w:rFonts w:ascii="Times New Roman" w:eastAsia="SimSun" w:hAnsi="Times New Roman" w:cs="Times New Roman"/>
          <w:sz w:val="24"/>
          <w:szCs w:val="24"/>
        </w:rPr>
        <w:t xml:space="preserve">, mille eesmärk on kaardistada liikmesriikide </w:t>
      </w:r>
      <w:proofErr w:type="spellStart"/>
      <w:r>
        <w:rPr>
          <w:rFonts w:ascii="Times New Roman" w:eastAsia="SimSun" w:hAnsi="Times New Roman" w:cs="Times New Roman"/>
          <w:sz w:val="24"/>
          <w:szCs w:val="24"/>
        </w:rPr>
        <w:t>EIKi</w:t>
      </w:r>
      <w:proofErr w:type="spellEnd"/>
      <w:r>
        <w:rPr>
          <w:rFonts w:ascii="Times New Roman" w:eastAsia="SimSun" w:hAnsi="Times New Roman" w:cs="Times New Roman"/>
          <w:sz w:val="24"/>
          <w:szCs w:val="24"/>
        </w:rPr>
        <w:t xml:space="preserve"> kohtuasjade täitmise häid tavasid. Lisaks loodi koordinaatorite võrgustiku liikmetele omavaheliseks teabevahetuseks mõeldud veebiplatvorm. Aasta lõpus toimus liikmesriikide täitmisosakondadele Strasbourgis ka </w:t>
      </w:r>
      <w:hyperlink r:id="rId30" w:history="1">
        <w:r w:rsidRPr="00505A92">
          <w:rPr>
            <w:rStyle w:val="Hyperlink"/>
            <w:rFonts w:ascii="Times New Roman" w:eastAsia="SimSun" w:hAnsi="Times New Roman" w:cs="Times New Roman"/>
            <w:sz w:val="24"/>
            <w:szCs w:val="24"/>
          </w:rPr>
          <w:t>koolitus</w:t>
        </w:r>
      </w:hyperlink>
      <w:r w:rsidR="00F311F9">
        <w:rPr>
          <w:rFonts w:ascii="Times New Roman" w:eastAsia="SimSun" w:hAnsi="Times New Roman" w:cs="Times New Roman"/>
          <w:sz w:val="24"/>
          <w:szCs w:val="24"/>
        </w:rPr>
        <w:t xml:space="preserve">, </w:t>
      </w:r>
      <w:r w:rsidR="007B30C2">
        <w:rPr>
          <w:rFonts w:ascii="Times New Roman" w:eastAsia="SimSun" w:hAnsi="Times New Roman" w:cs="Times New Roman"/>
          <w:sz w:val="24"/>
          <w:szCs w:val="24"/>
        </w:rPr>
        <w:t>mille eesmär</w:t>
      </w:r>
      <w:r w:rsidR="0033036D">
        <w:rPr>
          <w:rFonts w:ascii="Times New Roman" w:eastAsia="SimSun" w:hAnsi="Times New Roman" w:cs="Times New Roman"/>
          <w:sz w:val="24"/>
          <w:szCs w:val="24"/>
        </w:rPr>
        <w:t>k</w:t>
      </w:r>
      <w:r w:rsidR="007B30C2">
        <w:rPr>
          <w:rFonts w:ascii="Times New Roman" w:eastAsia="SimSun" w:hAnsi="Times New Roman" w:cs="Times New Roman"/>
          <w:sz w:val="24"/>
          <w:szCs w:val="24"/>
        </w:rPr>
        <w:t xml:space="preserve"> oli anda osalejatele parem ülevaade </w:t>
      </w:r>
      <w:r w:rsidR="0033036D">
        <w:rPr>
          <w:rFonts w:ascii="Times New Roman" w:eastAsia="SimSun" w:hAnsi="Times New Roman" w:cs="Times New Roman"/>
          <w:sz w:val="24"/>
          <w:szCs w:val="24"/>
        </w:rPr>
        <w:t>m</w:t>
      </w:r>
      <w:r w:rsidR="00844B69">
        <w:rPr>
          <w:rFonts w:ascii="Times New Roman" w:eastAsia="SimSun" w:hAnsi="Times New Roman" w:cs="Times New Roman"/>
          <w:sz w:val="24"/>
          <w:szCs w:val="24"/>
        </w:rPr>
        <w:t xml:space="preserve">inistrite </w:t>
      </w:r>
      <w:r w:rsidR="0033036D">
        <w:rPr>
          <w:rFonts w:ascii="Times New Roman" w:eastAsia="SimSun" w:hAnsi="Times New Roman" w:cs="Times New Roman"/>
          <w:sz w:val="24"/>
          <w:szCs w:val="24"/>
        </w:rPr>
        <w:t>k</w:t>
      </w:r>
      <w:r w:rsidR="00844B69">
        <w:rPr>
          <w:rFonts w:ascii="Times New Roman" w:eastAsia="SimSun" w:hAnsi="Times New Roman" w:cs="Times New Roman"/>
          <w:sz w:val="24"/>
          <w:szCs w:val="24"/>
        </w:rPr>
        <w:t>omitee</w:t>
      </w:r>
      <w:r w:rsidR="007B30C2">
        <w:rPr>
          <w:rFonts w:ascii="Times New Roman" w:eastAsia="SimSun" w:hAnsi="Times New Roman" w:cs="Times New Roman"/>
          <w:sz w:val="24"/>
          <w:szCs w:val="24"/>
        </w:rPr>
        <w:t xml:space="preserve">, </w:t>
      </w:r>
      <w:proofErr w:type="spellStart"/>
      <w:r w:rsidR="007B30C2">
        <w:rPr>
          <w:rFonts w:ascii="Times New Roman" w:eastAsia="SimSun" w:hAnsi="Times New Roman" w:cs="Times New Roman"/>
          <w:sz w:val="24"/>
          <w:szCs w:val="24"/>
        </w:rPr>
        <w:t>EIKi</w:t>
      </w:r>
      <w:proofErr w:type="spellEnd"/>
      <w:r w:rsidR="007B30C2">
        <w:rPr>
          <w:rFonts w:ascii="Times New Roman" w:eastAsia="SimSun" w:hAnsi="Times New Roman" w:cs="Times New Roman"/>
          <w:sz w:val="24"/>
          <w:szCs w:val="24"/>
        </w:rPr>
        <w:t xml:space="preserve"> </w:t>
      </w:r>
      <w:r w:rsidR="00844B69">
        <w:rPr>
          <w:rFonts w:ascii="Times New Roman" w:eastAsia="SimSun" w:hAnsi="Times New Roman" w:cs="Times New Roman"/>
          <w:sz w:val="24"/>
          <w:szCs w:val="24"/>
        </w:rPr>
        <w:t>kantselei</w:t>
      </w:r>
      <w:r w:rsidR="007B30C2">
        <w:rPr>
          <w:rFonts w:ascii="Times New Roman" w:eastAsia="SimSun" w:hAnsi="Times New Roman" w:cs="Times New Roman"/>
          <w:sz w:val="24"/>
          <w:szCs w:val="24"/>
        </w:rPr>
        <w:t xml:space="preserve"> ja </w:t>
      </w:r>
      <w:proofErr w:type="spellStart"/>
      <w:r w:rsidR="007B30C2">
        <w:rPr>
          <w:rFonts w:ascii="Times New Roman" w:eastAsia="SimSun" w:hAnsi="Times New Roman" w:cs="Times New Roman"/>
          <w:sz w:val="24"/>
          <w:szCs w:val="24"/>
        </w:rPr>
        <w:t>EN</w:t>
      </w:r>
      <w:r w:rsidR="0033036D">
        <w:rPr>
          <w:rFonts w:ascii="Times New Roman" w:eastAsia="SimSun" w:hAnsi="Times New Roman" w:cs="Times New Roman"/>
          <w:sz w:val="24"/>
          <w:szCs w:val="24"/>
        </w:rPr>
        <w:t>i</w:t>
      </w:r>
      <w:proofErr w:type="spellEnd"/>
      <w:r w:rsidR="007B30C2">
        <w:rPr>
          <w:rFonts w:ascii="Times New Roman" w:eastAsia="SimSun" w:hAnsi="Times New Roman" w:cs="Times New Roman"/>
          <w:sz w:val="24"/>
          <w:szCs w:val="24"/>
        </w:rPr>
        <w:t xml:space="preserve"> kohtuotsuste täitmise osakonna tööst ning vahetada teadmisi kohtuasjade tõhusama täitmise vallas.</w:t>
      </w:r>
    </w:p>
    <w:p w14:paraId="1832F9E1" w14:textId="1E2EDC78" w:rsidR="00A6768C" w:rsidRPr="0032736E" w:rsidRDefault="00A6768C" w:rsidP="00A6768C">
      <w:pPr>
        <w:spacing w:before="120" w:after="0" w:line="240" w:lineRule="auto"/>
        <w:jc w:val="both"/>
        <w:outlineLvl w:val="1"/>
        <w:rPr>
          <w:rFonts w:ascii="Times New Roman" w:eastAsia="SimSun" w:hAnsi="Times New Roman" w:cs="Times New Roman"/>
          <w:b/>
          <w:bCs/>
          <w:sz w:val="24"/>
          <w:szCs w:val="24"/>
        </w:rPr>
      </w:pPr>
      <w:bookmarkStart w:id="10" w:name="_Toc164434704"/>
      <w:bookmarkStart w:id="11" w:name="_Toc165382803"/>
      <w:bookmarkStart w:id="12" w:name="_Toc230256378"/>
      <w:r w:rsidRPr="0C16097E">
        <w:rPr>
          <w:rFonts w:ascii="Times New Roman" w:eastAsia="SimSun" w:hAnsi="Times New Roman" w:cs="Times New Roman"/>
          <w:b/>
          <w:bCs/>
          <w:sz w:val="24"/>
          <w:szCs w:val="24"/>
        </w:rPr>
        <w:t>1.</w:t>
      </w:r>
      <w:r>
        <w:rPr>
          <w:rFonts w:ascii="Times New Roman" w:eastAsia="SimSun" w:hAnsi="Times New Roman" w:cs="Times New Roman"/>
          <w:b/>
          <w:bCs/>
          <w:sz w:val="24"/>
          <w:szCs w:val="24"/>
        </w:rPr>
        <w:t>2</w:t>
      </w:r>
      <w:r w:rsidRPr="0C16097E">
        <w:rPr>
          <w:rFonts w:ascii="Times New Roman" w:eastAsia="SimSun" w:hAnsi="Times New Roman" w:cs="Times New Roman"/>
          <w:b/>
          <w:bCs/>
          <w:sz w:val="24"/>
          <w:szCs w:val="24"/>
        </w:rPr>
        <w:t xml:space="preserve"> Kaebused riikidevahelistes asjades (sh Venemaa vastu)</w:t>
      </w:r>
      <w:bookmarkEnd w:id="10"/>
      <w:bookmarkEnd w:id="11"/>
      <w:bookmarkEnd w:id="12"/>
    </w:p>
    <w:p w14:paraId="76A8F3B1" w14:textId="0098B8C0" w:rsidR="00A6768C" w:rsidRPr="005E1B45" w:rsidRDefault="00A6768C" w:rsidP="00A6768C">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Inimõiguste konventsiooni artikli 33 alusel võivad </w:t>
      </w:r>
      <w:r w:rsidRPr="00867087">
        <w:rPr>
          <w:rFonts w:ascii="Times New Roman" w:eastAsia="SimSun" w:hAnsi="Times New Roman" w:cs="Times New Roman"/>
          <w:sz w:val="24"/>
          <w:szCs w:val="24"/>
        </w:rPr>
        <w:t xml:space="preserve">ka riigid esitada </w:t>
      </w:r>
      <w:r>
        <w:rPr>
          <w:rFonts w:ascii="Times New Roman" w:eastAsia="SimSun" w:hAnsi="Times New Roman" w:cs="Times New Roman"/>
          <w:sz w:val="24"/>
          <w:szCs w:val="24"/>
        </w:rPr>
        <w:t xml:space="preserve">konventsiooni ja selle protokollide rikkumise kohta üksteise peale </w:t>
      </w:r>
      <w:proofErr w:type="spellStart"/>
      <w:r>
        <w:rPr>
          <w:rFonts w:ascii="Times New Roman" w:eastAsia="SimSun" w:hAnsi="Times New Roman" w:cs="Times New Roman"/>
          <w:sz w:val="24"/>
          <w:szCs w:val="24"/>
        </w:rPr>
        <w:t>EIK</w:t>
      </w:r>
      <w:r w:rsidR="0091681E">
        <w:rPr>
          <w:rFonts w:ascii="Times New Roman" w:eastAsia="SimSun" w:hAnsi="Times New Roman" w:cs="Times New Roman"/>
          <w:sz w:val="24"/>
          <w:szCs w:val="24"/>
        </w:rPr>
        <w:t>i</w:t>
      </w:r>
      <w:r>
        <w:rPr>
          <w:rFonts w:ascii="Times New Roman" w:eastAsia="SimSun" w:hAnsi="Times New Roman" w:cs="Times New Roman"/>
          <w:sz w:val="24"/>
          <w:szCs w:val="24"/>
        </w:rPr>
        <w:t>le</w:t>
      </w:r>
      <w:proofErr w:type="spellEnd"/>
      <w:r>
        <w:rPr>
          <w:rFonts w:ascii="Times New Roman" w:eastAsia="SimSun" w:hAnsi="Times New Roman" w:cs="Times New Roman"/>
          <w:sz w:val="24"/>
          <w:szCs w:val="24"/>
        </w:rPr>
        <w:t xml:space="preserve"> kaebusi. Viimati esitas sellise kaebuse Slovakkia Belgia vastu 2025. aastal (</w:t>
      </w:r>
      <w:r w:rsidR="00934BC6">
        <w:rPr>
          <w:rFonts w:ascii="Times New Roman" w:eastAsia="SimSun" w:hAnsi="Times New Roman" w:cs="Times New Roman"/>
          <w:sz w:val="24"/>
          <w:szCs w:val="24"/>
        </w:rPr>
        <w:t xml:space="preserve">nr </w:t>
      </w:r>
      <w:hyperlink r:id="rId31" w:anchor="{%22fulltext%22:[%226187/25%22],%22languageisocode%22:[%22ENG%22]}" w:history="1">
        <w:r w:rsidRPr="00EA1D97">
          <w:rPr>
            <w:rStyle w:val="Hyperlink"/>
            <w:rFonts w:ascii="Times New Roman" w:eastAsia="SimSun" w:hAnsi="Times New Roman" w:cs="Times New Roman"/>
            <w:sz w:val="24"/>
            <w:szCs w:val="24"/>
          </w:rPr>
          <w:t>6187/25</w:t>
        </w:r>
      </w:hyperlink>
      <w:r>
        <w:rPr>
          <w:rFonts w:ascii="Times New Roman" w:eastAsia="SimSun" w:hAnsi="Times New Roman" w:cs="Times New Roman"/>
          <w:sz w:val="24"/>
          <w:szCs w:val="24"/>
        </w:rPr>
        <w:t>), enne seda aga Iirimaa Ühendkuningriigi vastu 2024. aastal (</w:t>
      </w:r>
      <w:r w:rsidRPr="00934BC6">
        <w:rPr>
          <w:rFonts w:ascii="Times New Roman" w:eastAsia="SimSun" w:hAnsi="Times New Roman" w:cs="Times New Roman"/>
          <w:sz w:val="24"/>
          <w:szCs w:val="24"/>
        </w:rPr>
        <w:t>nr</w:t>
      </w:r>
      <w:r>
        <w:rPr>
          <w:rFonts w:ascii="Times New Roman" w:eastAsia="SimSun" w:hAnsi="Times New Roman" w:cs="Times New Roman"/>
          <w:sz w:val="24"/>
          <w:szCs w:val="24"/>
        </w:rPr>
        <w:t xml:space="preserve"> </w:t>
      </w:r>
      <w:hyperlink r:id="rId32" w:anchor="{%22fulltext%22:[%221859/24%22],%22languageisocode%22:[%22ENG%22]}" w:history="1">
        <w:r w:rsidRPr="00EA1D97">
          <w:rPr>
            <w:rStyle w:val="Hyperlink"/>
            <w:rFonts w:ascii="Times New Roman" w:eastAsia="SimSun" w:hAnsi="Times New Roman" w:cs="Times New Roman"/>
            <w:sz w:val="24"/>
            <w:szCs w:val="24"/>
          </w:rPr>
          <w:t>1859/24</w:t>
        </w:r>
      </w:hyperlink>
      <w:r>
        <w:rPr>
          <w:rFonts w:ascii="Times New Roman" w:eastAsia="SimSun" w:hAnsi="Times New Roman" w:cs="Times New Roman"/>
          <w:sz w:val="24"/>
          <w:szCs w:val="24"/>
        </w:rPr>
        <w:t>).</w:t>
      </w:r>
    </w:p>
    <w:p w14:paraId="4A99CE07" w14:textId="77777777" w:rsidR="00A6768C" w:rsidRPr="0032736E" w:rsidRDefault="00A6768C" w:rsidP="00A6768C">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Praegu on kohtus pooleli 15 riikidevahelise kohtuasja menetlus. 12 neist puudutavad nn konfliktiolukordi. Nende menetlemise taga ootab ligikaudu 8300 individuaalkaebust, mille algpõhjused on riikidevahelistes asjades lahatavad konfliktid. </w:t>
      </w:r>
    </w:p>
    <w:p w14:paraId="0981BEC9" w14:textId="1A6A8E43" w:rsidR="00A6768C" w:rsidRPr="0032736E" w:rsidRDefault="00A6768C" w:rsidP="00A6768C">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Seoses Venemaa sõjaga Ukraina vastu on EIK</w:t>
      </w:r>
      <w:r>
        <w:rPr>
          <w:rFonts w:ascii="Times New Roman" w:eastAsia="SimSun" w:hAnsi="Times New Roman" w:cs="Times New Roman"/>
          <w:sz w:val="24"/>
          <w:szCs w:val="24"/>
        </w:rPr>
        <w:t xml:space="preserve"> endiselt</w:t>
      </w:r>
      <w:r w:rsidRPr="0C16097E">
        <w:rPr>
          <w:rFonts w:ascii="Times New Roman" w:eastAsia="SimSun" w:hAnsi="Times New Roman" w:cs="Times New Roman"/>
          <w:sz w:val="24"/>
          <w:szCs w:val="24"/>
        </w:rPr>
        <w:t xml:space="preserve"> ain</w:t>
      </w:r>
      <w:r w:rsidR="0091681E">
        <w:rPr>
          <w:rFonts w:ascii="Times New Roman" w:eastAsia="SimSun" w:hAnsi="Times New Roman" w:cs="Times New Roman"/>
          <w:sz w:val="24"/>
          <w:szCs w:val="24"/>
        </w:rPr>
        <w:t>us</w:t>
      </w:r>
      <w:r w:rsidRPr="0C16097E">
        <w:rPr>
          <w:rFonts w:ascii="Times New Roman" w:eastAsia="SimSun" w:hAnsi="Times New Roman" w:cs="Times New Roman"/>
          <w:sz w:val="24"/>
          <w:szCs w:val="24"/>
        </w:rPr>
        <w:t xml:space="preserve"> rahvusvaheli</w:t>
      </w:r>
      <w:r w:rsidR="0091681E">
        <w:rPr>
          <w:rFonts w:ascii="Times New Roman" w:eastAsia="SimSun" w:hAnsi="Times New Roman" w:cs="Times New Roman"/>
          <w:sz w:val="24"/>
          <w:szCs w:val="24"/>
        </w:rPr>
        <w:t>n</w:t>
      </w:r>
      <w:r w:rsidRPr="0C16097E">
        <w:rPr>
          <w:rFonts w:ascii="Times New Roman" w:eastAsia="SimSun" w:hAnsi="Times New Roman" w:cs="Times New Roman"/>
          <w:sz w:val="24"/>
          <w:szCs w:val="24"/>
        </w:rPr>
        <w:t>e koh</w:t>
      </w:r>
      <w:r w:rsidR="0091681E">
        <w:rPr>
          <w:rFonts w:ascii="Times New Roman" w:eastAsia="SimSun" w:hAnsi="Times New Roman" w:cs="Times New Roman"/>
          <w:sz w:val="24"/>
          <w:szCs w:val="24"/>
        </w:rPr>
        <w:t>us</w:t>
      </w:r>
      <w:r w:rsidRPr="0C16097E">
        <w:rPr>
          <w:rFonts w:ascii="Times New Roman" w:eastAsia="SimSun" w:hAnsi="Times New Roman" w:cs="Times New Roman"/>
          <w:sz w:val="24"/>
          <w:szCs w:val="24"/>
        </w:rPr>
        <w:t>, kus Venemaa</w:t>
      </w:r>
      <w:r>
        <w:rPr>
          <w:rFonts w:ascii="Times New Roman" w:eastAsia="SimSun" w:hAnsi="Times New Roman" w:cs="Times New Roman"/>
          <w:sz w:val="24"/>
          <w:szCs w:val="24"/>
        </w:rPr>
        <w:t>d</w:t>
      </w:r>
      <w:r w:rsidRPr="0C16097E">
        <w:rPr>
          <w:rFonts w:ascii="Times New Roman" w:eastAsia="SimSun" w:hAnsi="Times New Roman" w:cs="Times New Roman"/>
          <w:sz w:val="24"/>
          <w:szCs w:val="24"/>
        </w:rPr>
        <w:t xml:space="preserve"> on võimalik sõja käigus toim</w:t>
      </w:r>
      <w:r w:rsidR="0091681E">
        <w:rPr>
          <w:rFonts w:ascii="Times New Roman" w:eastAsia="SimSun" w:hAnsi="Times New Roman" w:cs="Times New Roman"/>
          <w:sz w:val="24"/>
          <w:szCs w:val="24"/>
        </w:rPr>
        <w:t>e pandud</w:t>
      </w:r>
      <w:r w:rsidRPr="0C16097E">
        <w:rPr>
          <w:rFonts w:ascii="Times New Roman" w:eastAsia="SimSun" w:hAnsi="Times New Roman" w:cs="Times New Roman"/>
          <w:sz w:val="24"/>
          <w:szCs w:val="24"/>
        </w:rPr>
        <w:t xml:space="preserve"> rikkumiste eest vastutusele võtta. </w:t>
      </w:r>
      <w:proofErr w:type="spellStart"/>
      <w:r w:rsidRPr="0C16097E">
        <w:rPr>
          <w:rFonts w:ascii="Times New Roman" w:eastAsia="SimSun" w:hAnsi="Times New Roman" w:cs="Times New Roman"/>
          <w:sz w:val="24"/>
          <w:szCs w:val="24"/>
        </w:rPr>
        <w:t>EIKis</w:t>
      </w:r>
      <w:proofErr w:type="spellEnd"/>
      <w:r w:rsidRPr="0C16097E">
        <w:rPr>
          <w:rFonts w:ascii="Times New Roman" w:eastAsia="SimSun" w:hAnsi="Times New Roman" w:cs="Times New Roman"/>
          <w:sz w:val="24"/>
          <w:szCs w:val="24"/>
        </w:rPr>
        <w:t xml:space="preserve"> on seoses </w:t>
      </w:r>
      <w:r>
        <w:rPr>
          <w:rFonts w:ascii="Times New Roman" w:eastAsia="SimSun" w:hAnsi="Times New Roman" w:cs="Times New Roman"/>
          <w:sz w:val="24"/>
          <w:szCs w:val="24"/>
        </w:rPr>
        <w:t xml:space="preserve">Venemaa agressioonisõjaga Ukraina vastu </w:t>
      </w:r>
      <w:r w:rsidRPr="004B5742">
        <w:rPr>
          <w:rFonts w:ascii="Times New Roman" w:eastAsia="SimSun" w:hAnsi="Times New Roman" w:cs="Times New Roman"/>
          <w:sz w:val="24"/>
          <w:szCs w:val="24"/>
        </w:rPr>
        <w:t xml:space="preserve">pooleli </w:t>
      </w:r>
      <w:r w:rsidR="00AA1F41" w:rsidRPr="00A80A8E">
        <w:rPr>
          <w:rFonts w:ascii="Times New Roman" w:eastAsia="SimSun" w:hAnsi="Times New Roman" w:cs="Times New Roman"/>
          <w:sz w:val="24"/>
          <w:szCs w:val="24"/>
        </w:rPr>
        <w:t>nelja</w:t>
      </w:r>
      <w:r w:rsidRPr="00A80A8E">
        <w:rPr>
          <w:rFonts w:ascii="Times New Roman" w:eastAsia="SimSun" w:hAnsi="Times New Roman" w:cs="Times New Roman"/>
          <w:sz w:val="24"/>
          <w:szCs w:val="24"/>
        </w:rPr>
        <w:t xml:space="preserve"> riikidevahelis</w:t>
      </w:r>
      <w:r w:rsidR="00D968D7" w:rsidRPr="00A80A8E">
        <w:rPr>
          <w:rFonts w:ascii="Times New Roman" w:eastAsia="SimSun" w:hAnsi="Times New Roman" w:cs="Times New Roman"/>
          <w:sz w:val="24"/>
          <w:szCs w:val="24"/>
        </w:rPr>
        <w:t>e</w:t>
      </w:r>
      <w:r w:rsidRPr="00A80A8E">
        <w:rPr>
          <w:rFonts w:ascii="Times New Roman" w:eastAsia="SimSun" w:hAnsi="Times New Roman" w:cs="Times New Roman"/>
          <w:sz w:val="24"/>
          <w:szCs w:val="24"/>
        </w:rPr>
        <w:t xml:space="preserve"> </w:t>
      </w:r>
      <w:r w:rsidR="00AA1F41" w:rsidRPr="00A80A8E">
        <w:rPr>
          <w:rFonts w:ascii="Times New Roman" w:eastAsia="SimSun" w:hAnsi="Times New Roman" w:cs="Times New Roman"/>
          <w:sz w:val="24"/>
          <w:szCs w:val="24"/>
        </w:rPr>
        <w:t>asja</w:t>
      </w:r>
      <w:r w:rsidR="00D968D7" w:rsidRPr="00A80A8E">
        <w:rPr>
          <w:rFonts w:ascii="Times New Roman" w:eastAsia="SimSun" w:hAnsi="Times New Roman" w:cs="Times New Roman"/>
          <w:sz w:val="24"/>
          <w:szCs w:val="24"/>
        </w:rPr>
        <w:t xml:space="preserve"> menetlus</w:t>
      </w:r>
      <w:r w:rsidR="00195192" w:rsidRPr="00A80A8E">
        <w:rPr>
          <w:rStyle w:val="FootnoteReference"/>
          <w:rFonts w:ascii="Times New Roman" w:eastAsia="SimSun" w:hAnsi="Times New Roman"/>
          <w:sz w:val="24"/>
          <w:szCs w:val="24"/>
        </w:rPr>
        <w:footnoteReference w:id="3"/>
      </w:r>
      <w:r w:rsidRPr="0C16097E">
        <w:rPr>
          <w:rFonts w:ascii="Times New Roman" w:eastAsia="SimSun" w:hAnsi="Times New Roman" w:cs="Times New Roman"/>
          <w:sz w:val="24"/>
          <w:szCs w:val="24"/>
        </w:rPr>
        <w:t xml:space="preserve"> ja </w:t>
      </w:r>
      <w:r>
        <w:rPr>
          <w:rFonts w:ascii="Times New Roman" w:eastAsia="SimSun" w:hAnsi="Times New Roman" w:cs="Times New Roman"/>
          <w:sz w:val="24"/>
          <w:szCs w:val="24"/>
        </w:rPr>
        <w:t>tuhanded</w:t>
      </w:r>
      <w:r w:rsidRPr="0C16097E">
        <w:rPr>
          <w:rFonts w:ascii="Times New Roman" w:eastAsia="SimSun" w:hAnsi="Times New Roman" w:cs="Times New Roman"/>
          <w:sz w:val="24"/>
          <w:szCs w:val="24"/>
        </w:rPr>
        <w:t> individuaalkaebus</w:t>
      </w:r>
      <w:r>
        <w:rPr>
          <w:rFonts w:ascii="Times New Roman" w:eastAsia="SimSun" w:hAnsi="Times New Roman" w:cs="Times New Roman"/>
          <w:sz w:val="24"/>
          <w:szCs w:val="24"/>
        </w:rPr>
        <w:t>t</w:t>
      </w:r>
      <w:r w:rsidRPr="0C16097E">
        <w:rPr>
          <w:rFonts w:ascii="Times New Roman" w:eastAsia="SimSun" w:hAnsi="Times New Roman" w:cs="Times New Roman"/>
          <w:sz w:val="24"/>
          <w:szCs w:val="24"/>
        </w:rPr>
        <w:t>e menetlus</w:t>
      </w:r>
      <w:r>
        <w:rPr>
          <w:rFonts w:ascii="Times New Roman" w:eastAsia="SimSun" w:hAnsi="Times New Roman" w:cs="Times New Roman"/>
          <w:sz w:val="24"/>
          <w:szCs w:val="24"/>
        </w:rPr>
        <w:t>ed</w:t>
      </w:r>
      <w:r w:rsidRPr="0C16097E">
        <w:rPr>
          <w:rFonts w:ascii="Times New Roman" w:eastAsia="SimSun" w:hAnsi="Times New Roman" w:cs="Times New Roman"/>
          <w:sz w:val="24"/>
          <w:szCs w:val="24"/>
        </w:rPr>
        <w:t xml:space="preserve"> (mis lahendatakse pärast riikidevaheliste asjade lahendamist)</w:t>
      </w:r>
      <w:r w:rsidR="00E91B2A">
        <w:rPr>
          <w:rFonts w:ascii="Times New Roman" w:eastAsia="SimSun" w:hAnsi="Times New Roman" w:cs="Times New Roman"/>
          <w:sz w:val="24"/>
          <w:szCs w:val="24"/>
        </w:rPr>
        <w:t xml:space="preserve">. Need </w:t>
      </w:r>
      <w:r w:rsidR="00A80A8E" w:rsidRPr="0C16097E">
        <w:rPr>
          <w:rFonts w:ascii="Times New Roman" w:eastAsia="SimSun" w:hAnsi="Times New Roman" w:cs="Times New Roman"/>
          <w:sz w:val="24"/>
          <w:szCs w:val="24"/>
        </w:rPr>
        <w:t>on seotud sündmustega Krimmis, Ida-Ukrainas</w:t>
      </w:r>
      <w:r w:rsidR="00F65573">
        <w:rPr>
          <w:rFonts w:ascii="Times New Roman" w:eastAsia="SimSun" w:hAnsi="Times New Roman" w:cs="Times New Roman"/>
          <w:sz w:val="24"/>
          <w:szCs w:val="24"/>
        </w:rPr>
        <w:t xml:space="preserve"> ja</w:t>
      </w:r>
      <w:r w:rsidR="00A80A8E" w:rsidRPr="0C16097E">
        <w:rPr>
          <w:rFonts w:ascii="Times New Roman" w:eastAsia="SimSun" w:hAnsi="Times New Roman" w:cs="Times New Roman"/>
          <w:sz w:val="24"/>
          <w:szCs w:val="24"/>
        </w:rPr>
        <w:t xml:space="preserve"> Aasovi merel </w:t>
      </w:r>
      <w:r w:rsidR="00F65573">
        <w:rPr>
          <w:rFonts w:ascii="Times New Roman" w:eastAsia="SimSun" w:hAnsi="Times New Roman" w:cs="Times New Roman"/>
          <w:sz w:val="24"/>
          <w:szCs w:val="24"/>
        </w:rPr>
        <w:t>ning</w:t>
      </w:r>
      <w:r w:rsidR="00F65573" w:rsidRPr="0C16097E">
        <w:rPr>
          <w:rFonts w:ascii="Times New Roman" w:eastAsia="SimSun" w:hAnsi="Times New Roman" w:cs="Times New Roman"/>
          <w:sz w:val="24"/>
          <w:szCs w:val="24"/>
        </w:rPr>
        <w:t xml:space="preserve"> </w:t>
      </w:r>
      <w:r w:rsidR="00A80A8E" w:rsidRPr="0C16097E">
        <w:rPr>
          <w:rFonts w:ascii="Times New Roman" w:eastAsia="SimSun" w:hAnsi="Times New Roman" w:cs="Times New Roman"/>
          <w:sz w:val="24"/>
          <w:szCs w:val="24"/>
        </w:rPr>
        <w:t>sõjategevusega alates 24. veebruarist 2022</w:t>
      </w:r>
      <w:r w:rsidR="00F65573">
        <w:rPr>
          <w:rFonts w:ascii="Times New Roman" w:eastAsia="SimSun" w:hAnsi="Times New Roman" w:cs="Times New Roman"/>
          <w:sz w:val="24"/>
          <w:szCs w:val="24"/>
        </w:rPr>
        <w:t>.</w:t>
      </w:r>
      <w:r w:rsidR="00A80A8E" w:rsidRPr="0C16097E">
        <w:rPr>
          <w:rFonts w:ascii="Times New Roman" w:eastAsia="SimSun" w:hAnsi="Times New Roman" w:cs="Times New Roman"/>
          <w:sz w:val="24"/>
          <w:szCs w:val="24"/>
        </w:rPr>
        <w:t xml:space="preserve"> </w:t>
      </w:r>
      <w:r w:rsidR="00F65573">
        <w:rPr>
          <w:rFonts w:ascii="Times New Roman" w:eastAsia="SimSun" w:hAnsi="Times New Roman" w:cs="Times New Roman"/>
          <w:sz w:val="24"/>
          <w:szCs w:val="24"/>
        </w:rPr>
        <w:t>S</w:t>
      </w:r>
      <w:r w:rsidR="00A80A8E" w:rsidRPr="0C16097E">
        <w:rPr>
          <w:rFonts w:ascii="Times New Roman" w:eastAsia="SimSun" w:hAnsi="Times New Roman" w:cs="Times New Roman"/>
          <w:sz w:val="24"/>
          <w:szCs w:val="24"/>
        </w:rPr>
        <w:t>õjaga seotud kaebus</w:t>
      </w:r>
      <w:r w:rsidR="00A80A8E">
        <w:rPr>
          <w:rFonts w:ascii="Times New Roman" w:eastAsia="SimSun" w:hAnsi="Times New Roman" w:cs="Times New Roman"/>
          <w:sz w:val="24"/>
          <w:szCs w:val="24"/>
        </w:rPr>
        <w:t>i</w:t>
      </w:r>
      <w:r w:rsidR="00A80A8E" w:rsidRPr="0C16097E">
        <w:rPr>
          <w:rFonts w:ascii="Times New Roman" w:eastAsia="SimSun" w:hAnsi="Times New Roman" w:cs="Times New Roman"/>
          <w:sz w:val="24"/>
          <w:szCs w:val="24"/>
        </w:rPr>
        <w:t xml:space="preserve"> </w:t>
      </w:r>
      <w:r w:rsidR="00F65573">
        <w:rPr>
          <w:rFonts w:ascii="Times New Roman" w:eastAsia="SimSun" w:hAnsi="Times New Roman" w:cs="Times New Roman"/>
          <w:sz w:val="24"/>
          <w:szCs w:val="24"/>
        </w:rPr>
        <w:t xml:space="preserve">on esitatud ka </w:t>
      </w:r>
      <w:r w:rsidR="00A80A8E">
        <w:rPr>
          <w:rFonts w:ascii="Times New Roman" w:eastAsia="SimSun" w:hAnsi="Times New Roman" w:cs="Times New Roman"/>
          <w:sz w:val="24"/>
          <w:szCs w:val="24"/>
        </w:rPr>
        <w:t xml:space="preserve">Ukraina </w:t>
      </w:r>
      <w:r w:rsidR="00A80A8E" w:rsidRPr="0C16097E">
        <w:rPr>
          <w:rFonts w:ascii="Times New Roman" w:eastAsia="SimSun" w:hAnsi="Times New Roman" w:cs="Times New Roman"/>
          <w:sz w:val="24"/>
          <w:szCs w:val="24"/>
        </w:rPr>
        <w:t>peale (</w:t>
      </w:r>
      <w:r w:rsidR="00A80A8E">
        <w:rPr>
          <w:rFonts w:ascii="Times New Roman" w:eastAsia="SimSun" w:hAnsi="Times New Roman" w:cs="Times New Roman"/>
          <w:sz w:val="24"/>
          <w:szCs w:val="24"/>
        </w:rPr>
        <w:t xml:space="preserve">2025. aastal otsuseni jõudnud Ukraina </w:t>
      </w:r>
      <w:r w:rsidR="00A80A8E" w:rsidRPr="005D41A9">
        <w:rPr>
          <w:rFonts w:ascii="Times New Roman" w:eastAsia="SimSun" w:hAnsi="Times New Roman" w:cs="Times New Roman"/>
          <w:i/>
          <w:iCs/>
          <w:sz w:val="24"/>
          <w:szCs w:val="24"/>
        </w:rPr>
        <w:t>vs</w:t>
      </w:r>
      <w:r w:rsidR="00A80A8E">
        <w:rPr>
          <w:rFonts w:ascii="Times New Roman" w:eastAsia="SimSun" w:hAnsi="Times New Roman" w:cs="Times New Roman"/>
          <w:sz w:val="24"/>
          <w:szCs w:val="24"/>
        </w:rPr>
        <w:t xml:space="preserve">. Venemaa asja (vt järgmine lõik) </w:t>
      </w:r>
      <w:r w:rsidR="00A80A8E" w:rsidRPr="0C16097E">
        <w:rPr>
          <w:rFonts w:ascii="Times New Roman" w:eastAsia="SimSun" w:hAnsi="Times New Roman" w:cs="Times New Roman"/>
          <w:sz w:val="24"/>
          <w:szCs w:val="24"/>
        </w:rPr>
        <w:t>n</w:t>
      </w:r>
      <w:r w:rsidR="0091681E">
        <w:rPr>
          <w:rFonts w:ascii="Times New Roman" w:eastAsia="SimSun" w:hAnsi="Times New Roman" w:cs="Times New Roman"/>
          <w:sz w:val="24"/>
          <w:szCs w:val="24"/>
        </w:rPr>
        <w:t>-</w:t>
      </w:r>
      <w:r w:rsidR="00A80A8E" w:rsidRPr="0C16097E">
        <w:rPr>
          <w:rFonts w:ascii="Times New Roman" w:eastAsia="SimSun" w:hAnsi="Times New Roman" w:cs="Times New Roman"/>
          <w:sz w:val="24"/>
          <w:szCs w:val="24"/>
        </w:rPr>
        <w:t xml:space="preserve">ö </w:t>
      </w:r>
      <w:proofErr w:type="spellStart"/>
      <w:r w:rsidR="00A80A8E" w:rsidRPr="0C16097E">
        <w:rPr>
          <w:rFonts w:ascii="Times New Roman" w:eastAsia="SimSun" w:hAnsi="Times New Roman" w:cs="Times New Roman"/>
          <w:sz w:val="24"/>
          <w:szCs w:val="24"/>
        </w:rPr>
        <w:t>vastukaebuse</w:t>
      </w:r>
      <w:proofErr w:type="spellEnd"/>
      <w:r w:rsidR="00A80A8E" w:rsidRPr="0C16097E">
        <w:rPr>
          <w:rFonts w:ascii="Times New Roman" w:eastAsia="SimSun" w:hAnsi="Times New Roman" w:cs="Times New Roman"/>
          <w:sz w:val="24"/>
          <w:szCs w:val="24"/>
        </w:rPr>
        <w:t xml:space="preserve"> </w:t>
      </w:r>
      <w:r w:rsidR="00A80A8E">
        <w:rPr>
          <w:rFonts w:ascii="Times New Roman" w:eastAsia="SimSun" w:hAnsi="Times New Roman" w:cs="Times New Roman"/>
          <w:sz w:val="24"/>
          <w:szCs w:val="24"/>
        </w:rPr>
        <w:t xml:space="preserve">Venemaa </w:t>
      </w:r>
      <w:r w:rsidR="00A80A8E" w:rsidRPr="005D41A9">
        <w:rPr>
          <w:rFonts w:ascii="Times New Roman" w:eastAsia="SimSun" w:hAnsi="Times New Roman" w:cs="Times New Roman"/>
          <w:i/>
          <w:iCs/>
          <w:sz w:val="24"/>
          <w:szCs w:val="24"/>
        </w:rPr>
        <w:t>vs</w:t>
      </w:r>
      <w:r w:rsidR="00A80A8E">
        <w:rPr>
          <w:rFonts w:ascii="Times New Roman" w:eastAsia="SimSun" w:hAnsi="Times New Roman" w:cs="Times New Roman"/>
          <w:sz w:val="24"/>
          <w:szCs w:val="24"/>
        </w:rPr>
        <w:t xml:space="preserve">. Ukraina (nr </w:t>
      </w:r>
      <w:hyperlink r:id="rId33" w:history="1">
        <w:r w:rsidR="00A80A8E" w:rsidRPr="005D41A9">
          <w:rPr>
            <w:rStyle w:val="Hyperlink"/>
            <w:rFonts w:ascii="Times New Roman" w:eastAsia="SimSun" w:hAnsi="Times New Roman" w:cs="Times New Roman"/>
            <w:sz w:val="24"/>
            <w:szCs w:val="24"/>
          </w:rPr>
          <w:t>36958/21</w:t>
        </w:r>
      </w:hyperlink>
      <w:r w:rsidR="00A80A8E">
        <w:rPr>
          <w:rFonts w:ascii="Times New Roman" w:eastAsia="SimSun" w:hAnsi="Times New Roman" w:cs="Times New Roman"/>
          <w:sz w:val="24"/>
          <w:szCs w:val="24"/>
        </w:rPr>
        <w:t xml:space="preserve">) kustutas </w:t>
      </w:r>
      <w:r w:rsidR="00A80A8E" w:rsidRPr="0C16097E">
        <w:rPr>
          <w:rFonts w:ascii="Times New Roman" w:eastAsia="SimSun" w:hAnsi="Times New Roman" w:cs="Times New Roman"/>
          <w:sz w:val="24"/>
          <w:szCs w:val="24"/>
        </w:rPr>
        <w:t>EIK 2023. a</w:t>
      </w:r>
      <w:r w:rsidR="0091681E">
        <w:rPr>
          <w:rFonts w:ascii="Times New Roman" w:eastAsia="SimSun" w:hAnsi="Times New Roman" w:cs="Times New Roman"/>
          <w:sz w:val="24"/>
          <w:szCs w:val="24"/>
        </w:rPr>
        <w:t>astal</w:t>
      </w:r>
      <w:r w:rsidR="00A80A8E" w:rsidRPr="0C16097E">
        <w:rPr>
          <w:rFonts w:ascii="Times New Roman" w:eastAsia="SimSun" w:hAnsi="Times New Roman" w:cs="Times New Roman"/>
          <w:sz w:val="24"/>
          <w:szCs w:val="24"/>
        </w:rPr>
        <w:t xml:space="preserve"> </w:t>
      </w:r>
      <w:r w:rsidR="00A80A8E">
        <w:rPr>
          <w:rFonts w:ascii="Times New Roman" w:eastAsia="SimSun" w:hAnsi="Times New Roman" w:cs="Times New Roman"/>
          <w:sz w:val="24"/>
          <w:szCs w:val="24"/>
        </w:rPr>
        <w:t xml:space="preserve">kohtuasjade nimistust, kuna Venemaa </w:t>
      </w:r>
      <w:r w:rsidR="00A80A8E" w:rsidRPr="0C16097E">
        <w:rPr>
          <w:rFonts w:ascii="Times New Roman" w:eastAsia="SimSun" w:hAnsi="Times New Roman" w:cs="Times New Roman"/>
          <w:sz w:val="24"/>
          <w:szCs w:val="24"/>
        </w:rPr>
        <w:t xml:space="preserve">eiras </w:t>
      </w:r>
      <w:r w:rsidR="00A80A8E">
        <w:rPr>
          <w:rFonts w:ascii="Times New Roman" w:eastAsia="SimSun" w:hAnsi="Times New Roman" w:cs="Times New Roman"/>
          <w:sz w:val="24"/>
          <w:szCs w:val="24"/>
        </w:rPr>
        <w:t xml:space="preserve">üleskutseid </w:t>
      </w:r>
      <w:r w:rsidR="00A80A8E" w:rsidRPr="0C16097E">
        <w:rPr>
          <w:rFonts w:ascii="Times New Roman" w:eastAsia="SimSun" w:hAnsi="Times New Roman" w:cs="Times New Roman"/>
          <w:sz w:val="24"/>
          <w:szCs w:val="24"/>
        </w:rPr>
        <w:t>menetluses osaleda</w:t>
      </w:r>
      <w:r w:rsidR="00A80A8E">
        <w:rPr>
          <w:rFonts w:ascii="Times New Roman" w:eastAsia="SimSun" w:hAnsi="Times New Roman" w:cs="Times New Roman"/>
          <w:sz w:val="24"/>
          <w:szCs w:val="24"/>
        </w:rPr>
        <w:t xml:space="preserve"> ja kohus leidis, et kaebaja oli sisuliselt kaebusest loobunud</w:t>
      </w:r>
      <w:r w:rsidR="00A80A8E" w:rsidRPr="0C16097E">
        <w:rPr>
          <w:rFonts w:ascii="Times New Roman" w:eastAsia="SimSun" w:hAnsi="Times New Roman" w:cs="Times New Roman"/>
          <w:sz w:val="24"/>
          <w:szCs w:val="24"/>
        </w:rPr>
        <w:t>).</w:t>
      </w:r>
      <w:r w:rsidR="00A80A8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Kohtuametnikest on moodustatud spetsiaalne osakond, mille ülesanne on menetleda neid ja muude konfliktidega (nt Armeenia-Aserbaidžaani vahelistega) seotud kohtuasju.</w:t>
      </w:r>
    </w:p>
    <w:p w14:paraId="54B10C52" w14:textId="309CC0D4" w:rsidR="00A6768C" w:rsidRPr="0032736E" w:rsidRDefault="00A6768C" w:rsidP="00A6768C">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9. juulil 2025 </w:t>
      </w:r>
      <w:r>
        <w:rPr>
          <w:rFonts w:ascii="Times New Roman" w:eastAsia="SimSun" w:hAnsi="Times New Roman" w:cs="Times New Roman"/>
          <w:sz w:val="24"/>
          <w:szCs w:val="24"/>
        </w:rPr>
        <w:t xml:space="preserve">tegi EIK </w:t>
      </w:r>
      <w:r w:rsidRPr="0C16097E">
        <w:rPr>
          <w:rFonts w:ascii="Times New Roman" w:eastAsia="SimSun" w:hAnsi="Times New Roman" w:cs="Times New Roman"/>
          <w:sz w:val="24"/>
          <w:szCs w:val="24"/>
        </w:rPr>
        <w:t xml:space="preserve">teatavaks otsuse Venemaa tegevust Ukraina idaosas ja täiemahulist sõda puudutavates riikidevahelistes asjades (sh asjas, mis puudutas </w:t>
      </w:r>
      <w:proofErr w:type="spellStart"/>
      <w:r w:rsidRPr="0C16097E">
        <w:rPr>
          <w:rFonts w:ascii="Times New Roman" w:eastAsia="SimSun" w:hAnsi="Times New Roman" w:cs="Times New Roman"/>
          <w:sz w:val="24"/>
          <w:szCs w:val="24"/>
        </w:rPr>
        <w:t>Malaysian</w:t>
      </w:r>
      <w:proofErr w:type="spellEnd"/>
      <w:r w:rsidRPr="0C16097E">
        <w:rPr>
          <w:rFonts w:ascii="Times New Roman" w:eastAsia="SimSun" w:hAnsi="Times New Roman" w:cs="Times New Roman"/>
          <w:sz w:val="24"/>
          <w:szCs w:val="24"/>
        </w:rPr>
        <w:t xml:space="preserve"> Airlinesi reisi MH17 lennuki alla tulistamist, mille tagajärjel hukkusid kõik 298 pardal viibinud inimest, nende seas 196 Hollandi kodanikku). Eesti oli neis asj</w:t>
      </w:r>
      <w:r w:rsidR="0023710F">
        <w:rPr>
          <w:rFonts w:ascii="Times New Roman" w:eastAsia="SimSun" w:hAnsi="Times New Roman" w:cs="Times New Roman"/>
          <w:sz w:val="24"/>
          <w:szCs w:val="24"/>
        </w:rPr>
        <w:t>ades</w:t>
      </w:r>
      <w:r w:rsidRPr="0C16097E">
        <w:rPr>
          <w:rFonts w:ascii="Times New Roman" w:eastAsia="SimSun" w:hAnsi="Times New Roman" w:cs="Times New Roman"/>
          <w:sz w:val="24"/>
          <w:szCs w:val="24"/>
        </w:rPr>
        <w:t xml:space="preserve"> astunud menetlusse osas, mis </w:t>
      </w:r>
      <w:r w:rsidR="00D410CF">
        <w:rPr>
          <w:rFonts w:ascii="Times New Roman" w:eastAsia="SimSun" w:hAnsi="Times New Roman" w:cs="Times New Roman"/>
          <w:sz w:val="24"/>
          <w:szCs w:val="24"/>
        </w:rPr>
        <w:t>käsitles</w:t>
      </w:r>
      <w:r w:rsidR="00D410CF" w:rsidRPr="0C16097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 xml:space="preserve">24. veebruaril 2022 alanud sõjaepisoodi (nr 11055/22, </w:t>
      </w:r>
      <w:r w:rsidR="00A80A8E">
        <w:rPr>
          <w:rFonts w:ascii="Times New Roman" w:eastAsia="SimSun" w:hAnsi="Times New Roman" w:cs="Times New Roman"/>
          <w:sz w:val="24"/>
          <w:szCs w:val="24"/>
        </w:rPr>
        <w:t xml:space="preserve">sisuliste küsimuste lahendamiseks </w:t>
      </w:r>
      <w:r w:rsidRPr="0C16097E">
        <w:rPr>
          <w:rFonts w:ascii="Times New Roman" w:eastAsia="SimSun" w:hAnsi="Times New Roman" w:cs="Times New Roman"/>
          <w:sz w:val="24"/>
          <w:szCs w:val="24"/>
        </w:rPr>
        <w:t xml:space="preserve">liidetud ühte menetlusse veel kolme Venemaa vastu esitatud kaebusega kohtuasjaks </w:t>
      </w:r>
      <w:r w:rsidRPr="0032736E">
        <w:rPr>
          <w:rFonts w:ascii="Times New Roman" w:hAnsi="Times New Roman" w:cs="Times New Roman"/>
          <w:sz w:val="24"/>
          <w:szCs w:val="24"/>
        </w:rPr>
        <w:t>Ukraina ja Holland</w:t>
      </w:r>
      <w:r w:rsidRPr="0C16097E">
        <w:rPr>
          <w:rFonts w:ascii="Times New Roman" w:eastAsia="SimSun" w:hAnsi="Times New Roman" w:cs="Times New Roman"/>
          <w:i/>
          <w:iCs/>
          <w:sz w:val="24"/>
          <w:szCs w:val="24"/>
        </w:rPr>
        <w:t xml:space="preserve"> vs. </w:t>
      </w:r>
      <w:r w:rsidRPr="0032736E">
        <w:rPr>
          <w:rFonts w:ascii="Times New Roman" w:hAnsi="Times New Roman" w:cs="Times New Roman"/>
          <w:sz w:val="24"/>
          <w:szCs w:val="24"/>
        </w:rPr>
        <w:t>Venemaa</w:t>
      </w:r>
      <w:r w:rsidRPr="0C16097E">
        <w:rPr>
          <w:rFonts w:ascii="Times New Roman" w:eastAsia="SimSun" w:hAnsi="Times New Roman" w:cs="Times New Roman"/>
          <w:sz w:val="24"/>
          <w:szCs w:val="24"/>
        </w:rPr>
        <w:t>, nr 8019/16, 43800/14, 28525/20 ja 11055/22</w:t>
      </w:r>
      <w:r>
        <w:rPr>
          <w:rFonts w:ascii="Times New Roman" w:eastAsia="SimSun" w:hAnsi="Times New Roman" w:cs="Times New Roman"/>
          <w:sz w:val="24"/>
          <w:szCs w:val="24"/>
        </w:rPr>
        <w:t xml:space="preserve">; </w:t>
      </w:r>
      <w:r w:rsidRPr="00834606">
        <w:rPr>
          <w:rFonts w:ascii="Times New Roman" w:eastAsia="SimSun" w:hAnsi="Times New Roman" w:cs="Times New Roman"/>
          <w:bCs/>
          <w:sz w:val="24"/>
          <w:szCs w:val="24"/>
        </w:rPr>
        <w:t>esitasime 2023. a</w:t>
      </w:r>
      <w:r w:rsidR="0023710F">
        <w:rPr>
          <w:rFonts w:ascii="Times New Roman" w:eastAsia="SimSun" w:hAnsi="Times New Roman" w:cs="Times New Roman"/>
          <w:bCs/>
          <w:sz w:val="24"/>
          <w:szCs w:val="24"/>
        </w:rPr>
        <w:t>astal</w:t>
      </w:r>
      <w:r w:rsidRPr="00834606">
        <w:rPr>
          <w:rFonts w:ascii="Times New Roman" w:eastAsia="SimSun" w:hAnsi="Times New Roman" w:cs="Times New Roman"/>
          <w:bCs/>
          <w:sz w:val="24"/>
          <w:szCs w:val="24"/>
        </w:rPr>
        <w:t xml:space="preserve"> kirjalikud seisukohad riigi jurisdiktsiooni ning inimõiguste konventsiooni kohaldamise kohta koostoimes sõjapidamise reeglitega</w:t>
      </w:r>
      <w:r w:rsidRPr="0C16097E">
        <w:rPr>
          <w:rFonts w:ascii="Times New Roman" w:eastAsia="SimSun" w:hAnsi="Times New Roman" w:cs="Times New Roman"/>
          <w:sz w:val="24"/>
          <w:szCs w:val="24"/>
        </w:rPr>
        <w:t>).</w:t>
      </w:r>
    </w:p>
    <w:p w14:paraId="57657483" w14:textId="00AB7447" w:rsidR="00A6768C" w:rsidRPr="0032736E" w:rsidRDefault="00A6768C" w:rsidP="00A6768C">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EIK tuvastas, et Venemaa on Ukrainas sõda pidades süstemaatiliselt rikkunud kõikvõimalikke inimõiguste konventsioonist tulenevaid õigusi. Kohtuasjas käsitleti kolme Ukraina ja üht Hollandi esitatud kaebust Venemaa peale, mis puudutasid Venemaa tegevust Ukrainas alates 2014. aastast, sealhulgas sündmusi Ida-Ukrainas, </w:t>
      </w:r>
      <w:proofErr w:type="spellStart"/>
      <w:r w:rsidRPr="0C16097E">
        <w:rPr>
          <w:rFonts w:ascii="Times New Roman" w:eastAsia="SimSun" w:hAnsi="Times New Roman" w:cs="Times New Roman"/>
          <w:sz w:val="24"/>
          <w:szCs w:val="24"/>
        </w:rPr>
        <w:t>Malaysia</w:t>
      </w:r>
      <w:proofErr w:type="spellEnd"/>
      <w:r w:rsidRPr="0C16097E">
        <w:rPr>
          <w:rFonts w:ascii="Times New Roman" w:eastAsia="SimSun" w:hAnsi="Times New Roman" w:cs="Times New Roman"/>
          <w:sz w:val="24"/>
          <w:szCs w:val="24"/>
        </w:rPr>
        <w:t xml:space="preserve"> Airlinesi lennu MH17 lennuki alla tulistamist ja ulatuslikke inimõiguste rikkumisi alates täiemahulise sõja</w:t>
      </w:r>
      <w:r w:rsidR="0079363B">
        <w:rPr>
          <w:rFonts w:ascii="Times New Roman" w:eastAsia="SimSun" w:hAnsi="Times New Roman" w:cs="Times New Roman"/>
          <w:sz w:val="24"/>
          <w:szCs w:val="24"/>
        </w:rPr>
        <w:t xml:space="preserve"> algusest</w:t>
      </w:r>
      <w:r w:rsidRPr="0C16097E">
        <w:rPr>
          <w:rFonts w:ascii="Times New Roman" w:eastAsia="SimSun" w:hAnsi="Times New Roman" w:cs="Times New Roman"/>
          <w:sz w:val="24"/>
          <w:szCs w:val="24"/>
        </w:rPr>
        <w:t xml:space="preserve"> 24. veebruaril 2022. </w:t>
      </w:r>
      <w:proofErr w:type="spellStart"/>
      <w:r w:rsidRPr="0C16097E">
        <w:rPr>
          <w:rFonts w:ascii="Times New Roman" w:eastAsia="SimSun" w:hAnsi="Times New Roman" w:cs="Times New Roman"/>
          <w:sz w:val="24"/>
          <w:szCs w:val="24"/>
        </w:rPr>
        <w:t>EIK</w:t>
      </w:r>
      <w:r w:rsidR="0023710F">
        <w:rPr>
          <w:rFonts w:ascii="Times New Roman" w:eastAsia="SimSun" w:hAnsi="Times New Roman" w:cs="Times New Roman"/>
          <w:sz w:val="24"/>
          <w:szCs w:val="24"/>
        </w:rPr>
        <w:t>i</w:t>
      </w:r>
      <w:proofErr w:type="spellEnd"/>
      <w:r w:rsidRPr="0C16097E">
        <w:rPr>
          <w:rFonts w:ascii="Times New Roman" w:eastAsia="SimSun" w:hAnsi="Times New Roman" w:cs="Times New Roman"/>
          <w:sz w:val="24"/>
          <w:szCs w:val="24"/>
        </w:rPr>
        <w:t xml:space="preserve"> järeldused annavad tunnistust ulatuslikust ja süsteemsest Venemaa esindajate õigusvastasest tegevusest, mille kohta riigi kõrgeimad </w:t>
      </w:r>
      <w:r w:rsidR="001458EE">
        <w:rPr>
          <w:rFonts w:ascii="Times New Roman" w:eastAsia="SimSun" w:hAnsi="Times New Roman" w:cs="Times New Roman"/>
          <w:sz w:val="24"/>
          <w:szCs w:val="24"/>
        </w:rPr>
        <w:t>juhtorganid</w:t>
      </w:r>
      <w:r w:rsidR="001458EE" w:rsidRPr="0C16097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on ilmselgelt silma kinni pigistanud või seda lausa soodustanud.</w:t>
      </w:r>
      <w:r>
        <w:rPr>
          <w:rFonts w:ascii="Times New Roman" w:eastAsia="SimSun" w:hAnsi="Times New Roman" w:cs="Times New Roman"/>
          <w:sz w:val="24"/>
          <w:szCs w:val="24"/>
        </w:rPr>
        <w:t xml:space="preserve"> Paljud</w:t>
      </w:r>
      <w:r w:rsidRPr="0C16097E">
        <w:rPr>
          <w:rFonts w:ascii="Times New Roman" w:eastAsia="SimSun" w:hAnsi="Times New Roman" w:cs="Times New Roman"/>
          <w:sz w:val="24"/>
          <w:szCs w:val="24"/>
        </w:rPr>
        <w:t xml:space="preserve"> </w:t>
      </w:r>
      <w:r>
        <w:rPr>
          <w:rFonts w:ascii="Times New Roman" w:eastAsia="SimSun" w:hAnsi="Times New Roman" w:cs="Times New Roman"/>
          <w:sz w:val="24"/>
          <w:szCs w:val="24"/>
        </w:rPr>
        <w:t>t</w:t>
      </w:r>
      <w:r w:rsidRPr="0C16097E">
        <w:rPr>
          <w:rFonts w:ascii="Times New Roman" w:eastAsia="SimSun" w:hAnsi="Times New Roman" w:cs="Times New Roman"/>
          <w:sz w:val="24"/>
          <w:szCs w:val="24"/>
        </w:rPr>
        <w:t>õsised inimõigusrikkumised ei olnud mitte ainult õigusvastased, vaid ka selgelt ebaproportsionaalsed ega omanud mingit seost ühegi õiguste piiramiseks legitiimse eesmärgiga.</w:t>
      </w:r>
      <w:r w:rsidR="00A80A8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 xml:space="preserve">Otsuses kirjeldatu on põhjalik, terviklik ja ulatuslike tõenditega kaetud kajastus </w:t>
      </w:r>
      <w:r w:rsidR="000F6CD7" w:rsidRPr="000F6CD7">
        <w:rPr>
          <w:rFonts w:ascii="Times New Roman" w:eastAsia="SimSun" w:hAnsi="Times New Roman" w:cs="Times New Roman"/>
          <w:sz w:val="24"/>
          <w:szCs w:val="24"/>
        </w:rPr>
        <w:t>Venemaa</w:t>
      </w:r>
      <w:r w:rsidR="000F6CD7">
        <w:rPr>
          <w:rFonts w:ascii="Times New Roman" w:eastAsia="SimSun" w:hAnsi="Times New Roman" w:cs="Times New Roman"/>
          <w:sz w:val="24"/>
          <w:szCs w:val="24"/>
        </w:rPr>
        <w:t xml:space="preserve"> tegevusest </w:t>
      </w:r>
      <w:r w:rsidRPr="0C16097E">
        <w:rPr>
          <w:rFonts w:ascii="Times New Roman" w:eastAsia="SimSun" w:hAnsi="Times New Roman" w:cs="Times New Roman"/>
          <w:sz w:val="24"/>
          <w:szCs w:val="24"/>
        </w:rPr>
        <w:t>Ukrainas.</w:t>
      </w:r>
      <w:r>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 xml:space="preserve">Ühtki teist sama põhjalikku ja autoriteetset otsust </w:t>
      </w:r>
      <w:r>
        <w:rPr>
          <w:rFonts w:ascii="Times New Roman" w:eastAsia="SimSun" w:hAnsi="Times New Roman" w:cs="Times New Roman"/>
          <w:sz w:val="24"/>
          <w:szCs w:val="24"/>
        </w:rPr>
        <w:t xml:space="preserve">Venemaa </w:t>
      </w:r>
      <w:r w:rsidRPr="0C16097E">
        <w:rPr>
          <w:rFonts w:ascii="Times New Roman" w:eastAsia="SimSun" w:hAnsi="Times New Roman" w:cs="Times New Roman"/>
          <w:sz w:val="24"/>
          <w:szCs w:val="24"/>
        </w:rPr>
        <w:t xml:space="preserve">sõjategevuse kohta </w:t>
      </w:r>
      <w:r>
        <w:rPr>
          <w:rFonts w:ascii="Times New Roman" w:eastAsia="SimSun" w:hAnsi="Times New Roman" w:cs="Times New Roman"/>
          <w:sz w:val="24"/>
          <w:szCs w:val="24"/>
        </w:rPr>
        <w:t xml:space="preserve">Ukrainas </w:t>
      </w:r>
      <w:r w:rsidRPr="0C16097E">
        <w:rPr>
          <w:rFonts w:ascii="Times New Roman" w:eastAsia="SimSun" w:hAnsi="Times New Roman" w:cs="Times New Roman"/>
          <w:sz w:val="24"/>
          <w:szCs w:val="24"/>
        </w:rPr>
        <w:t>ei ole rahvusvahelised kohtud teinud.</w:t>
      </w:r>
    </w:p>
    <w:p w14:paraId="0D468999" w14:textId="75B6CF07" w:rsidR="00A6768C" w:rsidRDefault="00A6768C" w:rsidP="00A6768C">
      <w:pPr>
        <w:spacing w:before="120" w:after="0" w:line="240" w:lineRule="auto"/>
        <w:jc w:val="both"/>
        <w:rPr>
          <w:rFonts w:ascii="Times New Roman" w:hAnsi="Times New Roman" w:cs="Times New Roman"/>
          <w:sz w:val="24"/>
          <w:szCs w:val="24"/>
        </w:rPr>
      </w:pPr>
      <w:r w:rsidRPr="001F5D9B">
        <w:rPr>
          <w:rFonts w:ascii="Times New Roman" w:hAnsi="Times New Roman" w:cs="Times New Roman"/>
          <w:sz w:val="24"/>
          <w:szCs w:val="24"/>
        </w:rPr>
        <w:t xml:space="preserve">EIK tegi </w:t>
      </w:r>
      <w:r>
        <w:rPr>
          <w:rFonts w:ascii="Times New Roman" w:hAnsi="Times New Roman" w:cs="Times New Roman"/>
          <w:sz w:val="24"/>
          <w:szCs w:val="24"/>
        </w:rPr>
        <w:t xml:space="preserve">2025. aastal ka </w:t>
      </w:r>
      <w:r w:rsidRPr="001F5D9B">
        <w:rPr>
          <w:rFonts w:ascii="Times New Roman" w:hAnsi="Times New Roman" w:cs="Times New Roman"/>
          <w:sz w:val="24"/>
          <w:szCs w:val="24"/>
        </w:rPr>
        <w:t xml:space="preserve">otsuse hüvitise kohta asjas Gruusia </w:t>
      </w:r>
      <w:r w:rsidRPr="001F5D9B">
        <w:rPr>
          <w:rFonts w:ascii="Times New Roman" w:hAnsi="Times New Roman" w:cs="Times New Roman"/>
          <w:i/>
          <w:iCs/>
          <w:sz w:val="24"/>
          <w:szCs w:val="24"/>
        </w:rPr>
        <w:t>vs</w:t>
      </w:r>
      <w:r w:rsidRPr="001F5D9B">
        <w:rPr>
          <w:rFonts w:ascii="Times New Roman" w:hAnsi="Times New Roman" w:cs="Times New Roman"/>
          <w:sz w:val="24"/>
          <w:szCs w:val="24"/>
        </w:rPr>
        <w:t>. Venemaa (IV</w:t>
      </w:r>
      <w:r w:rsidR="009E3146">
        <w:rPr>
          <w:rFonts w:ascii="Times New Roman" w:hAnsi="Times New Roman" w:cs="Times New Roman"/>
          <w:sz w:val="24"/>
          <w:szCs w:val="24"/>
        </w:rPr>
        <w:t>)</w:t>
      </w:r>
      <w:r w:rsidRPr="001F5D9B">
        <w:rPr>
          <w:rFonts w:ascii="Times New Roman" w:hAnsi="Times New Roman" w:cs="Times New Roman"/>
          <w:sz w:val="24"/>
          <w:szCs w:val="24"/>
        </w:rPr>
        <w:t xml:space="preserve">. </w:t>
      </w:r>
      <w:r w:rsidR="009E3146">
        <w:rPr>
          <w:rFonts w:ascii="Times New Roman" w:hAnsi="Times New Roman" w:cs="Times New Roman"/>
          <w:sz w:val="24"/>
          <w:szCs w:val="24"/>
        </w:rPr>
        <w:t xml:space="preserve">Selle </w:t>
      </w:r>
      <w:r>
        <w:rPr>
          <w:rFonts w:ascii="Times New Roman" w:hAnsi="Times New Roman" w:cs="Times New Roman"/>
          <w:sz w:val="24"/>
          <w:szCs w:val="24"/>
        </w:rPr>
        <w:t xml:space="preserve">kohaselt peab </w:t>
      </w:r>
      <w:r w:rsidRPr="001F5D9B">
        <w:rPr>
          <w:rFonts w:ascii="Times New Roman" w:hAnsi="Times New Roman" w:cs="Times New Roman"/>
          <w:sz w:val="24"/>
          <w:szCs w:val="24"/>
        </w:rPr>
        <w:t xml:space="preserve">Venemaa </w:t>
      </w:r>
      <w:r w:rsidRPr="00572596">
        <w:rPr>
          <w:rFonts w:ascii="Times New Roman" w:hAnsi="Times New Roman" w:cs="Times New Roman"/>
          <w:sz w:val="24"/>
          <w:szCs w:val="24"/>
        </w:rPr>
        <w:t>Gruusiale maksma 253 miljonit eurot</w:t>
      </w:r>
      <w:r>
        <w:rPr>
          <w:rFonts w:ascii="Times New Roman" w:hAnsi="Times New Roman" w:cs="Times New Roman"/>
          <w:sz w:val="24"/>
          <w:szCs w:val="24"/>
        </w:rPr>
        <w:t xml:space="preserve">, et </w:t>
      </w:r>
      <w:r w:rsidRPr="00572596">
        <w:rPr>
          <w:rFonts w:ascii="Times New Roman" w:hAnsi="Times New Roman" w:cs="Times New Roman"/>
          <w:sz w:val="24"/>
          <w:szCs w:val="24"/>
        </w:rPr>
        <w:t>hüvita</w:t>
      </w:r>
      <w:r>
        <w:rPr>
          <w:rFonts w:ascii="Times New Roman" w:hAnsi="Times New Roman" w:cs="Times New Roman"/>
          <w:sz w:val="24"/>
          <w:szCs w:val="24"/>
        </w:rPr>
        <w:t>da</w:t>
      </w:r>
      <w:r w:rsidRPr="00572596">
        <w:rPr>
          <w:rFonts w:ascii="Times New Roman" w:hAnsi="Times New Roman" w:cs="Times New Roman"/>
          <w:sz w:val="24"/>
          <w:szCs w:val="24"/>
        </w:rPr>
        <w:t xml:space="preserve"> inimõiguste konventsiooni rikkumis</w:t>
      </w:r>
      <w:r>
        <w:rPr>
          <w:rFonts w:ascii="Times New Roman" w:hAnsi="Times New Roman" w:cs="Times New Roman"/>
          <w:sz w:val="24"/>
          <w:szCs w:val="24"/>
        </w:rPr>
        <w:t>ed</w:t>
      </w:r>
      <w:r w:rsidRPr="00572596">
        <w:rPr>
          <w:rFonts w:ascii="Times New Roman" w:hAnsi="Times New Roman" w:cs="Times New Roman"/>
          <w:sz w:val="24"/>
          <w:szCs w:val="24"/>
        </w:rPr>
        <w:t>, mi</w:t>
      </w:r>
      <w:r>
        <w:rPr>
          <w:rFonts w:ascii="Times New Roman" w:hAnsi="Times New Roman" w:cs="Times New Roman"/>
          <w:sz w:val="24"/>
          <w:szCs w:val="24"/>
        </w:rPr>
        <w:t>lle</w:t>
      </w:r>
      <w:r w:rsidRPr="001F5D9B">
        <w:rPr>
          <w:rFonts w:ascii="Times New Roman" w:hAnsi="Times New Roman" w:cs="Times New Roman"/>
          <w:sz w:val="24"/>
          <w:szCs w:val="24"/>
        </w:rPr>
        <w:t xml:space="preserve"> Venemaa </w:t>
      </w:r>
      <w:r w:rsidRPr="00572596">
        <w:rPr>
          <w:rFonts w:ascii="Times New Roman" w:hAnsi="Times New Roman" w:cs="Times New Roman"/>
          <w:sz w:val="24"/>
          <w:szCs w:val="24"/>
        </w:rPr>
        <w:t xml:space="preserve">pani toime pärast 2008. aasta Gruusia sõda </w:t>
      </w:r>
      <w:r w:rsidRPr="00572596">
        <w:rPr>
          <w:rFonts w:ascii="Times New Roman" w:hAnsi="Times New Roman" w:cs="Times New Roman"/>
          <w:sz w:val="24"/>
          <w:szCs w:val="24"/>
        </w:rPr>
        <w:lastRenderedPageBreak/>
        <w:t>Abhaasia ja Lõuna-Osseetia vahel piirirežiimi kehtestades</w:t>
      </w:r>
      <w:r w:rsidRPr="001F5D9B">
        <w:rPr>
          <w:rFonts w:ascii="Times New Roman" w:hAnsi="Times New Roman" w:cs="Times New Roman"/>
          <w:sz w:val="24"/>
          <w:szCs w:val="24"/>
        </w:rPr>
        <w:t xml:space="preserve"> </w:t>
      </w:r>
      <w:r w:rsidRPr="0C16097E">
        <w:rPr>
          <w:rFonts w:ascii="Times New Roman" w:hAnsi="Times New Roman" w:cs="Times New Roman"/>
          <w:sz w:val="24"/>
          <w:szCs w:val="24"/>
        </w:rPr>
        <w:t>(nr </w:t>
      </w:r>
      <w:hyperlink r:id="rId34">
        <w:r w:rsidRPr="0C16097E">
          <w:rPr>
            <w:rStyle w:val="Hyperlink"/>
            <w:rFonts w:ascii="Times New Roman" w:hAnsi="Times New Roman" w:cs="Times New Roman"/>
            <w:sz w:val="24"/>
            <w:szCs w:val="24"/>
          </w:rPr>
          <w:t>39611/18</w:t>
        </w:r>
      </w:hyperlink>
      <w:r w:rsidRPr="00170732">
        <w:rPr>
          <w:rFonts w:ascii="Times New Roman" w:hAnsi="Times New Roman" w:cs="Times New Roman"/>
          <w:sz w:val="24"/>
          <w:szCs w:val="24"/>
        </w:rPr>
        <w:t>)</w:t>
      </w:r>
      <w:r w:rsidRPr="00572596">
        <w:rPr>
          <w:rFonts w:ascii="Times New Roman" w:hAnsi="Times New Roman" w:cs="Times New Roman"/>
          <w:sz w:val="24"/>
          <w:szCs w:val="24"/>
        </w:rPr>
        <w:t>.</w:t>
      </w:r>
      <w:r>
        <w:rPr>
          <w:rFonts w:ascii="Times New Roman" w:hAnsi="Times New Roman" w:cs="Times New Roman"/>
          <w:b/>
          <w:bCs/>
          <w:sz w:val="24"/>
          <w:szCs w:val="24"/>
        </w:rPr>
        <w:t xml:space="preserve"> </w:t>
      </w:r>
      <w:r w:rsidRPr="00572596">
        <w:rPr>
          <w:rFonts w:ascii="Times New Roman" w:hAnsi="Times New Roman" w:cs="Times New Roman"/>
          <w:sz w:val="24"/>
          <w:szCs w:val="24"/>
        </w:rPr>
        <w:t>9. aprilli 2024. a</w:t>
      </w:r>
      <w:r w:rsidR="0023710F">
        <w:rPr>
          <w:rFonts w:ascii="Times New Roman" w:hAnsi="Times New Roman" w:cs="Times New Roman"/>
          <w:sz w:val="24"/>
          <w:szCs w:val="24"/>
        </w:rPr>
        <w:t>asta</w:t>
      </w:r>
      <w:r w:rsidRPr="00572596">
        <w:rPr>
          <w:rFonts w:ascii="Times New Roman" w:hAnsi="Times New Roman" w:cs="Times New Roman"/>
          <w:sz w:val="24"/>
          <w:szCs w:val="24"/>
        </w:rPr>
        <w:t xml:space="preserve"> otsusega kohtuasjas </w:t>
      </w:r>
      <w:hyperlink r:id="rId35" w:history="1">
        <w:r w:rsidRPr="0097107B">
          <w:rPr>
            <w:rStyle w:val="Hyperlink"/>
            <w:rFonts w:ascii="Times New Roman" w:hAnsi="Times New Roman" w:cs="Times New Roman"/>
            <w:sz w:val="24"/>
            <w:szCs w:val="24"/>
          </w:rPr>
          <w:t xml:space="preserve">Gruusia </w:t>
        </w:r>
        <w:r w:rsidRPr="00934BC6">
          <w:rPr>
            <w:rStyle w:val="Hyperlink"/>
            <w:rFonts w:ascii="Times New Roman" w:hAnsi="Times New Roman" w:cs="Times New Roman"/>
            <w:i/>
            <w:iCs/>
            <w:sz w:val="24"/>
            <w:szCs w:val="24"/>
          </w:rPr>
          <w:t>vs</w:t>
        </w:r>
        <w:r w:rsidRPr="0097107B">
          <w:rPr>
            <w:rStyle w:val="Hyperlink"/>
            <w:rFonts w:ascii="Times New Roman" w:hAnsi="Times New Roman" w:cs="Times New Roman"/>
            <w:sz w:val="24"/>
            <w:szCs w:val="24"/>
          </w:rPr>
          <w:t>. Venemaa (IV)</w:t>
        </w:r>
      </w:hyperlink>
      <w:r w:rsidRPr="00572596">
        <w:rPr>
          <w:rFonts w:ascii="Times New Roman" w:hAnsi="Times New Roman" w:cs="Times New Roman"/>
          <w:sz w:val="24"/>
          <w:szCs w:val="24"/>
        </w:rPr>
        <w:t xml:space="preserve"> (nr 39611/18) oli EIK  </w:t>
      </w:r>
      <w:r>
        <w:rPr>
          <w:rFonts w:ascii="Times New Roman" w:hAnsi="Times New Roman" w:cs="Times New Roman"/>
          <w:sz w:val="24"/>
          <w:szCs w:val="24"/>
        </w:rPr>
        <w:t xml:space="preserve">juba </w:t>
      </w:r>
      <w:r w:rsidRPr="00572596">
        <w:rPr>
          <w:rFonts w:ascii="Times New Roman" w:hAnsi="Times New Roman" w:cs="Times New Roman"/>
          <w:sz w:val="24"/>
          <w:szCs w:val="24"/>
        </w:rPr>
        <w:t>tuvastanud, et piirirežiimi rakendamise</w:t>
      </w:r>
      <w:r w:rsidR="009E3146">
        <w:rPr>
          <w:rFonts w:ascii="Times New Roman" w:hAnsi="Times New Roman" w:cs="Times New Roman"/>
          <w:sz w:val="24"/>
          <w:szCs w:val="24"/>
        </w:rPr>
        <w:t>ga</w:t>
      </w:r>
      <w:r w:rsidRPr="00572596">
        <w:rPr>
          <w:rFonts w:ascii="Times New Roman" w:hAnsi="Times New Roman" w:cs="Times New Roman"/>
          <w:sz w:val="24"/>
          <w:szCs w:val="24"/>
        </w:rPr>
        <w:t xml:space="preserve"> rikkus </w:t>
      </w:r>
      <w:r>
        <w:rPr>
          <w:rFonts w:ascii="Times New Roman" w:hAnsi="Times New Roman" w:cs="Times New Roman"/>
          <w:sz w:val="24"/>
          <w:szCs w:val="24"/>
        </w:rPr>
        <w:t xml:space="preserve">Venemaa </w:t>
      </w:r>
      <w:r w:rsidRPr="00572596">
        <w:rPr>
          <w:rFonts w:ascii="Times New Roman" w:hAnsi="Times New Roman" w:cs="Times New Roman"/>
          <w:sz w:val="24"/>
          <w:szCs w:val="24"/>
        </w:rPr>
        <w:t>erinevaid inimõigusi (õigust elule, piinamise keeldu, õigus</w:t>
      </w:r>
      <w:r w:rsidR="0023710F">
        <w:rPr>
          <w:rFonts w:ascii="Times New Roman" w:hAnsi="Times New Roman" w:cs="Times New Roman"/>
          <w:sz w:val="24"/>
          <w:szCs w:val="24"/>
        </w:rPr>
        <w:t>t</w:t>
      </w:r>
      <w:r w:rsidRPr="00572596">
        <w:rPr>
          <w:rFonts w:ascii="Times New Roman" w:hAnsi="Times New Roman" w:cs="Times New Roman"/>
          <w:sz w:val="24"/>
          <w:szCs w:val="24"/>
        </w:rPr>
        <w:t xml:space="preserve"> isikuvabadusele, õigust era- ja perekonnaelu kaitsele, omandiõigust, õigust haridusele, liikumisvabadust). </w:t>
      </w:r>
      <w:r>
        <w:rPr>
          <w:rFonts w:ascii="Times New Roman" w:hAnsi="Times New Roman" w:cs="Times New Roman"/>
          <w:sz w:val="24"/>
          <w:szCs w:val="24"/>
        </w:rPr>
        <w:t xml:space="preserve">Kohus leidis tollal, et Venemaa </w:t>
      </w:r>
      <w:r w:rsidRPr="00572596">
        <w:rPr>
          <w:rFonts w:ascii="Times New Roman" w:hAnsi="Times New Roman" w:cs="Times New Roman"/>
          <w:sz w:val="24"/>
          <w:szCs w:val="24"/>
        </w:rPr>
        <w:t>konventsioonivastane halduspraktika oli tõendatud</w:t>
      </w:r>
      <w:r>
        <w:rPr>
          <w:rFonts w:ascii="Times New Roman" w:hAnsi="Times New Roman" w:cs="Times New Roman"/>
          <w:sz w:val="24"/>
          <w:szCs w:val="24"/>
        </w:rPr>
        <w:t xml:space="preserve"> ning </w:t>
      </w:r>
      <w:r w:rsidRPr="00572596">
        <w:rPr>
          <w:rFonts w:ascii="Times New Roman" w:hAnsi="Times New Roman" w:cs="Times New Roman"/>
          <w:sz w:val="24"/>
          <w:szCs w:val="24"/>
        </w:rPr>
        <w:t>andi</w:t>
      </w:r>
      <w:r>
        <w:rPr>
          <w:rFonts w:ascii="Times New Roman" w:hAnsi="Times New Roman" w:cs="Times New Roman"/>
          <w:sz w:val="24"/>
          <w:szCs w:val="24"/>
        </w:rPr>
        <w:t>s</w:t>
      </w:r>
      <w:r w:rsidRPr="00572596">
        <w:rPr>
          <w:rFonts w:ascii="Times New Roman" w:hAnsi="Times New Roman" w:cs="Times New Roman"/>
          <w:sz w:val="24"/>
          <w:szCs w:val="24"/>
        </w:rPr>
        <w:t xml:space="preserve"> tunnistust </w:t>
      </w:r>
      <w:r>
        <w:rPr>
          <w:rFonts w:ascii="Times New Roman" w:hAnsi="Times New Roman" w:cs="Times New Roman"/>
          <w:sz w:val="24"/>
          <w:szCs w:val="24"/>
        </w:rPr>
        <w:t xml:space="preserve">Venemaa </w:t>
      </w:r>
      <w:r w:rsidRPr="00572596">
        <w:rPr>
          <w:rFonts w:ascii="Times New Roman" w:hAnsi="Times New Roman" w:cs="Times New Roman"/>
          <w:sz w:val="24"/>
          <w:szCs w:val="24"/>
        </w:rPr>
        <w:t>süsteemsetest rikkumistest. 14. oktoobri 2025</w:t>
      </w:r>
      <w:r w:rsidR="0023710F">
        <w:rPr>
          <w:rFonts w:ascii="Times New Roman" w:hAnsi="Times New Roman" w:cs="Times New Roman"/>
          <w:sz w:val="24"/>
          <w:szCs w:val="24"/>
        </w:rPr>
        <w:t>. aasta</w:t>
      </w:r>
      <w:r w:rsidRPr="00572596">
        <w:rPr>
          <w:rFonts w:ascii="Times New Roman" w:hAnsi="Times New Roman" w:cs="Times New Roman"/>
          <w:sz w:val="24"/>
          <w:szCs w:val="24"/>
        </w:rPr>
        <w:t xml:space="preserve"> otsusega lahendas EIK hüvitise küsimuse.</w:t>
      </w:r>
      <w:r>
        <w:rPr>
          <w:rFonts w:ascii="Times New Roman" w:hAnsi="Times New Roman" w:cs="Times New Roman"/>
          <w:sz w:val="24"/>
          <w:szCs w:val="24"/>
        </w:rPr>
        <w:t xml:space="preserve"> Kohus otsustas, et </w:t>
      </w:r>
      <w:r w:rsidRPr="00572596">
        <w:rPr>
          <w:rFonts w:ascii="Times New Roman" w:hAnsi="Times New Roman" w:cs="Times New Roman"/>
          <w:sz w:val="24"/>
          <w:szCs w:val="24"/>
        </w:rPr>
        <w:t xml:space="preserve">Gruusia peab 18 kuu jooksul pärast </w:t>
      </w:r>
      <w:r>
        <w:rPr>
          <w:rFonts w:ascii="Times New Roman" w:hAnsi="Times New Roman" w:cs="Times New Roman"/>
          <w:sz w:val="24"/>
          <w:szCs w:val="24"/>
        </w:rPr>
        <w:t xml:space="preserve">Venemaalt </w:t>
      </w:r>
      <w:r w:rsidRPr="00572596">
        <w:rPr>
          <w:rFonts w:ascii="Times New Roman" w:hAnsi="Times New Roman" w:cs="Times New Roman"/>
          <w:sz w:val="24"/>
          <w:szCs w:val="24"/>
        </w:rPr>
        <w:t>raha laekumist</w:t>
      </w:r>
      <w:r>
        <w:rPr>
          <w:rFonts w:ascii="Times New Roman" w:hAnsi="Times New Roman" w:cs="Times New Roman"/>
          <w:sz w:val="24"/>
          <w:szCs w:val="24"/>
        </w:rPr>
        <w:t xml:space="preserve"> </w:t>
      </w:r>
      <w:r w:rsidR="0023710F">
        <w:rPr>
          <w:rFonts w:ascii="Times New Roman" w:hAnsi="Times New Roman" w:cs="Times New Roman"/>
          <w:sz w:val="24"/>
          <w:szCs w:val="24"/>
        </w:rPr>
        <w:t>looma</w:t>
      </w:r>
      <w:r w:rsidRPr="00572596">
        <w:rPr>
          <w:rFonts w:ascii="Times New Roman" w:hAnsi="Times New Roman" w:cs="Times New Roman"/>
          <w:sz w:val="24"/>
          <w:szCs w:val="24"/>
        </w:rPr>
        <w:t xml:space="preserve"> mehhanismi selle jaotamiseks vähemalt 29 746</w:t>
      </w:r>
      <w:r w:rsidR="0023710F">
        <w:rPr>
          <w:rFonts w:ascii="Times New Roman" w:hAnsi="Times New Roman" w:cs="Times New Roman"/>
          <w:sz w:val="24"/>
          <w:szCs w:val="24"/>
        </w:rPr>
        <w:t>-le</w:t>
      </w:r>
      <w:r w:rsidRPr="00572596">
        <w:rPr>
          <w:rFonts w:ascii="Times New Roman" w:hAnsi="Times New Roman" w:cs="Times New Roman"/>
          <w:sz w:val="24"/>
          <w:szCs w:val="24"/>
        </w:rPr>
        <w:t xml:space="preserve"> tuvastatud inimesele, kes </w:t>
      </w:r>
      <w:r>
        <w:rPr>
          <w:rFonts w:ascii="Times New Roman" w:hAnsi="Times New Roman" w:cs="Times New Roman"/>
          <w:sz w:val="24"/>
          <w:szCs w:val="24"/>
        </w:rPr>
        <w:t xml:space="preserve">Venemaa </w:t>
      </w:r>
      <w:r w:rsidRPr="00572596">
        <w:rPr>
          <w:rFonts w:ascii="Times New Roman" w:hAnsi="Times New Roman" w:cs="Times New Roman"/>
          <w:sz w:val="24"/>
          <w:szCs w:val="24"/>
        </w:rPr>
        <w:t>tegevuse all kannatasid.</w:t>
      </w:r>
    </w:p>
    <w:p w14:paraId="4E361B82" w14:textId="5A44B696" w:rsidR="00517016" w:rsidRPr="001F1C6F" w:rsidRDefault="00517016" w:rsidP="00A6768C">
      <w:pPr>
        <w:spacing w:before="120" w:after="0" w:line="240" w:lineRule="auto"/>
        <w:jc w:val="both"/>
        <w:outlineLvl w:val="0"/>
        <w:rPr>
          <w:rFonts w:ascii="Times New Roman" w:eastAsia="SimSun" w:hAnsi="Times New Roman" w:cs="Times New Roman"/>
          <w:b/>
          <w:bCs/>
          <w:sz w:val="24"/>
          <w:szCs w:val="24"/>
          <w:u w:val="single"/>
        </w:rPr>
      </w:pPr>
      <w:bookmarkStart w:id="13" w:name="_Toc230256379"/>
      <w:r w:rsidRPr="001F1C6F">
        <w:rPr>
          <w:rFonts w:ascii="Times New Roman" w:eastAsia="SimSun" w:hAnsi="Times New Roman" w:cs="Times New Roman"/>
          <w:b/>
          <w:bCs/>
          <w:sz w:val="24"/>
          <w:szCs w:val="24"/>
        </w:rPr>
        <w:t>2</w:t>
      </w:r>
      <w:r w:rsidR="00A6768C" w:rsidRPr="001F1C6F">
        <w:rPr>
          <w:rFonts w:ascii="Times New Roman" w:eastAsia="SimSun" w:hAnsi="Times New Roman" w:cs="Times New Roman"/>
          <w:b/>
          <w:bCs/>
          <w:sz w:val="24"/>
          <w:szCs w:val="24"/>
        </w:rPr>
        <w:t>.</w:t>
      </w:r>
      <w:r w:rsidRPr="001F1C6F">
        <w:rPr>
          <w:rFonts w:ascii="Times New Roman" w:eastAsia="SimSun" w:hAnsi="Times New Roman" w:cs="Times New Roman"/>
          <w:b/>
          <w:bCs/>
          <w:sz w:val="24"/>
          <w:szCs w:val="24"/>
        </w:rPr>
        <w:t xml:space="preserve"> </w:t>
      </w:r>
      <w:r w:rsidRPr="001F1C6F">
        <w:rPr>
          <w:rFonts w:ascii="Times New Roman" w:eastAsia="SimSun" w:hAnsi="Times New Roman" w:cs="Times New Roman"/>
          <w:b/>
          <w:bCs/>
          <w:sz w:val="24"/>
          <w:szCs w:val="24"/>
          <w:u w:val="single"/>
        </w:rPr>
        <w:t>Eesti asjade statistika</w:t>
      </w:r>
      <w:bookmarkEnd w:id="13"/>
    </w:p>
    <w:p w14:paraId="0CCA1E60" w14:textId="01312380" w:rsidR="00517016" w:rsidRPr="0032736E" w:rsidRDefault="00517016" w:rsidP="00517016">
      <w:pPr>
        <w:spacing w:before="120" w:after="0" w:line="240" w:lineRule="auto"/>
        <w:jc w:val="both"/>
        <w:rPr>
          <w:rFonts w:ascii="Times New Roman" w:eastAsia="SimSun" w:hAnsi="Times New Roman" w:cs="Times New Roman"/>
          <w:sz w:val="24"/>
          <w:szCs w:val="24"/>
        </w:rPr>
      </w:pPr>
      <w:r w:rsidRPr="00C816B3">
        <w:rPr>
          <w:rFonts w:ascii="Times New Roman" w:eastAsia="SimSun" w:hAnsi="Times New Roman" w:cs="Times New Roman"/>
          <w:sz w:val="24"/>
          <w:szCs w:val="24"/>
        </w:rPr>
        <w:t xml:space="preserve">Eesti kohta </w:t>
      </w:r>
      <w:proofErr w:type="spellStart"/>
      <w:r w:rsidRPr="00C816B3">
        <w:rPr>
          <w:rFonts w:ascii="Times New Roman" w:eastAsia="SimSun" w:hAnsi="Times New Roman" w:cs="Times New Roman"/>
          <w:sz w:val="24"/>
          <w:szCs w:val="24"/>
        </w:rPr>
        <w:t>EIKi</w:t>
      </w:r>
      <w:proofErr w:type="spellEnd"/>
      <w:r>
        <w:rPr>
          <w:rFonts w:ascii="Times New Roman" w:eastAsia="SimSun" w:hAnsi="Times New Roman" w:cs="Times New Roman"/>
          <w:sz w:val="24"/>
          <w:szCs w:val="24"/>
        </w:rPr>
        <w:t xml:space="preserve"> eri kohtukoosseisudele</w:t>
      </w:r>
      <w:r w:rsidRPr="00C816B3">
        <w:rPr>
          <w:rFonts w:ascii="Times New Roman" w:eastAsia="SimSun" w:hAnsi="Times New Roman" w:cs="Times New Roman"/>
          <w:sz w:val="24"/>
          <w:szCs w:val="24"/>
        </w:rPr>
        <w:t xml:space="preserve"> lahendamiseks esitatud </w:t>
      </w:r>
      <w:r>
        <w:rPr>
          <w:rFonts w:ascii="Times New Roman" w:eastAsia="SimSun" w:hAnsi="Times New Roman" w:cs="Times New Roman"/>
          <w:sz w:val="24"/>
          <w:szCs w:val="24"/>
        </w:rPr>
        <w:t xml:space="preserve">avalduste </w:t>
      </w:r>
      <w:r w:rsidRPr="00C816B3">
        <w:rPr>
          <w:rFonts w:ascii="Times New Roman" w:eastAsia="SimSun" w:hAnsi="Times New Roman" w:cs="Times New Roman"/>
          <w:sz w:val="24"/>
          <w:szCs w:val="24"/>
        </w:rPr>
        <w:t>arv oli kahe varasema aastaga samas suurusjärgus – kokku 104</w:t>
      </w:r>
      <w:r>
        <w:rPr>
          <w:rFonts w:ascii="Times New Roman" w:eastAsia="SimSun" w:hAnsi="Times New Roman" w:cs="Times New Roman"/>
          <w:sz w:val="24"/>
          <w:szCs w:val="24"/>
        </w:rPr>
        <w:t xml:space="preserve"> (eelmisel aastal 97, üle-eelmisel 103)</w:t>
      </w:r>
      <w:r w:rsidRPr="0032736E">
        <w:rPr>
          <w:rFonts w:ascii="Times New Roman" w:eastAsia="SimSun" w:hAnsi="Times New Roman" w:cs="Times New Roman"/>
          <w:sz w:val="24"/>
          <w:szCs w:val="24"/>
        </w:rPr>
        <w:t>. See on 10 000 elaniku kohta 0,7</w:t>
      </w:r>
      <w:r>
        <w:rPr>
          <w:rFonts w:ascii="Times New Roman" w:eastAsia="SimSun" w:hAnsi="Times New Roman" w:cs="Times New Roman"/>
          <w:sz w:val="24"/>
          <w:szCs w:val="24"/>
        </w:rPr>
        <w:t>6</w:t>
      </w:r>
      <w:r w:rsidRPr="0032736E">
        <w:rPr>
          <w:rFonts w:ascii="Times New Roman" w:eastAsia="SimSun" w:hAnsi="Times New Roman" w:cs="Times New Roman"/>
          <w:sz w:val="24"/>
          <w:szCs w:val="24"/>
        </w:rPr>
        <w:t> kaebust (</w:t>
      </w:r>
      <w:proofErr w:type="spellStart"/>
      <w:r w:rsidRPr="0032736E">
        <w:rPr>
          <w:rFonts w:ascii="Times New Roman" w:eastAsia="SimSun" w:hAnsi="Times New Roman" w:cs="Times New Roman"/>
          <w:sz w:val="24"/>
          <w:szCs w:val="24"/>
        </w:rPr>
        <w:t>ENi</w:t>
      </w:r>
      <w:proofErr w:type="spellEnd"/>
      <w:r w:rsidRPr="0032736E">
        <w:rPr>
          <w:rFonts w:ascii="Times New Roman" w:eastAsia="SimSun" w:hAnsi="Times New Roman" w:cs="Times New Roman"/>
          <w:sz w:val="24"/>
          <w:szCs w:val="24"/>
        </w:rPr>
        <w:t xml:space="preserve"> liikmesriikide keskmine oli 0,38).</w:t>
      </w:r>
    </w:p>
    <w:p w14:paraId="40FBFBAD" w14:textId="77777777" w:rsidR="00517016" w:rsidRPr="0032736E" w:rsidRDefault="00517016" w:rsidP="00517016">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EIK tegi Eesti asjades kolm avalikku lahendit. EIK tuvastas Eesti puhul 2025. aastal ühe rikkumise. </w:t>
      </w:r>
    </w:p>
    <w:p w14:paraId="1DF2FB89" w14:textId="552BA4F7" w:rsidR="00517016" w:rsidRPr="0032736E" w:rsidRDefault="00517016" w:rsidP="00517016">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96 avaldust tunnistas EIK vastuvõetamatuks ainuisikuliselt asju läbi vaatava kohtuniku kohtukoosseisus. Neid otsuseid ei avaldata. Esialgse õiguskaitse taotlusi esitati Eesti kohta eelmisel aastal kuus</w:t>
      </w:r>
      <w:r w:rsidR="00F17681">
        <w:rPr>
          <w:rFonts w:ascii="Times New Roman" w:eastAsia="SimSun" w:hAnsi="Times New Roman" w:cs="Times New Roman"/>
          <w:sz w:val="24"/>
          <w:szCs w:val="24"/>
        </w:rPr>
        <w:t>:</w:t>
      </w:r>
      <w:r w:rsidRPr="0C16097E">
        <w:rPr>
          <w:rFonts w:ascii="Times New Roman" w:eastAsia="SimSun" w:hAnsi="Times New Roman" w:cs="Times New Roman"/>
          <w:sz w:val="24"/>
          <w:szCs w:val="24"/>
        </w:rPr>
        <w:t xml:space="preserve"> kolm jäid rahuldamata ja kolm läbi vaatamata, ühtegi neist Eestile kommenteerimiseks ei edastatud.</w:t>
      </w:r>
    </w:p>
    <w:p w14:paraId="0DA86886" w14:textId="77777777" w:rsidR="00517016" w:rsidRPr="0032736E" w:rsidRDefault="00517016" w:rsidP="00517016">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1. jaanuari 2026. aasta seisuga oli Eesti kohta pooleli 32 avalduse menetlemine. Neist 12 on juba Eestile vastamiseks edastatud. S</w:t>
      </w:r>
      <w:r>
        <w:rPr>
          <w:rFonts w:ascii="Times New Roman" w:eastAsia="SimSun" w:hAnsi="Times New Roman" w:cs="Times New Roman"/>
          <w:sz w:val="24"/>
          <w:szCs w:val="24"/>
        </w:rPr>
        <w:t xml:space="preserve">eitse </w:t>
      </w:r>
      <w:r w:rsidRPr="0032736E">
        <w:rPr>
          <w:rFonts w:ascii="Times New Roman" w:eastAsia="SimSun" w:hAnsi="Times New Roman" w:cs="Times New Roman"/>
          <w:sz w:val="24"/>
          <w:szCs w:val="24"/>
        </w:rPr>
        <w:t>avaldust edastas EIK vastamiseks 202</w:t>
      </w:r>
      <w:r>
        <w:rPr>
          <w:rFonts w:ascii="Times New Roman" w:eastAsia="SimSun" w:hAnsi="Times New Roman" w:cs="Times New Roman"/>
          <w:sz w:val="24"/>
          <w:szCs w:val="24"/>
        </w:rPr>
        <w:t>5</w:t>
      </w:r>
      <w:r w:rsidRPr="0032736E">
        <w:rPr>
          <w:rFonts w:ascii="Times New Roman" w:eastAsia="SimSun" w:hAnsi="Times New Roman" w:cs="Times New Roman"/>
          <w:sz w:val="24"/>
          <w:szCs w:val="24"/>
        </w:rPr>
        <w:t>. aastal.</w:t>
      </w:r>
    </w:p>
    <w:p w14:paraId="10BEA789" w14:textId="77777777" w:rsidR="00517016" w:rsidRPr="0032736E" w:rsidRDefault="00517016" w:rsidP="00517016">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Menetlus jätkub kohtuasjades, kus Eesti on varasematel aastatel menetlusse astunud. Kohtuasi </w:t>
      </w:r>
      <w:hyperlink r:id="rId36">
        <w:proofErr w:type="spellStart"/>
        <w:r w:rsidRPr="0C16097E">
          <w:rPr>
            <w:rStyle w:val="Hyperlink"/>
            <w:rFonts w:ascii="Times New Roman" w:hAnsi="Times New Roman" w:cs="Times New Roman"/>
            <w:sz w:val="24"/>
            <w:szCs w:val="24"/>
          </w:rPr>
          <w:t>Glättli</w:t>
        </w:r>
        <w:proofErr w:type="spellEnd"/>
        <w:r w:rsidRPr="0C16097E">
          <w:rPr>
            <w:rStyle w:val="Hyperlink"/>
            <w:rFonts w:ascii="Times New Roman" w:eastAsia="SimSun" w:hAnsi="Times New Roman" w:cs="Times New Roman"/>
            <w:i/>
            <w:iCs/>
            <w:sz w:val="24"/>
            <w:szCs w:val="24"/>
          </w:rPr>
          <w:t xml:space="preserve"> vs. </w:t>
        </w:r>
        <w:r w:rsidRPr="0C16097E">
          <w:rPr>
            <w:rStyle w:val="Hyperlink"/>
            <w:rFonts w:ascii="Times New Roman" w:hAnsi="Times New Roman" w:cs="Times New Roman"/>
            <w:sz w:val="24"/>
            <w:szCs w:val="24"/>
          </w:rPr>
          <w:t>Šveits</w:t>
        </w:r>
      </w:hyperlink>
      <w:r w:rsidRPr="0C16097E">
        <w:rPr>
          <w:rFonts w:ascii="Times New Roman" w:eastAsia="SimSun" w:hAnsi="Times New Roman" w:cs="Times New Roman"/>
          <w:sz w:val="24"/>
          <w:szCs w:val="24"/>
        </w:rPr>
        <w:t>, mis puudutab sideandmete säilitamist, ootab kirjalikus menetluses kohtu otsust.</w:t>
      </w:r>
    </w:p>
    <w:p w14:paraId="7D2DF7DA" w14:textId="6F027523" w:rsidR="00517016" w:rsidRPr="0032736E" w:rsidRDefault="00517016" w:rsidP="00517016">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Menetlus jätkub ka </w:t>
      </w:r>
      <w:r w:rsidRPr="0032736E">
        <w:rPr>
          <w:rFonts w:ascii="Times New Roman" w:eastAsia="SimSun" w:hAnsi="Times New Roman" w:cs="Times New Roman"/>
          <w:sz w:val="24"/>
          <w:szCs w:val="24"/>
        </w:rPr>
        <w:t xml:space="preserve">kohtuasjus, mis </w:t>
      </w:r>
      <w:r w:rsidR="00F17681">
        <w:rPr>
          <w:rFonts w:ascii="Times New Roman" w:eastAsia="SimSun" w:hAnsi="Times New Roman" w:cs="Times New Roman"/>
          <w:sz w:val="24"/>
          <w:szCs w:val="24"/>
        </w:rPr>
        <w:t>käsitlevad</w:t>
      </w:r>
      <w:r w:rsidR="00F17681" w:rsidRPr="0032736E">
        <w:rPr>
          <w:rFonts w:ascii="Times New Roman" w:eastAsia="SimSun" w:hAnsi="Times New Roman" w:cs="Times New Roman"/>
          <w:sz w:val="24"/>
          <w:szCs w:val="24"/>
        </w:rPr>
        <w:t xml:space="preserve"> </w:t>
      </w:r>
      <w:r w:rsidR="00F17681">
        <w:rPr>
          <w:rFonts w:ascii="Times New Roman" w:eastAsia="SimSun" w:hAnsi="Times New Roman" w:cs="Times New Roman"/>
          <w:sz w:val="24"/>
          <w:szCs w:val="24"/>
        </w:rPr>
        <w:t>nn</w:t>
      </w:r>
      <w:r w:rsidR="00F17681" w:rsidRPr="0032736E">
        <w:rPr>
          <w:rFonts w:ascii="Times New Roman" w:eastAsia="SimSun" w:hAnsi="Times New Roman" w:cs="Times New Roman"/>
          <w:sz w:val="24"/>
          <w:szCs w:val="24"/>
        </w:rPr>
        <w:t xml:space="preserve"> </w:t>
      </w:r>
      <w:r w:rsidRPr="0032736E">
        <w:rPr>
          <w:rFonts w:ascii="Times New Roman" w:eastAsia="SimSun" w:hAnsi="Times New Roman" w:cs="Times New Roman"/>
          <w:sz w:val="24"/>
          <w:szCs w:val="24"/>
        </w:rPr>
        <w:t xml:space="preserve">ränderündeid või rände </w:t>
      </w:r>
      <w:proofErr w:type="spellStart"/>
      <w:r w:rsidRPr="0032736E">
        <w:rPr>
          <w:rFonts w:ascii="Times New Roman" w:eastAsia="SimSun" w:hAnsi="Times New Roman" w:cs="Times New Roman"/>
          <w:sz w:val="24"/>
          <w:szCs w:val="24"/>
        </w:rPr>
        <w:t>instrumentaliseerimist</w:t>
      </w:r>
      <w:proofErr w:type="spellEnd"/>
      <w:r w:rsidRPr="0032736E">
        <w:rPr>
          <w:rFonts w:ascii="Times New Roman" w:eastAsia="SimSun" w:hAnsi="Times New Roman" w:cs="Times New Roman"/>
          <w:sz w:val="24"/>
          <w:szCs w:val="24"/>
        </w:rPr>
        <w:t xml:space="preserve"> ehk olukordi, kus mõni riik loob või võimendab </w:t>
      </w:r>
      <w:r>
        <w:rPr>
          <w:rFonts w:ascii="Times New Roman" w:eastAsia="SimSun" w:hAnsi="Times New Roman" w:cs="Times New Roman"/>
          <w:sz w:val="24"/>
          <w:szCs w:val="24"/>
        </w:rPr>
        <w:t xml:space="preserve">teisele riigile </w:t>
      </w:r>
      <w:r w:rsidRPr="0032736E">
        <w:rPr>
          <w:rFonts w:ascii="Times New Roman" w:eastAsia="SimSun" w:hAnsi="Times New Roman" w:cs="Times New Roman"/>
          <w:sz w:val="24"/>
          <w:szCs w:val="24"/>
        </w:rPr>
        <w:t xml:space="preserve">surve avaldamiseks migratsioonivooge. </w:t>
      </w:r>
      <w:proofErr w:type="spellStart"/>
      <w:r w:rsidRPr="0032736E">
        <w:rPr>
          <w:rFonts w:ascii="Times New Roman" w:eastAsia="SimSun" w:hAnsi="Times New Roman" w:cs="Times New Roman"/>
          <w:sz w:val="24"/>
          <w:szCs w:val="24"/>
        </w:rPr>
        <w:t>EIKis</w:t>
      </w:r>
      <w:proofErr w:type="spellEnd"/>
      <w:r w:rsidRPr="0032736E">
        <w:rPr>
          <w:rFonts w:ascii="Times New Roman" w:eastAsia="SimSun" w:hAnsi="Times New Roman" w:cs="Times New Roman"/>
          <w:sz w:val="24"/>
          <w:szCs w:val="24"/>
        </w:rPr>
        <w:t xml:space="preserve"> on pooleli kolm eraldi asja, mis puudutavad Valgevene 2021.–2022. aastal korraldatud ränderünnet </w:t>
      </w:r>
      <w:hyperlink r:id="rId37" w:history="1">
        <w:r w:rsidRPr="0032736E">
          <w:rPr>
            <w:rStyle w:val="Hyperlink"/>
            <w:rFonts w:ascii="Times New Roman" w:eastAsia="SimSun" w:hAnsi="Times New Roman" w:cs="Times New Roman"/>
            <w:sz w:val="24"/>
            <w:szCs w:val="24"/>
          </w:rPr>
          <w:t>Läti</w:t>
        </w:r>
      </w:hyperlink>
      <w:r w:rsidRPr="0032736E">
        <w:rPr>
          <w:rFonts w:ascii="Times New Roman" w:eastAsia="SimSun" w:hAnsi="Times New Roman" w:cs="Times New Roman"/>
          <w:sz w:val="24"/>
          <w:szCs w:val="24"/>
        </w:rPr>
        <w:t xml:space="preserve">, </w:t>
      </w:r>
      <w:hyperlink r:id="rId38" w:history="1">
        <w:r w:rsidRPr="0032736E">
          <w:rPr>
            <w:rStyle w:val="Hyperlink"/>
            <w:rFonts w:ascii="Times New Roman" w:eastAsia="SimSun" w:hAnsi="Times New Roman" w:cs="Times New Roman"/>
            <w:sz w:val="24"/>
            <w:szCs w:val="24"/>
          </w:rPr>
          <w:t>Leedu</w:t>
        </w:r>
      </w:hyperlink>
      <w:r w:rsidRPr="0032736E">
        <w:rPr>
          <w:rFonts w:ascii="Times New Roman" w:eastAsia="SimSun" w:hAnsi="Times New Roman" w:cs="Times New Roman"/>
          <w:sz w:val="24"/>
          <w:szCs w:val="24"/>
        </w:rPr>
        <w:t xml:space="preserve"> ja </w:t>
      </w:r>
      <w:hyperlink r:id="rId39" w:history="1">
        <w:r w:rsidRPr="0032736E">
          <w:rPr>
            <w:rStyle w:val="Hyperlink"/>
            <w:rFonts w:ascii="Times New Roman" w:eastAsia="SimSun" w:hAnsi="Times New Roman" w:cs="Times New Roman"/>
            <w:sz w:val="24"/>
            <w:szCs w:val="24"/>
          </w:rPr>
          <w:t>Poola</w:t>
        </w:r>
      </w:hyperlink>
      <w:r w:rsidRPr="0032736E">
        <w:rPr>
          <w:rFonts w:ascii="Times New Roman" w:eastAsia="SimSun" w:hAnsi="Times New Roman" w:cs="Times New Roman"/>
          <w:sz w:val="24"/>
          <w:szCs w:val="24"/>
        </w:rPr>
        <w:t xml:space="preserve"> vastu</w:t>
      </w:r>
      <w:r>
        <w:rPr>
          <w:rFonts w:ascii="Times New Roman" w:eastAsia="SimSun" w:hAnsi="Times New Roman" w:cs="Times New Roman"/>
          <w:sz w:val="24"/>
          <w:szCs w:val="24"/>
        </w:rPr>
        <w:t xml:space="preserve"> </w:t>
      </w:r>
      <w:r w:rsidR="007C2BA1">
        <w:rPr>
          <w:rFonts w:ascii="Times New Roman" w:eastAsia="SimSun" w:hAnsi="Times New Roman" w:cs="Times New Roman"/>
          <w:sz w:val="24"/>
          <w:szCs w:val="24"/>
        </w:rPr>
        <w:t>ning</w:t>
      </w:r>
      <w:r>
        <w:rPr>
          <w:rFonts w:ascii="Times New Roman" w:eastAsia="SimSun" w:hAnsi="Times New Roman" w:cs="Times New Roman"/>
          <w:sz w:val="24"/>
          <w:szCs w:val="24"/>
        </w:rPr>
        <w:t xml:space="preserve"> milles Eesti astus menetlusse 2024. aastal</w:t>
      </w:r>
      <w:r w:rsidRPr="0032736E">
        <w:rPr>
          <w:rFonts w:ascii="Times New Roman" w:eastAsia="SimSun" w:hAnsi="Times New Roman" w:cs="Times New Roman"/>
          <w:sz w:val="24"/>
          <w:szCs w:val="24"/>
        </w:rPr>
        <w:t xml:space="preserve">. EIK ei ole varem selgitanud, kuidas tuleb sellistes olukordades rakendada varasemat rändeteemalist kohtupraktikat (nt tagasisaatmise keeldu, kui ähvardab piinamine, alandav, ebainimlik kohtlemine; kollektiivse väljasaatmise keeldu; kohustust tagada võimalus varjupaigataotluse esitamiseks; taotluste individuaalse hindamise nõuet). </w:t>
      </w:r>
      <w:hyperlink r:id="rId40" w:history="1">
        <w:r w:rsidRPr="0032736E">
          <w:rPr>
            <w:rStyle w:val="Hyperlink"/>
            <w:rFonts w:ascii="Times New Roman" w:eastAsia="SimSun" w:hAnsi="Times New Roman" w:cs="Times New Roman"/>
            <w:sz w:val="24"/>
            <w:szCs w:val="24"/>
          </w:rPr>
          <w:t>Kohtuistungid</w:t>
        </w:r>
      </w:hyperlink>
      <w:r w:rsidRPr="0032736E">
        <w:rPr>
          <w:rFonts w:ascii="Times New Roman" w:eastAsia="SimSun" w:hAnsi="Times New Roman" w:cs="Times New Roman"/>
          <w:sz w:val="24"/>
          <w:szCs w:val="24"/>
        </w:rPr>
        <w:t xml:space="preserve"> neis asjus peeti 12. veebruaril 2025</w:t>
      </w:r>
      <w:r w:rsidR="007C2BA1">
        <w:rPr>
          <w:rFonts w:ascii="Times New Roman" w:eastAsia="SimSun" w:hAnsi="Times New Roman" w:cs="Times New Roman"/>
          <w:sz w:val="24"/>
          <w:szCs w:val="24"/>
        </w:rPr>
        <w:t>, otsust on oodata 2026. aastal.</w:t>
      </w:r>
    </w:p>
    <w:p w14:paraId="678A522A" w14:textId="4C54AD1C" w:rsidR="00517016" w:rsidRPr="0032736E" w:rsidRDefault="00517016" w:rsidP="00517016">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Ühes asjas, milles Eesti oli menetlusse astunud, jõudis EIK 2025. a</w:t>
      </w:r>
      <w:r w:rsidR="00F17681">
        <w:rPr>
          <w:rFonts w:ascii="Times New Roman" w:eastAsia="SimSun" w:hAnsi="Times New Roman" w:cs="Times New Roman"/>
          <w:sz w:val="24"/>
          <w:szCs w:val="24"/>
        </w:rPr>
        <w:t>astal</w:t>
      </w:r>
      <w:r>
        <w:rPr>
          <w:rFonts w:ascii="Times New Roman" w:eastAsia="SimSun" w:hAnsi="Times New Roman" w:cs="Times New Roman"/>
          <w:sz w:val="24"/>
          <w:szCs w:val="24"/>
        </w:rPr>
        <w:t xml:space="preserve"> </w:t>
      </w:r>
      <w:r w:rsidRPr="00926D96">
        <w:rPr>
          <w:rFonts w:ascii="Times New Roman" w:eastAsia="SimSun" w:hAnsi="Times New Roman" w:cs="Times New Roman"/>
          <w:sz w:val="24"/>
          <w:szCs w:val="24"/>
        </w:rPr>
        <w:t>otsuse</w:t>
      </w:r>
      <w:r w:rsidR="00926D96">
        <w:rPr>
          <w:rFonts w:ascii="Times New Roman" w:eastAsia="SimSun" w:hAnsi="Times New Roman" w:cs="Times New Roman"/>
          <w:sz w:val="24"/>
          <w:szCs w:val="24"/>
        </w:rPr>
        <w:t>le</w:t>
      </w:r>
      <w:r>
        <w:rPr>
          <w:rFonts w:ascii="Times New Roman" w:eastAsia="SimSun" w:hAnsi="Times New Roman" w:cs="Times New Roman"/>
          <w:sz w:val="24"/>
          <w:szCs w:val="24"/>
        </w:rPr>
        <w:t xml:space="preserve">. </w:t>
      </w:r>
      <w:hyperlink r:id="rId41" w:history="1">
        <w:r w:rsidRPr="0032736E">
          <w:rPr>
            <w:rStyle w:val="Hyperlink"/>
            <w:rFonts w:ascii="Times New Roman" w:eastAsia="SimSun" w:hAnsi="Times New Roman" w:cs="Times New Roman"/>
            <w:sz w:val="24"/>
            <w:szCs w:val="24"/>
          </w:rPr>
          <w:t xml:space="preserve">Ukraina </w:t>
        </w:r>
        <w:r w:rsidRPr="0C16097E">
          <w:rPr>
            <w:rStyle w:val="Hyperlink"/>
            <w:rFonts w:ascii="Times New Roman" w:eastAsia="SimSun" w:hAnsi="Times New Roman" w:cs="Times New Roman"/>
            <w:i/>
            <w:iCs/>
            <w:sz w:val="24"/>
            <w:szCs w:val="24"/>
          </w:rPr>
          <w:t>vs</w:t>
        </w:r>
        <w:r w:rsidRPr="0032736E">
          <w:rPr>
            <w:rStyle w:val="Hyperlink"/>
            <w:rFonts w:ascii="Times New Roman" w:eastAsia="SimSun" w:hAnsi="Times New Roman" w:cs="Times New Roman"/>
            <w:sz w:val="24"/>
            <w:szCs w:val="24"/>
          </w:rPr>
          <w:t>. Venemaa</w:t>
        </w:r>
      </w:hyperlink>
      <w:r w:rsidRPr="0032736E">
        <w:rPr>
          <w:rFonts w:ascii="Times New Roman" w:eastAsia="SimSun" w:hAnsi="Times New Roman" w:cs="Times New Roman"/>
          <w:sz w:val="24"/>
          <w:szCs w:val="24"/>
        </w:rPr>
        <w:t xml:space="preserve"> asjas, mis puudutas 24. veebruaril 2022 alanud täiemahulist sõda (nr 11055/22, liidetud ühte menetlusse veel kolme Venemaa vastu esitatud kaebusega kohtuasjaks Ukraina ja Holland </w:t>
      </w:r>
      <w:r w:rsidRPr="0097107B">
        <w:rPr>
          <w:rFonts w:ascii="Times New Roman" w:eastAsia="SimSun" w:hAnsi="Times New Roman" w:cs="Times New Roman"/>
          <w:i/>
          <w:iCs/>
          <w:sz w:val="24"/>
          <w:szCs w:val="24"/>
        </w:rPr>
        <w:t>vs</w:t>
      </w:r>
      <w:r w:rsidRPr="0032736E">
        <w:rPr>
          <w:rFonts w:ascii="Times New Roman" w:eastAsia="SimSun" w:hAnsi="Times New Roman" w:cs="Times New Roman"/>
          <w:sz w:val="24"/>
          <w:szCs w:val="24"/>
        </w:rPr>
        <w:t xml:space="preserve">. Venemaa, nr 8019/16, 43800/14, 28525/20 ja 11055/22), langetas </w:t>
      </w:r>
      <w:proofErr w:type="spellStart"/>
      <w:r w:rsidRPr="0032736E">
        <w:rPr>
          <w:rFonts w:ascii="Times New Roman" w:eastAsia="SimSun" w:hAnsi="Times New Roman" w:cs="Times New Roman"/>
          <w:sz w:val="24"/>
          <w:szCs w:val="24"/>
        </w:rPr>
        <w:t>EIK</w:t>
      </w:r>
      <w:r w:rsidR="00F17681">
        <w:rPr>
          <w:rFonts w:ascii="Times New Roman" w:eastAsia="SimSun" w:hAnsi="Times New Roman" w:cs="Times New Roman"/>
          <w:sz w:val="24"/>
          <w:szCs w:val="24"/>
        </w:rPr>
        <w:t>i</w:t>
      </w:r>
      <w:proofErr w:type="spellEnd"/>
      <w:r w:rsidRPr="0032736E">
        <w:rPr>
          <w:rFonts w:ascii="Times New Roman" w:eastAsia="SimSun" w:hAnsi="Times New Roman" w:cs="Times New Roman"/>
          <w:sz w:val="24"/>
          <w:szCs w:val="24"/>
        </w:rPr>
        <w:t xml:space="preserve"> suurkoda otsuse 9. juulil 2025</w:t>
      </w:r>
      <w:r w:rsidR="00094614">
        <w:rPr>
          <w:rFonts w:ascii="Times New Roman" w:eastAsia="SimSun" w:hAnsi="Times New Roman" w:cs="Times New Roman"/>
          <w:sz w:val="24"/>
          <w:szCs w:val="24"/>
        </w:rPr>
        <w:t xml:space="preserve"> (vt p</w:t>
      </w:r>
      <w:r w:rsidR="00F17681">
        <w:rPr>
          <w:rFonts w:ascii="Times New Roman" w:eastAsia="SimSun" w:hAnsi="Times New Roman" w:cs="Times New Roman"/>
          <w:sz w:val="24"/>
          <w:szCs w:val="24"/>
        </w:rPr>
        <w:t>unkt</w:t>
      </w:r>
      <w:r w:rsidR="00094614">
        <w:rPr>
          <w:rFonts w:ascii="Times New Roman" w:eastAsia="SimSun" w:hAnsi="Times New Roman" w:cs="Times New Roman"/>
          <w:sz w:val="24"/>
          <w:szCs w:val="24"/>
        </w:rPr>
        <w:t xml:space="preserve"> 1.2 ee</w:t>
      </w:r>
      <w:r w:rsidR="00852B6F">
        <w:rPr>
          <w:rFonts w:ascii="Times New Roman" w:eastAsia="SimSun" w:hAnsi="Times New Roman" w:cs="Times New Roman"/>
          <w:sz w:val="24"/>
          <w:szCs w:val="24"/>
        </w:rPr>
        <w:t>s</w:t>
      </w:r>
      <w:r w:rsidR="00094614">
        <w:rPr>
          <w:rFonts w:ascii="Times New Roman" w:eastAsia="SimSun" w:hAnsi="Times New Roman" w:cs="Times New Roman"/>
          <w:sz w:val="24"/>
          <w:szCs w:val="24"/>
        </w:rPr>
        <w:t>pool)</w:t>
      </w:r>
      <w:r w:rsidRPr="0032736E">
        <w:rPr>
          <w:rFonts w:ascii="Times New Roman" w:eastAsia="SimSun" w:hAnsi="Times New Roman" w:cs="Times New Roman"/>
          <w:sz w:val="24"/>
          <w:szCs w:val="24"/>
        </w:rPr>
        <w:t>.</w:t>
      </w:r>
    </w:p>
    <w:p w14:paraId="407F0BB8" w14:textId="77777777" w:rsidR="00517016" w:rsidRPr="0032736E" w:rsidRDefault="00517016" w:rsidP="00517016">
      <w:pPr>
        <w:spacing w:before="120" w:after="0" w:line="240" w:lineRule="auto"/>
        <w:jc w:val="both"/>
        <w:rPr>
          <w:rFonts w:ascii="Times New Roman" w:eastAsia="SimSun" w:hAnsi="Times New Roman" w:cs="Times New Roman"/>
          <w:sz w:val="24"/>
          <w:szCs w:val="24"/>
        </w:rPr>
      </w:pPr>
    </w:p>
    <w:p w14:paraId="4185B065" w14:textId="55EEEA38" w:rsidR="00830697" w:rsidRPr="0032736E" w:rsidRDefault="00A6768C" w:rsidP="0C16097E">
      <w:pPr>
        <w:spacing w:before="120" w:after="0" w:line="240" w:lineRule="auto"/>
        <w:ind w:left="720" w:hanging="720"/>
        <w:jc w:val="both"/>
        <w:outlineLvl w:val="0"/>
        <w:rPr>
          <w:rFonts w:ascii="Times New Roman" w:eastAsia="SimSun" w:hAnsi="Times New Roman" w:cs="Times New Roman"/>
          <w:b/>
          <w:bCs/>
          <w:color w:val="000000" w:themeColor="text1"/>
          <w:sz w:val="24"/>
          <w:szCs w:val="24"/>
        </w:rPr>
      </w:pPr>
      <w:bookmarkStart w:id="14" w:name="_Toc230256380"/>
      <w:bookmarkStart w:id="15" w:name="_Toc164434711"/>
      <w:bookmarkStart w:id="16" w:name="_Toc165382810"/>
      <w:r>
        <w:rPr>
          <w:rFonts w:ascii="Times New Roman" w:eastAsia="SimSun" w:hAnsi="Times New Roman" w:cs="Times New Roman"/>
          <w:b/>
          <w:bCs/>
          <w:color w:val="000000" w:themeColor="text1"/>
          <w:sz w:val="24"/>
          <w:szCs w:val="24"/>
        </w:rPr>
        <w:lastRenderedPageBreak/>
        <w:t>3</w:t>
      </w:r>
      <w:r w:rsidR="0C16097E" w:rsidRPr="0C16097E">
        <w:rPr>
          <w:rFonts w:ascii="Times New Roman" w:eastAsia="SimSun" w:hAnsi="Times New Roman" w:cs="Times New Roman"/>
          <w:b/>
          <w:bCs/>
          <w:color w:val="000000" w:themeColor="text1"/>
          <w:sz w:val="24"/>
          <w:szCs w:val="24"/>
        </w:rPr>
        <w:t xml:space="preserve">. </w:t>
      </w:r>
      <w:r w:rsidR="0C16097E" w:rsidRPr="0C16097E">
        <w:rPr>
          <w:rFonts w:ascii="Times New Roman" w:eastAsia="SimSun" w:hAnsi="Times New Roman" w:cs="Times New Roman"/>
          <w:b/>
          <w:bCs/>
          <w:color w:val="000000" w:themeColor="text1"/>
          <w:sz w:val="24"/>
          <w:szCs w:val="24"/>
          <w:u w:val="single"/>
        </w:rPr>
        <w:t>Eesti kohta tehtud lahendid</w:t>
      </w:r>
      <w:bookmarkEnd w:id="14"/>
    </w:p>
    <w:p w14:paraId="11A369D2" w14:textId="6781EC80" w:rsidR="00844EAD"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EIK teeb kohtuasjades kahte sorti lahendeid: otsuseid kaebuste lubatavuse (</w:t>
      </w:r>
      <w:proofErr w:type="spellStart"/>
      <w:r w:rsidRPr="0C16097E">
        <w:rPr>
          <w:rFonts w:ascii="Times New Roman" w:eastAsia="SimSun" w:hAnsi="Times New Roman" w:cs="Times New Roman"/>
          <w:sz w:val="24"/>
          <w:szCs w:val="24"/>
        </w:rPr>
        <w:t>vastuvõetavuse</w:t>
      </w:r>
      <w:proofErr w:type="spellEnd"/>
      <w:r w:rsidRPr="0C16097E">
        <w:rPr>
          <w:rFonts w:ascii="Times New Roman" w:eastAsia="SimSun" w:hAnsi="Times New Roman" w:cs="Times New Roman"/>
          <w:sz w:val="24"/>
          <w:szCs w:val="24"/>
        </w:rPr>
        <w:t xml:space="preserve">) kohta (pr </w:t>
      </w:r>
      <w:proofErr w:type="spellStart"/>
      <w:r w:rsidRPr="0C16097E">
        <w:rPr>
          <w:rFonts w:ascii="Times New Roman" w:eastAsia="SimSun" w:hAnsi="Times New Roman" w:cs="Times New Roman"/>
          <w:i/>
          <w:iCs/>
          <w:sz w:val="24"/>
          <w:szCs w:val="24"/>
        </w:rPr>
        <w:t>décision</w:t>
      </w:r>
      <w:proofErr w:type="spellEnd"/>
      <w:r w:rsidRPr="0C16097E">
        <w:rPr>
          <w:rFonts w:ascii="Times New Roman" w:eastAsia="SimSun" w:hAnsi="Times New Roman" w:cs="Times New Roman"/>
          <w:sz w:val="24"/>
          <w:szCs w:val="24"/>
        </w:rPr>
        <w:t xml:space="preserve">, ingl </w:t>
      </w:r>
      <w:proofErr w:type="spellStart"/>
      <w:r w:rsidRPr="0C16097E">
        <w:rPr>
          <w:rFonts w:ascii="Times New Roman" w:eastAsia="SimSun" w:hAnsi="Times New Roman" w:cs="Times New Roman"/>
          <w:i/>
          <w:iCs/>
          <w:sz w:val="24"/>
          <w:szCs w:val="24"/>
        </w:rPr>
        <w:t>decision</w:t>
      </w:r>
      <w:proofErr w:type="spellEnd"/>
      <w:r w:rsidRPr="0C16097E">
        <w:rPr>
          <w:rFonts w:ascii="Times New Roman" w:eastAsia="SimSun" w:hAnsi="Times New Roman" w:cs="Times New Roman"/>
          <w:sz w:val="24"/>
          <w:szCs w:val="24"/>
        </w:rPr>
        <w:t xml:space="preserve">) ja sisulisi otsuseid (pr </w:t>
      </w:r>
      <w:proofErr w:type="spellStart"/>
      <w:r w:rsidRPr="0C16097E">
        <w:rPr>
          <w:rFonts w:ascii="Times New Roman" w:eastAsia="SimSun" w:hAnsi="Times New Roman" w:cs="Times New Roman"/>
          <w:i/>
          <w:iCs/>
          <w:sz w:val="24"/>
          <w:szCs w:val="24"/>
        </w:rPr>
        <w:t>arrêt</w:t>
      </w:r>
      <w:proofErr w:type="spellEnd"/>
      <w:r w:rsidRPr="0C16097E">
        <w:rPr>
          <w:rFonts w:ascii="Times New Roman" w:eastAsia="SimSun" w:hAnsi="Times New Roman" w:cs="Times New Roman"/>
          <w:sz w:val="24"/>
          <w:szCs w:val="24"/>
        </w:rPr>
        <w:t xml:space="preserve">, ingl </w:t>
      </w:r>
      <w:proofErr w:type="spellStart"/>
      <w:r w:rsidRPr="0C16097E">
        <w:rPr>
          <w:rFonts w:ascii="Times New Roman" w:eastAsia="SimSun" w:hAnsi="Times New Roman" w:cs="Times New Roman"/>
          <w:i/>
          <w:iCs/>
          <w:sz w:val="24"/>
          <w:szCs w:val="24"/>
        </w:rPr>
        <w:t>judgment</w:t>
      </w:r>
      <w:proofErr w:type="spellEnd"/>
      <w:r w:rsidRPr="0C16097E">
        <w:rPr>
          <w:rFonts w:ascii="Times New Roman" w:eastAsia="SimSun" w:hAnsi="Times New Roman" w:cs="Times New Roman"/>
          <w:sz w:val="24"/>
          <w:szCs w:val="24"/>
        </w:rPr>
        <w:t xml:space="preserve">). Vastuvõetamatuks tunnistab EIK kaebused mitmesugustel formaalsetel põhjustel (nt kui on ületatud kaebetähtaega), aga ka mõnel sisulisel põhjusel (nt kui on ilmselge, et konventsiooni ei ole rikutud). Vastuvõetavaks ehk lubatavaks tunnistamise kohta teeb EIK </w:t>
      </w:r>
      <w:r w:rsidR="00F17681">
        <w:rPr>
          <w:rFonts w:ascii="Times New Roman" w:eastAsia="SimSun" w:hAnsi="Times New Roman" w:cs="Times New Roman"/>
          <w:sz w:val="24"/>
          <w:szCs w:val="24"/>
        </w:rPr>
        <w:t>praegu</w:t>
      </w:r>
      <w:r w:rsidRPr="0C16097E">
        <w:rPr>
          <w:rFonts w:ascii="Times New Roman" w:eastAsia="SimSun" w:hAnsi="Times New Roman" w:cs="Times New Roman"/>
          <w:sz w:val="24"/>
          <w:szCs w:val="24"/>
        </w:rPr>
        <w:t xml:space="preserve"> otsuseid enamasti asja sisuga samas lahendis ehk sisulises otsuses.</w:t>
      </w:r>
    </w:p>
    <w:p w14:paraId="451F4932" w14:textId="00A2F04D" w:rsidR="00844EAD" w:rsidRDefault="00844EAD"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Eesti kohta tehtud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lahendite eestikeelsed tõlked ja lühikokkuvõtted on kättesaadavad </w:t>
      </w:r>
      <w:hyperlink r:id="rId42" w:history="1">
        <w:r w:rsidRPr="0C16097E">
          <w:rPr>
            <w:rStyle w:val="Hyperlink"/>
            <w:rFonts w:ascii="Times New Roman" w:eastAsia="SimSun" w:hAnsi="Times New Roman" w:cs="Times New Roman"/>
            <w:sz w:val="24"/>
            <w:szCs w:val="24"/>
          </w:rPr>
          <w:t>Riigi Teataja kodulehel</w:t>
        </w:r>
      </w:hyperlink>
      <w:r w:rsidRPr="0C16097E">
        <w:rPr>
          <w:rFonts w:ascii="Times New Roman" w:eastAsia="SimSun" w:hAnsi="Times New Roman" w:cs="Times New Roman"/>
          <w:sz w:val="24"/>
          <w:szCs w:val="24"/>
        </w:rPr>
        <w:t xml:space="preserve"> ja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kohtulahendite andmebaasis </w:t>
      </w:r>
      <w:hyperlink r:id="rId43" w:anchor="{%22languageisocode%22:[%22EST%22],%22respondent%22:[%22EST%22],%22documentcollectionid2%22:[%22JUDGMENTS%22,%22DECISIONS%22]}" w:history="1">
        <w:proofErr w:type="spellStart"/>
        <w:r w:rsidRPr="0C16097E">
          <w:rPr>
            <w:rStyle w:val="Hyperlink"/>
            <w:rFonts w:ascii="Times New Roman" w:eastAsia="SimSun" w:hAnsi="Times New Roman" w:cs="Times New Roman"/>
            <w:sz w:val="24"/>
            <w:szCs w:val="24"/>
          </w:rPr>
          <w:t>Hudoc</w:t>
        </w:r>
        <w:proofErr w:type="spellEnd"/>
      </w:hyperlink>
      <w:r w:rsidR="000800CA" w:rsidRPr="0C16097E">
        <w:rPr>
          <w:rFonts w:ascii="Times New Roman" w:eastAsia="SimSun" w:hAnsi="Times New Roman" w:cs="Times New Roman"/>
          <w:sz w:val="24"/>
          <w:szCs w:val="24"/>
        </w:rPr>
        <w:t>.</w:t>
      </w:r>
      <w:r w:rsidR="002F4A25">
        <w:rPr>
          <w:rFonts w:ascii="Times New Roman" w:eastAsia="SimSun" w:hAnsi="Times New Roman" w:cs="Times New Roman"/>
          <w:sz w:val="24"/>
          <w:szCs w:val="24"/>
        </w:rPr>
        <w:t xml:space="preserve"> Kokkuvõtteid </w:t>
      </w:r>
      <w:proofErr w:type="spellStart"/>
      <w:r w:rsidR="002F4A25">
        <w:rPr>
          <w:rFonts w:ascii="Times New Roman" w:eastAsia="SimSun" w:hAnsi="Times New Roman" w:cs="Times New Roman"/>
          <w:sz w:val="24"/>
          <w:szCs w:val="24"/>
        </w:rPr>
        <w:t>EIKi</w:t>
      </w:r>
      <w:proofErr w:type="spellEnd"/>
      <w:r w:rsidR="002F4A25">
        <w:rPr>
          <w:rFonts w:ascii="Times New Roman" w:eastAsia="SimSun" w:hAnsi="Times New Roman" w:cs="Times New Roman"/>
          <w:sz w:val="24"/>
          <w:szCs w:val="24"/>
        </w:rPr>
        <w:t xml:space="preserve"> lahenditest teeb </w:t>
      </w:r>
      <w:proofErr w:type="spellStart"/>
      <w:r w:rsidR="002F4A25">
        <w:rPr>
          <w:rFonts w:ascii="Times New Roman" w:eastAsia="SimSun" w:hAnsi="Times New Roman" w:cs="Times New Roman"/>
          <w:sz w:val="24"/>
          <w:szCs w:val="24"/>
        </w:rPr>
        <w:t>EN</w:t>
      </w:r>
      <w:r w:rsidR="00F17681">
        <w:rPr>
          <w:rFonts w:ascii="Times New Roman" w:eastAsia="SimSun" w:hAnsi="Times New Roman" w:cs="Times New Roman"/>
          <w:sz w:val="24"/>
          <w:szCs w:val="24"/>
        </w:rPr>
        <w:t>i</w:t>
      </w:r>
      <w:proofErr w:type="spellEnd"/>
      <w:r w:rsidR="002F4A25">
        <w:rPr>
          <w:rFonts w:ascii="Times New Roman" w:eastAsia="SimSun" w:hAnsi="Times New Roman" w:cs="Times New Roman"/>
          <w:sz w:val="24"/>
          <w:szCs w:val="24"/>
        </w:rPr>
        <w:t xml:space="preserve"> liikmesriikide Kõrgeimate Kohtute Võrgustiku liikmena ka Riigikohus (need on leitavad </w:t>
      </w:r>
      <w:hyperlink r:id="rId44" w:history="1">
        <w:r w:rsidR="002F4A25" w:rsidRPr="002F4A25">
          <w:rPr>
            <w:rStyle w:val="Hyperlink"/>
            <w:rFonts w:ascii="Times New Roman" w:eastAsia="SimSun" w:hAnsi="Times New Roman" w:cs="Times New Roman"/>
            <w:sz w:val="24"/>
            <w:szCs w:val="24"/>
          </w:rPr>
          <w:t>siit</w:t>
        </w:r>
      </w:hyperlink>
      <w:r w:rsidR="002F4A25">
        <w:rPr>
          <w:rFonts w:ascii="Times New Roman" w:eastAsia="SimSun" w:hAnsi="Times New Roman" w:cs="Times New Roman"/>
          <w:sz w:val="24"/>
          <w:szCs w:val="24"/>
        </w:rPr>
        <w:t>).</w:t>
      </w:r>
      <w:r w:rsidR="004873B6">
        <w:rPr>
          <w:rFonts w:ascii="Times New Roman" w:eastAsia="SimSun" w:hAnsi="Times New Roman" w:cs="Times New Roman"/>
          <w:sz w:val="24"/>
          <w:szCs w:val="24"/>
        </w:rPr>
        <w:t xml:space="preserve"> </w:t>
      </w:r>
      <w:r w:rsidR="00F17681">
        <w:rPr>
          <w:rFonts w:ascii="Times New Roman" w:eastAsia="SimSun" w:hAnsi="Times New Roman" w:cs="Times New Roman"/>
          <w:sz w:val="24"/>
          <w:szCs w:val="24"/>
        </w:rPr>
        <w:t>Samuti avaldab s</w:t>
      </w:r>
      <w:r w:rsidR="004873B6">
        <w:rPr>
          <w:rFonts w:ascii="Times New Roman" w:eastAsia="SimSun" w:hAnsi="Times New Roman" w:cs="Times New Roman"/>
          <w:sz w:val="24"/>
          <w:szCs w:val="24"/>
        </w:rPr>
        <w:t xml:space="preserve">arnaseid </w:t>
      </w:r>
      <w:hyperlink r:id="rId45" w:history="1">
        <w:r w:rsidR="004873B6" w:rsidRPr="004873B6">
          <w:rPr>
            <w:rStyle w:val="Hyperlink"/>
            <w:rFonts w:ascii="Times New Roman" w:eastAsia="SimSun" w:hAnsi="Times New Roman" w:cs="Times New Roman"/>
            <w:sz w:val="24"/>
            <w:szCs w:val="24"/>
          </w:rPr>
          <w:t>kokkuvõtteid</w:t>
        </w:r>
      </w:hyperlink>
      <w:r w:rsidR="004873B6">
        <w:rPr>
          <w:rFonts w:ascii="Times New Roman" w:eastAsia="SimSun" w:hAnsi="Times New Roman" w:cs="Times New Roman"/>
          <w:sz w:val="24"/>
          <w:szCs w:val="24"/>
        </w:rPr>
        <w:t xml:space="preserve"> Riigi Teataja.</w:t>
      </w:r>
    </w:p>
    <w:p w14:paraId="7E87023D" w14:textId="12704C92" w:rsidR="00844EAD"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2025. aastal ei teinud EIK ühtegi eraldiseisvat otsust Eesti peale esitatud avalduste </w:t>
      </w:r>
      <w:proofErr w:type="spellStart"/>
      <w:r w:rsidRPr="0C16097E">
        <w:rPr>
          <w:rFonts w:ascii="Times New Roman" w:eastAsia="SimSun" w:hAnsi="Times New Roman" w:cs="Times New Roman"/>
          <w:sz w:val="24"/>
          <w:szCs w:val="24"/>
        </w:rPr>
        <w:t>vastuvõetavuse</w:t>
      </w:r>
      <w:proofErr w:type="spellEnd"/>
      <w:r w:rsidRPr="0C16097E">
        <w:rPr>
          <w:rFonts w:ascii="Times New Roman" w:eastAsia="SimSun" w:hAnsi="Times New Roman" w:cs="Times New Roman"/>
          <w:sz w:val="24"/>
          <w:szCs w:val="24"/>
        </w:rPr>
        <w:t xml:space="preserve"> kohta</w:t>
      </w:r>
      <w:r w:rsidR="00605212">
        <w:rPr>
          <w:rFonts w:ascii="Times New Roman" w:eastAsia="SimSun" w:hAnsi="Times New Roman" w:cs="Times New Roman"/>
          <w:sz w:val="24"/>
          <w:szCs w:val="24"/>
        </w:rPr>
        <w:t xml:space="preserve"> (teisisõnu lahendas kohus kaebuste lubatavuse küsimused koos sisulise otsusega)</w:t>
      </w:r>
      <w:r w:rsidRPr="0C16097E">
        <w:rPr>
          <w:rFonts w:ascii="Times New Roman" w:eastAsia="SimSun" w:hAnsi="Times New Roman" w:cs="Times New Roman"/>
          <w:sz w:val="24"/>
          <w:szCs w:val="24"/>
        </w:rPr>
        <w:t>.</w:t>
      </w:r>
    </w:p>
    <w:p w14:paraId="2492ABC6" w14:textId="05E96104" w:rsidR="002B4F0E" w:rsidRPr="002B4F0E" w:rsidRDefault="002B4F0E" w:rsidP="0C16097E">
      <w:pPr>
        <w:spacing w:before="120" w:after="0" w:line="240" w:lineRule="auto"/>
        <w:jc w:val="both"/>
        <w:rPr>
          <w:rFonts w:ascii="Times New Roman" w:eastAsia="SimSun" w:hAnsi="Times New Roman" w:cs="Times New Roman"/>
          <w:b/>
          <w:bCs/>
          <w:sz w:val="24"/>
          <w:szCs w:val="24"/>
        </w:rPr>
      </w:pPr>
      <w:r w:rsidRPr="002B4F0E">
        <w:rPr>
          <w:rFonts w:ascii="Times New Roman" w:eastAsia="SimSun" w:hAnsi="Times New Roman" w:cs="Times New Roman"/>
          <w:b/>
          <w:bCs/>
          <w:sz w:val="24"/>
          <w:szCs w:val="24"/>
        </w:rPr>
        <w:t xml:space="preserve">Ülevaade kajastab ka 2026. aastal enne selle valmimist avaldatud </w:t>
      </w:r>
      <w:proofErr w:type="spellStart"/>
      <w:r w:rsidRPr="002B4F0E">
        <w:rPr>
          <w:rFonts w:ascii="Times New Roman" w:eastAsia="SimSun" w:hAnsi="Times New Roman" w:cs="Times New Roman"/>
          <w:b/>
          <w:bCs/>
          <w:sz w:val="24"/>
          <w:szCs w:val="24"/>
        </w:rPr>
        <w:t>EIK</w:t>
      </w:r>
      <w:r w:rsidR="00F17681">
        <w:rPr>
          <w:rFonts w:ascii="Times New Roman" w:eastAsia="SimSun" w:hAnsi="Times New Roman" w:cs="Times New Roman"/>
          <w:b/>
          <w:bCs/>
          <w:sz w:val="24"/>
          <w:szCs w:val="24"/>
        </w:rPr>
        <w:t>i</w:t>
      </w:r>
      <w:proofErr w:type="spellEnd"/>
      <w:r w:rsidRPr="002B4F0E">
        <w:rPr>
          <w:rFonts w:ascii="Times New Roman" w:eastAsia="SimSun" w:hAnsi="Times New Roman" w:cs="Times New Roman"/>
          <w:b/>
          <w:bCs/>
          <w:sz w:val="24"/>
          <w:szCs w:val="24"/>
        </w:rPr>
        <w:t xml:space="preserve"> otsuseid (vt </w:t>
      </w:r>
      <w:r w:rsidRPr="00852B6F">
        <w:rPr>
          <w:rFonts w:ascii="Times New Roman" w:eastAsia="SimSun" w:hAnsi="Times New Roman" w:cs="Times New Roman"/>
          <w:b/>
          <w:bCs/>
          <w:sz w:val="24"/>
          <w:szCs w:val="24"/>
        </w:rPr>
        <w:t>p</w:t>
      </w:r>
      <w:r w:rsidR="00F17681" w:rsidRPr="00852B6F">
        <w:rPr>
          <w:rFonts w:ascii="Times New Roman" w:eastAsia="SimSun" w:hAnsi="Times New Roman" w:cs="Times New Roman"/>
          <w:b/>
          <w:bCs/>
          <w:sz w:val="24"/>
          <w:szCs w:val="24"/>
        </w:rPr>
        <w:t>unktid</w:t>
      </w:r>
      <w:r w:rsidR="008C065C">
        <w:rPr>
          <w:rFonts w:ascii="Times New Roman" w:eastAsia="SimSun" w:hAnsi="Times New Roman" w:cs="Times New Roman"/>
          <w:b/>
          <w:bCs/>
          <w:sz w:val="24"/>
          <w:szCs w:val="24"/>
        </w:rPr>
        <w:t> </w:t>
      </w:r>
      <w:r w:rsidRPr="002B4F0E">
        <w:rPr>
          <w:rFonts w:ascii="Times New Roman" w:eastAsia="SimSun" w:hAnsi="Times New Roman" w:cs="Times New Roman"/>
          <w:b/>
          <w:bCs/>
          <w:sz w:val="24"/>
          <w:szCs w:val="24"/>
        </w:rPr>
        <w:t>3.4</w:t>
      </w:r>
      <w:r w:rsidR="00444ECE" w:rsidRPr="00444ECE">
        <w:rPr>
          <w:rFonts w:ascii="Times New Roman" w:eastAsia="SimSun" w:hAnsi="Times New Roman" w:cs="Times New Roman"/>
          <w:b/>
          <w:bCs/>
          <w:sz w:val="24"/>
          <w:szCs w:val="24"/>
        </w:rPr>
        <w:t>–</w:t>
      </w:r>
      <w:r w:rsidRPr="002B4F0E">
        <w:rPr>
          <w:rFonts w:ascii="Times New Roman" w:eastAsia="SimSun" w:hAnsi="Times New Roman" w:cs="Times New Roman"/>
          <w:b/>
          <w:bCs/>
          <w:sz w:val="24"/>
          <w:szCs w:val="24"/>
        </w:rPr>
        <w:t>3.6)</w:t>
      </w:r>
      <w:r>
        <w:rPr>
          <w:rFonts w:ascii="Times New Roman" w:eastAsia="SimSun" w:hAnsi="Times New Roman" w:cs="Times New Roman"/>
          <w:b/>
          <w:bCs/>
          <w:sz w:val="24"/>
          <w:szCs w:val="24"/>
        </w:rPr>
        <w:t>.</w:t>
      </w:r>
    </w:p>
    <w:p w14:paraId="19E5164D" w14:textId="77777777" w:rsidR="00844EAD" w:rsidRPr="0032736E" w:rsidRDefault="00844EAD" w:rsidP="00844EAD">
      <w:pPr>
        <w:spacing w:before="120" w:after="0" w:line="240" w:lineRule="auto"/>
        <w:jc w:val="both"/>
        <w:rPr>
          <w:rFonts w:ascii="Times New Roman" w:eastAsia="SimSun" w:hAnsi="Times New Roman" w:cs="Times New Roman"/>
          <w:bCs/>
          <w:sz w:val="24"/>
          <w:szCs w:val="24"/>
        </w:rPr>
      </w:pPr>
    </w:p>
    <w:p w14:paraId="0156146E" w14:textId="28B47865" w:rsidR="00830697" w:rsidRPr="0032736E" w:rsidRDefault="00F80E90" w:rsidP="0C16097E">
      <w:pPr>
        <w:spacing w:before="120" w:after="0" w:line="240" w:lineRule="auto"/>
        <w:jc w:val="both"/>
        <w:outlineLvl w:val="1"/>
        <w:rPr>
          <w:rFonts w:ascii="Times New Roman" w:eastAsia="SimSun" w:hAnsi="Times New Roman" w:cs="Times New Roman"/>
          <w:b/>
          <w:bCs/>
          <w:sz w:val="24"/>
          <w:szCs w:val="24"/>
        </w:rPr>
      </w:pPr>
      <w:bookmarkStart w:id="17" w:name="_Toc230256381"/>
      <w:r>
        <w:rPr>
          <w:rFonts w:ascii="Times New Roman" w:eastAsia="SimSun" w:hAnsi="Times New Roman" w:cs="Times New Roman"/>
          <w:b/>
          <w:bCs/>
          <w:sz w:val="24"/>
          <w:szCs w:val="24"/>
        </w:rPr>
        <w:t>3</w:t>
      </w:r>
      <w:r w:rsidR="00830697" w:rsidRPr="0C16097E">
        <w:rPr>
          <w:rFonts w:ascii="Times New Roman" w:eastAsia="SimSun" w:hAnsi="Times New Roman" w:cs="Times New Roman"/>
          <w:b/>
          <w:bCs/>
          <w:sz w:val="24"/>
          <w:szCs w:val="24"/>
        </w:rPr>
        <w:t>.1</w:t>
      </w:r>
      <w:r>
        <w:rPr>
          <w:rFonts w:ascii="Times New Roman" w:eastAsia="SimSun" w:hAnsi="Times New Roman" w:cs="Times New Roman"/>
          <w:b/>
          <w:bCs/>
          <w:sz w:val="24"/>
          <w:szCs w:val="24"/>
        </w:rPr>
        <w:t xml:space="preserve"> </w:t>
      </w:r>
      <w:r w:rsidR="00BC2498">
        <w:rPr>
          <w:rFonts w:ascii="Times New Roman" w:eastAsia="SimSun" w:hAnsi="Times New Roman" w:cs="Times New Roman"/>
          <w:b/>
          <w:bCs/>
          <w:sz w:val="24"/>
          <w:szCs w:val="24"/>
        </w:rPr>
        <w:t>Suitsetamise keeld vanglas</w:t>
      </w:r>
      <w:r w:rsidR="00830697" w:rsidRPr="0C16097E">
        <w:rPr>
          <w:rFonts w:ascii="Times New Roman" w:eastAsia="SimSun" w:hAnsi="Times New Roman" w:cs="Times New Roman"/>
          <w:b/>
          <w:bCs/>
          <w:sz w:val="24"/>
          <w:szCs w:val="24"/>
        </w:rPr>
        <w:t xml:space="preserve">: </w:t>
      </w:r>
      <w:proofErr w:type="spellStart"/>
      <w:r w:rsidR="0041480C" w:rsidRPr="0C16097E">
        <w:rPr>
          <w:rFonts w:ascii="Times New Roman" w:hAnsi="Times New Roman" w:cs="Times New Roman"/>
          <w:b/>
          <w:bCs/>
          <w:sz w:val="24"/>
          <w:szCs w:val="24"/>
        </w:rPr>
        <w:t>Vainik</w:t>
      </w:r>
      <w:proofErr w:type="spellEnd"/>
      <w:r w:rsidR="0041480C" w:rsidRPr="0C16097E">
        <w:rPr>
          <w:rFonts w:ascii="Times New Roman" w:hAnsi="Times New Roman" w:cs="Times New Roman"/>
          <w:b/>
          <w:bCs/>
          <w:sz w:val="24"/>
          <w:szCs w:val="24"/>
        </w:rPr>
        <w:t xml:space="preserve"> </w:t>
      </w:r>
      <w:r w:rsidR="00830697" w:rsidRPr="0C16097E">
        <w:rPr>
          <w:rFonts w:ascii="Times New Roman" w:hAnsi="Times New Roman" w:cs="Times New Roman"/>
          <w:b/>
          <w:bCs/>
          <w:sz w:val="24"/>
          <w:szCs w:val="24"/>
        </w:rPr>
        <w:t>jt</w:t>
      </w:r>
      <w:r w:rsidR="00830697" w:rsidRPr="0C16097E">
        <w:rPr>
          <w:rFonts w:ascii="Times New Roman" w:eastAsia="SimSun" w:hAnsi="Times New Roman" w:cs="Times New Roman"/>
          <w:b/>
          <w:bCs/>
          <w:i/>
          <w:iCs/>
          <w:sz w:val="24"/>
          <w:szCs w:val="24"/>
        </w:rPr>
        <w:t xml:space="preserve"> vs.</w:t>
      </w:r>
      <w:r w:rsidR="00830697" w:rsidRPr="0C16097E">
        <w:rPr>
          <w:rFonts w:ascii="Times New Roman" w:eastAsia="SimSun" w:hAnsi="Times New Roman" w:cs="Times New Roman"/>
          <w:b/>
          <w:bCs/>
          <w:sz w:val="24"/>
          <w:szCs w:val="24"/>
        </w:rPr>
        <w:t xml:space="preserve"> </w:t>
      </w:r>
      <w:r w:rsidR="00830697" w:rsidRPr="0C16097E">
        <w:rPr>
          <w:rFonts w:ascii="Times New Roman" w:hAnsi="Times New Roman" w:cs="Times New Roman"/>
          <w:b/>
          <w:bCs/>
          <w:sz w:val="24"/>
          <w:szCs w:val="24"/>
        </w:rPr>
        <w:t>Eesti</w:t>
      </w:r>
      <w:r w:rsidR="00830697" w:rsidRPr="0C16097E">
        <w:rPr>
          <w:rFonts w:ascii="Times New Roman" w:eastAsia="SimSun" w:hAnsi="Times New Roman" w:cs="Times New Roman"/>
          <w:b/>
          <w:bCs/>
          <w:i/>
          <w:iCs/>
          <w:sz w:val="24"/>
          <w:szCs w:val="24"/>
        </w:rPr>
        <w:t xml:space="preserve"> </w:t>
      </w:r>
      <w:r w:rsidR="00830697" w:rsidRPr="0C16097E">
        <w:rPr>
          <w:rFonts w:ascii="Times New Roman" w:eastAsia="SimSun" w:hAnsi="Times New Roman" w:cs="Times New Roman"/>
          <w:b/>
          <w:bCs/>
          <w:sz w:val="24"/>
          <w:szCs w:val="24"/>
        </w:rPr>
        <w:t>(</w:t>
      </w:r>
      <w:hyperlink r:id="rId46" w:history="1">
        <w:r w:rsidRPr="0C16097E">
          <w:rPr>
            <w:rStyle w:val="Hyperlink"/>
            <w:rFonts w:ascii="Times New Roman" w:eastAsia="SimSun" w:hAnsi="Times New Roman" w:cs="Times New Roman"/>
            <w:b/>
            <w:bCs/>
            <w:sz w:val="24"/>
            <w:szCs w:val="24"/>
          </w:rPr>
          <w:t>nr 17982</w:t>
        </w:r>
        <w:r w:rsidRPr="0C16097E">
          <w:rPr>
            <w:rStyle w:val="Hyperlink"/>
            <w:rFonts w:ascii="Times New Roman" w:eastAsia="SimSun" w:hAnsi="Times New Roman" w:cs="Times New Roman"/>
            <w:b/>
            <w:bCs/>
            <w:kern w:val="1"/>
            <w:sz w:val="24"/>
            <w:szCs w:val="24"/>
            <w:lang w:eastAsia="zh-CN" w:bidi="hi-IN"/>
          </w:rPr>
          <w:t>/21</w:t>
        </w:r>
      </w:hyperlink>
      <w:r w:rsidR="004500B0">
        <w:rPr>
          <w:rStyle w:val="Hyperlink"/>
          <w:rFonts w:ascii="Times New Roman" w:eastAsia="SimSun" w:hAnsi="Times New Roman" w:cs="Times New Roman"/>
          <w:b/>
          <w:bCs/>
          <w:kern w:val="1"/>
          <w:sz w:val="24"/>
          <w:szCs w:val="24"/>
          <w:lang w:eastAsia="zh-CN" w:bidi="hi-IN"/>
        </w:rPr>
        <w:t xml:space="preserve"> + veel kolm avaldust</w:t>
      </w:r>
      <w:r>
        <w:rPr>
          <w:rFonts w:ascii="Times New Roman" w:eastAsia="SimSun" w:hAnsi="Times New Roman" w:cs="Times New Roman"/>
          <w:b/>
          <w:bCs/>
          <w:sz w:val="24"/>
          <w:szCs w:val="24"/>
        </w:rPr>
        <w:t>)</w:t>
      </w:r>
      <w:bookmarkEnd w:id="17"/>
    </w:p>
    <w:p w14:paraId="20DCE3E3" w14:textId="4A5AC4C9" w:rsidR="008C2B79" w:rsidRDefault="00BC2498" w:rsidP="0C16097E">
      <w:pPr>
        <w:spacing w:before="120" w:after="0" w:line="240" w:lineRule="auto"/>
        <w:jc w:val="both"/>
        <w:rPr>
          <w:rFonts w:ascii="Times New Roman" w:eastAsia="SimSun" w:hAnsi="Times New Roman" w:cs="Times New Roman"/>
          <w:kern w:val="1"/>
          <w:sz w:val="24"/>
          <w:szCs w:val="24"/>
          <w:lang w:eastAsia="zh-CN" w:bidi="hi-IN"/>
        </w:rPr>
      </w:pPr>
      <w:r w:rsidRPr="00BC2498">
        <w:rPr>
          <w:rFonts w:ascii="Times New Roman" w:eastAsia="SimSun" w:hAnsi="Times New Roman" w:cs="Times New Roman"/>
          <w:kern w:val="1"/>
          <w:sz w:val="24"/>
          <w:szCs w:val="24"/>
          <w:lang w:eastAsia="zh-CN" w:bidi="hi-IN"/>
        </w:rPr>
        <w:t>Suitsetamise keeld Eesti vanglates on vastuolus inimõiguste konventsiooni</w:t>
      </w:r>
      <w:r w:rsidR="00A8082E">
        <w:rPr>
          <w:rFonts w:ascii="Times New Roman" w:eastAsia="SimSun" w:hAnsi="Times New Roman" w:cs="Times New Roman"/>
          <w:kern w:val="1"/>
          <w:sz w:val="24"/>
          <w:szCs w:val="24"/>
          <w:lang w:eastAsia="zh-CN" w:bidi="hi-IN"/>
        </w:rPr>
        <w:t xml:space="preserve"> artikliga 8 eraelu puutumatuse kohta</w:t>
      </w:r>
      <w:r w:rsidRPr="00BC2498">
        <w:rPr>
          <w:rFonts w:ascii="Times New Roman" w:eastAsia="SimSun" w:hAnsi="Times New Roman" w:cs="Times New Roman"/>
          <w:kern w:val="1"/>
          <w:sz w:val="24"/>
          <w:szCs w:val="24"/>
          <w:lang w:eastAsia="zh-CN" w:bidi="hi-IN"/>
        </w:rPr>
        <w:t xml:space="preserve">, leidis EIK 4. novembril </w:t>
      </w:r>
      <w:r>
        <w:rPr>
          <w:rFonts w:ascii="Times New Roman" w:eastAsia="SimSun" w:hAnsi="Times New Roman" w:cs="Times New Roman"/>
          <w:kern w:val="1"/>
          <w:sz w:val="24"/>
          <w:szCs w:val="24"/>
          <w:lang w:eastAsia="zh-CN" w:bidi="hi-IN"/>
        </w:rPr>
        <w:t xml:space="preserve">2025 </w:t>
      </w:r>
      <w:r w:rsidRPr="00BC2498">
        <w:rPr>
          <w:rFonts w:ascii="Times New Roman" w:eastAsia="SimSun" w:hAnsi="Times New Roman" w:cs="Times New Roman"/>
          <w:kern w:val="1"/>
          <w:sz w:val="24"/>
          <w:szCs w:val="24"/>
          <w:lang w:eastAsia="zh-CN" w:bidi="hi-IN"/>
        </w:rPr>
        <w:t xml:space="preserve">avaldatud </w:t>
      </w:r>
      <w:r w:rsidR="008C2B79">
        <w:rPr>
          <w:rFonts w:ascii="Times New Roman" w:eastAsia="SimSun" w:hAnsi="Times New Roman" w:cs="Times New Roman"/>
          <w:kern w:val="1"/>
          <w:sz w:val="24"/>
          <w:szCs w:val="24"/>
          <w:lang w:eastAsia="zh-CN" w:bidi="hi-IN"/>
        </w:rPr>
        <w:t xml:space="preserve">seitsmeliikmelise kohtukoosseisu </w:t>
      </w:r>
      <w:r w:rsidRPr="00BC2498">
        <w:rPr>
          <w:rFonts w:ascii="Times New Roman" w:eastAsia="SimSun" w:hAnsi="Times New Roman" w:cs="Times New Roman"/>
          <w:kern w:val="1"/>
          <w:sz w:val="24"/>
          <w:szCs w:val="24"/>
          <w:lang w:eastAsia="zh-CN" w:bidi="hi-IN"/>
        </w:rPr>
        <w:t>otsuses</w:t>
      </w:r>
      <w:r>
        <w:rPr>
          <w:rFonts w:ascii="Times New Roman" w:eastAsia="SimSun" w:hAnsi="Times New Roman" w:cs="Times New Roman"/>
          <w:kern w:val="1"/>
          <w:sz w:val="24"/>
          <w:szCs w:val="24"/>
          <w:lang w:eastAsia="zh-CN" w:bidi="hi-IN"/>
        </w:rPr>
        <w:t>.</w:t>
      </w:r>
    </w:p>
    <w:p w14:paraId="7D2C25AF" w14:textId="360DC4D1" w:rsidR="00621DC3" w:rsidRDefault="00621DC3" w:rsidP="0C16097E">
      <w:pPr>
        <w:spacing w:before="120" w:after="0" w:line="240"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A</w:t>
      </w:r>
      <w:r w:rsidR="0041480C">
        <w:rPr>
          <w:rFonts w:ascii="Times New Roman" w:eastAsia="SimSun" w:hAnsi="Times New Roman" w:cs="Times New Roman"/>
          <w:kern w:val="1"/>
          <w:sz w:val="24"/>
          <w:szCs w:val="24"/>
          <w:lang w:eastAsia="zh-CN" w:bidi="hi-IN"/>
        </w:rPr>
        <w:t>lates</w:t>
      </w:r>
      <w:r w:rsidR="00830697" w:rsidRPr="0032736E">
        <w:rPr>
          <w:rFonts w:ascii="Times New Roman" w:eastAsia="SimSun" w:hAnsi="Times New Roman" w:cs="Times New Roman"/>
          <w:kern w:val="1"/>
          <w:sz w:val="24"/>
          <w:szCs w:val="24"/>
          <w:lang w:eastAsia="zh-CN" w:bidi="hi-IN"/>
        </w:rPr>
        <w:t xml:space="preserve"> 1. oktoobrist 2017 </w:t>
      </w:r>
      <w:r>
        <w:rPr>
          <w:rFonts w:ascii="Times New Roman" w:eastAsia="SimSun" w:hAnsi="Times New Roman" w:cs="Times New Roman"/>
          <w:kern w:val="1"/>
          <w:sz w:val="24"/>
          <w:szCs w:val="24"/>
          <w:lang w:eastAsia="zh-CN" w:bidi="hi-IN"/>
        </w:rPr>
        <w:t xml:space="preserve">kehtib </w:t>
      </w:r>
      <w:r w:rsidR="00830697" w:rsidRPr="0032736E">
        <w:rPr>
          <w:rFonts w:ascii="Times New Roman" w:eastAsia="SimSun" w:hAnsi="Times New Roman" w:cs="Times New Roman"/>
          <w:kern w:val="1"/>
          <w:sz w:val="24"/>
          <w:szCs w:val="24"/>
          <w:lang w:eastAsia="zh-CN" w:bidi="hi-IN"/>
        </w:rPr>
        <w:t xml:space="preserve">Eesti vanglates </w:t>
      </w:r>
      <w:r w:rsidR="00BD1FF9">
        <w:rPr>
          <w:rFonts w:ascii="Times New Roman" w:eastAsia="SimSun" w:hAnsi="Times New Roman" w:cs="Times New Roman"/>
          <w:kern w:val="1"/>
          <w:sz w:val="24"/>
          <w:szCs w:val="24"/>
          <w:lang w:eastAsia="zh-CN" w:bidi="hi-IN"/>
        </w:rPr>
        <w:t>vangla sisekorraeeskirja (</w:t>
      </w:r>
      <w:r w:rsidR="00BD1FF9" w:rsidRPr="00BD1FF9">
        <w:rPr>
          <w:rFonts w:ascii="Times New Roman" w:eastAsia="SimSun" w:hAnsi="Times New Roman" w:cs="Times New Roman"/>
          <w:kern w:val="1"/>
          <w:sz w:val="24"/>
          <w:szCs w:val="24"/>
          <w:lang w:eastAsia="zh-CN" w:bidi="hi-IN"/>
        </w:rPr>
        <w:t>justiitsministri määruse</w:t>
      </w:r>
      <w:r w:rsidR="00BD1FF9">
        <w:rPr>
          <w:rFonts w:ascii="Times New Roman" w:eastAsia="SimSun" w:hAnsi="Times New Roman" w:cs="Times New Roman"/>
          <w:kern w:val="1"/>
          <w:sz w:val="24"/>
          <w:szCs w:val="24"/>
          <w:lang w:eastAsia="zh-CN" w:bidi="hi-IN"/>
        </w:rPr>
        <w:t>)</w:t>
      </w:r>
      <w:r w:rsidR="00BC2498">
        <w:rPr>
          <w:rFonts w:ascii="Times New Roman" w:eastAsia="SimSun" w:hAnsi="Times New Roman" w:cs="Times New Roman"/>
          <w:kern w:val="1"/>
          <w:sz w:val="24"/>
          <w:szCs w:val="24"/>
          <w:lang w:eastAsia="zh-CN" w:bidi="hi-IN"/>
        </w:rPr>
        <w:t xml:space="preserve"> ja vangla kodukorra</w:t>
      </w:r>
      <w:r w:rsidR="00BD1FF9">
        <w:rPr>
          <w:rFonts w:ascii="Times New Roman" w:eastAsia="SimSun" w:hAnsi="Times New Roman" w:cs="Times New Roman"/>
          <w:kern w:val="1"/>
          <w:sz w:val="24"/>
          <w:szCs w:val="24"/>
          <w:lang w:eastAsia="zh-CN" w:bidi="hi-IN"/>
        </w:rPr>
        <w:t xml:space="preserve"> (vangla direktori käskkirja)</w:t>
      </w:r>
      <w:r w:rsidR="00BC2498">
        <w:rPr>
          <w:rFonts w:ascii="Times New Roman" w:eastAsia="SimSun" w:hAnsi="Times New Roman" w:cs="Times New Roman"/>
          <w:kern w:val="1"/>
          <w:sz w:val="24"/>
          <w:szCs w:val="24"/>
          <w:lang w:eastAsia="zh-CN" w:bidi="hi-IN"/>
        </w:rPr>
        <w:t xml:space="preserve"> koostoimes </w:t>
      </w:r>
      <w:r w:rsidR="00830697" w:rsidRPr="0032736E">
        <w:rPr>
          <w:rFonts w:ascii="Times New Roman" w:eastAsia="SimSun" w:hAnsi="Times New Roman" w:cs="Times New Roman"/>
          <w:kern w:val="1"/>
          <w:sz w:val="24"/>
          <w:szCs w:val="24"/>
          <w:lang w:eastAsia="zh-CN" w:bidi="hi-IN"/>
        </w:rPr>
        <w:t>suitsetamis</w:t>
      </w:r>
      <w:r w:rsidR="0041480C">
        <w:rPr>
          <w:rFonts w:ascii="Times New Roman" w:eastAsia="SimSun" w:hAnsi="Times New Roman" w:cs="Times New Roman"/>
          <w:kern w:val="1"/>
          <w:sz w:val="24"/>
          <w:szCs w:val="24"/>
          <w:lang w:eastAsia="zh-CN" w:bidi="hi-IN"/>
        </w:rPr>
        <w:t xml:space="preserve">e </w:t>
      </w:r>
      <w:r w:rsidR="00830697" w:rsidRPr="0032736E">
        <w:rPr>
          <w:rFonts w:ascii="Times New Roman" w:eastAsia="SimSun" w:hAnsi="Times New Roman" w:cs="Times New Roman"/>
          <w:kern w:val="1"/>
          <w:sz w:val="24"/>
          <w:szCs w:val="24"/>
          <w:lang w:eastAsia="zh-CN" w:bidi="hi-IN"/>
        </w:rPr>
        <w:t>keeld</w:t>
      </w:r>
      <w:r w:rsidR="00BC2498">
        <w:rPr>
          <w:rFonts w:ascii="Times New Roman" w:eastAsia="SimSun" w:hAnsi="Times New Roman" w:cs="Times New Roman"/>
          <w:kern w:val="1"/>
          <w:sz w:val="24"/>
          <w:szCs w:val="24"/>
          <w:lang w:eastAsia="zh-CN" w:bidi="hi-IN"/>
        </w:rPr>
        <w:t xml:space="preserve">. </w:t>
      </w:r>
      <w:r w:rsidR="00F80E90">
        <w:rPr>
          <w:rFonts w:ascii="Times New Roman" w:eastAsia="SimSun" w:hAnsi="Times New Roman" w:cs="Times New Roman"/>
          <w:kern w:val="1"/>
          <w:sz w:val="24"/>
          <w:szCs w:val="24"/>
          <w:lang w:eastAsia="zh-CN" w:bidi="hi-IN"/>
        </w:rPr>
        <w:t>Neli kaebajat</w:t>
      </w:r>
      <w:r w:rsidR="00BC2498" w:rsidRPr="00BC2498">
        <w:rPr>
          <w:rFonts w:ascii="Times New Roman" w:eastAsia="SimSun" w:hAnsi="Times New Roman" w:cs="Times New Roman"/>
          <w:kern w:val="1"/>
          <w:sz w:val="24"/>
          <w:szCs w:val="24"/>
          <w:lang w:eastAsia="zh-CN" w:bidi="hi-IN"/>
        </w:rPr>
        <w:t xml:space="preserve"> olid </w:t>
      </w:r>
      <w:r w:rsidR="00F80E90">
        <w:rPr>
          <w:rFonts w:ascii="Times New Roman" w:eastAsia="SimSun" w:hAnsi="Times New Roman" w:cs="Times New Roman"/>
          <w:kern w:val="1"/>
          <w:sz w:val="24"/>
          <w:szCs w:val="24"/>
          <w:lang w:eastAsia="zh-CN" w:bidi="hi-IN"/>
        </w:rPr>
        <w:t xml:space="preserve">olnud </w:t>
      </w:r>
      <w:r w:rsidR="00BC2498" w:rsidRPr="00BC2498">
        <w:rPr>
          <w:rFonts w:ascii="Times New Roman" w:eastAsia="SimSun" w:hAnsi="Times New Roman" w:cs="Times New Roman"/>
          <w:kern w:val="1"/>
          <w:sz w:val="24"/>
          <w:szCs w:val="24"/>
          <w:lang w:eastAsia="zh-CN" w:bidi="hi-IN"/>
        </w:rPr>
        <w:t xml:space="preserve">pikaajalised suitsetajad ja viibisid </w:t>
      </w:r>
      <w:r w:rsidR="00BC2498">
        <w:rPr>
          <w:rFonts w:ascii="Times New Roman" w:eastAsia="SimSun" w:hAnsi="Times New Roman" w:cs="Times New Roman"/>
          <w:kern w:val="1"/>
          <w:sz w:val="24"/>
          <w:szCs w:val="24"/>
          <w:lang w:eastAsia="zh-CN" w:bidi="hi-IN"/>
        </w:rPr>
        <w:t xml:space="preserve">keelu jõustumise </w:t>
      </w:r>
      <w:r w:rsidR="00F17681" w:rsidRPr="00B27ED4">
        <w:rPr>
          <w:rFonts w:ascii="Times New Roman" w:eastAsia="SimSun" w:hAnsi="Times New Roman" w:cs="Times New Roman"/>
          <w:kern w:val="1"/>
          <w:sz w:val="24"/>
          <w:szCs w:val="24"/>
          <w:lang w:eastAsia="zh-CN" w:bidi="hi-IN"/>
        </w:rPr>
        <w:t>ajal</w:t>
      </w:r>
      <w:r w:rsidR="00F17681">
        <w:rPr>
          <w:rFonts w:ascii="Times New Roman" w:eastAsia="SimSun" w:hAnsi="Times New Roman" w:cs="Times New Roman"/>
          <w:kern w:val="1"/>
          <w:sz w:val="24"/>
          <w:szCs w:val="24"/>
          <w:lang w:eastAsia="zh-CN" w:bidi="hi-IN"/>
        </w:rPr>
        <w:t xml:space="preserve"> </w:t>
      </w:r>
      <w:r w:rsidR="00BC2498" w:rsidRPr="00BC2498">
        <w:rPr>
          <w:rFonts w:ascii="Times New Roman" w:eastAsia="SimSun" w:hAnsi="Times New Roman" w:cs="Times New Roman"/>
          <w:kern w:val="1"/>
          <w:sz w:val="24"/>
          <w:szCs w:val="24"/>
          <w:lang w:eastAsia="zh-CN" w:bidi="hi-IN"/>
        </w:rPr>
        <w:t>vanglas.</w:t>
      </w:r>
      <w:r w:rsidR="00BC2498">
        <w:rPr>
          <w:rFonts w:ascii="Times New Roman" w:eastAsia="SimSun" w:hAnsi="Times New Roman" w:cs="Times New Roman"/>
          <w:kern w:val="1"/>
          <w:sz w:val="24"/>
          <w:szCs w:val="24"/>
          <w:lang w:eastAsia="zh-CN" w:bidi="hi-IN"/>
        </w:rPr>
        <w:t xml:space="preserve"> </w:t>
      </w:r>
      <w:r w:rsidRPr="00621DC3">
        <w:rPr>
          <w:rFonts w:ascii="Times New Roman" w:eastAsia="SimSun" w:hAnsi="Times New Roman" w:cs="Times New Roman"/>
          <w:kern w:val="1"/>
          <w:sz w:val="24"/>
          <w:szCs w:val="24"/>
          <w:lang w:eastAsia="zh-CN" w:bidi="hi-IN"/>
        </w:rPr>
        <w:t xml:space="preserve">Eesti kohtud jätsid nende kaebused </w:t>
      </w:r>
      <w:r w:rsidR="008C2B79">
        <w:rPr>
          <w:rFonts w:ascii="Times New Roman" w:eastAsia="SimSun" w:hAnsi="Times New Roman" w:cs="Times New Roman"/>
          <w:kern w:val="1"/>
          <w:sz w:val="24"/>
          <w:szCs w:val="24"/>
          <w:lang w:eastAsia="zh-CN" w:bidi="hi-IN"/>
        </w:rPr>
        <w:t xml:space="preserve">suitsetamise keelamise </w:t>
      </w:r>
      <w:r w:rsidRPr="00621DC3">
        <w:rPr>
          <w:rFonts w:ascii="Times New Roman" w:eastAsia="SimSun" w:hAnsi="Times New Roman" w:cs="Times New Roman"/>
          <w:kern w:val="1"/>
          <w:sz w:val="24"/>
          <w:szCs w:val="24"/>
          <w:lang w:eastAsia="zh-CN" w:bidi="hi-IN"/>
        </w:rPr>
        <w:t xml:space="preserve">peale rahuldamata (vt Riigikohtu </w:t>
      </w:r>
      <w:hyperlink r:id="rId47" w:history="1">
        <w:r w:rsidRPr="00621DC3">
          <w:rPr>
            <w:rStyle w:val="Hyperlink"/>
            <w:rFonts w:ascii="Times New Roman" w:eastAsia="SimSun" w:hAnsi="Times New Roman" w:cs="Times New Roman"/>
            <w:kern w:val="1"/>
            <w:sz w:val="24"/>
            <w:szCs w:val="24"/>
            <w:lang w:eastAsia="zh-CN" w:bidi="hi-IN"/>
          </w:rPr>
          <w:t>otsus</w:t>
        </w:r>
      </w:hyperlink>
      <w:r w:rsidRPr="00621DC3">
        <w:rPr>
          <w:rFonts w:ascii="Times New Roman" w:eastAsia="SimSun" w:hAnsi="Times New Roman" w:cs="Times New Roman"/>
          <w:kern w:val="1"/>
          <w:sz w:val="24"/>
          <w:szCs w:val="24"/>
          <w:lang w:eastAsia="zh-CN" w:bidi="hi-IN"/>
        </w:rPr>
        <w:t xml:space="preserve"> </w:t>
      </w:r>
      <w:r>
        <w:rPr>
          <w:rFonts w:ascii="Times New Roman" w:eastAsia="SimSun" w:hAnsi="Times New Roman" w:cs="Times New Roman"/>
          <w:kern w:val="1"/>
          <w:sz w:val="24"/>
          <w:szCs w:val="24"/>
          <w:lang w:eastAsia="zh-CN" w:bidi="hi-IN"/>
        </w:rPr>
        <w:t xml:space="preserve">justiitsministri määruse </w:t>
      </w:r>
      <w:r w:rsidRPr="00621DC3">
        <w:rPr>
          <w:rFonts w:ascii="Times New Roman" w:eastAsia="SimSun" w:hAnsi="Times New Roman" w:cs="Times New Roman"/>
          <w:kern w:val="1"/>
          <w:sz w:val="24"/>
          <w:szCs w:val="24"/>
          <w:lang w:eastAsia="zh-CN" w:bidi="hi-IN"/>
        </w:rPr>
        <w:t>põhiseaduspärasuse kohta</w:t>
      </w:r>
      <w:r>
        <w:rPr>
          <w:rFonts w:ascii="Times New Roman" w:eastAsia="SimSun" w:hAnsi="Times New Roman" w:cs="Times New Roman"/>
          <w:kern w:val="1"/>
          <w:sz w:val="24"/>
          <w:szCs w:val="24"/>
          <w:lang w:eastAsia="zh-CN" w:bidi="hi-IN"/>
        </w:rPr>
        <w:t>; k</w:t>
      </w:r>
      <w:r w:rsidRPr="00621DC3">
        <w:rPr>
          <w:rFonts w:ascii="Times New Roman" w:eastAsia="SimSun" w:hAnsi="Times New Roman" w:cs="Times New Roman"/>
          <w:kern w:val="1"/>
          <w:sz w:val="24"/>
          <w:szCs w:val="24"/>
          <w:lang w:eastAsia="zh-CN" w:bidi="hi-IN"/>
        </w:rPr>
        <w:t xml:space="preserve">una Riigikohus pidas määruse muudatust põhiseadusega kooskõlas olevaks, siis ei rahuldanud kohtud ka kaebusi vangla kodukorra peale ega </w:t>
      </w:r>
      <w:r w:rsidR="00BD1FF9">
        <w:rPr>
          <w:rFonts w:ascii="Times New Roman" w:eastAsia="SimSun" w:hAnsi="Times New Roman" w:cs="Times New Roman"/>
          <w:kern w:val="1"/>
          <w:sz w:val="24"/>
          <w:szCs w:val="24"/>
          <w:lang w:eastAsia="zh-CN" w:bidi="hi-IN"/>
        </w:rPr>
        <w:t>k</w:t>
      </w:r>
      <w:r w:rsidRPr="00621DC3">
        <w:rPr>
          <w:rFonts w:ascii="Times New Roman" w:eastAsia="SimSun" w:hAnsi="Times New Roman" w:cs="Times New Roman"/>
          <w:kern w:val="1"/>
          <w:sz w:val="24"/>
          <w:szCs w:val="24"/>
          <w:lang w:eastAsia="zh-CN" w:bidi="hi-IN"/>
        </w:rPr>
        <w:t>ahju hüvitamise nõudeid)</w:t>
      </w:r>
      <w:r>
        <w:rPr>
          <w:rFonts w:ascii="Times New Roman" w:eastAsia="SimSun" w:hAnsi="Times New Roman" w:cs="Times New Roman"/>
          <w:kern w:val="1"/>
          <w:sz w:val="24"/>
          <w:szCs w:val="24"/>
          <w:lang w:eastAsia="zh-CN" w:bidi="hi-IN"/>
        </w:rPr>
        <w:t>.</w:t>
      </w:r>
    </w:p>
    <w:p w14:paraId="5E5A76F5" w14:textId="5B8994BF" w:rsidR="00830697" w:rsidRDefault="00DD1FDC" w:rsidP="0C16097E">
      <w:pPr>
        <w:spacing w:before="120" w:after="0" w:line="240" w:lineRule="auto"/>
        <w:jc w:val="both"/>
        <w:rPr>
          <w:rFonts w:ascii="Times New Roman" w:eastAsia="SimSun" w:hAnsi="Times New Roman" w:cs="Times New Roman"/>
          <w:kern w:val="1"/>
          <w:sz w:val="24"/>
          <w:szCs w:val="24"/>
          <w:lang w:eastAsia="zh-CN" w:bidi="hi-IN"/>
        </w:rPr>
      </w:pPr>
      <w:r w:rsidRPr="00DD1FDC">
        <w:rPr>
          <w:rFonts w:ascii="Times New Roman" w:eastAsia="SimSun" w:hAnsi="Times New Roman" w:cs="Times New Roman"/>
          <w:kern w:val="1"/>
          <w:sz w:val="24"/>
          <w:szCs w:val="24"/>
          <w:lang w:eastAsia="zh-CN" w:bidi="hi-IN"/>
        </w:rPr>
        <w:t>Kaebajad väitsid</w:t>
      </w:r>
      <w:r>
        <w:rPr>
          <w:rFonts w:ascii="Times New Roman" w:eastAsia="SimSun" w:hAnsi="Times New Roman" w:cs="Times New Roman"/>
          <w:kern w:val="1"/>
          <w:sz w:val="24"/>
          <w:szCs w:val="24"/>
          <w:lang w:eastAsia="zh-CN" w:bidi="hi-IN"/>
        </w:rPr>
        <w:t xml:space="preserve"> 2021. aastal</w:t>
      </w:r>
      <w:r w:rsidRPr="00DD1FDC">
        <w:rPr>
          <w:rFonts w:ascii="Times New Roman" w:eastAsia="SimSun" w:hAnsi="Times New Roman" w:cs="Times New Roman"/>
          <w:kern w:val="1"/>
          <w:sz w:val="24"/>
          <w:szCs w:val="24"/>
          <w:lang w:eastAsia="zh-CN" w:bidi="hi-IN"/>
        </w:rPr>
        <w:t xml:space="preserve"> </w:t>
      </w:r>
      <w:proofErr w:type="spellStart"/>
      <w:r w:rsidRPr="00DD1FDC">
        <w:rPr>
          <w:rFonts w:ascii="Times New Roman" w:eastAsia="SimSun" w:hAnsi="Times New Roman" w:cs="Times New Roman"/>
          <w:kern w:val="1"/>
          <w:sz w:val="24"/>
          <w:szCs w:val="24"/>
          <w:lang w:eastAsia="zh-CN" w:bidi="hi-IN"/>
        </w:rPr>
        <w:t>EIKi</w:t>
      </w:r>
      <w:proofErr w:type="spellEnd"/>
      <w:r w:rsidRPr="00DD1FDC">
        <w:rPr>
          <w:rFonts w:ascii="Times New Roman" w:eastAsia="SimSun" w:hAnsi="Times New Roman" w:cs="Times New Roman"/>
          <w:kern w:val="1"/>
          <w:sz w:val="24"/>
          <w:szCs w:val="24"/>
          <w:lang w:eastAsia="zh-CN" w:bidi="hi-IN"/>
        </w:rPr>
        <w:t xml:space="preserve"> pöördudes, et suitsetamise keeld kas eraldi või koos suitsetamisest loobumisega kaasnevate võõrutusnähtudega ja nende leevendamiseks ravi puudumisega kujutab endast piinamist ja ebainimlikku kohtlemist või tarbetut sekkumist nende eraellu (vastuolus konventsiooni artiklitega 3 ja</w:t>
      </w:r>
      <w:r>
        <w:rPr>
          <w:rFonts w:ascii="Times New Roman" w:eastAsia="SimSun" w:hAnsi="Times New Roman" w:cs="Times New Roman"/>
          <w:kern w:val="1"/>
          <w:sz w:val="24"/>
          <w:szCs w:val="24"/>
          <w:lang w:eastAsia="zh-CN" w:bidi="hi-IN"/>
        </w:rPr>
        <w:t>/</w:t>
      </w:r>
      <w:r w:rsidRPr="00DD1FDC">
        <w:rPr>
          <w:rFonts w:ascii="Times New Roman" w:eastAsia="SimSun" w:hAnsi="Times New Roman" w:cs="Times New Roman"/>
          <w:kern w:val="1"/>
          <w:sz w:val="24"/>
          <w:szCs w:val="24"/>
          <w:lang w:eastAsia="zh-CN" w:bidi="hi-IN"/>
        </w:rPr>
        <w:t>või 8).</w:t>
      </w:r>
      <w:r>
        <w:rPr>
          <w:rFonts w:ascii="Times New Roman" w:eastAsia="SimSun" w:hAnsi="Times New Roman" w:cs="Times New Roman"/>
          <w:kern w:val="1"/>
          <w:sz w:val="24"/>
          <w:szCs w:val="24"/>
          <w:lang w:eastAsia="zh-CN" w:bidi="hi-IN"/>
        </w:rPr>
        <w:t xml:space="preserve"> Kohus edastas kaebused Eestile vastamiseks 1. detsembril 2021.</w:t>
      </w:r>
    </w:p>
    <w:p w14:paraId="1DF2FF7B" w14:textId="7AFB4B20" w:rsidR="003F6BDA" w:rsidRDefault="008C2B79"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bCs/>
          <w:sz w:val="24"/>
          <w:szCs w:val="24"/>
        </w:rPr>
        <w:t>K</w:t>
      </w:r>
      <w:r w:rsidRPr="008C2B79">
        <w:rPr>
          <w:rFonts w:ascii="Times New Roman" w:eastAsia="SimSun" w:hAnsi="Times New Roman" w:cs="Times New Roman"/>
          <w:bCs/>
          <w:sz w:val="24"/>
          <w:szCs w:val="24"/>
        </w:rPr>
        <w:t xml:space="preserve">aebuste lubatavuse </w:t>
      </w:r>
      <w:r>
        <w:rPr>
          <w:rFonts w:ascii="Times New Roman" w:eastAsia="SimSun" w:hAnsi="Times New Roman" w:cs="Times New Roman"/>
          <w:bCs/>
          <w:sz w:val="24"/>
          <w:szCs w:val="24"/>
        </w:rPr>
        <w:t>(</w:t>
      </w:r>
      <w:proofErr w:type="spellStart"/>
      <w:r>
        <w:rPr>
          <w:rFonts w:ascii="Times New Roman" w:eastAsia="SimSun" w:hAnsi="Times New Roman" w:cs="Times New Roman"/>
          <w:bCs/>
          <w:sz w:val="24"/>
          <w:szCs w:val="24"/>
        </w:rPr>
        <w:t>vastuvõetavuse</w:t>
      </w:r>
      <w:proofErr w:type="spellEnd"/>
      <w:r>
        <w:rPr>
          <w:rFonts w:ascii="Times New Roman" w:eastAsia="SimSun" w:hAnsi="Times New Roman" w:cs="Times New Roman"/>
          <w:bCs/>
          <w:sz w:val="24"/>
          <w:szCs w:val="24"/>
        </w:rPr>
        <w:t xml:space="preserve">) </w:t>
      </w:r>
      <w:r w:rsidRPr="008C2B79">
        <w:rPr>
          <w:rFonts w:ascii="Times New Roman" w:eastAsia="SimSun" w:hAnsi="Times New Roman" w:cs="Times New Roman"/>
          <w:bCs/>
          <w:sz w:val="24"/>
          <w:szCs w:val="24"/>
        </w:rPr>
        <w:t>kohta leidis EIK, et üks neljast kaebajast ei olnud Eestis kasutanud kõiki võimalusi oma õiguste kaitseks, mistõttu oli tema kaebus vastuvõetamatu</w:t>
      </w:r>
      <w:r>
        <w:rPr>
          <w:rFonts w:ascii="Times New Roman" w:eastAsia="SimSun" w:hAnsi="Times New Roman" w:cs="Times New Roman"/>
          <w:bCs/>
          <w:sz w:val="24"/>
          <w:szCs w:val="24"/>
        </w:rPr>
        <w:t>. Artikli 3 rikkumise peale esitatud kaebus</w:t>
      </w:r>
      <w:r w:rsidR="00A8082E">
        <w:rPr>
          <w:rFonts w:ascii="Times New Roman" w:eastAsia="SimSun" w:hAnsi="Times New Roman" w:cs="Times New Roman"/>
          <w:bCs/>
          <w:sz w:val="24"/>
          <w:szCs w:val="24"/>
        </w:rPr>
        <w:t xml:space="preserve">e lubatavuse </w:t>
      </w:r>
      <w:r>
        <w:rPr>
          <w:rFonts w:ascii="Times New Roman" w:eastAsia="SimSun" w:hAnsi="Times New Roman" w:cs="Times New Roman"/>
          <w:bCs/>
          <w:sz w:val="24"/>
          <w:szCs w:val="24"/>
        </w:rPr>
        <w:t xml:space="preserve">kohta </w:t>
      </w:r>
      <w:r w:rsidR="00830697" w:rsidRPr="0C16097E">
        <w:rPr>
          <w:rFonts w:ascii="Times New Roman" w:eastAsia="SimSun" w:hAnsi="Times New Roman" w:cs="Times New Roman"/>
          <w:sz w:val="24"/>
          <w:szCs w:val="24"/>
        </w:rPr>
        <w:t xml:space="preserve">leidis EIK, </w:t>
      </w:r>
      <w:r w:rsidR="00533015" w:rsidRPr="0C16097E">
        <w:rPr>
          <w:rFonts w:ascii="Times New Roman" w:eastAsia="SimSun" w:hAnsi="Times New Roman" w:cs="Times New Roman"/>
          <w:sz w:val="24"/>
          <w:szCs w:val="24"/>
        </w:rPr>
        <w:t xml:space="preserve">et </w:t>
      </w:r>
      <w:r w:rsidR="003F6BDA">
        <w:rPr>
          <w:rFonts w:ascii="Times New Roman" w:eastAsia="SimSun" w:hAnsi="Times New Roman" w:cs="Times New Roman"/>
          <w:sz w:val="24"/>
          <w:szCs w:val="24"/>
        </w:rPr>
        <w:t>i</w:t>
      </w:r>
      <w:r w:rsidR="003F6BDA" w:rsidRPr="003F6BDA">
        <w:rPr>
          <w:rFonts w:ascii="Times New Roman" w:eastAsia="SimSun" w:hAnsi="Times New Roman" w:cs="Times New Roman"/>
          <w:sz w:val="24"/>
          <w:szCs w:val="24"/>
        </w:rPr>
        <w:t xml:space="preserve">segi kui suitsetamise </w:t>
      </w:r>
      <w:r w:rsidR="003F6BDA">
        <w:rPr>
          <w:rFonts w:ascii="Times New Roman" w:eastAsia="SimSun" w:hAnsi="Times New Roman" w:cs="Times New Roman"/>
          <w:sz w:val="24"/>
          <w:szCs w:val="24"/>
        </w:rPr>
        <w:t xml:space="preserve">lõpetamine </w:t>
      </w:r>
      <w:r w:rsidR="003F6BDA" w:rsidRPr="003F6BDA">
        <w:rPr>
          <w:rFonts w:ascii="Times New Roman" w:eastAsia="SimSun" w:hAnsi="Times New Roman" w:cs="Times New Roman"/>
          <w:sz w:val="24"/>
          <w:szCs w:val="24"/>
        </w:rPr>
        <w:t xml:space="preserve">põhjustas kaebajatele teataval määral stressi ja </w:t>
      </w:r>
      <w:r w:rsidR="003F6BDA">
        <w:rPr>
          <w:rFonts w:ascii="Times New Roman" w:eastAsia="SimSun" w:hAnsi="Times New Roman" w:cs="Times New Roman"/>
          <w:sz w:val="24"/>
          <w:szCs w:val="24"/>
        </w:rPr>
        <w:t xml:space="preserve">ängistust, ei saanud selle põhjal järeldada, et </w:t>
      </w:r>
      <w:r w:rsidR="003F6BDA" w:rsidRPr="003F6BDA">
        <w:rPr>
          <w:rFonts w:ascii="Times New Roman" w:eastAsia="SimSun" w:hAnsi="Times New Roman" w:cs="Times New Roman"/>
          <w:sz w:val="24"/>
          <w:szCs w:val="24"/>
        </w:rPr>
        <w:t xml:space="preserve">suitsetamise keelamine oleks nende puhul ületanud artikli 3 (ebainimliku ja alandava kohtlemise keelu) kohaldamiseks vajaliku </w:t>
      </w:r>
      <w:r w:rsidR="003F6BDA">
        <w:rPr>
          <w:rFonts w:ascii="Times New Roman" w:eastAsia="SimSun" w:hAnsi="Times New Roman" w:cs="Times New Roman"/>
          <w:sz w:val="24"/>
          <w:szCs w:val="24"/>
        </w:rPr>
        <w:t>raskusastme</w:t>
      </w:r>
      <w:r w:rsidR="001F4FA8">
        <w:rPr>
          <w:rFonts w:ascii="Times New Roman" w:eastAsia="SimSun" w:hAnsi="Times New Roman" w:cs="Times New Roman"/>
          <w:sz w:val="24"/>
          <w:szCs w:val="24"/>
        </w:rPr>
        <w:t>, iseäranis arvestades</w:t>
      </w:r>
      <w:r w:rsidR="00A8082E">
        <w:rPr>
          <w:rFonts w:ascii="Times New Roman" w:eastAsia="SimSun" w:hAnsi="Times New Roman" w:cs="Times New Roman"/>
          <w:sz w:val="24"/>
          <w:szCs w:val="24"/>
        </w:rPr>
        <w:t xml:space="preserve">, et </w:t>
      </w:r>
      <w:r w:rsidR="00A8082E" w:rsidRPr="00A8082E">
        <w:rPr>
          <w:rFonts w:ascii="Times New Roman" w:eastAsia="SimSun" w:hAnsi="Times New Roman" w:cs="Times New Roman"/>
          <w:sz w:val="24"/>
          <w:szCs w:val="24"/>
        </w:rPr>
        <w:t>kaebajad ei olnud riigisiseselt väitnud võõrutusnähtusid või nende leevendamiseks ravi puudumist</w:t>
      </w:r>
      <w:r w:rsidR="003F6BDA">
        <w:rPr>
          <w:rFonts w:ascii="Times New Roman" w:eastAsia="SimSun" w:hAnsi="Times New Roman" w:cs="Times New Roman"/>
          <w:sz w:val="24"/>
          <w:szCs w:val="24"/>
        </w:rPr>
        <w:t>.</w:t>
      </w:r>
      <w:r w:rsidR="00521E89">
        <w:rPr>
          <w:rFonts w:ascii="Times New Roman" w:eastAsia="SimSun" w:hAnsi="Times New Roman" w:cs="Times New Roman"/>
          <w:sz w:val="24"/>
          <w:szCs w:val="24"/>
        </w:rPr>
        <w:t xml:space="preserve"> Artikli 3 alusel esitatud kaebuse</w:t>
      </w:r>
      <w:r w:rsidR="001412F4">
        <w:rPr>
          <w:rFonts w:ascii="Times New Roman" w:eastAsia="SimSun" w:hAnsi="Times New Roman" w:cs="Times New Roman"/>
          <w:sz w:val="24"/>
          <w:szCs w:val="24"/>
        </w:rPr>
        <w:t>d</w:t>
      </w:r>
      <w:r w:rsidR="00521E89">
        <w:rPr>
          <w:rFonts w:ascii="Times New Roman" w:eastAsia="SimSun" w:hAnsi="Times New Roman" w:cs="Times New Roman"/>
          <w:sz w:val="24"/>
          <w:szCs w:val="24"/>
        </w:rPr>
        <w:t xml:space="preserve"> tunnistas EIK seega </w:t>
      </w:r>
      <w:r w:rsidR="00521E89">
        <w:rPr>
          <w:rFonts w:ascii="Times New Roman" w:eastAsia="SimSun" w:hAnsi="Times New Roman" w:cs="Times New Roman"/>
          <w:sz w:val="24"/>
          <w:szCs w:val="24"/>
        </w:rPr>
        <w:lastRenderedPageBreak/>
        <w:t>samuti vastuvõetamatuks.</w:t>
      </w:r>
      <w:r w:rsidR="001412F4">
        <w:rPr>
          <w:rFonts w:ascii="Times New Roman" w:eastAsia="SimSun" w:hAnsi="Times New Roman" w:cs="Times New Roman"/>
          <w:sz w:val="24"/>
          <w:szCs w:val="24"/>
        </w:rPr>
        <w:t xml:space="preserve"> </w:t>
      </w:r>
      <w:r w:rsidR="003C6529">
        <w:rPr>
          <w:rFonts w:ascii="Times New Roman" w:eastAsia="SimSun" w:hAnsi="Times New Roman" w:cs="Times New Roman"/>
          <w:sz w:val="24"/>
          <w:szCs w:val="24"/>
        </w:rPr>
        <w:t xml:space="preserve">Artikli 8 kohta </w:t>
      </w:r>
      <w:r w:rsidR="001412F4" w:rsidRPr="001412F4">
        <w:rPr>
          <w:rFonts w:ascii="Times New Roman" w:eastAsia="SimSun" w:hAnsi="Times New Roman" w:cs="Times New Roman"/>
          <w:sz w:val="24"/>
          <w:szCs w:val="24"/>
        </w:rPr>
        <w:t xml:space="preserve">sedastas EIK, et suitsetamise üle otsustamine kuulub </w:t>
      </w:r>
      <w:r w:rsidR="003C6529">
        <w:rPr>
          <w:rFonts w:ascii="Times New Roman" w:eastAsia="SimSun" w:hAnsi="Times New Roman" w:cs="Times New Roman"/>
          <w:sz w:val="24"/>
          <w:szCs w:val="24"/>
        </w:rPr>
        <w:t xml:space="preserve">selle artikliga </w:t>
      </w:r>
      <w:r w:rsidR="001412F4" w:rsidRPr="001412F4">
        <w:rPr>
          <w:rFonts w:ascii="Times New Roman" w:eastAsia="SimSun" w:hAnsi="Times New Roman" w:cs="Times New Roman"/>
          <w:sz w:val="24"/>
          <w:szCs w:val="24"/>
        </w:rPr>
        <w:t>hõlmatud eraelu puutumatuse kaitsealasse</w:t>
      </w:r>
      <w:r w:rsidR="001412F4">
        <w:rPr>
          <w:rFonts w:ascii="Times New Roman" w:eastAsia="SimSun" w:hAnsi="Times New Roman" w:cs="Times New Roman"/>
          <w:sz w:val="24"/>
          <w:szCs w:val="24"/>
        </w:rPr>
        <w:t>.</w:t>
      </w:r>
    </w:p>
    <w:p w14:paraId="523B70C0" w14:textId="6BE57D94" w:rsidR="00830697" w:rsidRPr="0032736E" w:rsidRDefault="00636557" w:rsidP="00636557">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Artikli 8 </w:t>
      </w:r>
      <w:r w:rsidR="00F80E90">
        <w:rPr>
          <w:rFonts w:ascii="Times New Roman" w:eastAsia="SimSun" w:hAnsi="Times New Roman" w:cs="Times New Roman"/>
          <w:sz w:val="24"/>
          <w:szCs w:val="24"/>
        </w:rPr>
        <w:t xml:space="preserve">kohta </w:t>
      </w:r>
      <w:r>
        <w:rPr>
          <w:rFonts w:ascii="Times New Roman" w:eastAsia="SimSun" w:hAnsi="Times New Roman" w:cs="Times New Roman"/>
          <w:sz w:val="24"/>
          <w:szCs w:val="24"/>
        </w:rPr>
        <w:t xml:space="preserve">leidis </w:t>
      </w:r>
      <w:r w:rsidR="00830697" w:rsidRPr="0C16097E">
        <w:rPr>
          <w:rFonts w:ascii="Times New Roman" w:eastAsia="SimSun" w:hAnsi="Times New Roman" w:cs="Times New Roman"/>
          <w:sz w:val="24"/>
          <w:szCs w:val="24"/>
        </w:rPr>
        <w:t>EIK</w:t>
      </w:r>
      <w:r>
        <w:rPr>
          <w:rFonts w:ascii="Aptos" w:hAnsi="Aptos" w:cs="Aptos"/>
          <w:sz w:val="24"/>
          <w:szCs w:val="24"/>
          <w14:ligatures w14:val="standardContextual"/>
        </w:rPr>
        <w:t xml:space="preserve">, et </w:t>
      </w:r>
      <w:r w:rsidRPr="00636557">
        <w:rPr>
          <w:rFonts w:ascii="Times New Roman" w:eastAsia="SimSun" w:hAnsi="Times New Roman" w:cs="Times New Roman"/>
          <w:sz w:val="24"/>
          <w:szCs w:val="24"/>
        </w:rPr>
        <w:t>suitsetamise keel</w:t>
      </w:r>
      <w:r>
        <w:rPr>
          <w:rFonts w:ascii="Times New Roman" w:eastAsia="SimSun" w:hAnsi="Times New Roman" w:cs="Times New Roman"/>
          <w:sz w:val="24"/>
          <w:szCs w:val="24"/>
        </w:rPr>
        <w:t>d</w:t>
      </w:r>
      <w:r w:rsidRPr="00636557">
        <w:rPr>
          <w:rFonts w:ascii="Times New Roman" w:eastAsia="SimSun" w:hAnsi="Times New Roman" w:cs="Times New Roman"/>
          <w:sz w:val="24"/>
          <w:szCs w:val="24"/>
        </w:rPr>
        <w:t xml:space="preserve"> riiva</w:t>
      </w:r>
      <w:r>
        <w:rPr>
          <w:rFonts w:ascii="Times New Roman" w:eastAsia="SimSun" w:hAnsi="Times New Roman" w:cs="Times New Roman"/>
          <w:sz w:val="24"/>
          <w:szCs w:val="24"/>
        </w:rPr>
        <w:t>b selles artiklis</w:t>
      </w:r>
      <w:r w:rsidRPr="00636557">
        <w:rPr>
          <w:rFonts w:ascii="Times New Roman" w:eastAsia="SimSun" w:hAnsi="Times New Roman" w:cs="Times New Roman"/>
          <w:sz w:val="24"/>
          <w:szCs w:val="24"/>
        </w:rPr>
        <w:t xml:space="preserve"> tagatud eraelu puutumatust. </w:t>
      </w:r>
      <w:r w:rsidR="00C03F98">
        <w:rPr>
          <w:rFonts w:ascii="Times New Roman" w:eastAsia="SimSun" w:hAnsi="Times New Roman" w:cs="Times New Roman"/>
          <w:sz w:val="24"/>
          <w:szCs w:val="24"/>
        </w:rPr>
        <w:t>S</w:t>
      </w:r>
      <w:r w:rsidRPr="00636557">
        <w:rPr>
          <w:rFonts w:ascii="Times New Roman" w:eastAsia="SimSun" w:hAnsi="Times New Roman" w:cs="Times New Roman"/>
          <w:sz w:val="24"/>
          <w:szCs w:val="24"/>
        </w:rPr>
        <w:t xml:space="preserve">ee riive oli kooskõlas riigisisese õigusega </w:t>
      </w:r>
      <w:r w:rsidR="00B27ED4">
        <w:rPr>
          <w:rFonts w:ascii="Times New Roman" w:eastAsia="SimSun" w:hAnsi="Times New Roman" w:cs="Times New Roman"/>
          <w:sz w:val="24"/>
          <w:szCs w:val="24"/>
        </w:rPr>
        <w:t>ning</w:t>
      </w:r>
      <w:r w:rsidRPr="00636557">
        <w:rPr>
          <w:rFonts w:ascii="Times New Roman" w:eastAsia="SimSun" w:hAnsi="Times New Roman" w:cs="Times New Roman"/>
          <w:sz w:val="24"/>
          <w:szCs w:val="24"/>
        </w:rPr>
        <w:t xml:space="preserve"> kehtestatud eesmärgiga kaitsta teiste isikute tervist ja hoida ära korratust või kuritegusid</w:t>
      </w:r>
      <w:r>
        <w:rPr>
          <w:rFonts w:ascii="Times New Roman" w:eastAsia="SimSun" w:hAnsi="Times New Roman" w:cs="Times New Roman"/>
          <w:sz w:val="24"/>
          <w:szCs w:val="24"/>
        </w:rPr>
        <w:t xml:space="preserve">. </w:t>
      </w:r>
      <w:r w:rsidR="00C03F98">
        <w:rPr>
          <w:rFonts w:ascii="Times New Roman" w:eastAsia="SimSun" w:hAnsi="Times New Roman" w:cs="Times New Roman"/>
          <w:sz w:val="24"/>
          <w:szCs w:val="24"/>
        </w:rPr>
        <w:t xml:space="preserve">EIK nentis, et kuigi </w:t>
      </w:r>
      <w:r w:rsidRPr="00636557">
        <w:rPr>
          <w:rFonts w:ascii="Times New Roman" w:eastAsia="SimSun" w:hAnsi="Times New Roman" w:cs="Times New Roman"/>
          <w:sz w:val="24"/>
          <w:szCs w:val="24"/>
        </w:rPr>
        <w:t>Eestil o</w:t>
      </w:r>
      <w:r w:rsidR="00C03F98">
        <w:rPr>
          <w:rFonts w:ascii="Times New Roman" w:eastAsia="SimSun" w:hAnsi="Times New Roman" w:cs="Times New Roman"/>
          <w:sz w:val="24"/>
          <w:szCs w:val="24"/>
        </w:rPr>
        <w:t>n</w:t>
      </w:r>
      <w:r w:rsidRPr="00636557">
        <w:rPr>
          <w:rFonts w:ascii="Times New Roman" w:eastAsia="SimSun" w:hAnsi="Times New Roman" w:cs="Times New Roman"/>
          <w:sz w:val="24"/>
          <w:szCs w:val="24"/>
        </w:rPr>
        <w:t xml:space="preserve"> vanglas suitsetamist reguleerides märkimisväärselt avar otsustusruum, pole </w:t>
      </w:r>
      <w:r w:rsidR="00237701">
        <w:rPr>
          <w:rFonts w:ascii="Times New Roman" w:eastAsia="SimSun" w:hAnsi="Times New Roman" w:cs="Times New Roman"/>
          <w:sz w:val="24"/>
          <w:szCs w:val="24"/>
        </w:rPr>
        <w:t xml:space="preserve">see </w:t>
      </w:r>
      <w:r w:rsidRPr="00636557">
        <w:rPr>
          <w:rFonts w:ascii="Times New Roman" w:eastAsia="SimSun" w:hAnsi="Times New Roman" w:cs="Times New Roman"/>
          <w:sz w:val="24"/>
          <w:szCs w:val="24"/>
        </w:rPr>
        <w:t>siiski kõikehõlmav ja piiramatu</w:t>
      </w:r>
      <w:r>
        <w:rPr>
          <w:rFonts w:ascii="Times New Roman" w:eastAsia="SimSun" w:hAnsi="Times New Roman" w:cs="Times New Roman"/>
          <w:sz w:val="24"/>
          <w:szCs w:val="24"/>
        </w:rPr>
        <w:t xml:space="preserve">. </w:t>
      </w:r>
      <w:r w:rsidRPr="00636557">
        <w:rPr>
          <w:rFonts w:ascii="Times New Roman" w:eastAsia="SimSun" w:hAnsi="Times New Roman" w:cs="Times New Roman"/>
          <w:sz w:val="24"/>
          <w:szCs w:val="24"/>
        </w:rPr>
        <w:t xml:space="preserve">Vanglas suitsetamise täielik keelamine ei olnud </w:t>
      </w:r>
      <w:r>
        <w:rPr>
          <w:rFonts w:ascii="Times New Roman" w:eastAsia="SimSun" w:hAnsi="Times New Roman" w:cs="Times New Roman"/>
          <w:sz w:val="24"/>
          <w:szCs w:val="24"/>
        </w:rPr>
        <w:t xml:space="preserve">kohtukoosseisu enamuse arvates </w:t>
      </w:r>
      <w:r w:rsidRPr="00636557">
        <w:rPr>
          <w:rFonts w:ascii="Times New Roman" w:eastAsia="SimSun" w:hAnsi="Times New Roman" w:cs="Times New Roman"/>
          <w:sz w:val="24"/>
          <w:szCs w:val="24"/>
        </w:rPr>
        <w:t>artikli 8 lõike 2 tähenduses demokraatlikus ühiskonnas vajalik. Kohus rõhutas, et vangistuse</w:t>
      </w:r>
      <w:r>
        <w:rPr>
          <w:rFonts w:ascii="Times New Roman" w:eastAsia="SimSun" w:hAnsi="Times New Roman" w:cs="Times New Roman"/>
          <w:sz w:val="24"/>
          <w:szCs w:val="24"/>
        </w:rPr>
        <w:t xml:space="preserve"> tõttu ei jää inimene ilma </w:t>
      </w:r>
      <w:r w:rsidRPr="00636557">
        <w:rPr>
          <w:rFonts w:ascii="Times New Roman" w:eastAsia="SimSun" w:hAnsi="Times New Roman" w:cs="Times New Roman"/>
          <w:sz w:val="24"/>
          <w:szCs w:val="24"/>
        </w:rPr>
        <w:t>muudest õigustest peale füüsilise vabaduse</w:t>
      </w:r>
      <w:r w:rsidR="000C7490">
        <w:rPr>
          <w:rFonts w:ascii="Times New Roman" w:eastAsia="SimSun" w:hAnsi="Times New Roman" w:cs="Times New Roman"/>
          <w:sz w:val="24"/>
          <w:szCs w:val="24"/>
        </w:rPr>
        <w:t>. Samuti rõhutas kohus,</w:t>
      </w:r>
      <w:r w:rsidRPr="00636557">
        <w:rPr>
          <w:rFonts w:ascii="Times New Roman" w:eastAsia="SimSun" w:hAnsi="Times New Roman" w:cs="Times New Roman"/>
          <w:sz w:val="24"/>
          <w:szCs w:val="24"/>
        </w:rPr>
        <w:t xml:space="preserve"> et eraelu puutumatuse aluseks on privaatautonoomia põhimõte, mis hõlmab õigust teha otsuseid oma elu ja tervise üle</w:t>
      </w:r>
      <w:r w:rsidR="0028090C">
        <w:rPr>
          <w:rFonts w:ascii="Times New Roman" w:eastAsia="SimSun" w:hAnsi="Times New Roman" w:cs="Times New Roman"/>
          <w:sz w:val="24"/>
          <w:szCs w:val="24"/>
        </w:rPr>
        <w:t xml:space="preserve">. </w:t>
      </w:r>
      <w:r w:rsidR="00C03F98">
        <w:rPr>
          <w:rFonts w:ascii="Times New Roman" w:eastAsia="SimSun" w:hAnsi="Times New Roman" w:cs="Times New Roman"/>
          <w:sz w:val="24"/>
          <w:szCs w:val="24"/>
        </w:rPr>
        <w:t>EIK</w:t>
      </w:r>
      <w:r w:rsidR="0028090C">
        <w:rPr>
          <w:rFonts w:ascii="Times New Roman" w:eastAsia="SimSun" w:hAnsi="Times New Roman" w:cs="Times New Roman"/>
          <w:sz w:val="24"/>
          <w:szCs w:val="24"/>
        </w:rPr>
        <w:t xml:space="preserve"> </w:t>
      </w:r>
      <w:r w:rsidR="00C03F98">
        <w:rPr>
          <w:rFonts w:ascii="Times New Roman" w:eastAsia="SimSun" w:hAnsi="Times New Roman" w:cs="Times New Roman"/>
          <w:sz w:val="24"/>
          <w:szCs w:val="24"/>
        </w:rPr>
        <w:t>selgitas</w:t>
      </w:r>
      <w:r w:rsidR="0028090C">
        <w:rPr>
          <w:rFonts w:ascii="Times New Roman" w:eastAsia="SimSun" w:hAnsi="Times New Roman" w:cs="Times New Roman"/>
          <w:sz w:val="24"/>
          <w:szCs w:val="24"/>
        </w:rPr>
        <w:t>, et vangistuses olevate inimeste puhul</w:t>
      </w:r>
      <w:r w:rsidR="00FF71BB">
        <w:rPr>
          <w:rFonts w:ascii="Times New Roman" w:eastAsia="SimSun" w:hAnsi="Times New Roman" w:cs="Times New Roman"/>
          <w:sz w:val="24"/>
          <w:szCs w:val="24"/>
        </w:rPr>
        <w:t xml:space="preserve"> </w:t>
      </w:r>
      <w:r w:rsidR="0028090C">
        <w:rPr>
          <w:rFonts w:ascii="Times New Roman" w:eastAsia="SimSun" w:hAnsi="Times New Roman" w:cs="Times New Roman"/>
          <w:sz w:val="24"/>
          <w:szCs w:val="24"/>
        </w:rPr>
        <w:t xml:space="preserve">ei saa vaadelda </w:t>
      </w:r>
      <w:r w:rsidRPr="00636557">
        <w:rPr>
          <w:rFonts w:ascii="Times New Roman" w:eastAsia="SimSun" w:hAnsi="Times New Roman" w:cs="Times New Roman"/>
          <w:sz w:val="24"/>
          <w:szCs w:val="24"/>
        </w:rPr>
        <w:t xml:space="preserve">suitsetamist ainult ebatervisliku harjumusena, vaid ka vahendina ärevuse ja pingete leevendamiseks. </w:t>
      </w:r>
      <w:r w:rsidR="00C03F98">
        <w:rPr>
          <w:rFonts w:ascii="Times New Roman" w:eastAsia="SimSun" w:hAnsi="Times New Roman" w:cs="Times New Roman"/>
          <w:sz w:val="24"/>
          <w:szCs w:val="24"/>
        </w:rPr>
        <w:t>Kohus leidis, et k</w:t>
      </w:r>
      <w:r w:rsidR="00C03F98" w:rsidRPr="00636557">
        <w:rPr>
          <w:rFonts w:ascii="Times New Roman" w:eastAsia="SimSun" w:hAnsi="Times New Roman" w:cs="Times New Roman"/>
          <w:sz w:val="24"/>
          <w:szCs w:val="24"/>
        </w:rPr>
        <w:t xml:space="preserve">eelu kehtestamise </w:t>
      </w:r>
      <w:r w:rsidR="00C03F98">
        <w:rPr>
          <w:rFonts w:ascii="Times New Roman" w:eastAsia="SimSun" w:hAnsi="Times New Roman" w:cs="Times New Roman"/>
          <w:sz w:val="24"/>
          <w:szCs w:val="24"/>
        </w:rPr>
        <w:t xml:space="preserve">käigus </w:t>
      </w:r>
      <w:r w:rsidR="00C03F98" w:rsidRPr="00636557">
        <w:rPr>
          <w:rFonts w:ascii="Times New Roman" w:eastAsia="SimSun" w:hAnsi="Times New Roman" w:cs="Times New Roman"/>
          <w:sz w:val="24"/>
          <w:szCs w:val="24"/>
        </w:rPr>
        <w:t xml:space="preserve">sisuliselt ei käsitletud privaatautonoomia aspekti ja kinnipeetavate õigust </w:t>
      </w:r>
      <w:r w:rsidR="00C03F98">
        <w:rPr>
          <w:rFonts w:ascii="Times New Roman" w:eastAsia="SimSun" w:hAnsi="Times New Roman" w:cs="Times New Roman"/>
          <w:sz w:val="24"/>
          <w:szCs w:val="24"/>
        </w:rPr>
        <w:t xml:space="preserve">ise </w:t>
      </w:r>
      <w:r w:rsidR="00C03F98" w:rsidRPr="00636557">
        <w:rPr>
          <w:rFonts w:ascii="Times New Roman" w:eastAsia="SimSun" w:hAnsi="Times New Roman" w:cs="Times New Roman"/>
          <w:sz w:val="24"/>
          <w:szCs w:val="24"/>
        </w:rPr>
        <w:t>teha oma keha ja tervist puudutavaid valikuid</w:t>
      </w:r>
      <w:r w:rsidR="00C03F98">
        <w:rPr>
          <w:rFonts w:ascii="Times New Roman" w:eastAsia="SimSun" w:hAnsi="Times New Roman" w:cs="Times New Roman"/>
          <w:sz w:val="24"/>
          <w:szCs w:val="24"/>
        </w:rPr>
        <w:t xml:space="preserve">, vaid </w:t>
      </w:r>
      <w:r w:rsidR="00C03F98" w:rsidRPr="00636557">
        <w:rPr>
          <w:rFonts w:ascii="Times New Roman" w:eastAsia="SimSun" w:hAnsi="Times New Roman" w:cs="Times New Roman"/>
          <w:sz w:val="24"/>
          <w:szCs w:val="24"/>
        </w:rPr>
        <w:t xml:space="preserve">suitsetamist vangide seas peeti vanglakultuuri ilminguks, mitte isikliku valikuvabaduse väljenduseks. </w:t>
      </w:r>
      <w:r>
        <w:rPr>
          <w:rFonts w:ascii="Times New Roman" w:eastAsia="SimSun" w:hAnsi="Times New Roman" w:cs="Times New Roman"/>
          <w:sz w:val="24"/>
          <w:szCs w:val="24"/>
        </w:rPr>
        <w:t>Otsus</w:t>
      </w:r>
      <w:r w:rsidR="00453690">
        <w:rPr>
          <w:rFonts w:ascii="Times New Roman" w:eastAsia="SimSun" w:hAnsi="Times New Roman" w:cs="Times New Roman"/>
          <w:sz w:val="24"/>
          <w:szCs w:val="24"/>
        </w:rPr>
        <w:t>es oli</w:t>
      </w:r>
      <w:r>
        <w:rPr>
          <w:rFonts w:ascii="Times New Roman" w:eastAsia="SimSun" w:hAnsi="Times New Roman" w:cs="Times New Roman"/>
          <w:sz w:val="24"/>
          <w:szCs w:val="24"/>
        </w:rPr>
        <w:t xml:space="preserve"> väljenda</w:t>
      </w:r>
      <w:r w:rsidR="00453690">
        <w:rPr>
          <w:rFonts w:ascii="Times New Roman" w:eastAsia="SimSun" w:hAnsi="Times New Roman" w:cs="Times New Roman"/>
          <w:sz w:val="24"/>
          <w:szCs w:val="24"/>
        </w:rPr>
        <w:t>tud</w:t>
      </w:r>
      <w:r>
        <w:rPr>
          <w:rFonts w:ascii="Times New Roman" w:eastAsia="SimSun" w:hAnsi="Times New Roman" w:cs="Times New Roman"/>
          <w:sz w:val="24"/>
          <w:szCs w:val="24"/>
        </w:rPr>
        <w:t xml:space="preserve"> </w:t>
      </w:r>
      <w:r w:rsidRPr="00636557">
        <w:rPr>
          <w:rFonts w:ascii="Times New Roman" w:eastAsia="SimSun" w:hAnsi="Times New Roman" w:cs="Times New Roman"/>
          <w:sz w:val="24"/>
          <w:szCs w:val="24"/>
        </w:rPr>
        <w:t xml:space="preserve">rahulolematust asjaoluga, et keeld kehtestati täitevvõimu aktide koostoimes, mitte seadusega, mis oleks vastu võetud  demokraatliku parlamentaarse debati tulemusena. </w:t>
      </w:r>
      <w:r w:rsidR="00FF71BB">
        <w:rPr>
          <w:rFonts w:ascii="Times New Roman" w:eastAsia="SimSun" w:hAnsi="Times New Roman" w:cs="Times New Roman"/>
          <w:sz w:val="24"/>
          <w:szCs w:val="24"/>
        </w:rPr>
        <w:t>Kokkuvõttes leidis kohus, et k</w:t>
      </w:r>
      <w:r w:rsidRPr="00636557">
        <w:rPr>
          <w:rFonts w:ascii="Times New Roman" w:eastAsia="SimSun" w:hAnsi="Times New Roman" w:cs="Times New Roman"/>
          <w:sz w:val="24"/>
          <w:szCs w:val="24"/>
        </w:rPr>
        <w:t>ehtestades täieliku suitsetamiskeelu</w:t>
      </w:r>
      <w:r w:rsidR="00FF71BB">
        <w:rPr>
          <w:rFonts w:ascii="Times New Roman" w:eastAsia="SimSun" w:hAnsi="Times New Roman" w:cs="Times New Roman"/>
          <w:sz w:val="24"/>
          <w:szCs w:val="24"/>
        </w:rPr>
        <w:t xml:space="preserve">, ilma et oleks hinnatud </w:t>
      </w:r>
      <w:r w:rsidRPr="00636557">
        <w:rPr>
          <w:rFonts w:ascii="Times New Roman" w:eastAsia="SimSun" w:hAnsi="Times New Roman" w:cs="Times New Roman"/>
          <w:sz w:val="24"/>
          <w:szCs w:val="24"/>
        </w:rPr>
        <w:t xml:space="preserve">selle mõju ja tähtsust suitsetavate kinnipeetavate privaatautonoomia </w:t>
      </w:r>
      <w:r w:rsidR="00FF71BB">
        <w:rPr>
          <w:rFonts w:ascii="Times New Roman" w:eastAsia="SimSun" w:hAnsi="Times New Roman" w:cs="Times New Roman"/>
          <w:sz w:val="24"/>
          <w:szCs w:val="24"/>
        </w:rPr>
        <w:t>vaatest</w:t>
      </w:r>
      <w:r w:rsidRPr="00636557">
        <w:rPr>
          <w:rFonts w:ascii="Times New Roman" w:eastAsia="SimSun" w:hAnsi="Times New Roman" w:cs="Times New Roman"/>
          <w:sz w:val="24"/>
          <w:szCs w:val="24"/>
        </w:rPr>
        <w:t xml:space="preserve">, ei </w:t>
      </w:r>
      <w:r w:rsidR="00FF71BB">
        <w:rPr>
          <w:rFonts w:ascii="Times New Roman" w:eastAsia="SimSun" w:hAnsi="Times New Roman" w:cs="Times New Roman"/>
          <w:sz w:val="24"/>
          <w:szCs w:val="24"/>
        </w:rPr>
        <w:t xml:space="preserve">olnud riigiasutused suutnud esitada </w:t>
      </w:r>
      <w:r w:rsidRPr="00636557">
        <w:rPr>
          <w:rFonts w:ascii="Times New Roman" w:eastAsia="SimSun" w:hAnsi="Times New Roman" w:cs="Times New Roman"/>
          <w:sz w:val="24"/>
          <w:szCs w:val="24"/>
        </w:rPr>
        <w:t xml:space="preserve">asjakohaseid ja piisavaid põhjendusi niisuguse ulatusliku ja absoluutse keelu õigustamiseks ning ületasid sellega konventsiooniga </w:t>
      </w:r>
      <w:r>
        <w:rPr>
          <w:rFonts w:ascii="Times New Roman" w:eastAsia="SimSun" w:hAnsi="Times New Roman" w:cs="Times New Roman"/>
          <w:sz w:val="24"/>
          <w:szCs w:val="24"/>
        </w:rPr>
        <w:t xml:space="preserve">neile jäetud </w:t>
      </w:r>
      <w:r w:rsidRPr="00636557">
        <w:rPr>
          <w:rFonts w:ascii="Times New Roman" w:eastAsia="SimSun" w:hAnsi="Times New Roman" w:cs="Times New Roman"/>
          <w:sz w:val="24"/>
          <w:szCs w:val="24"/>
        </w:rPr>
        <w:t>otsustusruumi piire</w:t>
      </w:r>
      <w:r>
        <w:rPr>
          <w:rFonts w:ascii="Times New Roman" w:eastAsia="SimSun" w:hAnsi="Times New Roman" w:cs="Times New Roman"/>
          <w:sz w:val="24"/>
          <w:szCs w:val="24"/>
        </w:rPr>
        <w:t>.</w:t>
      </w:r>
    </w:p>
    <w:p w14:paraId="28934CE7" w14:textId="5E0F80DD" w:rsidR="00830697" w:rsidRPr="0032736E" w:rsidRDefault="0028090C"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 xml:space="preserve">Eesti </w:t>
      </w:r>
      <w:r w:rsidR="0C16097E" w:rsidRPr="00C75A9A">
        <w:rPr>
          <w:rFonts w:ascii="Times New Roman" w:eastAsia="SimSun" w:hAnsi="Times New Roman" w:cs="Times New Roman"/>
          <w:b/>
          <w:bCs/>
          <w:sz w:val="24"/>
          <w:szCs w:val="24"/>
        </w:rPr>
        <w:t>palus</w:t>
      </w:r>
      <w:r w:rsidR="0066755D" w:rsidRPr="00C75A9A">
        <w:rPr>
          <w:rFonts w:ascii="Times New Roman" w:eastAsia="SimSun" w:hAnsi="Times New Roman" w:cs="Times New Roman"/>
          <w:b/>
          <w:bCs/>
          <w:sz w:val="24"/>
          <w:szCs w:val="24"/>
        </w:rPr>
        <w:t xml:space="preserve"> </w:t>
      </w:r>
      <w:proofErr w:type="spellStart"/>
      <w:r w:rsidR="0066755D" w:rsidRPr="00C75A9A">
        <w:rPr>
          <w:rFonts w:ascii="Times New Roman" w:eastAsia="SimSun" w:hAnsi="Times New Roman" w:cs="Times New Roman"/>
          <w:b/>
          <w:bCs/>
          <w:sz w:val="24"/>
          <w:szCs w:val="24"/>
        </w:rPr>
        <w:t>EIKil</w:t>
      </w:r>
      <w:proofErr w:type="spellEnd"/>
      <w:r w:rsidR="0066755D" w:rsidRPr="00C75A9A">
        <w:rPr>
          <w:rFonts w:ascii="Times New Roman" w:eastAsia="SimSun" w:hAnsi="Times New Roman" w:cs="Times New Roman"/>
          <w:b/>
          <w:bCs/>
          <w:sz w:val="24"/>
          <w:szCs w:val="24"/>
        </w:rPr>
        <w:t xml:space="preserve"> arutada </w:t>
      </w:r>
      <w:r w:rsidR="0C16097E" w:rsidRPr="00C75A9A">
        <w:rPr>
          <w:rFonts w:ascii="Times New Roman" w:eastAsia="SimSun" w:hAnsi="Times New Roman" w:cs="Times New Roman"/>
          <w:b/>
          <w:bCs/>
          <w:sz w:val="24"/>
          <w:szCs w:val="24"/>
        </w:rPr>
        <w:t>se</w:t>
      </w:r>
      <w:r w:rsidR="0066755D" w:rsidRPr="00C75A9A">
        <w:rPr>
          <w:rFonts w:ascii="Times New Roman" w:eastAsia="SimSun" w:hAnsi="Times New Roman" w:cs="Times New Roman"/>
          <w:b/>
          <w:bCs/>
          <w:sz w:val="24"/>
          <w:szCs w:val="24"/>
        </w:rPr>
        <w:t>da</w:t>
      </w:r>
      <w:r w:rsidR="0C16097E" w:rsidRPr="00C75A9A">
        <w:rPr>
          <w:rFonts w:ascii="Times New Roman" w:eastAsia="SimSun" w:hAnsi="Times New Roman" w:cs="Times New Roman"/>
          <w:b/>
          <w:bCs/>
          <w:sz w:val="24"/>
          <w:szCs w:val="24"/>
        </w:rPr>
        <w:t xml:space="preserve"> asja </w:t>
      </w:r>
      <w:r w:rsidR="0066755D" w:rsidRPr="00C75A9A">
        <w:rPr>
          <w:rFonts w:ascii="Times New Roman" w:eastAsia="SimSun" w:hAnsi="Times New Roman" w:cs="Times New Roman"/>
          <w:b/>
          <w:bCs/>
          <w:sz w:val="24"/>
          <w:szCs w:val="24"/>
        </w:rPr>
        <w:t xml:space="preserve">uuesti suurkojas </w:t>
      </w:r>
      <w:r w:rsidR="0C16097E" w:rsidRPr="00C75A9A">
        <w:rPr>
          <w:rFonts w:ascii="Times New Roman" w:eastAsia="SimSun" w:hAnsi="Times New Roman" w:cs="Times New Roman"/>
          <w:b/>
          <w:bCs/>
          <w:sz w:val="24"/>
          <w:szCs w:val="24"/>
        </w:rPr>
        <w:t xml:space="preserve">ja </w:t>
      </w:r>
      <w:r w:rsidR="0066755D" w:rsidRPr="00C75A9A">
        <w:rPr>
          <w:rFonts w:ascii="Times New Roman" w:eastAsia="SimSun" w:hAnsi="Times New Roman" w:cs="Times New Roman"/>
          <w:b/>
          <w:bCs/>
          <w:sz w:val="24"/>
          <w:szCs w:val="24"/>
        </w:rPr>
        <w:t xml:space="preserve">kohus </w:t>
      </w:r>
      <w:r w:rsidR="0C16097E" w:rsidRPr="00C75A9A">
        <w:rPr>
          <w:rFonts w:ascii="Times New Roman" w:eastAsia="SimSun" w:hAnsi="Times New Roman" w:cs="Times New Roman"/>
          <w:b/>
          <w:bCs/>
          <w:sz w:val="24"/>
          <w:szCs w:val="24"/>
        </w:rPr>
        <w:t>rahuldas taotluse 23.</w:t>
      </w:r>
      <w:r w:rsidR="0066755D" w:rsidRPr="00C75A9A">
        <w:rPr>
          <w:rFonts w:ascii="Times New Roman" w:eastAsia="SimSun" w:hAnsi="Times New Roman" w:cs="Times New Roman"/>
          <w:b/>
          <w:bCs/>
          <w:sz w:val="24"/>
          <w:szCs w:val="24"/>
        </w:rPr>
        <w:t> </w:t>
      </w:r>
      <w:r w:rsidR="0C16097E" w:rsidRPr="00C75A9A">
        <w:rPr>
          <w:rFonts w:ascii="Times New Roman" w:eastAsia="SimSun" w:hAnsi="Times New Roman" w:cs="Times New Roman"/>
          <w:b/>
          <w:bCs/>
          <w:sz w:val="24"/>
          <w:szCs w:val="24"/>
        </w:rPr>
        <w:t>märtsil 2026.</w:t>
      </w:r>
      <w:r w:rsidR="0C16097E" w:rsidRPr="00E64A52">
        <w:rPr>
          <w:rFonts w:ascii="Times New Roman" w:eastAsia="SimSun" w:hAnsi="Times New Roman" w:cs="Times New Roman"/>
          <w:sz w:val="24"/>
          <w:szCs w:val="24"/>
        </w:rPr>
        <w:t xml:space="preserve"> </w:t>
      </w:r>
      <w:r w:rsidR="00C75A9A">
        <w:rPr>
          <w:rFonts w:ascii="Times New Roman" w:eastAsia="SimSun" w:hAnsi="Times New Roman" w:cs="Times New Roman"/>
          <w:b/>
          <w:bCs/>
          <w:sz w:val="24"/>
          <w:szCs w:val="24"/>
        </w:rPr>
        <w:t>Seega</w:t>
      </w:r>
      <w:r w:rsidR="00453690">
        <w:rPr>
          <w:rFonts w:ascii="Times New Roman" w:eastAsia="SimSun" w:hAnsi="Times New Roman" w:cs="Times New Roman"/>
          <w:b/>
          <w:bCs/>
          <w:sz w:val="24"/>
          <w:szCs w:val="24"/>
        </w:rPr>
        <w:t>,</w:t>
      </w:r>
      <w:r w:rsidR="00C75A9A">
        <w:rPr>
          <w:rFonts w:ascii="Times New Roman" w:eastAsia="SimSun" w:hAnsi="Times New Roman" w:cs="Times New Roman"/>
          <w:b/>
          <w:bCs/>
          <w:sz w:val="24"/>
          <w:szCs w:val="24"/>
        </w:rPr>
        <w:t xml:space="preserve"> </w:t>
      </w:r>
      <w:proofErr w:type="spellStart"/>
      <w:r w:rsidR="00B61E77">
        <w:rPr>
          <w:rFonts w:ascii="Times New Roman" w:eastAsia="SimSun" w:hAnsi="Times New Roman" w:cs="Times New Roman"/>
          <w:b/>
          <w:bCs/>
          <w:sz w:val="24"/>
          <w:szCs w:val="24"/>
        </w:rPr>
        <w:t>EIK</w:t>
      </w:r>
      <w:r w:rsidR="00453690">
        <w:rPr>
          <w:rFonts w:ascii="Times New Roman" w:eastAsia="SimSun" w:hAnsi="Times New Roman" w:cs="Times New Roman"/>
          <w:b/>
          <w:bCs/>
          <w:sz w:val="24"/>
          <w:szCs w:val="24"/>
        </w:rPr>
        <w:t>i</w:t>
      </w:r>
      <w:proofErr w:type="spellEnd"/>
      <w:r w:rsidR="00B61E77">
        <w:rPr>
          <w:rFonts w:ascii="Times New Roman" w:eastAsia="SimSun" w:hAnsi="Times New Roman" w:cs="Times New Roman"/>
          <w:b/>
          <w:bCs/>
          <w:sz w:val="24"/>
          <w:szCs w:val="24"/>
        </w:rPr>
        <w:t xml:space="preserve"> kohtu</w:t>
      </w:r>
      <w:r w:rsidR="00C75A9A">
        <w:rPr>
          <w:rFonts w:ascii="Times New Roman" w:eastAsia="SimSun" w:hAnsi="Times New Roman" w:cs="Times New Roman"/>
          <w:b/>
          <w:bCs/>
          <w:sz w:val="24"/>
          <w:szCs w:val="24"/>
        </w:rPr>
        <w:t xml:space="preserve">menetlus selles asjas jätkub. </w:t>
      </w:r>
      <w:r w:rsidR="0C16097E" w:rsidRPr="00E64A52">
        <w:rPr>
          <w:rFonts w:ascii="Times New Roman" w:eastAsia="SimSun" w:hAnsi="Times New Roman" w:cs="Times New Roman"/>
          <w:sz w:val="24"/>
          <w:szCs w:val="24"/>
        </w:rPr>
        <w:t>Vastuvõetamatuks tunnis</w:t>
      </w:r>
      <w:r w:rsidR="00B27ED4">
        <w:rPr>
          <w:rFonts w:ascii="Times New Roman" w:eastAsia="SimSun" w:hAnsi="Times New Roman" w:cs="Times New Roman"/>
          <w:sz w:val="24"/>
          <w:szCs w:val="24"/>
        </w:rPr>
        <w:t>t</w:t>
      </w:r>
      <w:r w:rsidR="0C16097E" w:rsidRPr="00E64A52">
        <w:rPr>
          <w:rFonts w:ascii="Times New Roman" w:eastAsia="SimSun" w:hAnsi="Times New Roman" w:cs="Times New Roman"/>
          <w:sz w:val="24"/>
          <w:szCs w:val="24"/>
        </w:rPr>
        <w:t>atud osas suurkoda avaldusi uuesti arutama ei hakka</w:t>
      </w:r>
      <w:r w:rsidR="00FF117D">
        <w:rPr>
          <w:rFonts w:ascii="Times New Roman" w:eastAsia="SimSun" w:hAnsi="Times New Roman" w:cs="Times New Roman"/>
          <w:sz w:val="24"/>
          <w:szCs w:val="24"/>
        </w:rPr>
        <w:t>.</w:t>
      </w:r>
    </w:p>
    <w:p w14:paraId="38C1A3F7" w14:textId="793F9607" w:rsidR="00FA3DD9" w:rsidRPr="0032736E" w:rsidRDefault="00001CFF" w:rsidP="00B55553">
      <w:pPr>
        <w:spacing w:before="240" w:after="0" w:line="240" w:lineRule="auto"/>
        <w:ind w:left="1440" w:hanging="1440"/>
        <w:outlineLvl w:val="1"/>
        <w:rPr>
          <w:rFonts w:ascii="Times New Roman" w:eastAsia="SimSun" w:hAnsi="Times New Roman" w:cs="Times New Roman"/>
          <w:b/>
          <w:bCs/>
          <w:sz w:val="24"/>
          <w:szCs w:val="24"/>
        </w:rPr>
      </w:pPr>
      <w:bookmarkStart w:id="18" w:name="_Toc230256382"/>
      <w:bookmarkStart w:id="19" w:name="_Hlk221538406"/>
      <w:r>
        <w:rPr>
          <w:rFonts w:ascii="Times New Roman" w:eastAsia="SimSun" w:hAnsi="Times New Roman" w:cs="Times New Roman"/>
          <w:b/>
          <w:bCs/>
          <w:sz w:val="24"/>
          <w:szCs w:val="24"/>
        </w:rPr>
        <w:t>3.</w:t>
      </w:r>
      <w:r w:rsidR="00FA3DD9" w:rsidRPr="0C16097E">
        <w:rPr>
          <w:rFonts w:ascii="Times New Roman" w:eastAsia="SimSun" w:hAnsi="Times New Roman" w:cs="Times New Roman"/>
          <w:b/>
          <w:bCs/>
          <w:sz w:val="24"/>
          <w:szCs w:val="24"/>
        </w:rPr>
        <w:t xml:space="preserve">2 Kuriteo provotseerimine: </w:t>
      </w:r>
      <w:r w:rsidR="00FA3DD9" w:rsidRPr="0C16097E">
        <w:rPr>
          <w:rFonts w:ascii="Times New Roman" w:hAnsi="Times New Roman" w:cs="Times New Roman"/>
          <w:b/>
          <w:bCs/>
          <w:sz w:val="24"/>
          <w:szCs w:val="24"/>
        </w:rPr>
        <w:t>Helme</w:t>
      </w:r>
      <w:r w:rsidR="00FA3DD9" w:rsidRPr="0C16097E">
        <w:rPr>
          <w:rFonts w:ascii="Times New Roman" w:eastAsia="SimSun" w:hAnsi="Times New Roman" w:cs="Times New Roman"/>
          <w:b/>
          <w:bCs/>
          <w:i/>
          <w:iCs/>
          <w:sz w:val="24"/>
          <w:szCs w:val="24"/>
        </w:rPr>
        <w:t xml:space="preserve"> vs.</w:t>
      </w:r>
      <w:r w:rsidR="00FA3DD9" w:rsidRPr="0C16097E">
        <w:rPr>
          <w:rFonts w:ascii="Times New Roman" w:hAnsi="Times New Roman" w:cs="Times New Roman"/>
          <w:b/>
          <w:bCs/>
          <w:sz w:val="24"/>
          <w:szCs w:val="24"/>
        </w:rPr>
        <w:t xml:space="preserve"> Eesti</w:t>
      </w:r>
      <w:r w:rsidR="00FA3DD9" w:rsidRPr="0C16097E">
        <w:rPr>
          <w:rFonts w:ascii="Times New Roman" w:eastAsia="SimSun" w:hAnsi="Times New Roman" w:cs="Times New Roman"/>
          <w:b/>
          <w:bCs/>
          <w:i/>
          <w:iCs/>
          <w:sz w:val="24"/>
          <w:szCs w:val="24"/>
        </w:rPr>
        <w:t xml:space="preserve"> </w:t>
      </w:r>
      <w:r w:rsidR="00FA3DD9" w:rsidRPr="0C16097E">
        <w:rPr>
          <w:rFonts w:ascii="Times New Roman" w:eastAsia="SimSun" w:hAnsi="Times New Roman" w:cs="Times New Roman"/>
          <w:b/>
          <w:bCs/>
          <w:sz w:val="24"/>
          <w:szCs w:val="24"/>
        </w:rPr>
        <w:t>(</w:t>
      </w:r>
      <w:hyperlink r:id="rId48" w:history="1">
        <w:r w:rsidR="00FA3DD9" w:rsidRPr="0C16097E">
          <w:rPr>
            <w:rStyle w:val="Hyperlink"/>
            <w:rFonts w:ascii="Times New Roman" w:eastAsia="SimSun" w:hAnsi="Times New Roman" w:cs="Times New Roman"/>
            <w:b/>
            <w:bCs/>
            <w:sz w:val="24"/>
            <w:szCs w:val="24"/>
          </w:rPr>
          <w:t>nr 3023/22</w:t>
        </w:r>
      </w:hyperlink>
      <w:r w:rsidR="00FA3DD9" w:rsidRPr="0C16097E">
        <w:rPr>
          <w:rFonts w:ascii="Times New Roman" w:eastAsia="SimSun" w:hAnsi="Times New Roman" w:cs="Times New Roman"/>
          <w:b/>
          <w:bCs/>
          <w:sz w:val="24"/>
          <w:szCs w:val="24"/>
        </w:rPr>
        <w:t>)</w:t>
      </w:r>
      <w:bookmarkEnd w:id="18"/>
    </w:p>
    <w:p w14:paraId="77BBFF49" w14:textId="130FABCB" w:rsidR="00FA3DD9" w:rsidRPr="0032736E" w:rsidRDefault="003E412B" w:rsidP="0C16097E">
      <w:pPr>
        <w:spacing w:before="120" w:line="240" w:lineRule="auto"/>
        <w:jc w:val="both"/>
        <w:rPr>
          <w:rFonts w:ascii="Times New Roman" w:eastAsia="SimSun" w:hAnsi="Times New Roman" w:cs="Times New Roman"/>
          <w:sz w:val="24"/>
          <w:szCs w:val="24"/>
        </w:rPr>
      </w:pPr>
      <w:r w:rsidRPr="003E412B">
        <w:rPr>
          <w:rFonts w:ascii="Times New Roman" w:eastAsia="SimSun" w:hAnsi="Times New Roman" w:cs="Times New Roman"/>
          <w:sz w:val="24"/>
          <w:szCs w:val="24"/>
        </w:rPr>
        <w:t xml:space="preserve">Eesti ei rikkunud õigust õiglasele menetlusele </w:t>
      </w:r>
      <w:r w:rsidR="00F1348E" w:rsidRPr="00F1348E">
        <w:rPr>
          <w:rFonts w:ascii="Times New Roman" w:eastAsia="SimSun" w:hAnsi="Times New Roman" w:cs="Times New Roman"/>
          <w:sz w:val="24"/>
          <w:szCs w:val="24"/>
        </w:rPr>
        <w:t>(inimõiguste konventsiooni artikli 6 lõiget 1)</w:t>
      </w:r>
      <w:r w:rsidR="00F1348E">
        <w:rPr>
          <w:rFonts w:ascii="Times New Roman" w:eastAsia="SimSun" w:hAnsi="Times New Roman" w:cs="Times New Roman"/>
          <w:sz w:val="24"/>
          <w:szCs w:val="24"/>
        </w:rPr>
        <w:t xml:space="preserve"> </w:t>
      </w:r>
      <w:r w:rsidRPr="003E412B">
        <w:rPr>
          <w:rFonts w:ascii="Times New Roman" w:eastAsia="SimSun" w:hAnsi="Times New Roman" w:cs="Times New Roman"/>
          <w:sz w:val="24"/>
          <w:szCs w:val="24"/>
        </w:rPr>
        <w:t xml:space="preserve">sellega, et </w:t>
      </w:r>
      <w:r>
        <w:rPr>
          <w:rFonts w:ascii="Times New Roman" w:eastAsia="SimSun" w:hAnsi="Times New Roman" w:cs="Times New Roman"/>
          <w:sz w:val="24"/>
          <w:szCs w:val="24"/>
        </w:rPr>
        <w:t xml:space="preserve">kriminaalmenetluses </w:t>
      </w:r>
      <w:r w:rsidRPr="003E412B">
        <w:rPr>
          <w:rFonts w:ascii="Times New Roman" w:eastAsia="SimSun" w:hAnsi="Times New Roman" w:cs="Times New Roman"/>
          <w:sz w:val="24"/>
          <w:szCs w:val="24"/>
        </w:rPr>
        <w:t>kasutati politseiagenti, kes 12-aastase tüdrukuna esinedes kaebajaga veebikeskkonnas suhtles</w:t>
      </w:r>
      <w:r>
        <w:rPr>
          <w:rFonts w:ascii="Times New Roman" w:eastAsia="SimSun" w:hAnsi="Times New Roman" w:cs="Times New Roman"/>
          <w:sz w:val="24"/>
          <w:szCs w:val="24"/>
        </w:rPr>
        <w:t xml:space="preserve">, </w:t>
      </w:r>
      <w:r w:rsidRPr="003E412B">
        <w:rPr>
          <w:rFonts w:ascii="Times New Roman" w:eastAsia="SimSun" w:hAnsi="Times New Roman" w:cs="Times New Roman"/>
          <w:sz w:val="24"/>
          <w:szCs w:val="24"/>
        </w:rPr>
        <w:t>leidis EIK 7. oktoobri 2025. a</w:t>
      </w:r>
      <w:r w:rsidR="00453690">
        <w:rPr>
          <w:rFonts w:ascii="Times New Roman" w:eastAsia="SimSun" w:hAnsi="Times New Roman" w:cs="Times New Roman"/>
          <w:sz w:val="24"/>
          <w:szCs w:val="24"/>
        </w:rPr>
        <w:t>asta</w:t>
      </w:r>
      <w:r w:rsidRPr="003E412B">
        <w:rPr>
          <w:rFonts w:ascii="Times New Roman" w:eastAsia="SimSun" w:hAnsi="Times New Roman" w:cs="Times New Roman"/>
          <w:sz w:val="24"/>
          <w:szCs w:val="24"/>
        </w:rPr>
        <w:t xml:space="preserve"> otsuses. Kohtu hinnangul ei provotseerinud politseiagent kaebajat kuritegu toime panema.</w:t>
      </w:r>
      <w:r w:rsidR="0C16097E" w:rsidRPr="0C16097E">
        <w:rPr>
          <w:rFonts w:ascii="Times New Roman" w:eastAsia="SimSun" w:hAnsi="Times New Roman" w:cs="Times New Roman"/>
          <w:sz w:val="24"/>
          <w:szCs w:val="24"/>
        </w:rPr>
        <w:t xml:space="preserve"> </w:t>
      </w:r>
      <w:r w:rsidR="005D5D60">
        <w:rPr>
          <w:rFonts w:ascii="Times New Roman" w:eastAsia="SimSun" w:hAnsi="Times New Roman" w:cs="Times New Roman"/>
          <w:sz w:val="24"/>
          <w:szCs w:val="24"/>
        </w:rPr>
        <w:t xml:space="preserve">Tegemist oli esimese </w:t>
      </w:r>
      <w:proofErr w:type="spellStart"/>
      <w:r w:rsidR="005D5D60">
        <w:rPr>
          <w:rFonts w:ascii="Times New Roman" w:eastAsia="SimSun" w:hAnsi="Times New Roman" w:cs="Times New Roman"/>
          <w:sz w:val="24"/>
          <w:szCs w:val="24"/>
        </w:rPr>
        <w:t>EIK</w:t>
      </w:r>
      <w:r w:rsidR="00453690">
        <w:rPr>
          <w:rFonts w:ascii="Times New Roman" w:eastAsia="SimSun" w:hAnsi="Times New Roman" w:cs="Times New Roman"/>
          <w:sz w:val="24"/>
          <w:szCs w:val="24"/>
        </w:rPr>
        <w:t>i</w:t>
      </w:r>
      <w:proofErr w:type="spellEnd"/>
      <w:r w:rsidR="005D5D60">
        <w:rPr>
          <w:rFonts w:ascii="Times New Roman" w:eastAsia="SimSun" w:hAnsi="Times New Roman" w:cs="Times New Roman"/>
          <w:sz w:val="24"/>
          <w:szCs w:val="24"/>
        </w:rPr>
        <w:t xml:space="preserve"> kohtuasjaga, mis puudutas väidetavat riigipoolset kuriteole provotseerimist</w:t>
      </w:r>
      <w:r w:rsidR="00A24B12">
        <w:rPr>
          <w:rFonts w:ascii="Times New Roman" w:eastAsia="SimSun" w:hAnsi="Times New Roman" w:cs="Times New Roman"/>
          <w:sz w:val="24"/>
          <w:szCs w:val="24"/>
        </w:rPr>
        <w:t xml:space="preserve">, mis toimus täies ulatuses </w:t>
      </w:r>
      <w:r w:rsidR="005D5D60">
        <w:rPr>
          <w:rFonts w:ascii="Times New Roman" w:eastAsia="SimSun" w:hAnsi="Times New Roman" w:cs="Times New Roman"/>
          <w:sz w:val="24"/>
          <w:szCs w:val="24"/>
        </w:rPr>
        <w:t>virtuaalkeskkonnas.</w:t>
      </w:r>
    </w:p>
    <w:p w14:paraId="023D9B72" w14:textId="1A6B27D9" w:rsidR="00FA3DD9" w:rsidRDefault="00FA3DD9" w:rsidP="0C16097E">
      <w:pPr>
        <w:spacing w:before="120" w:after="120" w:line="240" w:lineRule="auto"/>
        <w:jc w:val="both"/>
        <w:rPr>
          <w:rFonts w:ascii="Times New Roman" w:eastAsia="SimSun" w:hAnsi="Times New Roman" w:cs="Times New Roman"/>
          <w:sz w:val="24"/>
          <w:szCs w:val="24"/>
          <w:lang w:eastAsia="zh-CN" w:bidi="hi-IN"/>
        </w:rPr>
      </w:pPr>
      <w:r w:rsidRPr="0032736E">
        <w:rPr>
          <w:rFonts w:ascii="Times New Roman" w:eastAsia="SimSun" w:hAnsi="Times New Roman" w:cs="Times New Roman"/>
          <w:kern w:val="1"/>
          <w:sz w:val="24"/>
          <w:szCs w:val="24"/>
          <w:lang w:eastAsia="zh-CN" w:bidi="hi-IN"/>
        </w:rPr>
        <w:t xml:space="preserve">Kaebaja tunnistati </w:t>
      </w:r>
      <w:r w:rsidR="00391E48">
        <w:rPr>
          <w:rFonts w:ascii="Times New Roman" w:eastAsia="SimSun" w:hAnsi="Times New Roman" w:cs="Times New Roman"/>
          <w:kern w:val="1"/>
          <w:sz w:val="24"/>
          <w:szCs w:val="24"/>
          <w:lang w:eastAsia="zh-CN" w:bidi="hi-IN"/>
        </w:rPr>
        <w:t>Eestis</w:t>
      </w:r>
      <w:r w:rsidR="006525D8">
        <w:rPr>
          <w:rFonts w:ascii="Times New Roman" w:eastAsia="SimSun" w:hAnsi="Times New Roman" w:cs="Times New Roman"/>
          <w:kern w:val="1"/>
          <w:sz w:val="24"/>
          <w:szCs w:val="24"/>
          <w:lang w:eastAsia="zh-CN" w:bidi="hi-IN"/>
        </w:rPr>
        <w:t xml:space="preserve"> </w:t>
      </w:r>
      <w:r w:rsidRPr="0032736E">
        <w:rPr>
          <w:rFonts w:ascii="Times New Roman" w:eastAsia="SimSun" w:hAnsi="Times New Roman" w:cs="Times New Roman"/>
          <w:kern w:val="1"/>
          <w:sz w:val="24"/>
          <w:szCs w:val="24"/>
          <w:lang w:eastAsia="zh-CN" w:bidi="hi-IN"/>
        </w:rPr>
        <w:t>30. novembri 2020. a</w:t>
      </w:r>
      <w:r w:rsidR="00453690">
        <w:rPr>
          <w:rFonts w:ascii="Times New Roman" w:eastAsia="SimSun" w:hAnsi="Times New Roman" w:cs="Times New Roman"/>
          <w:kern w:val="1"/>
          <w:sz w:val="24"/>
          <w:szCs w:val="24"/>
          <w:lang w:eastAsia="zh-CN" w:bidi="hi-IN"/>
        </w:rPr>
        <w:t>asta</w:t>
      </w:r>
      <w:r w:rsidRPr="0032736E">
        <w:rPr>
          <w:rFonts w:ascii="Times New Roman" w:eastAsia="SimSun" w:hAnsi="Times New Roman" w:cs="Times New Roman"/>
          <w:kern w:val="1"/>
          <w:sz w:val="24"/>
          <w:szCs w:val="24"/>
          <w:lang w:eastAsia="zh-CN" w:bidi="hi-IN"/>
        </w:rPr>
        <w:t xml:space="preserve"> otsusega süüdi noorema kui 14-aastase isiku seksuaalse ahvatlemise kõlbmatu kuriteokatse toimepanemise eest (</w:t>
      </w:r>
      <w:proofErr w:type="spellStart"/>
      <w:r w:rsidRPr="0032736E">
        <w:rPr>
          <w:rFonts w:ascii="Times New Roman" w:eastAsia="SimSun" w:hAnsi="Times New Roman" w:cs="Times New Roman"/>
          <w:kern w:val="1"/>
          <w:sz w:val="24"/>
          <w:szCs w:val="24"/>
          <w:lang w:eastAsia="zh-CN" w:bidi="hi-IN"/>
        </w:rPr>
        <w:t>KarS</w:t>
      </w:r>
      <w:r w:rsidR="00CE1CE2">
        <w:rPr>
          <w:rFonts w:ascii="Times New Roman" w:eastAsia="SimSun" w:hAnsi="Times New Roman" w:cs="Times New Roman"/>
          <w:kern w:val="1"/>
          <w:sz w:val="24"/>
          <w:szCs w:val="24"/>
          <w:lang w:eastAsia="zh-CN" w:bidi="hi-IN"/>
        </w:rPr>
        <w:t>i</w:t>
      </w:r>
      <w:proofErr w:type="spellEnd"/>
      <w:r w:rsidRPr="0032736E">
        <w:rPr>
          <w:rFonts w:ascii="Times New Roman" w:eastAsia="SimSun" w:hAnsi="Times New Roman" w:cs="Times New Roman"/>
          <w:kern w:val="1"/>
          <w:sz w:val="24"/>
          <w:szCs w:val="24"/>
          <w:lang w:eastAsia="zh-CN" w:bidi="hi-IN"/>
        </w:rPr>
        <w:t xml:space="preserve"> § 179 lõike 1 </w:t>
      </w:r>
      <w:r w:rsidR="00AD3FB5">
        <w:rPr>
          <w:rFonts w:ascii="Times New Roman" w:eastAsia="SimSun" w:hAnsi="Times New Roman" w:cs="Times New Roman"/>
          <w:kern w:val="1"/>
          <w:sz w:val="24"/>
          <w:szCs w:val="24"/>
          <w:lang w:eastAsia="zh-CN" w:bidi="hi-IN"/>
        </w:rPr>
        <w:t xml:space="preserve">ja </w:t>
      </w:r>
      <w:r w:rsidRPr="0032736E">
        <w:rPr>
          <w:rFonts w:ascii="Times New Roman" w:eastAsia="SimSun" w:hAnsi="Times New Roman" w:cs="Times New Roman"/>
          <w:kern w:val="1"/>
          <w:sz w:val="24"/>
          <w:szCs w:val="24"/>
          <w:lang w:eastAsia="zh-CN" w:bidi="hi-IN"/>
        </w:rPr>
        <w:t xml:space="preserve">§ 26 lõike 1 alusel). </w:t>
      </w:r>
      <w:r w:rsidR="00F1348E">
        <w:rPr>
          <w:rFonts w:ascii="Times New Roman" w:eastAsia="SimSun" w:hAnsi="Times New Roman" w:cs="Times New Roman"/>
          <w:kern w:val="1"/>
          <w:sz w:val="24"/>
          <w:szCs w:val="24"/>
          <w:lang w:eastAsia="zh-CN" w:bidi="hi-IN"/>
        </w:rPr>
        <w:t>K</w:t>
      </w:r>
      <w:r w:rsidRPr="0032736E">
        <w:rPr>
          <w:rFonts w:ascii="Times New Roman" w:eastAsia="SimSun" w:hAnsi="Times New Roman" w:cs="Times New Roman"/>
          <w:kern w:val="1"/>
          <w:sz w:val="24"/>
          <w:szCs w:val="24"/>
          <w:lang w:eastAsia="zh-CN" w:bidi="hi-IN"/>
        </w:rPr>
        <w:t>aebaja</w:t>
      </w:r>
      <w:r w:rsidR="00F1348E">
        <w:rPr>
          <w:rFonts w:ascii="Times New Roman" w:eastAsia="SimSun" w:hAnsi="Times New Roman" w:cs="Times New Roman"/>
          <w:kern w:val="1"/>
          <w:sz w:val="24"/>
          <w:szCs w:val="24"/>
          <w:lang w:eastAsia="zh-CN" w:bidi="hi-IN"/>
        </w:rPr>
        <w:t xml:space="preserve"> tegu seisnes selles, et ta</w:t>
      </w:r>
      <w:r w:rsidRPr="0032736E">
        <w:rPr>
          <w:rFonts w:ascii="Times New Roman" w:eastAsia="SimSun" w:hAnsi="Times New Roman" w:cs="Times New Roman"/>
          <w:kern w:val="1"/>
          <w:sz w:val="24"/>
          <w:szCs w:val="24"/>
          <w:lang w:eastAsia="zh-CN" w:bidi="hi-IN"/>
        </w:rPr>
        <w:t xml:space="preserve"> ahvatles </w:t>
      </w:r>
      <w:r w:rsidR="00DE6E61" w:rsidRPr="0032736E">
        <w:rPr>
          <w:rFonts w:ascii="Times New Roman" w:eastAsia="SimSun" w:hAnsi="Times New Roman" w:cs="Times New Roman"/>
          <w:kern w:val="1"/>
          <w:sz w:val="24"/>
          <w:szCs w:val="24"/>
          <w:lang w:eastAsia="zh-CN" w:bidi="hi-IN"/>
        </w:rPr>
        <w:t xml:space="preserve">internetikeskkonna suhtlusportaalis privaatsõnumite vahendusel </w:t>
      </w:r>
      <w:r w:rsidRPr="0032736E">
        <w:rPr>
          <w:rFonts w:ascii="Times New Roman" w:eastAsia="SimSun" w:hAnsi="Times New Roman" w:cs="Times New Roman"/>
          <w:kern w:val="1"/>
          <w:sz w:val="24"/>
          <w:szCs w:val="24"/>
          <w:lang w:eastAsia="zh-CN" w:bidi="hi-IN"/>
        </w:rPr>
        <w:t>seksuaalselt</w:t>
      </w:r>
      <w:r w:rsidR="00DE6E61">
        <w:rPr>
          <w:rFonts w:ascii="Times New Roman" w:eastAsia="SimSun" w:hAnsi="Times New Roman" w:cs="Times New Roman"/>
          <w:kern w:val="1"/>
          <w:sz w:val="24"/>
          <w:szCs w:val="24"/>
          <w:lang w:eastAsia="zh-CN" w:bidi="hi-IN"/>
        </w:rPr>
        <w:t xml:space="preserve"> isikut, kes</w:t>
      </w:r>
      <w:r w:rsidRPr="0032736E">
        <w:rPr>
          <w:rFonts w:ascii="Times New Roman" w:eastAsia="SimSun" w:hAnsi="Times New Roman" w:cs="Times New Roman"/>
          <w:kern w:val="1"/>
          <w:sz w:val="24"/>
          <w:szCs w:val="24"/>
          <w:lang w:eastAsia="zh-CN" w:bidi="hi-IN"/>
        </w:rPr>
        <w:t xml:space="preserve"> </w:t>
      </w:r>
      <w:r w:rsidR="00DE6E61">
        <w:rPr>
          <w:rFonts w:ascii="Times New Roman" w:eastAsia="SimSun" w:hAnsi="Times New Roman" w:cs="Times New Roman"/>
          <w:kern w:val="1"/>
          <w:sz w:val="24"/>
          <w:szCs w:val="24"/>
          <w:lang w:eastAsia="zh-CN" w:bidi="hi-IN"/>
        </w:rPr>
        <w:t xml:space="preserve">esines </w:t>
      </w:r>
      <w:r w:rsidR="00DE6E61" w:rsidRPr="0032736E">
        <w:rPr>
          <w:rFonts w:ascii="Times New Roman" w:eastAsia="SimSun" w:hAnsi="Times New Roman" w:cs="Times New Roman"/>
          <w:kern w:val="1"/>
          <w:sz w:val="24"/>
          <w:szCs w:val="24"/>
          <w:lang w:eastAsia="zh-CN" w:bidi="hi-IN"/>
        </w:rPr>
        <w:t xml:space="preserve">kasutajanime Marleen12 </w:t>
      </w:r>
      <w:r w:rsidR="00DE6E61">
        <w:rPr>
          <w:rFonts w:ascii="Times New Roman" w:eastAsia="SimSun" w:hAnsi="Times New Roman" w:cs="Times New Roman"/>
          <w:kern w:val="1"/>
          <w:sz w:val="24"/>
          <w:szCs w:val="24"/>
          <w:lang w:eastAsia="zh-CN" w:bidi="hi-IN"/>
        </w:rPr>
        <w:t xml:space="preserve">alt </w:t>
      </w:r>
      <w:r w:rsidRPr="0032736E">
        <w:rPr>
          <w:rFonts w:ascii="Times New Roman" w:eastAsia="SimSun" w:hAnsi="Times New Roman" w:cs="Times New Roman"/>
          <w:kern w:val="1"/>
          <w:sz w:val="24"/>
          <w:szCs w:val="24"/>
          <w:lang w:eastAsia="zh-CN" w:bidi="hi-IN"/>
        </w:rPr>
        <w:t>12-aastas</w:t>
      </w:r>
      <w:r w:rsidR="00DE6E61">
        <w:rPr>
          <w:rFonts w:ascii="Times New Roman" w:eastAsia="SimSun" w:hAnsi="Times New Roman" w:cs="Times New Roman"/>
          <w:kern w:val="1"/>
          <w:sz w:val="24"/>
          <w:szCs w:val="24"/>
          <w:lang w:eastAsia="zh-CN" w:bidi="hi-IN"/>
        </w:rPr>
        <w:t>e</w:t>
      </w:r>
      <w:r w:rsidRPr="0032736E">
        <w:rPr>
          <w:rFonts w:ascii="Times New Roman" w:eastAsia="SimSun" w:hAnsi="Times New Roman" w:cs="Times New Roman"/>
          <w:kern w:val="1"/>
          <w:sz w:val="24"/>
          <w:szCs w:val="24"/>
          <w:lang w:eastAsia="zh-CN" w:bidi="hi-IN"/>
        </w:rPr>
        <w:t xml:space="preserve"> </w:t>
      </w:r>
      <w:r w:rsidR="00DE6E61">
        <w:rPr>
          <w:rFonts w:ascii="Times New Roman" w:eastAsia="SimSun" w:hAnsi="Times New Roman" w:cs="Times New Roman"/>
          <w:kern w:val="1"/>
          <w:sz w:val="24"/>
          <w:szCs w:val="24"/>
          <w:lang w:eastAsia="zh-CN" w:bidi="hi-IN"/>
        </w:rPr>
        <w:t>tüdrukuna</w:t>
      </w:r>
      <w:r w:rsidRPr="0032736E">
        <w:rPr>
          <w:rFonts w:ascii="Times New Roman" w:eastAsia="SimSun" w:hAnsi="Times New Roman" w:cs="Times New Roman"/>
          <w:kern w:val="1"/>
          <w:sz w:val="24"/>
          <w:szCs w:val="24"/>
          <w:lang w:eastAsia="zh-CN" w:bidi="hi-IN"/>
        </w:rPr>
        <w:t xml:space="preserve">. Kaebaja </w:t>
      </w:r>
      <w:r w:rsidR="00DE6E61">
        <w:rPr>
          <w:rFonts w:ascii="Times New Roman" w:eastAsia="SimSun" w:hAnsi="Times New Roman" w:cs="Times New Roman"/>
          <w:kern w:val="1"/>
          <w:sz w:val="24"/>
          <w:szCs w:val="24"/>
          <w:lang w:eastAsia="zh-CN" w:bidi="hi-IN"/>
        </w:rPr>
        <w:t xml:space="preserve">pidas temaga enda algatusel </w:t>
      </w:r>
      <w:r w:rsidRPr="0032736E">
        <w:rPr>
          <w:rFonts w:ascii="Times New Roman" w:eastAsia="SimSun" w:hAnsi="Times New Roman" w:cs="Times New Roman"/>
          <w:kern w:val="1"/>
          <w:sz w:val="24"/>
          <w:szCs w:val="24"/>
          <w:lang w:eastAsia="zh-CN" w:bidi="hi-IN"/>
        </w:rPr>
        <w:t>seksuaalsetel teemadel</w:t>
      </w:r>
      <w:r w:rsidR="00DE6E61">
        <w:rPr>
          <w:rFonts w:ascii="Times New Roman" w:eastAsia="SimSun" w:hAnsi="Times New Roman" w:cs="Times New Roman"/>
          <w:kern w:val="1"/>
          <w:sz w:val="24"/>
          <w:szCs w:val="24"/>
          <w:lang w:eastAsia="zh-CN" w:bidi="hi-IN"/>
        </w:rPr>
        <w:t xml:space="preserve"> vestlusi</w:t>
      </w:r>
      <w:r w:rsidRPr="0032736E">
        <w:rPr>
          <w:rFonts w:ascii="Times New Roman" w:eastAsia="SimSun" w:hAnsi="Times New Roman" w:cs="Times New Roman"/>
          <w:kern w:val="1"/>
          <w:sz w:val="24"/>
          <w:szCs w:val="24"/>
          <w:lang w:eastAsia="zh-CN" w:bidi="hi-IN"/>
        </w:rPr>
        <w:t>. Kuritegu jäi kaebaja</w:t>
      </w:r>
      <w:r w:rsidR="00453690">
        <w:rPr>
          <w:rFonts w:ascii="Times New Roman" w:eastAsia="SimSun" w:hAnsi="Times New Roman" w:cs="Times New Roman"/>
          <w:kern w:val="1"/>
          <w:sz w:val="24"/>
          <w:szCs w:val="24"/>
          <w:lang w:eastAsia="zh-CN" w:bidi="hi-IN"/>
        </w:rPr>
        <w:t>l</w:t>
      </w:r>
      <w:r w:rsidRPr="0032736E">
        <w:rPr>
          <w:rFonts w:ascii="Times New Roman" w:eastAsia="SimSun" w:hAnsi="Times New Roman" w:cs="Times New Roman"/>
          <w:kern w:val="1"/>
          <w:sz w:val="24"/>
          <w:szCs w:val="24"/>
          <w:lang w:eastAsia="zh-CN" w:bidi="hi-IN"/>
        </w:rPr>
        <w:t xml:space="preserve"> lõpule viimata tema enda tahtest sõltumatutel asjaoludel, kuna isik, keda tema teadis 12-aastase Marleenina, oli tegelikult </w:t>
      </w:r>
      <w:r w:rsidR="003163D2">
        <w:rPr>
          <w:rFonts w:ascii="Times New Roman" w:eastAsia="SimSun" w:hAnsi="Times New Roman" w:cs="Times New Roman"/>
          <w:kern w:val="1"/>
          <w:sz w:val="24"/>
          <w:szCs w:val="24"/>
          <w:lang w:eastAsia="zh-CN" w:bidi="hi-IN"/>
        </w:rPr>
        <w:t>(</w:t>
      </w:r>
      <w:proofErr w:type="spellStart"/>
      <w:r w:rsidR="003163D2">
        <w:rPr>
          <w:rFonts w:ascii="Times New Roman" w:eastAsia="SimSun" w:hAnsi="Times New Roman" w:cs="Times New Roman"/>
          <w:kern w:val="1"/>
          <w:sz w:val="24"/>
          <w:szCs w:val="24"/>
          <w:lang w:eastAsia="zh-CN" w:bidi="hi-IN"/>
        </w:rPr>
        <w:t>KrMS</w:t>
      </w:r>
      <w:r w:rsidR="00CE1CE2">
        <w:rPr>
          <w:rFonts w:ascii="Times New Roman" w:eastAsia="SimSun" w:hAnsi="Times New Roman" w:cs="Times New Roman"/>
          <w:kern w:val="1"/>
          <w:sz w:val="24"/>
          <w:szCs w:val="24"/>
          <w:lang w:eastAsia="zh-CN" w:bidi="hi-IN"/>
        </w:rPr>
        <w:t>i</w:t>
      </w:r>
      <w:proofErr w:type="spellEnd"/>
      <w:r w:rsidR="003163D2">
        <w:rPr>
          <w:rFonts w:ascii="Times New Roman" w:eastAsia="SimSun" w:hAnsi="Times New Roman" w:cs="Times New Roman"/>
          <w:kern w:val="1"/>
          <w:sz w:val="24"/>
          <w:szCs w:val="24"/>
          <w:lang w:eastAsia="zh-CN" w:bidi="hi-IN"/>
        </w:rPr>
        <w:t xml:space="preserve"> § 126</w:t>
      </w:r>
      <w:r w:rsidR="003163D2" w:rsidRPr="00545BC9">
        <w:rPr>
          <w:rFonts w:ascii="Times New Roman" w:eastAsia="SimSun" w:hAnsi="Times New Roman" w:cs="Times New Roman"/>
          <w:kern w:val="1"/>
          <w:sz w:val="24"/>
          <w:szCs w:val="24"/>
          <w:vertAlign w:val="superscript"/>
          <w:lang w:eastAsia="zh-CN" w:bidi="hi-IN"/>
        </w:rPr>
        <w:t>9</w:t>
      </w:r>
      <w:r w:rsidR="003163D2">
        <w:rPr>
          <w:rFonts w:ascii="Times New Roman" w:eastAsia="SimSun" w:hAnsi="Times New Roman" w:cs="Times New Roman"/>
          <w:kern w:val="1"/>
          <w:sz w:val="24"/>
          <w:szCs w:val="24"/>
          <w:lang w:eastAsia="zh-CN" w:bidi="hi-IN"/>
        </w:rPr>
        <w:t xml:space="preserve"> alusel prokuratuuri loal) </w:t>
      </w:r>
      <w:r w:rsidRPr="0032736E">
        <w:rPr>
          <w:rFonts w:ascii="Times New Roman" w:eastAsia="SimSun" w:hAnsi="Times New Roman" w:cs="Times New Roman"/>
          <w:kern w:val="1"/>
          <w:sz w:val="24"/>
          <w:szCs w:val="24"/>
          <w:lang w:eastAsia="zh-CN" w:bidi="hi-IN"/>
        </w:rPr>
        <w:t>jälitustoimingu</w:t>
      </w:r>
      <w:r w:rsidR="00545BC9">
        <w:rPr>
          <w:rFonts w:ascii="Times New Roman" w:eastAsia="SimSun" w:hAnsi="Times New Roman" w:cs="Times New Roman"/>
          <w:kern w:val="1"/>
          <w:sz w:val="24"/>
          <w:szCs w:val="24"/>
          <w:lang w:eastAsia="zh-CN" w:bidi="hi-IN"/>
        </w:rPr>
        <w:t xml:space="preserve"> </w:t>
      </w:r>
      <w:r w:rsidRPr="0032736E">
        <w:rPr>
          <w:rFonts w:ascii="Times New Roman" w:eastAsia="SimSun" w:hAnsi="Times New Roman" w:cs="Times New Roman"/>
          <w:kern w:val="1"/>
          <w:sz w:val="24"/>
          <w:szCs w:val="24"/>
          <w:lang w:eastAsia="zh-CN" w:bidi="hi-IN"/>
        </w:rPr>
        <w:t>raames tegutsev politseia</w:t>
      </w:r>
      <w:r w:rsidR="00545BC9">
        <w:rPr>
          <w:rFonts w:ascii="Times New Roman" w:eastAsia="SimSun" w:hAnsi="Times New Roman" w:cs="Times New Roman"/>
          <w:kern w:val="1"/>
          <w:sz w:val="24"/>
          <w:szCs w:val="24"/>
          <w:lang w:eastAsia="zh-CN" w:bidi="hi-IN"/>
        </w:rPr>
        <w:t>gent</w:t>
      </w:r>
      <w:r w:rsidRPr="0032736E">
        <w:rPr>
          <w:rFonts w:ascii="Times New Roman" w:eastAsia="SimSun" w:hAnsi="Times New Roman" w:cs="Times New Roman"/>
          <w:kern w:val="1"/>
          <w:sz w:val="24"/>
          <w:szCs w:val="24"/>
          <w:lang w:eastAsia="zh-CN" w:bidi="hi-IN"/>
        </w:rPr>
        <w:t>.</w:t>
      </w:r>
    </w:p>
    <w:p w14:paraId="5E6AD074" w14:textId="1BE482A1" w:rsidR="006525D8" w:rsidRPr="0032736E" w:rsidRDefault="005E042C" w:rsidP="0C16097E">
      <w:pPr>
        <w:spacing w:before="120" w:after="120" w:line="240" w:lineRule="auto"/>
        <w:jc w:val="both"/>
        <w:rPr>
          <w:rFonts w:ascii="Times New Roman" w:eastAsia="SimSun" w:hAnsi="Times New Roman" w:cs="Times New Roman"/>
          <w:sz w:val="24"/>
          <w:szCs w:val="24"/>
          <w:lang w:eastAsia="zh-CN" w:bidi="hi-IN"/>
        </w:rPr>
      </w:pPr>
      <w:proofErr w:type="spellStart"/>
      <w:r>
        <w:rPr>
          <w:rFonts w:ascii="Times New Roman" w:eastAsia="SimSun" w:hAnsi="Times New Roman" w:cs="Times New Roman"/>
          <w:kern w:val="1"/>
          <w:sz w:val="24"/>
          <w:szCs w:val="24"/>
          <w:lang w:eastAsia="zh-CN" w:bidi="hi-IN"/>
        </w:rPr>
        <w:t>EIKi</w:t>
      </w:r>
      <w:proofErr w:type="spellEnd"/>
      <w:r>
        <w:rPr>
          <w:rFonts w:ascii="Times New Roman" w:eastAsia="SimSun" w:hAnsi="Times New Roman" w:cs="Times New Roman"/>
          <w:kern w:val="1"/>
          <w:sz w:val="24"/>
          <w:szCs w:val="24"/>
          <w:lang w:eastAsia="zh-CN" w:bidi="hi-IN"/>
        </w:rPr>
        <w:t xml:space="preserve"> pöördudes leidis kaebaja, et politseiagendi kasutamine sellisel viisil</w:t>
      </w:r>
      <w:r w:rsidR="00A3770A">
        <w:rPr>
          <w:rFonts w:ascii="Times New Roman" w:eastAsia="SimSun" w:hAnsi="Times New Roman" w:cs="Times New Roman"/>
          <w:kern w:val="1"/>
          <w:sz w:val="24"/>
          <w:szCs w:val="24"/>
          <w:lang w:eastAsia="zh-CN" w:bidi="hi-IN"/>
        </w:rPr>
        <w:t xml:space="preserve"> </w:t>
      </w:r>
      <w:r>
        <w:rPr>
          <w:rFonts w:ascii="Times New Roman" w:eastAsia="SimSun" w:hAnsi="Times New Roman" w:cs="Times New Roman"/>
          <w:kern w:val="1"/>
          <w:sz w:val="24"/>
          <w:szCs w:val="24"/>
          <w:lang w:eastAsia="zh-CN" w:bidi="hi-IN"/>
        </w:rPr>
        <w:t>muutis kogu tema suhtes toimunud kriminaalmenetluse ebaõiglaseks konventsiooni artikli 6 l</w:t>
      </w:r>
      <w:r w:rsidR="00B035B8">
        <w:rPr>
          <w:rFonts w:ascii="Times New Roman" w:eastAsia="SimSun" w:hAnsi="Times New Roman" w:cs="Times New Roman"/>
          <w:kern w:val="1"/>
          <w:sz w:val="24"/>
          <w:szCs w:val="24"/>
          <w:lang w:eastAsia="zh-CN" w:bidi="hi-IN"/>
        </w:rPr>
        <w:t>õike</w:t>
      </w:r>
      <w:r>
        <w:rPr>
          <w:rFonts w:ascii="Times New Roman" w:eastAsia="SimSun" w:hAnsi="Times New Roman" w:cs="Times New Roman"/>
          <w:kern w:val="1"/>
          <w:sz w:val="24"/>
          <w:szCs w:val="24"/>
          <w:lang w:eastAsia="zh-CN" w:bidi="hi-IN"/>
        </w:rPr>
        <w:t xml:space="preserve"> 1 mõistes. </w:t>
      </w:r>
      <w:r w:rsidR="006525D8">
        <w:rPr>
          <w:rFonts w:ascii="Times New Roman" w:eastAsia="SimSun" w:hAnsi="Times New Roman" w:cs="Times New Roman"/>
          <w:kern w:val="1"/>
          <w:sz w:val="24"/>
          <w:szCs w:val="24"/>
          <w:lang w:eastAsia="zh-CN" w:bidi="hi-IN"/>
        </w:rPr>
        <w:lastRenderedPageBreak/>
        <w:t xml:space="preserve">Kaebaja esitas </w:t>
      </w:r>
      <w:r w:rsidR="005165AF">
        <w:rPr>
          <w:rFonts w:ascii="Times New Roman" w:eastAsia="SimSun" w:hAnsi="Times New Roman" w:cs="Times New Roman"/>
          <w:kern w:val="1"/>
          <w:sz w:val="24"/>
          <w:szCs w:val="24"/>
          <w:lang w:eastAsia="zh-CN" w:bidi="hi-IN"/>
        </w:rPr>
        <w:t xml:space="preserve">avalduse </w:t>
      </w:r>
      <w:proofErr w:type="spellStart"/>
      <w:r w:rsidR="006525D8">
        <w:rPr>
          <w:rFonts w:ascii="Times New Roman" w:eastAsia="SimSun" w:hAnsi="Times New Roman" w:cs="Times New Roman"/>
          <w:kern w:val="1"/>
          <w:sz w:val="24"/>
          <w:szCs w:val="24"/>
          <w:lang w:eastAsia="zh-CN" w:bidi="hi-IN"/>
        </w:rPr>
        <w:t>EIKile</w:t>
      </w:r>
      <w:proofErr w:type="spellEnd"/>
      <w:r w:rsidR="006525D8">
        <w:rPr>
          <w:rFonts w:ascii="Times New Roman" w:eastAsia="SimSun" w:hAnsi="Times New Roman" w:cs="Times New Roman"/>
          <w:kern w:val="1"/>
          <w:sz w:val="24"/>
          <w:szCs w:val="24"/>
          <w:lang w:eastAsia="zh-CN" w:bidi="hi-IN"/>
        </w:rPr>
        <w:t xml:space="preserve"> 10. jaanuar</w:t>
      </w:r>
      <w:r w:rsidR="009C401D">
        <w:rPr>
          <w:rFonts w:ascii="Times New Roman" w:eastAsia="SimSun" w:hAnsi="Times New Roman" w:cs="Times New Roman"/>
          <w:kern w:val="1"/>
          <w:sz w:val="24"/>
          <w:szCs w:val="24"/>
          <w:lang w:eastAsia="zh-CN" w:bidi="hi-IN"/>
        </w:rPr>
        <w:t xml:space="preserve">il </w:t>
      </w:r>
      <w:r w:rsidR="006525D8">
        <w:rPr>
          <w:rFonts w:ascii="Times New Roman" w:eastAsia="SimSun" w:hAnsi="Times New Roman" w:cs="Times New Roman"/>
          <w:kern w:val="1"/>
          <w:sz w:val="24"/>
          <w:szCs w:val="24"/>
          <w:lang w:eastAsia="zh-CN" w:bidi="hi-IN"/>
        </w:rPr>
        <w:t xml:space="preserve">2022 </w:t>
      </w:r>
      <w:r w:rsidR="009C401D">
        <w:rPr>
          <w:rFonts w:ascii="Times New Roman" w:eastAsia="SimSun" w:hAnsi="Times New Roman" w:cs="Times New Roman"/>
          <w:kern w:val="1"/>
          <w:sz w:val="24"/>
          <w:szCs w:val="24"/>
          <w:lang w:eastAsia="zh-CN" w:bidi="hi-IN"/>
        </w:rPr>
        <w:t xml:space="preserve">ja EIK </w:t>
      </w:r>
      <w:r w:rsidR="006525D8">
        <w:rPr>
          <w:rFonts w:ascii="Times New Roman" w:eastAsia="SimSun" w:hAnsi="Times New Roman" w:cs="Times New Roman"/>
          <w:kern w:val="1"/>
          <w:sz w:val="24"/>
          <w:szCs w:val="24"/>
          <w:lang w:eastAsia="zh-CN" w:bidi="hi-IN"/>
        </w:rPr>
        <w:t>edasta</w:t>
      </w:r>
      <w:r w:rsidR="009C401D">
        <w:rPr>
          <w:rFonts w:ascii="Times New Roman" w:eastAsia="SimSun" w:hAnsi="Times New Roman" w:cs="Times New Roman"/>
          <w:kern w:val="1"/>
          <w:sz w:val="24"/>
          <w:szCs w:val="24"/>
          <w:lang w:eastAsia="zh-CN" w:bidi="hi-IN"/>
        </w:rPr>
        <w:t>s selle</w:t>
      </w:r>
      <w:r w:rsidR="006525D8">
        <w:rPr>
          <w:rFonts w:ascii="Times New Roman" w:eastAsia="SimSun" w:hAnsi="Times New Roman" w:cs="Times New Roman"/>
          <w:kern w:val="1"/>
          <w:sz w:val="24"/>
          <w:szCs w:val="24"/>
          <w:lang w:eastAsia="zh-CN" w:bidi="hi-IN"/>
        </w:rPr>
        <w:t xml:space="preserve"> </w:t>
      </w:r>
      <w:r w:rsidR="009C401D">
        <w:rPr>
          <w:rFonts w:ascii="Times New Roman" w:eastAsia="SimSun" w:hAnsi="Times New Roman" w:cs="Times New Roman"/>
          <w:kern w:val="1"/>
          <w:sz w:val="24"/>
          <w:szCs w:val="24"/>
          <w:lang w:eastAsia="zh-CN" w:bidi="hi-IN"/>
        </w:rPr>
        <w:t xml:space="preserve">Eestile </w:t>
      </w:r>
      <w:r w:rsidR="00931D63">
        <w:rPr>
          <w:rFonts w:ascii="Times New Roman" w:eastAsia="SimSun" w:hAnsi="Times New Roman" w:cs="Times New Roman"/>
          <w:kern w:val="1"/>
          <w:sz w:val="24"/>
          <w:szCs w:val="24"/>
          <w:lang w:eastAsia="zh-CN" w:bidi="hi-IN"/>
        </w:rPr>
        <w:t xml:space="preserve">seisukohtade esitamiseks </w:t>
      </w:r>
      <w:r w:rsidR="006525D8">
        <w:rPr>
          <w:rFonts w:ascii="Times New Roman" w:eastAsia="SimSun" w:hAnsi="Times New Roman" w:cs="Times New Roman"/>
          <w:kern w:val="1"/>
          <w:sz w:val="24"/>
          <w:szCs w:val="24"/>
          <w:lang w:eastAsia="zh-CN" w:bidi="hi-IN"/>
        </w:rPr>
        <w:t>6. veebruaril 2023.</w:t>
      </w:r>
    </w:p>
    <w:p w14:paraId="6A032BBA" w14:textId="28742951" w:rsidR="0032736E" w:rsidRPr="0032736E" w:rsidRDefault="00AD3FB5" w:rsidP="00AB3ED0">
      <w:pPr>
        <w:spacing w:line="240" w:lineRule="auto"/>
        <w:jc w:val="both"/>
        <w:rPr>
          <w:rFonts w:ascii="Times New Roman" w:eastAsia="Calibri" w:hAnsi="Times New Roman" w:cs="Times New Roman"/>
          <w:sz w:val="24"/>
          <w:szCs w:val="24"/>
        </w:rPr>
      </w:pPr>
      <w:r>
        <w:rPr>
          <w:rFonts w:ascii="Times New Roman" w:eastAsia="SimSun" w:hAnsi="Times New Roman" w:cs="Times New Roman"/>
          <w:color w:val="000000" w:themeColor="text1"/>
          <w:sz w:val="24"/>
          <w:szCs w:val="24"/>
        </w:rPr>
        <w:t>Eelmisel aastal tehtud o</w:t>
      </w:r>
      <w:r w:rsidR="00D41480">
        <w:rPr>
          <w:rFonts w:ascii="Times New Roman" w:eastAsia="SimSun" w:hAnsi="Times New Roman" w:cs="Times New Roman"/>
          <w:color w:val="000000" w:themeColor="text1"/>
          <w:sz w:val="24"/>
          <w:szCs w:val="24"/>
        </w:rPr>
        <w:t xml:space="preserve">tsuses tõdes </w:t>
      </w:r>
      <w:r w:rsidR="0C16097E" w:rsidRPr="0C16097E">
        <w:rPr>
          <w:rFonts w:ascii="Times New Roman" w:eastAsia="Calibri" w:hAnsi="Times New Roman" w:cs="Times New Roman"/>
          <w:sz w:val="24"/>
          <w:szCs w:val="24"/>
        </w:rPr>
        <w:t>EIK, et tõendite otsimine ja kogumine, eelkõige täielikult veebis aset leidvate kuritegude puhul, on keeruline. Seetõttu on politseil üha enam vaja kasutada politseiagente, informaatoreid j</w:t>
      </w:r>
      <w:r w:rsidR="00CE1CE2">
        <w:rPr>
          <w:rFonts w:ascii="Times New Roman" w:eastAsia="Calibri" w:hAnsi="Times New Roman" w:cs="Times New Roman"/>
          <w:sz w:val="24"/>
          <w:szCs w:val="24"/>
        </w:rPr>
        <w:t xml:space="preserve">a </w:t>
      </w:r>
      <w:r w:rsidR="0C16097E" w:rsidRPr="0C16097E">
        <w:rPr>
          <w:rFonts w:ascii="Times New Roman" w:eastAsia="Calibri" w:hAnsi="Times New Roman" w:cs="Times New Roman"/>
          <w:sz w:val="24"/>
          <w:szCs w:val="24"/>
        </w:rPr>
        <w:t>m</w:t>
      </w:r>
      <w:r w:rsidR="00CE1CE2">
        <w:rPr>
          <w:rFonts w:ascii="Times New Roman" w:eastAsia="Calibri" w:hAnsi="Times New Roman" w:cs="Times New Roman"/>
          <w:sz w:val="24"/>
          <w:szCs w:val="24"/>
        </w:rPr>
        <w:t>uid</w:t>
      </w:r>
      <w:r w:rsidR="0C16097E" w:rsidRPr="0C16097E">
        <w:rPr>
          <w:rFonts w:ascii="Times New Roman" w:eastAsia="Calibri" w:hAnsi="Times New Roman" w:cs="Times New Roman"/>
          <w:sz w:val="24"/>
          <w:szCs w:val="24"/>
        </w:rPr>
        <w:t xml:space="preserve"> varjatud võtteid. Selliste uurimismeetodite kasutamine iseenesest ei riku õigust õiglasele menetlusele. Oluline aga on, et </w:t>
      </w:r>
      <w:r w:rsidR="00B11C2B">
        <w:rPr>
          <w:rFonts w:ascii="Times New Roman" w:eastAsia="Calibri" w:hAnsi="Times New Roman" w:cs="Times New Roman"/>
          <w:sz w:val="24"/>
          <w:szCs w:val="24"/>
        </w:rPr>
        <w:t>asjakohane</w:t>
      </w:r>
      <w:r w:rsidR="00B11C2B" w:rsidRPr="0C16097E">
        <w:rPr>
          <w:rFonts w:ascii="Times New Roman" w:eastAsia="Calibri" w:hAnsi="Times New Roman" w:cs="Times New Roman"/>
          <w:sz w:val="24"/>
          <w:szCs w:val="24"/>
        </w:rPr>
        <w:t xml:space="preserve"> </w:t>
      </w:r>
      <w:r w:rsidR="0C16097E" w:rsidRPr="0C16097E">
        <w:rPr>
          <w:rFonts w:ascii="Times New Roman" w:eastAsia="Calibri" w:hAnsi="Times New Roman" w:cs="Times New Roman"/>
          <w:sz w:val="24"/>
          <w:szCs w:val="24"/>
        </w:rPr>
        <w:t>tegevus toimuks selgetes piirides.</w:t>
      </w:r>
    </w:p>
    <w:p w14:paraId="7B79D8CA" w14:textId="15BDD370" w:rsidR="00011BB7" w:rsidRDefault="00AD3FB5" w:rsidP="00AB3ED0">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Kohus leidis, et r</w:t>
      </w:r>
      <w:r w:rsidR="0C16097E" w:rsidRPr="0C16097E">
        <w:rPr>
          <w:rFonts w:ascii="Times New Roman" w:eastAsia="Calibri" w:hAnsi="Times New Roman" w:cs="Times New Roman"/>
          <w:sz w:val="24"/>
          <w:szCs w:val="24"/>
        </w:rPr>
        <w:t>iigi</w:t>
      </w:r>
      <w:r w:rsidR="00011BB7">
        <w:rPr>
          <w:rFonts w:ascii="Times New Roman" w:eastAsia="Calibri" w:hAnsi="Times New Roman" w:cs="Times New Roman"/>
          <w:sz w:val="24"/>
          <w:szCs w:val="24"/>
        </w:rPr>
        <w:t>organitel</w:t>
      </w:r>
      <w:r w:rsidR="0C16097E" w:rsidRPr="0C16097E">
        <w:rPr>
          <w:rFonts w:ascii="Times New Roman" w:eastAsia="Calibri" w:hAnsi="Times New Roman" w:cs="Times New Roman"/>
          <w:sz w:val="24"/>
          <w:szCs w:val="24"/>
        </w:rPr>
        <w:t xml:space="preserve"> olid </w:t>
      </w:r>
      <w:r w:rsidR="00011BB7">
        <w:rPr>
          <w:rFonts w:ascii="Times New Roman" w:eastAsia="Calibri" w:hAnsi="Times New Roman" w:cs="Times New Roman"/>
          <w:sz w:val="24"/>
          <w:szCs w:val="24"/>
        </w:rPr>
        <w:t xml:space="preserve">varjatud </w:t>
      </w:r>
      <w:r w:rsidR="0017766A">
        <w:rPr>
          <w:rFonts w:ascii="Times New Roman" w:eastAsia="Calibri" w:hAnsi="Times New Roman" w:cs="Times New Roman"/>
          <w:sz w:val="24"/>
          <w:szCs w:val="24"/>
        </w:rPr>
        <w:t xml:space="preserve">jälitustegevuse </w:t>
      </w:r>
      <w:r w:rsidR="0C16097E" w:rsidRPr="0C16097E">
        <w:rPr>
          <w:rFonts w:ascii="Times New Roman" w:eastAsia="Calibri" w:hAnsi="Times New Roman" w:cs="Times New Roman"/>
          <w:sz w:val="24"/>
          <w:szCs w:val="24"/>
        </w:rPr>
        <w:t xml:space="preserve">algatamiseks mõjuvad põhjused. Nad olid saanud teavet, et </w:t>
      </w:r>
      <w:r w:rsidR="00B11C2B">
        <w:rPr>
          <w:rFonts w:ascii="Times New Roman" w:eastAsia="Calibri" w:hAnsi="Times New Roman" w:cs="Times New Roman"/>
          <w:sz w:val="24"/>
          <w:szCs w:val="24"/>
        </w:rPr>
        <w:t xml:space="preserve">mitmed </w:t>
      </w:r>
      <w:r w:rsidR="00391E48">
        <w:rPr>
          <w:rFonts w:ascii="Times New Roman" w:eastAsia="Calibri" w:hAnsi="Times New Roman" w:cs="Times New Roman"/>
          <w:sz w:val="24"/>
          <w:szCs w:val="24"/>
        </w:rPr>
        <w:t xml:space="preserve">isikud võivad olla veebikeskkondade jututubades ahvatlenud seksuaalselt </w:t>
      </w:r>
      <w:r w:rsidR="0C16097E" w:rsidRPr="0C16097E">
        <w:rPr>
          <w:rFonts w:ascii="Times New Roman" w:eastAsia="Calibri" w:hAnsi="Times New Roman" w:cs="Times New Roman"/>
          <w:sz w:val="24"/>
          <w:szCs w:val="24"/>
        </w:rPr>
        <w:t>alla 14-aastase</w:t>
      </w:r>
      <w:r w:rsidR="00820DAD">
        <w:rPr>
          <w:rFonts w:ascii="Times New Roman" w:eastAsia="Calibri" w:hAnsi="Times New Roman" w:cs="Times New Roman"/>
          <w:sz w:val="24"/>
          <w:szCs w:val="24"/>
        </w:rPr>
        <w:t>id</w:t>
      </w:r>
      <w:r w:rsidR="0C16097E" w:rsidRPr="0C16097E">
        <w:rPr>
          <w:rFonts w:ascii="Times New Roman" w:eastAsia="Calibri" w:hAnsi="Times New Roman" w:cs="Times New Roman"/>
          <w:sz w:val="24"/>
          <w:szCs w:val="24"/>
        </w:rPr>
        <w:t xml:space="preserve"> alaealis</w:t>
      </w:r>
      <w:r w:rsidR="00820DAD">
        <w:rPr>
          <w:rFonts w:ascii="Times New Roman" w:eastAsia="Calibri" w:hAnsi="Times New Roman" w:cs="Times New Roman"/>
          <w:sz w:val="24"/>
          <w:szCs w:val="24"/>
        </w:rPr>
        <w:t>i</w:t>
      </w:r>
      <w:r w:rsidR="0C16097E" w:rsidRPr="0C16097E">
        <w:rPr>
          <w:rFonts w:ascii="Times New Roman" w:eastAsia="Calibri" w:hAnsi="Times New Roman" w:cs="Times New Roman"/>
          <w:sz w:val="24"/>
          <w:szCs w:val="24"/>
        </w:rPr>
        <w:t>.</w:t>
      </w:r>
      <w:r w:rsidR="00011BB7">
        <w:rPr>
          <w:rFonts w:ascii="Times New Roman" w:eastAsia="Calibri" w:hAnsi="Times New Roman" w:cs="Times New Roman"/>
          <w:sz w:val="24"/>
          <w:szCs w:val="24"/>
        </w:rPr>
        <w:t xml:space="preserve"> A</w:t>
      </w:r>
      <w:r w:rsidR="00011BB7" w:rsidRPr="00011BB7">
        <w:rPr>
          <w:rFonts w:ascii="Times New Roman" w:eastAsia="Calibri" w:hAnsi="Times New Roman" w:cs="Times New Roman"/>
          <w:sz w:val="24"/>
          <w:szCs w:val="24"/>
        </w:rPr>
        <w:t xml:space="preserve">sjaolu, et selles </w:t>
      </w:r>
      <w:r w:rsidR="003952C7">
        <w:rPr>
          <w:rFonts w:ascii="Times New Roman" w:eastAsia="Calibri" w:hAnsi="Times New Roman" w:cs="Times New Roman"/>
          <w:sz w:val="24"/>
          <w:szCs w:val="24"/>
        </w:rPr>
        <w:t>alg</w:t>
      </w:r>
      <w:r w:rsidR="00011BB7" w:rsidRPr="00011BB7">
        <w:rPr>
          <w:rFonts w:ascii="Times New Roman" w:eastAsia="Calibri" w:hAnsi="Times New Roman" w:cs="Times New Roman"/>
          <w:sz w:val="24"/>
          <w:szCs w:val="24"/>
        </w:rPr>
        <w:t xml:space="preserve">etapis ei olnud objektiivset kahtlust just kaebaja </w:t>
      </w:r>
      <w:r w:rsidR="00011BB7">
        <w:rPr>
          <w:rFonts w:ascii="Times New Roman" w:eastAsia="Calibri" w:hAnsi="Times New Roman" w:cs="Times New Roman"/>
          <w:sz w:val="24"/>
          <w:szCs w:val="24"/>
        </w:rPr>
        <w:t xml:space="preserve">tegevuse </w:t>
      </w:r>
      <w:r w:rsidR="00011BB7" w:rsidRPr="00011BB7">
        <w:rPr>
          <w:rFonts w:ascii="Times New Roman" w:eastAsia="Calibri" w:hAnsi="Times New Roman" w:cs="Times New Roman"/>
          <w:sz w:val="24"/>
          <w:szCs w:val="24"/>
        </w:rPr>
        <w:t xml:space="preserve">või </w:t>
      </w:r>
      <w:r w:rsidR="00011BB7">
        <w:rPr>
          <w:rFonts w:ascii="Times New Roman" w:eastAsia="Calibri" w:hAnsi="Times New Roman" w:cs="Times New Roman"/>
          <w:sz w:val="24"/>
          <w:szCs w:val="24"/>
        </w:rPr>
        <w:t xml:space="preserve">kalduvuste </w:t>
      </w:r>
      <w:r w:rsidR="00011BB7" w:rsidRPr="00011BB7">
        <w:rPr>
          <w:rFonts w:ascii="Times New Roman" w:eastAsia="Calibri" w:hAnsi="Times New Roman" w:cs="Times New Roman"/>
          <w:sz w:val="24"/>
          <w:szCs w:val="24"/>
        </w:rPr>
        <w:t xml:space="preserve">kohta, ei olnud </w:t>
      </w:r>
      <w:proofErr w:type="spellStart"/>
      <w:r w:rsidR="00AB6984">
        <w:rPr>
          <w:rFonts w:ascii="Times New Roman" w:eastAsia="Calibri" w:hAnsi="Times New Roman" w:cs="Times New Roman"/>
          <w:sz w:val="24"/>
          <w:szCs w:val="24"/>
        </w:rPr>
        <w:t>EIK</w:t>
      </w:r>
      <w:r w:rsidR="00B035B8">
        <w:rPr>
          <w:rFonts w:ascii="Times New Roman" w:eastAsia="Calibri" w:hAnsi="Times New Roman" w:cs="Times New Roman"/>
          <w:sz w:val="24"/>
          <w:szCs w:val="24"/>
        </w:rPr>
        <w:t>i</w:t>
      </w:r>
      <w:proofErr w:type="spellEnd"/>
      <w:r w:rsidR="00AB6984">
        <w:rPr>
          <w:rFonts w:ascii="Times New Roman" w:eastAsia="Calibri" w:hAnsi="Times New Roman" w:cs="Times New Roman"/>
          <w:sz w:val="24"/>
          <w:szCs w:val="24"/>
        </w:rPr>
        <w:t xml:space="preserve"> jaoks </w:t>
      </w:r>
      <w:r w:rsidR="00A3770A" w:rsidRPr="00011BB7">
        <w:rPr>
          <w:rFonts w:ascii="Times New Roman" w:eastAsia="Calibri" w:hAnsi="Times New Roman" w:cs="Times New Roman"/>
          <w:sz w:val="24"/>
          <w:szCs w:val="24"/>
        </w:rPr>
        <w:t>määrava tähtsusega</w:t>
      </w:r>
      <w:r w:rsidR="00B035B8">
        <w:rPr>
          <w:rFonts w:ascii="Times New Roman" w:eastAsia="Calibri" w:hAnsi="Times New Roman" w:cs="Times New Roman"/>
          <w:sz w:val="24"/>
          <w:szCs w:val="24"/>
        </w:rPr>
        <w:t>,</w:t>
      </w:r>
      <w:r w:rsidR="00A3770A">
        <w:rPr>
          <w:rFonts w:ascii="Times New Roman" w:eastAsia="Calibri" w:hAnsi="Times New Roman" w:cs="Times New Roman"/>
          <w:sz w:val="24"/>
          <w:szCs w:val="24"/>
        </w:rPr>
        <w:t xml:space="preserve"> arvestades </w:t>
      </w:r>
      <w:r w:rsidR="00AB6984">
        <w:rPr>
          <w:rFonts w:ascii="Times New Roman" w:eastAsia="Calibri" w:hAnsi="Times New Roman" w:cs="Times New Roman"/>
          <w:sz w:val="24"/>
          <w:szCs w:val="24"/>
        </w:rPr>
        <w:t>väid</w:t>
      </w:r>
      <w:r w:rsidR="00A3770A">
        <w:rPr>
          <w:rFonts w:ascii="Times New Roman" w:eastAsia="Calibri" w:hAnsi="Times New Roman" w:cs="Times New Roman"/>
          <w:sz w:val="24"/>
          <w:szCs w:val="24"/>
        </w:rPr>
        <w:t>e</w:t>
      </w:r>
      <w:r w:rsidR="00AB6984">
        <w:rPr>
          <w:rFonts w:ascii="Times New Roman" w:eastAsia="Calibri" w:hAnsi="Times New Roman" w:cs="Times New Roman"/>
          <w:sz w:val="24"/>
          <w:szCs w:val="24"/>
        </w:rPr>
        <w:t>tava kuriteo toimepanemise konteksti</w:t>
      </w:r>
      <w:r w:rsidR="00A3770A">
        <w:rPr>
          <w:rFonts w:ascii="Times New Roman" w:eastAsia="Calibri" w:hAnsi="Times New Roman" w:cs="Times New Roman"/>
          <w:sz w:val="24"/>
          <w:szCs w:val="24"/>
        </w:rPr>
        <w:t xml:space="preserve"> (isikud ei pidanud end veebikeskkonnas identifitseerima, nad võisid vahetada kasutajanimesid, sama nime võis kasutada mitu inimest, privaatsõnumitega suhtlus ei olnud tuvastatav)</w:t>
      </w:r>
      <w:r w:rsidR="00011BB7" w:rsidRPr="00011BB7">
        <w:rPr>
          <w:rFonts w:ascii="Times New Roman" w:eastAsia="Calibri" w:hAnsi="Times New Roman" w:cs="Times New Roman"/>
          <w:sz w:val="24"/>
          <w:szCs w:val="24"/>
        </w:rPr>
        <w:t xml:space="preserve">. </w:t>
      </w:r>
      <w:r>
        <w:rPr>
          <w:rFonts w:ascii="Times New Roman" w:eastAsia="Calibri" w:hAnsi="Times New Roman" w:cs="Times New Roman"/>
          <w:sz w:val="24"/>
          <w:szCs w:val="24"/>
        </w:rPr>
        <w:t>Kohus pidas tõendatuks, et p</w:t>
      </w:r>
      <w:r w:rsidR="00011BB7" w:rsidRPr="00011BB7">
        <w:rPr>
          <w:rFonts w:ascii="Times New Roman" w:eastAsia="Calibri" w:hAnsi="Times New Roman" w:cs="Times New Roman"/>
          <w:sz w:val="24"/>
          <w:szCs w:val="24"/>
        </w:rPr>
        <w:t xml:space="preserve">olitseil oli objektiivne kahtlus, mis puudutas </w:t>
      </w:r>
      <w:r w:rsidR="00FB5A61">
        <w:rPr>
          <w:rFonts w:ascii="Times New Roman" w:eastAsia="Calibri" w:hAnsi="Times New Roman" w:cs="Times New Roman"/>
          <w:sz w:val="24"/>
          <w:szCs w:val="24"/>
        </w:rPr>
        <w:t>kindlat</w:t>
      </w:r>
      <w:r w:rsidR="00011BB7" w:rsidRPr="00011BB7">
        <w:rPr>
          <w:rFonts w:ascii="Times New Roman" w:eastAsia="Calibri" w:hAnsi="Times New Roman" w:cs="Times New Roman"/>
          <w:sz w:val="24"/>
          <w:szCs w:val="24"/>
        </w:rPr>
        <w:t xml:space="preserve"> ja piiritletud virtuaalset ruumi –</w:t>
      </w:r>
      <w:r w:rsidR="00FB5A61">
        <w:rPr>
          <w:rFonts w:ascii="Times New Roman" w:eastAsia="Calibri" w:hAnsi="Times New Roman" w:cs="Times New Roman"/>
          <w:sz w:val="24"/>
          <w:szCs w:val="24"/>
        </w:rPr>
        <w:t xml:space="preserve"> </w:t>
      </w:r>
      <w:r w:rsidR="00011BB7" w:rsidRPr="00011BB7">
        <w:rPr>
          <w:rFonts w:ascii="Times New Roman" w:eastAsia="Calibri" w:hAnsi="Times New Roman" w:cs="Times New Roman"/>
          <w:sz w:val="24"/>
          <w:szCs w:val="24"/>
        </w:rPr>
        <w:t>jututuba konkreetsel veebilehel</w:t>
      </w:r>
      <w:r w:rsidR="00011BB7">
        <w:rPr>
          <w:rFonts w:ascii="Times New Roman" w:eastAsia="Calibri" w:hAnsi="Times New Roman" w:cs="Times New Roman"/>
          <w:sz w:val="24"/>
          <w:szCs w:val="24"/>
        </w:rPr>
        <w:t>.</w:t>
      </w:r>
      <w:r w:rsidR="00FB5A61">
        <w:rPr>
          <w:rFonts w:ascii="Times New Roman" w:eastAsia="Calibri" w:hAnsi="Times New Roman" w:cs="Times New Roman"/>
          <w:sz w:val="24"/>
          <w:szCs w:val="24"/>
        </w:rPr>
        <w:t xml:space="preserve"> K</w:t>
      </w:r>
      <w:r w:rsidR="00FB5A61" w:rsidRPr="00FB5A61">
        <w:rPr>
          <w:rFonts w:ascii="Times New Roman" w:eastAsia="Calibri" w:hAnsi="Times New Roman" w:cs="Times New Roman"/>
          <w:sz w:val="24"/>
          <w:szCs w:val="24"/>
        </w:rPr>
        <w:t xml:space="preserve">ahtlus </w:t>
      </w:r>
      <w:r w:rsidR="00FB5A61">
        <w:rPr>
          <w:rFonts w:ascii="Times New Roman" w:eastAsia="Calibri" w:hAnsi="Times New Roman" w:cs="Times New Roman"/>
          <w:sz w:val="24"/>
          <w:szCs w:val="24"/>
        </w:rPr>
        <w:t xml:space="preserve">puudutas </w:t>
      </w:r>
      <w:r w:rsidR="00FB5A61" w:rsidRPr="00FB5A61">
        <w:rPr>
          <w:rFonts w:ascii="Times New Roman" w:eastAsia="Calibri" w:hAnsi="Times New Roman" w:cs="Times New Roman"/>
          <w:sz w:val="24"/>
          <w:szCs w:val="24"/>
        </w:rPr>
        <w:t xml:space="preserve">kuritegu alaealiste vastu, kes oma haavatava seisundi tõttu ei pruugi mõista, et nad on kuriteo ohvrid, ega </w:t>
      </w:r>
      <w:r w:rsidR="00B4695D">
        <w:rPr>
          <w:rFonts w:ascii="Times New Roman" w:eastAsia="Calibri" w:hAnsi="Times New Roman" w:cs="Times New Roman"/>
          <w:sz w:val="24"/>
          <w:szCs w:val="24"/>
        </w:rPr>
        <w:t>tarvitse</w:t>
      </w:r>
      <w:r w:rsidR="00B4695D" w:rsidRPr="00FB5A61">
        <w:rPr>
          <w:rFonts w:ascii="Times New Roman" w:eastAsia="Calibri" w:hAnsi="Times New Roman" w:cs="Times New Roman"/>
          <w:sz w:val="24"/>
          <w:szCs w:val="24"/>
        </w:rPr>
        <w:t xml:space="preserve"> </w:t>
      </w:r>
      <w:r w:rsidR="00FB5A61" w:rsidRPr="00FB5A61">
        <w:rPr>
          <w:rFonts w:ascii="Times New Roman" w:eastAsia="Calibri" w:hAnsi="Times New Roman" w:cs="Times New Roman"/>
          <w:sz w:val="24"/>
          <w:szCs w:val="24"/>
        </w:rPr>
        <w:t>sellistest kuritegudest teatada.</w:t>
      </w:r>
    </w:p>
    <w:p w14:paraId="3A7A4776" w14:textId="7C6A0DBD" w:rsidR="0032736E" w:rsidRPr="0032736E" w:rsidRDefault="00AD3FB5" w:rsidP="00AB3ED0">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Kohtu hinnangul ei provotseerinud politseiagent j</w:t>
      </w:r>
      <w:r w:rsidR="0017766A">
        <w:rPr>
          <w:rFonts w:ascii="Times New Roman" w:eastAsia="Calibri" w:hAnsi="Times New Roman" w:cs="Times New Roman"/>
          <w:sz w:val="24"/>
          <w:szCs w:val="24"/>
        </w:rPr>
        <w:t xml:space="preserve">älitustegevuse </w:t>
      </w:r>
      <w:r w:rsidR="002E5FFE">
        <w:rPr>
          <w:rFonts w:ascii="Times New Roman" w:eastAsia="Calibri" w:hAnsi="Times New Roman" w:cs="Times New Roman"/>
          <w:sz w:val="24"/>
          <w:szCs w:val="24"/>
        </w:rPr>
        <w:t xml:space="preserve">käigus </w:t>
      </w:r>
      <w:r w:rsidR="002E5FFE" w:rsidRPr="0C16097E">
        <w:rPr>
          <w:rFonts w:ascii="Times New Roman" w:eastAsia="Calibri" w:hAnsi="Times New Roman" w:cs="Times New Roman"/>
          <w:sz w:val="24"/>
          <w:szCs w:val="24"/>
        </w:rPr>
        <w:t>kaebajat kuritegu toime panema</w:t>
      </w:r>
      <w:r w:rsidR="002E5FFE">
        <w:rPr>
          <w:rFonts w:ascii="Times New Roman" w:eastAsia="Calibri" w:hAnsi="Times New Roman" w:cs="Times New Roman"/>
          <w:sz w:val="24"/>
          <w:szCs w:val="24"/>
        </w:rPr>
        <w:t xml:space="preserve"> (n</w:t>
      </w:r>
      <w:r w:rsidR="00B035B8">
        <w:rPr>
          <w:rFonts w:ascii="Times New Roman" w:eastAsia="Calibri" w:hAnsi="Times New Roman" w:cs="Times New Roman"/>
          <w:sz w:val="24"/>
          <w:szCs w:val="24"/>
        </w:rPr>
        <w:t>-</w:t>
      </w:r>
      <w:r w:rsidR="002E5FFE">
        <w:rPr>
          <w:rFonts w:ascii="Times New Roman" w:eastAsia="Calibri" w:hAnsi="Times New Roman" w:cs="Times New Roman"/>
          <w:sz w:val="24"/>
          <w:szCs w:val="24"/>
        </w:rPr>
        <w:t>ö ei meelitanud teda lõksu)</w:t>
      </w:r>
      <w:r w:rsidR="002E5FFE" w:rsidRPr="0C16097E">
        <w:rPr>
          <w:rFonts w:ascii="Times New Roman" w:eastAsia="Calibri" w:hAnsi="Times New Roman" w:cs="Times New Roman"/>
          <w:sz w:val="24"/>
          <w:szCs w:val="24"/>
        </w:rPr>
        <w:t>.</w:t>
      </w:r>
      <w:r w:rsidR="00FB5A61">
        <w:rPr>
          <w:rFonts w:ascii="Times New Roman" w:eastAsia="Calibri" w:hAnsi="Times New Roman" w:cs="Times New Roman"/>
          <w:sz w:val="24"/>
          <w:szCs w:val="24"/>
        </w:rPr>
        <w:t xml:space="preserve"> P</w:t>
      </w:r>
      <w:r w:rsidR="00FB5A61" w:rsidRPr="00FB5A61">
        <w:rPr>
          <w:rFonts w:ascii="Times New Roman" w:eastAsia="Calibri" w:hAnsi="Times New Roman" w:cs="Times New Roman"/>
          <w:sz w:val="24"/>
          <w:szCs w:val="24"/>
        </w:rPr>
        <w:t xml:space="preserve">olitsei tegevus – kasutajaprofiili loomine jututoas, sisselogimine ja teiste isikutega privaatsõnumite kaudu vestlemine – ei kujutanud iseenesest ebaseaduslikku tegevust ega eeldanud ka </w:t>
      </w:r>
      <w:r w:rsidR="00FB5A61">
        <w:rPr>
          <w:rFonts w:ascii="Times New Roman" w:eastAsia="Calibri" w:hAnsi="Times New Roman" w:cs="Times New Roman"/>
          <w:sz w:val="24"/>
          <w:szCs w:val="24"/>
        </w:rPr>
        <w:t xml:space="preserve">kaebaja </w:t>
      </w:r>
      <w:r w:rsidR="00FB5A61" w:rsidRPr="00FB5A61">
        <w:rPr>
          <w:rFonts w:ascii="Times New Roman" w:eastAsia="Calibri" w:hAnsi="Times New Roman" w:cs="Times New Roman"/>
          <w:sz w:val="24"/>
          <w:szCs w:val="24"/>
        </w:rPr>
        <w:t>ebaseaduslikku tegevust</w:t>
      </w:r>
      <w:r w:rsidR="00FB5A61">
        <w:rPr>
          <w:rFonts w:ascii="Times New Roman" w:eastAsia="Calibri" w:hAnsi="Times New Roman" w:cs="Times New Roman"/>
          <w:sz w:val="24"/>
          <w:szCs w:val="24"/>
        </w:rPr>
        <w:t xml:space="preserve">. </w:t>
      </w:r>
      <w:r w:rsidR="00FB5A61" w:rsidRPr="00FB5A61">
        <w:rPr>
          <w:rFonts w:ascii="Times New Roman" w:eastAsia="Calibri" w:hAnsi="Times New Roman" w:cs="Times New Roman"/>
          <w:sz w:val="24"/>
          <w:szCs w:val="24"/>
        </w:rPr>
        <w:t>Kuigi kasutajanim</w:t>
      </w:r>
      <w:r w:rsidR="00FB5A61">
        <w:rPr>
          <w:rFonts w:ascii="Times New Roman" w:eastAsia="Calibri" w:hAnsi="Times New Roman" w:cs="Times New Roman"/>
          <w:sz w:val="24"/>
          <w:szCs w:val="24"/>
        </w:rPr>
        <w:t>i</w:t>
      </w:r>
      <w:r w:rsidR="00FB5A61" w:rsidRPr="00FB5A61">
        <w:rPr>
          <w:rFonts w:ascii="Times New Roman" w:eastAsia="Calibri" w:hAnsi="Times New Roman" w:cs="Times New Roman"/>
          <w:sz w:val="24"/>
          <w:szCs w:val="24"/>
        </w:rPr>
        <w:t xml:space="preserve"> </w:t>
      </w:r>
      <w:r w:rsidR="00FB5A61" w:rsidRPr="00FC66E9">
        <w:rPr>
          <w:rFonts w:ascii="Times New Roman" w:eastAsia="Calibri" w:hAnsi="Times New Roman" w:cs="Times New Roman"/>
          <w:sz w:val="24"/>
          <w:szCs w:val="24"/>
        </w:rPr>
        <w:t>Marleen12</w:t>
      </w:r>
      <w:r w:rsidR="00FB5A61" w:rsidRPr="00FB5A61">
        <w:rPr>
          <w:rFonts w:ascii="Times New Roman" w:eastAsia="Calibri" w:hAnsi="Times New Roman" w:cs="Times New Roman"/>
          <w:sz w:val="24"/>
          <w:szCs w:val="24"/>
        </w:rPr>
        <w:t> viita</w:t>
      </w:r>
      <w:r w:rsidR="00FB5A61">
        <w:rPr>
          <w:rFonts w:ascii="Times New Roman" w:eastAsia="Calibri" w:hAnsi="Times New Roman" w:cs="Times New Roman"/>
          <w:sz w:val="24"/>
          <w:szCs w:val="24"/>
        </w:rPr>
        <w:t>s</w:t>
      </w:r>
      <w:r w:rsidR="00FB5A61" w:rsidRPr="00FB5A61">
        <w:rPr>
          <w:rFonts w:ascii="Times New Roman" w:eastAsia="Calibri" w:hAnsi="Times New Roman" w:cs="Times New Roman"/>
          <w:sz w:val="24"/>
          <w:szCs w:val="24"/>
        </w:rPr>
        <w:t xml:space="preserve"> asjaomase isiku </w:t>
      </w:r>
      <w:r w:rsidR="00FB5A61">
        <w:rPr>
          <w:rFonts w:ascii="Times New Roman" w:eastAsia="Calibri" w:hAnsi="Times New Roman" w:cs="Times New Roman"/>
          <w:sz w:val="24"/>
          <w:szCs w:val="24"/>
        </w:rPr>
        <w:t xml:space="preserve">võimalikule </w:t>
      </w:r>
      <w:r w:rsidR="00FB5A61" w:rsidRPr="00FB5A61">
        <w:rPr>
          <w:rFonts w:ascii="Times New Roman" w:eastAsia="Calibri" w:hAnsi="Times New Roman" w:cs="Times New Roman"/>
          <w:sz w:val="24"/>
          <w:szCs w:val="24"/>
        </w:rPr>
        <w:t>vanusele</w:t>
      </w:r>
      <w:r w:rsidR="00FB5A61">
        <w:rPr>
          <w:rFonts w:ascii="Times New Roman" w:eastAsia="Calibri" w:hAnsi="Times New Roman" w:cs="Times New Roman"/>
          <w:sz w:val="24"/>
          <w:szCs w:val="24"/>
        </w:rPr>
        <w:t xml:space="preserve">, </w:t>
      </w:r>
      <w:r w:rsidR="00FB5A61" w:rsidRPr="00FB5A61">
        <w:rPr>
          <w:rFonts w:ascii="Times New Roman" w:eastAsia="Calibri" w:hAnsi="Times New Roman" w:cs="Times New Roman"/>
          <w:sz w:val="24"/>
          <w:szCs w:val="24"/>
        </w:rPr>
        <w:t>ei kutsunud see mingil juhul üles selgelt seksuaalse sisuga suhtlusele.</w:t>
      </w:r>
      <w:r w:rsidR="00FB5A61">
        <w:rPr>
          <w:rFonts w:ascii="Times New Roman" w:eastAsia="Calibri" w:hAnsi="Times New Roman" w:cs="Times New Roman"/>
          <w:sz w:val="24"/>
          <w:szCs w:val="24"/>
        </w:rPr>
        <w:t xml:space="preserve"> K</w:t>
      </w:r>
      <w:r w:rsidR="00FB5A61" w:rsidRPr="00FB5A61">
        <w:rPr>
          <w:rFonts w:ascii="Times New Roman" w:eastAsia="Calibri" w:hAnsi="Times New Roman" w:cs="Times New Roman"/>
          <w:sz w:val="24"/>
          <w:szCs w:val="24"/>
        </w:rPr>
        <w:t xml:space="preserve">aebajal oli vabadus valida, kas </w:t>
      </w:r>
      <w:r w:rsidR="003B02B1" w:rsidRPr="003B02B1">
        <w:rPr>
          <w:rFonts w:ascii="Times New Roman" w:eastAsia="Calibri" w:hAnsi="Times New Roman" w:cs="Times New Roman"/>
          <w:sz w:val="24"/>
          <w:szCs w:val="24"/>
        </w:rPr>
        <w:t>ja millis</w:t>
      </w:r>
      <w:r w:rsidR="003B02B1">
        <w:rPr>
          <w:rFonts w:ascii="Times New Roman" w:eastAsia="Calibri" w:hAnsi="Times New Roman" w:cs="Times New Roman"/>
          <w:sz w:val="24"/>
          <w:szCs w:val="24"/>
        </w:rPr>
        <w:t>t</w:t>
      </w:r>
      <w:r w:rsidR="003B02B1" w:rsidRPr="003B02B1">
        <w:rPr>
          <w:rFonts w:ascii="Times New Roman" w:eastAsia="Calibri" w:hAnsi="Times New Roman" w:cs="Times New Roman"/>
          <w:sz w:val="24"/>
          <w:szCs w:val="24"/>
        </w:rPr>
        <w:t>e</w:t>
      </w:r>
      <w:r w:rsidR="003B02B1">
        <w:rPr>
          <w:rFonts w:ascii="Times New Roman" w:eastAsia="Calibri" w:hAnsi="Times New Roman" w:cs="Times New Roman"/>
          <w:sz w:val="24"/>
          <w:szCs w:val="24"/>
        </w:rPr>
        <w:t>l</w:t>
      </w:r>
      <w:r w:rsidR="003B02B1" w:rsidRPr="003B02B1">
        <w:rPr>
          <w:rFonts w:ascii="Times New Roman" w:eastAsia="Calibri" w:hAnsi="Times New Roman" w:cs="Times New Roman"/>
          <w:sz w:val="24"/>
          <w:szCs w:val="24"/>
        </w:rPr>
        <w:t xml:space="preserve"> teemad</w:t>
      </w:r>
      <w:r w:rsidR="003B02B1">
        <w:rPr>
          <w:rFonts w:ascii="Times New Roman" w:eastAsia="Calibri" w:hAnsi="Times New Roman" w:cs="Times New Roman"/>
          <w:sz w:val="24"/>
          <w:szCs w:val="24"/>
        </w:rPr>
        <w:t>el</w:t>
      </w:r>
      <w:r w:rsidR="003B02B1" w:rsidRPr="003B02B1">
        <w:rPr>
          <w:rFonts w:ascii="Times New Roman" w:eastAsia="Calibri" w:hAnsi="Times New Roman" w:cs="Times New Roman"/>
          <w:sz w:val="24"/>
          <w:szCs w:val="24"/>
        </w:rPr>
        <w:t xml:space="preserve"> </w:t>
      </w:r>
      <w:r w:rsidR="00FB5A61" w:rsidRPr="00FB5A61">
        <w:rPr>
          <w:rFonts w:ascii="Times New Roman" w:eastAsia="Calibri" w:hAnsi="Times New Roman" w:cs="Times New Roman"/>
          <w:sz w:val="24"/>
          <w:szCs w:val="24"/>
        </w:rPr>
        <w:t>suhelda. </w:t>
      </w:r>
      <w:r w:rsidR="00FB5A61">
        <w:rPr>
          <w:rFonts w:ascii="Times New Roman" w:eastAsia="Calibri" w:hAnsi="Times New Roman" w:cs="Times New Roman"/>
          <w:sz w:val="24"/>
          <w:szCs w:val="24"/>
        </w:rPr>
        <w:t>S</w:t>
      </w:r>
      <w:r w:rsidR="00FB5A61" w:rsidRPr="00FB5A61">
        <w:rPr>
          <w:rFonts w:ascii="Times New Roman" w:eastAsia="Calibri" w:hAnsi="Times New Roman" w:cs="Times New Roman"/>
          <w:sz w:val="24"/>
          <w:szCs w:val="24"/>
        </w:rPr>
        <w:t xml:space="preserve">eksuaalse sisuga teemasid </w:t>
      </w:r>
      <w:r>
        <w:rPr>
          <w:rFonts w:ascii="Times New Roman" w:eastAsia="Calibri" w:hAnsi="Times New Roman" w:cs="Times New Roman"/>
          <w:sz w:val="24"/>
          <w:szCs w:val="24"/>
        </w:rPr>
        <w:t xml:space="preserve">algatas </w:t>
      </w:r>
      <w:r w:rsidR="00FB5A61">
        <w:rPr>
          <w:rFonts w:ascii="Times New Roman" w:eastAsia="Calibri" w:hAnsi="Times New Roman" w:cs="Times New Roman"/>
          <w:sz w:val="24"/>
          <w:szCs w:val="24"/>
        </w:rPr>
        <w:t xml:space="preserve">vestlustes alati </w:t>
      </w:r>
      <w:r w:rsidR="00FB5A61" w:rsidRPr="00FB5A61">
        <w:rPr>
          <w:rFonts w:ascii="Times New Roman" w:eastAsia="Calibri" w:hAnsi="Times New Roman" w:cs="Times New Roman"/>
          <w:sz w:val="24"/>
          <w:szCs w:val="24"/>
        </w:rPr>
        <w:t>kaebaja.</w:t>
      </w:r>
      <w:r w:rsidR="00FB5A61">
        <w:rPr>
          <w:rFonts w:ascii="Times New Roman" w:eastAsia="Calibri" w:hAnsi="Times New Roman" w:cs="Times New Roman"/>
          <w:sz w:val="24"/>
          <w:szCs w:val="24"/>
        </w:rPr>
        <w:t xml:space="preserve"> Kokkuvõttes tõdes EIK, </w:t>
      </w:r>
      <w:r w:rsidR="00FB5A61" w:rsidRPr="00FB5A61">
        <w:rPr>
          <w:rFonts w:ascii="Times New Roman" w:eastAsia="Calibri" w:hAnsi="Times New Roman" w:cs="Times New Roman"/>
          <w:sz w:val="24"/>
          <w:szCs w:val="24"/>
        </w:rPr>
        <w:t>et kogu jälitustoimingu vältel säilitas politseiagent nõutud passiivse rolli ning kaebajale ei avaldatud otsest ega kaudset survet kuritegu toime panna. </w:t>
      </w:r>
    </w:p>
    <w:p w14:paraId="58B54444" w14:textId="7650AE23" w:rsidR="00830697" w:rsidRPr="0032736E"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 xml:space="preserve">2026. aasta alguses taotles kaebaja asja uut arutamist </w:t>
      </w:r>
      <w:proofErr w:type="spellStart"/>
      <w:r w:rsidRPr="0C16097E">
        <w:rPr>
          <w:rFonts w:ascii="Times New Roman" w:eastAsia="SimSun" w:hAnsi="Times New Roman" w:cs="Times New Roman"/>
          <w:color w:val="000000" w:themeColor="text1"/>
          <w:sz w:val="24"/>
          <w:szCs w:val="24"/>
        </w:rPr>
        <w:t>EIKi</w:t>
      </w:r>
      <w:proofErr w:type="spellEnd"/>
      <w:r w:rsidRPr="0C16097E">
        <w:rPr>
          <w:rFonts w:ascii="Times New Roman" w:eastAsia="SimSun" w:hAnsi="Times New Roman" w:cs="Times New Roman"/>
          <w:color w:val="000000" w:themeColor="text1"/>
          <w:sz w:val="24"/>
          <w:szCs w:val="24"/>
        </w:rPr>
        <w:t xml:space="preserve"> suurkojas, aga EIK asja suurkotta arutamisele ei võtnud. Kohtulahend jõustus 9. veebruaril 2026. </w:t>
      </w:r>
    </w:p>
    <w:bookmarkEnd w:id="19"/>
    <w:p w14:paraId="075D8948" w14:textId="642BB4F7" w:rsidR="00533015" w:rsidRPr="00533015" w:rsidRDefault="00001CFF" w:rsidP="00B55553">
      <w:pPr>
        <w:spacing w:before="240" w:after="0" w:line="240" w:lineRule="auto"/>
        <w:jc w:val="both"/>
        <w:rPr>
          <w:rFonts w:ascii="Times New Roman" w:eastAsia="SimSun" w:hAnsi="Times New Roman" w:cs="Times New Roman"/>
          <w:b/>
          <w:bCs/>
          <w:color w:val="000000" w:themeColor="text1"/>
          <w:sz w:val="24"/>
          <w:szCs w:val="24"/>
        </w:rPr>
      </w:pPr>
      <w:r>
        <w:rPr>
          <w:rFonts w:ascii="Times New Roman" w:eastAsia="SimSun" w:hAnsi="Times New Roman" w:cs="Times New Roman"/>
          <w:b/>
          <w:bCs/>
          <w:color w:val="000000"/>
          <w:sz w:val="24"/>
          <w:szCs w:val="24"/>
        </w:rPr>
        <w:t>3</w:t>
      </w:r>
      <w:r w:rsidR="003C43C9" w:rsidRPr="0C16097E">
        <w:rPr>
          <w:rFonts w:ascii="Times New Roman" w:eastAsia="SimSun" w:hAnsi="Times New Roman" w:cs="Times New Roman"/>
          <w:b/>
          <w:bCs/>
          <w:color w:val="000000"/>
          <w:sz w:val="24"/>
          <w:szCs w:val="24"/>
        </w:rPr>
        <w:t>.</w:t>
      </w:r>
      <w:r>
        <w:rPr>
          <w:rFonts w:ascii="Times New Roman" w:eastAsia="SimSun" w:hAnsi="Times New Roman" w:cs="Times New Roman"/>
          <w:b/>
          <w:bCs/>
          <w:color w:val="000000"/>
          <w:sz w:val="24"/>
          <w:szCs w:val="24"/>
        </w:rPr>
        <w:t>3</w:t>
      </w:r>
      <w:r w:rsidR="00533015" w:rsidRPr="0C16097E">
        <w:rPr>
          <w:rFonts w:ascii="Times New Roman" w:eastAsia="SimSun" w:hAnsi="Times New Roman" w:cs="Times New Roman"/>
          <w:b/>
          <w:bCs/>
          <w:color w:val="000000"/>
          <w:sz w:val="24"/>
          <w:szCs w:val="24"/>
        </w:rPr>
        <w:t xml:space="preserve"> Lubamatud tõendid kriminaalmenetluses: </w:t>
      </w:r>
      <w:proofErr w:type="spellStart"/>
      <w:r w:rsidR="00533015" w:rsidRPr="0C16097E">
        <w:rPr>
          <w:rFonts w:ascii="Times New Roman" w:eastAsia="SimSun" w:hAnsi="Times New Roman" w:cs="Times New Roman"/>
          <w:b/>
          <w:bCs/>
          <w:color w:val="000000"/>
          <w:sz w:val="24"/>
          <w:szCs w:val="24"/>
        </w:rPr>
        <w:t>Seppern</w:t>
      </w:r>
      <w:proofErr w:type="spellEnd"/>
      <w:r w:rsidR="00533015" w:rsidRPr="0C16097E">
        <w:rPr>
          <w:rFonts w:ascii="Times New Roman" w:eastAsia="SimSun" w:hAnsi="Times New Roman" w:cs="Times New Roman"/>
          <w:b/>
          <w:bCs/>
          <w:color w:val="000000"/>
          <w:sz w:val="24"/>
          <w:szCs w:val="24"/>
        </w:rPr>
        <w:t xml:space="preserve"> </w:t>
      </w:r>
      <w:r w:rsidR="00533015" w:rsidRPr="0097107B">
        <w:rPr>
          <w:rFonts w:ascii="Times New Roman" w:eastAsia="SimSun" w:hAnsi="Times New Roman" w:cs="Times New Roman"/>
          <w:b/>
          <w:bCs/>
          <w:i/>
          <w:iCs/>
          <w:color w:val="000000"/>
          <w:sz w:val="24"/>
          <w:szCs w:val="24"/>
        </w:rPr>
        <w:t>vs</w:t>
      </w:r>
      <w:r w:rsidR="00533015" w:rsidRPr="0C16097E">
        <w:rPr>
          <w:rFonts w:ascii="Times New Roman" w:eastAsia="SimSun" w:hAnsi="Times New Roman" w:cs="Times New Roman"/>
          <w:b/>
          <w:bCs/>
          <w:color w:val="000000"/>
          <w:sz w:val="24"/>
          <w:szCs w:val="24"/>
        </w:rPr>
        <w:t xml:space="preserve">. Eesti (nr </w:t>
      </w:r>
      <w:hyperlink r:id="rId49" w:history="1">
        <w:r w:rsidR="00533015" w:rsidRPr="0C16097E">
          <w:rPr>
            <w:rStyle w:val="Hyperlink"/>
            <w:rFonts w:ascii="Times New Roman" w:eastAsia="SimSun" w:hAnsi="Times New Roman" w:cs="Times New Roman"/>
            <w:b/>
            <w:bCs/>
            <w:sz w:val="24"/>
            <w:szCs w:val="24"/>
          </w:rPr>
          <w:t>31722/22</w:t>
        </w:r>
      </w:hyperlink>
      <w:r w:rsidR="00533015" w:rsidRPr="0C16097E">
        <w:rPr>
          <w:rFonts w:ascii="Times New Roman" w:eastAsia="SimSun" w:hAnsi="Times New Roman" w:cs="Times New Roman"/>
          <w:b/>
          <w:bCs/>
          <w:color w:val="000000"/>
          <w:sz w:val="24"/>
          <w:szCs w:val="24"/>
        </w:rPr>
        <w:t>)</w:t>
      </w:r>
    </w:p>
    <w:p w14:paraId="2A684422" w14:textId="4B2858CA" w:rsidR="00533015" w:rsidRPr="00533015" w:rsidRDefault="00061540" w:rsidP="0C16097E">
      <w:pPr>
        <w:spacing w:before="120" w:after="0" w:line="240" w:lineRule="auto"/>
        <w:jc w:val="both"/>
        <w:rPr>
          <w:rFonts w:ascii="Times New Roman" w:eastAsia="SimSun" w:hAnsi="Times New Roman" w:cs="Times New Roman"/>
          <w:color w:val="000000" w:themeColor="text1"/>
          <w:sz w:val="24"/>
          <w:szCs w:val="24"/>
        </w:rPr>
      </w:pPr>
      <w:r w:rsidRPr="00061540">
        <w:rPr>
          <w:rFonts w:ascii="Times New Roman" w:eastAsia="SimSun" w:hAnsi="Times New Roman" w:cs="Times New Roman"/>
          <w:color w:val="000000" w:themeColor="text1"/>
          <w:sz w:val="24"/>
          <w:szCs w:val="24"/>
        </w:rPr>
        <w:t xml:space="preserve">Eesti ei rikkunud õigust õiglasele kohtumenetlusele </w:t>
      </w:r>
      <w:r>
        <w:rPr>
          <w:rFonts w:ascii="Times New Roman" w:eastAsia="SimSun" w:hAnsi="Times New Roman" w:cs="Times New Roman"/>
          <w:color w:val="000000" w:themeColor="text1"/>
          <w:sz w:val="24"/>
          <w:szCs w:val="24"/>
        </w:rPr>
        <w:t xml:space="preserve">(inimõiguste konventsiooni </w:t>
      </w:r>
      <w:r w:rsidRPr="00061540">
        <w:rPr>
          <w:rFonts w:ascii="Times New Roman" w:eastAsia="SimSun" w:hAnsi="Times New Roman" w:cs="Times New Roman"/>
          <w:color w:val="000000" w:themeColor="text1"/>
          <w:sz w:val="24"/>
          <w:szCs w:val="24"/>
        </w:rPr>
        <w:t>artikli 6 lõi</w:t>
      </w:r>
      <w:r>
        <w:rPr>
          <w:rFonts w:ascii="Times New Roman" w:eastAsia="SimSun" w:hAnsi="Times New Roman" w:cs="Times New Roman"/>
          <w:color w:val="000000" w:themeColor="text1"/>
          <w:sz w:val="24"/>
          <w:szCs w:val="24"/>
        </w:rPr>
        <w:t>g</w:t>
      </w:r>
      <w:r w:rsidRPr="00061540">
        <w:rPr>
          <w:rFonts w:ascii="Times New Roman" w:eastAsia="SimSun" w:hAnsi="Times New Roman" w:cs="Times New Roman"/>
          <w:color w:val="000000" w:themeColor="text1"/>
          <w:sz w:val="24"/>
          <w:szCs w:val="24"/>
        </w:rPr>
        <w:t>e</w:t>
      </w:r>
      <w:r>
        <w:rPr>
          <w:rFonts w:ascii="Times New Roman" w:eastAsia="SimSun" w:hAnsi="Times New Roman" w:cs="Times New Roman"/>
          <w:color w:val="000000" w:themeColor="text1"/>
          <w:sz w:val="24"/>
          <w:szCs w:val="24"/>
        </w:rPr>
        <w:t>t</w:t>
      </w:r>
      <w:r w:rsidRPr="00061540">
        <w:rPr>
          <w:rFonts w:ascii="Times New Roman" w:eastAsia="SimSun" w:hAnsi="Times New Roman" w:cs="Times New Roman"/>
          <w:color w:val="000000" w:themeColor="text1"/>
          <w:sz w:val="24"/>
          <w:szCs w:val="24"/>
        </w:rPr>
        <w:t xml:space="preserve"> 1</w:t>
      </w:r>
      <w:r>
        <w:rPr>
          <w:rFonts w:ascii="Times New Roman" w:eastAsia="SimSun" w:hAnsi="Times New Roman" w:cs="Times New Roman"/>
          <w:color w:val="000000" w:themeColor="text1"/>
          <w:sz w:val="24"/>
          <w:szCs w:val="24"/>
        </w:rPr>
        <w:t xml:space="preserve">) </w:t>
      </w:r>
      <w:r w:rsidR="00D41B78">
        <w:rPr>
          <w:rFonts w:ascii="Times New Roman" w:eastAsia="SimSun" w:hAnsi="Times New Roman" w:cs="Times New Roman"/>
          <w:color w:val="000000" w:themeColor="text1"/>
          <w:sz w:val="24"/>
          <w:szCs w:val="24"/>
        </w:rPr>
        <w:t>seeläbi</w:t>
      </w:r>
      <w:r w:rsidRPr="00061540">
        <w:rPr>
          <w:rFonts w:ascii="Times New Roman" w:eastAsia="SimSun" w:hAnsi="Times New Roman" w:cs="Times New Roman"/>
          <w:color w:val="000000" w:themeColor="text1"/>
          <w:sz w:val="24"/>
          <w:szCs w:val="24"/>
        </w:rPr>
        <w:t xml:space="preserve">, et  kohtud lubasid kasutada väljavõtteid õigusvastaselt pealt kuulatud </w:t>
      </w:r>
      <w:r w:rsidRPr="000B0840">
        <w:rPr>
          <w:rFonts w:ascii="Times New Roman" w:eastAsia="SimSun" w:hAnsi="Times New Roman" w:cs="Times New Roman"/>
          <w:color w:val="000000" w:themeColor="text1"/>
          <w:sz w:val="24"/>
          <w:szCs w:val="24"/>
        </w:rPr>
        <w:t>telefonikõnedest, kontrolli</w:t>
      </w:r>
      <w:r w:rsidR="00B035B8" w:rsidRPr="000B0840">
        <w:rPr>
          <w:rFonts w:ascii="Times New Roman" w:eastAsia="SimSun" w:hAnsi="Times New Roman" w:cs="Times New Roman"/>
          <w:color w:val="000000" w:themeColor="text1"/>
          <w:sz w:val="24"/>
          <w:szCs w:val="24"/>
        </w:rPr>
        <w:t>maks</w:t>
      </w:r>
      <w:r w:rsidRPr="00061540">
        <w:rPr>
          <w:rFonts w:ascii="Times New Roman" w:eastAsia="SimSun" w:hAnsi="Times New Roman" w:cs="Times New Roman"/>
          <w:color w:val="000000" w:themeColor="text1"/>
          <w:sz w:val="24"/>
          <w:szCs w:val="24"/>
        </w:rPr>
        <w:t xml:space="preserve"> süüdistatava ütluste usaldusväärsust, leidis </w:t>
      </w:r>
      <w:r>
        <w:rPr>
          <w:rFonts w:ascii="Times New Roman" w:eastAsia="SimSun" w:hAnsi="Times New Roman" w:cs="Times New Roman"/>
          <w:color w:val="000000" w:themeColor="text1"/>
          <w:sz w:val="24"/>
          <w:szCs w:val="24"/>
        </w:rPr>
        <w:t xml:space="preserve">EIK </w:t>
      </w:r>
      <w:r w:rsidRPr="00061540">
        <w:rPr>
          <w:rFonts w:ascii="Times New Roman" w:eastAsia="SimSun" w:hAnsi="Times New Roman" w:cs="Times New Roman"/>
          <w:color w:val="000000" w:themeColor="text1"/>
          <w:sz w:val="24"/>
          <w:szCs w:val="24"/>
        </w:rPr>
        <w:t>16</w:t>
      </w:r>
      <w:r>
        <w:rPr>
          <w:rFonts w:ascii="Times New Roman" w:eastAsia="SimSun" w:hAnsi="Times New Roman" w:cs="Times New Roman"/>
          <w:color w:val="000000" w:themeColor="text1"/>
          <w:sz w:val="24"/>
          <w:szCs w:val="24"/>
        </w:rPr>
        <w:t>. </w:t>
      </w:r>
      <w:r w:rsidRPr="00061540">
        <w:rPr>
          <w:rFonts w:ascii="Times New Roman" w:eastAsia="SimSun" w:hAnsi="Times New Roman" w:cs="Times New Roman"/>
          <w:color w:val="000000" w:themeColor="text1"/>
          <w:sz w:val="24"/>
          <w:szCs w:val="24"/>
        </w:rPr>
        <w:t xml:space="preserve"> septembri 2025. a</w:t>
      </w:r>
      <w:r w:rsidR="00B035B8">
        <w:rPr>
          <w:rFonts w:ascii="Times New Roman" w:eastAsia="SimSun" w:hAnsi="Times New Roman" w:cs="Times New Roman"/>
          <w:color w:val="000000" w:themeColor="text1"/>
          <w:sz w:val="24"/>
          <w:szCs w:val="24"/>
        </w:rPr>
        <w:t>asta</w:t>
      </w:r>
      <w:r w:rsidRPr="00061540">
        <w:rPr>
          <w:rFonts w:ascii="Times New Roman" w:eastAsia="SimSun" w:hAnsi="Times New Roman" w:cs="Times New Roman"/>
          <w:color w:val="000000" w:themeColor="text1"/>
          <w:sz w:val="24"/>
          <w:szCs w:val="24"/>
        </w:rPr>
        <w:t xml:space="preserve"> otsuses</w:t>
      </w:r>
      <w:r>
        <w:rPr>
          <w:rFonts w:ascii="Times New Roman" w:eastAsia="SimSun" w:hAnsi="Times New Roman" w:cs="Times New Roman"/>
          <w:color w:val="000000" w:themeColor="text1"/>
          <w:sz w:val="24"/>
          <w:szCs w:val="24"/>
        </w:rPr>
        <w:t>.</w:t>
      </w:r>
    </w:p>
    <w:p w14:paraId="225A0801" w14:textId="4C9EECCB" w:rsidR="00EC56AC" w:rsidRPr="00EC56AC" w:rsidRDefault="00EC56AC" w:rsidP="00EC56AC">
      <w:pPr>
        <w:spacing w:before="120" w:after="0" w:line="240" w:lineRule="auto"/>
        <w:jc w:val="both"/>
        <w:rPr>
          <w:rFonts w:ascii="Times New Roman" w:eastAsia="SimSun" w:hAnsi="Times New Roman" w:cs="Times New Roman"/>
          <w:color w:val="000000" w:themeColor="text1"/>
          <w:sz w:val="24"/>
          <w:szCs w:val="24"/>
        </w:rPr>
      </w:pPr>
      <w:r w:rsidRPr="00EC56AC">
        <w:rPr>
          <w:rFonts w:ascii="Times New Roman" w:eastAsia="SimSun" w:hAnsi="Times New Roman" w:cs="Times New Roman"/>
          <w:color w:val="000000" w:themeColor="text1"/>
          <w:sz w:val="24"/>
          <w:szCs w:val="24"/>
        </w:rPr>
        <w:t xml:space="preserve">Kaebajat süüdistati </w:t>
      </w:r>
      <w:r w:rsidR="00B035B8">
        <w:rPr>
          <w:rFonts w:ascii="Times New Roman" w:eastAsia="SimSun" w:hAnsi="Times New Roman" w:cs="Times New Roman"/>
          <w:color w:val="000000" w:themeColor="text1"/>
          <w:sz w:val="24"/>
          <w:szCs w:val="24"/>
        </w:rPr>
        <w:t>mitmes</w:t>
      </w:r>
      <w:r w:rsidR="00B035B8" w:rsidRPr="00EC56AC">
        <w:rPr>
          <w:rFonts w:ascii="Times New Roman" w:eastAsia="SimSun" w:hAnsi="Times New Roman" w:cs="Times New Roman"/>
          <w:color w:val="000000" w:themeColor="text1"/>
          <w:sz w:val="24"/>
          <w:szCs w:val="24"/>
        </w:rPr>
        <w:t xml:space="preserve"> </w:t>
      </w:r>
      <w:r w:rsidRPr="00EC56AC">
        <w:rPr>
          <w:rFonts w:ascii="Times New Roman" w:eastAsia="SimSun" w:hAnsi="Times New Roman" w:cs="Times New Roman"/>
          <w:color w:val="000000" w:themeColor="text1"/>
          <w:sz w:val="24"/>
          <w:szCs w:val="24"/>
        </w:rPr>
        <w:t>kurite</w:t>
      </w:r>
      <w:r w:rsidR="00B035B8">
        <w:rPr>
          <w:rFonts w:ascii="Times New Roman" w:eastAsia="SimSun" w:hAnsi="Times New Roman" w:cs="Times New Roman"/>
          <w:color w:val="000000" w:themeColor="text1"/>
          <w:sz w:val="24"/>
          <w:szCs w:val="24"/>
        </w:rPr>
        <w:t>os</w:t>
      </w:r>
      <w:r w:rsidRPr="00EC56AC">
        <w:rPr>
          <w:rFonts w:ascii="Times New Roman" w:eastAsia="SimSun" w:hAnsi="Times New Roman" w:cs="Times New Roman"/>
          <w:color w:val="000000" w:themeColor="text1"/>
          <w:sz w:val="24"/>
          <w:szCs w:val="24"/>
        </w:rPr>
        <w:t xml:space="preserve">. Kohtueelses menetluses kuulati jälitustegevuse käigus pealt tema telefoni ja salvestati kõnesid. </w:t>
      </w:r>
      <w:r w:rsidR="0026587B">
        <w:rPr>
          <w:rFonts w:ascii="Times New Roman" w:eastAsia="SimSun" w:hAnsi="Times New Roman" w:cs="Times New Roman"/>
          <w:color w:val="000000" w:themeColor="text1"/>
          <w:sz w:val="24"/>
          <w:szCs w:val="24"/>
        </w:rPr>
        <w:t>Eesti k</w:t>
      </w:r>
      <w:r w:rsidRPr="00EC56AC">
        <w:rPr>
          <w:rFonts w:ascii="Times New Roman" w:eastAsia="SimSun" w:hAnsi="Times New Roman" w:cs="Times New Roman"/>
          <w:color w:val="000000" w:themeColor="text1"/>
          <w:sz w:val="24"/>
          <w:szCs w:val="24"/>
        </w:rPr>
        <w:t xml:space="preserve">ohus tunnistas menetluse alguses kõnede sisu kohta koostatud protokollid tõenditena lubamatuks, kuna nende aluseks olevad load polnud piisavalt põhjendatud. Järgnenud kohtumenetluses taotles prokurör </w:t>
      </w:r>
      <w:proofErr w:type="spellStart"/>
      <w:r w:rsidRPr="00EC56AC">
        <w:rPr>
          <w:rFonts w:ascii="Times New Roman" w:eastAsia="SimSun" w:hAnsi="Times New Roman" w:cs="Times New Roman"/>
          <w:color w:val="000000" w:themeColor="text1"/>
          <w:sz w:val="24"/>
          <w:szCs w:val="24"/>
        </w:rPr>
        <w:t>KrMS</w:t>
      </w:r>
      <w:r w:rsidR="00B035B8">
        <w:rPr>
          <w:rFonts w:ascii="Times New Roman" w:eastAsia="SimSun" w:hAnsi="Times New Roman" w:cs="Times New Roman"/>
          <w:color w:val="000000" w:themeColor="text1"/>
          <w:sz w:val="24"/>
          <w:szCs w:val="24"/>
        </w:rPr>
        <w:t>i</w:t>
      </w:r>
      <w:proofErr w:type="spellEnd"/>
      <w:r w:rsidR="00E92DF0">
        <w:rPr>
          <w:rFonts w:ascii="Times New Roman" w:eastAsia="SimSun" w:hAnsi="Times New Roman" w:cs="Times New Roman"/>
          <w:color w:val="000000" w:themeColor="text1"/>
          <w:sz w:val="24"/>
          <w:szCs w:val="24"/>
        </w:rPr>
        <w:t> </w:t>
      </w:r>
      <w:r w:rsidRPr="00EC56AC">
        <w:rPr>
          <w:rFonts w:ascii="Times New Roman" w:eastAsia="SimSun" w:hAnsi="Times New Roman" w:cs="Times New Roman"/>
          <w:color w:val="000000" w:themeColor="text1"/>
          <w:sz w:val="24"/>
          <w:szCs w:val="24"/>
        </w:rPr>
        <w:t>§</w:t>
      </w:r>
      <w:r w:rsidR="00E92DF0">
        <w:rPr>
          <w:rFonts w:ascii="Times New Roman" w:eastAsia="SimSun" w:hAnsi="Times New Roman" w:cs="Times New Roman"/>
          <w:color w:val="000000" w:themeColor="text1"/>
          <w:sz w:val="24"/>
          <w:szCs w:val="24"/>
        </w:rPr>
        <w:t> </w:t>
      </w:r>
      <w:r w:rsidRPr="00EC56AC">
        <w:rPr>
          <w:rFonts w:ascii="Times New Roman" w:eastAsia="SimSun" w:hAnsi="Times New Roman" w:cs="Times New Roman"/>
          <w:color w:val="000000" w:themeColor="text1"/>
          <w:sz w:val="24"/>
          <w:szCs w:val="24"/>
        </w:rPr>
        <w:t>289 l</w:t>
      </w:r>
      <w:r w:rsidR="00B035B8">
        <w:rPr>
          <w:rFonts w:ascii="Times New Roman" w:eastAsia="SimSun" w:hAnsi="Times New Roman" w:cs="Times New Roman"/>
          <w:color w:val="000000" w:themeColor="text1"/>
          <w:sz w:val="24"/>
          <w:szCs w:val="24"/>
        </w:rPr>
        <w:t>õike</w:t>
      </w:r>
      <w:r w:rsidRPr="00EC56AC">
        <w:rPr>
          <w:rFonts w:ascii="Times New Roman" w:eastAsia="SimSun" w:hAnsi="Times New Roman" w:cs="Times New Roman"/>
          <w:color w:val="000000" w:themeColor="text1"/>
          <w:sz w:val="24"/>
          <w:szCs w:val="24"/>
        </w:rPr>
        <w:t xml:space="preserve"> 3 alusel, et väljavõtteid protokollidest oleks võimalik kasutada kaebaja ütluste ebausaldusväärsuse demonstreerimiseks. Kohus lubas seda ja jättis kaebaja ütlused osaliselt ebausaldusväärsuse tõttu kõrvale</w:t>
      </w:r>
      <w:r w:rsidR="00577956">
        <w:rPr>
          <w:rFonts w:ascii="Times New Roman" w:eastAsia="SimSun" w:hAnsi="Times New Roman" w:cs="Times New Roman"/>
          <w:color w:val="000000" w:themeColor="text1"/>
          <w:sz w:val="24"/>
          <w:szCs w:val="24"/>
        </w:rPr>
        <w:t>, tunnistades kaebaja ühtlasi süüdi</w:t>
      </w:r>
      <w:r w:rsidR="009934F1">
        <w:rPr>
          <w:rFonts w:ascii="Times New Roman" w:eastAsia="SimSun" w:hAnsi="Times New Roman" w:cs="Times New Roman"/>
          <w:color w:val="000000" w:themeColor="text1"/>
          <w:sz w:val="24"/>
          <w:szCs w:val="24"/>
        </w:rPr>
        <w:t>.</w:t>
      </w:r>
    </w:p>
    <w:p w14:paraId="72F1E5A7" w14:textId="22C1C4A4" w:rsidR="00EC56AC" w:rsidRPr="00EC56AC" w:rsidRDefault="00EC56AC" w:rsidP="00EC56AC">
      <w:pPr>
        <w:spacing w:before="120" w:after="0" w:line="240" w:lineRule="auto"/>
        <w:jc w:val="both"/>
        <w:rPr>
          <w:rFonts w:ascii="Times New Roman" w:eastAsia="SimSun" w:hAnsi="Times New Roman" w:cs="Times New Roman"/>
          <w:color w:val="000000" w:themeColor="text1"/>
          <w:sz w:val="24"/>
          <w:szCs w:val="24"/>
        </w:rPr>
      </w:pPr>
      <w:r w:rsidRPr="00EC56AC">
        <w:rPr>
          <w:rFonts w:ascii="Times New Roman" w:eastAsia="SimSun" w:hAnsi="Times New Roman" w:cs="Times New Roman"/>
          <w:color w:val="000000" w:themeColor="text1"/>
          <w:sz w:val="24"/>
          <w:szCs w:val="24"/>
        </w:rPr>
        <w:lastRenderedPageBreak/>
        <w:t xml:space="preserve">Kaebaja </w:t>
      </w:r>
      <w:r w:rsidR="00B4695D">
        <w:rPr>
          <w:rFonts w:ascii="Times New Roman" w:eastAsia="SimSun" w:hAnsi="Times New Roman" w:cs="Times New Roman"/>
          <w:color w:val="000000" w:themeColor="text1"/>
          <w:sz w:val="24"/>
          <w:szCs w:val="24"/>
        </w:rPr>
        <w:t>väitis</w:t>
      </w:r>
      <w:r w:rsidR="00B4695D" w:rsidRPr="00EC56AC">
        <w:rPr>
          <w:rFonts w:ascii="Times New Roman" w:eastAsia="SimSun" w:hAnsi="Times New Roman" w:cs="Times New Roman"/>
          <w:color w:val="000000" w:themeColor="text1"/>
          <w:sz w:val="24"/>
          <w:szCs w:val="24"/>
        </w:rPr>
        <w:t xml:space="preserve"> </w:t>
      </w:r>
      <w:proofErr w:type="spellStart"/>
      <w:r w:rsidRPr="00EC56AC">
        <w:rPr>
          <w:rFonts w:ascii="Times New Roman" w:eastAsia="SimSun" w:hAnsi="Times New Roman" w:cs="Times New Roman"/>
          <w:color w:val="000000" w:themeColor="text1"/>
          <w:sz w:val="24"/>
          <w:szCs w:val="24"/>
        </w:rPr>
        <w:t>EIKis</w:t>
      </w:r>
      <w:proofErr w:type="spellEnd"/>
      <w:r w:rsidRPr="00EC56AC">
        <w:rPr>
          <w:rFonts w:ascii="Times New Roman" w:eastAsia="SimSun" w:hAnsi="Times New Roman" w:cs="Times New Roman"/>
          <w:color w:val="000000" w:themeColor="text1"/>
          <w:sz w:val="24"/>
          <w:szCs w:val="24"/>
        </w:rPr>
        <w:t>, et rikutud oli tema õigust õiglasele kohtumenetlusele (inimõiguste konventsiooni artikli 6 l</w:t>
      </w:r>
      <w:r w:rsidR="00B035B8">
        <w:rPr>
          <w:rFonts w:ascii="Times New Roman" w:eastAsia="SimSun" w:hAnsi="Times New Roman" w:cs="Times New Roman"/>
          <w:color w:val="000000" w:themeColor="text1"/>
          <w:sz w:val="24"/>
          <w:szCs w:val="24"/>
        </w:rPr>
        <w:t>õige</w:t>
      </w:r>
      <w:r w:rsidR="00926D96">
        <w:rPr>
          <w:rFonts w:ascii="Times New Roman" w:eastAsia="SimSun" w:hAnsi="Times New Roman" w:cs="Times New Roman"/>
          <w:color w:val="000000" w:themeColor="text1"/>
          <w:sz w:val="24"/>
          <w:szCs w:val="24"/>
        </w:rPr>
        <w:t>t</w:t>
      </w:r>
      <w:r w:rsidRPr="00EC56AC">
        <w:rPr>
          <w:rFonts w:ascii="Times New Roman" w:eastAsia="SimSun" w:hAnsi="Times New Roman" w:cs="Times New Roman"/>
          <w:color w:val="000000" w:themeColor="text1"/>
          <w:sz w:val="24"/>
          <w:szCs w:val="24"/>
        </w:rPr>
        <w:t xml:space="preserve"> 1), kuna õigusvastaselt saadud ja tõendiks kõlbmatute protokollide kasutamine kohtumenetluses ei olnud kooskõlas riigisisese õigusega (</w:t>
      </w:r>
      <w:proofErr w:type="spellStart"/>
      <w:r w:rsidRPr="00EC56AC">
        <w:rPr>
          <w:rFonts w:ascii="Times New Roman" w:eastAsia="SimSun" w:hAnsi="Times New Roman" w:cs="Times New Roman"/>
          <w:color w:val="000000" w:themeColor="text1"/>
          <w:sz w:val="24"/>
          <w:szCs w:val="24"/>
        </w:rPr>
        <w:t>KrMS</w:t>
      </w:r>
      <w:r w:rsidR="00B035B8">
        <w:rPr>
          <w:rFonts w:ascii="Times New Roman" w:eastAsia="SimSun" w:hAnsi="Times New Roman" w:cs="Times New Roman"/>
          <w:color w:val="000000" w:themeColor="text1"/>
          <w:sz w:val="24"/>
          <w:szCs w:val="24"/>
        </w:rPr>
        <w:t>i</w:t>
      </w:r>
      <w:proofErr w:type="spellEnd"/>
      <w:r w:rsidRPr="00EC56AC">
        <w:rPr>
          <w:rFonts w:ascii="Times New Roman" w:eastAsia="SimSun" w:hAnsi="Times New Roman" w:cs="Times New Roman"/>
          <w:color w:val="000000" w:themeColor="text1"/>
          <w:sz w:val="24"/>
          <w:szCs w:val="24"/>
        </w:rPr>
        <w:t xml:space="preserve"> § 280 l</w:t>
      </w:r>
      <w:r w:rsidR="00CE1CE2">
        <w:rPr>
          <w:rFonts w:ascii="Times New Roman" w:eastAsia="SimSun" w:hAnsi="Times New Roman" w:cs="Times New Roman"/>
          <w:color w:val="000000" w:themeColor="text1"/>
          <w:sz w:val="24"/>
          <w:szCs w:val="24"/>
        </w:rPr>
        <w:t>õikega</w:t>
      </w:r>
      <w:r w:rsidRPr="00EC56AC">
        <w:rPr>
          <w:rFonts w:ascii="Times New Roman" w:eastAsia="SimSun" w:hAnsi="Times New Roman" w:cs="Times New Roman"/>
          <w:color w:val="000000" w:themeColor="text1"/>
          <w:sz w:val="24"/>
          <w:szCs w:val="24"/>
        </w:rPr>
        <w:t xml:space="preserve"> 3) ja igal juhul muutis see ka tema suhtes toimunud menetluse artikli 6 l</w:t>
      </w:r>
      <w:r w:rsidR="00B035B8">
        <w:rPr>
          <w:rFonts w:ascii="Times New Roman" w:eastAsia="SimSun" w:hAnsi="Times New Roman" w:cs="Times New Roman"/>
          <w:color w:val="000000" w:themeColor="text1"/>
          <w:sz w:val="24"/>
          <w:szCs w:val="24"/>
        </w:rPr>
        <w:t>õike</w:t>
      </w:r>
      <w:r w:rsidRPr="00EC56AC">
        <w:rPr>
          <w:rFonts w:ascii="Times New Roman" w:eastAsia="SimSun" w:hAnsi="Times New Roman" w:cs="Times New Roman"/>
          <w:color w:val="000000" w:themeColor="text1"/>
          <w:sz w:val="24"/>
          <w:szCs w:val="24"/>
        </w:rPr>
        <w:t xml:space="preserve"> 1 tähenduses ebaõiglaseks. </w:t>
      </w:r>
    </w:p>
    <w:p w14:paraId="21B1D69B" w14:textId="4D7354E7" w:rsidR="001F147E" w:rsidRPr="00533015" w:rsidRDefault="001F14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sz w:val="24"/>
          <w:szCs w:val="24"/>
        </w:rPr>
        <w:t xml:space="preserve">Kaebaja esitas </w:t>
      </w:r>
      <w:r w:rsidR="009934F1">
        <w:rPr>
          <w:rFonts w:ascii="Times New Roman" w:eastAsia="SimSun" w:hAnsi="Times New Roman" w:cs="Times New Roman"/>
          <w:color w:val="000000"/>
          <w:sz w:val="24"/>
          <w:szCs w:val="24"/>
        </w:rPr>
        <w:t xml:space="preserve">avalduse </w:t>
      </w:r>
      <w:proofErr w:type="spellStart"/>
      <w:r w:rsidRPr="0C16097E">
        <w:rPr>
          <w:rFonts w:ascii="Times New Roman" w:eastAsia="SimSun" w:hAnsi="Times New Roman" w:cs="Times New Roman"/>
          <w:color w:val="000000"/>
          <w:sz w:val="24"/>
          <w:szCs w:val="24"/>
        </w:rPr>
        <w:t>EIKile</w:t>
      </w:r>
      <w:proofErr w:type="spellEnd"/>
      <w:r w:rsidRPr="0C16097E">
        <w:rPr>
          <w:rFonts w:ascii="Times New Roman" w:eastAsia="SimSun" w:hAnsi="Times New Roman" w:cs="Times New Roman"/>
          <w:color w:val="000000"/>
          <w:sz w:val="24"/>
          <w:szCs w:val="24"/>
        </w:rPr>
        <w:t xml:space="preserve"> 21. juunil 2022 ning EIK edastas</w:t>
      </w:r>
      <w:r w:rsidR="00C56B66">
        <w:rPr>
          <w:rFonts w:ascii="Times New Roman" w:eastAsia="SimSun" w:hAnsi="Times New Roman" w:cs="Times New Roman"/>
          <w:color w:val="000000"/>
          <w:sz w:val="24"/>
          <w:szCs w:val="24"/>
        </w:rPr>
        <w:t xml:space="preserve"> selle osaliselt</w:t>
      </w:r>
      <w:r w:rsidRPr="0C16097E">
        <w:rPr>
          <w:rFonts w:ascii="Times New Roman" w:eastAsia="SimSun" w:hAnsi="Times New Roman" w:cs="Times New Roman"/>
          <w:color w:val="000000"/>
          <w:sz w:val="24"/>
          <w:szCs w:val="24"/>
        </w:rPr>
        <w:t xml:space="preserve"> riigile vastamiseks 10. märtsil 2023.</w:t>
      </w:r>
    </w:p>
    <w:p w14:paraId="09CF932C" w14:textId="1492F2E8" w:rsidR="00533015" w:rsidRDefault="00533015" w:rsidP="0C16097E">
      <w:pPr>
        <w:spacing w:before="120" w:after="0" w:line="240" w:lineRule="auto"/>
        <w:jc w:val="both"/>
        <w:rPr>
          <w:rFonts w:ascii="Times New Roman" w:eastAsia="SimSun" w:hAnsi="Times New Roman" w:cs="Times New Roman"/>
          <w:color w:val="000000"/>
          <w:sz w:val="24"/>
          <w:szCs w:val="24"/>
        </w:rPr>
      </w:pPr>
      <w:r w:rsidRPr="0C16097E">
        <w:rPr>
          <w:rFonts w:ascii="Times New Roman" w:eastAsia="SimSun" w:hAnsi="Times New Roman" w:cs="Times New Roman"/>
          <w:color w:val="000000"/>
          <w:sz w:val="24"/>
          <w:szCs w:val="24"/>
        </w:rPr>
        <w:t xml:space="preserve">EIK leidis, et ei ole alust seada kahtluse alla Eesti kohtutes </w:t>
      </w:r>
      <w:proofErr w:type="spellStart"/>
      <w:r w:rsidRPr="0C16097E">
        <w:rPr>
          <w:rFonts w:ascii="Times New Roman" w:eastAsia="SimSun" w:hAnsi="Times New Roman" w:cs="Times New Roman"/>
          <w:color w:val="000000"/>
          <w:sz w:val="24"/>
          <w:szCs w:val="24"/>
        </w:rPr>
        <w:t>KrMS</w:t>
      </w:r>
      <w:r w:rsidR="00B035B8">
        <w:rPr>
          <w:rFonts w:ascii="Times New Roman" w:eastAsia="SimSun" w:hAnsi="Times New Roman" w:cs="Times New Roman"/>
          <w:color w:val="000000"/>
          <w:sz w:val="24"/>
          <w:szCs w:val="24"/>
        </w:rPr>
        <w:t>i</w:t>
      </w:r>
      <w:proofErr w:type="spellEnd"/>
      <w:r w:rsidRPr="0C16097E">
        <w:rPr>
          <w:rFonts w:ascii="Times New Roman" w:eastAsia="SimSun" w:hAnsi="Times New Roman" w:cs="Times New Roman"/>
          <w:color w:val="000000"/>
          <w:sz w:val="24"/>
          <w:szCs w:val="24"/>
        </w:rPr>
        <w:t xml:space="preserve"> § 289 l</w:t>
      </w:r>
      <w:r w:rsidR="00CE1CE2">
        <w:rPr>
          <w:rFonts w:ascii="Times New Roman" w:eastAsia="SimSun" w:hAnsi="Times New Roman" w:cs="Times New Roman"/>
          <w:color w:val="000000"/>
          <w:sz w:val="24"/>
          <w:szCs w:val="24"/>
        </w:rPr>
        <w:t>õikele</w:t>
      </w:r>
      <w:r w:rsidRPr="0C16097E">
        <w:rPr>
          <w:rFonts w:ascii="Times New Roman" w:eastAsia="SimSun" w:hAnsi="Times New Roman" w:cs="Times New Roman"/>
          <w:color w:val="000000"/>
          <w:sz w:val="24"/>
          <w:szCs w:val="24"/>
        </w:rPr>
        <w:t xml:space="preserve"> 3 antud tõlgendust</w:t>
      </w:r>
      <w:r w:rsidR="008C2F3F">
        <w:rPr>
          <w:rFonts w:ascii="Times New Roman" w:eastAsia="SimSun" w:hAnsi="Times New Roman" w:cs="Times New Roman"/>
          <w:color w:val="000000"/>
          <w:sz w:val="24"/>
          <w:szCs w:val="24"/>
        </w:rPr>
        <w:t xml:space="preserve">. </w:t>
      </w:r>
      <w:r w:rsidR="0026587B">
        <w:rPr>
          <w:rFonts w:ascii="Times New Roman" w:eastAsia="SimSun" w:hAnsi="Times New Roman" w:cs="Times New Roman"/>
          <w:color w:val="000000"/>
          <w:sz w:val="24"/>
          <w:szCs w:val="24"/>
        </w:rPr>
        <w:t>Eesti k</w:t>
      </w:r>
      <w:r w:rsidRPr="0C16097E">
        <w:rPr>
          <w:rFonts w:ascii="Times New Roman" w:eastAsia="SimSun" w:hAnsi="Times New Roman" w:cs="Times New Roman"/>
          <w:color w:val="000000"/>
          <w:sz w:val="24"/>
          <w:szCs w:val="24"/>
        </w:rPr>
        <w:t>ohtud olid vastanud põhjalikult kaebaja argumentidele selle sätte tõlgendamise ja kohaldamise kohta.</w:t>
      </w:r>
      <w:r w:rsidR="0026587B">
        <w:rPr>
          <w:rFonts w:ascii="Times New Roman" w:eastAsia="SimSun" w:hAnsi="Times New Roman" w:cs="Times New Roman"/>
          <w:color w:val="000000"/>
          <w:sz w:val="24"/>
          <w:szCs w:val="24"/>
        </w:rPr>
        <w:t xml:space="preserve"> </w:t>
      </w:r>
      <w:proofErr w:type="spellStart"/>
      <w:r w:rsidRPr="0C16097E">
        <w:rPr>
          <w:rFonts w:ascii="Times New Roman" w:eastAsia="SimSun" w:hAnsi="Times New Roman" w:cs="Times New Roman"/>
          <w:color w:val="000000"/>
          <w:sz w:val="24"/>
          <w:szCs w:val="24"/>
        </w:rPr>
        <w:t>EIK</w:t>
      </w:r>
      <w:r w:rsidR="00B035B8">
        <w:rPr>
          <w:rFonts w:ascii="Times New Roman" w:eastAsia="SimSun" w:hAnsi="Times New Roman" w:cs="Times New Roman"/>
          <w:color w:val="000000"/>
          <w:sz w:val="24"/>
          <w:szCs w:val="24"/>
        </w:rPr>
        <w:t>i</w:t>
      </w:r>
      <w:proofErr w:type="spellEnd"/>
      <w:r w:rsidR="0026587B">
        <w:rPr>
          <w:rFonts w:ascii="Times New Roman" w:eastAsia="SimSun" w:hAnsi="Times New Roman" w:cs="Times New Roman"/>
          <w:color w:val="000000"/>
          <w:sz w:val="24"/>
          <w:szCs w:val="24"/>
        </w:rPr>
        <w:t xml:space="preserve"> </w:t>
      </w:r>
      <w:r w:rsidR="005E1FDD">
        <w:rPr>
          <w:rFonts w:ascii="Times New Roman" w:eastAsia="SimSun" w:hAnsi="Times New Roman" w:cs="Times New Roman"/>
          <w:color w:val="000000"/>
          <w:sz w:val="24"/>
          <w:szCs w:val="24"/>
        </w:rPr>
        <w:t xml:space="preserve">hinnangul oli </w:t>
      </w:r>
      <w:r w:rsidRPr="0C16097E">
        <w:rPr>
          <w:rFonts w:ascii="Times New Roman" w:eastAsia="SimSun" w:hAnsi="Times New Roman" w:cs="Times New Roman"/>
          <w:color w:val="000000"/>
          <w:sz w:val="24"/>
          <w:szCs w:val="24"/>
        </w:rPr>
        <w:t xml:space="preserve">kaebaja suhtes toimunud üldiselt õiglane menetlus, võttes arvesse </w:t>
      </w:r>
      <w:proofErr w:type="spellStart"/>
      <w:r w:rsidRPr="0C16097E">
        <w:rPr>
          <w:rFonts w:ascii="Times New Roman" w:eastAsia="SimSun" w:hAnsi="Times New Roman" w:cs="Times New Roman"/>
          <w:color w:val="000000"/>
          <w:sz w:val="24"/>
          <w:szCs w:val="24"/>
        </w:rPr>
        <w:t>menetluslikke</w:t>
      </w:r>
      <w:proofErr w:type="spellEnd"/>
      <w:r w:rsidRPr="0C16097E">
        <w:rPr>
          <w:rFonts w:ascii="Times New Roman" w:eastAsia="SimSun" w:hAnsi="Times New Roman" w:cs="Times New Roman"/>
          <w:color w:val="000000"/>
          <w:sz w:val="24"/>
          <w:szCs w:val="24"/>
        </w:rPr>
        <w:t xml:space="preserve"> tagatisi (kohtutele sai protokollides sisaldunud info teatavaks piiratud ulatuses, kaebajal oli võimalik vastustada protokollide kasutamist ja selgitada ilmnenud vastuolusid enda kohtus antud ütlustega ning kohtud vastasid tema argumentidele) ja</w:t>
      </w:r>
      <w:r w:rsidR="008C2F3F">
        <w:rPr>
          <w:rFonts w:ascii="Times New Roman" w:eastAsia="SimSun" w:hAnsi="Times New Roman" w:cs="Times New Roman"/>
          <w:color w:val="000000"/>
          <w:sz w:val="24"/>
          <w:szCs w:val="24"/>
        </w:rPr>
        <w:t xml:space="preserve"> </w:t>
      </w:r>
      <w:r w:rsidRPr="0C16097E">
        <w:rPr>
          <w:rFonts w:ascii="Times New Roman" w:eastAsia="SimSun" w:hAnsi="Times New Roman" w:cs="Times New Roman"/>
          <w:color w:val="000000"/>
          <w:sz w:val="24"/>
          <w:szCs w:val="24"/>
        </w:rPr>
        <w:t>asjaolu, et protokollide kasutamine ei otsustanud menetluse tulemust.</w:t>
      </w:r>
    </w:p>
    <w:p w14:paraId="5D40E5F0" w14:textId="6123FDC8" w:rsidR="0032736E"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Kaebaja taotles 6. detsembril 2025 kohtuasja uut arutamist suurkojas. EIK ei võtnud asja suurkojas arutamisele. Otsus jõustus 9. veebruaril 2026.</w:t>
      </w:r>
    </w:p>
    <w:p w14:paraId="231F28BA" w14:textId="229973F3" w:rsidR="003C43C9" w:rsidRPr="002F67D7" w:rsidRDefault="00001CFF" w:rsidP="00B55553">
      <w:pPr>
        <w:spacing w:before="240" w:after="0" w:line="240" w:lineRule="auto"/>
        <w:jc w:val="both"/>
        <w:outlineLvl w:val="1"/>
        <w:rPr>
          <w:rFonts w:ascii="Times New Roman" w:eastAsia="SimSun" w:hAnsi="Times New Roman" w:cs="Times New Roman"/>
          <w:b/>
          <w:bCs/>
          <w:color w:val="000000" w:themeColor="text1"/>
          <w:sz w:val="24"/>
          <w:szCs w:val="24"/>
        </w:rPr>
      </w:pPr>
      <w:bookmarkStart w:id="20" w:name="_Toc230256383"/>
      <w:r>
        <w:rPr>
          <w:rFonts w:ascii="Times New Roman" w:eastAsia="SimSun" w:hAnsi="Times New Roman" w:cs="Times New Roman"/>
          <w:b/>
          <w:bCs/>
          <w:color w:val="000000"/>
          <w:sz w:val="24"/>
          <w:szCs w:val="24"/>
        </w:rPr>
        <w:t>3</w:t>
      </w:r>
      <w:r w:rsidR="003C43C9" w:rsidRPr="0016431F">
        <w:rPr>
          <w:rFonts w:ascii="Times New Roman" w:eastAsia="SimSun" w:hAnsi="Times New Roman" w:cs="Times New Roman"/>
          <w:b/>
          <w:bCs/>
          <w:color w:val="000000"/>
          <w:sz w:val="24"/>
          <w:szCs w:val="24"/>
        </w:rPr>
        <w:t>.</w:t>
      </w:r>
      <w:r>
        <w:rPr>
          <w:rFonts w:ascii="Times New Roman" w:eastAsia="SimSun" w:hAnsi="Times New Roman" w:cs="Times New Roman"/>
          <w:b/>
          <w:bCs/>
          <w:color w:val="000000"/>
          <w:sz w:val="24"/>
          <w:szCs w:val="24"/>
        </w:rPr>
        <w:t>4</w:t>
      </w:r>
      <w:r w:rsidR="003C43C9" w:rsidRPr="0016431F">
        <w:rPr>
          <w:rFonts w:ascii="Times New Roman" w:eastAsia="SimSun" w:hAnsi="Times New Roman" w:cs="Times New Roman"/>
          <w:b/>
          <w:bCs/>
          <w:color w:val="000000"/>
          <w:sz w:val="24"/>
          <w:szCs w:val="24"/>
        </w:rPr>
        <w:t xml:space="preserve"> </w:t>
      </w:r>
      <w:r w:rsidR="001F61FD">
        <w:rPr>
          <w:rFonts w:ascii="Times New Roman" w:eastAsia="SimSun" w:hAnsi="Times New Roman" w:cs="Times New Roman"/>
          <w:b/>
          <w:bCs/>
          <w:color w:val="000000"/>
          <w:sz w:val="24"/>
          <w:szCs w:val="24"/>
        </w:rPr>
        <w:t>Klaasvaheseinaga kohtumised vanglas</w:t>
      </w:r>
      <w:r w:rsidR="003C43C9" w:rsidRPr="0016431F">
        <w:rPr>
          <w:rFonts w:ascii="Times New Roman" w:eastAsia="SimSun" w:hAnsi="Times New Roman" w:cs="Times New Roman"/>
          <w:b/>
          <w:bCs/>
          <w:color w:val="000000"/>
          <w:sz w:val="24"/>
          <w:szCs w:val="24"/>
        </w:rPr>
        <w:t xml:space="preserve">: </w:t>
      </w:r>
      <w:proofErr w:type="spellStart"/>
      <w:r w:rsidR="003C43C9" w:rsidRPr="0016431F">
        <w:rPr>
          <w:rFonts w:ascii="Times New Roman" w:eastAsia="SimSun" w:hAnsi="Times New Roman" w:cs="Times New Roman"/>
          <w:b/>
          <w:bCs/>
          <w:color w:val="000000"/>
          <w:sz w:val="24"/>
          <w:szCs w:val="24"/>
        </w:rPr>
        <w:t>Nikitin</w:t>
      </w:r>
      <w:proofErr w:type="spellEnd"/>
      <w:r w:rsidR="003C43C9" w:rsidRPr="0016431F">
        <w:rPr>
          <w:rFonts w:ascii="Times New Roman" w:eastAsia="SimSun" w:hAnsi="Times New Roman" w:cs="Times New Roman"/>
          <w:b/>
          <w:bCs/>
          <w:color w:val="000000"/>
          <w:sz w:val="24"/>
          <w:szCs w:val="24"/>
        </w:rPr>
        <w:t xml:space="preserve"> </w:t>
      </w:r>
      <w:r w:rsidR="003C43C9" w:rsidRPr="0097107B">
        <w:rPr>
          <w:rFonts w:ascii="Times New Roman" w:eastAsia="SimSun" w:hAnsi="Times New Roman" w:cs="Times New Roman"/>
          <w:b/>
          <w:bCs/>
          <w:i/>
          <w:iCs/>
          <w:color w:val="000000"/>
          <w:sz w:val="24"/>
          <w:szCs w:val="24"/>
        </w:rPr>
        <w:t>vs</w:t>
      </w:r>
      <w:r w:rsidR="003C43C9" w:rsidRPr="0016431F">
        <w:rPr>
          <w:rFonts w:ascii="Times New Roman" w:eastAsia="SimSun" w:hAnsi="Times New Roman" w:cs="Times New Roman"/>
          <w:b/>
          <w:bCs/>
          <w:color w:val="000000"/>
          <w:sz w:val="24"/>
          <w:szCs w:val="24"/>
        </w:rPr>
        <w:t xml:space="preserve">. Eesti (nr </w:t>
      </w:r>
      <w:hyperlink r:id="rId50" w:history="1">
        <w:r w:rsidR="003C43C9" w:rsidRPr="0016431F">
          <w:rPr>
            <w:rStyle w:val="Hyperlink"/>
            <w:rFonts w:ascii="Times New Roman" w:eastAsia="SimSun" w:hAnsi="Times New Roman" w:cs="Times New Roman"/>
            <w:b/>
            <w:sz w:val="24"/>
            <w:szCs w:val="24"/>
          </w:rPr>
          <w:t>49257/22</w:t>
        </w:r>
      </w:hyperlink>
      <w:r w:rsidR="003C43C9" w:rsidRPr="0016431F">
        <w:rPr>
          <w:rFonts w:ascii="Times New Roman" w:eastAsia="SimSun" w:hAnsi="Times New Roman" w:cs="Times New Roman"/>
          <w:b/>
          <w:color w:val="000000"/>
          <w:sz w:val="24"/>
          <w:szCs w:val="24"/>
        </w:rPr>
        <w:t>)</w:t>
      </w:r>
      <w:bookmarkEnd w:id="20"/>
    </w:p>
    <w:p w14:paraId="0BE97161" w14:textId="535317E1" w:rsidR="00987D02" w:rsidRDefault="00EE50D9" w:rsidP="0C16097E">
      <w:pPr>
        <w:spacing w:before="120" w:after="0" w:line="240" w:lineRule="auto"/>
        <w:jc w:val="both"/>
        <w:rPr>
          <w:rFonts w:ascii="Times New Roman" w:eastAsia="SimSun" w:hAnsi="Times New Roman" w:cs="Times New Roman"/>
          <w:color w:val="000000" w:themeColor="text1"/>
          <w:sz w:val="24"/>
          <w:szCs w:val="24"/>
        </w:rPr>
      </w:pPr>
      <w:r w:rsidRPr="00CB7B92">
        <w:rPr>
          <w:rFonts w:ascii="Times New Roman" w:eastAsia="SimSun" w:hAnsi="Times New Roman" w:cs="Times New Roman"/>
          <w:color w:val="000000" w:themeColor="text1"/>
          <w:sz w:val="24"/>
          <w:szCs w:val="24"/>
        </w:rPr>
        <w:t xml:space="preserve">Võimaldades vanglas </w:t>
      </w:r>
      <w:r w:rsidR="00074FE1" w:rsidRPr="00CB7B92">
        <w:rPr>
          <w:rFonts w:ascii="Times New Roman" w:eastAsia="SimSun" w:hAnsi="Times New Roman" w:cs="Times New Roman"/>
          <w:color w:val="000000" w:themeColor="text1"/>
          <w:sz w:val="24"/>
          <w:szCs w:val="24"/>
        </w:rPr>
        <w:t xml:space="preserve">kinnipeetaval suhelda oma </w:t>
      </w:r>
      <w:r w:rsidR="00E46040" w:rsidRPr="00CB7B92">
        <w:rPr>
          <w:rFonts w:ascii="Times New Roman" w:eastAsia="SimSun" w:hAnsi="Times New Roman" w:cs="Times New Roman"/>
          <w:color w:val="000000" w:themeColor="text1"/>
          <w:sz w:val="24"/>
          <w:szCs w:val="24"/>
        </w:rPr>
        <w:t xml:space="preserve">abikaasa ja tema täiskasvanud pojaga </w:t>
      </w:r>
      <w:r w:rsidR="00E46040" w:rsidRPr="002B32BE">
        <w:rPr>
          <w:rFonts w:ascii="Times New Roman" w:eastAsia="SimSun" w:hAnsi="Times New Roman" w:cs="Times New Roman"/>
          <w:color w:val="000000" w:themeColor="text1"/>
          <w:sz w:val="24"/>
          <w:szCs w:val="24"/>
        </w:rPr>
        <w:t xml:space="preserve">lühiajaliste kohtumiste käigus </w:t>
      </w:r>
      <w:r w:rsidR="00074FE1" w:rsidRPr="002B32BE">
        <w:rPr>
          <w:rFonts w:ascii="Times New Roman" w:eastAsia="SimSun" w:hAnsi="Times New Roman" w:cs="Times New Roman"/>
          <w:color w:val="000000" w:themeColor="text1"/>
          <w:sz w:val="24"/>
          <w:szCs w:val="24"/>
        </w:rPr>
        <w:t xml:space="preserve">üksnes läbi </w:t>
      </w:r>
      <w:r w:rsidR="0C16097E" w:rsidRPr="00AE4418">
        <w:rPr>
          <w:rFonts w:ascii="Times New Roman" w:eastAsia="SimSun" w:hAnsi="Times New Roman" w:cs="Times New Roman"/>
          <w:color w:val="000000" w:themeColor="text1"/>
          <w:sz w:val="24"/>
          <w:szCs w:val="24"/>
        </w:rPr>
        <w:t xml:space="preserve">klaasvaheseina, </w:t>
      </w:r>
      <w:r w:rsidRPr="00AE4418">
        <w:rPr>
          <w:rFonts w:ascii="Times New Roman" w:eastAsia="SimSun" w:hAnsi="Times New Roman" w:cs="Times New Roman"/>
          <w:color w:val="000000" w:themeColor="text1"/>
          <w:sz w:val="24"/>
          <w:szCs w:val="24"/>
        </w:rPr>
        <w:t xml:space="preserve">rikkus </w:t>
      </w:r>
      <w:r w:rsidR="00987D02">
        <w:rPr>
          <w:rFonts w:ascii="Times New Roman" w:eastAsia="SimSun" w:hAnsi="Times New Roman" w:cs="Times New Roman"/>
          <w:color w:val="000000" w:themeColor="text1"/>
          <w:sz w:val="24"/>
          <w:szCs w:val="24"/>
        </w:rPr>
        <w:t xml:space="preserve">Eesti </w:t>
      </w:r>
      <w:r w:rsidRPr="00C741FC">
        <w:rPr>
          <w:rFonts w:ascii="Times New Roman" w:eastAsia="SimSun" w:hAnsi="Times New Roman" w:cs="Times New Roman"/>
          <w:color w:val="000000" w:themeColor="text1"/>
          <w:sz w:val="24"/>
          <w:szCs w:val="24"/>
        </w:rPr>
        <w:t xml:space="preserve">inimõiguste </w:t>
      </w:r>
      <w:r w:rsidR="0C16097E" w:rsidRPr="00C741FC">
        <w:rPr>
          <w:rFonts w:ascii="Times New Roman" w:eastAsia="SimSun" w:hAnsi="Times New Roman" w:cs="Times New Roman"/>
          <w:color w:val="000000" w:themeColor="text1"/>
          <w:sz w:val="24"/>
          <w:szCs w:val="24"/>
        </w:rPr>
        <w:t>konventsiooni artikli</w:t>
      </w:r>
      <w:r w:rsidRPr="00C741FC">
        <w:rPr>
          <w:rFonts w:ascii="Times New Roman" w:eastAsia="SimSun" w:hAnsi="Times New Roman" w:cs="Times New Roman"/>
          <w:color w:val="000000" w:themeColor="text1"/>
          <w:sz w:val="24"/>
          <w:szCs w:val="24"/>
        </w:rPr>
        <w:t>st</w:t>
      </w:r>
      <w:r w:rsidR="0C16097E" w:rsidRPr="00C741FC">
        <w:rPr>
          <w:rFonts w:ascii="Times New Roman" w:eastAsia="SimSun" w:hAnsi="Times New Roman" w:cs="Times New Roman"/>
          <w:color w:val="000000" w:themeColor="text1"/>
          <w:sz w:val="24"/>
          <w:szCs w:val="24"/>
        </w:rPr>
        <w:t xml:space="preserve"> 8</w:t>
      </w:r>
      <w:r w:rsidRPr="00C741FC">
        <w:rPr>
          <w:rFonts w:ascii="Times New Roman" w:eastAsia="SimSun" w:hAnsi="Times New Roman" w:cs="Times New Roman"/>
          <w:color w:val="000000" w:themeColor="text1"/>
          <w:sz w:val="24"/>
          <w:szCs w:val="24"/>
        </w:rPr>
        <w:t xml:space="preserve"> tulenevat </w:t>
      </w:r>
      <w:r w:rsidR="0C16097E" w:rsidRPr="00C741FC">
        <w:rPr>
          <w:rFonts w:ascii="Times New Roman" w:eastAsia="SimSun" w:hAnsi="Times New Roman" w:cs="Times New Roman"/>
          <w:color w:val="000000" w:themeColor="text1"/>
          <w:sz w:val="24"/>
          <w:szCs w:val="24"/>
        </w:rPr>
        <w:t>õigus</w:t>
      </w:r>
      <w:r w:rsidRPr="00C741FC">
        <w:rPr>
          <w:rFonts w:ascii="Times New Roman" w:eastAsia="SimSun" w:hAnsi="Times New Roman" w:cs="Times New Roman"/>
          <w:color w:val="000000" w:themeColor="text1"/>
          <w:sz w:val="24"/>
          <w:szCs w:val="24"/>
        </w:rPr>
        <w:t>t</w:t>
      </w:r>
      <w:r w:rsidR="0C16097E" w:rsidRPr="00C741FC">
        <w:rPr>
          <w:rFonts w:ascii="Times New Roman" w:eastAsia="SimSun" w:hAnsi="Times New Roman" w:cs="Times New Roman"/>
          <w:color w:val="000000" w:themeColor="text1"/>
          <w:sz w:val="24"/>
          <w:szCs w:val="24"/>
        </w:rPr>
        <w:t xml:space="preserve"> era- ja perekonnaelu austamisele</w:t>
      </w:r>
      <w:r w:rsidR="00CB7B92" w:rsidRPr="00C741FC">
        <w:rPr>
          <w:rFonts w:ascii="Times New Roman" w:eastAsia="SimSun" w:hAnsi="Times New Roman" w:cs="Times New Roman"/>
          <w:color w:val="000000" w:themeColor="text1"/>
          <w:sz w:val="24"/>
          <w:szCs w:val="24"/>
        </w:rPr>
        <w:t xml:space="preserve">, leidis EIK </w:t>
      </w:r>
      <w:r w:rsidR="00CB7B92" w:rsidRPr="00CB7B92">
        <w:rPr>
          <w:rFonts w:ascii="Times New Roman" w:eastAsia="SimSun" w:hAnsi="Times New Roman" w:cs="Times New Roman"/>
          <w:color w:val="000000" w:themeColor="text1"/>
          <w:sz w:val="24"/>
          <w:szCs w:val="24"/>
        </w:rPr>
        <w:t>3. veebruari 2026</w:t>
      </w:r>
      <w:r w:rsidR="00814EFA">
        <w:rPr>
          <w:rFonts w:ascii="Times New Roman" w:eastAsia="SimSun" w:hAnsi="Times New Roman" w:cs="Times New Roman"/>
          <w:color w:val="000000" w:themeColor="text1"/>
          <w:sz w:val="24"/>
          <w:szCs w:val="24"/>
        </w:rPr>
        <w:t>. aasta otsuses</w:t>
      </w:r>
      <w:r w:rsidR="00987D02">
        <w:rPr>
          <w:rFonts w:ascii="Times New Roman" w:eastAsia="SimSun" w:hAnsi="Times New Roman" w:cs="Times New Roman"/>
          <w:color w:val="000000" w:themeColor="text1"/>
          <w:sz w:val="24"/>
          <w:szCs w:val="24"/>
        </w:rPr>
        <w:t xml:space="preserve"> </w:t>
      </w:r>
      <w:r w:rsidR="008C1966">
        <w:rPr>
          <w:rFonts w:ascii="Times New Roman" w:eastAsia="SimSun" w:hAnsi="Times New Roman" w:cs="Times New Roman"/>
          <w:color w:val="000000" w:themeColor="text1"/>
          <w:sz w:val="24"/>
          <w:szCs w:val="24"/>
        </w:rPr>
        <w:t xml:space="preserve">(ehk enne käesoleva ülevaate valmimist, mistõttu on juhtumit ka siin kirjeldatud, kuigi </w:t>
      </w:r>
      <w:r w:rsidR="00CB7B92" w:rsidRPr="00CB7B92">
        <w:rPr>
          <w:rFonts w:ascii="Times New Roman" w:eastAsia="SimSun" w:hAnsi="Times New Roman" w:cs="Times New Roman"/>
          <w:color w:val="000000" w:themeColor="text1"/>
          <w:sz w:val="24"/>
          <w:szCs w:val="24"/>
        </w:rPr>
        <w:t xml:space="preserve">2025. aasta lõpu seisuga oli </w:t>
      </w:r>
      <w:r w:rsidR="00814EFA">
        <w:rPr>
          <w:rFonts w:ascii="Times New Roman" w:eastAsia="SimSun" w:hAnsi="Times New Roman" w:cs="Times New Roman"/>
          <w:color w:val="000000" w:themeColor="text1"/>
          <w:sz w:val="24"/>
          <w:szCs w:val="24"/>
        </w:rPr>
        <w:t>kohtuasja</w:t>
      </w:r>
      <w:r w:rsidR="00814EFA" w:rsidRPr="00CB7B92">
        <w:rPr>
          <w:rFonts w:ascii="Times New Roman" w:eastAsia="SimSun" w:hAnsi="Times New Roman" w:cs="Times New Roman"/>
          <w:color w:val="000000" w:themeColor="text1"/>
          <w:sz w:val="24"/>
          <w:szCs w:val="24"/>
        </w:rPr>
        <w:t xml:space="preserve"> </w:t>
      </w:r>
      <w:r w:rsidR="00CB7B92" w:rsidRPr="00CB7B92">
        <w:rPr>
          <w:rFonts w:ascii="Times New Roman" w:eastAsia="SimSun" w:hAnsi="Times New Roman" w:cs="Times New Roman"/>
          <w:color w:val="000000" w:themeColor="text1"/>
          <w:sz w:val="24"/>
          <w:szCs w:val="24"/>
        </w:rPr>
        <w:t xml:space="preserve">menetlus </w:t>
      </w:r>
      <w:r w:rsidR="003F69B2">
        <w:rPr>
          <w:rFonts w:ascii="Times New Roman" w:eastAsia="SimSun" w:hAnsi="Times New Roman" w:cs="Times New Roman"/>
          <w:color w:val="000000" w:themeColor="text1"/>
          <w:sz w:val="24"/>
          <w:szCs w:val="24"/>
        </w:rPr>
        <w:t xml:space="preserve">veel </w:t>
      </w:r>
      <w:r w:rsidR="008C1966">
        <w:rPr>
          <w:rFonts w:ascii="Times New Roman" w:eastAsia="SimSun" w:hAnsi="Times New Roman" w:cs="Times New Roman"/>
          <w:color w:val="000000" w:themeColor="text1"/>
          <w:sz w:val="24"/>
          <w:szCs w:val="24"/>
        </w:rPr>
        <w:t>pooleli).</w:t>
      </w:r>
    </w:p>
    <w:p w14:paraId="395C9C22" w14:textId="75985A3E" w:rsidR="003C43C9" w:rsidRPr="003C43C9"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Kaebaja kannab eluaegset vangistust Viru Vanglas.</w:t>
      </w:r>
      <w:r w:rsidR="003D2D9F">
        <w:rPr>
          <w:rFonts w:ascii="Times New Roman" w:eastAsia="SimSun" w:hAnsi="Times New Roman" w:cs="Times New Roman"/>
          <w:color w:val="000000" w:themeColor="text1"/>
          <w:sz w:val="24"/>
          <w:szCs w:val="24"/>
        </w:rPr>
        <w:t xml:space="preserve"> Aastatel 2018</w:t>
      </w:r>
      <w:r w:rsidR="00C7438B" w:rsidRPr="0C16097E">
        <w:rPr>
          <w:rFonts w:ascii="Times New Roman" w:eastAsia="SimSun" w:hAnsi="Times New Roman" w:cs="Times New Roman"/>
          <w:color w:val="000000" w:themeColor="text1"/>
          <w:sz w:val="24"/>
          <w:szCs w:val="24"/>
        </w:rPr>
        <w:t>–</w:t>
      </w:r>
      <w:r w:rsidR="003D2D9F">
        <w:rPr>
          <w:rFonts w:ascii="Times New Roman" w:eastAsia="SimSun" w:hAnsi="Times New Roman" w:cs="Times New Roman"/>
          <w:color w:val="000000" w:themeColor="text1"/>
          <w:sz w:val="24"/>
          <w:szCs w:val="24"/>
        </w:rPr>
        <w:t xml:space="preserve">2020 </w:t>
      </w:r>
      <w:r w:rsidR="003F7544">
        <w:rPr>
          <w:rFonts w:ascii="Times New Roman" w:eastAsia="SimSun" w:hAnsi="Times New Roman" w:cs="Times New Roman"/>
          <w:color w:val="000000" w:themeColor="text1"/>
          <w:sz w:val="24"/>
          <w:szCs w:val="24"/>
        </w:rPr>
        <w:t>lubati</w:t>
      </w:r>
      <w:r w:rsidRPr="0C16097E">
        <w:rPr>
          <w:rFonts w:ascii="Times New Roman" w:eastAsia="SimSun" w:hAnsi="Times New Roman" w:cs="Times New Roman"/>
          <w:color w:val="000000" w:themeColor="text1"/>
          <w:sz w:val="24"/>
          <w:szCs w:val="24"/>
        </w:rPr>
        <w:t xml:space="preserve"> </w:t>
      </w:r>
      <w:r w:rsidR="003D2D9F">
        <w:rPr>
          <w:rFonts w:ascii="Times New Roman" w:eastAsia="SimSun" w:hAnsi="Times New Roman" w:cs="Times New Roman"/>
          <w:color w:val="000000" w:themeColor="text1"/>
          <w:sz w:val="24"/>
          <w:szCs w:val="24"/>
        </w:rPr>
        <w:t xml:space="preserve">tal </w:t>
      </w:r>
      <w:r w:rsidRPr="0C16097E">
        <w:rPr>
          <w:rFonts w:ascii="Times New Roman" w:eastAsia="SimSun" w:hAnsi="Times New Roman" w:cs="Times New Roman"/>
          <w:color w:val="000000" w:themeColor="text1"/>
          <w:sz w:val="24"/>
          <w:szCs w:val="24"/>
        </w:rPr>
        <w:t xml:space="preserve">abikaasa ja tema täiskasvanud pojaga </w:t>
      </w:r>
      <w:r w:rsidR="00EE50D9">
        <w:rPr>
          <w:rFonts w:ascii="Times New Roman" w:eastAsia="SimSun" w:hAnsi="Times New Roman" w:cs="Times New Roman"/>
          <w:color w:val="000000" w:themeColor="text1"/>
          <w:sz w:val="24"/>
          <w:szCs w:val="24"/>
        </w:rPr>
        <w:t xml:space="preserve">lühiajalistel kohtumistel suhelda </w:t>
      </w:r>
      <w:r w:rsidRPr="0C16097E">
        <w:rPr>
          <w:rFonts w:ascii="Times New Roman" w:eastAsia="SimSun" w:hAnsi="Times New Roman" w:cs="Times New Roman"/>
          <w:color w:val="000000" w:themeColor="text1"/>
          <w:sz w:val="24"/>
          <w:szCs w:val="24"/>
        </w:rPr>
        <w:t>üksnes klaasvaheseinaga eraldatult</w:t>
      </w:r>
      <w:r w:rsidR="003D2D9F">
        <w:rPr>
          <w:rFonts w:ascii="Times New Roman" w:eastAsia="SimSun" w:hAnsi="Times New Roman" w:cs="Times New Roman"/>
          <w:color w:val="000000" w:themeColor="text1"/>
          <w:sz w:val="24"/>
          <w:szCs w:val="24"/>
        </w:rPr>
        <w:t xml:space="preserve"> </w:t>
      </w:r>
      <w:proofErr w:type="spellStart"/>
      <w:r w:rsidR="00EE50D9">
        <w:rPr>
          <w:rFonts w:ascii="Times New Roman" w:eastAsia="SimSun" w:hAnsi="Times New Roman" w:cs="Times New Roman"/>
          <w:color w:val="000000" w:themeColor="text1"/>
          <w:sz w:val="24"/>
          <w:szCs w:val="24"/>
        </w:rPr>
        <w:t>sisetelefoni</w:t>
      </w:r>
      <w:proofErr w:type="spellEnd"/>
      <w:r w:rsidR="00334EF2">
        <w:rPr>
          <w:rFonts w:ascii="Times New Roman" w:eastAsia="SimSun" w:hAnsi="Times New Roman" w:cs="Times New Roman"/>
          <w:color w:val="000000" w:themeColor="text1"/>
          <w:sz w:val="24"/>
          <w:szCs w:val="24"/>
        </w:rPr>
        <w:t xml:space="preserve"> teel</w:t>
      </w:r>
      <w:r w:rsidR="00EE50D9">
        <w:rPr>
          <w:rFonts w:ascii="Times New Roman" w:eastAsia="SimSun" w:hAnsi="Times New Roman" w:cs="Times New Roman"/>
          <w:color w:val="000000" w:themeColor="text1"/>
          <w:sz w:val="24"/>
          <w:szCs w:val="24"/>
        </w:rPr>
        <w:t>.</w:t>
      </w:r>
      <w:r w:rsidR="003D2D9F">
        <w:rPr>
          <w:rFonts w:ascii="Times New Roman" w:eastAsia="SimSun" w:hAnsi="Times New Roman" w:cs="Times New Roman"/>
          <w:color w:val="000000" w:themeColor="text1"/>
          <w:sz w:val="24"/>
          <w:szCs w:val="24"/>
        </w:rPr>
        <w:t xml:space="preserve"> Kaebaja kahju hüvitamise nõuet arutades leidis </w:t>
      </w:r>
      <w:r w:rsidRPr="0C16097E">
        <w:rPr>
          <w:rFonts w:ascii="Times New Roman" w:eastAsia="SimSun" w:hAnsi="Times New Roman" w:cs="Times New Roman"/>
          <w:color w:val="000000" w:themeColor="text1"/>
          <w:sz w:val="24"/>
          <w:szCs w:val="24"/>
        </w:rPr>
        <w:t>Tartu Ringkonnakohus 28. veebruari 2022. aasta otsuse</w:t>
      </w:r>
      <w:r w:rsidR="003D2D9F">
        <w:rPr>
          <w:rFonts w:ascii="Times New Roman" w:eastAsia="SimSun" w:hAnsi="Times New Roman" w:cs="Times New Roman"/>
          <w:color w:val="000000" w:themeColor="text1"/>
          <w:sz w:val="24"/>
          <w:szCs w:val="24"/>
        </w:rPr>
        <w:t>s, et k</w:t>
      </w:r>
      <w:r w:rsidRPr="0C16097E">
        <w:rPr>
          <w:rFonts w:ascii="Times New Roman" w:eastAsia="SimSun" w:hAnsi="Times New Roman" w:cs="Times New Roman"/>
          <w:color w:val="000000" w:themeColor="text1"/>
          <w:sz w:val="24"/>
          <w:szCs w:val="24"/>
        </w:rPr>
        <w:t>aebaja era- ja perekonnaelu puutumatuse riive ei olnud kõiki asjaolusid arvestades (kaebaja ei nõudnud eraldamiseta kokkusaamist</w:t>
      </w:r>
      <w:r w:rsidR="003F7544">
        <w:rPr>
          <w:rFonts w:ascii="Times New Roman" w:eastAsia="SimSun" w:hAnsi="Times New Roman" w:cs="Times New Roman"/>
          <w:color w:val="000000" w:themeColor="text1"/>
          <w:sz w:val="24"/>
          <w:szCs w:val="24"/>
        </w:rPr>
        <w:t>,</w:t>
      </w:r>
      <w:r w:rsidRPr="0C16097E">
        <w:rPr>
          <w:rFonts w:ascii="Times New Roman" w:eastAsia="SimSun" w:hAnsi="Times New Roman" w:cs="Times New Roman"/>
          <w:color w:val="000000" w:themeColor="text1"/>
          <w:sz w:val="24"/>
          <w:szCs w:val="24"/>
        </w:rPr>
        <w:t xml:space="preserve"> </w:t>
      </w:r>
      <w:r w:rsidR="003F7544">
        <w:rPr>
          <w:rFonts w:ascii="Times New Roman" w:eastAsia="SimSun" w:hAnsi="Times New Roman" w:cs="Times New Roman"/>
          <w:color w:val="000000" w:themeColor="text1"/>
          <w:sz w:val="24"/>
          <w:szCs w:val="24"/>
        </w:rPr>
        <w:t>tal</w:t>
      </w:r>
      <w:r w:rsidRPr="0C16097E">
        <w:rPr>
          <w:rFonts w:ascii="Times New Roman" w:eastAsia="SimSun" w:hAnsi="Times New Roman" w:cs="Times New Roman"/>
          <w:color w:val="000000" w:themeColor="text1"/>
          <w:sz w:val="24"/>
          <w:szCs w:val="24"/>
        </w:rPr>
        <w:t xml:space="preserve"> oli muul viisil võimalik lähedastega suhelda) sellise intensiivsusega, et õigustada kaebaja kasuks rahalise hüvitise väljamõistmist. </w:t>
      </w:r>
      <w:r w:rsidR="002B32BE">
        <w:rPr>
          <w:rFonts w:ascii="Times New Roman" w:eastAsia="SimSun" w:hAnsi="Times New Roman" w:cs="Times New Roman"/>
          <w:color w:val="000000" w:themeColor="text1"/>
          <w:sz w:val="24"/>
          <w:szCs w:val="24"/>
        </w:rPr>
        <w:t xml:space="preserve">Ringkonnakohus </w:t>
      </w:r>
      <w:r w:rsidRPr="0C16097E">
        <w:rPr>
          <w:rFonts w:ascii="Times New Roman" w:eastAsia="SimSun" w:hAnsi="Times New Roman" w:cs="Times New Roman"/>
          <w:color w:val="000000" w:themeColor="text1"/>
          <w:sz w:val="24"/>
          <w:szCs w:val="24"/>
        </w:rPr>
        <w:t>märkis</w:t>
      </w:r>
      <w:r w:rsidR="002B32BE">
        <w:rPr>
          <w:rFonts w:ascii="Times New Roman" w:eastAsia="SimSun" w:hAnsi="Times New Roman" w:cs="Times New Roman"/>
          <w:color w:val="000000" w:themeColor="text1"/>
          <w:sz w:val="24"/>
          <w:szCs w:val="24"/>
        </w:rPr>
        <w:t xml:space="preserve"> ka</w:t>
      </w:r>
      <w:r w:rsidRPr="0C16097E">
        <w:rPr>
          <w:rFonts w:ascii="Times New Roman" w:eastAsia="SimSun" w:hAnsi="Times New Roman" w:cs="Times New Roman"/>
          <w:color w:val="000000" w:themeColor="text1"/>
          <w:sz w:val="24"/>
          <w:szCs w:val="24"/>
        </w:rPr>
        <w:t>, et ei pea kaebajale lühiajaliste kokkusaamiste võimaldamist klaasvaheseinaga eraldatult õigusvastasek</w:t>
      </w:r>
      <w:r w:rsidR="003D2D9F">
        <w:rPr>
          <w:rFonts w:ascii="Times New Roman" w:eastAsia="SimSun" w:hAnsi="Times New Roman" w:cs="Times New Roman"/>
          <w:color w:val="000000" w:themeColor="text1"/>
          <w:sz w:val="24"/>
          <w:szCs w:val="24"/>
        </w:rPr>
        <w:t xml:space="preserve">s, sest vangla </w:t>
      </w:r>
      <w:r w:rsidRPr="0C16097E">
        <w:rPr>
          <w:rFonts w:ascii="Times New Roman" w:eastAsia="SimSun" w:hAnsi="Times New Roman" w:cs="Times New Roman"/>
          <w:color w:val="000000" w:themeColor="text1"/>
          <w:sz w:val="24"/>
          <w:szCs w:val="24"/>
        </w:rPr>
        <w:t xml:space="preserve">oli </w:t>
      </w:r>
      <w:r w:rsidR="003D2D9F">
        <w:rPr>
          <w:rFonts w:ascii="Times New Roman" w:eastAsia="SimSun" w:hAnsi="Times New Roman" w:cs="Times New Roman"/>
          <w:color w:val="000000" w:themeColor="text1"/>
          <w:sz w:val="24"/>
          <w:szCs w:val="24"/>
        </w:rPr>
        <w:t>koh</w:t>
      </w:r>
      <w:r w:rsidR="003F7544">
        <w:rPr>
          <w:rFonts w:ascii="Times New Roman" w:eastAsia="SimSun" w:hAnsi="Times New Roman" w:cs="Times New Roman"/>
          <w:color w:val="000000" w:themeColor="text1"/>
          <w:sz w:val="24"/>
          <w:szCs w:val="24"/>
        </w:rPr>
        <w:t>t</w:t>
      </w:r>
      <w:r w:rsidR="003D2D9F">
        <w:rPr>
          <w:rFonts w:ascii="Times New Roman" w:eastAsia="SimSun" w:hAnsi="Times New Roman" w:cs="Times New Roman"/>
          <w:color w:val="000000" w:themeColor="text1"/>
          <w:sz w:val="24"/>
          <w:szCs w:val="24"/>
        </w:rPr>
        <w:t xml:space="preserve">u arvates </w:t>
      </w:r>
      <w:r w:rsidRPr="0C16097E">
        <w:rPr>
          <w:rFonts w:ascii="Times New Roman" w:eastAsia="SimSun" w:hAnsi="Times New Roman" w:cs="Times New Roman"/>
          <w:color w:val="000000" w:themeColor="text1"/>
          <w:sz w:val="24"/>
          <w:szCs w:val="24"/>
        </w:rPr>
        <w:t xml:space="preserve">esile toonud kaebaja ohtlikkust põhistavad asjaolud. </w:t>
      </w:r>
    </w:p>
    <w:p w14:paraId="2051DDAD" w14:textId="0766BECD" w:rsidR="002F67D7" w:rsidRDefault="002F67D7"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sz w:val="24"/>
          <w:szCs w:val="24"/>
        </w:rPr>
        <w:t xml:space="preserve">Kaebaja esitas kaebuse </w:t>
      </w:r>
      <w:proofErr w:type="spellStart"/>
      <w:r w:rsidRPr="0C16097E">
        <w:rPr>
          <w:rFonts w:ascii="Times New Roman" w:eastAsia="SimSun" w:hAnsi="Times New Roman" w:cs="Times New Roman"/>
          <w:color w:val="000000"/>
          <w:sz w:val="24"/>
          <w:szCs w:val="24"/>
        </w:rPr>
        <w:t>EIKile</w:t>
      </w:r>
      <w:proofErr w:type="spellEnd"/>
      <w:r w:rsidRPr="0C16097E">
        <w:rPr>
          <w:rFonts w:ascii="Times New Roman" w:eastAsia="SimSun" w:hAnsi="Times New Roman" w:cs="Times New Roman"/>
          <w:color w:val="000000"/>
          <w:sz w:val="24"/>
          <w:szCs w:val="24"/>
        </w:rPr>
        <w:t xml:space="preserve"> 6. oktoobril 2022 ja EIK edastas asja materjalid riigile vastamiseks 4. juulil 2023.</w:t>
      </w:r>
      <w:r w:rsidR="003C43C9" w:rsidRPr="0C16097E">
        <w:rPr>
          <w:rFonts w:ascii="Times New Roman" w:eastAsia="SimSun" w:hAnsi="Times New Roman" w:cs="Times New Roman"/>
          <w:color w:val="000000"/>
          <w:sz w:val="24"/>
          <w:szCs w:val="24"/>
        </w:rPr>
        <w:t xml:space="preserve"> </w:t>
      </w:r>
    </w:p>
    <w:p w14:paraId="328886D9" w14:textId="3A2BA3D2" w:rsidR="005C0519" w:rsidRDefault="005C0519" w:rsidP="0C16097E">
      <w:pPr>
        <w:spacing w:before="120" w:after="0" w:line="240" w:lineRule="auto"/>
        <w:jc w:val="both"/>
        <w:rPr>
          <w:rFonts w:ascii="Times New Roman" w:eastAsia="SimSun" w:hAnsi="Times New Roman" w:cs="Times New Roman"/>
          <w:color w:val="000000"/>
          <w:sz w:val="24"/>
          <w:szCs w:val="24"/>
        </w:rPr>
      </w:pPr>
      <w:r w:rsidRPr="0C16097E">
        <w:rPr>
          <w:rFonts w:ascii="Times New Roman" w:eastAsia="SimSun" w:hAnsi="Times New Roman" w:cs="Times New Roman"/>
          <w:color w:val="000000"/>
          <w:sz w:val="24"/>
          <w:szCs w:val="24"/>
        </w:rPr>
        <w:t xml:space="preserve">EIK </w:t>
      </w:r>
      <w:r w:rsidR="003D7296">
        <w:rPr>
          <w:rFonts w:ascii="Times New Roman" w:eastAsia="SimSun" w:hAnsi="Times New Roman" w:cs="Times New Roman"/>
          <w:color w:val="000000"/>
          <w:sz w:val="24"/>
          <w:szCs w:val="24"/>
        </w:rPr>
        <w:t>otsustas</w:t>
      </w:r>
      <w:r w:rsidRPr="0C16097E">
        <w:rPr>
          <w:rFonts w:ascii="Times New Roman" w:eastAsia="SimSun" w:hAnsi="Times New Roman" w:cs="Times New Roman"/>
          <w:color w:val="000000"/>
          <w:sz w:val="24"/>
          <w:szCs w:val="24"/>
        </w:rPr>
        <w:t>, et Eesti rikku</w:t>
      </w:r>
      <w:r w:rsidR="002B32BE">
        <w:rPr>
          <w:rFonts w:ascii="Times New Roman" w:eastAsia="SimSun" w:hAnsi="Times New Roman" w:cs="Times New Roman"/>
          <w:color w:val="000000"/>
          <w:sz w:val="24"/>
          <w:szCs w:val="24"/>
        </w:rPr>
        <w:t>s</w:t>
      </w:r>
      <w:r w:rsidRPr="0C16097E">
        <w:rPr>
          <w:rFonts w:ascii="Times New Roman" w:eastAsia="SimSun" w:hAnsi="Times New Roman" w:cs="Times New Roman"/>
          <w:color w:val="000000"/>
          <w:sz w:val="24"/>
          <w:szCs w:val="24"/>
        </w:rPr>
        <w:t xml:space="preserve"> konvent</w:t>
      </w:r>
      <w:r w:rsidR="002F4EEC">
        <w:rPr>
          <w:rFonts w:ascii="Times New Roman" w:eastAsia="SimSun" w:hAnsi="Times New Roman" w:cs="Times New Roman"/>
          <w:color w:val="000000"/>
          <w:sz w:val="24"/>
          <w:szCs w:val="24"/>
        </w:rPr>
        <w:t>s</w:t>
      </w:r>
      <w:r w:rsidRPr="0C16097E">
        <w:rPr>
          <w:rFonts w:ascii="Times New Roman" w:eastAsia="SimSun" w:hAnsi="Times New Roman" w:cs="Times New Roman"/>
          <w:color w:val="000000"/>
          <w:sz w:val="24"/>
          <w:szCs w:val="24"/>
        </w:rPr>
        <w:t xml:space="preserve">iooni artiklit 8, kuna </w:t>
      </w:r>
      <w:r w:rsidR="00CF48D4">
        <w:rPr>
          <w:rFonts w:ascii="Times New Roman" w:eastAsia="SimSun" w:hAnsi="Times New Roman" w:cs="Times New Roman"/>
          <w:color w:val="000000"/>
          <w:sz w:val="24"/>
          <w:szCs w:val="24"/>
        </w:rPr>
        <w:t xml:space="preserve">riigiasutused </w:t>
      </w:r>
      <w:r w:rsidRPr="0C16097E">
        <w:rPr>
          <w:rFonts w:ascii="Times New Roman" w:eastAsia="SimSun" w:hAnsi="Times New Roman" w:cs="Times New Roman"/>
          <w:color w:val="000000"/>
          <w:sz w:val="24"/>
          <w:szCs w:val="24"/>
        </w:rPr>
        <w:t xml:space="preserve">ei olnud suutnud leida õiglast tasakaalu </w:t>
      </w:r>
      <w:r w:rsidR="00CF48D4">
        <w:rPr>
          <w:rFonts w:ascii="Times New Roman" w:eastAsia="SimSun" w:hAnsi="Times New Roman" w:cs="Times New Roman"/>
          <w:color w:val="000000"/>
          <w:sz w:val="24"/>
          <w:szCs w:val="24"/>
        </w:rPr>
        <w:t>ühelt poolt korratuste ja kuritegude ennetamise ning teiste inimeste tervise ja õiguste kaitsmise eesmärkide ning</w:t>
      </w:r>
      <w:r w:rsidRPr="0C16097E">
        <w:rPr>
          <w:rFonts w:ascii="Times New Roman" w:eastAsia="SimSun" w:hAnsi="Times New Roman" w:cs="Times New Roman"/>
          <w:color w:val="000000"/>
          <w:sz w:val="24"/>
          <w:szCs w:val="24"/>
        </w:rPr>
        <w:t xml:space="preserve"> </w:t>
      </w:r>
      <w:r w:rsidR="00CF48D4">
        <w:rPr>
          <w:rFonts w:ascii="Times New Roman" w:eastAsia="SimSun" w:hAnsi="Times New Roman" w:cs="Times New Roman"/>
          <w:color w:val="000000"/>
          <w:sz w:val="24"/>
          <w:szCs w:val="24"/>
        </w:rPr>
        <w:t xml:space="preserve">teiselt poolt </w:t>
      </w:r>
      <w:r w:rsidRPr="0C16097E">
        <w:rPr>
          <w:rFonts w:ascii="Times New Roman" w:eastAsia="SimSun" w:hAnsi="Times New Roman" w:cs="Times New Roman"/>
          <w:color w:val="000000"/>
          <w:sz w:val="24"/>
          <w:szCs w:val="24"/>
        </w:rPr>
        <w:t xml:space="preserve">kaebaja õiguste vahel. </w:t>
      </w:r>
      <w:r w:rsidR="00CF48D4" w:rsidRPr="0C16097E">
        <w:rPr>
          <w:rFonts w:ascii="Times New Roman" w:eastAsia="SimSun" w:hAnsi="Times New Roman" w:cs="Times New Roman"/>
          <w:color w:val="000000"/>
          <w:sz w:val="24"/>
          <w:szCs w:val="24"/>
        </w:rPr>
        <w:t>EIK viitas analoogia korras ka varasemale Kalda </w:t>
      </w:r>
      <w:r w:rsidR="00CF48D4" w:rsidRPr="0C16097E">
        <w:rPr>
          <w:rFonts w:ascii="Times New Roman" w:eastAsia="SimSun" w:hAnsi="Times New Roman" w:cs="Times New Roman"/>
          <w:i/>
          <w:iCs/>
          <w:color w:val="000000"/>
          <w:sz w:val="24"/>
          <w:szCs w:val="24"/>
        </w:rPr>
        <w:t>vs.</w:t>
      </w:r>
      <w:r w:rsidR="00CF48D4" w:rsidRPr="0C16097E">
        <w:rPr>
          <w:rFonts w:ascii="Times New Roman" w:eastAsia="SimSun" w:hAnsi="Times New Roman" w:cs="Times New Roman"/>
          <w:color w:val="000000"/>
          <w:sz w:val="24"/>
          <w:szCs w:val="24"/>
        </w:rPr>
        <w:t> Eesti (</w:t>
      </w:r>
      <w:r w:rsidR="00CF48D4" w:rsidRPr="008E72C9">
        <w:rPr>
          <w:rFonts w:ascii="Times New Roman" w:eastAsia="SimSun" w:hAnsi="Times New Roman" w:cs="Times New Roman"/>
          <w:color w:val="000000"/>
          <w:sz w:val="24"/>
          <w:szCs w:val="24"/>
        </w:rPr>
        <w:t>nr </w:t>
      </w:r>
      <w:hyperlink r:id="rId51" w:anchor="{%22appno%22:[%2235245/19%22]}" w:tgtFrame="_blank" w:history="1">
        <w:r w:rsidR="00CF48D4" w:rsidRPr="008E72C9">
          <w:rPr>
            <w:rStyle w:val="Hyperlink"/>
            <w:rFonts w:ascii="Times New Roman" w:eastAsia="SimSun" w:hAnsi="Times New Roman" w:cs="Times New Roman"/>
            <w:sz w:val="24"/>
            <w:szCs w:val="24"/>
          </w:rPr>
          <w:t>35245/19</w:t>
        </w:r>
      </w:hyperlink>
      <w:r w:rsidR="00CF48D4" w:rsidRPr="008E72C9">
        <w:rPr>
          <w:rFonts w:ascii="Times New Roman" w:eastAsia="SimSun" w:hAnsi="Times New Roman" w:cs="Times New Roman"/>
          <w:color w:val="000000"/>
          <w:sz w:val="24"/>
          <w:szCs w:val="24"/>
        </w:rPr>
        <w:t>, 1. märts 2022</w:t>
      </w:r>
      <w:r w:rsidR="00CF48D4" w:rsidRPr="0C16097E">
        <w:rPr>
          <w:rFonts w:ascii="Times New Roman" w:eastAsia="SimSun" w:hAnsi="Times New Roman" w:cs="Times New Roman"/>
          <w:color w:val="000000"/>
          <w:sz w:val="24"/>
          <w:szCs w:val="24"/>
        </w:rPr>
        <w:t xml:space="preserve">) kohtuasjale, milles EIK </w:t>
      </w:r>
      <w:r w:rsidR="00724A7C" w:rsidRPr="0C16097E">
        <w:rPr>
          <w:rFonts w:ascii="Times New Roman" w:eastAsia="SimSun" w:hAnsi="Times New Roman" w:cs="Times New Roman"/>
          <w:color w:val="000000"/>
          <w:sz w:val="24"/>
          <w:szCs w:val="24"/>
        </w:rPr>
        <w:t xml:space="preserve">samuti </w:t>
      </w:r>
      <w:r w:rsidR="00CF48D4" w:rsidRPr="0C16097E">
        <w:rPr>
          <w:rFonts w:ascii="Times New Roman" w:eastAsia="SimSun" w:hAnsi="Times New Roman" w:cs="Times New Roman"/>
          <w:color w:val="000000"/>
          <w:sz w:val="24"/>
          <w:szCs w:val="24"/>
        </w:rPr>
        <w:t>tuvastas artikli 8 rikkumise seoses kinnipeetava lühiajalise kohtumise korraldamisega ainult klaasvaheseina</w:t>
      </w:r>
      <w:r w:rsidR="00B4695D">
        <w:rPr>
          <w:rFonts w:ascii="Times New Roman" w:eastAsia="SimSun" w:hAnsi="Times New Roman" w:cs="Times New Roman"/>
          <w:color w:val="000000"/>
          <w:sz w:val="24"/>
          <w:szCs w:val="24"/>
        </w:rPr>
        <w:t>ga eraldatult</w:t>
      </w:r>
      <w:r w:rsidR="00CF48D4" w:rsidRPr="0C16097E">
        <w:rPr>
          <w:rFonts w:ascii="Times New Roman" w:eastAsia="SimSun" w:hAnsi="Times New Roman" w:cs="Times New Roman"/>
          <w:color w:val="000000"/>
          <w:sz w:val="24"/>
          <w:szCs w:val="24"/>
        </w:rPr>
        <w:t xml:space="preserve">. Kuigi Kalda ja </w:t>
      </w:r>
      <w:proofErr w:type="spellStart"/>
      <w:r w:rsidR="00CF48D4" w:rsidRPr="0C16097E">
        <w:rPr>
          <w:rFonts w:ascii="Times New Roman" w:eastAsia="SimSun" w:hAnsi="Times New Roman" w:cs="Times New Roman"/>
          <w:color w:val="000000"/>
          <w:sz w:val="24"/>
          <w:szCs w:val="24"/>
        </w:rPr>
        <w:t>Nikitini</w:t>
      </w:r>
      <w:proofErr w:type="spellEnd"/>
      <w:r w:rsidR="00CF48D4" w:rsidRPr="0C16097E">
        <w:rPr>
          <w:rFonts w:ascii="Times New Roman" w:eastAsia="SimSun" w:hAnsi="Times New Roman" w:cs="Times New Roman"/>
          <w:color w:val="000000"/>
          <w:sz w:val="24"/>
          <w:szCs w:val="24"/>
        </w:rPr>
        <w:t xml:space="preserve"> juhtumite vahel o</w:t>
      </w:r>
      <w:r w:rsidR="00CF48D4">
        <w:rPr>
          <w:rFonts w:ascii="Times New Roman" w:eastAsia="SimSun" w:hAnsi="Times New Roman" w:cs="Times New Roman"/>
          <w:color w:val="000000"/>
          <w:sz w:val="24"/>
          <w:szCs w:val="24"/>
        </w:rPr>
        <w:t>lid</w:t>
      </w:r>
      <w:r w:rsidR="00CF48D4" w:rsidRPr="0C16097E">
        <w:rPr>
          <w:rFonts w:ascii="Times New Roman" w:eastAsia="SimSun" w:hAnsi="Times New Roman" w:cs="Times New Roman"/>
          <w:color w:val="000000"/>
          <w:sz w:val="24"/>
          <w:szCs w:val="24"/>
        </w:rPr>
        <w:t xml:space="preserve"> mõned erisused, </w:t>
      </w:r>
      <w:r w:rsidR="00CF48D4">
        <w:rPr>
          <w:rFonts w:ascii="Times New Roman" w:eastAsia="SimSun" w:hAnsi="Times New Roman" w:cs="Times New Roman"/>
          <w:color w:val="000000"/>
          <w:sz w:val="24"/>
          <w:szCs w:val="24"/>
        </w:rPr>
        <w:t xml:space="preserve">ei pidanud </w:t>
      </w:r>
      <w:r w:rsidR="00CF48D4" w:rsidRPr="0C16097E">
        <w:rPr>
          <w:rFonts w:ascii="Times New Roman" w:eastAsia="SimSun" w:hAnsi="Times New Roman" w:cs="Times New Roman"/>
          <w:color w:val="000000"/>
          <w:sz w:val="24"/>
          <w:szCs w:val="24"/>
        </w:rPr>
        <w:t xml:space="preserve">EIK </w:t>
      </w:r>
      <w:r w:rsidR="00CF48D4">
        <w:rPr>
          <w:rFonts w:ascii="Times New Roman" w:eastAsia="SimSun" w:hAnsi="Times New Roman" w:cs="Times New Roman"/>
          <w:color w:val="000000"/>
          <w:sz w:val="24"/>
          <w:szCs w:val="24"/>
        </w:rPr>
        <w:t>neid piisavalt oluliseks, et jõuda hilisemas asjas</w:t>
      </w:r>
      <w:r w:rsidR="00724A7C">
        <w:rPr>
          <w:rFonts w:ascii="Times New Roman" w:eastAsia="SimSun" w:hAnsi="Times New Roman" w:cs="Times New Roman"/>
          <w:color w:val="000000"/>
          <w:sz w:val="24"/>
          <w:szCs w:val="24"/>
        </w:rPr>
        <w:t xml:space="preserve"> varasemast</w:t>
      </w:r>
      <w:r w:rsidR="00CF48D4">
        <w:rPr>
          <w:rFonts w:ascii="Times New Roman" w:eastAsia="SimSun" w:hAnsi="Times New Roman" w:cs="Times New Roman"/>
          <w:color w:val="000000"/>
          <w:sz w:val="24"/>
          <w:szCs w:val="24"/>
        </w:rPr>
        <w:t xml:space="preserve"> erinevale </w:t>
      </w:r>
      <w:r w:rsidR="00CF48D4" w:rsidRPr="0C16097E">
        <w:rPr>
          <w:rFonts w:ascii="Times New Roman" w:eastAsia="SimSun" w:hAnsi="Times New Roman" w:cs="Times New Roman"/>
          <w:color w:val="000000"/>
          <w:sz w:val="24"/>
          <w:szCs w:val="24"/>
        </w:rPr>
        <w:t>järeldus</w:t>
      </w:r>
      <w:r w:rsidR="00CF48D4">
        <w:rPr>
          <w:rFonts w:ascii="Times New Roman" w:eastAsia="SimSun" w:hAnsi="Times New Roman" w:cs="Times New Roman"/>
          <w:color w:val="000000"/>
          <w:sz w:val="24"/>
          <w:szCs w:val="24"/>
        </w:rPr>
        <w:t>ele</w:t>
      </w:r>
      <w:r w:rsidR="00CF48D4" w:rsidRPr="0C16097E">
        <w:rPr>
          <w:rFonts w:ascii="Times New Roman" w:eastAsia="SimSun" w:hAnsi="Times New Roman" w:cs="Times New Roman"/>
          <w:color w:val="000000"/>
          <w:sz w:val="24"/>
          <w:szCs w:val="24"/>
        </w:rPr>
        <w:t>.</w:t>
      </w:r>
      <w:r w:rsidR="00CF48D4" w:rsidRPr="00CF48D4">
        <w:rPr>
          <w:rFonts w:ascii="Times New Roman" w:eastAsia="SimSun" w:hAnsi="Times New Roman" w:cs="Times New Roman"/>
          <w:color w:val="000000"/>
          <w:sz w:val="24"/>
          <w:szCs w:val="24"/>
        </w:rPr>
        <w:t xml:space="preserve"> </w:t>
      </w:r>
      <w:proofErr w:type="spellStart"/>
      <w:r w:rsidR="00CF48D4">
        <w:rPr>
          <w:rFonts w:ascii="Times New Roman" w:eastAsia="SimSun" w:hAnsi="Times New Roman" w:cs="Times New Roman"/>
          <w:color w:val="000000"/>
          <w:sz w:val="24"/>
          <w:szCs w:val="24"/>
        </w:rPr>
        <w:t>EIKi</w:t>
      </w:r>
      <w:proofErr w:type="spellEnd"/>
      <w:r w:rsidR="00CF48D4">
        <w:rPr>
          <w:rFonts w:ascii="Times New Roman" w:eastAsia="SimSun" w:hAnsi="Times New Roman" w:cs="Times New Roman"/>
          <w:color w:val="000000"/>
          <w:sz w:val="24"/>
          <w:szCs w:val="24"/>
        </w:rPr>
        <w:t xml:space="preserve"> hinnangul ei saanud kaebajale ette heita, et ta ei </w:t>
      </w:r>
      <w:r w:rsidR="00CF48D4">
        <w:rPr>
          <w:rFonts w:ascii="Times New Roman" w:eastAsia="SimSun" w:hAnsi="Times New Roman" w:cs="Times New Roman"/>
          <w:color w:val="000000"/>
          <w:sz w:val="24"/>
          <w:szCs w:val="24"/>
        </w:rPr>
        <w:lastRenderedPageBreak/>
        <w:t>taotlenud lühiajaliste kokkusaamiste võimaldamist ilma klaasvaheseinata.</w:t>
      </w:r>
      <w:r w:rsidR="005360D8">
        <w:rPr>
          <w:rFonts w:ascii="Times New Roman" w:eastAsia="SimSun" w:hAnsi="Times New Roman" w:cs="Times New Roman"/>
          <w:color w:val="000000"/>
          <w:sz w:val="24"/>
          <w:szCs w:val="24"/>
        </w:rPr>
        <w:t xml:space="preserve"> </w:t>
      </w:r>
      <w:r w:rsidR="005360D8" w:rsidRPr="005360D8">
        <w:rPr>
          <w:rFonts w:ascii="Times New Roman" w:eastAsia="SimSun" w:hAnsi="Times New Roman" w:cs="Times New Roman"/>
          <w:color w:val="000000"/>
          <w:sz w:val="24"/>
          <w:szCs w:val="24"/>
        </w:rPr>
        <w:t xml:space="preserve">EIK ei olnud veendunud, et kaebaja </w:t>
      </w:r>
      <w:r w:rsidR="005360D8">
        <w:rPr>
          <w:rFonts w:ascii="Times New Roman" w:eastAsia="SimSun" w:hAnsi="Times New Roman" w:cs="Times New Roman"/>
          <w:color w:val="000000"/>
          <w:sz w:val="24"/>
          <w:szCs w:val="24"/>
        </w:rPr>
        <w:t>puhul</w:t>
      </w:r>
      <w:r w:rsidR="005360D8" w:rsidRPr="005360D8">
        <w:rPr>
          <w:rFonts w:ascii="Times New Roman" w:eastAsia="SimSun" w:hAnsi="Times New Roman" w:cs="Times New Roman"/>
          <w:color w:val="000000"/>
          <w:sz w:val="24"/>
          <w:szCs w:val="24"/>
        </w:rPr>
        <w:t xml:space="preserve"> oleksid sellised kohtumised olnud tegelikult võimalikud.</w:t>
      </w:r>
      <w:r w:rsidR="005360D8">
        <w:rPr>
          <w:rFonts w:ascii="Times New Roman" w:eastAsia="SimSun" w:hAnsi="Times New Roman" w:cs="Times New Roman"/>
          <w:color w:val="000000"/>
          <w:sz w:val="24"/>
          <w:szCs w:val="24"/>
        </w:rPr>
        <w:t xml:space="preserve"> Seda enam, et </w:t>
      </w:r>
      <w:r w:rsidR="005360D8" w:rsidRPr="005360D8">
        <w:rPr>
          <w:rFonts w:ascii="Times New Roman" w:eastAsia="SimSun" w:hAnsi="Times New Roman" w:cs="Times New Roman"/>
          <w:color w:val="000000"/>
          <w:sz w:val="24"/>
          <w:szCs w:val="24"/>
        </w:rPr>
        <w:t xml:space="preserve">ka vangla oli riigisiseses menetluses selgelt välistanud kaebaja suhtes </w:t>
      </w:r>
      <w:r w:rsidR="005360D8">
        <w:rPr>
          <w:rFonts w:ascii="Times New Roman" w:eastAsia="SimSun" w:hAnsi="Times New Roman" w:cs="Times New Roman"/>
          <w:color w:val="000000"/>
          <w:sz w:val="24"/>
          <w:szCs w:val="24"/>
        </w:rPr>
        <w:t xml:space="preserve">vaheseinaga kohtumistel </w:t>
      </w:r>
      <w:r w:rsidR="005360D8" w:rsidRPr="005360D8">
        <w:rPr>
          <w:rFonts w:ascii="Times New Roman" w:eastAsia="SimSun" w:hAnsi="Times New Roman" w:cs="Times New Roman"/>
          <w:color w:val="000000"/>
          <w:sz w:val="24"/>
          <w:szCs w:val="24"/>
        </w:rPr>
        <w:t>erandite tegemise.</w:t>
      </w:r>
      <w:r w:rsidR="00CF48D4">
        <w:rPr>
          <w:rFonts w:ascii="Times New Roman" w:eastAsia="SimSun" w:hAnsi="Times New Roman" w:cs="Times New Roman"/>
          <w:color w:val="000000"/>
          <w:sz w:val="24"/>
          <w:szCs w:val="24"/>
        </w:rPr>
        <w:t xml:space="preserve"> </w:t>
      </w:r>
      <w:r w:rsidR="00B4695D">
        <w:rPr>
          <w:rFonts w:ascii="Times New Roman" w:eastAsia="SimSun" w:hAnsi="Times New Roman" w:cs="Times New Roman"/>
          <w:color w:val="000000"/>
          <w:sz w:val="24"/>
          <w:szCs w:val="24"/>
        </w:rPr>
        <w:t xml:space="preserve">Ühtlasi </w:t>
      </w:r>
      <w:r w:rsidR="005360D8" w:rsidRPr="005360D8">
        <w:rPr>
          <w:rFonts w:ascii="Times New Roman" w:eastAsia="SimSun" w:hAnsi="Times New Roman" w:cs="Times New Roman"/>
          <w:color w:val="000000"/>
          <w:sz w:val="24"/>
          <w:szCs w:val="24"/>
        </w:rPr>
        <w:t>käsitles</w:t>
      </w:r>
      <w:r w:rsidR="00B4695D">
        <w:rPr>
          <w:rFonts w:ascii="Times New Roman" w:eastAsia="SimSun" w:hAnsi="Times New Roman" w:cs="Times New Roman"/>
          <w:color w:val="000000"/>
          <w:sz w:val="24"/>
          <w:szCs w:val="24"/>
        </w:rPr>
        <w:t xml:space="preserve"> EIK</w:t>
      </w:r>
      <w:r w:rsidR="005360D8" w:rsidRPr="005360D8">
        <w:rPr>
          <w:rFonts w:ascii="Times New Roman" w:eastAsia="SimSun" w:hAnsi="Times New Roman" w:cs="Times New Roman"/>
          <w:color w:val="000000"/>
          <w:sz w:val="24"/>
          <w:szCs w:val="24"/>
        </w:rPr>
        <w:t xml:space="preserve"> menetluses esile toodud konkreetseid julgeolekuriske, mis väidetavalt olid seotud kaebaja ja tema külalistega</w:t>
      </w:r>
      <w:r w:rsidR="005360D8">
        <w:rPr>
          <w:rFonts w:ascii="Times New Roman" w:eastAsia="SimSun" w:hAnsi="Times New Roman" w:cs="Times New Roman"/>
          <w:color w:val="000000"/>
          <w:sz w:val="24"/>
          <w:szCs w:val="24"/>
        </w:rPr>
        <w:t>.</w:t>
      </w:r>
      <w:r w:rsidR="005360D8" w:rsidRPr="005360D8">
        <w:t xml:space="preserve"> </w:t>
      </w:r>
      <w:r w:rsidR="005360D8" w:rsidRPr="005360D8">
        <w:rPr>
          <w:rFonts w:ascii="Times New Roman" w:eastAsia="SimSun" w:hAnsi="Times New Roman" w:cs="Times New Roman"/>
          <w:color w:val="000000"/>
          <w:sz w:val="24"/>
          <w:szCs w:val="24"/>
        </w:rPr>
        <w:t>Kohus märkis, et riigisiseses menetluses oli ringkonnakohus viidanud kaebaja ohtlikkusele vaid üldiselt.</w:t>
      </w:r>
      <w:r w:rsidR="00CF48D4">
        <w:rPr>
          <w:rFonts w:ascii="Times New Roman" w:eastAsia="SimSun" w:hAnsi="Times New Roman" w:cs="Times New Roman"/>
          <w:color w:val="000000"/>
          <w:sz w:val="24"/>
          <w:szCs w:val="24"/>
        </w:rPr>
        <w:t xml:space="preserve"> </w:t>
      </w:r>
      <w:r w:rsidR="005360D8" w:rsidRPr="005360D8">
        <w:rPr>
          <w:rFonts w:ascii="Times New Roman" w:eastAsia="SimSun" w:hAnsi="Times New Roman" w:cs="Times New Roman"/>
          <w:color w:val="000000"/>
          <w:sz w:val="24"/>
          <w:szCs w:val="24"/>
        </w:rPr>
        <w:t>Ringkonnakohus ei olnud selgitanud, millised konkreetsed kaebajast tulenevad riskid olid olulised just tema taotluste puhul kohtuda konkreetsete inimestega.</w:t>
      </w:r>
      <w:r w:rsidR="00CF48D4">
        <w:rPr>
          <w:rFonts w:ascii="Times New Roman" w:eastAsia="SimSun" w:hAnsi="Times New Roman" w:cs="Times New Roman"/>
          <w:color w:val="000000"/>
          <w:sz w:val="24"/>
          <w:szCs w:val="24"/>
        </w:rPr>
        <w:t xml:space="preserve"> </w:t>
      </w:r>
      <w:proofErr w:type="spellStart"/>
      <w:r w:rsidR="005360D8" w:rsidRPr="005360D8">
        <w:rPr>
          <w:rFonts w:ascii="Times New Roman" w:eastAsia="SimSun" w:hAnsi="Times New Roman" w:cs="Times New Roman"/>
          <w:color w:val="000000"/>
          <w:sz w:val="24"/>
          <w:szCs w:val="24"/>
        </w:rPr>
        <w:t>EIK</w:t>
      </w:r>
      <w:r w:rsidR="00B4695D">
        <w:rPr>
          <w:rFonts w:ascii="Times New Roman" w:eastAsia="SimSun" w:hAnsi="Times New Roman" w:cs="Times New Roman"/>
          <w:color w:val="000000"/>
          <w:sz w:val="24"/>
          <w:szCs w:val="24"/>
        </w:rPr>
        <w:t>i</w:t>
      </w:r>
      <w:proofErr w:type="spellEnd"/>
      <w:r w:rsidR="005360D8" w:rsidRPr="005360D8">
        <w:rPr>
          <w:rFonts w:ascii="Times New Roman" w:eastAsia="SimSun" w:hAnsi="Times New Roman" w:cs="Times New Roman"/>
          <w:color w:val="000000"/>
          <w:sz w:val="24"/>
          <w:szCs w:val="24"/>
        </w:rPr>
        <w:t xml:space="preserve"> üldist järeldust ei muutnud ka see, et samal ajal sai kaebaja kasutada muid suhtlusviise: pikaajalisi kohtumisi, telefonikõnesid ja kirjavahetust.</w:t>
      </w:r>
      <w:r w:rsidRPr="0C16097E">
        <w:rPr>
          <w:rFonts w:ascii="Times New Roman" w:eastAsia="SimSun" w:hAnsi="Times New Roman" w:cs="Times New Roman"/>
          <w:color w:val="000000"/>
          <w:sz w:val="24"/>
          <w:szCs w:val="24"/>
        </w:rPr>
        <w:t> </w:t>
      </w:r>
    </w:p>
    <w:p w14:paraId="25424AB5" w14:textId="024A7EEF" w:rsidR="007F3F9D" w:rsidRPr="005C0519" w:rsidRDefault="0023786D" w:rsidP="0C16097E">
      <w:pPr>
        <w:spacing w:before="120" w:after="0" w:line="24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EIK leidis, et Eesti peab rikkumisega põhjustatud mittevaralise kahju hüvitamiseks tasuma kaebajale 5000 eurot.</w:t>
      </w:r>
    </w:p>
    <w:p w14:paraId="00D98FED" w14:textId="6A2F57D0" w:rsidR="00822CAC" w:rsidRPr="00822CAC" w:rsidRDefault="00001CFF" w:rsidP="00B55553">
      <w:pPr>
        <w:spacing w:before="240" w:after="0" w:line="240" w:lineRule="auto"/>
        <w:jc w:val="both"/>
        <w:outlineLvl w:val="1"/>
        <w:rPr>
          <w:rFonts w:ascii="Times New Roman" w:eastAsia="SimSun" w:hAnsi="Times New Roman" w:cs="Times New Roman"/>
          <w:b/>
          <w:bCs/>
          <w:color w:val="000000" w:themeColor="text1"/>
          <w:sz w:val="24"/>
          <w:szCs w:val="24"/>
        </w:rPr>
      </w:pPr>
      <w:bookmarkStart w:id="21" w:name="_Toc230256384"/>
      <w:r>
        <w:rPr>
          <w:rFonts w:ascii="Times New Roman" w:eastAsia="SimSun" w:hAnsi="Times New Roman" w:cs="Times New Roman"/>
          <w:b/>
          <w:bCs/>
          <w:color w:val="000000" w:themeColor="text1"/>
          <w:sz w:val="24"/>
          <w:szCs w:val="24"/>
        </w:rPr>
        <w:t>3</w:t>
      </w:r>
      <w:r w:rsidR="0C16097E" w:rsidRPr="0C16097E">
        <w:rPr>
          <w:rFonts w:ascii="Times New Roman" w:eastAsia="SimSun" w:hAnsi="Times New Roman" w:cs="Times New Roman"/>
          <w:b/>
          <w:bCs/>
          <w:color w:val="000000" w:themeColor="text1"/>
          <w:sz w:val="24"/>
          <w:szCs w:val="24"/>
        </w:rPr>
        <w:t>.</w:t>
      </w:r>
      <w:r>
        <w:rPr>
          <w:rFonts w:ascii="Times New Roman" w:eastAsia="SimSun" w:hAnsi="Times New Roman" w:cs="Times New Roman"/>
          <w:b/>
          <w:bCs/>
          <w:color w:val="000000" w:themeColor="text1"/>
          <w:sz w:val="24"/>
          <w:szCs w:val="24"/>
        </w:rPr>
        <w:t>5</w:t>
      </w:r>
      <w:r w:rsidR="0C16097E" w:rsidRPr="0C16097E">
        <w:rPr>
          <w:rFonts w:ascii="Times New Roman" w:eastAsia="SimSun" w:hAnsi="Times New Roman" w:cs="Times New Roman"/>
          <w:b/>
          <w:bCs/>
          <w:color w:val="000000" w:themeColor="text1"/>
          <w:sz w:val="24"/>
          <w:szCs w:val="24"/>
        </w:rPr>
        <w:t xml:space="preserve"> Vahi all pidamise kestus: </w:t>
      </w:r>
      <w:proofErr w:type="spellStart"/>
      <w:r w:rsidR="0C16097E" w:rsidRPr="0C16097E">
        <w:rPr>
          <w:rFonts w:ascii="Times New Roman" w:eastAsia="SimSun" w:hAnsi="Times New Roman" w:cs="Times New Roman"/>
          <w:b/>
          <w:bCs/>
          <w:color w:val="000000" w:themeColor="text1"/>
          <w:sz w:val="24"/>
          <w:szCs w:val="24"/>
        </w:rPr>
        <w:t>Gammer</w:t>
      </w:r>
      <w:proofErr w:type="spellEnd"/>
      <w:r w:rsidR="0C16097E" w:rsidRPr="0C16097E">
        <w:rPr>
          <w:rFonts w:ascii="Times New Roman" w:eastAsia="SimSun" w:hAnsi="Times New Roman" w:cs="Times New Roman"/>
          <w:b/>
          <w:bCs/>
          <w:i/>
          <w:iCs/>
          <w:color w:val="000000" w:themeColor="text1"/>
          <w:sz w:val="24"/>
          <w:szCs w:val="24"/>
        </w:rPr>
        <w:t xml:space="preserve"> vs.</w:t>
      </w:r>
      <w:r w:rsidR="0C16097E" w:rsidRPr="0C16097E">
        <w:rPr>
          <w:rFonts w:ascii="Times New Roman" w:eastAsia="SimSun" w:hAnsi="Times New Roman" w:cs="Times New Roman"/>
          <w:b/>
          <w:bCs/>
          <w:color w:val="000000" w:themeColor="text1"/>
          <w:sz w:val="24"/>
          <w:szCs w:val="24"/>
        </w:rPr>
        <w:t xml:space="preserve"> Eesti</w:t>
      </w:r>
      <w:r w:rsidR="0C16097E" w:rsidRPr="0C16097E">
        <w:rPr>
          <w:rFonts w:ascii="Times New Roman" w:eastAsia="SimSun" w:hAnsi="Times New Roman" w:cs="Times New Roman"/>
          <w:b/>
          <w:bCs/>
          <w:i/>
          <w:iCs/>
          <w:color w:val="000000" w:themeColor="text1"/>
          <w:sz w:val="24"/>
          <w:szCs w:val="24"/>
        </w:rPr>
        <w:t xml:space="preserve"> </w:t>
      </w:r>
      <w:r w:rsidR="0C16097E" w:rsidRPr="0C16097E">
        <w:rPr>
          <w:rFonts w:ascii="Times New Roman" w:eastAsia="SimSun" w:hAnsi="Times New Roman" w:cs="Times New Roman"/>
          <w:b/>
          <w:bCs/>
          <w:color w:val="000000" w:themeColor="text1"/>
          <w:sz w:val="24"/>
          <w:szCs w:val="24"/>
        </w:rPr>
        <w:t>(nr </w:t>
      </w:r>
      <w:hyperlink r:id="rId52">
        <w:r w:rsidR="0C16097E" w:rsidRPr="0C16097E">
          <w:rPr>
            <w:rStyle w:val="Hyperlink"/>
            <w:rFonts w:ascii="Times New Roman" w:eastAsia="SimSun" w:hAnsi="Times New Roman" w:cs="Times New Roman"/>
            <w:b/>
            <w:bCs/>
            <w:sz w:val="24"/>
            <w:szCs w:val="24"/>
          </w:rPr>
          <w:t>49652/22</w:t>
        </w:r>
      </w:hyperlink>
      <w:r w:rsidR="0C16097E" w:rsidRPr="0C16097E">
        <w:rPr>
          <w:rFonts w:ascii="Times New Roman" w:eastAsia="SimSun" w:hAnsi="Times New Roman" w:cs="Times New Roman"/>
          <w:b/>
          <w:bCs/>
          <w:color w:val="000000" w:themeColor="text1"/>
          <w:sz w:val="24"/>
          <w:szCs w:val="24"/>
        </w:rPr>
        <w:t>)</w:t>
      </w:r>
      <w:bookmarkEnd w:id="21"/>
    </w:p>
    <w:p w14:paraId="09DC2D84" w14:textId="2A7761A7" w:rsidR="002B6583" w:rsidRPr="00575B69" w:rsidRDefault="002B6583" w:rsidP="0C16097E">
      <w:pPr>
        <w:spacing w:before="120" w:after="0" w:line="240" w:lineRule="auto"/>
        <w:jc w:val="both"/>
        <w:rPr>
          <w:rFonts w:ascii="Times New Roman" w:eastAsia="SimSun" w:hAnsi="Times New Roman" w:cs="Times New Roman"/>
          <w:color w:val="000000" w:themeColor="text1"/>
          <w:sz w:val="24"/>
          <w:szCs w:val="24"/>
        </w:rPr>
      </w:pPr>
      <w:r w:rsidRPr="00C6709F">
        <w:rPr>
          <w:rFonts w:ascii="Times New Roman" w:eastAsia="SimSun" w:hAnsi="Times New Roman" w:cs="Times New Roman"/>
          <w:color w:val="000000" w:themeColor="text1"/>
          <w:sz w:val="24"/>
          <w:szCs w:val="24"/>
        </w:rPr>
        <w:t>Kaebus</w:t>
      </w:r>
      <w:r w:rsidRPr="00575B69">
        <w:rPr>
          <w:rFonts w:ascii="Times New Roman" w:eastAsia="SimSun" w:hAnsi="Times New Roman" w:cs="Times New Roman"/>
          <w:color w:val="000000" w:themeColor="text1"/>
          <w:sz w:val="24"/>
          <w:szCs w:val="24"/>
        </w:rPr>
        <w:t xml:space="preserve"> ülemääraselt pika vahi all pidamise peale on ilmselgelt põhjendamatu, leidis EIK 26. märtsi 2026</w:t>
      </w:r>
      <w:r w:rsidR="00C6709F">
        <w:rPr>
          <w:rFonts w:ascii="Times New Roman" w:eastAsia="SimSun" w:hAnsi="Times New Roman" w:cs="Times New Roman"/>
          <w:color w:val="000000" w:themeColor="text1"/>
          <w:sz w:val="24"/>
          <w:szCs w:val="24"/>
        </w:rPr>
        <w:t>. aasta otsuses</w:t>
      </w:r>
      <w:r w:rsidRPr="00575B69">
        <w:rPr>
          <w:rFonts w:ascii="Times New Roman" w:eastAsia="SimSun" w:hAnsi="Times New Roman" w:cs="Times New Roman"/>
          <w:color w:val="000000" w:themeColor="text1"/>
          <w:sz w:val="24"/>
          <w:szCs w:val="24"/>
        </w:rPr>
        <w:t xml:space="preserve"> (</w:t>
      </w:r>
      <w:r w:rsidR="00575B69" w:rsidRPr="00575B69">
        <w:rPr>
          <w:rFonts w:ascii="Times New Roman" w:eastAsia="SimSun" w:hAnsi="Times New Roman" w:cs="Times New Roman"/>
          <w:color w:val="000000" w:themeColor="text1"/>
          <w:sz w:val="24"/>
          <w:szCs w:val="24"/>
        </w:rPr>
        <w:t xml:space="preserve">ehk enne ülevaate valmimist, mistõttu on juhtumit kirjeldatud ka siin, kuigi 2025. aasta lõpu seisuga oli </w:t>
      </w:r>
      <w:r w:rsidR="00C6709F">
        <w:rPr>
          <w:rFonts w:ascii="Times New Roman" w:eastAsia="SimSun" w:hAnsi="Times New Roman" w:cs="Times New Roman"/>
          <w:color w:val="000000" w:themeColor="text1"/>
          <w:sz w:val="24"/>
          <w:szCs w:val="24"/>
        </w:rPr>
        <w:t>kohtuasja menetlus veel pooleli</w:t>
      </w:r>
      <w:r w:rsidR="00575B69" w:rsidRPr="00575B69">
        <w:rPr>
          <w:rFonts w:ascii="Times New Roman" w:eastAsia="SimSun" w:hAnsi="Times New Roman" w:cs="Times New Roman"/>
          <w:color w:val="000000" w:themeColor="text1"/>
          <w:sz w:val="24"/>
          <w:szCs w:val="24"/>
        </w:rPr>
        <w:t>)</w:t>
      </w:r>
      <w:r w:rsidRPr="00575B69">
        <w:rPr>
          <w:rFonts w:ascii="Times New Roman" w:eastAsia="SimSun" w:hAnsi="Times New Roman" w:cs="Times New Roman"/>
          <w:color w:val="000000" w:themeColor="text1"/>
          <w:sz w:val="24"/>
          <w:szCs w:val="24"/>
        </w:rPr>
        <w:t>.</w:t>
      </w:r>
    </w:p>
    <w:p w14:paraId="1B3B5D59" w14:textId="40E9FBB7" w:rsidR="00822CAC" w:rsidRPr="00822CAC"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Kohtuasi puudutas kaebaja väidetavalt ülemäära pikka vahi all pidamist vastuolus inimõiguste konventsiooni artikli 5 lõikega 3 (vahi all oleva inimese õigusega kohtupidamisele mõistliku aja jooksul või vabastamisele kuni asja arutamiseni).</w:t>
      </w:r>
    </w:p>
    <w:p w14:paraId="6D91AEF3" w14:textId="6D602541" w:rsidR="00822CAC" w:rsidRPr="00822CAC"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 xml:space="preserve">Kaebaja peeti </w:t>
      </w:r>
      <w:r w:rsidR="00C7438B">
        <w:rPr>
          <w:rFonts w:ascii="Times New Roman" w:eastAsia="SimSun" w:hAnsi="Times New Roman" w:cs="Times New Roman"/>
          <w:color w:val="000000" w:themeColor="text1"/>
          <w:sz w:val="24"/>
          <w:szCs w:val="24"/>
        </w:rPr>
        <w:t>mitmes</w:t>
      </w:r>
      <w:r w:rsidR="00C7438B" w:rsidRPr="0C16097E">
        <w:rPr>
          <w:rFonts w:ascii="Times New Roman" w:eastAsia="SimSun" w:hAnsi="Times New Roman" w:cs="Times New Roman"/>
          <w:color w:val="000000" w:themeColor="text1"/>
          <w:sz w:val="24"/>
          <w:szCs w:val="24"/>
        </w:rPr>
        <w:t xml:space="preserve"> </w:t>
      </w:r>
      <w:r w:rsidRPr="0C16097E">
        <w:rPr>
          <w:rFonts w:ascii="Times New Roman" w:eastAsia="SimSun" w:hAnsi="Times New Roman" w:cs="Times New Roman"/>
          <w:color w:val="000000" w:themeColor="text1"/>
          <w:sz w:val="24"/>
          <w:szCs w:val="24"/>
        </w:rPr>
        <w:t>kurite</w:t>
      </w:r>
      <w:r w:rsidR="00C7438B">
        <w:rPr>
          <w:rFonts w:ascii="Times New Roman" w:eastAsia="SimSun" w:hAnsi="Times New Roman" w:cs="Times New Roman"/>
          <w:color w:val="000000" w:themeColor="text1"/>
          <w:sz w:val="24"/>
          <w:szCs w:val="24"/>
        </w:rPr>
        <w:t>os</w:t>
      </w:r>
      <w:r w:rsidRPr="0C16097E">
        <w:rPr>
          <w:rFonts w:ascii="Times New Roman" w:eastAsia="SimSun" w:hAnsi="Times New Roman" w:cs="Times New Roman"/>
          <w:color w:val="000000" w:themeColor="text1"/>
          <w:sz w:val="24"/>
          <w:szCs w:val="24"/>
        </w:rPr>
        <w:t xml:space="preserve"> (sh kuritegeliku ühenduse organiseerimises, väljapressimises, altkäemaksu andmises, maksukohustuse varjamises) kahtlustatavana kinni 13. veebruaril 2018 ja võeti järgmisel päeval kohtumäärusega vahi alla. Vahistamist pikendati korduvalt kuni 13. veebruarini 2019. 12. veebruaril 2019 anti kaebaja kohtu alla, jättes tema suhtes tõkendina kohaldatud vahistamise  muutmata. Menetluse kestel hindasid kohtud regulaarselt vahistamise põhjendatust ja jätsid rahuldamata kaebaja korduvad taotlused vahistamise tühistamiseks ja kaebaja vabastamiseks vahi alt või vahistamise asendamiseks elektroonilise valvega. Esimese astme kohus tegi süüdimõistva kohtuotsuse 5. jaanuaril 2023, mõistes kaebaja samas õigeks m</w:t>
      </w:r>
      <w:r w:rsidR="00C7438B">
        <w:rPr>
          <w:rFonts w:ascii="Times New Roman" w:eastAsia="SimSun" w:hAnsi="Times New Roman" w:cs="Times New Roman"/>
          <w:color w:val="000000" w:themeColor="text1"/>
          <w:sz w:val="24"/>
          <w:szCs w:val="24"/>
        </w:rPr>
        <w:t xml:space="preserve">uu </w:t>
      </w:r>
      <w:r w:rsidRPr="0C16097E">
        <w:rPr>
          <w:rFonts w:ascii="Times New Roman" w:eastAsia="SimSun" w:hAnsi="Times New Roman" w:cs="Times New Roman"/>
          <w:color w:val="000000" w:themeColor="text1"/>
          <w:sz w:val="24"/>
          <w:szCs w:val="24"/>
        </w:rPr>
        <w:t>h</w:t>
      </w:r>
      <w:r w:rsidR="00C7438B">
        <w:rPr>
          <w:rFonts w:ascii="Times New Roman" w:eastAsia="SimSun" w:hAnsi="Times New Roman" w:cs="Times New Roman"/>
          <w:color w:val="000000" w:themeColor="text1"/>
          <w:sz w:val="24"/>
          <w:szCs w:val="24"/>
        </w:rPr>
        <w:t>ulgas</w:t>
      </w:r>
      <w:r w:rsidRPr="0C16097E">
        <w:rPr>
          <w:rFonts w:ascii="Times New Roman" w:eastAsia="SimSun" w:hAnsi="Times New Roman" w:cs="Times New Roman"/>
          <w:color w:val="000000" w:themeColor="text1"/>
          <w:sz w:val="24"/>
          <w:szCs w:val="24"/>
        </w:rPr>
        <w:t xml:space="preserve"> kuritegeliku ühenduse organiseerimises. Kaebaja oli seega konventsiooni artikli 5 lõike 3 mõistes vahi all 4 aastat, 10 kuud ja 24 päeva.</w:t>
      </w:r>
    </w:p>
    <w:p w14:paraId="08F18E33" w14:textId="3A36B613" w:rsidR="00822CAC" w:rsidRPr="00EE3A59" w:rsidRDefault="0C16097E" w:rsidP="0C16097E">
      <w:pPr>
        <w:spacing w:before="120" w:after="0" w:line="240" w:lineRule="auto"/>
        <w:jc w:val="both"/>
        <w:rPr>
          <w:rFonts w:ascii="Times New Roman" w:eastAsia="SimSun" w:hAnsi="Times New Roman" w:cs="Times New Roman"/>
          <w:b/>
          <w:bCs/>
          <w:color w:val="000000" w:themeColor="text1"/>
          <w:sz w:val="24"/>
          <w:szCs w:val="24"/>
        </w:rPr>
      </w:pPr>
      <w:r w:rsidRPr="0C16097E">
        <w:rPr>
          <w:rFonts w:ascii="Times New Roman" w:eastAsia="SimSun" w:hAnsi="Times New Roman" w:cs="Times New Roman"/>
          <w:color w:val="000000" w:themeColor="text1"/>
          <w:sz w:val="24"/>
          <w:szCs w:val="24"/>
        </w:rPr>
        <w:t xml:space="preserve">Kaebaja esitas avalduse </w:t>
      </w:r>
      <w:proofErr w:type="spellStart"/>
      <w:r w:rsidRPr="0C16097E">
        <w:rPr>
          <w:rFonts w:ascii="Times New Roman" w:eastAsia="SimSun" w:hAnsi="Times New Roman" w:cs="Times New Roman"/>
          <w:color w:val="000000" w:themeColor="text1"/>
          <w:sz w:val="24"/>
          <w:szCs w:val="24"/>
        </w:rPr>
        <w:t>EIKile</w:t>
      </w:r>
      <w:proofErr w:type="spellEnd"/>
      <w:r w:rsidRPr="0C16097E">
        <w:rPr>
          <w:rFonts w:ascii="Times New Roman" w:eastAsia="SimSun" w:hAnsi="Times New Roman" w:cs="Times New Roman"/>
          <w:color w:val="000000" w:themeColor="text1"/>
          <w:sz w:val="24"/>
          <w:szCs w:val="24"/>
        </w:rPr>
        <w:t xml:space="preserve"> 12. oktoobril 2022, EIK edastas selle Eestile vastamiseks 4. juulil 2023 ja langetas otsuse selle kohta 26. märtsil 2026.</w:t>
      </w:r>
    </w:p>
    <w:p w14:paraId="055FCD46" w14:textId="44889334" w:rsidR="00EE3A59"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EIK (komitee ehk kolmeliikmeline kohtukooseis) tunnistas kaebuse vastuvõetamatuks selle ilmselge põhjendamatuse tõttu (tuginedes vahistamise kohta välja kujunenud kohtupraktikale asj</w:t>
      </w:r>
      <w:r w:rsidR="00C7438B">
        <w:rPr>
          <w:rFonts w:ascii="Times New Roman" w:eastAsia="SimSun" w:hAnsi="Times New Roman" w:cs="Times New Roman"/>
          <w:color w:val="000000" w:themeColor="text1"/>
          <w:sz w:val="24"/>
          <w:szCs w:val="24"/>
        </w:rPr>
        <w:t>ades</w:t>
      </w:r>
      <w:r w:rsidRPr="0C16097E">
        <w:rPr>
          <w:rFonts w:ascii="Times New Roman" w:eastAsia="SimSun" w:hAnsi="Times New Roman" w:cs="Times New Roman"/>
          <w:color w:val="000000" w:themeColor="text1"/>
          <w:sz w:val="24"/>
          <w:szCs w:val="24"/>
        </w:rPr>
        <w:t xml:space="preserve"> </w:t>
      </w:r>
      <w:proofErr w:type="spellStart"/>
      <w:r w:rsidRPr="007B18EB">
        <w:rPr>
          <w:rFonts w:ascii="Times New Roman" w:eastAsia="SimSun" w:hAnsi="Times New Roman" w:cs="Times New Roman"/>
          <w:color w:val="000000" w:themeColor="text1"/>
          <w:sz w:val="24"/>
          <w:szCs w:val="24"/>
        </w:rPr>
        <w:t>Buzadji</w:t>
      </w:r>
      <w:proofErr w:type="spellEnd"/>
      <w:r w:rsidRPr="007B18EB">
        <w:rPr>
          <w:rFonts w:ascii="Times New Roman" w:eastAsia="SimSun" w:hAnsi="Times New Roman" w:cs="Times New Roman"/>
          <w:color w:val="000000" w:themeColor="text1"/>
          <w:sz w:val="24"/>
          <w:szCs w:val="24"/>
        </w:rPr>
        <w:t> </w:t>
      </w:r>
      <w:r w:rsidRPr="007B18EB">
        <w:rPr>
          <w:rFonts w:ascii="Times New Roman" w:eastAsia="SimSun" w:hAnsi="Times New Roman" w:cs="Times New Roman"/>
          <w:i/>
          <w:iCs/>
          <w:color w:val="000000" w:themeColor="text1"/>
          <w:sz w:val="24"/>
          <w:szCs w:val="24"/>
        </w:rPr>
        <w:t>vs</w:t>
      </w:r>
      <w:r w:rsidRPr="007B18EB">
        <w:rPr>
          <w:rFonts w:ascii="Times New Roman" w:eastAsia="SimSun" w:hAnsi="Times New Roman" w:cs="Times New Roman"/>
          <w:color w:val="000000" w:themeColor="text1"/>
          <w:sz w:val="24"/>
          <w:szCs w:val="24"/>
        </w:rPr>
        <w:t>. Moldova Vabariik</w:t>
      </w:r>
      <w:r w:rsidRPr="0C16097E">
        <w:rPr>
          <w:rFonts w:ascii="Times New Roman" w:eastAsia="SimSun" w:hAnsi="Times New Roman" w:cs="Times New Roman"/>
          <w:color w:val="000000" w:themeColor="text1"/>
          <w:sz w:val="24"/>
          <w:szCs w:val="24"/>
        </w:rPr>
        <w:t> ([suurkoda], nr </w:t>
      </w:r>
      <w:hyperlink r:id="rId53">
        <w:r w:rsidRPr="0C16097E">
          <w:rPr>
            <w:rStyle w:val="Hyperlink"/>
            <w:rFonts w:ascii="Times New Roman" w:eastAsia="SimSun" w:hAnsi="Times New Roman" w:cs="Times New Roman"/>
            <w:sz w:val="24"/>
            <w:szCs w:val="24"/>
          </w:rPr>
          <w:t>23755/07</w:t>
        </w:r>
      </w:hyperlink>
      <w:r w:rsidRPr="0C16097E">
        <w:rPr>
          <w:rFonts w:ascii="Times New Roman" w:eastAsia="SimSun" w:hAnsi="Times New Roman" w:cs="Times New Roman"/>
          <w:color w:val="000000" w:themeColor="text1"/>
          <w:sz w:val="24"/>
          <w:szCs w:val="24"/>
        </w:rPr>
        <w:t>, punktid 84–91, 102</w:t>
      </w:r>
      <w:r w:rsidR="00C7438B">
        <w:rPr>
          <w:rFonts w:ascii="Times New Roman" w:eastAsia="SimSun" w:hAnsi="Times New Roman" w:cs="Times New Roman"/>
          <w:color w:val="000000" w:themeColor="text1"/>
          <w:sz w:val="24"/>
          <w:szCs w:val="24"/>
        </w:rPr>
        <w:t>;</w:t>
      </w:r>
      <w:r w:rsidRPr="0C16097E">
        <w:rPr>
          <w:rFonts w:ascii="Times New Roman" w:eastAsia="SimSun" w:hAnsi="Times New Roman" w:cs="Times New Roman"/>
          <w:color w:val="000000" w:themeColor="text1"/>
          <w:sz w:val="24"/>
          <w:szCs w:val="24"/>
        </w:rPr>
        <w:t xml:space="preserve"> </w:t>
      </w:r>
      <w:proofErr w:type="spellStart"/>
      <w:r w:rsidRPr="007B18EB">
        <w:rPr>
          <w:rFonts w:ascii="Times New Roman" w:eastAsia="SimSun" w:hAnsi="Times New Roman" w:cs="Times New Roman"/>
          <w:color w:val="000000" w:themeColor="text1"/>
          <w:sz w:val="24"/>
          <w:szCs w:val="24"/>
        </w:rPr>
        <w:t>Merabishvili</w:t>
      </w:r>
      <w:proofErr w:type="spellEnd"/>
      <w:r w:rsidRPr="007B18EB">
        <w:rPr>
          <w:rFonts w:ascii="Times New Roman" w:eastAsia="SimSun" w:hAnsi="Times New Roman" w:cs="Times New Roman"/>
          <w:color w:val="000000" w:themeColor="text1"/>
          <w:sz w:val="24"/>
          <w:szCs w:val="24"/>
        </w:rPr>
        <w:t> </w:t>
      </w:r>
      <w:r w:rsidRPr="007B18EB">
        <w:rPr>
          <w:rFonts w:ascii="Times New Roman" w:eastAsia="SimSun" w:hAnsi="Times New Roman" w:cs="Times New Roman"/>
          <w:i/>
          <w:iCs/>
          <w:color w:val="000000" w:themeColor="text1"/>
          <w:sz w:val="24"/>
          <w:szCs w:val="24"/>
        </w:rPr>
        <w:t>vs</w:t>
      </w:r>
      <w:r w:rsidRPr="007B18EB">
        <w:rPr>
          <w:rFonts w:ascii="Times New Roman" w:eastAsia="SimSun" w:hAnsi="Times New Roman" w:cs="Times New Roman"/>
          <w:color w:val="000000" w:themeColor="text1"/>
          <w:sz w:val="24"/>
          <w:szCs w:val="24"/>
        </w:rPr>
        <w:t>. Gruusia</w:t>
      </w:r>
      <w:r w:rsidRPr="0C16097E">
        <w:rPr>
          <w:rFonts w:ascii="Times New Roman" w:eastAsia="SimSun" w:hAnsi="Times New Roman" w:cs="Times New Roman"/>
          <w:color w:val="000000" w:themeColor="text1"/>
          <w:sz w:val="24"/>
          <w:szCs w:val="24"/>
        </w:rPr>
        <w:t> ([suurkoda], nr </w:t>
      </w:r>
      <w:hyperlink r:id="rId54">
        <w:r w:rsidRPr="0C16097E">
          <w:rPr>
            <w:rStyle w:val="Hyperlink"/>
            <w:rFonts w:ascii="Times New Roman" w:eastAsia="SimSun" w:hAnsi="Times New Roman" w:cs="Times New Roman"/>
            <w:sz w:val="24"/>
            <w:szCs w:val="24"/>
          </w:rPr>
          <w:t>72508/13</w:t>
        </w:r>
      </w:hyperlink>
      <w:r w:rsidRPr="0C16097E">
        <w:rPr>
          <w:rFonts w:ascii="Times New Roman" w:eastAsia="SimSun" w:hAnsi="Times New Roman" w:cs="Times New Roman"/>
          <w:color w:val="000000" w:themeColor="text1"/>
          <w:sz w:val="24"/>
          <w:szCs w:val="24"/>
        </w:rPr>
        <w:t>, punktid 222 ja 225</w:t>
      </w:r>
      <w:r w:rsidR="00C7438B">
        <w:rPr>
          <w:rFonts w:ascii="Times New Roman" w:eastAsia="SimSun" w:hAnsi="Times New Roman" w:cs="Times New Roman"/>
          <w:color w:val="000000" w:themeColor="text1"/>
          <w:sz w:val="24"/>
          <w:szCs w:val="24"/>
        </w:rPr>
        <w:t>;</w:t>
      </w:r>
      <w:r w:rsidRPr="0C16097E">
        <w:rPr>
          <w:rFonts w:ascii="Times New Roman" w:eastAsia="SimSun" w:hAnsi="Times New Roman" w:cs="Times New Roman"/>
          <w:color w:val="000000" w:themeColor="text1"/>
          <w:sz w:val="24"/>
          <w:szCs w:val="24"/>
        </w:rPr>
        <w:t xml:space="preserve"> </w:t>
      </w:r>
      <w:proofErr w:type="spellStart"/>
      <w:r w:rsidRPr="007B18EB">
        <w:rPr>
          <w:rFonts w:ascii="Times New Roman" w:eastAsia="SimSun" w:hAnsi="Times New Roman" w:cs="Times New Roman"/>
          <w:color w:val="000000" w:themeColor="text1"/>
          <w:sz w:val="24"/>
          <w:szCs w:val="24"/>
        </w:rPr>
        <w:t>Štvrtecký</w:t>
      </w:r>
      <w:proofErr w:type="spellEnd"/>
      <w:r w:rsidRPr="007B18EB">
        <w:rPr>
          <w:rFonts w:ascii="Times New Roman" w:eastAsia="SimSun" w:hAnsi="Times New Roman" w:cs="Times New Roman"/>
          <w:color w:val="000000" w:themeColor="text1"/>
          <w:sz w:val="24"/>
          <w:szCs w:val="24"/>
        </w:rPr>
        <w:t> </w:t>
      </w:r>
      <w:r w:rsidRPr="007B18EB">
        <w:rPr>
          <w:rFonts w:ascii="Times New Roman" w:eastAsia="SimSun" w:hAnsi="Times New Roman" w:cs="Times New Roman"/>
          <w:i/>
          <w:iCs/>
          <w:color w:val="000000" w:themeColor="text1"/>
          <w:sz w:val="24"/>
          <w:szCs w:val="24"/>
        </w:rPr>
        <w:t>vs</w:t>
      </w:r>
      <w:r w:rsidRPr="007B18EB">
        <w:rPr>
          <w:rFonts w:ascii="Times New Roman" w:eastAsia="SimSun" w:hAnsi="Times New Roman" w:cs="Times New Roman"/>
          <w:color w:val="000000" w:themeColor="text1"/>
          <w:sz w:val="24"/>
          <w:szCs w:val="24"/>
        </w:rPr>
        <w:t>. Slovakkia</w:t>
      </w:r>
      <w:r w:rsidRPr="0C16097E">
        <w:rPr>
          <w:rFonts w:ascii="Times New Roman" w:eastAsia="SimSun" w:hAnsi="Times New Roman" w:cs="Times New Roman"/>
          <w:color w:val="000000" w:themeColor="text1"/>
          <w:sz w:val="24"/>
          <w:szCs w:val="24"/>
        </w:rPr>
        <w:t>, nr </w:t>
      </w:r>
      <w:hyperlink r:id="rId55">
        <w:r w:rsidRPr="0C16097E">
          <w:rPr>
            <w:rStyle w:val="Hyperlink"/>
            <w:rFonts w:ascii="Times New Roman" w:eastAsia="SimSun" w:hAnsi="Times New Roman" w:cs="Times New Roman"/>
            <w:sz w:val="24"/>
            <w:szCs w:val="24"/>
          </w:rPr>
          <w:t>55844/12</w:t>
        </w:r>
      </w:hyperlink>
      <w:r w:rsidRPr="0C16097E">
        <w:rPr>
          <w:rFonts w:ascii="Times New Roman" w:eastAsia="SimSun" w:hAnsi="Times New Roman" w:cs="Times New Roman"/>
          <w:color w:val="000000" w:themeColor="text1"/>
          <w:sz w:val="24"/>
          <w:szCs w:val="24"/>
        </w:rPr>
        <w:t xml:space="preserve">; vt ka nende põhimõtete rakendamist Eesti kohta tehtud vahi all pidamise kestuse lahendites </w:t>
      </w:r>
      <w:hyperlink r:id="rId56">
        <w:proofErr w:type="spellStart"/>
        <w:r w:rsidRPr="0C16097E">
          <w:rPr>
            <w:rStyle w:val="Hyperlink"/>
            <w:rFonts w:ascii="Times New Roman" w:eastAsia="SimSun" w:hAnsi="Times New Roman" w:cs="Times New Roman"/>
            <w:sz w:val="24"/>
            <w:szCs w:val="24"/>
          </w:rPr>
          <w:t>Abuladze</w:t>
        </w:r>
        <w:proofErr w:type="spellEnd"/>
      </w:hyperlink>
      <w:r w:rsidRPr="0C16097E">
        <w:rPr>
          <w:rFonts w:ascii="Times New Roman" w:eastAsia="SimSun" w:hAnsi="Times New Roman" w:cs="Times New Roman"/>
          <w:color w:val="000000" w:themeColor="text1"/>
          <w:sz w:val="24"/>
          <w:szCs w:val="24"/>
        </w:rPr>
        <w:t xml:space="preserve"> (2023, rikkumine), </w:t>
      </w:r>
      <w:hyperlink r:id="rId57">
        <w:proofErr w:type="spellStart"/>
        <w:r w:rsidRPr="0C16097E">
          <w:rPr>
            <w:rStyle w:val="Hyperlink"/>
            <w:rFonts w:ascii="Times New Roman" w:eastAsia="SimSun" w:hAnsi="Times New Roman" w:cs="Times New Roman"/>
            <w:sz w:val="24"/>
            <w:szCs w:val="24"/>
          </w:rPr>
          <w:t>Podolinski</w:t>
        </w:r>
        <w:proofErr w:type="spellEnd"/>
        <w:r w:rsidRPr="0C16097E">
          <w:rPr>
            <w:rStyle w:val="Hyperlink"/>
            <w:rFonts w:ascii="Times New Roman" w:eastAsia="SimSun" w:hAnsi="Times New Roman" w:cs="Times New Roman"/>
            <w:sz w:val="24"/>
            <w:szCs w:val="24"/>
          </w:rPr>
          <w:t xml:space="preserve"> ja Kaer</w:t>
        </w:r>
      </w:hyperlink>
      <w:r w:rsidRPr="0C16097E">
        <w:rPr>
          <w:rFonts w:ascii="Times New Roman" w:eastAsia="SimSun" w:hAnsi="Times New Roman" w:cs="Times New Roman"/>
          <w:color w:val="000000" w:themeColor="text1"/>
          <w:sz w:val="24"/>
          <w:szCs w:val="24"/>
        </w:rPr>
        <w:t xml:space="preserve"> (2022, selgelt põhjendamatud kaebused), </w:t>
      </w:r>
      <w:hyperlink r:id="rId58">
        <w:proofErr w:type="spellStart"/>
        <w:r w:rsidRPr="0C16097E">
          <w:rPr>
            <w:rStyle w:val="Hyperlink"/>
            <w:rFonts w:ascii="Times New Roman" w:eastAsia="SimSun" w:hAnsi="Times New Roman" w:cs="Times New Roman"/>
            <w:sz w:val="24"/>
            <w:szCs w:val="24"/>
          </w:rPr>
          <w:t>Havik</w:t>
        </w:r>
        <w:proofErr w:type="spellEnd"/>
        <w:r w:rsidRPr="0C16097E">
          <w:rPr>
            <w:rStyle w:val="Hyperlink"/>
            <w:rFonts w:ascii="Times New Roman" w:eastAsia="SimSun" w:hAnsi="Times New Roman" w:cs="Times New Roman"/>
            <w:sz w:val="24"/>
            <w:szCs w:val="24"/>
          </w:rPr>
          <w:t xml:space="preserve"> ja Vaik</w:t>
        </w:r>
      </w:hyperlink>
      <w:r w:rsidRPr="0C16097E">
        <w:rPr>
          <w:rFonts w:ascii="Times New Roman" w:eastAsia="SimSun" w:hAnsi="Times New Roman" w:cs="Times New Roman"/>
          <w:color w:val="000000" w:themeColor="text1"/>
          <w:sz w:val="24"/>
          <w:szCs w:val="24"/>
        </w:rPr>
        <w:t xml:space="preserve"> (2020, selgelt põhjendamatud kaebused).</w:t>
      </w:r>
    </w:p>
    <w:p w14:paraId="4A348097" w14:textId="533011B1" w:rsidR="00DC7C70" w:rsidRDefault="0C16097E" w:rsidP="0C16097E">
      <w:pPr>
        <w:spacing w:before="120" w:after="0" w:line="240" w:lineRule="auto"/>
        <w:jc w:val="both"/>
        <w:rPr>
          <w:rFonts w:ascii="Times New Roman" w:eastAsia="SimSun" w:hAnsi="Times New Roman" w:cs="Times New Roman"/>
          <w:color w:val="000000" w:themeColor="text1"/>
          <w:sz w:val="24"/>
          <w:szCs w:val="24"/>
        </w:rPr>
      </w:pPr>
      <w:r w:rsidRPr="0C16097E">
        <w:rPr>
          <w:rFonts w:ascii="Times New Roman" w:eastAsia="SimSun" w:hAnsi="Times New Roman" w:cs="Times New Roman"/>
          <w:color w:val="000000" w:themeColor="text1"/>
          <w:sz w:val="24"/>
          <w:szCs w:val="24"/>
        </w:rPr>
        <w:t xml:space="preserve">Kohus rõhutas alustuseks, et kaebaja vahi all pidamise kestus põhjustab tõsist muret ja nõuab eriti kaalukaid õigustusi. Edasi nõustus EIK valitsusega, et kogu kriminaalmenetluse vältel, mis päädis kaebaja süüdimõistmisega, püsis põhjendatud kahtlus, et kaebaja pani </w:t>
      </w:r>
      <w:r w:rsidRPr="0C16097E">
        <w:rPr>
          <w:rFonts w:ascii="Times New Roman" w:eastAsia="SimSun" w:hAnsi="Times New Roman" w:cs="Times New Roman"/>
          <w:color w:val="000000" w:themeColor="text1"/>
          <w:sz w:val="24"/>
          <w:szCs w:val="24"/>
        </w:rPr>
        <w:lastRenderedPageBreak/>
        <w:t xml:space="preserve">toime talle </w:t>
      </w:r>
      <w:r w:rsidRPr="00C7438B">
        <w:rPr>
          <w:rFonts w:ascii="Times New Roman" w:eastAsia="SimSun" w:hAnsi="Times New Roman" w:cs="Times New Roman"/>
          <w:color w:val="000000" w:themeColor="text1"/>
          <w:sz w:val="24"/>
          <w:szCs w:val="24"/>
        </w:rPr>
        <w:t>etteheidetavad</w:t>
      </w:r>
      <w:r w:rsidRPr="0C16097E">
        <w:rPr>
          <w:rFonts w:ascii="Times New Roman" w:eastAsia="SimSun" w:hAnsi="Times New Roman" w:cs="Times New Roman"/>
          <w:color w:val="000000" w:themeColor="text1"/>
          <w:sz w:val="24"/>
          <w:szCs w:val="24"/>
        </w:rPr>
        <w:t xml:space="preserve"> kuriteod. Asjaolu, et esimese astme kohus hiljem kaebaja osaliselt õigeks mõistis – sealhulgas kuritegeliku organisatsiooni moodustamise või juhtimise süüdistuses –, ei tähenda, et põhjendatud kahtlust ei oleks algselt olnudki. Mis puudutab kaebaja jätkuva vahi all pidamise aluseid – nimelt ohtu, et ta võib toime panna uue kuriteo, takistada menetlust või põgeneda –, siis ei saa öelda, et riigisisesed kohtud </w:t>
      </w:r>
      <w:r w:rsidRPr="0046383B">
        <w:rPr>
          <w:rFonts w:ascii="Times New Roman" w:eastAsia="SimSun" w:hAnsi="Times New Roman" w:cs="Times New Roman"/>
          <w:color w:val="000000" w:themeColor="text1"/>
          <w:sz w:val="24"/>
          <w:szCs w:val="24"/>
        </w:rPr>
        <w:t>tuginesid</w:t>
      </w:r>
      <w:r w:rsidRPr="0C16097E">
        <w:rPr>
          <w:rFonts w:ascii="Times New Roman" w:eastAsia="SimSun" w:hAnsi="Times New Roman" w:cs="Times New Roman"/>
          <w:color w:val="000000" w:themeColor="text1"/>
          <w:sz w:val="24"/>
          <w:szCs w:val="24"/>
        </w:rPr>
        <w:t xml:space="preserve"> nendele alustele abstraktselt</w:t>
      </w:r>
      <w:r w:rsidR="00575B69">
        <w:rPr>
          <w:rFonts w:ascii="Times New Roman" w:eastAsia="SimSun" w:hAnsi="Times New Roman" w:cs="Times New Roman"/>
          <w:color w:val="000000" w:themeColor="text1"/>
          <w:sz w:val="24"/>
          <w:szCs w:val="24"/>
        </w:rPr>
        <w:t xml:space="preserve"> ehk</w:t>
      </w:r>
      <w:r w:rsidRPr="0C16097E">
        <w:rPr>
          <w:rFonts w:ascii="Times New Roman" w:eastAsia="SimSun" w:hAnsi="Times New Roman" w:cs="Times New Roman"/>
          <w:color w:val="000000" w:themeColor="text1"/>
          <w:sz w:val="24"/>
          <w:szCs w:val="24"/>
        </w:rPr>
        <w:t xml:space="preserve"> näitamata, kuidas need olid asjakohased </w:t>
      </w:r>
      <w:r w:rsidR="00E64A52">
        <w:rPr>
          <w:rFonts w:ascii="Times New Roman" w:eastAsia="SimSun" w:hAnsi="Times New Roman" w:cs="Times New Roman"/>
          <w:color w:val="000000" w:themeColor="text1"/>
          <w:sz w:val="24"/>
          <w:szCs w:val="24"/>
        </w:rPr>
        <w:t xml:space="preserve">just </w:t>
      </w:r>
      <w:r w:rsidRPr="0C16097E">
        <w:rPr>
          <w:rFonts w:ascii="Times New Roman" w:eastAsia="SimSun" w:hAnsi="Times New Roman" w:cs="Times New Roman"/>
          <w:color w:val="000000" w:themeColor="text1"/>
          <w:sz w:val="24"/>
          <w:szCs w:val="24"/>
        </w:rPr>
        <w:t xml:space="preserve">kaebaja puhul. Riigisisesed kohtud kaalusid ka võimalust asendada vahi all pidamine elektroonilise valvega, kuid selgitasid piisavalt, miks sellist alternatiivi ei saanud siiski kasutada. EIK nõustus, et menetlus oli </w:t>
      </w:r>
      <w:r w:rsidR="000056C0" w:rsidRPr="0C16097E">
        <w:rPr>
          <w:rFonts w:ascii="Times New Roman" w:eastAsia="SimSun" w:hAnsi="Times New Roman" w:cs="Times New Roman"/>
          <w:color w:val="000000" w:themeColor="text1"/>
          <w:sz w:val="24"/>
          <w:szCs w:val="24"/>
        </w:rPr>
        <w:t xml:space="preserve">süüdistatavate </w:t>
      </w:r>
      <w:r w:rsidR="000056C0">
        <w:rPr>
          <w:rFonts w:ascii="Times New Roman" w:eastAsia="SimSun" w:hAnsi="Times New Roman" w:cs="Times New Roman"/>
          <w:color w:val="000000" w:themeColor="text1"/>
          <w:sz w:val="24"/>
          <w:szCs w:val="24"/>
        </w:rPr>
        <w:t xml:space="preserve">ja tunnistajate hulka ning süüdistuste sisu arvestades </w:t>
      </w:r>
      <w:r w:rsidRPr="0C16097E">
        <w:rPr>
          <w:rFonts w:ascii="Times New Roman" w:eastAsia="SimSun" w:hAnsi="Times New Roman" w:cs="Times New Roman"/>
          <w:color w:val="000000" w:themeColor="text1"/>
          <w:sz w:val="24"/>
          <w:szCs w:val="24"/>
        </w:rPr>
        <w:t xml:space="preserve">mahukas ja keeruline. Menetluses ei esinenud märkimisväärseid viivitusi või tegevusetuse perioode, mida saaks omistada riigile, erinevalt riigisiseste ametiasutuste ja kohtute tegevusest kohtuasjas </w:t>
      </w:r>
      <w:hyperlink r:id="rId59">
        <w:proofErr w:type="spellStart"/>
        <w:r w:rsidRPr="0C16097E">
          <w:rPr>
            <w:rStyle w:val="Hyperlink"/>
            <w:rFonts w:ascii="Times New Roman" w:eastAsia="SimSun" w:hAnsi="Times New Roman" w:cs="Times New Roman"/>
            <w:sz w:val="24"/>
            <w:szCs w:val="24"/>
          </w:rPr>
          <w:t>Abuladze</w:t>
        </w:r>
        <w:proofErr w:type="spellEnd"/>
        <w:r w:rsidRPr="0C16097E">
          <w:rPr>
            <w:rStyle w:val="Hyperlink"/>
            <w:rFonts w:ascii="Times New Roman" w:eastAsia="SimSun" w:hAnsi="Times New Roman" w:cs="Times New Roman"/>
            <w:sz w:val="24"/>
            <w:szCs w:val="24"/>
          </w:rPr>
          <w:t xml:space="preserve"> </w:t>
        </w:r>
        <w:r w:rsidRPr="0097107B">
          <w:rPr>
            <w:rStyle w:val="Hyperlink"/>
            <w:rFonts w:ascii="Times New Roman" w:eastAsia="SimSun" w:hAnsi="Times New Roman" w:cs="Times New Roman"/>
            <w:i/>
            <w:iCs/>
            <w:sz w:val="24"/>
            <w:szCs w:val="24"/>
          </w:rPr>
          <w:t>vs</w:t>
        </w:r>
        <w:r w:rsidRPr="0C16097E">
          <w:rPr>
            <w:rStyle w:val="Hyperlink"/>
            <w:rFonts w:ascii="Times New Roman" w:eastAsia="SimSun" w:hAnsi="Times New Roman" w:cs="Times New Roman"/>
            <w:sz w:val="24"/>
            <w:szCs w:val="24"/>
          </w:rPr>
          <w:t>. Eesti</w:t>
        </w:r>
      </w:hyperlink>
      <w:r w:rsidRPr="0C16097E">
        <w:rPr>
          <w:rFonts w:ascii="Times New Roman" w:eastAsia="SimSun" w:hAnsi="Times New Roman" w:cs="Times New Roman"/>
          <w:color w:val="000000" w:themeColor="text1"/>
          <w:sz w:val="24"/>
          <w:szCs w:val="24"/>
        </w:rPr>
        <w:t>. Kokkuvõttes leidis EIK, et kuigi kaebajat oli märkimisväärselt pikalt vahi all peetud, esitasid riigisisesed kohtud uurimise ja kohtumenetluse ajal kaebaja kinnipidamiseks asjakohased ja piisavad põhjendused ning ametiasutused ja kohtud menetlesid asja erilise hoolsusega.</w:t>
      </w:r>
    </w:p>
    <w:p w14:paraId="1727D661" w14:textId="1B424D40" w:rsidR="002B4F0E" w:rsidRPr="002A075C" w:rsidRDefault="002B4F0E" w:rsidP="00B55553">
      <w:pPr>
        <w:spacing w:before="240" w:after="0" w:line="240" w:lineRule="auto"/>
        <w:jc w:val="both"/>
        <w:outlineLvl w:val="1"/>
        <w:rPr>
          <w:rFonts w:ascii="Times New Roman" w:eastAsia="SimSun" w:hAnsi="Times New Roman" w:cs="Times New Roman"/>
          <w:b/>
          <w:bCs/>
          <w:sz w:val="24"/>
          <w:szCs w:val="24"/>
        </w:rPr>
      </w:pPr>
      <w:bookmarkStart w:id="22" w:name="_Toc230256385"/>
      <w:bookmarkStart w:id="23" w:name="_Toc164434718"/>
      <w:bookmarkStart w:id="24" w:name="_Toc165382817"/>
      <w:bookmarkEnd w:id="15"/>
      <w:bookmarkEnd w:id="16"/>
      <w:r w:rsidRPr="002A075C">
        <w:rPr>
          <w:rFonts w:ascii="Times New Roman" w:eastAsia="SimSun" w:hAnsi="Times New Roman" w:cs="Times New Roman"/>
          <w:b/>
          <w:bCs/>
          <w:sz w:val="24"/>
          <w:szCs w:val="24"/>
        </w:rPr>
        <w:t xml:space="preserve">3.6 Eluaegne vangistus: </w:t>
      </w:r>
      <w:r w:rsidRPr="002A075C">
        <w:rPr>
          <w:rFonts w:ascii="Times New Roman" w:hAnsi="Times New Roman" w:cs="Times New Roman"/>
          <w:b/>
          <w:bCs/>
          <w:sz w:val="24"/>
          <w:szCs w:val="24"/>
        </w:rPr>
        <w:t>Antonov</w:t>
      </w:r>
      <w:r w:rsidRPr="002A075C">
        <w:rPr>
          <w:rFonts w:ascii="Times New Roman" w:eastAsia="SimSun" w:hAnsi="Times New Roman" w:cs="Times New Roman"/>
          <w:b/>
          <w:bCs/>
          <w:i/>
          <w:iCs/>
          <w:sz w:val="24"/>
          <w:szCs w:val="24"/>
        </w:rPr>
        <w:t xml:space="preserve"> vs.</w:t>
      </w:r>
      <w:r w:rsidRPr="002A075C">
        <w:rPr>
          <w:rFonts w:ascii="Times New Roman" w:eastAsia="SimSun" w:hAnsi="Times New Roman" w:cs="Times New Roman"/>
          <w:b/>
          <w:bCs/>
          <w:sz w:val="24"/>
          <w:szCs w:val="24"/>
        </w:rPr>
        <w:t xml:space="preserve"> </w:t>
      </w:r>
      <w:r w:rsidRPr="002A075C">
        <w:rPr>
          <w:rFonts w:ascii="Times New Roman" w:hAnsi="Times New Roman" w:cs="Times New Roman"/>
          <w:b/>
          <w:bCs/>
          <w:sz w:val="24"/>
          <w:szCs w:val="24"/>
        </w:rPr>
        <w:t>Eesti</w:t>
      </w:r>
      <w:r w:rsidRPr="002A075C">
        <w:rPr>
          <w:rFonts w:ascii="Times New Roman" w:eastAsia="SimSun" w:hAnsi="Times New Roman" w:cs="Times New Roman"/>
          <w:b/>
          <w:bCs/>
          <w:i/>
          <w:iCs/>
          <w:sz w:val="24"/>
          <w:szCs w:val="24"/>
        </w:rPr>
        <w:t xml:space="preserve"> </w:t>
      </w:r>
      <w:r w:rsidRPr="002A075C">
        <w:rPr>
          <w:rFonts w:ascii="Times New Roman" w:eastAsia="SimSun" w:hAnsi="Times New Roman" w:cs="Times New Roman"/>
          <w:b/>
          <w:bCs/>
          <w:sz w:val="24"/>
          <w:szCs w:val="24"/>
        </w:rPr>
        <w:t>(nr </w:t>
      </w:r>
      <w:hyperlink r:id="rId60" w:history="1">
        <w:r w:rsidRPr="002A075C">
          <w:rPr>
            <w:rStyle w:val="Hyperlink"/>
            <w:rFonts w:ascii="Times New Roman" w:eastAsia="SimSun" w:hAnsi="Times New Roman" w:cs="Times New Roman"/>
            <w:b/>
            <w:bCs/>
            <w:sz w:val="24"/>
            <w:szCs w:val="24"/>
          </w:rPr>
          <w:t>48721/22</w:t>
        </w:r>
      </w:hyperlink>
      <w:r w:rsidRPr="002A075C">
        <w:rPr>
          <w:rFonts w:ascii="Times New Roman" w:eastAsia="SimSun" w:hAnsi="Times New Roman" w:cs="Times New Roman"/>
          <w:b/>
          <w:bCs/>
          <w:sz w:val="24"/>
          <w:szCs w:val="24"/>
        </w:rPr>
        <w:t>)</w:t>
      </w:r>
      <w:bookmarkEnd w:id="22"/>
    </w:p>
    <w:p w14:paraId="4E42CB08" w14:textId="16087729" w:rsidR="002A075C" w:rsidRPr="002A075C" w:rsidRDefault="002A075C" w:rsidP="002B4F0E">
      <w:pPr>
        <w:spacing w:before="120" w:after="0" w:line="240" w:lineRule="auto"/>
        <w:jc w:val="both"/>
        <w:rPr>
          <w:rFonts w:ascii="Times New Roman" w:eastAsia="SimSun" w:hAnsi="Times New Roman" w:cs="Times New Roman"/>
          <w:kern w:val="1"/>
          <w:sz w:val="24"/>
          <w:szCs w:val="24"/>
          <w:lang w:eastAsia="zh-CN" w:bidi="hi-IN"/>
        </w:rPr>
      </w:pPr>
      <w:r w:rsidRPr="002A075C">
        <w:rPr>
          <w:rFonts w:ascii="Times New Roman" w:eastAsia="SimSun" w:hAnsi="Times New Roman" w:cs="Times New Roman"/>
          <w:kern w:val="1"/>
          <w:sz w:val="24"/>
          <w:szCs w:val="24"/>
          <w:lang w:eastAsia="zh-CN" w:bidi="hi-IN"/>
        </w:rPr>
        <w:t>Eesti rikkus eluaegse vangi õigust taotleda karistuse algusest teatud ajavahemiku möödudes ennetähtaegset vabastamist</w:t>
      </w:r>
      <w:r w:rsidR="00952BCF">
        <w:rPr>
          <w:rFonts w:ascii="Times New Roman" w:eastAsia="SimSun" w:hAnsi="Times New Roman" w:cs="Times New Roman"/>
          <w:kern w:val="1"/>
          <w:sz w:val="24"/>
          <w:szCs w:val="24"/>
          <w:lang w:eastAsia="zh-CN" w:bidi="hi-IN"/>
        </w:rPr>
        <w:t xml:space="preserve"> (inimõiguste konventsiooni artiklit 3)</w:t>
      </w:r>
      <w:r w:rsidRPr="002A075C">
        <w:rPr>
          <w:rFonts w:ascii="Times New Roman" w:eastAsia="SimSun" w:hAnsi="Times New Roman" w:cs="Times New Roman"/>
          <w:kern w:val="1"/>
          <w:sz w:val="24"/>
          <w:szCs w:val="24"/>
          <w:lang w:eastAsia="zh-CN" w:bidi="hi-IN"/>
        </w:rPr>
        <w:t>, leidis EIK 28. aprilli 2026</w:t>
      </w:r>
      <w:r w:rsidR="00255C53">
        <w:rPr>
          <w:rFonts w:ascii="Times New Roman" w:eastAsia="SimSun" w:hAnsi="Times New Roman" w:cs="Times New Roman"/>
          <w:kern w:val="1"/>
          <w:sz w:val="24"/>
          <w:szCs w:val="24"/>
          <w:lang w:eastAsia="zh-CN" w:bidi="hi-IN"/>
        </w:rPr>
        <w:t>. aasta otsuses</w:t>
      </w:r>
      <w:r w:rsidRPr="002A075C">
        <w:rPr>
          <w:rFonts w:ascii="Times New Roman" w:eastAsia="SimSun" w:hAnsi="Times New Roman" w:cs="Times New Roman"/>
          <w:kern w:val="1"/>
          <w:sz w:val="24"/>
          <w:szCs w:val="24"/>
          <w:lang w:eastAsia="zh-CN" w:bidi="hi-IN"/>
        </w:rPr>
        <w:t xml:space="preserve"> (ehk enne ülevaate valmimist, mistõttu on juhtumit kirjeldatud ka siin, kuigi 2025. aasta lõpu seisuga oli</w:t>
      </w:r>
      <w:r w:rsidR="0046383B">
        <w:rPr>
          <w:rFonts w:ascii="Times New Roman" w:eastAsia="SimSun" w:hAnsi="Times New Roman" w:cs="Times New Roman"/>
          <w:kern w:val="1"/>
          <w:sz w:val="24"/>
          <w:szCs w:val="24"/>
          <w:lang w:eastAsia="zh-CN" w:bidi="hi-IN"/>
        </w:rPr>
        <w:t xml:space="preserve"> kohtuasja menetlus veel pooleli</w:t>
      </w:r>
      <w:r w:rsidRPr="002A075C">
        <w:rPr>
          <w:rFonts w:ascii="Times New Roman" w:eastAsia="SimSun" w:hAnsi="Times New Roman" w:cs="Times New Roman"/>
          <w:kern w:val="1"/>
          <w:sz w:val="24"/>
          <w:szCs w:val="24"/>
          <w:lang w:eastAsia="zh-CN" w:bidi="hi-IN"/>
        </w:rPr>
        <w:t xml:space="preserve">). EIK rõhutas, et see ei tähenda, </w:t>
      </w:r>
      <w:r w:rsidR="00255C53" w:rsidRPr="0046383B">
        <w:rPr>
          <w:rFonts w:ascii="Times New Roman" w:eastAsia="SimSun" w:hAnsi="Times New Roman" w:cs="Times New Roman"/>
          <w:kern w:val="1"/>
          <w:sz w:val="24"/>
          <w:szCs w:val="24"/>
          <w:lang w:eastAsia="zh-CN" w:bidi="hi-IN"/>
        </w:rPr>
        <w:t>nagu</w:t>
      </w:r>
      <w:r w:rsidR="00255C53">
        <w:rPr>
          <w:rFonts w:ascii="Times New Roman" w:eastAsia="SimSun" w:hAnsi="Times New Roman" w:cs="Times New Roman"/>
          <w:kern w:val="1"/>
          <w:sz w:val="24"/>
          <w:szCs w:val="24"/>
          <w:lang w:eastAsia="zh-CN" w:bidi="hi-IN"/>
        </w:rPr>
        <w:t xml:space="preserve"> tuleks</w:t>
      </w:r>
      <w:r w:rsidR="00255C53" w:rsidRPr="002A075C">
        <w:rPr>
          <w:rFonts w:ascii="Times New Roman" w:eastAsia="SimSun" w:hAnsi="Times New Roman" w:cs="Times New Roman"/>
          <w:kern w:val="1"/>
          <w:sz w:val="24"/>
          <w:szCs w:val="24"/>
          <w:lang w:eastAsia="zh-CN" w:bidi="hi-IN"/>
        </w:rPr>
        <w:t xml:space="preserve"> </w:t>
      </w:r>
      <w:r w:rsidRPr="002A075C">
        <w:rPr>
          <w:rFonts w:ascii="Times New Roman" w:eastAsia="SimSun" w:hAnsi="Times New Roman" w:cs="Times New Roman"/>
          <w:kern w:val="1"/>
          <w:sz w:val="24"/>
          <w:szCs w:val="24"/>
          <w:lang w:eastAsia="zh-CN" w:bidi="hi-IN"/>
        </w:rPr>
        <w:t>kaebaja ka tegelikult vabastada. Kohus pidas rikkumise tuvastamist piisavaks hüvitiseks sellega põhjustatud mittevaralise kahju eest.</w:t>
      </w:r>
    </w:p>
    <w:p w14:paraId="6E57F937" w14:textId="46D64039" w:rsidR="002B4F0E" w:rsidRPr="002A075C" w:rsidRDefault="00952BCF" w:rsidP="002B4F0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kern w:val="1"/>
          <w:sz w:val="24"/>
          <w:szCs w:val="24"/>
          <w:lang w:eastAsia="zh-CN" w:bidi="hi-IN"/>
        </w:rPr>
        <w:t>Kohtuasi</w:t>
      </w:r>
      <w:r w:rsidR="002A075C" w:rsidRPr="002A075C">
        <w:rPr>
          <w:rFonts w:ascii="Times New Roman" w:eastAsia="SimSun" w:hAnsi="Times New Roman" w:cs="Times New Roman"/>
          <w:kern w:val="1"/>
          <w:sz w:val="24"/>
          <w:szCs w:val="24"/>
          <w:lang w:eastAsia="zh-CN" w:bidi="hi-IN"/>
        </w:rPr>
        <w:t xml:space="preserve"> puudutab võimalust taotleda eluaegsest vangistusest tingimisi vabastamist pärast vähemalt 25-aastast karistuse kandmist olukorras, kus isikut on eluaegse vangistuse ajal toime pandud kuriteo eest karistatud uue tähtajalise vangistusega.</w:t>
      </w:r>
    </w:p>
    <w:p w14:paraId="400092BD" w14:textId="0BBF5215" w:rsidR="002B4F0E" w:rsidRPr="002A075C" w:rsidRDefault="002A075C" w:rsidP="002B4F0E">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t xml:space="preserve">Kaebaja kannab alates 1994. aastast eluaegset vanglakaristust. 9. juulil 2021 tunnistati </w:t>
      </w:r>
      <w:r w:rsidR="00952BCF">
        <w:rPr>
          <w:rFonts w:ascii="Times New Roman" w:eastAsia="SimSun" w:hAnsi="Times New Roman" w:cs="Times New Roman"/>
          <w:sz w:val="24"/>
          <w:szCs w:val="24"/>
        </w:rPr>
        <w:t>ta</w:t>
      </w:r>
      <w:r w:rsidRPr="002A075C">
        <w:rPr>
          <w:rFonts w:ascii="Times New Roman" w:eastAsia="SimSun" w:hAnsi="Times New Roman" w:cs="Times New Roman"/>
          <w:sz w:val="24"/>
          <w:szCs w:val="24"/>
        </w:rPr>
        <w:t xml:space="preserve"> süüdi uues kuriteos selle eest, et ta oli haaranud kambriukse ava kaudu kaaskinnipeetava käest ja tõmmanud ta näoga vastu ust, tekitades kannatanu põsele veritseva haava ja õlavarre sisepinnale marrastuse (korduv valu tekitav kehaline väärkohtlemine, </w:t>
      </w:r>
      <w:proofErr w:type="spellStart"/>
      <w:r w:rsidRPr="002A075C">
        <w:rPr>
          <w:rFonts w:ascii="Times New Roman" w:eastAsia="SimSun" w:hAnsi="Times New Roman" w:cs="Times New Roman"/>
          <w:sz w:val="24"/>
          <w:szCs w:val="24"/>
        </w:rPr>
        <w:t>KarS</w:t>
      </w:r>
      <w:r w:rsidR="00255C53">
        <w:rPr>
          <w:rFonts w:ascii="Times New Roman" w:eastAsia="SimSun" w:hAnsi="Times New Roman" w:cs="Times New Roman"/>
          <w:sz w:val="24"/>
          <w:szCs w:val="24"/>
        </w:rPr>
        <w:t>i</w:t>
      </w:r>
      <w:proofErr w:type="spellEnd"/>
      <w:r w:rsidRPr="002A075C">
        <w:rPr>
          <w:rFonts w:ascii="Times New Roman" w:eastAsia="SimSun" w:hAnsi="Times New Roman" w:cs="Times New Roman"/>
          <w:sz w:val="24"/>
          <w:szCs w:val="24"/>
        </w:rPr>
        <w:t xml:space="preserve"> § 121 l</w:t>
      </w:r>
      <w:r w:rsidR="0046383B">
        <w:rPr>
          <w:rFonts w:ascii="Times New Roman" w:eastAsia="SimSun" w:hAnsi="Times New Roman" w:cs="Times New Roman"/>
          <w:sz w:val="24"/>
          <w:szCs w:val="24"/>
        </w:rPr>
        <w:t>õike</w:t>
      </w:r>
      <w:r w:rsidRPr="002A075C">
        <w:rPr>
          <w:rFonts w:ascii="Times New Roman" w:eastAsia="SimSun" w:hAnsi="Times New Roman" w:cs="Times New Roman"/>
          <w:sz w:val="24"/>
          <w:szCs w:val="24"/>
        </w:rPr>
        <w:t xml:space="preserve"> 2 p</w:t>
      </w:r>
      <w:r w:rsidR="0046383B">
        <w:rPr>
          <w:rFonts w:ascii="Times New Roman" w:eastAsia="SimSun" w:hAnsi="Times New Roman" w:cs="Times New Roman"/>
          <w:sz w:val="24"/>
          <w:szCs w:val="24"/>
        </w:rPr>
        <w:t>unkt</w:t>
      </w:r>
      <w:r w:rsidRPr="002A075C">
        <w:rPr>
          <w:rFonts w:ascii="Times New Roman" w:eastAsia="SimSun" w:hAnsi="Times New Roman" w:cs="Times New Roman"/>
          <w:sz w:val="24"/>
          <w:szCs w:val="24"/>
        </w:rPr>
        <w:t xml:space="preserve"> 3). Kohus mõistis talle karistuseks ühe aasta ja kolm kuud vangistust. Maakohus liitis mõistetud karistusele varasema kohtuotsusega määratud eluaegse vangistuse ning mõistis kaebajale lõplikuks karistuseks eluaegse vangistuse, mille kulgemise alguseks luges otsuse tegemise aja ehk 9. juuli 2021. Kaebaja vaidlustas otsuse eluaegse vangistuse algusaja kindlaksmääramise osas, sest sellest kuupäevast </w:t>
      </w:r>
      <w:r w:rsidR="0046383B">
        <w:rPr>
          <w:rFonts w:ascii="Times New Roman" w:eastAsia="SimSun" w:hAnsi="Times New Roman" w:cs="Times New Roman"/>
          <w:sz w:val="24"/>
          <w:szCs w:val="24"/>
        </w:rPr>
        <w:t>hakkas</w:t>
      </w:r>
      <w:r w:rsidR="0046383B" w:rsidRPr="002A075C">
        <w:rPr>
          <w:rFonts w:ascii="Times New Roman" w:eastAsia="SimSun" w:hAnsi="Times New Roman" w:cs="Times New Roman"/>
          <w:sz w:val="24"/>
          <w:szCs w:val="24"/>
        </w:rPr>
        <w:t xml:space="preserve"> </w:t>
      </w:r>
      <w:r w:rsidRPr="002A075C">
        <w:rPr>
          <w:rFonts w:ascii="Times New Roman" w:eastAsia="SimSun" w:hAnsi="Times New Roman" w:cs="Times New Roman"/>
          <w:sz w:val="24"/>
          <w:szCs w:val="24"/>
        </w:rPr>
        <w:t>uuesti kulgema tähtaeg, mille möödudes tal avaneks võimalus taotleda vabanemist. Kaebaja palus lugeda eluaegse vangistuse alguseks 30. jaanuari 2004, mil talle oli mõistetud varasema liitkaristusena eluaegne vangistus. Kaebajat oli ka varem eluaegse karistuse kandmise ajal karistatud, kusjuures 2013. aastal määrati tema liitkaristuse algusajaks kuupäev, mil talle oli 2004. aastal karistus mõistetud, kuid nii 2004. kui ka 2021. aastal hakkas tema liitkaristuste algusaeg uuesti kulgema alates vastava viimase süüdimõistva kohtuotsuse kuupäevast. Kohtud kaebusi ei rahuldanud (lõplikuks otsuseks on Riigikohtu kriminaalkolleegiumi 10. juuni 2022. aasta otsus nr </w:t>
      </w:r>
      <w:hyperlink r:id="rId61" w:history="1">
        <w:r w:rsidRPr="002A075C">
          <w:rPr>
            <w:rStyle w:val="Hyperlink"/>
            <w:rFonts w:ascii="Times New Roman" w:eastAsia="SimSun" w:hAnsi="Times New Roman" w:cs="Times New Roman"/>
            <w:sz w:val="24"/>
            <w:szCs w:val="24"/>
          </w:rPr>
          <w:t>1</w:t>
        </w:r>
        <w:r w:rsidRPr="002A075C">
          <w:rPr>
            <w:rStyle w:val="Hyperlink"/>
            <w:rFonts w:ascii="Times New Roman" w:eastAsia="SimSun" w:hAnsi="Times New Roman" w:cs="Times New Roman"/>
            <w:sz w:val="24"/>
            <w:szCs w:val="24"/>
          </w:rPr>
          <w:noBreakHyphen/>
          <w:t>20</w:t>
        </w:r>
        <w:r w:rsidRPr="002A075C">
          <w:rPr>
            <w:rStyle w:val="Hyperlink"/>
            <w:rFonts w:ascii="Times New Roman" w:eastAsia="SimSun" w:hAnsi="Times New Roman" w:cs="Times New Roman"/>
            <w:sz w:val="24"/>
            <w:szCs w:val="24"/>
          </w:rPr>
          <w:noBreakHyphen/>
          <w:t>8746/45</w:t>
        </w:r>
      </w:hyperlink>
      <w:r w:rsidRPr="002A075C">
        <w:rPr>
          <w:rFonts w:ascii="Times New Roman" w:eastAsia="SimSun" w:hAnsi="Times New Roman" w:cs="Times New Roman"/>
          <w:sz w:val="24"/>
          <w:szCs w:val="24"/>
        </w:rPr>
        <w:t>).</w:t>
      </w:r>
    </w:p>
    <w:p w14:paraId="6644B738" w14:textId="77777777" w:rsidR="002A075C" w:rsidRPr="002A075C" w:rsidRDefault="002A075C" w:rsidP="002B4F0E">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lastRenderedPageBreak/>
        <w:t xml:space="preserve">Kaebaja esitas ennetähtaegset vabanemist võimaldava tähtaja kulgemise kohta kaebuse </w:t>
      </w:r>
      <w:proofErr w:type="spellStart"/>
      <w:r w:rsidRPr="002A075C">
        <w:rPr>
          <w:rFonts w:ascii="Times New Roman" w:eastAsia="SimSun" w:hAnsi="Times New Roman" w:cs="Times New Roman"/>
          <w:sz w:val="24"/>
          <w:szCs w:val="24"/>
        </w:rPr>
        <w:t>EIKile</w:t>
      </w:r>
      <w:proofErr w:type="spellEnd"/>
      <w:r w:rsidRPr="002A075C">
        <w:rPr>
          <w:rFonts w:ascii="Times New Roman" w:eastAsia="SimSun" w:hAnsi="Times New Roman" w:cs="Times New Roman"/>
          <w:sz w:val="24"/>
          <w:szCs w:val="24"/>
        </w:rPr>
        <w:t xml:space="preserve"> 7. oktoobril 2022, EIK edastas selle Eestile vastamiseks 12. juunil 2023 ja langetas otsuse selle kohta 28. aprillil 2026.</w:t>
      </w:r>
    </w:p>
    <w:p w14:paraId="1F6BA022" w14:textId="45BCA248" w:rsidR="002A075C" w:rsidRPr="002A075C" w:rsidRDefault="002A075C" w:rsidP="002B4F0E">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t xml:space="preserve">EIK kordas varasemas praktikas kujundatud seisukohti, et eluaegsel vangil peab olema nii õiguslik kui </w:t>
      </w:r>
      <w:r w:rsidR="00DF17B0">
        <w:rPr>
          <w:rFonts w:ascii="Times New Roman" w:eastAsia="SimSun" w:hAnsi="Times New Roman" w:cs="Times New Roman"/>
          <w:sz w:val="24"/>
          <w:szCs w:val="24"/>
        </w:rPr>
        <w:t xml:space="preserve">ka </w:t>
      </w:r>
      <w:r w:rsidRPr="002A075C">
        <w:rPr>
          <w:rFonts w:ascii="Times New Roman" w:eastAsia="SimSun" w:hAnsi="Times New Roman" w:cs="Times New Roman"/>
          <w:sz w:val="24"/>
          <w:szCs w:val="24"/>
        </w:rPr>
        <w:t xml:space="preserve">tegelik võimalus vabanemiseks. Selle inimõiguste konventsiooni artiklist 3 tuleneva põhimõttega ei ole kooskõlas niisuguse liitkaristuse, mis moodustatakse eluaegsest vangistusest ja selle kandmisel toime pandud uue kuriteo eest mõistetud tähtajalisest vangistusest, </w:t>
      </w:r>
      <w:r w:rsidRPr="008D60DD">
        <w:rPr>
          <w:rFonts w:ascii="Times New Roman" w:eastAsia="SimSun" w:hAnsi="Times New Roman" w:cs="Times New Roman"/>
          <w:sz w:val="24"/>
          <w:szCs w:val="24"/>
        </w:rPr>
        <w:t>alguse arvestamine alates viimasest süüdimõistvast kohtuotsusest, mille tulemusel lükkub võimalus kaaluda isiku tingimisi vabastamist 25 aasta võrra edasi.</w:t>
      </w:r>
    </w:p>
    <w:p w14:paraId="3B1D324C" w14:textId="3FE7C58C" w:rsidR="002A075C" w:rsidRPr="002A075C" w:rsidRDefault="002A075C" w:rsidP="002A075C">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t xml:space="preserve">EIK leidis, et Riigikohtus riigisisestele normidele antud tõlgendus, mille kohaselt algas iga uue süüdimõistva kohtuotsuse tõttu uuesti 25-aastane tähtaeg, mille eluaegset vangistust kandev vang pidi ära kandma enne, kui tal tekkis õigus taotleda tingimisi vabastamist, lükkas sellise vabastamise üle otsustamist põhjendamatult edasi. Kaebaja puhul tähendas Riigikohtu tõlgendus, et tal tekkis esimest korda võimalus vabastamist taotleda alles 50 aasta möödumisel eluaegse vangistuse mõistmisest. See ajavahemik on </w:t>
      </w:r>
      <w:r w:rsidR="00316A90">
        <w:rPr>
          <w:rFonts w:ascii="Times New Roman" w:eastAsia="SimSun" w:hAnsi="Times New Roman" w:cs="Times New Roman"/>
          <w:sz w:val="24"/>
          <w:szCs w:val="24"/>
        </w:rPr>
        <w:t>märgatavalt</w:t>
      </w:r>
      <w:r w:rsidRPr="002A075C">
        <w:rPr>
          <w:rFonts w:ascii="Times New Roman" w:eastAsia="SimSun" w:hAnsi="Times New Roman" w:cs="Times New Roman"/>
          <w:sz w:val="24"/>
          <w:szCs w:val="24"/>
        </w:rPr>
        <w:t xml:space="preserve"> pikem kui maksimaalne soovitatav 25 aastat, mis vastab võrdlevas ja rahvusvahelises õiguses kujunenud konsensusele. Kuigi kaebaja pidi aru saama, et kuritegude toimepanek eluaegse vangistuse kandmise ajal vähendab tema vabanemise võimalusi, ei võetud uut kuritegu arvesse mitte üksnes vabanemisvõimaluste hindamisel</w:t>
      </w:r>
      <w:r w:rsidR="00BF04CB">
        <w:rPr>
          <w:rFonts w:ascii="Times New Roman" w:eastAsia="SimSun" w:hAnsi="Times New Roman" w:cs="Times New Roman"/>
          <w:sz w:val="24"/>
          <w:szCs w:val="24"/>
        </w:rPr>
        <w:t>,</w:t>
      </w:r>
      <w:r w:rsidRPr="002A075C">
        <w:rPr>
          <w:rFonts w:ascii="Times New Roman" w:eastAsia="SimSun" w:hAnsi="Times New Roman" w:cs="Times New Roman"/>
          <w:sz w:val="24"/>
          <w:szCs w:val="24"/>
        </w:rPr>
        <w:t xml:space="preserve"> vaid selle tulemusena hakkas ka uuesti kulgema tähtaeg, mille möödumisel isikul üldse tekkis võimalus taotleda ennetähtaegset vabastamist.</w:t>
      </w:r>
    </w:p>
    <w:p w14:paraId="6A1F58D6" w14:textId="2143110D" w:rsidR="002A075C" w:rsidRPr="002A075C" w:rsidRDefault="002A075C" w:rsidP="002A075C">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t xml:space="preserve">Oluline oli </w:t>
      </w:r>
      <w:r w:rsidR="00BF04CB">
        <w:rPr>
          <w:rFonts w:ascii="Times New Roman" w:eastAsia="SimSun" w:hAnsi="Times New Roman" w:cs="Times New Roman"/>
          <w:sz w:val="24"/>
          <w:szCs w:val="24"/>
        </w:rPr>
        <w:t>samuti</w:t>
      </w:r>
      <w:r w:rsidR="00BF04CB" w:rsidRPr="002A075C">
        <w:rPr>
          <w:rFonts w:ascii="Times New Roman" w:eastAsia="SimSun" w:hAnsi="Times New Roman" w:cs="Times New Roman"/>
          <w:sz w:val="24"/>
          <w:szCs w:val="24"/>
        </w:rPr>
        <w:t xml:space="preserve"> </w:t>
      </w:r>
      <w:r w:rsidRPr="002A075C">
        <w:rPr>
          <w:rFonts w:ascii="Times New Roman" w:eastAsia="SimSun" w:hAnsi="Times New Roman" w:cs="Times New Roman"/>
          <w:sz w:val="24"/>
          <w:szCs w:val="24"/>
        </w:rPr>
        <w:t xml:space="preserve">asjaolu, et eri kohtud olid kaebaja </w:t>
      </w:r>
      <w:r w:rsidR="00BF04CB">
        <w:rPr>
          <w:rFonts w:ascii="Times New Roman" w:eastAsia="SimSun" w:hAnsi="Times New Roman" w:cs="Times New Roman"/>
          <w:sz w:val="24"/>
          <w:szCs w:val="24"/>
        </w:rPr>
        <w:t>suhtes</w:t>
      </w:r>
      <w:r w:rsidRPr="002A075C">
        <w:rPr>
          <w:rFonts w:ascii="Times New Roman" w:eastAsia="SimSun" w:hAnsi="Times New Roman" w:cs="Times New Roman"/>
          <w:sz w:val="24"/>
          <w:szCs w:val="24"/>
        </w:rPr>
        <w:t xml:space="preserve"> vaidlusaluseid sätteid eri aegadel kohaldanud erinevalt ja tema argumendid karistuse kandmise algusaja kindlaksmääramise kohta oli</w:t>
      </w:r>
      <w:r w:rsidR="00447415">
        <w:rPr>
          <w:rFonts w:ascii="Times New Roman" w:eastAsia="SimSun" w:hAnsi="Times New Roman" w:cs="Times New Roman"/>
          <w:sz w:val="24"/>
          <w:szCs w:val="24"/>
        </w:rPr>
        <w:t>d</w:t>
      </w:r>
      <w:r w:rsidRPr="002A075C">
        <w:rPr>
          <w:rFonts w:ascii="Times New Roman" w:eastAsia="SimSun" w:hAnsi="Times New Roman" w:cs="Times New Roman"/>
          <w:sz w:val="24"/>
          <w:szCs w:val="24"/>
        </w:rPr>
        <w:t xml:space="preserve"> jäänud riigisiseselt käsitlemata. </w:t>
      </w:r>
      <w:r w:rsidR="00E248BF" w:rsidRPr="00E248BF">
        <w:rPr>
          <w:rFonts w:ascii="Times New Roman" w:eastAsia="SimSun" w:hAnsi="Times New Roman" w:cs="Times New Roman"/>
          <w:sz w:val="24"/>
          <w:szCs w:val="24"/>
        </w:rPr>
        <w:t>Seetõttu muutis riigisiseste kohtute praktika kaebaja jaoks ebaselgeks ja ettenägematuks selle, kuidas määratakse kindlaks liitkaristuse algusaeg ning sellest sõltuv 25-aastase tähtaja algus, mis tuleb ära kanda enne ennetähtaegse vabastamise võimalust.</w:t>
      </w:r>
    </w:p>
    <w:p w14:paraId="4F9FF1AB" w14:textId="63E336F0" w:rsidR="002A075C" w:rsidRPr="002A075C" w:rsidRDefault="002A075C" w:rsidP="002A075C">
      <w:pPr>
        <w:spacing w:before="120" w:after="0" w:line="240" w:lineRule="auto"/>
        <w:jc w:val="both"/>
        <w:rPr>
          <w:rFonts w:ascii="Times New Roman" w:eastAsia="SimSun" w:hAnsi="Times New Roman" w:cs="Times New Roman"/>
          <w:sz w:val="24"/>
          <w:szCs w:val="24"/>
        </w:rPr>
      </w:pPr>
      <w:proofErr w:type="spellStart"/>
      <w:r w:rsidRPr="002A075C">
        <w:rPr>
          <w:rFonts w:ascii="Times New Roman" w:eastAsia="SimSun" w:hAnsi="Times New Roman" w:cs="Times New Roman"/>
          <w:sz w:val="24"/>
          <w:szCs w:val="24"/>
        </w:rPr>
        <w:t>EIK</w:t>
      </w:r>
      <w:r w:rsidR="00BF04CB">
        <w:rPr>
          <w:rFonts w:ascii="Times New Roman" w:eastAsia="SimSun" w:hAnsi="Times New Roman" w:cs="Times New Roman"/>
          <w:sz w:val="24"/>
          <w:szCs w:val="24"/>
        </w:rPr>
        <w:t>i</w:t>
      </w:r>
      <w:proofErr w:type="spellEnd"/>
      <w:r w:rsidRPr="002A075C">
        <w:rPr>
          <w:rFonts w:ascii="Times New Roman" w:eastAsia="SimSun" w:hAnsi="Times New Roman" w:cs="Times New Roman"/>
          <w:sz w:val="24"/>
          <w:szCs w:val="24"/>
        </w:rPr>
        <w:t xml:space="preserve"> jaoks oli problemaatiline asjakohaste normide jäik, automaatne ja individualiseerimata kohaldamine, mis ei sõltunud asjaomase kuriteo raskusastmest või selle eest mõistetud karistusest ega ajast, mille isik oli juba vangistuses</w:t>
      </w:r>
      <w:r w:rsidR="00E42A0E">
        <w:rPr>
          <w:rFonts w:ascii="Times New Roman" w:eastAsia="SimSun" w:hAnsi="Times New Roman" w:cs="Times New Roman"/>
          <w:sz w:val="24"/>
          <w:szCs w:val="24"/>
        </w:rPr>
        <w:t>t</w:t>
      </w:r>
      <w:r w:rsidRPr="002A075C">
        <w:rPr>
          <w:rFonts w:ascii="Times New Roman" w:eastAsia="SimSun" w:hAnsi="Times New Roman" w:cs="Times New Roman"/>
          <w:sz w:val="24"/>
          <w:szCs w:val="24"/>
        </w:rPr>
        <w:t xml:space="preserve"> ära kandnud. Seetõttu ei olnud EIK veendunud, et kaebajale mõistetud eluaegset vangistust – mis oli talle mõistetud 1996. aastal ja mille ülevaatamist ta saaks taotleda kõige varem alles 2046. aastal – saaks pidada tegelikku vabanemisvõimalust pakkuvaks</w:t>
      </w:r>
      <w:r w:rsidRPr="002A075C">
        <w:rPr>
          <w:rFonts w:ascii="Times New Roman" w:eastAsia="SimSun" w:hAnsi="Times New Roman" w:cs="Times New Roman"/>
          <w:i/>
          <w:iCs/>
          <w:sz w:val="24"/>
          <w:szCs w:val="24"/>
        </w:rPr>
        <w:t xml:space="preserve"> </w:t>
      </w:r>
      <w:r w:rsidRPr="002A075C">
        <w:rPr>
          <w:rFonts w:ascii="Times New Roman" w:eastAsia="SimSun" w:hAnsi="Times New Roman" w:cs="Times New Roman"/>
          <w:sz w:val="24"/>
          <w:szCs w:val="24"/>
        </w:rPr>
        <w:t>artikli 3 tähenduses.</w:t>
      </w:r>
    </w:p>
    <w:p w14:paraId="710A3BE4" w14:textId="76A12E85" w:rsidR="002B4F0E" w:rsidRPr="002A075C" w:rsidRDefault="002A075C" w:rsidP="002B4F0E">
      <w:pPr>
        <w:spacing w:before="120" w:after="0" w:line="240" w:lineRule="auto"/>
        <w:jc w:val="both"/>
        <w:rPr>
          <w:rFonts w:ascii="Times New Roman" w:eastAsia="SimSun" w:hAnsi="Times New Roman" w:cs="Times New Roman"/>
          <w:sz w:val="24"/>
          <w:szCs w:val="24"/>
        </w:rPr>
      </w:pPr>
      <w:r w:rsidRPr="002A075C">
        <w:rPr>
          <w:rFonts w:ascii="Times New Roman" w:eastAsia="SimSun" w:hAnsi="Times New Roman" w:cs="Times New Roman"/>
          <w:sz w:val="24"/>
          <w:szCs w:val="24"/>
        </w:rPr>
        <w:t xml:space="preserve">Kui otsust </w:t>
      </w:r>
      <w:proofErr w:type="spellStart"/>
      <w:r w:rsidRPr="002A075C">
        <w:rPr>
          <w:rFonts w:ascii="Times New Roman" w:eastAsia="SimSun" w:hAnsi="Times New Roman" w:cs="Times New Roman"/>
          <w:sz w:val="24"/>
          <w:szCs w:val="24"/>
        </w:rPr>
        <w:t>EIK</w:t>
      </w:r>
      <w:r w:rsidR="00BF04CB">
        <w:rPr>
          <w:rFonts w:ascii="Times New Roman" w:eastAsia="SimSun" w:hAnsi="Times New Roman" w:cs="Times New Roman"/>
          <w:sz w:val="24"/>
          <w:szCs w:val="24"/>
        </w:rPr>
        <w:t>i</w:t>
      </w:r>
      <w:proofErr w:type="spellEnd"/>
      <w:r w:rsidRPr="002A075C">
        <w:rPr>
          <w:rFonts w:ascii="Times New Roman" w:eastAsia="SimSun" w:hAnsi="Times New Roman" w:cs="Times New Roman"/>
          <w:sz w:val="24"/>
          <w:szCs w:val="24"/>
        </w:rPr>
        <w:t xml:space="preserve"> suurkotta edasi ei kaevata, jõustub see 28. juulil 2026.</w:t>
      </w:r>
    </w:p>
    <w:p w14:paraId="7231DB2C" w14:textId="77777777" w:rsidR="002B4F0E" w:rsidRPr="0032736E" w:rsidRDefault="002B4F0E" w:rsidP="002B4F0E">
      <w:pPr>
        <w:spacing w:before="120" w:after="0" w:line="240" w:lineRule="auto"/>
        <w:contextualSpacing/>
        <w:jc w:val="both"/>
        <w:rPr>
          <w:rFonts w:ascii="Times New Roman" w:eastAsia="SimSun" w:hAnsi="Times New Roman" w:cs="Times New Roman"/>
          <w:kern w:val="1"/>
          <w:sz w:val="24"/>
          <w:szCs w:val="24"/>
          <w:lang w:eastAsia="zh-CN" w:bidi="hi-IN"/>
        </w:rPr>
      </w:pPr>
    </w:p>
    <w:p w14:paraId="26C42F37" w14:textId="56618FF1" w:rsidR="00BB1196" w:rsidRPr="0032736E" w:rsidRDefault="00A6768C" w:rsidP="0C16097E">
      <w:pPr>
        <w:spacing w:before="120" w:after="0" w:line="240" w:lineRule="auto"/>
        <w:ind w:left="709" w:hanging="709"/>
        <w:jc w:val="both"/>
        <w:outlineLvl w:val="0"/>
        <w:rPr>
          <w:rFonts w:ascii="Times New Roman" w:eastAsia="SimSun" w:hAnsi="Times New Roman" w:cs="Times New Roman"/>
          <w:sz w:val="24"/>
          <w:szCs w:val="24"/>
        </w:rPr>
      </w:pPr>
      <w:bookmarkStart w:id="25" w:name="_Toc230256386"/>
      <w:r>
        <w:rPr>
          <w:rFonts w:ascii="Times New Roman" w:eastAsia="SimSun" w:hAnsi="Times New Roman" w:cs="Times New Roman"/>
          <w:b/>
          <w:bCs/>
          <w:sz w:val="24"/>
          <w:szCs w:val="24"/>
        </w:rPr>
        <w:t>4</w:t>
      </w:r>
      <w:r w:rsidR="0C16097E" w:rsidRPr="0C16097E">
        <w:rPr>
          <w:rFonts w:ascii="Times New Roman" w:eastAsia="SimSun" w:hAnsi="Times New Roman" w:cs="Times New Roman"/>
          <w:b/>
          <w:bCs/>
          <w:sz w:val="24"/>
          <w:szCs w:val="24"/>
        </w:rPr>
        <w:t>.</w:t>
      </w:r>
      <w:r w:rsidR="0C16097E" w:rsidRPr="0C16097E">
        <w:rPr>
          <w:rFonts w:ascii="Times New Roman" w:eastAsia="SimSun" w:hAnsi="Times New Roman" w:cs="Times New Roman"/>
          <w:sz w:val="24"/>
          <w:szCs w:val="24"/>
        </w:rPr>
        <w:t xml:space="preserve"> </w:t>
      </w:r>
      <w:r w:rsidR="0C16097E" w:rsidRPr="0C16097E">
        <w:rPr>
          <w:rFonts w:ascii="Times New Roman" w:eastAsia="SimSun" w:hAnsi="Times New Roman" w:cs="Times New Roman"/>
          <w:b/>
          <w:bCs/>
          <w:sz w:val="24"/>
          <w:szCs w:val="24"/>
          <w:u w:val="single"/>
        </w:rPr>
        <w:t>Esialgse õiguskaitse taotlused</w:t>
      </w:r>
      <w:bookmarkEnd w:id="23"/>
      <w:bookmarkEnd w:id="24"/>
      <w:bookmarkEnd w:id="25"/>
    </w:p>
    <w:p w14:paraId="68834EE6" w14:textId="572DA8EC" w:rsidR="0081012D"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2025. aastal esitasid inimesed </w:t>
      </w:r>
      <w:proofErr w:type="spellStart"/>
      <w:r w:rsidRPr="0C16097E">
        <w:rPr>
          <w:rFonts w:ascii="Times New Roman" w:eastAsia="SimSun" w:hAnsi="Times New Roman" w:cs="Times New Roman"/>
          <w:sz w:val="24"/>
          <w:szCs w:val="24"/>
        </w:rPr>
        <w:t>EIKile</w:t>
      </w:r>
      <w:proofErr w:type="spellEnd"/>
      <w:r w:rsidRPr="0C16097E">
        <w:rPr>
          <w:rFonts w:ascii="Times New Roman" w:eastAsia="SimSun" w:hAnsi="Times New Roman" w:cs="Times New Roman"/>
          <w:sz w:val="24"/>
          <w:szCs w:val="24"/>
        </w:rPr>
        <w:t xml:space="preserve"> kuus taotlust (2024</w:t>
      </w:r>
      <w:r w:rsidR="00BF04CB">
        <w:rPr>
          <w:rFonts w:ascii="Times New Roman" w:eastAsia="SimSun" w:hAnsi="Times New Roman" w:cs="Times New Roman"/>
          <w:sz w:val="24"/>
          <w:szCs w:val="24"/>
        </w:rPr>
        <w:t>. aastal</w:t>
      </w:r>
      <w:r w:rsidRPr="0C16097E">
        <w:rPr>
          <w:rFonts w:ascii="Times New Roman" w:eastAsia="SimSun" w:hAnsi="Times New Roman" w:cs="Times New Roman"/>
          <w:sz w:val="24"/>
          <w:szCs w:val="24"/>
        </w:rPr>
        <w:t xml:space="preserve"> </w:t>
      </w:r>
      <w:r w:rsidR="00BF04CB">
        <w:rPr>
          <w:rFonts w:ascii="Times New Roman" w:eastAsia="SimSun" w:hAnsi="Times New Roman" w:cs="Times New Roman"/>
          <w:sz w:val="24"/>
          <w:szCs w:val="24"/>
        </w:rPr>
        <w:t>neli</w:t>
      </w:r>
      <w:r w:rsidRPr="0C16097E">
        <w:rPr>
          <w:rFonts w:ascii="Times New Roman" w:eastAsia="SimSun" w:hAnsi="Times New Roman" w:cs="Times New Roman"/>
          <w:sz w:val="24"/>
          <w:szCs w:val="24"/>
        </w:rPr>
        <w:t xml:space="preserve">), milles nad palusid kohtu menetluskorra punkti 39 alusel, et Eesti suhtes rakendataks </w:t>
      </w:r>
      <w:hyperlink r:id="rId62">
        <w:r w:rsidRPr="0C16097E">
          <w:rPr>
            <w:rStyle w:val="Hyperlink"/>
            <w:rFonts w:ascii="Times New Roman" w:eastAsia="SimSun" w:hAnsi="Times New Roman" w:cs="Times New Roman"/>
            <w:sz w:val="24"/>
            <w:szCs w:val="24"/>
          </w:rPr>
          <w:t>esialgse õiguskaitse meetmeid</w:t>
        </w:r>
      </w:hyperlink>
      <w:r w:rsidRPr="0C16097E">
        <w:rPr>
          <w:rFonts w:ascii="Times New Roman" w:eastAsia="SimSun" w:hAnsi="Times New Roman" w:cs="Times New Roman"/>
          <w:sz w:val="24"/>
          <w:szCs w:val="24"/>
        </w:rPr>
        <w:t>. Kolm taotlust puudutasid väljaandmist ja jäid rahuldamata, kolm jäid läbi vaatamata (ei olnud tegemist olukorraga, mille puhul võiks esialgse õiguskaitse kohaldamine kõne alla tulla). EIK lahendas need taotlused Eestilt lisateavet nõutamata.</w:t>
      </w:r>
    </w:p>
    <w:p w14:paraId="5A29517D" w14:textId="0DB6499E" w:rsidR="00BF315E"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lastRenderedPageBreak/>
        <w:t>Kohtu uue presidendi nähtavuse</w:t>
      </w:r>
      <w:r w:rsidR="00BF04CB">
        <w:rPr>
          <w:rFonts w:ascii="Times New Roman" w:eastAsia="SimSun" w:hAnsi="Times New Roman" w:cs="Times New Roman"/>
          <w:sz w:val="24"/>
          <w:szCs w:val="24"/>
        </w:rPr>
        <w:t xml:space="preserve"> ja </w:t>
      </w:r>
      <w:r w:rsidRPr="0C16097E">
        <w:rPr>
          <w:rFonts w:ascii="Times New Roman" w:eastAsia="SimSun" w:hAnsi="Times New Roman" w:cs="Times New Roman"/>
          <w:sz w:val="24"/>
          <w:szCs w:val="24"/>
        </w:rPr>
        <w:t xml:space="preserve">läbipaistvuse poliitika rakendusena hakkas kohus 2025. aastal </w:t>
      </w:r>
      <w:hyperlink r:id="rId63" w:anchor="{%22documentcollectionid%22:[%22R39%22]}">
        <w:r w:rsidRPr="0C16097E">
          <w:rPr>
            <w:rStyle w:val="Hyperlink"/>
            <w:rFonts w:ascii="Times New Roman" w:eastAsia="SimSun" w:hAnsi="Times New Roman" w:cs="Times New Roman"/>
            <w:sz w:val="24"/>
            <w:szCs w:val="24"/>
          </w:rPr>
          <w:t>avaldama</w:t>
        </w:r>
      </w:hyperlink>
      <w:r w:rsidRPr="0C16097E">
        <w:rPr>
          <w:rFonts w:ascii="Times New Roman" w:eastAsia="SimSun" w:hAnsi="Times New Roman" w:cs="Times New Roman"/>
          <w:sz w:val="24"/>
          <w:szCs w:val="24"/>
        </w:rPr>
        <w:t xml:space="preserve"> esialgse õiguskaitse meetmete kohta iganädalast statistikat.</w:t>
      </w:r>
    </w:p>
    <w:p w14:paraId="0B21CE2E" w14:textId="09DCF3DE" w:rsidR="00707357" w:rsidRPr="0032736E" w:rsidRDefault="00707357" w:rsidP="001E716F">
      <w:pPr>
        <w:spacing w:before="120" w:after="0" w:line="240" w:lineRule="auto"/>
        <w:jc w:val="both"/>
        <w:rPr>
          <w:rFonts w:ascii="Times New Roman" w:hAnsi="Times New Roman" w:cs="Times New Roman"/>
          <w:sz w:val="24"/>
          <w:szCs w:val="24"/>
        </w:rPr>
      </w:pPr>
    </w:p>
    <w:p w14:paraId="4CA0F745" w14:textId="774C6A78" w:rsidR="00D06E84" w:rsidRPr="00987D02" w:rsidRDefault="00A6768C" w:rsidP="0C16097E">
      <w:pPr>
        <w:spacing w:before="120" w:after="0" w:line="240" w:lineRule="auto"/>
        <w:ind w:left="1440" w:hanging="1440"/>
        <w:jc w:val="both"/>
        <w:outlineLvl w:val="0"/>
        <w:rPr>
          <w:rFonts w:ascii="Times New Roman" w:eastAsia="SimSun" w:hAnsi="Times New Roman" w:cs="Times New Roman"/>
          <w:sz w:val="24"/>
          <w:szCs w:val="24"/>
          <w:u w:val="single"/>
          <w:lang w:eastAsia="zh-CN" w:bidi="hi-IN"/>
        </w:rPr>
      </w:pPr>
      <w:bookmarkStart w:id="26" w:name="_Toc164434719"/>
      <w:bookmarkStart w:id="27" w:name="_Toc165382818"/>
      <w:bookmarkStart w:id="28" w:name="_Toc230256387"/>
      <w:r w:rsidRPr="00B55553">
        <w:rPr>
          <w:rFonts w:ascii="Times New Roman" w:eastAsia="SimSun" w:hAnsi="Times New Roman" w:cs="Times New Roman"/>
          <w:b/>
          <w:bCs/>
          <w:sz w:val="24"/>
          <w:szCs w:val="24"/>
        </w:rPr>
        <w:t>5</w:t>
      </w:r>
      <w:r w:rsidR="00FF6B63" w:rsidRPr="00B55553">
        <w:rPr>
          <w:rFonts w:ascii="Times New Roman" w:eastAsia="SimSun" w:hAnsi="Times New Roman" w:cs="Times New Roman"/>
          <w:b/>
          <w:bCs/>
          <w:sz w:val="24"/>
          <w:szCs w:val="24"/>
        </w:rPr>
        <w:t>.</w:t>
      </w:r>
      <w:r w:rsidR="005D28B9" w:rsidRPr="00B55553">
        <w:rPr>
          <w:rFonts w:ascii="Times New Roman" w:eastAsia="SimSun" w:hAnsi="Times New Roman" w:cs="Times New Roman"/>
          <w:sz w:val="24"/>
          <w:szCs w:val="24"/>
        </w:rPr>
        <w:t xml:space="preserve"> </w:t>
      </w:r>
      <w:r w:rsidR="005D28B9" w:rsidRPr="00987D02">
        <w:rPr>
          <w:rFonts w:ascii="Times New Roman" w:eastAsia="SimSun" w:hAnsi="Times New Roman" w:cs="Times New Roman"/>
          <w:b/>
          <w:bCs/>
          <w:sz w:val="24"/>
          <w:szCs w:val="24"/>
          <w:u w:val="single"/>
        </w:rPr>
        <w:t xml:space="preserve">Menetluses olevad Eesti </w:t>
      </w:r>
      <w:r w:rsidR="00FF6B63" w:rsidRPr="00987D02">
        <w:rPr>
          <w:rFonts w:ascii="Times New Roman" w:eastAsia="SimSun" w:hAnsi="Times New Roman" w:cs="Times New Roman"/>
          <w:b/>
          <w:bCs/>
          <w:sz w:val="24"/>
          <w:szCs w:val="24"/>
          <w:u w:val="single"/>
        </w:rPr>
        <w:t>asjad</w:t>
      </w:r>
      <w:bookmarkStart w:id="29" w:name="_Toc164434721"/>
      <w:bookmarkEnd w:id="26"/>
      <w:bookmarkEnd w:id="27"/>
      <w:bookmarkEnd w:id="28"/>
    </w:p>
    <w:p w14:paraId="7CD7DA4C" w14:textId="2532EABF" w:rsidR="00B61E77" w:rsidRPr="00DD7370" w:rsidRDefault="00F80E90" w:rsidP="00724A7C">
      <w:pPr>
        <w:spacing w:before="120" w:after="120" w:line="240" w:lineRule="auto"/>
        <w:jc w:val="both"/>
        <w:outlineLvl w:val="1"/>
        <w:rPr>
          <w:rFonts w:ascii="Times New Roman" w:hAnsi="Times New Roman" w:cs="Times New Roman"/>
          <w:b/>
          <w:bCs/>
          <w:sz w:val="24"/>
          <w:szCs w:val="24"/>
        </w:rPr>
      </w:pPr>
      <w:bookmarkStart w:id="30" w:name="_Toc230256388"/>
      <w:bookmarkStart w:id="31" w:name="_Toc165382827"/>
      <w:r>
        <w:rPr>
          <w:rFonts w:ascii="Times New Roman" w:hAnsi="Times New Roman" w:cs="Times New Roman"/>
          <w:b/>
          <w:bCs/>
          <w:sz w:val="24"/>
          <w:szCs w:val="24"/>
        </w:rPr>
        <w:t>5</w:t>
      </w:r>
      <w:r w:rsidR="00B61E77" w:rsidRPr="00DD7370">
        <w:rPr>
          <w:rFonts w:ascii="Times New Roman" w:hAnsi="Times New Roman" w:cs="Times New Roman"/>
          <w:b/>
          <w:bCs/>
          <w:sz w:val="24"/>
          <w:szCs w:val="24"/>
        </w:rPr>
        <w:t xml:space="preserve">.1 Suitsetamise keeld vanglates: </w:t>
      </w:r>
      <w:proofErr w:type="spellStart"/>
      <w:r w:rsidR="00B61E77" w:rsidRPr="00DD7370">
        <w:rPr>
          <w:rFonts w:ascii="Times New Roman" w:hAnsi="Times New Roman" w:cs="Times New Roman"/>
          <w:b/>
          <w:bCs/>
          <w:sz w:val="24"/>
          <w:szCs w:val="24"/>
        </w:rPr>
        <w:t>Vainik</w:t>
      </w:r>
      <w:proofErr w:type="spellEnd"/>
      <w:r w:rsidR="00B61E77" w:rsidRPr="00DD7370">
        <w:rPr>
          <w:rFonts w:ascii="Times New Roman" w:hAnsi="Times New Roman" w:cs="Times New Roman"/>
          <w:b/>
          <w:bCs/>
          <w:sz w:val="24"/>
          <w:szCs w:val="24"/>
        </w:rPr>
        <w:t xml:space="preserve"> jt </w:t>
      </w:r>
      <w:r w:rsidR="00B1025B" w:rsidRPr="00B1025B">
        <w:rPr>
          <w:rFonts w:ascii="Times New Roman" w:hAnsi="Times New Roman" w:cs="Times New Roman"/>
          <w:b/>
          <w:bCs/>
          <w:i/>
          <w:iCs/>
          <w:sz w:val="24"/>
          <w:szCs w:val="24"/>
        </w:rPr>
        <w:t>vs</w:t>
      </w:r>
      <w:r w:rsidR="00B1025B">
        <w:rPr>
          <w:rFonts w:ascii="Times New Roman" w:hAnsi="Times New Roman" w:cs="Times New Roman"/>
          <w:b/>
          <w:bCs/>
          <w:sz w:val="24"/>
          <w:szCs w:val="24"/>
        </w:rPr>
        <w:t xml:space="preserve">. </w:t>
      </w:r>
      <w:r w:rsidR="00B61E77" w:rsidRPr="00B1025B">
        <w:rPr>
          <w:rFonts w:ascii="Times New Roman" w:hAnsi="Times New Roman" w:cs="Times New Roman"/>
          <w:b/>
          <w:bCs/>
          <w:sz w:val="24"/>
          <w:szCs w:val="24"/>
        </w:rPr>
        <w:t>Eesti</w:t>
      </w:r>
      <w:r w:rsidR="003A50AE" w:rsidRPr="00DD7370">
        <w:rPr>
          <w:rFonts w:ascii="Times New Roman" w:hAnsi="Times New Roman" w:cs="Times New Roman"/>
          <w:b/>
          <w:bCs/>
          <w:sz w:val="24"/>
          <w:szCs w:val="24"/>
        </w:rPr>
        <w:t xml:space="preserve"> (</w:t>
      </w:r>
      <w:hyperlink r:id="rId64" w:history="1">
        <w:r w:rsidR="003A50AE" w:rsidRPr="00DD7370">
          <w:rPr>
            <w:rStyle w:val="Hyperlink"/>
            <w:rFonts w:ascii="Times New Roman" w:eastAsia="SimSun" w:hAnsi="Times New Roman" w:cs="Times New Roman"/>
            <w:b/>
            <w:bCs/>
            <w:sz w:val="24"/>
            <w:szCs w:val="24"/>
          </w:rPr>
          <w:t>nr 17982/21 + 3 avaldust)</w:t>
        </w:r>
        <w:bookmarkEnd w:id="30"/>
      </w:hyperlink>
    </w:p>
    <w:p w14:paraId="3DAC3865" w14:textId="2D646BA4" w:rsidR="007645B9" w:rsidRDefault="00B61E77" w:rsidP="00DD7370">
      <w:pPr>
        <w:spacing w:after="120" w:line="240" w:lineRule="auto"/>
        <w:jc w:val="both"/>
        <w:rPr>
          <w:rFonts w:ascii="Times New Roman" w:hAnsi="Times New Roman" w:cs="Times New Roman"/>
          <w:bCs/>
          <w:sz w:val="24"/>
          <w:szCs w:val="24"/>
        </w:rPr>
      </w:pPr>
      <w:r w:rsidRPr="00DD7370">
        <w:rPr>
          <w:rFonts w:ascii="Times New Roman" w:hAnsi="Times New Roman" w:cs="Times New Roman"/>
          <w:bCs/>
          <w:sz w:val="24"/>
          <w:szCs w:val="24"/>
        </w:rPr>
        <w:t xml:space="preserve">Vt </w:t>
      </w:r>
      <w:proofErr w:type="spellStart"/>
      <w:r w:rsidRPr="00DD7370">
        <w:rPr>
          <w:rFonts w:ascii="Times New Roman" w:hAnsi="Times New Roman" w:cs="Times New Roman"/>
          <w:bCs/>
          <w:sz w:val="24"/>
          <w:szCs w:val="24"/>
        </w:rPr>
        <w:t>EIK</w:t>
      </w:r>
      <w:r w:rsidR="006D50F9">
        <w:rPr>
          <w:rFonts w:ascii="Times New Roman" w:hAnsi="Times New Roman" w:cs="Times New Roman"/>
          <w:bCs/>
          <w:sz w:val="24"/>
          <w:szCs w:val="24"/>
        </w:rPr>
        <w:t>i</w:t>
      </w:r>
      <w:proofErr w:type="spellEnd"/>
      <w:r w:rsidRPr="00DD7370">
        <w:rPr>
          <w:rFonts w:ascii="Times New Roman" w:hAnsi="Times New Roman" w:cs="Times New Roman"/>
          <w:bCs/>
          <w:sz w:val="24"/>
          <w:szCs w:val="24"/>
        </w:rPr>
        <w:t xml:space="preserve"> 4. novembri 2025. a</w:t>
      </w:r>
      <w:r w:rsidR="00BF04CB">
        <w:rPr>
          <w:rFonts w:ascii="Times New Roman" w:hAnsi="Times New Roman" w:cs="Times New Roman"/>
          <w:bCs/>
          <w:sz w:val="24"/>
          <w:szCs w:val="24"/>
        </w:rPr>
        <w:t>asta</w:t>
      </w:r>
      <w:r w:rsidRPr="00DD7370">
        <w:rPr>
          <w:rFonts w:ascii="Times New Roman" w:hAnsi="Times New Roman" w:cs="Times New Roman"/>
          <w:bCs/>
          <w:sz w:val="24"/>
          <w:szCs w:val="24"/>
        </w:rPr>
        <w:t xml:space="preserve"> otsuse kohta </w:t>
      </w:r>
      <w:r w:rsidR="00BF04CB">
        <w:rPr>
          <w:rFonts w:ascii="Times New Roman" w:hAnsi="Times New Roman" w:cs="Times New Roman"/>
          <w:bCs/>
          <w:sz w:val="24"/>
          <w:szCs w:val="24"/>
        </w:rPr>
        <w:t>ees</w:t>
      </w:r>
      <w:r w:rsidR="004A0B9F">
        <w:rPr>
          <w:rFonts w:ascii="Times New Roman" w:hAnsi="Times New Roman" w:cs="Times New Roman"/>
          <w:bCs/>
          <w:sz w:val="24"/>
          <w:szCs w:val="24"/>
        </w:rPr>
        <w:t>t</w:t>
      </w:r>
      <w:r w:rsidR="00A35E0A">
        <w:rPr>
          <w:rFonts w:ascii="Times New Roman" w:hAnsi="Times New Roman" w:cs="Times New Roman"/>
          <w:bCs/>
          <w:sz w:val="24"/>
          <w:szCs w:val="24"/>
        </w:rPr>
        <w:t>p</w:t>
      </w:r>
      <w:r w:rsidR="00BF04CB">
        <w:rPr>
          <w:rFonts w:ascii="Times New Roman" w:hAnsi="Times New Roman" w:cs="Times New Roman"/>
          <w:bCs/>
          <w:sz w:val="24"/>
          <w:szCs w:val="24"/>
        </w:rPr>
        <w:t>ool</w:t>
      </w:r>
      <w:r w:rsidR="004A0B9F">
        <w:rPr>
          <w:rFonts w:ascii="Times New Roman" w:hAnsi="Times New Roman" w:cs="Times New Roman"/>
          <w:bCs/>
          <w:sz w:val="24"/>
          <w:szCs w:val="24"/>
        </w:rPr>
        <w:t>t</w:t>
      </w:r>
      <w:r w:rsidRPr="00DD7370">
        <w:rPr>
          <w:rFonts w:ascii="Times New Roman" w:hAnsi="Times New Roman" w:cs="Times New Roman"/>
          <w:bCs/>
          <w:sz w:val="24"/>
          <w:szCs w:val="24"/>
        </w:rPr>
        <w:t>.</w:t>
      </w:r>
    </w:p>
    <w:p w14:paraId="27538CCD" w14:textId="2E824DCD" w:rsidR="00B61E77" w:rsidRPr="00DD7370" w:rsidRDefault="00B61E77" w:rsidP="00DD7370">
      <w:pPr>
        <w:spacing w:after="120" w:line="240" w:lineRule="auto"/>
        <w:jc w:val="both"/>
        <w:rPr>
          <w:rFonts w:ascii="Times New Roman" w:hAnsi="Times New Roman" w:cs="Times New Roman"/>
          <w:bCs/>
          <w:sz w:val="24"/>
          <w:szCs w:val="24"/>
        </w:rPr>
      </w:pPr>
      <w:proofErr w:type="spellStart"/>
      <w:r w:rsidRPr="00DD7370">
        <w:rPr>
          <w:rFonts w:ascii="Times New Roman" w:hAnsi="Times New Roman" w:cs="Times New Roman"/>
          <w:bCs/>
          <w:sz w:val="24"/>
          <w:szCs w:val="24"/>
        </w:rPr>
        <w:t>EIK</w:t>
      </w:r>
      <w:r w:rsidR="00BF04CB">
        <w:rPr>
          <w:rFonts w:ascii="Times New Roman" w:hAnsi="Times New Roman" w:cs="Times New Roman"/>
          <w:bCs/>
          <w:sz w:val="24"/>
          <w:szCs w:val="24"/>
        </w:rPr>
        <w:t>i</w:t>
      </w:r>
      <w:proofErr w:type="spellEnd"/>
      <w:r w:rsidRPr="00DD7370">
        <w:rPr>
          <w:rFonts w:ascii="Times New Roman" w:hAnsi="Times New Roman" w:cs="Times New Roman"/>
          <w:bCs/>
          <w:sz w:val="24"/>
          <w:szCs w:val="24"/>
        </w:rPr>
        <w:t xml:space="preserve"> kohtumenetlus selles asjas jätkub, kuna valitsus palus </w:t>
      </w:r>
      <w:proofErr w:type="spellStart"/>
      <w:r w:rsidRPr="00DD7370">
        <w:rPr>
          <w:rFonts w:ascii="Times New Roman" w:hAnsi="Times New Roman" w:cs="Times New Roman"/>
          <w:bCs/>
          <w:sz w:val="24"/>
          <w:szCs w:val="24"/>
        </w:rPr>
        <w:t>EIKil</w:t>
      </w:r>
      <w:proofErr w:type="spellEnd"/>
      <w:r w:rsidRPr="00DD7370">
        <w:rPr>
          <w:rFonts w:ascii="Times New Roman" w:hAnsi="Times New Roman" w:cs="Times New Roman"/>
          <w:bCs/>
          <w:sz w:val="24"/>
          <w:szCs w:val="24"/>
        </w:rPr>
        <w:t xml:space="preserve"> arutada asja uuesti suurkojas ja kohus </w:t>
      </w:r>
      <w:hyperlink r:id="rId65" w:history="1">
        <w:r w:rsidRPr="00DD7370">
          <w:rPr>
            <w:rStyle w:val="Hyperlink"/>
            <w:rFonts w:ascii="Times New Roman" w:eastAsia="SimSun" w:hAnsi="Times New Roman" w:cs="Times New Roman"/>
            <w:b/>
            <w:bCs/>
            <w:sz w:val="24"/>
            <w:szCs w:val="24"/>
          </w:rPr>
          <w:t>rahuldas</w:t>
        </w:r>
      </w:hyperlink>
      <w:r w:rsidRPr="00DD7370">
        <w:rPr>
          <w:rFonts w:ascii="Times New Roman" w:hAnsi="Times New Roman" w:cs="Times New Roman"/>
          <w:bCs/>
          <w:sz w:val="24"/>
          <w:szCs w:val="24"/>
        </w:rPr>
        <w:t xml:space="preserve"> taotluse 23. märtsil 2026.</w:t>
      </w:r>
      <w:r w:rsidRPr="00DD7370">
        <w:rPr>
          <w:rFonts w:ascii="Times New Roman" w:hAnsi="Times New Roman" w:cs="Times New Roman"/>
          <w:sz w:val="24"/>
          <w:szCs w:val="24"/>
        </w:rPr>
        <w:t xml:space="preserve"> </w:t>
      </w:r>
      <w:r w:rsidRPr="00DD7370">
        <w:rPr>
          <w:rFonts w:ascii="Times New Roman" w:hAnsi="Times New Roman" w:cs="Times New Roman"/>
          <w:bCs/>
          <w:sz w:val="24"/>
          <w:szCs w:val="24"/>
        </w:rPr>
        <w:t>Vastuvõetamatuks tunnis</w:t>
      </w:r>
      <w:r w:rsidR="007645B9">
        <w:rPr>
          <w:rFonts w:ascii="Times New Roman" w:hAnsi="Times New Roman" w:cs="Times New Roman"/>
          <w:bCs/>
          <w:sz w:val="24"/>
          <w:szCs w:val="24"/>
        </w:rPr>
        <w:t>t</w:t>
      </w:r>
      <w:r w:rsidRPr="00DD7370">
        <w:rPr>
          <w:rFonts w:ascii="Times New Roman" w:hAnsi="Times New Roman" w:cs="Times New Roman"/>
          <w:bCs/>
          <w:sz w:val="24"/>
          <w:szCs w:val="24"/>
        </w:rPr>
        <w:t>atud osas suurkoda avaldusi uuesti arutama ei hakka (see puudutab ühte avaldust tervikuna (vt otsuse §</w:t>
      </w:r>
      <w:r w:rsidR="00BF04CB">
        <w:rPr>
          <w:rFonts w:ascii="Times New Roman" w:hAnsi="Times New Roman" w:cs="Times New Roman"/>
          <w:bCs/>
          <w:sz w:val="24"/>
          <w:szCs w:val="24"/>
        </w:rPr>
        <w:t>-d</w:t>
      </w:r>
      <w:r w:rsidRPr="00DD7370">
        <w:rPr>
          <w:rFonts w:ascii="Times New Roman" w:hAnsi="Times New Roman" w:cs="Times New Roman"/>
          <w:bCs/>
          <w:sz w:val="24"/>
          <w:szCs w:val="24"/>
        </w:rPr>
        <w:t xml:space="preserve"> 112–114) ja ülejäänute puhul kaebust artikli 3 alusel (§</w:t>
      </w:r>
      <w:r w:rsidR="00BF04CB">
        <w:rPr>
          <w:rFonts w:ascii="Times New Roman" w:hAnsi="Times New Roman" w:cs="Times New Roman"/>
          <w:bCs/>
          <w:sz w:val="24"/>
          <w:szCs w:val="24"/>
        </w:rPr>
        <w:t>-d</w:t>
      </w:r>
      <w:r w:rsidRPr="00DD7370">
        <w:rPr>
          <w:rFonts w:ascii="Times New Roman" w:hAnsi="Times New Roman" w:cs="Times New Roman"/>
          <w:bCs/>
          <w:sz w:val="24"/>
          <w:szCs w:val="24"/>
        </w:rPr>
        <w:t xml:space="preserve"> 121–127)).</w:t>
      </w:r>
      <w:r w:rsidRPr="00DD7370">
        <w:rPr>
          <w:rFonts w:ascii="Times New Roman" w:hAnsi="Times New Roman" w:cs="Times New Roman"/>
          <w:sz w:val="24"/>
          <w:szCs w:val="24"/>
        </w:rPr>
        <w:t xml:space="preserve"> </w:t>
      </w:r>
    </w:p>
    <w:p w14:paraId="747A4D11" w14:textId="42AABB4E" w:rsidR="00521241"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2" w:name="_Toc230256389"/>
      <w:bookmarkEnd w:id="29"/>
      <w:bookmarkEnd w:id="31"/>
      <w:r>
        <w:rPr>
          <w:rFonts w:ascii="Times New Roman" w:eastAsia="SimSun" w:hAnsi="Times New Roman" w:cs="Times New Roman"/>
          <w:b/>
          <w:bCs/>
          <w:kern w:val="1"/>
          <w:sz w:val="24"/>
          <w:szCs w:val="24"/>
          <w:lang w:eastAsia="zh-CN" w:bidi="hi-IN"/>
        </w:rPr>
        <w:t>5</w:t>
      </w:r>
      <w:r w:rsidR="00B00D74" w:rsidRPr="0C16097E">
        <w:rPr>
          <w:rFonts w:ascii="Times New Roman" w:eastAsia="SimSun" w:hAnsi="Times New Roman" w:cs="Times New Roman"/>
          <w:b/>
          <w:bCs/>
          <w:kern w:val="1"/>
          <w:sz w:val="24"/>
          <w:szCs w:val="24"/>
          <w:lang w:eastAsia="zh-CN" w:bidi="hi-IN"/>
        </w:rPr>
        <w:t>.</w:t>
      </w:r>
      <w:r w:rsidR="00C019B5">
        <w:rPr>
          <w:rFonts w:ascii="Times New Roman" w:eastAsia="SimSun" w:hAnsi="Times New Roman" w:cs="Times New Roman"/>
          <w:b/>
          <w:bCs/>
          <w:kern w:val="1"/>
          <w:sz w:val="24"/>
          <w:szCs w:val="24"/>
          <w:lang w:eastAsia="zh-CN" w:bidi="hi-IN"/>
        </w:rPr>
        <w:t>3</w:t>
      </w:r>
      <w:r w:rsidR="001539F1" w:rsidRPr="0C16097E">
        <w:rPr>
          <w:rFonts w:ascii="Times New Roman" w:eastAsia="SimSun" w:hAnsi="Times New Roman" w:cs="Times New Roman"/>
          <w:b/>
          <w:bCs/>
          <w:kern w:val="1"/>
          <w:sz w:val="24"/>
          <w:szCs w:val="24"/>
          <w:lang w:eastAsia="zh-CN" w:bidi="hi-IN"/>
        </w:rPr>
        <w:t xml:space="preserve"> </w:t>
      </w:r>
      <w:r w:rsidR="007E3117" w:rsidRPr="0C16097E">
        <w:rPr>
          <w:rFonts w:ascii="Times New Roman" w:eastAsia="SimSun" w:hAnsi="Times New Roman" w:cs="Times New Roman"/>
          <w:b/>
          <w:bCs/>
          <w:kern w:val="1"/>
          <w:sz w:val="24"/>
          <w:szCs w:val="24"/>
          <w:lang w:eastAsia="zh-CN" w:bidi="hi-IN"/>
        </w:rPr>
        <w:t xml:space="preserve">Omandiõiguse piirangute hüvitamine: </w:t>
      </w:r>
      <w:r w:rsidR="00B36499" w:rsidRPr="0C16097E">
        <w:rPr>
          <w:rFonts w:ascii="Times New Roman" w:eastAsia="SimSun" w:hAnsi="Times New Roman" w:cs="Times New Roman"/>
          <w:b/>
          <w:bCs/>
          <w:kern w:val="1"/>
          <w:sz w:val="24"/>
          <w:szCs w:val="24"/>
          <w:lang w:eastAsia="zh-CN" w:bidi="hi-IN"/>
        </w:rPr>
        <w:t xml:space="preserve">OÜ Parem Kallas </w:t>
      </w:r>
      <w:r w:rsidR="00B36499" w:rsidRPr="0C16097E">
        <w:rPr>
          <w:rFonts w:ascii="Times New Roman" w:eastAsia="SimSun" w:hAnsi="Times New Roman" w:cs="Times New Roman"/>
          <w:b/>
          <w:bCs/>
          <w:i/>
          <w:iCs/>
          <w:kern w:val="1"/>
          <w:sz w:val="24"/>
          <w:szCs w:val="24"/>
          <w:lang w:eastAsia="zh-CN" w:bidi="hi-IN"/>
        </w:rPr>
        <w:t>vs.</w:t>
      </w:r>
      <w:r w:rsidR="00B36499" w:rsidRPr="0C16097E">
        <w:rPr>
          <w:rFonts w:ascii="Times New Roman" w:eastAsia="SimSun" w:hAnsi="Times New Roman" w:cs="Times New Roman"/>
          <w:b/>
          <w:bCs/>
          <w:kern w:val="1"/>
          <w:sz w:val="24"/>
          <w:szCs w:val="24"/>
          <w:lang w:eastAsia="zh-CN" w:bidi="hi-IN"/>
        </w:rPr>
        <w:t xml:space="preserve"> Eesti (nr</w:t>
      </w:r>
      <w:r w:rsidR="00C11408" w:rsidRPr="0C16097E">
        <w:rPr>
          <w:rFonts w:ascii="Times New Roman" w:eastAsia="SimSun" w:hAnsi="Times New Roman" w:cs="Times New Roman"/>
          <w:b/>
          <w:bCs/>
          <w:kern w:val="1"/>
          <w:sz w:val="24"/>
          <w:szCs w:val="24"/>
          <w:lang w:eastAsia="zh-CN" w:bidi="hi-IN"/>
        </w:rPr>
        <w:t> </w:t>
      </w:r>
      <w:hyperlink r:id="rId66" w:history="1">
        <w:r w:rsidR="00B36499" w:rsidRPr="0C16097E">
          <w:rPr>
            <w:rStyle w:val="Hyperlink"/>
            <w:rFonts w:ascii="Times New Roman" w:eastAsia="SimSun" w:hAnsi="Times New Roman" w:cs="Times New Roman"/>
            <w:b/>
            <w:bCs/>
            <w:kern w:val="1"/>
            <w:sz w:val="24"/>
            <w:szCs w:val="24"/>
            <w:lang w:eastAsia="zh-CN" w:bidi="hi-IN"/>
          </w:rPr>
          <w:t>18440/23</w:t>
        </w:r>
      </w:hyperlink>
      <w:r w:rsidR="00B36499" w:rsidRPr="0C16097E">
        <w:rPr>
          <w:rFonts w:ascii="Times New Roman" w:eastAsia="SimSun" w:hAnsi="Times New Roman" w:cs="Times New Roman"/>
          <w:b/>
          <w:bCs/>
          <w:kern w:val="1"/>
          <w:sz w:val="24"/>
          <w:szCs w:val="24"/>
          <w:lang w:eastAsia="zh-CN" w:bidi="hi-IN"/>
        </w:rPr>
        <w:t>)</w:t>
      </w:r>
      <w:bookmarkEnd w:id="32"/>
    </w:p>
    <w:p w14:paraId="768364A0" w14:textId="36495CBD" w:rsidR="00AC00A3" w:rsidRDefault="00147021" w:rsidP="0C16097E">
      <w:pPr>
        <w:spacing w:before="120" w:after="0" w:line="240" w:lineRule="auto"/>
        <w:jc w:val="both"/>
        <w:rPr>
          <w:rFonts w:ascii="Times New Roman" w:eastAsia="SimSun" w:hAnsi="Times New Roman" w:cs="Times New Roman"/>
          <w:sz w:val="24"/>
          <w:szCs w:val="24"/>
        </w:rPr>
      </w:pPr>
      <w:r w:rsidRPr="00573985">
        <w:rPr>
          <w:rFonts w:ascii="Times New Roman" w:eastAsia="SimSun" w:hAnsi="Times New Roman" w:cs="Times New Roman"/>
          <w:kern w:val="1"/>
          <w:sz w:val="24"/>
          <w:szCs w:val="24"/>
          <w:lang w:eastAsia="zh-CN" w:bidi="hi-IN"/>
        </w:rPr>
        <w:t>Kaebus</w:t>
      </w:r>
      <w:r w:rsidRPr="0C16097E">
        <w:rPr>
          <w:rFonts w:ascii="Times New Roman" w:eastAsia="SimSun" w:hAnsi="Times New Roman" w:cs="Times New Roman"/>
          <w:kern w:val="1"/>
          <w:sz w:val="24"/>
          <w:szCs w:val="24"/>
          <w:lang w:eastAsia="zh-CN" w:bidi="hi-IN"/>
        </w:rPr>
        <w:t xml:space="preserve"> puudutab </w:t>
      </w:r>
      <w:r w:rsidR="00BC4879" w:rsidRPr="0C16097E">
        <w:rPr>
          <w:rFonts w:ascii="Times New Roman" w:eastAsia="SimSun" w:hAnsi="Times New Roman" w:cs="Times New Roman"/>
          <w:kern w:val="1"/>
          <w:sz w:val="24"/>
          <w:szCs w:val="24"/>
          <w:lang w:eastAsia="zh-CN" w:bidi="hi-IN"/>
        </w:rPr>
        <w:t>omandiõiguse kitsendusi käsitlevate haldus- ja kohtu</w:t>
      </w:r>
      <w:r w:rsidRPr="0C16097E">
        <w:rPr>
          <w:rFonts w:ascii="Times New Roman" w:eastAsia="SimSun" w:hAnsi="Times New Roman" w:cs="Times New Roman"/>
          <w:kern w:val="1"/>
          <w:sz w:val="24"/>
          <w:szCs w:val="24"/>
          <w:lang w:eastAsia="zh-CN" w:bidi="hi-IN"/>
        </w:rPr>
        <w:t>menetlus</w:t>
      </w:r>
      <w:r w:rsidR="00BC4879" w:rsidRPr="0C16097E">
        <w:rPr>
          <w:rFonts w:ascii="Times New Roman" w:eastAsia="SimSun" w:hAnsi="Times New Roman" w:cs="Times New Roman"/>
          <w:kern w:val="1"/>
          <w:sz w:val="24"/>
          <w:szCs w:val="24"/>
          <w:lang w:eastAsia="zh-CN" w:bidi="hi-IN"/>
        </w:rPr>
        <w:t>t</w:t>
      </w:r>
      <w:r w:rsidRPr="0C16097E">
        <w:rPr>
          <w:rFonts w:ascii="Times New Roman" w:eastAsia="SimSun" w:hAnsi="Times New Roman" w:cs="Times New Roman"/>
          <w:kern w:val="1"/>
          <w:sz w:val="24"/>
          <w:szCs w:val="24"/>
          <w:lang w:eastAsia="zh-CN" w:bidi="hi-IN"/>
        </w:rPr>
        <w:t>e kestust ning kaebajale välja mõistetud õiglase hüvitise suurust</w:t>
      </w:r>
      <w:r w:rsidR="00582375" w:rsidRPr="0C16097E">
        <w:rPr>
          <w:rFonts w:ascii="Times New Roman" w:eastAsia="SimSun" w:hAnsi="Times New Roman" w:cs="Times New Roman"/>
          <w:kern w:val="1"/>
          <w:sz w:val="24"/>
          <w:szCs w:val="24"/>
          <w:lang w:eastAsia="zh-CN" w:bidi="hi-IN"/>
        </w:rPr>
        <w:t xml:space="preserve"> (artikli</w:t>
      </w:r>
      <w:r w:rsidR="00C11408" w:rsidRPr="0C16097E">
        <w:rPr>
          <w:rFonts w:ascii="Times New Roman" w:eastAsia="SimSun" w:hAnsi="Times New Roman" w:cs="Times New Roman"/>
          <w:kern w:val="1"/>
          <w:sz w:val="24"/>
          <w:szCs w:val="24"/>
          <w:lang w:eastAsia="zh-CN" w:bidi="hi-IN"/>
        </w:rPr>
        <w:t> </w:t>
      </w:r>
      <w:r w:rsidR="00582375" w:rsidRPr="0C16097E">
        <w:rPr>
          <w:rFonts w:ascii="Times New Roman" w:eastAsia="SimSun" w:hAnsi="Times New Roman" w:cs="Times New Roman"/>
          <w:kern w:val="1"/>
          <w:sz w:val="24"/>
          <w:szCs w:val="24"/>
          <w:lang w:eastAsia="zh-CN" w:bidi="hi-IN"/>
        </w:rPr>
        <w:t>6 l</w:t>
      </w:r>
      <w:r w:rsidR="00C11408" w:rsidRPr="0C16097E">
        <w:rPr>
          <w:rFonts w:ascii="Times New Roman" w:eastAsia="SimSun" w:hAnsi="Times New Roman" w:cs="Times New Roman"/>
          <w:kern w:val="1"/>
          <w:sz w:val="24"/>
          <w:szCs w:val="24"/>
          <w:lang w:eastAsia="zh-CN" w:bidi="hi-IN"/>
        </w:rPr>
        <w:t>õike </w:t>
      </w:r>
      <w:r w:rsidR="00582375" w:rsidRPr="0C16097E">
        <w:rPr>
          <w:rFonts w:ascii="Times New Roman" w:eastAsia="SimSun" w:hAnsi="Times New Roman" w:cs="Times New Roman"/>
          <w:kern w:val="1"/>
          <w:sz w:val="24"/>
          <w:szCs w:val="24"/>
          <w:lang w:eastAsia="zh-CN" w:bidi="hi-IN"/>
        </w:rPr>
        <w:t>1 ja protokolli nr</w:t>
      </w:r>
      <w:r w:rsidR="00C11408" w:rsidRPr="0C16097E">
        <w:rPr>
          <w:rFonts w:ascii="Times New Roman" w:eastAsia="SimSun" w:hAnsi="Times New Roman" w:cs="Times New Roman"/>
          <w:kern w:val="1"/>
          <w:sz w:val="24"/>
          <w:szCs w:val="24"/>
          <w:lang w:eastAsia="zh-CN" w:bidi="hi-IN"/>
        </w:rPr>
        <w:t> </w:t>
      </w:r>
      <w:r w:rsidR="00582375" w:rsidRPr="0C16097E">
        <w:rPr>
          <w:rFonts w:ascii="Times New Roman" w:eastAsia="SimSun" w:hAnsi="Times New Roman" w:cs="Times New Roman"/>
          <w:kern w:val="1"/>
          <w:sz w:val="24"/>
          <w:szCs w:val="24"/>
          <w:lang w:eastAsia="zh-CN" w:bidi="hi-IN"/>
        </w:rPr>
        <w:t>1 artik</w:t>
      </w:r>
      <w:r w:rsidR="00C11408" w:rsidRPr="0C16097E">
        <w:rPr>
          <w:rFonts w:ascii="Times New Roman" w:eastAsia="SimSun" w:hAnsi="Times New Roman" w:cs="Times New Roman"/>
          <w:kern w:val="1"/>
          <w:sz w:val="24"/>
          <w:szCs w:val="24"/>
          <w:lang w:eastAsia="zh-CN" w:bidi="hi-IN"/>
        </w:rPr>
        <w:t>li </w:t>
      </w:r>
      <w:r w:rsidR="00582375" w:rsidRPr="0C16097E">
        <w:rPr>
          <w:rFonts w:ascii="Times New Roman" w:eastAsia="SimSun" w:hAnsi="Times New Roman" w:cs="Times New Roman"/>
          <w:kern w:val="1"/>
          <w:sz w:val="24"/>
          <w:szCs w:val="24"/>
          <w:lang w:eastAsia="zh-CN" w:bidi="hi-IN"/>
        </w:rPr>
        <w:t>1 väidetavad rikkumised)</w:t>
      </w:r>
      <w:r w:rsidRPr="0C16097E">
        <w:rPr>
          <w:rFonts w:ascii="Times New Roman" w:eastAsia="SimSun" w:hAnsi="Times New Roman" w:cs="Times New Roman"/>
          <w:kern w:val="1"/>
          <w:sz w:val="24"/>
          <w:szCs w:val="24"/>
          <w:lang w:eastAsia="zh-CN" w:bidi="hi-IN"/>
        </w:rPr>
        <w:t>.</w:t>
      </w:r>
      <w:r w:rsidR="00582375" w:rsidRPr="0C16097E">
        <w:rPr>
          <w:rFonts w:ascii="Times New Roman" w:eastAsia="SimSun" w:hAnsi="Times New Roman" w:cs="Times New Roman"/>
          <w:kern w:val="1"/>
          <w:sz w:val="24"/>
          <w:szCs w:val="24"/>
          <w:lang w:eastAsia="zh-CN" w:bidi="hi-IN"/>
        </w:rPr>
        <w:t xml:space="preserve"> Tegemist on jätkuasjaga </w:t>
      </w:r>
      <w:proofErr w:type="spellStart"/>
      <w:r w:rsidR="00582375" w:rsidRPr="0C16097E">
        <w:rPr>
          <w:rFonts w:ascii="Times New Roman" w:eastAsia="SimSun" w:hAnsi="Times New Roman" w:cs="Times New Roman"/>
          <w:kern w:val="1"/>
          <w:sz w:val="24"/>
          <w:szCs w:val="24"/>
          <w:lang w:eastAsia="zh-CN" w:bidi="hi-IN"/>
        </w:rPr>
        <w:t>EIKis</w:t>
      </w:r>
      <w:proofErr w:type="spellEnd"/>
      <w:r w:rsidR="00582375" w:rsidRPr="0C16097E">
        <w:rPr>
          <w:rFonts w:ascii="Times New Roman" w:eastAsia="SimSun" w:hAnsi="Times New Roman" w:cs="Times New Roman"/>
          <w:kern w:val="1"/>
          <w:sz w:val="24"/>
          <w:szCs w:val="24"/>
          <w:lang w:eastAsia="zh-CN" w:bidi="hi-IN"/>
        </w:rPr>
        <w:t xml:space="preserve"> 2022</w:t>
      </w:r>
      <w:r w:rsidR="00C11408" w:rsidRPr="0C16097E">
        <w:rPr>
          <w:rFonts w:ascii="Times New Roman" w:eastAsia="SimSun" w:hAnsi="Times New Roman" w:cs="Times New Roman"/>
          <w:kern w:val="1"/>
          <w:sz w:val="24"/>
          <w:szCs w:val="24"/>
          <w:lang w:eastAsia="zh-CN" w:bidi="hi-IN"/>
        </w:rPr>
        <w:t>. aastal</w:t>
      </w:r>
      <w:r w:rsidR="00582375" w:rsidRPr="0C16097E">
        <w:rPr>
          <w:rFonts w:ascii="Times New Roman" w:eastAsia="SimSun" w:hAnsi="Times New Roman" w:cs="Times New Roman"/>
          <w:kern w:val="1"/>
          <w:sz w:val="24"/>
          <w:szCs w:val="24"/>
          <w:lang w:eastAsia="zh-CN" w:bidi="hi-IN"/>
        </w:rPr>
        <w:t xml:space="preserve"> vastuvõetamatuks tunnistatud kaebusele </w:t>
      </w:r>
      <w:r w:rsidRPr="0C16097E">
        <w:rPr>
          <w:rFonts w:ascii="Times New Roman" w:eastAsia="SimSun" w:hAnsi="Times New Roman" w:cs="Times New Roman"/>
          <w:color w:val="000000"/>
          <w:sz w:val="24"/>
          <w:szCs w:val="24"/>
        </w:rPr>
        <w:t xml:space="preserve">Parem Kallas OÜ </w:t>
      </w:r>
      <w:r w:rsidRPr="0C16097E">
        <w:rPr>
          <w:rFonts w:ascii="Times New Roman" w:eastAsia="SimSun" w:hAnsi="Times New Roman" w:cs="Times New Roman"/>
          <w:i/>
          <w:iCs/>
          <w:color w:val="000000"/>
          <w:sz w:val="24"/>
          <w:szCs w:val="24"/>
        </w:rPr>
        <w:t>vs</w:t>
      </w:r>
      <w:r w:rsidRPr="0C16097E">
        <w:rPr>
          <w:rFonts w:ascii="Times New Roman" w:eastAsia="SimSun" w:hAnsi="Times New Roman" w:cs="Times New Roman"/>
          <w:color w:val="000000"/>
          <w:sz w:val="24"/>
          <w:szCs w:val="24"/>
        </w:rPr>
        <w:t xml:space="preserve">. Eesti </w:t>
      </w:r>
      <w:r w:rsidRPr="0C16097E">
        <w:rPr>
          <w:rFonts w:ascii="Times New Roman" w:eastAsia="SimSun" w:hAnsi="Times New Roman" w:cs="Times New Roman"/>
          <w:sz w:val="24"/>
          <w:szCs w:val="24"/>
        </w:rPr>
        <w:t>(</w:t>
      </w:r>
      <w:r w:rsidR="00BD35AF" w:rsidRPr="0C16097E">
        <w:rPr>
          <w:rFonts w:ascii="Times New Roman" w:eastAsia="SimSun" w:hAnsi="Times New Roman" w:cs="Times New Roman"/>
          <w:sz w:val="24"/>
          <w:szCs w:val="24"/>
        </w:rPr>
        <w:t>28.</w:t>
      </w:r>
      <w:r w:rsidR="00C11408" w:rsidRPr="0C16097E">
        <w:rPr>
          <w:rFonts w:ascii="Times New Roman" w:eastAsia="SimSun" w:hAnsi="Times New Roman" w:cs="Times New Roman"/>
          <w:sz w:val="24"/>
          <w:szCs w:val="24"/>
        </w:rPr>
        <w:t> </w:t>
      </w:r>
      <w:r w:rsidR="00BD35AF" w:rsidRPr="0C16097E">
        <w:rPr>
          <w:rFonts w:ascii="Times New Roman" w:eastAsia="SimSun" w:hAnsi="Times New Roman" w:cs="Times New Roman"/>
          <w:sz w:val="24"/>
          <w:szCs w:val="24"/>
        </w:rPr>
        <w:t>juulil</w:t>
      </w:r>
      <w:r w:rsidR="00C11408" w:rsidRPr="0C16097E">
        <w:rPr>
          <w:rFonts w:ascii="Times New Roman" w:eastAsia="SimSun" w:hAnsi="Times New Roman" w:cs="Times New Roman"/>
          <w:sz w:val="24"/>
          <w:szCs w:val="24"/>
        </w:rPr>
        <w:t> </w:t>
      </w:r>
      <w:r w:rsidR="00BD35AF" w:rsidRPr="0C16097E">
        <w:rPr>
          <w:rFonts w:ascii="Times New Roman" w:eastAsia="SimSun" w:hAnsi="Times New Roman" w:cs="Times New Roman"/>
          <w:sz w:val="24"/>
          <w:szCs w:val="24"/>
        </w:rPr>
        <w:t xml:space="preserve">2022 avaldatud otsuse asjas </w:t>
      </w:r>
      <w:r w:rsidRPr="0C16097E">
        <w:rPr>
          <w:rFonts w:ascii="Times New Roman" w:eastAsia="SimSun" w:hAnsi="Times New Roman" w:cs="Times New Roman"/>
          <w:sz w:val="24"/>
          <w:szCs w:val="24"/>
        </w:rPr>
        <w:t>nr </w:t>
      </w:r>
      <w:hyperlink r:id="rId67" w:history="1">
        <w:r w:rsidRPr="0C16097E">
          <w:rPr>
            <w:rStyle w:val="Hyperlink"/>
            <w:rFonts w:ascii="Times New Roman" w:eastAsia="Times New Roman" w:hAnsi="Times New Roman" w:cs="Times New Roman"/>
            <w:sz w:val="24"/>
            <w:szCs w:val="24"/>
          </w:rPr>
          <w:t>56002/19</w:t>
        </w:r>
      </w:hyperlink>
      <w:r w:rsidR="00582375" w:rsidRPr="0C16097E">
        <w:rPr>
          <w:rFonts w:ascii="Times New Roman" w:eastAsia="Times New Roman" w:hAnsi="Times New Roman" w:cs="Times New Roman"/>
          <w:sz w:val="24"/>
          <w:szCs w:val="24"/>
        </w:rPr>
        <w:t>, vt ka Riigikohtu halduskolleegiumi 28.</w:t>
      </w:r>
      <w:r w:rsidR="00C11408" w:rsidRPr="0C16097E">
        <w:rPr>
          <w:rFonts w:ascii="Times New Roman" w:eastAsia="Times New Roman" w:hAnsi="Times New Roman" w:cs="Times New Roman"/>
          <w:sz w:val="24"/>
          <w:szCs w:val="24"/>
        </w:rPr>
        <w:t> </w:t>
      </w:r>
      <w:r w:rsidR="00582375" w:rsidRPr="0C16097E">
        <w:rPr>
          <w:rFonts w:ascii="Times New Roman" w:eastAsia="Times New Roman" w:hAnsi="Times New Roman" w:cs="Times New Roman"/>
          <w:sz w:val="24"/>
          <w:szCs w:val="24"/>
        </w:rPr>
        <w:t>veebruari 2023.</w:t>
      </w:r>
      <w:r w:rsidR="00C11408" w:rsidRPr="0C16097E">
        <w:rPr>
          <w:rFonts w:ascii="Times New Roman" w:eastAsia="Times New Roman" w:hAnsi="Times New Roman" w:cs="Times New Roman"/>
          <w:sz w:val="24"/>
          <w:szCs w:val="24"/>
        </w:rPr>
        <w:t> </w:t>
      </w:r>
      <w:r w:rsidR="00582375" w:rsidRPr="0C16097E">
        <w:rPr>
          <w:rFonts w:ascii="Times New Roman" w:eastAsia="Times New Roman" w:hAnsi="Times New Roman" w:cs="Times New Roman"/>
          <w:sz w:val="24"/>
          <w:szCs w:val="24"/>
        </w:rPr>
        <w:t>a</w:t>
      </w:r>
      <w:r w:rsidR="00C11408" w:rsidRPr="0C16097E">
        <w:rPr>
          <w:rFonts w:ascii="Times New Roman" w:eastAsia="Times New Roman" w:hAnsi="Times New Roman" w:cs="Times New Roman"/>
          <w:sz w:val="24"/>
          <w:szCs w:val="24"/>
        </w:rPr>
        <w:t>asta</w:t>
      </w:r>
      <w:r w:rsidR="00582375" w:rsidRPr="0C16097E">
        <w:rPr>
          <w:rFonts w:ascii="Times New Roman" w:eastAsia="Times New Roman" w:hAnsi="Times New Roman" w:cs="Times New Roman"/>
          <w:sz w:val="24"/>
          <w:szCs w:val="24"/>
        </w:rPr>
        <w:t xml:space="preserve"> </w:t>
      </w:r>
      <w:r w:rsidR="00582375" w:rsidRPr="00573985">
        <w:rPr>
          <w:rFonts w:ascii="Times New Roman" w:eastAsia="Times New Roman" w:hAnsi="Times New Roman" w:cs="Times New Roman"/>
          <w:sz w:val="24"/>
          <w:szCs w:val="24"/>
        </w:rPr>
        <w:t>otsus</w:t>
      </w:r>
      <w:r w:rsidR="00582375" w:rsidRPr="0C16097E">
        <w:rPr>
          <w:rFonts w:ascii="Times New Roman" w:eastAsia="Times New Roman" w:hAnsi="Times New Roman" w:cs="Times New Roman"/>
          <w:sz w:val="24"/>
          <w:szCs w:val="24"/>
        </w:rPr>
        <w:t xml:space="preserve"> nr</w:t>
      </w:r>
      <w:r w:rsidR="00C11408" w:rsidRPr="0C16097E">
        <w:rPr>
          <w:rFonts w:ascii="Times New Roman" w:eastAsia="Times New Roman" w:hAnsi="Times New Roman" w:cs="Times New Roman"/>
          <w:sz w:val="24"/>
          <w:szCs w:val="24"/>
        </w:rPr>
        <w:t> </w:t>
      </w:r>
      <w:hyperlink r:id="rId68" w:history="1">
        <w:r w:rsidR="00582375" w:rsidRPr="0C16097E">
          <w:rPr>
            <w:rStyle w:val="Hyperlink"/>
            <w:rFonts w:ascii="Times New Roman" w:eastAsia="Times New Roman" w:hAnsi="Times New Roman" w:cs="Times New Roman"/>
            <w:sz w:val="24"/>
            <w:szCs w:val="24"/>
          </w:rPr>
          <w:t>3-12-2486/130</w:t>
        </w:r>
      </w:hyperlink>
      <w:r w:rsidRPr="0C16097E">
        <w:rPr>
          <w:rFonts w:ascii="Times New Roman" w:eastAsia="SimSun" w:hAnsi="Times New Roman" w:cs="Times New Roman"/>
          <w:sz w:val="24"/>
          <w:szCs w:val="24"/>
        </w:rPr>
        <w:t>)</w:t>
      </w:r>
      <w:r w:rsidR="00582375" w:rsidRPr="0C16097E">
        <w:rPr>
          <w:rFonts w:ascii="Times New Roman" w:eastAsia="SimSun" w:hAnsi="Times New Roman" w:cs="Times New Roman"/>
          <w:sz w:val="24"/>
          <w:szCs w:val="24"/>
        </w:rPr>
        <w:t>.</w:t>
      </w:r>
      <w:r w:rsidR="00866325" w:rsidRPr="0C16097E">
        <w:rPr>
          <w:rFonts w:ascii="Times New Roman" w:eastAsia="SimSun" w:hAnsi="Times New Roman" w:cs="Times New Roman"/>
          <w:sz w:val="24"/>
          <w:szCs w:val="24"/>
        </w:rPr>
        <w:t xml:space="preserve"> </w:t>
      </w:r>
    </w:p>
    <w:p w14:paraId="0208AD6B" w14:textId="14118A63" w:rsidR="00B819FC"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Kaebaja esitas </w:t>
      </w:r>
      <w:r w:rsidR="00E92DF0">
        <w:rPr>
          <w:rFonts w:ascii="Times New Roman" w:eastAsia="SimSun" w:hAnsi="Times New Roman" w:cs="Times New Roman"/>
          <w:sz w:val="24"/>
          <w:szCs w:val="24"/>
        </w:rPr>
        <w:t>avalduse</w:t>
      </w:r>
      <w:r w:rsidRPr="0C16097E">
        <w:rPr>
          <w:rFonts w:ascii="Times New Roman" w:eastAsia="SimSun" w:hAnsi="Times New Roman" w:cs="Times New Roman"/>
          <w:sz w:val="24"/>
          <w:szCs w:val="24"/>
        </w:rPr>
        <w:t xml:space="preserve"> </w:t>
      </w:r>
      <w:proofErr w:type="spellStart"/>
      <w:r w:rsidRPr="0C16097E">
        <w:rPr>
          <w:rFonts w:ascii="Times New Roman" w:eastAsia="SimSun" w:hAnsi="Times New Roman" w:cs="Times New Roman"/>
          <w:sz w:val="24"/>
          <w:szCs w:val="24"/>
        </w:rPr>
        <w:t>EIKile</w:t>
      </w:r>
      <w:proofErr w:type="spellEnd"/>
      <w:r w:rsidRPr="0C16097E">
        <w:rPr>
          <w:rFonts w:ascii="Times New Roman" w:eastAsia="SimSun" w:hAnsi="Times New Roman" w:cs="Times New Roman"/>
          <w:sz w:val="24"/>
          <w:szCs w:val="24"/>
        </w:rPr>
        <w:t xml:space="preserve"> 28. aprillil 2023 </w:t>
      </w:r>
      <w:r w:rsidR="005B728D">
        <w:rPr>
          <w:rFonts w:ascii="Times New Roman" w:eastAsia="SimSun" w:hAnsi="Times New Roman" w:cs="Times New Roman"/>
          <w:sz w:val="24"/>
          <w:szCs w:val="24"/>
        </w:rPr>
        <w:t>ja</w:t>
      </w:r>
      <w:r w:rsidRPr="0C16097E">
        <w:rPr>
          <w:rFonts w:ascii="Times New Roman" w:eastAsia="SimSun" w:hAnsi="Times New Roman" w:cs="Times New Roman"/>
          <w:sz w:val="24"/>
          <w:szCs w:val="24"/>
        </w:rPr>
        <w:t xml:space="preserve"> EIK edastas </w:t>
      </w:r>
      <w:r w:rsidR="005B728D">
        <w:rPr>
          <w:rFonts w:ascii="Times New Roman" w:eastAsia="SimSun" w:hAnsi="Times New Roman" w:cs="Times New Roman"/>
          <w:sz w:val="24"/>
          <w:szCs w:val="24"/>
        </w:rPr>
        <w:t>selle</w:t>
      </w:r>
      <w:r w:rsidRPr="0C16097E">
        <w:rPr>
          <w:rFonts w:ascii="Times New Roman" w:eastAsia="SimSun" w:hAnsi="Times New Roman" w:cs="Times New Roman"/>
          <w:sz w:val="24"/>
          <w:szCs w:val="24"/>
        </w:rPr>
        <w:t xml:space="preserve"> riigile koos omapoolsete täiendavate küsimustega 20. märtsil 2024. </w:t>
      </w:r>
    </w:p>
    <w:p w14:paraId="6D1B81F1" w14:textId="2979EC47" w:rsidR="00AC00A3"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EIK palus, et riik hindaks muu</w:t>
      </w:r>
      <w:r w:rsidR="00026B56">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 xml:space="preserve">hulgas, kas riigisisene menetlus on rikkunud konventsiooni artiklis 6 sätestatud </w:t>
      </w:r>
      <w:r w:rsidR="00026B56">
        <w:rPr>
          <w:rFonts w:ascii="Times New Roman" w:eastAsia="SimSun" w:hAnsi="Times New Roman" w:cs="Times New Roman"/>
          <w:sz w:val="24"/>
          <w:szCs w:val="24"/>
        </w:rPr>
        <w:t xml:space="preserve">menetluse </w:t>
      </w:r>
      <w:r w:rsidRPr="0C16097E">
        <w:rPr>
          <w:rFonts w:ascii="Times New Roman" w:eastAsia="SimSun" w:hAnsi="Times New Roman" w:cs="Times New Roman"/>
          <w:sz w:val="24"/>
          <w:szCs w:val="24"/>
        </w:rPr>
        <w:t xml:space="preserve">mõistliku </w:t>
      </w:r>
      <w:r w:rsidR="00026B56">
        <w:rPr>
          <w:rFonts w:ascii="Times New Roman" w:eastAsia="SimSun" w:hAnsi="Times New Roman" w:cs="Times New Roman"/>
          <w:sz w:val="24"/>
          <w:szCs w:val="24"/>
        </w:rPr>
        <w:t xml:space="preserve">kestuse </w:t>
      </w:r>
      <w:r w:rsidRPr="0C16097E">
        <w:rPr>
          <w:rFonts w:ascii="Times New Roman" w:eastAsia="SimSun" w:hAnsi="Times New Roman" w:cs="Times New Roman"/>
          <w:sz w:val="24"/>
          <w:szCs w:val="24"/>
        </w:rPr>
        <w:t xml:space="preserve">nõuet. Selle juures palus kohus ka selgitada, </w:t>
      </w:r>
      <w:r w:rsidRPr="008D60DD">
        <w:rPr>
          <w:rFonts w:ascii="Times New Roman" w:eastAsia="SimSun" w:hAnsi="Times New Roman" w:cs="Times New Roman"/>
          <w:sz w:val="24"/>
          <w:szCs w:val="24"/>
        </w:rPr>
        <w:t>mis aja</w:t>
      </w:r>
      <w:r w:rsidR="00BF04CB" w:rsidRPr="008D60DD">
        <w:rPr>
          <w:rFonts w:ascii="Times New Roman" w:eastAsia="SimSun" w:hAnsi="Times New Roman" w:cs="Times New Roman"/>
          <w:sz w:val="24"/>
          <w:szCs w:val="24"/>
        </w:rPr>
        <w:t>vahemikku</w:t>
      </w:r>
      <w:r w:rsidRPr="008D60DD">
        <w:rPr>
          <w:rFonts w:ascii="Times New Roman" w:eastAsia="SimSun" w:hAnsi="Times New Roman" w:cs="Times New Roman"/>
          <w:sz w:val="24"/>
          <w:szCs w:val="24"/>
        </w:rPr>
        <w:t xml:space="preserve"> tuleks mõistiku menetlusaja hindamisel arvesse võtta,</w:t>
      </w:r>
      <w:r w:rsidRPr="0C16097E">
        <w:rPr>
          <w:rFonts w:ascii="Times New Roman" w:eastAsia="SimSun" w:hAnsi="Times New Roman" w:cs="Times New Roman"/>
          <w:sz w:val="24"/>
          <w:szCs w:val="24"/>
        </w:rPr>
        <w:t xml:space="preserve"> arvestades kaebaja algatatud menetlusi (st sundvõõrandamise ja hüvitamise menetlust, samuti hilisemat kahju hüvitamise menetlust) ja kaebuse eset. </w:t>
      </w:r>
      <w:r w:rsidRPr="0C16097E">
        <w:rPr>
          <w:rFonts w:ascii="Times New Roman" w:hAnsi="Times New Roman" w:cs="Times New Roman"/>
          <w:sz w:val="24"/>
          <w:szCs w:val="24"/>
        </w:rPr>
        <w:t xml:space="preserve">Ühtlasi palus EIK täpsustada, mida tuleks konventsiooni protokolli </w:t>
      </w:r>
      <w:r w:rsidR="003B2BFE">
        <w:rPr>
          <w:rFonts w:ascii="Times New Roman" w:hAnsi="Times New Roman" w:cs="Times New Roman"/>
          <w:sz w:val="24"/>
          <w:szCs w:val="24"/>
        </w:rPr>
        <w:t xml:space="preserve">nr 1 </w:t>
      </w:r>
      <w:r w:rsidRPr="0C16097E">
        <w:rPr>
          <w:rFonts w:ascii="Times New Roman" w:hAnsi="Times New Roman" w:cs="Times New Roman"/>
          <w:sz w:val="24"/>
          <w:szCs w:val="24"/>
        </w:rPr>
        <w:t xml:space="preserve">artikli 1 väidetava rikkumise puhul käsitleda kui omandit ja mida tuleks käsitleda kui selle segamatu kasutamise rikkumist ning kas sundvõõrandamise ja hüvitamise menetluse ning kahju hüvitamise menetluse kestus oli tervikuna kooskõlas konventsiooni protokolli </w:t>
      </w:r>
      <w:r w:rsidR="003B2BFE">
        <w:rPr>
          <w:rFonts w:ascii="Times New Roman" w:hAnsi="Times New Roman" w:cs="Times New Roman"/>
          <w:sz w:val="24"/>
          <w:szCs w:val="24"/>
        </w:rPr>
        <w:t xml:space="preserve">nr 1 </w:t>
      </w:r>
      <w:r w:rsidRPr="0C16097E">
        <w:rPr>
          <w:rFonts w:ascii="Times New Roman" w:hAnsi="Times New Roman" w:cs="Times New Roman"/>
          <w:sz w:val="24"/>
          <w:szCs w:val="24"/>
        </w:rPr>
        <w:t>artikli 1 nõuetega.</w:t>
      </w:r>
    </w:p>
    <w:p w14:paraId="6317BE13" w14:textId="600C61B7" w:rsidR="003C700A" w:rsidRPr="0032736E" w:rsidRDefault="00866325"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Valitsus vastas kaebusele </w:t>
      </w:r>
      <w:r w:rsidR="00B819FC" w:rsidRPr="0C16097E">
        <w:rPr>
          <w:rFonts w:ascii="Times New Roman" w:eastAsia="SimSun" w:hAnsi="Times New Roman" w:cs="Times New Roman"/>
          <w:sz w:val="24"/>
          <w:szCs w:val="24"/>
        </w:rPr>
        <w:t xml:space="preserve">2024. aasta oktoobris ning </w:t>
      </w:r>
      <w:r w:rsidR="00531768" w:rsidRPr="0C16097E">
        <w:rPr>
          <w:rFonts w:ascii="Times New Roman" w:eastAsia="SimSun" w:hAnsi="Times New Roman" w:cs="Times New Roman"/>
          <w:sz w:val="24"/>
          <w:szCs w:val="24"/>
        </w:rPr>
        <w:t xml:space="preserve">täiendavalt </w:t>
      </w:r>
      <w:r w:rsidRPr="0C16097E">
        <w:rPr>
          <w:rFonts w:ascii="Times New Roman" w:eastAsia="SimSun" w:hAnsi="Times New Roman" w:cs="Times New Roman"/>
          <w:sz w:val="24"/>
          <w:szCs w:val="24"/>
        </w:rPr>
        <w:t>202</w:t>
      </w:r>
      <w:r w:rsidR="00FF28E5" w:rsidRPr="0C16097E">
        <w:rPr>
          <w:rFonts w:ascii="Times New Roman" w:eastAsia="SimSun" w:hAnsi="Times New Roman" w:cs="Times New Roman"/>
          <w:sz w:val="24"/>
          <w:szCs w:val="24"/>
        </w:rPr>
        <w:t>5</w:t>
      </w:r>
      <w:r w:rsidRPr="0C16097E">
        <w:rPr>
          <w:rFonts w:ascii="Times New Roman" w:eastAsia="SimSun" w:hAnsi="Times New Roman" w:cs="Times New Roman"/>
          <w:sz w:val="24"/>
          <w:szCs w:val="24"/>
        </w:rPr>
        <w:t>.</w:t>
      </w:r>
      <w:r w:rsidR="00C11408"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aasta</w:t>
      </w:r>
      <w:r w:rsidR="00B819FC" w:rsidRPr="0C16097E">
        <w:rPr>
          <w:rFonts w:ascii="Times New Roman" w:eastAsia="SimSun" w:hAnsi="Times New Roman" w:cs="Times New Roman"/>
          <w:sz w:val="24"/>
          <w:szCs w:val="24"/>
        </w:rPr>
        <w:t xml:space="preserve"> jaanuaris</w:t>
      </w:r>
      <w:r w:rsidR="00531768" w:rsidRPr="0C16097E">
        <w:rPr>
          <w:rFonts w:ascii="Times New Roman" w:eastAsia="SimSun" w:hAnsi="Times New Roman" w:cs="Times New Roman"/>
          <w:sz w:val="24"/>
          <w:szCs w:val="24"/>
        </w:rPr>
        <w:t>.</w:t>
      </w:r>
      <w:r w:rsidRPr="0C16097E">
        <w:rPr>
          <w:rFonts w:ascii="Times New Roman" w:eastAsia="SimSun" w:hAnsi="Times New Roman" w:cs="Times New Roman"/>
          <w:sz w:val="24"/>
          <w:szCs w:val="24"/>
        </w:rPr>
        <w:t xml:space="preserve"> </w:t>
      </w:r>
      <w:r w:rsidR="00531768" w:rsidRPr="0C16097E">
        <w:rPr>
          <w:rFonts w:ascii="Times New Roman" w:eastAsia="SimSun" w:hAnsi="Times New Roman" w:cs="Times New Roman"/>
          <w:sz w:val="24"/>
          <w:szCs w:val="24"/>
        </w:rPr>
        <w:t>A</w:t>
      </w:r>
      <w:r w:rsidRPr="0C16097E">
        <w:rPr>
          <w:rFonts w:ascii="Times New Roman" w:eastAsia="SimSun" w:hAnsi="Times New Roman" w:cs="Times New Roman"/>
          <w:sz w:val="24"/>
          <w:szCs w:val="24"/>
        </w:rPr>
        <w:t xml:space="preserve">si on </w:t>
      </w:r>
      <w:proofErr w:type="spellStart"/>
      <w:r w:rsidRPr="0C16097E">
        <w:rPr>
          <w:rFonts w:ascii="Times New Roman" w:eastAsia="SimSun" w:hAnsi="Times New Roman" w:cs="Times New Roman"/>
          <w:sz w:val="24"/>
          <w:szCs w:val="24"/>
        </w:rPr>
        <w:t>EIKis</w:t>
      </w:r>
      <w:proofErr w:type="spellEnd"/>
      <w:r w:rsidRPr="0C16097E">
        <w:rPr>
          <w:rFonts w:ascii="Times New Roman" w:eastAsia="SimSun" w:hAnsi="Times New Roman" w:cs="Times New Roman"/>
          <w:sz w:val="24"/>
          <w:szCs w:val="24"/>
        </w:rPr>
        <w:t xml:space="preserve"> lahendi ootel.</w:t>
      </w:r>
    </w:p>
    <w:p w14:paraId="256A316C" w14:textId="023187D8" w:rsidR="00B36499"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3" w:name="_Toc230256390"/>
      <w:r>
        <w:rPr>
          <w:rFonts w:ascii="Times New Roman" w:eastAsia="SimSun" w:hAnsi="Times New Roman" w:cs="Times New Roman"/>
          <w:b/>
          <w:bCs/>
          <w:kern w:val="1"/>
          <w:sz w:val="24"/>
          <w:szCs w:val="24"/>
          <w:lang w:eastAsia="zh-CN" w:bidi="hi-IN"/>
        </w:rPr>
        <w:t>5</w:t>
      </w:r>
      <w:r w:rsidR="00B00D74" w:rsidRPr="0C16097E">
        <w:rPr>
          <w:rFonts w:ascii="Times New Roman" w:eastAsia="SimSun" w:hAnsi="Times New Roman" w:cs="Times New Roman"/>
          <w:b/>
          <w:bCs/>
          <w:kern w:val="1"/>
          <w:sz w:val="24"/>
          <w:szCs w:val="24"/>
          <w:lang w:eastAsia="zh-CN" w:bidi="hi-IN"/>
        </w:rPr>
        <w:t>.</w:t>
      </w:r>
      <w:r w:rsidR="00C019B5">
        <w:rPr>
          <w:rFonts w:ascii="Times New Roman" w:eastAsia="SimSun" w:hAnsi="Times New Roman" w:cs="Times New Roman"/>
          <w:b/>
          <w:bCs/>
          <w:kern w:val="1"/>
          <w:sz w:val="24"/>
          <w:szCs w:val="24"/>
          <w:lang w:eastAsia="zh-CN" w:bidi="hi-IN"/>
        </w:rPr>
        <w:t>4</w:t>
      </w:r>
      <w:r w:rsidR="001539F1" w:rsidRPr="0C16097E">
        <w:rPr>
          <w:rFonts w:ascii="Times New Roman" w:eastAsia="SimSun" w:hAnsi="Times New Roman" w:cs="Times New Roman"/>
          <w:b/>
          <w:bCs/>
          <w:kern w:val="1"/>
          <w:sz w:val="24"/>
          <w:szCs w:val="24"/>
          <w:lang w:eastAsia="zh-CN" w:bidi="hi-IN"/>
        </w:rPr>
        <w:t xml:space="preserve"> </w:t>
      </w:r>
      <w:r w:rsidR="007E3117" w:rsidRPr="0C16097E">
        <w:rPr>
          <w:rFonts w:ascii="Times New Roman" w:eastAsia="SimSun" w:hAnsi="Times New Roman" w:cs="Times New Roman"/>
          <w:b/>
          <w:bCs/>
          <w:kern w:val="1"/>
          <w:sz w:val="24"/>
          <w:szCs w:val="24"/>
          <w:lang w:eastAsia="zh-CN" w:bidi="hi-IN"/>
        </w:rPr>
        <w:t xml:space="preserve">Jõu kasutamine vanglas: </w:t>
      </w:r>
      <w:proofErr w:type="spellStart"/>
      <w:r w:rsidR="00B36499" w:rsidRPr="0C16097E">
        <w:rPr>
          <w:rFonts w:ascii="Times New Roman" w:eastAsia="SimSun" w:hAnsi="Times New Roman" w:cs="Times New Roman"/>
          <w:b/>
          <w:bCs/>
          <w:kern w:val="1"/>
          <w:sz w:val="24"/>
          <w:szCs w:val="24"/>
          <w:lang w:eastAsia="zh-CN" w:bidi="hi-IN"/>
        </w:rPr>
        <w:t>Mamedov</w:t>
      </w:r>
      <w:proofErr w:type="spellEnd"/>
      <w:r w:rsidR="00B36499" w:rsidRPr="0C16097E">
        <w:rPr>
          <w:rFonts w:ascii="Times New Roman" w:eastAsia="SimSun" w:hAnsi="Times New Roman" w:cs="Times New Roman"/>
          <w:b/>
          <w:bCs/>
          <w:kern w:val="1"/>
          <w:sz w:val="24"/>
          <w:szCs w:val="24"/>
          <w:lang w:eastAsia="zh-CN" w:bidi="hi-IN"/>
        </w:rPr>
        <w:t xml:space="preserve"> </w:t>
      </w:r>
      <w:r w:rsidR="00B36499" w:rsidRPr="0C16097E">
        <w:rPr>
          <w:rFonts w:ascii="Times New Roman" w:eastAsia="SimSun" w:hAnsi="Times New Roman" w:cs="Times New Roman"/>
          <w:b/>
          <w:bCs/>
          <w:i/>
          <w:iCs/>
          <w:kern w:val="1"/>
          <w:sz w:val="24"/>
          <w:szCs w:val="24"/>
          <w:lang w:eastAsia="zh-CN" w:bidi="hi-IN"/>
        </w:rPr>
        <w:t>vs</w:t>
      </w:r>
      <w:r w:rsidR="00B36499" w:rsidRPr="0C16097E">
        <w:rPr>
          <w:rFonts w:ascii="Times New Roman" w:eastAsia="SimSun" w:hAnsi="Times New Roman" w:cs="Times New Roman"/>
          <w:b/>
          <w:bCs/>
          <w:kern w:val="1"/>
          <w:sz w:val="24"/>
          <w:szCs w:val="24"/>
          <w:lang w:eastAsia="zh-CN" w:bidi="hi-IN"/>
        </w:rPr>
        <w:t>. Eesti (nr</w:t>
      </w:r>
      <w:r w:rsidR="00C11408" w:rsidRPr="0C16097E">
        <w:rPr>
          <w:rFonts w:ascii="Times New Roman" w:eastAsia="SimSun" w:hAnsi="Times New Roman" w:cs="Times New Roman"/>
          <w:b/>
          <w:bCs/>
          <w:kern w:val="1"/>
          <w:sz w:val="24"/>
          <w:szCs w:val="24"/>
          <w:lang w:eastAsia="zh-CN" w:bidi="hi-IN"/>
        </w:rPr>
        <w:t> </w:t>
      </w:r>
      <w:hyperlink r:id="rId69" w:history="1">
        <w:r w:rsidR="00B36499" w:rsidRPr="0C16097E">
          <w:rPr>
            <w:rStyle w:val="Hyperlink"/>
            <w:rFonts w:ascii="Times New Roman" w:eastAsia="SimSun" w:hAnsi="Times New Roman" w:cs="Times New Roman"/>
            <w:b/>
            <w:bCs/>
            <w:kern w:val="1"/>
            <w:sz w:val="24"/>
            <w:szCs w:val="24"/>
            <w:lang w:eastAsia="zh-CN" w:bidi="hi-IN"/>
          </w:rPr>
          <w:t>39748/23</w:t>
        </w:r>
      </w:hyperlink>
      <w:r w:rsidR="00B36499" w:rsidRPr="0C16097E">
        <w:rPr>
          <w:rFonts w:ascii="Times New Roman" w:eastAsia="SimSun" w:hAnsi="Times New Roman" w:cs="Times New Roman"/>
          <w:b/>
          <w:bCs/>
          <w:kern w:val="1"/>
          <w:sz w:val="24"/>
          <w:szCs w:val="24"/>
          <w:lang w:eastAsia="zh-CN" w:bidi="hi-IN"/>
        </w:rPr>
        <w:t>)</w:t>
      </w:r>
      <w:bookmarkEnd w:id="33"/>
    </w:p>
    <w:p w14:paraId="245CE74D" w14:textId="6EB2597D" w:rsidR="00E03AA6" w:rsidRPr="0032736E" w:rsidRDefault="00E03AA6"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Kaebus puudutab </w:t>
      </w:r>
      <w:r w:rsidR="00866325" w:rsidRPr="0C16097E">
        <w:rPr>
          <w:rFonts w:ascii="Times New Roman" w:eastAsia="SimSun" w:hAnsi="Times New Roman" w:cs="Times New Roman"/>
          <w:kern w:val="1"/>
          <w:sz w:val="24"/>
          <w:szCs w:val="24"/>
          <w:lang w:eastAsia="zh-CN" w:bidi="hi-IN"/>
        </w:rPr>
        <w:t xml:space="preserve">vanglas </w:t>
      </w:r>
      <w:r w:rsidR="00866325" w:rsidRPr="00573985">
        <w:rPr>
          <w:rFonts w:ascii="Times New Roman" w:eastAsia="SimSun" w:hAnsi="Times New Roman" w:cs="Times New Roman"/>
          <w:kern w:val="1"/>
          <w:sz w:val="24"/>
          <w:szCs w:val="24"/>
          <w:lang w:eastAsia="zh-CN" w:bidi="hi-IN"/>
        </w:rPr>
        <w:t xml:space="preserve">toimunud </w:t>
      </w:r>
      <w:r w:rsidR="00817622" w:rsidRPr="00573985">
        <w:rPr>
          <w:rFonts w:ascii="Times New Roman" w:eastAsia="SimSun" w:hAnsi="Times New Roman" w:cs="Times New Roman"/>
          <w:kern w:val="1"/>
          <w:sz w:val="24"/>
          <w:szCs w:val="24"/>
          <w:lang w:eastAsia="zh-CN" w:bidi="hi-IN"/>
        </w:rPr>
        <w:t xml:space="preserve">väidetavat </w:t>
      </w:r>
      <w:r w:rsidRPr="00573985">
        <w:rPr>
          <w:rFonts w:ascii="Times New Roman" w:eastAsia="SimSun" w:hAnsi="Times New Roman" w:cs="Times New Roman"/>
          <w:kern w:val="1"/>
          <w:sz w:val="24"/>
          <w:szCs w:val="24"/>
          <w:lang w:eastAsia="zh-CN" w:bidi="hi-IN"/>
        </w:rPr>
        <w:t>alasti läbiotsimist</w:t>
      </w:r>
      <w:r w:rsidR="00866325" w:rsidRPr="00573985">
        <w:rPr>
          <w:rFonts w:ascii="Times New Roman" w:eastAsia="SimSun" w:hAnsi="Times New Roman" w:cs="Times New Roman"/>
          <w:kern w:val="1"/>
          <w:sz w:val="24"/>
          <w:szCs w:val="24"/>
          <w:lang w:eastAsia="zh-CN" w:bidi="hi-IN"/>
        </w:rPr>
        <w:t xml:space="preserve">, jõu kasutamist ning </w:t>
      </w:r>
      <w:r w:rsidR="00A917B1" w:rsidRPr="00573985">
        <w:rPr>
          <w:rFonts w:ascii="Times New Roman" w:eastAsia="SimSun" w:hAnsi="Times New Roman" w:cs="Times New Roman"/>
          <w:kern w:val="1"/>
          <w:sz w:val="24"/>
          <w:szCs w:val="24"/>
          <w:lang w:eastAsia="zh-CN" w:bidi="hi-IN"/>
        </w:rPr>
        <w:t xml:space="preserve">ametiasutuste </w:t>
      </w:r>
      <w:r w:rsidRPr="00573985">
        <w:rPr>
          <w:rFonts w:ascii="Times New Roman" w:eastAsia="SimSun" w:hAnsi="Times New Roman" w:cs="Times New Roman"/>
          <w:kern w:val="1"/>
          <w:sz w:val="24"/>
          <w:szCs w:val="24"/>
          <w:lang w:eastAsia="zh-CN" w:bidi="hi-IN"/>
        </w:rPr>
        <w:t>hilisema</w:t>
      </w:r>
      <w:r w:rsidR="00A917B1" w:rsidRPr="00573985">
        <w:rPr>
          <w:rFonts w:ascii="Times New Roman" w:eastAsia="SimSun" w:hAnsi="Times New Roman" w:cs="Times New Roman"/>
          <w:kern w:val="1"/>
          <w:sz w:val="24"/>
          <w:szCs w:val="24"/>
          <w:lang w:eastAsia="zh-CN" w:bidi="hi-IN"/>
        </w:rPr>
        <w:t>t suutmatust</w:t>
      </w:r>
      <w:r w:rsidR="00A917B1" w:rsidRPr="0C16097E">
        <w:rPr>
          <w:rFonts w:ascii="Times New Roman" w:eastAsia="SimSun" w:hAnsi="Times New Roman" w:cs="Times New Roman"/>
          <w:kern w:val="1"/>
          <w:sz w:val="24"/>
          <w:szCs w:val="24"/>
          <w:lang w:eastAsia="zh-CN" w:bidi="hi-IN"/>
        </w:rPr>
        <w:t xml:space="preserve"> seda juhtumit </w:t>
      </w:r>
      <w:r w:rsidRPr="0C16097E">
        <w:rPr>
          <w:rFonts w:ascii="Times New Roman" w:eastAsia="SimSun" w:hAnsi="Times New Roman" w:cs="Times New Roman"/>
          <w:kern w:val="1"/>
          <w:sz w:val="24"/>
          <w:szCs w:val="24"/>
          <w:lang w:eastAsia="zh-CN" w:bidi="hi-IN"/>
        </w:rPr>
        <w:t>tõhusa</w:t>
      </w:r>
      <w:r w:rsidR="00A917B1" w:rsidRPr="0C16097E">
        <w:rPr>
          <w:rFonts w:ascii="Times New Roman" w:eastAsia="SimSun" w:hAnsi="Times New Roman" w:cs="Times New Roman"/>
          <w:kern w:val="1"/>
          <w:sz w:val="24"/>
          <w:szCs w:val="24"/>
          <w:lang w:eastAsia="zh-CN" w:bidi="hi-IN"/>
        </w:rPr>
        <w:t>lt</w:t>
      </w:r>
      <w:r w:rsidRPr="0C16097E">
        <w:rPr>
          <w:rFonts w:ascii="Times New Roman" w:eastAsia="SimSun" w:hAnsi="Times New Roman" w:cs="Times New Roman"/>
          <w:kern w:val="1"/>
          <w:sz w:val="24"/>
          <w:szCs w:val="24"/>
          <w:lang w:eastAsia="zh-CN" w:bidi="hi-IN"/>
        </w:rPr>
        <w:t xml:space="preserve"> ja sõltumatu</w:t>
      </w:r>
      <w:r w:rsidR="00A917B1" w:rsidRPr="0C16097E">
        <w:rPr>
          <w:rFonts w:ascii="Times New Roman" w:eastAsia="SimSun" w:hAnsi="Times New Roman" w:cs="Times New Roman"/>
          <w:kern w:val="1"/>
          <w:sz w:val="24"/>
          <w:szCs w:val="24"/>
          <w:lang w:eastAsia="zh-CN" w:bidi="hi-IN"/>
        </w:rPr>
        <w:t>lt</w:t>
      </w:r>
      <w:r w:rsidRPr="0C16097E">
        <w:rPr>
          <w:rFonts w:ascii="Times New Roman" w:eastAsia="SimSun" w:hAnsi="Times New Roman" w:cs="Times New Roman"/>
          <w:kern w:val="1"/>
          <w:sz w:val="24"/>
          <w:szCs w:val="24"/>
          <w:lang w:eastAsia="zh-CN" w:bidi="hi-IN"/>
        </w:rPr>
        <w:t xml:space="preserve"> uuri</w:t>
      </w:r>
      <w:r w:rsidR="00A917B1" w:rsidRPr="0C16097E">
        <w:rPr>
          <w:rFonts w:ascii="Times New Roman" w:eastAsia="SimSun" w:hAnsi="Times New Roman" w:cs="Times New Roman"/>
          <w:kern w:val="1"/>
          <w:sz w:val="24"/>
          <w:szCs w:val="24"/>
          <w:lang w:eastAsia="zh-CN" w:bidi="hi-IN"/>
        </w:rPr>
        <w:t>da</w:t>
      </w:r>
      <w:r w:rsidR="00866325" w:rsidRPr="0C16097E">
        <w:rPr>
          <w:rFonts w:ascii="Times New Roman" w:eastAsia="SimSun" w:hAnsi="Times New Roman" w:cs="Times New Roman"/>
          <w:kern w:val="1"/>
          <w:sz w:val="24"/>
          <w:szCs w:val="24"/>
          <w:lang w:eastAsia="zh-CN" w:bidi="hi-IN"/>
        </w:rPr>
        <w:t xml:space="preserve"> (artiklite</w:t>
      </w:r>
      <w:r w:rsidR="007E3267" w:rsidRPr="0C16097E">
        <w:rPr>
          <w:rFonts w:ascii="Times New Roman" w:eastAsia="SimSun" w:hAnsi="Times New Roman" w:cs="Times New Roman"/>
          <w:kern w:val="1"/>
          <w:sz w:val="24"/>
          <w:szCs w:val="24"/>
          <w:lang w:eastAsia="zh-CN" w:bidi="hi-IN"/>
        </w:rPr>
        <w:t> </w:t>
      </w:r>
      <w:r w:rsidR="00866325" w:rsidRPr="0C16097E">
        <w:rPr>
          <w:rFonts w:ascii="Times New Roman" w:eastAsia="SimSun" w:hAnsi="Times New Roman" w:cs="Times New Roman"/>
          <w:kern w:val="1"/>
          <w:sz w:val="24"/>
          <w:szCs w:val="24"/>
          <w:lang w:eastAsia="zh-CN" w:bidi="hi-IN"/>
        </w:rPr>
        <w:t>3</w:t>
      </w:r>
      <w:r w:rsidR="005177FE" w:rsidRPr="0C16097E">
        <w:rPr>
          <w:rFonts w:ascii="Times New Roman" w:eastAsia="SimSun" w:hAnsi="Times New Roman" w:cs="Times New Roman"/>
          <w:kern w:val="1"/>
          <w:sz w:val="24"/>
          <w:szCs w:val="24"/>
          <w:lang w:eastAsia="zh-CN" w:bidi="hi-IN"/>
        </w:rPr>
        <w:t>, 8</w:t>
      </w:r>
      <w:r w:rsidR="00866325" w:rsidRPr="0C16097E">
        <w:rPr>
          <w:rFonts w:ascii="Times New Roman" w:eastAsia="SimSun" w:hAnsi="Times New Roman" w:cs="Times New Roman"/>
          <w:kern w:val="1"/>
          <w:sz w:val="24"/>
          <w:szCs w:val="24"/>
          <w:lang w:eastAsia="zh-CN" w:bidi="hi-IN"/>
        </w:rPr>
        <w:t xml:space="preserve"> ja</w:t>
      </w:r>
      <w:r w:rsidR="007E3267" w:rsidRPr="0C16097E">
        <w:rPr>
          <w:rFonts w:ascii="Times New Roman" w:eastAsia="SimSun" w:hAnsi="Times New Roman" w:cs="Times New Roman"/>
          <w:kern w:val="1"/>
          <w:sz w:val="24"/>
          <w:szCs w:val="24"/>
          <w:lang w:eastAsia="zh-CN" w:bidi="hi-IN"/>
        </w:rPr>
        <w:t> </w:t>
      </w:r>
      <w:r w:rsidR="00866325" w:rsidRPr="0C16097E">
        <w:rPr>
          <w:rFonts w:ascii="Times New Roman" w:eastAsia="SimSun" w:hAnsi="Times New Roman" w:cs="Times New Roman"/>
          <w:kern w:val="1"/>
          <w:sz w:val="24"/>
          <w:szCs w:val="24"/>
          <w:lang w:eastAsia="zh-CN" w:bidi="hi-IN"/>
        </w:rPr>
        <w:t>13 väidetavad rikkumised)</w:t>
      </w:r>
      <w:r w:rsidRPr="0C16097E">
        <w:rPr>
          <w:rFonts w:ascii="Times New Roman" w:eastAsia="SimSun" w:hAnsi="Times New Roman" w:cs="Times New Roman"/>
          <w:kern w:val="1"/>
          <w:sz w:val="24"/>
          <w:szCs w:val="24"/>
          <w:lang w:eastAsia="zh-CN" w:bidi="hi-IN"/>
        </w:rPr>
        <w:t>. Kaebaja kannab Tartu Vanglas karistust</w:t>
      </w:r>
      <w:r w:rsidR="00866325" w:rsidRPr="0C16097E">
        <w:rPr>
          <w:rFonts w:ascii="Times New Roman" w:eastAsia="SimSun" w:hAnsi="Times New Roman" w:cs="Times New Roman"/>
          <w:kern w:val="1"/>
          <w:sz w:val="24"/>
          <w:szCs w:val="24"/>
          <w:lang w:eastAsia="zh-CN" w:bidi="hi-IN"/>
        </w:rPr>
        <w:t>. 6.</w:t>
      </w:r>
      <w:r w:rsidR="007E3267" w:rsidRPr="0C16097E">
        <w:rPr>
          <w:rFonts w:ascii="Times New Roman" w:eastAsia="SimSun" w:hAnsi="Times New Roman" w:cs="Times New Roman"/>
          <w:kern w:val="1"/>
          <w:sz w:val="24"/>
          <w:szCs w:val="24"/>
          <w:lang w:eastAsia="zh-CN" w:bidi="hi-IN"/>
        </w:rPr>
        <w:t> </w:t>
      </w:r>
      <w:r w:rsidR="00866325" w:rsidRPr="0C16097E">
        <w:rPr>
          <w:rFonts w:ascii="Times New Roman" w:eastAsia="SimSun" w:hAnsi="Times New Roman" w:cs="Times New Roman"/>
          <w:kern w:val="1"/>
          <w:sz w:val="24"/>
          <w:szCs w:val="24"/>
          <w:lang w:eastAsia="zh-CN" w:bidi="hi-IN"/>
        </w:rPr>
        <w:t>veebruaril</w:t>
      </w:r>
      <w:r w:rsidR="007E3267" w:rsidRPr="0C16097E">
        <w:rPr>
          <w:rFonts w:ascii="Times New Roman" w:eastAsia="SimSun" w:hAnsi="Times New Roman" w:cs="Times New Roman"/>
          <w:kern w:val="1"/>
          <w:sz w:val="24"/>
          <w:szCs w:val="24"/>
          <w:lang w:eastAsia="zh-CN" w:bidi="hi-IN"/>
        </w:rPr>
        <w:t> </w:t>
      </w:r>
      <w:r w:rsidR="00866325" w:rsidRPr="0C16097E">
        <w:rPr>
          <w:rFonts w:ascii="Times New Roman" w:eastAsia="SimSun" w:hAnsi="Times New Roman" w:cs="Times New Roman"/>
          <w:kern w:val="1"/>
          <w:sz w:val="24"/>
          <w:szCs w:val="24"/>
          <w:lang w:eastAsia="zh-CN" w:bidi="hi-IN"/>
        </w:rPr>
        <w:t xml:space="preserve">2023 soovisid vanglaametnikud teda läbi otsida. Selle käigus toimunud sõneluses ja rüseluses sai kaebaja vigastusi. Kaebaja taotlused hüvitada tekkinud kahju ja algatada kriminaalmenetlus jäid Eesti ametkondades ja kohtutes </w:t>
      </w:r>
      <w:r w:rsidR="005177FE" w:rsidRPr="0C16097E">
        <w:rPr>
          <w:rFonts w:ascii="Times New Roman" w:eastAsia="SimSun" w:hAnsi="Times New Roman" w:cs="Times New Roman"/>
          <w:kern w:val="1"/>
          <w:sz w:val="24"/>
          <w:szCs w:val="24"/>
          <w:lang w:eastAsia="zh-CN" w:bidi="hi-IN"/>
        </w:rPr>
        <w:t>tagajärjetuks</w:t>
      </w:r>
      <w:r w:rsidR="00866325" w:rsidRPr="0C16097E">
        <w:rPr>
          <w:rFonts w:ascii="Times New Roman" w:eastAsia="SimSun" w:hAnsi="Times New Roman" w:cs="Times New Roman"/>
          <w:kern w:val="1"/>
          <w:sz w:val="24"/>
          <w:szCs w:val="24"/>
          <w:lang w:eastAsia="zh-CN" w:bidi="hi-IN"/>
        </w:rPr>
        <w:t>.</w:t>
      </w:r>
    </w:p>
    <w:p w14:paraId="628FD2CA" w14:textId="3ADBA4BC" w:rsidR="00276F17" w:rsidRDefault="00D4026E"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Kaebaja</w:t>
      </w:r>
      <w:r w:rsidR="00E03AA6" w:rsidRPr="0C16097E">
        <w:rPr>
          <w:rFonts w:ascii="Times New Roman" w:eastAsia="SimSun" w:hAnsi="Times New Roman" w:cs="Times New Roman"/>
          <w:kern w:val="1"/>
          <w:sz w:val="24"/>
          <w:szCs w:val="24"/>
          <w:lang w:eastAsia="zh-CN" w:bidi="hi-IN"/>
        </w:rPr>
        <w:t xml:space="preserve"> </w:t>
      </w:r>
      <w:r w:rsidR="00C14BF1" w:rsidRPr="0C16097E">
        <w:rPr>
          <w:rFonts w:ascii="Times New Roman" w:eastAsia="SimSun" w:hAnsi="Times New Roman" w:cs="Times New Roman"/>
          <w:kern w:val="1"/>
          <w:sz w:val="24"/>
          <w:szCs w:val="24"/>
          <w:lang w:eastAsia="zh-CN" w:bidi="hi-IN"/>
        </w:rPr>
        <w:t xml:space="preserve">väitis </w:t>
      </w:r>
      <w:r w:rsidR="00E03AA6" w:rsidRPr="0C16097E">
        <w:rPr>
          <w:rFonts w:ascii="Times New Roman" w:eastAsia="SimSun" w:hAnsi="Times New Roman" w:cs="Times New Roman"/>
          <w:kern w:val="1"/>
          <w:sz w:val="24"/>
          <w:szCs w:val="24"/>
          <w:lang w:eastAsia="zh-CN" w:bidi="hi-IN"/>
        </w:rPr>
        <w:t>konventsiooni artikli</w:t>
      </w:r>
      <w:r w:rsidR="007E3267" w:rsidRPr="0C16097E">
        <w:rPr>
          <w:rFonts w:ascii="Times New Roman" w:eastAsia="SimSun" w:hAnsi="Times New Roman" w:cs="Times New Roman"/>
          <w:kern w:val="1"/>
          <w:sz w:val="24"/>
          <w:szCs w:val="24"/>
          <w:lang w:eastAsia="zh-CN" w:bidi="hi-IN"/>
        </w:rPr>
        <w:t>le </w:t>
      </w:r>
      <w:r w:rsidR="00E03AA6" w:rsidRPr="0C16097E">
        <w:rPr>
          <w:rFonts w:ascii="Times New Roman" w:eastAsia="SimSun" w:hAnsi="Times New Roman" w:cs="Times New Roman"/>
          <w:kern w:val="1"/>
          <w:sz w:val="24"/>
          <w:szCs w:val="24"/>
          <w:lang w:eastAsia="zh-CN" w:bidi="hi-IN"/>
        </w:rPr>
        <w:t>3</w:t>
      </w:r>
      <w:r w:rsidR="00670D18" w:rsidRPr="0C16097E">
        <w:rPr>
          <w:rFonts w:ascii="Times New Roman" w:eastAsia="SimSun" w:hAnsi="Times New Roman" w:cs="Times New Roman"/>
          <w:kern w:val="1"/>
          <w:sz w:val="24"/>
          <w:szCs w:val="24"/>
          <w:lang w:eastAsia="zh-CN" w:bidi="hi-IN"/>
        </w:rPr>
        <w:t xml:space="preserve"> tuginedes</w:t>
      </w:r>
      <w:r w:rsidR="00E03AA6" w:rsidRPr="0C16097E">
        <w:rPr>
          <w:rFonts w:ascii="Times New Roman" w:eastAsia="SimSun" w:hAnsi="Times New Roman" w:cs="Times New Roman"/>
          <w:kern w:val="1"/>
          <w:sz w:val="24"/>
          <w:szCs w:val="24"/>
          <w:lang w:eastAsia="zh-CN" w:bidi="hi-IN"/>
        </w:rPr>
        <w:t>, et te</w:t>
      </w:r>
      <w:r w:rsidR="005177FE" w:rsidRPr="0C16097E">
        <w:rPr>
          <w:rFonts w:ascii="Times New Roman" w:eastAsia="SimSun" w:hAnsi="Times New Roman" w:cs="Times New Roman"/>
          <w:kern w:val="1"/>
          <w:sz w:val="24"/>
          <w:szCs w:val="24"/>
          <w:lang w:eastAsia="zh-CN" w:bidi="hi-IN"/>
        </w:rPr>
        <w:t xml:space="preserve">da üritati </w:t>
      </w:r>
      <w:r w:rsidR="00531768" w:rsidRPr="0C16097E">
        <w:rPr>
          <w:rFonts w:ascii="Times New Roman" w:eastAsia="SimSun" w:hAnsi="Times New Roman" w:cs="Times New Roman"/>
          <w:kern w:val="1"/>
          <w:sz w:val="24"/>
          <w:szCs w:val="24"/>
          <w:lang w:eastAsia="zh-CN" w:bidi="hi-IN"/>
        </w:rPr>
        <w:t xml:space="preserve">alasti </w:t>
      </w:r>
      <w:r w:rsidR="005177FE" w:rsidRPr="0C16097E">
        <w:rPr>
          <w:rFonts w:ascii="Times New Roman" w:eastAsia="SimSun" w:hAnsi="Times New Roman" w:cs="Times New Roman"/>
          <w:kern w:val="1"/>
          <w:sz w:val="24"/>
          <w:szCs w:val="24"/>
          <w:lang w:eastAsia="zh-CN" w:bidi="hi-IN"/>
        </w:rPr>
        <w:t>l</w:t>
      </w:r>
      <w:r w:rsidR="00E03AA6" w:rsidRPr="0C16097E">
        <w:rPr>
          <w:rFonts w:ascii="Times New Roman" w:eastAsia="SimSun" w:hAnsi="Times New Roman" w:cs="Times New Roman"/>
          <w:kern w:val="1"/>
          <w:sz w:val="24"/>
          <w:szCs w:val="24"/>
          <w:lang w:eastAsia="zh-CN" w:bidi="hi-IN"/>
        </w:rPr>
        <w:t>äbi</w:t>
      </w:r>
      <w:r w:rsidR="005177FE" w:rsidRPr="0C16097E">
        <w:rPr>
          <w:rFonts w:ascii="Times New Roman" w:eastAsia="SimSun" w:hAnsi="Times New Roman" w:cs="Times New Roman"/>
          <w:kern w:val="1"/>
          <w:sz w:val="24"/>
          <w:szCs w:val="24"/>
          <w:lang w:eastAsia="zh-CN" w:bidi="hi-IN"/>
        </w:rPr>
        <w:t xml:space="preserve"> </w:t>
      </w:r>
      <w:r w:rsidR="00E03AA6" w:rsidRPr="0C16097E">
        <w:rPr>
          <w:rFonts w:ascii="Times New Roman" w:eastAsia="SimSun" w:hAnsi="Times New Roman" w:cs="Times New Roman"/>
          <w:kern w:val="1"/>
          <w:sz w:val="24"/>
          <w:szCs w:val="24"/>
          <w:lang w:eastAsia="zh-CN" w:bidi="hi-IN"/>
        </w:rPr>
        <w:t>otsi</w:t>
      </w:r>
      <w:r w:rsidR="005177FE" w:rsidRPr="0C16097E">
        <w:rPr>
          <w:rFonts w:ascii="Times New Roman" w:eastAsia="SimSun" w:hAnsi="Times New Roman" w:cs="Times New Roman"/>
          <w:kern w:val="1"/>
          <w:sz w:val="24"/>
          <w:szCs w:val="24"/>
          <w:lang w:eastAsia="zh-CN" w:bidi="hi-IN"/>
        </w:rPr>
        <w:t>da</w:t>
      </w:r>
      <w:r w:rsidR="00E03AA6" w:rsidRPr="0C16097E">
        <w:rPr>
          <w:rFonts w:ascii="Times New Roman" w:eastAsia="SimSun" w:hAnsi="Times New Roman" w:cs="Times New Roman"/>
          <w:kern w:val="1"/>
          <w:sz w:val="24"/>
          <w:szCs w:val="24"/>
          <w:lang w:eastAsia="zh-CN" w:bidi="hi-IN"/>
        </w:rPr>
        <w:t xml:space="preserve"> õigusliku aluseta </w:t>
      </w:r>
      <w:r w:rsidR="00670D18" w:rsidRPr="0C16097E">
        <w:rPr>
          <w:rFonts w:ascii="Times New Roman" w:eastAsia="SimSun" w:hAnsi="Times New Roman" w:cs="Times New Roman"/>
          <w:kern w:val="1"/>
          <w:sz w:val="24"/>
          <w:szCs w:val="24"/>
          <w:lang w:eastAsia="zh-CN" w:bidi="hi-IN"/>
        </w:rPr>
        <w:t>ja</w:t>
      </w:r>
      <w:r w:rsidR="00E03AA6" w:rsidRPr="0C16097E">
        <w:rPr>
          <w:rFonts w:ascii="Times New Roman" w:eastAsia="SimSun" w:hAnsi="Times New Roman" w:cs="Times New Roman"/>
          <w:kern w:val="1"/>
          <w:sz w:val="24"/>
          <w:szCs w:val="24"/>
          <w:lang w:eastAsia="zh-CN" w:bidi="hi-IN"/>
        </w:rPr>
        <w:t xml:space="preserve"> ülemäärast jõudu kasutades. Samuti kaeba</w:t>
      </w:r>
      <w:r w:rsidR="00817622">
        <w:rPr>
          <w:rFonts w:ascii="Times New Roman" w:eastAsia="SimSun" w:hAnsi="Times New Roman" w:cs="Times New Roman"/>
          <w:kern w:val="1"/>
          <w:sz w:val="24"/>
          <w:szCs w:val="24"/>
          <w:lang w:eastAsia="zh-CN" w:bidi="hi-IN"/>
        </w:rPr>
        <w:t>s</w:t>
      </w:r>
      <w:r w:rsidR="00E03AA6" w:rsidRPr="0C16097E">
        <w:rPr>
          <w:rFonts w:ascii="Times New Roman" w:eastAsia="SimSun" w:hAnsi="Times New Roman" w:cs="Times New Roman"/>
          <w:kern w:val="1"/>
          <w:sz w:val="24"/>
          <w:szCs w:val="24"/>
          <w:lang w:eastAsia="zh-CN" w:bidi="hi-IN"/>
        </w:rPr>
        <w:t xml:space="preserve"> ta artikli</w:t>
      </w:r>
      <w:r w:rsidR="00670D18" w:rsidRPr="0C16097E">
        <w:rPr>
          <w:rFonts w:ascii="Times New Roman" w:eastAsia="SimSun" w:hAnsi="Times New Roman" w:cs="Times New Roman"/>
          <w:kern w:val="1"/>
          <w:sz w:val="24"/>
          <w:szCs w:val="24"/>
          <w:lang w:eastAsia="zh-CN" w:bidi="hi-IN"/>
        </w:rPr>
        <w:t> </w:t>
      </w:r>
      <w:r w:rsidR="00E03AA6" w:rsidRPr="0C16097E">
        <w:rPr>
          <w:rFonts w:ascii="Times New Roman" w:eastAsia="SimSun" w:hAnsi="Times New Roman" w:cs="Times New Roman"/>
          <w:kern w:val="1"/>
          <w:sz w:val="24"/>
          <w:szCs w:val="24"/>
          <w:lang w:eastAsia="zh-CN" w:bidi="hi-IN"/>
        </w:rPr>
        <w:t xml:space="preserve">3 alusel, et tema </w:t>
      </w:r>
      <w:r w:rsidR="00E03AA6" w:rsidRPr="0C16097E">
        <w:rPr>
          <w:rFonts w:ascii="Times New Roman" w:eastAsia="SimSun" w:hAnsi="Times New Roman" w:cs="Times New Roman"/>
          <w:kern w:val="1"/>
          <w:sz w:val="24"/>
          <w:szCs w:val="24"/>
          <w:lang w:eastAsia="zh-CN" w:bidi="hi-IN"/>
        </w:rPr>
        <w:lastRenderedPageBreak/>
        <w:t>väärkohtlemis</w:t>
      </w:r>
      <w:r w:rsidR="00817622">
        <w:rPr>
          <w:rFonts w:ascii="Times New Roman" w:eastAsia="SimSun" w:hAnsi="Times New Roman" w:cs="Times New Roman"/>
          <w:kern w:val="1"/>
          <w:sz w:val="24"/>
          <w:szCs w:val="24"/>
          <w:lang w:eastAsia="zh-CN" w:bidi="hi-IN"/>
        </w:rPr>
        <w:t>t</w:t>
      </w:r>
      <w:r w:rsidR="00E03AA6" w:rsidRPr="0C16097E">
        <w:rPr>
          <w:rFonts w:ascii="Times New Roman" w:eastAsia="SimSun" w:hAnsi="Times New Roman" w:cs="Times New Roman"/>
          <w:kern w:val="1"/>
          <w:sz w:val="24"/>
          <w:szCs w:val="24"/>
          <w:lang w:eastAsia="zh-CN" w:bidi="hi-IN"/>
        </w:rPr>
        <w:t xml:space="preserve"> ei </w:t>
      </w:r>
      <w:r w:rsidR="00817622">
        <w:rPr>
          <w:rFonts w:ascii="Times New Roman" w:eastAsia="SimSun" w:hAnsi="Times New Roman" w:cs="Times New Roman"/>
          <w:kern w:val="1"/>
          <w:sz w:val="24"/>
          <w:szCs w:val="24"/>
          <w:lang w:eastAsia="zh-CN" w:bidi="hi-IN"/>
        </w:rPr>
        <w:t xml:space="preserve">uuritud ei </w:t>
      </w:r>
      <w:r w:rsidR="00E03AA6" w:rsidRPr="0C16097E">
        <w:rPr>
          <w:rFonts w:ascii="Times New Roman" w:eastAsia="SimSun" w:hAnsi="Times New Roman" w:cs="Times New Roman"/>
          <w:kern w:val="1"/>
          <w:sz w:val="24"/>
          <w:szCs w:val="24"/>
          <w:lang w:eastAsia="zh-CN" w:bidi="hi-IN"/>
        </w:rPr>
        <w:t>sõltumatu</w:t>
      </w:r>
      <w:r w:rsidR="00817622">
        <w:rPr>
          <w:rFonts w:ascii="Times New Roman" w:eastAsia="SimSun" w:hAnsi="Times New Roman" w:cs="Times New Roman"/>
          <w:kern w:val="1"/>
          <w:sz w:val="24"/>
          <w:szCs w:val="24"/>
          <w:lang w:eastAsia="zh-CN" w:bidi="hi-IN"/>
        </w:rPr>
        <w:t>lt</w:t>
      </w:r>
      <w:r w:rsidR="00E03AA6" w:rsidRPr="0C16097E">
        <w:rPr>
          <w:rFonts w:ascii="Times New Roman" w:eastAsia="SimSun" w:hAnsi="Times New Roman" w:cs="Times New Roman"/>
          <w:kern w:val="1"/>
          <w:sz w:val="24"/>
          <w:szCs w:val="24"/>
          <w:lang w:eastAsia="zh-CN" w:bidi="hi-IN"/>
        </w:rPr>
        <w:t xml:space="preserve"> ega tõhus</w:t>
      </w:r>
      <w:r w:rsidR="00817622">
        <w:rPr>
          <w:rFonts w:ascii="Times New Roman" w:eastAsia="SimSun" w:hAnsi="Times New Roman" w:cs="Times New Roman"/>
          <w:kern w:val="1"/>
          <w:sz w:val="24"/>
          <w:szCs w:val="24"/>
          <w:lang w:eastAsia="zh-CN" w:bidi="hi-IN"/>
        </w:rPr>
        <w:t>alt</w:t>
      </w:r>
      <w:r w:rsidR="00E03AA6" w:rsidRPr="0C16097E">
        <w:rPr>
          <w:rFonts w:ascii="Times New Roman" w:eastAsia="SimSun" w:hAnsi="Times New Roman" w:cs="Times New Roman"/>
          <w:kern w:val="1"/>
          <w:sz w:val="24"/>
          <w:szCs w:val="24"/>
          <w:lang w:eastAsia="zh-CN" w:bidi="hi-IN"/>
        </w:rPr>
        <w:t>, ning artikli</w:t>
      </w:r>
      <w:r w:rsidR="00670D18" w:rsidRPr="0C16097E">
        <w:rPr>
          <w:rFonts w:ascii="Times New Roman" w:eastAsia="SimSun" w:hAnsi="Times New Roman" w:cs="Times New Roman"/>
          <w:kern w:val="1"/>
          <w:sz w:val="24"/>
          <w:szCs w:val="24"/>
          <w:lang w:eastAsia="zh-CN" w:bidi="hi-IN"/>
        </w:rPr>
        <w:t> </w:t>
      </w:r>
      <w:r w:rsidR="00E03AA6" w:rsidRPr="0C16097E">
        <w:rPr>
          <w:rFonts w:ascii="Times New Roman" w:eastAsia="SimSun" w:hAnsi="Times New Roman" w:cs="Times New Roman"/>
          <w:kern w:val="1"/>
          <w:sz w:val="24"/>
          <w:szCs w:val="24"/>
          <w:lang w:eastAsia="zh-CN" w:bidi="hi-IN"/>
        </w:rPr>
        <w:t xml:space="preserve">13 alusel, et tal ei olnud tõhusat õiguskaitsevahendit vanglaametnike väärkohtlemise </w:t>
      </w:r>
      <w:r w:rsidR="005177FE" w:rsidRPr="0C16097E">
        <w:rPr>
          <w:rFonts w:ascii="Times New Roman" w:eastAsia="SimSun" w:hAnsi="Times New Roman" w:cs="Times New Roman"/>
          <w:kern w:val="1"/>
          <w:sz w:val="24"/>
          <w:szCs w:val="24"/>
          <w:lang w:eastAsia="zh-CN" w:bidi="hi-IN"/>
        </w:rPr>
        <w:t>vastu</w:t>
      </w:r>
      <w:r w:rsidR="00E03AA6" w:rsidRPr="0C16097E">
        <w:rPr>
          <w:rFonts w:ascii="Times New Roman" w:eastAsia="SimSun" w:hAnsi="Times New Roman" w:cs="Times New Roman"/>
          <w:kern w:val="1"/>
          <w:sz w:val="24"/>
          <w:szCs w:val="24"/>
          <w:lang w:eastAsia="zh-CN" w:bidi="hi-IN"/>
        </w:rPr>
        <w:t>.</w:t>
      </w:r>
    </w:p>
    <w:p w14:paraId="6C9BFFA9" w14:textId="3409A1B7" w:rsidR="00D4026E" w:rsidRPr="0032736E" w:rsidRDefault="00D4026E"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esitas </w:t>
      </w:r>
      <w:r w:rsidR="00E92DF0">
        <w:rPr>
          <w:rFonts w:ascii="Times New Roman" w:eastAsia="SimSun" w:hAnsi="Times New Roman" w:cs="Times New Roman"/>
          <w:kern w:val="1"/>
          <w:sz w:val="24"/>
          <w:szCs w:val="24"/>
          <w:lang w:eastAsia="zh-CN" w:bidi="hi-IN"/>
        </w:rPr>
        <w:t>avalduse</w:t>
      </w:r>
      <w:r w:rsidRPr="0C16097E">
        <w:rPr>
          <w:rFonts w:ascii="Times New Roman" w:eastAsia="SimSun" w:hAnsi="Times New Roman" w:cs="Times New Roman"/>
          <w:kern w:val="1"/>
          <w:sz w:val="24"/>
          <w:szCs w:val="24"/>
          <w:lang w:eastAsia="zh-CN" w:bidi="hi-IN"/>
        </w:rPr>
        <w:t xml:space="preserve">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2. novembril 2023 ja EIK edastas </w:t>
      </w:r>
      <w:r w:rsidR="00E92DF0">
        <w:rPr>
          <w:rFonts w:ascii="Times New Roman" w:eastAsia="SimSun" w:hAnsi="Times New Roman" w:cs="Times New Roman"/>
          <w:kern w:val="1"/>
          <w:sz w:val="24"/>
          <w:szCs w:val="24"/>
          <w:lang w:eastAsia="zh-CN" w:bidi="hi-IN"/>
        </w:rPr>
        <w:t>selle</w:t>
      </w:r>
      <w:r w:rsidRPr="0C16097E">
        <w:rPr>
          <w:rFonts w:ascii="Times New Roman" w:eastAsia="SimSun" w:hAnsi="Times New Roman" w:cs="Times New Roman"/>
          <w:kern w:val="1"/>
          <w:sz w:val="24"/>
          <w:szCs w:val="24"/>
          <w:lang w:eastAsia="zh-CN" w:bidi="hi-IN"/>
        </w:rPr>
        <w:t xml:space="preserve"> koos </w:t>
      </w:r>
      <w:r w:rsidRPr="00DE0B2E">
        <w:rPr>
          <w:rFonts w:ascii="Times New Roman" w:eastAsia="SimSun" w:hAnsi="Times New Roman" w:cs="Times New Roman"/>
          <w:kern w:val="1"/>
          <w:sz w:val="24"/>
          <w:szCs w:val="24"/>
          <w:lang w:eastAsia="zh-CN" w:bidi="hi-IN"/>
        </w:rPr>
        <w:t>täpsustavate</w:t>
      </w:r>
      <w:r w:rsidRPr="0C16097E">
        <w:rPr>
          <w:rFonts w:ascii="Times New Roman" w:eastAsia="SimSun" w:hAnsi="Times New Roman" w:cs="Times New Roman"/>
          <w:kern w:val="1"/>
          <w:sz w:val="24"/>
          <w:szCs w:val="24"/>
          <w:lang w:eastAsia="zh-CN" w:bidi="hi-IN"/>
        </w:rPr>
        <w:t xml:space="preserve"> küsimustega riigile 5. septembril 2024. </w:t>
      </w:r>
    </w:p>
    <w:p w14:paraId="1F8CA849" w14:textId="7FD55570" w:rsidR="00AC00A3"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EIK palus riigil </w:t>
      </w:r>
      <w:r w:rsidR="00423069" w:rsidRPr="0C16097E">
        <w:rPr>
          <w:rFonts w:ascii="Times New Roman" w:eastAsia="SimSun" w:hAnsi="Times New Roman" w:cs="Times New Roman"/>
          <w:kern w:val="2"/>
          <w:sz w:val="24"/>
          <w:szCs w:val="24"/>
          <w:lang w:eastAsia="zh-CN" w:bidi="hi-IN"/>
        </w:rPr>
        <w:t>selgitada</w:t>
      </w:r>
      <w:r w:rsidRPr="0C16097E">
        <w:rPr>
          <w:rFonts w:ascii="Times New Roman" w:eastAsia="SimSun" w:hAnsi="Times New Roman" w:cs="Times New Roman"/>
          <w:kern w:val="2"/>
          <w:sz w:val="24"/>
          <w:szCs w:val="24"/>
          <w:lang w:eastAsia="zh-CN" w:bidi="hi-IN"/>
        </w:rPr>
        <w:t>, kas kaebaja alasti läbiotsimisega, võttes eelkõige arvesse tema suhtes väidetava</w:t>
      </w:r>
      <w:r w:rsidR="00423069" w:rsidRPr="0C16097E">
        <w:rPr>
          <w:rFonts w:ascii="Times New Roman" w:eastAsia="SimSun" w:hAnsi="Times New Roman" w:cs="Times New Roman"/>
          <w:kern w:val="2"/>
          <w:sz w:val="24"/>
          <w:szCs w:val="24"/>
          <w:lang w:eastAsia="zh-CN" w:bidi="hi-IN"/>
        </w:rPr>
        <w:t>lt</w:t>
      </w:r>
      <w:r w:rsidRPr="0C16097E">
        <w:rPr>
          <w:rFonts w:ascii="Times New Roman" w:eastAsia="SimSun" w:hAnsi="Times New Roman" w:cs="Times New Roman"/>
          <w:kern w:val="2"/>
          <w:sz w:val="24"/>
          <w:szCs w:val="24"/>
          <w:lang w:eastAsia="zh-CN" w:bidi="hi-IN"/>
        </w:rPr>
        <w:t xml:space="preserve"> </w:t>
      </w:r>
      <w:r w:rsidR="00423069" w:rsidRPr="0C16097E">
        <w:rPr>
          <w:rFonts w:ascii="Times New Roman" w:eastAsia="SimSun" w:hAnsi="Times New Roman" w:cs="Times New Roman"/>
          <w:kern w:val="2"/>
          <w:sz w:val="24"/>
          <w:szCs w:val="24"/>
          <w:lang w:eastAsia="zh-CN" w:bidi="hi-IN"/>
        </w:rPr>
        <w:t xml:space="preserve">ülemäärase </w:t>
      </w:r>
      <w:r w:rsidRPr="0C16097E">
        <w:rPr>
          <w:rFonts w:ascii="Times New Roman" w:eastAsia="SimSun" w:hAnsi="Times New Roman" w:cs="Times New Roman"/>
          <w:kern w:val="2"/>
          <w:sz w:val="24"/>
          <w:szCs w:val="24"/>
          <w:lang w:eastAsia="zh-CN" w:bidi="hi-IN"/>
        </w:rPr>
        <w:t xml:space="preserve">jõu kasutamist ning vigastuste tekitamist, on teda </w:t>
      </w:r>
      <w:r w:rsidR="008F5548" w:rsidRPr="0C16097E">
        <w:rPr>
          <w:rFonts w:ascii="Times New Roman" w:eastAsia="SimSun" w:hAnsi="Times New Roman" w:cs="Times New Roman"/>
          <w:kern w:val="2"/>
          <w:sz w:val="24"/>
          <w:szCs w:val="24"/>
          <w:lang w:eastAsia="zh-CN" w:bidi="hi-IN"/>
        </w:rPr>
        <w:t>ebainimlikult</w:t>
      </w:r>
      <w:r w:rsidRPr="0C16097E">
        <w:rPr>
          <w:rFonts w:ascii="Times New Roman" w:eastAsia="SimSun" w:hAnsi="Times New Roman" w:cs="Times New Roman"/>
          <w:kern w:val="2"/>
          <w:sz w:val="24"/>
          <w:szCs w:val="24"/>
          <w:lang w:eastAsia="zh-CN" w:bidi="hi-IN"/>
        </w:rPr>
        <w:t xml:space="preserve"> ja alandavalt koheldud</w:t>
      </w:r>
      <w:r w:rsidR="00423069" w:rsidRPr="0C16097E">
        <w:rPr>
          <w:rFonts w:ascii="Times New Roman" w:eastAsia="SimSun" w:hAnsi="Times New Roman" w:cs="Times New Roman"/>
          <w:kern w:val="2"/>
          <w:sz w:val="24"/>
          <w:szCs w:val="24"/>
          <w:lang w:eastAsia="zh-CN" w:bidi="hi-IN"/>
        </w:rPr>
        <w:t xml:space="preserve"> või sekkutud sobimatult tema erasfääri</w:t>
      </w:r>
      <w:r w:rsidRPr="0C16097E">
        <w:rPr>
          <w:rFonts w:ascii="Times New Roman" w:eastAsia="SimSun" w:hAnsi="Times New Roman" w:cs="Times New Roman"/>
          <w:kern w:val="2"/>
          <w:sz w:val="24"/>
          <w:szCs w:val="24"/>
          <w:lang w:eastAsia="zh-CN" w:bidi="hi-IN"/>
        </w:rPr>
        <w:t>, rikkudes seejuures konventsiooni artikli</w:t>
      </w:r>
      <w:r w:rsidR="00423069" w:rsidRPr="0C16097E">
        <w:rPr>
          <w:rFonts w:ascii="Times New Roman" w:eastAsia="SimSun" w:hAnsi="Times New Roman" w:cs="Times New Roman"/>
          <w:kern w:val="2"/>
          <w:sz w:val="24"/>
          <w:szCs w:val="24"/>
          <w:lang w:eastAsia="zh-CN" w:bidi="hi-IN"/>
        </w:rPr>
        <w:t>s</w:t>
      </w:r>
      <w:r w:rsidRPr="0C16097E">
        <w:rPr>
          <w:rFonts w:ascii="Times New Roman" w:eastAsia="SimSun" w:hAnsi="Times New Roman" w:cs="Times New Roman"/>
          <w:kern w:val="2"/>
          <w:sz w:val="24"/>
          <w:szCs w:val="24"/>
          <w:lang w:eastAsia="zh-CN" w:bidi="hi-IN"/>
        </w:rPr>
        <w:t xml:space="preserve"> 3 </w:t>
      </w:r>
      <w:r w:rsidR="00423069" w:rsidRPr="0C16097E">
        <w:rPr>
          <w:rFonts w:ascii="Times New Roman" w:eastAsia="SimSun" w:hAnsi="Times New Roman" w:cs="Times New Roman"/>
          <w:kern w:val="2"/>
          <w:sz w:val="24"/>
          <w:szCs w:val="24"/>
          <w:lang w:eastAsia="zh-CN" w:bidi="hi-IN"/>
        </w:rPr>
        <w:t xml:space="preserve">või 8 </w:t>
      </w:r>
      <w:r w:rsidR="00DF6463" w:rsidRPr="0C16097E">
        <w:rPr>
          <w:rFonts w:ascii="Times New Roman" w:eastAsia="SimSun" w:hAnsi="Times New Roman" w:cs="Times New Roman"/>
          <w:kern w:val="2"/>
          <w:sz w:val="24"/>
          <w:szCs w:val="24"/>
          <w:lang w:eastAsia="zh-CN" w:bidi="hi-IN"/>
        </w:rPr>
        <w:t>sätestatud</w:t>
      </w:r>
      <w:r w:rsidRPr="0C16097E">
        <w:rPr>
          <w:rFonts w:ascii="Times New Roman" w:eastAsia="SimSun" w:hAnsi="Times New Roman" w:cs="Times New Roman"/>
          <w:kern w:val="2"/>
          <w:sz w:val="24"/>
          <w:szCs w:val="24"/>
          <w:lang w:eastAsia="zh-CN" w:bidi="hi-IN"/>
        </w:rPr>
        <w:t xml:space="preserve"> õigus</w:t>
      </w:r>
      <w:r w:rsidR="00423069" w:rsidRPr="0C16097E">
        <w:rPr>
          <w:rFonts w:ascii="Times New Roman" w:eastAsia="SimSun" w:hAnsi="Times New Roman" w:cs="Times New Roman"/>
          <w:kern w:val="2"/>
          <w:sz w:val="24"/>
          <w:szCs w:val="24"/>
          <w:lang w:eastAsia="zh-CN" w:bidi="hi-IN"/>
        </w:rPr>
        <w:t>i</w:t>
      </w:r>
      <w:r w:rsidRPr="0C16097E">
        <w:rPr>
          <w:rFonts w:ascii="Times New Roman" w:eastAsia="SimSun" w:hAnsi="Times New Roman" w:cs="Times New Roman"/>
          <w:kern w:val="2"/>
          <w:sz w:val="24"/>
          <w:szCs w:val="24"/>
          <w:lang w:eastAsia="zh-CN" w:bidi="hi-IN"/>
        </w:rPr>
        <w:t xml:space="preserve">. </w:t>
      </w:r>
    </w:p>
    <w:p w14:paraId="7220CA1D" w14:textId="363B9356" w:rsidR="00AC00A3"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Täiendavalt küsis EIK, kas riigisiseste asutuste poolt </w:t>
      </w:r>
      <w:r w:rsidR="00DF6463" w:rsidRPr="0C16097E">
        <w:rPr>
          <w:rFonts w:ascii="Times New Roman" w:eastAsia="SimSun" w:hAnsi="Times New Roman" w:cs="Times New Roman"/>
          <w:kern w:val="2"/>
          <w:sz w:val="24"/>
          <w:szCs w:val="24"/>
          <w:lang w:eastAsia="zh-CN" w:bidi="hi-IN"/>
        </w:rPr>
        <w:t>toimetatud</w:t>
      </w:r>
      <w:r w:rsidRPr="0C16097E">
        <w:rPr>
          <w:rFonts w:ascii="Times New Roman" w:eastAsia="SimSun" w:hAnsi="Times New Roman" w:cs="Times New Roman"/>
          <w:kern w:val="2"/>
          <w:sz w:val="24"/>
          <w:szCs w:val="24"/>
          <w:lang w:eastAsia="zh-CN" w:bidi="hi-IN"/>
        </w:rPr>
        <w:t xml:space="preserve"> uurimine o</w:t>
      </w:r>
      <w:r w:rsidR="00423069" w:rsidRPr="0C16097E">
        <w:rPr>
          <w:rFonts w:ascii="Times New Roman" w:eastAsia="SimSun" w:hAnsi="Times New Roman" w:cs="Times New Roman"/>
          <w:kern w:val="2"/>
          <w:sz w:val="24"/>
          <w:szCs w:val="24"/>
          <w:lang w:eastAsia="zh-CN" w:bidi="hi-IN"/>
        </w:rPr>
        <w:t>li</w:t>
      </w:r>
      <w:r w:rsidRPr="0C16097E">
        <w:rPr>
          <w:rFonts w:ascii="Times New Roman" w:eastAsia="SimSun" w:hAnsi="Times New Roman" w:cs="Times New Roman"/>
          <w:kern w:val="2"/>
          <w:sz w:val="24"/>
          <w:szCs w:val="24"/>
          <w:lang w:eastAsia="zh-CN" w:bidi="hi-IN"/>
        </w:rPr>
        <w:t xml:space="preserve"> käesolevas asjas</w:t>
      </w:r>
      <w:r w:rsidR="00DF6463" w:rsidRPr="0C16097E">
        <w:rPr>
          <w:rFonts w:ascii="Times New Roman" w:eastAsia="SimSun" w:hAnsi="Times New Roman" w:cs="Times New Roman"/>
          <w:kern w:val="2"/>
          <w:sz w:val="24"/>
          <w:szCs w:val="24"/>
          <w:lang w:eastAsia="zh-CN" w:bidi="hi-IN"/>
        </w:rPr>
        <w:t xml:space="preserve"> tõhus ja eelkõige sõltumatu</w:t>
      </w:r>
      <w:r w:rsidRPr="0C16097E">
        <w:rPr>
          <w:rFonts w:ascii="Times New Roman" w:eastAsia="SimSun" w:hAnsi="Times New Roman" w:cs="Times New Roman"/>
          <w:kern w:val="2"/>
          <w:sz w:val="24"/>
          <w:szCs w:val="24"/>
          <w:lang w:eastAsia="zh-CN" w:bidi="hi-IN"/>
        </w:rPr>
        <w:t xml:space="preserve">, võttes arvesse </w:t>
      </w:r>
      <w:r w:rsidR="00DF6463" w:rsidRPr="0C16097E">
        <w:rPr>
          <w:rFonts w:ascii="Times New Roman" w:eastAsia="SimSun" w:hAnsi="Times New Roman" w:cs="Times New Roman"/>
          <w:kern w:val="2"/>
          <w:sz w:val="24"/>
          <w:szCs w:val="24"/>
          <w:lang w:eastAsia="zh-CN" w:bidi="hi-IN"/>
        </w:rPr>
        <w:t xml:space="preserve">artiklist 3 tulenevat </w:t>
      </w:r>
      <w:r w:rsidRPr="0C16097E">
        <w:rPr>
          <w:rFonts w:ascii="Times New Roman" w:eastAsia="SimSun" w:hAnsi="Times New Roman" w:cs="Times New Roman"/>
          <w:kern w:val="2"/>
          <w:sz w:val="24"/>
          <w:szCs w:val="24"/>
          <w:lang w:eastAsia="zh-CN" w:bidi="hi-IN"/>
        </w:rPr>
        <w:t>ebainimliku või alanda</w:t>
      </w:r>
      <w:r w:rsidR="00DF6463" w:rsidRPr="0C16097E">
        <w:rPr>
          <w:rFonts w:ascii="Times New Roman" w:eastAsia="SimSun" w:hAnsi="Times New Roman" w:cs="Times New Roman"/>
          <w:kern w:val="2"/>
          <w:sz w:val="24"/>
          <w:szCs w:val="24"/>
          <w:lang w:eastAsia="zh-CN" w:bidi="hi-IN"/>
        </w:rPr>
        <w:t>v</w:t>
      </w:r>
      <w:r w:rsidRPr="0C16097E">
        <w:rPr>
          <w:rFonts w:ascii="Times New Roman" w:eastAsia="SimSun" w:hAnsi="Times New Roman" w:cs="Times New Roman"/>
          <w:kern w:val="2"/>
          <w:sz w:val="24"/>
          <w:szCs w:val="24"/>
          <w:lang w:eastAsia="zh-CN" w:bidi="hi-IN"/>
        </w:rPr>
        <w:t>a kohtlemise eest</w:t>
      </w:r>
      <w:r w:rsidR="00DF6463" w:rsidRPr="0C16097E">
        <w:rPr>
          <w:rFonts w:ascii="Times New Roman" w:eastAsia="SimSun" w:hAnsi="Times New Roman" w:cs="Times New Roman"/>
          <w:kern w:val="2"/>
          <w:sz w:val="24"/>
          <w:szCs w:val="24"/>
          <w:lang w:eastAsia="zh-CN" w:bidi="hi-IN"/>
        </w:rPr>
        <w:t xml:space="preserve"> kaitsmise menetluslikku aspekti</w:t>
      </w:r>
      <w:r w:rsidR="00D34CDF" w:rsidRPr="0C16097E">
        <w:rPr>
          <w:rFonts w:ascii="Times New Roman" w:eastAsia="SimSun" w:hAnsi="Times New Roman" w:cs="Times New Roman"/>
          <w:kern w:val="2"/>
          <w:sz w:val="24"/>
          <w:szCs w:val="24"/>
          <w:lang w:eastAsia="zh-CN" w:bidi="hi-IN"/>
        </w:rPr>
        <w:t>.</w:t>
      </w:r>
    </w:p>
    <w:p w14:paraId="6EF6B351" w14:textId="7296C3BB" w:rsidR="00AC00A3"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032736E">
        <w:rPr>
          <w:rFonts w:ascii="Times New Roman" w:eastAsia="SimSun" w:hAnsi="Times New Roman" w:cs="Times New Roman"/>
          <w:kern w:val="2"/>
          <w:sz w:val="24"/>
          <w:szCs w:val="24"/>
          <w:lang w:eastAsia="zh-CN" w:bidi="hi-IN"/>
        </w:rPr>
        <w:t xml:space="preserve">Viimasena küsis EIK riigi hinnangut, kas </w:t>
      </w:r>
      <w:r w:rsidR="00DF6463" w:rsidRPr="0032736E">
        <w:rPr>
          <w:rFonts w:ascii="Times New Roman" w:eastAsia="SimSun" w:hAnsi="Times New Roman" w:cs="Times New Roman"/>
          <w:kern w:val="2"/>
          <w:sz w:val="24"/>
          <w:szCs w:val="24"/>
          <w:lang w:eastAsia="zh-CN" w:bidi="hi-IN"/>
        </w:rPr>
        <w:t xml:space="preserve">on rikutud </w:t>
      </w:r>
      <w:r w:rsidRPr="0032736E">
        <w:rPr>
          <w:rFonts w:ascii="Times New Roman" w:eastAsia="SimSun" w:hAnsi="Times New Roman" w:cs="Times New Roman"/>
          <w:kern w:val="2"/>
          <w:sz w:val="24"/>
          <w:szCs w:val="24"/>
          <w:lang w:eastAsia="zh-CN" w:bidi="hi-IN"/>
        </w:rPr>
        <w:t xml:space="preserve">kaebaja </w:t>
      </w:r>
      <w:r w:rsidR="00DF6463" w:rsidRPr="0032736E">
        <w:rPr>
          <w:rFonts w:ascii="Times New Roman" w:eastAsia="SimSun" w:hAnsi="Times New Roman" w:cs="Times New Roman"/>
          <w:kern w:val="2"/>
          <w:sz w:val="24"/>
          <w:szCs w:val="24"/>
          <w:lang w:eastAsia="zh-CN" w:bidi="hi-IN"/>
        </w:rPr>
        <w:t>õigust tõhusale õiguskaitsevahendile (</w:t>
      </w:r>
      <w:r w:rsidRPr="0032736E">
        <w:rPr>
          <w:rFonts w:ascii="Times New Roman" w:eastAsia="SimSun" w:hAnsi="Times New Roman" w:cs="Times New Roman"/>
          <w:kern w:val="2"/>
          <w:sz w:val="24"/>
          <w:szCs w:val="24"/>
          <w:lang w:eastAsia="zh-CN" w:bidi="hi-IN"/>
        </w:rPr>
        <w:t>konventsiooni artikliga 13 tagatud õigust koostoimes artiklitega 3 ja/või 8</w:t>
      </w:r>
      <w:r w:rsidR="00DF6463" w:rsidRPr="0032736E">
        <w:rPr>
          <w:rFonts w:ascii="Times New Roman" w:eastAsia="SimSun" w:hAnsi="Times New Roman" w:cs="Times New Roman"/>
          <w:kern w:val="2"/>
          <w:sz w:val="24"/>
          <w:szCs w:val="24"/>
          <w:lang w:eastAsia="zh-CN" w:bidi="hi-IN"/>
        </w:rPr>
        <w:t>)</w:t>
      </w:r>
      <w:r w:rsidRPr="0032736E">
        <w:rPr>
          <w:rFonts w:ascii="Times New Roman" w:eastAsia="SimSun" w:hAnsi="Times New Roman" w:cs="Times New Roman"/>
          <w:kern w:val="2"/>
          <w:sz w:val="24"/>
          <w:szCs w:val="24"/>
          <w:lang w:eastAsia="zh-CN" w:bidi="hi-IN"/>
        </w:rPr>
        <w:t>.</w:t>
      </w:r>
    </w:p>
    <w:p w14:paraId="203561D0" w14:textId="4C265A27" w:rsidR="003C700A"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032736E">
        <w:rPr>
          <w:rFonts w:ascii="Times New Roman" w:eastAsia="SimSun" w:hAnsi="Times New Roman" w:cs="Times New Roman"/>
          <w:kern w:val="2"/>
          <w:sz w:val="24"/>
          <w:szCs w:val="24"/>
          <w:lang w:eastAsia="zh-CN" w:bidi="hi-IN"/>
        </w:rPr>
        <w:t xml:space="preserve">Valitsus on esitanud oma seisukohad </w:t>
      </w:r>
      <w:proofErr w:type="spellStart"/>
      <w:r w:rsidRPr="0032736E">
        <w:rPr>
          <w:rFonts w:ascii="Times New Roman" w:eastAsia="SimSun" w:hAnsi="Times New Roman" w:cs="Times New Roman"/>
          <w:kern w:val="2"/>
          <w:sz w:val="24"/>
          <w:szCs w:val="24"/>
          <w:lang w:eastAsia="zh-CN" w:bidi="hi-IN"/>
        </w:rPr>
        <w:t>EIKi</w:t>
      </w:r>
      <w:r w:rsidR="00CE27FE">
        <w:rPr>
          <w:rFonts w:ascii="Times New Roman" w:eastAsia="SimSun" w:hAnsi="Times New Roman" w:cs="Times New Roman"/>
          <w:kern w:val="2"/>
          <w:sz w:val="24"/>
          <w:szCs w:val="24"/>
          <w:lang w:eastAsia="zh-CN" w:bidi="hi-IN"/>
        </w:rPr>
        <w:t>le</w:t>
      </w:r>
      <w:proofErr w:type="spellEnd"/>
      <w:r w:rsidR="009A053A">
        <w:rPr>
          <w:rFonts w:ascii="Times New Roman" w:eastAsia="SimSun" w:hAnsi="Times New Roman" w:cs="Times New Roman"/>
          <w:kern w:val="2"/>
          <w:sz w:val="24"/>
          <w:szCs w:val="24"/>
          <w:lang w:eastAsia="zh-CN" w:bidi="hi-IN"/>
        </w:rPr>
        <w:t xml:space="preserve"> ja asi on </w:t>
      </w:r>
      <w:proofErr w:type="spellStart"/>
      <w:r w:rsidR="009A053A">
        <w:rPr>
          <w:rFonts w:ascii="Times New Roman" w:eastAsia="SimSun" w:hAnsi="Times New Roman" w:cs="Times New Roman"/>
          <w:kern w:val="2"/>
          <w:sz w:val="24"/>
          <w:szCs w:val="24"/>
          <w:lang w:eastAsia="zh-CN" w:bidi="hi-IN"/>
        </w:rPr>
        <w:t>EIKis</w:t>
      </w:r>
      <w:proofErr w:type="spellEnd"/>
      <w:r w:rsidR="009A053A">
        <w:rPr>
          <w:rFonts w:ascii="Times New Roman" w:eastAsia="SimSun" w:hAnsi="Times New Roman" w:cs="Times New Roman"/>
          <w:kern w:val="2"/>
          <w:sz w:val="24"/>
          <w:szCs w:val="24"/>
          <w:lang w:eastAsia="zh-CN" w:bidi="hi-IN"/>
        </w:rPr>
        <w:t xml:space="preserve"> lahendi ootel</w:t>
      </w:r>
      <w:r w:rsidRPr="0032736E">
        <w:rPr>
          <w:rFonts w:ascii="Times New Roman" w:eastAsia="SimSun" w:hAnsi="Times New Roman" w:cs="Times New Roman"/>
          <w:kern w:val="2"/>
          <w:sz w:val="24"/>
          <w:szCs w:val="24"/>
          <w:lang w:eastAsia="zh-CN" w:bidi="hi-IN"/>
        </w:rPr>
        <w:t xml:space="preserve">.   </w:t>
      </w:r>
    </w:p>
    <w:p w14:paraId="75779AE1" w14:textId="6F26024C" w:rsidR="00B36499"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4" w:name="_Toc230256391"/>
      <w:r>
        <w:rPr>
          <w:rFonts w:ascii="Times New Roman" w:eastAsia="SimSun" w:hAnsi="Times New Roman" w:cs="Times New Roman"/>
          <w:b/>
          <w:bCs/>
          <w:kern w:val="1"/>
          <w:sz w:val="24"/>
          <w:szCs w:val="24"/>
          <w:lang w:eastAsia="zh-CN" w:bidi="hi-IN"/>
        </w:rPr>
        <w:t>5</w:t>
      </w:r>
      <w:r w:rsidR="00B00D74" w:rsidRPr="0C16097E">
        <w:rPr>
          <w:rFonts w:ascii="Times New Roman" w:eastAsia="SimSun" w:hAnsi="Times New Roman" w:cs="Times New Roman"/>
          <w:b/>
          <w:bCs/>
          <w:kern w:val="1"/>
          <w:sz w:val="24"/>
          <w:szCs w:val="24"/>
          <w:lang w:eastAsia="zh-CN" w:bidi="hi-IN"/>
        </w:rPr>
        <w:t>.</w:t>
      </w:r>
      <w:r w:rsidR="00C019B5">
        <w:rPr>
          <w:rFonts w:ascii="Times New Roman" w:eastAsia="SimSun" w:hAnsi="Times New Roman" w:cs="Times New Roman"/>
          <w:b/>
          <w:bCs/>
          <w:kern w:val="1"/>
          <w:sz w:val="24"/>
          <w:szCs w:val="24"/>
          <w:lang w:eastAsia="zh-CN" w:bidi="hi-IN"/>
        </w:rPr>
        <w:t>5</w:t>
      </w:r>
      <w:r w:rsidR="001539F1" w:rsidRPr="0C16097E">
        <w:rPr>
          <w:rFonts w:ascii="Times New Roman" w:eastAsia="SimSun" w:hAnsi="Times New Roman" w:cs="Times New Roman"/>
          <w:b/>
          <w:bCs/>
          <w:kern w:val="1"/>
          <w:sz w:val="24"/>
          <w:szCs w:val="24"/>
          <w:lang w:eastAsia="zh-CN" w:bidi="hi-IN"/>
        </w:rPr>
        <w:t xml:space="preserve"> </w:t>
      </w:r>
      <w:r w:rsidR="007E3117" w:rsidRPr="0C16097E">
        <w:rPr>
          <w:rFonts w:ascii="Times New Roman" w:eastAsia="SimSun" w:hAnsi="Times New Roman" w:cs="Times New Roman"/>
          <w:b/>
          <w:bCs/>
          <w:kern w:val="1"/>
          <w:sz w:val="24"/>
          <w:szCs w:val="24"/>
          <w:lang w:eastAsia="zh-CN" w:bidi="hi-IN"/>
        </w:rPr>
        <w:t xml:space="preserve">Õigus vaikida kriminaalmenetluses: </w:t>
      </w:r>
      <w:proofErr w:type="spellStart"/>
      <w:r w:rsidR="00B36499" w:rsidRPr="0C16097E">
        <w:rPr>
          <w:rFonts w:ascii="Times New Roman" w:eastAsia="SimSun" w:hAnsi="Times New Roman" w:cs="Times New Roman"/>
          <w:b/>
          <w:bCs/>
          <w:kern w:val="1"/>
          <w:sz w:val="24"/>
          <w:szCs w:val="24"/>
          <w:lang w:eastAsia="zh-CN" w:bidi="hi-IN"/>
        </w:rPr>
        <w:t>Mutso</w:t>
      </w:r>
      <w:proofErr w:type="spellEnd"/>
      <w:r w:rsidR="00B36499" w:rsidRPr="0C16097E">
        <w:rPr>
          <w:rFonts w:ascii="Times New Roman" w:eastAsia="SimSun" w:hAnsi="Times New Roman" w:cs="Times New Roman"/>
          <w:b/>
          <w:bCs/>
          <w:kern w:val="1"/>
          <w:sz w:val="24"/>
          <w:szCs w:val="24"/>
          <w:lang w:eastAsia="zh-CN" w:bidi="hi-IN"/>
        </w:rPr>
        <w:t xml:space="preserve"> </w:t>
      </w:r>
      <w:r w:rsidR="00B36499" w:rsidRPr="0C16097E">
        <w:rPr>
          <w:rFonts w:ascii="Times New Roman" w:eastAsia="SimSun" w:hAnsi="Times New Roman" w:cs="Times New Roman"/>
          <w:b/>
          <w:bCs/>
          <w:i/>
          <w:iCs/>
          <w:kern w:val="1"/>
          <w:sz w:val="24"/>
          <w:szCs w:val="24"/>
          <w:lang w:eastAsia="zh-CN" w:bidi="hi-IN"/>
        </w:rPr>
        <w:t>vs</w:t>
      </w:r>
      <w:r w:rsidR="00B36499" w:rsidRPr="0C16097E">
        <w:rPr>
          <w:rFonts w:ascii="Times New Roman" w:eastAsia="SimSun" w:hAnsi="Times New Roman" w:cs="Times New Roman"/>
          <w:b/>
          <w:bCs/>
          <w:kern w:val="1"/>
          <w:sz w:val="24"/>
          <w:szCs w:val="24"/>
          <w:lang w:eastAsia="zh-CN" w:bidi="hi-IN"/>
        </w:rPr>
        <w:t>. Eesti (nr</w:t>
      </w:r>
      <w:r w:rsidR="00EC7C20" w:rsidRPr="0C16097E">
        <w:rPr>
          <w:rFonts w:ascii="Times New Roman" w:eastAsia="SimSun" w:hAnsi="Times New Roman" w:cs="Times New Roman"/>
          <w:b/>
          <w:bCs/>
          <w:kern w:val="1"/>
          <w:sz w:val="24"/>
          <w:szCs w:val="24"/>
          <w:lang w:eastAsia="zh-CN" w:bidi="hi-IN"/>
        </w:rPr>
        <w:t> </w:t>
      </w:r>
      <w:hyperlink r:id="rId70" w:history="1">
        <w:r w:rsidR="00B36499" w:rsidRPr="0C16097E">
          <w:rPr>
            <w:rStyle w:val="Hyperlink"/>
            <w:rFonts w:ascii="Times New Roman" w:eastAsia="SimSun" w:hAnsi="Times New Roman" w:cs="Times New Roman"/>
            <w:b/>
            <w:bCs/>
            <w:kern w:val="1"/>
            <w:sz w:val="24"/>
            <w:szCs w:val="24"/>
            <w:lang w:eastAsia="zh-CN" w:bidi="hi-IN"/>
          </w:rPr>
          <w:t>37626/23</w:t>
        </w:r>
      </w:hyperlink>
      <w:r w:rsidR="00B36499" w:rsidRPr="0C16097E">
        <w:rPr>
          <w:rFonts w:ascii="Times New Roman" w:eastAsia="SimSun" w:hAnsi="Times New Roman" w:cs="Times New Roman"/>
          <w:b/>
          <w:bCs/>
          <w:kern w:val="1"/>
          <w:sz w:val="24"/>
          <w:szCs w:val="24"/>
          <w:lang w:eastAsia="zh-CN" w:bidi="hi-IN"/>
        </w:rPr>
        <w:t>)</w:t>
      </w:r>
      <w:bookmarkEnd w:id="34"/>
    </w:p>
    <w:p w14:paraId="01310DA3" w14:textId="4C9AAD57" w:rsidR="00734AD0" w:rsidRPr="0032736E" w:rsidRDefault="00734AD0"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Kaebus puudutab kaebaja kui kriminaalmenetluses kahtlustatava õigust keelduda enda süü tõendamiseks kaasabi osutamisest ja selle õiguse väidetava rikkumise tulemusena saadud tõendite kasutamist (artikli</w:t>
      </w:r>
      <w:r w:rsidR="00EC7C20" w:rsidRPr="0C16097E">
        <w:rPr>
          <w:rFonts w:ascii="Times New Roman" w:eastAsia="SimSun" w:hAnsi="Times New Roman" w:cs="Times New Roman"/>
          <w:kern w:val="1"/>
          <w:sz w:val="24"/>
          <w:szCs w:val="24"/>
          <w:lang w:eastAsia="zh-CN" w:bidi="hi-IN"/>
        </w:rPr>
        <w:t> </w:t>
      </w:r>
      <w:r w:rsidRPr="0C16097E">
        <w:rPr>
          <w:rFonts w:ascii="Times New Roman" w:eastAsia="SimSun" w:hAnsi="Times New Roman" w:cs="Times New Roman"/>
          <w:kern w:val="1"/>
          <w:sz w:val="24"/>
          <w:szCs w:val="24"/>
          <w:lang w:eastAsia="zh-CN" w:bidi="hi-IN"/>
        </w:rPr>
        <w:t>6 l</w:t>
      </w:r>
      <w:r w:rsidR="00EC7C20" w:rsidRPr="0C16097E">
        <w:rPr>
          <w:rFonts w:ascii="Times New Roman" w:eastAsia="SimSun" w:hAnsi="Times New Roman" w:cs="Times New Roman"/>
          <w:kern w:val="1"/>
          <w:sz w:val="24"/>
          <w:szCs w:val="24"/>
          <w:lang w:eastAsia="zh-CN" w:bidi="hi-IN"/>
        </w:rPr>
        <w:t>õike </w:t>
      </w:r>
      <w:r w:rsidRPr="0C16097E">
        <w:rPr>
          <w:rFonts w:ascii="Times New Roman" w:eastAsia="SimSun" w:hAnsi="Times New Roman" w:cs="Times New Roman"/>
          <w:kern w:val="1"/>
          <w:sz w:val="24"/>
          <w:szCs w:val="24"/>
          <w:lang w:eastAsia="zh-CN" w:bidi="hi-IN"/>
        </w:rPr>
        <w:t>1 väidetav rikkumine).</w:t>
      </w:r>
      <w:r w:rsidR="00DE1F36"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Kaebajat kahtlustati Eesti Vabariigi</w:t>
      </w:r>
      <w:r w:rsidR="00BC4879"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vastases tegevuses ja narkokuriteos. Uurimise käigus peeti ta kahtlustatavana kinni ja tema kodu otsiti läbi.</w:t>
      </w:r>
    </w:p>
    <w:p w14:paraId="51E4E1DB" w14:textId="152830C1" w:rsidR="00734AD0" w:rsidRPr="0032736E" w:rsidRDefault="00734AD0"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Kaebaja asjas tehtud Riigikohtu 16.</w:t>
      </w:r>
      <w:r w:rsidR="00EC7C20" w:rsidRPr="0C16097E">
        <w:rPr>
          <w:rFonts w:ascii="Times New Roman" w:eastAsia="SimSun" w:hAnsi="Times New Roman" w:cs="Times New Roman"/>
          <w:kern w:val="1"/>
          <w:sz w:val="24"/>
          <w:szCs w:val="24"/>
          <w:lang w:eastAsia="zh-CN" w:bidi="hi-IN"/>
        </w:rPr>
        <w:t> </w:t>
      </w:r>
      <w:r w:rsidRPr="0C16097E">
        <w:rPr>
          <w:rFonts w:ascii="Times New Roman" w:eastAsia="SimSun" w:hAnsi="Times New Roman" w:cs="Times New Roman"/>
          <w:kern w:val="1"/>
          <w:sz w:val="24"/>
          <w:szCs w:val="24"/>
          <w:lang w:eastAsia="zh-CN" w:bidi="hi-IN"/>
        </w:rPr>
        <w:t>juuni 2023.</w:t>
      </w:r>
      <w:r w:rsidR="00EC7C20" w:rsidRPr="0C16097E">
        <w:rPr>
          <w:rFonts w:ascii="Times New Roman" w:eastAsia="SimSun" w:hAnsi="Times New Roman" w:cs="Times New Roman"/>
          <w:kern w:val="1"/>
          <w:sz w:val="24"/>
          <w:szCs w:val="24"/>
          <w:lang w:eastAsia="zh-CN" w:bidi="hi-IN"/>
        </w:rPr>
        <w:t> aasta</w:t>
      </w:r>
      <w:r w:rsidRPr="0C16097E">
        <w:rPr>
          <w:rFonts w:ascii="Times New Roman" w:eastAsia="SimSun" w:hAnsi="Times New Roman" w:cs="Times New Roman"/>
          <w:kern w:val="1"/>
          <w:sz w:val="24"/>
          <w:szCs w:val="24"/>
          <w:lang w:eastAsia="zh-CN" w:bidi="hi-IN"/>
        </w:rPr>
        <w:t xml:space="preserve"> otsuse nr</w:t>
      </w:r>
      <w:r w:rsidR="00EC7C20" w:rsidRPr="0C16097E">
        <w:rPr>
          <w:rFonts w:ascii="Times New Roman" w:eastAsia="SimSun" w:hAnsi="Times New Roman" w:cs="Times New Roman"/>
          <w:kern w:val="1"/>
          <w:sz w:val="24"/>
          <w:szCs w:val="24"/>
          <w:lang w:eastAsia="zh-CN" w:bidi="hi-IN"/>
        </w:rPr>
        <w:t> </w:t>
      </w:r>
      <w:hyperlink r:id="rId71" w:history="1">
        <w:r w:rsidRPr="0C16097E">
          <w:rPr>
            <w:rStyle w:val="Hyperlink"/>
            <w:rFonts w:ascii="Times New Roman" w:eastAsia="SimSun" w:hAnsi="Times New Roman" w:cs="Times New Roman"/>
            <w:kern w:val="1"/>
            <w:sz w:val="24"/>
            <w:szCs w:val="24"/>
            <w:lang w:eastAsia="zh-CN" w:bidi="hi-IN"/>
          </w:rPr>
          <w:t>1-21-1421</w:t>
        </w:r>
      </w:hyperlink>
      <w:r w:rsidRPr="0C16097E">
        <w:rPr>
          <w:rFonts w:ascii="Times New Roman" w:eastAsia="SimSun" w:hAnsi="Times New Roman" w:cs="Times New Roman"/>
          <w:kern w:val="1"/>
          <w:sz w:val="24"/>
          <w:szCs w:val="24"/>
          <w:lang w:eastAsia="zh-CN" w:bidi="hi-IN"/>
        </w:rPr>
        <w:t xml:space="preserve"> (p</w:t>
      </w:r>
      <w:r w:rsidR="00EC7C20" w:rsidRPr="0C16097E">
        <w:rPr>
          <w:rFonts w:ascii="Times New Roman" w:eastAsia="SimSun" w:hAnsi="Times New Roman" w:cs="Times New Roman"/>
          <w:kern w:val="1"/>
          <w:sz w:val="24"/>
          <w:szCs w:val="24"/>
          <w:lang w:eastAsia="zh-CN" w:bidi="hi-IN"/>
        </w:rPr>
        <w:t>unktid </w:t>
      </w:r>
      <w:r w:rsidRPr="0C16097E">
        <w:rPr>
          <w:rFonts w:ascii="Times New Roman" w:eastAsia="SimSun" w:hAnsi="Times New Roman" w:cs="Times New Roman"/>
          <w:kern w:val="1"/>
          <w:sz w:val="24"/>
          <w:szCs w:val="24"/>
          <w:lang w:eastAsia="zh-CN" w:bidi="hi-IN"/>
        </w:rPr>
        <w:t>65</w:t>
      </w:r>
      <w:r w:rsidR="00EC7C20" w:rsidRPr="0C16097E">
        <w:rPr>
          <w:rFonts w:ascii="Times New Roman" w:eastAsia="SimSun" w:hAnsi="Times New Roman" w:cs="Times New Roman"/>
          <w:kern w:val="1"/>
          <w:sz w:val="24"/>
          <w:szCs w:val="24"/>
          <w:lang w:eastAsia="zh-CN" w:bidi="hi-IN"/>
        </w:rPr>
        <w:t>–</w:t>
      </w:r>
      <w:r w:rsidRPr="0C16097E">
        <w:rPr>
          <w:rFonts w:ascii="Times New Roman" w:eastAsia="SimSun" w:hAnsi="Times New Roman" w:cs="Times New Roman"/>
          <w:kern w:val="1"/>
          <w:sz w:val="24"/>
          <w:szCs w:val="24"/>
          <w:lang w:eastAsia="zh-CN" w:bidi="hi-IN"/>
        </w:rPr>
        <w:t xml:space="preserve">69) kohaselt anti </w:t>
      </w:r>
      <w:r w:rsidR="00DE1F36" w:rsidRPr="0C16097E">
        <w:rPr>
          <w:rFonts w:ascii="Times New Roman" w:eastAsia="SimSun" w:hAnsi="Times New Roman" w:cs="Times New Roman"/>
          <w:kern w:val="1"/>
          <w:sz w:val="24"/>
          <w:szCs w:val="24"/>
          <w:lang w:eastAsia="zh-CN" w:bidi="hi-IN"/>
        </w:rPr>
        <w:t xml:space="preserve">talle </w:t>
      </w:r>
      <w:r w:rsidRPr="0C16097E">
        <w:rPr>
          <w:rFonts w:ascii="Times New Roman" w:eastAsia="SimSun" w:hAnsi="Times New Roman" w:cs="Times New Roman"/>
          <w:kern w:val="1"/>
          <w:sz w:val="24"/>
          <w:szCs w:val="24"/>
          <w:lang w:eastAsia="zh-CN" w:bidi="hi-IN"/>
        </w:rPr>
        <w:t>enne läbiotsimist väljatrükk tema menetlusõigustest (õiguste deklaratsioon) ning talle tutvustati tema õigusi ja kohustusi. Kahtlustatavana kinnipidamise protokollis on kaebaja ka allkirjaga kinnitanud, et talle on tutvustatud tema õigusi ja kohustusi ning selgitatud nende sisu.</w:t>
      </w:r>
    </w:p>
    <w:p w14:paraId="6B454764" w14:textId="64D1C6AC" w:rsidR="00734AD0" w:rsidRPr="0032736E" w:rsidRDefault="00734AD0"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Enne läbiotsimist tehti kaebajale ettepanek anda üle läbiotsimismääruses märgitud objektid. Kaebaja</w:t>
      </w:r>
      <w:r w:rsidR="00C0404D">
        <w:rPr>
          <w:rFonts w:ascii="Times New Roman" w:eastAsia="SimSun" w:hAnsi="Times New Roman" w:cs="Times New Roman"/>
          <w:kern w:val="1"/>
          <w:sz w:val="24"/>
          <w:szCs w:val="24"/>
          <w:lang w:eastAsia="zh-CN" w:bidi="hi-IN"/>
        </w:rPr>
        <w:t xml:space="preserve"> nõustus sellega.</w:t>
      </w:r>
      <w:r w:rsidR="009970C1"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Hiljem mõisteti ta süüdi</w:t>
      </w:r>
      <w:r w:rsidR="00A915CF" w:rsidRPr="0C16097E">
        <w:rPr>
          <w:rFonts w:ascii="Times New Roman" w:eastAsia="SimSun" w:hAnsi="Times New Roman" w:cs="Times New Roman"/>
          <w:kern w:val="1"/>
          <w:sz w:val="24"/>
          <w:szCs w:val="24"/>
          <w:lang w:eastAsia="zh-CN" w:bidi="hi-IN"/>
        </w:rPr>
        <w:t>, tuginedes muu hulgas</w:t>
      </w:r>
      <w:r w:rsidRPr="0C16097E">
        <w:rPr>
          <w:rFonts w:ascii="Times New Roman" w:eastAsia="SimSun" w:hAnsi="Times New Roman" w:cs="Times New Roman"/>
          <w:kern w:val="1"/>
          <w:sz w:val="24"/>
          <w:szCs w:val="24"/>
          <w:lang w:eastAsia="zh-CN" w:bidi="hi-IN"/>
        </w:rPr>
        <w:t xml:space="preserve"> kaebaja mobiiltelefonist, tema e-posti ja sotsiaalmeedia kontodelt ning tema kasutatud sõnumirakendustest saadud teabele.</w:t>
      </w:r>
    </w:p>
    <w:p w14:paraId="19270BC8" w14:textId="4251E826" w:rsidR="00276F17" w:rsidRDefault="00734AD0"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väitis riigisiseses menetluses ja väidab endiselt ka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saadetud kaebuses, et teda ei teavitatud õigusest vaikida nii, et ta pidi aru saama, et tal on õigus ka oma elektrooniliste seadmete kasutajanimesid ja paroole mitte avaldada.</w:t>
      </w:r>
      <w:r w:rsidR="009970C1" w:rsidRPr="0C16097E">
        <w:rPr>
          <w:rFonts w:ascii="Times New Roman" w:eastAsia="SimSun" w:hAnsi="Times New Roman" w:cs="Times New Roman"/>
          <w:kern w:val="1"/>
          <w:sz w:val="24"/>
          <w:szCs w:val="24"/>
          <w:lang w:eastAsia="zh-CN" w:bidi="hi-IN"/>
        </w:rPr>
        <w:t xml:space="preserve"> Seetõttu on rikutud tema õigust õiglasele menetlusele (</w:t>
      </w:r>
      <w:r w:rsidR="00A915CF" w:rsidRPr="0C16097E">
        <w:rPr>
          <w:rFonts w:ascii="Times New Roman" w:eastAsia="SimSun" w:hAnsi="Times New Roman" w:cs="Times New Roman"/>
          <w:kern w:val="1"/>
          <w:sz w:val="24"/>
          <w:szCs w:val="24"/>
          <w:lang w:eastAsia="zh-CN" w:bidi="hi-IN"/>
        </w:rPr>
        <w:t xml:space="preserve">konventsiooni </w:t>
      </w:r>
      <w:r w:rsidR="009970C1" w:rsidRPr="0C16097E">
        <w:rPr>
          <w:rFonts w:ascii="Times New Roman" w:eastAsia="SimSun" w:hAnsi="Times New Roman" w:cs="Times New Roman"/>
          <w:kern w:val="1"/>
          <w:sz w:val="24"/>
          <w:szCs w:val="24"/>
          <w:lang w:eastAsia="zh-CN" w:bidi="hi-IN"/>
        </w:rPr>
        <w:t>artikli</w:t>
      </w:r>
      <w:r w:rsidR="000445DB" w:rsidRPr="0C16097E">
        <w:rPr>
          <w:rFonts w:ascii="Times New Roman" w:eastAsia="SimSun" w:hAnsi="Times New Roman" w:cs="Times New Roman"/>
          <w:kern w:val="1"/>
          <w:sz w:val="24"/>
          <w:szCs w:val="24"/>
          <w:lang w:eastAsia="zh-CN" w:bidi="hi-IN"/>
        </w:rPr>
        <w:t> </w:t>
      </w:r>
      <w:r w:rsidR="009970C1" w:rsidRPr="0C16097E">
        <w:rPr>
          <w:rFonts w:ascii="Times New Roman" w:eastAsia="SimSun" w:hAnsi="Times New Roman" w:cs="Times New Roman"/>
          <w:kern w:val="1"/>
          <w:sz w:val="24"/>
          <w:szCs w:val="24"/>
          <w:lang w:eastAsia="zh-CN" w:bidi="hi-IN"/>
        </w:rPr>
        <w:t>6 l</w:t>
      </w:r>
      <w:r w:rsidR="000445DB" w:rsidRPr="0C16097E">
        <w:rPr>
          <w:rFonts w:ascii="Times New Roman" w:eastAsia="SimSun" w:hAnsi="Times New Roman" w:cs="Times New Roman"/>
          <w:kern w:val="1"/>
          <w:sz w:val="24"/>
          <w:szCs w:val="24"/>
          <w:lang w:eastAsia="zh-CN" w:bidi="hi-IN"/>
        </w:rPr>
        <w:t>õige</w:t>
      </w:r>
      <w:r w:rsidR="000E6595">
        <w:rPr>
          <w:rFonts w:ascii="Times New Roman" w:eastAsia="SimSun" w:hAnsi="Times New Roman" w:cs="Times New Roman"/>
          <w:kern w:val="1"/>
          <w:sz w:val="24"/>
          <w:szCs w:val="24"/>
          <w:lang w:eastAsia="zh-CN" w:bidi="hi-IN"/>
        </w:rPr>
        <w:t>t</w:t>
      </w:r>
      <w:r w:rsidR="000445DB" w:rsidRPr="0C16097E">
        <w:rPr>
          <w:rFonts w:ascii="Times New Roman" w:eastAsia="SimSun" w:hAnsi="Times New Roman" w:cs="Times New Roman"/>
          <w:kern w:val="1"/>
          <w:sz w:val="24"/>
          <w:szCs w:val="24"/>
          <w:lang w:eastAsia="zh-CN" w:bidi="hi-IN"/>
        </w:rPr>
        <w:t> </w:t>
      </w:r>
      <w:r w:rsidR="009970C1" w:rsidRPr="0C16097E">
        <w:rPr>
          <w:rFonts w:ascii="Times New Roman" w:eastAsia="SimSun" w:hAnsi="Times New Roman" w:cs="Times New Roman"/>
          <w:kern w:val="1"/>
          <w:sz w:val="24"/>
          <w:szCs w:val="24"/>
          <w:lang w:eastAsia="zh-CN" w:bidi="hi-IN"/>
        </w:rPr>
        <w:t>1), mis hõlmab ka õigust vaikida ja en</w:t>
      </w:r>
      <w:r w:rsidR="00E60843" w:rsidRPr="0C16097E">
        <w:rPr>
          <w:rFonts w:ascii="Times New Roman" w:eastAsia="SimSun" w:hAnsi="Times New Roman" w:cs="Times New Roman"/>
          <w:kern w:val="1"/>
          <w:sz w:val="24"/>
          <w:szCs w:val="24"/>
          <w:lang w:eastAsia="zh-CN" w:bidi="hi-IN"/>
        </w:rPr>
        <w:t>d mitte</w:t>
      </w:r>
      <w:r w:rsidR="009970C1" w:rsidRPr="0C16097E">
        <w:rPr>
          <w:rFonts w:ascii="Times New Roman" w:eastAsia="SimSun" w:hAnsi="Times New Roman" w:cs="Times New Roman"/>
          <w:kern w:val="1"/>
          <w:sz w:val="24"/>
          <w:szCs w:val="24"/>
          <w:lang w:eastAsia="zh-CN" w:bidi="hi-IN"/>
        </w:rPr>
        <w:t xml:space="preserve"> </w:t>
      </w:r>
      <w:proofErr w:type="spellStart"/>
      <w:r w:rsidR="009970C1" w:rsidRPr="0C16097E">
        <w:rPr>
          <w:rFonts w:ascii="Times New Roman" w:eastAsia="SimSun" w:hAnsi="Times New Roman" w:cs="Times New Roman"/>
          <w:kern w:val="1"/>
          <w:sz w:val="24"/>
          <w:szCs w:val="24"/>
          <w:lang w:eastAsia="zh-CN" w:bidi="hi-IN"/>
        </w:rPr>
        <w:t>süüsta</w:t>
      </w:r>
      <w:r w:rsidR="00E60843" w:rsidRPr="0C16097E">
        <w:rPr>
          <w:rFonts w:ascii="Times New Roman" w:eastAsia="SimSun" w:hAnsi="Times New Roman" w:cs="Times New Roman"/>
          <w:kern w:val="1"/>
          <w:sz w:val="24"/>
          <w:szCs w:val="24"/>
          <w:lang w:eastAsia="zh-CN" w:bidi="hi-IN"/>
        </w:rPr>
        <w:t>da</w:t>
      </w:r>
      <w:proofErr w:type="spellEnd"/>
      <w:r w:rsidR="009970C1" w:rsidRPr="0C16097E">
        <w:rPr>
          <w:rFonts w:ascii="Times New Roman" w:eastAsia="SimSun" w:hAnsi="Times New Roman" w:cs="Times New Roman"/>
          <w:kern w:val="1"/>
          <w:sz w:val="24"/>
          <w:szCs w:val="24"/>
          <w:lang w:eastAsia="zh-CN" w:bidi="hi-IN"/>
        </w:rPr>
        <w:t>.</w:t>
      </w:r>
    </w:p>
    <w:p w14:paraId="5F6775B3" w14:textId="46429029" w:rsidR="00D4026E" w:rsidRPr="0032736E" w:rsidRDefault="00D4026E" w:rsidP="00C0404D">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esitas oma kaebuse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11. oktoobril 2023 ja EIK edastas </w:t>
      </w:r>
      <w:r w:rsidR="007147E6">
        <w:rPr>
          <w:rFonts w:ascii="Times New Roman" w:eastAsia="SimSun" w:hAnsi="Times New Roman" w:cs="Times New Roman"/>
          <w:kern w:val="1"/>
          <w:sz w:val="24"/>
          <w:szCs w:val="24"/>
          <w:lang w:eastAsia="zh-CN" w:bidi="hi-IN"/>
        </w:rPr>
        <w:t>selle</w:t>
      </w:r>
      <w:r w:rsidRPr="0C16097E">
        <w:rPr>
          <w:rFonts w:ascii="Times New Roman" w:eastAsia="SimSun" w:hAnsi="Times New Roman" w:cs="Times New Roman"/>
          <w:kern w:val="1"/>
          <w:sz w:val="24"/>
          <w:szCs w:val="24"/>
          <w:lang w:eastAsia="zh-CN" w:bidi="hi-IN"/>
        </w:rPr>
        <w:t xml:space="preserve"> koos täiendavate küsimustega riigile 23. oktoobril 2024. </w:t>
      </w:r>
    </w:p>
    <w:p w14:paraId="4F7653EE" w14:textId="41D0C363" w:rsidR="00AC00A3" w:rsidRPr="0032736E" w:rsidRDefault="00AC00A3" w:rsidP="00C0404D">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EIK on riigilt küsinud, </w:t>
      </w:r>
      <w:r w:rsidRPr="0032736E">
        <w:rPr>
          <w:rFonts w:ascii="Times New Roman" w:eastAsia="SimSun" w:hAnsi="Times New Roman" w:cs="Times New Roman"/>
          <w:kern w:val="2"/>
          <w:sz w:val="24"/>
          <w:szCs w:val="24"/>
          <w:lang w:eastAsia="zh-CN" w:bidi="hi-IN"/>
        </w:rPr>
        <w:t>kas kaebajale võimaldati</w:t>
      </w:r>
      <w:r w:rsidR="00A915CF">
        <w:rPr>
          <w:rFonts w:ascii="Times New Roman" w:eastAsia="SimSun" w:hAnsi="Times New Roman" w:cs="Times New Roman"/>
          <w:kern w:val="2"/>
          <w:sz w:val="24"/>
          <w:szCs w:val="24"/>
          <w:lang w:eastAsia="zh-CN" w:bidi="hi-IN"/>
        </w:rPr>
        <w:t xml:space="preserve"> riigi hinnangul</w:t>
      </w:r>
      <w:r w:rsidRPr="0032736E">
        <w:rPr>
          <w:rFonts w:ascii="Times New Roman" w:eastAsia="SimSun" w:hAnsi="Times New Roman" w:cs="Times New Roman"/>
          <w:kern w:val="2"/>
          <w:sz w:val="24"/>
          <w:szCs w:val="24"/>
          <w:lang w:eastAsia="zh-CN" w:bidi="hi-IN"/>
        </w:rPr>
        <w:t xml:space="preserve"> tema vastu esitatud kriminaalsüüdistus(t)e </w:t>
      </w:r>
      <w:r w:rsidR="00EE1670" w:rsidRPr="0032736E">
        <w:rPr>
          <w:rFonts w:ascii="Times New Roman" w:eastAsia="SimSun" w:hAnsi="Times New Roman" w:cs="Times New Roman"/>
          <w:kern w:val="2"/>
          <w:sz w:val="24"/>
          <w:szCs w:val="24"/>
          <w:lang w:eastAsia="zh-CN" w:bidi="hi-IN"/>
        </w:rPr>
        <w:t>üle otsustamisel</w:t>
      </w:r>
      <w:r w:rsidRPr="0032736E">
        <w:rPr>
          <w:rFonts w:ascii="Times New Roman" w:eastAsia="SimSun" w:hAnsi="Times New Roman" w:cs="Times New Roman"/>
          <w:kern w:val="2"/>
          <w:sz w:val="24"/>
          <w:szCs w:val="24"/>
          <w:lang w:eastAsia="zh-CN" w:bidi="hi-IN"/>
        </w:rPr>
        <w:t xml:space="preserve"> õiglane kohtumenetlus. </w:t>
      </w:r>
      <w:r w:rsidRPr="0C16097E">
        <w:rPr>
          <w:rFonts w:ascii="Times New Roman" w:eastAsia="SimSun" w:hAnsi="Times New Roman" w:cs="Times New Roman"/>
          <w:kern w:val="2"/>
          <w:sz w:val="24"/>
          <w:szCs w:val="24"/>
          <w:lang w:eastAsia="zh-CN" w:bidi="hi-IN"/>
        </w:rPr>
        <w:t xml:space="preserve">Eelkõige soovis kohus teada, kas õigus vaikida ja enese </w:t>
      </w:r>
      <w:proofErr w:type="spellStart"/>
      <w:r w:rsidRPr="0C16097E">
        <w:rPr>
          <w:rFonts w:ascii="Times New Roman" w:eastAsia="SimSun" w:hAnsi="Times New Roman" w:cs="Times New Roman"/>
          <w:kern w:val="2"/>
          <w:sz w:val="24"/>
          <w:szCs w:val="24"/>
          <w:lang w:eastAsia="zh-CN" w:bidi="hi-IN"/>
        </w:rPr>
        <w:t>süüstamisest</w:t>
      </w:r>
      <w:proofErr w:type="spellEnd"/>
      <w:r w:rsidRPr="0C16097E">
        <w:rPr>
          <w:rFonts w:ascii="Times New Roman" w:eastAsia="SimSun" w:hAnsi="Times New Roman" w:cs="Times New Roman"/>
          <w:kern w:val="2"/>
          <w:sz w:val="24"/>
          <w:szCs w:val="24"/>
          <w:lang w:eastAsia="zh-CN" w:bidi="hi-IN"/>
        </w:rPr>
        <w:t xml:space="preserve"> hoiduda hõlmab kaebajalt tema </w:t>
      </w:r>
      <w:r w:rsidRPr="0C16097E">
        <w:rPr>
          <w:rFonts w:ascii="Times New Roman" w:eastAsia="SimSun" w:hAnsi="Times New Roman" w:cs="Times New Roman"/>
          <w:kern w:val="2"/>
          <w:sz w:val="24"/>
          <w:szCs w:val="24"/>
          <w:lang w:eastAsia="zh-CN" w:bidi="hi-IN"/>
        </w:rPr>
        <w:lastRenderedPageBreak/>
        <w:t>elektrooniliste seadmete kasutajanimede ja paroolide saamist, mis võimaldavad juurdepääsu neile seadmetele.</w:t>
      </w:r>
    </w:p>
    <w:p w14:paraId="097EBF76" w14:textId="79905BDA" w:rsidR="00AC00A3" w:rsidRPr="0032736E" w:rsidRDefault="00AC00A3" w:rsidP="00C0404D">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EIK küsis ka seda</w:t>
      </w:r>
      <w:r w:rsidR="00EE1670" w:rsidRPr="0C16097E">
        <w:rPr>
          <w:rFonts w:ascii="Times New Roman" w:eastAsia="SimSun" w:hAnsi="Times New Roman" w:cs="Times New Roman"/>
          <w:kern w:val="2"/>
          <w:sz w:val="24"/>
          <w:szCs w:val="24"/>
          <w:lang w:eastAsia="zh-CN" w:bidi="hi-IN"/>
        </w:rPr>
        <w:t>,</w:t>
      </w:r>
      <w:r w:rsidRPr="0C16097E">
        <w:rPr>
          <w:rFonts w:ascii="Times New Roman" w:eastAsia="SimSun" w:hAnsi="Times New Roman" w:cs="Times New Roman"/>
          <w:kern w:val="2"/>
          <w:sz w:val="24"/>
          <w:szCs w:val="24"/>
          <w:lang w:eastAsia="zh-CN" w:bidi="hi-IN"/>
        </w:rPr>
        <w:t xml:space="preserve"> kas kaebaja suhtes kohaldati käesolevas asjas mingit jõudu või sundi või oli muid tegureid, mis mõjutasid nende kasutajanimede ja paroolide avaldamise vabatahtlikkust. Lisaks palus EIK riigil hinnata, mis tähtsus on sellega seoses kaebaja argumendil, et ta ei saanud menetlusõiguste tutvustamise ajal aru, et õigus ütlusi mitte anda</w:t>
      </w:r>
      <w:r w:rsidR="00CE27FE">
        <w:rPr>
          <w:rFonts w:ascii="Times New Roman" w:eastAsia="SimSun" w:hAnsi="Times New Roman" w:cs="Times New Roman"/>
          <w:kern w:val="2"/>
          <w:sz w:val="24"/>
          <w:szCs w:val="24"/>
          <w:lang w:eastAsia="zh-CN" w:bidi="hi-IN"/>
        </w:rPr>
        <w:t xml:space="preserve"> </w:t>
      </w:r>
      <w:r w:rsidRPr="0C16097E">
        <w:rPr>
          <w:rFonts w:ascii="Times New Roman" w:eastAsia="SimSun" w:hAnsi="Times New Roman" w:cs="Times New Roman"/>
          <w:kern w:val="2"/>
          <w:sz w:val="24"/>
          <w:szCs w:val="24"/>
          <w:lang w:eastAsia="zh-CN" w:bidi="hi-IN"/>
        </w:rPr>
        <w:t xml:space="preserve"> hõlmas õigust mitte avaldada oma elektroonikaseadmete kasutajanimesid ja paroole</w:t>
      </w:r>
      <w:r w:rsidR="00CE27FE">
        <w:rPr>
          <w:rFonts w:ascii="Times New Roman" w:eastAsia="SimSun" w:hAnsi="Times New Roman" w:cs="Times New Roman"/>
          <w:kern w:val="2"/>
          <w:sz w:val="24"/>
          <w:szCs w:val="24"/>
          <w:lang w:eastAsia="zh-CN" w:bidi="hi-IN"/>
        </w:rPr>
        <w:t>.</w:t>
      </w:r>
    </w:p>
    <w:p w14:paraId="5E83B7DB" w14:textId="77777777" w:rsidR="00AC00A3"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Viimaseks küsis EIK riigilt, et kui õigus vaikida ja mitte anda end </w:t>
      </w:r>
      <w:proofErr w:type="spellStart"/>
      <w:r w:rsidRPr="0C16097E">
        <w:rPr>
          <w:rFonts w:ascii="Times New Roman" w:eastAsia="SimSun" w:hAnsi="Times New Roman" w:cs="Times New Roman"/>
          <w:kern w:val="2"/>
          <w:sz w:val="24"/>
          <w:szCs w:val="24"/>
          <w:lang w:eastAsia="zh-CN" w:bidi="hi-IN"/>
        </w:rPr>
        <w:t>süüstavat</w:t>
      </w:r>
      <w:proofErr w:type="spellEnd"/>
      <w:r w:rsidRPr="0C16097E">
        <w:rPr>
          <w:rFonts w:ascii="Times New Roman" w:eastAsia="SimSun" w:hAnsi="Times New Roman" w:cs="Times New Roman"/>
          <w:kern w:val="2"/>
          <w:sz w:val="24"/>
          <w:szCs w:val="24"/>
          <w:lang w:eastAsia="zh-CN" w:bidi="hi-IN"/>
        </w:rPr>
        <w:t xml:space="preserve"> infot laieneb ka käesoleva juhtumi asjaoludele, siis kas käesolevas asjas rikuti konventsiooni artikli 6 lõiget 1.</w:t>
      </w:r>
    </w:p>
    <w:p w14:paraId="7E3129EA" w14:textId="708ABEBC" w:rsidR="00AC00A3" w:rsidRPr="0032736E" w:rsidRDefault="00AC00A3"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Valitsus on esitanud oma seisukohad </w:t>
      </w:r>
      <w:proofErr w:type="spellStart"/>
      <w:r w:rsidRPr="0C16097E">
        <w:rPr>
          <w:rFonts w:ascii="Times New Roman" w:eastAsia="SimSun" w:hAnsi="Times New Roman" w:cs="Times New Roman"/>
          <w:kern w:val="2"/>
          <w:sz w:val="24"/>
          <w:szCs w:val="24"/>
          <w:lang w:eastAsia="zh-CN" w:bidi="hi-IN"/>
        </w:rPr>
        <w:t>EIKile</w:t>
      </w:r>
      <w:proofErr w:type="spellEnd"/>
      <w:r w:rsidR="009A053A" w:rsidRPr="0C16097E">
        <w:rPr>
          <w:rFonts w:ascii="Times New Roman" w:eastAsia="SimSun" w:hAnsi="Times New Roman" w:cs="Times New Roman"/>
          <w:kern w:val="2"/>
          <w:sz w:val="24"/>
          <w:szCs w:val="24"/>
          <w:lang w:eastAsia="zh-CN" w:bidi="hi-IN"/>
        </w:rPr>
        <w:t xml:space="preserve"> ja asi on </w:t>
      </w:r>
      <w:proofErr w:type="spellStart"/>
      <w:r w:rsidR="009A053A" w:rsidRPr="0C16097E">
        <w:rPr>
          <w:rFonts w:ascii="Times New Roman" w:eastAsia="SimSun" w:hAnsi="Times New Roman" w:cs="Times New Roman"/>
          <w:kern w:val="2"/>
          <w:sz w:val="24"/>
          <w:szCs w:val="24"/>
          <w:lang w:eastAsia="zh-CN" w:bidi="hi-IN"/>
        </w:rPr>
        <w:t>EIKis</w:t>
      </w:r>
      <w:proofErr w:type="spellEnd"/>
      <w:r w:rsidR="009A053A" w:rsidRPr="0C16097E">
        <w:rPr>
          <w:rFonts w:ascii="Times New Roman" w:eastAsia="SimSun" w:hAnsi="Times New Roman" w:cs="Times New Roman"/>
          <w:kern w:val="2"/>
          <w:sz w:val="24"/>
          <w:szCs w:val="24"/>
          <w:lang w:eastAsia="zh-CN" w:bidi="hi-IN"/>
        </w:rPr>
        <w:t xml:space="preserve"> lahendi ootel</w:t>
      </w:r>
      <w:r w:rsidRPr="0C16097E">
        <w:rPr>
          <w:rFonts w:ascii="Times New Roman" w:eastAsia="SimSun" w:hAnsi="Times New Roman" w:cs="Times New Roman"/>
          <w:kern w:val="2"/>
          <w:sz w:val="24"/>
          <w:szCs w:val="24"/>
          <w:lang w:eastAsia="zh-CN" w:bidi="hi-IN"/>
        </w:rPr>
        <w:t>.</w:t>
      </w:r>
    </w:p>
    <w:p w14:paraId="60EA20C4" w14:textId="1BFE5AEC" w:rsidR="00D83BCB"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5" w:name="_Toc230256392"/>
      <w:r>
        <w:rPr>
          <w:rFonts w:ascii="Times New Roman" w:eastAsia="SimSun" w:hAnsi="Times New Roman" w:cs="Times New Roman"/>
          <w:b/>
          <w:bCs/>
          <w:kern w:val="2"/>
          <w:sz w:val="24"/>
          <w:szCs w:val="24"/>
          <w:lang w:eastAsia="zh-CN" w:bidi="hi-IN"/>
        </w:rPr>
        <w:t>5</w:t>
      </w:r>
      <w:r w:rsidR="00B00D74" w:rsidRPr="0C16097E">
        <w:rPr>
          <w:rFonts w:ascii="Times New Roman" w:eastAsia="SimSun" w:hAnsi="Times New Roman" w:cs="Times New Roman"/>
          <w:b/>
          <w:bCs/>
          <w:kern w:val="2"/>
          <w:sz w:val="24"/>
          <w:szCs w:val="24"/>
          <w:lang w:eastAsia="zh-CN" w:bidi="hi-IN"/>
        </w:rPr>
        <w:t>.</w:t>
      </w:r>
      <w:r w:rsidR="00C019B5">
        <w:rPr>
          <w:rFonts w:ascii="Times New Roman" w:eastAsia="SimSun" w:hAnsi="Times New Roman" w:cs="Times New Roman"/>
          <w:b/>
          <w:bCs/>
          <w:kern w:val="2"/>
          <w:sz w:val="24"/>
          <w:szCs w:val="24"/>
          <w:lang w:eastAsia="zh-CN" w:bidi="hi-IN"/>
        </w:rPr>
        <w:t>6</w:t>
      </w:r>
      <w:r w:rsidR="000711CB" w:rsidRPr="0C16097E">
        <w:rPr>
          <w:rFonts w:ascii="Times New Roman" w:eastAsia="SimSun" w:hAnsi="Times New Roman" w:cs="Times New Roman"/>
          <w:b/>
          <w:bCs/>
          <w:kern w:val="2"/>
          <w:sz w:val="24"/>
          <w:szCs w:val="24"/>
          <w:lang w:eastAsia="zh-CN" w:bidi="hi-IN"/>
        </w:rPr>
        <w:t xml:space="preserve"> Pipragaas</w:t>
      </w:r>
      <w:r w:rsidR="00DD2314">
        <w:rPr>
          <w:rFonts w:ascii="Times New Roman" w:eastAsia="SimSun" w:hAnsi="Times New Roman" w:cs="Times New Roman"/>
          <w:b/>
          <w:bCs/>
          <w:kern w:val="2"/>
          <w:sz w:val="24"/>
          <w:szCs w:val="24"/>
          <w:lang w:eastAsia="zh-CN" w:bidi="hi-IN"/>
        </w:rPr>
        <w:t xml:space="preserve"> ja</w:t>
      </w:r>
      <w:r w:rsidR="000711CB" w:rsidRPr="0C16097E">
        <w:rPr>
          <w:rFonts w:ascii="Times New Roman" w:eastAsia="SimSun" w:hAnsi="Times New Roman" w:cs="Times New Roman"/>
          <w:b/>
          <w:bCs/>
          <w:kern w:val="2"/>
          <w:sz w:val="24"/>
          <w:szCs w:val="24"/>
          <w:lang w:eastAsia="zh-CN" w:bidi="hi-IN"/>
        </w:rPr>
        <w:t xml:space="preserve"> elektrišokirelv </w:t>
      </w:r>
      <w:r w:rsidR="00DD2314">
        <w:rPr>
          <w:rFonts w:ascii="Times New Roman" w:eastAsia="SimSun" w:hAnsi="Times New Roman" w:cs="Times New Roman"/>
          <w:b/>
          <w:bCs/>
          <w:kern w:val="2"/>
          <w:sz w:val="24"/>
          <w:szCs w:val="24"/>
          <w:lang w:eastAsia="zh-CN" w:bidi="hi-IN"/>
        </w:rPr>
        <w:t>vanglas</w:t>
      </w:r>
      <w:r w:rsidR="000711CB" w:rsidRPr="0C16097E">
        <w:rPr>
          <w:rFonts w:ascii="Times New Roman" w:eastAsia="SimSun" w:hAnsi="Times New Roman" w:cs="Times New Roman"/>
          <w:b/>
          <w:bCs/>
          <w:kern w:val="2"/>
          <w:sz w:val="24"/>
          <w:szCs w:val="24"/>
          <w:lang w:eastAsia="zh-CN" w:bidi="hi-IN"/>
        </w:rPr>
        <w:t xml:space="preserve">: </w:t>
      </w:r>
      <w:r w:rsidR="00D83BCB" w:rsidRPr="0C16097E">
        <w:rPr>
          <w:rFonts w:ascii="Times New Roman" w:eastAsia="SimSun" w:hAnsi="Times New Roman" w:cs="Times New Roman"/>
          <w:b/>
          <w:bCs/>
          <w:kern w:val="2"/>
          <w:sz w:val="24"/>
          <w:szCs w:val="24"/>
          <w:lang w:eastAsia="zh-CN" w:bidi="hi-IN"/>
        </w:rPr>
        <w:t>Hiienurm</w:t>
      </w:r>
      <w:r w:rsidR="000711CB" w:rsidRPr="0C16097E">
        <w:rPr>
          <w:rFonts w:ascii="Times New Roman" w:eastAsia="SimSun" w:hAnsi="Times New Roman" w:cs="Times New Roman"/>
          <w:b/>
          <w:bCs/>
          <w:kern w:val="2"/>
          <w:sz w:val="24"/>
          <w:szCs w:val="24"/>
          <w:lang w:eastAsia="zh-CN" w:bidi="hi-IN"/>
        </w:rPr>
        <w:t xml:space="preserve"> </w:t>
      </w:r>
      <w:r w:rsidR="000711CB" w:rsidRPr="0C16097E">
        <w:rPr>
          <w:rFonts w:ascii="Times New Roman" w:eastAsia="SimSun" w:hAnsi="Times New Roman" w:cs="Times New Roman"/>
          <w:b/>
          <w:bCs/>
          <w:i/>
          <w:iCs/>
          <w:kern w:val="2"/>
          <w:sz w:val="24"/>
          <w:szCs w:val="24"/>
          <w:lang w:eastAsia="zh-CN" w:bidi="hi-IN"/>
        </w:rPr>
        <w:t>vs</w:t>
      </w:r>
      <w:r w:rsidR="000711CB" w:rsidRPr="0C16097E">
        <w:rPr>
          <w:rFonts w:ascii="Times New Roman" w:eastAsia="SimSun" w:hAnsi="Times New Roman" w:cs="Times New Roman"/>
          <w:b/>
          <w:bCs/>
          <w:kern w:val="2"/>
          <w:sz w:val="24"/>
          <w:szCs w:val="24"/>
          <w:lang w:eastAsia="zh-CN" w:bidi="hi-IN"/>
        </w:rPr>
        <w:t>. Eesti (nr</w:t>
      </w:r>
      <w:r w:rsidR="00DD2314">
        <w:rPr>
          <w:rFonts w:ascii="Times New Roman" w:eastAsia="SimSun" w:hAnsi="Times New Roman" w:cs="Times New Roman"/>
          <w:b/>
          <w:bCs/>
          <w:kern w:val="2"/>
          <w:sz w:val="24"/>
          <w:szCs w:val="24"/>
          <w:lang w:eastAsia="zh-CN" w:bidi="hi-IN"/>
        </w:rPr>
        <w:t> </w:t>
      </w:r>
      <w:hyperlink r:id="rId72" w:history="1">
        <w:r w:rsidR="000711CB" w:rsidRPr="0C16097E">
          <w:rPr>
            <w:rStyle w:val="Hyperlink"/>
            <w:rFonts w:ascii="Times New Roman" w:eastAsia="SimSun" w:hAnsi="Times New Roman" w:cs="Times New Roman"/>
            <w:b/>
            <w:bCs/>
            <w:kern w:val="2"/>
            <w:sz w:val="24"/>
            <w:szCs w:val="24"/>
            <w:lang w:eastAsia="zh-CN" w:bidi="hi-IN"/>
          </w:rPr>
          <w:t>38935/23</w:t>
        </w:r>
      </w:hyperlink>
      <w:r w:rsidR="000711CB" w:rsidRPr="0C16097E">
        <w:rPr>
          <w:rFonts w:ascii="Times New Roman" w:eastAsia="SimSun" w:hAnsi="Times New Roman" w:cs="Times New Roman"/>
          <w:b/>
          <w:bCs/>
          <w:kern w:val="2"/>
          <w:sz w:val="24"/>
          <w:szCs w:val="24"/>
          <w:lang w:eastAsia="zh-CN" w:bidi="hi-IN"/>
        </w:rPr>
        <w:t>)</w:t>
      </w:r>
      <w:bookmarkEnd w:id="35"/>
    </w:p>
    <w:p w14:paraId="174385F3" w14:textId="3220B77A" w:rsidR="007147E6" w:rsidRDefault="00A915CF" w:rsidP="0097107B">
      <w:pPr>
        <w:spacing w:before="120" w:after="120" w:line="240" w:lineRule="auto"/>
        <w:jc w:val="both"/>
        <w:rPr>
          <w:rFonts w:ascii="Times New Roman" w:eastAsia="SimSun" w:hAnsi="Times New Roman" w:cs="Times New Roman"/>
          <w:kern w:val="2"/>
          <w:sz w:val="24"/>
          <w:szCs w:val="24"/>
          <w:lang w:eastAsia="zh-CN" w:bidi="hi-IN"/>
        </w:rPr>
      </w:pPr>
      <w:r w:rsidRPr="0C16097E">
        <w:rPr>
          <w:rFonts w:ascii="Times New Roman" w:eastAsia="SimSun" w:hAnsi="Times New Roman" w:cs="Times New Roman"/>
          <w:kern w:val="2"/>
          <w:sz w:val="24"/>
          <w:szCs w:val="24"/>
          <w:lang w:eastAsia="zh-CN" w:bidi="hi-IN"/>
        </w:rPr>
        <w:t>Kaebus puudutab Tartu Vanglas karistust kandva kaebaja vastu pipargaasi ja elektrišokirelva peaaegu samaaegset kasutamist ning sellele järgnenud täiendavate turvameetmete kohaldamist tema suhtes</w:t>
      </w:r>
      <w:r w:rsidR="007C224F" w:rsidRPr="0C16097E">
        <w:rPr>
          <w:rFonts w:ascii="Times New Roman" w:eastAsia="SimSun" w:hAnsi="Times New Roman" w:cs="Times New Roman"/>
          <w:kern w:val="2"/>
          <w:sz w:val="24"/>
          <w:szCs w:val="24"/>
          <w:lang w:eastAsia="zh-CN" w:bidi="hi-IN"/>
        </w:rPr>
        <w:t xml:space="preserve"> (konventsiooni artik</w:t>
      </w:r>
      <w:r w:rsidR="00CE27FE">
        <w:rPr>
          <w:rFonts w:ascii="Times New Roman" w:eastAsia="SimSun" w:hAnsi="Times New Roman" w:cs="Times New Roman"/>
          <w:kern w:val="2"/>
          <w:sz w:val="24"/>
          <w:szCs w:val="24"/>
          <w:lang w:eastAsia="zh-CN" w:bidi="hi-IN"/>
        </w:rPr>
        <w:t>li</w:t>
      </w:r>
      <w:r w:rsidR="007C224F" w:rsidRPr="0C16097E">
        <w:rPr>
          <w:rFonts w:ascii="Times New Roman" w:eastAsia="SimSun" w:hAnsi="Times New Roman" w:cs="Times New Roman"/>
          <w:kern w:val="2"/>
          <w:sz w:val="24"/>
          <w:szCs w:val="24"/>
          <w:lang w:eastAsia="zh-CN" w:bidi="hi-IN"/>
        </w:rPr>
        <w:t xml:space="preserve"> 3 väidetav rikkumine)</w:t>
      </w:r>
      <w:r w:rsidRPr="0C16097E">
        <w:rPr>
          <w:rFonts w:ascii="Times New Roman" w:eastAsia="SimSun" w:hAnsi="Times New Roman" w:cs="Times New Roman"/>
          <w:kern w:val="2"/>
          <w:sz w:val="24"/>
          <w:szCs w:val="24"/>
          <w:lang w:eastAsia="zh-CN" w:bidi="hi-IN"/>
        </w:rPr>
        <w:t>.</w:t>
      </w:r>
      <w:r w:rsidR="007147E6">
        <w:rPr>
          <w:rFonts w:ascii="Times New Roman" w:eastAsia="SimSun" w:hAnsi="Times New Roman" w:cs="Times New Roman"/>
          <w:kern w:val="2"/>
          <w:sz w:val="24"/>
          <w:szCs w:val="24"/>
          <w:lang w:eastAsia="zh-CN" w:bidi="hi-IN"/>
        </w:rPr>
        <w:t xml:space="preserve"> </w:t>
      </w:r>
    </w:p>
    <w:p w14:paraId="71166785" w14:textId="4BE257AF" w:rsidR="00782BAB" w:rsidRPr="0032736E" w:rsidRDefault="00782BAB"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teavitas vanglaametnikke, et tema kongikaaslane vajab </w:t>
      </w:r>
      <w:r w:rsidR="007147E6">
        <w:rPr>
          <w:rFonts w:ascii="Times New Roman" w:eastAsia="SimSun" w:hAnsi="Times New Roman" w:cs="Times New Roman"/>
          <w:kern w:val="1"/>
          <w:sz w:val="24"/>
          <w:szCs w:val="24"/>
          <w:lang w:eastAsia="zh-CN" w:bidi="hi-IN"/>
        </w:rPr>
        <w:t>kiiret</w:t>
      </w:r>
      <w:r w:rsidRPr="0C16097E">
        <w:rPr>
          <w:rFonts w:ascii="Times New Roman" w:eastAsia="SimSun" w:hAnsi="Times New Roman" w:cs="Times New Roman"/>
          <w:kern w:val="1"/>
          <w:sz w:val="24"/>
          <w:szCs w:val="24"/>
          <w:lang w:eastAsia="zh-CN" w:bidi="hi-IN"/>
        </w:rPr>
        <w:t xml:space="preserve"> meditsiinilist abi. Kui vangivalvurid kongi siseneda proovisid </w:t>
      </w:r>
      <w:r w:rsidR="007147E6">
        <w:rPr>
          <w:rFonts w:ascii="Times New Roman" w:eastAsia="SimSun" w:hAnsi="Times New Roman" w:cs="Times New Roman"/>
          <w:kern w:val="1"/>
          <w:sz w:val="24"/>
          <w:szCs w:val="24"/>
          <w:lang w:eastAsia="zh-CN" w:bidi="hi-IN"/>
        </w:rPr>
        <w:t>ja</w:t>
      </w:r>
      <w:r w:rsidRPr="0C16097E">
        <w:rPr>
          <w:rFonts w:ascii="Times New Roman" w:eastAsia="SimSun" w:hAnsi="Times New Roman" w:cs="Times New Roman"/>
          <w:kern w:val="1"/>
          <w:sz w:val="24"/>
          <w:szCs w:val="24"/>
          <w:lang w:eastAsia="zh-CN" w:bidi="hi-IN"/>
        </w:rPr>
        <w:t xml:space="preserve"> </w:t>
      </w:r>
      <w:r w:rsidR="007147E6" w:rsidRPr="0C16097E">
        <w:rPr>
          <w:rFonts w:ascii="Times New Roman" w:eastAsia="SimSun" w:hAnsi="Times New Roman" w:cs="Times New Roman"/>
          <w:kern w:val="1"/>
          <w:sz w:val="24"/>
          <w:szCs w:val="24"/>
          <w:lang w:eastAsia="zh-CN" w:bidi="hi-IN"/>
        </w:rPr>
        <w:t xml:space="preserve">palusid </w:t>
      </w:r>
      <w:r w:rsidRPr="0C16097E">
        <w:rPr>
          <w:rFonts w:ascii="Times New Roman" w:eastAsia="SimSun" w:hAnsi="Times New Roman" w:cs="Times New Roman"/>
          <w:kern w:val="1"/>
          <w:sz w:val="24"/>
          <w:szCs w:val="24"/>
          <w:lang w:eastAsia="zh-CN" w:bidi="hi-IN"/>
        </w:rPr>
        <w:t xml:space="preserve">kaebajal eest liikuda või lasta oma käed raudu panna, eiras kaebaja nende käske. Kui vanglaametnikud lõpuks </w:t>
      </w:r>
      <w:r w:rsidR="00543F9B" w:rsidRPr="0C16097E">
        <w:rPr>
          <w:rFonts w:ascii="Times New Roman" w:eastAsia="SimSun" w:hAnsi="Times New Roman" w:cs="Times New Roman"/>
          <w:kern w:val="1"/>
          <w:sz w:val="24"/>
          <w:szCs w:val="24"/>
          <w:lang w:eastAsia="zh-CN" w:bidi="hi-IN"/>
        </w:rPr>
        <w:t xml:space="preserve">kongi </w:t>
      </w:r>
      <w:r w:rsidRPr="0C16097E">
        <w:rPr>
          <w:rFonts w:ascii="Times New Roman" w:eastAsia="SimSun" w:hAnsi="Times New Roman" w:cs="Times New Roman"/>
          <w:kern w:val="1"/>
          <w:sz w:val="24"/>
          <w:szCs w:val="24"/>
          <w:lang w:eastAsia="zh-CN" w:bidi="hi-IN"/>
        </w:rPr>
        <w:t>sisenesid</w:t>
      </w:r>
      <w:r w:rsidR="00A915CF" w:rsidRPr="0C16097E">
        <w:rPr>
          <w:rFonts w:ascii="Times New Roman" w:eastAsia="SimSun" w:hAnsi="Times New Roman" w:cs="Times New Roman"/>
          <w:kern w:val="1"/>
          <w:sz w:val="24"/>
          <w:szCs w:val="24"/>
          <w:lang w:eastAsia="zh-CN" w:bidi="hi-IN"/>
        </w:rPr>
        <w:t>,</w:t>
      </w:r>
      <w:r w:rsidRPr="0C16097E">
        <w:rPr>
          <w:rFonts w:ascii="Times New Roman" w:eastAsia="SimSun" w:hAnsi="Times New Roman" w:cs="Times New Roman"/>
          <w:kern w:val="1"/>
          <w:sz w:val="24"/>
          <w:szCs w:val="24"/>
          <w:lang w:eastAsia="zh-CN" w:bidi="hi-IN"/>
        </w:rPr>
        <w:t xml:space="preserve"> viskas kaebaja neid metallist anumaga, mille</w:t>
      </w:r>
      <w:r w:rsidR="00003FFE">
        <w:rPr>
          <w:rFonts w:ascii="Times New Roman" w:eastAsia="SimSun" w:hAnsi="Times New Roman" w:cs="Times New Roman"/>
          <w:kern w:val="1"/>
          <w:sz w:val="24"/>
          <w:szCs w:val="24"/>
          <w:lang w:eastAsia="zh-CN" w:bidi="hi-IN"/>
        </w:rPr>
        <w:t xml:space="preserve"> puhul</w:t>
      </w:r>
      <w:r w:rsidRPr="0C16097E">
        <w:rPr>
          <w:rFonts w:ascii="Times New Roman" w:eastAsia="SimSun" w:hAnsi="Times New Roman" w:cs="Times New Roman"/>
          <w:kern w:val="1"/>
          <w:sz w:val="24"/>
          <w:szCs w:val="24"/>
          <w:lang w:eastAsia="zh-CN" w:bidi="hi-IN"/>
        </w:rPr>
        <w:t xml:space="preserve"> oli põhjust arvata, et</w:t>
      </w:r>
      <w:r w:rsidR="00003FFE">
        <w:rPr>
          <w:rFonts w:ascii="Times New Roman" w:eastAsia="SimSun" w:hAnsi="Times New Roman" w:cs="Times New Roman"/>
          <w:kern w:val="1"/>
          <w:sz w:val="24"/>
          <w:szCs w:val="24"/>
          <w:lang w:eastAsia="zh-CN" w:bidi="hi-IN"/>
        </w:rPr>
        <w:t xml:space="preserve"> selles on</w:t>
      </w:r>
      <w:r w:rsidRPr="0C16097E">
        <w:rPr>
          <w:rFonts w:ascii="Times New Roman" w:eastAsia="SimSun" w:hAnsi="Times New Roman" w:cs="Times New Roman"/>
          <w:kern w:val="1"/>
          <w:sz w:val="24"/>
          <w:szCs w:val="24"/>
          <w:lang w:eastAsia="zh-CN" w:bidi="hi-IN"/>
        </w:rPr>
        <w:t xml:space="preserve"> kaebaja kongikaaslase veri. Selleks, et hoida ära tajutava riski realiseerumist, kasutas üks vangivalvuritest kaebaja vastu pipragaasi ja praktiliselt sama</w:t>
      </w:r>
      <w:r w:rsidR="007147E6">
        <w:rPr>
          <w:rFonts w:ascii="Times New Roman" w:eastAsia="SimSun" w:hAnsi="Times New Roman" w:cs="Times New Roman"/>
          <w:kern w:val="1"/>
          <w:sz w:val="24"/>
          <w:szCs w:val="24"/>
          <w:lang w:eastAsia="zh-CN" w:bidi="hi-IN"/>
        </w:rPr>
        <w:t xml:space="preserve">l ajal </w:t>
      </w:r>
      <w:r w:rsidRPr="0C16097E">
        <w:rPr>
          <w:rFonts w:ascii="Times New Roman" w:eastAsia="SimSun" w:hAnsi="Times New Roman" w:cs="Times New Roman"/>
          <w:kern w:val="1"/>
          <w:sz w:val="24"/>
          <w:szCs w:val="24"/>
          <w:lang w:eastAsia="zh-CN" w:bidi="hi-IN"/>
        </w:rPr>
        <w:t xml:space="preserve">kasutas teine vangivalvur kaebaja suhtes elektrišokirelva. Seejärel </w:t>
      </w:r>
      <w:r w:rsidR="00543F9B" w:rsidRPr="0C16097E">
        <w:rPr>
          <w:rFonts w:ascii="Times New Roman" w:eastAsia="SimSun" w:hAnsi="Times New Roman" w:cs="Times New Roman"/>
          <w:kern w:val="1"/>
          <w:sz w:val="24"/>
          <w:szCs w:val="24"/>
          <w:lang w:eastAsia="zh-CN" w:bidi="hi-IN"/>
        </w:rPr>
        <w:t xml:space="preserve">surusid </w:t>
      </w:r>
      <w:r w:rsidRPr="0C16097E">
        <w:rPr>
          <w:rFonts w:ascii="Times New Roman" w:eastAsia="SimSun" w:hAnsi="Times New Roman" w:cs="Times New Roman"/>
          <w:kern w:val="1"/>
          <w:sz w:val="24"/>
          <w:szCs w:val="24"/>
          <w:lang w:eastAsia="zh-CN" w:bidi="hi-IN"/>
        </w:rPr>
        <w:t xml:space="preserve">valvurid kaebaja vastu maad </w:t>
      </w:r>
      <w:r w:rsidR="00543F9B" w:rsidRPr="0C16097E">
        <w:rPr>
          <w:rFonts w:ascii="Times New Roman" w:eastAsia="SimSun" w:hAnsi="Times New Roman" w:cs="Times New Roman"/>
          <w:kern w:val="1"/>
          <w:sz w:val="24"/>
          <w:szCs w:val="24"/>
          <w:lang w:eastAsia="zh-CN" w:bidi="hi-IN"/>
        </w:rPr>
        <w:t xml:space="preserve">ja </w:t>
      </w:r>
      <w:r w:rsidRPr="0C16097E">
        <w:rPr>
          <w:rFonts w:ascii="Times New Roman" w:eastAsia="SimSun" w:hAnsi="Times New Roman" w:cs="Times New Roman"/>
          <w:kern w:val="1"/>
          <w:sz w:val="24"/>
          <w:szCs w:val="24"/>
          <w:lang w:eastAsia="zh-CN" w:bidi="hi-IN"/>
        </w:rPr>
        <w:t xml:space="preserve">panid ta käed raudu. </w:t>
      </w:r>
      <w:r w:rsidR="00543F9B" w:rsidRPr="0C16097E">
        <w:rPr>
          <w:rFonts w:ascii="Times New Roman" w:eastAsia="SimSun" w:hAnsi="Times New Roman" w:cs="Times New Roman"/>
          <w:kern w:val="1"/>
          <w:sz w:val="24"/>
          <w:szCs w:val="24"/>
          <w:lang w:eastAsia="zh-CN" w:bidi="hi-IN"/>
        </w:rPr>
        <w:t xml:space="preserve">Hiljem </w:t>
      </w:r>
      <w:r w:rsidRPr="0C16097E">
        <w:rPr>
          <w:rFonts w:ascii="Times New Roman" w:eastAsia="SimSun" w:hAnsi="Times New Roman" w:cs="Times New Roman"/>
          <w:kern w:val="1"/>
          <w:sz w:val="24"/>
          <w:szCs w:val="24"/>
          <w:lang w:eastAsia="zh-CN" w:bidi="hi-IN"/>
        </w:rPr>
        <w:t xml:space="preserve">määrati kaebajale distsiplinaarkaristusena viiepäevane kartserikaristus. Võttes arvesse juhtumi asjaolusid ning kaebaja varasemat agressiivset käitumist, kohaldati kaebaja suhtes ka täiendavaid julgeolekuabinõusid, mille tagajärjel veetis kaebaja 2,5 kuud üksikvangistuse tingimustes.    </w:t>
      </w:r>
    </w:p>
    <w:p w14:paraId="02309897" w14:textId="40A73538" w:rsidR="00782BAB" w:rsidRPr="0032736E" w:rsidRDefault="00782BAB"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väitel </w:t>
      </w:r>
      <w:r w:rsidR="005D1B85" w:rsidRPr="0C16097E">
        <w:rPr>
          <w:rFonts w:ascii="Times New Roman" w:eastAsia="SimSun" w:hAnsi="Times New Roman" w:cs="Times New Roman"/>
          <w:kern w:val="1"/>
          <w:sz w:val="24"/>
          <w:szCs w:val="24"/>
          <w:lang w:eastAsia="zh-CN" w:bidi="hi-IN"/>
        </w:rPr>
        <w:t xml:space="preserve">ei hoiatatud </w:t>
      </w:r>
      <w:r w:rsidRPr="0C16097E">
        <w:rPr>
          <w:rFonts w:ascii="Times New Roman" w:eastAsia="SimSun" w:hAnsi="Times New Roman" w:cs="Times New Roman"/>
          <w:kern w:val="1"/>
          <w:sz w:val="24"/>
          <w:szCs w:val="24"/>
          <w:lang w:eastAsia="zh-CN" w:bidi="hi-IN"/>
        </w:rPr>
        <w:t xml:space="preserve">teda pipragaasi ega elektrišokirelva kasutamisest ette ning selline vahetu sunni kasutamine vangivalvurite poolt oli alusetu, ebaproportsionaalne ja ülemäärane. Lisaks väidab kaebaja, et ohuhinnang, mille alusel tema </w:t>
      </w:r>
      <w:r w:rsidR="005D1B85" w:rsidRPr="0C16097E">
        <w:rPr>
          <w:rFonts w:ascii="Times New Roman" w:eastAsia="SimSun" w:hAnsi="Times New Roman" w:cs="Times New Roman"/>
          <w:kern w:val="1"/>
          <w:sz w:val="24"/>
          <w:szCs w:val="24"/>
          <w:lang w:eastAsia="zh-CN" w:bidi="hi-IN"/>
        </w:rPr>
        <w:t xml:space="preserve">suhtes </w:t>
      </w:r>
      <w:r w:rsidRPr="0C16097E">
        <w:rPr>
          <w:rFonts w:ascii="Times New Roman" w:eastAsia="SimSun" w:hAnsi="Times New Roman" w:cs="Times New Roman"/>
          <w:kern w:val="1"/>
          <w:sz w:val="24"/>
          <w:szCs w:val="24"/>
          <w:lang w:eastAsia="zh-CN" w:bidi="hi-IN"/>
        </w:rPr>
        <w:t>täiendavaid julgeolekumeetmeid kohaldati</w:t>
      </w:r>
      <w:r w:rsidR="004F3D84">
        <w:rPr>
          <w:rFonts w:ascii="Times New Roman" w:eastAsia="SimSun" w:hAnsi="Times New Roman" w:cs="Times New Roman"/>
          <w:kern w:val="1"/>
          <w:sz w:val="24"/>
          <w:szCs w:val="24"/>
          <w:lang w:eastAsia="zh-CN" w:bidi="hi-IN"/>
        </w:rPr>
        <w:t>,</w:t>
      </w:r>
      <w:r w:rsidRPr="0C16097E">
        <w:rPr>
          <w:rFonts w:ascii="Times New Roman" w:eastAsia="SimSun" w:hAnsi="Times New Roman" w:cs="Times New Roman"/>
          <w:kern w:val="1"/>
          <w:sz w:val="24"/>
          <w:szCs w:val="24"/>
          <w:lang w:eastAsia="zh-CN" w:bidi="hi-IN"/>
        </w:rPr>
        <w:t xml:space="preserve"> oli ebaproportsionaalne ja ebaõige ning meetmete pikendamine kahel korral ei olnud põhjendatud.</w:t>
      </w:r>
    </w:p>
    <w:p w14:paraId="36A3C099" w14:textId="6B177C2B" w:rsidR="00782BAB" w:rsidRDefault="00782BAB"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28. juulil 2020 pöördus kaebaja juhtumiga seoses vangla sisekontrolli poole. Sisekontroll käsitles asja kuriteoteatena valvurite </w:t>
      </w:r>
      <w:r w:rsidR="007147E6">
        <w:rPr>
          <w:rFonts w:ascii="Times New Roman" w:eastAsia="SimSun" w:hAnsi="Times New Roman" w:cs="Times New Roman"/>
          <w:kern w:val="1"/>
          <w:sz w:val="24"/>
          <w:szCs w:val="24"/>
          <w:lang w:eastAsia="zh-CN" w:bidi="hi-IN"/>
        </w:rPr>
        <w:t>kohta</w:t>
      </w:r>
      <w:r w:rsidRPr="0C16097E">
        <w:rPr>
          <w:rFonts w:ascii="Times New Roman" w:eastAsia="SimSun" w:hAnsi="Times New Roman" w:cs="Times New Roman"/>
          <w:kern w:val="1"/>
          <w:sz w:val="24"/>
          <w:szCs w:val="24"/>
          <w:lang w:eastAsia="zh-CN" w:bidi="hi-IN"/>
        </w:rPr>
        <w:t>, aga kriminaalmenetlust ei algatatud. 20. august</w:t>
      </w:r>
      <w:r w:rsidR="007147E6">
        <w:rPr>
          <w:rFonts w:ascii="Times New Roman" w:eastAsia="SimSun" w:hAnsi="Times New Roman" w:cs="Times New Roman"/>
          <w:kern w:val="1"/>
          <w:sz w:val="24"/>
          <w:szCs w:val="24"/>
          <w:lang w:eastAsia="zh-CN" w:bidi="hi-IN"/>
        </w:rPr>
        <w:t>il</w:t>
      </w:r>
      <w:r w:rsidRPr="0C16097E">
        <w:rPr>
          <w:rFonts w:ascii="Times New Roman" w:eastAsia="SimSun" w:hAnsi="Times New Roman" w:cs="Times New Roman"/>
          <w:kern w:val="1"/>
          <w:sz w:val="24"/>
          <w:szCs w:val="24"/>
          <w:lang w:eastAsia="zh-CN" w:bidi="hi-IN"/>
        </w:rPr>
        <w:t xml:space="preserve"> 2020 vaidlustas kaebaja kriminaalmenetluse algatamise</w:t>
      </w:r>
      <w:r w:rsidR="007147E6">
        <w:rPr>
          <w:rFonts w:ascii="Times New Roman" w:eastAsia="SimSun" w:hAnsi="Times New Roman" w:cs="Times New Roman"/>
          <w:kern w:val="1"/>
          <w:sz w:val="24"/>
          <w:szCs w:val="24"/>
          <w:lang w:eastAsia="zh-CN" w:bidi="hi-IN"/>
        </w:rPr>
        <w:t>st keeldumise</w:t>
      </w:r>
      <w:r w:rsidRPr="0C16097E">
        <w:rPr>
          <w:rFonts w:ascii="Times New Roman" w:eastAsia="SimSun" w:hAnsi="Times New Roman" w:cs="Times New Roman"/>
          <w:kern w:val="1"/>
          <w:sz w:val="24"/>
          <w:szCs w:val="24"/>
          <w:lang w:eastAsia="zh-CN" w:bidi="hi-IN"/>
        </w:rPr>
        <w:t xml:space="preserve"> Lõuna Ringkonnaprokuratuuris. Prokuratuur menetlust ei alustanud. Kaebaja asja edasi ei kaevanud. 18. detsembril 2020 esitas kaebaja Tartu Vanglale kahju hüvitamise taotluse. Kaebaja soovis kahju hüvitiseks 10 000 eurot või alternatiivselt õiglast hüvitist. Taotlus jäeti rahuldamata. Kaebaja kaebas otsuse Riigikohtusse välja, aga tema nõuded jäeti rahuldamata.</w:t>
      </w:r>
    </w:p>
    <w:p w14:paraId="39E2E411" w14:textId="632383E1" w:rsidR="008077C0" w:rsidRPr="0032736E" w:rsidRDefault="008077C0"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esitas </w:t>
      </w:r>
      <w:r w:rsidR="0082110D" w:rsidRPr="0C16097E">
        <w:rPr>
          <w:rFonts w:ascii="Times New Roman" w:eastAsia="SimSun" w:hAnsi="Times New Roman" w:cs="Times New Roman"/>
          <w:kern w:val="1"/>
          <w:sz w:val="24"/>
          <w:szCs w:val="24"/>
          <w:lang w:eastAsia="zh-CN" w:bidi="hi-IN"/>
        </w:rPr>
        <w:t xml:space="preserve">avalduse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8. oktoobril 2023 ja EIK edastas </w:t>
      </w:r>
      <w:r w:rsidR="0082110D" w:rsidRPr="0C16097E">
        <w:rPr>
          <w:rFonts w:ascii="Times New Roman" w:eastAsia="SimSun" w:hAnsi="Times New Roman" w:cs="Times New Roman"/>
          <w:kern w:val="1"/>
          <w:sz w:val="24"/>
          <w:szCs w:val="24"/>
          <w:lang w:eastAsia="zh-CN" w:bidi="hi-IN"/>
        </w:rPr>
        <w:t xml:space="preserve">selle </w:t>
      </w:r>
      <w:r w:rsidRPr="0C16097E">
        <w:rPr>
          <w:rFonts w:ascii="Times New Roman" w:eastAsia="SimSun" w:hAnsi="Times New Roman" w:cs="Times New Roman"/>
          <w:kern w:val="1"/>
          <w:sz w:val="24"/>
          <w:szCs w:val="24"/>
          <w:lang w:eastAsia="zh-CN" w:bidi="hi-IN"/>
        </w:rPr>
        <w:t>koos omapoolsete küsimustega riigile 10. jaanuaril 2025.</w:t>
      </w:r>
    </w:p>
    <w:p w14:paraId="6FEB94DE" w14:textId="29C199C6" w:rsidR="00782BAB" w:rsidRPr="0032736E" w:rsidRDefault="00782BAB"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lastRenderedPageBreak/>
        <w:t xml:space="preserve">EIK </w:t>
      </w:r>
      <w:r w:rsidR="0082110D" w:rsidRPr="0C16097E">
        <w:rPr>
          <w:rFonts w:ascii="Times New Roman" w:eastAsia="SimSun" w:hAnsi="Times New Roman" w:cs="Times New Roman"/>
          <w:kern w:val="1"/>
          <w:sz w:val="24"/>
          <w:szCs w:val="24"/>
          <w:lang w:eastAsia="zh-CN" w:bidi="hi-IN"/>
        </w:rPr>
        <w:t xml:space="preserve">küsis </w:t>
      </w:r>
      <w:r w:rsidRPr="0C16097E">
        <w:rPr>
          <w:rFonts w:ascii="Times New Roman" w:eastAsia="SimSun" w:hAnsi="Times New Roman" w:cs="Times New Roman"/>
          <w:kern w:val="1"/>
          <w:sz w:val="24"/>
          <w:szCs w:val="24"/>
          <w:lang w:eastAsia="zh-CN" w:bidi="hi-IN"/>
        </w:rPr>
        <w:t>riigilt, kas</w:t>
      </w:r>
      <w:r w:rsidR="00E1757C" w:rsidRPr="0C16097E">
        <w:rPr>
          <w:rFonts w:ascii="Times New Roman" w:eastAsia="SimSun" w:hAnsi="Times New Roman" w:cs="Times New Roman"/>
          <w:kern w:val="1"/>
          <w:sz w:val="24"/>
          <w:szCs w:val="24"/>
          <w:lang w:eastAsia="zh-CN" w:bidi="hi-IN"/>
        </w:rPr>
        <w:t xml:space="preserve"> kaebaja on ammendanud kõik tõhusad riigisisesed õiguskaitsevahendid</w:t>
      </w:r>
      <w:r w:rsidR="004F3D84">
        <w:rPr>
          <w:rFonts w:ascii="Times New Roman" w:eastAsia="SimSun" w:hAnsi="Times New Roman" w:cs="Times New Roman"/>
          <w:kern w:val="1"/>
          <w:sz w:val="24"/>
          <w:szCs w:val="24"/>
          <w:lang w:eastAsia="zh-CN" w:bidi="hi-IN"/>
        </w:rPr>
        <w:t>,</w:t>
      </w:r>
      <w:r w:rsidR="00E1757C" w:rsidRPr="0C16097E">
        <w:rPr>
          <w:rFonts w:ascii="Times New Roman" w:eastAsia="SimSun" w:hAnsi="Times New Roman" w:cs="Times New Roman"/>
          <w:kern w:val="1"/>
          <w:sz w:val="24"/>
          <w:szCs w:val="24"/>
          <w:lang w:eastAsia="zh-CN" w:bidi="hi-IN"/>
        </w:rPr>
        <w:t xml:space="preserve"> nagu on ette nähtud konventsiooni artikli 35 l</w:t>
      </w:r>
      <w:r w:rsidR="004F3D84">
        <w:rPr>
          <w:rFonts w:ascii="Times New Roman" w:eastAsia="SimSun" w:hAnsi="Times New Roman" w:cs="Times New Roman"/>
          <w:kern w:val="1"/>
          <w:sz w:val="24"/>
          <w:szCs w:val="24"/>
          <w:lang w:eastAsia="zh-CN" w:bidi="hi-IN"/>
        </w:rPr>
        <w:t>õikega</w:t>
      </w:r>
      <w:r w:rsidR="00E1757C" w:rsidRPr="0C16097E">
        <w:rPr>
          <w:rFonts w:ascii="Times New Roman" w:eastAsia="SimSun" w:hAnsi="Times New Roman" w:cs="Times New Roman"/>
          <w:kern w:val="1"/>
          <w:sz w:val="24"/>
          <w:szCs w:val="24"/>
          <w:lang w:eastAsia="zh-CN" w:bidi="hi-IN"/>
        </w:rPr>
        <w:t xml:space="preserve"> 1</w:t>
      </w:r>
      <w:r w:rsidR="004F3D84">
        <w:rPr>
          <w:rFonts w:ascii="Times New Roman" w:eastAsia="SimSun" w:hAnsi="Times New Roman" w:cs="Times New Roman"/>
          <w:kern w:val="1"/>
          <w:sz w:val="24"/>
          <w:szCs w:val="24"/>
          <w:lang w:eastAsia="zh-CN" w:bidi="hi-IN"/>
        </w:rPr>
        <w:t>, ning</w:t>
      </w:r>
      <w:r w:rsidR="0082110D" w:rsidRPr="0C16097E">
        <w:rPr>
          <w:rFonts w:ascii="Times New Roman" w:eastAsia="SimSun" w:hAnsi="Times New Roman" w:cs="Times New Roman"/>
          <w:kern w:val="1"/>
          <w:sz w:val="24"/>
          <w:szCs w:val="24"/>
          <w:lang w:eastAsia="zh-CN" w:bidi="hi-IN"/>
        </w:rPr>
        <w:t xml:space="preserve"> kas </w:t>
      </w:r>
      <w:r w:rsidR="00E1757C"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 xml:space="preserve">elektrišokirelva </w:t>
      </w:r>
      <w:r w:rsidR="0082110D" w:rsidRPr="0C16097E">
        <w:rPr>
          <w:rFonts w:ascii="Times New Roman" w:eastAsia="SimSun" w:hAnsi="Times New Roman" w:cs="Times New Roman"/>
          <w:kern w:val="1"/>
          <w:sz w:val="24"/>
          <w:szCs w:val="24"/>
          <w:lang w:eastAsia="zh-CN" w:bidi="hi-IN"/>
        </w:rPr>
        <w:t xml:space="preserve">ja </w:t>
      </w:r>
      <w:r w:rsidRPr="0C16097E">
        <w:rPr>
          <w:rFonts w:ascii="Times New Roman" w:eastAsia="SimSun" w:hAnsi="Times New Roman" w:cs="Times New Roman"/>
          <w:kern w:val="1"/>
          <w:sz w:val="24"/>
          <w:szCs w:val="24"/>
          <w:lang w:eastAsia="zh-CN" w:bidi="hi-IN"/>
        </w:rPr>
        <w:t>pipragaasi kasutamise</w:t>
      </w:r>
      <w:r w:rsidR="0082110D" w:rsidRPr="0C16097E">
        <w:rPr>
          <w:rFonts w:ascii="Times New Roman" w:eastAsia="SimSun" w:hAnsi="Times New Roman" w:cs="Times New Roman"/>
          <w:kern w:val="1"/>
          <w:sz w:val="24"/>
          <w:szCs w:val="24"/>
          <w:lang w:eastAsia="zh-CN" w:bidi="hi-IN"/>
        </w:rPr>
        <w:t xml:space="preserve"> ning täiendavate julgeolekuabinõude rakendamise </w:t>
      </w:r>
      <w:r w:rsidR="004F3D84">
        <w:rPr>
          <w:rFonts w:ascii="Times New Roman" w:eastAsia="SimSun" w:hAnsi="Times New Roman" w:cs="Times New Roman"/>
          <w:kern w:val="1"/>
          <w:sz w:val="24"/>
          <w:szCs w:val="24"/>
          <w:lang w:eastAsia="zh-CN" w:bidi="hi-IN"/>
        </w:rPr>
        <w:t>ja</w:t>
      </w:r>
      <w:r w:rsidR="004F3D84" w:rsidRPr="0C16097E">
        <w:rPr>
          <w:rFonts w:ascii="Times New Roman" w:eastAsia="SimSun" w:hAnsi="Times New Roman" w:cs="Times New Roman"/>
          <w:kern w:val="1"/>
          <w:sz w:val="24"/>
          <w:szCs w:val="24"/>
          <w:lang w:eastAsia="zh-CN" w:bidi="hi-IN"/>
        </w:rPr>
        <w:t xml:space="preserve"> </w:t>
      </w:r>
      <w:r w:rsidR="0082110D" w:rsidRPr="0C16097E">
        <w:rPr>
          <w:rFonts w:ascii="Times New Roman" w:eastAsia="SimSun" w:hAnsi="Times New Roman" w:cs="Times New Roman"/>
          <w:kern w:val="1"/>
          <w:sz w:val="24"/>
          <w:szCs w:val="24"/>
          <w:lang w:eastAsia="zh-CN" w:bidi="hi-IN"/>
        </w:rPr>
        <w:t xml:space="preserve">nende pikendamisega </w:t>
      </w:r>
      <w:r w:rsidR="00E1757C" w:rsidRPr="0C16097E">
        <w:rPr>
          <w:rFonts w:ascii="Times New Roman" w:eastAsia="SimSun" w:hAnsi="Times New Roman" w:cs="Times New Roman"/>
          <w:kern w:val="1"/>
          <w:sz w:val="24"/>
          <w:szCs w:val="24"/>
          <w:lang w:eastAsia="zh-CN" w:bidi="hi-IN"/>
        </w:rPr>
        <w:t>koheldi kaebajat</w:t>
      </w:r>
      <w:r w:rsidRPr="0C16097E">
        <w:rPr>
          <w:rFonts w:ascii="Times New Roman" w:eastAsia="SimSun" w:hAnsi="Times New Roman" w:cs="Times New Roman"/>
          <w:kern w:val="1"/>
          <w:sz w:val="24"/>
          <w:szCs w:val="24"/>
          <w:lang w:eastAsia="zh-CN" w:bidi="hi-IN"/>
        </w:rPr>
        <w:t xml:space="preserve"> ebainimlikult </w:t>
      </w:r>
      <w:r w:rsidR="0082110D" w:rsidRPr="0C16097E">
        <w:rPr>
          <w:rFonts w:ascii="Times New Roman" w:eastAsia="SimSun" w:hAnsi="Times New Roman" w:cs="Times New Roman"/>
          <w:kern w:val="1"/>
          <w:sz w:val="24"/>
          <w:szCs w:val="24"/>
          <w:lang w:eastAsia="zh-CN" w:bidi="hi-IN"/>
        </w:rPr>
        <w:t xml:space="preserve">või </w:t>
      </w:r>
      <w:r w:rsidRPr="0C16097E">
        <w:rPr>
          <w:rFonts w:ascii="Times New Roman" w:eastAsia="SimSun" w:hAnsi="Times New Roman" w:cs="Times New Roman"/>
          <w:kern w:val="1"/>
          <w:sz w:val="24"/>
          <w:szCs w:val="24"/>
          <w:lang w:eastAsia="zh-CN" w:bidi="hi-IN"/>
        </w:rPr>
        <w:t>alandavalt konventsiooni artikl</w:t>
      </w:r>
      <w:r w:rsidR="005D1B85" w:rsidRPr="0C16097E">
        <w:rPr>
          <w:rFonts w:ascii="Times New Roman" w:eastAsia="SimSun" w:hAnsi="Times New Roman" w:cs="Times New Roman"/>
          <w:kern w:val="1"/>
          <w:sz w:val="24"/>
          <w:szCs w:val="24"/>
          <w:lang w:eastAsia="zh-CN" w:bidi="hi-IN"/>
        </w:rPr>
        <w:t>i</w:t>
      </w:r>
      <w:r w:rsidRPr="0C16097E">
        <w:rPr>
          <w:rFonts w:ascii="Times New Roman" w:eastAsia="SimSun" w:hAnsi="Times New Roman" w:cs="Times New Roman"/>
          <w:kern w:val="1"/>
          <w:sz w:val="24"/>
          <w:szCs w:val="24"/>
          <w:lang w:eastAsia="zh-CN" w:bidi="hi-IN"/>
        </w:rPr>
        <w:t xml:space="preserve"> 3 mõistes</w:t>
      </w:r>
      <w:r w:rsidR="00E1757C" w:rsidRPr="0C16097E">
        <w:rPr>
          <w:rFonts w:ascii="Times New Roman" w:eastAsia="SimSun" w:hAnsi="Times New Roman" w:cs="Times New Roman"/>
          <w:kern w:val="1"/>
          <w:sz w:val="24"/>
          <w:szCs w:val="24"/>
          <w:lang w:eastAsia="zh-CN" w:bidi="hi-IN"/>
        </w:rPr>
        <w:t xml:space="preserve">. </w:t>
      </w:r>
    </w:p>
    <w:p w14:paraId="3389431D" w14:textId="5CD90701" w:rsidR="00782BAB" w:rsidRPr="0032736E" w:rsidRDefault="00E1757C" w:rsidP="0097107B">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Valitsus on esitanud oma seisukohad </w:t>
      </w:r>
      <w:proofErr w:type="spellStart"/>
      <w:r w:rsidRPr="0C16097E">
        <w:rPr>
          <w:rFonts w:ascii="Times New Roman" w:eastAsia="SimSun" w:hAnsi="Times New Roman" w:cs="Times New Roman"/>
          <w:kern w:val="2"/>
          <w:sz w:val="24"/>
          <w:szCs w:val="24"/>
          <w:lang w:eastAsia="zh-CN" w:bidi="hi-IN"/>
        </w:rPr>
        <w:t>EIKile</w:t>
      </w:r>
      <w:proofErr w:type="spellEnd"/>
      <w:r w:rsidR="009A053A" w:rsidRPr="0C16097E">
        <w:rPr>
          <w:rFonts w:ascii="Times New Roman" w:eastAsia="SimSun" w:hAnsi="Times New Roman" w:cs="Times New Roman"/>
          <w:kern w:val="2"/>
          <w:sz w:val="24"/>
          <w:szCs w:val="24"/>
          <w:lang w:eastAsia="zh-CN" w:bidi="hi-IN"/>
        </w:rPr>
        <w:t xml:space="preserve"> ja asi on </w:t>
      </w:r>
      <w:proofErr w:type="spellStart"/>
      <w:r w:rsidR="009A053A" w:rsidRPr="0C16097E">
        <w:rPr>
          <w:rFonts w:ascii="Times New Roman" w:eastAsia="SimSun" w:hAnsi="Times New Roman" w:cs="Times New Roman"/>
          <w:kern w:val="2"/>
          <w:sz w:val="24"/>
          <w:szCs w:val="24"/>
          <w:lang w:eastAsia="zh-CN" w:bidi="hi-IN"/>
        </w:rPr>
        <w:t>EIKis</w:t>
      </w:r>
      <w:proofErr w:type="spellEnd"/>
      <w:r w:rsidR="009A053A" w:rsidRPr="0C16097E">
        <w:rPr>
          <w:rFonts w:ascii="Times New Roman" w:eastAsia="SimSun" w:hAnsi="Times New Roman" w:cs="Times New Roman"/>
          <w:kern w:val="2"/>
          <w:sz w:val="24"/>
          <w:szCs w:val="24"/>
          <w:lang w:eastAsia="zh-CN" w:bidi="hi-IN"/>
        </w:rPr>
        <w:t xml:space="preserve"> lahendi ootel</w:t>
      </w:r>
      <w:r w:rsidRPr="0C16097E">
        <w:rPr>
          <w:rFonts w:ascii="Times New Roman" w:eastAsia="SimSun" w:hAnsi="Times New Roman" w:cs="Times New Roman"/>
          <w:kern w:val="2"/>
          <w:sz w:val="24"/>
          <w:szCs w:val="24"/>
          <w:lang w:eastAsia="zh-CN" w:bidi="hi-IN"/>
        </w:rPr>
        <w:t>.</w:t>
      </w:r>
    </w:p>
    <w:p w14:paraId="39C1B4C4" w14:textId="03350C76" w:rsidR="00D83BCB" w:rsidRPr="008077C0"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6" w:name="_Toc230256393"/>
      <w:r>
        <w:rPr>
          <w:rFonts w:ascii="Times New Roman" w:eastAsia="SimSun" w:hAnsi="Times New Roman" w:cs="Times New Roman"/>
          <w:b/>
          <w:bCs/>
          <w:kern w:val="2"/>
          <w:sz w:val="24"/>
          <w:szCs w:val="24"/>
          <w:lang w:eastAsia="zh-CN" w:bidi="hi-IN"/>
        </w:rPr>
        <w:t>5</w:t>
      </w:r>
      <w:r w:rsidR="00B00D74" w:rsidRPr="0C16097E">
        <w:rPr>
          <w:rFonts w:ascii="Times New Roman" w:eastAsia="SimSun" w:hAnsi="Times New Roman" w:cs="Times New Roman"/>
          <w:b/>
          <w:bCs/>
          <w:kern w:val="2"/>
          <w:sz w:val="24"/>
          <w:szCs w:val="24"/>
          <w:lang w:eastAsia="zh-CN" w:bidi="hi-IN"/>
        </w:rPr>
        <w:t>.</w:t>
      </w:r>
      <w:r w:rsidR="00C019B5">
        <w:rPr>
          <w:rFonts w:ascii="Times New Roman" w:eastAsia="SimSun" w:hAnsi="Times New Roman" w:cs="Times New Roman"/>
          <w:b/>
          <w:bCs/>
          <w:kern w:val="2"/>
          <w:sz w:val="24"/>
          <w:szCs w:val="24"/>
          <w:lang w:eastAsia="zh-CN" w:bidi="hi-IN"/>
        </w:rPr>
        <w:t>7</w:t>
      </w:r>
      <w:r w:rsidR="00CF44B0" w:rsidRPr="0C16097E">
        <w:rPr>
          <w:rFonts w:ascii="Times New Roman" w:eastAsia="SimSun" w:hAnsi="Times New Roman" w:cs="Times New Roman"/>
          <w:b/>
          <w:bCs/>
          <w:kern w:val="2"/>
          <w:sz w:val="24"/>
          <w:szCs w:val="24"/>
          <w:lang w:eastAsia="zh-CN" w:bidi="hi-IN"/>
        </w:rPr>
        <w:t xml:space="preserve"> </w:t>
      </w:r>
      <w:r w:rsidR="00594D90" w:rsidRPr="0C16097E">
        <w:rPr>
          <w:rFonts w:ascii="Times New Roman" w:eastAsia="SimSun" w:hAnsi="Times New Roman" w:cs="Times New Roman"/>
          <w:b/>
          <w:bCs/>
          <w:kern w:val="2"/>
          <w:sz w:val="24"/>
          <w:szCs w:val="24"/>
          <w:lang w:eastAsia="zh-CN" w:bidi="hi-IN"/>
        </w:rPr>
        <w:t xml:space="preserve">Riigikogu avaldus kui usuvabaduse rikkumine: </w:t>
      </w:r>
      <w:proofErr w:type="spellStart"/>
      <w:r w:rsidR="00594D90" w:rsidRPr="0C16097E">
        <w:rPr>
          <w:rFonts w:ascii="Times New Roman" w:eastAsia="SimSun" w:hAnsi="Times New Roman" w:cs="Times New Roman"/>
          <w:b/>
          <w:bCs/>
          <w:kern w:val="2"/>
          <w:sz w:val="24"/>
          <w:szCs w:val="24"/>
          <w:lang w:eastAsia="zh-CN" w:bidi="hi-IN"/>
        </w:rPr>
        <w:t>Püh</w:t>
      </w:r>
      <w:r w:rsidR="004F3D84">
        <w:rPr>
          <w:rFonts w:ascii="Times New Roman" w:eastAsia="SimSun" w:hAnsi="Times New Roman" w:cs="Times New Roman"/>
          <w:b/>
          <w:bCs/>
          <w:kern w:val="2"/>
          <w:sz w:val="24"/>
          <w:szCs w:val="24"/>
          <w:lang w:eastAsia="zh-CN" w:bidi="hi-IN"/>
        </w:rPr>
        <w:t>t</w:t>
      </w:r>
      <w:r w:rsidR="00594D90" w:rsidRPr="0C16097E">
        <w:rPr>
          <w:rFonts w:ascii="Times New Roman" w:eastAsia="SimSun" w:hAnsi="Times New Roman" w:cs="Times New Roman"/>
          <w:b/>
          <w:bCs/>
          <w:kern w:val="2"/>
          <w:sz w:val="24"/>
          <w:szCs w:val="24"/>
          <w:lang w:eastAsia="zh-CN" w:bidi="hi-IN"/>
        </w:rPr>
        <w:t>itsa</w:t>
      </w:r>
      <w:proofErr w:type="spellEnd"/>
      <w:r w:rsidR="00594D90" w:rsidRPr="0C16097E">
        <w:rPr>
          <w:rFonts w:ascii="Times New Roman" w:eastAsia="SimSun" w:hAnsi="Times New Roman" w:cs="Times New Roman"/>
          <w:b/>
          <w:bCs/>
          <w:kern w:val="2"/>
          <w:sz w:val="24"/>
          <w:szCs w:val="24"/>
          <w:lang w:eastAsia="zh-CN" w:bidi="hi-IN"/>
        </w:rPr>
        <w:t xml:space="preserve"> klooster ja Moskva Patriarhaadi Eesti Õigeusu Kirik </w:t>
      </w:r>
      <w:r w:rsidR="00594D90" w:rsidRPr="0C16097E">
        <w:rPr>
          <w:rFonts w:ascii="Times New Roman" w:eastAsia="SimSun" w:hAnsi="Times New Roman" w:cs="Times New Roman"/>
          <w:b/>
          <w:bCs/>
          <w:i/>
          <w:iCs/>
          <w:kern w:val="2"/>
          <w:sz w:val="24"/>
          <w:szCs w:val="24"/>
          <w:lang w:eastAsia="zh-CN" w:bidi="hi-IN"/>
        </w:rPr>
        <w:t>vs.</w:t>
      </w:r>
      <w:r w:rsidR="00594D90" w:rsidRPr="0C16097E">
        <w:rPr>
          <w:rFonts w:ascii="Times New Roman" w:eastAsia="SimSun" w:hAnsi="Times New Roman" w:cs="Times New Roman"/>
          <w:b/>
          <w:bCs/>
          <w:kern w:val="2"/>
          <w:sz w:val="24"/>
          <w:szCs w:val="24"/>
          <w:lang w:eastAsia="zh-CN" w:bidi="hi-IN"/>
        </w:rPr>
        <w:t xml:space="preserve"> Eesti (</w:t>
      </w:r>
      <w:r w:rsidR="005E1CFA">
        <w:rPr>
          <w:rFonts w:ascii="Times New Roman" w:eastAsia="SimSun" w:hAnsi="Times New Roman" w:cs="Times New Roman"/>
          <w:b/>
          <w:bCs/>
          <w:kern w:val="2"/>
          <w:sz w:val="24"/>
          <w:szCs w:val="24"/>
          <w:lang w:eastAsia="zh-CN" w:bidi="hi-IN"/>
        </w:rPr>
        <w:t xml:space="preserve">nr </w:t>
      </w:r>
      <w:hyperlink r:id="rId73" w:history="1">
        <w:r w:rsidR="00594D90" w:rsidRPr="0C16097E">
          <w:rPr>
            <w:rStyle w:val="Hyperlink"/>
            <w:rFonts w:ascii="Times New Roman" w:eastAsia="SimSun" w:hAnsi="Times New Roman" w:cs="Times New Roman"/>
            <w:b/>
            <w:bCs/>
            <w:kern w:val="2"/>
            <w:sz w:val="24"/>
            <w:szCs w:val="24"/>
            <w:lang w:eastAsia="zh-CN" w:bidi="hi-IN"/>
          </w:rPr>
          <w:t>37303/24 ja 37448/24</w:t>
        </w:r>
      </w:hyperlink>
      <w:r w:rsidR="00594D90" w:rsidRPr="0C16097E">
        <w:rPr>
          <w:rFonts w:ascii="Times New Roman" w:eastAsia="SimSun" w:hAnsi="Times New Roman" w:cs="Times New Roman"/>
          <w:b/>
          <w:bCs/>
          <w:kern w:val="2"/>
          <w:sz w:val="24"/>
          <w:szCs w:val="24"/>
          <w:lang w:eastAsia="zh-CN" w:bidi="hi-IN"/>
        </w:rPr>
        <w:t>)</w:t>
      </w:r>
      <w:bookmarkEnd w:id="36"/>
    </w:p>
    <w:p w14:paraId="28AF62A3" w14:textId="1D7B5EB8" w:rsidR="00CF44B0" w:rsidRPr="0032736E" w:rsidRDefault="00CF44B0"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Kaebus puudutab Riigikogu avaldust „Moskva patriarhaadi kuulutamisest Venemaa Föderatsiooni sõjalist agressiooni toetavaks institutsiooniks“ ning sellega </w:t>
      </w:r>
      <w:r w:rsidR="004C142D" w:rsidRPr="0C16097E">
        <w:rPr>
          <w:rFonts w:ascii="Times New Roman" w:eastAsia="SimSun" w:hAnsi="Times New Roman" w:cs="Times New Roman"/>
          <w:kern w:val="2"/>
          <w:sz w:val="24"/>
          <w:szCs w:val="24"/>
          <w:lang w:eastAsia="zh-CN" w:bidi="hi-IN"/>
        </w:rPr>
        <w:t xml:space="preserve">väidetavalt kaasnenud </w:t>
      </w:r>
      <w:r w:rsidRPr="0C16097E">
        <w:rPr>
          <w:rFonts w:ascii="Times New Roman" w:eastAsia="SimSun" w:hAnsi="Times New Roman" w:cs="Times New Roman"/>
          <w:kern w:val="2"/>
          <w:sz w:val="24"/>
          <w:szCs w:val="24"/>
          <w:lang w:eastAsia="zh-CN" w:bidi="hi-IN"/>
        </w:rPr>
        <w:t>usuvabaduse rikkumist</w:t>
      </w:r>
      <w:r w:rsidR="007C224F" w:rsidRPr="0C16097E">
        <w:rPr>
          <w:rFonts w:ascii="Times New Roman" w:eastAsia="SimSun" w:hAnsi="Times New Roman" w:cs="Times New Roman"/>
          <w:kern w:val="2"/>
          <w:sz w:val="24"/>
          <w:szCs w:val="24"/>
          <w:lang w:eastAsia="zh-CN" w:bidi="hi-IN"/>
        </w:rPr>
        <w:t xml:space="preserve"> (konventsiooni artik</w:t>
      </w:r>
      <w:r w:rsidR="004F3D84">
        <w:rPr>
          <w:rFonts w:ascii="Times New Roman" w:eastAsia="SimSun" w:hAnsi="Times New Roman" w:cs="Times New Roman"/>
          <w:kern w:val="2"/>
          <w:sz w:val="24"/>
          <w:szCs w:val="24"/>
          <w:lang w:eastAsia="zh-CN" w:bidi="hi-IN"/>
        </w:rPr>
        <w:t>li</w:t>
      </w:r>
      <w:r w:rsidR="007C224F" w:rsidRPr="0C16097E">
        <w:rPr>
          <w:rFonts w:ascii="Times New Roman" w:eastAsia="SimSun" w:hAnsi="Times New Roman" w:cs="Times New Roman"/>
          <w:kern w:val="2"/>
          <w:sz w:val="24"/>
          <w:szCs w:val="24"/>
          <w:lang w:eastAsia="zh-CN" w:bidi="hi-IN"/>
        </w:rPr>
        <w:t xml:space="preserve"> 9 lõige 1)</w:t>
      </w:r>
      <w:r w:rsidRPr="0C16097E">
        <w:rPr>
          <w:rFonts w:ascii="Times New Roman" w:eastAsia="SimSun" w:hAnsi="Times New Roman" w:cs="Times New Roman"/>
          <w:kern w:val="2"/>
          <w:sz w:val="24"/>
          <w:szCs w:val="24"/>
          <w:lang w:eastAsia="zh-CN" w:bidi="hi-IN"/>
        </w:rPr>
        <w:t xml:space="preserve">. </w:t>
      </w:r>
    </w:p>
    <w:p w14:paraId="6472A13B" w14:textId="77777777" w:rsidR="00503144" w:rsidRPr="0032736E" w:rsidRDefault="00503144"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Oma põhikirjade kohaselt kuuluvad kaebajad Vene Õigeusu Kiriku kanoonilisse struktuuri. 6. mail 2024 võttis Riigikogu vastu poliitilise avalduse, kus mõistis hukka Moskva patriarhaadi tegevuse Venemaa Ukraina-vastase agressiooni õigustamisel ja toetamisel ning kuulutas Moskva patriarhaadi Venemaa Föderatsiooni sõjalist agressiooni toetavaks institutsiooniks. </w:t>
      </w:r>
    </w:p>
    <w:p w14:paraId="4F2F2983" w14:textId="58FDCC57" w:rsidR="00D202CD" w:rsidRDefault="00503144"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Kuna kaebaja</w:t>
      </w:r>
      <w:r w:rsidR="004F3D84">
        <w:rPr>
          <w:rFonts w:ascii="Times New Roman" w:eastAsia="SimSun" w:hAnsi="Times New Roman" w:cs="Times New Roman"/>
          <w:kern w:val="2"/>
          <w:sz w:val="24"/>
          <w:szCs w:val="24"/>
          <w:lang w:eastAsia="zh-CN" w:bidi="hi-IN"/>
        </w:rPr>
        <w:t xml:space="preserve">d </w:t>
      </w:r>
      <w:r w:rsidRPr="0C16097E">
        <w:rPr>
          <w:rFonts w:ascii="Times New Roman" w:eastAsia="SimSun" w:hAnsi="Times New Roman" w:cs="Times New Roman"/>
          <w:kern w:val="2"/>
          <w:sz w:val="24"/>
          <w:szCs w:val="24"/>
          <w:lang w:eastAsia="zh-CN" w:bidi="hi-IN"/>
        </w:rPr>
        <w:t>on üksus</w:t>
      </w:r>
      <w:r w:rsidR="004F3D84">
        <w:rPr>
          <w:rFonts w:ascii="Times New Roman" w:eastAsia="SimSun" w:hAnsi="Times New Roman" w:cs="Times New Roman"/>
          <w:kern w:val="2"/>
          <w:sz w:val="24"/>
          <w:szCs w:val="24"/>
          <w:lang w:eastAsia="zh-CN" w:bidi="hi-IN"/>
        </w:rPr>
        <w:t>ed</w:t>
      </w:r>
      <w:r w:rsidRPr="0C16097E">
        <w:rPr>
          <w:rFonts w:ascii="Times New Roman" w:eastAsia="SimSun" w:hAnsi="Times New Roman" w:cs="Times New Roman"/>
          <w:kern w:val="2"/>
          <w:sz w:val="24"/>
          <w:szCs w:val="24"/>
          <w:lang w:eastAsia="zh-CN" w:bidi="hi-IN"/>
        </w:rPr>
        <w:t xml:space="preserve">, kellele Vene Õigeusu Kiriku põhikiri otseselt viitab, pidasid </w:t>
      </w:r>
      <w:r w:rsidR="004F3D84">
        <w:rPr>
          <w:rFonts w:ascii="Times New Roman" w:eastAsia="SimSun" w:hAnsi="Times New Roman" w:cs="Times New Roman"/>
          <w:kern w:val="2"/>
          <w:sz w:val="24"/>
          <w:szCs w:val="24"/>
          <w:lang w:eastAsia="zh-CN" w:bidi="hi-IN"/>
        </w:rPr>
        <w:t>nad</w:t>
      </w:r>
      <w:r w:rsidR="004F3D84" w:rsidRPr="0C16097E">
        <w:rPr>
          <w:rFonts w:ascii="Times New Roman" w:eastAsia="SimSun" w:hAnsi="Times New Roman" w:cs="Times New Roman"/>
          <w:kern w:val="2"/>
          <w:sz w:val="24"/>
          <w:szCs w:val="24"/>
          <w:lang w:eastAsia="zh-CN" w:bidi="hi-IN"/>
        </w:rPr>
        <w:t xml:space="preserve"> </w:t>
      </w:r>
      <w:r w:rsidRPr="0C16097E">
        <w:rPr>
          <w:rFonts w:ascii="Times New Roman" w:eastAsia="SimSun" w:hAnsi="Times New Roman" w:cs="Times New Roman"/>
          <w:kern w:val="2"/>
          <w:sz w:val="24"/>
          <w:szCs w:val="24"/>
          <w:lang w:eastAsia="zh-CN" w:bidi="hi-IN"/>
        </w:rPr>
        <w:t>end Riigikogu avaldusest otseselt puudutatuks.</w:t>
      </w:r>
      <w:r w:rsidR="00F214F1" w:rsidRPr="0C16097E">
        <w:rPr>
          <w:rFonts w:ascii="Times New Roman" w:eastAsia="SimSun" w:hAnsi="Times New Roman" w:cs="Times New Roman"/>
          <w:kern w:val="2"/>
          <w:sz w:val="24"/>
          <w:szCs w:val="24"/>
          <w:lang w:eastAsia="zh-CN" w:bidi="hi-IN"/>
        </w:rPr>
        <w:t xml:space="preserve"> </w:t>
      </w:r>
      <w:r w:rsidR="004F3D84">
        <w:rPr>
          <w:rFonts w:ascii="Times New Roman" w:eastAsia="SimSun" w:hAnsi="Times New Roman" w:cs="Times New Roman"/>
          <w:kern w:val="2"/>
          <w:sz w:val="24"/>
          <w:szCs w:val="24"/>
          <w:lang w:eastAsia="zh-CN" w:bidi="hi-IN"/>
        </w:rPr>
        <w:t>Kaebajad</w:t>
      </w:r>
      <w:r w:rsidR="004F3D84" w:rsidRPr="0C16097E">
        <w:rPr>
          <w:rFonts w:ascii="Times New Roman" w:eastAsia="SimSun" w:hAnsi="Times New Roman" w:cs="Times New Roman"/>
          <w:kern w:val="2"/>
          <w:sz w:val="24"/>
          <w:szCs w:val="24"/>
          <w:lang w:eastAsia="zh-CN" w:bidi="hi-IN"/>
        </w:rPr>
        <w:t xml:space="preserve"> </w:t>
      </w:r>
      <w:r w:rsidR="00F214F1" w:rsidRPr="0C16097E">
        <w:rPr>
          <w:rFonts w:ascii="Times New Roman" w:eastAsia="SimSun" w:hAnsi="Times New Roman" w:cs="Times New Roman"/>
          <w:kern w:val="2"/>
          <w:sz w:val="24"/>
          <w:szCs w:val="24"/>
          <w:lang w:eastAsia="zh-CN" w:bidi="hi-IN"/>
        </w:rPr>
        <w:t>väitsid, et avaldus kahjustas nende mainet ja sekkus nende usuvabadusse.</w:t>
      </w:r>
      <w:r w:rsidRPr="0C16097E">
        <w:rPr>
          <w:rFonts w:ascii="Times New Roman" w:eastAsia="SimSun" w:hAnsi="Times New Roman" w:cs="Times New Roman"/>
          <w:kern w:val="2"/>
          <w:sz w:val="24"/>
          <w:szCs w:val="24"/>
          <w:lang w:eastAsia="zh-CN" w:bidi="hi-IN"/>
        </w:rPr>
        <w:t xml:space="preserve"> Sellest tulenevalt vaidlustasid nad avalduse halduskohtumenetluses edutult</w:t>
      </w:r>
      <w:r w:rsidR="00D202CD" w:rsidRPr="0C16097E">
        <w:rPr>
          <w:rFonts w:ascii="Times New Roman" w:eastAsia="SimSun" w:hAnsi="Times New Roman" w:cs="Times New Roman"/>
          <w:kern w:val="2"/>
          <w:sz w:val="24"/>
          <w:szCs w:val="24"/>
          <w:lang w:eastAsia="zh-CN" w:bidi="hi-IN"/>
        </w:rPr>
        <w:t xml:space="preserve"> Riigikohtuni välja. Kohtud tagastasid kaebuse pädevuse puudumise tõttu.</w:t>
      </w:r>
    </w:p>
    <w:p w14:paraId="6C1EB9CA" w14:textId="30C68E8E" w:rsidR="00A95FFD" w:rsidRPr="0032736E" w:rsidRDefault="00A95FFD"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Kaebajad esitasid </w:t>
      </w:r>
      <w:r w:rsidR="00817622">
        <w:rPr>
          <w:rFonts w:ascii="Times New Roman" w:eastAsia="SimSun" w:hAnsi="Times New Roman" w:cs="Times New Roman"/>
          <w:kern w:val="2"/>
          <w:sz w:val="24"/>
          <w:szCs w:val="24"/>
          <w:lang w:eastAsia="zh-CN" w:bidi="hi-IN"/>
        </w:rPr>
        <w:t>avaldused</w:t>
      </w:r>
      <w:r w:rsidRPr="0C16097E">
        <w:rPr>
          <w:rFonts w:ascii="Times New Roman" w:eastAsia="SimSun" w:hAnsi="Times New Roman" w:cs="Times New Roman"/>
          <w:kern w:val="2"/>
          <w:sz w:val="24"/>
          <w:szCs w:val="24"/>
          <w:lang w:eastAsia="zh-CN" w:bidi="hi-IN"/>
        </w:rPr>
        <w:t xml:space="preserve"> </w:t>
      </w:r>
      <w:proofErr w:type="spellStart"/>
      <w:r w:rsidRPr="0C16097E">
        <w:rPr>
          <w:rFonts w:ascii="Times New Roman" w:eastAsia="SimSun" w:hAnsi="Times New Roman" w:cs="Times New Roman"/>
          <w:kern w:val="2"/>
          <w:sz w:val="24"/>
          <w:szCs w:val="24"/>
          <w:lang w:eastAsia="zh-CN" w:bidi="hi-IN"/>
        </w:rPr>
        <w:t>EIKi</w:t>
      </w:r>
      <w:r w:rsidR="004F3D84">
        <w:rPr>
          <w:rFonts w:ascii="Times New Roman" w:eastAsia="SimSun" w:hAnsi="Times New Roman" w:cs="Times New Roman"/>
          <w:kern w:val="2"/>
          <w:sz w:val="24"/>
          <w:szCs w:val="24"/>
          <w:lang w:eastAsia="zh-CN" w:bidi="hi-IN"/>
        </w:rPr>
        <w:t>le</w:t>
      </w:r>
      <w:proofErr w:type="spellEnd"/>
      <w:r w:rsidRPr="0C16097E">
        <w:rPr>
          <w:rFonts w:ascii="Times New Roman" w:eastAsia="SimSun" w:hAnsi="Times New Roman" w:cs="Times New Roman"/>
          <w:kern w:val="2"/>
          <w:sz w:val="24"/>
          <w:szCs w:val="24"/>
          <w:lang w:eastAsia="zh-CN" w:bidi="hi-IN"/>
        </w:rPr>
        <w:t xml:space="preserve"> 29. novembril 2024 ning EIK edastas kaebused riigile koos täiendavate küsimustega 20. juunil 2024.</w:t>
      </w:r>
    </w:p>
    <w:p w14:paraId="3DF6AED2" w14:textId="1B94FD59" w:rsidR="00594D90" w:rsidRPr="0032736E" w:rsidRDefault="00594D90" w:rsidP="0C16097E">
      <w:pPr>
        <w:spacing w:before="120" w:after="0" w:line="240" w:lineRule="auto"/>
        <w:jc w:val="both"/>
        <w:rPr>
          <w:rFonts w:ascii="Times New Roman" w:eastAsia="SimSun" w:hAnsi="Times New Roman" w:cs="Times New Roman"/>
          <w:sz w:val="24"/>
          <w:szCs w:val="24"/>
          <w:highlight w:val="yellow"/>
          <w:lang w:eastAsia="zh-CN" w:bidi="hi-IN"/>
        </w:rPr>
      </w:pPr>
      <w:r w:rsidRPr="0C16097E">
        <w:rPr>
          <w:rFonts w:ascii="Times New Roman" w:eastAsia="SimSun" w:hAnsi="Times New Roman" w:cs="Times New Roman"/>
          <w:kern w:val="2"/>
          <w:sz w:val="24"/>
          <w:szCs w:val="24"/>
          <w:lang w:eastAsia="zh-CN" w:bidi="hi-IN"/>
        </w:rPr>
        <w:t xml:space="preserve">EIK </w:t>
      </w:r>
      <w:r w:rsidR="007C224F" w:rsidRPr="0C16097E">
        <w:rPr>
          <w:rFonts w:ascii="Times New Roman" w:eastAsia="SimSun" w:hAnsi="Times New Roman" w:cs="Times New Roman"/>
          <w:kern w:val="2"/>
          <w:sz w:val="24"/>
          <w:szCs w:val="24"/>
          <w:lang w:eastAsia="zh-CN" w:bidi="hi-IN"/>
        </w:rPr>
        <w:t>küsis</w:t>
      </w:r>
      <w:r w:rsidRPr="0C16097E">
        <w:rPr>
          <w:rFonts w:ascii="Times New Roman" w:eastAsia="SimSun" w:hAnsi="Times New Roman" w:cs="Times New Roman"/>
          <w:kern w:val="2"/>
          <w:sz w:val="24"/>
          <w:szCs w:val="24"/>
          <w:lang w:eastAsia="zh-CN" w:bidi="hi-IN"/>
        </w:rPr>
        <w:t xml:space="preserve">, kas kaebajad on ammendanud kõik </w:t>
      </w:r>
      <w:r w:rsidR="007C224F" w:rsidRPr="0C16097E">
        <w:rPr>
          <w:rFonts w:ascii="Times New Roman" w:eastAsia="SimSun" w:hAnsi="Times New Roman" w:cs="Times New Roman"/>
          <w:kern w:val="2"/>
          <w:sz w:val="24"/>
          <w:szCs w:val="24"/>
          <w:lang w:eastAsia="zh-CN" w:bidi="hi-IN"/>
        </w:rPr>
        <w:t>tõhusad riigisisesed</w:t>
      </w:r>
      <w:r w:rsidRPr="0C16097E">
        <w:rPr>
          <w:rFonts w:ascii="Times New Roman" w:eastAsia="SimSun" w:hAnsi="Times New Roman" w:cs="Times New Roman"/>
          <w:kern w:val="2"/>
          <w:sz w:val="24"/>
          <w:szCs w:val="24"/>
          <w:lang w:eastAsia="zh-CN" w:bidi="hi-IN"/>
        </w:rPr>
        <w:t xml:space="preserve"> õiguskaitsevahendid ning kui tõhusad </w:t>
      </w:r>
      <w:r w:rsidR="000E6595">
        <w:rPr>
          <w:rFonts w:ascii="Times New Roman" w:eastAsia="SimSun" w:hAnsi="Times New Roman" w:cs="Times New Roman"/>
          <w:kern w:val="2"/>
          <w:sz w:val="24"/>
          <w:szCs w:val="24"/>
          <w:lang w:eastAsia="zh-CN" w:bidi="hi-IN"/>
        </w:rPr>
        <w:t>riigisisesed</w:t>
      </w:r>
      <w:r w:rsidR="000E6595" w:rsidRPr="0C16097E">
        <w:rPr>
          <w:rFonts w:ascii="Times New Roman" w:eastAsia="SimSun" w:hAnsi="Times New Roman" w:cs="Times New Roman"/>
          <w:kern w:val="2"/>
          <w:sz w:val="24"/>
          <w:szCs w:val="24"/>
          <w:lang w:eastAsia="zh-CN" w:bidi="hi-IN"/>
        </w:rPr>
        <w:t xml:space="preserve"> </w:t>
      </w:r>
      <w:r w:rsidRPr="0C16097E">
        <w:rPr>
          <w:rFonts w:ascii="Times New Roman" w:eastAsia="SimSun" w:hAnsi="Times New Roman" w:cs="Times New Roman"/>
          <w:kern w:val="2"/>
          <w:sz w:val="24"/>
          <w:szCs w:val="24"/>
          <w:lang w:eastAsia="zh-CN" w:bidi="hi-IN"/>
        </w:rPr>
        <w:t xml:space="preserve">õiguskaitsevahendid puudusid, siis kas kaebajad on järginud </w:t>
      </w:r>
      <w:r w:rsidR="007C224F" w:rsidRPr="0C16097E">
        <w:rPr>
          <w:rFonts w:ascii="Times New Roman" w:eastAsia="SimSun" w:hAnsi="Times New Roman" w:cs="Times New Roman"/>
          <w:kern w:val="2"/>
          <w:sz w:val="24"/>
          <w:szCs w:val="24"/>
          <w:lang w:eastAsia="zh-CN" w:bidi="hi-IN"/>
        </w:rPr>
        <w:t xml:space="preserve">avalduse esitamisel </w:t>
      </w:r>
      <w:r w:rsidRPr="0C16097E">
        <w:rPr>
          <w:rFonts w:ascii="Times New Roman" w:eastAsia="SimSun" w:hAnsi="Times New Roman" w:cs="Times New Roman"/>
          <w:kern w:val="2"/>
          <w:sz w:val="24"/>
          <w:szCs w:val="24"/>
          <w:lang w:eastAsia="zh-CN" w:bidi="hi-IN"/>
        </w:rPr>
        <w:t>konventsiooni artikli 35 lõikes 1 sätestatud tähtaega</w:t>
      </w:r>
      <w:r w:rsidR="00D202CD" w:rsidRPr="0C16097E">
        <w:rPr>
          <w:rFonts w:ascii="Times New Roman" w:eastAsia="SimSun" w:hAnsi="Times New Roman" w:cs="Times New Roman"/>
          <w:kern w:val="2"/>
          <w:sz w:val="24"/>
          <w:szCs w:val="24"/>
          <w:lang w:eastAsia="zh-CN" w:bidi="hi-IN"/>
        </w:rPr>
        <w:t>.</w:t>
      </w:r>
    </w:p>
    <w:p w14:paraId="5598EAD2" w14:textId="3DC80DB5" w:rsidR="00CF44B0" w:rsidRPr="0032736E" w:rsidRDefault="00D202CD"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2"/>
          <w:sz w:val="24"/>
          <w:szCs w:val="24"/>
          <w:lang w:eastAsia="zh-CN" w:bidi="hi-IN"/>
        </w:rPr>
        <w:t xml:space="preserve">Lisaks küsis EIK, kas </w:t>
      </w:r>
      <w:r w:rsidR="00997AE9">
        <w:rPr>
          <w:rFonts w:ascii="Times New Roman" w:eastAsia="SimSun" w:hAnsi="Times New Roman" w:cs="Times New Roman"/>
          <w:kern w:val="2"/>
          <w:sz w:val="24"/>
          <w:szCs w:val="24"/>
          <w:lang w:eastAsia="zh-CN" w:bidi="hi-IN"/>
        </w:rPr>
        <w:t xml:space="preserve"> </w:t>
      </w:r>
      <w:r w:rsidR="00997AE9" w:rsidRPr="00997AE9">
        <w:rPr>
          <w:rFonts w:ascii="Times New Roman" w:eastAsia="SimSun" w:hAnsi="Times New Roman" w:cs="Times New Roman"/>
          <w:kern w:val="2"/>
          <w:sz w:val="24"/>
          <w:szCs w:val="24"/>
          <w:lang w:eastAsia="zh-CN" w:bidi="hi-IN"/>
        </w:rPr>
        <w:t>Riigikogu avaldus</w:t>
      </w:r>
      <w:r w:rsidR="00997AE9">
        <w:rPr>
          <w:rFonts w:ascii="Times New Roman" w:eastAsia="SimSun" w:hAnsi="Times New Roman" w:cs="Times New Roman"/>
          <w:kern w:val="2"/>
          <w:sz w:val="24"/>
          <w:szCs w:val="24"/>
          <w:lang w:eastAsia="zh-CN" w:bidi="hi-IN"/>
        </w:rPr>
        <w:t xml:space="preserve"> riivab </w:t>
      </w:r>
      <w:r w:rsidRPr="0C16097E">
        <w:rPr>
          <w:rFonts w:ascii="Times New Roman" w:eastAsia="SimSun" w:hAnsi="Times New Roman" w:cs="Times New Roman"/>
          <w:kern w:val="2"/>
          <w:sz w:val="24"/>
          <w:szCs w:val="24"/>
          <w:lang w:eastAsia="zh-CN" w:bidi="hi-IN"/>
        </w:rPr>
        <w:t>kaebajate usuvabadus</w:t>
      </w:r>
      <w:r w:rsidR="00997AE9">
        <w:rPr>
          <w:rFonts w:ascii="Times New Roman" w:eastAsia="SimSun" w:hAnsi="Times New Roman" w:cs="Times New Roman"/>
          <w:kern w:val="2"/>
          <w:sz w:val="24"/>
          <w:szCs w:val="24"/>
          <w:lang w:eastAsia="zh-CN" w:bidi="hi-IN"/>
        </w:rPr>
        <w:t>t</w:t>
      </w:r>
      <w:r w:rsidRPr="0C16097E">
        <w:rPr>
          <w:rFonts w:ascii="Times New Roman" w:eastAsia="SimSun" w:hAnsi="Times New Roman" w:cs="Times New Roman"/>
          <w:kern w:val="2"/>
          <w:sz w:val="24"/>
          <w:szCs w:val="24"/>
          <w:lang w:eastAsia="zh-CN" w:bidi="hi-IN"/>
        </w:rPr>
        <w:t xml:space="preserve">. Kui jah, siis kas sekkumine </w:t>
      </w:r>
      <w:r w:rsidR="00320C31">
        <w:rPr>
          <w:rFonts w:ascii="Times New Roman" w:eastAsia="SimSun" w:hAnsi="Times New Roman" w:cs="Times New Roman"/>
          <w:kern w:val="2"/>
          <w:sz w:val="24"/>
          <w:szCs w:val="24"/>
          <w:lang w:eastAsia="zh-CN" w:bidi="hi-IN"/>
        </w:rPr>
        <w:t xml:space="preserve">usuvabadusse </w:t>
      </w:r>
      <w:r w:rsidRPr="0C16097E">
        <w:rPr>
          <w:rFonts w:ascii="Times New Roman" w:eastAsia="SimSun" w:hAnsi="Times New Roman" w:cs="Times New Roman"/>
          <w:kern w:val="2"/>
          <w:sz w:val="24"/>
          <w:szCs w:val="24"/>
          <w:lang w:eastAsia="zh-CN" w:bidi="hi-IN"/>
        </w:rPr>
        <w:t>oli seaduses sätestatud ning vajalik artik</w:t>
      </w:r>
      <w:r w:rsidR="004F3D84">
        <w:rPr>
          <w:rFonts w:ascii="Times New Roman" w:eastAsia="SimSun" w:hAnsi="Times New Roman" w:cs="Times New Roman"/>
          <w:kern w:val="2"/>
          <w:sz w:val="24"/>
          <w:szCs w:val="24"/>
          <w:lang w:eastAsia="zh-CN" w:bidi="hi-IN"/>
        </w:rPr>
        <w:t>li</w:t>
      </w:r>
      <w:r w:rsidRPr="0C16097E">
        <w:rPr>
          <w:rFonts w:ascii="Times New Roman" w:eastAsia="SimSun" w:hAnsi="Times New Roman" w:cs="Times New Roman"/>
          <w:kern w:val="2"/>
          <w:sz w:val="24"/>
          <w:szCs w:val="24"/>
          <w:lang w:eastAsia="zh-CN" w:bidi="hi-IN"/>
        </w:rPr>
        <w:t xml:space="preserve"> 9 lõike 2 tähenduses.</w:t>
      </w:r>
    </w:p>
    <w:p w14:paraId="71973256" w14:textId="4522CC77" w:rsidR="0080534D" w:rsidRPr="0032736E" w:rsidRDefault="00D202CD" w:rsidP="0C16097E">
      <w:pPr>
        <w:spacing w:before="120" w:after="0" w:line="240" w:lineRule="auto"/>
        <w:jc w:val="both"/>
        <w:rPr>
          <w:rFonts w:ascii="Times New Roman" w:eastAsia="SimSun" w:hAnsi="Times New Roman" w:cs="Times New Roman"/>
          <w:sz w:val="24"/>
          <w:szCs w:val="24"/>
          <w:highlight w:val="yellow"/>
          <w:lang w:eastAsia="zh-CN" w:bidi="hi-IN"/>
        </w:rPr>
      </w:pPr>
      <w:r w:rsidRPr="00B705D0">
        <w:rPr>
          <w:rFonts w:ascii="Times New Roman" w:eastAsia="SimSun" w:hAnsi="Times New Roman" w:cs="Times New Roman"/>
          <w:kern w:val="2"/>
          <w:sz w:val="24"/>
          <w:szCs w:val="24"/>
          <w:lang w:eastAsia="zh-CN" w:bidi="hi-IN"/>
        </w:rPr>
        <w:t xml:space="preserve">Valitsus on esitanud oma seisukohad </w:t>
      </w:r>
      <w:proofErr w:type="spellStart"/>
      <w:r w:rsidRPr="00B705D0">
        <w:rPr>
          <w:rFonts w:ascii="Times New Roman" w:eastAsia="SimSun" w:hAnsi="Times New Roman" w:cs="Times New Roman"/>
          <w:kern w:val="2"/>
          <w:sz w:val="24"/>
          <w:szCs w:val="24"/>
          <w:lang w:eastAsia="zh-CN" w:bidi="hi-IN"/>
        </w:rPr>
        <w:t>EIKile</w:t>
      </w:r>
      <w:proofErr w:type="spellEnd"/>
      <w:r w:rsidRPr="00B705D0">
        <w:rPr>
          <w:rFonts w:ascii="Times New Roman" w:eastAsia="SimSun" w:hAnsi="Times New Roman" w:cs="Times New Roman"/>
          <w:kern w:val="2"/>
          <w:sz w:val="24"/>
          <w:szCs w:val="24"/>
          <w:lang w:eastAsia="zh-CN" w:bidi="hi-IN"/>
        </w:rPr>
        <w:t xml:space="preserve">. </w:t>
      </w:r>
    </w:p>
    <w:p w14:paraId="78E17FD8" w14:textId="7AFDA9D0" w:rsidR="00D83BCB"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7" w:name="_Toc230256394"/>
      <w:r>
        <w:rPr>
          <w:rFonts w:ascii="Times New Roman" w:eastAsia="SimSun" w:hAnsi="Times New Roman" w:cs="Times New Roman"/>
          <w:b/>
          <w:bCs/>
          <w:kern w:val="2"/>
          <w:sz w:val="24"/>
          <w:szCs w:val="24"/>
          <w:lang w:eastAsia="zh-CN" w:bidi="hi-IN"/>
        </w:rPr>
        <w:t>5</w:t>
      </w:r>
      <w:r w:rsidR="00B00D74" w:rsidRPr="0C16097E">
        <w:rPr>
          <w:rFonts w:ascii="Times New Roman" w:eastAsia="SimSun" w:hAnsi="Times New Roman" w:cs="Times New Roman"/>
          <w:b/>
          <w:bCs/>
          <w:kern w:val="2"/>
          <w:sz w:val="24"/>
          <w:szCs w:val="24"/>
          <w:lang w:eastAsia="zh-CN" w:bidi="hi-IN"/>
        </w:rPr>
        <w:t>.</w:t>
      </w:r>
      <w:r w:rsidR="00C019B5">
        <w:rPr>
          <w:rFonts w:ascii="Times New Roman" w:eastAsia="SimSun" w:hAnsi="Times New Roman" w:cs="Times New Roman"/>
          <w:b/>
          <w:bCs/>
          <w:kern w:val="2"/>
          <w:sz w:val="24"/>
          <w:szCs w:val="24"/>
          <w:lang w:eastAsia="zh-CN" w:bidi="hi-IN"/>
        </w:rPr>
        <w:t>8</w:t>
      </w:r>
      <w:r w:rsidR="00503144" w:rsidRPr="0C16097E">
        <w:rPr>
          <w:rFonts w:ascii="Times New Roman" w:eastAsia="SimSun" w:hAnsi="Times New Roman" w:cs="Times New Roman"/>
          <w:b/>
          <w:bCs/>
          <w:kern w:val="2"/>
          <w:sz w:val="24"/>
          <w:szCs w:val="24"/>
          <w:lang w:eastAsia="zh-CN" w:bidi="hi-IN"/>
        </w:rPr>
        <w:t xml:space="preserve"> </w:t>
      </w:r>
      <w:r w:rsidR="00D83BCB" w:rsidRPr="0C16097E">
        <w:rPr>
          <w:rFonts w:ascii="Times New Roman" w:eastAsia="SimSun" w:hAnsi="Times New Roman" w:cs="Times New Roman"/>
          <w:b/>
          <w:bCs/>
          <w:kern w:val="2"/>
          <w:sz w:val="24"/>
          <w:szCs w:val="24"/>
          <w:lang w:eastAsia="zh-CN" w:bidi="hi-IN"/>
        </w:rPr>
        <w:t>Antisemitismi ilmingud Tammsaare pargis</w:t>
      </w:r>
      <w:r w:rsidR="00503144" w:rsidRPr="0C16097E">
        <w:rPr>
          <w:rFonts w:ascii="Times New Roman" w:eastAsia="SimSun" w:hAnsi="Times New Roman" w:cs="Times New Roman"/>
          <w:b/>
          <w:bCs/>
          <w:kern w:val="2"/>
          <w:sz w:val="24"/>
          <w:szCs w:val="24"/>
          <w:lang w:eastAsia="zh-CN" w:bidi="hi-IN"/>
        </w:rPr>
        <w:t xml:space="preserve">: </w:t>
      </w:r>
      <w:proofErr w:type="spellStart"/>
      <w:r w:rsidR="00503144" w:rsidRPr="0C16097E">
        <w:rPr>
          <w:rFonts w:ascii="Times New Roman" w:eastAsia="SimSun" w:hAnsi="Times New Roman" w:cs="Times New Roman"/>
          <w:b/>
          <w:bCs/>
          <w:kern w:val="2"/>
          <w:sz w:val="24"/>
          <w:szCs w:val="24"/>
          <w:lang w:eastAsia="zh-CN" w:bidi="hi-IN"/>
        </w:rPr>
        <w:t>Šabad</w:t>
      </w:r>
      <w:proofErr w:type="spellEnd"/>
      <w:r w:rsidR="00503144" w:rsidRPr="0C16097E">
        <w:rPr>
          <w:rFonts w:ascii="Times New Roman" w:eastAsia="SimSun" w:hAnsi="Times New Roman" w:cs="Times New Roman"/>
          <w:b/>
          <w:bCs/>
          <w:kern w:val="2"/>
          <w:sz w:val="24"/>
          <w:szCs w:val="24"/>
          <w:lang w:eastAsia="zh-CN" w:bidi="hi-IN"/>
        </w:rPr>
        <w:t xml:space="preserve"> </w:t>
      </w:r>
      <w:r w:rsidR="00503144" w:rsidRPr="0C16097E">
        <w:rPr>
          <w:rFonts w:ascii="Times New Roman" w:eastAsia="SimSun" w:hAnsi="Times New Roman" w:cs="Times New Roman"/>
          <w:b/>
          <w:bCs/>
          <w:i/>
          <w:iCs/>
          <w:kern w:val="2"/>
          <w:sz w:val="24"/>
          <w:szCs w:val="24"/>
          <w:lang w:eastAsia="zh-CN" w:bidi="hi-IN"/>
        </w:rPr>
        <w:t>vs</w:t>
      </w:r>
      <w:r w:rsidR="00503144" w:rsidRPr="0C16097E">
        <w:rPr>
          <w:rFonts w:ascii="Times New Roman" w:eastAsia="SimSun" w:hAnsi="Times New Roman" w:cs="Times New Roman"/>
          <w:b/>
          <w:bCs/>
          <w:kern w:val="2"/>
          <w:sz w:val="24"/>
          <w:szCs w:val="24"/>
          <w:lang w:eastAsia="zh-CN" w:bidi="hi-IN"/>
        </w:rPr>
        <w:t>. Eesti (</w:t>
      </w:r>
      <w:r w:rsidR="005E1CFA">
        <w:rPr>
          <w:rFonts w:ascii="Times New Roman" w:eastAsia="SimSun" w:hAnsi="Times New Roman" w:cs="Times New Roman"/>
          <w:b/>
          <w:bCs/>
          <w:kern w:val="2"/>
          <w:sz w:val="24"/>
          <w:szCs w:val="24"/>
          <w:lang w:eastAsia="zh-CN" w:bidi="hi-IN"/>
        </w:rPr>
        <w:t xml:space="preserve">nr </w:t>
      </w:r>
      <w:hyperlink r:id="rId74" w:history="1">
        <w:r w:rsidR="00503144" w:rsidRPr="0C16097E">
          <w:rPr>
            <w:rStyle w:val="Hyperlink"/>
            <w:rFonts w:ascii="Times New Roman" w:eastAsia="SimSun" w:hAnsi="Times New Roman" w:cs="Times New Roman"/>
            <w:b/>
            <w:bCs/>
            <w:kern w:val="2"/>
            <w:sz w:val="24"/>
            <w:szCs w:val="24"/>
            <w:lang w:eastAsia="zh-CN" w:bidi="hi-IN"/>
          </w:rPr>
          <w:t>24391/24</w:t>
        </w:r>
      </w:hyperlink>
      <w:r w:rsidR="00503144" w:rsidRPr="0C16097E">
        <w:rPr>
          <w:rFonts w:ascii="Times New Roman" w:eastAsia="SimSun" w:hAnsi="Times New Roman" w:cs="Times New Roman"/>
          <w:b/>
          <w:bCs/>
          <w:kern w:val="2"/>
          <w:sz w:val="24"/>
          <w:szCs w:val="24"/>
          <w:lang w:eastAsia="zh-CN" w:bidi="hi-IN"/>
        </w:rPr>
        <w:t>)</w:t>
      </w:r>
      <w:bookmarkEnd w:id="37"/>
    </w:p>
    <w:p w14:paraId="725ACB23" w14:textId="6234A475" w:rsidR="007147E6" w:rsidRDefault="00503144" w:rsidP="0C16097E">
      <w:pPr>
        <w:spacing w:before="120" w:after="0" w:line="240" w:lineRule="auto"/>
        <w:jc w:val="both"/>
        <w:rPr>
          <w:rFonts w:ascii="Times New Roman" w:eastAsia="SimSun" w:hAnsi="Times New Roman" w:cs="Times New Roman"/>
          <w:kern w:val="1"/>
          <w:sz w:val="24"/>
          <w:szCs w:val="24"/>
          <w:lang w:eastAsia="zh-CN" w:bidi="hi-IN"/>
        </w:rPr>
      </w:pPr>
      <w:r w:rsidRPr="0C16097E">
        <w:rPr>
          <w:rFonts w:ascii="Times New Roman" w:eastAsia="SimSun" w:hAnsi="Times New Roman" w:cs="Times New Roman"/>
          <w:kern w:val="1"/>
          <w:sz w:val="24"/>
          <w:szCs w:val="24"/>
          <w:lang w:eastAsia="zh-CN" w:bidi="hi-IN"/>
        </w:rPr>
        <w:t>Kaebus puudutab</w:t>
      </w:r>
      <w:r w:rsidR="00DD1937">
        <w:rPr>
          <w:rFonts w:ascii="Times New Roman" w:eastAsia="SimSun" w:hAnsi="Times New Roman" w:cs="Times New Roman"/>
          <w:kern w:val="1"/>
          <w:sz w:val="24"/>
          <w:szCs w:val="24"/>
          <w:lang w:eastAsia="zh-CN" w:bidi="hi-IN"/>
        </w:rPr>
        <w:t xml:space="preserve"> </w:t>
      </w:r>
      <w:r w:rsidR="00D34CDF" w:rsidRPr="0C16097E">
        <w:rPr>
          <w:rFonts w:ascii="Times New Roman" w:eastAsia="SimSun" w:hAnsi="Times New Roman" w:cs="Times New Roman"/>
          <w:kern w:val="1"/>
          <w:sz w:val="24"/>
          <w:szCs w:val="24"/>
          <w:lang w:eastAsia="zh-CN" w:bidi="hi-IN"/>
        </w:rPr>
        <w:t xml:space="preserve">avalikus kohas </w:t>
      </w:r>
      <w:r w:rsidR="00DD1937">
        <w:rPr>
          <w:rFonts w:ascii="Times New Roman" w:eastAsia="SimSun" w:hAnsi="Times New Roman" w:cs="Times New Roman"/>
          <w:kern w:val="1"/>
          <w:sz w:val="24"/>
          <w:szCs w:val="24"/>
          <w:lang w:eastAsia="zh-CN" w:bidi="hi-IN"/>
        </w:rPr>
        <w:t xml:space="preserve">peetud </w:t>
      </w:r>
      <w:r w:rsidR="00DD1937" w:rsidRPr="00DD1937">
        <w:rPr>
          <w:rFonts w:ascii="Times New Roman" w:eastAsia="SimSun" w:hAnsi="Times New Roman" w:cs="Times New Roman"/>
          <w:kern w:val="1"/>
          <w:sz w:val="24"/>
          <w:szCs w:val="24"/>
          <w:lang w:eastAsia="zh-CN" w:bidi="hi-IN"/>
        </w:rPr>
        <w:t>antisemiitlik</w:t>
      </w:r>
      <w:r w:rsidR="004F3D84">
        <w:rPr>
          <w:rFonts w:ascii="Times New Roman" w:eastAsia="SimSun" w:hAnsi="Times New Roman" w:cs="Times New Roman"/>
          <w:kern w:val="1"/>
          <w:sz w:val="24"/>
          <w:szCs w:val="24"/>
          <w:lang w:eastAsia="zh-CN" w:bidi="hi-IN"/>
        </w:rPr>
        <w:t>k</w:t>
      </w:r>
      <w:r w:rsidR="00DD1937" w:rsidRPr="00DD1937">
        <w:rPr>
          <w:rFonts w:ascii="Times New Roman" w:eastAsia="SimSun" w:hAnsi="Times New Roman" w:cs="Times New Roman"/>
          <w:kern w:val="1"/>
          <w:sz w:val="24"/>
          <w:szCs w:val="24"/>
          <w:lang w:eastAsia="zh-CN" w:bidi="hi-IN"/>
        </w:rPr>
        <w:t xml:space="preserve">u sõnavõttu </w:t>
      </w:r>
      <w:r w:rsidRPr="0C16097E">
        <w:rPr>
          <w:rFonts w:ascii="Times New Roman" w:eastAsia="SimSun" w:hAnsi="Times New Roman" w:cs="Times New Roman"/>
          <w:kern w:val="1"/>
          <w:sz w:val="24"/>
          <w:szCs w:val="24"/>
          <w:lang w:eastAsia="zh-CN" w:bidi="hi-IN"/>
        </w:rPr>
        <w:t xml:space="preserve">ja ametivõimude </w:t>
      </w:r>
      <w:r w:rsidR="007C224F" w:rsidRPr="0C16097E">
        <w:rPr>
          <w:rFonts w:ascii="Times New Roman" w:eastAsia="SimSun" w:hAnsi="Times New Roman" w:cs="Times New Roman"/>
          <w:kern w:val="1"/>
          <w:sz w:val="24"/>
          <w:szCs w:val="24"/>
          <w:lang w:eastAsia="zh-CN" w:bidi="hi-IN"/>
        </w:rPr>
        <w:t xml:space="preserve">väidetavat </w:t>
      </w:r>
      <w:r w:rsidRPr="0C16097E">
        <w:rPr>
          <w:rFonts w:ascii="Times New Roman" w:eastAsia="SimSun" w:hAnsi="Times New Roman" w:cs="Times New Roman"/>
          <w:kern w:val="1"/>
          <w:sz w:val="24"/>
          <w:szCs w:val="24"/>
          <w:lang w:eastAsia="zh-CN" w:bidi="hi-IN"/>
        </w:rPr>
        <w:t xml:space="preserve">suutmatust </w:t>
      </w:r>
      <w:r w:rsidR="00DD1937">
        <w:rPr>
          <w:rFonts w:ascii="Times New Roman" w:eastAsia="SimSun" w:hAnsi="Times New Roman" w:cs="Times New Roman"/>
          <w:kern w:val="1"/>
          <w:sz w:val="24"/>
          <w:szCs w:val="24"/>
          <w:lang w:eastAsia="zh-CN" w:bidi="hi-IN"/>
        </w:rPr>
        <w:t xml:space="preserve">sellele otsustavalt reageerida </w:t>
      </w:r>
      <w:r w:rsidRPr="0C16097E">
        <w:rPr>
          <w:rFonts w:ascii="Times New Roman" w:eastAsia="SimSun" w:hAnsi="Times New Roman" w:cs="Times New Roman"/>
          <w:kern w:val="1"/>
          <w:sz w:val="24"/>
          <w:szCs w:val="24"/>
          <w:lang w:eastAsia="zh-CN" w:bidi="hi-IN"/>
        </w:rPr>
        <w:t xml:space="preserve">kõne pidamise ajal ning hiljem väärteomenetluse </w:t>
      </w:r>
      <w:r w:rsidR="00DD1937">
        <w:rPr>
          <w:rFonts w:ascii="Times New Roman" w:eastAsia="SimSun" w:hAnsi="Times New Roman" w:cs="Times New Roman"/>
          <w:kern w:val="1"/>
          <w:sz w:val="24"/>
          <w:szCs w:val="24"/>
          <w:lang w:eastAsia="zh-CN" w:bidi="hi-IN"/>
        </w:rPr>
        <w:t>käigus</w:t>
      </w:r>
      <w:r w:rsidRPr="0C16097E">
        <w:rPr>
          <w:rFonts w:ascii="Times New Roman" w:eastAsia="SimSun" w:hAnsi="Times New Roman" w:cs="Times New Roman"/>
          <w:kern w:val="1"/>
          <w:sz w:val="24"/>
          <w:szCs w:val="24"/>
          <w:lang w:eastAsia="zh-CN" w:bidi="hi-IN"/>
        </w:rPr>
        <w:t>.</w:t>
      </w:r>
      <w:r w:rsidR="007C224F" w:rsidRPr="0C16097E">
        <w:rPr>
          <w:rFonts w:ascii="Times New Roman" w:eastAsia="SimSun" w:hAnsi="Times New Roman" w:cs="Times New Roman"/>
          <w:kern w:val="1"/>
          <w:sz w:val="24"/>
          <w:szCs w:val="24"/>
          <w:lang w:eastAsia="zh-CN" w:bidi="hi-IN"/>
        </w:rPr>
        <w:t xml:space="preserve"> Kaebaja identifitseerib end juudikogukonna liikmena</w:t>
      </w:r>
      <w:r w:rsidR="00394FA6" w:rsidRPr="0C16097E">
        <w:rPr>
          <w:rFonts w:ascii="Times New Roman" w:eastAsia="SimSun" w:hAnsi="Times New Roman" w:cs="Times New Roman"/>
          <w:kern w:val="1"/>
          <w:sz w:val="24"/>
          <w:szCs w:val="24"/>
          <w:lang w:eastAsia="zh-CN" w:bidi="hi-IN"/>
        </w:rPr>
        <w:t xml:space="preserve"> ja tema hinnangul</w:t>
      </w:r>
      <w:r w:rsidR="007C224F" w:rsidRPr="0C16097E">
        <w:rPr>
          <w:rFonts w:ascii="Times New Roman" w:eastAsia="SimSun" w:hAnsi="Times New Roman" w:cs="Times New Roman"/>
          <w:kern w:val="1"/>
          <w:sz w:val="24"/>
          <w:szCs w:val="24"/>
          <w:lang w:eastAsia="zh-CN" w:bidi="hi-IN"/>
        </w:rPr>
        <w:t xml:space="preserve"> rikuti </w:t>
      </w:r>
      <w:r w:rsidR="00394FA6" w:rsidRPr="0C16097E">
        <w:rPr>
          <w:rFonts w:ascii="Times New Roman" w:eastAsia="SimSun" w:hAnsi="Times New Roman" w:cs="Times New Roman"/>
          <w:kern w:val="1"/>
          <w:sz w:val="24"/>
          <w:szCs w:val="24"/>
          <w:lang w:eastAsia="zh-CN" w:bidi="hi-IN"/>
        </w:rPr>
        <w:t xml:space="preserve">taolise tegevusetusega </w:t>
      </w:r>
      <w:r w:rsidR="007147E6">
        <w:rPr>
          <w:rFonts w:ascii="Times New Roman" w:eastAsia="SimSun" w:hAnsi="Times New Roman" w:cs="Times New Roman"/>
          <w:kern w:val="1"/>
          <w:sz w:val="24"/>
          <w:szCs w:val="24"/>
          <w:lang w:eastAsia="zh-CN" w:bidi="hi-IN"/>
        </w:rPr>
        <w:t>talle</w:t>
      </w:r>
      <w:r w:rsidR="007C224F" w:rsidRPr="0C16097E">
        <w:rPr>
          <w:rFonts w:ascii="Times New Roman" w:eastAsia="SimSun" w:hAnsi="Times New Roman" w:cs="Times New Roman"/>
          <w:kern w:val="1"/>
          <w:sz w:val="24"/>
          <w:szCs w:val="24"/>
          <w:lang w:eastAsia="zh-CN" w:bidi="hi-IN"/>
        </w:rPr>
        <w:t xml:space="preserve"> konventsiooni artiklist 8 (õigus era- ja perekonnaelu austamisele) tule</w:t>
      </w:r>
      <w:r w:rsidR="007147E6">
        <w:rPr>
          <w:rFonts w:ascii="Times New Roman" w:eastAsia="SimSun" w:hAnsi="Times New Roman" w:cs="Times New Roman"/>
          <w:kern w:val="1"/>
          <w:sz w:val="24"/>
          <w:szCs w:val="24"/>
          <w:lang w:eastAsia="zh-CN" w:bidi="hi-IN"/>
        </w:rPr>
        <w:t>ne</w:t>
      </w:r>
      <w:r w:rsidR="00310FC5" w:rsidRPr="0C16097E">
        <w:rPr>
          <w:rFonts w:ascii="Times New Roman" w:eastAsia="SimSun" w:hAnsi="Times New Roman" w:cs="Times New Roman"/>
          <w:kern w:val="1"/>
          <w:sz w:val="24"/>
          <w:szCs w:val="24"/>
          <w:lang w:eastAsia="zh-CN" w:bidi="hi-IN"/>
        </w:rPr>
        <w:t>vaid õigusi.</w:t>
      </w:r>
    </w:p>
    <w:p w14:paraId="1790398F" w14:textId="468B13C8" w:rsidR="00503144" w:rsidRDefault="00E27A11" w:rsidP="0C16097E">
      <w:pPr>
        <w:spacing w:before="120" w:after="0" w:line="240" w:lineRule="auto"/>
        <w:jc w:val="both"/>
        <w:rPr>
          <w:rFonts w:ascii="Times New Roman" w:eastAsia="SimSun" w:hAnsi="Times New Roman" w:cs="Times New Roman"/>
          <w:sz w:val="24"/>
          <w:szCs w:val="24"/>
          <w:lang w:eastAsia="zh-CN" w:bidi="hi-IN"/>
        </w:rPr>
      </w:pPr>
      <w:r>
        <w:rPr>
          <w:rFonts w:ascii="Times New Roman" w:eastAsia="SimSun" w:hAnsi="Times New Roman" w:cs="Times New Roman"/>
          <w:kern w:val="1"/>
          <w:sz w:val="24"/>
          <w:szCs w:val="24"/>
          <w:lang w:eastAsia="zh-CN" w:bidi="hi-IN"/>
        </w:rPr>
        <w:t xml:space="preserve">Juhtumi asjaolud on lühidalt järgmised. </w:t>
      </w:r>
      <w:r w:rsidR="009751D4" w:rsidRPr="0C16097E">
        <w:rPr>
          <w:rFonts w:ascii="Times New Roman" w:eastAsia="SimSun" w:hAnsi="Times New Roman" w:cs="Times New Roman"/>
          <w:kern w:val="1"/>
          <w:sz w:val="24"/>
          <w:szCs w:val="24"/>
          <w:lang w:eastAsia="zh-CN" w:bidi="hi-IN"/>
        </w:rPr>
        <w:t>I.</w:t>
      </w:r>
      <w:r w:rsidR="00787B55">
        <w:rPr>
          <w:rFonts w:ascii="Times New Roman" w:eastAsia="SimSun" w:hAnsi="Times New Roman" w:cs="Times New Roman"/>
          <w:kern w:val="1"/>
          <w:sz w:val="24"/>
          <w:szCs w:val="24"/>
          <w:lang w:eastAsia="zh-CN" w:bidi="hi-IN"/>
        </w:rPr>
        <w:t xml:space="preserve"> </w:t>
      </w:r>
      <w:r w:rsidR="009751D4" w:rsidRPr="0C16097E">
        <w:rPr>
          <w:rFonts w:ascii="Times New Roman" w:eastAsia="SimSun" w:hAnsi="Times New Roman" w:cs="Times New Roman"/>
          <w:kern w:val="1"/>
          <w:sz w:val="24"/>
          <w:szCs w:val="24"/>
          <w:lang w:eastAsia="zh-CN" w:bidi="hi-IN"/>
        </w:rPr>
        <w:t>K. oli 15. veebruariks 2024 registreerinud pooletunnise avaliku koosoleku. Koosoleku eesmärgiks oli märgitud „Palestiina toetus“</w:t>
      </w:r>
      <w:r w:rsidR="00B64492">
        <w:rPr>
          <w:rFonts w:ascii="Times New Roman" w:eastAsia="SimSun" w:hAnsi="Times New Roman" w:cs="Times New Roman"/>
          <w:kern w:val="1"/>
          <w:sz w:val="24"/>
          <w:szCs w:val="24"/>
          <w:lang w:eastAsia="zh-CN" w:bidi="hi-IN"/>
        </w:rPr>
        <w:t xml:space="preserve"> ja </w:t>
      </w:r>
      <w:r w:rsidR="009751D4" w:rsidRPr="0C16097E">
        <w:rPr>
          <w:rFonts w:ascii="Times New Roman" w:eastAsia="SimSun" w:hAnsi="Times New Roman" w:cs="Times New Roman"/>
          <w:kern w:val="1"/>
          <w:sz w:val="24"/>
          <w:szCs w:val="24"/>
          <w:lang w:eastAsia="zh-CN" w:bidi="hi-IN"/>
        </w:rPr>
        <w:t>asukohaks oli registreeritud Tammsaare park Tallinnas. Kaebaja</w:t>
      </w:r>
      <w:r w:rsidR="00BE052C" w:rsidRPr="0C16097E">
        <w:rPr>
          <w:rFonts w:ascii="Times New Roman" w:eastAsia="SimSun" w:hAnsi="Times New Roman" w:cs="Times New Roman"/>
          <w:kern w:val="1"/>
          <w:sz w:val="24"/>
          <w:szCs w:val="24"/>
          <w:lang w:eastAsia="zh-CN" w:bidi="hi-IN"/>
        </w:rPr>
        <w:t xml:space="preserve"> </w:t>
      </w:r>
      <w:r w:rsidR="009751D4" w:rsidRPr="0C16097E">
        <w:rPr>
          <w:rFonts w:ascii="Times New Roman" w:eastAsia="SimSun" w:hAnsi="Times New Roman" w:cs="Times New Roman"/>
          <w:kern w:val="1"/>
          <w:sz w:val="24"/>
          <w:szCs w:val="24"/>
          <w:lang w:eastAsia="zh-CN" w:bidi="hi-IN"/>
        </w:rPr>
        <w:t>läks I.</w:t>
      </w:r>
      <w:r w:rsidR="00787B55">
        <w:rPr>
          <w:rFonts w:ascii="Times New Roman" w:eastAsia="SimSun" w:hAnsi="Times New Roman" w:cs="Times New Roman"/>
          <w:kern w:val="1"/>
          <w:sz w:val="24"/>
          <w:szCs w:val="24"/>
          <w:lang w:eastAsia="zh-CN" w:bidi="hi-IN"/>
        </w:rPr>
        <w:t xml:space="preserve"> </w:t>
      </w:r>
      <w:r w:rsidR="009751D4" w:rsidRPr="0C16097E">
        <w:rPr>
          <w:rFonts w:ascii="Times New Roman" w:eastAsia="SimSun" w:hAnsi="Times New Roman" w:cs="Times New Roman"/>
          <w:kern w:val="1"/>
          <w:sz w:val="24"/>
          <w:szCs w:val="24"/>
          <w:lang w:eastAsia="zh-CN" w:bidi="hi-IN"/>
        </w:rPr>
        <w:t>K. sõnavõttu Tammsaare parki kuulama.</w:t>
      </w:r>
      <w:r w:rsidR="00B64492">
        <w:rPr>
          <w:rFonts w:ascii="Times New Roman" w:eastAsia="SimSun" w:hAnsi="Times New Roman" w:cs="Times New Roman"/>
          <w:kern w:val="1"/>
          <w:sz w:val="24"/>
          <w:szCs w:val="24"/>
          <w:lang w:eastAsia="zh-CN" w:bidi="hi-IN"/>
        </w:rPr>
        <w:t xml:space="preserve"> Koosolekul osales ainult I.</w:t>
      </w:r>
      <w:r w:rsidR="00787B55">
        <w:rPr>
          <w:rFonts w:ascii="Times New Roman" w:eastAsia="SimSun" w:hAnsi="Times New Roman" w:cs="Times New Roman"/>
          <w:kern w:val="1"/>
          <w:sz w:val="24"/>
          <w:szCs w:val="24"/>
          <w:lang w:eastAsia="zh-CN" w:bidi="hi-IN"/>
        </w:rPr>
        <w:t xml:space="preserve"> </w:t>
      </w:r>
      <w:r w:rsidR="00B64492">
        <w:rPr>
          <w:rFonts w:ascii="Times New Roman" w:eastAsia="SimSun" w:hAnsi="Times New Roman" w:cs="Times New Roman"/>
          <w:kern w:val="1"/>
          <w:sz w:val="24"/>
          <w:szCs w:val="24"/>
          <w:lang w:eastAsia="zh-CN" w:bidi="hi-IN"/>
        </w:rPr>
        <w:t xml:space="preserve">K., kes mängis valjuhääldi kaudu ette varem salvestatud teksti. </w:t>
      </w:r>
      <w:r w:rsidR="009751D4" w:rsidRPr="0C16097E">
        <w:rPr>
          <w:rFonts w:ascii="Times New Roman" w:eastAsia="SimSun" w:hAnsi="Times New Roman" w:cs="Times New Roman"/>
          <w:kern w:val="1"/>
          <w:sz w:val="24"/>
          <w:szCs w:val="24"/>
          <w:lang w:eastAsia="zh-CN" w:bidi="hi-IN"/>
        </w:rPr>
        <w:t>Kuna I.</w:t>
      </w:r>
      <w:r w:rsidR="00787B55">
        <w:rPr>
          <w:rFonts w:ascii="Times New Roman" w:eastAsia="SimSun" w:hAnsi="Times New Roman" w:cs="Times New Roman"/>
          <w:kern w:val="1"/>
          <w:sz w:val="24"/>
          <w:szCs w:val="24"/>
          <w:lang w:eastAsia="zh-CN" w:bidi="hi-IN"/>
        </w:rPr>
        <w:t xml:space="preserve"> </w:t>
      </w:r>
      <w:r w:rsidR="009751D4" w:rsidRPr="0C16097E">
        <w:rPr>
          <w:rFonts w:ascii="Times New Roman" w:eastAsia="SimSun" w:hAnsi="Times New Roman" w:cs="Times New Roman"/>
          <w:kern w:val="1"/>
          <w:sz w:val="24"/>
          <w:szCs w:val="24"/>
          <w:lang w:eastAsia="zh-CN" w:bidi="hi-IN"/>
        </w:rPr>
        <w:t xml:space="preserve">K. kõnes kõlasid kaebaja hinnangul antisemiitlikud </w:t>
      </w:r>
      <w:r w:rsidR="009751D4" w:rsidRPr="0C16097E">
        <w:rPr>
          <w:rFonts w:ascii="Times New Roman" w:eastAsia="SimSun" w:hAnsi="Times New Roman" w:cs="Times New Roman"/>
          <w:kern w:val="1"/>
          <w:sz w:val="24"/>
          <w:szCs w:val="24"/>
          <w:lang w:eastAsia="zh-CN" w:bidi="hi-IN"/>
        </w:rPr>
        <w:lastRenderedPageBreak/>
        <w:t>mõtted, helistas kaebaja politseisse ning palus patrulli kohaletulekut.</w:t>
      </w:r>
      <w:r>
        <w:rPr>
          <w:rFonts w:ascii="Times New Roman" w:eastAsia="SimSun" w:hAnsi="Times New Roman" w:cs="Times New Roman"/>
          <w:kern w:val="1"/>
          <w:sz w:val="24"/>
          <w:szCs w:val="24"/>
          <w:lang w:eastAsia="zh-CN" w:bidi="hi-IN"/>
        </w:rPr>
        <w:t xml:space="preserve"> </w:t>
      </w:r>
      <w:r w:rsidR="00B64492">
        <w:rPr>
          <w:rFonts w:ascii="Times New Roman" w:eastAsia="SimSun" w:hAnsi="Times New Roman" w:cs="Times New Roman"/>
          <w:kern w:val="1"/>
          <w:sz w:val="24"/>
          <w:szCs w:val="24"/>
          <w:lang w:eastAsia="zh-CN" w:bidi="hi-IN"/>
        </w:rPr>
        <w:t xml:space="preserve">Patrull saabus kohale, kui salvestise esitamine oli juba lõppenud. </w:t>
      </w:r>
      <w:r w:rsidR="009751D4" w:rsidRPr="0C16097E">
        <w:rPr>
          <w:rFonts w:ascii="Times New Roman" w:eastAsia="SimSun" w:hAnsi="Times New Roman" w:cs="Times New Roman"/>
          <w:kern w:val="1"/>
          <w:sz w:val="24"/>
          <w:szCs w:val="24"/>
          <w:lang w:eastAsia="zh-CN" w:bidi="hi-IN"/>
        </w:rPr>
        <w:t>Politsei ei algatanud väärteomenetlust, märkides, et kõne võis küll sisaldada moonutatud fakte ja seda oleks võinud pidada ka teadlikuks ja ebavajalikuks aktsepteeritud kriitika piiride ületamiseks</w:t>
      </w:r>
      <w:r w:rsidR="004F3D84">
        <w:rPr>
          <w:rFonts w:ascii="Times New Roman" w:eastAsia="SimSun" w:hAnsi="Times New Roman" w:cs="Times New Roman"/>
          <w:kern w:val="1"/>
          <w:sz w:val="24"/>
          <w:szCs w:val="24"/>
          <w:lang w:eastAsia="zh-CN" w:bidi="hi-IN"/>
        </w:rPr>
        <w:t xml:space="preserve">, </w:t>
      </w:r>
      <w:r w:rsidR="009751D4" w:rsidRPr="0C16097E">
        <w:rPr>
          <w:rFonts w:ascii="Times New Roman" w:eastAsia="SimSun" w:hAnsi="Times New Roman" w:cs="Times New Roman"/>
          <w:kern w:val="1"/>
          <w:sz w:val="24"/>
          <w:szCs w:val="24"/>
          <w:lang w:eastAsia="zh-CN" w:bidi="hi-IN"/>
        </w:rPr>
        <w:t>aga juhtumi asjaolud ei kvalifitseeru siiski ei vihkamise õhutamise (kuna seda ei saanud pidada avalikuks üleskutseks vihkamisele, vägivallale või diskrimineerimisele) ega avaliku korra rikkumise kuriteoks. Kaebaja kaebas politsei otsuse edasi, aga kohus jättis politsei otsuse jõusse.</w:t>
      </w:r>
    </w:p>
    <w:p w14:paraId="4D9D2D74" w14:textId="242DB0D6" w:rsidR="00A95FFD" w:rsidRPr="0032736E" w:rsidRDefault="00A95FFD"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esitas kaebuse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15. augustil 2024 ja EIK edastas kaebuse koos omapoolsete küsimustega riigile 20. juunil 2025. </w:t>
      </w:r>
    </w:p>
    <w:p w14:paraId="1409F19D" w14:textId="10A5A339" w:rsidR="008F5548" w:rsidRPr="0032736E" w:rsidRDefault="008F5548"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EIK palus riigil hinnata, kas kaebaja on ammendanud kõik tõhusad riigisisesed õiguskaitsevahendid</w:t>
      </w:r>
      <w:r w:rsidR="00DB511C" w:rsidRPr="0C16097E">
        <w:rPr>
          <w:rFonts w:ascii="Times New Roman" w:eastAsia="SimSun" w:hAnsi="Times New Roman" w:cs="Times New Roman"/>
          <w:kern w:val="1"/>
          <w:sz w:val="24"/>
          <w:szCs w:val="24"/>
          <w:lang w:eastAsia="zh-CN" w:bidi="hi-IN"/>
        </w:rPr>
        <w:t xml:space="preserve"> ning kas kriminaalõiguslikud õiguskaitsevahendid, mida kaebaja kasutas, olid konventsiooni tähenduses tõhusad. </w:t>
      </w:r>
      <w:r w:rsidRPr="0C16097E">
        <w:rPr>
          <w:rFonts w:ascii="Times New Roman" w:eastAsia="SimSun" w:hAnsi="Times New Roman" w:cs="Times New Roman"/>
          <w:kern w:val="1"/>
          <w:sz w:val="24"/>
          <w:szCs w:val="24"/>
          <w:lang w:eastAsia="zh-CN" w:bidi="hi-IN"/>
        </w:rPr>
        <w:t xml:space="preserve">EIK küsis ka seda, kas riigisiseses õiguses olid olemas </w:t>
      </w:r>
      <w:r w:rsidR="008E303E" w:rsidRPr="0C16097E">
        <w:rPr>
          <w:rFonts w:ascii="Times New Roman" w:eastAsia="SimSun" w:hAnsi="Times New Roman" w:cs="Times New Roman"/>
          <w:kern w:val="1"/>
          <w:sz w:val="24"/>
          <w:szCs w:val="24"/>
          <w:lang w:eastAsia="zh-CN" w:bidi="hi-IN"/>
        </w:rPr>
        <w:t>muud</w:t>
      </w:r>
      <w:r w:rsidRPr="0C16097E">
        <w:rPr>
          <w:rFonts w:ascii="Times New Roman" w:eastAsia="SimSun" w:hAnsi="Times New Roman" w:cs="Times New Roman"/>
          <w:kern w:val="1"/>
          <w:sz w:val="24"/>
          <w:szCs w:val="24"/>
          <w:lang w:eastAsia="zh-CN" w:bidi="hi-IN"/>
        </w:rPr>
        <w:t xml:space="preserve"> õiguskaitsevahendid, millele kaebaja oleks </w:t>
      </w:r>
      <w:r w:rsidR="003462F0">
        <w:rPr>
          <w:rFonts w:ascii="Times New Roman" w:eastAsia="SimSun" w:hAnsi="Times New Roman" w:cs="Times New Roman"/>
          <w:kern w:val="1"/>
          <w:sz w:val="24"/>
          <w:szCs w:val="24"/>
          <w:lang w:eastAsia="zh-CN" w:bidi="hi-IN"/>
        </w:rPr>
        <w:t>selles</w:t>
      </w:r>
      <w:r w:rsidR="003462F0"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olukorras saanud tugineda.</w:t>
      </w:r>
      <w:r w:rsidR="00E27A11">
        <w:rPr>
          <w:rFonts w:ascii="Times New Roman" w:eastAsia="SimSun" w:hAnsi="Times New Roman" w:cs="Times New Roman"/>
          <w:kern w:val="1"/>
          <w:sz w:val="24"/>
          <w:szCs w:val="24"/>
          <w:lang w:eastAsia="zh-CN" w:bidi="hi-IN"/>
        </w:rPr>
        <w:t xml:space="preserve"> </w:t>
      </w:r>
      <w:r w:rsidR="00DB511C" w:rsidRPr="0C16097E">
        <w:rPr>
          <w:rFonts w:ascii="Times New Roman" w:eastAsia="SimSun" w:hAnsi="Times New Roman" w:cs="Times New Roman"/>
          <w:kern w:val="1"/>
          <w:sz w:val="24"/>
          <w:szCs w:val="24"/>
          <w:lang w:eastAsia="zh-CN" w:bidi="hi-IN"/>
        </w:rPr>
        <w:t>Täiendavalt küsis EIK, kas 15. veebruaril 2024 I.</w:t>
      </w:r>
      <w:r w:rsidR="00787B55">
        <w:rPr>
          <w:rFonts w:ascii="Times New Roman" w:eastAsia="SimSun" w:hAnsi="Times New Roman" w:cs="Times New Roman"/>
          <w:kern w:val="1"/>
          <w:sz w:val="24"/>
          <w:szCs w:val="24"/>
          <w:lang w:eastAsia="zh-CN" w:bidi="hi-IN"/>
        </w:rPr>
        <w:t xml:space="preserve"> </w:t>
      </w:r>
      <w:r w:rsidR="00DB511C" w:rsidRPr="0C16097E">
        <w:rPr>
          <w:rFonts w:ascii="Times New Roman" w:eastAsia="SimSun" w:hAnsi="Times New Roman" w:cs="Times New Roman"/>
          <w:kern w:val="1"/>
          <w:sz w:val="24"/>
          <w:szCs w:val="24"/>
          <w:lang w:eastAsia="zh-CN" w:bidi="hi-IN"/>
        </w:rPr>
        <w:t>K. poolt avalikul koosolekul esitatud väited mõjutasid kaebaja eraelu selliselt, et käesolevas asjas kohalduks konventsiooni artikkel 8 (õigus era- ja perekonnaelu austamisele). Viimaseks küsis EIK, kas riik täitis konventsiooni artiklitest 8 ja 14 (diskrimineerimise keelamine) tulenevaid positiivseid kohustusi, jättes reageerimata kaebaja pöördumisele seoses I.</w:t>
      </w:r>
      <w:r w:rsidR="00787B55">
        <w:rPr>
          <w:rFonts w:ascii="Times New Roman" w:eastAsia="SimSun" w:hAnsi="Times New Roman" w:cs="Times New Roman"/>
          <w:kern w:val="1"/>
          <w:sz w:val="24"/>
          <w:szCs w:val="24"/>
          <w:lang w:eastAsia="zh-CN" w:bidi="hi-IN"/>
        </w:rPr>
        <w:t xml:space="preserve"> </w:t>
      </w:r>
      <w:r w:rsidR="00DB511C" w:rsidRPr="0C16097E">
        <w:rPr>
          <w:rFonts w:ascii="Times New Roman" w:eastAsia="SimSun" w:hAnsi="Times New Roman" w:cs="Times New Roman"/>
          <w:kern w:val="1"/>
          <w:sz w:val="24"/>
          <w:szCs w:val="24"/>
          <w:lang w:eastAsia="zh-CN" w:bidi="hi-IN"/>
        </w:rPr>
        <w:t>K</w:t>
      </w:r>
      <w:r w:rsidR="00E56E68">
        <w:rPr>
          <w:rFonts w:ascii="Times New Roman" w:eastAsia="SimSun" w:hAnsi="Times New Roman" w:cs="Times New Roman"/>
          <w:kern w:val="1"/>
          <w:sz w:val="24"/>
          <w:szCs w:val="24"/>
          <w:lang w:eastAsia="zh-CN" w:bidi="hi-IN"/>
        </w:rPr>
        <w:t>.</w:t>
      </w:r>
      <w:r w:rsidR="00DB511C" w:rsidRPr="0C16097E">
        <w:rPr>
          <w:rFonts w:ascii="Times New Roman" w:eastAsia="SimSun" w:hAnsi="Times New Roman" w:cs="Times New Roman"/>
          <w:kern w:val="1"/>
          <w:sz w:val="24"/>
          <w:szCs w:val="24"/>
          <w:lang w:eastAsia="zh-CN" w:bidi="hi-IN"/>
        </w:rPr>
        <w:t xml:space="preserve"> väljaütlemiste</w:t>
      </w:r>
      <w:r w:rsidR="000979DB">
        <w:rPr>
          <w:rFonts w:ascii="Times New Roman" w:eastAsia="SimSun" w:hAnsi="Times New Roman" w:cs="Times New Roman"/>
          <w:kern w:val="1"/>
          <w:sz w:val="24"/>
          <w:szCs w:val="24"/>
          <w:lang w:eastAsia="zh-CN" w:bidi="hi-IN"/>
        </w:rPr>
        <w:t>ga</w:t>
      </w:r>
      <w:r w:rsidR="00DB511C" w:rsidRPr="0C16097E">
        <w:rPr>
          <w:rFonts w:ascii="Times New Roman" w:eastAsia="SimSun" w:hAnsi="Times New Roman" w:cs="Times New Roman"/>
          <w:kern w:val="1"/>
          <w:sz w:val="24"/>
          <w:szCs w:val="24"/>
          <w:lang w:eastAsia="zh-CN" w:bidi="hi-IN"/>
        </w:rPr>
        <w:t xml:space="preserve"> avalikul koosolekul ning jättes </w:t>
      </w:r>
      <w:r w:rsidR="00787B55" w:rsidRPr="0C16097E">
        <w:rPr>
          <w:rFonts w:ascii="Times New Roman" w:eastAsia="SimSun" w:hAnsi="Times New Roman" w:cs="Times New Roman"/>
          <w:kern w:val="1"/>
          <w:sz w:val="24"/>
          <w:szCs w:val="24"/>
          <w:lang w:eastAsia="zh-CN" w:bidi="hi-IN"/>
        </w:rPr>
        <w:t xml:space="preserve">hiljem </w:t>
      </w:r>
      <w:r w:rsidR="00DB511C" w:rsidRPr="0C16097E">
        <w:rPr>
          <w:rFonts w:ascii="Times New Roman" w:eastAsia="SimSun" w:hAnsi="Times New Roman" w:cs="Times New Roman"/>
          <w:kern w:val="1"/>
          <w:sz w:val="24"/>
          <w:szCs w:val="24"/>
          <w:lang w:eastAsia="zh-CN" w:bidi="hi-IN"/>
        </w:rPr>
        <w:t xml:space="preserve">väärteokaebuse </w:t>
      </w:r>
      <w:r w:rsidR="000979DB">
        <w:rPr>
          <w:rFonts w:ascii="Times New Roman" w:eastAsia="SimSun" w:hAnsi="Times New Roman" w:cs="Times New Roman"/>
          <w:kern w:val="1"/>
          <w:sz w:val="24"/>
          <w:szCs w:val="24"/>
          <w:lang w:eastAsia="zh-CN" w:bidi="hi-IN"/>
        </w:rPr>
        <w:t>menetlemata.</w:t>
      </w:r>
      <w:r w:rsidRPr="0C16097E">
        <w:rPr>
          <w:rFonts w:ascii="Times New Roman" w:eastAsia="SimSun" w:hAnsi="Times New Roman" w:cs="Times New Roman"/>
          <w:kern w:val="1"/>
          <w:sz w:val="24"/>
          <w:szCs w:val="24"/>
          <w:lang w:eastAsia="zh-CN" w:bidi="hi-IN"/>
        </w:rPr>
        <w:t xml:space="preserve"> </w:t>
      </w:r>
    </w:p>
    <w:p w14:paraId="5808E0C2" w14:textId="3D738B49" w:rsidR="008F5548" w:rsidRPr="0032736E" w:rsidRDefault="009751D4" w:rsidP="0C16097E">
      <w:pPr>
        <w:spacing w:before="120" w:after="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Valitsus on esitan</w:t>
      </w:r>
      <w:r w:rsidR="008F5548" w:rsidRPr="0C16097E">
        <w:rPr>
          <w:rFonts w:ascii="Times New Roman" w:eastAsia="SimSun" w:hAnsi="Times New Roman" w:cs="Times New Roman"/>
          <w:kern w:val="1"/>
          <w:sz w:val="24"/>
          <w:szCs w:val="24"/>
          <w:lang w:eastAsia="zh-CN" w:bidi="hi-IN"/>
        </w:rPr>
        <w:t xml:space="preserve">ud </w:t>
      </w:r>
      <w:r w:rsidR="004E04D3">
        <w:rPr>
          <w:rFonts w:ascii="Times New Roman" w:eastAsia="SimSun" w:hAnsi="Times New Roman" w:cs="Times New Roman"/>
          <w:kern w:val="1"/>
          <w:sz w:val="24"/>
          <w:szCs w:val="24"/>
          <w:lang w:eastAsia="zh-CN" w:bidi="hi-IN"/>
        </w:rPr>
        <w:t xml:space="preserve">oma </w:t>
      </w:r>
      <w:r w:rsidR="00E56E68" w:rsidRPr="0C16097E">
        <w:rPr>
          <w:rFonts w:ascii="Times New Roman" w:eastAsia="SimSun" w:hAnsi="Times New Roman" w:cs="Times New Roman"/>
          <w:kern w:val="1"/>
          <w:sz w:val="24"/>
          <w:szCs w:val="24"/>
          <w:lang w:eastAsia="zh-CN" w:bidi="hi-IN"/>
        </w:rPr>
        <w:t xml:space="preserve">seisukohad </w:t>
      </w:r>
      <w:proofErr w:type="spellStart"/>
      <w:r w:rsidR="008F5548" w:rsidRPr="0C16097E">
        <w:rPr>
          <w:rFonts w:ascii="Times New Roman" w:eastAsia="SimSun" w:hAnsi="Times New Roman" w:cs="Times New Roman"/>
          <w:kern w:val="1"/>
          <w:sz w:val="24"/>
          <w:szCs w:val="24"/>
          <w:lang w:eastAsia="zh-CN" w:bidi="hi-IN"/>
        </w:rPr>
        <w:t>EIKile</w:t>
      </w:r>
      <w:proofErr w:type="spellEnd"/>
      <w:r w:rsidR="008F5548" w:rsidRPr="0C16097E">
        <w:rPr>
          <w:rFonts w:ascii="Times New Roman" w:eastAsia="SimSun" w:hAnsi="Times New Roman" w:cs="Times New Roman"/>
          <w:kern w:val="1"/>
          <w:sz w:val="24"/>
          <w:szCs w:val="24"/>
          <w:lang w:eastAsia="zh-CN" w:bidi="hi-IN"/>
        </w:rPr>
        <w:t xml:space="preserve">. </w:t>
      </w:r>
    </w:p>
    <w:p w14:paraId="6606208B" w14:textId="46688844" w:rsidR="0080534D"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8" w:name="_Toc230256395"/>
      <w:r>
        <w:rPr>
          <w:rFonts w:ascii="Times New Roman" w:eastAsia="SimSun" w:hAnsi="Times New Roman" w:cs="Times New Roman"/>
          <w:b/>
          <w:bCs/>
          <w:kern w:val="1"/>
          <w:sz w:val="24"/>
          <w:szCs w:val="24"/>
          <w:lang w:eastAsia="zh-CN" w:bidi="hi-IN"/>
        </w:rPr>
        <w:t>5</w:t>
      </w:r>
      <w:r w:rsidR="00B00D74" w:rsidRPr="0C16097E">
        <w:rPr>
          <w:rFonts w:ascii="Times New Roman" w:eastAsia="SimSun" w:hAnsi="Times New Roman" w:cs="Times New Roman"/>
          <w:b/>
          <w:bCs/>
          <w:kern w:val="1"/>
          <w:sz w:val="24"/>
          <w:szCs w:val="24"/>
          <w:lang w:eastAsia="zh-CN" w:bidi="hi-IN"/>
        </w:rPr>
        <w:t>.</w:t>
      </w:r>
      <w:r w:rsidR="00C019B5">
        <w:rPr>
          <w:rFonts w:ascii="Times New Roman" w:eastAsia="SimSun" w:hAnsi="Times New Roman" w:cs="Times New Roman"/>
          <w:b/>
          <w:bCs/>
          <w:kern w:val="1"/>
          <w:sz w:val="24"/>
          <w:szCs w:val="24"/>
          <w:lang w:eastAsia="zh-CN" w:bidi="hi-IN"/>
        </w:rPr>
        <w:t>9</w:t>
      </w:r>
      <w:r w:rsidR="009919AE" w:rsidRPr="0C16097E">
        <w:rPr>
          <w:rFonts w:ascii="Times New Roman" w:eastAsia="SimSun" w:hAnsi="Times New Roman" w:cs="Times New Roman"/>
          <w:b/>
          <w:bCs/>
          <w:kern w:val="1"/>
          <w:sz w:val="24"/>
          <w:szCs w:val="24"/>
          <w:lang w:eastAsia="zh-CN" w:bidi="hi-IN"/>
        </w:rPr>
        <w:t xml:space="preserve"> Covid-19</w:t>
      </w:r>
      <w:r w:rsidR="00E56E68">
        <w:rPr>
          <w:rFonts w:ascii="Times New Roman" w:eastAsia="SimSun" w:hAnsi="Times New Roman" w:cs="Times New Roman"/>
          <w:b/>
          <w:bCs/>
          <w:kern w:val="1"/>
          <w:sz w:val="24"/>
          <w:szCs w:val="24"/>
          <w:lang w:eastAsia="zh-CN" w:bidi="hi-IN"/>
        </w:rPr>
        <w:t xml:space="preserve"> vastu</w:t>
      </w:r>
      <w:r w:rsidR="009919AE" w:rsidRPr="0C16097E">
        <w:rPr>
          <w:rFonts w:ascii="Times New Roman" w:eastAsia="SimSun" w:hAnsi="Times New Roman" w:cs="Times New Roman"/>
          <w:b/>
          <w:bCs/>
          <w:kern w:val="1"/>
          <w:sz w:val="24"/>
          <w:szCs w:val="24"/>
          <w:lang w:eastAsia="zh-CN" w:bidi="hi-IN"/>
        </w:rPr>
        <w:t xml:space="preserve"> vaktsineerimis</w:t>
      </w:r>
      <w:r w:rsidR="00E56E68">
        <w:rPr>
          <w:rFonts w:ascii="Times New Roman" w:eastAsia="SimSun" w:hAnsi="Times New Roman" w:cs="Times New Roman"/>
          <w:b/>
          <w:bCs/>
          <w:kern w:val="1"/>
          <w:sz w:val="24"/>
          <w:szCs w:val="24"/>
          <w:lang w:eastAsia="zh-CN" w:bidi="hi-IN"/>
        </w:rPr>
        <w:t xml:space="preserve">e </w:t>
      </w:r>
      <w:r w:rsidR="009919AE" w:rsidRPr="0C16097E">
        <w:rPr>
          <w:rFonts w:ascii="Times New Roman" w:eastAsia="SimSun" w:hAnsi="Times New Roman" w:cs="Times New Roman"/>
          <w:b/>
          <w:bCs/>
          <w:kern w:val="1"/>
          <w:sz w:val="24"/>
          <w:szCs w:val="24"/>
          <w:lang w:eastAsia="zh-CN" w:bidi="hi-IN"/>
        </w:rPr>
        <w:t xml:space="preserve">kohustus töökohal: </w:t>
      </w:r>
      <w:r w:rsidR="0080534D" w:rsidRPr="0C16097E">
        <w:rPr>
          <w:rFonts w:ascii="Times New Roman" w:eastAsia="SimSun" w:hAnsi="Times New Roman" w:cs="Times New Roman"/>
          <w:b/>
          <w:bCs/>
          <w:kern w:val="1"/>
          <w:sz w:val="24"/>
          <w:szCs w:val="24"/>
          <w:lang w:eastAsia="zh-CN" w:bidi="hi-IN"/>
        </w:rPr>
        <w:t xml:space="preserve">Kõiv </w:t>
      </w:r>
      <w:r w:rsidR="009919AE" w:rsidRPr="0C16097E">
        <w:rPr>
          <w:rFonts w:ascii="Times New Roman" w:eastAsia="SimSun" w:hAnsi="Times New Roman" w:cs="Times New Roman"/>
          <w:b/>
          <w:bCs/>
          <w:i/>
          <w:iCs/>
          <w:kern w:val="1"/>
          <w:sz w:val="24"/>
          <w:szCs w:val="24"/>
          <w:lang w:eastAsia="zh-CN" w:bidi="hi-IN"/>
        </w:rPr>
        <w:t>vs</w:t>
      </w:r>
      <w:r w:rsidR="009919AE" w:rsidRPr="0C16097E">
        <w:rPr>
          <w:rFonts w:ascii="Times New Roman" w:eastAsia="SimSun" w:hAnsi="Times New Roman" w:cs="Times New Roman"/>
          <w:b/>
          <w:bCs/>
          <w:kern w:val="1"/>
          <w:sz w:val="24"/>
          <w:szCs w:val="24"/>
          <w:lang w:eastAsia="zh-CN" w:bidi="hi-IN"/>
        </w:rPr>
        <w:t>. Eesti (</w:t>
      </w:r>
      <w:r w:rsidR="005E1CFA">
        <w:rPr>
          <w:rFonts w:ascii="Times New Roman" w:eastAsia="SimSun" w:hAnsi="Times New Roman" w:cs="Times New Roman"/>
          <w:b/>
          <w:bCs/>
          <w:kern w:val="1"/>
          <w:sz w:val="24"/>
          <w:szCs w:val="24"/>
          <w:lang w:eastAsia="zh-CN" w:bidi="hi-IN"/>
        </w:rPr>
        <w:t xml:space="preserve">nr </w:t>
      </w:r>
      <w:hyperlink r:id="rId75" w:history="1">
        <w:r w:rsidR="009919AE" w:rsidRPr="0C16097E">
          <w:rPr>
            <w:rStyle w:val="Hyperlink"/>
            <w:rFonts w:ascii="Times New Roman" w:eastAsia="SimSun" w:hAnsi="Times New Roman" w:cs="Times New Roman"/>
            <w:b/>
            <w:bCs/>
            <w:kern w:val="1"/>
            <w:sz w:val="24"/>
            <w:szCs w:val="24"/>
            <w:lang w:eastAsia="zh-CN" w:bidi="hi-IN"/>
          </w:rPr>
          <w:t>29497/24</w:t>
        </w:r>
      </w:hyperlink>
      <w:r w:rsidR="009919AE" w:rsidRPr="0C16097E">
        <w:rPr>
          <w:rFonts w:ascii="Times New Roman" w:eastAsia="SimSun" w:hAnsi="Times New Roman" w:cs="Times New Roman"/>
          <w:b/>
          <w:bCs/>
          <w:kern w:val="1"/>
          <w:sz w:val="24"/>
          <w:szCs w:val="24"/>
          <w:lang w:eastAsia="zh-CN" w:bidi="hi-IN"/>
        </w:rPr>
        <w:t>)</w:t>
      </w:r>
      <w:bookmarkEnd w:id="38"/>
    </w:p>
    <w:p w14:paraId="30212AF3" w14:textId="02628AF2" w:rsidR="0080534D" w:rsidRPr="0032736E" w:rsidRDefault="00FF5636" w:rsidP="009E40CC">
      <w:pPr>
        <w:spacing w:before="120" w:after="120" w:line="240" w:lineRule="auto"/>
        <w:jc w:val="both"/>
        <w:rPr>
          <w:rFonts w:ascii="Times New Roman" w:eastAsia="SimSun" w:hAnsi="Times New Roman" w:cs="Times New Roman"/>
          <w:sz w:val="24"/>
          <w:szCs w:val="24"/>
          <w:lang w:eastAsia="zh-CN" w:bidi="hi-IN"/>
        </w:rPr>
      </w:pPr>
      <w:r w:rsidRPr="00B65C31">
        <w:rPr>
          <w:rFonts w:ascii="Times New Roman" w:eastAsia="SimSun" w:hAnsi="Times New Roman" w:cs="Times New Roman"/>
          <w:kern w:val="1"/>
          <w:sz w:val="24"/>
          <w:szCs w:val="24"/>
          <w:lang w:eastAsia="zh-CN" w:bidi="hi-IN"/>
        </w:rPr>
        <w:t>Kaebus</w:t>
      </w:r>
      <w:r w:rsidRPr="0C16097E">
        <w:rPr>
          <w:rFonts w:ascii="Times New Roman" w:eastAsia="SimSun" w:hAnsi="Times New Roman" w:cs="Times New Roman"/>
          <w:kern w:val="1"/>
          <w:sz w:val="24"/>
          <w:szCs w:val="24"/>
          <w:lang w:eastAsia="zh-CN" w:bidi="hi-IN"/>
        </w:rPr>
        <w:t xml:space="preserve"> </w:t>
      </w:r>
      <w:r w:rsidR="00121952" w:rsidRPr="0C16097E">
        <w:rPr>
          <w:rFonts w:ascii="Times New Roman" w:eastAsia="SimSun" w:hAnsi="Times New Roman" w:cs="Times New Roman"/>
          <w:kern w:val="1"/>
          <w:sz w:val="24"/>
          <w:szCs w:val="24"/>
          <w:lang w:eastAsia="zh-CN" w:bidi="hi-IN"/>
        </w:rPr>
        <w:t xml:space="preserve">seondub </w:t>
      </w:r>
      <w:r w:rsidRPr="0C16097E">
        <w:rPr>
          <w:rFonts w:ascii="Times New Roman" w:eastAsia="SimSun" w:hAnsi="Times New Roman" w:cs="Times New Roman"/>
          <w:kern w:val="1"/>
          <w:sz w:val="24"/>
          <w:szCs w:val="24"/>
          <w:lang w:eastAsia="zh-CN" w:bidi="hi-IN"/>
        </w:rPr>
        <w:t>kaebaja vallandamisega politseiametniku kohalt pärast seda, kui ta end Covid-19 vastu ei vaktsineerinud</w:t>
      </w:r>
      <w:r w:rsidR="00121952" w:rsidRPr="0C16097E">
        <w:rPr>
          <w:rFonts w:ascii="Times New Roman" w:eastAsia="SimSun" w:hAnsi="Times New Roman" w:cs="Times New Roman"/>
          <w:kern w:val="1"/>
          <w:sz w:val="24"/>
          <w:szCs w:val="24"/>
          <w:lang w:eastAsia="zh-CN" w:bidi="hi-IN"/>
        </w:rPr>
        <w:t xml:space="preserve"> (konventsiooni artikli 8 väidetav rikkumine)</w:t>
      </w:r>
      <w:r w:rsidRPr="0C16097E">
        <w:rPr>
          <w:rFonts w:ascii="Times New Roman" w:eastAsia="SimSun" w:hAnsi="Times New Roman" w:cs="Times New Roman"/>
          <w:kern w:val="1"/>
          <w:sz w:val="24"/>
          <w:szCs w:val="24"/>
          <w:lang w:eastAsia="zh-CN" w:bidi="hi-IN"/>
        </w:rPr>
        <w:t>.</w:t>
      </w:r>
    </w:p>
    <w:p w14:paraId="42A0F910" w14:textId="526DCF7A" w:rsidR="00164A17" w:rsidRPr="0032736E" w:rsidRDefault="00FF5636" w:rsidP="009E40CC">
      <w:pPr>
        <w:spacing w:before="120" w:after="120" w:line="240" w:lineRule="auto"/>
        <w:jc w:val="both"/>
        <w:rPr>
          <w:rFonts w:ascii="Times New Roman" w:eastAsia="SimSun" w:hAnsi="Times New Roman" w:cs="Times New Roman"/>
          <w:sz w:val="24"/>
          <w:szCs w:val="24"/>
          <w:lang w:eastAsia="zh-CN" w:bidi="hi-IN"/>
        </w:rPr>
      </w:pPr>
      <w:r w:rsidRPr="0032736E">
        <w:rPr>
          <w:rFonts w:ascii="Times New Roman" w:eastAsia="SimSun" w:hAnsi="Times New Roman" w:cs="Times New Roman"/>
          <w:kern w:val="1"/>
          <w:sz w:val="24"/>
          <w:szCs w:val="24"/>
          <w:lang w:eastAsia="zh-CN" w:bidi="hi-IN"/>
        </w:rPr>
        <w:t>P</w:t>
      </w:r>
      <w:r w:rsidR="00121952">
        <w:rPr>
          <w:rFonts w:ascii="Times New Roman" w:eastAsia="SimSun" w:hAnsi="Times New Roman" w:cs="Times New Roman"/>
          <w:kern w:val="1"/>
          <w:sz w:val="24"/>
          <w:szCs w:val="24"/>
          <w:lang w:eastAsia="zh-CN" w:bidi="hi-IN"/>
        </w:rPr>
        <w:t xml:space="preserve">olitsei- ja Piirivalve </w:t>
      </w:r>
      <w:r w:rsidRPr="0032736E">
        <w:rPr>
          <w:rFonts w:ascii="Times New Roman" w:eastAsia="SimSun" w:hAnsi="Times New Roman" w:cs="Times New Roman"/>
          <w:kern w:val="1"/>
          <w:sz w:val="24"/>
          <w:szCs w:val="24"/>
          <w:lang w:eastAsia="zh-CN" w:bidi="hi-IN"/>
        </w:rPr>
        <w:t>A</w:t>
      </w:r>
      <w:r w:rsidR="00121952">
        <w:rPr>
          <w:rFonts w:ascii="Times New Roman" w:eastAsia="SimSun" w:hAnsi="Times New Roman" w:cs="Times New Roman"/>
          <w:kern w:val="1"/>
          <w:sz w:val="24"/>
          <w:szCs w:val="24"/>
          <w:lang w:eastAsia="zh-CN" w:bidi="hi-IN"/>
        </w:rPr>
        <w:t>meti (PPA)</w:t>
      </w:r>
      <w:r w:rsidRPr="0032736E">
        <w:rPr>
          <w:rFonts w:ascii="Times New Roman" w:eastAsia="SimSun" w:hAnsi="Times New Roman" w:cs="Times New Roman"/>
          <w:kern w:val="1"/>
          <w:sz w:val="24"/>
          <w:szCs w:val="24"/>
          <w:lang w:eastAsia="zh-CN" w:bidi="hi-IN"/>
        </w:rPr>
        <w:t xml:space="preserve"> peadirektor </w:t>
      </w:r>
      <w:r w:rsidR="009E40CC">
        <w:rPr>
          <w:rFonts w:ascii="Times New Roman" w:eastAsia="SimSun" w:hAnsi="Times New Roman" w:cs="Times New Roman"/>
          <w:kern w:val="1"/>
          <w:sz w:val="24"/>
          <w:szCs w:val="24"/>
          <w:lang w:eastAsia="zh-CN" w:bidi="hi-IN"/>
        </w:rPr>
        <w:t xml:space="preserve">nõudis </w:t>
      </w:r>
      <w:r w:rsidRPr="0032736E">
        <w:rPr>
          <w:rFonts w:ascii="Times New Roman" w:eastAsia="SimSun" w:hAnsi="Times New Roman" w:cs="Times New Roman"/>
          <w:kern w:val="1"/>
          <w:sz w:val="24"/>
          <w:szCs w:val="24"/>
          <w:lang w:eastAsia="zh-CN" w:bidi="hi-IN"/>
        </w:rPr>
        <w:t>3. novembri 2021. a</w:t>
      </w:r>
      <w:r w:rsidR="00E56E68">
        <w:rPr>
          <w:rFonts w:ascii="Times New Roman" w:eastAsia="SimSun" w:hAnsi="Times New Roman" w:cs="Times New Roman"/>
          <w:kern w:val="1"/>
          <w:sz w:val="24"/>
          <w:szCs w:val="24"/>
          <w:lang w:eastAsia="zh-CN" w:bidi="hi-IN"/>
        </w:rPr>
        <w:t>asta</w:t>
      </w:r>
      <w:r w:rsidR="009E40CC">
        <w:rPr>
          <w:rFonts w:ascii="Times New Roman" w:eastAsia="SimSun" w:hAnsi="Times New Roman" w:cs="Times New Roman"/>
          <w:kern w:val="1"/>
          <w:sz w:val="24"/>
          <w:szCs w:val="24"/>
          <w:lang w:eastAsia="zh-CN" w:bidi="hi-IN"/>
        </w:rPr>
        <w:t xml:space="preserve"> </w:t>
      </w:r>
      <w:r w:rsidRPr="0032736E">
        <w:rPr>
          <w:rFonts w:ascii="Times New Roman" w:eastAsia="SimSun" w:hAnsi="Times New Roman" w:cs="Times New Roman"/>
          <w:kern w:val="1"/>
          <w:sz w:val="24"/>
          <w:szCs w:val="24"/>
          <w:lang w:eastAsia="zh-CN" w:bidi="hi-IN"/>
        </w:rPr>
        <w:t>käskkirja</w:t>
      </w:r>
      <w:r w:rsidR="009E40CC">
        <w:rPr>
          <w:rFonts w:ascii="Times New Roman" w:eastAsia="SimSun" w:hAnsi="Times New Roman" w:cs="Times New Roman"/>
          <w:kern w:val="1"/>
          <w:sz w:val="24"/>
          <w:szCs w:val="24"/>
          <w:lang w:eastAsia="zh-CN" w:bidi="hi-IN"/>
        </w:rPr>
        <w:t>s</w:t>
      </w:r>
      <w:r w:rsidRPr="0032736E">
        <w:rPr>
          <w:rFonts w:ascii="Times New Roman" w:eastAsia="SimSun" w:hAnsi="Times New Roman" w:cs="Times New Roman"/>
          <w:kern w:val="1"/>
          <w:sz w:val="24"/>
          <w:szCs w:val="24"/>
          <w:lang w:eastAsia="zh-CN" w:bidi="hi-IN"/>
        </w:rPr>
        <w:t xml:space="preserve"> „COVID-19 riskianalüüsi rakendamine“, et kõik töötajad oleksid </w:t>
      </w:r>
      <w:proofErr w:type="spellStart"/>
      <w:r w:rsidRPr="0032736E">
        <w:rPr>
          <w:rFonts w:ascii="Times New Roman" w:eastAsia="SimSun" w:hAnsi="Times New Roman" w:cs="Times New Roman"/>
          <w:kern w:val="1"/>
          <w:sz w:val="24"/>
          <w:szCs w:val="24"/>
          <w:lang w:eastAsia="zh-CN" w:bidi="hi-IN"/>
        </w:rPr>
        <w:t>PPA-s</w:t>
      </w:r>
      <w:proofErr w:type="spellEnd"/>
      <w:r w:rsidRPr="0032736E">
        <w:rPr>
          <w:rFonts w:ascii="Times New Roman" w:eastAsia="SimSun" w:hAnsi="Times New Roman" w:cs="Times New Roman"/>
          <w:kern w:val="1"/>
          <w:sz w:val="24"/>
          <w:szCs w:val="24"/>
          <w:lang w:eastAsia="zh-CN" w:bidi="hi-IN"/>
        </w:rPr>
        <w:t xml:space="preserve"> teenistuskohtadel töötamise eeltingimusena Covid-19 vastu vaktsineeritud. Selle nõude täitmist sai tõendada vaktsineerimistõendi või läbipõdemist tõendava dokumendi esitamisega. Kuna kaebaja otsustas vaktsiini teist doosi mitte saada </w:t>
      </w:r>
      <w:r w:rsidR="009E40CC">
        <w:rPr>
          <w:rFonts w:ascii="Times New Roman" w:eastAsia="SimSun" w:hAnsi="Times New Roman" w:cs="Times New Roman"/>
          <w:kern w:val="1"/>
          <w:sz w:val="24"/>
          <w:szCs w:val="24"/>
          <w:lang w:eastAsia="zh-CN" w:bidi="hi-IN"/>
        </w:rPr>
        <w:t xml:space="preserve">ega </w:t>
      </w:r>
      <w:r w:rsidRPr="0032736E">
        <w:rPr>
          <w:rFonts w:ascii="Times New Roman" w:eastAsia="SimSun" w:hAnsi="Times New Roman" w:cs="Times New Roman"/>
          <w:kern w:val="1"/>
          <w:sz w:val="24"/>
          <w:szCs w:val="24"/>
          <w:lang w:eastAsia="zh-CN" w:bidi="hi-IN"/>
        </w:rPr>
        <w:t>esitanud seetõttu vastavat tõendit ettenähtud tähtajaks, lõpetati temaga teenistussuhe 22. detsembri</w:t>
      </w:r>
      <w:r w:rsidR="009E40CC">
        <w:rPr>
          <w:rFonts w:ascii="Times New Roman" w:eastAsia="SimSun" w:hAnsi="Times New Roman" w:cs="Times New Roman"/>
          <w:kern w:val="1"/>
          <w:sz w:val="24"/>
          <w:szCs w:val="24"/>
          <w:lang w:eastAsia="zh-CN" w:bidi="hi-IN"/>
        </w:rPr>
        <w:t>l</w:t>
      </w:r>
      <w:r w:rsidRPr="0032736E">
        <w:rPr>
          <w:rFonts w:ascii="Times New Roman" w:eastAsia="SimSun" w:hAnsi="Times New Roman" w:cs="Times New Roman"/>
          <w:kern w:val="1"/>
          <w:sz w:val="24"/>
          <w:szCs w:val="24"/>
          <w:lang w:eastAsia="zh-CN" w:bidi="hi-IN"/>
        </w:rPr>
        <w:t xml:space="preserve"> 2021</w:t>
      </w:r>
      <w:r w:rsidR="00164A17" w:rsidRPr="0032736E">
        <w:rPr>
          <w:rFonts w:ascii="Times New Roman" w:eastAsia="SimSun" w:hAnsi="Times New Roman" w:cs="Times New Roman"/>
          <w:kern w:val="1"/>
          <w:sz w:val="24"/>
          <w:szCs w:val="24"/>
          <w:lang w:eastAsia="zh-CN" w:bidi="hi-IN"/>
        </w:rPr>
        <w:t>.</w:t>
      </w:r>
    </w:p>
    <w:p w14:paraId="5EE5638E" w14:textId="445D91F0" w:rsidR="00164A17" w:rsidRDefault="00164A17" w:rsidP="009E40CC">
      <w:pPr>
        <w:spacing w:before="120" w:after="120" w:line="240" w:lineRule="auto"/>
        <w:jc w:val="both"/>
        <w:rPr>
          <w:rFonts w:ascii="Times New Roman" w:eastAsia="SimSun" w:hAnsi="Times New Roman" w:cs="Times New Roman"/>
          <w:sz w:val="24"/>
          <w:szCs w:val="24"/>
          <w:lang w:eastAsia="zh-CN" w:bidi="hi-IN"/>
        </w:rPr>
      </w:pPr>
      <w:r w:rsidRPr="0032736E">
        <w:rPr>
          <w:rFonts w:ascii="Times New Roman" w:eastAsia="SimSun" w:hAnsi="Times New Roman" w:cs="Times New Roman"/>
          <w:kern w:val="1"/>
          <w:sz w:val="24"/>
          <w:szCs w:val="24"/>
          <w:lang w:eastAsia="zh-CN" w:bidi="hi-IN"/>
        </w:rPr>
        <w:t xml:space="preserve">Kaebaja </w:t>
      </w:r>
      <w:r w:rsidR="009E40CC">
        <w:rPr>
          <w:rFonts w:ascii="Times New Roman" w:eastAsia="SimSun" w:hAnsi="Times New Roman" w:cs="Times New Roman"/>
          <w:kern w:val="1"/>
          <w:sz w:val="24"/>
          <w:szCs w:val="24"/>
          <w:lang w:eastAsia="zh-CN" w:bidi="hi-IN"/>
        </w:rPr>
        <w:t>pöördus</w:t>
      </w:r>
      <w:r w:rsidRPr="0032736E">
        <w:rPr>
          <w:rFonts w:ascii="Times New Roman" w:eastAsia="SimSun" w:hAnsi="Times New Roman" w:cs="Times New Roman"/>
          <w:kern w:val="1"/>
          <w:sz w:val="24"/>
          <w:szCs w:val="24"/>
          <w:lang w:eastAsia="zh-CN" w:bidi="hi-IN"/>
        </w:rPr>
        <w:t xml:space="preserve"> 20. jaanuaril 2022 Tallinna Halduskohtusse. Halduskohus leidis, et vallandami</w:t>
      </w:r>
      <w:r w:rsidR="00121952">
        <w:rPr>
          <w:rFonts w:ascii="Times New Roman" w:eastAsia="SimSun" w:hAnsi="Times New Roman" w:cs="Times New Roman"/>
          <w:kern w:val="1"/>
          <w:sz w:val="24"/>
          <w:szCs w:val="24"/>
          <w:lang w:eastAsia="zh-CN" w:bidi="hi-IN"/>
        </w:rPr>
        <w:t>ne</w:t>
      </w:r>
      <w:r w:rsidRPr="0032736E">
        <w:rPr>
          <w:rFonts w:ascii="Times New Roman" w:eastAsia="SimSun" w:hAnsi="Times New Roman" w:cs="Times New Roman"/>
          <w:kern w:val="1"/>
          <w:sz w:val="24"/>
          <w:szCs w:val="24"/>
          <w:lang w:eastAsia="zh-CN" w:bidi="hi-IN"/>
        </w:rPr>
        <w:t xml:space="preserve"> oli  ebaseaduslik</w:t>
      </w:r>
      <w:r w:rsidR="00E56E68">
        <w:rPr>
          <w:rFonts w:ascii="Times New Roman" w:eastAsia="SimSun" w:hAnsi="Times New Roman" w:cs="Times New Roman"/>
          <w:kern w:val="1"/>
          <w:sz w:val="24"/>
          <w:szCs w:val="24"/>
          <w:lang w:eastAsia="zh-CN" w:bidi="hi-IN"/>
        </w:rPr>
        <w:t>,</w:t>
      </w:r>
      <w:r w:rsidRPr="0032736E">
        <w:rPr>
          <w:rFonts w:ascii="Times New Roman" w:eastAsia="SimSun" w:hAnsi="Times New Roman" w:cs="Times New Roman"/>
          <w:kern w:val="1"/>
          <w:sz w:val="24"/>
          <w:szCs w:val="24"/>
          <w:lang w:eastAsia="zh-CN" w:bidi="hi-IN"/>
        </w:rPr>
        <w:t xml:space="preserve"> ning mõistis kaebaja kasuks välja hüvitise kuue kuu keskmise palga ulatuses. Nii kaebaja kui</w:t>
      </w:r>
      <w:r w:rsidR="00E56E68">
        <w:rPr>
          <w:rFonts w:ascii="Times New Roman" w:eastAsia="SimSun" w:hAnsi="Times New Roman" w:cs="Times New Roman"/>
          <w:kern w:val="1"/>
          <w:sz w:val="24"/>
          <w:szCs w:val="24"/>
          <w:lang w:eastAsia="zh-CN" w:bidi="hi-IN"/>
        </w:rPr>
        <w:t xml:space="preserve"> ka</w:t>
      </w:r>
      <w:r w:rsidRPr="0032736E">
        <w:rPr>
          <w:rFonts w:ascii="Times New Roman" w:eastAsia="SimSun" w:hAnsi="Times New Roman" w:cs="Times New Roman"/>
          <w:kern w:val="1"/>
          <w:sz w:val="24"/>
          <w:szCs w:val="24"/>
          <w:lang w:eastAsia="zh-CN" w:bidi="hi-IN"/>
        </w:rPr>
        <w:t xml:space="preserve"> PPA esitasid apellatsioonid. Kaebaja apellatsioonikaebus rahuldati osaliselt ning kaebajale mõisteti </w:t>
      </w:r>
      <w:proofErr w:type="spellStart"/>
      <w:r w:rsidRPr="0032736E">
        <w:rPr>
          <w:rFonts w:ascii="Times New Roman" w:eastAsia="SimSun" w:hAnsi="Times New Roman" w:cs="Times New Roman"/>
          <w:kern w:val="1"/>
          <w:sz w:val="24"/>
          <w:szCs w:val="24"/>
          <w:lang w:eastAsia="zh-CN" w:bidi="hi-IN"/>
        </w:rPr>
        <w:t>PPA-lt</w:t>
      </w:r>
      <w:proofErr w:type="spellEnd"/>
      <w:r w:rsidRPr="0032736E">
        <w:rPr>
          <w:rFonts w:ascii="Times New Roman" w:eastAsia="SimSun" w:hAnsi="Times New Roman" w:cs="Times New Roman"/>
          <w:kern w:val="1"/>
          <w:sz w:val="24"/>
          <w:szCs w:val="24"/>
          <w:lang w:eastAsia="zh-CN" w:bidi="hi-IN"/>
        </w:rPr>
        <w:t xml:space="preserve"> välja hüvitis kümne kuu keskmise palga ulatuses. PPA apellatsiooni kohus ei rahuldanud. Riigikohus aga rahuldas 21. juuni 2024</w:t>
      </w:r>
      <w:r w:rsidR="00E56E68">
        <w:rPr>
          <w:rFonts w:ascii="Times New Roman" w:eastAsia="SimSun" w:hAnsi="Times New Roman" w:cs="Times New Roman"/>
          <w:kern w:val="1"/>
          <w:sz w:val="24"/>
          <w:szCs w:val="24"/>
          <w:lang w:eastAsia="zh-CN" w:bidi="hi-IN"/>
        </w:rPr>
        <w:t>. aasta</w:t>
      </w:r>
      <w:r w:rsidRPr="0032736E">
        <w:rPr>
          <w:rFonts w:ascii="Times New Roman" w:eastAsia="SimSun" w:hAnsi="Times New Roman" w:cs="Times New Roman"/>
          <w:kern w:val="1"/>
          <w:sz w:val="24"/>
          <w:szCs w:val="24"/>
          <w:lang w:eastAsia="zh-CN" w:bidi="hi-IN"/>
        </w:rPr>
        <w:t xml:space="preserve"> otsusega</w:t>
      </w:r>
      <w:r w:rsidR="00C078C5">
        <w:rPr>
          <w:rFonts w:ascii="Times New Roman" w:eastAsia="SimSun" w:hAnsi="Times New Roman" w:cs="Times New Roman"/>
          <w:kern w:val="1"/>
          <w:sz w:val="24"/>
          <w:szCs w:val="24"/>
          <w:lang w:eastAsia="zh-CN" w:bidi="hi-IN"/>
        </w:rPr>
        <w:t xml:space="preserve"> asjas nr </w:t>
      </w:r>
      <w:hyperlink r:id="rId76" w:history="1">
        <w:r w:rsidR="00C078C5" w:rsidRPr="00C078C5">
          <w:rPr>
            <w:rStyle w:val="Hyperlink"/>
            <w:rFonts w:ascii="Times New Roman" w:eastAsia="SimSun" w:hAnsi="Times New Roman" w:cs="Times New Roman"/>
            <w:kern w:val="1"/>
            <w:sz w:val="24"/>
            <w:szCs w:val="24"/>
            <w:lang w:eastAsia="zh-CN" w:bidi="hi-IN"/>
          </w:rPr>
          <w:t>3-22-157</w:t>
        </w:r>
      </w:hyperlink>
      <w:r w:rsidRPr="0032736E">
        <w:rPr>
          <w:rFonts w:ascii="Times New Roman" w:eastAsia="SimSun" w:hAnsi="Times New Roman" w:cs="Times New Roman"/>
          <w:kern w:val="1"/>
          <w:sz w:val="24"/>
          <w:szCs w:val="24"/>
          <w:lang w:eastAsia="zh-CN" w:bidi="hi-IN"/>
        </w:rPr>
        <w:t xml:space="preserve"> PPA kassatsiooni ja tühistas madalamate astmete kohtute otsused. Riigikohus leidis, et käskkiri põhines töötervishoiu ja tööohutuse seadusel ning Vabariigi Valitsuse 5. mai 2000. aasta määrusel nr 144 „Töötervishoiu ja tööohutuse nõuded bioloogiliste ohuteguritega mõjutatud töökeskkonnas“, mis olid iseenesest põhiseadusega kooskõlas ja andsid määrusele piisava õigusliku aluse. Käskkiri tugines üldisele teadmisele koroonaviiruse kohta, nagu see oli olemas selle vastuvõtmise ajal. </w:t>
      </w:r>
    </w:p>
    <w:p w14:paraId="6FFF8F25" w14:textId="68DD7047" w:rsidR="009919AE" w:rsidRPr="0032736E" w:rsidRDefault="009919AE" w:rsidP="009E40CC">
      <w:pPr>
        <w:spacing w:before="120" w:after="120" w:line="240" w:lineRule="auto"/>
        <w:jc w:val="both"/>
        <w:rPr>
          <w:rFonts w:ascii="Times New Roman" w:eastAsia="SimSun" w:hAnsi="Times New Roman" w:cs="Times New Roman"/>
          <w:sz w:val="24"/>
          <w:szCs w:val="24"/>
          <w:lang w:eastAsia="zh-CN" w:bidi="hi-IN"/>
        </w:rPr>
      </w:pPr>
      <w:r>
        <w:rPr>
          <w:rFonts w:ascii="Times New Roman" w:eastAsia="SimSun" w:hAnsi="Times New Roman" w:cs="Times New Roman"/>
          <w:kern w:val="1"/>
          <w:sz w:val="24"/>
          <w:szCs w:val="24"/>
          <w:lang w:eastAsia="zh-CN" w:bidi="hi-IN"/>
        </w:rPr>
        <w:t xml:space="preserve">Kaebaja esitas kaebuse </w:t>
      </w:r>
      <w:proofErr w:type="spellStart"/>
      <w:r>
        <w:rPr>
          <w:rFonts w:ascii="Times New Roman" w:eastAsia="SimSun" w:hAnsi="Times New Roman" w:cs="Times New Roman"/>
          <w:kern w:val="1"/>
          <w:sz w:val="24"/>
          <w:szCs w:val="24"/>
          <w:lang w:eastAsia="zh-CN" w:bidi="hi-IN"/>
        </w:rPr>
        <w:t>EIKile</w:t>
      </w:r>
      <w:proofErr w:type="spellEnd"/>
      <w:r>
        <w:rPr>
          <w:rFonts w:ascii="Times New Roman" w:eastAsia="SimSun" w:hAnsi="Times New Roman" w:cs="Times New Roman"/>
          <w:kern w:val="1"/>
          <w:sz w:val="24"/>
          <w:szCs w:val="24"/>
          <w:lang w:eastAsia="zh-CN" w:bidi="hi-IN"/>
        </w:rPr>
        <w:t xml:space="preserve"> 7. oktoobril 2024 ja EIK edastas kaebuse riigile koos omapoolsete küsimustega 21. oktoobril 2025. </w:t>
      </w:r>
    </w:p>
    <w:p w14:paraId="30050350" w14:textId="7963D6F7" w:rsidR="00164A17" w:rsidRPr="0032736E" w:rsidRDefault="00164A17" w:rsidP="009E40CC">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lastRenderedPageBreak/>
        <w:t xml:space="preserve">EIK on riigilt küsinud, kas käesolev juhtum puudutab kohustuslikku või vabatahtlikku vaktsineerimist </w:t>
      </w:r>
      <w:r w:rsidR="00C078C5">
        <w:rPr>
          <w:rFonts w:ascii="Times New Roman" w:eastAsia="SimSun" w:hAnsi="Times New Roman" w:cs="Times New Roman"/>
          <w:kern w:val="1"/>
          <w:sz w:val="24"/>
          <w:szCs w:val="24"/>
          <w:lang w:eastAsia="zh-CN" w:bidi="hi-IN"/>
        </w:rPr>
        <w:t>ja</w:t>
      </w:r>
      <w:r w:rsidRPr="0C16097E">
        <w:rPr>
          <w:rFonts w:ascii="Times New Roman" w:eastAsia="SimSun" w:hAnsi="Times New Roman" w:cs="Times New Roman"/>
          <w:kern w:val="1"/>
          <w:sz w:val="24"/>
          <w:szCs w:val="24"/>
          <w:lang w:eastAsia="zh-CN" w:bidi="hi-IN"/>
        </w:rPr>
        <w:t xml:space="preserve"> kas kaebaja õigust eraelu puutumatusele on rikutud Euroopa inimõiguste konventsiooni artikli 8 tähenduses</w:t>
      </w:r>
      <w:r w:rsidR="00E56E68">
        <w:rPr>
          <w:rFonts w:ascii="Times New Roman" w:eastAsia="SimSun" w:hAnsi="Times New Roman" w:cs="Times New Roman"/>
          <w:kern w:val="1"/>
          <w:sz w:val="24"/>
          <w:szCs w:val="24"/>
          <w:lang w:eastAsia="zh-CN" w:bidi="hi-IN"/>
        </w:rPr>
        <w:t>,</w:t>
      </w:r>
      <w:r w:rsidRPr="0C16097E">
        <w:rPr>
          <w:rFonts w:ascii="Times New Roman" w:eastAsia="SimSun" w:hAnsi="Times New Roman" w:cs="Times New Roman"/>
          <w:kern w:val="1"/>
          <w:sz w:val="24"/>
          <w:szCs w:val="24"/>
          <w:lang w:eastAsia="zh-CN" w:bidi="hi-IN"/>
        </w:rPr>
        <w:t xml:space="preserve"> võttes arvesse, et taotleja kui PPA ametniku suhtes kehtis nõue end Covid-19 vastu vaktsineerida (või esitada kehtiv läbipõdemise tõend) vastavalt PP</w:t>
      </w:r>
      <w:r w:rsidR="00E56E68">
        <w:rPr>
          <w:rFonts w:ascii="Times New Roman" w:eastAsia="SimSun" w:hAnsi="Times New Roman" w:cs="Times New Roman"/>
          <w:kern w:val="1"/>
          <w:sz w:val="24"/>
          <w:szCs w:val="24"/>
          <w:lang w:eastAsia="zh-CN" w:bidi="hi-IN"/>
        </w:rPr>
        <w:t>A</w:t>
      </w:r>
      <w:r w:rsidRPr="0C16097E">
        <w:rPr>
          <w:rFonts w:ascii="Times New Roman" w:eastAsia="SimSun" w:hAnsi="Times New Roman" w:cs="Times New Roman"/>
          <w:kern w:val="1"/>
          <w:sz w:val="24"/>
          <w:szCs w:val="24"/>
          <w:lang w:eastAsia="zh-CN" w:bidi="hi-IN"/>
        </w:rPr>
        <w:t xml:space="preserve"> peadirektori 3. novembri 2021. a</w:t>
      </w:r>
      <w:r w:rsidR="00E56E68">
        <w:rPr>
          <w:rFonts w:ascii="Times New Roman" w:eastAsia="SimSun" w:hAnsi="Times New Roman" w:cs="Times New Roman"/>
          <w:kern w:val="1"/>
          <w:sz w:val="24"/>
          <w:szCs w:val="24"/>
          <w:lang w:eastAsia="zh-CN" w:bidi="hi-IN"/>
        </w:rPr>
        <w:t>asta</w:t>
      </w:r>
      <w:r w:rsidRPr="0C16097E">
        <w:rPr>
          <w:rFonts w:ascii="Times New Roman" w:eastAsia="SimSun" w:hAnsi="Times New Roman" w:cs="Times New Roman"/>
          <w:kern w:val="1"/>
          <w:sz w:val="24"/>
          <w:szCs w:val="24"/>
          <w:lang w:eastAsia="zh-CN" w:bidi="hi-IN"/>
        </w:rPr>
        <w:t xml:space="preserve"> käskkirjale, ning võttes arvesse vaktsineerimiskohustuse täitmata jätmise tagajärgi.</w:t>
      </w:r>
    </w:p>
    <w:p w14:paraId="4A3441B5" w14:textId="7E3B56AD" w:rsidR="0080534D" w:rsidRPr="0032736E" w:rsidRDefault="00F80E90" w:rsidP="00B55553">
      <w:pPr>
        <w:spacing w:before="240" w:after="0" w:line="240" w:lineRule="auto"/>
        <w:jc w:val="both"/>
        <w:outlineLvl w:val="1"/>
        <w:rPr>
          <w:rFonts w:ascii="Times New Roman" w:eastAsia="SimSun" w:hAnsi="Times New Roman" w:cs="Times New Roman"/>
          <w:b/>
          <w:bCs/>
          <w:sz w:val="24"/>
          <w:szCs w:val="24"/>
          <w:lang w:eastAsia="zh-CN" w:bidi="hi-IN"/>
        </w:rPr>
      </w:pPr>
      <w:bookmarkStart w:id="39" w:name="_Toc230256396"/>
      <w:r>
        <w:rPr>
          <w:rFonts w:ascii="Times New Roman" w:eastAsia="SimSun" w:hAnsi="Times New Roman" w:cs="Times New Roman"/>
          <w:b/>
          <w:bCs/>
          <w:kern w:val="1"/>
          <w:sz w:val="24"/>
          <w:szCs w:val="24"/>
          <w:lang w:eastAsia="zh-CN" w:bidi="hi-IN"/>
        </w:rPr>
        <w:t>5</w:t>
      </w:r>
      <w:r w:rsidR="00B00D74" w:rsidRPr="0C16097E">
        <w:rPr>
          <w:rFonts w:ascii="Times New Roman" w:eastAsia="SimSun" w:hAnsi="Times New Roman" w:cs="Times New Roman"/>
          <w:b/>
          <w:bCs/>
          <w:kern w:val="1"/>
          <w:sz w:val="24"/>
          <w:szCs w:val="24"/>
          <w:lang w:eastAsia="zh-CN" w:bidi="hi-IN"/>
        </w:rPr>
        <w:t>.</w:t>
      </w:r>
      <w:r w:rsidR="00C019B5">
        <w:rPr>
          <w:rFonts w:ascii="Times New Roman" w:eastAsia="SimSun" w:hAnsi="Times New Roman" w:cs="Times New Roman"/>
          <w:b/>
          <w:bCs/>
          <w:kern w:val="1"/>
          <w:sz w:val="24"/>
          <w:szCs w:val="24"/>
          <w:lang w:eastAsia="zh-CN" w:bidi="hi-IN"/>
        </w:rPr>
        <w:t>10</w:t>
      </w:r>
      <w:r w:rsidR="00526827" w:rsidRPr="0C16097E">
        <w:rPr>
          <w:rFonts w:ascii="Times New Roman" w:eastAsia="SimSun" w:hAnsi="Times New Roman" w:cs="Times New Roman"/>
          <w:b/>
          <w:bCs/>
          <w:kern w:val="1"/>
          <w:sz w:val="24"/>
          <w:szCs w:val="24"/>
          <w:lang w:eastAsia="zh-CN" w:bidi="hi-IN"/>
        </w:rPr>
        <w:t xml:space="preserve"> </w:t>
      </w:r>
      <w:r w:rsidR="0080534D" w:rsidRPr="0C16097E">
        <w:rPr>
          <w:rFonts w:ascii="Times New Roman" w:eastAsia="SimSun" w:hAnsi="Times New Roman" w:cs="Times New Roman"/>
          <w:b/>
          <w:bCs/>
          <w:kern w:val="1"/>
          <w:sz w:val="24"/>
          <w:szCs w:val="24"/>
          <w:lang w:eastAsia="zh-CN" w:bidi="hi-IN"/>
        </w:rPr>
        <w:t>Kartseri</w:t>
      </w:r>
      <w:r w:rsidR="00C4179D" w:rsidRPr="0C16097E">
        <w:rPr>
          <w:rFonts w:ascii="Times New Roman" w:eastAsia="SimSun" w:hAnsi="Times New Roman" w:cs="Times New Roman"/>
          <w:b/>
          <w:bCs/>
          <w:kern w:val="1"/>
          <w:sz w:val="24"/>
          <w:szCs w:val="24"/>
          <w:lang w:eastAsia="zh-CN" w:bidi="hi-IN"/>
        </w:rPr>
        <w:t xml:space="preserve">karistuste </w:t>
      </w:r>
      <w:r w:rsidR="0080534D" w:rsidRPr="0C16097E">
        <w:rPr>
          <w:rFonts w:ascii="Times New Roman" w:eastAsia="SimSun" w:hAnsi="Times New Roman" w:cs="Times New Roman"/>
          <w:b/>
          <w:bCs/>
          <w:kern w:val="1"/>
          <w:sz w:val="24"/>
          <w:szCs w:val="24"/>
          <w:lang w:eastAsia="zh-CN" w:bidi="hi-IN"/>
        </w:rPr>
        <w:t xml:space="preserve">järjestikune kohaldamine: Paulus </w:t>
      </w:r>
      <w:r w:rsidR="0080534D" w:rsidRPr="0C16097E">
        <w:rPr>
          <w:rFonts w:ascii="Times New Roman" w:eastAsia="SimSun" w:hAnsi="Times New Roman" w:cs="Times New Roman"/>
          <w:b/>
          <w:bCs/>
          <w:i/>
          <w:iCs/>
          <w:kern w:val="1"/>
          <w:sz w:val="24"/>
          <w:szCs w:val="24"/>
          <w:lang w:eastAsia="zh-CN" w:bidi="hi-IN"/>
        </w:rPr>
        <w:t>vs.</w:t>
      </w:r>
      <w:r w:rsidR="0080534D" w:rsidRPr="0C16097E">
        <w:rPr>
          <w:rFonts w:ascii="Times New Roman" w:eastAsia="SimSun" w:hAnsi="Times New Roman" w:cs="Times New Roman"/>
          <w:b/>
          <w:bCs/>
          <w:kern w:val="1"/>
          <w:sz w:val="24"/>
          <w:szCs w:val="24"/>
          <w:lang w:eastAsia="zh-CN" w:bidi="hi-IN"/>
        </w:rPr>
        <w:t xml:space="preserve"> Eesti </w:t>
      </w:r>
      <w:r w:rsidR="00526827" w:rsidRPr="0C16097E">
        <w:rPr>
          <w:rFonts w:ascii="Times New Roman" w:eastAsia="SimSun" w:hAnsi="Times New Roman" w:cs="Times New Roman"/>
          <w:b/>
          <w:bCs/>
          <w:kern w:val="1"/>
          <w:sz w:val="24"/>
          <w:szCs w:val="24"/>
          <w:lang w:eastAsia="zh-CN" w:bidi="hi-IN"/>
        </w:rPr>
        <w:t>(</w:t>
      </w:r>
      <w:r w:rsidR="005E1CFA">
        <w:rPr>
          <w:rFonts w:ascii="Times New Roman" w:eastAsia="SimSun" w:hAnsi="Times New Roman" w:cs="Times New Roman"/>
          <w:b/>
          <w:bCs/>
          <w:kern w:val="1"/>
          <w:sz w:val="24"/>
          <w:szCs w:val="24"/>
          <w:lang w:eastAsia="zh-CN" w:bidi="hi-IN"/>
        </w:rPr>
        <w:t xml:space="preserve">nr </w:t>
      </w:r>
      <w:hyperlink r:id="rId77" w:history="1">
        <w:r w:rsidR="00526827" w:rsidRPr="0C16097E">
          <w:rPr>
            <w:rStyle w:val="Hyperlink"/>
            <w:rFonts w:ascii="Times New Roman" w:eastAsia="SimSun" w:hAnsi="Times New Roman" w:cs="Times New Roman"/>
            <w:b/>
            <w:bCs/>
            <w:kern w:val="1"/>
            <w:sz w:val="24"/>
            <w:szCs w:val="24"/>
            <w:lang w:eastAsia="zh-CN" w:bidi="hi-IN"/>
          </w:rPr>
          <w:t>5617/24</w:t>
        </w:r>
      </w:hyperlink>
      <w:r w:rsidR="00526827" w:rsidRPr="0C16097E">
        <w:rPr>
          <w:rFonts w:ascii="Times New Roman" w:eastAsia="SimSun" w:hAnsi="Times New Roman" w:cs="Times New Roman"/>
          <w:b/>
          <w:bCs/>
          <w:kern w:val="1"/>
          <w:sz w:val="24"/>
          <w:szCs w:val="24"/>
          <w:lang w:eastAsia="zh-CN" w:bidi="hi-IN"/>
        </w:rPr>
        <w:t>)</w:t>
      </w:r>
      <w:bookmarkEnd w:id="39"/>
    </w:p>
    <w:p w14:paraId="77558443" w14:textId="4F1D39A1" w:rsidR="00C4432C" w:rsidRDefault="00B00D74" w:rsidP="009E40CC">
      <w:pPr>
        <w:spacing w:before="120" w:after="120" w:line="240" w:lineRule="auto"/>
        <w:jc w:val="both"/>
        <w:rPr>
          <w:rFonts w:ascii="Times New Roman" w:eastAsia="SimSun" w:hAnsi="Times New Roman"/>
          <w:sz w:val="24"/>
          <w:szCs w:val="24"/>
          <w:lang w:eastAsia="zh-CN" w:bidi="hi-IN"/>
        </w:rPr>
      </w:pPr>
      <w:r w:rsidRPr="6498CD2A">
        <w:rPr>
          <w:rFonts w:ascii="Times New Roman" w:eastAsia="SimSun" w:hAnsi="Times New Roman" w:cs="Times New Roman"/>
          <w:kern w:val="1"/>
          <w:sz w:val="24"/>
          <w:szCs w:val="24"/>
          <w:lang w:eastAsia="zh-CN" w:bidi="hi-IN"/>
        </w:rPr>
        <w:t xml:space="preserve">Kaebus puudutab </w:t>
      </w:r>
      <w:r w:rsidRPr="00890C3F">
        <w:rPr>
          <w:rFonts w:ascii="Times New Roman" w:eastAsia="SimSun" w:hAnsi="Times New Roman" w:cs="Times New Roman"/>
          <w:kern w:val="1"/>
          <w:sz w:val="24"/>
          <w:szCs w:val="24"/>
          <w:lang w:eastAsia="zh-CN" w:bidi="hi-IN"/>
        </w:rPr>
        <w:t>kartseri</w:t>
      </w:r>
      <w:r w:rsidR="00C4179D" w:rsidRPr="6498CD2A">
        <w:rPr>
          <w:rFonts w:ascii="Times New Roman" w:eastAsia="SimSun" w:hAnsi="Times New Roman" w:cs="Times New Roman"/>
          <w:kern w:val="1"/>
          <w:sz w:val="24"/>
          <w:szCs w:val="24"/>
          <w:lang w:eastAsia="zh-CN" w:bidi="hi-IN"/>
        </w:rPr>
        <w:t xml:space="preserve">karistuste </w:t>
      </w:r>
      <w:r w:rsidRPr="6498CD2A">
        <w:rPr>
          <w:rFonts w:ascii="Times New Roman" w:eastAsia="SimSun" w:hAnsi="Times New Roman" w:cs="Times New Roman"/>
          <w:kern w:val="1"/>
          <w:sz w:val="24"/>
          <w:szCs w:val="24"/>
          <w:lang w:eastAsia="zh-CN" w:bidi="hi-IN"/>
        </w:rPr>
        <w:t>järjestikus</w:t>
      </w:r>
      <w:r w:rsidR="00C4179D" w:rsidRPr="6498CD2A">
        <w:rPr>
          <w:rFonts w:ascii="Times New Roman" w:eastAsia="SimSun" w:hAnsi="Times New Roman" w:cs="Times New Roman"/>
          <w:kern w:val="1"/>
          <w:sz w:val="24"/>
          <w:szCs w:val="24"/>
          <w:lang w:eastAsia="zh-CN" w:bidi="hi-IN"/>
        </w:rPr>
        <w:t>t</w:t>
      </w:r>
      <w:r w:rsidRPr="6498CD2A">
        <w:rPr>
          <w:rFonts w:ascii="Times New Roman" w:eastAsia="SimSun" w:hAnsi="Times New Roman" w:cs="Times New Roman"/>
          <w:kern w:val="1"/>
          <w:sz w:val="24"/>
          <w:szCs w:val="24"/>
          <w:lang w:eastAsia="zh-CN" w:bidi="hi-IN"/>
        </w:rPr>
        <w:t xml:space="preserve"> täitmisele pöörami</w:t>
      </w:r>
      <w:r w:rsidR="00C4432C" w:rsidRPr="6498CD2A">
        <w:rPr>
          <w:rFonts w:ascii="Times New Roman" w:eastAsia="SimSun" w:hAnsi="Times New Roman" w:cs="Times New Roman"/>
          <w:kern w:val="1"/>
          <w:sz w:val="24"/>
          <w:szCs w:val="24"/>
          <w:lang w:eastAsia="zh-CN" w:bidi="hi-IN"/>
        </w:rPr>
        <w:t>st</w:t>
      </w:r>
      <w:r w:rsidR="00116FC3" w:rsidRPr="6498CD2A">
        <w:rPr>
          <w:rFonts w:ascii="Times New Roman" w:eastAsia="SimSun" w:hAnsi="Times New Roman" w:cs="Times New Roman"/>
          <w:kern w:val="1"/>
          <w:sz w:val="24"/>
          <w:szCs w:val="24"/>
          <w:lang w:eastAsia="zh-CN" w:bidi="hi-IN"/>
        </w:rPr>
        <w:t xml:space="preserve"> (konventsiooni artikli 3 väidetav rikkumine)</w:t>
      </w:r>
      <w:r w:rsidRPr="6498CD2A">
        <w:rPr>
          <w:rFonts w:ascii="Times New Roman" w:eastAsia="SimSun" w:hAnsi="Times New Roman" w:cs="Times New Roman"/>
          <w:kern w:val="1"/>
          <w:sz w:val="24"/>
          <w:szCs w:val="24"/>
          <w:lang w:eastAsia="zh-CN" w:bidi="hi-IN"/>
        </w:rPr>
        <w:t xml:space="preserve">. </w:t>
      </w:r>
      <w:r w:rsidR="00917129">
        <w:rPr>
          <w:rFonts w:ascii="Times New Roman" w:eastAsia="SimSun" w:hAnsi="Times New Roman" w:cs="Times New Roman"/>
          <w:kern w:val="1"/>
          <w:sz w:val="24"/>
          <w:szCs w:val="24"/>
          <w:lang w:eastAsia="zh-CN" w:bidi="hi-IN"/>
        </w:rPr>
        <w:t xml:space="preserve">Samal teemal </w:t>
      </w:r>
      <w:r w:rsidR="00647398">
        <w:rPr>
          <w:rFonts w:ascii="Times New Roman" w:eastAsia="SimSun" w:hAnsi="Times New Roman" w:cs="Times New Roman"/>
          <w:kern w:val="1"/>
          <w:sz w:val="24"/>
          <w:szCs w:val="24"/>
          <w:lang w:eastAsia="zh-CN" w:bidi="hi-IN"/>
        </w:rPr>
        <w:t>on</w:t>
      </w:r>
      <w:r w:rsidR="00917129">
        <w:rPr>
          <w:rFonts w:ascii="Times New Roman" w:eastAsia="SimSun" w:hAnsi="Times New Roman" w:cs="Times New Roman"/>
          <w:kern w:val="1"/>
          <w:sz w:val="24"/>
          <w:szCs w:val="24"/>
          <w:lang w:eastAsia="zh-CN" w:bidi="hi-IN"/>
        </w:rPr>
        <w:t xml:space="preserve"> </w:t>
      </w:r>
      <w:r w:rsidR="00181E34" w:rsidRPr="6498CD2A">
        <w:rPr>
          <w:rFonts w:ascii="Times New Roman" w:eastAsia="SimSun" w:hAnsi="Times New Roman" w:cs="Times New Roman"/>
          <w:kern w:val="1"/>
          <w:sz w:val="24"/>
          <w:szCs w:val="24"/>
          <w:lang w:eastAsia="zh-CN" w:bidi="hi-IN"/>
        </w:rPr>
        <w:t xml:space="preserve">EIK </w:t>
      </w:r>
      <w:r w:rsidR="00917129">
        <w:rPr>
          <w:rFonts w:ascii="Times New Roman" w:eastAsia="SimSun" w:hAnsi="Times New Roman" w:cs="Times New Roman"/>
          <w:kern w:val="1"/>
          <w:sz w:val="24"/>
          <w:szCs w:val="24"/>
          <w:lang w:eastAsia="zh-CN" w:bidi="hi-IN"/>
        </w:rPr>
        <w:t xml:space="preserve">varem </w:t>
      </w:r>
      <w:r w:rsidR="00647398">
        <w:rPr>
          <w:rFonts w:ascii="Times New Roman" w:eastAsia="SimSun" w:hAnsi="Times New Roman" w:cs="Times New Roman"/>
          <w:kern w:val="1"/>
          <w:sz w:val="24"/>
          <w:szCs w:val="24"/>
          <w:lang w:eastAsia="zh-CN" w:bidi="hi-IN"/>
        </w:rPr>
        <w:t xml:space="preserve">tuvastanud </w:t>
      </w:r>
      <w:r w:rsidR="00181E34" w:rsidRPr="6498CD2A">
        <w:rPr>
          <w:rFonts w:ascii="Times New Roman" w:eastAsia="SimSun" w:hAnsi="Times New Roman" w:cs="Times New Roman"/>
          <w:kern w:val="1"/>
          <w:sz w:val="24"/>
          <w:szCs w:val="24"/>
          <w:lang w:eastAsia="zh-CN" w:bidi="hi-IN"/>
        </w:rPr>
        <w:t xml:space="preserve">rikkumise </w:t>
      </w:r>
      <w:r w:rsidR="00917129">
        <w:rPr>
          <w:rFonts w:ascii="Times New Roman" w:eastAsia="SimSun" w:hAnsi="Times New Roman" w:cs="Times New Roman"/>
          <w:kern w:val="1"/>
          <w:sz w:val="24"/>
          <w:szCs w:val="24"/>
          <w:lang w:eastAsia="zh-CN" w:bidi="hi-IN"/>
        </w:rPr>
        <w:t xml:space="preserve">kohtuasjas </w:t>
      </w:r>
      <w:r w:rsidR="00181E34" w:rsidRPr="6498CD2A">
        <w:rPr>
          <w:rFonts w:ascii="Times New Roman" w:eastAsia="SimSun" w:hAnsi="Times New Roman" w:cs="Times New Roman"/>
          <w:kern w:val="1"/>
          <w:sz w:val="24"/>
          <w:szCs w:val="24"/>
          <w:lang w:eastAsia="zh-CN" w:bidi="hi-IN"/>
        </w:rPr>
        <w:t xml:space="preserve">Schmidt ja </w:t>
      </w:r>
      <w:proofErr w:type="spellStart"/>
      <w:r w:rsidR="00181E34" w:rsidRPr="6498CD2A">
        <w:rPr>
          <w:rFonts w:ascii="Times New Roman" w:eastAsia="SimSun" w:hAnsi="Times New Roman" w:cs="Times New Roman"/>
          <w:kern w:val="1"/>
          <w:sz w:val="24"/>
          <w:szCs w:val="24"/>
          <w:lang w:eastAsia="zh-CN" w:bidi="hi-IN"/>
        </w:rPr>
        <w:t>Šmigol</w:t>
      </w:r>
      <w:proofErr w:type="spellEnd"/>
      <w:r w:rsidR="00181E34" w:rsidRPr="6498CD2A">
        <w:rPr>
          <w:rFonts w:ascii="Times New Roman" w:eastAsia="SimSun" w:hAnsi="Times New Roman" w:cs="Times New Roman"/>
          <w:kern w:val="1"/>
          <w:sz w:val="24"/>
          <w:szCs w:val="24"/>
          <w:lang w:eastAsia="zh-CN" w:bidi="hi-IN"/>
        </w:rPr>
        <w:t xml:space="preserve"> </w:t>
      </w:r>
      <w:r w:rsidR="00181E34" w:rsidRPr="0C16097E">
        <w:rPr>
          <w:rFonts w:ascii="Times New Roman" w:eastAsia="SimSun" w:hAnsi="Times New Roman" w:cs="Times New Roman"/>
          <w:i/>
          <w:iCs/>
          <w:kern w:val="1"/>
          <w:sz w:val="24"/>
          <w:szCs w:val="24"/>
          <w:lang w:eastAsia="zh-CN" w:bidi="hi-IN"/>
        </w:rPr>
        <w:t>vs.</w:t>
      </w:r>
      <w:r w:rsidR="00181E34" w:rsidRPr="6498CD2A">
        <w:rPr>
          <w:rFonts w:ascii="Times New Roman" w:eastAsia="SimSun" w:hAnsi="Times New Roman" w:cs="Times New Roman"/>
          <w:kern w:val="1"/>
          <w:sz w:val="24"/>
          <w:szCs w:val="24"/>
          <w:lang w:eastAsia="zh-CN" w:bidi="hi-IN"/>
        </w:rPr>
        <w:t xml:space="preserve"> Eesti </w:t>
      </w:r>
      <w:r w:rsidR="00647398">
        <w:rPr>
          <w:rFonts w:ascii="Times New Roman" w:eastAsia="SimSun" w:hAnsi="Times New Roman" w:cs="Times New Roman"/>
          <w:kern w:val="1"/>
          <w:sz w:val="24"/>
          <w:szCs w:val="24"/>
          <w:lang w:eastAsia="zh-CN" w:bidi="hi-IN"/>
        </w:rPr>
        <w:t>(</w:t>
      </w:r>
      <w:r w:rsidR="00181E34" w:rsidRPr="6498CD2A">
        <w:rPr>
          <w:rFonts w:ascii="Times New Roman" w:eastAsia="SimSun" w:hAnsi="Times New Roman" w:cs="Times New Roman"/>
          <w:kern w:val="1"/>
          <w:sz w:val="24"/>
          <w:szCs w:val="24"/>
          <w:lang w:eastAsia="zh-CN" w:bidi="hi-IN"/>
        </w:rPr>
        <w:t xml:space="preserve">nr </w:t>
      </w:r>
      <w:hyperlink r:id="rId78" w:history="1">
        <w:r w:rsidR="00181E34" w:rsidRPr="6498CD2A">
          <w:rPr>
            <w:rStyle w:val="Hyperlink"/>
            <w:rFonts w:ascii="Times New Roman" w:eastAsia="SimSun" w:hAnsi="Times New Roman" w:cs="Times New Roman"/>
            <w:kern w:val="1"/>
            <w:sz w:val="24"/>
            <w:szCs w:val="24"/>
            <w:lang w:eastAsia="zh-CN" w:bidi="hi-IN"/>
          </w:rPr>
          <w:t>3501/20</w:t>
        </w:r>
      </w:hyperlink>
      <w:r w:rsidR="00181E34" w:rsidRPr="6498CD2A">
        <w:rPr>
          <w:rFonts w:ascii="Times New Roman" w:eastAsia="SimSun" w:hAnsi="Times New Roman" w:cs="Times New Roman"/>
          <w:kern w:val="1"/>
          <w:sz w:val="24"/>
          <w:szCs w:val="24"/>
          <w:lang w:eastAsia="zh-CN" w:bidi="hi-IN"/>
        </w:rPr>
        <w:t>, 28</w:t>
      </w:r>
      <w:r w:rsidR="00647398">
        <w:rPr>
          <w:rFonts w:ascii="Times New Roman" w:eastAsia="SimSun" w:hAnsi="Times New Roman" w:cs="Times New Roman"/>
          <w:kern w:val="1"/>
          <w:sz w:val="24"/>
          <w:szCs w:val="24"/>
          <w:lang w:eastAsia="zh-CN" w:bidi="hi-IN"/>
        </w:rPr>
        <w:t xml:space="preserve">. veebruar </w:t>
      </w:r>
      <w:r w:rsidR="00181E34" w:rsidRPr="6498CD2A">
        <w:rPr>
          <w:rFonts w:ascii="Times New Roman" w:eastAsia="SimSun" w:hAnsi="Times New Roman" w:cs="Times New Roman"/>
          <w:kern w:val="1"/>
          <w:sz w:val="24"/>
          <w:szCs w:val="24"/>
          <w:lang w:eastAsia="zh-CN" w:bidi="hi-IN"/>
        </w:rPr>
        <w:t>2024</w:t>
      </w:r>
      <w:r w:rsidR="000F3EEC">
        <w:rPr>
          <w:rFonts w:ascii="Times New Roman" w:eastAsia="SimSun" w:hAnsi="Times New Roman" w:cs="Times New Roman"/>
          <w:kern w:val="1"/>
          <w:sz w:val="24"/>
          <w:szCs w:val="24"/>
          <w:lang w:eastAsia="zh-CN" w:bidi="hi-IN"/>
        </w:rPr>
        <w:t xml:space="preserve">, vt ka </w:t>
      </w:r>
      <w:r w:rsidR="00FC66E9">
        <w:rPr>
          <w:rFonts w:ascii="Times New Roman" w:eastAsia="SimSun" w:hAnsi="Times New Roman" w:cs="Times New Roman"/>
          <w:kern w:val="1"/>
          <w:sz w:val="24"/>
          <w:szCs w:val="24"/>
          <w:lang w:eastAsia="zh-CN" w:bidi="hi-IN"/>
        </w:rPr>
        <w:t>allpool punkt</w:t>
      </w:r>
      <w:r w:rsidR="000F3EEC" w:rsidRPr="00FC66E9">
        <w:rPr>
          <w:rFonts w:ascii="Times New Roman" w:eastAsia="SimSun" w:hAnsi="Times New Roman" w:cs="Times New Roman"/>
          <w:kern w:val="1"/>
          <w:sz w:val="24"/>
          <w:szCs w:val="24"/>
          <w:lang w:eastAsia="zh-CN" w:bidi="hi-IN"/>
        </w:rPr>
        <w:t xml:space="preserve"> </w:t>
      </w:r>
      <w:r w:rsidR="00FC66E9">
        <w:rPr>
          <w:rFonts w:ascii="Times New Roman" w:eastAsia="SimSun" w:hAnsi="Times New Roman" w:cs="Times New Roman"/>
          <w:kern w:val="1"/>
          <w:sz w:val="24"/>
          <w:szCs w:val="24"/>
          <w:lang w:eastAsia="zh-CN" w:bidi="hi-IN"/>
        </w:rPr>
        <w:t>6</w:t>
      </w:r>
      <w:r w:rsidR="000F3EEC" w:rsidRPr="00FC66E9">
        <w:rPr>
          <w:rFonts w:ascii="Times New Roman" w:eastAsia="SimSun" w:hAnsi="Times New Roman" w:cs="Times New Roman"/>
          <w:kern w:val="1"/>
          <w:sz w:val="24"/>
          <w:szCs w:val="24"/>
          <w:lang w:eastAsia="zh-CN" w:bidi="hi-IN"/>
        </w:rPr>
        <w:t>.1</w:t>
      </w:r>
      <w:r w:rsidR="000F3EEC">
        <w:rPr>
          <w:rFonts w:ascii="Times New Roman" w:eastAsia="SimSun" w:hAnsi="Times New Roman" w:cs="Times New Roman"/>
          <w:kern w:val="1"/>
          <w:sz w:val="24"/>
          <w:szCs w:val="24"/>
          <w:lang w:eastAsia="zh-CN" w:bidi="hi-IN"/>
        </w:rPr>
        <w:t xml:space="preserve"> täitmise järelevalve kohta)</w:t>
      </w:r>
      <w:r w:rsidR="00181E34" w:rsidRPr="6498CD2A">
        <w:rPr>
          <w:rFonts w:ascii="Times New Roman" w:eastAsia="SimSun" w:hAnsi="Times New Roman" w:cs="Times New Roman"/>
          <w:kern w:val="1"/>
          <w:sz w:val="24"/>
          <w:szCs w:val="24"/>
          <w:lang w:eastAsia="zh-CN" w:bidi="hi-IN"/>
        </w:rPr>
        <w:t>.</w:t>
      </w:r>
    </w:p>
    <w:p w14:paraId="3F6C177F" w14:textId="0A52B5F3" w:rsidR="00C4432C" w:rsidRDefault="00C4432C" w:rsidP="009E40CC">
      <w:pPr>
        <w:spacing w:before="120" w:after="120" w:line="240" w:lineRule="auto"/>
        <w:jc w:val="both"/>
        <w:rPr>
          <w:rFonts w:ascii="Times New Roman" w:eastAsia="SimSun" w:hAnsi="Times New Roman"/>
          <w:sz w:val="24"/>
          <w:szCs w:val="24"/>
          <w:lang w:eastAsia="zh-CN" w:bidi="hi-IN"/>
        </w:rPr>
      </w:pPr>
      <w:r w:rsidRPr="6498CD2A">
        <w:rPr>
          <w:rFonts w:ascii="Times New Roman" w:eastAsia="SimSun" w:hAnsi="Times New Roman"/>
          <w:kern w:val="1"/>
          <w:sz w:val="24"/>
          <w:szCs w:val="24"/>
          <w:lang w:eastAsia="zh-CN" w:bidi="hi-IN"/>
        </w:rPr>
        <w:t xml:space="preserve">Kaebaja kannab karistust Viru Vanglas. 5. aprillist 2017 kuni 23. märtsini 2020 </w:t>
      </w:r>
      <w:r w:rsidR="006D01A6">
        <w:rPr>
          <w:rFonts w:ascii="Times New Roman" w:eastAsia="SimSun" w:hAnsi="Times New Roman"/>
          <w:kern w:val="1"/>
          <w:sz w:val="24"/>
          <w:szCs w:val="24"/>
          <w:lang w:eastAsia="zh-CN" w:bidi="hi-IN"/>
        </w:rPr>
        <w:t xml:space="preserve">pöörati täitmisele </w:t>
      </w:r>
      <w:r w:rsidRPr="6498CD2A">
        <w:rPr>
          <w:rFonts w:ascii="Times New Roman" w:eastAsia="SimSun" w:hAnsi="Times New Roman"/>
          <w:kern w:val="1"/>
          <w:sz w:val="24"/>
          <w:szCs w:val="24"/>
          <w:lang w:eastAsia="zh-CN" w:bidi="hi-IN"/>
        </w:rPr>
        <w:t xml:space="preserve">mitu </w:t>
      </w:r>
      <w:r w:rsidR="006D01A6">
        <w:rPr>
          <w:rFonts w:ascii="Times New Roman" w:eastAsia="SimSun" w:hAnsi="Times New Roman"/>
          <w:kern w:val="1"/>
          <w:sz w:val="24"/>
          <w:szCs w:val="24"/>
          <w:lang w:eastAsia="zh-CN" w:bidi="hi-IN"/>
        </w:rPr>
        <w:t xml:space="preserve">talle määratud </w:t>
      </w:r>
      <w:r w:rsidRPr="6498CD2A">
        <w:rPr>
          <w:rFonts w:ascii="Times New Roman" w:eastAsia="SimSun" w:hAnsi="Times New Roman"/>
          <w:kern w:val="1"/>
          <w:sz w:val="24"/>
          <w:szCs w:val="24"/>
          <w:lang w:eastAsia="zh-CN" w:bidi="hi-IN"/>
        </w:rPr>
        <w:t>distsiplinaarkaristust</w:t>
      </w:r>
      <w:r w:rsidR="00181E34" w:rsidRPr="6498CD2A">
        <w:rPr>
          <w:rFonts w:ascii="Times New Roman" w:eastAsia="SimSun" w:hAnsi="Times New Roman"/>
          <w:kern w:val="1"/>
          <w:sz w:val="24"/>
          <w:szCs w:val="24"/>
          <w:lang w:eastAsia="zh-CN" w:bidi="hi-IN"/>
        </w:rPr>
        <w:t xml:space="preserve"> (</w:t>
      </w:r>
      <w:r w:rsidR="006D01A6" w:rsidRPr="006D01A6">
        <w:rPr>
          <w:rFonts w:ascii="Times New Roman" w:eastAsia="SimSun" w:hAnsi="Times New Roman"/>
          <w:kern w:val="1"/>
          <w:sz w:val="24"/>
          <w:szCs w:val="24"/>
          <w:lang w:eastAsia="zh-CN" w:bidi="hi-IN"/>
        </w:rPr>
        <w:t>korduv</w:t>
      </w:r>
      <w:r w:rsidR="006D01A6">
        <w:rPr>
          <w:rFonts w:ascii="Times New Roman" w:eastAsia="SimSun" w:hAnsi="Times New Roman"/>
          <w:kern w:val="1"/>
          <w:sz w:val="24"/>
          <w:szCs w:val="24"/>
          <w:lang w:eastAsia="zh-CN" w:bidi="hi-IN"/>
        </w:rPr>
        <w:t>a</w:t>
      </w:r>
      <w:r w:rsidR="006D01A6" w:rsidRPr="006D01A6">
        <w:rPr>
          <w:rFonts w:ascii="Times New Roman" w:eastAsia="SimSun" w:hAnsi="Times New Roman"/>
          <w:kern w:val="1"/>
          <w:sz w:val="24"/>
          <w:szCs w:val="24"/>
          <w:lang w:eastAsia="zh-CN" w:bidi="hi-IN"/>
        </w:rPr>
        <w:t xml:space="preserve"> põhimõtteli</w:t>
      </w:r>
      <w:r w:rsidR="006D01A6">
        <w:rPr>
          <w:rFonts w:ascii="Times New Roman" w:eastAsia="SimSun" w:hAnsi="Times New Roman"/>
          <w:kern w:val="1"/>
          <w:sz w:val="24"/>
          <w:szCs w:val="24"/>
          <w:lang w:eastAsia="zh-CN" w:bidi="hi-IN"/>
        </w:rPr>
        <w:t>s</w:t>
      </w:r>
      <w:r w:rsidR="006D01A6" w:rsidRPr="006D01A6">
        <w:rPr>
          <w:rFonts w:ascii="Times New Roman" w:eastAsia="SimSun" w:hAnsi="Times New Roman"/>
          <w:kern w:val="1"/>
          <w:sz w:val="24"/>
          <w:szCs w:val="24"/>
          <w:lang w:eastAsia="zh-CN" w:bidi="hi-IN"/>
        </w:rPr>
        <w:t>e allumatus</w:t>
      </w:r>
      <w:r w:rsidR="006D01A6">
        <w:rPr>
          <w:rFonts w:ascii="Times New Roman" w:eastAsia="SimSun" w:hAnsi="Times New Roman"/>
          <w:kern w:val="1"/>
          <w:sz w:val="24"/>
          <w:szCs w:val="24"/>
          <w:lang w:eastAsia="zh-CN" w:bidi="hi-IN"/>
        </w:rPr>
        <w:t>e</w:t>
      </w:r>
      <w:r w:rsidR="006D01A6" w:rsidRPr="006D01A6">
        <w:rPr>
          <w:rFonts w:ascii="Times New Roman" w:eastAsia="SimSun" w:hAnsi="Times New Roman"/>
          <w:kern w:val="1"/>
          <w:sz w:val="24"/>
          <w:szCs w:val="24"/>
          <w:lang w:eastAsia="zh-CN" w:bidi="hi-IN"/>
        </w:rPr>
        <w:t xml:space="preserve"> </w:t>
      </w:r>
      <w:r w:rsidR="006D01A6">
        <w:rPr>
          <w:rFonts w:ascii="Times New Roman" w:eastAsia="SimSun" w:hAnsi="Times New Roman"/>
          <w:kern w:val="1"/>
          <w:sz w:val="24"/>
          <w:szCs w:val="24"/>
          <w:lang w:eastAsia="zh-CN" w:bidi="hi-IN"/>
        </w:rPr>
        <w:t xml:space="preserve">eest </w:t>
      </w:r>
      <w:r w:rsidR="007147E6">
        <w:rPr>
          <w:rFonts w:ascii="Times New Roman" w:eastAsia="SimSun" w:hAnsi="Times New Roman"/>
          <w:kern w:val="1"/>
          <w:sz w:val="24"/>
          <w:szCs w:val="24"/>
          <w:lang w:eastAsia="zh-CN" w:bidi="hi-IN"/>
        </w:rPr>
        <w:t xml:space="preserve">korraldusele </w:t>
      </w:r>
      <w:r w:rsidR="006D01A6">
        <w:rPr>
          <w:rFonts w:ascii="Times New Roman" w:eastAsia="SimSun" w:hAnsi="Times New Roman"/>
          <w:kern w:val="1"/>
          <w:sz w:val="24"/>
          <w:szCs w:val="24"/>
          <w:lang w:eastAsia="zh-CN" w:bidi="hi-IN"/>
        </w:rPr>
        <w:t xml:space="preserve">vanglas </w:t>
      </w:r>
      <w:r w:rsidR="006D01A6" w:rsidRPr="006D01A6">
        <w:rPr>
          <w:rFonts w:ascii="Times New Roman" w:eastAsia="SimSun" w:hAnsi="Times New Roman"/>
          <w:kern w:val="1"/>
          <w:sz w:val="24"/>
          <w:szCs w:val="24"/>
          <w:lang w:eastAsia="zh-CN" w:bidi="hi-IN"/>
        </w:rPr>
        <w:t>töö</w:t>
      </w:r>
      <w:r w:rsidR="007147E6">
        <w:rPr>
          <w:rFonts w:ascii="Times New Roman" w:eastAsia="SimSun" w:hAnsi="Times New Roman"/>
          <w:kern w:val="1"/>
          <w:sz w:val="24"/>
          <w:szCs w:val="24"/>
          <w:lang w:eastAsia="zh-CN" w:bidi="hi-IN"/>
        </w:rPr>
        <w:t>tada</w:t>
      </w:r>
      <w:r w:rsidR="00181E34" w:rsidRPr="6498CD2A">
        <w:rPr>
          <w:rFonts w:ascii="Times New Roman" w:eastAsia="SimSun" w:hAnsi="Times New Roman"/>
          <w:kern w:val="1"/>
          <w:sz w:val="24"/>
          <w:szCs w:val="24"/>
          <w:lang w:eastAsia="zh-CN" w:bidi="hi-IN"/>
        </w:rPr>
        <w:t>)</w:t>
      </w:r>
      <w:r w:rsidR="006D01A6">
        <w:rPr>
          <w:rFonts w:ascii="Times New Roman" w:eastAsia="SimSun" w:hAnsi="Times New Roman"/>
          <w:kern w:val="1"/>
          <w:sz w:val="24"/>
          <w:szCs w:val="24"/>
          <w:lang w:eastAsia="zh-CN" w:bidi="hi-IN"/>
        </w:rPr>
        <w:t>. Selle</w:t>
      </w:r>
      <w:r w:rsidRPr="6498CD2A">
        <w:rPr>
          <w:rFonts w:ascii="Times New Roman" w:eastAsia="SimSun" w:hAnsi="Times New Roman"/>
          <w:kern w:val="1"/>
          <w:sz w:val="24"/>
          <w:szCs w:val="24"/>
          <w:lang w:eastAsia="zh-CN" w:bidi="hi-IN"/>
        </w:rPr>
        <w:t xml:space="preserve"> tulemusel veetis ta 30</w:t>
      </w:r>
      <w:r w:rsidR="00D6016E" w:rsidRPr="0C16097E">
        <w:rPr>
          <w:rFonts w:ascii="Times New Roman" w:eastAsia="SimSun" w:hAnsi="Times New Roman" w:cs="Times New Roman"/>
          <w:sz w:val="24"/>
          <w:szCs w:val="24"/>
        </w:rPr>
        <w:t>–</w:t>
      </w:r>
      <w:r w:rsidRPr="00D6016E">
        <w:rPr>
          <w:rFonts w:ascii="Times New Roman" w:eastAsia="SimSun" w:hAnsi="Times New Roman"/>
          <w:kern w:val="1"/>
          <w:sz w:val="24"/>
          <w:szCs w:val="24"/>
          <w:lang w:eastAsia="zh-CN" w:bidi="hi-IN"/>
        </w:rPr>
        <w:t>1</w:t>
      </w:r>
      <w:r w:rsidRPr="6498CD2A">
        <w:rPr>
          <w:rFonts w:ascii="Times New Roman" w:eastAsia="SimSun" w:hAnsi="Times New Roman"/>
          <w:kern w:val="1"/>
          <w:sz w:val="24"/>
          <w:szCs w:val="24"/>
          <w:lang w:eastAsia="zh-CN" w:bidi="hi-IN"/>
        </w:rPr>
        <w:t>35</w:t>
      </w:r>
      <w:r w:rsidR="00B65C31">
        <w:rPr>
          <w:rFonts w:ascii="Times New Roman" w:eastAsia="SimSun" w:hAnsi="Times New Roman"/>
          <w:kern w:val="1"/>
          <w:sz w:val="24"/>
          <w:szCs w:val="24"/>
          <w:lang w:eastAsia="zh-CN" w:bidi="hi-IN"/>
        </w:rPr>
        <w:t>-</w:t>
      </w:r>
      <w:r w:rsidRPr="6498CD2A">
        <w:rPr>
          <w:rFonts w:ascii="Times New Roman" w:eastAsia="SimSun" w:hAnsi="Times New Roman"/>
          <w:kern w:val="1"/>
          <w:sz w:val="24"/>
          <w:szCs w:val="24"/>
          <w:lang w:eastAsia="zh-CN" w:bidi="hi-IN"/>
        </w:rPr>
        <w:t>päevas</w:t>
      </w:r>
      <w:r w:rsidR="006D01A6">
        <w:rPr>
          <w:rFonts w:ascii="Times New Roman" w:eastAsia="SimSun" w:hAnsi="Times New Roman"/>
          <w:kern w:val="1"/>
          <w:sz w:val="24"/>
          <w:szCs w:val="24"/>
          <w:lang w:eastAsia="zh-CN" w:bidi="hi-IN"/>
        </w:rPr>
        <w:t>t</w:t>
      </w:r>
      <w:r w:rsidRPr="6498CD2A">
        <w:rPr>
          <w:rFonts w:ascii="Times New Roman" w:eastAsia="SimSun" w:hAnsi="Times New Roman"/>
          <w:kern w:val="1"/>
          <w:sz w:val="24"/>
          <w:szCs w:val="24"/>
          <w:lang w:eastAsia="zh-CN" w:bidi="hi-IN"/>
        </w:rPr>
        <w:t>e perioodi</w:t>
      </w:r>
      <w:r w:rsidR="006D01A6">
        <w:rPr>
          <w:rFonts w:ascii="Times New Roman" w:eastAsia="SimSun" w:hAnsi="Times New Roman"/>
          <w:kern w:val="1"/>
          <w:sz w:val="24"/>
          <w:szCs w:val="24"/>
          <w:lang w:eastAsia="zh-CN" w:bidi="hi-IN"/>
        </w:rPr>
        <w:t>de</w:t>
      </w:r>
      <w:r w:rsidRPr="6498CD2A">
        <w:rPr>
          <w:rFonts w:ascii="Times New Roman" w:eastAsia="SimSun" w:hAnsi="Times New Roman"/>
          <w:kern w:val="1"/>
          <w:sz w:val="24"/>
          <w:szCs w:val="24"/>
          <w:lang w:eastAsia="zh-CN" w:bidi="hi-IN"/>
        </w:rPr>
        <w:t xml:space="preserve"> kaupa kokku 816 päeva kartserirežiimis</w:t>
      </w:r>
      <w:r w:rsidR="006D01A6">
        <w:rPr>
          <w:rFonts w:ascii="Times New Roman" w:eastAsia="SimSun" w:hAnsi="Times New Roman"/>
          <w:kern w:val="1"/>
          <w:sz w:val="24"/>
          <w:szCs w:val="24"/>
          <w:lang w:eastAsia="zh-CN" w:bidi="hi-IN"/>
        </w:rPr>
        <w:t>. K</w:t>
      </w:r>
      <w:r w:rsidRPr="6498CD2A">
        <w:rPr>
          <w:rFonts w:ascii="Times New Roman" w:eastAsia="SimSun" w:hAnsi="Times New Roman"/>
          <w:kern w:val="1"/>
          <w:sz w:val="24"/>
          <w:szCs w:val="24"/>
          <w:lang w:eastAsia="zh-CN" w:bidi="hi-IN"/>
        </w:rPr>
        <w:t>artseri</w:t>
      </w:r>
      <w:r w:rsidR="006D01A6">
        <w:rPr>
          <w:rFonts w:ascii="Times New Roman" w:eastAsia="SimSun" w:hAnsi="Times New Roman"/>
          <w:kern w:val="1"/>
          <w:sz w:val="24"/>
          <w:szCs w:val="24"/>
          <w:lang w:eastAsia="zh-CN" w:bidi="hi-IN"/>
        </w:rPr>
        <w:t>perioodide vahel</w:t>
      </w:r>
      <w:r w:rsidRPr="6498CD2A">
        <w:rPr>
          <w:rFonts w:ascii="Times New Roman" w:eastAsia="SimSun" w:hAnsi="Times New Roman"/>
          <w:kern w:val="1"/>
          <w:sz w:val="24"/>
          <w:szCs w:val="24"/>
          <w:lang w:eastAsia="zh-CN" w:bidi="hi-IN"/>
        </w:rPr>
        <w:t xml:space="preserve"> olid 3</w:t>
      </w:r>
      <w:r w:rsidR="00D6016E" w:rsidRPr="0C16097E">
        <w:rPr>
          <w:rFonts w:ascii="Times New Roman" w:eastAsia="SimSun" w:hAnsi="Times New Roman" w:cs="Times New Roman"/>
          <w:sz w:val="24"/>
          <w:szCs w:val="24"/>
        </w:rPr>
        <w:t>–</w:t>
      </w:r>
      <w:r w:rsidRPr="6498CD2A">
        <w:rPr>
          <w:rFonts w:ascii="Times New Roman" w:eastAsia="SimSun" w:hAnsi="Times New Roman"/>
          <w:kern w:val="1"/>
          <w:sz w:val="24"/>
          <w:szCs w:val="24"/>
          <w:lang w:eastAsia="zh-CN" w:bidi="hi-IN"/>
        </w:rPr>
        <w:t>70</w:t>
      </w:r>
      <w:r w:rsidR="00B65C31">
        <w:rPr>
          <w:rFonts w:ascii="Times New Roman" w:eastAsia="SimSun" w:hAnsi="Times New Roman"/>
          <w:kern w:val="1"/>
          <w:sz w:val="24"/>
          <w:szCs w:val="24"/>
          <w:lang w:eastAsia="zh-CN" w:bidi="hi-IN"/>
        </w:rPr>
        <w:t>-</w:t>
      </w:r>
      <w:r w:rsidRPr="6498CD2A">
        <w:rPr>
          <w:rFonts w:ascii="Times New Roman" w:eastAsia="SimSun" w:hAnsi="Times New Roman"/>
          <w:kern w:val="1"/>
          <w:sz w:val="24"/>
          <w:szCs w:val="24"/>
          <w:lang w:eastAsia="zh-CN" w:bidi="hi-IN"/>
        </w:rPr>
        <w:t>päevased pausid</w:t>
      </w:r>
      <w:r w:rsidR="006D01A6">
        <w:rPr>
          <w:rFonts w:ascii="Times New Roman" w:eastAsia="SimSun" w:hAnsi="Times New Roman"/>
          <w:kern w:val="1"/>
          <w:sz w:val="24"/>
          <w:szCs w:val="24"/>
          <w:lang w:eastAsia="zh-CN" w:bidi="hi-IN"/>
        </w:rPr>
        <w:t xml:space="preserve"> tavarežiimil</w:t>
      </w:r>
      <w:r w:rsidRPr="6498CD2A">
        <w:rPr>
          <w:rFonts w:ascii="Times New Roman" w:eastAsia="SimSun" w:hAnsi="Times New Roman"/>
          <w:kern w:val="1"/>
          <w:sz w:val="24"/>
          <w:szCs w:val="24"/>
          <w:lang w:eastAsia="zh-CN" w:bidi="hi-IN"/>
        </w:rPr>
        <w:t xml:space="preserve">. </w:t>
      </w:r>
      <w:r w:rsidR="00090D5D">
        <w:rPr>
          <w:rFonts w:ascii="Times New Roman" w:eastAsia="SimSun" w:hAnsi="Times New Roman"/>
          <w:kern w:val="1"/>
          <w:sz w:val="24"/>
          <w:szCs w:val="24"/>
          <w:lang w:eastAsia="zh-CN" w:bidi="hi-IN"/>
        </w:rPr>
        <w:t xml:space="preserve">Kaebaja leidis, et </w:t>
      </w:r>
      <w:r w:rsidR="00690B46">
        <w:rPr>
          <w:rFonts w:ascii="Times New Roman" w:eastAsia="SimSun" w:hAnsi="Times New Roman"/>
          <w:kern w:val="1"/>
          <w:sz w:val="24"/>
          <w:szCs w:val="24"/>
          <w:lang w:eastAsia="zh-CN" w:bidi="hi-IN"/>
        </w:rPr>
        <w:t xml:space="preserve">sellisel moel </w:t>
      </w:r>
      <w:r w:rsidR="00090D5D">
        <w:rPr>
          <w:rFonts w:ascii="Times New Roman" w:eastAsia="SimSun" w:hAnsi="Times New Roman"/>
          <w:kern w:val="1"/>
          <w:sz w:val="24"/>
          <w:szCs w:val="24"/>
          <w:lang w:eastAsia="zh-CN" w:bidi="hi-IN"/>
        </w:rPr>
        <w:t>kartserikaristuste täitmisele pöörami</w:t>
      </w:r>
      <w:r w:rsidR="00A47085">
        <w:rPr>
          <w:rFonts w:ascii="Times New Roman" w:eastAsia="SimSun" w:hAnsi="Times New Roman"/>
          <w:kern w:val="1"/>
          <w:sz w:val="24"/>
          <w:szCs w:val="24"/>
          <w:lang w:eastAsia="zh-CN" w:bidi="hi-IN"/>
        </w:rPr>
        <w:t>n</w:t>
      </w:r>
      <w:r w:rsidR="00090D5D">
        <w:rPr>
          <w:rFonts w:ascii="Times New Roman" w:eastAsia="SimSun" w:hAnsi="Times New Roman"/>
          <w:kern w:val="1"/>
          <w:sz w:val="24"/>
          <w:szCs w:val="24"/>
          <w:lang w:eastAsia="zh-CN" w:bidi="hi-IN"/>
        </w:rPr>
        <w:t>e</w:t>
      </w:r>
      <w:r w:rsidR="00A47085">
        <w:rPr>
          <w:rFonts w:ascii="Times New Roman" w:eastAsia="SimSun" w:hAnsi="Times New Roman"/>
          <w:kern w:val="1"/>
          <w:sz w:val="24"/>
          <w:szCs w:val="24"/>
          <w:lang w:eastAsia="zh-CN" w:bidi="hi-IN"/>
        </w:rPr>
        <w:t xml:space="preserve"> kujutas endast tema </w:t>
      </w:r>
      <w:proofErr w:type="spellStart"/>
      <w:r w:rsidR="00A47085">
        <w:rPr>
          <w:rFonts w:ascii="Times New Roman" w:eastAsia="SimSun" w:hAnsi="Times New Roman"/>
          <w:kern w:val="1"/>
          <w:sz w:val="24"/>
          <w:szCs w:val="24"/>
          <w:lang w:eastAsia="zh-CN" w:bidi="hi-IN"/>
        </w:rPr>
        <w:t>inimväärikust</w:t>
      </w:r>
      <w:proofErr w:type="spellEnd"/>
      <w:r w:rsidR="00A47085">
        <w:rPr>
          <w:rFonts w:ascii="Times New Roman" w:eastAsia="SimSun" w:hAnsi="Times New Roman"/>
          <w:kern w:val="1"/>
          <w:sz w:val="24"/>
          <w:szCs w:val="24"/>
          <w:lang w:eastAsia="zh-CN" w:bidi="hi-IN"/>
        </w:rPr>
        <w:t xml:space="preserve"> alandavat</w:t>
      </w:r>
      <w:r w:rsidR="00090D5D">
        <w:rPr>
          <w:rFonts w:ascii="Times New Roman" w:eastAsia="SimSun" w:hAnsi="Times New Roman"/>
          <w:kern w:val="1"/>
          <w:sz w:val="24"/>
          <w:szCs w:val="24"/>
          <w:lang w:eastAsia="zh-CN" w:bidi="hi-IN"/>
        </w:rPr>
        <w:t xml:space="preserve"> üksikvangistust</w:t>
      </w:r>
      <w:r w:rsidR="00A47085">
        <w:rPr>
          <w:rFonts w:ascii="Times New Roman" w:eastAsia="SimSun" w:hAnsi="Times New Roman"/>
          <w:kern w:val="1"/>
          <w:sz w:val="24"/>
          <w:szCs w:val="24"/>
          <w:lang w:eastAsia="zh-CN" w:bidi="hi-IN"/>
        </w:rPr>
        <w:t xml:space="preserve"> ja põhjustas ka tervisekahju</w:t>
      </w:r>
      <w:r w:rsidR="00090D5D">
        <w:rPr>
          <w:rFonts w:ascii="Times New Roman" w:eastAsia="SimSun" w:hAnsi="Times New Roman"/>
          <w:kern w:val="1"/>
          <w:sz w:val="24"/>
          <w:szCs w:val="24"/>
          <w:lang w:eastAsia="zh-CN" w:bidi="hi-IN"/>
        </w:rPr>
        <w:t>. Ta taotles esmalt vangla</w:t>
      </w:r>
      <w:r w:rsidR="00690B46">
        <w:rPr>
          <w:rFonts w:ascii="Times New Roman" w:eastAsia="SimSun" w:hAnsi="Times New Roman"/>
          <w:kern w:val="1"/>
          <w:sz w:val="24"/>
          <w:szCs w:val="24"/>
          <w:lang w:eastAsia="zh-CN" w:bidi="hi-IN"/>
        </w:rPr>
        <w:t>l</w:t>
      </w:r>
      <w:r w:rsidR="00090D5D">
        <w:rPr>
          <w:rFonts w:ascii="Times New Roman" w:eastAsia="SimSun" w:hAnsi="Times New Roman"/>
          <w:kern w:val="1"/>
          <w:sz w:val="24"/>
          <w:szCs w:val="24"/>
          <w:lang w:eastAsia="zh-CN" w:bidi="hi-IN"/>
        </w:rPr>
        <w:t>t ja seejärel kohtute</w:t>
      </w:r>
      <w:r w:rsidR="00690B46">
        <w:rPr>
          <w:rFonts w:ascii="Times New Roman" w:eastAsia="SimSun" w:hAnsi="Times New Roman"/>
          <w:kern w:val="1"/>
          <w:sz w:val="24"/>
          <w:szCs w:val="24"/>
          <w:lang w:eastAsia="zh-CN" w:bidi="hi-IN"/>
        </w:rPr>
        <w:t>lt</w:t>
      </w:r>
      <w:r w:rsidR="00090D5D">
        <w:rPr>
          <w:rFonts w:ascii="Times New Roman" w:eastAsia="SimSun" w:hAnsi="Times New Roman"/>
          <w:kern w:val="1"/>
          <w:sz w:val="24"/>
          <w:szCs w:val="24"/>
          <w:lang w:eastAsia="zh-CN" w:bidi="hi-IN"/>
        </w:rPr>
        <w:t xml:space="preserve"> üksikvangistusega põhjustatud mittevaralise kahju hüvitamist. </w:t>
      </w:r>
      <w:r w:rsidRPr="6498CD2A">
        <w:rPr>
          <w:rFonts w:ascii="Times New Roman" w:eastAsia="SimSun" w:hAnsi="Times New Roman"/>
          <w:kern w:val="1"/>
          <w:sz w:val="24"/>
          <w:szCs w:val="24"/>
          <w:lang w:eastAsia="zh-CN" w:bidi="hi-IN"/>
        </w:rPr>
        <w:t xml:space="preserve">Eesti kohtud kaalusid </w:t>
      </w:r>
      <w:r w:rsidR="00090D5D">
        <w:rPr>
          <w:rFonts w:ascii="Times New Roman" w:eastAsia="SimSun" w:hAnsi="Times New Roman"/>
          <w:kern w:val="1"/>
          <w:sz w:val="24"/>
          <w:szCs w:val="24"/>
          <w:lang w:eastAsia="zh-CN" w:bidi="hi-IN"/>
        </w:rPr>
        <w:t xml:space="preserve">eraldi </w:t>
      </w:r>
      <w:r w:rsidRPr="6498CD2A">
        <w:rPr>
          <w:rFonts w:ascii="Times New Roman" w:eastAsia="SimSun" w:hAnsi="Times New Roman"/>
          <w:kern w:val="1"/>
          <w:sz w:val="24"/>
          <w:szCs w:val="24"/>
          <w:lang w:eastAsia="zh-CN" w:bidi="hi-IN"/>
        </w:rPr>
        <w:t>kõi</w:t>
      </w:r>
      <w:r w:rsidR="00090D5D">
        <w:rPr>
          <w:rFonts w:ascii="Times New Roman" w:eastAsia="SimSun" w:hAnsi="Times New Roman"/>
          <w:kern w:val="1"/>
          <w:sz w:val="24"/>
          <w:szCs w:val="24"/>
          <w:lang w:eastAsia="zh-CN" w:bidi="hi-IN"/>
        </w:rPr>
        <w:t>g</w:t>
      </w:r>
      <w:r w:rsidRPr="6498CD2A">
        <w:rPr>
          <w:rFonts w:ascii="Times New Roman" w:eastAsia="SimSun" w:hAnsi="Times New Roman"/>
          <w:kern w:val="1"/>
          <w:sz w:val="24"/>
          <w:szCs w:val="24"/>
          <w:lang w:eastAsia="zh-CN" w:bidi="hi-IN"/>
        </w:rPr>
        <w:t>i kartserisse paigutamise periood</w:t>
      </w:r>
      <w:r w:rsidR="00090D5D">
        <w:rPr>
          <w:rFonts w:ascii="Times New Roman" w:eastAsia="SimSun" w:hAnsi="Times New Roman"/>
          <w:kern w:val="1"/>
          <w:sz w:val="24"/>
          <w:szCs w:val="24"/>
          <w:lang w:eastAsia="zh-CN" w:bidi="hi-IN"/>
        </w:rPr>
        <w:t>ide õiguspärasust</w:t>
      </w:r>
      <w:r w:rsidRPr="6498CD2A">
        <w:rPr>
          <w:rFonts w:ascii="Times New Roman" w:eastAsia="SimSun" w:hAnsi="Times New Roman"/>
          <w:kern w:val="1"/>
          <w:sz w:val="24"/>
          <w:szCs w:val="24"/>
          <w:lang w:eastAsia="zh-CN" w:bidi="hi-IN"/>
        </w:rPr>
        <w:t xml:space="preserve"> </w:t>
      </w:r>
      <w:r w:rsidR="00090D5D">
        <w:rPr>
          <w:rFonts w:ascii="Times New Roman" w:eastAsia="SimSun" w:hAnsi="Times New Roman"/>
          <w:kern w:val="1"/>
          <w:sz w:val="24"/>
          <w:szCs w:val="24"/>
          <w:lang w:eastAsia="zh-CN" w:bidi="hi-IN"/>
        </w:rPr>
        <w:t xml:space="preserve">ja </w:t>
      </w:r>
      <w:r w:rsidRPr="6498CD2A">
        <w:rPr>
          <w:rFonts w:ascii="Times New Roman" w:eastAsia="SimSun" w:hAnsi="Times New Roman"/>
          <w:kern w:val="1"/>
          <w:sz w:val="24"/>
          <w:szCs w:val="24"/>
          <w:lang w:eastAsia="zh-CN" w:bidi="hi-IN"/>
        </w:rPr>
        <w:t xml:space="preserve">tunnistasid rikkumist kahe kartserikaristuse puhul, mis kestsid vastavalt 126 ja 135 päeva. Kaebajale mõisteti välja 700 euro suurune hüvitis. Ülejäänud perioodide </w:t>
      </w:r>
      <w:r w:rsidR="005E1CFA">
        <w:rPr>
          <w:rFonts w:ascii="Times New Roman" w:eastAsia="SimSun" w:hAnsi="Times New Roman"/>
          <w:kern w:val="1"/>
          <w:sz w:val="24"/>
          <w:szCs w:val="24"/>
          <w:lang w:eastAsia="zh-CN" w:bidi="hi-IN"/>
        </w:rPr>
        <w:t>puhul</w:t>
      </w:r>
      <w:r w:rsidR="005E1CFA" w:rsidRPr="6498CD2A">
        <w:rPr>
          <w:rFonts w:ascii="Times New Roman" w:eastAsia="SimSun" w:hAnsi="Times New Roman"/>
          <w:kern w:val="1"/>
          <w:sz w:val="24"/>
          <w:szCs w:val="24"/>
          <w:lang w:eastAsia="zh-CN" w:bidi="hi-IN"/>
        </w:rPr>
        <w:t xml:space="preserve"> </w:t>
      </w:r>
      <w:r w:rsidR="00090D5D">
        <w:rPr>
          <w:rFonts w:ascii="Times New Roman" w:eastAsia="SimSun" w:hAnsi="Times New Roman"/>
          <w:kern w:val="1"/>
          <w:sz w:val="24"/>
          <w:szCs w:val="24"/>
          <w:lang w:eastAsia="zh-CN" w:bidi="hi-IN"/>
        </w:rPr>
        <w:t xml:space="preserve">jätsid kohtud </w:t>
      </w:r>
      <w:r w:rsidRPr="6498CD2A">
        <w:rPr>
          <w:rFonts w:ascii="Times New Roman" w:eastAsia="SimSun" w:hAnsi="Times New Roman"/>
          <w:kern w:val="1"/>
          <w:sz w:val="24"/>
          <w:szCs w:val="24"/>
          <w:lang w:eastAsia="zh-CN" w:bidi="hi-IN"/>
        </w:rPr>
        <w:t>kaebaja hüvitisenõue rahuldamata.</w:t>
      </w:r>
    </w:p>
    <w:p w14:paraId="64197360" w14:textId="7023FE4B" w:rsidR="00C4432C" w:rsidRDefault="00690B46" w:rsidP="009E40CC">
      <w:pPr>
        <w:spacing w:before="120" w:after="120" w:line="240" w:lineRule="auto"/>
        <w:jc w:val="both"/>
        <w:rPr>
          <w:rFonts w:ascii="Times New Roman" w:eastAsia="SimSun" w:hAnsi="Times New Roman" w:cs="Times New Roman"/>
          <w:sz w:val="24"/>
          <w:szCs w:val="24"/>
          <w:lang w:eastAsia="zh-CN" w:bidi="hi-IN"/>
        </w:rPr>
      </w:pPr>
      <w:proofErr w:type="spellStart"/>
      <w:r>
        <w:rPr>
          <w:rFonts w:ascii="Times New Roman" w:eastAsia="SimSun" w:hAnsi="Times New Roman" w:cs="Times New Roman"/>
          <w:kern w:val="1"/>
          <w:sz w:val="24"/>
          <w:szCs w:val="24"/>
          <w:lang w:eastAsia="zh-CN" w:bidi="hi-IN"/>
        </w:rPr>
        <w:t>EIKis</w:t>
      </w:r>
      <w:proofErr w:type="spellEnd"/>
      <w:r>
        <w:rPr>
          <w:rFonts w:ascii="Times New Roman" w:eastAsia="SimSun" w:hAnsi="Times New Roman" w:cs="Times New Roman"/>
          <w:kern w:val="1"/>
          <w:sz w:val="24"/>
          <w:szCs w:val="24"/>
          <w:lang w:eastAsia="zh-CN" w:bidi="hi-IN"/>
        </w:rPr>
        <w:t xml:space="preserve"> </w:t>
      </w:r>
      <w:r w:rsidR="00C4432C" w:rsidRPr="0C16097E">
        <w:rPr>
          <w:rFonts w:ascii="Times New Roman" w:eastAsia="SimSun" w:hAnsi="Times New Roman" w:cs="Times New Roman"/>
          <w:kern w:val="1"/>
          <w:sz w:val="24"/>
          <w:szCs w:val="24"/>
          <w:lang w:eastAsia="zh-CN" w:bidi="hi-IN"/>
        </w:rPr>
        <w:t>väidab</w:t>
      </w:r>
      <w:r>
        <w:rPr>
          <w:rFonts w:ascii="Times New Roman" w:eastAsia="SimSun" w:hAnsi="Times New Roman" w:cs="Times New Roman"/>
          <w:kern w:val="1"/>
          <w:sz w:val="24"/>
          <w:szCs w:val="24"/>
          <w:lang w:eastAsia="zh-CN" w:bidi="hi-IN"/>
        </w:rPr>
        <w:t xml:space="preserve"> kaebaja</w:t>
      </w:r>
      <w:r w:rsidR="00C4432C" w:rsidRPr="0C16097E">
        <w:rPr>
          <w:rFonts w:ascii="Times New Roman" w:eastAsia="SimSun" w:hAnsi="Times New Roman" w:cs="Times New Roman"/>
          <w:kern w:val="1"/>
          <w:sz w:val="24"/>
          <w:szCs w:val="24"/>
          <w:lang w:eastAsia="zh-CN" w:bidi="hi-IN"/>
        </w:rPr>
        <w:t xml:space="preserve">, et pikaks ajaks kartserisse paigutamise </w:t>
      </w:r>
      <w:r w:rsidR="00A47085">
        <w:rPr>
          <w:rFonts w:ascii="Times New Roman" w:eastAsia="SimSun" w:hAnsi="Times New Roman" w:cs="Times New Roman"/>
          <w:kern w:val="1"/>
          <w:sz w:val="24"/>
          <w:szCs w:val="24"/>
          <w:lang w:eastAsia="zh-CN" w:bidi="hi-IN"/>
        </w:rPr>
        <w:t xml:space="preserve">ning </w:t>
      </w:r>
      <w:r w:rsidR="00C4432C" w:rsidRPr="0C16097E">
        <w:rPr>
          <w:rFonts w:ascii="Times New Roman" w:eastAsia="SimSun" w:hAnsi="Times New Roman" w:cs="Times New Roman"/>
          <w:kern w:val="1"/>
          <w:sz w:val="24"/>
          <w:szCs w:val="24"/>
          <w:lang w:eastAsia="zh-CN" w:bidi="hi-IN"/>
        </w:rPr>
        <w:t xml:space="preserve">seal ilma madratsi </w:t>
      </w:r>
      <w:r w:rsidR="00A47085">
        <w:rPr>
          <w:rFonts w:ascii="Times New Roman" w:eastAsia="SimSun" w:hAnsi="Times New Roman" w:cs="Times New Roman"/>
          <w:kern w:val="1"/>
          <w:sz w:val="24"/>
          <w:szCs w:val="24"/>
          <w:lang w:eastAsia="zh-CN" w:bidi="hi-IN"/>
        </w:rPr>
        <w:t xml:space="preserve">ja </w:t>
      </w:r>
      <w:r w:rsidR="00C4432C" w:rsidRPr="0C16097E">
        <w:rPr>
          <w:rFonts w:ascii="Times New Roman" w:eastAsia="SimSun" w:hAnsi="Times New Roman" w:cs="Times New Roman"/>
          <w:kern w:val="1"/>
          <w:sz w:val="24"/>
          <w:szCs w:val="24"/>
          <w:lang w:eastAsia="zh-CN" w:bidi="hi-IN"/>
        </w:rPr>
        <w:t>voodivarustuseta viibimise</w:t>
      </w:r>
      <w:r w:rsidR="00A47085">
        <w:rPr>
          <w:rFonts w:ascii="Times New Roman" w:eastAsia="SimSun" w:hAnsi="Times New Roman" w:cs="Times New Roman"/>
          <w:kern w:val="1"/>
          <w:sz w:val="24"/>
          <w:szCs w:val="24"/>
          <w:lang w:eastAsia="zh-CN" w:bidi="hi-IN"/>
        </w:rPr>
        <w:t>ga</w:t>
      </w:r>
      <w:r w:rsidR="00C4432C" w:rsidRPr="0C16097E">
        <w:rPr>
          <w:rFonts w:ascii="Times New Roman" w:eastAsia="SimSun" w:hAnsi="Times New Roman" w:cs="Times New Roman"/>
          <w:kern w:val="1"/>
          <w:sz w:val="24"/>
          <w:szCs w:val="24"/>
          <w:lang w:eastAsia="zh-CN" w:bidi="hi-IN"/>
        </w:rPr>
        <w:t xml:space="preserve"> talle tervisekahjustuse </w:t>
      </w:r>
      <w:r w:rsidR="00A47085">
        <w:rPr>
          <w:rFonts w:ascii="Times New Roman" w:eastAsia="SimSun" w:hAnsi="Times New Roman" w:cs="Times New Roman"/>
          <w:kern w:val="1"/>
          <w:sz w:val="24"/>
          <w:szCs w:val="24"/>
          <w:lang w:eastAsia="zh-CN" w:bidi="hi-IN"/>
        </w:rPr>
        <w:t xml:space="preserve">põhjustamine </w:t>
      </w:r>
      <w:r w:rsidR="00C4432C" w:rsidRPr="0C16097E">
        <w:rPr>
          <w:rFonts w:ascii="Times New Roman" w:eastAsia="SimSun" w:hAnsi="Times New Roman" w:cs="Times New Roman"/>
          <w:kern w:val="1"/>
          <w:sz w:val="24"/>
          <w:szCs w:val="24"/>
          <w:lang w:eastAsia="zh-CN" w:bidi="hi-IN"/>
        </w:rPr>
        <w:t>rik</w:t>
      </w:r>
      <w:r w:rsidR="00A47085">
        <w:rPr>
          <w:rFonts w:ascii="Times New Roman" w:eastAsia="SimSun" w:hAnsi="Times New Roman" w:cs="Times New Roman"/>
          <w:kern w:val="1"/>
          <w:sz w:val="24"/>
          <w:szCs w:val="24"/>
          <w:lang w:eastAsia="zh-CN" w:bidi="hi-IN"/>
        </w:rPr>
        <w:t>k</w:t>
      </w:r>
      <w:r w:rsidR="00C4432C" w:rsidRPr="0C16097E">
        <w:rPr>
          <w:rFonts w:ascii="Times New Roman" w:eastAsia="SimSun" w:hAnsi="Times New Roman" w:cs="Times New Roman"/>
          <w:kern w:val="1"/>
          <w:sz w:val="24"/>
          <w:szCs w:val="24"/>
          <w:lang w:eastAsia="zh-CN" w:bidi="hi-IN"/>
        </w:rPr>
        <w:t>u</w:t>
      </w:r>
      <w:r w:rsidR="00A47085">
        <w:rPr>
          <w:rFonts w:ascii="Times New Roman" w:eastAsia="SimSun" w:hAnsi="Times New Roman" w:cs="Times New Roman"/>
          <w:kern w:val="1"/>
          <w:sz w:val="24"/>
          <w:szCs w:val="24"/>
          <w:lang w:eastAsia="zh-CN" w:bidi="hi-IN"/>
        </w:rPr>
        <w:t xml:space="preserve">s talle </w:t>
      </w:r>
      <w:r w:rsidR="00C4432C" w:rsidRPr="0C16097E">
        <w:rPr>
          <w:rFonts w:ascii="Times New Roman" w:eastAsia="SimSun" w:hAnsi="Times New Roman" w:cs="Times New Roman"/>
          <w:kern w:val="1"/>
          <w:sz w:val="24"/>
          <w:szCs w:val="24"/>
          <w:lang w:eastAsia="zh-CN" w:bidi="hi-IN"/>
        </w:rPr>
        <w:t>konventsiooni artiklist 3 tulenevaid õigusi.</w:t>
      </w:r>
    </w:p>
    <w:p w14:paraId="09C08055" w14:textId="0B00489D" w:rsidR="00526827" w:rsidRDefault="00526827" w:rsidP="009E40CC">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Kaebaja esitas </w:t>
      </w:r>
      <w:r w:rsidR="00690B46">
        <w:rPr>
          <w:rFonts w:ascii="Times New Roman" w:eastAsia="SimSun" w:hAnsi="Times New Roman" w:cs="Times New Roman"/>
          <w:kern w:val="1"/>
          <w:sz w:val="24"/>
          <w:szCs w:val="24"/>
          <w:lang w:eastAsia="zh-CN" w:bidi="hi-IN"/>
        </w:rPr>
        <w:t xml:space="preserve">avalduse </w:t>
      </w:r>
      <w:proofErr w:type="spellStart"/>
      <w:r w:rsidRPr="0C16097E">
        <w:rPr>
          <w:rFonts w:ascii="Times New Roman" w:eastAsia="SimSun" w:hAnsi="Times New Roman" w:cs="Times New Roman"/>
          <w:kern w:val="1"/>
          <w:sz w:val="24"/>
          <w:szCs w:val="24"/>
          <w:lang w:eastAsia="zh-CN" w:bidi="hi-IN"/>
        </w:rPr>
        <w:t>EIKile</w:t>
      </w:r>
      <w:proofErr w:type="spellEnd"/>
      <w:r w:rsidRPr="0C16097E">
        <w:rPr>
          <w:rFonts w:ascii="Times New Roman" w:eastAsia="SimSun" w:hAnsi="Times New Roman" w:cs="Times New Roman"/>
          <w:kern w:val="1"/>
          <w:sz w:val="24"/>
          <w:szCs w:val="24"/>
          <w:lang w:eastAsia="zh-CN" w:bidi="hi-IN"/>
        </w:rPr>
        <w:t xml:space="preserve"> 12. veebruaril 2024 ja EIK edastas </w:t>
      </w:r>
      <w:r w:rsidR="00690B46">
        <w:rPr>
          <w:rFonts w:ascii="Times New Roman" w:eastAsia="SimSun" w:hAnsi="Times New Roman" w:cs="Times New Roman"/>
          <w:kern w:val="1"/>
          <w:sz w:val="24"/>
          <w:szCs w:val="24"/>
          <w:lang w:eastAsia="zh-CN" w:bidi="hi-IN"/>
        </w:rPr>
        <w:t xml:space="preserve">selle </w:t>
      </w:r>
      <w:r w:rsidRPr="0C16097E">
        <w:rPr>
          <w:rFonts w:ascii="Times New Roman" w:eastAsia="SimSun" w:hAnsi="Times New Roman" w:cs="Times New Roman"/>
          <w:kern w:val="1"/>
          <w:sz w:val="24"/>
          <w:szCs w:val="24"/>
          <w:lang w:eastAsia="zh-CN" w:bidi="hi-IN"/>
        </w:rPr>
        <w:t>koos täiendavate küsimustega riigile 21. oktoobril 2025.</w:t>
      </w:r>
    </w:p>
    <w:p w14:paraId="6332717C" w14:textId="01EEA210" w:rsidR="00C4432C" w:rsidRDefault="00C4432C" w:rsidP="009E40CC">
      <w:pPr>
        <w:spacing w:before="120" w:after="120" w:line="240" w:lineRule="auto"/>
        <w:jc w:val="both"/>
        <w:rPr>
          <w:rFonts w:ascii="Times New Roman" w:eastAsia="SimSun" w:hAnsi="Times New Roman" w:cs="Times New Roman"/>
          <w:sz w:val="24"/>
          <w:szCs w:val="24"/>
          <w:lang w:eastAsia="zh-CN" w:bidi="hi-IN"/>
        </w:rPr>
      </w:pPr>
      <w:r w:rsidRPr="0C16097E">
        <w:rPr>
          <w:rFonts w:ascii="Times New Roman" w:eastAsia="SimSun" w:hAnsi="Times New Roman" w:cs="Times New Roman"/>
          <w:kern w:val="1"/>
          <w:sz w:val="24"/>
          <w:szCs w:val="24"/>
          <w:lang w:eastAsia="zh-CN" w:bidi="hi-IN"/>
        </w:rPr>
        <w:t xml:space="preserve">EIK esitas vastamiseks kaks küsimust. Esiteks küsis </w:t>
      </w:r>
      <w:r w:rsidR="009E40CC">
        <w:rPr>
          <w:rFonts w:ascii="Times New Roman" w:eastAsia="SimSun" w:hAnsi="Times New Roman" w:cs="Times New Roman"/>
          <w:kern w:val="1"/>
          <w:sz w:val="24"/>
          <w:szCs w:val="24"/>
          <w:lang w:eastAsia="zh-CN" w:bidi="hi-IN"/>
        </w:rPr>
        <w:t>kohus</w:t>
      </w:r>
      <w:r w:rsidRPr="0C16097E">
        <w:rPr>
          <w:rFonts w:ascii="Times New Roman" w:eastAsia="SimSun" w:hAnsi="Times New Roman" w:cs="Times New Roman"/>
          <w:kern w:val="1"/>
          <w:sz w:val="24"/>
          <w:szCs w:val="24"/>
          <w:lang w:eastAsia="zh-CN" w:bidi="hi-IN"/>
        </w:rPr>
        <w:t>, kas võttes arvesse riigisisese menetluse tulemust (eelkõige määratud hüvitist) saab kaebaja endiselt väita, et ta on konventsiooni rikkumise ohver nendes episoodides, kus ta paigutati kartseris</w:t>
      </w:r>
      <w:r w:rsidR="00E72408">
        <w:rPr>
          <w:rFonts w:ascii="Times New Roman" w:eastAsia="SimSun" w:hAnsi="Times New Roman" w:cs="Times New Roman"/>
          <w:kern w:val="1"/>
          <w:sz w:val="24"/>
          <w:szCs w:val="24"/>
          <w:lang w:eastAsia="zh-CN" w:bidi="hi-IN"/>
        </w:rPr>
        <w:t>s</w:t>
      </w:r>
      <w:r w:rsidRPr="0C16097E">
        <w:rPr>
          <w:rFonts w:ascii="Times New Roman" w:eastAsia="SimSun" w:hAnsi="Times New Roman" w:cs="Times New Roman"/>
          <w:kern w:val="1"/>
          <w:sz w:val="24"/>
          <w:szCs w:val="24"/>
          <w:lang w:eastAsia="zh-CN" w:bidi="hi-IN"/>
        </w:rPr>
        <w:t>e 126 ja 135 päevaks.</w:t>
      </w:r>
      <w:r w:rsidR="00116FC3" w:rsidRPr="0C16097E">
        <w:rPr>
          <w:rFonts w:ascii="Times New Roman" w:eastAsia="SimSun" w:hAnsi="Times New Roman" w:cs="Times New Roman"/>
          <w:kern w:val="1"/>
          <w:sz w:val="24"/>
          <w:szCs w:val="24"/>
          <w:lang w:eastAsia="zh-CN" w:bidi="hi-IN"/>
        </w:rPr>
        <w:t xml:space="preserve"> </w:t>
      </w:r>
      <w:r w:rsidRPr="0C16097E">
        <w:rPr>
          <w:rFonts w:ascii="Times New Roman" w:eastAsia="SimSun" w:hAnsi="Times New Roman" w:cs="Times New Roman"/>
          <w:kern w:val="1"/>
          <w:sz w:val="24"/>
          <w:szCs w:val="24"/>
          <w:lang w:eastAsia="zh-CN" w:bidi="hi-IN"/>
        </w:rPr>
        <w:t xml:space="preserve">Teiseks </w:t>
      </w:r>
      <w:r w:rsidR="00116FC3" w:rsidRPr="0C16097E">
        <w:rPr>
          <w:rFonts w:ascii="Times New Roman" w:eastAsia="SimSun" w:hAnsi="Times New Roman" w:cs="Times New Roman"/>
          <w:kern w:val="1"/>
          <w:sz w:val="24"/>
          <w:szCs w:val="24"/>
          <w:lang w:eastAsia="zh-CN" w:bidi="hi-IN"/>
        </w:rPr>
        <w:t>palus</w:t>
      </w:r>
      <w:r w:rsidRPr="0C16097E">
        <w:rPr>
          <w:rFonts w:ascii="Times New Roman" w:eastAsia="SimSun" w:hAnsi="Times New Roman" w:cs="Times New Roman"/>
          <w:kern w:val="1"/>
          <w:sz w:val="24"/>
          <w:szCs w:val="24"/>
          <w:lang w:eastAsia="zh-CN" w:bidi="hi-IN"/>
        </w:rPr>
        <w:t xml:space="preserve"> EIK</w:t>
      </w:r>
      <w:r w:rsidR="00116FC3" w:rsidRPr="0C16097E">
        <w:rPr>
          <w:rFonts w:ascii="Times New Roman" w:eastAsia="SimSun" w:hAnsi="Times New Roman" w:cs="Times New Roman"/>
          <w:kern w:val="1"/>
          <w:sz w:val="24"/>
          <w:szCs w:val="24"/>
          <w:lang w:eastAsia="zh-CN" w:bidi="hi-IN"/>
        </w:rPr>
        <w:t xml:space="preserve"> hinnata</w:t>
      </w:r>
      <w:r w:rsidRPr="0C16097E">
        <w:rPr>
          <w:rFonts w:ascii="Times New Roman" w:eastAsia="SimSun" w:hAnsi="Times New Roman" w:cs="Times New Roman"/>
          <w:kern w:val="1"/>
          <w:sz w:val="24"/>
          <w:szCs w:val="24"/>
          <w:lang w:eastAsia="zh-CN" w:bidi="hi-IN"/>
        </w:rPr>
        <w:t>, kas kaebajat on tema pikaajalise üksikvangistuse ja terviseprobleemide tõttu koheldud või karistatud ebainimlikult või alandavalt, rikkudes konventsiooni artiklit 3.</w:t>
      </w:r>
    </w:p>
    <w:p w14:paraId="52A1CFED" w14:textId="77777777" w:rsidR="00FF5636" w:rsidRPr="0032736E" w:rsidRDefault="00FF5636" w:rsidP="009E40CC">
      <w:pPr>
        <w:spacing w:before="120" w:after="120" w:line="240" w:lineRule="auto"/>
        <w:jc w:val="both"/>
        <w:rPr>
          <w:rFonts w:ascii="Times New Roman" w:eastAsia="SimSun" w:hAnsi="Times New Roman" w:cs="Times New Roman"/>
          <w:b/>
          <w:kern w:val="1"/>
          <w:sz w:val="24"/>
          <w:szCs w:val="24"/>
          <w:lang w:eastAsia="zh-CN" w:bidi="hi-IN"/>
        </w:rPr>
      </w:pPr>
    </w:p>
    <w:p w14:paraId="5BF0ECC2" w14:textId="65C241F2" w:rsidR="008A2918" w:rsidRPr="0032736E" w:rsidRDefault="00F80E90" w:rsidP="0C16097E">
      <w:pPr>
        <w:spacing w:before="120" w:after="0" w:line="240" w:lineRule="auto"/>
        <w:jc w:val="both"/>
        <w:outlineLvl w:val="0"/>
        <w:rPr>
          <w:rFonts w:ascii="Times New Roman" w:eastAsia="SimSun" w:hAnsi="Times New Roman" w:cs="Times New Roman"/>
          <w:b/>
          <w:bCs/>
          <w:sz w:val="24"/>
          <w:szCs w:val="24"/>
          <w:u w:val="single"/>
        </w:rPr>
      </w:pPr>
      <w:bookmarkStart w:id="40" w:name="_Toc164434731"/>
      <w:bookmarkStart w:id="41" w:name="_Toc165382830"/>
      <w:bookmarkStart w:id="42" w:name="_Toc230256397"/>
      <w:r w:rsidRPr="00B55553">
        <w:rPr>
          <w:rFonts w:ascii="Times New Roman" w:eastAsia="SimSun" w:hAnsi="Times New Roman" w:cs="Times New Roman"/>
          <w:b/>
          <w:bCs/>
          <w:sz w:val="24"/>
          <w:szCs w:val="24"/>
        </w:rPr>
        <w:t>6</w:t>
      </w:r>
      <w:r w:rsidR="008A2918" w:rsidRPr="00B55553">
        <w:rPr>
          <w:rFonts w:ascii="Times New Roman" w:eastAsia="SimSun" w:hAnsi="Times New Roman" w:cs="Times New Roman"/>
          <w:b/>
          <w:bCs/>
          <w:sz w:val="24"/>
          <w:szCs w:val="24"/>
        </w:rPr>
        <w:t>.</w:t>
      </w:r>
      <w:r w:rsidR="0095379A" w:rsidRPr="00B55553">
        <w:rPr>
          <w:rFonts w:ascii="Times New Roman" w:eastAsia="SimSun" w:hAnsi="Times New Roman" w:cs="Times New Roman"/>
          <w:b/>
          <w:bCs/>
          <w:sz w:val="24"/>
          <w:szCs w:val="24"/>
        </w:rPr>
        <w:t xml:space="preserve"> </w:t>
      </w:r>
      <w:r w:rsidR="001E2BA9" w:rsidRPr="0C16097E">
        <w:rPr>
          <w:rFonts w:ascii="Times New Roman" w:eastAsia="SimSun" w:hAnsi="Times New Roman" w:cs="Times New Roman"/>
          <w:b/>
          <w:bCs/>
          <w:sz w:val="24"/>
          <w:szCs w:val="24"/>
          <w:u w:val="single"/>
        </w:rPr>
        <w:t xml:space="preserve">Eesti kohta tehtud </w:t>
      </w:r>
      <w:proofErr w:type="spellStart"/>
      <w:r w:rsidR="001E2BA9" w:rsidRPr="0C16097E">
        <w:rPr>
          <w:rFonts w:ascii="Times New Roman" w:eastAsia="SimSun" w:hAnsi="Times New Roman" w:cs="Times New Roman"/>
          <w:b/>
          <w:bCs/>
          <w:sz w:val="24"/>
          <w:szCs w:val="24"/>
          <w:u w:val="single"/>
        </w:rPr>
        <w:t>EIKi</w:t>
      </w:r>
      <w:proofErr w:type="spellEnd"/>
      <w:r w:rsidR="00436F24" w:rsidRPr="0C16097E">
        <w:rPr>
          <w:rFonts w:ascii="Times New Roman" w:eastAsia="SimSun" w:hAnsi="Times New Roman" w:cs="Times New Roman"/>
          <w:b/>
          <w:bCs/>
          <w:sz w:val="24"/>
          <w:szCs w:val="24"/>
          <w:u w:val="single"/>
        </w:rPr>
        <w:t xml:space="preserve"> </w:t>
      </w:r>
      <w:r w:rsidR="008A2918" w:rsidRPr="0C16097E">
        <w:rPr>
          <w:rFonts w:ascii="Times New Roman" w:eastAsia="SimSun" w:hAnsi="Times New Roman" w:cs="Times New Roman"/>
          <w:b/>
          <w:bCs/>
          <w:sz w:val="24"/>
          <w:szCs w:val="24"/>
          <w:u w:val="single"/>
        </w:rPr>
        <w:t>otsuste täitmine</w:t>
      </w:r>
      <w:bookmarkEnd w:id="40"/>
      <w:bookmarkEnd w:id="41"/>
      <w:bookmarkEnd w:id="42"/>
    </w:p>
    <w:p w14:paraId="7F3AB28F" w14:textId="77777777" w:rsidR="00E35769"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Eesti peab täitma kõiki tema kohta tehtud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otsuseid (konventsiooni artikli 46 lõige 1). Otsuse täitmine eeldab rikkumise heastamiseks ning sarnaste rikkumiste ennetamiseks vajalike üksik- ja </w:t>
      </w:r>
      <w:proofErr w:type="spellStart"/>
      <w:r w:rsidRPr="0C16097E">
        <w:rPr>
          <w:rFonts w:ascii="Times New Roman" w:eastAsia="SimSun" w:hAnsi="Times New Roman" w:cs="Times New Roman"/>
          <w:sz w:val="24"/>
          <w:szCs w:val="24"/>
        </w:rPr>
        <w:t>üldmeetmete</w:t>
      </w:r>
      <w:proofErr w:type="spellEnd"/>
      <w:r w:rsidRPr="0C16097E">
        <w:rPr>
          <w:rFonts w:ascii="Times New Roman" w:eastAsia="SimSun" w:hAnsi="Times New Roman" w:cs="Times New Roman"/>
          <w:sz w:val="24"/>
          <w:szCs w:val="24"/>
        </w:rPr>
        <w:t xml:space="preserve"> võtmist. Näiteks võib olla vaja maksta kaebajale rikkumise korral hüvitist, taasavada </w:t>
      </w:r>
      <w:proofErr w:type="spellStart"/>
      <w:r w:rsidRPr="0C16097E">
        <w:rPr>
          <w:rFonts w:ascii="Times New Roman" w:eastAsia="SimSun" w:hAnsi="Times New Roman" w:cs="Times New Roman"/>
          <w:sz w:val="24"/>
          <w:szCs w:val="24"/>
        </w:rPr>
        <w:t>teistmise</w:t>
      </w:r>
      <w:proofErr w:type="spellEnd"/>
      <w:r w:rsidRPr="0C16097E">
        <w:rPr>
          <w:rFonts w:ascii="Times New Roman" w:eastAsia="SimSun" w:hAnsi="Times New Roman" w:cs="Times New Roman"/>
          <w:sz w:val="24"/>
          <w:szCs w:val="24"/>
        </w:rPr>
        <w:t xml:space="preserve"> tulemusena kohtumenetlus või muuta halduspraktikat või mõnda seadust. Kohtuotsuste täitmise üle valvab </w:t>
      </w:r>
      <w:proofErr w:type="spellStart"/>
      <w:r w:rsidRPr="0C16097E">
        <w:rPr>
          <w:rFonts w:ascii="Times New Roman" w:eastAsia="SimSun" w:hAnsi="Times New Roman" w:cs="Times New Roman"/>
          <w:sz w:val="24"/>
          <w:szCs w:val="24"/>
        </w:rPr>
        <w:t>ENi</w:t>
      </w:r>
      <w:proofErr w:type="spellEnd"/>
      <w:r w:rsidRPr="0C16097E">
        <w:rPr>
          <w:rFonts w:ascii="Times New Roman" w:eastAsia="SimSun" w:hAnsi="Times New Roman" w:cs="Times New Roman"/>
          <w:sz w:val="24"/>
          <w:szCs w:val="24"/>
        </w:rPr>
        <w:t xml:space="preserve"> ministrite komitee (konventsiooni artikli 46 lõige 2), saades selleks tuge </w:t>
      </w:r>
      <w:hyperlink r:id="rId79">
        <w:r w:rsidRPr="0C16097E">
          <w:rPr>
            <w:rStyle w:val="Hyperlink"/>
            <w:rFonts w:ascii="Times New Roman" w:eastAsia="SimSun" w:hAnsi="Times New Roman" w:cs="Times New Roman"/>
            <w:sz w:val="24"/>
            <w:szCs w:val="24"/>
          </w:rPr>
          <w:t>sekretariaadi kohtuotsuste täitmise osakonnalt</w:t>
        </w:r>
      </w:hyperlink>
      <w:r w:rsidRPr="0C16097E">
        <w:rPr>
          <w:rFonts w:ascii="Times New Roman" w:eastAsia="SimSun" w:hAnsi="Times New Roman" w:cs="Times New Roman"/>
          <w:sz w:val="24"/>
          <w:szCs w:val="24"/>
        </w:rPr>
        <w:t>.</w:t>
      </w:r>
    </w:p>
    <w:p w14:paraId="44B7ABD6" w14:textId="221ADD42" w:rsidR="008A2918"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lastRenderedPageBreak/>
        <w:t xml:space="preserve">Ministrite komitee avaldab </w:t>
      </w:r>
      <w:r w:rsidR="00653ADA">
        <w:rPr>
          <w:rFonts w:ascii="Times New Roman" w:eastAsia="SimSun" w:hAnsi="Times New Roman" w:cs="Times New Roman"/>
          <w:sz w:val="24"/>
          <w:szCs w:val="24"/>
        </w:rPr>
        <w:t>huvitavaid</w:t>
      </w:r>
      <w:r w:rsidR="00653ADA" w:rsidRPr="0C16097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ülevaateid kohtuotsuste täitmise järelevalve kohta (</w:t>
      </w:r>
      <w:hyperlink r:id="rId80">
        <w:r w:rsidRPr="0C16097E">
          <w:rPr>
            <w:rStyle w:val="Hyperlink"/>
            <w:rFonts w:ascii="Times New Roman" w:eastAsia="SimSun" w:hAnsi="Times New Roman" w:cs="Times New Roman"/>
            <w:sz w:val="24"/>
            <w:szCs w:val="24"/>
          </w:rPr>
          <w:t>2025. aasta ülevaade</w:t>
        </w:r>
      </w:hyperlink>
      <w:r w:rsidRPr="0C16097E">
        <w:rPr>
          <w:rFonts w:ascii="Times New Roman" w:eastAsia="SimSun" w:hAnsi="Times New Roman" w:cs="Times New Roman"/>
          <w:sz w:val="24"/>
          <w:szCs w:val="24"/>
        </w:rPr>
        <w:t>).</w:t>
      </w:r>
    </w:p>
    <w:p w14:paraId="49A7F255" w14:textId="72B13753" w:rsidR="008A2918" w:rsidRPr="0032736E" w:rsidRDefault="006D71D2" w:rsidP="0C16097E">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 xml:space="preserve">Eesti </w:t>
      </w:r>
      <w:r w:rsidR="008A2918" w:rsidRPr="0032736E">
        <w:rPr>
          <w:rFonts w:ascii="Times New Roman" w:eastAsia="SimSun" w:hAnsi="Times New Roman" w:cs="Times New Roman"/>
          <w:sz w:val="24"/>
          <w:szCs w:val="24"/>
        </w:rPr>
        <w:t xml:space="preserve">peab rikkumise tuvastanud otsuse jõustumisest kuue kuu jooksul esitama </w:t>
      </w:r>
      <w:r w:rsidR="0014654E" w:rsidRPr="0032736E">
        <w:rPr>
          <w:rFonts w:ascii="Times New Roman" w:eastAsia="SimSun" w:hAnsi="Times New Roman" w:cs="Times New Roman"/>
          <w:sz w:val="24"/>
          <w:szCs w:val="24"/>
        </w:rPr>
        <w:t>m</w:t>
      </w:r>
      <w:r w:rsidR="008A2918" w:rsidRPr="0032736E">
        <w:rPr>
          <w:rFonts w:ascii="Times New Roman" w:eastAsia="SimSun" w:hAnsi="Times New Roman" w:cs="Times New Roman"/>
          <w:sz w:val="24"/>
          <w:szCs w:val="24"/>
        </w:rPr>
        <w:t xml:space="preserve">inistrite </w:t>
      </w:r>
      <w:r w:rsidR="0014654E" w:rsidRPr="0032736E">
        <w:rPr>
          <w:rFonts w:ascii="Times New Roman" w:eastAsia="SimSun" w:hAnsi="Times New Roman" w:cs="Times New Roman"/>
          <w:sz w:val="24"/>
          <w:szCs w:val="24"/>
        </w:rPr>
        <w:t>k</w:t>
      </w:r>
      <w:r w:rsidR="008A2918" w:rsidRPr="0032736E">
        <w:rPr>
          <w:rFonts w:ascii="Times New Roman" w:eastAsia="SimSun" w:hAnsi="Times New Roman" w:cs="Times New Roman"/>
          <w:sz w:val="24"/>
          <w:szCs w:val="24"/>
        </w:rPr>
        <w:t>omitee kohtuotsuste täitmise osakonnale täitmisaruande või täitmiskava.</w:t>
      </w:r>
      <w:r w:rsidR="008A2918" w:rsidRPr="0032736E">
        <w:rPr>
          <w:rFonts w:ascii="Times New Roman" w:eastAsia="SimSun" w:hAnsi="Times New Roman" w:cs="Times New Roman"/>
          <w:sz w:val="24"/>
          <w:szCs w:val="24"/>
          <w:vertAlign w:val="superscript"/>
        </w:rPr>
        <w:footnoteReference w:id="4"/>
      </w:r>
      <w:r w:rsidR="008A2918" w:rsidRPr="0032736E">
        <w:rPr>
          <w:rFonts w:ascii="Times New Roman" w:eastAsia="SimSun" w:hAnsi="Times New Roman" w:cs="Times New Roman"/>
          <w:sz w:val="24"/>
          <w:szCs w:val="24"/>
        </w:rPr>
        <w:t xml:space="preserve"> Täitmiskava esitatakse siis, kui riik leiab, et otsust ei ole võimalik kuue kuu jooksul täita (nt vajalikud seadusemuudatused võtavad kauem aega). Täitmisaruanne esitatakse, kui otsus on riigi arvates juba täidetud. Ülevaade tuleb anda nii individuaalmeetmete (kaebajale hüvitise maksmine, riigisisese </w:t>
      </w:r>
      <w:proofErr w:type="spellStart"/>
      <w:r w:rsidR="008A2918" w:rsidRPr="0032736E">
        <w:rPr>
          <w:rFonts w:ascii="Times New Roman" w:eastAsia="SimSun" w:hAnsi="Times New Roman" w:cs="Times New Roman"/>
          <w:sz w:val="24"/>
          <w:szCs w:val="24"/>
        </w:rPr>
        <w:t>teistmisvõimaluse</w:t>
      </w:r>
      <w:proofErr w:type="spellEnd"/>
      <w:r w:rsidR="008A2918" w:rsidRPr="0032736E">
        <w:rPr>
          <w:rFonts w:ascii="Times New Roman" w:eastAsia="SimSun" w:hAnsi="Times New Roman" w:cs="Times New Roman"/>
          <w:sz w:val="24"/>
          <w:szCs w:val="24"/>
        </w:rPr>
        <w:t xml:space="preserve"> olemasolu ja kasutamine jms) kui ka </w:t>
      </w:r>
      <w:proofErr w:type="spellStart"/>
      <w:r w:rsidR="008A2918" w:rsidRPr="0032736E">
        <w:rPr>
          <w:rFonts w:ascii="Times New Roman" w:eastAsia="SimSun" w:hAnsi="Times New Roman" w:cs="Times New Roman"/>
          <w:sz w:val="24"/>
          <w:szCs w:val="24"/>
        </w:rPr>
        <w:t>üldmeetmete</w:t>
      </w:r>
      <w:proofErr w:type="spellEnd"/>
      <w:r w:rsidR="008A2918" w:rsidRPr="0032736E">
        <w:rPr>
          <w:rFonts w:ascii="Times New Roman" w:eastAsia="SimSun" w:hAnsi="Times New Roman" w:cs="Times New Roman"/>
          <w:sz w:val="24"/>
          <w:szCs w:val="24"/>
        </w:rPr>
        <w:t xml:space="preserve"> </w:t>
      </w:r>
      <w:r w:rsidR="00C44304" w:rsidRPr="0032736E">
        <w:rPr>
          <w:rFonts w:ascii="Times New Roman" w:eastAsia="SimSun" w:hAnsi="Times New Roman" w:cs="Times New Roman"/>
          <w:sz w:val="24"/>
          <w:szCs w:val="24"/>
        </w:rPr>
        <w:t xml:space="preserve">kohta </w:t>
      </w:r>
      <w:r w:rsidR="008A2918" w:rsidRPr="0032736E">
        <w:rPr>
          <w:rFonts w:ascii="Times New Roman" w:eastAsia="SimSun" w:hAnsi="Times New Roman" w:cs="Times New Roman"/>
          <w:sz w:val="24"/>
          <w:szCs w:val="24"/>
        </w:rPr>
        <w:t xml:space="preserve">(seaduse- või praktikamuudatused, </w:t>
      </w:r>
      <w:r w:rsidR="00C44304" w:rsidRPr="0032736E">
        <w:rPr>
          <w:rFonts w:ascii="Times New Roman" w:eastAsia="SimSun" w:hAnsi="Times New Roman" w:cs="Times New Roman"/>
          <w:sz w:val="24"/>
          <w:szCs w:val="24"/>
        </w:rPr>
        <w:t>ennetamaks</w:t>
      </w:r>
      <w:r w:rsidR="008A2918" w:rsidRPr="0032736E">
        <w:rPr>
          <w:rFonts w:ascii="Times New Roman" w:eastAsia="SimSun" w:hAnsi="Times New Roman" w:cs="Times New Roman"/>
          <w:sz w:val="24"/>
          <w:szCs w:val="24"/>
        </w:rPr>
        <w:t xml:space="preserve"> analoogsete kaebuste </w:t>
      </w:r>
      <w:r w:rsidR="00C44304" w:rsidRPr="0032736E">
        <w:rPr>
          <w:rFonts w:ascii="Times New Roman" w:eastAsia="SimSun" w:hAnsi="Times New Roman" w:cs="Times New Roman"/>
          <w:sz w:val="24"/>
          <w:szCs w:val="24"/>
        </w:rPr>
        <w:t xml:space="preserve">esitamist </w:t>
      </w:r>
      <w:proofErr w:type="spellStart"/>
      <w:r w:rsidR="008A2918" w:rsidRPr="0032736E">
        <w:rPr>
          <w:rFonts w:ascii="Times New Roman" w:eastAsia="SimSun" w:hAnsi="Times New Roman" w:cs="Times New Roman"/>
          <w:sz w:val="24"/>
          <w:szCs w:val="24"/>
        </w:rPr>
        <w:t>EIK</w:t>
      </w:r>
      <w:r w:rsidR="00DA6476" w:rsidRPr="0032736E">
        <w:rPr>
          <w:rFonts w:ascii="Times New Roman" w:eastAsia="SimSun" w:hAnsi="Times New Roman" w:cs="Times New Roman"/>
          <w:sz w:val="24"/>
          <w:szCs w:val="24"/>
        </w:rPr>
        <w:t>i</w:t>
      </w:r>
      <w:r w:rsidR="009C6357" w:rsidRPr="0032736E">
        <w:rPr>
          <w:rFonts w:ascii="Times New Roman" w:eastAsia="SimSun" w:hAnsi="Times New Roman" w:cs="Times New Roman"/>
          <w:sz w:val="24"/>
          <w:szCs w:val="24"/>
        </w:rPr>
        <w:t>l</w:t>
      </w:r>
      <w:r w:rsidR="008A2918" w:rsidRPr="0032736E">
        <w:rPr>
          <w:rFonts w:ascii="Times New Roman" w:eastAsia="SimSun" w:hAnsi="Times New Roman" w:cs="Times New Roman"/>
          <w:sz w:val="24"/>
          <w:szCs w:val="24"/>
        </w:rPr>
        <w:t>e</w:t>
      </w:r>
      <w:proofErr w:type="spellEnd"/>
      <w:r w:rsidR="008A2918" w:rsidRPr="0032736E">
        <w:rPr>
          <w:rFonts w:ascii="Times New Roman" w:eastAsia="SimSun" w:hAnsi="Times New Roman" w:cs="Times New Roman"/>
          <w:sz w:val="24"/>
          <w:szCs w:val="24"/>
        </w:rPr>
        <w:t>).</w:t>
      </w:r>
    </w:p>
    <w:p w14:paraId="52EE3FC7" w14:textId="13F5DDC2" w:rsidR="006424A7"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Ministrite komiteed teavitab kohtuotsuste täitmisest valitsuse esindaja </w:t>
      </w:r>
      <w:proofErr w:type="spellStart"/>
      <w:r w:rsidRPr="0C16097E">
        <w:rPr>
          <w:rFonts w:ascii="Times New Roman" w:eastAsia="SimSun" w:hAnsi="Times New Roman" w:cs="Times New Roman"/>
          <w:sz w:val="24"/>
          <w:szCs w:val="24"/>
        </w:rPr>
        <w:t>EIKis</w:t>
      </w:r>
      <w:proofErr w:type="spellEnd"/>
      <w:r w:rsidRPr="0C16097E">
        <w:rPr>
          <w:rFonts w:ascii="Times New Roman" w:eastAsia="SimSun" w:hAnsi="Times New Roman" w:cs="Times New Roman"/>
          <w:sz w:val="24"/>
          <w:szCs w:val="24"/>
        </w:rPr>
        <w:t xml:space="preserve">.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otsus</w:t>
      </w:r>
      <w:r w:rsidR="00653ADA">
        <w:rPr>
          <w:rFonts w:ascii="Times New Roman" w:eastAsia="SimSun" w:hAnsi="Times New Roman" w:cs="Times New Roman"/>
          <w:sz w:val="24"/>
          <w:szCs w:val="24"/>
        </w:rPr>
        <w:t>eid</w:t>
      </w:r>
      <w:r w:rsidRPr="0C16097E">
        <w:rPr>
          <w:rFonts w:ascii="Times New Roman" w:eastAsia="SimSun" w:hAnsi="Times New Roman" w:cs="Times New Roman"/>
          <w:sz w:val="24"/>
          <w:szCs w:val="24"/>
        </w:rPr>
        <w:t xml:space="preserve"> täi</w:t>
      </w:r>
      <w:r w:rsidR="00653ADA">
        <w:rPr>
          <w:rFonts w:ascii="Times New Roman" w:eastAsia="SimSun" w:hAnsi="Times New Roman" w:cs="Times New Roman"/>
          <w:sz w:val="24"/>
          <w:szCs w:val="24"/>
        </w:rPr>
        <w:t>davad</w:t>
      </w:r>
      <w:r w:rsidRPr="0C16097E">
        <w:rPr>
          <w:rFonts w:ascii="Times New Roman" w:eastAsia="SimSun" w:hAnsi="Times New Roman" w:cs="Times New Roman"/>
          <w:sz w:val="24"/>
          <w:szCs w:val="24"/>
        </w:rPr>
        <w:t xml:space="preserve"> ja </w:t>
      </w:r>
      <w:r w:rsidR="00653ADA">
        <w:rPr>
          <w:rFonts w:ascii="Times New Roman" w:eastAsia="SimSun" w:hAnsi="Times New Roman" w:cs="Times New Roman"/>
          <w:sz w:val="24"/>
          <w:szCs w:val="24"/>
        </w:rPr>
        <w:t xml:space="preserve">jagavad </w:t>
      </w:r>
      <w:r w:rsidRPr="0C16097E">
        <w:rPr>
          <w:rFonts w:ascii="Times New Roman" w:eastAsia="SimSun" w:hAnsi="Times New Roman" w:cs="Times New Roman"/>
          <w:sz w:val="24"/>
          <w:szCs w:val="24"/>
        </w:rPr>
        <w:t>selle kohta valitsuse esindajale info</w:t>
      </w:r>
      <w:r w:rsidR="00653ADA">
        <w:rPr>
          <w:rFonts w:ascii="Times New Roman" w:eastAsia="SimSun" w:hAnsi="Times New Roman" w:cs="Times New Roman"/>
          <w:sz w:val="24"/>
          <w:szCs w:val="24"/>
        </w:rPr>
        <w:t>t</w:t>
      </w:r>
      <w:r w:rsidRPr="0C16097E">
        <w:rPr>
          <w:rFonts w:ascii="Times New Roman" w:eastAsia="SimSun" w:hAnsi="Times New Roman" w:cs="Times New Roman"/>
          <w:sz w:val="24"/>
          <w:szCs w:val="24"/>
        </w:rPr>
        <w:t xml:space="preserve"> riigiasutused. Hüvitise maksab välja Rahandusministeerium. Muude meetmete puhul sõltub täitmise pädevus sellest, mis valdkonnas EIK rikkumise tuvastas.</w:t>
      </w:r>
    </w:p>
    <w:p w14:paraId="1BB17667" w14:textId="10966170" w:rsidR="00A9321B"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Osa täitmisest on ka </w:t>
      </w:r>
      <w:proofErr w:type="spellStart"/>
      <w:r w:rsidRPr="0C16097E">
        <w:rPr>
          <w:rFonts w:ascii="Times New Roman" w:eastAsia="SimSun" w:hAnsi="Times New Roman" w:cs="Times New Roman"/>
          <w:sz w:val="24"/>
          <w:szCs w:val="24"/>
        </w:rPr>
        <w:t>EIKis</w:t>
      </w:r>
      <w:proofErr w:type="spellEnd"/>
      <w:r w:rsidRPr="0C16097E">
        <w:rPr>
          <w:rFonts w:ascii="Times New Roman" w:eastAsia="SimSun" w:hAnsi="Times New Roman" w:cs="Times New Roman"/>
          <w:sz w:val="24"/>
          <w:szCs w:val="24"/>
        </w:rPr>
        <w:t xml:space="preserve"> otsustatu riigisisene levitamine. Kõik Eesti kohta tehtud otsused tõlgitakse eesti keelde ning avaldatakse </w:t>
      </w:r>
      <w:hyperlink r:id="rId81" w:history="1">
        <w:r w:rsidRPr="00A9321B">
          <w:rPr>
            <w:rStyle w:val="Hyperlink"/>
            <w:rFonts w:ascii="Times New Roman" w:eastAsia="SimSun" w:hAnsi="Times New Roman" w:cs="Times New Roman"/>
            <w:sz w:val="24"/>
            <w:szCs w:val="24"/>
          </w:rPr>
          <w:t>Riigi Teatajas</w:t>
        </w:r>
      </w:hyperlink>
      <w:r w:rsidRPr="0C16097E">
        <w:rPr>
          <w:rFonts w:ascii="Times New Roman" w:eastAsia="SimSun" w:hAnsi="Times New Roman" w:cs="Times New Roman"/>
          <w:sz w:val="24"/>
          <w:szCs w:val="24"/>
        </w:rPr>
        <w:t xml:space="preserve"> ja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kohtulahendite andmebaasis </w:t>
      </w:r>
      <w:hyperlink r:id="rId82">
        <w:proofErr w:type="spellStart"/>
        <w:r w:rsidRPr="0C16097E">
          <w:rPr>
            <w:rStyle w:val="Hyperlink"/>
            <w:rFonts w:ascii="Times New Roman" w:eastAsia="SimSun" w:hAnsi="Times New Roman" w:cs="Times New Roman"/>
            <w:sz w:val="24"/>
            <w:szCs w:val="24"/>
          </w:rPr>
          <w:t>Hudoc</w:t>
        </w:r>
        <w:proofErr w:type="spellEnd"/>
      </w:hyperlink>
      <w:r w:rsidRPr="0C16097E">
        <w:rPr>
          <w:rFonts w:ascii="Times New Roman" w:eastAsia="SimSun" w:hAnsi="Times New Roman" w:cs="Times New Roman"/>
          <w:sz w:val="24"/>
          <w:szCs w:val="24"/>
        </w:rPr>
        <w:t xml:space="preserve">. </w:t>
      </w:r>
      <w:r w:rsidR="00A9321B" w:rsidRPr="0C16097E">
        <w:rPr>
          <w:rFonts w:ascii="Times New Roman" w:eastAsia="SimSun" w:hAnsi="Times New Roman" w:cs="Times New Roman"/>
          <w:sz w:val="24"/>
          <w:szCs w:val="24"/>
        </w:rPr>
        <w:t>Kõigist otsustest teavitatakse riigisisestes menetlustes osalenud asutusi ja isikuid.</w:t>
      </w:r>
      <w:r w:rsidR="00A9321B">
        <w:rPr>
          <w:rFonts w:ascii="Times New Roman" w:eastAsia="SimSun" w:hAnsi="Times New Roman" w:cs="Times New Roman"/>
          <w:sz w:val="24"/>
          <w:szCs w:val="24"/>
        </w:rPr>
        <w:t xml:space="preserve"> </w:t>
      </w:r>
    </w:p>
    <w:p w14:paraId="2124DA2C" w14:textId="58140DD2" w:rsidR="008A2918"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Riigi Teatajas avaldatakse ka otsuste </w:t>
      </w:r>
      <w:hyperlink r:id="rId83" w:history="1">
        <w:r w:rsidRPr="00A9321B">
          <w:rPr>
            <w:rStyle w:val="Hyperlink"/>
            <w:rFonts w:ascii="Times New Roman" w:eastAsia="SimSun" w:hAnsi="Times New Roman" w:cs="Times New Roman"/>
            <w:sz w:val="24"/>
            <w:szCs w:val="24"/>
          </w:rPr>
          <w:t>lühikokkuvõtted</w:t>
        </w:r>
      </w:hyperlink>
      <w:r w:rsidRPr="0C16097E">
        <w:rPr>
          <w:rFonts w:ascii="Times New Roman" w:eastAsia="SimSun" w:hAnsi="Times New Roman" w:cs="Times New Roman"/>
          <w:sz w:val="24"/>
          <w:szCs w:val="24"/>
        </w:rPr>
        <w:t xml:space="preserve">. </w:t>
      </w:r>
      <w:r w:rsidR="00A9321B" w:rsidRPr="00A9321B">
        <w:rPr>
          <w:rFonts w:ascii="Times New Roman" w:eastAsia="SimSun" w:hAnsi="Times New Roman" w:cs="Times New Roman"/>
          <w:sz w:val="24"/>
          <w:szCs w:val="24"/>
        </w:rPr>
        <w:t xml:space="preserve">Kokkuvõtteid </w:t>
      </w:r>
      <w:proofErr w:type="spellStart"/>
      <w:r w:rsidR="00A9321B" w:rsidRPr="00A9321B">
        <w:rPr>
          <w:rFonts w:ascii="Times New Roman" w:eastAsia="SimSun" w:hAnsi="Times New Roman" w:cs="Times New Roman"/>
          <w:sz w:val="24"/>
          <w:szCs w:val="24"/>
        </w:rPr>
        <w:t>EIKi</w:t>
      </w:r>
      <w:proofErr w:type="spellEnd"/>
      <w:r w:rsidR="00A9321B" w:rsidRPr="00A9321B">
        <w:rPr>
          <w:rFonts w:ascii="Times New Roman" w:eastAsia="SimSun" w:hAnsi="Times New Roman" w:cs="Times New Roman"/>
          <w:sz w:val="24"/>
          <w:szCs w:val="24"/>
        </w:rPr>
        <w:t xml:space="preserve"> lahenditest teeb </w:t>
      </w:r>
      <w:proofErr w:type="spellStart"/>
      <w:r w:rsidR="00A9321B" w:rsidRPr="00A9321B">
        <w:rPr>
          <w:rFonts w:ascii="Times New Roman" w:eastAsia="SimSun" w:hAnsi="Times New Roman" w:cs="Times New Roman"/>
          <w:sz w:val="24"/>
          <w:szCs w:val="24"/>
        </w:rPr>
        <w:t>EN</w:t>
      </w:r>
      <w:r w:rsidR="00653ADA">
        <w:rPr>
          <w:rFonts w:ascii="Times New Roman" w:eastAsia="SimSun" w:hAnsi="Times New Roman" w:cs="Times New Roman"/>
          <w:sz w:val="24"/>
          <w:szCs w:val="24"/>
        </w:rPr>
        <w:t>i</w:t>
      </w:r>
      <w:proofErr w:type="spellEnd"/>
      <w:r w:rsidR="00A9321B" w:rsidRPr="00A9321B">
        <w:rPr>
          <w:rFonts w:ascii="Times New Roman" w:eastAsia="SimSun" w:hAnsi="Times New Roman" w:cs="Times New Roman"/>
          <w:sz w:val="24"/>
          <w:szCs w:val="24"/>
        </w:rPr>
        <w:t xml:space="preserve"> liikmesriikide Kõrgeimate Kohtute Võrgustiku liikmena ka Riigikohus (need on leitavad </w:t>
      </w:r>
      <w:hyperlink r:id="rId84" w:history="1">
        <w:r w:rsidR="00A9321B" w:rsidRPr="00A9321B">
          <w:rPr>
            <w:rStyle w:val="Hyperlink"/>
            <w:rFonts w:ascii="Times New Roman" w:eastAsia="SimSun" w:hAnsi="Times New Roman" w:cs="Times New Roman"/>
            <w:sz w:val="24"/>
            <w:szCs w:val="24"/>
          </w:rPr>
          <w:t>siit</w:t>
        </w:r>
      </w:hyperlink>
      <w:r w:rsidR="00A9321B" w:rsidRPr="00A9321B">
        <w:rPr>
          <w:rFonts w:ascii="Times New Roman" w:eastAsia="SimSun" w:hAnsi="Times New Roman" w:cs="Times New Roman"/>
          <w:sz w:val="24"/>
          <w:szCs w:val="24"/>
        </w:rPr>
        <w:t>).</w:t>
      </w:r>
    </w:p>
    <w:p w14:paraId="2B382A6E" w14:textId="5A491971" w:rsidR="00300829" w:rsidRDefault="0C16097E" w:rsidP="0C16097E">
      <w:pPr>
        <w:spacing w:before="120" w:after="0" w:line="240" w:lineRule="auto"/>
        <w:jc w:val="both"/>
        <w:rPr>
          <w:rFonts w:ascii="Times New Roman" w:eastAsia="SimSun" w:hAnsi="Times New Roman" w:cs="Times New Roman"/>
          <w:sz w:val="24"/>
          <w:szCs w:val="24"/>
        </w:rPr>
      </w:pP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otsuste täitmist võetakse arvesse ka ELi iga-aastases aruandes õigusriigi olukorra kohta (</w:t>
      </w:r>
      <w:hyperlink r:id="rId85">
        <w:r w:rsidRPr="00500CA7">
          <w:rPr>
            <w:rStyle w:val="Hyperlink"/>
            <w:rFonts w:ascii="Times New Roman" w:eastAsia="SimSun" w:hAnsi="Times New Roman" w:cs="Times New Roman"/>
            <w:sz w:val="24"/>
            <w:szCs w:val="24"/>
          </w:rPr>
          <w:t>202</w:t>
        </w:r>
        <w:r w:rsidR="005F58C6">
          <w:rPr>
            <w:rStyle w:val="Hyperlink"/>
            <w:rFonts w:ascii="Times New Roman" w:eastAsia="SimSun" w:hAnsi="Times New Roman" w:cs="Times New Roman"/>
            <w:sz w:val="24"/>
            <w:szCs w:val="24"/>
          </w:rPr>
          <w:t>5</w:t>
        </w:r>
        <w:r w:rsidRPr="00500CA7">
          <w:rPr>
            <w:rStyle w:val="Hyperlink"/>
            <w:rFonts w:ascii="Times New Roman" w:eastAsia="SimSun" w:hAnsi="Times New Roman" w:cs="Times New Roman"/>
            <w:sz w:val="24"/>
            <w:szCs w:val="24"/>
          </w:rPr>
          <w:t>. aasta aruande Eesti peatük</w:t>
        </w:r>
      </w:hyperlink>
      <w:r w:rsidR="00653ADA" w:rsidRPr="0097107B">
        <w:rPr>
          <w:rStyle w:val="Hyperlink"/>
          <w:rFonts w:ascii="Times New Roman" w:eastAsia="SimSun" w:hAnsi="Times New Roman" w:cs="Times New Roman"/>
          <w:sz w:val="24"/>
          <w:szCs w:val="24"/>
        </w:rPr>
        <w:t>k</w:t>
      </w:r>
      <w:r w:rsidR="005F58C6">
        <w:rPr>
          <w:rFonts w:ascii="Times New Roman" w:eastAsia="SimSun" w:hAnsi="Times New Roman" w:cs="Times New Roman"/>
          <w:sz w:val="24"/>
          <w:szCs w:val="24"/>
        </w:rPr>
        <w:t xml:space="preserve">, </w:t>
      </w:r>
      <w:r w:rsidRPr="00500CA7">
        <w:rPr>
          <w:rFonts w:ascii="Times New Roman" w:eastAsia="SimSun" w:hAnsi="Times New Roman" w:cs="Times New Roman"/>
          <w:sz w:val="24"/>
          <w:szCs w:val="24"/>
        </w:rPr>
        <w:t>l</w:t>
      </w:r>
      <w:r w:rsidRPr="0C16097E">
        <w:rPr>
          <w:rFonts w:ascii="Times New Roman" w:eastAsia="SimSun" w:hAnsi="Times New Roman" w:cs="Times New Roman"/>
          <w:sz w:val="24"/>
          <w:szCs w:val="24"/>
        </w:rPr>
        <w:t>k 1</w:t>
      </w:r>
      <w:r w:rsidR="00500CA7">
        <w:rPr>
          <w:rFonts w:ascii="Times New Roman" w:eastAsia="SimSun" w:hAnsi="Times New Roman" w:cs="Times New Roman"/>
          <w:sz w:val="24"/>
          <w:szCs w:val="24"/>
        </w:rPr>
        <w:t>4</w:t>
      </w:r>
      <w:r w:rsidRPr="0C16097E">
        <w:rPr>
          <w:rFonts w:ascii="Times New Roman" w:eastAsia="SimSun" w:hAnsi="Times New Roman" w:cs="Times New Roman"/>
          <w:sz w:val="24"/>
          <w:szCs w:val="24"/>
        </w:rPr>
        <w:t>–1</w:t>
      </w:r>
      <w:r w:rsidR="00500CA7">
        <w:rPr>
          <w:rFonts w:ascii="Times New Roman" w:eastAsia="SimSun" w:hAnsi="Times New Roman" w:cs="Times New Roman"/>
          <w:sz w:val="24"/>
          <w:szCs w:val="24"/>
        </w:rPr>
        <w:t>5</w:t>
      </w:r>
      <w:r w:rsidRPr="0C16097E">
        <w:rPr>
          <w:rFonts w:ascii="Times New Roman" w:eastAsia="SimSun" w:hAnsi="Times New Roman" w:cs="Times New Roman"/>
          <w:sz w:val="24"/>
          <w:szCs w:val="24"/>
        </w:rPr>
        <w:t>).</w:t>
      </w:r>
    </w:p>
    <w:p w14:paraId="7B5F03A4" w14:textId="202FFFCB" w:rsidR="0080128D" w:rsidRDefault="0C16097E" w:rsidP="007147E6">
      <w:pPr>
        <w:spacing w:before="120" w:after="0" w:line="240" w:lineRule="auto"/>
        <w:jc w:val="center"/>
        <w:rPr>
          <w:rFonts w:ascii="Times New Roman" w:eastAsia="SimSun" w:hAnsi="Times New Roman" w:cs="Times New Roman"/>
          <w:sz w:val="24"/>
          <w:szCs w:val="24"/>
        </w:rPr>
      </w:pPr>
      <w:r w:rsidRPr="0C16097E">
        <w:rPr>
          <w:rFonts w:ascii="Times New Roman" w:eastAsia="SimSun" w:hAnsi="Times New Roman" w:cs="Times New Roman"/>
          <w:sz w:val="24"/>
          <w:szCs w:val="24"/>
        </w:rPr>
        <w:t>- - -</w:t>
      </w:r>
    </w:p>
    <w:p w14:paraId="7F900E7C" w14:textId="5FC51B52" w:rsidR="00CB26C7" w:rsidRDefault="00CB26C7" w:rsidP="0C16097E">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 xml:space="preserve">2025. aastal lõpetas </w:t>
      </w:r>
      <w:proofErr w:type="spellStart"/>
      <w:r w:rsidRPr="0032736E">
        <w:rPr>
          <w:rFonts w:ascii="Times New Roman" w:eastAsia="SimSun" w:hAnsi="Times New Roman" w:cs="Times New Roman"/>
          <w:sz w:val="24"/>
          <w:szCs w:val="24"/>
        </w:rPr>
        <w:t>ENi</w:t>
      </w:r>
      <w:proofErr w:type="spellEnd"/>
      <w:r w:rsidRPr="0032736E">
        <w:rPr>
          <w:rFonts w:ascii="Times New Roman" w:eastAsia="SimSun" w:hAnsi="Times New Roman" w:cs="Times New Roman"/>
          <w:sz w:val="24"/>
          <w:szCs w:val="24"/>
        </w:rPr>
        <w:t xml:space="preserve"> ministrite komitee kolmes asjas Eesti kohta tehtud otsuste täitmise järelevalve.</w:t>
      </w:r>
    </w:p>
    <w:p w14:paraId="1D03DB90" w14:textId="7729D525" w:rsidR="00CB26C7" w:rsidRDefault="00CB26C7" w:rsidP="0C16097E">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 xml:space="preserve">Pooleli on 2021. aastal tehtud otsuste </w:t>
      </w:r>
      <w:r w:rsidRPr="0032736E">
        <w:rPr>
          <w:rFonts w:ascii="Times New Roman" w:hAnsi="Times New Roman" w:cs="Times New Roman"/>
          <w:sz w:val="24"/>
          <w:szCs w:val="24"/>
        </w:rPr>
        <w:t>R.</w:t>
      </w:r>
      <w:r w:rsidR="00787B55">
        <w:rPr>
          <w:rFonts w:ascii="Times New Roman" w:hAnsi="Times New Roman" w:cs="Times New Roman"/>
          <w:sz w:val="24"/>
          <w:szCs w:val="24"/>
        </w:rPr>
        <w:t xml:space="preserve"> </w:t>
      </w:r>
      <w:r w:rsidRPr="0032736E">
        <w:rPr>
          <w:rFonts w:ascii="Times New Roman" w:hAnsi="Times New Roman" w:cs="Times New Roman"/>
          <w:sz w:val="24"/>
          <w:szCs w:val="24"/>
        </w:rPr>
        <w:t>B.</w:t>
      </w:r>
      <w:r w:rsidRPr="0032736E">
        <w:rPr>
          <w:rFonts w:ascii="Times New Roman" w:eastAsia="SimSun" w:hAnsi="Times New Roman" w:cs="Times New Roman"/>
          <w:sz w:val="24"/>
          <w:szCs w:val="24"/>
        </w:rPr>
        <w:t xml:space="preserve"> </w:t>
      </w:r>
      <w:r w:rsidRPr="0C16097E">
        <w:rPr>
          <w:rFonts w:ascii="Times New Roman" w:eastAsia="SimSun" w:hAnsi="Times New Roman" w:cs="Times New Roman"/>
          <w:i/>
          <w:iCs/>
          <w:sz w:val="24"/>
          <w:szCs w:val="24"/>
        </w:rPr>
        <w:t>vs.</w:t>
      </w:r>
      <w:r w:rsidRPr="6498CD2A">
        <w:rPr>
          <w:rFonts w:ascii="Times New Roman" w:eastAsia="SimSun" w:hAnsi="Times New Roman" w:cs="Times New Roman"/>
          <w:sz w:val="24"/>
          <w:szCs w:val="24"/>
        </w:rPr>
        <w:t xml:space="preserve"> </w:t>
      </w:r>
      <w:r w:rsidRPr="0032736E">
        <w:rPr>
          <w:rFonts w:ascii="Times New Roman" w:hAnsi="Times New Roman" w:cs="Times New Roman"/>
          <w:sz w:val="24"/>
          <w:szCs w:val="24"/>
        </w:rPr>
        <w:t>Eesti</w:t>
      </w:r>
      <w:r w:rsidRPr="0032736E">
        <w:rPr>
          <w:rFonts w:ascii="Times New Roman" w:eastAsia="SimSun" w:hAnsi="Times New Roman" w:cs="Times New Roman"/>
          <w:sz w:val="24"/>
          <w:szCs w:val="24"/>
        </w:rPr>
        <w:t xml:space="preserve"> (punkt </w:t>
      </w:r>
      <w:r>
        <w:rPr>
          <w:rFonts w:ascii="Times New Roman" w:eastAsia="SimSun" w:hAnsi="Times New Roman" w:cs="Times New Roman"/>
          <w:sz w:val="24"/>
          <w:szCs w:val="24"/>
        </w:rPr>
        <w:t>7</w:t>
      </w:r>
      <w:r w:rsidRPr="0032736E">
        <w:rPr>
          <w:rFonts w:ascii="Times New Roman" w:eastAsia="SimSun" w:hAnsi="Times New Roman" w:cs="Times New Roman"/>
          <w:sz w:val="24"/>
          <w:szCs w:val="24"/>
        </w:rPr>
        <w:t xml:space="preserve">.1) ja </w:t>
      </w:r>
      <w:r w:rsidRPr="0032736E">
        <w:rPr>
          <w:rFonts w:ascii="Times New Roman" w:hAnsi="Times New Roman" w:cs="Times New Roman"/>
          <w:sz w:val="24"/>
          <w:szCs w:val="24"/>
        </w:rPr>
        <w:t>Särgava</w:t>
      </w:r>
      <w:r w:rsidRPr="0C16097E">
        <w:rPr>
          <w:rFonts w:ascii="Times New Roman" w:eastAsia="SimSun" w:hAnsi="Times New Roman" w:cs="Times New Roman"/>
          <w:i/>
          <w:iCs/>
          <w:sz w:val="24"/>
          <w:szCs w:val="24"/>
        </w:rPr>
        <w:t xml:space="preserve"> vs. </w:t>
      </w:r>
      <w:r w:rsidRPr="0032736E">
        <w:rPr>
          <w:rFonts w:ascii="Times New Roman" w:hAnsi="Times New Roman" w:cs="Times New Roman"/>
          <w:sz w:val="24"/>
          <w:szCs w:val="24"/>
        </w:rPr>
        <w:t>Eesti</w:t>
      </w:r>
      <w:r w:rsidRPr="0C16097E">
        <w:rPr>
          <w:rFonts w:ascii="Times New Roman" w:eastAsia="SimSun" w:hAnsi="Times New Roman" w:cs="Times New Roman"/>
          <w:i/>
          <w:iCs/>
          <w:sz w:val="24"/>
          <w:szCs w:val="24"/>
        </w:rPr>
        <w:t xml:space="preserve"> </w:t>
      </w:r>
      <w:r w:rsidRPr="0032736E">
        <w:rPr>
          <w:rFonts w:ascii="Times New Roman" w:eastAsia="SimSun" w:hAnsi="Times New Roman" w:cs="Times New Roman"/>
          <w:sz w:val="24"/>
          <w:szCs w:val="24"/>
        </w:rPr>
        <w:t>(punkt </w:t>
      </w:r>
      <w:r>
        <w:rPr>
          <w:rFonts w:ascii="Times New Roman" w:eastAsia="SimSun" w:hAnsi="Times New Roman" w:cs="Times New Roman"/>
          <w:sz w:val="24"/>
          <w:szCs w:val="24"/>
        </w:rPr>
        <w:t>7</w:t>
      </w:r>
      <w:r w:rsidRPr="0032736E">
        <w:rPr>
          <w:rFonts w:ascii="Times New Roman" w:eastAsia="SimSun" w:hAnsi="Times New Roman" w:cs="Times New Roman"/>
          <w:sz w:val="24"/>
          <w:szCs w:val="24"/>
        </w:rPr>
        <w:t>.2)</w:t>
      </w:r>
      <w:r w:rsidRPr="0C16097E">
        <w:rPr>
          <w:rFonts w:ascii="Times New Roman" w:eastAsia="SimSun" w:hAnsi="Times New Roman" w:cs="Times New Roman"/>
          <w:i/>
          <w:iCs/>
          <w:sz w:val="24"/>
          <w:szCs w:val="24"/>
        </w:rPr>
        <w:t xml:space="preserve"> </w:t>
      </w:r>
      <w:r w:rsidRPr="0032736E">
        <w:rPr>
          <w:rFonts w:ascii="Times New Roman" w:eastAsia="SimSun" w:hAnsi="Times New Roman" w:cs="Times New Roman"/>
          <w:sz w:val="24"/>
          <w:szCs w:val="24"/>
        </w:rPr>
        <w:t>täitmise järelevalve.</w:t>
      </w:r>
    </w:p>
    <w:p w14:paraId="2FBB5889" w14:textId="77777777" w:rsidR="00B55553" w:rsidRPr="0032736E" w:rsidRDefault="00B55553" w:rsidP="0C16097E">
      <w:pPr>
        <w:spacing w:before="120" w:after="0" w:line="240" w:lineRule="auto"/>
        <w:jc w:val="both"/>
        <w:rPr>
          <w:rFonts w:ascii="Times New Roman" w:eastAsia="SimSun" w:hAnsi="Times New Roman" w:cs="Times New Roman"/>
          <w:sz w:val="24"/>
          <w:szCs w:val="24"/>
          <w:highlight w:val="yellow"/>
        </w:rPr>
      </w:pPr>
    </w:p>
    <w:p w14:paraId="088ECBC4" w14:textId="684A51F3" w:rsidR="00F143FB" w:rsidRPr="006D68A6" w:rsidRDefault="00F80E90" w:rsidP="00B705D0">
      <w:pPr>
        <w:spacing w:before="120" w:after="0" w:line="240" w:lineRule="auto"/>
        <w:jc w:val="both"/>
        <w:outlineLvl w:val="1"/>
        <w:rPr>
          <w:rFonts w:ascii="Times New Roman" w:eastAsia="SimSun" w:hAnsi="Times New Roman" w:cs="Times New Roman"/>
          <w:b/>
          <w:bCs/>
          <w:sz w:val="24"/>
          <w:szCs w:val="24"/>
        </w:rPr>
      </w:pPr>
      <w:bookmarkStart w:id="43" w:name="_Toc230256398"/>
      <w:r>
        <w:rPr>
          <w:rFonts w:ascii="Times New Roman" w:eastAsia="SimSun" w:hAnsi="Times New Roman" w:cs="Times New Roman"/>
          <w:b/>
          <w:bCs/>
          <w:sz w:val="24"/>
          <w:szCs w:val="24"/>
        </w:rPr>
        <w:t>6</w:t>
      </w:r>
      <w:r w:rsidR="0C16097E" w:rsidRPr="0C16097E">
        <w:rPr>
          <w:rFonts w:ascii="Times New Roman" w:eastAsia="SimSun" w:hAnsi="Times New Roman" w:cs="Times New Roman"/>
          <w:b/>
          <w:bCs/>
          <w:sz w:val="24"/>
          <w:szCs w:val="24"/>
        </w:rPr>
        <w:t>.1 Täitmise järelevalve lõpetamine kolmes asjas</w:t>
      </w:r>
      <w:bookmarkEnd w:id="43"/>
    </w:p>
    <w:p w14:paraId="7F751594" w14:textId="705B545F" w:rsidR="6498CD2A"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5. veebruaril 2025 lõpetas ministrite komitee täitmise järelevalve kohtuasjas </w:t>
      </w:r>
      <w:hyperlink r:id="rId86">
        <w:r w:rsidRPr="0C16097E">
          <w:rPr>
            <w:rStyle w:val="Hyperlink"/>
            <w:rFonts w:ascii="Times New Roman" w:eastAsia="SimSun" w:hAnsi="Times New Roman" w:cs="Times New Roman"/>
            <w:sz w:val="24"/>
            <w:szCs w:val="24"/>
          </w:rPr>
          <w:t xml:space="preserve">Schmidt ja </w:t>
        </w:r>
        <w:proofErr w:type="spellStart"/>
        <w:r w:rsidRPr="0C16097E">
          <w:rPr>
            <w:rStyle w:val="Hyperlink"/>
            <w:rFonts w:ascii="Times New Roman" w:eastAsia="SimSun" w:hAnsi="Times New Roman" w:cs="Times New Roman"/>
            <w:sz w:val="24"/>
            <w:szCs w:val="24"/>
          </w:rPr>
          <w:t>Šmigol</w:t>
        </w:r>
        <w:proofErr w:type="spellEnd"/>
        <w:r w:rsidRPr="0C16097E">
          <w:rPr>
            <w:rStyle w:val="Hyperlink"/>
            <w:rFonts w:ascii="Times New Roman" w:eastAsia="SimSun" w:hAnsi="Times New Roman" w:cs="Times New Roman"/>
            <w:sz w:val="24"/>
            <w:szCs w:val="24"/>
          </w:rPr>
          <w:t xml:space="preserve"> </w:t>
        </w:r>
        <w:r w:rsidRPr="0097107B">
          <w:rPr>
            <w:rStyle w:val="Hyperlink"/>
            <w:rFonts w:ascii="Times New Roman" w:eastAsia="SimSun" w:hAnsi="Times New Roman" w:cs="Times New Roman"/>
            <w:i/>
            <w:iCs/>
            <w:sz w:val="24"/>
            <w:szCs w:val="24"/>
          </w:rPr>
          <w:t>vs.</w:t>
        </w:r>
        <w:r w:rsidRPr="0C16097E">
          <w:rPr>
            <w:rStyle w:val="Hyperlink"/>
            <w:rFonts w:ascii="Times New Roman" w:eastAsia="SimSun" w:hAnsi="Times New Roman" w:cs="Times New Roman"/>
            <w:sz w:val="24"/>
            <w:szCs w:val="24"/>
          </w:rPr>
          <w:t xml:space="preserve"> Eesti</w:t>
        </w:r>
      </w:hyperlink>
      <w:r w:rsidRPr="0C16097E">
        <w:rPr>
          <w:rFonts w:ascii="Times New Roman" w:eastAsia="SimSun" w:hAnsi="Times New Roman" w:cs="Times New Roman"/>
          <w:sz w:val="24"/>
          <w:szCs w:val="24"/>
        </w:rPr>
        <w:t xml:space="preserve"> (kartserikaristuste ja lukustatud kambrisse paigutamiste järjestikune kohaldamine vanglates). </w:t>
      </w:r>
      <w:r w:rsidRPr="0C16097E">
        <w:rPr>
          <w:rFonts w:ascii="Times New Roman" w:eastAsia="Times New Roman" w:hAnsi="Times New Roman" w:cs="Times New Roman"/>
          <w:sz w:val="24"/>
          <w:szCs w:val="24"/>
        </w:rPr>
        <w:t>1. aprilli</w:t>
      </w:r>
      <w:r w:rsidR="00B31096">
        <w:rPr>
          <w:rFonts w:ascii="Times New Roman" w:eastAsia="Times New Roman" w:hAnsi="Times New Roman" w:cs="Times New Roman"/>
          <w:sz w:val="24"/>
          <w:szCs w:val="24"/>
        </w:rPr>
        <w:t>l</w:t>
      </w:r>
      <w:r w:rsidRPr="0C16097E">
        <w:rPr>
          <w:rFonts w:ascii="Times New Roman" w:eastAsia="Times New Roman" w:hAnsi="Times New Roman" w:cs="Times New Roman"/>
          <w:sz w:val="24"/>
          <w:szCs w:val="24"/>
        </w:rPr>
        <w:t xml:space="preserve"> 2024 jõustusid vangistusseaduse muudatused, mis sätesta</w:t>
      </w:r>
      <w:r w:rsidR="00C32467">
        <w:rPr>
          <w:rFonts w:ascii="Times New Roman" w:eastAsia="Times New Roman" w:hAnsi="Times New Roman" w:cs="Times New Roman"/>
          <w:sz w:val="24"/>
          <w:szCs w:val="24"/>
        </w:rPr>
        <w:t>vad</w:t>
      </w:r>
      <w:r w:rsidRPr="0C16097E">
        <w:rPr>
          <w:rFonts w:ascii="Times New Roman" w:eastAsia="Times New Roman" w:hAnsi="Times New Roman" w:cs="Times New Roman"/>
          <w:sz w:val="24"/>
          <w:szCs w:val="24"/>
        </w:rPr>
        <w:t>, et senise 45 päeva</w:t>
      </w:r>
      <w:r w:rsidR="00C32467">
        <w:rPr>
          <w:rFonts w:ascii="Times New Roman" w:eastAsia="Times New Roman" w:hAnsi="Times New Roman" w:cs="Times New Roman"/>
          <w:sz w:val="24"/>
          <w:szCs w:val="24"/>
        </w:rPr>
        <w:t xml:space="preserve"> asemel</w:t>
      </w:r>
      <w:r w:rsidRPr="0C16097E">
        <w:rPr>
          <w:rFonts w:ascii="Times New Roman" w:eastAsia="Times New Roman" w:hAnsi="Times New Roman" w:cs="Times New Roman"/>
          <w:sz w:val="24"/>
          <w:szCs w:val="24"/>
        </w:rPr>
        <w:t xml:space="preserve"> võib kinnipeetavale </w:t>
      </w:r>
      <w:r w:rsidR="00C32467" w:rsidRPr="00C32467">
        <w:rPr>
          <w:rFonts w:ascii="Times New Roman" w:eastAsia="Times New Roman" w:hAnsi="Times New Roman" w:cs="Times New Roman"/>
          <w:sz w:val="24"/>
          <w:szCs w:val="24"/>
        </w:rPr>
        <w:t xml:space="preserve">määratav </w:t>
      </w:r>
      <w:r w:rsidRPr="0C16097E">
        <w:rPr>
          <w:rFonts w:ascii="Times New Roman" w:eastAsia="Times New Roman" w:hAnsi="Times New Roman" w:cs="Times New Roman"/>
          <w:sz w:val="24"/>
          <w:szCs w:val="24"/>
        </w:rPr>
        <w:t xml:space="preserve">kartserikaristuse maksimaalne pikkus olla kuni 14 päeva, noore kinnipeetava puhul senise 20 päeva asemel kuni 3 päeva. </w:t>
      </w:r>
      <w:r w:rsidRPr="0C16097E">
        <w:rPr>
          <w:rFonts w:ascii="Times New Roman" w:eastAsia="SimSun" w:hAnsi="Times New Roman" w:cs="Times New Roman"/>
          <w:sz w:val="24"/>
          <w:szCs w:val="24"/>
        </w:rPr>
        <w:t>Seadus</w:t>
      </w:r>
      <w:r w:rsidR="00370EF6">
        <w:rPr>
          <w:rFonts w:ascii="Times New Roman" w:eastAsia="SimSun" w:hAnsi="Times New Roman" w:cs="Times New Roman"/>
          <w:sz w:val="24"/>
          <w:szCs w:val="24"/>
        </w:rPr>
        <w:t>e</w:t>
      </w:r>
      <w:r w:rsidRPr="0C16097E">
        <w:rPr>
          <w:rFonts w:ascii="Times New Roman" w:eastAsia="SimSun" w:hAnsi="Times New Roman" w:cs="Times New Roman"/>
          <w:sz w:val="24"/>
          <w:szCs w:val="24"/>
        </w:rPr>
        <w:t>muudatustega sätestati ka minimaalne mõistlik aeg (48 tundi), mis peab jääma mitme kartserikaristuse täitmise vahele</w:t>
      </w:r>
      <w:r w:rsidRPr="0C16097E">
        <w:rPr>
          <w:rFonts w:ascii="Times New Roman" w:eastAsia="Times New Roman" w:hAnsi="Times New Roman" w:cs="Times New Roman"/>
          <w:sz w:val="24"/>
          <w:szCs w:val="24"/>
        </w:rPr>
        <w:t>. Lisaks muudeti lühi-</w:t>
      </w:r>
      <w:r w:rsidR="00370EF6">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 xml:space="preserve">ja pikaajaliste kokkusaamiste korda ning nüüd võimaldatakse kartserikaristust kandvale kinnipeetavale  </w:t>
      </w:r>
      <w:r w:rsidRPr="0C16097E">
        <w:rPr>
          <w:rFonts w:ascii="Times New Roman" w:eastAsia="Times New Roman" w:hAnsi="Times New Roman" w:cs="Times New Roman"/>
          <w:sz w:val="24"/>
          <w:szCs w:val="24"/>
        </w:rPr>
        <w:lastRenderedPageBreak/>
        <w:t xml:space="preserve">kokkusaamisi samadel alustel kui teistele vangidele, tingimusel, et nende suhtes ei ole rakendatud kokkusaamiste keeldu. </w:t>
      </w:r>
      <w:r w:rsidR="00C32467">
        <w:rPr>
          <w:rFonts w:ascii="Times New Roman" w:eastAsia="Times New Roman" w:hAnsi="Times New Roman" w:cs="Times New Roman"/>
          <w:sz w:val="24"/>
          <w:szCs w:val="24"/>
        </w:rPr>
        <w:t>Ne</w:t>
      </w:r>
      <w:r w:rsidR="006C27D1">
        <w:rPr>
          <w:rFonts w:ascii="Times New Roman" w:eastAsia="Times New Roman" w:hAnsi="Times New Roman" w:cs="Times New Roman"/>
          <w:sz w:val="24"/>
          <w:szCs w:val="24"/>
        </w:rPr>
        <w:t>n</w:t>
      </w:r>
      <w:r w:rsidR="00C32467">
        <w:rPr>
          <w:rFonts w:ascii="Times New Roman" w:eastAsia="Times New Roman" w:hAnsi="Times New Roman" w:cs="Times New Roman"/>
          <w:sz w:val="24"/>
          <w:szCs w:val="24"/>
        </w:rPr>
        <w:t>d</w:t>
      </w:r>
      <w:r w:rsidR="006C27D1">
        <w:rPr>
          <w:rFonts w:ascii="Times New Roman" w:eastAsia="Times New Roman" w:hAnsi="Times New Roman" w:cs="Times New Roman"/>
          <w:sz w:val="24"/>
          <w:szCs w:val="24"/>
        </w:rPr>
        <w:t>e</w:t>
      </w:r>
      <w:r w:rsidR="00C32467">
        <w:rPr>
          <w:rFonts w:ascii="Times New Roman" w:eastAsia="Times New Roman" w:hAnsi="Times New Roman" w:cs="Times New Roman"/>
          <w:sz w:val="24"/>
          <w:szCs w:val="24"/>
        </w:rPr>
        <w:t xml:space="preserve"> õigusnormides ja praktikas tehtud muudatuste </w:t>
      </w:r>
      <w:r w:rsidR="00370EF6">
        <w:rPr>
          <w:rFonts w:ascii="Times New Roman" w:eastAsia="Times New Roman" w:hAnsi="Times New Roman" w:cs="Times New Roman"/>
          <w:sz w:val="24"/>
          <w:szCs w:val="24"/>
        </w:rPr>
        <w:t xml:space="preserve">põhjal </w:t>
      </w:r>
      <w:r w:rsidR="00C32467">
        <w:rPr>
          <w:rFonts w:ascii="Times New Roman" w:eastAsia="Times New Roman" w:hAnsi="Times New Roman" w:cs="Times New Roman"/>
          <w:sz w:val="24"/>
          <w:szCs w:val="24"/>
        </w:rPr>
        <w:t>leidis m</w:t>
      </w:r>
      <w:r w:rsidRPr="0C16097E">
        <w:rPr>
          <w:rFonts w:ascii="Times New Roman" w:eastAsia="SimSun" w:hAnsi="Times New Roman" w:cs="Times New Roman"/>
          <w:sz w:val="24"/>
          <w:szCs w:val="24"/>
        </w:rPr>
        <w:t>inistrite komitee</w:t>
      </w:r>
      <w:r w:rsidR="00C32467">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t>et Eesti on te</w:t>
      </w:r>
      <w:r w:rsidR="00652135">
        <w:rPr>
          <w:rFonts w:ascii="Times New Roman" w:eastAsia="SimSun" w:hAnsi="Times New Roman" w:cs="Times New Roman"/>
          <w:sz w:val="24"/>
          <w:szCs w:val="24"/>
        </w:rPr>
        <w:t>inud</w:t>
      </w:r>
      <w:r w:rsidRPr="0C16097E">
        <w:rPr>
          <w:rFonts w:ascii="Times New Roman" w:eastAsia="SimSun" w:hAnsi="Times New Roman" w:cs="Times New Roman"/>
          <w:sz w:val="24"/>
          <w:szCs w:val="24"/>
        </w:rPr>
        <w:t xml:space="preserve"> kõik vajalik</w:t>
      </w:r>
      <w:r w:rsidR="00652135">
        <w:rPr>
          <w:rFonts w:ascii="Times New Roman" w:eastAsia="SimSun" w:hAnsi="Times New Roman" w:cs="Times New Roman"/>
          <w:sz w:val="24"/>
          <w:szCs w:val="24"/>
        </w:rPr>
        <w:t>u</w:t>
      </w:r>
      <w:r w:rsidRPr="0C16097E">
        <w:rPr>
          <w:rFonts w:ascii="Times New Roman" w:eastAsia="SimSun" w:hAnsi="Times New Roman" w:cs="Times New Roman"/>
          <w:sz w:val="24"/>
          <w:szCs w:val="24"/>
        </w:rPr>
        <w:t xml:space="preserve"> sarnas</w:t>
      </w:r>
      <w:r w:rsidR="00370EF6">
        <w:rPr>
          <w:rFonts w:ascii="Times New Roman" w:eastAsia="SimSun" w:hAnsi="Times New Roman" w:cs="Times New Roman"/>
          <w:sz w:val="24"/>
          <w:szCs w:val="24"/>
        </w:rPr>
        <w:t>t</w:t>
      </w:r>
      <w:r w:rsidRPr="0C16097E">
        <w:rPr>
          <w:rFonts w:ascii="Times New Roman" w:eastAsia="SimSun" w:hAnsi="Times New Roman" w:cs="Times New Roman"/>
          <w:sz w:val="24"/>
          <w:szCs w:val="24"/>
        </w:rPr>
        <w:t>e artikli 3 rikkumis</w:t>
      </w:r>
      <w:r w:rsidR="00370EF6">
        <w:rPr>
          <w:rFonts w:ascii="Times New Roman" w:eastAsia="SimSun" w:hAnsi="Times New Roman" w:cs="Times New Roman"/>
          <w:sz w:val="24"/>
          <w:szCs w:val="24"/>
        </w:rPr>
        <w:t>t</w:t>
      </w:r>
      <w:r w:rsidRPr="0C16097E">
        <w:rPr>
          <w:rFonts w:ascii="Times New Roman" w:eastAsia="SimSun" w:hAnsi="Times New Roman" w:cs="Times New Roman"/>
          <w:sz w:val="24"/>
          <w:szCs w:val="24"/>
        </w:rPr>
        <w:t>e</w:t>
      </w:r>
      <w:r w:rsidR="00370EF6">
        <w:rPr>
          <w:rFonts w:ascii="Times New Roman" w:eastAsia="SimSun" w:hAnsi="Times New Roman" w:cs="Times New Roman"/>
          <w:sz w:val="24"/>
          <w:szCs w:val="24"/>
        </w:rPr>
        <w:t xml:space="preserve"> ärahoidmiseks</w:t>
      </w:r>
      <w:r w:rsidRPr="0C16097E">
        <w:rPr>
          <w:rFonts w:ascii="Times New Roman" w:eastAsia="SimSun" w:hAnsi="Times New Roman" w:cs="Times New Roman"/>
          <w:sz w:val="24"/>
          <w:szCs w:val="24"/>
        </w:rPr>
        <w:t xml:space="preserve"> tulevikus.</w:t>
      </w:r>
    </w:p>
    <w:p w14:paraId="384438CE" w14:textId="588FA44B" w:rsidR="002563AF"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3. septembril 2025  lõpetas ministrite komitee järelevalve kohtuasjas </w:t>
      </w:r>
      <w:hyperlink r:id="rId87">
        <w:proofErr w:type="spellStart"/>
        <w:r w:rsidRPr="0C16097E">
          <w:rPr>
            <w:rStyle w:val="Hyperlink"/>
            <w:rFonts w:ascii="Times New Roman" w:eastAsia="SimSun" w:hAnsi="Times New Roman" w:cs="Times New Roman"/>
            <w:sz w:val="24"/>
            <w:szCs w:val="24"/>
          </w:rPr>
          <w:t>Tepljakov</w:t>
        </w:r>
        <w:proofErr w:type="spellEnd"/>
        <w:r w:rsidRPr="0C16097E">
          <w:rPr>
            <w:rStyle w:val="Hyperlink"/>
            <w:rFonts w:ascii="Times New Roman" w:eastAsia="SimSun" w:hAnsi="Times New Roman" w:cs="Times New Roman"/>
            <w:sz w:val="24"/>
            <w:szCs w:val="24"/>
          </w:rPr>
          <w:t xml:space="preserve"> </w:t>
        </w:r>
        <w:r w:rsidRPr="0C16097E">
          <w:rPr>
            <w:rStyle w:val="Hyperlink"/>
            <w:rFonts w:ascii="Times New Roman" w:eastAsia="SimSun" w:hAnsi="Times New Roman" w:cs="Times New Roman"/>
            <w:i/>
            <w:iCs/>
            <w:sz w:val="24"/>
            <w:szCs w:val="24"/>
          </w:rPr>
          <w:t xml:space="preserve">vs. </w:t>
        </w:r>
        <w:r w:rsidRPr="0C16097E">
          <w:rPr>
            <w:rStyle w:val="Hyperlink"/>
            <w:rFonts w:ascii="Times New Roman" w:eastAsia="SimSun" w:hAnsi="Times New Roman" w:cs="Times New Roman"/>
            <w:sz w:val="24"/>
            <w:szCs w:val="24"/>
          </w:rPr>
          <w:t>Eesti</w:t>
        </w:r>
      </w:hyperlink>
      <w:r w:rsidRPr="0C16097E">
        <w:rPr>
          <w:rFonts w:ascii="Times New Roman" w:eastAsia="SimSun" w:hAnsi="Times New Roman" w:cs="Times New Roman"/>
          <w:sz w:val="24"/>
          <w:szCs w:val="24"/>
        </w:rPr>
        <w:t xml:space="preserve"> (kinnipidamistingimused ja lähedastega kohtumine Pärnu vanas arestimajas). </w:t>
      </w:r>
      <w:r w:rsidRPr="0C16097E">
        <w:rPr>
          <w:rFonts w:ascii="Times New Roman" w:eastAsia="Times New Roman" w:hAnsi="Times New Roman" w:cs="Times New Roman"/>
          <w:sz w:val="24"/>
          <w:szCs w:val="24"/>
        </w:rPr>
        <w:t>Kaebaja õiguste rikkumi</w:t>
      </w:r>
      <w:r w:rsidR="006C27D1">
        <w:rPr>
          <w:rFonts w:ascii="Times New Roman" w:eastAsia="Times New Roman" w:hAnsi="Times New Roman" w:cs="Times New Roman"/>
          <w:sz w:val="24"/>
          <w:szCs w:val="24"/>
        </w:rPr>
        <w:t>n</w:t>
      </w:r>
      <w:r w:rsidRPr="0C16097E">
        <w:rPr>
          <w:rFonts w:ascii="Times New Roman" w:eastAsia="Times New Roman" w:hAnsi="Times New Roman" w:cs="Times New Roman"/>
          <w:sz w:val="24"/>
          <w:szCs w:val="24"/>
        </w:rPr>
        <w:t xml:space="preserve">e oli põhjustatud Pärnu vana </w:t>
      </w:r>
      <w:r w:rsidR="006C27D1">
        <w:rPr>
          <w:rFonts w:ascii="Times New Roman" w:eastAsia="Times New Roman" w:hAnsi="Times New Roman" w:cs="Times New Roman"/>
          <w:sz w:val="24"/>
          <w:szCs w:val="24"/>
        </w:rPr>
        <w:t xml:space="preserve">arestimaja </w:t>
      </w:r>
      <w:r w:rsidRPr="0C16097E">
        <w:rPr>
          <w:rFonts w:ascii="Times New Roman" w:eastAsia="Times New Roman" w:hAnsi="Times New Roman" w:cs="Times New Roman"/>
          <w:sz w:val="24"/>
          <w:szCs w:val="24"/>
        </w:rPr>
        <w:t xml:space="preserve">füüsilistest piirangutest. Juba 2021. aastal võeti kasutusele uus Pärnu arestimaja, mis vastab tänapäevastele standarditele </w:t>
      </w:r>
      <w:r w:rsidR="00370EF6">
        <w:rPr>
          <w:rFonts w:ascii="Times New Roman" w:eastAsia="Times New Roman" w:hAnsi="Times New Roman" w:cs="Times New Roman"/>
          <w:sz w:val="24"/>
          <w:szCs w:val="24"/>
        </w:rPr>
        <w:t>ning</w:t>
      </w:r>
      <w:r w:rsidR="00370EF6" w:rsidRPr="0C16097E">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 xml:space="preserve">võimaldab kinnipeetavatele nõuetekohast elukeskkonda </w:t>
      </w:r>
      <w:r w:rsidR="00370EF6">
        <w:rPr>
          <w:rFonts w:ascii="Times New Roman" w:eastAsia="Times New Roman" w:hAnsi="Times New Roman" w:cs="Times New Roman"/>
          <w:sz w:val="24"/>
          <w:szCs w:val="24"/>
        </w:rPr>
        <w:t>ja</w:t>
      </w:r>
      <w:r w:rsidR="00370EF6" w:rsidRPr="0C16097E">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 xml:space="preserve">pikemaid kokkusaamisi lähedastega. </w:t>
      </w:r>
      <w:r w:rsidRPr="0C16097E">
        <w:rPr>
          <w:rFonts w:ascii="Times New Roman" w:eastAsia="SimSun" w:hAnsi="Times New Roman" w:cs="Times New Roman"/>
          <w:sz w:val="24"/>
          <w:szCs w:val="24"/>
        </w:rPr>
        <w:t>Ka kõik teised Eesti arestimajad on kas hiljuti läbinud ulatusliku renoveerimise või kolinud uutesse ruumidesse.</w:t>
      </w:r>
      <w:r w:rsidRPr="0C16097E">
        <w:rPr>
          <w:rFonts w:ascii="Times New Roman" w:eastAsia="Times New Roman" w:hAnsi="Times New Roman" w:cs="Times New Roman"/>
          <w:sz w:val="24"/>
          <w:szCs w:val="24"/>
        </w:rPr>
        <w:t xml:space="preserve"> Kinnipidamistingimuste </w:t>
      </w:r>
      <w:r w:rsidR="00370EF6">
        <w:rPr>
          <w:rFonts w:ascii="Times New Roman" w:eastAsia="Times New Roman" w:hAnsi="Times New Roman" w:cs="Times New Roman"/>
          <w:sz w:val="24"/>
          <w:szCs w:val="24"/>
        </w:rPr>
        <w:t>kohta</w:t>
      </w:r>
      <w:r w:rsidR="00370EF6" w:rsidRPr="0C16097E">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 xml:space="preserve">ei ole riigisisestele kohtutele täiendavaid kaebusi laekunud. </w:t>
      </w:r>
      <w:r w:rsidRPr="0C16097E">
        <w:rPr>
          <w:rFonts w:ascii="Times New Roman" w:eastAsia="SimSun" w:hAnsi="Times New Roman" w:cs="Times New Roman"/>
          <w:sz w:val="24"/>
          <w:szCs w:val="24"/>
        </w:rPr>
        <w:t xml:space="preserve">Ministrite komitee </w:t>
      </w:r>
      <w:r w:rsidR="00B31096">
        <w:rPr>
          <w:rFonts w:ascii="Times New Roman" w:eastAsia="SimSun" w:hAnsi="Times New Roman" w:cs="Times New Roman"/>
          <w:sz w:val="24"/>
          <w:szCs w:val="24"/>
        </w:rPr>
        <w:t>hinnangul on</w:t>
      </w:r>
      <w:r w:rsidRPr="0C16097E">
        <w:rPr>
          <w:rFonts w:ascii="Times New Roman" w:eastAsia="SimSun" w:hAnsi="Times New Roman" w:cs="Times New Roman"/>
          <w:sz w:val="24"/>
          <w:szCs w:val="24"/>
        </w:rPr>
        <w:t xml:space="preserve"> Eesti oma </w:t>
      </w:r>
      <w:hyperlink r:id="rId88">
        <w:r w:rsidRPr="0C16097E">
          <w:rPr>
            <w:rStyle w:val="Hyperlink"/>
            <w:rFonts w:ascii="Times New Roman" w:eastAsia="SimSun" w:hAnsi="Times New Roman" w:cs="Times New Roman"/>
            <w:sz w:val="24"/>
            <w:szCs w:val="24"/>
          </w:rPr>
          <w:t>täitmisaruandes</w:t>
        </w:r>
      </w:hyperlink>
      <w:r w:rsidR="00370EF6">
        <w:t xml:space="preserve"> </w:t>
      </w:r>
      <w:r w:rsidRPr="0C16097E">
        <w:rPr>
          <w:rFonts w:ascii="Times New Roman" w:eastAsia="SimSun" w:hAnsi="Times New Roman" w:cs="Times New Roman"/>
          <w:sz w:val="24"/>
          <w:szCs w:val="24"/>
        </w:rPr>
        <w:t xml:space="preserve">näidanud ära, et on võetud piisavaid samme arestimajade ja vanglate kinnipidamistingimuste parandamisel, </w:t>
      </w:r>
      <w:r w:rsidR="00370EF6">
        <w:rPr>
          <w:rFonts w:ascii="Times New Roman" w:eastAsia="SimSun" w:hAnsi="Times New Roman" w:cs="Times New Roman"/>
          <w:sz w:val="24"/>
          <w:szCs w:val="24"/>
        </w:rPr>
        <w:t>hoidmaks</w:t>
      </w:r>
      <w:r w:rsidRPr="0C16097E">
        <w:rPr>
          <w:rFonts w:ascii="Times New Roman" w:eastAsia="SimSun" w:hAnsi="Times New Roman" w:cs="Times New Roman"/>
          <w:sz w:val="24"/>
          <w:szCs w:val="24"/>
        </w:rPr>
        <w:t xml:space="preserve"> ära sarnase</w:t>
      </w:r>
      <w:r w:rsidR="00370EF6">
        <w:rPr>
          <w:rFonts w:ascii="Times New Roman" w:eastAsia="SimSun" w:hAnsi="Times New Roman" w:cs="Times New Roman"/>
          <w:sz w:val="24"/>
          <w:szCs w:val="24"/>
        </w:rPr>
        <w:t>i</w:t>
      </w:r>
      <w:r w:rsidRPr="0C16097E">
        <w:rPr>
          <w:rFonts w:ascii="Times New Roman" w:eastAsia="SimSun" w:hAnsi="Times New Roman" w:cs="Times New Roman"/>
          <w:sz w:val="24"/>
          <w:szCs w:val="24"/>
        </w:rPr>
        <w:t>d artikli 3 ja 8 rikkumis</w:t>
      </w:r>
      <w:r w:rsidR="00370EF6">
        <w:rPr>
          <w:rFonts w:ascii="Times New Roman" w:eastAsia="SimSun" w:hAnsi="Times New Roman" w:cs="Times New Roman"/>
          <w:sz w:val="24"/>
          <w:szCs w:val="24"/>
        </w:rPr>
        <w:t>i</w:t>
      </w:r>
      <w:r w:rsidRPr="0C16097E">
        <w:rPr>
          <w:rFonts w:ascii="Times New Roman" w:eastAsia="SimSun" w:hAnsi="Times New Roman" w:cs="Times New Roman"/>
          <w:sz w:val="24"/>
          <w:szCs w:val="24"/>
        </w:rPr>
        <w:t>.</w:t>
      </w:r>
    </w:p>
    <w:p w14:paraId="36D93576" w14:textId="77443A97" w:rsidR="0C16097E" w:rsidRDefault="0C16097E" w:rsidP="0C16097E">
      <w:pPr>
        <w:spacing w:before="120" w:after="0" w:line="240" w:lineRule="auto"/>
        <w:jc w:val="both"/>
        <w:rPr>
          <w:rFonts w:ascii="Times New Roman" w:eastAsia="Times New Roman" w:hAnsi="Times New Roman" w:cs="Times New Roman"/>
          <w:sz w:val="24"/>
          <w:szCs w:val="24"/>
        </w:rPr>
      </w:pPr>
      <w:r w:rsidRPr="0C16097E">
        <w:rPr>
          <w:rFonts w:ascii="Times New Roman" w:eastAsia="SimSun" w:hAnsi="Times New Roman" w:cs="Times New Roman"/>
          <w:sz w:val="24"/>
          <w:szCs w:val="24"/>
        </w:rPr>
        <w:t xml:space="preserve">4. detsembril 2025 lõpetas ministrite komitee järelevalve kohtuasjas </w:t>
      </w:r>
      <w:hyperlink r:id="rId89">
        <w:r w:rsidRPr="0C16097E">
          <w:rPr>
            <w:rStyle w:val="Hyperlink"/>
            <w:rFonts w:ascii="Times New Roman" w:hAnsi="Times New Roman" w:cs="Times New Roman"/>
          </w:rPr>
          <w:t>I.</w:t>
        </w:r>
        <w:r w:rsidR="000627B0">
          <w:rPr>
            <w:rStyle w:val="Hyperlink"/>
            <w:rFonts w:ascii="Times New Roman" w:hAnsi="Times New Roman" w:cs="Times New Roman"/>
          </w:rPr>
          <w:t xml:space="preserve"> </w:t>
        </w:r>
        <w:r w:rsidRPr="0C16097E">
          <w:rPr>
            <w:rStyle w:val="Hyperlink"/>
            <w:rFonts w:ascii="Times New Roman" w:hAnsi="Times New Roman" w:cs="Times New Roman"/>
          </w:rPr>
          <w:t>V.</w:t>
        </w:r>
        <w:r w:rsidRPr="0C16097E">
          <w:rPr>
            <w:rStyle w:val="Hyperlink"/>
            <w:rFonts w:ascii="Times New Roman" w:hAnsi="Times New Roman" w:cs="Times New Roman"/>
            <w:sz w:val="24"/>
            <w:szCs w:val="24"/>
          </w:rPr>
          <w:t xml:space="preserve"> </w:t>
        </w:r>
        <w:r w:rsidRPr="0C16097E">
          <w:rPr>
            <w:rStyle w:val="Hyperlink"/>
            <w:rFonts w:ascii="Times New Roman" w:eastAsia="SimSun" w:hAnsi="Times New Roman" w:cs="Times New Roman"/>
            <w:i/>
            <w:iCs/>
            <w:sz w:val="24"/>
            <w:szCs w:val="24"/>
          </w:rPr>
          <w:t xml:space="preserve">vs. </w:t>
        </w:r>
        <w:r w:rsidRPr="0C16097E">
          <w:rPr>
            <w:rStyle w:val="Hyperlink"/>
            <w:rFonts w:ascii="Times New Roman" w:eastAsia="SimSun" w:hAnsi="Times New Roman" w:cs="Times New Roman"/>
            <w:sz w:val="24"/>
            <w:szCs w:val="24"/>
          </w:rPr>
          <w:t>Eesti</w:t>
        </w:r>
      </w:hyperlink>
      <w:r w:rsidRPr="0C16097E">
        <w:rPr>
          <w:rFonts w:ascii="Times New Roman" w:eastAsia="SimSun" w:hAnsi="Times New Roman" w:cs="Times New Roman"/>
          <w:sz w:val="24"/>
          <w:szCs w:val="24"/>
        </w:rPr>
        <w:t xml:space="preserve"> (lapse bioloogilise isa õigus kaitsta oma huve lapsendamisega seotud menetluses). Peale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otsust taotles kaebaja </w:t>
      </w:r>
      <w:proofErr w:type="spellStart"/>
      <w:r w:rsidRPr="0C16097E">
        <w:rPr>
          <w:rFonts w:ascii="Times New Roman" w:eastAsia="SimSun" w:hAnsi="Times New Roman" w:cs="Times New Roman"/>
          <w:sz w:val="24"/>
          <w:szCs w:val="24"/>
        </w:rPr>
        <w:t>teistmist</w:t>
      </w:r>
      <w:proofErr w:type="spellEnd"/>
      <w:r w:rsidRPr="0C16097E">
        <w:rPr>
          <w:rFonts w:ascii="Times New Roman" w:eastAsia="SimSun" w:hAnsi="Times New Roman" w:cs="Times New Roman"/>
          <w:sz w:val="24"/>
          <w:szCs w:val="24"/>
        </w:rPr>
        <w:t xml:space="preserve"> ja asja uuesti läbivaatamist Eesti kohtutes. </w:t>
      </w:r>
      <w:r w:rsidRPr="0C16097E">
        <w:rPr>
          <w:rFonts w:ascii="Times New Roman" w:eastAsia="Times New Roman" w:hAnsi="Times New Roman" w:cs="Times New Roman"/>
          <w:sz w:val="24"/>
          <w:szCs w:val="24"/>
        </w:rPr>
        <w:t xml:space="preserve">Riigikohus </w:t>
      </w:r>
      <w:hyperlink r:id="rId90">
        <w:r w:rsidRPr="0C16097E">
          <w:rPr>
            <w:rStyle w:val="Hyperlink"/>
            <w:rFonts w:ascii="Times New Roman" w:eastAsia="Times New Roman" w:hAnsi="Times New Roman" w:cs="Times New Roman"/>
            <w:sz w:val="24"/>
            <w:szCs w:val="24"/>
          </w:rPr>
          <w:t>rahuldas</w:t>
        </w:r>
      </w:hyperlink>
      <w:r w:rsidRPr="0C16097E">
        <w:rPr>
          <w:rFonts w:ascii="Times New Roman" w:eastAsia="Times New Roman" w:hAnsi="Times New Roman" w:cs="Times New Roman"/>
          <w:sz w:val="24"/>
          <w:szCs w:val="24"/>
        </w:rPr>
        <w:t xml:space="preserve"> 3. juulil 2024 </w:t>
      </w:r>
      <w:proofErr w:type="spellStart"/>
      <w:r w:rsidRPr="0C16097E">
        <w:rPr>
          <w:rFonts w:ascii="Times New Roman" w:eastAsia="Times New Roman" w:hAnsi="Times New Roman" w:cs="Times New Roman"/>
          <w:sz w:val="24"/>
          <w:szCs w:val="24"/>
        </w:rPr>
        <w:t>teistmisavalduse</w:t>
      </w:r>
      <w:proofErr w:type="spellEnd"/>
      <w:r w:rsidR="00F525D8">
        <w:rPr>
          <w:rFonts w:ascii="Times New Roman" w:eastAsia="Times New Roman" w:hAnsi="Times New Roman" w:cs="Times New Roman"/>
          <w:sz w:val="24"/>
          <w:szCs w:val="24"/>
        </w:rPr>
        <w:t>, täpsustades perekonnaseaduse tõlgendust</w:t>
      </w:r>
      <w:r w:rsidR="001E1252">
        <w:rPr>
          <w:rFonts w:ascii="Times New Roman" w:eastAsia="Times New Roman" w:hAnsi="Times New Roman" w:cs="Times New Roman"/>
          <w:sz w:val="24"/>
          <w:szCs w:val="24"/>
        </w:rPr>
        <w:t>, mille tulemusena arutas r</w:t>
      </w:r>
      <w:r w:rsidRPr="0C16097E">
        <w:rPr>
          <w:rFonts w:ascii="Times New Roman" w:eastAsia="Times New Roman" w:hAnsi="Times New Roman" w:cs="Times New Roman"/>
          <w:sz w:val="24"/>
          <w:szCs w:val="24"/>
        </w:rPr>
        <w:t xml:space="preserve">ingkonnakohtus </w:t>
      </w:r>
      <w:r w:rsidR="001E1252">
        <w:rPr>
          <w:rFonts w:ascii="Times New Roman" w:eastAsia="Times New Roman" w:hAnsi="Times New Roman" w:cs="Times New Roman"/>
          <w:sz w:val="24"/>
          <w:szCs w:val="24"/>
        </w:rPr>
        <w:t>asja uuesti</w:t>
      </w:r>
      <w:r w:rsidRPr="0C16097E">
        <w:rPr>
          <w:rFonts w:ascii="Times New Roman" w:eastAsia="Times New Roman" w:hAnsi="Times New Roman" w:cs="Times New Roman"/>
          <w:sz w:val="24"/>
          <w:szCs w:val="24"/>
        </w:rPr>
        <w:t>, kuulat</w:t>
      </w:r>
      <w:r w:rsidR="001E1252">
        <w:rPr>
          <w:rFonts w:ascii="Times New Roman" w:eastAsia="Times New Roman" w:hAnsi="Times New Roman" w:cs="Times New Roman"/>
          <w:sz w:val="24"/>
          <w:szCs w:val="24"/>
        </w:rPr>
        <w:t xml:space="preserve">es seejuures </w:t>
      </w:r>
      <w:r w:rsidR="001E1252" w:rsidRPr="001E1252">
        <w:rPr>
          <w:rFonts w:ascii="Times New Roman" w:eastAsia="Times New Roman" w:hAnsi="Times New Roman" w:cs="Times New Roman"/>
          <w:sz w:val="24"/>
          <w:szCs w:val="24"/>
        </w:rPr>
        <w:t xml:space="preserve">lapsendamise tühistamise küsimuses </w:t>
      </w:r>
      <w:r w:rsidR="001E1252">
        <w:rPr>
          <w:rFonts w:ascii="Times New Roman" w:eastAsia="Times New Roman" w:hAnsi="Times New Roman" w:cs="Times New Roman"/>
          <w:sz w:val="24"/>
          <w:szCs w:val="24"/>
        </w:rPr>
        <w:t xml:space="preserve">isiklikult ära ka </w:t>
      </w:r>
      <w:r w:rsidRPr="0C16097E">
        <w:rPr>
          <w:rFonts w:ascii="Times New Roman" w:eastAsia="Times New Roman" w:hAnsi="Times New Roman" w:cs="Times New Roman"/>
          <w:sz w:val="24"/>
          <w:szCs w:val="24"/>
        </w:rPr>
        <w:t>kaebaja kui lapse bi</w:t>
      </w:r>
      <w:r w:rsidR="001E1252">
        <w:rPr>
          <w:rFonts w:ascii="Times New Roman" w:eastAsia="Times New Roman" w:hAnsi="Times New Roman" w:cs="Times New Roman"/>
          <w:sz w:val="24"/>
          <w:szCs w:val="24"/>
        </w:rPr>
        <w:t>o</w:t>
      </w:r>
      <w:r w:rsidRPr="0C16097E">
        <w:rPr>
          <w:rFonts w:ascii="Times New Roman" w:eastAsia="Times New Roman" w:hAnsi="Times New Roman" w:cs="Times New Roman"/>
          <w:sz w:val="24"/>
          <w:szCs w:val="24"/>
        </w:rPr>
        <w:t>loogili</w:t>
      </w:r>
      <w:r w:rsidR="001E1252">
        <w:rPr>
          <w:rFonts w:ascii="Times New Roman" w:eastAsia="Times New Roman" w:hAnsi="Times New Roman" w:cs="Times New Roman"/>
          <w:sz w:val="24"/>
          <w:szCs w:val="24"/>
        </w:rPr>
        <w:t>s</w:t>
      </w:r>
      <w:r w:rsidRPr="0C16097E">
        <w:rPr>
          <w:rFonts w:ascii="Times New Roman" w:eastAsia="Times New Roman" w:hAnsi="Times New Roman" w:cs="Times New Roman"/>
          <w:sz w:val="24"/>
          <w:szCs w:val="24"/>
        </w:rPr>
        <w:t>e</w:t>
      </w:r>
      <w:r w:rsidR="001E1252">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isa. Eesti</w:t>
      </w:r>
      <w:r w:rsidR="001E1252">
        <w:rPr>
          <w:rFonts w:ascii="Times New Roman" w:eastAsia="Times New Roman" w:hAnsi="Times New Roman" w:cs="Times New Roman"/>
          <w:sz w:val="24"/>
          <w:szCs w:val="24"/>
        </w:rPr>
        <w:t xml:space="preserve"> tõi</w:t>
      </w:r>
      <w:r w:rsidRPr="0C16097E">
        <w:rPr>
          <w:rFonts w:ascii="Times New Roman" w:eastAsia="Times New Roman" w:hAnsi="Times New Roman" w:cs="Times New Roman"/>
          <w:sz w:val="24"/>
          <w:szCs w:val="24"/>
        </w:rPr>
        <w:t xml:space="preserve"> täitmisaruande </w:t>
      </w:r>
      <w:proofErr w:type="spellStart"/>
      <w:r w:rsidRPr="0C16097E">
        <w:rPr>
          <w:rFonts w:ascii="Times New Roman" w:eastAsia="Times New Roman" w:hAnsi="Times New Roman" w:cs="Times New Roman"/>
          <w:sz w:val="24"/>
          <w:szCs w:val="24"/>
        </w:rPr>
        <w:t>üldmeetmet</w:t>
      </w:r>
      <w:r w:rsidR="001E1252">
        <w:rPr>
          <w:rFonts w:ascii="Times New Roman" w:eastAsia="Times New Roman" w:hAnsi="Times New Roman" w:cs="Times New Roman"/>
          <w:sz w:val="24"/>
          <w:szCs w:val="24"/>
        </w:rPr>
        <w:t>e</w:t>
      </w:r>
      <w:proofErr w:type="spellEnd"/>
      <w:r w:rsidR="001E1252">
        <w:rPr>
          <w:rFonts w:ascii="Times New Roman" w:eastAsia="Times New Roman" w:hAnsi="Times New Roman" w:cs="Times New Roman"/>
          <w:sz w:val="24"/>
          <w:szCs w:val="24"/>
        </w:rPr>
        <w:t xml:space="preserve"> </w:t>
      </w:r>
      <w:r w:rsidRPr="0C16097E">
        <w:rPr>
          <w:rFonts w:ascii="Times New Roman" w:eastAsia="Times New Roman" w:hAnsi="Times New Roman" w:cs="Times New Roman"/>
          <w:sz w:val="24"/>
          <w:szCs w:val="24"/>
        </w:rPr>
        <w:t xml:space="preserve">osas välja, et 2025. aasta kohtunike täiskogul täiendati kohtumenetluse head tava, sätestades, et olukordades, kus kõiki kohtuasju ei ole võimalik kiiresti menetleda, tuleb perekonnaasju puudutavaid tsiviilasju käsitleda esmajärjekorras. Sellega oli ministrite komitee hinnangul </w:t>
      </w:r>
      <w:r w:rsidRPr="0C16097E">
        <w:rPr>
          <w:rFonts w:ascii="Times New Roman" w:eastAsia="SimSun" w:hAnsi="Times New Roman" w:cs="Times New Roman"/>
          <w:sz w:val="24"/>
          <w:szCs w:val="24"/>
        </w:rPr>
        <w:t xml:space="preserve">Eesti oma </w:t>
      </w:r>
      <w:hyperlink r:id="rId91">
        <w:r w:rsidRPr="0C16097E">
          <w:rPr>
            <w:rStyle w:val="Hyperlink"/>
            <w:rFonts w:ascii="Times New Roman" w:eastAsia="SimSun" w:hAnsi="Times New Roman" w:cs="Times New Roman"/>
            <w:sz w:val="24"/>
            <w:szCs w:val="24"/>
          </w:rPr>
          <w:t>täitmisaruandes</w:t>
        </w:r>
      </w:hyperlink>
      <w:r w:rsidRPr="0C16097E">
        <w:rPr>
          <w:rFonts w:ascii="Times New Roman" w:eastAsia="SimSun" w:hAnsi="Times New Roman" w:cs="Times New Roman"/>
          <w:sz w:val="24"/>
          <w:szCs w:val="24"/>
        </w:rPr>
        <w:t xml:space="preserve"> näidanud ära, et </w:t>
      </w:r>
      <w:r w:rsidR="00430B02" w:rsidRPr="0C16097E">
        <w:rPr>
          <w:rFonts w:ascii="Times New Roman" w:eastAsia="SimSun" w:hAnsi="Times New Roman" w:cs="Times New Roman"/>
          <w:sz w:val="24"/>
          <w:szCs w:val="24"/>
        </w:rPr>
        <w:t xml:space="preserve">riigi sees on </w:t>
      </w:r>
      <w:r w:rsidR="00430B02">
        <w:rPr>
          <w:rFonts w:ascii="Times New Roman" w:eastAsia="SimSun" w:hAnsi="Times New Roman" w:cs="Times New Roman"/>
          <w:sz w:val="24"/>
          <w:szCs w:val="24"/>
        </w:rPr>
        <w:t xml:space="preserve">kaebaja </w:t>
      </w:r>
      <w:r w:rsidR="00430B02" w:rsidRPr="0C16097E">
        <w:rPr>
          <w:rFonts w:ascii="Times New Roman" w:eastAsia="SimSun" w:hAnsi="Times New Roman" w:cs="Times New Roman"/>
          <w:sz w:val="24"/>
          <w:szCs w:val="24"/>
        </w:rPr>
        <w:t xml:space="preserve">olukorra lahendamiseks </w:t>
      </w:r>
      <w:r w:rsidR="00430B02">
        <w:rPr>
          <w:rFonts w:ascii="Times New Roman" w:eastAsia="SimSun" w:hAnsi="Times New Roman" w:cs="Times New Roman"/>
          <w:sz w:val="24"/>
          <w:szCs w:val="24"/>
        </w:rPr>
        <w:t>ja sarnaste olukordade vältimiseks astutud</w:t>
      </w:r>
      <w:r w:rsidR="00430B02" w:rsidRPr="0C16097E">
        <w:rPr>
          <w:rFonts w:ascii="Times New Roman" w:eastAsia="SimSun" w:hAnsi="Times New Roman" w:cs="Times New Roman"/>
          <w:sz w:val="24"/>
          <w:szCs w:val="24"/>
        </w:rPr>
        <w:t xml:space="preserve"> kõik </w:t>
      </w:r>
      <w:r w:rsidRPr="0C16097E">
        <w:rPr>
          <w:rFonts w:ascii="Times New Roman" w:eastAsia="SimSun" w:hAnsi="Times New Roman" w:cs="Times New Roman"/>
          <w:sz w:val="24"/>
          <w:szCs w:val="24"/>
        </w:rPr>
        <w:t>vajalikud ja võimalikud sammud.</w:t>
      </w:r>
      <w:r w:rsidRPr="0C16097E">
        <w:rPr>
          <w:rFonts w:ascii="Times New Roman" w:eastAsia="Times New Roman" w:hAnsi="Times New Roman" w:cs="Times New Roman"/>
          <w:sz w:val="24"/>
          <w:szCs w:val="24"/>
        </w:rPr>
        <w:t xml:space="preserve"> </w:t>
      </w:r>
    </w:p>
    <w:p w14:paraId="6A418E58" w14:textId="58D927EE" w:rsidR="008A2918" w:rsidRPr="0032736E" w:rsidRDefault="00F80E90" w:rsidP="00B55553">
      <w:pPr>
        <w:spacing w:before="240" w:after="0" w:line="240" w:lineRule="auto"/>
        <w:jc w:val="both"/>
        <w:outlineLvl w:val="1"/>
        <w:rPr>
          <w:rFonts w:ascii="Times New Roman" w:eastAsia="SimSun" w:hAnsi="Times New Roman" w:cs="Times New Roman"/>
          <w:b/>
          <w:bCs/>
          <w:sz w:val="24"/>
          <w:szCs w:val="24"/>
        </w:rPr>
      </w:pPr>
      <w:bookmarkStart w:id="44" w:name="_Toc230256399"/>
      <w:r>
        <w:rPr>
          <w:rFonts w:ascii="Times New Roman" w:eastAsia="SimSun" w:hAnsi="Times New Roman" w:cs="Times New Roman"/>
          <w:b/>
          <w:bCs/>
          <w:sz w:val="24"/>
          <w:szCs w:val="24"/>
        </w:rPr>
        <w:t>6</w:t>
      </w:r>
      <w:r w:rsidR="00D638C7" w:rsidRPr="0C16097E">
        <w:rPr>
          <w:rFonts w:ascii="Times New Roman" w:eastAsia="SimSun" w:hAnsi="Times New Roman" w:cs="Times New Roman"/>
          <w:b/>
          <w:bCs/>
          <w:sz w:val="24"/>
          <w:szCs w:val="24"/>
        </w:rPr>
        <w:t>.2</w:t>
      </w:r>
      <w:r w:rsidR="00B229FB" w:rsidRPr="0C16097E">
        <w:rPr>
          <w:rFonts w:ascii="Times New Roman" w:eastAsia="SimSun" w:hAnsi="Times New Roman" w:cs="Times New Roman"/>
          <w:b/>
          <w:bCs/>
          <w:sz w:val="24"/>
          <w:szCs w:val="24"/>
        </w:rPr>
        <w:t xml:space="preserve"> </w:t>
      </w:r>
      <w:r w:rsidR="00377E1A" w:rsidRPr="0C16097E">
        <w:rPr>
          <w:rFonts w:ascii="Times New Roman" w:eastAsia="SimSun" w:hAnsi="Times New Roman" w:cs="Times New Roman"/>
          <w:b/>
          <w:bCs/>
          <w:sz w:val="24"/>
          <w:szCs w:val="24"/>
        </w:rPr>
        <w:t xml:space="preserve">Lapse ütlused kriminaalmenetluses: </w:t>
      </w:r>
      <w:r w:rsidR="008A2918" w:rsidRPr="0C16097E">
        <w:rPr>
          <w:rFonts w:ascii="Times New Roman" w:hAnsi="Times New Roman" w:cs="Times New Roman"/>
          <w:b/>
          <w:bCs/>
          <w:sz w:val="24"/>
          <w:szCs w:val="24"/>
        </w:rPr>
        <w:t>R.</w:t>
      </w:r>
      <w:r w:rsidR="000627B0">
        <w:rPr>
          <w:rFonts w:ascii="Times New Roman" w:hAnsi="Times New Roman" w:cs="Times New Roman"/>
          <w:b/>
          <w:bCs/>
          <w:sz w:val="24"/>
          <w:szCs w:val="24"/>
        </w:rPr>
        <w:t xml:space="preserve"> </w:t>
      </w:r>
      <w:r w:rsidR="008A2918" w:rsidRPr="0C16097E">
        <w:rPr>
          <w:rFonts w:ascii="Times New Roman" w:hAnsi="Times New Roman" w:cs="Times New Roman"/>
          <w:b/>
          <w:bCs/>
          <w:sz w:val="24"/>
          <w:szCs w:val="24"/>
        </w:rPr>
        <w:t xml:space="preserve">B. </w:t>
      </w:r>
      <w:r w:rsidR="008A2918" w:rsidRPr="0C16097E">
        <w:rPr>
          <w:rFonts w:ascii="Times New Roman" w:eastAsia="SimSun" w:hAnsi="Times New Roman" w:cs="Times New Roman"/>
          <w:b/>
          <w:bCs/>
          <w:i/>
          <w:iCs/>
          <w:sz w:val="24"/>
          <w:szCs w:val="24"/>
        </w:rPr>
        <w:t>vs.</w:t>
      </w:r>
      <w:r w:rsidR="008A2918" w:rsidRPr="0C16097E">
        <w:rPr>
          <w:rFonts w:ascii="Times New Roman" w:eastAsia="SimSun" w:hAnsi="Times New Roman" w:cs="Times New Roman"/>
          <w:b/>
          <w:bCs/>
          <w:sz w:val="24"/>
          <w:szCs w:val="24"/>
        </w:rPr>
        <w:t xml:space="preserve"> </w:t>
      </w:r>
      <w:r w:rsidR="008A2918" w:rsidRPr="0C16097E">
        <w:rPr>
          <w:rFonts w:ascii="Times New Roman" w:hAnsi="Times New Roman" w:cs="Times New Roman"/>
          <w:b/>
          <w:bCs/>
          <w:sz w:val="24"/>
          <w:szCs w:val="24"/>
        </w:rPr>
        <w:t>Eesti</w:t>
      </w:r>
      <w:r w:rsidR="008A2918" w:rsidRPr="0C16097E">
        <w:rPr>
          <w:rFonts w:ascii="Times New Roman" w:eastAsia="SimSun" w:hAnsi="Times New Roman" w:cs="Times New Roman"/>
          <w:b/>
          <w:bCs/>
          <w:i/>
          <w:iCs/>
          <w:sz w:val="24"/>
          <w:szCs w:val="24"/>
        </w:rPr>
        <w:t xml:space="preserve"> </w:t>
      </w:r>
      <w:r w:rsidR="008A2918" w:rsidRPr="0C16097E">
        <w:rPr>
          <w:rFonts w:ascii="Times New Roman" w:eastAsia="SimSun" w:hAnsi="Times New Roman" w:cs="Times New Roman"/>
          <w:b/>
          <w:bCs/>
          <w:sz w:val="24"/>
          <w:szCs w:val="24"/>
        </w:rPr>
        <w:t>(</w:t>
      </w:r>
      <w:r w:rsidR="00D6016E">
        <w:rPr>
          <w:rFonts w:ascii="Times New Roman" w:eastAsia="SimSun" w:hAnsi="Times New Roman" w:cs="Times New Roman"/>
          <w:b/>
          <w:bCs/>
          <w:sz w:val="24"/>
          <w:szCs w:val="24"/>
        </w:rPr>
        <w:t xml:space="preserve">nr </w:t>
      </w:r>
      <w:hyperlink r:id="rId92" w:anchor="{%22EXECDocumentTypeCollection%22:[%22CEC%22],%22EXECTitle%22:[%22r.b.%22],%22EXECIdentifier%22:[%22004-58557%22]}" w:history="1">
        <w:r w:rsidR="008A2918" w:rsidRPr="0C16097E">
          <w:rPr>
            <w:rFonts w:ascii="Times New Roman" w:eastAsia="SimSun" w:hAnsi="Times New Roman" w:cs="Times New Roman"/>
            <w:b/>
            <w:bCs/>
            <w:color w:val="0000FF"/>
            <w:sz w:val="24"/>
            <w:szCs w:val="24"/>
          </w:rPr>
          <w:t>35252/08</w:t>
        </w:r>
      </w:hyperlink>
      <w:r w:rsidR="008A2918" w:rsidRPr="0C16097E">
        <w:rPr>
          <w:rFonts w:ascii="Times New Roman" w:eastAsia="SimSun" w:hAnsi="Times New Roman" w:cs="Times New Roman"/>
          <w:b/>
          <w:bCs/>
          <w:sz w:val="24"/>
          <w:szCs w:val="24"/>
        </w:rPr>
        <w:t>)</w:t>
      </w:r>
      <w:bookmarkEnd w:id="44"/>
    </w:p>
    <w:p w14:paraId="4ADD82DA" w14:textId="35928B2C" w:rsidR="0096545C" w:rsidRPr="0096545C" w:rsidRDefault="0096545C" w:rsidP="0C16097E">
      <w:pPr>
        <w:autoSpaceDE w:val="0"/>
        <w:autoSpaceDN w:val="0"/>
        <w:adjustRightInd w:val="0"/>
        <w:spacing w:before="120" w:after="0" w:line="240" w:lineRule="auto"/>
        <w:jc w:val="both"/>
        <w:rPr>
          <w:rFonts w:ascii="Times New Roman" w:eastAsia="Times New Roman" w:hAnsi="Times New Roman" w:cs="Times New Roman"/>
          <w:sz w:val="24"/>
          <w:szCs w:val="24"/>
        </w:rPr>
      </w:pPr>
      <w:r w:rsidRPr="0096545C">
        <w:rPr>
          <w:rFonts w:ascii="Times New Roman" w:eastAsia="Times New Roman" w:hAnsi="Times New Roman" w:cs="Times New Roman"/>
          <w:sz w:val="24"/>
          <w:szCs w:val="24"/>
        </w:rPr>
        <w:t xml:space="preserve">Kohtuasja põhiküsimus oli, kas </w:t>
      </w:r>
      <w:r w:rsidR="00195957">
        <w:rPr>
          <w:rFonts w:ascii="Times New Roman" w:eastAsia="Times New Roman" w:hAnsi="Times New Roman" w:cs="Times New Roman"/>
          <w:sz w:val="24"/>
          <w:szCs w:val="24"/>
        </w:rPr>
        <w:t xml:space="preserve">Eesti </w:t>
      </w:r>
      <w:r w:rsidRPr="0096545C">
        <w:rPr>
          <w:rFonts w:ascii="Times New Roman" w:eastAsia="Times New Roman" w:hAnsi="Times New Roman" w:cs="Times New Roman"/>
          <w:sz w:val="24"/>
          <w:szCs w:val="24"/>
        </w:rPr>
        <w:t xml:space="preserve">ametiasutused </w:t>
      </w:r>
      <w:r w:rsidR="00195957">
        <w:rPr>
          <w:rFonts w:ascii="Times New Roman" w:eastAsia="Times New Roman" w:hAnsi="Times New Roman" w:cs="Times New Roman"/>
          <w:sz w:val="24"/>
          <w:szCs w:val="24"/>
        </w:rPr>
        <w:t xml:space="preserve">menetlesid </w:t>
      </w:r>
      <w:r w:rsidRPr="0096545C">
        <w:rPr>
          <w:rFonts w:ascii="Times New Roman" w:eastAsia="Times New Roman" w:hAnsi="Times New Roman" w:cs="Times New Roman"/>
          <w:sz w:val="24"/>
          <w:szCs w:val="24"/>
        </w:rPr>
        <w:t xml:space="preserve">tõhusalt kaebaja väiteid </w:t>
      </w:r>
      <w:r w:rsidR="00195957">
        <w:rPr>
          <w:rFonts w:ascii="Times New Roman" w:eastAsia="Times New Roman" w:hAnsi="Times New Roman" w:cs="Times New Roman"/>
          <w:sz w:val="24"/>
          <w:szCs w:val="24"/>
        </w:rPr>
        <w:t xml:space="preserve">tema </w:t>
      </w:r>
      <w:r w:rsidRPr="0096545C">
        <w:rPr>
          <w:rFonts w:ascii="Times New Roman" w:eastAsia="Times New Roman" w:hAnsi="Times New Roman" w:cs="Times New Roman"/>
          <w:sz w:val="24"/>
          <w:szCs w:val="24"/>
        </w:rPr>
        <w:t>isa toime pandud seksuaalse väärkohtlemise kohta</w:t>
      </w:r>
      <w:r>
        <w:rPr>
          <w:rFonts w:ascii="Times New Roman" w:eastAsia="Times New Roman" w:hAnsi="Times New Roman" w:cs="Times New Roman"/>
          <w:sz w:val="24"/>
          <w:szCs w:val="24"/>
        </w:rPr>
        <w:t>.</w:t>
      </w:r>
      <w:r w:rsidRPr="0096545C">
        <w:rPr>
          <w:rFonts w:ascii="Times New Roman" w:eastAsia="Times New Roman" w:hAnsi="Times New Roman" w:cs="Times New Roman"/>
          <w:sz w:val="24"/>
          <w:szCs w:val="24"/>
        </w:rPr>
        <w:t xml:space="preserve"> </w:t>
      </w:r>
      <w:r w:rsidR="00890C3F">
        <w:rPr>
          <w:rFonts w:ascii="Times New Roman" w:eastAsia="Times New Roman" w:hAnsi="Times New Roman" w:cs="Times New Roman"/>
          <w:sz w:val="24"/>
          <w:szCs w:val="24"/>
        </w:rPr>
        <w:t>EIK</w:t>
      </w:r>
      <w:r w:rsidRPr="0096545C">
        <w:rPr>
          <w:rFonts w:ascii="Times New Roman" w:eastAsia="Times New Roman" w:hAnsi="Times New Roman" w:cs="Times New Roman"/>
          <w:sz w:val="24"/>
          <w:szCs w:val="24"/>
        </w:rPr>
        <w:t xml:space="preserve"> </w:t>
      </w:r>
      <w:hyperlink r:id="rId93" w:history="1">
        <w:r w:rsidRPr="00526023">
          <w:rPr>
            <w:rStyle w:val="Hyperlink"/>
            <w:rFonts w:ascii="Times New Roman" w:eastAsia="Times New Roman" w:hAnsi="Times New Roman" w:cs="Times New Roman"/>
            <w:sz w:val="24"/>
            <w:szCs w:val="24"/>
          </w:rPr>
          <w:t>leidis</w:t>
        </w:r>
      </w:hyperlink>
      <w:r w:rsidRPr="0096545C">
        <w:rPr>
          <w:rFonts w:ascii="Times New Roman" w:eastAsia="Times New Roman" w:hAnsi="Times New Roman" w:cs="Times New Roman"/>
          <w:sz w:val="24"/>
          <w:szCs w:val="24"/>
        </w:rPr>
        <w:t xml:space="preserve">, et </w:t>
      </w:r>
      <w:r w:rsidR="00FC3001">
        <w:rPr>
          <w:rFonts w:ascii="Times New Roman" w:eastAsia="Times New Roman" w:hAnsi="Times New Roman" w:cs="Times New Roman"/>
          <w:sz w:val="24"/>
          <w:szCs w:val="24"/>
        </w:rPr>
        <w:t xml:space="preserve">oli rikutud </w:t>
      </w:r>
      <w:r w:rsidRPr="0096545C">
        <w:rPr>
          <w:rFonts w:ascii="Times New Roman" w:eastAsia="Times New Roman" w:hAnsi="Times New Roman" w:cs="Times New Roman"/>
          <w:sz w:val="24"/>
          <w:szCs w:val="24"/>
        </w:rPr>
        <w:t>konventsiooni artikleid 3</w:t>
      </w:r>
      <w:r w:rsidR="00FC3001">
        <w:rPr>
          <w:rFonts w:ascii="Times New Roman" w:eastAsia="Times New Roman" w:hAnsi="Times New Roman" w:cs="Times New Roman"/>
          <w:sz w:val="24"/>
          <w:szCs w:val="24"/>
        </w:rPr>
        <w:t xml:space="preserve"> (menetluslikust aspektist)</w:t>
      </w:r>
      <w:r w:rsidRPr="0096545C">
        <w:rPr>
          <w:rFonts w:ascii="Times New Roman" w:eastAsia="Times New Roman" w:hAnsi="Times New Roman" w:cs="Times New Roman"/>
          <w:sz w:val="24"/>
          <w:szCs w:val="24"/>
        </w:rPr>
        <w:t xml:space="preserve"> ja 8, sest tõendite kogumisel tehtud menetlusvead </w:t>
      </w:r>
      <w:r w:rsidR="00FC3001">
        <w:rPr>
          <w:rFonts w:ascii="Times New Roman" w:eastAsia="Times New Roman" w:hAnsi="Times New Roman" w:cs="Times New Roman"/>
          <w:sz w:val="24"/>
          <w:szCs w:val="24"/>
        </w:rPr>
        <w:t xml:space="preserve">kannatanu õiguste tutvustamisel </w:t>
      </w:r>
      <w:r w:rsidRPr="0096545C">
        <w:rPr>
          <w:rFonts w:ascii="Times New Roman" w:eastAsia="Times New Roman" w:hAnsi="Times New Roman" w:cs="Times New Roman"/>
          <w:sz w:val="24"/>
          <w:szCs w:val="24"/>
        </w:rPr>
        <w:t xml:space="preserve">viisid </w:t>
      </w:r>
      <w:r w:rsidR="00FC3001">
        <w:rPr>
          <w:rFonts w:ascii="Times New Roman" w:eastAsia="Times New Roman" w:hAnsi="Times New Roman" w:cs="Times New Roman"/>
          <w:sz w:val="24"/>
          <w:szCs w:val="24"/>
        </w:rPr>
        <w:t xml:space="preserve">tema </w:t>
      </w:r>
      <w:r w:rsidRPr="0096545C">
        <w:rPr>
          <w:rFonts w:ascii="Times New Roman" w:eastAsia="Times New Roman" w:hAnsi="Times New Roman" w:cs="Times New Roman"/>
          <w:sz w:val="24"/>
          <w:szCs w:val="24"/>
        </w:rPr>
        <w:t xml:space="preserve">ütluste </w:t>
      </w:r>
      <w:r>
        <w:rPr>
          <w:rFonts w:ascii="Times New Roman" w:eastAsia="Times New Roman" w:hAnsi="Times New Roman" w:cs="Times New Roman"/>
          <w:sz w:val="24"/>
          <w:szCs w:val="24"/>
        </w:rPr>
        <w:t xml:space="preserve">lubamatuks tunnistamise </w:t>
      </w:r>
      <w:r w:rsidRPr="0096545C">
        <w:rPr>
          <w:rFonts w:ascii="Times New Roman" w:eastAsia="Times New Roman" w:hAnsi="Times New Roman" w:cs="Times New Roman"/>
          <w:sz w:val="24"/>
          <w:szCs w:val="24"/>
        </w:rPr>
        <w:t>ja süüdistatava õigeksmõistmiseni.</w:t>
      </w:r>
    </w:p>
    <w:p w14:paraId="44504825" w14:textId="79B947F8" w:rsidR="008A2918" w:rsidRDefault="0C16097E" w:rsidP="0C16097E">
      <w:pPr>
        <w:autoSpaceDE w:val="0"/>
        <w:autoSpaceDN w:val="0"/>
        <w:adjustRightInd w:val="0"/>
        <w:spacing w:before="120" w:after="0" w:line="240" w:lineRule="auto"/>
        <w:jc w:val="both"/>
        <w:rPr>
          <w:rFonts w:ascii="Times New Roman" w:eastAsia="Times New Roman" w:hAnsi="Times New Roman" w:cs="Times New Roman"/>
          <w:sz w:val="24"/>
          <w:szCs w:val="24"/>
        </w:rPr>
      </w:pPr>
      <w:r w:rsidRPr="0C16097E">
        <w:rPr>
          <w:rFonts w:ascii="Times New Roman" w:eastAsia="Times New Roman" w:hAnsi="Times New Roman" w:cs="Times New Roman"/>
          <w:sz w:val="24"/>
          <w:szCs w:val="24"/>
        </w:rPr>
        <w:t xml:space="preserve">22. septembril 2021 jõustunud otsusega välja mõistetud rahaline hüvitis on kaebajale välja makstud. 9. veebruaril 2022 esitas valitsus </w:t>
      </w:r>
      <w:proofErr w:type="spellStart"/>
      <w:r w:rsidRPr="0C16097E">
        <w:rPr>
          <w:rFonts w:ascii="Times New Roman" w:eastAsia="Times New Roman" w:hAnsi="Times New Roman" w:cs="Times New Roman"/>
          <w:sz w:val="24"/>
          <w:szCs w:val="24"/>
        </w:rPr>
        <w:t>ENi</w:t>
      </w:r>
      <w:proofErr w:type="spellEnd"/>
      <w:r w:rsidRPr="0C16097E">
        <w:rPr>
          <w:rFonts w:ascii="Times New Roman" w:eastAsia="Times New Roman" w:hAnsi="Times New Roman" w:cs="Times New Roman"/>
          <w:sz w:val="24"/>
          <w:szCs w:val="24"/>
        </w:rPr>
        <w:t xml:space="preserve"> ministrite komitee kohtuotsuste täitmise osakonnale </w:t>
      </w:r>
      <w:hyperlink r:id="rId94">
        <w:r w:rsidRPr="0C16097E">
          <w:rPr>
            <w:rStyle w:val="Hyperlink"/>
            <w:rFonts w:ascii="Times New Roman" w:eastAsia="Times New Roman" w:hAnsi="Times New Roman" w:cs="Times New Roman"/>
            <w:sz w:val="24"/>
            <w:szCs w:val="24"/>
          </w:rPr>
          <w:t>täitmisaruande</w:t>
        </w:r>
      </w:hyperlink>
      <w:r w:rsidRPr="0C16097E">
        <w:rPr>
          <w:rFonts w:ascii="Times New Roman" w:eastAsia="Times New Roman" w:hAnsi="Times New Roman" w:cs="Times New Roman"/>
          <w:sz w:val="24"/>
          <w:szCs w:val="24"/>
        </w:rPr>
        <w:t xml:space="preserve">, mida täiendas 31. märtsil 2022. aastal, 21. juunil 2022. aastal ja 10. veebruaril 2023. aastal (vt ka </w:t>
      </w:r>
      <w:hyperlink r:id="rId95">
        <w:r w:rsidRPr="0C16097E">
          <w:rPr>
            <w:rStyle w:val="Hyperlink"/>
            <w:rFonts w:ascii="Times New Roman" w:eastAsia="Times New Roman" w:hAnsi="Times New Roman" w:cs="Times New Roman"/>
            <w:sz w:val="24"/>
            <w:szCs w:val="24"/>
          </w:rPr>
          <w:t>2022. aasta aruande</w:t>
        </w:r>
      </w:hyperlink>
      <w:r w:rsidRPr="0C16097E">
        <w:rPr>
          <w:rFonts w:ascii="Times New Roman" w:eastAsia="Times New Roman" w:hAnsi="Times New Roman" w:cs="Times New Roman"/>
          <w:sz w:val="24"/>
          <w:szCs w:val="24"/>
        </w:rPr>
        <w:t xml:space="preserve"> punkt 7.1). Eesti seisukoht on, et olemasolevaid õigusakte saab rakendada lapsesõbralikult, tutvustades kannatanud lapsele õigusi ja kohustusi ealise arusaamisvõime kohaselt, arvestades </w:t>
      </w:r>
      <w:proofErr w:type="spellStart"/>
      <w:r w:rsidRPr="0C16097E">
        <w:rPr>
          <w:rFonts w:ascii="Times New Roman" w:eastAsia="Times New Roman" w:hAnsi="Times New Roman" w:cs="Times New Roman"/>
          <w:sz w:val="24"/>
          <w:szCs w:val="24"/>
        </w:rPr>
        <w:t>EIKi</w:t>
      </w:r>
      <w:proofErr w:type="spellEnd"/>
      <w:r w:rsidRPr="0C16097E">
        <w:rPr>
          <w:rFonts w:ascii="Times New Roman" w:eastAsia="Times New Roman" w:hAnsi="Times New Roman" w:cs="Times New Roman"/>
          <w:sz w:val="24"/>
          <w:szCs w:val="24"/>
        </w:rPr>
        <w:t xml:space="preserve"> lahendist tulenevaga. Asutustes on olemas selleks koolitatud personal. Eestis on üldiselt nii regulatsiooni kui ka praktika poolest lapsesõbralik kriminaalmenetlus.</w:t>
      </w:r>
    </w:p>
    <w:p w14:paraId="71611A7F" w14:textId="77777777" w:rsidR="00A46E13" w:rsidRPr="0032736E" w:rsidRDefault="00A46E13" w:rsidP="0C16097E">
      <w:pPr>
        <w:autoSpaceDE w:val="0"/>
        <w:autoSpaceDN w:val="0"/>
        <w:adjustRightInd w:val="0"/>
        <w:spacing w:before="120" w:after="0" w:line="240" w:lineRule="auto"/>
        <w:jc w:val="both"/>
        <w:rPr>
          <w:rFonts w:ascii="Times New Roman" w:eastAsia="Times New Roman" w:hAnsi="Times New Roman" w:cs="Times New Roman"/>
          <w:sz w:val="24"/>
          <w:szCs w:val="24"/>
        </w:rPr>
      </w:pPr>
    </w:p>
    <w:p w14:paraId="6A9A8EF2" w14:textId="2C91B1E9" w:rsidR="008A2918" w:rsidRPr="0032736E" w:rsidRDefault="00F80E90" w:rsidP="00B55553">
      <w:pPr>
        <w:spacing w:before="240" w:after="0" w:line="240" w:lineRule="auto"/>
        <w:jc w:val="both"/>
        <w:outlineLvl w:val="1"/>
        <w:rPr>
          <w:rFonts w:ascii="Times New Roman" w:hAnsi="Times New Roman" w:cs="Times New Roman"/>
          <w:b/>
          <w:bCs/>
          <w:sz w:val="24"/>
          <w:szCs w:val="24"/>
        </w:rPr>
      </w:pPr>
      <w:bookmarkStart w:id="45" w:name="_Toc230256400"/>
      <w:r>
        <w:rPr>
          <w:rFonts w:ascii="Times New Roman" w:eastAsia="SimSun" w:hAnsi="Times New Roman" w:cs="Times New Roman"/>
          <w:b/>
          <w:bCs/>
          <w:sz w:val="24"/>
          <w:szCs w:val="24"/>
        </w:rPr>
        <w:lastRenderedPageBreak/>
        <w:t>6</w:t>
      </w:r>
      <w:r w:rsidR="00D638C7" w:rsidRPr="0C16097E">
        <w:rPr>
          <w:rFonts w:ascii="Times New Roman" w:eastAsia="SimSun" w:hAnsi="Times New Roman" w:cs="Times New Roman"/>
          <w:b/>
          <w:bCs/>
          <w:sz w:val="24"/>
          <w:szCs w:val="24"/>
        </w:rPr>
        <w:t>.3</w:t>
      </w:r>
      <w:r w:rsidR="00B229FB" w:rsidRPr="0C16097E">
        <w:rPr>
          <w:rFonts w:ascii="Times New Roman" w:eastAsia="SimSun" w:hAnsi="Times New Roman" w:cs="Times New Roman"/>
          <w:b/>
          <w:bCs/>
          <w:sz w:val="24"/>
          <w:szCs w:val="24"/>
        </w:rPr>
        <w:t xml:space="preserve"> </w:t>
      </w:r>
      <w:r w:rsidR="00286786" w:rsidRPr="0C16097E">
        <w:rPr>
          <w:rFonts w:ascii="Times New Roman" w:eastAsia="SimSun" w:hAnsi="Times New Roman" w:cs="Times New Roman"/>
          <w:b/>
          <w:bCs/>
          <w:sz w:val="24"/>
          <w:szCs w:val="24"/>
        </w:rPr>
        <w:t xml:space="preserve">Advokaadi </w:t>
      </w:r>
      <w:r w:rsidR="00462542" w:rsidRPr="0C16097E">
        <w:rPr>
          <w:rFonts w:ascii="Times New Roman" w:eastAsia="SimSun" w:hAnsi="Times New Roman" w:cs="Times New Roman"/>
          <w:b/>
          <w:bCs/>
          <w:sz w:val="24"/>
          <w:szCs w:val="24"/>
        </w:rPr>
        <w:t>kutsesaladuse</w:t>
      </w:r>
      <w:r w:rsidR="00286786" w:rsidRPr="0C16097E">
        <w:rPr>
          <w:rFonts w:ascii="Times New Roman" w:eastAsia="SimSun" w:hAnsi="Times New Roman" w:cs="Times New Roman"/>
          <w:b/>
          <w:bCs/>
          <w:sz w:val="24"/>
          <w:szCs w:val="24"/>
        </w:rPr>
        <w:t xml:space="preserve"> kaitse kriminaalmenetluses: </w:t>
      </w:r>
      <w:r w:rsidR="008A2918" w:rsidRPr="0C16097E">
        <w:rPr>
          <w:rFonts w:ascii="Times New Roman" w:hAnsi="Times New Roman" w:cs="Times New Roman"/>
          <w:b/>
          <w:bCs/>
          <w:sz w:val="24"/>
          <w:szCs w:val="24"/>
        </w:rPr>
        <w:t>Särgava</w:t>
      </w:r>
      <w:r w:rsidR="008A2918" w:rsidRPr="0C16097E">
        <w:rPr>
          <w:rFonts w:ascii="Times New Roman" w:eastAsia="SimSun" w:hAnsi="Times New Roman" w:cs="Times New Roman"/>
          <w:b/>
          <w:bCs/>
          <w:i/>
          <w:iCs/>
          <w:sz w:val="24"/>
          <w:szCs w:val="24"/>
        </w:rPr>
        <w:t xml:space="preserve"> vs.</w:t>
      </w:r>
      <w:r w:rsidR="008A2918" w:rsidRPr="0C16097E">
        <w:rPr>
          <w:rFonts w:ascii="Times New Roman" w:eastAsia="SimSun" w:hAnsi="Times New Roman" w:cs="Times New Roman"/>
          <w:b/>
          <w:bCs/>
          <w:sz w:val="24"/>
          <w:szCs w:val="24"/>
        </w:rPr>
        <w:t xml:space="preserve"> </w:t>
      </w:r>
      <w:r w:rsidR="008A2918" w:rsidRPr="0C16097E">
        <w:rPr>
          <w:rFonts w:ascii="Times New Roman" w:hAnsi="Times New Roman" w:cs="Times New Roman"/>
          <w:b/>
          <w:bCs/>
          <w:sz w:val="24"/>
          <w:szCs w:val="24"/>
        </w:rPr>
        <w:t>Eesti</w:t>
      </w:r>
      <w:r w:rsidR="008A2918" w:rsidRPr="0C16097E">
        <w:rPr>
          <w:rFonts w:ascii="Times New Roman" w:eastAsia="SimSun" w:hAnsi="Times New Roman" w:cs="Times New Roman"/>
          <w:b/>
          <w:bCs/>
          <w:i/>
          <w:iCs/>
          <w:sz w:val="24"/>
          <w:szCs w:val="24"/>
        </w:rPr>
        <w:t xml:space="preserve"> </w:t>
      </w:r>
      <w:r w:rsidR="008A2918" w:rsidRPr="0C16097E">
        <w:rPr>
          <w:rFonts w:ascii="Times New Roman" w:eastAsia="SimSun" w:hAnsi="Times New Roman" w:cs="Times New Roman"/>
          <w:b/>
          <w:bCs/>
          <w:sz w:val="24"/>
          <w:szCs w:val="24"/>
        </w:rPr>
        <w:t>(</w:t>
      </w:r>
      <w:r w:rsidR="00736996">
        <w:rPr>
          <w:rFonts w:ascii="Times New Roman" w:eastAsia="SimSun" w:hAnsi="Times New Roman" w:cs="Times New Roman"/>
          <w:b/>
          <w:bCs/>
          <w:sz w:val="24"/>
          <w:szCs w:val="24"/>
        </w:rPr>
        <w:t xml:space="preserve">nr </w:t>
      </w:r>
      <w:hyperlink r:id="rId96" w:anchor="{%22EXECDocumentTypeCollection%22:[%22CEC%22],%22EXECTitle%22:[%22s%C3%A4rgava%22],%22EXECIdentifier%22:[%22004-59837%22]}" w:history="1">
        <w:r w:rsidR="008A2918" w:rsidRPr="0C16097E">
          <w:rPr>
            <w:rFonts w:ascii="Times New Roman" w:eastAsia="SimSun" w:hAnsi="Times New Roman" w:cs="Times New Roman"/>
            <w:b/>
            <w:bCs/>
            <w:color w:val="0000FF"/>
            <w:sz w:val="24"/>
            <w:szCs w:val="24"/>
          </w:rPr>
          <w:t>698/19</w:t>
        </w:r>
      </w:hyperlink>
      <w:r w:rsidR="008A2918" w:rsidRPr="0C16097E">
        <w:rPr>
          <w:rFonts w:ascii="Times New Roman" w:eastAsia="SimSun" w:hAnsi="Times New Roman" w:cs="Times New Roman"/>
          <w:b/>
          <w:bCs/>
          <w:sz w:val="24"/>
          <w:szCs w:val="24"/>
        </w:rPr>
        <w:t>)</w:t>
      </w:r>
      <w:bookmarkEnd w:id="45"/>
    </w:p>
    <w:p w14:paraId="73285BC0" w14:textId="77777777" w:rsidR="00523A62"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Kohtuasi puudutab advokaadi kutsesaladust sisaldavate andmekandjate kaitset kriminaalmenetluses. Kohus </w:t>
      </w:r>
      <w:hyperlink r:id="rId97">
        <w:r w:rsidRPr="0C16097E">
          <w:rPr>
            <w:rStyle w:val="Hyperlink"/>
            <w:rFonts w:ascii="Times New Roman" w:eastAsia="SimSun" w:hAnsi="Times New Roman" w:cs="Times New Roman"/>
            <w:sz w:val="24"/>
            <w:szCs w:val="24"/>
          </w:rPr>
          <w:t>leidis</w:t>
        </w:r>
      </w:hyperlink>
      <w:r w:rsidRPr="0C16097E">
        <w:rPr>
          <w:rFonts w:ascii="Times New Roman" w:eastAsia="SimSun" w:hAnsi="Times New Roman" w:cs="Times New Roman"/>
          <w:sz w:val="24"/>
          <w:szCs w:val="24"/>
        </w:rPr>
        <w:t xml:space="preserve"> selles asjas, et advokaadi mobiiltelefoni ja sülearvuti äravõtmine ja läbivaatamine tema suhtes algatatud kriminaalmenetluses oli piisavate kutsesaladuse kaitseks kehtestatud menetluslike tagatiste puudumise tõttu vastuolus konventsiooni artikliga 8.</w:t>
      </w:r>
    </w:p>
    <w:p w14:paraId="466ABF11" w14:textId="2C5CF591" w:rsidR="008A2918" w:rsidRDefault="008A2918"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Otsus jõustus 16.</w:t>
      </w:r>
      <w:r w:rsidR="005D6703"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veebruaril</w:t>
      </w:r>
      <w:r w:rsidR="005D6703"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 xml:space="preserve">2022. Kuigi EIK ei mõistnud kaebaja kasuks rahalist hüvitist, heitis </w:t>
      </w:r>
      <w:r w:rsidR="009C6357" w:rsidRPr="0C16097E">
        <w:rPr>
          <w:rFonts w:ascii="Times New Roman" w:eastAsia="SimSun" w:hAnsi="Times New Roman" w:cs="Times New Roman"/>
          <w:sz w:val="24"/>
          <w:szCs w:val="24"/>
        </w:rPr>
        <w:t xml:space="preserve">kohus </w:t>
      </w:r>
      <w:r w:rsidRPr="0C16097E">
        <w:rPr>
          <w:rFonts w:ascii="Times New Roman" w:eastAsia="SimSun" w:hAnsi="Times New Roman" w:cs="Times New Roman"/>
          <w:sz w:val="24"/>
          <w:szCs w:val="24"/>
        </w:rPr>
        <w:t xml:space="preserve">otsuses sõnaselgelt ette Eesti õigusraamistiku puudulikkust, märkides, et riigisisene õigus ei paku piisavaid </w:t>
      </w:r>
      <w:proofErr w:type="spellStart"/>
      <w:r w:rsidRPr="0C16097E">
        <w:rPr>
          <w:rFonts w:ascii="Times New Roman" w:eastAsia="SimSun" w:hAnsi="Times New Roman" w:cs="Times New Roman"/>
          <w:sz w:val="24"/>
          <w:szCs w:val="24"/>
        </w:rPr>
        <w:t>menetluslikke</w:t>
      </w:r>
      <w:proofErr w:type="spellEnd"/>
      <w:r w:rsidRPr="0C16097E">
        <w:rPr>
          <w:rFonts w:ascii="Times New Roman" w:eastAsia="SimSun" w:hAnsi="Times New Roman" w:cs="Times New Roman"/>
          <w:sz w:val="24"/>
          <w:szCs w:val="24"/>
        </w:rPr>
        <w:t xml:space="preserve"> tagatisi meelevaldse või ebaproportsionaalse sekkumise vastu ning advokaadi kutsesaladuse kaitseks (vt nt otsuse punktid</w:t>
      </w:r>
      <w:r w:rsidR="00E04733"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95</w:t>
      </w:r>
      <w:r w:rsidR="000F57F8">
        <w:rPr>
          <w:rFonts w:ascii="Times New Roman" w:eastAsia="SimSun" w:hAnsi="Times New Roman" w:cs="Times New Roman"/>
          <w:sz w:val="24"/>
          <w:szCs w:val="24"/>
        </w:rPr>
        <w:t>, 108</w:t>
      </w:r>
      <w:r w:rsidR="00E04733" w:rsidRPr="0C16097E">
        <w:rPr>
          <w:rFonts w:ascii="Times New Roman" w:eastAsia="SimSun" w:hAnsi="Times New Roman" w:cs="Times New Roman"/>
          <w:sz w:val="24"/>
          <w:szCs w:val="24"/>
        </w:rPr>
        <w:t xml:space="preserve"> ja </w:t>
      </w:r>
      <w:r w:rsidRPr="0C16097E">
        <w:rPr>
          <w:rFonts w:ascii="Times New Roman" w:eastAsia="SimSun" w:hAnsi="Times New Roman" w:cs="Times New Roman"/>
          <w:sz w:val="24"/>
          <w:szCs w:val="24"/>
        </w:rPr>
        <w:t>109). Se</w:t>
      </w:r>
      <w:r w:rsidR="00E04733" w:rsidRPr="0C16097E">
        <w:rPr>
          <w:rFonts w:ascii="Times New Roman" w:eastAsia="SimSun" w:hAnsi="Times New Roman" w:cs="Times New Roman"/>
          <w:sz w:val="24"/>
          <w:szCs w:val="24"/>
        </w:rPr>
        <w:t>ega</w:t>
      </w:r>
      <w:r w:rsidRPr="0C16097E">
        <w:rPr>
          <w:rFonts w:ascii="Times New Roman" w:eastAsia="SimSun" w:hAnsi="Times New Roman" w:cs="Times New Roman"/>
          <w:sz w:val="24"/>
          <w:szCs w:val="24"/>
        </w:rPr>
        <w:t xml:space="preserve"> esitas riik 4.</w:t>
      </w:r>
      <w:r w:rsidR="00E04733"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juulil</w:t>
      </w:r>
      <w:r w:rsidR="00E04733"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 xml:space="preserve">2022 </w:t>
      </w:r>
      <w:proofErr w:type="spellStart"/>
      <w:r w:rsidRPr="0C16097E">
        <w:rPr>
          <w:rFonts w:ascii="Times New Roman" w:eastAsia="SimSun" w:hAnsi="Times New Roman" w:cs="Times New Roman"/>
          <w:sz w:val="24"/>
          <w:szCs w:val="24"/>
        </w:rPr>
        <w:t>E</w:t>
      </w:r>
      <w:r w:rsidR="00A53B33" w:rsidRPr="0C16097E">
        <w:rPr>
          <w:rFonts w:ascii="Times New Roman" w:eastAsia="SimSun" w:hAnsi="Times New Roman" w:cs="Times New Roman"/>
          <w:sz w:val="24"/>
          <w:szCs w:val="24"/>
        </w:rPr>
        <w:t>Ni</w:t>
      </w:r>
      <w:proofErr w:type="spellEnd"/>
      <w:r w:rsidRPr="0C16097E">
        <w:rPr>
          <w:rFonts w:ascii="Times New Roman" w:eastAsia="SimSun" w:hAnsi="Times New Roman" w:cs="Times New Roman"/>
          <w:sz w:val="24"/>
          <w:szCs w:val="24"/>
        </w:rPr>
        <w:t xml:space="preserve"> ministrite komitee kohtuotsuste täitmise osakonnale </w:t>
      </w:r>
      <w:hyperlink r:id="rId98" w:history="1">
        <w:r w:rsidRPr="0C16097E">
          <w:rPr>
            <w:rStyle w:val="Hyperlink"/>
            <w:rFonts w:ascii="Times New Roman" w:eastAsia="SimSun" w:hAnsi="Times New Roman" w:cs="Times New Roman"/>
            <w:sz w:val="24"/>
            <w:szCs w:val="24"/>
          </w:rPr>
          <w:t>täitmiskava</w:t>
        </w:r>
      </w:hyperlink>
      <w:r w:rsidRPr="0C16097E">
        <w:rPr>
          <w:rFonts w:ascii="Times New Roman" w:eastAsia="SimSun" w:hAnsi="Times New Roman" w:cs="Times New Roman"/>
          <w:sz w:val="24"/>
          <w:szCs w:val="24"/>
        </w:rPr>
        <w:t xml:space="preserve"> otsuse täitmise ja kavandavate muudatuste kohta, mida täiendas 30.</w:t>
      </w:r>
      <w:r w:rsidR="009C30A4"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detsembril</w:t>
      </w:r>
      <w:r w:rsidR="00727452" w:rsidRPr="0C16097E">
        <w:rPr>
          <w:rFonts w:ascii="Times New Roman" w:eastAsia="SimSun" w:hAnsi="Times New Roman" w:cs="Times New Roman"/>
          <w:sz w:val="24"/>
          <w:szCs w:val="24"/>
        </w:rPr>
        <w:t> </w:t>
      </w:r>
      <w:r w:rsidRPr="0C16097E">
        <w:rPr>
          <w:rFonts w:ascii="Times New Roman" w:eastAsia="SimSun" w:hAnsi="Times New Roman" w:cs="Times New Roman"/>
          <w:sz w:val="24"/>
          <w:szCs w:val="24"/>
        </w:rPr>
        <w:t>2022</w:t>
      </w:r>
      <w:r w:rsidR="00854FEA" w:rsidRPr="0C16097E">
        <w:rPr>
          <w:rFonts w:ascii="Times New Roman" w:eastAsia="SimSun" w:hAnsi="Times New Roman" w:cs="Times New Roman"/>
          <w:sz w:val="24"/>
          <w:szCs w:val="24"/>
        </w:rPr>
        <w:t xml:space="preserve"> (vt ka </w:t>
      </w:r>
      <w:hyperlink r:id="rId99" w:history="1">
        <w:r w:rsidR="00854FEA" w:rsidRPr="0C16097E">
          <w:rPr>
            <w:rStyle w:val="Hyperlink"/>
            <w:rFonts w:ascii="Times New Roman" w:eastAsia="SimSun" w:hAnsi="Times New Roman" w:cs="Times New Roman"/>
            <w:sz w:val="24"/>
            <w:szCs w:val="24"/>
          </w:rPr>
          <w:t>2022.</w:t>
        </w:r>
        <w:r w:rsidR="00727452" w:rsidRPr="0C16097E">
          <w:rPr>
            <w:rStyle w:val="Hyperlink"/>
            <w:rFonts w:ascii="Times New Roman" w:eastAsia="SimSun" w:hAnsi="Times New Roman" w:cs="Times New Roman"/>
            <w:sz w:val="24"/>
            <w:szCs w:val="24"/>
          </w:rPr>
          <w:t> </w:t>
        </w:r>
        <w:r w:rsidR="00854FEA" w:rsidRPr="0C16097E">
          <w:rPr>
            <w:rStyle w:val="Hyperlink"/>
            <w:rFonts w:ascii="Times New Roman" w:eastAsia="SimSun" w:hAnsi="Times New Roman" w:cs="Times New Roman"/>
            <w:sz w:val="24"/>
            <w:szCs w:val="24"/>
          </w:rPr>
          <w:t>aasta aruande</w:t>
        </w:r>
      </w:hyperlink>
      <w:r w:rsidR="00854FEA" w:rsidRPr="0C16097E">
        <w:rPr>
          <w:rFonts w:ascii="Times New Roman" w:eastAsia="SimSun" w:hAnsi="Times New Roman" w:cs="Times New Roman"/>
          <w:sz w:val="24"/>
          <w:szCs w:val="24"/>
        </w:rPr>
        <w:t xml:space="preserve"> p</w:t>
      </w:r>
      <w:r w:rsidR="00C24CC8" w:rsidRPr="0C16097E">
        <w:rPr>
          <w:rFonts w:ascii="Times New Roman" w:eastAsia="SimSun" w:hAnsi="Times New Roman" w:cs="Times New Roman"/>
          <w:sz w:val="24"/>
          <w:szCs w:val="24"/>
        </w:rPr>
        <w:t>unkt</w:t>
      </w:r>
      <w:r w:rsidR="00727452" w:rsidRPr="0C16097E">
        <w:rPr>
          <w:rFonts w:ascii="Times New Roman" w:eastAsia="SimSun" w:hAnsi="Times New Roman" w:cs="Times New Roman"/>
          <w:sz w:val="24"/>
          <w:szCs w:val="24"/>
        </w:rPr>
        <w:t> </w:t>
      </w:r>
      <w:r w:rsidR="00854FEA" w:rsidRPr="0C16097E">
        <w:rPr>
          <w:rFonts w:ascii="Times New Roman" w:eastAsia="SimSun" w:hAnsi="Times New Roman" w:cs="Times New Roman"/>
          <w:sz w:val="24"/>
          <w:szCs w:val="24"/>
        </w:rPr>
        <w:t>7.2)</w:t>
      </w:r>
      <w:r w:rsidRPr="0C16097E">
        <w:rPr>
          <w:rFonts w:ascii="Times New Roman" w:eastAsia="SimSun" w:hAnsi="Times New Roman" w:cs="Times New Roman"/>
          <w:sz w:val="24"/>
          <w:szCs w:val="24"/>
        </w:rPr>
        <w:t xml:space="preserve">. </w:t>
      </w:r>
      <w:r w:rsidR="007608ED" w:rsidRPr="0C16097E">
        <w:rPr>
          <w:rFonts w:ascii="Times New Roman" w:eastAsia="SimSun" w:hAnsi="Times New Roman" w:cs="Times New Roman"/>
          <w:sz w:val="24"/>
          <w:szCs w:val="24"/>
        </w:rPr>
        <w:t>Kuigi Eesti õiguspraktika saab konventsiooniga kooskõlla viia ka seadust</w:t>
      </w:r>
      <w:r w:rsidR="002450CC" w:rsidRPr="0C16097E">
        <w:rPr>
          <w:rFonts w:ascii="Times New Roman" w:eastAsia="SimSun" w:hAnsi="Times New Roman" w:cs="Times New Roman"/>
          <w:sz w:val="24"/>
          <w:szCs w:val="24"/>
        </w:rPr>
        <w:t>,</w:t>
      </w:r>
      <w:r w:rsidR="007608ED" w:rsidRPr="0C16097E">
        <w:rPr>
          <w:rFonts w:ascii="Times New Roman" w:eastAsia="SimSun" w:hAnsi="Times New Roman" w:cs="Times New Roman"/>
          <w:sz w:val="24"/>
          <w:szCs w:val="24"/>
        </w:rPr>
        <w:t xml:space="preserve"> </w:t>
      </w:r>
      <w:r w:rsidR="00EE5AFD" w:rsidRPr="0C16097E">
        <w:rPr>
          <w:rFonts w:ascii="Times New Roman" w:eastAsia="SimSun" w:hAnsi="Times New Roman" w:cs="Times New Roman"/>
          <w:sz w:val="24"/>
          <w:szCs w:val="24"/>
        </w:rPr>
        <w:t>konventsiooni ja Särgava otsus</w:t>
      </w:r>
      <w:r w:rsidR="002450CC" w:rsidRPr="0C16097E">
        <w:rPr>
          <w:rFonts w:ascii="Times New Roman" w:eastAsia="SimSun" w:hAnsi="Times New Roman" w:cs="Times New Roman"/>
          <w:sz w:val="24"/>
          <w:szCs w:val="24"/>
        </w:rPr>
        <w:t>t</w:t>
      </w:r>
      <w:r w:rsidR="00EE5AFD" w:rsidRPr="0C16097E">
        <w:rPr>
          <w:rFonts w:ascii="Times New Roman" w:eastAsia="SimSun" w:hAnsi="Times New Roman" w:cs="Times New Roman"/>
          <w:sz w:val="24"/>
          <w:szCs w:val="24"/>
        </w:rPr>
        <w:t xml:space="preserve"> kooskõlaliselt rakendades</w:t>
      </w:r>
      <w:r w:rsidR="007608ED" w:rsidRPr="0C16097E">
        <w:rPr>
          <w:rFonts w:ascii="Times New Roman" w:eastAsia="SimSun" w:hAnsi="Times New Roman" w:cs="Times New Roman"/>
          <w:sz w:val="24"/>
          <w:szCs w:val="24"/>
        </w:rPr>
        <w:t xml:space="preserve">, </w:t>
      </w:r>
      <w:r w:rsidR="007377A5" w:rsidRPr="0C16097E">
        <w:rPr>
          <w:rFonts w:ascii="Times New Roman" w:eastAsia="SimSun" w:hAnsi="Times New Roman" w:cs="Times New Roman"/>
          <w:sz w:val="24"/>
          <w:szCs w:val="24"/>
        </w:rPr>
        <w:t xml:space="preserve">eeldab </w:t>
      </w:r>
      <w:proofErr w:type="spellStart"/>
      <w:r w:rsidR="007608ED" w:rsidRPr="0C16097E">
        <w:rPr>
          <w:rFonts w:ascii="Times New Roman" w:eastAsia="SimSun" w:hAnsi="Times New Roman" w:cs="Times New Roman"/>
          <w:sz w:val="24"/>
          <w:szCs w:val="24"/>
        </w:rPr>
        <w:t>EN</w:t>
      </w:r>
      <w:r w:rsidR="00736996">
        <w:rPr>
          <w:rFonts w:ascii="Times New Roman" w:eastAsia="SimSun" w:hAnsi="Times New Roman" w:cs="Times New Roman"/>
          <w:sz w:val="24"/>
          <w:szCs w:val="24"/>
        </w:rPr>
        <w:t>i</w:t>
      </w:r>
      <w:proofErr w:type="spellEnd"/>
      <w:r w:rsidR="007608ED" w:rsidRPr="0C16097E">
        <w:rPr>
          <w:rFonts w:ascii="Times New Roman" w:eastAsia="SimSun" w:hAnsi="Times New Roman" w:cs="Times New Roman"/>
          <w:sz w:val="24"/>
          <w:szCs w:val="24"/>
        </w:rPr>
        <w:t xml:space="preserve"> </w:t>
      </w:r>
      <w:r w:rsidR="007377A5" w:rsidRPr="0C16097E">
        <w:rPr>
          <w:rFonts w:ascii="Times New Roman" w:eastAsia="SimSun" w:hAnsi="Times New Roman" w:cs="Times New Roman"/>
          <w:sz w:val="24"/>
          <w:szCs w:val="24"/>
        </w:rPr>
        <w:t xml:space="preserve">kohtuotsuste täitmise osakond, et </w:t>
      </w:r>
      <w:r w:rsidR="007608ED" w:rsidRPr="0C16097E">
        <w:rPr>
          <w:rFonts w:ascii="Times New Roman" w:eastAsia="SimSun" w:hAnsi="Times New Roman" w:cs="Times New Roman"/>
          <w:sz w:val="24"/>
          <w:szCs w:val="24"/>
        </w:rPr>
        <w:t xml:space="preserve">otsuse täitmiseks </w:t>
      </w:r>
      <w:r w:rsidR="007377A5" w:rsidRPr="0C16097E">
        <w:rPr>
          <w:rFonts w:ascii="Times New Roman" w:eastAsia="SimSun" w:hAnsi="Times New Roman" w:cs="Times New Roman"/>
          <w:sz w:val="24"/>
          <w:szCs w:val="24"/>
        </w:rPr>
        <w:t>täpsustataks</w:t>
      </w:r>
      <w:r w:rsidR="00860075" w:rsidRPr="0C16097E">
        <w:rPr>
          <w:rFonts w:ascii="Times New Roman" w:eastAsia="SimSun" w:hAnsi="Times New Roman" w:cs="Times New Roman"/>
          <w:sz w:val="24"/>
          <w:szCs w:val="24"/>
        </w:rPr>
        <w:t xml:space="preserve"> </w:t>
      </w:r>
      <w:r w:rsidR="002450CC" w:rsidRPr="0C16097E">
        <w:rPr>
          <w:rFonts w:ascii="Times New Roman" w:eastAsia="SimSun" w:hAnsi="Times New Roman" w:cs="Times New Roman"/>
          <w:sz w:val="24"/>
          <w:szCs w:val="24"/>
        </w:rPr>
        <w:t xml:space="preserve">ka </w:t>
      </w:r>
      <w:r w:rsidR="00860075" w:rsidRPr="0C16097E">
        <w:rPr>
          <w:rFonts w:ascii="Times New Roman" w:eastAsia="SimSun" w:hAnsi="Times New Roman" w:cs="Times New Roman"/>
          <w:sz w:val="24"/>
          <w:szCs w:val="24"/>
        </w:rPr>
        <w:t>kehtiva</w:t>
      </w:r>
      <w:r w:rsidR="007377A5" w:rsidRPr="0C16097E">
        <w:rPr>
          <w:rFonts w:ascii="Times New Roman" w:eastAsia="SimSun" w:hAnsi="Times New Roman" w:cs="Times New Roman"/>
          <w:sz w:val="24"/>
          <w:szCs w:val="24"/>
        </w:rPr>
        <w:t>t</w:t>
      </w:r>
      <w:r w:rsidR="00860075" w:rsidRPr="0C16097E">
        <w:rPr>
          <w:rFonts w:ascii="Times New Roman" w:eastAsia="SimSun" w:hAnsi="Times New Roman" w:cs="Times New Roman"/>
          <w:sz w:val="24"/>
          <w:szCs w:val="24"/>
        </w:rPr>
        <w:t xml:space="preserve"> normistik</w:t>
      </w:r>
      <w:r w:rsidR="007377A5" w:rsidRPr="0C16097E">
        <w:rPr>
          <w:rFonts w:ascii="Times New Roman" w:eastAsia="SimSun" w:hAnsi="Times New Roman" w:cs="Times New Roman"/>
          <w:sz w:val="24"/>
          <w:szCs w:val="24"/>
        </w:rPr>
        <w:t>k</w:t>
      </w:r>
      <w:r w:rsidR="00860075" w:rsidRPr="0C16097E">
        <w:rPr>
          <w:rFonts w:ascii="Times New Roman" w:eastAsia="SimSun" w:hAnsi="Times New Roman" w:cs="Times New Roman"/>
          <w:sz w:val="24"/>
          <w:szCs w:val="24"/>
        </w:rPr>
        <w:t xml:space="preserve">u. </w:t>
      </w:r>
    </w:p>
    <w:p w14:paraId="5E9FB579" w14:textId="0102FA91" w:rsidR="001C1CA2"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Justiits- ja Digiministeerium edastas 2. jaanuaril 2026 ministeeriumi</w:t>
      </w:r>
      <w:r w:rsidR="00736996">
        <w:rPr>
          <w:rFonts w:ascii="Times New Roman" w:eastAsia="SimSun" w:hAnsi="Times New Roman" w:cs="Times New Roman"/>
          <w:sz w:val="24"/>
          <w:szCs w:val="24"/>
        </w:rPr>
        <w:t>d</w:t>
      </w:r>
      <w:r w:rsidRPr="0C16097E">
        <w:rPr>
          <w:rFonts w:ascii="Times New Roman" w:eastAsia="SimSun" w:hAnsi="Times New Roman" w:cs="Times New Roman"/>
          <w:sz w:val="24"/>
          <w:szCs w:val="24"/>
        </w:rPr>
        <w:t xml:space="preserve">ele kooskõlastamiseks kriminaalmenetluse seadustiku ja teiste seaduste muutmise seaduse </w:t>
      </w:r>
      <w:hyperlink r:id="rId100">
        <w:r w:rsidRPr="0C16097E">
          <w:rPr>
            <w:rStyle w:val="Hyperlink"/>
            <w:rFonts w:ascii="Times New Roman" w:eastAsia="SimSun" w:hAnsi="Times New Roman" w:cs="Times New Roman"/>
            <w:sz w:val="24"/>
            <w:szCs w:val="24"/>
          </w:rPr>
          <w:t>eelnõu</w:t>
        </w:r>
      </w:hyperlink>
      <w:r w:rsidRPr="0C16097E">
        <w:rPr>
          <w:rFonts w:ascii="Times New Roman" w:eastAsia="SimSun" w:hAnsi="Times New Roman" w:cs="Times New Roman"/>
          <w:sz w:val="24"/>
          <w:szCs w:val="24"/>
        </w:rPr>
        <w:t xml:space="preserve">. Välisministeerium kommenteeris seaduse eelnõu Särgava kohtuasja </w:t>
      </w:r>
      <w:r w:rsidR="00736996">
        <w:rPr>
          <w:rFonts w:ascii="Times New Roman" w:eastAsia="SimSun" w:hAnsi="Times New Roman" w:cs="Times New Roman"/>
          <w:sz w:val="24"/>
          <w:szCs w:val="24"/>
        </w:rPr>
        <w:t>põhjal</w:t>
      </w:r>
      <w:r w:rsidRPr="0C16097E">
        <w:rPr>
          <w:rFonts w:ascii="Times New Roman" w:eastAsia="SimSun" w:hAnsi="Times New Roman" w:cs="Times New Roman"/>
          <w:sz w:val="24"/>
          <w:szCs w:val="24"/>
        </w:rPr>
        <w:t xml:space="preserve">. </w:t>
      </w:r>
    </w:p>
    <w:p w14:paraId="4ACD3D93" w14:textId="14F0DF71" w:rsidR="0025697F"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12. märtsil 2025 võeti </w:t>
      </w:r>
      <w:r w:rsidR="00736996">
        <w:rPr>
          <w:rFonts w:ascii="Times New Roman" w:eastAsia="SimSun" w:hAnsi="Times New Roman" w:cs="Times New Roman"/>
          <w:sz w:val="24"/>
          <w:szCs w:val="24"/>
        </w:rPr>
        <w:t>m</w:t>
      </w:r>
      <w:r w:rsidRPr="0C16097E">
        <w:rPr>
          <w:rFonts w:ascii="Times New Roman" w:eastAsia="SimSun" w:hAnsi="Times New Roman" w:cs="Times New Roman"/>
          <w:sz w:val="24"/>
          <w:szCs w:val="24"/>
        </w:rPr>
        <w:t xml:space="preserve">inistrite </w:t>
      </w:r>
      <w:r w:rsidR="00736996">
        <w:rPr>
          <w:rFonts w:ascii="Times New Roman" w:eastAsia="SimSun" w:hAnsi="Times New Roman" w:cs="Times New Roman"/>
          <w:sz w:val="24"/>
          <w:szCs w:val="24"/>
        </w:rPr>
        <w:t>k</w:t>
      </w:r>
      <w:r w:rsidRPr="0C16097E">
        <w:rPr>
          <w:rFonts w:ascii="Times New Roman" w:eastAsia="SimSun" w:hAnsi="Times New Roman" w:cs="Times New Roman"/>
          <w:sz w:val="24"/>
          <w:szCs w:val="24"/>
        </w:rPr>
        <w:t xml:space="preserve">omitees vastu Euroopa Nõukogu </w:t>
      </w:r>
      <w:hyperlink r:id="rId101">
        <w:r w:rsidRPr="0C16097E">
          <w:rPr>
            <w:rStyle w:val="Hyperlink"/>
            <w:rFonts w:ascii="Times New Roman" w:eastAsia="SimSun" w:hAnsi="Times New Roman" w:cs="Times New Roman"/>
            <w:sz w:val="24"/>
            <w:szCs w:val="24"/>
          </w:rPr>
          <w:t>advokaadikutse kaitse konventsioon</w:t>
        </w:r>
      </w:hyperlink>
      <w:r w:rsidRPr="0C16097E">
        <w:rPr>
          <w:rFonts w:ascii="Times New Roman" w:eastAsia="SimSun" w:hAnsi="Times New Roman" w:cs="Times New Roman"/>
          <w:sz w:val="24"/>
          <w:szCs w:val="24"/>
        </w:rPr>
        <w:t xml:space="preserve">, mille Eesti koos mitmete teiste riikidega allkirjastas 13. mail 2025. Selle konventsiooni rakendamine seostub otseselt Särgava kohtuasjas tõstatunud probleemide ning Justiits- ja Digiministeeriumi väljatöötatud seaduse eelnõuga. </w:t>
      </w:r>
    </w:p>
    <w:p w14:paraId="689CEDF5" w14:textId="03FFF748" w:rsidR="0014402B" w:rsidRPr="0032736E" w:rsidRDefault="0014402B" w:rsidP="00106CC5">
      <w:pPr>
        <w:spacing w:before="120" w:after="0" w:line="240" w:lineRule="auto"/>
        <w:jc w:val="both"/>
        <w:rPr>
          <w:rFonts w:ascii="Times New Roman" w:eastAsia="SimSun" w:hAnsi="Times New Roman" w:cs="Times New Roman"/>
          <w:sz w:val="24"/>
          <w:szCs w:val="24"/>
        </w:rPr>
      </w:pPr>
    </w:p>
    <w:p w14:paraId="5BD2B71F" w14:textId="35A2EE72" w:rsidR="00D16239" w:rsidRPr="0032736E" w:rsidRDefault="00F80E90" w:rsidP="0C16097E">
      <w:pPr>
        <w:spacing w:before="120" w:after="160" w:line="240" w:lineRule="auto"/>
        <w:jc w:val="both"/>
        <w:outlineLvl w:val="0"/>
        <w:rPr>
          <w:rFonts w:ascii="Times New Roman" w:eastAsia="SimSun" w:hAnsi="Times New Roman" w:cs="Times New Roman"/>
          <w:b/>
          <w:bCs/>
          <w:sz w:val="24"/>
          <w:szCs w:val="24"/>
          <w:u w:val="single"/>
        </w:rPr>
      </w:pPr>
      <w:bookmarkStart w:id="46" w:name="_Toc164434732"/>
      <w:bookmarkStart w:id="47" w:name="_Toc165382831"/>
      <w:bookmarkStart w:id="48" w:name="_Toc230256401"/>
      <w:r w:rsidRPr="00B55553">
        <w:rPr>
          <w:rFonts w:ascii="Times New Roman" w:eastAsia="SimSun" w:hAnsi="Times New Roman" w:cs="Times New Roman"/>
          <w:b/>
          <w:bCs/>
          <w:sz w:val="24"/>
          <w:szCs w:val="24"/>
        </w:rPr>
        <w:t>7</w:t>
      </w:r>
      <w:r w:rsidR="00D16239" w:rsidRPr="00B55553">
        <w:rPr>
          <w:rFonts w:ascii="Times New Roman" w:eastAsia="SimSun" w:hAnsi="Times New Roman" w:cs="Times New Roman"/>
          <w:b/>
          <w:bCs/>
          <w:sz w:val="24"/>
          <w:szCs w:val="24"/>
        </w:rPr>
        <w:t>.</w:t>
      </w:r>
      <w:r w:rsidR="0095379A" w:rsidRPr="00B55553">
        <w:rPr>
          <w:rFonts w:ascii="Times New Roman" w:eastAsia="SimSun" w:hAnsi="Times New Roman" w:cs="Times New Roman"/>
          <w:b/>
          <w:bCs/>
          <w:sz w:val="24"/>
          <w:szCs w:val="24"/>
        </w:rPr>
        <w:t xml:space="preserve"> </w:t>
      </w:r>
      <w:r w:rsidR="00D16239" w:rsidRPr="0032736E">
        <w:rPr>
          <w:rFonts w:ascii="Times New Roman" w:eastAsia="SimSun" w:hAnsi="Times New Roman" w:cs="Times New Roman"/>
          <w:b/>
          <w:bCs/>
          <w:sz w:val="24"/>
          <w:szCs w:val="24"/>
          <w:u w:val="single"/>
        </w:rPr>
        <w:t xml:space="preserve">ÜRO </w:t>
      </w:r>
      <w:r w:rsidR="000B1A89" w:rsidRPr="0032736E">
        <w:rPr>
          <w:rFonts w:ascii="Times New Roman" w:eastAsia="SimSun" w:hAnsi="Times New Roman" w:cs="Times New Roman"/>
          <w:b/>
          <w:bCs/>
          <w:sz w:val="24"/>
          <w:szCs w:val="24"/>
          <w:u w:val="single"/>
        </w:rPr>
        <w:t>k</w:t>
      </w:r>
      <w:r w:rsidR="00D16239" w:rsidRPr="0032736E">
        <w:rPr>
          <w:rFonts w:ascii="Times New Roman" w:eastAsia="SimSun" w:hAnsi="Times New Roman" w:cs="Times New Roman"/>
          <w:b/>
          <w:bCs/>
          <w:sz w:val="24"/>
          <w:szCs w:val="24"/>
          <w:u w:val="single"/>
        </w:rPr>
        <w:t>omitee</w:t>
      </w:r>
      <w:r w:rsidR="00F43E23" w:rsidRPr="0032736E">
        <w:rPr>
          <w:rFonts w:ascii="Times New Roman" w:eastAsia="SimSun" w:hAnsi="Times New Roman" w:cs="Times New Roman"/>
          <w:b/>
          <w:bCs/>
          <w:sz w:val="24"/>
          <w:szCs w:val="24"/>
          <w:u w:val="single"/>
        </w:rPr>
        <w:t>de</w:t>
      </w:r>
      <w:r w:rsidR="00D16239" w:rsidRPr="0032736E">
        <w:rPr>
          <w:rFonts w:ascii="Times New Roman" w:eastAsia="SimSun" w:hAnsi="Times New Roman" w:cs="Times New Roman"/>
          <w:b/>
          <w:bCs/>
          <w:sz w:val="24"/>
          <w:szCs w:val="24"/>
          <w:u w:val="single"/>
        </w:rPr>
        <w:t xml:space="preserve"> menetl</w:t>
      </w:r>
      <w:r w:rsidR="00541D67">
        <w:rPr>
          <w:rFonts w:ascii="Times New Roman" w:eastAsia="SimSun" w:hAnsi="Times New Roman" w:cs="Times New Roman"/>
          <w:b/>
          <w:bCs/>
          <w:sz w:val="24"/>
          <w:szCs w:val="24"/>
          <w:u w:val="single"/>
        </w:rPr>
        <w:t>etavad</w:t>
      </w:r>
      <w:r w:rsidR="00D16239" w:rsidRPr="0032736E">
        <w:rPr>
          <w:rFonts w:ascii="Times New Roman" w:eastAsia="SimSun" w:hAnsi="Times New Roman" w:cs="Times New Roman"/>
          <w:b/>
          <w:bCs/>
          <w:sz w:val="24"/>
          <w:szCs w:val="24"/>
          <w:u w:val="single"/>
        </w:rPr>
        <w:t xml:space="preserve"> Eesti </w:t>
      </w:r>
      <w:r w:rsidR="00541D67">
        <w:rPr>
          <w:rFonts w:ascii="Times New Roman" w:eastAsia="SimSun" w:hAnsi="Times New Roman" w:cs="Times New Roman"/>
          <w:b/>
          <w:bCs/>
          <w:sz w:val="24"/>
          <w:szCs w:val="24"/>
          <w:u w:val="single"/>
        </w:rPr>
        <w:t xml:space="preserve">kohta </w:t>
      </w:r>
      <w:r w:rsidR="00D16239" w:rsidRPr="0032736E">
        <w:rPr>
          <w:rFonts w:ascii="Times New Roman" w:eastAsia="SimSun" w:hAnsi="Times New Roman" w:cs="Times New Roman"/>
          <w:b/>
          <w:bCs/>
          <w:sz w:val="24"/>
          <w:szCs w:val="24"/>
          <w:u w:val="single"/>
        </w:rPr>
        <w:t>esitatud kaebused</w:t>
      </w:r>
      <w:bookmarkEnd w:id="46"/>
      <w:bookmarkEnd w:id="47"/>
      <w:bookmarkEnd w:id="48"/>
    </w:p>
    <w:p w14:paraId="48F4B96A" w14:textId="77B8AE37" w:rsidR="008E2376"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Peale </w:t>
      </w:r>
      <w:proofErr w:type="spellStart"/>
      <w:r w:rsidRPr="0C16097E">
        <w:rPr>
          <w:rFonts w:ascii="Times New Roman" w:eastAsia="SimSun" w:hAnsi="Times New Roman" w:cs="Times New Roman"/>
          <w:sz w:val="24"/>
          <w:szCs w:val="24"/>
        </w:rPr>
        <w:t>EIKis</w:t>
      </w:r>
      <w:proofErr w:type="spellEnd"/>
      <w:r w:rsidRPr="0C16097E">
        <w:rPr>
          <w:rFonts w:ascii="Times New Roman" w:eastAsia="SimSun" w:hAnsi="Times New Roman" w:cs="Times New Roman"/>
          <w:sz w:val="24"/>
          <w:szCs w:val="24"/>
        </w:rPr>
        <w:t xml:space="preserve"> käsitletava esindab Välisministeerium Eestit ka asjades, mida menetletakse ÜRO inimõiguslep</w:t>
      </w:r>
      <w:r w:rsidR="00736996">
        <w:rPr>
          <w:rFonts w:ascii="Times New Roman" w:eastAsia="SimSun" w:hAnsi="Times New Roman" w:cs="Times New Roman"/>
          <w:sz w:val="24"/>
          <w:szCs w:val="24"/>
        </w:rPr>
        <w:t xml:space="preserve">ingute </w:t>
      </w:r>
      <w:r w:rsidRPr="0C16097E">
        <w:rPr>
          <w:rFonts w:ascii="Times New Roman" w:eastAsia="SimSun" w:hAnsi="Times New Roman" w:cs="Times New Roman"/>
          <w:sz w:val="24"/>
          <w:szCs w:val="24"/>
        </w:rPr>
        <w:t>alusel vaidlusi lahendavates organites. Peamiselt on Eesti puhul inimesed pöördunud ÜRO inimõiguste komiteesse.</w:t>
      </w:r>
    </w:p>
    <w:p w14:paraId="19222582" w14:textId="6F306833" w:rsidR="00214C65" w:rsidRPr="0032736E" w:rsidRDefault="00B13C52" w:rsidP="0C16097E">
      <w:pPr>
        <w:spacing w:before="120" w:after="0" w:line="240" w:lineRule="auto"/>
        <w:jc w:val="both"/>
        <w:rPr>
          <w:rFonts w:ascii="Times New Roman" w:eastAsia="SimSun" w:hAnsi="Times New Roman" w:cs="Times New Roman"/>
          <w:sz w:val="24"/>
          <w:szCs w:val="24"/>
        </w:rPr>
      </w:pPr>
      <w:hyperlink r:id="rId102">
        <w:r w:rsidR="0C16097E" w:rsidRPr="0C16097E">
          <w:rPr>
            <w:rStyle w:val="Hyperlink"/>
            <w:rFonts w:ascii="Times New Roman" w:eastAsia="SimSun" w:hAnsi="Times New Roman" w:cs="Times New Roman"/>
            <w:sz w:val="24"/>
            <w:szCs w:val="24"/>
          </w:rPr>
          <w:t>ÜRO inimõiguste komitee</w:t>
        </w:r>
      </w:hyperlink>
      <w:r w:rsidR="0C16097E" w:rsidRPr="0C16097E">
        <w:rPr>
          <w:rFonts w:ascii="Times New Roman" w:eastAsia="SimSun" w:hAnsi="Times New Roman" w:cs="Times New Roman"/>
          <w:sz w:val="24"/>
          <w:szCs w:val="24"/>
        </w:rPr>
        <w:t xml:space="preserve"> ülesanne on valvata </w:t>
      </w:r>
      <w:hyperlink r:id="rId103">
        <w:r w:rsidR="0C16097E" w:rsidRPr="0C16097E">
          <w:rPr>
            <w:rStyle w:val="Hyperlink"/>
            <w:rFonts w:ascii="Times New Roman" w:eastAsia="SimSun" w:hAnsi="Times New Roman" w:cs="Times New Roman"/>
            <w:sz w:val="24"/>
            <w:szCs w:val="24"/>
          </w:rPr>
          <w:t>kodaniku ja poliitiliste õiguste rahvusvahelise pakti</w:t>
        </w:r>
      </w:hyperlink>
      <w:r w:rsidR="0C16097E" w:rsidRPr="0C16097E">
        <w:rPr>
          <w:rFonts w:ascii="Times New Roman" w:eastAsia="SimSun" w:hAnsi="Times New Roman" w:cs="Times New Roman"/>
          <w:sz w:val="24"/>
          <w:szCs w:val="24"/>
        </w:rPr>
        <w:t xml:space="preserve"> järgimise üle. Pakti </w:t>
      </w:r>
      <w:hyperlink r:id="rId104">
        <w:r w:rsidR="0C16097E" w:rsidRPr="0C16097E">
          <w:rPr>
            <w:rStyle w:val="Hyperlink"/>
            <w:rFonts w:ascii="Times New Roman" w:eastAsia="SimSun" w:hAnsi="Times New Roman" w:cs="Times New Roman"/>
            <w:sz w:val="24"/>
            <w:szCs w:val="24"/>
          </w:rPr>
          <w:t>lisaprotokolli</w:t>
        </w:r>
      </w:hyperlink>
      <w:r w:rsidR="0C16097E" w:rsidRPr="0C16097E">
        <w:rPr>
          <w:rFonts w:ascii="Times New Roman" w:eastAsia="SimSun" w:hAnsi="Times New Roman" w:cs="Times New Roman"/>
          <w:sz w:val="24"/>
          <w:szCs w:val="24"/>
        </w:rPr>
        <w:t xml:space="preserve"> alusel on eraisikutel võimalik esitada inimõiguste komiteele individuaalkaebusi.</w:t>
      </w:r>
    </w:p>
    <w:p w14:paraId="709F028A" w14:textId="29D24CBE" w:rsidR="008B7A08"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 xml:space="preserve">2025. aasta alguses võttis Riigikogu vastu </w:t>
      </w:r>
      <w:hyperlink r:id="rId105">
        <w:r w:rsidRPr="0C16097E">
          <w:rPr>
            <w:rStyle w:val="Hyperlink"/>
            <w:rFonts w:ascii="Times New Roman" w:eastAsia="SimSun" w:hAnsi="Times New Roman" w:cs="Times New Roman"/>
            <w:sz w:val="24"/>
            <w:szCs w:val="24"/>
          </w:rPr>
          <w:t>seaduse ühinemiseks ÜRO lapse õiguste konventsiooni fakultatiivprotokolliga</w:t>
        </w:r>
      </w:hyperlink>
      <w:r w:rsidRPr="0C16097E">
        <w:rPr>
          <w:rFonts w:ascii="Times New Roman" w:eastAsia="SimSun" w:hAnsi="Times New Roman" w:cs="Times New Roman"/>
          <w:sz w:val="24"/>
          <w:szCs w:val="24"/>
        </w:rPr>
        <w:t xml:space="preserve">, mis avab võimaluse pöörduda kaebusega </w:t>
      </w:r>
      <w:hyperlink r:id="rId106">
        <w:r w:rsidRPr="0C16097E">
          <w:rPr>
            <w:rStyle w:val="Hyperlink"/>
            <w:rFonts w:ascii="Times New Roman" w:eastAsia="SimSun" w:hAnsi="Times New Roman" w:cs="Times New Roman"/>
            <w:sz w:val="24"/>
            <w:szCs w:val="24"/>
          </w:rPr>
          <w:t>ÜRO lapse õiguste komitee</w:t>
        </w:r>
      </w:hyperlink>
      <w:r w:rsidRPr="0C16097E">
        <w:rPr>
          <w:rFonts w:ascii="Times New Roman" w:eastAsia="SimSun" w:hAnsi="Times New Roman" w:cs="Times New Roman"/>
          <w:sz w:val="24"/>
          <w:szCs w:val="24"/>
        </w:rPr>
        <w:t xml:space="preserve"> poole. Protokoll jõustus Eesti suhtes 27. juunil 2025.</w:t>
      </w:r>
    </w:p>
    <w:p w14:paraId="0979EB15" w14:textId="73B259F1" w:rsidR="00BF0105" w:rsidRPr="0032736E" w:rsidRDefault="00835FC7" w:rsidP="0C16097E">
      <w:pPr>
        <w:spacing w:before="120" w:after="0" w:line="240" w:lineRule="auto"/>
        <w:jc w:val="both"/>
        <w:rPr>
          <w:rFonts w:ascii="Times New Roman" w:eastAsia="SimSun" w:hAnsi="Times New Roman" w:cs="Times New Roman"/>
          <w:sz w:val="24"/>
          <w:szCs w:val="24"/>
        </w:rPr>
      </w:pPr>
      <w:r w:rsidRPr="0032736E">
        <w:rPr>
          <w:rFonts w:ascii="Times New Roman" w:eastAsia="SimSun" w:hAnsi="Times New Roman" w:cs="Times New Roman"/>
          <w:sz w:val="24"/>
          <w:szCs w:val="24"/>
        </w:rPr>
        <w:t>Eesti ühine</w:t>
      </w:r>
      <w:r w:rsidR="00890C3F">
        <w:rPr>
          <w:rFonts w:ascii="Times New Roman" w:eastAsia="SimSun" w:hAnsi="Times New Roman" w:cs="Times New Roman"/>
          <w:sz w:val="24"/>
          <w:szCs w:val="24"/>
        </w:rPr>
        <w:t>s</w:t>
      </w:r>
      <w:r w:rsidRPr="0032736E">
        <w:rPr>
          <w:rFonts w:ascii="Times New Roman" w:eastAsia="SimSun" w:hAnsi="Times New Roman" w:cs="Times New Roman"/>
          <w:sz w:val="24"/>
          <w:szCs w:val="24"/>
        </w:rPr>
        <w:t xml:space="preserve"> </w:t>
      </w:r>
      <w:r w:rsidR="00DD43E7">
        <w:rPr>
          <w:rFonts w:ascii="Times New Roman" w:eastAsia="SimSun" w:hAnsi="Times New Roman" w:cs="Times New Roman"/>
          <w:sz w:val="24"/>
          <w:szCs w:val="24"/>
        </w:rPr>
        <w:t xml:space="preserve">2025. aastal ka </w:t>
      </w:r>
      <w:r w:rsidRPr="00652135">
        <w:rPr>
          <w:rFonts w:ascii="Times New Roman" w:eastAsia="SimSun" w:hAnsi="Times New Roman" w:cs="Times New Roman"/>
          <w:sz w:val="24"/>
          <w:szCs w:val="24"/>
        </w:rPr>
        <w:t>ÜRO naiste õiguste konventsiooni</w:t>
      </w:r>
      <w:r w:rsidRPr="0032736E">
        <w:rPr>
          <w:rFonts w:ascii="Times New Roman" w:eastAsia="SimSun" w:hAnsi="Times New Roman" w:cs="Times New Roman"/>
          <w:sz w:val="24"/>
          <w:szCs w:val="24"/>
        </w:rPr>
        <w:t xml:space="preserve"> (</w:t>
      </w:r>
      <w:hyperlink r:id="rId107" w:history="1">
        <w:r w:rsidRPr="0032736E">
          <w:rPr>
            <w:rStyle w:val="Hyperlink"/>
            <w:rFonts w:ascii="Times New Roman" w:eastAsia="SimSun" w:hAnsi="Times New Roman" w:cs="Times New Roman"/>
            <w:sz w:val="24"/>
            <w:szCs w:val="24"/>
          </w:rPr>
          <w:t>naiste diskrimineerimise kõigi vormide likvideerimise konventsiooni</w:t>
        </w:r>
      </w:hyperlink>
      <w:r w:rsidRPr="0032736E">
        <w:rPr>
          <w:rFonts w:ascii="Times New Roman" w:eastAsia="SimSun" w:hAnsi="Times New Roman" w:cs="Times New Roman"/>
          <w:sz w:val="24"/>
          <w:szCs w:val="24"/>
        </w:rPr>
        <w:t xml:space="preserve">) fakultatiivprotokolliga, mille alusel on võimalik </w:t>
      </w:r>
      <w:r w:rsidR="00BF0105" w:rsidRPr="0032736E">
        <w:rPr>
          <w:rFonts w:ascii="Times New Roman" w:eastAsia="SimSun" w:hAnsi="Times New Roman" w:cs="Times New Roman"/>
          <w:sz w:val="24"/>
          <w:szCs w:val="24"/>
        </w:rPr>
        <w:t xml:space="preserve">esitada </w:t>
      </w:r>
      <w:r w:rsidRPr="0032736E">
        <w:rPr>
          <w:rFonts w:ascii="Times New Roman" w:eastAsia="SimSun" w:hAnsi="Times New Roman" w:cs="Times New Roman"/>
          <w:sz w:val="24"/>
          <w:szCs w:val="24"/>
        </w:rPr>
        <w:t>kaebus</w:t>
      </w:r>
      <w:r w:rsidR="00BF0105" w:rsidRPr="0032736E">
        <w:rPr>
          <w:rFonts w:ascii="Times New Roman" w:eastAsia="SimSun" w:hAnsi="Times New Roman" w:cs="Times New Roman"/>
          <w:sz w:val="24"/>
          <w:szCs w:val="24"/>
        </w:rPr>
        <w:t xml:space="preserve">i </w:t>
      </w:r>
      <w:r w:rsidRPr="0032736E">
        <w:rPr>
          <w:rFonts w:ascii="Times New Roman" w:eastAsia="SimSun" w:hAnsi="Times New Roman" w:cs="Times New Roman"/>
          <w:sz w:val="24"/>
          <w:szCs w:val="24"/>
        </w:rPr>
        <w:t>selle konventsiooni järelevalveorgani</w:t>
      </w:r>
      <w:r w:rsidR="00BF0105" w:rsidRPr="0032736E">
        <w:rPr>
          <w:rFonts w:ascii="Times New Roman" w:eastAsia="SimSun" w:hAnsi="Times New Roman" w:cs="Times New Roman"/>
          <w:sz w:val="24"/>
          <w:szCs w:val="24"/>
        </w:rPr>
        <w:t>le (</w:t>
      </w:r>
      <w:hyperlink r:id="rId108" w:history="1">
        <w:r w:rsidR="00BF0105" w:rsidRPr="0032736E">
          <w:rPr>
            <w:rStyle w:val="Hyperlink"/>
            <w:rFonts w:ascii="Times New Roman" w:eastAsia="SimSun" w:hAnsi="Times New Roman" w:cs="Times New Roman"/>
            <w:sz w:val="24"/>
            <w:szCs w:val="24"/>
          </w:rPr>
          <w:t>ÜRO naiste diskrimineerimise likvideerimise komiteele</w:t>
        </w:r>
      </w:hyperlink>
      <w:r w:rsidR="00BF0105" w:rsidRPr="0032736E">
        <w:rPr>
          <w:rFonts w:ascii="Times New Roman" w:eastAsia="SimSun" w:hAnsi="Times New Roman" w:cs="Times New Roman"/>
          <w:sz w:val="24"/>
          <w:szCs w:val="24"/>
        </w:rPr>
        <w:t>)</w:t>
      </w:r>
      <w:r w:rsidRPr="0032736E">
        <w:rPr>
          <w:rFonts w:ascii="Times New Roman" w:eastAsia="SimSun" w:hAnsi="Times New Roman" w:cs="Times New Roman"/>
          <w:sz w:val="24"/>
          <w:szCs w:val="24"/>
        </w:rPr>
        <w:t xml:space="preserve">. </w:t>
      </w:r>
      <w:r w:rsidR="00890C3F">
        <w:rPr>
          <w:rFonts w:ascii="Times New Roman" w:eastAsia="SimSun" w:hAnsi="Times New Roman" w:cs="Times New Roman"/>
          <w:sz w:val="24"/>
          <w:szCs w:val="24"/>
        </w:rPr>
        <w:t>Protokoll jõustus Eesti suhtes 17. oktoobril 2025.</w:t>
      </w:r>
    </w:p>
    <w:p w14:paraId="3A5FF9F5" w14:textId="03006EB8" w:rsidR="00E85C31"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ÜRO inimõiguslep</w:t>
      </w:r>
      <w:r w:rsidR="00736996">
        <w:rPr>
          <w:rFonts w:ascii="Times New Roman" w:eastAsia="SimSun" w:hAnsi="Times New Roman" w:cs="Times New Roman"/>
          <w:sz w:val="24"/>
          <w:szCs w:val="24"/>
        </w:rPr>
        <w:t>ingute</w:t>
      </w:r>
      <w:r w:rsidRPr="0C16097E">
        <w:rPr>
          <w:rFonts w:ascii="Times New Roman" w:eastAsia="SimSun" w:hAnsi="Times New Roman" w:cs="Times New Roman"/>
          <w:sz w:val="24"/>
          <w:szCs w:val="24"/>
        </w:rPr>
        <w:t xml:space="preserve"> alusel tegutsevast üheksast kaebemehhanismist on Eesti seega liitunud viiega (peale mainitute ka puuetega inimeste õiguste komitee ja </w:t>
      </w:r>
      <w:proofErr w:type="spellStart"/>
      <w:r w:rsidRPr="0C16097E">
        <w:rPr>
          <w:rFonts w:ascii="Times New Roman" w:eastAsia="SimSun" w:hAnsi="Times New Roman" w:cs="Times New Roman"/>
          <w:sz w:val="24"/>
          <w:szCs w:val="24"/>
        </w:rPr>
        <w:t>rassilise</w:t>
      </w:r>
      <w:proofErr w:type="spellEnd"/>
      <w:r w:rsidRPr="0C16097E">
        <w:rPr>
          <w:rFonts w:ascii="Times New Roman" w:eastAsia="SimSun" w:hAnsi="Times New Roman" w:cs="Times New Roman"/>
          <w:sz w:val="24"/>
          <w:szCs w:val="24"/>
        </w:rPr>
        <w:t xml:space="preserve"> </w:t>
      </w:r>
      <w:r w:rsidRPr="0C16097E">
        <w:rPr>
          <w:rFonts w:ascii="Times New Roman" w:eastAsia="SimSun" w:hAnsi="Times New Roman" w:cs="Times New Roman"/>
          <w:sz w:val="24"/>
          <w:szCs w:val="24"/>
        </w:rPr>
        <w:lastRenderedPageBreak/>
        <w:t xml:space="preserve">diskrimineerimise likvideerimise komitee). Uute kaebevõimalustega ühinemine kaebuste hulka tõenäoliselt ei suurenda, arvestades Eestis kasutada olevaid võimalusi oma õiguste kaitseks, </w:t>
      </w:r>
      <w:proofErr w:type="spellStart"/>
      <w:r w:rsidRPr="0C16097E">
        <w:rPr>
          <w:rFonts w:ascii="Times New Roman" w:eastAsia="SimSun" w:hAnsi="Times New Roman" w:cs="Times New Roman"/>
          <w:sz w:val="24"/>
          <w:szCs w:val="24"/>
        </w:rPr>
        <w:t>EIKi</w:t>
      </w:r>
      <w:proofErr w:type="spellEnd"/>
      <w:r w:rsidRPr="0C16097E">
        <w:rPr>
          <w:rFonts w:ascii="Times New Roman" w:eastAsia="SimSun" w:hAnsi="Times New Roman" w:cs="Times New Roman"/>
          <w:sz w:val="24"/>
          <w:szCs w:val="24"/>
        </w:rPr>
        <w:t xml:space="preserve"> kaebamise õigust ning inimeste varasemat praktikat ÜRO komiteede poole pöördumisel (20 aasta jooksul üheksa kaebust).</w:t>
      </w:r>
    </w:p>
    <w:p w14:paraId="256C703C" w14:textId="3B0ACA3D" w:rsidR="004676E9" w:rsidRPr="0032736E" w:rsidRDefault="00F80E90" w:rsidP="00B55553">
      <w:pPr>
        <w:spacing w:before="240" w:after="160" w:line="240" w:lineRule="auto"/>
        <w:jc w:val="both"/>
        <w:outlineLvl w:val="1"/>
        <w:rPr>
          <w:rFonts w:ascii="Times New Roman" w:eastAsia="SimSun" w:hAnsi="Times New Roman" w:cs="Times New Roman"/>
          <w:b/>
          <w:bCs/>
          <w:sz w:val="24"/>
          <w:szCs w:val="24"/>
        </w:rPr>
      </w:pPr>
      <w:bookmarkStart w:id="49" w:name="_Toc164434733"/>
      <w:bookmarkStart w:id="50" w:name="_Toc165382832"/>
      <w:bookmarkStart w:id="51" w:name="_Toc230256402"/>
      <w:r>
        <w:rPr>
          <w:rFonts w:ascii="Times New Roman" w:eastAsia="SimSun" w:hAnsi="Times New Roman" w:cs="Times New Roman"/>
          <w:b/>
          <w:bCs/>
          <w:sz w:val="24"/>
          <w:szCs w:val="24"/>
        </w:rPr>
        <w:t>7</w:t>
      </w:r>
      <w:r w:rsidR="0C16097E" w:rsidRPr="0C16097E">
        <w:rPr>
          <w:rFonts w:ascii="Times New Roman" w:eastAsia="SimSun" w:hAnsi="Times New Roman" w:cs="Times New Roman"/>
          <w:b/>
          <w:bCs/>
          <w:sz w:val="24"/>
          <w:szCs w:val="24"/>
        </w:rPr>
        <w:t xml:space="preserve">.1 Üleminek riigikeelsele gümnaasiumiharidusele: </w:t>
      </w:r>
      <w:r w:rsidR="0C16097E" w:rsidRPr="0C16097E">
        <w:rPr>
          <w:rFonts w:ascii="Times New Roman" w:hAnsi="Times New Roman" w:cs="Times New Roman"/>
          <w:b/>
          <w:bCs/>
          <w:sz w:val="24"/>
          <w:szCs w:val="24"/>
        </w:rPr>
        <w:t>Saaremägi</w:t>
      </w:r>
      <w:r w:rsidR="0C16097E" w:rsidRPr="0C16097E">
        <w:rPr>
          <w:rFonts w:ascii="Times New Roman" w:eastAsia="SimSun" w:hAnsi="Times New Roman" w:cs="Times New Roman"/>
          <w:b/>
          <w:bCs/>
          <w:i/>
          <w:iCs/>
          <w:sz w:val="24"/>
          <w:szCs w:val="24"/>
        </w:rPr>
        <w:t xml:space="preserve"> vs. </w:t>
      </w:r>
      <w:r w:rsidR="0C16097E" w:rsidRPr="0C16097E">
        <w:rPr>
          <w:rFonts w:ascii="Times New Roman" w:hAnsi="Times New Roman" w:cs="Times New Roman"/>
          <w:b/>
          <w:bCs/>
          <w:sz w:val="24"/>
          <w:szCs w:val="24"/>
        </w:rPr>
        <w:t>Eesti</w:t>
      </w:r>
      <w:bookmarkEnd w:id="49"/>
      <w:bookmarkEnd w:id="50"/>
      <w:bookmarkEnd w:id="51"/>
    </w:p>
    <w:p w14:paraId="09329216" w14:textId="32D1BB70" w:rsidR="00F23AD0"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ÜRO inimõiguste komitee menetluses on 2023. aastast kaebus, mis puudutab eestikeelsele õppele üleminekut ühes Tallinna koolis 2013. aastal (nr 4336/2023). Kaebaja on tuginenud kodaniku ja poliitiliste õiguste rahvusvahelise pakti artiklitele 27 (vähemuste õigused), 26 (diskrimineerimise keeld) ja 17 (era- ja perekonnaelu puutumatus).</w:t>
      </w:r>
    </w:p>
    <w:p w14:paraId="412C9AA5" w14:textId="12C6D022" w:rsidR="00214C65" w:rsidRPr="0032736E"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Inimõiguste komiteele esitati kaebus 19. aprillil 2019, kuid riigile vastamiseks edastati see 5. aprillil 2023. Riigisisene kohtumenetlus oli lõppenud 7. novembril 2016, kui Riigikohus jättis kaebaja kassatsioonkaebuse menetlusse võtmata. Kohtuasi puudutas kaebaja nõuet tühistada Vabariigi Valitsuse 30. septembri 2015. aasta korraldus nr 411 „Tallinna Tõnismäe Reaalkoolile venekeelseks õppeks loa andmisest keeldumine“.</w:t>
      </w:r>
    </w:p>
    <w:p w14:paraId="0F269230" w14:textId="59E57AD5" w:rsidR="00E24266" w:rsidRDefault="0C16097E" w:rsidP="0C16097E">
      <w:pPr>
        <w:spacing w:before="120" w:after="0" w:line="240" w:lineRule="auto"/>
        <w:jc w:val="both"/>
        <w:rPr>
          <w:rFonts w:ascii="Times New Roman" w:eastAsia="SimSun" w:hAnsi="Times New Roman" w:cs="Times New Roman"/>
          <w:sz w:val="24"/>
          <w:szCs w:val="24"/>
        </w:rPr>
      </w:pPr>
      <w:r w:rsidRPr="0C16097E">
        <w:rPr>
          <w:rFonts w:ascii="Times New Roman" w:eastAsia="SimSun" w:hAnsi="Times New Roman" w:cs="Times New Roman"/>
          <w:sz w:val="24"/>
          <w:szCs w:val="24"/>
        </w:rPr>
        <w:t>Eesti esitas vastuväited kaebuse lubatavusele 2023. aasta suvel ja palus lubatavuse küsimuse otsustada eraldi enne asja sisulist lahendamist. Komitee ei ole oma menetluslikest otsustustest teada andnud.</w:t>
      </w:r>
    </w:p>
    <w:p w14:paraId="07FBB879" w14:textId="7143B858" w:rsidR="007D016E" w:rsidRPr="0032736E" w:rsidRDefault="007D016E" w:rsidP="0C16097E">
      <w:pPr>
        <w:spacing w:before="120"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Riigikeelse hariduse vastustamiseks on pöördutud ka ÜRO inimõiguste eriraportööride poole (</w:t>
      </w:r>
      <w:hyperlink r:id="rId109" w:history="1">
        <w:r w:rsidR="006866C0" w:rsidRPr="006866C0">
          <w:rPr>
            <w:rStyle w:val="Hyperlink"/>
            <w:rFonts w:ascii="Times New Roman" w:eastAsia="SimSun" w:hAnsi="Times New Roman" w:cs="Times New Roman"/>
            <w:sz w:val="24"/>
            <w:szCs w:val="24"/>
          </w:rPr>
          <w:t>AL EST 1/2023</w:t>
        </w:r>
      </w:hyperlink>
      <w:r>
        <w:rPr>
          <w:rFonts w:ascii="Times New Roman" w:eastAsia="SimSun" w:hAnsi="Times New Roman" w:cs="Times New Roman"/>
          <w:sz w:val="24"/>
          <w:szCs w:val="24"/>
        </w:rPr>
        <w:t>).</w:t>
      </w:r>
    </w:p>
    <w:p w14:paraId="11C90E24" w14:textId="2574625C" w:rsidR="00653C1A" w:rsidRPr="0032736E" w:rsidRDefault="00F80E90" w:rsidP="00B55553">
      <w:pPr>
        <w:spacing w:before="240" w:after="0" w:line="240" w:lineRule="auto"/>
        <w:jc w:val="both"/>
        <w:outlineLvl w:val="1"/>
        <w:rPr>
          <w:rFonts w:ascii="Times New Roman" w:hAnsi="Times New Roman" w:cs="Times New Roman"/>
          <w:b/>
          <w:bCs/>
          <w:color w:val="000000" w:themeColor="text1"/>
          <w:sz w:val="24"/>
          <w:szCs w:val="24"/>
        </w:rPr>
      </w:pPr>
      <w:bookmarkStart w:id="52" w:name="_Toc164434734"/>
      <w:bookmarkStart w:id="53" w:name="_Toc165382833"/>
      <w:bookmarkStart w:id="54" w:name="_Toc230256403"/>
      <w:r>
        <w:rPr>
          <w:rFonts w:ascii="Times New Roman" w:hAnsi="Times New Roman" w:cs="Times New Roman"/>
          <w:b/>
          <w:bCs/>
          <w:color w:val="000000" w:themeColor="text1"/>
          <w:sz w:val="24"/>
          <w:szCs w:val="24"/>
        </w:rPr>
        <w:t>7</w:t>
      </w:r>
      <w:r w:rsidR="0C16097E" w:rsidRPr="0C16097E">
        <w:rPr>
          <w:rFonts w:ascii="Times New Roman" w:hAnsi="Times New Roman" w:cs="Times New Roman"/>
          <w:b/>
          <w:bCs/>
          <w:color w:val="000000" w:themeColor="text1"/>
          <w:sz w:val="24"/>
          <w:szCs w:val="24"/>
        </w:rPr>
        <w:t xml:space="preserve">.2 </w:t>
      </w:r>
      <w:proofErr w:type="spellStart"/>
      <w:r w:rsidR="0C16097E" w:rsidRPr="0C16097E">
        <w:rPr>
          <w:rFonts w:ascii="Times New Roman" w:hAnsi="Times New Roman" w:cs="Times New Roman"/>
          <w:b/>
          <w:bCs/>
          <w:color w:val="000000" w:themeColor="text1"/>
          <w:sz w:val="24"/>
          <w:szCs w:val="24"/>
        </w:rPr>
        <w:t>Patronüüm</w:t>
      </w:r>
      <w:proofErr w:type="spellEnd"/>
      <w:r w:rsidR="0C16097E" w:rsidRPr="0C16097E">
        <w:rPr>
          <w:rFonts w:ascii="Times New Roman" w:hAnsi="Times New Roman" w:cs="Times New Roman"/>
          <w:b/>
          <w:bCs/>
          <w:color w:val="000000" w:themeColor="text1"/>
          <w:sz w:val="24"/>
          <w:szCs w:val="24"/>
        </w:rPr>
        <w:t xml:space="preserve"> passis: </w:t>
      </w:r>
      <w:proofErr w:type="spellStart"/>
      <w:r w:rsidR="0C16097E" w:rsidRPr="0C16097E">
        <w:rPr>
          <w:rFonts w:ascii="Times New Roman" w:hAnsi="Times New Roman" w:cs="Times New Roman"/>
          <w:b/>
          <w:bCs/>
          <w:color w:val="000000" w:themeColor="text1"/>
          <w:sz w:val="24"/>
          <w:szCs w:val="24"/>
        </w:rPr>
        <w:t>Rusakov</w:t>
      </w:r>
      <w:proofErr w:type="spellEnd"/>
      <w:r w:rsidR="0C16097E" w:rsidRPr="0C16097E">
        <w:rPr>
          <w:rFonts w:ascii="Times New Roman" w:hAnsi="Times New Roman" w:cs="Times New Roman"/>
          <w:b/>
          <w:bCs/>
          <w:i/>
          <w:iCs/>
          <w:color w:val="000000" w:themeColor="text1"/>
          <w:sz w:val="24"/>
          <w:szCs w:val="24"/>
        </w:rPr>
        <w:t xml:space="preserve"> vs. </w:t>
      </w:r>
      <w:r w:rsidR="0C16097E" w:rsidRPr="0C16097E">
        <w:rPr>
          <w:rFonts w:ascii="Times New Roman" w:hAnsi="Times New Roman" w:cs="Times New Roman"/>
          <w:b/>
          <w:bCs/>
          <w:color w:val="000000" w:themeColor="text1"/>
          <w:sz w:val="24"/>
          <w:szCs w:val="24"/>
        </w:rPr>
        <w:t>Eesti</w:t>
      </w:r>
      <w:bookmarkEnd w:id="52"/>
      <w:bookmarkEnd w:id="53"/>
      <w:bookmarkEnd w:id="54"/>
    </w:p>
    <w:p w14:paraId="4382FF82" w14:textId="184445C8" w:rsidR="00113C14" w:rsidRPr="0032736E" w:rsidRDefault="00EA6ABB" w:rsidP="0C16097E">
      <w:pPr>
        <w:spacing w:before="120" w:after="0" w:line="240" w:lineRule="auto"/>
        <w:jc w:val="both"/>
        <w:rPr>
          <w:rFonts w:ascii="Times New Roman" w:hAnsi="Times New Roman" w:cs="Times New Roman"/>
          <w:color w:val="000000" w:themeColor="text1"/>
          <w:sz w:val="24"/>
          <w:szCs w:val="24"/>
        </w:rPr>
      </w:pPr>
      <w:r w:rsidRPr="0032736E">
        <w:rPr>
          <w:rFonts w:ascii="Times New Roman" w:hAnsi="Times New Roman" w:cs="Times New Roman"/>
          <w:color w:val="000000"/>
          <w:sz w:val="24"/>
          <w:szCs w:val="24"/>
        </w:rPr>
        <w:t>M</w:t>
      </w:r>
      <w:r w:rsidR="005175E4" w:rsidRPr="0032736E">
        <w:rPr>
          <w:rFonts w:ascii="Times New Roman" w:hAnsi="Times New Roman" w:cs="Times New Roman"/>
          <w:color w:val="000000"/>
          <w:sz w:val="24"/>
          <w:szCs w:val="24"/>
        </w:rPr>
        <w:t>enetlus 2019.</w:t>
      </w:r>
      <w:r w:rsidR="00FB205A" w:rsidRPr="0032736E">
        <w:rPr>
          <w:rFonts w:ascii="Times New Roman" w:hAnsi="Times New Roman" w:cs="Times New Roman"/>
          <w:color w:val="000000"/>
          <w:sz w:val="24"/>
          <w:szCs w:val="24"/>
        </w:rPr>
        <w:t> </w:t>
      </w:r>
      <w:r w:rsidR="005175E4" w:rsidRPr="0032736E">
        <w:rPr>
          <w:rFonts w:ascii="Times New Roman" w:hAnsi="Times New Roman" w:cs="Times New Roman"/>
          <w:color w:val="000000"/>
          <w:sz w:val="24"/>
          <w:szCs w:val="24"/>
        </w:rPr>
        <w:t xml:space="preserve">aastal valitsusele vastamiseks edastatud </w:t>
      </w:r>
      <w:proofErr w:type="spellStart"/>
      <w:r w:rsidR="005175E4" w:rsidRPr="0032736E">
        <w:rPr>
          <w:rFonts w:ascii="Times New Roman" w:hAnsi="Times New Roman" w:cs="Times New Roman"/>
          <w:color w:val="000000"/>
          <w:sz w:val="24"/>
          <w:szCs w:val="24"/>
        </w:rPr>
        <w:t>Mstislav</w:t>
      </w:r>
      <w:proofErr w:type="spellEnd"/>
      <w:r w:rsidR="005175E4" w:rsidRPr="0032736E">
        <w:rPr>
          <w:rFonts w:ascii="Times New Roman" w:hAnsi="Times New Roman" w:cs="Times New Roman"/>
          <w:color w:val="000000"/>
          <w:sz w:val="24"/>
          <w:szCs w:val="24"/>
        </w:rPr>
        <w:t xml:space="preserve"> </w:t>
      </w:r>
      <w:proofErr w:type="spellStart"/>
      <w:r w:rsidR="005175E4" w:rsidRPr="0032736E">
        <w:rPr>
          <w:rFonts w:ascii="Times New Roman" w:hAnsi="Times New Roman" w:cs="Times New Roman"/>
          <w:color w:val="000000"/>
          <w:sz w:val="24"/>
          <w:szCs w:val="24"/>
        </w:rPr>
        <w:t>Rusakovi</w:t>
      </w:r>
      <w:proofErr w:type="spellEnd"/>
      <w:r w:rsidR="005175E4" w:rsidRPr="0032736E">
        <w:rPr>
          <w:rFonts w:ascii="Times New Roman" w:hAnsi="Times New Roman" w:cs="Times New Roman"/>
          <w:color w:val="000000"/>
          <w:sz w:val="24"/>
          <w:szCs w:val="24"/>
        </w:rPr>
        <w:t xml:space="preserve"> asjas (nr</w:t>
      </w:r>
      <w:r w:rsidR="004232FE" w:rsidRPr="0032736E">
        <w:rPr>
          <w:rFonts w:ascii="Times New Roman" w:hAnsi="Times New Roman" w:cs="Times New Roman"/>
          <w:color w:val="000000"/>
          <w:sz w:val="24"/>
          <w:szCs w:val="24"/>
        </w:rPr>
        <w:t> </w:t>
      </w:r>
      <w:r w:rsidR="005175E4" w:rsidRPr="0032736E">
        <w:rPr>
          <w:rFonts w:ascii="Times New Roman" w:hAnsi="Times New Roman" w:cs="Times New Roman"/>
          <w:color w:val="000000"/>
          <w:sz w:val="24"/>
          <w:szCs w:val="24"/>
        </w:rPr>
        <w:t>358</w:t>
      </w:r>
      <w:r w:rsidR="00FD7F29">
        <w:rPr>
          <w:rFonts w:ascii="Times New Roman" w:hAnsi="Times New Roman" w:cs="Times New Roman"/>
          <w:color w:val="000000"/>
          <w:sz w:val="24"/>
          <w:szCs w:val="24"/>
        </w:rPr>
        <w:t>3</w:t>
      </w:r>
      <w:r w:rsidR="005175E4" w:rsidRPr="0032736E">
        <w:rPr>
          <w:rFonts w:ascii="Times New Roman" w:hAnsi="Times New Roman" w:cs="Times New Roman"/>
          <w:color w:val="000000"/>
          <w:sz w:val="24"/>
          <w:szCs w:val="24"/>
        </w:rPr>
        <w:t>/2019)</w:t>
      </w:r>
      <w:r w:rsidRPr="0032736E">
        <w:rPr>
          <w:rFonts w:ascii="Times New Roman" w:hAnsi="Times New Roman" w:cs="Times New Roman"/>
          <w:color w:val="000000"/>
          <w:sz w:val="24"/>
          <w:szCs w:val="24"/>
        </w:rPr>
        <w:t xml:space="preserve"> jätkus</w:t>
      </w:r>
      <w:r w:rsidR="003C264C">
        <w:rPr>
          <w:rFonts w:ascii="Times New Roman" w:hAnsi="Times New Roman" w:cs="Times New Roman"/>
          <w:color w:val="000000"/>
          <w:sz w:val="24"/>
          <w:szCs w:val="24"/>
        </w:rPr>
        <w:t xml:space="preserve"> ka 2025. aastal</w:t>
      </w:r>
      <w:r w:rsidRPr="0032736E">
        <w:rPr>
          <w:rFonts w:ascii="Times New Roman" w:hAnsi="Times New Roman" w:cs="Times New Roman"/>
          <w:color w:val="000000"/>
          <w:sz w:val="24"/>
          <w:szCs w:val="24"/>
        </w:rPr>
        <w:t xml:space="preserve"> </w:t>
      </w:r>
      <w:r w:rsidR="00287409">
        <w:rPr>
          <w:rFonts w:ascii="Times New Roman" w:hAnsi="Times New Roman" w:cs="Times New Roman"/>
          <w:color w:val="000000"/>
          <w:sz w:val="24"/>
          <w:szCs w:val="24"/>
        </w:rPr>
        <w:t>tajutava</w:t>
      </w:r>
      <w:r w:rsidR="00D424F2" w:rsidRPr="0032736E">
        <w:rPr>
          <w:rFonts w:ascii="Times New Roman" w:hAnsi="Times New Roman" w:cs="Times New Roman"/>
          <w:color w:val="000000"/>
          <w:sz w:val="24"/>
          <w:szCs w:val="24"/>
        </w:rPr>
        <w:t xml:space="preserve"> edasiminekuta</w:t>
      </w:r>
      <w:r w:rsidR="005175E4" w:rsidRPr="0032736E">
        <w:rPr>
          <w:rFonts w:ascii="Times New Roman" w:hAnsi="Times New Roman" w:cs="Times New Roman"/>
          <w:color w:val="000000"/>
          <w:sz w:val="24"/>
          <w:szCs w:val="24"/>
        </w:rPr>
        <w:t>.</w:t>
      </w:r>
      <w:r w:rsidR="00113C14" w:rsidRPr="0032736E">
        <w:rPr>
          <w:rFonts w:ascii="Times New Roman" w:hAnsi="Times New Roman" w:cs="Times New Roman"/>
          <w:color w:val="000000"/>
          <w:sz w:val="24"/>
          <w:szCs w:val="24"/>
        </w:rPr>
        <w:t xml:space="preserve"> Avaldaja kaeb</w:t>
      </w:r>
      <w:r w:rsidR="00FD2412" w:rsidRPr="0032736E">
        <w:rPr>
          <w:rFonts w:ascii="Times New Roman" w:hAnsi="Times New Roman" w:cs="Times New Roman"/>
          <w:color w:val="000000"/>
          <w:sz w:val="24"/>
          <w:szCs w:val="24"/>
        </w:rPr>
        <w:t>a</w:t>
      </w:r>
      <w:r w:rsidR="00113C14" w:rsidRPr="0032736E">
        <w:rPr>
          <w:rFonts w:ascii="Times New Roman" w:hAnsi="Times New Roman" w:cs="Times New Roman"/>
          <w:color w:val="000000"/>
          <w:sz w:val="24"/>
          <w:szCs w:val="24"/>
        </w:rPr>
        <w:t xml:space="preserve">s </w:t>
      </w:r>
      <w:r w:rsidR="00FD2412" w:rsidRPr="0032736E">
        <w:rPr>
          <w:rFonts w:ascii="Times New Roman" w:hAnsi="Times New Roman" w:cs="Times New Roman"/>
          <w:color w:val="000000"/>
          <w:sz w:val="24"/>
          <w:szCs w:val="24"/>
        </w:rPr>
        <w:t>pakti artiklite</w:t>
      </w:r>
      <w:r w:rsidR="00FB205A" w:rsidRPr="0032736E">
        <w:rPr>
          <w:rFonts w:ascii="Times New Roman" w:hAnsi="Times New Roman" w:cs="Times New Roman"/>
          <w:color w:val="000000"/>
          <w:sz w:val="24"/>
          <w:szCs w:val="24"/>
        </w:rPr>
        <w:t> </w:t>
      </w:r>
      <w:r w:rsidR="00FD2412" w:rsidRPr="0032736E">
        <w:rPr>
          <w:rFonts w:ascii="Times New Roman" w:hAnsi="Times New Roman" w:cs="Times New Roman"/>
          <w:color w:val="000000"/>
          <w:sz w:val="24"/>
          <w:szCs w:val="24"/>
        </w:rPr>
        <w:t>17, 26 ja</w:t>
      </w:r>
      <w:r w:rsidR="00FB205A" w:rsidRPr="0032736E">
        <w:rPr>
          <w:rFonts w:ascii="Times New Roman" w:hAnsi="Times New Roman" w:cs="Times New Roman"/>
          <w:color w:val="000000"/>
          <w:sz w:val="24"/>
          <w:szCs w:val="24"/>
        </w:rPr>
        <w:t> </w:t>
      </w:r>
      <w:r w:rsidR="00FD2412" w:rsidRPr="0032736E">
        <w:rPr>
          <w:rFonts w:ascii="Times New Roman" w:hAnsi="Times New Roman" w:cs="Times New Roman"/>
          <w:color w:val="000000"/>
          <w:sz w:val="24"/>
          <w:szCs w:val="24"/>
        </w:rPr>
        <w:t xml:space="preserve">27 alusel selle peale, et </w:t>
      </w:r>
      <w:r w:rsidR="00113C14" w:rsidRPr="0032736E">
        <w:rPr>
          <w:rFonts w:ascii="Times New Roman" w:hAnsi="Times New Roman" w:cs="Times New Roman"/>
          <w:color w:val="000000"/>
          <w:sz w:val="24"/>
          <w:szCs w:val="24"/>
        </w:rPr>
        <w:t>tema isanime ei kantud isikut tõendava</w:t>
      </w:r>
      <w:r w:rsidR="00B24780" w:rsidRPr="0032736E">
        <w:rPr>
          <w:rFonts w:ascii="Times New Roman" w:hAnsi="Times New Roman" w:cs="Times New Roman"/>
          <w:color w:val="000000"/>
          <w:sz w:val="24"/>
          <w:szCs w:val="24"/>
        </w:rPr>
        <w:t>sse</w:t>
      </w:r>
      <w:r w:rsidR="00113C14" w:rsidRPr="0032736E">
        <w:rPr>
          <w:rFonts w:ascii="Times New Roman" w:hAnsi="Times New Roman" w:cs="Times New Roman"/>
          <w:color w:val="000000"/>
          <w:sz w:val="24"/>
          <w:szCs w:val="24"/>
        </w:rPr>
        <w:t xml:space="preserve"> dokumen</w:t>
      </w:r>
      <w:r w:rsidR="00B24780" w:rsidRPr="0032736E">
        <w:rPr>
          <w:rFonts w:ascii="Times New Roman" w:hAnsi="Times New Roman" w:cs="Times New Roman"/>
          <w:color w:val="000000"/>
          <w:sz w:val="24"/>
          <w:szCs w:val="24"/>
        </w:rPr>
        <w:t>ti</w:t>
      </w:r>
      <w:r w:rsidR="00113C14" w:rsidRPr="0032736E">
        <w:rPr>
          <w:rFonts w:ascii="Times New Roman" w:hAnsi="Times New Roman" w:cs="Times New Roman"/>
          <w:color w:val="000000"/>
          <w:sz w:val="24"/>
          <w:szCs w:val="24"/>
        </w:rPr>
        <w:t xml:space="preserve">. Nimelt taotles avaldaja Eesti Vabariigi passi väljastamisel selles ametlikult tema isanime märkimist. </w:t>
      </w:r>
      <w:r w:rsidR="00FD2412" w:rsidRPr="0032736E">
        <w:rPr>
          <w:rFonts w:ascii="Times New Roman" w:hAnsi="Times New Roman" w:cs="Times New Roman"/>
          <w:color w:val="000000"/>
          <w:sz w:val="24"/>
          <w:szCs w:val="24"/>
        </w:rPr>
        <w:t>Avaldaja viitas, et tema sünnitunnistusel oli isanimi märgitud, kuid kui ta sai Eesti passi, siis seal isanimi puudus. Avaldaja leidis, et selliselt on meelevaldselt sekkutud tema eraellu. Samuti leidis ta, et on oma etnilise päritolu tõttu ebasoodsamas olukorras võrreldes teiste Eesti Vabariigi elanikega. Avaldaja viitas Eestis elavatele venelastele, ukrainlastele ja valgevenelastele, kelle jaoks on isanimi samuti oluline osa täisnimest.</w:t>
      </w:r>
    </w:p>
    <w:p w14:paraId="43F8FD99" w14:textId="036151EF" w:rsidR="005175E4" w:rsidRPr="0032736E" w:rsidRDefault="0C16097E" w:rsidP="0C16097E">
      <w:pPr>
        <w:spacing w:before="120" w:after="0" w:line="240" w:lineRule="auto"/>
        <w:jc w:val="both"/>
        <w:rPr>
          <w:rFonts w:ascii="Times New Roman" w:hAnsi="Times New Roman" w:cs="Times New Roman"/>
          <w:color w:val="000000" w:themeColor="text1"/>
          <w:sz w:val="24"/>
          <w:szCs w:val="24"/>
        </w:rPr>
      </w:pPr>
      <w:r w:rsidRPr="0C16097E">
        <w:rPr>
          <w:rFonts w:ascii="Times New Roman" w:hAnsi="Times New Roman" w:cs="Times New Roman"/>
          <w:color w:val="000000" w:themeColor="text1"/>
          <w:sz w:val="24"/>
          <w:szCs w:val="24"/>
        </w:rPr>
        <w:t>Eesti esitas lõplikud seisukohad selles asjas 12. juulil 2021. Inimõiguste komitee on teatanud menetlusosalistele, et ei vaja rohkem lisainformatsiooni ja on valmis avalduse üle otsustama.</w:t>
      </w:r>
    </w:p>
    <w:p w14:paraId="7E8FE3AF" w14:textId="0E9C4349" w:rsidR="00200EBE" w:rsidRDefault="008E2A31" w:rsidP="00106CC5">
      <w:pPr>
        <w:spacing w:before="120"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Samal teemal on </w:t>
      </w:r>
      <w:proofErr w:type="spellStart"/>
      <w:r w:rsidRPr="008E2A31">
        <w:rPr>
          <w:rFonts w:ascii="Times New Roman" w:hAnsi="Times New Roman" w:cs="Times New Roman"/>
          <w:color w:val="000000"/>
          <w:sz w:val="24"/>
          <w:szCs w:val="24"/>
        </w:rPr>
        <w:t>rassilise</w:t>
      </w:r>
      <w:proofErr w:type="spellEnd"/>
      <w:r w:rsidRPr="008E2A31">
        <w:rPr>
          <w:rFonts w:ascii="Times New Roman" w:hAnsi="Times New Roman" w:cs="Times New Roman"/>
          <w:color w:val="000000"/>
          <w:sz w:val="24"/>
          <w:szCs w:val="24"/>
        </w:rPr>
        <w:t xml:space="preserve"> diskrimineerimise likvideerimise komitee 2020.</w:t>
      </w:r>
      <w:r>
        <w:rPr>
          <w:rFonts w:ascii="Times New Roman" w:hAnsi="Times New Roman" w:cs="Times New Roman"/>
          <w:color w:val="000000"/>
          <w:sz w:val="24"/>
          <w:szCs w:val="24"/>
        </w:rPr>
        <w:t> </w:t>
      </w:r>
      <w:r w:rsidRPr="008E2A31">
        <w:rPr>
          <w:rFonts w:ascii="Times New Roman" w:hAnsi="Times New Roman" w:cs="Times New Roman"/>
          <w:color w:val="000000"/>
          <w:sz w:val="24"/>
          <w:szCs w:val="24"/>
        </w:rPr>
        <w:t xml:space="preserve">aastal tunnistanud </w:t>
      </w:r>
      <w:r>
        <w:rPr>
          <w:rFonts w:ascii="Times New Roman" w:hAnsi="Times New Roman" w:cs="Times New Roman"/>
          <w:color w:val="000000"/>
          <w:sz w:val="24"/>
          <w:szCs w:val="24"/>
        </w:rPr>
        <w:t xml:space="preserve">ühe kaebuse vastuvõetamatuks (kaebus nr </w:t>
      </w:r>
      <w:hyperlink r:id="rId110" w:history="1">
        <w:r w:rsidRPr="008E2A31">
          <w:rPr>
            <w:rStyle w:val="Hyperlink"/>
            <w:rFonts w:ascii="Times New Roman" w:hAnsi="Times New Roman" w:cs="Times New Roman"/>
            <w:sz w:val="24"/>
            <w:szCs w:val="24"/>
          </w:rPr>
          <w:t>64/2018</w:t>
        </w:r>
      </w:hyperlink>
      <w:r>
        <w:rPr>
          <w:rFonts w:ascii="Times New Roman" w:hAnsi="Times New Roman" w:cs="Times New Roman"/>
          <w:color w:val="000000"/>
          <w:sz w:val="24"/>
          <w:szCs w:val="24"/>
        </w:rPr>
        <w:t xml:space="preserve">, 6. august 2020, </w:t>
      </w:r>
      <w:r w:rsidRPr="008E2A31">
        <w:rPr>
          <w:rFonts w:ascii="Times New Roman" w:hAnsi="Times New Roman" w:cs="Times New Roman"/>
          <w:color w:val="000000"/>
          <w:sz w:val="24"/>
          <w:szCs w:val="24"/>
        </w:rPr>
        <w:t>CERD/C/101/D/64/2018</w:t>
      </w:r>
      <w:r>
        <w:rPr>
          <w:rFonts w:ascii="Times New Roman" w:hAnsi="Times New Roman" w:cs="Times New Roman"/>
          <w:color w:val="000000"/>
          <w:sz w:val="24"/>
          <w:szCs w:val="24"/>
        </w:rPr>
        <w:t xml:space="preserve">). </w:t>
      </w:r>
      <w:r w:rsidR="00EC1A18">
        <w:rPr>
          <w:rFonts w:ascii="Times New Roman" w:hAnsi="Times New Roman" w:cs="Times New Roman"/>
          <w:color w:val="000000"/>
          <w:sz w:val="24"/>
          <w:szCs w:val="24"/>
        </w:rPr>
        <w:t xml:space="preserve">Komitee </w:t>
      </w:r>
      <w:r w:rsidR="00147FC5">
        <w:rPr>
          <w:rFonts w:ascii="Times New Roman" w:hAnsi="Times New Roman" w:cs="Times New Roman"/>
          <w:color w:val="000000"/>
          <w:sz w:val="24"/>
          <w:szCs w:val="24"/>
        </w:rPr>
        <w:t>nentis, et k</w:t>
      </w:r>
      <w:r w:rsidR="00147FC5" w:rsidRPr="00147FC5">
        <w:rPr>
          <w:rFonts w:ascii="Times New Roman" w:hAnsi="Times New Roman" w:cs="Times New Roman"/>
          <w:color w:val="000000"/>
          <w:sz w:val="24"/>
          <w:szCs w:val="24"/>
        </w:rPr>
        <w:t xml:space="preserve">aebaja ei esitanud ühtegi konkreetset näidet selle kohta, et isanime puudumine tema isikut tõendaval </w:t>
      </w:r>
      <w:r w:rsidR="00147FC5">
        <w:rPr>
          <w:rFonts w:ascii="Times New Roman" w:hAnsi="Times New Roman" w:cs="Times New Roman"/>
          <w:color w:val="000000"/>
          <w:sz w:val="24"/>
          <w:szCs w:val="24"/>
        </w:rPr>
        <w:t xml:space="preserve">dokumendil </w:t>
      </w:r>
      <w:r w:rsidR="00147FC5" w:rsidRPr="00147FC5">
        <w:rPr>
          <w:rFonts w:ascii="Times New Roman" w:hAnsi="Times New Roman" w:cs="Times New Roman"/>
          <w:color w:val="000000"/>
          <w:sz w:val="24"/>
          <w:szCs w:val="24"/>
        </w:rPr>
        <w:t xml:space="preserve">oleks seadnud ta avalikus elus oma õiguste </w:t>
      </w:r>
      <w:r w:rsidR="00147FC5">
        <w:rPr>
          <w:rFonts w:ascii="Times New Roman" w:hAnsi="Times New Roman" w:cs="Times New Roman"/>
          <w:color w:val="000000"/>
          <w:sz w:val="24"/>
          <w:szCs w:val="24"/>
        </w:rPr>
        <w:t xml:space="preserve">kasutamisel </w:t>
      </w:r>
      <w:r w:rsidR="00147FC5" w:rsidRPr="00147FC5">
        <w:rPr>
          <w:rFonts w:ascii="Times New Roman" w:hAnsi="Times New Roman" w:cs="Times New Roman"/>
          <w:color w:val="000000"/>
          <w:sz w:val="24"/>
          <w:szCs w:val="24"/>
        </w:rPr>
        <w:t xml:space="preserve">ebavõrdsesse olukorda võrreldes teiste </w:t>
      </w:r>
      <w:r w:rsidR="00147FC5">
        <w:rPr>
          <w:rFonts w:ascii="Times New Roman" w:hAnsi="Times New Roman" w:cs="Times New Roman"/>
          <w:color w:val="000000"/>
          <w:sz w:val="24"/>
          <w:szCs w:val="24"/>
        </w:rPr>
        <w:t xml:space="preserve">Eesti </w:t>
      </w:r>
      <w:r w:rsidR="00147FC5" w:rsidRPr="00147FC5">
        <w:rPr>
          <w:rFonts w:ascii="Times New Roman" w:hAnsi="Times New Roman" w:cs="Times New Roman"/>
          <w:color w:val="000000"/>
          <w:sz w:val="24"/>
          <w:szCs w:val="24"/>
        </w:rPr>
        <w:t xml:space="preserve">kodanikega. Samuti ei </w:t>
      </w:r>
      <w:r w:rsidR="00147FC5">
        <w:rPr>
          <w:rFonts w:ascii="Times New Roman" w:hAnsi="Times New Roman" w:cs="Times New Roman"/>
          <w:color w:val="000000"/>
          <w:sz w:val="24"/>
          <w:szCs w:val="24"/>
        </w:rPr>
        <w:t xml:space="preserve">esitanud </w:t>
      </w:r>
      <w:r w:rsidR="00147FC5" w:rsidRPr="00147FC5">
        <w:rPr>
          <w:rFonts w:ascii="Times New Roman" w:hAnsi="Times New Roman" w:cs="Times New Roman"/>
          <w:color w:val="000000"/>
          <w:sz w:val="24"/>
          <w:szCs w:val="24"/>
        </w:rPr>
        <w:t>kaebaja näiteid selle kohta, millist negatiivset mõju on isanime puudumine ametlikus isikut tõendavas dokumendis avaldanud tema eraelulistele suhetele vene vähemuse hulgas ja eelkõige vene vanausuliste kogukonnas.</w:t>
      </w:r>
    </w:p>
    <w:p w14:paraId="0246A6AD" w14:textId="698FF688" w:rsidR="007E718E" w:rsidRPr="0032736E" w:rsidRDefault="00F80E90" w:rsidP="00B55553">
      <w:pPr>
        <w:spacing w:before="240" w:after="0" w:line="240" w:lineRule="auto"/>
        <w:jc w:val="both"/>
        <w:outlineLvl w:val="1"/>
        <w:rPr>
          <w:rFonts w:ascii="Times New Roman" w:hAnsi="Times New Roman" w:cs="Times New Roman"/>
          <w:b/>
          <w:bCs/>
          <w:color w:val="000000" w:themeColor="text1"/>
          <w:sz w:val="24"/>
          <w:szCs w:val="24"/>
        </w:rPr>
      </w:pPr>
      <w:bookmarkStart w:id="55" w:name="_Toc164434735"/>
      <w:bookmarkStart w:id="56" w:name="_Toc165382834"/>
      <w:bookmarkStart w:id="57" w:name="_Toc230256404"/>
      <w:r>
        <w:rPr>
          <w:rFonts w:ascii="Times New Roman" w:hAnsi="Times New Roman" w:cs="Times New Roman"/>
          <w:b/>
          <w:bCs/>
          <w:color w:val="000000" w:themeColor="text1"/>
          <w:sz w:val="24"/>
          <w:szCs w:val="24"/>
        </w:rPr>
        <w:lastRenderedPageBreak/>
        <w:t>7</w:t>
      </w:r>
      <w:r w:rsidR="0C16097E" w:rsidRPr="0C16097E">
        <w:rPr>
          <w:rFonts w:ascii="Times New Roman" w:hAnsi="Times New Roman" w:cs="Times New Roman"/>
          <w:b/>
          <w:bCs/>
          <w:color w:val="000000" w:themeColor="text1"/>
          <w:sz w:val="24"/>
          <w:szCs w:val="24"/>
        </w:rPr>
        <w:t xml:space="preserve">.3 Õigus valitud kaitsjale kriminaalmenetluses: </w:t>
      </w:r>
      <w:proofErr w:type="spellStart"/>
      <w:r w:rsidR="0C16097E" w:rsidRPr="0C16097E">
        <w:rPr>
          <w:rFonts w:ascii="Times New Roman" w:hAnsi="Times New Roman" w:cs="Times New Roman"/>
          <w:b/>
          <w:bCs/>
          <w:color w:val="000000" w:themeColor="text1"/>
          <w:sz w:val="24"/>
          <w:szCs w:val="24"/>
        </w:rPr>
        <w:t>Zeynalov</w:t>
      </w:r>
      <w:proofErr w:type="spellEnd"/>
      <w:r w:rsidR="0C16097E" w:rsidRPr="0C16097E">
        <w:rPr>
          <w:rFonts w:ascii="Times New Roman" w:hAnsi="Times New Roman" w:cs="Times New Roman"/>
          <w:b/>
          <w:bCs/>
          <w:i/>
          <w:iCs/>
          <w:color w:val="000000" w:themeColor="text1"/>
          <w:sz w:val="24"/>
          <w:szCs w:val="24"/>
        </w:rPr>
        <w:t xml:space="preserve"> vs. </w:t>
      </w:r>
      <w:r w:rsidR="0C16097E" w:rsidRPr="0C16097E">
        <w:rPr>
          <w:rFonts w:ascii="Times New Roman" w:hAnsi="Times New Roman" w:cs="Times New Roman"/>
          <w:b/>
          <w:bCs/>
          <w:color w:val="000000" w:themeColor="text1"/>
          <w:sz w:val="24"/>
          <w:szCs w:val="24"/>
        </w:rPr>
        <w:t>Eesti</w:t>
      </w:r>
      <w:bookmarkEnd w:id="55"/>
      <w:bookmarkEnd w:id="56"/>
      <w:bookmarkEnd w:id="57"/>
    </w:p>
    <w:p w14:paraId="246A48C2" w14:textId="0BBBB1AC" w:rsidR="008057D2" w:rsidRPr="0032736E" w:rsidRDefault="00133771" w:rsidP="0C16097E">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Endiselt on </w:t>
      </w:r>
      <w:r w:rsidR="0C16097E" w:rsidRPr="0C16097E">
        <w:rPr>
          <w:rFonts w:ascii="Times New Roman" w:hAnsi="Times New Roman" w:cs="Times New Roman"/>
          <w:color w:val="000000" w:themeColor="text1"/>
          <w:sz w:val="24"/>
          <w:szCs w:val="24"/>
        </w:rPr>
        <w:t>ÜRO inimõiguste komitee</w:t>
      </w:r>
      <w:r>
        <w:rPr>
          <w:rFonts w:ascii="Times New Roman" w:hAnsi="Times New Roman" w:cs="Times New Roman"/>
          <w:color w:val="000000" w:themeColor="text1"/>
          <w:sz w:val="24"/>
          <w:szCs w:val="24"/>
        </w:rPr>
        <w:t>s pooleli</w:t>
      </w:r>
      <w:r w:rsidR="0C16097E" w:rsidRPr="0C16097E">
        <w:rPr>
          <w:rFonts w:ascii="Times New Roman" w:hAnsi="Times New Roman" w:cs="Times New Roman"/>
          <w:color w:val="000000" w:themeColor="text1"/>
          <w:sz w:val="24"/>
          <w:szCs w:val="24"/>
        </w:rPr>
        <w:t xml:space="preserve"> järelevalve 17. detsembril 2015 asjas </w:t>
      </w:r>
      <w:proofErr w:type="spellStart"/>
      <w:r w:rsidR="0C16097E" w:rsidRPr="0C16097E">
        <w:rPr>
          <w:rFonts w:ascii="Times New Roman" w:hAnsi="Times New Roman" w:cs="Times New Roman"/>
          <w:color w:val="000000" w:themeColor="text1"/>
          <w:sz w:val="24"/>
          <w:szCs w:val="24"/>
        </w:rPr>
        <w:t>Zeynalov</w:t>
      </w:r>
      <w:proofErr w:type="spellEnd"/>
      <w:r w:rsidR="0C16097E" w:rsidRPr="0C16097E">
        <w:rPr>
          <w:rFonts w:ascii="Times New Roman" w:hAnsi="Times New Roman" w:cs="Times New Roman"/>
          <w:i/>
          <w:iCs/>
          <w:color w:val="000000" w:themeColor="text1"/>
          <w:sz w:val="24"/>
          <w:szCs w:val="24"/>
        </w:rPr>
        <w:t xml:space="preserve"> vs. </w:t>
      </w:r>
      <w:r w:rsidR="0C16097E" w:rsidRPr="0C16097E">
        <w:rPr>
          <w:rFonts w:ascii="Times New Roman" w:hAnsi="Times New Roman" w:cs="Times New Roman"/>
          <w:color w:val="000000" w:themeColor="text1"/>
          <w:sz w:val="24"/>
          <w:szCs w:val="24"/>
        </w:rPr>
        <w:t>Eesti Vabariik (nr </w:t>
      </w:r>
      <w:hyperlink r:id="rId111">
        <w:r w:rsidR="0C16097E" w:rsidRPr="0C16097E">
          <w:rPr>
            <w:rStyle w:val="Hyperlink"/>
            <w:rFonts w:ascii="Times New Roman" w:hAnsi="Times New Roman" w:cs="Times New Roman"/>
            <w:sz w:val="24"/>
            <w:szCs w:val="24"/>
          </w:rPr>
          <w:t>2040/2011</w:t>
        </w:r>
      </w:hyperlink>
      <w:r w:rsidR="0C16097E" w:rsidRPr="0C16097E">
        <w:rPr>
          <w:rFonts w:ascii="Times New Roman" w:hAnsi="Times New Roman" w:cs="Times New Roman"/>
          <w:color w:val="000000" w:themeColor="text1"/>
          <w:sz w:val="24"/>
          <w:szCs w:val="24"/>
        </w:rPr>
        <w:t>) avaldatud seisukoha täitmise üle. Komitee leidis selles asjas, et Eesti rikkus õigust kaitsta end valitud kaitsja abil (kodaniku- ja poliitiliste õiguste rahvusvahelise pakti artikli 14 lõike 3 punkt d), kuna avaldaja valitud Aserbaidžaani advokaadilt oli võetud õigus avaldajat kriminaalmenetluses esindada.</w:t>
      </w:r>
    </w:p>
    <w:p w14:paraId="6FD5DA19" w14:textId="42A42A56" w:rsidR="00653C1A" w:rsidRPr="0032736E" w:rsidRDefault="0C16097E" w:rsidP="0C16097E">
      <w:pPr>
        <w:spacing w:before="120" w:after="0" w:line="240" w:lineRule="auto"/>
        <w:jc w:val="both"/>
        <w:rPr>
          <w:rFonts w:ascii="Times New Roman" w:hAnsi="Times New Roman" w:cs="Times New Roman"/>
          <w:color w:val="000000" w:themeColor="text1"/>
          <w:sz w:val="24"/>
          <w:szCs w:val="24"/>
        </w:rPr>
      </w:pPr>
      <w:r w:rsidRPr="0C16097E">
        <w:rPr>
          <w:rFonts w:ascii="Times New Roman" w:hAnsi="Times New Roman" w:cs="Times New Roman"/>
          <w:color w:val="000000" w:themeColor="text1"/>
          <w:sz w:val="24"/>
          <w:szCs w:val="24"/>
        </w:rPr>
        <w:t xml:space="preserve">Valitsus on korduvalt esitanud komiteele informatsiooni rikkumise heastamist võimaldavate meetmete kohta. Komitee ei ole seni andnud hinnangut, kas riigi võetud meetmed on olnud heastamiseks piisavad ja tõhusad. Viimati selgitas Eesti 2023. aastal vastuseks kaebaja 2022. aasta pöördumisele </w:t>
      </w:r>
      <w:r w:rsidR="00F70B90">
        <w:rPr>
          <w:rFonts w:ascii="Times New Roman" w:hAnsi="Times New Roman" w:cs="Times New Roman"/>
          <w:color w:val="000000" w:themeColor="text1"/>
          <w:sz w:val="24"/>
          <w:szCs w:val="24"/>
        </w:rPr>
        <w:t>veel kord</w:t>
      </w:r>
      <w:r w:rsidRPr="0C16097E">
        <w:rPr>
          <w:rFonts w:ascii="Times New Roman" w:hAnsi="Times New Roman" w:cs="Times New Roman"/>
          <w:color w:val="000000" w:themeColor="text1"/>
          <w:sz w:val="24"/>
          <w:szCs w:val="24"/>
        </w:rPr>
        <w:t xml:space="preserve">, et tuvastatud rikkumised on kõiki asjaolusid arvestades parimal võimalikul moel heastatud (isik taotles </w:t>
      </w:r>
      <w:proofErr w:type="spellStart"/>
      <w:r w:rsidRPr="0C16097E">
        <w:rPr>
          <w:rFonts w:ascii="Times New Roman" w:hAnsi="Times New Roman" w:cs="Times New Roman"/>
          <w:color w:val="000000" w:themeColor="text1"/>
          <w:sz w:val="24"/>
          <w:szCs w:val="24"/>
        </w:rPr>
        <w:t>teistmist</w:t>
      </w:r>
      <w:proofErr w:type="spellEnd"/>
      <w:r w:rsidRPr="0C16097E">
        <w:rPr>
          <w:rFonts w:ascii="Times New Roman" w:hAnsi="Times New Roman" w:cs="Times New Roman"/>
          <w:color w:val="000000" w:themeColor="text1"/>
          <w:sz w:val="24"/>
          <w:szCs w:val="24"/>
        </w:rPr>
        <w:t>, kuid selleks ei olnud alust; sisuliselt varalisest karistusest vabastamine; ennetähtaegne vabastamine) ja kehtivat õigusraamistikku järgides on sarnaste juhtumite kordumine välistatud. Seda arvestades on komiteel võimalik oma sisemiste menetlusjuhiste kohaselt järelevalvemenetlus lõpetada.</w:t>
      </w:r>
    </w:p>
    <w:sectPr w:rsidR="00653C1A" w:rsidRPr="0032736E" w:rsidSect="00C91AEF">
      <w:footerReference w:type="even" r:id="rId112"/>
      <w:footerReference w:type="default" r:id="rId1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3D793" w14:textId="77777777" w:rsidR="00A46FBD" w:rsidRDefault="00A46FBD" w:rsidP="006C122C">
      <w:pPr>
        <w:spacing w:after="0" w:line="240" w:lineRule="auto"/>
      </w:pPr>
      <w:r>
        <w:separator/>
      </w:r>
    </w:p>
  </w:endnote>
  <w:endnote w:type="continuationSeparator" w:id="0">
    <w:p w14:paraId="66AF8A05" w14:textId="77777777" w:rsidR="00A46FBD" w:rsidRDefault="00A46FBD" w:rsidP="006C122C">
      <w:pPr>
        <w:spacing w:after="0" w:line="240" w:lineRule="auto"/>
      </w:pPr>
      <w:r>
        <w:continuationSeparator/>
      </w:r>
    </w:p>
  </w:endnote>
  <w:endnote w:type="continuationNotice" w:id="1">
    <w:p w14:paraId="2656219B" w14:textId="77777777" w:rsidR="00A46FBD" w:rsidRDefault="00A46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ino Headline">
    <w:altName w:val="Calibri"/>
    <w:panose1 w:val="020B0303040504020204"/>
    <w:charset w:val="00"/>
    <w:family w:val="swiss"/>
    <w:notTrueType/>
    <w:pitch w:val="variable"/>
    <w:sig w:usb0="A00002EF" w:usb1="0000004B" w:usb2="00000000" w:usb3="00000000" w:csb0="00000097" w:csb1="00000000"/>
  </w:font>
  <w:font w:name="Aino">
    <w:altName w:val="Calibri"/>
    <w:panose1 w:val="02000603040504020204"/>
    <w:charset w:val="00"/>
    <w:family w:val="modern"/>
    <w:notTrueType/>
    <w:pitch w:val="variable"/>
    <w:sig w:usb0="A00002AF" w:usb1="4000004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3869" w14:textId="77777777" w:rsidR="002C1BE8" w:rsidRDefault="002C1BE8" w:rsidP="00F4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B0B48" w14:textId="77777777" w:rsidR="002C1BE8" w:rsidRDefault="002C1BE8" w:rsidP="00F42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2EFC" w14:textId="7C508500" w:rsidR="002C1BE8" w:rsidRPr="001F1C6F" w:rsidRDefault="002C1BE8" w:rsidP="00F42A9A">
    <w:pPr>
      <w:pStyle w:val="Footer"/>
      <w:framePr w:wrap="around" w:vAnchor="text" w:hAnchor="margin" w:xAlign="right" w:y="1"/>
      <w:rPr>
        <w:rStyle w:val="PageNumber"/>
        <w:rFonts w:ascii="Times New Roman" w:hAnsi="Times New Roman"/>
      </w:rPr>
    </w:pPr>
    <w:r w:rsidRPr="001F1C6F">
      <w:rPr>
        <w:rStyle w:val="PageNumber"/>
        <w:rFonts w:ascii="Times New Roman" w:hAnsi="Times New Roman"/>
      </w:rPr>
      <w:fldChar w:fldCharType="begin"/>
    </w:r>
    <w:r w:rsidRPr="001F1C6F">
      <w:rPr>
        <w:rStyle w:val="PageNumber"/>
        <w:rFonts w:ascii="Times New Roman" w:hAnsi="Times New Roman"/>
      </w:rPr>
      <w:instrText xml:space="preserve">PAGE  </w:instrText>
    </w:r>
    <w:r w:rsidRPr="001F1C6F">
      <w:rPr>
        <w:rStyle w:val="PageNumber"/>
        <w:rFonts w:ascii="Times New Roman" w:hAnsi="Times New Roman"/>
      </w:rPr>
      <w:fldChar w:fldCharType="separate"/>
    </w:r>
    <w:r w:rsidR="000119D3" w:rsidRPr="001F1C6F">
      <w:rPr>
        <w:rStyle w:val="PageNumber"/>
        <w:rFonts w:ascii="Times New Roman" w:hAnsi="Times New Roman"/>
        <w:noProof/>
      </w:rPr>
      <w:t>33</w:t>
    </w:r>
    <w:r w:rsidRPr="001F1C6F">
      <w:rPr>
        <w:rStyle w:val="PageNumber"/>
        <w:rFonts w:ascii="Times New Roman" w:hAnsi="Times New Roman"/>
      </w:rPr>
      <w:fldChar w:fldCharType="end"/>
    </w:r>
  </w:p>
  <w:p w14:paraId="527340CE" w14:textId="4C5AF582" w:rsidR="002C1BE8" w:rsidRPr="0097107B" w:rsidRDefault="002C1BE8" w:rsidP="0097107B">
    <w:pPr>
      <w:pStyle w:val="Footer"/>
      <w:ind w:right="360"/>
      <w:jc w:val="both"/>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E2F9D" w14:textId="77777777" w:rsidR="00A46FBD" w:rsidRDefault="00A46FBD" w:rsidP="006C122C">
      <w:pPr>
        <w:spacing w:after="0" w:line="240" w:lineRule="auto"/>
      </w:pPr>
      <w:r>
        <w:separator/>
      </w:r>
    </w:p>
  </w:footnote>
  <w:footnote w:type="continuationSeparator" w:id="0">
    <w:p w14:paraId="0D63F980" w14:textId="77777777" w:rsidR="00A46FBD" w:rsidRDefault="00A46FBD" w:rsidP="006C122C">
      <w:pPr>
        <w:spacing w:after="0" w:line="240" w:lineRule="auto"/>
      </w:pPr>
      <w:r>
        <w:continuationSeparator/>
      </w:r>
    </w:p>
  </w:footnote>
  <w:footnote w:type="continuationNotice" w:id="1">
    <w:p w14:paraId="493BB51B" w14:textId="77777777" w:rsidR="00A46FBD" w:rsidRDefault="00A46FBD">
      <w:pPr>
        <w:spacing w:after="0" w:line="240" w:lineRule="auto"/>
      </w:pPr>
    </w:p>
  </w:footnote>
  <w:footnote w:id="2">
    <w:p w14:paraId="4EC95B8E" w14:textId="2EF90681" w:rsidR="00694E25" w:rsidRPr="00C136C5" w:rsidRDefault="00694E25" w:rsidP="00694E25">
      <w:pPr>
        <w:pStyle w:val="FootnoteText"/>
        <w:jc w:val="both"/>
        <w:rPr>
          <w:rFonts w:ascii="Times New Roman" w:hAnsi="Times New Roman" w:cs="Times New Roman"/>
        </w:rPr>
      </w:pPr>
      <w:r w:rsidRPr="00014A18">
        <w:rPr>
          <w:rStyle w:val="FootnoteReference"/>
          <w:rFonts w:ascii="Times New Roman" w:hAnsi="Times New Roman"/>
        </w:rPr>
        <w:footnoteRef/>
      </w:r>
      <w:r w:rsidRPr="00B74358">
        <w:rPr>
          <w:rFonts w:ascii="Times New Roman" w:hAnsi="Times New Roman" w:cs="Times New Roman"/>
        </w:rPr>
        <w:t xml:space="preserve"> Olles pärast Ukraina vastu täiemahulise sõja alustamist ENist välja heidetud, lakkas Venemaa olemast inimõiguste konventsiooni ja EIKi osalisriik 16. septembrist 2022. Siiski on Venemaa jätkuvalt vastustaja tuhandetes sel kuupäeval pooleli olnud kohtuasjades. Neid kohtuasju tuleb ka vähesel määral juurde, kuna riigisiseste menetluste läbimine enne 16. septembrit 2022 </w:t>
      </w:r>
      <w:r w:rsidR="00FB5343">
        <w:rPr>
          <w:rFonts w:ascii="Times New Roman" w:hAnsi="Times New Roman" w:cs="Times New Roman"/>
        </w:rPr>
        <w:t>toime pandud</w:t>
      </w:r>
      <w:r w:rsidR="00FB5343" w:rsidRPr="00B74358">
        <w:rPr>
          <w:rFonts w:ascii="Times New Roman" w:hAnsi="Times New Roman" w:cs="Times New Roman"/>
        </w:rPr>
        <w:t xml:space="preserve"> </w:t>
      </w:r>
      <w:r w:rsidRPr="00B74358">
        <w:rPr>
          <w:rFonts w:ascii="Times New Roman" w:hAnsi="Times New Roman" w:cs="Times New Roman"/>
        </w:rPr>
        <w:t>võimalike inimõiguste rikkumiste puhul võtab aega. Põhjalikult on seda teematikat käsitlenud Eestist valitud EIKi kohtunik Peeter Roosma (</w:t>
      </w:r>
      <w:hyperlink r:id="rId1" w:history="1">
        <w:r w:rsidRPr="00C136C5">
          <w:rPr>
            <w:rStyle w:val="Hyperlink"/>
            <w:rFonts w:ascii="Times New Roman" w:hAnsi="Times New Roman" w:cs="Times New Roman"/>
          </w:rPr>
          <w:t>Juridica 2023 nr 3</w:t>
        </w:r>
      </w:hyperlink>
      <w:r w:rsidRPr="00C136C5">
        <w:rPr>
          <w:rFonts w:ascii="Times New Roman" w:hAnsi="Times New Roman" w:cs="Times New Roman"/>
        </w:rPr>
        <w:t>).</w:t>
      </w:r>
    </w:p>
    <w:p w14:paraId="1DCA22F1" w14:textId="227B4481" w:rsidR="00694E25" w:rsidRPr="00C136C5" w:rsidRDefault="00694E25" w:rsidP="00694E25">
      <w:pPr>
        <w:pStyle w:val="FootnoteText"/>
        <w:jc w:val="both"/>
        <w:rPr>
          <w:rFonts w:ascii="Times New Roman" w:hAnsi="Times New Roman" w:cs="Times New Roman"/>
        </w:rPr>
      </w:pPr>
      <w:r w:rsidRPr="004B5742">
        <w:rPr>
          <w:rFonts w:ascii="Times New Roman" w:hAnsi="Times New Roman" w:cs="Times New Roman"/>
        </w:rPr>
        <w:t>Venemaast maha jäänud asjadega tuleb seega paratamatult tegeleda. EIK on selles vallas siiski üles näidanud märgatavat tõhusust.</w:t>
      </w:r>
      <w:r w:rsidR="009848D4">
        <w:rPr>
          <w:rFonts w:ascii="Times New Roman" w:hAnsi="Times New Roman" w:cs="Times New Roman"/>
        </w:rPr>
        <w:t xml:space="preserve"> L</w:t>
      </w:r>
      <w:r w:rsidR="009848D4" w:rsidRPr="009848D4">
        <w:rPr>
          <w:rFonts w:ascii="Times New Roman" w:hAnsi="Times New Roman" w:cs="Times New Roman"/>
        </w:rPr>
        <w:t xml:space="preserve">igikaudu 15 000 </w:t>
      </w:r>
      <w:r w:rsidR="009848D4">
        <w:rPr>
          <w:rFonts w:ascii="Times New Roman" w:hAnsi="Times New Roman" w:cs="Times New Roman"/>
        </w:rPr>
        <w:t xml:space="preserve">avaldust on lahendatud kohtuotsusega ja </w:t>
      </w:r>
      <w:r w:rsidR="009848D4" w:rsidRPr="009848D4">
        <w:rPr>
          <w:rFonts w:ascii="Times New Roman" w:hAnsi="Times New Roman" w:cs="Times New Roman"/>
        </w:rPr>
        <w:t xml:space="preserve">üle 6350 </w:t>
      </w:r>
      <w:r w:rsidR="00FB5343">
        <w:rPr>
          <w:rFonts w:ascii="Times New Roman" w:hAnsi="Times New Roman" w:cs="Times New Roman"/>
        </w:rPr>
        <w:t xml:space="preserve">avalduse </w:t>
      </w:r>
      <w:r w:rsidR="009848D4" w:rsidRPr="009848D4">
        <w:rPr>
          <w:rFonts w:ascii="Times New Roman" w:hAnsi="Times New Roman" w:cs="Times New Roman"/>
        </w:rPr>
        <w:t>on tunnistatud vastuvõetamatuks või kohtuasjade nimistust kustutatud.</w:t>
      </w:r>
    </w:p>
    <w:p w14:paraId="6EAB2E8C" w14:textId="1FB8C77D" w:rsidR="00694E25" w:rsidRDefault="00694E25" w:rsidP="00694E25">
      <w:pPr>
        <w:pStyle w:val="FootnoteText"/>
        <w:jc w:val="both"/>
      </w:pPr>
      <w:r w:rsidRPr="00C648B4">
        <w:rPr>
          <w:rFonts w:ascii="Times New Roman" w:hAnsi="Times New Roman" w:cs="Times New Roman"/>
        </w:rPr>
        <w:t>EN</w:t>
      </w:r>
      <w:r w:rsidR="00C648B4" w:rsidRPr="00C648B4">
        <w:rPr>
          <w:rFonts w:ascii="Times New Roman" w:hAnsi="Times New Roman" w:cs="Times New Roman"/>
        </w:rPr>
        <w:t>i</w:t>
      </w:r>
      <w:r w:rsidRPr="00C648B4">
        <w:rPr>
          <w:rFonts w:ascii="Times New Roman" w:hAnsi="Times New Roman" w:cs="Times New Roman"/>
        </w:rPr>
        <w:t xml:space="preserve"> </w:t>
      </w:r>
      <w:r w:rsidR="00C648B4" w:rsidRPr="00C648B4">
        <w:rPr>
          <w:rFonts w:ascii="Times New Roman" w:hAnsi="Times New Roman" w:cs="Times New Roman"/>
        </w:rPr>
        <w:t>m</w:t>
      </w:r>
      <w:r w:rsidRPr="00C648B4">
        <w:rPr>
          <w:rFonts w:ascii="Times New Roman" w:hAnsi="Times New Roman" w:cs="Times New Roman"/>
        </w:rPr>
        <w:t xml:space="preserve">inistrite </w:t>
      </w:r>
      <w:r w:rsidR="00C648B4" w:rsidRPr="00C648B4">
        <w:rPr>
          <w:rFonts w:ascii="Times New Roman" w:hAnsi="Times New Roman" w:cs="Times New Roman"/>
        </w:rPr>
        <w:t>k</w:t>
      </w:r>
      <w:r w:rsidRPr="00C648B4">
        <w:rPr>
          <w:rFonts w:ascii="Times New Roman" w:hAnsi="Times New Roman" w:cs="Times New Roman"/>
        </w:rPr>
        <w:t xml:space="preserve">omitee </w:t>
      </w:r>
      <w:r w:rsidR="00C648B4">
        <w:rPr>
          <w:rFonts w:ascii="Times New Roman" w:hAnsi="Times New Roman" w:cs="Times New Roman"/>
        </w:rPr>
        <w:t xml:space="preserve"> </w:t>
      </w:r>
      <w:r w:rsidRPr="00C136C5">
        <w:rPr>
          <w:rFonts w:ascii="Times New Roman" w:hAnsi="Times New Roman" w:cs="Times New Roman"/>
        </w:rPr>
        <w:t xml:space="preserve">jätkab samuti Venemaa </w:t>
      </w:r>
      <w:r w:rsidR="00C648B4">
        <w:rPr>
          <w:rFonts w:ascii="Times New Roman" w:hAnsi="Times New Roman" w:cs="Times New Roman"/>
        </w:rPr>
        <w:t>kohta</w:t>
      </w:r>
      <w:r w:rsidR="00C648B4" w:rsidRPr="00C136C5">
        <w:rPr>
          <w:rFonts w:ascii="Times New Roman" w:hAnsi="Times New Roman" w:cs="Times New Roman"/>
        </w:rPr>
        <w:t xml:space="preserve"> </w:t>
      </w:r>
      <w:r w:rsidRPr="00C136C5">
        <w:rPr>
          <w:rFonts w:ascii="Times New Roman" w:hAnsi="Times New Roman" w:cs="Times New Roman"/>
        </w:rPr>
        <w:t xml:space="preserve">tehtud otsuste täitmise </w:t>
      </w:r>
      <w:r>
        <w:rPr>
          <w:rFonts w:ascii="Times New Roman" w:hAnsi="Times New Roman" w:cs="Times New Roman"/>
        </w:rPr>
        <w:t xml:space="preserve">üle </w:t>
      </w:r>
      <w:hyperlink r:id="rId2" w:anchor="_ftn2" w:history="1">
        <w:r w:rsidRPr="00C136C5">
          <w:rPr>
            <w:rStyle w:val="Hyperlink"/>
            <w:rFonts w:ascii="Times New Roman" w:hAnsi="Times New Roman" w:cs="Times New Roman"/>
          </w:rPr>
          <w:t>järelevalvet</w:t>
        </w:r>
      </w:hyperlink>
      <w:r w:rsidRPr="00C136C5">
        <w:rPr>
          <w:rFonts w:ascii="Times New Roman" w:hAnsi="Times New Roman" w:cs="Times New Roman"/>
        </w:rPr>
        <w:t xml:space="preserve">. </w:t>
      </w:r>
      <w:r>
        <w:rPr>
          <w:rFonts w:ascii="Times New Roman" w:hAnsi="Times New Roman" w:cs="Times New Roman"/>
        </w:rPr>
        <w:t xml:space="preserve">Venemaa ise kohtuasjade täitmisesse ei panusta ning täitmise </w:t>
      </w:r>
      <w:r w:rsidR="00C648B4">
        <w:rPr>
          <w:rFonts w:ascii="Times New Roman" w:hAnsi="Times New Roman" w:cs="Times New Roman"/>
        </w:rPr>
        <w:t xml:space="preserve">kohta </w:t>
      </w:r>
      <w:r>
        <w:rPr>
          <w:rFonts w:ascii="Times New Roman" w:hAnsi="Times New Roman" w:cs="Times New Roman"/>
        </w:rPr>
        <w:t xml:space="preserve">aruandeid ega plaane ei esita. </w:t>
      </w:r>
      <w:r w:rsidRPr="00C136C5">
        <w:rPr>
          <w:rFonts w:ascii="Times New Roman" w:hAnsi="Times New Roman" w:cs="Times New Roman"/>
        </w:rPr>
        <w:t xml:space="preserve">Juba 2022. aastal võttis </w:t>
      </w:r>
      <w:r>
        <w:rPr>
          <w:rFonts w:ascii="Times New Roman" w:hAnsi="Times New Roman" w:cs="Times New Roman"/>
        </w:rPr>
        <w:t xml:space="preserve">aga </w:t>
      </w:r>
      <w:r w:rsidR="00C648B4">
        <w:rPr>
          <w:rFonts w:ascii="Times New Roman" w:hAnsi="Times New Roman" w:cs="Times New Roman"/>
        </w:rPr>
        <w:t>ENi ministrite asemike komitee (</w:t>
      </w:r>
      <w:r w:rsidRPr="00C136C5">
        <w:rPr>
          <w:rFonts w:ascii="Times New Roman" w:hAnsi="Times New Roman" w:cs="Times New Roman"/>
        </w:rPr>
        <w:t>MAK</w:t>
      </w:r>
      <w:r w:rsidR="00C648B4">
        <w:rPr>
          <w:rFonts w:ascii="Times New Roman" w:hAnsi="Times New Roman" w:cs="Times New Roman"/>
        </w:rPr>
        <w:t>)</w:t>
      </w:r>
      <w:r w:rsidRPr="00C136C5">
        <w:rPr>
          <w:rFonts w:ascii="Times New Roman" w:hAnsi="Times New Roman" w:cs="Times New Roman"/>
        </w:rPr>
        <w:t xml:space="preserve"> vastu järelevalve </w:t>
      </w:r>
      <w:hyperlink r:id="rId3" w:history="1">
        <w:r w:rsidRPr="00C136C5">
          <w:rPr>
            <w:rStyle w:val="Hyperlink"/>
            <w:rFonts w:ascii="Times New Roman" w:hAnsi="Times New Roman" w:cs="Times New Roman"/>
          </w:rPr>
          <w:t>strateegia</w:t>
        </w:r>
      </w:hyperlink>
      <w:r w:rsidRPr="00C136C5">
        <w:rPr>
          <w:rFonts w:ascii="Times New Roman" w:hAnsi="Times New Roman" w:cs="Times New Roman"/>
        </w:rPr>
        <w:t xml:space="preserve"> Venemaa vastu algatatud kohtuasjade täitmise </w:t>
      </w:r>
      <w:r>
        <w:rPr>
          <w:rFonts w:ascii="Times New Roman" w:hAnsi="Times New Roman" w:cs="Times New Roman"/>
        </w:rPr>
        <w:t>kohta</w:t>
      </w:r>
      <w:r w:rsidRPr="00C136C5">
        <w:rPr>
          <w:rFonts w:ascii="Times New Roman" w:hAnsi="Times New Roman" w:cs="Times New Roman"/>
        </w:rPr>
        <w:t>, mis keskendub järelevalvele ilma Venemaa osaluseta, s</w:t>
      </w:r>
      <w:r>
        <w:rPr>
          <w:rFonts w:ascii="Times New Roman" w:hAnsi="Times New Roman" w:cs="Times New Roman"/>
        </w:rPr>
        <w:t>eal</w:t>
      </w:r>
      <w:r w:rsidRPr="00C136C5">
        <w:rPr>
          <w:rFonts w:ascii="Times New Roman" w:hAnsi="Times New Roman" w:cs="Times New Roman"/>
        </w:rPr>
        <w:t>h</w:t>
      </w:r>
      <w:r>
        <w:rPr>
          <w:rFonts w:ascii="Times New Roman" w:hAnsi="Times New Roman" w:cs="Times New Roman"/>
        </w:rPr>
        <w:t>ulgas</w:t>
      </w:r>
      <w:r w:rsidRPr="00C136C5">
        <w:rPr>
          <w:rFonts w:ascii="Times New Roman" w:hAnsi="Times New Roman" w:cs="Times New Roman"/>
        </w:rPr>
        <w:t xml:space="preserve"> tihedamale koostööle kodanikuühiskonna ja ÜRO mehhanismidega. </w:t>
      </w:r>
      <w:r>
        <w:rPr>
          <w:rFonts w:ascii="Times New Roman" w:hAnsi="Times New Roman" w:cs="Times New Roman"/>
        </w:rPr>
        <w:t>EN</w:t>
      </w:r>
      <w:r w:rsidRPr="00C136C5">
        <w:rPr>
          <w:rFonts w:ascii="Times New Roman" w:hAnsi="Times New Roman" w:cs="Times New Roman"/>
        </w:rPr>
        <w:t xml:space="preserve"> on koosta</w:t>
      </w:r>
      <w:r>
        <w:rPr>
          <w:rFonts w:ascii="Times New Roman" w:hAnsi="Times New Roman" w:cs="Times New Roman"/>
        </w:rPr>
        <w:t xml:space="preserve">nud ka </w:t>
      </w:r>
      <w:r w:rsidRPr="00C136C5">
        <w:rPr>
          <w:rFonts w:ascii="Times New Roman" w:hAnsi="Times New Roman" w:cs="Times New Roman"/>
        </w:rPr>
        <w:t>regulaarselt ajakohastatav</w:t>
      </w:r>
      <w:r>
        <w:rPr>
          <w:rFonts w:ascii="Times New Roman" w:hAnsi="Times New Roman" w:cs="Times New Roman"/>
        </w:rPr>
        <w:t>a</w:t>
      </w:r>
      <w:r w:rsidRPr="00C136C5">
        <w:rPr>
          <w:rFonts w:ascii="Times New Roman" w:hAnsi="Times New Roman" w:cs="Times New Roman"/>
        </w:rPr>
        <w:t xml:space="preserve"> dokumen</w:t>
      </w:r>
      <w:r>
        <w:rPr>
          <w:rFonts w:ascii="Times New Roman" w:hAnsi="Times New Roman" w:cs="Times New Roman"/>
        </w:rPr>
        <w:t>di</w:t>
      </w:r>
      <w:r w:rsidRPr="00C136C5">
        <w:rPr>
          <w:rFonts w:ascii="Times New Roman" w:hAnsi="Times New Roman" w:cs="Times New Roman"/>
        </w:rPr>
        <w:t xml:space="preserve"> </w:t>
      </w:r>
      <w:hyperlink r:id="rId4" w:history="1">
        <w:r w:rsidRPr="00C136C5">
          <w:rPr>
            <w:rStyle w:val="Hyperlink"/>
            <w:rFonts w:ascii="Times New Roman" w:hAnsi="Times New Roman" w:cs="Times New Roman"/>
          </w:rPr>
          <w:t>CM/Inf/DH(2025)3-rev3</w:t>
        </w:r>
      </w:hyperlink>
      <w:r w:rsidRPr="00C136C5">
        <w:rPr>
          <w:rFonts w:ascii="Times New Roman" w:hAnsi="Times New Roman" w:cs="Times New Roman"/>
        </w:rPr>
        <w:t>, mis annab ülevaa</w:t>
      </w:r>
      <w:r w:rsidR="00C648B4">
        <w:rPr>
          <w:rFonts w:ascii="Times New Roman" w:hAnsi="Times New Roman" w:cs="Times New Roman"/>
        </w:rPr>
        <w:t>te</w:t>
      </w:r>
      <w:r w:rsidRPr="00C136C5">
        <w:rPr>
          <w:rFonts w:ascii="Times New Roman" w:hAnsi="Times New Roman" w:cs="Times New Roman"/>
        </w:rPr>
        <w:t xml:space="preserve"> kõigist Venemaa juhtivates</w:t>
      </w:r>
      <w:r w:rsidR="00A66F66">
        <w:rPr>
          <w:rFonts w:ascii="Times New Roman" w:hAnsi="Times New Roman" w:cs="Times New Roman"/>
        </w:rPr>
        <w:t>t</w:t>
      </w:r>
      <w:r w:rsidR="00C648B4">
        <w:rPr>
          <w:rFonts w:ascii="Times New Roman" w:hAnsi="Times New Roman" w:cs="Times New Roman"/>
        </w:rPr>
        <w:t>,</w:t>
      </w:r>
      <w:r w:rsidRPr="00C136C5">
        <w:rPr>
          <w:rFonts w:ascii="Times New Roman" w:hAnsi="Times New Roman" w:cs="Times New Roman"/>
        </w:rPr>
        <w:t xml:space="preserve"> täitmist ootavatest kohtuasjadest ja neis nõutavatest täitmismeetmetest.</w:t>
      </w:r>
      <w:r>
        <w:rPr>
          <w:rFonts w:ascii="Times New Roman" w:hAnsi="Times New Roman" w:cs="Times New Roman"/>
        </w:rPr>
        <w:t xml:space="preserve"> Täiendavalt saadab ENi peasekretär Venemaa välisministrile avalikke </w:t>
      </w:r>
      <w:hyperlink r:id="rId5" w:history="1">
        <w:r w:rsidRPr="00C136C5">
          <w:rPr>
            <w:rStyle w:val="Hyperlink"/>
            <w:rFonts w:ascii="Times New Roman" w:hAnsi="Times New Roman" w:cs="Times New Roman"/>
          </w:rPr>
          <w:t>kirju</w:t>
        </w:r>
      </w:hyperlink>
      <w:r>
        <w:rPr>
          <w:rFonts w:ascii="Times New Roman" w:hAnsi="Times New Roman" w:cs="Times New Roman"/>
        </w:rPr>
        <w:t xml:space="preserve">, milles teavitatakse Venemaad </w:t>
      </w:r>
      <w:r w:rsidR="00C648B4">
        <w:rPr>
          <w:rFonts w:ascii="Times New Roman" w:hAnsi="Times New Roman" w:cs="Times New Roman"/>
        </w:rPr>
        <w:t xml:space="preserve">ministrite komitee </w:t>
      </w:r>
      <w:r>
        <w:rPr>
          <w:rFonts w:ascii="Times New Roman" w:hAnsi="Times New Roman" w:cs="Times New Roman"/>
        </w:rPr>
        <w:t>otsustest, mis puudutavad Venemaad</w:t>
      </w:r>
      <w:r w:rsidR="00C648B4">
        <w:rPr>
          <w:rFonts w:ascii="Times New Roman" w:hAnsi="Times New Roman" w:cs="Times New Roman"/>
        </w:rPr>
        <w:t>,</w:t>
      </w:r>
      <w:r>
        <w:rPr>
          <w:rFonts w:ascii="Times New Roman" w:hAnsi="Times New Roman" w:cs="Times New Roman"/>
        </w:rPr>
        <w:t xml:space="preserve"> ning kutsub Venemaa ametiasutusi üles oma rahvusvahelisest õigusest ja konventsioonist tulenevaid kohustusi täitma.</w:t>
      </w:r>
    </w:p>
  </w:footnote>
  <w:footnote w:id="3">
    <w:p w14:paraId="7059D48B" w14:textId="0EC9B8FD" w:rsidR="00195192" w:rsidRPr="00A80A8E" w:rsidRDefault="00195192" w:rsidP="00A80A8E">
      <w:pPr>
        <w:pStyle w:val="FootnoteText"/>
        <w:jc w:val="both"/>
        <w:rPr>
          <w:rFonts w:ascii="Times New Roman" w:hAnsi="Times New Roman" w:cs="Times New Roman"/>
        </w:rPr>
      </w:pPr>
      <w:r w:rsidRPr="00A80A8E">
        <w:rPr>
          <w:rStyle w:val="FootnoteReference"/>
          <w:rFonts w:ascii="Times New Roman" w:hAnsi="Times New Roman"/>
        </w:rPr>
        <w:footnoteRef/>
      </w:r>
      <w:r w:rsidRPr="00A80A8E">
        <w:rPr>
          <w:rFonts w:ascii="Times New Roman" w:hAnsi="Times New Roman" w:cs="Times New Roman"/>
        </w:rPr>
        <w:t xml:space="preserve"> Neli U</w:t>
      </w:r>
      <w:r w:rsidR="00010959" w:rsidRPr="00A80A8E">
        <w:rPr>
          <w:rFonts w:ascii="Times New Roman" w:hAnsi="Times New Roman" w:cs="Times New Roman"/>
        </w:rPr>
        <w:t>kraina</w:t>
      </w:r>
      <w:r w:rsidRPr="00A80A8E">
        <w:rPr>
          <w:rFonts w:ascii="Times New Roman" w:hAnsi="Times New Roman" w:cs="Times New Roman"/>
        </w:rPr>
        <w:t xml:space="preserve"> </w:t>
      </w:r>
      <w:r w:rsidR="002208BD" w:rsidRPr="00A80A8E">
        <w:rPr>
          <w:rFonts w:ascii="Times New Roman" w:hAnsi="Times New Roman" w:cs="Times New Roman"/>
        </w:rPr>
        <w:t>algatatud asja Venemaa vastu</w:t>
      </w:r>
      <w:r w:rsidRPr="00A80A8E">
        <w:rPr>
          <w:rFonts w:ascii="Times New Roman" w:hAnsi="Times New Roman" w:cs="Times New Roman"/>
        </w:rPr>
        <w:t xml:space="preserve"> (</w:t>
      </w:r>
      <w:r w:rsidR="002208BD" w:rsidRPr="00A80A8E">
        <w:rPr>
          <w:rFonts w:ascii="Times New Roman" w:hAnsi="Times New Roman" w:cs="Times New Roman"/>
        </w:rPr>
        <w:t xml:space="preserve">kaks neist puudutavad hüvitise määramist pärast rikkumised tuvastanud sisulisi otsuseid (9. juuli 2025. a otsus avalduste nr </w:t>
      </w:r>
      <w:r w:rsidR="006168DE" w:rsidRPr="00A80A8E">
        <w:rPr>
          <w:rFonts w:ascii="Times New Roman" w:hAnsi="Times New Roman" w:cs="Times New Roman"/>
        </w:rPr>
        <w:t xml:space="preserve">8019/16, 43800/14 </w:t>
      </w:r>
      <w:r w:rsidR="002208BD" w:rsidRPr="00A80A8E">
        <w:rPr>
          <w:rFonts w:ascii="Times New Roman" w:hAnsi="Times New Roman" w:cs="Times New Roman"/>
        </w:rPr>
        <w:t xml:space="preserve">ja </w:t>
      </w:r>
      <w:r w:rsidR="006168DE" w:rsidRPr="00A80A8E">
        <w:rPr>
          <w:rFonts w:ascii="Times New Roman" w:hAnsi="Times New Roman" w:cs="Times New Roman"/>
        </w:rPr>
        <w:t>11055/22</w:t>
      </w:r>
      <w:r w:rsidR="002208BD" w:rsidRPr="00A80A8E">
        <w:rPr>
          <w:rFonts w:ascii="Times New Roman" w:hAnsi="Times New Roman" w:cs="Times New Roman"/>
        </w:rPr>
        <w:t xml:space="preserve"> kohta ning 2024. a otsus </w:t>
      </w:r>
      <w:r w:rsidR="00AA1F41" w:rsidRPr="00A80A8E">
        <w:rPr>
          <w:rFonts w:ascii="Times New Roman" w:hAnsi="Times New Roman" w:cs="Times New Roman"/>
        </w:rPr>
        <w:t xml:space="preserve">Krimmi </w:t>
      </w:r>
      <w:r w:rsidR="002208BD" w:rsidRPr="00A80A8E">
        <w:rPr>
          <w:rFonts w:ascii="Times New Roman" w:hAnsi="Times New Roman" w:cs="Times New Roman"/>
        </w:rPr>
        <w:t xml:space="preserve">ja </w:t>
      </w:r>
      <w:r w:rsidR="00AA1F41" w:rsidRPr="00A80A8E">
        <w:rPr>
          <w:rFonts w:ascii="Times New Roman" w:hAnsi="Times New Roman" w:cs="Times New Roman"/>
        </w:rPr>
        <w:t>Ida-Ukraina</w:t>
      </w:r>
      <w:r w:rsidR="002208BD" w:rsidRPr="00A80A8E">
        <w:rPr>
          <w:rFonts w:ascii="Times New Roman" w:hAnsi="Times New Roman" w:cs="Times New Roman"/>
        </w:rPr>
        <w:t>t</w:t>
      </w:r>
      <w:r w:rsidR="00AA1F41" w:rsidRPr="00A80A8E">
        <w:rPr>
          <w:rFonts w:ascii="Times New Roman" w:hAnsi="Times New Roman" w:cs="Times New Roman"/>
        </w:rPr>
        <w:t xml:space="preserve"> puudutava</w:t>
      </w:r>
      <w:r w:rsidR="002208BD" w:rsidRPr="00A80A8E">
        <w:rPr>
          <w:rFonts w:ascii="Times New Roman" w:hAnsi="Times New Roman" w:cs="Times New Roman"/>
        </w:rPr>
        <w:t>s</w:t>
      </w:r>
      <w:r w:rsidR="00AA1F41" w:rsidRPr="00A80A8E">
        <w:rPr>
          <w:rFonts w:ascii="Times New Roman" w:hAnsi="Times New Roman" w:cs="Times New Roman"/>
        </w:rPr>
        <w:t xml:space="preserve"> asja</w:t>
      </w:r>
      <w:r w:rsidR="002208BD" w:rsidRPr="00A80A8E">
        <w:rPr>
          <w:rFonts w:ascii="Times New Roman" w:hAnsi="Times New Roman" w:cs="Times New Roman"/>
        </w:rPr>
        <w:t>s</w:t>
      </w:r>
      <w:r w:rsidR="00AA1F41" w:rsidRPr="00A80A8E">
        <w:rPr>
          <w:rFonts w:ascii="Times New Roman" w:hAnsi="Times New Roman" w:cs="Times New Roman"/>
        </w:rPr>
        <w:t xml:space="preserve"> (nr 20958/14 ja 38224/18)</w:t>
      </w:r>
      <w:r w:rsidR="002208BD" w:rsidRPr="00A80A8E">
        <w:rPr>
          <w:rFonts w:ascii="Times New Roman" w:hAnsi="Times New Roman" w:cs="Times New Roman"/>
        </w:rPr>
        <w:t xml:space="preserve"> ning </w:t>
      </w:r>
      <w:r w:rsidR="00D968D7" w:rsidRPr="00A80A8E">
        <w:rPr>
          <w:rFonts w:ascii="Times New Roman" w:hAnsi="Times New Roman" w:cs="Times New Roman"/>
        </w:rPr>
        <w:t xml:space="preserve">Kertši väina laevaintsidendi kohta 2018. aastal, nr </w:t>
      </w:r>
      <w:hyperlink r:id="rId6" w:history="1">
        <w:r w:rsidR="00D968D7" w:rsidRPr="00A80A8E">
          <w:rPr>
            <w:rStyle w:val="Hyperlink"/>
            <w:rFonts w:ascii="Times New Roman" w:hAnsi="Times New Roman" w:cs="Times New Roman"/>
          </w:rPr>
          <w:t>55855/18</w:t>
        </w:r>
      </w:hyperlink>
      <w:r w:rsidRPr="00A80A8E">
        <w:rPr>
          <w:rFonts w:ascii="Times New Roman" w:hAnsi="Times New Roman" w:cs="Times New Roman"/>
        </w:rPr>
        <w:t xml:space="preserve">) ja üks </w:t>
      </w:r>
      <w:r w:rsidR="002208BD" w:rsidRPr="00A80A8E">
        <w:rPr>
          <w:rFonts w:ascii="Times New Roman" w:hAnsi="Times New Roman" w:cs="Times New Roman"/>
        </w:rPr>
        <w:t xml:space="preserve">Holland </w:t>
      </w:r>
      <w:r w:rsidRPr="0097107B">
        <w:rPr>
          <w:rFonts w:ascii="Times New Roman" w:hAnsi="Times New Roman" w:cs="Times New Roman"/>
          <w:i/>
          <w:iCs/>
        </w:rPr>
        <w:t>vs</w:t>
      </w:r>
      <w:r w:rsidR="0023710F">
        <w:rPr>
          <w:rFonts w:ascii="Times New Roman" w:hAnsi="Times New Roman" w:cs="Times New Roman"/>
        </w:rPr>
        <w:t>.</w:t>
      </w:r>
      <w:r w:rsidRPr="00A80A8E">
        <w:rPr>
          <w:rFonts w:ascii="Times New Roman" w:hAnsi="Times New Roman" w:cs="Times New Roman"/>
        </w:rPr>
        <w:t xml:space="preserve"> </w:t>
      </w:r>
      <w:r w:rsidR="002208BD" w:rsidRPr="00A80A8E">
        <w:rPr>
          <w:rFonts w:ascii="Times New Roman" w:hAnsi="Times New Roman" w:cs="Times New Roman"/>
        </w:rPr>
        <w:t xml:space="preserve">Venemaa </w:t>
      </w:r>
      <w:r w:rsidRPr="00A80A8E">
        <w:rPr>
          <w:rFonts w:ascii="Times New Roman" w:hAnsi="Times New Roman" w:cs="Times New Roman"/>
        </w:rPr>
        <w:t>(</w:t>
      </w:r>
      <w:r w:rsidR="005F63A1" w:rsidRPr="00A80A8E">
        <w:rPr>
          <w:rFonts w:ascii="Times New Roman" w:hAnsi="Times New Roman" w:cs="Times New Roman"/>
        </w:rPr>
        <w:t xml:space="preserve">nr </w:t>
      </w:r>
      <w:r w:rsidR="006168DE" w:rsidRPr="00A80A8E">
        <w:rPr>
          <w:rFonts w:ascii="Times New Roman" w:hAnsi="Times New Roman" w:cs="Times New Roman"/>
        </w:rPr>
        <w:t xml:space="preserve">28525/20, </w:t>
      </w:r>
      <w:r w:rsidRPr="00A80A8E">
        <w:rPr>
          <w:rFonts w:ascii="Times New Roman" w:hAnsi="Times New Roman" w:cs="Times New Roman"/>
        </w:rPr>
        <w:t>mis eraldati 9. juulil</w:t>
      </w:r>
      <w:r w:rsidR="005F63A1" w:rsidRPr="00A80A8E">
        <w:rPr>
          <w:rFonts w:ascii="Times New Roman" w:hAnsi="Times New Roman" w:cs="Times New Roman"/>
        </w:rPr>
        <w:t xml:space="preserve"> 2025 tehtud sisulise otsusega hüvitise küsimuse lahenda</w:t>
      </w:r>
      <w:r w:rsidR="00A80A8E" w:rsidRPr="00A80A8E">
        <w:rPr>
          <w:rFonts w:ascii="Times New Roman" w:hAnsi="Times New Roman" w:cs="Times New Roman"/>
        </w:rPr>
        <w:t>miseks eraldi kohtu</w:t>
      </w:r>
      <w:r w:rsidR="005F63A1" w:rsidRPr="00A80A8E">
        <w:rPr>
          <w:rFonts w:ascii="Times New Roman" w:hAnsi="Times New Roman" w:cs="Times New Roman"/>
        </w:rPr>
        <w:t>asjaks</w:t>
      </w:r>
      <w:r w:rsidRPr="00A80A8E">
        <w:rPr>
          <w:rFonts w:ascii="Times New Roman" w:hAnsi="Times New Roman" w:cs="Times New Roman"/>
        </w:rPr>
        <w:t>)</w:t>
      </w:r>
      <w:r w:rsidR="00A66F66">
        <w:rPr>
          <w:rFonts w:ascii="Times New Roman" w:hAnsi="Times New Roman" w:cs="Times New Roman"/>
        </w:rPr>
        <w:t>)</w:t>
      </w:r>
      <w:r w:rsidRPr="00A80A8E">
        <w:rPr>
          <w:rFonts w:ascii="Times New Roman" w:hAnsi="Times New Roman" w:cs="Times New Roman"/>
        </w:rPr>
        <w:t>.</w:t>
      </w:r>
    </w:p>
  </w:footnote>
  <w:footnote w:id="4">
    <w:p w14:paraId="7AB53446" w14:textId="744BC61B" w:rsidR="002C1BE8" w:rsidRPr="002645CB" w:rsidRDefault="002C1BE8" w:rsidP="0C16097E">
      <w:pPr>
        <w:pStyle w:val="FootnoteText"/>
        <w:jc w:val="both"/>
        <w:rPr>
          <w:rFonts w:ascii="Times New Roman" w:hAnsi="Times New Roman" w:cs="Times New Roman"/>
        </w:rPr>
      </w:pPr>
      <w:r w:rsidRPr="00B2404F">
        <w:rPr>
          <w:rStyle w:val="FootnoteReference"/>
          <w:rFonts w:ascii="Times New Roman" w:hAnsi="Times New Roman"/>
        </w:rPr>
        <w:footnoteRef/>
      </w:r>
      <w:r w:rsidRPr="00B2404F">
        <w:rPr>
          <w:rFonts w:ascii="Times New Roman" w:hAnsi="Times New Roman" w:cs="Times New Roman"/>
        </w:rPr>
        <w:t xml:space="preserve"> Täitmisaruanded on elektrooniliselt kättesaadavad, kui kohtuotsuste täitmise järelevalve osakond on need üles laadinud. Arvutivõrgus kättesaadav info ei ole alati täielik. Vt </w:t>
      </w:r>
      <w:hyperlink r:id="rId7" w:history="1">
        <w:r w:rsidRPr="00B2404F">
          <w:rPr>
            <w:rStyle w:val="Hyperlink"/>
          </w:rPr>
          <w:t>https://www.coe.int/en/web/execution/estonia</w:t>
        </w:r>
      </w:hyperlink>
      <w:r w:rsidRPr="00B2404F">
        <w:t xml:space="preserve"> </w:t>
      </w:r>
      <w:r w:rsidRPr="00B2404F">
        <w:rPr>
          <w:rFonts w:ascii="Times New Roman" w:hAnsi="Times New Roman" w:cs="Times New Roman"/>
        </w:rPr>
        <w:t xml:space="preserve">ja </w:t>
      </w:r>
      <w:hyperlink r:id="rId8" w:anchor="{%22EXECDocumentTypeCollection%22:[%22CEC%22]}" w:history="1">
        <w:r w:rsidRPr="00B2404F">
          <w:rPr>
            <w:rStyle w:val="Hyperlink"/>
          </w:rPr>
          <w:t>https://hudoc.exec.coe.int/eng#{%22EXECDocumentTypeCollection%22:[%22CEC%22]}</w:t>
        </w:r>
      </w:hyperlink>
      <w:r w:rsidRPr="00B2404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148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ADF"/>
    <w:multiLevelType w:val="hybridMultilevel"/>
    <w:tmpl w:val="0734D4F2"/>
    <w:lvl w:ilvl="0" w:tplc="0FB844C0">
      <w:numFmt w:val="bullet"/>
      <w:lvlText w:val="-"/>
      <w:lvlJc w:val="left"/>
      <w:pPr>
        <w:ind w:left="720" w:hanging="360"/>
      </w:pPr>
      <w:rPr>
        <w:rFonts w:ascii="Calibri" w:eastAsia="SimSun"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46D7582"/>
    <w:multiLevelType w:val="hybridMultilevel"/>
    <w:tmpl w:val="94DAF9DC"/>
    <w:lvl w:ilvl="0" w:tplc="899EE55C">
      <w:start w:val="1"/>
      <w:numFmt w:val="decimal"/>
      <w:lvlText w:val="%1."/>
      <w:lvlJc w:val="left"/>
      <w:pPr>
        <w:ind w:left="720" w:hanging="360"/>
      </w:pPr>
      <w:rPr>
        <w:rFonts w:eastAsia="Calibri"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50008CB"/>
    <w:multiLevelType w:val="multilevel"/>
    <w:tmpl w:val="204A4270"/>
    <w:lvl w:ilvl="0">
      <w:start w:val="1"/>
      <w:numFmt w:val="decimal"/>
      <w:lvlText w:val="%1"/>
      <w:lvlJc w:val="left"/>
      <w:pPr>
        <w:ind w:left="360" w:hanging="360"/>
      </w:pPr>
      <w:rPr>
        <w:rFonts w:hint="default"/>
        <w:i w:val="0"/>
        <w:u w:val="none"/>
      </w:rPr>
    </w:lvl>
    <w:lvl w:ilvl="1">
      <w:start w:val="2"/>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121D07F3"/>
    <w:multiLevelType w:val="hybridMultilevel"/>
    <w:tmpl w:val="9F0E64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4024897"/>
    <w:multiLevelType w:val="hybridMultilevel"/>
    <w:tmpl w:val="82A6A2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CA1C32"/>
    <w:multiLevelType w:val="hybridMultilevel"/>
    <w:tmpl w:val="4A76F084"/>
    <w:lvl w:ilvl="0" w:tplc="38964004">
      <w:start w:val="1"/>
      <w:numFmt w:val="lowerRoman"/>
      <w:lvlText w:val="(%1)"/>
      <w:lvlJc w:val="left"/>
      <w:pPr>
        <w:ind w:left="720" w:hanging="720"/>
      </w:pPr>
      <w:rPr>
        <w:rFonts w:eastAsiaTheme="minorHAnsi"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1532881"/>
    <w:multiLevelType w:val="hybridMultilevel"/>
    <w:tmpl w:val="A3FEE8F0"/>
    <w:lvl w:ilvl="0" w:tplc="0B3EA0EA">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037BB"/>
    <w:multiLevelType w:val="hybridMultilevel"/>
    <w:tmpl w:val="D2D01AE2"/>
    <w:lvl w:ilvl="0" w:tplc="E53822D2">
      <w:start w:val="1"/>
      <w:numFmt w:val="bullet"/>
      <w:lvlText w:val=""/>
      <w:lvlJc w:val="left"/>
      <w:pPr>
        <w:ind w:left="720" w:hanging="360"/>
      </w:pPr>
      <w:rPr>
        <w:rFonts w:ascii="Symbol" w:eastAsia="SimSu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FD6793"/>
    <w:multiLevelType w:val="hybridMultilevel"/>
    <w:tmpl w:val="D1100410"/>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338124E3"/>
    <w:multiLevelType w:val="hybridMultilevel"/>
    <w:tmpl w:val="F420F650"/>
    <w:lvl w:ilvl="0" w:tplc="A628C83A">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3E214BA"/>
    <w:multiLevelType w:val="hybridMultilevel"/>
    <w:tmpl w:val="5D5CF1C6"/>
    <w:lvl w:ilvl="0" w:tplc="C6B0F7EC">
      <w:start w:val="1"/>
      <w:numFmt w:val="decimal"/>
      <w:lvlText w:val="%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34D34005"/>
    <w:multiLevelType w:val="hybridMultilevel"/>
    <w:tmpl w:val="B88EA25C"/>
    <w:lvl w:ilvl="0" w:tplc="12967400">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AB05F5"/>
    <w:multiLevelType w:val="hybridMultilevel"/>
    <w:tmpl w:val="799E1AFA"/>
    <w:lvl w:ilvl="0" w:tplc="2E386F18">
      <w:start w:val="1"/>
      <w:numFmt w:val="decimal"/>
      <w:lvlText w:val="%1)"/>
      <w:lvlJc w:val="left"/>
      <w:pPr>
        <w:ind w:left="360" w:hanging="360"/>
      </w:pPr>
      <w:rPr>
        <w:rFonts w:ascii="Calibri" w:eastAsia="Calibri" w:hAnsi="Calibri" w:cs="Times New Roman"/>
        <w:i w:val="0"/>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14" w15:restartNumberingAfterBreak="0">
    <w:nsid w:val="5C8C1EDC"/>
    <w:multiLevelType w:val="hybridMultilevel"/>
    <w:tmpl w:val="56F678BC"/>
    <w:lvl w:ilvl="0" w:tplc="2D3234BC">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DC92D45"/>
    <w:multiLevelType w:val="hybridMultilevel"/>
    <w:tmpl w:val="D8A240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21511D0"/>
    <w:multiLevelType w:val="hybridMultilevel"/>
    <w:tmpl w:val="9EC6BD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49C718D"/>
    <w:multiLevelType w:val="hybridMultilevel"/>
    <w:tmpl w:val="C2326B44"/>
    <w:lvl w:ilvl="0" w:tplc="895287D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70873A23"/>
    <w:multiLevelType w:val="hybridMultilevel"/>
    <w:tmpl w:val="40869EA6"/>
    <w:lvl w:ilvl="0" w:tplc="26167BC2">
      <w:start w:val="1"/>
      <w:numFmt w:val="decimal"/>
      <w:lvlText w:val="%1."/>
      <w:lvlJc w:val="left"/>
      <w:pPr>
        <w:ind w:left="720" w:hanging="360"/>
      </w:pPr>
      <w:rPr>
        <w:rFonts w:cs="Mang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5FA531D"/>
    <w:multiLevelType w:val="multilevel"/>
    <w:tmpl w:val="94A89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0700921">
    <w:abstractNumId w:val="19"/>
  </w:num>
  <w:num w:numId="2" w16cid:durableId="888610192">
    <w:abstractNumId w:val="0"/>
  </w:num>
  <w:num w:numId="3" w16cid:durableId="1321275014">
    <w:abstractNumId w:val="3"/>
  </w:num>
  <w:num w:numId="4" w16cid:durableId="1124276533">
    <w:abstractNumId w:val="16"/>
  </w:num>
  <w:num w:numId="5" w16cid:durableId="594434323">
    <w:abstractNumId w:val="8"/>
  </w:num>
  <w:num w:numId="6" w16cid:durableId="1513914019">
    <w:abstractNumId w:val="6"/>
  </w:num>
  <w:num w:numId="7" w16cid:durableId="1619019875">
    <w:abstractNumId w:val="15"/>
  </w:num>
  <w:num w:numId="8" w16cid:durableId="799611375">
    <w:abstractNumId w:val="5"/>
  </w:num>
  <w:num w:numId="9" w16cid:durableId="501434756">
    <w:abstractNumId w:val="4"/>
  </w:num>
  <w:num w:numId="10" w16cid:durableId="1828397834">
    <w:abstractNumId w:val="13"/>
    <w:lvlOverride w:ilvl="0">
      <w:startOverride w:val="1"/>
    </w:lvlOverride>
    <w:lvlOverride w:ilvl="1"/>
    <w:lvlOverride w:ilvl="2"/>
    <w:lvlOverride w:ilvl="3"/>
    <w:lvlOverride w:ilvl="4"/>
    <w:lvlOverride w:ilvl="5"/>
    <w:lvlOverride w:ilvl="6"/>
    <w:lvlOverride w:ilvl="7"/>
    <w:lvlOverride w:ilvl="8"/>
  </w:num>
  <w:num w:numId="11" w16cid:durableId="2017612988">
    <w:abstractNumId w:val="12"/>
  </w:num>
  <w:num w:numId="12" w16cid:durableId="1175995371">
    <w:abstractNumId w:val="7"/>
  </w:num>
  <w:num w:numId="13" w16cid:durableId="1881016964">
    <w:abstractNumId w:val="11"/>
  </w:num>
  <w:num w:numId="14" w16cid:durableId="331296758">
    <w:abstractNumId w:val="18"/>
  </w:num>
  <w:num w:numId="15" w16cid:durableId="1700157078">
    <w:abstractNumId w:val="17"/>
  </w:num>
  <w:num w:numId="16" w16cid:durableId="207299991">
    <w:abstractNumId w:val="9"/>
  </w:num>
  <w:num w:numId="17" w16cid:durableId="504515055">
    <w:abstractNumId w:val="2"/>
  </w:num>
  <w:num w:numId="18" w16cid:durableId="514660444">
    <w:abstractNumId w:val="1"/>
  </w:num>
  <w:num w:numId="19" w16cid:durableId="687021639">
    <w:abstractNumId w:val="14"/>
  </w:num>
  <w:num w:numId="20" w16cid:durableId="7843474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2C"/>
    <w:rsid w:val="000003DB"/>
    <w:rsid w:val="00000835"/>
    <w:rsid w:val="00000941"/>
    <w:rsid w:val="000009CE"/>
    <w:rsid w:val="00000FA0"/>
    <w:rsid w:val="00001279"/>
    <w:rsid w:val="00001C44"/>
    <w:rsid w:val="00001CFF"/>
    <w:rsid w:val="00002158"/>
    <w:rsid w:val="00002678"/>
    <w:rsid w:val="00002F61"/>
    <w:rsid w:val="00002F99"/>
    <w:rsid w:val="000030FF"/>
    <w:rsid w:val="00003698"/>
    <w:rsid w:val="00003BD2"/>
    <w:rsid w:val="00003CB3"/>
    <w:rsid w:val="00003F10"/>
    <w:rsid w:val="00003FFE"/>
    <w:rsid w:val="0000457C"/>
    <w:rsid w:val="00005536"/>
    <w:rsid w:val="000056C0"/>
    <w:rsid w:val="00005DF5"/>
    <w:rsid w:val="00006060"/>
    <w:rsid w:val="00006A05"/>
    <w:rsid w:val="00006E62"/>
    <w:rsid w:val="00006ECA"/>
    <w:rsid w:val="00006FCD"/>
    <w:rsid w:val="0000762B"/>
    <w:rsid w:val="000101A1"/>
    <w:rsid w:val="00010447"/>
    <w:rsid w:val="00010808"/>
    <w:rsid w:val="00010959"/>
    <w:rsid w:val="00010E78"/>
    <w:rsid w:val="0001191C"/>
    <w:rsid w:val="000119D3"/>
    <w:rsid w:val="00011AEA"/>
    <w:rsid w:val="00011BB7"/>
    <w:rsid w:val="00011C2A"/>
    <w:rsid w:val="00012C75"/>
    <w:rsid w:val="00012ED7"/>
    <w:rsid w:val="00014167"/>
    <w:rsid w:val="0001421F"/>
    <w:rsid w:val="00014351"/>
    <w:rsid w:val="000144FC"/>
    <w:rsid w:val="00014623"/>
    <w:rsid w:val="00014A18"/>
    <w:rsid w:val="00014B2F"/>
    <w:rsid w:val="00014B5F"/>
    <w:rsid w:val="00014C0F"/>
    <w:rsid w:val="00015518"/>
    <w:rsid w:val="000156EE"/>
    <w:rsid w:val="000158B8"/>
    <w:rsid w:val="00015E63"/>
    <w:rsid w:val="00016019"/>
    <w:rsid w:val="00016195"/>
    <w:rsid w:val="00016779"/>
    <w:rsid w:val="00016964"/>
    <w:rsid w:val="00016C63"/>
    <w:rsid w:val="00016CAC"/>
    <w:rsid w:val="0001743E"/>
    <w:rsid w:val="0001769A"/>
    <w:rsid w:val="00017DD6"/>
    <w:rsid w:val="000205E5"/>
    <w:rsid w:val="00020925"/>
    <w:rsid w:val="0002222D"/>
    <w:rsid w:val="00022965"/>
    <w:rsid w:val="00022CEE"/>
    <w:rsid w:val="000230C5"/>
    <w:rsid w:val="000236BD"/>
    <w:rsid w:val="00023F4E"/>
    <w:rsid w:val="000245AA"/>
    <w:rsid w:val="00024636"/>
    <w:rsid w:val="00024B95"/>
    <w:rsid w:val="00024CF0"/>
    <w:rsid w:val="00025D83"/>
    <w:rsid w:val="00026031"/>
    <w:rsid w:val="0002609D"/>
    <w:rsid w:val="000267A1"/>
    <w:rsid w:val="000268D3"/>
    <w:rsid w:val="00026B56"/>
    <w:rsid w:val="000279C3"/>
    <w:rsid w:val="000279CB"/>
    <w:rsid w:val="0003042F"/>
    <w:rsid w:val="000306E0"/>
    <w:rsid w:val="00030908"/>
    <w:rsid w:val="00030D3F"/>
    <w:rsid w:val="0003111B"/>
    <w:rsid w:val="0003178F"/>
    <w:rsid w:val="000319EF"/>
    <w:rsid w:val="00031A57"/>
    <w:rsid w:val="00031B65"/>
    <w:rsid w:val="00031CE9"/>
    <w:rsid w:val="0003204B"/>
    <w:rsid w:val="00033AC5"/>
    <w:rsid w:val="00033E83"/>
    <w:rsid w:val="00033F5D"/>
    <w:rsid w:val="00033F8D"/>
    <w:rsid w:val="00034010"/>
    <w:rsid w:val="000344C7"/>
    <w:rsid w:val="00034760"/>
    <w:rsid w:val="00036493"/>
    <w:rsid w:val="00036549"/>
    <w:rsid w:val="00036ADA"/>
    <w:rsid w:val="00036BDB"/>
    <w:rsid w:val="000373C4"/>
    <w:rsid w:val="0003776B"/>
    <w:rsid w:val="000379C9"/>
    <w:rsid w:val="00037F34"/>
    <w:rsid w:val="00040607"/>
    <w:rsid w:val="000407A6"/>
    <w:rsid w:val="00040851"/>
    <w:rsid w:val="00040C7D"/>
    <w:rsid w:val="00041139"/>
    <w:rsid w:val="00041951"/>
    <w:rsid w:val="0004259B"/>
    <w:rsid w:val="0004274A"/>
    <w:rsid w:val="00042CA5"/>
    <w:rsid w:val="0004341D"/>
    <w:rsid w:val="00043626"/>
    <w:rsid w:val="00043C60"/>
    <w:rsid w:val="000445DB"/>
    <w:rsid w:val="000445EE"/>
    <w:rsid w:val="00044614"/>
    <w:rsid w:val="00044929"/>
    <w:rsid w:val="00044AF4"/>
    <w:rsid w:val="00044D8B"/>
    <w:rsid w:val="00044F00"/>
    <w:rsid w:val="0004590B"/>
    <w:rsid w:val="00045D2A"/>
    <w:rsid w:val="00046929"/>
    <w:rsid w:val="00047786"/>
    <w:rsid w:val="000502C2"/>
    <w:rsid w:val="000507FC"/>
    <w:rsid w:val="00050FA2"/>
    <w:rsid w:val="0005180F"/>
    <w:rsid w:val="0005189F"/>
    <w:rsid w:val="00051ECA"/>
    <w:rsid w:val="00052712"/>
    <w:rsid w:val="0005303D"/>
    <w:rsid w:val="000534BD"/>
    <w:rsid w:val="000535CC"/>
    <w:rsid w:val="00053D31"/>
    <w:rsid w:val="00054A70"/>
    <w:rsid w:val="00056878"/>
    <w:rsid w:val="00056FA8"/>
    <w:rsid w:val="00057F44"/>
    <w:rsid w:val="00060582"/>
    <w:rsid w:val="0006069A"/>
    <w:rsid w:val="00060D46"/>
    <w:rsid w:val="00061540"/>
    <w:rsid w:val="00061E29"/>
    <w:rsid w:val="00061FF4"/>
    <w:rsid w:val="000621EF"/>
    <w:rsid w:val="0006277D"/>
    <w:rsid w:val="000627B0"/>
    <w:rsid w:val="00062F56"/>
    <w:rsid w:val="00063192"/>
    <w:rsid w:val="000631E5"/>
    <w:rsid w:val="0006341B"/>
    <w:rsid w:val="000639EB"/>
    <w:rsid w:val="00063CE4"/>
    <w:rsid w:val="00064359"/>
    <w:rsid w:val="0006478F"/>
    <w:rsid w:val="0006577E"/>
    <w:rsid w:val="00065BC4"/>
    <w:rsid w:val="00065F8B"/>
    <w:rsid w:val="000666C1"/>
    <w:rsid w:val="00066846"/>
    <w:rsid w:val="00066AF5"/>
    <w:rsid w:val="00066CCD"/>
    <w:rsid w:val="00066CF3"/>
    <w:rsid w:val="00067FB4"/>
    <w:rsid w:val="0007021F"/>
    <w:rsid w:val="00070D47"/>
    <w:rsid w:val="00070F99"/>
    <w:rsid w:val="000711CB"/>
    <w:rsid w:val="00071900"/>
    <w:rsid w:val="00071EEA"/>
    <w:rsid w:val="00072092"/>
    <w:rsid w:val="00072346"/>
    <w:rsid w:val="0007237F"/>
    <w:rsid w:val="000723FC"/>
    <w:rsid w:val="000725AA"/>
    <w:rsid w:val="000729CB"/>
    <w:rsid w:val="000730FD"/>
    <w:rsid w:val="000731FB"/>
    <w:rsid w:val="000735B1"/>
    <w:rsid w:val="000737C9"/>
    <w:rsid w:val="000738D7"/>
    <w:rsid w:val="0007395C"/>
    <w:rsid w:val="00073AF7"/>
    <w:rsid w:val="00073B9D"/>
    <w:rsid w:val="0007462A"/>
    <w:rsid w:val="00074E22"/>
    <w:rsid w:val="00074F27"/>
    <w:rsid w:val="00074FE1"/>
    <w:rsid w:val="000753E5"/>
    <w:rsid w:val="00075466"/>
    <w:rsid w:val="000755DE"/>
    <w:rsid w:val="0007616E"/>
    <w:rsid w:val="000764C0"/>
    <w:rsid w:val="00076B8A"/>
    <w:rsid w:val="00076D4C"/>
    <w:rsid w:val="00077C97"/>
    <w:rsid w:val="00077CD6"/>
    <w:rsid w:val="000800CA"/>
    <w:rsid w:val="00080EED"/>
    <w:rsid w:val="00081132"/>
    <w:rsid w:val="00081186"/>
    <w:rsid w:val="000816AB"/>
    <w:rsid w:val="00081A30"/>
    <w:rsid w:val="00081EB5"/>
    <w:rsid w:val="0008247D"/>
    <w:rsid w:val="00082DA0"/>
    <w:rsid w:val="00083163"/>
    <w:rsid w:val="00083186"/>
    <w:rsid w:val="00083278"/>
    <w:rsid w:val="0008330D"/>
    <w:rsid w:val="000837ED"/>
    <w:rsid w:val="00083B70"/>
    <w:rsid w:val="0008428D"/>
    <w:rsid w:val="00085327"/>
    <w:rsid w:val="0008573B"/>
    <w:rsid w:val="00086734"/>
    <w:rsid w:val="00086ABE"/>
    <w:rsid w:val="00086BCC"/>
    <w:rsid w:val="00086C20"/>
    <w:rsid w:val="000877AD"/>
    <w:rsid w:val="00087831"/>
    <w:rsid w:val="00087AFA"/>
    <w:rsid w:val="00087FED"/>
    <w:rsid w:val="000900B6"/>
    <w:rsid w:val="00090984"/>
    <w:rsid w:val="00090BD5"/>
    <w:rsid w:val="00090CFE"/>
    <w:rsid w:val="00090D5D"/>
    <w:rsid w:val="000916F1"/>
    <w:rsid w:val="00091844"/>
    <w:rsid w:val="00091F36"/>
    <w:rsid w:val="00092D30"/>
    <w:rsid w:val="00092F4D"/>
    <w:rsid w:val="00093DF9"/>
    <w:rsid w:val="00093F45"/>
    <w:rsid w:val="000940A9"/>
    <w:rsid w:val="00094614"/>
    <w:rsid w:val="0009494D"/>
    <w:rsid w:val="00094CA7"/>
    <w:rsid w:val="00094D68"/>
    <w:rsid w:val="00094EB7"/>
    <w:rsid w:val="00094FFA"/>
    <w:rsid w:val="000951B5"/>
    <w:rsid w:val="00095D59"/>
    <w:rsid w:val="00096EEA"/>
    <w:rsid w:val="00097475"/>
    <w:rsid w:val="00097899"/>
    <w:rsid w:val="000979DB"/>
    <w:rsid w:val="00097A69"/>
    <w:rsid w:val="000A01A0"/>
    <w:rsid w:val="000A07DF"/>
    <w:rsid w:val="000A1006"/>
    <w:rsid w:val="000A1B48"/>
    <w:rsid w:val="000A1F69"/>
    <w:rsid w:val="000A2BC1"/>
    <w:rsid w:val="000A3020"/>
    <w:rsid w:val="000A353F"/>
    <w:rsid w:val="000A3591"/>
    <w:rsid w:val="000A3D96"/>
    <w:rsid w:val="000A4298"/>
    <w:rsid w:val="000A4473"/>
    <w:rsid w:val="000A45FF"/>
    <w:rsid w:val="000A46AD"/>
    <w:rsid w:val="000A5E8E"/>
    <w:rsid w:val="000A688E"/>
    <w:rsid w:val="000A6B38"/>
    <w:rsid w:val="000A6D3F"/>
    <w:rsid w:val="000A708C"/>
    <w:rsid w:val="000A7615"/>
    <w:rsid w:val="000A7B55"/>
    <w:rsid w:val="000B0840"/>
    <w:rsid w:val="000B0A1F"/>
    <w:rsid w:val="000B0BAF"/>
    <w:rsid w:val="000B18C6"/>
    <w:rsid w:val="000B1A89"/>
    <w:rsid w:val="000B2097"/>
    <w:rsid w:val="000B232C"/>
    <w:rsid w:val="000B250B"/>
    <w:rsid w:val="000B25F7"/>
    <w:rsid w:val="000B2747"/>
    <w:rsid w:val="000B2820"/>
    <w:rsid w:val="000B3521"/>
    <w:rsid w:val="000B4642"/>
    <w:rsid w:val="000B46EF"/>
    <w:rsid w:val="000B49CE"/>
    <w:rsid w:val="000B5FBE"/>
    <w:rsid w:val="000B6630"/>
    <w:rsid w:val="000B6637"/>
    <w:rsid w:val="000B75B1"/>
    <w:rsid w:val="000B75F4"/>
    <w:rsid w:val="000B75FC"/>
    <w:rsid w:val="000B7727"/>
    <w:rsid w:val="000B789B"/>
    <w:rsid w:val="000C105B"/>
    <w:rsid w:val="000C29BA"/>
    <w:rsid w:val="000C2BAC"/>
    <w:rsid w:val="000C320F"/>
    <w:rsid w:val="000C344D"/>
    <w:rsid w:val="000C508F"/>
    <w:rsid w:val="000C5F13"/>
    <w:rsid w:val="000C6056"/>
    <w:rsid w:val="000C6283"/>
    <w:rsid w:val="000C6308"/>
    <w:rsid w:val="000C68A1"/>
    <w:rsid w:val="000C7398"/>
    <w:rsid w:val="000C7490"/>
    <w:rsid w:val="000C74BA"/>
    <w:rsid w:val="000C7649"/>
    <w:rsid w:val="000C7B6F"/>
    <w:rsid w:val="000D086F"/>
    <w:rsid w:val="000D08C2"/>
    <w:rsid w:val="000D1A3D"/>
    <w:rsid w:val="000D2328"/>
    <w:rsid w:val="000D23F9"/>
    <w:rsid w:val="000D24C4"/>
    <w:rsid w:val="000D313A"/>
    <w:rsid w:val="000D3389"/>
    <w:rsid w:val="000D3B7D"/>
    <w:rsid w:val="000D3F12"/>
    <w:rsid w:val="000D4353"/>
    <w:rsid w:val="000D457C"/>
    <w:rsid w:val="000D4A0A"/>
    <w:rsid w:val="000D4B14"/>
    <w:rsid w:val="000D4B7D"/>
    <w:rsid w:val="000D53E3"/>
    <w:rsid w:val="000D5B95"/>
    <w:rsid w:val="000D5E29"/>
    <w:rsid w:val="000D661D"/>
    <w:rsid w:val="000D68A0"/>
    <w:rsid w:val="000D71B5"/>
    <w:rsid w:val="000D779A"/>
    <w:rsid w:val="000D78B5"/>
    <w:rsid w:val="000D7ED0"/>
    <w:rsid w:val="000E0267"/>
    <w:rsid w:val="000E07ED"/>
    <w:rsid w:val="000E0943"/>
    <w:rsid w:val="000E0A61"/>
    <w:rsid w:val="000E1108"/>
    <w:rsid w:val="000E1C20"/>
    <w:rsid w:val="000E2AC5"/>
    <w:rsid w:val="000E362B"/>
    <w:rsid w:val="000E4129"/>
    <w:rsid w:val="000E424D"/>
    <w:rsid w:val="000E4C1D"/>
    <w:rsid w:val="000E597F"/>
    <w:rsid w:val="000E5BD0"/>
    <w:rsid w:val="000E5FA6"/>
    <w:rsid w:val="000E6595"/>
    <w:rsid w:val="000E7EBC"/>
    <w:rsid w:val="000F0298"/>
    <w:rsid w:val="000F0C28"/>
    <w:rsid w:val="000F0CFB"/>
    <w:rsid w:val="000F0DB4"/>
    <w:rsid w:val="000F1381"/>
    <w:rsid w:val="000F1588"/>
    <w:rsid w:val="000F15FC"/>
    <w:rsid w:val="000F1A5E"/>
    <w:rsid w:val="000F2F22"/>
    <w:rsid w:val="000F30A1"/>
    <w:rsid w:val="000F35E6"/>
    <w:rsid w:val="000F3CD6"/>
    <w:rsid w:val="000F3EEC"/>
    <w:rsid w:val="000F447B"/>
    <w:rsid w:val="000F4982"/>
    <w:rsid w:val="000F4C51"/>
    <w:rsid w:val="000F4CB9"/>
    <w:rsid w:val="000F4DBD"/>
    <w:rsid w:val="000F5396"/>
    <w:rsid w:val="000F53B1"/>
    <w:rsid w:val="000F57F8"/>
    <w:rsid w:val="000F5A96"/>
    <w:rsid w:val="000F6CD7"/>
    <w:rsid w:val="000F6D3E"/>
    <w:rsid w:val="000F6FB3"/>
    <w:rsid w:val="000F7039"/>
    <w:rsid w:val="000F7A09"/>
    <w:rsid w:val="000F7A23"/>
    <w:rsid w:val="000F7E5C"/>
    <w:rsid w:val="001002F6"/>
    <w:rsid w:val="00100758"/>
    <w:rsid w:val="00100DF6"/>
    <w:rsid w:val="00100F68"/>
    <w:rsid w:val="00101046"/>
    <w:rsid w:val="00101C83"/>
    <w:rsid w:val="001020E6"/>
    <w:rsid w:val="00102510"/>
    <w:rsid w:val="0010276F"/>
    <w:rsid w:val="00102909"/>
    <w:rsid w:val="001036D5"/>
    <w:rsid w:val="0010476B"/>
    <w:rsid w:val="00105540"/>
    <w:rsid w:val="001057C9"/>
    <w:rsid w:val="00105E02"/>
    <w:rsid w:val="00106013"/>
    <w:rsid w:val="0010647B"/>
    <w:rsid w:val="00106912"/>
    <w:rsid w:val="00106C99"/>
    <w:rsid w:val="00106CC5"/>
    <w:rsid w:val="00106FF0"/>
    <w:rsid w:val="001071EA"/>
    <w:rsid w:val="00107850"/>
    <w:rsid w:val="00107CB1"/>
    <w:rsid w:val="00107E27"/>
    <w:rsid w:val="001102F1"/>
    <w:rsid w:val="00110463"/>
    <w:rsid w:val="00110D22"/>
    <w:rsid w:val="00110F74"/>
    <w:rsid w:val="00111110"/>
    <w:rsid w:val="00111208"/>
    <w:rsid w:val="001114E2"/>
    <w:rsid w:val="0011164D"/>
    <w:rsid w:val="00111910"/>
    <w:rsid w:val="00113BB3"/>
    <w:rsid w:val="00113C14"/>
    <w:rsid w:val="00114036"/>
    <w:rsid w:val="00114378"/>
    <w:rsid w:val="0011488F"/>
    <w:rsid w:val="00114A1E"/>
    <w:rsid w:val="00114B5C"/>
    <w:rsid w:val="001151CE"/>
    <w:rsid w:val="00115301"/>
    <w:rsid w:val="00115335"/>
    <w:rsid w:val="0011592A"/>
    <w:rsid w:val="00115ADB"/>
    <w:rsid w:val="0011683A"/>
    <w:rsid w:val="00116FC3"/>
    <w:rsid w:val="001176DA"/>
    <w:rsid w:val="001179DA"/>
    <w:rsid w:val="00117BC9"/>
    <w:rsid w:val="00120883"/>
    <w:rsid w:val="00120B2E"/>
    <w:rsid w:val="0012143D"/>
    <w:rsid w:val="00121952"/>
    <w:rsid w:val="00121DF2"/>
    <w:rsid w:val="0012210D"/>
    <w:rsid w:val="001222EC"/>
    <w:rsid w:val="0012244C"/>
    <w:rsid w:val="00122465"/>
    <w:rsid w:val="00122B94"/>
    <w:rsid w:val="0012306A"/>
    <w:rsid w:val="001238C8"/>
    <w:rsid w:val="00123914"/>
    <w:rsid w:val="00124096"/>
    <w:rsid w:val="0012436C"/>
    <w:rsid w:val="001254F1"/>
    <w:rsid w:val="00125947"/>
    <w:rsid w:val="001259A9"/>
    <w:rsid w:val="00125CDD"/>
    <w:rsid w:val="001263FB"/>
    <w:rsid w:val="00126D3F"/>
    <w:rsid w:val="001276F4"/>
    <w:rsid w:val="001303BC"/>
    <w:rsid w:val="001309EF"/>
    <w:rsid w:val="00130BAA"/>
    <w:rsid w:val="00130CD1"/>
    <w:rsid w:val="00130E53"/>
    <w:rsid w:val="00131602"/>
    <w:rsid w:val="00131A4A"/>
    <w:rsid w:val="00131CA7"/>
    <w:rsid w:val="001321A8"/>
    <w:rsid w:val="00132296"/>
    <w:rsid w:val="00132972"/>
    <w:rsid w:val="00132A1D"/>
    <w:rsid w:val="00132FBF"/>
    <w:rsid w:val="00133771"/>
    <w:rsid w:val="00133C7C"/>
    <w:rsid w:val="001342A3"/>
    <w:rsid w:val="0013462D"/>
    <w:rsid w:val="0013475E"/>
    <w:rsid w:val="00134B89"/>
    <w:rsid w:val="001350DD"/>
    <w:rsid w:val="001370C4"/>
    <w:rsid w:val="001374AF"/>
    <w:rsid w:val="0014082C"/>
    <w:rsid w:val="001412F4"/>
    <w:rsid w:val="00143F78"/>
    <w:rsid w:val="0014402B"/>
    <w:rsid w:val="00144184"/>
    <w:rsid w:val="0014424F"/>
    <w:rsid w:val="001447C5"/>
    <w:rsid w:val="00144B8F"/>
    <w:rsid w:val="00144F9F"/>
    <w:rsid w:val="001458EE"/>
    <w:rsid w:val="00145B83"/>
    <w:rsid w:val="00145FF9"/>
    <w:rsid w:val="0014654E"/>
    <w:rsid w:val="001465E0"/>
    <w:rsid w:val="00146808"/>
    <w:rsid w:val="0014688E"/>
    <w:rsid w:val="00146AC6"/>
    <w:rsid w:val="00146DC9"/>
    <w:rsid w:val="00147021"/>
    <w:rsid w:val="001475E5"/>
    <w:rsid w:val="001476D0"/>
    <w:rsid w:val="00147950"/>
    <w:rsid w:val="00147FC5"/>
    <w:rsid w:val="00150423"/>
    <w:rsid w:val="00150C5F"/>
    <w:rsid w:val="00150E54"/>
    <w:rsid w:val="00152009"/>
    <w:rsid w:val="00152183"/>
    <w:rsid w:val="0015280E"/>
    <w:rsid w:val="0015316F"/>
    <w:rsid w:val="001531F5"/>
    <w:rsid w:val="00153646"/>
    <w:rsid w:val="001539F1"/>
    <w:rsid w:val="00153DC7"/>
    <w:rsid w:val="00154527"/>
    <w:rsid w:val="001546E9"/>
    <w:rsid w:val="00154C62"/>
    <w:rsid w:val="00154E4E"/>
    <w:rsid w:val="00156052"/>
    <w:rsid w:val="00160354"/>
    <w:rsid w:val="0016095A"/>
    <w:rsid w:val="001612E8"/>
    <w:rsid w:val="00161360"/>
    <w:rsid w:val="0016137C"/>
    <w:rsid w:val="00161B74"/>
    <w:rsid w:val="00161E47"/>
    <w:rsid w:val="00162EF2"/>
    <w:rsid w:val="001634B6"/>
    <w:rsid w:val="00163CD9"/>
    <w:rsid w:val="0016431F"/>
    <w:rsid w:val="00164545"/>
    <w:rsid w:val="00164616"/>
    <w:rsid w:val="001649E2"/>
    <w:rsid w:val="00164A17"/>
    <w:rsid w:val="00164E5E"/>
    <w:rsid w:val="0016505A"/>
    <w:rsid w:val="0016506E"/>
    <w:rsid w:val="00165FCC"/>
    <w:rsid w:val="0016602A"/>
    <w:rsid w:val="0016632C"/>
    <w:rsid w:val="0016645E"/>
    <w:rsid w:val="001666E3"/>
    <w:rsid w:val="001668AF"/>
    <w:rsid w:val="00166C15"/>
    <w:rsid w:val="001671A4"/>
    <w:rsid w:val="001676EB"/>
    <w:rsid w:val="00167D68"/>
    <w:rsid w:val="00170732"/>
    <w:rsid w:val="00170900"/>
    <w:rsid w:val="001709ED"/>
    <w:rsid w:val="0017100A"/>
    <w:rsid w:val="001717A2"/>
    <w:rsid w:val="00171A69"/>
    <w:rsid w:val="00171CBC"/>
    <w:rsid w:val="001720A5"/>
    <w:rsid w:val="00172455"/>
    <w:rsid w:val="001734DE"/>
    <w:rsid w:val="0017430E"/>
    <w:rsid w:val="0017448F"/>
    <w:rsid w:val="0017490E"/>
    <w:rsid w:val="00174AFA"/>
    <w:rsid w:val="00175545"/>
    <w:rsid w:val="00175623"/>
    <w:rsid w:val="00175750"/>
    <w:rsid w:val="00175B56"/>
    <w:rsid w:val="00175E4C"/>
    <w:rsid w:val="001761B9"/>
    <w:rsid w:val="001762D9"/>
    <w:rsid w:val="00176ACB"/>
    <w:rsid w:val="0017766A"/>
    <w:rsid w:val="001802E6"/>
    <w:rsid w:val="001805A9"/>
    <w:rsid w:val="001805AD"/>
    <w:rsid w:val="0018096C"/>
    <w:rsid w:val="00180C61"/>
    <w:rsid w:val="00180EAE"/>
    <w:rsid w:val="001814ED"/>
    <w:rsid w:val="00181932"/>
    <w:rsid w:val="00181A42"/>
    <w:rsid w:val="00181B76"/>
    <w:rsid w:val="00181E34"/>
    <w:rsid w:val="001822FE"/>
    <w:rsid w:val="00182B48"/>
    <w:rsid w:val="00182C5D"/>
    <w:rsid w:val="00183C6D"/>
    <w:rsid w:val="00183D7E"/>
    <w:rsid w:val="0018447C"/>
    <w:rsid w:val="00184FD5"/>
    <w:rsid w:val="001850E4"/>
    <w:rsid w:val="00185A2C"/>
    <w:rsid w:val="00185C7F"/>
    <w:rsid w:val="00185CE1"/>
    <w:rsid w:val="0018677F"/>
    <w:rsid w:val="00186914"/>
    <w:rsid w:val="00187096"/>
    <w:rsid w:val="00187539"/>
    <w:rsid w:val="001879F5"/>
    <w:rsid w:val="0019013C"/>
    <w:rsid w:val="001918A5"/>
    <w:rsid w:val="00191D87"/>
    <w:rsid w:val="00191EFA"/>
    <w:rsid w:val="00191F87"/>
    <w:rsid w:val="0019202C"/>
    <w:rsid w:val="001927E3"/>
    <w:rsid w:val="00192C39"/>
    <w:rsid w:val="00192C69"/>
    <w:rsid w:val="00192C7E"/>
    <w:rsid w:val="00193D94"/>
    <w:rsid w:val="00193F87"/>
    <w:rsid w:val="00194143"/>
    <w:rsid w:val="00195192"/>
    <w:rsid w:val="00195899"/>
    <w:rsid w:val="00195957"/>
    <w:rsid w:val="00195B16"/>
    <w:rsid w:val="00196068"/>
    <w:rsid w:val="00196158"/>
    <w:rsid w:val="0019626E"/>
    <w:rsid w:val="001964A5"/>
    <w:rsid w:val="00196DDA"/>
    <w:rsid w:val="00196ED7"/>
    <w:rsid w:val="001973FE"/>
    <w:rsid w:val="0019740A"/>
    <w:rsid w:val="00197788"/>
    <w:rsid w:val="00197E15"/>
    <w:rsid w:val="001A06E1"/>
    <w:rsid w:val="001A08C2"/>
    <w:rsid w:val="001A16FD"/>
    <w:rsid w:val="001A1A8C"/>
    <w:rsid w:val="001A1F59"/>
    <w:rsid w:val="001A1FBE"/>
    <w:rsid w:val="001A22B9"/>
    <w:rsid w:val="001A3C47"/>
    <w:rsid w:val="001A50D5"/>
    <w:rsid w:val="001A5158"/>
    <w:rsid w:val="001A5420"/>
    <w:rsid w:val="001A6D99"/>
    <w:rsid w:val="001A704E"/>
    <w:rsid w:val="001A710A"/>
    <w:rsid w:val="001A7494"/>
    <w:rsid w:val="001A79AE"/>
    <w:rsid w:val="001B0074"/>
    <w:rsid w:val="001B0F19"/>
    <w:rsid w:val="001B1727"/>
    <w:rsid w:val="001B1990"/>
    <w:rsid w:val="001B1A49"/>
    <w:rsid w:val="001B210A"/>
    <w:rsid w:val="001B23D1"/>
    <w:rsid w:val="001B25DD"/>
    <w:rsid w:val="001B305C"/>
    <w:rsid w:val="001B32E5"/>
    <w:rsid w:val="001B37EA"/>
    <w:rsid w:val="001B3FB9"/>
    <w:rsid w:val="001B49BA"/>
    <w:rsid w:val="001B4EEE"/>
    <w:rsid w:val="001B57D1"/>
    <w:rsid w:val="001B5DAA"/>
    <w:rsid w:val="001B6CC4"/>
    <w:rsid w:val="001B7700"/>
    <w:rsid w:val="001B780F"/>
    <w:rsid w:val="001B7C32"/>
    <w:rsid w:val="001C0107"/>
    <w:rsid w:val="001C0187"/>
    <w:rsid w:val="001C0780"/>
    <w:rsid w:val="001C0821"/>
    <w:rsid w:val="001C0B9F"/>
    <w:rsid w:val="001C0CF2"/>
    <w:rsid w:val="001C1C69"/>
    <w:rsid w:val="001C1CA2"/>
    <w:rsid w:val="001C1D66"/>
    <w:rsid w:val="001C27AE"/>
    <w:rsid w:val="001C288F"/>
    <w:rsid w:val="001C289A"/>
    <w:rsid w:val="001C395E"/>
    <w:rsid w:val="001C3975"/>
    <w:rsid w:val="001C3A7B"/>
    <w:rsid w:val="001C3F8D"/>
    <w:rsid w:val="001C3FAE"/>
    <w:rsid w:val="001C41C8"/>
    <w:rsid w:val="001C431F"/>
    <w:rsid w:val="001C43B3"/>
    <w:rsid w:val="001C457E"/>
    <w:rsid w:val="001C4692"/>
    <w:rsid w:val="001C4DAB"/>
    <w:rsid w:val="001C575B"/>
    <w:rsid w:val="001C62DE"/>
    <w:rsid w:val="001C67FE"/>
    <w:rsid w:val="001C6DD5"/>
    <w:rsid w:val="001C712E"/>
    <w:rsid w:val="001C71C2"/>
    <w:rsid w:val="001C73CF"/>
    <w:rsid w:val="001C7714"/>
    <w:rsid w:val="001C78F9"/>
    <w:rsid w:val="001C7CD8"/>
    <w:rsid w:val="001D01E3"/>
    <w:rsid w:val="001D047A"/>
    <w:rsid w:val="001D0912"/>
    <w:rsid w:val="001D0C64"/>
    <w:rsid w:val="001D0F4A"/>
    <w:rsid w:val="001D1025"/>
    <w:rsid w:val="001D12B4"/>
    <w:rsid w:val="001D19F6"/>
    <w:rsid w:val="001D29ED"/>
    <w:rsid w:val="001D2E82"/>
    <w:rsid w:val="001D3C02"/>
    <w:rsid w:val="001D3C69"/>
    <w:rsid w:val="001D40A0"/>
    <w:rsid w:val="001D434B"/>
    <w:rsid w:val="001D4695"/>
    <w:rsid w:val="001D48BF"/>
    <w:rsid w:val="001D4A6B"/>
    <w:rsid w:val="001D5120"/>
    <w:rsid w:val="001D5899"/>
    <w:rsid w:val="001D58DA"/>
    <w:rsid w:val="001D595E"/>
    <w:rsid w:val="001D60A7"/>
    <w:rsid w:val="001D62D2"/>
    <w:rsid w:val="001D6465"/>
    <w:rsid w:val="001D6946"/>
    <w:rsid w:val="001D723C"/>
    <w:rsid w:val="001D78E0"/>
    <w:rsid w:val="001E000E"/>
    <w:rsid w:val="001E0872"/>
    <w:rsid w:val="001E1252"/>
    <w:rsid w:val="001E12F2"/>
    <w:rsid w:val="001E1434"/>
    <w:rsid w:val="001E1860"/>
    <w:rsid w:val="001E1A57"/>
    <w:rsid w:val="001E1BB5"/>
    <w:rsid w:val="001E24D6"/>
    <w:rsid w:val="001E2BA9"/>
    <w:rsid w:val="001E2D2B"/>
    <w:rsid w:val="001E2DC3"/>
    <w:rsid w:val="001E344D"/>
    <w:rsid w:val="001E34D1"/>
    <w:rsid w:val="001E43C3"/>
    <w:rsid w:val="001E4724"/>
    <w:rsid w:val="001E472F"/>
    <w:rsid w:val="001E4C7F"/>
    <w:rsid w:val="001E4F7C"/>
    <w:rsid w:val="001E50CC"/>
    <w:rsid w:val="001E56E8"/>
    <w:rsid w:val="001E6230"/>
    <w:rsid w:val="001E6715"/>
    <w:rsid w:val="001E6B3F"/>
    <w:rsid w:val="001E6EC0"/>
    <w:rsid w:val="001E6F0B"/>
    <w:rsid w:val="001E6F0C"/>
    <w:rsid w:val="001E716F"/>
    <w:rsid w:val="001E731B"/>
    <w:rsid w:val="001F0352"/>
    <w:rsid w:val="001F0EF4"/>
    <w:rsid w:val="001F0FE0"/>
    <w:rsid w:val="001F1323"/>
    <w:rsid w:val="001F147E"/>
    <w:rsid w:val="001F185B"/>
    <w:rsid w:val="001F1ADC"/>
    <w:rsid w:val="001F1C6F"/>
    <w:rsid w:val="001F1D66"/>
    <w:rsid w:val="001F1F4E"/>
    <w:rsid w:val="001F208F"/>
    <w:rsid w:val="001F24D0"/>
    <w:rsid w:val="001F421C"/>
    <w:rsid w:val="001F42FD"/>
    <w:rsid w:val="001F46E4"/>
    <w:rsid w:val="001F4F03"/>
    <w:rsid w:val="001F4F93"/>
    <w:rsid w:val="001F4FA8"/>
    <w:rsid w:val="001F5090"/>
    <w:rsid w:val="001F50DF"/>
    <w:rsid w:val="001F5549"/>
    <w:rsid w:val="001F568C"/>
    <w:rsid w:val="001F59C8"/>
    <w:rsid w:val="001F5AEC"/>
    <w:rsid w:val="001F5B0E"/>
    <w:rsid w:val="001F5D9B"/>
    <w:rsid w:val="001F61FD"/>
    <w:rsid w:val="001F6E4E"/>
    <w:rsid w:val="001F6E79"/>
    <w:rsid w:val="001F7102"/>
    <w:rsid w:val="001F74E6"/>
    <w:rsid w:val="001F7942"/>
    <w:rsid w:val="002006B3"/>
    <w:rsid w:val="0020086E"/>
    <w:rsid w:val="002008F9"/>
    <w:rsid w:val="00200EBE"/>
    <w:rsid w:val="002014B1"/>
    <w:rsid w:val="0020171A"/>
    <w:rsid w:val="002021F3"/>
    <w:rsid w:val="002022F0"/>
    <w:rsid w:val="0020251E"/>
    <w:rsid w:val="002035F3"/>
    <w:rsid w:val="0020372E"/>
    <w:rsid w:val="002049BD"/>
    <w:rsid w:val="00205FE7"/>
    <w:rsid w:val="00206117"/>
    <w:rsid w:val="0020644F"/>
    <w:rsid w:val="002068AD"/>
    <w:rsid w:val="00207015"/>
    <w:rsid w:val="00207695"/>
    <w:rsid w:val="00211096"/>
    <w:rsid w:val="00211885"/>
    <w:rsid w:val="00211907"/>
    <w:rsid w:val="002123D1"/>
    <w:rsid w:val="0021353A"/>
    <w:rsid w:val="002140DD"/>
    <w:rsid w:val="00214546"/>
    <w:rsid w:val="00214612"/>
    <w:rsid w:val="0021467B"/>
    <w:rsid w:val="00214C65"/>
    <w:rsid w:val="00215119"/>
    <w:rsid w:val="00215132"/>
    <w:rsid w:val="002152BD"/>
    <w:rsid w:val="00215808"/>
    <w:rsid w:val="00216055"/>
    <w:rsid w:val="0021689F"/>
    <w:rsid w:val="00217203"/>
    <w:rsid w:val="002179AF"/>
    <w:rsid w:val="00220037"/>
    <w:rsid w:val="002206E2"/>
    <w:rsid w:val="002208BD"/>
    <w:rsid w:val="00220F74"/>
    <w:rsid w:val="00221154"/>
    <w:rsid w:val="00221405"/>
    <w:rsid w:val="002221EB"/>
    <w:rsid w:val="002222A2"/>
    <w:rsid w:val="002229D9"/>
    <w:rsid w:val="00223098"/>
    <w:rsid w:val="00223BC1"/>
    <w:rsid w:val="002241E3"/>
    <w:rsid w:val="00224CB7"/>
    <w:rsid w:val="00225E0C"/>
    <w:rsid w:val="00225F10"/>
    <w:rsid w:val="00226519"/>
    <w:rsid w:val="0022674B"/>
    <w:rsid w:val="00226B1E"/>
    <w:rsid w:val="00226C5B"/>
    <w:rsid w:val="002270E9"/>
    <w:rsid w:val="0022717C"/>
    <w:rsid w:val="00227386"/>
    <w:rsid w:val="00227A99"/>
    <w:rsid w:val="00227B55"/>
    <w:rsid w:val="00227C22"/>
    <w:rsid w:val="0023066C"/>
    <w:rsid w:val="002311F7"/>
    <w:rsid w:val="0023121A"/>
    <w:rsid w:val="00231843"/>
    <w:rsid w:val="00231BA3"/>
    <w:rsid w:val="00231DD1"/>
    <w:rsid w:val="00231F76"/>
    <w:rsid w:val="002320D0"/>
    <w:rsid w:val="0023320A"/>
    <w:rsid w:val="00233E89"/>
    <w:rsid w:val="00233EAA"/>
    <w:rsid w:val="002342F6"/>
    <w:rsid w:val="00234C3E"/>
    <w:rsid w:val="00235EF1"/>
    <w:rsid w:val="002365A5"/>
    <w:rsid w:val="00236925"/>
    <w:rsid w:val="00236BEC"/>
    <w:rsid w:val="00237073"/>
    <w:rsid w:val="00237097"/>
    <w:rsid w:val="0023710F"/>
    <w:rsid w:val="002375CC"/>
    <w:rsid w:val="00237626"/>
    <w:rsid w:val="00237701"/>
    <w:rsid w:val="0023786D"/>
    <w:rsid w:val="002378C0"/>
    <w:rsid w:val="00237D24"/>
    <w:rsid w:val="00237D4D"/>
    <w:rsid w:val="00240DBC"/>
    <w:rsid w:val="00240E58"/>
    <w:rsid w:val="00241019"/>
    <w:rsid w:val="00241890"/>
    <w:rsid w:val="00241F78"/>
    <w:rsid w:val="002429C3"/>
    <w:rsid w:val="00242E45"/>
    <w:rsid w:val="00243793"/>
    <w:rsid w:val="0024399D"/>
    <w:rsid w:val="00244176"/>
    <w:rsid w:val="00245011"/>
    <w:rsid w:val="002450CC"/>
    <w:rsid w:val="00245CFB"/>
    <w:rsid w:val="0024644D"/>
    <w:rsid w:val="00246E28"/>
    <w:rsid w:val="00246EE9"/>
    <w:rsid w:val="00246F28"/>
    <w:rsid w:val="002474FA"/>
    <w:rsid w:val="00247B99"/>
    <w:rsid w:val="00250420"/>
    <w:rsid w:val="00250FFE"/>
    <w:rsid w:val="002514B9"/>
    <w:rsid w:val="002516A1"/>
    <w:rsid w:val="00251735"/>
    <w:rsid w:val="00251A87"/>
    <w:rsid w:val="00251EBC"/>
    <w:rsid w:val="002527C8"/>
    <w:rsid w:val="00252FBE"/>
    <w:rsid w:val="00252FF9"/>
    <w:rsid w:val="002533A4"/>
    <w:rsid w:val="002536CD"/>
    <w:rsid w:val="00253C55"/>
    <w:rsid w:val="00253D38"/>
    <w:rsid w:val="002549A8"/>
    <w:rsid w:val="00254BED"/>
    <w:rsid w:val="00254D98"/>
    <w:rsid w:val="00255395"/>
    <w:rsid w:val="00255991"/>
    <w:rsid w:val="00255C53"/>
    <w:rsid w:val="00255DF1"/>
    <w:rsid w:val="002563AF"/>
    <w:rsid w:val="0025697F"/>
    <w:rsid w:val="00256B6B"/>
    <w:rsid w:val="0025714B"/>
    <w:rsid w:val="00257B38"/>
    <w:rsid w:val="00257F5E"/>
    <w:rsid w:val="00257FAC"/>
    <w:rsid w:val="002604AA"/>
    <w:rsid w:val="00260650"/>
    <w:rsid w:val="00260834"/>
    <w:rsid w:val="0026170F"/>
    <w:rsid w:val="0026195A"/>
    <w:rsid w:val="00261CF9"/>
    <w:rsid w:val="002629DF"/>
    <w:rsid w:val="00262EF7"/>
    <w:rsid w:val="002637D2"/>
    <w:rsid w:val="00263A83"/>
    <w:rsid w:val="00263CF8"/>
    <w:rsid w:val="002640F5"/>
    <w:rsid w:val="002645CB"/>
    <w:rsid w:val="002649D1"/>
    <w:rsid w:val="00265075"/>
    <w:rsid w:val="00265144"/>
    <w:rsid w:val="0026545A"/>
    <w:rsid w:val="0026587B"/>
    <w:rsid w:val="002669C4"/>
    <w:rsid w:val="002673FD"/>
    <w:rsid w:val="00267B44"/>
    <w:rsid w:val="00267D9B"/>
    <w:rsid w:val="00267E09"/>
    <w:rsid w:val="00267E7C"/>
    <w:rsid w:val="00267ED0"/>
    <w:rsid w:val="00270231"/>
    <w:rsid w:val="0027077A"/>
    <w:rsid w:val="0027093E"/>
    <w:rsid w:val="00270A3B"/>
    <w:rsid w:val="002719AA"/>
    <w:rsid w:val="002726BF"/>
    <w:rsid w:val="00272735"/>
    <w:rsid w:val="00272C0C"/>
    <w:rsid w:val="0027371C"/>
    <w:rsid w:val="00274285"/>
    <w:rsid w:val="0027462C"/>
    <w:rsid w:val="0027463E"/>
    <w:rsid w:val="002753BE"/>
    <w:rsid w:val="0027545D"/>
    <w:rsid w:val="002754F3"/>
    <w:rsid w:val="00275688"/>
    <w:rsid w:val="00276F17"/>
    <w:rsid w:val="002770E8"/>
    <w:rsid w:val="00277229"/>
    <w:rsid w:val="00277ED5"/>
    <w:rsid w:val="002800A8"/>
    <w:rsid w:val="002807B5"/>
    <w:rsid w:val="0028090C"/>
    <w:rsid w:val="00280F58"/>
    <w:rsid w:val="00281767"/>
    <w:rsid w:val="00282F28"/>
    <w:rsid w:val="00284500"/>
    <w:rsid w:val="00284739"/>
    <w:rsid w:val="002849BF"/>
    <w:rsid w:val="00284AAD"/>
    <w:rsid w:val="00284AEC"/>
    <w:rsid w:val="00285864"/>
    <w:rsid w:val="00286282"/>
    <w:rsid w:val="0028661F"/>
    <w:rsid w:val="00286743"/>
    <w:rsid w:val="00286786"/>
    <w:rsid w:val="002873D1"/>
    <w:rsid w:val="00287409"/>
    <w:rsid w:val="00287AE7"/>
    <w:rsid w:val="00287B72"/>
    <w:rsid w:val="00287D6B"/>
    <w:rsid w:val="00290163"/>
    <w:rsid w:val="0029136A"/>
    <w:rsid w:val="00291E1B"/>
    <w:rsid w:val="0029245C"/>
    <w:rsid w:val="00292714"/>
    <w:rsid w:val="002928E4"/>
    <w:rsid w:val="0029329A"/>
    <w:rsid w:val="002935BB"/>
    <w:rsid w:val="0029390E"/>
    <w:rsid w:val="00294A17"/>
    <w:rsid w:val="00294E43"/>
    <w:rsid w:val="00294F21"/>
    <w:rsid w:val="0029547A"/>
    <w:rsid w:val="002955FC"/>
    <w:rsid w:val="00295A97"/>
    <w:rsid w:val="0029621A"/>
    <w:rsid w:val="00296438"/>
    <w:rsid w:val="002967CA"/>
    <w:rsid w:val="002970F5"/>
    <w:rsid w:val="00297237"/>
    <w:rsid w:val="00297D49"/>
    <w:rsid w:val="002A0030"/>
    <w:rsid w:val="002A0422"/>
    <w:rsid w:val="002A0626"/>
    <w:rsid w:val="002A075C"/>
    <w:rsid w:val="002A0800"/>
    <w:rsid w:val="002A0BB5"/>
    <w:rsid w:val="002A178C"/>
    <w:rsid w:val="002A1A09"/>
    <w:rsid w:val="002A210F"/>
    <w:rsid w:val="002A24FB"/>
    <w:rsid w:val="002A2C4A"/>
    <w:rsid w:val="002A2FAC"/>
    <w:rsid w:val="002A3FFE"/>
    <w:rsid w:val="002A416E"/>
    <w:rsid w:val="002A51B9"/>
    <w:rsid w:val="002A5E04"/>
    <w:rsid w:val="002A6253"/>
    <w:rsid w:val="002A6D3A"/>
    <w:rsid w:val="002A7027"/>
    <w:rsid w:val="002A70A2"/>
    <w:rsid w:val="002A7D9A"/>
    <w:rsid w:val="002B0561"/>
    <w:rsid w:val="002B2554"/>
    <w:rsid w:val="002B3279"/>
    <w:rsid w:val="002B32BE"/>
    <w:rsid w:val="002B3500"/>
    <w:rsid w:val="002B37B5"/>
    <w:rsid w:val="002B3FDE"/>
    <w:rsid w:val="002B4623"/>
    <w:rsid w:val="002B4C27"/>
    <w:rsid w:val="002B4CC4"/>
    <w:rsid w:val="002B4DB1"/>
    <w:rsid w:val="002B4F0E"/>
    <w:rsid w:val="002B5CA5"/>
    <w:rsid w:val="002B5F46"/>
    <w:rsid w:val="002B5FE5"/>
    <w:rsid w:val="002B6583"/>
    <w:rsid w:val="002B68E0"/>
    <w:rsid w:val="002B68F7"/>
    <w:rsid w:val="002B6E04"/>
    <w:rsid w:val="002B6E3E"/>
    <w:rsid w:val="002B7502"/>
    <w:rsid w:val="002B78D4"/>
    <w:rsid w:val="002B7A6E"/>
    <w:rsid w:val="002C03C9"/>
    <w:rsid w:val="002C0667"/>
    <w:rsid w:val="002C073B"/>
    <w:rsid w:val="002C0795"/>
    <w:rsid w:val="002C0EE2"/>
    <w:rsid w:val="002C177B"/>
    <w:rsid w:val="002C1B0B"/>
    <w:rsid w:val="002C1BE8"/>
    <w:rsid w:val="002C278A"/>
    <w:rsid w:val="002C2B7E"/>
    <w:rsid w:val="002C2E61"/>
    <w:rsid w:val="002C2F16"/>
    <w:rsid w:val="002C3047"/>
    <w:rsid w:val="002C3CFB"/>
    <w:rsid w:val="002C3FC5"/>
    <w:rsid w:val="002C47AA"/>
    <w:rsid w:val="002C4839"/>
    <w:rsid w:val="002C4A29"/>
    <w:rsid w:val="002C4B82"/>
    <w:rsid w:val="002C521D"/>
    <w:rsid w:val="002C62F4"/>
    <w:rsid w:val="002C6618"/>
    <w:rsid w:val="002C6856"/>
    <w:rsid w:val="002C7A2C"/>
    <w:rsid w:val="002C7C0E"/>
    <w:rsid w:val="002C7ECE"/>
    <w:rsid w:val="002D01C6"/>
    <w:rsid w:val="002D07CE"/>
    <w:rsid w:val="002D171E"/>
    <w:rsid w:val="002D1C5F"/>
    <w:rsid w:val="002D20B3"/>
    <w:rsid w:val="002D258A"/>
    <w:rsid w:val="002D2927"/>
    <w:rsid w:val="002D2DE5"/>
    <w:rsid w:val="002D32F2"/>
    <w:rsid w:val="002D39CA"/>
    <w:rsid w:val="002D39EE"/>
    <w:rsid w:val="002D3AA1"/>
    <w:rsid w:val="002D3BD4"/>
    <w:rsid w:val="002D5162"/>
    <w:rsid w:val="002D5374"/>
    <w:rsid w:val="002D5888"/>
    <w:rsid w:val="002D5C87"/>
    <w:rsid w:val="002D5E55"/>
    <w:rsid w:val="002D5EF3"/>
    <w:rsid w:val="002D60EF"/>
    <w:rsid w:val="002D635E"/>
    <w:rsid w:val="002D63DB"/>
    <w:rsid w:val="002D7318"/>
    <w:rsid w:val="002E010C"/>
    <w:rsid w:val="002E01F4"/>
    <w:rsid w:val="002E0D40"/>
    <w:rsid w:val="002E12E9"/>
    <w:rsid w:val="002E169F"/>
    <w:rsid w:val="002E1724"/>
    <w:rsid w:val="002E1D6F"/>
    <w:rsid w:val="002E22CE"/>
    <w:rsid w:val="002E23AA"/>
    <w:rsid w:val="002E260E"/>
    <w:rsid w:val="002E2801"/>
    <w:rsid w:val="002E32D7"/>
    <w:rsid w:val="002E35BE"/>
    <w:rsid w:val="002E4072"/>
    <w:rsid w:val="002E4691"/>
    <w:rsid w:val="002E4C3D"/>
    <w:rsid w:val="002E4CD9"/>
    <w:rsid w:val="002E4D6C"/>
    <w:rsid w:val="002E591B"/>
    <w:rsid w:val="002E5FFE"/>
    <w:rsid w:val="002E630B"/>
    <w:rsid w:val="002E665D"/>
    <w:rsid w:val="002E6A0C"/>
    <w:rsid w:val="002E6A6E"/>
    <w:rsid w:val="002E6F8D"/>
    <w:rsid w:val="002E72E2"/>
    <w:rsid w:val="002E76A5"/>
    <w:rsid w:val="002F0A83"/>
    <w:rsid w:val="002F1413"/>
    <w:rsid w:val="002F157A"/>
    <w:rsid w:val="002F1D07"/>
    <w:rsid w:val="002F1E9F"/>
    <w:rsid w:val="002F1F8F"/>
    <w:rsid w:val="002F2025"/>
    <w:rsid w:val="002F2134"/>
    <w:rsid w:val="002F33C4"/>
    <w:rsid w:val="002F481A"/>
    <w:rsid w:val="002F4A25"/>
    <w:rsid w:val="002F4B76"/>
    <w:rsid w:val="002F4D03"/>
    <w:rsid w:val="002F4EEC"/>
    <w:rsid w:val="002F50F9"/>
    <w:rsid w:val="002F5BD0"/>
    <w:rsid w:val="002F5FA5"/>
    <w:rsid w:val="002F66E3"/>
    <w:rsid w:val="002F67D7"/>
    <w:rsid w:val="002F6F5C"/>
    <w:rsid w:val="002F70D6"/>
    <w:rsid w:val="002F7186"/>
    <w:rsid w:val="002F78B9"/>
    <w:rsid w:val="002F7D6B"/>
    <w:rsid w:val="002F7E47"/>
    <w:rsid w:val="002F7ECB"/>
    <w:rsid w:val="00300829"/>
    <w:rsid w:val="00300F26"/>
    <w:rsid w:val="00301935"/>
    <w:rsid w:val="00301ADC"/>
    <w:rsid w:val="0030327D"/>
    <w:rsid w:val="00304609"/>
    <w:rsid w:val="003049DF"/>
    <w:rsid w:val="0030536C"/>
    <w:rsid w:val="00306602"/>
    <w:rsid w:val="003066AB"/>
    <w:rsid w:val="00306B01"/>
    <w:rsid w:val="00307056"/>
    <w:rsid w:val="003074F5"/>
    <w:rsid w:val="00310779"/>
    <w:rsid w:val="00310F88"/>
    <w:rsid w:val="00310FC5"/>
    <w:rsid w:val="00311396"/>
    <w:rsid w:val="003113A4"/>
    <w:rsid w:val="003119F3"/>
    <w:rsid w:val="00311FC0"/>
    <w:rsid w:val="0031216F"/>
    <w:rsid w:val="003121C6"/>
    <w:rsid w:val="003127F2"/>
    <w:rsid w:val="00312DDE"/>
    <w:rsid w:val="00313427"/>
    <w:rsid w:val="00313B69"/>
    <w:rsid w:val="0031413F"/>
    <w:rsid w:val="0031445A"/>
    <w:rsid w:val="00314515"/>
    <w:rsid w:val="00314EC7"/>
    <w:rsid w:val="003163D2"/>
    <w:rsid w:val="0031690A"/>
    <w:rsid w:val="00316A90"/>
    <w:rsid w:val="00317042"/>
    <w:rsid w:val="003172B8"/>
    <w:rsid w:val="00317563"/>
    <w:rsid w:val="00317A0D"/>
    <w:rsid w:val="00320431"/>
    <w:rsid w:val="00320808"/>
    <w:rsid w:val="00320C31"/>
    <w:rsid w:val="003215B7"/>
    <w:rsid w:val="0032194F"/>
    <w:rsid w:val="003228B4"/>
    <w:rsid w:val="00323591"/>
    <w:rsid w:val="0032374B"/>
    <w:rsid w:val="0032377A"/>
    <w:rsid w:val="00323A30"/>
    <w:rsid w:val="00323AA4"/>
    <w:rsid w:val="00323AD8"/>
    <w:rsid w:val="00323D2A"/>
    <w:rsid w:val="00323DBE"/>
    <w:rsid w:val="00324ACF"/>
    <w:rsid w:val="00325301"/>
    <w:rsid w:val="00325B01"/>
    <w:rsid w:val="003261A3"/>
    <w:rsid w:val="0032634E"/>
    <w:rsid w:val="0032662B"/>
    <w:rsid w:val="0032667C"/>
    <w:rsid w:val="00326F94"/>
    <w:rsid w:val="0032736E"/>
    <w:rsid w:val="00327805"/>
    <w:rsid w:val="0033018C"/>
    <w:rsid w:val="0033036D"/>
    <w:rsid w:val="00330ED6"/>
    <w:rsid w:val="003327E2"/>
    <w:rsid w:val="00333EDA"/>
    <w:rsid w:val="0033419B"/>
    <w:rsid w:val="00334544"/>
    <w:rsid w:val="00334EF2"/>
    <w:rsid w:val="00335104"/>
    <w:rsid w:val="00335310"/>
    <w:rsid w:val="00335D5E"/>
    <w:rsid w:val="0033621C"/>
    <w:rsid w:val="00336434"/>
    <w:rsid w:val="00336498"/>
    <w:rsid w:val="003367A6"/>
    <w:rsid w:val="00336872"/>
    <w:rsid w:val="00336990"/>
    <w:rsid w:val="00337BE9"/>
    <w:rsid w:val="00340508"/>
    <w:rsid w:val="00340655"/>
    <w:rsid w:val="003406AB"/>
    <w:rsid w:val="00341085"/>
    <w:rsid w:val="00341286"/>
    <w:rsid w:val="0034177D"/>
    <w:rsid w:val="0034182D"/>
    <w:rsid w:val="00341B8B"/>
    <w:rsid w:val="0034207E"/>
    <w:rsid w:val="00342396"/>
    <w:rsid w:val="0034246B"/>
    <w:rsid w:val="00342565"/>
    <w:rsid w:val="0034260A"/>
    <w:rsid w:val="003428A7"/>
    <w:rsid w:val="0034298A"/>
    <w:rsid w:val="00342994"/>
    <w:rsid w:val="00342DEB"/>
    <w:rsid w:val="00345806"/>
    <w:rsid w:val="00345D30"/>
    <w:rsid w:val="003462E1"/>
    <w:rsid w:val="003462F0"/>
    <w:rsid w:val="003463BF"/>
    <w:rsid w:val="003473C1"/>
    <w:rsid w:val="003475B4"/>
    <w:rsid w:val="003476F8"/>
    <w:rsid w:val="003479D1"/>
    <w:rsid w:val="00347B30"/>
    <w:rsid w:val="00347CAD"/>
    <w:rsid w:val="00347D09"/>
    <w:rsid w:val="00347FD7"/>
    <w:rsid w:val="00347FE8"/>
    <w:rsid w:val="00351DB9"/>
    <w:rsid w:val="00351E2E"/>
    <w:rsid w:val="00352349"/>
    <w:rsid w:val="00352BD2"/>
    <w:rsid w:val="00352F7D"/>
    <w:rsid w:val="00353ADA"/>
    <w:rsid w:val="00353C36"/>
    <w:rsid w:val="00353DBB"/>
    <w:rsid w:val="0035480D"/>
    <w:rsid w:val="00354BA3"/>
    <w:rsid w:val="00355082"/>
    <w:rsid w:val="00355176"/>
    <w:rsid w:val="0035521B"/>
    <w:rsid w:val="00355876"/>
    <w:rsid w:val="00355CF6"/>
    <w:rsid w:val="00356A03"/>
    <w:rsid w:val="00356A70"/>
    <w:rsid w:val="00356B42"/>
    <w:rsid w:val="00356F46"/>
    <w:rsid w:val="00357485"/>
    <w:rsid w:val="003575A5"/>
    <w:rsid w:val="00357B8C"/>
    <w:rsid w:val="00357C1D"/>
    <w:rsid w:val="003611BC"/>
    <w:rsid w:val="003611E8"/>
    <w:rsid w:val="00361263"/>
    <w:rsid w:val="003612CA"/>
    <w:rsid w:val="00361838"/>
    <w:rsid w:val="00361CC3"/>
    <w:rsid w:val="003620B8"/>
    <w:rsid w:val="003623E9"/>
    <w:rsid w:val="003627EC"/>
    <w:rsid w:val="0036317E"/>
    <w:rsid w:val="0036376B"/>
    <w:rsid w:val="00363ABD"/>
    <w:rsid w:val="003640BB"/>
    <w:rsid w:val="003642C4"/>
    <w:rsid w:val="003643A2"/>
    <w:rsid w:val="003643BA"/>
    <w:rsid w:val="003645C6"/>
    <w:rsid w:val="00364807"/>
    <w:rsid w:val="0036492E"/>
    <w:rsid w:val="003650E6"/>
    <w:rsid w:val="00365D1F"/>
    <w:rsid w:val="00366416"/>
    <w:rsid w:val="00366470"/>
    <w:rsid w:val="00366D0C"/>
    <w:rsid w:val="00367218"/>
    <w:rsid w:val="003675FF"/>
    <w:rsid w:val="00367B5A"/>
    <w:rsid w:val="0037035B"/>
    <w:rsid w:val="003703FA"/>
    <w:rsid w:val="00370586"/>
    <w:rsid w:val="00370659"/>
    <w:rsid w:val="00370694"/>
    <w:rsid w:val="00370EF6"/>
    <w:rsid w:val="003714FF"/>
    <w:rsid w:val="0037163A"/>
    <w:rsid w:val="0037179F"/>
    <w:rsid w:val="00371926"/>
    <w:rsid w:val="00371A21"/>
    <w:rsid w:val="00371EC4"/>
    <w:rsid w:val="0037287F"/>
    <w:rsid w:val="003729D1"/>
    <w:rsid w:val="00372D0B"/>
    <w:rsid w:val="00373942"/>
    <w:rsid w:val="00373AB8"/>
    <w:rsid w:val="0037445B"/>
    <w:rsid w:val="003744D0"/>
    <w:rsid w:val="00374AC2"/>
    <w:rsid w:val="00375A86"/>
    <w:rsid w:val="00375D0B"/>
    <w:rsid w:val="0037608C"/>
    <w:rsid w:val="0037641F"/>
    <w:rsid w:val="00376DF4"/>
    <w:rsid w:val="003775D0"/>
    <w:rsid w:val="003776E2"/>
    <w:rsid w:val="00377788"/>
    <w:rsid w:val="00377E1A"/>
    <w:rsid w:val="00380804"/>
    <w:rsid w:val="00380E42"/>
    <w:rsid w:val="003811D5"/>
    <w:rsid w:val="0038131E"/>
    <w:rsid w:val="003818DC"/>
    <w:rsid w:val="00381AA4"/>
    <w:rsid w:val="00382088"/>
    <w:rsid w:val="00383096"/>
    <w:rsid w:val="003832AD"/>
    <w:rsid w:val="003832C9"/>
    <w:rsid w:val="0038370F"/>
    <w:rsid w:val="00383C39"/>
    <w:rsid w:val="00383E20"/>
    <w:rsid w:val="00384A6E"/>
    <w:rsid w:val="0038544F"/>
    <w:rsid w:val="003855B6"/>
    <w:rsid w:val="00385A71"/>
    <w:rsid w:val="00385B9E"/>
    <w:rsid w:val="00385EA9"/>
    <w:rsid w:val="00386558"/>
    <w:rsid w:val="003866AE"/>
    <w:rsid w:val="00386C73"/>
    <w:rsid w:val="003879DE"/>
    <w:rsid w:val="00387D5C"/>
    <w:rsid w:val="00387E93"/>
    <w:rsid w:val="00387FB3"/>
    <w:rsid w:val="00390618"/>
    <w:rsid w:val="0039162D"/>
    <w:rsid w:val="003918D5"/>
    <w:rsid w:val="00391B05"/>
    <w:rsid w:val="00391E48"/>
    <w:rsid w:val="00391F10"/>
    <w:rsid w:val="00391F85"/>
    <w:rsid w:val="0039274F"/>
    <w:rsid w:val="00393CD0"/>
    <w:rsid w:val="003945C1"/>
    <w:rsid w:val="00394FA6"/>
    <w:rsid w:val="003952C7"/>
    <w:rsid w:val="003955CA"/>
    <w:rsid w:val="00395C6C"/>
    <w:rsid w:val="00396094"/>
    <w:rsid w:val="003963D5"/>
    <w:rsid w:val="00396729"/>
    <w:rsid w:val="003967B4"/>
    <w:rsid w:val="00396EF3"/>
    <w:rsid w:val="003971F5"/>
    <w:rsid w:val="003973DD"/>
    <w:rsid w:val="003A0545"/>
    <w:rsid w:val="003A08AA"/>
    <w:rsid w:val="003A10B9"/>
    <w:rsid w:val="003A11C7"/>
    <w:rsid w:val="003A134C"/>
    <w:rsid w:val="003A16D3"/>
    <w:rsid w:val="003A1D02"/>
    <w:rsid w:val="003A24AD"/>
    <w:rsid w:val="003A35B3"/>
    <w:rsid w:val="003A3ADB"/>
    <w:rsid w:val="003A407E"/>
    <w:rsid w:val="003A4C52"/>
    <w:rsid w:val="003A500B"/>
    <w:rsid w:val="003A50AE"/>
    <w:rsid w:val="003A5769"/>
    <w:rsid w:val="003A5782"/>
    <w:rsid w:val="003A5933"/>
    <w:rsid w:val="003A5A21"/>
    <w:rsid w:val="003A61B4"/>
    <w:rsid w:val="003A6891"/>
    <w:rsid w:val="003A6961"/>
    <w:rsid w:val="003A6994"/>
    <w:rsid w:val="003A6BBC"/>
    <w:rsid w:val="003A6F94"/>
    <w:rsid w:val="003A7E4C"/>
    <w:rsid w:val="003B00AA"/>
    <w:rsid w:val="003B024D"/>
    <w:rsid w:val="003B02B1"/>
    <w:rsid w:val="003B07E1"/>
    <w:rsid w:val="003B0DED"/>
    <w:rsid w:val="003B1F86"/>
    <w:rsid w:val="003B247C"/>
    <w:rsid w:val="003B2BFE"/>
    <w:rsid w:val="003B2CCC"/>
    <w:rsid w:val="003B2DC4"/>
    <w:rsid w:val="003B3B0A"/>
    <w:rsid w:val="003B43B0"/>
    <w:rsid w:val="003B4A52"/>
    <w:rsid w:val="003B5093"/>
    <w:rsid w:val="003B525F"/>
    <w:rsid w:val="003B5B0E"/>
    <w:rsid w:val="003B5B59"/>
    <w:rsid w:val="003B5CDC"/>
    <w:rsid w:val="003B601F"/>
    <w:rsid w:val="003B6F9D"/>
    <w:rsid w:val="003C13C2"/>
    <w:rsid w:val="003C14F2"/>
    <w:rsid w:val="003C153A"/>
    <w:rsid w:val="003C1FCA"/>
    <w:rsid w:val="003C2028"/>
    <w:rsid w:val="003C248D"/>
    <w:rsid w:val="003C264C"/>
    <w:rsid w:val="003C2B01"/>
    <w:rsid w:val="003C3885"/>
    <w:rsid w:val="003C3D62"/>
    <w:rsid w:val="003C43C9"/>
    <w:rsid w:val="003C46C7"/>
    <w:rsid w:val="003C4D32"/>
    <w:rsid w:val="003C4F06"/>
    <w:rsid w:val="003C4F19"/>
    <w:rsid w:val="003C509D"/>
    <w:rsid w:val="003C5641"/>
    <w:rsid w:val="003C5795"/>
    <w:rsid w:val="003C5FB4"/>
    <w:rsid w:val="003C63E8"/>
    <w:rsid w:val="003C6529"/>
    <w:rsid w:val="003C6E3B"/>
    <w:rsid w:val="003C6FD7"/>
    <w:rsid w:val="003C700A"/>
    <w:rsid w:val="003C7C83"/>
    <w:rsid w:val="003C7DB1"/>
    <w:rsid w:val="003D0011"/>
    <w:rsid w:val="003D0097"/>
    <w:rsid w:val="003D0D8E"/>
    <w:rsid w:val="003D1258"/>
    <w:rsid w:val="003D12B4"/>
    <w:rsid w:val="003D19E8"/>
    <w:rsid w:val="003D1C75"/>
    <w:rsid w:val="003D1E10"/>
    <w:rsid w:val="003D1EA7"/>
    <w:rsid w:val="003D23D3"/>
    <w:rsid w:val="003D28BB"/>
    <w:rsid w:val="003D2CE9"/>
    <w:rsid w:val="003D2D9F"/>
    <w:rsid w:val="003D40A0"/>
    <w:rsid w:val="003D4BD1"/>
    <w:rsid w:val="003D4FEF"/>
    <w:rsid w:val="003D52FA"/>
    <w:rsid w:val="003D55B2"/>
    <w:rsid w:val="003D583C"/>
    <w:rsid w:val="003D5CBA"/>
    <w:rsid w:val="003D6252"/>
    <w:rsid w:val="003D67F4"/>
    <w:rsid w:val="003D683C"/>
    <w:rsid w:val="003D6CCE"/>
    <w:rsid w:val="003D7296"/>
    <w:rsid w:val="003D7C7E"/>
    <w:rsid w:val="003E0302"/>
    <w:rsid w:val="003E0823"/>
    <w:rsid w:val="003E0CC1"/>
    <w:rsid w:val="003E116E"/>
    <w:rsid w:val="003E1811"/>
    <w:rsid w:val="003E1B20"/>
    <w:rsid w:val="003E2939"/>
    <w:rsid w:val="003E2A04"/>
    <w:rsid w:val="003E2C0B"/>
    <w:rsid w:val="003E2F03"/>
    <w:rsid w:val="003E35D3"/>
    <w:rsid w:val="003E412B"/>
    <w:rsid w:val="003E502B"/>
    <w:rsid w:val="003E54AD"/>
    <w:rsid w:val="003E5CAB"/>
    <w:rsid w:val="003E60FB"/>
    <w:rsid w:val="003E637F"/>
    <w:rsid w:val="003E6700"/>
    <w:rsid w:val="003E753B"/>
    <w:rsid w:val="003E7651"/>
    <w:rsid w:val="003E7A3D"/>
    <w:rsid w:val="003E7D51"/>
    <w:rsid w:val="003F029C"/>
    <w:rsid w:val="003F07CD"/>
    <w:rsid w:val="003F0F79"/>
    <w:rsid w:val="003F13C0"/>
    <w:rsid w:val="003F1EC5"/>
    <w:rsid w:val="003F20A6"/>
    <w:rsid w:val="003F292D"/>
    <w:rsid w:val="003F2957"/>
    <w:rsid w:val="003F2D06"/>
    <w:rsid w:val="003F2D88"/>
    <w:rsid w:val="003F2E62"/>
    <w:rsid w:val="003F3A29"/>
    <w:rsid w:val="003F3B36"/>
    <w:rsid w:val="003F4096"/>
    <w:rsid w:val="003F47D1"/>
    <w:rsid w:val="003F496E"/>
    <w:rsid w:val="003F4A20"/>
    <w:rsid w:val="003F50A9"/>
    <w:rsid w:val="003F5127"/>
    <w:rsid w:val="003F5604"/>
    <w:rsid w:val="003F6965"/>
    <w:rsid w:val="003F69B2"/>
    <w:rsid w:val="003F6BAE"/>
    <w:rsid w:val="003F6BDA"/>
    <w:rsid w:val="003F6D3B"/>
    <w:rsid w:val="003F7544"/>
    <w:rsid w:val="003F7EF1"/>
    <w:rsid w:val="00400229"/>
    <w:rsid w:val="00400F8A"/>
    <w:rsid w:val="00401076"/>
    <w:rsid w:val="00401376"/>
    <w:rsid w:val="00401CCE"/>
    <w:rsid w:val="00401DDA"/>
    <w:rsid w:val="0040216D"/>
    <w:rsid w:val="004030BD"/>
    <w:rsid w:val="00403228"/>
    <w:rsid w:val="004035EB"/>
    <w:rsid w:val="00403932"/>
    <w:rsid w:val="00403BFE"/>
    <w:rsid w:val="00403F1C"/>
    <w:rsid w:val="0040442F"/>
    <w:rsid w:val="00404DFB"/>
    <w:rsid w:val="0040514E"/>
    <w:rsid w:val="00405256"/>
    <w:rsid w:val="00405395"/>
    <w:rsid w:val="00405BB7"/>
    <w:rsid w:val="00405BE6"/>
    <w:rsid w:val="00405F9F"/>
    <w:rsid w:val="00406DF5"/>
    <w:rsid w:val="00406E3B"/>
    <w:rsid w:val="00407113"/>
    <w:rsid w:val="00410001"/>
    <w:rsid w:val="0041025B"/>
    <w:rsid w:val="0041075A"/>
    <w:rsid w:val="004108AC"/>
    <w:rsid w:val="00410D2F"/>
    <w:rsid w:val="00411FF7"/>
    <w:rsid w:val="004121CE"/>
    <w:rsid w:val="004132D1"/>
    <w:rsid w:val="0041343C"/>
    <w:rsid w:val="00413747"/>
    <w:rsid w:val="00413931"/>
    <w:rsid w:val="00413D08"/>
    <w:rsid w:val="00413DC1"/>
    <w:rsid w:val="004142F5"/>
    <w:rsid w:val="0041480C"/>
    <w:rsid w:val="00414BB8"/>
    <w:rsid w:val="00415B81"/>
    <w:rsid w:val="004209F4"/>
    <w:rsid w:val="00421AAC"/>
    <w:rsid w:val="00421AED"/>
    <w:rsid w:val="00421DB2"/>
    <w:rsid w:val="00421DE6"/>
    <w:rsid w:val="0042210D"/>
    <w:rsid w:val="00422230"/>
    <w:rsid w:val="00422AB7"/>
    <w:rsid w:val="00423069"/>
    <w:rsid w:val="00423098"/>
    <w:rsid w:val="004232EE"/>
    <w:rsid w:val="004232FE"/>
    <w:rsid w:val="00423663"/>
    <w:rsid w:val="0042370C"/>
    <w:rsid w:val="004239BC"/>
    <w:rsid w:val="00423C67"/>
    <w:rsid w:val="00423F5E"/>
    <w:rsid w:val="00425123"/>
    <w:rsid w:val="004252AE"/>
    <w:rsid w:val="0042541F"/>
    <w:rsid w:val="0042555A"/>
    <w:rsid w:val="004255F4"/>
    <w:rsid w:val="00425E76"/>
    <w:rsid w:val="00426413"/>
    <w:rsid w:val="004266AC"/>
    <w:rsid w:val="00430A35"/>
    <w:rsid w:val="00430B02"/>
    <w:rsid w:val="004318C6"/>
    <w:rsid w:val="00432719"/>
    <w:rsid w:val="00432A1B"/>
    <w:rsid w:val="00432B36"/>
    <w:rsid w:val="004335A2"/>
    <w:rsid w:val="004336AA"/>
    <w:rsid w:val="00433803"/>
    <w:rsid w:val="00433833"/>
    <w:rsid w:val="004339DC"/>
    <w:rsid w:val="00433A2D"/>
    <w:rsid w:val="00433C12"/>
    <w:rsid w:val="00434461"/>
    <w:rsid w:val="00434BC6"/>
    <w:rsid w:val="004350E3"/>
    <w:rsid w:val="00435214"/>
    <w:rsid w:val="0043523F"/>
    <w:rsid w:val="00436329"/>
    <w:rsid w:val="00436428"/>
    <w:rsid w:val="0043651E"/>
    <w:rsid w:val="00436BDF"/>
    <w:rsid w:val="00436F24"/>
    <w:rsid w:val="00437C50"/>
    <w:rsid w:val="00437FD9"/>
    <w:rsid w:val="004402C6"/>
    <w:rsid w:val="0044126F"/>
    <w:rsid w:val="0044176A"/>
    <w:rsid w:val="00441961"/>
    <w:rsid w:val="00441E75"/>
    <w:rsid w:val="004428E3"/>
    <w:rsid w:val="00442B98"/>
    <w:rsid w:val="00442D2E"/>
    <w:rsid w:val="004432F5"/>
    <w:rsid w:val="00443438"/>
    <w:rsid w:val="00443A01"/>
    <w:rsid w:val="00443DB8"/>
    <w:rsid w:val="0044404D"/>
    <w:rsid w:val="00444D6A"/>
    <w:rsid w:val="00444EAD"/>
    <w:rsid w:val="00444ECE"/>
    <w:rsid w:val="0044555F"/>
    <w:rsid w:val="00445C50"/>
    <w:rsid w:val="0044628F"/>
    <w:rsid w:val="004464F1"/>
    <w:rsid w:val="00447415"/>
    <w:rsid w:val="004474A6"/>
    <w:rsid w:val="00447594"/>
    <w:rsid w:val="004500B0"/>
    <w:rsid w:val="00450453"/>
    <w:rsid w:val="00451739"/>
    <w:rsid w:val="004521A7"/>
    <w:rsid w:val="004522A4"/>
    <w:rsid w:val="004524BE"/>
    <w:rsid w:val="00452750"/>
    <w:rsid w:val="00453414"/>
    <w:rsid w:val="00453690"/>
    <w:rsid w:val="004536A1"/>
    <w:rsid w:val="00453BC4"/>
    <w:rsid w:val="0045467B"/>
    <w:rsid w:val="00454A96"/>
    <w:rsid w:val="00454AC3"/>
    <w:rsid w:val="00454BE8"/>
    <w:rsid w:val="00454E32"/>
    <w:rsid w:val="00455147"/>
    <w:rsid w:val="00455DFE"/>
    <w:rsid w:val="004566A0"/>
    <w:rsid w:val="00456BF1"/>
    <w:rsid w:val="00456E4B"/>
    <w:rsid w:val="004572D6"/>
    <w:rsid w:val="00457943"/>
    <w:rsid w:val="004600F5"/>
    <w:rsid w:val="00460105"/>
    <w:rsid w:val="004601D6"/>
    <w:rsid w:val="00460AED"/>
    <w:rsid w:val="0046184D"/>
    <w:rsid w:val="00461E1B"/>
    <w:rsid w:val="004622A1"/>
    <w:rsid w:val="004623DD"/>
    <w:rsid w:val="00462507"/>
    <w:rsid w:val="00462542"/>
    <w:rsid w:val="004627B3"/>
    <w:rsid w:val="00463310"/>
    <w:rsid w:val="0046383B"/>
    <w:rsid w:val="00463851"/>
    <w:rsid w:val="00464197"/>
    <w:rsid w:val="00464BE9"/>
    <w:rsid w:val="00464BFF"/>
    <w:rsid w:val="00464D59"/>
    <w:rsid w:val="00464DFF"/>
    <w:rsid w:val="00465CB5"/>
    <w:rsid w:val="0046646D"/>
    <w:rsid w:val="004676E9"/>
    <w:rsid w:val="004679C8"/>
    <w:rsid w:val="00467A8E"/>
    <w:rsid w:val="00470448"/>
    <w:rsid w:val="004706E7"/>
    <w:rsid w:val="00470720"/>
    <w:rsid w:val="00470A35"/>
    <w:rsid w:val="00470D41"/>
    <w:rsid w:val="00471FF3"/>
    <w:rsid w:val="00472089"/>
    <w:rsid w:val="004722AB"/>
    <w:rsid w:val="0047242A"/>
    <w:rsid w:val="0047392B"/>
    <w:rsid w:val="00473B39"/>
    <w:rsid w:val="00473CD3"/>
    <w:rsid w:val="00474108"/>
    <w:rsid w:val="00474544"/>
    <w:rsid w:val="004749C0"/>
    <w:rsid w:val="00474CE7"/>
    <w:rsid w:val="00475AE2"/>
    <w:rsid w:val="00475F0B"/>
    <w:rsid w:val="00476040"/>
    <w:rsid w:val="0047613F"/>
    <w:rsid w:val="00476483"/>
    <w:rsid w:val="00477501"/>
    <w:rsid w:val="004778C1"/>
    <w:rsid w:val="004804BE"/>
    <w:rsid w:val="0048063E"/>
    <w:rsid w:val="004807B1"/>
    <w:rsid w:val="00480C6A"/>
    <w:rsid w:val="00481007"/>
    <w:rsid w:val="00481830"/>
    <w:rsid w:val="00481CB1"/>
    <w:rsid w:val="00481EE6"/>
    <w:rsid w:val="00482501"/>
    <w:rsid w:val="0048271C"/>
    <w:rsid w:val="00482C93"/>
    <w:rsid w:val="004838FF"/>
    <w:rsid w:val="004848BE"/>
    <w:rsid w:val="00484965"/>
    <w:rsid w:val="00484B9A"/>
    <w:rsid w:val="00485110"/>
    <w:rsid w:val="00485147"/>
    <w:rsid w:val="00485280"/>
    <w:rsid w:val="004853A1"/>
    <w:rsid w:val="00485E17"/>
    <w:rsid w:val="00485F2C"/>
    <w:rsid w:val="004860C4"/>
    <w:rsid w:val="00486401"/>
    <w:rsid w:val="004866E4"/>
    <w:rsid w:val="004872A8"/>
    <w:rsid w:val="0048736F"/>
    <w:rsid w:val="004873B6"/>
    <w:rsid w:val="0048755E"/>
    <w:rsid w:val="00487714"/>
    <w:rsid w:val="00487734"/>
    <w:rsid w:val="00490291"/>
    <w:rsid w:val="004905FC"/>
    <w:rsid w:val="00490602"/>
    <w:rsid w:val="00492569"/>
    <w:rsid w:val="00492EF8"/>
    <w:rsid w:val="00493040"/>
    <w:rsid w:val="0049323D"/>
    <w:rsid w:val="00493D3B"/>
    <w:rsid w:val="004944E6"/>
    <w:rsid w:val="004950A9"/>
    <w:rsid w:val="004951C7"/>
    <w:rsid w:val="00495209"/>
    <w:rsid w:val="00495289"/>
    <w:rsid w:val="00495C90"/>
    <w:rsid w:val="00495F5C"/>
    <w:rsid w:val="00496633"/>
    <w:rsid w:val="00496683"/>
    <w:rsid w:val="00496735"/>
    <w:rsid w:val="00496BA4"/>
    <w:rsid w:val="00496D71"/>
    <w:rsid w:val="00497667"/>
    <w:rsid w:val="004A05BD"/>
    <w:rsid w:val="004A07D8"/>
    <w:rsid w:val="004A0B9F"/>
    <w:rsid w:val="004A0FAE"/>
    <w:rsid w:val="004A16D7"/>
    <w:rsid w:val="004A230B"/>
    <w:rsid w:val="004A24D2"/>
    <w:rsid w:val="004A26F2"/>
    <w:rsid w:val="004A2742"/>
    <w:rsid w:val="004A2A35"/>
    <w:rsid w:val="004A2F82"/>
    <w:rsid w:val="004A351A"/>
    <w:rsid w:val="004A37B4"/>
    <w:rsid w:val="004A42F4"/>
    <w:rsid w:val="004A4A3F"/>
    <w:rsid w:val="004A57C1"/>
    <w:rsid w:val="004A5CE5"/>
    <w:rsid w:val="004A6479"/>
    <w:rsid w:val="004A67D6"/>
    <w:rsid w:val="004A6E65"/>
    <w:rsid w:val="004A722C"/>
    <w:rsid w:val="004A7B70"/>
    <w:rsid w:val="004B02FE"/>
    <w:rsid w:val="004B1401"/>
    <w:rsid w:val="004B1D21"/>
    <w:rsid w:val="004B1FAF"/>
    <w:rsid w:val="004B2D57"/>
    <w:rsid w:val="004B320C"/>
    <w:rsid w:val="004B40C8"/>
    <w:rsid w:val="004B4516"/>
    <w:rsid w:val="004B4A29"/>
    <w:rsid w:val="004B5742"/>
    <w:rsid w:val="004B583C"/>
    <w:rsid w:val="004B5FCD"/>
    <w:rsid w:val="004B641D"/>
    <w:rsid w:val="004B648E"/>
    <w:rsid w:val="004B6D47"/>
    <w:rsid w:val="004B6DE7"/>
    <w:rsid w:val="004B764B"/>
    <w:rsid w:val="004B76B0"/>
    <w:rsid w:val="004B79CC"/>
    <w:rsid w:val="004B7D82"/>
    <w:rsid w:val="004C04CD"/>
    <w:rsid w:val="004C08FA"/>
    <w:rsid w:val="004C0CCE"/>
    <w:rsid w:val="004C142D"/>
    <w:rsid w:val="004C1AA1"/>
    <w:rsid w:val="004C279E"/>
    <w:rsid w:val="004C2B6D"/>
    <w:rsid w:val="004C2BA2"/>
    <w:rsid w:val="004C2EA3"/>
    <w:rsid w:val="004C403C"/>
    <w:rsid w:val="004C442C"/>
    <w:rsid w:val="004C4610"/>
    <w:rsid w:val="004C5189"/>
    <w:rsid w:val="004C5F8C"/>
    <w:rsid w:val="004C60E0"/>
    <w:rsid w:val="004C6129"/>
    <w:rsid w:val="004C6C91"/>
    <w:rsid w:val="004C6E35"/>
    <w:rsid w:val="004C6FFB"/>
    <w:rsid w:val="004C733E"/>
    <w:rsid w:val="004C7D0E"/>
    <w:rsid w:val="004D0779"/>
    <w:rsid w:val="004D08D6"/>
    <w:rsid w:val="004D0A22"/>
    <w:rsid w:val="004D17AB"/>
    <w:rsid w:val="004D1B5A"/>
    <w:rsid w:val="004D2183"/>
    <w:rsid w:val="004D267F"/>
    <w:rsid w:val="004D30E1"/>
    <w:rsid w:val="004D347A"/>
    <w:rsid w:val="004D3626"/>
    <w:rsid w:val="004D3E30"/>
    <w:rsid w:val="004D4084"/>
    <w:rsid w:val="004D4F5F"/>
    <w:rsid w:val="004D53EC"/>
    <w:rsid w:val="004D568E"/>
    <w:rsid w:val="004D59AB"/>
    <w:rsid w:val="004D5AB6"/>
    <w:rsid w:val="004D5B76"/>
    <w:rsid w:val="004D61F6"/>
    <w:rsid w:val="004D6781"/>
    <w:rsid w:val="004D6AF7"/>
    <w:rsid w:val="004D78D2"/>
    <w:rsid w:val="004D7BE8"/>
    <w:rsid w:val="004E006D"/>
    <w:rsid w:val="004E04D3"/>
    <w:rsid w:val="004E105D"/>
    <w:rsid w:val="004E1D55"/>
    <w:rsid w:val="004E20AD"/>
    <w:rsid w:val="004E2144"/>
    <w:rsid w:val="004E2E99"/>
    <w:rsid w:val="004E3825"/>
    <w:rsid w:val="004E4518"/>
    <w:rsid w:val="004E4BF7"/>
    <w:rsid w:val="004E5034"/>
    <w:rsid w:val="004E504F"/>
    <w:rsid w:val="004E5725"/>
    <w:rsid w:val="004E62DA"/>
    <w:rsid w:val="004E67CE"/>
    <w:rsid w:val="004E6D6E"/>
    <w:rsid w:val="004E6F82"/>
    <w:rsid w:val="004E7009"/>
    <w:rsid w:val="004E7179"/>
    <w:rsid w:val="004E7ABD"/>
    <w:rsid w:val="004E7AF0"/>
    <w:rsid w:val="004E7C2C"/>
    <w:rsid w:val="004E7F75"/>
    <w:rsid w:val="004F0283"/>
    <w:rsid w:val="004F0439"/>
    <w:rsid w:val="004F07AD"/>
    <w:rsid w:val="004F0AEA"/>
    <w:rsid w:val="004F0F20"/>
    <w:rsid w:val="004F1D3F"/>
    <w:rsid w:val="004F2098"/>
    <w:rsid w:val="004F238D"/>
    <w:rsid w:val="004F2FAD"/>
    <w:rsid w:val="004F33E5"/>
    <w:rsid w:val="004F3BAC"/>
    <w:rsid w:val="004F3D84"/>
    <w:rsid w:val="004F3F2A"/>
    <w:rsid w:val="004F45B1"/>
    <w:rsid w:val="004F4F6D"/>
    <w:rsid w:val="004F565D"/>
    <w:rsid w:val="004F5731"/>
    <w:rsid w:val="004F576F"/>
    <w:rsid w:val="004F5827"/>
    <w:rsid w:val="004F5861"/>
    <w:rsid w:val="004F5B9E"/>
    <w:rsid w:val="004F6340"/>
    <w:rsid w:val="004F7866"/>
    <w:rsid w:val="004F790D"/>
    <w:rsid w:val="004F79FA"/>
    <w:rsid w:val="004F7B90"/>
    <w:rsid w:val="004F7C86"/>
    <w:rsid w:val="00500641"/>
    <w:rsid w:val="00500701"/>
    <w:rsid w:val="00500836"/>
    <w:rsid w:val="00500CA7"/>
    <w:rsid w:val="005013B3"/>
    <w:rsid w:val="00502A32"/>
    <w:rsid w:val="00503144"/>
    <w:rsid w:val="00503220"/>
    <w:rsid w:val="005035AD"/>
    <w:rsid w:val="005035B6"/>
    <w:rsid w:val="0050429A"/>
    <w:rsid w:val="00504EC6"/>
    <w:rsid w:val="0050507E"/>
    <w:rsid w:val="005051E1"/>
    <w:rsid w:val="005052C2"/>
    <w:rsid w:val="00505378"/>
    <w:rsid w:val="00505434"/>
    <w:rsid w:val="005056C2"/>
    <w:rsid w:val="00505A92"/>
    <w:rsid w:val="005062A7"/>
    <w:rsid w:val="005064F1"/>
    <w:rsid w:val="005065D2"/>
    <w:rsid w:val="0050666F"/>
    <w:rsid w:val="00506991"/>
    <w:rsid w:val="005069F6"/>
    <w:rsid w:val="00506C0C"/>
    <w:rsid w:val="00507238"/>
    <w:rsid w:val="00507462"/>
    <w:rsid w:val="00507667"/>
    <w:rsid w:val="00507AB4"/>
    <w:rsid w:val="00507ED5"/>
    <w:rsid w:val="00510492"/>
    <w:rsid w:val="005112AD"/>
    <w:rsid w:val="0051193B"/>
    <w:rsid w:val="0051279E"/>
    <w:rsid w:val="005137D0"/>
    <w:rsid w:val="00513C96"/>
    <w:rsid w:val="00513F8A"/>
    <w:rsid w:val="00514854"/>
    <w:rsid w:val="005148CD"/>
    <w:rsid w:val="00514D28"/>
    <w:rsid w:val="00514EC0"/>
    <w:rsid w:val="00515032"/>
    <w:rsid w:val="00515108"/>
    <w:rsid w:val="00515921"/>
    <w:rsid w:val="00515BAA"/>
    <w:rsid w:val="00515C1D"/>
    <w:rsid w:val="00515EE3"/>
    <w:rsid w:val="005162B0"/>
    <w:rsid w:val="005165AF"/>
    <w:rsid w:val="00517016"/>
    <w:rsid w:val="00517347"/>
    <w:rsid w:val="0051750B"/>
    <w:rsid w:val="005175E4"/>
    <w:rsid w:val="00517632"/>
    <w:rsid w:val="005177FE"/>
    <w:rsid w:val="00517975"/>
    <w:rsid w:val="00517D2B"/>
    <w:rsid w:val="005202A7"/>
    <w:rsid w:val="005203FD"/>
    <w:rsid w:val="00520F90"/>
    <w:rsid w:val="00521241"/>
    <w:rsid w:val="005219C5"/>
    <w:rsid w:val="00521E67"/>
    <w:rsid w:val="00521E89"/>
    <w:rsid w:val="005222E2"/>
    <w:rsid w:val="00522408"/>
    <w:rsid w:val="005229BD"/>
    <w:rsid w:val="0052322B"/>
    <w:rsid w:val="0052370F"/>
    <w:rsid w:val="00523A62"/>
    <w:rsid w:val="00523D33"/>
    <w:rsid w:val="005243EF"/>
    <w:rsid w:val="005246D3"/>
    <w:rsid w:val="0052514F"/>
    <w:rsid w:val="00525585"/>
    <w:rsid w:val="0052587E"/>
    <w:rsid w:val="00525E86"/>
    <w:rsid w:val="00526023"/>
    <w:rsid w:val="00526827"/>
    <w:rsid w:val="00527AF0"/>
    <w:rsid w:val="00527CF0"/>
    <w:rsid w:val="005305C4"/>
    <w:rsid w:val="00531399"/>
    <w:rsid w:val="00531651"/>
    <w:rsid w:val="00531768"/>
    <w:rsid w:val="00531C9B"/>
    <w:rsid w:val="00531E44"/>
    <w:rsid w:val="00532226"/>
    <w:rsid w:val="00532923"/>
    <w:rsid w:val="00533015"/>
    <w:rsid w:val="00533F7D"/>
    <w:rsid w:val="00534117"/>
    <w:rsid w:val="005344A2"/>
    <w:rsid w:val="0053576F"/>
    <w:rsid w:val="00535866"/>
    <w:rsid w:val="00535E90"/>
    <w:rsid w:val="00535F70"/>
    <w:rsid w:val="005360D8"/>
    <w:rsid w:val="00536117"/>
    <w:rsid w:val="00536381"/>
    <w:rsid w:val="005366F4"/>
    <w:rsid w:val="00537BDF"/>
    <w:rsid w:val="00537C69"/>
    <w:rsid w:val="00537D89"/>
    <w:rsid w:val="005405FC"/>
    <w:rsid w:val="0054073D"/>
    <w:rsid w:val="00541022"/>
    <w:rsid w:val="00541D67"/>
    <w:rsid w:val="0054215D"/>
    <w:rsid w:val="005425FA"/>
    <w:rsid w:val="0054313E"/>
    <w:rsid w:val="00543F6E"/>
    <w:rsid w:val="00543F9B"/>
    <w:rsid w:val="00544098"/>
    <w:rsid w:val="005445AE"/>
    <w:rsid w:val="00544A12"/>
    <w:rsid w:val="00544EC9"/>
    <w:rsid w:val="00544F25"/>
    <w:rsid w:val="0054517B"/>
    <w:rsid w:val="0054525B"/>
    <w:rsid w:val="005455FF"/>
    <w:rsid w:val="00545BC9"/>
    <w:rsid w:val="005462CD"/>
    <w:rsid w:val="0054662D"/>
    <w:rsid w:val="00546B84"/>
    <w:rsid w:val="005471D6"/>
    <w:rsid w:val="00547E7E"/>
    <w:rsid w:val="0055064C"/>
    <w:rsid w:val="005507AB"/>
    <w:rsid w:val="005512B1"/>
    <w:rsid w:val="00551743"/>
    <w:rsid w:val="0055189C"/>
    <w:rsid w:val="00551964"/>
    <w:rsid w:val="0055223C"/>
    <w:rsid w:val="005523F2"/>
    <w:rsid w:val="00552BFF"/>
    <w:rsid w:val="00552EFC"/>
    <w:rsid w:val="005530A5"/>
    <w:rsid w:val="005535DC"/>
    <w:rsid w:val="00553AEC"/>
    <w:rsid w:val="0055442B"/>
    <w:rsid w:val="00554691"/>
    <w:rsid w:val="005546D7"/>
    <w:rsid w:val="005548D0"/>
    <w:rsid w:val="00554AE8"/>
    <w:rsid w:val="00554E6A"/>
    <w:rsid w:val="00555449"/>
    <w:rsid w:val="00555B5E"/>
    <w:rsid w:val="00555B6E"/>
    <w:rsid w:val="00555BE0"/>
    <w:rsid w:val="0055607F"/>
    <w:rsid w:val="005562C7"/>
    <w:rsid w:val="00556462"/>
    <w:rsid w:val="00556EA8"/>
    <w:rsid w:val="0055743D"/>
    <w:rsid w:val="0055797D"/>
    <w:rsid w:val="00557AED"/>
    <w:rsid w:val="00557C6F"/>
    <w:rsid w:val="00557E7A"/>
    <w:rsid w:val="00557ED4"/>
    <w:rsid w:val="00560405"/>
    <w:rsid w:val="00560529"/>
    <w:rsid w:val="0056054C"/>
    <w:rsid w:val="005607DC"/>
    <w:rsid w:val="00560BFB"/>
    <w:rsid w:val="00560C84"/>
    <w:rsid w:val="00560EF9"/>
    <w:rsid w:val="0056139D"/>
    <w:rsid w:val="00561535"/>
    <w:rsid w:val="00561B90"/>
    <w:rsid w:val="00561DFA"/>
    <w:rsid w:val="00561FF3"/>
    <w:rsid w:val="00562702"/>
    <w:rsid w:val="005628CA"/>
    <w:rsid w:val="00562E64"/>
    <w:rsid w:val="00562EA8"/>
    <w:rsid w:val="00563381"/>
    <w:rsid w:val="005634F1"/>
    <w:rsid w:val="00563DE5"/>
    <w:rsid w:val="00563FD4"/>
    <w:rsid w:val="0056439B"/>
    <w:rsid w:val="005647FB"/>
    <w:rsid w:val="00564915"/>
    <w:rsid w:val="00564FAB"/>
    <w:rsid w:val="0056502A"/>
    <w:rsid w:val="005659AE"/>
    <w:rsid w:val="00565CEA"/>
    <w:rsid w:val="00565ED6"/>
    <w:rsid w:val="0056629B"/>
    <w:rsid w:val="00566ADF"/>
    <w:rsid w:val="005671B4"/>
    <w:rsid w:val="0057006A"/>
    <w:rsid w:val="0057235C"/>
    <w:rsid w:val="00572555"/>
    <w:rsid w:val="00572596"/>
    <w:rsid w:val="00573985"/>
    <w:rsid w:val="00573A9F"/>
    <w:rsid w:val="00573BF2"/>
    <w:rsid w:val="00573C27"/>
    <w:rsid w:val="00573DEE"/>
    <w:rsid w:val="00574236"/>
    <w:rsid w:val="0057444F"/>
    <w:rsid w:val="005746F8"/>
    <w:rsid w:val="00574C7D"/>
    <w:rsid w:val="00575189"/>
    <w:rsid w:val="00575B69"/>
    <w:rsid w:val="005768D9"/>
    <w:rsid w:val="00576BBB"/>
    <w:rsid w:val="00576C5A"/>
    <w:rsid w:val="00576ED8"/>
    <w:rsid w:val="0057734C"/>
    <w:rsid w:val="00577956"/>
    <w:rsid w:val="00577A80"/>
    <w:rsid w:val="00580E7D"/>
    <w:rsid w:val="005814B8"/>
    <w:rsid w:val="005817FA"/>
    <w:rsid w:val="005821FB"/>
    <w:rsid w:val="00582375"/>
    <w:rsid w:val="00582C5E"/>
    <w:rsid w:val="00582C94"/>
    <w:rsid w:val="00582F4A"/>
    <w:rsid w:val="005832F9"/>
    <w:rsid w:val="00583495"/>
    <w:rsid w:val="005835B8"/>
    <w:rsid w:val="00584893"/>
    <w:rsid w:val="00585510"/>
    <w:rsid w:val="005858D4"/>
    <w:rsid w:val="005859CB"/>
    <w:rsid w:val="00586BFE"/>
    <w:rsid w:val="0058705B"/>
    <w:rsid w:val="0058712B"/>
    <w:rsid w:val="00587336"/>
    <w:rsid w:val="005874FC"/>
    <w:rsid w:val="005875E2"/>
    <w:rsid w:val="00587750"/>
    <w:rsid w:val="00587CD7"/>
    <w:rsid w:val="00587E85"/>
    <w:rsid w:val="0059000A"/>
    <w:rsid w:val="00591D07"/>
    <w:rsid w:val="00592295"/>
    <w:rsid w:val="005925EC"/>
    <w:rsid w:val="00592EF3"/>
    <w:rsid w:val="00593600"/>
    <w:rsid w:val="0059466F"/>
    <w:rsid w:val="00594698"/>
    <w:rsid w:val="00594B18"/>
    <w:rsid w:val="00594D90"/>
    <w:rsid w:val="005951B9"/>
    <w:rsid w:val="00595542"/>
    <w:rsid w:val="00595F38"/>
    <w:rsid w:val="0059608F"/>
    <w:rsid w:val="0059617F"/>
    <w:rsid w:val="0059638E"/>
    <w:rsid w:val="00596A61"/>
    <w:rsid w:val="00596AB7"/>
    <w:rsid w:val="00596F00"/>
    <w:rsid w:val="005970A9"/>
    <w:rsid w:val="00597AE0"/>
    <w:rsid w:val="005A0440"/>
    <w:rsid w:val="005A084B"/>
    <w:rsid w:val="005A162A"/>
    <w:rsid w:val="005A189C"/>
    <w:rsid w:val="005A1CC4"/>
    <w:rsid w:val="005A1F5E"/>
    <w:rsid w:val="005A216D"/>
    <w:rsid w:val="005A24B3"/>
    <w:rsid w:val="005A2577"/>
    <w:rsid w:val="005A26F5"/>
    <w:rsid w:val="005A3235"/>
    <w:rsid w:val="005A3B76"/>
    <w:rsid w:val="005A3D35"/>
    <w:rsid w:val="005A3DB0"/>
    <w:rsid w:val="005A40F3"/>
    <w:rsid w:val="005A431C"/>
    <w:rsid w:val="005A5196"/>
    <w:rsid w:val="005A55CC"/>
    <w:rsid w:val="005A593A"/>
    <w:rsid w:val="005A5CB2"/>
    <w:rsid w:val="005A5CFD"/>
    <w:rsid w:val="005A5FF7"/>
    <w:rsid w:val="005A7721"/>
    <w:rsid w:val="005A7785"/>
    <w:rsid w:val="005A7981"/>
    <w:rsid w:val="005A7A84"/>
    <w:rsid w:val="005A7D03"/>
    <w:rsid w:val="005A7DA6"/>
    <w:rsid w:val="005B12B2"/>
    <w:rsid w:val="005B17FD"/>
    <w:rsid w:val="005B19ED"/>
    <w:rsid w:val="005B1E8D"/>
    <w:rsid w:val="005B2AF2"/>
    <w:rsid w:val="005B3250"/>
    <w:rsid w:val="005B33B4"/>
    <w:rsid w:val="005B4004"/>
    <w:rsid w:val="005B42E4"/>
    <w:rsid w:val="005B460D"/>
    <w:rsid w:val="005B4913"/>
    <w:rsid w:val="005B4A40"/>
    <w:rsid w:val="005B5BE9"/>
    <w:rsid w:val="005B5E7C"/>
    <w:rsid w:val="005B61C0"/>
    <w:rsid w:val="005B62E3"/>
    <w:rsid w:val="005B63FA"/>
    <w:rsid w:val="005B6659"/>
    <w:rsid w:val="005B66C1"/>
    <w:rsid w:val="005B728D"/>
    <w:rsid w:val="005B771B"/>
    <w:rsid w:val="005B7A48"/>
    <w:rsid w:val="005C02F7"/>
    <w:rsid w:val="005C0519"/>
    <w:rsid w:val="005C0CCD"/>
    <w:rsid w:val="005C0D90"/>
    <w:rsid w:val="005C0FE5"/>
    <w:rsid w:val="005C1273"/>
    <w:rsid w:val="005C13B7"/>
    <w:rsid w:val="005C1F26"/>
    <w:rsid w:val="005C1F6A"/>
    <w:rsid w:val="005C1FD8"/>
    <w:rsid w:val="005C25B5"/>
    <w:rsid w:val="005C2B4E"/>
    <w:rsid w:val="005C34D3"/>
    <w:rsid w:val="005C4086"/>
    <w:rsid w:val="005C44E7"/>
    <w:rsid w:val="005C483B"/>
    <w:rsid w:val="005C4A44"/>
    <w:rsid w:val="005C4C26"/>
    <w:rsid w:val="005C4FF1"/>
    <w:rsid w:val="005C5081"/>
    <w:rsid w:val="005C5369"/>
    <w:rsid w:val="005C56BD"/>
    <w:rsid w:val="005C57D2"/>
    <w:rsid w:val="005C616D"/>
    <w:rsid w:val="005C6413"/>
    <w:rsid w:val="005C64C1"/>
    <w:rsid w:val="005C67BB"/>
    <w:rsid w:val="005C73FB"/>
    <w:rsid w:val="005C786F"/>
    <w:rsid w:val="005C78BE"/>
    <w:rsid w:val="005C7B48"/>
    <w:rsid w:val="005C7BBC"/>
    <w:rsid w:val="005D0011"/>
    <w:rsid w:val="005D00AD"/>
    <w:rsid w:val="005D0BB1"/>
    <w:rsid w:val="005D1B85"/>
    <w:rsid w:val="005D1F51"/>
    <w:rsid w:val="005D1F93"/>
    <w:rsid w:val="005D23B4"/>
    <w:rsid w:val="005D28B9"/>
    <w:rsid w:val="005D3018"/>
    <w:rsid w:val="005D3388"/>
    <w:rsid w:val="005D33F3"/>
    <w:rsid w:val="005D3D48"/>
    <w:rsid w:val="005D40C9"/>
    <w:rsid w:val="005D41A9"/>
    <w:rsid w:val="005D4A3C"/>
    <w:rsid w:val="005D4D1F"/>
    <w:rsid w:val="005D4D72"/>
    <w:rsid w:val="005D4D77"/>
    <w:rsid w:val="005D4F38"/>
    <w:rsid w:val="005D52F4"/>
    <w:rsid w:val="005D5377"/>
    <w:rsid w:val="005D5710"/>
    <w:rsid w:val="005D5D60"/>
    <w:rsid w:val="005D616F"/>
    <w:rsid w:val="005D648D"/>
    <w:rsid w:val="005D6703"/>
    <w:rsid w:val="005D6F5C"/>
    <w:rsid w:val="005D6F5D"/>
    <w:rsid w:val="005D6FD7"/>
    <w:rsid w:val="005D7335"/>
    <w:rsid w:val="005D76C7"/>
    <w:rsid w:val="005D772F"/>
    <w:rsid w:val="005D7733"/>
    <w:rsid w:val="005D7797"/>
    <w:rsid w:val="005E042C"/>
    <w:rsid w:val="005E088C"/>
    <w:rsid w:val="005E0EC6"/>
    <w:rsid w:val="005E135A"/>
    <w:rsid w:val="005E1A03"/>
    <w:rsid w:val="005E1B45"/>
    <w:rsid w:val="005E1CFA"/>
    <w:rsid w:val="005E1FDD"/>
    <w:rsid w:val="005E24AB"/>
    <w:rsid w:val="005E2ACB"/>
    <w:rsid w:val="005E2C80"/>
    <w:rsid w:val="005E37AB"/>
    <w:rsid w:val="005E3B44"/>
    <w:rsid w:val="005E4168"/>
    <w:rsid w:val="005E42DB"/>
    <w:rsid w:val="005E46A4"/>
    <w:rsid w:val="005E5476"/>
    <w:rsid w:val="005E5804"/>
    <w:rsid w:val="005E5A33"/>
    <w:rsid w:val="005E5D76"/>
    <w:rsid w:val="005E600C"/>
    <w:rsid w:val="005E6312"/>
    <w:rsid w:val="005E6EA5"/>
    <w:rsid w:val="005E77FB"/>
    <w:rsid w:val="005E7CEC"/>
    <w:rsid w:val="005F0167"/>
    <w:rsid w:val="005F099E"/>
    <w:rsid w:val="005F0B2B"/>
    <w:rsid w:val="005F0BC5"/>
    <w:rsid w:val="005F1198"/>
    <w:rsid w:val="005F1B93"/>
    <w:rsid w:val="005F1FBE"/>
    <w:rsid w:val="005F2231"/>
    <w:rsid w:val="005F22D4"/>
    <w:rsid w:val="005F2370"/>
    <w:rsid w:val="005F249F"/>
    <w:rsid w:val="005F2587"/>
    <w:rsid w:val="005F26E2"/>
    <w:rsid w:val="005F3006"/>
    <w:rsid w:val="005F38B4"/>
    <w:rsid w:val="005F3B6F"/>
    <w:rsid w:val="005F43DD"/>
    <w:rsid w:val="005F445C"/>
    <w:rsid w:val="005F4462"/>
    <w:rsid w:val="005F4530"/>
    <w:rsid w:val="005F46B4"/>
    <w:rsid w:val="005F58C6"/>
    <w:rsid w:val="005F6330"/>
    <w:rsid w:val="005F63A1"/>
    <w:rsid w:val="005F6667"/>
    <w:rsid w:val="005F702E"/>
    <w:rsid w:val="005F7389"/>
    <w:rsid w:val="005F796A"/>
    <w:rsid w:val="005F7AF1"/>
    <w:rsid w:val="006009AD"/>
    <w:rsid w:val="00600B95"/>
    <w:rsid w:val="00600D50"/>
    <w:rsid w:val="006010EE"/>
    <w:rsid w:val="00601336"/>
    <w:rsid w:val="00601505"/>
    <w:rsid w:val="00601C99"/>
    <w:rsid w:val="00601DBC"/>
    <w:rsid w:val="006024A6"/>
    <w:rsid w:val="00602B64"/>
    <w:rsid w:val="006032D4"/>
    <w:rsid w:val="00603594"/>
    <w:rsid w:val="00604B76"/>
    <w:rsid w:val="00605212"/>
    <w:rsid w:val="00605F96"/>
    <w:rsid w:val="0060673A"/>
    <w:rsid w:val="00607478"/>
    <w:rsid w:val="006075CB"/>
    <w:rsid w:val="00607D74"/>
    <w:rsid w:val="00607DD8"/>
    <w:rsid w:val="006102F6"/>
    <w:rsid w:val="00610FAD"/>
    <w:rsid w:val="0061160B"/>
    <w:rsid w:val="00611661"/>
    <w:rsid w:val="00611C27"/>
    <w:rsid w:val="0061215D"/>
    <w:rsid w:val="006127B2"/>
    <w:rsid w:val="00612AC4"/>
    <w:rsid w:val="00612F2D"/>
    <w:rsid w:val="00613060"/>
    <w:rsid w:val="00613529"/>
    <w:rsid w:val="00613598"/>
    <w:rsid w:val="00613DED"/>
    <w:rsid w:val="00614693"/>
    <w:rsid w:val="00614DB3"/>
    <w:rsid w:val="00614E76"/>
    <w:rsid w:val="00614F37"/>
    <w:rsid w:val="00615074"/>
    <w:rsid w:val="006150C9"/>
    <w:rsid w:val="0061569C"/>
    <w:rsid w:val="0061672A"/>
    <w:rsid w:val="006168DE"/>
    <w:rsid w:val="006169DD"/>
    <w:rsid w:val="006173E0"/>
    <w:rsid w:val="00617D54"/>
    <w:rsid w:val="0062087E"/>
    <w:rsid w:val="00620B87"/>
    <w:rsid w:val="00621212"/>
    <w:rsid w:val="006212A9"/>
    <w:rsid w:val="006219A4"/>
    <w:rsid w:val="00621B36"/>
    <w:rsid w:val="00621DC3"/>
    <w:rsid w:val="006221B9"/>
    <w:rsid w:val="00622351"/>
    <w:rsid w:val="00622686"/>
    <w:rsid w:val="00622717"/>
    <w:rsid w:val="00622B1F"/>
    <w:rsid w:val="0062331B"/>
    <w:rsid w:val="00624215"/>
    <w:rsid w:val="00624427"/>
    <w:rsid w:val="006250D0"/>
    <w:rsid w:val="00625890"/>
    <w:rsid w:val="00626396"/>
    <w:rsid w:val="00626CFF"/>
    <w:rsid w:val="006276D3"/>
    <w:rsid w:val="00627A07"/>
    <w:rsid w:val="00627ECC"/>
    <w:rsid w:val="006306D2"/>
    <w:rsid w:val="00630914"/>
    <w:rsid w:val="00630DDC"/>
    <w:rsid w:val="00630F9F"/>
    <w:rsid w:val="00631045"/>
    <w:rsid w:val="00631828"/>
    <w:rsid w:val="00632128"/>
    <w:rsid w:val="00632201"/>
    <w:rsid w:val="0063223F"/>
    <w:rsid w:val="0063361F"/>
    <w:rsid w:val="00633B83"/>
    <w:rsid w:val="00633F87"/>
    <w:rsid w:val="0063427D"/>
    <w:rsid w:val="00634760"/>
    <w:rsid w:val="0063557A"/>
    <w:rsid w:val="006362AC"/>
    <w:rsid w:val="006364E1"/>
    <w:rsid w:val="00636557"/>
    <w:rsid w:val="00636B83"/>
    <w:rsid w:val="00636D66"/>
    <w:rsid w:val="00637703"/>
    <w:rsid w:val="00637F51"/>
    <w:rsid w:val="00640550"/>
    <w:rsid w:val="0064088A"/>
    <w:rsid w:val="00641157"/>
    <w:rsid w:val="00641A1A"/>
    <w:rsid w:val="0064222A"/>
    <w:rsid w:val="006424A7"/>
    <w:rsid w:val="00642ECD"/>
    <w:rsid w:val="00642FD5"/>
    <w:rsid w:val="00643017"/>
    <w:rsid w:val="0064306C"/>
    <w:rsid w:val="00643752"/>
    <w:rsid w:val="00643874"/>
    <w:rsid w:val="00643E06"/>
    <w:rsid w:val="0064411A"/>
    <w:rsid w:val="006448A2"/>
    <w:rsid w:val="006448F2"/>
    <w:rsid w:val="00645128"/>
    <w:rsid w:val="006457E2"/>
    <w:rsid w:val="00645965"/>
    <w:rsid w:val="00645DF6"/>
    <w:rsid w:val="00647398"/>
    <w:rsid w:val="00647E58"/>
    <w:rsid w:val="00650574"/>
    <w:rsid w:val="006510AB"/>
    <w:rsid w:val="00651241"/>
    <w:rsid w:val="00651AA6"/>
    <w:rsid w:val="00651CB8"/>
    <w:rsid w:val="00651DC7"/>
    <w:rsid w:val="006520AC"/>
    <w:rsid w:val="00652135"/>
    <w:rsid w:val="006525D8"/>
    <w:rsid w:val="00652741"/>
    <w:rsid w:val="006527C1"/>
    <w:rsid w:val="00652FA8"/>
    <w:rsid w:val="00653042"/>
    <w:rsid w:val="00653330"/>
    <w:rsid w:val="006535DF"/>
    <w:rsid w:val="00653ADA"/>
    <w:rsid w:val="00653C1A"/>
    <w:rsid w:val="00654284"/>
    <w:rsid w:val="00654613"/>
    <w:rsid w:val="00654E9E"/>
    <w:rsid w:val="00655312"/>
    <w:rsid w:val="00656592"/>
    <w:rsid w:val="00656855"/>
    <w:rsid w:val="0065745D"/>
    <w:rsid w:val="006578C7"/>
    <w:rsid w:val="00657EB2"/>
    <w:rsid w:val="00660137"/>
    <w:rsid w:val="006602BD"/>
    <w:rsid w:val="006606C3"/>
    <w:rsid w:val="0066099F"/>
    <w:rsid w:val="00660A15"/>
    <w:rsid w:val="00660B06"/>
    <w:rsid w:val="00660FE5"/>
    <w:rsid w:val="00661088"/>
    <w:rsid w:val="00661989"/>
    <w:rsid w:val="00662215"/>
    <w:rsid w:val="0066246D"/>
    <w:rsid w:val="00662F0F"/>
    <w:rsid w:val="006630F5"/>
    <w:rsid w:val="00663652"/>
    <w:rsid w:val="006636F7"/>
    <w:rsid w:val="00663B19"/>
    <w:rsid w:val="00664652"/>
    <w:rsid w:val="0066483A"/>
    <w:rsid w:val="00665228"/>
    <w:rsid w:val="00665516"/>
    <w:rsid w:val="00666317"/>
    <w:rsid w:val="00666641"/>
    <w:rsid w:val="006667AC"/>
    <w:rsid w:val="00666989"/>
    <w:rsid w:val="006669DD"/>
    <w:rsid w:val="00666B88"/>
    <w:rsid w:val="00666BF3"/>
    <w:rsid w:val="006670F2"/>
    <w:rsid w:val="0066755D"/>
    <w:rsid w:val="006677E4"/>
    <w:rsid w:val="006677E8"/>
    <w:rsid w:val="00667F34"/>
    <w:rsid w:val="00670045"/>
    <w:rsid w:val="0067023A"/>
    <w:rsid w:val="00670297"/>
    <w:rsid w:val="00670744"/>
    <w:rsid w:val="00670970"/>
    <w:rsid w:val="00670D0F"/>
    <w:rsid w:val="00670D18"/>
    <w:rsid w:val="00670DE4"/>
    <w:rsid w:val="00671680"/>
    <w:rsid w:val="006716C7"/>
    <w:rsid w:val="006718AE"/>
    <w:rsid w:val="00671900"/>
    <w:rsid w:val="006723E8"/>
    <w:rsid w:val="00672567"/>
    <w:rsid w:val="006726C1"/>
    <w:rsid w:val="006726DB"/>
    <w:rsid w:val="006729EC"/>
    <w:rsid w:val="0067328B"/>
    <w:rsid w:val="006743D7"/>
    <w:rsid w:val="00674EE7"/>
    <w:rsid w:val="0067568D"/>
    <w:rsid w:val="006757D7"/>
    <w:rsid w:val="00675884"/>
    <w:rsid w:val="00675B96"/>
    <w:rsid w:val="00675C9C"/>
    <w:rsid w:val="00675DA3"/>
    <w:rsid w:val="00676501"/>
    <w:rsid w:val="00676A6D"/>
    <w:rsid w:val="00676BDA"/>
    <w:rsid w:val="00677BB4"/>
    <w:rsid w:val="00680F37"/>
    <w:rsid w:val="00681471"/>
    <w:rsid w:val="0068188A"/>
    <w:rsid w:val="00682389"/>
    <w:rsid w:val="006829C8"/>
    <w:rsid w:val="00682C86"/>
    <w:rsid w:val="00682D9B"/>
    <w:rsid w:val="00682DAF"/>
    <w:rsid w:val="00682F8B"/>
    <w:rsid w:val="00683B30"/>
    <w:rsid w:val="00683BB6"/>
    <w:rsid w:val="0068403C"/>
    <w:rsid w:val="0068459E"/>
    <w:rsid w:val="00684A22"/>
    <w:rsid w:val="006850BE"/>
    <w:rsid w:val="00685A60"/>
    <w:rsid w:val="00685C26"/>
    <w:rsid w:val="00686087"/>
    <w:rsid w:val="0068635C"/>
    <w:rsid w:val="006866C0"/>
    <w:rsid w:val="00686DB0"/>
    <w:rsid w:val="00686F08"/>
    <w:rsid w:val="00686FDA"/>
    <w:rsid w:val="006876BC"/>
    <w:rsid w:val="00687975"/>
    <w:rsid w:val="00687A77"/>
    <w:rsid w:val="00687B08"/>
    <w:rsid w:val="00687E1A"/>
    <w:rsid w:val="00687F9F"/>
    <w:rsid w:val="00687FAA"/>
    <w:rsid w:val="00690542"/>
    <w:rsid w:val="00690B46"/>
    <w:rsid w:val="0069147D"/>
    <w:rsid w:val="00691637"/>
    <w:rsid w:val="00691AD6"/>
    <w:rsid w:val="00691D21"/>
    <w:rsid w:val="00691D99"/>
    <w:rsid w:val="00691EB3"/>
    <w:rsid w:val="00693BF5"/>
    <w:rsid w:val="00693F55"/>
    <w:rsid w:val="00694E25"/>
    <w:rsid w:val="00694F71"/>
    <w:rsid w:val="00695210"/>
    <w:rsid w:val="00695548"/>
    <w:rsid w:val="006955EC"/>
    <w:rsid w:val="00695A17"/>
    <w:rsid w:val="00695DF8"/>
    <w:rsid w:val="0069629F"/>
    <w:rsid w:val="00696540"/>
    <w:rsid w:val="00696809"/>
    <w:rsid w:val="00696C75"/>
    <w:rsid w:val="00697184"/>
    <w:rsid w:val="0069797A"/>
    <w:rsid w:val="00697C5F"/>
    <w:rsid w:val="00697C76"/>
    <w:rsid w:val="00697C86"/>
    <w:rsid w:val="006A0AE5"/>
    <w:rsid w:val="006A151B"/>
    <w:rsid w:val="006A2428"/>
    <w:rsid w:val="006A2F9A"/>
    <w:rsid w:val="006A331D"/>
    <w:rsid w:val="006A42F3"/>
    <w:rsid w:val="006A43F8"/>
    <w:rsid w:val="006A440D"/>
    <w:rsid w:val="006A6782"/>
    <w:rsid w:val="006A6B9E"/>
    <w:rsid w:val="006A71BA"/>
    <w:rsid w:val="006A7991"/>
    <w:rsid w:val="006A7C93"/>
    <w:rsid w:val="006B0062"/>
    <w:rsid w:val="006B07AF"/>
    <w:rsid w:val="006B192C"/>
    <w:rsid w:val="006B1D98"/>
    <w:rsid w:val="006B23CF"/>
    <w:rsid w:val="006B360E"/>
    <w:rsid w:val="006B3884"/>
    <w:rsid w:val="006B38BA"/>
    <w:rsid w:val="006B392D"/>
    <w:rsid w:val="006B3DED"/>
    <w:rsid w:val="006B3EC2"/>
    <w:rsid w:val="006B3ECB"/>
    <w:rsid w:val="006B3FFD"/>
    <w:rsid w:val="006B42AE"/>
    <w:rsid w:val="006B4345"/>
    <w:rsid w:val="006B43F4"/>
    <w:rsid w:val="006B46F2"/>
    <w:rsid w:val="006B4C54"/>
    <w:rsid w:val="006B5139"/>
    <w:rsid w:val="006B611B"/>
    <w:rsid w:val="006B6471"/>
    <w:rsid w:val="006B7B69"/>
    <w:rsid w:val="006B7CAA"/>
    <w:rsid w:val="006C00E6"/>
    <w:rsid w:val="006C0289"/>
    <w:rsid w:val="006C122C"/>
    <w:rsid w:val="006C12C7"/>
    <w:rsid w:val="006C1E0E"/>
    <w:rsid w:val="006C27D1"/>
    <w:rsid w:val="006C2CC5"/>
    <w:rsid w:val="006C2FAA"/>
    <w:rsid w:val="006C2FB9"/>
    <w:rsid w:val="006C46D3"/>
    <w:rsid w:val="006C4981"/>
    <w:rsid w:val="006C4E87"/>
    <w:rsid w:val="006C53C3"/>
    <w:rsid w:val="006C5648"/>
    <w:rsid w:val="006C584D"/>
    <w:rsid w:val="006C5C57"/>
    <w:rsid w:val="006C629D"/>
    <w:rsid w:val="006C649D"/>
    <w:rsid w:val="006C64CA"/>
    <w:rsid w:val="006C66BF"/>
    <w:rsid w:val="006C6C06"/>
    <w:rsid w:val="006C7363"/>
    <w:rsid w:val="006C7C0D"/>
    <w:rsid w:val="006D01A6"/>
    <w:rsid w:val="006D02F3"/>
    <w:rsid w:val="006D0A70"/>
    <w:rsid w:val="006D0F2B"/>
    <w:rsid w:val="006D11FB"/>
    <w:rsid w:val="006D14F0"/>
    <w:rsid w:val="006D1622"/>
    <w:rsid w:val="006D16E6"/>
    <w:rsid w:val="006D1836"/>
    <w:rsid w:val="006D1C5A"/>
    <w:rsid w:val="006D1CBB"/>
    <w:rsid w:val="006D1DFB"/>
    <w:rsid w:val="006D286F"/>
    <w:rsid w:val="006D2E8E"/>
    <w:rsid w:val="006D32A3"/>
    <w:rsid w:val="006D3911"/>
    <w:rsid w:val="006D40C0"/>
    <w:rsid w:val="006D4DE8"/>
    <w:rsid w:val="006D4E0C"/>
    <w:rsid w:val="006D50F9"/>
    <w:rsid w:val="006D54C7"/>
    <w:rsid w:val="006D61DD"/>
    <w:rsid w:val="006D6472"/>
    <w:rsid w:val="006D648F"/>
    <w:rsid w:val="006D6552"/>
    <w:rsid w:val="006D68A6"/>
    <w:rsid w:val="006D71D2"/>
    <w:rsid w:val="006D742D"/>
    <w:rsid w:val="006D74EA"/>
    <w:rsid w:val="006D755F"/>
    <w:rsid w:val="006E03E3"/>
    <w:rsid w:val="006E04E7"/>
    <w:rsid w:val="006E0BE0"/>
    <w:rsid w:val="006E0F78"/>
    <w:rsid w:val="006E1B60"/>
    <w:rsid w:val="006E1DFE"/>
    <w:rsid w:val="006E1E6B"/>
    <w:rsid w:val="006E2BB6"/>
    <w:rsid w:val="006E32D8"/>
    <w:rsid w:val="006E3CB0"/>
    <w:rsid w:val="006E4A5C"/>
    <w:rsid w:val="006E57AB"/>
    <w:rsid w:val="006E5950"/>
    <w:rsid w:val="006E5EFC"/>
    <w:rsid w:val="006E5F4D"/>
    <w:rsid w:val="006E6110"/>
    <w:rsid w:val="006E6AC3"/>
    <w:rsid w:val="006E6F95"/>
    <w:rsid w:val="006E7066"/>
    <w:rsid w:val="006E7713"/>
    <w:rsid w:val="006E7A1E"/>
    <w:rsid w:val="006E7B99"/>
    <w:rsid w:val="006E7D5B"/>
    <w:rsid w:val="006F04BF"/>
    <w:rsid w:val="006F0C0E"/>
    <w:rsid w:val="006F13EA"/>
    <w:rsid w:val="006F179A"/>
    <w:rsid w:val="006F18D7"/>
    <w:rsid w:val="006F22DB"/>
    <w:rsid w:val="006F2D8B"/>
    <w:rsid w:val="006F2DDF"/>
    <w:rsid w:val="006F3241"/>
    <w:rsid w:val="006F3CAC"/>
    <w:rsid w:val="006F3DA9"/>
    <w:rsid w:val="006F3F05"/>
    <w:rsid w:val="006F4951"/>
    <w:rsid w:val="006F4A83"/>
    <w:rsid w:val="006F4F45"/>
    <w:rsid w:val="006F5262"/>
    <w:rsid w:val="006F58FE"/>
    <w:rsid w:val="006F5E94"/>
    <w:rsid w:val="006F5EDA"/>
    <w:rsid w:val="006F5FFF"/>
    <w:rsid w:val="006F6052"/>
    <w:rsid w:val="006F60CE"/>
    <w:rsid w:val="006F661A"/>
    <w:rsid w:val="006F693F"/>
    <w:rsid w:val="006F7510"/>
    <w:rsid w:val="006F79D7"/>
    <w:rsid w:val="007019F8"/>
    <w:rsid w:val="00701A1D"/>
    <w:rsid w:val="00701AA9"/>
    <w:rsid w:val="00702518"/>
    <w:rsid w:val="00702ACD"/>
    <w:rsid w:val="00703527"/>
    <w:rsid w:val="00703960"/>
    <w:rsid w:val="00703C6A"/>
    <w:rsid w:val="0070445F"/>
    <w:rsid w:val="007044C2"/>
    <w:rsid w:val="00704AF5"/>
    <w:rsid w:val="00704B3A"/>
    <w:rsid w:val="007053D7"/>
    <w:rsid w:val="007054A8"/>
    <w:rsid w:val="00705CDE"/>
    <w:rsid w:val="00705E32"/>
    <w:rsid w:val="007062DD"/>
    <w:rsid w:val="007065F8"/>
    <w:rsid w:val="007066EC"/>
    <w:rsid w:val="007067BD"/>
    <w:rsid w:val="0070687A"/>
    <w:rsid w:val="00706A0D"/>
    <w:rsid w:val="00707357"/>
    <w:rsid w:val="0070761A"/>
    <w:rsid w:val="00707630"/>
    <w:rsid w:val="00707BE5"/>
    <w:rsid w:val="0071011C"/>
    <w:rsid w:val="007102D6"/>
    <w:rsid w:val="00710CE0"/>
    <w:rsid w:val="00710E79"/>
    <w:rsid w:val="00711177"/>
    <w:rsid w:val="007115E8"/>
    <w:rsid w:val="007119BC"/>
    <w:rsid w:val="007124F3"/>
    <w:rsid w:val="00712A45"/>
    <w:rsid w:val="00712C58"/>
    <w:rsid w:val="00712EE8"/>
    <w:rsid w:val="00713176"/>
    <w:rsid w:val="00713683"/>
    <w:rsid w:val="00713CBB"/>
    <w:rsid w:val="007147E6"/>
    <w:rsid w:val="00714A43"/>
    <w:rsid w:val="00714FBF"/>
    <w:rsid w:val="00715364"/>
    <w:rsid w:val="00715961"/>
    <w:rsid w:val="00715CCD"/>
    <w:rsid w:val="00715E52"/>
    <w:rsid w:val="0071691F"/>
    <w:rsid w:val="00716FFB"/>
    <w:rsid w:val="007171D6"/>
    <w:rsid w:val="007208B5"/>
    <w:rsid w:val="00720B13"/>
    <w:rsid w:val="00720BB1"/>
    <w:rsid w:val="00721080"/>
    <w:rsid w:val="007218A5"/>
    <w:rsid w:val="007219DE"/>
    <w:rsid w:val="00722BF1"/>
    <w:rsid w:val="00722C7E"/>
    <w:rsid w:val="007233CA"/>
    <w:rsid w:val="00723823"/>
    <w:rsid w:val="007238FF"/>
    <w:rsid w:val="00723BB6"/>
    <w:rsid w:val="00724A7C"/>
    <w:rsid w:val="007252A4"/>
    <w:rsid w:val="007255D7"/>
    <w:rsid w:val="007256BD"/>
    <w:rsid w:val="00725A67"/>
    <w:rsid w:val="00725C48"/>
    <w:rsid w:val="00725CA0"/>
    <w:rsid w:val="007261EE"/>
    <w:rsid w:val="007271C4"/>
    <w:rsid w:val="00727452"/>
    <w:rsid w:val="00727966"/>
    <w:rsid w:val="00727C50"/>
    <w:rsid w:val="007301C3"/>
    <w:rsid w:val="0073083F"/>
    <w:rsid w:val="0073096C"/>
    <w:rsid w:val="00730ACF"/>
    <w:rsid w:val="00730BA4"/>
    <w:rsid w:val="00731F31"/>
    <w:rsid w:val="007320A1"/>
    <w:rsid w:val="00732EFC"/>
    <w:rsid w:val="007335EF"/>
    <w:rsid w:val="00733896"/>
    <w:rsid w:val="007341C5"/>
    <w:rsid w:val="00734AD0"/>
    <w:rsid w:val="007351F3"/>
    <w:rsid w:val="007358BF"/>
    <w:rsid w:val="00735CA8"/>
    <w:rsid w:val="00735D96"/>
    <w:rsid w:val="00735E1B"/>
    <w:rsid w:val="00735E20"/>
    <w:rsid w:val="00736230"/>
    <w:rsid w:val="0073663A"/>
    <w:rsid w:val="00736847"/>
    <w:rsid w:val="00736996"/>
    <w:rsid w:val="007377A5"/>
    <w:rsid w:val="007377F4"/>
    <w:rsid w:val="00737B31"/>
    <w:rsid w:val="00737DBF"/>
    <w:rsid w:val="0074013D"/>
    <w:rsid w:val="00740F23"/>
    <w:rsid w:val="0074187E"/>
    <w:rsid w:val="00742342"/>
    <w:rsid w:val="007424E0"/>
    <w:rsid w:val="00742BCA"/>
    <w:rsid w:val="00743685"/>
    <w:rsid w:val="0074399F"/>
    <w:rsid w:val="00743F4B"/>
    <w:rsid w:val="007443FE"/>
    <w:rsid w:val="0074496B"/>
    <w:rsid w:val="00744CE3"/>
    <w:rsid w:val="0074520A"/>
    <w:rsid w:val="00745338"/>
    <w:rsid w:val="0074544D"/>
    <w:rsid w:val="00745645"/>
    <w:rsid w:val="007457EC"/>
    <w:rsid w:val="00745CC7"/>
    <w:rsid w:val="00745F52"/>
    <w:rsid w:val="00746479"/>
    <w:rsid w:val="00746518"/>
    <w:rsid w:val="00746740"/>
    <w:rsid w:val="00746C12"/>
    <w:rsid w:val="00746C1E"/>
    <w:rsid w:val="00746F42"/>
    <w:rsid w:val="00747218"/>
    <w:rsid w:val="007507AB"/>
    <w:rsid w:val="00750C73"/>
    <w:rsid w:val="0075102C"/>
    <w:rsid w:val="00751204"/>
    <w:rsid w:val="00751D35"/>
    <w:rsid w:val="007523BE"/>
    <w:rsid w:val="00752CFD"/>
    <w:rsid w:val="00752D41"/>
    <w:rsid w:val="00753078"/>
    <w:rsid w:val="007530DD"/>
    <w:rsid w:val="007538AA"/>
    <w:rsid w:val="0075397B"/>
    <w:rsid w:val="00753BAB"/>
    <w:rsid w:val="00753F3F"/>
    <w:rsid w:val="00754514"/>
    <w:rsid w:val="007547A5"/>
    <w:rsid w:val="007553EF"/>
    <w:rsid w:val="00756455"/>
    <w:rsid w:val="0075718D"/>
    <w:rsid w:val="00757455"/>
    <w:rsid w:val="0076055A"/>
    <w:rsid w:val="007608ED"/>
    <w:rsid w:val="00760D47"/>
    <w:rsid w:val="007613A9"/>
    <w:rsid w:val="0076296C"/>
    <w:rsid w:val="00764460"/>
    <w:rsid w:val="007645B9"/>
    <w:rsid w:val="00764C91"/>
    <w:rsid w:val="00764DC8"/>
    <w:rsid w:val="00764DD9"/>
    <w:rsid w:val="00765826"/>
    <w:rsid w:val="00765E43"/>
    <w:rsid w:val="007664A5"/>
    <w:rsid w:val="00766939"/>
    <w:rsid w:val="007676DB"/>
    <w:rsid w:val="00767B27"/>
    <w:rsid w:val="00770A60"/>
    <w:rsid w:val="0077132C"/>
    <w:rsid w:val="007715B6"/>
    <w:rsid w:val="00771F74"/>
    <w:rsid w:val="007721F2"/>
    <w:rsid w:val="007722C0"/>
    <w:rsid w:val="00772702"/>
    <w:rsid w:val="007730DD"/>
    <w:rsid w:val="00773296"/>
    <w:rsid w:val="00773439"/>
    <w:rsid w:val="007739CA"/>
    <w:rsid w:val="00774329"/>
    <w:rsid w:val="007746FF"/>
    <w:rsid w:val="00774B3D"/>
    <w:rsid w:val="007750E9"/>
    <w:rsid w:val="007751D1"/>
    <w:rsid w:val="007764CC"/>
    <w:rsid w:val="007769D2"/>
    <w:rsid w:val="00776A30"/>
    <w:rsid w:val="00776A53"/>
    <w:rsid w:val="00776E1A"/>
    <w:rsid w:val="007771B6"/>
    <w:rsid w:val="007777D2"/>
    <w:rsid w:val="007800C7"/>
    <w:rsid w:val="007801DF"/>
    <w:rsid w:val="0078022E"/>
    <w:rsid w:val="007802A0"/>
    <w:rsid w:val="007805DC"/>
    <w:rsid w:val="00780A08"/>
    <w:rsid w:val="0078103A"/>
    <w:rsid w:val="00781334"/>
    <w:rsid w:val="00781346"/>
    <w:rsid w:val="007813BC"/>
    <w:rsid w:val="0078260E"/>
    <w:rsid w:val="007826CE"/>
    <w:rsid w:val="00782BAB"/>
    <w:rsid w:val="00782EA3"/>
    <w:rsid w:val="00784319"/>
    <w:rsid w:val="0078441F"/>
    <w:rsid w:val="00784B37"/>
    <w:rsid w:val="00785517"/>
    <w:rsid w:val="00785519"/>
    <w:rsid w:val="00785795"/>
    <w:rsid w:val="0078635B"/>
    <w:rsid w:val="0078638F"/>
    <w:rsid w:val="0078657A"/>
    <w:rsid w:val="00787469"/>
    <w:rsid w:val="007875CC"/>
    <w:rsid w:val="00787B55"/>
    <w:rsid w:val="007905EC"/>
    <w:rsid w:val="00790F42"/>
    <w:rsid w:val="00791523"/>
    <w:rsid w:val="00792AE4"/>
    <w:rsid w:val="00792AF4"/>
    <w:rsid w:val="00792ECB"/>
    <w:rsid w:val="0079363B"/>
    <w:rsid w:val="00793966"/>
    <w:rsid w:val="00793B76"/>
    <w:rsid w:val="007942E9"/>
    <w:rsid w:val="0079439D"/>
    <w:rsid w:val="00794DD9"/>
    <w:rsid w:val="00794FED"/>
    <w:rsid w:val="00795297"/>
    <w:rsid w:val="007953D1"/>
    <w:rsid w:val="00795540"/>
    <w:rsid w:val="0079556A"/>
    <w:rsid w:val="0079607B"/>
    <w:rsid w:val="0079609A"/>
    <w:rsid w:val="007963B1"/>
    <w:rsid w:val="007968F0"/>
    <w:rsid w:val="00796A08"/>
    <w:rsid w:val="007979B5"/>
    <w:rsid w:val="00797A11"/>
    <w:rsid w:val="007A0029"/>
    <w:rsid w:val="007A0B8B"/>
    <w:rsid w:val="007A0BA1"/>
    <w:rsid w:val="007A142F"/>
    <w:rsid w:val="007A2107"/>
    <w:rsid w:val="007A256C"/>
    <w:rsid w:val="007A2ECD"/>
    <w:rsid w:val="007A34A0"/>
    <w:rsid w:val="007A3BDA"/>
    <w:rsid w:val="007A4827"/>
    <w:rsid w:val="007A4A1D"/>
    <w:rsid w:val="007A4BD8"/>
    <w:rsid w:val="007A5276"/>
    <w:rsid w:val="007A68F2"/>
    <w:rsid w:val="007A6932"/>
    <w:rsid w:val="007A6BB4"/>
    <w:rsid w:val="007A6D58"/>
    <w:rsid w:val="007A748E"/>
    <w:rsid w:val="007A7962"/>
    <w:rsid w:val="007B043D"/>
    <w:rsid w:val="007B06AA"/>
    <w:rsid w:val="007B09C6"/>
    <w:rsid w:val="007B0D8F"/>
    <w:rsid w:val="007B0F6D"/>
    <w:rsid w:val="007B1279"/>
    <w:rsid w:val="007B1468"/>
    <w:rsid w:val="007B15B4"/>
    <w:rsid w:val="007B18EB"/>
    <w:rsid w:val="007B1ED3"/>
    <w:rsid w:val="007B1EF8"/>
    <w:rsid w:val="007B26BB"/>
    <w:rsid w:val="007B30C2"/>
    <w:rsid w:val="007B380A"/>
    <w:rsid w:val="007B38A0"/>
    <w:rsid w:val="007B3A36"/>
    <w:rsid w:val="007B3E84"/>
    <w:rsid w:val="007B47F3"/>
    <w:rsid w:val="007B4F3A"/>
    <w:rsid w:val="007B5287"/>
    <w:rsid w:val="007B55E0"/>
    <w:rsid w:val="007B5C10"/>
    <w:rsid w:val="007B6391"/>
    <w:rsid w:val="007B6397"/>
    <w:rsid w:val="007B67CF"/>
    <w:rsid w:val="007B7477"/>
    <w:rsid w:val="007C05D9"/>
    <w:rsid w:val="007C07A1"/>
    <w:rsid w:val="007C07D8"/>
    <w:rsid w:val="007C0E58"/>
    <w:rsid w:val="007C1025"/>
    <w:rsid w:val="007C1E54"/>
    <w:rsid w:val="007C1EBD"/>
    <w:rsid w:val="007C2132"/>
    <w:rsid w:val="007C224F"/>
    <w:rsid w:val="007C27A5"/>
    <w:rsid w:val="007C2BA1"/>
    <w:rsid w:val="007C2F14"/>
    <w:rsid w:val="007C375D"/>
    <w:rsid w:val="007C3BFA"/>
    <w:rsid w:val="007C3FD3"/>
    <w:rsid w:val="007C49FE"/>
    <w:rsid w:val="007C4C59"/>
    <w:rsid w:val="007C54C1"/>
    <w:rsid w:val="007C55B3"/>
    <w:rsid w:val="007C572C"/>
    <w:rsid w:val="007C5C60"/>
    <w:rsid w:val="007C5D4F"/>
    <w:rsid w:val="007C74B0"/>
    <w:rsid w:val="007C7EA9"/>
    <w:rsid w:val="007D016E"/>
    <w:rsid w:val="007D03D7"/>
    <w:rsid w:val="007D0494"/>
    <w:rsid w:val="007D080E"/>
    <w:rsid w:val="007D083E"/>
    <w:rsid w:val="007D0A2D"/>
    <w:rsid w:val="007D1150"/>
    <w:rsid w:val="007D1583"/>
    <w:rsid w:val="007D1A13"/>
    <w:rsid w:val="007D25F9"/>
    <w:rsid w:val="007D27EA"/>
    <w:rsid w:val="007D2B61"/>
    <w:rsid w:val="007D3134"/>
    <w:rsid w:val="007D4360"/>
    <w:rsid w:val="007D46A9"/>
    <w:rsid w:val="007D48AD"/>
    <w:rsid w:val="007D4B07"/>
    <w:rsid w:val="007D50A9"/>
    <w:rsid w:val="007D52CC"/>
    <w:rsid w:val="007D54BC"/>
    <w:rsid w:val="007D58A8"/>
    <w:rsid w:val="007D5935"/>
    <w:rsid w:val="007D6253"/>
    <w:rsid w:val="007D6302"/>
    <w:rsid w:val="007D6850"/>
    <w:rsid w:val="007D692B"/>
    <w:rsid w:val="007D694E"/>
    <w:rsid w:val="007D6AAF"/>
    <w:rsid w:val="007D6D4E"/>
    <w:rsid w:val="007D6FC9"/>
    <w:rsid w:val="007D709A"/>
    <w:rsid w:val="007E0215"/>
    <w:rsid w:val="007E0EA6"/>
    <w:rsid w:val="007E1A0F"/>
    <w:rsid w:val="007E1A48"/>
    <w:rsid w:val="007E1E97"/>
    <w:rsid w:val="007E1ED5"/>
    <w:rsid w:val="007E244B"/>
    <w:rsid w:val="007E247F"/>
    <w:rsid w:val="007E293D"/>
    <w:rsid w:val="007E2A34"/>
    <w:rsid w:val="007E2CD9"/>
    <w:rsid w:val="007E2EA0"/>
    <w:rsid w:val="007E3093"/>
    <w:rsid w:val="007E3117"/>
    <w:rsid w:val="007E3267"/>
    <w:rsid w:val="007E3988"/>
    <w:rsid w:val="007E3B38"/>
    <w:rsid w:val="007E3F64"/>
    <w:rsid w:val="007E4EB9"/>
    <w:rsid w:val="007E51DB"/>
    <w:rsid w:val="007E6035"/>
    <w:rsid w:val="007E6552"/>
    <w:rsid w:val="007E6802"/>
    <w:rsid w:val="007E6AE3"/>
    <w:rsid w:val="007E6C1F"/>
    <w:rsid w:val="007E6E9A"/>
    <w:rsid w:val="007E718E"/>
    <w:rsid w:val="007E7434"/>
    <w:rsid w:val="007E785E"/>
    <w:rsid w:val="007E7EAC"/>
    <w:rsid w:val="007F0B9D"/>
    <w:rsid w:val="007F11F3"/>
    <w:rsid w:val="007F1370"/>
    <w:rsid w:val="007F2218"/>
    <w:rsid w:val="007F2442"/>
    <w:rsid w:val="007F2B0A"/>
    <w:rsid w:val="007F2D74"/>
    <w:rsid w:val="007F319E"/>
    <w:rsid w:val="007F36C9"/>
    <w:rsid w:val="007F381E"/>
    <w:rsid w:val="007F3F90"/>
    <w:rsid w:val="007F3F9D"/>
    <w:rsid w:val="007F4209"/>
    <w:rsid w:val="007F44D6"/>
    <w:rsid w:val="007F4B87"/>
    <w:rsid w:val="007F4C25"/>
    <w:rsid w:val="007F581C"/>
    <w:rsid w:val="007F5ADB"/>
    <w:rsid w:val="007F65D0"/>
    <w:rsid w:val="007F6BAD"/>
    <w:rsid w:val="007F7062"/>
    <w:rsid w:val="007F71BE"/>
    <w:rsid w:val="007F72F6"/>
    <w:rsid w:val="007F77E1"/>
    <w:rsid w:val="007F7A5E"/>
    <w:rsid w:val="007F7B8A"/>
    <w:rsid w:val="007F7D55"/>
    <w:rsid w:val="00800224"/>
    <w:rsid w:val="00800C71"/>
    <w:rsid w:val="0080115B"/>
    <w:rsid w:val="0080128D"/>
    <w:rsid w:val="008021EF"/>
    <w:rsid w:val="00802319"/>
    <w:rsid w:val="00803519"/>
    <w:rsid w:val="0080351A"/>
    <w:rsid w:val="008040A2"/>
    <w:rsid w:val="008049C0"/>
    <w:rsid w:val="008051F0"/>
    <w:rsid w:val="0080534D"/>
    <w:rsid w:val="008057D2"/>
    <w:rsid w:val="00805DC2"/>
    <w:rsid w:val="008064F3"/>
    <w:rsid w:val="00806816"/>
    <w:rsid w:val="00806944"/>
    <w:rsid w:val="00806DEE"/>
    <w:rsid w:val="008077C0"/>
    <w:rsid w:val="00807C1E"/>
    <w:rsid w:val="0081012D"/>
    <w:rsid w:val="0081148B"/>
    <w:rsid w:val="008114C6"/>
    <w:rsid w:val="00811ACB"/>
    <w:rsid w:val="00811DC9"/>
    <w:rsid w:val="00811E2F"/>
    <w:rsid w:val="00811F2C"/>
    <w:rsid w:val="008127EB"/>
    <w:rsid w:val="00812C47"/>
    <w:rsid w:val="0081311C"/>
    <w:rsid w:val="0081373B"/>
    <w:rsid w:val="008138BB"/>
    <w:rsid w:val="00813A74"/>
    <w:rsid w:val="00813E63"/>
    <w:rsid w:val="0081449F"/>
    <w:rsid w:val="008145D3"/>
    <w:rsid w:val="00814917"/>
    <w:rsid w:val="00814EFA"/>
    <w:rsid w:val="008154EF"/>
    <w:rsid w:val="0081556B"/>
    <w:rsid w:val="00815899"/>
    <w:rsid w:val="0081651C"/>
    <w:rsid w:val="008167F5"/>
    <w:rsid w:val="00816C09"/>
    <w:rsid w:val="0081709A"/>
    <w:rsid w:val="00817427"/>
    <w:rsid w:val="00817622"/>
    <w:rsid w:val="00817C72"/>
    <w:rsid w:val="008200E2"/>
    <w:rsid w:val="0082077E"/>
    <w:rsid w:val="008209B1"/>
    <w:rsid w:val="00820DAD"/>
    <w:rsid w:val="00820DCE"/>
    <w:rsid w:val="0082110D"/>
    <w:rsid w:val="008211CC"/>
    <w:rsid w:val="008217A4"/>
    <w:rsid w:val="00821F00"/>
    <w:rsid w:val="0082204F"/>
    <w:rsid w:val="0082275B"/>
    <w:rsid w:val="00822CAC"/>
    <w:rsid w:val="0082335E"/>
    <w:rsid w:val="00823683"/>
    <w:rsid w:val="00823747"/>
    <w:rsid w:val="00823AE3"/>
    <w:rsid w:val="00823E90"/>
    <w:rsid w:val="0082431D"/>
    <w:rsid w:val="00824540"/>
    <w:rsid w:val="0082488A"/>
    <w:rsid w:val="00824A02"/>
    <w:rsid w:val="00824A28"/>
    <w:rsid w:val="00824F8A"/>
    <w:rsid w:val="00825008"/>
    <w:rsid w:val="0082542C"/>
    <w:rsid w:val="00825431"/>
    <w:rsid w:val="00825A0A"/>
    <w:rsid w:val="0082640C"/>
    <w:rsid w:val="00826490"/>
    <w:rsid w:val="00826A97"/>
    <w:rsid w:val="008270FA"/>
    <w:rsid w:val="0082768A"/>
    <w:rsid w:val="00827C9B"/>
    <w:rsid w:val="00830648"/>
    <w:rsid w:val="00830697"/>
    <w:rsid w:val="00830C59"/>
    <w:rsid w:val="00830EC6"/>
    <w:rsid w:val="0083130A"/>
    <w:rsid w:val="008313A5"/>
    <w:rsid w:val="008314DA"/>
    <w:rsid w:val="008317AE"/>
    <w:rsid w:val="008319CF"/>
    <w:rsid w:val="0083225D"/>
    <w:rsid w:val="008326CA"/>
    <w:rsid w:val="008327C9"/>
    <w:rsid w:val="008327EC"/>
    <w:rsid w:val="00832838"/>
    <w:rsid w:val="00832C36"/>
    <w:rsid w:val="008332B0"/>
    <w:rsid w:val="00833A90"/>
    <w:rsid w:val="00834606"/>
    <w:rsid w:val="00834998"/>
    <w:rsid w:val="00835FC7"/>
    <w:rsid w:val="00836515"/>
    <w:rsid w:val="0083658A"/>
    <w:rsid w:val="00836A3F"/>
    <w:rsid w:val="00837D7D"/>
    <w:rsid w:val="008400E0"/>
    <w:rsid w:val="008405EB"/>
    <w:rsid w:val="00840D6B"/>
    <w:rsid w:val="00840E68"/>
    <w:rsid w:val="008419EF"/>
    <w:rsid w:val="00841C5F"/>
    <w:rsid w:val="00841DE8"/>
    <w:rsid w:val="008425B3"/>
    <w:rsid w:val="00842629"/>
    <w:rsid w:val="00842953"/>
    <w:rsid w:val="00843365"/>
    <w:rsid w:val="00843609"/>
    <w:rsid w:val="008436DC"/>
    <w:rsid w:val="00843E44"/>
    <w:rsid w:val="00844736"/>
    <w:rsid w:val="008447E2"/>
    <w:rsid w:val="008449AC"/>
    <w:rsid w:val="00844B69"/>
    <w:rsid w:val="00844DB8"/>
    <w:rsid w:val="00844EAD"/>
    <w:rsid w:val="008452D5"/>
    <w:rsid w:val="008454D3"/>
    <w:rsid w:val="008463DF"/>
    <w:rsid w:val="00846519"/>
    <w:rsid w:val="00846C43"/>
    <w:rsid w:val="00847019"/>
    <w:rsid w:val="008477CE"/>
    <w:rsid w:val="00847EAE"/>
    <w:rsid w:val="00850544"/>
    <w:rsid w:val="008519A1"/>
    <w:rsid w:val="00851B92"/>
    <w:rsid w:val="00851DE0"/>
    <w:rsid w:val="00852B6F"/>
    <w:rsid w:val="00852D10"/>
    <w:rsid w:val="00852E12"/>
    <w:rsid w:val="0085326E"/>
    <w:rsid w:val="00853532"/>
    <w:rsid w:val="0085365F"/>
    <w:rsid w:val="008537A0"/>
    <w:rsid w:val="00853DC7"/>
    <w:rsid w:val="00853F3A"/>
    <w:rsid w:val="00854025"/>
    <w:rsid w:val="00854431"/>
    <w:rsid w:val="00854639"/>
    <w:rsid w:val="00854954"/>
    <w:rsid w:val="00854FEA"/>
    <w:rsid w:val="00855249"/>
    <w:rsid w:val="00855B7E"/>
    <w:rsid w:val="00855BE6"/>
    <w:rsid w:val="00856783"/>
    <w:rsid w:val="00856DD9"/>
    <w:rsid w:val="008572AE"/>
    <w:rsid w:val="008572D3"/>
    <w:rsid w:val="008577B8"/>
    <w:rsid w:val="00857D55"/>
    <w:rsid w:val="00860075"/>
    <w:rsid w:val="008600B4"/>
    <w:rsid w:val="008600F3"/>
    <w:rsid w:val="0086030D"/>
    <w:rsid w:val="0086061A"/>
    <w:rsid w:val="008607EF"/>
    <w:rsid w:val="00861DA6"/>
    <w:rsid w:val="00862486"/>
    <w:rsid w:val="00862621"/>
    <w:rsid w:val="00862BB0"/>
    <w:rsid w:val="008630BB"/>
    <w:rsid w:val="008632C1"/>
    <w:rsid w:val="0086337D"/>
    <w:rsid w:val="008633C2"/>
    <w:rsid w:val="00863960"/>
    <w:rsid w:val="0086399A"/>
    <w:rsid w:val="00864328"/>
    <w:rsid w:val="008660B3"/>
    <w:rsid w:val="00866325"/>
    <w:rsid w:val="008665FD"/>
    <w:rsid w:val="00866E67"/>
    <w:rsid w:val="00867087"/>
    <w:rsid w:val="00867AC9"/>
    <w:rsid w:val="00867B01"/>
    <w:rsid w:val="00867B90"/>
    <w:rsid w:val="008701F7"/>
    <w:rsid w:val="00870C13"/>
    <w:rsid w:val="0087118B"/>
    <w:rsid w:val="0087134A"/>
    <w:rsid w:val="00872069"/>
    <w:rsid w:val="00872099"/>
    <w:rsid w:val="00872246"/>
    <w:rsid w:val="00872250"/>
    <w:rsid w:val="00872777"/>
    <w:rsid w:val="00873171"/>
    <w:rsid w:val="008733D0"/>
    <w:rsid w:val="00873962"/>
    <w:rsid w:val="00873B03"/>
    <w:rsid w:val="00874673"/>
    <w:rsid w:val="00874845"/>
    <w:rsid w:val="00875FA0"/>
    <w:rsid w:val="008762E0"/>
    <w:rsid w:val="0087696A"/>
    <w:rsid w:val="00877114"/>
    <w:rsid w:val="00877608"/>
    <w:rsid w:val="00877D68"/>
    <w:rsid w:val="0088076E"/>
    <w:rsid w:val="008811C9"/>
    <w:rsid w:val="008812EB"/>
    <w:rsid w:val="008816E4"/>
    <w:rsid w:val="00881E72"/>
    <w:rsid w:val="00882436"/>
    <w:rsid w:val="0088377E"/>
    <w:rsid w:val="00885451"/>
    <w:rsid w:val="00886080"/>
    <w:rsid w:val="0088695F"/>
    <w:rsid w:val="00886DE4"/>
    <w:rsid w:val="00886F4E"/>
    <w:rsid w:val="008870D8"/>
    <w:rsid w:val="008875BA"/>
    <w:rsid w:val="00887F03"/>
    <w:rsid w:val="008902A9"/>
    <w:rsid w:val="008904D0"/>
    <w:rsid w:val="008909A2"/>
    <w:rsid w:val="00890B88"/>
    <w:rsid w:val="00890C3F"/>
    <w:rsid w:val="00890D9C"/>
    <w:rsid w:val="00890E06"/>
    <w:rsid w:val="00891572"/>
    <w:rsid w:val="00891725"/>
    <w:rsid w:val="00891E31"/>
    <w:rsid w:val="008922D4"/>
    <w:rsid w:val="008925E3"/>
    <w:rsid w:val="008948BD"/>
    <w:rsid w:val="00894FF0"/>
    <w:rsid w:val="00895440"/>
    <w:rsid w:val="00895459"/>
    <w:rsid w:val="0089668C"/>
    <w:rsid w:val="008967D7"/>
    <w:rsid w:val="008970E1"/>
    <w:rsid w:val="008972E4"/>
    <w:rsid w:val="008979B0"/>
    <w:rsid w:val="00897A55"/>
    <w:rsid w:val="00897DE4"/>
    <w:rsid w:val="008A00E4"/>
    <w:rsid w:val="008A01A5"/>
    <w:rsid w:val="008A04AC"/>
    <w:rsid w:val="008A0973"/>
    <w:rsid w:val="008A09CA"/>
    <w:rsid w:val="008A0CFA"/>
    <w:rsid w:val="008A0DBC"/>
    <w:rsid w:val="008A12EC"/>
    <w:rsid w:val="008A14D8"/>
    <w:rsid w:val="008A17A7"/>
    <w:rsid w:val="008A1DF0"/>
    <w:rsid w:val="008A2918"/>
    <w:rsid w:val="008A2AF6"/>
    <w:rsid w:val="008A2BB4"/>
    <w:rsid w:val="008A2F57"/>
    <w:rsid w:val="008A40BE"/>
    <w:rsid w:val="008A4289"/>
    <w:rsid w:val="008A4A46"/>
    <w:rsid w:val="008A5363"/>
    <w:rsid w:val="008A5E1C"/>
    <w:rsid w:val="008A6003"/>
    <w:rsid w:val="008A6B18"/>
    <w:rsid w:val="008A6C56"/>
    <w:rsid w:val="008A6FE1"/>
    <w:rsid w:val="008A7AF4"/>
    <w:rsid w:val="008A7EA7"/>
    <w:rsid w:val="008B00BA"/>
    <w:rsid w:val="008B039F"/>
    <w:rsid w:val="008B047F"/>
    <w:rsid w:val="008B0681"/>
    <w:rsid w:val="008B07F3"/>
    <w:rsid w:val="008B0838"/>
    <w:rsid w:val="008B0FF5"/>
    <w:rsid w:val="008B1ABA"/>
    <w:rsid w:val="008B1D83"/>
    <w:rsid w:val="008B20E7"/>
    <w:rsid w:val="008B31E8"/>
    <w:rsid w:val="008B33CE"/>
    <w:rsid w:val="008B3C72"/>
    <w:rsid w:val="008B3DA8"/>
    <w:rsid w:val="008B3E83"/>
    <w:rsid w:val="008B4110"/>
    <w:rsid w:val="008B422D"/>
    <w:rsid w:val="008B4285"/>
    <w:rsid w:val="008B4AE5"/>
    <w:rsid w:val="008B5018"/>
    <w:rsid w:val="008B6660"/>
    <w:rsid w:val="008B6B72"/>
    <w:rsid w:val="008B6F82"/>
    <w:rsid w:val="008B732C"/>
    <w:rsid w:val="008B7A08"/>
    <w:rsid w:val="008B7B99"/>
    <w:rsid w:val="008B7F41"/>
    <w:rsid w:val="008C01ED"/>
    <w:rsid w:val="008C065C"/>
    <w:rsid w:val="008C110B"/>
    <w:rsid w:val="008C1645"/>
    <w:rsid w:val="008C1742"/>
    <w:rsid w:val="008C1966"/>
    <w:rsid w:val="008C197C"/>
    <w:rsid w:val="008C1FFA"/>
    <w:rsid w:val="008C205B"/>
    <w:rsid w:val="008C2271"/>
    <w:rsid w:val="008C2338"/>
    <w:rsid w:val="008C2806"/>
    <w:rsid w:val="008C280D"/>
    <w:rsid w:val="008C2963"/>
    <w:rsid w:val="008C29CE"/>
    <w:rsid w:val="008C2B38"/>
    <w:rsid w:val="008C2B79"/>
    <w:rsid w:val="008C2F3F"/>
    <w:rsid w:val="008C36A6"/>
    <w:rsid w:val="008C374F"/>
    <w:rsid w:val="008C3C5C"/>
    <w:rsid w:val="008C4965"/>
    <w:rsid w:val="008C5AB6"/>
    <w:rsid w:val="008C66CA"/>
    <w:rsid w:val="008C6B49"/>
    <w:rsid w:val="008C6C0D"/>
    <w:rsid w:val="008C6D6F"/>
    <w:rsid w:val="008C6DA3"/>
    <w:rsid w:val="008C6E91"/>
    <w:rsid w:val="008C74CC"/>
    <w:rsid w:val="008D0156"/>
    <w:rsid w:val="008D0591"/>
    <w:rsid w:val="008D243C"/>
    <w:rsid w:val="008D25D5"/>
    <w:rsid w:val="008D2E5B"/>
    <w:rsid w:val="008D3227"/>
    <w:rsid w:val="008D3810"/>
    <w:rsid w:val="008D4669"/>
    <w:rsid w:val="008D4C3D"/>
    <w:rsid w:val="008D5210"/>
    <w:rsid w:val="008D5B69"/>
    <w:rsid w:val="008D60DD"/>
    <w:rsid w:val="008D645E"/>
    <w:rsid w:val="008D6656"/>
    <w:rsid w:val="008D6E2E"/>
    <w:rsid w:val="008D6F9A"/>
    <w:rsid w:val="008D785F"/>
    <w:rsid w:val="008E02DE"/>
    <w:rsid w:val="008E048C"/>
    <w:rsid w:val="008E0B90"/>
    <w:rsid w:val="008E0EE6"/>
    <w:rsid w:val="008E131D"/>
    <w:rsid w:val="008E1D88"/>
    <w:rsid w:val="008E2164"/>
    <w:rsid w:val="008E2376"/>
    <w:rsid w:val="008E26EF"/>
    <w:rsid w:val="008E2A31"/>
    <w:rsid w:val="008E2EFB"/>
    <w:rsid w:val="008E303E"/>
    <w:rsid w:val="008E340A"/>
    <w:rsid w:val="008E3C7B"/>
    <w:rsid w:val="008E3CBD"/>
    <w:rsid w:val="008E3FB6"/>
    <w:rsid w:val="008E47E5"/>
    <w:rsid w:val="008E584D"/>
    <w:rsid w:val="008E5C2C"/>
    <w:rsid w:val="008E5D2D"/>
    <w:rsid w:val="008E6036"/>
    <w:rsid w:val="008E6535"/>
    <w:rsid w:val="008E6AAD"/>
    <w:rsid w:val="008E7043"/>
    <w:rsid w:val="008E71C7"/>
    <w:rsid w:val="008E72C9"/>
    <w:rsid w:val="008E7B9C"/>
    <w:rsid w:val="008E7BEF"/>
    <w:rsid w:val="008F00C1"/>
    <w:rsid w:val="008F0E3C"/>
    <w:rsid w:val="008F1175"/>
    <w:rsid w:val="008F1277"/>
    <w:rsid w:val="008F160E"/>
    <w:rsid w:val="008F24A8"/>
    <w:rsid w:val="008F2885"/>
    <w:rsid w:val="008F2DE9"/>
    <w:rsid w:val="008F33EA"/>
    <w:rsid w:val="008F36A5"/>
    <w:rsid w:val="008F39A3"/>
    <w:rsid w:val="008F3EDD"/>
    <w:rsid w:val="008F42FB"/>
    <w:rsid w:val="008F46E3"/>
    <w:rsid w:val="008F4CDD"/>
    <w:rsid w:val="008F5503"/>
    <w:rsid w:val="008F5548"/>
    <w:rsid w:val="008F5802"/>
    <w:rsid w:val="008F68D5"/>
    <w:rsid w:val="008F6B90"/>
    <w:rsid w:val="008F7329"/>
    <w:rsid w:val="008F74C4"/>
    <w:rsid w:val="008F7609"/>
    <w:rsid w:val="008F7E4A"/>
    <w:rsid w:val="008F7FBE"/>
    <w:rsid w:val="009005C0"/>
    <w:rsid w:val="00900725"/>
    <w:rsid w:val="009007A2"/>
    <w:rsid w:val="00900BF2"/>
    <w:rsid w:val="009014B2"/>
    <w:rsid w:val="00901A12"/>
    <w:rsid w:val="00901C83"/>
    <w:rsid w:val="0090281A"/>
    <w:rsid w:val="009032B5"/>
    <w:rsid w:val="00905BCF"/>
    <w:rsid w:val="00906C80"/>
    <w:rsid w:val="00906EBF"/>
    <w:rsid w:val="009078AF"/>
    <w:rsid w:val="00907CA2"/>
    <w:rsid w:val="009100C5"/>
    <w:rsid w:val="00910A0F"/>
    <w:rsid w:val="009112C6"/>
    <w:rsid w:val="0091188D"/>
    <w:rsid w:val="00911A14"/>
    <w:rsid w:val="00911D4E"/>
    <w:rsid w:val="00912388"/>
    <w:rsid w:val="00912C83"/>
    <w:rsid w:val="00913473"/>
    <w:rsid w:val="009136BF"/>
    <w:rsid w:val="00913880"/>
    <w:rsid w:val="00913BA1"/>
    <w:rsid w:val="0091400E"/>
    <w:rsid w:val="009148E1"/>
    <w:rsid w:val="009149DE"/>
    <w:rsid w:val="009159EB"/>
    <w:rsid w:val="00915F4E"/>
    <w:rsid w:val="00916660"/>
    <w:rsid w:val="0091681E"/>
    <w:rsid w:val="00917129"/>
    <w:rsid w:val="009171B2"/>
    <w:rsid w:val="00917B04"/>
    <w:rsid w:val="00917CED"/>
    <w:rsid w:val="00920550"/>
    <w:rsid w:val="0092065A"/>
    <w:rsid w:val="00920C00"/>
    <w:rsid w:val="009210BA"/>
    <w:rsid w:val="0092182B"/>
    <w:rsid w:val="00921CBC"/>
    <w:rsid w:val="00921D66"/>
    <w:rsid w:val="009220A6"/>
    <w:rsid w:val="00922850"/>
    <w:rsid w:val="00923A83"/>
    <w:rsid w:val="00923F6F"/>
    <w:rsid w:val="00924262"/>
    <w:rsid w:val="0092460C"/>
    <w:rsid w:val="00924640"/>
    <w:rsid w:val="0092469A"/>
    <w:rsid w:val="00924A24"/>
    <w:rsid w:val="00925664"/>
    <w:rsid w:val="00925678"/>
    <w:rsid w:val="00925D53"/>
    <w:rsid w:val="00925F0E"/>
    <w:rsid w:val="00926133"/>
    <w:rsid w:val="009263FC"/>
    <w:rsid w:val="0092675A"/>
    <w:rsid w:val="00926D96"/>
    <w:rsid w:val="0092708E"/>
    <w:rsid w:val="009273D6"/>
    <w:rsid w:val="00927B14"/>
    <w:rsid w:val="00927EB7"/>
    <w:rsid w:val="0093034A"/>
    <w:rsid w:val="009307FE"/>
    <w:rsid w:val="00931D63"/>
    <w:rsid w:val="00931E8A"/>
    <w:rsid w:val="00932D4D"/>
    <w:rsid w:val="00932D9A"/>
    <w:rsid w:val="009339E0"/>
    <w:rsid w:val="00933AA8"/>
    <w:rsid w:val="00933D5B"/>
    <w:rsid w:val="009349FC"/>
    <w:rsid w:val="00934BB7"/>
    <w:rsid w:val="00934BC6"/>
    <w:rsid w:val="00934F57"/>
    <w:rsid w:val="00935099"/>
    <w:rsid w:val="009355B6"/>
    <w:rsid w:val="00935807"/>
    <w:rsid w:val="00936290"/>
    <w:rsid w:val="0093634A"/>
    <w:rsid w:val="009367BB"/>
    <w:rsid w:val="009367CE"/>
    <w:rsid w:val="0093685E"/>
    <w:rsid w:val="00936CFE"/>
    <w:rsid w:val="00937277"/>
    <w:rsid w:val="00937ACC"/>
    <w:rsid w:val="00940AF9"/>
    <w:rsid w:val="00940F58"/>
    <w:rsid w:val="0094123C"/>
    <w:rsid w:val="009419F0"/>
    <w:rsid w:val="00941E9F"/>
    <w:rsid w:val="00941ECC"/>
    <w:rsid w:val="0094234F"/>
    <w:rsid w:val="009428AB"/>
    <w:rsid w:val="00942A87"/>
    <w:rsid w:val="009438D4"/>
    <w:rsid w:val="00943902"/>
    <w:rsid w:val="0094419C"/>
    <w:rsid w:val="0094446E"/>
    <w:rsid w:val="009445D5"/>
    <w:rsid w:val="00944674"/>
    <w:rsid w:val="00944790"/>
    <w:rsid w:val="00944C10"/>
    <w:rsid w:val="009453FF"/>
    <w:rsid w:val="0094541E"/>
    <w:rsid w:val="00945439"/>
    <w:rsid w:val="009459A1"/>
    <w:rsid w:val="0094608E"/>
    <w:rsid w:val="00946096"/>
    <w:rsid w:val="00946758"/>
    <w:rsid w:val="009472E8"/>
    <w:rsid w:val="0094742B"/>
    <w:rsid w:val="00947594"/>
    <w:rsid w:val="00947BEC"/>
    <w:rsid w:val="009503FE"/>
    <w:rsid w:val="009504FD"/>
    <w:rsid w:val="00950620"/>
    <w:rsid w:val="00950AA1"/>
    <w:rsid w:val="00951171"/>
    <w:rsid w:val="0095146C"/>
    <w:rsid w:val="00951621"/>
    <w:rsid w:val="0095163A"/>
    <w:rsid w:val="009520BE"/>
    <w:rsid w:val="0095229A"/>
    <w:rsid w:val="00952586"/>
    <w:rsid w:val="00952BCF"/>
    <w:rsid w:val="0095328B"/>
    <w:rsid w:val="0095379A"/>
    <w:rsid w:val="0095432A"/>
    <w:rsid w:val="00954530"/>
    <w:rsid w:val="00954C0B"/>
    <w:rsid w:val="0095523E"/>
    <w:rsid w:val="00955B9C"/>
    <w:rsid w:val="00955EEE"/>
    <w:rsid w:val="009561DB"/>
    <w:rsid w:val="009565B3"/>
    <w:rsid w:val="00956DE8"/>
    <w:rsid w:val="00956EEB"/>
    <w:rsid w:val="00957177"/>
    <w:rsid w:val="00960F39"/>
    <w:rsid w:val="009613F8"/>
    <w:rsid w:val="00961412"/>
    <w:rsid w:val="00961432"/>
    <w:rsid w:val="009614DD"/>
    <w:rsid w:val="0096186B"/>
    <w:rsid w:val="00961D2A"/>
    <w:rsid w:val="00962903"/>
    <w:rsid w:val="0096291A"/>
    <w:rsid w:val="00962D02"/>
    <w:rsid w:val="00963262"/>
    <w:rsid w:val="009633E9"/>
    <w:rsid w:val="00963BDD"/>
    <w:rsid w:val="00963CD9"/>
    <w:rsid w:val="00963ECC"/>
    <w:rsid w:val="00964012"/>
    <w:rsid w:val="00964024"/>
    <w:rsid w:val="009643C0"/>
    <w:rsid w:val="009649D1"/>
    <w:rsid w:val="00964D78"/>
    <w:rsid w:val="0096528A"/>
    <w:rsid w:val="00965408"/>
    <w:rsid w:val="0096545C"/>
    <w:rsid w:val="009656E6"/>
    <w:rsid w:val="00965894"/>
    <w:rsid w:val="00965FD3"/>
    <w:rsid w:val="00966546"/>
    <w:rsid w:val="00967079"/>
    <w:rsid w:val="00967E9D"/>
    <w:rsid w:val="0097000C"/>
    <w:rsid w:val="00970C38"/>
    <w:rsid w:val="00970C97"/>
    <w:rsid w:val="00970F0E"/>
    <w:rsid w:val="0097107B"/>
    <w:rsid w:val="009721E0"/>
    <w:rsid w:val="0097297B"/>
    <w:rsid w:val="00972ED1"/>
    <w:rsid w:val="00974265"/>
    <w:rsid w:val="00974331"/>
    <w:rsid w:val="00975005"/>
    <w:rsid w:val="0097503E"/>
    <w:rsid w:val="009751D4"/>
    <w:rsid w:val="00975A55"/>
    <w:rsid w:val="00975A85"/>
    <w:rsid w:val="00975F04"/>
    <w:rsid w:val="009760EE"/>
    <w:rsid w:val="00976318"/>
    <w:rsid w:val="0097664C"/>
    <w:rsid w:val="00976859"/>
    <w:rsid w:val="009772D3"/>
    <w:rsid w:val="009775CB"/>
    <w:rsid w:val="009777A7"/>
    <w:rsid w:val="00977D14"/>
    <w:rsid w:val="00980CB6"/>
    <w:rsid w:val="00980F41"/>
    <w:rsid w:val="009815CF"/>
    <w:rsid w:val="00981E62"/>
    <w:rsid w:val="00982D31"/>
    <w:rsid w:val="0098348D"/>
    <w:rsid w:val="00983FCB"/>
    <w:rsid w:val="00984025"/>
    <w:rsid w:val="00984455"/>
    <w:rsid w:val="0098486D"/>
    <w:rsid w:val="009848D4"/>
    <w:rsid w:val="009849B1"/>
    <w:rsid w:val="00984BC8"/>
    <w:rsid w:val="00985052"/>
    <w:rsid w:val="00985077"/>
    <w:rsid w:val="00985C74"/>
    <w:rsid w:val="00985FC6"/>
    <w:rsid w:val="009864C0"/>
    <w:rsid w:val="009868E5"/>
    <w:rsid w:val="00986E2F"/>
    <w:rsid w:val="00987168"/>
    <w:rsid w:val="00987D02"/>
    <w:rsid w:val="00987F02"/>
    <w:rsid w:val="00990F0E"/>
    <w:rsid w:val="00991211"/>
    <w:rsid w:val="009912AA"/>
    <w:rsid w:val="0099199A"/>
    <w:rsid w:val="009919AE"/>
    <w:rsid w:val="00991BF7"/>
    <w:rsid w:val="00991E80"/>
    <w:rsid w:val="00992068"/>
    <w:rsid w:val="00992EAC"/>
    <w:rsid w:val="00993269"/>
    <w:rsid w:val="009934F1"/>
    <w:rsid w:val="00993620"/>
    <w:rsid w:val="00993C2E"/>
    <w:rsid w:val="009944D3"/>
    <w:rsid w:val="00994583"/>
    <w:rsid w:val="00994A3F"/>
    <w:rsid w:val="00994FE9"/>
    <w:rsid w:val="009950EB"/>
    <w:rsid w:val="0099537A"/>
    <w:rsid w:val="00995384"/>
    <w:rsid w:val="00995623"/>
    <w:rsid w:val="00996157"/>
    <w:rsid w:val="00996443"/>
    <w:rsid w:val="00996E0B"/>
    <w:rsid w:val="00996E9E"/>
    <w:rsid w:val="00996EA9"/>
    <w:rsid w:val="009970C1"/>
    <w:rsid w:val="009971D2"/>
    <w:rsid w:val="0099769C"/>
    <w:rsid w:val="00997805"/>
    <w:rsid w:val="00997A47"/>
    <w:rsid w:val="00997AE9"/>
    <w:rsid w:val="009A0489"/>
    <w:rsid w:val="009A053A"/>
    <w:rsid w:val="009A095C"/>
    <w:rsid w:val="009A0A00"/>
    <w:rsid w:val="009A0B81"/>
    <w:rsid w:val="009A0C42"/>
    <w:rsid w:val="009A1329"/>
    <w:rsid w:val="009A14B1"/>
    <w:rsid w:val="009A18CA"/>
    <w:rsid w:val="009A1F19"/>
    <w:rsid w:val="009A25B8"/>
    <w:rsid w:val="009A2B87"/>
    <w:rsid w:val="009A2FD8"/>
    <w:rsid w:val="009A3253"/>
    <w:rsid w:val="009A380F"/>
    <w:rsid w:val="009A3B38"/>
    <w:rsid w:val="009A421B"/>
    <w:rsid w:val="009A6747"/>
    <w:rsid w:val="009A6780"/>
    <w:rsid w:val="009A70FE"/>
    <w:rsid w:val="009A76F6"/>
    <w:rsid w:val="009A777B"/>
    <w:rsid w:val="009A7D0F"/>
    <w:rsid w:val="009B08F6"/>
    <w:rsid w:val="009B0EB3"/>
    <w:rsid w:val="009B11D0"/>
    <w:rsid w:val="009B216D"/>
    <w:rsid w:val="009B254E"/>
    <w:rsid w:val="009B25D3"/>
    <w:rsid w:val="009B4E21"/>
    <w:rsid w:val="009B5334"/>
    <w:rsid w:val="009B58CD"/>
    <w:rsid w:val="009B6263"/>
    <w:rsid w:val="009B65F0"/>
    <w:rsid w:val="009B74BF"/>
    <w:rsid w:val="009C06B6"/>
    <w:rsid w:val="009C1154"/>
    <w:rsid w:val="009C1F2F"/>
    <w:rsid w:val="009C2508"/>
    <w:rsid w:val="009C300A"/>
    <w:rsid w:val="009C30A4"/>
    <w:rsid w:val="009C3949"/>
    <w:rsid w:val="009C3976"/>
    <w:rsid w:val="009C401D"/>
    <w:rsid w:val="009C450E"/>
    <w:rsid w:val="009C4517"/>
    <w:rsid w:val="009C4A7D"/>
    <w:rsid w:val="009C4A8F"/>
    <w:rsid w:val="009C50AE"/>
    <w:rsid w:val="009C5284"/>
    <w:rsid w:val="009C5B00"/>
    <w:rsid w:val="009C60D8"/>
    <w:rsid w:val="009C632C"/>
    <w:rsid w:val="009C6357"/>
    <w:rsid w:val="009C7B21"/>
    <w:rsid w:val="009D01E3"/>
    <w:rsid w:val="009D0873"/>
    <w:rsid w:val="009D08D1"/>
    <w:rsid w:val="009D1DF2"/>
    <w:rsid w:val="009D2805"/>
    <w:rsid w:val="009D2A1D"/>
    <w:rsid w:val="009D2B3A"/>
    <w:rsid w:val="009D3686"/>
    <w:rsid w:val="009D3D34"/>
    <w:rsid w:val="009D3E8F"/>
    <w:rsid w:val="009D4816"/>
    <w:rsid w:val="009D558A"/>
    <w:rsid w:val="009D575B"/>
    <w:rsid w:val="009D6A41"/>
    <w:rsid w:val="009D7D19"/>
    <w:rsid w:val="009D7D78"/>
    <w:rsid w:val="009D7F79"/>
    <w:rsid w:val="009E0198"/>
    <w:rsid w:val="009E024A"/>
    <w:rsid w:val="009E04A6"/>
    <w:rsid w:val="009E05A7"/>
    <w:rsid w:val="009E07B2"/>
    <w:rsid w:val="009E0845"/>
    <w:rsid w:val="009E0B52"/>
    <w:rsid w:val="009E0F41"/>
    <w:rsid w:val="009E14FF"/>
    <w:rsid w:val="009E17D3"/>
    <w:rsid w:val="009E19B2"/>
    <w:rsid w:val="009E1CB2"/>
    <w:rsid w:val="009E229D"/>
    <w:rsid w:val="009E22C5"/>
    <w:rsid w:val="009E2BE6"/>
    <w:rsid w:val="009E2DD2"/>
    <w:rsid w:val="009E30E4"/>
    <w:rsid w:val="009E3146"/>
    <w:rsid w:val="009E3CFB"/>
    <w:rsid w:val="009E3E3E"/>
    <w:rsid w:val="009E40CC"/>
    <w:rsid w:val="009E4270"/>
    <w:rsid w:val="009E438B"/>
    <w:rsid w:val="009E489F"/>
    <w:rsid w:val="009E522B"/>
    <w:rsid w:val="009E63BC"/>
    <w:rsid w:val="009E6403"/>
    <w:rsid w:val="009E6B2B"/>
    <w:rsid w:val="009E6C15"/>
    <w:rsid w:val="009E7069"/>
    <w:rsid w:val="009E7D0E"/>
    <w:rsid w:val="009F0268"/>
    <w:rsid w:val="009F0581"/>
    <w:rsid w:val="009F06DB"/>
    <w:rsid w:val="009F073F"/>
    <w:rsid w:val="009F0D39"/>
    <w:rsid w:val="009F0D46"/>
    <w:rsid w:val="009F181A"/>
    <w:rsid w:val="009F1C6C"/>
    <w:rsid w:val="009F20F6"/>
    <w:rsid w:val="009F2910"/>
    <w:rsid w:val="009F2BFA"/>
    <w:rsid w:val="009F2D95"/>
    <w:rsid w:val="009F2FF1"/>
    <w:rsid w:val="009F35B7"/>
    <w:rsid w:val="009F37BB"/>
    <w:rsid w:val="009F5685"/>
    <w:rsid w:val="009F6387"/>
    <w:rsid w:val="009F6566"/>
    <w:rsid w:val="009F6663"/>
    <w:rsid w:val="009F698A"/>
    <w:rsid w:val="009F6E0E"/>
    <w:rsid w:val="009F720D"/>
    <w:rsid w:val="009F7DF7"/>
    <w:rsid w:val="009F7F6E"/>
    <w:rsid w:val="00A004D4"/>
    <w:rsid w:val="00A00EA4"/>
    <w:rsid w:val="00A0181D"/>
    <w:rsid w:val="00A0219B"/>
    <w:rsid w:val="00A028CB"/>
    <w:rsid w:val="00A03226"/>
    <w:rsid w:val="00A035D8"/>
    <w:rsid w:val="00A03844"/>
    <w:rsid w:val="00A03DA4"/>
    <w:rsid w:val="00A041F7"/>
    <w:rsid w:val="00A046F8"/>
    <w:rsid w:val="00A0472F"/>
    <w:rsid w:val="00A048A6"/>
    <w:rsid w:val="00A0503E"/>
    <w:rsid w:val="00A050FE"/>
    <w:rsid w:val="00A05D7E"/>
    <w:rsid w:val="00A05EC4"/>
    <w:rsid w:val="00A067EF"/>
    <w:rsid w:val="00A06D6E"/>
    <w:rsid w:val="00A07059"/>
    <w:rsid w:val="00A07607"/>
    <w:rsid w:val="00A07B3E"/>
    <w:rsid w:val="00A10222"/>
    <w:rsid w:val="00A10662"/>
    <w:rsid w:val="00A107DF"/>
    <w:rsid w:val="00A10985"/>
    <w:rsid w:val="00A10B7E"/>
    <w:rsid w:val="00A10BCE"/>
    <w:rsid w:val="00A10D86"/>
    <w:rsid w:val="00A115C6"/>
    <w:rsid w:val="00A1161A"/>
    <w:rsid w:val="00A1169C"/>
    <w:rsid w:val="00A11875"/>
    <w:rsid w:val="00A11B02"/>
    <w:rsid w:val="00A11CDB"/>
    <w:rsid w:val="00A1218B"/>
    <w:rsid w:val="00A12A93"/>
    <w:rsid w:val="00A12FD8"/>
    <w:rsid w:val="00A131A4"/>
    <w:rsid w:val="00A133EF"/>
    <w:rsid w:val="00A1391A"/>
    <w:rsid w:val="00A13BB7"/>
    <w:rsid w:val="00A150D5"/>
    <w:rsid w:val="00A151F0"/>
    <w:rsid w:val="00A1554B"/>
    <w:rsid w:val="00A15560"/>
    <w:rsid w:val="00A155BA"/>
    <w:rsid w:val="00A15892"/>
    <w:rsid w:val="00A15C4B"/>
    <w:rsid w:val="00A15FDB"/>
    <w:rsid w:val="00A16395"/>
    <w:rsid w:val="00A166A3"/>
    <w:rsid w:val="00A17155"/>
    <w:rsid w:val="00A171DB"/>
    <w:rsid w:val="00A1725F"/>
    <w:rsid w:val="00A17558"/>
    <w:rsid w:val="00A17A18"/>
    <w:rsid w:val="00A17AE2"/>
    <w:rsid w:val="00A17CE8"/>
    <w:rsid w:val="00A201F4"/>
    <w:rsid w:val="00A20702"/>
    <w:rsid w:val="00A20870"/>
    <w:rsid w:val="00A20C2D"/>
    <w:rsid w:val="00A2145E"/>
    <w:rsid w:val="00A21674"/>
    <w:rsid w:val="00A22988"/>
    <w:rsid w:val="00A229C6"/>
    <w:rsid w:val="00A23C6E"/>
    <w:rsid w:val="00A249DD"/>
    <w:rsid w:val="00A24B12"/>
    <w:rsid w:val="00A257A7"/>
    <w:rsid w:val="00A26171"/>
    <w:rsid w:val="00A263A6"/>
    <w:rsid w:val="00A26CD6"/>
    <w:rsid w:val="00A26E0F"/>
    <w:rsid w:val="00A273C1"/>
    <w:rsid w:val="00A277EE"/>
    <w:rsid w:val="00A27CED"/>
    <w:rsid w:val="00A30D61"/>
    <w:rsid w:val="00A3109E"/>
    <w:rsid w:val="00A32365"/>
    <w:rsid w:val="00A33067"/>
    <w:rsid w:val="00A3316D"/>
    <w:rsid w:val="00A33440"/>
    <w:rsid w:val="00A33DC9"/>
    <w:rsid w:val="00A33FDC"/>
    <w:rsid w:val="00A3433C"/>
    <w:rsid w:val="00A344BD"/>
    <w:rsid w:val="00A34CEE"/>
    <w:rsid w:val="00A35090"/>
    <w:rsid w:val="00A35144"/>
    <w:rsid w:val="00A354DF"/>
    <w:rsid w:val="00A35565"/>
    <w:rsid w:val="00A35608"/>
    <w:rsid w:val="00A359FA"/>
    <w:rsid w:val="00A35A6F"/>
    <w:rsid w:val="00A35E0A"/>
    <w:rsid w:val="00A36015"/>
    <w:rsid w:val="00A36199"/>
    <w:rsid w:val="00A367DB"/>
    <w:rsid w:val="00A368B3"/>
    <w:rsid w:val="00A36A59"/>
    <w:rsid w:val="00A36F40"/>
    <w:rsid w:val="00A3770A"/>
    <w:rsid w:val="00A37EBA"/>
    <w:rsid w:val="00A37F42"/>
    <w:rsid w:val="00A4026D"/>
    <w:rsid w:val="00A4047E"/>
    <w:rsid w:val="00A40646"/>
    <w:rsid w:val="00A40ABC"/>
    <w:rsid w:val="00A41A72"/>
    <w:rsid w:val="00A4238B"/>
    <w:rsid w:val="00A42488"/>
    <w:rsid w:val="00A428BC"/>
    <w:rsid w:val="00A42EFD"/>
    <w:rsid w:val="00A430F9"/>
    <w:rsid w:val="00A4334E"/>
    <w:rsid w:val="00A43358"/>
    <w:rsid w:val="00A433FB"/>
    <w:rsid w:val="00A4347C"/>
    <w:rsid w:val="00A438E5"/>
    <w:rsid w:val="00A44338"/>
    <w:rsid w:val="00A44354"/>
    <w:rsid w:val="00A443D3"/>
    <w:rsid w:val="00A44680"/>
    <w:rsid w:val="00A44F09"/>
    <w:rsid w:val="00A4502D"/>
    <w:rsid w:val="00A45301"/>
    <w:rsid w:val="00A453A8"/>
    <w:rsid w:val="00A45CEF"/>
    <w:rsid w:val="00A465CE"/>
    <w:rsid w:val="00A4684F"/>
    <w:rsid w:val="00A46A32"/>
    <w:rsid w:val="00A46C74"/>
    <w:rsid w:val="00A46E13"/>
    <w:rsid w:val="00A46FBD"/>
    <w:rsid w:val="00A46FD6"/>
    <w:rsid w:val="00A47085"/>
    <w:rsid w:val="00A472B4"/>
    <w:rsid w:val="00A474C9"/>
    <w:rsid w:val="00A47A73"/>
    <w:rsid w:val="00A47ED9"/>
    <w:rsid w:val="00A500E0"/>
    <w:rsid w:val="00A5013A"/>
    <w:rsid w:val="00A50A63"/>
    <w:rsid w:val="00A50C33"/>
    <w:rsid w:val="00A52779"/>
    <w:rsid w:val="00A528E9"/>
    <w:rsid w:val="00A533E6"/>
    <w:rsid w:val="00A538E7"/>
    <w:rsid w:val="00A53B33"/>
    <w:rsid w:val="00A54462"/>
    <w:rsid w:val="00A54665"/>
    <w:rsid w:val="00A54680"/>
    <w:rsid w:val="00A54A6A"/>
    <w:rsid w:val="00A54BB8"/>
    <w:rsid w:val="00A5506F"/>
    <w:rsid w:val="00A55385"/>
    <w:rsid w:val="00A55585"/>
    <w:rsid w:val="00A558AD"/>
    <w:rsid w:val="00A55FCE"/>
    <w:rsid w:val="00A568D6"/>
    <w:rsid w:val="00A57019"/>
    <w:rsid w:val="00A604B2"/>
    <w:rsid w:val="00A607E7"/>
    <w:rsid w:val="00A60C5F"/>
    <w:rsid w:val="00A60C64"/>
    <w:rsid w:val="00A60CD6"/>
    <w:rsid w:val="00A614B3"/>
    <w:rsid w:val="00A619C5"/>
    <w:rsid w:val="00A62331"/>
    <w:rsid w:val="00A6244F"/>
    <w:rsid w:val="00A62D93"/>
    <w:rsid w:val="00A633C6"/>
    <w:rsid w:val="00A639A6"/>
    <w:rsid w:val="00A63E89"/>
    <w:rsid w:val="00A64068"/>
    <w:rsid w:val="00A64641"/>
    <w:rsid w:val="00A650DB"/>
    <w:rsid w:val="00A6579A"/>
    <w:rsid w:val="00A66F66"/>
    <w:rsid w:val="00A6768C"/>
    <w:rsid w:val="00A67813"/>
    <w:rsid w:val="00A70817"/>
    <w:rsid w:val="00A70B70"/>
    <w:rsid w:val="00A70C46"/>
    <w:rsid w:val="00A7120B"/>
    <w:rsid w:val="00A712D7"/>
    <w:rsid w:val="00A72149"/>
    <w:rsid w:val="00A72150"/>
    <w:rsid w:val="00A7305D"/>
    <w:rsid w:val="00A733EA"/>
    <w:rsid w:val="00A7376B"/>
    <w:rsid w:val="00A737FC"/>
    <w:rsid w:val="00A745DF"/>
    <w:rsid w:val="00A7482A"/>
    <w:rsid w:val="00A7484C"/>
    <w:rsid w:val="00A751D9"/>
    <w:rsid w:val="00A75B0B"/>
    <w:rsid w:val="00A7693E"/>
    <w:rsid w:val="00A77034"/>
    <w:rsid w:val="00A771F9"/>
    <w:rsid w:val="00A772D9"/>
    <w:rsid w:val="00A776E6"/>
    <w:rsid w:val="00A80516"/>
    <w:rsid w:val="00A8082E"/>
    <w:rsid w:val="00A80A8E"/>
    <w:rsid w:val="00A80EC5"/>
    <w:rsid w:val="00A80F92"/>
    <w:rsid w:val="00A810D2"/>
    <w:rsid w:val="00A81649"/>
    <w:rsid w:val="00A81EA3"/>
    <w:rsid w:val="00A81EC1"/>
    <w:rsid w:val="00A822D4"/>
    <w:rsid w:val="00A83600"/>
    <w:rsid w:val="00A83708"/>
    <w:rsid w:val="00A83CBE"/>
    <w:rsid w:val="00A83D68"/>
    <w:rsid w:val="00A8441B"/>
    <w:rsid w:val="00A844E4"/>
    <w:rsid w:val="00A84D76"/>
    <w:rsid w:val="00A85311"/>
    <w:rsid w:val="00A858F0"/>
    <w:rsid w:val="00A85985"/>
    <w:rsid w:val="00A85A88"/>
    <w:rsid w:val="00A8604B"/>
    <w:rsid w:val="00A86956"/>
    <w:rsid w:val="00A8766A"/>
    <w:rsid w:val="00A87C5E"/>
    <w:rsid w:val="00A90CAE"/>
    <w:rsid w:val="00A91204"/>
    <w:rsid w:val="00A913F8"/>
    <w:rsid w:val="00A915CF"/>
    <w:rsid w:val="00A917B1"/>
    <w:rsid w:val="00A923FF"/>
    <w:rsid w:val="00A92764"/>
    <w:rsid w:val="00A92B30"/>
    <w:rsid w:val="00A93064"/>
    <w:rsid w:val="00A9321B"/>
    <w:rsid w:val="00A932BF"/>
    <w:rsid w:val="00A93741"/>
    <w:rsid w:val="00A93845"/>
    <w:rsid w:val="00A938C4"/>
    <w:rsid w:val="00A93964"/>
    <w:rsid w:val="00A93ABF"/>
    <w:rsid w:val="00A94086"/>
    <w:rsid w:val="00A94335"/>
    <w:rsid w:val="00A94362"/>
    <w:rsid w:val="00A9437D"/>
    <w:rsid w:val="00A94BD7"/>
    <w:rsid w:val="00A950A1"/>
    <w:rsid w:val="00A9538D"/>
    <w:rsid w:val="00A9539A"/>
    <w:rsid w:val="00A95688"/>
    <w:rsid w:val="00A95FFD"/>
    <w:rsid w:val="00A966F2"/>
    <w:rsid w:val="00A967C0"/>
    <w:rsid w:val="00A969D4"/>
    <w:rsid w:val="00AA0835"/>
    <w:rsid w:val="00AA0FD1"/>
    <w:rsid w:val="00AA1F37"/>
    <w:rsid w:val="00AA1F41"/>
    <w:rsid w:val="00AA2229"/>
    <w:rsid w:val="00AA2517"/>
    <w:rsid w:val="00AA2B92"/>
    <w:rsid w:val="00AA318A"/>
    <w:rsid w:val="00AA3761"/>
    <w:rsid w:val="00AA40EE"/>
    <w:rsid w:val="00AA46FC"/>
    <w:rsid w:val="00AA4BCD"/>
    <w:rsid w:val="00AA52BE"/>
    <w:rsid w:val="00AA646B"/>
    <w:rsid w:val="00AA77CB"/>
    <w:rsid w:val="00AA7CD4"/>
    <w:rsid w:val="00AB049D"/>
    <w:rsid w:val="00AB04F6"/>
    <w:rsid w:val="00AB1692"/>
    <w:rsid w:val="00AB17FC"/>
    <w:rsid w:val="00AB1D5C"/>
    <w:rsid w:val="00AB2D41"/>
    <w:rsid w:val="00AB2EC5"/>
    <w:rsid w:val="00AB340E"/>
    <w:rsid w:val="00AB3500"/>
    <w:rsid w:val="00AB3B5F"/>
    <w:rsid w:val="00AB3ED0"/>
    <w:rsid w:val="00AB4407"/>
    <w:rsid w:val="00AB4A5D"/>
    <w:rsid w:val="00AB515C"/>
    <w:rsid w:val="00AB51CC"/>
    <w:rsid w:val="00AB536D"/>
    <w:rsid w:val="00AB561A"/>
    <w:rsid w:val="00AB571B"/>
    <w:rsid w:val="00AB6972"/>
    <w:rsid w:val="00AB6984"/>
    <w:rsid w:val="00AB700E"/>
    <w:rsid w:val="00AB703A"/>
    <w:rsid w:val="00AB70B9"/>
    <w:rsid w:val="00AB7EEC"/>
    <w:rsid w:val="00AC00A3"/>
    <w:rsid w:val="00AC097A"/>
    <w:rsid w:val="00AC11A6"/>
    <w:rsid w:val="00AC173A"/>
    <w:rsid w:val="00AC1794"/>
    <w:rsid w:val="00AC2CEB"/>
    <w:rsid w:val="00AC2EA0"/>
    <w:rsid w:val="00AC34C8"/>
    <w:rsid w:val="00AC3631"/>
    <w:rsid w:val="00AC3DAC"/>
    <w:rsid w:val="00AC3FC1"/>
    <w:rsid w:val="00AC3FE3"/>
    <w:rsid w:val="00AC4029"/>
    <w:rsid w:val="00AC4205"/>
    <w:rsid w:val="00AC4EF9"/>
    <w:rsid w:val="00AC6290"/>
    <w:rsid w:val="00AC69E7"/>
    <w:rsid w:val="00AD02D4"/>
    <w:rsid w:val="00AD05BC"/>
    <w:rsid w:val="00AD067F"/>
    <w:rsid w:val="00AD0803"/>
    <w:rsid w:val="00AD08CB"/>
    <w:rsid w:val="00AD1BF2"/>
    <w:rsid w:val="00AD1CC3"/>
    <w:rsid w:val="00AD2CFA"/>
    <w:rsid w:val="00AD2E50"/>
    <w:rsid w:val="00AD369E"/>
    <w:rsid w:val="00AD3A61"/>
    <w:rsid w:val="00AD3FB5"/>
    <w:rsid w:val="00AD4729"/>
    <w:rsid w:val="00AD4D9A"/>
    <w:rsid w:val="00AD54E2"/>
    <w:rsid w:val="00AD5504"/>
    <w:rsid w:val="00AD584B"/>
    <w:rsid w:val="00AD585A"/>
    <w:rsid w:val="00AD5D0C"/>
    <w:rsid w:val="00AD5DE7"/>
    <w:rsid w:val="00AD625E"/>
    <w:rsid w:val="00AD6764"/>
    <w:rsid w:val="00AD67CA"/>
    <w:rsid w:val="00AD6918"/>
    <w:rsid w:val="00AD6EC3"/>
    <w:rsid w:val="00AD7474"/>
    <w:rsid w:val="00AD7E33"/>
    <w:rsid w:val="00AD7EB6"/>
    <w:rsid w:val="00AE0F58"/>
    <w:rsid w:val="00AE13B4"/>
    <w:rsid w:val="00AE161D"/>
    <w:rsid w:val="00AE2060"/>
    <w:rsid w:val="00AE25CB"/>
    <w:rsid w:val="00AE29EC"/>
    <w:rsid w:val="00AE30B1"/>
    <w:rsid w:val="00AE335B"/>
    <w:rsid w:val="00AE3718"/>
    <w:rsid w:val="00AE3749"/>
    <w:rsid w:val="00AE4222"/>
    <w:rsid w:val="00AE4418"/>
    <w:rsid w:val="00AE57A8"/>
    <w:rsid w:val="00AE5D02"/>
    <w:rsid w:val="00AE6117"/>
    <w:rsid w:val="00AE666E"/>
    <w:rsid w:val="00AE6871"/>
    <w:rsid w:val="00AE6AB8"/>
    <w:rsid w:val="00AE6F42"/>
    <w:rsid w:val="00AE7496"/>
    <w:rsid w:val="00AF014B"/>
    <w:rsid w:val="00AF0325"/>
    <w:rsid w:val="00AF0DDC"/>
    <w:rsid w:val="00AF1073"/>
    <w:rsid w:val="00AF1526"/>
    <w:rsid w:val="00AF3CBC"/>
    <w:rsid w:val="00AF42D1"/>
    <w:rsid w:val="00AF4FA3"/>
    <w:rsid w:val="00AF5236"/>
    <w:rsid w:val="00AF5D44"/>
    <w:rsid w:val="00AF5EA9"/>
    <w:rsid w:val="00AF5EB2"/>
    <w:rsid w:val="00AF68F9"/>
    <w:rsid w:val="00AF6C67"/>
    <w:rsid w:val="00AF6D99"/>
    <w:rsid w:val="00AF7CC2"/>
    <w:rsid w:val="00B00925"/>
    <w:rsid w:val="00B00A64"/>
    <w:rsid w:val="00B00D74"/>
    <w:rsid w:val="00B011C3"/>
    <w:rsid w:val="00B012C2"/>
    <w:rsid w:val="00B012F7"/>
    <w:rsid w:val="00B015B3"/>
    <w:rsid w:val="00B02610"/>
    <w:rsid w:val="00B02917"/>
    <w:rsid w:val="00B02FCE"/>
    <w:rsid w:val="00B0307B"/>
    <w:rsid w:val="00B035B8"/>
    <w:rsid w:val="00B038C6"/>
    <w:rsid w:val="00B03CDA"/>
    <w:rsid w:val="00B04557"/>
    <w:rsid w:val="00B046B9"/>
    <w:rsid w:val="00B04899"/>
    <w:rsid w:val="00B053E9"/>
    <w:rsid w:val="00B05B0D"/>
    <w:rsid w:val="00B0657E"/>
    <w:rsid w:val="00B0691D"/>
    <w:rsid w:val="00B06E30"/>
    <w:rsid w:val="00B06EC0"/>
    <w:rsid w:val="00B06F24"/>
    <w:rsid w:val="00B07DE9"/>
    <w:rsid w:val="00B07ED8"/>
    <w:rsid w:val="00B10173"/>
    <w:rsid w:val="00B1025B"/>
    <w:rsid w:val="00B102DF"/>
    <w:rsid w:val="00B10C6C"/>
    <w:rsid w:val="00B10F53"/>
    <w:rsid w:val="00B11130"/>
    <w:rsid w:val="00B11412"/>
    <w:rsid w:val="00B11853"/>
    <w:rsid w:val="00B11B6E"/>
    <w:rsid w:val="00B11C2B"/>
    <w:rsid w:val="00B12610"/>
    <w:rsid w:val="00B1304F"/>
    <w:rsid w:val="00B133BB"/>
    <w:rsid w:val="00B13B54"/>
    <w:rsid w:val="00B13C52"/>
    <w:rsid w:val="00B1472B"/>
    <w:rsid w:val="00B14E50"/>
    <w:rsid w:val="00B159EA"/>
    <w:rsid w:val="00B159ED"/>
    <w:rsid w:val="00B16A8C"/>
    <w:rsid w:val="00B171E6"/>
    <w:rsid w:val="00B173B6"/>
    <w:rsid w:val="00B179AC"/>
    <w:rsid w:val="00B17BBB"/>
    <w:rsid w:val="00B204FA"/>
    <w:rsid w:val="00B21478"/>
    <w:rsid w:val="00B2154B"/>
    <w:rsid w:val="00B2162D"/>
    <w:rsid w:val="00B2230B"/>
    <w:rsid w:val="00B22995"/>
    <w:rsid w:val="00B229FB"/>
    <w:rsid w:val="00B22F92"/>
    <w:rsid w:val="00B238DB"/>
    <w:rsid w:val="00B2404F"/>
    <w:rsid w:val="00B242C8"/>
    <w:rsid w:val="00B24441"/>
    <w:rsid w:val="00B24780"/>
    <w:rsid w:val="00B24D3C"/>
    <w:rsid w:val="00B24EA4"/>
    <w:rsid w:val="00B25168"/>
    <w:rsid w:val="00B25E91"/>
    <w:rsid w:val="00B2609D"/>
    <w:rsid w:val="00B2690E"/>
    <w:rsid w:val="00B272A5"/>
    <w:rsid w:val="00B27D70"/>
    <w:rsid w:val="00B27D9F"/>
    <w:rsid w:val="00B27ED4"/>
    <w:rsid w:val="00B3000C"/>
    <w:rsid w:val="00B31096"/>
    <w:rsid w:val="00B31135"/>
    <w:rsid w:val="00B31423"/>
    <w:rsid w:val="00B316D5"/>
    <w:rsid w:val="00B323D5"/>
    <w:rsid w:val="00B328FB"/>
    <w:rsid w:val="00B32D45"/>
    <w:rsid w:val="00B32FAA"/>
    <w:rsid w:val="00B33EC7"/>
    <w:rsid w:val="00B34477"/>
    <w:rsid w:val="00B34836"/>
    <w:rsid w:val="00B35424"/>
    <w:rsid w:val="00B3585E"/>
    <w:rsid w:val="00B3600B"/>
    <w:rsid w:val="00B36220"/>
    <w:rsid w:val="00B362F3"/>
    <w:rsid w:val="00B3635E"/>
    <w:rsid w:val="00B36499"/>
    <w:rsid w:val="00B36DD9"/>
    <w:rsid w:val="00B40649"/>
    <w:rsid w:val="00B40CCC"/>
    <w:rsid w:val="00B40E9C"/>
    <w:rsid w:val="00B414C5"/>
    <w:rsid w:val="00B415DF"/>
    <w:rsid w:val="00B41967"/>
    <w:rsid w:val="00B421D5"/>
    <w:rsid w:val="00B4227B"/>
    <w:rsid w:val="00B42752"/>
    <w:rsid w:val="00B42D00"/>
    <w:rsid w:val="00B431D3"/>
    <w:rsid w:val="00B43267"/>
    <w:rsid w:val="00B44BE2"/>
    <w:rsid w:val="00B44D34"/>
    <w:rsid w:val="00B44E15"/>
    <w:rsid w:val="00B45B32"/>
    <w:rsid w:val="00B4615C"/>
    <w:rsid w:val="00B461DA"/>
    <w:rsid w:val="00B4645F"/>
    <w:rsid w:val="00B4695D"/>
    <w:rsid w:val="00B4713D"/>
    <w:rsid w:val="00B47A92"/>
    <w:rsid w:val="00B500BE"/>
    <w:rsid w:val="00B505A4"/>
    <w:rsid w:val="00B50C2A"/>
    <w:rsid w:val="00B51238"/>
    <w:rsid w:val="00B51437"/>
    <w:rsid w:val="00B51918"/>
    <w:rsid w:val="00B53E29"/>
    <w:rsid w:val="00B53FAE"/>
    <w:rsid w:val="00B54007"/>
    <w:rsid w:val="00B54D2A"/>
    <w:rsid w:val="00B554C7"/>
    <w:rsid w:val="00B55553"/>
    <w:rsid w:val="00B55C3A"/>
    <w:rsid w:val="00B56318"/>
    <w:rsid w:val="00B56C53"/>
    <w:rsid w:val="00B577BC"/>
    <w:rsid w:val="00B57EB1"/>
    <w:rsid w:val="00B57F82"/>
    <w:rsid w:val="00B6003F"/>
    <w:rsid w:val="00B6037E"/>
    <w:rsid w:val="00B60694"/>
    <w:rsid w:val="00B60954"/>
    <w:rsid w:val="00B60B88"/>
    <w:rsid w:val="00B61346"/>
    <w:rsid w:val="00B61AE2"/>
    <w:rsid w:val="00B61E77"/>
    <w:rsid w:val="00B6205C"/>
    <w:rsid w:val="00B6280F"/>
    <w:rsid w:val="00B6366A"/>
    <w:rsid w:val="00B6399C"/>
    <w:rsid w:val="00B642D3"/>
    <w:rsid w:val="00B64492"/>
    <w:rsid w:val="00B647E8"/>
    <w:rsid w:val="00B64CD7"/>
    <w:rsid w:val="00B64DE2"/>
    <w:rsid w:val="00B65C31"/>
    <w:rsid w:val="00B65C58"/>
    <w:rsid w:val="00B65F5A"/>
    <w:rsid w:val="00B66F54"/>
    <w:rsid w:val="00B66F59"/>
    <w:rsid w:val="00B67042"/>
    <w:rsid w:val="00B6713F"/>
    <w:rsid w:val="00B67A9B"/>
    <w:rsid w:val="00B700B8"/>
    <w:rsid w:val="00B70442"/>
    <w:rsid w:val="00B705BC"/>
    <w:rsid w:val="00B705D0"/>
    <w:rsid w:val="00B70B9C"/>
    <w:rsid w:val="00B70EEB"/>
    <w:rsid w:val="00B714E5"/>
    <w:rsid w:val="00B7234E"/>
    <w:rsid w:val="00B7273D"/>
    <w:rsid w:val="00B72C7D"/>
    <w:rsid w:val="00B72F30"/>
    <w:rsid w:val="00B731EA"/>
    <w:rsid w:val="00B73A07"/>
    <w:rsid w:val="00B73F2F"/>
    <w:rsid w:val="00B73F79"/>
    <w:rsid w:val="00B74358"/>
    <w:rsid w:val="00B74610"/>
    <w:rsid w:val="00B7560C"/>
    <w:rsid w:val="00B75E3C"/>
    <w:rsid w:val="00B76F3F"/>
    <w:rsid w:val="00B77520"/>
    <w:rsid w:val="00B77548"/>
    <w:rsid w:val="00B779DB"/>
    <w:rsid w:val="00B77AB2"/>
    <w:rsid w:val="00B8046C"/>
    <w:rsid w:val="00B80E9C"/>
    <w:rsid w:val="00B80F70"/>
    <w:rsid w:val="00B80F97"/>
    <w:rsid w:val="00B813B4"/>
    <w:rsid w:val="00B819FC"/>
    <w:rsid w:val="00B82405"/>
    <w:rsid w:val="00B82B1B"/>
    <w:rsid w:val="00B83686"/>
    <w:rsid w:val="00B837E5"/>
    <w:rsid w:val="00B83BB4"/>
    <w:rsid w:val="00B84D09"/>
    <w:rsid w:val="00B8516F"/>
    <w:rsid w:val="00B853C3"/>
    <w:rsid w:val="00B862B2"/>
    <w:rsid w:val="00B86DF4"/>
    <w:rsid w:val="00B87213"/>
    <w:rsid w:val="00B875DC"/>
    <w:rsid w:val="00B87FCE"/>
    <w:rsid w:val="00B90242"/>
    <w:rsid w:val="00B90E25"/>
    <w:rsid w:val="00B9147B"/>
    <w:rsid w:val="00B91E8D"/>
    <w:rsid w:val="00B91F18"/>
    <w:rsid w:val="00B91F5D"/>
    <w:rsid w:val="00B923CF"/>
    <w:rsid w:val="00B92831"/>
    <w:rsid w:val="00B93321"/>
    <w:rsid w:val="00B93BE1"/>
    <w:rsid w:val="00B93CEE"/>
    <w:rsid w:val="00B93DD6"/>
    <w:rsid w:val="00B94824"/>
    <w:rsid w:val="00B96098"/>
    <w:rsid w:val="00B96519"/>
    <w:rsid w:val="00B965C5"/>
    <w:rsid w:val="00B9686A"/>
    <w:rsid w:val="00B979A3"/>
    <w:rsid w:val="00BA10F2"/>
    <w:rsid w:val="00BA1B02"/>
    <w:rsid w:val="00BA1B0E"/>
    <w:rsid w:val="00BA2706"/>
    <w:rsid w:val="00BA29A1"/>
    <w:rsid w:val="00BA2FDA"/>
    <w:rsid w:val="00BA3540"/>
    <w:rsid w:val="00BA35E6"/>
    <w:rsid w:val="00BA3871"/>
    <w:rsid w:val="00BA3D9B"/>
    <w:rsid w:val="00BA4190"/>
    <w:rsid w:val="00BA48F6"/>
    <w:rsid w:val="00BA4943"/>
    <w:rsid w:val="00BA4DDD"/>
    <w:rsid w:val="00BA4FB2"/>
    <w:rsid w:val="00BA50FA"/>
    <w:rsid w:val="00BA5146"/>
    <w:rsid w:val="00BA5A66"/>
    <w:rsid w:val="00BA5B93"/>
    <w:rsid w:val="00BA6294"/>
    <w:rsid w:val="00BA66F5"/>
    <w:rsid w:val="00BA6741"/>
    <w:rsid w:val="00BA6C31"/>
    <w:rsid w:val="00BA6FCD"/>
    <w:rsid w:val="00BA7347"/>
    <w:rsid w:val="00BB0267"/>
    <w:rsid w:val="00BB09B4"/>
    <w:rsid w:val="00BB1196"/>
    <w:rsid w:val="00BB2136"/>
    <w:rsid w:val="00BB225A"/>
    <w:rsid w:val="00BB3327"/>
    <w:rsid w:val="00BB3865"/>
    <w:rsid w:val="00BB3DE8"/>
    <w:rsid w:val="00BB42A5"/>
    <w:rsid w:val="00BB4762"/>
    <w:rsid w:val="00BB4BE8"/>
    <w:rsid w:val="00BB556B"/>
    <w:rsid w:val="00BB5CED"/>
    <w:rsid w:val="00BB641C"/>
    <w:rsid w:val="00BC043B"/>
    <w:rsid w:val="00BC08A1"/>
    <w:rsid w:val="00BC0E55"/>
    <w:rsid w:val="00BC13FB"/>
    <w:rsid w:val="00BC1569"/>
    <w:rsid w:val="00BC1660"/>
    <w:rsid w:val="00BC1816"/>
    <w:rsid w:val="00BC187E"/>
    <w:rsid w:val="00BC1A51"/>
    <w:rsid w:val="00BC2044"/>
    <w:rsid w:val="00BC2498"/>
    <w:rsid w:val="00BC24F5"/>
    <w:rsid w:val="00BC2843"/>
    <w:rsid w:val="00BC2A07"/>
    <w:rsid w:val="00BC3326"/>
    <w:rsid w:val="00BC4507"/>
    <w:rsid w:val="00BC4879"/>
    <w:rsid w:val="00BC5183"/>
    <w:rsid w:val="00BC52E2"/>
    <w:rsid w:val="00BC62E7"/>
    <w:rsid w:val="00BC6A43"/>
    <w:rsid w:val="00BC7048"/>
    <w:rsid w:val="00BC7666"/>
    <w:rsid w:val="00BC78DB"/>
    <w:rsid w:val="00BD01FF"/>
    <w:rsid w:val="00BD0234"/>
    <w:rsid w:val="00BD0253"/>
    <w:rsid w:val="00BD1FF9"/>
    <w:rsid w:val="00BD2308"/>
    <w:rsid w:val="00BD2A72"/>
    <w:rsid w:val="00BD316D"/>
    <w:rsid w:val="00BD35AF"/>
    <w:rsid w:val="00BD43D7"/>
    <w:rsid w:val="00BD464F"/>
    <w:rsid w:val="00BD4D23"/>
    <w:rsid w:val="00BD5439"/>
    <w:rsid w:val="00BD5588"/>
    <w:rsid w:val="00BD58AE"/>
    <w:rsid w:val="00BD592A"/>
    <w:rsid w:val="00BD5A04"/>
    <w:rsid w:val="00BD5AF4"/>
    <w:rsid w:val="00BD6B4B"/>
    <w:rsid w:val="00BD6CEB"/>
    <w:rsid w:val="00BD6E7C"/>
    <w:rsid w:val="00BD7D1D"/>
    <w:rsid w:val="00BE00E8"/>
    <w:rsid w:val="00BE052C"/>
    <w:rsid w:val="00BE0CC8"/>
    <w:rsid w:val="00BE1F0F"/>
    <w:rsid w:val="00BE27B9"/>
    <w:rsid w:val="00BE2B48"/>
    <w:rsid w:val="00BE3142"/>
    <w:rsid w:val="00BE3343"/>
    <w:rsid w:val="00BE3BD0"/>
    <w:rsid w:val="00BE3C46"/>
    <w:rsid w:val="00BE3FC0"/>
    <w:rsid w:val="00BE411C"/>
    <w:rsid w:val="00BE44A5"/>
    <w:rsid w:val="00BE4787"/>
    <w:rsid w:val="00BE4CB5"/>
    <w:rsid w:val="00BE4FA0"/>
    <w:rsid w:val="00BE5078"/>
    <w:rsid w:val="00BE6958"/>
    <w:rsid w:val="00BE7FB6"/>
    <w:rsid w:val="00BF0105"/>
    <w:rsid w:val="00BF02EF"/>
    <w:rsid w:val="00BF04CB"/>
    <w:rsid w:val="00BF0758"/>
    <w:rsid w:val="00BF0E0D"/>
    <w:rsid w:val="00BF0FC0"/>
    <w:rsid w:val="00BF1043"/>
    <w:rsid w:val="00BF14C8"/>
    <w:rsid w:val="00BF1B3E"/>
    <w:rsid w:val="00BF1DF4"/>
    <w:rsid w:val="00BF2024"/>
    <w:rsid w:val="00BF2990"/>
    <w:rsid w:val="00BF2B75"/>
    <w:rsid w:val="00BF2C31"/>
    <w:rsid w:val="00BF2D07"/>
    <w:rsid w:val="00BF2FC3"/>
    <w:rsid w:val="00BF315E"/>
    <w:rsid w:val="00BF359C"/>
    <w:rsid w:val="00BF42E4"/>
    <w:rsid w:val="00BF4BA0"/>
    <w:rsid w:val="00BF5151"/>
    <w:rsid w:val="00BF5268"/>
    <w:rsid w:val="00BF544A"/>
    <w:rsid w:val="00BF598E"/>
    <w:rsid w:val="00BF6565"/>
    <w:rsid w:val="00BF6A13"/>
    <w:rsid w:val="00BF7082"/>
    <w:rsid w:val="00BF79D0"/>
    <w:rsid w:val="00BF7D54"/>
    <w:rsid w:val="00BF7DE6"/>
    <w:rsid w:val="00C00301"/>
    <w:rsid w:val="00C003AD"/>
    <w:rsid w:val="00C00AE2"/>
    <w:rsid w:val="00C00C82"/>
    <w:rsid w:val="00C01341"/>
    <w:rsid w:val="00C016E4"/>
    <w:rsid w:val="00C016F9"/>
    <w:rsid w:val="00C01766"/>
    <w:rsid w:val="00C019B5"/>
    <w:rsid w:val="00C01B9D"/>
    <w:rsid w:val="00C01F0F"/>
    <w:rsid w:val="00C02E1E"/>
    <w:rsid w:val="00C02F4F"/>
    <w:rsid w:val="00C03F98"/>
    <w:rsid w:val="00C0404D"/>
    <w:rsid w:val="00C044ED"/>
    <w:rsid w:val="00C04D20"/>
    <w:rsid w:val="00C04EC0"/>
    <w:rsid w:val="00C05149"/>
    <w:rsid w:val="00C0548C"/>
    <w:rsid w:val="00C054E6"/>
    <w:rsid w:val="00C05FED"/>
    <w:rsid w:val="00C06F71"/>
    <w:rsid w:val="00C07845"/>
    <w:rsid w:val="00C078C5"/>
    <w:rsid w:val="00C07EC3"/>
    <w:rsid w:val="00C07F11"/>
    <w:rsid w:val="00C103F9"/>
    <w:rsid w:val="00C107E5"/>
    <w:rsid w:val="00C10E65"/>
    <w:rsid w:val="00C10E7A"/>
    <w:rsid w:val="00C11408"/>
    <w:rsid w:val="00C114E7"/>
    <w:rsid w:val="00C119D6"/>
    <w:rsid w:val="00C11A97"/>
    <w:rsid w:val="00C12587"/>
    <w:rsid w:val="00C126AC"/>
    <w:rsid w:val="00C12B3F"/>
    <w:rsid w:val="00C12D73"/>
    <w:rsid w:val="00C13004"/>
    <w:rsid w:val="00C13023"/>
    <w:rsid w:val="00C13297"/>
    <w:rsid w:val="00C134A9"/>
    <w:rsid w:val="00C1356F"/>
    <w:rsid w:val="00C136C5"/>
    <w:rsid w:val="00C13A96"/>
    <w:rsid w:val="00C13C67"/>
    <w:rsid w:val="00C13E0A"/>
    <w:rsid w:val="00C145FC"/>
    <w:rsid w:val="00C14BF1"/>
    <w:rsid w:val="00C14D9C"/>
    <w:rsid w:val="00C14F40"/>
    <w:rsid w:val="00C15632"/>
    <w:rsid w:val="00C15898"/>
    <w:rsid w:val="00C15C40"/>
    <w:rsid w:val="00C161E3"/>
    <w:rsid w:val="00C16236"/>
    <w:rsid w:val="00C16377"/>
    <w:rsid w:val="00C20412"/>
    <w:rsid w:val="00C2049C"/>
    <w:rsid w:val="00C20707"/>
    <w:rsid w:val="00C20BBA"/>
    <w:rsid w:val="00C21035"/>
    <w:rsid w:val="00C21B0E"/>
    <w:rsid w:val="00C22076"/>
    <w:rsid w:val="00C222DF"/>
    <w:rsid w:val="00C223D8"/>
    <w:rsid w:val="00C225FC"/>
    <w:rsid w:val="00C22ECB"/>
    <w:rsid w:val="00C22FE1"/>
    <w:rsid w:val="00C23A08"/>
    <w:rsid w:val="00C23A79"/>
    <w:rsid w:val="00C23AD5"/>
    <w:rsid w:val="00C23B7A"/>
    <w:rsid w:val="00C23C07"/>
    <w:rsid w:val="00C2473F"/>
    <w:rsid w:val="00C24CC8"/>
    <w:rsid w:val="00C25DE1"/>
    <w:rsid w:val="00C260F9"/>
    <w:rsid w:val="00C26A76"/>
    <w:rsid w:val="00C26ACC"/>
    <w:rsid w:val="00C26E03"/>
    <w:rsid w:val="00C3022B"/>
    <w:rsid w:val="00C3025B"/>
    <w:rsid w:val="00C30B23"/>
    <w:rsid w:val="00C30B71"/>
    <w:rsid w:val="00C30BCD"/>
    <w:rsid w:val="00C30D60"/>
    <w:rsid w:val="00C30DAA"/>
    <w:rsid w:val="00C32467"/>
    <w:rsid w:val="00C32C5C"/>
    <w:rsid w:val="00C33528"/>
    <w:rsid w:val="00C33A39"/>
    <w:rsid w:val="00C33EF0"/>
    <w:rsid w:val="00C33FB3"/>
    <w:rsid w:val="00C349C4"/>
    <w:rsid w:val="00C34A96"/>
    <w:rsid w:val="00C34BEB"/>
    <w:rsid w:val="00C34D50"/>
    <w:rsid w:val="00C35A07"/>
    <w:rsid w:val="00C35EDE"/>
    <w:rsid w:val="00C36939"/>
    <w:rsid w:val="00C3762D"/>
    <w:rsid w:val="00C37692"/>
    <w:rsid w:val="00C404F9"/>
    <w:rsid w:val="00C40D3A"/>
    <w:rsid w:val="00C412BF"/>
    <w:rsid w:val="00C41471"/>
    <w:rsid w:val="00C41521"/>
    <w:rsid w:val="00C4179D"/>
    <w:rsid w:val="00C417A5"/>
    <w:rsid w:val="00C41A94"/>
    <w:rsid w:val="00C41FCB"/>
    <w:rsid w:val="00C433D2"/>
    <w:rsid w:val="00C43508"/>
    <w:rsid w:val="00C4383E"/>
    <w:rsid w:val="00C43A26"/>
    <w:rsid w:val="00C4403D"/>
    <w:rsid w:val="00C440F8"/>
    <w:rsid w:val="00C44304"/>
    <w:rsid w:val="00C4432C"/>
    <w:rsid w:val="00C444CC"/>
    <w:rsid w:val="00C44612"/>
    <w:rsid w:val="00C446A0"/>
    <w:rsid w:val="00C44B91"/>
    <w:rsid w:val="00C44E9F"/>
    <w:rsid w:val="00C44F89"/>
    <w:rsid w:val="00C4520F"/>
    <w:rsid w:val="00C45303"/>
    <w:rsid w:val="00C4554E"/>
    <w:rsid w:val="00C456D3"/>
    <w:rsid w:val="00C45D5E"/>
    <w:rsid w:val="00C45F58"/>
    <w:rsid w:val="00C46725"/>
    <w:rsid w:val="00C46FEB"/>
    <w:rsid w:val="00C4743E"/>
    <w:rsid w:val="00C47D52"/>
    <w:rsid w:val="00C47F37"/>
    <w:rsid w:val="00C5033D"/>
    <w:rsid w:val="00C50C7D"/>
    <w:rsid w:val="00C50DB7"/>
    <w:rsid w:val="00C510B6"/>
    <w:rsid w:val="00C51B83"/>
    <w:rsid w:val="00C521A8"/>
    <w:rsid w:val="00C53D27"/>
    <w:rsid w:val="00C54151"/>
    <w:rsid w:val="00C5493E"/>
    <w:rsid w:val="00C5493F"/>
    <w:rsid w:val="00C55020"/>
    <w:rsid w:val="00C550D8"/>
    <w:rsid w:val="00C551DD"/>
    <w:rsid w:val="00C5575F"/>
    <w:rsid w:val="00C56B66"/>
    <w:rsid w:val="00C57194"/>
    <w:rsid w:val="00C57595"/>
    <w:rsid w:val="00C60364"/>
    <w:rsid w:val="00C60BAD"/>
    <w:rsid w:val="00C60C02"/>
    <w:rsid w:val="00C60CFE"/>
    <w:rsid w:val="00C60EDA"/>
    <w:rsid w:val="00C615B3"/>
    <w:rsid w:val="00C618F0"/>
    <w:rsid w:val="00C61AC3"/>
    <w:rsid w:val="00C61E5C"/>
    <w:rsid w:val="00C621B1"/>
    <w:rsid w:val="00C62A41"/>
    <w:rsid w:val="00C62D0D"/>
    <w:rsid w:val="00C63371"/>
    <w:rsid w:val="00C63576"/>
    <w:rsid w:val="00C63FFF"/>
    <w:rsid w:val="00C642BF"/>
    <w:rsid w:val="00C647CC"/>
    <w:rsid w:val="00C648B4"/>
    <w:rsid w:val="00C64B1F"/>
    <w:rsid w:val="00C64DC7"/>
    <w:rsid w:val="00C650D3"/>
    <w:rsid w:val="00C651D4"/>
    <w:rsid w:val="00C65225"/>
    <w:rsid w:val="00C66065"/>
    <w:rsid w:val="00C6617B"/>
    <w:rsid w:val="00C6617E"/>
    <w:rsid w:val="00C66D6B"/>
    <w:rsid w:val="00C6709F"/>
    <w:rsid w:val="00C675EB"/>
    <w:rsid w:val="00C678AA"/>
    <w:rsid w:val="00C67B04"/>
    <w:rsid w:val="00C67F59"/>
    <w:rsid w:val="00C70035"/>
    <w:rsid w:val="00C7062D"/>
    <w:rsid w:val="00C70C35"/>
    <w:rsid w:val="00C711C1"/>
    <w:rsid w:val="00C71894"/>
    <w:rsid w:val="00C71BE0"/>
    <w:rsid w:val="00C71F58"/>
    <w:rsid w:val="00C71FC9"/>
    <w:rsid w:val="00C7205F"/>
    <w:rsid w:val="00C7287A"/>
    <w:rsid w:val="00C73700"/>
    <w:rsid w:val="00C741FC"/>
    <w:rsid w:val="00C7438B"/>
    <w:rsid w:val="00C74A94"/>
    <w:rsid w:val="00C74DC7"/>
    <w:rsid w:val="00C75281"/>
    <w:rsid w:val="00C75A9A"/>
    <w:rsid w:val="00C7615C"/>
    <w:rsid w:val="00C76271"/>
    <w:rsid w:val="00C7676C"/>
    <w:rsid w:val="00C76A70"/>
    <w:rsid w:val="00C77512"/>
    <w:rsid w:val="00C80264"/>
    <w:rsid w:val="00C80987"/>
    <w:rsid w:val="00C80BF5"/>
    <w:rsid w:val="00C813CA"/>
    <w:rsid w:val="00C816B3"/>
    <w:rsid w:val="00C81B17"/>
    <w:rsid w:val="00C82242"/>
    <w:rsid w:val="00C82472"/>
    <w:rsid w:val="00C8313E"/>
    <w:rsid w:val="00C832E6"/>
    <w:rsid w:val="00C83EAF"/>
    <w:rsid w:val="00C841AF"/>
    <w:rsid w:val="00C84F11"/>
    <w:rsid w:val="00C85E35"/>
    <w:rsid w:val="00C85F4A"/>
    <w:rsid w:val="00C8616B"/>
    <w:rsid w:val="00C86171"/>
    <w:rsid w:val="00C86751"/>
    <w:rsid w:val="00C87A4D"/>
    <w:rsid w:val="00C87BE6"/>
    <w:rsid w:val="00C87E61"/>
    <w:rsid w:val="00C9031E"/>
    <w:rsid w:val="00C9040A"/>
    <w:rsid w:val="00C904EE"/>
    <w:rsid w:val="00C90879"/>
    <w:rsid w:val="00C90B56"/>
    <w:rsid w:val="00C91073"/>
    <w:rsid w:val="00C91244"/>
    <w:rsid w:val="00C91411"/>
    <w:rsid w:val="00C91A81"/>
    <w:rsid w:val="00C91AEF"/>
    <w:rsid w:val="00C9214C"/>
    <w:rsid w:val="00C9219D"/>
    <w:rsid w:val="00C92510"/>
    <w:rsid w:val="00C927BC"/>
    <w:rsid w:val="00C931DF"/>
    <w:rsid w:val="00C938ED"/>
    <w:rsid w:val="00C93A29"/>
    <w:rsid w:val="00C9472A"/>
    <w:rsid w:val="00C94BA7"/>
    <w:rsid w:val="00C95715"/>
    <w:rsid w:val="00C95726"/>
    <w:rsid w:val="00C96391"/>
    <w:rsid w:val="00C9694D"/>
    <w:rsid w:val="00C97691"/>
    <w:rsid w:val="00CA01BE"/>
    <w:rsid w:val="00CA0299"/>
    <w:rsid w:val="00CA0828"/>
    <w:rsid w:val="00CA1225"/>
    <w:rsid w:val="00CA16D7"/>
    <w:rsid w:val="00CA1723"/>
    <w:rsid w:val="00CA3598"/>
    <w:rsid w:val="00CA36ED"/>
    <w:rsid w:val="00CA3770"/>
    <w:rsid w:val="00CA3A1D"/>
    <w:rsid w:val="00CA3E85"/>
    <w:rsid w:val="00CA3F5E"/>
    <w:rsid w:val="00CA5309"/>
    <w:rsid w:val="00CA5658"/>
    <w:rsid w:val="00CA5996"/>
    <w:rsid w:val="00CA5B5E"/>
    <w:rsid w:val="00CA61AC"/>
    <w:rsid w:val="00CA62CC"/>
    <w:rsid w:val="00CA63F4"/>
    <w:rsid w:val="00CA739E"/>
    <w:rsid w:val="00CA790C"/>
    <w:rsid w:val="00CA793D"/>
    <w:rsid w:val="00CA7B69"/>
    <w:rsid w:val="00CA7B7D"/>
    <w:rsid w:val="00CA7EBC"/>
    <w:rsid w:val="00CB0641"/>
    <w:rsid w:val="00CB07A7"/>
    <w:rsid w:val="00CB0C52"/>
    <w:rsid w:val="00CB14D7"/>
    <w:rsid w:val="00CB24B1"/>
    <w:rsid w:val="00CB26C7"/>
    <w:rsid w:val="00CB2775"/>
    <w:rsid w:val="00CB27AB"/>
    <w:rsid w:val="00CB3BC2"/>
    <w:rsid w:val="00CB403A"/>
    <w:rsid w:val="00CB4487"/>
    <w:rsid w:val="00CB54AD"/>
    <w:rsid w:val="00CB578A"/>
    <w:rsid w:val="00CB7126"/>
    <w:rsid w:val="00CB7500"/>
    <w:rsid w:val="00CB7AAB"/>
    <w:rsid w:val="00CB7B92"/>
    <w:rsid w:val="00CB7D00"/>
    <w:rsid w:val="00CB7D18"/>
    <w:rsid w:val="00CC0695"/>
    <w:rsid w:val="00CC07A9"/>
    <w:rsid w:val="00CC10C0"/>
    <w:rsid w:val="00CC1450"/>
    <w:rsid w:val="00CC17AC"/>
    <w:rsid w:val="00CC1820"/>
    <w:rsid w:val="00CC1BFA"/>
    <w:rsid w:val="00CC2229"/>
    <w:rsid w:val="00CC2CEF"/>
    <w:rsid w:val="00CC3489"/>
    <w:rsid w:val="00CC355B"/>
    <w:rsid w:val="00CC36E8"/>
    <w:rsid w:val="00CC3A2B"/>
    <w:rsid w:val="00CC41E5"/>
    <w:rsid w:val="00CC47A1"/>
    <w:rsid w:val="00CC4B1F"/>
    <w:rsid w:val="00CC4EB4"/>
    <w:rsid w:val="00CC5AF6"/>
    <w:rsid w:val="00CC5BD3"/>
    <w:rsid w:val="00CC6C72"/>
    <w:rsid w:val="00CC7B0B"/>
    <w:rsid w:val="00CC7DB3"/>
    <w:rsid w:val="00CD025F"/>
    <w:rsid w:val="00CD031C"/>
    <w:rsid w:val="00CD0BCA"/>
    <w:rsid w:val="00CD1CB1"/>
    <w:rsid w:val="00CD1CD6"/>
    <w:rsid w:val="00CD271B"/>
    <w:rsid w:val="00CD2E56"/>
    <w:rsid w:val="00CD45CC"/>
    <w:rsid w:val="00CD487B"/>
    <w:rsid w:val="00CD494B"/>
    <w:rsid w:val="00CD4987"/>
    <w:rsid w:val="00CD4F4C"/>
    <w:rsid w:val="00CD5563"/>
    <w:rsid w:val="00CD63AC"/>
    <w:rsid w:val="00CD6739"/>
    <w:rsid w:val="00CD6787"/>
    <w:rsid w:val="00CD6DEF"/>
    <w:rsid w:val="00CD7981"/>
    <w:rsid w:val="00CD7CB6"/>
    <w:rsid w:val="00CE0420"/>
    <w:rsid w:val="00CE0615"/>
    <w:rsid w:val="00CE06D5"/>
    <w:rsid w:val="00CE0DF3"/>
    <w:rsid w:val="00CE14BD"/>
    <w:rsid w:val="00CE160D"/>
    <w:rsid w:val="00CE1CE2"/>
    <w:rsid w:val="00CE26F3"/>
    <w:rsid w:val="00CE27FE"/>
    <w:rsid w:val="00CE3324"/>
    <w:rsid w:val="00CE363D"/>
    <w:rsid w:val="00CE3AF5"/>
    <w:rsid w:val="00CE3C85"/>
    <w:rsid w:val="00CE40F9"/>
    <w:rsid w:val="00CE43C2"/>
    <w:rsid w:val="00CE45F7"/>
    <w:rsid w:val="00CE5382"/>
    <w:rsid w:val="00CE5964"/>
    <w:rsid w:val="00CE59B8"/>
    <w:rsid w:val="00CE5CAD"/>
    <w:rsid w:val="00CE5DF9"/>
    <w:rsid w:val="00CE6501"/>
    <w:rsid w:val="00CE7379"/>
    <w:rsid w:val="00CE7979"/>
    <w:rsid w:val="00CF0509"/>
    <w:rsid w:val="00CF0D11"/>
    <w:rsid w:val="00CF1E04"/>
    <w:rsid w:val="00CF22AF"/>
    <w:rsid w:val="00CF233E"/>
    <w:rsid w:val="00CF2BC6"/>
    <w:rsid w:val="00CF2C37"/>
    <w:rsid w:val="00CF3270"/>
    <w:rsid w:val="00CF34CC"/>
    <w:rsid w:val="00CF399B"/>
    <w:rsid w:val="00CF44B0"/>
    <w:rsid w:val="00CF4898"/>
    <w:rsid w:val="00CF48D4"/>
    <w:rsid w:val="00CF4B95"/>
    <w:rsid w:val="00CF4E7B"/>
    <w:rsid w:val="00CF5354"/>
    <w:rsid w:val="00CF54A7"/>
    <w:rsid w:val="00CF58E1"/>
    <w:rsid w:val="00CF6D45"/>
    <w:rsid w:val="00CF70E5"/>
    <w:rsid w:val="00CF776E"/>
    <w:rsid w:val="00CF7AE9"/>
    <w:rsid w:val="00CF7F5F"/>
    <w:rsid w:val="00D00AB9"/>
    <w:rsid w:val="00D01373"/>
    <w:rsid w:val="00D0151A"/>
    <w:rsid w:val="00D020E2"/>
    <w:rsid w:val="00D02147"/>
    <w:rsid w:val="00D026B8"/>
    <w:rsid w:val="00D02704"/>
    <w:rsid w:val="00D02952"/>
    <w:rsid w:val="00D02D88"/>
    <w:rsid w:val="00D02EA6"/>
    <w:rsid w:val="00D03716"/>
    <w:rsid w:val="00D038B6"/>
    <w:rsid w:val="00D03FBE"/>
    <w:rsid w:val="00D0432D"/>
    <w:rsid w:val="00D04336"/>
    <w:rsid w:val="00D050A9"/>
    <w:rsid w:val="00D0510F"/>
    <w:rsid w:val="00D05513"/>
    <w:rsid w:val="00D06628"/>
    <w:rsid w:val="00D06E84"/>
    <w:rsid w:val="00D07302"/>
    <w:rsid w:val="00D076A2"/>
    <w:rsid w:val="00D10335"/>
    <w:rsid w:val="00D1051B"/>
    <w:rsid w:val="00D10B02"/>
    <w:rsid w:val="00D110D4"/>
    <w:rsid w:val="00D114C9"/>
    <w:rsid w:val="00D115C1"/>
    <w:rsid w:val="00D11816"/>
    <w:rsid w:val="00D12BA7"/>
    <w:rsid w:val="00D13724"/>
    <w:rsid w:val="00D138EA"/>
    <w:rsid w:val="00D13A83"/>
    <w:rsid w:val="00D13DA9"/>
    <w:rsid w:val="00D14679"/>
    <w:rsid w:val="00D15515"/>
    <w:rsid w:val="00D157DC"/>
    <w:rsid w:val="00D16239"/>
    <w:rsid w:val="00D16594"/>
    <w:rsid w:val="00D16639"/>
    <w:rsid w:val="00D16650"/>
    <w:rsid w:val="00D16D13"/>
    <w:rsid w:val="00D16FD2"/>
    <w:rsid w:val="00D16FE4"/>
    <w:rsid w:val="00D17195"/>
    <w:rsid w:val="00D174C8"/>
    <w:rsid w:val="00D178CA"/>
    <w:rsid w:val="00D202CD"/>
    <w:rsid w:val="00D20414"/>
    <w:rsid w:val="00D2052B"/>
    <w:rsid w:val="00D20544"/>
    <w:rsid w:val="00D20783"/>
    <w:rsid w:val="00D208ED"/>
    <w:rsid w:val="00D21666"/>
    <w:rsid w:val="00D21B2E"/>
    <w:rsid w:val="00D225FA"/>
    <w:rsid w:val="00D226BB"/>
    <w:rsid w:val="00D227E9"/>
    <w:rsid w:val="00D232E5"/>
    <w:rsid w:val="00D23347"/>
    <w:rsid w:val="00D23BFD"/>
    <w:rsid w:val="00D240F8"/>
    <w:rsid w:val="00D2417D"/>
    <w:rsid w:val="00D24438"/>
    <w:rsid w:val="00D24540"/>
    <w:rsid w:val="00D24DCA"/>
    <w:rsid w:val="00D253CB"/>
    <w:rsid w:val="00D2565B"/>
    <w:rsid w:val="00D25A84"/>
    <w:rsid w:val="00D25CAD"/>
    <w:rsid w:val="00D2654D"/>
    <w:rsid w:val="00D26552"/>
    <w:rsid w:val="00D26750"/>
    <w:rsid w:val="00D26EE7"/>
    <w:rsid w:val="00D278A9"/>
    <w:rsid w:val="00D27D3F"/>
    <w:rsid w:val="00D30543"/>
    <w:rsid w:val="00D30BFA"/>
    <w:rsid w:val="00D3106B"/>
    <w:rsid w:val="00D31187"/>
    <w:rsid w:val="00D312F8"/>
    <w:rsid w:val="00D319C8"/>
    <w:rsid w:val="00D32871"/>
    <w:rsid w:val="00D3290B"/>
    <w:rsid w:val="00D32C81"/>
    <w:rsid w:val="00D32CAE"/>
    <w:rsid w:val="00D3376B"/>
    <w:rsid w:val="00D33AD6"/>
    <w:rsid w:val="00D33BFB"/>
    <w:rsid w:val="00D33DB6"/>
    <w:rsid w:val="00D33DDC"/>
    <w:rsid w:val="00D342E7"/>
    <w:rsid w:val="00D348FD"/>
    <w:rsid w:val="00D34BFC"/>
    <w:rsid w:val="00D34CDF"/>
    <w:rsid w:val="00D34F3C"/>
    <w:rsid w:val="00D351C2"/>
    <w:rsid w:val="00D35ABB"/>
    <w:rsid w:val="00D35B41"/>
    <w:rsid w:val="00D35D61"/>
    <w:rsid w:val="00D36524"/>
    <w:rsid w:val="00D3674D"/>
    <w:rsid w:val="00D377A7"/>
    <w:rsid w:val="00D37861"/>
    <w:rsid w:val="00D4018A"/>
    <w:rsid w:val="00D40227"/>
    <w:rsid w:val="00D4026E"/>
    <w:rsid w:val="00D40316"/>
    <w:rsid w:val="00D404F7"/>
    <w:rsid w:val="00D40869"/>
    <w:rsid w:val="00D40AED"/>
    <w:rsid w:val="00D40F41"/>
    <w:rsid w:val="00D40FB1"/>
    <w:rsid w:val="00D410CF"/>
    <w:rsid w:val="00D41480"/>
    <w:rsid w:val="00D41529"/>
    <w:rsid w:val="00D418F5"/>
    <w:rsid w:val="00D41B78"/>
    <w:rsid w:val="00D41FAF"/>
    <w:rsid w:val="00D424F2"/>
    <w:rsid w:val="00D42D33"/>
    <w:rsid w:val="00D43D8D"/>
    <w:rsid w:val="00D43DF4"/>
    <w:rsid w:val="00D43E4B"/>
    <w:rsid w:val="00D44BBB"/>
    <w:rsid w:val="00D4555C"/>
    <w:rsid w:val="00D45CC0"/>
    <w:rsid w:val="00D46462"/>
    <w:rsid w:val="00D4677F"/>
    <w:rsid w:val="00D46BCA"/>
    <w:rsid w:val="00D46C1B"/>
    <w:rsid w:val="00D46E23"/>
    <w:rsid w:val="00D475A6"/>
    <w:rsid w:val="00D477FB"/>
    <w:rsid w:val="00D47DFA"/>
    <w:rsid w:val="00D47F39"/>
    <w:rsid w:val="00D503D6"/>
    <w:rsid w:val="00D505BD"/>
    <w:rsid w:val="00D51A04"/>
    <w:rsid w:val="00D51AE5"/>
    <w:rsid w:val="00D5235A"/>
    <w:rsid w:val="00D527CD"/>
    <w:rsid w:val="00D52ACC"/>
    <w:rsid w:val="00D53578"/>
    <w:rsid w:val="00D537CA"/>
    <w:rsid w:val="00D53FA9"/>
    <w:rsid w:val="00D54595"/>
    <w:rsid w:val="00D548A0"/>
    <w:rsid w:val="00D54B29"/>
    <w:rsid w:val="00D54D80"/>
    <w:rsid w:val="00D54D81"/>
    <w:rsid w:val="00D54F23"/>
    <w:rsid w:val="00D55A08"/>
    <w:rsid w:val="00D5629C"/>
    <w:rsid w:val="00D56B6D"/>
    <w:rsid w:val="00D56D7D"/>
    <w:rsid w:val="00D57475"/>
    <w:rsid w:val="00D57706"/>
    <w:rsid w:val="00D57977"/>
    <w:rsid w:val="00D60077"/>
    <w:rsid w:val="00D6012F"/>
    <w:rsid w:val="00D6016E"/>
    <w:rsid w:val="00D60619"/>
    <w:rsid w:val="00D61D57"/>
    <w:rsid w:val="00D6330F"/>
    <w:rsid w:val="00D638C7"/>
    <w:rsid w:val="00D640F9"/>
    <w:rsid w:val="00D643A3"/>
    <w:rsid w:val="00D64CE4"/>
    <w:rsid w:val="00D658C1"/>
    <w:rsid w:val="00D6667A"/>
    <w:rsid w:val="00D66CA8"/>
    <w:rsid w:val="00D66F3C"/>
    <w:rsid w:val="00D6723E"/>
    <w:rsid w:val="00D6775B"/>
    <w:rsid w:val="00D6783B"/>
    <w:rsid w:val="00D67CAA"/>
    <w:rsid w:val="00D702D6"/>
    <w:rsid w:val="00D70830"/>
    <w:rsid w:val="00D71519"/>
    <w:rsid w:val="00D7171B"/>
    <w:rsid w:val="00D71813"/>
    <w:rsid w:val="00D71ACA"/>
    <w:rsid w:val="00D71B7F"/>
    <w:rsid w:val="00D72662"/>
    <w:rsid w:val="00D72704"/>
    <w:rsid w:val="00D73765"/>
    <w:rsid w:val="00D73961"/>
    <w:rsid w:val="00D73F89"/>
    <w:rsid w:val="00D75247"/>
    <w:rsid w:val="00D75736"/>
    <w:rsid w:val="00D75D43"/>
    <w:rsid w:val="00D76696"/>
    <w:rsid w:val="00D76EDB"/>
    <w:rsid w:val="00D773E2"/>
    <w:rsid w:val="00D77A03"/>
    <w:rsid w:val="00D77A80"/>
    <w:rsid w:val="00D77BCF"/>
    <w:rsid w:val="00D77C2D"/>
    <w:rsid w:val="00D80912"/>
    <w:rsid w:val="00D80BC1"/>
    <w:rsid w:val="00D80D94"/>
    <w:rsid w:val="00D80DC2"/>
    <w:rsid w:val="00D811FD"/>
    <w:rsid w:val="00D81BA8"/>
    <w:rsid w:val="00D821B0"/>
    <w:rsid w:val="00D82223"/>
    <w:rsid w:val="00D82BA0"/>
    <w:rsid w:val="00D82C5C"/>
    <w:rsid w:val="00D83321"/>
    <w:rsid w:val="00D83712"/>
    <w:rsid w:val="00D83BCB"/>
    <w:rsid w:val="00D83DD2"/>
    <w:rsid w:val="00D83E75"/>
    <w:rsid w:val="00D83FE2"/>
    <w:rsid w:val="00D84286"/>
    <w:rsid w:val="00D84B1E"/>
    <w:rsid w:val="00D84DF0"/>
    <w:rsid w:val="00D85F39"/>
    <w:rsid w:val="00D863B6"/>
    <w:rsid w:val="00D870D6"/>
    <w:rsid w:val="00D87CA9"/>
    <w:rsid w:val="00D87D0D"/>
    <w:rsid w:val="00D87FF9"/>
    <w:rsid w:val="00D903EB"/>
    <w:rsid w:val="00D90905"/>
    <w:rsid w:val="00D912FB"/>
    <w:rsid w:val="00D916CD"/>
    <w:rsid w:val="00D91988"/>
    <w:rsid w:val="00D920EF"/>
    <w:rsid w:val="00D929AC"/>
    <w:rsid w:val="00D935DE"/>
    <w:rsid w:val="00D93DA4"/>
    <w:rsid w:val="00D94230"/>
    <w:rsid w:val="00D94387"/>
    <w:rsid w:val="00D956A7"/>
    <w:rsid w:val="00D956DA"/>
    <w:rsid w:val="00D95F83"/>
    <w:rsid w:val="00D966BE"/>
    <w:rsid w:val="00D968D7"/>
    <w:rsid w:val="00D96C71"/>
    <w:rsid w:val="00D97012"/>
    <w:rsid w:val="00D97529"/>
    <w:rsid w:val="00D97CBE"/>
    <w:rsid w:val="00DA03C7"/>
    <w:rsid w:val="00DA0488"/>
    <w:rsid w:val="00DA1217"/>
    <w:rsid w:val="00DA304F"/>
    <w:rsid w:val="00DA30C7"/>
    <w:rsid w:val="00DA3114"/>
    <w:rsid w:val="00DA4277"/>
    <w:rsid w:val="00DA46B2"/>
    <w:rsid w:val="00DA4888"/>
    <w:rsid w:val="00DA4A0F"/>
    <w:rsid w:val="00DA4F54"/>
    <w:rsid w:val="00DA52A7"/>
    <w:rsid w:val="00DA57FF"/>
    <w:rsid w:val="00DA5CF9"/>
    <w:rsid w:val="00DA5FD6"/>
    <w:rsid w:val="00DA6082"/>
    <w:rsid w:val="00DA6476"/>
    <w:rsid w:val="00DA69AF"/>
    <w:rsid w:val="00DA6BC6"/>
    <w:rsid w:val="00DA6DC8"/>
    <w:rsid w:val="00DA7F37"/>
    <w:rsid w:val="00DB04AE"/>
    <w:rsid w:val="00DB0B2F"/>
    <w:rsid w:val="00DB13FF"/>
    <w:rsid w:val="00DB2F0E"/>
    <w:rsid w:val="00DB3076"/>
    <w:rsid w:val="00DB3578"/>
    <w:rsid w:val="00DB3903"/>
    <w:rsid w:val="00DB3AFA"/>
    <w:rsid w:val="00DB3CA6"/>
    <w:rsid w:val="00DB44BC"/>
    <w:rsid w:val="00DB46C9"/>
    <w:rsid w:val="00DB4A92"/>
    <w:rsid w:val="00DB4B28"/>
    <w:rsid w:val="00DB4B71"/>
    <w:rsid w:val="00DB511C"/>
    <w:rsid w:val="00DB537B"/>
    <w:rsid w:val="00DB66AA"/>
    <w:rsid w:val="00DB6CFC"/>
    <w:rsid w:val="00DB6EB5"/>
    <w:rsid w:val="00DB716E"/>
    <w:rsid w:val="00DB73F0"/>
    <w:rsid w:val="00DB7653"/>
    <w:rsid w:val="00DB7A38"/>
    <w:rsid w:val="00DC0429"/>
    <w:rsid w:val="00DC0A3A"/>
    <w:rsid w:val="00DC0D36"/>
    <w:rsid w:val="00DC0EF3"/>
    <w:rsid w:val="00DC1475"/>
    <w:rsid w:val="00DC19D0"/>
    <w:rsid w:val="00DC1CD9"/>
    <w:rsid w:val="00DC2168"/>
    <w:rsid w:val="00DC21CB"/>
    <w:rsid w:val="00DC21DA"/>
    <w:rsid w:val="00DC22C5"/>
    <w:rsid w:val="00DC2E74"/>
    <w:rsid w:val="00DC302D"/>
    <w:rsid w:val="00DC3348"/>
    <w:rsid w:val="00DC3737"/>
    <w:rsid w:val="00DC3FDB"/>
    <w:rsid w:val="00DC413A"/>
    <w:rsid w:val="00DC41BC"/>
    <w:rsid w:val="00DC476E"/>
    <w:rsid w:val="00DC512C"/>
    <w:rsid w:val="00DC5987"/>
    <w:rsid w:val="00DC5D95"/>
    <w:rsid w:val="00DC6342"/>
    <w:rsid w:val="00DC67FD"/>
    <w:rsid w:val="00DC6B13"/>
    <w:rsid w:val="00DC77AB"/>
    <w:rsid w:val="00DC7C70"/>
    <w:rsid w:val="00DD09D4"/>
    <w:rsid w:val="00DD0BEA"/>
    <w:rsid w:val="00DD11B6"/>
    <w:rsid w:val="00DD1301"/>
    <w:rsid w:val="00DD1874"/>
    <w:rsid w:val="00DD1937"/>
    <w:rsid w:val="00DD1C89"/>
    <w:rsid w:val="00DD1CD1"/>
    <w:rsid w:val="00DD1FDC"/>
    <w:rsid w:val="00DD2314"/>
    <w:rsid w:val="00DD2E3F"/>
    <w:rsid w:val="00DD2EDF"/>
    <w:rsid w:val="00DD3130"/>
    <w:rsid w:val="00DD3183"/>
    <w:rsid w:val="00DD3ACB"/>
    <w:rsid w:val="00DD410F"/>
    <w:rsid w:val="00DD43E7"/>
    <w:rsid w:val="00DD5119"/>
    <w:rsid w:val="00DD51E6"/>
    <w:rsid w:val="00DD534B"/>
    <w:rsid w:val="00DD60AF"/>
    <w:rsid w:val="00DD616A"/>
    <w:rsid w:val="00DD6408"/>
    <w:rsid w:val="00DD65DA"/>
    <w:rsid w:val="00DD6EAF"/>
    <w:rsid w:val="00DD7370"/>
    <w:rsid w:val="00DD78D0"/>
    <w:rsid w:val="00DD7CFE"/>
    <w:rsid w:val="00DE033F"/>
    <w:rsid w:val="00DE0952"/>
    <w:rsid w:val="00DE0A70"/>
    <w:rsid w:val="00DE0B2E"/>
    <w:rsid w:val="00DE0F1D"/>
    <w:rsid w:val="00DE11D8"/>
    <w:rsid w:val="00DE1DEA"/>
    <w:rsid w:val="00DE1F36"/>
    <w:rsid w:val="00DE276A"/>
    <w:rsid w:val="00DE28CB"/>
    <w:rsid w:val="00DE30EA"/>
    <w:rsid w:val="00DE321F"/>
    <w:rsid w:val="00DE34F0"/>
    <w:rsid w:val="00DE3E24"/>
    <w:rsid w:val="00DE411A"/>
    <w:rsid w:val="00DE426D"/>
    <w:rsid w:val="00DE4384"/>
    <w:rsid w:val="00DE4728"/>
    <w:rsid w:val="00DE4B1B"/>
    <w:rsid w:val="00DE4DAD"/>
    <w:rsid w:val="00DE5641"/>
    <w:rsid w:val="00DE589B"/>
    <w:rsid w:val="00DE5C50"/>
    <w:rsid w:val="00DE60CE"/>
    <w:rsid w:val="00DE6467"/>
    <w:rsid w:val="00DE673B"/>
    <w:rsid w:val="00DE6BF1"/>
    <w:rsid w:val="00DE6E61"/>
    <w:rsid w:val="00DE6F98"/>
    <w:rsid w:val="00DE71D7"/>
    <w:rsid w:val="00DE72B5"/>
    <w:rsid w:val="00DE7524"/>
    <w:rsid w:val="00DE778E"/>
    <w:rsid w:val="00DE782E"/>
    <w:rsid w:val="00DE7924"/>
    <w:rsid w:val="00DE7966"/>
    <w:rsid w:val="00DF0917"/>
    <w:rsid w:val="00DF09FB"/>
    <w:rsid w:val="00DF0EBF"/>
    <w:rsid w:val="00DF154C"/>
    <w:rsid w:val="00DF162A"/>
    <w:rsid w:val="00DF172A"/>
    <w:rsid w:val="00DF17B0"/>
    <w:rsid w:val="00DF17DD"/>
    <w:rsid w:val="00DF18FA"/>
    <w:rsid w:val="00DF2725"/>
    <w:rsid w:val="00DF32EF"/>
    <w:rsid w:val="00DF3613"/>
    <w:rsid w:val="00DF3E41"/>
    <w:rsid w:val="00DF4019"/>
    <w:rsid w:val="00DF4164"/>
    <w:rsid w:val="00DF5295"/>
    <w:rsid w:val="00DF5377"/>
    <w:rsid w:val="00DF5A28"/>
    <w:rsid w:val="00DF6463"/>
    <w:rsid w:val="00DF64C1"/>
    <w:rsid w:val="00DF667D"/>
    <w:rsid w:val="00DF67FE"/>
    <w:rsid w:val="00DF7027"/>
    <w:rsid w:val="00DF7156"/>
    <w:rsid w:val="00DF72F6"/>
    <w:rsid w:val="00DF74D2"/>
    <w:rsid w:val="00DF751E"/>
    <w:rsid w:val="00DF778A"/>
    <w:rsid w:val="00E003BA"/>
    <w:rsid w:val="00E0048E"/>
    <w:rsid w:val="00E004FC"/>
    <w:rsid w:val="00E00716"/>
    <w:rsid w:val="00E00939"/>
    <w:rsid w:val="00E01092"/>
    <w:rsid w:val="00E02322"/>
    <w:rsid w:val="00E02D82"/>
    <w:rsid w:val="00E02E60"/>
    <w:rsid w:val="00E03008"/>
    <w:rsid w:val="00E030B1"/>
    <w:rsid w:val="00E03AA6"/>
    <w:rsid w:val="00E0437F"/>
    <w:rsid w:val="00E04733"/>
    <w:rsid w:val="00E04AA3"/>
    <w:rsid w:val="00E04E65"/>
    <w:rsid w:val="00E0508E"/>
    <w:rsid w:val="00E05442"/>
    <w:rsid w:val="00E05990"/>
    <w:rsid w:val="00E05B2B"/>
    <w:rsid w:val="00E05DFF"/>
    <w:rsid w:val="00E05FFD"/>
    <w:rsid w:val="00E07B28"/>
    <w:rsid w:val="00E07D76"/>
    <w:rsid w:val="00E10069"/>
    <w:rsid w:val="00E105AC"/>
    <w:rsid w:val="00E10827"/>
    <w:rsid w:val="00E1097B"/>
    <w:rsid w:val="00E10B8B"/>
    <w:rsid w:val="00E12308"/>
    <w:rsid w:val="00E126AB"/>
    <w:rsid w:val="00E12DE2"/>
    <w:rsid w:val="00E13404"/>
    <w:rsid w:val="00E13485"/>
    <w:rsid w:val="00E1355A"/>
    <w:rsid w:val="00E13879"/>
    <w:rsid w:val="00E13D2F"/>
    <w:rsid w:val="00E14272"/>
    <w:rsid w:val="00E148DD"/>
    <w:rsid w:val="00E14B2F"/>
    <w:rsid w:val="00E14CC1"/>
    <w:rsid w:val="00E15149"/>
    <w:rsid w:val="00E156EC"/>
    <w:rsid w:val="00E1595B"/>
    <w:rsid w:val="00E15F3B"/>
    <w:rsid w:val="00E1604A"/>
    <w:rsid w:val="00E1677F"/>
    <w:rsid w:val="00E1757C"/>
    <w:rsid w:val="00E17850"/>
    <w:rsid w:val="00E20044"/>
    <w:rsid w:val="00E20BA6"/>
    <w:rsid w:val="00E20C4F"/>
    <w:rsid w:val="00E222B9"/>
    <w:rsid w:val="00E22333"/>
    <w:rsid w:val="00E230BA"/>
    <w:rsid w:val="00E234B9"/>
    <w:rsid w:val="00E23577"/>
    <w:rsid w:val="00E23BC7"/>
    <w:rsid w:val="00E24088"/>
    <w:rsid w:val="00E241D6"/>
    <w:rsid w:val="00E24266"/>
    <w:rsid w:val="00E248BF"/>
    <w:rsid w:val="00E24B57"/>
    <w:rsid w:val="00E258E0"/>
    <w:rsid w:val="00E25B06"/>
    <w:rsid w:val="00E26C0E"/>
    <w:rsid w:val="00E2792F"/>
    <w:rsid w:val="00E27931"/>
    <w:rsid w:val="00E27A11"/>
    <w:rsid w:val="00E27F3D"/>
    <w:rsid w:val="00E305B9"/>
    <w:rsid w:val="00E30F42"/>
    <w:rsid w:val="00E311AE"/>
    <w:rsid w:val="00E3133B"/>
    <w:rsid w:val="00E31761"/>
    <w:rsid w:val="00E31763"/>
    <w:rsid w:val="00E31819"/>
    <w:rsid w:val="00E31A29"/>
    <w:rsid w:val="00E31C46"/>
    <w:rsid w:val="00E31D4A"/>
    <w:rsid w:val="00E32C5A"/>
    <w:rsid w:val="00E32DA7"/>
    <w:rsid w:val="00E32E85"/>
    <w:rsid w:val="00E32FF0"/>
    <w:rsid w:val="00E33BFD"/>
    <w:rsid w:val="00E35769"/>
    <w:rsid w:val="00E35BFF"/>
    <w:rsid w:val="00E35F02"/>
    <w:rsid w:val="00E36E38"/>
    <w:rsid w:val="00E40AB0"/>
    <w:rsid w:val="00E41905"/>
    <w:rsid w:val="00E41A47"/>
    <w:rsid w:val="00E41E95"/>
    <w:rsid w:val="00E4211D"/>
    <w:rsid w:val="00E4299A"/>
    <w:rsid w:val="00E42A0E"/>
    <w:rsid w:val="00E43091"/>
    <w:rsid w:val="00E43100"/>
    <w:rsid w:val="00E437E1"/>
    <w:rsid w:val="00E43AE1"/>
    <w:rsid w:val="00E43BAA"/>
    <w:rsid w:val="00E43BAC"/>
    <w:rsid w:val="00E44167"/>
    <w:rsid w:val="00E4475E"/>
    <w:rsid w:val="00E44AC3"/>
    <w:rsid w:val="00E451A3"/>
    <w:rsid w:val="00E45206"/>
    <w:rsid w:val="00E45CAB"/>
    <w:rsid w:val="00E45EA2"/>
    <w:rsid w:val="00E46040"/>
    <w:rsid w:val="00E4606D"/>
    <w:rsid w:val="00E464B8"/>
    <w:rsid w:val="00E46E0A"/>
    <w:rsid w:val="00E473E2"/>
    <w:rsid w:val="00E476B5"/>
    <w:rsid w:val="00E4776D"/>
    <w:rsid w:val="00E47C5A"/>
    <w:rsid w:val="00E5003F"/>
    <w:rsid w:val="00E5052F"/>
    <w:rsid w:val="00E50AC5"/>
    <w:rsid w:val="00E5146B"/>
    <w:rsid w:val="00E51809"/>
    <w:rsid w:val="00E51913"/>
    <w:rsid w:val="00E51F1D"/>
    <w:rsid w:val="00E52204"/>
    <w:rsid w:val="00E52902"/>
    <w:rsid w:val="00E535E7"/>
    <w:rsid w:val="00E5383E"/>
    <w:rsid w:val="00E5388A"/>
    <w:rsid w:val="00E5410B"/>
    <w:rsid w:val="00E544FF"/>
    <w:rsid w:val="00E54DE9"/>
    <w:rsid w:val="00E552E4"/>
    <w:rsid w:val="00E555E6"/>
    <w:rsid w:val="00E55C53"/>
    <w:rsid w:val="00E5667A"/>
    <w:rsid w:val="00E56E1D"/>
    <w:rsid w:val="00E56E62"/>
    <w:rsid w:val="00E56E68"/>
    <w:rsid w:val="00E573AE"/>
    <w:rsid w:val="00E576D8"/>
    <w:rsid w:val="00E5789C"/>
    <w:rsid w:val="00E57D06"/>
    <w:rsid w:val="00E60843"/>
    <w:rsid w:val="00E60A27"/>
    <w:rsid w:val="00E615CB"/>
    <w:rsid w:val="00E618CC"/>
    <w:rsid w:val="00E61956"/>
    <w:rsid w:val="00E61A32"/>
    <w:rsid w:val="00E61EEF"/>
    <w:rsid w:val="00E62360"/>
    <w:rsid w:val="00E623E9"/>
    <w:rsid w:val="00E62FED"/>
    <w:rsid w:val="00E63372"/>
    <w:rsid w:val="00E63628"/>
    <w:rsid w:val="00E638FD"/>
    <w:rsid w:val="00E63FBF"/>
    <w:rsid w:val="00E642F5"/>
    <w:rsid w:val="00E64969"/>
    <w:rsid w:val="00E64A52"/>
    <w:rsid w:val="00E64C00"/>
    <w:rsid w:val="00E655CC"/>
    <w:rsid w:val="00E664DC"/>
    <w:rsid w:val="00E66655"/>
    <w:rsid w:val="00E66A5A"/>
    <w:rsid w:val="00E66EE4"/>
    <w:rsid w:val="00E66F4B"/>
    <w:rsid w:val="00E673A3"/>
    <w:rsid w:val="00E675AA"/>
    <w:rsid w:val="00E67B8D"/>
    <w:rsid w:val="00E67F84"/>
    <w:rsid w:val="00E70073"/>
    <w:rsid w:val="00E7046C"/>
    <w:rsid w:val="00E70A91"/>
    <w:rsid w:val="00E70D29"/>
    <w:rsid w:val="00E70DC0"/>
    <w:rsid w:val="00E70F27"/>
    <w:rsid w:val="00E715A3"/>
    <w:rsid w:val="00E718DA"/>
    <w:rsid w:val="00E72408"/>
    <w:rsid w:val="00E73359"/>
    <w:rsid w:val="00E734F7"/>
    <w:rsid w:val="00E73874"/>
    <w:rsid w:val="00E73A75"/>
    <w:rsid w:val="00E73AA0"/>
    <w:rsid w:val="00E7486C"/>
    <w:rsid w:val="00E74CBE"/>
    <w:rsid w:val="00E755D5"/>
    <w:rsid w:val="00E76308"/>
    <w:rsid w:val="00E76508"/>
    <w:rsid w:val="00E76E35"/>
    <w:rsid w:val="00E76F1A"/>
    <w:rsid w:val="00E77348"/>
    <w:rsid w:val="00E7746C"/>
    <w:rsid w:val="00E775EA"/>
    <w:rsid w:val="00E77663"/>
    <w:rsid w:val="00E80EAD"/>
    <w:rsid w:val="00E819E8"/>
    <w:rsid w:val="00E81D35"/>
    <w:rsid w:val="00E82988"/>
    <w:rsid w:val="00E82AE3"/>
    <w:rsid w:val="00E82C10"/>
    <w:rsid w:val="00E83CEB"/>
    <w:rsid w:val="00E83EAC"/>
    <w:rsid w:val="00E849F9"/>
    <w:rsid w:val="00E8553E"/>
    <w:rsid w:val="00E85C31"/>
    <w:rsid w:val="00E861F7"/>
    <w:rsid w:val="00E8622B"/>
    <w:rsid w:val="00E86735"/>
    <w:rsid w:val="00E86C58"/>
    <w:rsid w:val="00E86C6D"/>
    <w:rsid w:val="00E86E85"/>
    <w:rsid w:val="00E86EBC"/>
    <w:rsid w:val="00E86EDF"/>
    <w:rsid w:val="00E86FB2"/>
    <w:rsid w:val="00E873A5"/>
    <w:rsid w:val="00E87605"/>
    <w:rsid w:val="00E87D28"/>
    <w:rsid w:val="00E90B67"/>
    <w:rsid w:val="00E90D24"/>
    <w:rsid w:val="00E90DE4"/>
    <w:rsid w:val="00E919B7"/>
    <w:rsid w:val="00E91A31"/>
    <w:rsid w:val="00E91B2A"/>
    <w:rsid w:val="00E92B98"/>
    <w:rsid w:val="00E92DF0"/>
    <w:rsid w:val="00E9379D"/>
    <w:rsid w:val="00E942DC"/>
    <w:rsid w:val="00E94B0B"/>
    <w:rsid w:val="00E94EDA"/>
    <w:rsid w:val="00E94F71"/>
    <w:rsid w:val="00E953C1"/>
    <w:rsid w:val="00E959CF"/>
    <w:rsid w:val="00E960A9"/>
    <w:rsid w:val="00E97A9F"/>
    <w:rsid w:val="00EA0061"/>
    <w:rsid w:val="00EA03FC"/>
    <w:rsid w:val="00EA066D"/>
    <w:rsid w:val="00EA06CE"/>
    <w:rsid w:val="00EA06ED"/>
    <w:rsid w:val="00EA071C"/>
    <w:rsid w:val="00EA120D"/>
    <w:rsid w:val="00EA12E7"/>
    <w:rsid w:val="00EA1742"/>
    <w:rsid w:val="00EA1A3B"/>
    <w:rsid w:val="00EA1ABB"/>
    <w:rsid w:val="00EA1AFC"/>
    <w:rsid w:val="00EA1D97"/>
    <w:rsid w:val="00EA2FB2"/>
    <w:rsid w:val="00EA37B7"/>
    <w:rsid w:val="00EA3A8C"/>
    <w:rsid w:val="00EA3FEE"/>
    <w:rsid w:val="00EA44DF"/>
    <w:rsid w:val="00EA468E"/>
    <w:rsid w:val="00EA4B5A"/>
    <w:rsid w:val="00EA55CC"/>
    <w:rsid w:val="00EA5E21"/>
    <w:rsid w:val="00EA5F82"/>
    <w:rsid w:val="00EA6330"/>
    <w:rsid w:val="00EA63C8"/>
    <w:rsid w:val="00EA63CF"/>
    <w:rsid w:val="00EA6ABB"/>
    <w:rsid w:val="00EA6BD2"/>
    <w:rsid w:val="00EA78AB"/>
    <w:rsid w:val="00EA799B"/>
    <w:rsid w:val="00EA7E41"/>
    <w:rsid w:val="00EB0145"/>
    <w:rsid w:val="00EB0600"/>
    <w:rsid w:val="00EB091C"/>
    <w:rsid w:val="00EB0D97"/>
    <w:rsid w:val="00EB0FF5"/>
    <w:rsid w:val="00EB17BE"/>
    <w:rsid w:val="00EB2266"/>
    <w:rsid w:val="00EB22DD"/>
    <w:rsid w:val="00EB240B"/>
    <w:rsid w:val="00EB3060"/>
    <w:rsid w:val="00EB348C"/>
    <w:rsid w:val="00EB3AA0"/>
    <w:rsid w:val="00EB4352"/>
    <w:rsid w:val="00EB5CDC"/>
    <w:rsid w:val="00EB5FFF"/>
    <w:rsid w:val="00EB6261"/>
    <w:rsid w:val="00EB6A4A"/>
    <w:rsid w:val="00EB703E"/>
    <w:rsid w:val="00EB759A"/>
    <w:rsid w:val="00EB77C8"/>
    <w:rsid w:val="00EC05F9"/>
    <w:rsid w:val="00EC060A"/>
    <w:rsid w:val="00EC1361"/>
    <w:rsid w:val="00EC15D0"/>
    <w:rsid w:val="00EC17CD"/>
    <w:rsid w:val="00EC1837"/>
    <w:rsid w:val="00EC1A18"/>
    <w:rsid w:val="00EC254C"/>
    <w:rsid w:val="00EC264A"/>
    <w:rsid w:val="00EC3064"/>
    <w:rsid w:val="00EC3175"/>
    <w:rsid w:val="00EC365C"/>
    <w:rsid w:val="00EC3804"/>
    <w:rsid w:val="00EC3989"/>
    <w:rsid w:val="00EC3B35"/>
    <w:rsid w:val="00EC3E9D"/>
    <w:rsid w:val="00EC4717"/>
    <w:rsid w:val="00EC53ED"/>
    <w:rsid w:val="00EC559D"/>
    <w:rsid w:val="00EC56AC"/>
    <w:rsid w:val="00EC690D"/>
    <w:rsid w:val="00EC74A2"/>
    <w:rsid w:val="00EC7B0C"/>
    <w:rsid w:val="00EC7BAD"/>
    <w:rsid w:val="00EC7C20"/>
    <w:rsid w:val="00EC7D0F"/>
    <w:rsid w:val="00ED020C"/>
    <w:rsid w:val="00ED050C"/>
    <w:rsid w:val="00ED0BBD"/>
    <w:rsid w:val="00ED0C7B"/>
    <w:rsid w:val="00ED0C88"/>
    <w:rsid w:val="00ED1218"/>
    <w:rsid w:val="00ED1351"/>
    <w:rsid w:val="00ED158A"/>
    <w:rsid w:val="00ED1AB0"/>
    <w:rsid w:val="00ED2165"/>
    <w:rsid w:val="00ED246C"/>
    <w:rsid w:val="00ED2589"/>
    <w:rsid w:val="00ED268A"/>
    <w:rsid w:val="00ED28EC"/>
    <w:rsid w:val="00ED3D6D"/>
    <w:rsid w:val="00ED40F5"/>
    <w:rsid w:val="00ED4523"/>
    <w:rsid w:val="00ED4698"/>
    <w:rsid w:val="00ED4891"/>
    <w:rsid w:val="00ED5257"/>
    <w:rsid w:val="00ED5F71"/>
    <w:rsid w:val="00ED5F77"/>
    <w:rsid w:val="00ED6A3C"/>
    <w:rsid w:val="00ED770A"/>
    <w:rsid w:val="00ED79FA"/>
    <w:rsid w:val="00EE0BFE"/>
    <w:rsid w:val="00EE12AE"/>
    <w:rsid w:val="00EE1337"/>
    <w:rsid w:val="00EE1580"/>
    <w:rsid w:val="00EE1670"/>
    <w:rsid w:val="00EE18E7"/>
    <w:rsid w:val="00EE198D"/>
    <w:rsid w:val="00EE1A73"/>
    <w:rsid w:val="00EE217C"/>
    <w:rsid w:val="00EE2471"/>
    <w:rsid w:val="00EE28E4"/>
    <w:rsid w:val="00EE2BBB"/>
    <w:rsid w:val="00EE3A59"/>
    <w:rsid w:val="00EE4871"/>
    <w:rsid w:val="00EE4D73"/>
    <w:rsid w:val="00EE50D9"/>
    <w:rsid w:val="00EE5AFD"/>
    <w:rsid w:val="00EE5B9B"/>
    <w:rsid w:val="00EE76A9"/>
    <w:rsid w:val="00EE799A"/>
    <w:rsid w:val="00EE7E3F"/>
    <w:rsid w:val="00EF01CF"/>
    <w:rsid w:val="00EF0787"/>
    <w:rsid w:val="00EF0911"/>
    <w:rsid w:val="00EF09D5"/>
    <w:rsid w:val="00EF0A4F"/>
    <w:rsid w:val="00EF168D"/>
    <w:rsid w:val="00EF173E"/>
    <w:rsid w:val="00EF262E"/>
    <w:rsid w:val="00EF28A2"/>
    <w:rsid w:val="00EF2C22"/>
    <w:rsid w:val="00EF3DD0"/>
    <w:rsid w:val="00EF4A01"/>
    <w:rsid w:val="00EF53AA"/>
    <w:rsid w:val="00EF54E0"/>
    <w:rsid w:val="00EF603D"/>
    <w:rsid w:val="00EF648D"/>
    <w:rsid w:val="00EF6FD7"/>
    <w:rsid w:val="00EF721F"/>
    <w:rsid w:val="00EF7F48"/>
    <w:rsid w:val="00F01145"/>
    <w:rsid w:val="00F018AA"/>
    <w:rsid w:val="00F0197E"/>
    <w:rsid w:val="00F01BC9"/>
    <w:rsid w:val="00F01E98"/>
    <w:rsid w:val="00F0241D"/>
    <w:rsid w:val="00F02456"/>
    <w:rsid w:val="00F02B8E"/>
    <w:rsid w:val="00F02F03"/>
    <w:rsid w:val="00F039B1"/>
    <w:rsid w:val="00F0425E"/>
    <w:rsid w:val="00F04EF5"/>
    <w:rsid w:val="00F05255"/>
    <w:rsid w:val="00F0603D"/>
    <w:rsid w:val="00F0667E"/>
    <w:rsid w:val="00F06E2E"/>
    <w:rsid w:val="00F070B0"/>
    <w:rsid w:val="00F074EA"/>
    <w:rsid w:val="00F07AD8"/>
    <w:rsid w:val="00F07BFD"/>
    <w:rsid w:val="00F07E4B"/>
    <w:rsid w:val="00F107F6"/>
    <w:rsid w:val="00F10BF9"/>
    <w:rsid w:val="00F10DA6"/>
    <w:rsid w:val="00F10E55"/>
    <w:rsid w:val="00F11574"/>
    <w:rsid w:val="00F11C55"/>
    <w:rsid w:val="00F11EFF"/>
    <w:rsid w:val="00F12589"/>
    <w:rsid w:val="00F13161"/>
    <w:rsid w:val="00F1327B"/>
    <w:rsid w:val="00F13426"/>
    <w:rsid w:val="00F13429"/>
    <w:rsid w:val="00F1348E"/>
    <w:rsid w:val="00F143FB"/>
    <w:rsid w:val="00F14954"/>
    <w:rsid w:val="00F1508C"/>
    <w:rsid w:val="00F15304"/>
    <w:rsid w:val="00F165EF"/>
    <w:rsid w:val="00F16670"/>
    <w:rsid w:val="00F17038"/>
    <w:rsid w:val="00F17460"/>
    <w:rsid w:val="00F17681"/>
    <w:rsid w:val="00F17C38"/>
    <w:rsid w:val="00F17E1A"/>
    <w:rsid w:val="00F200DB"/>
    <w:rsid w:val="00F20879"/>
    <w:rsid w:val="00F21085"/>
    <w:rsid w:val="00F21323"/>
    <w:rsid w:val="00F21469"/>
    <w:rsid w:val="00F214F1"/>
    <w:rsid w:val="00F21538"/>
    <w:rsid w:val="00F21E79"/>
    <w:rsid w:val="00F2213E"/>
    <w:rsid w:val="00F22415"/>
    <w:rsid w:val="00F224F2"/>
    <w:rsid w:val="00F22A2F"/>
    <w:rsid w:val="00F22CC0"/>
    <w:rsid w:val="00F230EE"/>
    <w:rsid w:val="00F233E7"/>
    <w:rsid w:val="00F23AD0"/>
    <w:rsid w:val="00F25276"/>
    <w:rsid w:val="00F25855"/>
    <w:rsid w:val="00F25A27"/>
    <w:rsid w:val="00F2607D"/>
    <w:rsid w:val="00F26120"/>
    <w:rsid w:val="00F264CC"/>
    <w:rsid w:val="00F26B86"/>
    <w:rsid w:val="00F26F5B"/>
    <w:rsid w:val="00F27337"/>
    <w:rsid w:val="00F278EF"/>
    <w:rsid w:val="00F300E8"/>
    <w:rsid w:val="00F310AB"/>
    <w:rsid w:val="00F31112"/>
    <w:rsid w:val="00F311F9"/>
    <w:rsid w:val="00F3142F"/>
    <w:rsid w:val="00F31489"/>
    <w:rsid w:val="00F315AC"/>
    <w:rsid w:val="00F31625"/>
    <w:rsid w:val="00F318AE"/>
    <w:rsid w:val="00F31C3C"/>
    <w:rsid w:val="00F32417"/>
    <w:rsid w:val="00F3342F"/>
    <w:rsid w:val="00F33C60"/>
    <w:rsid w:val="00F34048"/>
    <w:rsid w:val="00F34800"/>
    <w:rsid w:val="00F34F7C"/>
    <w:rsid w:val="00F35A5D"/>
    <w:rsid w:val="00F35FA6"/>
    <w:rsid w:val="00F36076"/>
    <w:rsid w:val="00F365B6"/>
    <w:rsid w:val="00F36615"/>
    <w:rsid w:val="00F366CB"/>
    <w:rsid w:val="00F37029"/>
    <w:rsid w:val="00F372F0"/>
    <w:rsid w:val="00F374E7"/>
    <w:rsid w:val="00F3753D"/>
    <w:rsid w:val="00F37CDC"/>
    <w:rsid w:val="00F406FA"/>
    <w:rsid w:val="00F411A9"/>
    <w:rsid w:val="00F41C8E"/>
    <w:rsid w:val="00F42A9A"/>
    <w:rsid w:val="00F42B95"/>
    <w:rsid w:val="00F43643"/>
    <w:rsid w:val="00F43B08"/>
    <w:rsid w:val="00F43E23"/>
    <w:rsid w:val="00F4401D"/>
    <w:rsid w:val="00F444D4"/>
    <w:rsid w:val="00F44736"/>
    <w:rsid w:val="00F45E0A"/>
    <w:rsid w:val="00F45E95"/>
    <w:rsid w:val="00F46018"/>
    <w:rsid w:val="00F46118"/>
    <w:rsid w:val="00F46820"/>
    <w:rsid w:val="00F46BB2"/>
    <w:rsid w:val="00F46F12"/>
    <w:rsid w:val="00F4709D"/>
    <w:rsid w:val="00F471D6"/>
    <w:rsid w:val="00F4778C"/>
    <w:rsid w:val="00F4794E"/>
    <w:rsid w:val="00F47B80"/>
    <w:rsid w:val="00F47C10"/>
    <w:rsid w:val="00F50CCC"/>
    <w:rsid w:val="00F50D01"/>
    <w:rsid w:val="00F5137A"/>
    <w:rsid w:val="00F51934"/>
    <w:rsid w:val="00F525D8"/>
    <w:rsid w:val="00F530B5"/>
    <w:rsid w:val="00F530BD"/>
    <w:rsid w:val="00F5443A"/>
    <w:rsid w:val="00F5461C"/>
    <w:rsid w:val="00F54727"/>
    <w:rsid w:val="00F54F13"/>
    <w:rsid w:val="00F54FA4"/>
    <w:rsid w:val="00F5559C"/>
    <w:rsid w:val="00F556D6"/>
    <w:rsid w:val="00F55AA7"/>
    <w:rsid w:val="00F56E36"/>
    <w:rsid w:val="00F56EA7"/>
    <w:rsid w:val="00F57658"/>
    <w:rsid w:val="00F579A9"/>
    <w:rsid w:val="00F57AE3"/>
    <w:rsid w:val="00F602A6"/>
    <w:rsid w:val="00F6038D"/>
    <w:rsid w:val="00F60985"/>
    <w:rsid w:val="00F60F7E"/>
    <w:rsid w:val="00F61172"/>
    <w:rsid w:val="00F61178"/>
    <w:rsid w:val="00F612CB"/>
    <w:rsid w:val="00F618B8"/>
    <w:rsid w:val="00F61995"/>
    <w:rsid w:val="00F62035"/>
    <w:rsid w:val="00F63308"/>
    <w:rsid w:val="00F634FB"/>
    <w:rsid w:val="00F63659"/>
    <w:rsid w:val="00F63ED3"/>
    <w:rsid w:val="00F63F9F"/>
    <w:rsid w:val="00F64412"/>
    <w:rsid w:val="00F64973"/>
    <w:rsid w:val="00F649D4"/>
    <w:rsid w:val="00F64FA2"/>
    <w:rsid w:val="00F64FFC"/>
    <w:rsid w:val="00F65573"/>
    <w:rsid w:val="00F658A2"/>
    <w:rsid w:val="00F65B04"/>
    <w:rsid w:val="00F6609B"/>
    <w:rsid w:val="00F663AE"/>
    <w:rsid w:val="00F6769D"/>
    <w:rsid w:val="00F705D7"/>
    <w:rsid w:val="00F7086B"/>
    <w:rsid w:val="00F70983"/>
    <w:rsid w:val="00F70B90"/>
    <w:rsid w:val="00F70C4A"/>
    <w:rsid w:val="00F71160"/>
    <w:rsid w:val="00F716AF"/>
    <w:rsid w:val="00F716D9"/>
    <w:rsid w:val="00F71F7A"/>
    <w:rsid w:val="00F720B1"/>
    <w:rsid w:val="00F72A86"/>
    <w:rsid w:val="00F72C3D"/>
    <w:rsid w:val="00F72DD3"/>
    <w:rsid w:val="00F73BA4"/>
    <w:rsid w:val="00F741BB"/>
    <w:rsid w:val="00F74B9D"/>
    <w:rsid w:val="00F74CCA"/>
    <w:rsid w:val="00F75E39"/>
    <w:rsid w:val="00F75E6F"/>
    <w:rsid w:val="00F76461"/>
    <w:rsid w:val="00F768FB"/>
    <w:rsid w:val="00F76901"/>
    <w:rsid w:val="00F76E52"/>
    <w:rsid w:val="00F77BFC"/>
    <w:rsid w:val="00F77F54"/>
    <w:rsid w:val="00F8014E"/>
    <w:rsid w:val="00F805A0"/>
    <w:rsid w:val="00F80E90"/>
    <w:rsid w:val="00F81016"/>
    <w:rsid w:val="00F8102B"/>
    <w:rsid w:val="00F815D7"/>
    <w:rsid w:val="00F8199C"/>
    <w:rsid w:val="00F81DD6"/>
    <w:rsid w:val="00F824DC"/>
    <w:rsid w:val="00F831D5"/>
    <w:rsid w:val="00F83A33"/>
    <w:rsid w:val="00F848DE"/>
    <w:rsid w:val="00F84A5C"/>
    <w:rsid w:val="00F84B62"/>
    <w:rsid w:val="00F85225"/>
    <w:rsid w:val="00F85565"/>
    <w:rsid w:val="00F857E4"/>
    <w:rsid w:val="00F865E8"/>
    <w:rsid w:val="00F86730"/>
    <w:rsid w:val="00F90122"/>
    <w:rsid w:val="00F906FA"/>
    <w:rsid w:val="00F909C8"/>
    <w:rsid w:val="00F9163F"/>
    <w:rsid w:val="00F91651"/>
    <w:rsid w:val="00F91756"/>
    <w:rsid w:val="00F91FAC"/>
    <w:rsid w:val="00F92735"/>
    <w:rsid w:val="00F92A77"/>
    <w:rsid w:val="00F92BFB"/>
    <w:rsid w:val="00F92FCE"/>
    <w:rsid w:val="00F93972"/>
    <w:rsid w:val="00F93A23"/>
    <w:rsid w:val="00F93D3A"/>
    <w:rsid w:val="00F94037"/>
    <w:rsid w:val="00F94828"/>
    <w:rsid w:val="00F94C92"/>
    <w:rsid w:val="00F94E17"/>
    <w:rsid w:val="00F951CC"/>
    <w:rsid w:val="00F95575"/>
    <w:rsid w:val="00F95699"/>
    <w:rsid w:val="00F96134"/>
    <w:rsid w:val="00F9671E"/>
    <w:rsid w:val="00F971AE"/>
    <w:rsid w:val="00F97EF6"/>
    <w:rsid w:val="00FA031C"/>
    <w:rsid w:val="00FA0348"/>
    <w:rsid w:val="00FA054E"/>
    <w:rsid w:val="00FA06FA"/>
    <w:rsid w:val="00FA0716"/>
    <w:rsid w:val="00FA0AD4"/>
    <w:rsid w:val="00FA0F16"/>
    <w:rsid w:val="00FA2211"/>
    <w:rsid w:val="00FA2AAD"/>
    <w:rsid w:val="00FA2C34"/>
    <w:rsid w:val="00FA2E2A"/>
    <w:rsid w:val="00FA2E70"/>
    <w:rsid w:val="00FA2F72"/>
    <w:rsid w:val="00FA30A3"/>
    <w:rsid w:val="00FA3A37"/>
    <w:rsid w:val="00FA3DD9"/>
    <w:rsid w:val="00FA4619"/>
    <w:rsid w:val="00FA4C95"/>
    <w:rsid w:val="00FA4DC1"/>
    <w:rsid w:val="00FA4FF4"/>
    <w:rsid w:val="00FA560A"/>
    <w:rsid w:val="00FA5705"/>
    <w:rsid w:val="00FA5B26"/>
    <w:rsid w:val="00FA5BB3"/>
    <w:rsid w:val="00FA6015"/>
    <w:rsid w:val="00FA738B"/>
    <w:rsid w:val="00FA7D89"/>
    <w:rsid w:val="00FA7F33"/>
    <w:rsid w:val="00FB076D"/>
    <w:rsid w:val="00FB0820"/>
    <w:rsid w:val="00FB0F80"/>
    <w:rsid w:val="00FB1119"/>
    <w:rsid w:val="00FB14BB"/>
    <w:rsid w:val="00FB15A3"/>
    <w:rsid w:val="00FB1817"/>
    <w:rsid w:val="00FB1A05"/>
    <w:rsid w:val="00FB1C87"/>
    <w:rsid w:val="00FB205A"/>
    <w:rsid w:val="00FB338B"/>
    <w:rsid w:val="00FB36B0"/>
    <w:rsid w:val="00FB3DF7"/>
    <w:rsid w:val="00FB40AA"/>
    <w:rsid w:val="00FB4B06"/>
    <w:rsid w:val="00FB5343"/>
    <w:rsid w:val="00FB54AD"/>
    <w:rsid w:val="00FB56D5"/>
    <w:rsid w:val="00FB5A61"/>
    <w:rsid w:val="00FB5F6C"/>
    <w:rsid w:val="00FB6A8F"/>
    <w:rsid w:val="00FB71D6"/>
    <w:rsid w:val="00FB7253"/>
    <w:rsid w:val="00FB7509"/>
    <w:rsid w:val="00FB79A9"/>
    <w:rsid w:val="00FB7FC9"/>
    <w:rsid w:val="00FC07C5"/>
    <w:rsid w:val="00FC094D"/>
    <w:rsid w:val="00FC1336"/>
    <w:rsid w:val="00FC1B1D"/>
    <w:rsid w:val="00FC1B52"/>
    <w:rsid w:val="00FC1CF5"/>
    <w:rsid w:val="00FC2183"/>
    <w:rsid w:val="00FC24DF"/>
    <w:rsid w:val="00FC2E70"/>
    <w:rsid w:val="00FC3001"/>
    <w:rsid w:val="00FC333B"/>
    <w:rsid w:val="00FC3456"/>
    <w:rsid w:val="00FC3D37"/>
    <w:rsid w:val="00FC3E74"/>
    <w:rsid w:val="00FC43DB"/>
    <w:rsid w:val="00FC4685"/>
    <w:rsid w:val="00FC4F03"/>
    <w:rsid w:val="00FC5C80"/>
    <w:rsid w:val="00FC6285"/>
    <w:rsid w:val="00FC63D1"/>
    <w:rsid w:val="00FC641A"/>
    <w:rsid w:val="00FC6645"/>
    <w:rsid w:val="00FC66E9"/>
    <w:rsid w:val="00FC692B"/>
    <w:rsid w:val="00FC6CBA"/>
    <w:rsid w:val="00FC6F22"/>
    <w:rsid w:val="00FC768C"/>
    <w:rsid w:val="00FD00D8"/>
    <w:rsid w:val="00FD0233"/>
    <w:rsid w:val="00FD0638"/>
    <w:rsid w:val="00FD08F0"/>
    <w:rsid w:val="00FD1487"/>
    <w:rsid w:val="00FD166C"/>
    <w:rsid w:val="00FD1A1E"/>
    <w:rsid w:val="00FD1A3C"/>
    <w:rsid w:val="00FD2412"/>
    <w:rsid w:val="00FD3159"/>
    <w:rsid w:val="00FD3965"/>
    <w:rsid w:val="00FD3DF4"/>
    <w:rsid w:val="00FD4139"/>
    <w:rsid w:val="00FD4489"/>
    <w:rsid w:val="00FD481C"/>
    <w:rsid w:val="00FD4A50"/>
    <w:rsid w:val="00FD5774"/>
    <w:rsid w:val="00FD5E1C"/>
    <w:rsid w:val="00FD6131"/>
    <w:rsid w:val="00FD61C9"/>
    <w:rsid w:val="00FD6392"/>
    <w:rsid w:val="00FD68D2"/>
    <w:rsid w:val="00FD6AAB"/>
    <w:rsid w:val="00FD6C5D"/>
    <w:rsid w:val="00FD708B"/>
    <w:rsid w:val="00FD77D5"/>
    <w:rsid w:val="00FD7B75"/>
    <w:rsid w:val="00FD7C3D"/>
    <w:rsid w:val="00FD7CCB"/>
    <w:rsid w:val="00FD7F29"/>
    <w:rsid w:val="00FE05FB"/>
    <w:rsid w:val="00FE06EE"/>
    <w:rsid w:val="00FE090D"/>
    <w:rsid w:val="00FE0DC1"/>
    <w:rsid w:val="00FE0F02"/>
    <w:rsid w:val="00FE1635"/>
    <w:rsid w:val="00FE1790"/>
    <w:rsid w:val="00FE1D79"/>
    <w:rsid w:val="00FE2685"/>
    <w:rsid w:val="00FE2F65"/>
    <w:rsid w:val="00FE3045"/>
    <w:rsid w:val="00FE318C"/>
    <w:rsid w:val="00FE4483"/>
    <w:rsid w:val="00FE45A8"/>
    <w:rsid w:val="00FE5336"/>
    <w:rsid w:val="00FE5411"/>
    <w:rsid w:val="00FE5A21"/>
    <w:rsid w:val="00FE5B39"/>
    <w:rsid w:val="00FE60F9"/>
    <w:rsid w:val="00FE69B5"/>
    <w:rsid w:val="00FE73F0"/>
    <w:rsid w:val="00FE7525"/>
    <w:rsid w:val="00FE7561"/>
    <w:rsid w:val="00FE766D"/>
    <w:rsid w:val="00FE7990"/>
    <w:rsid w:val="00FF017F"/>
    <w:rsid w:val="00FF04EF"/>
    <w:rsid w:val="00FF06A1"/>
    <w:rsid w:val="00FF117D"/>
    <w:rsid w:val="00FF1550"/>
    <w:rsid w:val="00FF196A"/>
    <w:rsid w:val="00FF216E"/>
    <w:rsid w:val="00FF255D"/>
    <w:rsid w:val="00FF25B1"/>
    <w:rsid w:val="00FF28E5"/>
    <w:rsid w:val="00FF29F3"/>
    <w:rsid w:val="00FF2E4F"/>
    <w:rsid w:val="00FF357D"/>
    <w:rsid w:val="00FF4FA0"/>
    <w:rsid w:val="00FF5364"/>
    <w:rsid w:val="00FF560E"/>
    <w:rsid w:val="00FF5636"/>
    <w:rsid w:val="00FF58A0"/>
    <w:rsid w:val="00FF654E"/>
    <w:rsid w:val="00FF67F0"/>
    <w:rsid w:val="00FF6B63"/>
    <w:rsid w:val="00FF71BB"/>
    <w:rsid w:val="00FF71C9"/>
    <w:rsid w:val="00FF75CE"/>
    <w:rsid w:val="00FF7CA8"/>
    <w:rsid w:val="0C16097E"/>
    <w:rsid w:val="3E11D8E8"/>
    <w:rsid w:val="6498C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79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10"/>
    <w:pPr>
      <w:spacing w:after="200" w:line="276" w:lineRule="auto"/>
    </w:pPr>
    <w:rPr>
      <w:lang w:val="et-EE"/>
    </w:rPr>
  </w:style>
  <w:style w:type="paragraph" w:styleId="Heading1">
    <w:name w:val="heading 1"/>
    <w:basedOn w:val="Normal"/>
    <w:next w:val="Normal"/>
    <w:link w:val="Heading1Char"/>
    <w:uiPriority w:val="9"/>
    <w:qFormat/>
    <w:rsid w:val="005E77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4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3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Footnote Text Char Char1,Footnote Text Char1 Char,Footnote Text Char Char Char,Footnote,n,footnotes,SUPERS,ftx,Char,5_G,stile 1,SUPER,C"/>
    <w:basedOn w:val="Normal"/>
    <w:link w:val="FootnoteTextChar"/>
    <w:unhideWhenUsed/>
    <w:rsid w:val="006C122C"/>
    <w:pPr>
      <w:spacing w:after="0" w:line="240" w:lineRule="auto"/>
    </w:pPr>
    <w:rPr>
      <w:sz w:val="20"/>
      <w:szCs w:val="20"/>
    </w:rPr>
  </w:style>
  <w:style w:type="character" w:customStyle="1" w:styleId="FootnoteTextChar">
    <w:name w:val="Footnote Text Char"/>
    <w:aliases w:val="Footnote Text Char Char Char1,Footnote Text Char1 Char Char Char,Footnote Text Char Char Char Char Char,Footnote Text Char Char1 Char,Footnote Text Char1 Char Char1,Footnote Text Char Char Char Char1,Footnote Char,n Char,SUPERS Char"/>
    <w:basedOn w:val="DefaultParagraphFont"/>
    <w:link w:val="FootnoteText"/>
    <w:rsid w:val="006C122C"/>
    <w:rPr>
      <w:sz w:val="20"/>
      <w:szCs w:val="20"/>
      <w:lang w:val="et-EE"/>
    </w:rPr>
  </w:style>
  <w:style w:type="paragraph" w:styleId="Footer">
    <w:name w:val="footer"/>
    <w:basedOn w:val="Normal"/>
    <w:link w:val="FooterChar"/>
    <w:uiPriority w:val="99"/>
    <w:unhideWhenUsed/>
    <w:rsid w:val="006C12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122C"/>
    <w:rPr>
      <w:lang w:val="et-EE"/>
    </w:rPr>
  </w:style>
  <w:style w:type="character" w:styleId="PageNumber">
    <w:name w:val="page number"/>
    <w:rsid w:val="006C122C"/>
    <w:rPr>
      <w:rFonts w:cs="Times New Roman"/>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4,4_"/>
    <w:link w:val="calloutCharCharCharChar"/>
    <w:uiPriority w:val="99"/>
    <w:qFormat/>
    <w:rsid w:val="006C122C"/>
    <w:rPr>
      <w:rFonts w:cs="Times New Roman"/>
      <w:vertAlign w:val="superscript"/>
    </w:rPr>
  </w:style>
  <w:style w:type="character" w:styleId="Hyperlink">
    <w:name w:val="Hyperlink"/>
    <w:uiPriority w:val="99"/>
    <w:rsid w:val="006C122C"/>
    <w:rPr>
      <w:color w:val="0000FF"/>
      <w:u w:val="single"/>
    </w:rPr>
  </w:style>
  <w:style w:type="character" w:styleId="FollowedHyperlink">
    <w:name w:val="FollowedHyperlink"/>
    <w:basedOn w:val="DefaultParagraphFont"/>
    <w:uiPriority w:val="99"/>
    <w:semiHidden/>
    <w:unhideWhenUsed/>
    <w:rsid w:val="006C122C"/>
    <w:rPr>
      <w:color w:val="954F72" w:themeColor="followedHyperlink"/>
      <w:u w:val="single"/>
    </w:rPr>
  </w:style>
  <w:style w:type="paragraph" w:styleId="ListParagraph">
    <w:name w:val="List Paragraph"/>
    <w:basedOn w:val="Normal"/>
    <w:uiPriority w:val="34"/>
    <w:qFormat/>
    <w:rsid w:val="006C122C"/>
    <w:pPr>
      <w:ind w:left="720"/>
      <w:contextualSpacing/>
    </w:pPr>
  </w:style>
  <w:style w:type="character" w:customStyle="1" w:styleId="sb8d990e2">
    <w:name w:val="sb8d990e2"/>
    <w:rsid w:val="00C15C40"/>
  </w:style>
  <w:style w:type="character" w:styleId="Strong">
    <w:name w:val="Strong"/>
    <w:basedOn w:val="DefaultParagraphFont"/>
    <w:uiPriority w:val="22"/>
    <w:qFormat/>
    <w:rsid w:val="00485F2C"/>
    <w:rPr>
      <w:b/>
      <w:bCs/>
    </w:rPr>
  </w:style>
  <w:style w:type="paragraph" w:styleId="NormalWeb">
    <w:name w:val="Normal (Web)"/>
    <w:basedOn w:val="Normal"/>
    <w:uiPriority w:val="99"/>
    <w:unhideWhenUsed/>
    <w:rsid w:val="00980CB6"/>
    <w:pPr>
      <w:spacing w:before="240" w:after="100" w:afterAutospacing="1" w:line="240" w:lineRule="auto"/>
    </w:pPr>
    <w:rPr>
      <w:rFonts w:ascii="Times New Roman" w:eastAsia="Times New Roman" w:hAnsi="Times New Roman" w:cs="Times New Roman"/>
      <w:sz w:val="24"/>
      <w:szCs w:val="24"/>
      <w:lang w:eastAsia="et-EE"/>
    </w:rPr>
  </w:style>
  <w:style w:type="character" w:customStyle="1" w:styleId="Heading1Char">
    <w:name w:val="Heading 1 Char"/>
    <w:basedOn w:val="DefaultParagraphFont"/>
    <w:link w:val="Heading1"/>
    <w:uiPriority w:val="9"/>
    <w:rsid w:val="005E77FB"/>
    <w:rPr>
      <w:rFonts w:asciiTheme="majorHAnsi" w:eastAsiaTheme="majorEastAsia" w:hAnsiTheme="majorHAnsi" w:cstheme="majorBidi"/>
      <w:color w:val="2E74B5" w:themeColor="accent1" w:themeShade="BF"/>
      <w:sz w:val="32"/>
      <w:szCs w:val="32"/>
      <w:lang w:val="et-EE"/>
    </w:rPr>
  </w:style>
  <w:style w:type="paragraph" w:styleId="TOCHeading">
    <w:name w:val="TOC Heading"/>
    <w:basedOn w:val="Heading1"/>
    <w:next w:val="Normal"/>
    <w:uiPriority w:val="39"/>
    <w:unhideWhenUsed/>
    <w:qFormat/>
    <w:rsid w:val="005E77FB"/>
    <w:pPr>
      <w:spacing w:line="259" w:lineRule="auto"/>
      <w:outlineLvl w:val="9"/>
    </w:pPr>
    <w:rPr>
      <w:lang w:val="en-US"/>
    </w:rPr>
  </w:style>
  <w:style w:type="paragraph" w:styleId="BalloonText">
    <w:name w:val="Balloon Text"/>
    <w:basedOn w:val="Normal"/>
    <w:link w:val="BalloonTextChar"/>
    <w:uiPriority w:val="99"/>
    <w:semiHidden/>
    <w:unhideWhenUsed/>
    <w:rsid w:val="00312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16F"/>
    <w:rPr>
      <w:rFonts w:ascii="Segoe UI" w:hAnsi="Segoe UI" w:cs="Segoe UI"/>
      <w:sz w:val="18"/>
      <w:szCs w:val="18"/>
      <w:lang w:val="et-EE"/>
    </w:rPr>
  </w:style>
  <w:style w:type="paragraph" w:styleId="PlainText">
    <w:name w:val="Plain Text"/>
    <w:basedOn w:val="Normal"/>
    <w:link w:val="PlainTextChar"/>
    <w:uiPriority w:val="99"/>
    <w:semiHidden/>
    <w:unhideWhenUsed/>
    <w:rsid w:val="009A7D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A7D0F"/>
    <w:rPr>
      <w:rFonts w:ascii="Calibri" w:hAnsi="Calibri"/>
      <w:szCs w:val="21"/>
      <w:lang w:val="et-EE"/>
    </w:rPr>
  </w:style>
  <w:style w:type="paragraph" w:styleId="ListBullet">
    <w:name w:val="List Bullet"/>
    <w:basedOn w:val="Normal"/>
    <w:uiPriority w:val="99"/>
    <w:unhideWhenUsed/>
    <w:rsid w:val="00B50C2A"/>
    <w:pPr>
      <w:numPr>
        <w:numId w:val="2"/>
      </w:numPr>
      <w:contextualSpacing/>
    </w:pPr>
  </w:style>
  <w:style w:type="paragraph" w:styleId="EndnoteText">
    <w:name w:val="endnote text"/>
    <w:basedOn w:val="Normal"/>
    <w:link w:val="EndnoteTextChar"/>
    <w:uiPriority w:val="99"/>
    <w:semiHidden/>
    <w:unhideWhenUsed/>
    <w:rsid w:val="00FE7561"/>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FE7561"/>
    <w:rPr>
      <w:sz w:val="20"/>
      <w:szCs w:val="20"/>
    </w:rPr>
  </w:style>
  <w:style w:type="character" w:styleId="EndnoteReference">
    <w:name w:val="endnote reference"/>
    <w:basedOn w:val="DefaultParagraphFont"/>
    <w:uiPriority w:val="99"/>
    <w:semiHidden/>
    <w:unhideWhenUsed/>
    <w:rsid w:val="00FE7561"/>
    <w:rPr>
      <w:vertAlign w:val="superscript"/>
    </w:rPr>
  </w:style>
  <w:style w:type="character" w:styleId="CommentReference">
    <w:name w:val="annotation reference"/>
    <w:basedOn w:val="DefaultParagraphFont"/>
    <w:uiPriority w:val="99"/>
    <w:semiHidden/>
    <w:unhideWhenUsed/>
    <w:rsid w:val="005E24AB"/>
    <w:rPr>
      <w:sz w:val="16"/>
      <w:szCs w:val="16"/>
    </w:rPr>
  </w:style>
  <w:style w:type="paragraph" w:styleId="CommentText">
    <w:name w:val="annotation text"/>
    <w:basedOn w:val="Normal"/>
    <w:link w:val="CommentTextChar"/>
    <w:uiPriority w:val="99"/>
    <w:unhideWhenUsed/>
    <w:rsid w:val="00C91AEF"/>
    <w:pPr>
      <w:spacing w:line="240" w:lineRule="auto"/>
    </w:pPr>
    <w:rPr>
      <w:sz w:val="20"/>
      <w:szCs w:val="20"/>
    </w:rPr>
  </w:style>
  <w:style w:type="character" w:customStyle="1" w:styleId="CommentTextChar">
    <w:name w:val="Comment Text Char"/>
    <w:basedOn w:val="DefaultParagraphFont"/>
    <w:link w:val="CommentText"/>
    <w:uiPriority w:val="99"/>
    <w:rsid w:val="005E24AB"/>
    <w:rPr>
      <w:sz w:val="20"/>
      <w:szCs w:val="20"/>
      <w:lang w:val="et-EE"/>
    </w:rPr>
  </w:style>
  <w:style w:type="paragraph" w:styleId="CommentSubject">
    <w:name w:val="annotation subject"/>
    <w:basedOn w:val="CommentText"/>
    <w:next w:val="CommentText"/>
    <w:link w:val="CommentSubjectChar"/>
    <w:uiPriority w:val="99"/>
    <w:semiHidden/>
    <w:unhideWhenUsed/>
    <w:rsid w:val="005E24AB"/>
    <w:rPr>
      <w:b/>
      <w:bCs/>
    </w:rPr>
  </w:style>
  <w:style w:type="character" w:customStyle="1" w:styleId="CommentSubjectChar">
    <w:name w:val="Comment Subject Char"/>
    <w:basedOn w:val="CommentTextChar"/>
    <w:link w:val="CommentSubject"/>
    <w:uiPriority w:val="99"/>
    <w:semiHidden/>
    <w:rsid w:val="005E24AB"/>
    <w:rPr>
      <w:b/>
      <w:bCs/>
      <w:sz w:val="20"/>
      <w:szCs w:val="20"/>
      <w:lang w:val="et-EE"/>
    </w:rPr>
  </w:style>
  <w:style w:type="paragraph" w:customStyle="1" w:styleId="Default">
    <w:name w:val="Default"/>
    <w:rsid w:val="007D2B61"/>
    <w:pPr>
      <w:autoSpaceDE w:val="0"/>
      <w:autoSpaceDN w:val="0"/>
      <w:adjustRightInd w:val="0"/>
      <w:spacing w:after="0" w:line="240" w:lineRule="auto"/>
    </w:pPr>
    <w:rPr>
      <w:rFonts w:ascii="Arial" w:hAnsi="Arial" w:cs="Arial"/>
      <w:color w:val="000000"/>
      <w:sz w:val="24"/>
      <w:szCs w:val="24"/>
      <w:lang w:val="et-EE"/>
    </w:rPr>
  </w:style>
  <w:style w:type="paragraph" w:customStyle="1" w:styleId="Snum">
    <w:name w:val="Sõnum"/>
    <w:autoRedefine/>
    <w:qFormat/>
    <w:rsid w:val="00E31C46"/>
    <w:pPr>
      <w:spacing w:after="0" w:line="240" w:lineRule="auto"/>
      <w:jc w:val="both"/>
    </w:pPr>
    <w:rPr>
      <w:rFonts w:ascii="Times New Roman" w:eastAsia="SimSun" w:hAnsi="Times New Roman" w:cs="Mangal"/>
      <w:kern w:val="1"/>
      <w:sz w:val="24"/>
      <w:szCs w:val="24"/>
      <w:lang w:val="et-EE" w:eastAsia="zh-CN" w:bidi="hi-IN"/>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7B15B4"/>
    <w:pPr>
      <w:spacing w:after="160" w:line="240" w:lineRule="exact"/>
    </w:pPr>
    <w:rPr>
      <w:rFonts w:cs="Times New Roman"/>
      <w:vertAlign w:val="superscript"/>
      <w:lang w:val="en-US"/>
    </w:rPr>
  </w:style>
  <w:style w:type="paragraph" w:styleId="Header">
    <w:name w:val="header"/>
    <w:basedOn w:val="Normal"/>
    <w:link w:val="HeaderChar"/>
    <w:uiPriority w:val="99"/>
    <w:unhideWhenUsed/>
    <w:rsid w:val="004E0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06D"/>
    <w:rPr>
      <w:lang w:val="et-EE"/>
    </w:rPr>
  </w:style>
  <w:style w:type="character" w:customStyle="1" w:styleId="UnresolvedMention1">
    <w:name w:val="Unresolved Mention1"/>
    <w:basedOn w:val="DefaultParagraphFont"/>
    <w:uiPriority w:val="99"/>
    <w:semiHidden/>
    <w:unhideWhenUsed/>
    <w:rsid w:val="00C832E6"/>
    <w:rPr>
      <w:color w:val="605E5C"/>
      <w:shd w:val="clear" w:color="auto" w:fill="E1DFDD"/>
    </w:rPr>
  </w:style>
  <w:style w:type="character" w:customStyle="1" w:styleId="UnresolvedMention2">
    <w:name w:val="Unresolved Mention2"/>
    <w:basedOn w:val="DefaultParagraphFont"/>
    <w:uiPriority w:val="99"/>
    <w:semiHidden/>
    <w:unhideWhenUsed/>
    <w:rsid w:val="00125CDD"/>
    <w:rPr>
      <w:color w:val="605E5C"/>
      <w:shd w:val="clear" w:color="auto" w:fill="E1DFDD"/>
    </w:rPr>
  </w:style>
  <w:style w:type="character" w:customStyle="1" w:styleId="UnresolvedMention3">
    <w:name w:val="Unresolved Mention3"/>
    <w:basedOn w:val="DefaultParagraphFont"/>
    <w:uiPriority w:val="99"/>
    <w:semiHidden/>
    <w:unhideWhenUsed/>
    <w:rsid w:val="00A15560"/>
    <w:rPr>
      <w:color w:val="605E5C"/>
      <w:shd w:val="clear" w:color="auto" w:fill="E1DFDD"/>
    </w:rPr>
  </w:style>
  <w:style w:type="character" w:customStyle="1" w:styleId="UnresolvedMention4">
    <w:name w:val="Unresolved Mention4"/>
    <w:basedOn w:val="DefaultParagraphFont"/>
    <w:uiPriority w:val="99"/>
    <w:semiHidden/>
    <w:unhideWhenUsed/>
    <w:rsid w:val="00C44612"/>
    <w:rPr>
      <w:color w:val="605E5C"/>
      <w:shd w:val="clear" w:color="auto" w:fill="E1DFDD"/>
    </w:rPr>
  </w:style>
  <w:style w:type="character" w:customStyle="1" w:styleId="Heading3Char">
    <w:name w:val="Heading 3 Char"/>
    <w:basedOn w:val="DefaultParagraphFont"/>
    <w:link w:val="Heading3"/>
    <w:uiPriority w:val="9"/>
    <w:semiHidden/>
    <w:rsid w:val="00923F6F"/>
    <w:rPr>
      <w:rFonts w:asciiTheme="majorHAnsi" w:eastAsiaTheme="majorEastAsia" w:hAnsiTheme="majorHAnsi" w:cstheme="majorBidi"/>
      <w:color w:val="1F4D78" w:themeColor="accent1" w:themeShade="7F"/>
      <w:sz w:val="24"/>
      <w:szCs w:val="24"/>
      <w:lang w:val="et-EE"/>
    </w:rPr>
  </w:style>
  <w:style w:type="paragraph" w:styleId="TOC1">
    <w:name w:val="toc 1"/>
    <w:basedOn w:val="Normal"/>
    <w:next w:val="Normal"/>
    <w:autoRedefine/>
    <w:uiPriority w:val="39"/>
    <w:unhideWhenUsed/>
    <w:rsid w:val="00B173B6"/>
    <w:pPr>
      <w:tabs>
        <w:tab w:val="right" w:leader="dot" w:pos="8630"/>
      </w:tabs>
      <w:spacing w:after="100" w:line="240" w:lineRule="auto"/>
    </w:pPr>
  </w:style>
  <w:style w:type="paragraph" w:styleId="TOC2">
    <w:name w:val="toc 2"/>
    <w:basedOn w:val="Normal"/>
    <w:next w:val="Normal"/>
    <w:autoRedefine/>
    <w:uiPriority w:val="39"/>
    <w:unhideWhenUsed/>
    <w:rsid w:val="00C91AEF"/>
    <w:pPr>
      <w:tabs>
        <w:tab w:val="right" w:leader="dot" w:pos="8630"/>
      </w:tabs>
      <w:spacing w:after="100"/>
      <w:ind w:left="220"/>
    </w:pPr>
  </w:style>
  <w:style w:type="paragraph" w:styleId="TOC3">
    <w:name w:val="toc 3"/>
    <w:basedOn w:val="Normal"/>
    <w:next w:val="Normal"/>
    <w:autoRedefine/>
    <w:uiPriority w:val="39"/>
    <w:unhideWhenUsed/>
    <w:rsid w:val="00EC05F9"/>
    <w:pPr>
      <w:spacing w:after="100" w:line="259" w:lineRule="auto"/>
      <w:ind w:left="440"/>
    </w:pPr>
    <w:rPr>
      <w:rFonts w:eastAsiaTheme="minorEastAsia" w:cs="Times New Roman"/>
      <w:lang w:val="en-US"/>
    </w:rPr>
  </w:style>
  <w:style w:type="character" w:customStyle="1" w:styleId="UnresolvedMention5">
    <w:name w:val="Unresolved Mention5"/>
    <w:basedOn w:val="DefaultParagraphFont"/>
    <w:uiPriority w:val="99"/>
    <w:semiHidden/>
    <w:unhideWhenUsed/>
    <w:rsid w:val="00FD6AAB"/>
    <w:rPr>
      <w:color w:val="605E5C"/>
      <w:shd w:val="clear" w:color="auto" w:fill="E1DFDD"/>
    </w:rPr>
  </w:style>
  <w:style w:type="paragraph" w:styleId="Revision">
    <w:name w:val="Revision"/>
    <w:hidden/>
    <w:uiPriority w:val="99"/>
    <w:semiHidden/>
    <w:rsid w:val="00F61995"/>
    <w:pPr>
      <w:spacing w:after="0" w:line="240" w:lineRule="auto"/>
    </w:pPr>
    <w:rPr>
      <w:lang w:val="et-EE"/>
    </w:rPr>
  </w:style>
  <w:style w:type="character" w:styleId="PlaceholderText">
    <w:name w:val="Placeholder Text"/>
    <w:basedOn w:val="DefaultParagraphFont"/>
    <w:uiPriority w:val="99"/>
    <w:semiHidden/>
    <w:rsid w:val="00054A70"/>
    <w:rPr>
      <w:color w:val="808080"/>
    </w:rPr>
  </w:style>
  <w:style w:type="character" w:styleId="UnresolvedMention">
    <w:name w:val="Unresolved Mention"/>
    <w:basedOn w:val="DefaultParagraphFont"/>
    <w:uiPriority w:val="99"/>
    <w:semiHidden/>
    <w:unhideWhenUsed/>
    <w:rsid w:val="00E61956"/>
    <w:rPr>
      <w:color w:val="605E5C"/>
      <w:shd w:val="clear" w:color="auto" w:fill="E1DFDD"/>
    </w:rPr>
  </w:style>
  <w:style w:type="character" w:customStyle="1" w:styleId="Heading2Char">
    <w:name w:val="Heading 2 Char"/>
    <w:basedOn w:val="DefaultParagraphFont"/>
    <w:link w:val="Heading2"/>
    <w:uiPriority w:val="9"/>
    <w:semiHidden/>
    <w:rsid w:val="000A4473"/>
    <w:rPr>
      <w:rFonts w:asciiTheme="majorHAnsi" w:eastAsiaTheme="majorEastAsia" w:hAnsiTheme="majorHAnsi" w:cstheme="majorBidi"/>
      <w:color w:val="2E74B5" w:themeColor="accent1" w:themeShade="BF"/>
      <w:sz w:val="26"/>
      <w:szCs w:val="2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381">
      <w:bodyDiv w:val="1"/>
      <w:marLeft w:val="0"/>
      <w:marRight w:val="0"/>
      <w:marTop w:val="0"/>
      <w:marBottom w:val="0"/>
      <w:divBdr>
        <w:top w:val="none" w:sz="0" w:space="0" w:color="auto"/>
        <w:left w:val="none" w:sz="0" w:space="0" w:color="auto"/>
        <w:bottom w:val="none" w:sz="0" w:space="0" w:color="auto"/>
        <w:right w:val="none" w:sz="0" w:space="0" w:color="auto"/>
      </w:divBdr>
    </w:div>
    <w:div w:id="39868512">
      <w:bodyDiv w:val="1"/>
      <w:marLeft w:val="0"/>
      <w:marRight w:val="0"/>
      <w:marTop w:val="0"/>
      <w:marBottom w:val="0"/>
      <w:divBdr>
        <w:top w:val="none" w:sz="0" w:space="0" w:color="auto"/>
        <w:left w:val="none" w:sz="0" w:space="0" w:color="auto"/>
        <w:bottom w:val="none" w:sz="0" w:space="0" w:color="auto"/>
        <w:right w:val="none" w:sz="0" w:space="0" w:color="auto"/>
      </w:divBdr>
    </w:div>
    <w:div w:id="54477046">
      <w:bodyDiv w:val="1"/>
      <w:marLeft w:val="0"/>
      <w:marRight w:val="0"/>
      <w:marTop w:val="0"/>
      <w:marBottom w:val="0"/>
      <w:divBdr>
        <w:top w:val="none" w:sz="0" w:space="0" w:color="auto"/>
        <w:left w:val="none" w:sz="0" w:space="0" w:color="auto"/>
        <w:bottom w:val="none" w:sz="0" w:space="0" w:color="auto"/>
        <w:right w:val="none" w:sz="0" w:space="0" w:color="auto"/>
      </w:divBdr>
    </w:div>
    <w:div w:id="81726929">
      <w:bodyDiv w:val="1"/>
      <w:marLeft w:val="0"/>
      <w:marRight w:val="0"/>
      <w:marTop w:val="0"/>
      <w:marBottom w:val="0"/>
      <w:divBdr>
        <w:top w:val="none" w:sz="0" w:space="0" w:color="auto"/>
        <w:left w:val="none" w:sz="0" w:space="0" w:color="auto"/>
        <w:bottom w:val="none" w:sz="0" w:space="0" w:color="auto"/>
        <w:right w:val="none" w:sz="0" w:space="0" w:color="auto"/>
      </w:divBdr>
    </w:div>
    <w:div w:id="163017503">
      <w:bodyDiv w:val="1"/>
      <w:marLeft w:val="0"/>
      <w:marRight w:val="0"/>
      <w:marTop w:val="0"/>
      <w:marBottom w:val="0"/>
      <w:divBdr>
        <w:top w:val="none" w:sz="0" w:space="0" w:color="auto"/>
        <w:left w:val="none" w:sz="0" w:space="0" w:color="auto"/>
        <w:bottom w:val="none" w:sz="0" w:space="0" w:color="auto"/>
        <w:right w:val="none" w:sz="0" w:space="0" w:color="auto"/>
      </w:divBdr>
    </w:div>
    <w:div w:id="178474590">
      <w:bodyDiv w:val="1"/>
      <w:marLeft w:val="0"/>
      <w:marRight w:val="0"/>
      <w:marTop w:val="0"/>
      <w:marBottom w:val="0"/>
      <w:divBdr>
        <w:top w:val="none" w:sz="0" w:space="0" w:color="auto"/>
        <w:left w:val="none" w:sz="0" w:space="0" w:color="auto"/>
        <w:bottom w:val="none" w:sz="0" w:space="0" w:color="auto"/>
        <w:right w:val="none" w:sz="0" w:space="0" w:color="auto"/>
      </w:divBdr>
    </w:div>
    <w:div w:id="245770824">
      <w:bodyDiv w:val="1"/>
      <w:marLeft w:val="0"/>
      <w:marRight w:val="0"/>
      <w:marTop w:val="0"/>
      <w:marBottom w:val="0"/>
      <w:divBdr>
        <w:top w:val="none" w:sz="0" w:space="0" w:color="auto"/>
        <w:left w:val="none" w:sz="0" w:space="0" w:color="auto"/>
        <w:bottom w:val="none" w:sz="0" w:space="0" w:color="auto"/>
        <w:right w:val="none" w:sz="0" w:space="0" w:color="auto"/>
      </w:divBdr>
    </w:div>
    <w:div w:id="254048472">
      <w:bodyDiv w:val="1"/>
      <w:marLeft w:val="0"/>
      <w:marRight w:val="0"/>
      <w:marTop w:val="0"/>
      <w:marBottom w:val="0"/>
      <w:divBdr>
        <w:top w:val="none" w:sz="0" w:space="0" w:color="auto"/>
        <w:left w:val="none" w:sz="0" w:space="0" w:color="auto"/>
        <w:bottom w:val="none" w:sz="0" w:space="0" w:color="auto"/>
        <w:right w:val="none" w:sz="0" w:space="0" w:color="auto"/>
      </w:divBdr>
    </w:div>
    <w:div w:id="304047144">
      <w:bodyDiv w:val="1"/>
      <w:marLeft w:val="0"/>
      <w:marRight w:val="0"/>
      <w:marTop w:val="0"/>
      <w:marBottom w:val="0"/>
      <w:divBdr>
        <w:top w:val="none" w:sz="0" w:space="0" w:color="auto"/>
        <w:left w:val="none" w:sz="0" w:space="0" w:color="auto"/>
        <w:bottom w:val="none" w:sz="0" w:space="0" w:color="auto"/>
        <w:right w:val="none" w:sz="0" w:space="0" w:color="auto"/>
      </w:divBdr>
      <w:divsChild>
        <w:div w:id="1020548154">
          <w:marLeft w:val="0"/>
          <w:marRight w:val="0"/>
          <w:marTop w:val="0"/>
          <w:marBottom w:val="160"/>
          <w:divBdr>
            <w:top w:val="none" w:sz="0" w:space="0" w:color="auto"/>
            <w:left w:val="none" w:sz="0" w:space="0" w:color="auto"/>
            <w:bottom w:val="none" w:sz="0" w:space="0" w:color="auto"/>
            <w:right w:val="none" w:sz="0" w:space="0" w:color="auto"/>
          </w:divBdr>
        </w:div>
        <w:div w:id="1415980288">
          <w:marLeft w:val="0"/>
          <w:marRight w:val="0"/>
          <w:marTop w:val="0"/>
          <w:marBottom w:val="160"/>
          <w:divBdr>
            <w:top w:val="none" w:sz="0" w:space="0" w:color="auto"/>
            <w:left w:val="none" w:sz="0" w:space="0" w:color="auto"/>
            <w:bottom w:val="none" w:sz="0" w:space="0" w:color="auto"/>
            <w:right w:val="none" w:sz="0" w:space="0" w:color="auto"/>
          </w:divBdr>
        </w:div>
      </w:divsChild>
    </w:div>
    <w:div w:id="319160513">
      <w:bodyDiv w:val="1"/>
      <w:marLeft w:val="0"/>
      <w:marRight w:val="0"/>
      <w:marTop w:val="0"/>
      <w:marBottom w:val="0"/>
      <w:divBdr>
        <w:top w:val="none" w:sz="0" w:space="0" w:color="auto"/>
        <w:left w:val="none" w:sz="0" w:space="0" w:color="auto"/>
        <w:bottom w:val="none" w:sz="0" w:space="0" w:color="auto"/>
        <w:right w:val="none" w:sz="0" w:space="0" w:color="auto"/>
      </w:divBdr>
    </w:div>
    <w:div w:id="398287715">
      <w:bodyDiv w:val="1"/>
      <w:marLeft w:val="0"/>
      <w:marRight w:val="0"/>
      <w:marTop w:val="0"/>
      <w:marBottom w:val="0"/>
      <w:divBdr>
        <w:top w:val="none" w:sz="0" w:space="0" w:color="auto"/>
        <w:left w:val="none" w:sz="0" w:space="0" w:color="auto"/>
        <w:bottom w:val="none" w:sz="0" w:space="0" w:color="auto"/>
        <w:right w:val="none" w:sz="0" w:space="0" w:color="auto"/>
      </w:divBdr>
    </w:div>
    <w:div w:id="426077461">
      <w:bodyDiv w:val="1"/>
      <w:marLeft w:val="0"/>
      <w:marRight w:val="0"/>
      <w:marTop w:val="0"/>
      <w:marBottom w:val="0"/>
      <w:divBdr>
        <w:top w:val="none" w:sz="0" w:space="0" w:color="auto"/>
        <w:left w:val="none" w:sz="0" w:space="0" w:color="auto"/>
        <w:bottom w:val="none" w:sz="0" w:space="0" w:color="auto"/>
        <w:right w:val="none" w:sz="0" w:space="0" w:color="auto"/>
      </w:divBdr>
    </w:div>
    <w:div w:id="482739828">
      <w:bodyDiv w:val="1"/>
      <w:marLeft w:val="0"/>
      <w:marRight w:val="0"/>
      <w:marTop w:val="0"/>
      <w:marBottom w:val="0"/>
      <w:divBdr>
        <w:top w:val="none" w:sz="0" w:space="0" w:color="auto"/>
        <w:left w:val="none" w:sz="0" w:space="0" w:color="auto"/>
        <w:bottom w:val="none" w:sz="0" w:space="0" w:color="auto"/>
        <w:right w:val="none" w:sz="0" w:space="0" w:color="auto"/>
      </w:divBdr>
    </w:div>
    <w:div w:id="580408951">
      <w:bodyDiv w:val="1"/>
      <w:marLeft w:val="0"/>
      <w:marRight w:val="0"/>
      <w:marTop w:val="0"/>
      <w:marBottom w:val="0"/>
      <w:divBdr>
        <w:top w:val="none" w:sz="0" w:space="0" w:color="auto"/>
        <w:left w:val="none" w:sz="0" w:space="0" w:color="auto"/>
        <w:bottom w:val="none" w:sz="0" w:space="0" w:color="auto"/>
        <w:right w:val="none" w:sz="0" w:space="0" w:color="auto"/>
      </w:divBdr>
    </w:div>
    <w:div w:id="636300836">
      <w:bodyDiv w:val="1"/>
      <w:marLeft w:val="0"/>
      <w:marRight w:val="0"/>
      <w:marTop w:val="0"/>
      <w:marBottom w:val="0"/>
      <w:divBdr>
        <w:top w:val="none" w:sz="0" w:space="0" w:color="auto"/>
        <w:left w:val="none" w:sz="0" w:space="0" w:color="auto"/>
        <w:bottom w:val="none" w:sz="0" w:space="0" w:color="auto"/>
        <w:right w:val="none" w:sz="0" w:space="0" w:color="auto"/>
      </w:divBdr>
    </w:div>
    <w:div w:id="659966676">
      <w:bodyDiv w:val="1"/>
      <w:marLeft w:val="0"/>
      <w:marRight w:val="0"/>
      <w:marTop w:val="0"/>
      <w:marBottom w:val="0"/>
      <w:divBdr>
        <w:top w:val="none" w:sz="0" w:space="0" w:color="auto"/>
        <w:left w:val="none" w:sz="0" w:space="0" w:color="auto"/>
        <w:bottom w:val="none" w:sz="0" w:space="0" w:color="auto"/>
        <w:right w:val="none" w:sz="0" w:space="0" w:color="auto"/>
      </w:divBdr>
    </w:div>
    <w:div w:id="661399294">
      <w:bodyDiv w:val="1"/>
      <w:marLeft w:val="0"/>
      <w:marRight w:val="0"/>
      <w:marTop w:val="0"/>
      <w:marBottom w:val="0"/>
      <w:divBdr>
        <w:top w:val="none" w:sz="0" w:space="0" w:color="auto"/>
        <w:left w:val="none" w:sz="0" w:space="0" w:color="auto"/>
        <w:bottom w:val="none" w:sz="0" w:space="0" w:color="auto"/>
        <w:right w:val="none" w:sz="0" w:space="0" w:color="auto"/>
      </w:divBdr>
    </w:div>
    <w:div w:id="668872345">
      <w:bodyDiv w:val="1"/>
      <w:marLeft w:val="0"/>
      <w:marRight w:val="0"/>
      <w:marTop w:val="0"/>
      <w:marBottom w:val="0"/>
      <w:divBdr>
        <w:top w:val="none" w:sz="0" w:space="0" w:color="auto"/>
        <w:left w:val="none" w:sz="0" w:space="0" w:color="auto"/>
        <w:bottom w:val="none" w:sz="0" w:space="0" w:color="auto"/>
        <w:right w:val="none" w:sz="0" w:space="0" w:color="auto"/>
      </w:divBdr>
    </w:div>
    <w:div w:id="675110714">
      <w:bodyDiv w:val="1"/>
      <w:marLeft w:val="0"/>
      <w:marRight w:val="0"/>
      <w:marTop w:val="0"/>
      <w:marBottom w:val="0"/>
      <w:divBdr>
        <w:top w:val="none" w:sz="0" w:space="0" w:color="auto"/>
        <w:left w:val="none" w:sz="0" w:space="0" w:color="auto"/>
        <w:bottom w:val="none" w:sz="0" w:space="0" w:color="auto"/>
        <w:right w:val="none" w:sz="0" w:space="0" w:color="auto"/>
      </w:divBdr>
    </w:div>
    <w:div w:id="691802802">
      <w:bodyDiv w:val="1"/>
      <w:marLeft w:val="0"/>
      <w:marRight w:val="0"/>
      <w:marTop w:val="0"/>
      <w:marBottom w:val="0"/>
      <w:divBdr>
        <w:top w:val="none" w:sz="0" w:space="0" w:color="auto"/>
        <w:left w:val="none" w:sz="0" w:space="0" w:color="auto"/>
        <w:bottom w:val="none" w:sz="0" w:space="0" w:color="auto"/>
        <w:right w:val="none" w:sz="0" w:space="0" w:color="auto"/>
      </w:divBdr>
    </w:div>
    <w:div w:id="695426135">
      <w:bodyDiv w:val="1"/>
      <w:marLeft w:val="0"/>
      <w:marRight w:val="0"/>
      <w:marTop w:val="0"/>
      <w:marBottom w:val="0"/>
      <w:divBdr>
        <w:top w:val="none" w:sz="0" w:space="0" w:color="auto"/>
        <w:left w:val="none" w:sz="0" w:space="0" w:color="auto"/>
        <w:bottom w:val="none" w:sz="0" w:space="0" w:color="auto"/>
        <w:right w:val="none" w:sz="0" w:space="0" w:color="auto"/>
      </w:divBdr>
    </w:div>
    <w:div w:id="750125620">
      <w:bodyDiv w:val="1"/>
      <w:marLeft w:val="0"/>
      <w:marRight w:val="0"/>
      <w:marTop w:val="0"/>
      <w:marBottom w:val="0"/>
      <w:divBdr>
        <w:top w:val="none" w:sz="0" w:space="0" w:color="auto"/>
        <w:left w:val="none" w:sz="0" w:space="0" w:color="auto"/>
        <w:bottom w:val="none" w:sz="0" w:space="0" w:color="auto"/>
        <w:right w:val="none" w:sz="0" w:space="0" w:color="auto"/>
      </w:divBdr>
    </w:div>
    <w:div w:id="754742210">
      <w:bodyDiv w:val="1"/>
      <w:marLeft w:val="0"/>
      <w:marRight w:val="0"/>
      <w:marTop w:val="0"/>
      <w:marBottom w:val="0"/>
      <w:divBdr>
        <w:top w:val="none" w:sz="0" w:space="0" w:color="auto"/>
        <w:left w:val="none" w:sz="0" w:space="0" w:color="auto"/>
        <w:bottom w:val="none" w:sz="0" w:space="0" w:color="auto"/>
        <w:right w:val="none" w:sz="0" w:space="0" w:color="auto"/>
      </w:divBdr>
    </w:div>
    <w:div w:id="781917253">
      <w:bodyDiv w:val="1"/>
      <w:marLeft w:val="0"/>
      <w:marRight w:val="0"/>
      <w:marTop w:val="0"/>
      <w:marBottom w:val="0"/>
      <w:divBdr>
        <w:top w:val="none" w:sz="0" w:space="0" w:color="auto"/>
        <w:left w:val="none" w:sz="0" w:space="0" w:color="auto"/>
        <w:bottom w:val="none" w:sz="0" w:space="0" w:color="auto"/>
        <w:right w:val="none" w:sz="0" w:space="0" w:color="auto"/>
      </w:divBdr>
    </w:div>
    <w:div w:id="791944286">
      <w:bodyDiv w:val="1"/>
      <w:marLeft w:val="0"/>
      <w:marRight w:val="0"/>
      <w:marTop w:val="0"/>
      <w:marBottom w:val="0"/>
      <w:divBdr>
        <w:top w:val="none" w:sz="0" w:space="0" w:color="auto"/>
        <w:left w:val="none" w:sz="0" w:space="0" w:color="auto"/>
        <w:bottom w:val="none" w:sz="0" w:space="0" w:color="auto"/>
        <w:right w:val="none" w:sz="0" w:space="0" w:color="auto"/>
      </w:divBdr>
    </w:div>
    <w:div w:id="812723515">
      <w:bodyDiv w:val="1"/>
      <w:marLeft w:val="0"/>
      <w:marRight w:val="0"/>
      <w:marTop w:val="0"/>
      <w:marBottom w:val="0"/>
      <w:divBdr>
        <w:top w:val="none" w:sz="0" w:space="0" w:color="auto"/>
        <w:left w:val="none" w:sz="0" w:space="0" w:color="auto"/>
        <w:bottom w:val="none" w:sz="0" w:space="0" w:color="auto"/>
        <w:right w:val="none" w:sz="0" w:space="0" w:color="auto"/>
      </w:divBdr>
    </w:div>
    <w:div w:id="963656481">
      <w:bodyDiv w:val="1"/>
      <w:marLeft w:val="0"/>
      <w:marRight w:val="0"/>
      <w:marTop w:val="0"/>
      <w:marBottom w:val="0"/>
      <w:divBdr>
        <w:top w:val="none" w:sz="0" w:space="0" w:color="auto"/>
        <w:left w:val="none" w:sz="0" w:space="0" w:color="auto"/>
        <w:bottom w:val="none" w:sz="0" w:space="0" w:color="auto"/>
        <w:right w:val="none" w:sz="0" w:space="0" w:color="auto"/>
      </w:divBdr>
    </w:div>
    <w:div w:id="967853464">
      <w:bodyDiv w:val="1"/>
      <w:marLeft w:val="0"/>
      <w:marRight w:val="0"/>
      <w:marTop w:val="0"/>
      <w:marBottom w:val="0"/>
      <w:divBdr>
        <w:top w:val="none" w:sz="0" w:space="0" w:color="auto"/>
        <w:left w:val="none" w:sz="0" w:space="0" w:color="auto"/>
        <w:bottom w:val="none" w:sz="0" w:space="0" w:color="auto"/>
        <w:right w:val="none" w:sz="0" w:space="0" w:color="auto"/>
      </w:divBdr>
      <w:divsChild>
        <w:div w:id="702825509">
          <w:marLeft w:val="0"/>
          <w:marRight w:val="0"/>
          <w:marTop w:val="0"/>
          <w:marBottom w:val="0"/>
          <w:divBdr>
            <w:top w:val="none" w:sz="0" w:space="0" w:color="auto"/>
            <w:left w:val="none" w:sz="0" w:space="0" w:color="auto"/>
            <w:bottom w:val="none" w:sz="0" w:space="0" w:color="auto"/>
            <w:right w:val="none" w:sz="0" w:space="0" w:color="auto"/>
          </w:divBdr>
        </w:div>
        <w:div w:id="1224565541">
          <w:marLeft w:val="0"/>
          <w:marRight w:val="0"/>
          <w:marTop w:val="0"/>
          <w:marBottom w:val="0"/>
          <w:divBdr>
            <w:top w:val="none" w:sz="0" w:space="0" w:color="auto"/>
            <w:left w:val="none" w:sz="0" w:space="0" w:color="auto"/>
            <w:bottom w:val="none" w:sz="0" w:space="0" w:color="auto"/>
            <w:right w:val="none" w:sz="0" w:space="0" w:color="auto"/>
          </w:divBdr>
        </w:div>
      </w:divsChild>
    </w:div>
    <w:div w:id="980623128">
      <w:bodyDiv w:val="1"/>
      <w:marLeft w:val="0"/>
      <w:marRight w:val="0"/>
      <w:marTop w:val="0"/>
      <w:marBottom w:val="0"/>
      <w:divBdr>
        <w:top w:val="none" w:sz="0" w:space="0" w:color="auto"/>
        <w:left w:val="none" w:sz="0" w:space="0" w:color="auto"/>
        <w:bottom w:val="none" w:sz="0" w:space="0" w:color="auto"/>
        <w:right w:val="none" w:sz="0" w:space="0" w:color="auto"/>
      </w:divBdr>
    </w:div>
    <w:div w:id="1020204088">
      <w:bodyDiv w:val="1"/>
      <w:marLeft w:val="0"/>
      <w:marRight w:val="0"/>
      <w:marTop w:val="0"/>
      <w:marBottom w:val="0"/>
      <w:divBdr>
        <w:top w:val="none" w:sz="0" w:space="0" w:color="auto"/>
        <w:left w:val="none" w:sz="0" w:space="0" w:color="auto"/>
        <w:bottom w:val="none" w:sz="0" w:space="0" w:color="auto"/>
        <w:right w:val="none" w:sz="0" w:space="0" w:color="auto"/>
      </w:divBdr>
    </w:div>
    <w:div w:id="1038043694">
      <w:bodyDiv w:val="1"/>
      <w:marLeft w:val="0"/>
      <w:marRight w:val="0"/>
      <w:marTop w:val="0"/>
      <w:marBottom w:val="0"/>
      <w:divBdr>
        <w:top w:val="none" w:sz="0" w:space="0" w:color="auto"/>
        <w:left w:val="none" w:sz="0" w:space="0" w:color="auto"/>
        <w:bottom w:val="none" w:sz="0" w:space="0" w:color="auto"/>
        <w:right w:val="none" w:sz="0" w:space="0" w:color="auto"/>
      </w:divBdr>
    </w:div>
    <w:div w:id="1044717118">
      <w:bodyDiv w:val="1"/>
      <w:marLeft w:val="0"/>
      <w:marRight w:val="0"/>
      <w:marTop w:val="0"/>
      <w:marBottom w:val="0"/>
      <w:divBdr>
        <w:top w:val="none" w:sz="0" w:space="0" w:color="auto"/>
        <w:left w:val="none" w:sz="0" w:space="0" w:color="auto"/>
        <w:bottom w:val="none" w:sz="0" w:space="0" w:color="auto"/>
        <w:right w:val="none" w:sz="0" w:space="0" w:color="auto"/>
      </w:divBdr>
    </w:div>
    <w:div w:id="1046375402">
      <w:bodyDiv w:val="1"/>
      <w:marLeft w:val="0"/>
      <w:marRight w:val="0"/>
      <w:marTop w:val="0"/>
      <w:marBottom w:val="0"/>
      <w:divBdr>
        <w:top w:val="none" w:sz="0" w:space="0" w:color="auto"/>
        <w:left w:val="none" w:sz="0" w:space="0" w:color="auto"/>
        <w:bottom w:val="none" w:sz="0" w:space="0" w:color="auto"/>
        <w:right w:val="none" w:sz="0" w:space="0" w:color="auto"/>
      </w:divBdr>
    </w:div>
    <w:div w:id="1093741681">
      <w:bodyDiv w:val="1"/>
      <w:marLeft w:val="0"/>
      <w:marRight w:val="0"/>
      <w:marTop w:val="0"/>
      <w:marBottom w:val="0"/>
      <w:divBdr>
        <w:top w:val="none" w:sz="0" w:space="0" w:color="auto"/>
        <w:left w:val="none" w:sz="0" w:space="0" w:color="auto"/>
        <w:bottom w:val="none" w:sz="0" w:space="0" w:color="auto"/>
        <w:right w:val="none" w:sz="0" w:space="0" w:color="auto"/>
      </w:divBdr>
    </w:div>
    <w:div w:id="1106116963">
      <w:bodyDiv w:val="1"/>
      <w:marLeft w:val="0"/>
      <w:marRight w:val="0"/>
      <w:marTop w:val="0"/>
      <w:marBottom w:val="0"/>
      <w:divBdr>
        <w:top w:val="none" w:sz="0" w:space="0" w:color="auto"/>
        <w:left w:val="none" w:sz="0" w:space="0" w:color="auto"/>
        <w:bottom w:val="none" w:sz="0" w:space="0" w:color="auto"/>
        <w:right w:val="none" w:sz="0" w:space="0" w:color="auto"/>
      </w:divBdr>
    </w:div>
    <w:div w:id="1131676214">
      <w:bodyDiv w:val="1"/>
      <w:marLeft w:val="0"/>
      <w:marRight w:val="0"/>
      <w:marTop w:val="0"/>
      <w:marBottom w:val="0"/>
      <w:divBdr>
        <w:top w:val="none" w:sz="0" w:space="0" w:color="auto"/>
        <w:left w:val="none" w:sz="0" w:space="0" w:color="auto"/>
        <w:bottom w:val="none" w:sz="0" w:space="0" w:color="auto"/>
        <w:right w:val="none" w:sz="0" w:space="0" w:color="auto"/>
      </w:divBdr>
    </w:div>
    <w:div w:id="1153838035">
      <w:bodyDiv w:val="1"/>
      <w:marLeft w:val="0"/>
      <w:marRight w:val="0"/>
      <w:marTop w:val="0"/>
      <w:marBottom w:val="0"/>
      <w:divBdr>
        <w:top w:val="none" w:sz="0" w:space="0" w:color="auto"/>
        <w:left w:val="none" w:sz="0" w:space="0" w:color="auto"/>
        <w:bottom w:val="none" w:sz="0" w:space="0" w:color="auto"/>
        <w:right w:val="none" w:sz="0" w:space="0" w:color="auto"/>
      </w:divBdr>
      <w:divsChild>
        <w:div w:id="713846560">
          <w:marLeft w:val="0"/>
          <w:marRight w:val="0"/>
          <w:marTop w:val="0"/>
          <w:marBottom w:val="0"/>
          <w:divBdr>
            <w:top w:val="none" w:sz="0" w:space="0" w:color="auto"/>
            <w:left w:val="none" w:sz="0" w:space="0" w:color="auto"/>
            <w:bottom w:val="none" w:sz="0" w:space="0" w:color="auto"/>
            <w:right w:val="none" w:sz="0" w:space="0" w:color="auto"/>
          </w:divBdr>
          <w:divsChild>
            <w:div w:id="372651870">
              <w:marLeft w:val="0"/>
              <w:marRight w:val="0"/>
              <w:marTop w:val="0"/>
              <w:marBottom w:val="0"/>
              <w:divBdr>
                <w:top w:val="none" w:sz="0" w:space="0" w:color="auto"/>
                <w:left w:val="none" w:sz="0" w:space="0" w:color="auto"/>
                <w:bottom w:val="none" w:sz="0" w:space="0" w:color="auto"/>
                <w:right w:val="none" w:sz="0" w:space="0" w:color="auto"/>
              </w:divBdr>
              <w:divsChild>
                <w:div w:id="1028143552">
                  <w:marLeft w:val="0"/>
                  <w:marRight w:val="0"/>
                  <w:marTop w:val="0"/>
                  <w:marBottom w:val="0"/>
                  <w:divBdr>
                    <w:top w:val="none" w:sz="0" w:space="0" w:color="auto"/>
                    <w:left w:val="none" w:sz="0" w:space="0" w:color="auto"/>
                    <w:bottom w:val="none" w:sz="0" w:space="0" w:color="auto"/>
                    <w:right w:val="none" w:sz="0" w:space="0" w:color="auto"/>
                  </w:divBdr>
                  <w:divsChild>
                    <w:div w:id="1825272802">
                      <w:marLeft w:val="0"/>
                      <w:marRight w:val="0"/>
                      <w:marTop w:val="0"/>
                      <w:marBottom w:val="0"/>
                      <w:divBdr>
                        <w:top w:val="none" w:sz="0" w:space="0" w:color="auto"/>
                        <w:left w:val="none" w:sz="0" w:space="0" w:color="auto"/>
                        <w:bottom w:val="none" w:sz="0" w:space="0" w:color="auto"/>
                        <w:right w:val="none" w:sz="0" w:space="0" w:color="auto"/>
                      </w:divBdr>
                      <w:divsChild>
                        <w:div w:id="1232538778">
                          <w:marLeft w:val="0"/>
                          <w:marRight w:val="0"/>
                          <w:marTop w:val="0"/>
                          <w:marBottom w:val="0"/>
                          <w:divBdr>
                            <w:top w:val="none" w:sz="0" w:space="0" w:color="auto"/>
                            <w:left w:val="none" w:sz="0" w:space="0" w:color="auto"/>
                            <w:bottom w:val="none" w:sz="0" w:space="0" w:color="auto"/>
                            <w:right w:val="none" w:sz="0" w:space="0" w:color="auto"/>
                          </w:divBdr>
                          <w:divsChild>
                            <w:div w:id="1378159085">
                              <w:marLeft w:val="0"/>
                              <w:marRight w:val="0"/>
                              <w:marTop w:val="0"/>
                              <w:marBottom w:val="0"/>
                              <w:divBdr>
                                <w:top w:val="none" w:sz="0" w:space="0" w:color="auto"/>
                                <w:left w:val="none" w:sz="0" w:space="0" w:color="auto"/>
                                <w:bottom w:val="none" w:sz="0" w:space="0" w:color="auto"/>
                                <w:right w:val="none" w:sz="0" w:space="0" w:color="auto"/>
                              </w:divBdr>
                              <w:divsChild>
                                <w:div w:id="6625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614155">
      <w:bodyDiv w:val="1"/>
      <w:marLeft w:val="0"/>
      <w:marRight w:val="0"/>
      <w:marTop w:val="0"/>
      <w:marBottom w:val="0"/>
      <w:divBdr>
        <w:top w:val="none" w:sz="0" w:space="0" w:color="auto"/>
        <w:left w:val="none" w:sz="0" w:space="0" w:color="auto"/>
        <w:bottom w:val="none" w:sz="0" w:space="0" w:color="auto"/>
        <w:right w:val="none" w:sz="0" w:space="0" w:color="auto"/>
      </w:divBdr>
    </w:div>
    <w:div w:id="1279221619">
      <w:bodyDiv w:val="1"/>
      <w:marLeft w:val="0"/>
      <w:marRight w:val="0"/>
      <w:marTop w:val="0"/>
      <w:marBottom w:val="0"/>
      <w:divBdr>
        <w:top w:val="none" w:sz="0" w:space="0" w:color="auto"/>
        <w:left w:val="none" w:sz="0" w:space="0" w:color="auto"/>
        <w:bottom w:val="none" w:sz="0" w:space="0" w:color="auto"/>
        <w:right w:val="none" w:sz="0" w:space="0" w:color="auto"/>
      </w:divBdr>
    </w:div>
    <w:div w:id="1335457674">
      <w:bodyDiv w:val="1"/>
      <w:marLeft w:val="0"/>
      <w:marRight w:val="0"/>
      <w:marTop w:val="0"/>
      <w:marBottom w:val="0"/>
      <w:divBdr>
        <w:top w:val="none" w:sz="0" w:space="0" w:color="auto"/>
        <w:left w:val="none" w:sz="0" w:space="0" w:color="auto"/>
        <w:bottom w:val="none" w:sz="0" w:space="0" w:color="auto"/>
        <w:right w:val="none" w:sz="0" w:space="0" w:color="auto"/>
      </w:divBdr>
    </w:div>
    <w:div w:id="1373657047">
      <w:bodyDiv w:val="1"/>
      <w:marLeft w:val="0"/>
      <w:marRight w:val="0"/>
      <w:marTop w:val="0"/>
      <w:marBottom w:val="0"/>
      <w:divBdr>
        <w:top w:val="none" w:sz="0" w:space="0" w:color="auto"/>
        <w:left w:val="none" w:sz="0" w:space="0" w:color="auto"/>
        <w:bottom w:val="none" w:sz="0" w:space="0" w:color="auto"/>
        <w:right w:val="none" w:sz="0" w:space="0" w:color="auto"/>
      </w:divBdr>
    </w:div>
    <w:div w:id="1423377142">
      <w:bodyDiv w:val="1"/>
      <w:marLeft w:val="0"/>
      <w:marRight w:val="0"/>
      <w:marTop w:val="0"/>
      <w:marBottom w:val="0"/>
      <w:divBdr>
        <w:top w:val="none" w:sz="0" w:space="0" w:color="auto"/>
        <w:left w:val="none" w:sz="0" w:space="0" w:color="auto"/>
        <w:bottom w:val="none" w:sz="0" w:space="0" w:color="auto"/>
        <w:right w:val="none" w:sz="0" w:space="0" w:color="auto"/>
      </w:divBdr>
    </w:div>
    <w:div w:id="1499423601">
      <w:bodyDiv w:val="1"/>
      <w:marLeft w:val="0"/>
      <w:marRight w:val="0"/>
      <w:marTop w:val="0"/>
      <w:marBottom w:val="0"/>
      <w:divBdr>
        <w:top w:val="none" w:sz="0" w:space="0" w:color="auto"/>
        <w:left w:val="none" w:sz="0" w:space="0" w:color="auto"/>
        <w:bottom w:val="none" w:sz="0" w:space="0" w:color="auto"/>
        <w:right w:val="none" w:sz="0" w:space="0" w:color="auto"/>
      </w:divBdr>
    </w:div>
    <w:div w:id="1531643068">
      <w:bodyDiv w:val="1"/>
      <w:marLeft w:val="0"/>
      <w:marRight w:val="0"/>
      <w:marTop w:val="0"/>
      <w:marBottom w:val="0"/>
      <w:divBdr>
        <w:top w:val="none" w:sz="0" w:space="0" w:color="auto"/>
        <w:left w:val="none" w:sz="0" w:space="0" w:color="auto"/>
        <w:bottom w:val="none" w:sz="0" w:space="0" w:color="auto"/>
        <w:right w:val="none" w:sz="0" w:space="0" w:color="auto"/>
      </w:divBdr>
    </w:div>
    <w:div w:id="1560241153">
      <w:bodyDiv w:val="1"/>
      <w:marLeft w:val="0"/>
      <w:marRight w:val="0"/>
      <w:marTop w:val="0"/>
      <w:marBottom w:val="0"/>
      <w:divBdr>
        <w:top w:val="none" w:sz="0" w:space="0" w:color="auto"/>
        <w:left w:val="none" w:sz="0" w:space="0" w:color="auto"/>
        <w:bottom w:val="none" w:sz="0" w:space="0" w:color="auto"/>
        <w:right w:val="none" w:sz="0" w:space="0" w:color="auto"/>
      </w:divBdr>
    </w:div>
    <w:div w:id="1600600768">
      <w:bodyDiv w:val="1"/>
      <w:marLeft w:val="0"/>
      <w:marRight w:val="0"/>
      <w:marTop w:val="0"/>
      <w:marBottom w:val="0"/>
      <w:divBdr>
        <w:top w:val="none" w:sz="0" w:space="0" w:color="auto"/>
        <w:left w:val="none" w:sz="0" w:space="0" w:color="auto"/>
        <w:bottom w:val="none" w:sz="0" w:space="0" w:color="auto"/>
        <w:right w:val="none" w:sz="0" w:space="0" w:color="auto"/>
      </w:divBdr>
    </w:div>
    <w:div w:id="1606956861">
      <w:bodyDiv w:val="1"/>
      <w:marLeft w:val="0"/>
      <w:marRight w:val="0"/>
      <w:marTop w:val="0"/>
      <w:marBottom w:val="0"/>
      <w:divBdr>
        <w:top w:val="none" w:sz="0" w:space="0" w:color="auto"/>
        <w:left w:val="none" w:sz="0" w:space="0" w:color="auto"/>
        <w:bottom w:val="none" w:sz="0" w:space="0" w:color="auto"/>
        <w:right w:val="none" w:sz="0" w:space="0" w:color="auto"/>
      </w:divBdr>
    </w:div>
    <w:div w:id="1618684081">
      <w:bodyDiv w:val="1"/>
      <w:marLeft w:val="0"/>
      <w:marRight w:val="0"/>
      <w:marTop w:val="0"/>
      <w:marBottom w:val="0"/>
      <w:divBdr>
        <w:top w:val="none" w:sz="0" w:space="0" w:color="auto"/>
        <w:left w:val="none" w:sz="0" w:space="0" w:color="auto"/>
        <w:bottom w:val="none" w:sz="0" w:space="0" w:color="auto"/>
        <w:right w:val="none" w:sz="0" w:space="0" w:color="auto"/>
      </w:divBdr>
    </w:div>
    <w:div w:id="1643534858">
      <w:bodyDiv w:val="1"/>
      <w:marLeft w:val="0"/>
      <w:marRight w:val="0"/>
      <w:marTop w:val="0"/>
      <w:marBottom w:val="0"/>
      <w:divBdr>
        <w:top w:val="none" w:sz="0" w:space="0" w:color="auto"/>
        <w:left w:val="none" w:sz="0" w:space="0" w:color="auto"/>
        <w:bottom w:val="none" w:sz="0" w:space="0" w:color="auto"/>
        <w:right w:val="none" w:sz="0" w:space="0" w:color="auto"/>
      </w:divBdr>
    </w:div>
    <w:div w:id="1650089473">
      <w:bodyDiv w:val="1"/>
      <w:marLeft w:val="0"/>
      <w:marRight w:val="0"/>
      <w:marTop w:val="0"/>
      <w:marBottom w:val="0"/>
      <w:divBdr>
        <w:top w:val="none" w:sz="0" w:space="0" w:color="auto"/>
        <w:left w:val="none" w:sz="0" w:space="0" w:color="auto"/>
        <w:bottom w:val="none" w:sz="0" w:space="0" w:color="auto"/>
        <w:right w:val="none" w:sz="0" w:space="0" w:color="auto"/>
      </w:divBdr>
    </w:div>
    <w:div w:id="1662347682">
      <w:bodyDiv w:val="1"/>
      <w:marLeft w:val="0"/>
      <w:marRight w:val="0"/>
      <w:marTop w:val="0"/>
      <w:marBottom w:val="0"/>
      <w:divBdr>
        <w:top w:val="none" w:sz="0" w:space="0" w:color="auto"/>
        <w:left w:val="none" w:sz="0" w:space="0" w:color="auto"/>
        <w:bottom w:val="none" w:sz="0" w:space="0" w:color="auto"/>
        <w:right w:val="none" w:sz="0" w:space="0" w:color="auto"/>
      </w:divBdr>
      <w:divsChild>
        <w:div w:id="64688719">
          <w:marLeft w:val="0"/>
          <w:marRight w:val="0"/>
          <w:marTop w:val="0"/>
          <w:marBottom w:val="0"/>
          <w:divBdr>
            <w:top w:val="none" w:sz="0" w:space="0" w:color="auto"/>
            <w:left w:val="none" w:sz="0" w:space="0" w:color="auto"/>
            <w:bottom w:val="none" w:sz="0" w:space="0" w:color="auto"/>
            <w:right w:val="none" w:sz="0" w:space="0" w:color="auto"/>
          </w:divBdr>
          <w:divsChild>
            <w:div w:id="954019576">
              <w:marLeft w:val="0"/>
              <w:marRight w:val="0"/>
              <w:marTop w:val="0"/>
              <w:marBottom w:val="0"/>
              <w:divBdr>
                <w:top w:val="none" w:sz="0" w:space="0" w:color="auto"/>
                <w:left w:val="none" w:sz="0" w:space="0" w:color="auto"/>
                <w:bottom w:val="none" w:sz="0" w:space="0" w:color="auto"/>
                <w:right w:val="none" w:sz="0" w:space="0" w:color="auto"/>
              </w:divBdr>
              <w:divsChild>
                <w:div w:id="11808252">
                  <w:marLeft w:val="0"/>
                  <w:marRight w:val="0"/>
                  <w:marTop w:val="0"/>
                  <w:marBottom w:val="0"/>
                  <w:divBdr>
                    <w:top w:val="none" w:sz="0" w:space="0" w:color="auto"/>
                    <w:left w:val="none" w:sz="0" w:space="0" w:color="auto"/>
                    <w:bottom w:val="none" w:sz="0" w:space="0" w:color="auto"/>
                    <w:right w:val="none" w:sz="0" w:space="0" w:color="auto"/>
                  </w:divBdr>
                  <w:divsChild>
                    <w:div w:id="116530555">
                      <w:marLeft w:val="0"/>
                      <w:marRight w:val="0"/>
                      <w:marTop w:val="0"/>
                      <w:marBottom w:val="0"/>
                      <w:divBdr>
                        <w:top w:val="none" w:sz="0" w:space="0" w:color="auto"/>
                        <w:left w:val="none" w:sz="0" w:space="0" w:color="auto"/>
                        <w:bottom w:val="none" w:sz="0" w:space="0" w:color="auto"/>
                        <w:right w:val="none" w:sz="0" w:space="0" w:color="auto"/>
                      </w:divBdr>
                      <w:divsChild>
                        <w:div w:id="1469322695">
                          <w:marLeft w:val="0"/>
                          <w:marRight w:val="0"/>
                          <w:marTop w:val="0"/>
                          <w:marBottom w:val="0"/>
                          <w:divBdr>
                            <w:top w:val="none" w:sz="0" w:space="0" w:color="auto"/>
                            <w:left w:val="none" w:sz="0" w:space="0" w:color="auto"/>
                            <w:bottom w:val="none" w:sz="0" w:space="0" w:color="auto"/>
                            <w:right w:val="none" w:sz="0" w:space="0" w:color="auto"/>
                          </w:divBdr>
                          <w:divsChild>
                            <w:div w:id="1216938747">
                              <w:marLeft w:val="0"/>
                              <w:marRight w:val="0"/>
                              <w:marTop w:val="0"/>
                              <w:marBottom w:val="0"/>
                              <w:divBdr>
                                <w:top w:val="none" w:sz="0" w:space="0" w:color="auto"/>
                                <w:left w:val="none" w:sz="0" w:space="0" w:color="auto"/>
                                <w:bottom w:val="none" w:sz="0" w:space="0" w:color="auto"/>
                                <w:right w:val="none" w:sz="0" w:space="0" w:color="auto"/>
                              </w:divBdr>
                              <w:divsChild>
                                <w:div w:id="514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60285">
      <w:bodyDiv w:val="1"/>
      <w:marLeft w:val="0"/>
      <w:marRight w:val="0"/>
      <w:marTop w:val="0"/>
      <w:marBottom w:val="0"/>
      <w:divBdr>
        <w:top w:val="none" w:sz="0" w:space="0" w:color="auto"/>
        <w:left w:val="none" w:sz="0" w:space="0" w:color="auto"/>
        <w:bottom w:val="none" w:sz="0" w:space="0" w:color="auto"/>
        <w:right w:val="none" w:sz="0" w:space="0" w:color="auto"/>
      </w:divBdr>
    </w:div>
    <w:div w:id="1719549478">
      <w:bodyDiv w:val="1"/>
      <w:marLeft w:val="0"/>
      <w:marRight w:val="0"/>
      <w:marTop w:val="0"/>
      <w:marBottom w:val="0"/>
      <w:divBdr>
        <w:top w:val="none" w:sz="0" w:space="0" w:color="auto"/>
        <w:left w:val="none" w:sz="0" w:space="0" w:color="auto"/>
        <w:bottom w:val="none" w:sz="0" w:space="0" w:color="auto"/>
        <w:right w:val="none" w:sz="0" w:space="0" w:color="auto"/>
      </w:divBdr>
    </w:div>
    <w:div w:id="1882784915">
      <w:bodyDiv w:val="1"/>
      <w:marLeft w:val="0"/>
      <w:marRight w:val="0"/>
      <w:marTop w:val="0"/>
      <w:marBottom w:val="0"/>
      <w:divBdr>
        <w:top w:val="none" w:sz="0" w:space="0" w:color="auto"/>
        <w:left w:val="none" w:sz="0" w:space="0" w:color="auto"/>
        <w:bottom w:val="none" w:sz="0" w:space="0" w:color="auto"/>
        <w:right w:val="none" w:sz="0" w:space="0" w:color="auto"/>
      </w:divBdr>
    </w:div>
    <w:div w:id="1888685020">
      <w:bodyDiv w:val="1"/>
      <w:marLeft w:val="0"/>
      <w:marRight w:val="0"/>
      <w:marTop w:val="0"/>
      <w:marBottom w:val="0"/>
      <w:divBdr>
        <w:top w:val="none" w:sz="0" w:space="0" w:color="auto"/>
        <w:left w:val="none" w:sz="0" w:space="0" w:color="auto"/>
        <w:bottom w:val="none" w:sz="0" w:space="0" w:color="auto"/>
        <w:right w:val="none" w:sz="0" w:space="0" w:color="auto"/>
      </w:divBdr>
    </w:div>
    <w:div w:id="1905949850">
      <w:bodyDiv w:val="1"/>
      <w:marLeft w:val="0"/>
      <w:marRight w:val="0"/>
      <w:marTop w:val="0"/>
      <w:marBottom w:val="0"/>
      <w:divBdr>
        <w:top w:val="none" w:sz="0" w:space="0" w:color="auto"/>
        <w:left w:val="none" w:sz="0" w:space="0" w:color="auto"/>
        <w:bottom w:val="none" w:sz="0" w:space="0" w:color="auto"/>
        <w:right w:val="none" w:sz="0" w:space="0" w:color="auto"/>
      </w:divBdr>
    </w:div>
    <w:div w:id="1923754470">
      <w:bodyDiv w:val="1"/>
      <w:marLeft w:val="0"/>
      <w:marRight w:val="0"/>
      <w:marTop w:val="0"/>
      <w:marBottom w:val="0"/>
      <w:divBdr>
        <w:top w:val="none" w:sz="0" w:space="0" w:color="auto"/>
        <w:left w:val="none" w:sz="0" w:space="0" w:color="auto"/>
        <w:bottom w:val="none" w:sz="0" w:space="0" w:color="auto"/>
        <w:right w:val="none" w:sz="0" w:space="0" w:color="auto"/>
      </w:divBdr>
      <w:divsChild>
        <w:div w:id="247889549">
          <w:marLeft w:val="0"/>
          <w:marRight w:val="0"/>
          <w:marTop w:val="0"/>
          <w:marBottom w:val="160"/>
          <w:divBdr>
            <w:top w:val="none" w:sz="0" w:space="0" w:color="auto"/>
            <w:left w:val="none" w:sz="0" w:space="0" w:color="auto"/>
            <w:bottom w:val="none" w:sz="0" w:space="0" w:color="auto"/>
            <w:right w:val="none" w:sz="0" w:space="0" w:color="auto"/>
          </w:divBdr>
        </w:div>
        <w:div w:id="129714748">
          <w:marLeft w:val="0"/>
          <w:marRight w:val="0"/>
          <w:marTop w:val="0"/>
          <w:marBottom w:val="160"/>
          <w:divBdr>
            <w:top w:val="none" w:sz="0" w:space="0" w:color="auto"/>
            <w:left w:val="none" w:sz="0" w:space="0" w:color="auto"/>
            <w:bottom w:val="none" w:sz="0" w:space="0" w:color="auto"/>
            <w:right w:val="none" w:sz="0" w:space="0" w:color="auto"/>
          </w:divBdr>
        </w:div>
      </w:divsChild>
    </w:div>
    <w:div w:id="1957130556">
      <w:bodyDiv w:val="1"/>
      <w:marLeft w:val="0"/>
      <w:marRight w:val="0"/>
      <w:marTop w:val="0"/>
      <w:marBottom w:val="0"/>
      <w:divBdr>
        <w:top w:val="none" w:sz="0" w:space="0" w:color="auto"/>
        <w:left w:val="none" w:sz="0" w:space="0" w:color="auto"/>
        <w:bottom w:val="none" w:sz="0" w:space="0" w:color="auto"/>
        <w:right w:val="none" w:sz="0" w:space="0" w:color="auto"/>
      </w:divBdr>
    </w:div>
    <w:div w:id="1977101381">
      <w:bodyDiv w:val="1"/>
      <w:marLeft w:val="0"/>
      <w:marRight w:val="0"/>
      <w:marTop w:val="0"/>
      <w:marBottom w:val="0"/>
      <w:divBdr>
        <w:top w:val="none" w:sz="0" w:space="0" w:color="auto"/>
        <w:left w:val="none" w:sz="0" w:space="0" w:color="auto"/>
        <w:bottom w:val="none" w:sz="0" w:space="0" w:color="auto"/>
        <w:right w:val="none" w:sz="0" w:space="0" w:color="auto"/>
      </w:divBdr>
    </w:div>
    <w:div w:id="1987583682">
      <w:bodyDiv w:val="1"/>
      <w:marLeft w:val="0"/>
      <w:marRight w:val="0"/>
      <w:marTop w:val="0"/>
      <w:marBottom w:val="0"/>
      <w:divBdr>
        <w:top w:val="none" w:sz="0" w:space="0" w:color="auto"/>
        <w:left w:val="none" w:sz="0" w:space="0" w:color="auto"/>
        <w:bottom w:val="none" w:sz="0" w:space="0" w:color="auto"/>
        <w:right w:val="none" w:sz="0" w:space="0" w:color="auto"/>
      </w:divBdr>
    </w:div>
    <w:div w:id="2088266854">
      <w:bodyDiv w:val="1"/>
      <w:marLeft w:val="0"/>
      <w:marRight w:val="0"/>
      <w:marTop w:val="0"/>
      <w:marBottom w:val="0"/>
      <w:divBdr>
        <w:top w:val="none" w:sz="0" w:space="0" w:color="auto"/>
        <w:left w:val="none" w:sz="0" w:space="0" w:color="auto"/>
        <w:bottom w:val="none" w:sz="0" w:space="0" w:color="auto"/>
        <w:right w:val="none" w:sz="0" w:space="0" w:color="auto"/>
      </w:divBdr>
    </w:div>
    <w:div w:id="2109497470">
      <w:bodyDiv w:val="1"/>
      <w:marLeft w:val="0"/>
      <w:marRight w:val="0"/>
      <w:marTop w:val="0"/>
      <w:marBottom w:val="0"/>
      <w:divBdr>
        <w:top w:val="none" w:sz="0" w:space="0" w:color="auto"/>
        <w:left w:val="none" w:sz="0" w:space="0" w:color="auto"/>
        <w:bottom w:val="none" w:sz="0" w:space="0" w:color="auto"/>
        <w:right w:val="none" w:sz="0" w:space="0" w:color="auto"/>
      </w:divBdr>
    </w:div>
    <w:div w:id="212935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coe.int/cm?i=0912594880299faf" TargetMode="External"/><Relationship Id="rId21" Type="http://schemas.openxmlformats.org/officeDocument/2006/relationships/hyperlink" Target="https://www.coe.int/en/web/human-rights-intergovernmental-cooperation/safe-third-country-concept" TargetMode="External"/><Relationship Id="rId42" Type="http://schemas.openxmlformats.org/officeDocument/2006/relationships/hyperlink" Target="https://www.riigiteataja.ee/viitedLeht.html?id=3" TargetMode="External"/><Relationship Id="rId47" Type="http://schemas.openxmlformats.org/officeDocument/2006/relationships/hyperlink" Target="https://www.riigikohus.ee/et/lahendid?asjaNr=5-19-40/36" TargetMode="External"/><Relationship Id="rId63" Type="http://schemas.openxmlformats.org/officeDocument/2006/relationships/hyperlink" Target="https://hudoc.echr.coe.int/eng-press" TargetMode="External"/><Relationship Id="rId68" Type="http://schemas.openxmlformats.org/officeDocument/2006/relationships/hyperlink" Target="https://www.riigikohus.ee/et/lahendid?asjaNr=3-12-2486/130" TargetMode="External"/><Relationship Id="rId84" Type="http://schemas.openxmlformats.org/officeDocument/2006/relationships/hyperlink" Target="https://www.riigikohus.ee/et/kohtupraktika-analuusid-ja-ulevaated/euroopa-inimoiguste-kohtu-lahendite-kokkuvotted" TargetMode="External"/><Relationship Id="rId89" Type="http://schemas.openxmlformats.org/officeDocument/2006/relationships/hyperlink" Target="https://search.coe.int/cm/eng?i=0912594880296814" TargetMode="External"/><Relationship Id="rId112" Type="http://schemas.openxmlformats.org/officeDocument/2006/relationships/footer" Target="footer1.xml"/><Relationship Id="rId16" Type="http://schemas.openxmlformats.org/officeDocument/2006/relationships/hyperlink" Target="https://eur-lex.europa.eu/legal-content/EN/TXT/?uri=CELEX:62022CJ0029" TargetMode="External"/><Relationship Id="rId107" Type="http://schemas.openxmlformats.org/officeDocument/2006/relationships/hyperlink" Target="https://www.riigiteataja.ee/akt/23988" TargetMode="External"/><Relationship Id="rId11" Type="http://schemas.openxmlformats.org/officeDocument/2006/relationships/hyperlink" Target="https://www.echr.coe.int/documents/d/echr/stats-analysis-2025-eng" TargetMode="External"/><Relationship Id="rId32" Type="http://schemas.openxmlformats.org/officeDocument/2006/relationships/hyperlink" Target="https://hudoc.echr.coe.int/eng-press" TargetMode="External"/><Relationship Id="rId37" Type="http://schemas.openxmlformats.org/officeDocument/2006/relationships/hyperlink" Target="https://hudoc.echr.coe.int/app/conversion/pdf/?library=ECHR&amp;id=003-7991237-11149537&amp;filename=Relinquishment%20in%20favour%20of%20the%20Grand%20Chamber%20in%20the%20case%20H.M.M.%20and%20Others%20v.%20Latvia.pdf" TargetMode="External"/><Relationship Id="rId53" Type="http://schemas.openxmlformats.org/officeDocument/2006/relationships/hyperlink" Target="https://hudoc.echr.coe.int/eng" TargetMode="External"/><Relationship Id="rId58" Type="http://schemas.openxmlformats.org/officeDocument/2006/relationships/hyperlink" Target="https://hudoc.echr.coe.int/eng?i=001-204478" TargetMode="External"/><Relationship Id="rId74" Type="http://schemas.openxmlformats.org/officeDocument/2006/relationships/hyperlink" Target="https://hudoc.echr.coe.int/eng?i=001-244220" TargetMode="External"/><Relationship Id="rId79" Type="http://schemas.openxmlformats.org/officeDocument/2006/relationships/hyperlink" Target="https://www.coe.int/en/web/execution/general-information" TargetMode="External"/><Relationship Id="rId102" Type="http://schemas.openxmlformats.org/officeDocument/2006/relationships/hyperlink" Target="https://www.ohchr.org/en/treaty-bodies/ccpr" TargetMode="External"/><Relationship Id="rId5" Type="http://schemas.openxmlformats.org/officeDocument/2006/relationships/webSettings" Target="webSettings.xml"/><Relationship Id="rId90" Type="http://schemas.openxmlformats.org/officeDocument/2006/relationships/hyperlink" Target="https://www.riigikohus.ee/et/lahendid?asjaNr=2-18-11489/91" TargetMode="External"/><Relationship Id="rId95" Type="http://schemas.openxmlformats.org/officeDocument/2006/relationships/hyperlink" Target="https://vm.ee/sites/default/files/documents/2023-05/Inimoiguste_Kohtu_asjade_ulevaade_VaM_2022.pdf" TargetMode="External"/><Relationship Id="rId22" Type="http://schemas.openxmlformats.org/officeDocument/2006/relationships/hyperlink" Target="https://www.coe.int/en/web/pompidou/dh-pda" TargetMode="External"/><Relationship Id="rId27" Type="http://schemas.openxmlformats.org/officeDocument/2006/relationships/hyperlink" Target="https://rm.coe.int/steering-committee-for-human-rights-cddh-cddh-outcome-document-contain/48802b061a" TargetMode="External"/><Relationship Id="rId43" Type="http://schemas.openxmlformats.org/officeDocument/2006/relationships/hyperlink" Target="https://hudoc.echr.coe.int/eng" TargetMode="External"/><Relationship Id="rId48" Type="http://schemas.openxmlformats.org/officeDocument/2006/relationships/hyperlink" Target="https://hudoc.echr.coe.int/eng?i=001-247410" TargetMode="External"/><Relationship Id="rId64" Type="http://schemas.openxmlformats.org/officeDocument/2006/relationships/hyperlink" Target="https://hudoc.echr.coe.int/eng?i=001-245684" TargetMode="External"/><Relationship Id="rId69" Type="http://schemas.openxmlformats.org/officeDocument/2006/relationships/hyperlink" Target="https://hudoc.echr.coe.int/eng?i=001-236097" TargetMode="External"/><Relationship Id="rId113" Type="http://schemas.openxmlformats.org/officeDocument/2006/relationships/footer" Target="footer2.xml"/><Relationship Id="rId80" Type="http://schemas.openxmlformats.org/officeDocument/2006/relationships/hyperlink" Target="https://www.coe.int/en/web/execution/annual-report-2025" TargetMode="External"/><Relationship Id="rId85" Type="http://schemas.openxmlformats.org/officeDocument/2006/relationships/hyperlink" Target="https://commission.europa.eu/document/download/a240f7e5-028d-4448-938f-33df5887531c_en?filename=10_1_63942_coun_chap_estonia_en.pdf" TargetMode="External"/><Relationship Id="rId12" Type="http://schemas.openxmlformats.org/officeDocument/2006/relationships/hyperlink" Target="https://www.echr.coe.int/documents/d/echr/application_notes_eng" TargetMode="External"/><Relationship Id="rId17" Type="http://schemas.openxmlformats.org/officeDocument/2006/relationships/hyperlink" Target="https://www.consilium.europa.eu/en/council-eu/preparatory-bodies/working-party-fundamental-rights-citizens-rights-free-movement-persons/" TargetMode="External"/><Relationship Id="rId33" Type="http://schemas.openxmlformats.org/officeDocument/2006/relationships/hyperlink" Target="https://hudoc.echr.coe.int/eng?i=001-226077" TargetMode="External"/><Relationship Id="rId38" Type="http://schemas.openxmlformats.org/officeDocument/2006/relationships/hyperlink" Target="https://hudoc.echr.coe.int/app/conversion/pdf/?library=ECHR&amp;id=003-7928255-11041779&amp;filename=Relinquishment%20in%20favour%20of%20the%20Grand%20Chamber%20in%20the%20case%20C.O.C.G.%20and%20Others%20v.%20Lithuania.pdf" TargetMode="External"/><Relationship Id="rId59" Type="http://schemas.openxmlformats.org/officeDocument/2006/relationships/hyperlink" Target="https://hudoc.echr.coe.int/eng?i=001-223132" TargetMode="External"/><Relationship Id="rId103" Type="http://schemas.openxmlformats.org/officeDocument/2006/relationships/hyperlink" Target="https://www.riigiteataja.ee/akt/23982" TargetMode="External"/><Relationship Id="rId108" Type="http://schemas.openxmlformats.org/officeDocument/2006/relationships/hyperlink" Target="https://www.ohchr.org/en/treaty-bodies/cedaw" TargetMode="External"/><Relationship Id="rId54" Type="http://schemas.openxmlformats.org/officeDocument/2006/relationships/hyperlink" Target="https://hudoc.echr.coe.int/eng" TargetMode="External"/><Relationship Id="rId70" Type="http://schemas.openxmlformats.org/officeDocument/2006/relationships/hyperlink" Target="file:///\\samaki\jur$\INIMOIGUSED\ORGANISATSIOONID\EUROOPA%20INIM&#213;IGUSTE%20KOHUS\Agendi%20info%20Valitsusele\2025\37626\23" TargetMode="External"/><Relationship Id="rId75" Type="http://schemas.openxmlformats.org/officeDocument/2006/relationships/hyperlink" Target="https://hudoc.echr.coe.int/eng?i=001-246111" TargetMode="External"/><Relationship Id="rId91" Type="http://schemas.openxmlformats.org/officeDocument/2006/relationships/hyperlink" Target="https://hudoc.exec.coe.int/eng?i=DH-DD(2025)474E" TargetMode="External"/><Relationship Id="rId96" Type="http://schemas.openxmlformats.org/officeDocument/2006/relationships/hyperlink" Target="https://hudoc.exec.coe.int/e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hr.coe.int/rules-of-court" TargetMode="External"/><Relationship Id="rId23" Type="http://schemas.openxmlformats.org/officeDocument/2006/relationships/hyperlink" Target="https://www.governo.it/sites/governo.it/files/Lettera_aperta_22052025.pdf" TargetMode="External"/><Relationship Id="rId28" Type="http://schemas.openxmlformats.org/officeDocument/2006/relationships/hyperlink" Target="https://www.coe.int/en/web/portal/-/council-of-europe-foreign-ministers-adopt-political-declaration-on-the-echr-and-migration" TargetMode="External"/><Relationship Id="rId36" Type="http://schemas.openxmlformats.org/officeDocument/2006/relationships/hyperlink" Target="https://hudoc.echr.coe.int/eng?i=001-221462" TargetMode="External"/><Relationship Id="rId49" Type="http://schemas.openxmlformats.org/officeDocument/2006/relationships/hyperlink" Target="https://hudoc.echr.coe.int/eng?i=001-245379" TargetMode="External"/><Relationship Id="rId57" Type="http://schemas.openxmlformats.org/officeDocument/2006/relationships/hyperlink" Target="https://hudoc.echr.coe.int/eng?i=001-223247" TargetMode="External"/><Relationship Id="rId106" Type="http://schemas.openxmlformats.org/officeDocument/2006/relationships/hyperlink" Target="https://www.ohchr.org/en/treaty-bodies/crc" TargetMode="External"/><Relationship Id="rId114" Type="http://schemas.openxmlformats.org/officeDocument/2006/relationships/fontTable" Target="fontTable.xml"/><Relationship Id="rId10" Type="http://schemas.openxmlformats.org/officeDocument/2006/relationships/hyperlink" Target="https://rm.coe.int/4th-summit-of-heads-of-state-and-government-of-the-council-of-europe/1680ab40c1" TargetMode="External"/><Relationship Id="rId31" Type="http://schemas.openxmlformats.org/officeDocument/2006/relationships/hyperlink" Target="https://hudoc.echr.coe.int/eng-press" TargetMode="External"/><Relationship Id="rId44" Type="http://schemas.openxmlformats.org/officeDocument/2006/relationships/hyperlink" Target="https://www.riigikohus.ee/et/kohtupraktika-analuusid-ja-ulevaated/euroopa-inimoiguste-kohtu-lahendite-kokkuvotted" TargetMode="External"/><Relationship Id="rId52" Type="http://schemas.openxmlformats.org/officeDocument/2006/relationships/hyperlink" Target="https://hudoc.echr.coe.int/eng?i=001-249553" TargetMode="External"/><Relationship Id="rId60" Type="http://schemas.openxmlformats.org/officeDocument/2006/relationships/hyperlink" Target="https://hudoc.echr.coe.int/eng?i=001-225798" TargetMode="External"/><Relationship Id="rId65" Type="http://schemas.openxmlformats.org/officeDocument/2006/relationships/hyperlink" Target="https://hudoc.echr.coe.int/eng-press?i=003-8491941-12042139" TargetMode="External"/><Relationship Id="rId73" Type="http://schemas.openxmlformats.org/officeDocument/2006/relationships/hyperlink" Target="https://hudoc.echr.coe.int/eng?i=001-244221" TargetMode="External"/><Relationship Id="rId78" Type="http://schemas.openxmlformats.org/officeDocument/2006/relationships/hyperlink" Target="https://hudoc.echr.coe.int/eng?i=001-230200" TargetMode="External"/><Relationship Id="rId81" Type="http://schemas.openxmlformats.org/officeDocument/2006/relationships/hyperlink" Target="https://www.riigiteataja.ee/viitedLeht.html?id=3" TargetMode="External"/><Relationship Id="rId86" Type="http://schemas.openxmlformats.org/officeDocument/2006/relationships/hyperlink" Target="https://search.coe.int/cm/eng?i=0900001680b3a063" TargetMode="External"/><Relationship Id="rId94" Type="http://schemas.openxmlformats.org/officeDocument/2006/relationships/hyperlink" Target="https://hudoc.exec.coe.int/eng?i=DH-DD(2023)197E" TargetMode="External"/><Relationship Id="rId99" Type="http://schemas.openxmlformats.org/officeDocument/2006/relationships/hyperlink" Target="https://vm.ee/sites/default/files/documents/2023-05/Inimoiguste_Kohtu_asjade_ulevaade_VaM_2022.pdf" TargetMode="External"/><Relationship Id="rId101" Type="http://schemas.openxmlformats.org/officeDocument/2006/relationships/hyperlink" Target="https://rm.coe.int/1680b4c6be" TargetMode="External"/><Relationship Id="rId4" Type="http://schemas.openxmlformats.org/officeDocument/2006/relationships/settings" Target="settings.xml"/><Relationship Id="rId9" Type="http://schemas.openxmlformats.org/officeDocument/2006/relationships/hyperlink" Target="https://search.coe.int/cm/Pages/result_details.aspx?ObjectId=0900001680adec99" TargetMode="External"/><Relationship Id="rId13" Type="http://schemas.openxmlformats.org/officeDocument/2006/relationships/hyperlink" Target="https://www.echr.coe.int/documents/d/echr/Priority_policy_ENG" TargetMode="External"/><Relationship Id="rId18" Type="http://schemas.openxmlformats.org/officeDocument/2006/relationships/hyperlink" Target="https://rm.coe.int/steering-committee-for-human-rights-cddh-cddh-handbook-on-human-rights/48802a2f59" TargetMode="External"/><Relationship Id="rId39" Type="http://schemas.openxmlformats.org/officeDocument/2006/relationships/hyperlink" Target="https://hudoc.echr.coe.int/app/conversion/pdf/?library=ECHR&amp;id=003-7983149-11136336&amp;filename=Relinquishment%20in%20favour%20of%20the%20Grand%20Chamber%20in%20the%20case%20R.A.%20and%20Others%20v.%20Poland%20.pdf" TargetMode="External"/><Relationship Id="rId109" Type="http://schemas.openxmlformats.org/officeDocument/2006/relationships/hyperlink" Target="https://spcommreports.ohchr.org/TMResultsBase/DownLoadFile?gId=37721" TargetMode="External"/><Relationship Id="rId34" Type="http://schemas.openxmlformats.org/officeDocument/2006/relationships/hyperlink" Target="https://hudoc.echr.coe.int/eng?i=001-245255" TargetMode="External"/><Relationship Id="rId50" Type="http://schemas.openxmlformats.org/officeDocument/2006/relationships/hyperlink" Target="https://hudoc.echr.coe.int/eng?i=001-248976" TargetMode="External"/><Relationship Id="rId55" Type="http://schemas.openxmlformats.org/officeDocument/2006/relationships/hyperlink" Target="https://hudoc.echr.coe.int/eng" TargetMode="External"/><Relationship Id="rId76" Type="http://schemas.openxmlformats.org/officeDocument/2006/relationships/hyperlink" Target="https://www.riigikohus.ee/lahendid?asjaNr=3-22-157" TargetMode="External"/><Relationship Id="rId97" Type="http://schemas.openxmlformats.org/officeDocument/2006/relationships/hyperlink" Target="https://hudoc.echr.coe.int/eng?i=001-213208" TargetMode="External"/><Relationship Id="rId104" Type="http://schemas.openxmlformats.org/officeDocument/2006/relationships/hyperlink" Target="https://www.riigiteataja.ee/akt/23983" TargetMode="External"/><Relationship Id="rId7" Type="http://schemas.openxmlformats.org/officeDocument/2006/relationships/endnotes" Target="endnotes.xml"/><Relationship Id="rId71" Type="http://schemas.openxmlformats.org/officeDocument/2006/relationships/hyperlink" Target="https://www.riigikohus.ee/lahendid?asjaNr=1-21-1421/182" TargetMode="External"/><Relationship Id="rId92" Type="http://schemas.openxmlformats.org/officeDocument/2006/relationships/hyperlink" Target="https://hudoc.exec.coe.int/eng" TargetMode="External"/><Relationship Id="rId2" Type="http://schemas.openxmlformats.org/officeDocument/2006/relationships/numbering" Target="numbering.xml"/><Relationship Id="rId29" Type="http://schemas.openxmlformats.org/officeDocument/2006/relationships/hyperlink" Target="https://www.coe.int/en/web/implementation/execution-coordinators-network-excn-" TargetMode="External"/><Relationship Id="rId24" Type="http://schemas.openxmlformats.org/officeDocument/2006/relationships/hyperlink" Target="https://uim.dk/media/3woccukw/joint-statement-delivered-to-the-conference-of-ministers-of-justice-of-the-council-of-europe-10-december-2025.pdf" TargetMode="External"/><Relationship Id="rId40" Type="http://schemas.openxmlformats.org/officeDocument/2006/relationships/hyperlink" Target="https://www.echr.coe.int/w/grand-chamber-hearings-concerning-poland-latvia-and-lithuania" TargetMode="External"/><Relationship Id="rId45" Type="http://schemas.openxmlformats.org/officeDocument/2006/relationships/hyperlink" Target="https://www.riigiteataja.ee/kohtuteave/kohtulahendite_analyysid.html" TargetMode="External"/><Relationship Id="rId66" Type="http://schemas.openxmlformats.org/officeDocument/2006/relationships/hyperlink" Target="https://hudoc.echr.coe.int/eng?i=001-233157" TargetMode="External"/><Relationship Id="rId87" Type="http://schemas.openxmlformats.org/officeDocument/2006/relationships/hyperlink" Target="https://search.coe.int/cm/eng?i=091259488028088a" TargetMode="External"/><Relationship Id="rId110" Type="http://schemas.openxmlformats.org/officeDocument/2006/relationships/hyperlink" Target="https://juris.ohchr.org/casedetails/3020/en-US" TargetMode="External"/><Relationship Id="rId115" Type="http://schemas.openxmlformats.org/officeDocument/2006/relationships/theme" Target="theme/theme1.xml"/><Relationship Id="rId61" Type="http://schemas.openxmlformats.org/officeDocument/2006/relationships/hyperlink" Target="https://www.riigikohus.ee/lahendid?asjaNr=1-20-8746" TargetMode="External"/><Relationship Id="rId82" Type="http://schemas.openxmlformats.org/officeDocument/2006/relationships/hyperlink" Target="https://hudoc.echr.coe.int/eng" TargetMode="External"/><Relationship Id="rId19" Type="http://schemas.openxmlformats.org/officeDocument/2006/relationships/hyperlink" Target="https://www.coe.int/en/web/human-rights-intergovernmental-cooperation/evaluation-of-the-first-effects-of-protocols-nos.-15-16-to-the-european-convention-on-human-rights-dh-sysc-pro-" TargetMode="External"/><Relationship Id="rId14" Type="http://schemas.openxmlformats.org/officeDocument/2006/relationships/hyperlink" Target="https://www.echr.coe.int/documents/d/echr/Court_that_matters_ENG" TargetMode="External"/><Relationship Id="rId30" Type="http://schemas.openxmlformats.org/officeDocument/2006/relationships/hyperlink" Target="https://www.coe.int/en/web/implementation/-/training-for-execution-co-ordinators-teams-to-strengthen-domestic-capacities-to-execute-the-european-court-s-judgment" TargetMode="External"/><Relationship Id="rId35" Type="http://schemas.openxmlformats.org/officeDocument/2006/relationships/hyperlink" Target="https://hudoc.echr.coe.int/fre?i=001-232000" TargetMode="External"/><Relationship Id="rId56" Type="http://schemas.openxmlformats.org/officeDocument/2006/relationships/hyperlink" Target="https://hudoc.echr.coe.int/eng?i=001-223132" TargetMode="External"/><Relationship Id="rId77" Type="http://schemas.openxmlformats.org/officeDocument/2006/relationships/hyperlink" Target="https://hudoc.echr.coe.int/eng?i=001-246112" TargetMode="External"/><Relationship Id="rId100" Type="http://schemas.openxmlformats.org/officeDocument/2006/relationships/hyperlink" Target="https://eelnoud.valitsus.ee/main/mount/docList/2be8cec6-5150-4d47-a997-b87ad165ac18" TargetMode="External"/><Relationship Id="rId105" Type="http://schemas.openxmlformats.org/officeDocument/2006/relationships/hyperlink" Target="https://www.riigiteataja.ee/akt/230012025001" TargetMode="External"/><Relationship Id="rId8" Type="http://schemas.openxmlformats.org/officeDocument/2006/relationships/hyperlink" Target="https://www.echr.coe.int/w/mattias-guyomar" TargetMode="External"/><Relationship Id="rId51" Type="http://schemas.openxmlformats.org/officeDocument/2006/relationships/hyperlink" Target="https://hudoc.echr.coe.int/eng" TargetMode="External"/><Relationship Id="rId72" Type="http://schemas.openxmlformats.org/officeDocument/2006/relationships/hyperlink" Target="https://hudoc.echr.coe.int/eng?i=001-241749" TargetMode="External"/><Relationship Id="rId93" Type="http://schemas.openxmlformats.org/officeDocument/2006/relationships/hyperlink" Target="https://www.riigiteataja.ee/failid/rb_vs_eesti.pdf" TargetMode="External"/><Relationship Id="rId98" Type="http://schemas.openxmlformats.org/officeDocument/2006/relationships/hyperlink" Target="https://hudoc.exec.coe.int/eng?i=DH-DD(2023)1E" TargetMode="External"/><Relationship Id="rId3" Type="http://schemas.openxmlformats.org/officeDocument/2006/relationships/styles" Target="styles.xml"/><Relationship Id="rId25" Type="http://schemas.openxmlformats.org/officeDocument/2006/relationships/hyperlink" Target="https://rm.coe.int/informal-ministerial-conference-10-december-2025-conclusions/488029b843" TargetMode="External"/><Relationship Id="rId46" Type="http://schemas.openxmlformats.org/officeDocument/2006/relationships/hyperlink" Target="https://hudoc.echr.coe.int/eng?i=001-245684" TargetMode="External"/><Relationship Id="rId67" Type="http://schemas.openxmlformats.org/officeDocument/2006/relationships/hyperlink" Target="https://hudoc.echr.coe.int/eng?i=001-222000" TargetMode="External"/><Relationship Id="rId20" Type="http://schemas.openxmlformats.org/officeDocument/2006/relationships/hyperlink" Target="https://www.coe.int/en/web/human-rights-intergovernmental-cooperation/eradication-of-impunity" TargetMode="External"/><Relationship Id="rId41" Type="http://schemas.openxmlformats.org/officeDocument/2006/relationships/hyperlink" Target="https://hudoc.echr.coe.int/eng?i=001-244292" TargetMode="External"/><Relationship Id="rId62" Type="http://schemas.openxmlformats.org/officeDocument/2006/relationships/hyperlink" Target="https://www.echr.coe.int/apply-to-the-court" TargetMode="External"/><Relationship Id="rId83" Type="http://schemas.openxmlformats.org/officeDocument/2006/relationships/hyperlink" Target="https://www.riigiteataja.ee/kohtuteave/kohtulahendite_analyysid.html" TargetMode="External"/><Relationship Id="rId88" Type="http://schemas.openxmlformats.org/officeDocument/2006/relationships/hyperlink" Target="https://hudoc.exec.coe.int/eng?i=DH-DD(2025)281E" TargetMode="External"/><Relationship Id="rId111" Type="http://schemas.openxmlformats.org/officeDocument/2006/relationships/hyperlink" Target="https://digitallibrary.un.org/record/822579?ln=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xec.coe.int/eng" TargetMode="External"/><Relationship Id="rId3" Type="http://schemas.openxmlformats.org/officeDocument/2006/relationships/hyperlink" Target="https://rm.coe.int/0900001680a91beb" TargetMode="External"/><Relationship Id="rId7" Type="http://schemas.openxmlformats.org/officeDocument/2006/relationships/hyperlink" Target="https://www.coe.int/en/web/execution/estonia" TargetMode="External"/><Relationship Id="rId2" Type="http://schemas.openxmlformats.org/officeDocument/2006/relationships/hyperlink" Target="https://search.coe.int/cm/eng" TargetMode="External"/><Relationship Id="rId1" Type="http://schemas.openxmlformats.org/officeDocument/2006/relationships/hyperlink" Target="https://juridica.ee/article.php?uri=2023_3_venemaa_v_ljaheitmine_euroopa_n_ukogust_ja_lahkumine_euroopa_inim_iguste_konventsioonist" TargetMode="External"/><Relationship Id="rId6" Type="http://schemas.openxmlformats.org/officeDocument/2006/relationships/hyperlink" Target="https://hudoc.echr.coe.int/eng?i=001-228701" TargetMode="External"/><Relationship Id="rId5" Type="http://schemas.openxmlformats.org/officeDocument/2006/relationships/hyperlink" Target="https://www.coe.int/en/web/execution/letters-from-the-secretary-general-mr-alain-bersert-to-the-minister-for-foreign-affairs-of-the-russian-federation" TargetMode="External"/><Relationship Id="rId4" Type="http://schemas.openxmlformats.org/officeDocument/2006/relationships/hyperlink" Target="https://search.coe.int/cm/eng?i=09125948802964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3171-7477-4E96-B737-5EF0E2C4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12923</Words>
  <Characters>74956</Characters>
  <Application>Microsoft Office Word</Application>
  <DocSecurity>0</DocSecurity>
  <Lines>624</Lines>
  <Paragraphs>175</Paragraphs>
  <ScaleCrop>false</ScaleCrop>
  <Company/>
  <LinksUpToDate>false</LinksUpToDate>
  <CharactersWithSpaces>87704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2026-05-21T09:17:00Z</dcterms:created>
  <dcterms:modified xsi:type="dcterms:W3CDTF">2026-05-21T11:51:00Z</dcterms:modified>
</cp:coreProperties>
</file>