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569C" w14:textId="77777777" w:rsidR="00715FDD" w:rsidRPr="00B27F97" w:rsidRDefault="00715FDD" w:rsidP="00715FDD">
      <w:pPr>
        <w:spacing w:line="360" w:lineRule="auto"/>
        <w:rPr>
          <w:rFonts w:cs="Times New Roman"/>
          <w:b/>
          <w:szCs w:val="24"/>
        </w:rPr>
      </w:pPr>
      <w:r w:rsidRPr="00B27F97">
        <w:rPr>
          <w:rFonts w:cs="Times New Roman"/>
          <w:b/>
          <w:szCs w:val="24"/>
        </w:rPr>
        <w:t>TAOTLUS MUUSIKA- JA FILMIKULTUURI ARENDAMISE, KOOLITUS- JA TEADUSPROGRAMMIDE FINANTSEERIMISE VÕI ANALOOGSETE EESMÄRKIDE TOETUSEKS AUTORIÕIGUSE SEADUSE § 27 LG 10 ALUSEL</w:t>
      </w:r>
    </w:p>
    <w:p w14:paraId="16135F6A" w14:textId="77777777" w:rsidR="00715FDD" w:rsidRPr="00B27F97" w:rsidRDefault="00715FDD" w:rsidP="00715FDD">
      <w:pPr>
        <w:spacing w:line="360" w:lineRule="auto"/>
        <w:rPr>
          <w:rFonts w:cs="Times New Roman"/>
          <w:szCs w:val="24"/>
        </w:rPr>
      </w:pPr>
    </w:p>
    <w:p w14:paraId="00401697" w14:textId="77777777" w:rsidR="00715FDD" w:rsidRPr="00B27F97" w:rsidRDefault="00715FDD" w:rsidP="00715FDD">
      <w:pPr>
        <w:spacing w:line="360" w:lineRule="auto"/>
        <w:rPr>
          <w:rFonts w:cs="Times New Roman"/>
          <w:szCs w:val="24"/>
        </w:rPr>
      </w:pPr>
      <w:r w:rsidRPr="00B27F97">
        <w:rPr>
          <w:rFonts w:cs="Times New Roman"/>
          <w:szCs w:val="24"/>
        </w:rPr>
        <w:t xml:space="preserve">Täidetud ja digiallkirjastatud </w:t>
      </w:r>
      <w:r>
        <w:rPr>
          <w:rFonts w:cs="Times New Roman"/>
          <w:szCs w:val="24"/>
        </w:rPr>
        <w:t>avalduse</w:t>
      </w:r>
      <w:r w:rsidRPr="00B27F97">
        <w:rPr>
          <w:rFonts w:cs="Times New Roman"/>
          <w:szCs w:val="24"/>
        </w:rPr>
        <w:t xml:space="preserve"> palume saata hiljemalt 1. veebruariks aadressile </w:t>
      </w:r>
      <w:hyperlink r:id="rId5" w:history="1">
        <w:r w:rsidRPr="00CE3586">
          <w:rPr>
            <w:rStyle w:val="Hperlink"/>
            <w:rFonts w:cs="Times New Roman"/>
            <w:szCs w:val="24"/>
          </w:rPr>
          <w:t>info@just.ee</w:t>
        </w:r>
      </w:hyperlink>
      <w:r w:rsidRPr="00B27F97">
        <w:rPr>
          <w:rFonts w:cs="Times New Roman"/>
          <w:szCs w:val="24"/>
        </w:rPr>
        <w:t>.</w:t>
      </w:r>
      <w:r>
        <w:rPr>
          <w:rFonts w:cs="Times New Roman"/>
          <w:szCs w:val="24"/>
        </w:rPr>
        <w:t xml:space="preserve"> Palume avalduse faili nimel lähtuda vormist </w:t>
      </w:r>
      <w:proofErr w:type="spellStart"/>
      <w:r w:rsidRPr="004A298F">
        <w:rPr>
          <w:rFonts w:cs="Times New Roman"/>
          <w:b/>
          <w:szCs w:val="24"/>
        </w:rPr>
        <w:t>IOT_toetus</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r>
        <w:rPr>
          <w:rFonts w:cs="Times New Roman"/>
          <w:b/>
          <w:szCs w:val="24"/>
        </w:rPr>
        <w:t xml:space="preserve"> </w:t>
      </w:r>
      <w:r>
        <w:rPr>
          <w:rFonts w:cs="Times New Roman"/>
          <w:bCs/>
          <w:szCs w:val="24"/>
        </w:rPr>
        <w:t xml:space="preserve">Avalduse alusel eraldatud raha kasutamise kohta on raha saajal kohustus esitada Justiitsministeeriumile aruanne hiljemalt 2 kuu jooksul peale projekti lõppemist. </w:t>
      </w:r>
      <w:r w:rsidRPr="004A298F">
        <w:rPr>
          <w:rFonts w:cs="Times New Roman"/>
          <w:szCs w:val="24"/>
        </w:rPr>
        <w:t>A</w:t>
      </w:r>
      <w:r>
        <w:rPr>
          <w:rFonts w:cs="Times New Roman"/>
          <w:szCs w:val="24"/>
        </w:rPr>
        <w:t xml:space="preserve">ruande esitamisel palume lähtuda vormist </w:t>
      </w:r>
      <w:proofErr w:type="spellStart"/>
      <w:r w:rsidRPr="004A298F">
        <w:rPr>
          <w:rFonts w:cs="Times New Roman"/>
          <w:b/>
          <w:szCs w:val="24"/>
        </w:rPr>
        <w:t>IOT_aruanne</w:t>
      </w:r>
      <w:proofErr w:type="spellEnd"/>
      <w:r w:rsidRPr="004A298F">
        <w:rPr>
          <w:rFonts w:cs="Times New Roman"/>
          <w:b/>
          <w:szCs w:val="24"/>
        </w:rPr>
        <w:t>_(</w:t>
      </w:r>
      <w:r w:rsidRPr="00F911AF">
        <w:rPr>
          <w:rFonts w:cs="Times New Roman"/>
          <w:b/>
          <w:i/>
          <w:szCs w:val="24"/>
        </w:rPr>
        <w:t>projekti nimi</w:t>
      </w:r>
      <w:r w:rsidRPr="004A298F">
        <w:rPr>
          <w:rFonts w:cs="Times New Roman"/>
          <w:b/>
          <w:szCs w:val="24"/>
        </w:rPr>
        <w:t>).</w:t>
      </w:r>
    </w:p>
    <w:p w14:paraId="35AF515C" w14:textId="77777777" w:rsidR="00715FDD" w:rsidRDefault="00715FDD" w:rsidP="00715FDD">
      <w:pPr>
        <w:spacing w:line="360" w:lineRule="auto"/>
        <w:rPr>
          <w:rFonts w:cs="Times New Roman"/>
          <w:szCs w:val="24"/>
        </w:rPr>
      </w:pPr>
    </w:p>
    <w:p w14:paraId="21D0FA3C" w14:textId="77777777" w:rsidR="00715FDD" w:rsidRPr="00B27F97" w:rsidRDefault="00715FDD" w:rsidP="00715FDD">
      <w:pPr>
        <w:spacing w:line="360" w:lineRule="auto"/>
        <w:rPr>
          <w:rFonts w:cs="Times New Roman"/>
          <w:b/>
          <w:szCs w:val="24"/>
        </w:rPr>
      </w:pPr>
      <w:r w:rsidRPr="00B27F97">
        <w:rPr>
          <w:rFonts w:cs="Times New Roman"/>
          <w:b/>
          <w:szCs w:val="24"/>
        </w:rPr>
        <w:t>ÜLDINFO</w:t>
      </w:r>
    </w:p>
    <w:tbl>
      <w:tblPr>
        <w:tblStyle w:val="Kontuurtabel"/>
        <w:tblW w:w="0" w:type="auto"/>
        <w:tblLook w:val="04A0" w:firstRow="1" w:lastRow="0" w:firstColumn="1" w:lastColumn="0" w:noHBand="0" w:noVBand="1"/>
      </w:tblPr>
      <w:tblGrid>
        <w:gridCol w:w="2635"/>
        <w:gridCol w:w="6427"/>
      </w:tblGrid>
      <w:tr w:rsidR="00715FDD" w14:paraId="27F25AD8" w14:textId="77777777" w:rsidTr="004A5EFC">
        <w:tc>
          <w:tcPr>
            <w:tcW w:w="2635" w:type="dxa"/>
          </w:tcPr>
          <w:p w14:paraId="0A4313CC" w14:textId="429EAC17" w:rsidR="00715FDD" w:rsidRPr="00B27F97" w:rsidRDefault="00715FDD" w:rsidP="004A5EFC">
            <w:pPr>
              <w:spacing w:line="360" w:lineRule="auto"/>
              <w:rPr>
                <w:rFonts w:cs="Times New Roman"/>
                <w:szCs w:val="24"/>
              </w:rPr>
            </w:pPr>
            <w:r>
              <w:rPr>
                <w:rFonts w:cs="Times New Roman"/>
                <w:szCs w:val="24"/>
              </w:rPr>
              <w:t>Projekti nimi</w:t>
            </w:r>
          </w:p>
        </w:tc>
        <w:tc>
          <w:tcPr>
            <w:tcW w:w="6427" w:type="dxa"/>
          </w:tcPr>
          <w:p w14:paraId="4A5B344D" w14:textId="25106AC8" w:rsidR="00715FDD" w:rsidRDefault="006F68D6" w:rsidP="004A5EFC">
            <w:pPr>
              <w:spacing w:line="360" w:lineRule="auto"/>
              <w:rPr>
                <w:rFonts w:cs="Times New Roman"/>
                <w:b/>
                <w:szCs w:val="24"/>
              </w:rPr>
            </w:pPr>
            <w:r>
              <w:rPr>
                <w:rFonts w:cs="Times New Roman"/>
                <w:b/>
                <w:szCs w:val="24"/>
              </w:rPr>
              <w:t>Sügisseminar 2025</w:t>
            </w:r>
          </w:p>
        </w:tc>
      </w:tr>
      <w:tr w:rsidR="00715FDD" w14:paraId="1C2AB62B" w14:textId="77777777" w:rsidTr="004A5EFC">
        <w:tc>
          <w:tcPr>
            <w:tcW w:w="2635" w:type="dxa"/>
          </w:tcPr>
          <w:p w14:paraId="1793E763" w14:textId="77777777" w:rsidR="00715FDD" w:rsidRDefault="00715FDD" w:rsidP="004A5EFC">
            <w:pPr>
              <w:spacing w:line="360" w:lineRule="auto"/>
              <w:rPr>
                <w:rFonts w:cs="Times New Roman"/>
                <w:szCs w:val="24"/>
              </w:rPr>
            </w:pPr>
            <w:r>
              <w:rPr>
                <w:rFonts w:cs="Times New Roman"/>
                <w:szCs w:val="24"/>
              </w:rPr>
              <w:t>Organisatsiooni nimi</w:t>
            </w:r>
          </w:p>
        </w:tc>
        <w:tc>
          <w:tcPr>
            <w:tcW w:w="6427" w:type="dxa"/>
          </w:tcPr>
          <w:p w14:paraId="20208F6B" w14:textId="0AB673F9" w:rsidR="00715FDD" w:rsidRDefault="00A526E2" w:rsidP="004A5EFC">
            <w:pPr>
              <w:spacing w:line="360" w:lineRule="auto"/>
              <w:rPr>
                <w:rFonts w:cs="Times New Roman"/>
                <w:b/>
                <w:szCs w:val="24"/>
              </w:rPr>
            </w:pPr>
            <w:r>
              <w:rPr>
                <w:rFonts w:cs="Times New Roman"/>
                <w:b/>
                <w:szCs w:val="24"/>
              </w:rPr>
              <w:t>Eesti Näitlejate Liit</w:t>
            </w:r>
          </w:p>
        </w:tc>
      </w:tr>
      <w:tr w:rsidR="00715FDD" w14:paraId="1A7BB2CB" w14:textId="77777777" w:rsidTr="004A5EFC">
        <w:tc>
          <w:tcPr>
            <w:tcW w:w="2635" w:type="dxa"/>
          </w:tcPr>
          <w:p w14:paraId="2D9B4F3D" w14:textId="77777777" w:rsidR="00715FDD" w:rsidRPr="00B27F97" w:rsidRDefault="00715FDD" w:rsidP="004A5EFC">
            <w:pPr>
              <w:spacing w:line="360" w:lineRule="auto"/>
              <w:rPr>
                <w:rFonts w:cs="Times New Roman"/>
                <w:szCs w:val="24"/>
              </w:rPr>
            </w:pPr>
            <w:r>
              <w:rPr>
                <w:rFonts w:cs="Times New Roman"/>
                <w:szCs w:val="24"/>
              </w:rPr>
              <w:t>Taotletav summa</w:t>
            </w:r>
          </w:p>
        </w:tc>
        <w:tc>
          <w:tcPr>
            <w:tcW w:w="6427" w:type="dxa"/>
          </w:tcPr>
          <w:p w14:paraId="3A3B92CE" w14:textId="55A08349" w:rsidR="00715FDD" w:rsidRDefault="00ED07CE" w:rsidP="004A5EFC">
            <w:pPr>
              <w:spacing w:line="360" w:lineRule="auto"/>
              <w:rPr>
                <w:rFonts w:cs="Times New Roman"/>
                <w:b/>
                <w:szCs w:val="24"/>
              </w:rPr>
            </w:pPr>
            <w:r>
              <w:rPr>
                <w:rFonts w:cs="Times New Roman"/>
                <w:b/>
                <w:szCs w:val="24"/>
              </w:rPr>
              <w:t>2300.00</w:t>
            </w:r>
          </w:p>
        </w:tc>
      </w:tr>
      <w:tr w:rsidR="00715FDD" w14:paraId="6013C5FE" w14:textId="77777777" w:rsidTr="004A5EFC">
        <w:tc>
          <w:tcPr>
            <w:tcW w:w="2635" w:type="dxa"/>
          </w:tcPr>
          <w:p w14:paraId="1686D3F0" w14:textId="77777777" w:rsidR="00715FDD" w:rsidRDefault="00715FDD" w:rsidP="004A5EFC">
            <w:pPr>
              <w:spacing w:line="360" w:lineRule="auto"/>
              <w:rPr>
                <w:rFonts w:cs="Times New Roman"/>
                <w:szCs w:val="24"/>
              </w:rPr>
            </w:pPr>
            <w:r>
              <w:rPr>
                <w:rFonts w:cs="Times New Roman"/>
                <w:szCs w:val="24"/>
              </w:rPr>
              <w:t>Projekti kogumaksumus</w:t>
            </w:r>
          </w:p>
        </w:tc>
        <w:tc>
          <w:tcPr>
            <w:tcW w:w="6427" w:type="dxa"/>
          </w:tcPr>
          <w:p w14:paraId="4D7D6EE3" w14:textId="0805D2DC" w:rsidR="00715FDD" w:rsidRDefault="00ED07CE" w:rsidP="004A5EFC">
            <w:pPr>
              <w:spacing w:line="360" w:lineRule="auto"/>
              <w:rPr>
                <w:rFonts w:cs="Times New Roman"/>
                <w:b/>
                <w:szCs w:val="24"/>
              </w:rPr>
            </w:pPr>
            <w:r>
              <w:rPr>
                <w:rFonts w:cs="Times New Roman"/>
                <w:b/>
                <w:szCs w:val="24"/>
              </w:rPr>
              <w:t>4600.00</w:t>
            </w:r>
          </w:p>
        </w:tc>
      </w:tr>
    </w:tbl>
    <w:p w14:paraId="719F7EB5" w14:textId="77777777" w:rsidR="00715FDD" w:rsidRDefault="00715FDD" w:rsidP="00715FDD">
      <w:pPr>
        <w:spacing w:line="360" w:lineRule="auto"/>
        <w:rPr>
          <w:rFonts w:cs="Times New Roman"/>
          <w:b/>
          <w:szCs w:val="24"/>
        </w:rPr>
      </w:pPr>
    </w:p>
    <w:p w14:paraId="0ECCD301" w14:textId="77777777" w:rsidR="00715FDD" w:rsidRPr="00B27F97" w:rsidRDefault="00715FDD" w:rsidP="00715FDD">
      <w:pPr>
        <w:spacing w:line="360" w:lineRule="auto"/>
        <w:rPr>
          <w:rFonts w:cs="Times New Roman"/>
          <w:b/>
          <w:szCs w:val="24"/>
        </w:rPr>
      </w:pPr>
      <w:r>
        <w:rPr>
          <w:rFonts w:cs="Times New Roman"/>
          <w:b/>
          <w:szCs w:val="24"/>
        </w:rPr>
        <w:t>TAOTLEJA ANDMED</w:t>
      </w:r>
    </w:p>
    <w:tbl>
      <w:tblPr>
        <w:tblStyle w:val="Kontuurtabel"/>
        <w:tblW w:w="0" w:type="auto"/>
        <w:tblLook w:val="04A0" w:firstRow="1" w:lastRow="0" w:firstColumn="1" w:lastColumn="0" w:noHBand="0" w:noVBand="1"/>
      </w:tblPr>
      <w:tblGrid>
        <w:gridCol w:w="3256"/>
        <w:gridCol w:w="5806"/>
      </w:tblGrid>
      <w:tr w:rsidR="00715FDD" w14:paraId="52E5B1DE" w14:textId="77777777" w:rsidTr="004A5EFC">
        <w:tc>
          <w:tcPr>
            <w:tcW w:w="3256" w:type="dxa"/>
          </w:tcPr>
          <w:p w14:paraId="62C77A8B" w14:textId="77777777" w:rsidR="00715FDD" w:rsidRDefault="00715FDD" w:rsidP="004A5EFC">
            <w:pPr>
              <w:spacing w:line="360" w:lineRule="auto"/>
              <w:rPr>
                <w:rFonts w:cs="Times New Roman"/>
                <w:szCs w:val="24"/>
              </w:rPr>
            </w:pPr>
            <w:r>
              <w:rPr>
                <w:rFonts w:cs="Times New Roman"/>
                <w:szCs w:val="24"/>
              </w:rPr>
              <w:t>Esindaja ees- ja perekonnanimi</w:t>
            </w:r>
          </w:p>
        </w:tc>
        <w:tc>
          <w:tcPr>
            <w:tcW w:w="5806" w:type="dxa"/>
          </w:tcPr>
          <w:p w14:paraId="19B514A5" w14:textId="25856F3F" w:rsidR="00715FDD" w:rsidRDefault="00A526E2" w:rsidP="004A5EFC">
            <w:pPr>
              <w:spacing w:line="360" w:lineRule="auto"/>
              <w:rPr>
                <w:rFonts w:cs="Times New Roman"/>
                <w:szCs w:val="24"/>
              </w:rPr>
            </w:pPr>
            <w:r>
              <w:rPr>
                <w:rFonts w:cs="Times New Roman"/>
                <w:szCs w:val="24"/>
              </w:rPr>
              <w:t xml:space="preserve">Kaia </w:t>
            </w:r>
            <w:proofErr w:type="spellStart"/>
            <w:r>
              <w:rPr>
                <w:rFonts w:cs="Times New Roman"/>
                <w:szCs w:val="24"/>
              </w:rPr>
              <w:t>Kadai</w:t>
            </w:r>
            <w:proofErr w:type="spellEnd"/>
          </w:p>
        </w:tc>
      </w:tr>
      <w:tr w:rsidR="00715FDD" w14:paraId="3A402BE8" w14:textId="77777777" w:rsidTr="004A5EFC">
        <w:tc>
          <w:tcPr>
            <w:tcW w:w="3256" w:type="dxa"/>
          </w:tcPr>
          <w:p w14:paraId="50E566C4" w14:textId="77777777" w:rsidR="00715FDD" w:rsidRDefault="00715FDD" w:rsidP="004A5EFC">
            <w:pPr>
              <w:spacing w:line="360" w:lineRule="auto"/>
              <w:rPr>
                <w:rFonts w:cs="Times New Roman"/>
                <w:szCs w:val="24"/>
              </w:rPr>
            </w:pPr>
            <w:r>
              <w:rPr>
                <w:rFonts w:cs="Times New Roman"/>
                <w:szCs w:val="24"/>
              </w:rPr>
              <w:t>Kontakttelefon</w:t>
            </w:r>
          </w:p>
        </w:tc>
        <w:tc>
          <w:tcPr>
            <w:tcW w:w="5806" w:type="dxa"/>
          </w:tcPr>
          <w:p w14:paraId="0BA4543C" w14:textId="223BB1CE" w:rsidR="00715FDD" w:rsidRDefault="00A526E2" w:rsidP="004A5EFC">
            <w:pPr>
              <w:spacing w:line="360" w:lineRule="auto"/>
              <w:rPr>
                <w:rFonts w:cs="Times New Roman"/>
                <w:szCs w:val="24"/>
              </w:rPr>
            </w:pPr>
            <w:r>
              <w:rPr>
                <w:rFonts w:cs="Times New Roman"/>
                <w:szCs w:val="24"/>
              </w:rPr>
              <w:t>53415555</w:t>
            </w:r>
          </w:p>
        </w:tc>
      </w:tr>
      <w:tr w:rsidR="00715FDD" w14:paraId="377BCC9F" w14:textId="77777777" w:rsidTr="004A5EFC">
        <w:tc>
          <w:tcPr>
            <w:tcW w:w="3256" w:type="dxa"/>
          </w:tcPr>
          <w:p w14:paraId="4AE14044" w14:textId="77777777" w:rsidR="00715FDD" w:rsidRDefault="00715FDD" w:rsidP="004A5EFC">
            <w:pPr>
              <w:spacing w:line="360" w:lineRule="auto"/>
              <w:rPr>
                <w:rFonts w:cs="Times New Roman"/>
                <w:szCs w:val="24"/>
              </w:rPr>
            </w:pPr>
            <w:r>
              <w:rPr>
                <w:rFonts w:cs="Times New Roman"/>
                <w:szCs w:val="24"/>
              </w:rPr>
              <w:t>E-posti aadress</w:t>
            </w:r>
          </w:p>
        </w:tc>
        <w:tc>
          <w:tcPr>
            <w:tcW w:w="5806" w:type="dxa"/>
          </w:tcPr>
          <w:p w14:paraId="3E6B5A81" w14:textId="70971BE5" w:rsidR="00715FDD" w:rsidRDefault="00A526E2" w:rsidP="004A5EFC">
            <w:pPr>
              <w:spacing w:line="360" w:lineRule="auto"/>
              <w:rPr>
                <w:rFonts w:cs="Times New Roman"/>
                <w:szCs w:val="24"/>
              </w:rPr>
            </w:pPr>
            <w:r>
              <w:rPr>
                <w:rFonts w:cs="Times New Roman"/>
                <w:szCs w:val="24"/>
              </w:rPr>
              <w:t>kaia.kadai@enliit.ee</w:t>
            </w:r>
          </w:p>
        </w:tc>
      </w:tr>
    </w:tbl>
    <w:p w14:paraId="2365CDB9" w14:textId="77777777" w:rsidR="00715FDD" w:rsidRDefault="00715FDD" w:rsidP="00715FDD">
      <w:pPr>
        <w:rPr>
          <w:rFonts w:cs="Times New Roman"/>
          <w:b/>
          <w:szCs w:val="24"/>
        </w:rPr>
      </w:pPr>
    </w:p>
    <w:p w14:paraId="13920382" w14:textId="77777777" w:rsidR="00715FDD" w:rsidRDefault="00715FDD" w:rsidP="00715FDD">
      <w:pPr>
        <w:rPr>
          <w:rFonts w:cs="Times New Roman"/>
          <w:b/>
          <w:szCs w:val="24"/>
        </w:rPr>
      </w:pPr>
      <w:r>
        <w:rPr>
          <w:rFonts w:cs="Times New Roman"/>
          <w:b/>
          <w:szCs w:val="24"/>
        </w:rPr>
        <w:t>PANGAKONTO ANDMED</w:t>
      </w:r>
    </w:p>
    <w:tbl>
      <w:tblPr>
        <w:tblStyle w:val="Kontuurtabel"/>
        <w:tblW w:w="0" w:type="auto"/>
        <w:tblLook w:val="04A0" w:firstRow="1" w:lastRow="0" w:firstColumn="1" w:lastColumn="0" w:noHBand="0" w:noVBand="1"/>
      </w:tblPr>
      <w:tblGrid>
        <w:gridCol w:w="3256"/>
        <w:gridCol w:w="5806"/>
      </w:tblGrid>
      <w:tr w:rsidR="00715FDD" w14:paraId="575920B8" w14:textId="77777777" w:rsidTr="004A5EFC">
        <w:tc>
          <w:tcPr>
            <w:tcW w:w="3256" w:type="dxa"/>
          </w:tcPr>
          <w:p w14:paraId="639D48C6" w14:textId="77777777" w:rsidR="00715FDD" w:rsidRDefault="00715FDD" w:rsidP="004A5EFC">
            <w:pPr>
              <w:spacing w:line="360" w:lineRule="auto"/>
              <w:rPr>
                <w:rFonts w:cs="Times New Roman"/>
                <w:szCs w:val="24"/>
              </w:rPr>
            </w:pPr>
            <w:r>
              <w:rPr>
                <w:rFonts w:cs="Times New Roman"/>
                <w:szCs w:val="24"/>
              </w:rPr>
              <w:t>Kontoomaniku nimi</w:t>
            </w:r>
          </w:p>
        </w:tc>
        <w:tc>
          <w:tcPr>
            <w:tcW w:w="5806" w:type="dxa"/>
          </w:tcPr>
          <w:p w14:paraId="23FDB6C3" w14:textId="1DCFA439" w:rsidR="00715FDD" w:rsidRDefault="00A526E2" w:rsidP="004A5EFC">
            <w:pPr>
              <w:spacing w:line="360" w:lineRule="auto"/>
              <w:rPr>
                <w:rFonts w:cs="Times New Roman"/>
                <w:szCs w:val="24"/>
              </w:rPr>
            </w:pPr>
            <w:r>
              <w:rPr>
                <w:rFonts w:cs="Times New Roman"/>
                <w:szCs w:val="24"/>
              </w:rPr>
              <w:t>Eesti Näitlejate Liit</w:t>
            </w:r>
          </w:p>
        </w:tc>
      </w:tr>
      <w:tr w:rsidR="00715FDD" w14:paraId="41DE63CF" w14:textId="77777777" w:rsidTr="004A5EFC">
        <w:tc>
          <w:tcPr>
            <w:tcW w:w="3256" w:type="dxa"/>
          </w:tcPr>
          <w:p w14:paraId="1149106F" w14:textId="77777777" w:rsidR="00715FDD" w:rsidRDefault="00715FDD" w:rsidP="004A5EFC">
            <w:pPr>
              <w:spacing w:line="360" w:lineRule="auto"/>
              <w:rPr>
                <w:rFonts w:cs="Times New Roman"/>
                <w:szCs w:val="24"/>
              </w:rPr>
            </w:pPr>
            <w:r>
              <w:rPr>
                <w:rFonts w:cs="Times New Roman"/>
                <w:szCs w:val="24"/>
              </w:rPr>
              <w:t>Pangakonto number (IBAN)</w:t>
            </w:r>
          </w:p>
        </w:tc>
        <w:tc>
          <w:tcPr>
            <w:tcW w:w="5806" w:type="dxa"/>
          </w:tcPr>
          <w:p w14:paraId="3B0820C8" w14:textId="40CBE021" w:rsidR="00715FDD" w:rsidRDefault="00A526E2" w:rsidP="004A5EFC">
            <w:pPr>
              <w:spacing w:line="360" w:lineRule="auto"/>
              <w:rPr>
                <w:rFonts w:cs="Times New Roman"/>
                <w:szCs w:val="24"/>
              </w:rPr>
            </w:pPr>
            <w:r w:rsidRPr="00A526E2">
              <w:rPr>
                <w:rFonts w:cs="Times New Roman"/>
                <w:szCs w:val="24"/>
              </w:rPr>
              <w:t>EE727700771006330058</w:t>
            </w:r>
          </w:p>
        </w:tc>
      </w:tr>
      <w:tr w:rsidR="00715FDD" w14:paraId="35384857" w14:textId="77777777" w:rsidTr="004A5EFC">
        <w:tc>
          <w:tcPr>
            <w:tcW w:w="3256" w:type="dxa"/>
          </w:tcPr>
          <w:p w14:paraId="0BA7DD29" w14:textId="77777777" w:rsidR="00715FDD" w:rsidRDefault="00715FDD" w:rsidP="004A5EFC">
            <w:pPr>
              <w:spacing w:line="360" w:lineRule="auto"/>
              <w:rPr>
                <w:rFonts w:cs="Times New Roman"/>
                <w:szCs w:val="24"/>
              </w:rPr>
            </w:pPr>
            <w:r>
              <w:rPr>
                <w:rFonts w:cs="Times New Roman"/>
                <w:szCs w:val="24"/>
              </w:rPr>
              <w:t xml:space="preserve">Viitenumber </w:t>
            </w:r>
            <w:r w:rsidRPr="00FF7991">
              <w:rPr>
                <w:rFonts w:cs="Times New Roman"/>
                <w:i/>
                <w:iCs/>
                <w:szCs w:val="24"/>
              </w:rPr>
              <w:t>(vajadusel)</w:t>
            </w:r>
          </w:p>
        </w:tc>
        <w:tc>
          <w:tcPr>
            <w:tcW w:w="5806" w:type="dxa"/>
          </w:tcPr>
          <w:p w14:paraId="41DC2305" w14:textId="77777777" w:rsidR="00715FDD" w:rsidRDefault="00715FDD" w:rsidP="004A5EFC">
            <w:pPr>
              <w:spacing w:line="360" w:lineRule="auto"/>
              <w:rPr>
                <w:rFonts w:cs="Times New Roman"/>
                <w:szCs w:val="24"/>
              </w:rPr>
            </w:pPr>
          </w:p>
        </w:tc>
      </w:tr>
      <w:tr w:rsidR="00715FDD" w14:paraId="4BAB4860" w14:textId="77777777" w:rsidTr="004A5EFC">
        <w:tc>
          <w:tcPr>
            <w:tcW w:w="3256" w:type="dxa"/>
          </w:tcPr>
          <w:p w14:paraId="4B3BFD0F" w14:textId="77777777" w:rsidR="00715FDD" w:rsidRDefault="00715FDD" w:rsidP="004A5EFC">
            <w:pPr>
              <w:spacing w:line="360" w:lineRule="auto"/>
              <w:rPr>
                <w:rFonts w:cs="Times New Roman"/>
                <w:szCs w:val="24"/>
              </w:rPr>
            </w:pPr>
            <w:r>
              <w:rPr>
                <w:rFonts w:cs="Times New Roman"/>
                <w:szCs w:val="24"/>
              </w:rPr>
              <w:t xml:space="preserve">SWIFT kood </w:t>
            </w:r>
            <w:r w:rsidRPr="00FF7991">
              <w:rPr>
                <w:rFonts w:cs="Times New Roman"/>
                <w:i/>
                <w:iCs/>
                <w:szCs w:val="24"/>
              </w:rPr>
              <w:t>(vajadusel)</w:t>
            </w:r>
          </w:p>
        </w:tc>
        <w:tc>
          <w:tcPr>
            <w:tcW w:w="5806" w:type="dxa"/>
          </w:tcPr>
          <w:p w14:paraId="5767FEEA" w14:textId="77777777" w:rsidR="00715FDD" w:rsidRDefault="00715FDD" w:rsidP="004A5EFC">
            <w:pPr>
              <w:spacing w:line="360" w:lineRule="auto"/>
              <w:rPr>
                <w:rFonts w:cs="Times New Roman"/>
                <w:szCs w:val="24"/>
              </w:rPr>
            </w:pPr>
          </w:p>
        </w:tc>
      </w:tr>
    </w:tbl>
    <w:p w14:paraId="05045DE6" w14:textId="77777777" w:rsidR="00715FDD" w:rsidRDefault="00715FDD" w:rsidP="00715FDD">
      <w:pPr>
        <w:rPr>
          <w:rFonts w:cs="Times New Roman"/>
          <w:b/>
          <w:szCs w:val="24"/>
        </w:rPr>
      </w:pPr>
    </w:p>
    <w:p w14:paraId="1392FDED" w14:textId="77777777" w:rsidR="00715FDD" w:rsidRDefault="00715FDD" w:rsidP="00715FDD">
      <w:pPr>
        <w:spacing w:line="360" w:lineRule="auto"/>
        <w:rPr>
          <w:rFonts w:cs="Times New Roman"/>
          <w:b/>
          <w:szCs w:val="24"/>
        </w:rPr>
      </w:pPr>
      <w:r w:rsidRPr="00B27F97">
        <w:rPr>
          <w:rFonts w:cs="Times New Roman"/>
          <w:b/>
          <w:szCs w:val="24"/>
        </w:rPr>
        <w:t>PROJEKT</w:t>
      </w:r>
    </w:p>
    <w:p w14:paraId="09241783" w14:textId="77777777" w:rsidR="00715FDD" w:rsidRDefault="00715FDD" w:rsidP="00715FDD">
      <w:pPr>
        <w:spacing w:line="240" w:lineRule="auto"/>
        <w:rPr>
          <w:rFonts w:cs="Times New Roman"/>
          <w:szCs w:val="24"/>
        </w:rPr>
      </w:pPr>
      <w:r>
        <w:rPr>
          <w:rFonts w:cs="Times New Roman"/>
          <w:szCs w:val="24"/>
        </w:rPr>
        <w:t xml:space="preserve">Projekti eesmärk </w:t>
      </w:r>
    </w:p>
    <w:p w14:paraId="48A6A8B9" w14:textId="77777777" w:rsidR="00715FDD" w:rsidRDefault="00715FDD" w:rsidP="00715FDD">
      <w:pPr>
        <w:spacing w:line="240" w:lineRule="auto"/>
        <w:rPr>
          <w:rFonts w:cs="Times New Roman"/>
          <w:i/>
          <w:iCs/>
          <w:szCs w:val="24"/>
        </w:rPr>
      </w:pPr>
      <w:r>
        <w:rPr>
          <w:rFonts w:cs="Times New Roman"/>
          <w:szCs w:val="24"/>
        </w:rPr>
        <w:lastRenderedPageBreak/>
        <w:t>(</w:t>
      </w:r>
      <w:r>
        <w:rPr>
          <w:rFonts w:cs="Times New Roman"/>
          <w:i/>
          <w:iCs/>
          <w:szCs w:val="24"/>
        </w:rPr>
        <w:t>Milleks on projekt vajalik? Mida projektiga saavutatakse? Kuidas vastab projekti a</w:t>
      </w:r>
      <w:r w:rsidRPr="00AA7153">
        <w:rPr>
          <w:rFonts w:cs="Times New Roman"/>
          <w:i/>
          <w:iCs/>
          <w:szCs w:val="24"/>
        </w:rPr>
        <w:t>utoriõiguse seadus § 27 lõikele 10?</w:t>
      </w:r>
      <w:r>
        <w:rPr>
          <w:rFonts w:cs="Times New Roman"/>
          <w:i/>
          <w:iCs/>
          <w:szCs w:val="24"/>
        </w:rPr>
        <w:t>)</w:t>
      </w:r>
    </w:p>
    <w:tbl>
      <w:tblPr>
        <w:tblStyle w:val="Kontuurtabel"/>
        <w:tblW w:w="0" w:type="auto"/>
        <w:tblLook w:val="04A0" w:firstRow="1" w:lastRow="0" w:firstColumn="1" w:lastColumn="0" w:noHBand="0" w:noVBand="1"/>
      </w:tblPr>
      <w:tblGrid>
        <w:gridCol w:w="9062"/>
      </w:tblGrid>
      <w:tr w:rsidR="00715FDD" w14:paraId="4C0A4BBE" w14:textId="77777777" w:rsidTr="004A5EFC">
        <w:tc>
          <w:tcPr>
            <w:tcW w:w="9062" w:type="dxa"/>
          </w:tcPr>
          <w:p w14:paraId="1D9ED53F" w14:textId="77777777" w:rsidR="00D73C65" w:rsidRPr="00D73C65" w:rsidRDefault="00333467" w:rsidP="00D73C65">
            <w:pPr>
              <w:pStyle w:val="Normaallaadveeb"/>
              <w:rPr>
                <w:rFonts w:eastAsia="Times New Roman"/>
                <w:lang w:eastAsia="et-EE"/>
              </w:rPr>
            </w:pPr>
            <w:r w:rsidRPr="00333467">
              <w:t xml:space="preserve">  </w:t>
            </w:r>
            <w:r w:rsidR="00D73C65" w:rsidRPr="00D73C65">
              <w:rPr>
                <w:rFonts w:eastAsia="Times New Roman"/>
                <w:b/>
                <w:bCs/>
                <w:lang w:eastAsia="et-EE"/>
              </w:rPr>
              <w:t>Eesmärk:</w:t>
            </w:r>
          </w:p>
          <w:p w14:paraId="7167A654" w14:textId="77777777" w:rsidR="00D73C65" w:rsidRPr="00D73C65" w:rsidRDefault="00D73C65" w:rsidP="00D73C65">
            <w:pPr>
              <w:numPr>
                <w:ilvl w:val="0"/>
                <w:numId w:val="1"/>
              </w:numPr>
              <w:spacing w:before="100" w:beforeAutospacing="1" w:after="100" w:afterAutospacing="1"/>
              <w:jc w:val="left"/>
              <w:rPr>
                <w:rFonts w:eastAsia="Times New Roman" w:cs="Times New Roman"/>
                <w:szCs w:val="24"/>
                <w:lang w:eastAsia="et-EE"/>
              </w:rPr>
            </w:pPr>
            <w:r w:rsidRPr="00D73C65">
              <w:rPr>
                <w:rFonts w:eastAsia="Times New Roman" w:cs="Times New Roman"/>
                <w:szCs w:val="24"/>
                <w:lang w:eastAsia="et-EE"/>
              </w:rPr>
              <w:t>edendada Eesti filmitööstuse arengut;</w:t>
            </w:r>
          </w:p>
          <w:p w14:paraId="3064D98E" w14:textId="77777777" w:rsidR="00D73C65" w:rsidRPr="00D73C65" w:rsidRDefault="00D73C65" w:rsidP="00D73C65">
            <w:pPr>
              <w:numPr>
                <w:ilvl w:val="0"/>
                <w:numId w:val="1"/>
              </w:numPr>
              <w:spacing w:before="100" w:beforeAutospacing="1" w:after="100" w:afterAutospacing="1"/>
              <w:jc w:val="left"/>
              <w:rPr>
                <w:rFonts w:eastAsia="Times New Roman" w:cs="Times New Roman"/>
                <w:szCs w:val="24"/>
                <w:lang w:eastAsia="et-EE"/>
              </w:rPr>
            </w:pPr>
            <w:r w:rsidRPr="00D73C65">
              <w:rPr>
                <w:rFonts w:eastAsia="Times New Roman" w:cs="Times New Roman"/>
                <w:szCs w:val="24"/>
                <w:lang w:eastAsia="et-EE"/>
              </w:rPr>
              <w:t>tagada näitlejate õiguste kaitse;</w:t>
            </w:r>
          </w:p>
          <w:p w14:paraId="27FAEBF0" w14:textId="77777777" w:rsidR="00D73C65" w:rsidRDefault="00D73C65" w:rsidP="00D73C65">
            <w:pPr>
              <w:numPr>
                <w:ilvl w:val="0"/>
                <w:numId w:val="1"/>
              </w:numPr>
              <w:spacing w:before="100" w:beforeAutospacing="1" w:after="100" w:afterAutospacing="1"/>
              <w:jc w:val="left"/>
              <w:rPr>
                <w:rFonts w:eastAsia="Times New Roman" w:cs="Times New Roman"/>
                <w:szCs w:val="24"/>
                <w:lang w:eastAsia="et-EE"/>
              </w:rPr>
            </w:pPr>
            <w:r w:rsidRPr="00D73C65">
              <w:rPr>
                <w:rFonts w:eastAsia="Times New Roman" w:cs="Times New Roman"/>
                <w:szCs w:val="24"/>
                <w:lang w:eastAsia="et-EE"/>
              </w:rPr>
              <w:t>tagada õiglane tasu näitlejatele;</w:t>
            </w:r>
          </w:p>
          <w:p w14:paraId="13D27F60" w14:textId="3280C74A" w:rsidR="00D73C65" w:rsidRPr="00D73C65" w:rsidRDefault="00D73C65" w:rsidP="00D73C65">
            <w:pPr>
              <w:numPr>
                <w:ilvl w:val="0"/>
                <w:numId w:val="1"/>
              </w:numPr>
              <w:spacing w:before="100" w:beforeAutospacing="1" w:after="100" w:afterAutospacing="1"/>
              <w:jc w:val="left"/>
              <w:rPr>
                <w:rFonts w:eastAsia="Times New Roman" w:cs="Times New Roman"/>
                <w:szCs w:val="24"/>
                <w:lang w:eastAsia="et-EE"/>
              </w:rPr>
            </w:pPr>
            <w:r>
              <w:rPr>
                <w:rFonts w:eastAsia="Times New Roman" w:cs="Times New Roman"/>
                <w:szCs w:val="24"/>
                <w:lang w:eastAsia="et-EE"/>
              </w:rPr>
              <w:t xml:space="preserve">arendada koostööd </w:t>
            </w:r>
            <w:r w:rsidR="00A3591E">
              <w:rPr>
                <w:rFonts w:eastAsia="Times New Roman" w:cs="Times New Roman"/>
                <w:szCs w:val="24"/>
                <w:lang w:eastAsia="et-EE"/>
              </w:rPr>
              <w:t>kõrgkoolidega;</w:t>
            </w:r>
          </w:p>
          <w:p w14:paraId="76984E8C" w14:textId="7C3EE2AA" w:rsidR="00715FDD" w:rsidRPr="00A3591E" w:rsidRDefault="00D73C65" w:rsidP="00A3591E">
            <w:pPr>
              <w:numPr>
                <w:ilvl w:val="0"/>
                <w:numId w:val="1"/>
              </w:numPr>
              <w:spacing w:before="100" w:beforeAutospacing="1" w:after="100" w:afterAutospacing="1"/>
              <w:jc w:val="left"/>
              <w:rPr>
                <w:rFonts w:eastAsia="Times New Roman" w:cs="Times New Roman"/>
                <w:szCs w:val="24"/>
                <w:lang w:eastAsia="et-EE"/>
              </w:rPr>
            </w:pPr>
            <w:r w:rsidRPr="00D73C65">
              <w:rPr>
                <w:rFonts w:eastAsia="Times New Roman" w:cs="Times New Roman"/>
                <w:szCs w:val="24"/>
                <w:lang w:eastAsia="et-EE"/>
              </w:rPr>
              <w:t>soodustada rahvusvahelistumist.</w:t>
            </w:r>
          </w:p>
        </w:tc>
      </w:tr>
    </w:tbl>
    <w:p w14:paraId="42088DAB" w14:textId="77777777" w:rsidR="00715FDD" w:rsidRPr="00524DCD" w:rsidRDefault="00715FDD" w:rsidP="00715FDD">
      <w:pPr>
        <w:spacing w:line="360" w:lineRule="auto"/>
        <w:rPr>
          <w:rFonts w:cs="Times New Roman"/>
          <w:szCs w:val="24"/>
        </w:rPr>
      </w:pPr>
    </w:p>
    <w:p w14:paraId="5D2FA433" w14:textId="77777777" w:rsidR="00715FDD" w:rsidRDefault="00715FDD" w:rsidP="00715FDD">
      <w:pPr>
        <w:spacing w:line="240" w:lineRule="auto"/>
        <w:rPr>
          <w:rFonts w:cs="Times New Roman"/>
          <w:szCs w:val="24"/>
        </w:rPr>
      </w:pPr>
      <w:r>
        <w:rPr>
          <w:rFonts w:cs="Times New Roman"/>
          <w:szCs w:val="24"/>
        </w:rPr>
        <w:t>Projekti lühikokkuvõte</w:t>
      </w:r>
    </w:p>
    <w:tbl>
      <w:tblPr>
        <w:tblStyle w:val="Kontuurtabel"/>
        <w:tblW w:w="0" w:type="auto"/>
        <w:tblLook w:val="04A0" w:firstRow="1" w:lastRow="0" w:firstColumn="1" w:lastColumn="0" w:noHBand="0" w:noVBand="1"/>
      </w:tblPr>
      <w:tblGrid>
        <w:gridCol w:w="9062"/>
      </w:tblGrid>
      <w:tr w:rsidR="00715FDD" w14:paraId="57F2116B" w14:textId="77777777" w:rsidTr="004A5EFC">
        <w:tc>
          <w:tcPr>
            <w:tcW w:w="9062" w:type="dxa"/>
          </w:tcPr>
          <w:p w14:paraId="07BB1285" w14:textId="36562DA6" w:rsidR="00715FDD" w:rsidRDefault="00D73C65" w:rsidP="00E42F05">
            <w:pPr>
              <w:rPr>
                <w:rFonts w:cs="Times New Roman"/>
                <w:szCs w:val="24"/>
              </w:rPr>
            </w:pPr>
            <w:r>
              <w:rPr>
                <w:rFonts w:cs="Times New Roman"/>
                <w:szCs w:val="24"/>
              </w:rPr>
              <w:t>Näitlejate Liit ja Eesti Filmiklaster on korraldanud  2 ühist koostööseminari, nn sügis</w:t>
            </w:r>
            <w:r w:rsidRPr="00D73C65">
              <w:rPr>
                <w:rFonts w:cs="Times New Roman"/>
                <w:szCs w:val="24"/>
              </w:rPr>
              <w:t>seminar</w:t>
            </w:r>
            <w:r>
              <w:rPr>
                <w:rFonts w:cs="Times New Roman"/>
                <w:szCs w:val="24"/>
              </w:rPr>
              <w:t xml:space="preserve">i. Käesolev seminar on kolmas. </w:t>
            </w:r>
          </w:p>
          <w:p w14:paraId="0BDED06A" w14:textId="77777777" w:rsidR="00E42F05" w:rsidRDefault="00E42F05" w:rsidP="00E42F05">
            <w:pPr>
              <w:rPr>
                <w:rFonts w:cs="Times New Roman"/>
                <w:szCs w:val="24"/>
              </w:rPr>
            </w:pPr>
          </w:p>
          <w:p w14:paraId="4E28385A" w14:textId="20637429" w:rsidR="00A3591E" w:rsidRDefault="00A3591E" w:rsidP="00E42F05">
            <w:pPr>
              <w:rPr>
                <w:rFonts w:cs="Times New Roman"/>
                <w:szCs w:val="24"/>
              </w:rPr>
            </w:pPr>
            <w:r w:rsidRPr="00A3591E">
              <w:rPr>
                <w:rFonts w:cs="Times New Roman"/>
                <w:szCs w:val="24"/>
              </w:rPr>
              <w:t xml:space="preserve">Seminar keskendub Eesti filmitööstuse </w:t>
            </w:r>
            <w:proofErr w:type="spellStart"/>
            <w:r w:rsidRPr="00A3591E">
              <w:rPr>
                <w:rFonts w:cs="Times New Roman"/>
                <w:szCs w:val="24"/>
              </w:rPr>
              <w:t>rahvusvahelistumisele,sõlmitud</w:t>
            </w:r>
            <w:proofErr w:type="spellEnd"/>
            <w:r w:rsidRPr="00A3591E">
              <w:rPr>
                <w:rFonts w:cs="Times New Roman"/>
                <w:szCs w:val="24"/>
              </w:rPr>
              <w:t xml:space="preserve"> raamlepingu täitmisele ja litsentsitasude määramisele.</w:t>
            </w:r>
            <w:r>
              <w:rPr>
                <w:rFonts w:cs="Times New Roman"/>
                <w:szCs w:val="24"/>
              </w:rPr>
              <w:t xml:space="preserve"> Kolmanda seminari põhisuunad on: </w:t>
            </w:r>
          </w:p>
          <w:p w14:paraId="3DE128A3" w14:textId="77777777" w:rsidR="00A3591E" w:rsidRPr="00A3591E" w:rsidRDefault="00A3591E" w:rsidP="00E42F05">
            <w:pPr>
              <w:rPr>
                <w:rFonts w:cs="Times New Roman"/>
                <w:szCs w:val="24"/>
              </w:rPr>
            </w:pPr>
          </w:p>
          <w:p w14:paraId="7806A577" w14:textId="77777777" w:rsidR="00A3591E" w:rsidRPr="00A3591E" w:rsidRDefault="00A3591E" w:rsidP="00E42F05">
            <w:pPr>
              <w:rPr>
                <w:rFonts w:cs="Times New Roman"/>
                <w:b/>
                <w:bCs/>
                <w:szCs w:val="24"/>
              </w:rPr>
            </w:pPr>
            <w:r w:rsidRPr="00A3591E">
              <w:rPr>
                <w:rFonts w:cs="Times New Roman"/>
                <w:b/>
                <w:bCs/>
                <w:szCs w:val="24"/>
              </w:rPr>
              <w:t>Rahvusvahelistumine</w:t>
            </w:r>
          </w:p>
          <w:p w14:paraId="07E289CB" w14:textId="3BE5C552" w:rsidR="00A3591E" w:rsidRPr="00E42F05" w:rsidRDefault="00A3591E" w:rsidP="00E42F05">
            <w:pPr>
              <w:rPr>
                <w:rFonts w:cs="Times New Roman"/>
                <w:szCs w:val="24"/>
              </w:rPr>
            </w:pPr>
            <w:r w:rsidRPr="00A3591E">
              <w:rPr>
                <w:rFonts w:cs="Times New Roman"/>
                <w:szCs w:val="24"/>
              </w:rPr>
              <w:t xml:space="preserve">Seminar aitab kaasa Eesti </w:t>
            </w:r>
            <w:r>
              <w:rPr>
                <w:rFonts w:cs="Times New Roman"/>
                <w:szCs w:val="24"/>
              </w:rPr>
              <w:t>näitlejate</w:t>
            </w:r>
            <w:r w:rsidR="00E42F05">
              <w:rPr>
                <w:rFonts w:cs="Times New Roman"/>
                <w:szCs w:val="24"/>
              </w:rPr>
              <w:t>, eeskätt uue põlvkonna</w:t>
            </w:r>
            <w:r>
              <w:rPr>
                <w:rFonts w:cs="Times New Roman"/>
                <w:szCs w:val="24"/>
              </w:rPr>
              <w:t xml:space="preserve"> </w:t>
            </w:r>
            <w:r w:rsidRPr="00A3591E">
              <w:rPr>
                <w:rFonts w:cs="Times New Roman"/>
                <w:szCs w:val="24"/>
              </w:rPr>
              <w:t>rahvusvahelistumisele, jagatakse teadmisi ja kogemusi rahvusvahelistel turgudel edu saavutamiseks, sealhulgas</w:t>
            </w:r>
            <w:r>
              <w:rPr>
                <w:rFonts w:cs="Times New Roman"/>
                <w:szCs w:val="24"/>
              </w:rPr>
              <w:t xml:space="preserve"> </w:t>
            </w:r>
            <w:r w:rsidRPr="00A3591E">
              <w:rPr>
                <w:rFonts w:cs="Times New Roman"/>
                <w:szCs w:val="24"/>
              </w:rPr>
              <w:t xml:space="preserve">kuidas </w:t>
            </w:r>
            <w:proofErr w:type="spellStart"/>
            <w:r>
              <w:rPr>
                <w:rFonts w:cs="Times New Roman"/>
                <w:szCs w:val="24"/>
              </w:rPr>
              <w:t>turundada</w:t>
            </w:r>
            <w:proofErr w:type="spellEnd"/>
            <w:r>
              <w:rPr>
                <w:rFonts w:cs="Times New Roman"/>
                <w:szCs w:val="24"/>
              </w:rPr>
              <w:t xml:space="preserve"> ennast </w:t>
            </w:r>
            <w:r w:rsidRPr="00E42F05">
              <w:rPr>
                <w:rFonts w:cs="Times New Roman"/>
                <w:szCs w:val="24"/>
              </w:rPr>
              <w:t>rahvusvahelistel platvormidel (</w:t>
            </w:r>
            <w:proofErr w:type="spellStart"/>
            <w:r w:rsidRPr="00E42F05">
              <w:rPr>
                <w:rFonts w:cs="Times New Roman"/>
                <w:szCs w:val="24"/>
              </w:rPr>
              <w:t>Filmmakers</w:t>
            </w:r>
            <w:proofErr w:type="spellEnd"/>
            <w:r w:rsidR="00E42F05">
              <w:rPr>
                <w:rFonts w:cs="Times New Roman"/>
                <w:szCs w:val="24"/>
              </w:rPr>
              <w:t xml:space="preserve"> etc</w:t>
            </w:r>
            <w:r w:rsidRPr="00E42F05">
              <w:rPr>
                <w:rFonts w:cs="Times New Roman"/>
                <w:szCs w:val="24"/>
              </w:rPr>
              <w:t>).</w:t>
            </w:r>
          </w:p>
          <w:p w14:paraId="2BCC5F6E" w14:textId="77777777" w:rsidR="00E42F05" w:rsidRPr="00E42F05" w:rsidRDefault="00E42F05" w:rsidP="00E42F05">
            <w:pPr>
              <w:numPr>
                <w:ilvl w:val="0"/>
                <w:numId w:val="7"/>
              </w:numPr>
              <w:shd w:val="clear" w:color="auto" w:fill="FFFFFF"/>
              <w:jc w:val="left"/>
              <w:rPr>
                <w:rFonts w:eastAsia="Times New Roman" w:cs="Times New Roman"/>
                <w:szCs w:val="24"/>
                <w:lang w:eastAsia="et-EE"/>
              </w:rPr>
            </w:pPr>
            <w:r w:rsidRPr="00E42F05">
              <w:rPr>
                <w:rFonts w:eastAsia="Times New Roman" w:cs="Times New Roman"/>
                <w:szCs w:val="24"/>
                <w:lang w:eastAsia="et-EE"/>
              </w:rPr>
              <w:t>kohalikul tasandil ja rahvusvaheliselt</w:t>
            </w:r>
          </w:p>
          <w:p w14:paraId="718A5600" w14:textId="4FCC1F3E" w:rsidR="00E42F05" w:rsidRPr="00E42F05" w:rsidRDefault="00E42F05" w:rsidP="00E42F05">
            <w:pPr>
              <w:numPr>
                <w:ilvl w:val="0"/>
                <w:numId w:val="7"/>
              </w:numPr>
              <w:shd w:val="clear" w:color="auto" w:fill="FFFFFF"/>
              <w:jc w:val="left"/>
              <w:rPr>
                <w:rFonts w:eastAsia="Times New Roman" w:cs="Times New Roman"/>
                <w:szCs w:val="24"/>
                <w:lang w:eastAsia="et-EE"/>
              </w:rPr>
            </w:pPr>
            <w:proofErr w:type="spellStart"/>
            <w:r w:rsidRPr="00E42F05">
              <w:rPr>
                <w:rFonts w:eastAsia="Times New Roman" w:cs="Times New Roman"/>
                <w:szCs w:val="24"/>
                <w:lang w:eastAsia="et-EE"/>
              </w:rPr>
              <w:t>kaastinplatvormid</w:t>
            </w:r>
            <w:proofErr w:type="spellEnd"/>
            <w:r w:rsidRPr="00E42F05">
              <w:rPr>
                <w:rFonts w:eastAsia="Times New Roman" w:cs="Times New Roman"/>
                <w:szCs w:val="24"/>
                <w:lang w:eastAsia="et-EE"/>
              </w:rPr>
              <w:t xml:space="preserve"> </w:t>
            </w:r>
          </w:p>
          <w:p w14:paraId="631240AC" w14:textId="77777777" w:rsidR="00E42F05" w:rsidRPr="00E42F05" w:rsidRDefault="00E42F05" w:rsidP="00E42F05">
            <w:pPr>
              <w:numPr>
                <w:ilvl w:val="0"/>
                <w:numId w:val="7"/>
              </w:numPr>
              <w:shd w:val="clear" w:color="auto" w:fill="FFFFFF"/>
              <w:jc w:val="left"/>
              <w:rPr>
                <w:rFonts w:eastAsia="Times New Roman" w:cs="Times New Roman"/>
                <w:szCs w:val="24"/>
                <w:lang w:eastAsia="et-EE"/>
              </w:rPr>
            </w:pPr>
            <w:r w:rsidRPr="00E42F05">
              <w:rPr>
                <w:rFonts w:eastAsia="Times New Roman" w:cs="Times New Roman"/>
                <w:szCs w:val="24"/>
                <w:lang w:eastAsia="et-EE"/>
              </w:rPr>
              <w:t>äriplaan - kus ja kuidas ennast presenteerida? (festivalid, töötoad jne)</w:t>
            </w:r>
          </w:p>
          <w:p w14:paraId="4E47FE4B" w14:textId="77777777" w:rsidR="00E42F05" w:rsidRPr="00E42F05" w:rsidRDefault="00E42F05" w:rsidP="00E42F05">
            <w:pPr>
              <w:numPr>
                <w:ilvl w:val="0"/>
                <w:numId w:val="7"/>
              </w:numPr>
              <w:shd w:val="clear" w:color="auto" w:fill="FFFFFF"/>
              <w:jc w:val="left"/>
              <w:rPr>
                <w:rFonts w:eastAsia="Times New Roman" w:cs="Times New Roman"/>
                <w:szCs w:val="24"/>
                <w:lang w:eastAsia="et-EE"/>
              </w:rPr>
            </w:pPr>
            <w:r w:rsidRPr="00E42F05">
              <w:rPr>
                <w:rFonts w:eastAsia="Times New Roman" w:cs="Times New Roman"/>
                <w:szCs w:val="24"/>
                <w:lang w:eastAsia="et-EE"/>
              </w:rPr>
              <w:t>äri või kunst- kuidas leida tänapäeval enda jaoks õige koht?</w:t>
            </w:r>
          </w:p>
          <w:p w14:paraId="3AF36E18" w14:textId="77777777" w:rsidR="00E42F05" w:rsidRPr="00E42F05" w:rsidRDefault="00E42F05" w:rsidP="00E42F05">
            <w:pPr>
              <w:numPr>
                <w:ilvl w:val="0"/>
                <w:numId w:val="7"/>
              </w:numPr>
              <w:shd w:val="clear" w:color="auto" w:fill="FFFFFF"/>
              <w:jc w:val="left"/>
              <w:rPr>
                <w:rFonts w:eastAsia="Times New Roman" w:cs="Times New Roman"/>
                <w:szCs w:val="24"/>
                <w:lang w:eastAsia="et-EE"/>
              </w:rPr>
            </w:pPr>
            <w:r w:rsidRPr="00E42F05">
              <w:rPr>
                <w:rFonts w:eastAsia="Times New Roman" w:cs="Times New Roman"/>
                <w:szCs w:val="24"/>
                <w:lang w:eastAsia="et-EE"/>
              </w:rPr>
              <w:t>ohutu kaasting internetis</w:t>
            </w:r>
          </w:p>
          <w:p w14:paraId="27D3694F" w14:textId="77777777" w:rsidR="00E42F05" w:rsidRPr="00E42F05" w:rsidRDefault="00E42F05" w:rsidP="00E42F05">
            <w:pPr>
              <w:numPr>
                <w:ilvl w:val="0"/>
                <w:numId w:val="7"/>
              </w:numPr>
              <w:shd w:val="clear" w:color="auto" w:fill="FFFFFF"/>
              <w:jc w:val="left"/>
              <w:rPr>
                <w:rFonts w:eastAsia="Times New Roman" w:cs="Times New Roman"/>
                <w:szCs w:val="24"/>
                <w:lang w:eastAsia="et-EE"/>
              </w:rPr>
            </w:pPr>
            <w:r w:rsidRPr="00E42F05">
              <w:rPr>
                <w:rFonts w:eastAsia="Times New Roman" w:cs="Times New Roman"/>
                <w:szCs w:val="24"/>
                <w:lang w:eastAsia="et-EE"/>
              </w:rPr>
              <w:t>küsimuste ja vastuste voor</w:t>
            </w:r>
          </w:p>
          <w:p w14:paraId="27C72DB1" w14:textId="77777777" w:rsidR="00A3591E" w:rsidRPr="00A3591E" w:rsidRDefault="00A3591E" w:rsidP="00E42F05">
            <w:pPr>
              <w:rPr>
                <w:rFonts w:cs="Times New Roman"/>
                <w:szCs w:val="24"/>
              </w:rPr>
            </w:pPr>
          </w:p>
          <w:p w14:paraId="18CCD65D" w14:textId="77777777" w:rsidR="00A3591E" w:rsidRPr="00A3591E" w:rsidRDefault="00A3591E" w:rsidP="00E42F05">
            <w:pPr>
              <w:rPr>
                <w:rFonts w:cs="Times New Roman"/>
                <w:b/>
                <w:bCs/>
                <w:szCs w:val="24"/>
              </w:rPr>
            </w:pPr>
            <w:r w:rsidRPr="00A3591E">
              <w:rPr>
                <w:rFonts w:cs="Times New Roman"/>
                <w:b/>
                <w:bCs/>
                <w:szCs w:val="24"/>
              </w:rPr>
              <w:t>Raamlepingu täitmine</w:t>
            </w:r>
          </w:p>
          <w:p w14:paraId="0548684F" w14:textId="1FA4D34E" w:rsidR="00A3591E" w:rsidRPr="00A3591E" w:rsidRDefault="00A3591E" w:rsidP="00E42F05">
            <w:pPr>
              <w:rPr>
                <w:rFonts w:cs="Times New Roman"/>
                <w:szCs w:val="24"/>
              </w:rPr>
            </w:pPr>
            <w:r w:rsidRPr="00A3591E">
              <w:rPr>
                <w:rFonts w:cs="Times New Roman"/>
                <w:szCs w:val="24"/>
              </w:rPr>
              <w:t xml:space="preserve">Seminaril arutatakse, kuidas tagada </w:t>
            </w:r>
            <w:r w:rsidR="00F45479">
              <w:rPr>
                <w:rFonts w:cs="Times New Roman"/>
                <w:szCs w:val="24"/>
              </w:rPr>
              <w:t xml:space="preserve">2024 </w:t>
            </w:r>
            <w:r w:rsidRPr="00A3591E">
              <w:rPr>
                <w:rFonts w:cs="Times New Roman"/>
                <w:szCs w:val="24"/>
              </w:rPr>
              <w:t xml:space="preserve">sõlmitud raamlepingu täitmine, mis reguleerib </w:t>
            </w:r>
            <w:r>
              <w:rPr>
                <w:rFonts w:cs="Times New Roman"/>
                <w:szCs w:val="24"/>
              </w:rPr>
              <w:t>F</w:t>
            </w:r>
            <w:r w:rsidRPr="00A3591E">
              <w:rPr>
                <w:rFonts w:cs="Times New Roman"/>
                <w:szCs w:val="24"/>
              </w:rPr>
              <w:t xml:space="preserve">ilmitööstuse </w:t>
            </w:r>
            <w:r>
              <w:rPr>
                <w:rFonts w:cs="Times New Roman"/>
                <w:szCs w:val="24"/>
              </w:rPr>
              <w:t>K</w:t>
            </w:r>
            <w:r w:rsidRPr="00A3591E">
              <w:rPr>
                <w:rFonts w:cs="Times New Roman"/>
                <w:szCs w:val="24"/>
              </w:rPr>
              <w:t xml:space="preserve">lastri ja </w:t>
            </w:r>
            <w:r>
              <w:rPr>
                <w:rFonts w:cs="Times New Roman"/>
                <w:szCs w:val="24"/>
              </w:rPr>
              <w:t>N</w:t>
            </w:r>
            <w:r w:rsidRPr="00A3591E">
              <w:rPr>
                <w:rFonts w:cs="Times New Roman"/>
                <w:szCs w:val="24"/>
              </w:rPr>
              <w:t xml:space="preserve">äitlejate </w:t>
            </w:r>
            <w:r>
              <w:rPr>
                <w:rFonts w:cs="Times New Roman"/>
                <w:szCs w:val="24"/>
              </w:rPr>
              <w:t>L</w:t>
            </w:r>
            <w:r w:rsidRPr="00A3591E">
              <w:rPr>
                <w:rFonts w:cs="Times New Roman"/>
                <w:szCs w:val="24"/>
              </w:rPr>
              <w:t>iidu vahelist koostööd. Raamlepingu täitmine on oluline mõlema osapoole huvide kaitseks ja koostöö sujuvaks toimimiseks. Seminaril keskendutakse järgmistele küsimustele:</w:t>
            </w:r>
          </w:p>
          <w:p w14:paraId="45D64CDB" w14:textId="3C386185" w:rsidR="00A3591E" w:rsidRPr="00A3591E" w:rsidRDefault="00A3591E" w:rsidP="00E42F05">
            <w:pPr>
              <w:numPr>
                <w:ilvl w:val="0"/>
                <w:numId w:val="4"/>
              </w:numPr>
              <w:rPr>
                <w:rFonts w:cs="Times New Roman"/>
                <w:szCs w:val="24"/>
              </w:rPr>
            </w:pPr>
            <w:r>
              <w:rPr>
                <w:rFonts w:cs="Times New Roman"/>
                <w:szCs w:val="24"/>
              </w:rPr>
              <w:t>raamlepingu täitmisega seotud küsimused;</w:t>
            </w:r>
          </w:p>
          <w:p w14:paraId="494F4334" w14:textId="77777777" w:rsidR="00A3591E" w:rsidRPr="00A3591E" w:rsidRDefault="00A3591E" w:rsidP="00E42F05">
            <w:pPr>
              <w:numPr>
                <w:ilvl w:val="0"/>
                <w:numId w:val="4"/>
              </w:numPr>
              <w:rPr>
                <w:rFonts w:cs="Times New Roman"/>
                <w:szCs w:val="24"/>
              </w:rPr>
            </w:pPr>
            <w:r w:rsidRPr="00A3591E">
              <w:rPr>
                <w:rFonts w:cs="Times New Roman"/>
                <w:szCs w:val="24"/>
              </w:rPr>
              <w:t>kuidas tagada õiglane tasu näitlejatele;</w:t>
            </w:r>
          </w:p>
          <w:p w14:paraId="00D1ECF9" w14:textId="77777777" w:rsidR="00A3591E" w:rsidRDefault="00A3591E" w:rsidP="00E42F05">
            <w:pPr>
              <w:numPr>
                <w:ilvl w:val="0"/>
                <w:numId w:val="4"/>
              </w:numPr>
              <w:rPr>
                <w:rFonts w:cs="Times New Roman"/>
                <w:szCs w:val="24"/>
              </w:rPr>
            </w:pPr>
            <w:r w:rsidRPr="00A3591E">
              <w:rPr>
                <w:rFonts w:cs="Times New Roman"/>
                <w:szCs w:val="24"/>
              </w:rPr>
              <w:t>kuidas lahendada võimalikke konflikte.</w:t>
            </w:r>
          </w:p>
          <w:p w14:paraId="17CF40C3" w14:textId="77777777" w:rsidR="00A3591E" w:rsidRPr="00A3591E" w:rsidRDefault="00A3591E" w:rsidP="00E42F05">
            <w:pPr>
              <w:ind w:left="720"/>
              <w:rPr>
                <w:rFonts w:cs="Times New Roman"/>
                <w:szCs w:val="24"/>
              </w:rPr>
            </w:pPr>
          </w:p>
          <w:p w14:paraId="107CC016" w14:textId="77777777" w:rsidR="00A3591E" w:rsidRPr="00A3591E" w:rsidRDefault="00A3591E" w:rsidP="00E42F05">
            <w:pPr>
              <w:rPr>
                <w:rFonts w:cs="Times New Roman"/>
                <w:b/>
                <w:bCs/>
                <w:szCs w:val="24"/>
              </w:rPr>
            </w:pPr>
            <w:r w:rsidRPr="00A3591E">
              <w:rPr>
                <w:rFonts w:cs="Times New Roman"/>
                <w:b/>
                <w:bCs/>
                <w:szCs w:val="24"/>
              </w:rPr>
              <w:t>Litsentsitasude määramine</w:t>
            </w:r>
          </w:p>
          <w:p w14:paraId="1CE1C53E" w14:textId="77777777" w:rsidR="00A3591E" w:rsidRPr="00A3591E" w:rsidRDefault="00A3591E" w:rsidP="00E42F05">
            <w:pPr>
              <w:rPr>
                <w:rFonts w:cs="Times New Roman"/>
                <w:szCs w:val="24"/>
              </w:rPr>
            </w:pPr>
            <w:r w:rsidRPr="00A3591E">
              <w:rPr>
                <w:rFonts w:cs="Times New Roman"/>
                <w:szCs w:val="24"/>
              </w:rPr>
              <w:t>Seminaril arutatakse, kuidas määrata litsentsitasusid, mis on seotud filmide kasutamisega erinevatel platvormidel. Litsentsitasude määramine on oluline nii filmitootjate kui ka näitlejate jaoks, tagades mõlemale poolele õiglase tasu. Seminaril keskendutakse järgmistele küsimustele:</w:t>
            </w:r>
          </w:p>
          <w:p w14:paraId="1C5891D0" w14:textId="77777777" w:rsidR="00A3591E" w:rsidRPr="00A3591E" w:rsidRDefault="00A3591E" w:rsidP="00E42F05">
            <w:pPr>
              <w:numPr>
                <w:ilvl w:val="0"/>
                <w:numId w:val="5"/>
              </w:numPr>
              <w:rPr>
                <w:rFonts w:cs="Times New Roman"/>
                <w:szCs w:val="24"/>
              </w:rPr>
            </w:pPr>
            <w:r w:rsidRPr="00A3591E">
              <w:rPr>
                <w:rFonts w:cs="Times New Roman"/>
                <w:szCs w:val="24"/>
              </w:rPr>
              <w:t>kuidas määrata litsentsitasude suurust;</w:t>
            </w:r>
          </w:p>
          <w:p w14:paraId="0CDE8FD3" w14:textId="77777777" w:rsidR="00A3591E" w:rsidRPr="00A3591E" w:rsidRDefault="00A3591E" w:rsidP="00E42F05">
            <w:pPr>
              <w:numPr>
                <w:ilvl w:val="0"/>
                <w:numId w:val="5"/>
              </w:numPr>
              <w:rPr>
                <w:rFonts w:cs="Times New Roman"/>
                <w:szCs w:val="24"/>
              </w:rPr>
            </w:pPr>
            <w:r w:rsidRPr="00A3591E">
              <w:rPr>
                <w:rFonts w:cs="Times New Roman"/>
                <w:szCs w:val="24"/>
              </w:rPr>
              <w:t>kuidas tagada litsentsitasude maksmine;</w:t>
            </w:r>
          </w:p>
          <w:p w14:paraId="514056C6" w14:textId="77777777" w:rsidR="00A3591E" w:rsidRDefault="00A3591E" w:rsidP="00E42F05">
            <w:pPr>
              <w:numPr>
                <w:ilvl w:val="0"/>
                <w:numId w:val="5"/>
              </w:numPr>
              <w:rPr>
                <w:rFonts w:cs="Times New Roman"/>
                <w:szCs w:val="24"/>
              </w:rPr>
            </w:pPr>
            <w:r w:rsidRPr="00A3591E">
              <w:rPr>
                <w:rFonts w:cs="Times New Roman"/>
                <w:szCs w:val="24"/>
              </w:rPr>
              <w:t>kuidas kaitsta autoriõigusi.</w:t>
            </w:r>
          </w:p>
          <w:p w14:paraId="0A119AFB" w14:textId="77777777" w:rsidR="00A3591E" w:rsidRPr="00A3591E" w:rsidRDefault="00A3591E" w:rsidP="00E42F05">
            <w:pPr>
              <w:ind w:left="720"/>
              <w:rPr>
                <w:rFonts w:cs="Times New Roman"/>
                <w:szCs w:val="24"/>
              </w:rPr>
            </w:pPr>
          </w:p>
          <w:p w14:paraId="2C4DC635" w14:textId="0B2F491D" w:rsidR="00A3591E" w:rsidRPr="00A3591E" w:rsidRDefault="00A3591E" w:rsidP="00E42F05">
            <w:pPr>
              <w:rPr>
                <w:rFonts w:cs="Times New Roman"/>
                <w:b/>
                <w:bCs/>
                <w:szCs w:val="24"/>
              </w:rPr>
            </w:pPr>
            <w:r w:rsidRPr="00A3591E">
              <w:rPr>
                <w:rFonts w:cs="Times New Roman"/>
                <w:b/>
                <w:bCs/>
                <w:szCs w:val="24"/>
              </w:rPr>
              <w:t xml:space="preserve">Koostöö </w:t>
            </w:r>
            <w:r w:rsidR="00E42F05">
              <w:rPr>
                <w:rFonts w:cs="Times New Roman"/>
                <w:b/>
                <w:bCs/>
                <w:szCs w:val="24"/>
              </w:rPr>
              <w:t>kõrg</w:t>
            </w:r>
            <w:r w:rsidRPr="00A3591E">
              <w:rPr>
                <w:rFonts w:cs="Times New Roman"/>
                <w:b/>
                <w:bCs/>
                <w:szCs w:val="24"/>
              </w:rPr>
              <w:t>koolidega ja üliõpilaste kaasamine</w:t>
            </w:r>
          </w:p>
          <w:p w14:paraId="67530A93" w14:textId="69BCA80C" w:rsidR="00E42F05" w:rsidRDefault="00A3591E" w:rsidP="00E42F05">
            <w:pPr>
              <w:rPr>
                <w:rFonts w:cs="Times New Roman"/>
                <w:szCs w:val="24"/>
              </w:rPr>
            </w:pPr>
            <w:r w:rsidRPr="00A3591E">
              <w:rPr>
                <w:rFonts w:cs="Times New Roman"/>
                <w:szCs w:val="24"/>
              </w:rPr>
              <w:lastRenderedPageBreak/>
              <w:t xml:space="preserve">Seminarile kaasatakse filmialade ja näitlemise üliõpilasi </w:t>
            </w:r>
            <w:r w:rsidR="00E42F05">
              <w:rPr>
                <w:rFonts w:cs="Times New Roman"/>
                <w:szCs w:val="24"/>
              </w:rPr>
              <w:t xml:space="preserve">BFM, EMTA ja TÜLKA </w:t>
            </w:r>
            <w:r w:rsidR="00F45479">
              <w:rPr>
                <w:rFonts w:cs="Times New Roman"/>
                <w:szCs w:val="24"/>
              </w:rPr>
              <w:t xml:space="preserve">ENL ja koolide </w:t>
            </w:r>
            <w:r w:rsidR="00E42F05">
              <w:rPr>
                <w:rFonts w:cs="Times New Roman"/>
                <w:szCs w:val="24"/>
              </w:rPr>
              <w:t xml:space="preserve">koostöölepingute </w:t>
            </w:r>
            <w:r w:rsidRPr="00A3591E">
              <w:rPr>
                <w:rFonts w:cs="Times New Roman"/>
                <w:szCs w:val="24"/>
              </w:rPr>
              <w:t xml:space="preserve">raames. </w:t>
            </w:r>
            <w:r w:rsidR="00E42F05">
              <w:rPr>
                <w:rFonts w:cs="Times New Roman"/>
                <w:szCs w:val="24"/>
              </w:rPr>
              <w:t xml:space="preserve">2024 osales 170 inimest, kellest üliõpilasi oli 15%. </w:t>
            </w:r>
          </w:p>
          <w:p w14:paraId="3EB99A00" w14:textId="77C9A3E8" w:rsidR="00A3591E" w:rsidRPr="00A3591E" w:rsidRDefault="00A3591E" w:rsidP="00E42F05">
            <w:pPr>
              <w:rPr>
                <w:rFonts w:cs="Times New Roman"/>
                <w:szCs w:val="24"/>
              </w:rPr>
            </w:pPr>
            <w:r w:rsidRPr="00A3591E">
              <w:rPr>
                <w:rFonts w:cs="Times New Roman"/>
                <w:szCs w:val="24"/>
              </w:rPr>
              <w:t>See annab üliõpilastele võimaluse:</w:t>
            </w:r>
          </w:p>
          <w:p w14:paraId="7155B50F" w14:textId="77777777" w:rsidR="00A3591E" w:rsidRPr="00A3591E" w:rsidRDefault="00A3591E" w:rsidP="00E42F05">
            <w:pPr>
              <w:numPr>
                <w:ilvl w:val="0"/>
                <w:numId w:val="6"/>
              </w:numPr>
              <w:rPr>
                <w:rFonts w:cs="Times New Roman"/>
                <w:szCs w:val="24"/>
              </w:rPr>
            </w:pPr>
            <w:r w:rsidRPr="00A3591E">
              <w:rPr>
                <w:rFonts w:cs="Times New Roman"/>
                <w:szCs w:val="24"/>
              </w:rPr>
              <w:t>saada teadmisi ja kogemusi otse filmitööstuse professionaalidelt;</w:t>
            </w:r>
          </w:p>
          <w:p w14:paraId="000FF019" w14:textId="77777777" w:rsidR="00A3591E" w:rsidRPr="00A3591E" w:rsidRDefault="00A3591E" w:rsidP="00E42F05">
            <w:pPr>
              <w:numPr>
                <w:ilvl w:val="0"/>
                <w:numId w:val="6"/>
              </w:numPr>
              <w:rPr>
                <w:rFonts w:cs="Times New Roman"/>
                <w:szCs w:val="24"/>
              </w:rPr>
            </w:pPr>
            <w:r w:rsidRPr="00A3591E">
              <w:rPr>
                <w:rFonts w:cs="Times New Roman"/>
                <w:szCs w:val="24"/>
              </w:rPr>
              <w:t>luua kontakte tulevaste tööandjatega;</w:t>
            </w:r>
          </w:p>
          <w:p w14:paraId="51BF4395" w14:textId="5E3F3BE7" w:rsidR="00715FDD" w:rsidRDefault="00A3591E" w:rsidP="00E42F05">
            <w:pPr>
              <w:numPr>
                <w:ilvl w:val="0"/>
                <w:numId w:val="6"/>
              </w:numPr>
              <w:rPr>
                <w:rFonts w:cs="Times New Roman"/>
                <w:szCs w:val="24"/>
              </w:rPr>
            </w:pPr>
            <w:r w:rsidRPr="00A3591E">
              <w:rPr>
                <w:rFonts w:cs="Times New Roman"/>
                <w:szCs w:val="24"/>
              </w:rPr>
              <w:t>saada ülevaade aktuaalsetest küsimustest ja probleemidest filmitööstuses.</w:t>
            </w:r>
          </w:p>
          <w:p w14:paraId="7457093D" w14:textId="77777777" w:rsidR="00E42F05" w:rsidRPr="00A3591E" w:rsidRDefault="00E42F05" w:rsidP="00E42F05">
            <w:pPr>
              <w:ind w:left="720"/>
              <w:rPr>
                <w:rFonts w:cs="Times New Roman"/>
                <w:szCs w:val="24"/>
              </w:rPr>
            </w:pPr>
          </w:p>
          <w:p w14:paraId="20E2C559" w14:textId="77777777" w:rsidR="00A3591E" w:rsidRPr="00D73C65" w:rsidRDefault="00A3591E" w:rsidP="00E42F05">
            <w:pPr>
              <w:jc w:val="left"/>
              <w:rPr>
                <w:rFonts w:eastAsia="Times New Roman" w:cs="Times New Roman"/>
                <w:szCs w:val="24"/>
                <w:lang w:eastAsia="et-EE"/>
              </w:rPr>
            </w:pPr>
            <w:r w:rsidRPr="00D73C65">
              <w:rPr>
                <w:rFonts w:eastAsia="Times New Roman" w:cs="Times New Roman"/>
                <w:b/>
                <w:bCs/>
                <w:szCs w:val="24"/>
                <w:lang w:eastAsia="et-EE"/>
              </w:rPr>
              <w:t>Sihtgrupp:</w:t>
            </w:r>
          </w:p>
          <w:p w14:paraId="36B9A5C0" w14:textId="77777777" w:rsidR="00A3591E" w:rsidRPr="00D73C65" w:rsidRDefault="00A3591E" w:rsidP="00E42F05">
            <w:pPr>
              <w:numPr>
                <w:ilvl w:val="0"/>
                <w:numId w:val="2"/>
              </w:numPr>
              <w:jc w:val="left"/>
              <w:rPr>
                <w:rFonts w:eastAsia="Times New Roman" w:cs="Times New Roman"/>
                <w:szCs w:val="24"/>
                <w:lang w:eastAsia="et-EE"/>
              </w:rPr>
            </w:pPr>
            <w:r w:rsidRPr="00D73C65">
              <w:rPr>
                <w:rFonts w:eastAsia="Times New Roman" w:cs="Times New Roman"/>
                <w:szCs w:val="24"/>
                <w:lang w:eastAsia="et-EE"/>
              </w:rPr>
              <w:t>filmitööstuse esindajad;</w:t>
            </w:r>
          </w:p>
          <w:p w14:paraId="17AFEA7C" w14:textId="77777777" w:rsidR="00A3591E" w:rsidRDefault="00A3591E" w:rsidP="00E42F05">
            <w:pPr>
              <w:numPr>
                <w:ilvl w:val="0"/>
                <w:numId w:val="2"/>
              </w:numPr>
              <w:jc w:val="left"/>
              <w:rPr>
                <w:rFonts w:eastAsia="Times New Roman" w:cs="Times New Roman"/>
                <w:szCs w:val="24"/>
                <w:lang w:eastAsia="et-EE"/>
              </w:rPr>
            </w:pPr>
            <w:r w:rsidRPr="00D73C65">
              <w:rPr>
                <w:rFonts w:eastAsia="Times New Roman" w:cs="Times New Roman"/>
                <w:szCs w:val="24"/>
                <w:lang w:eastAsia="et-EE"/>
              </w:rPr>
              <w:t>näitlejad;</w:t>
            </w:r>
          </w:p>
          <w:p w14:paraId="792D3FB6" w14:textId="352286D7" w:rsidR="00715FDD" w:rsidRPr="00A3591E" w:rsidRDefault="00A3591E" w:rsidP="00E42F05">
            <w:pPr>
              <w:numPr>
                <w:ilvl w:val="0"/>
                <w:numId w:val="2"/>
              </w:numPr>
              <w:jc w:val="left"/>
              <w:rPr>
                <w:rFonts w:eastAsia="Times New Roman" w:cs="Times New Roman"/>
                <w:szCs w:val="24"/>
                <w:lang w:eastAsia="et-EE"/>
              </w:rPr>
            </w:pPr>
            <w:r w:rsidRPr="00A3591E">
              <w:rPr>
                <w:rFonts w:eastAsia="Times New Roman" w:cs="Times New Roman"/>
                <w:szCs w:val="24"/>
                <w:lang w:eastAsia="et-EE"/>
              </w:rPr>
              <w:t>BFM, EMTA lavakunstikooli, TÜVKA etenduskunstide õppekava üliõpilased</w:t>
            </w:r>
          </w:p>
        </w:tc>
      </w:tr>
    </w:tbl>
    <w:p w14:paraId="7C9309B6" w14:textId="77777777" w:rsidR="00715FDD" w:rsidRDefault="00715FDD" w:rsidP="00715FDD">
      <w:pPr>
        <w:spacing w:line="360" w:lineRule="auto"/>
        <w:rPr>
          <w:rFonts w:cs="Times New Roman"/>
          <w:szCs w:val="24"/>
        </w:rPr>
      </w:pPr>
    </w:p>
    <w:p w14:paraId="2FE89523" w14:textId="77777777" w:rsidR="00715FDD" w:rsidRDefault="00715FDD" w:rsidP="00715FDD">
      <w:pPr>
        <w:spacing w:line="240" w:lineRule="auto"/>
        <w:rPr>
          <w:rFonts w:cs="Times New Roman"/>
          <w:szCs w:val="24"/>
        </w:rPr>
      </w:pPr>
      <w:r>
        <w:rPr>
          <w:rFonts w:cs="Times New Roman"/>
          <w:szCs w:val="24"/>
        </w:rPr>
        <w:t>Taotletava summa kasutamise eesmärk</w:t>
      </w:r>
    </w:p>
    <w:tbl>
      <w:tblPr>
        <w:tblStyle w:val="Kontuurtabel"/>
        <w:tblW w:w="0" w:type="auto"/>
        <w:tblLook w:val="04A0" w:firstRow="1" w:lastRow="0" w:firstColumn="1" w:lastColumn="0" w:noHBand="0" w:noVBand="1"/>
      </w:tblPr>
      <w:tblGrid>
        <w:gridCol w:w="9062"/>
      </w:tblGrid>
      <w:tr w:rsidR="00715FDD" w14:paraId="7B62E062" w14:textId="77777777" w:rsidTr="004A5EFC">
        <w:tc>
          <w:tcPr>
            <w:tcW w:w="9062" w:type="dxa"/>
          </w:tcPr>
          <w:p w14:paraId="08AE29AC" w14:textId="77777777" w:rsidR="00715FDD" w:rsidRDefault="00715FDD" w:rsidP="004A5EFC">
            <w:pPr>
              <w:rPr>
                <w:rFonts w:cs="Times New Roman"/>
                <w:szCs w:val="24"/>
              </w:rPr>
            </w:pPr>
          </w:p>
          <w:p w14:paraId="1C8169AD" w14:textId="0ABECE24" w:rsidR="00715FDD" w:rsidRDefault="00A3591E" w:rsidP="004A5EFC">
            <w:pPr>
              <w:rPr>
                <w:rFonts w:cs="Times New Roman"/>
                <w:szCs w:val="24"/>
              </w:rPr>
            </w:pPr>
            <w:r>
              <w:rPr>
                <w:rFonts w:cs="Times New Roman"/>
                <w:szCs w:val="24"/>
              </w:rPr>
              <w:t>Sügisseminar 2025 läbiviimine</w:t>
            </w:r>
            <w:r w:rsidR="00E116CF">
              <w:rPr>
                <w:rFonts w:cs="Times New Roman"/>
                <w:szCs w:val="24"/>
              </w:rPr>
              <w:t xml:space="preserve">. Eelarve on tehtud 2024 hinnapakkumiste ja kulude põhjal. </w:t>
            </w:r>
          </w:p>
          <w:p w14:paraId="2BBFE28C" w14:textId="77777777" w:rsidR="00715FDD" w:rsidRDefault="00715FDD" w:rsidP="004A5EFC">
            <w:pPr>
              <w:rPr>
                <w:rFonts w:cs="Times New Roman"/>
                <w:szCs w:val="24"/>
              </w:rPr>
            </w:pPr>
          </w:p>
        </w:tc>
      </w:tr>
    </w:tbl>
    <w:p w14:paraId="1B471367" w14:textId="77777777" w:rsidR="00715FDD" w:rsidRDefault="00715FDD" w:rsidP="00715FDD">
      <w:pPr>
        <w:spacing w:line="360" w:lineRule="auto"/>
        <w:rPr>
          <w:rFonts w:cs="Times New Roman"/>
          <w:szCs w:val="24"/>
        </w:rPr>
      </w:pPr>
    </w:p>
    <w:p w14:paraId="10C01D61" w14:textId="77777777" w:rsidR="00715FDD" w:rsidRPr="00B27F97" w:rsidRDefault="00715FDD" w:rsidP="00715FDD">
      <w:pPr>
        <w:spacing w:line="240" w:lineRule="auto"/>
        <w:rPr>
          <w:rFonts w:cs="Times New Roman"/>
          <w:szCs w:val="24"/>
        </w:rPr>
      </w:pPr>
      <w:r>
        <w:rPr>
          <w:rFonts w:cs="Times New Roman"/>
          <w:szCs w:val="24"/>
        </w:rPr>
        <w:t>Projekti toimumise ajaperiood</w:t>
      </w:r>
    </w:p>
    <w:tbl>
      <w:tblPr>
        <w:tblStyle w:val="Kontuurtabel"/>
        <w:tblW w:w="0" w:type="auto"/>
        <w:tblLook w:val="04A0" w:firstRow="1" w:lastRow="0" w:firstColumn="1" w:lastColumn="0" w:noHBand="0" w:noVBand="1"/>
      </w:tblPr>
      <w:tblGrid>
        <w:gridCol w:w="9062"/>
      </w:tblGrid>
      <w:tr w:rsidR="00715FDD" w14:paraId="73924197" w14:textId="77777777" w:rsidTr="004A5EFC">
        <w:tc>
          <w:tcPr>
            <w:tcW w:w="9062" w:type="dxa"/>
          </w:tcPr>
          <w:p w14:paraId="3533C63D" w14:textId="77777777" w:rsidR="00715FDD" w:rsidRDefault="00715FDD" w:rsidP="004A5EFC">
            <w:pPr>
              <w:rPr>
                <w:rFonts w:cs="Times New Roman"/>
                <w:szCs w:val="24"/>
              </w:rPr>
            </w:pPr>
          </w:p>
          <w:p w14:paraId="1E48EE40" w14:textId="4B0D2117" w:rsidR="00715FDD" w:rsidRDefault="00A3591E" w:rsidP="004A5EFC">
            <w:pPr>
              <w:rPr>
                <w:rFonts w:cs="Times New Roman"/>
                <w:szCs w:val="24"/>
              </w:rPr>
            </w:pPr>
            <w:r>
              <w:rPr>
                <w:rFonts w:cs="Times New Roman"/>
                <w:szCs w:val="24"/>
              </w:rPr>
              <w:t>Oktoober 2025</w:t>
            </w:r>
            <w:r w:rsidR="00E42F05">
              <w:rPr>
                <w:rFonts w:cs="Times New Roman"/>
                <w:szCs w:val="24"/>
              </w:rPr>
              <w:t xml:space="preserve"> (oktoobri esimene või teine esmaspäev)</w:t>
            </w:r>
          </w:p>
          <w:p w14:paraId="6EE8C9CA" w14:textId="77777777" w:rsidR="00715FDD" w:rsidRDefault="00715FDD" w:rsidP="004A5EFC">
            <w:pPr>
              <w:rPr>
                <w:rFonts w:cs="Times New Roman"/>
                <w:szCs w:val="24"/>
              </w:rPr>
            </w:pPr>
          </w:p>
        </w:tc>
      </w:tr>
    </w:tbl>
    <w:p w14:paraId="4CEB3DC2" w14:textId="77777777" w:rsidR="00715FDD" w:rsidRDefault="00715FDD" w:rsidP="00715FDD">
      <w:pPr>
        <w:rPr>
          <w:rFonts w:cs="Times New Roman"/>
          <w:b/>
          <w:szCs w:val="24"/>
        </w:rPr>
      </w:pPr>
      <w:r>
        <w:rPr>
          <w:rFonts w:cs="Times New Roman"/>
          <w:b/>
          <w:szCs w:val="24"/>
        </w:rPr>
        <w:br w:type="page"/>
      </w:r>
    </w:p>
    <w:p w14:paraId="77AD17B6" w14:textId="77777777" w:rsidR="00715FDD" w:rsidRDefault="00715FDD" w:rsidP="00715FDD">
      <w:pPr>
        <w:spacing w:line="360" w:lineRule="auto"/>
        <w:rPr>
          <w:rFonts w:cs="Times New Roman"/>
          <w:b/>
          <w:szCs w:val="24"/>
        </w:rPr>
      </w:pPr>
      <w:r w:rsidRPr="00FF1BB8">
        <w:rPr>
          <w:rFonts w:cs="Times New Roman"/>
          <w:b/>
          <w:szCs w:val="24"/>
        </w:rPr>
        <w:lastRenderedPageBreak/>
        <w:t>EELARVE</w:t>
      </w:r>
    </w:p>
    <w:tbl>
      <w:tblPr>
        <w:tblStyle w:val="Kontuurtabel"/>
        <w:tblW w:w="0" w:type="auto"/>
        <w:tblLook w:val="04A0" w:firstRow="1" w:lastRow="0" w:firstColumn="1" w:lastColumn="0" w:noHBand="0" w:noVBand="1"/>
      </w:tblPr>
      <w:tblGrid>
        <w:gridCol w:w="4531"/>
        <w:gridCol w:w="4531"/>
      </w:tblGrid>
      <w:tr w:rsidR="00715FDD" w14:paraId="2C88B46A" w14:textId="77777777" w:rsidTr="004A5EFC">
        <w:tc>
          <w:tcPr>
            <w:tcW w:w="4531" w:type="dxa"/>
          </w:tcPr>
          <w:p w14:paraId="467391F6" w14:textId="77777777" w:rsidR="00715FDD" w:rsidRPr="00727C72" w:rsidRDefault="00715FDD" w:rsidP="004A5EFC">
            <w:pPr>
              <w:spacing w:line="360" w:lineRule="auto"/>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4531" w:type="dxa"/>
          </w:tcPr>
          <w:p w14:paraId="5AB3531F" w14:textId="77777777" w:rsidR="00715FDD" w:rsidRDefault="00715FDD" w:rsidP="004A5EFC">
            <w:pPr>
              <w:spacing w:line="360" w:lineRule="auto"/>
              <w:rPr>
                <w:rFonts w:cs="Times New Roman"/>
                <w:b/>
                <w:szCs w:val="24"/>
              </w:rPr>
            </w:pPr>
            <w:r>
              <w:rPr>
                <w:rFonts w:cs="Times New Roman"/>
                <w:b/>
                <w:szCs w:val="24"/>
              </w:rPr>
              <w:t>Summa</w:t>
            </w:r>
          </w:p>
        </w:tc>
      </w:tr>
      <w:tr w:rsidR="00715FDD" w14:paraId="0BFAA0D7" w14:textId="77777777" w:rsidTr="004A5EFC">
        <w:tc>
          <w:tcPr>
            <w:tcW w:w="4531" w:type="dxa"/>
          </w:tcPr>
          <w:p w14:paraId="137E0C6B" w14:textId="40BD7E80" w:rsidR="00715FDD" w:rsidRDefault="00E42F05" w:rsidP="004A5EFC">
            <w:pPr>
              <w:spacing w:line="360" w:lineRule="auto"/>
              <w:rPr>
                <w:rFonts w:cs="Times New Roman"/>
                <w:b/>
                <w:szCs w:val="24"/>
              </w:rPr>
            </w:pPr>
            <w:r>
              <w:rPr>
                <w:rFonts w:cs="Times New Roman"/>
                <w:b/>
                <w:szCs w:val="24"/>
              </w:rPr>
              <w:t>r</w:t>
            </w:r>
            <w:r w:rsidR="00333467">
              <w:rPr>
                <w:rFonts w:cs="Times New Roman"/>
                <w:b/>
                <w:szCs w:val="24"/>
              </w:rPr>
              <w:t>uumi rent</w:t>
            </w:r>
          </w:p>
        </w:tc>
        <w:tc>
          <w:tcPr>
            <w:tcW w:w="4531" w:type="dxa"/>
          </w:tcPr>
          <w:p w14:paraId="65AF2A67" w14:textId="5841C0C5" w:rsidR="00715FDD" w:rsidRPr="00E116CF" w:rsidRDefault="00E42F05" w:rsidP="00E116CF">
            <w:pPr>
              <w:tabs>
                <w:tab w:val="left" w:pos="900"/>
              </w:tabs>
              <w:spacing w:line="360" w:lineRule="auto"/>
              <w:jc w:val="right"/>
              <w:rPr>
                <w:rFonts w:cs="Times New Roman"/>
                <w:bCs/>
                <w:szCs w:val="24"/>
              </w:rPr>
            </w:pPr>
            <w:r w:rsidRPr="00E116CF">
              <w:rPr>
                <w:rFonts w:cs="Times New Roman"/>
                <w:bCs/>
                <w:szCs w:val="24"/>
              </w:rPr>
              <w:tab/>
              <w:t>1</w:t>
            </w:r>
            <w:r w:rsidR="00ED07CE">
              <w:rPr>
                <w:rFonts w:cs="Times New Roman"/>
                <w:bCs/>
                <w:szCs w:val="24"/>
              </w:rPr>
              <w:t>3</w:t>
            </w:r>
            <w:r w:rsidR="00E116CF">
              <w:rPr>
                <w:rFonts w:cs="Times New Roman"/>
                <w:bCs/>
                <w:szCs w:val="24"/>
              </w:rPr>
              <w:t>00.00</w:t>
            </w:r>
          </w:p>
        </w:tc>
      </w:tr>
      <w:tr w:rsidR="00715FDD" w14:paraId="641DBE49" w14:textId="77777777" w:rsidTr="004A5EFC">
        <w:tc>
          <w:tcPr>
            <w:tcW w:w="4531" w:type="dxa"/>
          </w:tcPr>
          <w:p w14:paraId="28F90F67" w14:textId="33F837F7" w:rsidR="00715FDD" w:rsidRDefault="00ED07CE" w:rsidP="004A5EFC">
            <w:pPr>
              <w:spacing w:line="360" w:lineRule="auto"/>
              <w:rPr>
                <w:rFonts w:cs="Times New Roman"/>
                <w:b/>
                <w:szCs w:val="24"/>
              </w:rPr>
            </w:pPr>
            <w:r>
              <w:rPr>
                <w:rFonts w:cs="Times New Roman"/>
                <w:b/>
                <w:szCs w:val="24"/>
              </w:rPr>
              <w:t>h</w:t>
            </w:r>
            <w:r w:rsidR="00333467">
              <w:rPr>
                <w:rFonts w:cs="Times New Roman"/>
                <w:b/>
                <w:szCs w:val="24"/>
              </w:rPr>
              <w:t>elitehnika</w:t>
            </w:r>
            <w:r>
              <w:rPr>
                <w:rFonts w:cs="Times New Roman"/>
                <w:b/>
                <w:szCs w:val="24"/>
              </w:rPr>
              <w:t>, salvestus</w:t>
            </w:r>
          </w:p>
        </w:tc>
        <w:tc>
          <w:tcPr>
            <w:tcW w:w="4531" w:type="dxa"/>
          </w:tcPr>
          <w:p w14:paraId="75D0BE34" w14:textId="59037593" w:rsidR="00715FDD" w:rsidRPr="00E116CF" w:rsidRDefault="00E116CF" w:rsidP="00E116CF">
            <w:pPr>
              <w:spacing w:line="360" w:lineRule="auto"/>
              <w:jc w:val="right"/>
              <w:rPr>
                <w:rFonts w:cs="Times New Roman"/>
                <w:bCs/>
                <w:szCs w:val="24"/>
              </w:rPr>
            </w:pPr>
            <w:r w:rsidRPr="00E116CF">
              <w:rPr>
                <w:rFonts w:cs="Times New Roman"/>
                <w:bCs/>
                <w:szCs w:val="24"/>
              </w:rPr>
              <w:t>1</w:t>
            </w:r>
            <w:r w:rsidR="00ED07CE">
              <w:rPr>
                <w:rFonts w:cs="Times New Roman"/>
                <w:bCs/>
                <w:szCs w:val="24"/>
              </w:rPr>
              <w:t>7</w:t>
            </w:r>
            <w:r>
              <w:rPr>
                <w:rFonts w:cs="Times New Roman"/>
                <w:bCs/>
                <w:szCs w:val="24"/>
              </w:rPr>
              <w:t>00.00</w:t>
            </w:r>
          </w:p>
        </w:tc>
      </w:tr>
      <w:tr w:rsidR="00715FDD" w14:paraId="51126E2C" w14:textId="77777777" w:rsidTr="004A5EFC">
        <w:tc>
          <w:tcPr>
            <w:tcW w:w="4531" w:type="dxa"/>
          </w:tcPr>
          <w:p w14:paraId="6419D7D9" w14:textId="52AC9B56" w:rsidR="00715FDD" w:rsidRDefault="00E116CF" w:rsidP="004A5EFC">
            <w:pPr>
              <w:spacing w:line="360" w:lineRule="auto"/>
              <w:rPr>
                <w:rFonts w:cs="Times New Roman"/>
                <w:b/>
                <w:szCs w:val="24"/>
              </w:rPr>
            </w:pPr>
            <w:r>
              <w:rPr>
                <w:rFonts w:cs="Times New Roman"/>
                <w:b/>
                <w:szCs w:val="24"/>
              </w:rPr>
              <w:t>p</w:t>
            </w:r>
            <w:r w:rsidR="00333467">
              <w:rPr>
                <w:rFonts w:cs="Times New Roman"/>
                <w:b/>
                <w:szCs w:val="24"/>
              </w:rPr>
              <w:t>rojektor</w:t>
            </w:r>
            <w:r>
              <w:rPr>
                <w:rFonts w:cs="Times New Roman"/>
                <w:b/>
                <w:szCs w:val="24"/>
              </w:rPr>
              <w:t xml:space="preserve">, </w:t>
            </w:r>
            <w:r>
              <w:rPr>
                <w:rFonts w:cs="Times New Roman"/>
                <w:b/>
                <w:szCs w:val="24"/>
              </w:rPr>
              <w:t>ekraan</w:t>
            </w:r>
          </w:p>
        </w:tc>
        <w:tc>
          <w:tcPr>
            <w:tcW w:w="4531" w:type="dxa"/>
          </w:tcPr>
          <w:p w14:paraId="4E7A9E29" w14:textId="46CB413E" w:rsidR="00715FDD" w:rsidRPr="00E116CF" w:rsidRDefault="00E116CF" w:rsidP="00E116CF">
            <w:pPr>
              <w:spacing w:line="360" w:lineRule="auto"/>
              <w:jc w:val="right"/>
              <w:rPr>
                <w:rFonts w:cs="Times New Roman"/>
                <w:bCs/>
                <w:szCs w:val="24"/>
              </w:rPr>
            </w:pPr>
            <w:r>
              <w:rPr>
                <w:rFonts w:cs="Times New Roman"/>
                <w:bCs/>
                <w:szCs w:val="24"/>
              </w:rPr>
              <w:t>300.00</w:t>
            </w:r>
          </w:p>
        </w:tc>
      </w:tr>
      <w:tr w:rsidR="00715FDD" w14:paraId="425A3211" w14:textId="77777777" w:rsidTr="004A5EFC">
        <w:tc>
          <w:tcPr>
            <w:tcW w:w="4531" w:type="dxa"/>
          </w:tcPr>
          <w:p w14:paraId="0F8A30AE" w14:textId="6E13D802" w:rsidR="00715FDD" w:rsidRDefault="00E42F05" w:rsidP="004A5EFC">
            <w:pPr>
              <w:spacing w:line="360" w:lineRule="auto"/>
              <w:rPr>
                <w:rFonts w:cs="Times New Roman"/>
                <w:b/>
                <w:szCs w:val="24"/>
              </w:rPr>
            </w:pPr>
            <w:r>
              <w:rPr>
                <w:rFonts w:cs="Times New Roman"/>
                <w:b/>
                <w:szCs w:val="24"/>
              </w:rPr>
              <w:t>e</w:t>
            </w:r>
            <w:r w:rsidR="00333467">
              <w:rPr>
                <w:rFonts w:cs="Times New Roman"/>
                <w:b/>
                <w:szCs w:val="24"/>
              </w:rPr>
              <w:t xml:space="preserve">sinejate lõuna, </w:t>
            </w:r>
            <w:r w:rsidR="00ED07CE">
              <w:rPr>
                <w:rFonts w:cs="Times New Roman"/>
                <w:b/>
                <w:szCs w:val="24"/>
              </w:rPr>
              <w:t xml:space="preserve">osalejate </w:t>
            </w:r>
            <w:r w:rsidR="00333467">
              <w:rPr>
                <w:rFonts w:cs="Times New Roman"/>
                <w:b/>
                <w:szCs w:val="24"/>
              </w:rPr>
              <w:t>kohvipaus</w:t>
            </w:r>
          </w:p>
        </w:tc>
        <w:tc>
          <w:tcPr>
            <w:tcW w:w="4531" w:type="dxa"/>
          </w:tcPr>
          <w:p w14:paraId="437A3543" w14:textId="73EE6EF2" w:rsidR="00715FDD" w:rsidRPr="00E116CF" w:rsidRDefault="00E116CF" w:rsidP="00E116CF">
            <w:pPr>
              <w:spacing w:line="360" w:lineRule="auto"/>
              <w:jc w:val="right"/>
              <w:rPr>
                <w:rFonts w:cs="Times New Roman"/>
                <w:bCs/>
                <w:szCs w:val="24"/>
              </w:rPr>
            </w:pPr>
            <w:r>
              <w:rPr>
                <w:rFonts w:cs="Times New Roman"/>
                <w:bCs/>
                <w:szCs w:val="24"/>
              </w:rPr>
              <w:t>800.00</w:t>
            </w:r>
          </w:p>
        </w:tc>
      </w:tr>
      <w:tr w:rsidR="00E116CF" w14:paraId="4B6191CB" w14:textId="77777777" w:rsidTr="004A5EFC">
        <w:tc>
          <w:tcPr>
            <w:tcW w:w="4531" w:type="dxa"/>
          </w:tcPr>
          <w:p w14:paraId="14D42954" w14:textId="0E8F21B3" w:rsidR="00E116CF" w:rsidRDefault="00ED07CE" w:rsidP="004A5EFC">
            <w:pPr>
              <w:spacing w:line="360" w:lineRule="auto"/>
              <w:rPr>
                <w:rFonts w:cs="Times New Roman"/>
                <w:b/>
                <w:szCs w:val="24"/>
              </w:rPr>
            </w:pPr>
            <w:r>
              <w:rPr>
                <w:rFonts w:cs="Times New Roman"/>
                <w:b/>
                <w:szCs w:val="24"/>
              </w:rPr>
              <w:t xml:space="preserve">esineja(te) kulude hüvitamine </w:t>
            </w:r>
          </w:p>
        </w:tc>
        <w:tc>
          <w:tcPr>
            <w:tcW w:w="4531" w:type="dxa"/>
          </w:tcPr>
          <w:p w14:paraId="2A424519" w14:textId="618D2731" w:rsidR="00E116CF" w:rsidRDefault="00ED07CE" w:rsidP="00E116CF">
            <w:pPr>
              <w:spacing w:line="360" w:lineRule="auto"/>
              <w:jc w:val="right"/>
              <w:rPr>
                <w:rFonts w:cs="Times New Roman"/>
                <w:bCs/>
                <w:szCs w:val="24"/>
              </w:rPr>
            </w:pPr>
            <w:r>
              <w:rPr>
                <w:rFonts w:cs="Times New Roman"/>
                <w:bCs/>
                <w:szCs w:val="24"/>
              </w:rPr>
              <w:t>500.00</w:t>
            </w:r>
          </w:p>
        </w:tc>
      </w:tr>
      <w:tr w:rsidR="00715FDD" w14:paraId="295CBC44" w14:textId="77777777" w:rsidTr="004A5EFC">
        <w:tc>
          <w:tcPr>
            <w:tcW w:w="4531" w:type="dxa"/>
          </w:tcPr>
          <w:p w14:paraId="70B71020" w14:textId="77777777" w:rsidR="00715FDD" w:rsidRDefault="00715FDD" w:rsidP="004A5EFC">
            <w:pPr>
              <w:spacing w:line="360" w:lineRule="auto"/>
              <w:rPr>
                <w:rFonts w:cs="Times New Roman"/>
                <w:b/>
                <w:szCs w:val="24"/>
              </w:rPr>
            </w:pPr>
            <w:r>
              <w:rPr>
                <w:rFonts w:cs="Times New Roman"/>
                <w:b/>
                <w:szCs w:val="24"/>
              </w:rPr>
              <w:t>Kulud kokku</w:t>
            </w:r>
          </w:p>
        </w:tc>
        <w:tc>
          <w:tcPr>
            <w:tcW w:w="4531" w:type="dxa"/>
          </w:tcPr>
          <w:p w14:paraId="39F28ECA" w14:textId="78A0A0D3" w:rsidR="00715FDD" w:rsidRPr="00ED07CE" w:rsidRDefault="00ED07CE" w:rsidP="00ED07CE">
            <w:pPr>
              <w:spacing w:line="360" w:lineRule="auto"/>
              <w:jc w:val="right"/>
              <w:rPr>
                <w:rFonts w:cs="Times New Roman"/>
                <w:bCs/>
                <w:szCs w:val="24"/>
              </w:rPr>
            </w:pPr>
            <w:r w:rsidRPr="00ED07CE">
              <w:rPr>
                <w:rFonts w:cs="Times New Roman"/>
                <w:bCs/>
                <w:szCs w:val="24"/>
              </w:rPr>
              <w:t>4</w:t>
            </w:r>
            <w:r>
              <w:rPr>
                <w:rFonts w:cs="Times New Roman"/>
                <w:bCs/>
                <w:szCs w:val="24"/>
              </w:rPr>
              <w:t>6</w:t>
            </w:r>
            <w:r w:rsidRPr="00ED07CE">
              <w:rPr>
                <w:rFonts w:cs="Times New Roman"/>
                <w:bCs/>
                <w:szCs w:val="24"/>
              </w:rPr>
              <w:t>00.00</w:t>
            </w:r>
          </w:p>
        </w:tc>
      </w:tr>
    </w:tbl>
    <w:p w14:paraId="65AF5138" w14:textId="77777777" w:rsidR="00715FDD" w:rsidRPr="00FF1BB8" w:rsidRDefault="00715FDD" w:rsidP="00715FDD">
      <w:pPr>
        <w:spacing w:line="360" w:lineRule="auto"/>
        <w:rPr>
          <w:rFonts w:cs="Times New Roman"/>
          <w:b/>
          <w:szCs w:val="24"/>
        </w:rPr>
      </w:pPr>
    </w:p>
    <w:tbl>
      <w:tblPr>
        <w:tblStyle w:val="Kontuurtabel"/>
        <w:tblW w:w="0" w:type="auto"/>
        <w:tblLook w:val="04A0" w:firstRow="1" w:lastRow="0" w:firstColumn="1" w:lastColumn="0" w:noHBand="0" w:noVBand="1"/>
      </w:tblPr>
      <w:tblGrid>
        <w:gridCol w:w="4531"/>
        <w:gridCol w:w="4531"/>
      </w:tblGrid>
      <w:tr w:rsidR="00715FDD" w14:paraId="3C9D45EB" w14:textId="77777777" w:rsidTr="004A5EFC">
        <w:tc>
          <w:tcPr>
            <w:tcW w:w="4531" w:type="dxa"/>
          </w:tcPr>
          <w:p w14:paraId="11CBCD5A" w14:textId="77777777" w:rsidR="00715FDD" w:rsidRPr="00727C72" w:rsidRDefault="00715FDD" w:rsidP="004A5EFC">
            <w:pPr>
              <w:spacing w:line="360" w:lineRule="auto"/>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4531" w:type="dxa"/>
          </w:tcPr>
          <w:p w14:paraId="5291C0C6" w14:textId="77777777" w:rsidR="00715FDD" w:rsidRDefault="00715FDD" w:rsidP="004A5EFC">
            <w:pPr>
              <w:spacing w:line="360" w:lineRule="auto"/>
              <w:rPr>
                <w:rFonts w:cs="Times New Roman"/>
                <w:b/>
                <w:szCs w:val="24"/>
              </w:rPr>
            </w:pPr>
            <w:r>
              <w:rPr>
                <w:rFonts w:cs="Times New Roman"/>
                <w:b/>
                <w:szCs w:val="24"/>
              </w:rPr>
              <w:t>Summa</w:t>
            </w:r>
          </w:p>
        </w:tc>
      </w:tr>
      <w:tr w:rsidR="00715FDD" w14:paraId="27B920EE" w14:textId="77777777" w:rsidTr="004A5EFC">
        <w:tc>
          <w:tcPr>
            <w:tcW w:w="4531" w:type="dxa"/>
          </w:tcPr>
          <w:p w14:paraId="789027FA" w14:textId="77777777" w:rsidR="00715FDD" w:rsidRPr="00727C72" w:rsidRDefault="00715FDD" w:rsidP="004A5EFC">
            <w:pPr>
              <w:spacing w:line="360" w:lineRule="auto"/>
              <w:rPr>
                <w:rFonts w:cs="Times New Roman"/>
                <w:szCs w:val="24"/>
              </w:rPr>
            </w:pPr>
            <w:r>
              <w:rPr>
                <w:rFonts w:cs="Times New Roman"/>
                <w:szCs w:val="24"/>
              </w:rPr>
              <w:t>Omafinantseering</w:t>
            </w:r>
          </w:p>
        </w:tc>
        <w:tc>
          <w:tcPr>
            <w:tcW w:w="4531" w:type="dxa"/>
          </w:tcPr>
          <w:p w14:paraId="4D5A9955" w14:textId="27A4CEF3" w:rsidR="00715FDD" w:rsidRPr="00ED07CE" w:rsidRDefault="00ED07CE" w:rsidP="00ED07CE">
            <w:pPr>
              <w:spacing w:line="360" w:lineRule="auto"/>
              <w:jc w:val="right"/>
              <w:rPr>
                <w:rFonts w:cs="Times New Roman"/>
                <w:bCs/>
                <w:szCs w:val="24"/>
              </w:rPr>
            </w:pPr>
            <w:r w:rsidRPr="00ED07CE">
              <w:rPr>
                <w:rFonts w:cs="Times New Roman"/>
                <w:bCs/>
                <w:szCs w:val="24"/>
              </w:rPr>
              <w:t>2</w:t>
            </w:r>
            <w:r>
              <w:rPr>
                <w:rFonts w:cs="Times New Roman"/>
                <w:bCs/>
                <w:szCs w:val="24"/>
              </w:rPr>
              <w:t>3</w:t>
            </w:r>
            <w:r w:rsidRPr="00ED07CE">
              <w:rPr>
                <w:rFonts w:cs="Times New Roman"/>
                <w:bCs/>
                <w:szCs w:val="24"/>
              </w:rPr>
              <w:t>00.00</w:t>
            </w:r>
          </w:p>
        </w:tc>
      </w:tr>
      <w:tr w:rsidR="00715FDD" w14:paraId="14ADB900" w14:textId="77777777" w:rsidTr="004A5EFC">
        <w:tc>
          <w:tcPr>
            <w:tcW w:w="4531" w:type="dxa"/>
          </w:tcPr>
          <w:p w14:paraId="04311624" w14:textId="2CA907EA" w:rsidR="00715FDD" w:rsidRPr="00727C72" w:rsidRDefault="00ED07CE" w:rsidP="004A5EFC">
            <w:pPr>
              <w:spacing w:line="360" w:lineRule="auto"/>
              <w:rPr>
                <w:rFonts w:cs="Times New Roman"/>
                <w:szCs w:val="24"/>
              </w:rPr>
            </w:pPr>
            <w:proofErr w:type="spellStart"/>
            <w:r>
              <w:rPr>
                <w:rFonts w:cs="Times New Roman"/>
                <w:szCs w:val="24"/>
              </w:rPr>
              <w:t>AutÕS</w:t>
            </w:r>
            <w:proofErr w:type="spellEnd"/>
            <w:r>
              <w:rPr>
                <w:rFonts w:cs="Times New Roman"/>
                <w:szCs w:val="24"/>
              </w:rPr>
              <w:t xml:space="preserve"> </w:t>
            </w:r>
            <w:r w:rsidRPr="00ED07CE">
              <w:rPr>
                <w:rFonts w:cs="Times New Roman"/>
                <w:szCs w:val="24"/>
              </w:rPr>
              <w:t>§ 27 lõi</w:t>
            </w:r>
            <w:r>
              <w:rPr>
                <w:rFonts w:cs="Times New Roman"/>
                <w:szCs w:val="24"/>
              </w:rPr>
              <w:t>ge</w:t>
            </w:r>
            <w:r w:rsidRPr="00ED07CE">
              <w:rPr>
                <w:rFonts w:cs="Times New Roman"/>
                <w:szCs w:val="24"/>
              </w:rPr>
              <w:t xml:space="preserve"> 10</w:t>
            </w:r>
          </w:p>
        </w:tc>
        <w:tc>
          <w:tcPr>
            <w:tcW w:w="4531" w:type="dxa"/>
          </w:tcPr>
          <w:p w14:paraId="6A2B2816" w14:textId="6752C436" w:rsidR="00715FDD" w:rsidRPr="00ED07CE" w:rsidRDefault="00ED07CE" w:rsidP="00ED07CE">
            <w:pPr>
              <w:spacing w:line="360" w:lineRule="auto"/>
              <w:jc w:val="right"/>
              <w:rPr>
                <w:rFonts w:cs="Times New Roman"/>
                <w:bCs/>
                <w:szCs w:val="24"/>
              </w:rPr>
            </w:pPr>
            <w:r w:rsidRPr="00ED07CE">
              <w:rPr>
                <w:rFonts w:cs="Times New Roman"/>
                <w:bCs/>
                <w:szCs w:val="24"/>
              </w:rPr>
              <w:t>2300.00</w:t>
            </w:r>
          </w:p>
        </w:tc>
      </w:tr>
      <w:tr w:rsidR="00715FDD" w14:paraId="42204F0A" w14:textId="77777777" w:rsidTr="004A5EFC">
        <w:tc>
          <w:tcPr>
            <w:tcW w:w="4531" w:type="dxa"/>
          </w:tcPr>
          <w:p w14:paraId="735912A2" w14:textId="77777777" w:rsidR="00715FDD" w:rsidRDefault="00715FDD" w:rsidP="004A5EFC">
            <w:pPr>
              <w:spacing w:line="360" w:lineRule="auto"/>
              <w:rPr>
                <w:rFonts w:cs="Times New Roman"/>
                <w:b/>
                <w:szCs w:val="24"/>
              </w:rPr>
            </w:pPr>
            <w:r>
              <w:rPr>
                <w:rFonts w:cs="Times New Roman"/>
                <w:b/>
                <w:szCs w:val="24"/>
              </w:rPr>
              <w:t>Tulud kokku</w:t>
            </w:r>
          </w:p>
        </w:tc>
        <w:tc>
          <w:tcPr>
            <w:tcW w:w="4531" w:type="dxa"/>
          </w:tcPr>
          <w:p w14:paraId="3B2CD626" w14:textId="50F3ACDA" w:rsidR="00715FDD" w:rsidRPr="00ED07CE" w:rsidRDefault="00ED07CE" w:rsidP="00ED07CE">
            <w:pPr>
              <w:spacing w:line="360" w:lineRule="auto"/>
              <w:jc w:val="right"/>
              <w:rPr>
                <w:rFonts w:cs="Times New Roman"/>
                <w:bCs/>
                <w:szCs w:val="24"/>
              </w:rPr>
            </w:pPr>
            <w:r w:rsidRPr="00ED07CE">
              <w:rPr>
                <w:rFonts w:cs="Times New Roman"/>
                <w:bCs/>
                <w:szCs w:val="24"/>
              </w:rPr>
              <w:t>4600.00</w:t>
            </w:r>
          </w:p>
        </w:tc>
      </w:tr>
    </w:tbl>
    <w:p w14:paraId="6C85074D" w14:textId="77777777" w:rsidR="00715FDD" w:rsidRPr="0077736D" w:rsidRDefault="00715FDD" w:rsidP="00715FDD">
      <w:pPr>
        <w:rPr>
          <w:rFonts w:cs="Times New Roman"/>
          <w:szCs w:val="24"/>
        </w:rPr>
      </w:pPr>
    </w:p>
    <w:p w14:paraId="4675F88D" w14:textId="77777777" w:rsidR="00572FA1" w:rsidRDefault="00715FDD" w:rsidP="00715FDD">
      <w:r>
        <w:rPr>
          <w:b/>
          <w:bCs/>
          <w:color w:val="000000" w:themeColor="text1"/>
        </w:rPr>
        <w:br w:type="page"/>
      </w:r>
    </w:p>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E2429"/>
    <w:multiLevelType w:val="multilevel"/>
    <w:tmpl w:val="FE10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61ACC"/>
    <w:multiLevelType w:val="multilevel"/>
    <w:tmpl w:val="867C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74121"/>
    <w:multiLevelType w:val="multilevel"/>
    <w:tmpl w:val="A52A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E4BFE"/>
    <w:multiLevelType w:val="multilevel"/>
    <w:tmpl w:val="19C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E49C6"/>
    <w:multiLevelType w:val="multilevel"/>
    <w:tmpl w:val="0A6A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F6677"/>
    <w:multiLevelType w:val="multilevel"/>
    <w:tmpl w:val="536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63D39"/>
    <w:multiLevelType w:val="multilevel"/>
    <w:tmpl w:val="DE5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975214">
    <w:abstractNumId w:val="0"/>
  </w:num>
  <w:num w:numId="2" w16cid:durableId="506407740">
    <w:abstractNumId w:val="1"/>
  </w:num>
  <w:num w:numId="3" w16cid:durableId="631325421">
    <w:abstractNumId w:val="2"/>
  </w:num>
  <w:num w:numId="4" w16cid:durableId="1090199496">
    <w:abstractNumId w:val="4"/>
  </w:num>
  <w:num w:numId="5" w16cid:durableId="881018204">
    <w:abstractNumId w:val="6"/>
  </w:num>
  <w:num w:numId="6" w16cid:durableId="247351318">
    <w:abstractNumId w:val="3"/>
  </w:num>
  <w:num w:numId="7" w16cid:durableId="1820460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DD"/>
    <w:rsid w:val="00333467"/>
    <w:rsid w:val="00572FA1"/>
    <w:rsid w:val="005C2C0D"/>
    <w:rsid w:val="006F68D6"/>
    <w:rsid w:val="00715FDD"/>
    <w:rsid w:val="009F3457"/>
    <w:rsid w:val="00A3591E"/>
    <w:rsid w:val="00A526E2"/>
    <w:rsid w:val="00AA2667"/>
    <w:rsid w:val="00B236DC"/>
    <w:rsid w:val="00D73C65"/>
    <w:rsid w:val="00DE7A4B"/>
    <w:rsid w:val="00E116CF"/>
    <w:rsid w:val="00E42F05"/>
    <w:rsid w:val="00ED07CE"/>
    <w:rsid w:val="00F45479"/>
    <w:rsid w:val="00FD32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89EB"/>
  <w15:chartTrackingRefBased/>
  <w15:docId w15:val="{2F0125F0-BE8F-4E0F-B4EF-FE434C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5FDD"/>
    <w:pPr>
      <w:jc w:val="both"/>
    </w:pPr>
    <w:rPr>
      <w:rFonts w:ascii="Times New Roman" w:hAnsi="Times New Roman"/>
      <w:kern w:val="0"/>
      <w:sz w:val="24"/>
      <w14:ligatures w14:val="non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15FDD"/>
    <w:rPr>
      <w:color w:val="0000FF"/>
      <w:u w:val="single"/>
    </w:rPr>
  </w:style>
  <w:style w:type="table" w:styleId="Kontuurtabel">
    <w:name w:val="Table Grid"/>
    <w:basedOn w:val="Normaaltabel"/>
    <w:uiPriority w:val="39"/>
    <w:rsid w:val="00715F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D73C6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35249">
      <w:bodyDiv w:val="1"/>
      <w:marLeft w:val="0"/>
      <w:marRight w:val="0"/>
      <w:marTop w:val="0"/>
      <w:marBottom w:val="0"/>
      <w:divBdr>
        <w:top w:val="none" w:sz="0" w:space="0" w:color="auto"/>
        <w:left w:val="none" w:sz="0" w:space="0" w:color="auto"/>
        <w:bottom w:val="none" w:sz="0" w:space="0" w:color="auto"/>
        <w:right w:val="none" w:sz="0" w:space="0" w:color="auto"/>
      </w:divBdr>
    </w:div>
    <w:div w:id="1266113415">
      <w:bodyDiv w:val="1"/>
      <w:marLeft w:val="0"/>
      <w:marRight w:val="0"/>
      <w:marTop w:val="0"/>
      <w:marBottom w:val="0"/>
      <w:divBdr>
        <w:top w:val="none" w:sz="0" w:space="0" w:color="auto"/>
        <w:left w:val="none" w:sz="0" w:space="0" w:color="auto"/>
        <w:bottom w:val="none" w:sz="0" w:space="0" w:color="auto"/>
        <w:right w:val="none" w:sz="0" w:space="0" w:color="auto"/>
      </w:divBdr>
    </w:div>
    <w:div w:id="133984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us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614</Words>
  <Characters>3566</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Näitlejate Liit</cp:lastModifiedBy>
  <cp:revision>6</cp:revision>
  <dcterms:created xsi:type="dcterms:W3CDTF">2025-01-14T12:24:00Z</dcterms:created>
  <dcterms:modified xsi:type="dcterms:W3CDTF">2025-01-30T13:11:00Z</dcterms:modified>
</cp:coreProperties>
</file>