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54" w:rsidRDefault="00853854" w:rsidP="00192DDD">
      <w:pPr>
        <w:pStyle w:val="Vahedeta"/>
        <w:jc w:val="both"/>
        <w:rPr>
          <w:rFonts w:ascii="Times New Roman" w:hAnsi="Times New Roman"/>
          <w:sz w:val="24"/>
          <w:szCs w:val="24"/>
        </w:rPr>
      </w:pPr>
      <w:r>
        <w:rPr>
          <w:rFonts w:ascii="Times New Roman" w:hAnsi="Times New Roman"/>
          <w:sz w:val="24"/>
          <w:szCs w:val="24"/>
        </w:rPr>
        <w:t xml:space="preserve">Lp </w:t>
      </w:r>
      <w:r w:rsidR="00B3196C">
        <w:rPr>
          <w:rFonts w:ascii="Times New Roman" w:hAnsi="Times New Roman"/>
          <w:sz w:val="24"/>
          <w:szCs w:val="24"/>
        </w:rPr>
        <w:t>pr Marika Priske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Teie </w:t>
      </w:r>
      <w:r w:rsidR="00560611" w:rsidRPr="00560611">
        <w:rPr>
          <w:rFonts w:ascii="Times New Roman" w:hAnsi="Times New Roman"/>
          <w:sz w:val="24"/>
          <w:szCs w:val="24"/>
        </w:rPr>
        <w:t>2</w:t>
      </w:r>
      <w:r w:rsidR="00B3196C">
        <w:rPr>
          <w:rFonts w:ascii="Times New Roman" w:hAnsi="Times New Roman"/>
          <w:sz w:val="24"/>
          <w:szCs w:val="24"/>
        </w:rPr>
        <w:t>5.08</w:t>
      </w:r>
      <w:r w:rsidR="00560611" w:rsidRPr="00560611">
        <w:rPr>
          <w:rFonts w:ascii="Times New Roman" w:hAnsi="Times New Roman"/>
          <w:sz w:val="24"/>
          <w:szCs w:val="24"/>
        </w:rPr>
        <w:t>.2020 nr 1</w:t>
      </w:r>
      <w:r w:rsidR="00B3196C">
        <w:rPr>
          <w:rFonts w:ascii="Times New Roman" w:hAnsi="Times New Roman"/>
          <w:sz w:val="24"/>
          <w:szCs w:val="24"/>
        </w:rPr>
        <w:t>.2-3</w:t>
      </w:r>
      <w:r w:rsidR="00560611" w:rsidRPr="00560611">
        <w:rPr>
          <w:rFonts w:ascii="Times New Roman" w:hAnsi="Times New Roman"/>
          <w:sz w:val="24"/>
          <w:szCs w:val="24"/>
        </w:rPr>
        <w:t>/</w:t>
      </w:r>
      <w:r w:rsidR="00B3196C">
        <w:rPr>
          <w:rFonts w:ascii="Times New Roman" w:hAnsi="Times New Roman"/>
          <w:sz w:val="24"/>
          <w:szCs w:val="24"/>
        </w:rPr>
        <w:t>2506-1</w:t>
      </w:r>
    </w:p>
    <w:p w:rsidR="00192DDD" w:rsidRDefault="00B3196C" w:rsidP="00192DDD">
      <w:pPr>
        <w:pStyle w:val="Vahedeta"/>
        <w:jc w:val="both"/>
        <w:rPr>
          <w:rFonts w:ascii="Times New Roman" w:hAnsi="Times New Roman"/>
          <w:sz w:val="24"/>
          <w:szCs w:val="24"/>
        </w:rPr>
      </w:pPr>
      <w:r>
        <w:rPr>
          <w:rFonts w:ascii="Times New Roman" w:hAnsi="Times New Roman"/>
          <w:sz w:val="24"/>
          <w:szCs w:val="24"/>
        </w:rPr>
        <w:t>Sotsiaalministeeriumi kantsler</w:t>
      </w:r>
      <w:r w:rsidR="00C267E6">
        <w:rPr>
          <w:rFonts w:ascii="Times New Roman" w:hAnsi="Times New Roman"/>
          <w:sz w:val="24"/>
          <w:szCs w:val="24"/>
        </w:rPr>
        <w:tab/>
      </w:r>
      <w:r w:rsidR="00C267E6">
        <w:rPr>
          <w:rFonts w:ascii="Times New Roman" w:hAnsi="Times New Roman"/>
          <w:sz w:val="24"/>
          <w:szCs w:val="24"/>
        </w:rPr>
        <w:tab/>
      </w:r>
      <w:r w:rsidR="00C267E6">
        <w:rPr>
          <w:rFonts w:ascii="Times New Roman" w:hAnsi="Times New Roman"/>
          <w:sz w:val="24"/>
          <w:szCs w:val="24"/>
        </w:rPr>
        <w:tab/>
      </w:r>
      <w:r w:rsidR="00853854">
        <w:rPr>
          <w:rFonts w:ascii="Times New Roman" w:hAnsi="Times New Roman"/>
          <w:sz w:val="24"/>
          <w:szCs w:val="24"/>
        </w:rPr>
        <w:t xml:space="preserve">Meie </w:t>
      </w:r>
      <w:r w:rsidR="00FC1035">
        <w:rPr>
          <w:rFonts w:ascii="Times New Roman" w:hAnsi="Times New Roman"/>
          <w:sz w:val="24"/>
          <w:szCs w:val="24"/>
        </w:rPr>
        <w:t>17.0</w:t>
      </w:r>
      <w:r>
        <w:rPr>
          <w:rFonts w:ascii="Times New Roman" w:hAnsi="Times New Roman"/>
          <w:sz w:val="24"/>
          <w:szCs w:val="24"/>
        </w:rPr>
        <w:t>9</w:t>
      </w:r>
      <w:r w:rsidR="00FC1035">
        <w:rPr>
          <w:rFonts w:ascii="Times New Roman" w:hAnsi="Times New Roman"/>
          <w:sz w:val="24"/>
          <w:szCs w:val="24"/>
        </w:rPr>
        <w:t xml:space="preserve">.2020 nr </w:t>
      </w:r>
      <w:r w:rsidR="00C267E6">
        <w:rPr>
          <w:rFonts w:ascii="Times New Roman" w:hAnsi="Times New Roman"/>
          <w:sz w:val="24"/>
          <w:szCs w:val="24"/>
        </w:rPr>
        <w:t>1-10.1/252</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b/>
          <w:bCs/>
          <w:sz w:val="24"/>
          <w:szCs w:val="24"/>
        </w:rPr>
      </w:pPr>
      <w:r>
        <w:rPr>
          <w:rFonts w:ascii="Times New Roman" w:hAnsi="Times New Roman"/>
          <w:b/>
          <w:bCs/>
          <w:sz w:val="24"/>
          <w:szCs w:val="24"/>
        </w:rPr>
        <w:t xml:space="preserve">Arvamus </w:t>
      </w:r>
      <w:r w:rsidR="00B3196C">
        <w:rPr>
          <w:rFonts w:ascii="Times New Roman" w:hAnsi="Times New Roman"/>
          <w:b/>
          <w:bCs/>
          <w:sz w:val="24"/>
          <w:szCs w:val="24"/>
        </w:rPr>
        <w:t>rahvatervishoiu seaduse eelnõu kohta</w:t>
      </w:r>
    </w:p>
    <w:p w:rsidR="00192DDD" w:rsidRDefault="00192DDD" w:rsidP="00192DDD">
      <w:pPr>
        <w:pStyle w:val="Vahedeta"/>
        <w:jc w:val="both"/>
        <w:rPr>
          <w:rFonts w:ascii="Times New Roman" w:hAnsi="Times New Roman"/>
          <w:b/>
          <w:bCs/>
          <w:sz w:val="24"/>
          <w:szCs w:val="24"/>
        </w:rPr>
      </w:pPr>
    </w:p>
    <w:p w:rsidR="00192DDD" w:rsidRDefault="00192DDD" w:rsidP="00192DDD">
      <w:pPr>
        <w:pStyle w:val="Vahedeta"/>
        <w:jc w:val="both"/>
        <w:rPr>
          <w:rFonts w:ascii="Times New Roman" w:hAnsi="Times New Roman"/>
          <w:b/>
          <w:bCs/>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 xml:space="preserve">Austatud </w:t>
      </w:r>
      <w:r w:rsidR="00B3196C">
        <w:rPr>
          <w:rFonts w:ascii="Times New Roman" w:hAnsi="Times New Roman"/>
          <w:sz w:val="24"/>
          <w:szCs w:val="24"/>
        </w:rPr>
        <w:t>Sotsiaalministeeriumi kantsler pr Marika Priske</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p>
    <w:p w:rsidR="00590CBD" w:rsidRDefault="00B3196C" w:rsidP="00192DDD">
      <w:pPr>
        <w:pStyle w:val="Vahedeta"/>
        <w:jc w:val="both"/>
        <w:rPr>
          <w:rFonts w:ascii="Times New Roman" w:hAnsi="Times New Roman"/>
          <w:sz w:val="24"/>
          <w:szCs w:val="24"/>
        </w:rPr>
      </w:pPr>
      <w:r>
        <w:rPr>
          <w:rFonts w:ascii="Times New Roman" w:hAnsi="Times New Roman"/>
          <w:sz w:val="24"/>
          <w:szCs w:val="24"/>
        </w:rPr>
        <w:t>Eesti Kirikute Nõukogu (EKN) on tänulik rahvatervishoiu seaduse</w:t>
      </w:r>
      <w:r w:rsidR="007C0A95">
        <w:rPr>
          <w:rFonts w:ascii="Times New Roman" w:hAnsi="Times New Roman"/>
          <w:sz w:val="24"/>
          <w:szCs w:val="24"/>
        </w:rPr>
        <w:t xml:space="preserve"> eelnõu (edaspidi </w:t>
      </w:r>
      <w:r w:rsidR="007C0A95">
        <w:rPr>
          <w:rFonts w:ascii="Times New Roman" w:hAnsi="Times New Roman"/>
          <w:i/>
          <w:iCs/>
          <w:sz w:val="24"/>
          <w:szCs w:val="24"/>
        </w:rPr>
        <w:t>Eelnõu</w:t>
      </w:r>
      <w:r w:rsidR="007C0A95">
        <w:rPr>
          <w:rFonts w:ascii="Times New Roman" w:hAnsi="Times New Roman"/>
          <w:sz w:val="24"/>
          <w:szCs w:val="24"/>
        </w:rPr>
        <w:t>)</w:t>
      </w:r>
      <w:r>
        <w:rPr>
          <w:rFonts w:ascii="Times New Roman" w:hAnsi="Times New Roman"/>
          <w:sz w:val="24"/>
          <w:szCs w:val="24"/>
        </w:rPr>
        <w:t xml:space="preserve"> arvamuse avaldamiseks saatmise eest</w:t>
      </w:r>
      <w:r w:rsidR="007C0A95">
        <w:rPr>
          <w:rFonts w:ascii="Times New Roman" w:hAnsi="Times New Roman"/>
          <w:sz w:val="24"/>
          <w:szCs w:val="24"/>
        </w:rPr>
        <w:t>.</w:t>
      </w:r>
    </w:p>
    <w:p w:rsidR="001651C9" w:rsidRDefault="001651C9" w:rsidP="00192DDD">
      <w:pPr>
        <w:pStyle w:val="Vahedeta"/>
        <w:jc w:val="both"/>
        <w:rPr>
          <w:rFonts w:ascii="Times New Roman" w:hAnsi="Times New Roman"/>
          <w:sz w:val="24"/>
          <w:szCs w:val="24"/>
        </w:rPr>
      </w:pPr>
    </w:p>
    <w:p w:rsidR="007C0A95" w:rsidRDefault="001651C9" w:rsidP="00192DDD">
      <w:pPr>
        <w:pStyle w:val="Vahedeta"/>
        <w:jc w:val="both"/>
        <w:rPr>
          <w:rFonts w:ascii="Times New Roman" w:hAnsi="Times New Roman"/>
          <w:sz w:val="24"/>
          <w:szCs w:val="24"/>
        </w:rPr>
      </w:pPr>
      <w:r>
        <w:rPr>
          <w:rFonts w:ascii="Times New Roman" w:hAnsi="Times New Roman"/>
          <w:sz w:val="24"/>
          <w:szCs w:val="24"/>
        </w:rPr>
        <w:t xml:space="preserve">Soo muutmise problemaatika kätkeb eneses terve hulga filosoofilisi ja eetilisi küsimusi, mida EKN-i </w:t>
      </w:r>
      <w:proofErr w:type="spellStart"/>
      <w:r>
        <w:rPr>
          <w:rFonts w:ascii="Times New Roman" w:hAnsi="Times New Roman"/>
          <w:sz w:val="24"/>
          <w:szCs w:val="24"/>
        </w:rPr>
        <w:t>liikmeskirikud</w:t>
      </w:r>
      <w:proofErr w:type="spellEnd"/>
      <w:r>
        <w:rPr>
          <w:rFonts w:ascii="Times New Roman" w:hAnsi="Times New Roman"/>
          <w:sz w:val="24"/>
          <w:szCs w:val="24"/>
        </w:rPr>
        <w:t xml:space="preserve"> soovivad kompleksselt käsitleda ning kujundada</w:t>
      </w:r>
      <w:r w:rsidR="00DC0047">
        <w:rPr>
          <w:rFonts w:ascii="Times New Roman" w:hAnsi="Times New Roman"/>
          <w:sz w:val="24"/>
          <w:szCs w:val="24"/>
        </w:rPr>
        <w:t xml:space="preserve"> tervikliku seisukoha lähikuudel. EKN-i töökoosolekul 17. septembril k.a otsustati aga konkreetse Eelnõu kohta teha järgmised </w:t>
      </w:r>
      <w:r w:rsidR="00AF1BAF">
        <w:rPr>
          <w:rFonts w:ascii="Times New Roman" w:hAnsi="Times New Roman"/>
          <w:sz w:val="24"/>
          <w:szCs w:val="24"/>
        </w:rPr>
        <w:t>ettepanekud ja märkused:</w:t>
      </w:r>
    </w:p>
    <w:p w:rsidR="00AF1BAF" w:rsidRDefault="00AF1BAF" w:rsidP="00192DDD">
      <w:pPr>
        <w:pStyle w:val="Vahedeta"/>
        <w:jc w:val="both"/>
        <w:rPr>
          <w:rFonts w:ascii="Times New Roman" w:hAnsi="Times New Roman"/>
          <w:sz w:val="24"/>
          <w:szCs w:val="24"/>
        </w:rPr>
      </w:pPr>
    </w:p>
    <w:p w:rsidR="00B3196C" w:rsidRDefault="001E4EE1" w:rsidP="00192DDD">
      <w:pPr>
        <w:pStyle w:val="Vahedeta"/>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sidR="00590CBD">
        <w:rPr>
          <w:rFonts w:ascii="Times New Roman" w:hAnsi="Times New Roman"/>
          <w:sz w:val="24"/>
          <w:szCs w:val="24"/>
        </w:rPr>
        <w:t xml:space="preserve">Tunnustame Sotsiaalministeeriumi, et </w:t>
      </w:r>
      <w:r w:rsidR="00755763">
        <w:rPr>
          <w:rFonts w:ascii="Times New Roman" w:hAnsi="Times New Roman"/>
          <w:sz w:val="24"/>
          <w:szCs w:val="24"/>
        </w:rPr>
        <w:t>Eelnõu § 59 punktis 3 sisalduv tervishoiuteenuste korraldamise seaduse § 56 lõike 1 uus punkt 12</w:t>
      </w:r>
      <w:r w:rsidR="00590CBD">
        <w:rPr>
          <w:rFonts w:ascii="Times New Roman" w:hAnsi="Times New Roman"/>
          <w:sz w:val="24"/>
          <w:szCs w:val="24"/>
        </w:rPr>
        <w:t xml:space="preserve"> sisaldab</w:t>
      </w:r>
      <w:r w:rsidR="00755763">
        <w:rPr>
          <w:rFonts w:ascii="Times New Roman" w:hAnsi="Times New Roman"/>
          <w:sz w:val="24"/>
          <w:szCs w:val="24"/>
        </w:rPr>
        <w:t xml:space="preserve"> volitusnormina </w:t>
      </w:r>
      <w:r w:rsidR="00590CBD">
        <w:rPr>
          <w:rFonts w:ascii="Times New Roman" w:hAnsi="Times New Roman"/>
          <w:sz w:val="24"/>
          <w:szCs w:val="24"/>
        </w:rPr>
        <w:t>juba seaduse tasandil</w:t>
      </w:r>
      <w:r w:rsidR="00755763">
        <w:rPr>
          <w:rFonts w:ascii="Times New Roman" w:hAnsi="Times New Roman"/>
          <w:sz w:val="24"/>
          <w:szCs w:val="24"/>
        </w:rPr>
        <w:t xml:space="preserve"> ka </w:t>
      </w:r>
      <w:r w:rsidR="004476F8">
        <w:rPr>
          <w:rFonts w:ascii="Times New Roman" w:hAnsi="Times New Roman"/>
          <w:sz w:val="24"/>
          <w:szCs w:val="24"/>
        </w:rPr>
        <w:t>mitmeid</w:t>
      </w:r>
      <w:r w:rsidR="00590CBD">
        <w:rPr>
          <w:rFonts w:ascii="Times New Roman" w:hAnsi="Times New Roman"/>
          <w:sz w:val="24"/>
          <w:szCs w:val="24"/>
        </w:rPr>
        <w:t xml:space="preserve"> konkreetseid</w:t>
      </w:r>
      <w:r w:rsidR="004476F8">
        <w:rPr>
          <w:rFonts w:ascii="Times New Roman" w:hAnsi="Times New Roman"/>
          <w:sz w:val="24"/>
          <w:szCs w:val="24"/>
        </w:rPr>
        <w:t xml:space="preserve"> tingimusi, millele peab sotsiaalministri määrus vastama</w:t>
      </w:r>
      <w:r w:rsidR="00590CBD">
        <w:rPr>
          <w:rFonts w:ascii="Times New Roman" w:hAnsi="Times New Roman"/>
          <w:sz w:val="24"/>
          <w:szCs w:val="24"/>
        </w:rPr>
        <w:t xml:space="preserve">. Peame aga oluliseks lisada sellesse seadusesättesse </w:t>
      </w:r>
      <w:r w:rsidR="004476F8">
        <w:rPr>
          <w:rFonts w:ascii="Times New Roman" w:hAnsi="Times New Roman"/>
          <w:sz w:val="24"/>
          <w:szCs w:val="24"/>
        </w:rPr>
        <w:t>veel vähemalt ka</w:t>
      </w:r>
      <w:r w:rsidR="00590CBD">
        <w:rPr>
          <w:rFonts w:ascii="Times New Roman" w:hAnsi="Times New Roman"/>
          <w:sz w:val="24"/>
          <w:szCs w:val="24"/>
        </w:rPr>
        <w:t>ks</w:t>
      </w:r>
      <w:r w:rsidR="004476F8">
        <w:rPr>
          <w:rFonts w:ascii="Times New Roman" w:hAnsi="Times New Roman"/>
          <w:sz w:val="24"/>
          <w:szCs w:val="24"/>
        </w:rPr>
        <w:t xml:space="preserve"> olulist tingimust</w:t>
      </w:r>
      <w:r w:rsidR="0077692B">
        <w:rPr>
          <w:rFonts w:ascii="Times New Roman" w:hAnsi="Times New Roman"/>
          <w:sz w:val="24"/>
          <w:szCs w:val="24"/>
        </w:rPr>
        <w:t xml:space="preserve"> </w:t>
      </w:r>
      <w:r w:rsidR="004476F8">
        <w:rPr>
          <w:rFonts w:ascii="Times New Roman" w:hAnsi="Times New Roman"/>
          <w:sz w:val="24"/>
          <w:szCs w:val="24"/>
        </w:rPr>
        <w:t xml:space="preserve">– </w:t>
      </w:r>
      <w:bookmarkStart w:id="0" w:name="_Hlk51045071"/>
      <w:r w:rsidR="004476F8">
        <w:rPr>
          <w:rFonts w:ascii="Times New Roman" w:hAnsi="Times New Roman"/>
          <w:sz w:val="24"/>
          <w:szCs w:val="24"/>
        </w:rPr>
        <w:t xml:space="preserve">a) </w:t>
      </w:r>
      <w:r w:rsidR="003148C4">
        <w:rPr>
          <w:rFonts w:ascii="Times New Roman" w:hAnsi="Times New Roman"/>
          <w:sz w:val="24"/>
          <w:szCs w:val="24"/>
        </w:rPr>
        <w:t xml:space="preserve">soo muutmise avaldust saab esitada üksnes täisealine inimene; b) </w:t>
      </w:r>
      <w:r w:rsidR="0077692B">
        <w:rPr>
          <w:rFonts w:ascii="Times New Roman" w:hAnsi="Times New Roman"/>
          <w:sz w:val="24"/>
          <w:szCs w:val="24"/>
        </w:rPr>
        <w:t>sooline ebakõla peab esinema anamneesis vähemalt kaks aastat enne otsuse tegemist (nii nagu see on üheks tingimuseks kehtivas, sotsiaalministri 07.05.1999 määruses nr 32 „Soovahetuse arstlike toimingute ühtsed nõuded“</w:t>
      </w:r>
      <w:r w:rsidR="00312D7F">
        <w:rPr>
          <w:rFonts w:ascii="Times New Roman" w:hAnsi="Times New Roman"/>
          <w:sz w:val="24"/>
          <w:szCs w:val="24"/>
        </w:rPr>
        <w:t>)</w:t>
      </w:r>
      <w:r w:rsidR="0077692B">
        <w:rPr>
          <w:rFonts w:ascii="Times New Roman" w:hAnsi="Times New Roman"/>
          <w:sz w:val="24"/>
          <w:szCs w:val="24"/>
        </w:rPr>
        <w:t>.</w:t>
      </w:r>
    </w:p>
    <w:bookmarkEnd w:id="0"/>
    <w:p w:rsidR="0077692B" w:rsidRDefault="0077692B" w:rsidP="00192DDD">
      <w:pPr>
        <w:pStyle w:val="Vahedeta"/>
        <w:jc w:val="both"/>
        <w:rPr>
          <w:rFonts w:ascii="Times New Roman" w:hAnsi="Times New Roman"/>
          <w:sz w:val="24"/>
          <w:szCs w:val="24"/>
        </w:rPr>
      </w:pPr>
    </w:p>
    <w:p w:rsidR="0077692B" w:rsidRDefault="0077692B" w:rsidP="00192DDD">
      <w:pPr>
        <w:pStyle w:val="Vahedeta"/>
        <w:jc w:val="both"/>
        <w:rPr>
          <w:rFonts w:ascii="Times New Roman" w:hAnsi="Times New Roman"/>
          <w:sz w:val="24"/>
          <w:szCs w:val="24"/>
        </w:rPr>
      </w:pPr>
      <w:r>
        <w:rPr>
          <w:rFonts w:ascii="Times New Roman" w:hAnsi="Times New Roman"/>
          <w:sz w:val="24"/>
          <w:szCs w:val="24"/>
        </w:rPr>
        <w:t>Rahvastikuministri 09.09.2020</w:t>
      </w:r>
      <w:r w:rsidR="00E643EE">
        <w:rPr>
          <w:rFonts w:ascii="Times New Roman" w:hAnsi="Times New Roman"/>
          <w:sz w:val="24"/>
          <w:szCs w:val="24"/>
        </w:rPr>
        <w:t xml:space="preserve"> kiri nr 1-7/257-1 sisaldab samuti kaheaastast ooteperioodi puudutava ettepaneku, mida EKN oma eelpoolnimetatud ettepanekut tehes seega toetab.</w:t>
      </w:r>
    </w:p>
    <w:p w:rsidR="00066976" w:rsidRDefault="00066976" w:rsidP="00192DDD">
      <w:pPr>
        <w:pStyle w:val="Vahedeta"/>
        <w:jc w:val="both"/>
        <w:rPr>
          <w:rFonts w:ascii="Times New Roman" w:hAnsi="Times New Roman"/>
          <w:sz w:val="24"/>
          <w:szCs w:val="24"/>
        </w:rPr>
      </w:pPr>
    </w:p>
    <w:p w:rsidR="00066976" w:rsidRDefault="00066976" w:rsidP="00192DDD">
      <w:pPr>
        <w:pStyle w:val="Vahedeta"/>
        <w:jc w:val="both"/>
        <w:rPr>
          <w:rFonts w:ascii="Times New Roman" w:hAnsi="Times New Roman"/>
          <w:sz w:val="24"/>
          <w:szCs w:val="24"/>
        </w:rPr>
      </w:pPr>
      <w:r>
        <w:rPr>
          <w:rFonts w:ascii="Times New Roman" w:hAnsi="Times New Roman"/>
          <w:sz w:val="24"/>
          <w:szCs w:val="24"/>
        </w:rPr>
        <w:t>Eelnõu seletuskirja lk 98-99, kus tervishoiuteenuste korraldamise seaduse § 56 lg 1 p 12 sisu kirjeldatakse, ei sisalda praegu sisulisi selgitusi, millistel põhjendustel seniseid põhimõtteid, mis sisalduvad sotsiaalministri 07.05.1999 määruses, soovitakse muuta.</w:t>
      </w:r>
      <w:r w:rsidR="003B63B0">
        <w:rPr>
          <w:rFonts w:ascii="Times New Roman" w:hAnsi="Times New Roman"/>
          <w:sz w:val="24"/>
          <w:szCs w:val="24"/>
        </w:rPr>
        <w:t xml:space="preserve"> Seega palume seletuskirja vastavalt täiendada.</w:t>
      </w:r>
    </w:p>
    <w:p w:rsidR="003B63B0" w:rsidRDefault="003B63B0" w:rsidP="00192DDD">
      <w:pPr>
        <w:pStyle w:val="Vahedeta"/>
        <w:jc w:val="both"/>
        <w:rPr>
          <w:rFonts w:ascii="Times New Roman" w:hAnsi="Times New Roman"/>
          <w:sz w:val="24"/>
          <w:szCs w:val="24"/>
        </w:rPr>
      </w:pPr>
    </w:p>
    <w:p w:rsidR="00E643EE" w:rsidRDefault="00E643EE" w:rsidP="00192DDD">
      <w:pPr>
        <w:pStyle w:val="Vahedeta"/>
        <w:jc w:val="both"/>
        <w:rPr>
          <w:rFonts w:ascii="Times New Roman" w:hAnsi="Times New Roman"/>
          <w:sz w:val="24"/>
          <w:szCs w:val="24"/>
        </w:rPr>
      </w:pPr>
    </w:p>
    <w:p w:rsidR="00E643EE" w:rsidRDefault="00E643EE" w:rsidP="00192DDD">
      <w:pPr>
        <w:pStyle w:val="Vahedeta"/>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Sotsiaalministri määruse „Soolise ebakõla käsitlemise kord“ eelnõu saadetakse eelduslikult kooskõlastusringile ja arvamuse avaldamiseks veel eraldi,</w:t>
      </w:r>
      <w:r w:rsidR="00312D7F">
        <w:rPr>
          <w:rFonts w:ascii="Times New Roman" w:hAnsi="Times New Roman"/>
          <w:sz w:val="24"/>
          <w:szCs w:val="24"/>
        </w:rPr>
        <w:t xml:space="preserve"> pärast Eelnõu seadusena vastuvõtmist,</w:t>
      </w:r>
      <w:r>
        <w:rPr>
          <w:rFonts w:ascii="Times New Roman" w:hAnsi="Times New Roman"/>
          <w:sz w:val="24"/>
          <w:szCs w:val="24"/>
        </w:rPr>
        <w:t xml:space="preserve"> kuid kuna selle eelnõu kavand on lisatud </w:t>
      </w:r>
      <w:r w:rsidR="00066976">
        <w:rPr>
          <w:rFonts w:ascii="Times New Roman" w:hAnsi="Times New Roman"/>
          <w:sz w:val="24"/>
          <w:szCs w:val="24"/>
        </w:rPr>
        <w:t>Eelnõu seletuskirjale, peame oluliseks, kui allpooltoodud ettepanekud ja märkused leiaksid arvestamist juba selles praeguses kavandis.</w:t>
      </w:r>
    </w:p>
    <w:p w:rsidR="00066976" w:rsidRDefault="00066976" w:rsidP="00192DDD">
      <w:pPr>
        <w:pStyle w:val="Vahedeta"/>
        <w:jc w:val="both"/>
        <w:rPr>
          <w:rFonts w:ascii="Times New Roman" w:hAnsi="Times New Roman"/>
          <w:sz w:val="24"/>
          <w:szCs w:val="24"/>
        </w:rPr>
      </w:pPr>
    </w:p>
    <w:p w:rsidR="00312D7F" w:rsidRDefault="00066976" w:rsidP="00312D7F">
      <w:pPr>
        <w:pStyle w:val="Vahedeta"/>
        <w:jc w:val="both"/>
        <w:rPr>
          <w:rFonts w:ascii="Times New Roman" w:hAnsi="Times New Roman"/>
          <w:sz w:val="24"/>
          <w:szCs w:val="24"/>
        </w:rPr>
      </w:pPr>
      <w:r>
        <w:rPr>
          <w:rFonts w:ascii="Times New Roman" w:hAnsi="Times New Roman"/>
          <w:b/>
          <w:bCs/>
          <w:sz w:val="24"/>
          <w:szCs w:val="24"/>
        </w:rPr>
        <w:t xml:space="preserve">2.1. </w:t>
      </w:r>
      <w:r w:rsidR="00312D7F">
        <w:rPr>
          <w:rFonts w:ascii="Times New Roman" w:hAnsi="Times New Roman"/>
          <w:sz w:val="24"/>
          <w:szCs w:val="24"/>
        </w:rPr>
        <w:t>Määruse eelnõu § 3 lõikes 2 peaks olema sätestatud, et soo muutmise avaldust saab esitada üksnes täisealine inimene.</w:t>
      </w:r>
    </w:p>
    <w:p w:rsidR="00312D7F" w:rsidRDefault="00312D7F" w:rsidP="00312D7F">
      <w:pPr>
        <w:pStyle w:val="Vahedeta"/>
        <w:jc w:val="both"/>
        <w:rPr>
          <w:rFonts w:ascii="Times New Roman" w:hAnsi="Times New Roman"/>
          <w:b/>
          <w:bCs/>
          <w:sz w:val="24"/>
          <w:szCs w:val="24"/>
        </w:rPr>
      </w:pPr>
    </w:p>
    <w:p w:rsidR="00312D7F" w:rsidRDefault="00312D7F" w:rsidP="00312D7F">
      <w:pPr>
        <w:pStyle w:val="Vahedeta"/>
        <w:jc w:val="both"/>
        <w:rPr>
          <w:rFonts w:ascii="Times New Roman" w:hAnsi="Times New Roman"/>
          <w:sz w:val="24"/>
          <w:szCs w:val="24"/>
        </w:rPr>
      </w:pPr>
      <w:r>
        <w:rPr>
          <w:rFonts w:ascii="Times New Roman" w:hAnsi="Times New Roman"/>
          <w:b/>
          <w:bCs/>
          <w:sz w:val="24"/>
          <w:szCs w:val="24"/>
        </w:rPr>
        <w:t xml:space="preserve">2.2. </w:t>
      </w:r>
      <w:r>
        <w:rPr>
          <w:rFonts w:ascii="Times New Roman" w:hAnsi="Times New Roman"/>
          <w:sz w:val="24"/>
          <w:szCs w:val="24"/>
        </w:rPr>
        <w:t>Määruse eelnõu § 4 lõikes 2 peaks sisalduma tingimusena ka see, et sooline ebakõla peab esinema anamneesis vähemalt kaks aastat enne otsuse tegemist (nii nagu see on üheks tingimuseks kehtivas, sotsiaalministri 07.05.1999 määruses nr 32 „Soovahetuse arstlike toimingute ühtsed nõuded“).</w:t>
      </w:r>
    </w:p>
    <w:p w:rsidR="00B3196C" w:rsidRDefault="00B3196C" w:rsidP="00192DDD">
      <w:pPr>
        <w:pStyle w:val="Vahedeta"/>
        <w:jc w:val="both"/>
        <w:rPr>
          <w:rFonts w:ascii="Times New Roman" w:hAnsi="Times New Roman"/>
          <w:sz w:val="24"/>
          <w:szCs w:val="24"/>
        </w:rPr>
      </w:pPr>
    </w:p>
    <w:p w:rsidR="00B3196C" w:rsidRDefault="005B7E9C" w:rsidP="00192DDD">
      <w:pPr>
        <w:pStyle w:val="Vahedeta"/>
        <w:jc w:val="both"/>
        <w:rPr>
          <w:rFonts w:ascii="Times New Roman" w:hAnsi="Times New Roman"/>
          <w:sz w:val="24"/>
          <w:szCs w:val="24"/>
        </w:rPr>
      </w:pPr>
      <w:r>
        <w:rPr>
          <w:rFonts w:ascii="Times New Roman" w:hAnsi="Times New Roman"/>
          <w:b/>
          <w:bCs/>
          <w:sz w:val="24"/>
          <w:szCs w:val="24"/>
        </w:rPr>
        <w:t>2.3.</w:t>
      </w:r>
      <w:r>
        <w:rPr>
          <w:rFonts w:ascii="Times New Roman" w:hAnsi="Times New Roman"/>
          <w:sz w:val="24"/>
          <w:szCs w:val="24"/>
        </w:rPr>
        <w:t xml:space="preserve"> Uue määrusega on juriidiline soovahetus tehtud lihtsaks ja kiireks ning ei ole kirjeldatud nö „tagasipöördumist“. Seega võib järeldada, et kui inimene soovib pärast soo muutmist uuesti sugu muuta, siis läbib ta samad sammud, mis esimesel korral. Määruse kavandist ei ole aru saada, kuidas välistatakse mittekohaste motiividega isikute ajutise soomuutmissoovi rahuldamine ja kuidas tagatakse, et soo muutmise positiivne otsus tehakse tõepoolest vaid püsiva ja kinnitatud soolise ebakõla puhul.</w:t>
      </w:r>
    </w:p>
    <w:p w:rsidR="005B7E9C" w:rsidRDefault="005B7E9C" w:rsidP="00192DDD">
      <w:pPr>
        <w:pStyle w:val="Vahedeta"/>
        <w:jc w:val="both"/>
        <w:rPr>
          <w:rFonts w:ascii="Times New Roman" w:hAnsi="Times New Roman"/>
          <w:sz w:val="24"/>
          <w:szCs w:val="24"/>
        </w:rPr>
      </w:pPr>
      <w:r>
        <w:rPr>
          <w:rFonts w:ascii="Times New Roman" w:hAnsi="Times New Roman"/>
          <w:sz w:val="24"/>
          <w:szCs w:val="24"/>
        </w:rPr>
        <w:t xml:space="preserve">Eeltoodust tulenevalt </w:t>
      </w:r>
      <w:r w:rsidR="00A6130C">
        <w:rPr>
          <w:rFonts w:ascii="Times New Roman" w:hAnsi="Times New Roman"/>
          <w:sz w:val="24"/>
          <w:szCs w:val="24"/>
        </w:rPr>
        <w:t>teeme ettepaneku</w:t>
      </w:r>
      <w:r>
        <w:rPr>
          <w:rFonts w:ascii="Times New Roman" w:hAnsi="Times New Roman"/>
          <w:sz w:val="24"/>
          <w:szCs w:val="24"/>
        </w:rPr>
        <w:t xml:space="preserve"> täpsustada a) kuidas või mille alusel otsustab komisjon soolise ebakõla püsivuse; b) psühhiaatri otsuse sisu, lisades sinna nõude, et psühhiaater kinnitab isikul püsiva soolise ebakõla esinemise.</w:t>
      </w:r>
    </w:p>
    <w:p w:rsidR="005B7E9C" w:rsidRDefault="005B7E9C" w:rsidP="00192DDD">
      <w:pPr>
        <w:pStyle w:val="Vahedeta"/>
        <w:jc w:val="both"/>
        <w:rPr>
          <w:rFonts w:ascii="Times New Roman" w:hAnsi="Times New Roman"/>
          <w:sz w:val="24"/>
          <w:szCs w:val="24"/>
        </w:rPr>
      </w:pPr>
    </w:p>
    <w:p w:rsidR="005B7E9C" w:rsidRDefault="00D904FF" w:rsidP="00192DDD">
      <w:pPr>
        <w:pStyle w:val="Vahedeta"/>
        <w:jc w:val="both"/>
        <w:rPr>
          <w:rFonts w:ascii="Times New Roman" w:hAnsi="Times New Roman"/>
          <w:sz w:val="24"/>
          <w:szCs w:val="24"/>
        </w:rPr>
      </w:pPr>
      <w:r>
        <w:rPr>
          <w:rFonts w:ascii="Times New Roman" w:hAnsi="Times New Roman"/>
          <w:b/>
          <w:bCs/>
          <w:sz w:val="24"/>
          <w:szCs w:val="24"/>
        </w:rPr>
        <w:t>2.4.</w:t>
      </w:r>
      <w:r>
        <w:rPr>
          <w:rFonts w:ascii="Times New Roman" w:hAnsi="Times New Roman"/>
          <w:sz w:val="24"/>
          <w:szCs w:val="24"/>
        </w:rPr>
        <w:t xml:space="preserve"> Määruse kavandi § 3 lõikes 1 ei täpsustata, mitu inimest ning millise meditsiinilise taustaga sellesse komisjoni kuuluvad. Kui 1999. aasta määruses oli tegemist nii soolise ebakõla sisulisele poolele hinnangu andmise kui ka arstlike toimingute alustamisele loa andmisega, siis uue määruse kavandis on sellest järele jäänud ainult psühholoogilis</w:t>
      </w:r>
      <w:r w:rsidR="00A6130C">
        <w:rPr>
          <w:rFonts w:ascii="Times New Roman" w:hAnsi="Times New Roman"/>
          <w:sz w:val="24"/>
          <w:szCs w:val="24"/>
        </w:rPr>
        <w:t>-psühhiaatriline pool.</w:t>
      </w:r>
    </w:p>
    <w:p w:rsidR="00A6130C" w:rsidRPr="00D904FF" w:rsidRDefault="00A6130C" w:rsidP="00192DDD">
      <w:pPr>
        <w:pStyle w:val="Vahedeta"/>
        <w:jc w:val="both"/>
        <w:rPr>
          <w:rFonts w:ascii="Times New Roman" w:hAnsi="Times New Roman"/>
          <w:sz w:val="24"/>
          <w:szCs w:val="24"/>
        </w:rPr>
      </w:pPr>
      <w:r>
        <w:rPr>
          <w:rFonts w:ascii="Times New Roman" w:hAnsi="Times New Roman"/>
          <w:sz w:val="24"/>
          <w:szCs w:val="24"/>
        </w:rPr>
        <w:t>Teeme ettepaneku määruses täpsustada arstliku ekspertiisikomisjoni liikmetele esitatavaid nõudeid selliselt, et tagatud oleks komisjoni psühholoogilis-psühhiaatriline pädevus</w:t>
      </w:r>
      <w:r w:rsidR="00F21B90">
        <w:rPr>
          <w:rFonts w:ascii="Times New Roman" w:hAnsi="Times New Roman"/>
          <w:sz w:val="24"/>
          <w:szCs w:val="24"/>
        </w:rPr>
        <w:t>. Piiritletud võiks olla ka arstliku ekspertiisikomisjoni liikmete arv.</w:t>
      </w:r>
    </w:p>
    <w:p w:rsidR="00B3196C" w:rsidRDefault="00B3196C"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Lugupidamisega</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i/>
          <w:iCs/>
          <w:sz w:val="24"/>
          <w:szCs w:val="24"/>
        </w:rPr>
      </w:pPr>
      <w:r>
        <w:rPr>
          <w:rFonts w:ascii="Times New Roman" w:hAnsi="Times New Roman"/>
          <w:i/>
          <w:iCs/>
          <w:sz w:val="24"/>
          <w:szCs w:val="24"/>
        </w:rPr>
        <w:t>/allkirjastatud digitaalselt/</w:t>
      </w:r>
    </w:p>
    <w:p w:rsidR="00192DDD" w:rsidRDefault="00192DDD" w:rsidP="00192DDD">
      <w:pPr>
        <w:pStyle w:val="Vahedeta"/>
        <w:jc w:val="both"/>
        <w:rPr>
          <w:rFonts w:ascii="Times New Roman" w:hAnsi="Times New Roman"/>
          <w:i/>
          <w:iCs/>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Peapiiskop emeeritus Andres Põder</w:t>
      </w: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Eesti Kirikute Nõukogu president</w:t>
      </w:r>
    </w:p>
    <w:sectPr w:rsidR="00192DDD" w:rsidSect="009B784E">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39" w:rsidRDefault="00986639" w:rsidP="009B784E">
      <w:r>
        <w:separator/>
      </w:r>
    </w:p>
  </w:endnote>
  <w:endnote w:type="continuationSeparator" w:id="0">
    <w:p w:rsidR="00986639" w:rsidRDefault="00986639" w:rsidP="009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rsidP="009B784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9B784E" w:rsidRDefault="009B784E" w:rsidP="009B784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rsidP="009B784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267E6">
      <w:rPr>
        <w:rStyle w:val="Lehekljenumber"/>
        <w:noProof/>
      </w:rPr>
      <w:t>2</w:t>
    </w:r>
    <w:r>
      <w:rPr>
        <w:rStyle w:val="Lehekljenumber"/>
      </w:rPr>
      <w:fldChar w:fldCharType="end"/>
    </w:r>
  </w:p>
  <w:p w:rsidR="009B784E" w:rsidRDefault="009B784E" w:rsidP="009B784E">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pPr>
      <w:pStyle w:val="Jalus"/>
    </w:pPr>
    <w:r>
      <w:rPr>
        <w:noProof/>
        <w:lang w:val="et-EE" w:eastAsia="et-EE"/>
      </w:rPr>
      <w:drawing>
        <wp:anchor distT="0" distB="0" distL="114300" distR="114300" simplePos="0" relativeHeight="251659264" behindDoc="0" locked="0" layoutInCell="1" allowOverlap="1" wp14:anchorId="1A8FB61B" wp14:editId="1649E455">
          <wp:simplePos x="0" y="0"/>
          <wp:positionH relativeFrom="column">
            <wp:posOffset>-62865</wp:posOffset>
          </wp:positionH>
          <wp:positionV relativeFrom="paragraph">
            <wp:posOffset>-360680</wp:posOffset>
          </wp:positionV>
          <wp:extent cx="6085205" cy="660400"/>
          <wp:effectExtent l="0" t="0" r="10795" b="0"/>
          <wp:wrapThrough wrapText="bothSides">
            <wp:wrapPolygon edited="0">
              <wp:start x="0" y="0"/>
              <wp:lineTo x="0" y="20769"/>
              <wp:lineTo x="21548" y="20769"/>
              <wp:lineTo x="21548" y="0"/>
              <wp:lineTo x="0" y="0"/>
            </wp:wrapPolygon>
          </wp:wrapThrough>
          <wp:docPr id="2" name="Picture 2"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N blank.png"/>
                  <pic:cNvPicPr>
                    <a:picLocks noChangeAspect="1" noChangeArrowheads="1"/>
                  </pic:cNvPicPr>
                </pic:nvPicPr>
                <pic:blipFill>
                  <a:blip r:embed="rId1">
                    <a:extLst>
                      <a:ext uri="{28A0092B-C50C-407E-A947-70E740481C1C}">
                        <a14:useLocalDpi xmlns:a14="http://schemas.microsoft.com/office/drawing/2010/main" val="0"/>
                      </a:ext>
                    </a:extLst>
                  </a:blip>
                  <a:srcRect t="93428"/>
                  <a:stretch>
                    <a:fillRect/>
                  </a:stretch>
                </pic:blipFill>
                <pic:spPr bwMode="auto">
                  <a:xfrm>
                    <a:off x="0" y="0"/>
                    <a:ext cx="6085205"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39" w:rsidRDefault="00986639" w:rsidP="009B784E">
      <w:r>
        <w:separator/>
      </w:r>
    </w:p>
  </w:footnote>
  <w:footnote w:type="continuationSeparator" w:id="0">
    <w:p w:rsidR="00986639" w:rsidRDefault="00986639" w:rsidP="009B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Pr="009B784E" w:rsidRDefault="009B784E">
    <w:pPr>
      <w:pStyle w:val="Pis"/>
      <w:rPr>
        <w:rFonts w:ascii="Times New Roman" w:hAnsi="Times New Roman"/>
      </w:rPr>
    </w:pPr>
    <w:r>
      <w:rPr>
        <w:rFonts w:ascii="Times New Roman" w:hAnsi="Times New Roman"/>
        <w:noProof/>
        <w:lang w:val="et-EE" w:eastAsia="et-EE"/>
      </w:rPr>
      <w:drawing>
        <wp:anchor distT="180340" distB="720090" distL="114300" distR="114300" simplePos="0" relativeHeight="251658240" behindDoc="0" locked="0" layoutInCell="1" allowOverlap="1" wp14:anchorId="05308C6C" wp14:editId="3287B0A0">
          <wp:simplePos x="0" y="0"/>
          <wp:positionH relativeFrom="column">
            <wp:posOffset>-62865</wp:posOffset>
          </wp:positionH>
          <wp:positionV relativeFrom="paragraph">
            <wp:posOffset>-102235</wp:posOffset>
          </wp:positionV>
          <wp:extent cx="6085205" cy="1379855"/>
          <wp:effectExtent l="0" t="0" r="10795" b="0"/>
          <wp:wrapThrough wrapText="bothSides">
            <wp:wrapPolygon edited="0">
              <wp:start x="0" y="0"/>
              <wp:lineTo x="0" y="21073"/>
              <wp:lineTo x="21548" y="21073"/>
              <wp:lineTo x="21548" y="0"/>
              <wp:lineTo x="0" y="0"/>
            </wp:wrapPolygon>
          </wp:wrapThrough>
          <wp:docPr id="1" name="Picture 1"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N blank.png"/>
                  <pic:cNvPicPr>
                    <a:picLocks noChangeAspect="1" noChangeArrowheads="1"/>
                  </pic:cNvPicPr>
                </pic:nvPicPr>
                <pic:blipFill>
                  <a:blip r:embed="rId1">
                    <a:extLst>
                      <a:ext uri="{28A0092B-C50C-407E-A947-70E740481C1C}">
                        <a14:useLocalDpi xmlns:a14="http://schemas.microsoft.com/office/drawing/2010/main" val="0"/>
                      </a:ext>
                    </a:extLst>
                  </a:blip>
                  <a:srcRect b="86205"/>
                  <a:stretch>
                    <a:fillRect/>
                  </a:stretch>
                </pic:blipFill>
                <pic:spPr bwMode="auto">
                  <a:xfrm>
                    <a:off x="0" y="0"/>
                    <a:ext cx="608520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924"/>
    <w:multiLevelType w:val="hybridMultilevel"/>
    <w:tmpl w:val="F44EFE36"/>
    <w:lvl w:ilvl="0" w:tplc="557AC5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4E"/>
    <w:rsid w:val="00007E2B"/>
    <w:rsid w:val="0001542A"/>
    <w:rsid w:val="00021F93"/>
    <w:rsid w:val="00034439"/>
    <w:rsid w:val="00037B95"/>
    <w:rsid w:val="00066976"/>
    <w:rsid w:val="0007660D"/>
    <w:rsid w:val="00076E9B"/>
    <w:rsid w:val="000958F8"/>
    <w:rsid w:val="000B5CF3"/>
    <w:rsid w:val="000B7D23"/>
    <w:rsid w:val="00134A8A"/>
    <w:rsid w:val="00161F46"/>
    <w:rsid w:val="001651C9"/>
    <w:rsid w:val="001676DA"/>
    <w:rsid w:val="001903A5"/>
    <w:rsid w:val="00192DDD"/>
    <w:rsid w:val="001E4EE1"/>
    <w:rsid w:val="00205E76"/>
    <w:rsid w:val="00275578"/>
    <w:rsid w:val="00291E32"/>
    <w:rsid w:val="002A7B59"/>
    <w:rsid w:val="002C37D0"/>
    <w:rsid w:val="002E328A"/>
    <w:rsid w:val="00312D7F"/>
    <w:rsid w:val="003148C4"/>
    <w:rsid w:val="00314F83"/>
    <w:rsid w:val="0035370D"/>
    <w:rsid w:val="00386937"/>
    <w:rsid w:val="0039357F"/>
    <w:rsid w:val="003B63B0"/>
    <w:rsid w:val="003C1A85"/>
    <w:rsid w:val="003D3133"/>
    <w:rsid w:val="003D6015"/>
    <w:rsid w:val="004029E6"/>
    <w:rsid w:val="00430232"/>
    <w:rsid w:val="004476F8"/>
    <w:rsid w:val="004E6B34"/>
    <w:rsid w:val="00532A4E"/>
    <w:rsid w:val="00560611"/>
    <w:rsid w:val="00563CF6"/>
    <w:rsid w:val="0059066E"/>
    <w:rsid w:val="00590CBD"/>
    <w:rsid w:val="005A3D05"/>
    <w:rsid w:val="005B1CF1"/>
    <w:rsid w:val="005B7E9C"/>
    <w:rsid w:val="005C0E24"/>
    <w:rsid w:val="005D1FCD"/>
    <w:rsid w:val="005E2EFE"/>
    <w:rsid w:val="005F3869"/>
    <w:rsid w:val="00611343"/>
    <w:rsid w:val="00675531"/>
    <w:rsid w:val="00686DD8"/>
    <w:rsid w:val="006C0081"/>
    <w:rsid w:val="006C275C"/>
    <w:rsid w:val="006D3E3C"/>
    <w:rsid w:val="006E08E0"/>
    <w:rsid w:val="007013E1"/>
    <w:rsid w:val="0074416C"/>
    <w:rsid w:val="00755763"/>
    <w:rsid w:val="007713F8"/>
    <w:rsid w:val="0077692B"/>
    <w:rsid w:val="007854A9"/>
    <w:rsid w:val="007C0A95"/>
    <w:rsid w:val="007D0C3E"/>
    <w:rsid w:val="007E7A0A"/>
    <w:rsid w:val="008043F8"/>
    <w:rsid w:val="00813CC8"/>
    <w:rsid w:val="0081702D"/>
    <w:rsid w:val="00822889"/>
    <w:rsid w:val="008233A9"/>
    <w:rsid w:val="00853854"/>
    <w:rsid w:val="00876931"/>
    <w:rsid w:val="008E44E7"/>
    <w:rsid w:val="008F1221"/>
    <w:rsid w:val="0093394C"/>
    <w:rsid w:val="00986639"/>
    <w:rsid w:val="009B784E"/>
    <w:rsid w:val="009C1383"/>
    <w:rsid w:val="00A27817"/>
    <w:rsid w:val="00A6130C"/>
    <w:rsid w:val="00AD0477"/>
    <w:rsid w:val="00AF1BAF"/>
    <w:rsid w:val="00AF474A"/>
    <w:rsid w:val="00B04B40"/>
    <w:rsid w:val="00B13423"/>
    <w:rsid w:val="00B14D88"/>
    <w:rsid w:val="00B3196C"/>
    <w:rsid w:val="00B376EE"/>
    <w:rsid w:val="00B72B32"/>
    <w:rsid w:val="00BB4154"/>
    <w:rsid w:val="00BD5C75"/>
    <w:rsid w:val="00C267E6"/>
    <w:rsid w:val="00C3195E"/>
    <w:rsid w:val="00C34C9F"/>
    <w:rsid w:val="00C522D3"/>
    <w:rsid w:val="00C60612"/>
    <w:rsid w:val="00C8653D"/>
    <w:rsid w:val="00D204C1"/>
    <w:rsid w:val="00D904FF"/>
    <w:rsid w:val="00DB6AFD"/>
    <w:rsid w:val="00DC0047"/>
    <w:rsid w:val="00DC41C6"/>
    <w:rsid w:val="00DF454C"/>
    <w:rsid w:val="00E643EE"/>
    <w:rsid w:val="00E70A82"/>
    <w:rsid w:val="00E727F5"/>
    <w:rsid w:val="00EC19AD"/>
    <w:rsid w:val="00F21B90"/>
    <w:rsid w:val="00F31B1E"/>
    <w:rsid w:val="00F4277A"/>
    <w:rsid w:val="00F5691F"/>
    <w:rsid w:val="00F62F47"/>
    <w:rsid w:val="00F716F8"/>
    <w:rsid w:val="00F8688A"/>
    <w:rsid w:val="00FC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8411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semiHidden/>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Loendilik">
    <w:name w:val="List Paragraph"/>
    <w:basedOn w:val="Normaallaad"/>
    <w:uiPriority w:val="34"/>
    <w:qFormat/>
    <w:rsid w:val="000958F8"/>
    <w:pPr>
      <w:spacing w:after="160" w:line="259" w:lineRule="auto"/>
      <w:ind w:left="720"/>
      <w:contextualSpacing/>
    </w:pPr>
    <w:rPr>
      <w:rFonts w:eastAsiaTheme="minorHAnsi"/>
      <w:sz w:val="22"/>
      <w:szCs w:val="22"/>
      <w:lang w:val="et-EE"/>
    </w:rPr>
  </w:style>
  <w:style w:type="table" w:styleId="Kontuurtabel">
    <w:name w:val="Table Grid"/>
    <w:basedOn w:val="Normaaltabel"/>
    <w:uiPriority w:val="39"/>
    <w:rsid w:val="00F5691F"/>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semiHidden/>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Loendilik">
    <w:name w:val="List Paragraph"/>
    <w:basedOn w:val="Normaallaad"/>
    <w:uiPriority w:val="34"/>
    <w:qFormat/>
    <w:rsid w:val="000958F8"/>
    <w:pPr>
      <w:spacing w:after="160" w:line="259" w:lineRule="auto"/>
      <w:ind w:left="720"/>
      <w:contextualSpacing/>
    </w:pPr>
    <w:rPr>
      <w:rFonts w:eastAsiaTheme="minorHAnsi"/>
      <w:sz w:val="22"/>
      <w:szCs w:val="22"/>
      <w:lang w:val="et-EE"/>
    </w:rPr>
  </w:style>
  <w:style w:type="table" w:styleId="Kontuurtabel">
    <w:name w:val="Table Grid"/>
    <w:basedOn w:val="Normaaltabel"/>
    <w:uiPriority w:val="39"/>
    <w:rsid w:val="00F5691F"/>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595</Words>
  <Characters>3453</Characters>
  <Application>Microsoft Office Word</Application>
  <DocSecurity>0</DocSecurity>
  <Lines>28</Lines>
  <Paragraphs>8</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dc:creator>
  <cp:lastModifiedBy>Erik Salumäe</cp:lastModifiedBy>
  <cp:revision>3</cp:revision>
  <cp:lastPrinted>2015-08-26T07:52:00Z</cp:lastPrinted>
  <dcterms:created xsi:type="dcterms:W3CDTF">2020-09-17T15:42:00Z</dcterms:created>
  <dcterms:modified xsi:type="dcterms:W3CDTF">2020-09-17T15:59:00Z</dcterms:modified>
</cp:coreProperties>
</file>