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C874E" w14:textId="36BAA156" w:rsidR="00955E06" w:rsidRPr="000E4A3E" w:rsidRDefault="000E4A3E" w:rsidP="00955E06">
      <w:pPr>
        <w:pStyle w:val="Pealkiri1"/>
        <w:jc w:val="center"/>
        <w:rPr>
          <w:sz w:val="24"/>
          <w:szCs w:val="24"/>
        </w:rPr>
      </w:pPr>
      <w:r w:rsidRPr="000E4A3E">
        <w:rPr>
          <w:sz w:val="24"/>
          <w:szCs w:val="24"/>
        </w:rPr>
        <w:t xml:space="preserve">Riigihange </w:t>
      </w:r>
      <w:r>
        <w:rPr>
          <w:sz w:val="24"/>
          <w:szCs w:val="24"/>
        </w:rPr>
        <w:t xml:space="preserve">nr </w:t>
      </w:r>
      <w:r w:rsidR="002D3389">
        <w:rPr>
          <w:sz w:val="24"/>
          <w:szCs w:val="24"/>
        </w:rPr>
        <w:t>252410</w:t>
      </w:r>
      <w:r w:rsidRPr="000E4A3E">
        <w:rPr>
          <w:sz w:val="24"/>
          <w:szCs w:val="24"/>
        </w:rPr>
        <w:t xml:space="preserve"> </w:t>
      </w:r>
      <w:r w:rsidR="002D3389" w:rsidRPr="002D3389">
        <w:rPr>
          <w:sz w:val="24"/>
          <w:szCs w:val="24"/>
        </w:rPr>
        <w:t xml:space="preserve">Riigitee nr 87 Põlva ringtee km 3,09-6,034 ja riigitee 90 Põlva-Karisilla km 0,16-0,25 Põlva linna ja </w:t>
      </w:r>
      <w:proofErr w:type="spellStart"/>
      <w:r w:rsidR="002D3389" w:rsidRPr="002D3389">
        <w:rPr>
          <w:sz w:val="24"/>
          <w:szCs w:val="24"/>
        </w:rPr>
        <w:t>Rosma</w:t>
      </w:r>
      <w:proofErr w:type="spellEnd"/>
      <w:r w:rsidR="002D3389" w:rsidRPr="002D3389">
        <w:rPr>
          <w:sz w:val="24"/>
          <w:szCs w:val="24"/>
        </w:rPr>
        <w:t xml:space="preserve"> küla vahelisele lõigule kergliiklustee põhiprojekti koostamine</w:t>
      </w:r>
      <w:r w:rsidR="00AE2019" w:rsidRPr="000E4A3E">
        <w:rPr>
          <w:sz w:val="24"/>
          <w:szCs w:val="24"/>
        </w:rPr>
        <w:t>.</w:t>
      </w:r>
    </w:p>
    <w:p w14:paraId="1D7CC4E2" w14:textId="7575DBC2" w:rsidR="0080144E" w:rsidRPr="00955E06" w:rsidRDefault="00955E06" w:rsidP="00955E06">
      <w:pPr>
        <w:pStyle w:val="Pealkiri1"/>
        <w:jc w:val="center"/>
      </w:pPr>
      <w:proofErr w:type="spellStart"/>
      <w:r>
        <w:t>Topo</w:t>
      </w:r>
      <w:proofErr w:type="spellEnd"/>
      <w:r>
        <w:t>-g</w:t>
      </w:r>
      <w:r w:rsidR="00AE2019">
        <w:t>eodeetiliste uurimistööde läbiviimise kava</w:t>
      </w:r>
    </w:p>
    <w:p w14:paraId="7212FA2F" w14:textId="77777777" w:rsidR="00955E06" w:rsidRDefault="00955E06"/>
    <w:p w14:paraId="3853732D" w14:textId="26B65328" w:rsidR="00AE2019" w:rsidRDefault="00955E06" w:rsidP="00955E06">
      <w:pPr>
        <w:pStyle w:val="Pealkiri3"/>
      </w:pPr>
      <w:r>
        <w:t>Töö eesmärk ja ulatus</w:t>
      </w:r>
    </w:p>
    <w:p w14:paraId="514DC096" w14:textId="197BBE25" w:rsidR="00CE24FE" w:rsidRDefault="0017797E">
      <w:r>
        <w:t xml:space="preserve">Uuringute läbiviimise eesmärgiks on koostada </w:t>
      </w:r>
      <w:r w:rsidR="00F4788D" w:rsidRPr="00F4788D">
        <w:t>Riigitee nr 87 Põlva ringtee km 3,09-6,034 ja riigitee 90 Põlva-Karisilla km 0,16-0,25 Põlva linna</w:t>
      </w:r>
      <w:r w:rsidR="00F4788D">
        <w:t xml:space="preserve"> ning</w:t>
      </w:r>
      <w:r w:rsidR="00F4788D" w:rsidRPr="00F4788D">
        <w:t xml:space="preserve"> </w:t>
      </w:r>
      <w:proofErr w:type="spellStart"/>
      <w:r w:rsidR="00F4788D" w:rsidRPr="00F4788D">
        <w:t>Rosma</w:t>
      </w:r>
      <w:proofErr w:type="spellEnd"/>
      <w:r w:rsidR="00F4788D" w:rsidRPr="00F4788D">
        <w:t xml:space="preserve"> küla vahelisele lõigule kergliiklustee põhiprojekti </w:t>
      </w:r>
      <w:r>
        <w:t>koostamiseks piisavas mahus geodeetiline alusplaan koos mõõdistusalale jäävate olemasolevate tehnovõrkude uurimisega.</w:t>
      </w:r>
    </w:p>
    <w:p w14:paraId="3BA0E8E4" w14:textId="164C2FDC" w:rsidR="00955E06" w:rsidRDefault="009F05BD">
      <w:r>
        <w:t xml:space="preserve">Mõõdistatava ala ulatus vastab HD osa III Tehniline kirjeldus </w:t>
      </w:r>
      <w:r w:rsidR="00E547EE">
        <w:t>l</w:t>
      </w:r>
      <w:r>
        <w:t>isa</w:t>
      </w:r>
      <w:r w:rsidR="00CE24FE">
        <w:t>s</w:t>
      </w:r>
      <w:r>
        <w:t xml:space="preserve"> näidatud skeemile (</w:t>
      </w:r>
      <w:r w:rsidR="00E547EE">
        <w:t>Mõõtala.png</w:t>
      </w:r>
      <w:r>
        <w:t>).</w:t>
      </w:r>
    </w:p>
    <w:p w14:paraId="36555F8E" w14:textId="271357FC" w:rsidR="00955E06" w:rsidRDefault="00955E06" w:rsidP="00955E06">
      <w:pPr>
        <w:pStyle w:val="Pealkiri3"/>
      </w:pPr>
      <w:r>
        <w:t>Nõuded tööle</w:t>
      </w:r>
    </w:p>
    <w:p w14:paraId="2C231A44" w14:textId="75075F85" w:rsidR="00955E06" w:rsidRDefault="00342A82">
      <w:r>
        <w:t>Maa-ala mõõdistamisel, tehnovõrkude uurimisel ja geodeetilise alusplaani ning mõõdistustööde aruande koostamisel lähtutakse järgnevatest nõuetest:</w:t>
      </w:r>
    </w:p>
    <w:p w14:paraId="7729ABB2" w14:textId="77777777" w:rsidR="00342A82" w:rsidRDefault="00342A82" w:rsidP="00342A82">
      <w:pPr>
        <w:pStyle w:val="Loendilik"/>
        <w:numPr>
          <w:ilvl w:val="0"/>
          <w:numId w:val="1"/>
        </w:numPr>
      </w:pPr>
      <w:r w:rsidRPr="00342A82">
        <w:t>Riigikogu 17.02.2011 „Ruumiandmete seadus“</w:t>
      </w:r>
    </w:p>
    <w:p w14:paraId="680B1133" w14:textId="0B9FD2EF" w:rsidR="00342A82" w:rsidRDefault="00342A82" w:rsidP="00342A82">
      <w:pPr>
        <w:pStyle w:val="Loendilik"/>
        <w:numPr>
          <w:ilvl w:val="0"/>
          <w:numId w:val="1"/>
        </w:numPr>
      </w:pPr>
      <w:r w:rsidRPr="00342A82">
        <w:t>Majandus- ja taristuministri 14.04.2016 määrus nr 34 „</w:t>
      </w:r>
      <w:proofErr w:type="spellStart"/>
      <w:r w:rsidRPr="00342A82">
        <w:t>Topo</w:t>
      </w:r>
      <w:proofErr w:type="spellEnd"/>
      <w:r w:rsidRPr="00342A82">
        <w:t>-geodeetilisele uuringule ja teostusmõõdistamisele esitatavad nõuded“</w:t>
      </w:r>
    </w:p>
    <w:p w14:paraId="36E86F1F" w14:textId="0CD4A1A2" w:rsidR="00342A82" w:rsidRDefault="00342A82" w:rsidP="00342A82">
      <w:pPr>
        <w:pStyle w:val="Loendilik"/>
        <w:numPr>
          <w:ilvl w:val="0"/>
          <w:numId w:val="1"/>
        </w:numPr>
      </w:pPr>
      <w:r w:rsidRPr="00342A82">
        <w:t xml:space="preserve">Maanteeameti peadirektori 13.05.2008 käskkirjaga nr 102 kinnitatud juhend „Täiendavad nõuded </w:t>
      </w:r>
      <w:proofErr w:type="spellStart"/>
      <w:r w:rsidRPr="00342A82">
        <w:t>topo</w:t>
      </w:r>
      <w:proofErr w:type="spellEnd"/>
      <w:r w:rsidRPr="00342A82">
        <w:t>-geodeetilistele uurimistöödele teede projekteerimisel“</w:t>
      </w:r>
    </w:p>
    <w:p w14:paraId="54497621" w14:textId="51A38B3E" w:rsidR="00342A82" w:rsidRPr="007825BD" w:rsidRDefault="00342A82" w:rsidP="00342A82">
      <w:pPr>
        <w:pStyle w:val="Loendilik"/>
        <w:numPr>
          <w:ilvl w:val="0"/>
          <w:numId w:val="1"/>
        </w:numPr>
      </w:pPr>
      <w:r w:rsidRPr="007825BD">
        <w:t>Käesoleva projekti HD Osa III Tehniline kirjeldus punktides 4.2 – 4.2.</w:t>
      </w:r>
      <w:r w:rsidR="007825BD" w:rsidRPr="007825BD">
        <w:t>24.8</w:t>
      </w:r>
      <w:r w:rsidRPr="007825BD">
        <w:t xml:space="preserve"> toodud erinõuded.</w:t>
      </w:r>
    </w:p>
    <w:p w14:paraId="40D978C1" w14:textId="71DBA994" w:rsidR="0017797E" w:rsidRDefault="0017797E" w:rsidP="0017797E">
      <w:pPr>
        <w:pStyle w:val="Pealkiri3"/>
      </w:pPr>
      <w:r>
        <w:t xml:space="preserve">Mõõdistusel kasutatavad instrumendid ja </w:t>
      </w:r>
      <w:r w:rsidR="000E4A3E">
        <w:t>mõõtmis</w:t>
      </w:r>
      <w:r>
        <w:t>meetodid</w:t>
      </w:r>
    </w:p>
    <w:p w14:paraId="3080ECCC" w14:textId="7A71790B" w:rsidR="008A3AA7" w:rsidRDefault="008A3AA7" w:rsidP="0017797E">
      <w:r>
        <w:t xml:space="preserve">Mõõdistamisel kasutatakse </w:t>
      </w:r>
      <w:proofErr w:type="spellStart"/>
      <w:r>
        <w:t>elektrontahhümeetrit</w:t>
      </w:r>
      <w:proofErr w:type="spellEnd"/>
      <w:r>
        <w:t xml:space="preserve"> </w:t>
      </w:r>
      <w:proofErr w:type="spellStart"/>
      <w:r>
        <w:t>Trimble</w:t>
      </w:r>
      <w:proofErr w:type="spellEnd"/>
      <w:r>
        <w:t xml:space="preserve"> S</w:t>
      </w:r>
      <w:r w:rsidR="00E547EE">
        <w:t>5</w:t>
      </w:r>
      <w:r>
        <w:t xml:space="preserve"> </w:t>
      </w:r>
      <w:proofErr w:type="spellStart"/>
      <w:r>
        <w:t>Robotic</w:t>
      </w:r>
      <w:proofErr w:type="spellEnd"/>
      <w:r>
        <w:t xml:space="preserve">, RTK GPS seadet </w:t>
      </w:r>
      <w:proofErr w:type="spellStart"/>
      <w:r w:rsidR="00E547EE">
        <w:t>Trimble</w:t>
      </w:r>
      <w:proofErr w:type="spellEnd"/>
      <w:r w:rsidR="00E547EE">
        <w:t xml:space="preserve"> R12i</w:t>
      </w:r>
      <w:r>
        <w:t xml:space="preserve"> ja digitaalnivelliiri </w:t>
      </w:r>
      <w:proofErr w:type="spellStart"/>
      <w:r>
        <w:t>Trimble</w:t>
      </w:r>
      <w:proofErr w:type="spellEnd"/>
      <w:r>
        <w:t xml:space="preserve"> </w:t>
      </w:r>
      <w:proofErr w:type="spellStart"/>
      <w:r>
        <w:t>DiNi</w:t>
      </w:r>
      <w:proofErr w:type="spellEnd"/>
      <w:r>
        <w:t xml:space="preserve"> 12T.</w:t>
      </w:r>
      <w:r w:rsidR="00A24265" w:rsidRPr="00A24265">
        <w:t xml:space="preserve"> </w:t>
      </w:r>
      <w:r w:rsidR="00A24265">
        <w:t>Mõõtmis</w:t>
      </w:r>
      <w:r w:rsidR="00A24265" w:rsidRPr="00857352">
        <w:t>andmete töötluseks kasutat</w:t>
      </w:r>
      <w:r w:rsidR="00A24265">
        <w:t>akse</w:t>
      </w:r>
      <w:r w:rsidR="00A24265" w:rsidRPr="00857352">
        <w:t xml:space="preserve"> tarkvara GEO 2004, plaani joonestamisel </w:t>
      </w:r>
      <w:r w:rsidR="00A24265">
        <w:t xml:space="preserve">ja digitaalse </w:t>
      </w:r>
      <w:r w:rsidR="00DD6242">
        <w:t>maa</w:t>
      </w:r>
      <w:r w:rsidR="00A24265">
        <w:t xml:space="preserve">pinnamudeli loomisel </w:t>
      </w:r>
      <w:r w:rsidR="00A24265" w:rsidRPr="00857352">
        <w:t xml:space="preserve">programmi Bentley </w:t>
      </w:r>
      <w:proofErr w:type="spellStart"/>
      <w:r w:rsidR="00A24265" w:rsidRPr="00857352">
        <w:t>OpenSite</w:t>
      </w:r>
      <w:proofErr w:type="spellEnd"/>
      <w:r w:rsidR="00A24265" w:rsidRPr="00857352">
        <w:t xml:space="preserve"> Designer</w:t>
      </w:r>
      <w:r w:rsidR="00A24265">
        <w:t xml:space="preserve"> Connect </w:t>
      </w:r>
      <w:proofErr w:type="spellStart"/>
      <w:r w:rsidR="00A24265">
        <w:t>edition</w:t>
      </w:r>
      <w:proofErr w:type="spellEnd"/>
      <w:r w:rsidR="00A11CEC">
        <w:t xml:space="preserve"> ning</w:t>
      </w:r>
      <w:r w:rsidR="00A24265">
        <w:t xml:space="preserve"> töö aruande koostamisel kontoritarkvara </w:t>
      </w:r>
      <w:r w:rsidR="00DD6242">
        <w:t>MS Office (MS Word ja MS Excel).</w:t>
      </w:r>
    </w:p>
    <w:p w14:paraId="528AE040" w14:textId="03FAC5AF" w:rsidR="00D93F3B" w:rsidRDefault="005D65E3" w:rsidP="0017797E">
      <w:r>
        <w:t xml:space="preserve">Mõõdistatav objekt on praktiliselt kogu ulatuses kaetud </w:t>
      </w:r>
      <w:r w:rsidR="00643F5A">
        <w:t>kohaliku</w:t>
      </w:r>
      <w:r>
        <w:t xml:space="preserve"> </w:t>
      </w:r>
      <w:proofErr w:type="spellStart"/>
      <w:r>
        <w:t>polügonomeetria</w:t>
      </w:r>
      <w:proofErr w:type="spellEnd"/>
      <w:r w:rsidR="00643F5A">
        <w:t xml:space="preserve"> tihendus</w:t>
      </w:r>
      <w:r>
        <w:t xml:space="preserve">võrgu punktidega ja punktide tihedus (omavaheline vahekaugus) on enamjaolt piisav </w:t>
      </w:r>
      <w:proofErr w:type="spellStart"/>
      <w:r>
        <w:t>tahhümeetrilise</w:t>
      </w:r>
      <w:proofErr w:type="spellEnd"/>
      <w:r>
        <w:t xml:space="preserve"> mõõdistuse juures instrumendi orienteerimiseks </w:t>
      </w:r>
      <w:r w:rsidR="001C5EDF">
        <w:t xml:space="preserve">otse </w:t>
      </w:r>
      <w:proofErr w:type="spellStart"/>
      <w:r w:rsidR="001C5EDF">
        <w:t>polügonomeetriavõrgu</w:t>
      </w:r>
      <w:proofErr w:type="spellEnd"/>
      <w:r w:rsidR="001C5EDF">
        <w:t xml:space="preserve"> </w:t>
      </w:r>
      <w:r>
        <w:t>punktide vahel</w:t>
      </w:r>
      <w:r w:rsidR="001C5EDF">
        <w:t xml:space="preserve">. </w:t>
      </w:r>
      <w:r w:rsidR="00643F5A">
        <w:t>Lõikudes</w:t>
      </w:r>
      <w:r w:rsidR="001C5EDF">
        <w:t xml:space="preserve">, kus punktide vahel </w:t>
      </w:r>
      <w:r w:rsidR="00643F5A">
        <w:t xml:space="preserve">ei ole </w:t>
      </w:r>
      <w:r w:rsidR="001C5EDF">
        <w:t>säilinud otsenähtavust või on nende vahekaugus liiga suur tihenda</w:t>
      </w:r>
      <w:r w:rsidR="00283DBC">
        <w:t>takse</w:t>
      </w:r>
      <w:r w:rsidR="001C5EDF">
        <w:t xml:space="preserve"> mõõdistusvõrku</w:t>
      </w:r>
      <w:r w:rsidR="00D93F3B">
        <w:t xml:space="preserve"> oma paigaldatud ajutiste baaspunktidega. Baaspunktid </w:t>
      </w:r>
      <w:r w:rsidR="00D93F3B">
        <w:t xml:space="preserve">mõõdistatakse RTK GPS meetodil. Enne baaspunktide mõõdistamist kontrollitakse RTK seadet mõõdistades kahte lähimat </w:t>
      </w:r>
      <w:proofErr w:type="spellStart"/>
      <w:r w:rsidR="00D93F3B">
        <w:t>polügonomeetriavõrgu</w:t>
      </w:r>
      <w:proofErr w:type="spellEnd"/>
      <w:r w:rsidR="00D93F3B">
        <w:t xml:space="preserve"> punkti. Nii kontrollmõõdistusi kui ka baaspunktide mõõdistusi tehakse viis korda, vahepeal instrumenti uuesti initsialiseerides. Kui sama punkti kordusmõõtmiste tulemused ei erine omavahel üle 20mm, siis arvutatakse mõõtmiste keskmised koordinaadid. GPS mõõdistamise täpsus loetakse piisavaks kui </w:t>
      </w:r>
      <w:proofErr w:type="spellStart"/>
      <w:r w:rsidR="00D93F3B">
        <w:t>polügonomeetriavõrgu</w:t>
      </w:r>
      <w:proofErr w:type="spellEnd"/>
      <w:r w:rsidR="00D93F3B">
        <w:t xml:space="preserve"> punktide kontrollmõõtmisel saadakse mõõtmisseeria keskmiste ja kindelpunktile GPA-st saadud koordinaatide erinevuseks maksimaalselt 20mm </w:t>
      </w:r>
      <w:proofErr w:type="spellStart"/>
      <w:r w:rsidR="00D93F3B">
        <w:t>kaldjoones</w:t>
      </w:r>
      <w:proofErr w:type="spellEnd"/>
      <w:r w:rsidR="00D93F3B">
        <w:t xml:space="preserve"> (ristkoordinaatides) ja 30mm kõrguses</w:t>
      </w:r>
      <w:r w:rsidR="00D93F3B">
        <w:t>.</w:t>
      </w:r>
    </w:p>
    <w:p w14:paraId="2946A597" w14:textId="0AF91939" w:rsidR="00A5311F" w:rsidRDefault="00583536" w:rsidP="0017797E">
      <w:r>
        <w:t xml:space="preserve">Selleks, et </w:t>
      </w:r>
      <w:r w:rsidR="00A24265">
        <w:t xml:space="preserve">kontrollida </w:t>
      </w:r>
      <w:r w:rsidR="00643F5A">
        <w:t>m</w:t>
      </w:r>
      <w:r w:rsidR="00A24265">
        <w:t>õõdistusvõrgu</w:t>
      </w:r>
      <w:r w:rsidR="00643F5A">
        <w:t xml:space="preserve">s kasutatavate </w:t>
      </w:r>
      <w:proofErr w:type="spellStart"/>
      <w:r w:rsidR="00643F5A">
        <w:t>polügonomeetriavõrgu</w:t>
      </w:r>
      <w:proofErr w:type="spellEnd"/>
      <w:r w:rsidR="00643F5A">
        <w:t xml:space="preserve"> punktide ja ajutiste </w:t>
      </w:r>
      <w:r w:rsidR="00A24265">
        <w:t xml:space="preserve">baaspunktidele mõõdistatud kõrguste omavahelist täpsust ja </w:t>
      </w:r>
      <w:r>
        <w:t xml:space="preserve">situatsiooni mõõdistamisel minimeerida </w:t>
      </w:r>
      <w:r w:rsidR="00643F5A">
        <w:t>lähte</w:t>
      </w:r>
      <w:r>
        <w:t xml:space="preserve">punktidest tulenevat </w:t>
      </w:r>
      <w:r w:rsidR="00B87F27">
        <w:t xml:space="preserve">kõrguslikku </w:t>
      </w:r>
      <w:r>
        <w:t xml:space="preserve">viga tasandatakse </w:t>
      </w:r>
      <w:r w:rsidR="00643F5A">
        <w:t>lähte</w:t>
      </w:r>
      <w:r>
        <w:t xml:space="preserve">punktide kõrgused </w:t>
      </w:r>
      <w:r w:rsidR="00494B9D">
        <w:t xml:space="preserve">suletud </w:t>
      </w:r>
      <w:r>
        <w:t>nivelleerimiskäigu</w:t>
      </w:r>
      <w:r w:rsidR="00494B9D">
        <w:t>s</w:t>
      </w:r>
      <w:r>
        <w:t xml:space="preserve">. </w:t>
      </w:r>
      <w:r w:rsidR="00BA09D1">
        <w:t xml:space="preserve">Kuna mõõdistataval alal ega lähiümbruses (mõistlikus kauguses) ei ole ühtegi riikliku kõrgusvõrgu reeperit, siis </w:t>
      </w:r>
      <w:r w:rsidR="00BA09D1">
        <w:t xml:space="preserve">kasutatakse </w:t>
      </w:r>
      <w:r w:rsidR="00BA09D1">
        <w:t>nivelleerimiskäigu l</w:t>
      </w:r>
      <w:r>
        <w:t xml:space="preserve">ähtekõrgusena ühte </w:t>
      </w:r>
      <w:r w:rsidR="00643F5A">
        <w:t xml:space="preserve">objektil paiknevatest </w:t>
      </w:r>
      <w:proofErr w:type="spellStart"/>
      <w:r w:rsidR="00BA09D1">
        <w:t>polügonomeetria</w:t>
      </w:r>
      <w:proofErr w:type="spellEnd"/>
      <w:r w:rsidR="00283DBC">
        <w:t xml:space="preserve"> tihendus</w:t>
      </w:r>
      <w:r w:rsidR="00BA09D1">
        <w:t>võrgu punktidest</w:t>
      </w:r>
      <w:r w:rsidR="00494B9D">
        <w:t>. Nivelleerimiskäik suletakse samale punktile. Nivelleerimiskäi</w:t>
      </w:r>
      <w:r w:rsidR="00BA09D1">
        <w:t>gu andmed koos skeemiga lisatakse mõõdistustööde aruandele.</w:t>
      </w:r>
    </w:p>
    <w:p w14:paraId="5757BC0A" w14:textId="77777777" w:rsidR="00A24265" w:rsidRDefault="00494B9D" w:rsidP="0017797E">
      <w:r>
        <w:t>Situatsioon k</w:t>
      </w:r>
      <w:r w:rsidRPr="00AD6875">
        <w:t>oosta</w:t>
      </w:r>
      <w:r>
        <w:t>tava</w:t>
      </w:r>
      <w:r w:rsidRPr="00AD6875">
        <w:t xml:space="preserve"> alusplaani maa-ala</w:t>
      </w:r>
      <w:r>
        <w:t>l</w:t>
      </w:r>
      <w:r w:rsidRPr="00AD6875">
        <w:t xml:space="preserve"> mõõdistat</w:t>
      </w:r>
      <w:r>
        <w:t>akse</w:t>
      </w:r>
      <w:r w:rsidRPr="00AD6875">
        <w:t xml:space="preserve"> lagedate, hea nähtavusega alade ulatuses </w:t>
      </w:r>
      <w:proofErr w:type="spellStart"/>
      <w:r w:rsidRPr="00AD6875">
        <w:t>tahhümeetriliselt</w:t>
      </w:r>
      <w:proofErr w:type="spellEnd"/>
      <w:r w:rsidRPr="00AD6875">
        <w:t xml:space="preserve"> ja piiratud nähtavusega madala kuni keskmise kõrgusega </w:t>
      </w:r>
      <w:r>
        <w:t xml:space="preserve">tiheda </w:t>
      </w:r>
      <w:r w:rsidRPr="00AD6875">
        <w:t>haljastusega aladel (võsa) RTK GPS meetodil.</w:t>
      </w:r>
      <w:r>
        <w:t xml:space="preserve"> </w:t>
      </w:r>
      <w:r w:rsidR="00B87F27">
        <w:t xml:space="preserve">Hooned, rajatised, maapealsed tehnovõrgud ja maa-aluste tehnovõrkude nähtavad osad (kaevud, truubitorude otsad jms) mõõdistatakse </w:t>
      </w:r>
      <w:proofErr w:type="spellStart"/>
      <w:r w:rsidR="00B87F27">
        <w:t>tahhümeetriliselt</w:t>
      </w:r>
      <w:proofErr w:type="spellEnd"/>
      <w:r w:rsidR="00B87F27">
        <w:t xml:space="preserve"> ka piiratud nähtavusega aladel.</w:t>
      </w:r>
    </w:p>
    <w:p w14:paraId="2A675F12" w14:textId="7F512949" w:rsidR="00494B9D" w:rsidRDefault="000E4A3E" w:rsidP="0017797E">
      <w:r>
        <w:lastRenderedPageBreak/>
        <w:t xml:space="preserve">Situatsiooni mõõdistamine teostatakse </w:t>
      </w:r>
      <w:proofErr w:type="spellStart"/>
      <w:r w:rsidR="0046266D">
        <w:t>polügonomeetriavõrgu</w:t>
      </w:r>
      <w:proofErr w:type="spellEnd"/>
      <w:r w:rsidR="0046266D">
        <w:t xml:space="preserve"> punktidelt, ajutistelt baas</w:t>
      </w:r>
      <w:r>
        <w:t>punkti</w:t>
      </w:r>
      <w:r w:rsidR="0046266D">
        <w:t>de</w:t>
      </w:r>
      <w:r>
        <w:t xml:space="preserve">lt ja nendelt punktidelt rajatavatelt rippuvatelt käigupunktidelt. Rippuvate käikude pikkused ei ületa </w:t>
      </w:r>
      <w:r w:rsidR="00A11CEC">
        <w:t xml:space="preserve">seejuures </w:t>
      </w:r>
      <w:r w:rsidR="0046266D" w:rsidRPr="00342A82">
        <w:t>Majandus- ja taristuministri 14.04.2016 määrus</w:t>
      </w:r>
      <w:r w:rsidR="0046266D">
        <w:t>es</w:t>
      </w:r>
      <w:r w:rsidR="0046266D" w:rsidRPr="00342A82">
        <w:t xml:space="preserve"> nr 34 „</w:t>
      </w:r>
      <w:proofErr w:type="spellStart"/>
      <w:r w:rsidR="0046266D" w:rsidRPr="00342A82">
        <w:t>Topo</w:t>
      </w:r>
      <w:proofErr w:type="spellEnd"/>
      <w:r w:rsidR="0046266D" w:rsidRPr="00342A82">
        <w:t>-geodeetilisele uuringule ja teostusmõõdistamisele esitatavad nõuded“</w:t>
      </w:r>
      <w:r w:rsidR="0046266D">
        <w:t xml:space="preserve"> lubatud pikkusi.</w:t>
      </w:r>
      <w:r w:rsidR="00356F9D">
        <w:t xml:space="preserve"> </w:t>
      </w:r>
      <w:proofErr w:type="spellStart"/>
      <w:r w:rsidR="00D87F77">
        <w:t>Tahhümeetri</w:t>
      </w:r>
      <w:proofErr w:type="spellEnd"/>
      <w:r w:rsidR="00D87F77">
        <w:t xml:space="preserve"> orienteerimisel nii </w:t>
      </w:r>
      <w:r w:rsidR="00356F9D">
        <w:t>lähte</w:t>
      </w:r>
      <w:r w:rsidR="00D87F77">
        <w:t>punktide vahel kui ka rippuvates käikudes kasutatakse täivõtte meetodit kolme võttega.</w:t>
      </w:r>
    </w:p>
    <w:p w14:paraId="64F2CF8A" w14:textId="71FA552F" w:rsidR="0017797E" w:rsidRDefault="0017797E" w:rsidP="0017797E">
      <w:pPr>
        <w:pStyle w:val="Pealkiri3"/>
      </w:pPr>
      <w:r>
        <w:t>Töö etapid ja ajakava</w:t>
      </w:r>
    </w:p>
    <w:p w14:paraId="7F412AF5" w14:textId="06B20651" w:rsidR="00F64EC8" w:rsidRDefault="00F64EC8" w:rsidP="00F64EC8">
      <w:pPr>
        <w:pStyle w:val="Vahedeta"/>
        <w:jc w:val="both"/>
      </w:pPr>
      <w:r>
        <w:t xml:space="preserve">Tööd jaotuvad nelja etappi, mis võivad kalenderplaanis </w:t>
      </w:r>
      <w:r w:rsidR="00D30D33">
        <w:t xml:space="preserve">osaliselt </w:t>
      </w:r>
      <w:r>
        <w:t>kattuda:</w:t>
      </w:r>
    </w:p>
    <w:p w14:paraId="77E60B00" w14:textId="77777777" w:rsidR="00D30D33" w:rsidRDefault="00D30D33" w:rsidP="00F64EC8">
      <w:pPr>
        <w:pStyle w:val="Vahedeta"/>
        <w:jc w:val="both"/>
      </w:pPr>
    </w:p>
    <w:p w14:paraId="7174BC2A" w14:textId="1772EED8" w:rsidR="00F64EC8" w:rsidRDefault="00F64EC8" w:rsidP="00F64EC8">
      <w:pPr>
        <w:pStyle w:val="Vahedeta"/>
        <w:numPr>
          <w:ilvl w:val="0"/>
          <w:numId w:val="2"/>
        </w:numPr>
        <w:jc w:val="both"/>
      </w:pPr>
      <w:r>
        <w:t>etapp – lähteinformatsiooni kogumine</w:t>
      </w:r>
      <w:r w:rsidR="000B0127">
        <w:t>, välitööde ettevalmistus</w:t>
      </w:r>
      <w:r>
        <w:t>.</w:t>
      </w:r>
      <w:r w:rsidRPr="00F64EC8">
        <w:t xml:space="preserve"> </w:t>
      </w:r>
      <w:r>
        <w:t xml:space="preserve">Eeldatav ajakulu ca </w:t>
      </w:r>
      <w:r w:rsidR="00D84D03">
        <w:t>2-3</w:t>
      </w:r>
      <w:r>
        <w:t xml:space="preserve"> tööpäeva.</w:t>
      </w:r>
    </w:p>
    <w:p w14:paraId="316E1EC8" w14:textId="3F0816CF" w:rsidR="00F64EC8" w:rsidRDefault="00F64EC8" w:rsidP="00F64EC8">
      <w:pPr>
        <w:pStyle w:val="Vahedeta"/>
        <w:ind w:left="720"/>
        <w:jc w:val="both"/>
      </w:pPr>
      <w:r>
        <w:t>Kogutakse kokku mõõdistatava maa‐ala kohta kohaliku omavalitsuse arhiivis, Transpordiameti arhiivis, tehnovõrkude valdajate arhiivides ja samale territooriumile varem mõõdistustöid teinud ettevõtete arhiivides leiduv varasem plaanimaterjal. Paberkandjal materjal digitaliseeritakse vastavalt vajadusele. Info sorteeritakse, selgitatakse välja kasutatav osa ning arhiveeritakse see koos märkustega andmeallika ja saamise aja kohta. Paberkandjal originaalid tagastatakse nende omanikele.</w:t>
      </w:r>
    </w:p>
    <w:p w14:paraId="345FC6DC" w14:textId="77777777" w:rsidR="000B0127" w:rsidRDefault="000B0127" w:rsidP="000B0127">
      <w:pPr>
        <w:pStyle w:val="Vahedeta"/>
        <w:jc w:val="both"/>
      </w:pPr>
    </w:p>
    <w:p w14:paraId="141788D0" w14:textId="02423B6C" w:rsidR="00F64EC8" w:rsidRDefault="00F64EC8" w:rsidP="00F64EC8">
      <w:pPr>
        <w:pStyle w:val="Vahedeta"/>
        <w:numPr>
          <w:ilvl w:val="0"/>
          <w:numId w:val="2"/>
        </w:numPr>
        <w:jc w:val="both"/>
      </w:pPr>
      <w:r>
        <w:t xml:space="preserve">etapp – välitööd. Eeldatav ajakulu ca </w:t>
      </w:r>
      <w:r w:rsidR="00D84D03">
        <w:t>12-14</w:t>
      </w:r>
      <w:r>
        <w:t xml:space="preserve"> tööpäeva.</w:t>
      </w:r>
    </w:p>
    <w:p w14:paraId="65E850C7" w14:textId="77777777" w:rsidR="00F64EC8" w:rsidRDefault="00F64EC8" w:rsidP="00F64EC8">
      <w:pPr>
        <w:pStyle w:val="Vahedeta"/>
        <w:ind w:firstLine="708"/>
        <w:jc w:val="both"/>
      </w:pPr>
      <w:r>
        <w:t>Esimeses järjekorras uuritakse kõik maa‐alale jäävad maapealsed ja maa‐alused tehnovõrgud.</w:t>
      </w:r>
    </w:p>
    <w:p w14:paraId="1C6FCB7F" w14:textId="77777777" w:rsidR="00F64EC8" w:rsidRDefault="00F64EC8" w:rsidP="00F64EC8">
      <w:pPr>
        <w:pStyle w:val="Vahedeta"/>
        <w:ind w:left="708"/>
        <w:jc w:val="both"/>
      </w:pPr>
      <w:r>
        <w:t>Tehnovõrkudest uuritakse osad, mida on võimalik otse uurida (kaevud, kambrid, postid,</w:t>
      </w:r>
    </w:p>
    <w:p w14:paraId="07DE7B84" w14:textId="23E5838F" w:rsidR="00F64EC8" w:rsidRDefault="00F64EC8" w:rsidP="00F64EC8">
      <w:pPr>
        <w:pStyle w:val="Vahedeta"/>
        <w:ind w:firstLine="708"/>
        <w:jc w:val="both"/>
      </w:pPr>
      <w:r>
        <w:t xml:space="preserve">õhuliinid jne). Tehnovõrkude osad, mida ei ole võimalik otse uurida kantakse </w:t>
      </w:r>
      <w:r w:rsidR="000B0127">
        <w:t>alus</w:t>
      </w:r>
      <w:r>
        <w:t>plaanile saadud</w:t>
      </w:r>
    </w:p>
    <w:p w14:paraId="7D352927" w14:textId="166C0C8D" w:rsidR="00F64EC8" w:rsidRDefault="00F64EC8" w:rsidP="00F64EC8">
      <w:pPr>
        <w:pStyle w:val="Vahedeta"/>
        <w:ind w:firstLine="708"/>
        <w:jc w:val="both"/>
      </w:pPr>
      <w:r>
        <w:t>lähteinfo põhjal prioriteetsuse järjekorras: teostusmõõdistuste, varasemate geodeetiliste</w:t>
      </w:r>
    </w:p>
    <w:p w14:paraId="7B78B1D4" w14:textId="754D2B3E" w:rsidR="00F64EC8" w:rsidRDefault="00F64EC8" w:rsidP="00F64EC8">
      <w:pPr>
        <w:pStyle w:val="Vahedeta"/>
        <w:ind w:firstLine="708"/>
        <w:jc w:val="both"/>
      </w:pPr>
      <w:r>
        <w:t>uurimistööde või tehnovõr</w:t>
      </w:r>
      <w:r w:rsidR="002040BB">
        <w:t>kude</w:t>
      </w:r>
      <w:r>
        <w:t xml:space="preserve"> valdajate (sealhulgas krundivaldaja) kättenäitamise põhjal.</w:t>
      </w:r>
    </w:p>
    <w:p w14:paraId="39F88C3F" w14:textId="09FB606F" w:rsidR="00F64EC8" w:rsidRDefault="00F64EC8" w:rsidP="000B0127">
      <w:pPr>
        <w:pStyle w:val="Vahedeta"/>
        <w:ind w:left="708"/>
        <w:jc w:val="both"/>
      </w:pPr>
      <w:r>
        <w:t xml:space="preserve">Järgmiseks rajatakse maa‐alale mõõdistusvõrk ja seotakse see riikliku </w:t>
      </w:r>
      <w:r w:rsidR="000B0127">
        <w:t>ristkoordinaatide süsteemiga L-EST97 ja kõrgussüsteemiga EH2000</w:t>
      </w:r>
      <w:r>
        <w:t>.</w:t>
      </w:r>
    </w:p>
    <w:p w14:paraId="3A494D86" w14:textId="595CC095" w:rsidR="00F64EC8" w:rsidRDefault="00F64EC8" w:rsidP="00F64EC8">
      <w:pPr>
        <w:pStyle w:val="Vahedeta"/>
        <w:ind w:firstLine="708"/>
        <w:jc w:val="both"/>
      </w:pPr>
      <w:r>
        <w:t xml:space="preserve">Seejärel mõõdistatakse kogu nähtav situatsioon vastavalt </w:t>
      </w:r>
      <w:r w:rsidR="000B0127">
        <w:t xml:space="preserve">eeltoodud nõuetega seatud </w:t>
      </w:r>
      <w:r>
        <w:t xml:space="preserve"> detailsusele.</w:t>
      </w:r>
    </w:p>
    <w:p w14:paraId="56550C17" w14:textId="77777777" w:rsidR="000B0127" w:rsidRDefault="000B0127" w:rsidP="000B0127">
      <w:pPr>
        <w:pStyle w:val="Vahedeta"/>
        <w:jc w:val="both"/>
      </w:pPr>
    </w:p>
    <w:p w14:paraId="292FF1EF" w14:textId="327D54D3" w:rsidR="00F64EC8" w:rsidRDefault="00F64EC8" w:rsidP="00F64EC8">
      <w:pPr>
        <w:pStyle w:val="Vahedeta"/>
        <w:numPr>
          <w:ilvl w:val="0"/>
          <w:numId w:val="2"/>
        </w:numPr>
        <w:jc w:val="both"/>
      </w:pPr>
      <w:r>
        <w:t xml:space="preserve">etapp – </w:t>
      </w:r>
      <w:r w:rsidR="00C865B0">
        <w:t>alus</w:t>
      </w:r>
      <w:r>
        <w:t>plaani</w:t>
      </w:r>
      <w:r w:rsidR="000B0127">
        <w:t>, digi</w:t>
      </w:r>
      <w:r w:rsidR="00746514">
        <w:t>taalse maa</w:t>
      </w:r>
      <w:r w:rsidR="000B0127">
        <w:t>pinnamudeli</w:t>
      </w:r>
      <w:r w:rsidR="00746514">
        <w:t xml:space="preserve">, </w:t>
      </w:r>
      <w:r w:rsidR="006F5E4B">
        <w:t xml:space="preserve">nõutud </w:t>
      </w:r>
      <w:r w:rsidR="00746514">
        <w:t xml:space="preserve">BIM mudelite </w:t>
      </w:r>
      <w:r>
        <w:t xml:space="preserve">ja </w:t>
      </w:r>
      <w:r w:rsidR="000B0127">
        <w:t xml:space="preserve">tööde </w:t>
      </w:r>
      <w:r>
        <w:t xml:space="preserve">aruande koostamine. Eeldatav ajakulu kuni </w:t>
      </w:r>
      <w:r w:rsidR="00D84D03">
        <w:t>10</w:t>
      </w:r>
      <w:r>
        <w:t xml:space="preserve"> tööpäeva.</w:t>
      </w:r>
    </w:p>
    <w:p w14:paraId="3FD5041A" w14:textId="339D7549" w:rsidR="00F64EC8" w:rsidRDefault="00C865B0" w:rsidP="00C865B0">
      <w:pPr>
        <w:pStyle w:val="Vahedeta"/>
        <w:ind w:left="708"/>
        <w:jc w:val="both"/>
      </w:pPr>
      <w:r>
        <w:t>Alusp</w:t>
      </w:r>
      <w:r w:rsidR="00F64EC8">
        <w:t>laan koostatakse mõõdistusandmete ja lähteinfona saadud</w:t>
      </w:r>
      <w:r>
        <w:t xml:space="preserve"> </w:t>
      </w:r>
      <w:r w:rsidR="00F64EC8">
        <w:t>varasema plaanimaterjali</w:t>
      </w:r>
      <w:r>
        <w:t xml:space="preserve"> </w:t>
      </w:r>
      <w:r w:rsidR="00F64EC8">
        <w:t>põhjal.</w:t>
      </w:r>
    </w:p>
    <w:p w14:paraId="6A0B3561" w14:textId="77777777" w:rsidR="00F64EC8" w:rsidRDefault="00F64EC8" w:rsidP="00F64EC8">
      <w:pPr>
        <w:pStyle w:val="Vahedeta"/>
        <w:ind w:firstLine="708"/>
        <w:jc w:val="both"/>
      </w:pPr>
      <w:r>
        <w:t>Tehnilised parameetrid tehnovõrkude kohta kantakse plaanile viitjoontega konkreetsete</w:t>
      </w:r>
    </w:p>
    <w:p w14:paraId="4B0BC592" w14:textId="77777777" w:rsidR="00F64EC8" w:rsidRDefault="00F64EC8" w:rsidP="00F64EC8">
      <w:pPr>
        <w:pStyle w:val="Vahedeta"/>
        <w:ind w:firstLine="708"/>
        <w:jc w:val="both"/>
      </w:pPr>
      <w:r>
        <w:t>tehnovõrgu osade juurde. Juhul kui tehnilise info hulk halvendab oluliselt plaani loetavust,</w:t>
      </w:r>
    </w:p>
    <w:p w14:paraId="1DA74B22" w14:textId="77777777" w:rsidR="00F64EC8" w:rsidRDefault="00F64EC8" w:rsidP="00F64EC8">
      <w:pPr>
        <w:pStyle w:val="Vahedeta"/>
        <w:ind w:firstLine="708"/>
        <w:jc w:val="both"/>
      </w:pPr>
      <w:r>
        <w:t>kantakse info eraldi tabelitesse ja seotakse plaanielementidega (kaevude ja torude numbrid</w:t>
      </w:r>
    </w:p>
    <w:p w14:paraId="35FA09B4" w14:textId="17BDA0C8" w:rsidR="00F64EC8" w:rsidRDefault="00F64EC8" w:rsidP="00F64EC8">
      <w:pPr>
        <w:pStyle w:val="Vahedeta"/>
        <w:ind w:firstLine="708"/>
        <w:jc w:val="both"/>
      </w:pPr>
      <w:r>
        <w:t>plaanil vms).</w:t>
      </w:r>
    </w:p>
    <w:p w14:paraId="60CDC4A3" w14:textId="77777777" w:rsidR="000B0127" w:rsidRDefault="000B0127" w:rsidP="000B0127">
      <w:pPr>
        <w:pStyle w:val="Vahedeta"/>
        <w:jc w:val="both"/>
      </w:pPr>
    </w:p>
    <w:p w14:paraId="2C9A5C25" w14:textId="22EF479B" w:rsidR="00C865B0" w:rsidRDefault="00F64EC8" w:rsidP="00F64EC8">
      <w:pPr>
        <w:pStyle w:val="Vahedeta"/>
        <w:numPr>
          <w:ilvl w:val="0"/>
          <w:numId w:val="2"/>
        </w:numPr>
        <w:jc w:val="both"/>
      </w:pPr>
      <w:r>
        <w:t>etapp – uurimistööde aruande kooskõlastamine</w:t>
      </w:r>
      <w:r w:rsidR="00C865B0">
        <w:t>.</w:t>
      </w:r>
      <w:r>
        <w:t xml:space="preserve"> </w:t>
      </w:r>
      <w:r w:rsidR="00C865B0">
        <w:t xml:space="preserve">Eeldatav ajakulu ca </w:t>
      </w:r>
      <w:r w:rsidR="00D84D03">
        <w:t>2-3</w:t>
      </w:r>
      <w:r w:rsidR="00C865B0">
        <w:t xml:space="preserve"> tööpäeva.</w:t>
      </w:r>
    </w:p>
    <w:p w14:paraId="09CB84E5" w14:textId="3D22C43E" w:rsidR="00D30D33" w:rsidRDefault="00C865B0" w:rsidP="00C865B0">
      <w:pPr>
        <w:pStyle w:val="Vahedeta"/>
        <w:ind w:left="720"/>
        <w:jc w:val="both"/>
      </w:pPr>
      <w:r>
        <w:t xml:space="preserve">Koostatud geodeetiline alusplaan ja mõõdistustööde aruanne esitatakse töö alale jäänud </w:t>
      </w:r>
      <w:r w:rsidR="00F64EC8">
        <w:t>tehnovõrkude valdajate</w:t>
      </w:r>
      <w:r>
        <w:t xml:space="preserve">le, Põllumajandusameti kohalikule büroole (maaparandusbüroole) </w:t>
      </w:r>
      <w:r w:rsidR="00F64EC8">
        <w:t xml:space="preserve">ja </w:t>
      </w:r>
      <w:r>
        <w:t>kohalikule omavalitsusele märkuste tegemiseks ja täienduste esitamiseks</w:t>
      </w:r>
      <w:r w:rsidR="00F64EC8">
        <w:t xml:space="preserve">. </w:t>
      </w:r>
      <w:r w:rsidR="002040BB">
        <w:t xml:space="preserve">Vajadusel täiendatakse alusplaani ja töö aruannet. </w:t>
      </w:r>
      <w:r>
        <w:t xml:space="preserve">Saadud vastused </w:t>
      </w:r>
      <w:r w:rsidR="0096122B">
        <w:t xml:space="preserve">(kooskõlastused) </w:t>
      </w:r>
      <w:r w:rsidR="00D30D33">
        <w:t>lisatakse aruandele.</w:t>
      </w:r>
    </w:p>
    <w:p w14:paraId="310EA484" w14:textId="0D2BF201" w:rsidR="00F64EC8" w:rsidRDefault="00F64EC8" w:rsidP="00C865B0">
      <w:pPr>
        <w:pStyle w:val="Vahedeta"/>
        <w:ind w:left="720"/>
        <w:jc w:val="both"/>
      </w:pPr>
      <w:r>
        <w:t xml:space="preserve">Töö </w:t>
      </w:r>
      <w:r w:rsidR="00D30D33">
        <w:t>antakse tellijale üle digitaalselt allkirjastatult e-posti teel</w:t>
      </w:r>
      <w:r>
        <w:t>.</w:t>
      </w:r>
    </w:p>
    <w:p w14:paraId="1635AD57" w14:textId="41B77334" w:rsidR="0096122B" w:rsidRDefault="0096122B" w:rsidP="0096122B">
      <w:pPr>
        <w:pStyle w:val="Vahedeta"/>
        <w:jc w:val="both"/>
      </w:pPr>
    </w:p>
    <w:p w14:paraId="35CB7AB7" w14:textId="7E92FAA1" w:rsidR="0096122B" w:rsidRDefault="0096122B" w:rsidP="0096122B">
      <w:pPr>
        <w:pStyle w:val="Vahedeta"/>
        <w:jc w:val="both"/>
      </w:pPr>
      <w:r>
        <w:t xml:space="preserve">Lähteinfo kogumine, töö ettevalmistus ja välitööd on planeeritud </w:t>
      </w:r>
      <w:r w:rsidR="00EE1176">
        <w:t xml:space="preserve">tehtud saada </w:t>
      </w:r>
      <w:r w:rsidR="00D84D03">
        <w:t>25.09.</w:t>
      </w:r>
      <w:r>
        <w:t>202</w:t>
      </w:r>
      <w:r w:rsidR="00746514">
        <w:t>2</w:t>
      </w:r>
      <w:r w:rsidR="00283DBC">
        <w:t>. P</w:t>
      </w:r>
      <w:r>
        <w:t>laani</w:t>
      </w:r>
      <w:r w:rsidR="00746514">
        <w:t>, mudelite</w:t>
      </w:r>
      <w:r>
        <w:t xml:space="preserve"> ja aruande koostamine </w:t>
      </w:r>
      <w:r w:rsidR="00D84D03">
        <w:t>30.09.</w:t>
      </w:r>
      <w:r>
        <w:t>202</w:t>
      </w:r>
      <w:r w:rsidR="00746514">
        <w:t>2</w:t>
      </w:r>
      <w:r>
        <w:t xml:space="preserve">. Töö kooskõlastamine ja </w:t>
      </w:r>
      <w:r w:rsidR="00EE1176">
        <w:t xml:space="preserve">lõppvormistus on kavas valmis jõuda </w:t>
      </w:r>
      <w:r w:rsidR="00D84D03">
        <w:t>10.10.</w:t>
      </w:r>
      <w:r w:rsidR="00EE1176">
        <w:t>202</w:t>
      </w:r>
      <w:r w:rsidR="00283DBC">
        <w:t>2</w:t>
      </w:r>
      <w:r w:rsidR="00EE1176">
        <w:t>.</w:t>
      </w:r>
    </w:p>
    <w:p w14:paraId="248EA1AA" w14:textId="0EDCB2EE" w:rsidR="002040BB" w:rsidRDefault="002040BB" w:rsidP="0096122B">
      <w:pPr>
        <w:pStyle w:val="Vahedeta"/>
        <w:jc w:val="both"/>
      </w:pPr>
    </w:p>
    <w:p w14:paraId="71DD190E" w14:textId="77777777" w:rsidR="002040BB" w:rsidRDefault="002040BB" w:rsidP="0096122B">
      <w:pPr>
        <w:pStyle w:val="Vahedeta"/>
        <w:jc w:val="both"/>
      </w:pPr>
    </w:p>
    <w:p w14:paraId="72F385AF" w14:textId="77777777" w:rsidR="002040BB" w:rsidRDefault="002040BB" w:rsidP="0096122B">
      <w:pPr>
        <w:pStyle w:val="Vahedeta"/>
        <w:jc w:val="both"/>
      </w:pPr>
    </w:p>
    <w:p w14:paraId="43C90278" w14:textId="035C7BDF" w:rsidR="002040BB" w:rsidRDefault="002040BB" w:rsidP="002040BB">
      <w:pPr>
        <w:pStyle w:val="Vahedeta"/>
        <w:jc w:val="right"/>
      </w:pPr>
      <w:r>
        <w:t>Tööde läbiviimise kava koostas:</w:t>
      </w:r>
    </w:p>
    <w:p w14:paraId="0E08BFB4" w14:textId="77777777" w:rsidR="002040BB" w:rsidRDefault="002040BB" w:rsidP="002040BB">
      <w:pPr>
        <w:pStyle w:val="Vahedeta"/>
        <w:jc w:val="right"/>
      </w:pPr>
    </w:p>
    <w:p w14:paraId="6D883AE7" w14:textId="218341C3" w:rsidR="002040BB" w:rsidRPr="00D84D03" w:rsidRDefault="002040BB" w:rsidP="002040BB">
      <w:pPr>
        <w:pStyle w:val="Vahedeta"/>
        <w:jc w:val="right"/>
      </w:pPr>
      <w:r w:rsidRPr="00D84D03">
        <w:t>Meelis Võsaste</w:t>
      </w:r>
    </w:p>
    <w:p w14:paraId="437EA3FD" w14:textId="44A561DF" w:rsidR="002040BB" w:rsidRPr="00D84D03" w:rsidRDefault="002040BB" w:rsidP="002040BB">
      <w:pPr>
        <w:pStyle w:val="Vahedeta"/>
        <w:jc w:val="right"/>
      </w:pPr>
      <w:r w:rsidRPr="00D84D03">
        <w:t>Geo</w:t>
      </w:r>
      <w:r w:rsidR="00D84D03" w:rsidRPr="00D84D03">
        <w:t>deet</w:t>
      </w:r>
      <w:r w:rsidRPr="00D84D03">
        <w:t xml:space="preserve"> OÜ</w:t>
      </w:r>
    </w:p>
    <w:p w14:paraId="3A5198ED" w14:textId="430E6A49" w:rsidR="002040BB" w:rsidRDefault="00D84D03" w:rsidP="002040BB">
      <w:pPr>
        <w:pStyle w:val="Vahedeta"/>
        <w:jc w:val="right"/>
      </w:pPr>
      <w:r w:rsidRPr="00D84D03">
        <w:t>12.09</w:t>
      </w:r>
      <w:r w:rsidR="002040BB" w:rsidRPr="00D84D03">
        <w:t>.202</w:t>
      </w:r>
      <w:r w:rsidR="00283DBC" w:rsidRPr="00D84D03">
        <w:t>2</w:t>
      </w:r>
      <w:r w:rsidR="002040BB" w:rsidRPr="00D84D03">
        <w:t xml:space="preserve"> Tartus</w:t>
      </w:r>
    </w:p>
    <w:p w14:paraId="1E6019F9" w14:textId="4D7DCDDC" w:rsidR="002040BB" w:rsidRDefault="002040BB" w:rsidP="002040BB">
      <w:pPr>
        <w:pStyle w:val="Vahedeta"/>
        <w:jc w:val="right"/>
      </w:pPr>
      <w:r>
        <w:t>/allkirjastatud digitaalselt/</w:t>
      </w:r>
    </w:p>
    <w:sectPr w:rsidR="002040BB" w:rsidSect="00F64EC8">
      <w:pgSz w:w="11906" w:h="16838"/>
      <w:pgMar w:top="709" w:right="566"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92E"/>
    <w:multiLevelType w:val="hybridMultilevel"/>
    <w:tmpl w:val="23B8C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F5E3D23"/>
    <w:multiLevelType w:val="hybridMultilevel"/>
    <w:tmpl w:val="23B8CB5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53E40756"/>
    <w:multiLevelType w:val="hybridMultilevel"/>
    <w:tmpl w:val="51D0E85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661277261">
    <w:abstractNumId w:val="1"/>
  </w:num>
  <w:num w:numId="2" w16cid:durableId="110561803">
    <w:abstractNumId w:val="2"/>
  </w:num>
  <w:num w:numId="3" w16cid:durableId="1471096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019"/>
    <w:rsid w:val="00052CB8"/>
    <w:rsid w:val="000B0127"/>
    <w:rsid w:val="000E4A3E"/>
    <w:rsid w:val="0017797E"/>
    <w:rsid w:val="001C5EDF"/>
    <w:rsid w:val="002040BB"/>
    <w:rsid w:val="00283DBC"/>
    <w:rsid w:val="002D3389"/>
    <w:rsid w:val="00342A82"/>
    <w:rsid w:val="00356F9D"/>
    <w:rsid w:val="0040325B"/>
    <w:rsid w:val="00415E19"/>
    <w:rsid w:val="0046266D"/>
    <w:rsid w:val="00494B9D"/>
    <w:rsid w:val="00583536"/>
    <w:rsid w:val="005D65E3"/>
    <w:rsid w:val="00643F5A"/>
    <w:rsid w:val="006F5E4B"/>
    <w:rsid w:val="00746514"/>
    <w:rsid w:val="007825BD"/>
    <w:rsid w:val="0080144E"/>
    <w:rsid w:val="008A3AA7"/>
    <w:rsid w:val="00955E06"/>
    <w:rsid w:val="0096122B"/>
    <w:rsid w:val="00965FDE"/>
    <w:rsid w:val="009F05BD"/>
    <w:rsid w:val="00A11CEC"/>
    <w:rsid w:val="00A24265"/>
    <w:rsid w:val="00A5311F"/>
    <w:rsid w:val="00AA78F9"/>
    <w:rsid w:val="00AE2019"/>
    <w:rsid w:val="00B87F27"/>
    <w:rsid w:val="00BA09D1"/>
    <w:rsid w:val="00C67726"/>
    <w:rsid w:val="00C865B0"/>
    <w:rsid w:val="00CE24FE"/>
    <w:rsid w:val="00D30D33"/>
    <w:rsid w:val="00D84D03"/>
    <w:rsid w:val="00D87F77"/>
    <w:rsid w:val="00D93F3B"/>
    <w:rsid w:val="00DD6242"/>
    <w:rsid w:val="00E547EE"/>
    <w:rsid w:val="00EE1176"/>
    <w:rsid w:val="00F068C4"/>
    <w:rsid w:val="00F4788D"/>
    <w:rsid w:val="00F64EC8"/>
    <w:rsid w:val="00FD76A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9EDB8"/>
  <w15:chartTrackingRefBased/>
  <w15:docId w15:val="{87FA4712-903E-44F7-8B42-A814ED0A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955E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Pealkiri2">
    <w:name w:val="heading 2"/>
    <w:basedOn w:val="Normaallaad"/>
    <w:next w:val="Normaallaad"/>
    <w:link w:val="Pealkiri2Mrk"/>
    <w:uiPriority w:val="9"/>
    <w:unhideWhenUsed/>
    <w:qFormat/>
    <w:rsid w:val="00955E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Pealkiri3">
    <w:name w:val="heading 3"/>
    <w:basedOn w:val="Normaallaad"/>
    <w:next w:val="Normaallaad"/>
    <w:link w:val="Pealkiri3Mrk"/>
    <w:uiPriority w:val="9"/>
    <w:unhideWhenUsed/>
    <w:qFormat/>
    <w:rsid w:val="00955E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rsid w:val="00955E06"/>
    <w:rPr>
      <w:rFonts w:asciiTheme="majorHAnsi" w:eastAsiaTheme="majorEastAsia" w:hAnsiTheme="majorHAnsi" w:cstheme="majorBidi"/>
      <w:color w:val="2F5496" w:themeColor="accent1" w:themeShade="BF"/>
      <w:sz w:val="26"/>
      <w:szCs w:val="26"/>
    </w:rPr>
  </w:style>
  <w:style w:type="character" w:customStyle="1" w:styleId="Pealkiri1Mrk">
    <w:name w:val="Pealkiri 1 Märk"/>
    <w:basedOn w:val="Liguvaikefont"/>
    <w:link w:val="Pealkiri1"/>
    <w:uiPriority w:val="9"/>
    <w:rsid w:val="00955E06"/>
    <w:rPr>
      <w:rFonts w:asciiTheme="majorHAnsi" w:eastAsiaTheme="majorEastAsia" w:hAnsiTheme="majorHAnsi" w:cstheme="majorBidi"/>
      <w:color w:val="2F5496" w:themeColor="accent1" w:themeShade="BF"/>
      <w:sz w:val="32"/>
      <w:szCs w:val="32"/>
    </w:rPr>
  </w:style>
  <w:style w:type="character" w:customStyle="1" w:styleId="Pealkiri3Mrk">
    <w:name w:val="Pealkiri 3 Märk"/>
    <w:basedOn w:val="Liguvaikefont"/>
    <w:link w:val="Pealkiri3"/>
    <w:uiPriority w:val="9"/>
    <w:rsid w:val="00955E06"/>
    <w:rPr>
      <w:rFonts w:asciiTheme="majorHAnsi" w:eastAsiaTheme="majorEastAsia" w:hAnsiTheme="majorHAnsi" w:cstheme="majorBidi"/>
      <w:color w:val="1F3763" w:themeColor="accent1" w:themeShade="7F"/>
      <w:sz w:val="24"/>
      <w:szCs w:val="24"/>
    </w:rPr>
  </w:style>
  <w:style w:type="paragraph" w:styleId="Loendilik">
    <w:name w:val="List Paragraph"/>
    <w:basedOn w:val="Normaallaad"/>
    <w:uiPriority w:val="34"/>
    <w:qFormat/>
    <w:rsid w:val="00342A82"/>
    <w:pPr>
      <w:ind w:left="720"/>
      <w:contextualSpacing/>
    </w:pPr>
  </w:style>
  <w:style w:type="paragraph" w:styleId="Vahedeta">
    <w:name w:val="No Spacing"/>
    <w:uiPriority w:val="1"/>
    <w:qFormat/>
    <w:rsid w:val="00DD62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1200</TotalTime>
  <Pages>2</Pages>
  <Words>1057</Words>
  <Characters>6029</Characters>
  <Application>Microsoft Office Word</Application>
  <DocSecurity>0</DocSecurity>
  <Lines>50</Lines>
  <Paragraphs>14</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Meelis</dc:creator>
  <cp:keywords/>
  <dc:description/>
  <cp:lastModifiedBy>Meelis</cp:lastModifiedBy>
  <cp:revision>15</cp:revision>
  <dcterms:created xsi:type="dcterms:W3CDTF">2021-08-15T09:45:00Z</dcterms:created>
  <dcterms:modified xsi:type="dcterms:W3CDTF">2022-09-12T05:57:00Z</dcterms:modified>
</cp:coreProperties>
</file>