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91BB4C4" w14:textId="77777777" w:rsidTr="00094BF0">
        <w:trPr>
          <w:trHeight w:hRule="exact" w:val="2353"/>
        </w:trPr>
        <w:tc>
          <w:tcPr>
            <w:tcW w:w="5062" w:type="dxa"/>
          </w:tcPr>
          <w:p w14:paraId="391BB4BA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91BB4E6" wp14:editId="391BB4E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391BB4BB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391BB4B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91BB4B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91BB4B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91BB4B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91BB4C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91BB4C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91BB4C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91BB4C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391BB4CE" w14:textId="77777777" w:rsidTr="00094BF0">
        <w:trPr>
          <w:trHeight w:hRule="exact" w:val="1531"/>
        </w:trPr>
        <w:tc>
          <w:tcPr>
            <w:tcW w:w="5062" w:type="dxa"/>
          </w:tcPr>
          <w:p w14:paraId="391BB4C5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391BB4C6" w14:textId="77777777" w:rsidR="00EA42AE" w:rsidRDefault="00EA42AE" w:rsidP="00B066FE"/>
          <w:p w14:paraId="391BB4C7" w14:textId="77777777" w:rsidR="0009319A" w:rsidRDefault="0009319A" w:rsidP="00B066FE"/>
          <w:p w14:paraId="391BB4C8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391BB4CB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391BB4C9" w14:textId="3A40BC57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1936DD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1936DD">
                    <w:rPr>
                      <w:rFonts w:eastAsia="Times New Roman" w:cs="Arial"/>
                    </w:rPr>
                    <w:t>05.06.2025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391BB4CA" w14:textId="1489B49A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1936DD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1936DD">
                    <w:rPr>
                      <w:rFonts w:eastAsia="Times New Roman" w:cs="Arial"/>
                    </w:rPr>
                    <w:t>19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391BB4CC" w14:textId="77777777" w:rsidR="0009319A" w:rsidRDefault="0009319A" w:rsidP="00B066FE"/>
          <w:p w14:paraId="391BB4CD" w14:textId="77777777" w:rsidR="0009319A" w:rsidRDefault="0009319A" w:rsidP="00B066FE"/>
        </w:tc>
      </w:tr>
      <w:tr w:rsidR="00EA42AE" w:rsidRPr="002534CF" w14:paraId="391BB4D3" w14:textId="77777777" w:rsidTr="00094BF0">
        <w:trPr>
          <w:trHeight w:val="624"/>
        </w:trPr>
        <w:tc>
          <w:tcPr>
            <w:tcW w:w="5062" w:type="dxa"/>
          </w:tcPr>
          <w:p w14:paraId="391BB4CF" w14:textId="5CB6FF42" w:rsidR="00C21D9A" w:rsidRPr="000D665A" w:rsidRDefault="00B44E49" w:rsidP="00B066FE">
            <w:pPr>
              <w:rPr>
                <w:b/>
                <w:bCs/>
              </w:rPr>
            </w:pPr>
            <w:r w:rsidRPr="000D665A">
              <w:rPr>
                <w:b/>
                <w:bCs/>
              </w:rPr>
              <w:fldChar w:fldCharType="begin"/>
            </w:r>
            <w:r w:rsidR="001936DD">
              <w:rPr>
                <w:b/>
                <w:bCs/>
              </w:rPr>
              <w:instrText xml:space="preserve"> delta_docName  \* MERGEFORMAT</w:instrText>
            </w:r>
            <w:r w:rsidRPr="000D665A">
              <w:rPr>
                <w:b/>
                <w:bCs/>
              </w:rPr>
              <w:fldChar w:fldCharType="separate"/>
            </w:r>
            <w:r w:rsidR="001936DD">
              <w:rPr>
                <w:b/>
                <w:bCs/>
              </w:rPr>
              <w:t>Ravikindlustuse seaduse alusel kehtestatud ravimitega seotud määruste muutmine</w:t>
            </w:r>
            <w:r w:rsidRPr="000D665A">
              <w:rPr>
                <w:b/>
                <w:bCs/>
              </w:rPr>
              <w:fldChar w:fldCharType="end"/>
            </w:r>
          </w:p>
          <w:p w14:paraId="391BB4D0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391BB4D1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391BB4D2" w14:textId="77777777" w:rsidR="00EA42AE" w:rsidRPr="002534CF" w:rsidRDefault="00EA42AE" w:rsidP="00B066FE"/>
        </w:tc>
      </w:tr>
    </w:tbl>
    <w:p w14:paraId="18C5D345" w14:textId="77777777" w:rsidR="000D665A" w:rsidRDefault="000D665A" w:rsidP="000D665A">
      <w:pPr>
        <w:jc w:val="both"/>
        <w:rPr>
          <w:rFonts w:cs="Arial"/>
          <w:highlight w:val="yellow"/>
        </w:rPr>
      </w:pPr>
      <w:r>
        <w:t>Määrus kehtestatakse ravikindlustuse seaduse § 42 lõike 2</w:t>
      </w:r>
      <w:r w:rsidRPr="39C7486F">
        <w:rPr>
          <w:vertAlign w:val="superscript"/>
        </w:rPr>
        <w:t>1</w:t>
      </w:r>
      <w:r>
        <w:t xml:space="preserve">, § 43 lõike 1 ja </w:t>
      </w:r>
      <w:r w:rsidRPr="39C7486F">
        <w:rPr>
          <w:rFonts w:eastAsia="Arial" w:cs="Arial"/>
        </w:rPr>
        <w:t xml:space="preserve">§ 44 lõigete 1 ja 2 </w:t>
      </w:r>
      <w:r>
        <w:t>alusel.</w:t>
      </w:r>
    </w:p>
    <w:p w14:paraId="391BB4D5" w14:textId="77777777" w:rsidR="007352AA" w:rsidRDefault="007352AA" w:rsidP="00094BF0">
      <w:pPr>
        <w:rPr>
          <w:rFonts w:cs="Arial"/>
        </w:rPr>
      </w:pPr>
    </w:p>
    <w:p w14:paraId="6050C4C7" w14:textId="77777777" w:rsidR="000D665A" w:rsidRPr="00207C52" w:rsidRDefault="000D665A" w:rsidP="000D665A">
      <w:pPr>
        <w:jc w:val="both"/>
        <w:rPr>
          <w:rFonts w:eastAsia="Arial" w:cs="Arial"/>
          <w:b/>
          <w:bCs/>
        </w:rPr>
      </w:pPr>
      <w:r w:rsidRPr="23A5D429">
        <w:rPr>
          <w:rFonts w:eastAsia="Arial" w:cs="Arial"/>
          <w:b/>
          <w:bCs/>
        </w:rPr>
        <w:t xml:space="preserve">§ 1. Tervise- ja tööministri 29. aprilli 2022. a määruse nr 40 „Haigused, mille ravimiseks või kergendamiseks mõeldud ravim kantakse ravimite loetellu soodustuse protsendiga 100 või 75” muutmine </w:t>
      </w:r>
    </w:p>
    <w:p w14:paraId="1599E06F" w14:textId="77777777" w:rsidR="000D665A" w:rsidRPr="00207C52" w:rsidRDefault="000D665A" w:rsidP="000D665A">
      <w:pPr>
        <w:jc w:val="both"/>
        <w:rPr>
          <w:rFonts w:eastAsia="Arial" w:cs="Arial"/>
        </w:rPr>
      </w:pPr>
    </w:p>
    <w:p w14:paraId="4B43C981" w14:textId="77777777" w:rsidR="000D665A" w:rsidRPr="007E628C" w:rsidRDefault="000D665A" w:rsidP="000D665A">
      <w:pPr>
        <w:jc w:val="both"/>
        <w:rPr>
          <w:rFonts w:eastAsia="Arial" w:cs="Arial"/>
        </w:rPr>
      </w:pPr>
      <w:r w:rsidRPr="39C7486F">
        <w:rPr>
          <w:rFonts w:eastAsia="Arial" w:cs="Arial"/>
        </w:rPr>
        <w:t>Tervise- ja tööministri 29. aprilli 2022. a määruses nr 40 „Haigused, mille ravimiseks või kergendamiseks mõeldud ravim kantakse ravimite loetellu soodustuse protsendiga 100 või 75“ tehakse järgmised muudatused:</w:t>
      </w:r>
    </w:p>
    <w:p w14:paraId="02964923" w14:textId="77777777" w:rsidR="000D665A" w:rsidRPr="007E628C" w:rsidRDefault="000D665A" w:rsidP="000D665A">
      <w:pPr>
        <w:jc w:val="both"/>
        <w:rPr>
          <w:rFonts w:eastAsia="Arial" w:cs="Arial"/>
        </w:rPr>
      </w:pPr>
      <w:r w:rsidRPr="39C7486F">
        <w:rPr>
          <w:rFonts w:eastAsia="Arial" w:cs="Arial"/>
        </w:rPr>
        <w:t xml:space="preserve"> </w:t>
      </w:r>
    </w:p>
    <w:p w14:paraId="1FD035EB" w14:textId="77777777" w:rsidR="00527C71" w:rsidRPr="007E628C" w:rsidRDefault="00527C71" w:rsidP="00527C71">
      <w:pPr>
        <w:jc w:val="both"/>
        <w:rPr>
          <w:rFonts w:eastAsia="Arial" w:cs="Arial"/>
        </w:rPr>
      </w:pPr>
      <w:r w:rsidRPr="64DADE71">
        <w:rPr>
          <w:rFonts w:eastAsia="Arial" w:cs="Arial"/>
          <w:b/>
          <w:bCs/>
        </w:rPr>
        <w:t>1)</w:t>
      </w:r>
      <w:r w:rsidRPr="64DADE71">
        <w:rPr>
          <w:rFonts w:eastAsia="Arial" w:cs="Arial"/>
        </w:rPr>
        <w:t xml:space="preserve"> paragrahvi 1 täiendatakse punktidega </w:t>
      </w:r>
      <w:r>
        <w:rPr>
          <w:rFonts w:eastAsia="Arial" w:cs="Arial"/>
        </w:rPr>
        <w:t>69–</w:t>
      </w:r>
      <w:r w:rsidRPr="64DADE71">
        <w:rPr>
          <w:rFonts w:eastAsia="Arial" w:cs="Arial"/>
        </w:rPr>
        <w:t>71 järgmises sõnastuses:</w:t>
      </w:r>
    </w:p>
    <w:p w14:paraId="11B1415B" w14:textId="77777777" w:rsidR="00527C71" w:rsidRDefault="00527C71" w:rsidP="00527C71">
      <w:pPr>
        <w:jc w:val="both"/>
        <w:rPr>
          <w:rFonts w:eastAsia="Arial" w:cs="Arial"/>
        </w:rPr>
      </w:pPr>
    </w:p>
    <w:p w14:paraId="5824F063" w14:textId="77777777" w:rsidR="00527C71" w:rsidRDefault="00527C71" w:rsidP="00527C71">
      <w:pPr>
        <w:jc w:val="both"/>
        <w:rPr>
          <w:rFonts w:eastAsia="Arial" w:cs="Arial"/>
        </w:rPr>
      </w:pPr>
      <w:r w:rsidRPr="39C7486F">
        <w:rPr>
          <w:rFonts w:eastAsia="Arial" w:cs="Arial"/>
        </w:rPr>
        <w:t xml:space="preserve">„69) </w:t>
      </w:r>
      <w:proofErr w:type="spellStart"/>
      <w:r w:rsidRPr="39C7486F">
        <w:rPr>
          <w:rFonts w:eastAsia="Arial" w:cs="Arial"/>
        </w:rPr>
        <w:t>akondroplaasia</w:t>
      </w:r>
      <w:proofErr w:type="spellEnd"/>
      <w:r w:rsidRPr="39C7486F">
        <w:rPr>
          <w:rFonts w:eastAsia="Arial" w:cs="Arial"/>
        </w:rPr>
        <w:t xml:space="preserve"> (Q77.4);</w:t>
      </w:r>
    </w:p>
    <w:p w14:paraId="1C26E5E0" w14:textId="77777777" w:rsidR="00527C71" w:rsidRPr="00B77880" w:rsidRDefault="00527C71" w:rsidP="00527C71">
      <w:pPr>
        <w:jc w:val="both"/>
        <w:rPr>
          <w:rFonts w:eastAsia="Arial" w:cs="Arial"/>
        </w:rPr>
      </w:pPr>
      <w:r w:rsidRPr="00B77880">
        <w:rPr>
          <w:rFonts w:eastAsia="Arial" w:cs="Arial"/>
        </w:rPr>
        <w:t xml:space="preserve">70) </w:t>
      </w:r>
      <w:proofErr w:type="spellStart"/>
      <w:r w:rsidRPr="00B77880">
        <w:rPr>
          <w:rFonts w:eastAsia="Arial" w:cs="Arial"/>
        </w:rPr>
        <w:t>eosinofiilne</w:t>
      </w:r>
      <w:proofErr w:type="spellEnd"/>
      <w:r w:rsidRPr="00B77880">
        <w:rPr>
          <w:rFonts w:eastAsia="Arial" w:cs="Arial"/>
        </w:rPr>
        <w:t xml:space="preserve"> </w:t>
      </w:r>
      <w:proofErr w:type="spellStart"/>
      <w:r w:rsidRPr="00B77880">
        <w:rPr>
          <w:rFonts w:eastAsia="Arial" w:cs="Arial"/>
        </w:rPr>
        <w:t>granulomatoos</w:t>
      </w:r>
      <w:proofErr w:type="spellEnd"/>
      <w:r w:rsidRPr="00B77880">
        <w:rPr>
          <w:rFonts w:eastAsia="Arial" w:cs="Arial"/>
        </w:rPr>
        <w:t xml:space="preserve"> </w:t>
      </w:r>
      <w:proofErr w:type="spellStart"/>
      <w:r w:rsidRPr="00B77880">
        <w:rPr>
          <w:rFonts w:eastAsia="Arial" w:cs="Arial"/>
        </w:rPr>
        <w:t>polüangiidiga</w:t>
      </w:r>
      <w:proofErr w:type="spellEnd"/>
      <w:r w:rsidRPr="00B77880">
        <w:rPr>
          <w:rFonts w:eastAsia="Arial" w:cs="Arial"/>
        </w:rPr>
        <w:t xml:space="preserve"> (M30.1) – bioloogilised preparaadid;</w:t>
      </w:r>
    </w:p>
    <w:p w14:paraId="1B4D8909" w14:textId="77777777" w:rsidR="00527C71" w:rsidRPr="00B77880" w:rsidRDefault="00527C71" w:rsidP="00527C71">
      <w:pPr>
        <w:jc w:val="both"/>
        <w:rPr>
          <w:rFonts w:eastAsia="Arial" w:cs="Arial"/>
        </w:rPr>
      </w:pPr>
      <w:r w:rsidRPr="00B77880">
        <w:rPr>
          <w:rFonts w:eastAsia="Arial" w:cs="Arial"/>
        </w:rPr>
        <w:t xml:space="preserve">71) </w:t>
      </w:r>
      <w:proofErr w:type="spellStart"/>
      <w:r w:rsidRPr="00B77880">
        <w:rPr>
          <w:rFonts w:eastAsia="Arial" w:cs="Arial"/>
        </w:rPr>
        <w:t>hüpereosinofiilne</w:t>
      </w:r>
      <w:proofErr w:type="spellEnd"/>
      <w:r w:rsidRPr="00B77880">
        <w:rPr>
          <w:rFonts w:eastAsia="Arial" w:cs="Arial"/>
        </w:rPr>
        <w:t xml:space="preserve"> sündroom (D72.1).”;</w:t>
      </w:r>
    </w:p>
    <w:p w14:paraId="088EDCC3" w14:textId="77777777" w:rsidR="00527C71" w:rsidRPr="00B77880" w:rsidRDefault="00527C71" w:rsidP="00527C71">
      <w:pPr>
        <w:jc w:val="both"/>
        <w:rPr>
          <w:rFonts w:eastAsia="Arial" w:cs="Arial"/>
        </w:rPr>
      </w:pPr>
    </w:p>
    <w:p w14:paraId="6BB7EB0C" w14:textId="77777777" w:rsidR="00527C71" w:rsidRPr="00B77880" w:rsidRDefault="00527C71" w:rsidP="00527C71">
      <w:pPr>
        <w:jc w:val="both"/>
        <w:rPr>
          <w:rFonts w:eastAsia="Arial" w:cs="Arial"/>
        </w:rPr>
      </w:pPr>
      <w:r w:rsidRPr="00B77880">
        <w:rPr>
          <w:rFonts w:eastAsia="Arial" w:cs="Arial"/>
          <w:b/>
          <w:bCs/>
        </w:rPr>
        <w:t>2</w:t>
      </w:r>
      <w:r w:rsidRPr="00B77880">
        <w:rPr>
          <w:rFonts w:eastAsia="Arial" w:cs="Arial"/>
        </w:rPr>
        <w:t xml:space="preserve">) paragrahvi 2 täiendatakse punktidega </w:t>
      </w:r>
      <w:r>
        <w:rPr>
          <w:rFonts w:eastAsia="Arial" w:cs="Arial"/>
        </w:rPr>
        <w:t>64–</w:t>
      </w:r>
      <w:r w:rsidRPr="00B77880">
        <w:rPr>
          <w:rFonts w:eastAsia="Arial" w:cs="Arial"/>
        </w:rPr>
        <w:t>66 järgmises sõnastuses:</w:t>
      </w:r>
    </w:p>
    <w:p w14:paraId="1A201F16" w14:textId="77777777" w:rsidR="000D665A" w:rsidRPr="00577FFB" w:rsidRDefault="000D665A" w:rsidP="000D665A">
      <w:pPr>
        <w:jc w:val="both"/>
        <w:rPr>
          <w:rFonts w:eastAsia="Arial" w:cs="Arial"/>
        </w:rPr>
      </w:pPr>
    </w:p>
    <w:p w14:paraId="5D5552F3" w14:textId="77777777" w:rsidR="000D665A" w:rsidRDefault="000D665A" w:rsidP="000D665A">
      <w:pPr>
        <w:jc w:val="both"/>
        <w:rPr>
          <w:rFonts w:eastAsia="Arial" w:cs="Arial"/>
          <w:lang w:val="en-US"/>
        </w:rPr>
      </w:pPr>
      <w:r w:rsidRPr="39C7486F">
        <w:rPr>
          <w:rFonts w:eastAsia="Arial" w:cs="Arial"/>
          <w:lang w:val="en-US"/>
        </w:rPr>
        <w:t xml:space="preserve">„64) </w:t>
      </w:r>
      <w:proofErr w:type="spellStart"/>
      <w:r w:rsidRPr="39C7486F">
        <w:rPr>
          <w:rFonts w:eastAsia="Arial" w:cs="Arial"/>
          <w:lang w:val="en-US"/>
        </w:rPr>
        <w:t>patoloogilise</w:t>
      </w:r>
      <w:proofErr w:type="spellEnd"/>
      <w:r w:rsidRPr="39C7486F">
        <w:rPr>
          <w:rFonts w:eastAsia="Arial" w:cs="Arial"/>
          <w:lang w:val="en-US"/>
        </w:rPr>
        <w:t xml:space="preserve"> </w:t>
      </w:r>
      <w:proofErr w:type="spellStart"/>
      <w:r w:rsidRPr="39C7486F">
        <w:rPr>
          <w:rFonts w:eastAsia="Arial" w:cs="Arial"/>
          <w:lang w:val="en-US"/>
        </w:rPr>
        <w:t>murruta</w:t>
      </w:r>
      <w:proofErr w:type="spellEnd"/>
      <w:r w:rsidRPr="39C7486F">
        <w:rPr>
          <w:rFonts w:eastAsia="Arial" w:cs="Arial"/>
          <w:lang w:val="en-US"/>
        </w:rPr>
        <w:t xml:space="preserve"> </w:t>
      </w:r>
      <w:proofErr w:type="spellStart"/>
      <w:r w:rsidRPr="39C7486F">
        <w:rPr>
          <w:rFonts w:eastAsia="Arial" w:cs="Arial"/>
          <w:lang w:val="en-US"/>
        </w:rPr>
        <w:t>osteoporoos</w:t>
      </w:r>
      <w:proofErr w:type="spellEnd"/>
      <w:r w:rsidRPr="39C7486F">
        <w:rPr>
          <w:rFonts w:eastAsia="Arial" w:cs="Arial"/>
          <w:lang w:val="en-US"/>
        </w:rPr>
        <w:t xml:space="preserve"> (M81</w:t>
      </w:r>
      <w:proofErr w:type="gramStart"/>
      <w:r w:rsidRPr="39C7486F">
        <w:rPr>
          <w:rFonts w:eastAsia="Arial" w:cs="Arial"/>
          <w:lang w:val="en-US"/>
        </w:rPr>
        <w:t>);</w:t>
      </w:r>
      <w:proofErr w:type="gramEnd"/>
    </w:p>
    <w:p w14:paraId="2D5C2AD1" w14:textId="77777777" w:rsidR="000D665A" w:rsidRDefault="000D665A" w:rsidP="000D665A">
      <w:pPr>
        <w:jc w:val="both"/>
        <w:rPr>
          <w:rFonts w:eastAsia="Arial" w:cs="Arial"/>
          <w:lang w:val="en-US"/>
        </w:rPr>
      </w:pPr>
      <w:r w:rsidRPr="39C7486F">
        <w:rPr>
          <w:rFonts w:eastAsia="Arial" w:cs="Arial"/>
          <w:lang w:val="en-US"/>
        </w:rPr>
        <w:t xml:space="preserve">65) </w:t>
      </w:r>
      <w:proofErr w:type="spellStart"/>
      <w:r w:rsidRPr="39C7486F">
        <w:rPr>
          <w:rFonts w:eastAsia="Arial" w:cs="Arial"/>
          <w:lang w:val="en-US"/>
        </w:rPr>
        <w:t>osteoporoos</w:t>
      </w:r>
      <w:proofErr w:type="spellEnd"/>
      <w:r w:rsidRPr="39C7486F">
        <w:rPr>
          <w:rFonts w:eastAsia="Arial" w:cs="Arial"/>
          <w:lang w:val="en-US"/>
        </w:rPr>
        <w:t xml:space="preserve"> </w:t>
      </w:r>
      <w:proofErr w:type="spellStart"/>
      <w:r w:rsidRPr="39C7486F">
        <w:rPr>
          <w:rFonts w:eastAsia="Arial" w:cs="Arial"/>
          <w:lang w:val="en-US"/>
        </w:rPr>
        <w:t>mujal</w:t>
      </w:r>
      <w:proofErr w:type="spellEnd"/>
      <w:r w:rsidRPr="39C7486F">
        <w:rPr>
          <w:rFonts w:eastAsia="Arial" w:cs="Arial"/>
          <w:lang w:val="en-US"/>
        </w:rPr>
        <w:t xml:space="preserve"> </w:t>
      </w:r>
      <w:proofErr w:type="spellStart"/>
      <w:r w:rsidRPr="39C7486F">
        <w:rPr>
          <w:rFonts w:eastAsia="Arial" w:cs="Arial"/>
          <w:lang w:val="en-US"/>
        </w:rPr>
        <w:t>klassifitseeritud</w:t>
      </w:r>
      <w:proofErr w:type="spellEnd"/>
      <w:r w:rsidRPr="39C7486F">
        <w:rPr>
          <w:rFonts w:eastAsia="Arial" w:cs="Arial"/>
          <w:lang w:val="en-US"/>
        </w:rPr>
        <w:t xml:space="preserve"> </w:t>
      </w:r>
      <w:proofErr w:type="spellStart"/>
      <w:r w:rsidRPr="39C7486F">
        <w:rPr>
          <w:rFonts w:eastAsia="Arial" w:cs="Arial"/>
          <w:lang w:val="en-US"/>
        </w:rPr>
        <w:t>haiguste</w:t>
      </w:r>
      <w:proofErr w:type="spellEnd"/>
      <w:r w:rsidRPr="39C7486F">
        <w:rPr>
          <w:rFonts w:eastAsia="Arial" w:cs="Arial"/>
          <w:lang w:val="en-US"/>
        </w:rPr>
        <w:t xml:space="preserve"> </w:t>
      </w:r>
      <w:proofErr w:type="spellStart"/>
      <w:r w:rsidRPr="39C7486F">
        <w:rPr>
          <w:rFonts w:eastAsia="Arial" w:cs="Arial"/>
          <w:lang w:val="en-US"/>
        </w:rPr>
        <w:t>korral</w:t>
      </w:r>
      <w:proofErr w:type="spellEnd"/>
      <w:r w:rsidRPr="39C7486F">
        <w:rPr>
          <w:rFonts w:eastAsia="Arial" w:cs="Arial"/>
          <w:lang w:val="en-US"/>
        </w:rPr>
        <w:t xml:space="preserve"> (M82</w:t>
      </w:r>
      <w:proofErr w:type="gramStart"/>
      <w:r w:rsidRPr="39C7486F">
        <w:rPr>
          <w:rFonts w:eastAsia="Arial" w:cs="Arial"/>
          <w:lang w:val="en-US"/>
        </w:rPr>
        <w:t>);</w:t>
      </w:r>
      <w:proofErr w:type="gramEnd"/>
    </w:p>
    <w:p w14:paraId="43E3550A" w14:textId="77777777" w:rsidR="000D665A" w:rsidRDefault="000D665A" w:rsidP="000D665A">
      <w:pPr>
        <w:jc w:val="both"/>
        <w:rPr>
          <w:rFonts w:eastAsia="Arial" w:cs="Arial"/>
          <w:lang w:val="en-US"/>
        </w:rPr>
      </w:pPr>
      <w:r w:rsidRPr="76B25C86">
        <w:rPr>
          <w:rFonts w:eastAsia="Arial" w:cs="Arial"/>
          <w:lang w:val="en-US"/>
        </w:rPr>
        <w:t xml:space="preserve">66) </w:t>
      </w:r>
      <w:proofErr w:type="spellStart"/>
      <w:r w:rsidRPr="76B25C86">
        <w:rPr>
          <w:rFonts w:eastAsia="Arial" w:cs="Arial"/>
          <w:lang w:val="en-US"/>
        </w:rPr>
        <w:t>luutiheduse</w:t>
      </w:r>
      <w:proofErr w:type="spellEnd"/>
      <w:r w:rsidRPr="76B25C86">
        <w:rPr>
          <w:rFonts w:eastAsia="Arial" w:cs="Arial"/>
          <w:lang w:val="en-US"/>
        </w:rPr>
        <w:t xml:space="preserve"> ja -</w:t>
      </w:r>
      <w:proofErr w:type="spellStart"/>
      <w:r w:rsidRPr="76B25C86">
        <w:rPr>
          <w:rFonts w:eastAsia="Arial" w:cs="Arial"/>
          <w:lang w:val="en-US"/>
        </w:rPr>
        <w:t>struktuuri</w:t>
      </w:r>
      <w:proofErr w:type="spellEnd"/>
      <w:r w:rsidRPr="76B25C86">
        <w:rPr>
          <w:rFonts w:eastAsia="Arial" w:cs="Arial"/>
          <w:lang w:val="en-US"/>
        </w:rPr>
        <w:t xml:space="preserve"> </w:t>
      </w:r>
      <w:proofErr w:type="spellStart"/>
      <w:r w:rsidRPr="76B25C86">
        <w:rPr>
          <w:rFonts w:eastAsia="Arial" w:cs="Arial"/>
          <w:lang w:val="en-US"/>
        </w:rPr>
        <w:t>muud</w:t>
      </w:r>
      <w:proofErr w:type="spellEnd"/>
      <w:r w:rsidRPr="76B25C86">
        <w:rPr>
          <w:rFonts w:eastAsia="Arial" w:cs="Arial"/>
          <w:lang w:val="en-US"/>
        </w:rPr>
        <w:t xml:space="preserve"> </w:t>
      </w:r>
      <w:proofErr w:type="spellStart"/>
      <w:r w:rsidRPr="76B25C86">
        <w:rPr>
          <w:rFonts w:eastAsia="Arial" w:cs="Arial"/>
          <w:lang w:val="en-US"/>
        </w:rPr>
        <w:t>täpsustatud</w:t>
      </w:r>
      <w:proofErr w:type="spellEnd"/>
      <w:r w:rsidRPr="76B25C86">
        <w:rPr>
          <w:rFonts w:eastAsia="Arial" w:cs="Arial"/>
          <w:lang w:val="en-US"/>
        </w:rPr>
        <w:t xml:space="preserve"> </w:t>
      </w:r>
      <w:proofErr w:type="spellStart"/>
      <w:r w:rsidRPr="76B25C86">
        <w:rPr>
          <w:rFonts w:eastAsia="Arial" w:cs="Arial"/>
          <w:lang w:val="en-US"/>
        </w:rPr>
        <w:t>haigusseisundid</w:t>
      </w:r>
      <w:proofErr w:type="spellEnd"/>
      <w:r w:rsidRPr="76B25C86">
        <w:rPr>
          <w:rFonts w:eastAsia="Arial" w:cs="Arial"/>
          <w:lang w:val="en-US"/>
        </w:rPr>
        <w:t xml:space="preserve"> (M85.8).”.</w:t>
      </w:r>
    </w:p>
    <w:p w14:paraId="0342348E" w14:textId="77777777" w:rsidR="000D665A" w:rsidRDefault="000D665A" w:rsidP="000D665A">
      <w:pPr>
        <w:jc w:val="both"/>
        <w:rPr>
          <w:rFonts w:eastAsia="Arial" w:cs="Arial"/>
          <w:highlight w:val="yellow"/>
        </w:rPr>
      </w:pPr>
    </w:p>
    <w:p w14:paraId="1DE6EFD9" w14:textId="77777777" w:rsidR="000D665A" w:rsidRPr="00A31943" w:rsidRDefault="000D665A" w:rsidP="000D665A">
      <w:pPr>
        <w:jc w:val="both"/>
        <w:rPr>
          <w:b/>
          <w:bCs/>
        </w:rPr>
      </w:pPr>
      <w:r w:rsidRPr="18DC45DA">
        <w:rPr>
          <w:b/>
          <w:bCs/>
        </w:rPr>
        <w:t>§ 2. Sotsiaalministri 21. märtsi 2007. a määruse nr 33 „Ravimite piirhinnad” muutmine</w:t>
      </w:r>
    </w:p>
    <w:p w14:paraId="3F8C1D85" w14:textId="77777777" w:rsidR="000D665A" w:rsidRDefault="000D665A" w:rsidP="000D665A">
      <w:pPr>
        <w:jc w:val="both"/>
      </w:pPr>
    </w:p>
    <w:p w14:paraId="7D553EF2" w14:textId="77777777" w:rsidR="000D665A" w:rsidRDefault="000D665A" w:rsidP="000D665A">
      <w:pPr>
        <w:jc w:val="both"/>
      </w:pPr>
      <w:r>
        <w:t>Sotsiaalministri 21. märtsi 2007. a määruse nr 33 „Ravimite piirhinnad” lisa kehtestatakse uues sõnastuses (lisatud).</w:t>
      </w:r>
    </w:p>
    <w:p w14:paraId="4A5CBCA1" w14:textId="77777777" w:rsidR="000D665A" w:rsidRDefault="000D665A" w:rsidP="000D665A">
      <w:pPr>
        <w:jc w:val="both"/>
      </w:pPr>
    </w:p>
    <w:p w14:paraId="62BD49EC" w14:textId="77777777" w:rsidR="000D665A" w:rsidRPr="00EB7294" w:rsidRDefault="000D665A" w:rsidP="000D665A">
      <w:pPr>
        <w:jc w:val="both"/>
        <w:rPr>
          <w:b/>
          <w:bCs/>
        </w:rPr>
      </w:pPr>
      <w:r w:rsidRPr="18DC45DA">
        <w:rPr>
          <w:b/>
          <w:bCs/>
        </w:rPr>
        <w:t>§ 3. Sotsiaalministri 24. septembri 2002. a määruse nr 112 „Tervisekassa ravimite loetelu” muutmine</w:t>
      </w:r>
    </w:p>
    <w:p w14:paraId="12C9CFFC" w14:textId="77777777" w:rsidR="000D665A" w:rsidRDefault="000D665A" w:rsidP="000D665A">
      <w:pPr>
        <w:jc w:val="both"/>
      </w:pPr>
    </w:p>
    <w:p w14:paraId="633CA394" w14:textId="77777777" w:rsidR="000D665A" w:rsidRDefault="000D665A" w:rsidP="000D665A">
      <w:pPr>
        <w:jc w:val="both"/>
      </w:pPr>
      <w:r>
        <w:t>Sotsiaalministri 24. septembri 2002. a määruse nr 112 „Tervisekassa ravimite loetelu” lisa kehtestatakse uues sõnastuses (lisatud).</w:t>
      </w:r>
    </w:p>
    <w:p w14:paraId="285C44FA" w14:textId="77777777" w:rsidR="000D665A" w:rsidRDefault="000D665A" w:rsidP="000D665A">
      <w:pPr>
        <w:jc w:val="both"/>
      </w:pPr>
    </w:p>
    <w:p w14:paraId="76CEE6FC" w14:textId="77777777" w:rsidR="000D665A" w:rsidRDefault="000D665A" w:rsidP="000D665A">
      <w:pPr>
        <w:jc w:val="both"/>
        <w:rPr>
          <w:b/>
          <w:bCs/>
        </w:rPr>
      </w:pPr>
      <w:r w:rsidRPr="18DC45DA">
        <w:rPr>
          <w:b/>
          <w:bCs/>
        </w:rPr>
        <w:t>§ 4. Määruse jõustumine</w:t>
      </w:r>
    </w:p>
    <w:p w14:paraId="7A804C47" w14:textId="77777777" w:rsidR="000D665A" w:rsidRPr="00EB7294" w:rsidRDefault="000D665A" w:rsidP="000D665A">
      <w:pPr>
        <w:jc w:val="both"/>
        <w:rPr>
          <w:b/>
          <w:bCs/>
        </w:rPr>
      </w:pPr>
    </w:p>
    <w:p w14:paraId="391BB4D7" w14:textId="26FB2E04" w:rsidR="00CC5B01" w:rsidRDefault="000D665A" w:rsidP="000D665A">
      <w:pPr>
        <w:rPr>
          <w:rFonts w:cs="Arial"/>
        </w:rPr>
      </w:pPr>
      <w:r>
        <w:t>Määrus jõustub 1. juulil 2025. a.</w:t>
      </w:r>
      <w:r>
        <w:cr/>
      </w:r>
    </w:p>
    <w:p w14:paraId="391BB4D8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8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391BB4D9" w14:textId="77777777" w:rsidR="00CC5B01" w:rsidRDefault="00CC5B01" w:rsidP="00094BF0">
      <w:pPr>
        <w:rPr>
          <w:rFonts w:cs="Arial"/>
        </w:rPr>
      </w:pPr>
    </w:p>
    <w:p w14:paraId="391BB4DA" w14:textId="77777777" w:rsidR="00CC5B01" w:rsidRDefault="00CC5B01" w:rsidP="00094BF0">
      <w:pPr>
        <w:rPr>
          <w:rFonts w:cs="Arial"/>
        </w:rPr>
      </w:pPr>
    </w:p>
    <w:p w14:paraId="391BB4DB" w14:textId="77777777" w:rsidR="00CC5B01" w:rsidRDefault="00CC5B01" w:rsidP="00094BF0">
      <w:pPr>
        <w:rPr>
          <w:rFonts w:cs="Arial"/>
        </w:rPr>
      </w:pPr>
    </w:p>
    <w:p w14:paraId="391BB4DC" w14:textId="77777777" w:rsidR="00CC5B01" w:rsidRDefault="00CC5B01" w:rsidP="00094BF0">
      <w:pPr>
        <w:rPr>
          <w:rFonts w:cs="Arial"/>
        </w:rPr>
      </w:pPr>
    </w:p>
    <w:p w14:paraId="391BB4DD" w14:textId="447F3BB8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391BB4DE" w14:textId="7C061CB9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1936DD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1936DD">
        <w:rPr>
          <w:rFonts w:cs="Arial"/>
        </w:rPr>
        <w:t xml:space="preserve">Karmen </w:t>
      </w:r>
      <w:proofErr w:type="spellStart"/>
      <w:r w:rsidR="001936DD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391BB4DF" w14:textId="4B79C308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1936DD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1936DD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391BB4E0" w14:textId="77777777" w:rsidR="007B2940" w:rsidRDefault="007B2940" w:rsidP="00B066FE">
      <w:pPr>
        <w:rPr>
          <w:rFonts w:cs="Arial"/>
        </w:rPr>
      </w:pPr>
    </w:p>
    <w:p w14:paraId="391BB4E1" w14:textId="08F5918E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391BB4E2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391BB4E3" w14:textId="275B220E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1936DD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1936DD">
        <w:rPr>
          <w:rFonts w:cs="Arial"/>
        </w:rPr>
        <w:t>Maarjo</w:t>
      </w:r>
      <w:proofErr w:type="spellEnd"/>
      <w:r w:rsidR="001936DD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391BB4E4" w14:textId="1CEE00BF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1936DD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1936DD">
        <w:rPr>
          <w:rFonts w:cs="Arial"/>
        </w:rPr>
        <w:t>kantsler</w:t>
      </w:r>
      <w:r>
        <w:rPr>
          <w:rFonts w:cs="Arial"/>
        </w:rPr>
        <w:fldChar w:fldCharType="end"/>
      </w:r>
      <w:r w:rsidR="001936DD">
        <w:rPr>
          <w:rFonts w:cs="Arial"/>
        </w:rPr>
        <w:t xml:space="preserve"> </w:t>
      </w:r>
    </w:p>
    <w:p w14:paraId="391BB4E5" w14:textId="77777777" w:rsidR="00E52553" w:rsidRDefault="00E52553" w:rsidP="00B066FE"/>
    <w:p w14:paraId="3E158E87" w14:textId="77777777" w:rsidR="000D665A" w:rsidRDefault="000D665A" w:rsidP="00B066FE"/>
    <w:p w14:paraId="0533BB15" w14:textId="7D0AC453" w:rsidR="00527C71" w:rsidRDefault="00527C71" w:rsidP="00527C71">
      <w:pPr>
        <w:spacing w:line="259" w:lineRule="auto"/>
      </w:pPr>
      <w:r>
        <w:t>Lisa</w:t>
      </w:r>
      <w:r w:rsidR="00D71493">
        <w:t xml:space="preserve"> 1</w:t>
      </w:r>
      <w:r>
        <w:t>. Ravimite piirhinnad</w:t>
      </w:r>
    </w:p>
    <w:p w14:paraId="2C9CD299" w14:textId="57956284" w:rsidR="00527C71" w:rsidRDefault="00527C71" w:rsidP="00527C71">
      <w:pPr>
        <w:spacing w:line="259" w:lineRule="auto"/>
      </w:pPr>
      <w:r>
        <w:t>Lisa</w:t>
      </w:r>
      <w:r w:rsidR="00D71493">
        <w:t xml:space="preserve"> 2</w:t>
      </w:r>
      <w:r>
        <w:t>. Tervisekassa ravimite loetelu</w:t>
      </w:r>
    </w:p>
    <w:p w14:paraId="76C895FB" w14:textId="77777777" w:rsidR="000D665A" w:rsidRPr="00805BB9" w:rsidRDefault="000D665A" w:rsidP="00B066FE"/>
    <w:sectPr w:rsidR="000D665A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400CE" w14:textId="77777777" w:rsidR="00D92B4C" w:rsidRDefault="00D92B4C" w:rsidP="00E52553">
      <w:r>
        <w:separator/>
      </w:r>
    </w:p>
  </w:endnote>
  <w:endnote w:type="continuationSeparator" w:id="0">
    <w:p w14:paraId="5737FF72" w14:textId="77777777" w:rsidR="00D92B4C" w:rsidRDefault="00D92B4C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29937" w14:textId="77777777" w:rsidR="00D92B4C" w:rsidRDefault="00D92B4C" w:rsidP="00E52553">
      <w:r>
        <w:separator/>
      </w:r>
    </w:p>
  </w:footnote>
  <w:footnote w:type="continuationSeparator" w:id="0">
    <w:p w14:paraId="7ABCCE4A" w14:textId="77777777" w:rsidR="00D92B4C" w:rsidRDefault="00D92B4C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91BB4EC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391BB4ED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5202E"/>
    <w:rsid w:val="00070153"/>
    <w:rsid w:val="000725E2"/>
    <w:rsid w:val="0009319A"/>
    <w:rsid w:val="00094BF0"/>
    <w:rsid w:val="000C50D5"/>
    <w:rsid w:val="000C6B61"/>
    <w:rsid w:val="000D0B25"/>
    <w:rsid w:val="000D665A"/>
    <w:rsid w:val="000D7732"/>
    <w:rsid w:val="000E125F"/>
    <w:rsid w:val="000E7648"/>
    <w:rsid w:val="00100F1A"/>
    <w:rsid w:val="00113F1F"/>
    <w:rsid w:val="00144C39"/>
    <w:rsid w:val="001604DB"/>
    <w:rsid w:val="001936DD"/>
    <w:rsid w:val="001A3BA4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65C61"/>
    <w:rsid w:val="0048061D"/>
    <w:rsid w:val="00492545"/>
    <w:rsid w:val="00527C71"/>
    <w:rsid w:val="00567685"/>
    <w:rsid w:val="00577FFB"/>
    <w:rsid w:val="00587F56"/>
    <w:rsid w:val="0059566F"/>
    <w:rsid w:val="005B6FF3"/>
    <w:rsid w:val="00604C04"/>
    <w:rsid w:val="00610A9F"/>
    <w:rsid w:val="006305F8"/>
    <w:rsid w:val="006E380C"/>
    <w:rsid w:val="007135C5"/>
    <w:rsid w:val="007325C5"/>
    <w:rsid w:val="007352AA"/>
    <w:rsid w:val="007B2940"/>
    <w:rsid w:val="007C0F7C"/>
    <w:rsid w:val="00805127"/>
    <w:rsid w:val="00805BB9"/>
    <w:rsid w:val="00810D4A"/>
    <w:rsid w:val="00812D03"/>
    <w:rsid w:val="008476E5"/>
    <w:rsid w:val="00890213"/>
    <w:rsid w:val="008B1F70"/>
    <w:rsid w:val="009835FB"/>
    <w:rsid w:val="00A07444"/>
    <w:rsid w:val="00A31525"/>
    <w:rsid w:val="00A42D4B"/>
    <w:rsid w:val="00A92036"/>
    <w:rsid w:val="00AA6C33"/>
    <w:rsid w:val="00B066FE"/>
    <w:rsid w:val="00B25BF0"/>
    <w:rsid w:val="00B44E49"/>
    <w:rsid w:val="00B45145"/>
    <w:rsid w:val="00B55121"/>
    <w:rsid w:val="00B81116"/>
    <w:rsid w:val="00B94C11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71493"/>
    <w:rsid w:val="00D85F55"/>
    <w:rsid w:val="00D92B4C"/>
    <w:rsid w:val="00DA3FAA"/>
    <w:rsid w:val="00E30933"/>
    <w:rsid w:val="00E52553"/>
    <w:rsid w:val="00E57228"/>
    <w:rsid w:val="00E66BC3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B4BA"/>
  <w15:chartTrackingRefBased/>
  <w15:docId w15:val="{35C309D8-04B8-4E98-9B44-39E407C5C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59566F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79758-EB87-4E51-86A1-2AE8083D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 - RAM</cp:lastModifiedBy>
  <cp:revision>5</cp:revision>
  <cp:lastPrinted>2016-11-25T14:21:00Z</cp:lastPrinted>
  <dcterms:created xsi:type="dcterms:W3CDTF">2025-06-05T06:34:00Z</dcterms:created>
  <dcterms:modified xsi:type="dcterms:W3CDTF">2025-06-05T06:36:00Z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2025-05-22T07:01:28Z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bd265afe-61f4-4937-98aa-7cf71760b88c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