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A55F" w14:textId="776D4B3C" w:rsidR="00B63874" w:rsidRDefault="00B63874" w:rsidP="00B638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63874">
        <w:rPr>
          <w:rFonts w:ascii="Arial" w:eastAsia="Times New Roman" w:hAnsi="Arial" w:cs="Arial"/>
          <w:b/>
          <w:bCs/>
          <w:color w:val="000000"/>
          <w:lang w:eastAsia="en-GB"/>
        </w:rPr>
        <w:t xml:space="preserve">Annex </w:t>
      </w:r>
      <w:r w:rsidR="00B63E03">
        <w:rPr>
          <w:rFonts w:ascii="Arial" w:eastAsia="Times New Roman" w:hAnsi="Arial" w:cs="Arial"/>
          <w:b/>
          <w:bCs/>
          <w:color w:val="000000"/>
          <w:lang w:eastAsia="en-GB"/>
        </w:rPr>
        <w:t>I</w:t>
      </w:r>
      <w:r w:rsidRPr="00B63874">
        <w:rPr>
          <w:rFonts w:ascii="Arial" w:eastAsia="Times New Roman" w:hAnsi="Arial" w:cs="Arial"/>
          <w:b/>
          <w:bCs/>
          <w:color w:val="000000"/>
          <w:lang w:eastAsia="en-GB"/>
        </w:rPr>
        <w:t xml:space="preserve"> to the Programme Agreement</w:t>
      </w:r>
    </w:p>
    <w:p w14:paraId="7EC21728" w14:textId="77777777" w:rsidR="00B63874" w:rsidRPr="00B63874" w:rsidRDefault="00B63874" w:rsidP="00B638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tbl>
      <w:tblPr>
        <w:tblW w:w="13220" w:type="dxa"/>
        <w:tblLayout w:type="fixed"/>
        <w:tblLook w:val="04A0" w:firstRow="1" w:lastRow="0" w:firstColumn="1" w:lastColumn="0" w:noHBand="0" w:noVBand="1"/>
      </w:tblPr>
      <w:tblGrid>
        <w:gridCol w:w="3964"/>
        <w:gridCol w:w="9256"/>
      </w:tblGrid>
      <w:tr w:rsidR="007B0769" w:rsidRPr="007B0769" w14:paraId="3DC90B8B" w14:textId="77777777" w:rsidTr="007B0769">
        <w:trPr>
          <w:trHeight w:val="300"/>
        </w:trPr>
        <w:tc>
          <w:tcPr>
            <w:tcW w:w="1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FF5E14" w14:textId="33AE4064" w:rsidR="007B0769" w:rsidRPr="00DD0589" w:rsidRDefault="00363345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Roles</w:t>
            </w:r>
          </w:p>
        </w:tc>
      </w:tr>
      <w:tr w:rsidR="007B0769" w:rsidRPr="007B0769" w14:paraId="2B6ABAAE" w14:textId="77777777" w:rsidTr="007B076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AB16" w14:textId="77777777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Programme Operator:</w:t>
            </w:r>
          </w:p>
        </w:tc>
        <w:tc>
          <w:tcPr>
            <w:tcW w:w="9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51CC" w14:textId="77777777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7B0769" w:rsidRPr="007B0769" w14:paraId="289BBE6E" w14:textId="77777777" w:rsidTr="007B076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833" w14:textId="1D5ECF43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Donor Programme Partner</w:t>
            </w:r>
            <w:r w:rsidR="009203E2"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(s)</w:t>
            </w: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</w:p>
        </w:tc>
        <w:tc>
          <w:tcPr>
            <w:tcW w:w="9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2ED6" w14:textId="77777777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7B0769" w:rsidRPr="007B0769" w14:paraId="570769B9" w14:textId="77777777" w:rsidTr="007B076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102" w14:textId="77777777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IPO:</w:t>
            </w:r>
          </w:p>
        </w:tc>
        <w:tc>
          <w:tcPr>
            <w:tcW w:w="9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BC4" w14:textId="77777777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7B0769" w:rsidRPr="007B0769" w14:paraId="53CBE58F" w14:textId="77777777" w:rsidTr="007B0769">
        <w:trPr>
          <w:trHeight w:val="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D139" w14:textId="77777777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Programme Partners(s):</w:t>
            </w:r>
          </w:p>
        </w:tc>
        <w:tc>
          <w:tcPr>
            <w:tcW w:w="9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A94" w14:textId="77777777" w:rsidR="007B0769" w:rsidRPr="00DD058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D058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14:paraId="503277F7" w14:textId="77777777" w:rsidR="00A62A2D" w:rsidRDefault="00A62A2D" w:rsidP="00A62A2D"/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2193"/>
        <w:gridCol w:w="2101"/>
        <w:gridCol w:w="1540"/>
        <w:gridCol w:w="1540"/>
        <w:gridCol w:w="1537"/>
      </w:tblGrid>
      <w:tr w:rsidR="00E500BE" w:rsidRPr="00160296" w14:paraId="28FE8FC3" w14:textId="77777777" w:rsidTr="681695B7">
        <w:trPr>
          <w:trHeight w:val="567"/>
        </w:trPr>
        <w:tc>
          <w:tcPr>
            <w:tcW w:w="1806" w:type="pct"/>
            <w:shd w:val="clear" w:color="auto" w:fill="auto"/>
            <w:vAlign w:val="center"/>
            <w:hideMark/>
          </w:tcPr>
          <w:p w14:paraId="1A41FD21" w14:textId="77777777" w:rsidR="00E500BE" w:rsidRPr="00160296" w:rsidRDefault="00E500BE" w:rsidP="681695B7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681695B7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lastRenderedPageBreak/>
              <w:t>Indicator</w:t>
            </w:r>
          </w:p>
          <w:p w14:paraId="709889E4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6" w:type="pct"/>
            <w:vAlign w:val="center"/>
          </w:tcPr>
          <w:p w14:paraId="26EEE4CB" w14:textId="77777777" w:rsidR="00E500BE" w:rsidRPr="00160296" w:rsidRDefault="00E500BE" w:rsidP="681695B7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681695B7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>Disaggregation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5CC080E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Unit of measurement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F5DBF6C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Data sources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A85973B" w14:textId="77777777" w:rsidR="00E500BE" w:rsidRPr="00160296" w:rsidRDefault="00E500BE" w:rsidP="681695B7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681695B7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en-GB"/>
              </w:rPr>
              <w:t>Baseline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72079C28" w14:textId="41E7CE32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Planned Target</w:t>
            </w:r>
            <w:r w:rsidR="00960834">
              <w:rPr>
                <w:rStyle w:val="FootnoteReference"/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footnoteReference w:id="2"/>
            </w:r>
          </w:p>
        </w:tc>
      </w:tr>
      <w:tr w:rsidR="00E500BE" w:rsidRPr="00160296" w14:paraId="348DC6AA" w14:textId="77777777" w:rsidTr="681695B7">
        <w:trPr>
          <w:trHeight w:val="312"/>
        </w:trPr>
        <w:tc>
          <w:tcPr>
            <w:tcW w:w="1806" w:type="pct"/>
            <w:shd w:val="clear" w:color="auto" w:fill="A6A6A6" w:themeFill="background1" w:themeFillShade="A6"/>
            <w:vAlign w:val="center"/>
          </w:tcPr>
          <w:p w14:paraId="48DDEE9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Programme area objective: [statement]</w:t>
            </w:r>
          </w:p>
        </w:tc>
        <w:tc>
          <w:tcPr>
            <w:tcW w:w="786" w:type="pct"/>
            <w:shd w:val="clear" w:color="auto" w:fill="A6A6A6" w:themeFill="background1" w:themeFillShade="A6"/>
            <w:vAlign w:val="center"/>
          </w:tcPr>
          <w:p w14:paraId="05175DB8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A6A6A6" w:themeFill="background1" w:themeFillShade="A6"/>
            <w:vAlign w:val="center"/>
          </w:tcPr>
          <w:p w14:paraId="6C73122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158CC98D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551CD61A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A6A6A6" w:themeFill="background1" w:themeFillShade="A6"/>
            <w:vAlign w:val="center"/>
          </w:tcPr>
          <w:p w14:paraId="4E4E7FE8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21319243" w14:textId="77777777" w:rsidTr="681695B7">
        <w:trPr>
          <w:trHeight w:val="312"/>
        </w:trPr>
        <w:tc>
          <w:tcPr>
            <w:tcW w:w="1806" w:type="pct"/>
            <w:shd w:val="clear" w:color="auto" w:fill="A6A6A6" w:themeFill="background1" w:themeFillShade="A6"/>
            <w:vAlign w:val="center"/>
          </w:tcPr>
          <w:p w14:paraId="3E0B4A5D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Outcome 1: [statement]</w:t>
            </w:r>
          </w:p>
        </w:tc>
        <w:tc>
          <w:tcPr>
            <w:tcW w:w="786" w:type="pct"/>
            <w:shd w:val="clear" w:color="auto" w:fill="A6A6A6" w:themeFill="background1" w:themeFillShade="A6"/>
            <w:vAlign w:val="center"/>
          </w:tcPr>
          <w:p w14:paraId="5230AD1F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A6A6A6" w:themeFill="background1" w:themeFillShade="A6"/>
            <w:vAlign w:val="center"/>
          </w:tcPr>
          <w:p w14:paraId="306E6836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16A0B351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2E0BD9C8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A6A6A6" w:themeFill="background1" w:themeFillShade="A6"/>
            <w:vAlign w:val="center"/>
          </w:tcPr>
          <w:p w14:paraId="17AE9FB5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669EE852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05C4CDF7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6A1E23FE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157A802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AD51B4F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C858396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915DBD2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52738419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7943743E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2BCF624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DFA7CC9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D9204F0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5D41D78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357B3380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6C90167B" w14:textId="77777777" w:rsidTr="681695B7">
        <w:trPr>
          <w:trHeight w:val="312"/>
        </w:trPr>
        <w:tc>
          <w:tcPr>
            <w:tcW w:w="1806" w:type="pct"/>
            <w:shd w:val="clear" w:color="auto" w:fill="D9D9D9" w:themeFill="background1" w:themeFillShade="D9"/>
            <w:vAlign w:val="center"/>
            <w:hideMark/>
          </w:tcPr>
          <w:p w14:paraId="349FA1AD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Output 1.1: [statement]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6B0A4795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D9D9D9" w:themeFill="background1" w:themeFillShade="D9"/>
            <w:vAlign w:val="center"/>
          </w:tcPr>
          <w:p w14:paraId="046901E3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4B7A2486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27D81853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2829F45B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126E103D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6EBB5B33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24A6B0BC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9D6E3DB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3F00DF1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B53B809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5C7F0CE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1EAB0E27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2371C250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5E383BD8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2E5CC3EF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7D561F8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01C3F23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26AEE59A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2A61C5F8" w14:textId="77777777" w:rsidTr="681695B7">
        <w:trPr>
          <w:trHeight w:val="312"/>
        </w:trPr>
        <w:tc>
          <w:tcPr>
            <w:tcW w:w="1806" w:type="pct"/>
            <w:shd w:val="clear" w:color="auto" w:fill="D9D9D9" w:themeFill="background1" w:themeFillShade="D9"/>
            <w:vAlign w:val="center"/>
            <w:hideMark/>
          </w:tcPr>
          <w:p w14:paraId="234AB367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Output 1.2: [statement]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03D149F8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D9D9D9" w:themeFill="background1" w:themeFillShade="D9"/>
            <w:vAlign w:val="center"/>
          </w:tcPr>
          <w:p w14:paraId="0F0F5084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59908BE1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19530BDC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21FAB796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23C9FAFE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03F471B8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53BB6347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6DC86E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5309CF7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502A765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1DC843E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4A8DD5EB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16AEAC28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460F31C1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FF48DEE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3F5D4F9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8F85BC7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2AE5BCEF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33F1AFF5" w14:textId="77777777" w:rsidTr="681695B7">
        <w:trPr>
          <w:trHeight w:val="312"/>
        </w:trPr>
        <w:tc>
          <w:tcPr>
            <w:tcW w:w="1806" w:type="pct"/>
            <w:shd w:val="clear" w:color="auto" w:fill="A6A6A6" w:themeFill="background1" w:themeFillShade="A6"/>
            <w:vAlign w:val="center"/>
          </w:tcPr>
          <w:p w14:paraId="3E5481F2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Programme area objective 2 (if applicable): [statement]</w:t>
            </w:r>
          </w:p>
        </w:tc>
        <w:tc>
          <w:tcPr>
            <w:tcW w:w="786" w:type="pct"/>
            <w:shd w:val="clear" w:color="auto" w:fill="A6A6A6" w:themeFill="background1" w:themeFillShade="A6"/>
            <w:vAlign w:val="center"/>
          </w:tcPr>
          <w:p w14:paraId="4B09F821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A6A6A6" w:themeFill="background1" w:themeFillShade="A6"/>
            <w:vAlign w:val="center"/>
          </w:tcPr>
          <w:p w14:paraId="5880F44F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6629713C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5EE9F245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A6A6A6" w:themeFill="background1" w:themeFillShade="A6"/>
            <w:vAlign w:val="center"/>
          </w:tcPr>
          <w:p w14:paraId="50003B59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7C981EC9" w14:textId="77777777" w:rsidTr="681695B7">
        <w:trPr>
          <w:trHeight w:val="312"/>
        </w:trPr>
        <w:tc>
          <w:tcPr>
            <w:tcW w:w="1806" w:type="pct"/>
            <w:shd w:val="clear" w:color="auto" w:fill="A6A6A6" w:themeFill="background1" w:themeFillShade="A6"/>
            <w:vAlign w:val="center"/>
            <w:hideMark/>
          </w:tcPr>
          <w:p w14:paraId="59F80FB0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Outcome 2: [statement]</w:t>
            </w:r>
          </w:p>
        </w:tc>
        <w:tc>
          <w:tcPr>
            <w:tcW w:w="786" w:type="pct"/>
            <w:shd w:val="clear" w:color="auto" w:fill="A6A6A6" w:themeFill="background1" w:themeFillShade="A6"/>
            <w:vAlign w:val="center"/>
          </w:tcPr>
          <w:p w14:paraId="1C7EA9EF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A6A6A6" w:themeFill="background1" w:themeFillShade="A6"/>
            <w:vAlign w:val="center"/>
          </w:tcPr>
          <w:p w14:paraId="4249E4E1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27DE6847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1A532BC9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A6A6A6" w:themeFill="background1" w:themeFillShade="A6"/>
            <w:vAlign w:val="center"/>
          </w:tcPr>
          <w:p w14:paraId="03C37625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3F660F09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72E211CF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65D217B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7E51934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B04C98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1B49151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737B6A1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513A55D5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495BB039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vAlign w:val="center"/>
          </w:tcPr>
          <w:p w14:paraId="5D846062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3A727C19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50FA585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544DC25F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4626954C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7354BBAE" w14:textId="77777777" w:rsidTr="681695B7">
        <w:trPr>
          <w:trHeight w:val="312"/>
        </w:trPr>
        <w:tc>
          <w:tcPr>
            <w:tcW w:w="1806" w:type="pct"/>
            <w:shd w:val="clear" w:color="auto" w:fill="D9D9D9" w:themeFill="background1" w:themeFillShade="D9"/>
            <w:vAlign w:val="center"/>
          </w:tcPr>
          <w:p w14:paraId="45FBA252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Output 2.1: [statement]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14:paraId="618F0ABD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D9D9D9" w:themeFill="background1" w:themeFillShade="D9"/>
            <w:vAlign w:val="center"/>
          </w:tcPr>
          <w:p w14:paraId="479BE487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429AF026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4CFBCB3A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72B05FB6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2B5B1231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14B0F813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429C01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0BB7F10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4064595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FA82485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08DCF6C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3D3B5FF3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5FD59EDE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[Indicator]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13C85EA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9EA1EA0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5A5B7F2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18E6DE6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01ABFC3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665FA2FA" w14:textId="77777777" w:rsidTr="681695B7">
        <w:trPr>
          <w:trHeight w:val="312"/>
        </w:trPr>
        <w:tc>
          <w:tcPr>
            <w:tcW w:w="1806" w:type="pct"/>
            <w:shd w:val="clear" w:color="auto" w:fill="A6A6A6" w:themeFill="background1" w:themeFillShade="A6"/>
            <w:vAlign w:val="center"/>
            <w:hideMark/>
          </w:tcPr>
          <w:p w14:paraId="29DCCB64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Bilateral outcome: [statement]</w:t>
            </w:r>
          </w:p>
        </w:tc>
        <w:tc>
          <w:tcPr>
            <w:tcW w:w="786" w:type="pct"/>
            <w:shd w:val="clear" w:color="auto" w:fill="A6A6A6" w:themeFill="background1" w:themeFillShade="A6"/>
            <w:vAlign w:val="center"/>
          </w:tcPr>
          <w:p w14:paraId="16737434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53" w:type="pct"/>
            <w:shd w:val="clear" w:color="auto" w:fill="A6A6A6" w:themeFill="background1" w:themeFillShade="A6"/>
            <w:vAlign w:val="center"/>
          </w:tcPr>
          <w:p w14:paraId="663D9D32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64C46ABE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2" w:type="pct"/>
            <w:shd w:val="clear" w:color="auto" w:fill="A6A6A6" w:themeFill="background1" w:themeFillShade="A6"/>
            <w:vAlign w:val="center"/>
          </w:tcPr>
          <w:p w14:paraId="5E3FE439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51" w:type="pct"/>
            <w:shd w:val="clear" w:color="auto" w:fill="A6A6A6" w:themeFill="background1" w:themeFillShade="A6"/>
            <w:vAlign w:val="center"/>
          </w:tcPr>
          <w:p w14:paraId="54233972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E500BE" w:rsidRPr="00160296" w14:paraId="50F119EA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  <w:hideMark/>
          </w:tcPr>
          <w:p w14:paraId="7DFC457B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[Bilateral indicator]</w:t>
            </w:r>
          </w:p>
        </w:tc>
        <w:tc>
          <w:tcPr>
            <w:tcW w:w="786" w:type="pct"/>
            <w:vAlign w:val="center"/>
          </w:tcPr>
          <w:p w14:paraId="520278C4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43DFE56C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F71417D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6EA4FC6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5603200B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  <w:tr w:rsidR="00E500BE" w:rsidRPr="00160296" w14:paraId="6DB47709" w14:textId="77777777" w:rsidTr="681695B7">
        <w:trPr>
          <w:trHeight w:val="312"/>
        </w:trPr>
        <w:tc>
          <w:tcPr>
            <w:tcW w:w="1806" w:type="pct"/>
            <w:shd w:val="clear" w:color="auto" w:fill="auto"/>
            <w:vAlign w:val="center"/>
          </w:tcPr>
          <w:p w14:paraId="4C7C10A1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[Bilateral indicator]</w:t>
            </w:r>
          </w:p>
        </w:tc>
        <w:tc>
          <w:tcPr>
            <w:tcW w:w="786" w:type="pct"/>
            <w:vAlign w:val="center"/>
          </w:tcPr>
          <w:p w14:paraId="4E96DC89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[Type]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C974AC4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[Unit]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31BF043" w14:textId="77777777" w:rsidR="00E500BE" w:rsidRPr="00160296" w:rsidRDefault="00E500BE" w:rsidP="00B0425B">
            <w:pPr>
              <w:keepNext/>
              <w:spacing w:line="240" w:lineRule="auto"/>
              <w:contextualSpacing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[Source]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1DCF084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403B7F2" w14:textId="77777777" w:rsidR="00E500BE" w:rsidRPr="00160296" w:rsidRDefault="00E500BE" w:rsidP="00B0425B">
            <w:pPr>
              <w:keepNext/>
              <w:spacing w:line="240" w:lineRule="auto"/>
              <w:contextualSpacing/>
              <w:jc w:val="center"/>
              <w:rPr>
                <w:rFonts w:eastAsia="Times New Roman"/>
                <w:iCs/>
                <w:color w:val="000000"/>
                <w:sz w:val="16"/>
                <w:szCs w:val="16"/>
                <w:lang w:eastAsia="en-GB"/>
              </w:rPr>
            </w:pPr>
            <w:r w:rsidRPr="0016029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#</w:t>
            </w:r>
          </w:p>
        </w:tc>
      </w:tr>
    </w:tbl>
    <w:p w14:paraId="42003BC7" w14:textId="77777777" w:rsidR="00046865" w:rsidRDefault="00046865" w:rsidP="00B55E84"/>
    <w:p w14:paraId="4F1A5894" w14:textId="77777777" w:rsidR="006A54B5" w:rsidRDefault="006A54B5" w:rsidP="00B55E84"/>
    <w:p w14:paraId="61B3E1CA" w14:textId="77777777" w:rsidR="006A54B5" w:rsidRDefault="006A54B5" w:rsidP="00B55E84"/>
    <w:p w14:paraId="42E0464F" w14:textId="77777777" w:rsidR="006A54B5" w:rsidRDefault="006A54B5" w:rsidP="00B55E84"/>
    <w:p w14:paraId="6E8B13F5" w14:textId="77777777" w:rsidR="006A54B5" w:rsidRDefault="006A54B5" w:rsidP="00B55E84"/>
    <w:p w14:paraId="7DB8E059" w14:textId="77777777" w:rsidR="006A54B5" w:rsidRDefault="006A54B5" w:rsidP="00B55E84"/>
    <w:p w14:paraId="30D60DE5" w14:textId="77777777" w:rsidR="006A54B5" w:rsidRDefault="006A54B5" w:rsidP="00B55E84"/>
    <w:p w14:paraId="0A2E2745" w14:textId="77777777" w:rsidR="006A54B5" w:rsidRDefault="006A54B5" w:rsidP="00B55E84"/>
    <w:p w14:paraId="06ADD690" w14:textId="77777777" w:rsidR="006A54B5" w:rsidRDefault="006A54B5" w:rsidP="00B55E84"/>
    <w:p w14:paraId="4B53972F" w14:textId="77777777" w:rsidR="006A54B5" w:rsidRDefault="006A54B5" w:rsidP="00B55E84"/>
    <w:p w14:paraId="0660FA18" w14:textId="77777777" w:rsidR="006A54B5" w:rsidRPr="00320B77" w:rsidRDefault="006A54B5" w:rsidP="00B55E84">
      <w:pPr>
        <w:sectPr w:rsidR="006A54B5" w:rsidRPr="00320B77" w:rsidSect="007B076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671FFE" w14:textId="77777777" w:rsidR="00C95091" w:rsidRPr="00644B57" w:rsidRDefault="00644B57">
      <w:pPr>
        <w:rPr>
          <w:b/>
        </w:rPr>
      </w:pPr>
      <w:r w:rsidRPr="00644B57">
        <w:rPr>
          <w:b/>
        </w:rPr>
        <w:lastRenderedPageBreak/>
        <w:t>Conditions</w:t>
      </w:r>
    </w:p>
    <w:p w14:paraId="7C4332BB" w14:textId="77777777" w:rsidR="00644B57" w:rsidRDefault="00644B57">
      <w:r>
        <w:t>General</w:t>
      </w:r>
    </w:p>
    <w:p w14:paraId="07256786" w14:textId="77777777" w:rsidR="00644B57" w:rsidRDefault="00644B57">
      <w:r>
        <w:t>Pre-eligibility</w:t>
      </w:r>
    </w:p>
    <w:p w14:paraId="63D850F0" w14:textId="0845DE52" w:rsidR="00644B57" w:rsidRDefault="00644B57">
      <w:r>
        <w:t>Pre-payment</w:t>
      </w:r>
    </w:p>
    <w:p w14:paraId="04D02309" w14:textId="77777777" w:rsidR="00644B57" w:rsidRDefault="00644B57">
      <w:r>
        <w:t>Pre-completion</w:t>
      </w:r>
    </w:p>
    <w:p w14:paraId="12BE8E87" w14:textId="5576ADDF" w:rsidR="00644B57" w:rsidRDefault="00644B57">
      <w:r>
        <w:t>Post-completion</w:t>
      </w:r>
    </w:p>
    <w:p w14:paraId="77F0A756" w14:textId="77777777" w:rsidR="002F0201" w:rsidRDefault="002F0201"/>
    <w:p w14:paraId="409328C8" w14:textId="77777777" w:rsidR="002F0201" w:rsidRDefault="002F0201">
      <w:pPr>
        <w:sectPr w:rsidR="002F0201" w:rsidSect="00C9509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F92173" w14:textId="77777777" w:rsidR="007170D7" w:rsidRDefault="007170D7"/>
    <w:tbl>
      <w:tblPr>
        <w:tblW w:w="9489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360"/>
        <w:gridCol w:w="1003"/>
        <w:gridCol w:w="707"/>
        <w:gridCol w:w="712"/>
        <w:gridCol w:w="709"/>
        <w:gridCol w:w="917"/>
        <w:gridCol w:w="821"/>
        <w:gridCol w:w="283"/>
        <w:gridCol w:w="731"/>
        <w:gridCol w:w="688"/>
        <w:gridCol w:w="1396"/>
        <w:gridCol w:w="162"/>
      </w:tblGrid>
      <w:tr w:rsidR="007170D7" w14:paraId="61EDCA46" w14:textId="77777777" w:rsidTr="00352F1B">
        <w:trPr>
          <w:gridAfter w:val="1"/>
          <w:wAfter w:w="162" w:type="dxa"/>
          <w:trHeight w:val="255"/>
        </w:trPr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C287C8B" w14:textId="77777777" w:rsidR="007170D7" w:rsidRDefault="0071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Eligibility of costs - period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3EB9D0" w14:textId="77777777" w:rsidR="007170D7" w:rsidRDefault="00717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6B27D2" w14:textId="77777777" w:rsidR="007170D7" w:rsidRDefault="00717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EE37329" w14:textId="77777777" w:rsidR="007170D7" w:rsidRDefault="00717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6C5DDDC" w14:textId="77777777" w:rsidR="007170D7" w:rsidRDefault="00717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 First date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DD2552" w14:textId="77777777" w:rsidR="007170D7" w:rsidRDefault="00717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 End date</w:t>
            </w:r>
          </w:p>
        </w:tc>
      </w:tr>
      <w:tr w:rsidR="007170D7" w14:paraId="47139638" w14:textId="77777777" w:rsidTr="00352F1B">
        <w:trPr>
          <w:gridAfter w:val="1"/>
          <w:wAfter w:w="162" w:type="dxa"/>
          <w:trHeight w:val="408"/>
        </w:trPr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75D9A2" w14:textId="77777777" w:rsidR="007170D7" w:rsidRDefault="00717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Eligibility of costs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25DF" w14:textId="77777777" w:rsidR="007170D7" w:rsidRDefault="007170D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8A5F8" w14:textId="0C27E1B1" w:rsidR="007170D7" w:rsidRDefault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dd/mm/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yyyy</w:t>
            </w:r>
            <w:proofErr w:type="spellEnd"/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3D949" w14:textId="116A08C9" w:rsidR="007170D7" w:rsidRDefault="0071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dd/mm/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yyyy</w:t>
            </w:r>
            <w:proofErr w:type="spellEnd"/>
          </w:p>
        </w:tc>
      </w:tr>
      <w:tr w:rsidR="00077068" w:rsidRPr="007B0769" w14:paraId="429E04C9" w14:textId="77777777" w:rsidTr="00352F1B">
        <w:trPr>
          <w:trHeight w:val="24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292" w14:textId="77777777" w:rsidR="00077068" w:rsidRPr="00644B57" w:rsidRDefault="00077068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A0A3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1F6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DE8D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C4D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116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DE0A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DF54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6E1C" w14:textId="77777777" w:rsidR="00077068" w:rsidRPr="007B0769" w:rsidRDefault="00077068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068" w:rsidRPr="007B0769" w14:paraId="4ACAA62F" w14:textId="77777777" w:rsidTr="007170D7">
        <w:trPr>
          <w:trHeight w:val="255"/>
        </w:trPr>
        <w:tc>
          <w:tcPr>
            <w:tcW w:w="94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32A59FA" w14:textId="77777777" w:rsidR="00077068" w:rsidRPr="00644B57" w:rsidRDefault="00077068" w:rsidP="007B07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44B5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Grant rate and co-financing</w:t>
            </w:r>
          </w:p>
        </w:tc>
      </w:tr>
      <w:tr w:rsidR="00077068" w:rsidRPr="007B0769" w14:paraId="2AEFB152" w14:textId="77777777" w:rsidTr="007170D7">
        <w:trPr>
          <w:trHeight w:val="242"/>
        </w:trPr>
        <w:tc>
          <w:tcPr>
            <w:tcW w:w="65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3529" w14:textId="77777777" w:rsidR="00077068" w:rsidRPr="007B0769" w:rsidRDefault="00077068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  eligible</w:t>
            </w:r>
            <w:proofErr w:type="gramEnd"/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expenditure (€)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154248CE" w14:textId="77777777" w:rsidR="00077068" w:rsidRPr="007B0769" w:rsidRDefault="00077068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77068" w:rsidRPr="007B0769" w14:paraId="3A94C6D5" w14:textId="77777777" w:rsidTr="007170D7">
        <w:trPr>
          <w:trHeight w:val="255"/>
        </w:trPr>
        <w:tc>
          <w:tcPr>
            <w:tcW w:w="65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7041" w14:textId="77777777" w:rsidR="00077068" w:rsidRPr="007B0769" w:rsidRDefault="00077068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 grant rate (%)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694942CE" w14:textId="77777777" w:rsidR="00077068" w:rsidRPr="007B0769" w:rsidRDefault="00077068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77068" w:rsidRPr="00644B57" w14:paraId="7E7327AB" w14:textId="77777777" w:rsidTr="007170D7">
        <w:trPr>
          <w:trHeight w:val="255"/>
        </w:trPr>
        <w:tc>
          <w:tcPr>
            <w:tcW w:w="65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CA5BA" w14:textId="77777777" w:rsidR="00077068" w:rsidRPr="007B0769" w:rsidRDefault="00077068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Maximum amount of Programme grant - EEA Financial Mechanism (€)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C8ED44C" w14:textId="77777777" w:rsidR="00077068" w:rsidRPr="00644B57" w:rsidRDefault="00077068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4B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77068" w:rsidRPr="00644B57" w14:paraId="40D254D6" w14:textId="77777777" w:rsidTr="007170D7">
        <w:trPr>
          <w:trHeight w:val="255"/>
        </w:trPr>
        <w:tc>
          <w:tcPr>
            <w:tcW w:w="651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5D6F0" w14:textId="77777777" w:rsidR="00077068" w:rsidRPr="007B0769" w:rsidRDefault="00077068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Maximum amount of Programme grant - Norwegian Financial Mechanism (€)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1AD38CEE" w14:textId="77777777" w:rsidR="00077068" w:rsidRPr="00644B57" w:rsidRDefault="00077068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4B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77068" w:rsidRPr="00644B57" w14:paraId="78605614" w14:textId="77777777" w:rsidTr="007170D7">
        <w:trPr>
          <w:trHeight w:val="255"/>
        </w:trPr>
        <w:tc>
          <w:tcPr>
            <w:tcW w:w="651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0D6F6E" w14:textId="77777777" w:rsidR="00077068" w:rsidRPr="007B0769" w:rsidRDefault="00077068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Maximum amount of Programme grant - Total (€)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7E78B90E" w14:textId="77777777" w:rsidR="00077068" w:rsidRPr="00644B57" w:rsidRDefault="00077068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44B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22D3312F" w14:textId="77777777" w:rsidR="00644B57" w:rsidRDefault="00644B57" w:rsidP="007B07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  <w:sectPr w:rsidR="00644B57" w:rsidSect="00C9509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105" w:type="pct"/>
        <w:tblLook w:val="04A0" w:firstRow="1" w:lastRow="0" w:firstColumn="1" w:lastColumn="0" w:noHBand="0" w:noVBand="1"/>
      </w:tblPr>
      <w:tblGrid>
        <w:gridCol w:w="15"/>
        <w:gridCol w:w="875"/>
        <w:gridCol w:w="1169"/>
        <w:gridCol w:w="906"/>
        <w:gridCol w:w="601"/>
        <w:gridCol w:w="621"/>
        <w:gridCol w:w="311"/>
        <w:gridCol w:w="131"/>
        <w:gridCol w:w="898"/>
        <w:gridCol w:w="168"/>
        <w:gridCol w:w="336"/>
        <w:gridCol w:w="504"/>
        <w:gridCol w:w="225"/>
        <w:gridCol w:w="807"/>
        <w:gridCol w:w="570"/>
        <w:gridCol w:w="291"/>
        <w:gridCol w:w="673"/>
        <w:gridCol w:w="413"/>
        <w:gridCol w:w="815"/>
        <w:gridCol w:w="308"/>
        <w:gridCol w:w="254"/>
        <w:gridCol w:w="1086"/>
        <w:gridCol w:w="194"/>
        <w:gridCol w:w="51"/>
        <w:gridCol w:w="1496"/>
        <w:gridCol w:w="353"/>
        <w:gridCol w:w="180"/>
      </w:tblGrid>
      <w:tr w:rsidR="007B0769" w:rsidRPr="007B0769" w14:paraId="51EA6608" w14:textId="77777777" w:rsidTr="681695B7">
        <w:trPr>
          <w:gridBefore w:val="1"/>
          <w:wBefore w:w="5" w:type="pct"/>
          <w:trHeight w:val="264"/>
        </w:trPr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8B8D" w14:textId="77777777" w:rsid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8071E5" w14:textId="77777777" w:rsidR="00644B57" w:rsidRPr="007B0769" w:rsidRDefault="00644B57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3795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71D5A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DF7D0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B29E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918E3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C8CDE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4D04E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807E4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194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4B57" w:rsidRPr="007B0769" w14:paraId="06B9520A" w14:textId="77777777" w:rsidTr="681695B7">
        <w:trPr>
          <w:gridAfter w:val="1"/>
          <w:wAfter w:w="66" w:type="pct"/>
          <w:trHeight w:val="344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34C0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1A7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41C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F8F7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53B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0FE7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FA58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CB52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0253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F575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0769" w:rsidRPr="007B0769" w14:paraId="55148D7B" w14:textId="77777777" w:rsidTr="681695B7">
        <w:trPr>
          <w:gridAfter w:val="1"/>
          <w:wAfter w:w="64" w:type="pct"/>
          <w:trHeight w:val="344"/>
        </w:trPr>
        <w:tc>
          <w:tcPr>
            <w:tcW w:w="4812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0C0C0"/>
            <w:noWrap/>
            <w:vAlign w:val="center"/>
            <w:hideMark/>
          </w:tcPr>
          <w:p w14:paraId="0E8CF685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Maximum eligible costs (€) and Advance payment amount (€)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839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44B57" w:rsidRPr="007B0769" w14:paraId="65D8C15C" w14:textId="77777777" w:rsidTr="681695B7">
        <w:trPr>
          <w:gridAfter w:val="1"/>
          <w:wAfter w:w="65" w:type="pct"/>
          <w:trHeight w:val="1412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14:paraId="10847B4F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457B2E16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Budget heading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21A3D829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EEA Grants</w:t>
            </w: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25A87264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Norway Grants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4A392378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grant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0D1294D4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 grant rate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1CE44184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 co-financing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7BB216C7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 eligible expenditure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A20C87A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 payment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7A5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1613" w:rsidRPr="007B0769" w14:paraId="762E0C4E" w14:textId="77777777" w:rsidTr="681695B7">
        <w:trPr>
          <w:gridAfter w:val="1"/>
          <w:wAfter w:w="65" w:type="pct"/>
          <w:trHeight w:val="1116"/>
        </w:trPr>
        <w:tc>
          <w:tcPr>
            <w:tcW w:w="3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E041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04CA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 management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CBA97CB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5D5E1B7D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174F4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C016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35D5C0D1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52EDF0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C7EEC20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C99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1613" w:rsidRPr="007B0769" w14:paraId="562EF0B8" w14:textId="77777777" w:rsidTr="681695B7">
        <w:trPr>
          <w:gridAfter w:val="1"/>
          <w:wAfter w:w="65" w:type="pct"/>
          <w:trHeight w:val="558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B6A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PA2</w:t>
            </w:r>
          </w:p>
        </w:tc>
        <w:tc>
          <w:tcPr>
            <w:tcW w:w="7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BDBE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Outcome 1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5A912DD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72459740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72E6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DD1D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2FEB693E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3142D7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DDE31B4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D37B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1613" w:rsidRPr="007B0769" w14:paraId="44B7F02A" w14:textId="77777777" w:rsidTr="681695B7">
        <w:trPr>
          <w:gridAfter w:val="1"/>
          <w:wAfter w:w="65" w:type="pct"/>
          <w:trHeight w:val="558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B748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PA4</w:t>
            </w:r>
          </w:p>
        </w:tc>
        <w:tc>
          <w:tcPr>
            <w:tcW w:w="7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2955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Outcome 2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86F9C77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0CD23B01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4A8F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4ECE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51AEFC3E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0FB455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2860A9B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B19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1613" w:rsidRPr="007B0769" w14:paraId="422858FA" w14:textId="77777777" w:rsidTr="681695B7">
        <w:trPr>
          <w:gridAfter w:val="1"/>
          <w:wAfter w:w="65" w:type="pct"/>
          <w:trHeight w:val="574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4C2E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PA4</w:t>
            </w:r>
          </w:p>
        </w:tc>
        <w:tc>
          <w:tcPr>
            <w:tcW w:w="7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6125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Outcome 3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D439983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256524F6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BA46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F27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14:paraId="2E9ABF33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5CDD0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0D56693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F038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1613" w:rsidRPr="007B0769" w14:paraId="7D653A7F" w14:textId="77777777" w:rsidTr="681695B7">
        <w:trPr>
          <w:gridAfter w:val="1"/>
          <w:wAfter w:w="65" w:type="pct"/>
          <w:trHeight w:val="574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1F7" w14:textId="77777777" w:rsidR="00770669" w:rsidRPr="007B0769" w:rsidRDefault="007706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6BB3" w14:textId="2CF7DA1E" w:rsidR="00770669" w:rsidRPr="007B0769" w:rsidRDefault="007706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681695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Bilateral </w:t>
            </w:r>
            <w:r w:rsidR="20B36BAC" w:rsidRPr="681695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  <w:r w:rsidRPr="681695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unds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6B89FF" w14:textId="3A2B5F10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14:paraId="0699B88F" w14:textId="2CEAC6D9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9ECE9" w14:textId="45DB4B19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91DD" w14:textId="03DD86B5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14:paraId="5872C8B7" w14:textId="793181CC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AF104" w14:textId="7B4D5C20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5B4D0CCE" w14:textId="61D442EA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1952" w14:textId="77777777" w:rsidR="00770669" w:rsidRPr="007B0769" w:rsidRDefault="007706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44B57" w:rsidRPr="007B0769" w14:paraId="365BA85C" w14:textId="77777777" w:rsidTr="681695B7">
        <w:trPr>
          <w:gridAfter w:val="1"/>
          <w:wAfter w:w="65" w:type="pct"/>
          <w:trHeight w:val="328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EA5759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25B3B8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5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C7123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D16A4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A83FF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68F20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53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D8F05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AF33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FF16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461" w14:textId="77777777" w:rsidR="007B0769" w:rsidRPr="007B0769" w:rsidRDefault="007B0769" w:rsidP="007B0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44B57" w:rsidRPr="007B0769" w14:paraId="2F80DED5" w14:textId="77777777" w:rsidTr="681695B7">
        <w:trPr>
          <w:gridAfter w:val="1"/>
          <w:wAfter w:w="66" w:type="pct"/>
          <w:trHeight w:val="344"/>
        </w:trPr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0F5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868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BEE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49C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34C4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4A13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92F2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11CC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EAE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E85" w14:textId="77777777" w:rsidR="007B0769" w:rsidRPr="007B0769" w:rsidRDefault="007B0769" w:rsidP="007B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B0769" w:rsidRPr="007B0769" w14:paraId="09E7A45C" w14:textId="77777777" w:rsidTr="681695B7">
        <w:trPr>
          <w:gridAfter w:val="1"/>
          <w:wAfter w:w="64" w:type="pct"/>
          <w:trHeight w:val="328"/>
        </w:trPr>
        <w:tc>
          <w:tcPr>
            <w:tcW w:w="4812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0C0C0"/>
            <w:noWrap/>
            <w:vAlign w:val="center"/>
            <w:hideMark/>
          </w:tcPr>
          <w:p w14:paraId="7DF15509" w14:textId="77777777" w:rsidR="007B0769" w:rsidRPr="00644B57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644B5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Retention of management costs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3B4C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769" w:rsidRPr="007B0769" w14:paraId="30DF81BC" w14:textId="77777777" w:rsidTr="681695B7">
        <w:trPr>
          <w:gridAfter w:val="1"/>
          <w:wAfter w:w="64" w:type="pct"/>
          <w:trHeight w:val="312"/>
        </w:trPr>
        <w:tc>
          <w:tcPr>
            <w:tcW w:w="3624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176B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Retention of management costs - percentage of the management costs</w:t>
            </w:r>
          </w:p>
        </w:tc>
        <w:tc>
          <w:tcPr>
            <w:tcW w:w="11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CCFFFF"/>
            <w:vAlign w:val="bottom"/>
            <w:hideMark/>
          </w:tcPr>
          <w:p w14:paraId="0A242DFB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BF3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0769" w:rsidRPr="007B0769" w14:paraId="3C094E95" w14:textId="77777777" w:rsidTr="681695B7">
        <w:trPr>
          <w:gridAfter w:val="1"/>
          <w:wAfter w:w="64" w:type="pct"/>
          <w:trHeight w:val="328"/>
        </w:trPr>
        <w:tc>
          <w:tcPr>
            <w:tcW w:w="3624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80D594" w14:textId="77777777" w:rsidR="007B0769" w:rsidRPr="007B0769" w:rsidRDefault="007B0769" w:rsidP="007B0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Retention of management costs - planned Euro value</w:t>
            </w:r>
          </w:p>
        </w:tc>
        <w:tc>
          <w:tcPr>
            <w:tcW w:w="118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CCFFFF"/>
            <w:vAlign w:val="bottom"/>
            <w:hideMark/>
          </w:tcPr>
          <w:p w14:paraId="2E8E3ECC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76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DC25" w14:textId="77777777" w:rsidR="007B0769" w:rsidRPr="007B0769" w:rsidRDefault="007B0769" w:rsidP="007B0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C188D7C" w14:textId="77777777" w:rsidR="007B0769" w:rsidRDefault="007B0769"/>
    <w:sectPr w:rsidR="007B0769" w:rsidSect="00644B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B0AD" w14:textId="77777777" w:rsidR="002706B2" w:rsidRDefault="002706B2" w:rsidP="00960834">
      <w:pPr>
        <w:spacing w:after="0" w:line="240" w:lineRule="auto"/>
      </w:pPr>
      <w:r>
        <w:separator/>
      </w:r>
    </w:p>
  </w:endnote>
  <w:endnote w:type="continuationSeparator" w:id="0">
    <w:p w14:paraId="47882937" w14:textId="77777777" w:rsidR="002706B2" w:rsidRDefault="002706B2" w:rsidP="00960834">
      <w:pPr>
        <w:spacing w:after="0" w:line="240" w:lineRule="auto"/>
      </w:pPr>
      <w:r>
        <w:continuationSeparator/>
      </w:r>
    </w:p>
  </w:endnote>
  <w:endnote w:type="continuationNotice" w:id="1">
    <w:p w14:paraId="5BE844E3" w14:textId="77777777" w:rsidR="002706B2" w:rsidRDefault="002706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FE94" w14:textId="77777777" w:rsidR="002706B2" w:rsidRDefault="002706B2" w:rsidP="00960834">
      <w:pPr>
        <w:spacing w:after="0" w:line="240" w:lineRule="auto"/>
      </w:pPr>
      <w:r>
        <w:separator/>
      </w:r>
    </w:p>
  </w:footnote>
  <w:footnote w:type="continuationSeparator" w:id="0">
    <w:p w14:paraId="337BC3A2" w14:textId="77777777" w:rsidR="002706B2" w:rsidRDefault="002706B2" w:rsidP="00960834">
      <w:pPr>
        <w:spacing w:after="0" w:line="240" w:lineRule="auto"/>
      </w:pPr>
      <w:r>
        <w:continuationSeparator/>
      </w:r>
    </w:p>
  </w:footnote>
  <w:footnote w:type="continuationNotice" w:id="1">
    <w:p w14:paraId="3F599792" w14:textId="77777777" w:rsidR="002706B2" w:rsidRDefault="002706B2">
      <w:pPr>
        <w:spacing w:after="0" w:line="240" w:lineRule="auto"/>
      </w:pPr>
    </w:p>
  </w:footnote>
  <w:footnote w:id="2">
    <w:p w14:paraId="74DE3891" w14:textId="1E1C2C81" w:rsidR="00960834" w:rsidRDefault="00960834">
      <w:pPr>
        <w:pStyle w:val="FootnoteText"/>
      </w:pPr>
      <w:r w:rsidRPr="00F03505">
        <w:rPr>
          <w:rStyle w:val="FootnoteReference"/>
          <w:highlight w:val="yellow"/>
        </w:rPr>
        <w:footnoteRef/>
      </w:r>
      <w:r w:rsidR="00563C84" w:rsidRPr="00F03505">
        <w:rPr>
          <w:highlight w:val="yellow"/>
        </w:rPr>
        <w:t xml:space="preserve"> Planned targets </w:t>
      </w:r>
      <w:r w:rsidR="00C9430C" w:rsidRPr="00F03505">
        <w:rPr>
          <w:highlight w:val="yellow"/>
        </w:rPr>
        <w:t xml:space="preserve">included in the above table </w:t>
      </w:r>
      <w:r w:rsidR="00563C84" w:rsidRPr="00F03505">
        <w:rPr>
          <w:highlight w:val="yellow"/>
        </w:rPr>
        <w:t xml:space="preserve">represent the level of ambition </w:t>
      </w:r>
      <w:r w:rsidR="00C9430C" w:rsidRPr="00F03505">
        <w:rPr>
          <w:highlight w:val="yellow"/>
        </w:rPr>
        <w:t xml:space="preserve">at the time of </w:t>
      </w:r>
      <w:r w:rsidR="00995B15" w:rsidRPr="00F03505">
        <w:rPr>
          <w:highlight w:val="yellow"/>
        </w:rPr>
        <w:t>Programme Agreement con</w:t>
      </w:r>
      <w:r w:rsidR="00D73B45" w:rsidRPr="00F03505">
        <w:rPr>
          <w:highlight w:val="yellow"/>
        </w:rPr>
        <w:t xml:space="preserve">clusion or following major modifications of the Programme. These targets shall not be used to measure the </w:t>
      </w:r>
      <w:r w:rsidR="00AF58AE" w:rsidRPr="00F03505">
        <w:rPr>
          <w:highlight w:val="yellow"/>
        </w:rPr>
        <w:t xml:space="preserve">level of success of the programme. </w:t>
      </w:r>
      <w:r w:rsidR="0075617D" w:rsidRPr="00F03505">
        <w:rPr>
          <w:highlight w:val="yellow"/>
        </w:rPr>
        <w:t xml:space="preserve">Actual targets </w:t>
      </w:r>
      <w:r w:rsidR="4F9300BB" w:rsidRPr="00F03505">
        <w:rPr>
          <w:highlight w:val="yellow"/>
        </w:rPr>
        <w:t xml:space="preserve">following project contracting </w:t>
      </w:r>
      <w:r w:rsidR="0075617D" w:rsidRPr="00F03505">
        <w:rPr>
          <w:highlight w:val="yellow"/>
        </w:rPr>
        <w:t>shall be reported on annually in the Country Reports</w:t>
      </w:r>
      <w:r w:rsidR="00FA2046" w:rsidRPr="00F03505">
        <w:rPr>
          <w:highlight w:val="yellow"/>
        </w:rPr>
        <w:t xml:space="preserve"> and the Final Programme Report.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D53B0"/>
    <w:multiLevelType w:val="hybridMultilevel"/>
    <w:tmpl w:val="576E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418"/>
    <w:multiLevelType w:val="hybridMultilevel"/>
    <w:tmpl w:val="35CC2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3397">
    <w:abstractNumId w:val="1"/>
  </w:num>
  <w:num w:numId="2" w16cid:durableId="200889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07703"/>
    <w:rsid w:val="00015090"/>
    <w:rsid w:val="00025218"/>
    <w:rsid w:val="000418E8"/>
    <w:rsid w:val="00046865"/>
    <w:rsid w:val="0007590C"/>
    <w:rsid w:val="000767DD"/>
    <w:rsid w:val="00077068"/>
    <w:rsid w:val="000F6B7D"/>
    <w:rsid w:val="00101DC5"/>
    <w:rsid w:val="001020C6"/>
    <w:rsid w:val="00131C0B"/>
    <w:rsid w:val="00131C65"/>
    <w:rsid w:val="0018631C"/>
    <w:rsid w:val="0019222C"/>
    <w:rsid w:val="001A3CF5"/>
    <w:rsid w:val="001D5470"/>
    <w:rsid w:val="001E5D1D"/>
    <w:rsid w:val="00215F47"/>
    <w:rsid w:val="00220B65"/>
    <w:rsid w:val="00235648"/>
    <w:rsid w:val="00253554"/>
    <w:rsid w:val="002706B2"/>
    <w:rsid w:val="002F0201"/>
    <w:rsid w:val="0030538E"/>
    <w:rsid w:val="00320B77"/>
    <w:rsid w:val="00331D27"/>
    <w:rsid w:val="00352F1B"/>
    <w:rsid w:val="00355280"/>
    <w:rsid w:val="00363345"/>
    <w:rsid w:val="00367091"/>
    <w:rsid w:val="003A7663"/>
    <w:rsid w:val="003C3F41"/>
    <w:rsid w:val="003D2F2E"/>
    <w:rsid w:val="003D4499"/>
    <w:rsid w:val="00454917"/>
    <w:rsid w:val="00472D7E"/>
    <w:rsid w:val="004B1371"/>
    <w:rsid w:val="004D6693"/>
    <w:rsid w:val="00562E46"/>
    <w:rsid w:val="00563C84"/>
    <w:rsid w:val="00585820"/>
    <w:rsid w:val="005A1E2B"/>
    <w:rsid w:val="005B6D68"/>
    <w:rsid w:val="005C00A1"/>
    <w:rsid w:val="005F69C7"/>
    <w:rsid w:val="00603D76"/>
    <w:rsid w:val="00613030"/>
    <w:rsid w:val="0061349D"/>
    <w:rsid w:val="00613D53"/>
    <w:rsid w:val="00644B57"/>
    <w:rsid w:val="00651758"/>
    <w:rsid w:val="00672EC5"/>
    <w:rsid w:val="00696C32"/>
    <w:rsid w:val="006A54B5"/>
    <w:rsid w:val="006F68FF"/>
    <w:rsid w:val="007170D7"/>
    <w:rsid w:val="00727DFE"/>
    <w:rsid w:val="00730201"/>
    <w:rsid w:val="00746ECC"/>
    <w:rsid w:val="00747F48"/>
    <w:rsid w:val="00755A38"/>
    <w:rsid w:val="0075617D"/>
    <w:rsid w:val="00770669"/>
    <w:rsid w:val="007B0769"/>
    <w:rsid w:val="007F2148"/>
    <w:rsid w:val="008115CE"/>
    <w:rsid w:val="00814E0A"/>
    <w:rsid w:val="00881613"/>
    <w:rsid w:val="00894B1B"/>
    <w:rsid w:val="009203E2"/>
    <w:rsid w:val="00960834"/>
    <w:rsid w:val="00965F38"/>
    <w:rsid w:val="0099499F"/>
    <w:rsid w:val="00995B15"/>
    <w:rsid w:val="009E4BB8"/>
    <w:rsid w:val="00A34310"/>
    <w:rsid w:val="00A36FC6"/>
    <w:rsid w:val="00A4045B"/>
    <w:rsid w:val="00A46E0E"/>
    <w:rsid w:val="00A62A2D"/>
    <w:rsid w:val="00AE0325"/>
    <w:rsid w:val="00AE0F04"/>
    <w:rsid w:val="00AE360F"/>
    <w:rsid w:val="00AF58AE"/>
    <w:rsid w:val="00B0425B"/>
    <w:rsid w:val="00B31580"/>
    <w:rsid w:val="00B4734F"/>
    <w:rsid w:val="00B55E84"/>
    <w:rsid w:val="00B63874"/>
    <w:rsid w:val="00B63E03"/>
    <w:rsid w:val="00BC0A10"/>
    <w:rsid w:val="00BE69BB"/>
    <w:rsid w:val="00C06E1A"/>
    <w:rsid w:val="00C137F2"/>
    <w:rsid w:val="00C313FA"/>
    <w:rsid w:val="00C9430C"/>
    <w:rsid w:val="00C95091"/>
    <w:rsid w:val="00CA5226"/>
    <w:rsid w:val="00D12C59"/>
    <w:rsid w:val="00D73B45"/>
    <w:rsid w:val="00D91D01"/>
    <w:rsid w:val="00DD0589"/>
    <w:rsid w:val="00DD762E"/>
    <w:rsid w:val="00E00EF5"/>
    <w:rsid w:val="00E0120D"/>
    <w:rsid w:val="00E06A79"/>
    <w:rsid w:val="00E222E7"/>
    <w:rsid w:val="00E4134F"/>
    <w:rsid w:val="00E500BE"/>
    <w:rsid w:val="00E61013"/>
    <w:rsid w:val="00E87899"/>
    <w:rsid w:val="00F03505"/>
    <w:rsid w:val="00F458FE"/>
    <w:rsid w:val="00F545DA"/>
    <w:rsid w:val="00F556DF"/>
    <w:rsid w:val="00F64354"/>
    <w:rsid w:val="00F74F75"/>
    <w:rsid w:val="00F775AD"/>
    <w:rsid w:val="00F80BC6"/>
    <w:rsid w:val="00F92728"/>
    <w:rsid w:val="00FA2046"/>
    <w:rsid w:val="00FE6ED1"/>
    <w:rsid w:val="00FF7FA4"/>
    <w:rsid w:val="03FD1713"/>
    <w:rsid w:val="20B36BAC"/>
    <w:rsid w:val="4F9300BB"/>
    <w:rsid w:val="59510C8B"/>
    <w:rsid w:val="68169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05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6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899"/>
    <w:pPr>
      <w:ind w:left="720"/>
      <w:contextualSpacing/>
    </w:pPr>
  </w:style>
  <w:style w:type="paragraph" w:styleId="Revision">
    <w:name w:val="Revision"/>
    <w:hidden/>
    <w:uiPriority w:val="99"/>
    <w:semiHidden/>
    <w:rsid w:val="00F775AD"/>
    <w:pPr>
      <w:spacing w:after="0" w:line="240" w:lineRule="auto"/>
    </w:pPr>
  </w:style>
  <w:style w:type="paragraph" w:customStyle="1" w:styleId="tddiv">
    <w:name w:val="td_div"/>
    <w:basedOn w:val="Normal"/>
    <w:rsid w:val="00A34310"/>
    <w:pPr>
      <w:spacing w:after="0" w:line="240" w:lineRule="auto"/>
    </w:pPr>
    <w:rPr>
      <w:rFonts w:ascii="Times New Roman" w:eastAsia="Calibri" w:hAnsi="Times New Roman" w:cs="Times New Roman"/>
      <w:color w:val="000000" w:themeColor="text1"/>
      <w:lang w:val="bg-BG" w:eastAsia="bg-BG"/>
    </w:rPr>
  </w:style>
  <w:style w:type="paragraph" w:customStyle="1" w:styleId="thdiv">
    <w:name w:val="th_div"/>
    <w:basedOn w:val="Normal"/>
    <w:rsid w:val="00A34310"/>
    <w:pPr>
      <w:pBdr>
        <w:left w:val="none" w:sz="0" w:space="5" w:color="auto"/>
        <w:right w:val="none" w:sz="0" w:space="5" w:color="auto"/>
      </w:pBdr>
      <w:jc w:val="center"/>
    </w:pPr>
    <w:rPr>
      <w:rFonts w:ascii="Times New Roman" w:hAnsi="Times New Roman" w:cs="Times New Roman"/>
      <w:b/>
      <w:bCs/>
    </w:rPr>
  </w:style>
  <w:style w:type="table" w:customStyle="1" w:styleId="con-table-width">
    <w:name w:val="con-table-width"/>
    <w:basedOn w:val="TableNormal"/>
    <w:rsid w:val="00A34310"/>
    <w:rPr>
      <w:rFonts w:ascii="Times New Roman" w:hAnsi="Times New Roman" w:cs="Times New Roman"/>
    </w:r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9608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8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13"/>
  </w:style>
  <w:style w:type="paragraph" w:styleId="Footer">
    <w:name w:val="footer"/>
    <w:basedOn w:val="Normal"/>
    <w:link w:val="FooterChar"/>
    <w:uiPriority w:val="99"/>
    <w:unhideWhenUsed/>
    <w:rsid w:val="0088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plementationDeadline xmlns="995406e0-340c-477c-9f81-5506ed3ebd3b" xsi:nil="true"/>
    <NeededinGrACE_x003f_ xmlns="995406e0-340c-477c-9f81-5506ed3ebd3b" xsi:nil="true"/>
    <ResponsiblePerson xmlns="995406e0-340c-477c-9f81-5506ed3ebd3b">
      <UserInfo>
        <DisplayName/>
        <AccountId xsi:nil="true"/>
        <AccountType/>
      </UserInfo>
    </ResponsiblePerson>
    <Contact xmlns="995406e0-340c-477c-9f81-5506ed3ebd3b">
      <UserInfo>
        <DisplayName/>
        <AccountId xsi:nil="true"/>
        <AccountType/>
      </UserInfo>
    </Contact>
    <ResponsibleUnit xmlns="995406e0-340c-477c-9f81-5506ed3ebd3b" xsi:nil="true"/>
    <RepositoryDeadline xmlns="995406e0-340c-477c-9f81-5506ed3ebd3b" xsi:nil="true"/>
    <Status xmlns="995406e0-340c-477c-9f81-5506ed3ebd3b">Final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564FA0CFE641A2206E41EA70A569" ma:contentTypeVersion="11" ma:contentTypeDescription="Create a new document." ma:contentTypeScope="" ma:versionID="07033673d330693f44fe9beee14da2d8">
  <xsd:schema xmlns:xsd="http://www.w3.org/2001/XMLSchema" xmlns:xs="http://www.w3.org/2001/XMLSchema" xmlns:p="http://schemas.microsoft.com/office/2006/metadata/properties" xmlns:ns2="995406e0-340c-477c-9f81-5506ed3ebd3b" targetNamespace="http://schemas.microsoft.com/office/2006/metadata/properties" ma:root="true" ma:fieldsID="e394d9d6b9813684184c3739e0c61d70" ns2:_="">
    <xsd:import namespace="995406e0-340c-477c-9f81-5506ed3ebd3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ntact" minOccurs="0"/>
                <xsd:element ref="ns2:ResponsibleUnit" minOccurs="0"/>
                <xsd:element ref="ns2:ResponsiblePerson" minOccurs="0"/>
                <xsd:element ref="ns2:NeededinGrACE_x003f_" minOccurs="0"/>
                <xsd:element ref="ns2:ImplementationDeadline" minOccurs="0"/>
                <xsd:element ref="ns2:Repository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406e0-340c-477c-9f81-5506ed3ebd3b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t started" ma:format="Dropdown" ma:internalName="Status">
      <xsd:simpleType>
        <xsd:restriction base="dms:Choice">
          <xsd:enumeration value="Draft"/>
          <xsd:enumeration value="Final"/>
          <xsd:enumeration value="Not started"/>
          <xsd:enumeration value="N/A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act" ma:index="13" nillable="true" ma:displayName="Contact" ma:format="Dropdown" ma:list="UserInfo" ma:SharePointGroup="0" ma:internalName="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Unit" ma:index="14" nillable="true" ma:displayName="Responsible Unit" ma:format="Dropdown" ma:internalName="ResponsibleUnit">
      <xsd:simpleType>
        <xsd:restriction base="dms:Choice">
          <xsd:enumeration value="Country &amp; Bilateral Unit"/>
          <xsd:enumeration value="Priority Sectors Unit"/>
          <xsd:enumeration value="Results &amp; Evaluation Unit"/>
          <xsd:enumeration value="Funds &amp; Horizontal Unit"/>
          <xsd:enumeration value="Communications"/>
          <xsd:enumeration value="Finance"/>
          <xsd:enumeration value="Legal"/>
          <xsd:enumeration value="GMS"/>
        </xsd:restriction>
      </xsd:simpleType>
    </xsd:element>
    <xsd:element name="ResponsiblePerson" ma:index="15" nillable="true" ma:displayName="Responsible Person" ma:format="Dropdown" ma:list="UserInfo" ma:SharePointGroup="0" ma:internalName="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ededinGrACE_x003f_" ma:index="16" nillable="true" ma:displayName="Needed in GrACE?" ma:format="Dropdown" ma:internalName="NeededinGrACE_x003f_">
      <xsd:simpleType>
        <xsd:restriction base="dms:Choice">
          <xsd:enumeration value="Yes"/>
          <xsd:enumeration value="No"/>
        </xsd:restriction>
      </xsd:simpleType>
    </xsd:element>
    <xsd:element name="ImplementationDeadline" ma:index="17" nillable="true" ma:displayName="Implementation Deadline" ma:format="DateOnly" ma:internalName="ImplementationDeadline">
      <xsd:simpleType>
        <xsd:restriction base="dms:DateTime"/>
      </xsd:simpleType>
    </xsd:element>
    <xsd:element name="RepositoryDeadline" ma:index="18" nillable="true" ma:displayName="Repository Deadline (GMS to fill)" ma:format="DateOnly" ma:internalName="RepositoryDeadlin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F50E0-9CA4-4F18-9FD1-294F9536C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D82CE-C931-4E70-B09C-6F5404D1B07E}">
  <ds:schemaRefs>
    <ds:schemaRef ds:uri="http://schemas.microsoft.com/office/2006/metadata/properties"/>
    <ds:schemaRef ds:uri="http://schemas.microsoft.com/office/infopath/2007/PartnerControls"/>
    <ds:schemaRef ds:uri="995406e0-340c-477c-9f81-5506ed3ebd3b"/>
  </ds:schemaRefs>
</ds:datastoreItem>
</file>

<file path=customXml/itemProps3.xml><?xml version="1.0" encoding="utf-8"?>
<ds:datastoreItem xmlns:ds="http://schemas.openxmlformats.org/officeDocument/2006/customXml" ds:itemID="{3D979EBC-9A48-4A4A-A856-FD544034F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47225-9430-46DC-BE28-1FC0CCF11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406e0-340c-477c-9f81-5506ed3eb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2025-04-09T12:56:00Z</dcterms:created>
  <dcterms:modified xsi:type="dcterms:W3CDTF">2025-04-09T12:56:00Z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wordMoU">
    <vt:lpwstr>No keyword</vt:lpwstr>
  </property>
  <property fmtid="{D5CDD505-2E9C-101B-9397-08002B2CF9AE}" pid="3" name="ContentTypeId">
    <vt:lpwstr>0x0101009DB6564FA0CFE641A2206E41EA70A569</vt:lpwstr>
  </property>
  <property fmtid="{D5CDD505-2E9C-101B-9397-08002B2CF9AE}" pid="4" name="Keyword Concept note">
    <vt:lpwstr>No keyword</vt:lpwstr>
  </property>
  <property fmtid="{D5CDD505-2E9C-101B-9397-08002B2CF9AE}" pid="5" name="_docset_NoMedatataSyncRequired">
    <vt:lpwstr>False</vt:lpwstr>
  </property>
  <property fmtid="{D5CDD505-2E9C-101B-9397-08002B2CF9AE}" pid="6" name="Keyword concept note0">
    <vt:lpwstr>No keyword</vt:lpwstr>
  </property>
</Properties>
</file>