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71318" w14:textId="77777777" w:rsidR="00926821" w:rsidRPr="007C2290" w:rsidRDefault="00903F7D" w:rsidP="00C045AF">
      <w:pPr>
        <w:spacing w:after="120" w:line="240" w:lineRule="auto"/>
        <w:jc w:val="right"/>
        <w:rPr>
          <w:rFonts w:ascii="Cambria" w:hAnsi="Cambria"/>
        </w:rPr>
      </w:pPr>
      <w:r w:rsidRPr="007C2290">
        <w:rPr>
          <w:rFonts w:ascii="Cambria" w:hAnsi="Cambria"/>
          <w:noProof/>
          <w:lang w:eastAsia="et-EE"/>
        </w:rPr>
        <w:drawing>
          <wp:anchor distT="0" distB="0" distL="114300" distR="114300" simplePos="0" relativeHeight="251657728" behindDoc="0" locked="0" layoutInCell="1" allowOverlap="1" wp14:anchorId="79C7133F" wp14:editId="79C71340">
            <wp:simplePos x="0" y="0"/>
            <wp:positionH relativeFrom="column">
              <wp:posOffset>5466715</wp:posOffset>
            </wp:positionH>
            <wp:positionV relativeFrom="paragraph">
              <wp:posOffset>-898525</wp:posOffset>
            </wp:positionV>
            <wp:extent cx="1190625" cy="1466850"/>
            <wp:effectExtent l="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71319" w14:textId="77777777" w:rsidR="008F0DE7" w:rsidRPr="005A1F3D" w:rsidRDefault="008F0DE7" w:rsidP="008F0DE7">
      <w:pPr>
        <w:shd w:val="clear" w:color="auto" w:fill="FFFFFF"/>
        <w:spacing w:after="0" w:line="360" w:lineRule="auto"/>
        <w:rPr>
          <w:rFonts w:ascii="Times New Roman" w:eastAsia="Times New Roman" w:hAnsi="Times New Roman"/>
          <w:sz w:val="24"/>
          <w:szCs w:val="24"/>
          <w:lang w:eastAsia="et-EE"/>
        </w:rPr>
      </w:pPr>
    </w:p>
    <w:p w14:paraId="79C7131B" w14:textId="77777777" w:rsidR="00281DC8" w:rsidRPr="005A1F3D" w:rsidRDefault="00281DC8" w:rsidP="0004643E">
      <w:pPr>
        <w:pStyle w:val="Vahedeta"/>
        <w:rPr>
          <w:rFonts w:asciiTheme="minorHAnsi" w:hAnsiTheme="minorHAnsi" w:cstheme="minorHAnsi"/>
          <w:sz w:val="24"/>
          <w:szCs w:val="24"/>
          <w:lang w:eastAsia="et-EE"/>
        </w:rPr>
      </w:pPr>
    </w:p>
    <w:p w14:paraId="1B0A451E" w14:textId="7C5DF391" w:rsidR="002E68DE" w:rsidRDefault="002E68DE" w:rsidP="002E68DE">
      <w:pPr>
        <w:spacing w:after="0"/>
      </w:pPr>
      <w:r>
        <w:t xml:space="preserve">Riina </w:t>
      </w:r>
      <w:proofErr w:type="spellStart"/>
      <w:r>
        <w:t>Sikkut</w:t>
      </w:r>
      <w:proofErr w:type="spellEnd"/>
    </w:p>
    <w:p w14:paraId="6DA9E573" w14:textId="0601F333" w:rsidR="002E68DE" w:rsidRDefault="002E68DE" w:rsidP="002E68DE">
      <w:pPr>
        <w:spacing w:after="0"/>
      </w:pPr>
      <w:r>
        <w:t>terviseminister</w:t>
      </w:r>
    </w:p>
    <w:p w14:paraId="79C71320" w14:textId="22B87FC4" w:rsidR="009035E2" w:rsidRPr="00636FDE" w:rsidRDefault="00230AC2" w:rsidP="002E68DE">
      <w:pPr>
        <w:spacing w:after="0"/>
        <w:rPr>
          <w:lang w:eastAsia="et-EE"/>
        </w:rPr>
      </w:pPr>
      <w:r>
        <w:t>Sotsiaal</w:t>
      </w:r>
      <w:r w:rsidR="00BB11AA">
        <w:t>ministeerium</w:t>
      </w:r>
      <w:r w:rsidR="00BB11AA">
        <w:tab/>
      </w:r>
      <w:r w:rsidR="00636FDE">
        <w:rPr>
          <w:lang w:eastAsia="et-EE"/>
        </w:rPr>
        <w:tab/>
      </w:r>
      <w:r w:rsidR="00636FDE">
        <w:rPr>
          <w:lang w:eastAsia="et-EE"/>
        </w:rPr>
        <w:tab/>
      </w:r>
      <w:r w:rsidR="00636FDE">
        <w:rPr>
          <w:lang w:eastAsia="et-EE"/>
        </w:rPr>
        <w:tab/>
      </w:r>
      <w:r w:rsidR="008B1C42">
        <w:rPr>
          <w:lang w:eastAsia="et-EE"/>
        </w:rPr>
        <w:tab/>
      </w:r>
      <w:r w:rsidR="008B1C42">
        <w:rPr>
          <w:lang w:eastAsia="et-EE"/>
        </w:rPr>
        <w:tab/>
      </w:r>
      <w:r w:rsidR="00636FDE" w:rsidRPr="00636FDE">
        <w:rPr>
          <w:lang w:eastAsia="et-EE"/>
        </w:rPr>
        <w:t xml:space="preserve">Meie </w:t>
      </w:r>
      <w:r w:rsidR="003B7ED7">
        <w:rPr>
          <w:lang w:eastAsia="et-EE"/>
        </w:rPr>
        <w:t>27</w:t>
      </w:r>
      <w:r w:rsidR="0037475A">
        <w:rPr>
          <w:lang w:eastAsia="et-EE"/>
        </w:rPr>
        <w:t>.</w:t>
      </w:r>
      <w:r w:rsidR="00636FDE" w:rsidRPr="00636FDE">
        <w:rPr>
          <w:iCs/>
          <w:lang w:eastAsia="et-EE"/>
        </w:rPr>
        <w:t>0</w:t>
      </w:r>
      <w:r w:rsidR="008B1C42">
        <w:rPr>
          <w:iCs/>
          <w:lang w:eastAsia="et-EE"/>
        </w:rPr>
        <w:t>3</w:t>
      </w:r>
      <w:r w:rsidR="00636FDE" w:rsidRPr="00636FDE">
        <w:rPr>
          <w:iCs/>
          <w:lang w:eastAsia="et-EE"/>
        </w:rPr>
        <w:t>.2024 nr 1-</w:t>
      </w:r>
      <w:r w:rsidR="003B7ED7">
        <w:rPr>
          <w:iCs/>
          <w:lang w:eastAsia="et-EE"/>
        </w:rPr>
        <w:t>3</w:t>
      </w:r>
      <w:r w:rsidR="00636FDE" w:rsidRPr="00636FDE">
        <w:rPr>
          <w:iCs/>
          <w:lang w:eastAsia="et-EE"/>
        </w:rPr>
        <w:t>/</w:t>
      </w:r>
      <w:r w:rsidR="00AB4CE7">
        <w:rPr>
          <w:iCs/>
          <w:lang w:eastAsia="et-EE"/>
        </w:rPr>
        <w:t>2</w:t>
      </w:r>
      <w:r w:rsidR="003B7ED7">
        <w:rPr>
          <w:iCs/>
          <w:lang w:eastAsia="et-EE"/>
        </w:rPr>
        <w:t>8</w:t>
      </w:r>
      <w:r w:rsidR="00636FDE" w:rsidRPr="00636FDE">
        <w:rPr>
          <w:iCs/>
          <w:lang w:eastAsia="et-EE"/>
        </w:rPr>
        <w:t xml:space="preserve">   </w:t>
      </w:r>
    </w:p>
    <w:p w14:paraId="72BA0680" w14:textId="63A71CFA" w:rsidR="00BD0E82" w:rsidRPr="007C2290" w:rsidRDefault="00A03AB4" w:rsidP="000E29EE">
      <w:pPr>
        <w:spacing w:after="0" w:line="240" w:lineRule="auto"/>
        <w:rPr>
          <w:sz w:val="24"/>
          <w:szCs w:val="24"/>
        </w:rPr>
      </w:pPr>
      <w:r>
        <w:rPr>
          <w:sz w:val="24"/>
          <w:szCs w:val="24"/>
        </w:rPr>
        <w:tab/>
      </w:r>
      <w:r w:rsidR="008B1C42">
        <w:rPr>
          <w:sz w:val="24"/>
          <w:szCs w:val="24"/>
        </w:rPr>
        <w:tab/>
      </w:r>
    </w:p>
    <w:p w14:paraId="7E616657" w14:textId="77777777" w:rsidR="006C21AA" w:rsidRDefault="006C21AA" w:rsidP="006C21AA">
      <w:pPr>
        <w:pStyle w:val="Vahedeta"/>
        <w:rPr>
          <w:rFonts w:asciiTheme="minorHAnsi" w:hAnsiTheme="minorHAnsi" w:cstheme="minorHAnsi"/>
          <w:sz w:val="24"/>
          <w:szCs w:val="24"/>
          <w:lang w:eastAsia="et-EE"/>
        </w:rPr>
      </w:pPr>
    </w:p>
    <w:p w14:paraId="55CCA1C8" w14:textId="77777777" w:rsidR="000E29EE" w:rsidRPr="007C2290" w:rsidRDefault="000E29EE" w:rsidP="0004643E">
      <w:pPr>
        <w:pStyle w:val="Vahedeta"/>
        <w:rPr>
          <w:rFonts w:asciiTheme="minorHAnsi" w:hAnsiTheme="minorHAnsi" w:cstheme="minorHAnsi"/>
          <w:sz w:val="24"/>
          <w:szCs w:val="24"/>
          <w:lang w:eastAsia="et-EE"/>
        </w:rPr>
      </w:pPr>
    </w:p>
    <w:p w14:paraId="50EE290F" w14:textId="76009A9C" w:rsidR="00555268" w:rsidRPr="007C2290" w:rsidRDefault="00482843" w:rsidP="002F2DA0">
      <w:pPr>
        <w:spacing w:after="0" w:line="240" w:lineRule="auto"/>
        <w:rPr>
          <w:rFonts w:eastAsia="Times New Roman" w:cs="Calibri"/>
          <w:lang w:eastAsia="et-EE"/>
        </w:rPr>
      </w:pPr>
      <w:r w:rsidRPr="00482843">
        <w:rPr>
          <w:rFonts w:eastAsia="Times New Roman" w:cs="Calibri"/>
          <w:b/>
          <w:bCs/>
          <w:lang w:eastAsia="et-EE"/>
        </w:rPr>
        <w:t>Eesti Põllumajandus-Kaubandusko</w:t>
      </w:r>
      <w:r>
        <w:rPr>
          <w:rFonts w:eastAsia="Times New Roman" w:cs="Calibri"/>
          <w:b/>
          <w:bCs/>
          <w:lang w:eastAsia="et-EE"/>
        </w:rPr>
        <w:t>ja</w:t>
      </w:r>
      <w:r w:rsidR="00DE5169">
        <w:rPr>
          <w:rFonts w:eastAsia="Times New Roman" w:cs="Calibri"/>
          <w:b/>
          <w:bCs/>
          <w:lang w:eastAsia="et-EE"/>
        </w:rPr>
        <w:t xml:space="preserve"> seisukoht</w:t>
      </w:r>
      <w:r w:rsidR="003928C1">
        <w:rPr>
          <w:rFonts w:eastAsia="Times New Roman" w:cs="Calibri"/>
          <w:b/>
          <w:bCs/>
          <w:lang w:eastAsia="et-EE"/>
        </w:rPr>
        <w:t xml:space="preserve"> </w:t>
      </w:r>
      <w:bookmarkStart w:id="0" w:name="_Hlk162427831"/>
      <w:r w:rsidR="003928C1">
        <w:rPr>
          <w:rFonts w:eastAsia="Times New Roman" w:cs="Calibri"/>
          <w:b/>
          <w:bCs/>
          <w:lang w:eastAsia="et-EE"/>
        </w:rPr>
        <w:t>m</w:t>
      </w:r>
      <w:r w:rsidR="003928C1" w:rsidRPr="003928C1">
        <w:rPr>
          <w:rFonts w:eastAsia="Times New Roman" w:cs="Calibri"/>
          <w:b/>
          <w:bCs/>
          <w:lang w:eastAsia="et-EE"/>
        </w:rPr>
        <w:t>agustatud joogi maksu seadus</w:t>
      </w:r>
      <w:r w:rsidR="003928C1">
        <w:rPr>
          <w:rFonts w:eastAsia="Times New Roman" w:cs="Calibri"/>
          <w:b/>
          <w:bCs/>
          <w:lang w:eastAsia="et-EE"/>
        </w:rPr>
        <w:t>ele</w:t>
      </w:r>
      <w:bookmarkEnd w:id="0"/>
    </w:p>
    <w:p w14:paraId="1A67424D" w14:textId="56A34224" w:rsidR="00722948" w:rsidRPr="007C2290" w:rsidRDefault="00722948" w:rsidP="0004643E">
      <w:pPr>
        <w:pStyle w:val="Vahedeta"/>
        <w:rPr>
          <w:rFonts w:asciiTheme="minorHAnsi" w:hAnsiTheme="minorHAnsi" w:cstheme="minorHAnsi"/>
          <w:b/>
          <w:bCs/>
          <w:sz w:val="24"/>
          <w:szCs w:val="24"/>
          <w:lang w:eastAsia="et-EE"/>
        </w:rPr>
      </w:pPr>
    </w:p>
    <w:p w14:paraId="05B29DD5" w14:textId="7EBB022E" w:rsidR="00763942" w:rsidRPr="007C2290" w:rsidRDefault="00763942" w:rsidP="0004643E">
      <w:pPr>
        <w:pStyle w:val="Vahedeta"/>
        <w:rPr>
          <w:rFonts w:asciiTheme="minorHAnsi" w:hAnsiTheme="minorHAnsi" w:cstheme="minorHAnsi"/>
          <w:sz w:val="24"/>
          <w:szCs w:val="24"/>
          <w:lang w:eastAsia="et-EE"/>
        </w:rPr>
      </w:pPr>
    </w:p>
    <w:p w14:paraId="76908685" w14:textId="311CF2C4" w:rsidR="00B62FBC" w:rsidRPr="007C2290" w:rsidRDefault="006B09CA" w:rsidP="00573839">
      <w:pPr>
        <w:rPr>
          <w:lang w:eastAsia="et-EE"/>
        </w:rPr>
      </w:pPr>
      <w:r w:rsidRPr="007C2290">
        <w:rPr>
          <w:lang w:eastAsia="et-EE"/>
        </w:rPr>
        <w:t xml:space="preserve">Austatud </w:t>
      </w:r>
      <w:r w:rsidR="00336447">
        <w:rPr>
          <w:lang w:eastAsia="et-EE"/>
        </w:rPr>
        <w:t xml:space="preserve">terviseminister Riina </w:t>
      </w:r>
      <w:proofErr w:type="spellStart"/>
      <w:r w:rsidR="00336447">
        <w:rPr>
          <w:lang w:eastAsia="et-EE"/>
        </w:rPr>
        <w:t>Sikkut</w:t>
      </w:r>
      <w:proofErr w:type="spellEnd"/>
    </w:p>
    <w:p w14:paraId="1EA162C1" w14:textId="77777777" w:rsidR="00B62FBC" w:rsidRPr="007C2290" w:rsidRDefault="00B62FBC" w:rsidP="00323932">
      <w:pPr>
        <w:pStyle w:val="Vahedeta"/>
        <w:jc w:val="both"/>
        <w:rPr>
          <w:rFonts w:asciiTheme="minorHAnsi" w:hAnsiTheme="minorHAnsi" w:cstheme="minorHAnsi"/>
          <w:sz w:val="24"/>
          <w:szCs w:val="24"/>
          <w:lang w:eastAsia="et-EE"/>
        </w:rPr>
      </w:pPr>
    </w:p>
    <w:p w14:paraId="3B6949EA" w14:textId="77777777" w:rsidR="00F96006" w:rsidRDefault="007E57A0" w:rsidP="005267CB">
      <w:pPr>
        <w:jc w:val="both"/>
        <w:rPr>
          <w:lang w:eastAsia="et-EE"/>
        </w:rPr>
      </w:pPr>
      <w:r w:rsidRPr="0074037A">
        <w:rPr>
          <w:lang w:eastAsia="et-EE"/>
        </w:rPr>
        <w:t>Eesti Põllumajandus-Kaubanduskoda (EPKK)</w:t>
      </w:r>
      <w:r w:rsidR="00890217" w:rsidRPr="0074037A">
        <w:rPr>
          <w:lang w:eastAsia="et-EE"/>
        </w:rPr>
        <w:t>, mis</w:t>
      </w:r>
      <w:r w:rsidR="00286B05" w:rsidRPr="0074037A">
        <w:rPr>
          <w:lang w:eastAsia="et-EE"/>
        </w:rPr>
        <w:t xml:space="preserve"> </w:t>
      </w:r>
      <w:r w:rsidRPr="0074037A">
        <w:rPr>
          <w:lang w:eastAsia="et-EE"/>
        </w:rPr>
        <w:t>koondab koos liikmesorganisatsioonidega üle 20 000 juriidilise ja füüsilise isiku,</w:t>
      </w:r>
      <w:r w:rsidR="00DB6B62" w:rsidRPr="0074037A">
        <w:rPr>
          <w:lang w:eastAsia="et-EE"/>
        </w:rPr>
        <w:t xml:space="preserve"> kes tegutsevad </w:t>
      </w:r>
      <w:r w:rsidR="00B92E9A" w:rsidRPr="0074037A">
        <w:rPr>
          <w:lang w:eastAsia="et-EE"/>
        </w:rPr>
        <w:t xml:space="preserve">maamajanduse, </w:t>
      </w:r>
      <w:r w:rsidR="00DB6B62" w:rsidRPr="0074037A">
        <w:rPr>
          <w:lang w:eastAsia="et-EE"/>
        </w:rPr>
        <w:t>põllumajanduse</w:t>
      </w:r>
      <w:r w:rsidR="00B92E9A" w:rsidRPr="0074037A">
        <w:rPr>
          <w:lang w:eastAsia="et-EE"/>
        </w:rPr>
        <w:t xml:space="preserve"> ja</w:t>
      </w:r>
      <w:r w:rsidR="008B15B1" w:rsidRPr="0074037A">
        <w:rPr>
          <w:lang w:eastAsia="et-EE"/>
        </w:rPr>
        <w:t xml:space="preserve"> toidu</w:t>
      </w:r>
      <w:r w:rsidR="00DB6B62" w:rsidRPr="0074037A">
        <w:rPr>
          <w:lang w:eastAsia="et-EE"/>
        </w:rPr>
        <w:t xml:space="preserve"> </w:t>
      </w:r>
      <w:r w:rsidR="00B92E9A" w:rsidRPr="0074037A">
        <w:rPr>
          <w:lang w:eastAsia="et-EE"/>
        </w:rPr>
        <w:t xml:space="preserve">sh joogitootmise </w:t>
      </w:r>
      <w:r w:rsidR="00DB6B62" w:rsidRPr="0074037A">
        <w:rPr>
          <w:lang w:eastAsia="et-EE"/>
        </w:rPr>
        <w:t>ettevõtluse valdkonnas</w:t>
      </w:r>
      <w:r w:rsidR="00890217" w:rsidRPr="0074037A">
        <w:rPr>
          <w:lang w:eastAsia="et-EE"/>
        </w:rPr>
        <w:t xml:space="preserve">, </w:t>
      </w:r>
      <w:r w:rsidR="00890217" w:rsidRPr="00CF01C9">
        <w:rPr>
          <w:b/>
          <w:bCs/>
          <w:lang w:eastAsia="et-EE"/>
        </w:rPr>
        <w:t xml:space="preserve">ei toeta </w:t>
      </w:r>
      <w:r w:rsidR="00C905AC" w:rsidRPr="00CF01C9">
        <w:rPr>
          <w:b/>
          <w:bCs/>
          <w:lang w:eastAsia="et-EE"/>
        </w:rPr>
        <w:t xml:space="preserve">magustatud joogi maksu kehtestamist ega </w:t>
      </w:r>
      <w:r w:rsidR="00CF01C9" w:rsidRPr="00CF01C9">
        <w:rPr>
          <w:b/>
          <w:bCs/>
          <w:lang w:eastAsia="et-EE"/>
        </w:rPr>
        <w:t>magustatud joogi maksu</w:t>
      </w:r>
      <w:r w:rsidR="00C905AC" w:rsidRPr="00CF01C9">
        <w:rPr>
          <w:b/>
          <w:bCs/>
          <w:lang w:eastAsia="et-EE"/>
        </w:rPr>
        <w:t xml:space="preserve"> seaduse vastu võtmist</w:t>
      </w:r>
      <w:r w:rsidR="00C905AC" w:rsidRPr="0074037A">
        <w:rPr>
          <w:lang w:eastAsia="et-EE"/>
        </w:rPr>
        <w:t xml:space="preserve">. </w:t>
      </w:r>
    </w:p>
    <w:p w14:paraId="50233597" w14:textId="344F8716" w:rsidR="003A3705" w:rsidRDefault="003A3705" w:rsidP="005267CB">
      <w:pPr>
        <w:jc w:val="both"/>
        <w:rPr>
          <w:lang w:eastAsia="et-EE"/>
        </w:rPr>
      </w:pPr>
      <w:r w:rsidRPr="003A3705">
        <w:rPr>
          <w:lang w:eastAsia="et-EE"/>
        </w:rPr>
        <w:t xml:space="preserve">EPKK </w:t>
      </w:r>
      <w:proofErr w:type="spellStart"/>
      <w:r w:rsidR="00793BAE">
        <w:rPr>
          <w:lang w:eastAsia="et-EE"/>
        </w:rPr>
        <w:t>aravtes</w:t>
      </w:r>
      <w:proofErr w:type="spellEnd"/>
      <w:r w:rsidRPr="003A3705">
        <w:rPr>
          <w:lang w:eastAsia="et-EE"/>
        </w:rPr>
        <w:t xml:space="preserve"> on magustatud joogi seadus vastuolus proportsionaalsuse põhimõttega ehk meede ei ole sobiv püstitatud eesmärgi saavutamiseks ning see on soovitud eesmärgiga võrreldes ebaproportsionaalselt koormav. EPKK hinnangul püüab eelnõu koostaja kogu vastutuse senise puuduliku tervishoiupoliitika osas kanda üle tootja</w:t>
      </w:r>
      <w:r w:rsidR="000F7B6C">
        <w:rPr>
          <w:lang w:eastAsia="et-EE"/>
        </w:rPr>
        <w:t>le</w:t>
      </w:r>
      <w:r w:rsidRPr="003A3705">
        <w:rPr>
          <w:lang w:eastAsia="et-EE"/>
        </w:rPr>
        <w:t>. Tervisekäitumiste propageerimiseks ja edendamiseks on õigem soodustada lasete ja noorte spor</w:t>
      </w:r>
      <w:r w:rsidR="007D06EA">
        <w:rPr>
          <w:lang w:eastAsia="et-EE"/>
        </w:rPr>
        <w:t>di-</w:t>
      </w:r>
      <w:r w:rsidRPr="003A3705">
        <w:rPr>
          <w:lang w:eastAsia="et-EE"/>
        </w:rPr>
        <w:t xml:space="preserve">huviringides osalemist ja teha oluliselt suuremaid maksusoodustusi ettevõtjatele, kelle töötajad harrastavad liikumisharjumusi, kui </w:t>
      </w:r>
      <w:r w:rsidR="007106B4">
        <w:rPr>
          <w:lang w:eastAsia="et-EE"/>
        </w:rPr>
        <w:t xml:space="preserve">et </w:t>
      </w:r>
      <w:r w:rsidRPr="003A3705">
        <w:rPr>
          <w:lang w:eastAsia="et-EE"/>
        </w:rPr>
        <w:t>karistada ettevõtjaid ebamõistliku maksuga.</w:t>
      </w:r>
    </w:p>
    <w:p w14:paraId="12815E5F" w14:textId="76C3C9D7" w:rsidR="00DB6B62" w:rsidRPr="0074037A" w:rsidRDefault="003D17DB" w:rsidP="005267CB">
      <w:pPr>
        <w:jc w:val="both"/>
        <w:rPr>
          <w:lang w:eastAsia="et-EE"/>
        </w:rPr>
      </w:pPr>
      <w:r>
        <w:rPr>
          <w:lang w:eastAsia="et-EE"/>
        </w:rPr>
        <w:t xml:space="preserve">Järgnevalt on </w:t>
      </w:r>
      <w:r w:rsidR="006A5CE6" w:rsidRPr="0074037A">
        <w:rPr>
          <w:lang w:eastAsia="et-EE"/>
        </w:rPr>
        <w:t xml:space="preserve">välja </w:t>
      </w:r>
      <w:r>
        <w:rPr>
          <w:lang w:eastAsia="et-EE"/>
        </w:rPr>
        <w:t xml:space="preserve">toodud </w:t>
      </w:r>
      <w:r w:rsidR="006A5CE6" w:rsidRPr="0074037A">
        <w:rPr>
          <w:lang w:eastAsia="et-EE"/>
        </w:rPr>
        <w:t xml:space="preserve">peamised </w:t>
      </w:r>
      <w:r>
        <w:rPr>
          <w:lang w:eastAsia="et-EE"/>
        </w:rPr>
        <w:t>argumendid</w:t>
      </w:r>
      <w:r w:rsidR="006A5CE6" w:rsidRPr="0074037A">
        <w:rPr>
          <w:lang w:eastAsia="et-EE"/>
        </w:rPr>
        <w:t xml:space="preserve">, </w:t>
      </w:r>
      <w:r w:rsidR="00962BA0" w:rsidRPr="0074037A">
        <w:rPr>
          <w:lang w:eastAsia="et-EE"/>
        </w:rPr>
        <w:t xml:space="preserve">miks EPKK ei toeta magustatud </w:t>
      </w:r>
      <w:r w:rsidR="00023DFB" w:rsidRPr="0074037A">
        <w:rPr>
          <w:lang w:eastAsia="et-EE"/>
        </w:rPr>
        <w:t>j</w:t>
      </w:r>
      <w:r w:rsidR="00962BA0" w:rsidRPr="0074037A">
        <w:rPr>
          <w:lang w:eastAsia="et-EE"/>
        </w:rPr>
        <w:t xml:space="preserve">oogi maksu </w:t>
      </w:r>
      <w:r>
        <w:rPr>
          <w:lang w:eastAsia="et-EE"/>
        </w:rPr>
        <w:t>kehtestamist</w:t>
      </w:r>
      <w:r w:rsidR="00962BA0" w:rsidRPr="0074037A">
        <w:rPr>
          <w:lang w:eastAsia="et-EE"/>
        </w:rPr>
        <w:t xml:space="preserve">: </w:t>
      </w:r>
      <w:r w:rsidR="001B0FA8" w:rsidRPr="0074037A">
        <w:rPr>
          <w:lang w:eastAsia="et-EE"/>
        </w:rPr>
        <w:t xml:space="preserve"> </w:t>
      </w:r>
    </w:p>
    <w:p w14:paraId="1938FC8B" w14:textId="48E80D95" w:rsidR="0068390E" w:rsidRPr="00573839" w:rsidRDefault="0068390E" w:rsidP="005267CB">
      <w:pPr>
        <w:pStyle w:val="Loendilik"/>
        <w:numPr>
          <w:ilvl w:val="0"/>
          <w:numId w:val="19"/>
        </w:numPr>
        <w:jc w:val="both"/>
        <w:rPr>
          <w:b/>
          <w:bCs/>
        </w:rPr>
      </w:pPr>
      <w:r w:rsidRPr="00573839">
        <w:rPr>
          <w:b/>
          <w:bCs/>
        </w:rPr>
        <w:t xml:space="preserve">Arusaamatu maksustamise </w:t>
      </w:r>
      <w:r w:rsidR="00B065B3" w:rsidRPr="00573839">
        <w:rPr>
          <w:b/>
          <w:bCs/>
        </w:rPr>
        <w:t xml:space="preserve">eesmärk </w:t>
      </w:r>
    </w:p>
    <w:p w14:paraId="63F6997F" w14:textId="7CF4C9DE" w:rsidR="00066A6C" w:rsidRDefault="003A00AA" w:rsidP="005267CB">
      <w:pPr>
        <w:jc w:val="both"/>
      </w:pPr>
      <w:r>
        <w:t>Eelnõu kohaselt on m</w:t>
      </w:r>
      <w:r w:rsidR="00F351A7">
        <w:t>agustatud joo</w:t>
      </w:r>
      <w:r w:rsidR="007705DA">
        <w:t>giks</w:t>
      </w:r>
      <w:r w:rsidR="00F351A7">
        <w:t xml:space="preserve"> jook või joogi valmistamiseks mõeldud valmistis (näiteks siirupi, graanulite või pulbri kujul), mis sisaldab suhkrut ja/või magusainet</w:t>
      </w:r>
      <w:r w:rsidR="00495AFD">
        <w:t xml:space="preserve"> ning </w:t>
      </w:r>
      <w:r w:rsidR="00F351A7">
        <w:t>iga muu jook või joogi valmistamiseks mõeldud valmistis, mis sisaldab suhkrut või magusainet, mida ei maksustata alkoholiaktsiisiga ja mida turustatakse joogina või joogi valmistamiseks mõeldud valmistisena.</w:t>
      </w:r>
      <w:r w:rsidR="00225625">
        <w:t xml:space="preserve"> </w:t>
      </w:r>
      <w:r w:rsidR="00F351A7">
        <w:t>Magustatud joogiks ei loeta piimatooteid ning KN</w:t>
      </w:r>
      <w:r w:rsidR="00223F71">
        <w:t>-</w:t>
      </w:r>
      <w:r w:rsidR="00F351A7">
        <w:t>koodiga 2009 ilma suhkru- või muu magusainelisandita puu- ja köögiviljamahlasid</w:t>
      </w:r>
      <w:r w:rsidR="003B77A6">
        <w:t xml:space="preserve">. </w:t>
      </w:r>
      <w:r w:rsidR="00A218AD">
        <w:t>Jääb arusaamatuks, kas looduslikel puuviljasuhkrutel baseeruva</w:t>
      </w:r>
      <w:r w:rsidR="0075432D">
        <w:t>d</w:t>
      </w:r>
      <w:r w:rsidR="00A218AD">
        <w:t xml:space="preserve"> mahlajoo</w:t>
      </w:r>
      <w:r w:rsidR="00295AC3">
        <w:t>gid</w:t>
      </w:r>
      <w:r w:rsidR="00637079">
        <w:t xml:space="preserve"> ja limonaadid</w:t>
      </w:r>
      <w:r w:rsidR="00295AC3">
        <w:t xml:space="preserve"> kuuluvad maksustamise alla võ</w:t>
      </w:r>
      <w:r w:rsidR="00C17805">
        <w:t>i kuidas on planeeritud maksustada jookide</w:t>
      </w:r>
      <w:r w:rsidR="00AA3C34">
        <w:t xml:space="preserve"> valmistis</w:t>
      </w:r>
      <w:r w:rsidR="0040119B">
        <w:t xml:space="preserve">tena </w:t>
      </w:r>
      <w:r w:rsidR="00C17805">
        <w:t xml:space="preserve">pulbreid ja graanuleid? </w:t>
      </w:r>
    </w:p>
    <w:p w14:paraId="1CD40CA7" w14:textId="6DE5F6C4" w:rsidR="007E3AA3" w:rsidRDefault="00C12376" w:rsidP="005267CB">
      <w:pPr>
        <w:jc w:val="both"/>
      </w:pPr>
      <w:r>
        <w:t>M</w:t>
      </w:r>
      <w:r w:rsidR="007E3AA3" w:rsidRPr="007E3AA3">
        <w:t xml:space="preserve">aksustamise mõjul </w:t>
      </w:r>
      <w:r>
        <w:t xml:space="preserve">võib </w:t>
      </w:r>
      <w:r w:rsidR="007E3AA3" w:rsidRPr="007E3AA3">
        <w:t>küll maksustatud toodete tarbimi</w:t>
      </w:r>
      <w:r w:rsidR="00160848">
        <w:t>ne</w:t>
      </w:r>
      <w:r>
        <w:t xml:space="preserve"> mõningasel määral väheneda</w:t>
      </w:r>
      <w:r w:rsidR="007E3AA3" w:rsidRPr="007E3AA3">
        <w:t xml:space="preserve">, kuid </w:t>
      </w:r>
      <w:r w:rsidR="00566711">
        <w:t>see</w:t>
      </w:r>
      <w:r w:rsidR="007E3AA3" w:rsidRPr="007E3AA3">
        <w:t xml:space="preserve"> suureneb </w:t>
      </w:r>
      <w:r w:rsidR="00566711">
        <w:t>s</w:t>
      </w:r>
      <w:r w:rsidR="00160848" w:rsidRPr="007E3AA3">
        <w:t xml:space="preserve">amal ajal </w:t>
      </w:r>
      <w:r w:rsidR="007E3AA3" w:rsidRPr="007E3AA3">
        <w:t>teiste magusate alternatiiv</w:t>
      </w:r>
      <w:r w:rsidR="00404D43">
        <w:t>sete toodete</w:t>
      </w:r>
      <w:r w:rsidR="007E3AA3" w:rsidRPr="007E3AA3">
        <w:t xml:space="preserve"> </w:t>
      </w:r>
      <w:proofErr w:type="spellStart"/>
      <w:r w:rsidR="007E3AA3" w:rsidRPr="007E3AA3">
        <w:t>tarbi</w:t>
      </w:r>
      <w:r w:rsidR="00160848">
        <w:t>st</w:t>
      </w:r>
      <w:proofErr w:type="spellEnd"/>
      <w:r w:rsidR="007E3AA3" w:rsidRPr="007E3AA3">
        <w:t xml:space="preserve">. </w:t>
      </w:r>
      <w:r w:rsidR="008E33DE">
        <w:t xml:space="preserve">Kui </w:t>
      </w:r>
      <w:r w:rsidR="007E3AA3" w:rsidRPr="007E3AA3">
        <w:t xml:space="preserve">Soomes </w:t>
      </w:r>
      <w:r w:rsidR="008E33DE">
        <w:t xml:space="preserve">maksustati jäätis, </w:t>
      </w:r>
      <w:r w:rsidR="007E3AA3" w:rsidRPr="007E3AA3">
        <w:t xml:space="preserve">vähenes jäätiste tarbimine 9%, kuid mittemaksustatud külmutatud dessertide </w:t>
      </w:r>
      <w:r w:rsidR="00566711">
        <w:t>söömine</w:t>
      </w:r>
      <w:r w:rsidR="007E3AA3" w:rsidRPr="007E3AA3">
        <w:t xml:space="preserve"> samal perioodil </w:t>
      </w:r>
      <w:r w:rsidR="00870502">
        <w:t>kasva</w:t>
      </w:r>
      <w:r w:rsidR="00383148" w:rsidRPr="007E3AA3">
        <w:t xml:space="preserve">s </w:t>
      </w:r>
      <w:r w:rsidR="007E3AA3" w:rsidRPr="007E3AA3">
        <w:t>6%</w:t>
      </w:r>
      <w:r w:rsidR="00841076">
        <w:t xml:space="preserve">. </w:t>
      </w:r>
      <w:r w:rsidR="007E3AA3" w:rsidRPr="007E3AA3">
        <w:t>Mitmetes riikides</w:t>
      </w:r>
      <w:r w:rsidR="00BF4EE6">
        <w:t>, kus nn suhkrumaksu</w:t>
      </w:r>
      <w:r w:rsidR="007E3AA3" w:rsidRPr="007E3AA3">
        <w:t xml:space="preserve"> </w:t>
      </w:r>
      <w:r w:rsidR="0017077B">
        <w:t xml:space="preserve">on praktiseeritud, </w:t>
      </w:r>
      <w:r w:rsidR="007E3AA3" w:rsidRPr="007E3AA3">
        <w:t xml:space="preserve">on ülekaaluliste inimeste osakaal maksustamisperioodil hoopis tõusnud. Näiteks Mehhiko kehtestas 2014. aastal suhkrumaksu, et </w:t>
      </w:r>
      <w:r w:rsidR="007E3AA3" w:rsidRPr="007E3AA3">
        <w:lastRenderedPageBreak/>
        <w:t xml:space="preserve">piirata karastusjookide tarbimist ja vähendada </w:t>
      </w:r>
      <w:r w:rsidR="00870502">
        <w:t>elanikkonna</w:t>
      </w:r>
      <w:r w:rsidR="007E3AA3" w:rsidRPr="007E3AA3">
        <w:t xml:space="preserve"> kõrget rasvumise määra, kuid Mehhiko rasvumismäär </w:t>
      </w:r>
      <w:r w:rsidR="00D80C8C">
        <w:t>on jätkuvalt kavavas trendis</w:t>
      </w:r>
      <w:r w:rsidR="004A1D8F">
        <w:t xml:space="preserve">. </w:t>
      </w:r>
      <w:r w:rsidR="007E3AA3" w:rsidRPr="007E3AA3">
        <w:t>Iirimaal</w:t>
      </w:r>
      <w:r w:rsidR="00810AA0">
        <w:t xml:space="preserve">, kus </w:t>
      </w:r>
      <w:r w:rsidR="007E3AA3" w:rsidRPr="007E3AA3">
        <w:t xml:space="preserve">teismeliste </w:t>
      </w:r>
      <w:r w:rsidR="00810AA0">
        <w:t xml:space="preserve">seas on </w:t>
      </w:r>
      <w:r w:rsidR="007E3AA3" w:rsidRPr="007E3AA3">
        <w:t>suhkruga magustatud karastusjookide tarbimine maksu mõjul küll langenud 60%, on ülekaaluliste (sh rasvunud) teismeliste osakaal</w:t>
      </w:r>
      <w:r w:rsidR="00320E17" w:rsidRPr="007E3AA3">
        <w:t xml:space="preserve"> samal perioodil </w:t>
      </w:r>
      <w:r w:rsidR="007E3AA3" w:rsidRPr="007E3AA3">
        <w:t>kasvanud 18%-</w:t>
      </w:r>
      <w:proofErr w:type="spellStart"/>
      <w:r w:rsidR="007E3AA3" w:rsidRPr="007E3AA3">
        <w:t>lt</w:t>
      </w:r>
      <w:proofErr w:type="spellEnd"/>
      <w:r w:rsidR="007E3AA3" w:rsidRPr="007E3AA3">
        <w:t xml:space="preserve"> 24%-</w:t>
      </w:r>
      <w:proofErr w:type="spellStart"/>
      <w:r w:rsidR="007E3AA3" w:rsidRPr="007E3AA3">
        <w:t>le</w:t>
      </w:r>
      <w:proofErr w:type="spellEnd"/>
      <w:r w:rsidR="007E3AA3" w:rsidRPr="007E3AA3">
        <w:t>.</w:t>
      </w:r>
    </w:p>
    <w:p w14:paraId="285390CF" w14:textId="44AD8F53" w:rsidR="002620E5" w:rsidRPr="007E3AA3" w:rsidRDefault="002620E5" w:rsidP="005267CB">
      <w:pPr>
        <w:jc w:val="both"/>
      </w:pPr>
      <w:r>
        <w:t xml:space="preserve">Alkohoolsete jookide aktsiisimaksu tõstmine on näidanud, et iga maksumuudatus </w:t>
      </w:r>
      <w:r w:rsidR="00D706C7">
        <w:t xml:space="preserve">mis </w:t>
      </w:r>
      <w:r w:rsidR="001A26E0">
        <w:t xml:space="preserve">võrreldes naaberriigiga </w:t>
      </w:r>
      <w:r w:rsidR="00EC4F38">
        <w:t xml:space="preserve">suurendab </w:t>
      </w:r>
      <w:r w:rsidR="00A76684">
        <w:t>hinnavahet</w:t>
      </w:r>
      <w:r w:rsidR="001A26E0">
        <w:t xml:space="preserve"> tarbijale</w:t>
      </w:r>
      <w:r w:rsidR="00A76684">
        <w:t xml:space="preserve">, </w:t>
      </w:r>
      <w:r>
        <w:t xml:space="preserve">elavdab </w:t>
      </w:r>
      <w:r w:rsidRPr="002620E5">
        <w:t>piiriüle</w:t>
      </w:r>
      <w:r>
        <w:t>st</w:t>
      </w:r>
      <w:r w:rsidRPr="002620E5">
        <w:t xml:space="preserve"> kaubandus</w:t>
      </w:r>
      <w:r>
        <w:t>t</w:t>
      </w:r>
      <w:r w:rsidRPr="002620E5">
        <w:t xml:space="preserve">. </w:t>
      </w:r>
      <w:r w:rsidR="00E27126">
        <w:t xml:space="preserve">Kuivõrd alkohoolseid jooke käiakse Lätist toomas, </w:t>
      </w:r>
      <w:r w:rsidR="000659FB">
        <w:t xml:space="preserve">on </w:t>
      </w:r>
      <w:r w:rsidR="00DA1199">
        <w:t xml:space="preserve">edaspidi </w:t>
      </w:r>
      <w:r w:rsidR="000659FB">
        <w:t xml:space="preserve">mõistlik samal ajal osta ka odavamaid magustatud jooke. </w:t>
      </w:r>
      <w:r w:rsidR="008D5EAB">
        <w:t>Võib</w:t>
      </w:r>
      <w:r w:rsidRPr="002620E5">
        <w:t xml:space="preserve"> küll kahelda, kas keegi </w:t>
      </w:r>
      <w:r w:rsidR="008D5EAB">
        <w:t xml:space="preserve">vaid </w:t>
      </w:r>
      <w:r w:rsidRPr="002620E5">
        <w:t xml:space="preserve">limonaadi </w:t>
      </w:r>
      <w:r w:rsidR="008D5EAB">
        <w:t>pärast Lätti sõidab</w:t>
      </w:r>
      <w:r w:rsidRPr="002620E5">
        <w:t>, kuid korduvalt sotsiaalministeeriumi poolt eeskujuks toodud Portugali magustatud jookide maks</w:t>
      </w:r>
      <w:r w:rsidR="002C2765">
        <w:t>,</w:t>
      </w:r>
      <w:r w:rsidRPr="002620E5">
        <w:t xml:space="preserve"> tõi kaasa magustatud jookide smu</w:t>
      </w:r>
      <w:r w:rsidR="002C2765">
        <w:t>u</w:t>
      </w:r>
      <w:r w:rsidRPr="002620E5">
        <w:t>geldamise organiseeritu</w:t>
      </w:r>
      <w:r w:rsidR="0024576F">
        <w:t>lt</w:t>
      </w:r>
      <w:r w:rsidR="00266707">
        <w:t>. Ü</w:t>
      </w:r>
      <w:r w:rsidR="0024576F">
        <w:t xml:space="preserve">he </w:t>
      </w:r>
      <w:proofErr w:type="spellStart"/>
      <w:r w:rsidR="0024576F">
        <w:t>su</w:t>
      </w:r>
      <w:r w:rsidRPr="002620E5">
        <w:t>urema</w:t>
      </w:r>
      <w:r w:rsidR="00266707">
        <w:t>mõõtmelise</w:t>
      </w:r>
      <w:proofErr w:type="spellEnd"/>
      <w:r w:rsidRPr="002620E5">
        <w:t xml:space="preserve"> politseioperatsiooni käigus avastat</w:t>
      </w:r>
      <w:r w:rsidR="00266707">
        <w:t>i</w:t>
      </w:r>
      <w:r w:rsidR="00521D97">
        <w:t xml:space="preserve"> Portugalis</w:t>
      </w:r>
      <w:r w:rsidRPr="002620E5">
        <w:t xml:space="preserve"> </w:t>
      </w:r>
      <w:r w:rsidR="006A665B" w:rsidRPr="002620E5">
        <w:t xml:space="preserve">600 </w:t>
      </w:r>
      <w:proofErr w:type="spellStart"/>
      <w:r w:rsidR="006A665B" w:rsidRPr="002620E5">
        <w:t>hektoliitrit</w:t>
      </w:r>
      <w:proofErr w:type="spellEnd"/>
      <w:r w:rsidR="006A665B" w:rsidRPr="002620E5">
        <w:t xml:space="preserve"> </w:t>
      </w:r>
      <w:r w:rsidRPr="002620E5">
        <w:t>maksustamata limonaadi</w:t>
      </w:r>
      <w:r w:rsidR="006A665B">
        <w:t>, ehk k</w:t>
      </w:r>
      <w:r w:rsidRPr="002620E5">
        <w:t>ogus, mille maks oleks pidanud olema 40 000 eurot, oli mõeldud tarnimiseks Lissaboni poodidesse ja restoranidesse.</w:t>
      </w:r>
    </w:p>
    <w:p w14:paraId="7B2EB4CD" w14:textId="4D87D069" w:rsidR="00737B1E" w:rsidRPr="009336B8" w:rsidRDefault="00C706BB" w:rsidP="005267CB">
      <w:pPr>
        <w:jc w:val="both"/>
      </w:pPr>
      <w:r>
        <w:t>M</w:t>
      </w:r>
      <w:r w:rsidRPr="00C706BB">
        <w:t xml:space="preserve">agustatud joogi maksu seaduse </w:t>
      </w:r>
      <w:r>
        <w:t>e</w:t>
      </w:r>
      <w:r w:rsidR="005C5F64">
        <w:t>elnõu seletuskirjas märgitakse: „</w:t>
      </w:r>
      <w:proofErr w:type="spellStart"/>
      <w:r w:rsidR="005C5F64">
        <w:t>Mitmeastmeline</w:t>
      </w:r>
      <w:proofErr w:type="spellEnd"/>
      <w:r w:rsidR="005C5F64">
        <w:t xml:space="preserve"> maksumudel motiveerib tootjaid tootma madalama suhkrusisaldusega tooteid“</w:t>
      </w:r>
      <w:r>
        <w:t xml:space="preserve">. </w:t>
      </w:r>
      <w:proofErr w:type="spellStart"/>
      <w:r>
        <w:t>Seerjuures</w:t>
      </w:r>
      <w:proofErr w:type="spellEnd"/>
      <w:r>
        <w:t xml:space="preserve"> on</w:t>
      </w:r>
      <w:r w:rsidR="005C5F64">
        <w:t xml:space="preserve"> arvestamata </w:t>
      </w:r>
      <w:r>
        <w:t xml:space="preserve">jäetud </w:t>
      </w:r>
      <w:r w:rsidR="005C5F64">
        <w:t>asjaoluga, et naturaalseid mahl</w:t>
      </w:r>
      <w:r w:rsidR="00410D23">
        <w:t>asid</w:t>
      </w:r>
      <w:r w:rsidR="005C5F64">
        <w:t xml:space="preserve"> sisaldavates karastusjookides tuleneb suhkrusisaldus tooraine spetsiifikast. Nii sisaldub nt rabarber oluliselt vähem suhkrut kui õun või pirn, kuid kui silmas pidad</w:t>
      </w:r>
      <w:r w:rsidR="0089550A">
        <w:t>a</w:t>
      </w:r>
      <w:r w:rsidR="005C5F64">
        <w:t xml:space="preserve"> rabarberimahlas sisalduvaid happeid</w:t>
      </w:r>
      <w:r w:rsidR="0089550A">
        <w:t>,</w:t>
      </w:r>
      <w:r w:rsidR="005C5F64">
        <w:t xml:space="preserve"> ei pruugi </w:t>
      </w:r>
      <w:r w:rsidR="008D1F19">
        <w:t>rabarberist</w:t>
      </w:r>
      <w:r w:rsidR="005C5F64">
        <w:t xml:space="preserve"> valmistatud limonaad olla tervislikum </w:t>
      </w:r>
      <w:r w:rsidR="0089550A">
        <w:t xml:space="preserve">kui </w:t>
      </w:r>
      <w:r w:rsidR="005C5F64">
        <w:t xml:space="preserve">naturaalse jääksuhkruga </w:t>
      </w:r>
      <w:r w:rsidR="0089550A">
        <w:t xml:space="preserve">alkoholivaba </w:t>
      </w:r>
      <w:r w:rsidR="005C5F64">
        <w:t>õunasiid</w:t>
      </w:r>
      <w:r w:rsidR="00D75FC9">
        <w:t>er</w:t>
      </w:r>
      <w:r w:rsidR="005C5F64">
        <w:t>. Joogi toitaineväärtust ega koosti</w:t>
      </w:r>
      <w:r w:rsidR="004045A5">
        <w:t>s</w:t>
      </w:r>
      <w:r w:rsidR="005C5F64">
        <w:t xml:space="preserve">osalist sisaldust maksustamisel aga </w:t>
      </w:r>
      <w:r w:rsidR="00551E39">
        <w:t>ei arvestata</w:t>
      </w:r>
      <w:r w:rsidR="005C5F64">
        <w:t xml:space="preserve">, mistõttu ei saa magustatud joogi maksu seaduse eelnõud </w:t>
      </w:r>
      <w:r w:rsidR="00872FCE">
        <w:t xml:space="preserve">käsitleda </w:t>
      </w:r>
      <w:r w:rsidR="005C5F64">
        <w:t>tervise edendamise eesmärgist lähtuvalt. Olgu lisatud, et t</w:t>
      </w:r>
      <w:r w:rsidR="003C5358">
        <w:t>oidu koostise pare</w:t>
      </w:r>
      <w:r w:rsidR="00B355D3">
        <w:t>ndamise</w:t>
      </w:r>
      <w:r w:rsidR="0030443D">
        <w:t xml:space="preserve">ga, mis hõlmab </w:t>
      </w:r>
      <w:r w:rsidR="0040455D">
        <w:t>töödeldud toidu koostise muut</w:t>
      </w:r>
      <w:r w:rsidR="0030443D">
        <w:t xml:space="preserve">mist ehk </w:t>
      </w:r>
      <w:proofErr w:type="spellStart"/>
      <w:r w:rsidR="00B355D3">
        <w:t>reformuleerimi</w:t>
      </w:r>
      <w:r w:rsidR="00EA53B1">
        <w:t>s</w:t>
      </w:r>
      <w:r w:rsidR="00872FCE">
        <w:t>t</w:t>
      </w:r>
      <w:proofErr w:type="spellEnd"/>
      <w:r w:rsidR="0030443D">
        <w:t xml:space="preserve">, </w:t>
      </w:r>
      <w:r w:rsidR="00B355D3">
        <w:t xml:space="preserve"> alustati Eestis </w:t>
      </w:r>
      <w:r w:rsidR="00696881">
        <w:t>2010</w:t>
      </w:r>
      <w:r w:rsidR="007004FD">
        <w:t>.</w:t>
      </w:r>
      <w:r w:rsidR="00696881">
        <w:t xml:space="preserve"> aastate</w:t>
      </w:r>
      <w:r w:rsidR="007004FD">
        <w:t xml:space="preserve"> alguses. </w:t>
      </w:r>
      <w:r w:rsidR="00696881">
        <w:t>20</w:t>
      </w:r>
      <w:r w:rsidR="00EA53B1">
        <w:t>16</w:t>
      </w:r>
      <w:r w:rsidR="00696881">
        <w:t xml:space="preserve">.a </w:t>
      </w:r>
      <w:r w:rsidR="00E84973">
        <w:t xml:space="preserve">pandi </w:t>
      </w:r>
      <w:r w:rsidR="00696881">
        <w:t>Euroopa Komisjoni juur</w:t>
      </w:r>
      <w:r w:rsidR="0088040D">
        <w:t xml:space="preserve">es tegutseva töörüma </w:t>
      </w:r>
      <w:r w:rsidR="00EA53B1">
        <w:t xml:space="preserve">poolt </w:t>
      </w:r>
      <w:r w:rsidR="00743BC1">
        <w:t>eesmär</w:t>
      </w:r>
      <w:r w:rsidR="00E84973">
        <w:t>giks</w:t>
      </w:r>
      <w:r w:rsidR="00BD48DE">
        <w:t xml:space="preserve"> vähendada lisatud suhkrute sisaldust minimaalselt 10% võrra viie aas</w:t>
      </w:r>
      <w:r w:rsidR="00B40948">
        <w:t>t</w:t>
      </w:r>
      <w:r w:rsidR="00BD48DE">
        <w:t xml:space="preserve">a jooksul. </w:t>
      </w:r>
      <w:r w:rsidR="00FA0801">
        <w:t xml:space="preserve">Sellest  lähtuvalt </w:t>
      </w:r>
      <w:r w:rsidR="00125CC0">
        <w:t xml:space="preserve">on Eesti joogitootjad viimase kümne aasta jooksul vähendanud </w:t>
      </w:r>
      <w:r w:rsidR="00737B1E">
        <w:t xml:space="preserve">järjepidevalt lisatud suhkrute osakaalu. Nt </w:t>
      </w:r>
      <w:r w:rsidR="00737B1E" w:rsidRPr="009336B8">
        <w:t>A Le Coq on vähendanud perioodil 2018-2022 k</w:t>
      </w:r>
      <w:r w:rsidR="00DA2D94">
        <w:t xml:space="preserve">õikides </w:t>
      </w:r>
      <w:r w:rsidR="00737B1E" w:rsidRPr="009336B8">
        <w:t>mittealkohoolsete</w:t>
      </w:r>
      <w:r w:rsidR="00DA2D94">
        <w:t>s</w:t>
      </w:r>
      <w:r w:rsidR="00737B1E" w:rsidRPr="009336B8">
        <w:t xml:space="preserve"> jookid</w:t>
      </w:r>
      <w:r w:rsidR="0085538B">
        <w:t>e</w:t>
      </w:r>
      <w:r w:rsidR="00DA2D94">
        <w:t>s</w:t>
      </w:r>
      <w:r w:rsidR="00737B1E" w:rsidRPr="009336B8">
        <w:t xml:space="preserve"> suhkrusisaldust 10%. Saku Õlletehas on viimase kaheksa aasta jooksul </w:t>
      </w:r>
      <w:r w:rsidR="001416D0">
        <w:t>alkoholivabade</w:t>
      </w:r>
      <w:r w:rsidR="00DA2D94" w:rsidRPr="009336B8">
        <w:t xml:space="preserve"> jookide müügimahust </w:t>
      </w:r>
      <w:r w:rsidR="00737B1E" w:rsidRPr="009336B8">
        <w:t>vähendanud suhkru osakaalu 6,5%-t 4,4%-</w:t>
      </w:r>
      <w:proofErr w:type="spellStart"/>
      <w:r w:rsidR="00737B1E" w:rsidRPr="009336B8">
        <w:t>le</w:t>
      </w:r>
      <w:proofErr w:type="spellEnd"/>
      <w:r w:rsidR="00737B1E" w:rsidRPr="009336B8">
        <w:t>. Värska on vähendanud karastusjookide suhkrusisaldust viimase 10 aasta jooksul ca 50%.</w:t>
      </w:r>
      <w:r w:rsidR="005E2F5E">
        <w:t xml:space="preserve"> </w:t>
      </w:r>
      <w:r w:rsidR="00682485">
        <w:t>Kuigi ettevõtjad on tootearenduse</w:t>
      </w:r>
      <w:r w:rsidR="001416D0">
        <w:t xml:space="preserve"> abil</w:t>
      </w:r>
      <w:r w:rsidR="00682485">
        <w:t xml:space="preserve"> teinud joogi koostises olulisi muudatusi, karista</w:t>
      </w:r>
      <w:r w:rsidR="00116F2C">
        <w:t>takse neid sellegi poolest mõni aasta hiljem maksuga</w:t>
      </w:r>
      <w:r w:rsidR="005E3944">
        <w:t xml:space="preserve">, mis EPKK meelest on </w:t>
      </w:r>
      <w:r w:rsidR="00F40A5F">
        <w:t xml:space="preserve">selline </w:t>
      </w:r>
      <w:r w:rsidR="00F73100">
        <w:t>riigipool</w:t>
      </w:r>
      <w:r w:rsidR="00F40A5F">
        <w:t>ne käitumine</w:t>
      </w:r>
      <w:r w:rsidR="00F73100">
        <w:t xml:space="preserve"> </w:t>
      </w:r>
      <w:r w:rsidR="00F40A5F">
        <w:t xml:space="preserve">ebaõiglane ja </w:t>
      </w:r>
      <w:r w:rsidR="005E3944">
        <w:t xml:space="preserve">vastutustundetu. </w:t>
      </w:r>
      <w:r w:rsidR="00DA2D94">
        <w:t xml:space="preserve"> </w:t>
      </w:r>
    </w:p>
    <w:p w14:paraId="3DBDDE4E" w14:textId="3C8E62F1" w:rsidR="0068390E" w:rsidRPr="00573839" w:rsidRDefault="00996482" w:rsidP="005267CB">
      <w:pPr>
        <w:pStyle w:val="Loendilik"/>
        <w:numPr>
          <w:ilvl w:val="0"/>
          <w:numId w:val="19"/>
        </w:numPr>
        <w:jc w:val="both"/>
        <w:rPr>
          <w:b/>
          <w:bCs/>
        </w:rPr>
      </w:pPr>
      <w:r w:rsidRPr="00573839">
        <w:rPr>
          <w:b/>
          <w:bCs/>
        </w:rPr>
        <w:t>Negatiivne m</w:t>
      </w:r>
      <w:r w:rsidR="00E834FD" w:rsidRPr="00573839">
        <w:rPr>
          <w:b/>
          <w:bCs/>
        </w:rPr>
        <w:t>õju</w:t>
      </w:r>
      <w:r w:rsidR="00F752FD" w:rsidRPr="00573839">
        <w:rPr>
          <w:b/>
          <w:bCs/>
        </w:rPr>
        <w:t xml:space="preserve"> kohalikule j</w:t>
      </w:r>
      <w:r w:rsidR="00B13835" w:rsidRPr="00573839">
        <w:rPr>
          <w:b/>
          <w:bCs/>
        </w:rPr>
        <w:t>oogitootmisele, eelkõige</w:t>
      </w:r>
      <w:r w:rsidR="00E834FD" w:rsidRPr="00573839">
        <w:rPr>
          <w:b/>
          <w:bCs/>
        </w:rPr>
        <w:t xml:space="preserve"> v</w:t>
      </w:r>
      <w:r w:rsidR="00CF0732" w:rsidRPr="00573839">
        <w:rPr>
          <w:b/>
          <w:bCs/>
        </w:rPr>
        <w:t>äikeettevõ</w:t>
      </w:r>
      <w:r w:rsidR="00F3270B" w:rsidRPr="00573839">
        <w:rPr>
          <w:b/>
          <w:bCs/>
        </w:rPr>
        <w:t>tlus</w:t>
      </w:r>
      <w:r w:rsidR="00A66044" w:rsidRPr="00573839">
        <w:rPr>
          <w:b/>
          <w:bCs/>
        </w:rPr>
        <w:t xml:space="preserve">ele  </w:t>
      </w:r>
      <w:r w:rsidR="00F3270B" w:rsidRPr="00573839">
        <w:rPr>
          <w:b/>
          <w:bCs/>
        </w:rPr>
        <w:t xml:space="preserve"> </w:t>
      </w:r>
    </w:p>
    <w:p w14:paraId="307AD076" w14:textId="06F03136" w:rsidR="00300544" w:rsidRDefault="00165E9E" w:rsidP="005267CB">
      <w:pPr>
        <w:jc w:val="both"/>
      </w:pPr>
      <w:r>
        <w:t>M</w:t>
      </w:r>
      <w:r w:rsidRPr="00165E9E">
        <w:t xml:space="preserve">agustatud joogi maksu seaduse </w:t>
      </w:r>
      <w:r>
        <w:t>e</w:t>
      </w:r>
      <w:r w:rsidR="000E420E">
        <w:t xml:space="preserve">elnõu </w:t>
      </w:r>
      <w:r w:rsidR="00F84656">
        <w:t xml:space="preserve">seletuskirja </w:t>
      </w:r>
      <w:r w:rsidR="00292693">
        <w:t>kohaselt</w:t>
      </w:r>
      <w:r w:rsidR="000E420E">
        <w:t xml:space="preserve"> </w:t>
      </w:r>
      <w:r w:rsidR="00581809">
        <w:t xml:space="preserve">loetakse </w:t>
      </w:r>
      <w:r w:rsidR="00F84656">
        <w:t xml:space="preserve">mõju </w:t>
      </w:r>
      <w:r w:rsidR="000E420E">
        <w:t>sihtrühma</w:t>
      </w:r>
      <w:r w:rsidR="005F5AF5">
        <w:t>ks</w:t>
      </w:r>
      <w:r w:rsidR="002969BF">
        <w:t xml:space="preserve"> ettevõtjad, kes toodavad, impordivad või müüvad magustatud jooke</w:t>
      </w:r>
      <w:r w:rsidR="00581809">
        <w:t>.</w:t>
      </w:r>
      <w:r w:rsidR="005E3944">
        <w:t xml:space="preserve"> </w:t>
      </w:r>
      <w:r w:rsidR="00581809">
        <w:t>N</w:t>
      </w:r>
      <w:r w:rsidR="005E3944">
        <w:t xml:space="preserve">eid on </w:t>
      </w:r>
      <w:r w:rsidR="00E44944">
        <w:t>dokumendi</w:t>
      </w:r>
      <w:r w:rsidR="00D5205D">
        <w:t xml:space="preserve"> järgselt</w:t>
      </w:r>
      <w:r w:rsidR="00E44944">
        <w:t xml:space="preserve">  137. </w:t>
      </w:r>
      <w:r w:rsidR="00EE0311">
        <w:t>Seletuskirja ta</w:t>
      </w:r>
      <w:r w:rsidR="005E3944">
        <w:t>b</w:t>
      </w:r>
      <w:r w:rsidR="00EE0311">
        <w:t>el</w:t>
      </w:r>
      <w:r w:rsidR="005E3944">
        <w:t>is</w:t>
      </w:r>
      <w:r w:rsidR="00EE0311">
        <w:t xml:space="preserve"> 3 </w:t>
      </w:r>
      <w:r w:rsidR="005E3944">
        <w:t>tuuakse</w:t>
      </w:r>
      <w:r w:rsidR="00EE0311">
        <w:t xml:space="preserve"> välja näiteid maksu mõjust hindadele</w:t>
      </w:r>
      <w:r w:rsidR="002F6E14">
        <w:t xml:space="preserve">. </w:t>
      </w:r>
      <w:r w:rsidR="00E52981">
        <w:t>Siinkohal tuleb märkida, et</w:t>
      </w:r>
      <w:r w:rsidR="00300544">
        <w:t xml:space="preserve"> seletuskirjas ei hinnata</w:t>
      </w:r>
      <w:r w:rsidR="00E52981">
        <w:t xml:space="preserve"> kõiki</w:t>
      </w:r>
      <w:r w:rsidR="00300544">
        <w:t xml:space="preserve"> otseseid ja kaudseid</w:t>
      </w:r>
      <w:r w:rsidR="00E52981">
        <w:t xml:space="preserve"> kulusid, mi</w:t>
      </w:r>
      <w:r w:rsidR="00300544">
        <w:t>s uu</w:t>
      </w:r>
      <w:r w:rsidR="00A21228">
        <w:t>e</w:t>
      </w:r>
      <w:r w:rsidR="00300544">
        <w:t xml:space="preserve"> maks</w:t>
      </w:r>
      <w:r w:rsidR="00A21228">
        <w:t>u kehtestamine</w:t>
      </w:r>
      <w:r w:rsidR="00300544">
        <w:t xml:space="preserve"> </w:t>
      </w:r>
      <w:r w:rsidR="007E2DBB">
        <w:t xml:space="preserve">ettevõtjale </w:t>
      </w:r>
      <w:r w:rsidR="00300544">
        <w:t xml:space="preserve">kaasa toob. Näiteks </w:t>
      </w:r>
      <w:r w:rsidR="00357251">
        <w:t xml:space="preserve">jääb arusaamatuks </w:t>
      </w:r>
      <w:proofErr w:type="spellStart"/>
      <w:r w:rsidR="00357251">
        <w:t>küismus</w:t>
      </w:r>
      <w:proofErr w:type="spellEnd"/>
      <w:r w:rsidR="00357251">
        <w:t xml:space="preserve">, et </w:t>
      </w:r>
      <w:r w:rsidR="00E65FB1">
        <w:t>mi</w:t>
      </w:r>
      <w:r w:rsidR="00C55688">
        <w:t>s võetakse</w:t>
      </w:r>
      <w:r w:rsidR="00E65FB1">
        <w:t xml:space="preserve"> aluse</w:t>
      </w:r>
      <w:r w:rsidR="00C55688">
        <w:t>ks</w:t>
      </w:r>
      <w:r w:rsidR="00E65FB1">
        <w:t xml:space="preserve"> </w:t>
      </w:r>
      <w:r w:rsidR="005575F4">
        <w:t>j</w:t>
      </w:r>
      <w:r w:rsidR="00300544">
        <w:t>ookide</w:t>
      </w:r>
      <w:r w:rsidR="00E65FB1">
        <w:t>s</w:t>
      </w:r>
      <w:r w:rsidR="00300544">
        <w:t xml:space="preserve"> suhkrusisaldus</w:t>
      </w:r>
      <w:r w:rsidR="00C55688">
        <w:t>e määramisel</w:t>
      </w:r>
      <w:r w:rsidR="00357251">
        <w:t>?</w:t>
      </w:r>
      <w:r w:rsidR="00F9116D">
        <w:t xml:space="preserve"> </w:t>
      </w:r>
      <w:r w:rsidR="005575F4">
        <w:t>K</w:t>
      </w:r>
      <w:r w:rsidR="00300544">
        <w:t xml:space="preserve">as suhkrusisalduse määramine peab olema </w:t>
      </w:r>
      <w:r w:rsidR="00B56B09">
        <w:t xml:space="preserve">edaspidi tõendatud </w:t>
      </w:r>
      <w:r w:rsidR="00300544">
        <w:t>vastava</w:t>
      </w:r>
      <w:r w:rsidR="001727F1">
        <w:t xml:space="preserve">t </w:t>
      </w:r>
      <w:r w:rsidR="00300544">
        <w:t>akrediteeri</w:t>
      </w:r>
      <w:r w:rsidR="001727F1">
        <w:t xml:space="preserve">ngut omava </w:t>
      </w:r>
      <w:r w:rsidR="005455F2">
        <w:t>toidulabori poolt</w:t>
      </w:r>
      <w:r w:rsidR="00300544">
        <w:t xml:space="preserve">, </w:t>
      </w:r>
      <w:r w:rsidR="004738B0">
        <w:t>see</w:t>
      </w:r>
      <w:r w:rsidR="00300544">
        <w:t xml:space="preserve"> on Eestis praktiliselt monopoolne ettevõtmine või lähtutakse nt T</w:t>
      </w:r>
      <w:r w:rsidR="00576AE8">
        <w:t>ervise Arengu Instituudi</w:t>
      </w:r>
      <w:r w:rsidR="00300544">
        <w:t xml:space="preserve"> </w:t>
      </w:r>
      <w:proofErr w:type="spellStart"/>
      <w:r w:rsidR="00300544">
        <w:t>NutriData</w:t>
      </w:r>
      <w:proofErr w:type="spellEnd"/>
      <w:r w:rsidR="00300544">
        <w:t xml:space="preserve"> kalkulaatorist</w:t>
      </w:r>
      <w:r w:rsidR="001727F1">
        <w:t xml:space="preserve"> </w:t>
      </w:r>
      <w:r w:rsidR="00576AE8">
        <w:t>või</w:t>
      </w:r>
      <w:r w:rsidR="001727F1">
        <w:t xml:space="preserve"> </w:t>
      </w:r>
      <w:r w:rsidR="00576AE8">
        <w:t xml:space="preserve">usaldatakse toote </w:t>
      </w:r>
      <w:r w:rsidR="001727F1">
        <w:t>märgistusel esitatud andme</w:t>
      </w:r>
      <w:r w:rsidR="00576AE8">
        <w:t>id</w:t>
      </w:r>
      <w:r w:rsidR="00300544">
        <w:t xml:space="preserve">? </w:t>
      </w:r>
      <w:r w:rsidR="0016666D">
        <w:t xml:space="preserve">Riikliku toidulabori </w:t>
      </w:r>
      <w:r w:rsidR="00300544">
        <w:t>LABRIS</w:t>
      </w:r>
      <w:r w:rsidR="0016666D">
        <w:t>-</w:t>
      </w:r>
      <w:r w:rsidR="00300544">
        <w:t>e hinnakirja järgselt maksab t</w:t>
      </w:r>
      <w:r w:rsidR="00300544" w:rsidRPr="008B1C6B">
        <w:t>oitumisala</w:t>
      </w:r>
      <w:r w:rsidR="00300544">
        <w:t>s</w:t>
      </w:r>
      <w:r w:rsidR="00300544" w:rsidRPr="008B1C6B">
        <w:t>e tea</w:t>
      </w:r>
      <w:r w:rsidR="00300544">
        <w:t xml:space="preserve">be </w:t>
      </w:r>
      <w:r w:rsidR="00B04803">
        <w:t xml:space="preserve">üks </w:t>
      </w:r>
      <w:r w:rsidR="00300544">
        <w:t xml:space="preserve">analüüs </w:t>
      </w:r>
      <w:r w:rsidR="00300544" w:rsidRPr="008B1C6B">
        <w:t xml:space="preserve">(energiasisaldus </w:t>
      </w:r>
      <w:proofErr w:type="spellStart"/>
      <w:r w:rsidR="00300544" w:rsidRPr="008B1C6B">
        <w:t>kJ</w:t>
      </w:r>
      <w:proofErr w:type="spellEnd"/>
      <w:r w:rsidR="00300544" w:rsidRPr="008B1C6B">
        <w:t>/</w:t>
      </w:r>
      <w:proofErr w:type="spellStart"/>
      <w:r w:rsidR="00300544" w:rsidRPr="008B1C6B">
        <w:t>kcal</w:t>
      </w:r>
      <w:proofErr w:type="spellEnd"/>
      <w:r w:rsidR="00300544" w:rsidRPr="008B1C6B">
        <w:t xml:space="preserve">, rasvad sh küllastunud rasvhapped, süsivesikud sh suhkrud, valgud, sool (Na x 2,5)) </w:t>
      </w:r>
      <w:r w:rsidR="00300544">
        <w:t>272,21+km eurot. Eraldi suhkrusisalduse analüüsi LABRIS teenusena ei paku. Ükski väiketootja ei jõua sellist hinda maksta ja konkurentsivõimelise hinnaga toodet turustada.</w:t>
      </w:r>
      <w:r w:rsidR="000A27DE" w:rsidRPr="000A27DE">
        <w:t xml:space="preserve"> </w:t>
      </w:r>
      <w:r w:rsidR="000A27DE">
        <w:t xml:space="preserve">Asjaolu, et naturaalse mahla puhul on </w:t>
      </w:r>
      <w:r w:rsidR="000A27DE">
        <w:lastRenderedPageBreak/>
        <w:t>suhkrusisaldus varieeruv sõltu</w:t>
      </w:r>
      <w:r w:rsidR="00491718">
        <w:t>valt</w:t>
      </w:r>
      <w:r w:rsidR="000A27DE">
        <w:t xml:space="preserve"> tooraine liigist, sordist, ilmast, kasvutingimustest jmt, tuleb jookides sisalduvat suhkrut hakata analüüsima partiide kaupa</w:t>
      </w:r>
      <w:r w:rsidR="00491718">
        <w:t xml:space="preserve">. See aga </w:t>
      </w:r>
      <w:r w:rsidR="003838EC">
        <w:t xml:space="preserve">tähendab </w:t>
      </w:r>
      <w:r w:rsidR="000A27DE">
        <w:t>märgatav</w:t>
      </w:r>
      <w:r w:rsidR="003838EC">
        <w:t>at</w:t>
      </w:r>
      <w:r w:rsidR="000A27DE">
        <w:t xml:space="preserve"> lisakoormus</w:t>
      </w:r>
      <w:r w:rsidR="003838EC">
        <w:t>t</w:t>
      </w:r>
      <w:r w:rsidR="002F2AE0">
        <w:t xml:space="preserve"> igale ettevõt</w:t>
      </w:r>
      <w:r w:rsidR="00491718">
        <w:t>jale</w:t>
      </w:r>
      <w:r w:rsidR="000A27DE">
        <w:t>.</w:t>
      </w:r>
      <w:r w:rsidR="001727F1">
        <w:t xml:space="preserve"> </w:t>
      </w:r>
    </w:p>
    <w:p w14:paraId="18A2E6F1" w14:textId="41F8E7E4" w:rsidR="00A220E9" w:rsidRDefault="00234710" w:rsidP="005267CB">
      <w:pPr>
        <w:jc w:val="both"/>
      </w:pPr>
      <w:r>
        <w:t xml:space="preserve">Seletuskirja mõjuhinnangus ei ole </w:t>
      </w:r>
      <w:r w:rsidR="005570A6">
        <w:t>hinnatud mõju</w:t>
      </w:r>
      <w:r>
        <w:t xml:space="preserve"> eraldi</w:t>
      </w:r>
      <w:r w:rsidR="005570A6">
        <w:t xml:space="preserve"> Eesti </w:t>
      </w:r>
      <w:r w:rsidR="00896BBD">
        <w:t xml:space="preserve">väiketootjatele, kelle tooted </w:t>
      </w:r>
      <w:r w:rsidR="00B21EDA">
        <w:t>kasutavad eelistatult kodumaiseid naturaalseid koostisosi</w:t>
      </w:r>
      <w:r>
        <w:t>, kelle partiid on eksklusiivsemad</w:t>
      </w:r>
      <w:r w:rsidR="00B21EDA">
        <w:t xml:space="preserve"> ning on seetõttu</w:t>
      </w:r>
      <w:r w:rsidR="00896BBD">
        <w:t xml:space="preserve"> kallimad</w:t>
      </w:r>
      <w:r w:rsidR="00B21EDA">
        <w:t xml:space="preserve">. </w:t>
      </w:r>
      <w:r w:rsidR="0089643B">
        <w:t xml:space="preserve">Lisame siinkohal mõned näited Eesti väiketootjate toodetest ja </w:t>
      </w:r>
      <w:r w:rsidR="00E92B51">
        <w:t>hindadest</w:t>
      </w:r>
      <w:r w:rsidR="000C3202">
        <w:t xml:space="preserve">, </w:t>
      </w:r>
      <w:r w:rsidR="00364F21">
        <w:t xml:space="preserve">kusjuures </w:t>
      </w:r>
      <w:r w:rsidR="00437AE2">
        <w:t xml:space="preserve">vaid ühel </w:t>
      </w:r>
      <w:r w:rsidR="00364F21">
        <w:t>nimetatud toote</w:t>
      </w:r>
      <w:r w:rsidR="000038FD">
        <w:t>s on</w:t>
      </w:r>
      <w:r w:rsidR="009B466F">
        <w:t xml:space="preserve"> valmistamisel </w:t>
      </w:r>
      <w:r w:rsidR="004C093F">
        <w:t xml:space="preserve">kasutatud </w:t>
      </w:r>
      <w:r w:rsidR="009B466F">
        <w:t>lisatud suhkru</w:t>
      </w:r>
      <w:r w:rsidR="00437AE2">
        <w:t>t kuid mitte üheski</w:t>
      </w:r>
      <w:r w:rsidR="00DC1DC4">
        <w:t xml:space="preserve"> </w:t>
      </w:r>
      <w:r w:rsidR="00437AE2">
        <w:t xml:space="preserve">tootes ei </w:t>
      </w:r>
      <w:r w:rsidR="00DC1DC4">
        <w:t>kasutata</w:t>
      </w:r>
      <w:r w:rsidR="00437AE2">
        <w:t xml:space="preserve"> m</w:t>
      </w:r>
      <w:r w:rsidR="00AF6CE8">
        <w:t>agusaineid.</w:t>
      </w:r>
    </w:p>
    <w:tbl>
      <w:tblPr>
        <w:tblStyle w:val="Kontuurtabel"/>
        <w:tblW w:w="0" w:type="auto"/>
        <w:tblLook w:val="04A0" w:firstRow="1" w:lastRow="0" w:firstColumn="1" w:lastColumn="0" w:noHBand="0" w:noVBand="1"/>
      </w:tblPr>
      <w:tblGrid>
        <w:gridCol w:w="1980"/>
        <w:gridCol w:w="2693"/>
        <w:gridCol w:w="1073"/>
        <w:gridCol w:w="854"/>
        <w:gridCol w:w="812"/>
        <w:gridCol w:w="717"/>
        <w:gridCol w:w="933"/>
      </w:tblGrid>
      <w:tr w:rsidR="00D9130C" w14:paraId="5DBB5BCA" w14:textId="44F45A23" w:rsidTr="006E21D3">
        <w:tc>
          <w:tcPr>
            <w:tcW w:w="1980" w:type="dxa"/>
          </w:tcPr>
          <w:p w14:paraId="23D6138A" w14:textId="59E8B599" w:rsidR="00D9130C" w:rsidRPr="00BA5709" w:rsidRDefault="002533CE" w:rsidP="00395894">
            <w:pPr>
              <w:rPr>
                <w:b/>
                <w:bCs/>
                <w:sz w:val="20"/>
                <w:szCs w:val="20"/>
              </w:rPr>
            </w:pPr>
            <w:r w:rsidRPr="00BA5709">
              <w:rPr>
                <w:b/>
                <w:bCs/>
                <w:sz w:val="20"/>
                <w:szCs w:val="20"/>
              </w:rPr>
              <w:t xml:space="preserve">Toote nimi ja </w:t>
            </w:r>
            <w:r w:rsidR="00551BA1" w:rsidRPr="00BA5709">
              <w:rPr>
                <w:b/>
                <w:bCs/>
                <w:sz w:val="20"/>
                <w:szCs w:val="20"/>
              </w:rPr>
              <w:t>maht</w:t>
            </w:r>
          </w:p>
        </w:tc>
        <w:tc>
          <w:tcPr>
            <w:tcW w:w="2693" w:type="dxa"/>
          </w:tcPr>
          <w:p w14:paraId="66B86228" w14:textId="310CF035" w:rsidR="00D9130C" w:rsidRPr="00BA5709" w:rsidRDefault="00D9130C" w:rsidP="00395894">
            <w:pPr>
              <w:rPr>
                <w:b/>
                <w:bCs/>
                <w:sz w:val="20"/>
                <w:szCs w:val="20"/>
              </w:rPr>
            </w:pPr>
            <w:proofErr w:type="spellStart"/>
            <w:r w:rsidRPr="00BA5709">
              <w:rPr>
                <w:b/>
                <w:bCs/>
                <w:sz w:val="20"/>
                <w:szCs w:val="20"/>
              </w:rPr>
              <w:t>kootis</w:t>
            </w:r>
            <w:proofErr w:type="spellEnd"/>
          </w:p>
        </w:tc>
        <w:tc>
          <w:tcPr>
            <w:tcW w:w="1073" w:type="dxa"/>
          </w:tcPr>
          <w:p w14:paraId="4A9A8E3E" w14:textId="6C229290" w:rsidR="00D9130C" w:rsidRPr="00BA5709" w:rsidRDefault="00D9130C" w:rsidP="00395894">
            <w:pPr>
              <w:rPr>
                <w:b/>
                <w:bCs/>
                <w:sz w:val="20"/>
                <w:szCs w:val="20"/>
              </w:rPr>
            </w:pPr>
            <w:proofErr w:type="spellStart"/>
            <w:r w:rsidRPr="00BA5709">
              <w:rPr>
                <w:b/>
                <w:bCs/>
                <w:sz w:val="20"/>
                <w:szCs w:val="20"/>
              </w:rPr>
              <w:t>Suhkru</w:t>
            </w:r>
            <w:r w:rsidR="00A75B0E" w:rsidRPr="00BA5709">
              <w:rPr>
                <w:b/>
                <w:bCs/>
                <w:sz w:val="20"/>
                <w:szCs w:val="20"/>
              </w:rPr>
              <w:t>-</w:t>
            </w:r>
            <w:r w:rsidRPr="00BA5709">
              <w:rPr>
                <w:b/>
                <w:bCs/>
                <w:sz w:val="20"/>
                <w:szCs w:val="20"/>
              </w:rPr>
              <w:t>sisaldus</w:t>
            </w:r>
            <w:proofErr w:type="spellEnd"/>
            <w:r w:rsidRPr="00BA5709">
              <w:rPr>
                <w:b/>
                <w:bCs/>
                <w:sz w:val="20"/>
                <w:szCs w:val="20"/>
              </w:rPr>
              <w:t xml:space="preserve"> g/100 ml</w:t>
            </w:r>
          </w:p>
        </w:tc>
        <w:tc>
          <w:tcPr>
            <w:tcW w:w="854" w:type="dxa"/>
          </w:tcPr>
          <w:p w14:paraId="264FC814" w14:textId="1F86C6E2" w:rsidR="00D9130C" w:rsidRPr="00BA5709" w:rsidRDefault="00E00BBE" w:rsidP="00395894">
            <w:pPr>
              <w:rPr>
                <w:b/>
                <w:bCs/>
                <w:sz w:val="20"/>
                <w:szCs w:val="20"/>
              </w:rPr>
            </w:pPr>
            <w:r w:rsidRPr="00BA5709">
              <w:rPr>
                <w:b/>
                <w:bCs/>
                <w:sz w:val="20"/>
                <w:szCs w:val="20"/>
              </w:rPr>
              <w:t>H</w:t>
            </w:r>
            <w:r w:rsidR="00D9130C" w:rsidRPr="00BA5709">
              <w:rPr>
                <w:b/>
                <w:bCs/>
                <w:sz w:val="20"/>
                <w:szCs w:val="20"/>
              </w:rPr>
              <w:t>ind</w:t>
            </w:r>
            <w:r w:rsidRPr="00BA5709">
              <w:rPr>
                <w:b/>
                <w:bCs/>
                <w:sz w:val="20"/>
                <w:szCs w:val="20"/>
              </w:rPr>
              <w:t>, km-ta</w:t>
            </w:r>
            <w:r w:rsidR="008112C3">
              <w:rPr>
                <w:b/>
                <w:bCs/>
                <w:sz w:val="20"/>
                <w:szCs w:val="20"/>
              </w:rPr>
              <w:t xml:space="preserve"> ja km-</w:t>
            </w:r>
            <w:proofErr w:type="spellStart"/>
            <w:r w:rsidR="008112C3">
              <w:rPr>
                <w:b/>
                <w:bCs/>
                <w:sz w:val="20"/>
                <w:szCs w:val="20"/>
              </w:rPr>
              <w:t>ga</w:t>
            </w:r>
            <w:proofErr w:type="spellEnd"/>
          </w:p>
        </w:tc>
        <w:tc>
          <w:tcPr>
            <w:tcW w:w="812" w:type="dxa"/>
          </w:tcPr>
          <w:p w14:paraId="6B563E87" w14:textId="4EB12267" w:rsidR="00D9130C" w:rsidRPr="00BA5709" w:rsidRDefault="00D9130C" w:rsidP="00395894">
            <w:pPr>
              <w:rPr>
                <w:b/>
                <w:bCs/>
                <w:sz w:val="20"/>
                <w:szCs w:val="20"/>
              </w:rPr>
            </w:pPr>
            <w:r w:rsidRPr="00BA5709">
              <w:rPr>
                <w:b/>
                <w:bCs/>
                <w:sz w:val="20"/>
                <w:szCs w:val="20"/>
              </w:rPr>
              <w:t>Maksu määr</w:t>
            </w:r>
            <w:r w:rsidR="0068551A" w:rsidRPr="00BA5709">
              <w:rPr>
                <w:b/>
                <w:bCs/>
                <w:sz w:val="20"/>
                <w:szCs w:val="20"/>
              </w:rPr>
              <w:t xml:space="preserve"> 1 li</w:t>
            </w:r>
            <w:r w:rsidR="0078212D" w:rsidRPr="00BA5709">
              <w:rPr>
                <w:b/>
                <w:bCs/>
                <w:sz w:val="20"/>
                <w:szCs w:val="20"/>
              </w:rPr>
              <w:t>itri kohta</w:t>
            </w:r>
          </w:p>
        </w:tc>
        <w:tc>
          <w:tcPr>
            <w:tcW w:w="717" w:type="dxa"/>
          </w:tcPr>
          <w:p w14:paraId="12FC267A" w14:textId="3B3B2778" w:rsidR="00D9130C" w:rsidRPr="00BA5709" w:rsidRDefault="00D9130C" w:rsidP="00395894">
            <w:pPr>
              <w:rPr>
                <w:b/>
                <w:bCs/>
                <w:sz w:val="20"/>
                <w:szCs w:val="20"/>
              </w:rPr>
            </w:pPr>
            <w:r w:rsidRPr="00BA5709">
              <w:rPr>
                <w:b/>
                <w:bCs/>
                <w:sz w:val="20"/>
                <w:szCs w:val="20"/>
              </w:rPr>
              <w:t>Uus hind</w:t>
            </w:r>
          </w:p>
        </w:tc>
        <w:tc>
          <w:tcPr>
            <w:tcW w:w="933" w:type="dxa"/>
          </w:tcPr>
          <w:p w14:paraId="6D32C408" w14:textId="0384A6B5" w:rsidR="00D9130C" w:rsidRPr="00BA5709" w:rsidRDefault="00D9130C" w:rsidP="00395894">
            <w:pPr>
              <w:rPr>
                <w:b/>
                <w:bCs/>
                <w:sz w:val="20"/>
                <w:szCs w:val="20"/>
              </w:rPr>
            </w:pPr>
            <w:r w:rsidRPr="00BA5709">
              <w:rPr>
                <w:b/>
                <w:bCs/>
                <w:sz w:val="20"/>
                <w:szCs w:val="20"/>
              </w:rPr>
              <w:t>Hinna muutus</w:t>
            </w:r>
          </w:p>
        </w:tc>
      </w:tr>
      <w:tr w:rsidR="00D9130C" w14:paraId="611C72F6" w14:textId="2287BE9B" w:rsidTr="006E21D3">
        <w:tc>
          <w:tcPr>
            <w:tcW w:w="1980" w:type="dxa"/>
          </w:tcPr>
          <w:p w14:paraId="4CFAA06D" w14:textId="5C670FC8" w:rsidR="00D9130C" w:rsidRPr="00BA5709" w:rsidRDefault="00D9130C" w:rsidP="00395894">
            <w:pPr>
              <w:rPr>
                <w:sz w:val="20"/>
                <w:szCs w:val="20"/>
              </w:rPr>
            </w:pPr>
            <w:r w:rsidRPr="00BA5709">
              <w:rPr>
                <w:sz w:val="20"/>
                <w:szCs w:val="20"/>
              </w:rPr>
              <w:t>Õunalimonaad  mahe, ÖUN, 330 ml</w:t>
            </w:r>
          </w:p>
        </w:tc>
        <w:tc>
          <w:tcPr>
            <w:tcW w:w="2693" w:type="dxa"/>
          </w:tcPr>
          <w:p w14:paraId="45E95F06" w14:textId="3C0C76C5" w:rsidR="00D9130C" w:rsidRPr="00BA5709" w:rsidRDefault="00D9130C" w:rsidP="00395894">
            <w:pPr>
              <w:rPr>
                <w:sz w:val="20"/>
                <w:szCs w:val="20"/>
              </w:rPr>
            </w:pPr>
            <w:r w:rsidRPr="00BA5709">
              <w:rPr>
                <w:sz w:val="20"/>
                <w:szCs w:val="20"/>
              </w:rPr>
              <w:t>maheõunamahl (51%), vesi, mahesuhkur, süsihappegaas, antioksüdant (askorbiinhape).</w:t>
            </w:r>
          </w:p>
        </w:tc>
        <w:tc>
          <w:tcPr>
            <w:tcW w:w="1073" w:type="dxa"/>
          </w:tcPr>
          <w:p w14:paraId="24EF3276" w14:textId="47530D5A" w:rsidR="00D9130C" w:rsidRPr="00BA5709" w:rsidRDefault="00D9130C" w:rsidP="00395894">
            <w:pPr>
              <w:rPr>
                <w:sz w:val="20"/>
                <w:szCs w:val="20"/>
              </w:rPr>
            </w:pPr>
            <w:r w:rsidRPr="00BA5709">
              <w:rPr>
                <w:sz w:val="20"/>
                <w:szCs w:val="20"/>
              </w:rPr>
              <w:t>8</w:t>
            </w:r>
          </w:p>
        </w:tc>
        <w:tc>
          <w:tcPr>
            <w:tcW w:w="854" w:type="dxa"/>
          </w:tcPr>
          <w:p w14:paraId="34D7E16E" w14:textId="28E6190D" w:rsidR="00F56DE3" w:rsidRPr="008112C3" w:rsidRDefault="00F56DE3" w:rsidP="00395894">
            <w:pPr>
              <w:rPr>
                <w:b/>
                <w:bCs/>
                <w:sz w:val="20"/>
                <w:szCs w:val="20"/>
              </w:rPr>
            </w:pPr>
            <w:r w:rsidRPr="008112C3">
              <w:rPr>
                <w:b/>
                <w:bCs/>
                <w:sz w:val="20"/>
                <w:szCs w:val="20"/>
              </w:rPr>
              <w:t>1,85</w:t>
            </w:r>
          </w:p>
          <w:p w14:paraId="076FA513" w14:textId="728008A0" w:rsidR="00D9130C" w:rsidRPr="00BA5709" w:rsidRDefault="00D9130C" w:rsidP="00395894">
            <w:pPr>
              <w:rPr>
                <w:sz w:val="20"/>
                <w:szCs w:val="20"/>
              </w:rPr>
            </w:pPr>
            <w:r w:rsidRPr="00BA5709">
              <w:rPr>
                <w:sz w:val="20"/>
                <w:szCs w:val="20"/>
              </w:rPr>
              <w:t>2,26</w:t>
            </w:r>
          </w:p>
        </w:tc>
        <w:tc>
          <w:tcPr>
            <w:tcW w:w="812" w:type="dxa"/>
          </w:tcPr>
          <w:p w14:paraId="169123B0" w14:textId="01D65E1C" w:rsidR="00D9130C" w:rsidRPr="00BA5709" w:rsidRDefault="00D9130C" w:rsidP="00395894">
            <w:pPr>
              <w:rPr>
                <w:sz w:val="20"/>
                <w:szCs w:val="20"/>
              </w:rPr>
            </w:pPr>
            <w:r w:rsidRPr="00BA5709">
              <w:rPr>
                <w:sz w:val="20"/>
                <w:szCs w:val="20"/>
              </w:rPr>
              <w:t>0,45</w:t>
            </w:r>
          </w:p>
        </w:tc>
        <w:tc>
          <w:tcPr>
            <w:tcW w:w="717" w:type="dxa"/>
          </w:tcPr>
          <w:p w14:paraId="2E67F0A4" w14:textId="63589027" w:rsidR="00D9130C" w:rsidRPr="009B7A03" w:rsidRDefault="008C44D9" w:rsidP="00395894">
            <w:pPr>
              <w:rPr>
                <w:b/>
                <w:bCs/>
                <w:sz w:val="20"/>
                <w:szCs w:val="20"/>
              </w:rPr>
            </w:pPr>
            <w:r w:rsidRPr="009B7A03">
              <w:rPr>
                <w:b/>
                <w:bCs/>
                <w:sz w:val="20"/>
                <w:szCs w:val="20"/>
              </w:rPr>
              <w:t>2,</w:t>
            </w:r>
            <w:r w:rsidR="001C1AB0" w:rsidRPr="009B7A03">
              <w:rPr>
                <w:b/>
                <w:bCs/>
                <w:sz w:val="20"/>
                <w:szCs w:val="20"/>
              </w:rPr>
              <w:t>4</w:t>
            </w:r>
            <w:r w:rsidR="0043362B" w:rsidRPr="009B7A03">
              <w:rPr>
                <w:b/>
                <w:bCs/>
                <w:sz w:val="20"/>
                <w:szCs w:val="20"/>
              </w:rPr>
              <w:t>4</w:t>
            </w:r>
          </w:p>
        </w:tc>
        <w:tc>
          <w:tcPr>
            <w:tcW w:w="933" w:type="dxa"/>
          </w:tcPr>
          <w:p w14:paraId="4CA80791" w14:textId="72A5F056" w:rsidR="00D9130C" w:rsidRPr="00BA5709" w:rsidRDefault="00B14FF0" w:rsidP="00395894">
            <w:pPr>
              <w:rPr>
                <w:sz w:val="20"/>
                <w:szCs w:val="20"/>
              </w:rPr>
            </w:pPr>
            <w:r w:rsidRPr="00BA5709">
              <w:rPr>
                <w:sz w:val="20"/>
                <w:szCs w:val="20"/>
              </w:rPr>
              <w:t>32</w:t>
            </w:r>
            <w:r w:rsidR="00EA29F2" w:rsidRPr="00BA5709">
              <w:rPr>
                <w:sz w:val="20"/>
                <w:szCs w:val="20"/>
              </w:rPr>
              <w:t>%</w:t>
            </w:r>
          </w:p>
        </w:tc>
      </w:tr>
      <w:tr w:rsidR="00D9130C" w14:paraId="7B731CD5" w14:textId="4D47BC0E" w:rsidTr="006E21D3">
        <w:tc>
          <w:tcPr>
            <w:tcW w:w="1980" w:type="dxa"/>
          </w:tcPr>
          <w:p w14:paraId="2F15347B" w14:textId="34B40BAF" w:rsidR="00D9130C" w:rsidRPr="00BA5709" w:rsidRDefault="00D9130C" w:rsidP="00FA0FBF">
            <w:pPr>
              <w:rPr>
                <w:sz w:val="20"/>
                <w:szCs w:val="20"/>
              </w:rPr>
            </w:pPr>
            <w:r w:rsidRPr="00BA5709">
              <w:rPr>
                <w:sz w:val="20"/>
                <w:szCs w:val="20"/>
              </w:rPr>
              <w:t>Saaremaa kadakasiirup, 330 ml</w:t>
            </w:r>
          </w:p>
        </w:tc>
        <w:tc>
          <w:tcPr>
            <w:tcW w:w="2693" w:type="dxa"/>
          </w:tcPr>
          <w:p w14:paraId="5B8B2793" w14:textId="79CCFE6B" w:rsidR="00D9130C" w:rsidRPr="00BA5709" w:rsidRDefault="00D9130C" w:rsidP="00FA0FBF">
            <w:pPr>
              <w:rPr>
                <w:sz w:val="20"/>
                <w:szCs w:val="20"/>
              </w:rPr>
            </w:pPr>
            <w:r w:rsidRPr="00BA5709">
              <w:rPr>
                <w:sz w:val="20"/>
                <w:szCs w:val="20"/>
              </w:rPr>
              <w:t xml:space="preserve">kadakavõrse ekstrakt 28% (vesi, kadakavõrsed, kadakamarjad) ja suhkur </w:t>
            </w:r>
          </w:p>
        </w:tc>
        <w:tc>
          <w:tcPr>
            <w:tcW w:w="1073" w:type="dxa"/>
          </w:tcPr>
          <w:p w14:paraId="047A2AE4" w14:textId="443B051B" w:rsidR="00D9130C" w:rsidRPr="00BA5709" w:rsidRDefault="00D9130C" w:rsidP="00FA0FBF">
            <w:pPr>
              <w:rPr>
                <w:sz w:val="20"/>
                <w:szCs w:val="20"/>
              </w:rPr>
            </w:pPr>
            <w:r w:rsidRPr="00BA5709">
              <w:rPr>
                <w:sz w:val="20"/>
                <w:szCs w:val="20"/>
              </w:rPr>
              <w:t>64,3 g</w:t>
            </w:r>
          </w:p>
        </w:tc>
        <w:tc>
          <w:tcPr>
            <w:tcW w:w="854" w:type="dxa"/>
          </w:tcPr>
          <w:p w14:paraId="45DDA380" w14:textId="13BFEDFF" w:rsidR="00F56DE3" w:rsidRPr="008112C3" w:rsidRDefault="00497FA2" w:rsidP="00FA0FBF">
            <w:pPr>
              <w:rPr>
                <w:b/>
                <w:bCs/>
                <w:sz w:val="20"/>
                <w:szCs w:val="20"/>
              </w:rPr>
            </w:pPr>
            <w:r w:rsidRPr="008112C3">
              <w:rPr>
                <w:b/>
                <w:bCs/>
                <w:sz w:val="20"/>
                <w:szCs w:val="20"/>
              </w:rPr>
              <w:t>10,57</w:t>
            </w:r>
          </w:p>
          <w:p w14:paraId="5DCC234D" w14:textId="1E5BE144" w:rsidR="00D9130C" w:rsidRPr="00BA5709" w:rsidRDefault="00D9130C" w:rsidP="00FA0FBF">
            <w:pPr>
              <w:rPr>
                <w:sz w:val="20"/>
                <w:szCs w:val="20"/>
              </w:rPr>
            </w:pPr>
            <w:r w:rsidRPr="00BA5709">
              <w:rPr>
                <w:sz w:val="20"/>
                <w:szCs w:val="20"/>
              </w:rPr>
              <w:t>12,90</w:t>
            </w:r>
          </w:p>
        </w:tc>
        <w:tc>
          <w:tcPr>
            <w:tcW w:w="812" w:type="dxa"/>
          </w:tcPr>
          <w:p w14:paraId="06677EE2" w14:textId="783D5313" w:rsidR="00D9130C" w:rsidRPr="00BA5709" w:rsidRDefault="00D9130C" w:rsidP="00FA0FBF">
            <w:pPr>
              <w:rPr>
                <w:sz w:val="20"/>
                <w:szCs w:val="20"/>
              </w:rPr>
            </w:pPr>
            <w:r w:rsidRPr="00BA5709">
              <w:rPr>
                <w:sz w:val="20"/>
                <w:szCs w:val="20"/>
              </w:rPr>
              <w:t>0,45</w:t>
            </w:r>
          </w:p>
        </w:tc>
        <w:tc>
          <w:tcPr>
            <w:tcW w:w="717" w:type="dxa"/>
          </w:tcPr>
          <w:p w14:paraId="459662A7" w14:textId="23300BFE" w:rsidR="00D9130C" w:rsidRPr="009B7A03" w:rsidRDefault="000A10FE" w:rsidP="00FA0FBF">
            <w:pPr>
              <w:rPr>
                <w:b/>
                <w:bCs/>
                <w:sz w:val="20"/>
                <w:szCs w:val="20"/>
              </w:rPr>
            </w:pPr>
            <w:r w:rsidRPr="009B7A03">
              <w:rPr>
                <w:b/>
                <w:bCs/>
                <w:sz w:val="20"/>
                <w:szCs w:val="20"/>
              </w:rPr>
              <w:t>13,13</w:t>
            </w:r>
          </w:p>
        </w:tc>
        <w:tc>
          <w:tcPr>
            <w:tcW w:w="933" w:type="dxa"/>
          </w:tcPr>
          <w:p w14:paraId="54064E36" w14:textId="032DFC7C" w:rsidR="00D9130C" w:rsidRPr="00BA5709" w:rsidRDefault="00EA29F2" w:rsidP="00FA0FBF">
            <w:pPr>
              <w:rPr>
                <w:sz w:val="20"/>
                <w:szCs w:val="20"/>
              </w:rPr>
            </w:pPr>
            <w:r w:rsidRPr="00BA5709">
              <w:rPr>
                <w:sz w:val="20"/>
                <w:szCs w:val="20"/>
              </w:rPr>
              <w:t>24%</w:t>
            </w:r>
          </w:p>
        </w:tc>
      </w:tr>
      <w:tr w:rsidR="00D9130C" w14:paraId="010894A0" w14:textId="759C8797" w:rsidTr="006E21D3">
        <w:tc>
          <w:tcPr>
            <w:tcW w:w="1980" w:type="dxa"/>
          </w:tcPr>
          <w:p w14:paraId="4C02F007" w14:textId="7D3CEC14" w:rsidR="00D9130C" w:rsidRPr="00BA5709" w:rsidRDefault="00D9130C" w:rsidP="00FA0FBF">
            <w:pPr>
              <w:rPr>
                <w:sz w:val="20"/>
                <w:szCs w:val="20"/>
              </w:rPr>
            </w:pPr>
            <w:r w:rsidRPr="00BA5709">
              <w:rPr>
                <w:sz w:val="20"/>
                <w:szCs w:val="20"/>
              </w:rPr>
              <w:t>Ingel jõhvikalimps, 275 ml</w:t>
            </w:r>
          </w:p>
        </w:tc>
        <w:tc>
          <w:tcPr>
            <w:tcW w:w="2693" w:type="dxa"/>
          </w:tcPr>
          <w:p w14:paraId="27BF13D6" w14:textId="3C22AA1F" w:rsidR="00D9130C" w:rsidRPr="00BA5709" w:rsidRDefault="00D9130C" w:rsidP="00FA0FBF">
            <w:pPr>
              <w:rPr>
                <w:sz w:val="20"/>
                <w:szCs w:val="20"/>
              </w:rPr>
            </w:pPr>
            <w:proofErr w:type="spellStart"/>
            <w:r w:rsidRPr="00BA5709">
              <w:rPr>
                <w:sz w:val="20"/>
                <w:szCs w:val="20"/>
              </w:rPr>
              <w:t>Fermenteeritud</w:t>
            </w:r>
            <w:proofErr w:type="spellEnd"/>
            <w:r w:rsidRPr="00BA5709">
              <w:rPr>
                <w:sz w:val="20"/>
                <w:szCs w:val="20"/>
              </w:rPr>
              <w:t xml:space="preserve"> pirnimahl (59%), pirnimahl kontsentreeritud mahlast (28%), jõhvikamahl kontsentreeritud mahlast (13%), naturaalsed lõhna-ja maitseained, süsihappegaas</w:t>
            </w:r>
          </w:p>
        </w:tc>
        <w:tc>
          <w:tcPr>
            <w:tcW w:w="1073" w:type="dxa"/>
          </w:tcPr>
          <w:p w14:paraId="6868C3AB" w14:textId="42678FA9" w:rsidR="00D9130C" w:rsidRPr="00BA5709" w:rsidRDefault="00D9130C" w:rsidP="00FA0FBF">
            <w:pPr>
              <w:rPr>
                <w:sz w:val="20"/>
                <w:szCs w:val="20"/>
              </w:rPr>
            </w:pPr>
            <w:r w:rsidRPr="00BA5709">
              <w:rPr>
                <w:sz w:val="20"/>
                <w:szCs w:val="20"/>
              </w:rPr>
              <w:t>7,9</w:t>
            </w:r>
          </w:p>
        </w:tc>
        <w:tc>
          <w:tcPr>
            <w:tcW w:w="854" w:type="dxa"/>
          </w:tcPr>
          <w:p w14:paraId="1440A6D4" w14:textId="1CED73C5" w:rsidR="00497FA2" w:rsidRPr="005671B9" w:rsidRDefault="00497FA2" w:rsidP="00FA0FBF">
            <w:pPr>
              <w:rPr>
                <w:b/>
                <w:bCs/>
                <w:sz w:val="20"/>
                <w:szCs w:val="20"/>
              </w:rPr>
            </w:pPr>
            <w:r w:rsidRPr="005671B9">
              <w:rPr>
                <w:b/>
                <w:bCs/>
                <w:sz w:val="20"/>
                <w:szCs w:val="20"/>
              </w:rPr>
              <w:t>1,72</w:t>
            </w:r>
          </w:p>
          <w:p w14:paraId="1627698A" w14:textId="451A1266" w:rsidR="00D9130C" w:rsidRPr="00BA5709" w:rsidRDefault="00D9130C" w:rsidP="00FA0FBF">
            <w:pPr>
              <w:rPr>
                <w:sz w:val="20"/>
                <w:szCs w:val="20"/>
              </w:rPr>
            </w:pPr>
            <w:r w:rsidRPr="00BA5709">
              <w:rPr>
                <w:sz w:val="20"/>
                <w:szCs w:val="20"/>
              </w:rPr>
              <w:t>2,1</w:t>
            </w:r>
          </w:p>
        </w:tc>
        <w:tc>
          <w:tcPr>
            <w:tcW w:w="812" w:type="dxa"/>
          </w:tcPr>
          <w:p w14:paraId="21892756" w14:textId="5C2435B2" w:rsidR="00D9130C" w:rsidRPr="00BA5709" w:rsidRDefault="00D9130C" w:rsidP="00FA0FBF">
            <w:pPr>
              <w:rPr>
                <w:sz w:val="20"/>
                <w:szCs w:val="20"/>
              </w:rPr>
            </w:pPr>
            <w:r w:rsidRPr="00BA5709">
              <w:rPr>
                <w:sz w:val="20"/>
                <w:szCs w:val="20"/>
              </w:rPr>
              <w:t>0,15</w:t>
            </w:r>
          </w:p>
        </w:tc>
        <w:tc>
          <w:tcPr>
            <w:tcW w:w="717" w:type="dxa"/>
          </w:tcPr>
          <w:p w14:paraId="17C0F6A6" w14:textId="17AE4754" w:rsidR="00D9130C" w:rsidRPr="009B7A03" w:rsidRDefault="00767B99" w:rsidP="00FA0FBF">
            <w:pPr>
              <w:rPr>
                <w:b/>
                <w:bCs/>
                <w:sz w:val="20"/>
                <w:szCs w:val="20"/>
              </w:rPr>
            </w:pPr>
            <w:r w:rsidRPr="009B7A03">
              <w:rPr>
                <w:b/>
                <w:bCs/>
                <w:sz w:val="20"/>
                <w:szCs w:val="20"/>
              </w:rPr>
              <w:t>2,15</w:t>
            </w:r>
          </w:p>
        </w:tc>
        <w:tc>
          <w:tcPr>
            <w:tcW w:w="933" w:type="dxa"/>
          </w:tcPr>
          <w:p w14:paraId="110AA877" w14:textId="11337562" w:rsidR="00D9130C" w:rsidRPr="00BA5709" w:rsidRDefault="00524A25" w:rsidP="00FA0FBF">
            <w:pPr>
              <w:rPr>
                <w:sz w:val="20"/>
                <w:szCs w:val="20"/>
              </w:rPr>
            </w:pPr>
            <w:r w:rsidRPr="00BA5709">
              <w:rPr>
                <w:sz w:val="20"/>
                <w:szCs w:val="20"/>
              </w:rPr>
              <w:t>25%</w:t>
            </w:r>
          </w:p>
        </w:tc>
      </w:tr>
      <w:tr w:rsidR="00D9130C" w14:paraId="1C44F278" w14:textId="5622B00D" w:rsidTr="006E21D3">
        <w:tc>
          <w:tcPr>
            <w:tcW w:w="1980" w:type="dxa"/>
          </w:tcPr>
          <w:p w14:paraId="5FB92999" w14:textId="4BC44E24" w:rsidR="00D9130C" w:rsidRPr="00BA5709" w:rsidRDefault="00D9130C" w:rsidP="00FA0FBF">
            <w:pPr>
              <w:rPr>
                <w:sz w:val="20"/>
                <w:szCs w:val="20"/>
              </w:rPr>
            </w:pPr>
            <w:r w:rsidRPr="00BA5709">
              <w:rPr>
                <w:sz w:val="20"/>
                <w:szCs w:val="20"/>
              </w:rPr>
              <w:t>POPP alkoholivaba siirder, 330 ml</w:t>
            </w:r>
          </w:p>
        </w:tc>
        <w:tc>
          <w:tcPr>
            <w:tcW w:w="2693" w:type="dxa"/>
          </w:tcPr>
          <w:p w14:paraId="5D7DBB7B" w14:textId="13E616C1" w:rsidR="00D9130C" w:rsidRPr="00BA5709" w:rsidRDefault="00D9130C" w:rsidP="00FA0FBF">
            <w:pPr>
              <w:rPr>
                <w:sz w:val="20"/>
                <w:szCs w:val="20"/>
              </w:rPr>
            </w:pPr>
            <w:r w:rsidRPr="00BA5709">
              <w:rPr>
                <w:sz w:val="20"/>
                <w:szCs w:val="20"/>
              </w:rPr>
              <w:t>100% mahlast valmistatud kääritatud toode</w:t>
            </w:r>
          </w:p>
        </w:tc>
        <w:tc>
          <w:tcPr>
            <w:tcW w:w="1073" w:type="dxa"/>
          </w:tcPr>
          <w:p w14:paraId="3B8E42EA" w14:textId="66B41388" w:rsidR="00D9130C" w:rsidRPr="00BA5709" w:rsidRDefault="00D9130C" w:rsidP="00FA0FBF">
            <w:pPr>
              <w:rPr>
                <w:sz w:val="20"/>
                <w:szCs w:val="20"/>
              </w:rPr>
            </w:pPr>
            <w:r w:rsidRPr="00BA5709">
              <w:rPr>
                <w:sz w:val="20"/>
                <w:szCs w:val="20"/>
              </w:rPr>
              <w:t>5,5</w:t>
            </w:r>
          </w:p>
        </w:tc>
        <w:tc>
          <w:tcPr>
            <w:tcW w:w="854" w:type="dxa"/>
          </w:tcPr>
          <w:p w14:paraId="100BEDD8" w14:textId="0B160F70" w:rsidR="00497FA2" w:rsidRPr="005671B9" w:rsidRDefault="008756C2" w:rsidP="00FA0FBF">
            <w:pPr>
              <w:rPr>
                <w:b/>
                <w:bCs/>
                <w:sz w:val="20"/>
                <w:szCs w:val="20"/>
              </w:rPr>
            </w:pPr>
            <w:r w:rsidRPr="005671B9">
              <w:rPr>
                <w:b/>
                <w:bCs/>
                <w:sz w:val="20"/>
                <w:szCs w:val="20"/>
              </w:rPr>
              <w:t>2,3</w:t>
            </w:r>
          </w:p>
          <w:p w14:paraId="5BA9CDB1" w14:textId="5C7F05BC" w:rsidR="00D9130C" w:rsidRPr="00BA5709" w:rsidRDefault="00D9130C" w:rsidP="00FA0FBF">
            <w:pPr>
              <w:rPr>
                <w:sz w:val="20"/>
                <w:szCs w:val="20"/>
              </w:rPr>
            </w:pPr>
            <w:r w:rsidRPr="00BA5709">
              <w:rPr>
                <w:sz w:val="20"/>
                <w:szCs w:val="20"/>
              </w:rPr>
              <w:t>2,8</w:t>
            </w:r>
          </w:p>
        </w:tc>
        <w:tc>
          <w:tcPr>
            <w:tcW w:w="812" w:type="dxa"/>
          </w:tcPr>
          <w:p w14:paraId="462EE577" w14:textId="67A69D23" w:rsidR="00D9130C" w:rsidRPr="00BA5709" w:rsidRDefault="00D9130C" w:rsidP="00FA0FBF">
            <w:pPr>
              <w:rPr>
                <w:sz w:val="20"/>
                <w:szCs w:val="20"/>
              </w:rPr>
            </w:pPr>
            <w:r w:rsidRPr="00BA5709">
              <w:rPr>
                <w:sz w:val="20"/>
                <w:szCs w:val="20"/>
              </w:rPr>
              <w:t>0,15</w:t>
            </w:r>
          </w:p>
        </w:tc>
        <w:tc>
          <w:tcPr>
            <w:tcW w:w="717" w:type="dxa"/>
          </w:tcPr>
          <w:p w14:paraId="1B635289" w14:textId="0A56A106" w:rsidR="00D9130C" w:rsidRPr="009B7A03" w:rsidRDefault="00111AD5" w:rsidP="00FA0FBF">
            <w:pPr>
              <w:rPr>
                <w:b/>
                <w:bCs/>
                <w:sz w:val="20"/>
                <w:szCs w:val="20"/>
              </w:rPr>
            </w:pPr>
            <w:r w:rsidRPr="009B7A03">
              <w:rPr>
                <w:b/>
                <w:bCs/>
                <w:sz w:val="20"/>
                <w:szCs w:val="20"/>
              </w:rPr>
              <w:t>2,9</w:t>
            </w:r>
          </w:p>
        </w:tc>
        <w:tc>
          <w:tcPr>
            <w:tcW w:w="933" w:type="dxa"/>
          </w:tcPr>
          <w:p w14:paraId="0BC8BE70" w14:textId="31C84818" w:rsidR="00D9130C" w:rsidRPr="00BA5709" w:rsidRDefault="00E4399B" w:rsidP="00FA0FBF">
            <w:pPr>
              <w:rPr>
                <w:sz w:val="20"/>
                <w:szCs w:val="20"/>
              </w:rPr>
            </w:pPr>
            <w:r w:rsidRPr="00BA5709">
              <w:rPr>
                <w:sz w:val="20"/>
                <w:szCs w:val="20"/>
              </w:rPr>
              <w:t>26</w:t>
            </w:r>
            <w:r w:rsidR="002533CE" w:rsidRPr="00BA5709">
              <w:rPr>
                <w:sz w:val="20"/>
                <w:szCs w:val="20"/>
              </w:rPr>
              <w:t>%</w:t>
            </w:r>
          </w:p>
        </w:tc>
      </w:tr>
      <w:tr w:rsidR="00E54EB7" w14:paraId="03C2BAD5" w14:textId="77777777" w:rsidTr="006E21D3">
        <w:tc>
          <w:tcPr>
            <w:tcW w:w="1980" w:type="dxa"/>
          </w:tcPr>
          <w:p w14:paraId="2E828FDB" w14:textId="1CDDB31F" w:rsidR="00E54EB7" w:rsidRPr="00BA5709" w:rsidRDefault="00F93C1D" w:rsidP="00FA0FBF">
            <w:pPr>
              <w:rPr>
                <w:sz w:val="20"/>
                <w:szCs w:val="20"/>
              </w:rPr>
            </w:pPr>
            <w:r w:rsidRPr="00BA5709">
              <w:rPr>
                <w:sz w:val="20"/>
                <w:szCs w:val="20"/>
              </w:rPr>
              <w:t>Pihtla leiva</w:t>
            </w:r>
            <w:r w:rsidR="00E97442" w:rsidRPr="00BA5709">
              <w:rPr>
                <w:sz w:val="20"/>
                <w:szCs w:val="20"/>
              </w:rPr>
              <w:t>kali</w:t>
            </w:r>
            <w:r w:rsidR="004F2860" w:rsidRPr="00BA5709">
              <w:rPr>
                <w:sz w:val="20"/>
                <w:szCs w:val="20"/>
              </w:rPr>
              <w:t>, 330 ml</w:t>
            </w:r>
          </w:p>
        </w:tc>
        <w:tc>
          <w:tcPr>
            <w:tcW w:w="2693" w:type="dxa"/>
          </w:tcPr>
          <w:p w14:paraId="61D58C43" w14:textId="4BA55C98" w:rsidR="00E54EB7" w:rsidRPr="00BA5709" w:rsidRDefault="00205D0C" w:rsidP="00FA0FBF">
            <w:pPr>
              <w:rPr>
                <w:sz w:val="20"/>
                <w:szCs w:val="20"/>
              </w:rPr>
            </w:pPr>
            <w:r w:rsidRPr="00BA5709">
              <w:rPr>
                <w:sz w:val="20"/>
                <w:szCs w:val="20"/>
              </w:rPr>
              <w:t>Rukkileivast valmistatud kääritatud kali rafineerimata roosuhkruga.</w:t>
            </w:r>
          </w:p>
        </w:tc>
        <w:tc>
          <w:tcPr>
            <w:tcW w:w="1073" w:type="dxa"/>
          </w:tcPr>
          <w:p w14:paraId="5872E006" w14:textId="1157F87C" w:rsidR="00E54EB7" w:rsidRPr="00BA5709" w:rsidRDefault="00F93C1D" w:rsidP="00FA0FBF">
            <w:pPr>
              <w:rPr>
                <w:sz w:val="20"/>
                <w:szCs w:val="20"/>
              </w:rPr>
            </w:pPr>
            <w:r w:rsidRPr="00BA5709">
              <w:rPr>
                <w:sz w:val="20"/>
                <w:szCs w:val="20"/>
              </w:rPr>
              <w:t>5,4</w:t>
            </w:r>
          </w:p>
        </w:tc>
        <w:tc>
          <w:tcPr>
            <w:tcW w:w="854" w:type="dxa"/>
          </w:tcPr>
          <w:p w14:paraId="627FC26C" w14:textId="013B2A55" w:rsidR="008756C2" w:rsidRPr="005671B9" w:rsidRDefault="008756C2" w:rsidP="00FA0FBF">
            <w:pPr>
              <w:rPr>
                <w:b/>
                <w:bCs/>
                <w:sz w:val="20"/>
                <w:szCs w:val="20"/>
              </w:rPr>
            </w:pPr>
            <w:r w:rsidRPr="005671B9">
              <w:rPr>
                <w:b/>
                <w:bCs/>
                <w:sz w:val="20"/>
                <w:szCs w:val="20"/>
              </w:rPr>
              <w:t>1,72</w:t>
            </w:r>
          </w:p>
          <w:p w14:paraId="4A091F6B" w14:textId="464BBC33" w:rsidR="00E54EB7" w:rsidRPr="00BA5709" w:rsidRDefault="00E97442" w:rsidP="00FA0FBF">
            <w:pPr>
              <w:rPr>
                <w:sz w:val="20"/>
                <w:szCs w:val="20"/>
              </w:rPr>
            </w:pPr>
            <w:r w:rsidRPr="00BA5709">
              <w:rPr>
                <w:sz w:val="20"/>
                <w:szCs w:val="20"/>
              </w:rPr>
              <w:t>2,</w:t>
            </w:r>
            <w:r w:rsidR="00677B11" w:rsidRPr="00BA5709">
              <w:rPr>
                <w:sz w:val="20"/>
                <w:szCs w:val="20"/>
              </w:rPr>
              <w:t>1</w:t>
            </w:r>
          </w:p>
        </w:tc>
        <w:tc>
          <w:tcPr>
            <w:tcW w:w="812" w:type="dxa"/>
          </w:tcPr>
          <w:p w14:paraId="5B073286" w14:textId="2749AC4A" w:rsidR="00E54EB7" w:rsidRPr="00BA5709" w:rsidRDefault="00B43BCE" w:rsidP="00FA0FBF">
            <w:pPr>
              <w:rPr>
                <w:sz w:val="20"/>
                <w:szCs w:val="20"/>
              </w:rPr>
            </w:pPr>
            <w:r w:rsidRPr="00BA5709">
              <w:rPr>
                <w:sz w:val="20"/>
                <w:szCs w:val="20"/>
              </w:rPr>
              <w:t>0,15</w:t>
            </w:r>
          </w:p>
        </w:tc>
        <w:tc>
          <w:tcPr>
            <w:tcW w:w="717" w:type="dxa"/>
          </w:tcPr>
          <w:p w14:paraId="3E2A12AD" w14:textId="48B02E3E" w:rsidR="00E54EB7" w:rsidRPr="009B7A03" w:rsidRDefault="004D3B28" w:rsidP="00FA0FBF">
            <w:pPr>
              <w:rPr>
                <w:b/>
                <w:bCs/>
                <w:sz w:val="20"/>
                <w:szCs w:val="20"/>
              </w:rPr>
            </w:pPr>
            <w:r w:rsidRPr="009B7A03">
              <w:rPr>
                <w:b/>
                <w:bCs/>
                <w:sz w:val="20"/>
                <w:szCs w:val="20"/>
              </w:rPr>
              <w:t>2,16</w:t>
            </w:r>
          </w:p>
        </w:tc>
        <w:tc>
          <w:tcPr>
            <w:tcW w:w="933" w:type="dxa"/>
          </w:tcPr>
          <w:p w14:paraId="6F1B4213" w14:textId="6B8297EF" w:rsidR="00E54EB7" w:rsidRPr="00BA5709" w:rsidRDefault="00C11078" w:rsidP="00FA0FBF">
            <w:pPr>
              <w:rPr>
                <w:sz w:val="20"/>
                <w:szCs w:val="20"/>
              </w:rPr>
            </w:pPr>
            <w:r w:rsidRPr="00BA5709">
              <w:rPr>
                <w:sz w:val="20"/>
                <w:szCs w:val="20"/>
              </w:rPr>
              <w:t>25</w:t>
            </w:r>
            <w:r w:rsidR="002533CE" w:rsidRPr="00BA5709">
              <w:rPr>
                <w:sz w:val="20"/>
                <w:szCs w:val="20"/>
              </w:rPr>
              <w:t>%</w:t>
            </w:r>
          </w:p>
        </w:tc>
      </w:tr>
      <w:tr w:rsidR="0082646B" w14:paraId="5B3D47C6" w14:textId="77777777" w:rsidTr="006E21D3">
        <w:tc>
          <w:tcPr>
            <w:tcW w:w="1980" w:type="dxa"/>
          </w:tcPr>
          <w:p w14:paraId="7E735445" w14:textId="6E914928" w:rsidR="0082646B" w:rsidRPr="00BA5709" w:rsidRDefault="003640CC" w:rsidP="00FA0FBF">
            <w:pPr>
              <w:rPr>
                <w:sz w:val="20"/>
                <w:szCs w:val="20"/>
              </w:rPr>
            </w:pPr>
            <w:proofErr w:type="spellStart"/>
            <w:r w:rsidRPr="00BA5709">
              <w:rPr>
                <w:sz w:val="20"/>
                <w:szCs w:val="20"/>
              </w:rPr>
              <w:t>Rose</w:t>
            </w:r>
            <w:proofErr w:type="spellEnd"/>
            <w:r w:rsidRPr="00BA5709">
              <w:rPr>
                <w:sz w:val="20"/>
                <w:szCs w:val="20"/>
              </w:rPr>
              <w:t xml:space="preserve"> maasika ja rabarberiga, MULL°, 75</w:t>
            </w:r>
            <w:r w:rsidR="00247FD1" w:rsidRPr="00BA5709">
              <w:rPr>
                <w:sz w:val="20"/>
                <w:szCs w:val="20"/>
              </w:rPr>
              <w:t>0</w:t>
            </w:r>
            <w:r w:rsidRPr="00BA5709">
              <w:rPr>
                <w:sz w:val="20"/>
                <w:szCs w:val="20"/>
              </w:rPr>
              <w:t xml:space="preserve"> </w:t>
            </w:r>
            <w:r w:rsidR="00247FD1" w:rsidRPr="00BA5709">
              <w:rPr>
                <w:sz w:val="20"/>
                <w:szCs w:val="20"/>
              </w:rPr>
              <w:t>ml</w:t>
            </w:r>
          </w:p>
        </w:tc>
        <w:tc>
          <w:tcPr>
            <w:tcW w:w="2693" w:type="dxa"/>
          </w:tcPr>
          <w:p w14:paraId="2974DE0B" w14:textId="35EA2761" w:rsidR="0082646B" w:rsidRPr="00BA5709" w:rsidRDefault="003640CC" w:rsidP="00FA0FBF">
            <w:pPr>
              <w:rPr>
                <w:sz w:val="20"/>
                <w:szCs w:val="20"/>
              </w:rPr>
            </w:pPr>
            <w:r w:rsidRPr="00BA5709">
              <w:rPr>
                <w:sz w:val="20"/>
                <w:szCs w:val="20"/>
              </w:rPr>
              <w:t>Õunamahl 30%, maasikamahl 10%, rabarberimahl 10%, vesi</w:t>
            </w:r>
          </w:p>
        </w:tc>
        <w:tc>
          <w:tcPr>
            <w:tcW w:w="1073" w:type="dxa"/>
          </w:tcPr>
          <w:p w14:paraId="037712F5" w14:textId="076E28D5" w:rsidR="0082646B" w:rsidRPr="00BA5709" w:rsidRDefault="00E05249" w:rsidP="00FA0FBF">
            <w:pPr>
              <w:rPr>
                <w:sz w:val="20"/>
                <w:szCs w:val="20"/>
              </w:rPr>
            </w:pPr>
            <w:r w:rsidRPr="00BA5709">
              <w:rPr>
                <w:sz w:val="20"/>
                <w:szCs w:val="20"/>
              </w:rPr>
              <w:t>8</w:t>
            </w:r>
          </w:p>
        </w:tc>
        <w:tc>
          <w:tcPr>
            <w:tcW w:w="854" w:type="dxa"/>
          </w:tcPr>
          <w:p w14:paraId="32FB7AED" w14:textId="09A0C691" w:rsidR="008756C2" w:rsidRPr="005671B9" w:rsidRDefault="00A90AF5" w:rsidP="00FA0FBF">
            <w:pPr>
              <w:rPr>
                <w:b/>
                <w:bCs/>
                <w:sz w:val="20"/>
                <w:szCs w:val="20"/>
              </w:rPr>
            </w:pPr>
            <w:r w:rsidRPr="005671B9">
              <w:rPr>
                <w:b/>
                <w:bCs/>
                <w:sz w:val="20"/>
                <w:szCs w:val="20"/>
              </w:rPr>
              <w:t>5,89</w:t>
            </w:r>
          </w:p>
          <w:p w14:paraId="0A1EF502" w14:textId="55D3A205" w:rsidR="0082646B" w:rsidRPr="00BA5709" w:rsidRDefault="005E7F31" w:rsidP="00FA0FBF">
            <w:pPr>
              <w:rPr>
                <w:sz w:val="20"/>
                <w:szCs w:val="20"/>
              </w:rPr>
            </w:pPr>
            <w:r w:rsidRPr="00BA5709">
              <w:rPr>
                <w:sz w:val="20"/>
                <w:szCs w:val="20"/>
              </w:rPr>
              <w:t>7,19</w:t>
            </w:r>
          </w:p>
        </w:tc>
        <w:tc>
          <w:tcPr>
            <w:tcW w:w="812" w:type="dxa"/>
          </w:tcPr>
          <w:p w14:paraId="60AA0373" w14:textId="46412EE2" w:rsidR="0082646B" w:rsidRPr="00BA5709" w:rsidRDefault="005E7F31" w:rsidP="00FA0FBF">
            <w:pPr>
              <w:rPr>
                <w:sz w:val="20"/>
                <w:szCs w:val="20"/>
              </w:rPr>
            </w:pPr>
            <w:r w:rsidRPr="00BA5709">
              <w:rPr>
                <w:sz w:val="20"/>
                <w:szCs w:val="20"/>
              </w:rPr>
              <w:t>0,45</w:t>
            </w:r>
          </w:p>
        </w:tc>
        <w:tc>
          <w:tcPr>
            <w:tcW w:w="717" w:type="dxa"/>
          </w:tcPr>
          <w:p w14:paraId="755335AE" w14:textId="179C35E0" w:rsidR="0082646B" w:rsidRPr="009B7A03" w:rsidRDefault="002A135D" w:rsidP="00FA0FBF">
            <w:pPr>
              <w:rPr>
                <w:b/>
                <w:bCs/>
                <w:sz w:val="20"/>
                <w:szCs w:val="20"/>
              </w:rPr>
            </w:pPr>
            <w:r w:rsidRPr="009B7A03">
              <w:rPr>
                <w:b/>
                <w:bCs/>
                <w:sz w:val="20"/>
                <w:szCs w:val="20"/>
              </w:rPr>
              <w:t>7,60</w:t>
            </w:r>
          </w:p>
        </w:tc>
        <w:tc>
          <w:tcPr>
            <w:tcW w:w="933" w:type="dxa"/>
          </w:tcPr>
          <w:p w14:paraId="143F4B6D" w14:textId="1CEAE12B" w:rsidR="0082646B" w:rsidRPr="00BA5709" w:rsidRDefault="00CD52C5" w:rsidP="00FA0FBF">
            <w:pPr>
              <w:rPr>
                <w:sz w:val="20"/>
                <w:szCs w:val="20"/>
              </w:rPr>
            </w:pPr>
            <w:r w:rsidRPr="00BA5709">
              <w:rPr>
                <w:sz w:val="20"/>
                <w:szCs w:val="20"/>
              </w:rPr>
              <w:t>29</w:t>
            </w:r>
            <w:r w:rsidR="002533CE" w:rsidRPr="00BA5709">
              <w:rPr>
                <w:sz w:val="20"/>
                <w:szCs w:val="20"/>
              </w:rPr>
              <w:t>%</w:t>
            </w:r>
          </w:p>
        </w:tc>
      </w:tr>
      <w:tr w:rsidR="00024FFF" w14:paraId="4552AEF6" w14:textId="77777777" w:rsidTr="006E21D3">
        <w:tc>
          <w:tcPr>
            <w:tcW w:w="1980" w:type="dxa"/>
          </w:tcPr>
          <w:p w14:paraId="1EC7265A" w14:textId="4F8B9F6C" w:rsidR="00024FFF" w:rsidRPr="00BA5709" w:rsidRDefault="008720E0" w:rsidP="00FA0FBF">
            <w:pPr>
              <w:rPr>
                <w:sz w:val="20"/>
                <w:szCs w:val="20"/>
              </w:rPr>
            </w:pPr>
            <w:r w:rsidRPr="00BA5709">
              <w:rPr>
                <w:sz w:val="20"/>
                <w:szCs w:val="20"/>
              </w:rPr>
              <w:t>Sips Limonaad Ahjuõun</w:t>
            </w:r>
            <w:r w:rsidR="00551BA1" w:rsidRPr="00BA5709">
              <w:rPr>
                <w:sz w:val="20"/>
                <w:szCs w:val="20"/>
              </w:rPr>
              <w:t>,</w:t>
            </w:r>
            <w:r w:rsidRPr="00BA5709">
              <w:rPr>
                <w:sz w:val="20"/>
                <w:szCs w:val="20"/>
              </w:rPr>
              <w:t xml:space="preserve"> 330 ml</w:t>
            </w:r>
          </w:p>
        </w:tc>
        <w:tc>
          <w:tcPr>
            <w:tcW w:w="2693" w:type="dxa"/>
          </w:tcPr>
          <w:p w14:paraId="59170357" w14:textId="60BA7598" w:rsidR="00024FFF" w:rsidRPr="00BA5709" w:rsidRDefault="008720E0" w:rsidP="00FA0FBF">
            <w:pPr>
              <w:rPr>
                <w:sz w:val="20"/>
                <w:szCs w:val="20"/>
              </w:rPr>
            </w:pPr>
            <w:r w:rsidRPr="00BA5709">
              <w:rPr>
                <w:sz w:val="20"/>
                <w:szCs w:val="20"/>
              </w:rPr>
              <w:t>Vesi, õunamahl (kontsentreeritud mahlast), süsihappegaas. Maitse- ja lõhnaained kaneelikoor, vanilje ekstrakt</w:t>
            </w:r>
            <w:r w:rsidR="00551BA1" w:rsidRPr="00BA5709">
              <w:rPr>
                <w:sz w:val="20"/>
                <w:szCs w:val="20"/>
              </w:rPr>
              <w:t xml:space="preserve"> ja s</w:t>
            </w:r>
            <w:r w:rsidRPr="00BA5709">
              <w:rPr>
                <w:sz w:val="20"/>
                <w:szCs w:val="20"/>
              </w:rPr>
              <w:t>äilitusained</w:t>
            </w:r>
            <w:r w:rsidR="00926632" w:rsidRPr="00BA5709">
              <w:rPr>
                <w:sz w:val="20"/>
                <w:szCs w:val="20"/>
              </w:rPr>
              <w:t xml:space="preserve"> </w:t>
            </w:r>
            <w:r w:rsidRPr="00BA5709">
              <w:rPr>
                <w:sz w:val="20"/>
                <w:szCs w:val="20"/>
              </w:rPr>
              <w:t>E202 ja E211</w:t>
            </w:r>
          </w:p>
        </w:tc>
        <w:tc>
          <w:tcPr>
            <w:tcW w:w="1073" w:type="dxa"/>
          </w:tcPr>
          <w:p w14:paraId="62E806BB" w14:textId="4DA8E28A" w:rsidR="00024FFF" w:rsidRPr="00BA5709" w:rsidRDefault="000B2EDE" w:rsidP="00FA0FBF">
            <w:pPr>
              <w:rPr>
                <w:sz w:val="20"/>
                <w:szCs w:val="20"/>
              </w:rPr>
            </w:pPr>
            <w:r w:rsidRPr="00BA5709">
              <w:rPr>
                <w:sz w:val="20"/>
                <w:szCs w:val="20"/>
              </w:rPr>
              <w:t>5,1</w:t>
            </w:r>
          </w:p>
        </w:tc>
        <w:tc>
          <w:tcPr>
            <w:tcW w:w="854" w:type="dxa"/>
          </w:tcPr>
          <w:p w14:paraId="10D31901" w14:textId="0E968174" w:rsidR="00A90AF5" w:rsidRPr="005671B9" w:rsidRDefault="00A90AF5" w:rsidP="00FA0FBF">
            <w:pPr>
              <w:rPr>
                <w:b/>
                <w:bCs/>
                <w:sz w:val="20"/>
                <w:szCs w:val="20"/>
              </w:rPr>
            </w:pPr>
            <w:r w:rsidRPr="005671B9">
              <w:rPr>
                <w:b/>
                <w:bCs/>
                <w:sz w:val="20"/>
                <w:szCs w:val="20"/>
              </w:rPr>
              <w:t>1,56</w:t>
            </w:r>
          </w:p>
          <w:p w14:paraId="7A5723E0" w14:textId="77EE6CDC" w:rsidR="00024FFF" w:rsidRPr="00BA5709" w:rsidRDefault="000B2EDE" w:rsidP="00FA0FBF">
            <w:pPr>
              <w:rPr>
                <w:sz w:val="20"/>
                <w:szCs w:val="20"/>
              </w:rPr>
            </w:pPr>
            <w:r w:rsidRPr="00BA5709">
              <w:rPr>
                <w:sz w:val="20"/>
                <w:szCs w:val="20"/>
              </w:rPr>
              <w:t>1,9</w:t>
            </w:r>
          </w:p>
        </w:tc>
        <w:tc>
          <w:tcPr>
            <w:tcW w:w="812" w:type="dxa"/>
          </w:tcPr>
          <w:p w14:paraId="7C083072" w14:textId="5C74AC0F" w:rsidR="00024FFF" w:rsidRPr="00BA5709" w:rsidRDefault="00B43BCE" w:rsidP="00FA0FBF">
            <w:pPr>
              <w:rPr>
                <w:sz w:val="20"/>
                <w:szCs w:val="20"/>
              </w:rPr>
            </w:pPr>
            <w:r w:rsidRPr="00BA5709">
              <w:rPr>
                <w:sz w:val="20"/>
                <w:szCs w:val="20"/>
              </w:rPr>
              <w:t>0,15</w:t>
            </w:r>
          </w:p>
        </w:tc>
        <w:tc>
          <w:tcPr>
            <w:tcW w:w="717" w:type="dxa"/>
          </w:tcPr>
          <w:p w14:paraId="61379127" w14:textId="595D8FB6" w:rsidR="00024FFF" w:rsidRPr="009B7A03" w:rsidRDefault="00A60D40" w:rsidP="00FA0FBF">
            <w:pPr>
              <w:rPr>
                <w:b/>
                <w:bCs/>
                <w:sz w:val="20"/>
                <w:szCs w:val="20"/>
              </w:rPr>
            </w:pPr>
            <w:r w:rsidRPr="009B7A03">
              <w:rPr>
                <w:b/>
                <w:bCs/>
                <w:sz w:val="20"/>
                <w:szCs w:val="20"/>
              </w:rPr>
              <w:t>1,96</w:t>
            </w:r>
          </w:p>
        </w:tc>
        <w:tc>
          <w:tcPr>
            <w:tcW w:w="933" w:type="dxa"/>
          </w:tcPr>
          <w:p w14:paraId="2BC87C3B" w14:textId="738338E5" w:rsidR="00024FFF" w:rsidRPr="00BA5709" w:rsidRDefault="004422D6" w:rsidP="00FA0FBF">
            <w:pPr>
              <w:rPr>
                <w:sz w:val="20"/>
                <w:szCs w:val="20"/>
              </w:rPr>
            </w:pPr>
            <w:r w:rsidRPr="00BA5709">
              <w:rPr>
                <w:sz w:val="20"/>
                <w:szCs w:val="20"/>
              </w:rPr>
              <w:t>26</w:t>
            </w:r>
            <w:r w:rsidR="00A75B0E" w:rsidRPr="00BA5709">
              <w:rPr>
                <w:sz w:val="20"/>
                <w:szCs w:val="20"/>
              </w:rPr>
              <w:t>%</w:t>
            </w:r>
          </w:p>
        </w:tc>
      </w:tr>
      <w:tr w:rsidR="00A43DCC" w14:paraId="0C952F32" w14:textId="77777777" w:rsidTr="00BA5709">
        <w:trPr>
          <w:trHeight w:val="1584"/>
        </w:trPr>
        <w:tc>
          <w:tcPr>
            <w:tcW w:w="1980" w:type="dxa"/>
          </w:tcPr>
          <w:p w14:paraId="6D0803F8" w14:textId="46EE877D" w:rsidR="00A43DCC" w:rsidRPr="00BA5709" w:rsidRDefault="00E51BF8" w:rsidP="00FA0FBF">
            <w:pPr>
              <w:rPr>
                <w:sz w:val="20"/>
                <w:szCs w:val="20"/>
              </w:rPr>
            </w:pPr>
            <w:r w:rsidRPr="00BA5709">
              <w:rPr>
                <w:sz w:val="20"/>
                <w:szCs w:val="20"/>
              </w:rPr>
              <w:lastRenderedPageBreak/>
              <w:t xml:space="preserve">Ebaküdoonia-melissi roheline </w:t>
            </w:r>
            <w:proofErr w:type="spellStart"/>
            <w:r w:rsidRPr="00BA5709">
              <w:rPr>
                <w:sz w:val="20"/>
                <w:szCs w:val="20"/>
              </w:rPr>
              <w:t>jäätee</w:t>
            </w:r>
            <w:proofErr w:type="spellEnd"/>
            <w:r w:rsidR="00D7779A" w:rsidRPr="00BA5709">
              <w:rPr>
                <w:sz w:val="20"/>
                <w:szCs w:val="20"/>
              </w:rPr>
              <w:t>, 250 ml</w:t>
            </w:r>
          </w:p>
        </w:tc>
        <w:tc>
          <w:tcPr>
            <w:tcW w:w="2693" w:type="dxa"/>
          </w:tcPr>
          <w:p w14:paraId="678D2739" w14:textId="681AD29D" w:rsidR="00A43DCC" w:rsidRPr="00BA5709" w:rsidRDefault="0004028B" w:rsidP="00FA0FBF">
            <w:pPr>
              <w:rPr>
                <w:sz w:val="20"/>
                <w:szCs w:val="20"/>
              </w:rPr>
            </w:pPr>
            <w:r w:rsidRPr="00BA5709">
              <w:rPr>
                <w:sz w:val="20"/>
                <w:szCs w:val="20"/>
              </w:rPr>
              <w:t>naturaal</w:t>
            </w:r>
            <w:r w:rsidR="00926632" w:rsidRPr="00BA5709">
              <w:rPr>
                <w:sz w:val="20"/>
                <w:szCs w:val="20"/>
              </w:rPr>
              <w:t>ne</w:t>
            </w:r>
            <w:r w:rsidRPr="00BA5709">
              <w:rPr>
                <w:sz w:val="20"/>
                <w:szCs w:val="20"/>
              </w:rPr>
              <w:t xml:space="preserve"> Tseiloni roheli</w:t>
            </w:r>
            <w:r w:rsidR="00926632" w:rsidRPr="00BA5709">
              <w:rPr>
                <w:sz w:val="20"/>
                <w:szCs w:val="20"/>
              </w:rPr>
              <w:t>ne</w:t>
            </w:r>
            <w:r w:rsidRPr="00BA5709">
              <w:rPr>
                <w:sz w:val="20"/>
                <w:szCs w:val="20"/>
              </w:rPr>
              <w:t xml:space="preserve"> tee,  ebaküdoonia toormahla ning värskelt külmpressitud melissi kontsentraati.</w:t>
            </w:r>
          </w:p>
        </w:tc>
        <w:tc>
          <w:tcPr>
            <w:tcW w:w="1073" w:type="dxa"/>
          </w:tcPr>
          <w:p w14:paraId="2D26964B" w14:textId="394F52CA" w:rsidR="00A43DCC" w:rsidRPr="00BA5709" w:rsidRDefault="00D7779A" w:rsidP="00FA0FBF">
            <w:pPr>
              <w:rPr>
                <w:sz w:val="20"/>
                <w:szCs w:val="20"/>
              </w:rPr>
            </w:pPr>
            <w:r w:rsidRPr="00BA5709">
              <w:rPr>
                <w:sz w:val="20"/>
                <w:szCs w:val="20"/>
              </w:rPr>
              <w:t>6,6</w:t>
            </w:r>
          </w:p>
        </w:tc>
        <w:tc>
          <w:tcPr>
            <w:tcW w:w="854" w:type="dxa"/>
          </w:tcPr>
          <w:p w14:paraId="60F79266" w14:textId="77777777" w:rsidR="00A43DCC" w:rsidRPr="005671B9" w:rsidRDefault="00F51F7A" w:rsidP="00FA0FBF">
            <w:pPr>
              <w:rPr>
                <w:b/>
                <w:bCs/>
                <w:sz w:val="20"/>
                <w:szCs w:val="20"/>
              </w:rPr>
            </w:pPr>
            <w:r w:rsidRPr="005671B9">
              <w:rPr>
                <w:b/>
                <w:bCs/>
                <w:sz w:val="20"/>
                <w:szCs w:val="20"/>
              </w:rPr>
              <w:t>2,46</w:t>
            </w:r>
          </w:p>
          <w:p w14:paraId="3C6073E4" w14:textId="14B84686" w:rsidR="008112C3" w:rsidRPr="00BA5709" w:rsidRDefault="008112C3" w:rsidP="00FA0FBF">
            <w:pPr>
              <w:rPr>
                <w:sz w:val="20"/>
                <w:szCs w:val="20"/>
              </w:rPr>
            </w:pPr>
            <w:r>
              <w:rPr>
                <w:sz w:val="20"/>
                <w:szCs w:val="20"/>
              </w:rPr>
              <w:t>3</w:t>
            </w:r>
          </w:p>
        </w:tc>
        <w:tc>
          <w:tcPr>
            <w:tcW w:w="812" w:type="dxa"/>
          </w:tcPr>
          <w:p w14:paraId="5B4AD7F4" w14:textId="7863FC3C" w:rsidR="00A43DCC" w:rsidRPr="00BA5709" w:rsidRDefault="00D7779A" w:rsidP="00FA0FBF">
            <w:pPr>
              <w:rPr>
                <w:sz w:val="20"/>
                <w:szCs w:val="20"/>
              </w:rPr>
            </w:pPr>
            <w:r w:rsidRPr="00BA5709">
              <w:rPr>
                <w:sz w:val="20"/>
                <w:szCs w:val="20"/>
              </w:rPr>
              <w:t>0,</w:t>
            </w:r>
            <w:r w:rsidR="001218E7" w:rsidRPr="00BA5709">
              <w:rPr>
                <w:sz w:val="20"/>
                <w:szCs w:val="20"/>
              </w:rPr>
              <w:t>33</w:t>
            </w:r>
          </w:p>
        </w:tc>
        <w:tc>
          <w:tcPr>
            <w:tcW w:w="717" w:type="dxa"/>
          </w:tcPr>
          <w:p w14:paraId="614B9B95" w14:textId="15D0C619" w:rsidR="00A43DCC" w:rsidRPr="005671B9" w:rsidRDefault="00781EE0" w:rsidP="00FA0FBF">
            <w:pPr>
              <w:rPr>
                <w:b/>
                <w:bCs/>
                <w:sz w:val="20"/>
                <w:szCs w:val="20"/>
              </w:rPr>
            </w:pPr>
            <w:r w:rsidRPr="005671B9">
              <w:rPr>
                <w:b/>
                <w:bCs/>
                <w:sz w:val="20"/>
                <w:szCs w:val="20"/>
              </w:rPr>
              <w:t>3,10</w:t>
            </w:r>
          </w:p>
        </w:tc>
        <w:tc>
          <w:tcPr>
            <w:tcW w:w="933" w:type="dxa"/>
          </w:tcPr>
          <w:p w14:paraId="2C9C8B35" w14:textId="3C282528" w:rsidR="00A43DCC" w:rsidRPr="00BA5709" w:rsidRDefault="001258F8" w:rsidP="00FA0FBF">
            <w:pPr>
              <w:rPr>
                <w:sz w:val="20"/>
                <w:szCs w:val="20"/>
              </w:rPr>
            </w:pPr>
            <w:r w:rsidRPr="00BA5709">
              <w:rPr>
                <w:sz w:val="20"/>
                <w:szCs w:val="20"/>
              </w:rPr>
              <w:t>26%</w:t>
            </w:r>
          </w:p>
        </w:tc>
      </w:tr>
    </w:tbl>
    <w:p w14:paraId="49877E9A" w14:textId="77777777" w:rsidR="00024A79" w:rsidRDefault="00024A79" w:rsidP="00D84804">
      <w:pPr>
        <w:jc w:val="both"/>
      </w:pPr>
    </w:p>
    <w:p w14:paraId="0E91A090" w14:textId="438B13E8" w:rsidR="009A46A5" w:rsidRDefault="009F035F" w:rsidP="00D84804">
      <w:pPr>
        <w:jc w:val="both"/>
      </w:pPr>
      <w:r>
        <w:t xml:space="preserve">Seega </w:t>
      </w:r>
      <w:r w:rsidR="004C093F">
        <w:t xml:space="preserve">EPKK </w:t>
      </w:r>
      <w:r>
        <w:t>meelest</w:t>
      </w:r>
      <w:r w:rsidR="008D1325">
        <w:t xml:space="preserve"> on magustatud joogi maks</w:t>
      </w:r>
      <w:r w:rsidR="004C093F">
        <w:t xml:space="preserve"> eelpool </w:t>
      </w:r>
      <w:r w:rsidR="008D1325">
        <w:t xml:space="preserve">toodud näidete põhjal vastuolus eelnõu eesmärgiga </w:t>
      </w:r>
      <w:r w:rsidR="00B57F4C">
        <w:t>ergutada tarbijaid tegema tervislikumaid valikuid</w:t>
      </w:r>
      <w:r w:rsidR="002C5A3D">
        <w:t xml:space="preserve">, sest eelnõu järgi tõuseb </w:t>
      </w:r>
      <w:r w:rsidR="00A153EE">
        <w:t xml:space="preserve">ka naturaalsetel toorainetel </w:t>
      </w:r>
      <w:r w:rsidR="00350D97">
        <w:t xml:space="preserve">ja </w:t>
      </w:r>
      <w:r w:rsidR="00F7563C">
        <w:t xml:space="preserve">innovaatilistel </w:t>
      </w:r>
      <w:r w:rsidR="00350D97">
        <w:t xml:space="preserve">tehnoloogiatel </w:t>
      </w:r>
      <w:r w:rsidR="00F046E8">
        <w:t xml:space="preserve">põhinevate jookide hinnad. </w:t>
      </w:r>
      <w:r w:rsidR="00B57F4C">
        <w:t xml:space="preserve"> </w:t>
      </w:r>
    </w:p>
    <w:p w14:paraId="22C0EDB5" w14:textId="79C6D572" w:rsidR="002F5AA5" w:rsidRPr="00573839" w:rsidRDefault="002F5AA5" w:rsidP="00D84804">
      <w:pPr>
        <w:pStyle w:val="Loendilik"/>
        <w:numPr>
          <w:ilvl w:val="0"/>
          <w:numId w:val="19"/>
        </w:numPr>
        <w:jc w:val="both"/>
        <w:rPr>
          <w:b/>
          <w:bCs/>
        </w:rPr>
      </w:pPr>
      <w:r w:rsidRPr="00573839">
        <w:rPr>
          <w:b/>
          <w:bCs/>
        </w:rPr>
        <w:t>Suureneb halduskoormus</w:t>
      </w:r>
    </w:p>
    <w:p w14:paraId="538DC9B4" w14:textId="798AE2D7" w:rsidR="008F1E15" w:rsidRDefault="00657DCF" w:rsidP="00D84804">
      <w:pPr>
        <w:jc w:val="both"/>
        <w:rPr>
          <w:lang w:eastAsia="et-EE"/>
        </w:rPr>
      </w:pPr>
      <w:r>
        <w:t>M</w:t>
      </w:r>
      <w:r w:rsidR="008F1E15" w:rsidRPr="009D0A0A">
        <w:t>agustatud jookide maksustamine toob kaasa väga keerulise ja kuluka administreerimis</w:t>
      </w:r>
      <w:r w:rsidR="00024A79">
        <w:t>e</w:t>
      </w:r>
      <w:r w:rsidR="008F1E15" w:rsidRPr="009D0A0A">
        <w:t xml:space="preserve">, mis suurendab riigi kulusid olukorras, kus tegelikult on vaja keskenduda administreerimiskulude kokkuhoiule. </w:t>
      </w:r>
      <w:r w:rsidR="00A6426D">
        <w:t xml:space="preserve">Kui palju vajab </w:t>
      </w:r>
      <w:r w:rsidR="00896583">
        <w:t xml:space="preserve">MTA </w:t>
      </w:r>
      <w:r w:rsidR="00587425">
        <w:t>eela</w:t>
      </w:r>
      <w:r w:rsidR="00AB1701">
        <w:t>r</w:t>
      </w:r>
      <w:r w:rsidR="00587425">
        <w:t xml:space="preserve">vet </w:t>
      </w:r>
      <w:r w:rsidR="00A6426D">
        <w:t>juurde</w:t>
      </w:r>
      <w:r w:rsidR="00896583">
        <w:t>, et teha</w:t>
      </w:r>
      <w:r w:rsidR="00A6426D">
        <w:t xml:space="preserve"> maksusüsteemis</w:t>
      </w:r>
      <w:r w:rsidR="00896583">
        <w:t xml:space="preserve"> täiendusi</w:t>
      </w:r>
      <w:r w:rsidR="00A6426D">
        <w:t xml:space="preserve"> või</w:t>
      </w:r>
      <w:r w:rsidR="00896583">
        <w:t xml:space="preserve"> kui mitu </w:t>
      </w:r>
      <w:r w:rsidR="00A6426D">
        <w:t xml:space="preserve"> järelevalveametni</w:t>
      </w:r>
      <w:r w:rsidR="00896583">
        <w:t>kku juurde</w:t>
      </w:r>
      <w:r w:rsidR="00A6426D">
        <w:t xml:space="preserve"> </w:t>
      </w:r>
      <w:r w:rsidR="00587425">
        <w:t>pal</w:t>
      </w:r>
      <w:r w:rsidR="00896583">
        <w:t>gata</w:t>
      </w:r>
      <w:r w:rsidR="00587425">
        <w:t>, seletusk</w:t>
      </w:r>
      <w:r w:rsidR="00896583">
        <w:t>irjas</w:t>
      </w:r>
      <w:r w:rsidR="00587425">
        <w:t xml:space="preserve"> välja ei too</w:t>
      </w:r>
      <w:r w:rsidR="00896583">
        <w:t>da</w:t>
      </w:r>
      <w:r w:rsidR="00A6426D">
        <w:t xml:space="preserve">.  </w:t>
      </w:r>
    </w:p>
    <w:p w14:paraId="3703BF4D" w14:textId="6E979841" w:rsidR="00C905AC" w:rsidRDefault="004830FF" w:rsidP="00D84804">
      <w:pPr>
        <w:jc w:val="both"/>
        <w:rPr>
          <w:lang w:eastAsia="et-EE"/>
        </w:rPr>
      </w:pPr>
      <w:r>
        <w:rPr>
          <w:lang w:eastAsia="et-EE"/>
        </w:rPr>
        <w:t xml:space="preserve">Ettevõtjale </w:t>
      </w:r>
      <w:r w:rsidR="00C7029E">
        <w:rPr>
          <w:lang w:eastAsia="et-EE"/>
        </w:rPr>
        <w:t>tähendab m</w:t>
      </w:r>
      <w:r w:rsidR="002F09E8">
        <w:rPr>
          <w:lang w:eastAsia="et-EE"/>
        </w:rPr>
        <w:t>agustatud jookide</w:t>
      </w:r>
      <w:r w:rsidR="00544D1A">
        <w:rPr>
          <w:lang w:eastAsia="et-EE"/>
        </w:rPr>
        <w:t>, sh joogi valmististena mõeldud graan</w:t>
      </w:r>
      <w:r w:rsidR="00AB1701">
        <w:rPr>
          <w:lang w:eastAsia="et-EE"/>
        </w:rPr>
        <w:t>u</w:t>
      </w:r>
      <w:r w:rsidR="00544D1A">
        <w:rPr>
          <w:lang w:eastAsia="et-EE"/>
        </w:rPr>
        <w:t>lite ja pulbrite</w:t>
      </w:r>
      <w:r w:rsidR="00C7029E">
        <w:rPr>
          <w:lang w:eastAsia="et-EE"/>
        </w:rPr>
        <w:t xml:space="preserve"> maksustamine </w:t>
      </w:r>
      <w:r w:rsidR="00423388">
        <w:rPr>
          <w:lang w:eastAsia="et-EE"/>
        </w:rPr>
        <w:t xml:space="preserve">suurenevat </w:t>
      </w:r>
      <w:r w:rsidR="00544D1A">
        <w:rPr>
          <w:lang w:eastAsia="et-EE"/>
        </w:rPr>
        <w:t>aruandluskohustus</w:t>
      </w:r>
      <w:r w:rsidR="00423388">
        <w:rPr>
          <w:lang w:eastAsia="et-EE"/>
        </w:rPr>
        <w:t>t,</w:t>
      </w:r>
      <w:r w:rsidR="00544D1A">
        <w:rPr>
          <w:lang w:eastAsia="et-EE"/>
        </w:rPr>
        <w:t xml:space="preserve"> mis</w:t>
      </w:r>
      <w:r w:rsidR="00423388">
        <w:rPr>
          <w:lang w:eastAsia="et-EE"/>
        </w:rPr>
        <w:t xml:space="preserve"> saab olema analoogne</w:t>
      </w:r>
      <w:r w:rsidR="00544D1A">
        <w:rPr>
          <w:lang w:eastAsia="et-EE"/>
        </w:rPr>
        <w:t xml:space="preserve"> täna alkohoolsete jookide</w:t>
      </w:r>
      <w:r w:rsidR="00771058">
        <w:rPr>
          <w:lang w:eastAsia="et-EE"/>
        </w:rPr>
        <w:t xml:space="preserve"> aruandlusega</w:t>
      </w:r>
      <w:r w:rsidR="00544D1A">
        <w:rPr>
          <w:lang w:eastAsia="et-EE"/>
        </w:rPr>
        <w:t xml:space="preserve">. </w:t>
      </w:r>
      <w:r w:rsidR="007E52E0" w:rsidRPr="007E52E0">
        <w:rPr>
          <w:lang w:eastAsia="et-EE"/>
        </w:rPr>
        <w:t>Alkoho</w:t>
      </w:r>
      <w:r w:rsidR="007E52E0">
        <w:rPr>
          <w:lang w:eastAsia="et-EE"/>
        </w:rPr>
        <w:t>olsete jookide tootmise</w:t>
      </w:r>
      <w:r w:rsidR="00581529">
        <w:rPr>
          <w:lang w:eastAsia="et-EE"/>
        </w:rPr>
        <w:t xml:space="preserve">ks </w:t>
      </w:r>
      <w:r w:rsidR="007E52E0" w:rsidRPr="007E52E0">
        <w:rPr>
          <w:lang w:eastAsia="et-EE"/>
        </w:rPr>
        <w:t>on jäigad reeglid laopidamiseks ja kauba liigutamiseks</w:t>
      </w:r>
      <w:r w:rsidR="005F6281">
        <w:rPr>
          <w:lang w:eastAsia="et-EE"/>
        </w:rPr>
        <w:t>, kus kõik tootmises kasutatavad mõõteseadmed peavad olema taadeldud</w:t>
      </w:r>
      <w:r w:rsidR="00C4244F">
        <w:rPr>
          <w:lang w:eastAsia="et-EE"/>
        </w:rPr>
        <w:t xml:space="preserve"> ning</w:t>
      </w:r>
      <w:r w:rsidR="007E52E0" w:rsidRPr="007E52E0">
        <w:rPr>
          <w:lang w:eastAsia="et-EE"/>
        </w:rPr>
        <w:t xml:space="preserve"> </w:t>
      </w:r>
      <w:r w:rsidR="00C4244F">
        <w:rPr>
          <w:lang w:eastAsia="et-EE"/>
        </w:rPr>
        <w:t>i</w:t>
      </w:r>
      <w:r w:rsidR="007E52E0" w:rsidRPr="007E52E0">
        <w:rPr>
          <w:lang w:eastAsia="et-EE"/>
        </w:rPr>
        <w:t>ga müük tuleb eraldi registreerida. Kui limonaadide</w:t>
      </w:r>
      <w:r w:rsidR="00FF4545">
        <w:rPr>
          <w:lang w:eastAsia="et-EE"/>
        </w:rPr>
        <w:t xml:space="preserve"> tootmisel </w:t>
      </w:r>
      <w:r w:rsidR="00C4244F">
        <w:rPr>
          <w:lang w:eastAsia="et-EE"/>
        </w:rPr>
        <w:t>h</w:t>
      </w:r>
      <w:r w:rsidR="007E52E0" w:rsidRPr="007E52E0">
        <w:rPr>
          <w:lang w:eastAsia="et-EE"/>
        </w:rPr>
        <w:t>akkavad kehtima sa</w:t>
      </w:r>
      <w:r w:rsidR="00FF4545">
        <w:rPr>
          <w:lang w:eastAsia="et-EE"/>
        </w:rPr>
        <w:t>rnased</w:t>
      </w:r>
      <w:r w:rsidR="007E52E0" w:rsidRPr="007E52E0">
        <w:rPr>
          <w:lang w:eastAsia="et-EE"/>
        </w:rPr>
        <w:t xml:space="preserve"> nõuded, tek</w:t>
      </w:r>
      <w:r w:rsidR="00C4244F">
        <w:rPr>
          <w:lang w:eastAsia="et-EE"/>
        </w:rPr>
        <w:t>k</w:t>
      </w:r>
      <w:r w:rsidR="007E52E0" w:rsidRPr="007E52E0">
        <w:rPr>
          <w:lang w:eastAsia="et-EE"/>
        </w:rPr>
        <w:t>ib tootjatele suur lisatöö kohustus</w:t>
      </w:r>
      <w:r w:rsidR="002B6121">
        <w:rPr>
          <w:lang w:eastAsia="et-EE"/>
        </w:rPr>
        <w:t xml:space="preserve">, mis on </w:t>
      </w:r>
      <w:r w:rsidR="00C4244F">
        <w:rPr>
          <w:lang w:eastAsia="et-EE"/>
        </w:rPr>
        <w:t xml:space="preserve">selgelt </w:t>
      </w:r>
      <w:r w:rsidR="002B6121">
        <w:rPr>
          <w:lang w:eastAsia="et-EE"/>
        </w:rPr>
        <w:t>vastuolus bürokraatia vähendamise</w:t>
      </w:r>
      <w:r w:rsidR="00C4244F">
        <w:rPr>
          <w:lang w:eastAsia="et-EE"/>
        </w:rPr>
        <w:t xml:space="preserve"> üldise</w:t>
      </w:r>
      <w:r w:rsidR="002B6121">
        <w:rPr>
          <w:lang w:eastAsia="et-EE"/>
        </w:rPr>
        <w:t xml:space="preserve"> eesmärgiga. </w:t>
      </w:r>
      <w:r w:rsidR="007E52E0" w:rsidRPr="007E52E0">
        <w:rPr>
          <w:lang w:eastAsia="et-EE"/>
        </w:rPr>
        <w:t xml:space="preserve"> </w:t>
      </w:r>
    </w:p>
    <w:p w14:paraId="7743A303" w14:textId="0882622F" w:rsidR="008F46BA" w:rsidRPr="00573839" w:rsidRDefault="008F46BA" w:rsidP="00D84804">
      <w:pPr>
        <w:pStyle w:val="Loendilik"/>
        <w:numPr>
          <w:ilvl w:val="0"/>
          <w:numId w:val="19"/>
        </w:numPr>
        <w:jc w:val="both"/>
        <w:rPr>
          <w:rFonts w:cstheme="minorHAnsi"/>
          <w:b/>
          <w:bCs/>
          <w:lang w:eastAsia="et-EE"/>
        </w:rPr>
      </w:pPr>
      <w:r w:rsidRPr="00573839">
        <w:rPr>
          <w:rFonts w:cstheme="minorHAnsi"/>
          <w:b/>
          <w:bCs/>
          <w:lang w:eastAsia="et-EE"/>
        </w:rPr>
        <w:t>Vast</w:t>
      </w:r>
      <w:r w:rsidR="00573839" w:rsidRPr="00573839">
        <w:rPr>
          <w:rFonts w:cstheme="minorHAnsi"/>
          <w:b/>
          <w:bCs/>
          <w:lang w:eastAsia="et-EE"/>
        </w:rPr>
        <w:t>u</w:t>
      </w:r>
      <w:r w:rsidRPr="00573839">
        <w:rPr>
          <w:rFonts w:cstheme="minorHAnsi"/>
          <w:b/>
          <w:bCs/>
          <w:lang w:eastAsia="et-EE"/>
        </w:rPr>
        <w:t>olu teiste riiklike eesmärkidega</w:t>
      </w:r>
    </w:p>
    <w:p w14:paraId="369F01B8" w14:textId="2A0BB2A5" w:rsidR="001C74C1" w:rsidRDefault="001C74C1" w:rsidP="00D84804">
      <w:pPr>
        <w:jc w:val="both"/>
        <w:rPr>
          <w:lang w:eastAsia="et-EE"/>
        </w:rPr>
      </w:pPr>
      <w:r>
        <w:rPr>
          <w:lang w:eastAsia="et-EE"/>
        </w:rPr>
        <w:t>Ja lõpetuseks</w:t>
      </w:r>
      <w:r w:rsidR="00410906">
        <w:rPr>
          <w:lang w:eastAsia="et-EE"/>
        </w:rPr>
        <w:t>,</w:t>
      </w:r>
      <w:r>
        <w:rPr>
          <w:lang w:eastAsia="et-EE"/>
        </w:rPr>
        <w:t xml:space="preserve"> </w:t>
      </w:r>
      <w:r w:rsidR="00B86B4C">
        <w:rPr>
          <w:lang w:eastAsia="et-EE"/>
        </w:rPr>
        <w:t xml:space="preserve">selle aasta märtsis tutvustati </w:t>
      </w:r>
      <w:r w:rsidR="008D459E">
        <w:rPr>
          <w:lang w:eastAsia="et-EE"/>
        </w:rPr>
        <w:t xml:space="preserve">Eesti majanduspoliitika </w:t>
      </w:r>
      <w:r w:rsidR="00C45B8A">
        <w:rPr>
          <w:lang w:eastAsia="et-EE"/>
        </w:rPr>
        <w:t xml:space="preserve">valitsusasutuste ülest </w:t>
      </w:r>
      <w:r w:rsidR="008D459E">
        <w:rPr>
          <w:lang w:eastAsia="et-EE"/>
        </w:rPr>
        <w:t>plaani</w:t>
      </w:r>
      <w:r w:rsidR="00C45B8A">
        <w:rPr>
          <w:lang w:eastAsia="et-EE"/>
        </w:rPr>
        <w:t>, mis lähtub Eesti 2023 strateegiast ja TAIE arengukavast.</w:t>
      </w:r>
      <w:r w:rsidR="008F3115">
        <w:rPr>
          <w:lang w:eastAsia="et-EE"/>
        </w:rPr>
        <w:t xml:space="preserve"> Majandusplaani visiooniks on „</w:t>
      </w:r>
      <w:r w:rsidR="008F3115" w:rsidRPr="001C74C1">
        <w:rPr>
          <w:lang w:eastAsia="et-EE"/>
        </w:rPr>
        <w:t>Eesti riigi rikkus on meie ettevõtlikkus. Kahekordistame Eesti majanduse aastaks 2035</w:t>
      </w:r>
      <w:r w:rsidR="008F3115">
        <w:rPr>
          <w:lang w:eastAsia="et-EE"/>
        </w:rPr>
        <w:t>“ ning missioon</w:t>
      </w:r>
      <w:r w:rsidR="00587425">
        <w:rPr>
          <w:lang w:eastAsia="et-EE"/>
        </w:rPr>
        <w:t>iks</w:t>
      </w:r>
      <w:r w:rsidR="008F3115">
        <w:rPr>
          <w:lang w:eastAsia="et-EE"/>
        </w:rPr>
        <w:t xml:space="preserve"> „</w:t>
      </w:r>
      <w:r w:rsidRPr="001C74C1">
        <w:rPr>
          <w:lang w:eastAsia="et-EE"/>
        </w:rPr>
        <w:t>Oma igapäevategevustega loome Eestis konkurentsivõimelist ettevõtluskeskkonda ja  majanduspoliitikat. Siin on viljakas pinnas globaalselt konkurentsivõimeliste ettevõtete sünniks ja kasvuks. Ettevõtted tahavad siin olla, siin kasvada ja siit eksportida, maailma vallutada.</w:t>
      </w:r>
      <w:r w:rsidR="008F3115">
        <w:rPr>
          <w:lang w:eastAsia="et-EE"/>
        </w:rPr>
        <w:t>“</w:t>
      </w:r>
      <w:r w:rsidR="004D0BB4">
        <w:rPr>
          <w:lang w:eastAsia="et-EE"/>
        </w:rPr>
        <w:t xml:space="preserve"> </w:t>
      </w:r>
      <w:r w:rsidR="007263C7">
        <w:rPr>
          <w:lang w:eastAsia="et-EE"/>
        </w:rPr>
        <w:t xml:space="preserve">Kui välja tuua </w:t>
      </w:r>
      <w:r w:rsidR="00587425">
        <w:rPr>
          <w:lang w:eastAsia="et-EE"/>
        </w:rPr>
        <w:t xml:space="preserve">majanduspoliitika </w:t>
      </w:r>
      <w:r w:rsidR="007263C7">
        <w:rPr>
          <w:lang w:eastAsia="et-EE"/>
        </w:rPr>
        <w:t xml:space="preserve">dokumendist kaks suunda 1. </w:t>
      </w:r>
      <w:r w:rsidR="004D0BB4">
        <w:rPr>
          <w:lang w:eastAsia="et-EE"/>
        </w:rPr>
        <w:t xml:space="preserve">Õigusruum on selge ja ettenähtav ning </w:t>
      </w:r>
      <w:r w:rsidR="007263C7">
        <w:rPr>
          <w:lang w:eastAsia="et-EE"/>
        </w:rPr>
        <w:t>2. E</w:t>
      </w:r>
      <w:r w:rsidR="004D0BB4">
        <w:rPr>
          <w:lang w:eastAsia="et-EE"/>
        </w:rPr>
        <w:t xml:space="preserve">bavajalikule </w:t>
      </w:r>
      <w:proofErr w:type="spellStart"/>
      <w:r w:rsidR="004D0BB4">
        <w:rPr>
          <w:lang w:eastAsia="et-EE"/>
        </w:rPr>
        <w:t>bürokt</w:t>
      </w:r>
      <w:r w:rsidR="00573839">
        <w:rPr>
          <w:lang w:eastAsia="et-EE"/>
        </w:rPr>
        <w:t>r</w:t>
      </w:r>
      <w:r w:rsidR="004D0BB4">
        <w:rPr>
          <w:lang w:eastAsia="et-EE"/>
        </w:rPr>
        <w:t>aatiale</w:t>
      </w:r>
      <w:proofErr w:type="spellEnd"/>
      <w:r w:rsidR="004D0BB4">
        <w:rPr>
          <w:lang w:eastAsia="et-EE"/>
        </w:rPr>
        <w:t xml:space="preserve"> ei ole ruumi</w:t>
      </w:r>
      <w:r w:rsidR="007263C7">
        <w:rPr>
          <w:lang w:eastAsia="et-EE"/>
        </w:rPr>
        <w:t xml:space="preserve">, siis </w:t>
      </w:r>
      <w:r w:rsidR="007263C7" w:rsidRPr="007263C7">
        <w:rPr>
          <w:lang w:eastAsia="et-EE"/>
        </w:rPr>
        <w:t>magustatud joogi maksu seadus</w:t>
      </w:r>
      <w:r w:rsidR="005D1F55">
        <w:rPr>
          <w:lang w:eastAsia="et-EE"/>
        </w:rPr>
        <w:t>e vastuvõtmine</w:t>
      </w:r>
      <w:r w:rsidR="007263C7">
        <w:rPr>
          <w:lang w:eastAsia="et-EE"/>
        </w:rPr>
        <w:t xml:space="preserve"> </w:t>
      </w:r>
      <w:r w:rsidR="00866C81">
        <w:rPr>
          <w:lang w:eastAsia="et-EE"/>
        </w:rPr>
        <w:t xml:space="preserve">läheb Eesti majandusplaani </w:t>
      </w:r>
      <w:r w:rsidR="004F774F">
        <w:rPr>
          <w:lang w:eastAsia="et-EE"/>
        </w:rPr>
        <w:t xml:space="preserve">ideega täielikult vastuollu. </w:t>
      </w:r>
    </w:p>
    <w:p w14:paraId="21E484BC" w14:textId="1EF481A2" w:rsidR="00336447" w:rsidRDefault="00F95DE8" w:rsidP="00573839">
      <w:pPr>
        <w:rPr>
          <w:lang w:eastAsia="et-EE"/>
        </w:rPr>
      </w:pPr>
      <w:r>
        <w:rPr>
          <w:lang w:eastAsia="et-EE"/>
        </w:rPr>
        <w:t xml:space="preserve">Käesolev kiri on esitatud EPKK liikmete </w:t>
      </w:r>
      <w:r w:rsidR="00C92137">
        <w:rPr>
          <w:lang w:eastAsia="et-EE"/>
        </w:rPr>
        <w:t xml:space="preserve">nimel. Kuid EPKK </w:t>
      </w:r>
      <w:r w:rsidR="00C92137" w:rsidRPr="00C92137">
        <w:rPr>
          <w:lang w:eastAsia="et-EE"/>
        </w:rPr>
        <w:t>toeta ka</w:t>
      </w:r>
      <w:r w:rsidR="00BA5709">
        <w:rPr>
          <w:lang w:eastAsia="et-EE"/>
        </w:rPr>
        <w:t xml:space="preserve"> Eesti Toiduainetööstuste ja teiste </w:t>
      </w:r>
      <w:r w:rsidR="00C92137" w:rsidRPr="00C92137">
        <w:rPr>
          <w:lang w:eastAsia="et-EE"/>
        </w:rPr>
        <w:t xml:space="preserve"> ettevõtlusliitude </w:t>
      </w:r>
      <w:proofErr w:type="spellStart"/>
      <w:r w:rsidR="00C92137" w:rsidRPr="00C92137">
        <w:rPr>
          <w:lang w:eastAsia="et-EE"/>
        </w:rPr>
        <w:t>ühiskirjas</w:t>
      </w:r>
      <w:proofErr w:type="spellEnd"/>
      <w:r w:rsidR="00C92137" w:rsidRPr="00C92137">
        <w:rPr>
          <w:lang w:eastAsia="et-EE"/>
        </w:rPr>
        <w:t xml:space="preserve"> väljatoodud</w:t>
      </w:r>
      <w:r w:rsidR="00BA5709">
        <w:rPr>
          <w:lang w:eastAsia="et-EE"/>
        </w:rPr>
        <w:t xml:space="preserve"> seisukohti.</w:t>
      </w:r>
    </w:p>
    <w:p w14:paraId="6D0A26D4" w14:textId="77777777" w:rsidR="00BA5709" w:rsidRDefault="00BA5709" w:rsidP="00573839">
      <w:pPr>
        <w:rPr>
          <w:lang w:eastAsia="et-EE"/>
        </w:rPr>
      </w:pPr>
    </w:p>
    <w:p w14:paraId="56FCAC2F" w14:textId="5B05152C" w:rsidR="00D026B1" w:rsidRPr="005A1F3D" w:rsidRDefault="00D026B1" w:rsidP="00573839">
      <w:pPr>
        <w:rPr>
          <w:lang w:eastAsia="et-EE"/>
        </w:rPr>
      </w:pPr>
      <w:r w:rsidRPr="005A1F3D">
        <w:rPr>
          <w:lang w:eastAsia="et-EE"/>
        </w:rPr>
        <w:t>Lugupidamisega</w:t>
      </w:r>
    </w:p>
    <w:p w14:paraId="79C71335" w14:textId="77777777" w:rsidR="0004643E" w:rsidRPr="005A1F3D" w:rsidRDefault="0004643E" w:rsidP="00573839">
      <w:pPr>
        <w:rPr>
          <w:lang w:eastAsia="et-EE"/>
        </w:rPr>
      </w:pPr>
      <w:r w:rsidRPr="005A1F3D">
        <w:rPr>
          <w:lang w:eastAsia="et-EE"/>
        </w:rPr>
        <w:t xml:space="preserve">/allkirjastatud digitaalselt/ </w:t>
      </w:r>
    </w:p>
    <w:p w14:paraId="79C71339" w14:textId="0305DD43" w:rsidR="0004643E" w:rsidRPr="005A1F3D" w:rsidRDefault="00D62ABC" w:rsidP="00573839">
      <w:pPr>
        <w:spacing w:after="0"/>
        <w:rPr>
          <w:lang w:eastAsia="et-EE"/>
        </w:rPr>
      </w:pPr>
      <w:r w:rsidRPr="005A1F3D">
        <w:rPr>
          <w:lang w:eastAsia="et-EE"/>
        </w:rPr>
        <w:t>Meeli Lindsaar</w:t>
      </w:r>
    </w:p>
    <w:p w14:paraId="79C7133A" w14:textId="0CD49CDF" w:rsidR="0004643E" w:rsidRPr="005A1F3D" w:rsidRDefault="001B4547" w:rsidP="00573839">
      <w:pPr>
        <w:spacing w:after="0"/>
        <w:rPr>
          <w:lang w:eastAsia="et-EE"/>
        </w:rPr>
      </w:pPr>
      <w:r w:rsidRPr="005A1F3D">
        <w:rPr>
          <w:lang w:eastAsia="et-EE"/>
        </w:rPr>
        <w:t>Toiduvaldkonna juht</w:t>
      </w:r>
    </w:p>
    <w:p w14:paraId="36FA5907" w14:textId="177A02A0" w:rsidR="00573839" w:rsidRDefault="0004643E" w:rsidP="00573839">
      <w:pPr>
        <w:spacing w:after="0"/>
      </w:pPr>
      <w:r w:rsidRPr="005A1F3D">
        <w:rPr>
          <w:lang w:eastAsia="et-EE"/>
        </w:rPr>
        <w:t>Eesti Põllumajandus-Kaubanduskoda</w:t>
      </w:r>
    </w:p>
    <w:sectPr w:rsidR="0057383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C4C49" w14:textId="77777777" w:rsidR="0075706F" w:rsidRDefault="0075706F" w:rsidP="00DE0AA6">
      <w:pPr>
        <w:spacing w:after="0" w:line="240" w:lineRule="auto"/>
      </w:pPr>
      <w:r>
        <w:separator/>
      </w:r>
    </w:p>
  </w:endnote>
  <w:endnote w:type="continuationSeparator" w:id="0">
    <w:p w14:paraId="3BF69057" w14:textId="77777777" w:rsidR="0075706F" w:rsidRDefault="0075706F" w:rsidP="00DE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4F0FF" w14:textId="77777777" w:rsidR="0075706F" w:rsidRDefault="0075706F" w:rsidP="00DE0AA6">
      <w:pPr>
        <w:spacing w:after="0" w:line="240" w:lineRule="auto"/>
      </w:pPr>
      <w:r>
        <w:separator/>
      </w:r>
    </w:p>
  </w:footnote>
  <w:footnote w:type="continuationSeparator" w:id="0">
    <w:p w14:paraId="33B903E5" w14:textId="77777777" w:rsidR="0075706F" w:rsidRDefault="0075706F" w:rsidP="00DE0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1345" w14:textId="77777777" w:rsidR="00DE0AA6" w:rsidRPr="008B7F48" w:rsidRDefault="00DE0AA6">
    <w:pPr>
      <w:pStyle w:val="Pis"/>
      <w:rPr>
        <w:rFonts w:ascii="Cambria" w:hAnsi="Cambria" w:cs="Calibri"/>
        <w:sz w:val="20"/>
        <w:szCs w:val="20"/>
      </w:rPr>
    </w:pPr>
    <w:r w:rsidRPr="008B7F48">
      <w:rPr>
        <w:rFonts w:ascii="Cambria" w:hAnsi="Cambria" w:cs="Calibri"/>
        <w:sz w:val="20"/>
        <w:szCs w:val="20"/>
      </w:rPr>
      <w:t>Eesti Põllumajandus-Kaubanduskoda</w:t>
    </w:r>
    <w:r w:rsidR="00A11070">
      <w:rPr>
        <w:rFonts w:ascii="Cambria" w:hAnsi="Cambria" w:cs="Calibri"/>
        <w:sz w:val="20"/>
        <w:szCs w:val="20"/>
      </w:rPr>
      <w:t xml:space="preserve">, </w:t>
    </w:r>
    <w:r w:rsidR="00A11070" w:rsidRPr="00A11070">
      <w:rPr>
        <w:rFonts w:ascii="Cambria" w:hAnsi="Cambria" w:cs="Calibri"/>
        <w:sz w:val="20"/>
        <w:szCs w:val="20"/>
      </w:rPr>
      <w:t>Pärnu mnt 141 Tallinn 11314</w:t>
    </w:r>
    <w:r w:rsidRPr="008B7F48">
      <w:rPr>
        <w:rFonts w:ascii="Cambria" w:hAnsi="Cambria" w:cs="Calibri"/>
        <w:sz w:val="20"/>
        <w:szCs w:val="20"/>
      </w:rPr>
      <w:t>, tel 600 9349, info@epkk.ee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02F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ED2FC9"/>
    <w:multiLevelType w:val="multilevel"/>
    <w:tmpl w:val="02806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583044"/>
    <w:multiLevelType w:val="hybridMultilevel"/>
    <w:tmpl w:val="D8CA50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D074BBD"/>
    <w:multiLevelType w:val="hybridMultilevel"/>
    <w:tmpl w:val="865873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D087E38"/>
    <w:multiLevelType w:val="hybridMultilevel"/>
    <w:tmpl w:val="179ADBF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D870B39"/>
    <w:multiLevelType w:val="hybridMultilevel"/>
    <w:tmpl w:val="6D329B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57F3A3F"/>
    <w:multiLevelType w:val="multilevel"/>
    <w:tmpl w:val="73088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F1327A7"/>
    <w:multiLevelType w:val="hybridMultilevel"/>
    <w:tmpl w:val="C2CA6B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5693A03"/>
    <w:multiLevelType w:val="hybridMultilevel"/>
    <w:tmpl w:val="21B0CC5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E68560B"/>
    <w:multiLevelType w:val="hybridMultilevel"/>
    <w:tmpl w:val="3B0EE0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47335C9"/>
    <w:multiLevelType w:val="hybridMultilevel"/>
    <w:tmpl w:val="1F5C6B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8B51319"/>
    <w:multiLevelType w:val="hybridMultilevel"/>
    <w:tmpl w:val="D4C2A1F2"/>
    <w:lvl w:ilvl="0" w:tplc="C9DCBA9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BFC4E8A"/>
    <w:multiLevelType w:val="hybridMultilevel"/>
    <w:tmpl w:val="9788DA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2007E5A"/>
    <w:multiLevelType w:val="hybridMultilevel"/>
    <w:tmpl w:val="2DB6EA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2A257A9"/>
    <w:multiLevelType w:val="hybridMultilevel"/>
    <w:tmpl w:val="C23E4AF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5AF6956"/>
    <w:multiLevelType w:val="hybridMultilevel"/>
    <w:tmpl w:val="6602C4A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A373552"/>
    <w:multiLevelType w:val="hybridMultilevel"/>
    <w:tmpl w:val="B5285A0A"/>
    <w:lvl w:ilvl="0" w:tplc="11FC673A">
      <w:start w:val="1"/>
      <w:numFmt w:val="decimal"/>
      <w:lvlText w:val="%1."/>
      <w:lvlJc w:val="left"/>
      <w:pPr>
        <w:ind w:left="720" w:hanging="360"/>
      </w:pPr>
      <w:rPr>
        <w:rFonts w:ascii="Calibri" w:hAnsi="Calibri" w:cs="Times New Roman" w:hint="default"/>
        <w:color w:val="1F497D"/>
        <w:sz w:val="22"/>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5C416232"/>
    <w:multiLevelType w:val="hybridMultilevel"/>
    <w:tmpl w:val="BB264E6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E4D0AC8"/>
    <w:multiLevelType w:val="hybridMultilevel"/>
    <w:tmpl w:val="190ADB6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6E82DC3"/>
    <w:multiLevelType w:val="hybridMultilevel"/>
    <w:tmpl w:val="B562224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1C02A2E"/>
    <w:multiLevelType w:val="hybridMultilevel"/>
    <w:tmpl w:val="2F4E36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3745973">
    <w:abstractNumId w:val="0"/>
  </w:num>
  <w:num w:numId="2" w16cid:durableId="20243600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6778665">
    <w:abstractNumId w:val="11"/>
  </w:num>
  <w:num w:numId="4" w16cid:durableId="1365447756">
    <w:abstractNumId w:val="13"/>
  </w:num>
  <w:num w:numId="5" w16cid:durableId="5792443">
    <w:abstractNumId w:val="7"/>
  </w:num>
  <w:num w:numId="6" w16cid:durableId="442112349">
    <w:abstractNumId w:val="20"/>
  </w:num>
  <w:num w:numId="7" w16cid:durableId="555361365">
    <w:abstractNumId w:val="10"/>
  </w:num>
  <w:num w:numId="8" w16cid:durableId="625309981">
    <w:abstractNumId w:val="15"/>
  </w:num>
  <w:num w:numId="9" w16cid:durableId="1416437655">
    <w:abstractNumId w:val="3"/>
  </w:num>
  <w:num w:numId="10" w16cid:durableId="781192865">
    <w:abstractNumId w:val="4"/>
  </w:num>
  <w:num w:numId="11" w16cid:durableId="2105805376">
    <w:abstractNumId w:val="14"/>
  </w:num>
  <w:num w:numId="12" w16cid:durableId="2015183253">
    <w:abstractNumId w:val="5"/>
  </w:num>
  <w:num w:numId="13" w16cid:durableId="930897180">
    <w:abstractNumId w:val="12"/>
  </w:num>
  <w:num w:numId="14" w16cid:durableId="636759375">
    <w:abstractNumId w:val="2"/>
  </w:num>
  <w:num w:numId="15" w16cid:durableId="1803571369">
    <w:abstractNumId w:val="9"/>
  </w:num>
  <w:num w:numId="16" w16cid:durableId="1770002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54072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757342">
    <w:abstractNumId w:val="18"/>
  </w:num>
  <w:num w:numId="19" w16cid:durableId="522288357">
    <w:abstractNumId w:val="8"/>
  </w:num>
  <w:num w:numId="20" w16cid:durableId="731076695">
    <w:abstractNumId w:val="17"/>
  </w:num>
  <w:num w:numId="21" w16cid:durableId="19270340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8CD"/>
    <w:rsid w:val="00000EDC"/>
    <w:rsid w:val="00001C10"/>
    <w:rsid w:val="00002B4C"/>
    <w:rsid w:val="00003394"/>
    <w:rsid w:val="000038FD"/>
    <w:rsid w:val="00003B56"/>
    <w:rsid w:val="00005208"/>
    <w:rsid w:val="00005A8E"/>
    <w:rsid w:val="00007496"/>
    <w:rsid w:val="000116E9"/>
    <w:rsid w:val="000117DD"/>
    <w:rsid w:val="000137DE"/>
    <w:rsid w:val="00014D84"/>
    <w:rsid w:val="00020B07"/>
    <w:rsid w:val="00021782"/>
    <w:rsid w:val="0002261B"/>
    <w:rsid w:val="00023DFB"/>
    <w:rsid w:val="00024801"/>
    <w:rsid w:val="00024A79"/>
    <w:rsid w:val="00024FFF"/>
    <w:rsid w:val="0002514B"/>
    <w:rsid w:val="000252E7"/>
    <w:rsid w:val="00025732"/>
    <w:rsid w:val="00031031"/>
    <w:rsid w:val="0003103B"/>
    <w:rsid w:val="000311D4"/>
    <w:rsid w:val="0003209A"/>
    <w:rsid w:val="00033A17"/>
    <w:rsid w:val="00033F31"/>
    <w:rsid w:val="000352BD"/>
    <w:rsid w:val="0003572A"/>
    <w:rsid w:val="00036699"/>
    <w:rsid w:val="0003728D"/>
    <w:rsid w:val="000376E7"/>
    <w:rsid w:val="00037915"/>
    <w:rsid w:val="0004028B"/>
    <w:rsid w:val="000419CD"/>
    <w:rsid w:val="0004260C"/>
    <w:rsid w:val="00044CCB"/>
    <w:rsid w:val="0004578D"/>
    <w:rsid w:val="00046255"/>
    <w:rsid w:val="0004643E"/>
    <w:rsid w:val="00051270"/>
    <w:rsid w:val="00051A1D"/>
    <w:rsid w:val="00054191"/>
    <w:rsid w:val="00054A5F"/>
    <w:rsid w:val="000558EE"/>
    <w:rsid w:val="0005646E"/>
    <w:rsid w:val="00060892"/>
    <w:rsid w:val="00060C2A"/>
    <w:rsid w:val="00062698"/>
    <w:rsid w:val="000653DF"/>
    <w:rsid w:val="000659FB"/>
    <w:rsid w:val="00065CAC"/>
    <w:rsid w:val="00066A6C"/>
    <w:rsid w:val="00071DDD"/>
    <w:rsid w:val="000728E4"/>
    <w:rsid w:val="00073671"/>
    <w:rsid w:val="000737E7"/>
    <w:rsid w:val="00074DA3"/>
    <w:rsid w:val="00077E93"/>
    <w:rsid w:val="00083686"/>
    <w:rsid w:val="000836A7"/>
    <w:rsid w:val="00084691"/>
    <w:rsid w:val="000847F3"/>
    <w:rsid w:val="000850D7"/>
    <w:rsid w:val="00085487"/>
    <w:rsid w:val="000861C0"/>
    <w:rsid w:val="0008663B"/>
    <w:rsid w:val="000902D7"/>
    <w:rsid w:val="00091545"/>
    <w:rsid w:val="0009456C"/>
    <w:rsid w:val="0009493F"/>
    <w:rsid w:val="00095E24"/>
    <w:rsid w:val="0009603A"/>
    <w:rsid w:val="00096084"/>
    <w:rsid w:val="00096AF0"/>
    <w:rsid w:val="000A0F38"/>
    <w:rsid w:val="000A10FE"/>
    <w:rsid w:val="000A167F"/>
    <w:rsid w:val="000A17B8"/>
    <w:rsid w:val="000A25A1"/>
    <w:rsid w:val="000A27DE"/>
    <w:rsid w:val="000A3861"/>
    <w:rsid w:val="000A4718"/>
    <w:rsid w:val="000A7123"/>
    <w:rsid w:val="000A7530"/>
    <w:rsid w:val="000B1943"/>
    <w:rsid w:val="000B2EDE"/>
    <w:rsid w:val="000B49A3"/>
    <w:rsid w:val="000B4F31"/>
    <w:rsid w:val="000B77BA"/>
    <w:rsid w:val="000C2E76"/>
    <w:rsid w:val="000C3202"/>
    <w:rsid w:val="000C457F"/>
    <w:rsid w:val="000C5748"/>
    <w:rsid w:val="000C62DD"/>
    <w:rsid w:val="000C7F0A"/>
    <w:rsid w:val="000C7F2A"/>
    <w:rsid w:val="000D0F90"/>
    <w:rsid w:val="000D17A7"/>
    <w:rsid w:val="000D1C39"/>
    <w:rsid w:val="000D1D05"/>
    <w:rsid w:val="000D1D72"/>
    <w:rsid w:val="000D5BB1"/>
    <w:rsid w:val="000D7FCC"/>
    <w:rsid w:val="000E29EE"/>
    <w:rsid w:val="000E420E"/>
    <w:rsid w:val="000E48DA"/>
    <w:rsid w:val="000E7799"/>
    <w:rsid w:val="000E7B64"/>
    <w:rsid w:val="000F193B"/>
    <w:rsid w:val="000F1BD4"/>
    <w:rsid w:val="000F7B6C"/>
    <w:rsid w:val="001001B5"/>
    <w:rsid w:val="001027E1"/>
    <w:rsid w:val="00102F4F"/>
    <w:rsid w:val="00104CCC"/>
    <w:rsid w:val="0010553B"/>
    <w:rsid w:val="00105D95"/>
    <w:rsid w:val="00105F57"/>
    <w:rsid w:val="001067EA"/>
    <w:rsid w:val="00106E1E"/>
    <w:rsid w:val="00111AD5"/>
    <w:rsid w:val="00112E55"/>
    <w:rsid w:val="0011487B"/>
    <w:rsid w:val="001149C1"/>
    <w:rsid w:val="00114DA9"/>
    <w:rsid w:val="00116F2C"/>
    <w:rsid w:val="00117F74"/>
    <w:rsid w:val="00121849"/>
    <w:rsid w:val="001218E7"/>
    <w:rsid w:val="00121CAE"/>
    <w:rsid w:val="001230A1"/>
    <w:rsid w:val="0012569C"/>
    <w:rsid w:val="001258F8"/>
    <w:rsid w:val="00125CC0"/>
    <w:rsid w:val="00130832"/>
    <w:rsid w:val="00131254"/>
    <w:rsid w:val="0013186C"/>
    <w:rsid w:val="001341D9"/>
    <w:rsid w:val="001342E5"/>
    <w:rsid w:val="00135956"/>
    <w:rsid w:val="001416D0"/>
    <w:rsid w:val="0014190E"/>
    <w:rsid w:val="0014465A"/>
    <w:rsid w:val="00144E5B"/>
    <w:rsid w:val="001451E6"/>
    <w:rsid w:val="00145F4F"/>
    <w:rsid w:val="00146096"/>
    <w:rsid w:val="001467D7"/>
    <w:rsid w:val="00147296"/>
    <w:rsid w:val="00150499"/>
    <w:rsid w:val="00150E56"/>
    <w:rsid w:val="00153678"/>
    <w:rsid w:val="00153B4E"/>
    <w:rsid w:val="00155AE1"/>
    <w:rsid w:val="0015791B"/>
    <w:rsid w:val="00160848"/>
    <w:rsid w:val="001617CC"/>
    <w:rsid w:val="00162079"/>
    <w:rsid w:val="001628EA"/>
    <w:rsid w:val="001633B3"/>
    <w:rsid w:val="001644E4"/>
    <w:rsid w:val="00164787"/>
    <w:rsid w:val="00164A61"/>
    <w:rsid w:val="00165E9E"/>
    <w:rsid w:val="0016666D"/>
    <w:rsid w:val="00166985"/>
    <w:rsid w:val="0016757D"/>
    <w:rsid w:val="0017077B"/>
    <w:rsid w:val="00170E8B"/>
    <w:rsid w:val="001727F1"/>
    <w:rsid w:val="00175330"/>
    <w:rsid w:val="00177325"/>
    <w:rsid w:val="00177472"/>
    <w:rsid w:val="00177A45"/>
    <w:rsid w:val="001808E4"/>
    <w:rsid w:val="00180F05"/>
    <w:rsid w:val="00184A49"/>
    <w:rsid w:val="00185F58"/>
    <w:rsid w:val="00191639"/>
    <w:rsid w:val="00192231"/>
    <w:rsid w:val="00195237"/>
    <w:rsid w:val="00195D08"/>
    <w:rsid w:val="00195D6E"/>
    <w:rsid w:val="001A0E16"/>
    <w:rsid w:val="001A14F7"/>
    <w:rsid w:val="001A26E0"/>
    <w:rsid w:val="001A38F3"/>
    <w:rsid w:val="001A39CA"/>
    <w:rsid w:val="001A58A5"/>
    <w:rsid w:val="001A6369"/>
    <w:rsid w:val="001A7C86"/>
    <w:rsid w:val="001B0FA8"/>
    <w:rsid w:val="001B2B39"/>
    <w:rsid w:val="001B3882"/>
    <w:rsid w:val="001B3A91"/>
    <w:rsid w:val="001B3C8E"/>
    <w:rsid w:val="001B4547"/>
    <w:rsid w:val="001B51E4"/>
    <w:rsid w:val="001B5221"/>
    <w:rsid w:val="001B5613"/>
    <w:rsid w:val="001B5A03"/>
    <w:rsid w:val="001B5A08"/>
    <w:rsid w:val="001B7EDA"/>
    <w:rsid w:val="001C1AB0"/>
    <w:rsid w:val="001C5928"/>
    <w:rsid w:val="001C74C1"/>
    <w:rsid w:val="001C7BC6"/>
    <w:rsid w:val="001D1B09"/>
    <w:rsid w:val="001D1D62"/>
    <w:rsid w:val="001D7022"/>
    <w:rsid w:val="001E204A"/>
    <w:rsid w:val="001E2312"/>
    <w:rsid w:val="001E23A7"/>
    <w:rsid w:val="001E284C"/>
    <w:rsid w:val="001E712C"/>
    <w:rsid w:val="001E796A"/>
    <w:rsid w:val="001F01CC"/>
    <w:rsid w:val="001F1262"/>
    <w:rsid w:val="001F1B5D"/>
    <w:rsid w:val="001F26FE"/>
    <w:rsid w:val="001F3529"/>
    <w:rsid w:val="001F4D1D"/>
    <w:rsid w:val="001F74EB"/>
    <w:rsid w:val="001F7644"/>
    <w:rsid w:val="001F7CF1"/>
    <w:rsid w:val="00200094"/>
    <w:rsid w:val="00202FA5"/>
    <w:rsid w:val="002030E4"/>
    <w:rsid w:val="002032CA"/>
    <w:rsid w:val="00205D0C"/>
    <w:rsid w:val="002071EA"/>
    <w:rsid w:val="00207E15"/>
    <w:rsid w:val="002110B0"/>
    <w:rsid w:val="00211125"/>
    <w:rsid w:val="0021242E"/>
    <w:rsid w:val="00212B3F"/>
    <w:rsid w:val="002153A1"/>
    <w:rsid w:val="00215C36"/>
    <w:rsid w:val="0021707D"/>
    <w:rsid w:val="002213BE"/>
    <w:rsid w:val="00221A78"/>
    <w:rsid w:val="00222637"/>
    <w:rsid w:val="00222D64"/>
    <w:rsid w:val="0022375F"/>
    <w:rsid w:val="00223F71"/>
    <w:rsid w:val="00225625"/>
    <w:rsid w:val="00225664"/>
    <w:rsid w:val="00226550"/>
    <w:rsid w:val="00227B82"/>
    <w:rsid w:val="00230AC2"/>
    <w:rsid w:val="002337D5"/>
    <w:rsid w:val="00233E11"/>
    <w:rsid w:val="00234710"/>
    <w:rsid w:val="00235DD2"/>
    <w:rsid w:val="00240634"/>
    <w:rsid w:val="00241659"/>
    <w:rsid w:val="00242601"/>
    <w:rsid w:val="002429E6"/>
    <w:rsid w:val="00242B71"/>
    <w:rsid w:val="00243770"/>
    <w:rsid w:val="002453DC"/>
    <w:rsid w:val="0024576F"/>
    <w:rsid w:val="0024586F"/>
    <w:rsid w:val="00246CF5"/>
    <w:rsid w:val="00247FD1"/>
    <w:rsid w:val="002510A6"/>
    <w:rsid w:val="002514C1"/>
    <w:rsid w:val="002533CE"/>
    <w:rsid w:val="00255735"/>
    <w:rsid w:val="00255ACC"/>
    <w:rsid w:val="00255ADF"/>
    <w:rsid w:val="00256315"/>
    <w:rsid w:val="00260162"/>
    <w:rsid w:val="002620E5"/>
    <w:rsid w:val="00264A79"/>
    <w:rsid w:val="0026516B"/>
    <w:rsid w:val="00266707"/>
    <w:rsid w:val="0026744D"/>
    <w:rsid w:val="0026771A"/>
    <w:rsid w:val="00267B84"/>
    <w:rsid w:val="00267CA5"/>
    <w:rsid w:val="00274B09"/>
    <w:rsid w:val="002757CD"/>
    <w:rsid w:val="00275EBC"/>
    <w:rsid w:val="00276228"/>
    <w:rsid w:val="00277D81"/>
    <w:rsid w:val="00280237"/>
    <w:rsid w:val="002816B8"/>
    <w:rsid w:val="002816C3"/>
    <w:rsid w:val="00281BBD"/>
    <w:rsid w:val="00281D79"/>
    <w:rsid w:val="00281DC8"/>
    <w:rsid w:val="00282282"/>
    <w:rsid w:val="00282859"/>
    <w:rsid w:val="00284017"/>
    <w:rsid w:val="00284AEA"/>
    <w:rsid w:val="002865B2"/>
    <w:rsid w:val="00286B05"/>
    <w:rsid w:val="00292693"/>
    <w:rsid w:val="002930F6"/>
    <w:rsid w:val="00294570"/>
    <w:rsid w:val="002949A4"/>
    <w:rsid w:val="00294D9E"/>
    <w:rsid w:val="00295AC3"/>
    <w:rsid w:val="00295C61"/>
    <w:rsid w:val="0029644D"/>
    <w:rsid w:val="002969BF"/>
    <w:rsid w:val="002A135D"/>
    <w:rsid w:val="002A34EB"/>
    <w:rsid w:val="002A5965"/>
    <w:rsid w:val="002A6483"/>
    <w:rsid w:val="002A793F"/>
    <w:rsid w:val="002B05A2"/>
    <w:rsid w:val="002B1097"/>
    <w:rsid w:val="002B2BF7"/>
    <w:rsid w:val="002B5263"/>
    <w:rsid w:val="002B6121"/>
    <w:rsid w:val="002B6A42"/>
    <w:rsid w:val="002B6DB2"/>
    <w:rsid w:val="002C0A03"/>
    <w:rsid w:val="002C2765"/>
    <w:rsid w:val="002C3D69"/>
    <w:rsid w:val="002C470F"/>
    <w:rsid w:val="002C4841"/>
    <w:rsid w:val="002C5151"/>
    <w:rsid w:val="002C5A3D"/>
    <w:rsid w:val="002D1CC4"/>
    <w:rsid w:val="002D3238"/>
    <w:rsid w:val="002D3B4E"/>
    <w:rsid w:val="002D4C12"/>
    <w:rsid w:val="002D5A2C"/>
    <w:rsid w:val="002D669A"/>
    <w:rsid w:val="002D675F"/>
    <w:rsid w:val="002D73D3"/>
    <w:rsid w:val="002D7C4E"/>
    <w:rsid w:val="002E62D2"/>
    <w:rsid w:val="002E68DE"/>
    <w:rsid w:val="002F09E8"/>
    <w:rsid w:val="002F0D7E"/>
    <w:rsid w:val="002F2AE0"/>
    <w:rsid w:val="002F2DA0"/>
    <w:rsid w:val="002F519F"/>
    <w:rsid w:val="002F5AA5"/>
    <w:rsid w:val="002F5CE3"/>
    <w:rsid w:val="002F6E14"/>
    <w:rsid w:val="0030023F"/>
    <w:rsid w:val="00300544"/>
    <w:rsid w:val="00300B6A"/>
    <w:rsid w:val="00301EB3"/>
    <w:rsid w:val="003026EE"/>
    <w:rsid w:val="00303CA7"/>
    <w:rsid w:val="0030443D"/>
    <w:rsid w:val="003046E3"/>
    <w:rsid w:val="00304838"/>
    <w:rsid w:val="00305C75"/>
    <w:rsid w:val="003064B9"/>
    <w:rsid w:val="00307FC3"/>
    <w:rsid w:val="0031017A"/>
    <w:rsid w:val="0031114A"/>
    <w:rsid w:val="003117B3"/>
    <w:rsid w:val="003118E4"/>
    <w:rsid w:val="0031306A"/>
    <w:rsid w:val="003135A6"/>
    <w:rsid w:val="003145AB"/>
    <w:rsid w:val="00315596"/>
    <w:rsid w:val="00315962"/>
    <w:rsid w:val="00315A55"/>
    <w:rsid w:val="00316A78"/>
    <w:rsid w:val="00320E17"/>
    <w:rsid w:val="0032133F"/>
    <w:rsid w:val="00322B49"/>
    <w:rsid w:val="003233FD"/>
    <w:rsid w:val="00323932"/>
    <w:rsid w:val="003259A8"/>
    <w:rsid w:val="00326C6D"/>
    <w:rsid w:val="003276EC"/>
    <w:rsid w:val="00333D4C"/>
    <w:rsid w:val="00335575"/>
    <w:rsid w:val="00336447"/>
    <w:rsid w:val="003422F0"/>
    <w:rsid w:val="00342352"/>
    <w:rsid w:val="0034466D"/>
    <w:rsid w:val="003451E8"/>
    <w:rsid w:val="0035039A"/>
    <w:rsid w:val="00350D97"/>
    <w:rsid w:val="00350FD7"/>
    <w:rsid w:val="003510E0"/>
    <w:rsid w:val="003526FD"/>
    <w:rsid w:val="00352772"/>
    <w:rsid w:val="00352B58"/>
    <w:rsid w:val="00353399"/>
    <w:rsid w:val="00353681"/>
    <w:rsid w:val="00353826"/>
    <w:rsid w:val="00353C7C"/>
    <w:rsid w:val="00354357"/>
    <w:rsid w:val="00355A1D"/>
    <w:rsid w:val="00356032"/>
    <w:rsid w:val="00356AC2"/>
    <w:rsid w:val="00356BF2"/>
    <w:rsid w:val="00357251"/>
    <w:rsid w:val="00361C6E"/>
    <w:rsid w:val="00363D03"/>
    <w:rsid w:val="003640CC"/>
    <w:rsid w:val="003643C4"/>
    <w:rsid w:val="00364502"/>
    <w:rsid w:val="00364F21"/>
    <w:rsid w:val="00365497"/>
    <w:rsid w:val="00370F2C"/>
    <w:rsid w:val="0037171A"/>
    <w:rsid w:val="0037224C"/>
    <w:rsid w:val="0037240A"/>
    <w:rsid w:val="00373946"/>
    <w:rsid w:val="00373BF9"/>
    <w:rsid w:val="0037475A"/>
    <w:rsid w:val="00380F07"/>
    <w:rsid w:val="00381623"/>
    <w:rsid w:val="00381833"/>
    <w:rsid w:val="0038187B"/>
    <w:rsid w:val="00383148"/>
    <w:rsid w:val="003838EC"/>
    <w:rsid w:val="00385DAA"/>
    <w:rsid w:val="00385E45"/>
    <w:rsid w:val="00386BEA"/>
    <w:rsid w:val="00387C12"/>
    <w:rsid w:val="00387ED5"/>
    <w:rsid w:val="003928C1"/>
    <w:rsid w:val="00392A19"/>
    <w:rsid w:val="00394E1B"/>
    <w:rsid w:val="00395894"/>
    <w:rsid w:val="00396347"/>
    <w:rsid w:val="0039674F"/>
    <w:rsid w:val="00396895"/>
    <w:rsid w:val="003A00AA"/>
    <w:rsid w:val="003A0BFC"/>
    <w:rsid w:val="003A0FD7"/>
    <w:rsid w:val="003A3705"/>
    <w:rsid w:val="003A4C51"/>
    <w:rsid w:val="003A5DA7"/>
    <w:rsid w:val="003A683C"/>
    <w:rsid w:val="003A6DDA"/>
    <w:rsid w:val="003B517D"/>
    <w:rsid w:val="003B77A6"/>
    <w:rsid w:val="003B7ED7"/>
    <w:rsid w:val="003C2922"/>
    <w:rsid w:val="003C2A0D"/>
    <w:rsid w:val="003C40F4"/>
    <w:rsid w:val="003C5358"/>
    <w:rsid w:val="003C53EC"/>
    <w:rsid w:val="003C6338"/>
    <w:rsid w:val="003C7AD6"/>
    <w:rsid w:val="003C7EE5"/>
    <w:rsid w:val="003D0312"/>
    <w:rsid w:val="003D0420"/>
    <w:rsid w:val="003D060D"/>
    <w:rsid w:val="003D17DB"/>
    <w:rsid w:val="003D2A47"/>
    <w:rsid w:val="003D32BC"/>
    <w:rsid w:val="003D3DA3"/>
    <w:rsid w:val="003D59EB"/>
    <w:rsid w:val="003E11C6"/>
    <w:rsid w:val="003E501D"/>
    <w:rsid w:val="003E6010"/>
    <w:rsid w:val="003F2A0C"/>
    <w:rsid w:val="003F344F"/>
    <w:rsid w:val="003F37ED"/>
    <w:rsid w:val="003F5897"/>
    <w:rsid w:val="003F69B0"/>
    <w:rsid w:val="003F7717"/>
    <w:rsid w:val="004009DB"/>
    <w:rsid w:val="0040119B"/>
    <w:rsid w:val="0040455D"/>
    <w:rsid w:val="004045A5"/>
    <w:rsid w:val="00404D43"/>
    <w:rsid w:val="00405C0B"/>
    <w:rsid w:val="004079DE"/>
    <w:rsid w:val="00410906"/>
    <w:rsid w:val="00410D23"/>
    <w:rsid w:val="00411D4B"/>
    <w:rsid w:val="004133CB"/>
    <w:rsid w:val="00414168"/>
    <w:rsid w:val="0041456E"/>
    <w:rsid w:val="00415572"/>
    <w:rsid w:val="00417B88"/>
    <w:rsid w:val="00422057"/>
    <w:rsid w:val="0042211F"/>
    <w:rsid w:val="00423388"/>
    <w:rsid w:val="0042358E"/>
    <w:rsid w:val="0042434D"/>
    <w:rsid w:val="004249AF"/>
    <w:rsid w:val="00424AFD"/>
    <w:rsid w:val="00424B6A"/>
    <w:rsid w:val="00425675"/>
    <w:rsid w:val="0043097E"/>
    <w:rsid w:val="004325F2"/>
    <w:rsid w:val="00433140"/>
    <w:rsid w:val="0043362B"/>
    <w:rsid w:val="00434202"/>
    <w:rsid w:val="00434D1A"/>
    <w:rsid w:val="00434DAD"/>
    <w:rsid w:val="0043619C"/>
    <w:rsid w:val="00437AE2"/>
    <w:rsid w:val="00440078"/>
    <w:rsid w:val="00441031"/>
    <w:rsid w:val="00441844"/>
    <w:rsid w:val="0044222E"/>
    <w:rsid w:val="004422D6"/>
    <w:rsid w:val="00444972"/>
    <w:rsid w:val="0044627A"/>
    <w:rsid w:val="00452224"/>
    <w:rsid w:val="00455090"/>
    <w:rsid w:val="004577C1"/>
    <w:rsid w:val="00457AE4"/>
    <w:rsid w:val="00461B2D"/>
    <w:rsid w:val="00462365"/>
    <w:rsid w:val="00463A4D"/>
    <w:rsid w:val="0046436F"/>
    <w:rsid w:val="00465537"/>
    <w:rsid w:val="00470DF1"/>
    <w:rsid w:val="00471442"/>
    <w:rsid w:val="0047188D"/>
    <w:rsid w:val="004738B0"/>
    <w:rsid w:val="004738C9"/>
    <w:rsid w:val="0047398E"/>
    <w:rsid w:val="0047405F"/>
    <w:rsid w:val="00475100"/>
    <w:rsid w:val="004764D4"/>
    <w:rsid w:val="004769F9"/>
    <w:rsid w:val="00477FF3"/>
    <w:rsid w:val="00482843"/>
    <w:rsid w:val="004830FF"/>
    <w:rsid w:val="00483741"/>
    <w:rsid w:val="0048394D"/>
    <w:rsid w:val="004849E6"/>
    <w:rsid w:val="00485D50"/>
    <w:rsid w:val="00486BA5"/>
    <w:rsid w:val="00486E9B"/>
    <w:rsid w:val="00490975"/>
    <w:rsid w:val="00490CFE"/>
    <w:rsid w:val="00491718"/>
    <w:rsid w:val="0049431A"/>
    <w:rsid w:val="00495AFD"/>
    <w:rsid w:val="00495BD1"/>
    <w:rsid w:val="00497FA2"/>
    <w:rsid w:val="004A0A14"/>
    <w:rsid w:val="004A1D8F"/>
    <w:rsid w:val="004A49DA"/>
    <w:rsid w:val="004A5D7B"/>
    <w:rsid w:val="004B0BC7"/>
    <w:rsid w:val="004B1C88"/>
    <w:rsid w:val="004B326A"/>
    <w:rsid w:val="004B37AB"/>
    <w:rsid w:val="004B4FDE"/>
    <w:rsid w:val="004B515A"/>
    <w:rsid w:val="004B6035"/>
    <w:rsid w:val="004B6A93"/>
    <w:rsid w:val="004C0269"/>
    <w:rsid w:val="004C06A2"/>
    <w:rsid w:val="004C06BB"/>
    <w:rsid w:val="004C093F"/>
    <w:rsid w:val="004C0A7B"/>
    <w:rsid w:val="004C0E31"/>
    <w:rsid w:val="004C2188"/>
    <w:rsid w:val="004C3533"/>
    <w:rsid w:val="004C3A1F"/>
    <w:rsid w:val="004C3D56"/>
    <w:rsid w:val="004C647C"/>
    <w:rsid w:val="004C70F8"/>
    <w:rsid w:val="004C72DF"/>
    <w:rsid w:val="004D0383"/>
    <w:rsid w:val="004D0BB4"/>
    <w:rsid w:val="004D10DC"/>
    <w:rsid w:val="004D1D45"/>
    <w:rsid w:val="004D3B28"/>
    <w:rsid w:val="004D600C"/>
    <w:rsid w:val="004D62BD"/>
    <w:rsid w:val="004E095F"/>
    <w:rsid w:val="004E16E6"/>
    <w:rsid w:val="004E19CA"/>
    <w:rsid w:val="004E4BF8"/>
    <w:rsid w:val="004E7849"/>
    <w:rsid w:val="004F191C"/>
    <w:rsid w:val="004F2860"/>
    <w:rsid w:val="004F2F46"/>
    <w:rsid w:val="004F5B5A"/>
    <w:rsid w:val="004F694E"/>
    <w:rsid w:val="004F6E8B"/>
    <w:rsid w:val="004F774F"/>
    <w:rsid w:val="004F77A3"/>
    <w:rsid w:val="00500927"/>
    <w:rsid w:val="005015CE"/>
    <w:rsid w:val="00503F27"/>
    <w:rsid w:val="0050432D"/>
    <w:rsid w:val="00504EF3"/>
    <w:rsid w:val="005051E7"/>
    <w:rsid w:val="00506ADD"/>
    <w:rsid w:val="00506D40"/>
    <w:rsid w:val="0051261B"/>
    <w:rsid w:val="005127DC"/>
    <w:rsid w:val="00512AE1"/>
    <w:rsid w:val="00515871"/>
    <w:rsid w:val="00516731"/>
    <w:rsid w:val="00517141"/>
    <w:rsid w:val="005179A8"/>
    <w:rsid w:val="00517D11"/>
    <w:rsid w:val="00521D97"/>
    <w:rsid w:val="005243A5"/>
    <w:rsid w:val="00524A25"/>
    <w:rsid w:val="005267CB"/>
    <w:rsid w:val="00527D39"/>
    <w:rsid w:val="0053033D"/>
    <w:rsid w:val="00530408"/>
    <w:rsid w:val="00530B91"/>
    <w:rsid w:val="0053349D"/>
    <w:rsid w:val="00533B4B"/>
    <w:rsid w:val="00534874"/>
    <w:rsid w:val="00535221"/>
    <w:rsid w:val="00542547"/>
    <w:rsid w:val="00542A11"/>
    <w:rsid w:val="0054482B"/>
    <w:rsid w:val="00544D1A"/>
    <w:rsid w:val="005455F2"/>
    <w:rsid w:val="005460CE"/>
    <w:rsid w:val="00551581"/>
    <w:rsid w:val="00551BA1"/>
    <w:rsid w:val="00551E39"/>
    <w:rsid w:val="00552803"/>
    <w:rsid w:val="0055311C"/>
    <w:rsid w:val="005547FD"/>
    <w:rsid w:val="00555268"/>
    <w:rsid w:val="00555EC4"/>
    <w:rsid w:val="005570A6"/>
    <w:rsid w:val="005575F4"/>
    <w:rsid w:val="005606FD"/>
    <w:rsid w:val="0056298B"/>
    <w:rsid w:val="0056481E"/>
    <w:rsid w:val="00564FEA"/>
    <w:rsid w:val="00566711"/>
    <w:rsid w:val="005671B9"/>
    <w:rsid w:val="00571189"/>
    <w:rsid w:val="00572614"/>
    <w:rsid w:val="00572699"/>
    <w:rsid w:val="00573839"/>
    <w:rsid w:val="0057414E"/>
    <w:rsid w:val="0057528C"/>
    <w:rsid w:val="00575937"/>
    <w:rsid w:val="00575B61"/>
    <w:rsid w:val="00575E14"/>
    <w:rsid w:val="00576626"/>
    <w:rsid w:val="00576AE8"/>
    <w:rsid w:val="0057712F"/>
    <w:rsid w:val="00581297"/>
    <w:rsid w:val="00581529"/>
    <w:rsid w:val="00581809"/>
    <w:rsid w:val="00582487"/>
    <w:rsid w:val="00583539"/>
    <w:rsid w:val="005835E4"/>
    <w:rsid w:val="00583A24"/>
    <w:rsid w:val="00587425"/>
    <w:rsid w:val="005877B2"/>
    <w:rsid w:val="00590F0A"/>
    <w:rsid w:val="005914F4"/>
    <w:rsid w:val="0059413E"/>
    <w:rsid w:val="00594607"/>
    <w:rsid w:val="00596B2D"/>
    <w:rsid w:val="005A054C"/>
    <w:rsid w:val="005A0614"/>
    <w:rsid w:val="005A1F3D"/>
    <w:rsid w:val="005A2EEC"/>
    <w:rsid w:val="005A756A"/>
    <w:rsid w:val="005B0F3B"/>
    <w:rsid w:val="005B2A82"/>
    <w:rsid w:val="005B4C19"/>
    <w:rsid w:val="005B6578"/>
    <w:rsid w:val="005C03A3"/>
    <w:rsid w:val="005C1212"/>
    <w:rsid w:val="005C159A"/>
    <w:rsid w:val="005C5F64"/>
    <w:rsid w:val="005C7597"/>
    <w:rsid w:val="005D0374"/>
    <w:rsid w:val="005D1F55"/>
    <w:rsid w:val="005D23F9"/>
    <w:rsid w:val="005D3E74"/>
    <w:rsid w:val="005D4162"/>
    <w:rsid w:val="005D5282"/>
    <w:rsid w:val="005D7AF3"/>
    <w:rsid w:val="005D7EB1"/>
    <w:rsid w:val="005E0B72"/>
    <w:rsid w:val="005E2CC6"/>
    <w:rsid w:val="005E2F5E"/>
    <w:rsid w:val="005E301E"/>
    <w:rsid w:val="005E315A"/>
    <w:rsid w:val="005E3944"/>
    <w:rsid w:val="005E4374"/>
    <w:rsid w:val="005E5371"/>
    <w:rsid w:val="005E557A"/>
    <w:rsid w:val="005E5EF0"/>
    <w:rsid w:val="005E60B7"/>
    <w:rsid w:val="005E6ED4"/>
    <w:rsid w:val="005E7781"/>
    <w:rsid w:val="005E7F31"/>
    <w:rsid w:val="005F0ED0"/>
    <w:rsid w:val="005F1441"/>
    <w:rsid w:val="005F2EA9"/>
    <w:rsid w:val="005F3FC3"/>
    <w:rsid w:val="005F5AF5"/>
    <w:rsid w:val="005F6281"/>
    <w:rsid w:val="005F6F54"/>
    <w:rsid w:val="005F7C89"/>
    <w:rsid w:val="00600222"/>
    <w:rsid w:val="0060171B"/>
    <w:rsid w:val="006025B5"/>
    <w:rsid w:val="006048BC"/>
    <w:rsid w:val="00605EC3"/>
    <w:rsid w:val="00605ED2"/>
    <w:rsid w:val="00612B4B"/>
    <w:rsid w:val="00613584"/>
    <w:rsid w:val="00614172"/>
    <w:rsid w:val="0061487B"/>
    <w:rsid w:val="006169F2"/>
    <w:rsid w:val="00616DD8"/>
    <w:rsid w:val="00620361"/>
    <w:rsid w:val="00620535"/>
    <w:rsid w:val="0062074A"/>
    <w:rsid w:val="00622F7D"/>
    <w:rsid w:val="00623730"/>
    <w:rsid w:val="00624415"/>
    <w:rsid w:val="00624C96"/>
    <w:rsid w:val="00625901"/>
    <w:rsid w:val="00625C38"/>
    <w:rsid w:val="00627049"/>
    <w:rsid w:val="00627D9E"/>
    <w:rsid w:val="0063204B"/>
    <w:rsid w:val="00632D61"/>
    <w:rsid w:val="006333F7"/>
    <w:rsid w:val="00636FDE"/>
    <w:rsid w:val="00637079"/>
    <w:rsid w:val="0063717C"/>
    <w:rsid w:val="0064110D"/>
    <w:rsid w:val="006417DF"/>
    <w:rsid w:val="00641A38"/>
    <w:rsid w:val="00641B31"/>
    <w:rsid w:val="0064202C"/>
    <w:rsid w:val="00642F7C"/>
    <w:rsid w:val="00643531"/>
    <w:rsid w:val="006444AF"/>
    <w:rsid w:val="00644D11"/>
    <w:rsid w:val="00644F59"/>
    <w:rsid w:val="00645885"/>
    <w:rsid w:val="00646D6A"/>
    <w:rsid w:val="006474E6"/>
    <w:rsid w:val="00647BB2"/>
    <w:rsid w:val="006527C6"/>
    <w:rsid w:val="006539EB"/>
    <w:rsid w:val="00653AE7"/>
    <w:rsid w:val="00654746"/>
    <w:rsid w:val="00656E37"/>
    <w:rsid w:val="00657DCF"/>
    <w:rsid w:val="00660B6E"/>
    <w:rsid w:val="00660CE2"/>
    <w:rsid w:val="00665B14"/>
    <w:rsid w:val="0067235F"/>
    <w:rsid w:val="00674CD9"/>
    <w:rsid w:val="006756D8"/>
    <w:rsid w:val="006768C6"/>
    <w:rsid w:val="00676C00"/>
    <w:rsid w:val="00677959"/>
    <w:rsid w:val="00677A21"/>
    <w:rsid w:val="00677B11"/>
    <w:rsid w:val="00680174"/>
    <w:rsid w:val="006803B0"/>
    <w:rsid w:val="00680FC9"/>
    <w:rsid w:val="00682485"/>
    <w:rsid w:val="0068265D"/>
    <w:rsid w:val="0068390E"/>
    <w:rsid w:val="0068551A"/>
    <w:rsid w:val="0068694D"/>
    <w:rsid w:val="00686F3E"/>
    <w:rsid w:val="006874BB"/>
    <w:rsid w:val="00687649"/>
    <w:rsid w:val="00690D62"/>
    <w:rsid w:val="00692240"/>
    <w:rsid w:val="006931BC"/>
    <w:rsid w:val="00693F30"/>
    <w:rsid w:val="006957BF"/>
    <w:rsid w:val="00695F22"/>
    <w:rsid w:val="006965E4"/>
    <w:rsid w:val="00696881"/>
    <w:rsid w:val="00697C8A"/>
    <w:rsid w:val="006A00D9"/>
    <w:rsid w:val="006A278D"/>
    <w:rsid w:val="006A2902"/>
    <w:rsid w:val="006A2B25"/>
    <w:rsid w:val="006A58B7"/>
    <w:rsid w:val="006A5CE6"/>
    <w:rsid w:val="006A665B"/>
    <w:rsid w:val="006B0625"/>
    <w:rsid w:val="006B09CA"/>
    <w:rsid w:val="006B26C9"/>
    <w:rsid w:val="006B333F"/>
    <w:rsid w:val="006B33ED"/>
    <w:rsid w:val="006B3602"/>
    <w:rsid w:val="006B4AE2"/>
    <w:rsid w:val="006B6054"/>
    <w:rsid w:val="006B6944"/>
    <w:rsid w:val="006B7919"/>
    <w:rsid w:val="006B7998"/>
    <w:rsid w:val="006B7CE1"/>
    <w:rsid w:val="006C02EC"/>
    <w:rsid w:val="006C21AA"/>
    <w:rsid w:val="006C44C3"/>
    <w:rsid w:val="006C4D4B"/>
    <w:rsid w:val="006C6744"/>
    <w:rsid w:val="006C7BB8"/>
    <w:rsid w:val="006D031A"/>
    <w:rsid w:val="006D0CC8"/>
    <w:rsid w:val="006D100E"/>
    <w:rsid w:val="006D2B84"/>
    <w:rsid w:val="006D44CA"/>
    <w:rsid w:val="006D507E"/>
    <w:rsid w:val="006D587B"/>
    <w:rsid w:val="006D600F"/>
    <w:rsid w:val="006D6D6E"/>
    <w:rsid w:val="006E1E9C"/>
    <w:rsid w:val="006E21D3"/>
    <w:rsid w:val="006E3398"/>
    <w:rsid w:val="006E3D28"/>
    <w:rsid w:val="006E3EC9"/>
    <w:rsid w:val="006E448E"/>
    <w:rsid w:val="006E4932"/>
    <w:rsid w:val="006E4B41"/>
    <w:rsid w:val="006E5F0C"/>
    <w:rsid w:val="006F0826"/>
    <w:rsid w:val="006F2522"/>
    <w:rsid w:val="007004FD"/>
    <w:rsid w:val="00701139"/>
    <w:rsid w:val="00701ACB"/>
    <w:rsid w:val="0070396A"/>
    <w:rsid w:val="00704F72"/>
    <w:rsid w:val="00706893"/>
    <w:rsid w:val="00706C52"/>
    <w:rsid w:val="00710599"/>
    <w:rsid w:val="007106B4"/>
    <w:rsid w:val="00711567"/>
    <w:rsid w:val="00711B51"/>
    <w:rsid w:val="007135F9"/>
    <w:rsid w:val="00713A74"/>
    <w:rsid w:val="007175F6"/>
    <w:rsid w:val="0071785E"/>
    <w:rsid w:val="00717A09"/>
    <w:rsid w:val="0072104D"/>
    <w:rsid w:val="00722948"/>
    <w:rsid w:val="00723E2A"/>
    <w:rsid w:val="0072460C"/>
    <w:rsid w:val="0072486D"/>
    <w:rsid w:val="00725682"/>
    <w:rsid w:val="00726227"/>
    <w:rsid w:val="007263C7"/>
    <w:rsid w:val="00726F4B"/>
    <w:rsid w:val="007278D9"/>
    <w:rsid w:val="00730E40"/>
    <w:rsid w:val="00732FDD"/>
    <w:rsid w:val="00734E91"/>
    <w:rsid w:val="00735263"/>
    <w:rsid w:val="00737B1E"/>
    <w:rsid w:val="0074037A"/>
    <w:rsid w:val="00742353"/>
    <w:rsid w:val="00743916"/>
    <w:rsid w:val="00743BC1"/>
    <w:rsid w:val="00743C94"/>
    <w:rsid w:val="0074411C"/>
    <w:rsid w:val="00746F76"/>
    <w:rsid w:val="0074792B"/>
    <w:rsid w:val="00750D0E"/>
    <w:rsid w:val="00752408"/>
    <w:rsid w:val="00753A75"/>
    <w:rsid w:val="00753E2E"/>
    <w:rsid w:val="0075432D"/>
    <w:rsid w:val="00754D9F"/>
    <w:rsid w:val="00755727"/>
    <w:rsid w:val="0075706F"/>
    <w:rsid w:val="0075798A"/>
    <w:rsid w:val="0076061C"/>
    <w:rsid w:val="00761C96"/>
    <w:rsid w:val="00762106"/>
    <w:rsid w:val="0076294A"/>
    <w:rsid w:val="00763942"/>
    <w:rsid w:val="00764C24"/>
    <w:rsid w:val="00766710"/>
    <w:rsid w:val="00767714"/>
    <w:rsid w:val="00767B99"/>
    <w:rsid w:val="0077037B"/>
    <w:rsid w:val="007705DA"/>
    <w:rsid w:val="00771058"/>
    <w:rsid w:val="0077286D"/>
    <w:rsid w:val="00773244"/>
    <w:rsid w:val="0077412A"/>
    <w:rsid w:val="00775670"/>
    <w:rsid w:val="007757B1"/>
    <w:rsid w:val="00776854"/>
    <w:rsid w:val="00777E43"/>
    <w:rsid w:val="007800E3"/>
    <w:rsid w:val="0078192F"/>
    <w:rsid w:val="00781EE0"/>
    <w:rsid w:val="0078212D"/>
    <w:rsid w:val="007838CD"/>
    <w:rsid w:val="007865E9"/>
    <w:rsid w:val="00787623"/>
    <w:rsid w:val="00791AB6"/>
    <w:rsid w:val="00793BAE"/>
    <w:rsid w:val="00794C5D"/>
    <w:rsid w:val="0079544B"/>
    <w:rsid w:val="0079663A"/>
    <w:rsid w:val="00796E49"/>
    <w:rsid w:val="007A0BEB"/>
    <w:rsid w:val="007A17E8"/>
    <w:rsid w:val="007A2F9C"/>
    <w:rsid w:val="007A4FFB"/>
    <w:rsid w:val="007A7F5E"/>
    <w:rsid w:val="007B13EE"/>
    <w:rsid w:val="007B27F2"/>
    <w:rsid w:val="007B5839"/>
    <w:rsid w:val="007B6BD9"/>
    <w:rsid w:val="007B7F08"/>
    <w:rsid w:val="007C11D5"/>
    <w:rsid w:val="007C2290"/>
    <w:rsid w:val="007C4096"/>
    <w:rsid w:val="007C46A4"/>
    <w:rsid w:val="007C51F7"/>
    <w:rsid w:val="007C6F36"/>
    <w:rsid w:val="007D06EA"/>
    <w:rsid w:val="007D19AA"/>
    <w:rsid w:val="007D3370"/>
    <w:rsid w:val="007D674F"/>
    <w:rsid w:val="007D7300"/>
    <w:rsid w:val="007E1B33"/>
    <w:rsid w:val="007E2DBB"/>
    <w:rsid w:val="007E39E4"/>
    <w:rsid w:val="007E3AA3"/>
    <w:rsid w:val="007E5052"/>
    <w:rsid w:val="007E52E0"/>
    <w:rsid w:val="007E57A0"/>
    <w:rsid w:val="007E5A50"/>
    <w:rsid w:val="007E5C7C"/>
    <w:rsid w:val="007E691B"/>
    <w:rsid w:val="007E7A3A"/>
    <w:rsid w:val="007E7B91"/>
    <w:rsid w:val="007F1CD2"/>
    <w:rsid w:val="007F34C2"/>
    <w:rsid w:val="007F668A"/>
    <w:rsid w:val="007F7563"/>
    <w:rsid w:val="007F76D9"/>
    <w:rsid w:val="007F78EC"/>
    <w:rsid w:val="00802739"/>
    <w:rsid w:val="00804306"/>
    <w:rsid w:val="00804599"/>
    <w:rsid w:val="00806183"/>
    <w:rsid w:val="00807A63"/>
    <w:rsid w:val="00807CEE"/>
    <w:rsid w:val="00810891"/>
    <w:rsid w:val="00810AA0"/>
    <w:rsid w:val="008110CE"/>
    <w:rsid w:val="008112C3"/>
    <w:rsid w:val="00811A59"/>
    <w:rsid w:val="00811EB0"/>
    <w:rsid w:val="00812AE8"/>
    <w:rsid w:val="00813B31"/>
    <w:rsid w:val="00815FC3"/>
    <w:rsid w:val="008163F2"/>
    <w:rsid w:val="00816943"/>
    <w:rsid w:val="008177FE"/>
    <w:rsid w:val="00820CF5"/>
    <w:rsid w:val="0082298F"/>
    <w:rsid w:val="00825136"/>
    <w:rsid w:val="0082646B"/>
    <w:rsid w:val="008332EC"/>
    <w:rsid w:val="008352E3"/>
    <w:rsid w:val="00835E43"/>
    <w:rsid w:val="00836922"/>
    <w:rsid w:val="008369EC"/>
    <w:rsid w:val="0083770F"/>
    <w:rsid w:val="00837BD6"/>
    <w:rsid w:val="00841076"/>
    <w:rsid w:val="00841DD8"/>
    <w:rsid w:val="008430DF"/>
    <w:rsid w:val="0084392D"/>
    <w:rsid w:val="00843C98"/>
    <w:rsid w:val="008461C8"/>
    <w:rsid w:val="00846A26"/>
    <w:rsid w:val="00846DEA"/>
    <w:rsid w:val="0085151C"/>
    <w:rsid w:val="00851784"/>
    <w:rsid w:val="00852D84"/>
    <w:rsid w:val="008545FD"/>
    <w:rsid w:val="008546F7"/>
    <w:rsid w:val="0085538B"/>
    <w:rsid w:val="0085603F"/>
    <w:rsid w:val="0085629A"/>
    <w:rsid w:val="0086133E"/>
    <w:rsid w:val="00862B62"/>
    <w:rsid w:val="00863055"/>
    <w:rsid w:val="00866C81"/>
    <w:rsid w:val="008670C1"/>
    <w:rsid w:val="008701C8"/>
    <w:rsid w:val="0087026A"/>
    <w:rsid w:val="00870502"/>
    <w:rsid w:val="00870637"/>
    <w:rsid w:val="008720E0"/>
    <w:rsid w:val="00872D53"/>
    <w:rsid w:val="00872FCE"/>
    <w:rsid w:val="008734CA"/>
    <w:rsid w:val="0087396D"/>
    <w:rsid w:val="00873ACD"/>
    <w:rsid w:val="00874E8D"/>
    <w:rsid w:val="00875240"/>
    <w:rsid w:val="008756C2"/>
    <w:rsid w:val="0088040D"/>
    <w:rsid w:val="00881B9E"/>
    <w:rsid w:val="00882F9D"/>
    <w:rsid w:val="008845B9"/>
    <w:rsid w:val="008846A4"/>
    <w:rsid w:val="00890217"/>
    <w:rsid w:val="008911AF"/>
    <w:rsid w:val="0089550A"/>
    <w:rsid w:val="008959E0"/>
    <w:rsid w:val="008962AC"/>
    <w:rsid w:val="0089643B"/>
    <w:rsid w:val="00896583"/>
    <w:rsid w:val="00896BBD"/>
    <w:rsid w:val="0089757F"/>
    <w:rsid w:val="00897940"/>
    <w:rsid w:val="008A1706"/>
    <w:rsid w:val="008A321A"/>
    <w:rsid w:val="008A3569"/>
    <w:rsid w:val="008A387E"/>
    <w:rsid w:val="008A5022"/>
    <w:rsid w:val="008A5C98"/>
    <w:rsid w:val="008A73BB"/>
    <w:rsid w:val="008A777E"/>
    <w:rsid w:val="008B15B1"/>
    <w:rsid w:val="008B16CD"/>
    <w:rsid w:val="008B1C42"/>
    <w:rsid w:val="008B1C6B"/>
    <w:rsid w:val="008B1CA7"/>
    <w:rsid w:val="008B4370"/>
    <w:rsid w:val="008B4B88"/>
    <w:rsid w:val="008B4C9F"/>
    <w:rsid w:val="008B6E1F"/>
    <w:rsid w:val="008B7F48"/>
    <w:rsid w:val="008C101A"/>
    <w:rsid w:val="008C1929"/>
    <w:rsid w:val="008C22F3"/>
    <w:rsid w:val="008C44D9"/>
    <w:rsid w:val="008C52B3"/>
    <w:rsid w:val="008C549D"/>
    <w:rsid w:val="008C5584"/>
    <w:rsid w:val="008C662F"/>
    <w:rsid w:val="008D1325"/>
    <w:rsid w:val="008D1804"/>
    <w:rsid w:val="008D19C9"/>
    <w:rsid w:val="008D1E6B"/>
    <w:rsid w:val="008D1F19"/>
    <w:rsid w:val="008D38E7"/>
    <w:rsid w:val="008D3921"/>
    <w:rsid w:val="008D4254"/>
    <w:rsid w:val="008D459E"/>
    <w:rsid w:val="008D549A"/>
    <w:rsid w:val="008D5669"/>
    <w:rsid w:val="008D5EAB"/>
    <w:rsid w:val="008D69DF"/>
    <w:rsid w:val="008D73A3"/>
    <w:rsid w:val="008D7A2A"/>
    <w:rsid w:val="008D7D5E"/>
    <w:rsid w:val="008E11BE"/>
    <w:rsid w:val="008E33DE"/>
    <w:rsid w:val="008E4BD1"/>
    <w:rsid w:val="008E4D90"/>
    <w:rsid w:val="008F0DE7"/>
    <w:rsid w:val="008F1E15"/>
    <w:rsid w:val="008F3115"/>
    <w:rsid w:val="008F45C8"/>
    <w:rsid w:val="008F46BA"/>
    <w:rsid w:val="008F4D0F"/>
    <w:rsid w:val="008F582B"/>
    <w:rsid w:val="008F7834"/>
    <w:rsid w:val="008F79BC"/>
    <w:rsid w:val="009008F8"/>
    <w:rsid w:val="00901537"/>
    <w:rsid w:val="009035E2"/>
    <w:rsid w:val="00903E9A"/>
    <w:rsid w:val="00903F7D"/>
    <w:rsid w:val="00904A28"/>
    <w:rsid w:val="00905A1A"/>
    <w:rsid w:val="00906660"/>
    <w:rsid w:val="00906836"/>
    <w:rsid w:val="00907D23"/>
    <w:rsid w:val="009102AB"/>
    <w:rsid w:val="0091079E"/>
    <w:rsid w:val="0091375C"/>
    <w:rsid w:val="009147B4"/>
    <w:rsid w:val="009166F7"/>
    <w:rsid w:val="009168D1"/>
    <w:rsid w:val="00916A3C"/>
    <w:rsid w:val="00916D22"/>
    <w:rsid w:val="00916E18"/>
    <w:rsid w:val="00917348"/>
    <w:rsid w:val="0092026D"/>
    <w:rsid w:val="00921BF3"/>
    <w:rsid w:val="00921E4A"/>
    <w:rsid w:val="0092428D"/>
    <w:rsid w:val="00924835"/>
    <w:rsid w:val="00926632"/>
    <w:rsid w:val="00926821"/>
    <w:rsid w:val="00926A5B"/>
    <w:rsid w:val="00926BD2"/>
    <w:rsid w:val="00930111"/>
    <w:rsid w:val="0093117E"/>
    <w:rsid w:val="009319D1"/>
    <w:rsid w:val="00932D00"/>
    <w:rsid w:val="009336B8"/>
    <w:rsid w:val="00933793"/>
    <w:rsid w:val="00935B21"/>
    <w:rsid w:val="00935B51"/>
    <w:rsid w:val="009362E7"/>
    <w:rsid w:val="009401D5"/>
    <w:rsid w:val="00941177"/>
    <w:rsid w:val="009418E4"/>
    <w:rsid w:val="0094273F"/>
    <w:rsid w:val="0094662B"/>
    <w:rsid w:val="00946A1F"/>
    <w:rsid w:val="00946E0A"/>
    <w:rsid w:val="00947D2B"/>
    <w:rsid w:val="00951AB2"/>
    <w:rsid w:val="00951B9C"/>
    <w:rsid w:val="00953303"/>
    <w:rsid w:val="00953FAB"/>
    <w:rsid w:val="00955108"/>
    <w:rsid w:val="00955125"/>
    <w:rsid w:val="009560A8"/>
    <w:rsid w:val="0095695E"/>
    <w:rsid w:val="00962BA0"/>
    <w:rsid w:val="0096555D"/>
    <w:rsid w:val="009664CD"/>
    <w:rsid w:val="00970866"/>
    <w:rsid w:val="009720E6"/>
    <w:rsid w:val="009729B4"/>
    <w:rsid w:val="00972FD8"/>
    <w:rsid w:val="00973D71"/>
    <w:rsid w:val="00976297"/>
    <w:rsid w:val="00985C48"/>
    <w:rsid w:val="00990C5B"/>
    <w:rsid w:val="00992DF7"/>
    <w:rsid w:val="00992E81"/>
    <w:rsid w:val="00993C7F"/>
    <w:rsid w:val="00994887"/>
    <w:rsid w:val="00996482"/>
    <w:rsid w:val="00996806"/>
    <w:rsid w:val="00997694"/>
    <w:rsid w:val="009A46A5"/>
    <w:rsid w:val="009B20D2"/>
    <w:rsid w:val="009B260E"/>
    <w:rsid w:val="009B30BB"/>
    <w:rsid w:val="009B444C"/>
    <w:rsid w:val="009B466F"/>
    <w:rsid w:val="009B4F8D"/>
    <w:rsid w:val="009B56A3"/>
    <w:rsid w:val="009B63DB"/>
    <w:rsid w:val="009B6E1A"/>
    <w:rsid w:val="009B7327"/>
    <w:rsid w:val="009B7A03"/>
    <w:rsid w:val="009C1364"/>
    <w:rsid w:val="009C1E67"/>
    <w:rsid w:val="009C2A17"/>
    <w:rsid w:val="009C4FD9"/>
    <w:rsid w:val="009C5389"/>
    <w:rsid w:val="009C67BE"/>
    <w:rsid w:val="009C7572"/>
    <w:rsid w:val="009C770A"/>
    <w:rsid w:val="009C7A46"/>
    <w:rsid w:val="009D0A0A"/>
    <w:rsid w:val="009D14BB"/>
    <w:rsid w:val="009D7214"/>
    <w:rsid w:val="009E0AD0"/>
    <w:rsid w:val="009E1CE0"/>
    <w:rsid w:val="009E2BC6"/>
    <w:rsid w:val="009E4A8E"/>
    <w:rsid w:val="009E5529"/>
    <w:rsid w:val="009E58AA"/>
    <w:rsid w:val="009E59D4"/>
    <w:rsid w:val="009E5AA1"/>
    <w:rsid w:val="009E6D1E"/>
    <w:rsid w:val="009E7DD5"/>
    <w:rsid w:val="009F035F"/>
    <w:rsid w:val="009F04C2"/>
    <w:rsid w:val="009F11A7"/>
    <w:rsid w:val="009F2293"/>
    <w:rsid w:val="009F2CEC"/>
    <w:rsid w:val="009F3459"/>
    <w:rsid w:val="009F5217"/>
    <w:rsid w:val="00A0077D"/>
    <w:rsid w:val="00A03AB4"/>
    <w:rsid w:val="00A041B3"/>
    <w:rsid w:val="00A05434"/>
    <w:rsid w:val="00A06C0E"/>
    <w:rsid w:val="00A10A45"/>
    <w:rsid w:val="00A11070"/>
    <w:rsid w:val="00A12C03"/>
    <w:rsid w:val="00A1316D"/>
    <w:rsid w:val="00A13236"/>
    <w:rsid w:val="00A153EE"/>
    <w:rsid w:val="00A17EF9"/>
    <w:rsid w:val="00A21228"/>
    <w:rsid w:val="00A218AD"/>
    <w:rsid w:val="00A21F7A"/>
    <w:rsid w:val="00A220E9"/>
    <w:rsid w:val="00A229BE"/>
    <w:rsid w:val="00A22F00"/>
    <w:rsid w:val="00A241A3"/>
    <w:rsid w:val="00A24F4C"/>
    <w:rsid w:val="00A25E7C"/>
    <w:rsid w:val="00A25F55"/>
    <w:rsid w:val="00A26209"/>
    <w:rsid w:val="00A27ACB"/>
    <w:rsid w:val="00A31086"/>
    <w:rsid w:val="00A315FD"/>
    <w:rsid w:val="00A343C9"/>
    <w:rsid w:val="00A34F25"/>
    <w:rsid w:val="00A372BF"/>
    <w:rsid w:val="00A401BD"/>
    <w:rsid w:val="00A43327"/>
    <w:rsid w:val="00A4353D"/>
    <w:rsid w:val="00A43917"/>
    <w:rsid w:val="00A43DCC"/>
    <w:rsid w:val="00A44771"/>
    <w:rsid w:val="00A45B48"/>
    <w:rsid w:val="00A4613F"/>
    <w:rsid w:val="00A4621C"/>
    <w:rsid w:val="00A477CC"/>
    <w:rsid w:val="00A5020C"/>
    <w:rsid w:val="00A509F8"/>
    <w:rsid w:val="00A52AF4"/>
    <w:rsid w:val="00A55655"/>
    <w:rsid w:val="00A5587C"/>
    <w:rsid w:val="00A5601B"/>
    <w:rsid w:val="00A60127"/>
    <w:rsid w:val="00A60D40"/>
    <w:rsid w:val="00A626BD"/>
    <w:rsid w:val="00A6426D"/>
    <w:rsid w:val="00A64409"/>
    <w:rsid w:val="00A648F4"/>
    <w:rsid w:val="00A65DFD"/>
    <w:rsid w:val="00A66044"/>
    <w:rsid w:val="00A66274"/>
    <w:rsid w:val="00A664BF"/>
    <w:rsid w:val="00A669F0"/>
    <w:rsid w:val="00A72A0D"/>
    <w:rsid w:val="00A72ABF"/>
    <w:rsid w:val="00A731A7"/>
    <w:rsid w:val="00A73401"/>
    <w:rsid w:val="00A75211"/>
    <w:rsid w:val="00A75B0E"/>
    <w:rsid w:val="00A76684"/>
    <w:rsid w:val="00A76ADA"/>
    <w:rsid w:val="00A80ADF"/>
    <w:rsid w:val="00A815FA"/>
    <w:rsid w:val="00A837B4"/>
    <w:rsid w:val="00A852DF"/>
    <w:rsid w:val="00A87A69"/>
    <w:rsid w:val="00A905B6"/>
    <w:rsid w:val="00A90AF5"/>
    <w:rsid w:val="00A92129"/>
    <w:rsid w:val="00A96764"/>
    <w:rsid w:val="00AA0258"/>
    <w:rsid w:val="00AA0555"/>
    <w:rsid w:val="00AA14F9"/>
    <w:rsid w:val="00AA22B8"/>
    <w:rsid w:val="00AA394B"/>
    <w:rsid w:val="00AA3C34"/>
    <w:rsid w:val="00AA6578"/>
    <w:rsid w:val="00AA68DB"/>
    <w:rsid w:val="00AA6E85"/>
    <w:rsid w:val="00AB0408"/>
    <w:rsid w:val="00AB1701"/>
    <w:rsid w:val="00AB17C4"/>
    <w:rsid w:val="00AB3088"/>
    <w:rsid w:val="00AB3735"/>
    <w:rsid w:val="00AB41F0"/>
    <w:rsid w:val="00AB4CE7"/>
    <w:rsid w:val="00AB4D81"/>
    <w:rsid w:val="00AB5762"/>
    <w:rsid w:val="00AC1605"/>
    <w:rsid w:val="00AC490A"/>
    <w:rsid w:val="00AC4F22"/>
    <w:rsid w:val="00AC6751"/>
    <w:rsid w:val="00AC67E1"/>
    <w:rsid w:val="00AC7196"/>
    <w:rsid w:val="00AD29E2"/>
    <w:rsid w:val="00AD2A69"/>
    <w:rsid w:val="00AD2FC2"/>
    <w:rsid w:val="00AE26AF"/>
    <w:rsid w:val="00AE315B"/>
    <w:rsid w:val="00AE31B4"/>
    <w:rsid w:val="00AE3D39"/>
    <w:rsid w:val="00AE3EFE"/>
    <w:rsid w:val="00AE5681"/>
    <w:rsid w:val="00AE693A"/>
    <w:rsid w:val="00AE7DFF"/>
    <w:rsid w:val="00AF0DFF"/>
    <w:rsid w:val="00AF149F"/>
    <w:rsid w:val="00AF3205"/>
    <w:rsid w:val="00AF691E"/>
    <w:rsid w:val="00AF6CE8"/>
    <w:rsid w:val="00B032C4"/>
    <w:rsid w:val="00B03BD2"/>
    <w:rsid w:val="00B047AA"/>
    <w:rsid w:val="00B04803"/>
    <w:rsid w:val="00B04872"/>
    <w:rsid w:val="00B04EE7"/>
    <w:rsid w:val="00B065B3"/>
    <w:rsid w:val="00B106EF"/>
    <w:rsid w:val="00B11133"/>
    <w:rsid w:val="00B13835"/>
    <w:rsid w:val="00B14FF0"/>
    <w:rsid w:val="00B1711F"/>
    <w:rsid w:val="00B21EDA"/>
    <w:rsid w:val="00B235A0"/>
    <w:rsid w:val="00B24383"/>
    <w:rsid w:val="00B26225"/>
    <w:rsid w:val="00B26263"/>
    <w:rsid w:val="00B2628B"/>
    <w:rsid w:val="00B30D97"/>
    <w:rsid w:val="00B320BA"/>
    <w:rsid w:val="00B32A8A"/>
    <w:rsid w:val="00B354D7"/>
    <w:rsid w:val="00B355D3"/>
    <w:rsid w:val="00B37EAB"/>
    <w:rsid w:val="00B40948"/>
    <w:rsid w:val="00B4113D"/>
    <w:rsid w:val="00B434A1"/>
    <w:rsid w:val="00B43AE4"/>
    <w:rsid w:val="00B43BCE"/>
    <w:rsid w:val="00B43C4F"/>
    <w:rsid w:val="00B43E49"/>
    <w:rsid w:val="00B44240"/>
    <w:rsid w:val="00B44381"/>
    <w:rsid w:val="00B44936"/>
    <w:rsid w:val="00B44DEB"/>
    <w:rsid w:val="00B501E9"/>
    <w:rsid w:val="00B5039C"/>
    <w:rsid w:val="00B503A2"/>
    <w:rsid w:val="00B50857"/>
    <w:rsid w:val="00B545F7"/>
    <w:rsid w:val="00B54F5F"/>
    <w:rsid w:val="00B5639B"/>
    <w:rsid w:val="00B56B09"/>
    <w:rsid w:val="00B57695"/>
    <w:rsid w:val="00B57F4C"/>
    <w:rsid w:val="00B6048A"/>
    <w:rsid w:val="00B62FBC"/>
    <w:rsid w:val="00B63AF7"/>
    <w:rsid w:val="00B64D81"/>
    <w:rsid w:val="00B65173"/>
    <w:rsid w:val="00B6737B"/>
    <w:rsid w:val="00B67D81"/>
    <w:rsid w:val="00B70216"/>
    <w:rsid w:val="00B7053C"/>
    <w:rsid w:val="00B708AF"/>
    <w:rsid w:val="00B727C2"/>
    <w:rsid w:val="00B75CCC"/>
    <w:rsid w:val="00B77438"/>
    <w:rsid w:val="00B809A9"/>
    <w:rsid w:val="00B80B16"/>
    <w:rsid w:val="00B810A4"/>
    <w:rsid w:val="00B81557"/>
    <w:rsid w:val="00B834E8"/>
    <w:rsid w:val="00B84778"/>
    <w:rsid w:val="00B86B4C"/>
    <w:rsid w:val="00B87025"/>
    <w:rsid w:val="00B906F1"/>
    <w:rsid w:val="00B90915"/>
    <w:rsid w:val="00B91C7B"/>
    <w:rsid w:val="00B928E9"/>
    <w:rsid w:val="00B92C4E"/>
    <w:rsid w:val="00B92E9A"/>
    <w:rsid w:val="00B948C0"/>
    <w:rsid w:val="00B94FF4"/>
    <w:rsid w:val="00B962EE"/>
    <w:rsid w:val="00B9684F"/>
    <w:rsid w:val="00B97D3D"/>
    <w:rsid w:val="00BA0DD8"/>
    <w:rsid w:val="00BA209F"/>
    <w:rsid w:val="00BA2DF7"/>
    <w:rsid w:val="00BA3396"/>
    <w:rsid w:val="00BA3570"/>
    <w:rsid w:val="00BA41A9"/>
    <w:rsid w:val="00BA46DB"/>
    <w:rsid w:val="00BA51D2"/>
    <w:rsid w:val="00BA5709"/>
    <w:rsid w:val="00BA5D6F"/>
    <w:rsid w:val="00BA6699"/>
    <w:rsid w:val="00BA728D"/>
    <w:rsid w:val="00BB11AA"/>
    <w:rsid w:val="00BB1FD0"/>
    <w:rsid w:val="00BB211F"/>
    <w:rsid w:val="00BB2179"/>
    <w:rsid w:val="00BB5735"/>
    <w:rsid w:val="00BB60B7"/>
    <w:rsid w:val="00BB768E"/>
    <w:rsid w:val="00BB7E57"/>
    <w:rsid w:val="00BC1C13"/>
    <w:rsid w:val="00BC3EEC"/>
    <w:rsid w:val="00BD0E82"/>
    <w:rsid w:val="00BD13AA"/>
    <w:rsid w:val="00BD259F"/>
    <w:rsid w:val="00BD26DD"/>
    <w:rsid w:val="00BD45FB"/>
    <w:rsid w:val="00BD48BB"/>
    <w:rsid w:val="00BD48DE"/>
    <w:rsid w:val="00BD4CEE"/>
    <w:rsid w:val="00BD5174"/>
    <w:rsid w:val="00BD544B"/>
    <w:rsid w:val="00BD6F33"/>
    <w:rsid w:val="00BE5570"/>
    <w:rsid w:val="00BE64C0"/>
    <w:rsid w:val="00BF2BEC"/>
    <w:rsid w:val="00BF31FB"/>
    <w:rsid w:val="00BF3ADC"/>
    <w:rsid w:val="00BF4EE6"/>
    <w:rsid w:val="00BF5C81"/>
    <w:rsid w:val="00BF741A"/>
    <w:rsid w:val="00C04535"/>
    <w:rsid w:val="00C045AF"/>
    <w:rsid w:val="00C053CE"/>
    <w:rsid w:val="00C058FF"/>
    <w:rsid w:val="00C0670C"/>
    <w:rsid w:val="00C10D2F"/>
    <w:rsid w:val="00C11078"/>
    <w:rsid w:val="00C12376"/>
    <w:rsid w:val="00C14894"/>
    <w:rsid w:val="00C148EC"/>
    <w:rsid w:val="00C15C7A"/>
    <w:rsid w:val="00C16AE1"/>
    <w:rsid w:val="00C17805"/>
    <w:rsid w:val="00C20506"/>
    <w:rsid w:val="00C21187"/>
    <w:rsid w:val="00C24797"/>
    <w:rsid w:val="00C26346"/>
    <w:rsid w:val="00C317D7"/>
    <w:rsid w:val="00C3306A"/>
    <w:rsid w:val="00C3356B"/>
    <w:rsid w:val="00C34939"/>
    <w:rsid w:val="00C356AD"/>
    <w:rsid w:val="00C35868"/>
    <w:rsid w:val="00C35CC7"/>
    <w:rsid w:val="00C37CB5"/>
    <w:rsid w:val="00C40594"/>
    <w:rsid w:val="00C4078B"/>
    <w:rsid w:val="00C421A8"/>
    <w:rsid w:val="00C4244F"/>
    <w:rsid w:val="00C42BB7"/>
    <w:rsid w:val="00C43701"/>
    <w:rsid w:val="00C43957"/>
    <w:rsid w:val="00C45B8A"/>
    <w:rsid w:val="00C47C28"/>
    <w:rsid w:val="00C51CDE"/>
    <w:rsid w:val="00C52A68"/>
    <w:rsid w:val="00C53AEA"/>
    <w:rsid w:val="00C54C48"/>
    <w:rsid w:val="00C55688"/>
    <w:rsid w:val="00C56530"/>
    <w:rsid w:val="00C57973"/>
    <w:rsid w:val="00C616BE"/>
    <w:rsid w:val="00C6263E"/>
    <w:rsid w:val="00C6616B"/>
    <w:rsid w:val="00C7029E"/>
    <w:rsid w:val="00C706BB"/>
    <w:rsid w:val="00C70970"/>
    <w:rsid w:val="00C7262B"/>
    <w:rsid w:val="00C72858"/>
    <w:rsid w:val="00C7369F"/>
    <w:rsid w:val="00C8008A"/>
    <w:rsid w:val="00C80209"/>
    <w:rsid w:val="00C80A17"/>
    <w:rsid w:val="00C80F58"/>
    <w:rsid w:val="00C8136D"/>
    <w:rsid w:val="00C820FB"/>
    <w:rsid w:val="00C83DED"/>
    <w:rsid w:val="00C84805"/>
    <w:rsid w:val="00C903BA"/>
    <w:rsid w:val="00C905AC"/>
    <w:rsid w:val="00C9177F"/>
    <w:rsid w:val="00C919F9"/>
    <w:rsid w:val="00C91B4E"/>
    <w:rsid w:val="00C92137"/>
    <w:rsid w:val="00C922F9"/>
    <w:rsid w:val="00C927A3"/>
    <w:rsid w:val="00C93673"/>
    <w:rsid w:val="00C958BA"/>
    <w:rsid w:val="00C9618D"/>
    <w:rsid w:val="00CA4FC9"/>
    <w:rsid w:val="00CA5044"/>
    <w:rsid w:val="00CA6B80"/>
    <w:rsid w:val="00CA71D7"/>
    <w:rsid w:val="00CA7721"/>
    <w:rsid w:val="00CB1BE1"/>
    <w:rsid w:val="00CB1DEC"/>
    <w:rsid w:val="00CB27B3"/>
    <w:rsid w:val="00CB2F6C"/>
    <w:rsid w:val="00CB4105"/>
    <w:rsid w:val="00CB5A38"/>
    <w:rsid w:val="00CB6551"/>
    <w:rsid w:val="00CB6BC1"/>
    <w:rsid w:val="00CB6DF4"/>
    <w:rsid w:val="00CC339B"/>
    <w:rsid w:val="00CC5231"/>
    <w:rsid w:val="00CC5A05"/>
    <w:rsid w:val="00CC6073"/>
    <w:rsid w:val="00CC7161"/>
    <w:rsid w:val="00CD1336"/>
    <w:rsid w:val="00CD52C5"/>
    <w:rsid w:val="00CD620A"/>
    <w:rsid w:val="00CD6E51"/>
    <w:rsid w:val="00CD70E5"/>
    <w:rsid w:val="00CD79B4"/>
    <w:rsid w:val="00CD7B75"/>
    <w:rsid w:val="00CE1981"/>
    <w:rsid w:val="00CE4CC6"/>
    <w:rsid w:val="00CE5835"/>
    <w:rsid w:val="00CE7E56"/>
    <w:rsid w:val="00CF01C9"/>
    <w:rsid w:val="00CF0732"/>
    <w:rsid w:val="00CF096C"/>
    <w:rsid w:val="00CF0E7C"/>
    <w:rsid w:val="00CF3450"/>
    <w:rsid w:val="00CF41B2"/>
    <w:rsid w:val="00CF5047"/>
    <w:rsid w:val="00CF7ADF"/>
    <w:rsid w:val="00CF7B2B"/>
    <w:rsid w:val="00D00776"/>
    <w:rsid w:val="00D01913"/>
    <w:rsid w:val="00D026B1"/>
    <w:rsid w:val="00D03A49"/>
    <w:rsid w:val="00D03D80"/>
    <w:rsid w:val="00D04D73"/>
    <w:rsid w:val="00D053EB"/>
    <w:rsid w:val="00D121D8"/>
    <w:rsid w:val="00D13E30"/>
    <w:rsid w:val="00D1451A"/>
    <w:rsid w:val="00D20A61"/>
    <w:rsid w:val="00D236F3"/>
    <w:rsid w:val="00D25BBA"/>
    <w:rsid w:val="00D270E2"/>
    <w:rsid w:val="00D31246"/>
    <w:rsid w:val="00D3194E"/>
    <w:rsid w:val="00D32090"/>
    <w:rsid w:val="00D32C70"/>
    <w:rsid w:val="00D369F0"/>
    <w:rsid w:val="00D411C6"/>
    <w:rsid w:val="00D415B6"/>
    <w:rsid w:val="00D45746"/>
    <w:rsid w:val="00D5017B"/>
    <w:rsid w:val="00D50C66"/>
    <w:rsid w:val="00D51F23"/>
    <w:rsid w:val="00D5205D"/>
    <w:rsid w:val="00D55384"/>
    <w:rsid w:val="00D57B30"/>
    <w:rsid w:val="00D6086B"/>
    <w:rsid w:val="00D60A17"/>
    <w:rsid w:val="00D60B21"/>
    <w:rsid w:val="00D61EC6"/>
    <w:rsid w:val="00D62ABC"/>
    <w:rsid w:val="00D6323F"/>
    <w:rsid w:val="00D64545"/>
    <w:rsid w:val="00D6496D"/>
    <w:rsid w:val="00D64AA6"/>
    <w:rsid w:val="00D70048"/>
    <w:rsid w:val="00D706C7"/>
    <w:rsid w:val="00D70AD7"/>
    <w:rsid w:val="00D71F4F"/>
    <w:rsid w:val="00D71FDD"/>
    <w:rsid w:val="00D72311"/>
    <w:rsid w:val="00D73644"/>
    <w:rsid w:val="00D75FC9"/>
    <w:rsid w:val="00D764A4"/>
    <w:rsid w:val="00D76814"/>
    <w:rsid w:val="00D7779A"/>
    <w:rsid w:val="00D778B4"/>
    <w:rsid w:val="00D80C8C"/>
    <w:rsid w:val="00D837AA"/>
    <w:rsid w:val="00D84804"/>
    <w:rsid w:val="00D85DFD"/>
    <w:rsid w:val="00D90112"/>
    <w:rsid w:val="00D9130C"/>
    <w:rsid w:val="00D93FB5"/>
    <w:rsid w:val="00D95B4F"/>
    <w:rsid w:val="00D95D50"/>
    <w:rsid w:val="00D96674"/>
    <w:rsid w:val="00D96920"/>
    <w:rsid w:val="00DA00D3"/>
    <w:rsid w:val="00DA0990"/>
    <w:rsid w:val="00DA1199"/>
    <w:rsid w:val="00DA2BA7"/>
    <w:rsid w:val="00DA2D94"/>
    <w:rsid w:val="00DA301A"/>
    <w:rsid w:val="00DA6C55"/>
    <w:rsid w:val="00DA76D9"/>
    <w:rsid w:val="00DB23DA"/>
    <w:rsid w:val="00DB3B27"/>
    <w:rsid w:val="00DB58AA"/>
    <w:rsid w:val="00DB6B62"/>
    <w:rsid w:val="00DB7A64"/>
    <w:rsid w:val="00DC04D3"/>
    <w:rsid w:val="00DC1DC4"/>
    <w:rsid w:val="00DC2999"/>
    <w:rsid w:val="00DC6245"/>
    <w:rsid w:val="00DC6946"/>
    <w:rsid w:val="00DD0C7B"/>
    <w:rsid w:val="00DD109B"/>
    <w:rsid w:val="00DD1B90"/>
    <w:rsid w:val="00DD2AAC"/>
    <w:rsid w:val="00DD3629"/>
    <w:rsid w:val="00DD5534"/>
    <w:rsid w:val="00DD7A0A"/>
    <w:rsid w:val="00DE0AA6"/>
    <w:rsid w:val="00DE0F60"/>
    <w:rsid w:val="00DE2CB4"/>
    <w:rsid w:val="00DE4752"/>
    <w:rsid w:val="00DE5169"/>
    <w:rsid w:val="00DE5771"/>
    <w:rsid w:val="00DF1749"/>
    <w:rsid w:val="00DF1EC8"/>
    <w:rsid w:val="00DF30C4"/>
    <w:rsid w:val="00DF4052"/>
    <w:rsid w:val="00DF4842"/>
    <w:rsid w:val="00DF5C64"/>
    <w:rsid w:val="00E00B37"/>
    <w:rsid w:val="00E00BBE"/>
    <w:rsid w:val="00E021A3"/>
    <w:rsid w:val="00E023E0"/>
    <w:rsid w:val="00E02DC4"/>
    <w:rsid w:val="00E05249"/>
    <w:rsid w:val="00E06024"/>
    <w:rsid w:val="00E07B4B"/>
    <w:rsid w:val="00E10AC8"/>
    <w:rsid w:val="00E117B8"/>
    <w:rsid w:val="00E13331"/>
    <w:rsid w:val="00E1431A"/>
    <w:rsid w:val="00E14B97"/>
    <w:rsid w:val="00E165D6"/>
    <w:rsid w:val="00E17070"/>
    <w:rsid w:val="00E179BA"/>
    <w:rsid w:val="00E23738"/>
    <w:rsid w:val="00E25210"/>
    <w:rsid w:val="00E25CE0"/>
    <w:rsid w:val="00E27126"/>
    <w:rsid w:val="00E305CB"/>
    <w:rsid w:val="00E314F7"/>
    <w:rsid w:val="00E33284"/>
    <w:rsid w:val="00E336B3"/>
    <w:rsid w:val="00E37DCE"/>
    <w:rsid w:val="00E4399B"/>
    <w:rsid w:val="00E43B3B"/>
    <w:rsid w:val="00E44944"/>
    <w:rsid w:val="00E45464"/>
    <w:rsid w:val="00E45E99"/>
    <w:rsid w:val="00E469AC"/>
    <w:rsid w:val="00E46B9E"/>
    <w:rsid w:val="00E47A99"/>
    <w:rsid w:val="00E50352"/>
    <w:rsid w:val="00E50508"/>
    <w:rsid w:val="00E5077C"/>
    <w:rsid w:val="00E51BF8"/>
    <w:rsid w:val="00E524EC"/>
    <w:rsid w:val="00E52981"/>
    <w:rsid w:val="00E52F71"/>
    <w:rsid w:val="00E53006"/>
    <w:rsid w:val="00E5321A"/>
    <w:rsid w:val="00E54EB7"/>
    <w:rsid w:val="00E55FB4"/>
    <w:rsid w:val="00E57338"/>
    <w:rsid w:val="00E577EC"/>
    <w:rsid w:val="00E610BC"/>
    <w:rsid w:val="00E610F9"/>
    <w:rsid w:val="00E619FB"/>
    <w:rsid w:val="00E627BE"/>
    <w:rsid w:val="00E635F5"/>
    <w:rsid w:val="00E63FAE"/>
    <w:rsid w:val="00E6409E"/>
    <w:rsid w:val="00E65FB1"/>
    <w:rsid w:val="00E67CA9"/>
    <w:rsid w:val="00E7007B"/>
    <w:rsid w:val="00E722A0"/>
    <w:rsid w:val="00E73757"/>
    <w:rsid w:val="00E73DF2"/>
    <w:rsid w:val="00E74306"/>
    <w:rsid w:val="00E75CE7"/>
    <w:rsid w:val="00E774FB"/>
    <w:rsid w:val="00E818AA"/>
    <w:rsid w:val="00E81B56"/>
    <w:rsid w:val="00E81F05"/>
    <w:rsid w:val="00E82432"/>
    <w:rsid w:val="00E8283D"/>
    <w:rsid w:val="00E82FF3"/>
    <w:rsid w:val="00E834FD"/>
    <w:rsid w:val="00E83EC4"/>
    <w:rsid w:val="00E83ED3"/>
    <w:rsid w:val="00E845B1"/>
    <w:rsid w:val="00E84973"/>
    <w:rsid w:val="00E85AE7"/>
    <w:rsid w:val="00E86EB0"/>
    <w:rsid w:val="00E900FF"/>
    <w:rsid w:val="00E915FE"/>
    <w:rsid w:val="00E91C8C"/>
    <w:rsid w:val="00E91CF6"/>
    <w:rsid w:val="00E92B51"/>
    <w:rsid w:val="00E94CC4"/>
    <w:rsid w:val="00E964B5"/>
    <w:rsid w:val="00E9718F"/>
    <w:rsid w:val="00E97442"/>
    <w:rsid w:val="00E974D4"/>
    <w:rsid w:val="00E9761F"/>
    <w:rsid w:val="00E978F8"/>
    <w:rsid w:val="00E9795C"/>
    <w:rsid w:val="00EA10E4"/>
    <w:rsid w:val="00EA18AA"/>
    <w:rsid w:val="00EA1AD5"/>
    <w:rsid w:val="00EA1BFC"/>
    <w:rsid w:val="00EA29F2"/>
    <w:rsid w:val="00EA30C2"/>
    <w:rsid w:val="00EA3517"/>
    <w:rsid w:val="00EA484C"/>
    <w:rsid w:val="00EA53B1"/>
    <w:rsid w:val="00EA656C"/>
    <w:rsid w:val="00EA697D"/>
    <w:rsid w:val="00EA731E"/>
    <w:rsid w:val="00EA7D19"/>
    <w:rsid w:val="00EB0762"/>
    <w:rsid w:val="00EB1B5D"/>
    <w:rsid w:val="00EB1B9F"/>
    <w:rsid w:val="00EB3785"/>
    <w:rsid w:val="00EB7D78"/>
    <w:rsid w:val="00EC087C"/>
    <w:rsid w:val="00EC0AC5"/>
    <w:rsid w:val="00EC2680"/>
    <w:rsid w:val="00EC4F38"/>
    <w:rsid w:val="00ED1AB0"/>
    <w:rsid w:val="00ED1B7A"/>
    <w:rsid w:val="00ED1DF3"/>
    <w:rsid w:val="00ED2AA7"/>
    <w:rsid w:val="00ED4904"/>
    <w:rsid w:val="00ED55E7"/>
    <w:rsid w:val="00EE0311"/>
    <w:rsid w:val="00EE1285"/>
    <w:rsid w:val="00EE1C76"/>
    <w:rsid w:val="00EE2D2E"/>
    <w:rsid w:val="00EE2FA1"/>
    <w:rsid w:val="00EE34E9"/>
    <w:rsid w:val="00EE56C4"/>
    <w:rsid w:val="00EE79A6"/>
    <w:rsid w:val="00EF056D"/>
    <w:rsid w:val="00EF546C"/>
    <w:rsid w:val="00EF558B"/>
    <w:rsid w:val="00EF61F4"/>
    <w:rsid w:val="00EF62A6"/>
    <w:rsid w:val="00EF7063"/>
    <w:rsid w:val="00F00CC1"/>
    <w:rsid w:val="00F021B9"/>
    <w:rsid w:val="00F03119"/>
    <w:rsid w:val="00F0421D"/>
    <w:rsid w:val="00F045CE"/>
    <w:rsid w:val="00F046E8"/>
    <w:rsid w:val="00F059C5"/>
    <w:rsid w:val="00F070F7"/>
    <w:rsid w:val="00F07196"/>
    <w:rsid w:val="00F103BA"/>
    <w:rsid w:val="00F10EBB"/>
    <w:rsid w:val="00F112A7"/>
    <w:rsid w:val="00F12333"/>
    <w:rsid w:val="00F13CCB"/>
    <w:rsid w:val="00F2060D"/>
    <w:rsid w:val="00F20B3D"/>
    <w:rsid w:val="00F215D1"/>
    <w:rsid w:val="00F216F3"/>
    <w:rsid w:val="00F22677"/>
    <w:rsid w:val="00F23293"/>
    <w:rsid w:val="00F2351C"/>
    <w:rsid w:val="00F26937"/>
    <w:rsid w:val="00F30115"/>
    <w:rsid w:val="00F31E23"/>
    <w:rsid w:val="00F3270B"/>
    <w:rsid w:val="00F3282E"/>
    <w:rsid w:val="00F331CD"/>
    <w:rsid w:val="00F33465"/>
    <w:rsid w:val="00F34A45"/>
    <w:rsid w:val="00F351A7"/>
    <w:rsid w:val="00F35A4B"/>
    <w:rsid w:val="00F35BA6"/>
    <w:rsid w:val="00F3610A"/>
    <w:rsid w:val="00F40745"/>
    <w:rsid w:val="00F40A5F"/>
    <w:rsid w:val="00F41D42"/>
    <w:rsid w:val="00F42E6A"/>
    <w:rsid w:val="00F47A35"/>
    <w:rsid w:val="00F47E28"/>
    <w:rsid w:val="00F51891"/>
    <w:rsid w:val="00F51961"/>
    <w:rsid w:val="00F51F7A"/>
    <w:rsid w:val="00F5453F"/>
    <w:rsid w:val="00F56DE3"/>
    <w:rsid w:val="00F57C5A"/>
    <w:rsid w:val="00F57E17"/>
    <w:rsid w:val="00F61386"/>
    <w:rsid w:val="00F63D90"/>
    <w:rsid w:val="00F64A51"/>
    <w:rsid w:val="00F64DD1"/>
    <w:rsid w:val="00F67912"/>
    <w:rsid w:val="00F709BC"/>
    <w:rsid w:val="00F711F4"/>
    <w:rsid w:val="00F73100"/>
    <w:rsid w:val="00F743FE"/>
    <w:rsid w:val="00F74C77"/>
    <w:rsid w:val="00F752FD"/>
    <w:rsid w:val="00F7563C"/>
    <w:rsid w:val="00F75BB0"/>
    <w:rsid w:val="00F7783F"/>
    <w:rsid w:val="00F81703"/>
    <w:rsid w:val="00F84656"/>
    <w:rsid w:val="00F86A2A"/>
    <w:rsid w:val="00F908A0"/>
    <w:rsid w:val="00F9116D"/>
    <w:rsid w:val="00F91FA3"/>
    <w:rsid w:val="00F924BB"/>
    <w:rsid w:val="00F927F8"/>
    <w:rsid w:val="00F92CB0"/>
    <w:rsid w:val="00F93C1D"/>
    <w:rsid w:val="00F95DE8"/>
    <w:rsid w:val="00F96006"/>
    <w:rsid w:val="00F966B7"/>
    <w:rsid w:val="00FA0801"/>
    <w:rsid w:val="00FA0FBF"/>
    <w:rsid w:val="00FA180D"/>
    <w:rsid w:val="00FA1CE3"/>
    <w:rsid w:val="00FA3205"/>
    <w:rsid w:val="00FA3694"/>
    <w:rsid w:val="00FA3A6A"/>
    <w:rsid w:val="00FA5754"/>
    <w:rsid w:val="00FB12CD"/>
    <w:rsid w:val="00FB5E1B"/>
    <w:rsid w:val="00FB5EDC"/>
    <w:rsid w:val="00FB660E"/>
    <w:rsid w:val="00FB6734"/>
    <w:rsid w:val="00FC0197"/>
    <w:rsid w:val="00FC0C29"/>
    <w:rsid w:val="00FC11BA"/>
    <w:rsid w:val="00FC1EA6"/>
    <w:rsid w:val="00FC245F"/>
    <w:rsid w:val="00FC2FCB"/>
    <w:rsid w:val="00FC3D8D"/>
    <w:rsid w:val="00FC5117"/>
    <w:rsid w:val="00FC5667"/>
    <w:rsid w:val="00FC67E6"/>
    <w:rsid w:val="00FD0A68"/>
    <w:rsid w:val="00FD17A1"/>
    <w:rsid w:val="00FD1AFD"/>
    <w:rsid w:val="00FD228A"/>
    <w:rsid w:val="00FD35DB"/>
    <w:rsid w:val="00FD3F40"/>
    <w:rsid w:val="00FD410F"/>
    <w:rsid w:val="00FD423A"/>
    <w:rsid w:val="00FD4BB7"/>
    <w:rsid w:val="00FD6FAB"/>
    <w:rsid w:val="00FD7058"/>
    <w:rsid w:val="00FD7FE8"/>
    <w:rsid w:val="00FE0BF6"/>
    <w:rsid w:val="00FE10D2"/>
    <w:rsid w:val="00FE4289"/>
    <w:rsid w:val="00FE5CD6"/>
    <w:rsid w:val="00FE62EF"/>
    <w:rsid w:val="00FE654A"/>
    <w:rsid w:val="00FF3FD4"/>
    <w:rsid w:val="00FF4545"/>
    <w:rsid w:val="00FF5AA3"/>
    <w:rsid w:val="00FF66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71318"/>
  <w15:chartTrackingRefBased/>
  <w15:docId w15:val="{255DB5D9-7569-45BB-B154-A8D89866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ihttekst">
    <w:name w:val="Plain Text"/>
    <w:basedOn w:val="Normaallaad"/>
    <w:link w:val="LihttekstMrk"/>
    <w:uiPriority w:val="99"/>
    <w:unhideWhenUsed/>
    <w:rsid w:val="007838CD"/>
    <w:pPr>
      <w:spacing w:after="0" w:line="240" w:lineRule="auto"/>
    </w:pPr>
    <w:rPr>
      <w:szCs w:val="21"/>
    </w:rPr>
  </w:style>
  <w:style w:type="character" w:customStyle="1" w:styleId="LihttekstMrk">
    <w:name w:val="Lihttekst Märk"/>
    <w:link w:val="Lihttekst"/>
    <w:uiPriority w:val="99"/>
    <w:rsid w:val="007838CD"/>
    <w:rPr>
      <w:rFonts w:ascii="Calibri" w:eastAsia="Calibri" w:hAnsi="Calibri" w:cs="Times New Roman"/>
      <w:szCs w:val="21"/>
    </w:rPr>
  </w:style>
  <w:style w:type="character" w:styleId="Hperlink">
    <w:name w:val="Hyperlink"/>
    <w:uiPriority w:val="99"/>
    <w:unhideWhenUsed/>
    <w:rsid w:val="00465537"/>
    <w:rPr>
      <w:color w:val="0000FF"/>
      <w:u w:val="single"/>
    </w:rPr>
  </w:style>
  <w:style w:type="paragraph" w:styleId="Pis">
    <w:name w:val="header"/>
    <w:basedOn w:val="Normaallaad"/>
    <w:link w:val="PisMrk"/>
    <w:uiPriority w:val="99"/>
    <w:unhideWhenUsed/>
    <w:rsid w:val="00DE0AA6"/>
    <w:pPr>
      <w:tabs>
        <w:tab w:val="center" w:pos="4536"/>
        <w:tab w:val="right" w:pos="9072"/>
      </w:tabs>
    </w:pPr>
  </w:style>
  <w:style w:type="character" w:customStyle="1" w:styleId="PisMrk">
    <w:name w:val="Päis Märk"/>
    <w:link w:val="Pis"/>
    <w:uiPriority w:val="99"/>
    <w:rsid w:val="00DE0AA6"/>
    <w:rPr>
      <w:sz w:val="22"/>
      <w:szCs w:val="22"/>
      <w:lang w:eastAsia="en-US"/>
    </w:rPr>
  </w:style>
  <w:style w:type="paragraph" w:styleId="Jalus">
    <w:name w:val="footer"/>
    <w:basedOn w:val="Normaallaad"/>
    <w:link w:val="JalusMrk"/>
    <w:uiPriority w:val="99"/>
    <w:unhideWhenUsed/>
    <w:rsid w:val="00DE0AA6"/>
    <w:pPr>
      <w:tabs>
        <w:tab w:val="center" w:pos="4536"/>
        <w:tab w:val="right" w:pos="9072"/>
      </w:tabs>
    </w:pPr>
  </w:style>
  <w:style w:type="character" w:customStyle="1" w:styleId="JalusMrk">
    <w:name w:val="Jalus Märk"/>
    <w:link w:val="Jalus"/>
    <w:uiPriority w:val="99"/>
    <w:rsid w:val="00DE0AA6"/>
    <w:rPr>
      <w:sz w:val="22"/>
      <w:szCs w:val="22"/>
      <w:lang w:eastAsia="en-US"/>
    </w:rPr>
  </w:style>
  <w:style w:type="paragraph" w:styleId="Loendilik">
    <w:name w:val="List Paragraph"/>
    <w:basedOn w:val="Normaallaad"/>
    <w:uiPriority w:val="34"/>
    <w:qFormat/>
    <w:rsid w:val="008F0DE7"/>
    <w:pPr>
      <w:spacing w:after="160" w:line="256" w:lineRule="auto"/>
      <w:ind w:left="720"/>
      <w:contextualSpacing/>
    </w:pPr>
    <w:rPr>
      <w:rFonts w:asciiTheme="minorHAnsi" w:eastAsiaTheme="minorHAnsi" w:hAnsiTheme="minorHAnsi" w:cstheme="minorBidi"/>
    </w:rPr>
  </w:style>
  <w:style w:type="character" w:customStyle="1" w:styleId="apple-converted-space">
    <w:name w:val="apple-converted-space"/>
    <w:basedOn w:val="Liguvaikefont"/>
    <w:rsid w:val="008F0DE7"/>
  </w:style>
  <w:style w:type="paragraph" w:styleId="Jutumullitekst">
    <w:name w:val="Balloon Text"/>
    <w:basedOn w:val="Normaallaad"/>
    <w:link w:val="JutumullitekstMrk"/>
    <w:uiPriority w:val="99"/>
    <w:semiHidden/>
    <w:unhideWhenUsed/>
    <w:rsid w:val="001B5A0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B5A08"/>
    <w:rPr>
      <w:rFonts w:ascii="Segoe UI" w:hAnsi="Segoe UI" w:cs="Segoe UI"/>
      <w:sz w:val="18"/>
      <w:szCs w:val="18"/>
      <w:lang w:eastAsia="en-US"/>
    </w:rPr>
  </w:style>
  <w:style w:type="paragraph" w:styleId="Vahedeta">
    <w:name w:val="No Spacing"/>
    <w:uiPriority w:val="1"/>
    <w:qFormat/>
    <w:rsid w:val="0004643E"/>
    <w:rPr>
      <w:sz w:val="22"/>
      <w:szCs w:val="22"/>
      <w:lang w:eastAsia="en-US"/>
    </w:rPr>
  </w:style>
  <w:style w:type="paragraph" w:customStyle="1" w:styleId="Standard">
    <w:name w:val="Standard"/>
    <w:rsid w:val="00ED2AA7"/>
    <w:pPr>
      <w:widowControl w:val="0"/>
      <w:suppressAutoHyphens/>
      <w:autoSpaceDE w:val="0"/>
      <w:autoSpaceDN w:val="0"/>
      <w:textAlignment w:val="baseline"/>
    </w:pPr>
    <w:rPr>
      <w:rFonts w:ascii="Times New Roman" w:eastAsia="Times New Roman" w:hAnsi="Times New Roman"/>
      <w:kern w:val="3"/>
      <w:sz w:val="24"/>
      <w:szCs w:val="24"/>
      <w:lang w:eastAsia="zh-CN" w:bidi="hi-IN"/>
    </w:rPr>
  </w:style>
  <w:style w:type="paragraph" w:styleId="Allmrkusetekst">
    <w:name w:val="footnote text"/>
    <w:basedOn w:val="Normaallaad"/>
    <w:link w:val="AllmrkusetekstMrk"/>
    <w:uiPriority w:val="99"/>
    <w:semiHidden/>
    <w:unhideWhenUsed/>
    <w:rsid w:val="00ED2AA7"/>
    <w:pPr>
      <w:spacing w:after="0" w:line="240" w:lineRule="auto"/>
    </w:pPr>
    <w:rPr>
      <w:rFonts w:asciiTheme="minorHAnsi" w:eastAsiaTheme="minorHAnsi" w:hAnsiTheme="minorHAnsi" w:cstheme="minorBidi"/>
      <w:sz w:val="20"/>
      <w:szCs w:val="20"/>
    </w:rPr>
  </w:style>
  <w:style w:type="character" w:customStyle="1" w:styleId="AllmrkusetekstMrk">
    <w:name w:val="Allmärkuse tekst Märk"/>
    <w:basedOn w:val="Liguvaikefont"/>
    <w:link w:val="Allmrkusetekst"/>
    <w:uiPriority w:val="99"/>
    <w:semiHidden/>
    <w:rsid w:val="00ED2AA7"/>
    <w:rPr>
      <w:rFonts w:asciiTheme="minorHAnsi" w:eastAsiaTheme="minorHAnsi" w:hAnsiTheme="minorHAnsi" w:cstheme="minorBidi"/>
      <w:lang w:eastAsia="en-US"/>
    </w:rPr>
  </w:style>
  <w:style w:type="character" w:styleId="Allmrkuseviide">
    <w:name w:val="footnote reference"/>
    <w:basedOn w:val="Liguvaikefont"/>
    <w:uiPriority w:val="99"/>
    <w:semiHidden/>
    <w:unhideWhenUsed/>
    <w:rsid w:val="00ED2AA7"/>
    <w:rPr>
      <w:vertAlign w:val="superscript"/>
    </w:rPr>
  </w:style>
  <w:style w:type="character" w:styleId="Kommentaariviide">
    <w:name w:val="annotation reference"/>
    <w:basedOn w:val="Liguvaikefont"/>
    <w:uiPriority w:val="99"/>
    <w:semiHidden/>
    <w:unhideWhenUsed/>
    <w:rsid w:val="00993C7F"/>
    <w:rPr>
      <w:sz w:val="16"/>
      <w:szCs w:val="16"/>
    </w:rPr>
  </w:style>
  <w:style w:type="paragraph" w:styleId="Kommentaaritekst">
    <w:name w:val="annotation text"/>
    <w:basedOn w:val="Normaallaad"/>
    <w:link w:val="KommentaaritekstMrk"/>
    <w:uiPriority w:val="99"/>
    <w:unhideWhenUsed/>
    <w:rsid w:val="00993C7F"/>
    <w:pPr>
      <w:spacing w:line="240" w:lineRule="auto"/>
    </w:pPr>
    <w:rPr>
      <w:sz w:val="20"/>
      <w:szCs w:val="20"/>
    </w:rPr>
  </w:style>
  <w:style w:type="character" w:customStyle="1" w:styleId="KommentaaritekstMrk">
    <w:name w:val="Kommentaari tekst Märk"/>
    <w:basedOn w:val="Liguvaikefont"/>
    <w:link w:val="Kommentaaritekst"/>
    <w:uiPriority w:val="99"/>
    <w:rsid w:val="00993C7F"/>
    <w:rPr>
      <w:lang w:eastAsia="en-US"/>
    </w:rPr>
  </w:style>
  <w:style w:type="paragraph" w:styleId="Kommentaariteema">
    <w:name w:val="annotation subject"/>
    <w:basedOn w:val="Kommentaaritekst"/>
    <w:next w:val="Kommentaaritekst"/>
    <w:link w:val="KommentaariteemaMrk"/>
    <w:uiPriority w:val="99"/>
    <w:semiHidden/>
    <w:unhideWhenUsed/>
    <w:rsid w:val="00993C7F"/>
    <w:rPr>
      <w:b/>
      <w:bCs/>
    </w:rPr>
  </w:style>
  <w:style w:type="character" w:customStyle="1" w:styleId="KommentaariteemaMrk">
    <w:name w:val="Kommentaari teema Märk"/>
    <w:basedOn w:val="KommentaaritekstMrk"/>
    <w:link w:val="Kommentaariteema"/>
    <w:uiPriority w:val="99"/>
    <w:semiHidden/>
    <w:rsid w:val="00993C7F"/>
    <w:rPr>
      <w:b/>
      <w:bCs/>
      <w:lang w:eastAsia="en-US"/>
    </w:rPr>
  </w:style>
  <w:style w:type="character" w:styleId="Lahendamatamainimine">
    <w:name w:val="Unresolved Mention"/>
    <w:basedOn w:val="Liguvaikefont"/>
    <w:uiPriority w:val="99"/>
    <w:semiHidden/>
    <w:unhideWhenUsed/>
    <w:rsid w:val="00046255"/>
    <w:rPr>
      <w:color w:val="605E5C"/>
      <w:shd w:val="clear" w:color="auto" w:fill="E1DFDD"/>
    </w:rPr>
  </w:style>
  <w:style w:type="paragraph" w:styleId="Normaallaadveeb">
    <w:name w:val="Normal (Web)"/>
    <w:basedOn w:val="Normaallaad"/>
    <w:uiPriority w:val="99"/>
    <w:semiHidden/>
    <w:unhideWhenUsed/>
    <w:rsid w:val="00CB1BE1"/>
    <w:pPr>
      <w:spacing w:before="100" w:beforeAutospacing="1" w:after="100" w:afterAutospacing="1" w:line="240" w:lineRule="auto"/>
    </w:pPr>
    <w:rPr>
      <w:rFonts w:ascii="Times New Roman" w:eastAsia="Times New Roman" w:hAnsi="Times New Roman"/>
      <w:sz w:val="24"/>
      <w:szCs w:val="24"/>
      <w:lang w:eastAsia="et-EE"/>
    </w:rPr>
  </w:style>
  <w:style w:type="table" w:styleId="Kontuurtabel">
    <w:name w:val="Table Grid"/>
    <w:basedOn w:val="Normaaltabel"/>
    <w:uiPriority w:val="59"/>
    <w:rsid w:val="00A90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7C22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89658">
      <w:bodyDiv w:val="1"/>
      <w:marLeft w:val="0"/>
      <w:marRight w:val="0"/>
      <w:marTop w:val="0"/>
      <w:marBottom w:val="0"/>
      <w:divBdr>
        <w:top w:val="none" w:sz="0" w:space="0" w:color="auto"/>
        <w:left w:val="none" w:sz="0" w:space="0" w:color="auto"/>
        <w:bottom w:val="none" w:sz="0" w:space="0" w:color="auto"/>
        <w:right w:val="none" w:sz="0" w:space="0" w:color="auto"/>
      </w:divBdr>
    </w:div>
    <w:div w:id="424228615">
      <w:bodyDiv w:val="1"/>
      <w:marLeft w:val="0"/>
      <w:marRight w:val="0"/>
      <w:marTop w:val="0"/>
      <w:marBottom w:val="0"/>
      <w:divBdr>
        <w:top w:val="none" w:sz="0" w:space="0" w:color="auto"/>
        <w:left w:val="none" w:sz="0" w:space="0" w:color="auto"/>
        <w:bottom w:val="none" w:sz="0" w:space="0" w:color="auto"/>
        <w:right w:val="none" w:sz="0" w:space="0" w:color="auto"/>
      </w:divBdr>
    </w:div>
    <w:div w:id="676806224">
      <w:bodyDiv w:val="1"/>
      <w:marLeft w:val="0"/>
      <w:marRight w:val="0"/>
      <w:marTop w:val="0"/>
      <w:marBottom w:val="0"/>
      <w:divBdr>
        <w:top w:val="none" w:sz="0" w:space="0" w:color="auto"/>
        <w:left w:val="none" w:sz="0" w:space="0" w:color="auto"/>
        <w:bottom w:val="none" w:sz="0" w:space="0" w:color="auto"/>
        <w:right w:val="none" w:sz="0" w:space="0" w:color="auto"/>
      </w:divBdr>
    </w:div>
    <w:div w:id="707726349">
      <w:bodyDiv w:val="1"/>
      <w:marLeft w:val="0"/>
      <w:marRight w:val="0"/>
      <w:marTop w:val="0"/>
      <w:marBottom w:val="0"/>
      <w:divBdr>
        <w:top w:val="none" w:sz="0" w:space="0" w:color="auto"/>
        <w:left w:val="none" w:sz="0" w:space="0" w:color="auto"/>
        <w:bottom w:val="none" w:sz="0" w:space="0" w:color="auto"/>
        <w:right w:val="none" w:sz="0" w:space="0" w:color="auto"/>
      </w:divBdr>
    </w:div>
    <w:div w:id="757337033">
      <w:bodyDiv w:val="1"/>
      <w:marLeft w:val="0"/>
      <w:marRight w:val="0"/>
      <w:marTop w:val="0"/>
      <w:marBottom w:val="0"/>
      <w:divBdr>
        <w:top w:val="none" w:sz="0" w:space="0" w:color="auto"/>
        <w:left w:val="none" w:sz="0" w:space="0" w:color="auto"/>
        <w:bottom w:val="none" w:sz="0" w:space="0" w:color="auto"/>
        <w:right w:val="none" w:sz="0" w:space="0" w:color="auto"/>
      </w:divBdr>
      <w:divsChild>
        <w:div w:id="1463378735">
          <w:marLeft w:val="0"/>
          <w:marRight w:val="0"/>
          <w:marTop w:val="0"/>
          <w:marBottom w:val="0"/>
          <w:divBdr>
            <w:top w:val="none" w:sz="0" w:space="0" w:color="auto"/>
            <w:left w:val="none" w:sz="0" w:space="0" w:color="auto"/>
            <w:bottom w:val="none" w:sz="0" w:space="0" w:color="auto"/>
            <w:right w:val="none" w:sz="0" w:space="0" w:color="auto"/>
          </w:divBdr>
        </w:div>
      </w:divsChild>
    </w:div>
    <w:div w:id="931932876">
      <w:bodyDiv w:val="1"/>
      <w:marLeft w:val="0"/>
      <w:marRight w:val="0"/>
      <w:marTop w:val="0"/>
      <w:marBottom w:val="0"/>
      <w:divBdr>
        <w:top w:val="none" w:sz="0" w:space="0" w:color="auto"/>
        <w:left w:val="none" w:sz="0" w:space="0" w:color="auto"/>
        <w:bottom w:val="none" w:sz="0" w:space="0" w:color="auto"/>
        <w:right w:val="none" w:sz="0" w:space="0" w:color="auto"/>
      </w:divBdr>
    </w:div>
    <w:div w:id="1128474918">
      <w:bodyDiv w:val="1"/>
      <w:marLeft w:val="0"/>
      <w:marRight w:val="0"/>
      <w:marTop w:val="0"/>
      <w:marBottom w:val="0"/>
      <w:divBdr>
        <w:top w:val="none" w:sz="0" w:space="0" w:color="auto"/>
        <w:left w:val="none" w:sz="0" w:space="0" w:color="auto"/>
        <w:bottom w:val="none" w:sz="0" w:space="0" w:color="auto"/>
        <w:right w:val="none" w:sz="0" w:space="0" w:color="auto"/>
      </w:divBdr>
    </w:div>
    <w:div w:id="1202479688">
      <w:bodyDiv w:val="1"/>
      <w:marLeft w:val="0"/>
      <w:marRight w:val="0"/>
      <w:marTop w:val="0"/>
      <w:marBottom w:val="0"/>
      <w:divBdr>
        <w:top w:val="none" w:sz="0" w:space="0" w:color="auto"/>
        <w:left w:val="none" w:sz="0" w:space="0" w:color="auto"/>
        <w:bottom w:val="none" w:sz="0" w:space="0" w:color="auto"/>
        <w:right w:val="none" w:sz="0" w:space="0" w:color="auto"/>
      </w:divBdr>
    </w:div>
    <w:div w:id="1272736997">
      <w:bodyDiv w:val="1"/>
      <w:marLeft w:val="0"/>
      <w:marRight w:val="0"/>
      <w:marTop w:val="0"/>
      <w:marBottom w:val="0"/>
      <w:divBdr>
        <w:top w:val="none" w:sz="0" w:space="0" w:color="auto"/>
        <w:left w:val="none" w:sz="0" w:space="0" w:color="auto"/>
        <w:bottom w:val="none" w:sz="0" w:space="0" w:color="auto"/>
        <w:right w:val="none" w:sz="0" w:space="0" w:color="auto"/>
      </w:divBdr>
    </w:div>
    <w:div w:id="1621254357">
      <w:bodyDiv w:val="1"/>
      <w:marLeft w:val="0"/>
      <w:marRight w:val="0"/>
      <w:marTop w:val="0"/>
      <w:marBottom w:val="0"/>
      <w:divBdr>
        <w:top w:val="none" w:sz="0" w:space="0" w:color="auto"/>
        <w:left w:val="none" w:sz="0" w:space="0" w:color="auto"/>
        <w:bottom w:val="none" w:sz="0" w:space="0" w:color="auto"/>
        <w:right w:val="none" w:sz="0" w:space="0" w:color="auto"/>
      </w:divBdr>
    </w:div>
    <w:div w:id="21333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9A2FC43A21FE044AE65A5D05ECB9DE1" ma:contentTypeVersion="2" ma:contentTypeDescription="Loo uus dokument" ma:contentTypeScope="" ma:versionID="f5e7ac6287b048b0ee09c3aa99a3727b">
  <xsd:schema xmlns:xsd="http://www.w3.org/2001/XMLSchema" xmlns:xs="http://www.w3.org/2001/XMLSchema" xmlns:p="http://schemas.microsoft.com/office/2006/metadata/properties" xmlns:ns3="a4b1a088-8639-4296-beaa-1a98df481727" targetNamespace="http://schemas.microsoft.com/office/2006/metadata/properties" ma:root="true" ma:fieldsID="23f8d44ca665ebe08cce03142aa5d15e" ns3:_="">
    <xsd:import namespace="a4b1a088-8639-4296-beaa-1a98df48172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1a088-8639-4296-beaa-1a98df481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58763-3F65-4B1D-8698-EE4B801FF1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F6AF7C-4888-482D-84DE-A9048A8DB8CC}">
  <ds:schemaRefs>
    <ds:schemaRef ds:uri="http://schemas.microsoft.com/sharepoint/v3/contenttype/forms"/>
  </ds:schemaRefs>
</ds:datastoreItem>
</file>

<file path=customXml/itemProps3.xml><?xml version="1.0" encoding="utf-8"?>
<ds:datastoreItem xmlns:ds="http://schemas.openxmlformats.org/officeDocument/2006/customXml" ds:itemID="{82409A62-9B60-4BE4-A7A4-F0FA18BC88B6}">
  <ds:schemaRefs>
    <ds:schemaRef ds:uri="http://schemas.openxmlformats.org/officeDocument/2006/bibliography"/>
  </ds:schemaRefs>
</ds:datastoreItem>
</file>

<file path=customXml/itemProps4.xml><?xml version="1.0" encoding="utf-8"?>
<ds:datastoreItem xmlns:ds="http://schemas.openxmlformats.org/officeDocument/2006/customXml" ds:itemID="{03B3B833-D610-4FAC-B2DB-312B718C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1a088-8639-4296-beaa-1a98df481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4</Pages>
  <Words>1592</Words>
  <Characters>9235</Characters>
  <Application>Microsoft Office Word</Application>
  <DocSecurity>0</DocSecurity>
  <Lines>76</Lines>
  <Paragraphs>21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 Kärner</dc:creator>
  <cp:keywords/>
  <dc:description/>
  <cp:lastModifiedBy>Meeli Lindsaar</cp:lastModifiedBy>
  <cp:revision>667</cp:revision>
  <cp:lastPrinted>2017-06-15T13:39:00Z</cp:lastPrinted>
  <dcterms:created xsi:type="dcterms:W3CDTF">2024-02-01T15:16:00Z</dcterms:created>
  <dcterms:modified xsi:type="dcterms:W3CDTF">2024-03-27T15:40:00Z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0x01010039A2FC43A21FE044AE65A5D05ECB9DE1</vt:lpwstr>
  </property>
</Properties>
</file>