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3305B75C" w14:textId="77777777" w:rsidTr="00FB3279">
        <w:trPr>
          <w:trHeight w:val="2353"/>
        </w:trPr>
        <w:tc>
          <w:tcPr>
            <w:tcW w:w="5387" w:type="dxa"/>
            <w:shd w:val="clear" w:color="auto" w:fill="auto"/>
          </w:tcPr>
          <w:p w14:paraId="3305B759"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3305B770" wp14:editId="3305B771">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3305B75A" w14:textId="77777777" w:rsidR="00BC1A62" w:rsidRPr="00BC1A62" w:rsidRDefault="00BC1A62" w:rsidP="0076054B">
            <w:pPr>
              <w:pStyle w:val="AK"/>
              <w:jc w:val="right"/>
            </w:pPr>
          </w:p>
          <w:p w14:paraId="3305B75B" w14:textId="77777777" w:rsidR="00BC1A62" w:rsidRPr="00BC1A62" w:rsidRDefault="00BC1A62" w:rsidP="0076054B">
            <w:pPr>
              <w:jc w:val="right"/>
            </w:pPr>
          </w:p>
        </w:tc>
      </w:tr>
      <w:tr w:rsidR="0076054B" w:rsidRPr="001D4CFB" w14:paraId="3305B761" w14:textId="77777777" w:rsidTr="00FB3279">
        <w:trPr>
          <w:trHeight w:val="1531"/>
        </w:trPr>
        <w:tc>
          <w:tcPr>
            <w:tcW w:w="5387" w:type="dxa"/>
            <w:shd w:val="clear" w:color="auto" w:fill="auto"/>
          </w:tcPr>
          <w:p w14:paraId="3305B75D" w14:textId="77777777" w:rsidR="0076054B" w:rsidRDefault="00B358EA" w:rsidP="00110BCA">
            <w:pPr>
              <w:pStyle w:val="Liik"/>
            </w:pPr>
            <w:r>
              <w:t>Määrus</w:t>
            </w:r>
          </w:p>
          <w:p w14:paraId="3305B75E" w14:textId="77777777" w:rsidR="0076054B" w:rsidRPr="006B118C" w:rsidRDefault="0076054B" w:rsidP="007A4337">
            <w:pPr>
              <w:jc w:val="left"/>
            </w:pPr>
          </w:p>
          <w:p w14:paraId="3305B75F" w14:textId="77777777" w:rsidR="0076054B" w:rsidRPr="006B118C" w:rsidRDefault="0076054B" w:rsidP="007A4337">
            <w:pPr>
              <w:jc w:val="left"/>
            </w:pPr>
          </w:p>
        </w:tc>
        <w:tc>
          <w:tcPr>
            <w:tcW w:w="3685" w:type="dxa"/>
            <w:shd w:val="clear" w:color="auto" w:fill="auto"/>
          </w:tcPr>
          <w:p w14:paraId="3305B760" w14:textId="24228A44" w:rsidR="0076054B" w:rsidRPr="0076054B" w:rsidRDefault="00DF0A28" w:rsidP="00FB3279">
            <w:pPr>
              <w:pStyle w:val="Kuupev1"/>
              <w:rPr>
                <w:i/>
                <w:iCs/>
              </w:rPr>
            </w:pPr>
            <w:r>
              <w:fldChar w:fldCharType="begin"/>
            </w:r>
            <w:r w:rsidR="00AE4271">
              <w:instrText xml:space="preserve"> delta_regDateTime  \* MERGEFORMAT</w:instrText>
            </w:r>
            <w:r>
              <w:fldChar w:fldCharType="separate"/>
            </w:r>
            <w:r w:rsidR="00AE4271">
              <w:t>19.05.2025</w:t>
            </w:r>
            <w:r>
              <w:fldChar w:fldCharType="end"/>
            </w:r>
            <w:r w:rsidR="00FB3279">
              <w:t xml:space="preserve">  </w:t>
            </w:r>
            <w:r w:rsidR="001C1892">
              <w:t xml:space="preserve">nr </w:t>
            </w:r>
            <w:r>
              <w:fldChar w:fldCharType="begin"/>
            </w:r>
            <w:r w:rsidR="00AE4271">
              <w:instrText xml:space="preserve"> delta_regNumber  \* MERGEFORMAT</w:instrText>
            </w:r>
            <w:r>
              <w:fldChar w:fldCharType="separate"/>
            </w:r>
            <w:r w:rsidR="00AE4271">
              <w:t>12</w:t>
            </w:r>
            <w:r>
              <w:fldChar w:fldCharType="end"/>
            </w:r>
          </w:p>
        </w:tc>
      </w:tr>
      <w:tr w:rsidR="00566D45" w:rsidRPr="001D4CFB" w14:paraId="3305B764" w14:textId="77777777" w:rsidTr="00FB3279">
        <w:trPr>
          <w:trHeight w:val="624"/>
        </w:trPr>
        <w:tc>
          <w:tcPr>
            <w:tcW w:w="5387" w:type="dxa"/>
            <w:shd w:val="clear" w:color="auto" w:fill="auto"/>
          </w:tcPr>
          <w:p w14:paraId="3305B762" w14:textId="307B9F02" w:rsidR="00566D45" w:rsidRDefault="00AE4271" w:rsidP="00B358EA">
            <w:pPr>
              <w:pStyle w:val="Pealkiri10"/>
            </w:pPr>
            <w:fldSimple w:instr=" delta_docName  \* MERGEFORMAT">
              <w:r>
                <w:t>Ministri määruste muutmine seoses Eesti majanduse tegevusalade klassifikaator 2025 kehtestamisega</w:t>
              </w:r>
            </w:fldSimple>
          </w:p>
        </w:tc>
        <w:tc>
          <w:tcPr>
            <w:tcW w:w="3685" w:type="dxa"/>
            <w:shd w:val="clear" w:color="auto" w:fill="auto"/>
          </w:tcPr>
          <w:p w14:paraId="3305B763" w14:textId="77777777" w:rsidR="00566D45" w:rsidRDefault="00566D45" w:rsidP="00566D45"/>
        </w:tc>
      </w:tr>
    </w:tbl>
    <w:p w14:paraId="3305B765" w14:textId="528B2E17" w:rsidR="00493460" w:rsidRPr="00493460" w:rsidRDefault="00493460" w:rsidP="00493460">
      <w:pPr>
        <w:widowControl/>
        <w:suppressAutoHyphens w:val="0"/>
        <w:spacing w:line="240" w:lineRule="auto"/>
        <w:rPr>
          <w:rFonts w:cs="Mangal"/>
        </w:rPr>
      </w:pPr>
      <w:r w:rsidRPr="00493460">
        <w:rPr>
          <w:rFonts w:cs="Mangal"/>
        </w:rPr>
        <w:t xml:space="preserve">Määrus kehtestatakse </w:t>
      </w:r>
      <w:r w:rsidR="00E656B7" w:rsidRPr="00BB5797">
        <w:t xml:space="preserve">perioodi 2021–2027 Euroopa Liidu ühtekuuluvus- ja </w:t>
      </w:r>
      <w:proofErr w:type="spellStart"/>
      <w:r w:rsidR="00E656B7" w:rsidRPr="00BB5797">
        <w:t>siseturvalisuspoliitika</w:t>
      </w:r>
      <w:proofErr w:type="spellEnd"/>
      <w:r w:rsidR="00E656B7" w:rsidRPr="00BB5797">
        <w:t xml:space="preserve"> fondide rakendamise seaduse</w:t>
      </w:r>
      <w:r w:rsidR="00260E6B" w:rsidRPr="00505A2C">
        <w:rPr>
          <w:shd w:val="clear" w:color="auto" w:fill="FFFFFF"/>
        </w:rPr>
        <w:t xml:space="preserve"> § 10 lõike 2 </w:t>
      </w:r>
      <w:r w:rsidRPr="00493460">
        <w:rPr>
          <w:rFonts w:cs="Mangal"/>
        </w:rPr>
        <w:t>alusel.</w:t>
      </w:r>
    </w:p>
    <w:p w14:paraId="3305B766" w14:textId="77777777" w:rsidR="0018705B" w:rsidRDefault="0018705B" w:rsidP="0018705B">
      <w:pPr>
        <w:pStyle w:val="Tekst"/>
      </w:pPr>
    </w:p>
    <w:p w14:paraId="30DD3D8D" w14:textId="77777777" w:rsidR="00260E6B" w:rsidRPr="00FD6543" w:rsidRDefault="00260E6B" w:rsidP="00260E6B">
      <w:pPr>
        <w:spacing w:line="240" w:lineRule="auto"/>
        <w:rPr>
          <w:b/>
          <w:bCs/>
        </w:rPr>
      </w:pPr>
      <w:r w:rsidRPr="00FD6543">
        <w:rPr>
          <w:b/>
          <w:bCs/>
        </w:rPr>
        <w:t xml:space="preserve">§ 1. </w:t>
      </w:r>
      <w:bookmarkStart w:id="0" w:name="_Hlk164642076"/>
      <w:r w:rsidRPr="00FD6543">
        <w:rPr>
          <w:b/>
          <w:bCs/>
        </w:rPr>
        <w:t xml:space="preserve">Majandus- ja infotehnoloogiaministri 28. novembri 2023. a määruse nr 63 „Arenduskeskuste investeeringutoetuse andmise tingimused ja kord“ </w:t>
      </w:r>
      <w:bookmarkEnd w:id="0"/>
      <w:r w:rsidRPr="00FD6543">
        <w:rPr>
          <w:b/>
          <w:bCs/>
        </w:rPr>
        <w:t>muutmine</w:t>
      </w:r>
    </w:p>
    <w:p w14:paraId="328F1514" w14:textId="77777777" w:rsidR="00260E6B" w:rsidRPr="00FD6543" w:rsidRDefault="00260E6B" w:rsidP="00260E6B">
      <w:pPr>
        <w:spacing w:line="240" w:lineRule="auto"/>
        <w:rPr>
          <w:b/>
          <w:bCs/>
        </w:rPr>
      </w:pPr>
    </w:p>
    <w:p w14:paraId="41401631" w14:textId="77777777" w:rsidR="00AE426C" w:rsidRDefault="00260E6B" w:rsidP="004A4DD1">
      <w:pPr>
        <w:spacing w:line="240" w:lineRule="auto"/>
      </w:pPr>
      <w:r w:rsidRPr="00FD6543">
        <w:t>Majandus- ja infotehnoloogiaministri 28. novembri 2023. a määruse</w:t>
      </w:r>
      <w:r w:rsidR="00AE426C">
        <w:t>s</w:t>
      </w:r>
      <w:r w:rsidR="004A4DD1">
        <w:t xml:space="preserve"> </w:t>
      </w:r>
      <w:r w:rsidRPr="00FD6543">
        <w:t>nr 63 „Arenduskeskuste investeeringutoetuse andmise tingimused ja kord“</w:t>
      </w:r>
      <w:r w:rsidR="004A4DD1">
        <w:t xml:space="preserve"> </w:t>
      </w:r>
      <w:r w:rsidR="00AE426C">
        <w:t>tehakse järgmised muudatused:</w:t>
      </w:r>
    </w:p>
    <w:p w14:paraId="43219FAE" w14:textId="77777777" w:rsidR="00AE426C" w:rsidRDefault="00AE426C" w:rsidP="004A4DD1">
      <w:pPr>
        <w:spacing w:line="240" w:lineRule="auto"/>
      </w:pPr>
    </w:p>
    <w:p w14:paraId="0CB6C75D" w14:textId="40741453" w:rsidR="00260E6B" w:rsidRPr="00FA6379" w:rsidRDefault="00AE426C" w:rsidP="004A4DD1">
      <w:pPr>
        <w:spacing w:line="240" w:lineRule="auto"/>
      </w:pPr>
      <w:r w:rsidRPr="00BB5797">
        <w:rPr>
          <w:b/>
          <w:bCs/>
        </w:rPr>
        <w:t>1)</w:t>
      </w:r>
      <w:r>
        <w:t xml:space="preserve"> paragrahvi</w:t>
      </w:r>
      <w:r w:rsidR="004A4DD1">
        <w:t xml:space="preserve"> 1 lõige 3 sõnastatakse järgmiselt:</w:t>
      </w:r>
      <w:r w:rsidR="00260E6B">
        <w:t xml:space="preserve"> </w:t>
      </w:r>
    </w:p>
    <w:p w14:paraId="5B0AEDF6" w14:textId="7CB8D297" w:rsidR="00260E6B" w:rsidRDefault="00260E6B" w:rsidP="00260E6B">
      <w:pPr>
        <w:spacing w:line="240" w:lineRule="auto"/>
      </w:pPr>
    </w:p>
    <w:p w14:paraId="4D57D287" w14:textId="6B825913" w:rsidR="00260E6B" w:rsidRPr="000B3CCE" w:rsidRDefault="00260E6B" w:rsidP="00260E6B">
      <w:pPr>
        <w:spacing w:line="240" w:lineRule="auto"/>
      </w:pPr>
      <w:r w:rsidRPr="000B3CCE">
        <w:t>„(3)</w:t>
      </w:r>
      <w:r w:rsidRPr="000B3CCE">
        <w:rPr>
          <w:color w:val="202020"/>
          <w:shd w:val="clear" w:color="auto" w:fill="FFFFFF"/>
        </w:rPr>
        <w:t xml:space="preserve"> Määrust ei kohaldata Euroopa Parlamendi ja nõukogu määruse (EL) 2021/1058, mis käsitleb Euroopa Regionaalarengu Fondi ja Ühtekuuluvusfondi (ELT L 231, 30.06.2021, lk 60–93), artikli 7 lõikes 1 sätestatud juhtudel ning justiitsministri 28. detsembri 2005. a määruse nr 59 „Kohtule dokumentide esitamise kord” lisas 16 „Eesti majanduse tegevusalade klassifikaator (EMTAK)” </w:t>
      </w:r>
      <w:r w:rsidR="00060092">
        <w:rPr>
          <w:color w:val="202020"/>
          <w:shd w:val="clear" w:color="auto" w:fill="FFFFFF"/>
        </w:rPr>
        <w:t xml:space="preserve">(edaspidi </w:t>
      </w:r>
      <w:r w:rsidR="00060092" w:rsidRPr="00060092">
        <w:rPr>
          <w:i/>
          <w:iCs/>
          <w:color w:val="202020"/>
          <w:shd w:val="clear" w:color="auto" w:fill="FFFFFF"/>
        </w:rPr>
        <w:t>EMTAK</w:t>
      </w:r>
      <w:r w:rsidR="00060092">
        <w:rPr>
          <w:color w:val="202020"/>
          <w:shd w:val="clear" w:color="auto" w:fill="FFFFFF"/>
        </w:rPr>
        <w:t xml:space="preserve">) </w:t>
      </w:r>
      <w:r w:rsidRPr="000B3CCE">
        <w:rPr>
          <w:color w:val="202020"/>
          <w:shd w:val="clear" w:color="auto" w:fill="FFFFFF"/>
        </w:rPr>
        <w:t>esitatud järgmiste</w:t>
      </w:r>
      <w:r w:rsidR="00705F7B">
        <w:rPr>
          <w:color w:val="202020"/>
          <w:shd w:val="clear" w:color="auto" w:fill="FFFFFF"/>
        </w:rPr>
        <w:t xml:space="preserve"> </w:t>
      </w:r>
      <w:r w:rsidRPr="000B3CCE">
        <w:rPr>
          <w:color w:val="202020"/>
          <w:shd w:val="clear" w:color="auto" w:fill="FFFFFF"/>
        </w:rPr>
        <w:t xml:space="preserve"> tegevus</w:t>
      </w:r>
      <w:r>
        <w:rPr>
          <w:color w:val="202020"/>
          <w:shd w:val="clear" w:color="auto" w:fill="FFFFFF"/>
        </w:rPr>
        <w:t>alade</w:t>
      </w:r>
      <w:r w:rsidRPr="000B3CCE">
        <w:rPr>
          <w:color w:val="202020"/>
          <w:shd w:val="clear" w:color="auto" w:fill="FFFFFF"/>
        </w:rPr>
        <w:t xml:space="preserve"> projektidele:</w:t>
      </w:r>
    </w:p>
    <w:p w14:paraId="3D346EEB" w14:textId="23DF9B1C" w:rsidR="00260E6B" w:rsidRPr="003C4DBF" w:rsidRDefault="00260E6B" w:rsidP="00922E63">
      <w:pPr>
        <w:spacing w:line="240" w:lineRule="auto"/>
        <w:jc w:val="left"/>
      </w:pPr>
      <w:r w:rsidRPr="00C71E11">
        <w:t>1) põllumajandus, metsamajandus ja kalapüük</w:t>
      </w:r>
      <w:r>
        <w:t xml:space="preserve"> (</w:t>
      </w:r>
      <w:r w:rsidRPr="00C71E11">
        <w:t>jagu A</w:t>
      </w:r>
      <w:r>
        <w:t>)</w:t>
      </w:r>
      <w:r w:rsidRPr="00C71E11">
        <w:t xml:space="preserve"> ning kala, </w:t>
      </w:r>
      <w:r>
        <w:t>koorikloomade ja molluskite</w:t>
      </w:r>
      <w:r w:rsidRPr="00C71E11">
        <w:t xml:space="preserve"> töötlemine ja säilitamine </w:t>
      </w:r>
      <w:r>
        <w:t>(</w:t>
      </w:r>
      <w:r w:rsidRPr="00C71E11">
        <w:t>jagu C</w:t>
      </w:r>
      <w:r>
        <w:t>, grupp</w:t>
      </w:r>
      <w:r w:rsidRPr="00C71E11">
        <w:t> 102</w:t>
      </w:r>
      <w:r>
        <w:t>)</w:t>
      </w:r>
      <w:r w:rsidRPr="00C71E11">
        <w:t>;</w:t>
      </w:r>
      <w:r w:rsidRPr="00C71E11">
        <w:br/>
        <w:t>2) jahindus</w:t>
      </w:r>
      <w:r>
        <w:t xml:space="preserve"> ja seda teenindavad tegevusalad</w:t>
      </w:r>
      <w:r w:rsidRPr="00C71E11">
        <w:t xml:space="preserve"> </w:t>
      </w:r>
      <w:r>
        <w:t>(</w:t>
      </w:r>
      <w:r w:rsidRPr="00C71E11">
        <w:t>jagu A,</w:t>
      </w:r>
      <w:r>
        <w:t xml:space="preserve"> grupp</w:t>
      </w:r>
      <w:r w:rsidRPr="00C71E11">
        <w:t xml:space="preserve"> 01</w:t>
      </w:r>
      <w:r>
        <w:t>7)</w:t>
      </w:r>
      <w:r w:rsidR="008359A8">
        <w:t>,</w:t>
      </w:r>
      <w:r w:rsidRPr="00C71E11">
        <w:t xml:space="preserve"> metsamajandus</w:t>
      </w:r>
      <w:r>
        <w:t xml:space="preserve"> </w:t>
      </w:r>
      <w:r w:rsidR="008359A8">
        <w:t xml:space="preserve">ja </w:t>
      </w:r>
      <w:r>
        <w:t>metsavarumine</w:t>
      </w:r>
      <w:r w:rsidRPr="00C71E11">
        <w:t xml:space="preserve"> </w:t>
      </w:r>
      <w:r>
        <w:t>(</w:t>
      </w:r>
      <w:r w:rsidRPr="00C71E11">
        <w:t xml:space="preserve">jagu A, </w:t>
      </w:r>
      <w:r>
        <w:t>osa</w:t>
      </w:r>
      <w:r w:rsidRPr="00C71E11">
        <w:t> 02</w:t>
      </w:r>
      <w:r>
        <w:t>);</w:t>
      </w:r>
      <w:r w:rsidRPr="00C71E11">
        <w:br/>
      </w:r>
      <w:r w:rsidRPr="003C4DBF">
        <w:t>3) </w:t>
      </w:r>
      <w:r>
        <w:t xml:space="preserve">muud </w:t>
      </w:r>
      <w:r w:rsidRPr="003C4DBF">
        <w:t>mujal liigitamata veondust abistav</w:t>
      </w:r>
      <w:r>
        <w:t>ad</w:t>
      </w:r>
      <w:r w:rsidRPr="003C4DBF">
        <w:t xml:space="preserve"> </w:t>
      </w:r>
      <w:r>
        <w:t>t</w:t>
      </w:r>
      <w:r w:rsidRPr="003C4DBF">
        <w:t>egevus</w:t>
      </w:r>
      <w:r>
        <w:t>alad</w:t>
      </w:r>
      <w:r w:rsidRPr="003C4DBF">
        <w:t xml:space="preserve"> </w:t>
      </w:r>
      <w:r>
        <w:t>(</w:t>
      </w:r>
      <w:r w:rsidRPr="003C4DBF">
        <w:t xml:space="preserve">jagu H, </w:t>
      </w:r>
      <w:r>
        <w:t xml:space="preserve">alamklass </w:t>
      </w:r>
      <w:r w:rsidRPr="003C4DBF">
        <w:t>52269</w:t>
      </w:r>
      <w:r>
        <w:t>)</w:t>
      </w:r>
      <w:r w:rsidRPr="003C4DBF">
        <w:t xml:space="preserve">; </w:t>
      </w:r>
      <w:bookmarkStart w:id="1" w:name="para1lg3p4"/>
    </w:p>
    <w:bookmarkEnd w:id="1"/>
    <w:p w14:paraId="1F8FFA1A" w14:textId="5658C400" w:rsidR="00260E6B" w:rsidRPr="003C4DBF" w:rsidRDefault="00260E6B" w:rsidP="00922E63">
      <w:pPr>
        <w:spacing w:line="240" w:lineRule="auto"/>
        <w:jc w:val="left"/>
      </w:pPr>
      <w:r w:rsidRPr="003C4DBF">
        <w:t xml:space="preserve">4) mäetööstus </w:t>
      </w:r>
      <w:r>
        <w:t>(</w:t>
      </w:r>
      <w:r w:rsidRPr="003C4DBF">
        <w:t>jagu B</w:t>
      </w:r>
      <w:r>
        <w:t>)</w:t>
      </w:r>
      <w:r w:rsidRPr="003C4DBF">
        <w:t>;</w:t>
      </w:r>
      <w:r w:rsidRPr="003C4DBF">
        <w:br/>
        <w:t xml:space="preserve">5) tubakatoodete tootmine </w:t>
      </w:r>
      <w:r>
        <w:t>(</w:t>
      </w:r>
      <w:r w:rsidRPr="003C4DBF">
        <w:t xml:space="preserve">jagu C, </w:t>
      </w:r>
      <w:r>
        <w:t>grupp</w:t>
      </w:r>
      <w:r w:rsidRPr="003C4DBF">
        <w:t xml:space="preserve"> 120</w:t>
      </w:r>
      <w:r>
        <w:t>)</w:t>
      </w:r>
      <w:r w:rsidRPr="003C4DBF">
        <w:t>;</w:t>
      </w:r>
      <w:bookmarkStart w:id="2" w:name="para1lg3p6"/>
      <w:r w:rsidRPr="003C4DBF">
        <w:t> </w:t>
      </w:r>
      <w:bookmarkEnd w:id="2"/>
    </w:p>
    <w:p w14:paraId="717A6AEB" w14:textId="38F497C1" w:rsidR="00260E6B" w:rsidRPr="003C4DBF" w:rsidRDefault="00260E6B" w:rsidP="00922E63">
      <w:pPr>
        <w:spacing w:line="240" w:lineRule="auto"/>
        <w:jc w:val="left"/>
      </w:pPr>
      <w:r w:rsidRPr="003C4DBF">
        <w:t xml:space="preserve">6) hulgi- ja jaekaubandus </w:t>
      </w:r>
      <w:r>
        <w:t>(</w:t>
      </w:r>
      <w:r w:rsidRPr="003C4DBF">
        <w:t>jagu G</w:t>
      </w:r>
      <w:r>
        <w:t>)</w:t>
      </w:r>
      <w:r w:rsidRPr="003C4DBF">
        <w:t>;</w:t>
      </w:r>
      <w:r w:rsidRPr="003C4DBF">
        <w:br/>
      </w:r>
      <w:bookmarkStart w:id="3" w:name="para1lg3p7"/>
      <w:r w:rsidRPr="003C4DBF">
        <w:t>7</w:t>
      </w:r>
      <w:bookmarkEnd w:id="3"/>
      <w:r w:rsidRPr="003C4DBF">
        <w:t xml:space="preserve">) kinnisvaraalane tegevus </w:t>
      </w:r>
      <w:r>
        <w:t>(</w:t>
      </w:r>
      <w:r w:rsidRPr="003C4DBF">
        <w:t>jagu M</w:t>
      </w:r>
      <w:r>
        <w:t>)</w:t>
      </w:r>
      <w:r w:rsidRPr="003C4DBF">
        <w:t>;</w:t>
      </w:r>
      <w:r w:rsidRPr="003C4DBF">
        <w:br/>
      </w:r>
      <w:bookmarkStart w:id="4" w:name="para1lg3p8"/>
      <w:r w:rsidRPr="003C4DBF">
        <w:t>8</w:t>
      </w:r>
      <w:bookmarkEnd w:id="4"/>
      <w:r w:rsidRPr="003C4DBF">
        <w:t xml:space="preserve">) peakontorite tegevus ning juhtimisalane nõustamine </w:t>
      </w:r>
      <w:r>
        <w:t>(</w:t>
      </w:r>
      <w:r w:rsidRPr="003C4DBF">
        <w:t>jagu N,</w:t>
      </w:r>
      <w:r>
        <w:t xml:space="preserve"> </w:t>
      </w:r>
      <w:r w:rsidRPr="003C4DBF">
        <w:t>osa 70</w:t>
      </w:r>
      <w:r>
        <w:t>)</w:t>
      </w:r>
      <w:r w:rsidRPr="003C4DBF">
        <w:t>;</w:t>
      </w:r>
    </w:p>
    <w:p w14:paraId="0064B169" w14:textId="1A6E8E73" w:rsidR="00260E6B" w:rsidRDefault="00260E6B" w:rsidP="00260E6B">
      <w:pPr>
        <w:spacing w:line="240" w:lineRule="auto"/>
      </w:pPr>
      <w:r w:rsidRPr="003C4DBF">
        <w:t xml:space="preserve">9) turu-uuringud ja avaliku arvamuse küsitlused </w:t>
      </w:r>
      <w:r>
        <w:t>(</w:t>
      </w:r>
      <w:r w:rsidRPr="003C4DBF">
        <w:t xml:space="preserve">jagu N, </w:t>
      </w:r>
      <w:r>
        <w:t>grupp</w:t>
      </w:r>
      <w:r w:rsidRPr="003C4DBF">
        <w:t xml:space="preserve"> 732</w:t>
      </w:r>
      <w:r>
        <w:t>);</w:t>
      </w:r>
      <w:bookmarkStart w:id="5" w:name="para1lg3p9"/>
    </w:p>
    <w:p w14:paraId="182EF19F" w14:textId="1E5B9943" w:rsidR="00AE426C" w:rsidRDefault="00260E6B" w:rsidP="00260E6B">
      <w:pPr>
        <w:spacing w:line="240" w:lineRule="auto"/>
      </w:pPr>
      <w:r w:rsidRPr="003C4DBF">
        <w:t>10</w:t>
      </w:r>
      <w:bookmarkEnd w:id="5"/>
      <w:r w:rsidRPr="003C4DBF">
        <w:t xml:space="preserve">) hasartmängude ja kihlvedude korraldamine </w:t>
      </w:r>
      <w:r>
        <w:t>(</w:t>
      </w:r>
      <w:r w:rsidRPr="003C4DBF">
        <w:t>jagu S</w:t>
      </w:r>
      <w:r>
        <w:t>,</w:t>
      </w:r>
      <w:r w:rsidRPr="003C4DBF">
        <w:t xml:space="preserve"> </w:t>
      </w:r>
      <w:r>
        <w:t>grupp</w:t>
      </w:r>
      <w:r w:rsidRPr="003C4DBF">
        <w:t xml:space="preserve"> 920</w:t>
      </w:r>
      <w:r>
        <w:t>)</w:t>
      </w:r>
      <w:r w:rsidRPr="003C4DBF">
        <w:t>.</w:t>
      </w:r>
      <w:r>
        <w:t>“</w:t>
      </w:r>
      <w:r w:rsidR="00AE426C">
        <w:t>;</w:t>
      </w:r>
    </w:p>
    <w:p w14:paraId="07415369" w14:textId="77777777" w:rsidR="00AE426C" w:rsidRDefault="00AE426C" w:rsidP="00260E6B">
      <w:pPr>
        <w:spacing w:line="240" w:lineRule="auto"/>
      </w:pPr>
    </w:p>
    <w:p w14:paraId="31F6BC52" w14:textId="3B135DC1" w:rsidR="00260E6B" w:rsidRPr="00FD6543" w:rsidRDefault="00AE426C" w:rsidP="00260E6B">
      <w:pPr>
        <w:spacing w:line="240" w:lineRule="auto"/>
      </w:pPr>
      <w:r w:rsidRPr="00BB5797">
        <w:rPr>
          <w:b/>
          <w:bCs/>
        </w:rPr>
        <w:t>2)</w:t>
      </w:r>
      <w:r>
        <w:t xml:space="preserve"> paragrahvi 12 lõike 2 punktis 4 asendatakse tekstiosa „</w:t>
      </w:r>
      <w:r w:rsidR="00697443">
        <w:t>justiitsministri 28</w:t>
      </w:r>
      <w:r w:rsidRPr="00AE426C">
        <w:t>. detsembri 2005. aasta määruse nr 59 „Kohtule dokumentide esitamise kord” lisa 16 „Eesti majanduse tegevusalade klassifikaator (EMTAK)”</w:t>
      </w:r>
      <w:r>
        <w:t>“ sõnaga „</w:t>
      </w:r>
      <w:r w:rsidR="00697443">
        <w:t>EMTAK“.</w:t>
      </w:r>
    </w:p>
    <w:p w14:paraId="3C027396" w14:textId="77777777" w:rsidR="00260E6B" w:rsidRDefault="00260E6B" w:rsidP="00260E6B">
      <w:pPr>
        <w:rPr>
          <w:b/>
          <w:bCs/>
        </w:rPr>
      </w:pPr>
    </w:p>
    <w:p w14:paraId="451909DF" w14:textId="77777777" w:rsidR="00260E6B" w:rsidRPr="006D136F" w:rsidRDefault="00260E6B" w:rsidP="00260E6B">
      <w:pPr>
        <w:rPr>
          <w:b/>
          <w:bCs/>
        </w:rPr>
      </w:pPr>
      <w:r w:rsidRPr="006D136F">
        <w:rPr>
          <w:b/>
          <w:bCs/>
        </w:rPr>
        <w:lastRenderedPageBreak/>
        <w:t>§ 2.</w:t>
      </w:r>
      <w:r w:rsidRPr="006D136F">
        <w:t xml:space="preserve"> </w:t>
      </w:r>
      <w:r w:rsidRPr="006D136F">
        <w:rPr>
          <w:b/>
          <w:bCs/>
        </w:rPr>
        <w:t>Ettevõtlus- ja infotehnoloogiaministri 6. märtsi 2023. a määruse nr 14 „Ettevõtja tootearenduse toetuse andmise tingimused ja kord“ muutmine</w:t>
      </w:r>
    </w:p>
    <w:p w14:paraId="6C9C9BAE" w14:textId="77777777" w:rsidR="00260E6B" w:rsidRPr="006D136F" w:rsidRDefault="00260E6B" w:rsidP="00260E6B"/>
    <w:p w14:paraId="4F0D6316" w14:textId="77777777" w:rsidR="00260E6B" w:rsidRPr="006D136F" w:rsidRDefault="00260E6B" w:rsidP="00260E6B">
      <w:r w:rsidRPr="006D136F">
        <w:t>Ettevõtlus- ja infotehnoloogiaministri 6. märtsi 2023. a määruse</w:t>
      </w:r>
      <w:r>
        <w:t>s</w:t>
      </w:r>
      <w:r w:rsidRPr="006D136F">
        <w:t xml:space="preserve"> nr 14 „Ettevõtja tootearenduse toetuse andmise tingimused ja kord“ tehakse järgmised muudatused:</w:t>
      </w:r>
    </w:p>
    <w:p w14:paraId="4F9F2D04" w14:textId="77777777" w:rsidR="00260E6B" w:rsidRPr="006D136F" w:rsidRDefault="00260E6B" w:rsidP="00260E6B"/>
    <w:p w14:paraId="288ECD1E" w14:textId="61323D7B" w:rsidR="00260E6B" w:rsidRDefault="00260E6B" w:rsidP="00260E6B">
      <w:r w:rsidRPr="006D136F">
        <w:rPr>
          <w:b/>
          <w:bCs/>
        </w:rPr>
        <w:t>1)</w:t>
      </w:r>
      <w:r w:rsidRPr="006D136F">
        <w:t xml:space="preserve"> </w:t>
      </w:r>
      <w:r w:rsidRPr="00F36A98">
        <w:t>paragrahvi 1 lõi</w:t>
      </w:r>
      <w:r>
        <w:t>ge</w:t>
      </w:r>
      <w:r w:rsidRPr="00F36A98">
        <w:t xml:space="preserve"> </w:t>
      </w:r>
      <w:r>
        <w:t>6</w:t>
      </w:r>
      <w:r w:rsidRPr="00F36A98">
        <w:t xml:space="preserve"> sõnastatakse järgmiselt:</w:t>
      </w:r>
    </w:p>
    <w:p w14:paraId="095FC980" w14:textId="77777777" w:rsidR="00260E6B" w:rsidRDefault="00260E6B" w:rsidP="00260E6B"/>
    <w:p w14:paraId="3AC1DF8F" w14:textId="68B87A15" w:rsidR="00260E6B" w:rsidRDefault="00260E6B" w:rsidP="00260E6B">
      <w:r>
        <w:t>„(6) Määrust ei kohaldata justiitsministri 28. detsembri 2005. a määruse nr 59 „Kohtule dokumentide esitamise kord“ lisas 16 „Eesti majanduse tegevusalade klassifikaator (EMTAK)“ avaldatud järgmiste</w:t>
      </w:r>
      <w:r w:rsidR="00FB3FDD">
        <w:t xml:space="preserve"> </w:t>
      </w:r>
      <w:r>
        <w:t>tegevusalade projektidele:</w:t>
      </w:r>
    </w:p>
    <w:p w14:paraId="3AAA434C" w14:textId="6BB6D568" w:rsidR="00260E6B" w:rsidRPr="0025563A" w:rsidRDefault="00260E6B" w:rsidP="00260E6B">
      <w:r w:rsidRPr="0025563A">
        <w:t xml:space="preserve">1) põllumajandus, metsamajandus ja kalapüük </w:t>
      </w:r>
      <w:r>
        <w:t>(</w:t>
      </w:r>
      <w:r w:rsidRPr="0025563A">
        <w:t>jagu A</w:t>
      </w:r>
      <w:r>
        <w:t>)</w:t>
      </w:r>
      <w:r w:rsidRPr="0025563A">
        <w:t xml:space="preserve"> ning kala, </w:t>
      </w:r>
      <w:r>
        <w:t xml:space="preserve">koorikloomade ja molluskite </w:t>
      </w:r>
      <w:r w:rsidRPr="0025563A">
        <w:t xml:space="preserve">töötlemine ja säilitamine </w:t>
      </w:r>
      <w:r>
        <w:t>(</w:t>
      </w:r>
      <w:r w:rsidRPr="0025563A">
        <w:t>jagu C</w:t>
      </w:r>
      <w:r>
        <w:t>, grupp</w:t>
      </w:r>
      <w:r w:rsidRPr="0025563A">
        <w:t xml:space="preserve"> 102</w:t>
      </w:r>
      <w:r>
        <w:t>)</w:t>
      </w:r>
      <w:r w:rsidRPr="0025563A">
        <w:t>;</w:t>
      </w:r>
    </w:p>
    <w:p w14:paraId="30E485FD" w14:textId="22E71A2A" w:rsidR="00260E6B" w:rsidRPr="0025563A" w:rsidRDefault="00260E6B" w:rsidP="00260E6B">
      <w:r w:rsidRPr="0025563A">
        <w:t xml:space="preserve">2) hulgi- ja jaekaubandus </w:t>
      </w:r>
      <w:r>
        <w:t>(</w:t>
      </w:r>
      <w:r w:rsidRPr="0025563A">
        <w:t>jagu G</w:t>
      </w:r>
      <w:r>
        <w:t>)</w:t>
      </w:r>
      <w:r w:rsidRPr="0025563A">
        <w:t>;</w:t>
      </w:r>
    </w:p>
    <w:p w14:paraId="49F50A69" w14:textId="12431B46" w:rsidR="00260E6B" w:rsidRPr="0025563A" w:rsidRDefault="00260E6B" w:rsidP="00260E6B">
      <w:r w:rsidRPr="0025563A">
        <w:t xml:space="preserve">3) kinnisvaraalane tegevus </w:t>
      </w:r>
      <w:r>
        <w:t>(</w:t>
      </w:r>
      <w:r w:rsidRPr="0025563A">
        <w:t xml:space="preserve">jagu </w:t>
      </w:r>
      <w:r>
        <w:t>M)</w:t>
      </w:r>
      <w:r w:rsidRPr="0025563A">
        <w:t>;</w:t>
      </w:r>
    </w:p>
    <w:p w14:paraId="589D2D45" w14:textId="4DFC16E7" w:rsidR="00260E6B" w:rsidRPr="0025563A" w:rsidRDefault="00260E6B" w:rsidP="00260E6B">
      <w:r w:rsidRPr="0025563A">
        <w:t xml:space="preserve">4) tubakatoodete tootmine </w:t>
      </w:r>
      <w:r>
        <w:t>(</w:t>
      </w:r>
      <w:r w:rsidRPr="0025563A">
        <w:t>jagu C</w:t>
      </w:r>
      <w:r>
        <w:t>, grupp</w:t>
      </w:r>
      <w:r w:rsidRPr="0025563A">
        <w:t xml:space="preserve"> 120</w:t>
      </w:r>
      <w:r>
        <w:t>)</w:t>
      </w:r>
      <w:r w:rsidRPr="0025563A">
        <w:t>;</w:t>
      </w:r>
    </w:p>
    <w:p w14:paraId="20DE82B7" w14:textId="25F56F70" w:rsidR="00260E6B" w:rsidRPr="0025563A" w:rsidRDefault="00260E6B" w:rsidP="00260E6B">
      <w:r w:rsidRPr="0025563A">
        <w:t xml:space="preserve">5) hasartmängude ja kihlvedude korraldamine </w:t>
      </w:r>
      <w:r>
        <w:t>(</w:t>
      </w:r>
      <w:r w:rsidRPr="0025563A">
        <w:t xml:space="preserve">jagu </w:t>
      </w:r>
      <w:r>
        <w:t>S, grupp</w:t>
      </w:r>
      <w:r w:rsidRPr="0025563A">
        <w:t xml:space="preserve"> 920</w:t>
      </w:r>
      <w:r>
        <w:t>)</w:t>
      </w:r>
      <w:r w:rsidRPr="0025563A">
        <w:t>;</w:t>
      </w:r>
    </w:p>
    <w:p w14:paraId="1349675F" w14:textId="234C7213" w:rsidR="00260E6B" w:rsidRDefault="00260E6B" w:rsidP="00260E6B">
      <w:r>
        <w:t>6</w:t>
      </w:r>
      <w:r w:rsidRPr="0025563A">
        <w:t xml:space="preserve">) juriidilised toimingud ja arvepidamine </w:t>
      </w:r>
      <w:r>
        <w:t>(</w:t>
      </w:r>
      <w:r w:rsidRPr="0025563A">
        <w:t xml:space="preserve">jagu </w:t>
      </w:r>
      <w:r>
        <w:t>N, osa</w:t>
      </w:r>
      <w:r w:rsidRPr="0025563A">
        <w:t xml:space="preserve"> 69</w:t>
      </w:r>
      <w:r>
        <w:t>);</w:t>
      </w:r>
    </w:p>
    <w:p w14:paraId="020F6688" w14:textId="27AB8704" w:rsidR="00260E6B" w:rsidRDefault="00260E6B" w:rsidP="00260E6B">
      <w:r>
        <w:t>7)</w:t>
      </w:r>
      <w:r w:rsidRPr="0025563A">
        <w:t xml:space="preserve"> peakontorite tegevus ja juhtimisalane nõustamine </w:t>
      </w:r>
      <w:r>
        <w:t>(</w:t>
      </w:r>
      <w:r w:rsidRPr="0025563A">
        <w:t xml:space="preserve">jagu </w:t>
      </w:r>
      <w:r>
        <w:t>N, osa</w:t>
      </w:r>
      <w:r w:rsidRPr="0025563A">
        <w:t xml:space="preserve"> 70</w:t>
      </w:r>
      <w:r>
        <w:t>);</w:t>
      </w:r>
    </w:p>
    <w:p w14:paraId="23DD19AB" w14:textId="00C6A098" w:rsidR="00260E6B" w:rsidRPr="0025563A" w:rsidRDefault="00260E6B" w:rsidP="00260E6B">
      <w:r>
        <w:t>8)</w:t>
      </w:r>
      <w:r w:rsidRPr="0025563A">
        <w:t xml:space="preserve"> </w:t>
      </w:r>
      <w:r>
        <w:t>reklaamindus, turu-uuringud ja suhtekorraldus</w:t>
      </w:r>
      <w:r w:rsidRPr="0025563A">
        <w:t xml:space="preserve"> </w:t>
      </w:r>
      <w:r>
        <w:t>(</w:t>
      </w:r>
      <w:r w:rsidRPr="0025563A">
        <w:t xml:space="preserve">jagu </w:t>
      </w:r>
      <w:r>
        <w:t>N, osa</w:t>
      </w:r>
      <w:r w:rsidRPr="0025563A">
        <w:t xml:space="preserve"> 73</w:t>
      </w:r>
      <w:r>
        <w:t>)</w:t>
      </w:r>
      <w:r w:rsidRPr="0025563A">
        <w:t>;</w:t>
      </w:r>
    </w:p>
    <w:p w14:paraId="742E79AE" w14:textId="1F30FCEC" w:rsidR="00260E6B" w:rsidRPr="0025563A" w:rsidRDefault="00260E6B" w:rsidP="00260E6B">
      <w:r>
        <w:t>9</w:t>
      </w:r>
      <w:r w:rsidRPr="0025563A">
        <w:t>) rentimine ja kasutusrent</w:t>
      </w:r>
      <w:r>
        <w:t xml:space="preserve"> (jagu O, osa 77)</w:t>
      </w:r>
      <w:r w:rsidRPr="0025563A">
        <w:t xml:space="preserve"> ning</w:t>
      </w:r>
      <w:r w:rsidRPr="0012022E">
        <w:t xml:space="preserve"> </w:t>
      </w:r>
      <w:r>
        <w:t>t</w:t>
      </w:r>
      <w:r w:rsidRPr="0012022E">
        <w:t>ööjõurent ja muud tööjõuteenused</w:t>
      </w:r>
      <w:r w:rsidRPr="0025563A">
        <w:t xml:space="preserve"> </w:t>
      </w:r>
      <w:r>
        <w:t>(</w:t>
      </w:r>
      <w:r w:rsidRPr="0025563A">
        <w:t xml:space="preserve">jagu </w:t>
      </w:r>
      <w:r>
        <w:t>O, grupp</w:t>
      </w:r>
      <w:r w:rsidRPr="0025563A">
        <w:t xml:space="preserve"> 782</w:t>
      </w:r>
      <w:r>
        <w:t>)</w:t>
      </w:r>
      <w:r w:rsidRPr="0025563A">
        <w:t>;</w:t>
      </w:r>
    </w:p>
    <w:p w14:paraId="35FF00C6" w14:textId="7B10FE59" w:rsidR="00260E6B" w:rsidRPr="006D136F" w:rsidRDefault="00260E6B" w:rsidP="00260E6B">
      <w:pPr>
        <w:spacing w:line="240" w:lineRule="auto"/>
      </w:pPr>
      <w:r>
        <w:t>10</w:t>
      </w:r>
      <w:r w:rsidRPr="0025563A">
        <w:t xml:space="preserve">) kivi- ja pruunsöe kaevandamine </w:t>
      </w:r>
      <w:r>
        <w:t>(</w:t>
      </w:r>
      <w:r w:rsidRPr="0025563A">
        <w:t>jagu B</w:t>
      </w:r>
      <w:r>
        <w:t>, osa</w:t>
      </w:r>
      <w:r w:rsidRPr="0025563A">
        <w:t xml:space="preserve"> 05</w:t>
      </w:r>
      <w:r>
        <w:t>)</w:t>
      </w:r>
      <w:r w:rsidRPr="0025563A">
        <w:t xml:space="preserve">, </w:t>
      </w:r>
      <w:r>
        <w:t>toor</w:t>
      </w:r>
      <w:r w:rsidRPr="0025563A">
        <w:t>nafta ja maagaasi tootmine</w:t>
      </w:r>
      <w:r>
        <w:t xml:space="preserve"> (jagu B, osa 06), nafta ja maagaasi</w:t>
      </w:r>
      <w:r w:rsidRPr="0025563A">
        <w:t xml:space="preserve"> ja tootmist abistavad tegevusalad </w:t>
      </w:r>
      <w:r>
        <w:t>(</w:t>
      </w:r>
      <w:r w:rsidRPr="0025563A">
        <w:t>jagu B</w:t>
      </w:r>
      <w:r>
        <w:t>, grupp</w:t>
      </w:r>
      <w:r w:rsidRPr="0025563A">
        <w:t xml:space="preserve"> 091</w:t>
      </w:r>
      <w:r>
        <w:t>)</w:t>
      </w:r>
      <w:r w:rsidRPr="0025563A">
        <w:t xml:space="preserve"> ning koksi ja puhastatud naftatoodete tootmine </w:t>
      </w:r>
      <w:r>
        <w:t>(</w:t>
      </w:r>
      <w:r w:rsidRPr="0025563A">
        <w:t xml:space="preserve"> jagu C</w:t>
      </w:r>
      <w:r>
        <w:t>, osa</w:t>
      </w:r>
      <w:r w:rsidRPr="0025563A">
        <w:t xml:space="preserve"> 19</w:t>
      </w:r>
      <w:r>
        <w:t>).“;</w:t>
      </w:r>
    </w:p>
    <w:p w14:paraId="12CD6973" w14:textId="77777777" w:rsidR="00260E6B" w:rsidRPr="006D136F" w:rsidRDefault="00260E6B" w:rsidP="00260E6B">
      <w:pPr>
        <w:spacing w:line="240" w:lineRule="auto"/>
        <w:rPr>
          <w:b/>
          <w:bCs/>
        </w:rPr>
      </w:pPr>
    </w:p>
    <w:p w14:paraId="6D53191F" w14:textId="77777777" w:rsidR="00260E6B" w:rsidRDefault="00260E6B" w:rsidP="00260E6B">
      <w:pPr>
        <w:spacing w:line="240" w:lineRule="auto"/>
      </w:pPr>
      <w:r>
        <w:rPr>
          <w:b/>
          <w:bCs/>
        </w:rPr>
        <w:t>2</w:t>
      </w:r>
      <w:r w:rsidRPr="006D136F">
        <w:rPr>
          <w:b/>
          <w:bCs/>
        </w:rPr>
        <w:t>)</w:t>
      </w:r>
      <w:r w:rsidRPr="006D136F">
        <w:t xml:space="preserve"> määrust täiendatakse </w:t>
      </w:r>
      <w:r>
        <w:t>10</w:t>
      </w:r>
      <w:r w:rsidRPr="006D136F">
        <w:t>. peatükiga järgmises sõnastuses:</w:t>
      </w:r>
    </w:p>
    <w:p w14:paraId="27F7AAE1" w14:textId="77777777" w:rsidR="00260E6B" w:rsidRPr="006D136F" w:rsidRDefault="00260E6B" w:rsidP="00260E6B">
      <w:pPr>
        <w:spacing w:line="240" w:lineRule="auto"/>
      </w:pPr>
    </w:p>
    <w:p w14:paraId="636353E0" w14:textId="77777777" w:rsidR="00260E6B" w:rsidRPr="006D136F" w:rsidRDefault="00260E6B" w:rsidP="00260E6B">
      <w:pPr>
        <w:spacing w:line="240" w:lineRule="auto"/>
        <w:jc w:val="center"/>
        <w:rPr>
          <w:b/>
          <w:bCs/>
        </w:rPr>
      </w:pPr>
      <w:r w:rsidRPr="00603E75">
        <w:t>„</w:t>
      </w:r>
      <w:r>
        <w:rPr>
          <w:b/>
          <w:bCs/>
        </w:rPr>
        <w:t>10</w:t>
      </w:r>
      <w:r w:rsidRPr="006D136F">
        <w:rPr>
          <w:b/>
          <w:bCs/>
        </w:rPr>
        <w:t>. peatükk</w:t>
      </w:r>
    </w:p>
    <w:p w14:paraId="7495A5EB" w14:textId="77777777" w:rsidR="00260E6B" w:rsidRPr="006D136F" w:rsidRDefault="00260E6B" w:rsidP="00260E6B">
      <w:pPr>
        <w:spacing w:line="240" w:lineRule="auto"/>
        <w:jc w:val="center"/>
        <w:rPr>
          <w:b/>
          <w:bCs/>
        </w:rPr>
      </w:pPr>
      <w:r w:rsidRPr="006D136F">
        <w:rPr>
          <w:b/>
          <w:bCs/>
        </w:rPr>
        <w:t>Määruse rakendamine</w:t>
      </w:r>
    </w:p>
    <w:p w14:paraId="2C0B17A4" w14:textId="77777777" w:rsidR="00260E6B" w:rsidRPr="006D136F" w:rsidRDefault="00260E6B" w:rsidP="00260E6B">
      <w:pPr>
        <w:spacing w:line="240" w:lineRule="auto"/>
      </w:pPr>
    </w:p>
    <w:p w14:paraId="4096BE61" w14:textId="77777777" w:rsidR="00260E6B" w:rsidRPr="006D136F" w:rsidRDefault="00260E6B" w:rsidP="00260E6B">
      <w:pPr>
        <w:spacing w:line="240" w:lineRule="auto"/>
      </w:pPr>
      <w:r w:rsidRPr="006D136F">
        <w:t>„</w:t>
      </w:r>
      <w:r w:rsidRPr="006D136F">
        <w:rPr>
          <w:b/>
          <w:bCs/>
        </w:rPr>
        <w:t>§ 28. Määruse rakendamine</w:t>
      </w:r>
    </w:p>
    <w:p w14:paraId="473B0D2E" w14:textId="77777777" w:rsidR="00D5721F" w:rsidRDefault="00D5721F" w:rsidP="00D5721F">
      <w:pPr>
        <w:spacing w:line="240" w:lineRule="auto"/>
      </w:pPr>
    </w:p>
    <w:p w14:paraId="44287A89" w14:textId="29B0F82A" w:rsidR="00260E6B" w:rsidRPr="00D5721F" w:rsidRDefault="00B23780" w:rsidP="00D5721F">
      <w:pPr>
        <w:spacing w:line="240" w:lineRule="auto"/>
        <w:rPr>
          <w:b/>
          <w:bCs/>
        </w:rPr>
      </w:pPr>
      <w:r>
        <w:t>K</w:t>
      </w:r>
      <w:r w:rsidR="00D5721F">
        <w:t>äesoleva määruse 2025. aasta mais vastu võetud § 1 lõike 6 muudatus</w:t>
      </w:r>
      <w:r>
        <w:t>i ei kohaldata enne nimetatud muudatuste jõustumist esitatud taotlustele</w:t>
      </w:r>
      <w:r w:rsidR="00CB5DE7">
        <w:t>.</w:t>
      </w:r>
      <w:r w:rsidR="00A77BAA">
        <w:t>“.</w:t>
      </w:r>
      <w:r w:rsidR="00CB5DE7">
        <w:t xml:space="preserve"> </w:t>
      </w:r>
    </w:p>
    <w:p w14:paraId="5FF1C298" w14:textId="77777777" w:rsidR="00260E6B" w:rsidRPr="00BD717D" w:rsidRDefault="00260E6B" w:rsidP="00260E6B">
      <w:pPr>
        <w:spacing w:line="240" w:lineRule="auto"/>
      </w:pPr>
    </w:p>
    <w:p w14:paraId="58C31F7A" w14:textId="77777777" w:rsidR="00260E6B" w:rsidRPr="00D479BC" w:rsidRDefault="00260E6B" w:rsidP="00260E6B">
      <w:pPr>
        <w:spacing w:line="240" w:lineRule="auto"/>
        <w:rPr>
          <w:b/>
          <w:bCs/>
        </w:rPr>
      </w:pPr>
      <w:r w:rsidRPr="00D479BC">
        <w:rPr>
          <w:b/>
          <w:bCs/>
        </w:rPr>
        <w:t>§ </w:t>
      </w:r>
      <w:r>
        <w:rPr>
          <w:b/>
          <w:bCs/>
        </w:rPr>
        <w:t>3</w:t>
      </w:r>
      <w:r w:rsidRPr="00D479BC">
        <w:rPr>
          <w:b/>
          <w:bCs/>
        </w:rPr>
        <w:t xml:space="preserve">. </w:t>
      </w:r>
      <w:bookmarkStart w:id="6" w:name="_Hlk164641549"/>
      <w:r w:rsidRPr="00D479BC">
        <w:rPr>
          <w:b/>
          <w:bCs/>
        </w:rPr>
        <w:t xml:space="preserve">Ettevõtlus- ja infotehnoloogiaministri 21. juuni 2022. a määruse nr 50 „Ida-Viru ettevõtluse investeeringute toetus“ </w:t>
      </w:r>
      <w:bookmarkEnd w:id="6"/>
      <w:r w:rsidRPr="00D479BC">
        <w:rPr>
          <w:b/>
          <w:bCs/>
        </w:rPr>
        <w:t>muutmine</w:t>
      </w:r>
    </w:p>
    <w:p w14:paraId="509B787D" w14:textId="77777777" w:rsidR="00260E6B" w:rsidRPr="00D479BC" w:rsidRDefault="00260E6B" w:rsidP="00260E6B">
      <w:pPr>
        <w:spacing w:line="240" w:lineRule="auto"/>
      </w:pPr>
    </w:p>
    <w:p w14:paraId="776A4632" w14:textId="77777777" w:rsidR="00260E6B" w:rsidRPr="00D479BC" w:rsidRDefault="00260E6B" w:rsidP="00260E6B">
      <w:pPr>
        <w:spacing w:line="240" w:lineRule="auto"/>
      </w:pPr>
      <w:r w:rsidRPr="00D479BC">
        <w:t>Ettevõtlus- ja infotehnoloogiaministri 21. juuni 2022. a määruses nr 50 „Ida-Viru ettevõtluse investeeringute toetus“ tehakse järgmised muudatused:</w:t>
      </w:r>
    </w:p>
    <w:p w14:paraId="4313F6DB" w14:textId="77777777" w:rsidR="00260E6B" w:rsidRPr="00D479BC" w:rsidRDefault="00260E6B" w:rsidP="00260E6B">
      <w:pPr>
        <w:spacing w:line="240" w:lineRule="auto"/>
        <w:rPr>
          <w:b/>
          <w:bCs/>
        </w:rPr>
      </w:pPr>
    </w:p>
    <w:p w14:paraId="6FF211C9" w14:textId="77777777" w:rsidR="00260E6B" w:rsidRDefault="00260E6B" w:rsidP="00260E6B">
      <w:pPr>
        <w:spacing w:line="240" w:lineRule="auto"/>
      </w:pPr>
      <w:r>
        <w:rPr>
          <w:b/>
          <w:bCs/>
        </w:rPr>
        <w:t xml:space="preserve">1) </w:t>
      </w:r>
      <w:r w:rsidRPr="00F01E90">
        <w:t>paragrahvi 12 lõi</w:t>
      </w:r>
      <w:r>
        <w:t>g</w:t>
      </w:r>
      <w:r w:rsidRPr="00F01E90">
        <w:t>e</w:t>
      </w:r>
      <w:r>
        <w:t xml:space="preserve"> 1</w:t>
      </w:r>
      <w:r w:rsidRPr="00F01E90">
        <w:t xml:space="preserve"> sõnastatakse järgmiselt:</w:t>
      </w:r>
      <w:bookmarkStart w:id="7" w:name="para12lg1"/>
    </w:p>
    <w:p w14:paraId="34A1513E" w14:textId="77777777" w:rsidR="00260E6B" w:rsidRDefault="00260E6B" w:rsidP="00260E6B">
      <w:pPr>
        <w:spacing w:line="240" w:lineRule="auto"/>
      </w:pPr>
      <w:r>
        <w:rPr>
          <w:rFonts w:ascii="Arial" w:hAnsi="Arial" w:cs="Arial"/>
          <w:color w:val="0061AA"/>
          <w:sz w:val="21"/>
          <w:szCs w:val="21"/>
          <w:bdr w:val="none" w:sz="0" w:space="0" w:color="auto" w:frame="1"/>
          <w:shd w:val="clear" w:color="auto" w:fill="FFFFFF"/>
        </w:rPr>
        <w:t> </w:t>
      </w:r>
      <w:bookmarkEnd w:id="7"/>
    </w:p>
    <w:p w14:paraId="2BB68FDE" w14:textId="0A70C43A" w:rsidR="00260E6B" w:rsidRDefault="00260E6B" w:rsidP="00260E6B">
      <w:pPr>
        <w:spacing w:line="240" w:lineRule="auto"/>
      </w:pPr>
      <w:r w:rsidRPr="00F01E90">
        <w:t xml:space="preserve">„(1) </w:t>
      </w:r>
      <w:r w:rsidRPr="00F01E90">
        <w:rPr>
          <w:color w:val="202020"/>
          <w:shd w:val="clear" w:color="auto" w:fill="FFFFFF"/>
        </w:rPr>
        <w:t xml:space="preserve">Toetust võib taotleda Eesti äriregistrisse kantud äriühing, kes ei ole välistatud § 2 lõike 4 alusel või kelle tegevusala või projekti, millele toetust taotletakse, tegevusala ei vasta järgmistele EMTAK </w:t>
      </w:r>
      <w:r>
        <w:rPr>
          <w:color w:val="202020"/>
          <w:shd w:val="clear" w:color="auto" w:fill="FFFFFF"/>
        </w:rPr>
        <w:t>tegevusaladele</w:t>
      </w:r>
      <w:r w:rsidRPr="00F01E90">
        <w:rPr>
          <w:color w:val="202020"/>
          <w:shd w:val="clear" w:color="auto" w:fill="FFFFFF"/>
        </w:rPr>
        <w:t>:</w:t>
      </w:r>
    </w:p>
    <w:p w14:paraId="15B9F10C" w14:textId="23249C38" w:rsidR="00260E6B" w:rsidRDefault="00260E6B" w:rsidP="00260E6B">
      <w:pPr>
        <w:spacing w:line="240" w:lineRule="auto"/>
        <w:rPr>
          <w:b/>
          <w:bCs/>
        </w:rPr>
      </w:pPr>
      <w:r>
        <w:t>1) põllumajandus, metsamajandus ja kalapüük (jagu A);</w:t>
      </w:r>
    </w:p>
    <w:p w14:paraId="19611215" w14:textId="4E89DE32" w:rsidR="00260E6B" w:rsidRDefault="00260E6B" w:rsidP="00260E6B">
      <w:pPr>
        <w:spacing w:line="240" w:lineRule="auto"/>
      </w:pPr>
      <w:r>
        <w:t xml:space="preserve">2) </w:t>
      </w:r>
      <w:r w:rsidRPr="00081D9D">
        <w:t>hulgi- ja jaekaubandus</w:t>
      </w:r>
      <w:r>
        <w:t xml:space="preserve"> (jagu G);</w:t>
      </w:r>
    </w:p>
    <w:p w14:paraId="3BFF765D" w14:textId="1A1DF371" w:rsidR="00260E6B" w:rsidRDefault="00260E6B" w:rsidP="00260E6B">
      <w:pPr>
        <w:spacing w:line="240" w:lineRule="auto"/>
      </w:pPr>
      <w:r w:rsidRPr="008B57C6">
        <w:t>3</w:t>
      </w:r>
      <w:r>
        <w:t xml:space="preserve">) </w:t>
      </w:r>
      <w:r w:rsidRPr="008B57C6">
        <w:t>hasartmängude ja kihlvedude korraldamine</w:t>
      </w:r>
      <w:r>
        <w:t xml:space="preserve"> (jagu S, grupp 920)</w:t>
      </w:r>
      <w:r w:rsidRPr="008B57C6">
        <w:t>;</w:t>
      </w:r>
    </w:p>
    <w:p w14:paraId="526C933E" w14:textId="0A10F046" w:rsidR="00260E6B" w:rsidRPr="008B57C6" w:rsidRDefault="00260E6B" w:rsidP="00260E6B">
      <w:pPr>
        <w:spacing w:line="240" w:lineRule="auto"/>
      </w:pPr>
      <w:r>
        <w:t xml:space="preserve">4) programmeerimine, konsultatsioonid jms tegevused (jagu K, osa 62); </w:t>
      </w:r>
    </w:p>
    <w:p w14:paraId="2A5999FA" w14:textId="5CFECD07" w:rsidR="00260E6B" w:rsidRPr="008B57C6" w:rsidRDefault="00260E6B" w:rsidP="00260E6B">
      <w:pPr>
        <w:spacing w:line="240" w:lineRule="auto"/>
      </w:pPr>
      <w:r>
        <w:t>5</w:t>
      </w:r>
      <w:r w:rsidRPr="008B57C6">
        <w:t>) juriidilised toimingud ja arvepidamine</w:t>
      </w:r>
      <w:r>
        <w:t xml:space="preserve"> (jagu N, osa 69)</w:t>
      </w:r>
      <w:r w:rsidRPr="008B57C6">
        <w:t>;</w:t>
      </w:r>
    </w:p>
    <w:p w14:paraId="4A74C73D" w14:textId="360C757D" w:rsidR="00260E6B" w:rsidRPr="008B57C6" w:rsidRDefault="00260E6B" w:rsidP="00260E6B">
      <w:pPr>
        <w:spacing w:line="240" w:lineRule="auto"/>
      </w:pPr>
      <w:r>
        <w:t>6</w:t>
      </w:r>
      <w:r w:rsidRPr="008B57C6">
        <w:t>) peakontorite tegevus ja juhtimisalane nõustamine</w:t>
      </w:r>
      <w:r>
        <w:t xml:space="preserve"> (jagu N, osa 70)</w:t>
      </w:r>
      <w:r w:rsidRPr="008B57C6">
        <w:t>;</w:t>
      </w:r>
    </w:p>
    <w:p w14:paraId="7D0C4A92" w14:textId="1703FE20" w:rsidR="00260E6B" w:rsidRPr="008B57C6" w:rsidRDefault="00260E6B" w:rsidP="00260E6B">
      <w:pPr>
        <w:spacing w:line="240" w:lineRule="auto"/>
      </w:pPr>
      <w:r>
        <w:t>7</w:t>
      </w:r>
      <w:r w:rsidRPr="008B57C6">
        <w:t>) reklaamindus</w:t>
      </w:r>
      <w:r>
        <w:t xml:space="preserve">, </w:t>
      </w:r>
      <w:r w:rsidRPr="008B57C6">
        <w:t>turu-uuringud</w:t>
      </w:r>
      <w:r>
        <w:t xml:space="preserve"> ja suhtekorraldus (jagu N, osa 73)</w:t>
      </w:r>
      <w:r w:rsidRPr="008B57C6">
        <w:t>;</w:t>
      </w:r>
    </w:p>
    <w:p w14:paraId="5B95B3F4" w14:textId="0F38D091" w:rsidR="00260E6B" w:rsidRPr="008B57C6" w:rsidRDefault="00260E6B" w:rsidP="00260E6B">
      <w:pPr>
        <w:spacing w:line="240" w:lineRule="auto"/>
      </w:pPr>
      <w:r>
        <w:t>8</w:t>
      </w:r>
      <w:r w:rsidRPr="008B57C6">
        <w:t>) rentimine ja kasutusrent</w:t>
      </w:r>
      <w:r>
        <w:t xml:space="preserve"> (jagu O osa 77)</w:t>
      </w:r>
      <w:r w:rsidRPr="008B57C6">
        <w:t>;</w:t>
      </w:r>
    </w:p>
    <w:p w14:paraId="19258DA8" w14:textId="11A61455" w:rsidR="00260E6B" w:rsidRPr="008B57C6" w:rsidRDefault="00260E6B" w:rsidP="00260E6B">
      <w:pPr>
        <w:spacing w:line="240" w:lineRule="auto"/>
      </w:pPr>
      <w:r>
        <w:lastRenderedPageBreak/>
        <w:t>9</w:t>
      </w:r>
      <w:r w:rsidRPr="008B57C6">
        <w:t>) tööjõurent</w:t>
      </w:r>
      <w:r>
        <w:t xml:space="preserve"> ja muud tööjõuteenused (jagu O, grupp 782)</w:t>
      </w:r>
      <w:r w:rsidRPr="008B57C6">
        <w:t>.</w:t>
      </w:r>
      <w:r>
        <w:t>“;</w:t>
      </w:r>
    </w:p>
    <w:p w14:paraId="50B81CBA" w14:textId="77777777" w:rsidR="00260E6B" w:rsidRPr="00D479BC" w:rsidRDefault="00260E6B" w:rsidP="00260E6B">
      <w:pPr>
        <w:spacing w:line="240" w:lineRule="auto"/>
        <w:rPr>
          <w:b/>
          <w:bCs/>
        </w:rPr>
      </w:pPr>
    </w:p>
    <w:p w14:paraId="4232FC56" w14:textId="77777777" w:rsidR="00260E6B" w:rsidRPr="00D479BC" w:rsidRDefault="00260E6B" w:rsidP="00260E6B">
      <w:pPr>
        <w:spacing w:line="240" w:lineRule="auto"/>
      </w:pPr>
      <w:r>
        <w:rPr>
          <w:b/>
          <w:bCs/>
        </w:rPr>
        <w:t>2</w:t>
      </w:r>
      <w:r w:rsidRPr="00D479BC">
        <w:rPr>
          <w:b/>
          <w:bCs/>
        </w:rPr>
        <w:t>)</w:t>
      </w:r>
      <w:r w:rsidRPr="00D479BC">
        <w:t xml:space="preserve"> paragrahvi 31 täiendatakse lõikega 6</w:t>
      </w:r>
      <w:r>
        <w:t xml:space="preserve"> järgmises sõnastuses:</w:t>
      </w:r>
    </w:p>
    <w:p w14:paraId="3907573E" w14:textId="77777777" w:rsidR="00260E6B" w:rsidRPr="00D479BC" w:rsidRDefault="00260E6B" w:rsidP="00260E6B">
      <w:pPr>
        <w:spacing w:line="240" w:lineRule="auto"/>
      </w:pPr>
    </w:p>
    <w:p w14:paraId="69AAC3DB" w14:textId="34ADD054" w:rsidR="00260E6B" w:rsidRPr="00C71391" w:rsidRDefault="00260E6B" w:rsidP="00260E6B">
      <w:pPr>
        <w:spacing w:line="240" w:lineRule="auto"/>
      </w:pPr>
      <w:r>
        <w:t>„</w:t>
      </w:r>
      <w:r w:rsidRPr="00C71391">
        <w:t>(6)</w:t>
      </w:r>
      <w:r w:rsidRPr="008B57C6">
        <w:t xml:space="preserve"> </w:t>
      </w:r>
      <w:r w:rsidR="00B23780">
        <w:t>K</w:t>
      </w:r>
      <w:r w:rsidR="00D04DE7">
        <w:t xml:space="preserve">äesoleva määruse 2025. aasta mais vastu võetud § 12 lõike 1 </w:t>
      </w:r>
      <w:r w:rsidR="00B23780">
        <w:t>muudatusi ei</w:t>
      </w:r>
      <w:r w:rsidR="00D04DE7">
        <w:t xml:space="preserve"> kohaldata</w:t>
      </w:r>
      <w:r w:rsidR="00B23780">
        <w:t xml:space="preserve"> enne nimetatud muudatuste jõustumist esitatud</w:t>
      </w:r>
      <w:r w:rsidR="00D04DE7">
        <w:t xml:space="preserve"> taotlus</w:t>
      </w:r>
      <w:r w:rsidR="00B23780">
        <w:t>t</w:t>
      </w:r>
      <w:r w:rsidR="00D04DE7">
        <w:t>e</w:t>
      </w:r>
      <w:r w:rsidR="00B23780">
        <w:t>le</w:t>
      </w:r>
      <w:r w:rsidR="00D04DE7">
        <w:t>.“.</w:t>
      </w:r>
    </w:p>
    <w:p w14:paraId="57289CB2" w14:textId="77777777" w:rsidR="00260E6B" w:rsidRPr="00C71391" w:rsidRDefault="00260E6B" w:rsidP="00260E6B">
      <w:pPr>
        <w:spacing w:line="240" w:lineRule="auto"/>
        <w:rPr>
          <w:b/>
          <w:bCs/>
        </w:rPr>
      </w:pPr>
    </w:p>
    <w:p w14:paraId="278D6C96" w14:textId="414A5AEC" w:rsidR="00260E6B" w:rsidRPr="00C71391" w:rsidRDefault="00260E6B" w:rsidP="00260E6B">
      <w:pPr>
        <w:spacing w:line="240" w:lineRule="auto"/>
        <w:rPr>
          <w:b/>
          <w:bCs/>
        </w:rPr>
      </w:pPr>
      <w:r w:rsidRPr="00C71391">
        <w:rPr>
          <w:b/>
          <w:bCs/>
        </w:rPr>
        <w:t xml:space="preserve">§ </w:t>
      </w:r>
      <w:r>
        <w:rPr>
          <w:b/>
          <w:bCs/>
        </w:rPr>
        <w:t>4</w:t>
      </w:r>
      <w:r w:rsidRPr="00C71391">
        <w:rPr>
          <w:b/>
          <w:bCs/>
        </w:rPr>
        <w:t xml:space="preserve">. </w:t>
      </w:r>
      <w:bookmarkStart w:id="8" w:name="_Hlk164641790"/>
      <w:r w:rsidRPr="00C71391">
        <w:rPr>
          <w:b/>
          <w:bCs/>
        </w:rPr>
        <w:t xml:space="preserve">Majandus- ja infotehnoloogiaministri 9. juuni 2023. a määruse nr 33 „Ida-Virumaa väike- ja keskmise suurusega ettevõtjate investeeringute toetamise tingimused ja kord“ </w:t>
      </w:r>
      <w:bookmarkEnd w:id="8"/>
      <w:r w:rsidRPr="00C71391">
        <w:rPr>
          <w:b/>
          <w:bCs/>
        </w:rPr>
        <w:t>muutmine</w:t>
      </w:r>
    </w:p>
    <w:p w14:paraId="4C067B4F" w14:textId="77777777" w:rsidR="00081330" w:rsidRDefault="00081330" w:rsidP="00260E6B">
      <w:pPr>
        <w:spacing w:line="240" w:lineRule="auto"/>
      </w:pPr>
    </w:p>
    <w:p w14:paraId="778B6EC3" w14:textId="0EB189F7" w:rsidR="00260E6B" w:rsidRPr="00C71391" w:rsidRDefault="00260E6B" w:rsidP="00260E6B">
      <w:pPr>
        <w:spacing w:line="240" w:lineRule="auto"/>
      </w:pPr>
      <w:r w:rsidRPr="00C71391">
        <w:t>Majandus- ja infotehnoloogiaministri 9. juuni 2023. a määruses nr 33 „Ida-Virumaa väike- ja keskmise suurusega ettevõtjate investeeringute toetamise tingimused ja kord“ tehakse järgmised muudatused:</w:t>
      </w:r>
    </w:p>
    <w:p w14:paraId="3B25187D" w14:textId="77777777" w:rsidR="00260E6B" w:rsidRPr="00C71391" w:rsidRDefault="00260E6B" w:rsidP="00260E6B">
      <w:pPr>
        <w:spacing w:line="240" w:lineRule="auto"/>
        <w:rPr>
          <w:b/>
          <w:bCs/>
        </w:rPr>
      </w:pPr>
    </w:p>
    <w:p w14:paraId="192951BF" w14:textId="77777777" w:rsidR="00260E6B" w:rsidRDefault="00260E6B" w:rsidP="00260E6B">
      <w:pPr>
        <w:spacing w:line="240" w:lineRule="auto"/>
      </w:pPr>
      <w:r w:rsidRPr="00C71391">
        <w:rPr>
          <w:b/>
          <w:bCs/>
        </w:rPr>
        <w:t>1)</w:t>
      </w:r>
      <w:r w:rsidRPr="00C71391">
        <w:t xml:space="preserve"> </w:t>
      </w:r>
      <w:r w:rsidRPr="00F36A98">
        <w:t>paragrahvi 1</w:t>
      </w:r>
      <w:r>
        <w:t>0</w:t>
      </w:r>
      <w:r w:rsidRPr="00F36A98">
        <w:t xml:space="preserve"> lõi</w:t>
      </w:r>
      <w:r>
        <w:t>ge 1</w:t>
      </w:r>
      <w:r w:rsidRPr="00F36A98">
        <w:t xml:space="preserve"> </w:t>
      </w:r>
      <w:r>
        <w:t>sõnastatakse järgmiselt:</w:t>
      </w:r>
    </w:p>
    <w:p w14:paraId="6131DA29" w14:textId="77777777" w:rsidR="00260E6B" w:rsidRDefault="00260E6B" w:rsidP="00260E6B">
      <w:pPr>
        <w:spacing w:line="240" w:lineRule="auto"/>
      </w:pPr>
    </w:p>
    <w:p w14:paraId="508B4590" w14:textId="434A8FF4" w:rsidR="00260E6B" w:rsidRPr="00F01E90" w:rsidRDefault="00260E6B" w:rsidP="00260E6B">
      <w:pPr>
        <w:spacing w:line="240" w:lineRule="auto"/>
      </w:pPr>
      <w:r>
        <w:t xml:space="preserve">„(1) </w:t>
      </w:r>
      <w:r w:rsidRPr="00F01E90">
        <w:rPr>
          <w:color w:val="202020"/>
          <w:shd w:val="clear" w:color="auto" w:fill="FFFFFF"/>
        </w:rPr>
        <w:t>Toetust võib taotleda Eesti äriregistrisse kantud äriühing, kes ei ole välistatud § 1 lõike 5 alusel või kelle tegevusala või projekti, millele toetust taotletakse, tegevusala ei vasta justiitsministri 28. detsembri 2005. a määruse nr 59 „Kohtule dokumentide esitamise kord” lisas 16 „Eesti majanduse tegevusalade klassifikaator (EMTAK)” sätestatud järgmistele</w:t>
      </w:r>
      <w:r w:rsidR="00870945">
        <w:rPr>
          <w:color w:val="202020"/>
          <w:shd w:val="clear" w:color="auto" w:fill="FFFFFF"/>
        </w:rPr>
        <w:t xml:space="preserve"> </w:t>
      </w:r>
      <w:r>
        <w:rPr>
          <w:color w:val="202020"/>
          <w:shd w:val="clear" w:color="auto" w:fill="FFFFFF"/>
        </w:rPr>
        <w:t>tegevusaladele</w:t>
      </w:r>
      <w:r w:rsidRPr="00F01E90">
        <w:rPr>
          <w:color w:val="202020"/>
          <w:shd w:val="clear" w:color="auto" w:fill="FFFFFF"/>
        </w:rPr>
        <w:t>:</w:t>
      </w:r>
    </w:p>
    <w:p w14:paraId="09F88A05" w14:textId="2B66C990" w:rsidR="00260E6B" w:rsidRDefault="00260E6B" w:rsidP="00260E6B">
      <w:pPr>
        <w:spacing w:line="240" w:lineRule="auto"/>
      </w:pPr>
      <w:r>
        <w:t>1) põllumajandus, metsamajandus ja kalapüük (jagu A);</w:t>
      </w:r>
    </w:p>
    <w:p w14:paraId="1ED39A17" w14:textId="214F5422" w:rsidR="00260E6B" w:rsidRDefault="00260E6B" w:rsidP="00260E6B">
      <w:pPr>
        <w:spacing w:line="240" w:lineRule="auto"/>
      </w:pPr>
      <w:r w:rsidRPr="009B1F92">
        <w:t>2) hulgi- ja jaekaubandus</w:t>
      </w:r>
      <w:r>
        <w:t xml:space="preserve"> (jagu G)</w:t>
      </w:r>
      <w:r w:rsidR="00081330">
        <w:t>;</w:t>
      </w:r>
      <w:r w:rsidRPr="00004447">
        <w:t xml:space="preserve"> </w:t>
      </w:r>
    </w:p>
    <w:p w14:paraId="36CB27A4" w14:textId="7B5B6661" w:rsidR="00260E6B" w:rsidRDefault="00260E6B" w:rsidP="00260E6B">
      <w:pPr>
        <w:spacing w:line="240" w:lineRule="auto"/>
      </w:pPr>
      <w:r w:rsidRPr="001359B4">
        <w:t>3) hasartmängude ja kihlvedude korraldamine</w:t>
      </w:r>
      <w:r>
        <w:t xml:space="preserve"> (jagu S, grupp 920)</w:t>
      </w:r>
      <w:r w:rsidRPr="001359B4">
        <w:t>;</w:t>
      </w:r>
    </w:p>
    <w:p w14:paraId="2ABC9CC4" w14:textId="7C7382C2" w:rsidR="00260E6B" w:rsidRPr="001359B4" w:rsidRDefault="00260E6B" w:rsidP="00260E6B">
      <w:pPr>
        <w:spacing w:line="240" w:lineRule="auto"/>
      </w:pPr>
      <w:r>
        <w:t xml:space="preserve">4) </w:t>
      </w:r>
      <w:r w:rsidRPr="009B1F92">
        <w:t>programmeerimine, konsultatsioonid jms tegevused</w:t>
      </w:r>
      <w:r>
        <w:t xml:space="preserve"> (jagu K, osa 62)</w:t>
      </w:r>
      <w:r w:rsidRPr="009B1F92">
        <w:t>;</w:t>
      </w:r>
    </w:p>
    <w:p w14:paraId="20D6CB0B" w14:textId="766C3F7D" w:rsidR="00260E6B" w:rsidRPr="001359B4" w:rsidRDefault="00260E6B" w:rsidP="00260E6B">
      <w:pPr>
        <w:spacing w:line="240" w:lineRule="auto"/>
      </w:pPr>
      <w:r>
        <w:t>5</w:t>
      </w:r>
      <w:r w:rsidRPr="001359B4">
        <w:t>) juriidilised toimingud ja arvepidamine</w:t>
      </w:r>
      <w:r>
        <w:t xml:space="preserve"> (jagu N, osa 69)</w:t>
      </w:r>
      <w:r w:rsidRPr="001359B4">
        <w:t>;</w:t>
      </w:r>
    </w:p>
    <w:p w14:paraId="6B38358B" w14:textId="31CC97B8" w:rsidR="00260E6B" w:rsidRPr="001359B4" w:rsidRDefault="00260E6B" w:rsidP="00260E6B">
      <w:pPr>
        <w:spacing w:line="240" w:lineRule="auto"/>
      </w:pPr>
      <w:r>
        <w:t>6</w:t>
      </w:r>
      <w:r w:rsidRPr="001359B4">
        <w:t>) peakontorite tegevus ja juhtimisalane nõustamine</w:t>
      </w:r>
      <w:r>
        <w:t xml:space="preserve"> (jagu N, osa 70)</w:t>
      </w:r>
      <w:r w:rsidRPr="001359B4">
        <w:t>;</w:t>
      </w:r>
    </w:p>
    <w:p w14:paraId="666AF973" w14:textId="10E54AAF" w:rsidR="00260E6B" w:rsidRPr="001359B4" w:rsidRDefault="00260E6B" w:rsidP="00260E6B">
      <w:pPr>
        <w:spacing w:line="240" w:lineRule="auto"/>
      </w:pPr>
      <w:r>
        <w:t>7</w:t>
      </w:r>
      <w:r w:rsidRPr="001359B4">
        <w:t>) reklaamindus</w:t>
      </w:r>
      <w:r>
        <w:t xml:space="preserve">, </w:t>
      </w:r>
      <w:r w:rsidRPr="001359B4">
        <w:t>turu-uuringud</w:t>
      </w:r>
      <w:r>
        <w:t xml:space="preserve"> ja suhtekorraldus (jagu N, osa 73)</w:t>
      </w:r>
      <w:r w:rsidRPr="001359B4">
        <w:t>;</w:t>
      </w:r>
    </w:p>
    <w:p w14:paraId="30F0969B" w14:textId="476ED113" w:rsidR="00260E6B" w:rsidRPr="001359B4" w:rsidRDefault="00260E6B" w:rsidP="00260E6B">
      <w:pPr>
        <w:spacing w:line="240" w:lineRule="auto"/>
      </w:pPr>
      <w:r>
        <w:t>8</w:t>
      </w:r>
      <w:r w:rsidRPr="001359B4">
        <w:t>) rentimine ja kasutusrent</w:t>
      </w:r>
      <w:r>
        <w:t xml:space="preserve"> (jagu O, osa 77)</w:t>
      </w:r>
      <w:r w:rsidRPr="001359B4">
        <w:t>;</w:t>
      </w:r>
    </w:p>
    <w:p w14:paraId="18CE8C61" w14:textId="015793E8" w:rsidR="00260E6B" w:rsidRPr="00C71391" w:rsidRDefault="00260E6B" w:rsidP="00260E6B">
      <w:pPr>
        <w:spacing w:line="240" w:lineRule="auto"/>
      </w:pPr>
      <w:r>
        <w:t>9</w:t>
      </w:r>
      <w:r w:rsidRPr="001359B4">
        <w:t xml:space="preserve">) </w:t>
      </w:r>
      <w:r>
        <w:t>t</w:t>
      </w:r>
      <w:r w:rsidRPr="0012022E">
        <w:t>ööjõurent ja muud tööjõuteenused</w:t>
      </w:r>
      <w:r>
        <w:t xml:space="preserve"> (jagu O, grupp 782).“;</w:t>
      </w:r>
    </w:p>
    <w:p w14:paraId="46EC376F" w14:textId="77777777" w:rsidR="00260E6B" w:rsidRPr="00C71391" w:rsidRDefault="00260E6B" w:rsidP="00260E6B">
      <w:pPr>
        <w:spacing w:line="240" w:lineRule="auto"/>
        <w:rPr>
          <w:b/>
          <w:bCs/>
        </w:rPr>
      </w:pPr>
    </w:p>
    <w:p w14:paraId="6F178120" w14:textId="77777777" w:rsidR="00260E6B" w:rsidRDefault="00260E6B" w:rsidP="00260E6B">
      <w:pPr>
        <w:spacing w:line="256" w:lineRule="auto"/>
      </w:pPr>
      <w:r w:rsidRPr="00C71391">
        <w:rPr>
          <w:b/>
          <w:bCs/>
        </w:rPr>
        <w:t>2)</w:t>
      </w:r>
      <w:r w:rsidRPr="00C71391">
        <w:t xml:space="preserve"> paragrahvi </w:t>
      </w:r>
      <w:r>
        <w:t>28</w:t>
      </w:r>
      <w:r w:rsidRPr="00C71391">
        <w:t xml:space="preserve"> </w:t>
      </w:r>
      <w:r>
        <w:t xml:space="preserve">tekst loetakse lõikeks 1 ja paragrahvi </w:t>
      </w:r>
      <w:r w:rsidRPr="00C71391">
        <w:t xml:space="preserve">täiendatakse lõikega </w:t>
      </w:r>
      <w:r>
        <w:t xml:space="preserve">2 </w:t>
      </w:r>
      <w:r w:rsidRPr="00084737">
        <w:t>järgmises sõnastuses:</w:t>
      </w:r>
    </w:p>
    <w:p w14:paraId="73C1A6BA" w14:textId="77777777" w:rsidR="00260E6B" w:rsidRDefault="00260E6B" w:rsidP="00260E6B">
      <w:pPr>
        <w:spacing w:line="256" w:lineRule="auto"/>
      </w:pPr>
    </w:p>
    <w:p w14:paraId="67262262" w14:textId="05CFE599" w:rsidR="00260E6B" w:rsidRPr="00505A2C" w:rsidRDefault="00260E6B" w:rsidP="00260E6B">
      <w:pPr>
        <w:spacing w:line="256" w:lineRule="auto"/>
      </w:pPr>
      <w:r w:rsidRPr="00E01E85">
        <w:t xml:space="preserve">„(2) </w:t>
      </w:r>
      <w:r w:rsidR="00B23780">
        <w:t>K</w:t>
      </w:r>
      <w:r w:rsidR="008A05FB">
        <w:t xml:space="preserve">äesoleva määruse </w:t>
      </w:r>
      <w:r>
        <w:t>2025. a mais</w:t>
      </w:r>
      <w:r w:rsidR="008A05FB">
        <w:t xml:space="preserve"> vastu võetud </w:t>
      </w:r>
      <w:r>
        <w:t>§</w:t>
      </w:r>
      <w:r w:rsidRPr="000343D3">
        <w:t xml:space="preserve"> </w:t>
      </w:r>
      <w:r>
        <w:t>10</w:t>
      </w:r>
      <w:r w:rsidRPr="000343D3">
        <w:t xml:space="preserve"> lõike </w:t>
      </w:r>
      <w:r>
        <w:t xml:space="preserve">1 </w:t>
      </w:r>
      <w:r w:rsidRPr="000343D3">
        <w:t>muudatus</w:t>
      </w:r>
      <w:r w:rsidR="00B23780">
        <w:t>i ei kohaldata enne nimetatud muudatuste</w:t>
      </w:r>
      <w:r w:rsidR="008A05FB">
        <w:t xml:space="preserve"> jõustumist esitatud taotlustele</w:t>
      </w:r>
      <w:r w:rsidRPr="000343D3">
        <w:t>.“.</w:t>
      </w:r>
    </w:p>
    <w:p w14:paraId="3D01EA56" w14:textId="36896741" w:rsidR="00260E6B" w:rsidRDefault="00260E6B" w:rsidP="00260E6B">
      <w:pPr>
        <w:spacing w:line="240" w:lineRule="auto"/>
        <w:rPr>
          <w:b/>
          <w:bCs/>
        </w:rPr>
      </w:pPr>
      <w:bookmarkStart w:id="9" w:name="_Hlk164641974"/>
    </w:p>
    <w:p w14:paraId="0D87ABD4" w14:textId="77777777" w:rsidR="00260E6B" w:rsidRPr="002B711A" w:rsidRDefault="00260E6B" w:rsidP="00260E6B">
      <w:pPr>
        <w:spacing w:line="240" w:lineRule="auto"/>
      </w:pPr>
      <w:r w:rsidRPr="002B711A">
        <w:rPr>
          <w:b/>
          <w:bCs/>
        </w:rPr>
        <w:t xml:space="preserve">§ </w:t>
      </w:r>
      <w:r>
        <w:rPr>
          <w:b/>
          <w:bCs/>
        </w:rPr>
        <w:t>5</w:t>
      </w:r>
      <w:r w:rsidRPr="002B711A">
        <w:rPr>
          <w:b/>
          <w:bCs/>
        </w:rPr>
        <w:t>.</w:t>
      </w:r>
      <w:r w:rsidRPr="002B711A">
        <w:t xml:space="preserve"> </w:t>
      </w:r>
      <w:r w:rsidRPr="002B711A">
        <w:rPr>
          <w:b/>
          <w:bCs/>
        </w:rPr>
        <w:t>Ettevõtlus- ja infotehnoloogiaministri 10. veebruari 2023. a määruse nr 8 „Perioodi 2021–2027 innovatsiooni- ja arendusosaku toetuse andmise tingimused ja kord“</w:t>
      </w:r>
      <w:bookmarkEnd w:id="9"/>
      <w:r w:rsidRPr="002B711A">
        <w:rPr>
          <w:b/>
          <w:bCs/>
        </w:rPr>
        <w:t xml:space="preserve"> muutmine</w:t>
      </w:r>
    </w:p>
    <w:p w14:paraId="28D79B8A" w14:textId="77777777" w:rsidR="00260E6B" w:rsidRPr="002B711A" w:rsidRDefault="00260E6B" w:rsidP="00260E6B">
      <w:pPr>
        <w:spacing w:line="240" w:lineRule="auto"/>
      </w:pPr>
    </w:p>
    <w:p w14:paraId="7276C775" w14:textId="77777777" w:rsidR="00260E6B" w:rsidRPr="002B711A" w:rsidRDefault="00260E6B" w:rsidP="00260E6B">
      <w:pPr>
        <w:spacing w:line="240" w:lineRule="auto"/>
      </w:pPr>
      <w:r w:rsidRPr="002B711A">
        <w:t>Ettevõtlus- ja infotehnoloogiaministri 10. veebruari 2023. a määruses nr 8 „Perioodi 2021–2027 innovatsiooni- ja arendusosaku toetuse andmise tingimused ja kord“ tehakse järgmised muudatused:</w:t>
      </w:r>
    </w:p>
    <w:p w14:paraId="51CEDAE6" w14:textId="77777777" w:rsidR="00260E6B" w:rsidRPr="002B711A" w:rsidRDefault="00260E6B" w:rsidP="00260E6B">
      <w:pPr>
        <w:spacing w:line="240" w:lineRule="auto"/>
      </w:pPr>
    </w:p>
    <w:p w14:paraId="07B08C17" w14:textId="77777777" w:rsidR="00260E6B" w:rsidRPr="002B711A" w:rsidRDefault="00260E6B" w:rsidP="00260E6B">
      <w:pPr>
        <w:spacing w:line="240" w:lineRule="auto"/>
      </w:pPr>
      <w:r w:rsidRPr="002B711A">
        <w:rPr>
          <w:b/>
          <w:bCs/>
        </w:rPr>
        <w:t>1)</w:t>
      </w:r>
      <w:r w:rsidRPr="002B711A">
        <w:t xml:space="preserve"> </w:t>
      </w:r>
      <w:r w:rsidRPr="00F36A98">
        <w:t>paragrahvi 1 lõi</w:t>
      </w:r>
      <w:r>
        <w:t>ge</w:t>
      </w:r>
      <w:r w:rsidRPr="00F36A98">
        <w:t xml:space="preserve"> </w:t>
      </w:r>
      <w:r>
        <w:t xml:space="preserve">6 </w:t>
      </w:r>
      <w:r w:rsidRPr="00F36A98">
        <w:t>sõnastatakse järgmiselt</w:t>
      </w:r>
      <w:r>
        <w:t>:</w:t>
      </w:r>
    </w:p>
    <w:p w14:paraId="1AFAFC5D" w14:textId="77777777" w:rsidR="00260E6B" w:rsidRDefault="00260E6B" w:rsidP="00260E6B">
      <w:pPr>
        <w:spacing w:line="240" w:lineRule="auto"/>
        <w:rPr>
          <w:b/>
          <w:bCs/>
        </w:rPr>
      </w:pPr>
    </w:p>
    <w:p w14:paraId="29B0437E" w14:textId="1E815E3B" w:rsidR="00260E6B" w:rsidRDefault="00260E6B" w:rsidP="00260E6B">
      <w:r>
        <w:t>„(6) Määrust ei kohaldata justiitsministri 28. detsembri 2005. a määruse nr 59 „Kohtule dokumentide esitamise kord“ lisas 16 „Eesti majanduse tegevusalade klassifikaator (EMTAK)</w:t>
      </w:r>
      <w:r w:rsidR="00081330">
        <w:t>“</w:t>
      </w:r>
      <w:r w:rsidR="00F469A5">
        <w:t xml:space="preserve"> (edaspidi </w:t>
      </w:r>
      <w:r w:rsidR="00F469A5" w:rsidRPr="00BB5797">
        <w:rPr>
          <w:i/>
          <w:iCs/>
        </w:rPr>
        <w:t>EMTAK</w:t>
      </w:r>
      <w:r w:rsidR="00F469A5">
        <w:t>)</w:t>
      </w:r>
      <w:r>
        <w:t xml:space="preserve"> avaldatud järgmiste</w:t>
      </w:r>
      <w:r w:rsidR="00930F3F">
        <w:t xml:space="preserve"> </w:t>
      </w:r>
      <w:r>
        <w:t>tegevusalade projektidele:</w:t>
      </w:r>
    </w:p>
    <w:p w14:paraId="6A1A0C17" w14:textId="360822F8" w:rsidR="00260E6B" w:rsidRPr="00F539D1" w:rsidRDefault="00260E6B" w:rsidP="00260E6B">
      <w:pPr>
        <w:spacing w:line="240" w:lineRule="auto"/>
      </w:pPr>
      <w:r w:rsidRPr="00F539D1">
        <w:t xml:space="preserve">1) põllumajandus, metsamajandus ja kalapüük </w:t>
      </w:r>
      <w:r>
        <w:t>(</w:t>
      </w:r>
      <w:r w:rsidRPr="00F539D1">
        <w:t>jagu A</w:t>
      </w:r>
      <w:r>
        <w:t>)</w:t>
      </w:r>
      <w:r w:rsidRPr="00F539D1">
        <w:t xml:space="preserve"> ning kala, </w:t>
      </w:r>
      <w:r>
        <w:t>koorikloomade ja molluskite</w:t>
      </w:r>
      <w:r w:rsidRPr="00F539D1">
        <w:t xml:space="preserve"> töötlemine ja säilitamine </w:t>
      </w:r>
      <w:r>
        <w:t>(</w:t>
      </w:r>
      <w:r w:rsidRPr="00F539D1">
        <w:t>jagu C</w:t>
      </w:r>
      <w:r>
        <w:t>, grupp</w:t>
      </w:r>
      <w:r w:rsidRPr="00F539D1">
        <w:t xml:space="preserve"> 102</w:t>
      </w:r>
      <w:r>
        <w:t>)</w:t>
      </w:r>
      <w:r w:rsidRPr="00F539D1">
        <w:t>;</w:t>
      </w:r>
    </w:p>
    <w:p w14:paraId="044ECDF6" w14:textId="318A2B2F" w:rsidR="00260E6B" w:rsidRPr="00F539D1" w:rsidRDefault="00260E6B" w:rsidP="00260E6B">
      <w:pPr>
        <w:spacing w:line="240" w:lineRule="auto"/>
      </w:pPr>
      <w:r w:rsidRPr="00F539D1">
        <w:t>2) hulgi- ja jaekaubandus</w:t>
      </w:r>
      <w:r>
        <w:t xml:space="preserve"> (</w:t>
      </w:r>
      <w:r w:rsidRPr="00F539D1">
        <w:t>jagu G</w:t>
      </w:r>
      <w:r>
        <w:t>)</w:t>
      </w:r>
      <w:r w:rsidRPr="00F539D1">
        <w:t>;</w:t>
      </w:r>
    </w:p>
    <w:p w14:paraId="5E4016A7" w14:textId="01F6744F" w:rsidR="00260E6B" w:rsidRPr="00F539D1" w:rsidRDefault="00260E6B" w:rsidP="00260E6B">
      <w:pPr>
        <w:spacing w:line="240" w:lineRule="auto"/>
      </w:pPr>
      <w:r w:rsidRPr="00F539D1">
        <w:t xml:space="preserve">3) kinnisvaraalane tegevus </w:t>
      </w:r>
      <w:r>
        <w:t>(</w:t>
      </w:r>
      <w:r w:rsidRPr="00F539D1">
        <w:t xml:space="preserve">jagu </w:t>
      </w:r>
      <w:r>
        <w:t>M)</w:t>
      </w:r>
      <w:r w:rsidRPr="00F539D1">
        <w:t>;</w:t>
      </w:r>
    </w:p>
    <w:p w14:paraId="5BB1FF06" w14:textId="5EF47EC2" w:rsidR="00260E6B" w:rsidRPr="00F539D1" w:rsidRDefault="00260E6B" w:rsidP="00260E6B">
      <w:pPr>
        <w:spacing w:line="240" w:lineRule="auto"/>
      </w:pPr>
      <w:r w:rsidRPr="00F539D1">
        <w:lastRenderedPageBreak/>
        <w:t xml:space="preserve">4) tubakatoodete tootmine </w:t>
      </w:r>
      <w:r>
        <w:t>(</w:t>
      </w:r>
      <w:r w:rsidRPr="00F539D1">
        <w:t>jagu C</w:t>
      </w:r>
      <w:r>
        <w:t>, grupp</w:t>
      </w:r>
      <w:r w:rsidRPr="00F539D1">
        <w:t xml:space="preserve"> 120</w:t>
      </w:r>
      <w:r>
        <w:t>)</w:t>
      </w:r>
      <w:r w:rsidRPr="00F539D1">
        <w:t>;</w:t>
      </w:r>
    </w:p>
    <w:p w14:paraId="56917AC5" w14:textId="411A9468" w:rsidR="00260E6B" w:rsidRPr="00F539D1" w:rsidRDefault="00260E6B" w:rsidP="00260E6B">
      <w:pPr>
        <w:spacing w:line="240" w:lineRule="auto"/>
      </w:pPr>
      <w:r w:rsidRPr="00F539D1">
        <w:t xml:space="preserve">5) hasartmängude ja kihlvedude korraldamine </w:t>
      </w:r>
      <w:r>
        <w:t>(</w:t>
      </w:r>
      <w:r w:rsidRPr="00F539D1">
        <w:t xml:space="preserve">jagu </w:t>
      </w:r>
      <w:r>
        <w:t>S, grupp</w:t>
      </w:r>
      <w:r w:rsidRPr="00F539D1">
        <w:t xml:space="preserve"> 920</w:t>
      </w:r>
      <w:r>
        <w:t>)</w:t>
      </w:r>
      <w:r w:rsidRPr="00F539D1">
        <w:t>;</w:t>
      </w:r>
    </w:p>
    <w:p w14:paraId="261FBF7E" w14:textId="5AFC4AD0" w:rsidR="00260E6B" w:rsidRPr="00F539D1" w:rsidRDefault="00260E6B" w:rsidP="00260E6B">
      <w:pPr>
        <w:spacing w:line="240" w:lineRule="auto"/>
      </w:pPr>
      <w:r>
        <w:t>6</w:t>
      </w:r>
      <w:r w:rsidRPr="00F539D1">
        <w:t xml:space="preserve">) juriidilised toimingud ja arvepidamine </w:t>
      </w:r>
      <w:r>
        <w:t>(</w:t>
      </w:r>
      <w:r w:rsidRPr="00F539D1">
        <w:t xml:space="preserve">jagu </w:t>
      </w:r>
      <w:r>
        <w:t>N, osa</w:t>
      </w:r>
      <w:r w:rsidRPr="00F539D1">
        <w:t xml:space="preserve"> 69</w:t>
      </w:r>
      <w:r>
        <w:t>)</w:t>
      </w:r>
      <w:r w:rsidRPr="00F539D1">
        <w:t xml:space="preserve">, peakontorite tegevus </w:t>
      </w:r>
      <w:r>
        <w:t>ning</w:t>
      </w:r>
      <w:r w:rsidRPr="00F539D1">
        <w:t xml:space="preserve"> juhtimisalane nõustamine </w:t>
      </w:r>
      <w:r>
        <w:t>(</w:t>
      </w:r>
      <w:r w:rsidRPr="00F539D1">
        <w:t xml:space="preserve">jagu </w:t>
      </w:r>
      <w:r>
        <w:t>N, osa</w:t>
      </w:r>
      <w:r w:rsidRPr="00F539D1">
        <w:t xml:space="preserve"> 70</w:t>
      </w:r>
      <w:r>
        <w:t>)</w:t>
      </w:r>
      <w:r w:rsidRPr="00F539D1">
        <w:t>, reklaamindus</w:t>
      </w:r>
      <w:r>
        <w:t xml:space="preserve">, </w:t>
      </w:r>
      <w:r w:rsidRPr="00F539D1">
        <w:t xml:space="preserve">turu-uuringud </w:t>
      </w:r>
      <w:r>
        <w:t>ja suhtekorraldus (</w:t>
      </w:r>
      <w:r w:rsidRPr="00F539D1">
        <w:t xml:space="preserve">jagu </w:t>
      </w:r>
      <w:r>
        <w:t>N, osa</w:t>
      </w:r>
      <w:r w:rsidRPr="00F539D1">
        <w:t xml:space="preserve"> 73</w:t>
      </w:r>
      <w:r>
        <w:t>)</w:t>
      </w:r>
      <w:r w:rsidRPr="00F539D1">
        <w:t>;</w:t>
      </w:r>
    </w:p>
    <w:p w14:paraId="2B021C24" w14:textId="6E700AFB" w:rsidR="00260E6B" w:rsidRPr="00930F3F" w:rsidRDefault="00260E6B" w:rsidP="00260E6B">
      <w:pPr>
        <w:spacing w:line="240" w:lineRule="auto"/>
      </w:pPr>
      <w:r w:rsidRPr="00930F3F">
        <w:t>7) rentimine ja kasutusrent (jagu O, osa 77) ning tööjõurent ja muud tööjõuteenused (jagu O, grupp 782);</w:t>
      </w:r>
    </w:p>
    <w:p w14:paraId="0AFE62FA" w14:textId="5163254D" w:rsidR="00260E6B" w:rsidRDefault="00260E6B">
      <w:pPr>
        <w:spacing w:line="240" w:lineRule="auto"/>
      </w:pPr>
      <w:r w:rsidRPr="00930F3F">
        <w:t>8) kivi- ja pruunsöe kaevandamine (jagu B, osa 05), toornafta ja maagaasi tootmine (jagu B, osa 06), nafta ja maagaasi tootmist abistavad tegevusalad ( jagu B, grupp 091) ning koksi ja puhastatud naftatoodete tootmine (jagu C, osa 19).“;</w:t>
      </w:r>
    </w:p>
    <w:p w14:paraId="1E3507FD" w14:textId="77777777" w:rsidR="008917CE" w:rsidRDefault="008917CE" w:rsidP="008917CE">
      <w:pPr>
        <w:spacing w:line="240" w:lineRule="auto"/>
      </w:pPr>
    </w:p>
    <w:p w14:paraId="3DD19039" w14:textId="639AC91F" w:rsidR="00260E6B" w:rsidRPr="00B96A35" w:rsidRDefault="00B96A35" w:rsidP="00BB5797">
      <w:pPr>
        <w:spacing w:line="240" w:lineRule="auto"/>
      </w:pPr>
      <w:r w:rsidRPr="00BB5797">
        <w:rPr>
          <w:b/>
          <w:bCs/>
        </w:rPr>
        <w:t>2)</w:t>
      </w:r>
      <w:r>
        <w:t xml:space="preserve"> </w:t>
      </w:r>
      <w:r w:rsidR="00260E6B" w:rsidRPr="00B96A35">
        <w:t>paragrahvi 7 lõike 3 punkt</w:t>
      </w:r>
      <w:r w:rsidR="00930F3F" w:rsidRPr="00B96A35">
        <w:t>is</w:t>
      </w:r>
      <w:r w:rsidR="00260E6B" w:rsidRPr="00B96A35">
        <w:t xml:space="preserve"> 4</w:t>
      </w:r>
      <w:r w:rsidR="00930F3F" w:rsidRPr="00B96A35">
        <w:t xml:space="preserve"> asendatakse tekstiosa „(EMTAK 2008 kood on 7112 inseneritegevused ning nendega seotud tehniline nõustamine)</w:t>
      </w:r>
      <w:r w:rsidR="008154E1">
        <w:t>“</w:t>
      </w:r>
      <w:r w:rsidR="00930F3F" w:rsidRPr="00B96A35">
        <w:t xml:space="preserve"> tekstiosaga „(EMTAK klassi 7112 tegevusala inseneritegevused ja nendega seotud tehniline konsultatsioon)“;</w:t>
      </w:r>
      <w:r w:rsidR="00260E6B" w:rsidRPr="00B96A35">
        <w:t xml:space="preserve"> </w:t>
      </w:r>
    </w:p>
    <w:p w14:paraId="03A3137B" w14:textId="26EA7CCD" w:rsidR="00930F3F" w:rsidRPr="00BB5797" w:rsidRDefault="00930F3F" w:rsidP="00BB5797">
      <w:pPr>
        <w:spacing w:line="240" w:lineRule="auto"/>
        <w:rPr>
          <w:b/>
          <w:bCs/>
        </w:rPr>
      </w:pPr>
    </w:p>
    <w:p w14:paraId="2B96AC9B" w14:textId="2941331E" w:rsidR="00260E6B" w:rsidRPr="00B96A35" w:rsidRDefault="00B96A35" w:rsidP="00BB5797">
      <w:pPr>
        <w:spacing w:line="240" w:lineRule="auto"/>
      </w:pPr>
      <w:r w:rsidRPr="00BB5797">
        <w:rPr>
          <w:b/>
          <w:bCs/>
        </w:rPr>
        <w:t>3)</w:t>
      </w:r>
      <w:r>
        <w:t xml:space="preserve"> </w:t>
      </w:r>
      <w:r w:rsidR="00260E6B" w:rsidRPr="00B96A35">
        <w:t>paragrahvi 7 lõi</w:t>
      </w:r>
      <w:r w:rsidR="00BC216F" w:rsidRPr="00B96A35">
        <w:t>g</w:t>
      </w:r>
      <w:r w:rsidR="00260E6B" w:rsidRPr="00B96A35">
        <w:t>e 4 sõnastatakse järgmiselt:</w:t>
      </w:r>
    </w:p>
    <w:p w14:paraId="5B120DB6" w14:textId="77777777" w:rsidR="00BC216F" w:rsidRPr="00930F3F" w:rsidRDefault="00BC216F" w:rsidP="00930F3F">
      <w:pPr>
        <w:spacing w:line="240" w:lineRule="auto"/>
      </w:pPr>
    </w:p>
    <w:p w14:paraId="4E687E3D" w14:textId="13C8F89F" w:rsidR="00260E6B" w:rsidRPr="00930F3F" w:rsidRDefault="00BC216F" w:rsidP="00260E6B">
      <w:pPr>
        <w:spacing w:line="240" w:lineRule="auto"/>
      </w:pPr>
      <w:r w:rsidRPr="00930F3F">
        <w:t>„(4) AOT võib lisaks lõikes 3 nimetatutele olla ka juriidiline isik, millel on meeskond tööde teostamiseks ja mille antud tegevusala müügitulu toetuse taotluse esitamisele eelneval majandusaastal oli suurem kui 50 000 eurot ja mis osutab teenust järgmise</w:t>
      </w:r>
      <w:r w:rsidR="00870945">
        <w:t>l</w:t>
      </w:r>
      <w:r w:rsidRPr="00930F3F">
        <w:t xml:space="preserve"> </w:t>
      </w:r>
      <w:r w:rsidR="00930F3F" w:rsidRPr="00930F3F">
        <w:t>EMTAK</w:t>
      </w:r>
      <w:r w:rsidR="00870945">
        <w:t>-i</w:t>
      </w:r>
      <w:r w:rsidR="00930F3F" w:rsidRPr="00930F3F">
        <w:t xml:space="preserve"> </w:t>
      </w:r>
      <w:r w:rsidRPr="00930F3F">
        <w:t>tegevusala</w:t>
      </w:r>
      <w:r w:rsidR="00945412" w:rsidRPr="00930F3F">
        <w:t>l</w:t>
      </w:r>
      <w:r w:rsidRPr="00930F3F">
        <w:t>:</w:t>
      </w:r>
    </w:p>
    <w:p w14:paraId="19BFD263" w14:textId="7DCAAD3D" w:rsidR="00260E6B" w:rsidRPr="00930F3F" w:rsidRDefault="00260E6B" w:rsidP="00260E6B">
      <w:pPr>
        <w:spacing w:line="240" w:lineRule="auto"/>
      </w:pPr>
      <w:r w:rsidRPr="00930F3F">
        <w:t xml:space="preserve">1) programmeerimine (jagu K, </w:t>
      </w:r>
      <w:r w:rsidR="00696390" w:rsidRPr="00930F3F">
        <w:t>grupp</w:t>
      </w:r>
      <w:r w:rsidRPr="00930F3F">
        <w:t xml:space="preserve"> 6210);</w:t>
      </w:r>
    </w:p>
    <w:p w14:paraId="11E8DBE2" w14:textId="7C26FAAE" w:rsidR="00260E6B" w:rsidRPr="00930F3F" w:rsidRDefault="006F7CE8" w:rsidP="00260E6B">
      <w:pPr>
        <w:spacing w:line="240" w:lineRule="auto"/>
      </w:pPr>
      <w:r w:rsidRPr="00930F3F">
        <w:t>2</w:t>
      </w:r>
      <w:r w:rsidR="00260E6B" w:rsidRPr="00930F3F">
        <w:t xml:space="preserve">) teadus- ja arendustegevus loodus- ja tehnikateaduste vallas (jagu N, </w:t>
      </w:r>
      <w:r w:rsidR="00945412" w:rsidRPr="00930F3F">
        <w:t>osa</w:t>
      </w:r>
      <w:r w:rsidR="00260E6B" w:rsidRPr="00930F3F">
        <w:t xml:space="preserve"> 7210).“; </w:t>
      </w:r>
    </w:p>
    <w:p w14:paraId="7ACD00EE" w14:textId="77777777" w:rsidR="00260E6B" w:rsidRPr="00930F3F" w:rsidRDefault="00260E6B" w:rsidP="00260E6B">
      <w:pPr>
        <w:spacing w:line="240" w:lineRule="auto"/>
        <w:rPr>
          <w:b/>
          <w:bCs/>
        </w:rPr>
      </w:pPr>
    </w:p>
    <w:p w14:paraId="25A99A1B" w14:textId="63650407" w:rsidR="00260E6B" w:rsidRPr="00930F3F" w:rsidRDefault="006F7CE8" w:rsidP="00260E6B">
      <w:pPr>
        <w:spacing w:line="240" w:lineRule="auto"/>
      </w:pPr>
      <w:r w:rsidRPr="00930F3F">
        <w:rPr>
          <w:b/>
          <w:bCs/>
        </w:rPr>
        <w:t>4</w:t>
      </w:r>
      <w:r w:rsidR="00260E6B" w:rsidRPr="00930F3F">
        <w:rPr>
          <w:b/>
          <w:bCs/>
        </w:rPr>
        <w:t xml:space="preserve">) </w:t>
      </w:r>
      <w:r w:rsidR="00260E6B" w:rsidRPr="00930F3F">
        <w:t>paragrahvi 28 tekst loetakse lõikeks 1 ja paragrahvi täiendatakse lõikega 2 järgmises sõnastuses:</w:t>
      </w:r>
    </w:p>
    <w:p w14:paraId="7689CA28" w14:textId="77777777" w:rsidR="00260E6B" w:rsidRDefault="00260E6B" w:rsidP="00260E6B">
      <w:pPr>
        <w:spacing w:line="240" w:lineRule="auto"/>
      </w:pPr>
    </w:p>
    <w:p w14:paraId="1F1D6442" w14:textId="5DA58750" w:rsidR="00260E6B" w:rsidRPr="00F035FF" w:rsidRDefault="00260E6B" w:rsidP="00260E6B">
      <w:pPr>
        <w:spacing w:line="240" w:lineRule="auto"/>
      </w:pPr>
      <w:r>
        <w:t xml:space="preserve">„(2) </w:t>
      </w:r>
      <w:r w:rsidR="00B23780">
        <w:t xml:space="preserve">Käesoleva määruse </w:t>
      </w:r>
      <w:r>
        <w:t>2025. a mais jõustunud §</w:t>
      </w:r>
      <w:r w:rsidRPr="000343D3">
        <w:t xml:space="preserve"> </w:t>
      </w:r>
      <w:r>
        <w:t>1</w:t>
      </w:r>
      <w:r w:rsidRPr="000343D3">
        <w:t xml:space="preserve"> lõike </w:t>
      </w:r>
      <w:r>
        <w:t>6</w:t>
      </w:r>
      <w:r w:rsidR="00B23780">
        <w:t xml:space="preserve"> ja § 7 lõike 4 muudatusi ei kohaldata enne nimetatud muudatuste jõustumist esitatud taotlustele</w:t>
      </w:r>
      <w:r w:rsidRPr="000343D3">
        <w:t>.“.</w:t>
      </w:r>
    </w:p>
    <w:p w14:paraId="459BF80A" w14:textId="77777777" w:rsidR="00260E6B" w:rsidRDefault="00260E6B" w:rsidP="00260E6B">
      <w:pPr>
        <w:spacing w:line="240" w:lineRule="auto"/>
        <w:rPr>
          <w:b/>
          <w:bCs/>
        </w:rPr>
      </w:pPr>
    </w:p>
    <w:p w14:paraId="0B877D17" w14:textId="77777777" w:rsidR="00260E6B" w:rsidRDefault="00260E6B" w:rsidP="00260E6B">
      <w:pPr>
        <w:spacing w:line="240" w:lineRule="auto"/>
        <w:rPr>
          <w:b/>
          <w:bCs/>
        </w:rPr>
      </w:pPr>
      <w:r>
        <w:rPr>
          <w:b/>
          <w:bCs/>
        </w:rPr>
        <w:t xml:space="preserve">§ 6. </w:t>
      </w:r>
      <w:r w:rsidRPr="00B579DC">
        <w:rPr>
          <w:b/>
          <w:bCs/>
        </w:rPr>
        <w:t>Majandus- ja infotehnoloogiaminist</w:t>
      </w:r>
      <w:r>
        <w:rPr>
          <w:b/>
          <w:bCs/>
        </w:rPr>
        <w:t>ri 31. jaanuari 2024. a määruse nr 6 „Perioodi 2021</w:t>
      </w:r>
      <w:r w:rsidRPr="00724422">
        <w:rPr>
          <w:b/>
          <w:bCs/>
        </w:rPr>
        <w:t>–</w:t>
      </w:r>
      <w:r>
        <w:rPr>
          <w:b/>
          <w:bCs/>
        </w:rPr>
        <w:t>2027 starditoetuse andmise ja kasutamise tingimused ja kord“ muutmine</w:t>
      </w:r>
    </w:p>
    <w:p w14:paraId="67D68C95" w14:textId="77777777" w:rsidR="00260E6B" w:rsidRDefault="00260E6B" w:rsidP="00260E6B">
      <w:pPr>
        <w:spacing w:line="240" w:lineRule="auto"/>
        <w:rPr>
          <w:b/>
          <w:bCs/>
        </w:rPr>
      </w:pPr>
    </w:p>
    <w:p w14:paraId="2CDC16EF" w14:textId="77777777" w:rsidR="00260E6B" w:rsidRPr="00B579DC" w:rsidRDefault="00260E6B" w:rsidP="00260E6B">
      <w:pPr>
        <w:spacing w:line="240" w:lineRule="auto"/>
      </w:pPr>
      <w:r w:rsidRPr="00B579DC">
        <w:t>Majandus- ja infotehnoloogiaministri 31. jaanuari 2024.</w:t>
      </w:r>
      <w:r>
        <w:t xml:space="preserve"> </w:t>
      </w:r>
      <w:r w:rsidRPr="00B579DC">
        <w:t>a määruses nr 6 „Perioodi 2021</w:t>
      </w:r>
      <w:r>
        <w:t>–</w:t>
      </w:r>
      <w:r w:rsidRPr="00B579DC">
        <w:t>2027 starditoetuse andmise ja kasutamise tingimused ja kord“ tehakse järgmised muudatused:</w:t>
      </w:r>
    </w:p>
    <w:p w14:paraId="12688A65" w14:textId="77777777" w:rsidR="00260E6B" w:rsidRDefault="00260E6B" w:rsidP="00260E6B">
      <w:pPr>
        <w:spacing w:line="240" w:lineRule="auto"/>
        <w:rPr>
          <w:b/>
          <w:bCs/>
        </w:rPr>
      </w:pPr>
    </w:p>
    <w:p w14:paraId="4F9207AD" w14:textId="77777777" w:rsidR="00260E6B" w:rsidRDefault="00260E6B" w:rsidP="00260E6B">
      <w:pPr>
        <w:spacing w:line="240" w:lineRule="auto"/>
      </w:pPr>
      <w:r w:rsidRPr="002B711A">
        <w:rPr>
          <w:b/>
          <w:bCs/>
        </w:rPr>
        <w:t>1)</w:t>
      </w:r>
      <w:r w:rsidRPr="002B711A">
        <w:t xml:space="preserve"> </w:t>
      </w:r>
      <w:r w:rsidRPr="00F36A98">
        <w:t>paragrahvi 1 lõi</w:t>
      </w:r>
      <w:r>
        <w:t>ge 7</w:t>
      </w:r>
      <w:r w:rsidRPr="00F36A98">
        <w:t xml:space="preserve"> sõnastatakse järgmiselt:</w:t>
      </w:r>
    </w:p>
    <w:p w14:paraId="2C1698BA" w14:textId="77777777" w:rsidR="008154E1" w:rsidRDefault="008154E1" w:rsidP="00260E6B">
      <w:pPr>
        <w:spacing w:line="240" w:lineRule="auto"/>
      </w:pPr>
    </w:p>
    <w:p w14:paraId="303D6086" w14:textId="18ED2060" w:rsidR="00260E6B" w:rsidRPr="00A77BC4" w:rsidRDefault="00260E6B" w:rsidP="00260E6B">
      <w:pPr>
        <w:spacing w:line="240" w:lineRule="auto"/>
      </w:pPr>
      <w:r w:rsidRPr="00A77BC4">
        <w:t xml:space="preserve">„(7) </w:t>
      </w:r>
      <w:r w:rsidRPr="00A77BC4">
        <w:rPr>
          <w:color w:val="202020"/>
          <w:shd w:val="clear" w:color="auto" w:fill="FFFFFF"/>
        </w:rPr>
        <w:t>Määrust ei kohaldata Euroopa Parlamendi ja nõukogu määruse (EL) 2021/1058, mis käsitleb Euroopa Regionaalarengu Fondi ja Ühtekuuluvusfondi (ELT L 231, 30.06.2021, lk 60–93), artikli 7 lõikes 1 sätestatud juhtudel ja justiitsministri 28. detsembri 2005. a määruse nr 59 „Kohtule dokumentide esitamise kord” lisas 16 „Eesti majanduse tegevusalade klassifikaator (EMTAK)”</w:t>
      </w:r>
      <w:r>
        <w:rPr>
          <w:color w:val="202020"/>
          <w:shd w:val="clear" w:color="auto" w:fill="FFFFFF"/>
        </w:rPr>
        <w:t xml:space="preserve"> </w:t>
      </w:r>
      <w:r w:rsidRPr="00A77BC4">
        <w:rPr>
          <w:color w:val="202020"/>
          <w:shd w:val="clear" w:color="auto" w:fill="FFFFFF"/>
        </w:rPr>
        <w:t>(edaspidi </w:t>
      </w:r>
      <w:r w:rsidRPr="00A77BC4">
        <w:rPr>
          <w:i/>
          <w:iCs/>
          <w:color w:val="202020"/>
          <w:bdr w:val="none" w:sz="0" w:space="0" w:color="auto" w:frame="1"/>
          <w:shd w:val="clear" w:color="auto" w:fill="FFFFFF"/>
        </w:rPr>
        <w:t>EMTAK</w:t>
      </w:r>
      <w:r w:rsidRPr="00A77BC4">
        <w:rPr>
          <w:color w:val="202020"/>
          <w:shd w:val="clear" w:color="auto" w:fill="FFFFFF"/>
        </w:rPr>
        <w:t>)</w:t>
      </w:r>
      <w:r>
        <w:rPr>
          <w:color w:val="202020"/>
          <w:shd w:val="clear" w:color="auto" w:fill="FFFFFF"/>
        </w:rPr>
        <w:t xml:space="preserve"> </w:t>
      </w:r>
      <w:r w:rsidRPr="00A77BC4">
        <w:rPr>
          <w:color w:val="202020"/>
          <w:shd w:val="clear" w:color="auto" w:fill="FFFFFF"/>
        </w:rPr>
        <w:t>avaldatud järgmiste</w:t>
      </w:r>
      <w:r w:rsidR="002E4423">
        <w:rPr>
          <w:color w:val="202020"/>
          <w:shd w:val="clear" w:color="auto" w:fill="FFFFFF"/>
        </w:rPr>
        <w:t xml:space="preserve"> </w:t>
      </w:r>
      <w:r w:rsidRPr="00A77BC4">
        <w:rPr>
          <w:color w:val="202020"/>
          <w:shd w:val="clear" w:color="auto" w:fill="FFFFFF"/>
        </w:rPr>
        <w:t>tegevus</w:t>
      </w:r>
      <w:r>
        <w:rPr>
          <w:color w:val="202020"/>
          <w:shd w:val="clear" w:color="auto" w:fill="FFFFFF"/>
        </w:rPr>
        <w:t>alade</w:t>
      </w:r>
      <w:r w:rsidRPr="00A77BC4">
        <w:rPr>
          <w:color w:val="202020"/>
          <w:shd w:val="clear" w:color="auto" w:fill="FFFFFF"/>
        </w:rPr>
        <w:t xml:space="preserve"> projektidele:</w:t>
      </w:r>
    </w:p>
    <w:p w14:paraId="3DACC501" w14:textId="35587EF3" w:rsidR="00260E6B" w:rsidRPr="00A77BC4" w:rsidRDefault="00260E6B" w:rsidP="00260E6B">
      <w:pPr>
        <w:spacing w:line="240" w:lineRule="auto"/>
      </w:pPr>
      <w:r w:rsidRPr="00A77BC4">
        <w:t>1) põllumajandus, metsamajandus ja kalapüük (jagu A);</w:t>
      </w:r>
    </w:p>
    <w:p w14:paraId="280E866A" w14:textId="47C27277" w:rsidR="00260E6B" w:rsidRPr="00C73856" w:rsidRDefault="00260E6B" w:rsidP="00260E6B">
      <w:pPr>
        <w:spacing w:line="240" w:lineRule="auto"/>
      </w:pPr>
      <w:r w:rsidRPr="00C73856">
        <w:t>2)</w:t>
      </w:r>
      <w:r>
        <w:t xml:space="preserve"> </w:t>
      </w:r>
      <w:r w:rsidRPr="00C73856">
        <w:t xml:space="preserve">hulgi- ja jaekaubandus </w:t>
      </w:r>
      <w:r>
        <w:t>(</w:t>
      </w:r>
      <w:r w:rsidRPr="00C73856">
        <w:t>jagu G</w:t>
      </w:r>
      <w:r>
        <w:t>)</w:t>
      </w:r>
      <w:r w:rsidRPr="00C73856">
        <w:t>;</w:t>
      </w:r>
    </w:p>
    <w:p w14:paraId="50475C2F" w14:textId="3566745B" w:rsidR="00260E6B" w:rsidRPr="00C73856" w:rsidRDefault="00260E6B" w:rsidP="00260E6B">
      <w:pPr>
        <w:spacing w:line="240" w:lineRule="auto"/>
      </w:pPr>
      <w:r w:rsidRPr="00C73856">
        <w:t xml:space="preserve">3) kinnisvaraalane tegevus </w:t>
      </w:r>
      <w:r>
        <w:t>(</w:t>
      </w:r>
      <w:r w:rsidRPr="00C73856">
        <w:t xml:space="preserve">jagu </w:t>
      </w:r>
      <w:r>
        <w:t>M)</w:t>
      </w:r>
      <w:r w:rsidRPr="00C73856">
        <w:t>;</w:t>
      </w:r>
    </w:p>
    <w:p w14:paraId="5CA86272" w14:textId="605F4A4E" w:rsidR="00260E6B" w:rsidRPr="00C73856" w:rsidRDefault="00260E6B" w:rsidP="00260E6B">
      <w:pPr>
        <w:spacing w:line="240" w:lineRule="auto"/>
      </w:pPr>
      <w:r w:rsidRPr="00C73856">
        <w:t xml:space="preserve">4) tubakatoodete tootmine </w:t>
      </w:r>
      <w:r>
        <w:t>(</w:t>
      </w:r>
      <w:r w:rsidRPr="00C73856">
        <w:t>jagu C</w:t>
      </w:r>
      <w:r>
        <w:t>, osa</w:t>
      </w:r>
      <w:r w:rsidRPr="00C73856">
        <w:t xml:space="preserve"> 12</w:t>
      </w:r>
      <w:r>
        <w:t>)</w:t>
      </w:r>
      <w:r w:rsidRPr="00C73856">
        <w:t>;</w:t>
      </w:r>
    </w:p>
    <w:p w14:paraId="42D5946B" w14:textId="1D91BE77" w:rsidR="00260E6B" w:rsidRPr="00C73856" w:rsidRDefault="00260E6B" w:rsidP="00260E6B">
      <w:pPr>
        <w:spacing w:line="240" w:lineRule="auto"/>
      </w:pPr>
      <w:r w:rsidRPr="00C73856">
        <w:t xml:space="preserve">5) hasartmängude ja kihlvedude korraldamine </w:t>
      </w:r>
      <w:r>
        <w:t>(</w:t>
      </w:r>
      <w:r w:rsidRPr="00C73856">
        <w:t xml:space="preserve">jagu </w:t>
      </w:r>
      <w:r>
        <w:t>S, osa</w:t>
      </w:r>
      <w:r w:rsidRPr="00C73856">
        <w:t xml:space="preserve"> 92</w:t>
      </w:r>
      <w:r>
        <w:t>)</w:t>
      </w:r>
      <w:r w:rsidRPr="00C73856">
        <w:t>;</w:t>
      </w:r>
    </w:p>
    <w:p w14:paraId="16ABA105" w14:textId="6AA78347" w:rsidR="00260E6B" w:rsidRPr="00C73856" w:rsidRDefault="00260E6B" w:rsidP="00260E6B">
      <w:pPr>
        <w:spacing w:line="240" w:lineRule="auto"/>
      </w:pPr>
      <w:r w:rsidRPr="00C73856">
        <w:t xml:space="preserve">6) finants- ja kindlustustegevus </w:t>
      </w:r>
      <w:r>
        <w:t>(</w:t>
      </w:r>
      <w:r w:rsidRPr="00C73856">
        <w:t xml:space="preserve">jagu </w:t>
      </w:r>
      <w:r>
        <w:t>L)</w:t>
      </w:r>
      <w:r w:rsidRPr="00C73856">
        <w:t>;</w:t>
      </w:r>
    </w:p>
    <w:p w14:paraId="514CEF9E" w14:textId="48F2CAE0" w:rsidR="00260E6B" w:rsidRDefault="00260E6B" w:rsidP="008917CE">
      <w:pPr>
        <w:spacing w:line="240" w:lineRule="auto"/>
        <w:jc w:val="left"/>
      </w:pPr>
      <w:r w:rsidRPr="00C73856">
        <w:t xml:space="preserve">7) juriidilised toimingud ja arvepidamine </w:t>
      </w:r>
      <w:r>
        <w:t>(</w:t>
      </w:r>
      <w:r w:rsidRPr="00C73856">
        <w:t xml:space="preserve">jagu </w:t>
      </w:r>
      <w:r>
        <w:t>N, osa</w:t>
      </w:r>
      <w:r w:rsidRPr="00C73856">
        <w:t xml:space="preserve"> 69</w:t>
      </w:r>
      <w:r>
        <w:t>)</w:t>
      </w:r>
      <w:r w:rsidRPr="00C73856">
        <w:t>, peakontorite</w:t>
      </w:r>
      <w:r>
        <w:t xml:space="preserve"> </w:t>
      </w:r>
    </w:p>
    <w:p w14:paraId="0F916016" w14:textId="689A1A53" w:rsidR="00260E6B" w:rsidRPr="00C73856" w:rsidRDefault="00260E6B" w:rsidP="008917CE">
      <w:pPr>
        <w:spacing w:line="240" w:lineRule="auto"/>
        <w:jc w:val="left"/>
      </w:pPr>
      <w:r w:rsidRPr="00C73856">
        <w:t xml:space="preserve">tegevus </w:t>
      </w:r>
      <w:r>
        <w:t>ning</w:t>
      </w:r>
      <w:r w:rsidRPr="00C73856">
        <w:t xml:space="preserve"> juhtimisalane nõustamine </w:t>
      </w:r>
      <w:r>
        <w:t>(</w:t>
      </w:r>
      <w:r w:rsidRPr="00C73856">
        <w:t xml:space="preserve">jagu </w:t>
      </w:r>
      <w:r>
        <w:t>N, osa</w:t>
      </w:r>
      <w:r w:rsidRPr="00C73856">
        <w:t xml:space="preserve"> 70</w:t>
      </w:r>
      <w:r>
        <w:t>)</w:t>
      </w:r>
      <w:r w:rsidRPr="00C73856">
        <w:t>, reklaamindus</w:t>
      </w:r>
      <w:r>
        <w:t>,</w:t>
      </w:r>
      <w:r w:rsidRPr="00C73856">
        <w:t xml:space="preserve"> turu-uuringud </w:t>
      </w:r>
      <w:r>
        <w:t>ja suhtekorraldus (</w:t>
      </w:r>
      <w:r w:rsidRPr="00C73856">
        <w:t xml:space="preserve">jagu </w:t>
      </w:r>
      <w:r>
        <w:t>N, osa</w:t>
      </w:r>
      <w:r w:rsidRPr="00C73856">
        <w:t xml:space="preserve"> 73</w:t>
      </w:r>
      <w:r>
        <w:t>)</w:t>
      </w:r>
      <w:r w:rsidRPr="00C73856">
        <w:t>;</w:t>
      </w:r>
    </w:p>
    <w:p w14:paraId="571FDDBE" w14:textId="7251CAB1" w:rsidR="00260E6B" w:rsidRPr="00C73856" w:rsidRDefault="00260E6B" w:rsidP="00260E6B">
      <w:pPr>
        <w:spacing w:line="240" w:lineRule="auto"/>
      </w:pPr>
      <w:r w:rsidRPr="00C73856">
        <w:t>8) rentimine ja kasutusrent</w:t>
      </w:r>
      <w:r>
        <w:t xml:space="preserve"> (jagu O, osa 77)</w:t>
      </w:r>
      <w:r w:rsidRPr="00C73856">
        <w:t xml:space="preserve"> ning tööjõurent</w:t>
      </w:r>
      <w:r>
        <w:t xml:space="preserve"> ja muud tööjõuteenused</w:t>
      </w:r>
      <w:r w:rsidRPr="00C73856">
        <w:t xml:space="preserve"> </w:t>
      </w:r>
      <w:r>
        <w:t>(</w:t>
      </w:r>
      <w:r w:rsidRPr="00C73856">
        <w:t xml:space="preserve">jagu </w:t>
      </w:r>
      <w:r>
        <w:t>O, grupp</w:t>
      </w:r>
      <w:r w:rsidRPr="00C73856">
        <w:t xml:space="preserve"> 782</w:t>
      </w:r>
      <w:r>
        <w:t>)</w:t>
      </w:r>
      <w:r w:rsidRPr="00C73856">
        <w:t>;</w:t>
      </w:r>
    </w:p>
    <w:p w14:paraId="7C8AB33D" w14:textId="30B96E9C" w:rsidR="00260E6B" w:rsidRPr="00C73856" w:rsidRDefault="00260E6B" w:rsidP="00260E6B">
      <w:pPr>
        <w:spacing w:line="240" w:lineRule="auto"/>
      </w:pPr>
      <w:r w:rsidRPr="00C73856">
        <w:t xml:space="preserve">9) büroohaldus, büroode ja muu äritegevuse abitegevused </w:t>
      </w:r>
      <w:r>
        <w:t>(</w:t>
      </w:r>
      <w:r w:rsidRPr="00C73856">
        <w:t xml:space="preserve">jagu </w:t>
      </w:r>
      <w:r>
        <w:t>O, osa</w:t>
      </w:r>
      <w:r w:rsidRPr="00C73856">
        <w:t xml:space="preserve"> 82</w:t>
      </w:r>
      <w:r>
        <w:t>)</w:t>
      </w:r>
      <w:r w:rsidRPr="00C73856">
        <w:t xml:space="preserve">, muu </w:t>
      </w:r>
      <w:r>
        <w:t>õpe</w:t>
      </w:r>
      <w:r w:rsidRPr="00C73856">
        <w:t xml:space="preserve"> </w:t>
      </w:r>
      <w:r>
        <w:t>(</w:t>
      </w:r>
      <w:r w:rsidRPr="00C73856">
        <w:t xml:space="preserve">jagu </w:t>
      </w:r>
      <w:r>
        <w:t>Q, grupp</w:t>
      </w:r>
      <w:r w:rsidRPr="00C73856">
        <w:t xml:space="preserve"> </w:t>
      </w:r>
      <w:r w:rsidRPr="00C73856">
        <w:lastRenderedPageBreak/>
        <w:t>855</w:t>
      </w:r>
      <w:r>
        <w:t>)</w:t>
      </w:r>
      <w:r w:rsidRPr="00C73856">
        <w:t>;</w:t>
      </w:r>
    </w:p>
    <w:p w14:paraId="700B169B" w14:textId="2B29E739" w:rsidR="00260E6B" w:rsidRPr="002B711A" w:rsidRDefault="00260E6B" w:rsidP="00260E6B">
      <w:pPr>
        <w:spacing w:line="240" w:lineRule="auto"/>
      </w:pPr>
      <w:r w:rsidRPr="00C73856">
        <w:t xml:space="preserve">10) kivi- ja pruunsöe kaevandamine </w:t>
      </w:r>
      <w:r>
        <w:t>(</w:t>
      </w:r>
      <w:r w:rsidRPr="00C73856">
        <w:t>jagu B</w:t>
      </w:r>
      <w:r>
        <w:t>, osa</w:t>
      </w:r>
      <w:r w:rsidRPr="00C73856">
        <w:t xml:space="preserve"> 05</w:t>
      </w:r>
      <w:r>
        <w:t>)</w:t>
      </w:r>
      <w:r w:rsidRPr="00C73856">
        <w:t xml:space="preserve">, </w:t>
      </w:r>
      <w:r>
        <w:t>toor</w:t>
      </w:r>
      <w:r w:rsidRPr="00C73856">
        <w:t>nafta ja maagaasi tootmine</w:t>
      </w:r>
      <w:r>
        <w:t xml:space="preserve"> (jagu B, osa 06), nafta</w:t>
      </w:r>
      <w:r w:rsidRPr="00C73856">
        <w:t xml:space="preserve"> ja</w:t>
      </w:r>
      <w:r>
        <w:t xml:space="preserve"> maagaasi</w:t>
      </w:r>
      <w:r w:rsidRPr="00C73856">
        <w:t xml:space="preserve"> tootmist abistavad tegevusalad </w:t>
      </w:r>
      <w:r>
        <w:t>(</w:t>
      </w:r>
      <w:r w:rsidRPr="00C73856">
        <w:t>jagu B</w:t>
      </w:r>
      <w:r>
        <w:t>, grupp</w:t>
      </w:r>
      <w:r w:rsidRPr="00C73856">
        <w:t xml:space="preserve"> 091</w:t>
      </w:r>
      <w:r>
        <w:t>)</w:t>
      </w:r>
      <w:r w:rsidRPr="00C73856">
        <w:t xml:space="preserve"> ning koksi ja puhastatud naftatoodete tootmine </w:t>
      </w:r>
      <w:r>
        <w:t xml:space="preserve">( </w:t>
      </w:r>
      <w:r w:rsidRPr="00C73856">
        <w:t>jagu C</w:t>
      </w:r>
      <w:r>
        <w:t>, osa</w:t>
      </w:r>
      <w:r w:rsidRPr="00C73856">
        <w:t xml:space="preserve"> 19</w:t>
      </w:r>
      <w:r>
        <w:t>)</w:t>
      </w:r>
      <w:r w:rsidRPr="00C73856">
        <w:t>.</w:t>
      </w:r>
      <w:r>
        <w:t>“;</w:t>
      </w:r>
    </w:p>
    <w:p w14:paraId="746F246D" w14:textId="77777777" w:rsidR="00260E6B" w:rsidRPr="002B711A" w:rsidRDefault="00260E6B" w:rsidP="00260E6B">
      <w:pPr>
        <w:spacing w:line="240" w:lineRule="auto"/>
        <w:rPr>
          <w:b/>
          <w:bCs/>
        </w:rPr>
      </w:pPr>
    </w:p>
    <w:p w14:paraId="66D56DFE" w14:textId="77777777" w:rsidR="00260E6B" w:rsidRDefault="00260E6B" w:rsidP="00260E6B">
      <w:pPr>
        <w:spacing w:line="240" w:lineRule="auto"/>
      </w:pPr>
      <w:r w:rsidRPr="002B711A">
        <w:rPr>
          <w:b/>
          <w:bCs/>
        </w:rPr>
        <w:t xml:space="preserve">2) </w:t>
      </w:r>
      <w:r w:rsidRPr="002B711A">
        <w:t>paragrahvi</w:t>
      </w:r>
      <w:r>
        <w:t xml:space="preserve"> 26 tekst loetakse lõikeks 1 ja paragrahvi</w:t>
      </w:r>
      <w:r w:rsidRPr="002B711A">
        <w:t xml:space="preserve"> täiendatakse lõikega </w:t>
      </w:r>
      <w:r>
        <w:t>2 järgmises sõnastuses:</w:t>
      </w:r>
    </w:p>
    <w:p w14:paraId="24E9A7FB" w14:textId="77777777" w:rsidR="00260E6B" w:rsidRDefault="00260E6B" w:rsidP="00260E6B">
      <w:pPr>
        <w:spacing w:line="240" w:lineRule="auto"/>
      </w:pPr>
    </w:p>
    <w:p w14:paraId="32DE0194" w14:textId="0F0F171C" w:rsidR="00260E6B" w:rsidRDefault="00260E6B" w:rsidP="00260E6B">
      <w:pPr>
        <w:spacing w:line="240" w:lineRule="auto"/>
        <w:rPr>
          <w:b/>
          <w:bCs/>
        </w:rPr>
      </w:pPr>
      <w:r>
        <w:t>„(2)</w:t>
      </w:r>
      <w:r w:rsidR="002E4423">
        <w:t xml:space="preserve"> Käeoleva määruse</w:t>
      </w:r>
      <w:r>
        <w:t xml:space="preserve"> 2025. a mais jõustunud §</w:t>
      </w:r>
      <w:r w:rsidRPr="000343D3">
        <w:t xml:space="preserve"> </w:t>
      </w:r>
      <w:r>
        <w:t>1</w:t>
      </w:r>
      <w:r w:rsidRPr="000343D3">
        <w:t xml:space="preserve"> lõike </w:t>
      </w:r>
      <w:r>
        <w:t>7</w:t>
      </w:r>
      <w:r w:rsidR="006B5773">
        <w:t xml:space="preserve"> punktide 7 ja 8</w:t>
      </w:r>
      <w:r>
        <w:t xml:space="preserve"> </w:t>
      </w:r>
      <w:r w:rsidRPr="000343D3">
        <w:t>muudatus</w:t>
      </w:r>
      <w:r>
        <w:t>i</w:t>
      </w:r>
      <w:r w:rsidR="002E4423">
        <w:t xml:space="preserve"> ei</w:t>
      </w:r>
      <w:r w:rsidRPr="000343D3">
        <w:t xml:space="preserve"> kohaldata</w:t>
      </w:r>
      <w:r w:rsidR="002E4423">
        <w:t xml:space="preserve"> enne nimetatud muudatuste jõustumist esitatud taotlustele</w:t>
      </w:r>
      <w:r w:rsidRPr="000343D3">
        <w:t>.“.</w:t>
      </w:r>
    </w:p>
    <w:p w14:paraId="09EF69DA" w14:textId="77777777" w:rsidR="00260E6B" w:rsidRDefault="00260E6B" w:rsidP="00260E6B">
      <w:pPr>
        <w:spacing w:line="240" w:lineRule="auto"/>
        <w:rPr>
          <w:b/>
          <w:bCs/>
        </w:rPr>
      </w:pPr>
    </w:p>
    <w:p w14:paraId="40BC96EE" w14:textId="77777777" w:rsidR="00260E6B" w:rsidRPr="0073774D" w:rsidRDefault="00260E6B" w:rsidP="00260E6B">
      <w:pPr>
        <w:spacing w:line="240" w:lineRule="auto"/>
        <w:rPr>
          <w:b/>
          <w:bCs/>
        </w:rPr>
      </w:pPr>
      <w:r w:rsidRPr="0073774D">
        <w:rPr>
          <w:b/>
          <w:bCs/>
        </w:rPr>
        <w:t xml:space="preserve">§ </w:t>
      </w:r>
      <w:r>
        <w:rPr>
          <w:b/>
          <w:bCs/>
        </w:rPr>
        <w:t>7</w:t>
      </w:r>
      <w:r w:rsidRPr="0073774D">
        <w:rPr>
          <w:b/>
          <w:bCs/>
        </w:rPr>
        <w:t xml:space="preserve">. </w:t>
      </w:r>
      <w:bookmarkStart w:id="10" w:name="_Hlk164641926"/>
      <w:r w:rsidRPr="0073774D">
        <w:rPr>
          <w:b/>
          <w:bCs/>
        </w:rPr>
        <w:t xml:space="preserve">Majandus- ja infotehnoloogiaministri 12. oktoobri 2023. a määruse nr 61 „Väikese ja keskmise suurusega ettevõtja arenguprogrammi toetus“ </w:t>
      </w:r>
      <w:bookmarkEnd w:id="10"/>
      <w:r w:rsidRPr="0073774D">
        <w:rPr>
          <w:b/>
          <w:bCs/>
        </w:rPr>
        <w:t>muutmine</w:t>
      </w:r>
    </w:p>
    <w:p w14:paraId="1DF6EDEC" w14:textId="77777777" w:rsidR="00260E6B" w:rsidRPr="0073774D" w:rsidRDefault="00260E6B" w:rsidP="00260E6B">
      <w:pPr>
        <w:spacing w:line="240" w:lineRule="auto"/>
      </w:pPr>
    </w:p>
    <w:p w14:paraId="251238D3" w14:textId="77777777" w:rsidR="00260E6B" w:rsidRPr="0073774D" w:rsidRDefault="00260E6B" w:rsidP="00260E6B">
      <w:pPr>
        <w:spacing w:line="240" w:lineRule="auto"/>
      </w:pPr>
      <w:r w:rsidRPr="0073774D">
        <w:t>Majandus- ja infotehnoloogiaministri 12. oktoobri 2023. a määruses nr 61 „Väikese ja keskmise suurusega ettevõtja arenguprogrammi toetus“ tehakse järgmised muudatused:</w:t>
      </w:r>
    </w:p>
    <w:p w14:paraId="471AB212" w14:textId="77777777" w:rsidR="00260E6B" w:rsidRPr="0073774D" w:rsidRDefault="00260E6B" w:rsidP="00260E6B">
      <w:pPr>
        <w:spacing w:line="240" w:lineRule="auto"/>
      </w:pPr>
    </w:p>
    <w:p w14:paraId="662E37F3" w14:textId="03FFDB06" w:rsidR="00260E6B" w:rsidRDefault="00260E6B" w:rsidP="00260E6B">
      <w:pPr>
        <w:pStyle w:val="Loendilik"/>
        <w:spacing w:after="0" w:line="240" w:lineRule="auto"/>
        <w:ind w:left="0"/>
        <w:jc w:val="both"/>
        <w:rPr>
          <w:rFonts w:ascii="Times New Roman" w:hAnsi="Times New Roman" w:cs="Times New Roman"/>
          <w:sz w:val="24"/>
          <w:szCs w:val="24"/>
        </w:rPr>
      </w:pPr>
      <w:r w:rsidRPr="0073774D">
        <w:rPr>
          <w:rFonts w:ascii="Times New Roman" w:hAnsi="Times New Roman" w:cs="Times New Roman"/>
          <w:b/>
          <w:bCs/>
          <w:sz w:val="24"/>
          <w:szCs w:val="24"/>
        </w:rPr>
        <w:t>1)</w:t>
      </w:r>
      <w:r w:rsidRPr="0073774D">
        <w:rPr>
          <w:rFonts w:ascii="Times New Roman" w:hAnsi="Times New Roman" w:cs="Times New Roman"/>
          <w:sz w:val="24"/>
          <w:szCs w:val="24"/>
        </w:rPr>
        <w:t> </w:t>
      </w:r>
      <w:r w:rsidRPr="00F36A98">
        <w:rPr>
          <w:rFonts w:ascii="Times New Roman" w:hAnsi="Times New Roman" w:cs="Times New Roman"/>
          <w:sz w:val="24"/>
          <w:szCs w:val="24"/>
        </w:rPr>
        <w:t xml:space="preserve">paragrahvi </w:t>
      </w:r>
      <w:r>
        <w:rPr>
          <w:rFonts w:ascii="Times New Roman" w:hAnsi="Times New Roman" w:cs="Times New Roman"/>
          <w:sz w:val="24"/>
          <w:szCs w:val="24"/>
        </w:rPr>
        <w:t>1</w:t>
      </w:r>
      <w:r w:rsidRPr="00F36A98">
        <w:rPr>
          <w:rFonts w:ascii="Times New Roman" w:hAnsi="Times New Roman" w:cs="Times New Roman"/>
          <w:sz w:val="24"/>
          <w:szCs w:val="24"/>
        </w:rPr>
        <w:t xml:space="preserve"> lõi</w:t>
      </w:r>
      <w:r>
        <w:rPr>
          <w:rFonts w:ascii="Times New Roman" w:hAnsi="Times New Roman" w:cs="Times New Roman"/>
          <w:sz w:val="24"/>
          <w:szCs w:val="24"/>
        </w:rPr>
        <w:t>ge</w:t>
      </w:r>
      <w:r w:rsidRPr="00F36A98">
        <w:rPr>
          <w:rFonts w:ascii="Times New Roman" w:hAnsi="Times New Roman" w:cs="Times New Roman"/>
          <w:sz w:val="24"/>
          <w:szCs w:val="24"/>
        </w:rPr>
        <w:t xml:space="preserve"> </w:t>
      </w:r>
      <w:r>
        <w:rPr>
          <w:rFonts w:ascii="Times New Roman" w:hAnsi="Times New Roman" w:cs="Times New Roman"/>
          <w:sz w:val="24"/>
          <w:szCs w:val="24"/>
        </w:rPr>
        <w:t xml:space="preserve">5 sõnastatakse järgmiselt: </w:t>
      </w:r>
    </w:p>
    <w:p w14:paraId="16255632" w14:textId="77777777" w:rsidR="00260E6B" w:rsidRDefault="00260E6B" w:rsidP="00260E6B">
      <w:pPr>
        <w:pStyle w:val="Loendilik"/>
        <w:spacing w:after="0" w:line="240" w:lineRule="auto"/>
        <w:ind w:left="0"/>
        <w:jc w:val="both"/>
        <w:rPr>
          <w:rFonts w:ascii="Times New Roman" w:hAnsi="Times New Roman" w:cs="Times New Roman"/>
          <w:sz w:val="24"/>
          <w:szCs w:val="24"/>
        </w:rPr>
      </w:pPr>
    </w:p>
    <w:p w14:paraId="31688BBD" w14:textId="223A76C3" w:rsidR="00260E6B" w:rsidRDefault="00260E6B" w:rsidP="00260E6B">
      <w:pPr>
        <w:spacing w:line="240" w:lineRule="auto"/>
      </w:pPr>
      <w:r>
        <w:t xml:space="preserve">„(5) </w:t>
      </w:r>
      <w:r w:rsidRPr="000D659E">
        <w:rPr>
          <w:color w:val="202020"/>
          <w:shd w:val="clear" w:color="auto" w:fill="FFFFFF"/>
        </w:rPr>
        <w:t>Määrust ei kohaldata Euroopa Parlamendi ja nõukogu määruse (EL) 2021/1058, mis käsitleb Euroopa Regionaalarengu Fondi ja Ühtekuuluvusfondi (ELT L 231, 30.06.2021, lk 60–93), artikli 7 lõikes 1 sätestatud juhtudel ning justiitsministri 28. detsembri 2005. a määruse nr 59 „Kohtule dokumentide esitamise kord” lisas 16 „Eesti majanduse tegevusalade klassifikaator (EMTAK)” sätestatud järgmiste</w:t>
      </w:r>
      <w:r w:rsidR="00361B06">
        <w:rPr>
          <w:color w:val="202020"/>
          <w:shd w:val="clear" w:color="auto" w:fill="FFFFFF"/>
        </w:rPr>
        <w:t xml:space="preserve"> </w:t>
      </w:r>
      <w:r w:rsidRPr="000D659E">
        <w:rPr>
          <w:color w:val="202020"/>
          <w:shd w:val="clear" w:color="auto" w:fill="FFFFFF"/>
        </w:rPr>
        <w:t>tegevus</w:t>
      </w:r>
      <w:r>
        <w:rPr>
          <w:color w:val="202020"/>
          <w:shd w:val="clear" w:color="auto" w:fill="FFFFFF"/>
        </w:rPr>
        <w:t>alade</w:t>
      </w:r>
      <w:r w:rsidRPr="000D659E">
        <w:rPr>
          <w:color w:val="202020"/>
          <w:shd w:val="clear" w:color="auto" w:fill="FFFFFF"/>
        </w:rPr>
        <w:t xml:space="preserve"> projektidele:</w:t>
      </w:r>
    </w:p>
    <w:p w14:paraId="12C5A7C1" w14:textId="49765BCF" w:rsidR="00260E6B" w:rsidRDefault="00260E6B" w:rsidP="00260E6B">
      <w:pPr>
        <w:spacing w:line="240" w:lineRule="auto"/>
      </w:pPr>
      <w:r w:rsidRPr="001B20B1">
        <w:t>1) põllumajandus, metsamajandus ja kalapüük</w:t>
      </w:r>
      <w:r>
        <w:t xml:space="preserve"> (</w:t>
      </w:r>
      <w:r w:rsidRPr="001B20B1">
        <w:t>jagu A</w:t>
      </w:r>
      <w:r>
        <w:t>)</w:t>
      </w:r>
      <w:r w:rsidRPr="001B20B1">
        <w:t xml:space="preserve"> ning kala,</w:t>
      </w:r>
      <w:r>
        <w:t xml:space="preserve"> koorikloomade ja molluskite</w:t>
      </w:r>
      <w:r w:rsidRPr="001B20B1">
        <w:t xml:space="preserve"> töötlemine ja säilitamine </w:t>
      </w:r>
      <w:r>
        <w:t>(</w:t>
      </w:r>
      <w:r w:rsidRPr="001B20B1">
        <w:t>jagu C</w:t>
      </w:r>
      <w:r>
        <w:t>, grupp</w:t>
      </w:r>
      <w:r w:rsidRPr="001B20B1">
        <w:t xml:space="preserve"> 102</w:t>
      </w:r>
      <w:r>
        <w:t>)</w:t>
      </w:r>
      <w:r w:rsidRPr="001B20B1">
        <w:t>;</w:t>
      </w:r>
    </w:p>
    <w:p w14:paraId="43C165A3" w14:textId="47E27B1E" w:rsidR="00260E6B" w:rsidRPr="001B20B1" w:rsidRDefault="00260E6B" w:rsidP="00260E6B">
      <w:pPr>
        <w:spacing w:line="240" w:lineRule="auto"/>
      </w:pPr>
      <w:r w:rsidRPr="001B20B1">
        <w:t xml:space="preserve">2) kinnisvaraalane tegevus </w:t>
      </w:r>
      <w:r>
        <w:t>(</w:t>
      </w:r>
      <w:r w:rsidRPr="001B20B1">
        <w:t xml:space="preserve">jagu </w:t>
      </w:r>
      <w:r>
        <w:t>M)</w:t>
      </w:r>
      <w:r w:rsidRPr="001B20B1">
        <w:t>;</w:t>
      </w:r>
    </w:p>
    <w:p w14:paraId="6D6505D7" w14:textId="2ECB1FF5" w:rsidR="00260E6B" w:rsidRDefault="00260E6B" w:rsidP="00260E6B">
      <w:pPr>
        <w:spacing w:line="240" w:lineRule="auto"/>
      </w:pPr>
      <w:r w:rsidRPr="001B20B1">
        <w:t xml:space="preserve">3) tubakatoodete tootmine </w:t>
      </w:r>
      <w:r>
        <w:t>(</w:t>
      </w:r>
      <w:r w:rsidRPr="001B20B1">
        <w:t>jagu C</w:t>
      </w:r>
      <w:r>
        <w:t>, osa</w:t>
      </w:r>
      <w:r w:rsidRPr="001B20B1">
        <w:t xml:space="preserve"> 12</w:t>
      </w:r>
      <w:r>
        <w:t>)</w:t>
      </w:r>
      <w:r w:rsidRPr="001B20B1">
        <w:t>;</w:t>
      </w:r>
    </w:p>
    <w:p w14:paraId="579DEAF6" w14:textId="3A2B77BF" w:rsidR="00260E6B" w:rsidRDefault="00260E6B" w:rsidP="00260E6B">
      <w:pPr>
        <w:spacing w:line="240" w:lineRule="auto"/>
      </w:pPr>
      <w:r w:rsidRPr="001B20B1">
        <w:t xml:space="preserve">4) hasartmängude ja kihlvedude korraldamine </w:t>
      </w:r>
      <w:r>
        <w:t>(</w:t>
      </w:r>
      <w:r w:rsidRPr="001B20B1">
        <w:t xml:space="preserve">jagu </w:t>
      </w:r>
      <w:r>
        <w:t>S, osa</w:t>
      </w:r>
      <w:r w:rsidRPr="001B20B1">
        <w:t xml:space="preserve"> 92</w:t>
      </w:r>
      <w:r>
        <w:t>)</w:t>
      </w:r>
      <w:r w:rsidRPr="001B20B1">
        <w:t>;</w:t>
      </w:r>
    </w:p>
    <w:p w14:paraId="604BC1E5" w14:textId="5BE722C4" w:rsidR="00260E6B" w:rsidRDefault="00260E6B" w:rsidP="00260E6B">
      <w:pPr>
        <w:spacing w:line="240" w:lineRule="auto"/>
      </w:pPr>
      <w:r w:rsidRPr="001B20B1">
        <w:t xml:space="preserve">5) finants- ja kindlustustegevus </w:t>
      </w:r>
      <w:r>
        <w:t>(</w:t>
      </w:r>
      <w:r w:rsidRPr="001B20B1">
        <w:t xml:space="preserve">jagu </w:t>
      </w:r>
      <w:r>
        <w:t>L)</w:t>
      </w:r>
      <w:r w:rsidRPr="001B20B1">
        <w:t>;</w:t>
      </w:r>
    </w:p>
    <w:p w14:paraId="555A68EC" w14:textId="1CF3631B" w:rsidR="00260E6B" w:rsidRPr="001B20B1" w:rsidRDefault="00260E6B" w:rsidP="00260E6B">
      <w:pPr>
        <w:spacing w:line="240" w:lineRule="auto"/>
      </w:pPr>
      <w:r w:rsidRPr="001B20B1">
        <w:t xml:space="preserve">6) juriidilised toimingud ja arvepidamine </w:t>
      </w:r>
      <w:r>
        <w:t>(</w:t>
      </w:r>
      <w:r w:rsidRPr="001B20B1">
        <w:t xml:space="preserve">jagu </w:t>
      </w:r>
      <w:r>
        <w:t>N, osa</w:t>
      </w:r>
      <w:r w:rsidRPr="001B20B1">
        <w:t xml:space="preserve"> 69</w:t>
      </w:r>
      <w:r>
        <w:t>)</w:t>
      </w:r>
      <w:r w:rsidRPr="001B20B1">
        <w:t xml:space="preserve">, peakontorite tegevus </w:t>
      </w:r>
      <w:r>
        <w:t>ning</w:t>
      </w:r>
      <w:r w:rsidRPr="001B20B1">
        <w:t xml:space="preserve"> juhtimisalane nõustamine </w:t>
      </w:r>
      <w:r>
        <w:t>(</w:t>
      </w:r>
      <w:r w:rsidRPr="001B20B1">
        <w:t xml:space="preserve">jagu </w:t>
      </w:r>
      <w:r>
        <w:t>N, osa</w:t>
      </w:r>
      <w:r w:rsidRPr="001B20B1">
        <w:t xml:space="preserve"> 70</w:t>
      </w:r>
      <w:r>
        <w:t>)</w:t>
      </w:r>
      <w:r w:rsidRPr="001B20B1">
        <w:t>, reklaamindus</w:t>
      </w:r>
      <w:r>
        <w:t xml:space="preserve">, </w:t>
      </w:r>
      <w:r w:rsidRPr="001B20B1">
        <w:t xml:space="preserve">turu-uuringud </w:t>
      </w:r>
      <w:r>
        <w:t>ja suhtekorraldus (</w:t>
      </w:r>
      <w:r w:rsidRPr="001B20B1">
        <w:t xml:space="preserve">jagu </w:t>
      </w:r>
      <w:r>
        <w:t>N, osa</w:t>
      </w:r>
      <w:r w:rsidRPr="001B20B1">
        <w:t xml:space="preserve"> 73</w:t>
      </w:r>
      <w:r>
        <w:t>)</w:t>
      </w:r>
      <w:r w:rsidRPr="001B20B1">
        <w:t>;</w:t>
      </w:r>
    </w:p>
    <w:p w14:paraId="087813CF" w14:textId="3CBD2E9F" w:rsidR="00260E6B" w:rsidRPr="001B20B1" w:rsidRDefault="00260E6B" w:rsidP="00260E6B">
      <w:pPr>
        <w:spacing w:line="240" w:lineRule="auto"/>
      </w:pPr>
      <w:r w:rsidRPr="001B20B1">
        <w:t xml:space="preserve">7) rentimine ja kasutusrent </w:t>
      </w:r>
      <w:r>
        <w:t xml:space="preserve">(jagu O, osa 77) </w:t>
      </w:r>
      <w:r w:rsidRPr="001B20B1">
        <w:t>ning</w:t>
      </w:r>
      <w:r>
        <w:t xml:space="preserve"> t</w:t>
      </w:r>
      <w:r w:rsidRPr="0012022E">
        <w:t>ööjõurent ja muud tööjõuteenused</w:t>
      </w:r>
      <w:r w:rsidRPr="001B20B1">
        <w:t xml:space="preserve"> </w:t>
      </w:r>
      <w:r>
        <w:t>(</w:t>
      </w:r>
      <w:r w:rsidRPr="001B20B1">
        <w:t xml:space="preserve">jagu </w:t>
      </w:r>
      <w:r>
        <w:t>O, grupp</w:t>
      </w:r>
      <w:r w:rsidRPr="001B20B1">
        <w:t xml:space="preserve"> 782</w:t>
      </w:r>
      <w:r>
        <w:t>)</w:t>
      </w:r>
      <w:r w:rsidRPr="001B20B1">
        <w:t>;</w:t>
      </w:r>
    </w:p>
    <w:p w14:paraId="019C9929" w14:textId="40B25FA1" w:rsidR="00260E6B" w:rsidRDefault="00260E6B" w:rsidP="00260E6B">
      <w:pPr>
        <w:spacing w:line="240" w:lineRule="auto"/>
      </w:pPr>
      <w:r w:rsidRPr="001B20B1">
        <w:t>8) hulgi- ja jaekaubandus</w:t>
      </w:r>
      <w:r>
        <w:t xml:space="preserve"> (jagu G);</w:t>
      </w:r>
    </w:p>
    <w:p w14:paraId="6FAC6CC5" w14:textId="189AE2DD" w:rsidR="00260E6B" w:rsidRPr="001B20B1" w:rsidRDefault="00260E6B" w:rsidP="00260E6B">
      <w:pPr>
        <w:spacing w:line="240" w:lineRule="auto"/>
      </w:pPr>
      <w:r>
        <w:t>9)</w:t>
      </w:r>
      <w:r w:rsidRPr="001B20B1">
        <w:t xml:space="preserve"> mootorsõidukite ja mootorrataste remont</w:t>
      </w:r>
      <w:r>
        <w:t xml:space="preserve"> ja hooldus (</w:t>
      </w:r>
      <w:r w:rsidRPr="001B20B1">
        <w:t xml:space="preserve">jagu </w:t>
      </w:r>
      <w:r>
        <w:t>T, grupp 953)</w:t>
      </w:r>
      <w:r w:rsidRPr="001B20B1">
        <w:t>;</w:t>
      </w:r>
    </w:p>
    <w:p w14:paraId="44D5A838" w14:textId="6CA7E81E" w:rsidR="00260E6B" w:rsidRPr="0073774D" w:rsidRDefault="00260E6B" w:rsidP="00260E6B">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w:t>
      </w:r>
      <w:r w:rsidRPr="001B20B1">
        <w:rPr>
          <w:rFonts w:ascii="Times New Roman" w:hAnsi="Times New Roman" w:cs="Times New Roman"/>
          <w:sz w:val="24"/>
          <w:szCs w:val="24"/>
        </w:rPr>
        <w:t xml:space="preserve">) kivi- ja pruunsöe kaevandamine </w:t>
      </w:r>
      <w:r>
        <w:rPr>
          <w:rFonts w:ascii="Times New Roman" w:hAnsi="Times New Roman" w:cs="Times New Roman"/>
          <w:sz w:val="24"/>
          <w:szCs w:val="24"/>
        </w:rPr>
        <w:t>(</w:t>
      </w:r>
      <w:r w:rsidRPr="001B20B1">
        <w:rPr>
          <w:rFonts w:ascii="Times New Roman" w:hAnsi="Times New Roman" w:cs="Times New Roman"/>
          <w:sz w:val="24"/>
          <w:szCs w:val="24"/>
        </w:rPr>
        <w:t>jagu B</w:t>
      </w:r>
      <w:r>
        <w:rPr>
          <w:rFonts w:ascii="Times New Roman" w:hAnsi="Times New Roman" w:cs="Times New Roman"/>
          <w:sz w:val="24"/>
          <w:szCs w:val="24"/>
        </w:rPr>
        <w:t>, osa</w:t>
      </w:r>
      <w:r w:rsidRPr="001B20B1">
        <w:rPr>
          <w:rFonts w:ascii="Times New Roman" w:hAnsi="Times New Roman" w:cs="Times New Roman"/>
          <w:sz w:val="24"/>
          <w:szCs w:val="24"/>
        </w:rPr>
        <w:t xml:space="preserve"> 05</w:t>
      </w:r>
      <w:r>
        <w:rPr>
          <w:rFonts w:ascii="Times New Roman" w:hAnsi="Times New Roman" w:cs="Times New Roman"/>
          <w:sz w:val="24"/>
          <w:szCs w:val="24"/>
        </w:rPr>
        <w:t>)</w:t>
      </w:r>
      <w:r w:rsidRPr="001B20B1">
        <w:rPr>
          <w:rFonts w:ascii="Times New Roman" w:hAnsi="Times New Roman" w:cs="Times New Roman"/>
          <w:sz w:val="24"/>
          <w:szCs w:val="24"/>
        </w:rPr>
        <w:t xml:space="preserve">, </w:t>
      </w:r>
      <w:r>
        <w:rPr>
          <w:rFonts w:ascii="Times New Roman" w:hAnsi="Times New Roman" w:cs="Times New Roman"/>
          <w:sz w:val="24"/>
          <w:szCs w:val="24"/>
        </w:rPr>
        <w:t>toor</w:t>
      </w:r>
      <w:r w:rsidRPr="001B20B1">
        <w:rPr>
          <w:rFonts w:ascii="Times New Roman" w:hAnsi="Times New Roman" w:cs="Times New Roman"/>
          <w:sz w:val="24"/>
          <w:szCs w:val="24"/>
        </w:rPr>
        <w:t>nafta ja maagaasi tootmine</w:t>
      </w:r>
      <w:r>
        <w:rPr>
          <w:rFonts w:ascii="Times New Roman" w:hAnsi="Times New Roman" w:cs="Times New Roman"/>
          <w:sz w:val="24"/>
          <w:szCs w:val="24"/>
        </w:rPr>
        <w:t xml:space="preserve"> (jagu B, osa 06), nafta</w:t>
      </w:r>
      <w:r w:rsidRPr="001B20B1">
        <w:rPr>
          <w:rFonts w:ascii="Times New Roman" w:hAnsi="Times New Roman" w:cs="Times New Roman"/>
          <w:sz w:val="24"/>
          <w:szCs w:val="24"/>
        </w:rPr>
        <w:t xml:space="preserve"> ja</w:t>
      </w:r>
      <w:r>
        <w:rPr>
          <w:rFonts w:ascii="Times New Roman" w:hAnsi="Times New Roman" w:cs="Times New Roman"/>
          <w:sz w:val="24"/>
          <w:szCs w:val="24"/>
        </w:rPr>
        <w:t xml:space="preserve"> maagaasi</w:t>
      </w:r>
      <w:r w:rsidRPr="001B20B1">
        <w:rPr>
          <w:rFonts w:ascii="Times New Roman" w:hAnsi="Times New Roman" w:cs="Times New Roman"/>
          <w:sz w:val="24"/>
          <w:szCs w:val="24"/>
        </w:rPr>
        <w:t xml:space="preserve"> tootmist abistavad tegevusalad </w:t>
      </w:r>
      <w:r>
        <w:rPr>
          <w:rFonts w:ascii="Times New Roman" w:hAnsi="Times New Roman" w:cs="Times New Roman"/>
          <w:sz w:val="24"/>
          <w:szCs w:val="24"/>
        </w:rPr>
        <w:t>(</w:t>
      </w:r>
      <w:r w:rsidRPr="001B20B1">
        <w:rPr>
          <w:rFonts w:ascii="Times New Roman" w:hAnsi="Times New Roman" w:cs="Times New Roman"/>
          <w:sz w:val="24"/>
          <w:szCs w:val="24"/>
        </w:rPr>
        <w:t>jagu B</w:t>
      </w:r>
      <w:r>
        <w:rPr>
          <w:rFonts w:ascii="Times New Roman" w:hAnsi="Times New Roman" w:cs="Times New Roman"/>
          <w:sz w:val="24"/>
          <w:szCs w:val="24"/>
        </w:rPr>
        <w:t>, grupp</w:t>
      </w:r>
      <w:r w:rsidRPr="001B20B1">
        <w:rPr>
          <w:rFonts w:ascii="Times New Roman" w:hAnsi="Times New Roman" w:cs="Times New Roman"/>
          <w:sz w:val="24"/>
          <w:szCs w:val="24"/>
        </w:rPr>
        <w:t xml:space="preserve"> 091</w:t>
      </w:r>
      <w:r>
        <w:rPr>
          <w:rFonts w:ascii="Times New Roman" w:hAnsi="Times New Roman" w:cs="Times New Roman"/>
          <w:sz w:val="24"/>
          <w:szCs w:val="24"/>
        </w:rPr>
        <w:t>)</w:t>
      </w:r>
      <w:r w:rsidRPr="001B20B1">
        <w:rPr>
          <w:rFonts w:ascii="Times New Roman" w:hAnsi="Times New Roman" w:cs="Times New Roman"/>
          <w:sz w:val="24"/>
          <w:szCs w:val="24"/>
        </w:rPr>
        <w:t xml:space="preserve"> ning koksi ja puhastatud naftatoodete tootmine </w:t>
      </w:r>
      <w:r>
        <w:rPr>
          <w:rFonts w:ascii="Times New Roman" w:hAnsi="Times New Roman" w:cs="Times New Roman"/>
          <w:sz w:val="24"/>
          <w:szCs w:val="24"/>
        </w:rPr>
        <w:t>(</w:t>
      </w:r>
      <w:r w:rsidRPr="001B20B1">
        <w:rPr>
          <w:rFonts w:ascii="Times New Roman" w:hAnsi="Times New Roman" w:cs="Times New Roman"/>
          <w:sz w:val="24"/>
          <w:szCs w:val="24"/>
        </w:rPr>
        <w:t xml:space="preserve"> jagu C</w:t>
      </w:r>
      <w:r>
        <w:rPr>
          <w:rFonts w:ascii="Times New Roman" w:hAnsi="Times New Roman" w:cs="Times New Roman"/>
          <w:sz w:val="24"/>
          <w:szCs w:val="24"/>
        </w:rPr>
        <w:t>, osa</w:t>
      </w:r>
      <w:r w:rsidRPr="001B20B1">
        <w:rPr>
          <w:rFonts w:ascii="Times New Roman" w:hAnsi="Times New Roman" w:cs="Times New Roman"/>
          <w:sz w:val="24"/>
          <w:szCs w:val="24"/>
        </w:rPr>
        <w:t xml:space="preserve"> 19</w:t>
      </w:r>
      <w:r>
        <w:rPr>
          <w:rFonts w:ascii="Times New Roman" w:hAnsi="Times New Roman" w:cs="Times New Roman"/>
          <w:sz w:val="24"/>
          <w:szCs w:val="24"/>
        </w:rPr>
        <w:t>)</w:t>
      </w:r>
      <w:r w:rsidRPr="001B20B1">
        <w:rPr>
          <w:rFonts w:ascii="Times New Roman" w:hAnsi="Times New Roman" w:cs="Times New Roman"/>
          <w:sz w:val="24"/>
          <w:szCs w:val="24"/>
        </w:rPr>
        <w:t>.</w:t>
      </w:r>
      <w:r>
        <w:rPr>
          <w:rFonts w:ascii="Times New Roman" w:hAnsi="Times New Roman" w:cs="Times New Roman"/>
          <w:sz w:val="24"/>
          <w:szCs w:val="24"/>
        </w:rPr>
        <w:t>“;</w:t>
      </w:r>
    </w:p>
    <w:p w14:paraId="53A34BE0" w14:textId="77777777" w:rsidR="00260E6B" w:rsidRPr="0073774D" w:rsidRDefault="00260E6B" w:rsidP="00260E6B">
      <w:pPr>
        <w:spacing w:line="240" w:lineRule="auto"/>
        <w:rPr>
          <w:b/>
          <w:bCs/>
        </w:rPr>
      </w:pPr>
    </w:p>
    <w:p w14:paraId="3AA2C0EB" w14:textId="77777777" w:rsidR="00260E6B" w:rsidRDefault="00260E6B" w:rsidP="00260E6B">
      <w:pPr>
        <w:spacing w:line="240" w:lineRule="auto"/>
      </w:pPr>
      <w:r w:rsidRPr="0073774D">
        <w:rPr>
          <w:b/>
          <w:bCs/>
        </w:rPr>
        <w:t>2)</w:t>
      </w:r>
      <w:r w:rsidRPr="0073774D">
        <w:t xml:space="preserve"> paragrahvi </w:t>
      </w:r>
      <w:r>
        <w:t>27 tekst loetakse lõikeks 1 ja paragrahvi</w:t>
      </w:r>
      <w:r w:rsidRPr="0073774D">
        <w:t xml:space="preserve"> täiendatakse lõikega </w:t>
      </w:r>
      <w:r>
        <w:t>2 järgmises sõnastuses:</w:t>
      </w:r>
    </w:p>
    <w:p w14:paraId="10CFCA78" w14:textId="77777777" w:rsidR="00260E6B" w:rsidRDefault="00260E6B" w:rsidP="00260E6B">
      <w:pPr>
        <w:spacing w:line="240" w:lineRule="auto"/>
      </w:pPr>
    </w:p>
    <w:p w14:paraId="3305B767" w14:textId="00FC0D82" w:rsidR="00DF382E" w:rsidRDefault="00260E6B" w:rsidP="00260E6B">
      <w:pPr>
        <w:pStyle w:val="Tekst"/>
      </w:pPr>
      <w:r>
        <w:rPr>
          <w:rFonts w:cs="Times New Roman"/>
        </w:rPr>
        <w:t xml:space="preserve">„(2) </w:t>
      </w:r>
      <w:r w:rsidR="00B53400">
        <w:rPr>
          <w:rFonts w:cs="Times New Roman"/>
        </w:rPr>
        <w:t xml:space="preserve">Käesoleva määruse </w:t>
      </w:r>
      <w:r>
        <w:rPr>
          <w:rFonts w:cs="Times New Roman"/>
        </w:rPr>
        <w:t>2025. a mais jõustunud §</w:t>
      </w:r>
      <w:r w:rsidRPr="000343D3">
        <w:rPr>
          <w:rFonts w:cs="Times New Roman"/>
        </w:rPr>
        <w:t xml:space="preserve"> </w:t>
      </w:r>
      <w:r>
        <w:rPr>
          <w:rFonts w:cs="Times New Roman"/>
        </w:rPr>
        <w:t>1</w:t>
      </w:r>
      <w:r w:rsidRPr="000343D3">
        <w:rPr>
          <w:rFonts w:cs="Times New Roman"/>
        </w:rPr>
        <w:t xml:space="preserve"> lõike </w:t>
      </w:r>
      <w:r>
        <w:rPr>
          <w:rFonts w:cs="Times New Roman"/>
        </w:rPr>
        <w:t xml:space="preserve">5 </w:t>
      </w:r>
      <w:r w:rsidRPr="000343D3">
        <w:rPr>
          <w:rFonts w:cs="Times New Roman"/>
        </w:rPr>
        <w:t>muudatus</w:t>
      </w:r>
      <w:r>
        <w:rPr>
          <w:rFonts w:cs="Times New Roman"/>
        </w:rPr>
        <w:t>i</w:t>
      </w:r>
      <w:r w:rsidR="005875BE">
        <w:rPr>
          <w:rFonts w:cs="Times New Roman"/>
        </w:rPr>
        <w:t xml:space="preserve"> ei kohaldata enne nimetatud muudatuste jõustumist esitatud taotlustele</w:t>
      </w:r>
      <w:r w:rsidRPr="000343D3">
        <w:rPr>
          <w:rFonts w:cs="Times New Roman"/>
        </w:rPr>
        <w:t>.“</w:t>
      </w:r>
      <w:r w:rsidR="002B6024">
        <w:rPr>
          <w:rFonts w:cs="Times New Roman"/>
        </w:rPr>
        <w:t>.</w:t>
      </w:r>
      <w:r w:rsidR="002B6024">
        <w:t xml:space="preserve"> </w:t>
      </w:r>
    </w:p>
    <w:p w14:paraId="3305B76B" w14:textId="77777777" w:rsidR="009C4A9A" w:rsidRDefault="009C4A9A" w:rsidP="007A4337">
      <w:pPr>
        <w:tabs>
          <w:tab w:val="left" w:pos="5387"/>
        </w:tabs>
        <w:spacing w:line="240" w:lineRule="auto"/>
        <w:jc w:val="left"/>
        <w:rPr>
          <w:lang w:eastAsia="en-US" w:bidi="ar-SA"/>
        </w:rPr>
      </w:pPr>
    </w:p>
    <w:p w14:paraId="3305B76D" w14:textId="77777777" w:rsidR="00257A47" w:rsidRDefault="00257A47" w:rsidP="00257A47">
      <w:pPr>
        <w:spacing w:line="240" w:lineRule="auto"/>
        <w:jc w:val="left"/>
        <w:rPr>
          <w:lang w:eastAsia="en-US" w:bidi="ar-SA"/>
        </w:rPr>
      </w:pPr>
      <w:r>
        <w:rPr>
          <w:lang w:eastAsia="en-US" w:bidi="ar-SA"/>
        </w:rPr>
        <w:t>(allkirjastatud digitaalselt)</w:t>
      </w:r>
    </w:p>
    <w:p w14:paraId="1644EBF9" w14:textId="0B53FD8E" w:rsidR="006337DE" w:rsidRDefault="00257A47" w:rsidP="00EE7C34">
      <w:pPr>
        <w:spacing w:line="240" w:lineRule="auto"/>
        <w:jc w:val="left"/>
        <w:rPr>
          <w:lang w:eastAsia="en-US" w:bidi="ar-SA"/>
        </w:rPr>
      </w:pPr>
      <w:r>
        <w:rPr>
          <w:lang w:eastAsia="en-US" w:bidi="ar-SA"/>
        </w:rPr>
        <w:fldChar w:fldCharType="begin"/>
      </w:r>
      <w:r w:rsidR="00AE4271">
        <w:rPr>
          <w:lang w:eastAsia="en-US" w:bidi="ar-SA"/>
        </w:rPr>
        <w:instrText xml:space="preserve"> delta_secondsignerName  \* MERGEFORMAT</w:instrText>
      </w:r>
      <w:r>
        <w:rPr>
          <w:lang w:eastAsia="en-US" w:bidi="ar-SA"/>
        </w:rPr>
        <w:fldChar w:fldCharType="separate"/>
      </w:r>
      <w:r w:rsidR="00AE4271">
        <w:rPr>
          <w:lang w:eastAsia="en-US" w:bidi="ar-SA"/>
        </w:rPr>
        <w:t xml:space="preserve">Erkki </w:t>
      </w:r>
      <w:proofErr w:type="spellStart"/>
      <w:r w:rsidR="00AE4271">
        <w:rPr>
          <w:lang w:eastAsia="en-US" w:bidi="ar-SA"/>
        </w:rPr>
        <w:t>Keldo</w:t>
      </w:r>
      <w:proofErr w:type="spellEnd"/>
      <w:r>
        <w:rPr>
          <w:lang w:eastAsia="en-US" w:bidi="ar-SA"/>
        </w:rPr>
        <w:fldChar w:fldCharType="end"/>
      </w:r>
      <w:r>
        <w:rPr>
          <w:lang w:eastAsia="en-US" w:bidi="ar-SA"/>
        </w:rPr>
        <w:br/>
      </w:r>
      <w:r>
        <w:rPr>
          <w:lang w:eastAsia="en-US" w:bidi="ar-SA"/>
        </w:rPr>
        <w:fldChar w:fldCharType="begin"/>
      </w:r>
      <w:r w:rsidR="00AE4271">
        <w:rPr>
          <w:lang w:eastAsia="en-US" w:bidi="ar-SA"/>
        </w:rPr>
        <w:instrText xml:space="preserve"> delta_secondsignerJobTitle  \* MERGEFORMAT</w:instrText>
      </w:r>
      <w:r>
        <w:rPr>
          <w:lang w:eastAsia="en-US" w:bidi="ar-SA"/>
        </w:rPr>
        <w:fldChar w:fldCharType="separate"/>
      </w:r>
      <w:r w:rsidR="00AE4271">
        <w:rPr>
          <w:lang w:eastAsia="en-US" w:bidi="ar-SA"/>
        </w:rPr>
        <w:t>majandus- ja tööstusminister</w:t>
      </w:r>
      <w:r>
        <w:rPr>
          <w:lang w:eastAsia="en-US" w:bidi="ar-SA"/>
        </w:rPr>
        <w:fldChar w:fldCharType="end"/>
      </w:r>
      <w:r w:rsidR="00EE7C34">
        <w:rPr>
          <w:lang w:eastAsia="en-US" w:bidi="ar-SA"/>
        </w:rPr>
        <w:br/>
      </w:r>
      <w:r w:rsidR="00EE7C34">
        <w:rPr>
          <w:lang w:eastAsia="en-US" w:bidi="ar-SA"/>
        </w:rPr>
        <w:br/>
      </w:r>
      <w:r w:rsidR="006337DE">
        <w:t>(allkirjastatud digitaalselt)</w:t>
      </w:r>
    </w:p>
    <w:p w14:paraId="6D1D5D16" w14:textId="2D18F7D4" w:rsidR="006337DE" w:rsidRDefault="006337DE" w:rsidP="00EE7C34">
      <w:pPr>
        <w:tabs>
          <w:tab w:val="left" w:pos="5387"/>
        </w:tabs>
        <w:spacing w:line="240" w:lineRule="auto"/>
        <w:jc w:val="left"/>
        <w:rPr>
          <w:lang w:eastAsia="en-US" w:bidi="ar-SA"/>
        </w:rPr>
      </w:pPr>
      <w:r>
        <w:rPr>
          <w:lang w:eastAsia="en-US" w:bidi="ar-SA"/>
        </w:rPr>
        <w:fldChar w:fldCharType="begin"/>
      </w:r>
      <w:r w:rsidR="00AE4271">
        <w:rPr>
          <w:lang w:eastAsia="en-US" w:bidi="ar-SA"/>
        </w:rPr>
        <w:instrText xml:space="preserve"> delta_signerName  \* MERGEFORMAT</w:instrText>
      </w:r>
      <w:r>
        <w:rPr>
          <w:lang w:eastAsia="en-US" w:bidi="ar-SA"/>
        </w:rPr>
        <w:fldChar w:fldCharType="separate"/>
      </w:r>
      <w:r w:rsidR="00AE4271">
        <w:rPr>
          <w:lang w:eastAsia="en-US" w:bidi="ar-SA"/>
        </w:rPr>
        <w:t>Ahti Kuningas</w:t>
      </w:r>
      <w:r>
        <w:rPr>
          <w:lang w:eastAsia="en-US" w:bidi="ar-SA"/>
        </w:rPr>
        <w:fldChar w:fldCharType="end"/>
      </w:r>
    </w:p>
    <w:p w14:paraId="1A890696" w14:textId="37D7CEBC" w:rsidR="006337DE" w:rsidRDefault="006337DE" w:rsidP="00EE7C34">
      <w:pPr>
        <w:tabs>
          <w:tab w:val="left" w:pos="5387"/>
        </w:tabs>
        <w:spacing w:line="240" w:lineRule="auto"/>
        <w:jc w:val="left"/>
        <w:rPr>
          <w:lang w:eastAsia="en-US" w:bidi="ar-SA"/>
        </w:rPr>
      </w:pPr>
      <w:r>
        <w:rPr>
          <w:lang w:eastAsia="en-US" w:bidi="ar-SA"/>
        </w:rPr>
        <w:fldChar w:fldCharType="begin"/>
      </w:r>
      <w:r w:rsidR="00AE4271">
        <w:rPr>
          <w:lang w:eastAsia="en-US" w:bidi="ar-SA"/>
        </w:rPr>
        <w:instrText xml:space="preserve"> delta_signerJobTitle  \* MERGEFORMAT</w:instrText>
      </w:r>
      <w:r>
        <w:rPr>
          <w:lang w:eastAsia="en-US" w:bidi="ar-SA"/>
        </w:rPr>
        <w:fldChar w:fldCharType="separate"/>
      </w:r>
      <w:r w:rsidR="00AE4271">
        <w:rPr>
          <w:lang w:eastAsia="en-US" w:bidi="ar-SA"/>
        </w:rPr>
        <w:t>kantsler</w:t>
      </w:r>
      <w:r>
        <w:rPr>
          <w:lang w:eastAsia="en-US" w:bidi="ar-SA"/>
        </w:rPr>
        <w:fldChar w:fldCharType="end"/>
      </w:r>
    </w:p>
    <w:p w14:paraId="3305B76F"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5B774" w14:textId="77777777" w:rsidR="00BD0540" w:rsidRDefault="00BD0540" w:rsidP="00DF44DF">
      <w:r>
        <w:separator/>
      </w:r>
    </w:p>
  </w:endnote>
  <w:endnote w:type="continuationSeparator" w:id="0">
    <w:p w14:paraId="3305B775"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BA"/>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5B772" w14:textId="77777777" w:rsidR="00BD0540" w:rsidRDefault="00BD0540" w:rsidP="00DF44DF">
      <w:r>
        <w:separator/>
      </w:r>
    </w:p>
  </w:footnote>
  <w:footnote w:type="continuationSeparator" w:id="0">
    <w:p w14:paraId="3305B773"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EndPr/>
    <w:sdtContent>
      <w:p w14:paraId="3305B776" w14:textId="77777777" w:rsidR="00110BCA" w:rsidRDefault="001A69A5" w:rsidP="00110BCA">
        <w:pPr>
          <w:pStyle w:val="Jalus1"/>
          <w:jc w:val="center"/>
        </w:pPr>
        <w:r>
          <w:fldChar w:fldCharType="begin"/>
        </w:r>
        <w:r>
          <w:instrText xml:space="preserve"> PAGE </w:instrText>
        </w:r>
        <w:r>
          <w:fldChar w:fldCharType="separate"/>
        </w:r>
        <w:r w:rsidR="00AE4271">
          <w:rPr>
            <w:noProof/>
          </w:rPr>
          <w:t>5</w:t>
        </w:r>
        <w:r>
          <w:rPr>
            <w:noProof/>
          </w:rPr>
          <w:fldChar w:fldCharType="end"/>
        </w:r>
      </w:p>
    </w:sdtContent>
  </w:sdt>
  <w:p w14:paraId="3305B77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920"/>
    <w:multiLevelType w:val="hybridMultilevel"/>
    <w:tmpl w:val="8D9C37FA"/>
    <w:lvl w:ilvl="0" w:tplc="CA244C6E">
      <w:start w:val="1"/>
      <w:numFmt w:val="decimal"/>
      <w:lvlText w:val="%1."/>
      <w:lvlJc w:val="left"/>
      <w:pPr>
        <w:ind w:left="1440" w:hanging="360"/>
      </w:pPr>
    </w:lvl>
    <w:lvl w:ilvl="1" w:tplc="72280C4A">
      <w:start w:val="1"/>
      <w:numFmt w:val="decimal"/>
      <w:lvlText w:val="%2."/>
      <w:lvlJc w:val="left"/>
      <w:pPr>
        <w:ind w:left="1440" w:hanging="360"/>
      </w:pPr>
    </w:lvl>
    <w:lvl w:ilvl="2" w:tplc="BFD256BA">
      <w:start w:val="1"/>
      <w:numFmt w:val="decimal"/>
      <w:lvlText w:val="%3."/>
      <w:lvlJc w:val="left"/>
      <w:pPr>
        <w:ind w:left="1440" w:hanging="360"/>
      </w:pPr>
    </w:lvl>
    <w:lvl w:ilvl="3" w:tplc="9DFC6ACC">
      <w:start w:val="1"/>
      <w:numFmt w:val="decimal"/>
      <w:lvlText w:val="%4."/>
      <w:lvlJc w:val="left"/>
      <w:pPr>
        <w:ind w:left="1440" w:hanging="360"/>
      </w:pPr>
    </w:lvl>
    <w:lvl w:ilvl="4" w:tplc="B1F6CCA8">
      <w:start w:val="1"/>
      <w:numFmt w:val="decimal"/>
      <w:lvlText w:val="%5."/>
      <w:lvlJc w:val="left"/>
      <w:pPr>
        <w:ind w:left="1440" w:hanging="360"/>
      </w:pPr>
    </w:lvl>
    <w:lvl w:ilvl="5" w:tplc="EF3A3774">
      <w:start w:val="1"/>
      <w:numFmt w:val="decimal"/>
      <w:lvlText w:val="%6."/>
      <w:lvlJc w:val="left"/>
      <w:pPr>
        <w:ind w:left="1440" w:hanging="360"/>
      </w:pPr>
    </w:lvl>
    <w:lvl w:ilvl="6" w:tplc="B6D0FC74">
      <w:start w:val="1"/>
      <w:numFmt w:val="decimal"/>
      <w:lvlText w:val="%7."/>
      <w:lvlJc w:val="left"/>
      <w:pPr>
        <w:ind w:left="1440" w:hanging="360"/>
      </w:pPr>
    </w:lvl>
    <w:lvl w:ilvl="7" w:tplc="8BBAC1AE">
      <w:start w:val="1"/>
      <w:numFmt w:val="decimal"/>
      <w:lvlText w:val="%8."/>
      <w:lvlJc w:val="left"/>
      <w:pPr>
        <w:ind w:left="1440" w:hanging="360"/>
      </w:pPr>
    </w:lvl>
    <w:lvl w:ilvl="8" w:tplc="A4F6F3C2">
      <w:start w:val="1"/>
      <w:numFmt w:val="decimal"/>
      <w:lvlText w:val="%9."/>
      <w:lvlJc w:val="left"/>
      <w:pPr>
        <w:ind w:left="1440" w:hanging="360"/>
      </w:pPr>
    </w:lvl>
  </w:abstractNum>
  <w:abstractNum w:abstractNumId="1" w15:restartNumberingAfterBreak="0">
    <w:nsid w:val="06E64A8D"/>
    <w:multiLevelType w:val="hybridMultilevel"/>
    <w:tmpl w:val="4E14D716"/>
    <w:lvl w:ilvl="0" w:tplc="DF5A17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B8662E"/>
    <w:multiLevelType w:val="hybridMultilevel"/>
    <w:tmpl w:val="BC9A12D2"/>
    <w:lvl w:ilvl="0" w:tplc="F14A284E">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7CB4BAD"/>
    <w:multiLevelType w:val="hybridMultilevel"/>
    <w:tmpl w:val="0C822E2C"/>
    <w:lvl w:ilvl="0" w:tplc="135E4C7E">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F477AF9"/>
    <w:multiLevelType w:val="hybridMultilevel"/>
    <w:tmpl w:val="65C0DB5C"/>
    <w:lvl w:ilvl="0" w:tplc="D986A81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CA5363B"/>
    <w:multiLevelType w:val="hybridMultilevel"/>
    <w:tmpl w:val="D000105C"/>
    <w:lvl w:ilvl="0" w:tplc="CA54A9B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DD968A4"/>
    <w:multiLevelType w:val="hybridMultilevel"/>
    <w:tmpl w:val="31340304"/>
    <w:lvl w:ilvl="0" w:tplc="2E920990">
      <w:start w:val="1"/>
      <w:numFmt w:val="decimal"/>
      <w:lvlText w:val="%1."/>
      <w:lvlJc w:val="left"/>
      <w:pPr>
        <w:ind w:left="720" w:hanging="360"/>
      </w:pPr>
    </w:lvl>
    <w:lvl w:ilvl="1" w:tplc="24CE3892">
      <w:start w:val="1"/>
      <w:numFmt w:val="decimal"/>
      <w:lvlText w:val="%2."/>
      <w:lvlJc w:val="left"/>
      <w:pPr>
        <w:ind w:left="720" w:hanging="360"/>
      </w:pPr>
    </w:lvl>
    <w:lvl w:ilvl="2" w:tplc="AC640AF0">
      <w:start w:val="1"/>
      <w:numFmt w:val="decimal"/>
      <w:lvlText w:val="%3."/>
      <w:lvlJc w:val="left"/>
      <w:pPr>
        <w:ind w:left="720" w:hanging="360"/>
      </w:pPr>
    </w:lvl>
    <w:lvl w:ilvl="3" w:tplc="E59C3DB8">
      <w:start w:val="1"/>
      <w:numFmt w:val="decimal"/>
      <w:lvlText w:val="%4."/>
      <w:lvlJc w:val="left"/>
      <w:pPr>
        <w:ind w:left="720" w:hanging="360"/>
      </w:pPr>
    </w:lvl>
    <w:lvl w:ilvl="4" w:tplc="4B64AAF0">
      <w:start w:val="1"/>
      <w:numFmt w:val="decimal"/>
      <w:lvlText w:val="%5."/>
      <w:lvlJc w:val="left"/>
      <w:pPr>
        <w:ind w:left="720" w:hanging="360"/>
      </w:pPr>
    </w:lvl>
    <w:lvl w:ilvl="5" w:tplc="5A98EA92">
      <w:start w:val="1"/>
      <w:numFmt w:val="decimal"/>
      <w:lvlText w:val="%6."/>
      <w:lvlJc w:val="left"/>
      <w:pPr>
        <w:ind w:left="720" w:hanging="360"/>
      </w:pPr>
    </w:lvl>
    <w:lvl w:ilvl="6" w:tplc="8B00267C">
      <w:start w:val="1"/>
      <w:numFmt w:val="decimal"/>
      <w:lvlText w:val="%7."/>
      <w:lvlJc w:val="left"/>
      <w:pPr>
        <w:ind w:left="720" w:hanging="360"/>
      </w:pPr>
    </w:lvl>
    <w:lvl w:ilvl="7" w:tplc="DEB4563A">
      <w:start w:val="1"/>
      <w:numFmt w:val="decimal"/>
      <w:lvlText w:val="%8."/>
      <w:lvlJc w:val="left"/>
      <w:pPr>
        <w:ind w:left="720" w:hanging="360"/>
      </w:pPr>
    </w:lvl>
    <w:lvl w:ilvl="8" w:tplc="62F8489C">
      <w:start w:val="1"/>
      <w:numFmt w:val="decimal"/>
      <w:lvlText w:val="%9."/>
      <w:lvlJc w:val="left"/>
      <w:pPr>
        <w:ind w:left="720" w:hanging="360"/>
      </w:pPr>
    </w:lvl>
  </w:abstractNum>
  <w:num w:numId="1" w16cid:durableId="758795195">
    <w:abstractNumId w:val="3"/>
  </w:num>
  <w:num w:numId="2" w16cid:durableId="969481932">
    <w:abstractNumId w:val="2"/>
  </w:num>
  <w:num w:numId="3" w16cid:durableId="1009409886">
    <w:abstractNumId w:val="6"/>
  </w:num>
  <w:num w:numId="4" w16cid:durableId="735976243">
    <w:abstractNumId w:val="0"/>
  </w:num>
  <w:num w:numId="5" w16cid:durableId="1347558850">
    <w:abstractNumId w:val="1"/>
  </w:num>
  <w:num w:numId="6" w16cid:durableId="1991596900">
    <w:abstractNumId w:val="5"/>
  </w:num>
  <w:num w:numId="7" w16cid:durableId="1784693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113D3"/>
    <w:rsid w:val="00027DB8"/>
    <w:rsid w:val="0004665A"/>
    <w:rsid w:val="00060092"/>
    <w:rsid w:val="00060947"/>
    <w:rsid w:val="00061DF1"/>
    <w:rsid w:val="00073127"/>
    <w:rsid w:val="00081330"/>
    <w:rsid w:val="00082075"/>
    <w:rsid w:val="000913FC"/>
    <w:rsid w:val="000E4F8D"/>
    <w:rsid w:val="00110BCA"/>
    <w:rsid w:val="00124999"/>
    <w:rsid w:val="0018705B"/>
    <w:rsid w:val="00194D1D"/>
    <w:rsid w:val="001A69A5"/>
    <w:rsid w:val="001A7D04"/>
    <w:rsid w:val="001B29EF"/>
    <w:rsid w:val="001C1892"/>
    <w:rsid w:val="001C5887"/>
    <w:rsid w:val="001C7B67"/>
    <w:rsid w:val="001D4CFB"/>
    <w:rsid w:val="001F2560"/>
    <w:rsid w:val="001F6E2E"/>
    <w:rsid w:val="001F7B5D"/>
    <w:rsid w:val="002008A2"/>
    <w:rsid w:val="0022269C"/>
    <w:rsid w:val="00222EAE"/>
    <w:rsid w:val="002532E2"/>
    <w:rsid w:val="00257A47"/>
    <w:rsid w:val="00260E6B"/>
    <w:rsid w:val="0026456A"/>
    <w:rsid w:val="002835BB"/>
    <w:rsid w:val="00286E4F"/>
    <w:rsid w:val="00293449"/>
    <w:rsid w:val="00294B73"/>
    <w:rsid w:val="002B6024"/>
    <w:rsid w:val="002C443D"/>
    <w:rsid w:val="002D2188"/>
    <w:rsid w:val="002E4423"/>
    <w:rsid w:val="002F254F"/>
    <w:rsid w:val="002F3B9B"/>
    <w:rsid w:val="00345896"/>
    <w:rsid w:val="00354059"/>
    <w:rsid w:val="00361B06"/>
    <w:rsid w:val="003642B9"/>
    <w:rsid w:val="00392A07"/>
    <w:rsid w:val="00394DCB"/>
    <w:rsid w:val="003B1DDB"/>
    <w:rsid w:val="003B2A9C"/>
    <w:rsid w:val="003B4D7F"/>
    <w:rsid w:val="00406889"/>
    <w:rsid w:val="00413E71"/>
    <w:rsid w:val="0041708A"/>
    <w:rsid w:val="00433F92"/>
    <w:rsid w:val="00435A13"/>
    <w:rsid w:val="0044084D"/>
    <w:rsid w:val="004440D9"/>
    <w:rsid w:val="00457063"/>
    <w:rsid w:val="0047547D"/>
    <w:rsid w:val="00493460"/>
    <w:rsid w:val="004A33D9"/>
    <w:rsid w:val="004A3512"/>
    <w:rsid w:val="004A4DD1"/>
    <w:rsid w:val="004C1391"/>
    <w:rsid w:val="004C4275"/>
    <w:rsid w:val="004E68F8"/>
    <w:rsid w:val="0050252A"/>
    <w:rsid w:val="00505F9E"/>
    <w:rsid w:val="00546204"/>
    <w:rsid w:val="0054745B"/>
    <w:rsid w:val="00551E24"/>
    <w:rsid w:val="00553870"/>
    <w:rsid w:val="00557534"/>
    <w:rsid w:val="00560A92"/>
    <w:rsid w:val="0056160C"/>
    <w:rsid w:val="00564569"/>
    <w:rsid w:val="00566D45"/>
    <w:rsid w:val="005875BE"/>
    <w:rsid w:val="0059031D"/>
    <w:rsid w:val="005973B6"/>
    <w:rsid w:val="005A3E8D"/>
    <w:rsid w:val="005B5CE1"/>
    <w:rsid w:val="005B6DC0"/>
    <w:rsid w:val="005C56B4"/>
    <w:rsid w:val="005C687B"/>
    <w:rsid w:val="005E3AED"/>
    <w:rsid w:val="005E45BB"/>
    <w:rsid w:val="005F2A2E"/>
    <w:rsid w:val="005F69A8"/>
    <w:rsid w:val="00602834"/>
    <w:rsid w:val="0062080D"/>
    <w:rsid w:val="00620EEF"/>
    <w:rsid w:val="006337DE"/>
    <w:rsid w:val="006533CB"/>
    <w:rsid w:val="006564FC"/>
    <w:rsid w:val="00680609"/>
    <w:rsid w:val="00696390"/>
    <w:rsid w:val="00697443"/>
    <w:rsid w:val="006B5773"/>
    <w:rsid w:val="006E16BD"/>
    <w:rsid w:val="006F3BB9"/>
    <w:rsid w:val="006F72D7"/>
    <w:rsid w:val="006F7CE8"/>
    <w:rsid w:val="007056E1"/>
    <w:rsid w:val="00705F7B"/>
    <w:rsid w:val="007100D2"/>
    <w:rsid w:val="00713327"/>
    <w:rsid w:val="0075695A"/>
    <w:rsid w:val="00757192"/>
    <w:rsid w:val="0076054B"/>
    <w:rsid w:val="007711FA"/>
    <w:rsid w:val="00772165"/>
    <w:rsid w:val="00793A3C"/>
    <w:rsid w:val="007A1DE8"/>
    <w:rsid w:val="007A4337"/>
    <w:rsid w:val="007D54FC"/>
    <w:rsid w:val="007E3A34"/>
    <w:rsid w:val="007E666B"/>
    <w:rsid w:val="007F4636"/>
    <w:rsid w:val="007F55B0"/>
    <w:rsid w:val="00811383"/>
    <w:rsid w:val="008154E1"/>
    <w:rsid w:val="00835858"/>
    <w:rsid w:val="008359A8"/>
    <w:rsid w:val="00837F95"/>
    <w:rsid w:val="00855601"/>
    <w:rsid w:val="00870945"/>
    <w:rsid w:val="008917CE"/>
    <w:rsid w:val="008919F2"/>
    <w:rsid w:val="008A05FB"/>
    <w:rsid w:val="008D4634"/>
    <w:rsid w:val="008E0C31"/>
    <w:rsid w:val="008E640E"/>
    <w:rsid w:val="008F0B50"/>
    <w:rsid w:val="00905B3C"/>
    <w:rsid w:val="00914B2C"/>
    <w:rsid w:val="0091786B"/>
    <w:rsid w:val="00917A66"/>
    <w:rsid w:val="00922E63"/>
    <w:rsid w:val="00930F3F"/>
    <w:rsid w:val="00932CDE"/>
    <w:rsid w:val="009370A4"/>
    <w:rsid w:val="00940BA2"/>
    <w:rsid w:val="00945412"/>
    <w:rsid w:val="00967942"/>
    <w:rsid w:val="009709A8"/>
    <w:rsid w:val="00986BA8"/>
    <w:rsid w:val="00991171"/>
    <w:rsid w:val="00991F4E"/>
    <w:rsid w:val="00994098"/>
    <w:rsid w:val="00996E9F"/>
    <w:rsid w:val="009B3BEA"/>
    <w:rsid w:val="009C4A9A"/>
    <w:rsid w:val="009C791D"/>
    <w:rsid w:val="009E7F4A"/>
    <w:rsid w:val="00A10E66"/>
    <w:rsid w:val="00A1244E"/>
    <w:rsid w:val="00A75E24"/>
    <w:rsid w:val="00A77BAA"/>
    <w:rsid w:val="00A93C35"/>
    <w:rsid w:val="00AA77BE"/>
    <w:rsid w:val="00AC3F26"/>
    <w:rsid w:val="00AC6187"/>
    <w:rsid w:val="00AD2EA7"/>
    <w:rsid w:val="00AD32C2"/>
    <w:rsid w:val="00AE426C"/>
    <w:rsid w:val="00AE4271"/>
    <w:rsid w:val="00AE51F4"/>
    <w:rsid w:val="00B23780"/>
    <w:rsid w:val="00B358EA"/>
    <w:rsid w:val="00B36854"/>
    <w:rsid w:val="00B46C73"/>
    <w:rsid w:val="00B46FDC"/>
    <w:rsid w:val="00B53400"/>
    <w:rsid w:val="00B917FF"/>
    <w:rsid w:val="00B96A35"/>
    <w:rsid w:val="00B97060"/>
    <w:rsid w:val="00BA16DC"/>
    <w:rsid w:val="00BB5797"/>
    <w:rsid w:val="00BC1A62"/>
    <w:rsid w:val="00BC2027"/>
    <w:rsid w:val="00BC216F"/>
    <w:rsid w:val="00BD0540"/>
    <w:rsid w:val="00BD078E"/>
    <w:rsid w:val="00BD2527"/>
    <w:rsid w:val="00BD3CCF"/>
    <w:rsid w:val="00BD6B4C"/>
    <w:rsid w:val="00BF4D7C"/>
    <w:rsid w:val="00C01148"/>
    <w:rsid w:val="00C01DA8"/>
    <w:rsid w:val="00C24F66"/>
    <w:rsid w:val="00C25169"/>
    <w:rsid w:val="00C27B07"/>
    <w:rsid w:val="00C3599B"/>
    <w:rsid w:val="00C41FC5"/>
    <w:rsid w:val="00C61499"/>
    <w:rsid w:val="00C83346"/>
    <w:rsid w:val="00C90E39"/>
    <w:rsid w:val="00CA583B"/>
    <w:rsid w:val="00CA5F0B"/>
    <w:rsid w:val="00CB5DE7"/>
    <w:rsid w:val="00CF2B77"/>
    <w:rsid w:val="00CF4303"/>
    <w:rsid w:val="00D04DE7"/>
    <w:rsid w:val="00D40650"/>
    <w:rsid w:val="00D45925"/>
    <w:rsid w:val="00D559F8"/>
    <w:rsid w:val="00D5721F"/>
    <w:rsid w:val="00D66B36"/>
    <w:rsid w:val="00D67D59"/>
    <w:rsid w:val="00D8202D"/>
    <w:rsid w:val="00D85840"/>
    <w:rsid w:val="00DC5FED"/>
    <w:rsid w:val="00DF0A28"/>
    <w:rsid w:val="00DF382E"/>
    <w:rsid w:val="00DF44DF"/>
    <w:rsid w:val="00E023F6"/>
    <w:rsid w:val="00E03DBB"/>
    <w:rsid w:val="00E0678E"/>
    <w:rsid w:val="00E56390"/>
    <w:rsid w:val="00E656B7"/>
    <w:rsid w:val="00E724B8"/>
    <w:rsid w:val="00EA3CC5"/>
    <w:rsid w:val="00EB440A"/>
    <w:rsid w:val="00ED0C36"/>
    <w:rsid w:val="00EE7C34"/>
    <w:rsid w:val="00F01F19"/>
    <w:rsid w:val="00F052CE"/>
    <w:rsid w:val="00F25A4E"/>
    <w:rsid w:val="00F469A5"/>
    <w:rsid w:val="00F47176"/>
    <w:rsid w:val="00F51AA6"/>
    <w:rsid w:val="00F627E6"/>
    <w:rsid w:val="00F71CF6"/>
    <w:rsid w:val="00F9645B"/>
    <w:rsid w:val="00FA070E"/>
    <w:rsid w:val="00FA1020"/>
    <w:rsid w:val="00FB3279"/>
    <w:rsid w:val="00FB3FDD"/>
    <w:rsid w:val="00FD23DE"/>
    <w:rsid w:val="00FE794F"/>
    <w:rsid w:val="00FF1C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305B759"/>
  <w15:docId w15:val="{21D32EDA-8C6B-4B3E-A6F9-6E889895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Loendilik">
    <w:name w:val="List Paragraph"/>
    <w:basedOn w:val="Normaallaad"/>
    <w:uiPriority w:val="34"/>
    <w:qFormat/>
    <w:rsid w:val="00260E6B"/>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14:ligatures w14:val="standardContextual"/>
    </w:rPr>
  </w:style>
  <w:style w:type="character" w:styleId="Kommentaariviide">
    <w:name w:val="annotation reference"/>
    <w:basedOn w:val="Liguvaikefont"/>
    <w:uiPriority w:val="99"/>
    <w:semiHidden/>
    <w:unhideWhenUsed/>
    <w:rsid w:val="00260E6B"/>
    <w:rPr>
      <w:sz w:val="16"/>
      <w:szCs w:val="16"/>
    </w:rPr>
  </w:style>
  <w:style w:type="paragraph" w:styleId="Kommentaaritekst">
    <w:name w:val="annotation text"/>
    <w:basedOn w:val="Normaallaad"/>
    <w:link w:val="KommentaaritekstMrk"/>
    <w:uiPriority w:val="99"/>
    <w:unhideWhenUsed/>
    <w:rsid w:val="00260E6B"/>
    <w:pPr>
      <w:widowControl/>
      <w:suppressAutoHyphens w:val="0"/>
      <w:spacing w:after="160" w:line="240" w:lineRule="auto"/>
      <w:jc w:val="left"/>
    </w:pPr>
    <w:rPr>
      <w:rFonts w:asciiTheme="minorHAnsi" w:eastAsiaTheme="minorHAnsi" w:hAnsiTheme="minorHAnsi" w:cstheme="minorBidi"/>
      <w:kern w:val="2"/>
      <w:sz w:val="20"/>
      <w:szCs w:val="20"/>
      <w:lang w:eastAsia="en-US" w:bidi="ar-SA"/>
      <w14:ligatures w14:val="standardContextual"/>
    </w:rPr>
  </w:style>
  <w:style w:type="character" w:customStyle="1" w:styleId="KommentaaritekstMrk">
    <w:name w:val="Kommentaari tekst Märk"/>
    <w:basedOn w:val="Liguvaikefont"/>
    <w:link w:val="Kommentaaritekst"/>
    <w:uiPriority w:val="99"/>
    <w:rsid w:val="00260E6B"/>
    <w:rPr>
      <w:rFonts w:asciiTheme="minorHAnsi" w:eastAsiaTheme="minorHAnsi" w:hAnsiTheme="minorHAnsi" w:cstheme="minorBidi"/>
      <w:kern w:val="2"/>
      <w:lang w:eastAsia="en-US"/>
      <w14:ligatures w14:val="standardContextual"/>
    </w:rPr>
  </w:style>
  <w:style w:type="paragraph" w:styleId="Kommentaariteema">
    <w:name w:val="annotation subject"/>
    <w:basedOn w:val="Kommentaaritekst"/>
    <w:next w:val="Kommentaaritekst"/>
    <w:link w:val="KommentaariteemaMrk"/>
    <w:uiPriority w:val="99"/>
    <w:semiHidden/>
    <w:unhideWhenUsed/>
    <w:rsid w:val="00260E6B"/>
    <w:rPr>
      <w:b/>
      <w:bCs/>
    </w:rPr>
  </w:style>
  <w:style w:type="character" w:customStyle="1" w:styleId="KommentaariteemaMrk">
    <w:name w:val="Kommentaari teema Märk"/>
    <w:basedOn w:val="KommentaaritekstMrk"/>
    <w:link w:val="Kommentaariteema"/>
    <w:uiPriority w:val="99"/>
    <w:semiHidden/>
    <w:rsid w:val="00260E6B"/>
    <w:rPr>
      <w:rFonts w:asciiTheme="minorHAnsi" w:eastAsiaTheme="minorHAnsi" w:hAnsiTheme="minorHAnsi" w:cstheme="minorBidi"/>
      <w:b/>
      <w:bCs/>
      <w:kern w:val="2"/>
      <w:lang w:eastAsia="en-US"/>
      <w14:ligatures w14:val="standardContextual"/>
    </w:rPr>
  </w:style>
  <w:style w:type="character" w:styleId="Klastatudhperlink">
    <w:name w:val="FollowedHyperlink"/>
    <w:basedOn w:val="Liguvaikefont"/>
    <w:uiPriority w:val="99"/>
    <w:semiHidden/>
    <w:unhideWhenUsed/>
    <w:rsid w:val="00260E6B"/>
    <w:rPr>
      <w:color w:val="800080" w:themeColor="followedHyperlink"/>
      <w:u w:val="single"/>
    </w:rPr>
  </w:style>
  <w:style w:type="paragraph" w:styleId="Redaktsioon">
    <w:name w:val="Revision"/>
    <w:hidden/>
    <w:uiPriority w:val="99"/>
    <w:semiHidden/>
    <w:rsid w:val="00260E6B"/>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Liguvaikefont"/>
    <w:rsid w:val="00260E6B"/>
    <w:rPr>
      <w:rFonts w:ascii="Segoe UI" w:hAnsi="Segoe UI" w:cs="Segoe UI" w:hint="default"/>
      <w:sz w:val="18"/>
      <w:szCs w:val="18"/>
    </w:rPr>
  </w:style>
  <w:style w:type="character" w:customStyle="1" w:styleId="Lahendamatamainimine1">
    <w:name w:val="Lahendamata mainimine1"/>
    <w:basedOn w:val="Liguvaikefont"/>
    <w:uiPriority w:val="99"/>
    <w:semiHidden/>
    <w:unhideWhenUsed/>
    <w:rsid w:val="0026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191B09D-00FA-43E9-82EB-D6D23795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11554</Characters>
  <Application>Microsoft Office Word</Application>
  <DocSecurity>0</DocSecurity>
  <Lines>96</Lines>
  <Paragraphs>27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Egle Lokk - RAM</cp:lastModifiedBy>
  <cp:revision>2</cp:revision>
  <cp:lastPrinted>2025-05-13T09:09:00Z</cp:lastPrinted>
  <dcterms:created xsi:type="dcterms:W3CDTF">2025-05-21T08:44:00Z</dcterms:created>
  <dcterms:modified xsi:type="dcterms:W3CDTF">2025-05-21T08:44:00Z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2025-05-02T14:51:09Z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37a24d92-c725-4acd-a319-328104fd05e9</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ies>
</file>