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E78C" w14:textId="77777777" w:rsidR="000E641A" w:rsidRPr="000E641A" w:rsidRDefault="000E641A">
      <w:pPr>
        <w:rPr>
          <w:rFonts w:ascii="Montserrat Light" w:hAnsi="Montserrat Light"/>
        </w:rPr>
      </w:pPr>
    </w:p>
    <w:tbl>
      <w:tblPr>
        <w:tblStyle w:val="TableNormal1"/>
        <w:tblW w:w="8789"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11"/>
        <w:gridCol w:w="938"/>
        <w:gridCol w:w="3740"/>
      </w:tblGrid>
      <w:tr w:rsidR="00CE003E" w:rsidRPr="000E641A" w14:paraId="72F35EA9" w14:textId="77777777" w:rsidTr="004D3CF5">
        <w:trPr>
          <w:trHeight w:val="300"/>
        </w:trPr>
        <w:tc>
          <w:tcPr>
            <w:tcW w:w="4111" w:type="dxa"/>
            <w:tcBorders>
              <w:top w:val="nil"/>
              <w:left w:val="nil"/>
              <w:bottom w:val="nil"/>
              <w:right w:val="nil"/>
            </w:tcBorders>
            <w:tcMar>
              <w:top w:w="80" w:type="dxa"/>
              <w:left w:w="137" w:type="dxa"/>
              <w:bottom w:w="80" w:type="dxa"/>
              <w:right w:w="80" w:type="dxa"/>
            </w:tcMar>
          </w:tcPr>
          <w:p w14:paraId="2898E183" w14:textId="597DC0F0" w:rsidR="00CE003E" w:rsidRPr="000E641A" w:rsidRDefault="007329A9">
            <w:pPr>
              <w:pStyle w:val="A0"/>
              <w:ind w:left="57"/>
              <w:rPr>
                <w:rFonts w:ascii="Montserrat Light" w:hAnsi="Montserrat Light"/>
                <w:b/>
                <w:bCs/>
              </w:rPr>
            </w:pPr>
            <w:r w:rsidRPr="000E641A">
              <w:rPr>
                <w:rStyle w:val="Strong"/>
                <w:rFonts w:ascii="Montserrat Light" w:hAnsi="Montserrat Light"/>
                <w:b w:val="0"/>
                <w:bCs w:val="0"/>
                <w:color w:val="333333"/>
                <w:shd w:val="clear" w:color="auto" w:fill="FFFFFF"/>
              </w:rPr>
              <w:t>Aadressid:</w:t>
            </w:r>
          </w:p>
        </w:tc>
        <w:tc>
          <w:tcPr>
            <w:tcW w:w="938" w:type="dxa"/>
            <w:tcBorders>
              <w:top w:val="nil"/>
              <w:left w:val="nil"/>
              <w:bottom w:val="nil"/>
              <w:right w:val="nil"/>
            </w:tcBorders>
            <w:tcMar>
              <w:top w:w="80" w:type="dxa"/>
              <w:left w:w="137" w:type="dxa"/>
              <w:bottom w:w="80" w:type="dxa"/>
              <w:right w:w="80" w:type="dxa"/>
            </w:tcMar>
          </w:tcPr>
          <w:p w14:paraId="0C102BCF" w14:textId="625B1E0A" w:rsidR="00CE003E" w:rsidRPr="000E641A" w:rsidRDefault="00CE003E">
            <w:pPr>
              <w:pStyle w:val="A0"/>
              <w:ind w:left="57"/>
              <w:rPr>
                <w:rFonts w:ascii="Montserrat Light" w:hAnsi="Montserrat Light"/>
              </w:rPr>
            </w:pPr>
          </w:p>
        </w:tc>
        <w:tc>
          <w:tcPr>
            <w:tcW w:w="3740" w:type="dxa"/>
            <w:tcBorders>
              <w:top w:val="nil"/>
              <w:left w:val="nil"/>
              <w:bottom w:val="nil"/>
              <w:right w:val="nil"/>
            </w:tcBorders>
            <w:tcMar>
              <w:top w:w="80" w:type="dxa"/>
              <w:left w:w="80" w:type="dxa"/>
              <w:bottom w:w="80" w:type="dxa"/>
              <w:right w:w="80" w:type="dxa"/>
            </w:tcMar>
          </w:tcPr>
          <w:p w14:paraId="636D4B6C" w14:textId="1439CF7B" w:rsidR="00CE003E" w:rsidRPr="000E641A" w:rsidRDefault="00CE003E">
            <w:pPr>
              <w:pStyle w:val="A0"/>
              <w:rPr>
                <w:rFonts w:ascii="Montserrat Light" w:hAnsi="Montserrat Light"/>
              </w:rPr>
            </w:pPr>
          </w:p>
        </w:tc>
      </w:tr>
      <w:tr w:rsidR="00CE003E" w:rsidRPr="000E641A" w14:paraId="1B754CB8" w14:textId="77777777" w:rsidTr="004D3CF5">
        <w:trPr>
          <w:trHeight w:val="290"/>
        </w:trPr>
        <w:tc>
          <w:tcPr>
            <w:tcW w:w="4111" w:type="dxa"/>
            <w:tcBorders>
              <w:top w:val="nil"/>
              <w:left w:val="nil"/>
              <w:bottom w:val="nil"/>
              <w:right w:val="nil"/>
            </w:tcBorders>
            <w:tcMar>
              <w:top w:w="80" w:type="dxa"/>
              <w:left w:w="137" w:type="dxa"/>
              <w:bottom w:w="80" w:type="dxa"/>
              <w:right w:w="80" w:type="dxa"/>
            </w:tcMar>
          </w:tcPr>
          <w:tbl>
            <w:tblPr>
              <w:tblStyle w:val="TableGrid"/>
              <w:tblW w:w="87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0"/>
            </w:tblGrid>
            <w:tr w:rsidR="007329A9" w:rsidRPr="000E641A" w14:paraId="5F6EEF53" w14:textId="77777777" w:rsidTr="007329A9">
              <w:tc>
                <w:tcPr>
                  <w:tcW w:w="8790" w:type="dxa"/>
                  <w:hideMark/>
                </w:tcPr>
                <w:p w14:paraId="737EB83D" w14:textId="28B58283" w:rsidR="007329A9" w:rsidRPr="000E641A" w:rsidRDefault="00E25AB2" w:rsidP="007329A9">
                  <w:pPr>
                    <w:ind w:right="-1"/>
                    <w:rPr>
                      <w:rFonts w:ascii="Montserrat Light" w:hAnsi="Montserrat Light"/>
                      <w:b/>
                      <w:bCs/>
                      <w:lang w:val="et-EE"/>
                    </w:rPr>
                  </w:pPr>
                  <w:r>
                    <w:rPr>
                      <w:rFonts w:ascii="Montserrat Light" w:hAnsi="Montserrat Light"/>
                      <w:lang w:val="et-EE"/>
                    </w:rPr>
                    <w:t>V</w:t>
                  </w:r>
                  <w:r w:rsidR="007329A9" w:rsidRPr="000E641A">
                    <w:rPr>
                      <w:rFonts w:ascii="Montserrat Light" w:hAnsi="Montserrat Light"/>
                      <w:lang w:val="et-EE"/>
                    </w:rPr>
                    <w:t>astavalt nimekirjale</w:t>
                  </w:r>
                </w:p>
              </w:tc>
            </w:tr>
            <w:tr w:rsidR="007329A9" w:rsidRPr="000E641A" w14:paraId="5AD341CA" w14:textId="77777777" w:rsidTr="007329A9">
              <w:tc>
                <w:tcPr>
                  <w:tcW w:w="8790" w:type="dxa"/>
                </w:tcPr>
                <w:p w14:paraId="3DE02409" w14:textId="147308D6" w:rsidR="007329A9" w:rsidRPr="000E641A" w:rsidRDefault="007329A9" w:rsidP="007329A9">
                  <w:pPr>
                    <w:ind w:right="-1"/>
                    <w:rPr>
                      <w:rFonts w:ascii="Montserrat Light" w:hAnsi="Montserrat Light"/>
                      <w:lang w:val="et-EE"/>
                    </w:rPr>
                  </w:pPr>
                </w:p>
              </w:tc>
            </w:tr>
          </w:tbl>
          <w:p w14:paraId="7D837B9E" w14:textId="61D996E5" w:rsidR="00CE003E" w:rsidRPr="000E641A" w:rsidRDefault="00CE003E">
            <w:pPr>
              <w:pStyle w:val="A0"/>
              <w:ind w:left="57"/>
              <w:rPr>
                <w:rFonts w:ascii="Montserrat Light" w:hAnsi="Montserrat Light"/>
              </w:rPr>
            </w:pPr>
          </w:p>
        </w:tc>
        <w:tc>
          <w:tcPr>
            <w:tcW w:w="938" w:type="dxa"/>
            <w:tcBorders>
              <w:top w:val="nil"/>
              <w:left w:val="nil"/>
              <w:bottom w:val="nil"/>
              <w:right w:val="nil"/>
            </w:tcBorders>
            <w:tcMar>
              <w:top w:w="80" w:type="dxa"/>
              <w:left w:w="137" w:type="dxa"/>
              <w:bottom w:w="80" w:type="dxa"/>
              <w:right w:w="80" w:type="dxa"/>
            </w:tcMar>
          </w:tcPr>
          <w:p w14:paraId="382A50EA" w14:textId="768D6157" w:rsidR="00CE003E" w:rsidRPr="000E641A" w:rsidRDefault="00DC7B98">
            <w:pPr>
              <w:pStyle w:val="A0"/>
              <w:ind w:left="57"/>
              <w:rPr>
                <w:rFonts w:ascii="Montserrat Light" w:hAnsi="Montserrat Light"/>
              </w:rPr>
            </w:pPr>
            <w:r w:rsidRPr="000E641A">
              <w:rPr>
                <w:rStyle w:val="a1"/>
                <w:rFonts w:ascii="Montserrat Light" w:hAnsi="Montserrat Light"/>
              </w:rPr>
              <w:t>Meie</w:t>
            </w:r>
          </w:p>
        </w:tc>
        <w:tc>
          <w:tcPr>
            <w:tcW w:w="3740" w:type="dxa"/>
            <w:tcBorders>
              <w:top w:val="nil"/>
              <w:left w:val="nil"/>
              <w:bottom w:val="nil"/>
              <w:right w:val="nil"/>
            </w:tcBorders>
            <w:tcMar>
              <w:top w:w="80" w:type="dxa"/>
              <w:left w:w="80" w:type="dxa"/>
              <w:bottom w:w="80" w:type="dxa"/>
              <w:right w:w="110" w:type="dxa"/>
            </w:tcMar>
          </w:tcPr>
          <w:p w14:paraId="4A6EE5DE" w14:textId="191C3206" w:rsidR="00CE003E" w:rsidRPr="004D3CF5" w:rsidRDefault="00FB7575">
            <w:pPr>
              <w:pStyle w:val="A0"/>
              <w:ind w:right="30"/>
              <w:rPr>
                <w:rFonts w:ascii="Montserrat Light" w:hAnsi="Montserrat Light"/>
              </w:rPr>
            </w:pPr>
            <w:r>
              <w:rPr>
                <w:rStyle w:val="a1"/>
                <w:rFonts w:ascii="Montserrat Light" w:hAnsi="Montserrat Light"/>
              </w:rPr>
              <w:t>1</w:t>
            </w:r>
            <w:r w:rsidR="00E6432E">
              <w:rPr>
                <w:rStyle w:val="a1"/>
                <w:rFonts w:ascii="Montserrat Light" w:hAnsi="Montserrat Light"/>
              </w:rPr>
              <w:t>9</w:t>
            </w:r>
            <w:r w:rsidR="00F75919" w:rsidRPr="004D3CF5">
              <w:rPr>
                <w:rStyle w:val="a1"/>
                <w:rFonts w:ascii="Montserrat Light" w:hAnsi="Montserrat Light"/>
              </w:rPr>
              <w:t>.</w:t>
            </w:r>
            <w:r w:rsidR="000E641A" w:rsidRPr="004D3CF5">
              <w:rPr>
                <w:rStyle w:val="a1"/>
                <w:rFonts w:ascii="Montserrat Light" w:hAnsi="Montserrat Light"/>
              </w:rPr>
              <w:t>0</w:t>
            </w:r>
            <w:r w:rsidR="00E6432E">
              <w:rPr>
                <w:rStyle w:val="a1"/>
                <w:rFonts w:ascii="Montserrat Light" w:hAnsi="Montserrat Light"/>
              </w:rPr>
              <w:t>5</w:t>
            </w:r>
            <w:r w:rsidR="001842B4" w:rsidRPr="004D3CF5">
              <w:rPr>
                <w:rStyle w:val="a1"/>
                <w:rFonts w:ascii="Montserrat Light" w:hAnsi="Montserrat Light"/>
              </w:rPr>
              <w:t>.</w:t>
            </w:r>
            <w:r w:rsidR="00F75919" w:rsidRPr="004D3CF5">
              <w:rPr>
                <w:rStyle w:val="a1"/>
                <w:rFonts w:ascii="Montserrat Light" w:hAnsi="Montserrat Light"/>
              </w:rPr>
              <w:t>202</w:t>
            </w:r>
            <w:r w:rsidR="00E6432E">
              <w:rPr>
                <w:rStyle w:val="a1"/>
                <w:rFonts w:ascii="Montserrat Light" w:hAnsi="Montserrat Light"/>
              </w:rPr>
              <w:t>6</w:t>
            </w:r>
            <w:r w:rsidR="00F75919" w:rsidRPr="004D3CF5">
              <w:rPr>
                <w:rStyle w:val="a1"/>
                <w:rFonts w:ascii="Montserrat Light" w:hAnsi="Montserrat Light"/>
              </w:rPr>
              <w:t xml:space="preserve"> nr</w:t>
            </w:r>
            <w:r w:rsidR="0035565A">
              <w:rPr>
                <w:rStyle w:val="a1"/>
                <w:rFonts w:ascii="Montserrat Light" w:hAnsi="Montserrat Light"/>
              </w:rPr>
              <w:t xml:space="preserve"> </w:t>
            </w:r>
            <w:r w:rsidR="00837BD0" w:rsidRPr="00837BD0">
              <w:rPr>
                <w:rFonts w:ascii="Montserrat Light" w:hAnsi="Montserrat Light"/>
                <w:lang w:val="en-US"/>
              </w:rPr>
              <w:t>5.1-7/3334-</w:t>
            </w:r>
            <w:r w:rsidR="003C3C6D">
              <w:rPr>
                <w:rFonts w:ascii="Montserrat Light" w:hAnsi="Montserrat Light"/>
                <w:lang w:val="en-US"/>
              </w:rPr>
              <w:t>10</w:t>
            </w:r>
          </w:p>
        </w:tc>
      </w:tr>
    </w:tbl>
    <w:p w14:paraId="7E0CE4DD" w14:textId="77777777" w:rsidR="00CE003E" w:rsidRPr="000E641A" w:rsidRDefault="00CE003E" w:rsidP="004C3D6B">
      <w:pPr>
        <w:pStyle w:val="A0"/>
        <w:widowControl w:val="0"/>
        <w:ind w:left="108" w:hanging="108"/>
        <w:rPr>
          <w:rStyle w:val="a1"/>
          <w:rFonts w:ascii="Montserrat Light" w:eastAsia="Montserrat Light" w:hAnsi="Montserrat Light" w:cs="Montserrat Light"/>
        </w:rPr>
      </w:pPr>
    </w:p>
    <w:p w14:paraId="448C779B" w14:textId="77777777" w:rsidR="000E641A" w:rsidRPr="000E641A" w:rsidRDefault="000E641A" w:rsidP="004C3D6B">
      <w:pPr>
        <w:tabs>
          <w:tab w:val="left" w:pos="3705"/>
        </w:tabs>
        <w:spacing w:line="276" w:lineRule="auto"/>
        <w:ind w:right="133"/>
        <w:jc w:val="both"/>
        <w:rPr>
          <w:rFonts w:ascii="Montserrat Light" w:hAnsi="Montserrat Light"/>
          <w:b/>
          <w:color w:val="166886"/>
          <w:lang w:val="et-EE"/>
        </w:rPr>
      </w:pPr>
    </w:p>
    <w:p w14:paraId="6DCD34C4" w14:textId="3792F8B8" w:rsidR="00CE003E" w:rsidRPr="00E25AB2" w:rsidRDefault="00FA2B5E" w:rsidP="00765E1E">
      <w:pPr>
        <w:jc w:val="both"/>
        <w:rPr>
          <w:rFonts w:ascii="Montserrat Light" w:hAnsi="Montserrat Light"/>
          <w:b/>
          <w:bCs/>
          <w:color w:val="166886"/>
          <w:lang w:val="et-EE"/>
        </w:rPr>
      </w:pPr>
      <w:r>
        <w:rPr>
          <w:rFonts w:ascii="Montserrat Light" w:hAnsi="Montserrat Light"/>
          <w:b/>
          <w:bCs/>
          <w:color w:val="166886"/>
          <w:lang w:val="et-EE"/>
        </w:rPr>
        <w:t>Detailplaneeringu osalisest kehtetuks tunnistamisest</w:t>
      </w:r>
    </w:p>
    <w:p w14:paraId="594060BC" w14:textId="77777777" w:rsidR="00342362" w:rsidRPr="00E25AB2" w:rsidRDefault="00342362" w:rsidP="00342362">
      <w:pPr>
        <w:pStyle w:val="Default"/>
        <w:spacing w:line="276" w:lineRule="auto"/>
        <w:jc w:val="both"/>
        <w:rPr>
          <w:rFonts w:ascii="Montserrat Light" w:hAnsi="Montserrat Light"/>
          <w:lang w:val="et-EE"/>
        </w:rPr>
      </w:pPr>
    </w:p>
    <w:p w14:paraId="00EA61C3" w14:textId="77777777" w:rsidR="00E25AB2" w:rsidRPr="00765E1E" w:rsidRDefault="00E25AB2" w:rsidP="00FB7575">
      <w:pPr>
        <w:pStyle w:val="Default"/>
        <w:spacing w:line="276" w:lineRule="auto"/>
        <w:jc w:val="both"/>
        <w:rPr>
          <w:rFonts w:ascii="Montserrat Light" w:hAnsi="Montserrat Light"/>
          <w:lang w:val="et-EE"/>
        </w:rPr>
      </w:pPr>
    </w:p>
    <w:p w14:paraId="72293946" w14:textId="77777777" w:rsidR="003B2068" w:rsidRPr="003B2068" w:rsidRDefault="003B2068" w:rsidP="003B2068">
      <w:pPr>
        <w:spacing w:line="276" w:lineRule="auto"/>
        <w:jc w:val="both"/>
        <w:rPr>
          <w:rFonts w:ascii="Montserrat Light" w:hAnsi="Montserrat Light"/>
          <w:sz w:val="22"/>
          <w:szCs w:val="22"/>
          <w:lang w:val="et-EE"/>
        </w:rPr>
      </w:pPr>
      <w:r w:rsidRPr="003B2068">
        <w:rPr>
          <w:rFonts w:ascii="Montserrat Light" w:hAnsi="Montserrat Light"/>
          <w:sz w:val="22"/>
          <w:szCs w:val="22"/>
          <w:lang w:val="et-EE"/>
        </w:rPr>
        <w:t xml:space="preserve">Narva Linnavalitsuse Arhitektuuri- ja Linnaplaneerimise Amet teatab Narva Linnavolikogu 04.10.2012 otsusega nr 118 </w:t>
      </w:r>
      <w:r w:rsidRPr="003B2068">
        <w:rPr>
          <w:rFonts w:ascii="Montserrat Light" w:hAnsi="Montserrat Light"/>
          <w:i/>
          <w:iCs/>
          <w:sz w:val="22"/>
          <w:szCs w:val="22"/>
          <w:lang w:val="et-EE"/>
        </w:rPr>
        <w:t>“Narva Tööstuspargi detailplaneeringu kehtestamine”</w:t>
      </w:r>
      <w:r w:rsidRPr="003B2068">
        <w:rPr>
          <w:rFonts w:ascii="Montserrat Light" w:hAnsi="Montserrat Light"/>
          <w:sz w:val="22"/>
          <w:szCs w:val="22"/>
          <w:lang w:val="et-EE"/>
        </w:rPr>
        <w:t xml:space="preserve"> kehtestatud detailplaneeringu osalisest kehtetuks tunnistamisest Elektrijaama tee 3 krundi (Pos 35) osas Narva Linnavolikogu 23.04.2026 otsusega nr 24.</w:t>
      </w:r>
    </w:p>
    <w:p w14:paraId="32872E96" w14:textId="77777777" w:rsidR="003B2068" w:rsidRPr="003B2068" w:rsidRDefault="003B2068" w:rsidP="003B2068">
      <w:pPr>
        <w:spacing w:before="240" w:after="240" w:line="276" w:lineRule="auto"/>
        <w:jc w:val="both"/>
        <w:rPr>
          <w:rFonts w:ascii="Montserrat Light" w:hAnsi="Montserrat Light"/>
          <w:sz w:val="22"/>
          <w:szCs w:val="22"/>
          <w:lang w:val="et-EE"/>
        </w:rPr>
      </w:pPr>
      <w:r w:rsidRPr="004C4313">
        <w:rPr>
          <w:rFonts w:ascii="Montserrat Light" w:hAnsi="Montserrat Light"/>
          <w:sz w:val="22"/>
          <w:szCs w:val="22"/>
          <w:lang w:val="et-EE"/>
        </w:rPr>
        <w:t>Narva Tööstuspargi detailplaneeringu järgi on Elektrijaama tee 3 krundi (Pos 35) maakasutuse sihtotstarve 100% üldmaa (Üm), kuid krunt on sobilik uue tootmishoone ehitamiseks, kuna krundile on tagatud juurdepääsud ja vajalikud tehnovõrgud. Peale Narva Tööstuspargi detailplaneeringu osalist kehtetuks tunnistamist jäävad Elektrijaama tee 3 kinnistule kehtima üldplaneeringust lähtuvad maakasutuse ja ehitustingimused.</w:t>
      </w:r>
    </w:p>
    <w:p w14:paraId="42EAECB2" w14:textId="6BBA60EA" w:rsidR="00C377CC" w:rsidRPr="00026031" w:rsidRDefault="003B2068" w:rsidP="00026031">
      <w:pPr>
        <w:spacing w:before="240" w:after="240" w:line="276" w:lineRule="auto"/>
        <w:jc w:val="both"/>
        <w:rPr>
          <w:rStyle w:val="a1"/>
          <w:rFonts w:ascii="Montserrat Light" w:hAnsi="Montserrat Light"/>
          <w:b/>
          <w:bCs/>
          <w:sz w:val="22"/>
          <w:szCs w:val="22"/>
          <w:lang w:val="et-EE"/>
        </w:rPr>
      </w:pPr>
      <w:r w:rsidRPr="004C4313">
        <w:rPr>
          <w:rFonts w:ascii="Montserrat Light" w:hAnsi="Montserrat Light"/>
          <w:sz w:val="22"/>
          <w:szCs w:val="22"/>
          <w:lang w:val="et-EE"/>
        </w:rPr>
        <w:t>Kuna Narva Tööstuspargi detailplaneering on suuremas osas realiseeritud, ei ole võimalik ega vajalik tunnistada detailplaneeringut kehtetuks terviklikult. Detailplaneeringu osaline kehtetuks tunnistamine ei takista planeeringu terviklahenduse elluviimise jätkamist ülejäänud positsioonide osas. Narva Tööstuspargi detailplaneeringu osaline kehtetuks tunnistamine Elektrijaama tee 3 krundi osas ei avalda negatiivset mõju kõrvalkinnistutele, kuna kehtetuks tunnistamisega ei muudeta kõrvalkinnistutel detailplaneeringukohast arendamist ja kinnistute asutamist.</w:t>
      </w:r>
    </w:p>
    <w:p w14:paraId="6226A207" w14:textId="77777777" w:rsidR="00C377CC" w:rsidRPr="00E25AB2" w:rsidRDefault="00C377CC" w:rsidP="00E74902">
      <w:pPr>
        <w:pStyle w:val="A0"/>
        <w:rPr>
          <w:rStyle w:val="a1"/>
          <w:rFonts w:ascii="Montserrat Light" w:hAnsi="Montserrat Light"/>
        </w:rPr>
      </w:pPr>
    </w:p>
    <w:p w14:paraId="32E2766A" w14:textId="77777777" w:rsidR="00CE003E" w:rsidRPr="00E25AB2" w:rsidRDefault="00DC7B98" w:rsidP="00E74902">
      <w:pPr>
        <w:pStyle w:val="A0"/>
        <w:rPr>
          <w:rStyle w:val="a1"/>
          <w:rFonts w:ascii="Montserrat Light" w:eastAsia="Montserrat Light" w:hAnsi="Montserrat Light" w:cs="Montserrat Light"/>
        </w:rPr>
      </w:pPr>
      <w:r w:rsidRPr="00E25AB2">
        <w:rPr>
          <w:rStyle w:val="a1"/>
          <w:rFonts w:ascii="Montserrat Light" w:hAnsi="Montserrat Light"/>
        </w:rPr>
        <w:t>Lugupidamisega</w:t>
      </w:r>
    </w:p>
    <w:p w14:paraId="655111AB" w14:textId="3C0CDF0C" w:rsidR="00CE003E" w:rsidRPr="00E17306" w:rsidRDefault="00DC7B98" w:rsidP="00E74902">
      <w:pPr>
        <w:pStyle w:val="A0"/>
        <w:jc w:val="both"/>
        <w:rPr>
          <w:rStyle w:val="a1"/>
          <w:rFonts w:ascii="Montserrat Light" w:eastAsia="Montserrat Light" w:hAnsi="Montserrat Light" w:cs="Montserrat Light"/>
          <w:sz w:val="18"/>
          <w:szCs w:val="18"/>
        </w:rPr>
      </w:pPr>
      <w:r w:rsidRPr="00E17306">
        <w:rPr>
          <w:rStyle w:val="a1"/>
          <w:rFonts w:ascii="Montserrat Light" w:eastAsia="Montserrat Light" w:hAnsi="Montserrat Light" w:cs="Montserrat Light"/>
          <w:sz w:val="22"/>
          <w:szCs w:val="22"/>
        </w:rPr>
        <w:br/>
      </w:r>
      <w:r w:rsidRPr="00E17306">
        <w:rPr>
          <w:rStyle w:val="a1"/>
          <w:rFonts w:ascii="Montserrat Light" w:hAnsi="Montserrat Light"/>
          <w:sz w:val="18"/>
          <w:szCs w:val="18"/>
        </w:rPr>
        <w:t>/allkirjastatud digitaalselt/</w:t>
      </w:r>
    </w:p>
    <w:p w14:paraId="1A16FDDA" w14:textId="2092C030" w:rsidR="008E7612" w:rsidRPr="00497B68" w:rsidRDefault="00DC7B98" w:rsidP="008E7612">
      <w:pPr>
        <w:ind w:right="-1"/>
        <w:jc w:val="both"/>
        <w:rPr>
          <w:rFonts w:ascii="Montserrat Light" w:hAnsi="Montserrat Light"/>
          <w:color w:val="000000"/>
          <w:sz w:val="22"/>
          <w:szCs w:val="22"/>
          <w:lang w:val="et-EE"/>
        </w:rPr>
      </w:pPr>
      <w:r w:rsidRPr="00497B68">
        <w:rPr>
          <w:rStyle w:val="a1"/>
          <w:rFonts w:ascii="Montserrat Light" w:eastAsia="Montserrat Light" w:hAnsi="Montserrat Light" w:cs="Montserrat Light"/>
          <w:sz w:val="22"/>
          <w:szCs w:val="22"/>
          <w:lang w:val="et-EE"/>
        </w:rPr>
        <w:br/>
      </w:r>
      <w:r w:rsidR="008E7612" w:rsidRPr="00497B68">
        <w:rPr>
          <w:rFonts w:ascii="Montserrat Light" w:hAnsi="Montserrat Light"/>
          <w:color w:val="000000"/>
          <w:sz w:val="22"/>
          <w:szCs w:val="22"/>
          <w:lang w:val="et-EE"/>
        </w:rPr>
        <w:t>Peeter Tambu</w:t>
      </w:r>
    </w:p>
    <w:p w14:paraId="33AC4164" w14:textId="59FC2671" w:rsidR="00CE003E" w:rsidRPr="00497B68" w:rsidRDefault="008E7612" w:rsidP="008E7612">
      <w:pPr>
        <w:ind w:right="-1"/>
        <w:jc w:val="both"/>
        <w:rPr>
          <w:rStyle w:val="a1"/>
          <w:rFonts w:ascii="Montserrat Light" w:hAnsi="Montserrat Light"/>
          <w:color w:val="000000"/>
          <w:sz w:val="20"/>
          <w:szCs w:val="20"/>
          <w:lang w:val="et-EE"/>
        </w:rPr>
      </w:pPr>
      <w:r w:rsidRPr="00497B68">
        <w:rPr>
          <w:rFonts w:ascii="Montserrat Light" w:hAnsi="Montserrat Light"/>
          <w:color w:val="000000"/>
          <w:sz w:val="20"/>
          <w:szCs w:val="20"/>
          <w:lang w:val="et-EE"/>
        </w:rPr>
        <w:t>peaarhitekt (direktori asetäitja)</w:t>
      </w:r>
    </w:p>
    <w:p w14:paraId="2ECDB6E9" w14:textId="77777777" w:rsidR="00036B70" w:rsidRDefault="00036B70" w:rsidP="00E74902">
      <w:pPr>
        <w:pStyle w:val="A0"/>
        <w:jc w:val="both"/>
        <w:rPr>
          <w:rStyle w:val="a1"/>
          <w:rFonts w:ascii="Montserrat Light" w:eastAsia="Montserrat Light" w:hAnsi="Montserrat Light" w:cs="Montserrat Light"/>
          <w:sz w:val="18"/>
          <w:szCs w:val="18"/>
        </w:rPr>
      </w:pPr>
    </w:p>
    <w:p w14:paraId="7945D9CE" w14:textId="77777777" w:rsidR="00036B70" w:rsidRDefault="00036B70" w:rsidP="00E74902">
      <w:pPr>
        <w:pStyle w:val="A0"/>
        <w:jc w:val="both"/>
        <w:rPr>
          <w:rStyle w:val="a1"/>
          <w:rFonts w:ascii="Montserrat Light" w:eastAsia="Montserrat Light" w:hAnsi="Montserrat Light" w:cs="Montserrat Light"/>
          <w:sz w:val="18"/>
          <w:szCs w:val="18"/>
        </w:rPr>
      </w:pPr>
    </w:p>
    <w:p w14:paraId="53FF00FB" w14:textId="6824E72B" w:rsidR="00CE003E" w:rsidRPr="00E17306" w:rsidRDefault="00DC7B98" w:rsidP="00E74902">
      <w:pPr>
        <w:pStyle w:val="A0"/>
        <w:jc w:val="both"/>
        <w:rPr>
          <w:rStyle w:val="a1"/>
          <w:rFonts w:ascii="Montserrat Light" w:eastAsia="Montserrat Light" w:hAnsi="Montserrat Light" w:cs="Montserrat Light"/>
          <w:sz w:val="18"/>
          <w:szCs w:val="18"/>
        </w:rPr>
      </w:pPr>
      <w:r w:rsidRPr="00E17306">
        <w:rPr>
          <w:rStyle w:val="a1"/>
          <w:rFonts w:ascii="Montserrat Light" w:hAnsi="Montserrat Light"/>
          <w:sz w:val="18"/>
          <w:szCs w:val="18"/>
        </w:rPr>
        <w:t>Tatjana Nikolajenkova</w:t>
      </w:r>
    </w:p>
    <w:p w14:paraId="78D580E9" w14:textId="77777777" w:rsidR="00CE003E" w:rsidRPr="00E17306" w:rsidRDefault="00DC7B98" w:rsidP="00E74902">
      <w:pPr>
        <w:pStyle w:val="A0"/>
        <w:jc w:val="both"/>
      </w:pPr>
      <w:r w:rsidRPr="00E17306">
        <w:rPr>
          <w:rStyle w:val="a1"/>
          <w:rFonts w:ascii="Montserrat Light" w:hAnsi="Montserrat Light"/>
          <w:sz w:val="18"/>
          <w:szCs w:val="18"/>
        </w:rPr>
        <w:t xml:space="preserve">5837 3585, </w:t>
      </w:r>
      <w:r w:rsidRPr="00E17306">
        <w:rPr>
          <w:rStyle w:val="a1"/>
          <w:rFonts w:ascii="Montserrat Light" w:hAnsi="Montserrat Light"/>
          <w:color w:val="0000FF"/>
          <w:sz w:val="18"/>
          <w:szCs w:val="18"/>
          <w:u w:color="0000FF"/>
        </w:rPr>
        <w:t>tatjana.nikolajenkova@narva.ee</w:t>
      </w:r>
    </w:p>
    <w:sectPr w:rsidR="00CE003E" w:rsidRPr="00E17306">
      <w:headerReference w:type="first" r:id="rId7"/>
      <w:footerReference w:type="first" r:id="rId8"/>
      <w:pgSz w:w="11900" w:h="16840"/>
      <w:pgMar w:top="680" w:right="1418" w:bottom="1418" w:left="1985" w:header="624"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D899" w14:textId="77777777" w:rsidR="008115CB" w:rsidRDefault="008115CB">
      <w:r>
        <w:separator/>
      </w:r>
    </w:p>
  </w:endnote>
  <w:endnote w:type="continuationSeparator" w:id="0">
    <w:p w14:paraId="22EEEB35" w14:textId="77777777" w:rsidR="008115CB" w:rsidRDefault="0081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w:panose1 w:val="020F0502020204030204"/>
    <w:charset w:val="BA"/>
    <w:family w:val="swiss"/>
    <w:pitch w:val="variable"/>
    <w:sig w:usb0="E4002EFF" w:usb1="C200247B" w:usb2="00000009" w:usb3="00000000" w:csb0="000001FF" w:csb1="00000000"/>
  </w:font>
  <w:font w:name="Montserrat-Light">
    <w:altName w:val="Montserrat"/>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68AF" w14:textId="77777777" w:rsidR="00CE003E" w:rsidRDefault="00DC7B98">
    <w:pPr>
      <w:pStyle w:val="A0"/>
      <w:jc w:val="right"/>
    </w:pPr>
    <w:r>
      <w:rPr>
        <w:noProof/>
      </w:rPr>
      <w:drawing>
        <wp:inline distT="0" distB="0" distL="0" distR="0" wp14:anchorId="62A66683" wp14:editId="24B78BFA">
          <wp:extent cx="3492001" cy="984090"/>
          <wp:effectExtent l="0" t="0" r="0" b="0"/>
          <wp:docPr id="1073741826" name="officeArt object" descr="Pilt 24"/>
          <wp:cNvGraphicFramePr/>
          <a:graphic xmlns:a="http://schemas.openxmlformats.org/drawingml/2006/main">
            <a:graphicData uri="http://schemas.openxmlformats.org/drawingml/2006/picture">
              <pic:pic xmlns:pic="http://schemas.openxmlformats.org/drawingml/2006/picture">
                <pic:nvPicPr>
                  <pic:cNvPr id="1073741826" name="Pilt 24" descr="Pilt 24"/>
                  <pic:cNvPicPr>
                    <a:picLocks noChangeAspect="1"/>
                  </pic:cNvPicPr>
                </pic:nvPicPr>
                <pic:blipFill>
                  <a:blip r:embed="rId1"/>
                  <a:srcRect l="6" r="35624"/>
                  <a:stretch>
                    <a:fillRect/>
                  </a:stretch>
                </pic:blipFill>
                <pic:spPr>
                  <a:xfrm>
                    <a:off x="0" y="0"/>
                    <a:ext cx="3492001" cy="98409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9AA6" w14:textId="77777777" w:rsidR="008115CB" w:rsidRDefault="008115CB">
      <w:r>
        <w:separator/>
      </w:r>
    </w:p>
  </w:footnote>
  <w:footnote w:type="continuationSeparator" w:id="0">
    <w:p w14:paraId="4F77883E" w14:textId="77777777" w:rsidR="008115CB" w:rsidRDefault="0081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0F41" w14:textId="77777777" w:rsidR="00CE003E" w:rsidRDefault="00DC7B98" w:rsidP="004C3D6B">
    <w:pPr>
      <w:pStyle w:val="Header"/>
      <w:tabs>
        <w:tab w:val="clear" w:pos="8306"/>
        <w:tab w:val="right" w:pos="8221"/>
      </w:tabs>
      <w:ind w:right="-717"/>
      <w:jc w:val="right"/>
    </w:pPr>
    <w:r>
      <w:rPr>
        <w:noProof/>
      </w:rPr>
      <w:drawing>
        <wp:inline distT="0" distB="0" distL="0" distR="0" wp14:anchorId="3C7C04DF" wp14:editId="7CD3C12A">
          <wp:extent cx="1694635" cy="486231"/>
          <wp:effectExtent l="0" t="0" r="0" b="0"/>
          <wp:docPr id="1073741825" name="officeArt object" descr="Pilt 1"/>
          <wp:cNvGraphicFramePr/>
          <a:graphic xmlns:a="http://schemas.openxmlformats.org/drawingml/2006/main">
            <a:graphicData uri="http://schemas.openxmlformats.org/drawingml/2006/picture">
              <pic:pic xmlns:pic="http://schemas.openxmlformats.org/drawingml/2006/picture">
                <pic:nvPicPr>
                  <pic:cNvPr id="1073741825" name="Pilt 1" descr="Pilt 1"/>
                  <pic:cNvPicPr>
                    <a:picLocks noChangeAspect="1"/>
                  </pic:cNvPicPr>
                </pic:nvPicPr>
                <pic:blipFill>
                  <a:blip r:embed="rId1"/>
                  <a:stretch>
                    <a:fillRect/>
                  </a:stretch>
                </pic:blipFill>
                <pic:spPr>
                  <a:xfrm>
                    <a:off x="0" y="0"/>
                    <a:ext cx="1694635" cy="486231"/>
                  </a:xfrm>
                  <a:prstGeom prst="rect">
                    <a:avLst/>
                  </a:prstGeom>
                  <a:ln w="12700" cap="flat">
                    <a:noFill/>
                    <a:miter lim="400000"/>
                  </a:ln>
                  <a:effectLst/>
                </pic:spPr>
              </pic:pic>
            </a:graphicData>
          </a:graphic>
        </wp:inline>
      </w:drawing>
    </w:r>
  </w:p>
  <w:p w14:paraId="4BF3D434" w14:textId="77777777" w:rsidR="00CE003E" w:rsidRDefault="00CE003E">
    <w:pPr>
      <w:pStyle w:val="Header"/>
      <w:tabs>
        <w:tab w:val="clear" w:pos="8306"/>
        <w:tab w:val="right" w:pos="8221"/>
      </w:tabs>
      <w:jc w:val="right"/>
    </w:pPr>
  </w:p>
  <w:p w14:paraId="6420B372" w14:textId="77777777" w:rsidR="00CE003E" w:rsidRDefault="00CE003E">
    <w:pPr>
      <w:pStyle w:val="Header"/>
      <w:jc w:val="right"/>
    </w:pPr>
  </w:p>
  <w:p w14:paraId="5591041D" w14:textId="77777777" w:rsidR="00CE003E" w:rsidRDefault="00CE00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52E49"/>
    <w:multiLevelType w:val="hybridMultilevel"/>
    <w:tmpl w:val="DD1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8724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3E"/>
    <w:rsid w:val="0000620F"/>
    <w:rsid w:val="00026031"/>
    <w:rsid w:val="00036B70"/>
    <w:rsid w:val="00041A21"/>
    <w:rsid w:val="00045658"/>
    <w:rsid w:val="00063FA8"/>
    <w:rsid w:val="000668D5"/>
    <w:rsid w:val="000D1241"/>
    <w:rsid w:val="000E641A"/>
    <w:rsid w:val="001131F6"/>
    <w:rsid w:val="00133B05"/>
    <w:rsid w:val="00164AB7"/>
    <w:rsid w:val="001842B4"/>
    <w:rsid w:val="00187A77"/>
    <w:rsid w:val="001A04A6"/>
    <w:rsid w:val="002E2EF1"/>
    <w:rsid w:val="003022F0"/>
    <w:rsid w:val="00342362"/>
    <w:rsid w:val="0035565A"/>
    <w:rsid w:val="00385574"/>
    <w:rsid w:val="003B2068"/>
    <w:rsid w:val="003C3C6D"/>
    <w:rsid w:val="003D46A6"/>
    <w:rsid w:val="00443581"/>
    <w:rsid w:val="00491FA1"/>
    <w:rsid w:val="00497B68"/>
    <w:rsid w:val="004B6A06"/>
    <w:rsid w:val="004C3D6B"/>
    <w:rsid w:val="004D3CF5"/>
    <w:rsid w:val="004E16E3"/>
    <w:rsid w:val="0057020B"/>
    <w:rsid w:val="00574B09"/>
    <w:rsid w:val="0057752A"/>
    <w:rsid w:val="005F3D55"/>
    <w:rsid w:val="00633F2A"/>
    <w:rsid w:val="00664D58"/>
    <w:rsid w:val="00697CA8"/>
    <w:rsid w:val="006D10E8"/>
    <w:rsid w:val="006D730F"/>
    <w:rsid w:val="00710B22"/>
    <w:rsid w:val="007329A9"/>
    <w:rsid w:val="00765E1E"/>
    <w:rsid w:val="00766D2C"/>
    <w:rsid w:val="00777642"/>
    <w:rsid w:val="007F1BE7"/>
    <w:rsid w:val="007F4452"/>
    <w:rsid w:val="008115CB"/>
    <w:rsid w:val="00837BD0"/>
    <w:rsid w:val="00850F55"/>
    <w:rsid w:val="00867F78"/>
    <w:rsid w:val="008823F0"/>
    <w:rsid w:val="00882958"/>
    <w:rsid w:val="008E7612"/>
    <w:rsid w:val="0098668D"/>
    <w:rsid w:val="009A0439"/>
    <w:rsid w:val="009B4416"/>
    <w:rsid w:val="00A7683E"/>
    <w:rsid w:val="00AA3B3A"/>
    <w:rsid w:val="00B41B5E"/>
    <w:rsid w:val="00BA3C9F"/>
    <w:rsid w:val="00BB2529"/>
    <w:rsid w:val="00BD1487"/>
    <w:rsid w:val="00BE4556"/>
    <w:rsid w:val="00BF1765"/>
    <w:rsid w:val="00BF71C6"/>
    <w:rsid w:val="00C0045F"/>
    <w:rsid w:val="00C06871"/>
    <w:rsid w:val="00C204A1"/>
    <w:rsid w:val="00C377CC"/>
    <w:rsid w:val="00C80987"/>
    <w:rsid w:val="00C915A0"/>
    <w:rsid w:val="00CE003E"/>
    <w:rsid w:val="00D317DC"/>
    <w:rsid w:val="00DC7B98"/>
    <w:rsid w:val="00DE69DB"/>
    <w:rsid w:val="00E018FB"/>
    <w:rsid w:val="00E16F4A"/>
    <w:rsid w:val="00E17306"/>
    <w:rsid w:val="00E25AB2"/>
    <w:rsid w:val="00E6432E"/>
    <w:rsid w:val="00E66FE4"/>
    <w:rsid w:val="00E74902"/>
    <w:rsid w:val="00EE6983"/>
    <w:rsid w:val="00F02159"/>
    <w:rsid w:val="00F75919"/>
    <w:rsid w:val="00FA2B5E"/>
    <w:rsid w:val="00FB75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BA85"/>
  <w15:docId w15:val="{268B9F18-D6C9-4D02-AA1B-E424F52F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paragraph" w:customStyle="1" w:styleId="A0">
    <w:name w:val="Основной текст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1">
    <w:name w:val="Нет"/>
  </w:style>
  <w:style w:type="character" w:customStyle="1" w:styleId="Hyperlink0">
    <w:name w:val="Hyperlink.0"/>
    <w:basedOn w:val="a1"/>
    <w:rPr>
      <w:rFonts w:ascii="Montserrat Light" w:eastAsia="Montserrat Light" w:hAnsi="Montserrat Light" w:cs="Montserrat Light"/>
      <w:outline w:val="0"/>
      <w:color w:val="0000FF"/>
      <w:sz w:val="22"/>
      <w:szCs w:val="22"/>
      <w:u w:val="single" w:color="0000FF"/>
    </w:rPr>
  </w:style>
  <w:style w:type="paragraph" w:styleId="PlainText">
    <w:name w:val="Plain Text"/>
    <w:rPr>
      <w:rFonts w:ascii="Calibri" w:eastAsia="Calibri" w:hAnsi="Calibri" w:cs="Calibri"/>
      <w:color w:val="000000"/>
      <w:sz w:val="22"/>
      <w:szCs w:val="22"/>
      <w:u w:color="000000"/>
      <w:lang w:val="en-US"/>
    </w:rPr>
  </w:style>
  <w:style w:type="paragraph" w:customStyle="1" w:styleId="a2">
    <w:name w:val="По умолчанию"/>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1842B4"/>
    <w:rPr>
      <w:color w:val="605E5C"/>
      <w:shd w:val="clear" w:color="auto" w:fill="E1DFDD"/>
    </w:rPr>
  </w:style>
  <w:style w:type="paragraph" w:styleId="NoSpacing">
    <w:name w:val="No Spacing"/>
    <w:uiPriority w:val="1"/>
    <w:qFormat/>
    <w:rsid w:val="001842B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eastAsia="en-US"/>
    </w:rPr>
  </w:style>
  <w:style w:type="paragraph" w:styleId="ListParagraph">
    <w:name w:val="List Paragraph"/>
    <w:basedOn w:val="Normal"/>
    <w:uiPriority w:val="34"/>
    <w:qFormat/>
    <w:rsid w:val="007F445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14:ligatures w14:val="standardContextual"/>
    </w:rPr>
  </w:style>
  <w:style w:type="table" w:styleId="TableGrid">
    <w:name w:val="Table Grid"/>
    <w:basedOn w:val="TableNormal"/>
    <w:uiPriority w:val="39"/>
    <w:rsid w:val="007329A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29A9"/>
    <w:rPr>
      <w:b/>
      <w:bCs/>
    </w:rPr>
  </w:style>
  <w:style w:type="paragraph" w:customStyle="1" w:styleId="Default">
    <w:name w:val="Default"/>
    <w:rsid w:val="00697C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en-GB" w:eastAsia="en-US"/>
    </w:rPr>
  </w:style>
  <w:style w:type="paragraph" w:styleId="Footer">
    <w:name w:val="footer"/>
    <w:basedOn w:val="Normal"/>
    <w:link w:val="FooterChar"/>
    <w:uiPriority w:val="99"/>
    <w:unhideWhenUsed/>
    <w:rsid w:val="004C3D6B"/>
    <w:pPr>
      <w:tabs>
        <w:tab w:val="center" w:pos="4536"/>
        <w:tab w:val="right" w:pos="9072"/>
      </w:tabs>
    </w:pPr>
  </w:style>
  <w:style w:type="character" w:customStyle="1" w:styleId="FooterChar">
    <w:name w:val="Footer Char"/>
    <w:basedOn w:val="DefaultParagraphFont"/>
    <w:link w:val="Footer"/>
    <w:uiPriority w:val="99"/>
    <w:rsid w:val="004C3D6B"/>
    <w:rPr>
      <w:sz w:val="24"/>
      <w:szCs w:val="24"/>
      <w:lang w:val="en-US" w:eastAsia="en-US"/>
    </w:rPr>
  </w:style>
  <w:style w:type="character" w:customStyle="1" w:styleId="fontstyle01">
    <w:name w:val="fontstyle01"/>
    <w:basedOn w:val="DefaultParagraphFont"/>
    <w:rsid w:val="000E641A"/>
    <w:rPr>
      <w:rFonts w:ascii="Montserrat-Light" w:hAnsi="Montserrat-Light" w:hint="default"/>
      <w:b w:val="0"/>
      <w:bCs w:val="0"/>
      <w:i w:val="0"/>
      <w:iCs w:val="0"/>
      <w:color w:val="000000"/>
      <w:sz w:val="22"/>
      <w:szCs w:val="22"/>
    </w:rPr>
  </w:style>
  <w:style w:type="paragraph" w:styleId="NormalWeb">
    <w:name w:val="Normal (Web)"/>
    <w:basedOn w:val="Normal"/>
    <w:uiPriority w:val="99"/>
    <w:unhideWhenUsed/>
    <w:rsid w:val="00765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17">
      <w:bodyDiv w:val="1"/>
      <w:marLeft w:val="0"/>
      <w:marRight w:val="0"/>
      <w:marTop w:val="0"/>
      <w:marBottom w:val="0"/>
      <w:divBdr>
        <w:top w:val="none" w:sz="0" w:space="0" w:color="auto"/>
        <w:left w:val="none" w:sz="0" w:space="0" w:color="auto"/>
        <w:bottom w:val="none" w:sz="0" w:space="0" w:color="auto"/>
        <w:right w:val="none" w:sz="0" w:space="0" w:color="auto"/>
      </w:divBdr>
    </w:div>
    <w:div w:id="637031171">
      <w:bodyDiv w:val="1"/>
      <w:marLeft w:val="0"/>
      <w:marRight w:val="0"/>
      <w:marTop w:val="0"/>
      <w:marBottom w:val="0"/>
      <w:divBdr>
        <w:top w:val="none" w:sz="0" w:space="0" w:color="auto"/>
        <w:left w:val="none" w:sz="0" w:space="0" w:color="auto"/>
        <w:bottom w:val="none" w:sz="0" w:space="0" w:color="auto"/>
        <w:right w:val="none" w:sz="0" w:space="0" w:color="auto"/>
      </w:divBdr>
    </w:div>
    <w:div w:id="1067458105">
      <w:bodyDiv w:val="1"/>
      <w:marLeft w:val="0"/>
      <w:marRight w:val="0"/>
      <w:marTop w:val="0"/>
      <w:marBottom w:val="0"/>
      <w:divBdr>
        <w:top w:val="none" w:sz="0" w:space="0" w:color="auto"/>
        <w:left w:val="none" w:sz="0" w:space="0" w:color="auto"/>
        <w:bottom w:val="none" w:sz="0" w:space="0" w:color="auto"/>
        <w:right w:val="none" w:sz="0" w:space="0" w:color="auto"/>
      </w:divBdr>
    </w:div>
    <w:div w:id="1114834922">
      <w:bodyDiv w:val="1"/>
      <w:marLeft w:val="0"/>
      <w:marRight w:val="0"/>
      <w:marTop w:val="0"/>
      <w:marBottom w:val="0"/>
      <w:divBdr>
        <w:top w:val="none" w:sz="0" w:space="0" w:color="auto"/>
        <w:left w:val="none" w:sz="0" w:space="0" w:color="auto"/>
        <w:bottom w:val="none" w:sz="0" w:space="0" w:color="auto"/>
        <w:right w:val="none" w:sz="0" w:space="0" w:color="auto"/>
      </w:divBdr>
    </w:div>
    <w:div w:id="1394161785">
      <w:bodyDiv w:val="1"/>
      <w:marLeft w:val="0"/>
      <w:marRight w:val="0"/>
      <w:marTop w:val="0"/>
      <w:marBottom w:val="0"/>
      <w:divBdr>
        <w:top w:val="none" w:sz="0" w:space="0" w:color="auto"/>
        <w:left w:val="none" w:sz="0" w:space="0" w:color="auto"/>
        <w:bottom w:val="none" w:sz="0" w:space="0" w:color="auto"/>
        <w:right w:val="none" w:sz="0" w:space="0" w:color="auto"/>
      </w:divBdr>
    </w:div>
    <w:div w:id="1431848898">
      <w:bodyDiv w:val="1"/>
      <w:marLeft w:val="0"/>
      <w:marRight w:val="0"/>
      <w:marTop w:val="0"/>
      <w:marBottom w:val="0"/>
      <w:divBdr>
        <w:top w:val="none" w:sz="0" w:space="0" w:color="auto"/>
        <w:left w:val="none" w:sz="0" w:space="0" w:color="auto"/>
        <w:bottom w:val="none" w:sz="0" w:space="0" w:color="auto"/>
        <w:right w:val="none" w:sz="0" w:space="0" w:color="auto"/>
      </w:divBdr>
    </w:div>
    <w:div w:id="1534658463">
      <w:bodyDiv w:val="1"/>
      <w:marLeft w:val="0"/>
      <w:marRight w:val="0"/>
      <w:marTop w:val="0"/>
      <w:marBottom w:val="0"/>
      <w:divBdr>
        <w:top w:val="none" w:sz="0" w:space="0" w:color="auto"/>
        <w:left w:val="none" w:sz="0" w:space="0" w:color="auto"/>
        <w:bottom w:val="none" w:sz="0" w:space="0" w:color="auto"/>
        <w:right w:val="none" w:sz="0" w:space="0" w:color="auto"/>
      </w:divBdr>
    </w:div>
    <w:div w:id="1580215222">
      <w:bodyDiv w:val="1"/>
      <w:marLeft w:val="0"/>
      <w:marRight w:val="0"/>
      <w:marTop w:val="0"/>
      <w:marBottom w:val="0"/>
      <w:divBdr>
        <w:top w:val="none" w:sz="0" w:space="0" w:color="auto"/>
        <w:left w:val="none" w:sz="0" w:space="0" w:color="auto"/>
        <w:bottom w:val="none" w:sz="0" w:space="0" w:color="auto"/>
        <w:right w:val="none" w:sz="0" w:space="0" w:color="auto"/>
      </w:divBdr>
    </w:div>
    <w:div w:id="1777947842">
      <w:bodyDiv w:val="1"/>
      <w:marLeft w:val="0"/>
      <w:marRight w:val="0"/>
      <w:marTop w:val="0"/>
      <w:marBottom w:val="0"/>
      <w:divBdr>
        <w:top w:val="none" w:sz="0" w:space="0" w:color="auto"/>
        <w:left w:val="none" w:sz="0" w:space="0" w:color="auto"/>
        <w:bottom w:val="none" w:sz="0" w:space="0" w:color="auto"/>
        <w:right w:val="none" w:sz="0" w:space="0" w:color="auto"/>
      </w:divBdr>
    </w:div>
    <w:div w:id="2027319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233</Words>
  <Characters>1357</Characters>
  <Application>Microsoft Office Word</Application>
  <DocSecurity>0</DocSecurity>
  <Lines>11</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Peeter Tambu</dc:creator>
  <cp:lastModifiedBy>Tatjana Nikolajenkova</cp:lastModifiedBy>
  <cp:revision>6</cp:revision>
  <cp:lastPrinted>2023-11-13T12:01:00Z</cp:lastPrinted>
  <dcterms:created xsi:type="dcterms:W3CDTF">2026-05-19T08:18:00Z</dcterms:created>
  <dcterms:modified xsi:type="dcterms:W3CDTF">2026-05-19T11:57:00Z</dcterms:modified>
</cp:coreProperties>
</file>