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2DC11104" w14:textId="77777777" w:rsidTr="00094BF0">
        <w:trPr>
          <w:trHeight w:hRule="exact" w:val="2353"/>
        </w:trPr>
        <w:tc>
          <w:tcPr>
            <w:tcW w:w="5062" w:type="dxa"/>
          </w:tcPr>
          <w:p w14:paraId="2DC110FA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DC11126" wp14:editId="2DC1112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2DC110FB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DC110F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DC110F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DC110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DC110F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DC1110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DC1110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DC1110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DC1110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2DC1110E" w14:textId="77777777" w:rsidTr="00094BF0">
        <w:trPr>
          <w:trHeight w:hRule="exact" w:val="1531"/>
        </w:trPr>
        <w:tc>
          <w:tcPr>
            <w:tcW w:w="5062" w:type="dxa"/>
          </w:tcPr>
          <w:p w14:paraId="2DC11105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DC11106" w14:textId="77777777" w:rsidR="00EA42AE" w:rsidRDefault="00EA42AE" w:rsidP="00B066FE"/>
          <w:p w14:paraId="2DC11107" w14:textId="77777777" w:rsidR="0009319A" w:rsidRDefault="0009319A" w:rsidP="00B066FE"/>
          <w:p w14:paraId="2DC11108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2DC1110B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2DC11109" w14:textId="7CF2AA20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22346B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22346B">
                    <w:rPr>
                      <w:rFonts w:eastAsia="Times New Roman" w:cs="Arial"/>
                    </w:rPr>
                    <w:t>22.04.2024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DC1110A" w14:textId="2C6FF41B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22346B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22346B">
                    <w:rPr>
                      <w:rFonts w:eastAsia="Times New Roman" w:cs="Arial"/>
                    </w:rPr>
                    <w:t>18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2DC1110C" w14:textId="77777777" w:rsidR="0009319A" w:rsidRDefault="0009319A" w:rsidP="00B066FE"/>
          <w:p w14:paraId="2DC1110D" w14:textId="77777777" w:rsidR="0009319A" w:rsidRDefault="0009319A" w:rsidP="00B066FE"/>
        </w:tc>
      </w:tr>
      <w:tr w:rsidR="00EA42AE" w:rsidRPr="002534CF" w14:paraId="2DC11113" w14:textId="77777777" w:rsidTr="00094BF0">
        <w:trPr>
          <w:trHeight w:val="624"/>
        </w:trPr>
        <w:tc>
          <w:tcPr>
            <w:tcW w:w="5062" w:type="dxa"/>
          </w:tcPr>
          <w:p w14:paraId="2DC1110F" w14:textId="08B91DD6" w:rsidR="00C21D9A" w:rsidRPr="00776391" w:rsidRDefault="00FE0D04" w:rsidP="00B066FE">
            <w:pPr>
              <w:rPr>
                <w:b/>
                <w:bCs/>
              </w:rPr>
            </w:pPr>
            <w:r w:rsidRPr="00776391">
              <w:rPr>
                <w:b/>
                <w:bCs/>
              </w:rPr>
              <w:fldChar w:fldCharType="begin"/>
            </w:r>
            <w:r w:rsidR="0022346B">
              <w:rPr>
                <w:b/>
                <w:bCs/>
              </w:rPr>
              <w:instrText xml:space="preserve"> delta_docName  \* MERGEFORMAT</w:instrText>
            </w:r>
            <w:r w:rsidRPr="00776391">
              <w:rPr>
                <w:b/>
                <w:bCs/>
              </w:rPr>
              <w:fldChar w:fldCharType="separate"/>
            </w:r>
            <w:r w:rsidR="0022346B">
              <w:rPr>
                <w:b/>
                <w:bCs/>
              </w:rPr>
              <w:t>Sotsiaalministri 18. mai 2005. a määruse nr 73 „Narkootiliste ja psühhotroopsete ainete nimekirjad ning nende ainete meditsiinilisel ja teaduslikul eesmärgil käitlemine” muutmine</w:t>
            </w:r>
            <w:r w:rsidRPr="00776391">
              <w:rPr>
                <w:b/>
                <w:bCs/>
              </w:rPr>
              <w:fldChar w:fldCharType="end"/>
            </w:r>
          </w:p>
          <w:p w14:paraId="2DC11110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2DC11111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2DC11112" w14:textId="77777777" w:rsidR="00EA42AE" w:rsidRPr="002534CF" w:rsidRDefault="00EA42AE" w:rsidP="00B066FE"/>
        </w:tc>
      </w:tr>
    </w:tbl>
    <w:p w14:paraId="2DC11117" w14:textId="77777777" w:rsidR="00CC5B01" w:rsidRDefault="00CC5B01" w:rsidP="00094BF0">
      <w:pPr>
        <w:rPr>
          <w:rFonts w:cs="Arial"/>
        </w:rPr>
      </w:pPr>
    </w:p>
    <w:p w14:paraId="3927AECB" w14:textId="77777777" w:rsidR="00FE0D04" w:rsidRPr="00FE0D04" w:rsidRDefault="00FE0D04" w:rsidP="00776391">
      <w:pPr>
        <w:jc w:val="both"/>
        <w:rPr>
          <w:rFonts w:cs="Arial"/>
        </w:rPr>
      </w:pPr>
      <w:r w:rsidRPr="00FE0D04">
        <w:rPr>
          <w:rFonts w:cs="Arial"/>
        </w:rPr>
        <w:t>Määrus kehtestatakse narkootiliste ja psühhotroopsete ainete ning nende lähteainete seaduse § 31 lõike 1 alusel.</w:t>
      </w:r>
    </w:p>
    <w:p w14:paraId="42697750" w14:textId="77777777" w:rsidR="00FE0D04" w:rsidRPr="00FE0D04" w:rsidRDefault="00FE0D04" w:rsidP="00776391">
      <w:pPr>
        <w:jc w:val="both"/>
        <w:rPr>
          <w:rFonts w:cs="Arial"/>
        </w:rPr>
      </w:pPr>
    </w:p>
    <w:p w14:paraId="2DC11118" w14:textId="63132289" w:rsidR="001D53AE" w:rsidRDefault="00FE0D04" w:rsidP="00776391">
      <w:pPr>
        <w:jc w:val="both"/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 w:rsidRPr="00FE0D04">
        <w:rPr>
          <w:rFonts w:cs="Arial"/>
        </w:rPr>
        <w:t>Sotsiaalministri 18. mai 2005. a määruse nr 73 „Narkootiliste ja psühhotroopsete ainete nimekirjad ning nende ainete meditsiinilisel ja teaduslikul eesmärgil käitlemine”  lisa 1 asendatakse käesoleva määruse lisaga.</w:t>
      </w:r>
    </w:p>
    <w:p w14:paraId="2DC11119" w14:textId="77777777" w:rsidR="00CC5B01" w:rsidRDefault="00CC5B01" w:rsidP="00094BF0">
      <w:pPr>
        <w:rPr>
          <w:rFonts w:cs="Arial"/>
        </w:rPr>
      </w:pPr>
    </w:p>
    <w:p w14:paraId="2DC1111A" w14:textId="77777777" w:rsidR="00CC5B01" w:rsidRDefault="00CC5B01" w:rsidP="00094BF0">
      <w:pPr>
        <w:rPr>
          <w:rFonts w:cs="Arial"/>
        </w:rPr>
      </w:pPr>
    </w:p>
    <w:p w14:paraId="2DC1111B" w14:textId="77777777" w:rsidR="00CC5B01" w:rsidRDefault="00CC5B01" w:rsidP="00094BF0">
      <w:pPr>
        <w:rPr>
          <w:rFonts w:cs="Arial"/>
        </w:rPr>
      </w:pPr>
    </w:p>
    <w:p w14:paraId="2DC1111C" w14:textId="77777777" w:rsidR="00CC5B01" w:rsidRDefault="00CC5B01" w:rsidP="00094BF0">
      <w:pPr>
        <w:rPr>
          <w:rFonts w:cs="Arial"/>
        </w:rPr>
      </w:pPr>
    </w:p>
    <w:p w14:paraId="2DC1111D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2DC1111E" w14:textId="44830119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2346B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22346B">
        <w:rPr>
          <w:rFonts w:cs="Arial"/>
        </w:rPr>
        <w:t xml:space="preserve">Riina </w:t>
      </w:r>
      <w:proofErr w:type="spellStart"/>
      <w:r w:rsidR="0022346B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DC1111F" w14:textId="257D71A5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2346B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22346B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DC11120" w14:textId="77777777" w:rsidR="007B2940" w:rsidRDefault="007B2940" w:rsidP="00B066FE">
      <w:pPr>
        <w:rPr>
          <w:rFonts w:cs="Arial"/>
        </w:rPr>
      </w:pPr>
    </w:p>
    <w:p w14:paraId="2DC11121" w14:textId="1AC9080F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2DC11122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DC11123" w14:textId="643DC4F8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2346B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22346B">
        <w:rPr>
          <w:rFonts w:cs="Arial"/>
        </w:rPr>
        <w:t>Maarjo</w:t>
      </w:r>
      <w:proofErr w:type="spellEnd"/>
      <w:r w:rsidR="0022346B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2DC11124" w14:textId="3FF27BD4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2346B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22346B">
        <w:rPr>
          <w:rFonts w:cs="Arial"/>
        </w:rPr>
        <w:t>kantsler</w:t>
      </w:r>
      <w:r>
        <w:rPr>
          <w:rFonts w:cs="Arial"/>
        </w:rPr>
        <w:fldChar w:fldCharType="end"/>
      </w:r>
      <w:r w:rsidR="0022346B">
        <w:rPr>
          <w:rFonts w:cs="Arial"/>
        </w:rPr>
        <w:t xml:space="preserve"> </w:t>
      </w:r>
    </w:p>
    <w:p w14:paraId="2DC11125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1112A" w14:textId="77777777" w:rsidR="00B45145" w:rsidRDefault="00B45145" w:rsidP="00E52553">
      <w:r>
        <w:separator/>
      </w:r>
    </w:p>
  </w:endnote>
  <w:endnote w:type="continuationSeparator" w:id="0">
    <w:p w14:paraId="2DC1112B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11128" w14:textId="77777777" w:rsidR="00B45145" w:rsidRDefault="00B45145" w:rsidP="00E52553">
      <w:r>
        <w:separator/>
      </w:r>
    </w:p>
  </w:footnote>
  <w:footnote w:type="continuationSeparator" w:id="0">
    <w:p w14:paraId="2DC11129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DC1112C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DC1112D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399A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2346B"/>
    <w:rsid w:val="002534CF"/>
    <w:rsid w:val="00293ECF"/>
    <w:rsid w:val="00311234"/>
    <w:rsid w:val="003925B0"/>
    <w:rsid w:val="003B3CE2"/>
    <w:rsid w:val="003C5A25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76391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0D04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10FA"/>
  <w15:chartTrackingRefBased/>
  <w15:docId w15:val="{76CE7601-6246-459D-AF06-A112A49E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2024-04-22T11:50:00Z</dcterms:created>
  <dcterms:modified xsi:type="dcterms:W3CDTF">2024-04-22T11:50:00Z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