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E373B" w14:textId="2CA510F5" w:rsidR="00465469" w:rsidRPr="00410CD3" w:rsidRDefault="00465469" w:rsidP="00320CB4">
      <w:pPr>
        <w:spacing w:after="0"/>
        <w:rPr>
          <w:lang w:eastAsia="et-EE"/>
        </w:rPr>
      </w:pPr>
      <w:r w:rsidRPr="00410CD3">
        <w:rPr>
          <w:lang w:eastAsia="et-EE"/>
        </w:rPr>
        <w:t xml:space="preserve">Lp </w:t>
      </w:r>
      <w:r w:rsidR="00302779">
        <w:rPr>
          <w:lang w:eastAsia="et-EE"/>
        </w:rPr>
        <w:t>Erikki Keldo</w:t>
      </w:r>
      <w:r w:rsidRPr="00410CD3">
        <w:rPr>
          <w:lang w:eastAsia="et-EE"/>
        </w:rPr>
        <w:tab/>
      </w:r>
      <w:r w:rsidRPr="00410CD3">
        <w:rPr>
          <w:lang w:eastAsia="et-EE"/>
        </w:rPr>
        <w:tab/>
      </w:r>
      <w:r w:rsidRPr="00410CD3">
        <w:rPr>
          <w:lang w:eastAsia="et-EE"/>
        </w:rPr>
        <w:tab/>
      </w:r>
      <w:r w:rsidRPr="00410CD3">
        <w:rPr>
          <w:lang w:eastAsia="et-EE"/>
        </w:rPr>
        <w:tab/>
      </w:r>
      <w:r w:rsidRPr="00410CD3">
        <w:rPr>
          <w:lang w:eastAsia="et-EE"/>
        </w:rPr>
        <w:tab/>
      </w:r>
    </w:p>
    <w:p w14:paraId="62BA9ECE" w14:textId="78B5CF7D" w:rsidR="00320CB4" w:rsidRDefault="00725AE9" w:rsidP="00320CB4">
      <w:pPr>
        <w:spacing w:after="0"/>
        <w:rPr>
          <w:lang w:eastAsia="et-EE"/>
        </w:rPr>
      </w:pPr>
      <w:r>
        <w:rPr>
          <w:lang w:eastAsia="et-EE"/>
        </w:rPr>
        <w:t>M</w:t>
      </w:r>
      <w:r w:rsidR="000A7925" w:rsidRPr="000A7925">
        <w:rPr>
          <w:lang w:eastAsia="et-EE"/>
        </w:rPr>
        <w:t>ajandus- ja tööstusminister</w:t>
      </w:r>
      <w:r w:rsidR="00320CB4">
        <w:rPr>
          <w:lang w:eastAsia="et-EE"/>
        </w:rPr>
        <w:tab/>
      </w:r>
      <w:r w:rsidR="00320CB4">
        <w:rPr>
          <w:lang w:eastAsia="et-EE"/>
        </w:rPr>
        <w:tab/>
      </w:r>
      <w:r w:rsidR="00320CB4">
        <w:rPr>
          <w:lang w:eastAsia="et-EE"/>
        </w:rPr>
        <w:tab/>
      </w:r>
      <w:r w:rsidR="00320CB4">
        <w:rPr>
          <w:lang w:eastAsia="et-EE"/>
        </w:rPr>
        <w:tab/>
      </w:r>
      <w:r w:rsidR="00320CB4" w:rsidRPr="00586E7A">
        <w:rPr>
          <w:rFonts w:eastAsia="Times New Roman" w:cs="Calibri"/>
        </w:rPr>
        <w:t xml:space="preserve"> </w:t>
      </w:r>
      <w:r w:rsidR="000A7925">
        <w:rPr>
          <w:rFonts w:eastAsia="Times New Roman" w:cs="Calibri"/>
        </w:rPr>
        <w:tab/>
      </w:r>
      <w:r w:rsidR="00320CB4" w:rsidRPr="00586E7A">
        <w:rPr>
          <w:rFonts w:eastAsia="Times New Roman" w:cs="Calibri"/>
        </w:rPr>
        <w:t xml:space="preserve">Meie </w:t>
      </w:r>
      <w:r w:rsidR="00586E7A">
        <w:rPr>
          <w:rFonts w:eastAsia="Times New Roman" w:cs="Calibri"/>
        </w:rPr>
        <w:t>2</w:t>
      </w:r>
      <w:r w:rsidR="000A7925">
        <w:rPr>
          <w:rFonts w:eastAsia="Times New Roman" w:cs="Calibri"/>
        </w:rPr>
        <w:t>6</w:t>
      </w:r>
      <w:r w:rsidR="00586E7A">
        <w:rPr>
          <w:rFonts w:eastAsia="Times New Roman" w:cs="Calibri"/>
        </w:rPr>
        <w:t>.02</w:t>
      </w:r>
      <w:r w:rsidR="00320CB4" w:rsidRPr="00586E7A">
        <w:rPr>
          <w:rFonts w:eastAsia="Times New Roman" w:cs="Calibri"/>
        </w:rPr>
        <w:t>.2026 nr 1-</w:t>
      </w:r>
      <w:r w:rsidR="000A7925">
        <w:rPr>
          <w:rFonts w:eastAsia="Times New Roman" w:cs="Calibri"/>
        </w:rPr>
        <w:t>4</w:t>
      </w:r>
      <w:r w:rsidR="00320CB4" w:rsidRPr="00586E7A">
        <w:rPr>
          <w:rFonts w:eastAsia="Times New Roman" w:cs="Calibri"/>
        </w:rPr>
        <w:t>/</w:t>
      </w:r>
      <w:r w:rsidR="00C425AF">
        <w:rPr>
          <w:rFonts w:eastAsia="Times New Roman" w:cs="Calibri"/>
        </w:rPr>
        <w:t>23</w:t>
      </w:r>
    </w:p>
    <w:p w14:paraId="5A66CB30" w14:textId="15AC4C1B" w:rsidR="00320CB4" w:rsidRDefault="000A7925" w:rsidP="00320CB4">
      <w:pPr>
        <w:spacing w:after="0"/>
        <w:rPr>
          <w:rFonts w:eastAsia="Times New Roman" w:cs="Calibri"/>
        </w:rPr>
      </w:pPr>
      <w:r>
        <w:rPr>
          <w:rFonts w:eastAsia="Times New Roman" w:cs="Calibri"/>
        </w:rPr>
        <w:t xml:space="preserve">Majandus- ja Kommunikatsiooniministeerium </w:t>
      </w:r>
      <w:r w:rsidR="00465469" w:rsidRPr="000D1B0B">
        <w:rPr>
          <w:rFonts w:eastAsia="Times New Roman" w:cs="Calibri"/>
        </w:rPr>
        <w:tab/>
      </w:r>
    </w:p>
    <w:p w14:paraId="3F452F94" w14:textId="77777777" w:rsidR="00320CB4" w:rsidRDefault="00320CB4" w:rsidP="00320CB4">
      <w:pPr>
        <w:spacing w:after="0"/>
        <w:rPr>
          <w:rFonts w:eastAsia="Times New Roman" w:cs="Calibri"/>
        </w:rPr>
      </w:pPr>
    </w:p>
    <w:p w14:paraId="5049839A" w14:textId="77777777" w:rsidR="00465469" w:rsidRPr="000D1B0B" w:rsidRDefault="00465469" w:rsidP="00465469">
      <w:pPr>
        <w:spacing w:after="0"/>
        <w:contextualSpacing/>
        <w:rPr>
          <w:rFonts w:eastAsia="Times New Roman" w:cs="Calibri"/>
          <w:szCs w:val="24"/>
        </w:rPr>
      </w:pPr>
      <w:r w:rsidRPr="000D1B0B">
        <w:rPr>
          <w:rFonts w:eastAsia="Times New Roman" w:cs="Calibri"/>
          <w:szCs w:val="24"/>
        </w:rPr>
        <w:tab/>
      </w:r>
      <w:r w:rsidRPr="000D1B0B">
        <w:rPr>
          <w:rFonts w:eastAsia="Times New Roman" w:cs="Calibri"/>
          <w:szCs w:val="24"/>
        </w:rPr>
        <w:tab/>
      </w:r>
      <w:r w:rsidRPr="000D1B0B">
        <w:rPr>
          <w:rFonts w:eastAsia="Times New Roman" w:cs="Calibri"/>
          <w:szCs w:val="24"/>
        </w:rPr>
        <w:tab/>
        <w:t xml:space="preserve">  </w:t>
      </w:r>
    </w:p>
    <w:p w14:paraId="2F4A7B7F" w14:textId="77777777" w:rsidR="00465469" w:rsidRPr="000D1B0B" w:rsidRDefault="00465469" w:rsidP="00465469">
      <w:pPr>
        <w:spacing w:after="0"/>
        <w:contextualSpacing/>
        <w:rPr>
          <w:rFonts w:eastAsia="Times New Roman" w:cs="Calibri"/>
          <w:szCs w:val="24"/>
        </w:rPr>
      </w:pPr>
    </w:p>
    <w:p w14:paraId="031D4A58" w14:textId="03A63312" w:rsidR="00465469" w:rsidRDefault="00465469">
      <w:pPr>
        <w:rPr>
          <w:rFonts w:eastAsia="Times New Roman" w:cs="Calibri"/>
          <w:b/>
          <w:bCs/>
          <w:sz w:val="26"/>
          <w:szCs w:val="26"/>
        </w:rPr>
      </w:pPr>
      <w:r>
        <w:rPr>
          <w:rFonts w:eastAsia="Times New Roman" w:cs="Calibri"/>
          <w:b/>
          <w:bCs/>
          <w:sz w:val="26"/>
          <w:szCs w:val="26"/>
        </w:rPr>
        <w:t xml:space="preserve">Eesti Põllumajandus-Kaubanduskoja </w:t>
      </w:r>
      <w:r w:rsidR="00A86929">
        <w:rPr>
          <w:rFonts w:eastAsia="Times New Roman" w:cs="Calibri"/>
          <w:b/>
          <w:bCs/>
          <w:sz w:val="26"/>
          <w:szCs w:val="26"/>
        </w:rPr>
        <w:t xml:space="preserve">ettepanek </w:t>
      </w:r>
      <w:r w:rsidR="00A86929" w:rsidRPr="00A86929">
        <w:rPr>
          <w:rFonts w:eastAsia="Times New Roman" w:cs="Calibri"/>
          <w:b/>
          <w:bCs/>
          <w:sz w:val="26"/>
          <w:szCs w:val="26"/>
        </w:rPr>
        <w:t>hädaolukorra seaduse ja sellega seonduvalt teiste seaduste muutmise seaduse eelnõule</w:t>
      </w:r>
    </w:p>
    <w:p w14:paraId="31512FB6" w14:textId="77777777" w:rsidR="00525C90" w:rsidRDefault="00525C90" w:rsidP="00525C90">
      <w:r>
        <w:t>Eesti Põllumajandus-Kaubanduskoda (EPKK), mis koondab koos liikmesorganisatsioonidega üle 30 000 juriidilise ja füüsilise isiku, pöördub Teie poole, et anda tagasisidet hädaolukorra seaduse ja sellega seonduvalt teiste seaduste muutmise seaduse eelnõule, arvestades, et eelnõu on Justiits- ja Digiministeeriumi kooskõlastamise etapis.</w:t>
      </w:r>
    </w:p>
    <w:p w14:paraId="22A262C9" w14:textId="77777777" w:rsidR="00525C90" w:rsidRDefault="00525C90" w:rsidP="00525C90">
      <w:r>
        <w:t>Hädaolukorra seaduse ja sellega seonduvalt teiste seaduste muutmise seaduse eesmärk on tagada siseturu hädaolukorra ja vastupanuvõime määruse (EL) 2024/2747 (edaspidi IMERA) ning sellega seotud koondmääruse (EL) 2024/2748 rakendamine Eesti õiguses. Eelnõu eesmärk on seega kehtestada siseriiklikult nõuded, mis tulenevad EL-i ülese hädaolukorra rakendumisel siseturu toimimisest.</w:t>
      </w:r>
    </w:p>
    <w:p w14:paraId="0C2816F6" w14:textId="77777777" w:rsidR="00525C90" w:rsidRDefault="00525C90" w:rsidP="00525C90">
      <w:r>
        <w:t>EL-i siseturu hädaolukorra mehhanismi rakendamise koordineerimisel on keskne roll Euroopa Komisjonil ning otsustuspädevus teatud juhtudel Euroopa Liidu Nõukogul, mille raames on võimalik kriisiolukorras kehtestada ajutisi meetmeid, sealhulgas kriitiliste kaupade kättesaadavuse tagamiseks vajalikke piiranguid. Kuigi mehhanismi oluline eesmärk on tagada kaupade vaba liikumine EL-i sees, võib teatud olukordades tekkida vajadus piirata või reguleerida eksporti kolmandatesse riikidesse. Sellest tulenevalt tekib küsimus, milline on kolmandatesse riikidesse eksportivate ettevõtjate õiguslik olukord juhul, kui nimetatud EL-i institutsioonid võtavad vastu siduvaid meetmeid ekspordi piiramiseks, ning milline on ettevõtjate õiguslik kaitse lepingute mittetäitmise korral.</w:t>
      </w:r>
    </w:p>
    <w:p w14:paraId="6403D4A0" w14:textId="286E4B1C" w:rsidR="00525C90" w:rsidRDefault="00525C90" w:rsidP="00525C90">
      <w:r>
        <w:t xml:space="preserve">Kehtiv EL-i määrus ei reguleeri eraõiguslike lepingute täitmist ega sätesta automaatset </w:t>
      </w:r>
      <w:r w:rsidRPr="00552F42">
        <w:rPr>
          <w:i/>
          <w:iCs/>
        </w:rPr>
        <w:t>force majeure</w:t>
      </w:r>
      <w:r>
        <w:t xml:space="preserve">’i kaitset ettevõtjatele. Õigusliku selguse puudumine võib kriisiolukorras suurendada ebakindlust ning </w:t>
      </w:r>
      <w:r w:rsidR="00B836CF">
        <w:t>halvendada</w:t>
      </w:r>
      <w:r>
        <w:t xml:space="preserve"> ettevõtjate valmisolekut kriisimeetmete rakendamisel.</w:t>
      </w:r>
    </w:p>
    <w:p w14:paraId="758C6ED9" w14:textId="77777777" w:rsidR="00525C90" w:rsidRDefault="00525C90" w:rsidP="00525C90">
      <w:r>
        <w:t>Seetõttu peame vajalikuks, et siseriiklikul tasandil oleks selgelt määratletud, kas ja millal loetakse EL-i tasandil kehtestatud siduv ekspordipiirang vääramatuks jõuks (</w:t>
      </w:r>
      <w:r w:rsidRPr="00552F42">
        <w:rPr>
          <w:i/>
          <w:iCs/>
        </w:rPr>
        <w:t>force majeure</w:t>
      </w:r>
      <w:r>
        <w:t>), kas vastutusest vabastamine toimub automaatselt või eeldab see täiendavat tõendamist, milline on ettevõtja tõendamiskoormus ning kuidas käsitletakse olukorda, kus tegemist ei ole absoluutse keeluga, vaid loa- või prioriteedimehhanismiga.</w:t>
      </w:r>
    </w:p>
    <w:p w14:paraId="451344DC" w14:textId="4A8926D8" w:rsidR="00525C90" w:rsidRDefault="00525C90" w:rsidP="00525C90">
      <w:r w:rsidRPr="00AA512F">
        <w:rPr>
          <w:b/>
          <w:bCs/>
        </w:rPr>
        <w:t>EPKK teeb ettepaneku kaaluda põhimõtte sätestamist</w:t>
      </w:r>
      <w:r w:rsidRPr="00AA512F">
        <w:t>, mille kohaselt</w:t>
      </w:r>
      <w:r w:rsidRPr="00AA512F">
        <w:rPr>
          <w:b/>
          <w:bCs/>
        </w:rPr>
        <w:t xml:space="preserve"> juhul, kui EL-i õigusakti või selle alusel antud siduva haldusakti tõttu muutub kolmandasse riiki eksportimine õiguslikult keelatuks või objektiivselt võimatuks, loetakse see asjaolu ettevõtja suhtes vääramatuks jõuks ulatuses, milles kohustuse täitmine on takistatud.</w:t>
      </w:r>
      <w:r>
        <w:t xml:space="preserve"> </w:t>
      </w:r>
    </w:p>
    <w:p w14:paraId="654601A5" w14:textId="7ADB67FB" w:rsidR="00617EF1" w:rsidRPr="007F430B" w:rsidRDefault="00525C90" w:rsidP="00525C90">
      <w:pPr>
        <w:rPr>
          <w:b/>
          <w:bCs/>
        </w:rPr>
      </w:pPr>
      <w:r>
        <w:t xml:space="preserve">EL-i kriisimehhanism võib äärmuslikel juhtudel kaasa tuua ekspordipiiranguid, millega kaasneb ettevõtjatele oluline lepinguline vastutusrisk. Kehtiv regulatsioon ei taga automaatset </w:t>
      </w:r>
      <w:r w:rsidRPr="00B836CF">
        <w:rPr>
          <w:i/>
          <w:iCs/>
        </w:rPr>
        <w:t>force majeure</w:t>
      </w:r>
      <w:r>
        <w:t>’i kaitset</w:t>
      </w:r>
      <w:r w:rsidRPr="007F430B">
        <w:rPr>
          <w:b/>
          <w:bCs/>
        </w:rPr>
        <w:t xml:space="preserve">. Õigusliku selguse tagamiseks on vajalik siseriiklikult </w:t>
      </w:r>
      <w:r w:rsidRPr="007F430B">
        <w:rPr>
          <w:b/>
          <w:bCs/>
        </w:rPr>
        <w:lastRenderedPageBreak/>
        <w:t>määratleda, millal ja millises ulatuses loetakse EL-i tasandil kehtestatud siduv ekspordipiirang vääramatuks jõuks.</w:t>
      </w:r>
    </w:p>
    <w:p w14:paraId="34CDD4E0" w14:textId="77777777" w:rsidR="00525C90" w:rsidRDefault="00525C90" w:rsidP="00320CB4">
      <w:pPr>
        <w:spacing w:after="0"/>
      </w:pPr>
    </w:p>
    <w:p w14:paraId="46DB9F99" w14:textId="77777777" w:rsidR="00C03BE7" w:rsidRDefault="00C03BE7" w:rsidP="00320CB4">
      <w:pPr>
        <w:spacing w:after="0"/>
      </w:pPr>
    </w:p>
    <w:p w14:paraId="41D81732" w14:textId="532E5DB5" w:rsidR="00320CB4" w:rsidRDefault="00320CB4" w:rsidP="00320CB4">
      <w:pPr>
        <w:spacing w:after="0"/>
      </w:pPr>
      <w:r>
        <w:t xml:space="preserve">Lugupidamisega </w:t>
      </w:r>
    </w:p>
    <w:p w14:paraId="19FEAE6F" w14:textId="77777777" w:rsidR="00320CB4" w:rsidRDefault="00320CB4" w:rsidP="00320CB4">
      <w:pPr>
        <w:spacing w:after="0"/>
      </w:pPr>
      <w:r>
        <w:t xml:space="preserve">/allkirjastatud digitaalselt/ </w:t>
      </w:r>
    </w:p>
    <w:p w14:paraId="5A76A6EC" w14:textId="77777777" w:rsidR="00320CB4" w:rsidRDefault="00320CB4" w:rsidP="00320CB4"/>
    <w:p w14:paraId="14EE9A55" w14:textId="77777777" w:rsidR="00320CB4" w:rsidRDefault="00320CB4" w:rsidP="00320CB4">
      <w:pPr>
        <w:spacing w:after="0"/>
      </w:pPr>
      <w:r>
        <w:t>Meeli Lindsaar</w:t>
      </w:r>
    </w:p>
    <w:p w14:paraId="20A36641" w14:textId="77777777" w:rsidR="00320CB4" w:rsidRDefault="00320CB4" w:rsidP="00320CB4">
      <w:pPr>
        <w:spacing w:after="0"/>
      </w:pPr>
      <w:r>
        <w:t>Toiduvaldkonna juht</w:t>
      </w:r>
    </w:p>
    <w:p w14:paraId="141E8C0E" w14:textId="2661A27C" w:rsidR="00320CB4" w:rsidRDefault="00320CB4" w:rsidP="00617EF1">
      <w:pPr>
        <w:spacing w:after="0"/>
      </w:pPr>
      <w:r>
        <w:t>Eesti Põllumajandus-Kaubanduskoda</w:t>
      </w:r>
    </w:p>
    <w:p w14:paraId="3C82B120" w14:textId="77777777" w:rsidR="00C03BE7" w:rsidRDefault="00C03BE7" w:rsidP="00617EF1">
      <w:pPr>
        <w:spacing w:after="0"/>
      </w:pPr>
    </w:p>
    <w:p w14:paraId="5AF8B1BE" w14:textId="77777777" w:rsidR="00AA512F" w:rsidRDefault="00AA512F" w:rsidP="00617EF1">
      <w:pPr>
        <w:spacing w:after="0"/>
      </w:pPr>
    </w:p>
    <w:p w14:paraId="1D948DCD" w14:textId="77777777" w:rsidR="00C03BE7" w:rsidRDefault="00C03BE7" w:rsidP="00617EF1">
      <w:pPr>
        <w:spacing w:after="0"/>
      </w:pPr>
    </w:p>
    <w:p w14:paraId="06F63489" w14:textId="468E751A" w:rsidR="00C03BE7" w:rsidRDefault="00C03BE7" w:rsidP="00617EF1">
      <w:pPr>
        <w:spacing w:after="0"/>
      </w:pPr>
      <w:r>
        <w:t xml:space="preserve">Teadmiseks: </w:t>
      </w:r>
      <w:r w:rsidR="00AA512F">
        <w:t>Regionaal- ja Põllumajandusministeerium</w:t>
      </w:r>
      <w:r w:rsidR="005C6F3F">
        <w:t xml:space="preserve">; </w:t>
      </w:r>
      <w:r w:rsidR="00BA0FBB">
        <w:t>Justiits- ja Digiministeerium</w:t>
      </w:r>
    </w:p>
    <w:sectPr w:rsidR="00C03BE7" w:rsidSect="001C4807">
      <w:headerReference w:type="default" r:id="rId7"/>
      <w:pgSz w:w="11906" w:h="16838"/>
      <w:pgMar w:top="170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5FCE6" w14:textId="77777777" w:rsidR="00564A02" w:rsidRDefault="00564A02" w:rsidP="00465469">
      <w:pPr>
        <w:spacing w:after="0"/>
      </w:pPr>
      <w:r>
        <w:separator/>
      </w:r>
    </w:p>
  </w:endnote>
  <w:endnote w:type="continuationSeparator" w:id="0">
    <w:p w14:paraId="41DA3A26" w14:textId="77777777" w:rsidR="00564A02" w:rsidRDefault="00564A02" w:rsidP="004654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0BF3C" w14:textId="77777777" w:rsidR="00564A02" w:rsidRDefault="00564A02" w:rsidP="00465469">
      <w:pPr>
        <w:spacing w:after="0"/>
      </w:pPr>
      <w:r>
        <w:separator/>
      </w:r>
    </w:p>
  </w:footnote>
  <w:footnote w:type="continuationSeparator" w:id="0">
    <w:p w14:paraId="403B71E2" w14:textId="77777777" w:rsidR="00564A02" w:rsidRDefault="00564A02" w:rsidP="0046546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50386" w14:textId="33520526" w:rsidR="00465469" w:rsidRDefault="00465469">
    <w:pPr>
      <w:pStyle w:val="Pis"/>
    </w:pPr>
    <w:r w:rsidRPr="00E27DF4">
      <w:rPr>
        <w:noProof/>
        <w:szCs w:val="24"/>
      </w:rPr>
      <w:drawing>
        <wp:anchor distT="0" distB="0" distL="114300" distR="114300" simplePos="0" relativeHeight="251659264" behindDoc="0" locked="0" layoutInCell="1" allowOverlap="1" wp14:anchorId="6C9C50BA" wp14:editId="4574163A">
          <wp:simplePos x="0" y="0"/>
          <wp:positionH relativeFrom="column">
            <wp:posOffset>4451350</wp:posOffset>
          </wp:positionH>
          <wp:positionV relativeFrom="paragraph">
            <wp:posOffset>-451485</wp:posOffset>
          </wp:positionV>
          <wp:extent cx="2219325" cy="762000"/>
          <wp:effectExtent l="0" t="0" r="9525" b="0"/>
          <wp:wrapNone/>
          <wp:docPr id="125494398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19325" cy="762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B30"/>
    <w:multiLevelType w:val="multilevel"/>
    <w:tmpl w:val="51523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7C28FB"/>
    <w:multiLevelType w:val="hybridMultilevel"/>
    <w:tmpl w:val="E43A2D0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1B0F3A13"/>
    <w:multiLevelType w:val="hybridMultilevel"/>
    <w:tmpl w:val="65C81E8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4D950FEE"/>
    <w:multiLevelType w:val="multilevel"/>
    <w:tmpl w:val="B82CE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8A63FF"/>
    <w:multiLevelType w:val="multilevel"/>
    <w:tmpl w:val="11B21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70750A2"/>
    <w:multiLevelType w:val="multilevel"/>
    <w:tmpl w:val="49B0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2A10D2"/>
    <w:multiLevelType w:val="multilevel"/>
    <w:tmpl w:val="178E1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C305C1"/>
    <w:multiLevelType w:val="multilevel"/>
    <w:tmpl w:val="C2107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C877CA"/>
    <w:multiLevelType w:val="hybridMultilevel"/>
    <w:tmpl w:val="1EB433E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7D97515C"/>
    <w:multiLevelType w:val="hybridMultilevel"/>
    <w:tmpl w:val="3C80587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173103855">
    <w:abstractNumId w:val="1"/>
  </w:num>
  <w:num w:numId="2" w16cid:durableId="1996106895">
    <w:abstractNumId w:val="2"/>
  </w:num>
  <w:num w:numId="3" w16cid:durableId="1911766767">
    <w:abstractNumId w:val="8"/>
  </w:num>
  <w:num w:numId="4" w16cid:durableId="474183491">
    <w:abstractNumId w:val="9"/>
  </w:num>
  <w:num w:numId="5" w16cid:durableId="1458254869">
    <w:abstractNumId w:val="5"/>
  </w:num>
  <w:num w:numId="6" w16cid:durableId="211964048">
    <w:abstractNumId w:val="3"/>
  </w:num>
  <w:num w:numId="7" w16cid:durableId="1700811036">
    <w:abstractNumId w:val="4"/>
  </w:num>
  <w:num w:numId="8" w16cid:durableId="1263494193">
    <w:abstractNumId w:val="6"/>
  </w:num>
  <w:num w:numId="9" w16cid:durableId="68698832">
    <w:abstractNumId w:val="0"/>
  </w:num>
  <w:num w:numId="10" w16cid:durableId="3556170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469"/>
    <w:rsid w:val="00014B06"/>
    <w:rsid w:val="00026854"/>
    <w:rsid w:val="00031CD5"/>
    <w:rsid w:val="00046E15"/>
    <w:rsid w:val="00067FD2"/>
    <w:rsid w:val="00071A29"/>
    <w:rsid w:val="00090C64"/>
    <w:rsid w:val="000A106B"/>
    <w:rsid w:val="000A7925"/>
    <w:rsid w:val="000F62D2"/>
    <w:rsid w:val="001149B2"/>
    <w:rsid w:val="00114F64"/>
    <w:rsid w:val="00123B25"/>
    <w:rsid w:val="001244C3"/>
    <w:rsid w:val="001279B2"/>
    <w:rsid w:val="00165DD6"/>
    <w:rsid w:val="00170F9C"/>
    <w:rsid w:val="0019295B"/>
    <w:rsid w:val="001A69C2"/>
    <w:rsid w:val="001C4807"/>
    <w:rsid w:val="001F3009"/>
    <w:rsid w:val="0021772B"/>
    <w:rsid w:val="00230C08"/>
    <w:rsid w:val="00262275"/>
    <w:rsid w:val="002671D2"/>
    <w:rsid w:val="00270C0A"/>
    <w:rsid w:val="002C1414"/>
    <w:rsid w:val="002E78E2"/>
    <w:rsid w:val="00302779"/>
    <w:rsid w:val="00320CB4"/>
    <w:rsid w:val="00331230"/>
    <w:rsid w:val="0034092A"/>
    <w:rsid w:val="0034759F"/>
    <w:rsid w:val="00350AB8"/>
    <w:rsid w:val="003749B9"/>
    <w:rsid w:val="003876AA"/>
    <w:rsid w:val="00446ACE"/>
    <w:rsid w:val="004614CC"/>
    <w:rsid w:val="00465469"/>
    <w:rsid w:val="00492BD0"/>
    <w:rsid w:val="0049361C"/>
    <w:rsid w:val="0049418F"/>
    <w:rsid w:val="004B35C4"/>
    <w:rsid w:val="004B4D79"/>
    <w:rsid w:val="004E35F3"/>
    <w:rsid w:val="004E58D4"/>
    <w:rsid w:val="004F5150"/>
    <w:rsid w:val="004F5AF6"/>
    <w:rsid w:val="00500617"/>
    <w:rsid w:val="005132A6"/>
    <w:rsid w:val="00525C90"/>
    <w:rsid w:val="00552F42"/>
    <w:rsid w:val="00564A02"/>
    <w:rsid w:val="00567ACE"/>
    <w:rsid w:val="00586E7A"/>
    <w:rsid w:val="005B454B"/>
    <w:rsid w:val="005C6F3F"/>
    <w:rsid w:val="005E45C6"/>
    <w:rsid w:val="00604A34"/>
    <w:rsid w:val="00617EF1"/>
    <w:rsid w:val="006451DE"/>
    <w:rsid w:val="00685952"/>
    <w:rsid w:val="006E5CF8"/>
    <w:rsid w:val="006F7372"/>
    <w:rsid w:val="00725AE9"/>
    <w:rsid w:val="00755FCC"/>
    <w:rsid w:val="007939BA"/>
    <w:rsid w:val="007A2884"/>
    <w:rsid w:val="007E5DCD"/>
    <w:rsid w:val="007F430B"/>
    <w:rsid w:val="00805FF7"/>
    <w:rsid w:val="008156D5"/>
    <w:rsid w:val="00816CF1"/>
    <w:rsid w:val="00821B37"/>
    <w:rsid w:val="008411A0"/>
    <w:rsid w:val="00870BCD"/>
    <w:rsid w:val="008A1A56"/>
    <w:rsid w:val="008B204E"/>
    <w:rsid w:val="008F65C4"/>
    <w:rsid w:val="008F7D8C"/>
    <w:rsid w:val="00900D5E"/>
    <w:rsid w:val="00950426"/>
    <w:rsid w:val="00950ABF"/>
    <w:rsid w:val="00973D09"/>
    <w:rsid w:val="00981574"/>
    <w:rsid w:val="0098219A"/>
    <w:rsid w:val="00997AB0"/>
    <w:rsid w:val="009B1EF4"/>
    <w:rsid w:val="009E7C3E"/>
    <w:rsid w:val="00A57ACA"/>
    <w:rsid w:val="00A778BA"/>
    <w:rsid w:val="00A86929"/>
    <w:rsid w:val="00AA512F"/>
    <w:rsid w:val="00AB0D40"/>
    <w:rsid w:val="00AB1781"/>
    <w:rsid w:val="00AD2726"/>
    <w:rsid w:val="00AD32DD"/>
    <w:rsid w:val="00B836CF"/>
    <w:rsid w:val="00B84EE4"/>
    <w:rsid w:val="00B87FAD"/>
    <w:rsid w:val="00BA0FBB"/>
    <w:rsid w:val="00BA479C"/>
    <w:rsid w:val="00BC01FF"/>
    <w:rsid w:val="00BE2137"/>
    <w:rsid w:val="00BF2808"/>
    <w:rsid w:val="00C03BE7"/>
    <w:rsid w:val="00C152BF"/>
    <w:rsid w:val="00C425AF"/>
    <w:rsid w:val="00C44A83"/>
    <w:rsid w:val="00C518F4"/>
    <w:rsid w:val="00C82BA8"/>
    <w:rsid w:val="00C903B8"/>
    <w:rsid w:val="00CB3C50"/>
    <w:rsid w:val="00D0680A"/>
    <w:rsid w:val="00D1239A"/>
    <w:rsid w:val="00D20249"/>
    <w:rsid w:val="00D33D58"/>
    <w:rsid w:val="00D42FC9"/>
    <w:rsid w:val="00D43EF7"/>
    <w:rsid w:val="00D51206"/>
    <w:rsid w:val="00D61FF4"/>
    <w:rsid w:val="00D73E97"/>
    <w:rsid w:val="00D807BE"/>
    <w:rsid w:val="00D97718"/>
    <w:rsid w:val="00DA1794"/>
    <w:rsid w:val="00DA39E6"/>
    <w:rsid w:val="00DA73DF"/>
    <w:rsid w:val="00DB0320"/>
    <w:rsid w:val="00DB4EDC"/>
    <w:rsid w:val="00DD25EE"/>
    <w:rsid w:val="00DF44A5"/>
    <w:rsid w:val="00E16D0F"/>
    <w:rsid w:val="00E37A70"/>
    <w:rsid w:val="00E41116"/>
    <w:rsid w:val="00E45E5A"/>
    <w:rsid w:val="00E84AF3"/>
    <w:rsid w:val="00EA3F81"/>
    <w:rsid w:val="00EC5604"/>
    <w:rsid w:val="00F25B3C"/>
    <w:rsid w:val="00F46175"/>
    <w:rsid w:val="00F5660C"/>
    <w:rsid w:val="00F84823"/>
    <w:rsid w:val="00FA6B55"/>
    <w:rsid w:val="00FB061D"/>
    <w:rsid w:val="00FB1677"/>
    <w:rsid w:val="00FC7236"/>
    <w:rsid w:val="00FE072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7ADE0"/>
  <w15:chartTrackingRefBased/>
  <w15:docId w15:val="{8749C07E-F78E-4949-9A25-118CB8C44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465469"/>
    <w:pPr>
      <w:spacing w:after="200" w:line="240" w:lineRule="auto"/>
      <w:jc w:val="both"/>
    </w:pPr>
    <w:rPr>
      <w:rFonts w:ascii="Calibri" w:hAnsi="Calibri" w:cs="Times New Roman"/>
      <w:kern w:val="0"/>
      <w:sz w:val="24"/>
    </w:rPr>
  </w:style>
  <w:style w:type="paragraph" w:styleId="Pealkiri1">
    <w:name w:val="heading 1"/>
    <w:basedOn w:val="Normaallaad"/>
    <w:next w:val="Normaallaad"/>
    <w:link w:val="Pealkiri1Mrk"/>
    <w:uiPriority w:val="9"/>
    <w:qFormat/>
    <w:rsid w:val="004654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4654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46546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46546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465469"/>
    <w:pPr>
      <w:keepNext/>
      <w:keepLines/>
      <w:spacing w:before="80" w:after="40"/>
      <w:outlineLvl w:val="4"/>
    </w:pPr>
    <w:rPr>
      <w:rFonts w:asciiTheme="minorHAnsi" w:eastAsiaTheme="majorEastAsia" w:hAnsiTheme="minorHAnsi" w:cstheme="majorBidi"/>
      <w:color w:val="0F4761" w:themeColor="accent1" w:themeShade="BF"/>
    </w:rPr>
  </w:style>
  <w:style w:type="paragraph" w:styleId="Pealkiri6">
    <w:name w:val="heading 6"/>
    <w:basedOn w:val="Normaallaad"/>
    <w:next w:val="Normaallaad"/>
    <w:link w:val="Pealkiri6Mrk"/>
    <w:uiPriority w:val="9"/>
    <w:semiHidden/>
    <w:unhideWhenUsed/>
    <w:qFormat/>
    <w:rsid w:val="00465469"/>
    <w:pPr>
      <w:keepNext/>
      <w:keepLines/>
      <w:spacing w:before="40" w:after="0"/>
      <w:outlineLvl w:val="5"/>
    </w:pPr>
    <w:rPr>
      <w:rFonts w:asciiTheme="minorHAnsi" w:eastAsiaTheme="majorEastAsia" w:hAnsiTheme="minorHAnsi"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465469"/>
    <w:pPr>
      <w:keepNext/>
      <w:keepLines/>
      <w:spacing w:before="40" w:after="0"/>
      <w:outlineLvl w:val="6"/>
    </w:pPr>
    <w:rPr>
      <w:rFonts w:asciiTheme="minorHAnsi" w:eastAsiaTheme="majorEastAsia" w:hAnsiTheme="minorHAnsi" w:cstheme="majorBidi"/>
      <w:color w:val="595959" w:themeColor="text1" w:themeTint="A6"/>
    </w:rPr>
  </w:style>
  <w:style w:type="paragraph" w:styleId="Pealkiri8">
    <w:name w:val="heading 8"/>
    <w:basedOn w:val="Normaallaad"/>
    <w:next w:val="Normaallaad"/>
    <w:link w:val="Pealkiri8Mrk"/>
    <w:uiPriority w:val="9"/>
    <w:semiHidden/>
    <w:unhideWhenUsed/>
    <w:qFormat/>
    <w:rsid w:val="00465469"/>
    <w:pPr>
      <w:keepNext/>
      <w:keepLines/>
      <w:spacing w:after="0"/>
      <w:outlineLvl w:val="7"/>
    </w:pPr>
    <w:rPr>
      <w:rFonts w:asciiTheme="minorHAnsi" w:eastAsiaTheme="majorEastAsia" w:hAnsiTheme="minorHAnsi"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465469"/>
    <w:pPr>
      <w:keepNext/>
      <w:keepLines/>
      <w:spacing w:after="0"/>
      <w:outlineLvl w:val="8"/>
    </w:pPr>
    <w:rPr>
      <w:rFonts w:asciiTheme="minorHAnsi" w:eastAsiaTheme="majorEastAsia" w:hAnsiTheme="minorHAnsi"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465469"/>
    <w:rPr>
      <w:rFonts w:asciiTheme="majorHAnsi" w:eastAsiaTheme="majorEastAsia" w:hAnsiTheme="majorHAnsi" w:cstheme="majorBidi"/>
      <w:color w:val="0F4761" w:themeColor="accent1" w:themeShade="BF"/>
      <w:kern w:val="0"/>
      <w:sz w:val="40"/>
      <w:szCs w:val="40"/>
      <w:lang w:eastAsia="et-EE"/>
      <w14:ligatures w14:val="none"/>
    </w:rPr>
  </w:style>
  <w:style w:type="character" w:customStyle="1" w:styleId="Pealkiri2Mrk">
    <w:name w:val="Pealkiri 2 Märk"/>
    <w:basedOn w:val="Liguvaikefont"/>
    <w:link w:val="Pealkiri2"/>
    <w:uiPriority w:val="9"/>
    <w:semiHidden/>
    <w:rsid w:val="00465469"/>
    <w:rPr>
      <w:rFonts w:asciiTheme="majorHAnsi" w:eastAsiaTheme="majorEastAsia" w:hAnsiTheme="majorHAnsi" w:cstheme="majorBidi"/>
      <w:color w:val="0F4761" w:themeColor="accent1" w:themeShade="BF"/>
      <w:kern w:val="0"/>
      <w:sz w:val="32"/>
      <w:szCs w:val="32"/>
      <w:lang w:eastAsia="et-EE"/>
      <w14:ligatures w14:val="none"/>
    </w:rPr>
  </w:style>
  <w:style w:type="character" w:customStyle="1" w:styleId="Pealkiri3Mrk">
    <w:name w:val="Pealkiri 3 Märk"/>
    <w:basedOn w:val="Liguvaikefont"/>
    <w:link w:val="Pealkiri3"/>
    <w:uiPriority w:val="9"/>
    <w:semiHidden/>
    <w:rsid w:val="00465469"/>
    <w:rPr>
      <w:rFonts w:eastAsiaTheme="majorEastAsia" w:cstheme="majorBidi"/>
      <w:color w:val="0F4761" w:themeColor="accent1" w:themeShade="BF"/>
      <w:kern w:val="0"/>
      <w:sz w:val="28"/>
      <w:szCs w:val="28"/>
      <w:lang w:eastAsia="et-EE"/>
      <w14:ligatures w14:val="none"/>
    </w:rPr>
  </w:style>
  <w:style w:type="character" w:customStyle="1" w:styleId="Pealkiri4Mrk">
    <w:name w:val="Pealkiri 4 Märk"/>
    <w:basedOn w:val="Liguvaikefont"/>
    <w:link w:val="Pealkiri4"/>
    <w:uiPriority w:val="9"/>
    <w:semiHidden/>
    <w:rsid w:val="00465469"/>
    <w:rPr>
      <w:rFonts w:eastAsiaTheme="majorEastAsia" w:cstheme="majorBidi"/>
      <w:i/>
      <w:iCs/>
      <w:color w:val="0F4761" w:themeColor="accent1" w:themeShade="BF"/>
      <w:kern w:val="0"/>
      <w:sz w:val="24"/>
      <w:lang w:eastAsia="et-EE"/>
      <w14:ligatures w14:val="none"/>
    </w:rPr>
  </w:style>
  <w:style w:type="character" w:customStyle="1" w:styleId="Pealkiri5Mrk">
    <w:name w:val="Pealkiri 5 Märk"/>
    <w:basedOn w:val="Liguvaikefont"/>
    <w:link w:val="Pealkiri5"/>
    <w:uiPriority w:val="9"/>
    <w:semiHidden/>
    <w:rsid w:val="00465469"/>
    <w:rPr>
      <w:rFonts w:eastAsiaTheme="majorEastAsia" w:cstheme="majorBidi"/>
      <w:color w:val="0F4761" w:themeColor="accent1" w:themeShade="BF"/>
      <w:kern w:val="0"/>
      <w:sz w:val="24"/>
      <w:lang w:eastAsia="et-EE"/>
      <w14:ligatures w14:val="none"/>
    </w:rPr>
  </w:style>
  <w:style w:type="character" w:customStyle="1" w:styleId="Pealkiri6Mrk">
    <w:name w:val="Pealkiri 6 Märk"/>
    <w:basedOn w:val="Liguvaikefont"/>
    <w:link w:val="Pealkiri6"/>
    <w:uiPriority w:val="9"/>
    <w:semiHidden/>
    <w:rsid w:val="00465469"/>
    <w:rPr>
      <w:rFonts w:eastAsiaTheme="majorEastAsia" w:cstheme="majorBidi"/>
      <w:i/>
      <w:iCs/>
      <w:color w:val="595959" w:themeColor="text1" w:themeTint="A6"/>
      <w:kern w:val="0"/>
      <w:sz w:val="24"/>
      <w:lang w:eastAsia="et-EE"/>
      <w14:ligatures w14:val="none"/>
    </w:rPr>
  </w:style>
  <w:style w:type="character" w:customStyle="1" w:styleId="Pealkiri7Mrk">
    <w:name w:val="Pealkiri 7 Märk"/>
    <w:basedOn w:val="Liguvaikefont"/>
    <w:link w:val="Pealkiri7"/>
    <w:uiPriority w:val="9"/>
    <w:semiHidden/>
    <w:rsid w:val="00465469"/>
    <w:rPr>
      <w:rFonts w:eastAsiaTheme="majorEastAsia" w:cstheme="majorBidi"/>
      <w:color w:val="595959" w:themeColor="text1" w:themeTint="A6"/>
      <w:kern w:val="0"/>
      <w:sz w:val="24"/>
      <w:lang w:eastAsia="et-EE"/>
      <w14:ligatures w14:val="none"/>
    </w:rPr>
  </w:style>
  <w:style w:type="character" w:customStyle="1" w:styleId="Pealkiri8Mrk">
    <w:name w:val="Pealkiri 8 Märk"/>
    <w:basedOn w:val="Liguvaikefont"/>
    <w:link w:val="Pealkiri8"/>
    <w:uiPriority w:val="9"/>
    <w:semiHidden/>
    <w:rsid w:val="00465469"/>
    <w:rPr>
      <w:rFonts w:eastAsiaTheme="majorEastAsia" w:cstheme="majorBidi"/>
      <w:i/>
      <w:iCs/>
      <w:color w:val="272727" w:themeColor="text1" w:themeTint="D8"/>
      <w:kern w:val="0"/>
      <w:sz w:val="24"/>
      <w:lang w:eastAsia="et-EE"/>
      <w14:ligatures w14:val="none"/>
    </w:rPr>
  </w:style>
  <w:style w:type="character" w:customStyle="1" w:styleId="Pealkiri9Mrk">
    <w:name w:val="Pealkiri 9 Märk"/>
    <w:basedOn w:val="Liguvaikefont"/>
    <w:link w:val="Pealkiri9"/>
    <w:uiPriority w:val="9"/>
    <w:semiHidden/>
    <w:rsid w:val="00465469"/>
    <w:rPr>
      <w:rFonts w:eastAsiaTheme="majorEastAsia" w:cstheme="majorBidi"/>
      <w:color w:val="272727" w:themeColor="text1" w:themeTint="D8"/>
      <w:kern w:val="0"/>
      <w:sz w:val="24"/>
      <w:lang w:eastAsia="et-EE"/>
      <w14:ligatures w14:val="none"/>
    </w:rPr>
  </w:style>
  <w:style w:type="paragraph" w:styleId="Pealkiri">
    <w:name w:val="Title"/>
    <w:basedOn w:val="Normaallaad"/>
    <w:next w:val="Normaallaad"/>
    <w:link w:val="PealkiriMrk"/>
    <w:uiPriority w:val="10"/>
    <w:qFormat/>
    <w:rsid w:val="00465469"/>
    <w:pPr>
      <w:spacing w:after="80"/>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465469"/>
    <w:rPr>
      <w:rFonts w:asciiTheme="majorHAnsi" w:eastAsiaTheme="majorEastAsia" w:hAnsiTheme="majorHAnsi" w:cstheme="majorBidi"/>
      <w:spacing w:val="-10"/>
      <w:kern w:val="28"/>
      <w:sz w:val="56"/>
      <w:szCs w:val="56"/>
      <w:lang w:eastAsia="et-EE"/>
      <w14:ligatures w14:val="none"/>
    </w:rPr>
  </w:style>
  <w:style w:type="paragraph" w:styleId="Alapealkiri">
    <w:name w:val="Subtitle"/>
    <w:basedOn w:val="Normaallaad"/>
    <w:next w:val="Normaallaad"/>
    <w:link w:val="AlapealkiriMrk"/>
    <w:uiPriority w:val="11"/>
    <w:qFormat/>
    <w:rsid w:val="0046546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465469"/>
    <w:rPr>
      <w:rFonts w:eastAsiaTheme="majorEastAsia" w:cstheme="majorBidi"/>
      <w:color w:val="595959" w:themeColor="text1" w:themeTint="A6"/>
      <w:spacing w:val="15"/>
      <w:kern w:val="0"/>
      <w:sz w:val="28"/>
      <w:szCs w:val="28"/>
      <w:lang w:eastAsia="et-EE"/>
      <w14:ligatures w14:val="none"/>
    </w:rPr>
  </w:style>
  <w:style w:type="paragraph" w:styleId="Tsitaat">
    <w:name w:val="Quote"/>
    <w:basedOn w:val="Normaallaad"/>
    <w:next w:val="Normaallaad"/>
    <w:link w:val="TsitaatMrk"/>
    <w:uiPriority w:val="29"/>
    <w:qFormat/>
    <w:rsid w:val="00465469"/>
    <w:pPr>
      <w:spacing w:before="160" w:after="160"/>
      <w:jc w:val="center"/>
    </w:pPr>
    <w:rPr>
      <w:i/>
      <w:iCs/>
      <w:color w:val="404040" w:themeColor="text1" w:themeTint="BF"/>
    </w:rPr>
  </w:style>
  <w:style w:type="character" w:customStyle="1" w:styleId="TsitaatMrk">
    <w:name w:val="Tsitaat Märk"/>
    <w:basedOn w:val="Liguvaikefont"/>
    <w:link w:val="Tsitaat"/>
    <w:uiPriority w:val="29"/>
    <w:rsid w:val="00465469"/>
    <w:rPr>
      <w:rFonts w:ascii="Times New Roman" w:hAnsi="Times New Roman" w:cs="Calibri"/>
      <w:i/>
      <w:iCs/>
      <w:color w:val="404040" w:themeColor="text1" w:themeTint="BF"/>
      <w:kern w:val="0"/>
      <w:sz w:val="24"/>
      <w:lang w:eastAsia="et-EE"/>
      <w14:ligatures w14:val="none"/>
    </w:rPr>
  </w:style>
  <w:style w:type="paragraph" w:styleId="Loendilik">
    <w:name w:val="List Paragraph"/>
    <w:basedOn w:val="Normaallaad"/>
    <w:uiPriority w:val="34"/>
    <w:qFormat/>
    <w:rsid w:val="00465469"/>
    <w:pPr>
      <w:ind w:left="720"/>
      <w:contextualSpacing/>
    </w:pPr>
  </w:style>
  <w:style w:type="character" w:styleId="Selgeltmrgatavrhutus">
    <w:name w:val="Intense Emphasis"/>
    <w:basedOn w:val="Liguvaikefont"/>
    <w:uiPriority w:val="21"/>
    <w:qFormat/>
    <w:rsid w:val="00465469"/>
    <w:rPr>
      <w:i/>
      <w:iCs/>
      <w:color w:val="0F4761" w:themeColor="accent1" w:themeShade="BF"/>
    </w:rPr>
  </w:style>
  <w:style w:type="paragraph" w:styleId="Selgeltmrgatavtsitaat">
    <w:name w:val="Intense Quote"/>
    <w:basedOn w:val="Normaallaad"/>
    <w:next w:val="Normaallaad"/>
    <w:link w:val="SelgeltmrgatavtsitaatMrk"/>
    <w:uiPriority w:val="30"/>
    <w:qFormat/>
    <w:rsid w:val="004654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465469"/>
    <w:rPr>
      <w:rFonts w:ascii="Times New Roman" w:hAnsi="Times New Roman" w:cs="Calibri"/>
      <w:i/>
      <w:iCs/>
      <w:color w:val="0F4761" w:themeColor="accent1" w:themeShade="BF"/>
      <w:kern w:val="0"/>
      <w:sz w:val="24"/>
      <w:lang w:eastAsia="et-EE"/>
      <w14:ligatures w14:val="none"/>
    </w:rPr>
  </w:style>
  <w:style w:type="character" w:styleId="Selgeltmrgatavviide">
    <w:name w:val="Intense Reference"/>
    <w:basedOn w:val="Liguvaikefont"/>
    <w:uiPriority w:val="32"/>
    <w:qFormat/>
    <w:rsid w:val="00465469"/>
    <w:rPr>
      <w:b/>
      <w:bCs/>
      <w:smallCaps/>
      <w:color w:val="0F4761" w:themeColor="accent1" w:themeShade="BF"/>
      <w:spacing w:val="5"/>
    </w:rPr>
  </w:style>
  <w:style w:type="paragraph" w:styleId="Pis">
    <w:name w:val="header"/>
    <w:basedOn w:val="Normaallaad"/>
    <w:link w:val="PisMrk"/>
    <w:uiPriority w:val="99"/>
    <w:unhideWhenUsed/>
    <w:rsid w:val="00465469"/>
    <w:pPr>
      <w:tabs>
        <w:tab w:val="center" w:pos="4513"/>
        <w:tab w:val="right" w:pos="9026"/>
      </w:tabs>
      <w:spacing w:after="0"/>
    </w:pPr>
  </w:style>
  <w:style w:type="character" w:customStyle="1" w:styleId="PisMrk">
    <w:name w:val="Päis Märk"/>
    <w:basedOn w:val="Liguvaikefont"/>
    <w:link w:val="Pis"/>
    <w:uiPriority w:val="99"/>
    <w:rsid w:val="00465469"/>
    <w:rPr>
      <w:rFonts w:ascii="Times New Roman" w:hAnsi="Times New Roman" w:cs="Calibri"/>
      <w:kern w:val="0"/>
      <w:sz w:val="24"/>
      <w:lang w:eastAsia="et-EE"/>
      <w14:ligatures w14:val="none"/>
    </w:rPr>
  </w:style>
  <w:style w:type="paragraph" w:styleId="Jalus">
    <w:name w:val="footer"/>
    <w:basedOn w:val="Normaallaad"/>
    <w:link w:val="JalusMrk"/>
    <w:uiPriority w:val="99"/>
    <w:unhideWhenUsed/>
    <w:rsid w:val="00465469"/>
    <w:pPr>
      <w:tabs>
        <w:tab w:val="center" w:pos="4513"/>
        <w:tab w:val="right" w:pos="9026"/>
      </w:tabs>
      <w:spacing w:after="0"/>
    </w:pPr>
  </w:style>
  <w:style w:type="character" w:customStyle="1" w:styleId="JalusMrk">
    <w:name w:val="Jalus Märk"/>
    <w:basedOn w:val="Liguvaikefont"/>
    <w:link w:val="Jalus"/>
    <w:uiPriority w:val="99"/>
    <w:rsid w:val="00465469"/>
    <w:rPr>
      <w:rFonts w:ascii="Times New Roman" w:hAnsi="Times New Roman" w:cs="Calibri"/>
      <w:kern w:val="0"/>
      <w:sz w:val="24"/>
      <w:lang w:eastAsia="et-E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1232</TotalTime>
  <Pages>2</Pages>
  <Words>494</Words>
  <Characters>2867</Characters>
  <Application>Microsoft Office Word</Application>
  <DocSecurity>0</DocSecurity>
  <Lines>23</Lines>
  <Paragraphs>6</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Meeli Lindsaar</dc:creator>
  <cp:keywords/>
  <dc:description/>
  <cp:lastModifiedBy>Meeli Lindsaar</cp:lastModifiedBy>
  <cp:revision>136</cp:revision>
  <dcterms:created xsi:type="dcterms:W3CDTF">2026-01-28T10:44:00Z</dcterms:created>
  <dcterms:modified xsi:type="dcterms:W3CDTF">2026-02-26T08:29:00Z</dcterms:modified>
</cp:coreProperties>
</file>