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:rsidTr="00BE51BD">
        <w:trPr>
          <w:trHeight w:val="875"/>
        </w:trPr>
        <w:tc>
          <w:tcPr>
            <w:tcW w:w="5954" w:type="dxa"/>
            <w:vAlign w:val="bottom"/>
          </w:tcPr>
          <w:p w:rsidR="00C71E3A" w:rsidRPr="00B35756" w:rsidRDefault="00C71E3A" w:rsidP="00C71E3A">
            <w:pPr>
              <w:pStyle w:val="NoSpacing"/>
            </w:pPr>
          </w:p>
        </w:tc>
        <w:tc>
          <w:tcPr>
            <w:tcW w:w="3683" w:type="dxa"/>
          </w:tcPr>
          <w:p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709/24</w:t>
            </w:r>
          </w:p>
        </w:tc>
      </w:tr>
      <w:tr w:rsidR="00C71E3A" w:rsidTr="00BE51BD">
        <w:tc>
          <w:tcPr>
            <w:tcW w:w="5954" w:type="dxa"/>
          </w:tcPr>
          <w:p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:rsidR="00C71E3A" w:rsidRDefault="00905E42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17.04.2024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nr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  <w:r w:rsidR="00C71E3A" w:rsidRPr="005D734E">
              <w:rPr>
                <w:rFonts w:cs="Verdana"/>
                <w:sz w:val="16"/>
                <w:szCs w:val="16"/>
              </w:rPr>
              <w:t>7-6.4/816</w:t>
            </w:r>
          </w:p>
        </w:tc>
      </w:tr>
      <w:tr w:rsidR="00C71E3A" w:rsidTr="00BE51BD">
        <w:tc>
          <w:tcPr>
            <w:tcW w:w="5954" w:type="dxa"/>
          </w:tcPr>
          <w:p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Pr="005D734E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TREF Nord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Martin Kask</w:t>
            </w:r>
          </w:p>
        </w:tc>
      </w:tr>
      <w:tr w:rsidR="00366686" w:rsidRPr="00366686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:rsidTr="00BE51BD">
        <w:tc>
          <w:tcPr>
            <w:tcW w:w="9631" w:type="dxa"/>
            <w:tcBorders>
              <w:bottom w:val="single" w:sz="4" w:space="0" w:color="auto"/>
            </w:tcBorders>
          </w:tcPr>
          <w:p w:rsidR="00CA6EB6" w:rsidRPr="00F83D88" w:rsidRDefault="008C3AFE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:rsidTr="00C715EE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:rsidTr="00C715EE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ABT ladu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</w:tcPr>
                <w:p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04.04.2024 12:00,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E. Jõepere, </w:t>
                  </w:r>
                  <w:r w:rsidRPr="002E59FE">
                    <w:rPr>
                      <w:szCs w:val="18"/>
                    </w:rPr>
                    <w:t>TREF Nord AS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09.04.2024 09:15, 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E. Jõepere, </w:t>
                  </w:r>
                  <w:r w:rsidRPr="002E59FE">
                    <w:rPr>
                      <w:szCs w:val="18"/>
                    </w:rPr>
                    <w:t>TREF Nord AS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  <w:szCs w:val="18"/>
                    </w:rPr>
                    <w:t>Tellija poolne tähistus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Graniit </w:t>
                  </w:r>
                  <w:proofErr w:type="spellStart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fr</w:t>
                  </w:r>
                  <w:proofErr w:type="spellEnd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 8/11 mm </w:t>
                  </w:r>
                  <w:proofErr w:type="spellStart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Halsvik</w:t>
                  </w:r>
                  <w:proofErr w:type="spellEnd"/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0828</w:t>
                  </w:r>
                </w:p>
              </w:tc>
            </w:tr>
          </w:tbl>
          <w:p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:rsidTr="00C715EE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-</w:t>
                  </w:r>
                </w:p>
              </w:tc>
            </w:tr>
            <w:tr w:rsidR="00CA6EB6" w:rsidTr="00C715EE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ABT bituumenimahuti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</w:tcPr>
                <w:p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03.04.2024 16:00,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E. Jõepere, </w:t>
                  </w:r>
                  <w:r w:rsidRPr="002E59FE">
                    <w:rPr>
                      <w:szCs w:val="18"/>
                    </w:rPr>
                    <w:t>TREF Nord AS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09.04.2024 09:15, 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E. Jõepere, </w:t>
                  </w:r>
                  <w:r w:rsidRPr="002E59FE">
                    <w:rPr>
                      <w:szCs w:val="18"/>
                    </w:rPr>
                    <w:t>TREF Nord AS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  <w:szCs w:val="18"/>
                    </w:rPr>
                    <w:t>Tellija poolne tähistus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proofErr w:type="spellStart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Orlen</w:t>
                  </w:r>
                  <w:proofErr w:type="spellEnd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 70/100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0825</w:t>
                  </w:r>
                </w:p>
              </w:tc>
            </w:tr>
          </w:tbl>
          <w:p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  <w:tr w:rsidR="00CA6EB6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:rsidTr="00C715EE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905E42" w:rsidP="00C8589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-</w:t>
                  </w:r>
                </w:p>
              </w:tc>
            </w:tr>
            <w:tr w:rsidR="00CA6EB6" w:rsidTr="00C715EE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905E42" w:rsidP="00C8589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-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</w:tcPr>
                <w:p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905E42" w:rsidRDefault="00CA6EB6" w:rsidP="00905E42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905E42">
                    <w:rPr>
                      <w:rFonts w:ascii="Verdana" w:hAnsi="Verdana"/>
                      <w:sz w:val="18"/>
                      <w:szCs w:val="18"/>
                    </w:rPr>
                    <w:t>-, -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09.04.2024 09:15, 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E. Jõepere, </w:t>
                  </w:r>
                  <w:r w:rsidRPr="002E59FE">
                    <w:rPr>
                      <w:szCs w:val="18"/>
                    </w:rPr>
                    <w:t>TREF Nord AS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  <w:szCs w:val="18"/>
                    </w:rPr>
                    <w:t>Tellija poolne tähistus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:rsidTr="00C715EE">
              <w:tc>
                <w:tcPr>
                  <w:tcW w:w="4644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proofErr w:type="spellStart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Wetfix</w:t>
                  </w:r>
                  <w:proofErr w:type="spellEnd"/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 BE </w:t>
                  </w:r>
                </w:p>
              </w:tc>
              <w:tc>
                <w:tcPr>
                  <w:tcW w:w="4644" w:type="dxa"/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0826</w:t>
                  </w:r>
                </w:p>
              </w:tc>
            </w:tr>
          </w:tbl>
          <w:p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:rsidTr="00C71E3A">
        <w:trPr>
          <w:trHeight w:val="283"/>
        </w:trPr>
        <w:tc>
          <w:tcPr>
            <w:tcW w:w="923" w:type="pct"/>
            <w:vAlign w:val="center"/>
          </w:tcPr>
          <w:p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:rsidR="00CA6EB6" w:rsidRPr="00DA6B32" w:rsidRDefault="00CA6EB6" w:rsidP="00D35E77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5E42" w:rsidRDefault="00905E42" w:rsidP="00CA6EB6">
      <w:pPr>
        <w:spacing w:after="0"/>
      </w:pPr>
    </w:p>
    <w:p w:rsidR="00905E42" w:rsidRDefault="00905E42">
      <w:r>
        <w:br w:type="page"/>
      </w:r>
    </w:p>
    <w:p w:rsidR="00CA6EB6" w:rsidRDefault="00CA6EB6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:rsidTr="00905E42">
        <w:tc>
          <w:tcPr>
            <w:tcW w:w="963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5D734E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4585" w:type="pct"/>
                  <w:vAlign w:val="center"/>
                </w:tcPr>
                <w:p w:rsidR="005D734E" w:rsidRDefault="005D734E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Nakke määramine bituumeni ja kivimaterjali vahel  rullpudeliga EVS-EN 12697-11:2020  - 24h</w:t>
                  </w:r>
                </w:p>
              </w:tc>
            </w:tr>
          </w:tbl>
          <w:p w:rsidR="00CA6EB6" w:rsidRDefault="00CA6EB6" w:rsidP="00F01104"/>
        </w:tc>
      </w:tr>
      <w:tr w:rsidR="00CA6EB6" w:rsidTr="00905E42">
        <w:tc>
          <w:tcPr>
            <w:tcW w:w="963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1154E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proofErr w:type="spellStart"/>
                  <w:r w:rsidRPr="002E59FE">
                    <w:rPr>
                      <w:rFonts w:ascii="Verdana" w:hAnsi="Verdana"/>
                      <w:b/>
                      <w:sz w:val="18"/>
                    </w:rPr>
                    <w:t>Reg</w:t>
                  </w:r>
                  <w:proofErr w:type="spellEnd"/>
                  <w:r w:rsidRPr="002E59FE">
                    <w:rPr>
                      <w:rFonts w:ascii="Verdana" w:hAnsi="Verdana"/>
                      <w:b/>
                      <w:sz w:val="18"/>
                    </w:rPr>
                    <w:t xml:space="preserve"> nr</w:t>
                  </w:r>
                  <w:r>
                    <w:rPr>
                      <w:rFonts w:ascii="Verdana" w:hAnsi="Verdana"/>
                      <w:sz w:val="18"/>
                    </w:rPr>
                    <w:t xml:space="preserve"> 0828</w:t>
                  </w:r>
                  <w:r w:rsidR="00905E42">
                    <w:rPr>
                      <w:rFonts w:ascii="Verdana" w:hAnsi="Verdana"/>
                      <w:sz w:val="18"/>
                    </w:rPr>
                    <w:t>;</w:t>
                  </w:r>
                  <w:r>
                    <w:rPr>
                      <w:rFonts w:ascii="Verdana" w:hAnsi="Verdana"/>
                      <w:sz w:val="18"/>
                    </w:rPr>
                    <w:t xml:space="preserve"> 082</w:t>
                  </w:r>
                  <w:r w:rsidR="00905E42">
                    <w:rPr>
                      <w:rFonts w:ascii="Verdana" w:hAnsi="Verdana"/>
                      <w:sz w:val="18"/>
                    </w:rPr>
                    <w:t xml:space="preserve">5; 0826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ABT bituumenimah</w:t>
                  </w:r>
                  <w:r w:rsidR="00905E42">
                    <w:rPr>
                      <w:rFonts w:ascii="Verdana" w:hAnsi="Verdana"/>
                      <w:sz w:val="18"/>
                    </w:rPr>
                    <w:t xml:space="preserve">uti 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17.04.24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:rsidTr="00905E42">
        <w:tc>
          <w:tcPr>
            <w:tcW w:w="9637" w:type="dxa"/>
            <w:vAlign w:val="center"/>
          </w:tcPr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7019" w:type="dxa"/>
              <w:tblLook w:val="04A0" w:firstRow="1" w:lastRow="0" w:firstColumn="1" w:lastColumn="0" w:noHBand="0" w:noVBand="1"/>
            </w:tblPr>
            <w:tblGrid>
              <w:gridCol w:w="3969"/>
              <w:gridCol w:w="1525"/>
              <w:gridCol w:w="1525"/>
            </w:tblGrid>
            <w:tr w:rsidR="000838D6" w:rsidTr="00905E42">
              <w:tc>
                <w:tcPr>
                  <w:tcW w:w="3969" w:type="dxa"/>
                </w:tcPr>
                <w:p w:rsidR="000838D6" w:rsidRDefault="002C2716">
                  <w:r>
                    <w:t>Aeg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6h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24h</w:t>
                  </w:r>
                </w:p>
              </w:tc>
            </w:tr>
            <w:tr w:rsidR="000838D6" w:rsidTr="00905E42">
              <w:tc>
                <w:tcPr>
                  <w:tcW w:w="3969" w:type="dxa"/>
                </w:tcPr>
                <w:p w:rsidR="000838D6" w:rsidRDefault="002C2716">
                  <w:r>
                    <w:t>Esimese hindaja tulemused (%)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75</w:t>
                  </w:r>
                </w:p>
              </w:tc>
            </w:tr>
            <w:tr w:rsidR="000838D6" w:rsidTr="00905E42">
              <w:tc>
                <w:tcPr>
                  <w:tcW w:w="3969" w:type="dxa"/>
                </w:tcPr>
                <w:p w:rsidR="000838D6" w:rsidRDefault="002C2716">
                  <w:r>
                    <w:t>Teise hindaja tulemused (%)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85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75</w:t>
                  </w:r>
                </w:p>
              </w:tc>
            </w:tr>
            <w:tr w:rsidR="000838D6" w:rsidTr="00905E42">
              <w:tc>
                <w:tcPr>
                  <w:tcW w:w="3969" w:type="dxa"/>
                </w:tcPr>
                <w:p w:rsidR="000838D6" w:rsidRDefault="002C2716">
                  <w:r>
                    <w:t>Keskmised tulemused (%)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90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75</w:t>
                  </w:r>
                </w:p>
              </w:tc>
            </w:tr>
            <w:tr w:rsidR="000838D6" w:rsidTr="00905E42">
              <w:tc>
                <w:tcPr>
                  <w:tcW w:w="3969" w:type="dxa"/>
                </w:tcPr>
                <w:p w:rsidR="000838D6" w:rsidRDefault="002C2716">
                  <w:r>
                    <w:t>Kobarad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-</w:t>
                  </w:r>
                </w:p>
              </w:tc>
            </w:tr>
            <w:tr w:rsidR="000838D6" w:rsidTr="00905E42">
              <w:trPr>
                <w:gridAfter w:val="1"/>
                <w:wAfter w:w="1525" w:type="dxa"/>
              </w:trPr>
              <w:tc>
                <w:tcPr>
                  <w:tcW w:w="3969" w:type="dxa"/>
                </w:tcPr>
                <w:p w:rsidR="000838D6" w:rsidRDefault="002C2716">
                  <w:r>
                    <w:t>Kasutatud sideaine reg-nr</w:t>
                  </w:r>
                </w:p>
              </w:tc>
              <w:tc>
                <w:tcPr>
                  <w:tcW w:w="1525" w:type="dxa"/>
                </w:tcPr>
                <w:p w:rsidR="000838D6" w:rsidRDefault="003B3F52" w:rsidP="00905E42">
                  <w:pPr>
                    <w:jc w:val="center"/>
                  </w:pPr>
                  <w:r>
                    <w:t>0</w:t>
                  </w:r>
                  <w:r w:rsidR="002C2716">
                    <w:t>825</w:t>
                  </w:r>
                </w:p>
              </w:tc>
            </w:tr>
            <w:tr w:rsidR="000838D6" w:rsidTr="00905E42">
              <w:trPr>
                <w:gridAfter w:val="1"/>
                <w:wAfter w:w="1525" w:type="dxa"/>
              </w:trPr>
              <w:tc>
                <w:tcPr>
                  <w:tcW w:w="3969" w:type="dxa"/>
                </w:tcPr>
                <w:p w:rsidR="000838D6" w:rsidRDefault="00905E42">
                  <w:r>
                    <w:t>Kasutatud nakkeparandaja kogus %-des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0,4</w:t>
                  </w:r>
                </w:p>
              </w:tc>
            </w:tr>
            <w:tr w:rsidR="000838D6" w:rsidTr="00905E42">
              <w:trPr>
                <w:gridAfter w:val="1"/>
                <w:wAfter w:w="1525" w:type="dxa"/>
              </w:trPr>
              <w:tc>
                <w:tcPr>
                  <w:tcW w:w="3969" w:type="dxa"/>
                </w:tcPr>
                <w:p w:rsidR="000838D6" w:rsidRDefault="002C2716">
                  <w:r>
                    <w:t xml:space="preserve">Kasutatud </w:t>
                  </w:r>
                  <w:r>
                    <w:t>nakkeparandaja kogus g-des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0,401</w:t>
                  </w:r>
                </w:p>
              </w:tc>
            </w:tr>
            <w:tr w:rsidR="000838D6" w:rsidTr="00905E42">
              <w:trPr>
                <w:gridAfter w:val="1"/>
                <w:wAfter w:w="1525" w:type="dxa"/>
              </w:trPr>
              <w:tc>
                <w:tcPr>
                  <w:tcW w:w="3969" w:type="dxa"/>
                </w:tcPr>
                <w:p w:rsidR="000838D6" w:rsidRDefault="002C2716">
                  <w:r>
                    <w:t>Pöörlemise kiirus (pööret/minutis)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60</w:t>
                  </w:r>
                </w:p>
              </w:tc>
            </w:tr>
            <w:tr w:rsidR="000838D6" w:rsidTr="00905E42">
              <w:trPr>
                <w:gridAfter w:val="1"/>
                <w:wAfter w:w="1525" w:type="dxa"/>
              </w:trPr>
              <w:tc>
                <w:tcPr>
                  <w:tcW w:w="3969" w:type="dxa"/>
                </w:tcPr>
                <w:p w:rsidR="000838D6" w:rsidRDefault="002C2716">
                  <w:r>
                    <w:t>Täitematerjali fraktsioon (mm)</w:t>
                  </w:r>
                </w:p>
              </w:tc>
              <w:tc>
                <w:tcPr>
                  <w:tcW w:w="1525" w:type="dxa"/>
                </w:tcPr>
                <w:p w:rsidR="000838D6" w:rsidRDefault="002C2716" w:rsidP="00905E42">
                  <w:pPr>
                    <w:jc w:val="center"/>
                  </w:pPr>
                  <w:r>
                    <w:t>8/11,2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905E42" w:rsidTr="0090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905E42" w:rsidRDefault="00905E42" w:rsidP="00391305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p w:rsidR="00905E42" w:rsidRDefault="00905E42" w:rsidP="00391305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2. Terade tiheduse ja veeimavuse määramine EVS-EN 1097-6:2022</w:t>
            </w:r>
          </w:p>
        </w:tc>
      </w:tr>
      <w:tr w:rsidR="00905E42" w:rsidTr="0090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:rsidR="00905E42" w:rsidRDefault="00905E42" w:rsidP="00391305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2"/>
              <w:gridCol w:w="3656"/>
            </w:tblGrid>
            <w:tr w:rsidR="00905E42" w:rsidTr="00391305">
              <w:tc>
                <w:tcPr>
                  <w:tcW w:w="3402" w:type="dxa"/>
                </w:tcPr>
                <w:p w:rsidR="00905E42" w:rsidRDefault="00905E42" w:rsidP="00391305">
                  <w:r>
                    <w:t>Meetod</w:t>
                  </w:r>
                </w:p>
              </w:tc>
              <w:tc>
                <w:tcPr>
                  <w:tcW w:w="3656" w:type="dxa"/>
                </w:tcPr>
                <w:p w:rsidR="00905E42" w:rsidRDefault="00905E42" w:rsidP="00391305">
                  <w:pPr>
                    <w:jc w:val="center"/>
                  </w:pPr>
                  <w:r>
                    <w:t>Lisa A, p, A,4 (</w:t>
                  </w:r>
                  <w:proofErr w:type="spellStart"/>
                  <w:r>
                    <w:t>püknomeetri</w:t>
                  </w:r>
                  <w:proofErr w:type="spellEnd"/>
                  <w:r>
                    <w:t xml:space="preserve"> meetod)</w:t>
                  </w:r>
                </w:p>
              </w:tc>
            </w:tr>
            <w:tr w:rsidR="00905E42" w:rsidTr="00391305">
              <w:tc>
                <w:tcPr>
                  <w:tcW w:w="3402" w:type="dxa"/>
                </w:tcPr>
                <w:p w:rsidR="00905E42" w:rsidRDefault="00905E42" w:rsidP="00391305">
                  <w:r>
                    <w:t>Katsefraktsioon (mm)</w:t>
                  </w:r>
                </w:p>
              </w:tc>
              <w:tc>
                <w:tcPr>
                  <w:tcW w:w="3656" w:type="dxa"/>
                </w:tcPr>
                <w:p w:rsidR="00905E42" w:rsidRDefault="00905E42" w:rsidP="00391305">
                  <w:pPr>
                    <w:jc w:val="center"/>
                  </w:pPr>
                  <w:r>
                    <w:t>8/11,2</w:t>
                  </w:r>
                </w:p>
              </w:tc>
            </w:tr>
            <w:tr w:rsidR="00905E42" w:rsidTr="00391305">
              <w:tc>
                <w:tcPr>
                  <w:tcW w:w="3402" w:type="dxa"/>
                </w:tcPr>
                <w:p w:rsidR="00905E42" w:rsidRDefault="00905E42" w:rsidP="00391305">
                  <w:r>
                    <w:t xml:space="preserve">Osakeste näivtihedus, </w:t>
                  </w:r>
                  <w:proofErr w:type="spellStart"/>
                  <w:r>
                    <w:t>ρ</w:t>
                  </w:r>
                  <w:r w:rsidRPr="00273D7A">
                    <w:rPr>
                      <w:vertAlign w:val="subscript"/>
                    </w:rPr>
                    <w:t>p</w:t>
                  </w:r>
                  <w:proofErr w:type="spellEnd"/>
                  <w:r>
                    <w:t xml:space="preserve"> (Mg/m</w:t>
                  </w:r>
                  <w:r w:rsidRPr="00273D7A">
                    <w:rPr>
                      <w:vertAlign w:val="superscript"/>
                    </w:rPr>
                    <w:t>3</w:t>
                  </w:r>
                  <w:r>
                    <w:t>)</w:t>
                  </w:r>
                </w:p>
              </w:tc>
              <w:tc>
                <w:tcPr>
                  <w:tcW w:w="3656" w:type="dxa"/>
                </w:tcPr>
                <w:p w:rsidR="00905E42" w:rsidRDefault="00905E42" w:rsidP="00391305">
                  <w:pPr>
                    <w:jc w:val="center"/>
                  </w:pPr>
                  <w:r>
                    <w:t>2,7</w:t>
                  </w:r>
                  <w:r>
                    <w:t>1</w:t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margin" w:tblpY="-904"/>
              <w:tblOverlap w:val="never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905E42" w:rsidTr="00391305">
              <w:tc>
                <w:tcPr>
                  <w:tcW w:w="9411" w:type="dxa"/>
                </w:tcPr>
                <w:p w:rsidR="00905E42" w:rsidRDefault="00905E42" w:rsidP="0039130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proofErr w:type="spellStart"/>
                  <w:r w:rsidRPr="002E59FE">
                    <w:rPr>
                      <w:rFonts w:ascii="Verdana" w:hAnsi="Verdana"/>
                      <w:b/>
                      <w:sz w:val="18"/>
                    </w:rPr>
                    <w:t>Reg</w:t>
                  </w:r>
                  <w:proofErr w:type="spellEnd"/>
                  <w:r w:rsidRPr="002E59FE">
                    <w:rPr>
                      <w:rFonts w:ascii="Verdana" w:hAnsi="Verdana"/>
                      <w:b/>
                      <w:sz w:val="18"/>
                    </w:rPr>
                    <w:t xml:space="preserve"> nr</w:t>
                  </w:r>
                  <w:r>
                    <w:rPr>
                      <w:rFonts w:ascii="Verdana" w:hAnsi="Verdana"/>
                      <w:sz w:val="18"/>
                    </w:rPr>
                    <w:t xml:space="preserve"> 0</w:t>
                  </w:r>
                  <w:r>
                    <w:rPr>
                      <w:rFonts w:ascii="Verdana" w:hAnsi="Verdana"/>
                      <w:sz w:val="18"/>
                    </w:rPr>
                    <w:t>828</w:t>
                  </w:r>
                  <w:r>
                    <w:rPr>
                      <w:rFonts w:ascii="Verdana" w:hAnsi="Verdana"/>
                      <w:sz w:val="18"/>
                    </w:rPr>
                    <w:br/>
                    <w:t xml:space="preserve">Võtmise koht: </w:t>
                  </w:r>
                  <w:r w:rsidRPr="00D10941">
                    <w:rPr>
                      <w:rFonts w:ascii="Verdana" w:hAnsi="Verdana"/>
                      <w:sz w:val="18"/>
                    </w:rPr>
                    <w:t>ABT ladu</w:t>
                  </w:r>
                  <w:r>
                    <w:rPr>
                      <w:rFonts w:ascii="Verdana" w:hAnsi="Verdana"/>
                      <w:sz w:val="18"/>
                    </w:rPr>
                    <w:br/>
                    <w:t>Katsetamise kuupäev: 1</w:t>
                  </w:r>
                  <w:r>
                    <w:rPr>
                      <w:rFonts w:ascii="Verdana" w:hAnsi="Verdana"/>
                      <w:sz w:val="18"/>
                    </w:rPr>
                    <w:t>1</w:t>
                  </w:r>
                  <w:r>
                    <w:rPr>
                      <w:rFonts w:ascii="Verdana" w:hAnsi="Verdana"/>
                      <w:sz w:val="18"/>
                    </w:rPr>
                    <w:t>.0</w:t>
                  </w:r>
                  <w:r>
                    <w:rPr>
                      <w:rFonts w:ascii="Verdana" w:hAnsi="Verdana"/>
                      <w:sz w:val="18"/>
                    </w:rPr>
                    <w:t>4</w:t>
                  </w:r>
                  <w:r>
                    <w:rPr>
                      <w:rFonts w:ascii="Verdana" w:hAnsi="Verdana"/>
                      <w:sz w:val="18"/>
                    </w:rPr>
                    <w:t>.24</w:t>
                  </w:r>
                </w:p>
              </w:tc>
            </w:tr>
          </w:tbl>
          <w:p w:rsidR="00905E42" w:rsidRDefault="00905E42" w:rsidP="00391305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:rsidR="009C413C" w:rsidRPr="00905E42" w:rsidRDefault="009C413C" w:rsidP="009C413C">
      <w:pPr>
        <w:rPr>
          <w:sz w:val="8"/>
        </w:rPr>
      </w:pPr>
    </w:p>
    <w:sectPr w:rsidR="009C413C" w:rsidRPr="00905E42" w:rsidSect="00D05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F51" w:rsidRDefault="00743F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F51" w:rsidRDefault="00743F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:rsidTr="00C71E3A">
      <w:trPr>
        <w:trHeight w:val="283"/>
      </w:trPr>
      <w:tc>
        <w:tcPr>
          <w:tcW w:w="5000" w:type="pct"/>
          <w:gridSpan w:val="4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901035" w:rsidRPr="00003A39" w:rsidRDefault="00901035" w:rsidP="00AD5745">
          <w:pPr>
            <w:rPr>
              <w:sz w:val="20"/>
            </w:rPr>
          </w:pPr>
          <w:r w:rsidRPr="00A15C96">
            <w:rPr>
              <w:rFonts w:cs="Verdana"/>
            </w:rPr>
            <w:t>Saadud tulemused kehtivad ainult kirjeldatud proovide kohta.</w:t>
          </w:r>
        </w:p>
      </w:tc>
    </w:tr>
    <w:tr w:rsidR="00901035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901035" w:rsidRPr="00003A39" w:rsidRDefault="00901035" w:rsidP="00AD5745">
          <w:pPr>
            <w:rPr>
              <w:sz w:val="16"/>
            </w:rPr>
          </w:pPr>
        </w:p>
      </w:tc>
    </w:tr>
    <w:tr w:rsidR="002E59FE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Triin Hallik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:rsidR="008C3AFE" w:rsidRDefault="008C3AFE" w:rsidP="002E59FE">
          <w:pPr>
            <w:rPr>
              <w:rFonts w:cs="Verdana"/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>Saadud tulemused kehtivad ainult kirjeldatud proovide kohta. Labor ei vastuta tellija poolt esitatud proovi andmete õigsuse ja proovi kvaliteedi eest.</w:t>
          </w:r>
        </w:p>
        <w:p w:rsidR="002E59FE" w:rsidRPr="008058F0" w:rsidRDefault="002E59FE" w:rsidP="002E59FE">
          <w:pPr>
            <w:rPr>
              <w:sz w:val="16"/>
              <w:szCs w:val="20"/>
            </w:rPr>
          </w:pPr>
          <w:r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katseprotokolle.</w:t>
          </w:r>
          <w:r w:rsidRPr="006F4514">
            <w:rPr>
              <w:sz w:val="16"/>
              <w:szCs w:val="16"/>
            </w:rPr>
            <w:t xml:space="preserve"> Katseprotokollis ei pruugi kajastuda kõik katsestandardis nõutud taustandmed. </w:t>
          </w:r>
        </w:p>
      </w:tc>
    </w:tr>
  </w:tbl>
  <w:p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:rsidTr="00C71E3A">
      <w:tc>
        <w:tcPr>
          <w:tcW w:w="1171" w:type="pct"/>
        </w:tcPr>
        <w:p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  <w:r>
            <w:rPr>
              <w:rFonts w:ascii="AndrewSamuels-Regular" w:hAnsi="AndrewSamuels-Regular" w:cs="AndrewSamuels-Regular"/>
              <w:noProof/>
              <w:color w:val="054BEB"/>
              <w:sz w:val="15"/>
              <w:szCs w:val="15"/>
              <w:lang w:val="en-US" w:eastAsia="en-US"/>
            </w:rPr>
            <w:drawing>
              <wp:inline distT="0" distB="0" distL="0" distR="0" wp14:anchorId="23BA4C4C" wp14:editId="3D0DCD9C">
                <wp:extent cx="944729" cy="215491"/>
                <wp:effectExtent l="0" t="0" r="8255" b="0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rose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729" cy="2154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97EC0" w:rsidTr="00C71E3A"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 xml:space="preserve">Faks: </w:t>
          </w:r>
          <w:r>
            <w:rPr>
              <w:rFonts w:cs="AndrewSamuels-Light"/>
              <w:color w:val="3C444B"/>
              <w:sz w:val="15"/>
              <w:szCs w:val="15"/>
            </w:rPr>
            <w:t xml:space="preserve">    </w:t>
          </w:r>
          <w:r w:rsidRPr="006E221E">
            <w:rPr>
              <w:rFonts w:cs="AndrewSamuels-Light"/>
              <w:color w:val="3C444B"/>
              <w:sz w:val="15"/>
              <w:szCs w:val="15"/>
            </w:rPr>
            <w:t>+372 677 1523</w:t>
          </w:r>
        </w:p>
      </w:tc>
      <w:tc>
        <w:tcPr>
          <w:tcW w:w="1515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:rsidTr="00C71E3A"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:rsidTr="00C71E3A">
      <w:trPr>
        <w:trHeight w:val="70"/>
      </w:trPr>
      <w:tc>
        <w:tcPr>
          <w:tcW w:w="1171" w:type="pct"/>
        </w:tcPr>
        <w:p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F51" w:rsidRDefault="00743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:rsidTr="007913FE">
      <w:tc>
        <w:tcPr>
          <w:tcW w:w="4888" w:type="dxa"/>
        </w:tcPr>
        <w:p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709/24</w:t>
          </w:r>
        </w:p>
      </w:tc>
      <w:tc>
        <w:tcPr>
          <w:tcW w:w="4889" w:type="dxa"/>
        </w:tcPr>
        <w:p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:rsidR="00901035" w:rsidRPr="00D370A6" w:rsidRDefault="00901035" w:rsidP="00D37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:rsidTr="00D05A3D">
      <w:tc>
        <w:tcPr>
          <w:tcW w:w="2500" w:type="pct"/>
          <w:vAlign w:val="bottom"/>
        </w:tcPr>
        <w:p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56B8129A" wp14:editId="6EAE9022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:rsidR="00901035" w:rsidRDefault="003056E3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39DC61A9" wp14:editId="0B4BA1CC">
                <wp:simplePos x="0" y="0"/>
                <wp:positionH relativeFrom="column">
                  <wp:posOffset>1833245</wp:posOffset>
                </wp:positionH>
                <wp:positionV relativeFrom="page">
                  <wp:posOffset>7620</wp:posOffset>
                </wp:positionV>
                <wp:extent cx="1162050" cy="7861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1035" w:rsidTr="00D05A3D">
      <w:tc>
        <w:tcPr>
          <w:tcW w:w="2500" w:type="pct"/>
        </w:tcPr>
        <w:p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</w:tbl>
  <w:p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mj4TMUD5MN5IRfYr/cGUFzieChWkh5zMZq67GFk+5F/hOBf/GTwialcw+BDwBUO+QlStZ2tQYrgphQxiYzdGQ==" w:salt="+uds881QRGCBUzhOtN5yW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838D6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3F52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74AB1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3992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5E42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A7D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C25122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1473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Triin Hallik</cp:lastModifiedBy>
  <cp:revision>8</cp:revision>
  <cp:lastPrinted>2015-08-25T14:09:00Z</cp:lastPrinted>
  <dcterms:created xsi:type="dcterms:W3CDTF">2024-04-17T09:53:00Z</dcterms:created>
  <dcterms:modified xsi:type="dcterms:W3CDTF">2024-04-17T09:58:00Z</dcterms:modified>
</cp:coreProperties>
</file>