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>Terviseamet</w:t>
      </w:r>
    </w:p>
    <w:p>
      <w:pPr>
        <w:tabs>
          <w:tab w:pos="5954" w:val="left" w:leader="none"/>
        </w:tabs>
        <w:rPr/>
      </w:pPr>
      <w:r>
        <w:rPr/>
        <w:t>Päästeamet Lõuna päästekeskus</w:t>
      </w:r>
    </w:p>
    <w:p>
      <w:pPr>
        <w:tabs>
          <w:tab w:pos="5954" w:val="left" w:leader="none"/>
        </w:tabs>
        <w:rPr/>
      </w:pPr>
      <w:r>
        <w:rPr/>
        <w:tab/>
        <w:t>Meie 06.05.2025 nr 7-1/1449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Väimela</w:t>
      </w:r>
      <w:r>
        <w:rPr/>
        <w:t xml:space="preserve"> alevikus Pärna tee 7 detailplaneeringu kooskõlastamiseks esitamine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Tulenevalt planeerimisseaduse § 133 lg 1 esitame </w:t>
      </w:r>
      <w:r>
        <w:rPr/>
        <w:t>Väimela</w:t>
      </w:r>
      <w:r>
        <w:rPr/>
        <w:t xml:space="preserve"> alevikus Pärna tee 7 </w:t>
      </w:r>
      <w:r>
        <w:rPr/>
        <w:t xml:space="preserve">detailplaneeringu </w:t>
      </w:r>
      <w:r>
        <w:rPr/>
        <w:t>kooskõlastamiseks.</w:t>
      </w:r>
    </w:p>
    <w:p>
      <w:pPr>
        <w:rPr/>
      </w:pPr>
    </w:p>
    <w:p>
      <w:pPr>
        <w:rPr/>
      </w:pPr>
      <w:r>
        <w:rPr>
          <w:shd w:fill="FFFFFF" w:color="auto" w:val="clear"/>
        </w:rPr>
        <w:t xml:space="preserve">Detailplaneeringu koostamise eesmärk on joogi-ja mineraalvee tootmiseks vajalike tootmis- ja laohoonete ning tuletõrje veehoidla püstitamiseks ehitustingimuste määramine ning tehnovõrkude ja -rajatiste ja avalikule teele juurdepääsutee asukoha määramine. Taotluse kohaselt soovitakse alale püstitada kokku ligi 15000 m² ehitusaluse pinnaga, madala kaldega või lamekatusega hooneid, mille seinad tehakse karkassipostidel terasest </w:t>
      </w:r>
      <w:r>
        <w:rPr>
          <w:i w:val="true"/>
          <w:shd w:fill="FFFFFF" w:color="auto" w:val="clear"/>
        </w:rPr>
        <w:t>sandwich</w:t>
      </w:r>
      <w:r>
        <w:rPr>
          <w:shd w:fill="FFFFFF" w:color="auto" w:val="clear"/>
        </w:rPr>
        <w:t>paneelidest</w:t>
      </w:r>
      <w:r>
        <w:rPr>
          <w:shd w:fill="FFFFFF" w:color="auto" w:val="clear"/>
        </w:rPr>
        <w:t>. Kavandatav tegevus on kooskõlas kehtiva Võru valla üldplaneeringuga.</w:t>
      </w:r>
      <w:r>
        <w:rPr/>
        <w:t xml:space="preserve"> 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"https://voruvald.ee/parna-tee-7-detailplaneering1" </w:instrText>
      </w:r>
      <w:r>
        <w:fldChar w:fldCharType="separate"/>
      </w:r>
      <w:r>
        <w:rPr>
          <w:rStyle w:val="Hperlink"/>
        </w:rPr>
        <w:t>https://voruvald.ee/parna-tee-7-detailplaneering1</w:t>
      </w:r>
      <w:r>
        <w:fldChar w:fldCharType="end"/>
      </w:r>
    </w:p>
    <w:p>
      <w:pPr>
        <w:rPr/>
      </w:pPr>
    </w:p>
    <w:p>
      <w:pPr>
        <w:rPr/>
      </w:pPr>
      <w:r>
        <w:rPr>
          <w:color w:val="202020"/>
          <w:shd w:fill="FFFFFF" w:color="auto" w:val="clear"/>
        </w:rPr>
        <w:t xml:space="preserve">Kui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või arvamuse andja ei ole 30 päeva jooksul detailplaneeringu saamisest arvates kooskõlastamisest keeldunud või arvamust avaldanud ega ole taotlenud tähtaja pikendamist, loetakse detailplaneering planeerimisseaduse § 133 lõikele 1 tuginedes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</w:t>
      </w:r>
      <w:r>
        <w:rPr>
          <w:color w:val="202020"/>
          <w:shd w:fill="FFFFFF" w:color="auto" w:val="clear"/>
        </w:rPr>
        <w:t>tuvalt planeerimisseaduse § 133 lõikest 3 kooskõlastatuks.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 xml:space="preserve">2025.05.06_Pärna tee 7 </w:t>
      </w:r>
      <w:r>
        <w:rPr/>
        <w:t>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6.05.2025"/>
    <w:docVar w:name="CURDATE" w:val="06.05.2025"/>
    <w:docVar w:name="CURDATETIME" w:val="06.05.2025 11:06"/>
    <w:docVar w:name="CURTIME" w:val="11:06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Tulenevalt planeerimisseaduse &amp;sect; 133 lg 1 esitame parandustega ja t&amp;auml;iendustega detailplaneeringu uuesti koosk&amp;otilde;lastamiseks.&lt;/p&gt;&#13;&#10;&lt;p&gt;&lt;span style=&quot;background-color: #ffffff; font-family: 'Open Sans', sans-serif; font-size: 16px; color: #333333;&quot;&gt;Detailplaneeringu koostamise eesm&amp;auml;rk on joogi-ja mineraalvee tootmiseks vajalike tootmis- ja laohoonete ning tulet&amp;otilde;rje veehoidla p&amp;uuml;stitamiseks ehitustingimuste m&amp;auml;&amp;auml;ramine ning tehnov&amp;otilde;rkude ja -rajatiste ja avalikule teele juurdep&amp;auml;&amp;auml;sutee asukoha m&amp;auml;&amp;auml;ramine. Taotluse kohaselt soovitakse alale p&amp;uuml;stitada kokku ligi 15000 m&amp;sup2; ehitusaluse pinnaga, madala kaldega v&amp;otilde;i lamekatusega hooneid, mille seinad tehakse karkassipostidel terasest sandwichpaneelidest. Kavandatav tegevus on koosk&amp;otilde;las kehtiva V&amp;otilde;ru valla &amp;uuml;ldplaneeringuga.&lt;/span&gt;. Detailplaneering on lisatud kirjale ning leitav ka V&amp;otilde;ru valla veebilehel:&amp;nbsp;https://voruvald.ee/parna-tee-7-detailplaneering1&lt;/p&gt;&#13;&#10;&lt;p&gt;&lt;span style=&quot;background: white; color: #202020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amp;nbsp;&lt;span style=&quot;background: white; color: #202020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06.05.2025"/>
    <w:docVar w:name="PEALKIRI" w:val="Väimela alevikus Pärna tee 7 detailplaneeringu kooskõlastamiseks esitamine"/>
    <w:docVar w:name="VIIT" w:val="7-1/1449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