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94" w:rsidRPr="00E84D36" w:rsidRDefault="00682194" w:rsidP="00682194">
      <w:pPr>
        <w:pStyle w:val="Heading7"/>
        <w:jc w:val="left"/>
      </w:pPr>
      <w:r w:rsidRPr="00E84D36">
        <w:t>KOKKULEPE T</w:t>
      </w:r>
      <w:r>
        <w:t>EHNOVÕRGU JA -RAJATISE EHITAMI</w:t>
      </w:r>
      <w:r w:rsidRPr="00E84D36">
        <w:t>SEKS JA TALUMISEKS</w:t>
      </w:r>
      <w:r w:rsidR="00912685">
        <w:t>.</w:t>
      </w:r>
    </w:p>
    <w:p w:rsidR="00682194" w:rsidRPr="00E84D36" w:rsidRDefault="00682194" w:rsidP="00682194">
      <w:pPr>
        <w:pStyle w:val="Heading1"/>
        <w:jc w:val="left"/>
        <w:rPr>
          <w:sz w:val="24"/>
        </w:rPr>
      </w:pPr>
    </w:p>
    <w:p w:rsidR="00682194" w:rsidRPr="00E84D36" w:rsidRDefault="00682194" w:rsidP="00682194">
      <w:pPr>
        <w:pStyle w:val="Heading1"/>
        <w:jc w:val="left"/>
        <w:rPr>
          <w:b w:val="0"/>
          <w:bCs/>
          <w:sz w:val="24"/>
        </w:rPr>
      </w:pPr>
      <w:r w:rsidRPr="00E84D36">
        <w:rPr>
          <w:sz w:val="24"/>
        </w:rPr>
        <w:t>Käesolev kokk</w:t>
      </w:r>
      <w:r w:rsidR="00D13D4F">
        <w:rPr>
          <w:sz w:val="24"/>
        </w:rPr>
        <w:t>ulepe on sõlmitud</w:t>
      </w:r>
      <w:r w:rsidR="009021AC">
        <w:rPr>
          <w:sz w:val="24"/>
        </w:rPr>
        <w:t xml:space="preserve"> 17</w:t>
      </w:r>
      <w:r w:rsidR="001F318A">
        <w:rPr>
          <w:sz w:val="24"/>
        </w:rPr>
        <w:t>.</w:t>
      </w:r>
      <w:r w:rsidR="009021AC">
        <w:rPr>
          <w:sz w:val="24"/>
        </w:rPr>
        <w:t>novembr</w:t>
      </w:r>
      <w:r w:rsidR="00D73353">
        <w:rPr>
          <w:sz w:val="24"/>
        </w:rPr>
        <w:t>i</w:t>
      </w:r>
      <w:r w:rsidR="001F318A">
        <w:rPr>
          <w:sz w:val="24"/>
        </w:rPr>
        <w:t xml:space="preserve">l </w:t>
      </w:r>
      <w:r w:rsidR="00D13D4F">
        <w:rPr>
          <w:sz w:val="24"/>
        </w:rPr>
        <w:t>20</w:t>
      </w:r>
      <w:r w:rsidR="001F318A">
        <w:rPr>
          <w:sz w:val="24"/>
        </w:rPr>
        <w:t>14</w:t>
      </w:r>
      <w:r w:rsidRPr="00E84D36">
        <w:rPr>
          <w:sz w:val="24"/>
        </w:rPr>
        <w:t>.a</w:t>
      </w:r>
      <w:r w:rsidR="00263748">
        <w:rPr>
          <w:bCs/>
          <w:sz w:val="24"/>
        </w:rPr>
        <w:t>.</w:t>
      </w:r>
    </w:p>
    <w:p w:rsidR="00682194" w:rsidRPr="00E84D36" w:rsidRDefault="00682194" w:rsidP="00682194">
      <w:pPr>
        <w:rPr>
          <w:bCs/>
          <w:lang w:val="et-EE"/>
        </w:rPr>
      </w:pPr>
    </w:p>
    <w:p w:rsidR="00912685" w:rsidRDefault="00912685" w:rsidP="00912685">
      <w:pPr>
        <w:jc w:val="both"/>
        <w:rPr>
          <w:bCs/>
          <w:lang w:val="et-EE"/>
        </w:rPr>
      </w:pPr>
      <w:r>
        <w:rPr>
          <w:bCs/>
          <w:lang w:val="et-EE"/>
        </w:rPr>
        <w:t xml:space="preserve">Eesti Vabariik (Majandus- ja Kommunikatsiooniministeeriumi kaudu) (edaspidi Kinnisasja omanik), mida esindab majandus- ja </w:t>
      </w:r>
      <w:proofErr w:type="spellStart"/>
      <w:r>
        <w:rPr>
          <w:bCs/>
          <w:lang w:val="et-EE"/>
        </w:rPr>
        <w:t>taristuministri</w:t>
      </w:r>
      <w:proofErr w:type="spellEnd"/>
      <w:r>
        <w:rPr>
          <w:bCs/>
          <w:lang w:val="et-EE"/>
        </w:rPr>
        <w:t xml:space="preserve"> 04.11.2014 käskkirja nr 14-0354 alusel Maanteeameti peadirektori 13.11.14 käskkirja nr 0304 alusel Kuno Männik isi</w:t>
      </w:r>
      <w:r>
        <w:rPr>
          <w:lang w:val="et-EE"/>
        </w:rPr>
        <w:t>kukood 35101032744</w:t>
      </w:r>
      <w:r>
        <w:rPr>
          <w:bCs/>
          <w:lang w:val="et-EE"/>
        </w:rPr>
        <w:t>,</w:t>
      </w:r>
    </w:p>
    <w:p w:rsidR="00912685" w:rsidRDefault="00912685" w:rsidP="00912685">
      <w:pPr>
        <w:jc w:val="both"/>
        <w:rPr>
          <w:bCs/>
          <w:lang w:val="et-EE"/>
        </w:rPr>
      </w:pPr>
      <w:r w:rsidRPr="00E84D36">
        <w:rPr>
          <w:bCs/>
          <w:lang w:val="et-EE"/>
        </w:rPr>
        <w:t xml:space="preserve">ja </w:t>
      </w:r>
    </w:p>
    <w:p w:rsidR="00912685" w:rsidRDefault="00912685" w:rsidP="00912685">
      <w:pPr>
        <w:jc w:val="both"/>
        <w:rPr>
          <w:lang w:val="et-EE"/>
        </w:rPr>
      </w:pPr>
      <w:r w:rsidRPr="004100FB">
        <w:rPr>
          <w:lang w:val="et-EE"/>
        </w:rPr>
        <w:t>Eesti Lairiba Arenduse Sihtasutus</w:t>
      </w:r>
      <w:r w:rsidRPr="004100FB">
        <w:rPr>
          <w:b/>
          <w:lang w:val="et-EE"/>
        </w:rPr>
        <w:t xml:space="preserve">, </w:t>
      </w:r>
      <w:r w:rsidRPr="004100FB">
        <w:rPr>
          <w:lang w:val="et-EE"/>
        </w:rPr>
        <w:t>registrikood 90010094, aadress Harju 6, Tallinn</w:t>
      </w:r>
      <w:r w:rsidRPr="003C2EFE">
        <w:rPr>
          <w:b/>
          <w:bCs/>
          <w:lang w:val="et-EE"/>
        </w:rPr>
        <w:t xml:space="preserve"> (</w:t>
      </w:r>
      <w:r w:rsidRPr="00644807">
        <w:rPr>
          <w:bCs/>
          <w:lang w:val="et-EE"/>
        </w:rPr>
        <w:t>edaspidi Kasutaja),</w:t>
      </w:r>
      <w:r w:rsidRPr="00644807">
        <w:rPr>
          <w:lang w:val="et-EE"/>
        </w:rPr>
        <w:t xml:space="preserve"> mille nimel tegutseb </w:t>
      </w:r>
      <w:proofErr w:type="spellStart"/>
      <w:r w:rsidRPr="00644807">
        <w:rPr>
          <w:lang w:val="et-EE"/>
        </w:rPr>
        <w:t>Eltel</w:t>
      </w:r>
      <w:proofErr w:type="spellEnd"/>
      <w:r w:rsidRPr="00644807">
        <w:rPr>
          <w:lang w:val="et-EE"/>
        </w:rPr>
        <w:t xml:space="preserve"> </w:t>
      </w:r>
      <w:proofErr w:type="spellStart"/>
      <w:r w:rsidRPr="00644807">
        <w:rPr>
          <w:lang w:val="et-EE"/>
        </w:rPr>
        <w:t>Networks</w:t>
      </w:r>
      <w:proofErr w:type="spellEnd"/>
      <w:r w:rsidRPr="00644807">
        <w:rPr>
          <w:lang w:val="et-EE"/>
        </w:rPr>
        <w:t xml:space="preserve"> Aktsiaselts registrikood 10722319, asukoht Tuisu tn 19 Tallinn, esindaja </w:t>
      </w:r>
      <w:r w:rsidRPr="00644807">
        <w:rPr>
          <w:bCs/>
          <w:lang w:val="et-EE"/>
        </w:rPr>
        <w:t>Jelena Mets</w:t>
      </w:r>
      <w:r w:rsidRPr="00644807">
        <w:rPr>
          <w:lang w:val="et-EE"/>
        </w:rPr>
        <w:t>, isikukood 46504120245, kes esindab äriühingut</w:t>
      </w:r>
      <w:r>
        <w:rPr>
          <w:lang w:val="et-EE"/>
        </w:rPr>
        <w:t xml:space="preserve"> notar Tea Türnpuu poolt 08</w:t>
      </w:r>
      <w:r w:rsidRPr="005B22A2">
        <w:rPr>
          <w:lang w:val="et-EE"/>
        </w:rPr>
        <w:t>.</w:t>
      </w:r>
      <w:r>
        <w:rPr>
          <w:lang w:val="et-EE"/>
        </w:rPr>
        <w:t>01</w:t>
      </w:r>
      <w:r w:rsidRPr="005B22A2">
        <w:rPr>
          <w:lang w:val="et-EE"/>
        </w:rPr>
        <w:t>.201</w:t>
      </w:r>
      <w:r>
        <w:rPr>
          <w:lang w:val="et-EE"/>
        </w:rPr>
        <w:t>4</w:t>
      </w:r>
      <w:r w:rsidRPr="005B22A2">
        <w:rPr>
          <w:lang w:val="et-EE"/>
        </w:rPr>
        <w:t xml:space="preserve"> tõestatud ja notari ametit</w:t>
      </w:r>
      <w:r>
        <w:rPr>
          <w:lang w:val="et-EE"/>
        </w:rPr>
        <w:t>oimingute raamatus registri nr 68</w:t>
      </w:r>
      <w:r w:rsidRPr="005B22A2">
        <w:rPr>
          <w:lang w:val="et-EE"/>
        </w:rPr>
        <w:t xml:space="preserve"> all registreeritud volikirja alusel</w:t>
      </w:r>
      <w:r>
        <w:rPr>
          <w:lang w:val="et-EE"/>
        </w:rPr>
        <w:t xml:space="preserve">, </w:t>
      </w:r>
    </w:p>
    <w:p w:rsidR="00912685" w:rsidRDefault="00912685" w:rsidP="00912685">
      <w:pPr>
        <w:jc w:val="both"/>
        <w:rPr>
          <w:bCs/>
          <w:lang w:val="et-EE"/>
        </w:rPr>
      </w:pPr>
      <w:r>
        <w:rPr>
          <w:lang w:val="et-EE"/>
        </w:rPr>
        <w:t xml:space="preserve">edaspidi Kinnisasja omanik ja Kasutaja koos Pooled ja eraldi Pool, võttes aluseks riigivaraseaduse §19 lõike 1 ja lõike 5, asjaõigusseaduse </w:t>
      </w:r>
      <w:r>
        <w:rPr>
          <w:bCs/>
          <w:lang w:val="et-EE"/>
        </w:rPr>
        <w:t>§158² lõike 1, samuti majandus- ja kommunikatsiooniministri 01.03.2013 määruse nr 16 „Maanteeameti põhimäärus“, sõlmisid käesoleva kokkuleppe tehnovõrgu ja rajatise ehitamiseks ning talumiseks alljärgnevas:</w:t>
      </w:r>
    </w:p>
    <w:p w:rsidR="00682194" w:rsidRPr="009021AC" w:rsidRDefault="00682194" w:rsidP="00682194">
      <w:pPr>
        <w:pStyle w:val="BodyText"/>
        <w:rPr>
          <w:b w:val="0"/>
          <w:bCs/>
          <w:sz w:val="24"/>
          <w:szCs w:val="24"/>
        </w:rPr>
      </w:pPr>
    </w:p>
    <w:p w:rsidR="00682194" w:rsidRPr="009021AC" w:rsidRDefault="00682194" w:rsidP="00682194">
      <w:pPr>
        <w:pStyle w:val="BodyText"/>
        <w:rPr>
          <w:bCs/>
          <w:sz w:val="24"/>
          <w:szCs w:val="24"/>
        </w:rPr>
      </w:pPr>
      <w:r w:rsidRPr="009021AC">
        <w:rPr>
          <w:bCs/>
          <w:sz w:val="24"/>
          <w:szCs w:val="24"/>
        </w:rPr>
        <w:t>1.</w:t>
      </w:r>
      <w:r w:rsidRPr="009021AC">
        <w:rPr>
          <w:bCs/>
          <w:sz w:val="24"/>
          <w:szCs w:val="24"/>
        </w:rPr>
        <w:tab/>
        <w:t>AVALDUSED JA KINNITUSED</w:t>
      </w:r>
    </w:p>
    <w:p w:rsidR="00682194" w:rsidRPr="009021AC" w:rsidRDefault="00682194" w:rsidP="00682194">
      <w:pPr>
        <w:pStyle w:val="BodyText"/>
        <w:rPr>
          <w:b w:val="0"/>
          <w:bCs/>
          <w:sz w:val="24"/>
          <w:szCs w:val="24"/>
        </w:rPr>
      </w:pPr>
    </w:p>
    <w:p w:rsidR="00682194" w:rsidRPr="009021AC" w:rsidRDefault="00682194" w:rsidP="00682194">
      <w:pPr>
        <w:pStyle w:val="BodyText"/>
        <w:rPr>
          <w:b w:val="0"/>
          <w:bCs/>
          <w:sz w:val="24"/>
          <w:szCs w:val="24"/>
        </w:rPr>
      </w:pPr>
      <w:r w:rsidRPr="009021AC">
        <w:rPr>
          <w:b w:val="0"/>
          <w:bCs/>
          <w:sz w:val="24"/>
          <w:szCs w:val="24"/>
        </w:rPr>
        <w:t>1.1</w:t>
      </w:r>
      <w:r w:rsidR="00CC35C4" w:rsidRPr="009021AC">
        <w:rPr>
          <w:b w:val="0"/>
          <w:bCs/>
          <w:sz w:val="24"/>
          <w:szCs w:val="24"/>
        </w:rPr>
        <w:t>.</w:t>
      </w:r>
      <w:r w:rsidRPr="009021AC">
        <w:rPr>
          <w:b w:val="0"/>
          <w:bCs/>
          <w:sz w:val="24"/>
          <w:szCs w:val="24"/>
        </w:rPr>
        <w:tab/>
      </w:r>
      <w:r w:rsidR="00912685">
        <w:rPr>
          <w:b w:val="0"/>
          <w:bCs/>
          <w:sz w:val="24"/>
          <w:szCs w:val="24"/>
        </w:rPr>
        <w:t>Kinnisasja omanik</w:t>
      </w:r>
      <w:r w:rsidRPr="009021AC">
        <w:rPr>
          <w:b w:val="0"/>
          <w:bCs/>
          <w:sz w:val="24"/>
          <w:szCs w:val="24"/>
        </w:rPr>
        <w:t xml:space="preserve"> kinnitab, et:</w:t>
      </w:r>
    </w:p>
    <w:p w:rsidR="007C4BD9" w:rsidRPr="009021AC" w:rsidRDefault="00682194" w:rsidP="00682194">
      <w:pPr>
        <w:pStyle w:val="BodyText"/>
        <w:ind w:left="720"/>
        <w:rPr>
          <w:b w:val="0"/>
          <w:bCs/>
          <w:sz w:val="24"/>
          <w:szCs w:val="24"/>
        </w:rPr>
      </w:pPr>
      <w:r w:rsidRPr="009021AC">
        <w:rPr>
          <w:b w:val="0"/>
          <w:bCs/>
          <w:sz w:val="24"/>
          <w:szCs w:val="24"/>
        </w:rPr>
        <w:t>1.1.1</w:t>
      </w:r>
      <w:r w:rsidRPr="009021AC">
        <w:rPr>
          <w:b w:val="0"/>
          <w:bCs/>
          <w:sz w:val="24"/>
          <w:szCs w:val="24"/>
        </w:rPr>
        <w:tab/>
        <w:t>Eesti Vabariigi omandisse on jäetud ja riigi maakatastris on registreeritud</w:t>
      </w:r>
      <w:r w:rsidR="007C4BD9" w:rsidRPr="009021AC">
        <w:rPr>
          <w:b w:val="0"/>
          <w:bCs/>
          <w:sz w:val="24"/>
          <w:szCs w:val="24"/>
        </w:rPr>
        <w:t xml:space="preserve"> </w:t>
      </w:r>
      <w:r w:rsidR="00D43D0A" w:rsidRPr="009021AC">
        <w:rPr>
          <w:b w:val="0"/>
          <w:bCs/>
          <w:sz w:val="24"/>
          <w:szCs w:val="24"/>
        </w:rPr>
        <w:t>Võru</w:t>
      </w:r>
      <w:r w:rsidR="007C4BD9" w:rsidRPr="009021AC">
        <w:rPr>
          <w:b w:val="0"/>
          <w:bCs/>
          <w:sz w:val="24"/>
          <w:szCs w:val="24"/>
        </w:rPr>
        <w:t xml:space="preserve"> maakonna</w:t>
      </w:r>
      <w:r w:rsidRPr="009021AC">
        <w:rPr>
          <w:b w:val="0"/>
          <w:bCs/>
          <w:sz w:val="24"/>
          <w:szCs w:val="24"/>
        </w:rPr>
        <w:t xml:space="preserve">s asuv </w:t>
      </w:r>
      <w:r w:rsidR="00912685">
        <w:rPr>
          <w:b w:val="0"/>
          <w:bCs/>
          <w:sz w:val="24"/>
          <w:szCs w:val="24"/>
        </w:rPr>
        <w:t>Kinnisasja omaniku</w:t>
      </w:r>
      <w:r w:rsidR="00EC5BD1" w:rsidRPr="009021AC">
        <w:rPr>
          <w:b w:val="0"/>
          <w:bCs/>
          <w:sz w:val="24"/>
          <w:szCs w:val="24"/>
        </w:rPr>
        <w:t xml:space="preserve"> poolt hallatav:</w:t>
      </w:r>
    </w:p>
    <w:p w:rsidR="007C4BD9" w:rsidRPr="009021AC" w:rsidRDefault="00EC5BD1" w:rsidP="00682194">
      <w:pPr>
        <w:pStyle w:val="BodyText"/>
        <w:ind w:left="720"/>
        <w:rPr>
          <w:b w:val="0"/>
          <w:sz w:val="24"/>
          <w:szCs w:val="24"/>
        </w:rPr>
      </w:pPr>
      <w:r w:rsidRPr="009021AC">
        <w:rPr>
          <w:b w:val="0"/>
          <w:bCs/>
          <w:sz w:val="24"/>
          <w:szCs w:val="24"/>
        </w:rPr>
        <w:t xml:space="preserve">1) </w:t>
      </w:r>
      <w:r w:rsidR="007C4BD9" w:rsidRPr="009021AC">
        <w:rPr>
          <w:b w:val="0"/>
          <w:bCs/>
          <w:sz w:val="24"/>
          <w:szCs w:val="24"/>
        </w:rPr>
        <w:t xml:space="preserve"> </w:t>
      </w:r>
      <w:r w:rsidR="00682194" w:rsidRPr="009021AC">
        <w:rPr>
          <w:b w:val="0"/>
          <w:bCs/>
          <w:sz w:val="24"/>
          <w:szCs w:val="24"/>
        </w:rPr>
        <w:t>riigim</w:t>
      </w:r>
      <w:r w:rsidR="00B1488C" w:rsidRPr="009021AC">
        <w:rPr>
          <w:b w:val="0"/>
          <w:bCs/>
          <w:sz w:val="24"/>
          <w:szCs w:val="24"/>
        </w:rPr>
        <w:t xml:space="preserve">aantee nr </w:t>
      </w:r>
      <w:r w:rsidR="00D43D0A" w:rsidRPr="009021AC">
        <w:rPr>
          <w:b w:val="0"/>
          <w:bCs/>
          <w:sz w:val="24"/>
          <w:szCs w:val="24"/>
        </w:rPr>
        <w:t>70</w:t>
      </w:r>
      <w:r w:rsidR="00B1488C" w:rsidRPr="009021AC">
        <w:rPr>
          <w:b w:val="0"/>
          <w:bCs/>
          <w:sz w:val="24"/>
          <w:szCs w:val="24"/>
        </w:rPr>
        <w:t xml:space="preserve"> </w:t>
      </w:r>
      <w:r w:rsidR="005B2753" w:rsidRPr="009021AC">
        <w:rPr>
          <w:b w:val="0"/>
          <w:sz w:val="24"/>
          <w:szCs w:val="24"/>
        </w:rPr>
        <w:t>Antsla</w:t>
      </w:r>
      <w:r w:rsidR="009C34FC" w:rsidRPr="009021AC">
        <w:rPr>
          <w:b w:val="0"/>
          <w:sz w:val="24"/>
          <w:szCs w:val="24"/>
        </w:rPr>
        <w:t xml:space="preserve"> </w:t>
      </w:r>
      <w:r w:rsidR="005B2753" w:rsidRPr="009021AC">
        <w:rPr>
          <w:b w:val="0"/>
          <w:sz w:val="24"/>
          <w:szCs w:val="24"/>
        </w:rPr>
        <w:t>-</w:t>
      </w:r>
      <w:r w:rsidR="009C34FC" w:rsidRPr="009021AC">
        <w:rPr>
          <w:b w:val="0"/>
          <w:sz w:val="24"/>
          <w:szCs w:val="24"/>
        </w:rPr>
        <w:t xml:space="preserve"> </w:t>
      </w:r>
      <w:proofErr w:type="spellStart"/>
      <w:r w:rsidR="005B2753" w:rsidRPr="009021AC">
        <w:rPr>
          <w:b w:val="0"/>
          <w:sz w:val="24"/>
          <w:szCs w:val="24"/>
        </w:rPr>
        <w:t>Vaabina</w:t>
      </w:r>
      <w:proofErr w:type="spellEnd"/>
      <w:r w:rsidR="005B2753" w:rsidRPr="009021AC">
        <w:rPr>
          <w:b w:val="0"/>
          <w:sz w:val="24"/>
          <w:szCs w:val="24"/>
        </w:rPr>
        <w:t xml:space="preserve"> </w:t>
      </w:r>
      <w:r w:rsidR="007C4BD9" w:rsidRPr="009021AC">
        <w:rPr>
          <w:b w:val="0"/>
          <w:bCs/>
          <w:sz w:val="24"/>
          <w:szCs w:val="24"/>
        </w:rPr>
        <w:t>(</w:t>
      </w:r>
      <w:r w:rsidR="00682194" w:rsidRPr="009021AC">
        <w:rPr>
          <w:b w:val="0"/>
          <w:bCs/>
          <w:sz w:val="24"/>
          <w:szCs w:val="24"/>
        </w:rPr>
        <w:t>katastriüksuse tunnus</w:t>
      </w:r>
      <w:r w:rsidR="007C4BD9" w:rsidRPr="009021AC">
        <w:rPr>
          <w:b w:val="0"/>
          <w:bCs/>
          <w:sz w:val="24"/>
          <w:szCs w:val="24"/>
        </w:rPr>
        <w:t xml:space="preserve"> </w:t>
      </w:r>
      <w:r w:rsidR="005B2753" w:rsidRPr="009021AC">
        <w:rPr>
          <w:b w:val="0"/>
          <w:sz w:val="24"/>
          <w:szCs w:val="24"/>
        </w:rPr>
        <w:t>84301:004:1520</w:t>
      </w:r>
      <w:r w:rsidR="00682194" w:rsidRPr="009021AC">
        <w:rPr>
          <w:b w:val="0"/>
          <w:bCs/>
          <w:sz w:val="24"/>
          <w:szCs w:val="24"/>
        </w:rPr>
        <w:t xml:space="preserve">, riigi kinnisvararegistri objekti kood </w:t>
      </w:r>
      <w:r w:rsidR="007C4BD9" w:rsidRPr="009021AC">
        <w:rPr>
          <w:b w:val="0"/>
          <w:sz w:val="24"/>
          <w:szCs w:val="24"/>
        </w:rPr>
        <w:t>KV</w:t>
      </w:r>
      <w:r w:rsidR="005B2753" w:rsidRPr="009021AC">
        <w:rPr>
          <w:b w:val="0"/>
          <w:sz w:val="24"/>
          <w:szCs w:val="24"/>
        </w:rPr>
        <w:t xml:space="preserve"> KV5437M1</w:t>
      </w:r>
      <w:r w:rsidR="007C4BD9" w:rsidRPr="009021AC">
        <w:rPr>
          <w:b w:val="0"/>
          <w:sz w:val="24"/>
          <w:szCs w:val="24"/>
        </w:rPr>
        <w:t>),</w:t>
      </w:r>
    </w:p>
    <w:p w:rsidR="00EC5BD1" w:rsidRPr="009021AC" w:rsidRDefault="00EC5BD1" w:rsidP="00EC5BD1">
      <w:pPr>
        <w:pStyle w:val="BodyText"/>
        <w:ind w:left="720"/>
        <w:rPr>
          <w:b w:val="0"/>
          <w:sz w:val="24"/>
          <w:szCs w:val="24"/>
        </w:rPr>
      </w:pPr>
      <w:r w:rsidRPr="009021AC">
        <w:rPr>
          <w:b w:val="0"/>
          <w:bCs/>
          <w:sz w:val="24"/>
          <w:szCs w:val="24"/>
        </w:rPr>
        <w:t xml:space="preserve">2)  riigimaantee nr </w:t>
      </w:r>
      <w:r w:rsidR="005B2753" w:rsidRPr="009021AC">
        <w:rPr>
          <w:b w:val="0"/>
          <w:bCs/>
          <w:sz w:val="24"/>
          <w:szCs w:val="24"/>
        </w:rPr>
        <w:t>69</w:t>
      </w:r>
      <w:r w:rsidRPr="009021AC">
        <w:rPr>
          <w:b w:val="0"/>
          <w:bCs/>
          <w:sz w:val="24"/>
          <w:szCs w:val="24"/>
        </w:rPr>
        <w:t xml:space="preserve">  </w:t>
      </w:r>
      <w:r w:rsidR="005B2753" w:rsidRPr="009021AC">
        <w:rPr>
          <w:b w:val="0"/>
          <w:sz w:val="24"/>
          <w:szCs w:val="24"/>
        </w:rPr>
        <w:t>Võru</w:t>
      </w:r>
      <w:r w:rsidR="009C34FC" w:rsidRPr="009021AC">
        <w:rPr>
          <w:b w:val="0"/>
          <w:sz w:val="24"/>
          <w:szCs w:val="24"/>
        </w:rPr>
        <w:t xml:space="preserve"> – </w:t>
      </w:r>
      <w:proofErr w:type="spellStart"/>
      <w:r w:rsidR="005B2753" w:rsidRPr="009021AC">
        <w:rPr>
          <w:b w:val="0"/>
          <w:sz w:val="24"/>
          <w:szCs w:val="24"/>
        </w:rPr>
        <w:t>Kuigatsi</w:t>
      </w:r>
      <w:proofErr w:type="spellEnd"/>
      <w:r w:rsidR="009C34FC" w:rsidRPr="009021AC">
        <w:rPr>
          <w:b w:val="0"/>
          <w:sz w:val="24"/>
          <w:szCs w:val="24"/>
        </w:rPr>
        <w:t xml:space="preserve"> </w:t>
      </w:r>
      <w:r w:rsidR="005B2753" w:rsidRPr="009021AC">
        <w:rPr>
          <w:b w:val="0"/>
          <w:sz w:val="24"/>
          <w:szCs w:val="24"/>
        </w:rPr>
        <w:t>-</w:t>
      </w:r>
      <w:r w:rsidR="009C34FC" w:rsidRPr="009021AC">
        <w:rPr>
          <w:b w:val="0"/>
          <w:sz w:val="24"/>
          <w:szCs w:val="24"/>
        </w:rPr>
        <w:t xml:space="preserve"> </w:t>
      </w:r>
      <w:r w:rsidR="005B2753" w:rsidRPr="009021AC">
        <w:rPr>
          <w:b w:val="0"/>
          <w:sz w:val="24"/>
          <w:szCs w:val="24"/>
        </w:rPr>
        <w:t xml:space="preserve">Tõrva </w:t>
      </w:r>
      <w:r w:rsidRPr="009021AC">
        <w:rPr>
          <w:b w:val="0"/>
          <w:bCs/>
          <w:sz w:val="24"/>
          <w:szCs w:val="24"/>
        </w:rPr>
        <w:t xml:space="preserve">(katastriüksuse tunnus </w:t>
      </w:r>
      <w:r w:rsidR="005B2753" w:rsidRPr="009021AC">
        <w:rPr>
          <w:b w:val="0"/>
          <w:sz w:val="24"/>
          <w:szCs w:val="24"/>
        </w:rPr>
        <w:t>76702:001:1180</w:t>
      </w:r>
      <w:r w:rsidRPr="009021AC">
        <w:rPr>
          <w:b w:val="0"/>
          <w:bCs/>
          <w:sz w:val="24"/>
          <w:szCs w:val="24"/>
        </w:rPr>
        <w:t xml:space="preserve">, riigi kinnisvararegistri objekti kood </w:t>
      </w:r>
      <w:r w:rsidRPr="009021AC">
        <w:rPr>
          <w:b w:val="0"/>
          <w:sz w:val="24"/>
          <w:szCs w:val="24"/>
        </w:rPr>
        <w:t>KV</w:t>
      </w:r>
      <w:r w:rsidR="005B2753" w:rsidRPr="009021AC">
        <w:rPr>
          <w:b w:val="0"/>
          <w:sz w:val="24"/>
          <w:szCs w:val="24"/>
        </w:rPr>
        <w:t>6580M2</w:t>
      </w:r>
      <w:r w:rsidRPr="009021AC">
        <w:rPr>
          <w:b w:val="0"/>
          <w:sz w:val="24"/>
          <w:szCs w:val="24"/>
        </w:rPr>
        <w:t>),</w:t>
      </w:r>
    </w:p>
    <w:p w:rsidR="00EC5BD1" w:rsidRPr="009021AC" w:rsidRDefault="00EC5BD1" w:rsidP="00EC5BD1">
      <w:pPr>
        <w:pStyle w:val="BodyText"/>
        <w:ind w:left="720"/>
        <w:rPr>
          <w:b w:val="0"/>
          <w:sz w:val="24"/>
          <w:szCs w:val="24"/>
        </w:rPr>
      </w:pPr>
      <w:r w:rsidRPr="009021AC">
        <w:rPr>
          <w:b w:val="0"/>
          <w:bCs/>
          <w:sz w:val="24"/>
          <w:szCs w:val="24"/>
        </w:rPr>
        <w:t xml:space="preserve">3)  riigimaantee nr </w:t>
      </w:r>
      <w:r w:rsidR="005B2753" w:rsidRPr="009021AC">
        <w:rPr>
          <w:b w:val="0"/>
          <w:bCs/>
          <w:sz w:val="24"/>
          <w:szCs w:val="24"/>
        </w:rPr>
        <w:t>25113</w:t>
      </w:r>
      <w:r w:rsidRPr="009021AC">
        <w:rPr>
          <w:b w:val="0"/>
          <w:bCs/>
          <w:sz w:val="24"/>
          <w:szCs w:val="24"/>
        </w:rPr>
        <w:t xml:space="preserve">  </w:t>
      </w:r>
      <w:proofErr w:type="spellStart"/>
      <w:r w:rsidR="007D6E26" w:rsidRPr="009021AC">
        <w:rPr>
          <w:b w:val="0"/>
          <w:sz w:val="24"/>
          <w:szCs w:val="24"/>
        </w:rPr>
        <w:t>Ruhingu</w:t>
      </w:r>
      <w:proofErr w:type="spellEnd"/>
      <w:r w:rsidR="009C34FC" w:rsidRPr="009021AC">
        <w:rPr>
          <w:b w:val="0"/>
          <w:sz w:val="24"/>
          <w:szCs w:val="24"/>
        </w:rPr>
        <w:t xml:space="preserve"> </w:t>
      </w:r>
      <w:r w:rsidR="007D6E26" w:rsidRPr="009021AC">
        <w:rPr>
          <w:b w:val="0"/>
          <w:sz w:val="24"/>
          <w:szCs w:val="24"/>
        </w:rPr>
        <w:t>-</w:t>
      </w:r>
      <w:r w:rsidR="009C34FC" w:rsidRPr="009021AC">
        <w:rPr>
          <w:b w:val="0"/>
          <w:sz w:val="24"/>
          <w:szCs w:val="24"/>
        </w:rPr>
        <w:t xml:space="preserve"> </w:t>
      </w:r>
      <w:r w:rsidR="007D6E26" w:rsidRPr="009021AC">
        <w:rPr>
          <w:b w:val="0"/>
          <w:sz w:val="24"/>
          <w:szCs w:val="24"/>
        </w:rPr>
        <w:t xml:space="preserve">Linnamäe </w:t>
      </w:r>
      <w:r w:rsidRPr="009021AC">
        <w:rPr>
          <w:b w:val="0"/>
          <w:bCs/>
          <w:sz w:val="24"/>
          <w:szCs w:val="24"/>
        </w:rPr>
        <w:t xml:space="preserve">(katastriüksuse tunnus </w:t>
      </w:r>
      <w:r w:rsidR="007D6E26" w:rsidRPr="009021AC">
        <w:rPr>
          <w:b w:val="0"/>
          <w:sz w:val="24"/>
          <w:szCs w:val="24"/>
        </w:rPr>
        <w:t>76701:001:0005</w:t>
      </w:r>
      <w:r w:rsidRPr="009021AC">
        <w:rPr>
          <w:b w:val="0"/>
          <w:bCs/>
          <w:sz w:val="24"/>
          <w:szCs w:val="24"/>
        </w:rPr>
        <w:t xml:space="preserve">, riigi kinnisvararegistri objekti kood </w:t>
      </w:r>
      <w:r w:rsidRPr="009021AC">
        <w:rPr>
          <w:b w:val="0"/>
          <w:sz w:val="24"/>
          <w:szCs w:val="24"/>
        </w:rPr>
        <w:t>KV</w:t>
      </w:r>
      <w:r w:rsidR="007D6E26" w:rsidRPr="009021AC">
        <w:rPr>
          <w:b w:val="0"/>
          <w:sz w:val="24"/>
          <w:szCs w:val="24"/>
        </w:rPr>
        <w:t>8339M1</w:t>
      </w:r>
      <w:r w:rsidRPr="009021AC">
        <w:rPr>
          <w:b w:val="0"/>
          <w:sz w:val="24"/>
          <w:szCs w:val="24"/>
        </w:rPr>
        <w:t>),</w:t>
      </w:r>
    </w:p>
    <w:p w:rsidR="00EC5BD1" w:rsidRPr="009021AC" w:rsidRDefault="00EC5BD1" w:rsidP="00EC5BD1">
      <w:pPr>
        <w:pStyle w:val="BodyText"/>
        <w:ind w:left="720"/>
        <w:rPr>
          <w:b w:val="0"/>
          <w:sz w:val="24"/>
          <w:szCs w:val="24"/>
        </w:rPr>
      </w:pPr>
      <w:r w:rsidRPr="009021AC">
        <w:rPr>
          <w:b w:val="0"/>
          <w:bCs/>
          <w:sz w:val="24"/>
          <w:szCs w:val="24"/>
        </w:rPr>
        <w:t xml:space="preserve">4)  riigimaantee nr </w:t>
      </w:r>
      <w:r w:rsidR="007D6E26" w:rsidRPr="009021AC">
        <w:rPr>
          <w:b w:val="0"/>
          <w:bCs/>
          <w:sz w:val="24"/>
          <w:szCs w:val="24"/>
        </w:rPr>
        <w:t>69</w:t>
      </w:r>
      <w:r w:rsidRPr="009021AC">
        <w:rPr>
          <w:b w:val="0"/>
          <w:bCs/>
          <w:sz w:val="24"/>
          <w:szCs w:val="24"/>
        </w:rPr>
        <w:t xml:space="preserve">  </w:t>
      </w:r>
      <w:r w:rsidR="007D6E26" w:rsidRPr="009021AC">
        <w:rPr>
          <w:b w:val="0"/>
          <w:sz w:val="24"/>
          <w:szCs w:val="24"/>
        </w:rPr>
        <w:t>Võru</w:t>
      </w:r>
      <w:r w:rsidR="009C34FC" w:rsidRPr="009021AC">
        <w:rPr>
          <w:b w:val="0"/>
          <w:sz w:val="24"/>
          <w:szCs w:val="24"/>
        </w:rPr>
        <w:t xml:space="preserve"> – </w:t>
      </w:r>
      <w:proofErr w:type="spellStart"/>
      <w:r w:rsidR="007D6E26" w:rsidRPr="009021AC">
        <w:rPr>
          <w:b w:val="0"/>
          <w:sz w:val="24"/>
          <w:szCs w:val="24"/>
        </w:rPr>
        <w:t>Kuigatsi</w:t>
      </w:r>
      <w:proofErr w:type="spellEnd"/>
      <w:r w:rsidR="009C34FC" w:rsidRPr="009021AC">
        <w:rPr>
          <w:b w:val="0"/>
          <w:sz w:val="24"/>
          <w:szCs w:val="24"/>
        </w:rPr>
        <w:t xml:space="preserve"> </w:t>
      </w:r>
      <w:r w:rsidR="007D6E26" w:rsidRPr="009021AC">
        <w:rPr>
          <w:b w:val="0"/>
          <w:sz w:val="24"/>
          <w:szCs w:val="24"/>
        </w:rPr>
        <w:t>-</w:t>
      </w:r>
      <w:r w:rsidR="009C34FC" w:rsidRPr="009021AC">
        <w:rPr>
          <w:b w:val="0"/>
          <w:sz w:val="24"/>
          <w:szCs w:val="24"/>
        </w:rPr>
        <w:t xml:space="preserve"> </w:t>
      </w:r>
      <w:r w:rsidR="007D6E26" w:rsidRPr="009021AC">
        <w:rPr>
          <w:b w:val="0"/>
          <w:sz w:val="24"/>
          <w:szCs w:val="24"/>
        </w:rPr>
        <w:t xml:space="preserve">Tõrva </w:t>
      </w:r>
      <w:r w:rsidRPr="009021AC">
        <w:rPr>
          <w:b w:val="0"/>
          <w:bCs/>
          <w:sz w:val="24"/>
          <w:szCs w:val="24"/>
        </w:rPr>
        <w:t xml:space="preserve">(katastriüksuse tunnus </w:t>
      </w:r>
      <w:r w:rsidR="007D6E26" w:rsidRPr="009021AC">
        <w:rPr>
          <w:b w:val="0"/>
          <w:sz w:val="24"/>
          <w:szCs w:val="24"/>
        </w:rPr>
        <w:t>84301:003:1600</w:t>
      </w:r>
      <w:r w:rsidRPr="009021AC">
        <w:rPr>
          <w:b w:val="0"/>
          <w:bCs/>
          <w:sz w:val="24"/>
          <w:szCs w:val="24"/>
        </w:rPr>
        <w:t xml:space="preserve">, riigi kinnisvararegistri objekti kood </w:t>
      </w:r>
      <w:r w:rsidRPr="009021AC">
        <w:rPr>
          <w:b w:val="0"/>
          <w:sz w:val="24"/>
          <w:szCs w:val="24"/>
        </w:rPr>
        <w:t>KV</w:t>
      </w:r>
      <w:r w:rsidR="007D6E26" w:rsidRPr="009021AC">
        <w:rPr>
          <w:b w:val="0"/>
          <w:sz w:val="24"/>
          <w:szCs w:val="24"/>
        </w:rPr>
        <w:t>6579M1</w:t>
      </w:r>
      <w:r w:rsidRPr="009021AC">
        <w:rPr>
          <w:b w:val="0"/>
          <w:sz w:val="24"/>
          <w:szCs w:val="24"/>
        </w:rPr>
        <w:t>),</w:t>
      </w:r>
    </w:p>
    <w:p w:rsidR="00EC5BD1" w:rsidRPr="009021AC" w:rsidRDefault="00EC5BD1" w:rsidP="00EC5BD1">
      <w:pPr>
        <w:pStyle w:val="BodyText"/>
        <w:ind w:left="720"/>
        <w:rPr>
          <w:b w:val="0"/>
          <w:sz w:val="24"/>
          <w:szCs w:val="24"/>
        </w:rPr>
      </w:pPr>
      <w:r w:rsidRPr="009021AC">
        <w:rPr>
          <w:b w:val="0"/>
          <w:bCs/>
          <w:sz w:val="24"/>
          <w:szCs w:val="24"/>
        </w:rPr>
        <w:t xml:space="preserve">5)  riigimaantee nr </w:t>
      </w:r>
      <w:r w:rsidR="007D6E26" w:rsidRPr="009021AC">
        <w:rPr>
          <w:b w:val="0"/>
          <w:sz w:val="24"/>
          <w:szCs w:val="24"/>
        </w:rPr>
        <w:t>25124</w:t>
      </w:r>
      <w:r w:rsidRPr="009021AC">
        <w:rPr>
          <w:b w:val="0"/>
          <w:bCs/>
          <w:sz w:val="24"/>
          <w:szCs w:val="24"/>
        </w:rPr>
        <w:t xml:space="preserve"> </w:t>
      </w:r>
      <w:r w:rsidR="007D6E26" w:rsidRPr="009021AC">
        <w:rPr>
          <w:b w:val="0"/>
          <w:sz w:val="24"/>
          <w:szCs w:val="24"/>
        </w:rPr>
        <w:t xml:space="preserve">Uue-Antsla-Vana-Antsla </w:t>
      </w:r>
      <w:r w:rsidRPr="009021AC">
        <w:rPr>
          <w:b w:val="0"/>
          <w:bCs/>
          <w:sz w:val="24"/>
          <w:szCs w:val="24"/>
        </w:rPr>
        <w:t xml:space="preserve">(katastriüksuse tunnus </w:t>
      </w:r>
      <w:r w:rsidR="007D6E26" w:rsidRPr="009021AC">
        <w:rPr>
          <w:b w:val="0"/>
          <w:sz w:val="24"/>
          <w:szCs w:val="24"/>
        </w:rPr>
        <w:t>84301:004:1761</w:t>
      </w:r>
      <w:r w:rsidRPr="009021AC">
        <w:rPr>
          <w:b w:val="0"/>
          <w:bCs/>
          <w:sz w:val="24"/>
          <w:szCs w:val="24"/>
        </w:rPr>
        <w:t xml:space="preserve">, riigi kinnisvararegistri objekti kood </w:t>
      </w:r>
      <w:r w:rsidRPr="009021AC">
        <w:rPr>
          <w:b w:val="0"/>
          <w:sz w:val="24"/>
          <w:szCs w:val="24"/>
        </w:rPr>
        <w:t>KV</w:t>
      </w:r>
      <w:r w:rsidR="007D6E26" w:rsidRPr="009021AC">
        <w:rPr>
          <w:b w:val="0"/>
          <w:sz w:val="24"/>
          <w:szCs w:val="24"/>
        </w:rPr>
        <w:t>6888M1</w:t>
      </w:r>
      <w:r w:rsidRPr="009021AC">
        <w:rPr>
          <w:b w:val="0"/>
          <w:sz w:val="24"/>
          <w:szCs w:val="24"/>
        </w:rPr>
        <w:t>),</w:t>
      </w:r>
    </w:p>
    <w:p w:rsidR="00EC5BD1" w:rsidRPr="009021AC" w:rsidRDefault="00EC5BD1" w:rsidP="00EC5BD1">
      <w:pPr>
        <w:pStyle w:val="BodyText"/>
        <w:ind w:left="720"/>
        <w:rPr>
          <w:b w:val="0"/>
          <w:sz w:val="24"/>
          <w:szCs w:val="24"/>
        </w:rPr>
      </w:pPr>
      <w:r w:rsidRPr="009021AC">
        <w:rPr>
          <w:b w:val="0"/>
          <w:bCs/>
          <w:sz w:val="24"/>
          <w:szCs w:val="24"/>
        </w:rPr>
        <w:t xml:space="preserve">6) riigimaantee nr </w:t>
      </w:r>
      <w:r w:rsidRPr="009021AC">
        <w:rPr>
          <w:b w:val="0"/>
          <w:sz w:val="24"/>
          <w:szCs w:val="24"/>
        </w:rPr>
        <w:t xml:space="preserve"> </w:t>
      </w:r>
      <w:r w:rsidR="007D6E26" w:rsidRPr="009021AC">
        <w:rPr>
          <w:b w:val="0"/>
          <w:sz w:val="24"/>
          <w:szCs w:val="24"/>
        </w:rPr>
        <w:t>25183</w:t>
      </w:r>
      <w:r w:rsidRPr="009021AC">
        <w:rPr>
          <w:b w:val="0"/>
          <w:bCs/>
          <w:sz w:val="24"/>
          <w:szCs w:val="24"/>
        </w:rPr>
        <w:t xml:space="preserve">  </w:t>
      </w:r>
      <w:r w:rsidR="007D6E26" w:rsidRPr="009021AC">
        <w:rPr>
          <w:b w:val="0"/>
          <w:sz w:val="24"/>
          <w:szCs w:val="24"/>
        </w:rPr>
        <w:t xml:space="preserve">Antsla-Kanepi </w:t>
      </w:r>
      <w:r w:rsidRPr="009021AC">
        <w:rPr>
          <w:b w:val="0"/>
          <w:bCs/>
          <w:sz w:val="24"/>
          <w:szCs w:val="24"/>
        </w:rPr>
        <w:t xml:space="preserve">(katastriüksuse tunnus </w:t>
      </w:r>
      <w:r w:rsidR="007D6E26" w:rsidRPr="009021AC">
        <w:rPr>
          <w:b w:val="0"/>
          <w:sz w:val="24"/>
          <w:szCs w:val="24"/>
        </w:rPr>
        <w:t>84301:003:0011</w:t>
      </w:r>
      <w:r w:rsidRPr="009021AC">
        <w:rPr>
          <w:b w:val="0"/>
          <w:bCs/>
          <w:sz w:val="24"/>
          <w:szCs w:val="24"/>
        </w:rPr>
        <w:t xml:space="preserve">, riigi kinnisvararegistri objekti kood </w:t>
      </w:r>
      <w:r w:rsidRPr="009021AC">
        <w:rPr>
          <w:b w:val="0"/>
          <w:sz w:val="24"/>
          <w:szCs w:val="24"/>
        </w:rPr>
        <w:t>KV</w:t>
      </w:r>
      <w:r w:rsidR="007D6E26" w:rsidRPr="009021AC">
        <w:rPr>
          <w:b w:val="0"/>
          <w:sz w:val="24"/>
          <w:szCs w:val="24"/>
        </w:rPr>
        <w:t>8347M5</w:t>
      </w:r>
      <w:r w:rsidRPr="009021AC">
        <w:rPr>
          <w:b w:val="0"/>
          <w:sz w:val="24"/>
          <w:szCs w:val="24"/>
        </w:rPr>
        <w:t>),</w:t>
      </w:r>
    </w:p>
    <w:p w:rsidR="00EC5BD1" w:rsidRPr="009021AC" w:rsidRDefault="00EC5BD1" w:rsidP="00EC5BD1">
      <w:pPr>
        <w:pStyle w:val="BodyText"/>
        <w:ind w:left="720"/>
        <w:rPr>
          <w:b w:val="0"/>
          <w:sz w:val="24"/>
          <w:szCs w:val="24"/>
        </w:rPr>
      </w:pPr>
      <w:r w:rsidRPr="009021AC">
        <w:rPr>
          <w:b w:val="0"/>
          <w:sz w:val="24"/>
          <w:szCs w:val="24"/>
        </w:rPr>
        <w:t xml:space="preserve">7) </w:t>
      </w:r>
      <w:r w:rsidRPr="009021AC">
        <w:rPr>
          <w:b w:val="0"/>
          <w:bCs/>
          <w:sz w:val="24"/>
          <w:szCs w:val="24"/>
        </w:rPr>
        <w:t xml:space="preserve">riigimaantee nr </w:t>
      </w:r>
      <w:r w:rsidRPr="009021AC">
        <w:rPr>
          <w:b w:val="0"/>
          <w:sz w:val="24"/>
          <w:szCs w:val="24"/>
        </w:rPr>
        <w:t xml:space="preserve"> </w:t>
      </w:r>
      <w:r w:rsidR="007D6E26" w:rsidRPr="009021AC">
        <w:rPr>
          <w:b w:val="0"/>
          <w:sz w:val="24"/>
          <w:szCs w:val="24"/>
        </w:rPr>
        <w:t>25183</w:t>
      </w:r>
      <w:r w:rsidRPr="009021AC">
        <w:rPr>
          <w:b w:val="0"/>
          <w:bCs/>
          <w:sz w:val="24"/>
          <w:szCs w:val="24"/>
        </w:rPr>
        <w:t xml:space="preserve">  </w:t>
      </w:r>
      <w:r w:rsidR="007D6E26" w:rsidRPr="009021AC">
        <w:rPr>
          <w:b w:val="0"/>
          <w:sz w:val="24"/>
          <w:szCs w:val="24"/>
        </w:rPr>
        <w:t xml:space="preserve">Antsla-Kanepi </w:t>
      </w:r>
      <w:r w:rsidRPr="009021AC">
        <w:rPr>
          <w:b w:val="0"/>
          <w:bCs/>
          <w:sz w:val="24"/>
          <w:szCs w:val="24"/>
        </w:rPr>
        <w:t xml:space="preserve">(katastriüksuse tunnus </w:t>
      </w:r>
      <w:r w:rsidR="007D6E26" w:rsidRPr="009021AC">
        <w:rPr>
          <w:b w:val="0"/>
          <w:sz w:val="24"/>
          <w:szCs w:val="24"/>
        </w:rPr>
        <w:t>14301:001:0005</w:t>
      </w:r>
      <w:r w:rsidRPr="009021AC">
        <w:rPr>
          <w:b w:val="0"/>
          <w:sz w:val="24"/>
          <w:szCs w:val="24"/>
        </w:rPr>
        <w:t>,</w:t>
      </w:r>
      <w:r w:rsidRPr="009021AC">
        <w:rPr>
          <w:b w:val="0"/>
          <w:bCs/>
          <w:sz w:val="24"/>
          <w:szCs w:val="24"/>
        </w:rPr>
        <w:t xml:space="preserve"> riigi kinnisvararegistri objekti kood </w:t>
      </w:r>
      <w:r w:rsidRPr="009021AC">
        <w:rPr>
          <w:b w:val="0"/>
          <w:sz w:val="24"/>
          <w:szCs w:val="24"/>
        </w:rPr>
        <w:t>KV</w:t>
      </w:r>
      <w:r w:rsidR="007D6E26" w:rsidRPr="009021AC">
        <w:rPr>
          <w:b w:val="0"/>
          <w:sz w:val="24"/>
          <w:szCs w:val="24"/>
        </w:rPr>
        <w:t>8304M1</w:t>
      </w:r>
      <w:r w:rsidRPr="009021AC">
        <w:rPr>
          <w:b w:val="0"/>
          <w:sz w:val="24"/>
          <w:szCs w:val="24"/>
        </w:rPr>
        <w:t>),</w:t>
      </w:r>
    </w:p>
    <w:p w:rsidR="00DA045B" w:rsidRPr="009021AC" w:rsidRDefault="00EC5BD1" w:rsidP="00DA045B">
      <w:pPr>
        <w:pStyle w:val="BodyText"/>
        <w:ind w:left="720"/>
        <w:rPr>
          <w:b w:val="0"/>
          <w:sz w:val="24"/>
          <w:szCs w:val="24"/>
        </w:rPr>
      </w:pPr>
      <w:r w:rsidRPr="009021AC">
        <w:rPr>
          <w:b w:val="0"/>
          <w:sz w:val="24"/>
          <w:szCs w:val="24"/>
        </w:rPr>
        <w:t xml:space="preserve">8) </w:t>
      </w:r>
      <w:r w:rsidR="00DA045B" w:rsidRPr="009021AC">
        <w:rPr>
          <w:b w:val="0"/>
          <w:bCs/>
          <w:sz w:val="24"/>
          <w:szCs w:val="24"/>
        </w:rPr>
        <w:t xml:space="preserve">riigimaantee nr </w:t>
      </w:r>
      <w:r w:rsidR="00DA045B" w:rsidRPr="009021AC">
        <w:rPr>
          <w:b w:val="0"/>
          <w:sz w:val="24"/>
          <w:szCs w:val="24"/>
        </w:rPr>
        <w:t xml:space="preserve"> </w:t>
      </w:r>
      <w:r w:rsidR="007D6E26" w:rsidRPr="009021AC">
        <w:rPr>
          <w:b w:val="0"/>
          <w:sz w:val="24"/>
          <w:szCs w:val="24"/>
        </w:rPr>
        <w:t>69</w:t>
      </w:r>
      <w:r w:rsidR="00DA045B" w:rsidRPr="009021AC">
        <w:rPr>
          <w:b w:val="0"/>
          <w:bCs/>
          <w:sz w:val="24"/>
          <w:szCs w:val="24"/>
        </w:rPr>
        <w:t xml:space="preserve">  </w:t>
      </w:r>
      <w:r w:rsidR="007D6E26" w:rsidRPr="009021AC">
        <w:rPr>
          <w:b w:val="0"/>
          <w:sz w:val="24"/>
          <w:szCs w:val="24"/>
        </w:rPr>
        <w:t>Võru</w:t>
      </w:r>
      <w:r w:rsidR="009C34FC" w:rsidRPr="009021AC">
        <w:rPr>
          <w:b w:val="0"/>
          <w:sz w:val="24"/>
          <w:szCs w:val="24"/>
        </w:rPr>
        <w:t xml:space="preserve"> – </w:t>
      </w:r>
      <w:proofErr w:type="spellStart"/>
      <w:r w:rsidR="007D6E26" w:rsidRPr="009021AC">
        <w:rPr>
          <w:b w:val="0"/>
          <w:sz w:val="24"/>
          <w:szCs w:val="24"/>
        </w:rPr>
        <w:t>Kuigatsi</w:t>
      </w:r>
      <w:proofErr w:type="spellEnd"/>
      <w:r w:rsidR="009C34FC" w:rsidRPr="009021AC">
        <w:rPr>
          <w:b w:val="0"/>
          <w:sz w:val="24"/>
          <w:szCs w:val="24"/>
        </w:rPr>
        <w:t xml:space="preserve"> </w:t>
      </w:r>
      <w:r w:rsidR="007D6E26" w:rsidRPr="009021AC">
        <w:rPr>
          <w:b w:val="0"/>
          <w:sz w:val="24"/>
          <w:szCs w:val="24"/>
        </w:rPr>
        <w:t>-</w:t>
      </w:r>
      <w:r w:rsidR="009C34FC" w:rsidRPr="009021AC">
        <w:rPr>
          <w:b w:val="0"/>
          <w:sz w:val="24"/>
          <w:szCs w:val="24"/>
        </w:rPr>
        <w:t xml:space="preserve"> </w:t>
      </w:r>
      <w:r w:rsidR="007D6E26" w:rsidRPr="009021AC">
        <w:rPr>
          <w:b w:val="0"/>
          <w:sz w:val="24"/>
          <w:szCs w:val="24"/>
        </w:rPr>
        <w:t xml:space="preserve">Tõrva </w:t>
      </w:r>
      <w:r w:rsidR="00DA045B" w:rsidRPr="009021AC">
        <w:rPr>
          <w:b w:val="0"/>
          <w:bCs/>
          <w:sz w:val="24"/>
          <w:szCs w:val="24"/>
        </w:rPr>
        <w:t xml:space="preserve">(katastriüksuse tunnus </w:t>
      </w:r>
      <w:r w:rsidR="007D6E26" w:rsidRPr="009021AC">
        <w:rPr>
          <w:b w:val="0"/>
          <w:sz w:val="24"/>
          <w:szCs w:val="24"/>
        </w:rPr>
        <w:t>84301:003:0235</w:t>
      </w:r>
      <w:r w:rsidR="00DA045B" w:rsidRPr="009021AC">
        <w:rPr>
          <w:b w:val="0"/>
          <w:sz w:val="24"/>
          <w:szCs w:val="24"/>
        </w:rPr>
        <w:t>,</w:t>
      </w:r>
      <w:r w:rsidR="00DA045B" w:rsidRPr="009021AC">
        <w:rPr>
          <w:b w:val="0"/>
          <w:bCs/>
          <w:sz w:val="24"/>
          <w:szCs w:val="24"/>
        </w:rPr>
        <w:t xml:space="preserve"> riigi kinnisvararegistri objekti kood </w:t>
      </w:r>
      <w:r w:rsidR="00DA045B" w:rsidRPr="009021AC">
        <w:rPr>
          <w:b w:val="0"/>
          <w:sz w:val="24"/>
          <w:szCs w:val="24"/>
        </w:rPr>
        <w:t>KV</w:t>
      </w:r>
      <w:r w:rsidR="007D6E26" w:rsidRPr="009021AC">
        <w:rPr>
          <w:b w:val="0"/>
          <w:sz w:val="24"/>
          <w:szCs w:val="24"/>
        </w:rPr>
        <w:t>54511M1</w:t>
      </w:r>
      <w:r w:rsidR="00DA045B" w:rsidRPr="009021AC">
        <w:rPr>
          <w:b w:val="0"/>
          <w:sz w:val="24"/>
          <w:szCs w:val="24"/>
        </w:rPr>
        <w:t>),</w:t>
      </w:r>
    </w:p>
    <w:p w:rsidR="00A82958" w:rsidRPr="009021AC" w:rsidRDefault="00DA045B" w:rsidP="00A82958">
      <w:pPr>
        <w:pStyle w:val="BodyText"/>
        <w:ind w:left="720"/>
        <w:rPr>
          <w:b w:val="0"/>
          <w:sz w:val="24"/>
          <w:szCs w:val="24"/>
        </w:rPr>
      </w:pPr>
      <w:r w:rsidRPr="009021AC">
        <w:rPr>
          <w:b w:val="0"/>
          <w:sz w:val="24"/>
          <w:szCs w:val="24"/>
        </w:rPr>
        <w:t xml:space="preserve">9) </w:t>
      </w:r>
      <w:r w:rsidR="00A82958" w:rsidRPr="009021AC">
        <w:rPr>
          <w:b w:val="0"/>
          <w:bCs/>
          <w:sz w:val="24"/>
          <w:szCs w:val="24"/>
        </w:rPr>
        <w:t xml:space="preserve">riigimaantee nr </w:t>
      </w:r>
      <w:r w:rsidR="00A82958" w:rsidRPr="009021AC">
        <w:rPr>
          <w:b w:val="0"/>
          <w:sz w:val="24"/>
          <w:szCs w:val="24"/>
        </w:rPr>
        <w:t xml:space="preserve"> </w:t>
      </w:r>
      <w:r w:rsidR="007D6E26" w:rsidRPr="009021AC">
        <w:rPr>
          <w:b w:val="0"/>
          <w:sz w:val="24"/>
          <w:szCs w:val="24"/>
        </w:rPr>
        <w:t>25183</w:t>
      </w:r>
      <w:r w:rsidR="00A82958" w:rsidRPr="009021AC">
        <w:rPr>
          <w:b w:val="0"/>
          <w:bCs/>
          <w:sz w:val="24"/>
          <w:szCs w:val="24"/>
        </w:rPr>
        <w:t xml:space="preserve"> </w:t>
      </w:r>
      <w:r w:rsidR="007D6E26" w:rsidRPr="009021AC">
        <w:rPr>
          <w:b w:val="0"/>
          <w:sz w:val="24"/>
          <w:szCs w:val="24"/>
        </w:rPr>
        <w:t xml:space="preserve">Antsla-Kanepi </w:t>
      </w:r>
      <w:r w:rsidR="00A82958" w:rsidRPr="009021AC">
        <w:rPr>
          <w:b w:val="0"/>
          <w:bCs/>
          <w:sz w:val="24"/>
          <w:szCs w:val="24"/>
        </w:rPr>
        <w:t xml:space="preserve">(katastriüksuse tunnus </w:t>
      </w:r>
      <w:r w:rsidR="007D6E26" w:rsidRPr="009021AC">
        <w:rPr>
          <w:b w:val="0"/>
          <w:sz w:val="24"/>
          <w:szCs w:val="24"/>
        </w:rPr>
        <w:t>84301:003:0012</w:t>
      </w:r>
      <w:r w:rsidR="00A82958" w:rsidRPr="009021AC">
        <w:rPr>
          <w:b w:val="0"/>
          <w:sz w:val="24"/>
          <w:szCs w:val="24"/>
        </w:rPr>
        <w:t>,</w:t>
      </w:r>
      <w:r w:rsidR="00A82958" w:rsidRPr="009021AC">
        <w:rPr>
          <w:b w:val="0"/>
          <w:bCs/>
          <w:sz w:val="24"/>
          <w:szCs w:val="24"/>
        </w:rPr>
        <w:t xml:space="preserve"> riigi kinnisvararegistri objekti kood </w:t>
      </w:r>
      <w:r w:rsidR="00A82958" w:rsidRPr="009021AC">
        <w:rPr>
          <w:b w:val="0"/>
          <w:sz w:val="24"/>
          <w:szCs w:val="24"/>
        </w:rPr>
        <w:t>KV</w:t>
      </w:r>
      <w:r w:rsidR="007D6E26" w:rsidRPr="009021AC">
        <w:rPr>
          <w:b w:val="0"/>
          <w:sz w:val="24"/>
          <w:szCs w:val="24"/>
        </w:rPr>
        <w:t>8347M6</w:t>
      </w:r>
      <w:r w:rsidR="00A82958" w:rsidRPr="009021AC">
        <w:rPr>
          <w:b w:val="0"/>
          <w:sz w:val="24"/>
          <w:szCs w:val="24"/>
        </w:rPr>
        <w:t>),</w:t>
      </w:r>
    </w:p>
    <w:p w:rsidR="00A2795B" w:rsidRPr="009021AC" w:rsidRDefault="00A2795B" w:rsidP="00A82958">
      <w:pPr>
        <w:pStyle w:val="BodyText"/>
        <w:ind w:left="720"/>
        <w:rPr>
          <w:b w:val="0"/>
          <w:sz w:val="24"/>
          <w:szCs w:val="24"/>
        </w:rPr>
      </w:pPr>
      <w:r w:rsidRPr="009021AC">
        <w:rPr>
          <w:b w:val="0"/>
          <w:sz w:val="24"/>
          <w:szCs w:val="24"/>
        </w:rPr>
        <w:t xml:space="preserve">10) </w:t>
      </w:r>
      <w:r w:rsidRPr="009021AC">
        <w:rPr>
          <w:b w:val="0"/>
          <w:bCs/>
          <w:sz w:val="24"/>
          <w:szCs w:val="24"/>
        </w:rPr>
        <w:t xml:space="preserve">riigimaantee nr </w:t>
      </w:r>
      <w:r w:rsidRPr="009021AC">
        <w:rPr>
          <w:b w:val="0"/>
          <w:sz w:val="24"/>
          <w:szCs w:val="24"/>
        </w:rPr>
        <w:t xml:space="preserve"> </w:t>
      </w:r>
      <w:r w:rsidR="007D6E26" w:rsidRPr="009021AC">
        <w:rPr>
          <w:b w:val="0"/>
          <w:sz w:val="24"/>
          <w:szCs w:val="24"/>
        </w:rPr>
        <w:t>25183</w:t>
      </w:r>
      <w:r w:rsidRPr="009021AC">
        <w:rPr>
          <w:b w:val="0"/>
          <w:bCs/>
          <w:sz w:val="24"/>
          <w:szCs w:val="24"/>
        </w:rPr>
        <w:t xml:space="preserve">  </w:t>
      </w:r>
      <w:r w:rsidR="007D6E26" w:rsidRPr="009021AC">
        <w:rPr>
          <w:b w:val="0"/>
          <w:sz w:val="24"/>
          <w:szCs w:val="24"/>
        </w:rPr>
        <w:t xml:space="preserve">Antsla-Kanepi </w:t>
      </w:r>
      <w:r w:rsidRPr="009021AC">
        <w:rPr>
          <w:b w:val="0"/>
          <w:bCs/>
          <w:sz w:val="24"/>
          <w:szCs w:val="24"/>
        </w:rPr>
        <w:t xml:space="preserve">(katastriüksuse tunnus </w:t>
      </w:r>
      <w:r w:rsidR="007D6E26" w:rsidRPr="009021AC">
        <w:rPr>
          <w:b w:val="0"/>
          <w:sz w:val="24"/>
          <w:szCs w:val="24"/>
        </w:rPr>
        <w:t>84301:002:0013</w:t>
      </w:r>
      <w:r w:rsidRPr="009021AC">
        <w:rPr>
          <w:b w:val="0"/>
          <w:sz w:val="24"/>
          <w:szCs w:val="24"/>
        </w:rPr>
        <w:t>,</w:t>
      </w:r>
      <w:r w:rsidRPr="009021AC">
        <w:rPr>
          <w:b w:val="0"/>
          <w:bCs/>
          <w:sz w:val="24"/>
          <w:szCs w:val="24"/>
        </w:rPr>
        <w:t xml:space="preserve"> riigi kinnisvararegistri objekti kood </w:t>
      </w:r>
      <w:r w:rsidR="007D6E26" w:rsidRPr="009021AC">
        <w:rPr>
          <w:b w:val="0"/>
          <w:sz w:val="24"/>
          <w:szCs w:val="24"/>
        </w:rPr>
        <w:t>KV8347M1</w:t>
      </w:r>
      <w:r w:rsidRPr="009021AC">
        <w:rPr>
          <w:b w:val="0"/>
          <w:sz w:val="24"/>
          <w:szCs w:val="24"/>
        </w:rPr>
        <w:t>),</w:t>
      </w:r>
    </w:p>
    <w:p w:rsidR="00C32582" w:rsidRPr="009021AC" w:rsidRDefault="00A2795B" w:rsidP="00C32582">
      <w:pPr>
        <w:pStyle w:val="BodyText"/>
        <w:ind w:left="720"/>
        <w:rPr>
          <w:b w:val="0"/>
          <w:sz w:val="24"/>
          <w:szCs w:val="24"/>
        </w:rPr>
      </w:pPr>
      <w:r w:rsidRPr="009021AC">
        <w:rPr>
          <w:b w:val="0"/>
          <w:sz w:val="24"/>
          <w:szCs w:val="24"/>
        </w:rPr>
        <w:t xml:space="preserve">11) </w:t>
      </w:r>
      <w:r w:rsidR="00C32582" w:rsidRPr="009021AC">
        <w:rPr>
          <w:b w:val="0"/>
          <w:bCs/>
          <w:sz w:val="24"/>
          <w:szCs w:val="24"/>
        </w:rPr>
        <w:t xml:space="preserve">riigimaantee nr </w:t>
      </w:r>
      <w:r w:rsidR="00C32582" w:rsidRPr="009021AC">
        <w:rPr>
          <w:b w:val="0"/>
          <w:sz w:val="24"/>
          <w:szCs w:val="24"/>
        </w:rPr>
        <w:t xml:space="preserve"> </w:t>
      </w:r>
      <w:r w:rsidR="007D6E26" w:rsidRPr="009021AC">
        <w:rPr>
          <w:b w:val="0"/>
          <w:sz w:val="24"/>
          <w:szCs w:val="24"/>
        </w:rPr>
        <w:t>25183</w:t>
      </w:r>
      <w:r w:rsidR="007D6E26" w:rsidRPr="009021AC">
        <w:rPr>
          <w:b w:val="0"/>
          <w:bCs/>
          <w:sz w:val="24"/>
          <w:szCs w:val="24"/>
        </w:rPr>
        <w:t xml:space="preserve">  </w:t>
      </w:r>
      <w:r w:rsidR="007D6E26" w:rsidRPr="009021AC">
        <w:rPr>
          <w:b w:val="0"/>
          <w:sz w:val="24"/>
          <w:szCs w:val="24"/>
        </w:rPr>
        <w:t xml:space="preserve">Antsla-Kanepi </w:t>
      </w:r>
      <w:r w:rsidR="00C32582" w:rsidRPr="009021AC">
        <w:rPr>
          <w:b w:val="0"/>
          <w:bCs/>
          <w:sz w:val="24"/>
          <w:szCs w:val="24"/>
        </w:rPr>
        <w:t xml:space="preserve">(katastriüksuse tunnus </w:t>
      </w:r>
      <w:r w:rsidR="007D6E26" w:rsidRPr="009021AC">
        <w:rPr>
          <w:b w:val="0"/>
          <w:sz w:val="24"/>
          <w:szCs w:val="24"/>
        </w:rPr>
        <w:t>84301:002:0014</w:t>
      </w:r>
      <w:r w:rsidR="00C32582" w:rsidRPr="009021AC">
        <w:rPr>
          <w:b w:val="0"/>
          <w:sz w:val="24"/>
          <w:szCs w:val="24"/>
        </w:rPr>
        <w:t>,</w:t>
      </w:r>
      <w:r w:rsidR="00C32582" w:rsidRPr="009021AC">
        <w:rPr>
          <w:b w:val="0"/>
          <w:bCs/>
          <w:sz w:val="24"/>
          <w:szCs w:val="24"/>
        </w:rPr>
        <w:t xml:space="preserve"> riigi kinnisvararegistri objekti kood </w:t>
      </w:r>
      <w:r w:rsidR="00C32582" w:rsidRPr="009021AC">
        <w:rPr>
          <w:b w:val="0"/>
          <w:sz w:val="24"/>
          <w:szCs w:val="24"/>
        </w:rPr>
        <w:t>KV</w:t>
      </w:r>
      <w:r w:rsidR="007D6E26" w:rsidRPr="009021AC">
        <w:rPr>
          <w:b w:val="0"/>
          <w:sz w:val="24"/>
          <w:szCs w:val="24"/>
        </w:rPr>
        <w:t>8347M2</w:t>
      </w:r>
      <w:r w:rsidR="00C32582" w:rsidRPr="009021AC">
        <w:rPr>
          <w:b w:val="0"/>
          <w:sz w:val="24"/>
          <w:szCs w:val="24"/>
        </w:rPr>
        <w:t>),</w:t>
      </w:r>
    </w:p>
    <w:p w:rsidR="00C32582" w:rsidRPr="009021AC" w:rsidRDefault="00C32582" w:rsidP="00C32582">
      <w:pPr>
        <w:pStyle w:val="BodyText"/>
        <w:ind w:left="720"/>
        <w:rPr>
          <w:b w:val="0"/>
          <w:sz w:val="24"/>
          <w:szCs w:val="24"/>
        </w:rPr>
      </w:pPr>
      <w:r w:rsidRPr="009021AC">
        <w:rPr>
          <w:b w:val="0"/>
          <w:sz w:val="24"/>
          <w:szCs w:val="24"/>
        </w:rPr>
        <w:t xml:space="preserve">12) </w:t>
      </w:r>
      <w:r w:rsidRPr="009021AC">
        <w:rPr>
          <w:b w:val="0"/>
          <w:bCs/>
          <w:sz w:val="24"/>
          <w:szCs w:val="24"/>
        </w:rPr>
        <w:t xml:space="preserve">riigimaantee nr </w:t>
      </w:r>
      <w:r w:rsidRPr="009021AC">
        <w:rPr>
          <w:b w:val="0"/>
          <w:sz w:val="24"/>
          <w:szCs w:val="24"/>
        </w:rPr>
        <w:t xml:space="preserve"> </w:t>
      </w:r>
      <w:r w:rsidR="007D6E26" w:rsidRPr="009021AC">
        <w:rPr>
          <w:b w:val="0"/>
          <w:sz w:val="24"/>
          <w:szCs w:val="24"/>
        </w:rPr>
        <w:t>25114</w:t>
      </w:r>
      <w:r w:rsidRPr="009021AC">
        <w:rPr>
          <w:b w:val="0"/>
          <w:bCs/>
          <w:sz w:val="24"/>
          <w:szCs w:val="24"/>
        </w:rPr>
        <w:t xml:space="preserve">  </w:t>
      </w:r>
      <w:proofErr w:type="spellStart"/>
      <w:r w:rsidR="007D6E26" w:rsidRPr="009021AC">
        <w:rPr>
          <w:b w:val="0"/>
          <w:sz w:val="24"/>
          <w:szCs w:val="24"/>
        </w:rPr>
        <w:t>Lümatu</w:t>
      </w:r>
      <w:proofErr w:type="spellEnd"/>
      <w:r w:rsidR="009C34FC" w:rsidRPr="009021AC">
        <w:rPr>
          <w:b w:val="0"/>
          <w:sz w:val="24"/>
          <w:szCs w:val="24"/>
        </w:rPr>
        <w:t xml:space="preserve"> – </w:t>
      </w:r>
      <w:r w:rsidR="007D6E26" w:rsidRPr="009021AC">
        <w:rPr>
          <w:b w:val="0"/>
          <w:sz w:val="24"/>
          <w:szCs w:val="24"/>
        </w:rPr>
        <w:t>Urvaste</w:t>
      </w:r>
      <w:r w:rsidR="009C34FC" w:rsidRPr="009021AC">
        <w:rPr>
          <w:b w:val="0"/>
          <w:sz w:val="24"/>
          <w:szCs w:val="24"/>
        </w:rPr>
        <w:t xml:space="preserve"> </w:t>
      </w:r>
      <w:r w:rsidR="007D6E26" w:rsidRPr="009021AC">
        <w:rPr>
          <w:b w:val="0"/>
          <w:sz w:val="24"/>
          <w:szCs w:val="24"/>
        </w:rPr>
        <w:t>-</w:t>
      </w:r>
      <w:r w:rsidR="009C34FC" w:rsidRPr="009021AC">
        <w:rPr>
          <w:b w:val="0"/>
          <w:sz w:val="24"/>
          <w:szCs w:val="24"/>
        </w:rPr>
        <w:t xml:space="preserve"> </w:t>
      </w:r>
      <w:proofErr w:type="spellStart"/>
      <w:r w:rsidR="007D6E26" w:rsidRPr="009021AC">
        <w:rPr>
          <w:b w:val="0"/>
          <w:sz w:val="24"/>
          <w:szCs w:val="24"/>
        </w:rPr>
        <w:t>Koigu</w:t>
      </w:r>
      <w:proofErr w:type="spellEnd"/>
      <w:r w:rsidR="007D6E26" w:rsidRPr="009021AC">
        <w:rPr>
          <w:b w:val="0"/>
          <w:sz w:val="24"/>
          <w:szCs w:val="24"/>
        </w:rPr>
        <w:t xml:space="preserve"> </w:t>
      </w:r>
      <w:r w:rsidRPr="009021AC">
        <w:rPr>
          <w:b w:val="0"/>
          <w:bCs/>
          <w:sz w:val="24"/>
          <w:szCs w:val="24"/>
        </w:rPr>
        <w:t xml:space="preserve">(katastriüksuse tunnus </w:t>
      </w:r>
      <w:r w:rsidR="007D6E26" w:rsidRPr="009021AC">
        <w:rPr>
          <w:b w:val="0"/>
          <w:sz w:val="24"/>
          <w:szCs w:val="24"/>
        </w:rPr>
        <w:t>84301:002:1330</w:t>
      </w:r>
      <w:r w:rsidRPr="009021AC">
        <w:rPr>
          <w:b w:val="0"/>
          <w:sz w:val="24"/>
          <w:szCs w:val="24"/>
        </w:rPr>
        <w:t>,</w:t>
      </w:r>
      <w:r w:rsidRPr="009021AC">
        <w:rPr>
          <w:b w:val="0"/>
          <w:bCs/>
          <w:sz w:val="24"/>
          <w:szCs w:val="24"/>
        </w:rPr>
        <w:t xml:space="preserve"> riigi kinnisvararegistri objekti kood </w:t>
      </w:r>
      <w:r w:rsidRPr="009021AC">
        <w:rPr>
          <w:b w:val="0"/>
          <w:sz w:val="24"/>
          <w:szCs w:val="24"/>
        </w:rPr>
        <w:t>KV</w:t>
      </w:r>
      <w:r w:rsidR="007D6E26" w:rsidRPr="009021AC">
        <w:rPr>
          <w:b w:val="0"/>
          <w:sz w:val="24"/>
          <w:szCs w:val="24"/>
        </w:rPr>
        <w:t>6887M1</w:t>
      </w:r>
      <w:r w:rsidRPr="009021AC">
        <w:rPr>
          <w:b w:val="0"/>
          <w:sz w:val="24"/>
          <w:szCs w:val="24"/>
        </w:rPr>
        <w:t>),</w:t>
      </w:r>
    </w:p>
    <w:p w:rsidR="00C32582" w:rsidRPr="009021AC" w:rsidRDefault="00C32582" w:rsidP="00C32582">
      <w:pPr>
        <w:pStyle w:val="BodyText"/>
        <w:ind w:left="720"/>
        <w:rPr>
          <w:b w:val="0"/>
          <w:sz w:val="24"/>
          <w:szCs w:val="24"/>
        </w:rPr>
      </w:pPr>
      <w:r w:rsidRPr="009021AC">
        <w:rPr>
          <w:b w:val="0"/>
          <w:sz w:val="24"/>
          <w:szCs w:val="24"/>
        </w:rPr>
        <w:t xml:space="preserve">13) </w:t>
      </w:r>
      <w:r w:rsidRPr="009021AC">
        <w:rPr>
          <w:b w:val="0"/>
          <w:bCs/>
          <w:sz w:val="24"/>
          <w:szCs w:val="24"/>
        </w:rPr>
        <w:t xml:space="preserve">riigimaantee nr </w:t>
      </w:r>
      <w:r w:rsidRPr="009021AC">
        <w:rPr>
          <w:b w:val="0"/>
          <w:sz w:val="24"/>
          <w:szCs w:val="24"/>
        </w:rPr>
        <w:t xml:space="preserve"> </w:t>
      </w:r>
      <w:r w:rsidR="007D6E26" w:rsidRPr="009021AC">
        <w:rPr>
          <w:b w:val="0"/>
          <w:sz w:val="24"/>
          <w:szCs w:val="24"/>
        </w:rPr>
        <w:t>25183</w:t>
      </w:r>
      <w:r w:rsidRPr="009021AC">
        <w:rPr>
          <w:b w:val="0"/>
          <w:bCs/>
          <w:sz w:val="24"/>
          <w:szCs w:val="24"/>
        </w:rPr>
        <w:t xml:space="preserve">  </w:t>
      </w:r>
      <w:r w:rsidR="007D6E26" w:rsidRPr="009021AC">
        <w:rPr>
          <w:b w:val="0"/>
          <w:sz w:val="24"/>
          <w:szCs w:val="24"/>
        </w:rPr>
        <w:t xml:space="preserve">Antsla-Kanepi </w:t>
      </w:r>
      <w:r w:rsidRPr="009021AC">
        <w:rPr>
          <w:b w:val="0"/>
          <w:bCs/>
          <w:sz w:val="24"/>
          <w:szCs w:val="24"/>
        </w:rPr>
        <w:t xml:space="preserve">(katastriüksuse tunnus </w:t>
      </w:r>
      <w:r w:rsidR="007D6E26" w:rsidRPr="009021AC">
        <w:rPr>
          <w:b w:val="0"/>
          <w:sz w:val="24"/>
          <w:szCs w:val="24"/>
        </w:rPr>
        <w:t>84301:002:0015</w:t>
      </w:r>
      <w:r w:rsidRPr="009021AC">
        <w:rPr>
          <w:b w:val="0"/>
          <w:sz w:val="24"/>
          <w:szCs w:val="24"/>
        </w:rPr>
        <w:t>,</w:t>
      </w:r>
      <w:r w:rsidRPr="009021AC">
        <w:rPr>
          <w:b w:val="0"/>
          <w:bCs/>
          <w:sz w:val="24"/>
          <w:szCs w:val="24"/>
        </w:rPr>
        <w:t xml:space="preserve"> riigi kinnisvararegistri objekti kood </w:t>
      </w:r>
      <w:r w:rsidR="0096032F" w:rsidRPr="009021AC">
        <w:rPr>
          <w:b w:val="0"/>
          <w:sz w:val="24"/>
          <w:szCs w:val="24"/>
        </w:rPr>
        <w:t>KV</w:t>
      </w:r>
      <w:r w:rsidR="007D6E26" w:rsidRPr="009021AC">
        <w:rPr>
          <w:b w:val="0"/>
          <w:sz w:val="24"/>
          <w:szCs w:val="24"/>
        </w:rPr>
        <w:t>8347M3</w:t>
      </w:r>
      <w:r w:rsidRPr="009021AC">
        <w:rPr>
          <w:b w:val="0"/>
          <w:sz w:val="24"/>
          <w:szCs w:val="24"/>
        </w:rPr>
        <w:t>),</w:t>
      </w:r>
    </w:p>
    <w:p w:rsidR="00C45D31" w:rsidRPr="009021AC" w:rsidRDefault="00C45D31" w:rsidP="00C45D31">
      <w:pPr>
        <w:pStyle w:val="BodyText"/>
        <w:ind w:left="720"/>
        <w:rPr>
          <w:b w:val="0"/>
          <w:sz w:val="24"/>
          <w:szCs w:val="24"/>
        </w:rPr>
      </w:pPr>
      <w:r w:rsidRPr="009021AC">
        <w:rPr>
          <w:b w:val="0"/>
          <w:sz w:val="24"/>
          <w:szCs w:val="24"/>
        </w:rPr>
        <w:t xml:space="preserve">14) </w:t>
      </w:r>
      <w:r w:rsidRPr="009021AC">
        <w:rPr>
          <w:b w:val="0"/>
          <w:bCs/>
          <w:sz w:val="24"/>
          <w:szCs w:val="24"/>
        </w:rPr>
        <w:t xml:space="preserve">riigimaantee nr </w:t>
      </w:r>
      <w:r w:rsidRPr="009021AC">
        <w:rPr>
          <w:b w:val="0"/>
          <w:sz w:val="24"/>
          <w:szCs w:val="24"/>
        </w:rPr>
        <w:t xml:space="preserve"> </w:t>
      </w:r>
      <w:r w:rsidR="007D6E26" w:rsidRPr="009021AC">
        <w:rPr>
          <w:b w:val="0"/>
          <w:sz w:val="24"/>
          <w:szCs w:val="24"/>
        </w:rPr>
        <w:t>25183</w:t>
      </w:r>
      <w:r w:rsidR="007D6E26" w:rsidRPr="009021AC">
        <w:rPr>
          <w:b w:val="0"/>
          <w:bCs/>
          <w:sz w:val="24"/>
          <w:szCs w:val="24"/>
        </w:rPr>
        <w:t xml:space="preserve">  </w:t>
      </w:r>
      <w:r w:rsidR="007D6E26" w:rsidRPr="009021AC">
        <w:rPr>
          <w:b w:val="0"/>
          <w:sz w:val="24"/>
          <w:szCs w:val="24"/>
        </w:rPr>
        <w:t xml:space="preserve">Antsla-Kanepi </w:t>
      </w:r>
      <w:r w:rsidRPr="009021AC">
        <w:rPr>
          <w:b w:val="0"/>
          <w:bCs/>
          <w:sz w:val="24"/>
          <w:szCs w:val="24"/>
        </w:rPr>
        <w:t xml:space="preserve">(katastriüksuse tunnus </w:t>
      </w:r>
      <w:r w:rsidR="00DD6655" w:rsidRPr="009021AC">
        <w:rPr>
          <w:b w:val="0"/>
          <w:sz w:val="24"/>
          <w:szCs w:val="24"/>
        </w:rPr>
        <w:t>84301:002:0016</w:t>
      </w:r>
      <w:r w:rsidRPr="009021AC">
        <w:rPr>
          <w:b w:val="0"/>
          <w:sz w:val="24"/>
          <w:szCs w:val="24"/>
        </w:rPr>
        <w:t>,</w:t>
      </w:r>
      <w:r w:rsidRPr="009021AC">
        <w:rPr>
          <w:b w:val="0"/>
          <w:bCs/>
          <w:sz w:val="24"/>
          <w:szCs w:val="24"/>
        </w:rPr>
        <w:t xml:space="preserve"> riigi kinnisvararegistri objekti kood </w:t>
      </w:r>
      <w:r w:rsidRPr="009021AC">
        <w:rPr>
          <w:b w:val="0"/>
          <w:sz w:val="24"/>
          <w:szCs w:val="24"/>
        </w:rPr>
        <w:t>KV</w:t>
      </w:r>
      <w:r w:rsidR="00DD6655" w:rsidRPr="009021AC">
        <w:rPr>
          <w:b w:val="0"/>
          <w:sz w:val="24"/>
          <w:szCs w:val="24"/>
        </w:rPr>
        <w:t>8347M4</w:t>
      </w:r>
      <w:r w:rsidRPr="009021AC">
        <w:rPr>
          <w:b w:val="0"/>
          <w:sz w:val="24"/>
          <w:szCs w:val="24"/>
        </w:rPr>
        <w:t>),</w:t>
      </w:r>
    </w:p>
    <w:p w:rsidR="00C45D31" w:rsidRPr="009021AC" w:rsidRDefault="00C45D31" w:rsidP="00C45D31">
      <w:pPr>
        <w:pStyle w:val="BodyText"/>
        <w:ind w:left="720"/>
        <w:rPr>
          <w:b w:val="0"/>
          <w:sz w:val="24"/>
          <w:szCs w:val="24"/>
        </w:rPr>
      </w:pPr>
      <w:r w:rsidRPr="009021AC">
        <w:rPr>
          <w:b w:val="0"/>
          <w:sz w:val="24"/>
          <w:szCs w:val="24"/>
        </w:rPr>
        <w:lastRenderedPageBreak/>
        <w:t xml:space="preserve">15) </w:t>
      </w:r>
      <w:r w:rsidRPr="009021AC">
        <w:rPr>
          <w:b w:val="0"/>
          <w:bCs/>
          <w:sz w:val="24"/>
          <w:szCs w:val="24"/>
        </w:rPr>
        <w:t xml:space="preserve">riigimaantee nr </w:t>
      </w:r>
      <w:r w:rsidRPr="009021AC">
        <w:rPr>
          <w:b w:val="0"/>
          <w:sz w:val="24"/>
          <w:szCs w:val="24"/>
        </w:rPr>
        <w:t xml:space="preserve"> </w:t>
      </w:r>
      <w:r w:rsidR="00DD6655" w:rsidRPr="009021AC">
        <w:rPr>
          <w:b w:val="0"/>
          <w:sz w:val="24"/>
          <w:szCs w:val="24"/>
        </w:rPr>
        <w:t>25183</w:t>
      </w:r>
      <w:r w:rsidR="00DD6655" w:rsidRPr="009021AC">
        <w:rPr>
          <w:b w:val="0"/>
          <w:bCs/>
          <w:sz w:val="24"/>
          <w:szCs w:val="24"/>
        </w:rPr>
        <w:t xml:space="preserve">  </w:t>
      </w:r>
      <w:r w:rsidR="00DD6655" w:rsidRPr="009021AC">
        <w:rPr>
          <w:b w:val="0"/>
          <w:sz w:val="24"/>
          <w:szCs w:val="24"/>
        </w:rPr>
        <w:t xml:space="preserve">Antsla-Kanepi </w:t>
      </w:r>
      <w:r w:rsidRPr="009021AC">
        <w:rPr>
          <w:b w:val="0"/>
          <w:bCs/>
          <w:sz w:val="24"/>
          <w:szCs w:val="24"/>
        </w:rPr>
        <w:t xml:space="preserve">(katastriüksuse tunnus </w:t>
      </w:r>
      <w:r w:rsidR="00DD6655" w:rsidRPr="009021AC">
        <w:rPr>
          <w:b w:val="0"/>
          <w:sz w:val="24"/>
          <w:szCs w:val="24"/>
        </w:rPr>
        <w:t>76701:001:0006</w:t>
      </w:r>
      <w:r w:rsidRPr="009021AC">
        <w:rPr>
          <w:b w:val="0"/>
          <w:sz w:val="24"/>
          <w:szCs w:val="24"/>
        </w:rPr>
        <w:t>,</w:t>
      </w:r>
      <w:r w:rsidRPr="009021AC">
        <w:rPr>
          <w:b w:val="0"/>
          <w:bCs/>
          <w:sz w:val="24"/>
          <w:szCs w:val="24"/>
        </w:rPr>
        <w:t xml:space="preserve"> riigi kinnisvararegistri objekti kood </w:t>
      </w:r>
      <w:r w:rsidRPr="009021AC">
        <w:rPr>
          <w:b w:val="0"/>
          <w:sz w:val="24"/>
          <w:szCs w:val="24"/>
        </w:rPr>
        <w:t>KV</w:t>
      </w:r>
      <w:r w:rsidR="00DD6655" w:rsidRPr="009021AC">
        <w:rPr>
          <w:b w:val="0"/>
          <w:sz w:val="24"/>
          <w:szCs w:val="24"/>
        </w:rPr>
        <w:t>8342M1</w:t>
      </w:r>
      <w:r w:rsidRPr="009021AC">
        <w:rPr>
          <w:b w:val="0"/>
          <w:sz w:val="24"/>
          <w:szCs w:val="24"/>
        </w:rPr>
        <w:t>),</w:t>
      </w:r>
    </w:p>
    <w:p w:rsidR="00C45D31" w:rsidRPr="009021AC" w:rsidRDefault="00C45D31" w:rsidP="00C45D31">
      <w:pPr>
        <w:pStyle w:val="BodyText"/>
        <w:ind w:left="720"/>
        <w:rPr>
          <w:b w:val="0"/>
          <w:sz w:val="24"/>
          <w:szCs w:val="24"/>
        </w:rPr>
      </w:pPr>
      <w:r w:rsidRPr="009021AC">
        <w:rPr>
          <w:b w:val="0"/>
          <w:sz w:val="24"/>
          <w:szCs w:val="24"/>
        </w:rPr>
        <w:t xml:space="preserve">16) </w:t>
      </w:r>
      <w:r w:rsidR="00713C23" w:rsidRPr="009021AC">
        <w:rPr>
          <w:b w:val="0"/>
          <w:bCs/>
          <w:sz w:val="24"/>
          <w:szCs w:val="24"/>
        </w:rPr>
        <w:t xml:space="preserve">riigimaantee nr </w:t>
      </w:r>
      <w:r w:rsidR="00713C23" w:rsidRPr="009021AC">
        <w:rPr>
          <w:b w:val="0"/>
          <w:sz w:val="24"/>
          <w:szCs w:val="24"/>
        </w:rPr>
        <w:t xml:space="preserve"> </w:t>
      </w:r>
      <w:r w:rsidR="00DD6655" w:rsidRPr="009021AC">
        <w:rPr>
          <w:b w:val="0"/>
          <w:sz w:val="24"/>
          <w:szCs w:val="24"/>
        </w:rPr>
        <w:t>25183</w:t>
      </w:r>
      <w:r w:rsidR="00DD6655" w:rsidRPr="009021AC">
        <w:rPr>
          <w:b w:val="0"/>
          <w:bCs/>
          <w:sz w:val="24"/>
          <w:szCs w:val="24"/>
        </w:rPr>
        <w:t xml:space="preserve">  </w:t>
      </w:r>
      <w:r w:rsidR="00DD6655" w:rsidRPr="009021AC">
        <w:rPr>
          <w:b w:val="0"/>
          <w:sz w:val="24"/>
          <w:szCs w:val="24"/>
        </w:rPr>
        <w:t xml:space="preserve">Antsla-Kanepi </w:t>
      </w:r>
      <w:r w:rsidR="00713C23" w:rsidRPr="009021AC">
        <w:rPr>
          <w:b w:val="0"/>
          <w:bCs/>
          <w:sz w:val="24"/>
          <w:szCs w:val="24"/>
        </w:rPr>
        <w:t xml:space="preserve">(katastriüksuse tunnus </w:t>
      </w:r>
      <w:r w:rsidR="00DD6655" w:rsidRPr="009021AC">
        <w:rPr>
          <w:b w:val="0"/>
          <w:sz w:val="24"/>
          <w:szCs w:val="24"/>
        </w:rPr>
        <w:t>76701:001:0007</w:t>
      </w:r>
      <w:r w:rsidR="00713C23" w:rsidRPr="009021AC">
        <w:rPr>
          <w:b w:val="0"/>
          <w:sz w:val="24"/>
          <w:szCs w:val="24"/>
        </w:rPr>
        <w:t>,</w:t>
      </w:r>
      <w:r w:rsidR="00713C23" w:rsidRPr="009021AC">
        <w:rPr>
          <w:b w:val="0"/>
          <w:bCs/>
          <w:sz w:val="24"/>
          <w:szCs w:val="24"/>
        </w:rPr>
        <w:t xml:space="preserve"> riigi kinnisvararegistri objekti kood </w:t>
      </w:r>
      <w:r w:rsidR="00713C23" w:rsidRPr="009021AC">
        <w:rPr>
          <w:b w:val="0"/>
          <w:sz w:val="24"/>
          <w:szCs w:val="24"/>
        </w:rPr>
        <w:t>KV</w:t>
      </w:r>
      <w:r w:rsidR="00DD6655" w:rsidRPr="009021AC">
        <w:rPr>
          <w:b w:val="0"/>
          <w:sz w:val="24"/>
          <w:szCs w:val="24"/>
        </w:rPr>
        <w:t>8342M2</w:t>
      </w:r>
      <w:r w:rsidR="00713C23" w:rsidRPr="009021AC">
        <w:rPr>
          <w:b w:val="0"/>
          <w:sz w:val="24"/>
          <w:szCs w:val="24"/>
        </w:rPr>
        <w:t>),</w:t>
      </w:r>
    </w:p>
    <w:p w:rsidR="00682194" w:rsidRPr="009021AC" w:rsidRDefault="00713C23" w:rsidP="00DD6655">
      <w:pPr>
        <w:pStyle w:val="BodyText"/>
        <w:ind w:left="720"/>
        <w:rPr>
          <w:b w:val="0"/>
          <w:sz w:val="24"/>
          <w:szCs w:val="24"/>
        </w:rPr>
      </w:pPr>
      <w:r w:rsidRPr="009021AC">
        <w:rPr>
          <w:b w:val="0"/>
          <w:sz w:val="24"/>
          <w:szCs w:val="24"/>
        </w:rPr>
        <w:t xml:space="preserve">17) </w:t>
      </w:r>
      <w:r w:rsidR="00695A50" w:rsidRPr="009021AC">
        <w:rPr>
          <w:b w:val="0"/>
          <w:bCs/>
          <w:sz w:val="24"/>
          <w:szCs w:val="24"/>
        </w:rPr>
        <w:t xml:space="preserve">riigimaantee nr </w:t>
      </w:r>
      <w:r w:rsidR="00695A50" w:rsidRPr="009021AC">
        <w:rPr>
          <w:b w:val="0"/>
          <w:sz w:val="24"/>
          <w:szCs w:val="24"/>
        </w:rPr>
        <w:t xml:space="preserve"> </w:t>
      </w:r>
      <w:r w:rsidR="00DD6655" w:rsidRPr="009021AC">
        <w:rPr>
          <w:b w:val="0"/>
          <w:sz w:val="24"/>
          <w:szCs w:val="24"/>
        </w:rPr>
        <w:t>70</w:t>
      </w:r>
      <w:r w:rsidR="00695A50" w:rsidRPr="009021AC">
        <w:rPr>
          <w:b w:val="0"/>
          <w:bCs/>
          <w:sz w:val="24"/>
          <w:szCs w:val="24"/>
        </w:rPr>
        <w:t xml:space="preserve">  </w:t>
      </w:r>
      <w:proofErr w:type="spellStart"/>
      <w:r w:rsidR="00DD6655" w:rsidRPr="009021AC">
        <w:rPr>
          <w:b w:val="0"/>
          <w:sz w:val="24"/>
          <w:szCs w:val="24"/>
        </w:rPr>
        <w:t>Antsla-Vaabina</w:t>
      </w:r>
      <w:proofErr w:type="spellEnd"/>
      <w:r w:rsidR="00DD6655" w:rsidRPr="009021AC">
        <w:rPr>
          <w:b w:val="0"/>
          <w:sz w:val="24"/>
          <w:szCs w:val="24"/>
        </w:rPr>
        <w:t xml:space="preserve"> </w:t>
      </w:r>
      <w:r w:rsidR="00695A50" w:rsidRPr="009021AC">
        <w:rPr>
          <w:b w:val="0"/>
          <w:bCs/>
          <w:sz w:val="24"/>
          <w:szCs w:val="24"/>
        </w:rPr>
        <w:t xml:space="preserve">(katastriüksuse tunnus </w:t>
      </w:r>
      <w:r w:rsidR="00DD6655" w:rsidRPr="009021AC">
        <w:rPr>
          <w:b w:val="0"/>
          <w:sz w:val="24"/>
          <w:szCs w:val="24"/>
        </w:rPr>
        <w:t>14301:004:0960</w:t>
      </w:r>
      <w:r w:rsidR="00695A50" w:rsidRPr="009021AC">
        <w:rPr>
          <w:b w:val="0"/>
          <w:sz w:val="24"/>
          <w:szCs w:val="24"/>
        </w:rPr>
        <w:t>,</w:t>
      </w:r>
      <w:r w:rsidR="00695A50" w:rsidRPr="009021AC">
        <w:rPr>
          <w:b w:val="0"/>
          <w:bCs/>
          <w:sz w:val="24"/>
          <w:szCs w:val="24"/>
        </w:rPr>
        <w:t xml:space="preserve"> riigi kinnisvararegistri objekti kood </w:t>
      </w:r>
      <w:r w:rsidR="00695A50" w:rsidRPr="009021AC">
        <w:rPr>
          <w:b w:val="0"/>
          <w:sz w:val="24"/>
          <w:szCs w:val="24"/>
        </w:rPr>
        <w:t>KV</w:t>
      </w:r>
      <w:r w:rsidR="00DD6655" w:rsidRPr="009021AC">
        <w:rPr>
          <w:b w:val="0"/>
          <w:sz w:val="24"/>
          <w:szCs w:val="24"/>
        </w:rPr>
        <w:t>5435M1</w:t>
      </w:r>
      <w:r w:rsidR="00695A50" w:rsidRPr="009021AC">
        <w:rPr>
          <w:b w:val="0"/>
          <w:sz w:val="24"/>
          <w:szCs w:val="24"/>
        </w:rPr>
        <w:t>)</w:t>
      </w:r>
      <w:r w:rsidR="00DD6655" w:rsidRPr="009021AC">
        <w:rPr>
          <w:b w:val="0"/>
          <w:sz w:val="24"/>
          <w:szCs w:val="24"/>
        </w:rPr>
        <w:t xml:space="preserve"> </w:t>
      </w:r>
      <w:r w:rsidR="00682194" w:rsidRPr="009021AC">
        <w:rPr>
          <w:b w:val="0"/>
          <w:bCs/>
          <w:sz w:val="24"/>
          <w:szCs w:val="24"/>
        </w:rPr>
        <w:t>(edaspidi Maaüksus</w:t>
      </w:r>
      <w:r w:rsidR="003452D8" w:rsidRPr="009021AC">
        <w:rPr>
          <w:b w:val="0"/>
          <w:bCs/>
          <w:sz w:val="24"/>
          <w:szCs w:val="24"/>
        </w:rPr>
        <w:t>).</w:t>
      </w:r>
    </w:p>
    <w:p w:rsidR="00682194" w:rsidRPr="009021AC" w:rsidRDefault="00682194" w:rsidP="00682194">
      <w:pPr>
        <w:pStyle w:val="BodyText"/>
        <w:ind w:left="720"/>
        <w:rPr>
          <w:b w:val="0"/>
          <w:bCs/>
          <w:sz w:val="24"/>
          <w:szCs w:val="24"/>
        </w:rPr>
      </w:pPr>
      <w:r w:rsidRPr="009021AC">
        <w:rPr>
          <w:b w:val="0"/>
          <w:bCs/>
          <w:sz w:val="24"/>
          <w:szCs w:val="24"/>
        </w:rPr>
        <w:t>1.1.2</w:t>
      </w:r>
      <w:r w:rsidRPr="009021AC">
        <w:rPr>
          <w:b w:val="0"/>
          <w:bCs/>
          <w:sz w:val="24"/>
          <w:szCs w:val="24"/>
        </w:rPr>
        <w:tab/>
        <w:t>Maaüksuse suhtes ei ole teadaolevalt kolmandatel isikutel õigusi, mis võiksid olla takistuseks käeoleva kokkuleppe sõlmimisel;</w:t>
      </w:r>
    </w:p>
    <w:p w:rsidR="00682194" w:rsidRPr="009021AC" w:rsidRDefault="00682194" w:rsidP="00682194">
      <w:pPr>
        <w:pStyle w:val="BodyText"/>
        <w:ind w:left="720"/>
        <w:rPr>
          <w:b w:val="0"/>
          <w:bCs/>
          <w:sz w:val="24"/>
          <w:szCs w:val="24"/>
        </w:rPr>
      </w:pPr>
      <w:r w:rsidRPr="009021AC">
        <w:rPr>
          <w:b w:val="0"/>
          <w:bCs/>
          <w:sz w:val="24"/>
          <w:szCs w:val="24"/>
        </w:rPr>
        <w:t>1.1.3</w:t>
      </w:r>
      <w:r w:rsidRPr="009021AC">
        <w:rPr>
          <w:b w:val="0"/>
          <w:bCs/>
          <w:sz w:val="24"/>
          <w:szCs w:val="24"/>
        </w:rPr>
        <w:tab/>
        <w:t>Maaüksus ei</w:t>
      </w:r>
      <w:r w:rsidR="00FE6EF6" w:rsidRPr="009021AC">
        <w:rPr>
          <w:b w:val="0"/>
          <w:bCs/>
          <w:sz w:val="24"/>
          <w:szCs w:val="24"/>
        </w:rPr>
        <w:t xml:space="preserve"> ole kantud kinnistusraamatusse;</w:t>
      </w:r>
    </w:p>
    <w:p w:rsidR="00682194" w:rsidRPr="009021AC" w:rsidRDefault="00682194" w:rsidP="00682194">
      <w:pPr>
        <w:pStyle w:val="BodyText"/>
        <w:ind w:left="720"/>
        <w:rPr>
          <w:b w:val="0"/>
          <w:bCs/>
          <w:sz w:val="24"/>
          <w:szCs w:val="24"/>
        </w:rPr>
      </w:pPr>
      <w:r w:rsidRPr="009021AC">
        <w:rPr>
          <w:b w:val="0"/>
          <w:bCs/>
          <w:sz w:val="24"/>
          <w:szCs w:val="24"/>
        </w:rPr>
        <w:t>1.1.4</w:t>
      </w:r>
      <w:r w:rsidRPr="009021AC">
        <w:rPr>
          <w:b w:val="0"/>
          <w:bCs/>
          <w:sz w:val="24"/>
          <w:szCs w:val="24"/>
        </w:rPr>
        <w:tab/>
        <w:t>Käe</w:t>
      </w:r>
      <w:r w:rsidR="000A60B2" w:rsidRPr="009021AC">
        <w:rPr>
          <w:b w:val="0"/>
          <w:bCs/>
          <w:sz w:val="24"/>
          <w:szCs w:val="24"/>
        </w:rPr>
        <w:t>s</w:t>
      </w:r>
      <w:r w:rsidRPr="009021AC">
        <w:rPr>
          <w:b w:val="0"/>
          <w:bCs/>
          <w:sz w:val="24"/>
          <w:szCs w:val="24"/>
        </w:rPr>
        <w:t>oleva k</w:t>
      </w:r>
      <w:r w:rsidR="00876026" w:rsidRPr="009021AC">
        <w:rPr>
          <w:b w:val="0"/>
          <w:bCs/>
          <w:sz w:val="24"/>
          <w:szCs w:val="24"/>
        </w:rPr>
        <w:t>okkuleppe sõlmimise aluseks on majandus- ja k</w:t>
      </w:r>
      <w:r w:rsidRPr="009021AC">
        <w:rPr>
          <w:b w:val="0"/>
          <w:bCs/>
          <w:sz w:val="24"/>
          <w:szCs w:val="24"/>
        </w:rPr>
        <w:t>ommunikatsiooniministri</w:t>
      </w:r>
      <w:r w:rsidR="00A620AB" w:rsidRPr="009021AC">
        <w:rPr>
          <w:b w:val="0"/>
          <w:bCs/>
          <w:sz w:val="24"/>
          <w:szCs w:val="24"/>
        </w:rPr>
        <w:t xml:space="preserve"> 22.10</w:t>
      </w:r>
      <w:r w:rsidR="002D3AB1" w:rsidRPr="009021AC">
        <w:rPr>
          <w:b w:val="0"/>
          <w:bCs/>
          <w:sz w:val="24"/>
          <w:szCs w:val="24"/>
        </w:rPr>
        <w:t>.</w:t>
      </w:r>
      <w:r w:rsidRPr="009021AC">
        <w:rPr>
          <w:b w:val="0"/>
          <w:bCs/>
          <w:sz w:val="24"/>
          <w:szCs w:val="24"/>
        </w:rPr>
        <w:t>201</w:t>
      </w:r>
      <w:r w:rsidR="002D3AB1" w:rsidRPr="009021AC">
        <w:rPr>
          <w:b w:val="0"/>
          <w:bCs/>
          <w:sz w:val="24"/>
          <w:szCs w:val="24"/>
        </w:rPr>
        <w:t>4</w:t>
      </w:r>
      <w:r w:rsidRPr="009021AC">
        <w:rPr>
          <w:b w:val="0"/>
          <w:bCs/>
          <w:sz w:val="24"/>
          <w:szCs w:val="24"/>
        </w:rPr>
        <w:t xml:space="preserve">. a. käskkiri nr. </w:t>
      </w:r>
      <w:r w:rsidR="002D3AB1" w:rsidRPr="009021AC">
        <w:rPr>
          <w:b w:val="0"/>
          <w:bCs/>
          <w:sz w:val="24"/>
          <w:szCs w:val="24"/>
        </w:rPr>
        <w:t>14-0</w:t>
      </w:r>
      <w:r w:rsidR="00A620AB" w:rsidRPr="009021AC">
        <w:rPr>
          <w:b w:val="0"/>
          <w:bCs/>
          <w:sz w:val="24"/>
          <w:szCs w:val="24"/>
        </w:rPr>
        <w:t>328</w:t>
      </w:r>
      <w:r w:rsidR="002D3AB1" w:rsidRPr="009021AC">
        <w:rPr>
          <w:b w:val="0"/>
          <w:bCs/>
          <w:sz w:val="24"/>
          <w:szCs w:val="24"/>
        </w:rPr>
        <w:t>,</w:t>
      </w:r>
      <w:r w:rsidRPr="009021AC">
        <w:rPr>
          <w:b w:val="0"/>
          <w:bCs/>
          <w:sz w:val="24"/>
          <w:szCs w:val="24"/>
        </w:rPr>
        <w:t xml:space="preserve"> millega riigivara valitseja on otsustanud anda kokkuleppe punktis 1.1.1. nimetatud Maaüksuse Kasutaja kasutusse käesolevas kokkuleppes sätestatud tehnovõrgu ja -rajatise (edaspidi Tehnorajatis) ehitamiseks;</w:t>
      </w:r>
    </w:p>
    <w:p w:rsidR="00682194" w:rsidRPr="009021AC" w:rsidRDefault="00682194" w:rsidP="00682194">
      <w:pPr>
        <w:pStyle w:val="BodyText"/>
        <w:ind w:left="720"/>
        <w:rPr>
          <w:b w:val="0"/>
          <w:bCs/>
          <w:color w:val="FF0000"/>
          <w:sz w:val="24"/>
          <w:szCs w:val="24"/>
        </w:rPr>
      </w:pPr>
      <w:r w:rsidRPr="009021AC">
        <w:rPr>
          <w:b w:val="0"/>
          <w:bCs/>
          <w:sz w:val="24"/>
          <w:szCs w:val="24"/>
        </w:rPr>
        <w:t>1.1.5 Tee-ehitusluba või teehoiuväliste tööde tegemise luba väljastatakse tagatiste (</w:t>
      </w:r>
      <w:r w:rsidR="00DC3D2F" w:rsidRPr="009021AC">
        <w:rPr>
          <w:b w:val="0"/>
          <w:bCs/>
          <w:sz w:val="24"/>
          <w:szCs w:val="24"/>
        </w:rPr>
        <w:t>Tehno</w:t>
      </w:r>
      <w:r w:rsidRPr="009021AC">
        <w:rPr>
          <w:b w:val="0"/>
          <w:bCs/>
          <w:sz w:val="24"/>
          <w:szCs w:val="24"/>
        </w:rPr>
        <w:t>rajatise omaniku garantiikiri ja peatöövõtja volikiri) olemasolul taastamistööde summa ulatuses</w:t>
      </w:r>
      <w:r w:rsidRPr="009021AC">
        <w:rPr>
          <w:b w:val="0"/>
          <w:bCs/>
          <w:color w:val="FF0000"/>
          <w:sz w:val="24"/>
          <w:szCs w:val="24"/>
        </w:rPr>
        <w:t>.</w:t>
      </w:r>
    </w:p>
    <w:p w:rsidR="00682194" w:rsidRPr="009021AC" w:rsidRDefault="00682194" w:rsidP="00682194">
      <w:pPr>
        <w:pStyle w:val="BodyText"/>
        <w:ind w:left="720"/>
        <w:rPr>
          <w:b w:val="0"/>
          <w:bCs/>
          <w:sz w:val="24"/>
          <w:szCs w:val="24"/>
        </w:rPr>
      </w:pPr>
    </w:p>
    <w:p w:rsidR="00682194" w:rsidRPr="009021AC" w:rsidRDefault="004463F2" w:rsidP="00682194">
      <w:pPr>
        <w:widowControl w:val="0"/>
        <w:jc w:val="both"/>
        <w:rPr>
          <w:bCs/>
          <w:lang w:val="et-EE"/>
        </w:rPr>
      </w:pPr>
      <w:r w:rsidRPr="009021AC">
        <w:rPr>
          <w:bCs/>
          <w:lang w:val="et-EE"/>
        </w:rPr>
        <w:t>1.2</w:t>
      </w:r>
      <w:r w:rsidR="00CC35C4" w:rsidRPr="009021AC">
        <w:rPr>
          <w:bCs/>
          <w:lang w:val="et-EE"/>
        </w:rPr>
        <w:t>.</w:t>
      </w:r>
      <w:r w:rsidR="00682194" w:rsidRPr="009021AC">
        <w:rPr>
          <w:bCs/>
          <w:lang w:val="et-EE"/>
        </w:rPr>
        <w:tab/>
        <w:t>Kasutaja kinnitab, et:</w:t>
      </w:r>
    </w:p>
    <w:p w:rsidR="00682194" w:rsidRPr="009021AC" w:rsidRDefault="00682194" w:rsidP="006D3764">
      <w:pPr>
        <w:widowControl w:val="0"/>
        <w:jc w:val="both"/>
        <w:rPr>
          <w:bCs/>
          <w:lang w:val="et-EE"/>
        </w:rPr>
      </w:pPr>
      <w:r w:rsidRPr="009021AC">
        <w:rPr>
          <w:bCs/>
          <w:lang w:val="et-EE"/>
        </w:rPr>
        <w:t>1.2.1</w:t>
      </w:r>
      <w:r w:rsidRPr="009021AC">
        <w:rPr>
          <w:bCs/>
          <w:lang w:val="et-EE"/>
        </w:rPr>
        <w:tab/>
        <w:t>Lähtub käesoleva kokkuleppe sõlmimisel Tehnorajatise rajamise ning käitamise vajadusest;</w:t>
      </w:r>
    </w:p>
    <w:p w:rsidR="00682194" w:rsidRPr="009021AC" w:rsidRDefault="00682194" w:rsidP="00324A0B">
      <w:pPr>
        <w:jc w:val="both"/>
        <w:rPr>
          <w:bCs/>
          <w:lang w:val="et-EE"/>
        </w:rPr>
      </w:pPr>
      <w:r w:rsidRPr="009021AC">
        <w:rPr>
          <w:bCs/>
        </w:rPr>
        <w:t>1.2.2</w:t>
      </w:r>
      <w:r w:rsidRPr="009021AC">
        <w:rPr>
          <w:bCs/>
        </w:rPr>
        <w:tab/>
      </w:r>
      <w:r w:rsidRPr="009021AC">
        <w:rPr>
          <w:bCs/>
          <w:lang w:val="et-EE"/>
        </w:rPr>
        <w:t xml:space="preserve">Tehnorajatis ehitatakse </w:t>
      </w:r>
      <w:proofErr w:type="spellStart"/>
      <w:r w:rsidR="00324A0B" w:rsidRPr="009021AC">
        <w:rPr>
          <w:bCs/>
          <w:lang w:val="et-EE"/>
        </w:rPr>
        <w:t>Eltel</w:t>
      </w:r>
      <w:proofErr w:type="spellEnd"/>
      <w:r w:rsidR="00324A0B" w:rsidRPr="009021AC">
        <w:rPr>
          <w:bCs/>
          <w:lang w:val="et-EE"/>
        </w:rPr>
        <w:t xml:space="preserve"> </w:t>
      </w:r>
      <w:proofErr w:type="spellStart"/>
      <w:r w:rsidR="00324A0B" w:rsidRPr="009021AC">
        <w:rPr>
          <w:bCs/>
          <w:lang w:val="et-EE"/>
        </w:rPr>
        <w:t>Networks</w:t>
      </w:r>
      <w:proofErr w:type="spellEnd"/>
      <w:r w:rsidR="00324A0B" w:rsidRPr="009021AC">
        <w:rPr>
          <w:bCs/>
          <w:lang w:val="et-EE"/>
        </w:rPr>
        <w:t xml:space="preserve"> AS</w:t>
      </w:r>
      <w:r w:rsidRPr="009021AC">
        <w:rPr>
          <w:bCs/>
          <w:lang w:val="et-EE"/>
        </w:rPr>
        <w:t xml:space="preserve"> poolt koostatud ja Maanteeameti </w:t>
      </w:r>
      <w:r w:rsidR="00324A0B" w:rsidRPr="009021AC">
        <w:rPr>
          <w:bCs/>
          <w:lang w:val="et-EE"/>
        </w:rPr>
        <w:t>Lõuna</w:t>
      </w:r>
      <w:r w:rsidRPr="009021AC">
        <w:rPr>
          <w:bCs/>
          <w:lang w:val="et-EE"/>
        </w:rPr>
        <w:t xml:space="preserve"> regiooni poolt </w:t>
      </w:r>
      <w:r w:rsidR="00A620AB" w:rsidRPr="009021AC">
        <w:t xml:space="preserve">15.09.2014, nr 15-2/14-00083/726 </w:t>
      </w:r>
      <w:r w:rsidRPr="009021AC">
        <w:rPr>
          <w:bCs/>
          <w:lang w:val="et-EE"/>
        </w:rPr>
        <w:t xml:space="preserve">kooskõlastatud projekti </w:t>
      </w:r>
      <w:proofErr w:type="gramStart"/>
      <w:r w:rsidR="00324A0B" w:rsidRPr="009021AC">
        <w:rPr>
          <w:bCs/>
          <w:lang w:val="et-EE"/>
        </w:rPr>
        <w:t>“</w:t>
      </w:r>
      <w:r w:rsidR="00A620AB" w:rsidRPr="009021AC">
        <w:rPr>
          <w:lang w:val="et-EE"/>
        </w:rPr>
        <w:t xml:space="preserve"> </w:t>
      </w:r>
      <w:proofErr w:type="spellStart"/>
      <w:r w:rsidR="00A620AB" w:rsidRPr="009021AC">
        <w:rPr>
          <w:lang w:val="et-EE"/>
        </w:rPr>
        <w:t>EstWin</w:t>
      </w:r>
      <w:proofErr w:type="spellEnd"/>
      <w:proofErr w:type="gramEnd"/>
      <w:r w:rsidR="00A620AB" w:rsidRPr="009021AC">
        <w:rPr>
          <w:lang w:val="et-EE"/>
        </w:rPr>
        <w:t xml:space="preserve"> ELA077 Antsla-Urvaste-Kooraste valguskaabel mikrotorustikus (Võrumaa: Antsla, Sõmerpalu ja Urvaste vallad, Põlvamaa: Kanepi vald), nr 42700-48-14</w:t>
      </w:r>
      <w:r w:rsidR="00324A0B" w:rsidRPr="009021AC">
        <w:rPr>
          <w:lang w:val="et-EE"/>
        </w:rPr>
        <w:t xml:space="preserve">” </w:t>
      </w:r>
      <w:r w:rsidRPr="009021AC">
        <w:rPr>
          <w:bCs/>
          <w:lang w:val="et-EE"/>
        </w:rPr>
        <w:t>alusel,  käesoleva kokkuleppe lisas 1</w:t>
      </w:r>
      <w:r w:rsidR="00A620AB" w:rsidRPr="009021AC">
        <w:rPr>
          <w:bCs/>
          <w:lang w:val="et-EE"/>
        </w:rPr>
        <w:t xml:space="preserve"> kuni 17</w:t>
      </w:r>
      <w:r w:rsidR="00324A0B" w:rsidRPr="009021AC">
        <w:rPr>
          <w:bCs/>
          <w:lang w:val="et-EE"/>
        </w:rPr>
        <w:t xml:space="preserve"> </w:t>
      </w:r>
      <w:r w:rsidRPr="009021AC">
        <w:rPr>
          <w:bCs/>
          <w:lang w:val="et-EE"/>
        </w:rPr>
        <w:t>oleva</w:t>
      </w:r>
      <w:r w:rsidR="00324A0B" w:rsidRPr="009021AC">
        <w:rPr>
          <w:bCs/>
          <w:lang w:val="et-EE"/>
        </w:rPr>
        <w:t>te</w:t>
      </w:r>
      <w:r w:rsidRPr="009021AC">
        <w:rPr>
          <w:bCs/>
          <w:lang w:val="et-EE"/>
        </w:rPr>
        <w:t>l plaani</w:t>
      </w:r>
      <w:r w:rsidR="00324A0B" w:rsidRPr="009021AC">
        <w:rPr>
          <w:bCs/>
          <w:lang w:val="et-EE"/>
        </w:rPr>
        <w:t>de</w:t>
      </w:r>
      <w:r w:rsidRPr="009021AC">
        <w:rPr>
          <w:bCs/>
          <w:lang w:val="et-EE"/>
        </w:rPr>
        <w:t>l märgitud kohas ja mahus (edaspidi Kasutusõiguse ala). Tööde tegemisel järgitakse teeseadust ja teede- ja sideministri 28. septembri 1999. a. määrusega nr. 59 kinnitatud "Tee ja tee kaitsevööndi kasutamise ja kaitsmise nõudeid".</w:t>
      </w:r>
    </w:p>
    <w:p w:rsidR="00682194" w:rsidRPr="009021AC" w:rsidRDefault="00682194" w:rsidP="00324A0B">
      <w:pPr>
        <w:widowControl w:val="0"/>
        <w:jc w:val="both"/>
        <w:rPr>
          <w:bCs/>
          <w:lang w:val="et-EE"/>
        </w:rPr>
      </w:pPr>
    </w:p>
    <w:p w:rsidR="006D3764" w:rsidRPr="00E84D36" w:rsidRDefault="006D3764" w:rsidP="006D3764">
      <w:pPr>
        <w:widowControl w:val="0"/>
        <w:jc w:val="both"/>
        <w:rPr>
          <w:b/>
          <w:bCs/>
          <w:lang w:val="et-EE"/>
        </w:rPr>
      </w:pPr>
      <w:r>
        <w:rPr>
          <w:b/>
          <w:bCs/>
          <w:lang w:val="et-EE"/>
        </w:rPr>
        <w:t>2.</w:t>
      </w:r>
      <w:r>
        <w:rPr>
          <w:b/>
          <w:bCs/>
          <w:lang w:val="et-EE"/>
        </w:rPr>
        <w:tab/>
        <w:t xml:space="preserve">TEHNORAJATISE EHITAMINE </w:t>
      </w:r>
      <w:r w:rsidRPr="00E84D36">
        <w:rPr>
          <w:b/>
          <w:bCs/>
          <w:lang w:val="et-EE"/>
        </w:rPr>
        <w:t xml:space="preserve"> JA TALUMINE</w:t>
      </w:r>
    </w:p>
    <w:p w:rsidR="006D3764" w:rsidRPr="00E84D36" w:rsidRDefault="006D3764" w:rsidP="006D3764">
      <w:pPr>
        <w:widowControl w:val="0"/>
        <w:jc w:val="both"/>
        <w:rPr>
          <w:bCs/>
          <w:lang w:val="et-EE"/>
        </w:rPr>
      </w:pPr>
    </w:p>
    <w:p w:rsidR="006D3764" w:rsidRPr="0005674D" w:rsidRDefault="006D3764" w:rsidP="006D3764">
      <w:pPr>
        <w:widowControl w:val="0"/>
        <w:tabs>
          <w:tab w:val="left" w:pos="0"/>
        </w:tabs>
        <w:jc w:val="both"/>
        <w:rPr>
          <w:bCs/>
          <w:lang w:val="et-EE"/>
        </w:rPr>
      </w:pPr>
      <w:r w:rsidRPr="00E84D36">
        <w:rPr>
          <w:bCs/>
          <w:lang w:val="et-EE"/>
        </w:rPr>
        <w:t>2.1</w:t>
      </w:r>
      <w:r>
        <w:rPr>
          <w:bCs/>
          <w:lang w:val="et-EE"/>
        </w:rPr>
        <w:t>.</w:t>
      </w:r>
      <w:r w:rsidRPr="00E84D36">
        <w:rPr>
          <w:bCs/>
          <w:lang w:val="et-EE"/>
        </w:rPr>
        <w:tab/>
      </w:r>
      <w:r>
        <w:rPr>
          <w:bCs/>
          <w:lang w:val="et-EE"/>
        </w:rPr>
        <w:t>Kinnisasja omanik</w:t>
      </w:r>
      <w:r w:rsidRPr="00E84D36">
        <w:rPr>
          <w:bCs/>
          <w:lang w:val="et-EE"/>
        </w:rPr>
        <w:t xml:space="preserve"> ja Kasutaja avaldavad ni</w:t>
      </w:r>
      <w:r>
        <w:rPr>
          <w:bCs/>
          <w:lang w:val="et-EE"/>
        </w:rPr>
        <w:t>ng on nõus, et Kasutaja ehitab</w:t>
      </w:r>
      <w:r w:rsidRPr="00E84D36">
        <w:rPr>
          <w:bCs/>
          <w:lang w:val="et-EE"/>
        </w:rPr>
        <w:t xml:space="preserve"> käe</w:t>
      </w:r>
      <w:r>
        <w:rPr>
          <w:bCs/>
          <w:lang w:val="et-EE"/>
        </w:rPr>
        <w:t>soleva kokkuleppe punktis 1.1.1</w:t>
      </w:r>
      <w:r w:rsidRPr="00E84D36">
        <w:rPr>
          <w:bCs/>
          <w:lang w:val="et-EE"/>
        </w:rPr>
        <w:t xml:space="preserve"> nimetatud Maaüksuse </w:t>
      </w:r>
      <w:r w:rsidRPr="0005674D">
        <w:rPr>
          <w:bCs/>
          <w:lang w:val="et-EE"/>
        </w:rPr>
        <w:t xml:space="preserve">Kasutusõiguse alale Tehnorajatise vastavalt käesoleva kokkuleppe punktis 1.2.2 nimetatud projektile. </w:t>
      </w:r>
    </w:p>
    <w:p w:rsidR="00026823" w:rsidRPr="009021AC" w:rsidRDefault="00026823" w:rsidP="00682194">
      <w:pPr>
        <w:widowControl w:val="0"/>
        <w:tabs>
          <w:tab w:val="left" w:pos="720"/>
        </w:tabs>
        <w:ind w:left="720" w:hanging="720"/>
        <w:jc w:val="both"/>
        <w:rPr>
          <w:b/>
          <w:bCs/>
          <w:u w:val="single"/>
          <w:lang w:val="et-EE"/>
        </w:rPr>
      </w:pPr>
      <w:r w:rsidRPr="009021AC">
        <w:rPr>
          <w:bCs/>
          <w:lang w:val="et-EE"/>
        </w:rPr>
        <w:tab/>
      </w:r>
      <w:r w:rsidR="00682194" w:rsidRPr="009021AC">
        <w:rPr>
          <w:bCs/>
          <w:u w:val="single"/>
          <w:lang w:val="et-EE"/>
        </w:rPr>
        <w:t xml:space="preserve">Tehnorajatis paigaldatakse </w:t>
      </w:r>
      <w:r w:rsidR="00876A3B" w:rsidRPr="009021AC">
        <w:rPr>
          <w:b/>
          <w:bCs/>
          <w:u w:val="single"/>
          <w:lang w:val="et-EE"/>
        </w:rPr>
        <w:t xml:space="preserve"> </w:t>
      </w:r>
      <w:r w:rsidR="00682194" w:rsidRPr="009021AC">
        <w:rPr>
          <w:b/>
          <w:bCs/>
          <w:u w:val="single"/>
          <w:lang w:val="et-EE"/>
        </w:rPr>
        <w:t xml:space="preserve"> -</w:t>
      </w:r>
      <w:r w:rsidRPr="009021AC">
        <w:rPr>
          <w:b/>
          <w:bCs/>
          <w:u w:val="single"/>
          <w:lang w:val="et-EE"/>
        </w:rPr>
        <w:t xml:space="preserve"> </w:t>
      </w:r>
    </w:p>
    <w:p w:rsidR="00026823" w:rsidRPr="009021AC" w:rsidRDefault="00026823" w:rsidP="00026823">
      <w:pPr>
        <w:pStyle w:val="BodyText"/>
        <w:ind w:left="720"/>
        <w:rPr>
          <w:b w:val="0"/>
          <w:sz w:val="24"/>
          <w:szCs w:val="24"/>
        </w:rPr>
      </w:pPr>
      <w:r w:rsidRPr="009021AC">
        <w:rPr>
          <w:b w:val="0"/>
          <w:bCs/>
          <w:sz w:val="24"/>
          <w:szCs w:val="24"/>
        </w:rPr>
        <w:t xml:space="preserve">1)  piki riigimaantee nr </w:t>
      </w:r>
      <w:r w:rsidR="00A620AB" w:rsidRPr="009021AC">
        <w:rPr>
          <w:b w:val="0"/>
          <w:bCs/>
          <w:sz w:val="24"/>
          <w:szCs w:val="24"/>
        </w:rPr>
        <w:t xml:space="preserve">70 </w:t>
      </w:r>
      <w:r w:rsidR="00A620AB" w:rsidRPr="009021AC">
        <w:rPr>
          <w:b w:val="0"/>
          <w:sz w:val="24"/>
          <w:szCs w:val="24"/>
        </w:rPr>
        <w:t>Antsla</w:t>
      </w:r>
      <w:r w:rsidR="009C34FC" w:rsidRPr="009021AC">
        <w:rPr>
          <w:b w:val="0"/>
          <w:sz w:val="24"/>
          <w:szCs w:val="24"/>
        </w:rPr>
        <w:t xml:space="preserve"> </w:t>
      </w:r>
      <w:r w:rsidR="00A620AB" w:rsidRPr="009021AC">
        <w:rPr>
          <w:b w:val="0"/>
          <w:sz w:val="24"/>
          <w:szCs w:val="24"/>
        </w:rPr>
        <w:t>-</w:t>
      </w:r>
      <w:r w:rsidR="009C34FC" w:rsidRPr="009021AC">
        <w:rPr>
          <w:b w:val="0"/>
          <w:sz w:val="24"/>
          <w:szCs w:val="24"/>
        </w:rPr>
        <w:t xml:space="preserve"> </w:t>
      </w:r>
      <w:proofErr w:type="spellStart"/>
      <w:r w:rsidR="00A620AB" w:rsidRPr="009021AC">
        <w:rPr>
          <w:b w:val="0"/>
          <w:sz w:val="24"/>
          <w:szCs w:val="24"/>
        </w:rPr>
        <w:t>Vaabina</w:t>
      </w:r>
      <w:proofErr w:type="spellEnd"/>
      <w:r w:rsidR="00A620AB" w:rsidRPr="009021AC">
        <w:rPr>
          <w:b w:val="0"/>
          <w:sz w:val="24"/>
          <w:szCs w:val="24"/>
        </w:rPr>
        <w:t xml:space="preserve"> 3,58 - 6,93 km </w:t>
      </w:r>
      <w:r w:rsidRPr="009021AC">
        <w:rPr>
          <w:b w:val="0"/>
          <w:bCs/>
          <w:sz w:val="24"/>
          <w:szCs w:val="24"/>
        </w:rPr>
        <w:t>ning ristumi</w:t>
      </w:r>
      <w:r w:rsidR="00A620AB" w:rsidRPr="009021AC">
        <w:rPr>
          <w:b w:val="0"/>
          <w:bCs/>
          <w:sz w:val="24"/>
          <w:szCs w:val="24"/>
        </w:rPr>
        <w:t>sed</w:t>
      </w:r>
      <w:r w:rsidRPr="009021AC">
        <w:rPr>
          <w:b w:val="0"/>
          <w:bCs/>
          <w:sz w:val="24"/>
          <w:szCs w:val="24"/>
        </w:rPr>
        <w:t xml:space="preserve"> sama teerajatisega </w:t>
      </w:r>
      <w:r w:rsidR="00A620AB" w:rsidRPr="009021AC">
        <w:rPr>
          <w:b w:val="0"/>
          <w:sz w:val="24"/>
          <w:szCs w:val="24"/>
        </w:rPr>
        <w:t>6,10 ja 6,72</w:t>
      </w:r>
      <w:r w:rsidRPr="009021AC">
        <w:rPr>
          <w:b w:val="0"/>
          <w:bCs/>
          <w:sz w:val="24"/>
          <w:szCs w:val="24"/>
        </w:rPr>
        <w:t xml:space="preserve"> km-l</w:t>
      </w:r>
      <w:r w:rsidRPr="009021AC">
        <w:rPr>
          <w:b w:val="0"/>
          <w:sz w:val="24"/>
          <w:szCs w:val="24"/>
        </w:rPr>
        <w:t>,</w:t>
      </w:r>
      <w:r w:rsidRPr="009021AC">
        <w:rPr>
          <w:b w:val="0"/>
          <w:bCs/>
          <w:sz w:val="24"/>
          <w:szCs w:val="24"/>
        </w:rPr>
        <w:t xml:space="preserve"> vastavalt käesoleva kokkuleppe lisas 1 olevale plaanile;</w:t>
      </w:r>
    </w:p>
    <w:p w:rsidR="00026823" w:rsidRPr="009021AC" w:rsidRDefault="00026823" w:rsidP="00026823">
      <w:pPr>
        <w:pStyle w:val="BodyText"/>
        <w:ind w:left="720"/>
        <w:rPr>
          <w:b w:val="0"/>
          <w:sz w:val="24"/>
          <w:szCs w:val="24"/>
        </w:rPr>
      </w:pPr>
      <w:r w:rsidRPr="009021AC">
        <w:rPr>
          <w:b w:val="0"/>
          <w:bCs/>
          <w:sz w:val="24"/>
          <w:szCs w:val="24"/>
        </w:rPr>
        <w:t xml:space="preserve">2)  piki riigimaantee nr </w:t>
      </w:r>
      <w:r w:rsidR="00824762" w:rsidRPr="009021AC">
        <w:rPr>
          <w:b w:val="0"/>
          <w:bCs/>
          <w:sz w:val="24"/>
          <w:szCs w:val="24"/>
        </w:rPr>
        <w:t xml:space="preserve">69  </w:t>
      </w:r>
      <w:r w:rsidR="00824762" w:rsidRPr="009021AC">
        <w:rPr>
          <w:b w:val="0"/>
          <w:sz w:val="24"/>
          <w:szCs w:val="24"/>
        </w:rPr>
        <w:t>Võru</w:t>
      </w:r>
      <w:r w:rsidR="009C34FC" w:rsidRPr="009021AC">
        <w:rPr>
          <w:b w:val="0"/>
          <w:sz w:val="24"/>
          <w:szCs w:val="24"/>
        </w:rPr>
        <w:t xml:space="preserve"> – </w:t>
      </w:r>
      <w:proofErr w:type="spellStart"/>
      <w:r w:rsidR="00824762" w:rsidRPr="009021AC">
        <w:rPr>
          <w:b w:val="0"/>
          <w:sz w:val="24"/>
          <w:szCs w:val="24"/>
        </w:rPr>
        <w:t>Kuigatsi</w:t>
      </w:r>
      <w:proofErr w:type="spellEnd"/>
      <w:r w:rsidR="009C34FC" w:rsidRPr="009021AC">
        <w:rPr>
          <w:b w:val="0"/>
          <w:sz w:val="24"/>
          <w:szCs w:val="24"/>
        </w:rPr>
        <w:t xml:space="preserve"> </w:t>
      </w:r>
      <w:r w:rsidR="00824762" w:rsidRPr="009021AC">
        <w:rPr>
          <w:b w:val="0"/>
          <w:sz w:val="24"/>
          <w:szCs w:val="24"/>
        </w:rPr>
        <w:t>-</w:t>
      </w:r>
      <w:r w:rsidR="009C34FC" w:rsidRPr="009021AC">
        <w:rPr>
          <w:b w:val="0"/>
          <w:sz w:val="24"/>
          <w:szCs w:val="24"/>
        </w:rPr>
        <w:t xml:space="preserve"> </w:t>
      </w:r>
      <w:r w:rsidR="00824762" w:rsidRPr="009021AC">
        <w:rPr>
          <w:b w:val="0"/>
          <w:sz w:val="24"/>
          <w:szCs w:val="24"/>
        </w:rPr>
        <w:t xml:space="preserve">Tõrva 14,77 - 19,63 km </w:t>
      </w:r>
      <w:r w:rsidR="00824762" w:rsidRPr="009021AC">
        <w:rPr>
          <w:b w:val="0"/>
          <w:bCs/>
          <w:sz w:val="24"/>
          <w:szCs w:val="24"/>
        </w:rPr>
        <w:t xml:space="preserve">ning ristumine sama teerajatisega </w:t>
      </w:r>
      <w:r w:rsidR="00824762" w:rsidRPr="009021AC">
        <w:rPr>
          <w:b w:val="0"/>
          <w:sz w:val="24"/>
          <w:szCs w:val="24"/>
        </w:rPr>
        <w:t>15,49</w:t>
      </w:r>
      <w:r w:rsidR="00D81884" w:rsidRPr="009021AC">
        <w:rPr>
          <w:b w:val="0"/>
          <w:sz w:val="24"/>
          <w:szCs w:val="24"/>
        </w:rPr>
        <w:t xml:space="preserve"> </w:t>
      </w:r>
      <w:r w:rsidRPr="009021AC">
        <w:rPr>
          <w:b w:val="0"/>
          <w:bCs/>
          <w:sz w:val="24"/>
          <w:szCs w:val="24"/>
        </w:rPr>
        <w:t>km</w:t>
      </w:r>
      <w:r w:rsidR="00824762" w:rsidRPr="009021AC">
        <w:rPr>
          <w:b w:val="0"/>
          <w:bCs/>
          <w:sz w:val="24"/>
          <w:szCs w:val="24"/>
        </w:rPr>
        <w:t>-l</w:t>
      </w:r>
      <w:r w:rsidRPr="009021AC">
        <w:rPr>
          <w:b w:val="0"/>
          <w:bCs/>
          <w:sz w:val="24"/>
          <w:szCs w:val="24"/>
        </w:rPr>
        <w:t xml:space="preserve"> vastavalt käesoleva kokkuleppe lisas </w:t>
      </w:r>
      <w:r w:rsidR="006B61D3" w:rsidRPr="009021AC">
        <w:rPr>
          <w:b w:val="0"/>
          <w:bCs/>
          <w:sz w:val="24"/>
          <w:szCs w:val="24"/>
        </w:rPr>
        <w:t>2</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bCs/>
          <w:sz w:val="24"/>
          <w:szCs w:val="24"/>
        </w:rPr>
        <w:t xml:space="preserve">3) </w:t>
      </w:r>
      <w:r w:rsidRPr="009021AC">
        <w:rPr>
          <w:b w:val="0"/>
          <w:sz w:val="24"/>
          <w:szCs w:val="24"/>
        </w:rPr>
        <w:t>piki</w:t>
      </w:r>
      <w:r w:rsidRPr="009021AC">
        <w:rPr>
          <w:b w:val="0"/>
          <w:bCs/>
          <w:sz w:val="24"/>
          <w:szCs w:val="24"/>
        </w:rPr>
        <w:t xml:space="preserve"> riigimaantee nr </w:t>
      </w:r>
      <w:r w:rsidR="00824762" w:rsidRPr="009021AC">
        <w:rPr>
          <w:b w:val="0"/>
          <w:bCs/>
          <w:sz w:val="24"/>
          <w:szCs w:val="24"/>
        </w:rPr>
        <w:t xml:space="preserve">25113  </w:t>
      </w:r>
      <w:proofErr w:type="spellStart"/>
      <w:r w:rsidR="00824762" w:rsidRPr="009021AC">
        <w:rPr>
          <w:b w:val="0"/>
          <w:sz w:val="24"/>
          <w:szCs w:val="24"/>
        </w:rPr>
        <w:t>Ruhingu</w:t>
      </w:r>
      <w:proofErr w:type="spellEnd"/>
      <w:r w:rsidR="009C34FC" w:rsidRPr="009021AC">
        <w:rPr>
          <w:b w:val="0"/>
          <w:sz w:val="24"/>
          <w:szCs w:val="24"/>
        </w:rPr>
        <w:t xml:space="preserve"> </w:t>
      </w:r>
      <w:r w:rsidR="00824762" w:rsidRPr="009021AC">
        <w:rPr>
          <w:b w:val="0"/>
          <w:sz w:val="24"/>
          <w:szCs w:val="24"/>
        </w:rPr>
        <w:t>-</w:t>
      </w:r>
      <w:r w:rsidR="009C34FC" w:rsidRPr="009021AC">
        <w:rPr>
          <w:b w:val="0"/>
          <w:sz w:val="24"/>
          <w:szCs w:val="24"/>
        </w:rPr>
        <w:t xml:space="preserve"> </w:t>
      </w:r>
      <w:r w:rsidR="00824762" w:rsidRPr="009021AC">
        <w:rPr>
          <w:b w:val="0"/>
          <w:sz w:val="24"/>
          <w:szCs w:val="24"/>
        </w:rPr>
        <w:t>Linnamäe</w:t>
      </w:r>
      <w:r w:rsidRPr="009021AC">
        <w:rPr>
          <w:b w:val="0"/>
          <w:sz w:val="24"/>
          <w:szCs w:val="24"/>
        </w:rPr>
        <w:t xml:space="preserve"> </w:t>
      </w:r>
      <w:r w:rsidR="00824762" w:rsidRPr="009021AC">
        <w:rPr>
          <w:b w:val="0"/>
          <w:sz w:val="24"/>
          <w:szCs w:val="24"/>
        </w:rPr>
        <w:t>7,08 - 7,45 km ning ristumine sama teerajatisega 7,08</w:t>
      </w:r>
      <w:r w:rsidRPr="009021AC">
        <w:rPr>
          <w:b w:val="0"/>
          <w:sz w:val="24"/>
          <w:szCs w:val="24"/>
        </w:rPr>
        <w:t xml:space="preserve"> </w:t>
      </w:r>
      <w:r w:rsidRPr="009021AC">
        <w:rPr>
          <w:b w:val="0"/>
          <w:bCs/>
          <w:sz w:val="24"/>
          <w:szCs w:val="24"/>
        </w:rPr>
        <w:t>km</w:t>
      </w:r>
      <w:r w:rsidR="00824762" w:rsidRPr="009021AC">
        <w:rPr>
          <w:b w:val="0"/>
          <w:bCs/>
          <w:sz w:val="24"/>
          <w:szCs w:val="24"/>
        </w:rPr>
        <w:t>-l</w:t>
      </w:r>
      <w:r w:rsidRPr="009021AC">
        <w:rPr>
          <w:b w:val="0"/>
          <w:bCs/>
          <w:sz w:val="24"/>
          <w:szCs w:val="24"/>
        </w:rPr>
        <w:t xml:space="preserve"> vastavalt käesoleva kokkuleppe lisas </w:t>
      </w:r>
      <w:r w:rsidR="006B61D3" w:rsidRPr="009021AC">
        <w:rPr>
          <w:b w:val="0"/>
          <w:bCs/>
          <w:sz w:val="24"/>
          <w:szCs w:val="24"/>
        </w:rPr>
        <w:t>3</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bCs/>
          <w:sz w:val="24"/>
          <w:szCs w:val="24"/>
        </w:rPr>
        <w:t xml:space="preserve">4)  </w:t>
      </w:r>
      <w:r w:rsidRPr="009021AC">
        <w:rPr>
          <w:b w:val="0"/>
          <w:sz w:val="24"/>
          <w:szCs w:val="24"/>
        </w:rPr>
        <w:t xml:space="preserve">piki </w:t>
      </w:r>
      <w:r w:rsidRPr="009021AC">
        <w:rPr>
          <w:b w:val="0"/>
          <w:bCs/>
          <w:sz w:val="24"/>
          <w:szCs w:val="24"/>
        </w:rPr>
        <w:t xml:space="preserve">riigimaantee nr </w:t>
      </w:r>
      <w:r w:rsidR="00824762" w:rsidRPr="009021AC">
        <w:rPr>
          <w:b w:val="0"/>
          <w:bCs/>
          <w:sz w:val="24"/>
          <w:szCs w:val="24"/>
        </w:rPr>
        <w:t xml:space="preserve">69  </w:t>
      </w:r>
      <w:r w:rsidR="00824762" w:rsidRPr="009021AC">
        <w:rPr>
          <w:b w:val="0"/>
          <w:sz w:val="24"/>
          <w:szCs w:val="24"/>
        </w:rPr>
        <w:t>Võru</w:t>
      </w:r>
      <w:r w:rsidR="009C34FC" w:rsidRPr="009021AC">
        <w:rPr>
          <w:b w:val="0"/>
          <w:sz w:val="24"/>
          <w:szCs w:val="24"/>
        </w:rPr>
        <w:t xml:space="preserve"> – </w:t>
      </w:r>
      <w:proofErr w:type="spellStart"/>
      <w:r w:rsidR="00824762" w:rsidRPr="009021AC">
        <w:rPr>
          <w:b w:val="0"/>
          <w:sz w:val="24"/>
          <w:szCs w:val="24"/>
        </w:rPr>
        <w:t>Kuigatsi</w:t>
      </w:r>
      <w:proofErr w:type="spellEnd"/>
      <w:r w:rsidR="009C34FC" w:rsidRPr="009021AC">
        <w:rPr>
          <w:b w:val="0"/>
          <w:sz w:val="24"/>
          <w:szCs w:val="24"/>
        </w:rPr>
        <w:t xml:space="preserve"> </w:t>
      </w:r>
      <w:r w:rsidR="00824762" w:rsidRPr="009021AC">
        <w:rPr>
          <w:b w:val="0"/>
          <w:sz w:val="24"/>
          <w:szCs w:val="24"/>
        </w:rPr>
        <w:t>-</w:t>
      </w:r>
      <w:r w:rsidR="009C34FC" w:rsidRPr="009021AC">
        <w:rPr>
          <w:b w:val="0"/>
          <w:sz w:val="24"/>
          <w:szCs w:val="24"/>
        </w:rPr>
        <w:t xml:space="preserve"> </w:t>
      </w:r>
      <w:r w:rsidR="00824762" w:rsidRPr="009021AC">
        <w:rPr>
          <w:b w:val="0"/>
          <w:sz w:val="24"/>
          <w:szCs w:val="24"/>
        </w:rPr>
        <w:t xml:space="preserve">Tõrva </w:t>
      </w:r>
      <w:r w:rsidR="00840576">
        <w:rPr>
          <w:b w:val="0"/>
          <w:sz w:val="24"/>
          <w:szCs w:val="24"/>
        </w:rPr>
        <w:t>1</w:t>
      </w:r>
      <w:r w:rsidR="00824762" w:rsidRPr="009021AC">
        <w:rPr>
          <w:b w:val="0"/>
          <w:sz w:val="24"/>
          <w:szCs w:val="24"/>
        </w:rPr>
        <w:t xml:space="preserve">9,63 - 29,20 </w:t>
      </w:r>
      <w:r w:rsidRPr="009021AC">
        <w:rPr>
          <w:b w:val="0"/>
          <w:bCs/>
          <w:sz w:val="24"/>
          <w:szCs w:val="24"/>
        </w:rPr>
        <w:t xml:space="preserve">km </w:t>
      </w:r>
      <w:r w:rsidR="00824762" w:rsidRPr="009021AC">
        <w:rPr>
          <w:b w:val="0"/>
          <w:sz w:val="24"/>
          <w:szCs w:val="24"/>
        </w:rPr>
        <w:t>ning ristumised sama teerajatisega</w:t>
      </w:r>
      <w:r w:rsidR="00824762" w:rsidRPr="009021AC">
        <w:rPr>
          <w:b w:val="0"/>
          <w:bCs/>
          <w:sz w:val="24"/>
          <w:szCs w:val="24"/>
        </w:rPr>
        <w:t xml:space="preserve"> </w:t>
      </w:r>
      <w:r w:rsidR="00824762" w:rsidRPr="009021AC">
        <w:rPr>
          <w:b w:val="0"/>
          <w:sz w:val="24"/>
          <w:szCs w:val="24"/>
        </w:rPr>
        <w:t xml:space="preserve">21,82; 26,13; 27,36; 29,04 ja 29,20 km-l </w:t>
      </w:r>
      <w:r w:rsidRPr="009021AC">
        <w:rPr>
          <w:b w:val="0"/>
          <w:bCs/>
          <w:sz w:val="24"/>
          <w:szCs w:val="24"/>
        </w:rPr>
        <w:t xml:space="preserve">vastavalt käesoleva kokkuleppe lisas </w:t>
      </w:r>
      <w:r w:rsidR="006B61D3" w:rsidRPr="009021AC">
        <w:rPr>
          <w:b w:val="0"/>
          <w:bCs/>
          <w:sz w:val="24"/>
          <w:szCs w:val="24"/>
        </w:rPr>
        <w:t>4</w:t>
      </w:r>
      <w:r w:rsidRPr="009021AC">
        <w:rPr>
          <w:b w:val="0"/>
          <w:bCs/>
          <w:sz w:val="24"/>
          <w:szCs w:val="24"/>
        </w:rPr>
        <w:t xml:space="preserve"> olevale plaanile</w:t>
      </w:r>
      <w:r w:rsidR="00824762" w:rsidRPr="009021AC">
        <w:rPr>
          <w:b w:val="0"/>
          <w:bCs/>
          <w:sz w:val="24"/>
          <w:szCs w:val="24"/>
        </w:rPr>
        <w:t>;</w:t>
      </w:r>
      <w:r w:rsidR="00824762" w:rsidRPr="009021AC">
        <w:rPr>
          <w:b w:val="0"/>
          <w:sz w:val="24"/>
          <w:szCs w:val="24"/>
        </w:rPr>
        <w:t xml:space="preserve"> </w:t>
      </w:r>
    </w:p>
    <w:p w:rsidR="00026823" w:rsidRPr="009021AC" w:rsidRDefault="00026823" w:rsidP="00026823">
      <w:pPr>
        <w:pStyle w:val="BodyText"/>
        <w:ind w:left="720"/>
        <w:rPr>
          <w:b w:val="0"/>
          <w:sz w:val="24"/>
          <w:szCs w:val="24"/>
        </w:rPr>
      </w:pPr>
      <w:r w:rsidRPr="009021AC">
        <w:rPr>
          <w:b w:val="0"/>
          <w:bCs/>
          <w:sz w:val="24"/>
          <w:szCs w:val="24"/>
        </w:rPr>
        <w:t xml:space="preserve">5)  </w:t>
      </w:r>
      <w:r w:rsidRPr="009021AC">
        <w:rPr>
          <w:b w:val="0"/>
          <w:sz w:val="24"/>
          <w:szCs w:val="24"/>
        </w:rPr>
        <w:t xml:space="preserve">piki </w:t>
      </w:r>
      <w:r w:rsidRPr="009021AC">
        <w:rPr>
          <w:b w:val="0"/>
          <w:bCs/>
          <w:sz w:val="24"/>
          <w:szCs w:val="24"/>
        </w:rPr>
        <w:t xml:space="preserve">riigimaantee nr </w:t>
      </w:r>
      <w:r w:rsidR="00824762" w:rsidRPr="009021AC">
        <w:rPr>
          <w:b w:val="0"/>
          <w:sz w:val="24"/>
          <w:szCs w:val="24"/>
        </w:rPr>
        <w:t>25124</w:t>
      </w:r>
      <w:r w:rsidR="00824762" w:rsidRPr="009021AC">
        <w:rPr>
          <w:b w:val="0"/>
          <w:bCs/>
          <w:sz w:val="24"/>
          <w:szCs w:val="24"/>
        </w:rPr>
        <w:t xml:space="preserve"> </w:t>
      </w:r>
      <w:r w:rsidR="00824762" w:rsidRPr="009021AC">
        <w:rPr>
          <w:b w:val="0"/>
          <w:sz w:val="24"/>
          <w:szCs w:val="24"/>
        </w:rPr>
        <w:t xml:space="preserve">Uue-Antsla-Vana-Antsla 0,00 - 0,13 </w:t>
      </w:r>
      <w:r w:rsidR="00824762" w:rsidRPr="009021AC">
        <w:rPr>
          <w:b w:val="0"/>
          <w:bCs/>
          <w:sz w:val="24"/>
          <w:szCs w:val="24"/>
        </w:rPr>
        <w:t xml:space="preserve">km </w:t>
      </w:r>
      <w:r w:rsidR="00824762" w:rsidRPr="009021AC">
        <w:rPr>
          <w:b w:val="0"/>
          <w:sz w:val="24"/>
          <w:szCs w:val="24"/>
        </w:rPr>
        <w:t>ning ristumine sama teerajatisega</w:t>
      </w:r>
      <w:r w:rsidR="00824762" w:rsidRPr="009021AC">
        <w:rPr>
          <w:b w:val="0"/>
          <w:bCs/>
          <w:sz w:val="24"/>
          <w:szCs w:val="24"/>
        </w:rPr>
        <w:t xml:space="preserve"> 0,13 </w:t>
      </w:r>
      <w:r w:rsidR="00824762" w:rsidRPr="009021AC">
        <w:rPr>
          <w:b w:val="0"/>
          <w:sz w:val="24"/>
          <w:szCs w:val="24"/>
        </w:rPr>
        <w:t xml:space="preserve">km-l </w:t>
      </w:r>
      <w:r w:rsidRPr="009021AC">
        <w:rPr>
          <w:b w:val="0"/>
          <w:bCs/>
          <w:sz w:val="24"/>
          <w:szCs w:val="24"/>
        </w:rPr>
        <w:t xml:space="preserve">vastavalt käesoleva kokkuleppe lisas </w:t>
      </w:r>
      <w:r w:rsidR="006B61D3" w:rsidRPr="009021AC">
        <w:rPr>
          <w:b w:val="0"/>
          <w:bCs/>
          <w:sz w:val="24"/>
          <w:szCs w:val="24"/>
        </w:rPr>
        <w:t>5</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bCs/>
          <w:sz w:val="24"/>
          <w:szCs w:val="24"/>
        </w:rPr>
        <w:lastRenderedPageBreak/>
        <w:t xml:space="preserve">6) </w:t>
      </w:r>
      <w:r w:rsidRPr="009021AC">
        <w:rPr>
          <w:b w:val="0"/>
          <w:sz w:val="24"/>
          <w:szCs w:val="24"/>
        </w:rPr>
        <w:t xml:space="preserve">piki </w:t>
      </w:r>
      <w:r w:rsidRPr="009021AC">
        <w:rPr>
          <w:b w:val="0"/>
          <w:bCs/>
          <w:sz w:val="24"/>
          <w:szCs w:val="24"/>
        </w:rPr>
        <w:t xml:space="preserve">riigimaantee nr </w:t>
      </w:r>
      <w:r w:rsidRPr="009021AC">
        <w:rPr>
          <w:b w:val="0"/>
          <w:sz w:val="24"/>
          <w:szCs w:val="24"/>
        </w:rPr>
        <w:t xml:space="preserve"> </w:t>
      </w:r>
      <w:r w:rsidR="00824762" w:rsidRPr="009021AC">
        <w:rPr>
          <w:b w:val="0"/>
          <w:sz w:val="24"/>
          <w:szCs w:val="24"/>
        </w:rPr>
        <w:t>25183</w:t>
      </w:r>
      <w:r w:rsidR="00824762" w:rsidRPr="009021AC">
        <w:rPr>
          <w:b w:val="0"/>
          <w:bCs/>
          <w:sz w:val="24"/>
          <w:szCs w:val="24"/>
        </w:rPr>
        <w:t xml:space="preserve">  </w:t>
      </w:r>
      <w:r w:rsidR="00824762" w:rsidRPr="009021AC">
        <w:rPr>
          <w:b w:val="0"/>
          <w:sz w:val="24"/>
          <w:szCs w:val="24"/>
        </w:rPr>
        <w:t xml:space="preserve">Antsla-Kanepi 5,20 - 6,67 </w:t>
      </w:r>
      <w:r w:rsidRPr="009021AC">
        <w:rPr>
          <w:b w:val="0"/>
          <w:bCs/>
          <w:sz w:val="24"/>
          <w:szCs w:val="24"/>
        </w:rPr>
        <w:t>km</w:t>
      </w:r>
      <w:r w:rsidR="008F4F67" w:rsidRPr="009021AC">
        <w:rPr>
          <w:b w:val="0"/>
          <w:bCs/>
          <w:sz w:val="24"/>
          <w:szCs w:val="24"/>
        </w:rPr>
        <w:t xml:space="preserve"> </w:t>
      </w:r>
      <w:r w:rsidRPr="009021AC">
        <w:rPr>
          <w:b w:val="0"/>
          <w:bCs/>
          <w:sz w:val="24"/>
          <w:szCs w:val="24"/>
        </w:rPr>
        <w:t xml:space="preserve">vastavalt käesoleva kokkuleppe lisas </w:t>
      </w:r>
      <w:r w:rsidR="006B61D3" w:rsidRPr="009021AC">
        <w:rPr>
          <w:b w:val="0"/>
          <w:bCs/>
          <w:sz w:val="24"/>
          <w:szCs w:val="24"/>
        </w:rPr>
        <w:t>6</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7) piki </w:t>
      </w:r>
      <w:r w:rsidRPr="009021AC">
        <w:rPr>
          <w:b w:val="0"/>
          <w:bCs/>
          <w:sz w:val="24"/>
          <w:szCs w:val="24"/>
        </w:rPr>
        <w:t xml:space="preserve">riigimaantee nr </w:t>
      </w:r>
      <w:r w:rsidRPr="009021AC">
        <w:rPr>
          <w:b w:val="0"/>
          <w:sz w:val="24"/>
          <w:szCs w:val="24"/>
        </w:rPr>
        <w:t xml:space="preserve"> </w:t>
      </w:r>
      <w:r w:rsidR="00824762" w:rsidRPr="009021AC">
        <w:rPr>
          <w:b w:val="0"/>
          <w:sz w:val="24"/>
          <w:szCs w:val="24"/>
        </w:rPr>
        <w:t>25183</w:t>
      </w:r>
      <w:r w:rsidR="00824762" w:rsidRPr="009021AC">
        <w:rPr>
          <w:b w:val="0"/>
          <w:bCs/>
          <w:sz w:val="24"/>
          <w:szCs w:val="24"/>
        </w:rPr>
        <w:t xml:space="preserve">  </w:t>
      </w:r>
      <w:r w:rsidR="00824762" w:rsidRPr="009021AC">
        <w:rPr>
          <w:b w:val="0"/>
          <w:sz w:val="24"/>
          <w:szCs w:val="24"/>
        </w:rPr>
        <w:t xml:space="preserve">Antsla-Kanepi 3,90 - 5,20 </w:t>
      </w:r>
      <w:r w:rsidRPr="009021AC">
        <w:rPr>
          <w:b w:val="0"/>
          <w:bCs/>
          <w:sz w:val="24"/>
          <w:szCs w:val="24"/>
        </w:rPr>
        <w:t xml:space="preserve">km ning ristumine sama teerajatisega </w:t>
      </w:r>
      <w:r w:rsidR="00824762" w:rsidRPr="009021AC">
        <w:rPr>
          <w:b w:val="0"/>
          <w:bCs/>
          <w:sz w:val="24"/>
          <w:szCs w:val="24"/>
        </w:rPr>
        <w:t>4,17</w:t>
      </w:r>
      <w:r w:rsidRPr="009021AC">
        <w:rPr>
          <w:b w:val="0"/>
          <w:bCs/>
          <w:sz w:val="24"/>
          <w:szCs w:val="24"/>
        </w:rPr>
        <w:t xml:space="preserve"> km-l</w:t>
      </w:r>
      <w:r w:rsidRPr="009021AC">
        <w:rPr>
          <w:b w:val="0"/>
          <w:sz w:val="24"/>
          <w:szCs w:val="24"/>
        </w:rPr>
        <w:t>,</w:t>
      </w:r>
      <w:r w:rsidRPr="009021AC">
        <w:rPr>
          <w:b w:val="0"/>
          <w:bCs/>
          <w:sz w:val="24"/>
          <w:szCs w:val="24"/>
        </w:rPr>
        <w:t xml:space="preserve"> vastavalt käesoleva kokkuleppe lisas </w:t>
      </w:r>
      <w:r w:rsidR="006B61D3" w:rsidRPr="009021AC">
        <w:rPr>
          <w:b w:val="0"/>
          <w:bCs/>
          <w:sz w:val="24"/>
          <w:szCs w:val="24"/>
        </w:rPr>
        <w:t>7</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8) piki </w:t>
      </w:r>
      <w:r w:rsidRPr="009021AC">
        <w:rPr>
          <w:b w:val="0"/>
          <w:bCs/>
          <w:sz w:val="24"/>
          <w:szCs w:val="24"/>
        </w:rPr>
        <w:t xml:space="preserve">riigimaantee nr </w:t>
      </w:r>
      <w:r w:rsidRPr="009021AC">
        <w:rPr>
          <w:b w:val="0"/>
          <w:sz w:val="24"/>
          <w:szCs w:val="24"/>
        </w:rPr>
        <w:t xml:space="preserve"> </w:t>
      </w:r>
      <w:r w:rsidR="00824762" w:rsidRPr="009021AC">
        <w:rPr>
          <w:b w:val="0"/>
          <w:sz w:val="24"/>
          <w:szCs w:val="24"/>
        </w:rPr>
        <w:t>69</w:t>
      </w:r>
      <w:r w:rsidR="00824762" w:rsidRPr="009021AC">
        <w:rPr>
          <w:b w:val="0"/>
          <w:bCs/>
          <w:sz w:val="24"/>
          <w:szCs w:val="24"/>
        </w:rPr>
        <w:t xml:space="preserve">  </w:t>
      </w:r>
      <w:r w:rsidR="00824762" w:rsidRPr="009021AC">
        <w:rPr>
          <w:b w:val="0"/>
          <w:sz w:val="24"/>
          <w:szCs w:val="24"/>
        </w:rPr>
        <w:t>Võru</w:t>
      </w:r>
      <w:r w:rsidR="009C34FC" w:rsidRPr="009021AC">
        <w:rPr>
          <w:b w:val="0"/>
          <w:sz w:val="24"/>
          <w:szCs w:val="24"/>
        </w:rPr>
        <w:t xml:space="preserve"> – </w:t>
      </w:r>
      <w:proofErr w:type="spellStart"/>
      <w:r w:rsidR="00824762" w:rsidRPr="009021AC">
        <w:rPr>
          <w:b w:val="0"/>
          <w:sz w:val="24"/>
          <w:szCs w:val="24"/>
        </w:rPr>
        <w:t>Kuigatsi</w:t>
      </w:r>
      <w:proofErr w:type="spellEnd"/>
      <w:r w:rsidR="009C34FC" w:rsidRPr="009021AC">
        <w:rPr>
          <w:b w:val="0"/>
          <w:sz w:val="24"/>
          <w:szCs w:val="24"/>
        </w:rPr>
        <w:t xml:space="preserve"> </w:t>
      </w:r>
      <w:r w:rsidR="00824762" w:rsidRPr="009021AC">
        <w:rPr>
          <w:b w:val="0"/>
          <w:sz w:val="24"/>
          <w:szCs w:val="24"/>
        </w:rPr>
        <w:t>-</w:t>
      </w:r>
      <w:r w:rsidR="009C34FC" w:rsidRPr="009021AC">
        <w:rPr>
          <w:b w:val="0"/>
          <w:sz w:val="24"/>
          <w:szCs w:val="24"/>
        </w:rPr>
        <w:t xml:space="preserve"> </w:t>
      </w:r>
      <w:r w:rsidR="00824762" w:rsidRPr="009021AC">
        <w:rPr>
          <w:b w:val="0"/>
          <w:sz w:val="24"/>
          <w:szCs w:val="24"/>
        </w:rPr>
        <w:t xml:space="preserve">Tõrva </w:t>
      </w:r>
      <w:r w:rsidR="00824762" w:rsidRPr="009021AC">
        <w:rPr>
          <w:b w:val="0"/>
          <w:bCs/>
          <w:sz w:val="24"/>
          <w:szCs w:val="24"/>
        </w:rPr>
        <w:t>ristumine sama teerajatisega</w:t>
      </w:r>
      <w:r w:rsidR="00824762" w:rsidRPr="009021AC">
        <w:rPr>
          <w:b w:val="0"/>
          <w:sz w:val="24"/>
          <w:szCs w:val="24"/>
        </w:rPr>
        <w:t xml:space="preserve"> 27,36</w:t>
      </w:r>
      <w:r w:rsidRPr="009021AC">
        <w:rPr>
          <w:b w:val="0"/>
          <w:sz w:val="24"/>
          <w:szCs w:val="24"/>
        </w:rPr>
        <w:t xml:space="preserve"> </w:t>
      </w:r>
      <w:r w:rsidRPr="009021AC">
        <w:rPr>
          <w:b w:val="0"/>
          <w:bCs/>
          <w:sz w:val="24"/>
          <w:szCs w:val="24"/>
        </w:rPr>
        <w:t>km</w:t>
      </w:r>
      <w:r w:rsidR="00824762" w:rsidRPr="009021AC">
        <w:rPr>
          <w:b w:val="0"/>
          <w:bCs/>
          <w:sz w:val="24"/>
          <w:szCs w:val="24"/>
        </w:rPr>
        <w:t>-l</w:t>
      </w:r>
      <w:r w:rsidRPr="009021AC">
        <w:rPr>
          <w:b w:val="0"/>
          <w:bCs/>
          <w:sz w:val="24"/>
          <w:szCs w:val="24"/>
        </w:rPr>
        <w:t xml:space="preserve"> vastavalt käesoleva kokkuleppe lisas </w:t>
      </w:r>
      <w:r w:rsidR="006B61D3" w:rsidRPr="009021AC">
        <w:rPr>
          <w:b w:val="0"/>
          <w:bCs/>
          <w:sz w:val="24"/>
          <w:szCs w:val="24"/>
        </w:rPr>
        <w:t>8</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9) piki </w:t>
      </w:r>
      <w:r w:rsidRPr="009021AC">
        <w:rPr>
          <w:b w:val="0"/>
          <w:bCs/>
          <w:sz w:val="24"/>
          <w:szCs w:val="24"/>
        </w:rPr>
        <w:t xml:space="preserve">riigimaantee nr </w:t>
      </w:r>
      <w:r w:rsidRPr="009021AC">
        <w:rPr>
          <w:b w:val="0"/>
          <w:sz w:val="24"/>
          <w:szCs w:val="24"/>
        </w:rPr>
        <w:t xml:space="preserve"> </w:t>
      </w:r>
      <w:r w:rsidR="001F7F89" w:rsidRPr="009021AC">
        <w:rPr>
          <w:b w:val="0"/>
          <w:sz w:val="24"/>
          <w:szCs w:val="24"/>
        </w:rPr>
        <w:t>25183</w:t>
      </w:r>
      <w:r w:rsidR="001F7F89" w:rsidRPr="009021AC">
        <w:rPr>
          <w:b w:val="0"/>
          <w:bCs/>
          <w:sz w:val="24"/>
          <w:szCs w:val="24"/>
        </w:rPr>
        <w:t xml:space="preserve"> </w:t>
      </w:r>
      <w:r w:rsidR="001F7F89" w:rsidRPr="009021AC">
        <w:rPr>
          <w:b w:val="0"/>
          <w:sz w:val="24"/>
          <w:szCs w:val="24"/>
        </w:rPr>
        <w:t xml:space="preserve">Antsla-Kanepi </w:t>
      </w:r>
      <w:r w:rsidR="007517C2" w:rsidRPr="009021AC">
        <w:rPr>
          <w:b w:val="0"/>
          <w:sz w:val="24"/>
          <w:szCs w:val="24"/>
        </w:rPr>
        <w:t xml:space="preserve">6,71 - 9,30 </w:t>
      </w:r>
      <w:r w:rsidR="001F7F89" w:rsidRPr="009021AC">
        <w:rPr>
          <w:b w:val="0"/>
          <w:bCs/>
          <w:sz w:val="24"/>
          <w:szCs w:val="24"/>
        </w:rPr>
        <w:t xml:space="preserve">km </w:t>
      </w:r>
      <w:r w:rsidR="001F7F89" w:rsidRPr="009021AC">
        <w:rPr>
          <w:b w:val="0"/>
          <w:sz w:val="24"/>
          <w:szCs w:val="24"/>
        </w:rPr>
        <w:t>ning ristumised sama teerajatisega</w:t>
      </w:r>
      <w:r w:rsidR="001F7F89" w:rsidRPr="009021AC">
        <w:rPr>
          <w:b w:val="0"/>
          <w:bCs/>
          <w:sz w:val="24"/>
          <w:szCs w:val="24"/>
        </w:rPr>
        <w:t xml:space="preserve"> </w:t>
      </w:r>
      <w:r w:rsidR="007517C2" w:rsidRPr="009021AC">
        <w:rPr>
          <w:b w:val="0"/>
          <w:sz w:val="24"/>
          <w:szCs w:val="24"/>
        </w:rPr>
        <w:t xml:space="preserve">6,92 ja 9,11 </w:t>
      </w:r>
      <w:r w:rsidR="001F7F89" w:rsidRPr="009021AC">
        <w:rPr>
          <w:b w:val="0"/>
          <w:sz w:val="24"/>
          <w:szCs w:val="24"/>
        </w:rPr>
        <w:t xml:space="preserve">km-l </w:t>
      </w:r>
      <w:r w:rsidRPr="009021AC">
        <w:rPr>
          <w:b w:val="0"/>
          <w:bCs/>
          <w:sz w:val="24"/>
          <w:szCs w:val="24"/>
        </w:rPr>
        <w:t xml:space="preserve">vastavalt käesoleva kokkuleppe lisas </w:t>
      </w:r>
      <w:r w:rsidR="006B61D3" w:rsidRPr="009021AC">
        <w:rPr>
          <w:b w:val="0"/>
          <w:bCs/>
          <w:sz w:val="24"/>
          <w:szCs w:val="24"/>
        </w:rPr>
        <w:t>9</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10) piki </w:t>
      </w:r>
      <w:r w:rsidRPr="009021AC">
        <w:rPr>
          <w:b w:val="0"/>
          <w:bCs/>
          <w:sz w:val="24"/>
          <w:szCs w:val="24"/>
        </w:rPr>
        <w:t xml:space="preserve">riigimaantee nr </w:t>
      </w:r>
      <w:r w:rsidRPr="009021AC">
        <w:rPr>
          <w:b w:val="0"/>
          <w:sz w:val="24"/>
          <w:szCs w:val="24"/>
        </w:rPr>
        <w:t xml:space="preserve"> </w:t>
      </w:r>
      <w:r w:rsidR="007517C2" w:rsidRPr="009021AC">
        <w:rPr>
          <w:b w:val="0"/>
          <w:sz w:val="24"/>
          <w:szCs w:val="24"/>
        </w:rPr>
        <w:t>25183</w:t>
      </w:r>
      <w:r w:rsidR="007517C2" w:rsidRPr="009021AC">
        <w:rPr>
          <w:b w:val="0"/>
          <w:bCs/>
          <w:sz w:val="24"/>
          <w:szCs w:val="24"/>
        </w:rPr>
        <w:t xml:space="preserve">  </w:t>
      </w:r>
      <w:r w:rsidR="007517C2" w:rsidRPr="009021AC">
        <w:rPr>
          <w:b w:val="0"/>
          <w:sz w:val="24"/>
          <w:szCs w:val="24"/>
        </w:rPr>
        <w:t xml:space="preserve">Antsla-Kanepi 9,30 - 9,99 </w:t>
      </w:r>
      <w:r w:rsidR="00DB282F" w:rsidRPr="009021AC">
        <w:rPr>
          <w:b w:val="0"/>
          <w:bCs/>
          <w:sz w:val="24"/>
          <w:szCs w:val="24"/>
        </w:rPr>
        <w:t>km</w:t>
      </w:r>
      <w:r w:rsidR="006B61D3" w:rsidRPr="009021AC">
        <w:rPr>
          <w:b w:val="0"/>
          <w:bCs/>
          <w:sz w:val="24"/>
          <w:szCs w:val="24"/>
        </w:rPr>
        <w:t xml:space="preserve"> vastavalt käesoleva kokkuleppe lisas 10 olevale plaanile;</w:t>
      </w:r>
    </w:p>
    <w:p w:rsidR="00026823" w:rsidRPr="009021AC" w:rsidRDefault="00026823" w:rsidP="00026823">
      <w:pPr>
        <w:pStyle w:val="BodyText"/>
        <w:ind w:left="720"/>
        <w:rPr>
          <w:b w:val="0"/>
          <w:sz w:val="24"/>
          <w:szCs w:val="24"/>
        </w:rPr>
      </w:pPr>
      <w:r w:rsidRPr="009021AC">
        <w:rPr>
          <w:b w:val="0"/>
          <w:sz w:val="24"/>
          <w:szCs w:val="24"/>
        </w:rPr>
        <w:t xml:space="preserve">11) piki </w:t>
      </w:r>
      <w:r w:rsidRPr="009021AC">
        <w:rPr>
          <w:b w:val="0"/>
          <w:bCs/>
          <w:sz w:val="24"/>
          <w:szCs w:val="24"/>
        </w:rPr>
        <w:t xml:space="preserve">riigimaantee nr </w:t>
      </w:r>
      <w:r w:rsidRPr="009021AC">
        <w:rPr>
          <w:b w:val="0"/>
          <w:sz w:val="24"/>
          <w:szCs w:val="24"/>
        </w:rPr>
        <w:t xml:space="preserve"> </w:t>
      </w:r>
      <w:r w:rsidR="007517C2" w:rsidRPr="009021AC">
        <w:rPr>
          <w:b w:val="0"/>
          <w:sz w:val="24"/>
          <w:szCs w:val="24"/>
        </w:rPr>
        <w:t>25183</w:t>
      </w:r>
      <w:r w:rsidR="007517C2" w:rsidRPr="009021AC">
        <w:rPr>
          <w:b w:val="0"/>
          <w:bCs/>
          <w:sz w:val="24"/>
          <w:szCs w:val="24"/>
        </w:rPr>
        <w:t xml:space="preserve">  </w:t>
      </w:r>
      <w:r w:rsidR="007517C2" w:rsidRPr="009021AC">
        <w:rPr>
          <w:b w:val="0"/>
          <w:sz w:val="24"/>
          <w:szCs w:val="24"/>
        </w:rPr>
        <w:t xml:space="preserve">Antsla-Kanepi 9,99 - 12,09 ja 12,22 - 12,30 </w:t>
      </w:r>
      <w:r w:rsidRPr="009021AC">
        <w:rPr>
          <w:b w:val="0"/>
          <w:bCs/>
          <w:sz w:val="24"/>
          <w:szCs w:val="24"/>
        </w:rPr>
        <w:t>km ning ristumi</w:t>
      </w:r>
      <w:r w:rsidR="007517C2" w:rsidRPr="009021AC">
        <w:rPr>
          <w:b w:val="0"/>
          <w:bCs/>
          <w:sz w:val="24"/>
          <w:szCs w:val="24"/>
        </w:rPr>
        <w:t xml:space="preserve">sed </w:t>
      </w:r>
      <w:r w:rsidRPr="009021AC">
        <w:rPr>
          <w:b w:val="0"/>
          <w:bCs/>
          <w:sz w:val="24"/>
          <w:szCs w:val="24"/>
        </w:rPr>
        <w:t xml:space="preserve">sama teerajatisega </w:t>
      </w:r>
      <w:r w:rsidR="007517C2" w:rsidRPr="009021AC">
        <w:rPr>
          <w:b w:val="0"/>
          <w:sz w:val="24"/>
          <w:szCs w:val="24"/>
        </w:rPr>
        <w:t xml:space="preserve">10,09 ja 11,99 </w:t>
      </w:r>
      <w:r w:rsidRPr="009021AC">
        <w:rPr>
          <w:b w:val="0"/>
          <w:bCs/>
          <w:sz w:val="24"/>
          <w:szCs w:val="24"/>
        </w:rPr>
        <w:t>km-l</w:t>
      </w:r>
      <w:r w:rsidRPr="009021AC">
        <w:rPr>
          <w:b w:val="0"/>
          <w:sz w:val="24"/>
          <w:szCs w:val="24"/>
        </w:rPr>
        <w:t>,</w:t>
      </w:r>
      <w:r w:rsidRPr="009021AC">
        <w:rPr>
          <w:b w:val="0"/>
          <w:bCs/>
          <w:sz w:val="24"/>
          <w:szCs w:val="24"/>
        </w:rPr>
        <w:t xml:space="preserve"> vastavalt käesoleva kokkuleppe lisas 1</w:t>
      </w:r>
      <w:r w:rsidR="006B61D3" w:rsidRPr="009021AC">
        <w:rPr>
          <w:b w:val="0"/>
          <w:bCs/>
          <w:sz w:val="24"/>
          <w:szCs w:val="24"/>
        </w:rPr>
        <w:t>1</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12) piki </w:t>
      </w:r>
      <w:r w:rsidRPr="009021AC">
        <w:rPr>
          <w:b w:val="0"/>
          <w:bCs/>
          <w:sz w:val="24"/>
          <w:szCs w:val="24"/>
        </w:rPr>
        <w:t xml:space="preserve">riigimaantee nr </w:t>
      </w:r>
      <w:r w:rsidRPr="009021AC">
        <w:rPr>
          <w:b w:val="0"/>
          <w:sz w:val="24"/>
          <w:szCs w:val="24"/>
        </w:rPr>
        <w:t xml:space="preserve"> </w:t>
      </w:r>
      <w:r w:rsidR="007517C2" w:rsidRPr="009021AC">
        <w:rPr>
          <w:b w:val="0"/>
          <w:sz w:val="24"/>
          <w:szCs w:val="24"/>
        </w:rPr>
        <w:t>25114</w:t>
      </w:r>
      <w:r w:rsidR="007517C2" w:rsidRPr="009021AC">
        <w:rPr>
          <w:b w:val="0"/>
          <w:bCs/>
          <w:sz w:val="24"/>
          <w:szCs w:val="24"/>
        </w:rPr>
        <w:t xml:space="preserve">  </w:t>
      </w:r>
      <w:proofErr w:type="spellStart"/>
      <w:r w:rsidR="007517C2" w:rsidRPr="009021AC">
        <w:rPr>
          <w:b w:val="0"/>
          <w:sz w:val="24"/>
          <w:szCs w:val="24"/>
        </w:rPr>
        <w:t>Lümatu</w:t>
      </w:r>
      <w:proofErr w:type="spellEnd"/>
      <w:r w:rsidR="009C34FC" w:rsidRPr="009021AC">
        <w:rPr>
          <w:b w:val="0"/>
          <w:sz w:val="24"/>
          <w:szCs w:val="24"/>
        </w:rPr>
        <w:t xml:space="preserve"> – </w:t>
      </w:r>
      <w:r w:rsidR="007517C2" w:rsidRPr="009021AC">
        <w:rPr>
          <w:b w:val="0"/>
          <w:sz w:val="24"/>
          <w:szCs w:val="24"/>
        </w:rPr>
        <w:t>Urvaste</w:t>
      </w:r>
      <w:r w:rsidR="009C34FC" w:rsidRPr="009021AC">
        <w:rPr>
          <w:b w:val="0"/>
          <w:sz w:val="24"/>
          <w:szCs w:val="24"/>
        </w:rPr>
        <w:t xml:space="preserve"> </w:t>
      </w:r>
      <w:r w:rsidR="007517C2" w:rsidRPr="009021AC">
        <w:rPr>
          <w:b w:val="0"/>
          <w:sz w:val="24"/>
          <w:szCs w:val="24"/>
        </w:rPr>
        <w:t>-</w:t>
      </w:r>
      <w:r w:rsidR="009C34FC" w:rsidRPr="009021AC">
        <w:rPr>
          <w:b w:val="0"/>
          <w:sz w:val="24"/>
          <w:szCs w:val="24"/>
        </w:rPr>
        <w:t xml:space="preserve"> </w:t>
      </w:r>
      <w:proofErr w:type="spellStart"/>
      <w:r w:rsidR="007517C2" w:rsidRPr="009021AC">
        <w:rPr>
          <w:b w:val="0"/>
          <w:sz w:val="24"/>
          <w:szCs w:val="24"/>
        </w:rPr>
        <w:t>Koigu</w:t>
      </w:r>
      <w:proofErr w:type="spellEnd"/>
      <w:r w:rsidR="007517C2" w:rsidRPr="009021AC">
        <w:rPr>
          <w:b w:val="0"/>
          <w:sz w:val="24"/>
          <w:szCs w:val="24"/>
        </w:rPr>
        <w:t xml:space="preserve"> 2,70 - 3,89 </w:t>
      </w:r>
      <w:r w:rsidRPr="009021AC">
        <w:rPr>
          <w:b w:val="0"/>
          <w:bCs/>
          <w:sz w:val="24"/>
          <w:szCs w:val="24"/>
        </w:rPr>
        <w:t>km vastavalt käesoleva kokkuleppe lisas 1</w:t>
      </w:r>
      <w:r w:rsidR="006B61D3" w:rsidRPr="009021AC">
        <w:rPr>
          <w:b w:val="0"/>
          <w:bCs/>
          <w:sz w:val="24"/>
          <w:szCs w:val="24"/>
        </w:rPr>
        <w:t>2</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13) </w:t>
      </w:r>
      <w:r w:rsidR="007517C2" w:rsidRPr="009021AC">
        <w:rPr>
          <w:b w:val="0"/>
          <w:bCs/>
          <w:sz w:val="24"/>
          <w:szCs w:val="24"/>
        </w:rPr>
        <w:t xml:space="preserve">piki </w:t>
      </w:r>
      <w:r w:rsidRPr="009021AC">
        <w:rPr>
          <w:b w:val="0"/>
          <w:bCs/>
          <w:sz w:val="24"/>
          <w:szCs w:val="24"/>
        </w:rPr>
        <w:t xml:space="preserve">riigimaantee nr </w:t>
      </w:r>
      <w:r w:rsidRPr="009021AC">
        <w:rPr>
          <w:b w:val="0"/>
          <w:sz w:val="24"/>
          <w:szCs w:val="24"/>
        </w:rPr>
        <w:t xml:space="preserve"> </w:t>
      </w:r>
      <w:r w:rsidR="007517C2" w:rsidRPr="009021AC">
        <w:rPr>
          <w:b w:val="0"/>
          <w:sz w:val="24"/>
          <w:szCs w:val="24"/>
        </w:rPr>
        <w:t>25183</w:t>
      </w:r>
      <w:r w:rsidR="007517C2" w:rsidRPr="009021AC">
        <w:rPr>
          <w:b w:val="0"/>
          <w:bCs/>
          <w:sz w:val="24"/>
          <w:szCs w:val="24"/>
        </w:rPr>
        <w:t xml:space="preserve">  </w:t>
      </w:r>
      <w:r w:rsidR="007517C2" w:rsidRPr="009021AC">
        <w:rPr>
          <w:b w:val="0"/>
          <w:sz w:val="24"/>
          <w:szCs w:val="24"/>
        </w:rPr>
        <w:t xml:space="preserve">Antsla-Kanepi 12,30 - 15,34 km ning ristumised sama </w:t>
      </w:r>
      <w:r w:rsidR="00005D8B" w:rsidRPr="009021AC">
        <w:rPr>
          <w:b w:val="0"/>
          <w:sz w:val="24"/>
          <w:szCs w:val="24"/>
        </w:rPr>
        <w:t xml:space="preserve">teerajatisega </w:t>
      </w:r>
      <w:r w:rsidR="007517C2" w:rsidRPr="009021AC">
        <w:rPr>
          <w:b w:val="0"/>
          <w:sz w:val="24"/>
          <w:szCs w:val="24"/>
        </w:rPr>
        <w:t xml:space="preserve">12,38 ja 15,34 </w:t>
      </w:r>
      <w:r w:rsidRPr="009021AC">
        <w:rPr>
          <w:b w:val="0"/>
          <w:bCs/>
          <w:sz w:val="24"/>
          <w:szCs w:val="24"/>
        </w:rPr>
        <w:t>km-l</w:t>
      </w:r>
      <w:r w:rsidRPr="009021AC">
        <w:rPr>
          <w:b w:val="0"/>
          <w:sz w:val="24"/>
          <w:szCs w:val="24"/>
        </w:rPr>
        <w:t>,</w:t>
      </w:r>
      <w:r w:rsidRPr="009021AC">
        <w:rPr>
          <w:b w:val="0"/>
          <w:bCs/>
          <w:sz w:val="24"/>
          <w:szCs w:val="24"/>
        </w:rPr>
        <w:t xml:space="preserve"> vastavalt käesoleva kokkuleppe lisas 1</w:t>
      </w:r>
      <w:r w:rsidR="006B61D3" w:rsidRPr="009021AC">
        <w:rPr>
          <w:b w:val="0"/>
          <w:bCs/>
          <w:sz w:val="24"/>
          <w:szCs w:val="24"/>
        </w:rPr>
        <w:t>3</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14) </w:t>
      </w:r>
      <w:r w:rsidR="007517C2" w:rsidRPr="009021AC">
        <w:rPr>
          <w:b w:val="0"/>
          <w:bCs/>
          <w:sz w:val="24"/>
          <w:szCs w:val="24"/>
        </w:rPr>
        <w:t>piki</w:t>
      </w:r>
      <w:r w:rsidR="000F65E5" w:rsidRPr="009021AC">
        <w:rPr>
          <w:b w:val="0"/>
          <w:sz w:val="24"/>
          <w:szCs w:val="24"/>
        </w:rPr>
        <w:t xml:space="preserve"> </w:t>
      </w:r>
      <w:r w:rsidR="000F65E5" w:rsidRPr="009021AC">
        <w:rPr>
          <w:b w:val="0"/>
          <w:bCs/>
          <w:sz w:val="24"/>
          <w:szCs w:val="24"/>
        </w:rPr>
        <w:t xml:space="preserve">riigimaantee nr </w:t>
      </w:r>
      <w:r w:rsidR="000F65E5" w:rsidRPr="009021AC">
        <w:rPr>
          <w:b w:val="0"/>
          <w:sz w:val="24"/>
          <w:szCs w:val="24"/>
        </w:rPr>
        <w:t xml:space="preserve"> </w:t>
      </w:r>
      <w:r w:rsidR="007517C2" w:rsidRPr="009021AC">
        <w:rPr>
          <w:b w:val="0"/>
          <w:sz w:val="24"/>
          <w:szCs w:val="24"/>
        </w:rPr>
        <w:t>25183</w:t>
      </w:r>
      <w:r w:rsidR="007517C2" w:rsidRPr="009021AC">
        <w:rPr>
          <w:b w:val="0"/>
          <w:bCs/>
          <w:sz w:val="24"/>
          <w:szCs w:val="24"/>
        </w:rPr>
        <w:t xml:space="preserve">  </w:t>
      </w:r>
      <w:r w:rsidR="007517C2" w:rsidRPr="009021AC">
        <w:rPr>
          <w:b w:val="0"/>
          <w:sz w:val="24"/>
          <w:szCs w:val="24"/>
        </w:rPr>
        <w:t xml:space="preserve">Antsla-Kanepi </w:t>
      </w:r>
      <w:r w:rsidR="000F65E5" w:rsidRPr="009021AC">
        <w:rPr>
          <w:b w:val="0"/>
          <w:sz w:val="24"/>
          <w:szCs w:val="24"/>
        </w:rPr>
        <w:t>Värska</w:t>
      </w:r>
      <w:r w:rsidR="007517C2" w:rsidRPr="009021AC">
        <w:rPr>
          <w:b w:val="0"/>
          <w:sz w:val="24"/>
          <w:szCs w:val="24"/>
        </w:rPr>
        <w:t xml:space="preserve"> 15,34 - 17,76</w:t>
      </w:r>
      <w:r w:rsidR="000F65E5" w:rsidRPr="009021AC">
        <w:rPr>
          <w:b w:val="0"/>
          <w:sz w:val="24"/>
          <w:szCs w:val="24"/>
        </w:rPr>
        <w:t xml:space="preserve"> </w:t>
      </w:r>
      <w:r w:rsidR="007517C2" w:rsidRPr="009021AC">
        <w:rPr>
          <w:b w:val="0"/>
          <w:bCs/>
          <w:sz w:val="24"/>
          <w:szCs w:val="24"/>
        </w:rPr>
        <w:t>km</w:t>
      </w:r>
      <w:r w:rsidR="000F65E5" w:rsidRPr="009021AC">
        <w:rPr>
          <w:b w:val="0"/>
          <w:sz w:val="24"/>
          <w:szCs w:val="24"/>
        </w:rPr>
        <w:t>,</w:t>
      </w:r>
      <w:r w:rsidR="000F65E5" w:rsidRPr="009021AC">
        <w:rPr>
          <w:b w:val="0"/>
          <w:bCs/>
          <w:sz w:val="24"/>
          <w:szCs w:val="24"/>
        </w:rPr>
        <w:t xml:space="preserve"> vastavalt käesoleva kokkuleppe lisas 14 olevale plaanile</w:t>
      </w:r>
      <w:r w:rsidRPr="009021AC">
        <w:rPr>
          <w:b w:val="0"/>
          <w:bCs/>
          <w:sz w:val="24"/>
          <w:szCs w:val="24"/>
        </w:rPr>
        <w:t>;</w:t>
      </w:r>
    </w:p>
    <w:p w:rsidR="00026823" w:rsidRPr="009021AC" w:rsidRDefault="00026823" w:rsidP="00026823">
      <w:pPr>
        <w:pStyle w:val="BodyText"/>
        <w:ind w:left="720"/>
        <w:rPr>
          <w:b w:val="0"/>
          <w:sz w:val="24"/>
          <w:szCs w:val="24"/>
        </w:rPr>
      </w:pPr>
      <w:r w:rsidRPr="009021AC">
        <w:rPr>
          <w:b w:val="0"/>
          <w:sz w:val="24"/>
          <w:szCs w:val="24"/>
        </w:rPr>
        <w:t xml:space="preserve">15) piki </w:t>
      </w:r>
      <w:r w:rsidRPr="009021AC">
        <w:rPr>
          <w:b w:val="0"/>
          <w:bCs/>
          <w:sz w:val="24"/>
          <w:szCs w:val="24"/>
        </w:rPr>
        <w:t xml:space="preserve">riigimaantee nr </w:t>
      </w:r>
      <w:r w:rsidRPr="009021AC">
        <w:rPr>
          <w:b w:val="0"/>
          <w:sz w:val="24"/>
          <w:szCs w:val="24"/>
        </w:rPr>
        <w:t xml:space="preserve"> </w:t>
      </w:r>
      <w:r w:rsidR="007517C2" w:rsidRPr="009021AC">
        <w:rPr>
          <w:b w:val="0"/>
          <w:sz w:val="24"/>
          <w:szCs w:val="24"/>
        </w:rPr>
        <w:t>25183</w:t>
      </w:r>
      <w:r w:rsidR="007517C2" w:rsidRPr="009021AC">
        <w:rPr>
          <w:b w:val="0"/>
          <w:bCs/>
          <w:sz w:val="24"/>
          <w:szCs w:val="24"/>
        </w:rPr>
        <w:t xml:space="preserve">  </w:t>
      </w:r>
      <w:r w:rsidR="007517C2" w:rsidRPr="009021AC">
        <w:rPr>
          <w:b w:val="0"/>
          <w:sz w:val="24"/>
          <w:szCs w:val="24"/>
        </w:rPr>
        <w:t xml:space="preserve">Antsla-Kanepi 17,76 - 18,78 </w:t>
      </w:r>
      <w:r w:rsidRPr="009021AC">
        <w:rPr>
          <w:b w:val="0"/>
          <w:bCs/>
          <w:sz w:val="24"/>
          <w:szCs w:val="24"/>
        </w:rPr>
        <w:t>km vastavalt käesoleva kokkuleppe lisas 1</w:t>
      </w:r>
      <w:r w:rsidR="006B61D3" w:rsidRPr="009021AC">
        <w:rPr>
          <w:b w:val="0"/>
          <w:bCs/>
          <w:sz w:val="24"/>
          <w:szCs w:val="24"/>
        </w:rPr>
        <w:t>5</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 xml:space="preserve">16) piki </w:t>
      </w:r>
      <w:r w:rsidRPr="009021AC">
        <w:rPr>
          <w:b w:val="0"/>
          <w:bCs/>
          <w:sz w:val="24"/>
          <w:szCs w:val="24"/>
        </w:rPr>
        <w:t xml:space="preserve">riigimaantee nr </w:t>
      </w:r>
      <w:r w:rsidRPr="009021AC">
        <w:rPr>
          <w:b w:val="0"/>
          <w:sz w:val="24"/>
          <w:szCs w:val="24"/>
        </w:rPr>
        <w:t xml:space="preserve"> </w:t>
      </w:r>
      <w:r w:rsidR="007517C2" w:rsidRPr="009021AC">
        <w:rPr>
          <w:b w:val="0"/>
          <w:sz w:val="24"/>
          <w:szCs w:val="24"/>
        </w:rPr>
        <w:t>25183</w:t>
      </w:r>
      <w:r w:rsidR="007517C2" w:rsidRPr="009021AC">
        <w:rPr>
          <w:b w:val="0"/>
          <w:bCs/>
          <w:sz w:val="24"/>
          <w:szCs w:val="24"/>
        </w:rPr>
        <w:t xml:space="preserve">  </w:t>
      </w:r>
      <w:r w:rsidR="007517C2" w:rsidRPr="009021AC">
        <w:rPr>
          <w:b w:val="0"/>
          <w:sz w:val="24"/>
          <w:szCs w:val="24"/>
        </w:rPr>
        <w:t xml:space="preserve">Antsla-Kanepi 18,78 – 19,46 </w:t>
      </w:r>
      <w:r w:rsidRPr="009021AC">
        <w:rPr>
          <w:b w:val="0"/>
          <w:bCs/>
          <w:sz w:val="24"/>
          <w:szCs w:val="24"/>
        </w:rPr>
        <w:t>km vastavalt käesoleva kokkuleppe lisas 1</w:t>
      </w:r>
      <w:r w:rsidR="006B61D3" w:rsidRPr="009021AC">
        <w:rPr>
          <w:b w:val="0"/>
          <w:bCs/>
          <w:sz w:val="24"/>
          <w:szCs w:val="24"/>
        </w:rPr>
        <w:t>6</w:t>
      </w:r>
      <w:r w:rsidRPr="009021AC">
        <w:rPr>
          <w:b w:val="0"/>
          <w:bCs/>
          <w:sz w:val="24"/>
          <w:szCs w:val="24"/>
        </w:rPr>
        <w:t xml:space="preserve"> olevale plaanile;</w:t>
      </w:r>
    </w:p>
    <w:p w:rsidR="00026823" w:rsidRPr="009021AC" w:rsidRDefault="00026823" w:rsidP="00026823">
      <w:pPr>
        <w:pStyle w:val="BodyText"/>
        <w:ind w:left="720"/>
        <w:rPr>
          <w:b w:val="0"/>
          <w:sz w:val="24"/>
          <w:szCs w:val="24"/>
        </w:rPr>
      </w:pPr>
      <w:r w:rsidRPr="009021AC">
        <w:rPr>
          <w:b w:val="0"/>
          <w:sz w:val="24"/>
          <w:szCs w:val="24"/>
        </w:rPr>
        <w:t>17) piki r</w:t>
      </w:r>
      <w:r w:rsidRPr="009021AC">
        <w:rPr>
          <w:b w:val="0"/>
          <w:bCs/>
          <w:sz w:val="24"/>
          <w:szCs w:val="24"/>
        </w:rPr>
        <w:t xml:space="preserve">iigimaantee nr </w:t>
      </w:r>
      <w:r w:rsidRPr="009021AC">
        <w:rPr>
          <w:b w:val="0"/>
          <w:sz w:val="24"/>
          <w:szCs w:val="24"/>
        </w:rPr>
        <w:t xml:space="preserve"> </w:t>
      </w:r>
      <w:r w:rsidR="007517C2" w:rsidRPr="009021AC">
        <w:rPr>
          <w:b w:val="0"/>
          <w:sz w:val="24"/>
          <w:szCs w:val="24"/>
        </w:rPr>
        <w:t>70</w:t>
      </w:r>
      <w:r w:rsidR="007517C2" w:rsidRPr="009021AC">
        <w:rPr>
          <w:b w:val="0"/>
          <w:bCs/>
          <w:sz w:val="24"/>
          <w:szCs w:val="24"/>
        </w:rPr>
        <w:t xml:space="preserve">  </w:t>
      </w:r>
      <w:r w:rsidR="007517C2" w:rsidRPr="009021AC">
        <w:rPr>
          <w:b w:val="0"/>
          <w:sz w:val="24"/>
          <w:szCs w:val="24"/>
        </w:rPr>
        <w:t>Antsla</w:t>
      </w:r>
      <w:r w:rsidR="009C34FC" w:rsidRPr="009021AC">
        <w:rPr>
          <w:b w:val="0"/>
          <w:sz w:val="24"/>
          <w:szCs w:val="24"/>
        </w:rPr>
        <w:t xml:space="preserve"> </w:t>
      </w:r>
      <w:r w:rsidR="007517C2" w:rsidRPr="009021AC">
        <w:rPr>
          <w:b w:val="0"/>
          <w:sz w:val="24"/>
          <w:szCs w:val="24"/>
        </w:rPr>
        <w:t>-</w:t>
      </w:r>
      <w:r w:rsidR="009C34FC" w:rsidRPr="009021AC">
        <w:rPr>
          <w:b w:val="0"/>
          <w:sz w:val="24"/>
          <w:szCs w:val="24"/>
        </w:rPr>
        <w:t xml:space="preserve"> </w:t>
      </w:r>
      <w:proofErr w:type="spellStart"/>
      <w:r w:rsidR="007517C2" w:rsidRPr="009021AC">
        <w:rPr>
          <w:b w:val="0"/>
          <w:sz w:val="24"/>
          <w:szCs w:val="24"/>
        </w:rPr>
        <w:t>Vaabina</w:t>
      </w:r>
      <w:proofErr w:type="spellEnd"/>
      <w:r w:rsidR="007517C2" w:rsidRPr="009021AC">
        <w:rPr>
          <w:b w:val="0"/>
          <w:sz w:val="24"/>
          <w:szCs w:val="24"/>
        </w:rPr>
        <w:t xml:space="preserve"> 1,42 - 3,58 </w:t>
      </w:r>
      <w:r w:rsidRPr="009021AC">
        <w:rPr>
          <w:b w:val="0"/>
          <w:bCs/>
          <w:sz w:val="24"/>
          <w:szCs w:val="24"/>
        </w:rPr>
        <w:t>km vastavalt käesoleva kokkuleppe lisas 1</w:t>
      </w:r>
      <w:r w:rsidR="006B61D3" w:rsidRPr="009021AC">
        <w:rPr>
          <w:b w:val="0"/>
          <w:bCs/>
          <w:sz w:val="24"/>
          <w:szCs w:val="24"/>
        </w:rPr>
        <w:t>7</w:t>
      </w:r>
      <w:r w:rsidRPr="009021AC">
        <w:rPr>
          <w:b w:val="0"/>
          <w:bCs/>
          <w:sz w:val="24"/>
          <w:szCs w:val="24"/>
        </w:rPr>
        <w:t xml:space="preserve"> olevale plaanile</w:t>
      </w:r>
      <w:r w:rsidR="007517C2" w:rsidRPr="009021AC">
        <w:rPr>
          <w:b w:val="0"/>
          <w:bCs/>
          <w:sz w:val="24"/>
          <w:szCs w:val="24"/>
        </w:rPr>
        <w:t>.</w:t>
      </w:r>
    </w:p>
    <w:p w:rsidR="00026823" w:rsidRPr="009021AC" w:rsidRDefault="00026823" w:rsidP="00682194">
      <w:pPr>
        <w:widowControl w:val="0"/>
        <w:tabs>
          <w:tab w:val="left" w:pos="720"/>
        </w:tabs>
        <w:ind w:left="720" w:hanging="720"/>
        <w:jc w:val="both"/>
        <w:rPr>
          <w:bCs/>
          <w:u w:val="single"/>
          <w:lang w:val="et-EE"/>
        </w:rPr>
      </w:pPr>
    </w:p>
    <w:p w:rsidR="006D3764" w:rsidRDefault="006D3764" w:rsidP="006D3764">
      <w:pPr>
        <w:widowControl w:val="0"/>
        <w:numPr>
          <w:ilvl w:val="1"/>
          <w:numId w:val="1"/>
        </w:numPr>
        <w:jc w:val="both"/>
        <w:rPr>
          <w:bCs/>
          <w:lang w:val="et-EE"/>
        </w:rPr>
      </w:pPr>
      <w:bookmarkStart w:id="0" w:name="OLE_LINK1"/>
      <w:bookmarkStart w:id="1" w:name="OLE_LINK2"/>
      <w:r>
        <w:rPr>
          <w:bCs/>
          <w:lang w:val="et-EE"/>
        </w:rPr>
        <w:t>Kinnisasja omanik</w:t>
      </w:r>
      <w:r w:rsidRPr="00E84D36">
        <w:rPr>
          <w:bCs/>
          <w:lang w:val="et-EE"/>
        </w:rPr>
        <w:t xml:space="preserve"> ja Kasutaja lepivad kokku, et</w:t>
      </w:r>
      <w:r>
        <w:rPr>
          <w:bCs/>
          <w:lang w:val="et-EE"/>
        </w:rPr>
        <w:t xml:space="preserve"> käesoleva kokkuleppe alusel on</w:t>
      </w:r>
    </w:p>
    <w:p w:rsidR="006D3764" w:rsidRDefault="006D3764" w:rsidP="006D3764">
      <w:pPr>
        <w:widowControl w:val="0"/>
        <w:jc w:val="both"/>
        <w:rPr>
          <w:bCs/>
          <w:lang w:val="et-EE"/>
        </w:rPr>
      </w:pPr>
      <w:r w:rsidRPr="00E84D36">
        <w:rPr>
          <w:bCs/>
          <w:lang w:val="et-EE"/>
        </w:rPr>
        <w:t>Kasutajal õigus Maaüksuse Kasutusõiguse alale püstitatavat Tehnorajatist ehitada, omada, käitada, hooldada ja rekonstrueerida (edaspidi Kasutusõigus).</w:t>
      </w:r>
    </w:p>
    <w:p w:rsidR="006D3764" w:rsidRDefault="006D3764" w:rsidP="006D3764">
      <w:pPr>
        <w:widowControl w:val="0"/>
        <w:jc w:val="both"/>
        <w:rPr>
          <w:bCs/>
          <w:color w:val="FF0000"/>
          <w:sz w:val="23"/>
          <w:szCs w:val="23"/>
        </w:rPr>
      </w:pPr>
    </w:p>
    <w:p w:rsidR="006D3764" w:rsidRPr="00371B1A" w:rsidRDefault="006D3764" w:rsidP="006D3764">
      <w:pPr>
        <w:widowControl w:val="0"/>
        <w:jc w:val="both"/>
        <w:rPr>
          <w:lang w:val="et-EE"/>
        </w:rPr>
      </w:pPr>
      <w:r w:rsidRPr="00371B1A">
        <w:rPr>
          <w:bCs/>
          <w:sz w:val="23"/>
          <w:szCs w:val="23"/>
          <w:lang w:val="et-EE"/>
        </w:rPr>
        <w:t>2.2</w:t>
      </w:r>
      <w:r w:rsidRPr="00371B1A">
        <w:rPr>
          <w:bCs/>
          <w:lang w:val="et-EE"/>
        </w:rPr>
        <w:t>¹</w:t>
      </w:r>
      <w:r w:rsidRPr="00371B1A">
        <w:rPr>
          <w:b/>
          <w:bCs/>
          <w:lang w:val="et-EE"/>
        </w:rPr>
        <w:t xml:space="preserve">  </w:t>
      </w:r>
      <w:r>
        <w:rPr>
          <w:bCs/>
          <w:lang w:val="et-EE"/>
        </w:rPr>
        <w:t>Kinnisasja omanik</w:t>
      </w:r>
      <w:r w:rsidRPr="00371B1A">
        <w:rPr>
          <w:lang w:val="et-EE"/>
        </w:rPr>
        <w:t xml:space="preserve"> ja Kasutaja on kokku leppinud, et Kasutaja kohustub tasuma </w:t>
      </w:r>
      <w:r>
        <w:rPr>
          <w:lang w:val="et-EE"/>
        </w:rPr>
        <w:t>t</w:t>
      </w:r>
      <w:r w:rsidRPr="00371B1A">
        <w:rPr>
          <w:lang w:val="et-EE"/>
        </w:rPr>
        <w:t>ehnorajatise t</w:t>
      </w:r>
      <w:r>
        <w:rPr>
          <w:lang w:val="et-EE"/>
        </w:rPr>
        <w:t>alumise eest tasu (kasutustasu) 0</w:t>
      </w:r>
      <w:r w:rsidRPr="00371B1A">
        <w:rPr>
          <w:lang w:val="et-EE"/>
        </w:rPr>
        <w:t xml:space="preserve"> sent</w:t>
      </w:r>
      <w:r>
        <w:rPr>
          <w:lang w:val="et-EE"/>
        </w:rPr>
        <w:t xml:space="preserve">i/eurot (maa </w:t>
      </w:r>
      <w:r>
        <w:rPr>
          <w:lang w:val="et-EE"/>
        </w:rPr>
        <w:tab/>
        <w:t xml:space="preserve">maksustamishind 0 </w:t>
      </w:r>
      <w:proofErr w:type="spellStart"/>
      <w:r>
        <w:rPr>
          <w:lang w:val="et-EE"/>
        </w:rPr>
        <w:t>€/ha</w:t>
      </w:r>
      <w:proofErr w:type="spellEnd"/>
      <w:r>
        <w:rPr>
          <w:lang w:val="et-EE"/>
        </w:rPr>
        <w:t xml:space="preserve">   x 0 </w:t>
      </w:r>
      <w:r w:rsidRPr="00371B1A">
        <w:rPr>
          <w:lang w:val="et-EE"/>
        </w:rPr>
        <w:t xml:space="preserve">ha    x 5%) aastas.  Kasutustasu suuruse arvutamise </w:t>
      </w:r>
      <w:r w:rsidRPr="00371B1A">
        <w:rPr>
          <w:lang w:val="et-EE"/>
        </w:rPr>
        <w:tab/>
        <w:t xml:space="preserve">aluseks on 5% kasutusõiguse ala suurusele vastavast maa maksustamishinnast, millele </w:t>
      </w:r>
      <w:r w:rsidRPr="00371B1A">
        <w:rPr>
          <w:lang w:val="et-EE"/>
        </w:rPr>
        <w:tab/>
        <w:t>lisandub maamaks maamaksu maksmise kohustuse olemasolul</w:t>
      </w:r>
      <w:bookmarkStart w:id="2" w:name="_GoBack"/>
      <w:bookmarkEnd w:id="2"/>
      <w:r w:rsidRPr="00371B1A">
        <w:rPr>
          <w:lang w:val="et-EE"/>
        </w:rPr>
        <w:t xml:space="preserve"> isiklikule </w:t>
      </w:r>
      <w:r w:rsidRPr="00371B1A">
        <w:rPr>
          <w:lang w:val="et-EE"/>
        </w:rPr>
        <w:tab/>
        <w:t>kasutusõigusele vastava maa-ala eest. Kasutustasu suurus vaadatakse üle maa korralise</w:t>
      </w:r>
      <w:r>
        <w:rPr>
          <w:lang w:val="et-EE"/>
        </w:rPr>
        <w:t xml:space="preserve"> </w:t>
      </w:r>
      <w:r w:rsidRPr="00371B1A">
        <w:rPr>
          <w:lang w:val="et-EE"/>
        </w:rPr>
        <w:t>hindamise tulemusel maa maksustamishinna muutumisel.</w:t>
      </w:r>
    </w:p>
    <w:p w:rsidR="006D3764" w:rsidRDefault="006D3764" w:rsidP="006D3764">
      <w:pPr>
        <w:widowControl w:val="0"/>
        <w:jc w:val="both"/>
        <w:rPr>
          <w:lang w:val="et-EE"/>
        </w:rPr>
      </w:pPr>
      <w:r>
        <w:rPr>
          <w:lang w:val="et-EE"/>
        </w:rPr>
        <w:t>Juhul, kui kasutustasu suurus aastas on alla 5 euro, liidetakse tasu järgmise aasta tasule. Kui ühel kasutajal on mitu kokkulepet, siis arvestatakse tasu kumulatiivselt. Kasutustasu maksmine on tehnovõrgu omaniku kohustus ning jooksva aasta eest tuleb kasutustasu maksta hiljemalt sama aasta 1. detsembriks.</w:t>
      </w:r>
    </w:p>
    <w:p w:rsidR="006D3764" w:rsidRDefault="006D3764" w:rsidP="006D3764">
      <w:pPr>
        <w:widowControl w:val="0"/>
        <w:jc w:val="both"/>
        <w:rPr>
          <w:lang w:val="et-EE"/>
        </w:rPr>
      </w:pPr>
    </w:p>
    <w:p w:rsidR="006D3764" w:rsidRDefault="006D3764" w:rsidP="006D3764">
      <w:pPr>
        <w:widowControl w:val="0"/>
        <w:jc w:val="both"/>
        <w:rPr>
          <w:lang w:val="et-EE"/>
        </w:rPr>
      </w:pPr>
      <w:r w:rsidRPr="00371B1A">
        <w:rPr>
          <w:lang w:val="et-EE"/>
        </w:rPr>
        <w:t xml:space="preserve">        Kontode rekvisiidid:</w:t>
      </w:r>
    </w:p>
    <w:p w:rsidR="006D3764" w:rsidRDefault="006D3764" w:rsidP="006D3764">
      <w:pPr>
        <w:widowControl w:val="0"/>
        <w:jc w:val="both"/>
        <w:rPr>
          <w:lang w:val="et-EE"/>
        </w:rPr>
      </w:pPr>
    </w:p>
    <w:tbl>
      <w:tblPr>
        <w:tblW w:w="8364" w:type="dxa"/>
        <w:tblInd w:w="675" w:type="dxa"/>
        <w:tblLayout w:type="fixed"/>
        <w:tblCellMar>
          <w:left w:w="0" w:type="dxa"/>
          <w:right w:w="0" w:type="dxa"/>
        </w:tblCellMar>
        <w:tblLook w:val="04A0"/>
      </w:tblPr>
      <w:tblGrid>
        <w:gridCol w:w="1560"/>
        <w:gridCol w:w="1275"/>
        <w:gridCol w:w="2694"/>
        <w:gridCol w:w="1417"/>
        <w:gridCol w:w="1418"/>
      </w:tblGrid>
      <w:tr w:rsidR="006D3764" w:rsidRPr="00371B1A" w:rsidTr="001F69F1">
        <w:trPr>
          <w:trHeight w:val="361"/>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3764" w:rsidRPr="00371B1A" w:rsidRDefault="006D3764" w:rsidP="001F69F1">
            <w:pPr>
              <w:jc w:val="center"/>
              <w:rPr>
                <w:rFonts w:ascii="Calibri" w:eastAsiaTheme="minorHAnsi" w:hAnsi="Calibri"/>
                <w:lang w:val="et-EE"/>
              </w:rPr>
            </w:pPr>
            <w:r w:rsidRPr="00371B1A">
              <w:rPr>
                <w:sz w:val="22"/>
                <w:lang w:val="et-EE"/>
              </w:rPr>
              <w:t>Konto nimetus/kasutusotstarve</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3764" w:rsidRPr="00371B1A" w:rsidRDefault="006D3764" w:rsidP="001F69F1">
            <w:pPr>
              <w:jc w:val="center"/>
              <w:rPr>
                <w:rFonts w:ascii="Calibri" w:eastAsiaTheme="minorHAnsi" w:hAnsi="Calibri"/>
                <w:lang w:val="et-EE"/>
              </w:rPr>
            </w:pPr>
            <w:r w:rsidRPr="00371B1A">
              <w:rPr>
                <w:sz w:val="22"/>
                <w:lang w:val="et-EE"/>
              </w:rPr>
              <w:t>Konto nr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3764" w:rsidRPr="00371B1A" w:rsidRDefault="006D3764" w:rsidP="001F69F1">
            <w:pPr>
              <w:jc w:val="center"/>
              <w:rPr>
                <w:rFonts w:ascii="Calibri" w:eastAsiaTheme="minorHAnsi" w:hAnsi="Calibri"/>
                <w:lang w:val="et-EE"/>
              </w:rPr>
            </w:pPr>
            <w:r w:rsidRPr="00371B1A">
              <w:rPr>
                <w:sz w:val="22"/>
                <w:lang w:val="et-EE"/>
              </w:rPr>
              <w:t>Viitenumber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3764" w:rsidRPr="00371B1A" w:rsidRDefault="006D3764" w:rsidP="001F69F1">
            <w:pPr>
              <w:jc w:val="center"/>
              <w:rPr>
                <w:rFonts w:ascii="Calibri" w:eastAsiaTheme="minorHAnsi" w:hAnsi="Calibri"/>
                <w:lang w:val="et-EE"/>
              </w:rPr>
            </w:pPr>
            <w:r w:rsidRPr="00371B1A">
              <w:rPr>
                <w:sz w:val="22"/>
                <w:lang w:val="et-EE"/>
              </w:rPr>
              <w:t>Saaja</w:t>
            </w:r>
          </w:p>
        </w:tc>
      </w:tr>
      <w:tr w:rsidR="006D3764" w:rsidRPr="00371B1A" w:rsidTr="001F69F1">
        <w:trPr>
          <w:trHeight w:val="141"/>
        </w:trPr>
        <w:tc>
          <w:tcPr>
            <w:tcW w:w="15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D3764" w:rsidRPr="00371B1A" w:rsidRDefault="006D3764" w:rsidP="001F69F1">
            <w:pPr>
              <w:jc w:val="center"/>
              <w:rPr>
                <w:rFonts w:ascii="Calibri" w:eastAsiaTheme="minorHAnsi" w:hAnsi="Calibri"/>
                <w:lang w:val="et-EE"/>
              </w:rPr>
            </w:pPr>
            <w:r w:rsidRPr="00371B1A">
              <w:rPr>
                <w:sz w:val="22"/>
                <w:lang w:val="et-EE"/>
              </w:rPr>
              <w:lastRenderedPageBreak/>
              <w:t>TULUDE KOGUMISE KONTOD</w:t>
            </w:r>
          </w:p>
          <w:p w:rsidR="006D3764" w:rsidRPr="00371B1A" w:rsidRDefault="006D3764" w:rsidP="001F69F1">
            <w:pPr>
              <w:jc w:val="center"/>
              <w:rPr>
                <w:rFonts w:ascii="Calibri" w:eastAsiaTheme="minorHAnsi" w:hAnsi="Calibri"/>
                <w:lang w:val="et-EE"/>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371B1A" w:rsidRDefault="006D3764" w:rsidP="001F69F1">
            <w:pPr>
              <w:jc w:val="center"/>
              <w:rPr>
                <w:rFonts w:ascii="Calibri" w:eastAsiaTheme="minorHAnsi" w:hAnsi="Calibri"/>
                <w:lang w:val="et-EE"/>
              </w:rPr>
            </w:pPr>
            <w:proofErr w:type="spellStart"/>
            <w:r w:rsidRPr="00371B1A">
              <w:rPr>
                <w:sz w:val="22"/>
                <w:lang w:val="et-EE"/>
              </w:rPr>
              <w:t>Swedbank</w:t>
            </w:r>
            <w:proofErr w:type="spellEnd"/>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F70808" w:rsidRDefault="006D3764" w:rsidP="001F69F1">
            <w:pPr>
              <w:jc w:val="center"/>
              <w:rPr>
                <w:rFonts w:ascii="Calibri" w:eastAsiaTheme="minorHAnsi" w:hAnsi="Calibri"/>
                <w:lang w:val="et-EE"/>
              </w:rPr>
            </w:pPr>
            <w:r w:rsidRPr="00F70808">
              <w:rPr>
                <w:lang w:val="et-EE"/>
              </w:rPr>
              <w:t>EE932200221023778606</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F70808" w:rsidRDefault="006D3764" w:rsidP="001F69F1">
            <w:pPr>
              <w:rPr>
                <w:rFonts w:ascii="Calibri" w:eastAsiaTheme="minorHAnsi" w:hAnsi="Calibri"/>
                <w:lang w:val="et-EE"/>
              </w:rPr>
            </w:pPr>
            <w:r w:rsidRPr="00F70808">
              <w:rPr>
                <w:lang w:val="et-EE"/>
              </w:rPr>
              <w:t>2800045496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371B1A" w:rsidRDefault="006D3764" w:rsidP="001F69F1">
            <w:pPr>
              <w:jc w:val="center"/>
              <w:rPr>
                <w:rFonts w:ascii="Calibri" w:eastAsiaTheme="minorHAnsi" w:hAnsi="Calibri"/>
                <w:lang w:val="et-EE"/>
              </w:rPr>
            </w:pPr>
            <w:r w:rsidRPr="00371B1A">
              <w:rPr>
                <w:sz w:val="22"/>
                <w:lang w:val="et-EE"/>
              </w:rPr>
              <w:t>Rahandus</w:t>
            </w:r>
            <w:r>
              <w:rPr>
                <w:sz w:val="22"/>
                <w:lang w:val="et-EE"/>
              </w:rPr>
              <w:t xml:space="preserve"> </w:t>
            </w:r>
            <w:r w:rsidRPr="00371B1A">
              <w:rPr>
                <w:sz w:val="22"/>
                <w:lang w:val="et-EE"/>
              </w:rPr>
              <w:t>ministeerium</w:t>
            </w:r>
          </w:p>
        </w:tc>
      </w:tr>
      <w:tr w:rsidR="006D3764" w:rsidRPr="00771088" w:rsidTr="001F69F1">
        <w:trPr>
          <w:trHeight w:val="138"/>
        </w:trPr>
        <w:tc>
          <w:tcPr>
            <w:tcW w:w="1560" w:type="dxa"/>
            <w:vMerge/>
            <w:tcBorders>
              <w:top w:val="nil"/>
              <w:left w:val="single" w:sz="8" w:space="0" w:color="auto"/>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771088" w:rsidRDefault="006D3764" w:rsidP="001F69F1">
            <w:pPr>
              <w:jc w:val="center"/>
              <w:rPr>
                <w:rFonts w:ascii="Calibri" w:eastAsiaTheme="minorHAnsi" w:hAnsi="Calibri"/>
              </w:rPr>
            </w:pPr>
            <w:r w:rsidRPr="00771088">
              <w:t>SEB</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771088" w:rsidRDefault="006D3764" w:rsidP="001F69F1">
            <w:pPr>
              <w:jc w:val="center"/>
              <w:rPr>
                <w:rFonts w:ascii="Calibri" w:eastAsiaTheme="minorHAnsi" w:hAnsi="Calibri"/>
              </w:rPr>
            </w:pPr>
            <w:r>
              <w:t>EE8910</w:t>
            </w:r>
            <w:r w:rsidRPr="00771088">
              <w:t>10220034796011</w:t>
            </w:r>
          </w:p>
        </w:tc>
        <w:tc>
          <w:tcPr>
            <w:tcW w:w="1417" w:type="dxa"/>
            <w:vMerge/>
            <w:tcBorders>
              <w:top w:val="nil"/>
              <w:left w:val="nil"/>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c>
          <w:tcPr>
            <w:tcW w:w="1418" w:type="dxa"/>
            <w:vMerge/>
            <w:tcBorders>
              <w:top w:val="nil"/>
              <w:left w:val="nil"/>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r>
      <w:tr w:rsidR="006D3764" w:rsidRPr="00771088" w:rsidTr="001F69F1">
        <w:trPr>
          <w:trHeight w:val="138"/>
        </w:trPr>
        <w:tc>
          <w:tcPr>
            <w:tcW w:w="1560" w:type="dxa"/>
            <w:vMerge/>
            <w:tcBorders>
              <w:top w:val="nil"/>
              <w:left w:val="single" w:sz="8" w:space="0" w:color="auto"/>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771088" w:rsidRDefault="006D3764" w:rsidP="001F69F1">
            <w:pPr>
              <w:jc w:val="center"/>
              <w:rPr>
                <w:rFonts w:ascii="Calibri" w:eastAsiaTheme="minorHAnsi" w:hAnsi="Calibri"/>
              </w:rPr>
            </w:pPr>
            <w:proofErr w:type="spellStart"/>
            <w:r w:rsidRPr="00771088">
              <w:t>Nordea</w:t>
            </w:r>
            <w:proofErr w:type="spellEnd"/>
            <w:r w:rsidRPr="00771088">
              <w:t xml:space="preserve"> Bank</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771088" w:rsidRDefault="006D3764" w:rsidP="001F69F1">
            <w:pPr>
              <w:jc w:val="center"/>
              <w:rPr>
                <w:rFonts w:ascii="Calibri" w:eastAsiaTheme="minorHAnsi" w:hAnsi="Calibri"/>
              </w:rPr>
            </w:pPr>
            <w:r>
              <w:t>EE7017000</w:t>
            </w:r>
            <w:r w:rsidRPr="00771088">
              <w:t>17001577198</w:t>
            </w:r>
          </w:p>
        </w:tc>
        <w:tc>
          <w:tcPr>
            <w:tcW w:w="1417" w:type="dxa"/>
            <w:vMerge/>
            <w:tcBorders>
              <w:top w:val="nil"/>
              <w:left w:val="nil"/>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c>
          <w:tcPr>
            <w:tcW w:w="1418" w:type="dxa"/>
            <w:vMerge/>
            <w:tcBorders>
              <w:top w:val="nil"/>
              <w:left w:val="nil"/>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r>
      <w:tr w:rsidR="006D3764" w:rsidRPr="00771088" w:rsidTr="001F69F1">
        <w:trPr>
          <w:trHeight w:val="138"/>
        </w:trPr>
        <w:tc>
          <w:tcPr>
            <w:tcW w:w="1560" w:type="dxa"/>
            <w:vMerge/>
            <w:tcBorders>
              <w:top w:val="nil"/>
              <w:left w:val="single" w:sz="8" w:space="0" w:color="auto"/>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771088" w:rsidRDefault="006D3764" w:rsidP="001F69F1">
            <w:pPr>
              <w:jc w:val="center"/>
              <w:rPr>
                <w:rFonts w:ascii="Calibri" w:eastAsiaTheme="minorHAnsi" w:hAnsi="Calibri"/>
              </w:rPr>
            </w:pPr>
            <w:proofErr w:type="spellStart"/>
            <w:r w:rsidRPr="00771088">
              <w:t>Danske</w:t>
            </w:r>
            <w:proofErr w:type="spellEnd"/>
            <w:r w:rsidRPr="00771088">
              <w:t xml:space="preserve"> Bank</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3764" w:rsidRPr="00771088" w:rsidRDefault="006D3764" w:rsidP="001F69F1">
            <w:pPr>
              <w:jc w:val="center"/>
              <w:rPr>
                <w:rFonts w:ascii="Calibri" w:eastAsiaTheme="minorHAnsi" w:hAnsi="Calibri"/>
              </w:rPr>
            </w:pPr>
            <w:r>
              <w:t>EE403300</w:t>
            </w:r>
            <w:r w:rsidRPr="00771088">
              <w:t>333416110002</w:t>
            </w:r>
          </w:p>
        </w:tc>
        <w:tc>
          <w:tcPr>
            <w:tcW w:w="1417" w:type="dxa"/>
            <w:vMerge/>
            <w:tcBorders>
              <w:top w:val="nil"/>
              <w:left w:val="nil"/>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c>
          <w:tcPr>
            <w:tcW w:w="1418" w:type="dxa"/>
            <w:vMerge/>
            <w:tcBorders>
              <w:top w:val="nil"/>
              <w:left w:val="nil"/>
              <w:bottom w:val="single" w:sz="8" w:space="0" w:color="auto"/>
              <w:right w:val="single" w:sz="8" w:space="0" w:color="auto"/>
            </w:tcBorders>
            <w:vAlign w:val="center"/>
            <w:hideMark/>
          </w:tcPr>
          <w:p w:rsidR="006D3764" w:rsidRPr="00771088" w:rsidRDefault="006D3764" w:rsidP="001F69F1">
            <w:pPr>
              <w:rPr>
                <w:rFonts w:ascii="Calibri" w:eastAsiaTheme="minorHAnsi" w:hAnsi="Calibri"/>
              </w:rPr>
            </w:pPr>
          </w:p>
        </w:tc>
      </w:tr>
    </w:tbl>
    <w:p w:rsidR="006D3764" w:rsidRDefault="006D3764" w:rsidP="006D3764">
      <w:pPr>
        <w:autoSpaceDE w:val="0"/>
        <w:autoSpaceDN w:val="0"/>
        <w:rPr>
          <w:rFonts w:ascii="Calibri" w:eastAsiaTheme="minorHAnsi" w:hAnsi="Calibri"/>
          <w:color w:val="1F497D"/>
          <w:sz w:val="22"/>
          <w:szCs w:val="22"/>
        </w:rPr>
      </w:pPr>
    </w:p>
    <w:p w:rsidR="006D3764" w:rsidRPr="006F3E50" w:rsidRDefault="006D3764" w:rsidP="006D3764">
      <w:pPr>
        <w:widowControl w:val="0"/>
        <w:jc w:val="both"/>
        <w:rPr>
          <w:color w:val="FF0000"/>
          <w:sz w:val="23"/>
          <w:szCs w:val="23"/>
        </w:rPr>
      </w:pPr>
      <w:r w:rsidRPr="00BD1A13">
        <w:rPr>
          <w:rFonts w:eastAsiaTheme="minorHAnsi"/>
        </w:rPr>
        <w:t>2.3.</w:t>
      </w:r>
      <w:r>
        <w:rPr>
          <w:rFonts w:ascii="Calibri" w:eastAsiaTheme="minorHAnsi" w:hAnsi="Calibri"/>
          <w:color w:val="1F497D"/>
          <w:sz w:val="22"/>
          <w:szCs w:val="22"/>
        </w:rPr>
        <w:t xml:space="preserve">        </w:t>
      </w:r>
      <w:r w:rsidRPr="00E84D36">
        <w:rPr>
          <w:bCs/>
          <w:lang w:val="et-EE"/>
        </w:rPr>
        <w:t>Kasutaja kohustub:</w:t>
      </w:r>
    </w:p>
    <w:p w:rsidR="006D3764" w:rsidRDefault="006D3764" w:rsidP="006D3764">
      <w:pPr>
        <w:widowControl w:val="0"/>
        <w:ind w:firstLine="11"/>
        <w:jc w:val="both"/>
        <w:rPr>
          <w:bCs/>
          <w:lang w:val="et-EE"/>
        </w:rPr>
      </w:pPr>
      <w:r w:rsidRPr="00E84D36">
        <w:rPr>
          <w:bCs/>
          <w:lang w:val="et-EE"/>
        </w:rPr>
        <w:t>2.3.1</w:t>
      </w:r>
      <w:r w:rsidRPr="00E84D36">
        <w:rPr>
          <w:bCs/>
          <w:lang w:val="et-EE"/>
        </w:rPr>
        <w:tab/>
        <w:t>taotlema Tehnorajatise ehitamiseks vajaliku</w:t>
      </w:r>
      <w:r>
        <w:rPr>
          <w:bCs/>
          <w:lang w:val="et-EE"/>
        </w:rPr>
        <w:t xml:space="preserve"> tee-ehitusloa või </w:t>
      </w:r>
      <w:r w:rsidRPr="0033362A">
        <w:rPr>
          <w:bCs/>
          <w:lang w:val="et-EE"/>
        </w:rPr>
        <w:t>teehoiuväli</w:t>
      </w:r>
      <w:r w:rsidRPr="00C915E8">
        <w:rPr>
          <w:bCs/>
          <w:lang w:val="et-EE"/>
        </w:rPr>
        <w:t>ste tööde tegemise l</w:t>
      </w:r>
      <w:r>
        <w:rPr>
          <w:bCs/>
          <w:lang w:val="et-EE"/>
        </w:rPr>
        <w:t>oa</w:t>
      </w:r>
      <w:r w:rsidRPr="00E84D36">
        <w:rPr>
          <w:bCs/>
          <w:lang w:val="et-EE"/>
        </w:rPr>
        <w:t xml:space="preserve"> ning kooskõlastama </w:t>
      </w:r>
      <w:r>
        <w:rPr>
          <w:bCs/>
          <w:lang w:val="et-EE"/>
        </w:rPr>
        <w:t>Kinnisasja omanikuga</w:t>
      </w:r>
      <w:r w:rsidRPr="00E84D36">
        <w:rPr>
          <w:bCs/>
          <w:lang w:val="et-EE"/>
        </w:rPr>
        <w:t xml:space="preserve"> Tehnorajatise paigaldus- ja taastamistööde korra ning tingimused, andma korrastatud tee ja teemaa aktiga üle </w:t>
      </w:r>
      <w:r w:rsidRPr="00E139E8">
        <w:rPr>
          <w:bCs/>
          <w:lang w:val="et-EE"/>
        </w:rPr>
        <w:t>Kinnisasja omanik</w:t>
      </w:r>
      <w:r>
        <w:rPr>
          <w:bCs/>
          <w:lang w:val="et-EE"/>
        </w:rPr>
        <w:t>ule</w:t>
      </w:r>
      <w:r w:rsidRPr="00E84D36">
        <w:rPr>
          <w:bCs/>
          <w:lang w:val="et-EE"/>
        </w:rPr>
        <w:t xml:space="preserve"> loal näidatud tähtajaks;</w:t>
      </w:r>
    </w:p>
    <w:p w:rsidR="006D3764" w:rsidRPr="00FA3BAC" w:rsidRDefault="006D3764" w:rsidP="006D3764">
      <w:pPr>
        <w:widowControl w:val="0"/>
        <w:ind w:firstLine="11"/>
        <w:jc w:val="both"/>
        <w:rPr>
          <w:bCs/>
          <w:lang w:val="et-EE"/>
        </w:rPr>
      </w:pPr>
      <w:r>
        <w:rPr>
          <w:bCs/>
          <w:lang w:val="et-EE"/>
        </w:rPr>
        <w:t xml:space="preserve">2.3.2 </w:t>
      </w:r>
      <w:r w:rsidRPr="00FA3BAC">
        <w:rPr>
          <w:bCs/>
          <w:lang w:val="et-EE"/>
        </w:rPr>
        <w:t xml:space="preserve">enne tööde teostamist edastama liikluskorraldusliku info  Maanteeinfokeskusele elektroonselt vastavalt Maanteeameti kodulehel toodud vormile. </w:t>
      </w:r>
    </w:p>
    <w:p w:rsidR="006D3764" w:rsidRPr="00E83C99" w:rsidRDefault="006D3764" w:rsidP="006D3764">
      <w:pPr>
        <w:ind w:firstLine="11"/>
      </w:pPr>
      <w:r w:rsidRPr="00E83C99">
        <w:rPr>
          <w:bCs/>
          <w:lang w:val="et-EE"/>
        </w:rPr>
        <w:t xml:space="preserve">            (</w:t>
      </w:r>
      <w:r w:rsidRPr="0081385E">
        <w:rPr>
          <w:bCs/>
          <w:color w:val="FF0000"/>
          <w:lang w:val="et-EE"/>
        </w:rPr>
        <w:t xml:space="preserve"> </w:t>
      </w:r>
      <w:hyperlink r:id="rId8" w:history="1">
        <w:r>
          <w:rPr>
            <w:rStyle w:val="Hyperlink"/>
          </w:rPr>
          <w:t>http://www.mnt.ee/index.php?id=11956</w:t>
        </w:r>
      </w:hyperlink>
      <w:r w:rsidRPr="00E83C99">
        <w:t>)</w:t>
      </w:r>
    </w:p>
    <w:p w:rsidR="006D3764" w:rsidRPr="0081385E" w:rsidRDefault="006D3764" w:rsidP="006D3764">
      <w:pPr>
        <w:widowControl w:val="0"/>
        <w:ind w:firstLine="11"/>
        <w:jc w:val="both"/>
        <w:rPr>
          <w:bCs/>
          <w:color w:val="FF0000"/>
          <w:lang w:val="et-EE"/>
        </w:rPr>
      </w:pPr>
    </w:p>
    <w:p w:rsidR="006D3764" w:rsidRPr="00E84D36" w:rsidRDefault="006D3764" w:rsidP="006D3764">
      <w:pPr>
        <w:widowControl w:val="0"/>
        <w:ind w:firstLine="11"/>
        <w:jc w:val="both"/>
        <w:rPr>
          <w:bCs/>
          <w:lang w:val="et-EE"/>
        </w:rPr>
      </w:pPr>
      <w:r>
        <w:rPr>
          <w:bCs/>
          <w:lang w:val="et-EE"/>
        </w:rPr>
        <w:t>2.3.3</w:t>
      </w:r>
      <w:r w:rsidRPr="00E84D36">
        <w:rPr>
          <w:bCs/>
          <w:lang w:val="et-EE"/>
        </w:rPr>
        <w:tab/>
        <w:t xml:space="preserve">tellima projektiga tehtavate </w:t>
      </w:r>
      <w:r w:rsidRPr="00C05261">
        <w:rPr>
          <w:bCs/>
          <w:lang w:val="et-EE"/>
        </w:rPr>
        <w:t>tee-</w:t>
      </w:r>
      <w:r w:rsidRPr="00E84D36">
        <w:rPr>
          <w:bCs/>
          <w:lang w:val="et-EE"/>
        </w:rPr>
        <w:t xml:space="preserve">ehituslike taastamistööde järelevalveks </w:t>
      </w:r>
      <w:r>
        <w:rPr>
          <w:bCs/>
          <w:lang w:val="et-EE"/>
        </w:rPr>
        <w:t>m</w:t>
      </w:r>
      <w:r w:rsidRPr="00E84D36">
        <w:rPr>
          <w:bCs/>
          <w:lang w:val="et-EE"/>
        </w:rPr>
        <w:t xml:space="preserve">ajandus- ja </w:t>
      </w:r>
      <w:r>
        <w:rPr>
          <w:bCs/>
          <w:lang w:val="et-EE"/>
        </w:rPr>
        <w:t>k</w:t>
      </w:r>
      <w:r w:rsidRPr="00E84D36">
        <w:rPr>
          <w:bCs/>
          <w:lang w:val="et-EE"/>
        </w:rPr>
        <w:t xml:space="preserve">ommunikatsiooniministri määruse „Tee ehitus- ja remonditööde omanikujärelevalve tegemise kord“ (vastu võetud 29.12.2008 nr 121) kohase </w:t>
      </w:r>
      <w:r w:rsidRPr="00E84D36">
        <w:rPr>
          <w:b/>
          <w:bCs/>
          <w:u w:val="single"/>
          <w:lang w:val="et-EE"/>
        </w:rPr>
        <w:t>omanikujärelevalve</w:t>
      </w:r>
      <w:r w:rsidRPr="00E84D36">
        <w:rPr>
          <w:bCs/>
          <w:lang w:val="et-EE"/>
        </w:rPr>
        <w:t xml:space="preserve">. Omanikujärelevalve teostaja peab omama teehoiutööde ehitusjärelevalve tegevusluba (nimekiri saadaval Maanteeameti kodulehel </w:t>
      </w:r>
      <w:hyperlink r:id="rId9" w:history="1">
        <w:r w:rsidRPr="00C915E8">
          <w:rPr>
            <w:rStyle w:val="Hyperlink"/>
            <w:lang w:val="et-EE"/>
          </w:rPr>
          <w:t>http://www.mnt.ee/?id=10865</w:t>
        </w:r>
      </w:hyperlink>
      <w:r>
        <w:rPr>
          <w:lang w:val="et-EE"/>
        </w:rPr>
        <w:t>)</w:t>
      </w:r>
      <w:r>
        <w:rPr>
          <w:bCs/>
          <w:lang w:val="et-EE"/>
        </w:rPr>
        <w:t xml:space="preserve">.Valitud isik tuleb </w:t>
      </w:r>
      <w:r w:rsidRPr="00E84D36">
        <w:rPr>
          <w:bCs/>
          <w:lang w:val="et-EE"/>
        </w:rPr>
        <w:t xml:space="preserve">eelnevalt kooskõlastada </w:t>
      </w:r>
      <w:r>
        <w:rPr>
          <w:bCs/>
          <w:lang w:val="et-EE"/>
        </w:rPr>
        <w:t>Kinnisasja omanikuga;</w:t>
      </w:r>
    </w:p>
    <w:p w:rsidR="006D3764" w:rsidRPr="00E84D36" w:rsidRDefault="006D3764" w:rsidP="006D3764">
      <w:pPr>
        <w:pStyle w:val="BodyText"/>
        <w:ind w:right="29" w:firstLine="11"/>
        <w:rPr>
          <w:b w:val="0"/>
          <w:bCs/>
          <w:sz w:val="24"/>
        </w:rPr>
      </w:pPr>
      <w:r>
        <w:rPr>
          <w:b w:val="0"/>
          <w:bCs/>
          <w:sz w:val="24"/>
        </w:rPr>
        <w:t>2.3.4</w:t>
      </w:r>
      <w:r w:rsidRPr="00D05456">
        <w:rPr>
          <w:b w:val="0"/>
          <w:bCs/>
          <w:sz w:val="24"/>
        </w:rPr>
        <w:tab/>
        <w:t>esitama</w:t>
      </w:r>
      <w:r>
        <w:rPr>
          <w:b w:val="0"/>
          <w:bCs/>
          <w:sz w:val="24"/>
        </w:rPr>
        <w:t xml:space="preserve"> Kinnisasja omanikule</w:t>
      </w:r>
      <w:r w:rsidRPr="00D05456">
        <w:rPr>
          <w:b w:val="0"/>
          <w:bCs/>
          <w:sz w:val="24"/>
        </w:rPr>
        <w:t xml:space="preserve"> ehitustööde vastuvõtmisel  tööde</w:t>
      </w:r>
      <w:r>
        <w:rPr>
          <w:b w:val="0"/>
          <w:bCs/>
          <w:sz w:val="24"/>
        </w:rPr>
        <w:t xml:space="preserve"> </w:t>
      </w:r>
      <w:r w:rsidRPr="00C05261">
        <w:rPr>
          <w:b w:val="0"/>
          <w:bCs/>
          <w:sz w:val="24"/>
        </w:rPr>
        <w:t xml:space="preserve">digitaalsed </w:t>
      </w:r>
      <w:r w:rsidRPr="00D05456">
        <w:rPr>
          <w:b w:val="0"/>
          <w:bCs/>
          <w:sz w:val="24"/>
        </w:rPr>
        <w:t>teostusjoonised;</w:t>
      </w:r>
    </w:p>
    <w:p w:rsidR="006D3764" w:rsidRPr="00FA3BAC" w:rsidRDefault="006D3764" w:rsidP="006D3764">
      <w:pPr>
        <w:pStyle w:val="BodyText"/>
        <w:ind w:right="29" w:firstLine="11"/>
        <w:rPr>
          <w:b w:val="0"/>
          <w:bCs/>
          <w:i/>
          <w:sz w:val="24"/>
        </w:rPr>
      </w:pPr>
      <w:r>
        <w:rPr>
          <w:b w:val="0"/>
          <w:bCs/>
          <w:sz w:val="24"/>
        </w:rPr>
        <w:t>2.3.5</w:t>
      </w:r>
      <w:r w:rsidRPr="00E84D36">
        <w:rPr>
          <w:b w:val="0"/>
          <w:bCs/>
          <w:sz w:val="24"/>
        </w:rPr>
        <w:tab/>
      </w:r>
      <w:r w:rsidRPr="0073763F">
        <w:rPr>
          <w:b w:val="0"/>
          <w:bCs/>
          <w:sz w:val="24"/>
        </w:rPr>
        <w:t xml:space="preserve">vastutama teehoiu väliste lubade alusel teostatud tööde kohta </w:t>
      </w:r>
      <w:r>
        <w:rPr>
          <w:b w:val="0"/>
          <w:bCs/>
          <w:sz w:val="24"/>
        </w:rPr>
        <w:t>Kinnisasja omaniku</w:t>
      </w:r>
      <w:r w:rsidRPr="0073763F">
        <w:rPr>
          <w:b w:val="0"/>
          <w:bCs/>
          <w:sz w:val="24"/>
        </w:rPr>
        <w:t>le esitatud tööde teostusjooniste õigsuse ja reaalsele olukorrale vastavuse eest, v.a juhul, kui reaalne olukord on muutunud Kasutajast mittetuleneva</w:t>
      </w:r>
      <w:r>
        <w:rPr>
          <w:b w:val="0"/>
          <w:bCs/>
          <w:sz w:val="24"/>
        </w:rPr>
        <w:t xml:space="preserve">tel asjaoludel.  </w:t>
      </w:r>
      <w:r w:rsidRPr="00FA3BAC">
        <w:rPr>
          <w:b w:val="0"/>
          <w:bCs/>
          <w:sz w:val="24"/>
        </w:rPr>
        <w:t>Juhul kui tee projekteerija on projekteerinud rajatise, teepäraldise või teekraavi nõuetele vastavasse kohta ja ehitustööde käigus selgub, et tehnovõrk ei paikne teostusjoonistel kirjeldatud asukohas, siis on tehnovõrgu omanik kohustatud 1 kuu jooksul oma kuludega tehnovõrgu ümber paigutama varem projekteeritud asukohta;</w:t>
      </w:r>
    </w:p>
    <w:p w:rsidR="006D3764" w:rsidRPr="00E84D36" w:rsidRDefault="006D3764" w:rsidP="006D3764">
      <w:pPr>
        <w:pStyle w:val="BodyText"/>
        <w:ind w:right="29" w:firstLine="11"/>
        <w:rPr>
          <w:b w:val="0"/>
          <w:bCs/>
          <w:sz w:val="24"/>
        </w:rPr>
      </w:pPr>
      <w:r>
        <w:rPr>
          <w:b w:val="0"/>
          <w:bCs/>
          <w:sz w:val="24"/>
        </w:rPr>
        <w:t>2.3.6</w:t>
      </w:r>
      <w:r w:rsidRPr="00E84D36">
        <w:rPr>
          <w:b w:val="0"/>
          <w:bCs/>
          <w:sz w:val="24"/>
        </w:rPr>
        <w:tab/>
        <w:t>tellima teekonstruktsiooni taastamistööd teehoiutööde tegevusluba omavalt ettevõtjalt;</w:t>
      </w:r>
    </w:p>
    <w:p w:rsidR="006D3764" w:rsidRPr="00E84D36" w:rsidRDefault="006D3764" w:rsidP="006D3764">
      <w:pPr>
        <w:pStyle w:val="BodyText"/>
        <w:ind w:right="29" w:firstLine="11"/>
        <w:rPr>
          <w:b w:val="0"/>
          <w:bCs/>
          <w:sz w:val="24"/>
        </w:rPr>
      </w:pPr>
      <w:r w:rsidRPr="00E84D36">
        <w:rPr>
          <w:b w:val="0"/>
          <w:bCs/>
          <w:sz w:val="24"/>
        </w:rPr>
        <w:t>2.3.</w:t>
      </w:r>
      <w:r>
        <w:rPr>
          <w:b w:val="0"/>
          <w:bCs/>
          <w:sz w:val="24"/>
        </w:rPr>
        <w:t>7</w:t>
      </w:r>
      <w:r w:rsidRPr="00E84D36">
        <w:rPr>
          <w:b w:val="0"/>
          <w:bCs/>
          <w:sz w:val="24"/>
        </w:rPr>
        <w:tab/>
        <w:t>taotlema</w:t>
      </w:r>
      <w:r>
        <w:rPr>
          <w:b w:val="0"/>
          <w:bCs/>
          <w:sz w:val="24"/>
        </w:rPr>
        <w:t xml:space="preserve"> Kinnisasja omanikult</w:t>
      </w:r>
      <w:r w:rsidRPr="00E84D36">
        <w:rPr>
          <w:b w:val="0"/>
          <w:bCs/>
          <w:sz w:val="24"/>
        </w:rPr>
        <w:t xml:space="preserve"> Tehnorajatise plaanilisteks hooldus- ja remonttöödeks vajaliku</w:t>
      </w:r>
      <w:r>
        <w:rPr>
          <w:b w:val="0"/>
          <w:bCs/>
          <w:sz w:val="24"/>
        </w:rPr>
        <w:t xml:space="preserve"> </w:t>
      </w:r>
      <w:r w:rsidRPr="00C915E8">
        <w:rPr>
          <w:b w:val="0"/>
          <w:bCs/>
          <w:sz w:val="24"/>
        </w:rPr>
        <w:t>tee-ehitusloa või</w:t>
      </w:r>
      <w:r>
        <w:rPr>
          <w:bCs/>
        </w:rPr>
        <w:t xml:space="preserve"> </w:t>
      </w:r>
      <w:r w:rsidRPr="0033362A">
        <w:rPr>
          <w:b w:val="0"/>
          <w:bCs/>
          <w:sz w:val="24"/>
        </w:rPr>
        <w:t>teehoiuväli</w:t>
      </w:r>
      <w:r w:rsidRPr="00C915E8">
        <w:rPr>
          <w:b w:val="0"/>
          <w:bCs/>
          <w:sz w:val="24"/>
        </w:rPr>
        <w:t>ste tööde tegemise l</w:t>
      </w:r>
      <w:r w:rsidRPr="00E7362C">
        <w:rPr>
          <w:b w:val="0"/>
          <w:bCs/>
          <w:sz w:val="24"/>
        </w:rPr>
        <w:t>oa</w:t>
      </w:r>
      <w:r w:rsidRPr="00E84D36">
        <w:rPr>
          <w:b w:val="0"/>
          <w:bCs/>
          <w:sz w:val="24"/>
        </w:rPr>
        <w:t xml:space="preserve"> ja teavitama </w:t>
      </w:r>
      <w:r>
        <w:rPr>
          <w:b w:val="0"/>
          <w:bCs/>
          <w:sz w:val="24"/>
        </w:rPr>
        <w:t>Kinnisasja omaniku</w:t>
      </w:r>
      <w:r w:rsidRPr="00E84D36">
        <w:rPr>
          <w:b w:val="0"/>
          <w:bCs/>
          <w:sz w:val="24"/>
        </w:rPr>
        <w:t xml:space="preserve"> vähemalt 3 (kolm) tööpäeva enne tööde alustamist. Tehnorajatise avariiremondi korral alustab Kasutaja vajaduse korral viivitamata vajalike töödega, teatades sellest koheselt </w:t>
      </w:r>
      <w:r>
        <w:rPr>
          <w:b w:val="0"/>
          <w:bCs/>
          <w:sz w:val="24"/>
        </w:rPr>
        <w:t>Kinnisasja omanikule;</w:t>
      </w:r>
      <w:r w:rsidRPr="00E84D36">
        <w:rPr>
          <w:b w:val="0"/>
          <w:bCs/>
          <w:sz w:val="24"/>
        </w:rPr>
        <w:t xml:space="preserve"> </w:t>
      </w:r>
    </w:p>
    <w:p w:rsidR="006D3764" w:rsidRDefault="006D3764" w:rsidP="006D3764">
      <w:pPr>
        <w:pStyle w:val="BodyText"/>
        <w:ind w:right="29" w:firstLine="11"/>
        <w:rPr>
          <w:b w:val="0"/>
          <w:bCs/>
          <w:sz w:val="24"/>
        </w:rPr>
      </w:pPr>
      <w:r w:rsidRPr="00E84D36">
        <w:rPr>
          <w:b w:val="0"/>
          <w:bCs/>
          <w:sz w:val="24"/>
        </w:rPr>
        <w:t>2.3.</w:t>
      </w:r>
      <w:r>
        <w:rPr>
          <w:b w:val="0"/>
          <w:bCs/>
          <w:sz w:val="24"/>
        </w:rPr>
        <w:t>8</w:t>
      </w:r>
      <w:r w:rsidRPr="00E84D36">
        <w:rPr>
          <w:b w:val="0"/>
          <w:bCs/>
          <w:sz w:val="24"/>
        </w:rPr>
        <w:tab/>
        <w:t>taastama pärast Maaüksuse Kasutusõiguse alal teostatud Tehnorajatise hooldus- ja remonttööde lõpetamist tööde alustamise hetke olukorra</w:t>
      </w:r>
      <w:r>
        <w:rPr>
          <w:b w:val="0"/>
          <w:bCs/>
          <w:sz w:val="24"/>
        </w:rPr>
        <w:t>;</w:t>
      </w:r>
    </w:p>
    <w:p w:rsidR="006D3764" w:rsidRPr="00F9696C" w:rsidRDefault="006D3764" w:rsidP="006D3764">
      <w:pPr>
        <w:pStyle w:val="BodyText"/>
        <w:ind w:right="29" w:firstLine="11"/>
        <w:rPr>
          <w:b w:val="0"/>
          <w:bCs/>
          <w:sz w:val="24"/>
        </w:rPr>
      </w:pPr>
      <w:r w:rsidRPr="007830ED">
        <w:rPr>
          <w:b w:val="0"/>
          <w:bCs/>
          <w:sz w:val="24"/>
          <w:szCs w:val="24"/>
        </w:rPr>
        <w:t>2.3.9</w:t>
      </w:r>
      <w:r w:rsidRPr="007830ED">
        <w:rPr>
          <w:b w:val="0"/>
          <w:bCs/>
          <w:sz w:val="24"/>
          <w:szCs w:val="24"/>
        </w:rPr>
        <w:tab/>
        <w:t xml:space="preserve">tulema üks  kord </w:t>
      </w:r>
      <w:r w:rsidRPr="003F4F25">
        <w:rPr>
          <w:b w:val="0"/>
          <w:bCs/>
          <w:sz w:val="24"/>
          <w:szCs w:val="24"/>
        </w:rPr>
        <w:t>e</w:t>
      </w:r>
      <w:r w:rsidRPr="007830ED">
        <w:rPr>
          <w:b w:val="0"/>
          <w:bCs/>
          <w:sz w:val="24"/>
          <w:szCs w:val="24"/>
        </w:rPr>
        <w:t xml:space="preserve">hitusobjekti alguses ja tasuta </w:t>
      </w:r>
      <w:r>
        <w:rPr>
          <w:b w:val="0"/>
          <w:bCs/>
          <w:sz w:val="24"/>
          <w:szCs w:val="24"/>
        </w:rPr>
        <w:t>Kinnisasja omaniku</w:t>
      </w:r>
      <w:r w:rsidRPr="007830ED">
        <w:rPr>
          <w:b w:val="0"/>
          <w:bCs/>
          <w:sz w:val="24"/>
          <w:szCs w:val="24"/>
        </w:rPr>
        <w:t xml:space="preserve"> esindajale </w:t>
      </w:r>
      <w:r w:rsidRPr="007830ED">
        <w:rPr>
          <w:b w:val="0"/>
          <w:bCs/>
          <w:sz w:val="24"/>
          <w:szCs w:val="24"/>
          <w:u w:val="single"/>
        </w:rPr>
        <w:t>või tema poolt tellitud tööde</w:t>
      </w:r>
      <w:r>
        <w:rPr>
          <w:b w:val="0"/>
          <w:bCs/>
          <w:sz w:val="24"/>
          <w:szCs w:val="24"/>
          <w:u w:val="single"/>
        </w:rPr>
        <w:t xml:space="preserve"> </w:t>
      </w:r>
      <w:r w:rsidRPr="00116A33">
        <w:rPr>
          <w:b w:val="0"/>
          <w:bCs/>
          <w:sz w:val="24"/>
          <w:szCs w:val="24"/>
          <w:u w:val="single"/>
        </w:rPr>
        <w:t>teostajale</w:t>
      </w:r>
      <w:r w:rsidRPr="007830ED">
        <w:rPr>
          <w:b w:val="0"/>
          <w:bCs/>
          <w:sz w:val="24"/>
          <w:szCs w:val="24"/>
        </w:rPr>
        <w:t xml:space="preserve"> et</w:t>
      </w:r>
      <w:r>
        <w:rPr>
          <w:b w:val="0"/>
          <w:bCs/>
          <w:sz w:val="24"/>
          <w:szCs w:val="24"/>
        </w:rPr>
        <w:t>te näitama Tehnorajatise asukoh</w:t>
      </w:r>
      <w:r w:rsidRPr="007830ED">
        <w:rPr>
          <w:b w:val="0"/>
          <w:bCs/>
          <w:sz w:val="24"/>
          <w:szCs w:val="24"/>
        </w:rPr>
        <w:t>a</w:t>
      </w:r>
      <w:r w:rsidRPr="00DA14BF">
        <w:rPr>
          <w:b w:val="0"/>
          <w:bCs/>
          <w:sz w:val="24"/>
          <w:szCs w:val="24"/>
        </w:rPr>
        <w:t>;</w:t>
      </w:r>
    </w:p>
    <w:p w:rsidR="006D3764" w:rsidRDefault="006D3764" w:rsidP="006D3764">
      <w:pPr>
        <w:pStyle w:val="BodyText"/>
        <w:ind w:right="29" w:firstLine="11"/>
        <w:rPr>
          <w:b w:val="0"/>
          <w:bCs/>
          <w:sz w:val="24"/>
          <w:szCs w:val="24"/>
        </w:rPr>
      </w:pPr>
      <w:r>
        <w:rPr>
          <w:b w:val="0"/>
          <w:bCs/>
          <w:sz w:val="24"/>
          <w:szCs w:val="24"/>
        </w:rPr>
        <w:t xml:space="preserve">2.3.10 lubama Kinnisasja omanikul või tema poolt volitatud isikul ilma Kasutaja täiendavate </w:t>
      </w:r>
      <w:r w:rsidRPr="0073763F">
        <w:rPr>
          <w:b w:val="0"/>
          <w:bCs/>
          <w:sz w:val="24"/>
          <w:szCs w:val="24"/>
        </w:rPr>
        <w:t>kooskõlastusteta teha järgmisi hooldetöid:</w:t>
      </w:r>
      <w:r>
        <w:rPr>
          <w:b w:val="0"/>
          <w:bCs/>
          <w:color w:val="FF0000"/>
          <w:sz w:val="24"/>
          <w:szCs w:val="24"/>
        </w:rPr>
        <w:t xml:space="preserve"> </w:t>
      </w:r>
      <w:r>
        <w:rPr>
          <w:b w:val="0"/>
          <w:bCs/>
          <w:sz w:val="24"/>
          <w:szCs w:val="24"/>
        </w:rPr>
        <w:t>talihooldetööd, sildade-viaduktide hooldetööd, tee katte ja –peenarde remondi- ja hooldetööd, teemaa niitmine, võsaraie, puhastus-korrastustööd.</w:t>
      </w:r>
    </w:p>
    <w:p w:rsidR="006D3764" w:rsidRPr="002D420F" w:rsidRDefault="006D3764" w:rsidP="006D3764">
      <w:pPr>
        <w:pStyle w:val="BodyText"/>
        <w:ind w:right="29" w:firstLine="11"/>
        <w:rPr>
          <w:b w:val="0"/>
          <w:bCs/>
          <w:color w:val="FF0000"/>
          <w:sz w:val="24"/>
          <w:szCs w:val="24"/>
        </w:rPr>
      </w:pPr>
    </w:p>
    <w:p w:rsidR="006D3764" w:rsidRPr="00E84D36" w:rsidRDefault="006D3764" w:rsidP="006D3764">
      <w:pPr>
        <w:pStyle w:val="BodyText"/>
        <w:ind w:right="238" w:firstLine="11"/>
        <w:rPr>
          <w:b w:val="0"/>
          <w:bCs/>
          <w:sz w:val="24"/>
        </w:rPr>
      </w:pPr>
      <w:r w:rsidRPr="00E84D36">
        <w:rPr>
          <w:b w:val="0"/>
          <w:bCs/>
          <w:sz w:val="24"/>
        </w:rPr>
        <w:t>2.4</w:t>
      </w:r>
      <w:r>
        <w:rPr>
          <w:b w:val="0"/>
          <w:bCs/>
          <w:sz w:val="24"/>
        </w:rPr>
        <w:t>.</w:t>
      </w:r>
      <w:r w:rsidRPr="00E84D36">
        <w:rPr>
          <w:b w:val="0"/>
          <w:bCs/>
          <w:sz w:val="24"/>
        </w:rPr>
        <w:tab/>
      </w:r>
      <w:r>
        <w:rPr>
          <w:b w:val="0"/>
          <w:bCs/>
          <w:sz w:val="24"/>
        </w:rPr>
        <w:t>Kinnisasja omanik</w:t>
      </w:r>
      <w:r w:rsidRPr="00E84D36">
        <w:rPr>
          <w:b w:val="0"/>
          <w:bCs/>
          <w:sz w:val="24"/>
        </w:rPr>
        <w:t xml:space="preserve"> on kohustatud:</w:t>
      </w:r>
    </w:p>
    <w:p w:rsidR="006D3764" w:rsidRPr="0034235D" w:rsidRDefault="006D3764" w:rsidP="006D3764">
      <w:pPr>
        <w:pStyle w:val="BodyText"/>
        <w:ind w:right="238" w:firstLine="11"/>
        <w:rPr>
          <w:b w:val="0"/>
          <w:bCs/>
          <w:sz w:val="24"/>
          <w:szCs w:val="24"/>
        </w:rPr>
      </w:pPr>
      <w:r w:rsidRPr="00E84D36">
        <w:rPr>
          <w:b w:val="0"/>
          <w:bCs/>
          <w:sz w:val="24"/>
        </w:rPr>
        <w:t>2.4.1</w:t>
      </w:r>
      <w:r w:rsidRPr="00E84D36">
        <w:rPr>
          <w:b w:val="0"/>
          <w:bCs/>
          <w:sz w:val="24"/>
        </w:rPr>
        <w:tab/>
        <w:t xml:space="preserve">tagama </w:t>
      </w:r>
      <w:r w:rsidRPr="0034235D">
        <w:rPr>
          <w:b w:val="0"/>
          <w:bCs/>
          <w:sz w:val="24"/>
          <w:szCs w:val="24"/>
        </w:rPr>
        <w:t xml:space="preserve">Kasutaja töötajatele ja/või Kasutaja poolt volitatud kolmandatele isikutele mehhanismide ja tehnikaga pääsu Maaüksuse Kasutusõiguse alale </w:t>
      </w:r>
      <w:r>
        <w:rPr>
          <w:b w:val="0"/>
          <w:bCs/>
          <w:sz w:val="24"/>
          <w:szCs w:val="24"/>
        </w:rPr>
        <w:t>T</w:t>
      </w:r>
      <w:r w:rsidRPr="0034235D">
        <w:rPr>
          <w:b w:val="0"/>
          <w:bCs/>
          <w:sz w:val="24"/>
          <w:szCs w:val="24"/>
        </w:rPr>
        <w:t>ehnorajatise ehita</w:t>
      </w:r>
      <w:r>
        <w:rPr>
          <w:b w:val="0"/>
          <w:bCs/>
          <w:sz w:val="24"/>
          <w:szCs w:val="24"/>
        </w:rPr>
        <w:t>miseks</w:t>
      </w:r>
      <w:r w:rsidRPr="0034235D">
        <w:rPr>
          <w:b w:val="0"/>
          <w:bCs/>
          <w:sz w:val="24"/>
          <w:szCs w:val="24"/>
        </w:rPr>
        <w:t>, käita</w:t>
      </w:r>
      <w:r>
        <w:rPr>
          <w:b w:val="0"/>
          <w:bCs/>
          <w:sz w:val="24"/>
          <w:szCs w:val="24"/>
        </w:rPr>
        <w:t>miseks</w:t>
      </w:r>
      <w:r w:rsidRPr="0034235D">
        <w:rPr>
          <w:b w:val="0"/>
          <w:bCs/>
          <w:sz w:val="24"/>
          <w:szCs w:val="24"/>
        </w:rPr>
        <w:t>, hoolda</w:t>
      </w:r>
      <w:r>
        <w:rPr>
          <w:b w:val="0"/>
          <w:bCs/>
          <w:sz w:val="24"/>
          <w:szCs w:val="24"/>
        </w:rPr>
        <w:t>miseks</w:t>
      </w:r>
      <w:r w:rsidRPr="0034235D">
        <w:rPr>
          <w:b w:val="0"/>
          <w:bCs/>
          <w:sz w:val="24"/>
          <w:szCs w:val="24"/>
        </w:rPr>
        <w:t xml:space="preserve"> ja rekonstrueeri</w:t>
      </w:r>
      <w:r>
        <w:rPr>
          <w:b w:val="0"/>
          <w:bCs/>
          <w:sz w:val="24"/>
          <w:szCs w:val="24"/>
        </w:rPr>
        <w:t>miseks</w:t>
      </w:r>
      <w:r w:rsidRPr="0034235D">
        <w:rPr>
          <w:b w:val="0"/>
          <w:bCs/>
          <w:sz w:val="24"/>
          <w:szCs w:val="24"/>
        </w:rPr>
        <w:t xml:space="preserve">. </w:t>
      </w:r>
    </w:p>
    <w:p w:rsidR="006D3764" w:rsidRPr="00E84D36" w:rsidRDefault="006D3764" w:rsidP="006D3764">
      <w:pPr>
        <w:pStyle w:val="BodyText"/>
        <w:ind w:right="238" w:firstLine="11"/>
        <w:rPr>
          <w:b w:val="0"/>
          <w:bCs/>
          <w:sz w:val="24"/>
        </w:rPr>
      </w:pPr>
      <w:r w:rsidRPr="0034235D">
        <w:rPr>
          <w:b w:val="0"/>
          <w:bCs/>
          <w:sz w:val="24"/>
          <w:szCs w:val="24"/>
        </w:rPr>
        <w:t>2.4.2</w:t>
      </w:r>
      <w:r w:rsidRPr="0034235D">
        <w:rPr>
          <w:b w:val="0"/>
          <w:bCs/>
          <w:sz w:val="24"/>
          <w:szCs w:val="24"/>
        </w:rPr>
        <w:tab/>
        <w:t xml:space="preserve">hoiduma tegevusest, mis takistaks Tehnorajatise </w:t>
      </w:r>
      <w:r>
        <w:rPr>
          <w:b w:val="0"/>
          <w:bCs/>
          <w:sz w:val="24"/>
          <w:szCs w:val="24"/>
        </w:rPr>
        <w:t>ehitamist, käitamist, hooldamist või rekonstrueerimist</w:t>
      </w:r>
      <w:r w:rsidRPr="0034235D">
        <w:rPr>
          <w:b w:val="0"/>
          <w:bCs/>
          <w:sz w:val="24"/>
          <w:szCs w:val="24"/>
        </w:rPr>
        <w:t>, halvendaks Tehnorajatise korrashoidu</w:t>
      </w:r>
      <w:r w:rsidRPr="00E84D36">
        <w:rPr>
          <w:b w:val="0"/>
          <w:bCs/>
          <w:sz w:val="24"/>
        </w:rPr>
        <w:t xml:space="preserve"> ja/või ohustaks Tehnorajatise toimimist;</w:t>
      </w:r>
    </w:p>
    <w:p w:rsidR="006D3764" w:rsidRPr="00E84D36" w:rsidRDefault="006D3764" w:rsidP="006D3764">
      <w:pPr>
        <w:pStyle w:val="BodyText"/>
        <w:ind w:right="238" w:firstLine="11"/>
        <w:rPr>
          <w:b w:val="0"/>
          <w:bCs/>
          <w:sz w:val="24"/>
        </w:rPr>
      </w:pPr>
      <w:r w:rsidRPr="00E84D36">
        <w:rPr>
          <w:b w:val="0"/>
          <w:bCs/>
          <w:sz w:val="24"/>
        </w:rPr>
        <w:t>2.4.3</w:t>
      </w:r>
      <w:r w:rsidRPr="00E84D36">
        <w:rPr>
          <w:b w:val="0"/>
          <w:bCs/>
          <w:sz w:val="24"/>
        </w:rPr>
        <w:tab/>
        <w:t>andma Kasutajale vajalikku teavet maantee konstruktsioonidest ja rajatistest, mis on vajalikud Tehnorajatise ehitamiseks</w:t>
      </w:r>
      <w:r>
        <w:rPr>
          <w:b w:val="0"/>
          <w:bCs/>
          <w:sz w:val="24"/>
        </w:rPr>
        <w:t>, käitamiseks, hooldamiseks ja rekonstrueerimiseks</w:t>
      </w:r>
      <w:r w:rsidRPr="00E84D36">
        <w:rPr>
          <w:b w:val="0"/>
          <w:bCs/>
          <w:sz w:val="24"/>
        </w:rPr>
        <w:t>;</w:t>
      </w:r>
    </w:p>
    <w:p w:rsidR="006D3764" w:rsidRPr="008C0D1B" w:rsidRDefault="006D3764" w:rsidP="006D3764">
      <w:pPr>
        <w:pStyle w:val="BodyText"/>
        <w:ind w:right="238" w:firstLine="11"/>
        <w:rPr>
          <w:b w:val="0"/>
          <w:bCs/>
          <w:sz w:val="24"/>
        </w:rPr>
      </w:pPr>
      <w:r>
        <w:rPr>
          <w:b w:val="0"/>
          <w:bCs/>
          <w:sz w:val="24"/>
        </w:rPr>
        <w:t>2.4.4</w:t>
      </w:r>
      <w:r w:rsidRPr="00E84D36">
        <w:rPr>
          <w:b w:val="0"/>
          <w:bCs/>
          <w:sz w:val="24"/>
        </w:rPr>
        <w:tab/>
        <w:t>kinni pidama Tehnorajatise kaitsevö</w:t>
      </w:r>
      <w:r>
        <w:rPr>
          <w:b w:val="0"/>
          <w:bCs/>
          <w:sz w:val="24"/>
        </w:rPr>
        <w:t xml:space="preserve">öndis kehtivatest kitsendustest </w:t>
      </w:r>
      <w:r w:rsidRPr="008C0D1B">
        <w:rPr>
          <w:b w:val="0"/>
          <w:bCs/>
          <w:sz w:val="24"/>
        </w:rPr>
        <w:t>käesoleva kokkuleppe p.2.3.10 mööndustega;</w:t>
      </w:r>
    </w:p>
    <w:p w:rsidR="006D3764" w:rsidRPr="00E84D36" w:rsidRDefault="006D3764" w:rsidP="006D3764">
      <w:pPr>
        <w:pStyle w:val="BodyText"/>
        <w:ind w:right="238" w:firstLine="11"/>
        <w:rPr>
          <w:b w:val="0"/>
          <w:bCs/>
          <w:sz w:val="24"/>
        </w:rPr>
      </w:pPr>
      <w:r>
        <w:rPr>
          <w:b w:val="0"/>
          <w:bCs/>
          <w:sz w:val="24"/>
        </w:rPr>
        <w:t>2.4.5</w:t>
      </w:r>
      <w:r w:rsidRPr="00E84D36">
        <w:rPr>
          <w:b w:val="0"/>
          <w:bCs/>
          <w:sz w:val="24"/>
        </w:rPr>
        <w:tab/>
        <w:t>teavitama Maaüksuse Kasutusõiguse alal tegutsevaid isikuid (välja arvatud Kasutajat, tema töötajaid ja Kasutaja poolt volitatud isikuid) Tehnorajatise kaitsevööndi olemasolust ja selles kehtivatest kitsendustest.</w:t>
      </w:r>
    </w:p>
    <w:p w:rsidR="006D3764" w:rsidRPr="00E84D36" w:rsidRDefault="006D3764" w:rsidP="006D3764">
      <w:pPr>
        <w:pStyle w:val="BodyText"/>
        <w:ind w:right="238" w:firstLine="11"/>
        <w:rPr>
          <w:b w:val="0"/>
          <w:bCs/>
          <w:sz w:val="24"/>
        </w:rPr>
      </w:pPr>
    </w:p>
    <w:p w:rsidR="006D3764" w:rsidRPr="00E84D36" w:rsidRDefault="006D3764" w:rsidP="006D3764">
      <w:pPr>
        <w:pStyle w:val="BodyText"/>
        <w:ind w:right="238" w:firstLine="11"/>
        <w:rPr>
          <w:b w:val="0"/>
          <w:bCs/>
          <w:sz w:val="24"/>
        </w:rPr>
      </w:pPr>
      <w:r w:rsidRPr="00CC35C4">
        <w:rPr>
          <w:b w:val="0"/>
          <w:bCs/>
          <w:sz w:val="24"/>
        </w:rPr>
        <w:t>2.5</w:t>
      </w:r>
      <w:r>
        <w:rPr>
          <w:b w:val="0"/>
          <w:bCs/>
          <w:sz w:val="24"/>
        </w:rPr>
        <w:t>.</w:t>
      </w:r>
      <w:r w:rsidRPr="00E84D36">
        <w:rPr>
          <w:b w:val="0"/>
          <w:bCs/>
          <w:sz w:val="24"/>
        </w:rPr>
        <w:tab/>
        <w:t>Poolte muud kokkulepped:</w:t>
      </w:r>
    </w:p>
    <w:p w:rsidR="006D3764" w:rsidRPr="008C0D1B" w:rsidRDefault="006D3764" w:rsidP="006D3764">
      <w:pPr>
        <w:pStyle w:val="BodyText"/>
        <w:ind w:right="238" w:firstLine="11"/>
        <w:rPr>
          <w:b w:val="0"/>
          <w:bCs/>
          <w:sz w:val="24"/>
        </w:rPr>
      </w:pPr>
      <w:r w:rsidRPr="00E84D36">
        <w:rPr>
          <w:b w:val="0"/>
          <w:bCs/>
          <w:sz w:val="24"/>
        </w:rPr>
        <w:t>2.5.1</w:t>
      </w:r>
      <w:r w:rsidRPr="00E84D36">
        <w:rPr>
          <w:b w:val="0"/>
          <w:bCs/>
          <w:sz w:val="24"/>
        </w:rPr>
        <w:tab/>
      </w:r>
      <w:r>
        <w:rPr>
          <w:b w:val="0"/>
          <w:bCs/>
          <w:sz w:val="24"/>
        </w:rPr>
        <w:t>Kinnisasja omanik</w:t>
      </w:r>
      <w:r w:rsidRPr="00E84D36">
        <w:rPr>
          <w:b w:val="0"/>
          <w:bCs/>
          <w:sz w:val="24"/>
        </w:rPr>
        <w:t xml:space="preserve"> allkirjastab käesoleva kokkulepe punktis 2.3.1 nimetatud akti, kui Kasutaja on täitnud </w:t>
      </w:r>
      <w:r>
        <w:rPr>
          <w:b w:val="0"/>
          <w:bCs/>
          <w:sz w:val="24"/>
        </w:rPr>
        <w:t xml:space="preserve">oma </w:t>
      </w:r>
      <w:r w:rsidRPr="00E84D36">
        <w:rPr>
          <w:b w:val="0"/>
          <w:bCs/>
          <w:sz w:val="24"/>
        </w:rPr>
        <w:t>käesoleva kokkuleppe punkti</w:t>
      </w:r>
      <w:r>
        <w:rPr>
          <w:b w:val="0"/>
          <w:bCs/>
          <w:sz w:val="24"/>
        </w:rPr>
        <w:t>s</w:t>
      </w:r>
      <w:r w:rsidRPr="00E84D36">
        <w:rPr>
          <w:b w:val="0"/>
          <w:bCs/>
          <w:sz w:val="24"/>
        </w:rPr>
        <w:t xml:space="preserve"> 2.3</w:t>
      </w:r>
      <w:r>
        <w:rPr>
          <w:b w:val="0"/>
          <w:bCs/>
          <w:sz w:val="24"/>
        </w:rPr>
        <w:t xml:space="preserve"> nimetatud tööde lõpetamisele eelnevad kohustused</w:t>
      </w:r>
      <w:r w:rsidRPr="00E84D36">
        <w:rPr>
          <w:b w:val="0"/>
          <w:bCs/>
          <w:sz w:val="24"/>
        </w:rPr>
        <w:t>.</w:t>
      </w:r>
      <w:r>
        <w:rPr>
          <w:b w:val="0"/>
          <w:bCs/>
          <w:sz w:val="24"/>
        </w:rPr>
        <w:t xml:space="preserve"> </w:t>
      </w:r>
      <w:r w:rsidRPr="008C0D1B">
        <w:rPr>
          <w:b w:val="0"/>
          <w:bCs/>
          <w:sz w:val="24"/>
        </w:rPr>
        <w:t>Akti ja/või</w:t>
      </w:r>
      <w:r>
        <w:rPr>
          <w:b w:val="0"/>
          <w:bCs/>
          <w:sz w:val="24"/>
        </w:rPr>
        <w:t xml:space="preserve"> teostusjooniste mitteesitamisel on Kinnisasja omanikul</w:t>
      </w:r>
      <w:r w:rsidRPr="00E84D36">
        <w:rPr>
          <w:b w:val="0"/>
          <w:bCs/>
          <w:sz w:val="24"/>
        </w:rPr>
        <w:t xml:space="preserve"> </w:t>
      </w:r>
      <w:r>
        <w:rPr>
          <w:b w:val="0"/>
          <w:bCs/>
          <w:sz w:val="24"/>
        </w:rPr>
        <w:t xml:space="preserve">õigus nõuda leppetrahvi 1000 eurot </w:t>
      </w:r>
      <w:r w:rsidRPr="008C0D1B">
        <w:rPr>
          <w:b w:val="0"/>
          <w:bCs/>
          <w:sz w:val="24"/>
        </w:rPr>
        <w:t>Kasutajalt.</w:t>
      </w:r>
    </w:p>
    <w:p w:rsidR="006D3764" w:rsidRPr="00E84D36" w:rsidRDefault="006D3764" w:rsidP="006D3764">
      <w:pPr>
        <w:pStyle w:val="BodyText"/>
        <w:ind w:right="238" w:firstLine="11"/>
        <w:rPr>
          <w:b w:val="0"/>
          <w:bCs/>
          <w:sz w:val="24"/>
        </w:rPr>
      </w:pPr>
      <w:r w:rsidRPr="00E84D36">
        <w:rPr>
          <w:b w:val="0"/>
          <w:bCs/>
          <w:sz w:val="24"/>
        </w:rPr>
        <w:t>2.5.2</w:t>
      </w:r>
      <w:r w:rsidRPr="00E84D36">
        <w:rPr>
          <w:b w:val="0"/>
          <w:bCs/>
          <w:sz w:val="24"/>
        </w:rPr>
        <w:tab/>
        <w:t>Kasutaja kannab tema tegevusest tingitud liikluse sulgemise või piiramisega kaasnevad kulud</w:t>
      </w:r>
      <w:r>
        <w:rPr>
          <w:b w:val="0"/>
          <w:bCs/>
          <w:sz w:val="24"/>
        </w:rPr>
        <w:t>.</w:t>
      </w:r>
    </w:p>
    <w:p w:rsidR="006D3764" w:rsidRPr="00E84D36" w:rsidRDefault="006D3764" w:rsidP="006D3764">
      <w:pPr>
        <w:pStyle w:val="BodyText"/>
        <w:ind w:right="238" w:firstLine="11"/>
        <w:rPr>
          <w:b w:val="0"/>
          <w:bCs/>
          <w:sz w:val="24"/>
        </w:rPr>
      </w:pPr>
      <w:r w:rsidRPr="00E84D36">
        <w:rPr>
          <w:b w:val="0"/>
          <w:bCs/>
          <w:sz w:val="24"/>
        </w:rPr>
        <w:t>2.5.3</w:t>
      </w:r>
      <w:r w:rsidRPr="00E84D36">
        <w:rPr>
          <w:b w:val="0"/>
          <w:bCs/>
          <w:sz w:val="24"/>
        </w:rPr>
        <w:tab/>
        <w:t>Kasutaja Kasutusõigus tekib käesoleva kokkuleppe allkirjastamisest.</w:t>
      </w:r>
    </w:p>
    <w:p w:rsidR="006D3764" w:rsidRPr="0073763F" w:rsidRDefault="006D3764" w:rsidP="006D3764">
      <w:pPr>
        <w:ind w:firstLine="11"/>
        <w:jc w:val="both"/>
        <w:rPr>
          <w:lang w:val="et-EE"/>
        </w:rPr>
      </w:pPr>
      <w:r w:rsidRPr="00727801">
        <w:rPr>
          <w:lang w:val="fi-FI"/>
        </w:rPr>
        <w:t xml:space="preserve">2.5.4. </w:t>
      </w:r>
      <w:r w:rsidRPr="0073763F">
        <w:rPr>
          <w:lang w:val="et-EE"/>
        </w:rPr>
        <w:t xml:space="preserve">Kasutusõigus on üleantav. Kasutusõiguse üleandmiseks sõlmivad Kasutaja ja uus õigustatud isik kahepoolse kirjaliku kokkuleppe kasutusõiguse ja sellest tulenevate õiguste ja kohustuste üleandmise kohta. Kasutaja teavitab </w:t>
      </w:r>
      <w:r w:rsidRPr="00F9696C">
        <w:rPr>
          <w:bCs/>
          <w:lang w:val="et-EE"/>
        </w:rPr>
        <w:t>Kinnisasja omani</w:t>
      </w:r>
      <w:r>
        <w:rPr>
          <w:bCs/>
          <w:lang w:val="et-EE"/>
        </w:rPr>
        <w:t>k</w:t>
      </w:r>
      <w:r w:rsidRPr="00F9696C">
        <w:rPr>
          <w:bCs/>
          <w:lang w:val="et-EE"/>
        </w:rPr>
        <w:t>k</w:t>
      </w:r>
      <w:r>
        <w:rPr>
          <w:bCs/>
          <w:lang w:val="et-EE"/>
        </w:rPr>
        <w:t>u</w:t>
      </w:r>
      <w:r w:rsidRPr="00E84D36">
        <w:rPr>
          <w:bCs/>
        </w:rPr>
        <w:t xml:space="preserve"> </w:t>
      </w:r>
      <w:r w:rsidRPr="0073763F">
        <w:rPr>
          <w:lang w:val="et-EE"/>
        </w:rPr>
        <w:t>kasutusõiguse üleminekust kirjalikult 10 päeva jooksul.</w:t>
      </w:r>
    </w:p>
    <w:p w:rsidR="006D3764" w:rsidRPr="00E84D36" w:rsidRDefault="006D3764" w:rsidP="006D3764">
      <w:pPr>
        <w:pStyle w:val="BodyText"/>
        <w:ind w:right="238" w:firstLine="11"/>
        <w:rPr>
          <w:b w:val="0"/>
          <w:bCs/>
          <w:sz w:val="24"/>
        </w:rPr>
      </w:pPr>
      <w:r w:rsidRPr="00E84D36">
        <w:rPr>
          <w:b w:val="0"/>
          <w:bCs/>
          <w:sz w:val="24"/>
        </w:rPr>
        <w:t>2.5.5</w:t>
      </w:r>
      <w:r w:rsidRPr="00E84D36">
        <w:rPr>
          <w:b w:val="0"/>
          <w:bCs/>
          <w:sz w:val="24"/>
        </w:rPr>
        <w:tab/>
        <w:t>Käesolevas kokkuleppes reguleerimata küsimustes juhinduvad Pooled kehtivatest õigusaktidest.</w:t>
      </w:r>
    </w:p>
    <w:p w:rsidR="006D3764" w:rsidRPr="00E84D36" w:rsidRDefault="006D3764" w:rsidP="006D3764">
      <w:pPr>
        <w:pStyle w:val="BodyText"/>
        <w:ind w:right="238" w:firstLine="11"/>
        <w:rPr>
          <w:b w:val="0"/>
          <w:bCs/>
          <w:sz w:val="24"/>
        </w:rPr>
      </w:pPr>
      <w:r w:rsidRPr="00E84D36">
        <w:rPr>
          <w:b w:val="0"/>
          <w:bCs/>
          <w:sz w:val="24"/>
        </w:rPr>
        <w:t>2.5.6</w:t>
      </w:r>
      <w:r w:rsidRPr="00E84D36">
        <w:rPr>
          <w:b w:val="0"/>
          <w:bCs/>
          <w:sz w:val="24"/>
        </w:rPr>
        <w:tab/>
        <w:t>Juhul, kui mõni kokkuleppes sisalduv säte osutub õigusaktidega vastuolus olevaks, võtavad Pooled tarvitusele abinõud asendamaks se</w:t>
      </w:r>
      <w:r>
        <w:rPr>
          <w:b w:val="0"/>
          <w:bCs/>
          <w:sz w:val="24"/>
        </w:rPr>
        <w:t>ll</w:t>
      </w:r>
      <w:r w:rsidRPr="00E84D36">
        <w:rPr>
          <w:b w:val="0"/>
          <w:bCs/>
          <w:sz w:val="24"/>
        </w:rPr>
        <w:t>e sät</w:t>
      </w:r>
      <w:r>
        <w:rPr>
          <w:b w:val="0"/>
          <w:bCs/>
          <w:sz w:val="24"/>
        </w:rPr>
        <w:t>t</w:t>
      </w:r>
      <w:r w:rsidRPr="00E84D36">
        <w:rPr>
          <w:b w:val="0"/>
          <w:bCs/>
          <w:sz w:val="24"/>
        </w:rPr>
        <w:t>e uue õiguspärase sättega.</w:t>
      </w:r>
    </w:p>
    <w:p w:rsidR="006D3764" w:rsidRPr="00E84D36" w:rsidRDefault="006D3764" w:rsidP="006D3764">
      <w:pPr>
        <w:pStyle w:val="BodyText"/>
        <w:ind w:right="238"/>
        <w:rPr>
          <w:b w:val="0"/>
          <w:bCs/>
        </w:rPr>
      </w:pPr>
    </w:p>
    <w:p w:rsidR="006D3764" w:rsidRPr="00E84D36" w:rsidRDefault="006D3764" w:rsidP="006D3764">
      <w:pPr>
        <w:jc w:val="both"/>
        <w:rPr>
          <w:b/>
          <w:bCs/>
          <w:lang w:val="et-EE"/>
        </w:rPr>
      </w:pPr>
      <w:r w:rsidRPr="00E84D36">
        <w:rPr>
          <w:b/>
          <w:bCs/>
          <w:lang w:val="et-EE"/>
        </w:rPr>
        <w:t>3.</w:t>
      </w:r>
      <w:r w:rsidRPr="00E84D36">
        <w:rPr>
          <w:b/>
          <w:bCs/>
          <w:lang w:val="et-EE"/>
        </w:rPr>
        <w:tab/>
        <w:t xml:space="preserve">VÄÄRAMATU JÕUD </w:t>
      </w:r>
    </w:p>
    <w:p w:rsidR="006D3764" w:rsidRPr="00E84D36" w:rsidRDefault="006D3764" w:rsidP="006D3764">
      <w:pPr>
        <w:ind w:right="-7"/>
        <w:jc w:val="both"/>
        <w:rPr>
          <w:bCs/>
          <w:lang w:val="et-EE"/>
        </w:rPr>
      </w:pPr>
    </w:p>
    <w:p w:rsidR="006D3764" w:rsidRPr="00E84D36" w:rsidRDefault="006D3764" w:rsidP="006D3764">
      <w:pPr>
        <w:ind w:right="-7"/>
        <w:jc w:val="both"/>
        <w:rPr>
          <w:bCs/>
          <w:lang w:val="et-EE"/>
        </w:rPr>
      </w:pPr>
      <w:r w:rsidRPr="00E84D36">
        <w:rPr>
          <w:bCs/>
          <w:lang w:val="et-EE"/>
        </w:rPr>
        <w:t xml:space="preserve">Kokkuleppest tulenevate kohustuste mittetäitmist või mittenõuetekohast täitmist ei loeta  Kokkuleppe rikkumiseks, kui selle põhjuseks olid asjaolud, mille saabumist Pooled  Kokkuleppe sõlmimisel ei näinud ette ega võinud ette näha (Vääramatu jõud). Pool, kelle tegevus Kokkuleppe järgsete kohustuste täitmisel on takistatud Vääramatu jõu asjaolude tõttu, on kohustatud sellest koheselt kirjalikult teatama teisele Poolele. </w:t>
      </w:r>
    </w:p>
    <w:p w:rsidR="006D3764" w:rsidRDefault="006D3764" w:rsidP="006D3764">
      <w:pPr>
        <w:ind w:right="720"/>
        <w:jc w:val="both"/>
        <w:rPr>
          <w:bCs/>
          <w:lang w:val="et-EE"/>
        </w:rPr>
      </w:pPr>
    </w:p>
    <w:p w:rsidR="006D3764" w:rsidRPr="00E84D36" w:rsidRDefault="006D3764" w:rsidP="006D3764">
      <w:pPr>
        <w:jc w:val="both"/>
        <w:rPr>
          <w:b/>
          <w:bCs/>
          <w:lang w:val="et-EE"/>
        </w:rPr>
      </w:pPr>
      <w:r w:rsidRPr="00E84D36">
        <w:rPr>
          <w:b/>
          <w:bCs/>
          <w:lang w:val="et-EE"/>
        </w:rPr>
        <w:t>4.</w:t>
      </w:r>
      <w:r w:rsidRPr="00E84D36">
        <w:rPr>
          <w:b/>
          <w:bCs/>
          <w:lang w:val="et-EE"/>
        </w:rPr>
        <w:tab/>
        <w:t xml:space="preserve">VAIDLUSED </w:t>
      </w:r>
    </w:p>
    <w:p w:rsidR="006D3764" w:rsidRPr="00E84D36" w:rsidRDefault="006D3764" w:rsidP="006D3764">
      <w:pPr>
        <w:jc w:val="both"/>
        <w:rPr>
          <w:b/>
          <w:bCs/>
          <w:lang w:val="et-EE"/>
        </w:rPr>
      </w:pPr>
    </w:p>
    <w:p w:rsidR="006D3764" w:rsidRPr="00E84D36" w:rsidRDefault="006D3764" w:rsidP="006D3764">
      <w:pPr>
        <w:pStyle w:val="BodyText3"/>
        <w:jc w:val="both"/>
        <w:rPr>
          <w:bCs/>
          <w:sz w:val="24"/>
          <w:lang w:val="et-EE"/>
        </w:rPr>
      </w:pPr>
      <w:r w:rsidRPr="00E84D36">
        <w:rPr>
          <w:bCs/>
          <w:sz w:val="24"/>
          <w:lang w:val="et-EE"/>
        </w:rPr>
        <w:t xml:space="preserve">Kõik Kokkuleppest tulenevad erimeelsused püütakse lahendada läbirääkimiste teel. Juhul, kui läbirääkimised ei anna tulemusi või ei saavutata mõlemaid Pooli rahuldavaid kokkuleppeid, lahendatakse erimeelsused Harju Maakohtus Eesti Vabariigi seadusandlusega ettenähtud korras.  </w:t>
      </w:r>
    </w:p>
    <w:p w:rsidR="006D3764" w:rsidRPr="00E84D36" w:rsidRDefault="006D3764" w:rsidP="006D3764">
      <w:pPr>
        <w:widowControl w:val="0"/>
        <w:jc w:val="both"/>
        <w:rPr>
          <w:b/>
          <w:bCs/>
          <w:lang w:val="et-EE"/>
        </w:rPr>
      </w:pPr>
      <w:r w:rsidRPr="00E84D36">
        <w:rPr>
          <w:b/>
          <w:bCs/>
          <w:lang w:val="et-EE"/>
        </w:rPr>
        <w:t>5.</w:t>
      </w:r>
      <w:r w:rsidRPr="00E84D36">
        <w:rPr>
          <w:b/>
          <w:bCs/>
          <w:lang w:val="et-EE"/>
        </w:rPr>
        <w:tab/>
        <w:t>KOKKULEPPE TÄHTAEG</w:t>
      </w:r>
    </w:p>
    <w:p w:rsidR="006D3764" w:rsidRPr="00E84D36" w:rsidRDefault="006D3764" w:rsidP="006D3764">
      <w:pPr>
        <w:widowControl w:val="0"/>
        <w:jc w:val="both"/>
        <w:rPr>
          <w:b/>
          <w:bCs/>
          <w:lang w:val="et-EE"/>
        </w:rPr>
      </w:pPr>
    </w:p>
    <w:p w:rsidR="006D3764" w:rsidRPr="00E84D36" w:rsidRDefault="006D3764" w:rsidP="006D3764">
      <w:pPr>
        <w:widowControl w:val="0"/>
        <w:ind w:left="720" w:hanging="720"/>
        <w:rPr>
          <w:bCs/>
          <w:lang w:val="et-EE"/>
        </w:rPr>
      </w:pPr>
      <w:r w:rsidRPr="00E84D36">
        <w:rPr>
          <w:bCs/>
          <w:lang w:val="et-EE"/>
        </w:rPr>
        <w:t>5.1.</w:t>
      </w:r>
      <w:r w:rsidRPr="00E84D36">
        <w:rPr>
          <w:bCs/>
          <w:lang w:val="et-EE"/>
        </w:rPr>
        <w:tab/>
        <w:t xml:space="preserve">Käesolev kokkulepe jõustub allakirjutamise hetkest ja </w:t>
      </w:r>
      <w:r>
        <w:rPr>
          <w:bCs/>
          <w:lang w:val="et-EE"/>
        </w:rPr>
        <w:t>on tähtajatu.</w:t>
      </w:r>
    </w:p>
    <w:p w:rsidR="006D3764" w:rsidRDefault="006D3764" w:rsidP="006D3764">
      <w:pPr>
        <w:widowControl w:val="0"/>
        <w:ind w:left="720" w:hanging="720"/>
        <w:rPr>
          <w:bCs/>
          <w:lang w:val="et-EE"/>
        </w:rPr>
      </w:pPr>
      <w:r w:rsidRPr="00727801">
        <w:rPr>
          <w:lang w:val="fi-FI"/>
        </w:rPr>
        <w:t xml:space="preserve">5.2.   </w:t>
      </w:r>
      <w:r w:rsidRPr="0073763F">
        <w:rPr>
          <w:lang w:val="et-EE"/>
        </w:rPr>
        <w:t>Kasutusõiguse aluseks oleva maa kandmisel kinnistu</w:t>
      </w:r>
      <w:r>
        <w:rPr>
          <w:lang w:val="et-EE"/>
        </w:rPr>
        <w:t xml:space="preserve">sraamatusse teavitab </w:t>
      </w:r>
      <w:r w:rsidRPr="00F9696C">
        <w:rPr>
          <w:bCs/>
          <w:lang w:val="et-EE"/>
        </w:rPr>
        <w:t>K</w:t>
      </w:r>
      <w:r>
        <w:rPr>
          <w:bCs/>
          <w:lang w:val="et-EE"/>
        </w:rPr>
        <w:t>innisasja</w:t>
      </w:r>
    </w:p>
    <w:p w:rsidR="006D3764" w:rsidRDefault="006D3764" w:rsidP="006D3764">
      <w:pPr>
        <w:widowControl w:val="0"/>
        <w:ind w:left="720" w:hanging="720"/>
        <w:rPr>
          <w:lang w:val="et-EE"/>
        </w:rPr>
      </w:pPr>
      <w:r w:rsidRPr="00F9696C">
        <w:rPr>
          <w:bCs/>
          <w:lang w:val="et-EE"/>
        </w:rPr>
        <w:t>omanik</w:t>
      </w:r>
      <w:r w:rsidRPr="00E84D36">
        <w:rPr>
          <w:bCs/>
        </w:rPr>
        <w:t xml:space="preserve"> </w:t>
      </w:r>
      <w:r w:rsidRPr="0073763F">
        <w:rPr>
          <w:lang w:val="et-EE"/>
        </w:rPr>
        <w:t>Kasutajat maa kinnistamisest, mille järel se</w:t>
      </w:r>
      <w:r>
        <w:rPr>
          <w:lang w:val="et-EE"/>
        </w:rPr>
        <w:t>atakse tehnorajatise talumiseks</w:t>
      </w:r>
    </w:p>
    <w:p w:rsidR="006D3764" w:rsidRPr="00EE58A7" w:rsidRDefault="006D3764" w:rsidP="006D3764">
      <w:pPr>
        <w:widowControl w:val="0"/>
        <w:ind w:left="720" w:hanging="720"/>
        <w:rPr>
          <w:lang w:val="et-EE"/>
        </w:rPr>
      </w:pPr>
      <w:r w:rsidRPr="0073763F">
        <w:rPr>
          <w:lang w:val="et-EE"/>
        </w:rPr>
        <w:t>reaalservituut või isiklik kasutusõigus käesolevas kokkuleppes toodud tingimustel</w:t>
      </w:r>
      <w:r w:rsidRPr="00727801">
        <w:rPr>
          <w:lang w:val="fi-FI"/>
        </w:rPr>
        <w:t xml:space="preserve">. </w:t>
      </w:r>
      <w:r w:rsidRPr="00EE58A7">
        <w:rPr>
          <w:lang w:val="et-EE"/>
        </w:rPr>
        <w:t>Piiratud</w:t>
      </w:r>
    </w:p>
    <w:p w:rsidR="006D3764" w:rsidRPr="00EE58A7" w:rsidRDefault="006D3764" w:rsidP="006D3764">
      <w:pPr>
        <w:widowControl w:val="0"/>
        <w:ind w:left="720" w:hanging="720"/>
        <w:jc w:val="both"/>
        <w:rPr>
          <w:lang w:val="et-EE"/>
        </w:rPr>
      </w:pPr>
      <w:r w:rsidRPr="00EE58A7">
        <w:rPr>
          <w:lang w:val="et-EE"/>
        </w:rPr>
        <w:t>asjaõiguse vormistamise kulud kannab Kasutaja.</w:t>
      </w:r>
    </w:p>
    <w:p w:rsidR="006D3764" w:rsidRPr="008C0D1B" w:rsidRDefault="006D3764" w:rsidP="006D3764">
      <w:pPr>
        <w:rPr>
          <w:rFonts w:ascii="Arial" w:hAnsi="Arial" w:cs="Arial"/>
          <w:lang w:val="fi-FI"/>
        </w:rPr>
      </w:pPr>
    </w:p>
    <w:p w:rsidR="006D3764" w:rsidRPr="009E5725" w:rsidRDefault="006D3764" w:rsidP="006D3764">
      <w:pPr>
        <w:widowControl w:val="0"/>
        <w:ind w:left="720" w:hanging="720"/>
        <w:jc w:val="both"/>
        <w:rPr>
          <w:bCs/>
          <w:color w:val="00B0F0"/>
          <w:lang w:val="et-EE"/>
        </w:rPr>
      </w:pPr>
      <w:r w:rsidRPr="00E84D36">
        <w:rPr>
          <w:bCs/>
          <w:lang w:val="et-EE"/>
        </w:rPr>
        <w:tab/>
      </w:r>
    </w:p>
    <w:p w:rsidR="006D3764" w:rsidRPr="00E84D36" w:rsidRDefault="006D3764" w:rsidP="006D3764">
      <w:pPr>
        <w:widowControl w:val="0"/>
        <w:jc w:val="both"/>
        <w:rPr>
          <w:b/>
          <w:bCs/>
          <w:lang w:val="et-EE"/>
        </w:rPr>
      </w:pPr>
      <w:r w:rsidRPr="00E84D36">
        <w:rPr>
          <w:b/>
          <w:bCs/>
          <w:lang w:val="et-EE"/>
        </w:rPr>
        <w:t>6.</w:t>
      </w:r>
      <w:r w:rsidRPr="00E84D36">
        <w:rPr>
          <w:b/>
          <w:bCs/>
          <w:lang w:val="et-EE"/>
        </w:rPr>
        <w:tab/>
        <w:t>LÕPPSÄTTED</w:t>
      </w:r>
    </w:p>
    <w:p w:rsidR="006D3764" w:rsidRPr="00E84D36" w:rsidRDefault="006D3764" w:rsidP="006D3764">
      <w:pPr>
        <w:widowControl w:val="0"/>
        <w:jc w:val="both"/>
        <w:rPr>
          <w:b/>
          <w:bCs/>
          <w:lang w:val="et-EE"/>
        </w:rPr>
      </w:pPr>
    </w:p>
    <w:p w:rsidR="006D3764" w:rsidRPr="0083117C" w:rsidRDefault="006D3764" w:rsidP="006D3764">
      <w:pPr>
        <w:widowControl w:val="0"/>
        <w:ind w:right="-333"/>
        <w:jc w:val="both"/>
        <w:rPr>
          <w:lang w:val="et-EE"/>
        </w:rPr>
      </w:pPr>
      <w:r w:rsidRPr="0083117C">
        <w:rPr>
          <w:lang w:val="et-EE"/>
        </w:rPr>
        <w:t>Kokkulepe on digitaalselt allkirjastatud.</w:t>
      </w:r>
    </w:p>
    <w:p w:rsidR="006D3764" w:rsidRPr="00E84D36" w:rsidRDefault="006D3764" w:rsidP="006D3764">
      <w:pPr>
        <w:widowControl w:val="0"/>
        <w:jc w:val="both"/>
        <w:rPr>
          <w:bCs/>
          <w:lang w:val="et-EE"/>
        </w:rPr>
      </w:pPr>
    </w:p>
    <w:p w:rsidR="006D3764" w:rsidRDefault="006D3764" w:rsidP="006D3764">
      <w:pPr>
        <w:widowControl w:val="0"/>
        <w:jc w:val="both"/>
        <w:rPr>
          <w:b/>
          <w:bCs/>
          <w:lang w:val="et-EE"/>
        </w:rPr>
      </w:pPr>
    </w:p>
    <w:p w:rsidR="006D3764" w:rsidRPr="00E84D36" w:rsidRDefault="006D3764" w:rsidP="006D3764">
      <w:pPr>
        <w:widowControl w:val="0"/>
        <w:jc w:val="both"/>
        <w:rPr>
          <w:b/>
          <w:bCs/>
          <w:lang w:val="et-EE"/>
        </w:rPr>
      </w:pPr>
      <w:r w:rsidRPr="00E84D36">
        <w:rPr>
          <w:b/>
          <w:bCs/>
          <w:lang w:val="et-EE"/>
        </w:rPr>
        <w:t>7.</w:t>
      </w:r>
      <w:r w:rsidRPr="00E84D36">
        <w:rPr>
          <w:b/>
          <w:bCs/>
          <w:lang w:val="et-EE"/>
        </w:rPr>
        <w:tab/>
        <w:t>LEPINGU LISAD</w:t>
      </w:r>
    </w:p>
    <w:p w:rsidR="006D3764" w:rsidRPr="00E84D36" w:rsidRDefault="006D3764" w:rsidP="006D3764">
      <w:pPr>
        <w:widowControl w:val="0"/>
        <w:jc w:val="both"/>
        <w:rPr>
          <w:bCs/>
          <w:lang w:val="et-EE"/>
        </w:rPr>
      </w:pPr>
    </w:p>
    <w:p w:rsidR="006D3764" w:rsidRPr="00E84D36" w:rsidRDefault="006D3764" w:rsidP="006D3764">
      <w:pPr>
        <w:widowControl w:val="0"/>
        <w:jc w:val="both"/>
        <w:rPr>
          <w:bCs/>
          <w:lang w:val="et-EE"/>
        </w:rPr>
      </w:pPr>
      <w:r w:rsidRPr="00E84D36">
        <w:rPr>
          <w:bCs/>
          <w:lang w:val="et-EE"/>
        </w:rPr>
        <w:t>7.1</w:t>
      </w:r>
      <w:r>
        <w:rPr>
          <w:bCs/>
          <w:lang w:val="et-EE"/>
        </w:rPr>
        <w:t>.</w:t>
      </w:r>
      <w:r w:rsidRPr="00E84D36">
        <w:rPr>
          <w:bCs/>
          <w:lang w:val="et-EE"/>
        </w:rPr>
        <w:tab/>
        <w:t>Lisa 1</w:t>
      </w:r>
      <w:r>
        <w:rPr>
          <w:bCs/>
          <w:lang w:val="et-EE"/>
        </w:rPr>
        <w:t xml:space="preserve">  (17 </w:t>
      </w:r>
      <w:r w:rsidRPr="00E84D36">
        <w:rPr>
          <w:bCs/>
          <w:lang w:val="et-EE"/>
        </w:rPr>
        <w:t>lehel)</w:t>
      </w:r>
    </w:p>
    <w:p w:rsidR="006D3764" w:rsidRPr="00E84D36" w:rsidRDefault="006D3764" w:rsidP="006D3764">
      <w:pPr>
        <w:jc w:val="both"/>
        <w:rPr>
          <w:bCs/>
          <w:lang w:val="et-EE"/>
        </w:rPr>
      </w:pPr>
    </w:p>
    <w:p w:rsidR="006D3764" w:rsidRDefault="006D3764" w:rsidP="006D3764">
      <w:pPr>
        <w:jc w:val="both"/>
        <w:rPr>
          <w:bCs/>
          <w:lang w:val="et-EE"/>
        </w:rPr>
      </w:pPr>
      <w:r>
        <w:rPr>
          <w:b/>
          <w:snapToGrid w:val="0"/>
          <w:sz w:val="22"/>
          <w:szCs w:val="22"/>
        </w:rPr>
        <w:t>8.</w:t>
      </w:r>
      <w:r>
        <w:rPr>
          <w:b/>
          <w:snapToGrid w:val="0"/>
          <w:sz w:val="22"/>
          <w:szCs w:val="22"/>
        </w:rPr>
        <w:tab/>
        <w:t>P</w:t>
      </w:r>
      <w:r w:rsidRPr="003C42D1">
        <w:rPr>
          <w:b/>
          <w:snapToGrid w:val="0"/>
          <w:sz w:val="22"/>
          <w:szCs w:val="22"/>
        </w:rPr>
        <w:t>OOLTE REKVISIIDID</w:t>
      </w:r>
      <w:r>
        <w:rPr>
          <w:b/>
          <w:snapToGrid w:val="0"/>
          <w:sz w:val="22"/>
          <w:szCs w:val="22"/>
        </w:rPr>
        <w:t>, ALLKIRJAD:</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6"/>
        <w:gridCol w:w="4607"/>
      </w:tblGrid>
      <w:tr w:rsidR="006D3764" w:rsidRPr="00D27570" w:rsidTr="001F69F1">
        <w:trPr>
          <w:trHeight w:val="2437"/>
        </w:trPr>
        <w:tc>
          <w:tcPr>
            <w:tcW w:w="4356" w:type="dxa"/>
          </w:tcPr>
          <w:p w:rsidR="006D3764" w:rsidRPr="00F9696C" w:rsidRDefault="006D3764" w:rsidP="001F69F1">
            <w:pPr>
              <w:ind w:right="-283"/>
              <w:jc w:val="both"/>
              <w:rPr>
                <w:b/>
                <w:bCs/>
                <w:lang w:val="et-EE"/>
              </w:rPr>
            </w:pPr>
            <w:r w:rsidRPr="00F9696C">
              <w:rPr>
                <w:b/>
                <w:bCs/>
                <w:lang w:val="et-EE"/>
              </w:rPr>
              <w:t>Kinnisasja omanik:</w:t>
            </w:r>
          </w:p>
          <w:p w:rsidR="006D3764" w:rsidRPr="00D27570" w:rsidRDefault="006D3764" w:rsidP="001F69F1">
            <w:pPr>
              <w:ind w:right="-283"/>
              <w:jc w:val="both"/>
              <w:rPr>
                <w:b/>
                <w:bCs/>
                <w:lang w:val="et-EE"/>
              </w:rPr>
            </w:pPr>
          </w:p>
          <w:p w:rsidR="006D3764" w:rsidRDefault="006D3764" w:rsidP="001F69F1">
            <w:pPr>
              <w:ind w:right="-283"/>
              <w:jc w:val="both"/>
              <w:rPr>
                <w:bCs/>
                <w:lang w:val="et-EE"/>
              </w:rPr>
            </w:pPr>
          </w:p>
          <w:p w:rsidR="006D3764" w:rsidRDefault="006D3764" w:rsidP="001F69F1">
            <w:pPr>
              <w:ind w:right="-283"/>
              <w:jc w:val="both"/>
              <w:rPr>
                <w:bCs/>
                <w:lang w:val="et-EE"/>
              </w:rPr>
            </w:pPr>
          </w:p>
          <w:p w:rsidR="006D3764" w:rsidRDefault="006D3764" w:rsidP="001F69F1">
            <w:pPr>
              <w:ind w:right="-283"/>
              <w:jc w:val="both"/>
              <w:rPr>
                <w:bCs/>
                <w:lang w:val="et-EE"/>
              </w:rPr>
            </w:pPr>
          </w:p>
          <w:p w:rsidR="006D3764" w:rsidRDefault="006D3764" w:rsidP="001F69F1">
            <w:pPr>
              <w:ind w:right="-283"/>
              <w:jc w:val="both"/>
              <w:rPr>
                <w:bCs/>
                <w:lang w:val="et-EE"/>
              </w:rPr>
            </w:pPr>
          </w:p>
          <w:p w:rsidR="006D3764" w:rsidRPr="00D27570" w:rsidRDefault="006D3764" w:rsidP="001F69F1">
            <w:pPr>
              <w:ind w:right="-283"/>
              <w:jc w:val="both"/>
              <w:rPr>
                <w:bCs/>
                <w:lang w:val="et-EE"/>
              </w:rPr>
            </w:pPr>
          </w:p>
          <w:p w:rsidR="006D3764" w:rsidRPr="00D27570" w:rsidRDefault="006D3764" w:rsidP="001F69F1">
            <w:pPr>
              <w:ind w:right="-283"/>
              <w:jc w:val="both"/>
              <w:rPr>
                <w:bCs/>
                <w:lang w:val="et-EE"/>
              </w:rPr>
            </w:pPr>
            <w:r w:rsidRPr="00D27570">
              <w:rPr>
                <w:lang w:val="et-EE"/>
              </w:rPr>
              <w:t>Kuno Männik</w:t>
            </w:r>
            <w:r w:rsidRPr="00D27570">
              <w:rPr>
                <w:bCs/>
                <w:lang w:val="et-EE"/>
              </w:rPr>
              <w:t xml:space="preserve"> </w:t>
            </w:r>
          </w:p>
          <w:p w:rsidR="006D3764" w:rsidRPr="00D27570" w:rsidRDefault="006D3764" w:rsidP="001F69F1">
            <w:pPr>
              <w:jc w:val="both"/>
              <w:rPr>
                <w:bCs/>
                <w:lang w:val="et-EE"/>
              </w:rPr>
            </w:pPr>
          </w:p>
        </w:tc>
        <w:tc>
          <w:tcPr>
            <w:tcW w:w="4607" w:type="dxa"/>
          </w:tcPr>
          <w:p w:rsidR="006D3764" w:rsidRPr="00D27570" w:rsidRDefault="006D3764" w:rsidP="001F69F1">
            <w:pPr>
              <w:ind w:right="-283"/>
              <w:jc w:val="both"/>
              <w:rPr>
                <w:b/>
                <w:bCs/>
                <w:lang w:val="et-EE"/>
              </w:rPr>
            </w:pPr>
            <w:r w:rsidRPr="00D27570">
              <w:rPr>
                <w:b/>
                <w:bCs/>
                <w:lang w:val="et-EE"/>
              </w:rPr>
              <w:t>Kasutaja:</w:t>
            </w:r>
          </w:p>
          <w:p w:rsidR="006D3764" w:rsidRPr="00D27570" w:rsidRDefault="006D3764" w:rsidP="001F69F1">
            <w:pPr>
              <w:ind w:right="-283"/>
              <w:jc w:val="both"/>
              <w:rPr>
                <w:b/>
                <w:bCs/>
                <w:lang w:val="et-EE"/>
              </w:rPr>
            </w:pPr>
          </w:p>
          <w:p w:rsidR="006D3764" w:rsidRDefault="006D3764" w:rsidP="001F69F1">
            <w:pPr>
              <w:ind w:right="-283"/>
              <w:jc w:val="both"/>
              <w:rPr>
                <w:bCs/>
                <w:lang w:val="et-EE"/>
              </w:rPr>
            </w:pPr>
            <w:r>
              <w:rPr>
                <w:bCs/>
                <w:lang w:val="et-EE"/>
              </w:rPr>
              <w:t>Eesti Lairiba Arenduse Sihtasutus</w:t>
            </w:r>
          </w:p>
          <w:p w:rsidR="006D3764" w:rsidRPr="00D27570" w:rsidRDefault="006D3764" w:rsidP="001F69F1">
            <w:pPr>
              <w:ind w:right="-283"/>
              <w:jc w:val="both"/>
              <w:rPr>
                <w:bCs/>
                <w:lang w:val="et-EE"/>
              </w:rPr>
            </w:pPr>
            <w:r>
              <w:rPr>
                <w:bCs/>
                <w:lang w:val="et-EE"/>
              </w:rPr>
              <w:t xml:space="preserve">Harju 6 </w:t>
            </w:r>
          </w:p>
          <w:p w:rsidR="006D3764" w:rsidRDefault="006D3764" w:rsidP="001F69F1">
            <w:pPr>
              <w:ind w:right="-283"/>
              <w:jc w:val="both"/>
              <w:rPr>
                <w:bCs/>
                <w:lang w:val="et-EE"/>
              </w:rPr>
            </w:pPr>
            <w:r>
              <w:rPr>
                <w:bCs/>
                <w:lang w:val="et-EE"/>
              </w:rPr>
              <w:t>Tallinn 10130</w:t>
            </w:r>
          </w:p>
          <w:p w:rsidR="006D3764" w:rsidRPr="00D27570" w:rsidRDefault="006D3764" w:rsidP="001F69F1">
            <w:pPr>
              <w:ind w:right="-283"/>
              <w:jc w:val="both"/>
              <w:rPr>
                <w:bCs/>
                <w:lang w:val="et-EE"/>
              </w:rPr>
            </w:pPr>
            <w:r w:rsidRPr="00D27570">
              <w:rPr>
                <w:bCs/>
                <w:lang w:val="et-EE"/>
              </w:rPr>
              <w:t xml:space="preserve">e-post: </w:t>
            </w:r>
            <w:hyperlink r:id="rId10" w:history="1">
              <w:r w:rsidRPr="00497F70">
                <w:rPr>
                  <w:rStyle w:val="Hyperlink"/>
                </w:rPr>
                <w:t>info</w:t>
              </w:r>
              <w:proofErr w:type="spellStart"/>
              <w:r w:rsidRPr="00497F70">
                <w:rPr>
                  <w:rStyle w:val="Hyperlink"/>
                  <w:bCs/>
                  <w:lang w:val="et-EE"/>
                </w:rPr>
                <w:t>@elasa.ee</w:t>
              </w:r>
              <w:proofErr w:type="spellEnd"/>
            </w:hyperlink>
          </w:p>
          <w:p w:rsidR="006D3764" w:rsidRPr="00D27570" w:rsidRDefault="006D3764" w:rsidP="001F69F1">
            <w:pPr>
              <w:ind w:right="-283"/>
              <w:jc w:val="both"/>
              <w:rPr>
                <w:bCs/>
                <w:lang w:val="et-EE"/>
              </w:rPr>
            </w:pPr>
          </w:p>
          <w:p w:rsidR="006D3764" w:rsidRPr="00D27570" w:rsidRDefault="006D3764" w:rsidP="001F69F1">
            <w:pPr>
              <w:ind w:right="-283"/>
              <w:jc w:val="both"/>
              <w:rPr>
                <w:bCs/>
                <w:lang w:val="et-EE"/>
              </w:rPr>
            </w:pPr>
            <w:r w:rsidRPr="00D27570">
              <w:rPr>
                <w:bCs/>
                <w:lang w:val="et-EE"/>
              </w:rPr>
              <w:t>Jelena Mets</w:t>
            </w:r>
          </w:p>
          <w:p w:rsidR="006D3764" w:rsidRPr="00D27570" w:rsidRDefault="006D3764" w:rsidP="001F69F1">
            <w:pPr>
              <w:ind w:right="-283"/>
              <w:jc w:val="both"/>
              <w:rPr>
                <w:b/>
                <w:bCs/>
                <w:lang w:val="et-EE"/>
              </w:rPr>
            </w:pPr>
          </w:p>
        </w:tc>
      </w:tr>
    </w:tbl>
    <w:p w:rsidR="006D3764" w:rsidRDefault="006D3764" w:rsidP="006D3764">
      <w:pPr>
        <w:widowControl w:val="0"/>
        <w:ind w:right="-333"/>
        <w:jc w:val="both"/>
        <w:rPr>
          <w:lang w:val="et-EE"/>
        </w:rPr>
      </w:pPr>
      <w:r w:rsidRPr="00D27570">
        <w:rPr>
          <w:lang w:val="et-EE"/>
        </w:rPr>
        <w:t>Kokkulepe on digitaalselt allkirjastatud.</w:t>
      </w:r>
    </w:p>
    <w:p w:rsidR="006D3764" w:rsidRDefault="006D3764" w:rsidP="006D3764">
      <w:pPr>
        <w:widowControl w:val="0"/>
        <w:ind w:right="-333"/>
        <w:jc w:val="both"/>
        <w:rPr>
          <w:lang w:val="et-EE"/>
        </w:rPr>
      </w:pPr>
    </w:p>
    <w:p w:rsidR="006D3764" w:rsidRPr="00D27570" w:rsidRDefault="006D3764" w:rsidP="006D3764">
      <w:pPr>
        <w:widowControl w:val="0"/>
        <w:ind w:right="-333"/>
        <w:jc w:val="both"/>
        <w:rPr>
          <w:lang w:val="et-EE"/>
        </w:rPr>
      </w:pPr>
    </w:p>
    <w:p w:rsidR="006D3764" w:rsidRDefault="00F963BD" w:rsidP="006D3764">
      <w:pPr>
        <w:jc w:val="both"/>
      </w:pPr>
      <w:r w:rsidRPr="00F963BD">
        <w:rPr>
          <w:sz w:val="22"/>
          <w:szCs w:val="22"/>
          <w:lang w:val="et-E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3.5pt;height:20.25pt">
            <v:shadow color="#868686"/>
            <v:textpath style="font-family:&quot;Arial Black&quot;;font-size:14pt;v-text-kern:t" trim="t" fitpath="t" string="Digiallkiri"/>
          </v:shape>
        </w:pict>
      </w:r>
      <w:r w:rsidR="006D3764" w:rsidRPr="00D27570">
        <w:rPr>
          <w:sz w:val="22"/>
          <w:szCs w:val="22"/>
          <w:lang w:val="et-EE"/>
        </w:rPr>
        <w:tab/>
      </w:r>
      <w:r w:rsidR="006D3764" w:rsidRPr="00D27570">
        <w:rPr>
          <w:sz w:val="22"/>
          <w:szCs w:val="22"/>
          <w:lang w:val="et-EE"/>
        </w:rPr>
        <w:tab/>
      </w:r>
      <w:r w:rsidR="006D3764" w:rsidRPr="00D27570">
        <w:rPr>
          <w:sz w:val="22"/>
          <w:szCs w:val="22"/>
          <w:lang w:val="et-EE"/>
        </w:rPr>
        <w:tab/>
      </w:r>
      <w:r w:rsidR="006D3764" w:rsidRPr="00D27570">
        <w:rPr>
          <w:sz w:val="22"/>
          <w:szCs w:val="22"/>
          <w:lang w:val="et-EE"/>
        </w:rPr>
        <w:tab/>
      </w:r>
      <w:r w:rsidR="006D3764" w:rsidRPr="00D27570">
        <w:rPr>
          <w:sz w:val="22"/>
          <w:szCs w:val="22"/>
          <w:lang w:val="et-EE"/>
        </w:rPr>
        <w:tab/>
      </w:r>
      <w:r w:rsidRPr="00F963BD">
        <w:rPr>
          <w:sz w:val="22"/>
          <w:szCs w:val="22"/>
          <w:lang w:val="et-EE"/>
        </w:rPr>
        <w:pict>
          <v:shape id="_x0000_i1026" type="#_x0000_t136" style="width:73.5pt;height:20.25pt">
            <v:shadow color="#868686"/>
            <v:textpath style="font-family:&quot;Arial Black&quot;;font-size:14pt;v-text-kern:t" trim="t" fitpath="t" string="Digiallkiri"/>
          </v:shape>
        </w:pict>
      </w:r>
      <w:bookmarkEnd w:id="0"/>
      <w:bookmarkEnd w:id="1"/>
    </w:p>
    <w:p w:rsidR="003965F7" w:rsidRDefault="003965F7" w:rsidP="006D3764">
      <w:pPr>
        <w:widowControl w:val="0"/>
        <w:ind w:left="540"/>
        <w:jc w:val="both"/>
      </w:pPr>
    </w:p>
    <w:sectPr w:rsidR="003965F7" w:rsidSect="0009562B">
      <w:headerReference w:type="even" r:id="rId11"/>
      <w:headerReference w:type="default" r:id="rId12"/>
      <w:footerReference w:type="even" r:id="rId13"/>
      <w:footerReference w:type="default" r:id="rId14"/>
      <w:pgSz w:w="11907" w:h="16840" w:code="9"/>
      <w:pgMar w:top="851" w:right="1417" w:bottom="1417" w:left="1417" w:header="1440" w:footer="144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9C" w:rsidRDefault="00BA349C" w:rsidP="00110033">
      <w:r>
        <w:separator/>
      </w:r>
    </w:p>
  </w:endnote>
  <w:endnote w:type="continuationSeparator" w:id="0">
    <w:p w:rsidR="00BA349C" w:rsidRDefault="00BA349C" w:rsidP="00110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1E" w:rsidRDefault="00F963BD">
    <w:pPr>
      <w:pStyle w:val="Footer"/>
      <w:framePr w:wrap="around" w:vAnchor="text" w:hAnchor="margin" w:xAlign="right" w:y="1"/>
      <w:rPr>
        <w:rStyle w:val="PageNumber"/>
      </w:rPr>
    </w:pPr>
    <w:r>
      <w:rPr>
        <w:rStyle w:val="PageNumber"/>
      </w:rPr>
      <w:fldChar w:fldCharType="begin"/>
    </w:r>
    <w:r w:rsidR="00800A1E">
      <w:rPr>
        <w:rStyle w:val="PageNumber"/>
      </w:rPr>
      <w:instrText xml:space="preserve">PAGE  </w:instrText>
    </w:r>
    <w:r>
      <w:rPr>
        <w:rStyle w:val="PageNumber"/>
      </w:rPr>
      <w:fldChar w:fldCharType="end"/>
    </w:r>
  </w:p>
  <w:p w:rsidR="00800A1E" w:rsidRDefault="00800A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1E" w:rsidRDefault="00F963BD">
    <w:pPr>
      <w:pStyle w:val="Footer"/>
      <w:framePr w:wrap="around" w:vAnchor="text" w:hAnchor="margin" w:xAlign="right" w:y="1"/>
      <w:rPr>
        <w:rStyle w:val="PageNumber"/>
      </w:rPr>
    </w:pPr>
    <w:r>
      <w:rPr>
        <w:rStyle w:val="PageNumber"/>
      </w:rPr>
      <w:fldChar w:fldCharType="begin"/>
    </w:r>
    <w:r w:rsidR="00800A1E">
      <w:rPr>
        <w:rStyle w:val="PageNumber"/>
      </w:rPr>
      <w:instrText xml:space="preserve">PAGE  </w:instrText>
    </w:r>
    <w:r>
      <w:rPr>
        <w:rStyle w:val="PageNumber"/>
      </w:rPr>
      <w:fldChar w:fldCharType="separate"/>
    </w:r>
    <w:r w:rsidR="00840576">
      <w:rPr>
        <w:rStyle w:val="PageNumber"/>
        <w:noProof/>
      </w:rPr>
      <w:t>2</w:t>
    </w:r>
    <w:r>
      <w:rPr>
        <w:rStyle w:val="PageNumber"/>
      </w:rPr>
      <w:fldChar w:fldCharType="end"/>
    </w:r>
  </w:p>
  <w:p w:rsidR="00800A1E" w:rsidRDefault="00800A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9C" w:rsidRDefault="00BA349C" w:rsidP="00110033">
      <w:r>
        <w:separator/>
      </w:r>
    </w:p>
  </w:footnote>
  <w:footnote w:type="continuationSeparator" w:id="0">
    <w:p w:rsidR="00BA349C" w:rsidRDefault="00BA349C" w:rsidP="00110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1E" w:rsidRDefault="00F963BD">
    <w:pPr>
      <w:pStyle w:val="Header"/>
      <w:framePr w:wrap="around" w:vAnchor="text" w:hAnchor="margin" w:xAlign="right" w:y="1"/>
      <w:rPr>
        <w:rStyle w:val="PageNumber"/>
      </w:rPr>
    </w:pPr>
    <w:r>
      <w:rPr>
        <w:rStyle w:val="PageNumber"/>
      </w:rPr>
      <w:fldChar w:fldCharType="begin"/>
    </w:r>
    <w:r w:rsidR="00800A1E">
      <w:rPr>
        <w:rStyle w:val="PageNumber"/>
      </w:rPr>
      <w:instrText xml:space="preserve">PAGE  </w:instrText>
    </w:r>
    <w:r>
      <w:rPr>
        <w:rStyle w:val="PageNumber"/>
      </w:rPr>
      <w:fldChar w:fldCharType="end"/>
    </w:r>
  </w:p>
  <w:p w:rsidR="00800A1E" w:rsidRDefault="00800A1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1E" w:rsidRDefault="00800A1E">
    <w:pPr>
      <w:pStyle w:val="Header"/>
      <w:framePr w:wrap="around" w:vAnchor="text" w:hAnchor="margin" w:xAlign="right" w:y="1"/>
      <w:rPr>
        <w:rStyle w:val="PageNumber"/>
      </w:rPr>
    </w:pPr>
  </w:p>
  <w:p w:rsidR="00800A1E" w:rsidRDefault="00800A1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02A6"/>
    <w:multiLevelType w:val="multilevel"/>
    <w:tmpl w:val="B386ACC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3095018"/>
    <w:multiLevelType w:val="hybridMultilevel"/>
    <w:tmpl w:val="3484F1F6"/>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82194"/>
    <w:rsid w:val="00005D8B"/>
    <w:rsid w:val="0000658A"/>
    <w:rsid w:val="00012D37"/>
    <w:rsid w:val="00026823"/>
    <w:rsid w:val="000402BF"/>
    <w:rsid w:val="0009562B"/>
    <w:rsid w:val="000A60B2"/>
    <w:rsid w:val="000B0FEA"/>
    <w:rsid w:val="000B176A"/>
    <w:rsid w:val="000E710B"/>
    <w:rsid w:val="000F3E24"/>
    <w:rsid w:val="000F65E5"/>
    <w:rsid w:val="000F79C9"/>
    <w:rsid w:val="00110033"/>
    <w:rsid w:val="00116A33"/>
    <w:rsid w:val="00162656"/>
    <w:rsid w:val="00174D5B"/>
    <w:rsid w:val="0018745F"/>
    <w:rsid w:val="00192B80"/>
    <w:rsid w:val="00196150"/>
    <w:rsid w:val="001A38E3"/>
    <w:rsid w:val="001A471F"/>
    <w:rsid w:val="001B32FD"/>
    <w:rsid w:val="001B4400"/>
    <w:rsid w:val="001B5B08"/>
    <w:rsid w:val="001D6393"/>
    <w:rsid w:val="001E2110"/>
    <w:rsid w:val="001E5D7D"/>
    <w:rsid w:val="001F318A"/>
    <w:rsid w:val="001F7F89"/>
    <w:rsid w:val="00223EA5"/>
    <w:rsid w:val="00232576"/>
    <w:rsid w:val="002441A7"/>
    <w:rsid w:val="002446ED"/>
    <w:rsid w:val="00261912"/>
    <w:rsid w:val="00263748"/>
    <w:rsid w:val="00280AE8"/>
    <w:rsid w:val="002A0871"/>
    <w:rsid w:val="002B15FD"/>
    <w:rsid w:val="002D3AB1"/>
    <w:rsid w:val="002F1504"/>
    <w:rsid w:val="0031564F"/>
    <w:rsid w:val="00320738"/>
    <w:rsid w:val="00324A0B"/>
    <w:rsid w:val="00330CE1"/>
    <w:rsid w:val="00331B81"/>
    <w:rsid w:val="0033326D"/>
    <w:rsid w:val="00333BB7"/>
    <w:rsid w:val="003452D8"/>
    <w:rsid w:val="00353BCE"/>
    <w:rsid w:val="00371B1A"/>
    <w:rsid w:val="003747CF"/>
    <w:rsid w:val="00380E78"/>
    <w:rsid w:val="003965F7"/>
    <w:rsid w:val="003B1FCB"/>
    <w:rsid w:val="003B638E"/>
    <w:rsid w:val="003C0E77"/>
    <w:rsid w:val="003C76AF"/>
    <w:rsid w:val="003F4F25"/>
    <w:rsid w:val="00416AD4"/>
    <w:rsid w:val="00440F83"/>
    <w:rsid w:val="004463F2"/>
    <w:rsid w:val="00494F67"/>
    <w:rsid w:val="004B287E"/>
    <w:rsid w:val="004F2316"/>
    <w:rsid w:val="00505BC1"/>
    <w:rsid w:val="00515E5A"/>
    <w:rsid w:val="005242FB"/>
    <w:rsid w:val="005626B5"/>
    <w:rsid w:val="00563AEF"/>
    <w:rsid w:val="00587AAD"/>
    <w:rsid w:val="005B2753"/>
    <w:rsid w:val="005E682C"/>
    <w:rsid w:val="005F5FF6"/>
    <w:rsid w:val="00605EE5"/>
    <w:rsid w:val="00622D04"/>
    <w:rsid w:val="00644807"/>
    <w:rsid w:val="006641BD"/>
    <w:rsid w:val="006809EC"/>
    <w:rsid w:val="00682194"/>
    <w:rsid w:val="00695A50"/>
    <w:rsid w:val="006A5878"/>
    <w:rsid w:val="006B61D3"/>
    <w:rsid w:val="006D3764"/>
    <w:rsid w:val="006D7C8E"/>
    <w:rsid w:val="006E2991"/>
    <w:rsid w:val="006F21A3"/>
    <w:rsid w:val="006F3E50"/>
    <w:rsid w:val="006F3F70"/>
    <w:rsid w:val="00713C23"/>
    <w:rsid w:val="00727801"/>
    <w:rsid w:val="00734A58"/>
    <w:rsid w:val="007517C2"/>
    <w:rsid w:val="0075721C"/>
    <w:rsid w:val="00771088"/>
    <w:rsid w:val="007729E5"/>
    <w:rsid w:val="007C1A52"/>
    <w:rsid w:val="007C4BD9"/>
    <w:rsid w:val="007D6E26"/>
    <w:rsid w:val="007E5DE8"/>
    <w:rsid w:val="007F2B94"/>
    <w:rsid w:val="007F4911"/>
    <w:rsid w:val="00800A1E"/>
    <w:rsid w:val="0081385E"/>
    <w:rsid w:val="00824762"/>
    <w:rsid w:val="00840576"/>
    <w:rsid w:val="00876026"/>
    <w:rsid w:val="00876A3B"/>
    <w:rsid w:val="008A3DB8"/>
    <w:rsid w:val="008B24FF"/>
    <w:rsid w:val="008B3C41"/>
    <w:rsid w:val="008C0D1B"/>
    <w:rsid w:val="008F4F67"/>
    <w:rsid w:val="00900829"/>
    <w:rsid w:val="009021AC"/>
    <w:rsid w:val="00912685"/>
    <w:rsid w:val="009224FB"/>
    <w:rsid w:val="00936425"/>
    <w:rsid w:val="00946FC5"/>
    <w:rsid w:val="009568B9"/>
    <w:rsid w:val="00960111"/>
    <w:rsid w:val="0096032F"/>
    <w:rsid w:val="009A2857"/>
    <w:rsid w:val="009C34FC"/>
    <w:rsid w:val="009E0F3D"/>
    <w:rsid w:val="009F07F8"/>
    <w:rsid w:val="00A01E22"/>
    <w:rsid w:val="00A2795B"/>
    <w:rsid w:val="00A310EB"/>
    <w:rsid w:val="00A3257C"/>
    <w:rsid w:val="00A42B88"/>
    <w:rsid w:val="00A620AB"/>
    <w:rsid w:val="00A6435B"/>
    <w:rsid w:val="00A654AA"/>
    <w:rsid w:val="00A82958"/>
    <w:rsid w:val="00AA62BB"/>
    <w:rsid w:val="00AB0784"/>
    <w:rsid w:val="00AD04CF"/>
    <w:rsid w:val="00AD709D"/>
    <w:rsid w:val="00AE0F09"/>
    <w:rsid w:val="00AF09D2"/>
    <w:rsid w:val="00B1306D"/>
    <w:rsid w:val="00B1488C"/>
    <w:rsid w:val="00B16444"/>
    <w:rsid w:val="00BA349C"/>
    <w:rsid w:val="00BA4D53"/>
    <w:rsid w:val="00BB4353"/>
    <w:rsid w:val="00BB7AB8"/>
    <w:rsid w:val="00BE662D"/>
    <w:rsid w:val="00BE7A25"/>
    <w:rsid w:val="00BF2224"/>
    <w:rsid w:val="00C05261"/>
    <w:rsid w:val="00C05EB3"/>
    <w:rsid w:val="00C26FC0"/>
    <w:rsid w:val="00C30C06"/>
    <w:rsid w:val="00C32582"/>
    <w:rsid w:val="00C45D31"/>
    <w:rsid w:val="00C6310F"/>
    <w:rsid w:val="00C81D04"/>
    <w:rsid w:val="00C84117"/>
    <w:rsid w:val="00CA4C59"/>
    <w:rsid w:val="00CA5B2B"/>
    <w:rsid w:val="00CB0C86"/>
    <w:rsid w:val="00CC35C4"/>
    <w:rsid w:val="00CD6D11"/>
    <w:rsid w:val="00CE29DF"/>
    <w:rsid w:val="00CF6BB2"/>
    <w:rsid w:val="00D0589B"/>
    <w:rsid w:val="00D0692C"/>
    <w:rsid w:val="00D10410"/>
    <w:rsid w:val="00D13D4F"/>
    <w:rsid w:val="00D43D0A"/>
    <w:rsid w:val="00D533F0"/>
    <w:rsid w:val="00D62E28"/>
    <w:rsid w:val="00D73353"/>
    <w:rsid w:val="00D80A70"/>
    <w:rsid w:val="00D81884"/>
    <w:rsid w:val="00D951E8"/>
    <w:rsid w:val="00DA045B"/>
    <w:rsid w:val="00DA1192"/>
    <w:rsid w:val="00DA14BF"/>
    <w:rsid w:val="00DA4F8A"/>
    <w:rsid w:val="00DB282F"/>
    <w:rsid w:val="00DC3D2F"/>
    <w:rsid w:val="00DD5D67"/>
    <w:rsid w:val="00DD6655"/>
    <w:rsid w:val="00DF5823"/>
    <w:rsid w:val="00E034A6"/>
    <w:rsid w:val="00E2070A"/>
    <w:rsid w:val="00E3079F"/>
    <w:rsid w:val="00E36AE1"/>
    <w:rsid w:val="00E42853"/>
    <w:rsid w:val="00E520AA"/>
    <w:rsid w:val="00E62A99"/>
    <w:rsid w:val="00E81CE2"/>
    <w:rsid w:val="00E83C99"/>
    <w:rsid w:val="00E94A8D"/>
    <w:rsid w:val="00EC5BD1"/>
    <w:rsid w:val="00ED4BF1"/>
    <w:rsid w:val="00EE58A7"/>
    <w:rsid w:val="00F037E4"/>
    <w:rsid w:val="00F10A71"/>
    <w:rsid w:val="00F222C8"/>
    <w:rsid w:val="00F963BD"/>
    <w:rsid w:val="00FA1A6D"/>
    <w:rsid w:val="00FA3BAC"/>
    <w:rsid w:val="00FB281B"/>
    <w:rsid w:val="00FD0CA5"/>
    <w:rsid w:val="00FE1C4D"/>
    <w:rsid w:val="00FE6EF6"/>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9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82194"/>
    <w:pPr>
      <w:keepNext/>
      <w:jc w:val="center"/>
      <w:outlineLvl w:val="0"/>
    </w:pPr>
    <w:rPr>
      <w:b/>
      <w:sz w:val="20"/>
      <w:szCs w:val="20"/>
      <w:lang w:val="et-EE"/>
    </w:rPr>
  </w:style>
  <w:style w:type="paragraph" w:styleId="Heading7">
    <w:name w:val="heading 7"/>
    <w:basedOn w:val="Normal"/>
    <w:next w:val="Normal"/>
    <w:link w:val="Heading7Char"/>
    <w:qFormat/>
    <w:rsid w:val="00682194"/>
    <w:pPr>
      <w:keepNext/>
      <w:jc w:val="center"/>
      <w:outlineLvl w:val="6"/>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19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682194"/>
    <w:rPr>
      <w:rFonts w:ascii="Times New Roman" w:eastAsia="Times New Roman" w:hAnsi="Times New Roman" w:cs="Times New Roman"/>
      <w:b/>
      <w:sz w:val="24"/>
      <w:szCs w:val="24"/>
    </w:rPr>
  </w:style>
  <w:style w:type="paragraph" w:styleId="Header">
    <w:name w:val="header"/>
    <w:basedOn w:val="Normal"/>
    <w:link w:val="HeaderChar"/>
    <w:rsid w:val="00682194"/>
    <w:pPr>
      <w:tabs>
        <w:tab w:val="center" w:pos="4153"/>
        <w:tab w:val="right" w:pos="8306"/>
      </w:tabs>
    </w:pPr>
    <w:rPr>
      <w:sz w:val="20"/>
      <w:szCs w:val="20"/>
    </w:rPr>
  </w:style>
  <w:style w:type="character" w:customStyle="1" w:styleId="HeaderChar">
    <w:name w:val="Header Char"/>
    <w:basedOn w:val="DefaultParagraphFont"/>
    <w:link w:val="Header"/>
    <w:rsid w:val="00682194"/>
    <w:rPr>
      <w:rFonts w:ascii="Times New Roman" w:eastAsia="Times New Roman" w:hAnsi="Times New Roman" w:cs="Times New Roman"/>
      <w:sz w:val="20"/>
      <w:szCs w:val="20"/>
      <w:lang w:val="en-GB"/>
    </w:rPr>
  </w:style>
  <w:style w:type="character" w:styleId="PageNumber">
    <w:name w:val="page number"/>
    <w:basedOn w:val="DefaultParagraphFont"/>
    <w:rsid w:val="00682194"/>
  </w:style>
  <w:style w:type="paragraph" w:styleId="BodyText">
    <w:name w:val="Body Text"/>
    <w:basedOn w:val="Normal"/>
    <w:link w:val="BodyTextChar"/>
    <w:rsid w:val="00682194"/>
    <w:pPr>
      <w:jc w:val="both"/>
    </w:pPr>
    <w:rPr>
      <w:b/>
      <w:sz w:val="20"/>
      <w:szCs w:val="20"/>
      <w:lang w:val="et-EE"/>
    </w:rPr>
  </w:style>
  <w:style w:type="character" w:customStyle="1" w:styleId="BodyTextChar">
    <w:name w:val="Body Text Char"/>
    <w:basedOn w:val="DefaultParagraphFont"/>
    <w:link w:val="BodyText"/>
    <w:rsid w:val="00682194"/>
    <w:rPr>
      <w:rFonts w:ascii="Times New Roman" w:eastAsia="Times New Roman" w:hAnsi="Times New Roman" w:cs="Times New Roman"/>
      <w:b/>
      <w:sz w:val="20"/>
      <w:szCs w:val="20"/>
    </w:rPr>
  </w:style>
  <w:style w:type="paragraph" w:styleId="Footer">
    <w:name w:val="footer"/>
    <w:basedOn w:val="Normal"/>
    <w:link w:val="FooterChar"/>
    <w:rsid w:val="00682194"/>
    <w:pPr>
      <w:tabs>
        <w:tab w:val="center" w:pos="4320"/>
        <w:tab w:val="right" w:pos="8640"/>
      </w:tabs>
    </w:pPr>
    <w:rPr>
      <w:sz w:val="20"/>
      <w:szCs w:val="20"/>
    </w:rPr>
  </w:style>
  <w:style w:type="character" w:customStyle="1" w:styleId="FooterChar">
    <w:name w:val="Footer Char"/>
    <w:basedOn w:val="DefaultParagraphFont"/>
    <w:link w:val="Footer"/>
    <w:rsid w:val="00682194"/>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682194"/>
    <w:pPr>
      <w:jc w:val="both"/>
    </w:pPr>
    <w:rPr>
      <w:lang w:val="et-EE"/>
    </w:rPr>
  </w:style>
  <w:style w:type="character" w:customStyle="1" w:styleId="BodyTextIndentChar">
    <w:name w:val="Body Text Indent Char"/>
    <w:basedOn w:val="DefaultParagraphFont"/>
    <w:link w:val="BodyTextIndent"/>
    <w:rsid w:val="00682194"/>
    <w:rPr>
      <w:rFonts w:ascii="Times New Roman" w:eastAsia="Times New Roman" w:hAnsi="Times New Roman" w:cs="Times New Roman"/>
      <w:sz w:val="24"/>
      <w:szCs w:val="24"/>
    </w:rPr>
  </w:style>
  <w:style w:type="character" w:styleId="CommentReference">
    <w:name w:val="annotation reference"/>
    <w:semiHidden/>
    <w:rsid w:val="00682194"/>
    <w:rPr>
      <w:sz w:val="16"/>
      <w:szCs w:val="16"/>
    </w:rPr>
  </w:style>
  <w:style w:type="paragraph" w:styleId="CommentText">
    <w:name w:val="annotation text"/>
    <w:basedOn w:val="Normal"/>
    <w:link w:val="CommentTextChar"/>
    <w:semiHidden/>
    <w:rsid w:val="00682194"/>
    <w:rPr>
      <w:sz w:val="20"/>
      <w:szCs w:val="20"/>
    </w:rPr>
  </w:style>
  <w:style w:type="character" w:customStyle="1" w:styleId="CommentTextChar">
    <w:name w:val="Comment Text Char"/>
    <w:basedOn w:val="DefaultParagraphFont"/>
    <w:link w:val="CommentText"/>
    <w:semiHidden/>
    <w:rsid w:val="00682194"/>
    <w:rPr>
      <w:rFonts w:ascii="Times New Roman" w:eastAsia="Times New Roman" w:hAnsi="Times New Roman" w:cs="Times New Roman"/>
      <w:sz w:val="20"/>
      <w:szCs w:val="20"/>
      <w:lang w:val="en-GB"/>
    </w:rPr>
  </w:style>
  <w:style w:type="paragraph" w:styleId="BodyText3">
    <w:name w:val="Body Text 3"/>
    <w:basedOn w:val="Normal"/>
    <w:link w:val="BodyText3Char"/>
    <w:rsid w:val="00682194"/>
    <w:pPr>
      <w:spacing w:after="120"/>
    </w:pPr>
    <w:rPr>
      <w:sz w:val="16"/>
      <w:szCs w:val="16"/>
    </w:rPr>
  </w:style>
  <w:style w:type="character" w:customStyle="1" w:styleId="BodyText3Char">
    <w:name w:val="Body Text 3 Char"/>
    <w:basedOn w:val="DefaultParagraphFont"/>
    <w:link w:val="BodyText3"/>
    <w:rsid w:val="00682194"/>
    <w:rPr>
      <w:rFonts w:ascii="Times New Roman" w:eastAsia="Times New Roman" w:hAnsi="Times New Roman" w:cs="Times New Roman"/>
      <w:sz w:val="16"/>
      <w:szCs w:val="16"/>
      <w:lang w:val="en-GB"/>
    </w:rPr>
  </w:style>
  <w:style w:type="character" w:styleId="Hyperlink">
    <w:name w:val="Hyperlink"/>
    <w:rsid w:val="00682194"/>
    <w:rPr>
      <w:color w:val="0000FF"/>
      <w:u w:val="single"/>
    </w:rPr>
  </w:style>
  <w:style w:type="paragraph" w:styleId="BalloonText">
    <w:name w:val="Balloon Text"/>
    <w:basedOn w:val="Normal"/>
    <w:link w:val="BalloonTextChar"/>
    <w:uiPriority w:val="99"/>
    <w:semiHidden/>
    <w:unhideWhenUsed/>
    <w:rsid w:val="00682194"/>
    <w:rPr>
      <w:rFonts w:ascii="Tahoma" w:hAnsi="Tahoma" w:cs="Tahoma"/>
      <w:sz w:val="16"/>
      <w:szCs w:val="16"/>
    </w:rPr>
  </w:style>
  <w:style w:type="character" w:customStyle="1" w:styleId="BalloonTextChar">
    <w:name w:val="Balloon Text Char"/>
    <w:basedOn w:val="DefaultParagraphFont"/>
    <w:link w:val="BalloonText"/>
    <w:uiPriority w:val="99"/>
    <w:semiHidden/>
    <w:rsid w:val="00682194"/>
    <w:rPr>
      <w:rFonts w:ascii="Tahoma" w:eastAsia="Times New Roman" w:hAnsi="Tahoma" w:cs="Tahoma"/>
      <w:sz w:val="16"/>
      <w:szCs w:val="16"/>
      <w:lang w:val="en-GB"/>
    </w:rPr>
  </w:style>
  <w:style w:type="paragraph" w:styleId="ListParagraph">
    <w:name w:val="List Paragraph"/>
    <w:basedOn w:val="Normal"/>
    <w:uiPriority w:val="34"/>
    <w:qFormat/>
    <w:rsid w:val="003C0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82194"/>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682194"/>
    <w:pPr>
      <w:keepNext/>
      <w:jc w:val="center"/>
      <w:outlineLvl w:val="0"/>
    </w:pPr>
    <w:rPr>
      <w:b/>
      <w:sz w:val="20"/>
      <w:szCs w:val="20"/>
      <w:lang w:val="et-EE"/>
    </w:rPr>
  </w:style>
  <w:style w:type="paragraph" w:styleId="Pealkiri7">
    <w:name w:val="heading 7"/>
    <w:basedOn w:val="Normaallaad"/>
    <w:next w:val="Normaallaad"/>
    <w:link w:val="Pealkiri7Mrk"/>
    <w:qFormat/>
    <w:rsid w:val="00682194"/>
    <w:pPr>
      <w:keepNext/>
      <w:jc w:val="center"/>
      <w:outlineLvl w:val="6"/>
    </w:pPr>
    <w:rPr>
      <w:b/>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82194"/>
    <w:rPr>
      <w:rFonts w:ascii="Times New Roman" w:eastAsia="Times New Roman" w:hAnsi="Times New Roman" w:cs="Times New Roman"/>
      <w:b/>
      <w:sz w:val="20"/>
      <w:szCs w:val="20"/>
    </w:rPr>
  </w:style>
  <w:style w:type="character" w:customStyle="1" w:styleId="Pealkiri7Mrk">
    <w:name w:val="Pealkiri 7 Märk"/>
    <w:basedOn w:val="Liguvaikefont"/>
    <w:link w:val="Pealkiri7"/>
    <w:rsid w:val="00682194"/>
    <w:rPr>
      <w:rFonts w:ascii="Times New Roman" w:eastAsia="Times New Roman" w:hAnsi="Times New Roman" w:cs="Times New Roman"/>
      <w:b/>
      <w:sz w:val="24"/>
      <w:szCs w:val="24"/>
    </w:rPr>
  </w:style>
  <w:style w:type="paragraph" w:styleId="Pis">
    <w:name w:val="header"/>
    <w:basedOn w:val="Normaallaad"/>
    <w:link w:val="PisMrk"/>
    <w:rsid w:val="00682194"/>
    <w:pPr>
      <w:tabs>
        <w:tab w:val="center" w:pos="4153"/>
        <w:tab w:val="right" w:pos="8306"/>
      </w:tabs>
    </w:pPr>
    <w:rPr>
      <w:sz w:val="20"/>
      <w:szCs w:val="20"/>
    </w:rPr>
  </w:style>
  <w:style w:type="character" w:customStyle="1" w:styleId="PisMrk">
    <w:name w:val="Päis Märk"/>
    <w:basedOn w:val="Liguvaikefont"/>
    <w:link w:val="Pis"/>
    <w:rsid w:val="00682194"/>
    <w:rPr>
      <w:rFonts w:ascii="Times New Roman" w:eastAsia="Times New Roman" w:hAnsi="Times New Roman" w:cs="Times New Roman"/>
      <w:sz w:val="20"/>
      <w:szCs w:val="20"/>
      <w:lang w:val="en-GB"/>
    </w:rPr>
  </w:style>
  <w:style w:type="character" w:styleId="Lehekljenumber">
    <w:name w:val="page number"/>
    <w:basedOn w:val="Liguvaikefont"/>
    <w:rsid w:val="00682194"/>
  </w:style>
  <w:style w:type="paragraph" w:styleId="Kehatekst">
    <w:name w:val="Body Text"/>
    <w:basedOn w:val="Normaallaad"/>
    <w:link w:val="KehatekstMrk"/>
    <w:rsid w:val="00682194"/>
    <w:pPr>
      <w:jc w:val="both"/>
    </w:pPr>
    <w:rPr>
      <w:b/>
      <w:sz w:val="20"/>
      <w:szCs w:val="20"/>
      <w:lang w:val="et-EE"/>
    </w:rPr>
  </w:style>
  <w:style w:type="character" w:customStyle="1" w:styleId="KehatekstMrk">
    <w:name w:val="Kehatekst Märk"/>
    <w:basedOn w:val="Liguvaikefont"/>
    <w:link w:val="Kehatekst"/>
    <w:rsid w:val="00682194"/>
    <w:rPr>
      <w:rFonts w:ascii="Times New Roman" w:eastAsia="Times New Roman" w:hAnsi="Times New Roman" w:cs="Times New Roman"/>
      <w:b/>
      <w:sz w:val="20"/>
      <w:szCs w:val="20"/>
    </w:rPr>
  </w:style>
  <w:style w:type="paragraph" w:styleId="Jalus">
    <w:name w:val="footer"/>
    <w:basedOn w:val="Normaallaad"/>
    <w:link w:val="JalusMrk"/>
    <w:rsid w:val="00682194"/>
    <w:pPr>
      <w:tabs>
        <w:tab w:val="center" w:pos="4320"/>
        <w:tab w:val="right" w:pos="8640"/>
      </w:tabs>
    </w:pPr>
    <w:rPr>
      <w:sz w:val="20"/>
      <w:szCs w:val="20"/>
    </w:rPr>
  </w:style>
  <w:style w:type="character" w:customStyle="1" w:styleId="JalusMrk">
    <w:name w:val="Jalus Märk"/>
    <w:basedOn w:val="Liguvaikefont"/>
    <w:link w:val="Jalus"/>
    <w:rsid w:val="00682194"/>
    <w:rPr>
      <w:rFonts w:ascii="Times New Roman" w:eastAsia="Times New Roman" w:hAnsi="Times New Roman" w:cs="Times New Roman"/>
      <w:sz w:val="20"/>
      <w:szCs w:val="20"/>
      <w:lang w:val="en-GB"/>
    </w:rPr>
  </w:style>
  <w:style w:type="paragraph" w:styleId="Taandegakehatekst">
    <w:name w:val="Body Text Indent"/>
    <w:basedOn w:val="Normaallaad"/>
    <w:link w:val="TaandegakehatekstMrk"/>
    <w:rsid w:val="00682194"/>
    <w:pPr>
      <w:jc w:val="both"/>
    </w:pPr>
    <w:rPr>
      <w:lang w:val="et-EE"/>
    </w:rPr>
  </w:style>
  <w:style w:type="character" w:customStyle="1" w:styleId="TaandegakehatekstMrk">
    <w:name w:val="Taandega kehatekst Märk"/>
    <w:basedOn w:val="Liguvaikefont"/>
    <w:link w:val="Taandegakehatekst"/>
    <w:rsid w:val="00682194"/>
    <w:rPr>
      <w:rFonts w:ascii="Times New Roman" w:eastAsia="Times New Roman" w:hAnsi="Times New Roman" w:cs="Times New Roman"/>
      <w:sz w:val="24"/>
      <w:szCs w:val="24"/>
    </w:rPr>
  </w:style>
  <w:style w:type="character" w:styleId="Kommentaariviide">
    <w:name w:val="annotation reference"/>
    <w:semiHidden/>
    <w:rsid w:val="00682194"/>
    <w:rPr>
      <w:sz w:val="16"/>
      <w:szCs w:val="16"/>
    </w:rPr>
  </w:style>
  <w:style w:type="paragraph" w:styleId="Kommentaaritekst">
    <w:name w:val="annotation text"/>
    <w:basedOn w:val="Normaallaad"/>
    <w:link w:val="KommentaaritekstMrk"/>
    <w:semiHidden/>
    <w:rsid w:val="00682194"/>
    <w:rPr>
      <w:sz w:val="20"/>
      <w:szCs w:val="20"/>
    </w:rPr>
  </w:style>
  <w:style w:type="character" w:customStyle="1" w:styleId="KommentaaritekstMrk">
    <w:name w:val="Kommentaari tekst Märk"/>
    <w:basedOn w:val="Liguvaikefont"/>
    <w:link w:val="Kommentaaritekst"/>
    <w:semiHidden/>
    <w:rsid w:val="00682194"/>
    <w:rPr>
      <w:rFonts w:ascii="Times New Roman" w:eastAsia="Times New Roman" w:hAnsi="Times New Roman" w:cs="Times New Roman"/>
      <w:sz w:val="20"/>
      <w:szCs w:val="20"/>
      <w:lang w:val="en-GB"/>
    </w:rPr>
  </w:style>
  <w:style w:type="paragraph" w:styleId="Kehatekst3">
    <w:name w:val="Body Text 3"/>
    <w:basedOn w:val="Normaallaad"/>
    <w:link w:val="Kehatekst3Mrk"/>
    <w:rsid w:val="00682194"/>
    <w:pPr>
      <w:spacing w:after="120"/>
    </w:pPr>
    <w:rPr>
      <w:sz w:val="16"/>
      <w:szCs w:val="16"/>
    </w:rPr>
  </w:style>
  <w:style w:type="character" w:customStyle="1" w:styleId="Kehatekst3Mrk">
    <w:name w:val="Kehatekst 3 Märk"/>
    <w:basedOn w:val="Liguvaikefont"/>
    <w:link w:val="Kehatekst3"/>
    <w:rsid w:val="00682194"/>
    <w:rPr>
      <w:rFonts w:ascii="Times New Roman" w:eastAsia="Times New Roman" w:hAnsi="Times New Roman" w:cs="Times New Roman"/>
      <w:sz w:val="16"/>
      <w:szCs w:val="16"/>
      <w:lang w:val="en-GB"/>
    </w:rPr>
  </w:style>
  <w:style w:type="character" w:styleId="Hperlink">
    <w:name w:val="Hyperlink"/>
    <w:rsid w:val="00682194"/>
    <w:rPr>
      <w:color w:val="0000FF"/>
      <w:u w:val="single"/>
    </w:rPr>
  </w:style>
  <w:style w:type="paragraph" w:styleId="Jutumullitekst">
    <w:name w:val="Balloon Text"/>
    <w:basedOn w:val="Normaallaad"/>
    <w:link w:val="JutumullitekstMrk"/>
    <w:uiPriority w:val="99"/>
    <w:semiHidden/>
    <w:unhideWhenUsed/>
    <w:rsid w:val="00682194"/>
    <w:rPr>
      <w:rFonts w:ascii="Tahoma" w:hAnsi="Tahoma" w:cs="Tahoma"/>
      <w:sz w:val="16"/>
      <w:szCs w:val="16"/>
    </w:rPr>
  </w:style>
  <w:style w:type="character" w:customStyle="1" w:styleId="JutumullitekstMrk">
    <w:name w:val="Jutumullitekst Märk"/>
    <w:basedOn w:val="Liguvaikefont"/>
    <w:link w:val="Jutumullitekst"/>
    <w:uiPriority w:val="99"/>
    <w:semiHidden/>
    <w:rsid w:val="00682194"/>
    <w:rPr>
      <w:rFonts w:ascii="Tahoma" w:eastAsia="Times New Roman" w:hAnsi="Tahoma" w:cs="Tahoma"/>
      <w:sz w:val="16"/>
      <w:szCs w:val="16"/>
      <w:lang w:val="en-GB"/>
    </w:rPr>
  </w:style>
  <w:style w:type="paragraph" w:styleId="Loendilik">
    <w:name w:val="List Paragraph"/>
    <w:basedOn w:val="Normaallaad"/>
    <w:uiPriority w:val="34"/>
    <w:qFormat/>
    <w:rsid w:val="003C0E77"/>
    <w:pPr>
      <w:ind w:left="720"/>
      <w:contextualSpacing/>
    </w:pPr>
  </w:style>
</w:styles>
</file>

<file path=word/webSettings.xml><?xml version="1.0" encoding="utf-8"?>
<w:webSettings xmlns:r="http://schemas.openxmlformats.org/officeDocument/2006/relationships" xmlns:w="http://schemas.openxmlformats.org/wordprocessingml/2006/main">
  <w:divs>
    <w:div w:id="227999959">
      <w:bodyDiv w:val="1"/>
      <w:marLeft w:val="0"/>
      <w:marRight w:val="0"/>
      <w:marTop w:val="0"/>
      <w:marBottom w:val="0"/>
      <w:divBdr>
        <w:top w:val="none" w:sz="0" w:space="0" w:color="auto"/>
        <w:left w:val="none" w:sz="0" w:space="0" w:color="auto"/>
        <w:bottom w:val="none" w:sz="0" w:space="0" w:color="auto"/>
        <w:right w:val="none" w:sz="0" w:space="0" w:color="auto"/>
      </w:divBdr>
    </w:div>
    <w:div w:id="266087315">
      <w:bodyDiv w:val="1"/>
      <w:marLeft w:val="0"/>
      <w:marRight w:val="0"/>
      <w:marTop w:val="0"/>
      <w:marBottom w:val="0"/>
      <w:divBdr>
        <w:top w:val="none" w:sz="0" w:space="0" w:color="auto"/>
        <w:left w:val="none" w:sz="0" w:space="0" w:color="auto"/>
        <w:bottom w:val="none" w:sz="0" w:space="0" w:color="auto"/>
        <w:right w:val="none" w:sz="0" w:space="0" w:color="auto"/>
      </w:divBdr>
    </w:div>
    <w:div w:id="391201099">
      <w:bodyDiv w:val="1"/>
      <w:marLeft w:val="0"/>
      <w:marRight w:val="0"/>
      <w:marTop w:val="0"/>
      <w:marBottom w:val="0"/>
      <w:divBdr>
        <w:top w:val="none" w:sz="0" w:space="0" w:color="auto"/>
        <w:left w:val="none" w:sz="0" w:space="0" w:color="auto"/>
        <w:bottom w:val="none" w:sz="0" w:space="0" w:color="auto"/>
        <w:right w:val="none" w:sz="0" w:space="0" w:color="auto"/>
      </w:divBdr>
    </w:div>
    <w:div w:id="510799449">
      <w:bodyDiv w:val="1"/>
      <w:marLeft w:val="0"/>
      <w:marRight w:val="0"/>
      <w:marTop w:val="0"/>
      <w:marBottom w:val="0"/>
      <w:divBdr>
        <w:top w:val="none" w:sz="0" w:space="0" w:color="auto"/>
        <w:left w:val="none" w:sz="0" w:space="0" w:color="auto"/>
        <w:bottom w:val="none" w:sz="0" w:space="0" w:color="auto"/>
        <w:right w:val="none" w:sz="0" w:space="0" w:color="auto"/>
      </w:divBdr>
    </w:div>
    <w:div w:id="886376017">
      <w:bodyDiv w:val="1"/>
      <w:marLeft w:val="0"/>
      <w:marRight w:val="0"/>
      <w:marTop w:val="0"/>
      <w:marBottom w:val="0"/>
      <w:divBdr>
        <w:top w:val="none" w:sz="0" w:space="0" w:color="auto"/>
        <w:left w:val="none" w:sz="0" w:space="0" w:color="auto"/>
        <w:bottom w:val="none" w:sz="0" w:space="0" w:color="auto"/>
        <w:right w:val="none" w:sz="0" w:space="0" w:color="auto"/>
      </w:divBdr>
    </w:div>
    <w:div w:id="1039281081">
      <w:bodyDiv w:val="1"/>
      <w:marLeft w:val="0"/>
      <w:marRight w:val="0"/>
      <w:marTop w:val="0"/>
      <w:marBottom w:val="0"/>
      <w:divBdr>
        <w:top w:val="none" w:sz="0" w:space="0" w:color="auto"/>
        <w:left w:val="none" w:sz="0" w:space="0" w:color="auto"/>
        <w:bottom w:val="none" w:sz="0" w:space="0" w:color="auto"/>
        <w:right w:val="none" w:sz="0" w:space="0" w:color="auto"/>
      </w:divBdr>
    </w:div>
    <w:div w:id="1145704026">
      <w:bodyDiv w:val="1"/>
      <w:marLeft w:val="0"/>
      <w:marRight w:val="0"/>
      <w:marTop w:val="0"/>
      <w:marBottom w:val="0"/>
      <w:divBdr>
        <w:top w:val="none" w:sz="0" w:space="0" w:color="auto"/>
        <w:left w:val="none" w:sz="0" w:space="0" w:color="auto"/>
        <w:bottom w:val="none" w:sz="0" w:space="0" w:color="auto"/>
        <w:right w:val="none" w:sz="0" w:space="0" w:color="auto"/>
      </w:divBdr>
    </w:div>
    <w:div w:id="13940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t.ee/index.php?id=119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elasa.ee" TargetMode="External"/><Relationship Id="rId4" Type="http://schemas.openxmlformats.org/officeDocument/2006/relationships/settings" Target="settings.xml"/><Relationship Id="rId9" Type="http://schemas.openxmlformats.org/officeDocument/2006/relationships/hyperlink" Target="http://www.mnt.ee/?id=10865"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0EE57-736C-4A97-8C8D-E7B3204A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2307</Words>
  <Characters>13385</Characters>
  <Application>Microsoft Office Word</Application>
  <DocSecurity>0</DocSecurity>
  <Lines>111</Lines>
  <Paragraphs>31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Your Company Name</Company>
  <LinksUpToDate>false</LinksUpToDate>
  <CharactersWithSpaces>15661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Margus Varrak</dc:creator>
  <cp:lastModifiedBy>Jelena Mets</cp:lastModifiedBy>
  <cp:revision>11</cp:revision>
  <dcterms:created xsi:type="dcterms:W3CDTF">2014-11-03T09:57:00Z</dcterms:created>
  <dcterms:modified xsi:type="dcterms:W3CDTF">2014-11-17T09:00:00Z</dcterms:modified>
</cp:coreProperties>
</file>