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0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  <w:tblGridChange w:id="0">
          <w:tblGrid>
            <w:gridCol w:w="5525"/>
            <w:gridCol w:w="1490"/>
            <w:gridCol w:w="637"/>
            <w:gridCol w:w="710"/>
            <w:gridCol w:w="423"/>
            <w:gridCol w:w="149"/>
            <w:gridCol w:w="707"/>
            <w:gridCol w:w="2261"/>
            <w:gridCol w:w="567"/>
            <w:gridCol w:w="709"/>
            <w:gridCol w:w="567"/>
            <w:gridCol w:w="1758"/>
          </w:tblGrid>
        </w:tblGridChange>
      </w:tblGrid>
      <w:tr>
        <w:trPr>
          <w:cantSplit w:val="0"/>
          <w:trHeight w:val="1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KOOSKÕLASTATUD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Merge w:val="restart"/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803634" cy="5275331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634" cy="52753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TINGIMUSED: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Liikluse korraldamisel objektil juhinduda määrusest „Nõuded ajutisele liikluskorraldusele“ nr 43 ja juhendist „Riigiteede ajutine liikluskorraldus“ MA 2018-009.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Paigaldatavad ajutised liiklusmärgid  peavad olema 2. klassi valgustpeegeldava kilega. Liikluse korraldamisel kasutada 2. suurusgrupi liiklusmärke.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Teele paigaldatud ajutise märgi kõrgus teekattest peab olema vähemalt 0,6 m.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omx7ijitxba5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Sõiduteel väljaspool tööruumi ei tohi parkida sõidukeid ja mehhanisme.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Tagada tööde teostamise alal teekatte puhtus.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Langetamis-, virnastamis- ja laadimistöid tegevate masinate töötuled ei tohi pimestada teel liiklejaid.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Vähemalt 24 tundi enne tööde alustamist või liikluskorralduse muutmist teavitada liiklusjuhtimiskeskust  e-post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tmc@transpordiamet.ee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või  Transpordiametit Tark Tee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liikluspiirangute iseteeninduskeskkonnas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 millele pääseb ligi Transpordiameti e-teeninduse kaudu.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Metsamaterjali äraveol lähtuda teele kehtestatud piirangutest.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Kooskõlastatud liikluskorralduse joonised ei asenda teel ja teemaal töötamise luba.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Joonis peab olema koos loaga tööde teostamise ajal objektil.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Merge w:val="continue"/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Tüüpjoonis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Metsa laadimistööd – kiirus 90 km/h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Joonis 6-1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Töö nimetus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Metsamaterjali ladustamine ja laadimine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Teostamise aeg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18.05 - 31.12.26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Tööde asukoht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Tee nr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16185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Tee nimi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Hanila - Hõbesalu  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1,16 - 1,79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Muu info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Tööde teostaja</w:t>
            </w:r>
          </w:p>
        </w:tc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Kiideva KVA OÜ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Liikluskorralduse eest vastutaja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Nimi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Tõnis Riive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Tel. nr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5300 2858</w:t>
            </w:r>
          </w:p>
        </w:tc>
      </w:tr>
    </w:tbl>
    <w:p w:rsidR="00000000" w:rsidDel="00000000" w:rsidP="00000000" w:rsidRDefault="00000000" w:rsidRPr="00000000" w14:paraId="00000075">
      <w:pPr>
        <w:spacing w:after="120" w:lineRule="auto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38" w:top="238" w:left="1077" w:right="2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allaad" w:default="1">
    <w:name w:val="Normal"/>
    <w:qFormat w:val="1"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 w:val="1"/>
    <w:rsid w:val="00A21BB2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Pealkiri1Mrk" w:customStyle="1">
    <w:name w:val="Pealkiri 1 Märk"/>
    <w:basedOn w:val="Liguvaikefont"/>
    <w:link w:val="Pealkiri1"/>
    <w:uiPriority w:val="9"/>
    <w:qFormat w:val="1"/>
    <w:rsid w:val="00A21BB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JutumullitekstMrk" w:customStyle="1">
    <w:name w:val="Jutumullitekst Märk"/>
    <w:basedOn w:val="Liguvaikefont"/>
    <w:link w:val="Jutumullitekst"/>
    <w:uiPriority w:val="99"/>
    <w:semiHidden w:val="1"/>
    <w:qFormat w:val="1"/>
    <w:rsid w:val="005B30C8"/>
    <w:rPr>
      <w:rFonts w:ascii="Segoe UI" w:cs="Segoe UI" w:hAnsi="Segoe UI"/>
      <w:sz w:val="18"/>
      <w:szCs w:val="18"/>
    </w:rPr>
  </w:style>
  <w:style w:type="paragraph" w:styleId="Pealkiri">
    <w:name w:val="Title"/>
    <w:basedOn w:val="Normaallaad"/>
    <w:next w:val="Kehateks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gister" w:customStyle="1">
    <w:name w:val="Register"/>
    <w:basedOn w:val="Normaallaad"/>
    <w:qFormat w:val="1"/>
    <w:pPr>
      <w:suppressLineNumbers w:val="1"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 w:val="1"/>
    <w:unhideWhenUsed w:val="1"/>
    <w:qFormat w:val="1"/>
    <w:rsid w:val="005B30C8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Loendilik">
    <w:name w:val="List Paragraph"/>
    <w:basedOn w:val="Normaallaad"/>
    <w:uiPriority w:val="34"/>
    <w:qFormat w:val="1"/>
    <w:rsid w:val="00F5023B"/>
    <w:pPr>
      <w:ind w:left="720"/>
      <w:contextualSpacing w:val="1"/>
    </w:pPr>
  </w:style>
  <w:style w:type="paragraph" w:styleId="Vahedeta">
    <w:name w:val="No Spacing"/>
    <w:uiPriority w:val="1"/>
    <w:qFormat w:val="1"/>
    <w:rsid w:val="00B45C88"/>
    <w:rPr>
      <w:rFonts w:ascii="Calibri" w:eastAsia="Calibri" w:hAnsi="Calibri"/>
      <w:color w:val="00000a"/>
      <w:sz w:val="22"/>
    </w:rPr>
  </w:style>
  <w:style w:type="paragraph" w:styleId="Tabelisisu" w:customStyle="1">
    <w:name w:val="Tabeli sisu"/>
    <w:basedOn w:val="Normaallaad"/>
    <w:qFormat w:val="1"/>
    <w:pPr>
      <w:suppressLineNumbers w:val="1"/>
    </w:pPr>
  </w:style>
  <w:style w:type="paragraph" w:styleId="Tabelipis" w:customStyle="1">
    <w:name w:val="Tabeli päis"/>
    <w:basedOn w:val="Tabelisisu"/>
    <w:qFormat w:val="1"/>
    <w:pPr>
      <w:jc w:val="center"/>
    </w:pPr>
    <w:rPr>
      <w:b w:val="1"/>
      <w:bCs w:val="1"/>
    </w:rPr>
  </w:style>
  <w:style w:type="paragraph" w:styleId="xl27" w:customStyle="1">
    <w:name w:val="xl27"/>
    <w:basedOn w:val="Normaallaad"/>
    <w:qFormat w:val="1"/>
    <w:pPr>
      <w:pBdr>
        <w:left w:color="000000" w:space="0" w:sz="4" w:val="single"/>
        <w:bottom w:color="000000" w:space="0" w:sz="4" w:val="single"/>
      </w:pBdr>
      <w:spacing w:after="280" w:before="280"/>
    </w:pPr>
    <w:rPr>
      <w:rFonts w:ascii="Arial" w:cs="Arial" w:hAnsi="Arial"/>
    </w:rPr>
  </w:style>
  <w:style w:type="table" w:styleId="Kontuurtabel">
    <w:name w:val="Table Grid"/>
    <w:basedOn w:val="Normaaltabel"/>
    <w:uiPriority w:val="39"/>
    <w:rsid w:val="00A21B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perlink">
    <w:name w:val="Hyperlink"/>
    <w:basedOn w:val="Liguvaikefont"/>
    <w:uiPriority w:val="99"/>
    <w:unhideWhenUsed w:val="1"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 w:val="1"/>
    <w:unhideWhenUsed w:val="1"/>
    <w:rsid w:val="006740BA"/>
    <w:rPr>
      <w:color w:val="605e5c"/>
      <w:shd w:color="auto" w:fill="e1dfdd" w:val="clear"/>
    </w:rPr>
  </w:style>
  <w:style w:type="character" w:styleId="Klastatudhperlink">
    <w:name w:val="FollowedHyperlink"/>
    <w:basedOn w:val="Liguvaikefont"/>
    <w:uiPriority w:val="99"/>
    <w:semiHidden w:val="1"/>
    <w:unhideWhenUsed w:val="1"/>
    <w:rsid w:val="006740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arktee-sm.mnt.ee/tts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/q8Q2HIiM0f9VfuoNloTwObJWA==">CgMxLjAyDmgub214N2lqaXR4YmE1OAByITExUHU3RDFxQTJhbXpra2tPRk5jaDZZbFpfd05sX254cw==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2023-03-03T10:49:00Z</dcterms:created>
  <dc:creator>Alard Tallo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