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662"/>
        <w:gridCol w:w="4409"/>
      </w:tblGrid>
      <w:tr w:rsidR="00DE5F2B" w:rsidRPr="00561B54" w14:paraId="0E78EFD0" w14:textId="77777777" w:rsidTr="004A635F">
        <w:tc>
          <w:tcPr>
            <w:tcW w:w="4662" w:type="dxa"/>
          </w:tcPr>
          <w:p w14:paraId="3D94E2A3" w14:textId="77777777" w:rsidR="00DE5F2B" w:rsidRPr="00561B54" w:rsidRDefault="00DE5F2B" w:rsidP="004A635F">
            <w:pPr>
              <w:rPr>
                <w:rFonts w:asciiTheme="minorBidi" w:hAnsiTheme="minorBidi" w:cstheme="minorBidi"/>
                <w:sz w:val="22"/>
                <w:szCs w:val="22"/>
              </w:rPr>
            </w:pPr>
            <w:r w:rsidRPr="00561B54">
              <w:rPr>
                <w:rFonts w:asciiTheme="minorBidi" w:hAnsiTheme="minorBidi"/>
                <w:noProof/>
              </w:rPr>
              <w:drawing>
                <wp:inline distT="0" distB="0" distL="0" distR="0" wp14:anchorId="7E230A60" wp14:editId="21520E39">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09" w:type="dxa"/>
          </w:tcPr>
          <w:p w14:paraId="13C75A17" w14:textId="77777777" w:rsidR="00DE5F2B" w:rsidRPr="00561B54" w:rsidRDefault="00DE5F2B" w:rsidP="004A635F">
            <w:pPr>
              <w:jc w:val="right"/>
              <w:rPr>
                <w:rFonts w:asciiTheme="minorBidi" w:hAnsiTheme="minorBidi" w:cstheme="minorBidi"/>
                <w:b/>
                <w:sz w:val="22"/>
                <w:szCs w:val="22"/>
              </w:rPr>
            </w:pPr>
            <w:r w:rsidRPr="00561B54">
              <w:rPr>
                <w:rFonts w:asciiTheme="minorBidi" w:hAnsiTheme="minorBidi" w:cstheme="minorBidi"/>
                <w:b/>
                <w:sz w:val="22"/>
                <w:szCs w:val="22"/>
              </w:rPr>
              <w:t>KINNITATUD</w:t>
            </w:r>
          </w:p>
          <w:p w14:paraId="61D7D3C9" w14:textId="77777777" w:rsidR="00DE5F2B" w:rsidRPr="00561B54" w:rsidRDefault="00DE5F2B" w:rsidP="004A635F">
            <w:pPr>
              <w:jc w:val="right"/>
              <w:rPr>
                <w:rFonts w:asciiTheme="minorBidi" w:hAnsiTheme="minorBidi" w:cstheme="minorBidi"/>
                <w:sz w:val="22"/>
                <w:szCs w:val="22"/>
              </w:rPr>
            </w:pPr>
            <w:r w:rsidRPr="00561B54">
              <w:rPr>
                <w:rFonts w:asciiTheme="minorBidi" w:hAnsiTheme="minorBidi" w:cstheme="minorBidi"/>
                <w:sz w:val="22"/>
                <w:szCs w:val="22"/>
              </w:rPr>
              <w:t>Välisvahendite osakonna juhataja 13.09.2023 otsusega nr 1-24/136</w:t>
            </w:r>
          </w:p>
          <w:p w14:paraId="2FE49F09" w14:textId="77777777" w:rsidR="00DE5F2B" w:rsidRPr="00561B54" w:rsidRDefault="00DE5F2B" w:rsidP="004A635F">
            <w:pPr>
              <w:jc w:val="right"/>
              <w:rPr>
                <w:rFonts w:asciiTheme="minorBidi" w:hAnsiTheme="minorBidi" w:cstheme="minorBidi"/>
                <w:sz w:val="22"/>
                <w:szCs w:val="22"/>
              </w:rPr>
            </w:pPr>
            <w:r w:rsidRPr="00561B54">
              <w:rPr>
                <w:rFonts w:asciiTheme="minorBidi" w:hAnsiTheme="minorBidi" w:cstheme="minorBidi"/>
                <w:sz w:val="22"/>
                <w:szCs w:val="22"/>
              </w:rPr>
              <w:t>„Perioodi 2021–2027 Euroopa Sotsiaalfondi meetme „Kodanikuühiskonna mõju suurendamine ja arengu toetamine“ vormide kinnitamine“</w:t>
            </w:r>
          </w:p>
          <w:p w14:paraId="70B5EE03" w14:textId="77777777" w:rsidR="00DE5F2B" w:rsidRPr="00561B54" w:rsidRDefault="00DE5F2B" w:rsidP="004A635F">
            <w:pPr>
              <w:jc w:val="right"/>
              <w:rPr>
                <w:rFonts w:asciiTheme="minorBidi" w:hAnsiTheme="minorBidi" w:cstheme="minorBidi"/>
                <w:sz w:val="22"/>
                <w:szCs w:val="22"/>
              </w:rPr>
            </w:pPr>
            <w:r w:rsidRPr="00561B54">
              <w:rPr>
                <w:rFonts w:asciiTheme="minorBidi" w:hAnsiTheme="minorBidi" w:cstheme="minorBidi"/>
                <w:sz w:val="22"/>
                <w:szCs w:val="22"/>
              </w:rPr>
              <w:t>LISA 1</w:t>
            </w:r>
          </w:p>
        </w:tc>
      </w:tr>
      <w:tr w:rsidR="00310AA6" w:rsidRPr="00561B54" w14:paraId="1E45FDB7" w14:textId="77777777" w:rsidTr="004A635F">
        <w:tblPrEx>
          <w:tblCellMar>
            <w:left w:w="108" w:type="dxa"/>
            <w:right w:w="108" w:type="dxa"/>
          </w:tblCellMar>
        </w:tblPrEx>
        <w:tc>
          <w:tcPr>
            <w:tcW w:w="4662" w:type="dxa"/>
          </w:tcPr>
          <w:p w14:paraId="5094C8D1" w14:textId="77777777" w:rsidR="00DE5F2B" w:rsidRPr="00561B54" w:rsidRDefault="00DE5F2B" w:rsidP="004A635F">
            <w:pPr>
              <w:rPr>
                <w:rFonts w:asciiTheme="minorBidi" w:hAnsiTheme="minorBidi" w:cstheme="minorBidi"/>
                <w:b/>
                <w:sz w:val="22"/>
                <w:szCs w:val="22"/>
              </w:rPr>
            </w:pPr>
          </w:p>
          <w:p w14:paraId="76E8D3FD" w14:textId="77777777" w:rsidR="00DE5F2B" w:rsidRPr="00561B54" w:rsidRDefault="00DE5F2B" w:rsidP="004A635F">
            <w:pPr>
              <w:rPr>
                <w:rFonts w:asciiTheme="minorBidi" w:hAnsiTheme="minorBidi" w:cstheme="minorBidi"/>
                <w:b/>
                <w:sz w:val="22"/>
                <w:szCs w:val="22"/>
              </w:rPr>
            </w:pPr>
          </w:p>
          <w:p w14:paraId="3509C383" w14:textId="5710886F" w:rsidR="00DE5F2B" w:rsidRPr="00561B54" w:rsidRDefault="003E78FD" w:rsidP="004A635F">
            <w:pPr>
              <w:spacing w:before="240"/>
              <w:rPr>
                <w:rFonts w:asciiTheme="minorBidi" w:hAnsiTheme="minorBidi" w:cstheme="minorBidi"/>
                <w:b/>
                <w:sz w:val="22"/>
                <w:szCs w:val="22"/>
              </w:rPr>
            </w:pPr>
            <w:r w:rsidRPr="00561B54">
              <w:rPr>
                <w:rFonts w:asciiTheme="minorBidi" w:hAnsiTheme="minorBidi" w:cstheme="minorBidi"/>
                <w:b/>
                <w:sz w:val="22"/>
                <w:szCs w:val="22"/>
              </w:rPr>
              <w:t>Seletuskiri t</w:t>
            </w:r>
            <w:r w:rsidR="00DE5F2B" w:rsidRPr="00561B54">
              <w:rPr>
                <w:rFonts w:asciiTheme="minorBidi" w:hAnsiTheme="minorBidi" w:cstheme="minorBidi"/>
                <w:b/>
                <w:sz w:val="22"/>
                <w:szCs w:val="22"/>
              </w:rPr>
              <w:t xml:space="preserve">oetatavate tegevuste </w:t>
            </w:r>
            <w:r w:rsidRPr="00561B54">
              <w:rPr>
                <w:rFonts w:asciiTheme="minorBidi" w:hAnsiTheme="minorBidi" w:cstheme="minorBidi"/>
                <w:b/>
                <w:sz w:val="22"/>
                <w:szCs w:val="22"/>
              </w:rPr>
              <w:t>eelarvele</w:t>
            </w:r>
            <w:r w:rsidR="00DE5F2B" w:rsidRPr="00561B54">
              <w:rPr>
                <w:rFonts w:asciiTheme="minorBidi" w:hAnsiTheme="minorBidi" w:cstheme="minorBidi"/>
                <w:b/>
                <w:sz w:val="22"/>
                <w:szCs w:val="22"/>
              </w:rPr>
              <w:t xml:space="preserve"> perioodil </w:t>
            </w:r>
            <w:r w:rsidRPr="00561B54">
              <w:rPr>
                <w:rFonts w:asciiTheme="minorBidi" w:hAnsiTheme="minorBidi" w:cstheme="minorBidi"/>
                <w:b/>
                <w:sz w:val="22"/>
                <w:szCs w:val="22"/>
              </w:rPr>
              <w:t>01.0</w:t>
            </w:r>
            <w:r w:rsidR="00EB744D" w:rsidRPr="00561B54">
              <w:rPr>
                <w:rFonts w:asciiTheme="minorBidi" w:hAnsiTheme="minorBidi" w:cstheme="minorBidi"/>
                <w:b/>
                <w:sz w:val="22"/>
                <w:szCs w:val="22"/>
              </w:rPr>
              <w:t>1.</w:t>
            </w:r>
            <w:r w:rsidRPr="00561B54">
              <w:rPr>
                <w:rFonts w:asciiTheme="minorBidi" w:hAnsiTheme="minorBidi" w:cstheme="minorBidi"/>
                <w:b/>
                <w:sz w:val="22"/>
                <w:szCs w:val="22"/>
              </w:rPr>
              <w:t>-31.12.202</w:t>
            </w:r>
            <w:r w:rsidR="00EB744D" w:rsidRPr="00561B54">
              <w:rPr>
                <w:rFonts w:asciiTheme="minorBidi" w:hAnsiTheme="minorBidi" w:cstheme="minorBidi"/>
                <w:b/>
                <w:sz w:val="22"/>
                <w:szCs w:val="22"/>
              </w:rPr>
              <w:t>4</w:t>
            </w:r>
          </w:p>
        </w:tc>
        <w:tc>
          <w:tcPr>
            <w:tcW w:w="4409" w:type="dxa"/>
          </w:tcPr>
          <w:p w14:paraId="529E4EE8" w14:textId="77777777" w:rsidR="00DE5F2B" w:rsidRPr="00561B54" w:rsidRDefault="00DE5F2B" w:rsidP="004A635F">
            <w:pPr>
              <w:jc w:val="right"/>
              <w:rPr>
                <w:rFonts w:asciiTheme="minorBidi" w:hAnsiTheme="minorBidi" w:cstheme="minorBidi"/>
                <w:b/>
                <w:sz w:val="22"/>
                <w:szCs w:val="22"/>
              </w:rPr>
            </w:pPr>
          </w:p>
        </w:tc>
      </w:tr>
    </w:tbl>
    <w:p w14:paraId="61130572" w14:textId="77777777" w:rsidR="009C4EA9" w:rsidRPr="00561B54" w:rsidRDefault="009C4EA9">
      <w:pPr>
        <w:rPr>
          <w:rFonts w:asciiTheme="minorBidi" w:hAnsiTheme="minorBidi"/>
          <w:lang w:val="et-EE"/>
        </w:rPr>
      </w:pPr>
    </w:p>
    <w:p w14:paraId="5AA7777A" w14:textId="77777777" w:rsidR="00DE5F2B" w:rsidRPr="00561B54" w:rsidRDefault="00DE5F2B" w:rsidP="00DE5F2B">
      <w:pPr>
        <w:pStyle w:val="ListParagraph"/>
        <w:numPr>
          <w:ilvl w:val="1"/>
          <w:numId w:val="1"/>
        </w:numPr>
        <w:rPr>
          <w:rFonts w:asciiTheme="minorBidi" w:hAnsiTheme="minorBidi"/>
          <w:b/>
          <w:bCs/>
          <w:lang w:val="et-EE"/>
        </w:rPr>
      </w:pPr>
      <w:r w:rsidRPr="00561B54">
        <w:rPr>
          <w:rFonts w:asciiTheme="minorBidi" w:hAnsiTheme="minorBidi"/>
          <w:b/>
          <w:bCs/>
          <w:lang w:val="et-EE"/>
        </w:rPr>
        <w:t xml:space="preserve">Toetatav tegevus: 2.1. Süsteemse kogukonnapõhise laste ja noorte kaasamismudeli arendamine </w:t>
      </w:r>
    </w:p>
    <w:p w14:paraId="63B8FC36" w14:textId="1A8F7376" w:rsidR="00DE5F2B" w:rsidRPr="00561B54" w:rsidRDefault="00DE5F2B" w:rsidP="00DE5F2B">
      <w:pPr>
        <w:rPr>
          <w:rFonts w:asciiTheme="minorBidi" w:hAnsiTheme="minorBidi"/>
          <w:lang w:val="et-EE"/>
        </w:rPr>
      </w:pPr>
      <w:r w:rsidRPr="00561B54">
        <w:rPr>
          <w:rFonts w:asciiTheme="minorBidi" w:hAnsiTheme="minorBidi"/>
          <w:b/>
          <w:bCs/>
          <w:lang w:val="et-EE"/>
        </w:rPr>
        <w:t>1.1.1. Arenguprogrammi välja töötamise kulu</w:t>
      </w:r>
      <w:r w:rsidRPr="00561B54">
        <w:rPr>
          <w:rFonts w:asciiTheme="minorBidi" w:hAnsiTheme="minorBidi"/>
          <w:lang w:val="et-EE"/>
        </w:rPr>
        <w:t xml:space="preserve"> (eelarve tabeli rida nr 1.1.1)</w:t>
      </w:r>
    </w:p>
    <w:p w14:paraId="5CE681C2" w14:textId="21D3431E" w:rsidR="0021269B" w:rsidRPr="00561B54" w:rsidRDefault="0021269B" w:rsidP="004D10AB">
      <w:pPr>
        <w:rPr>
          <w:rFonts w:asciiTheme="minorBidi" w:hAnsiTheme="minorBidi"/>
          <w:lang w:val="et-EE"/>
        </w:rPr>
      </w:pPr>
      <w:r w:rsidRPr="00561B54">
        <w:rPr>
          <w:rFonts w:asciiTheme="minorBidi" w:hAnsiTheme="minorBidi"/>
          <w:lang w:val="et-EE"/>
        </w:rPr>
        <w:t xml:space="preserve">2024. aastal on arenguprogrammi välja töötamise kulu </w:t>
      </w:r>
      <w:r w:rsidR="007E0FB7" w:rsidRPr="00561B54">
        <w:rPr>
          <w:rFonts w:asciiTheme="minorBidi" w:hAnsiTheme="minorBidi"/>
          <w:lang w:val="et-EE"/>
        </w:rPr>
        <w:t>46</w:t>
      </w:r>
      <w:r w:rsidRPr="00561B54">
        <w:rPr>
          <w:rFonts w:asciiTheme="minorBidi" w:hAnsiTheme="minorBidi"/>
          <w:lang w:val="et-EE"/>
        </w:rPr>
        <w:t> 000 eurot.</w:t>
      </w:r>
    </w:p>
    <w:p w14:paraId="7AC54A38" w14:textId="1E3DFE04" w:rsidR="004D10AB" w:rsidRPr="00561B54" w:rsidRDefault="002C553B" w:rsidP="004D10AB">
      <w:pPr>
        <w:rPr>
          <w:rFonts w:asciiTheme="minorBidi" w:hAnsiTheme="minorBidi"/>
          <w:lang w:val="et-EE"/>
        </w:rPr>
      </w:pPr>
      <w:r w:rsidRPr="00561B54">
        <w:rPr>
          <w:rFonts w:asciiTheme="minorBidi" w:hAnsiTheme="minorBidi"/>
          <w:lang w:val="et-EE"/>
        </w:rPr>
        <w:t>A</w:t>
      </w:r>
      <w:r w:rsidR="004D10AB" w:rsidRPr="00561B54">
        <w:rPr>
          <w:rFonts w:asciiTheme="minorBidi" w:hAnsiTheme="minorBidi"/>
          <w:lang w:val="et-EE"/>
        </w:rPr>
        <w:t>renguprogrammi väljatöötamiseks mõeldud sisendi kogumiseks</w:t>
      </w:r>
      <w:r w:rsidR="0021269B" w:rsidRPr="00561B54">
        <w:rPr>
          <w:rFonts w:asciiTheme="minorBidi" w:hAnsiTheme="minorBidi"/>
          <w:lang w:val="et-EE"/>
        </w:rPr>
        <w:t xml:space="preserve"> on sellest</w:t>
      </w:r>
      <w:r w:rsidR="004D10AB" w:rsidRPr="00561B54">
        <w:rPr>
          <w:rFonts w:asciiTheme="minorBidi" w:hAnsiTheme="minorBidi"/>
          <w:lang w:val="et-EE"/>
        </w:rPr>
        <w:t xml:space="preserve"> planeeritud </w:t>
      </w:r>
      <w:r w:rsidR="007E0FB7" w:rsidRPr="00561B54">
        <w:rPr>
          <w:rFonts w:asciiTheme="minorBidi" w:hAnsiTheme="minorBidi"/>
          <w:lang w:val="et-EE"/>
        </w:rPr>
        <w:t xml:space="preserve">11 </w:t>
      </w:r>
      <w:r w:rsidR="004D10AB" w:rsidRPr="00561B54">
        <w:rPr>
          <w:rFonts w:asciiTheme="minorBidi" w:hAnsiTheme="minorBidi"/>
          <w:lang w:val="et-EE"/>
        </w:rPr>
        <w:t xml:space="preserve">000 eurot. </w:t>
      </w:r>
    </w:p>
    <w:p w14:paraId="6D2A83CF" w14:textId="0063E78E" w:rsidR="00DE5F2B" w:rsidRPr="00561B54" w:rsidRDefault="008234AD" w:rsidP="004D10AB">
      <w:pPr>
        <w:rPr>
          <w:rFonts w:asciiTheme="minorBidi" w:hAnsiTheme="minorBidi"/>
          <w:lang w:val="et-EE"/>
        </w:rPr>
      </w:pPr>
      <w:r w:rsidRPr="00561B54">
        <w:rPr>
          <w:rFonts w:asciiTheme="minorBidi" w:hAnsiTheme="minorBidi"/>
          <w:lang w:val="et-EE"/>
        </w:rPr>
        <w:t xml:space="preserve">Arenguprogrammi väljatöötamisega </w:t>
      </w:r>
      <w:r w:rsidR="004D10AB" w:rsidRPr="00561B54">
        <w:rPr>
          <w:rFonts w:asciiTheme="minorBidi" w:hAnsiTheme="minorBidi"/>
          <w:lang w:val="et-EE"/>
        </w:rPr>
        <w:t>seotud kuludeks on töögrupi kaasamisega seotud kulud nagu</w:t>
      </w:r>
      <w:r w:rsidR="00831B95" w:rsidRPr="00561B54">
        <w:rPr>
          <w:rFonts w:asciiTheme="minorBidi" w:hAnsiTheme="minorBidi"/>
          <w:lang w:val="et-EE"/>
        </w:rPr>
        <w:t xml:space="preserve"> </w:t>
      </w:r>
      <w:r w:rsidR="003E78FD" w:rsidRPr="00561B54">
        <w:rPr>
          <w:rFonts w:asciiTheme="minorBidi" w:hAnsiTheme="minorBidi"/>
          <w:lang w:val="et-EE"/>
        </w:rPr>
        <w:t xml:space="preserve">transpordi, </w:t>
      </w:r>
      <w:r w:rsidR="00DE5F2B" w:rsidRPr="00561B54">
        <w:rPr>
          <w:rFonts w:asciiTheme="minorBidi" w:hAnsiTheme="minorBidi"/>
          <w:lang w:val="et-EE"/>
        </w:rPr>
        <w:t>majutus</w:t>
      </w:r>
      <w:r w:rsidR="00831B95" w:rsidRPr="00561B54">
        <w:rPr>
          <w:rFonts w:asciiTheme="minorBidi" w:hAnsiTheme="minorBidi"/>
          <w:lang w:val="et-EE"/>
        </w:rPr>
        <w:t>-</w:t>
      </w:r>
      <w:r w:rsidR="00DE5F2B" w:rsidRPr="00561B54">
        <w:rPr>
          <w:rFonts w:asciiTheme="minorBidi" w:hAnsiTheme="minorBidi"/>
          <w:lang w:val="et-EE"/>
        </w:rPr>
        <w:t>, toitlustus</w:t>
      </w:r>
      <w:r w:rsidR="00831B95" w:rsidRPr="00561B54">
        <w:rPr>
          <w:rFonts w:asciiTheme="minorBidi" w:hAnsiTheme="minorBidi"/>
          <w:lang w:val="et-EE"/>
        </w:rPr>
        <w:t>- ja</w:t>
      </w:r>
      <w:r w:rsidR="00DE5F2B" w:rsidRPr="00561B54">
        <w:rPr>
          <w:rFonts w:asciiTheme="minorBidi" w:hAnsiTheme="minorBidi"/>
          <w:lang w:val="et-EE"/>
        </w:rPr>
        <w:t xml:space="preserve"> seminariruumide ren</w:t>
      </w:r>
      <w:r w:rsidR="00831B95" w:rsidRPr="00561B54">
        <w:rPr>
          <w:rFonts w:asciiTheme="minorBidi" w:hAnsiTheme="minorBidi"/>
          <w:lang w:val="et-EE"/>
        </w:rPr>
        <w:t>di kulud</w:t>
      </w:r>
      <w:r w:rsidR="00DE5F2B" w:rsidRPr="00561B54">
        <w:rPr>
          <w:rFonts w:asciiTheme="minorBidi" w:hAnsiTheme="minorBidi"/>
          <w:lang w:val="et-EE"/>
        </w:rPr>
        <w:t>.</w:t>
      </w:r>
      <w:r w:rsidRPr="00561B54">
        <w:rPr>
          <w:rFonts w:asciiTheme="minorBidi" w:hAnsiTheme="minorBidi"/>
          <w:lang w:val="et-EE"/>
        </w:rPr>
        <w:t xml:space="preserve"> Töögrupp moodustatakse arenguprogrammi lähteülesande koostamiseks.</w:t>
      </w:r>
      <w:r w:rsidR="00EB744D" w:rsidRPr="00561B54">
        <w:rPr>
          <w:rFonts w:asciiTheme="minorBidi" w:hAnsiTheme="minorBidi"/>
          <w:lang w:val="et-EE"/>
        </w:rPr>
        <w:t xml:space="preserve"> </w:t>
      </w:r>
      <w:bookmarkStart w:id="0" w:name="_Hlk150260537"/>
      <w:r w:rsidR="00CA1D78">
        <w:rPr>
          <w:rFonts w:asciiTheme="minorBidi" w:hAnsiTheme="minorBidi"/>
          <w:lang w:val="et-EE"/>
        </w:rPr>
        <w:t>Kulu sisaldab t</w:t>
      </w:r>
      <w:r w:rsidR="00EB744D" w:rsidRPr="00561B54">
        <w:rPr>
          <w:rFonts w:asciiTheme="minorBidi" w:hAnsiTheme="minorBidi"/>
          <w:lang w:val="et-EE"/>
        </w:rPr>
        <w:t>öögrupi modereerimise ning</w:t>
      </w:r>
      <w:r w:rsidR="0064698E" w:rsidRPr="00561B54">
        <w:rPr>
          <w:rFonts w:asciiTheme="minorBidi" w:hAnsiTheme="minorBidi"/>
          <w:lang w:val="et-EE"/>
        </w:rPr>
        <w:t xml:space="preserve"> oskuste ja vajaduste kaardistamise eksperdi </w:t>
      </w:r>
      <w:r w:rsidR="00EB744D" w:rsidRPr="00561B54">
        <w:rPr>
          <w:rFonts w:asciiTheme="minorBidi" w:hAnsiTheme="minorBidi"/>
          <w:lang w:val="et-EE"/>
        </w:rPr>
        <w:t>kulu</w:t>
      </w:r>
      <w:r w:rsidR="00A24839">
        <w:rPr>
          <w:rFonts w:asciiTheme="minorBidi" w:hAnsiTheme="minorBidi"/>
          <w:lang w:val="et-EE"/>
        </w:rPr>
        <w:t>.</w:t>
      </w:r>
    </w:p>
    <w:bookmarkEnd w:id="0"/>
    <w:p w14:paraId="19864AF4" w14:textId="7C7E250F" w:rsidR="002C553B" w:rsidRPr="00561B54" w:rsidRDefault="002C553B" w:rsidP="00BA6F3F">
      <w:pPr>
        <w:rPr>
          <w:rFonts w:asciiTheme="minorBidi" w:hAnsiTheme="minorBidi"/>
          <w:lang w:val="et-EE"/>
        </w:rPr>
      </w:pPr>
      <w:r w:rsidRPr="00561B54">
        <w:rPr>
          <w:rFonts w:asciiTheme="minorBidi" w:hAnsiTheme="minorBidi"/>
          <w:lang w:val="et-EE"/>
        </w:rPr>
        <w:t>Maakondlike kodanikuühiskonna konsultantidele ja maakondliku kodanikuühiskonna nõustamisteenusega seotud isikutele mõeldud Hollandi õppereisi korraldamiseks ja ellu viimiseks on planeeritud 35 000 eurot. Õppereisi kuludeks on transpordi, majutus-, toitlustus- ja seminariruumide rendi kulud ning koolituskulu</w:t>
      </w:r>
      <w:r w:rsidR="0064698E" w:rsidRPr="00561B54">
        <w:rPr>
          <w:rFonts w:asciiTheme="minorBidi" w:hAnsiTheme="minorBidi"/>
          <w:lang w:val="et-EE"/>
        </w:rPr>
        <w:t xml:space="preserve">. Reisil osaleb umbes 20 inimest ja </w:t>
      </w:r>
      <w:r w:rsidR="00BA6F3F" w:rsidRPr="00561B54">
        <w:rPr>
          <w:rFonts w:asciiTheme="minorBidi" w:hAnsiTheme="minorBidi"/>
          <w:lang w:val="et-EE"/>
        </w:rPr>
        <w:t>organiseemiseks järgitakse riigihanke seadust</w:t>
      </w:r>
    </w:p>
    <w:p w14:paraId="0F225019" w14:textId="77777777" w:rsidR="008E75EF" w:rsidRPr="00561B54" w:rsidRDefault="008E75EF" w:rsidP="00BA6F3F">
      <w:pPr>
        <w:rPr>
          <w:rFonts w:asciiTheme="minorBidi" w:hAnsiTheme="minorBidi"/>
          <w:lang w:val="et-EE"/>
        </w:rPr>
      </w:pPr>
    </w:p>
    <w:p w14:paraId="6E0CBA37" w14:textId="77777777" w:rsidR="002C553B" w:rsidRPr="00561B54" w:rsidRDefault="00EE6E8F" w:rsidP="004D10AB">
      <w:pPr>
        <w:rPr>
          <w:rFonts w:asciiTheme="minorBidi" w:hAnsiTheme="minorBidi"/>
          <w:lang w:val="et-EE"/>
        </w:rPr>
      </w:pPr>
      <w:r w:rsidRPr="00561B54">
        <w:rPr>
          <w:rFonts w:asciiTheme="minorBidi" w:hAnsiTheme="minorBidi"/>
          <w:b/>
          <w:bCs/>
          <w:lang w:val="et-EE"/>
        </w:rPr>
        <w:t>1.1.2</w:t>
      </w:r>
      <w:r w:rsidR="00825CF0" w:rsidRPr="00561B54">
        <w:rPr>
          <w:rFonts w:asciiTheme="minorBidi" w:hAnsiTheme="minorBidi"/>
          <w:b/>
          <w:bCs/>
          <w:lang w:val="et-EE"/>
        </w:rPr>
        <w:t xml:space="preserve"> Arenguprogrammi </w:t>
      </w:r>
      <w:r w:rsidR="00F26201" w:rsidRPr="00561B54">
        <w:rPr>
          <w:rFonts w:asciiTheme="minorBidi" w:hAnsiTheme="minorBidi"/>
          <w:b/>
          <w:bCs/>
          <w:lang w:val="et-EE"/>
        </w:rPr>
        <w:t>läbi</w:t>
      </w:r>
      <w:r w:rsidRPr="00561B54">
        <w:rPr>
          <w:rFonts w:asciiTheme="minorBidi" w:hAnsiTheme="minorBidi"/>
          <w:b/>
          <w:bCs/>
          <w:lang w:val="et-EE"/>
        </w:rPr>
        <w:t xml:space="preserve"> viimise</w:t>
      </w:r>
      <w:r w:rsidR="00825CF0" w:rsidRPr="00561B54">
        <w:rPr>
          <w:rFonts w:asciiTheme="minorBidi" w:hAnsiTheme="minorBidi"/>
          <w:b/>
          <w:bCs/>
          <w:lang w:val="et-EE"/>
        </w:rPr>
        <w:t xml:space="preserve"> kulu</w:t>
      </w:r>
      <w:r w:rsidR="00825CF0" w:rsidRPr="00561B54">
        <w:rPr>
          <w:rFonts w:asciiTheme="minorBidi" w:hAnsiTheme="minorBidi"/>
          <w:lang w:val="et-EE"/>
        </w:rPr>
        <w:t xml:space="preserve"> (eelarve tabeli rida nr 1.1.2)</w:t>
      </w:r>
      <w:r w:rsidRPr="00561B54">
        <w:rPr>
          <w:rFonts w:asciiTheme="minorBidi" w:hAnsiTheme="minorBidi"/>
          <w:lang w:val="et-EE"/>
        </w:rPr>
        <w:t xml:space="preserve">. </w:t>
      </w:r>
    </w:p>
    <w:p w14:paraId="6EBD6B1E" w14:textId="056A6F8E" w:rsidR="00325BC8" w:rsidRPr="00561B54" w:rsidRDefault="002C553B" w:rsidP="0061305A">
      <w:pPr>
        <w:spacing w:line="276" w:lineRule="auto"/>
        <w:rPr>
          <w:rFonts w:asciiTheme="minorBidi" w:hAnsiTheme="minorBidi"/>
          <w:lang w:val="et-EE"/>
        </w:rPr>
      </w:pPr>
      <w:r w:rsidRPr="00561B54">
        <w:rPr>
          <w:rFonts w:asciiTheme="minorBidi" w:hAnsiTheme="minorBidi"/>
          <w:lang w:val="et-EE"/>
        </w:rPr>
        <w:t>A</w:t>
      </w:r>
      <w:r w:rsidR="00325BC8" w:rsidRPr="00561B54">
        <w:rPr>
          <w:rFonts w:asciiTheme="minorBidi" w:hAnsiTheme="minorBidi"/>
          <w:lang w:val="et-EE"/>
        </w:rPr>
        <w:t>renguprogrammi läbi viimise kuluks</w:t>
      </w:r>
      <w:r w:rsidR="008234AD" w:rsidRPr="00561B54">
        <w:rPr>
          <w:rFonts w:asciiTheme="minorBidi" w:hAnsiTheme="minorBidi"/>
          <w:lang w:val="et-EE"/>
        </w:rPr>
        <w:t xml:space="preserve"> on </w:t>
      </w:r>
      <w:r w:rsidR="00325BC8" w:rsidRPr="00561B54">
        <w:rPr>
          <w:rFonts w:asciiTheme="minorBidi" w:hAnsiTheme="minorBidi"/>
          <w:lang w:val="et-EE"/>
        </w:rPr>
        <w:t xml:space="preserve">planeeritud </w:t>
      </w:r>
      <w:r w:rsidRPr="00561B54">
        <w:rPr>
          <w:rFonts w:asciiTheme="minorBidi" w:hAnsiTheme="minorBidi"/>
          <w:lang w:val="et-EE"/>
        </w:rPr>
        <w:t>60</w:t>
      </w:r>
      <w:r w:rsidR="00325BC8" w:rsidRPr="00561B54">
        <w:rPr>
          <w:rFonts w:asciiTheme="minorBidi" w:hAnsiTheme="minorBidi"/>
          <w:lang w:val="et-EE"/>
        </w:rPr>
        <w:t> 000 eurot</w:t>
      </w:r>
      <w:r w:rsidR="00D92214" w:rsidRPr="00561B54">
        <w:rPr>
          <w:rFonts w:asciiTheme="minorBidi" w:hAnsiTheme="minorBidi"/>
          <w:lang w:val="et-EE"/>
        </w:rPr>
        <w:t>. I osamakse on 30 000, mis kajastub 2024. eelarves.</w:t>
      </w:r>
      <w:r w:rsidR="0064698E" w:rsidRPr="00561B54">
        <w:rPr>
          <w:rFonts w:asciiTheme="minorBidi" w:hAnsiTheme="minorBidi"/>
          <w:bCs/>
          <w:lang w:val="et-EE"/>
        </w:rPr>
        <w:t xml:space="preserve"> Arenguprogrammi läbiviija leidmiseks korraldatakse riigihange, mis viiakse l</w:t>
      </w:r>
      <w:r w:rsidR="0064698E" w:rsidRPr="00561B54">
        <w:rPr>
          <w:rFonts w:asciiTheme="minorBidi" w:hAnsiTheme="minorBidi"/>
          <w:lang w:val="et-EE"/>
        </w:rPr>
        <w:t>äbi 2024. a I poolaastal, arenguprogrammi tegevused on plaanis läbi viia vahemikus 2024. a III kvartal kuni 2025. III kvartal</w:t>
      </w:r>
      <w:r w:rsidR="0064698E" w:rsidRPr="00561B54">
        <w:rPr>
          <w:rFonts w:asciiTheme="minorBidi" w:hAnsiTheme="minorBidi"/>
          <w:bCs/>
          <w:lang w:val="et-EE"/>
        </w:rPr>
        <w:t xml:space="preserve">. </w:t>
      </w:r>
      <w:r w:rsidR="0064698E" w:rsidRPr="00561B54">
        <w:rPr>
          <w:rFonts w:asciiTheme="minorBidi" w:hAnsiTheme="minorBidi"/>
          <w:lang w:val="et-EE"/>
        </w:rPr>
        <w:t>Arenguprogrammi käigus korraldatakse vastavalt kaardistuse tulemusele vajadusel koolitusi, seminare, kohtumisi ja õppereise. Arenguprogrammi täpsem sisu selgub programmi valmimisel.</w:t>
      </w:r>
    </w:p>
    <w:p w14:paraId="25BD9E0A" w14:textId="267D4B8D" w:rsidR="0061305A" w:rsidRPr="00561B54" w:rsidRDefault="0061305A" w:rsidP="0061305A">
      <w:pPr>
        <w:spacing w:line="276" w:lineRule="auto"/>
        <w:rPr>
          <w:rFonts w:asciiTheme="minorBidi" w:hAnsiTheme="minorBidi"/>
          <w:lang w:val="et-EE"/>
        </w:rPr>
      </w:pPr>
      <w:r w:rsidRPr="00561B54">
        <w:rPr>
          <w:rFonts w:asciiTheme="minorBidi" w:hAnsiTheme="minorBidi"/>
          <w:lang w:val="et-EE"/>
        </w:rPr>
        <w:t>Arenguprogrammi sisu kirjeldatakse lähteülesandes, mida hakatakse koostama koos töögrupiga 2024 aasta I kvartalis. Lõplik arenguprogrammi ülesehitus selgub peale riigihanke läbiviimist.</w:t>
      </w:r>
    </w:p>
    <w:p w14:paraId="38AA87A0" w14:textId="00D034A5" w:rsidR="0029657D" w:rsidRPr="00561B54" w:rsidRDefault="0029657D" w:rsidP="0061305A">
      <w:pPr>
        <w:rPr>
          <w:rFonts w:asciiTheme="minorBidi" w:hAnsiTheme="minorBidi"/>
          <w:lang w:val="et-EE"/>
        </w:rPr>
      </w:pPr>
      <w:r w:rsidRPr="00561B54">
        <w:rPr>
          <w:rFonts w:asciiTheme="minorBidi" w:hAnsiTheme="minorBidi"/>
          <w:lang w:val="et-EE"/>
        </w:rPr>
        <w:t>Arenguprogramm</w:t>
      </w:r>
      <w:r w:rsidR="0061305A" w:rsidRPr="00561B54">
        <w:rPr>
          <w:rFonts w:asciiTheme="minorBidi" w:hAnsiTheme="minorBidi"/>
          <w:lang w:val="et-EE"/>
        </w:rPr>
        <w:t xml:space="preserve">i </w:t>
      </w:r>
      <w:r w:rsidRPr="00561B54">
        <w:rPr>
          <w:rFonts w:asciiTheme="minorBidi" w:hAnsiTheme="minorBidi"/>
          <w:lang w:val="et-EE"/>
        </w:rPr>
        <w:t>alategevustek</w:t>
      </w:r>
      <w:r w:rsidR="0061305A" w:rsidRPr="00561B54">
        <w:rPr>
          <w:rFonts w:asciiTheme="minorBidi" w:hAnsiTheme="minorBidi"/>
          <w:lang w:val="et-EE"/>
        </w:rPr>
        <w:t>s on koolitused,</w:t>
      </w:r>
      <w:r w:rsidR="0061305A" w:rsidRPr="006A1A88">
        <w:rPr>
          <w:rFonts w:asciiTheme="minorBidi" w:hAnsiTheme="minorBidi"/>
          <w:lang w:val="et-EE"/>
        </w:rPr>
        <w:t xml:space="preserve"> seminarid, võrgustikutööd edendavad kohtumised vms tegevused.</w:t>
      </w:r>
    </w:p>
    <w:p w14:paraId="2F67669A" w14:textId="77777777" w:rsidR="0061305A" w:rsidRPr="00561B54" w:rsidRDefault="0061305A" w:rsidP="00EE6E8F">
      <w:pPr>
        <w:rPr>
          <w:rFonts w:asciiTheme="minorBidi" w:hAnsiTheme="minorBidi"/>
          <w:b/>
          <w:bCs/>
          <w:lang w:val="et-EE"/>
        </w:rPr>
      </w:pPr>
    </w:p>
    <w:p w14:paraId="45BA0FE6" w14:textId="6F3DC2CF" w:rsidR="008E75EF" w:rsidRPr="00561B54" w:rsidRDefault="00EE6E8F" w:rsidP="00EE6E8F">
      <w:pPr>
        <w:rPr>
          <w:rFonts w:asciiTheme="minorBidi" w:hAnsiTheme="minorBidi"/>
          <w:lang w:val="et-EE"/>
        </w:rPr>
      </w:pPr>
      <w:r w:rsidRPr="00561B54">
        <w:rPr>
          <w:rFonts w:asciiTheme="minorBidi" w:hAnsiTheme="minorBidi"/>
          <w:b/>
          <w:bCs/>
          <w:lang w:val="et-EE"/>
        </w:rPr>
        <w:t>1.1.3 Arenguprogrammi hindamise kulu</w:t>
      </w:r>
      <w:r w:rsidRPr="00561B54">
        <w:rPr>
          <w:rFonts w:asciiTheme="minorBidi" w:hAnsiTheme="minorBidi"/>
          <w:lang w:val="et-EE"/>
        </w:rPr>
        <w:t xml:space="preserve"> (eelarve tabeli rida nr 1.1.</w:t>
      </w:r>
      <w:r w:rsidR="00F92210" w:rsidRPr="00561B54">
        <w:rPr>
          <w:rFonts w:asciiTheme="minorBidi" w:hAnsiTheme="minorBidi"/>
          <w:lang w:val="et-EE"/>
        </w:rPr>
        <w:t>3</w:t>
      </w:r>
      <w:r w:rsidRPr="00561B54">
        <w:rPr>
          <w:rFonts w:asciiTheme="minorBidi" w:hAnsiTheme="minorBidi"/>
          <w:lang w:val="et-EE"/>
        </w:rPr>
        <w:t xml:space="preserve">). </w:t>
      </w:r>
    </w:p>
    <w:p w14:paraId="54EC6163" w14:textId="57755231" w:rsidR="00EE6E8F" w:rsidRPr="00561B54" w:rsidRDefault="00EE6E8F" w:rsidP="00EE6E8F">
      <w:pPr>
        <w:rPr>
          <w:rFonts w:asciiTheme="minorBidi" w:hAnsiTheme="minorBidi"/>
          <w:lang w:val="et-EE"/>
        </w:rPr>
      </w:pPr>
      <w:r w:rsidRPr="00561B54">
        <w:rPr>
          <w:rFonts w:asciiTheme="minorBidi" w:hAnsiTheme="minorBidi"/>
          <w:lang w:val="et-EE"/>
        </w:rPr>
        <w:t>202</w:t>
      </w:r>
      <w:r w:rsidR="00325BC8" w:rsidRPr="00561B54">
        <w:rPr>
          <w:rFonts w:asciiTheme="minorBidi" w:hAnsiTheme="minorBidi"/>
          <w:lang w:val="et-EE"/>
        </w:rPr>
        <w:t>4</w:t>
      </w:r>
      <w:r w:rsidRPr="00561B54">
        <w:rPr>
          <w:rFonts w:asciiTheme="minorBidi" w:hAnsiTheme="minorBidi"/>
          <w:lang w:val="et-EE"/>
        </w:rPr>
        <w:t xml:space="preserve">. aastaks </w:t>
      </w:r>
      <w:r w:rsidR="00831B95" w:rsidRPr="00561B54">
        <w:rPr>
          <w:rFonts w:asciiTheme="minorBidi" w:hAnsiTheme="minorBidi"/>
          <w:lang w:val="et-EE"/>
        </w:rPr>
        <w:t xml:space="preserve">arenguprogrammi hindamise </w:t>
      </w:r>
      <w:r w:rsidRPr="00561B54">
        <w:rPr>
          <w:rFonts w:asciiTheme="minorBidi" w:hAnsiTheme="minorBidi"/>
          <w:lang w:val="et-EE"/>
        </w:rPr>
        <w:t>kulusid ei ole planeeritud.</w:t>
      </w:r>
      <w:r w:rsidR="00011FC6" w:rsidRPr="00561B54">
        <w:rPr>
          <w:rFonts w:asciiTheme="minorBidi" w:hAnsiTheme="minorBidi"/>
          <w:lang w:val="et-EE"/>
        </w:rPr>
        <w:t xml:space="preserve"> </w:t>
      </w:r>
    </w:p>
    <w:p w14:paraId="02EED068" w14:textId="77777777" w:rsidR="00825CF0" w:rsidRPr="00561B54" w:rsidRDefault="00825CF0" w:rsidP="00DE5F2B">
      <w:pPr>
        <w:rPr>
          <w:rFonts w:asciiTheme="minorBidi" w:hAnsiTheme="minorBidi"/>
          <w:lang w:val="et-EE"/>
        </w:rPr>
      </w:pPr>
    </w:p>
    <w:p w14:paraId="62E107B7" w14:textId="1CB99487" w:rsidR="00F92210" w:rsidRPr="00561B54" w:rsidRDefault="00EE6E8F" w:rsidP="00EE6E8F">
      <w:pPr>
        <w:pStyle w:val="ListParagraph"/>
        <w:numPr>
          <w:ilvl w:val="1"/>
          <w:numId w:val="1"/>
        </w:numPr>
        <w:rPr>
          <w:rFonts w:asciiTheme="minorBidi" w:hAnsiTheme="minorBidi"/>
          <w:b/>
          <w:bCs/>
          <w:lang w:val="et-EE"/>
        </w:rPr>
      </w:pPr>
      <w:r w:rsidRPr="00561B54">
        <w:rPr>
          <w:rFonts w:asciiTheme="minorBidi" w:hAnsiTheme="minorBidi"/>
          <w:b/>
          <w:bCs/>
          <w:lang w:val="et-EE"/>
        </w:rPr>
        <w:t xml:space="preserve">Toetatav tegevus: 2.2 </w:t>
      </w:r>
      <w:r w:rsidR="00F92210" w:rsidRPr="00561B54">
        <w:rPr>
          <w:rFonts w:asciiTheme="minorBidi" w:hAnsiTheme="minorBidi"/>
          <w:b/>
          <w:bCs/>
          <w:lang w:val="et-EE"/>
        </w:rPr>
        <w:t xml:space="preserve">Laste ja noortega tegelevate vabaühenduste kaasamis- ja osalemisoskuste tõstmine </w:t>
      </w:r>
    </w:p>
    <w:p w14:paraId="6B5231CD" w14:textId="4DB55DA0" w:rsidR="00EE6E8F" w:rsidRPr="00561B54" w:rsidRDefault="00F92210" w:rsidP="00F92210">
      <w:pPr>
        <w:rPr>
          <w:rFonts w:asciiTheme="minorBidi" w:hAnsiTheme="minorBidi"/>
          <w:b/>
          <w:bCs/>
          <w:lang w:val="et-EE"/>
        </w:rPr>
      </w:pPr>
      <w:r w:rsidRPr="00561B54">
        <w:rPr>
          <w:rFonts w:asciiTheme="minorBidi" w:hAnsiTheme="minorBidi"/>
          <w:b/>
          <w:bCs/>
          <w:lang w:val="et-EE"/>
        </w:rPr>
        <w:t xml:space="preserve">1.2.1 </w:t>
      </w:r>
      <w:r w:rsidR="00EE6E8F" w:rsidRPr="00561B54">
        <w:rPr>
          <w:rFonts w:asciiTheme="minorBidi" w:hAnsiTheme="minorBidi"/>
          <w:b/>
          <w:bCs/>
          <w:lang w:val="et-EE"/>
        </w:rPr>
        <w:t>Maakondlike koolitus- ja arendustegevuste korraldamine ja läbi viimine</w:t>
      </w:r>
    </w:p>
    <w:p w14:paraId="7128B819" w14:textId="15610A7F" w:rsidR="0035163E" w:rsidRPr="00561B54" w:rsidRDefault="00EE6E8F" w:rsidP="00F26201">
      <w:pPr>
        <w:rPr>
          <w:rFonts w:asciiTheme="minorBidi" w:hAnsiTheme="minorBidi"/>
          <w:lang w:val="et-EE"/>
        </w:rPr>
      </w:pPr>
      <w:r w:rsidRPr="00561B54">
        <w:rPr>
          <w:rFonts w:asciiTheme="minorBidi" w:hAnsiTheme="minorBidi"/>
          <w:b/>
          <w:bCs/>
          <w:lang w:val="et-EE"/>
        </w:rPr>
        <w:t>1.2.</w:t>
      </w:r>
      <w:r w:rsidR="00F92210" w:rsidRPr="00561B54">
        <w:rPr>
          <w:rFonts w:asciiTheme="minorBidi" w:hAnsiTheme="minorBidi"/>
          <w:b/>
          <w:bCs/>
          <w:lang w:val="et-EE"/>
        </w:rPr>
        <w:t>1</w:t>
      </w:r>
      <w:r w:rsidRPr="00561B54">
        <w:rPr>
          <w:rFonts w:asciiTheme="minorBidi" w:hAnsiTheme="minorBidi"/>
          <w:b/>
          <w:bCs/>
          <w:lang w:val="et-EE"/>
        </w:rPr>
        <w:t>.</w:t>
      </w:r>
      <w:r w:rsidR="00F92210" w:rsidRPr="00561B54">
        <w:rPr>
          <w:rFonts w:asciiTheme="minorBidi" w:hAnsiTheme="minorBidi"/>
          <w:b/>
          <w:bCs/>
          <w:lang w:val="et-EE"/>
        </w:rPr>
        <w:t>1</w:t>
      </w:r>
      <w:r w:rsidRPr="00561B54">
        <w:rPr>
          <w:rFonts w:asciiTheme="minorBidi" w:hAnsiTheme="minorBidi"/>
          <w:b/>
          <w:bCs/>
          <w:lang w:val="et-EE"/>
        </w:rPr>
        <w:t xml:space="preserve"> </w:t>
      </w:r>
      <w:r w:rsidR="004E6261" w:rsidRPr="00561B54">
        <w:rPr>
          <w:rFonts w:asciiTheme="minorBidi" w:hAnsiTheme="minorBidi"/>
          <w:b/>
          <w:bCs/>
          <w:lang w:val="et-EE"/>
        </w:rPr>
        <w:t>Maakondlike k</w:t>
      </w:r>
      <w:r w:rsidRPr="00561B54">
        <w:rPr>
          <w:rFonts w:asciiTheme="minorBidi" w:hAnsiTheme="minorBidi"/>
          <w:b/>
          <w:bCs/>
          <w:lang w:val="et-EE"/>
        </w:rPr>
        <w:t xml:space="preserve">oolitus- ja arendustegevuste </w:t>
      </w:r>
      <w:r w:rsidR="008E2184" w:rsidRPr="00561B54">
        <w:rPr>
          <w:rFonts w:asciiTheme="minorBidi" w:hAnsiTheme="minorBidi"/>
          <w:b/>
          <w:bCs/>
          <w:lang w:val="et-EE"/>
        </w:rPr>
        <w:t>ette valmistami</w:t>
      </w:r>
      <w:r w:rsidR="007A4D54">
        <w:rPr>
          <w:rFonts w:asciiTheme="minorBidi" w:hAnsiTheme="minorBidi"/>
          <w:b/>
          <w:bCs/>
          <w:lang w:val="et-EE"/>
        </w:rPr>
        <w:t>s</w:t>
      </w:r>
      <w:r w:rsidR="008E2184" w:rsidRPr="00561B54">
        <w:rPr>
          <w:rFonts w:asciiTheme="minorBidi" w:hAnsiTheme="minorBidi"/>
          <w:b/>
          <w:bCs/>
          <w:lang w:val="et-EE"/>
        </w:rPr>
        <w:t>e ja välja töötami</w:t>
      </w:r>
      <w:r w:rsidR="00831B95" w:rsidRPr="00561B54">
        <w:rPr>
          <w:rFonts w:asciiTheme="minorBidi" w:hAnsiTheme="minorBidi"/>
          <w:b/>
          <w:bCs/>
          <w:lang w:val="et-EE"/>
        </w:rPr>
        <w:t>s</w:t>
      </w:r>
      <w:r w:rsidR="008E2184" w:rsidRPr="00561B54">
        <w:rPr>
          <w:rFonts w:asciiTheme="minorBidi" w:hAnsiTheme="minorBidi"/>
          <w:b/>
          <w:bCs/>
          <w:lang w:val="et-EE"/>
        </w:rPr>
        <w:t xml:space="preserve">e </w:t>
      </w:r>
      <w:r w:rsidRPr="00561B54">
        <w:rPr>
          <w:rFonts w:asciiTheme="minorBidi" w:hAnsiTheme="minorBidi"/>
          <w:b/>
          <w:bCs/>
          <w:lang w:val="et-EE"/>
        </w:rPr>
        <w:t>kulu</w:t>
      </w:r>
      <w:r w:rsidRPr="00561B54">
        <w:rPr>
          <w:rFonts w:asciiTheme="minorBidi" w:hAnsiTheme="minorBidi"/>
          <w:lang w:val="et-EE"/>
        </w:rPr>
        <w:t xml:space="preserve"> (eelarve tabeli rida nr 2.1.1)</w:t>
      </w:r>
      <w:r w:rsidR="00310AA6" w:rsidRPr="00561B54">
        <w:rPr>
          <w:rFonts w:asciiTheme="minorBidi" w:hAnsiTheme="minorBidi"/>
          <w:lang w:val="et-EE"/>
        </w:rPr>
        <w:t xml:space="preserve">. </w:t>
      </w:r>
    </w:p>
    <w:p w14:paraId="1714B590" w14:textId="33370509" w:rsidR="00094181" w:rsidRPr="00561B54" w:rsidRDefault="00094181" w:rsidP="00010F2A">
      <w:pPr>
        <w:rPr>
          <w:rFonts w:asciiTheme="minorBidi" w:hAnsiTheme="minorBidi"/>
          <w:lang w:val="et-EE"/>
        </w:rPr>
      </w:pPr>
      <w:r w:rsidRPr="00561B54">
        <w:rPr>
          <w:rFonts w:asciiTheme="minorBidi" w:hAnsiTheme="minorBidi"/>
          <w:lang w:val="et-EE"/>
        </w:rPr>
        <w:t>Maakondlike koolitus- ja arendustegevuste ette valmistamise ja välja töötamise kulu on planeeritud 10 500 eurot.</w:t>
      </w:r>
    </w:p>
    <w:p w14:paraId="1085D0F3" w14:textId="293E58B7" w:rsidR="00774322" w:rsidRPr="00561B54" w:rsidRDefault="00CA04E5" w:rsidP="00010F2A">
      <w:pPr>
        <w:rPr>
          <w:rFonts w:asciiTheme="minorBidi" w:hAnsiTheme="minorBidi"/>
          <w:lang w:val="et-EE"/>
        </w:rPr>
      </w:pPr>
      <w:r w:rsidRPr="00561B54">
        <w:rPr>
          <w:rFonts w:asciiTheme="minorBidi" w:hAnsiTheme="minorBidi"/>
          <w:lang w:val="et-EE"/>
        </w:rPr>
        <w:t>Maakondlike koolitus- ja arendustegevuste ettevalmistamisega seotud kulud on töögrupi vms kohtumiste toitlustus-</w:t>
      </w:r>
      <w:r w:rsidR="007A4D54">
        <w:rPr>
          <w:rFonts w:asciiTheme="minorBidi" w:hAnsiTheme="minorBidi"/>
          <w:lang w:val="et-EE"/>
        </w:rPr>
        <w:t>, majutus-</w:t>
      </w:r>
      <w:r w:rsidRPr="00561B54">
        <w:rPr>
          <w:rFonts w:asciiTheme="minorBidi" w:hAnsiTheme="minorBidi"/>
          <w:lang w:val="et-EE"/>
        </w:rPr>
        <w:t xml:space="preserve"> ja seminariruumide rendi kulud ning töögrupi või kohtumise modereerimise</w:t>
      </w:r>
      <w:r w:rsidR="00CB5C57">
        <w:rPr>
          <w:rFonts w:asciiTheme="minorBidi" w:hAnsiTheme="minorBidi"/>
          <w:lang w:val="et-EE"/>
        </w:rPr>
        <w:t xml:space="preserve"> ja esineja </w:t>
      </w:r>
      <w:r w:rsidRPr="00561B54">
        <w:rPr>
          <w:rFonts w:asciiTheme="minorBidi" w:hAnsiTheme="minorBidi"/>
          <w:lang w:val="et-EE"/>
        </w:rPr>
        <w:t>kulu</w:t>
      </w:r>
      <w:r w:rsidR="00CB5C57">
        <w:rPr>
          <w:rFonts w:asciiTheme="minorBidi" w:hAnsiTheme="minorBidi"/>
          <w:lang w:val="et-EE"/>
        </w:rPr>
        <w:t xml:space="preserve"> ning vabaühenduste arenguvajaduste kaardistamiseks vajalik eksperdi kulu</w:t>
      </w:r>
      <w:r w:rsidRPr="00561B54">
        <w:rPr>
          <w:rFonts w:asciiTheme="minorBidi" w:hAnsiTheme="minorBidi"/>
          <w:lang w:val="et-EE"/>
        </w:rPr>
        <w:t>.</w:t>
      </w:r>
      <w:r w:rsidR="008E75EF" w:rsidRPr="00561B54">
        <w:rPr>
          <w:rFonts w:asciiTheme="minorBidi" w:hAnsiTheme="minorBidi"/>
          <w:lang w:val="et-EE"/>
        </w:rPr>
        <w:t xml:space="preserve"> Arenguvajadused kaardistatakse igas maakonnas.</w:t>
      </w:r>
      <w:r w:rsidR="00CB5C57">
        <w:rPr>
          <w:rFonts w:asciiTheme="minorBidi" w:hAnsiTheme="minorBidi"/>
          <w:lang w:val="et-EE"/>
        </w:rPr>
        <w:t xml:space="preserve"> </w:t>
      </w:r>
      <w:r w:rsidRPr="00561B54">
        <w:rPr>
          <w:rFonts w:asciiTheme="minorBidi" w:hAnsiTheme="minorBidi"/>
          <w:lang w:val="et-EE"/>
        </w:rPr>
        <w:t xml:space="preserve"> </w:t>
      </w:r>
    </w:p>
    <w:p w14:paraId="721F9751" w14:textId="77777777" w:rsidR="0035163E" w:rsidRPr="00561B54" w:rsidRDefault="00EE6E8F" w:rsidP="00EE6E8F">
      <w:pPr>
        <w:rPr>
          <w:rFonts w:asciiTheme="minorBidi" w:hAnsiTheme="minorBidi"/>
          <w:lang w:val="et-EE"/>
        </w:rPr>
      </w:pPr>
      <w:r w:rsidRPr="00561B54">
        <w:rPr>
          <w:rFonts w:asciiTheme="minorBidi" w:hAnsiTheme="minorBidi"/>
          <w:b/>
          <w:bCs/>
          <w:lang w:val="et-EE"/>
        </w:rPr>
        <w:t>1.2.</w:t>
      </w:r>
      <w:r w:rsidR="00F92210" w:rsidRPr="00561B54">
        <w:rPr>
          <w:rFonts w:asciiTheme="minorBidi" w:hAnsiTheme="minorBidi"/>
          <w:b/>
          <w:bCs/>
          <w:lang w:val="et-EE"/>
        </w:rPr>
        <w:t>1.2</w:t>
      </w:r>
      <w:r w:rsidRPr="00561B54">
        <w:rPr>
          <w:rFonts w:asciiTheme="minorBidi" w:hAnsiTheme="minorBidi"/>
          <w:lang w:val="et-EE"/>
        </w:rPr>
        <w:t xml:space="preserve"> </w:t>
      </w:r>
      <w:r w:rsidR="004E6261" w:rsidRPr="00561B54">
        <w:rPr>
          <w:rFonts w:asciiTheme="minorBidi" w:hAnsiTheme="minorBidi"/>
          <w:b/>
          <w:bCs/>
          <w:lang w:val="et-EE"/>
        </w:rPr>
        <w:t>Maakondlike k</w:t>
      </w:r>
      <w:r w:rsidRPr="00561B54">
        <w:rPr>
          <w:rFonts w:asciiTheme="minorBidi" w:hAnsiTheme="minorBidi"/>
          <w:b/>
          <w:bCs/>
          <w:lang w:val="et-EE"/>
        </w:rPr>
        <w:t>oolitus- ja arendustegevuste läbi viimise kulu</w:t>
      </w:r>
      <w:r w:rsidRPr="00561B54">
        <w:rPr>
          <w:rFonts w:asciiTheme="minorBidi" w:hAnsiTheme="minorBidi"/>
          <w:lang w:val="et-EE"/>
        </w:rPr>
        <w:t xml:space="preserve"> (eelarve tabeli rida nr 2.1.2). </w:t>
      </w:r>
    </w:p>
    <w:p w14:paraId="5C4CEA27" w14:textId="18DABA47" w:rsidR="00325BC8" w:rsidRPr="00561B54" w:rsidRDefault="00F75CE0" w:rsidP="00EE6E8F">
      <w:pPr>
        <w:rPr>
          <w:rFonts w:asciiTheme="minorBidi" w:hAnsiTheme="minorBidi"/>
          <w:lang w:val="et-EE"/>
        </w:rPr>
      </w:pPr>
      <w:r w:rsidRPr="00561B54">
        <w:rPr>
          <w:rFonts w:asciiTheme="minorBidi" w:hAnsiTheme="minorBidi"/>
          <w:lang w:val="et-EE"/>
        </w:rPr>
        <w:t>K</w:t>
      </w:r>
      <w:r w:rsidR="00831B95" w:rsidRPr="00561B54">
        <w:rPr>
          <w:rFonts w:asciiTheme="minorBidi" w:hAnsiTheme="minorBidi"/>
          <w:lang w:val="et-EE"/>
        </w:rPr>
        <w:t xml:space="preserve">oolitus- ja arendustegevuste läbiviimise </w:t>
      </w:r>
      <w:r w:rsidR="00EE6E8F" w:rsidRPr="00561B54">
        <w:rPr>
          <w:rFonts w:asciiTheme="minorBidi" w:hAnsiTheme="minorBidi"/>
          <w:lang w:val="et-EE"/>
        </w:rPr>
        <w:t xml:space="preserve">kulusid </w:t>
      </w:r>
      <w:r w:rsidR="0035163E" w:rsidRPr="00561B54">
        <w:rPr>
          <w:rFonts w:asciiTheme="minorBidi" w:hAnsiTheme="minorBidi"/>
          <w:lang w:val="et-EE"/>
        </w:rPr>
        <w:t xml:space="preserve">on planeeritud </w:t>
      </w:r>
      <w:r w:rsidR="00325BC8" w:rsidRPr="00561B54">
        <w:rPr>
          <w:rFonts w:asciiTheme="minorBidi" w:hAnsiTheme="minorBidi"/>
          <w:lang w:val="et-EE"/>
        </w:rPr>
        <w:t>49</w:t>
      </w:r>
      <w:r w:rsidR="0035163E" w:rsidRPr="00561B54">
        <w:rPr>
          <w:rFonts w:asciiTheme="minorBidi" w:hAnsiTheme="minorBidi"/>
          <w:lang w:val="et-EE"/>
        </w:rPr>
        <w:t> </w:t>
      </w:r>
      <w:r w:rsidR="00325BC8" w:rsidRPr="00561B54">
        <w:rPr>
          <w:rFonts w:asciiTheme="minorBidi" w:hAnsiTheme="minorBidi"/>
          <w:lang w:val="et-EE"/>
        </w:rPr>
        <w:t>500</w:t>
      </w:r>
      <w:r w:rsidR="0035163E" w:rsidRPr="00561B54">
        <w:rPr>
          <w:rFonts w:asciiTheme="minorBidi" w:hAnsiTheme="minorBidi"/>
          <w:lang w:val="et-EE"/>
        </w:rPr>
        <w:t xml:space="preserve"> eurot.</w:t>
      </w:r>
    </w:p>
    <w:p w14:paraId="0E5CCD6B" w14:textId="788F5E85" w:rsidR="00774322" w:rsidRPr="00561B54" w:rsidRDefault="00774322" w:rsidP="00EE6E8F">
      <w:pPr>
        <w:rPr>
          <w:rFonts w:asciiTheme="minorBidi" w:hAnsiTheme="minorBidi"/>
          <w:lang w:val="et-EE"/>
        </w:rPr>
      </w:pPr>
      <w:r w:rsidRPr="00561B54">
        <w:rPr>
          <w:rFonts w:asciiTheme="minorBidi" w:hAnsiTheme="minorBidi"/>
          <w:lang w:val="et-EE"/>
        </w:rPr>
        <w:t>Kohtumis</w:t>
      </w:r>
      <w:r w:rsidR="00CA04E5" w:rsidRPr="00561B54">
        <w:rPr>
          <w:rFonts w:asciiTheme="minorBidi" w:hAnsiTheme="minorBidi"/>
          <w:lang w:val="et-EE"/>
        </w:rPr>
        <w:t>i</w:t>
      </w:r>
      <w:r w:rsidRPr="00561B54">
        <w:rPr>
          <w:rFonts w:asciiTheme="minorBidi" w:hAnsiTheme="minorBidi"/>
          <w:lang w:val="et-EE"/>
        </w:rPr>
        <w:t xml:space="preserve"> ja</w:t>
      </w:r>
      <w:r w:rsidR="00CA04E5" w:rsidRPr="00561B54">
        <w:rPr>
          <w:rFonts w:asciiTheme="minorBidi" w:hAnsiTheme="minorBidi"/>
          <w:lang w:val="et-EE"/>
        </w:rPr>
        <w:t>/või</w:t>
      </w:r>
      <w:r w:rsidRPr="00561B54">
        <w:rPr>
          <w:rFonts w:asciiTheme="minorBidi" w:hAnsiTheme="minorBidi"/>
          <w:lang w:val="et-EE"/>
        </w:rPr>
        <w:t xml:space="preserve"> koolitus</w:t>
      </w:r>
      <w:r w:rsidR="00CA04E5" w:rsidRPr="00561B54">
        <w:rPr>
          <w:rFonts w:asciiTheme="minorBidi" w:hAnsiTheme="minorBidi"/>
          <w:lang w:val="et-EE"/>
        </w:rPr>
        <w:t>i plaanitakse</w:t>
      </w:r>
      <w:r w:rsidRPr="00561B54">
        <w:rPr>
          <w:rFonts w:asciiTheme="minorBidi" w:hAnsiTheme="minorBidi"/>
          <w:lang w:val="et-EE"/>
        </w:rPr>
        <w:t xml:space="preserve"> </w:t>
      </w:r>
      <w:r w:rsidR="008234AD" w:rsidRPr="00561B54">
        <w:rPr>
          <w:rFonts w:asciiTheme="minorBidi" w:hAnsiTheme="minorBidi"/>
          <w:lang w:val="et-EE"/>
        </w:rPr>
        <w:t xml:space="preserve">viia läbi igas maakonnas </w:t>
      </w:r>
      <w:bookmarkStart w:id="1" w:name="_Hlk150260583"/>
      <w:r w:rsidR="008234AD" w:rsidRPr="00561B54">
        <w:rPr>
          <w:rFonts w:asciiTheme="minorBidi" w:hAnsiTheme="minorBidi"/>
          <w:lang w:val="et-EE"/>
        </w:rPr>
        <w:t xml:space="preserve">vabaühenduste arenguvajaduste </w:t>
      </w:r>
      <w:bookmarkEnd w:id="1"/>
      <w:r w:rsidR="008234AD" w:rsidRPr="00561B54">
        <w:rPr>
          <w:rFonts w:asciiTheme="minorBidi" w:hAnsiTheme="minorBidi"/>
          <w:lang w:val="et-EE"/>
        </w:rPr>
        <w:t>kohta info kogumiseks.</w:t>
      </w:r>
      <w:r w:rsidRPr="00561B54">
        <w:rPr>
          <w:rFonts w:asciiTheme="minorBidi" w:hAnsiTheme="minorBidi"/>
          <w:lang w:val="et-EE"/>
        </w:rPr>
        <w:t xml:space="preserve"> </w:t>
      </w:r>
      <w:r w:rsidR="008234AD" w:rsidRPr="00561B54">
        <w:rPr>
          <w:rFonts w:asciiTheme="minorBidi" w:hAnsiTheme="minorBidi"/>
          <w:lang w:val="et-EE"/>
        </w:rPr>
        <w:t>Kohtumiste ja koolitustega seotud kulud on</w:t>
      </w:r>
      <w:r w:rsidR="00384D12">
        <w:rPr>
          <w:rFonts w:asciiTheme="minorBidi" w:hAnsiTheme="minorBidi"/>
          <w:lang w:val="et-EE"/>
        </w:rPr>
        <w:t xml:space="preserve"> majutus-,</w:t>
      </w:r>
      <w:r w:rsidR="008234AD" w:rsidRPr="00561B54">
        <w:rPr>
          <w:rFonts w:asciiTheme="minorBidi" w:hAnsiTheme="minorBidi"/>
          <w:lang w:val="et-EE"/>
        </w:rPr>
        <w:t xml:space="preserve"> transpordi, toitlustus- ja seminariruumide rendi kulud ning </w:t>
      </w:r>
      <w:r w:rsidR="0002064A">
        <w:rPr>
          <w:rFonts w:asciiTheme="minorBidi" w:hAnsiTheme="minorBidi"/>
          <w:lang w:val="et-EE"/>
        </w:rPr>
        <w:t xml:space="preserve">ürituste </w:t>
      </w:r>
      <w:r w:rsidR="008234AD" w:rsidRPr="00561B54">
        <w:rPr>
          <w:rFonts w:asciiTheme="minorBidi" w:hAnsiTheme="minorBidi"/>
          <w:lang w:val="et-EE"/>
        </w:rPr>
        <w:t xml:space="preserve">modereerimise </w:t>
      </w:r>
      <w:r w:rsidR="0002064A">
        <w:rPr>
          <w:rFonts w:asciiTheme="minorBidi" w:hAnsiTheme="minorBidi"/>
          <w:lang w:val="et-EE"/>
        </w:rPr>
        <w:t>ja läbiviimisega seotud</w:t>
      </w:r>
      <w:r w:rsidR="0002064A" w:rsidRPr="00561B54">
        <w:rPr>
          <w:rFonts w:asciiTheme="minorBidi" w:hAnsiTheme="minorBidi"/>
          <w:lang w:val="et-EE"/>
        </w:rPr>
        <w:t xml:space="preserve"> </w:t>
      </w:r>
      <w:r w:rsidR="008234AD" w:rsidRPr="00561B54">
        <w:rPr>
          <w:rFonts w:asciiTheme="minorBidi" w:hAnsiTheme="minorBidi"/>
          <w:lang w:val="et-EE"/>
        </w:rPr>
        <w:t>eksper</w:t>
      </w:r>
      <w:r w:rsidR="0002064A">
        <w:rPr>
          <w:rFonts w:asciiTheme="minorBidi" w:hAnsiTheme="minorBidi"/>
          <w:lang w:val="et-EE"/>
        </w:rPr>
        <w:t>t</w:t>
      </w:r>
      <w:r w:rsidR="008234AD" w:rsidRPr="00561B54">
        <w:rPr>
          <w:rFonts w:asciiTheme="minorBidi" w:hAnsiTheme="minorBidi"/>
          <w:lang w:val="et-EE"/>
        </w:rPr>
        <w:t>i</w:t>
      </w:r>
      <w:r w:rsidR="0002064A">
        <w:rPr>
          <w:rFonts w:asciiTheme="minorBidi" w:hAnsiTheme="minorBidi"/>
          <w:lang w:val="et-EE"/>
        </w:rPr>
        <w:t>de</w:t>
      </w:r>
      <w:r w:rsidR="008234AD" w:rsidRPr="00561B54">
        <w:rPr>
          <w:rFonts w:asciiTheme="minorBidi" w:hAnsiTheme="minorBidi"/>
          <w:lang w:val="et-EE"/>
        </w:rPr>
        <w:t xml:space="preserve"> </w:t>
      </w:r>
      <w:r w:rsidR="00145E32" w:rsidRPr="00561B54">
        <w:rPr>
          <w:rFonts w:asciiTheme="minorBidi" w:hAnsiTheme="minorBidi"/>
          <w:lang w:val="et-EE"/>
        </w:rPr>
        <w:t>kulud</w:t>
      </w:r>
      <w:r w:rsidR="00A24839">
        <w:rPr>
          <w:rFonts w:asciiTheme="minorBidi" w:hAnsiTheme="minorBidi"/>
          <w:lang w:val="et-EE"/>
        </w:rPr>
        <w:t xml:space="preserve">. </w:t>
      </w:r>
      <w:r w:rsidR="00A13454" w:rsidRPr="00561B54">
        <w:rPr>
          <w:rFonts w:asciiTheme="minorBidi" w:hAnsiTheme="minorBidi"/>
          <w:lang w:val="et-EE"/>
        </w:rPr>
        <w:t>Koolituse ja arengutegevuse sisust</w:t>
      </w:r>
      <w:r w:rsidR="0061305A" w:rsidRPr="00561B54">
        <w:rPr>
          <w:rFonts w:asciiTheme="minorBidi" w:hAnsiTheme="minorBidi"/>
          <w:lang w:val="et-EE"/>
        </w:rPr>
        <w:t xml:space="preserve"> ja eeldatavast maksumusest</w:t>
      </w:r>
      <w:r w:rsidR="00A13454" w:rsidRPr="00561B54">
        <w:rPr>
          <w:rFonts w:asciiTheme="minorBidi" w:hAnsiTheme="minorBidi"/>
          <w:lang w:val="et-EE"/>
        </w:rPr>
        <w:t xml:space="preserve"> lähtub</w:t>
      </w:r>
      <w:r w:rsidR="0061305A" w:rsidRPr="00561B54">
        <w:rPr>
          <w:rFonts w:asciiTheme="minorBidi" w:hAnsiTheme="minorBidi"/>
          <w:lang w:val="et-EE"/>
        </w:rPr>
        <w:t>,</w:t>
      </w:r>
      <w:r w:rsidR="00A13454" w:rsidRPr="00561B54">
        <w:rPr>
          <w:rFonts w:asciiTheme="minorBidi" w:hAnsiTheme="minorBidi"/>
          <w:lang w:val="et-EE"/>
        </w:rPr>
        <w:t xml:space="preserve"> kas teenus ostetakse hanke korras sisse.</w:t>
      </w:r>
    </w:p>
    <w:p w14:paraId="79FEB601" w14:textId="77777777" w:rsidR="003A6125" w:rsidRPr="00561B54" w:rsidRDefault="00EE6E8F" w:rsidP="00EE6E8F">
      <w:pPr>
        <w:rPr>
          <w:rFonts w:asciiTheme="minorBidi" w:hAnsiTheme="minorBidi"/>
          <w:lang w:val="et-EE"/>
        </w:rPr>
      </w:pPr>
      <w:r w:rsidRPr="00561B54">
        <w:rPr>
          <w:rFonts w:asciiTheme="minorBidi" w:hAnsiTheme="minorBidi"/>
          <w:b/>
          <w:bCs/>
          <w:lang w:val="et-EE"/>
        </w:rPr>
        <w:t>1.</w:t>
      </w:r>
      <w:r w:rsidR="00F92210" w:rsidRPr="00561B54">
        <w:rPr>
          <w:rFonts w:asciiTheme="minorBidi" w:hAnsiTheme="minorBidi"/>
          <w:b/>
          <w:bCs/>
          <w:lang w:val="et-EE"/>
        </w:rPr>
        <w:t>2.</w:t>
      </w:r>
      <w:r w:rsidRPr="00561B54">
        <w:rPr>
          <w:rFonts w:asciiTheme="minorBidi" w:hAnsiTheme="minorBidi"/>
          <w:b/>
          <w:bCs/>
          <w:lang w:val="et-EE"/>
        </w:rPr>
        <w:t xml:space="preserve">1.3 </w:t>
      </w:r>
      <w:r w:rsidR="004E6261" w:rsidRPr="00561B54">
        <w:rPr>
          <w:rFonts w:asciiTheme="minorBidi" w:hAnsiTheme="minorBidi"/>
          <w:b/>
          <w:bCs/>
          <w:lang w:val="et-EE"/>
        </w:rPr>
        <w:t>Maakondlike k</w:t>
      </w:r>
      <w:r w:rsidRPr="00561B54">
        <w:rPr>
          <w:rFonts w:asciiTheme="minorBidi" w:hAnsiTheme="minorBidi"/>
          <w:b/>
          <w:bCs/>
          <w:lang w:val="et-EE"/>
        </w:rPr>
        <w:t>oolitus- ja arendustegevuste hindamise kulu</w:t>
      </w:r>
      <w:r w:rsidRPr="00561B54">
        <w:rPr>
          <w:rFonts w:asciiTheme="minorBidi" w:hAnsiTheme="minorBidi"/>
          <w:lang w:val="et-EE"/>
        </w:rPr>
        <w:t xml:space="preserve"> (eelarve tabeli rida nr 2.1.3). </w:t>
      </w:r>
    </w:p>
    <w:p w14:paraId="74A64640" w14:textId="7DF34DDB" w:rsidR="00825CF0" w:rsidRPr="00561B54" w:rsidRDefault="00EE6E8F" w:rsidP="00EE6E8F">
      <w:pPr>
        <w:rPr>
          <w:rFonts w:asciiTheme="minorBidi" w:hAnsiTheme="minorBidi"/>
          <w:lang w:val="et-EE"/>
        </w:rPr>
      </w:pPr>
      <w:r w:rsidRPr="00561B54">
        <w:rPr>
          <w:rFonts w:asciiTheme="minorBidi" w:hAnsiTheme="minorBidi"/>
          <w:lang w:val="et-EE"/>
        </w:rPr>
        <w:t>202</w:t>
      </w:r>
      <w:r w:rsidR="00325BC8" w:rsidRPr="00561B54">
        <w:rPr>
          <w:rFonts w:asciiTheme="minorBidi" w:hAnsiTheme="minorBidi"/>
          <w:lang w:val="et-EE"/>
        </w:rPr>
        <w:t>4</w:t>
      </w:r>
      <w:r w:rsidRPr="00561B54">
        <w:rPr>
          <w:rFonts w:asciiTheme="minorBidi" w:hAnsiTheme="minorBidi"/>
          <w:lang w:val="et-EE"/>
        </w:rPr>
        <w:t xml:space="preserve">. aastaks </w:t>
      </w:r>
      <w:r w:rsidR="00831B95" w:rsidRPr="00561B54">
        <w:rPr>
          <w:rFonts w:asciiTheme="minorBidi" w:hAnsiTheme="minorBidi"/>
          <w:lang w:val="et-EE"/>
        </w:rPr>
        <w:t xml:space="preserve">koolitus- ja arendustegevuste hindamise </w:t>
      </w:r>
      <w:r w:rsidRPr="00561B54">
        <w:rPr>
          <w:rFonts w:asciiTheme="minorBidi" w:hAnsiTheme="minorBidi"/>
          <w:lang w:val="et-EE"/>
        </w:rPr>
        <w:t>kulusid ei ole planeeritud.</w:t>
      </w:r>
    </w:p>
    <w:p w14:paraId="3E0806BC" w14:textId="77777777" w:rsidR="0002064A" w:rsidRDefault="0002064A" w:rsidP="00EE6E8F">
      <w:pPr>
        <w:rPr>
          <w:rFonts w:asciiTheme="minorBidi" w:hAnsiTheme="minorBidi"/>
          <w:b/>
          <w:bCs/>
          <w:lang w:val="et-EE"/>
        </w:rPr>
      </w:pPr>
    </w:p>
    <w:p w14:paraId="438FE161" w14:textId="32DF5D38" w:rsidR="00F92210" w:rsidRPr="00561B54" w:rsidRDefault="00F92210" w:rsidP="00EE6E8F">
      <w:pPr>
        <w:rPr>
          <w:rFonts w:asciiTheme="minorBidi" w:hAnsiTheme="minorBidi"/>
          <w:b/>
          <w:bCs/>
          <w:lang w:val="et-EE"/>
        </w:rPr>
      </w:pPr>
      <w:r w:rsidRPr="00561B54">
        <w:rPr>
          <w:rFonts w:asciiTheme="minorBidi" w:hAnsiTheme="minorBidi"/>
          <w:b/>
          <w:bCs/>
          <w:lang w:val="et-EE"/>
        </w:rPr>
        <w:t>1.2.2 Noortele suunatud teadlikkust tõstvate kohtumiste ja sündmuste korraldamine</w:t>
      </w:r>
    </w:p>
    <w:p w14:paraId="454250A4" w14:textId="77777777" w:rsidR="0035163E" w:rsidRPr="00561B54" w:rsidRDefault="0035163E" w:rsidP="0035163E">
      <w:pPr>
        <w:rPr>
          <w:rFonts w:asciiTheme="minorBidi" w:hAnsiTheme="minorBidi"/>
          <w:lang w:val="et-EE"/>
        </w:rPr>
      </w:pPr>
      <w:r w:rsidRPr="00561B54">
        <w:rPr>
          <w:rFonts w:asciiTheme="minorBidi" w:hAnsiTheme="minorBidi"/>
          <w:b/>
          <w:bCs/>
          <w:lang w:val="et-EE"/>
        </w:rPr>
        <w:t xml:space="preserve">1.2.2.1 </w:t>
      </w:r>
      <w:r w:rsidRPr="00561B54">
        <w:rPr>
          <w:rFonts w:asciiTheme="minorBidi" w:eastAsia="Times New Roman" w:hAnsiTheme="minorBidi"/>
          <w:b/>
          <w:bCs/>
          <w:kern w:val="0"/>
          <w:lang w:val="et-EE" w:eastAsia="en-GB"/>
          <w14:ligatures w14:val="none"/>
        </w:rPr>
        <w:t>Kohtumiste ja sündmuste ning teavitustegevuste ette valmistamine</w:t>
      </w:r>
      <w:r w:rsidRPr="00561B54">
        <w:rPr>
          <w:rFonts w:asciiTheme="minorBidi" w:eastAsia="Times New Roman" w:hAnsiTheme="minorBidi"/>
          <w:kern w:val="0"/>
          <w:lang w:val="et-EE" w:eastAsia="en-GB"/>
          <w14:ligatures w14:val="none"/>
        </w:rPr>
        <w:t xml:space="preserve"> (eelarve tabeli rida 3.1.1).</w:t>
      </w:r>
      <w:r w:rsidRPr="00561B54">
        <w:rPr>
          <w:rFonts w:asciiTheme="minorBidi" w:hAnsiTheme="minorBidi"/>
          <w:lang w:val="et-EE"/>
        </w:rPr>
        <w:t xml:space="preserve"> </w:t>
      </w:r>
    </w:p>
    <w:p w14:paraId="1C1C76FA" w14:textId="6734D303" w:rsidR="0035163E" w:rsidRPr="00561B54" w:rsidRDefault="00F75CE0" w:rsidP="0035163E">
      <w:pPr>
        <w:rPr>
          <w:rFonts w:asciiTheme="minorBidi" w:hAnsiTheme="minorBidi"/>
          <w:lang w:val="et-EE"/>
        </w:rPr>
      </w:pPr>
      <w:r w:rsidRPr="00561B54">
        <w:rPr>
          <w:rFonts w:asciiTheme="minorBidi" w:hAnsiTheme="minorBidi"/>
          <w:lang w:val="et-EE"/>
        </w:rPr>
        <w:t>K</w:t>
      </w:r>
      <w:r w:rsidR="0035163E" w:rsidRPr="00561B54">
        <w:rPr>
          <w:rFonts w:asciiTheme="minorBidi" w:hAnsiTheme="minorBidi"/>
          <w:lang w:val="et-EE"/>
        </w:rPr>
        <w:t xml:space="preserve">ohtumiste ja sündmuste ning teavitustegevuste </w:t>
      </w:r>
      <w:r w:rsidRPr="00561B54">
        <w:rPr>
          <w:rFonts w:asciiTheme="minorBidi" w:hAnsiTheme="minorBidi"/>
          <w:lang w:val="et-EE"/>
        </w:rPr>
        <w:t xml:space="preserve">ettevalmistamiseks </w:t>
      </w:r>
      <w:r w:rsidR="00883EDA" w:rsidRPr="00561B54">
        <w:rPr>
          <w:rFonts w:asciiTheme="minorBidi" w:hAnsiTheme="minorBidi"/>
          <w:lang w:val="et-EE"/>
        </w:rPr>
        <w:t xml:space="preserve">(sh töögrupi ja eksperdi kaasamiseks) </w:t>
      </w:r>
      <w:r w:rsidRPr="00561B54">
        <w:rPr>
          <w:rFonts w:asciiTheme="minorBidi" w:hAnsiTheme="minorBidi"/>
          <w:lang w:val="et-EE"/>
        </w:rPr>
        <w:t xml:space="preserve">on </w:t>
      </w:r>
      <w:r w:rsidR="0035163E" w:rsidRPr="00561B54">
        <w:rPr>
          <w:rFonts w:asciiTheme="minorBidi" w:hAnsiTheme="minorBidi"/>
          <w:lang w:val="et-EE"/>
        </w:rPr>
        <w:t>planeeritud 5</w:t>
      </w:r>
      <w:r w:rsidR="00883EDA" w:rsidRPr="00561B54">
        <w:rPr>
          <w:rFonts w:asciiTheme="minorBidi" w:hAnsiTheme="minorBidi"/>
          <w:lang w:val="et-EE"/>
        </w:rPr>
        <w:t xml:space="preserve"> 0</w:t>
      </w:r>
      <w:r w:rsidR="0035163E" w:rsidRPr="00561B54">
        <w:rPr>
          <w:rFonts w:asciiTheme="minorBidi" w:hAnsiTheme="minorBidi"/>
          <w:lang w:val="et-EE"/>
        </w:rPr>
        <w:t>00 eurot</w:t>
      </w:r>
      <w:r w:rsidRPr="00561B54">
        <w:rPr>
          <w:rFonts w:asciiTheme="minorBidi" w:hAnsiTheme="minorBidi"/>
          <w:lang w:val="et-EE"/>
        </w:rPr>
        <w:t>.</w:t>
      </w:r>
    </w:p>
    <w:p w14:paraId="0B0D0EAB" w14:textId="1E72F7B5" w:rsidR="0035163E" w:rsidRPr="00561B54" w:rsidRDefault="0035163E" w:rsidP="0035163E">
      <w:pPr>
        <w:rPr>
          <w:rFonts w:asciiTheme="minorBidi" w:eastAsia="Times New Roman" w:hAnsiTheme="minorBidi"/>
          <w:kern w:val="0"/>
          <w:lang w:val="et-EE" w:eastAsia="en-GB"/>
          <w14:ligatures w14:val="none"/>
        </w:rPr>
      </w:pPr>
      <w:r w:rsidRPr="00561B54">
        <w:rPr>
          <w:rFonts w:asciiTheme="minorBidi" w:eastAsia="Times New Roman" w:hAnsiTheme="minorBidi"/>
          <w:b/>
          <w:bCs/>
          <w:kern w:val="0"/>
          <w:lang w:val="et-EE" w:eastAsia="en-GB"/>
          <w14:ligatures w14:val="none"/>
        </w:rPr>
        <w:t>1.2.2.2 Kohtumiste ja sündmuste ning teavitustegevuste läbi viimine ja korraldamine</w:t>
      </w:r>
      <w:r w:rsidRPr="00561B54">
        <w:rPr>
          <w:rFonts w:asciiTheme="minorBidi" w:eastAsia="Times New Roman" w:hAnsiTheme="minorBidi"/>
          <w:kern w:val="0"/>
          <w:lang w:val="et-EE" w:eastAsia="en-GB"/>
          <w14:ligatures w14:val="none"/>
        </w:rPr>
        <w:t xml:space="preserve"> (eelarve tabeli rida 3.1.2). </w:t>
      </w:r>
    </w:p>
    <w:p w14:paraId="0EF8724B" w14:textId="6B278000" w:rsidR="0035163E" w:rsidRPr="00561B54" w:rsidRDefault="0035163E" w:rsidP="00513448">
      <w:pPr>
        <w:rPr>
          <w:rFonts w:asciiTheme="minorBidi" w:eastAsia="Times New Roman" w:hAnsiTheme="minorBidi"/>
          <w:kern w:val="0"/>
          <w:lang w:val="et-EE" w:eastAsia="en-GB"/>
          <w14:ligatures w14:val="none"/>
        </w:rPr>
      </w:pPr>
      <w:r w:rsidRPr="00561B54">
        <w:rPr>
          <w:rFonts w:asciiTheme="minorBidi" w:hAnsiTheme="minorBidi"/>
          <w:lang w:val="et-EE"/>
        </w:rPr>
        <w:lastRenderedPageBreak/>
        <w:t xml:space="preserve">2024. aastaks on planeeritud 8 noortele suunatud kohtumist </w:t>
      </w:r>
      <w:r w:rsidR="00883EDA" w:rsidRPr="00561B54">
        <w:rPr>
          <w:rFonts w:asciiTheme="minorBidi" w:hAnsiTheme="minorBidi"/>
          <w:lang w:val="et-EE"/>
        </w:rPr>
        <w:t>või</w:t>
      </w:r>
      <w:r w:rsidRPr="00561B54">
        <w:rPr>
          <w:rFonts w:asciiTheme="minorBidi" w:hAnsiTheme="minorBidi"/>
          <w:lang w:val="et-EE"/>
        </w:rPr>
        <w:t xml:space="preserve"> </w:t>
      </w:r>
      <w:r w:rsidRPr="00561B54">
        <w:rPr>
          <w:rFonts w:asciiTheme="minorBidi" w:eastAsia="Times New Roman" w:hAnsiTheme="minorBidi"/>
          <w:kern w:val="0"/>
          <w:lang w:val="et-EE" w:eastAsia="en-GB"/>
          <w14:ligatures w14:val="none"/>
        </w:rPr>
        <w:t xml:space="preserve">sündmust kogumaksumusega </w:t>
      </w:r>
      <w:r w:rsidR="00513448" w:rsidRPr="00561B54">
        <w:rPr>
          <w:rFonts w:asciiTheme="minorBidi" w:eastAsia="Times New Roman" w:hAnsiTheme="minorBidi"/>
          <w:kern w:val="0"/>
          <w:lang w:val="et-EE" w:eastAsia="en-GB"/>
          <w14:ligatures w14:val="none"/>
        </w:rPr>
        <w:t>40 000</w:t>
      </w:r>
      <w:r w:rsidRPr="00561B54">
        <w:rPr>
          <w:rFonts w:asciiTheme="minorBidi" w:eastAsia="Times New Roman" w:hAnsiTheme="minorBidi"/>
          <w:kern w:val="0"/>
          <w:lang w:val="et-EE" w:eastAsia="en-GB"/>
          <w14:ligatures w14:val="none"/>
        </w:rPr>
        <w:t xml:space="preserve"> eurot. </w:t>
      </w:r>
      <w:r w:rsidR="003A6125" w:rsidRPr="00561B54">
        <w:rPr>
          <w:rFonts w:asciiTheme="minorBidi" w:eastAsia="Times New Roman" w:hAnsiTheme="minorBidi"/>
          <w:kern w:val="0"/>
          <w:lang w:val="et-EE" w:eastAsia="en-GB"/>
          <w14:ligatures w14:val="none"/>
        </w:rPr>
        <w:t xml:space="preserve">Tegevuse sisu selgub 2024. aasta I pooles, mil koostatakse töögrupi poolt plaan edasise tegevuse osas. </w:t>
      </w:r>
    </w:p>
    <w:p w14:paraId="6C455540" w14:textId="512AD8FA" w:rsidR="0035163E" w:rsidRPr="00561B54" w:rsidRDefault="0021269B" w:rsidP="0035163E">
      <w:pPr>
        <w:rPr>
          <w:rFonts w:asciiTheme="minorBidi" w:hAnsiTheme="minorBidi"/>
          <w:lang w:val="et-EE"/>
        </w:rPr>
      </w:pPr>
      <w:r w:rsidRPr="00561B54">
        <w:rPr>
          <w:rFonts w:asciiTheme="minorBidi" w:hAnsiTheme="minorBidi"/>
          <w:lang w:val="et-EE"/>
        </w:rPr>
        <w:t>Kohtumiste ja sündmus</w:t>
      </w:r>
      <w:r w:rsidR="0035163E" w:rsidRPr="00561B54">
        <w:rPr>
          <w:rFonts w:asciiTheme="minorBidi" w:hAnsiTheme="minorBidi"/>
          <w:lang w:val="et-EE"/>
        </w:rPr>
        <w:t>te läbi viimise kuludeks on</w:t>
      </w:r>
      <w:r w:rsidR="00384D12">
        <w:rPr>
          <w:rFonts w:asciiTheme="minorBidi" w:hAnsiTheme="minorBidi"/>
          <w:lang w:val="et-EE"/>
        </w:rPr>
        <w:t xml:space="preserve"> moderaatorite ja esinejate kulu,</w:t>
      </w:r>
      <w:r w:rsidR="0035163E" w:rsidRPr="00561B54">
        <w:rPr>
          <w:rFonts w:asciiTheme="minorBidi" w:hAnsiTheme="minorBidi"/>
          <w:lang w:val="et-EE"/>
        </w:rPr>
        <w:t xml:space="preserve"> transpordi, toitlustus- ja seminariruumide rendi kulud ning</w:t>
      </w:r>
      <w:r w:rsidR="00B377E9" w:rsidRPr="00561B54">
        <w:rPr>
          <w:rFonts w:asciiTheme="minorBidi" w:hAnsiTheme="minorBidi"/>
          <w:lang w:val="et-EE"/>
        </w:rPr>
        <w:t xml:space="preserve"> </w:t>
      </w:r>
      <w:r w:rsidR="0035163E" w:rsidRPr="00561B54">
        <w:rPr>
          <w:rFonts w:asciiTheme="minorBidi" w:hAnsiTheme="minorBidi"/>
          <w:lang w:val="et-EE"/>
        </w:rPr>
        <w:t>teavituskulu.</w:t>
      </w:r>
      <w:r w:rsidR="00B67C1D">
        <w:rPr>
          <w:rFonts w:asciiTheme="minorBidi" w:hAnsiTheme="minorBidi"/>
          <w:lang w:val="et-EE"/>
        </w:rPr>
        <w:t xml:space="preserve"> </w:t>
      </w:r>
    </w:p>
    <w:p w14:paraId="3AE46652" w14:textId="77777777" w:rsidR="0035163E" w:rsidRPr="00561B54" w:rsidRDefault="0035163E" w:rsidP="0035163E">
      <w:pPr>
        <w:rPr>
          <w:rFonts w:asciiTheme="minorBidi" w:hAnsiTheme="minorBidi"/>
          <w:lang w:val="et-EE"/>
        </w:rPr>
      </w:pPr>
      <w:r w:rsidRPr="00561B54">
        <w:rPr>
          <w:rFonts w:asciiTheme="minorBidi" w:eastAsia="Times New Roman" w:hAnsiTheme="minorBidi"/>
          <w:b/>
          <w:bCs/>
          <w:kern w:val="0"/>
          <w:lang w:val="et-EE" w:eastAsia="en-GB"/>
          <w14:ligatures w14:val="none"/>
        </w:rPr>
        <w:t>1.2.2.3 Kohtumiste ja sündmuste ning teavitustegevuste hindamine</w:t>
      </w:r>
      <w:r w:rsidRPr="00561B54">
        <w:rPr>
          <w:rFonts w:asciiTheme="minorBidi" w:eastAsia="Times New Roman" w:hAnsiTheme="minorBidi"/>
          <w:kern w:val="0"/>
          <w:lang w:val="et-EE" w:eastAsia="en-GB"/>
          <w14:ligatures w14:val="none"/>
        </w:rPr>
        <w:t xml:space="preserve"> (eelarve tabeli rida 3.1.3). </w:t>
      </w:r>
      <w:r w:rsidRPr="00561B54">
        <w:rPr>
          <w:rFonts w:asciiTheme="minorBidi" w:hAnsiTheme="minorBidi"/>
          <w:lang w:val="et-EE"/>
        </w:rPr>
        <w:t>2024. aastaks kohtumiste ja</w:t>
      </w:r>
      <w:r w:rsidRPr="00561B54">
        <w:rPr>
          <w:rFonts w:asciiTheme="minorBidi" w:eastAsia="Times New Roman" w:hAnsiTheme="minorBidi"/>
          <w:kern w:val="0"/>
          <w:lang w:val="et-EE" w:eastAsia="en-GB"/>
          <w14:ligatures w14:val="none"/>
        </w:rPr>
        <w:t xml:space="preserve"> sündmuste ning teavitustegevuste hindamise </w:t>
      </w:r>
      <w:r w:rsidRPr="00561B54">
        <w:rPr>
          <w:rFonts w:asciiTheme="minorBidi" w:hAnsiTheme="minorBidi"/>
          <w:lang w:val="et-EE"/>
        </w:rPr>
        <w:t>kulusid ei ole planeeritud.</w:t>
      </w:r>
    </w:p>
    <w:p w14:paraId="31536211" w14:textId="77777777" w:rsidR="00325BC8" w:rsidRPr="00561B54" w:rsidRDefault="00325BC8" w:rsidP="00310AA6">
      <w:pPr>
        <w:rPr>
          <w:rFonts w:asciiTheme="minorBidi" w:hAnsiTheme="minorBidi"/>
          <w:lang w:val="et-EE"/>
        </w:rPr>
      </w:pPr>
    </w:p>
    <w:p w14:paraId="08F3DC22" w14:textId="77777777" w:rsidR="00B26F0F" w:rsidRPr="00561B54" w:rsidRDefault="00B26F0F" w:rsidP="00B26F0F">
      <w:pPr>
        <w:rPr>
          <w:rFonts w:asciiTheme="minorBidi" w:eastAsia="Times New Roman" w:hAnsiTheme="minorBidi"/>
          <w:kern w:val="0"/>
          <w:lang w:val="et-EE" w:eastAsia="en-GB"/>
          <w14:ligatures w14:val="none"/>
        </w:rPr>
      </w:pPr>
      <w:r w:rsidRPr="00561B54">
        <w:rPr>
          <w:rFonts w:asciiTheme="minorBidi" w:hAnsiTheme="minorBidi"/>
          <w:b/>
          <w:bCs/>
          <w:lang w:val="et-EE"/>
        </w:rPr>
        <w:t xml:space="preserve">1.3 </w:t>
      </w:r>
      <w:r w:rsidRPr="00561B54">
        <w:rPr>
          <w:rFonts w:asciiTheme="minorBidi" w:eastAsia="Times New Roman" w:hAnsiTheme="minorBidi"/>
          <w:b/>
          <w:bCs/>
          <w:kern w:val="0"/>
          <w:lang w:val="et-EE" w:eastAsia="en-GB"/>
          <w14:ligatures w14:val="none"/>
        </w:rPr>
        <w:t xml:space="preserve">Tegevuste otsese personalikulu horisontaalne kulukoht </w:t>
      </w:r>
      <w:r w:rsidRPr="00561B54">
        <w:rPr>
          <w:rFonts w:asciiTheme="minorBidi" w:eastAsia="Times New Roman" w:hAnsiTheme="minorBidi"/>
          <w:kern w:val="0"/>
          <w:lang w:val="et-EE" w:eastAsia="en-GB"/>
          <w14:ligatures w14:val="none"/>
        </w:rPr>
        <w:t>(eelarve tabeli rida 4.1)</w:t>
      </w:r>
    </w:p>
    <w:p w14:paraId="0E50C88A" w14:textId="2CD395FB" w:rsidR="00B26F0F" w:rsidRPr="00561B54" w:rsidRDefault="00B26F0F" w:rsidP="00B26F0F">
      <w:pPr>
        <w:rPr>
          <w:rFonts w:asciiTheme="minorBidi" w:eastAsia="Times New Roman" w:hAnsiTheme="minorBidi"/>
          <w:kern w:val="0"/>
          <w:lang w:val="et-EE" w:eastAsia="en-GB"/>
          <w14:ligatures w14:val="none"/>
        </w:rPr>
      </w:pPr>
      <w:r w:rsidRPr="00561B54">
        <w:rPr>
          <w:rFonts w:asciiTheme="minorBidi" w:eastAsia="Times New Roman" w:hAnsiTheme="minorBidi"/>
          <w:kern w:val="0"/>
          <w:lang w:val="et-EE" w:eastAsia="en-GB"/>
          <w14:ligatures w14:val="none"/>
        </w:rPr>
        <w:t>Personali palgakuludeks 59 756 eurot. Personali palgakulud sisaldavad projektijuhi töötasu ja töötasu või füüsilise isikule võlaõigusseaduses nimetatud töövõtu- või käsunduslepingu alusel makstav tasu projekti tegevuste ellu viimiseks, näiteks kohtumiste ja sündmuste korraldamine, teavitustegevused vms.</w:t>
      </w:r>
    </w:p>
    <w:p w14:paraId="056EA3F3" w14:textId="77777777" w:rsidR="00B26F0F" w:rsidRPr="00561B54" w:rsidRDefault="00B26F0F" w:rsidP="00B26F0F">
      <w:pPr>
        <w:rPr>
          <w:rFonts w:asciiTheme="minorBidi" w:eastAsia="Times New Roman" w:hAnsiTheme="minorBidi"/>
          <w:kern w:val="0"/>
          <w:lang w:val="et-EE" w:eastAsia="en-GB"/>
          <w14:ligatures w14:val="none"/>
        </w:rPr>
      </w:pPr>
      <w:r w:rsidRPr="00561B54">
        <w:rPr>
          <w:rFonts w:asciiTheme="minorBidi" w:eastAsia="Times New Roman" w:hAnsiTheme="minorBidi"/>
          <w:kern w:val="0"/>
          <w:lang w:val="et-EE" w:eastAsia="en-GB"/>
          <w14:ligatures w14:val="none"/>
        </w:rPr>
        <w:t>Personali lähetus- ja transpordikuludeks on planeeritud  8 800 eurot.</w:t>
      </w:r>
    </w:p>
    <w:p w14:paraId="00944FF6" w14:textId="2FABA007" w:rsidR="00B26F0F" w:rsidRPr="00164BB5" w:rsidRDefault="00B26F0F" w:rsidP="00B26F0F">
      <w:pPr>
        <w:rPr>
          <w:rFonts w:asciiTheme="minorBidi" w:eastAsia="Times New Roman" w:hAnsiTheme="minorBidi"/>
          <w:kern w:val="0"/>
          <w:lang w:val="et-EE" w:eastAsia="en-GB"/>
          <w14:ligatures w14:val="none"/>
        </w:rPr>
      </w:pPr>
      <w:r w:rsidRPr="00561B54">
        <w:rPr>
          <w:rFonts w:asciiTheme="minorBidi" w:eastAsia="Times New Roman" w:hAnsiTheme="minorBidi"/>
          <w:kern w:val="0"/>
          <w:lang w:val="et-EE" w:eastAsia="en-GB"/>
          <w14:ligatures w14:val="none"/>
        </w:rPr>
        <w:t xml:space="preserve">Muud elluviimisega seotud otsesed kulu 2 000 eurot, </w:t>
      </w:r>
      <w:r w:rsidR="005356A7">
        <w:rPr>
          <w:rFonts w:asciiTheme="minorBidi" w:eastAsia="Times New Roman" w:hAnsiTheme="minorBidi"/>
          <w:kern w:val="0"/>
          <w:lang w:val="et-EE" w:eastAsia="en-GB"/>
          <w14:ligatures w14:val="none"/>
        </w:rPr>
        <w:t xml:space="preserve">mis on mõeldud </w:t>
      </w:r>
      <w:r w:rsidRPr="00561B54">
        <w:rPr>
          <w:rFonts w:asciiTheme="minorBidi" w:eastAsia="Times New Roman" w:hAnsiTheme="minorBidi"/>
          <w:kern w:val="0"/>
          <w:lang w:val="et-EE" w:eastAsia="en-GB"/>
          <w14:ligatures w14:val="none"/>
        </w:rPr>
        <w:t>ettenägematu</w:t>
      </w:r>
      <w:r w:rsidR="005356A7">
        <w:rPr>
          <w:rFonts w:asciiTheme="minorBidi" w:eastAsia="Times New Roman" w:hAnsiTheme="minorBidi"/>
          <w:kern w:val="0"/>
          <w:lang w:val="et-EE" w:eastAsia="en-GB"/>
          <w14:ligatures w14:val="none"/>
        </w:rPr>
        <w:t>teks</w:t>
      </w:r>
      <w:r w:rsidRPr="00561B54">
        <w:rPr>
          <w:rFonts w:asciiTheme="minorBidi" w:eastAsia="Times New Roman" w:hAnsiTheme="minorBidi"/>
          <w:kern w:val="0"/>
          <w:lang w:val="et-EE" w:eastAsia="en-GB"/>
          <w14:ligatures w14:val="none"/>
        </w:rPr>
        <w:t xml:space="preserve"> kulud</w:t>
      </w:r>
      <w:r w:rsidR="005356A7">
        <w:rPr>
          <w:rFonts w:asciiTheme="minorBidi" w:eastAsia="Times New Roman" w:hAnsiTheme="minorBidi"/>
          <w:kern w:val="0"/>
          <w:lang w:val="et-EE" w:eastAsia="en-GB"/>
          <w14:ligatures w14:val="none"/>
        </w:rPr>
        <w:t>eks</w:t>
      </w:r>
      <w:r w:rsidRPr="00561B54">
        <w:rPr>
          <w:rFonts w:asciiTheme="minorBidi" w:eastAsia="Times New Roman" w:hAnsiTheme="minorBidi"/>
          <w:kern w:val="0"/>
          <w:lang w:val="et-EE" w:eastAsia="en-GB"/>
          <w14:ligatures w14:val="none"/>
        </w:rPr>
        <w:t xml:space="preserve">, mis on projektiga seotud ja tegevuste ellu viimiseks </w:t>
      </w:r>
      <w:r w:rsidRPr="00164BB5">
        <w:rPr>
          <w:rFonts w:asciiTheme="minorBidi" w:eastAsia="Times New Roman" w:hAnsiTheme="minorBidi"/>
          <w:kern w:val="0"/>
          <w:lang w:val="et-EE" w:eastAsia="en-GB"/>
          <w14:ligatures w14:val="none"/>
        </w:rPr>
        <w:t>vajalik</w:t>
      </w:r>
      <w:r w:rsidR="005356A7" w:rsidRPr="00164BB5">
        <w:rPr>
          <w:rFonts w:asciiTheme="minorBidi" w:eastAsia="Times New Roman" w:hAnsiTheme="minorBidi"/>
          <w:kern w:val="0"/>
          <w:lang w:val="et-EE" w:eastAsia="en-GB"/>
          <w14:ligatures w14:val="none"/>
        </w:rPr>
        <w:t>ud</w:t>
      </w:r>
      <w:r w:rsidRPr="00164BB5">
        <w:rPr>
          <w:rFonts w:asciiTheme="minorBidi" w:eastAsia="Times New Roman" w:hAnsiTheme="minorBidi"/>
          <w:kern w:val="0"/>
          <w:lang w:val="et-EE" w:eastAsia="en-GB"/>
          <w14:ligatures w14:val="none"/>
        </w:rPr>
        <w:t>.</w:t>
      </w:r>
    </w:p>
    <w:p w14:paraId="54CC4A10" w14:textId="6788CE6A" w:rsidR="00B26F0F" w:rsidRPr="00164BB5" w:rsidRDefault="00B26F0F" w:rsidP="00B26F0F">
      <w:pPr>
        <w:rPr>
          <w:rFonts w:asciiTheme="minorBidi" w:eastAsia="Times New Roman" w:hAnsiTheme="minorBidi"/>
          <w:kern w:val="0"/>
          <w:lang w:val="et-EE" w:eastAsia="en-GB"/>
          <w14:ligatures w14:val="none"/>
        </w:rPr>
      </w:pPr>
      <w:r w:rsidRPr="00164BB5">
        <w:rPr>
          <w:rFonts w:asciiTheme="minorBidi" w:eastAsia="Times New Roman" w:hAnsiTheme="minorBidi"/>
          <w:kern w:val="0"/>
          <w:lang w:val="et-EE" w:eastAsia="en-GB"/>
          <w14:ligatures w14:val="none"/>
        </w:rPr>
        <w:t>Kaudsed kulud</w:t>
      </w:r>
      <w:r w:rsidR="00D71201" w:rsidRPr="00164BB5">
        <w:rPr>
          <w:rFonts w:asciiTheme="minorBidi" w:eastAsia="Times New Roman" w:hAnsiTheme="minorBidi"/>
          <w:kern w:val="0"/>
          <w:lang w:val="et-EE" w:eastAsia="en-GB"/>
          <w14:ligatures w14:val="none"/>
        </w:rPr>
        <w:t xml:space="preserve"> 17 608.92</w:t>
      </w:r>
      <w:r w:rsidR="00D71201" w:rsidRPr="00164BB5" w:rsidDel="00D71201">
        <w:rPr>
          <w:rFonts w:asciiTheme="minorBidi" w:eastAsia="Times New Roman" w:hAnsiTheme="minorBidi"/>
          <w:kern w:val="0"/>
          <w:lang w:val="et-EE" w:eastAsia="en-GB"/>
          <w14:ligatures w14:val="none"/>
        </w:rPr>
        <w:t xml:space="preserve"> </w:t>
      </w:r>
      <w:r w:rsidRPr="00164BB5">
        <w:rPr>
          <w:rFonts w:asciiTheme="minorBidi" w:eastAsia="Times New Roman" w:hAnsiTheme="minorBidi"/>
          <w:kern w:val="0"/>
          <w:lang w:val="et-EE" w:eastAsia="en-GB"/>
          <w14:ligatures w14:val="none"/>
        </w:rPr>
        <w:t>(7</w:t>
      </w:r>
      <w:r w:rsidRPr="00AF346A">
        <w:rPr>
          <w:rFonts w:asciiTheme="minorBidi" w:eastAsia="Times New Roman" w:hAnsiTheme="minorBidi"/>
          <w:kern w:val="0"/>
          <w:lang w:val="et-EE" w:eastAsia="en-GB"/>
          <w14:ligatures w14:val="none"/>
        </w:rPr>
        <w:t xml:space="preserve">% </w:t>
      </w:r>
      <w:proofErr w:type="spellStart"/>
      <w:r w:rsidR="00164BB5" w:rsidRPr="00AF346A">
        <w:rPr>
          <w:rFonts w:asciiTheme="minorBidi" w:hAnsiTheme="minorBidi"/>
          <w:lang w:eastAsia="en-GB"/>
          <w14:ligatures w14:val="none"/>
        </w:rPr>
        <w:t>otsestest</w:t>
      </w:r>
      <w:proofErr w:type="spellEnd"/>
      <w:r w:rsidR="00164BB5" w:rsidRPr="00AF346A">
        <w:rPr>
          <w:rFonts w:asciiTheme="minorBidi" w:hAnsiTheme="minorBidi"/>
          <w:lang w:eastAsia="en-GB"/>
          <w14:ligatures w14:val="none"/>
        </w:rPr>
        <w:t xml:space="preserve"> </w:t>
      </w:r>
      <w:proofErr w:type="spellStart"/>
      <w:r w:rsidR="00164BB5" w:rsidRPr="00AF346A">
        <w:rPr>
          <w:rFonts w:asciiTheme="minorBidi" w:hAnsiTheme="minorBidi"/>
          <w:lang w:eastAsia="en-GB"/>
          <w14:ligatures w14:val="none"/>
        </w:rPr>
        <w:t>kuludest</w:t>
      </w:r>
      <w:proofErr w:type="spellEnd"/>
      <w:r w:rsidRPr="00AF346A">
        <w:rPr>
          <w:rFonts w:asciiTheme="minorBidi" w:eastAsia="Times New Roman" w:hAnsiTheme="minorBidi"/>
          <w:kern w:val="0"/>
          <w:lang w:val="et-EE" w:eastAsia="en-GB"/>
          <w14:ligatures w14:val="none"/>
        </w:rPr>
        <w:t>)</w:t>
      </w:r>
      <w:r w:rsidRPr="00164BB5">
        <w:rPr>
          <w:rFonts w:asciiTheme="minorBidi" w:eastAsia="Times New Roman" w:hAnsiTheme="minorBidi"/>
          <w:kern w:val="0"/>
          <w:lang w:val="et-EE" w:eastAsia="en-GB"/>
          <w14:ligatures w14:val="none"/>
        </w:rPr>
        <w:t xml:space="preserve"> (eelarve rida 5.1).</w:t>
      </w:r>
    </w:p>
    <w:p w14:paraId="3C421C69" w14:textId="098E3577" w:rsidR="00B26F0F" w:rsidRPr="00561B54" w:rsidRDefault="00B26F0F" w:rsidP="00B26F0F">
      <w:pPr>
        <w:rPr>
          <w:rFonts w:asciiTheme="minorBidi" w:eastAsia="Times New Roman" w:hAnsiTheme="minorBidi"/>
          <w:kern w:val="0"/>
          <w:lang w:val="et-EE" w:eastAsia="en-GB"/>
          <w14:ligatures w14:val="none"/>
        </w:rPr>
      </w:pPr>
      <w:r w:rsidRPr="00561B54">
        <w:rPr>
          <w:rFonts w:asciiTheme="minorBidi" w:hAnsiTheme="minorBidi"/>
          <w:b/>
          <w:bCs/>
          <w:lang w:val="et-EE"/>
        </w:rPr>
        <w:t>Tegevuste elluviimiseks 2024. aastal kulub 2</w:t>
      </w:r>
      <w:r w:rsidR="00D71201">
        <w:rPr>
          <w:rFonts w:asciiTheme="minorBidi" w:hAnsiTheme="minorBidi"/>
          <w:b/>
          <w:bCs/>
          <w:lang w:val="et-EE"/>
        </w:rPr>
        <w:t>67 164.92</w:t>
      </w:r>
      <w:r w:rsidRPr="00561B54">
        <w:rPr>
          <w:rFonts w:asciiTheme="minorBidi" w:hAnsiTheme="minorBidi"/>
          <w:b/>
          <w:bCs/>
          <w:lang w:val="et-EE"/>
        </w:rPr>
        <w:t xml:space="preserve"> eurot, </w:t>
      </w:r>
      <w:r w:rsidRPr="00561B54">
        <w:rPr>
          <w:rFonts w:asciiTheme="minorBidi" w:hAnsiTheme="minorBidi"/>
          <w:lang w:val="et-EE"/>
        </w:rPr>
        <w:t xml:space="preserve">millest </w:t>
      </w:r>
      <w:r w:rsidR="00D71201">
        <w:rPr>
          <w:rFonts w:asciiTheme="minorBidi" w:eastAsia="Times New Roman" w:hAnsiTheme="minorBidi"/>
          <w:kern w:val="0"/>
          <w:lang w:val="et-EE" w:eastAsia="en-GB"/>
          <w14:ligatures w14:val="none"/>
        </w:rPr>
        <w:t xml:space="preserve">17 608.92 </w:t>
      </w:r>
      <w:r w:rsidRPr="00561B54">
        <w:rPr>
          <w:rFonts w:asciiTheme="minorBidi" w:hAnsiTheme="minorBidi"/>
          <w:lang w:val="et-EE"/>
        </w:rPr>
        <w:t>eurot on kaudsed kulud (</w:t>
      </w:r>
      <w:r w:rsidRPr="00561B54">
        <w:rPr>
          <w:rFonts w:asciiTheme="minorBidi" w:eastAsia="Times New Roman" w:hAnsiTheme="minorBidi"/>
          <w:kern w:val="0"/>
          <w:lang w:val="et-EE" w:eastAsia="en-GB"/>
          <w14:ligatures w14:val="none"/>
        </w:rPr>
        <w:t xml:space="preserve">7% </w:t>
      </w:r>
      <w:proofErr w:type="spellStart"/>
      <w:r w:rsidR="00AF346A" w:rsidRPr="00AF346A">
        <w:rPr>
          <w:rFonts w:asciiTheme="minorBidi" w:hAnsiTheme="minorBidi"/>
          <w:lang w:eastAsia="en-GB"/>
          <w14:ligatures w14:val="none"/>
        </w:rPr>
        <w:t>otsestest</w:t>
      </w:r>
      <w:proofErr w:type="spellEnd"/>
      <w:r w:rsidR="00AF346A" w:rsidRPr="00AF346A">
        <w:rPr>
          <w:rFonts w:asciiTheme="minorBidi" w:hAnsiTheme="minorBidi"/>
          <w:lang w:eastAsia="en-GB"/>
          <w14:ligatures w14:val="none"/>
        </w:rPr>
        <w:t xml:space="preserve"> </w:t>
      </w:r>
      <w:proofErr w:type="spellStart"/>
      <w:r w:rsidR="00AF346A" w:rsidRPr="00AF346A">
        <w:rPr>
          <w:rFonts w:asciiTheme="minorBidi" w:hAnsiTheme="minorBidi"/>
          <w:lang w:eastAsia="en-GB"/>
          <w14:ligatures w14:val="none"/>
        </w:rPr>
        <w:t>kuludest</w:t>
      </w:r>
      <w:proofErr w:type="spellEnd"/>
      <w:r w:rsidRPr="00AF346A">
        <w:rPr>
          <w:rFonts w:asciiTheme="minorBidi" w:hAnsiTheme="minorBidi"/>
          <w:lang w:val="et-EE"/>
        </w:rPr>
        <w:t>).</w:t>
      </w:r>
    </w:p>
    <w:p w14:paraId="1C6E2E7D" w14:textId="77777777" w:rsidR="00823B2D" w:rsidRPr="00561B54" w:rsidRDefault="00823B2D">
      <w:pPr>
        <w:rPr>
          <w:rFonts w:asciiTheme="minorBidi" w:eastAsia="Times New Roman" w:hAnsiTheme="minorBidi"/>
          <w:color w:val="FF0000"/>
          <w:kern w:val="0"/>
          <w:lang w:val="et-EE" w:eastAsia="en-GB"/>
          <w14:ligatures w14:val="none"/>
        </w:rPr>
      </w:pPr>
    </w:p>
    <w:sectPr w:rsidR="00823B2D" w:rsidRPr="00561B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08650" w14:textId="77777777" w:rsidR="00EF18AF" w:rsidRDefault="00EF18AF" w:rsidP="00DE5F2B">
      <w:pPr>
        <w:spacing w:after="0" w:line="240" w:lineRule="auto"/>
      </w:pPr>
      <w:r>
        <w:separator/>
      </w:r>
    </w:p>
  </w:endnote>
  <w:endnote w:type="continuationSeparator" w:id="0">
    <w:p w14:paraId="4C61AF6A" w14:textId="77777777" w:rsidR="00EF18AF" w:rsidRDefault="00EF18AF" w:rsidP="00DE5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Times New Roman"/>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458F9" w14:textId="77777777" w:rsidR="00EF18AF" w:rsidRDefault="00EF18AF" w:rsidP="00DE5F2B">
      <w:pPr>
        <w:spacing w:after="0" w:line="240" w:lineRule="auto"/>
      </w:pPr>
      <w:r>
        <w:separator/>
      </w:r>
    </w:p>
  </w:footnote>
  <w:footnote w:type="continuationSeparator" w:id="0">
    <w:p w14:paraId="707CE43B" w14:textId="77777777" w:rsidR="00EF18AF" w:rsidRDefault="00EF18AF" w:rsidP="00DE5F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355A0"/>
    <w:multiLevelType w:val="hybridMultilevel"/>
    <w:tmpl w:val="0A248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091EE2"/>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15:restartNumberingAfterBreak="0">
    <w:nsid w:val="1FEA04C7"/>
    <w:multiLevelType w:val="multilevel"/>
    <w:tmpl w:val="DF7C2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E570100"/>
    <w:multiLevelType w:val="multilevel"/>
    <w:tmpl w:val="F8206B38"/>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B1D4B90"/>
    <w:multiLevelType w:val="multilevel"/>
    <w:tmpl w:val="27CC1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AF4829"/>
    <w:multiLevelType w:val="hybridMultilevel"/>
    <w:tmpl w:val="0B32D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5131670">
    <w:abstractNumId w:val="2"/>
  </w:num>
  <w:num w:numId="2" w16cid:durableId="1558932203">
    <w:abstractNumId w:val="4"/>
  </w:num>
  <w:num w:numId="3" w16cid:durableId="369572318">
    <w:abstractNumId w:val="1"/>
  </w:num>
  <w:num w:numId="4" w16cid:durableId="268128297">
    <w:abstractNumId w:val="0"/>
  </w:num>
  <w:num w:numId="5" w16cid:durableId="370300429">
    <w:abstractNumId w:val="5"/>
  </w:num>
  <w:num w:numId="6" w16cid:durableId="15383502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EA9"/>
    <w:rsid w:val="00010F2A"/>
    <w:rsid w:val="00011213"/>
    <w:rsid w:val="00011FC6"/>
    <w:rsid w:val="0002064A"/>
    <w:rsid w:val="0004130B"/>
    <w:rsid w:val="000427A0"/>
    <w:rsid w:val="00060F8F"/>
    <w:rsid w:val="00070357"/>
    <w:rsid w:val="00094181"/>
    <w:rsid w:val="00094DB6"/>
    <w:rsid w:val="000A020C"/>
    <w:rsid w:val="000A1AB0"/>
    <w:rsid w:val="000C4FE6"/>
    <w:rsid w:val="000E4E2F"/>
    <w:rsid w:val="0013120D"/>
    <w:rsid w:val="00145E32"/>
    <w:rsid w:val="00164BB5"/>
    <w:rsid w:val="00174A5A"/>
    <w:rsid w:val="00187818"/>
    <w:rsid w:val="00190EB6"/>
    <w:rsid w:val="001969B0"/>
    <w:rsid w:val="001A0DE0"/>
    <w:rsid w:val="001B58C7"/>
    <w:rsid w:val="001C3BF8"/>
    <w:rsid w:val="001C4D4B"/>
    <w:rsid w:val="001C703B"/>
    <w:rsid w:val="001F64F8"/>
    <w:rsid w:val="001F7D62"/>
    <w:rsid w:val="0021269B"/>
    <w:rsid w:val="0027025C"/>
    <w:rsid w:val="00277A50"/>
    <w:rsid w:val="0029657D"/>
    <w:rsid w:val="002C553B"/>
    <w:rsid w:val="002E2C07"/>
    <w:rsid w:val="00310AA6"/>
    <w:rsid w:val="00325BC8"/>
    <w:rsid w:val="00347A52"/>
    <w:rsid w:val="0035163E"/>
    <w:rsid w:val="003527BE"/>
    <w:rsid w:val="00360939"/>
    <w:rsid w:val="003760EB"/>
    <w:rsid w:val="00384D12"/>
    <w:rsid w:val="003A6125"/>
    <w:rsid w:val="003E3A6A"/>
    <w:rsid w:val="003E78FD"/>
    <w:rsid w:val="003F5157"/>
    <w:rsid w:val="004131BD"/>
    <w:rsid w:val="00440D35"/>
    <w:rsid w:val="00462672"/>
    <w:rsid w:val="00465F7F"/>
    <w:rsid w:val="00485F73"/>
    <w:rsid w:val="004A6E15"/>
    <w:rsid w:val="004C30CB"/>
    <w:rsid w:val="004D10AB"/>
    <w:rsid w:val="004E6261"/>
    <w:rsid w:val="00513448"/>
    <w:rsid w:val="005356A7"/>
    <w:rsid w:val="005434EF"/>
    <w:rsid w:val="00561B54"/>
    <w:rsid w:val="00572E38"/>
    <w:rsid w:val="005B3436"/>
    <w:rsid w:val="005E6DCD"/>
    <w:rsid w:val="005F0CD7"/>
    <w:rsid w:val="00611AF5"/>
    <w:rsid w:val="0061305A"/>
    <w:rsid w:val="00614AD0"/>
    <w:rsid w:val="0064698E"/>
    <w:rsid w:val="00647A2E"/>
    <w:rsid w:val="006A1A88"/>
    <w:rsid w:val="006B18AB"/>
    <w:rsid w:val="006C436F"/>
    <w:rsid w:val="0073044D"/>
    <w:rsid w:val="00740377"/>
    <w:rsid w:val="00742601"/>
    <w:rsid w:val="007479A9"/>
    <w:rsid w:val="007623DC"/>
    <w:rsid w:val="00774322"/>
    <w:rsid w:val="007920C7"/>
    <w:rsid w:val="007A216E"/>
    <w:rsid w:val="007A4D54"/>
    <w:rsid w:val="007E0FB7"/>
    <w:rsid w:val="00800D07"/>
    <w:rsid w:val="0080492B"/>
    <w:rsid w:val="008234AD"/>
    <w:rsid w:val="00823B2D"/>
    <w:rsid w:val="00825CF0"/>
    <w:rsid w:val="00831B95"/>
    <w:rsid w:val="00883EDA"/>
    <w:rsid w:val="008A24FD"/>
    <w:rsid w:val="008A4B03"/>
    <w:rsid w:val="008B1C0E"/>
    <w:rsid w:val="008C12A1"/>
    <w:rsid w:val="008C3993"/>
    <w:rsid w:val="008C474F"/>
    <w:rsid w:val="008D486B"/>
    <w:rsid w:val="008E0B88"/>
    <w:rsid w:val="008E2184"/>
    <w:rsid w:val="008E75EF"/>
    <w:rsid w:val="00904116"/>
    <w:rsid w:val="0091473C"/>
    <w:rsid w:val="00917618"/>
    <w:rsid w:val="00943990"/>
    <w:rsid w:val="009B3CBC"/>
    <w:rsid w:val="009B4480"/>
    <w:rsid w:val="009C49D1"/>
    <w:rsid w:val="009C4EA9"/>
    <w:rsid w:val="00A13454"/>
    <w:rsid w:val="00A173FA"/>
    <w:rsid w:val="00A24839"/>
    <w:rsid w:val="00A67D63"/>
    <w:rsid w:val="00A86D57"/>
    <w:rsid w:val="00AF346A"/>
    <w:rsid w:val="00B02309"/>
    <w:rsid w:val="00B13417"/>
    <w:rsid w:val="00B26F0F"/>
    <w:rsid w:val="00B377E9"/>
    <w:rsid w:val="00B454D7"/>
    <w:rsid w:val="00B57EA9"/>
    <w:rsid w:val="00B67C1D"/>
    <w:rsid w:val="00B720FA"/>
    <w:rsid w:val="00BA6F3F"/>
    <w:rsid w:val="00BF4540"/>
    <w:rsid w:val="00C12A98"/>
    <w:rsid w:val="00C45CD4"/>
    <w:rsid w:val="00C52B3D"/>
    <w:rsid w:val="00C946C8"/>
    <w:rsid w:val="00C96B14"/>
    <w:rsid w:val="00CA04E5"/>
    <w:rsid w:val="00CA1D78"/>
    <w:rsid w:val="00CB4A99"/>
    <w:rsid w:val="00CB5C57"/>
    <w:rsid w:val="00CB6D94"/>
    <w:rsid w:val="00CC7574"/>
    <w:rsid w:val="00CD6F75"/>
    <w:rsid w:val="00D01CF0"/>
    <w:rsid w:val="00D108B0"/>
    <w:rsid w:val="00D11AE6"/>
    <w:rsid w:val="00D1515A"/>
    <w:rsid w:val="00D55004"/>
    <w:rsid w:val="00D561FC"/>
    <w:rsid w:val="00D71201"/>
    <w:rsid w:val="00D92214"/>
    <w:rsid w:val="00D92A3D"/>
    <w:rsid w:val="00DE5F2B"/>
    <w:rsid w:val="00E01484"/>
    <w:rsid w:val="00E24991"/>
    <w:rsid w:val="00E56FA4"/>
    <w:rsid w:val="00E77D01"/>
    <w:rsid w:val="00E911B4"/>
    <w:rsid w:val="00E92F0F"/>
    <w:rsid w:val="00EB744D"/>
    <w:rsid w:val="00ED367C"/>
    <w:rsid w:val="00EE375A"/>
    <w:rsid w:val="00EE6E8F"/>
    <w:rsid w:val="00EF18AF"/>
    <w:rsid w:val="00EF6878"/>
    <w:rsid w:val="00F26201"/>
    <w:rsid w:val="00F56F2C"/>
    <w:rsid w:val="00F75CE0"/>
    <w:rsid w:val="00F92210"/>
    <w:rsid w:val="00FB56EA"/>
    <w:rsid w:val="00FD07EE"/>
    <w:rsid w:val="00FD5E46"/>
    <w:rsid w:val="00FF27E2"/>
    <w:rsid w:val="00FF36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23F86"/>
  <w15:chartTrackingRefBased/>
  <w15:docId w15:val="{F51F1051-400E-4DA1-9602-8D1D32F69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657D"/>
    <w:pPr>
      <w:keepNext/>
      <w:keepLines/>
      <w:widowControl w:val="0"/>
      <w:suppressAutoHyphens/>
      <w:spacing w:before="240" w:after="0" w:line="238" w:lineRule="exact"/>
      <w:jc w:val="both"/>
      <w:outlineLvl w:val="0"/>
    </w:pPr>
    <w:rPr>
      <w:rFonts w:asciiTheme="majorHAnsi" w:eastAsiaTheme="majorEastAsia" w:hAnsiTheme="majorHAnsi" w:cs="Mangal"/>
      <w:color w:val="2F5496" w:themeColor="accent1" w:themeShade="BF"/>
      <w:kern w:val="1"/>
      <w:sz w:val="32"/>
      <w:szCs w:val="29"/>
      <w:lang w:val="et-EE" w:eastAsia="zh-CN" w:bidi="hi-IN"/>
      <w14:ligatures w14:val="none"/>
    </w:rPr>
  </w:style>
  <w:style w:type="paragraph" w:styleId="Heading2">
    <w:name w:val="heading 2"/>
    <w:basedOn w:val="Normal"/>
    <w:next w:val="Normal"/>
    <w:link w:val="Heading2Char"/>
    <w:uiPriority w:val="9"/>
    <w:unhideWhenUsed/>
    <w:qFormat/>
    <w:rsid w:val="0029657D"/>
    <w:pPr>
      <w:keepNext/>
      <w:keepLines/>
      <w:widowControl w:val="0"/>
      <w:suppressAutoHyphens/>
      <w:spacing w:before="40" w:after="0" w:line="238" w:lineRule="exact"/>
      <w:jc w:val="both"/>
      <w:outlineLvl w:val="1"/>
    </w:pPr>
    <w:rPr>
      <w:rFonts w:asciiTheme="majorHAnsi" w:eastAsiaTheme="majorEastAsia" w:hAnsiTheme="majorHAnsi" w:cs="Mangal"/>
      <w:color w:val="2F5496" w:themeColor="accent1" w:themeShade="BF"/>
      <w:kern w:val="1"/>
      <w:sz w:val="26"/>
      <w:szCs w:val="23"/>
      <w:lang w:val="et-EE" w:eastAsia="zh-CN" w:bidi="hi-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F2B"/>
    <w:pPr>
      <w:ind w:left="720"/>
      <w:contextualSpacing/>
    </w:pPr>
  </w:style>
  <w:style w:type="table" w:styleId="TableGrid">
    <w:name w:val="Table Grid"/>
    <w:basedOn w:val="TableNormal"/>
    <w:uiPriority w:val="59"/>
    <w:rsid w:val="00DE5F2B"/>
    <w:pPr>
      <w:spacing w:after="0" w:line="240" w:lineRule="auto"/>
    </w:pPr>
    <w:rPr>
      <w:rFonts w:ascii="Times New Roman" w:eastAsia="Times New Roman" w:hAnsi="Times New Roman" w:cs="Times New Roman"/>
      <w:kern w:val="0"/>
      <w:sz w:val="20"/>
      <w:szCs w:val="20"/>
      <w:lang w:val="et-EE"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rsid w:val="00DE5F2B"/>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DE5F2B"/>
    <w:rPr>
      <w:rFonts w:ascii="Times New Roman" w:eastAsia="Times New Roman" w:hAnsi="Times New Roman" w:cs="Times New Roman"/>
      <w:kern w:val="0"/>
      <w:sz w:val="20"/>
      <w:szCs w:val="20"/>
      <w14:ligatures w14:val="none"/>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DE5F2B"/>
    <w:rPr>
      <w:rFonts w:cs="Times New Roman"/>
      <w:vertAlign w:val="superscript"/>
    </w:rPr>
  </w:style>
  <w:style w:type="character" w:styleId="CommentReference">
    <w:name w:val="annotation reference"/>
    <w:basedOn w:val="DefaultParagraphFont"/>
    <w:uiPriority w:val="99"/>
    <w:semiHidden/>
    <w:unhideWhenUsed/>
    <w:rsid w:val="00EE6E8F"/>
    <w:rPr>
      <w:sz w:val="16"/>
      <w:szCs w:val="16"/>
    </w:rPr>
  </w:style>
  <w:style w:type="paragraph" w:styleId="CommentText">
    <w:name w:val="annotation text"/>
    <w:basedOn w:val="Normal"/>
    <w:link w:val="CommentTextChar"/>
    <w:uiPriority w:val="99"/>
    <w:unhideWhenUsed/>
    <w:rsid w:val="00EE6E8F"/>
    <w:pPr>
      <w:spacing w:line="240" w:lineRule="auto"/>
    </w:pPr>
    <w:rPr>
      <w:sz w:val="20"/>
      <w:szCs w:val="20"/>
    </w:rPr>
  </w:style>
  <w:style w:type="character" w:customStyle="1" w:styleId="CommentTextChar">
    <w:name w:val="Comment Text Char"/>
    <w:basedOn w:val="DefaultParagraphFont"/>
    <w:link w:val="CommentText"/>
    <w:uiPriority w:val="99"/>
    <w:rsid w:val="00EE6E8F"/>
    <w:rPr>
      <w:sz w:val="20"/>
      <w:szCs w:val="20"/>
    </w:rPr>
  </w:style>
  <w:style w:type="paragraph" w:styleId="CommentSubject">
    <w:name w:val="annotation subject"/>
    <w:basedOn w:val="CommentText"/>
    <w:next w:val="CommentText"/>
    <w:link w:val="CommentSubjectChar"/>
    <w:uiPriority w:val="99"/>
    <w:semiHidden/>
    <w:unhideWhenUsed/>
    <w:rsid w:val="00EE6E8F"/>
    <w:rPr>
      <w:b/>
      <w:bCs/>
    </w:rPr>
  </w:style>
  <w:style w:type="character" w:customStyle="1" w:styleId="CommentSubjectChar">
    <w:name w:val="Comment Subject Char"/>
    <w:basedOn w:val="CommentTextChar"/>
    <w:link w:val="CommentSubject"/>
    <w:uiPriority w:val="99"/>
    <w:semiHidden/>
    <w:rsid w:val="00EE6E8F"/>
    <w:rPr>
      <w:b/>
      <w:bCs/>
      <w:sz w:val="20"/>
      <w:szCs w:val="20"/>
    </w:rPr>
  </w:style>
  <w:style w:type="paragraph" w:customStyle="1" w:styleId="Default">
    <w:name w:val="Default"/>
    <w:rsid w:val="00310AA6"/>
    <w:pPr>
      <w:autoSpaceDE w:val="0"/>
      <w:autoSpaceDN w:val="0"/>
      <w:adjustRightInd w:val="0"/>
      <w:spacing w:after="0" w:line="240" w:lineRule="auto"/>
    </w:pPr>
    <w:rPr>
      <w:rFonts w:ascii="Times New Roman" w:hAnsi="Times New Roman" w:cs="Times New Roman"/>
      <w:color w:val="000000"/>
      <w:kern w:val="0"/>
      <w:sz w:val="24"/>
      <w:szCs w:val="24"/>
      <w:lang w:val="en-GB"/>
    </w:rPr>
  </w:style>
  <w:style w:type="paragraph" w:styleId="Revision">
    <w:name w:val="Revision"/>
    <w:hidden/>
    <w:uiPriority w:val="99"/>
    <w:semiHidden/>
    <w:rsid w:val="00831B95"/>
    <w:pPr>
      <w:spacing w:after="0" w:line="240" w:lineRule="auto"/>
    </w:pPr>
  </w:style>
  <w:style w:type="paragraph" w:customStyle="1" w:styleId="project-nr">
    <w:name w:val="project-nr"/>
    <w:basedOn w:val="Normal"/>
    <w:rsid w:val="00647A2E"/>
    <w:pPr>
      <w:spacing w:before="100" w:beforeAutospacing="1" w:after="100" w:afterAutospacing="1" w:line="240" w:lineRule="auto"/>
    </w:pPr>
    <w:rPr>
      <w:rFonts w:ascii="Times New Roman" w:eastAsia="Times New Roman" w:hAnsi="Times New Roman" w:cs="Times New Roman"/>
      <w:kern w:val="0"/>
      <w:sz w:val="24"/>
      <w:szCs w:val="24"/>
      <w:lang w:val="et-EE" w:eastAsia="et-EE"/>
      <w14:ligatures w14:val="none"/>
    </w:rPr>
  </w:style>
  <w:style w:type="paragraph" w:customStyle="1" w:styleId="company">
    <w:name w:val="company"/>
    <w:basedOn w:val="Normal"/>
    <w:rsid w:val="00647A2E"/>
    <w:pPr>
      <w:spacing w:before="100" w:beforeAutospacing="1" w:after="100" w:afterAutospacing="1" w:line="240" w:lineRule="auto"/>
    </w:pPr>
    <w:rPr>
      <w:rFonts w:ascii="Times New Roman" w:eastAsia="Times New Roman" w:hAnsi="Times New Roman" w:cs="Times New Roman"/>
      <w:kern w:val="0"/>
      <w:sz w:val="24"/>
      <w:szCs w:val="24"/>
      <w:lang w:val="et-EE" w:eastAsia="et-EE"/>
      <w14:ligatures w14:val="none"/>
    </w:rPr>
  </w:style>
  <w:style w:type="character" w:customStyle="1" w:styleId="Heading1Char">
    <w:name w:val="Heading 1 Char"/>
    <w:basedOn w:val="DefaultParagraphFont"/>
    <w:link w:val="Heading1"/>
    <w:uiPriority w:val="9"/>
    <w:rsid w:val="0029657D"/>
    <w:rPr>
      <w:rFonts w:asciiTheme="majorHAnsi" w:eastAsiaTheme="majorEastAsia" w:hAnsiTheme="majorHAnsi" w:cs="Mangal"/>
      <w:color w:val="2F5496" w:themeColor="accent1" w:themeShade="BF"/>
      <w:kern w:val="1"/>
      <w:sz w:val="32"/>
      <w:szCs w:val="29"/>
      <w:lang w:val="et-EE" w:eastAsia="zh-CN" w:bidi="hi-IN"/>
      <w14:ligatures w14:val="none"/>
    </w:rPr>
  </w:style>
  <w:style w:type="character" w:customStyle="1" w:styleId="Heading2Char">
    <w:name w:val="Heading 2 Char"/>
    <w:basedOn w:val="DefaultParagraphFont"/>
    <w:link w:val="Heading2"/>
    <w:uiPriority w:val="9"/>
    <w:rsid w:val="0029657D"/>
    <w:rPr>
      <w:rFonts w:asciiTheme="majorHAnsi" w:eastAsiaTheme="majorEastAsia" w:hAnsiTheme="majorHAnsi" w:cs="Mangal"/>
      <w:color w:val="2F5496" w:themeColor="accent1" w:themeShade="BF"/>
      <w:kern w:val="1"/>
      <w:sz w:val="26"/>
      <w:szCs w:val="23"/>
      <w:lang w:val="et-EE" w:eastAsia="zh-CN" w:bidi="hi-IN"/>
      <w14:ligatures w14:val="none"/>
    </w:rPr>
  </w:style>
  <w:style w:type="character" w:customStyle="1" w:styleId="cf01">
    <w:name w:val="cf01"/>
    <w:basedOn w:val="DefaultParagraphFont"/>
    <w:rsid w:val="0064698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668433">
      <w:bodyDiv w:val="1"/>
      <w:marLeft w:val="0"/>
      <w:marRight w:val="0"/>
      <w:marTop w:val="0"/>
      <w:marBottom w:val="0"/>
      <w:divBdr>
        <w:top w:val="none" w:sz="0" w:space="0" w:color="auto"/>
        <w:left w:val="none" w:sz="0" w:space="0" w:color="auto"/>
        <w:bottom w:val="none" w:sz="0" w:space="0" w:color="auto"/>
        <w:right w:val="none" w:sz="0" w:space="0" w:color="auto"/>
      </w:divBdr>
    </w:div>
    <w:div w:id="572666534">
      <w:bodyDiv w:val="1"/>
      <w:marLeft w:val="0"/>
      <w:marRight w:val="0"/>
      <w:marTop w:val="0"/>
      <w:marBottom w:val="0"/>
      <w:divBdr>
        <w:top w:val="none" w:sz="0" w:space="0" w:color="auto"/>
        <w:left w:val="none" w:sz="0" w:space="0" w:color="auto"/>
        <w:bottom w:val="none" w:sz="0" w:space="0" w:color="auto"/>
        <w:right w:val="none" w:sz="0" w:space="0" w:color="auto"/>
      </w:divBdr>
    </w:div>
    <w:div w:id="668599240">
      <w:bodyDiv w:val="1"/>
      <w:marLeft w:val="0"/>
      <w:marRight w:val="0"/>
      <w:marTop w:val="0"/>
      <w:marBottom w:val="0"/>
      <w:divBdr>
        <w:top w:val="none" w:sz="0" w:space="0" w:color="auto"/>
        <w:left w:val="none" w:sz="0" w:space="0" w:color="auto"/>
        <w:bottom w:val="none" w:sz="0" w:space="0" w:color="auto"/>
        <w:right w:val="none" w:sz="0" w:space="0" w:color="auto"/>
      </w:divBdr>
    </w:div>
    <w:div w:id="1059942839">
      <w:bodyDiv w:val="1"/>
      <w:marLeft w:val="0"/>
      <w:marRight w:val="0"/>
      <w:marTop w:val="0"/>
      <w:marBottom w:val="0"/>
      <w:divBdr>
        <w:top w:val="none" w:sz="0" w:space="0" w:color="auto"/>
        <w:left w:val="none" w:sz="0" w:space="0" w:color="auto"/>
        <w:bottom w:val="none" w:sz="0" w:space="0" w:color="auto"/>
        <w:right w:val="none" w:sz="0" w:space="0" w:color="auto"/>
      </w:divBdr>
    </w:div>
    <w:div w:id="1102261950">
      <w:bodyDiv w:val="1"/>
      <w:marLeft w:val="0"/>
      <w:marRight w:val="0"/>
      <w:marTop w:val="0"/>
      <w:marBottom w:val="0"/>
      <w:divBdr>
        <w:top w:val="none" w:sz="0" w:space="0" w:color="auto"/>
        <w:left w:val="none" w:sz="0" w:space="0" w:color="auto"/>
        <w:bottom w:val="none" w:sz="0" w:space="0" w:color="auto"/>
        <w:right w:val="none" w:sz="0" w:space="0" w:color="auto"/>
      </w:divBdr>
    </w:div>
    <w:div w:id="1662002998">
      <w:bodyDiv w:val="1"/>
      <w:marLeft w:val="0"/>
      <w:marRight w:val="0"/>
      <w:marTop w:val="0"/>
      <w:marBottom w:val="0"/>
      <w:divBdr>
        <w:top w:val="none" w:sz="0" w:space="0" w:color="auto"/>
        <w:left w:val="none" w:sz="0" w:space="0" w:color="auto"/>
        <w:bottom w:val="none" w:sz="0" w:space="0" w:color="auto"/>
        <w:right w:val="none" w:sz="0" w:space="0" w:color="auto"/>
      </w:divBdr>
    </w:div>
    <w:div w:id="205588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austa_x0020_s_x00e4_ilitamise_x0020_t_x00e4_htaeg xmlns="a86477b4-ee4d-4d5e-9a5f-6d0e73ef5ad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19B74DB585249469CC1F3345821656C" ma:contentTypeVersion="3" ma:contentTypeDescription="Create a new document." ma:contentTypeScope="" ma:versionID="98ef4db26b2744d5a2d47fb3651a557f">
  <xsd:schema xmlns:xsd="http://www.w3.org/2001/XMLSchema" xmlns:xs="http://www.w3.org/2001/XMLSchema" xmlns:p="http://schemas.microsoft.com/office/2006/metadata/properties" xmlns:ns2="508f4fb5-ab29-4df0-87b4-0144f09b413a" xmlns:ns3="a86477b4-ee4d-4d5e-9a5f-6d0e73ef5ad9" targetNamespace="http://schemas.microsoft.com/office/2006/metadata/properties" ma:root="true" ma:fieldsID="71fe562427150c688058087de2f02957" ns2:_="" ns3:_="">
    <xsd:import namespace="508f4fb5-ab29-4df0-87b4-0144f09b413a"/>
    <xsd:import namespace="a86477b4-ee4d-4d5e-9a5f-6d0e73ef5ad9"/>
    <xsd:element name="properties">
      <xsd:complexType>
        <xsd:sequence>
          <xsd:element name="documentManagement">
            <xsd:complexType>
              <xsd:all>
                <xsd:element ref="ns2:SharedWithUsers" minOccurs="0"/>
                <xsd:element ref="ns2:SharedWithDetails" minOccurs="0"/>
                <xsd:element ref="ns3:Kausta_x0020_s_x00e4_ilitamise_x0020_t_x00e4_htae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6477b4-ee4d-4d5e-9a5f-6d0e73ef5ad9" elementFormDefault="qualified">
    <xsd:import namespace="http://schemas.microsoft.com/office/2006/documentManagement/types"/>
    <xsd:import namespace="http://schemas.microsoft.com/office/infopath/2007/PartnerControls"/>
    <xsd:element name="Kausta_x0020_s_x00e4_ilitamise_x0020_t_x00e4_htaeg" ma:index="10" nillable="true" ma:displayName="Kausta säilitamise tähtaeg" ma:format="DateOnly" ma:internalName="Kausta_x0020_s_x00e4_ilitamise_x0020_t_x00e4_htaeg">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CB4AE1-9489-42EA-B26F-9672E7210817}">
  <ds:schemaRefs>
    <ds:schemaRef ds:uri="http://schemas.microsoft.com/office/2006/metadata/properties"/>
    <ds:schemaRef ds:uri="http://schemas.microsoft.com/office/infopath/2007/PartnerControls"/>
    <ds:schemaRef ds:uri="a86477b4-ee4d-4d5e-9a5f-6d0e73ef5ad9"/>
  </ds:schemaRefs>
</ds:datastoreItem>
</file>

<file path=customXml/itemProps2.xml><?xml version="1.0" encoding="utf-8"?>
<ds:datastoreItem xmlns:ds="http://schemas.openxmlformats.org/officeDocument/2006/customXml" ds:itemID="{3D89E6DC-2F73-4631-9EFC-AFA1109F4266}">
  <ds:schemaRefs>
    <ds:schemaRef ds:uri="http://schemas.openxmlformats.org/officeDocument/2006/bibliography"/>
  </ds:schemaRefs>
</ds:datastoreItem>
</file>

<file path=customXml/itemProps3.xml><?xml version="1.0" encoding="utf-8"?>
<ds:datastoreItem xmlns:ds="http://schemas.openxmlformats.org/officeDocument/2006/customXml" ds:itemID="{3220A485-E5AF-4C35-B3C4-F70A1B09B8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a86477b4-ee4d-4d5e-9a5f-6d0e73ef5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840FB8-2FDA-4D40-B40A-6B571D0276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3</Pages>
  <Words>832</Words>
  <Characters>4829</Characters>
  <Application>Microsoft Office Word</Application>
  <DocSecurity>0</DocSecurity>
  <Lines>40</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dc:creator>
  <cp:keywords/>
  <dc:description/>
  <cp:lastModifiedBy>Anneli Roosalu</cp:lastModifiedBy>
  <cp:revision>5</cp:revision>
  <dcterms:created xsi:type="dcterms:W3CDTF">2023-12-14T12:31:00Z</dcterms:created>
  <dcterms:modified xsi:type="dcterms:W3CDTF">2023-12-15T06:43:00Z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0x010100E19B74DB585249469CC1F3345821656C</vt:lpwstr>
  </property>
</Properties>
</file>