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713E" w14:textId="1621E245" w:rsidR="00AC5A2C" w:rsidRPr="00201FD4" w:rsidRDefault="00596EA9" w:rsidP="00F76A4A">
      <w:pPr>
        <w:ind w:left="4536"/>
        <w:jc w:val="right"/>
      </w:pPr>
      <w:bookmarkStart w:id="0" w:name="_Hlk204096720"/>
      <w:r w:rsidRPr="00201FD4">
        <w:t>Atmosfääriõhu kaitse seaduse, keskkonnatasude seaduse ja riigilõivuseaduse muutmise seaduse eelnõu seletuskir</w:t>
      </w:r>
      <w:r w:rsidR="00CC40B6" w:rsidRPr="00201FD4">
        <w:t>i</w:t>
      </w:r>
    </w:p>
    <w:p w14:paraId="37EE9067" w14:textId="03903C10" w:rsidR="00895853" w:rsidRPr="00201FD4" w:rsidRDefault="00895853" w:rsidP="00F76A4A">
      <w:pPr>
        <w:ind w:left="4536"/>
        <w:jc w:val="right"/>
      </w:pPr>
      <w:r w:rsidRPr="00201FD4">
        <w:rPr>
          <w:bCs/>
        </w:rPr>
        <w:t>Lisa</w:t>
      </w:r>
      <w:r w:rsidR="00A82A15" w:rsidRPr="00201FD4">
        <w:rPr>
          <w:bCs/>
        </w:rPr>
        <w:t xml:space="preserve"> </w:t>
      </w:r>
      <w:r w:rsidR="00154492">
        <w:rPr>
          <w:bCs/>
        </w:rPr>
        <w:t>2</w:t>
      </w:r>
    </w:p>
    <w:p w14:paraId="5626A073" w14:textId="77777777" w:rsidR="00895853" w:rsidRPr="00201FD4" w:rsidRDefault="00895853" w:rsidP="00F76A4A">
      <w:pPr>
        <w:jc w:val="right"/>
      </w:pPr>
    </w:p>
    <w:p w14:paraId="22E63E3C" w14:textId="05EB63CC" w:rsidR="00895853" w:rsidRPr="00201FD4" w:rsidRDefault="00895853" w:rsidP="00895853">
      <w:pPr>
        <w:jc w:val="right"/>
      </w:pPr>
      <w:r w:rsidRPr="00201FD4">
        <w:t>Rakendusakti</w:t>
      </w:r>
      <w:r w:rsidR="004417E2" w:rsidRPr="00201FD4">
        <w:t>de</w:t>
      </w:r>
      <w:r w:rsidRPr="00201FD4">
        <w:t xml:space="preserve"> kavand</w:t>
      </w:r>
      <w:r w:rsidR="00D25A45" w:rsidRPr="00201FD4">
        <w:t>id</w:t>
      </w:r>
    </w:p>
    <w:bookmarkEnd w:id="0"/>
    <w:p w14:paraId="68F35F14" w14:textId="32602DAD" w:rsidR="00D25A45" w:rsidRPr="00201FD4" w:rsidRDefault="00D25A45" w:rsidP="00895853">
      <w:pPr>
        <w:jc w:val="right"/>
      </w:pPr>
    </w:p>
    <w:p w14:paraId="52ADDD5B" w14:textId="49B50458" w:rsidR="00895853" w:rsidRPr="00201FD4" w:rsidRDefault="00895853" w:rsidP="00895853">
      <w:pPr>
        <w:jc w:val="right"/>
      </w:pPr>
      <w:r w:rsidRPr="00201FD4">
        <w:t>KAVAND</w:t>
      </w:r>
      <w:r w:rsidR="00B038CF" w:rsidRPr="00201FD4">
        <w:t xml:space="preserve"> 1</w:t>
      </w:r>
    </w:p>
    <w:p w14:paraId="34F75753" w14:textId="77777777" w:rsidR="00895853" w:rsidRPr="00201FD4" w:rsidRDefault="00895853" w:rsidP="00210EFE">
      <w:pPr>
        <w:jc w:val="center"/>
      </w:pPr>
    </w:p>
    <w:p w14:paraId="3DCB9DDA" w14:textId="77777777" w:rsidR="00301A8C" w:rsidRPr="00201FD4" w:rsidRDefault="00301A8C" w:rsidP="00301A8C">
      <w:pPr>
        <w:pStyle w:val="paragraph"/>
        <w:spacing w:before="0" w:beforeAutospacing="0" w:after="0" w:afterAutospacing="0"/>
        <w:jc w:val="center"/>
        <w:textAlignment w:val="baseline"/>
      </w:pPr>
      <w:r w:rsidRPr="00201FD4">
        <w:rPr>
          <w:rStyle w:val="normaltextrun"/>
          <w:rFonts w:eastAsiaTheme="majorEastAsia"/>
        </w:rPr>
        <w:t xml:space="preserve">ENERGEETIKA- JA </w:t>
      </w:r>
      <w:r w:rsidRPr="00201FD4">
        <w:t>KESKKONNAMINISTER</w:t>
      </w:r>
    </w:p>
    <w:p w14:paraId="34B2BCBF" w14:textId="77777777" w:rsidR="00301A8C" w:rsidRPr="00201FD4" w:rsidRDefault="00301A8C" w:rsidP="00301A8C">
      <w:pPr>
        <w:jc w:val="center"/>
      </w:pPr>
      <w:r w:rsidRPr="00201FD4">
        <w:t>MÄÄRUS</w:t>
      </w:r>
    </w:p>
    <w:p w14:paraId="0B461BFA" w14:textId="77777777" w:rsidR="00301A8C" w:rsidRPr="00201FD4" w:rsidRDefault="00301A8C" w:rsidP="00301A8C"/>
    <w:p w14:paraId="1BAC0656" w14:textId="098C3EDD" w:rsidR="00301A8C" w:rsidRPr="00201FD4" w:rsidRDefault="00301A8C" w:rsidP="00301A8C">
      <w:pPr>
        <w:ind w:right="4484"/>
        <w:jc w:val="both"/>
        <w:rPr>
          <w:b/>
          <w:vertAlign w:val="superscript"/>
        </w:rPr>
      </w:pPr>
      <w:r w:rsidRPr="00201FD4">
        <w:rPr>
          <w:b/>
        </w:rPr>
        <w:t>Keskkonnaministri 05. novembri 2017. a määruse nr 44 „</w:t>
      </w:r>
      <w:r w:rsidRPr="00201FD4">
        <w:rPr>
          <w:b/>
          <w:bCs/>
        </w:rPr>
        <w:t>Väljaspool tööstusheite seaduse reguleerimisala olevatest põletusseadmetest väljutatavate saasteainete heite piirväärtused, saasteainete heite seirenõuded ja heite piirväärtuste järgimise kriteeriumid</w:t>
      </w:r>
      <w:r w:rsidR="000133AB" w:rsidRPr="00201FD4">
        <w:rPr>
          <w:b/>
          <w:bCs/>
        </w:rPr>
        <w:t>“</w:t>
      </w:r>
      <w:r w:rsidRPr="00201FD4">
        <w:rPr>
          <w:b/>
        </w:rPr>
        <w:t xml:space="preserve"> muutmine</w:t>
      </w:r>
    </w:p>
    <w:p w14:paraId="64E0DE73" w14:textId="77777777" w:rsidR="00301A8C" w:rsidRPr="00201FD4" w:rsidRDefault="00301A8C" w:rsidP="00301A8C">
      <w:pPr>
        <w:pStyle w:val="paragraph"/>
        <w:spacing w:before="0" w:beforeAutospacing="0" w:after="0" w:afterAutospacing="0"/>
        <w:jc w:val="both"/>
        <w:textAlignment w:val="baseline"/>
        <w:rPr>
          <w:rStyle w:val="eop"/>
          <w:rFonts w:eastAsiaTheme="majorEastAsia"/>
        </w:rPr>
      </w:pPr>
    </w:p>
    <w:p w14:paraId="21C2D5EB" w14:textId="77777777" w:rsidR="00301A8C" w:rsidRPr="00201FD4" w:rsidRDefault="00301A8C" w:rsidP="00301A8C">
      <w:pPr>
        <w:pStyle w:val="paragraph"/>
        <w:spacing w:before="0" w:beforeAutospacing="0" w:after="0" w:afterAutospacing="0"/>
        <w:jc w:val="both"/>
        <w:textAlignment w:val="baseline"/>
        <w:rPr>
          <w:rStyle w:val="eop"/>
          <w:rFonts w:eastAsiaTheme="majorEastAsia"/>
        </w:rPr>
      </w:pPr>
      <w:r w:rsidRPr="00201FD4">
        <w:rPr>
          <w:rFonts w:eastAsiaTheme="majorEastAsia"/>
        </w:rPr>
        <w:t>Määrus kehtestatakse atmosfääriõhu kaitse seaduse § 105 lõike 3 alusel.</w:t>
      </w:r>
    </w:p>
    <w:p w14:paraId="4A956F10" w14:textId="77777777" w:rsidR="00301A8C" w:rsidRPr="00201FD4" w:rsidRDefault="00301A8C" w:rsidP="00301A8C">
      <w:pPr>
        <w:pStyle w:val="paragraph"/>
        <w:spacing w:before="0" w:beforeAutospacing="0" w:after="0" w:afterAutospacing="0"/>
        <w:jc w:val="both"/>
        <w:textAlignment w:val="baseline"/>
        <w:rPr>
          <w:rStyle w:val="eop"/>
          <w:rFonts w:eastAsiaTheme="majorEastAsia"/>
        </w:rPr>
      </w:pPr>
    </w:p>
    <w:p w14:paraId="6DF9D0CA" w14:textId="630B9C02" w:rsidR="00C56FA6" w:rsidRPr="00201FD4" w:rsidRDefault="00C56FA6" w:rsidP="00C56FA6">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201FD4">
        <w:rPr>
          <w:rStyle w:val="normaltextrun"/>
          <w:rFonts w:eastAsiaTheme="majorEastAsia"/>
          <w:b/>
          <w:bCs/>
          <w:color w:val="000000"/>
          <w:shd w:val="clear" w:color="auto" w:fill="FFFFFF"/>
        </w:rPr>
        <w:t>§ 1.</w:t>
      </w:r>
      <w:r w:rsidRPr="00201FD4">
        <w:rPr>
          <w:rStyle w:val="normaltextrun"/>
          <w:rFonts w:eastAsiaTheme="majorEastAsia"/>
          <w:color w:val="000000"/>
          <w:shd w:val="clear" w:color="auto" w:fill="FFFFFF"/>
        </w:rPr>
        <w:t xml:space="preserve"> Keskkonnaministri 5. novembri 2017. a määruses nr 44 „</w:t>
      </w:r>
      <w:bookmarkStart w:id="1" w:name="_Hlk202510166"/>
      <w:r w:rsidRPr="00201FD4">
        <w:t>Väljaspool tööstusheite seaduse reguleerimisala olevatest põletusseadmetest väljutatavate saasteainete heite piirväärtused, saasteainete heite seirenõuded ja heite piirväärtuste järgimise kriteeriumid</w:t>
      </w:r>
      <w:bookmarkStart w:id="2" w:name="_Hlk202510186"/>
      <w:bookmarkEnd w:id="1"/>
      <w:r w:rsidR="00B50248" w:rsidRPr="00201FD4">
        <w:t>“</w:t>
      </w:r>
      <w:bookmarkEnd w:id="2"/>
      <w:r w:rsidRPr="00201FD4">
        <w:rPr>
          <w:rStyle w:val="normaltextrun"/>
          <w:rFonts w:eastAsiaTheme="majorEastAsia"/>
          <w:color w:val="000000"/>
          <w:shd w:val="clear" w:color="auto" w:fill="FFFFFF"/>
        </w:rPr>
        <w:t xml:space="preserve"> tehakse järgmised muudatused:</w:t>
      </w:r>
    </w:p>
    <w:p w14:paraId="23CBD6B6" w14:textId="77777777" w:rsidR="00C56FA6" w:rsidRPr="00201FD4" w:rsidRDefault="00C56FA6" w:rsidP="00C56FA6">
      <w:pPr>
        <w:pStyle w:val="paragraph"/>
        <w:spacing w:before="0" w:beforeAutospacing="0" w:after="0" w:afterAutospacing="0"/>
        <w:jc w:val="both"/>
        <w:rPr>
          <w:rStyle w:val="normaltextrun"/>
          <w:rFonts w:eastAsiaTheme="majorEastAsia"/>
          <w:color w:val="000000" w:themeColor="text1"/>
        </w:rPr>
      </w:pPr>
    </w:p>
    <w:p w14:paraId="5DF8CB5F" w14:textId="2B89A503" w:rsidR="00C56FA6" w:rsidRPr="00201FD4" w:rsidRDefault="00C56FA6" w:rsidP="00C56FA6">
      <w:pPr>
        <w:pStyle w:val="paragraph"/>
        <w:spacing w:before="0" w:beforeAutospacing="0" w:after="0" w:afterAutospacing="0"/>
        <w:jc w:val="both"/>
        <w:rPr>
          <w:rFonts w:eastAsiaTheme="majorEastAsia"/>
        </w:rPr>
      </w:pPr>
      <w:r w:rsidRPr="00201FD4">
        <w:rPr>
          <w:rFonts w:eastAsiaTheme="majorEastAsia"/>
          <w:b/>
          <w:bCs/>
          <w:color w:val="000000" w:themeColor="text1"/>
        </w:rPr>
        <w:t>1</w:t>
      </w:r>
      <w:r w:rsidRPr="00201FD4">
        <w:rPr>
          <w:rFonts w:eastAsiaTheme="majorEastAsia"/>
          <w:b/>
          <w:bCs/>
        </w:rPr>
        <w:t>)</w:t>
      </w:r>
      <w:r w:rsidRPr="00201FD4">
        <w:rPr>
          <w:rFonts w:eastAsiaTheme="majorEastAsia"/>
        </w:rPr>
        <w:t xml:space="preserve"> paragrahvi 2 punktis 2 asendatakse tekstiosa „õhusaasteloa või keskkonnakompleksloa</w:t>
      </w:r>
      <w:r w:rsidR="00B50248" w:rsidRPr="00201FD4">
        <w:rPr>
          <w:rFonts w:eastAsiaTheme="majorEastAsia"/>
        </w:rPr>
        <w:t>“</w:t>
      </w:r>
      <w:r w:rsidRPr="00201FD4">
        <w:rPr>
          <w:rFonts w:eastAsiaTheme="majorEastAsia"/>
        </w:rPr>
        <w:t xml:space="preserve"> sõnaga „keskkonnakaitseloa</w:t>
      </w:r>
      <w:r w:rsidR="00B50248" w:rsidRPr="00201FD4">
        <w:rPr>
          <w:rFonts w:eastAsiaTheme="majorEastAsia"/>
        </w:rPr>
        <w:t>“</w:t>
      </w:r>
      <w:r w:rsidRPr="00201FD4">
        <w:rPr>
          <w:rFonts w:eastAsiaTheme="majorEastAsia"/>
        </w:rPr>
        <w:t>;</w:t>
      </w:r>
    </w:p>
    <w:p w14:paraId="68AD1E5A" w14:textId="77777777" w:rsidR="00C56FA6" w:rsidRPr="00201FD4" w:rsidRDefault="00C56FA6" w:rsidP="00C56FA6">
      <w:pPr>
        <w:pStyle w:val="paragraph"/>
        <w:spacing w:before="0" w:beforeAutospacing="0" w:after="0" w:afterAutospacing="0"/>
        <w:jc w:val="both"/>
        <w:rPr>
          <w:rFonts w:eastAsiaTheme="majorEastAsia"/>
        </w:rPr>
      </w:pPr>
    </w:p>
    <w:p w14:paraId="54724719" w14:textId="076002BC" w:rsidR="00C56FA6" w:rsidRPr="00201FD4" w:rsidRDefault="00C56FA6" w:rsidP="00C56FA6">
      <w:pPr>
        <w:pStyle w:val="paragraph"/>
        <w:spacing w:before="0" w:beforeAutospacing="0" w:after="0" w:afterAutospacing="0"/>
        <w:jc w:val="both"/>
      </w:pPr>
      <w:r w:rsidRPr="00201FD4">
        <w:rPr>
          <w:rStyle w:val="normaltextrun"/>
          <w:rFonts w:eastAsiaTheme="majorEastAsia"/>
          <w:b/>
          <w:bCs/>
          <w:color w:val="000000" w:themeColor="text1"/>
        </w:rPr>
        <w:t>2)</w:t>
      </w:r>
      <w:r w:rsidRPr="00201FD4">
        <w:rPr>
          <w:rStyle w:val="normaltextrun"/>
          <w:rFonts w:eastAsiaTheme="majorEastAsia"/>
          <w:color w:val="000000" w:themeColor="text1"/>
        </w:rPr>
        <w:t xml:space="preserve"> paragrahvi 26 lõiget 2</w:t>
      </w:r>
      <w:r w:rsidRPr="00201FD4">
        <w:t xml:space="preserve"> täiendatakse pärast tekstiosa „nimetatud tundide arvu piires</w:t>
      </w:r>
      <w:r w:rsidR="00B50248" w:rsidRPr="00201FD4">
        <w:t>“</w:t>
      </w:r>
      <w:r w:rsidRPr="00201FD4">
        <w:t xml:space="preserve"> tekstiosaga „ja säilitab temperatuuri mõõtja või võrdustatud meetodiga saadud andmed, et tõendada töötundide arvu piires töötamist</w:t>
      </w:r>
      <w:r w:rsidR="00B50248" w:rsidRPr="00201FD4">
        <w:t>“</w:t>
      </w:r>
      <w:r w:rsidRPr="00201FD4">
        <w:t>;</w:t>
      </w:r>
    </w:p>
    <w:p w14:paraId="0E368C07" w14:textId="77777777" w:rsidR="00C56FA6" w:rsidRPr="00201FD4" w:rsidRDefault="00C56FA6" w:rsidP="00C56FA6">
      <w:pPr>
        <w:pStyle w:val="paragraph"/>
        <w:spacing w:before="0" w:beforeAutospacing="0" w:after="0" w:afterAutospacing="0"/>
        <w:jc w:val="both"/>
        <w:rPr>
          <w:rStyle w:val="normaltextrun"/>
          <w:rFonts w:eastAsiaTheme="majorEastAsia"/>
        </w:rPr>
      </w:pPr>
    </w:p>
    <w:p w14:paraId="5DA69EDD" w14:textId="1EB2E627" w:rsidR="00C56FA6" w:rsidRPr="00201FD4" w:rsidRDefault="00C56FA6" w:rsidP="00C56FA6">
      <w:pPr>
        <w:pStyle w:val="paragraph"/>
        <w:spacing w:before="0" w:beforeAutospacing="0" w:after="0" w:afterAutospacing="0"/>
        <w:jc w:val="both"/>
      </w:pPr>
      <w:r w:rsidRPr="00201FD4">
        <w:rPr>
          <w:rStyle w:val="normaltextrun"/>
          <w:b/>
          <w:bCs/>
          <w:shd w:val="clear" w:color="auto" w:fill="FFFFFF"/>
        </w:rPr>
        <w:t>3)</w:t>
      </w:r>
      <w:r w:rsidRPr="00201FD4">
        <w:rPr>
          <w:rStyle w:val="normaltextrun"/>
          <w:shd w:val="clear" w:color="auto" w:fill="FFFFFF"/>
        </w:rPr>
        <w:t xml:space="preserve"> </w:t>
      </w:r>
      <w:r w:rsidRPr="00201FD4">
        <w:rPr>
          <w:rStyle w:val="normaltextrun"/>
          <w:rFonts w:eastAsiaTheme="majorEastAsia"/>
          <w:color w:val="000000" w:themeColor="text1"/>
        </w:rPr>
        <w:t>paragrahvi 26 lõi</w:t>
      </w:r>
      <w:r w:rsidR="00E12018">
        <w:rPr>
          <w:rStyle w:val="normaltextrun"/>
          <w:rFonts w:eastAsiaTheme="majorEastAsia"/>
          <w:color w:val="000000" w:themeColor="text1"/>
        </w:rPr>
        <w:t>ke</w:t>
      </w:r>
      <w:r w:rsidRPr="00201FD4">
        <w:rPr>
          <w:rStyle w:val="normaltextrun"/>
          <w:rFonts w:eastAsiaTheme="majorEastAsia"/>
          <w:color w:val="000000" w:themeColor="text1"/>
        </w:rPr>
        <w:t xml:space="preserve"> 3</w:t>
      </w:r>
      <w:r w:rsidRPr="00201FD4">
        <w:t xml:space="preserve"> </w:t>
      </w:r>
      <w:r w:rsidR="00E12018">
        <w:t xml:space="preserve">sissejuhatavat osa </w:t>
      </w:r>
      <w:r w:rsidRPr="00201FD4">
        <w:t>täiendatakse pärast tekstiosa „nimetatud tundide arvu piires</w:t>
      </w:r>
      <w:r w:rsidR="00B50248" w:rsidRPr="00201FD4">
        <w:t>“</w:t>
      </w:r>
      <w:r w:rsidRPr="00201FD4">
        <w:t xml:space="preserve"> tekstiosaga „ja säilitab temperatuuri mõõtja või võrdustatud meetodiga saadud andmed, et tõendada töötundide arvu piires töötamist</w:t>
      </w:r>
      <w:r w:rsidR="00B50248" w:rsidRPr="00201FD4">
        <w:t>“</w:t>
      </w:r>
      <w:r w:rsidRPr="00201FD4">
        <w:t>;</w:t>
      </w:r>
    </w:p>
    <w:p w14:paraId="3E0375A5" w14:textId="77777777" w:rsidR="00C56FA6" w:rsidRPr="00201FD4" w:rsidRDefault="00C56FA6" w:rsidP="00C56FA6">
      <w:pPr>
        <w:jc w:val="both"/>
        <w:rPr>
          <w:rStyle w:val="normaltextrun"/>
          <w:shd w:val="clear" w:color="auto" w:fill="FFFFFF"/>
        </w:rPr>
      </w:pPr>
    </w:p>
    <w:p w14:paraId="25C51768" w14:textId="07F12A43" w:rsidR="00C56FA6" w:rsidRPr="00201FD4" w:rsidRDefault="00C56FA6" w:rsidP="00C56FA6">
      <w:pPr>
        <w:pStyle w:val="paragraph"/>
        <w:spacing w:before="0" w:beforeAutospacing="0" w:after="0" w:afterAutospacing="0"/>
        <w:jc w:val="both"/>
      </w:pPr>
      <w:r w:rsidRPr="00201FD4">
        <w:rPr>
          <w:rStyle w:val="normaltextrun"/>
          <w:b/>
          <w:bCs/>
          <w:shd w:val="clear" w:color="auto" w:fill="FFFFFF"/>
        </w:rPr>
        <w:t>4)</w:t>
      </w:r>
      <w:r w:rsidRPr="00201FD4">
        <w:rPr>
          <w:rStyle w:val="normaltextrun"/>
          <w:shd w:val="clear" w:color="auto" w:fill="FFFFFF"/>
        </w:rPr>
        <w:t xml:space="preserve"> </w:t>
      </w:r>
      <w:r w:rsidRPr="00201FD4">
        <w:rPr>
          <w:rStyle w:val="normaltextrun"/>
          <w:rFonts w:eastAsiaTheme="majorEastAsia"/>
          <w:color w:val="000000" w:themeColor="text1"/>
        </w:rPr>
        <w:t>paragrahvi 27 lõiget 2</w:t>
      </w:r>
      <w:r w:rsidRPr="00201FD4">
        <w:t xml:space="preserve"> täiendatakse pärast tekstiosa „nimetatud tundide arvu piires</w:t>
      </w:r>
      <w:r w:rsidR="00B50248" w:rsidRPr="00201FD4">
        <w:t>“</w:t>
      </w:r>
      <w:r w:rsidRPr="00201FD4">
        <w:t xml:space="preserve"> tekstiosaga „ja säilitab temperatuuri mõõtja või võrdustatud meetodiga saadud andmed, et tõendada töötundide arvu piires töötamist</w:t>
      </w:r>
      <w:r w:rsidR="00B50248" w:rsidRPr="00201FD4">
        <w:t>“</w:t>
      </w:r>
      <w:r w:rsidRPr="00201FD4">
        <w:t>;</w:t>
      </w:r>
    </w:p>
    <w:p w14:paraId="7AC20013" w14:textId="77777777" w:rsidR="00C56FA6" w:rsidRPr="00201FD4" w:rsidRDefault="00C56FA6" w:rsidP="00C56FA6">
      <w:pPr>
        <w:pStyle w:val="paragraph"/>
        <w:spacing w:before="0" w:beforeAutospacing="0" w:after="0" w:afterAutospacing="0"/>
        <w:jc w:val="both"/>
        <w:rPr>
          <w:rStyle w:val="normaltextrun"/>
          <w:shd w:val="clear" w:color="auto" w:fill="FFFFFF"/>
        </w:rPr>
      </w:pPr>
    </w:p>
    <w:p w14:paraId="7F89DA9A" w14:textId="061061A1" w:rsidR="00C56FA6" w:rsidRPr="00201FD4" w:rsidRDefault="00C56FA6" w:rsidP="00C56FA6">
      <w:pPr>
        <w:pStyle w:val="paragraph"/>
        <w:spacing w:before="0" w:beforeAutospacing="0" w:after="0" w:afterAutospacing="0"/>
        <w:jc w:val="both"/>
        <w:rPr>
          <w:rStyle w:val="normaltextrun"/>
          <w:shd w:val="clear" w:color="auto" w:fill="FFFFFF"/>
        </w:rPr>
      </w:pPr>
      <w:r w:rsidRPr="00201FD4">
        <w:rPr>
          <w:rStyle w:val="normaltextrun"/>
          <w:rFonts w:eastAsiaTheme="majorEastAsia"/>
          <w:b/>
          <w:bCs/>
          <w:color w:val="000000" w:themeColor="text1"/>
        </w:rPr>
        <w:t>5)</w:t>
      </w:r>
      <w:r w:rsidRPr="00201FD4">
        <w:rPr>
          <w:rStyle w:val="normaltextrun"/>
          <w:rFonts w:eastAsiaTheme="majorEastAsia"/>
          <w:color w:val="000000" w:themeColor="text1"/>
        </w:rPr>
        <w:t xml:space="preserve"> paragrahvi 32 lõi</w:t>
      </w:r>
      <w:r w:rsidR="00F51ABE">
        <w:rPr>
          <w:rStyle w:val="normaltextrun"/>
          <w:rFonts w:eastAsiaTheme="majorEastAsia"/>
          <w:color w:val="000000" w:themeColor="text1"/>
        </w:rPr>
        <w:t>kes</w:t>
      </w:r>
      <w:r w:rsidRPr="00201FD4">
        <w:rPr>
          <w:rStyle w:val="normaltextrun"/>
          <w:rFonts w:eastAsiaTheme="majorEastAsia"/>
          <w:color w:val="000000" w:themeColor="text1"/>
        </w:rPr>
        <w:t xml:space="preserve"> 6</w:t>
      </w:r>
      <w:r w:rsidRPr="00201FD4">
        <w:t xml:space="preserve"> </w:t>
      </w:r>
      <w:r w:rsidR="00F51ABE">
        <w:t>asendatakse</w:t>
      </w:r>
      <w:r w:rsidR="00F51ABE" w:rsidRPr="00201FD4">
        <w:t xml:space="preserve"> tekstiosa „</w:t>
      </w:r>
      <w:r w:rsidR="00F51ABE" w:rsidRPr="00201FD4">
        <w:rPr>
          <w:shd w:val="clear" w:color="auto" w:fill="FFFFFF"/>
        </w:rPr>
        <w:t>lisas 1“</w:t>
      </w:r>
      <w:r w:rsidR="00F51ABE" w:rsidRPr="00201FD4">
        <w:t xml:space="preserve"> tekstiosaga „</w:t>
      </w:r>
      <w:r w:rsidR="00F51ABE">
        <w:t xml:space="preserve">lisa 1 </w:t>
      </w:r>
      <w:r w:rsidR="00F51ABE" w:rsidRPr="00201FD4">
        <w:t>tabelis 2“</w:t>
      </w:r>
      <w:r w:rsidRPr="00201FD4">
        <w:t>;</w:t>
      </w:r>
    </w:p>
    <w:p w14:paraId="5E0117D5" w14:textId="77777777" w:rsidR="00C56FA6" w:rsidRPr="00201FD4" w:rsidRDefault="00C56FA6" w:rsidP="00C56FA6">
      <w:pPr>
        <w:jc w:val="both"/>
        <w:rPr>
          <w:rStyle w:val="normaltextrun"/>
          <w:shd w:val="clear" w:color="auto" w:fill="FFFFFF"/>
        </w:rPr>
      </w:pPr>
    </w:p>
    <w:p w14:paraId="6AFC1EF1" w14:textId="77777777" w:rsidR="00C56FA6" w:rsidRPr="00201FD4" w:rsidRDefault="00C56FA6" w:rsidP="00C56FA6">
      <w:pPr>
        <w:jc w:val="both"/>
      </w:pPr>
      <w:r w:rsidRPr="00201FD4">
        <w:rPr>
          <w:b/>
          <w:bCs/>
        </w:rPr>
        <w:t>6)</w:t>
      </w:r>
      <w:r w:rsidRPr="00201FD4">
        <w:t xml:space="preserve"> paragrahvi 32 täiendatakse lõikega 11 järgmises sõnastuses:</w:t>
      </w:r>
    </w:p>
    <w:p w14:paraId="653BF836" w14:textId="108706B3" w:rsidR="00C56FA6" w:rsidRPr="00201FD4" w:rsidRDefault="00C56FA6" w:rsidP="00C56FA6">
      <w:pPr>
        <w:jc w:val="both"/>
      </w:pPr>
      <w:r w:rsidRPr="00201FD4">
        <w:t>„(11</w:t>
      </w:r>
      <w:bookmarkStart w:id="3" w:name="_Hlk202359033"/>
      <w:r w:rsidRPr="00201FD4">
        <w:t>) Käesoleva määruse lisa 3 osa I punkti 3 alapunktides b ja c sätestatud esmakordne mõõtmine tuleb käesoleva paragrahvi lõike 10 punktis 2 nimetatud olemasolevat põletusseadet reguleeriva õhusaasteloa ja keskkonnakompleksloa muutmise või käitise tegevuse registreerimise korral enne 20</w:t>
      </w:r>
      <w:r w:rsidR="0053564B">
        <w:t>2</w:t>
      </w:r>
      <w:r w:rsidRPr="00201FD4">
        <w:t>8. aasta 1. jaanuarit te</w:t>
      </w:r>
      <w:r w:rsidR="00B50248" w:rsidRPr="00201FD4">
        <w:t>ha</w:t>
      </w:r>
      <w:r w:rsidRPr="00201FD4">
        <w:t xml:space="preserve"> ühe aasta jooksul pärast seiretingimuste sätestamisest loas. Alates 2028. aasta 1. jaanuarist te</w:t>
      </w:r>
      <w:r w:rsidR="00B50248" w:rsidRPr="00201FD4">
        <w:t>hakse</w:t>
      </w:r>
      <w:r w:rsidRPr="00201FD4">
        <w:t xml:space="preserve"> esimesed mõõtmised nelja kuu jooksul pärast seiretingimuste sätestamisest loas</w:t>
      </w:r>
      <w:bookmarkEnd w:id="3"/>
      <w:r w:rsidRPr="00201FD4">
        <w:t>.</w:t>
      </w:r>
      <w:r w:rsidR="00B50248" w:rsidRPr="00201FD4">
        <w:t>“</w:t>
      </w:r>
      <w:r w:rsidRPr="00201FD4">
        <w:t>;</w:t>
      </w:r>
    </w:p>
    <w:p w14:paraId="5C5F291E" w14:textId="77777777" w:rsidR="00C56FA6" w:rsidRPr="00201FD4" w:rsidRDefault="00C56FA6" w:rsidP="00C56FA6">
      <w:pPr>
        <w:pStyle w:val="paragraph"/>
        <w:spacing w:before="0" w:beforeAutospacing="0" w:after="0" w:afterAutospacing="0"/>
        <w:jc w:val="both"/>
      </w:pPr>
    </w:p>
    <w:p w14:paraId="49B94109" w14:textId="404F8E99" w:rsidR="00C56FA6" w:rsidRPr="00201FD4" w:rsidRDefault="00C56FA6" w:rsidP="00C56FA6">
      <w:pPr>
        <w:jc w:val="both"/>
        <w:rPr>
          <w:rStyle w:val="normaltextrun"/>
          <w:rFonts w:eastAsiaTheme="majorEastAsia"/>
        </w:rPr>
      </w:pPr>
      <w:r w:rsidRPr="00201FD4">
        <w:rPr>
          <w:b/>
          <w:bCs/>
        </w:rPr>
        <w:lastRenderedPageBreak/>
        <w:t>7)</w:t>
      </w:r>
      <w:r w:rsidRPr="00201FD4">
        <w:t xml:space="preserve"> </w:t>
      </w:r>
      <w:r w:rsidRPr="00201FD4">
        <w:rPr>
          <w:rStyle w:val="normaltextrun"/>
          <w:rFonts w:eastAsiaTheme="majorEastAsia"/>
        </w:rPr>
        <w:t>määruse lisa 3 kehtestatakse uues sõnastuses (lisatud).</w:t>
      </w:r>
    </w:p>
    <w:p w14:paraId="6300C7A4" w14:textId="77777777" w:rsidR="00C56FA6" w:rsidRPr="00201FD4" w:rsidRDefault="00C56FA6" w:rsidP="00C56FA6">
      <w:pPr>
        <w:jc w:val="both"/>
        <w:rPr>
          <w:rStyle w:val="normaltextrun"/>
          <w:rFonts w:eastAsiaTheme="majorEastAsia"/>
        </w:rPr>
      </w:pPr>
    </w:p>
    <w:p w14:paraId="2FF7C275" w14:textId="30AA0DAF" w:rsidR="00C56FA6" w:rsidRPr="00201FD4" w:rsidRDefault="00C56FA6" w:rsidP="00C56FA6">
      <w:pPr>
        <w:pStyle w:val="paragraph"/>
        <w:spacing w:before="0" w:beforeAutospacing="0" w:after="0" w:afterAutospacing="0"/>
        <w:jc w:val="both"/>
        <w:rPr>
          <w:shd w:val="clear" w:color="auto" w:fill="FFFFFF"/>
        </w:rPr>
      </w:pPr>
      <w:r w:rsidRPr="00201FD4">
        <w:rPr>
          <w:b/>
        </w:rPr>
        <w:t xml:space="preserve">§ 2. </w:t>
      </w:r>
      <w:r w:rsidRPr="00201FD4">
        <w:rPr>
          <w:bCs/>
        </w:rPr>
        <w:t>Mää</w:t>
      </w:r>
      <w:r w:rsidRPr="00201FD4">
        <w:t>rus jõustub</w:t>
      </w:r>
      <w:r w:rsidR="00AC5A2C" w:rsidRPr="00201FD4">
        <w:t xml:space="preserve"> 2027. aasta</w:t>
      </w:r>
      <w:r w:rsidR="00481C73">
        <w:t xml:space="preserve"> 1.</w:t>
      </w:r>
      <w:r w:rsidR="00481C73" w:rsidRPr="00201FD4">
        <w:t xml:space="preserve"> jaanuaril</w:t>
      </w:r>
      <w:r w:rsidR="00AC5A2C" w:rsidRPr="00201FD4">
        <w:t>.</w:t>
      </w:r>
    </w:p>
    <w:p w14:paraId="4EEBE136" w14:textId="77777777" w:rsidR="00C56FA6" w:rsidRPr="00201FD4" w:rsidRDefault="00C56FA6" w:rsidP="00C56FA6">
      <w:pPr>
        <w:jc w:val="both"/>
        <w:rPr>
          <w:rStyle w:val="normaltextrun"/>
          <w:rFonts w:eastAsiaTheme="majorEastAsia"/>
        </w:rPr>
      </w:pPr>
    </w:p>
    <w:p w14:paraId="4A2BC53C" w14:textId="77777777" w:rsidR="00C56FA6" w:rsidRPr="00201FD4" w:rsidRDefault="00C56FA6" w:rsidP="00C56FA6">
      <w:pPr>
        <w:pStyle w:val="Normaallaadveeb"/>
        <w:jc w:val="both"/>
        <w:rPr>
          <w:rFonts w:ascii="Times New Roman" w:hAnsi="Times New Roman" w:cs="Times New Roman"/>
          <w:bCs/>
          <w:lang w:val="et-EE"/>
        </w:rPr>
      </w:pPr>
    </w:p>
    <w:p w14:paraId="0C3A68DD" w14:textId="77777777" w:rsidR="00C56FA6" w:rsidRPr="00201FD4" w:rsidRDefault="00C56FA6" w:rsidP="00C56FA6">
      <w:pPr>
        <w:pStyle w:val="Normaallaadveeb"/>
        <w:tabs>
          <w:tab w:val="left" w:pos="5970"/>
        </w:tabs>
        <w:spacing w:before="0" w:after="0"/>
        <w:jc w:val="both"/>
        <w:rPr>
          <w:rFonts w:ascii="Times New Roman" w:hAnsi="Times New Roman" w:cs="Times New Roman"/>
          <w:color w:val="000000"/>
          <w:lang w:val="et-EE"/>
        </w:rPr>
      </w:pPr>
      <w:r w:rsidRPr="00201FD4">
        <w:rPr>
          <w:rFonts w:ascii="Times New Roman" w:hAnsi="Times New Roman" w:cs="Times New Roman"/>
          <w:color w:val="000000"/>
          <w:lang w:val="et-EE"/>
        </w:rPr>
        <w:t>Andres Sutt</w:t>
      </w:r>
    </w:p>
    <w:p w14:paraId="37D5A680" w14:textId="77777777" w:rsidR="00C56FA6" w:rsidRPr="00201FD4" w:rsidRDefault="00C56FA6" w:rsidP="00C56FA6">
      <w:pPr>
        <w:pStyle w:val="Normaallaadveeb"/>
        <w:tabs>
          <w:tab w:val="left" w:pos="5970"/>
        </w:tabs>
        <w:spacing w:before="0" w:after="0"/>
        <w:jc w:val="both"/>
        <w:rPr>
          <w:rFonts w:ascii="Times New Roman" w:hAnsi="Times New Roman" w:cs="Times New Roman"/>
          <w:color w:val="000000"/>
          <w:lang w:val="et-EE"/>
        </w:rPr>
      </w:pPr>
      <w:r w:rsidRPr="00201FD4">
        <w:rPr>
          <w:rFonts w:ascii="Times New Roman" w:hAnsi="Times New Roman" w:cs="Times New Roman"/>
          <w:color w:val="000000"/>
          <w:lang w:val="et-EE"/>
        </w:rPr>
        <w:t>Energeetika- ja keskkonnaminister</w:t>
      </w:r>
      <w:r w:rsidRPr="00201FD4">
        <w:rPr>
          <w:rFonts w:ascii="Times New Roman" w:hAnsi="Times New Roman" w:cs="Times New Roman"/>
          <w:color w:val="000000"/>
          <w:lang w:val="et-EE"/>
        </w:rPr>
        <w:tab/>
        <w:t>Marten Kokk</w:t>
      </w:r>
    </w:p>
    <w:p w14:paraId="1A614987" w14:textId="2CC0231A" w:rsidR="00B038CF" w:rsidRPr="00201FD4" w:rsidRDefault="00C56FA6" w:rsidP="00C56FA6">
      <w:pPr>
        <w:pStyle w:val="Normaallaadveeb"/>
        <w:tabs>
          <w:tab w:val="left" w:pos="5970"/>
        </w:tabs>
        <w:spacing w:before="0" w:after="0"/>
        <w:jc w:val="both"/>
        <w:rPr>
          <w:rFonts w:ascii="Times New Roman" w:hAnsi="Times New Roman" w:cs="Times New Roman"/>
          <w:color w:val="000000"/>
          <w:lang w:val="et-EE"/>
        </w:rPr>
      </w:pPr>
      <w:r w:rsidRPr="00201FD4">
        <w:rPr>
          <w:rFonts w:ascii="Times New Roman" w:hAnsi="Times New Roman" w:cs="Times New Roman"/>
          <w:color w:val="000000"/>
          <w:lang w:val="et-EE"/>
        </w:rPr>
        <w:tab/>
        <w:t>Kantsler</w:t>
      </w:r>
    </w:p>
    <w:p w14:paraId="308D0330" w14:textId="533752E1" w:rsidR="00C56FA6" w:rsidRPr="00201FD4" w:rsidRDefault="00B038CF" w:rsidP="00B038CF">
      <w:pPr>
        <w:spacing w:after="160" w:line="259" w:lineRule="auto"/>
        <w:rPr>
          <w:rFonts w:eastAsia="Arial Unicode MS"/>
          <w:color w:val="000000"/>
          <w:kern w:val="3"/>
          <w:lang w:eastAsia="zh-CN"/>
        </w:rPr>
      </w:pPr>
      <w:r w:rsidRPr="00201FD4">
        <w:rPr>
          <w:color w:val="000000"/>
        </w:rPr>
        <w:br w:type="page"/>
      </w:r>
    </w:p>
    <w:p w14:paraId="179FA582" w14:textId="33285F96" w:rsidR="00763D0F" w:rsidRPr="00201FD4" w:rsidRDefault="00763D0F" w:rsidP="00763D0F">
      <w:pPr>
        <w:ind w:left="4536"/>
        <w:jc w:val="right"/>
      </w:pPr>
      <w:r w:rsidRPr="00201FD4">
        <w:lastRenderedPageBreak/>
        <w:t>Keskkonnaministri 5. novembri 2017. a määrus nr 44 „Väljaspool tööstusheite seaduse reguleerimisala olevatest põletusseadmetest väljutatavate saasteainete heite piirväärtused, saasteainete heite seirenõuded ja heite piirväärtuste järgimise kriteeriumid</w:t>
      </w:r>
      <w:r w:rsidR="00AC5A2C" w:rsidRPr="00201FD4">
        <w:t>“</w:t>
      </w:r>
    </w:p>
    <w:p w14:paraId="75DF6E84" w14:textId="672FEAC7" w:rsidR="00763D0F" w:rsidRPr="00201FD4" w:rsidRDefault="00763D0F" w:rsidP="00763D0F">
      <w:pPr>
        <w:ind w:left="4536"/>
        <w:jc w:val="right"/>
      </w:pPr>
      <w:r w:rsidRPr="00201FD4">
        <w:rPr>
          <w:bCs/>
        </w:rPr>
        <w:t>Lisa 3</w:t>
      </w:r>
    </w:p>
    <w:p w14:paraId="6D4CF9B5" w14:textId="716085E1" w:rsidR="00C56FA6" w:rsidRPr="00201FD4" w:rsidRDefault="00C56FA6" w:rsidP="00C56FA6">
      <w:pPr>
        <w:jc w:val="right"/>
      </w:pPr>
      <w:r w:rsidRPr="00201FD4">
        <w:t>(</w:t>
      </w:r>
      <w:r w:rsidRPr="00201FD4">
        <w:rPr>
          <w:color w:val="000000"/>
        </w:rPr>
        <w:t xml:space="preserve">Energeetika- ja keskkonnaministri </w:t>
      </w:r>
      <w:r w:rsidRPr="00201FD4">
        <w:t>... määruse nr ... sõnastuses)</w:t>
      </w:r>
    </w:p>
    <w:p w14:paraId="3D148FDD" w14:textId="605618BE" w:rsidR="00C56FA6" w:rsidRPr="00201FD4" w:rsidRDefault="00C56FA6" w:rsidP="00C56FA6">
      <w:pPr>
        <w:jc w:val="right"/>
      </w:pPr>
      <w:r w:rsidRPr="00201FD4">
        <w:t>KAVAND</w:t>
      </w:r>
      <w:r w:rsidR="00B038CF" w:rsidRPr="00201FD4">
        <w:t xml:space="preserve"> 1</w:t>
      </w:r>
    </w:p>
    <w:p w14:paraId="6BE3A87C" w14:textId="77777777" w:rsidR="00C56FA6" w:rsidRPr="00201FD4" w:rsidRDefault="00C56FA6" w:rsidP="00C56FA6">
      <w:pPr>
        <w:jc w:val="center"/>
      </w:pPr>
    </w:p>
    <w:p w14:paraId="45CAD98D" w14:textId="77777777" w:rsidR="00C56FA6" w:rsidRPr="00201FD4" w:rsidRDefault="00C56FA6" w:rsidP="00C56FA6">
      <w:pPr>
        <w:jc w:val="center"/>
        <w:rPr>
          <w:b/>
          <w:bCs/>
        </w:rPr>
      </w:pPr>
      <w:r w:rsidRPr="00201FD4">
        <w:rPr>
          <w:b/>
          <w:bCs/>
        </w:rPr>
        <w:t>Saasteainete heite seire ja heite piirväärtuste järgimise kriteeriumid</w:t>
      </w:r>
    </w:p>
    <w:p w14:paraId="7902D1E2" w14:textId="77777777" w:rsidR="00C56FA6" w:rsidRPr="00201FD4" w:rsidRDefault="00C56FA6" w:rsidP="00C56FA6">
      <w:pPr>
        <w:jc w:val="both"/>
      </w:pPr>
    </w:p>
    <w:p w14:paraId="7C3ACD2C" w14:textId="2B8C7756" w:rsidR="00C56FA6" w:rsidRPr="00201FD4" w:rsidRDefault="00C56FA6" w:rsidP="00C56FA6">
      <w:pPr>
        <w:jc w:val="both"/>
        <w:rPr>
          <w:b/>
          <w:bCs/>
        </w:rPr>
      </w:pPr>
      <w:r w:rsidRPr="00201FD4">
        <w:rPr>
          <w:b/>
          <w:bCs/>
        </w:rPr>
        <w:t>I osa</w:t>
      </w:r>
    </w:p>
    <w:p w14:paraId="76DE1DC6" w14:textId="72AE7CEC" w:rsidR="00C56FA6" w:rsidRPr="00201FD4" w:rsidRDefault="00C56FA6" w:rsidP="00C56FA6">
      <w:pPr>
        <w:jc w:val="both"/>
      </w:pPr>
      <w:r w:rsidRPr="00201FD4">
        <w:rPr>
          <w:b/>
          <w:bCs/>
        </w:rPr>
        <w:t>Saasteainete heite seire</w:t>
      </w:r>
    </w:p>
    <w:p w14:paraId="42291A75" w14:textId="77777777" w:rsidR="00C56FA6" w:rsidRPr="00201FD4" w:rsidRDefault="00C56FA6" w:rsidP="00C56FA6">
      <w:pPr>
        <w:jc w:val="both"/>
      </w:pPr>
    </w:p>
    <w:p w14:paraId="3DE8D924" w14:textId="113BD1FA" w:rsidR="00C56FA6" w:rsidRPr="00201FD4" w:rsidRDefault="00C56FA6" w:rsidP="00C56FA6">
      <w:pPr>
        <w:jc w:val="both"/>
      </w:pPr>
      <w:r w:rsidRPr="00201FD4">
        <w:rPr>
          <w:b/>
          <w:bCs/>
        </w:rPr>
        <w:t>1.</w:t>
      </w:r>
      <w:r w:rsidRPr="00201FD4">
        <w:t xml:space="preserve"> Keskmise võimsusega põletusseadme käitaja:</w:t>
      </w:r>
    </w:p>
    <w:p w14:paraId="28DEFD5E" w14:textId="6584FC7E" w:rsidR="00C56FA6" w:rsidRPr="00201FD4" w:rsidRDefault="00C56FA6" w:rsidP="00C56FA6">
      <w:pPr>
        <w:jc w:val="both"/>
      </w:pPr>
      <w:r w:rsidRPr="00201FD4">
        <w:rPr>
          <w:b/>
          <w:bCs/>
        </w:rPr>
        <w:t>a)</w:t>
      </w:r>
      <w:r w:rsidRPr="00201FD4">
        <w:t xml:space="preserve"> mõõdab perioodiliselt selliste saasteainete (vääveldioksiidi, lämmastikoksiidide, osakeste) sisaldust, millele on käesoleva määruse kohaselt sätestatud heite piirväärtus asjaomase seadme jaoks, ning süsinikoksiidi sisaldust suitsugaasis;</w:t>
      </w:r>
    </w:p>
    <w:p w14:paraId="0DAAB6F9" w14:textId="5E88EC48" w:rsidR="00C56FA6" w:rsidRPr="00201FD4" w:rsidRDefault="00C56FA6" w:rsidP="00C56FA6">
      <w:pPr>
        <w:jc w:val="both"/>
      </w:pPr>
      <w:r w:rsidRPr="00201FD4">
        <w:rPr>
          <w:b/>
          <w:bCs/>
        </w:rPr>
        <w:t>b)</w:t>
      </w:r>
      <w:r w:rsidRPr="00201FD4">
        <w:t xml:space="preserve"> mõõdab punktis a nimetatud saasteainete sisaldust suitsugaasis iga kolme aasta tagant, kui põletusseadme nimisoojusvõimsus on 1 </w:t>
      </w:r>
      <w:proofErr w:type="spellStart"/>
      <w:r w:rsidRPr="00201FD4">
        <w:t>MW</w:t>
      </w:r>
      <w:r w:rsidRPr="00201FD4">
        <w:rPr>
          <w:vertAlign w:val="subscript"/>
        </w:rPr>
        <w:t>th</w:t>
      </w:r>
      <w:proofErr w:type="spellEnd"/>
      <w:r w:rsidRPr="00201FD4">
        <w:t xml:space="preserve"> või suurem ja 20 </w:t>
      </w:r>
      <w:proofErr w:type="spellStart"/>
      <w:r w:rsidRPr="00201FD4">
        <w:t>MW</w:t>
      </w:r>
      <w:r w:rsidRPr="00201FD4">
        <w:rPr>
          <w:vertAlign w:val="subscript"/>
        </w:rPr>
        <w:t>th</w:t>
      </w:r>
      <w:proofErr w:type="spellEnd"/>
      <w:r w:rsidRPr="00201FD4">
        <w:t xml:space="preserve"> või väiksem;</w:t>
      </w:r>
    </w:p>
    <w:p w14:paraId="693A2E4B" w14:textId="52984F4D" w:rsidR="00C56FA6" w:rsidRPr="00201FD4" w:rsidRDefault="00C56FA6" w:rsidP="00C56FA6">
      <w:pPr>
        <w:jc w:val="both"/>
      </w:pPr>
      <w:r w:rsidRPr="00201FD4">
        <w:rPr>
          <w:b/>
          <w:bCs/>
        </w:rPr>
        <w:t>c)</w:t>
      </w:r>
      <w:r w:rsidRPr="00201FD4">
        <w:t xml:space="preserve"> mõõdab punktis a nimetatud saasteainete sisaldust suitsugaasis igal aastal, kui põletusseadme nimisoojusvõimsus on suurem kui 20 </w:t>
      </w:r>
      <w:proofErr w:type="spellStart"/>
      <w:r w:rsidRPr="00201FD4">
        <w:t>MW</w:t>
      </w:r>
      <w:r w:rsidRPr="00201FD4">
        <w:rPr>
          <w:vertAlign w:val="subscript"/>
        </w:rPr>
        <w:t>th</w:t>
      </w:r>
      <w:proofErr w:type="spellEnd"/>
      <w:r w:rsidRPr="00201FD4">
        <w:t>.</w:t>
      </w:r>
    </w:p>
    <w:p w14:paraId="780EEA27" w14:textId="77777777" w:rsidR="00C56FA6" w:rsidRPr="00201FD4" w:rsidRDefault="00C56FA6" w:rsidP="00C56FA6">
      <w:pPr>
        <w:jc w:val="both"/>
      </w:pPr>
    </w:p>
    <w:p w14:paraId="6F39E47C" w14:textId="0960512D" w:rsidR="00C56FA6" w:rsidRPr="00201FD4" w:rsidRDefault="00C56FA6" w:rsidP="00C56FA6">
      <w:pPr>
        <w:jc w:val="both"/>
      </w:pPr>
      <w:r w:rsidRPr="00201FD4">
        <w:rPr>
          <w:b/>
          <w:bCs/>
        </w:rPr>
        <w:t>2.</w:t>
      </w:r>
      <w:r w:rsidRPr="00201FD4">
        <w:t xml:space="preserve"> Keskmise võimsusega põletusseadme käitaja, kellele kohaldub käesoleva määruse § 26 lõige 2 või 3 või § 27 lõige 2, teeb mõõtmisi käesoleva osa punkti 1 kohaselt või järgmise intervalli järel (kuid mitte harvemini kui üks kord viie aasta järel):</w:t>
      </w:r>
    </w:p>
    <w:p w14:paraId="1AFF4EE1" w14:textId="7DF19B61" w:rsidR="00C56FA6" w:rsidRPr="00201FD4" w:rsidRDefault="00C56FA6" w:rsidP="00C56FA6">
      <w:pPr>
        <w:jc w:val="both"/>
      </w:pPr>
      <w:r w:rsidRPr="00201FD4">
        <w:rPr>
          <w:b/>
          <w:bCs/>
        </w:rPr>
        <w:t>a)</w:t>
      </w:r>
      <w:r w:rsidRPr="00201FD4">
        <w:t xml:space="preserve"> aasta kolmekordse maksimaalse keskmise töötundide arvu saavutamisel, kui põletusseadme nimisoojusvõimsus on 1 </w:t>
      </w:r>
      <w:proofErr w:type="spellStart"/>
      <w:r w:rsidRPr="00201FD4">
        <w:t>MW</w:t>
      </w:r>
      <w:r w:rsidRPr="00201FD4">
        <w:rPr>
          <w:vertAlign w:val="subscript"/>
        </w:rPr>
        <w:t>th</w:t>
      </w:r>
      <w:proofErr w:type="spellEnd"/>
      <w:r w:rsidRPr="00201FD4">
        <w:t xml:space="preserve"> või suurem ja 20 </w:t>
      </w:r>
      <w:proofErr w:type="spellStart"/>
      <w:r w:rsidRPr="00201FD4">
        <w:t>MW</w:t>
      </w:r>
      <w:r w:rsidRPr="00201FD4">
        <w:rPr>
          <w:vertAlign w:val="subscript"/>
        </w:rPr>
        <w:t>th</w:t>
      </w:r>
      <w:proofErr w:type="spellEnd"/>
      <w:r w:rsidRPr="00201FD4">
        <w:t xml:space="preserve"> või väiksem;</w:t>
      </w:r>
    </w:p>
    <w:p w14:paraId="4F81BB85" w14:textId="73610967" w:rsidR="00C56FA6" w:rsidRPr="00201FD4" w:rsidRDefault="00C56FA6" w:rsidP="00C56FA6">
      <w:pPr>
        <w:jc w:val="both"/>
      </w:pPr>
      <w:r w:rsidRPr="00201FD4">
        <w:rPr>
          <w:b/>
          <w:bCs/>
        </w:rPr>
        <w:t>b)</w:t>
      </w:r>
      <w:r w:rsidRPr="00201FD4">
        <w:t xml:space="preserve"> aasta maksimaalse keskmise töötundide arvu saavutamisel, kui põletusseadme nimisoojusvõimsus on suurem kui 20 </w:t>
      </w:r>
      <w:proofErr w:type="spellStart"/>
      <w:r w:rsidRPr="00201FD4">
        <w:t>MW</w:t>
      </w:r>
      <w:r w:rsidRPr="00201FD4">
        <w:rPr>
          <w:vertAlign w:val="subscript"/>
        </w:rPr>
        <w:t>th</w:t>
      </w:r>
      <w:proofErr w:type="spellEnd"/>
      <w:r w:rsidRPr="00201FD4">
        <w:t>.</w:t>
      </w:r>
    </w:p>
    <w:p w14:paraId="3F03B67B" w14:textId="77777777" w:rsidR="00C56FA6" w:rsidRPr="00201FD4" w:rsidRDefault="00C56FA6" w:rsidP="00C56FA6">
      <w:pPr>
        <w:jc w:val="both"/>
      </w:pPr>
    </w:p>
    <w:p w14:paraId="0C7C6C5F" w14:textId="20CD6A3C" w:rsidR="00C56FA6" w:rsidRPr="00201FD4" w:rsidRDefault="00C56FA6" w:rsidP="00C56FA6">
      <w:pPr>
        <w:jc w:val="both"/>
      </w:pPr>
      <w:r w:rsidRPr="00201FD4">
        <w:rPr>
          <w:b/>
          <w:bCs/>
        </w:rPr>
        <w:t>3.</w:t>
      </w:r>
      <w:r w:rsidRPr="00201FD4">
        <w:t xml:space="preserve"> Esmakordne mõõtmine keskmise võimsusega põletusseadmele tehakse:</w:t>
      </w:r>
    </w:p>
    <w:p w14:paraId="1C562A44" w14:textId="38FB9691" w:rsidR="00C56FA6" w:rsidRPr="00201FD4" w:rsidRDefault="00C56FA6" w:rsidP="00C56FA6">
      <w:pPr>
        <w:jc w:val="both"/>
      </w:pPr>
      <w:r w:rsidRPr="00201FD4">
        <w:rPr>
          <w:b/>
          <w:bCs/>
        </w:rPr>
        <w:t>a)</w:t>
      </w:r>
      <w:r w:rsidRPr="00201FD4">
        <w:t xml:space="preserve"> uute seadmete puhul nelja kuu jooksul seadmele keskkonnakaitseloa saamisest või käitamise alguskuupäevast, olenevalt sellest, mis on hilisem;</w:t>
      </w:r>
    </w:p>
    <w:p w14:paraId="30A03D8F" w14:textId="77777777" w:rsidR="00C56FA6" w:rsidRPr="00201FD4" w:rsidRDefault="00C56FA6" w:rsidP="00C56FA6">
      <w:pPr>
        <w:jc w:val="both"/>
      </w:pPr>
      <w:r w:rsidRPr="00201FD4">
        <w:rPr>
          <w:b/>
          <w:bCs/>
        </w:rPr>
        <w:t>b)</w:t>
      </w:r>
      <w:r w:rsidRPr="00201FD4">
        <w:t xml:space="preserve"> kui käitajal on juba keskkonnakaitseluba – nelja kuu jooksul pärast seiretingimuste sätestamisest loas;</w:t>
      </w:r>
    </w:p>
    <w:p w14:paraId="0E665C09" w14:textId="60E32E39" w:rsidR="00C56FA6" w:rsidRPr="00201FD4" w:rsidRDefault="00C56FA6" w:rsidP="00C56FA6">
      <w:pPr>
        <w:jc w:val="both"/>
      </w:pPr>
      <w:r w:rsidRPr="00201FD4">
        <w:rPr>
          <w:b/>
          <w:bCs/>
        </w:rPr>
        <w:t>c)</w:t>
      </w:r>
      <w:r w:rsidRPr="00201FD4">
        <w:t xml:space="preserve"> olemasolevate seadmete puhul nelja kuu jooksul seadmele keskkonnakaitseloa saamises</w:t>
      </w:r>
      <w:r w:rsidR="007D5170" w:rsidRPr="00201FD4">
        <w:t>t</w:t>
      </w:r>
      <w:r w:rsidRPr="00201FD4">
        <w:t>.</w:t>
      </w:r>
    </w:p>
    <w:p w14:paraId="07E58AE2" w14:textId="77777777" w:rsidR="00C56FA6" w:rsidRPr="00201FD4" w:rsidRDefault="00C56FA6" w:rsidP="00C56FA6">
      <w:pPr>
        <w:jc w:val="both"/>
      </w:pPr>
    </w:p>
    <w:p w14:paraId="0C0DA9C4" w14:textId="188B2126" w:rsidR="00C56FA6" w:rsidRPr="00201FD4" w:rsidRDefault="00C56FA6" w:rsidP="00C56FA6">
      <w:pPr>
        <w:jc w:val="both"/>
      </w:pPr>
      <w:r w:rsidRPr="00201FD4">
        <w:rPr>
          <w:b/>
          <w:bCs/>
        </w:rPr>
        <w:t>4.</w:t>
      </w:r>
      <w:r w:rsidRPr="00201FD4">
        <w:t xml:space="preserve"> Lisaks käesoleva osa punktides 1 ja 2 nimetatud mõõtmisele võib SO</w:t>
      </w:r>
      <w:r w:rsidRPr="00201FD4">
        <w:rPr>
          <w:vertAlign w:val="subscript"/>
        </w:rPr>
        <w:t>2</w:t>
      </w:r>
      <w:r w:rsidR="007D5170" w:rsidRPr="00201FD4">
        <w:rPr>
          <w:vertAlign w:val="subscript"/>
        </w:rPr>
        <w:t xml:space="preserve"> </w:t>
      </w:r>
      <w:r w:rsidRPr="00201FD4">
        <w:t>heite määramiseks kasutada atmosfääriõhu kaitse seaduse § 107 nõuetele vastavat heite määramise metoodikat.</w:t>
      </w:r>
    </w:p>
    <w:p w14:paraId="03367762" w14:textId="77777777" w:rsidR="00C56FA6" w:rsidRPr="00201FD4" w:rsidRDefault="00C56FA6" w:rsidP="00C56FA6">
      <w:pPr>
        <w:jc w:val="both"/>
      </w:pPr>
    </w:p>
    <w:p w14:paraId="5B8EA066" w14:textId="297C85FC" w:rsidR="00C56FA6" w:rsidRPr="00201FD4" w:rsidRDefault="00C56FA6" w:rsidP="00C56FA6">
      <w:pPr>
        <w:jc w:val="both"/>
      </w:pPr>
      <w:r w:rsidRPr="00201FD4">
        <w:rPr>
          <w:b/>
          <w:bCs/>
        </w:rPr>
        <w:t>5.</w:t>
      </w:r>
      <w:r w:rsidRPr="00201FD4">
        <w:t xml:space="preserve"> Käesoleva osa punktides 1 ja 2 nimetatud mõõtmiste nõuded ei kohaldu keskmise võimsusega põletusseadme käitajale, kes teeb vääveldioksiidi, lämmastikoksiidide, osakeste ja süsinikoksiidi pidevseiret.</w:t>
      </w:r>
    </w:p>
    <w:p w14:paraId="09AC52EF" w14:textId="77777777" w:rsidR="00C56FA6" w:rsidRPr="00201FD4" w:rsidRDefault="00C56FA6" w:rsidP="00C56FA6">
      <w:pPr>
        <w:jc w:val="both"/>
      </w:pPr>
    </w:p>
    <w:p w14:paraId="32F65831" w14:textId="566D1311" w:rsidR="00C56FA6" w:rsidRPr="00201FD4" w:rsidRDefault="00C56FA6" w:rsidP="00C56FA6">
      <w:pPr>
        <w:jc w:val="both"/>
      </w:pPr>
      <w:r w:rsidRPr="00201FD4">
        <w:rPr>
          <w:b/>
          <w:bCs/>
        </w:rPr>
        <w:t>6.</w:t>
      </w:r>
      <w:r w:rsidRPr="00201FD4">
        <w:t xml:space="preserve"> Käesoleva osa punkti 5 kohaldamisel tuleb vähemalt kord aastas automatiseeritud mõõtmise süsteemi kontrollimiseks teha paralleelmõõtmine standardmeetoditega. Kontrollimise tulemused esitab käitaja loa andjale.</w:t>
      </w:r>
    </w:p>
    <w:p w14:paraId="2FA22093" w14:textId="77777777" w:rsidR="00C56FA6" w:rsidRPr="00201FD4" w:rsidRDefault="00C56FA6" w:rsidP="00C56FA6">
      <w:pPr>
        <w:jc w:val="both"/>
      </w:pPr>
    </w:p>
    <w:p w14:paraId="79C879E5" w14:textId="2B679638" w:rsidR="00C56FA6" w:rsidRPr="00201FD4" w:rsidRDefault="00C56FA6" w:rsidP="00C56FA6">
      <w:pPr>
        <w:jc w:val="both"/>
      </w:pPr>
      <w:r w:rsidRPr="00201FD4">
        <w:rPr>
          <w:b/>
          <w:bCs/>
        </w:rPr>
        <w:t>7.</w:t>
      </w:r>
      <w:r w:rsidRPr="00201FD4">
        <w:t xml:space="preserve"> Saasteainete proovivõtu- ja analüüsimeetodeid, sealhulgas käesoleva lisa punktides 2 ja 4 nimetatud võimalusi, kasutatakse ning protsessiparameetreid mõõdetakse usaldusväärseid, </w:t>
      </w:r>
      <w:r w:rsidRPr="00201FD4">
        <w:lastRenderedPageBreak/>
        <w:t>representatiivseid ja võrreldavaid tulemusi andvate meetodite kohaselt. Sellele nõudele vastavaks loetakse meetodid, mis vastavad ühtlustatud EN standarditele.</w:t>
      </w:r>
    </w:p>
    <w:p w14:paraId="1AF945DF" w14:textId="4F91DF9B" w:rsidR="00C56FA6" w:rsidRPr="00201FD4" w:rsidRDefault="00C56FA6" w:rsidP="00C56FA6">
      <w:pPr>
        <w:jc w:val="both"/>
      </w:pPr>
      <w:r w:rsidRPr="00201FD4">
        <w:t>Mõõtmised teeb akrediteeritud labor akrediteeritud meetoditega.</w:t>
      </w:r>
    </w:p>
    <w:p w14:paraId="67FA4344" w14:textId="16326D04" w:rsidR="00C56FA6" w:rsidRPr="00201FD4" w:rsidRDefault="00C56FA6" w:rsidP="00C56FA6">
      <w:pPr>
        <w:jc w:val="both"/>
      </w:pPr>
      <w:r w:rsidRPr="00201FD4">
        <w:t>Mõõtmisi tehakse ajal, mil keskmise võimsusega põletusseade töötab stabiilselt tavapärasele käitamisele vastava ühtlase koormusega.</w:t>
      </w:r>
    </w:p>
    <w:p w14:paraId="06F37DF2" w14:textId="6D993E7D" w:rsidR="00C56FA6" w:rsidRPr="00201FD4" w:rsidRDefault="00C56FA6" w:rsidP="00C56FA6">
      <w:pPr>
        <w:jc w:val="both"/>
      </w:pPr>
      <w:r w:rsidRPr="00201FD4">
        <w:t>Käivitamise ja seiskamise perioode mõõtmistel ei arvestata.</w:t>
      </w:r>
    </w:p>
    <w:p w14:paraId="46335227" w14:textId="01EEE982" w:rsidR="00C56FA6" w:rsidRPr="00201FD4" w:rsidRDefault="007D5170" w:rsidP="00C56FA6">
      <w:pPr>
        <w:jc w:val="both"/>
      </w:pPr>
      <w:r w:rsidRPr="00201FD4">
        <w:t>M</w:t>
      </w:r>
      <w:r w:rsidR="00C56FA6" w:rsidRPr="00201FD4">
        <w:t>õõtmised peavad vastama atmosfääriõhu kaitse seaduse § 107 lõike 1 alusel kehtestatud keskkonnaministri 24. novembri 2016. a määruses nr 59 „Põletusseadmetest ja põlevkivi termilisest töötlemisest välisõhku väljutatavate saasteainete heidete mõõtmise ja arvutusliku määramise meetodid</w:t>
      </w:r>
      <w:r w:rsidRPr="00201FD4">
        <w:t>“</w:t>
      </w:r>
      <w:r w:rsidR="00C56FA6" w:rsidRPr="00201FD4">
        <w:t xml:space="preserve"> </w:t>
      </w:r>
      <w:r w:rsidRPr="00201FD4">
        <w:t>sätestatud</w:t>
      </w:r>
      <w:r w:rsidR="00C56FA6" w:rsidRPr="00201FD4">
        <w:t xml:space="preserve"> mõõtmiste protokolli ja aruande nõuetele.</w:t>
      </w:r>
    </w:p>
    <w:p w14:paraId="39E38693" w14:textId="77777777" w:rsidR="00C56FA6" w:rsidRPr="00201FD4" w:rsidRDefault="00C56FA6" w:rsidP="00C56FA6">
      <w:pPr>
        <w:jc w:val="both"/>
      </w:pPr>
    </w:p>
    <w:p w14:paraId="68AE7829" w14:textId="30C23679" w:rsidR="00C56FA6" w:rsidRPr="00201FD4" w:rsidRDefault="00C56FA6" w:rsidP="00C56FA6">
      <w:pPr>
        <w:jc w:val="both"/>
        <w:rPr>
          <w:b/>
          <w:bCs/>
        </w:rPr>
      </w:pPr>
      <w:r w:rsidRPr="00201FD4">
        <w:rPr>
          <w:b/>
          <w:bCs/>
        </w:rPr>
        <w:t>II osa</w:t>
      </w:r>
    </w:p>
    <w:p w14:paraId="0844B708" w14:textId="117D3C47" w:rsidR="00C56FA6" w:rsidRPr="00201FD4" w:rsidRDefault="00C56FA6" w:rsidP="00C56FA6">
      <w:pPr>
        <w:jc w:val="both"/>
        <w:rPr>
          <w:b/>
          <w:bCs/>
        </w:rPr>
      </w:pPr>
      <w:r w:rsidRPr="00201FD4">
        <w:rPr>
          <w:b/>
          <w:bCs/>
        </w:rPr>
        <w:t>Saasteainete heite piirväärtuste järgimise kriteeriumid</w:t>
      </w:r>
    </w:p>
    <w:p w14:paraId="4F2E643B" w14:textId="77777777" w:rsidR="00C56FA6" w:rsidRPr="00201FD4" w:rsidRDefault="00C56FA6" w:rsidP="00C56FA6">
      <w:pPr>
        <w:jc w:val="both"/>
      </w:pPr>
    </w:p>
    <w:p w14:paraId="41C7F95C" w14:textId="361A49AE" w:rsidR="00C56FA6" w:rsidRPr="00201FD4" w:rsidRDefault="00C56FA6" w:rsidP="00C56FA6">
      <w:pPr>
        <w:jc w:val="both"/>
        <w:rPr>
          <w:b/>
          <w:bCs/>
        </w:rPr>
      </w:pPr>
      <w:r w:rsidRPr="00201FD4">
        <w:rPr>
          <w:b/>
          <w:bCs/>
        </w:rPr>
        <w:t>Perioodilised mõõtmised</w:t>
      </w:r>
    </w:p>
    <w:p w14:paraId="2FB614AA" w14:textId="77777777" w:rsidR="00C56FA6" w:rsidRPr="00201FD4" w:rsidRDefault="00C56FA6" w:rsidP="00C56FA6">
      <w:pPr>
        <w:jc w:val="both"/>
      </w:pPr>
    </w:p>
    <w:p w14:paraId="77439A37" w14:textId="7CA075B7" w:rsidR="00C56FA6" w:rsidRPr="00201FD4" w:rsidRDefault="00C56FA6" w:rsidP="00C56FA6">
      <w:pPr>
        <w:jc w:val="both"/>
      </w:pPr>
      <w:r w:rsidRPr="00201FD4">
        <w:rPr>
          <w:b/>
          <w:bCs/>
        </w:rPr>
        <w:t>1.</w:t>
      </w:r>
      <w:r w:rsidRPr="00201FD4">
        <w:t xml:space="preserve"> </w:t>
      </w:r>
      <w:r w:rsidR="007D5170" w:rsidRPr="00201FD4">
        <w:t>L</w:t>
      </w:r>
      <w:r w:rsidRPr="00201FD4">
        <w:t>isa osa I punktides 1 ja 2 nimetatud heite seire korral loetakse määruse lisades 1 ja 2 sätestatud heite piirväärtused täidetuks, kui ühegi mõõtmisseeria tulemused ei ületa kehtestatud heite piirväärtusi.</w:t>
      </w:r>
    </w:p>
    <w:p w14:paraId="778035B9" w14:textId="77777777" w:rsidR="00C56FA6" w:rsidRPr="00201FD4" w:rsidRDefault="00C56FA6" w:rsidP="00C56FA6">
      <w:pPr>
        <w:jc w:val="both"/>
      </w:pPr>
    </w:p>
    <w:p w14:paraId="0C9A0341" w14:textId="68BCE955" w:rsidR="00C56FA6" w:rsidRPr="00201FD4" w:rsidRDefault="00C56FA6" w:rsidP="00C56FA6">
      <w:pPr>
        <w:jc w:val="both"/>
        <w:rPr>
          <w:b/>
          <w:bCs/>
        </w:rPr>
      </w:pPr>
      <w:r w:rsidRPr="00201FD4">
        <w:rPr>
          <w:b/>
          <w:bCs/>
        </w:rPr>
        <w:t>Pidevseire</w:t>
      </w:r>
    </w:p>
    <w:p w14:paraId="0B7B90A2" w14:textId="77777777" w:rsidR="00C56FA6" w:rsidRPr="00201FD4" w:rsidRDefault="00C56FA6" w:rsidP="00C56FA6">
      <w:pPr>
        <w:jc w:val="both"/>
      </w:pPr>
    </w:p>
    <w:p w14:paraId="1E685D49" w14:textId="0956BFC7" w:rsidR="00C56FA6" w:rsidRPr="00201FD4" w:rsidRDefault="00C56FA6" w:rsidP="00C56FA6">
      <w:pPr>
        <w:jc w:val="both"/>
      </w:pPr>
      <w:r w:rsidRPr="00201FD4">
        <w:rPr>
          <w:b/>
          <w:bCs/>
        </w:rPr>
        <w:t>2.</w:t>
      </w:r>
      <w:r w:rsidRPr="00201FD4">
        <w:t xml:space="preserve"> Pidevseire korral loetakse käesoleva määruse lisades 1 ja 2 sätestatud heite piirväärtused täidetuks, kui mõõtmiste hindamise tulemused näitavad, et kalendriaasta töötundide jooksul on kõik järgmised tingimused olnud täidetud:</w:t>
      </w:r>
    </w:p>
    <w:p w14:paraId="24CF8978" w14:textId="7184544D" w:rsidR="00C56FA6" w:rsidRPr="00201FD4" w:rsidRDefault="00C56FA6" w:rsidP="00C56FA6">
      <w:pPr>
        <w:jc w:val="both"/>
      </w:pPr>
      <w:r w:rsidRPr="00201FD4">
        <w:rPr>
          <w:b/>
          <w:bCs/>
        </w:rPr>
        <w:t>a)</w:t>
      </w:r>
      <w:r w:rsidRPr="00201FD4">
        <w:t xml:space="preserve"> ü</w:t>
      </w:r>
      <w:r w:rsidR="007D5170" w:rsidRPr="00201FD4">
        <w:t>hegi</w:t>
      </w:r>
      <w:r w:rsidRPr="00201FD4">
        <w:t xml:space="preserve"> kuu valideeritud keskmine väärtus ei ületa lisades 1 ja 2 sätestatud heite piirväärtust;</w:t>
      </w:r>
    </w:p>
    <w:p w14:paraId="48D9932A" w14:textId="12BCE065" w:rsidR="00C56FA6" w:rsidRPr="00201FD4" w:rsidRDefault="00C56FA6" w:rsidP="00C56FA6">
      <w:pPr>
        <w:jc w:val="both"/>
      </w:pPr>
      <w:r w:rsidRPr="00201FD4">
        <w:rPr>
          <w:b/>
          <w:bCs/>
        </w:rPr>
        <w:t>b)</w:t>
      </w:r>
      <w:r w:rsidRPr="00201FD4">
        <w:t xml:space="preserve"> ü</w:t>
      </w:r>
      <w:r w:rsidR="007D5170" w:rsidRPr="00201FD4">
        <w:t>hegi</w:t>
      </w:r>
      <w:r w:rsidRPr="00201FD4">
        <w:t xml:space="preserve"> päeva valideeritud keskmine väärtus ei ületa 110% lisades 1 ja 2 sätestatud heite piirväärtusest; </w:t>
      </w:r>
    </w:p>
    <w:p w14:paraId="5DEF928A" w14:textId="303EEE50" w:rsidR="00C56FA6" w:rsidRPr="00201FD4" w:rsidRDefault="00C56FA6" w:rsidP="00C56FA6">
      <w:pPr>
        <w:jc w:val="both"/>
      </w:pPr>
      <w:r w:rsidRPr="00201FD4">
        <w:rPr>
          <w:b/>
          <w:bCs/>
        </w:rPr>
        <w:t>c)</w:t>
      </w:r>
      <w:r w:rsidRPr="00201FD4">
        <w:t xml:space="preserve"> selliste põletusseadmete puhul, mis koosnevad üksnes </w:t>
      </w:r>
      <w:r w:rsidR="000A13AB" w:rsidRPr="00201FD4">
        <w:t>põletusseadmetest</w:t>
      </w:r>
      <w:r w:rsidRPr="00201FD4">
        <w:t xml:space="preserve">, milles põletatakse kivisütt ja mille summaarne nimisoojusvõimsus on väiksem kui 50 </w:t>
      </w:r>
      <w:proofErr w:type="spellStart"/>
      <w:r w:rsidRPr="00201FD4">
        <w:t>MW</w:t>
      </w:r>
      <w:r w:rsidRPr="00201FD4">
        <w:rPr>
          <w:vertAlign w:val="subscript"/>
        </w:rPr>
        <w:t>th</w:t>
      </w:r>
      <w:proofErr w:type="spellEnd"/>
      <w:r w:rsidRPr="00201FD4">
        <w:t>, ü</w:t>
      </w:r>
      <w:r w:rsidR="007A1EDB" w:rsidRPr="00201FD4">
        <w:t>hegi</w:t>
      </w:r>
      <w:r w:rsidRPr="00201FD4">
        <w:t xml:space="preserve"> valideeritud päeva keskmine väärtus ei ületa 150% lisades 1 ja 2 sätestatud heite piirväärtusest;</w:t>
      </w:r>
    </w:p>
    <w:p w14:paraId="4AD5A1A2" w14:textId="4C31EBCF" w:rsidR="00C56FA6" w:rsidRPr="00201FD4" w:rsidRDefault="00C56FA6" w:rsidP="00C56FA6">
      <w:pPr>
        <w:jc w:val="both"/>
      </w:pPr>
      <w:r w:rsidRPr="00201FD4">
        <w:rPr>
          <w:b/>
          <w:bCs/>
        </w:rPr>
        <w:t>d)</w:t>
      </w:r>
      <w:r w:rsidRPr="00201FD4">
        <w:t xml:space="preserve"> 95% kõigist valideeritud keskmistest tunniväärtustest aasta jooksul ei ületa 200% lisades 1 ja 2 sätestatud heite piirväärtustest.</w:t>
      </w:r>
    </w:p>
    <w:p w14:paraId="00A6941B" w14:textId="77777777" w:rsidR="00C56FA6" w:rsidRPr="00201FD4" w:rsidRDefault="00C56FA6" w:rsidP="00C56FA6">
      <w:pPr>
        <w:jc w:val="both"/>
      </w:pPr>
    </w:p>
    <w:p w14:paraId="118C7188" w14:textId="7934CCBA" w:rsidR="00C56FA6" w:rsidRPr="00201FD4" w:rsidRDefault="00C56FA6" w:rsidP="00C56FA6">
      <w:pPr>
        <w:jc w:val="both"/>
      </w:pPr>
      <w:r w:rsidRPr="00201FD4">
        <w:rPr>
          <w:b/>
          <w:bCs/>
        </w:rPr>
        <w:t>3.</w:t>
      </w:r>
      <w:r w:rsidRPr="00201FD4">
        <w:t xml:space="preserve"> Keskmise heite väärtuse arvutamisel ei võeta arvesse määruse § 28 lõigetes 1–3 nimetatud ajavahemikke ning käivitamise ja seiskamise aega. Ööpäeva heite keskmiste piirväärtuste korral ei tohi saasteaine sisalduse üksiku mõõtmistulemuse 95%-</w:t>
      </w:r>
      <w:proofErr w:type="spellStart"/>
      <w:r w:rsidRPr="00201FD4">
        <w:t>lise</w:t>
      </w:r>
      <w:proofErr w:type="spellEnd"/>
      <w:r w:rsidRPr="00201FD4">
        <w:t xml:space="preserve"> usaldusvahemiku väärtused ületada järgmisi koguseid heite piirväärtustest:</w:t>
      </w:r>
    </w:p>
    <w:p w14:paraId="53EC17D8" w14:textId="233DDCD1" w:rsidR="00C56FA6" w:rsidRPr="00201FD4" w:rsidRDefault="00C56FA6" w:rsidP="00C56FA6">
      <w:pPr>
        <w:jc w:val="both"/>
      </w:pPr>
      <w:r w:rsidRPr="00201FD4">
        <w:t>- vääveldioksiid 20%;</w:t>
      </w:r>
    </w:p>
    <w:p w14:paraId="235B899B" w14:textId="6D4CFCD5" w:rsidR="00C56FA6" w:rsidRPr="00201FD4" w:rsidRDefault="00C56FA6" w:rsidP="00C56FA6">
      <w:pPr>
        <w:jc w:val="both"/>
      </w:pPr>
      <w:r w:rsidRPr="00201FD4">
        <w:t>- lämmastikoksiidid 20%;</w:t>
      </w:r>
    </w:p>
    <w:p w14:paraId="09BAD016" w14:textId="6F1391AA" w:rsidR="00C56FA6" w:rsidRPr="00201FD4" w:rsidRDefault="00C56FA6" w:rsidP="00C56FA6">
      <w:pPr>
        <w:jc w:val="both"/>
      </w:pPr>
      <w:r w:rsidRPr="00201FD4">
        <w:t>- osakesed 30%.</w:t>
      </w:r>
    </w:p>
    <w:p w14:paraId="5ECD8820" w14:textId="77777777" w:rsidR="00C56FA6" w:rsidRPr="00201FD4" w:rsidRDefault="00C56FA6" w:rsidP="00C56FA6">
      <w:pPr>
        <w:jc w:val="both"/>
      </w:pPr>
    </w:p>
    <w:p w14:paraId="0DEC0CF1" w14:textId="3E88DD9C" w:rsidR="00C56FA6" w:rsidRPr="00201FD4" w:rsidRDefault="00C56FA6" w:rsidP="00C56FA6">
      <w:pPr>
        <w:jc w:val="both"/>
      </w:pPr>
      <w:r w:rsidRPr="00201FD4">
        <w:rPr>
          <w:b/>
          <w:bCs/>
        </w:rPr>
        <w:t>4.</w:t>
      </w:r>
      <w:r w:rsidRPr="00201FD4">
        <w:t xml:space="preserve"> Valideeritud keskmised tunni- ja päevaväärtused leitakse mõõtmiste alusel kehtivate keskmiste tunniväärtuste põhjal pärast punktis 3 nimetatud usaldusvahemiku väärtuse lahutamist.</w:t>
      </w:r>
    </w:p>
    <w:p w14:paraId="33B940CF" w14:textId="77777777" w:rsidR="00C56FA6" w:rsidRPr="00201FD4" w:rsidRDefault="00C56FA6" w:rsidP="00C56FA6">
      <w:pPr>
        <w:jc w:val="both"/>
      </w:pPr>
      <w:r w:rsidRPr="00201FD4">
        <w:t>Päevaväärtused tunnistatakse kehtetuks, kui rohkem kui kolme tunni keskmised väärtused on automatiseeritud mõõtmissüsteemi talitlushäire või hoolduse tõttu rikutud. Kui kõnealuse olukorra tõttu on aasta jooksul kehtetuks tunnistatud rohkem kui kümne päeva väärtused, nõuab loa andja käitajalt asjakohaste meetmete võtmist automatiseeritud mõõtmissüsteemi töökindluse parandamiseks.</w:t>
      </w:r>
    </w:p>
    <w:p w14:paraId="0261994B" w14:textId="754291C8" w:rsidR="00301A8C" w:rsidRPr="00201FD4" w:rsidRDefault="00301A8C">
      <w:pPr>
        <w:spacing w:after="160" w:line="259" w:lineRule="auto"/>
      </w:pPr>
      <w:r w:rsidRPr="00201FD4">
        <w:br w:type="page"/>
      </w:r>
    </w:p>
    <w:p w14:paraId="16427964" w14:textId="27E9F9F5" w:rsidR="00F22641" w:rsidRPr="00201FD4" w:rsidRDefault="00F22641" w:rsidP="00F22641">
      <w:pPr>
        <w:jc w:val="right"/>
      </w:pPr>
      <w:r w:rsidRPr="00201FD4">
        <w:lastRenderedPageBreak/>
        <w:t>KAVAND</w:t>
      </w:r>
      <w:r w:rsidR="00B038CF" w:rsidRPr="00201FD4">
        <w:t xml:space="preserve"> 2</w:t>
      </w:r>
    </w:p>
    <w:p w14:paraId="63DCEE77" w14:textId="77777777" w:rsidR="00F22641" w:rsidRPr="00201FD4" w:rsidRDefault="00F22641" w:rsidP="00F22641">
      <w:pPr>
        <w:jc w:val="center"/>
      </w:pPr>
    </w:p>
    <w:p w14:paraId="48C57FDF" w14:textId="77777777" w:rsidR="00B038CF" w:rsidRPr="00201FD4" w:rsidRDefault="00B038CF" w:rsidP="00B038CF">
      <w:pPr>
        <w:pStyle w:val="paragraph"/>
        <w:spacing w:before="0" w:beforeAutospacing="0" w:after="0" w:afterAutospacing="0"/>
        <w:jc w:val="center"/>
        <w:textAlignment w:val="baseline"/>
      </w:pPr>
      <w:r w:rsidRPr="00201FD4">
        <w:rPr>
          <w:rStyle w:val="normaltextrun"/>
          <w:rFonts w:eastAsiaTheme="majorEastAsia"/>
        </w:rPr>
        <w:t xml:space="preserve">ENERGEETIKA- JA </w:t>
      </w:r>
      <w:r w:rsidRPr="00201FD4">
        <w:t>KESKKONNAMINISTER</w:t>
      </w:r>
    </w:p>
    <w:p w14:paraId="0A49FA7E" w14:textId="77777777" w:rsidR="00B038CF" w:rsidRPr="00201FD4" w:rsidRDefault="00B038CF" w:rsidP="00B038CF">
      <w:pPr>
        <w:jc w:val="center"/>
      </w:pPr>
      <w:r w:rsidRPr="00201FD4">
        <w:t>MÄÄRUS</w:t>
      </w:r>
    </w:p>
    <w:p w14:paraId="5FF575A8" w14:textId="77777777" w:rsidR="00B038CF" w:rsidRPr="00201FD4" w:rsidRDefault="00B038CF" w:rsidP="00B038CF"/>
    <w:p w14:paraId="66AFA889" w14:textId="2F419F69" w:rsidR="00B038CF" w:rsidRPr="00D86613" w:rsidRDefault="00B038CF" w:rsidP="00B038CF">
      <w:pPr>
        <w:ind w:right="4484"/>
        <w:jc w:val="both"/>
      </w:pPr>
      <w:r w:rsidRPr="00201FD4">
        <w:rPr>
          <w:rStyle w:val="normaltextrun"/>
          <w:rFonts w:eastAsiaTheme="majorEastAsia"/>
          <w:b/>
          <w:bCs/>
        </w:rPr>
        <w:t>Keskkonnaministri 19. detsembri 2017. a määruse nr 60 „</w:t>
      </w:r>
      <w:r w:rsidRPr="00201FD4">
        <w:rPr>
          <w:b/>
          <w:bCs/>
        </w:rPr>
        <w:t>Tegevuse künnisvõimsused, millest alates on vajalik paikse heiteallika käitaja registreering, registreeringu taotluse ja tõendi andmekoosseis</w:t>
      </w:r>
      <w:r w:rsidR="00241BDD">
        <w:rPr>
          <w:rStyle w:val="normaltextrun"/>
          <w:rFonts w:eastAsiaTheme="majorEastAsia"/>
          <w:b/>
          <w:bCs/>
        </w:rPr>
        <w:t>“</w:t>
      </w:r>
      <w:r w:rsidRPr="00201FD4">
        <w:rPr>
          <w:rStyle w:val="normaltextrun"/>
          <w:rFonts w:eastAsiaTheme="majorEastAsia"/>
          <w:b/>
          <w:bCs/>
        </w:rPr>
        <w:t xml:space="preserve"> muutmine</w:t>
      </w:r>
    </w:p>
    <w:p w14:paraId="7BE18F4B" w14:textId="77777777" w:rsidR="00B038CF" w:rsidRPr="00201FD4" w:rsidRDefault="00B038CF" w:rsidP="00B038CF"/>
    <w:p w14:paraId="1743364C" w14:textId="77777777" w:rsidR="00B038CF" w:rsidRPr="00201FD4" w:rsidRDefault="00B038CF" w:rsidP="00B038CF">
      <w:pPr>
        <w:pStyle w:val="paragraph"/>
        <w:spacing w:before="0" w:beforeAutospacing="0" w:after="0" w:afterAutospacing="0"/>
        <w:jc w:val="both"/>
        <w:textAlignment w:val="baseline"/>
        <w:rPr>
          <w:rStyle w:val="eop"/>
          <w:rFonts w:eastAsiaTheme="majorEastAsia"/>
        </w:rPr>
      </w:pPr>
      <w:r w:rsidRPr="00201FD4">
        <w:rPr>
          <w:rFonts w:eastAsiaTheme="majorEastAsia"/>
        </w:rPr>
        <w:t>Määrus kehtestatakse atmosfääriõhu kaitse seaduse § 80 lõike 2 ja § 82 lõike 3 alusel.</w:t>
      </w:r>
    </w:p>
    <w:p w14:paraId="0886B371" w14:textId="77777777" w:rsidR="00B038CF" w:rsidRPr="00201FD4" w:rsidRDefault="00B038CF" w:rsidP="00B038CF">
      <w:pPr>
        <w:pStyle w:val="paragraph"/>
        <w:spacing w:before="0" w:beforeAutospacing="0" w:after="0" w:afterAutospacing="0"/>
        <w:jc w:val="both"/>
        <w:textAlignment w:val="baseline"/>
        <w:rPr>
          <w:rStyle w:val="eop"/>
          <w:rFonts w:eastAsiaTheme="majorEastAsia"/>
        </w:rPr>
      </w:pPr>
    </w:p>
    <w:p w14:paraId="329EA183" w14:textId="10D9A014" w:rsidR="00B038CF" w:rsidRPr="00201FD4" w:rsidRDefault="00B038CF" w:rsidP="00B038CF">
      <w:pPr>
        <w:pStyle w:val="paragraph"/>
        <w:spacing w:before="0" w:beforeAutospacing="0" w:after="0" w:afterAutospacing="0"/>
        <w:jc w:val="both"/>
        <w:textAlignment w:val="baseline"/>
        <w:rPr>
          <w:rStyle w:val="normaltextrun"/>
          <w:color w:val="000000"/>
          <w:shd w:val="clear" w:color="auto" w:fill="FFFFFF"/>
        </w:rPr>
      </w:pPr>
      <w:r w:rsidRPr="00201FD4">
        <w:rPr>
          <w:rStyle w:val="normaltextrun"/>
          <w:rFonts w:eastAsiaTheme="majorEastAsia"/>
          <w:b/>
          <w:bCs/>
          <w:color w:val="000000"/>
          <w:shd w:val="clear" w:color="auto" w:fill="FFFFFF"/>
        </w:rPr>
        <w:t>§ 1.</w:t>
      </w:r>
      <w:r w:rsidRPr="00201FD4">
        <w:rPr>
          <w:rStyle w:val="normaltextrun"/>
          <w:rFonts w:eastAsiaTheme="majorEastAsia"/>
          <w:color w:val="000000"/>
          <w:shd w:val="clear" w:color="auto" w:fill="FFFFFF"/>
        </w:rPr>
        <w:t xml:space="preserve"> Keskkonnaministri 19. detsembri 2017. a määruses nr 60 „Tegevuse künnisvõimsused, millest alates on vajalik paikse heiteallika käitaja registreering, registreeringu taotluse ja tõendi andmekoosseis</w:t>
      </w:r>
      <w:r w:rsidR="007A1EDB" w:rsidRPr="00201FD4">
        <w:rPr>
          <w:rStyle w:val="normaltextrun"/>
          <w:rFonts w:eastAsiaTheme="majorEastAsia"/>
          <w:color w:val="000000"/>
          <w:shd w:val="clear" w:color="auto" w:fill="FFFFFF"/>
        </w:rPr>
        <w:t>“</w:t>
      </w:r>
      <w:r w:rsidRPr="00201FD4">
        <w:rPr>
          <w:rStyle w:val="normaltextrun"/>
          <w:rFonts w:eastAsiaTheme="majorEastAsia"/>
          <w:color w:val="000000"/>
          <w:shd w:val="clear" w:color="auto" w:fill="FFFFFF"/>
        </w:rPr>
        <w:t xml:space="preserve"> tehakse järgmised muudatused:</w:t>
      </w:r>
    </w:p>
    <w:p w14:paraId="0AA6DF8E" w14:textId="77777777" w:rsidR="00B038CF" w:rsidRPr="00201FD4" w:rsidRDefault="00B038CF" w:rsidP="00B038CF">
      <w:pPr>
        <w:pStyle w:val="paragraph"/>
        <w:spacing w:before="0" w:beforeAutospacing="0" w:after="0" w:afterAutospacing="0"/>
        <w:jc w:val="both"/>
        <w:rPr>
          <w:rStyle w:val="normaltextrun"/>
          <w:rFonts w:eastAsiaTheme="majorEastAsia"/>
          <w:color w:val="000000" w:themeColor="text1"/>
        </w:rPr>
      </w:pPr>
    </w:p>
    <w:p w14:paraId="3EDB1092" w14:textId="77777777" w:rsidR="00B038CF" w:rsidRPr="00201FD4" w:rsidRDefault="00B038CF" w:rsidP="00B038CF">
      <w:pPr>
        <w:pStyle w:val="muutmisksk"/>
        <w:spacing w:before="0"/>
        <w:rPr>
          <w:rFonts w:eastAsiaTheme="majorEastAsia"/>
        </w:rPr>
      </w:pPr>
      <w:r w:rsidRPr="00201FD4">
        <w:rPr>
          <w:rFonts w:eastAsiaTheme="majorEastAsia"/>
          <w:b/>
          <w:bCs/>
          <w:color w:val="000000" w:themeColor="text1"/>
        </w:rPr>
        <w:t>1</w:t>
      </w:r>
      <w:r w:rsidRPr="00201FD4">
        <w:rPr>
          <w:rFonts w:eastAsiaTheme="majorEastAsia"/>
          <w:b/>
          <w:bCs/>
        </w:rPr>
        <w:t xml:space="preserve">) </w:t>
      </w:r>
      <w:r w:rsidRPr="00201FD4">
        <w:rPr>
          <w:rFonts w:eastAsiaTheme="majorEastAsia"/>
        </w:rPr>
        <w:t>määruse pealkiri muudetakse ja sõnastatakse järgmiselt:</w:t>
      </w:r>
    </w:p>
    <w:p w14:paraId="75177D8A" w14:textId="5E8F4A27" w:rsidR="00B038CF" w:rsidRPr="00201FD4" w:rsidRDefault="00B038CF" w:rsidP="00B038CF">
      <w:pPr>
        <w:pStyle w:val="paragraph"/>
        <w:spacing w:before="0" w:beforeAutospacing="0" w:after="0" w:afterAutospacing="0"/>
        <w:jc w:val="center"/>
        <w:rPr>
          <w:rStyle w:val="normaltextrun"/>
          <w:rFonts w:eastAsiaTheme="majorEastAsia"/>
          <w:color w:val="000000"/>
          <w:shd w:val="clear" w:color="auto" w:fill="FFFFFF"/>
        </w:rPr>
      </w:pPr>
      <w:r w:rsidRPr="00201FD4">
        <w:rPr>
          <w:rFonts w:eastAsiaTheme="majorEastAsia"/>
        </w:rPr>
        <w:t>„</w:t>
      </w:r>
      <w:r w:rsidRPr="00201FD4">
        <w:rPr>
          <w:rStyle w:val="normaltextrun"/>
          <w:rFonts w:eastAsiaTheme="majorEastAsia"/>
          <w:b/>
          <w:bCs/>
          <w:color w:val="000000"/>
          <w:shd w:val="clear" w:color="auto" w:fill="FFFFFF"/>
        </w:rPr>
        <w:t>Tegevuse künnisvõimsused, millest alates on vajalik paikse heiteallika käitaja registreering, registreeringu taotluse ja registreeringu andmekoosseis</w:t>
      </w:r>
      <w:r w:rsidR="007A1EDB" w:rsidRPr="00201FD4">
        <w:rPr>
          <w:rStyle w:val="normaltextrun"/>
          <w:rFonts w:eastAsiaTheme="majorEastAsia"/>
          <w:b/>
          <w:bCs/>
          <w:color w:val="000000"/>
          <w:shd w:val="clear" w:color="auto" w:fill="FFFFFF"/>
        </w:rPr>
        <w:t>“</w:t>
      </w:r>
      <w:r w:rsidRPr="00201FD4">
        <w:rPr>
          <w:rStyle w:val="normaltextrun"/>
          <w:rFonts w:eastAsiaTheme="majorEastAsia"/>
          <w:color w:val="000000"/>
          <w:shd w:val="clear" w:color="auto" w:fill="FFFFFF"/>
        </w:rPr>
        <w:t>;</w:t>
      </w:r>
    </w:p>
    <w:p w14:paraId="7CC213FE" w14:textId="77777777" w:rsidR="00B038CF" w:rsidRPr="00201FD4" w:rsidRDefault="00B038CF" w:rsidP="00B038CF">
      <w:pPr>
        <w:ind w:left="-17" w:right="51"/>
        <w:jc w:val="both"/>
        <w:rPr>
          <w:bCs/>
        </w:rPr>
      </w:pPr>
    </w:p>
    <w:p w14:paraId="6FFD302E" w14:textId="2E383625" w:rsidR="00143097" w:rsidRDefault="00B038CF" w:rsidP="00B038CF">
      <w:pPr>
        <w:pStyle w:val="paragraph"/>
        <w:spacing w:before="0" w:beforeAutospacing="0" w:after="0" w:afterAutospacing="0"/>
        <w:jc w:val="both"/>
        <w:rPr>
          <w:rFonts w:eastAsiaTheme="majorEastAsia"/>
        </w:rPr>
      </w:pPr>
      <w:r w:rsidRPr="00201FD4">
        <w:rPr>
          <w:rFonts w:eastAsiaTheme="majorEastAsia"/>
          <w:b/>
          <w:bCs/>
        </w:rPr>
        <w:t>2)</w:t>
      </w:r>
      <w:r w:rsidRPr="00201FD4">
        <w:rPr>
          <w:rFonts w:eastAsiaTheme="majorEastAsia"/>
        </w:rPr>
        <w:t xml:space="preserve"> paragrahvi 1 punkt 2 </w:t>
      </w:r>
      <w:r w:rsidR="00143097">
        <w:rPr>
          <w:rFonts w:eastAsiaTheme="majorEastAsia"/>
        </w:rPr>
        <w:t>sõnastatakse järgmiselt:</w:t>
      </w:r>
    </w:p>
    <w:p w14:paraId="68F24185" w14:textId="6A9224EF" w:rsidR="00143097" w:rsidRDefault="00143097" w:rsidP="00B038CF">
      <w:pPr>
        <w:pStyle w:val="paragraph"/>
        <w:spacing w:before="0" w:beforeAutospacing="0" w:after="0" w:afterAutospacing="0"/>
        <w:jc w:val="both"/>
        <w:rPr>
          <w:rFonts w:eastAsiaTheme="majorEastAsia"/>
        </w:rPr>
      </w:pPr>
      <w:r>
        <w:rPr>
          <w:rFonts w:eastAsiaTheme="majorEastAsia"/>
        </w:rPr>
        <w:t>„</w:t>
      </w:r>
      <w:r w:rsidR="009F6CA6" w:rsidRPr="00531050">
        <w:t>2)</w:t>
      </w:r>
      <w:r w:rsidR="009F6CA6">
        <w:t xml:space="preserve"> </w:t>
      </w:r>
      <w:r w:rsidR="009F6CA6" w:rsidRPr="00531050">
        <w:t xml:space="preserve">tema põletusseadme soojussisendile vastav nimisoojusvõimsus on 1 </w:t>
      </w:r>
      <w:proofErr w:type="spellStart"/>
      <w:r w:rsidR="009F6CA6" w:rsidRPr="00531050">
        <w:t>MW</w:t>
      </w:r>
      <w:r w:rsidR="009F6CA6" w:rsidRPr="00531050">
        <w:rPr>
          <w:vertAlign w:val="subscript"/>
        </w:rPr>
        <w:t>th</w:t>
      </w:r>
      <w:proofErr w:type="spellEnd"/>
      <w:r w:rsidR="009F6CA6">
        <w:t xml:space="preserve"> </w:t>
      </w:r>
      <w:r w:rsidR="009F6CA6" w:rsidRPr="00531050">
        <w:t>või suurem</w:t>
      </w:r>
      <w:r w:rsidR="009F6CA6">
        <w:t xml:space="preserve"> ning väiksem kui 50 </w:t>
      </w:r>
      <w:proofErr w:type="spellStart"/>
      <w:r w:rsidR="009F6CA6">
        <w:t>MW</w:t>
      </w:r>
      <w:r w:rsidR="009F6CA6" w:rsidRPr="00747473">
        <w:rPr>
          <w:vertAlign w:val="subscript"/>
        </w:rPr>
        <w:t>th</w:t>
      </w:r>
      <w:proofErr w:type="spellEnd"/>
      <w:r w:rsidR="009F6CA6" w:rsidRPr="00531050">
        <w:t xml:space="preserve"> ja põletusseade </w:t>
      </w:r>
      <w:r w:rsidR="009F6CA6" w:rsidRPr="0009270A">
        <w:t>töötab kuni 500 töötundi aastas.</w:t>
      </w:r>
      <w:r w:rsidR="009F6CA6">
        <w:t>“</w:t>
      </w:r>
    </w:p>
    <w:p w14:paraId="3CFDFDB3" w14:textId="77777777" w:rsidR="00B038CF" w:rsidRPr="00201FD4" w:rsidRDefault="00B038CF" w:rsidP="00B038CF">
      <w:pPr>
        <w:jc w:val="both"/>
      </w:pPr>
    </w:p>
    <w:p w14:paraId="76FAA0A7" w14:textId="77777777" w:rsidR="00B038CF" w:rsidRPr="00201FD4" w:rsidRDefault="00B038CF" w:rsidP="00B038CF">
      <w:pPr>
        <w:pStyle w:val="paragraph"/>
        <w:spacing w:before="0" w:beforeAutospacing="0" w:after="0" w:afterAutospacing="0"/>
        <w:jc w:val="both"/>
        <w:rPr>
          <w:rFonts w:eastAsiaTheme="majorEastAsia"/>
        </w:rPr>
      </w:pPr>
      <w:r w:rsidRPr="00201FD4">
        <w:rPr>
          <w:b/>
          <w:bCs/>
        </w:rPr>
        <w:t>3)</w:t>
      </w:r>
      <w:r w:rsidRPr="00201FD4">
        <w:t xml:space="preserve"> paragrahvi 1 täiendatakse punktiga 4 järgmises sõnastuses</w:t>
      </w:r>
      <w:r w:rsidRPr="00201FD4">
        <w:rPr>
          <w:rFonts w:eastAsiaTheme="majorEastAsia"/>
        </w:rPr>
        <w:t>:</w:t>
      </w:r>
    </w:p>
    <w:p w14:paraId="07F224B3" w14:textId="1710723B" w:rsidR="00B038CF" w:rsidRPr="00201FD4" w:rsidRDefault="00B038CF" w:rsidP="00B038CF">
      <w:pPr>
        <w:jc w:val="both"/>
      </w:pPr>
      <w:r w:rsidRPr="00201FD4">
        <w:rPr>
          <w:rStyle w:val="normaltextrun"/>
          <w:rFonts w:eastAsiaTheme="majorEastAsia"/>
        </w:rPr>
        <w:t xml:space="preserve">„4) </w:t>
      </w:r>
      <w:r w:rsidRPr="00201FD4">
        <w:t>tema põletusseadme soojussisendile vastav nimisoojusvõimsus on 1 </w:t>
      </w:r>
      <w:proofErr w:type="spellStart"/>
      <w:r w:rsidRPr="00201FD4">
        <w:t>MW</w:t>
      </w:r>
      <w:r w:rsidRPr="00201FD4">
        <w:rPr>
          <w:vertAlign w:val="subscript"/>
        </w:rPr>
        <w:t>th</w:t>
      </w:r>
      <w:proofErr w:type="spellEnd"/>
      <w:r w:rsidRPr="00201FD4">
        <w:t xml:space="preserve"> või suurem ning 5 </w:t>
      </w:r>
      <w:proofErr w:type="spellStart"/>
      <w:r w:rsidRPr="00201FD4">
        <w:t>MW</w:t>
      </w:r>
      <w:r w:rsidRPr="00201FD4">
        <w:rPr>
          <w:vertAlign w:val="subscript"/>
        </w:rPr>
        <w:t>th</w:t>
      </w:r>
      <w:proofErr w:type="spellEnd"/>
      <w:r w:rsidRPr="00201FD4">
        <w:t xml:space="preserve"> või väiksem.</w:t>
      </w:r>
      <w:r w:rsidR="001F1EAE" w:rsidRPr="00201FD4">
        <w:t>“</w:t>
      </w:r>
      <w:r w:rsidRPr="00201FD4">
        <w:t>;</w:t>
      </w:r>
    </w:p>
    <w:p w14:paraId="371475E0" w14:textId="77777777" w:rsidR="00B038CF" w:rsidRPr="00201FD4" w:rsidRDefault="00B038CF" w:rsidP="00B038CF">
      <w:pPr>
        <w:pStyle w:val="paragraph"/>
        <w:spacing w:before="0" w:beforeAutospacing="0" w:after="0" w:afterAutospacing="0"/>
        <w:jc w:val="both"/>
        <w:rPr>
          <w:rStyle w:val="normaltextrun"/>
          <w:rFonts w:eastAsiaTheme="majorEastAsia"/>
          <w:shd w:val="clear" w:color="auto" w:fill="FFFFFF"/>
        </w:rPr>
      </w:pPr>
    </w:p>
    <w:p w14:paraId="26FAF402" w14:textId="49114C35" w:rsidR="00B038CF" w:rsidRPr="00201FD4" w:rsidRDefault="00B038CF" w:rsidP="00B038CF">
      <w:pPr>
        <w:pStyle w:val="paragraph"/>
        <w:spacing w:before="0" w:beforeAutospacing="0" w:after="0" w:afterAutospacing="0"/>
        <w:jc w:val="both"/>
      </w:pPr>
      <w:r w:rsidRPr="00201FD4">
        <w:rPr>
          <w:rFonts w:eastAsiaTheme="majorEastAsia"/>
          <w:b/>
          <w:bCs/>
          <w:color w:val="000000" w:themeColor="text1"/>
        </w:rPr>
        <w:t>4</w:t>
      </w:r>
      <w:r w:rsidRPr="00201FD4">
        <w:rPr>
          <w:rFonts w:eastAsiaTheme="majorEastAsia"/>
        </w:rPr>
        <w:t xml:space="preserve">) </w:t>
      </w:r>
      <w:r w:rsidRPr="00201FD4">
        <w:t>paragrahvi 2 lõike 2 punktis 4 asendatakse tekstiosa „kütuse ja jäätmete või koospõletamisel</w:t>
      </w:r>
      <w:r w:rsidR="001F1EAE" w:rsidRPr="00201FD4">
        <w:t>“</w:t>
      </w:r>
      <w:r w:rsidRPr="00201FD4">
        <w:t xml:space="preserve"> tekstiosaga „põletusseadmed, kütus ja</w:t>
      </w:r>
      <w:r w:rsidR="001F1EAE" w:rsidRPr="00201FD4">
        <w:t>“</w:t>
      </w:r>
      <w:r w:rsidRPr="00201FD4">
        <w:t>;</w:t>
      </w:r>
    </w:p>
    <w:p w14:paraId="4DE0A3B0" w14:textId="77777777" w:rsidR="00B038CF" w:rsidRPr="00201FD4" w:rsidRDefault="00B038CF" w:rsidP="00B038CF">
      <w:pPr>
        <w:pStyle w:val="paragraph"/>
        <w:spacing w:before="0" w:beforeAutospacing="0" w:after="0" w:afterAutospacing="0"/>
        <w:jc w:val="both"/>
      </w:pPr>
    </w:p>
    <w:p w14:paraId="3DF465C3" w14:textId="77777777" w:rsidR="00B038CF" w:rsidRPr="00201FD4" w:rsidRDefault="00B038CF" w:rsidP="00B038CF">
      <w:pPr>
        <w:pStyle w:val="paragraph"/>
        <w:spacing w:before="0" w:beforeAutospacing="0" w:after="0" w:afterAutospacing="0"/>
        <w:jc w:val="both"/>
        <w:rPr>
          <w:rFonts w:eastAsiaTheme="majorEastAsia"/>
        </w:rPr>
      </w:pPr>
      <w:r w:rsidRPr="00201FD4">
        <w:rPr>
          <w:b/>
          <w:bCs/>
        </w:rPr>
        <w:t>5)</w:t>
      </w:r>
      <w:r w:rsidRPr="00201FD4">
        <w:t xml:space="preserve"> paragrahvi 2 lõiget 2 täiendatakse punktiga 6 järgmises sõnastuses</w:t>
      </w:r>
      <w:r w:rsidRPr="00201FD4">
        <w:rPr>
          <w:rFonts w:eastAsiaTheme="majorEastAsia"/>
        </w:rPr>
        <w:t>:</w:t>
      </w:r>
    </w:p>
    <w:p w14:paraId="6C24D0FB" w14:textId="6BBE325A" w:rsidR="009F6CA6" w:rsidRDefault="00B038CF" w:rsidP="009F6CA6">
      <w:pPr>
        <w:pStyle w:val="paragraph"/>
        <w:spacing w:before="0" w:beforeAutospacing="0" w:after="0" w:afterAutospacing="0"/>
        <w:jc w:val="both"/>
        <w:rPr>
          <w:rFonts w:eastAsiaTheme="majorEastAsia"/>
        </w:rPr>
      </w:pPr>
      <w:r w:rsidRPr="00201FD4">
        <w:rPr>
          <w:rFonts w:eastAsiaTheme="majorEastAsia"/>
        </w:rPr>
        <w:t>„</w:t>
      </w:r>
      <w:r w:rsidR="009F6CA6">
        <w:rPr>
          <w:rFonts w:eastAsiaTheme="majorEastAsia"/>
        </w:rPr>
        <w:t xml:space="preserve">6) </w:t>
      </w:r>
      <w:r w:rsidR="009F6CA6">
        <w:t>keskmise võimsusega põletusseadmetest välisõhku eralduvate saasteainete heite piirväärtustele vastavuse hinnang;</w:t>
      </w:r>
    </w:p>
    <w:p w14:paraId="63F0C6F9" w14:textId="1EE2C4DC" w:rsidR="00B038CF" w:rsidRPr="00201FD4" w:rsidRDefault="009F6CA6" w:rsidP="00B038CF">
      <w:pPr>
        <w:pStyle w:val="paragraph"/>
        <w:spacing w:before="0" w:beforeAutospacing="0" w:after="0" w:afterAutospacing="0"/>
        <w:jc w:val="both"/>
        <w:rPr>
          <w:rFonts w:eastAsiaTheme="majorEastAsia"/>
        </w:rPr>
      </w:pPr>
      <w:r>
        <w:rPr>
          <w:rFonts w:eastAsiaTheme="majorEastAsia"/>
        </w:rPr>
        <w:t>7</w:t>
      </w:r>
      <w:r w:rsidR="00B038CF" w:rsidRPr="00201FD4">
        <w:rPr>
          <w:rFonts w:eastAsiaTheme="majorEastAsia"/>
        </w:rPr>
        <w:t>) keskmise võimsusega põletusseadmete heite seire saasteainete kaupa</w:t>
      </w:r>
      <w:r w:rsidR="00B038CF" w:rsidRPr="00201FD4">
        <w:t xml:space="preserve"> atmosfääriõhu kaitse seaduse § 105 lõike 3 </w:t>
      </w:r>
      <w:r w:rsidR="00B33C01" w:rsidRPr="00201FD4">
        <w:t>alusel kehtestatud</w:t>
      </w:r>
      <w:r w:rsidR="00B038CF" w:rsidRPr="00201FD4">
        <w:t xml:space="preserve"> määruse kohaselt</w:t>
      </w:r>
      <w:r w:rsidR="00B038CF" w:rsidRPr="00201FD4">
        <w:rPr>
          <w:rFonts w:eastAsiaTheme="majorEastAsia"/>
        </w:rPr>
        <w:t>.</w:t>
      </w:r>
      <w:r w:rsidR="001F1EAE" w:rsidRPr="00201FD4">
        <w:rPr>
          <w:rFonts w:eastAsiaTheme="majorEastAsia"/>
        </w:rPr>
        <w:t>“</w:t>
      </w:r>
      <w:r w:rsidR="00B038CF" w:rsidRPr="00201FD4">
        <w:rPr>
          <w:rFonts w:eastAsiaTheme="majorEastAsia"/>
        </w:rPr>
        <w:t>;</w:t>
      </w:r>
    </w:p>
    <w:p w14:paraId="6741D9AE" w14:textId="77777777" w:rsidR="00B038CF" w:rsidRPr="00201FD4" w:rsidRDefault="00B038CF" w:rsidP="00B038CF">
      <w:pPr>
        <w:pStyle w:val="paragraph"/>
        <w:spacing w:before="0" w:beforeAutospacing="0" w:after="0" w:afterAutospacing="0"/>
        <w:jc w:val="both"/>
        <w:rPr>
          <w:rFonts w:eastAsiaTheme="majorEastAsia"/>
        </w:rPr>
      </w:pPr>
    </w:p>
    <w:p w14:paraId="6448C6EB" w14:textId="77777777" w:rsidR="00B038CF" w:rsidRPr="00201FD4" w:rsidRDefault="00B038CF" w:rsidP="00B038CF">
      <w:pPr>
        <w:pStyle w:val="paragraph"/>
        <w:spacing w:before="0" w:beforeAutospacing="0" w:after="0" w:afterAutospacing="0"/>
        <w:jc w:val="both"/>
      </w:pPr>
      <w:r w:rsidRPr="00201FD4">
        <w:rPr>
          <w:rStyle w:val="normaltextrun"/>
          <w:b/>
          <w:bCs/>
        </w:rPr>
        <w:t xml:space="preserve">6) </w:t>
      </w:r>
      <w:r w:rsidRPr="00201FD4">
        <w:t>paragrahvi 2 täiendatakse lõikega 3 järgmises sõnastuses:</w:t>
      </w:r>
    </w:p>
    <w:p w14:paraId="570415FD" w14:textId="6EEE8D07" w:rsidR="00B038CF" w:rsidRPr="00201FD4" w:rsidRDefault="00B038CF" w:rsidP="00B038CF">
      <w:pPr>
        <w:pStyle w:val="paragraph"/>
        <w:spacing w:before="0" w:beforeAutospacing="0" w:after="0" w:afterAutospacing="0"/>
        <w:jc w:val="both"/>
        <w:rPr>
          <w:rStyle w:val="normaltextrun"/>
          <w:b/>
          <w:bCs/>
        </w:rPr>
      </w:pPr>
      <w:r w:rsidRPr="00201FD4">
        <w:t>„(3) Registreeringu taotleja märgib, millist taotluses esitatavat teavet tuleb lugeda ärisaladuseks ja põhjendab seda.</w:t>
      </w:r>
      <w:r w:rsidR="001F1EAE" w:rsidRPr="00201FD4">
        <w:t>“</w:t>
      </w:r>
      <w:r w:rsidRPr="00201FD4">
        <w:t>;</w:t>
      </w:r>
    </w:p>
    <w:p w14:paraId="064A8B0A" w14:textId="77777777" w:rsidR="00B038CF" w:rsidRPr="00201FD4" w:rsidRDefault="00B038CF" w:rsidP="00B038CF">
      <w:pPr>
        <w:pStyle w:val="paragraph"/>
        <w:spacing w:before="0" w:beforeAutospacing="0" w:after="0" w:afterAutospacing="0"/>
        <w:jc w:val="both"/>
        <w:rPr>
          <w:rStyle w:val="normaltextrun"/>
        </w:rPr>
      </w:pPr>
    </w:p>
    <w:p w14:paraId="74C4A54B" w14:textId="18C0B0E4" w:rsidR="00B038CF" w:rsidRPr="00201FD4" w:rsidRDefault="00B038CF" w:rsidP="00B038CF">
      <w:pPr>
        <w:pStyle w:val="paragraph"/>
        <w:spacing w:before="0" w:beforeAutospacing="0" w:after="0" w:afterAutospacing="0"/>
        <w:jc w:val="both"/>
        <w:rPr>
          <w:rStyle w:val="normaltextrun"/>
          <w:b/>
          <w:bCs/>
        </w:rPr>
      </w:pPr>
      <w:r w:rsidRPr="00201FD4">
        <w:rPr>
          <w:rStyle w:val="normaltextrun"/>
          <w:b/>
          <w:bCs/>
        </w:rPr>
        <w:t xml:space="preserve">7) </w:t>
      </w:r>
      <w:r w:rsidRPr="00201FD4">
        <w:t>paragrahvi 2</w:t>
      </w:r>
      <w:r w:rsidRPr="00201FD4">
        <w:rPr>
          <w:vertAlign w:val="superscript"/>
        </w:rPr>
        <w:t>1</w:t>
      </w:r>
      <w:r w:rsidRPr="00201FD4">
        <w:t xml:space="preserve"> lõi</w:t>
      </w:r>
      <w:r w:rsidR="001F1EAE" w:rsidRPr="00201FD4">
        <w:t>k</w:t>
      </w:r>
      <w:r w:rsidRPr="00201FD4">
        <w:t>e 1 punktid 3 ja 5 tunnistatakse kehtetuks;</w:t>
      </w:r>
    </w:p>
    <w:p w14:paraId="0DC8E617" w14:textId="77777777" w:rsidR="00B038CF" w:rsidRPr="00201FD4" w:rsidRDefault="00B038CF" w:rsidP="00B038CF">
      <w:pPr>
        <w:pStyle w:val="paragraph"/>
        <w:spacing w:before="0" w:beforeAutospacing="0" w:after="0" w:afterAutospacing="0"/>
        <w:jc w:val="both"/>
        <w:rPr>
          <w:rStyle w:val="normaltextrun"/>
        </w:rPr>
      </w:pPr>
    </w:p>
    <w:p w14:paraId="6F2FAD03" w14:textId="419882A1" w:rsidR="00B038CF" w:rsidRPr="00201FD4" w:rsidRDefault="00192625" w:rsidP="00B038CF">
      <w:pPr>
        <w:pStyle w:val="paragraph"/>
        <w:spacing w:before="0" w:beforeAutospacing="0" w:after="0" w:afterAutospacing="0"/>
        <w:jc w:val="both"/>
      </w:pPr>
      <w:r w:rsidRPr="00201FD4">
        <w:rPr>
          <w:rStyle w:val="normaltextrun"/>
          <w:b/>
          <w:bCs/>
        </w:rPr>
        <w:t>8</w:t>
      </w:r>
      <w:r w:rsidR="00B038CF" w:rsidRPr="00201FD4">
        <w:rPr>
          <w:rStyle w:val="normaltextrun"/>
          <w:b/>
          <w:bCs/>
        </w:rPr>
        <w:t>)</w:t>
      </w:r>
      <w:r w:rsidR="00B038CF" w:rsidRPr="00201FD4">
        <w:rPr>
          <w:rStyle w:val="normaltextrun"/>
        </w:rPr>
        <w:t xml:space="preserve"> paragrahvi </w:t>
      </w:r>
      <w:r w:rsidR="00B038CF" w:rsidRPr="00201FD4">
        <w:t>2</w:t>
      </w:r>
      <w:r w:rsidR="00B038CF" w:rsidRPr="00201FD4">
        <w:rPr>
          <w:vertAlign w:val="superscript"/>
        </w:rPr>
        <w:t>1</w:t>
      </w:r>
      <w:r w:rsidR="00B038CF" w:rsidRPr="00201FD4">
        <w:t xml:space="preserve"> lõike 1 punkt 7 sõnastatakse järgmiselt:</w:t>
      </w:r>
    </w:p>
    <w:p w14:paraId="130D2FD3" w14:textId="09E6E40F" w:rsidR="00B038CF" w:rsidRPr="00201FD4" w:rsidRDefault="00B038CF" w:rsidP="00B038CF">
      <w:pPr>
        <w:pStyle w:val="paragraph"/>
        <w:spacing w:before="0" w:beforeAutospacing="0" w:after="0" w:afterAutospacing="0"/>
        <w:jc w:val="both"/>
        <w:rPr>
          <w:rFonts w:eastAsiaTheme="majorEastAsia"/>
        </w:rPr>
      </w:pPr>
      <w:r w:rsidRPr="00201FD4">
        <w:t>„7) käitise tegevuse lühikirjeldus.</w:t>
      </w:r>
      <w:r w:rsidR="001F1EAE" w:rsidRPr="00201FD4">
        <w:t>“</w:t>
      </w:r>
      <w:r w:rsidRPr="00201FD4">
        <w:rPr>
          <w:rFonts w:eastAsiaTheme="majorEastAsia"/>
        </w:rPr>
        <w:t>;</w:t>
      </w:r>
    </w:p>
    <w:p w14:paraId="4F0B842E" w14:textId="77777777" w:rsidR="00B038CF" w:rsidRPr="00201FD4" w:rsidRDefault="00B038CF" w:rsidP="00B038CF">
      <w:pPr>
        <w:pStyle w:val="paragraph"/>
        <w:spacing w:before="0" w:beforeAutospacing="0" w:after="0" w:afterAutospacing="0"/>
        <w:jc w:val="both"/>
        <w:rPr>
          <w:rStyle w:val="normaltextrun"/>
        </w:rPr>
      </w:pPr>
    </w:p>
    <w:p w14:paraId="07DAAE0F" w14:textId="3DE9CD90" w:rsidR="00B038CF" w:rsidRPr="00201FD4" w:rsidRDefault="00192625" w:rsidP="00B038CF">
      <w:pPr>
        <w:pStyle w:val="paragraph"/>
        <w:spacing w:before="0" w:beforeAutospacing="0" w:after="0" w:afterAutospacing="0"/>
        <w:jc w:val="both"/>
        <w:rPr>
          <w:rStyle w:val="normaltextrun"/>
        </w:rPr>
      </w:pPr>
      <w:r w:rsidRPr="00201FD4">
        <w:rPr>
          <w:rStyle w:val="normaltextrun"/>
          <w:b/>
          <w:bCs/>
        </w:rPr>
        <w:t>9</w:t>
      </w:r>
      <w:r w:rsidR="00B038CF" w:rsidRPr="00201FD4">
        <w:rPr>
          <w:rStyle w:val="normaltextrun"/>
          <w:b/>
          <w:bCs/>
        </w:rPr>
        <w:t>)</w:t>
      </w:r>
      <w:r w:rsidR="00B038CF" w:rsidRPr="00201FD4">
        <w:rPr>
          <w:rStyle w:val="normaltextrun"/>
        </w:rPr>
        <w:t xml:space="preserve"> paragrahvi </w:t>
      </w:r>
      <w:r w:rsidR="00B038CF" w:rsidRPr="00201FD4">
        <w:t>2</w:t>
      </w:r>
      <w:r w:rsidR="00B038CF" w:rsidRPr="00201FD4">
        <w:rPr>
          <w:vertAlign w:val="superscript"/>
        </w:rPr>
        <w:t>1</w:t>
      </w:r>
      <w:r w:rsidR="00B038CF" w:rsidRPr="00201FD4">
        <w:t xml:space="preserve"> lõike 2 punktis 2 </w:t>
      </w:r>
      <w:r w:rsidR="00B038CF" w:rsidRPr="00201FD4">
        <w:rPr>
          <w:bCs/>
        </w:rPr>
        <w:t>asendatakse tekstiosa „Eesti majanduse tegevusalade klassifikaatori (EMTAK) koodinumber, millele registreeringut soovitakse</w:t>
      </w:r>
      <w:r w:rsidR="00715F4C" w:rsidRPr="00201FD4">
        <w:rPr>
          <w:bCs/>
        </w:rPr>
        <w:t>“</w:t>
      </w:r>
      <w:r w:rsidR="00B038CF" w:rsidRPr="00201FD4">
        <w:rPr>
          <w:bCs/>
        </w:rPr>
        <w:t xml:space="preserve"> tekstiosaga „</w:t>
      </w:r>
      <w:r w:rsidR="00B038CF" w:rsidRPr="00201FD4">
        <w:t xml:space="preserve">EMTAK kood </w:t>
      </w:r>
      <w:r w:rsidR="00BC4D4B" w:rsidRPr="00201FD4">
        <w:t>e</w:t>
      </w:r>
      <w:r w:rsidR="00B038CF" w:rsidRPr="00201FD4">
        <w:t>-äriregistri andmetel</w:t>
      </w:r>
      <w:r w:rsidR="00715F4C" w:rsidRPr="00201FD4">
        <w:t>“</w:t>
      </w:r>
      <w:r w:rsidR="00B038CF" w:rsidRPr="00201FD4">
        <w:rPr>
          <w:rFonts w:eastAsiaTheme="majorEastAsia"/>
        </w:rPr>
        <w:t>;</w:t>
      </w:r>
    </w:p>
    <w:p w14:paraId="160F0525" w14:textId="77777777" w:rsidR="00B038CF" w:rsidRPr="00201FD4" w:rsidRDefault="00B038CF" w:rsidP="00B038CF">
      <w:pPr>
        <w:pStyle w:val="paragraph"/>
        <w:spacing w:before="0" w:beforeAutospacing="0" w:after="0" w:afterAutospacing="0"/>
        <w:jc w:val="both"/>
        <w:rPr>
          <w:rStyle w:val="normaltextrun"/>
        </w:rPr>
      </w:pPr>
    </w:p>
    <w:p w14:paraId="59451443" w14:textId="77CEED71" w:rsidR="00B038CF" w:rsidRPr="00201FD4" w:rsidRDefault="00192625" w:rsidP="00B038CF">
      <w:pPr>
        <w:pStyle w:val="paragraph"/>
        <w:spacing w:before="0" w:beforeAutospacing="0" w:after="0" w:afterAutospacing="0"/>
        <w:jc w:val="both"/>
        <w:rPr>
          <w:rStyle w:val="normaltextrun"/>
        </w:rPr>
      </w:pPr>
      <w:r w:rsidRPr="00201FD4">
        <w:rPr>
          <w:rStyle w:val="normaltextrun"/>
          <w:b/>
          <w:bCs/>
        </w:rPr>
        <w:lastRenderedPageBreak/>
        <w:t>10</w:t>
      </w:r>
      <w:r w:rsidR="00B038CF" w:rsidRPr="00201FD4">
        <w:rPr>
          <w:rStyle w:val="normaltextrun"/>
          <w:b/>
          <w:bCs/>
        </w:rPr>
        <w:t>)</w:t>
      </w:r>
      <w:r w:rsidR="00B038CF" w:rsidRPr="00201FD4">
        <w:rPr>
          <w:rStyle w:val="normaltextrun"/>
        </w:rPr>
        <w:t xml:space="preserve"> paragrahvi </w:t>
      </w:r>
      <w:r w:rsidR="00B038CF" w:rsidRPr="00201FD4">
        <w:t>2</w:t>
      </w:r>
      <w:r w:rsidR="00B038CF" w:rsidRPr="00201FD4">
        <w:rPr>
          <w:vertAlign w:val="superscript"/>
        </w:rPr>
        <w:t>1</w:t>
      </w:r>
      <w:r w:rsidR="00B038CF" w:rsidRPr="00201FD4">
        <w:t xml:space="preserve"> lõikes 3 </w:t>
      </w:r>
      <w:r w:rsidR="00B038CF" w:rsidRPr="00201FD4">
        <w:rPr>
          <w:bCs/>
        </w:rPr>
        <w:t>asendatakse tekstiosa „tegevuse taotletav alustamisaeg</w:t>
      </w:r>
      <w:r w:rsidR="00F41D52" w:rsidRPr="00201FD4">
        <w:rPr>
          <w:bCs/>
        </w:rPr>
        <w:t>“</w:t>
      </w:r>
      <w:r w:rsidR="00B038CF" w:rsidRPr="00201FD4">
        <w:t xml:space="preserve"> tekstiosaga „registreeringu taotletav kehtima hakkamise aeg</w:t>
      </w:r>
      <w:r w:rsidR="00F41D52" w:rsidRPr="00201FD4">
        <w:t>“</w:t>
      </w:r>
      <w:r w:rsidR="00B038CF" w:rsidRPr="00201FD4">
        <w:t>;</w:t>
      </w:r>
    </w:p>
    <w:p w14:paraId="5D17890B" w14:textId="77777777" w:rsidR="00B038CF" w:rsidRPr="00201FD4" w:rsidRDefault="00B038CF" w:rsidP="00B038CF">
      <w:pPr>
        <w:pStyle w:val="paragraph"/>
        <w:spacing w:before="0" w:beforeAutospacing="0" w:after="0" w:afterAutospacing="0"/>
        <w:jc w:val="both"/>
        <w:rPr>
          <w:rStyle w:val="normaltextrun"/>
        </w:rPr>
      </w:pPr>
    </w:p>
    <w:p w14:paraId="6AF14EF3" w14:textId="567C8118" w:rsidR="00B038CF" w:rsidRPr="00201FD4" w:rsidRDefault="00192625" w:rsidP="00B038CF">
      <w:pPr>
        <w:pStyle w:val="paragraph"/>
        <w:spacing w:before="0" w:beforeAutospacing="0" w:after="0" w:afterAutospacing="0"/>
        <w:jc w:val="both"/>
        <w:rPr>
          <w:rFonts w:eastAsiaTheme="majorEastAsia"/>
        </w:rPr>
      </w:pPr>
      <w:r w:rsidRPr="00201FD4">
        <w:rPr>
          <w:rStyle w:val="normaltextrun"/>
          <w:b/>
          <w:bCs/>
        </w:rPr>
        <w:t>11</w:t>
      </w:r>
      <w:r w:rsidR="00B038CF" w:rsidRPr="00201FD4">
        <w:rPr>
          <w:rStyle w:val="normaltextrun"/>
          <w:b/>
          <w:bCs/>
        </w:rPr>
        <w:t>)</w:t>
      </w:r>
      <w:r w:rsidR="00B038CF" w:rsidRPr="00201FD4">
        <w:rPr>
          <w:rStyle w:val="normaltextrun"/>
        </w:rPr>
        <w:t xml:space="preserve"> paragrahvi 2</w:t>
      </w:r>
      <w:r w:rsidR="00B038CF" w:rsidRPr="00201FD4">
        <w:rPr>
          <w:rStyle w:val="normaltextrun"/>
          <w:vertAlign w:val="superscript"/>
        </w:rPr>
        <w:t>2</w:t>
      </w:r>
      <w:r w:rsidR="00B038CF" w:rsidRPr="00201FD4">
        <w:rPr>
          <w:rStyle w:val="normaltextrun"/>
        </w:rPr>
        <w:t xml:space="preserve"> lõike 1 punktis 1 asendatakse tekstiosa „number kaardil või plaanil</w:t>
      </w:r>
      <w:r w:rsidR="005648CD" w:rsidRPr="00201FD4">
        <w:rPr>
          <w:rStyle w:val="normaltextrun"/>
        </w:rPr>
        <w:t>“</w:t>
      </w:r>
      <w:r w:rsidR="00B038CF" w:rsidRPr="00201FD4">
        <w:rPr>
          <w:rFonts w:eastAsiaTheme="majorEastAsia"/>
        </w:rPr>
        <w:t xml:space="preserve"> </w:t>
      </w:r>
      <w:r w:rsidR="009F6CA6">
        <w:rPr>
          <w:rFonts w:eastAsiaTheme="majorEastAsia"/>
        </w:rPr>
        <w:t>tekstiosaga</w:t>
      </w:r>
      <w:r w:rsidR="00B038CF" w:rsidRPr="00201FD4">
        <w:rPr>
          <w:rFonts w:eastAsiaTheme="majorEastAsia"/>
        </w:rPr>
        <w:t xml:space="preserve"> „liik</w:t>
      </w:r>
      <w:r w:rsidR="009F6CA6">
        <w:rPr>
          <w:rFonts w:eastAsiaTheme="majorEastAsia"/>
        </w:rPr>
        <w:t xml:space="preserve"> (uus või olemasolev)</w:t>
      </w:r>
      <w:r w:rsidR="005648CD" w:rsidRPr="00201FD4">
        <w:rPr>
          <w:rFonts w:eastAsiaTheme="majorEastAsia"/>
        </w:rPr>
        <w:t>“</w:t>
      </w:r>
      <w:r w:rsidR="00B038CF" w:rsidRPr="00201FD4">
        <w:rPr>
          <w:rFonts w:eastAsiaTheme="majorEastAsia"/>
        </w:rPr>
        <w:t>;</w:t>
      </w:r>
    </w:p>
    <w:p w14:paraId="1DE16E37" w14:textId="77777777" w:rsidR="00B038CF" w:rsidRPr="00201FD4" w:rsidRDefault="00B038CF" w:rsidP="00B038CF">
      <w:pPr>
        <w:pStyle w:val="paragraph"/>
        <w:spacing w:before="0" w:beforeAutospacing="0" w:after="0" w:afterAutospacing="0"/>
        <w:jc w:val="both"/>
        <w:rPr>
          <w:rStyle w:val="normaltextrun"/>
        </w:rPr>
      </w:pPr>
    </w:p>
    <w:p w14:paraId="6C4DEF06" w14:textId="45DC3FD5" w:rsidR="00B038CF" w:rsidRPr="00201FD4" w:rsidRDefault="00192625" w:rsidP="00B038CF">
      <w:pPr>
        <w:pStyle w:val="paragraph"/>
        <w:spacing w:before="0" w:beforeAutospacing="0" w:after="0" w:afterAutospacing="0"/>
        <w:jc w:val="both"/>
        <w:rPr>
          <w:rStyle w:val="normaltextrun"/>
        </w:rPr>
      </w:pPr>
      <w:r w:rsidRPr="00201FD4">
        <w:rPr>
          <w:rStyle w:val="normaltextrun"/>
          <w:b/>
          <w:bCs/>
        </w:rPr>
        <w:t>12</w:t>
      </w:r>
      <w:r w:rsidR="00B038CF" w:rsidRPr="00201FD4">
        <w:rPr>
          <w:rStyle w:val="normaltextrun"/>
          <w:b/>
          <w:bCs/>
        </w:rPr>
        <w:t xml:space="preserve">) </w:t>
      </w:r>
      <w:r w:rsidR="00B038CF" w:rsidRPr="00201FD4">
        <w:rPr>
          <w:rStyle w:val="normaltextrun"/>
        </w:rPr>
        <w:t>paragrahvi 2</w:t>
      </w:r>
      <w:r w:rsidR="00B038CF" w:rsidRPr="00201FD4">
        <w:rPr>
          <w:rStyle w:val="normaltextrun"/>
          <w:vertAlign w:val="superscript"/>
        </w:rPr>
        <w:t>2</w:t>
      </w:r>
      <w:r w:rsidR="00B038CF" w:rsidRPr="00201FD4">
        <w:rPr>
          <w:rStyle w:val="normaltextrun"/>
        </w:rPr>
        <w:t xml:space="preserve"> lõike 1 punkt 3</w:t>
      </w:r>
      <w:r w:rsidR="00481C73">
        <w:rPr>
          <w:rStyle w:val="normaltextrun"/>
        </w:rPr>
        <w:t xml:space="preserve"> </w:t>
      </w:r>
      <w:r w:rsidR="00B038CF" w:rsidRPr="00201FD4">
        <w:rPr>
          <w:rStyle w:val="normaltextrun"/>
        </w:rPr>
        <w:t>sõnastatakse järgmiselt:</w:t>
      </w:r>
    </w:p>
    <w:p w14:paraId="35A025A4" w14:textId="48224A4F" w:rsidR="00481C73" w:rsidRPr="00201FD4" w:rsidRDefault="00B038CF" w:rsidP="00B038CF">
      <w:pPr>
        <w:pStyle w:val="paragraph"/>
        <w:spacing w:before="0" w:beforeAutospacing="0" w:after="0" w:afterAutospacing="0"/>
        <w:jc w:val="both"/>
      </w:pPr>
      <w:r w:rsidRPr="00201FD4">
        <w:rPr>
          <w:rStyle w:val="normaltextrun"/>
        </w:rPr>
        <w:t xml:space="preserve">„3) </w:t>
      </w:r>
      <w:r w:rsidRPr="00201FD4">
        <w:t>heiteallika L-EST97 koordinaadid (pindallika korral koordinaadipaar – alumine vasak ja ülemine parem nurk) X ja Y;</w:t>
      </w:r>
      <w:r w:rsidR="009F6CA6">
        <w:t>“</w:t>
      </w:r>
    </w:p>
    <w:p w14:paraId="47FB1BF7" w14:textId="77777777" w:rsidR="009F6CA6" w:rsidRDefault="009F6CA6" w:rsidP="00B038CF">
      <w:pPr>
        <w:pStyle w:val="paragraph"/>
        <w:spacing w:before="0" w:beforeAutospacing="0" w:after="0" w:afterAutospacing="0"/>
        <w:jc w:val="both"/>
        <w:rPr>
          <w:rStyle w:val="normaltextrun"/>
        </w:rPr>
      </w:pPr>
    </w:p>
    <w:p w14:paraId="6BB4AA9C" w14:textId="71FC6DFD" w:rsidR="00B038CF" w:rsidRPr="00201FD4" w:rsidRDefault="00B038CF" w:rsidP="00B038CF">
      <w:pPr>
        <w:pStyle w:val="paragraph"/>
        <w:spacing w:before="0" w:beforeAutospacing="0" w:after="0" w:afterAutospacing="0"/>
        <w:jc w:val="both"/>
        <w:rPr>
          <w:rFonts w:eastAsiaTheme="majorEastAsia"/>
        </w:rPr>
      </w:pPr>
      <w:r w:rsidRPr="00201FD4">
        <w:rPr>
          <w:rFonts w:eastAsiaTheme="majorEastAsia"/>
          <w:b/>
          <w:bCs/>
        </w:rPr>
        <w:t>1</w:t>
      </w:r>
      <w:r w:rsidR="009F6CA6">
        <w:rPr>
          <w:rFonts w:eastAsiaTheme="majorEastAsia"/>
          <w:b/>
          <w:bCs/>
        </w:rPr>
        <w:t>3</w:t>
      </w:r>
      <w:r w:rsidRPr="00201FD4">
        <w:rPr>
          <w:rFonts w:eastAsiaTheme="majorEastAsia"/>
          <w:b/>
          <w:bCs/>
        </w:rPr>
        <w:t xml:space="preserve">) </w:t>
      </w:r>
      <w:r w:rsidRPr="00201FD4">
        <w:rPr>
          <w:rStyle w:val="normaltextrun"/>
        </w:rPr>
        <w:t>paragrahvi 2</w:t>
      </w:r>
      <w:r w:rsidRPr="00201FD4">
        <w:rPr>
          <w:rStyle w:val="normaltextrun"/>
          <w:vertAlign w:val="superscript"/>
        </w:rPr>
        <w:t>2</w:t>
      </w:r>
      <w:r w:rsidRPr="00201FD4">
        <w:rPr>
          <w:rStyle w:val="normaltextrun"/>
        </w:rPr>
        <w:t xml:space="preserve"> lõike 2 punktis 1 asendatakse </w:t>
      </w:r>
      <w:r w:rsidR="005648CD" w:rsidRPr="00201FD4">
        <w:rPr>
          <w:rStyle w:val="normaltextrun"/>
        </w:rPr>
        <w:t>tekstiosa</w:t>
      </w:r>
      <w:r w:rsidRPr="00201FD4">
        <w:rPr>
          <w:rStyle w:val="normaltextrun"/>
        </w:rPr>
        <w:t xml:space="preserve"> „, arv</w:t>
      </w:r>
      <w:r w:rsidR="005648CD" w:rsidRPr="00201FD4">
        <w:rPr>
          <w:rStyle w:val="normaltextrun"/>
        </w:rPr>
        <w:t>“</w:t>
      </w:r>
      <w:r w:rsidRPr="00201FD4">
        <w:rPr>
          <w:rStyle w:val="normaltextrun"/>
        </w:rPr>
        <w:t xml:space="preserve"> tekstiosaga „ja tüüp heiteallikate kaupa</w:t>
      </w:r>
      <w:r w:rsidR="005648CD" w:rsidRPr="00201FD4">
        <w:rPr>
          <w:rStyle w:val="normaltextrun"/>
        </w:rPr>
        <w:t>“</w:t>
      </w:r>
      <w:r w:rsidRPr="00201FD4">
        <w:rPr>
          <w:rFonts w:eastAsiaTheme="majorEastAsia"/>
        </w:rPr>
        <w:t>;</w:t>
      </w:r>
    </w:p>
    <w:p w14:paraId="26233B92" w14:textId="77777777" w:rsidR="00B038CF" w:rsidRPr="00201FD4" w:rsidRDefault="00B038CF" w:rsidP="00B038CF">
      <w:pPr>
        <w:pStyle w:val="paragraph"/>
        <w:spacing w:before="0" w:beforeAutospacing="0" w:after="0" w:afterAutospacing="0"/>
        <w:jc w:val="both"/>
        <w:rPr>
          <w:rFonts w:eastAsiaTheme="majorEastAsia"/>
        </w:rPr>
      </w:pPr>
    </w:p>
    <w:p w14:paraId="30B1254F" w14:textId="38DFEDE7" w:rsidR="00B038CF" w:rsidRPr="00201FD4" w:rsidRDefault="00B038CF" w:rsidP="00B038CF">
      <w:pPr>
        <w:pStyle w:val="paragraph"/>
        <w:spacing w:before="0" w:beforeAutospacing="0" w:after="0" w:afterAutospacing="0"/>
        <w:jc w:val="both"/>
        <w:rPr>
          <w:rFonts w:eastAsiaTheme="majorEastAsia"/>
        </w:rPr>
      </w:pPr>
      <w:r w:rsidRPr="00201FD4">
        <w:rPr>
          <w:rFonts w:eastAsiaTheme="majorEastAsia"/>
          <w:b/>
          <w:bCs/>
        </w:rPr>
        <w:t>1</w:t>
      </w:r>
      <w:r w:rsidR="009F6CA6">
        <w:rPr>
          <w:rFonts w:eastAsiaTheme="majorEastAsia"/>
          <w:b/>
          <w:bCs/>
        </w:rPr>
        <w:t>4</w:t>
      </w:r>
      <w:r w:rsidRPr="00201FD4">
        <w:rPr>
          <w:rFonts w:eastAsiaTheme="majorEastAsia"/>
          <w:b/>
          <w:bCs/>
        </w:rPr>
        <w:t>)</w:t>
      </w:r>
      <w:r w:rsidRPr="00201FD4">
        <w:rPr>
          <w:rFonts w:eastAsiaTheme="majorEastAsia"/>
        </w:rPr>
        <w:t xml:space="preserve"> </w:t>
      </w:r>
      <w:r w:rsidRPr="00201FD4">
        <w:rPr>
          <w:rStyle w:val="normaltextrun"/>
        </w:rPr>
        <w:t>paragrahvi 2</w:t>
      </w:r>
      <w:r w:rsidRPr="00201FD4">
        <w:rPr>
          <w:rStyle w:val="normaltextrun"/>
          <w:vertAlign w:val="superscript"/>
        </w:rPr>
        <w:t>2</w:t>
      </w:r>
      <w:r w:rsidRPr="00201FD4">
        <w:rPr>
          <w:rStyle w:val="normaltextrun"/>
        </w:rPr>
        <w:t xml:space="preserve"> lõike 2 punktis 2 täiendatakse sulgudes olevat ühikut</w:t>
      </w:r>
      <w:r w:rsidRPr="00201FD4">
        <w:rPr>
          <w:bCs/>
        </w:rPr>
        <w:t xml:space="preserve"> „%</w:t>
      </w:r>
      <w:r w:rsidR="00241BDD">
        <w:t>“</w:t>
      </w:r>
      <w:r w:rsidRPr="00201FD4">
        <w:rPr>
          <w:bCs/>
        </w:rPr>
        <w:t xml:space="preserve"> tekstiosaga „või muu ühik</w:t>
      </w:r>
      <w:r w:rsidR="00E14FF4" w:rsidRPr="00201FD4">
        <w:rPr>
          <w:bCs/>
        </w:rPr>
        <w:t>“</w:t>
      </w:r>
      <w:r w:rsidRPr="00201FD4">
        <w:rPr>
          <w:bCs/>
        </w:rPr>
        <w:t>;</w:t>
      </w:r>
    </w:p>
    <w:p w14:paraId="39F15034" w14:textId="77777777" w:rsidR="00B038CF" w:rsidRPr="00201FD4" w:rsidRDefault="00B038CF" w:rsidP="00B038CF">
      <w:pPr>
        <w:pStyle w:val="paragraph"/>
        <w:spacing w:before="0" w:beforeAutospacing="0" w:after="0" w:afterAutospacing="0"/>
        <w:jc w:val="both"/>
        <w:rPr>
          <w:rStyle w:val="normaltextrun"/>
        </w:rPr>
      </w:pPr>
    </w:p>
    <w:p w14:paraId="799EB89F" w14:textId="528EC326" w:rsidR="00B038CF" w:rsidRPr="00201FD4" w:rsidRDefault="00B038CF" w:rsidP="00B038CF">
      <w:pPr>
        <w:pStyle w:val="paragraph"/>
        <w:spacing w:before="0" w:beforeAutospacing="0" w:after="0" w:afterAutospacing="0"/>
        <w:jc w:val="both"/>
        <w:rPr>
          <w:rStyle w:val="normaltextrun"/>
        </w:rPr>
      </w:pPr>
      <w:r w:rsidRPr="00201FD4">
        <w:rPr>
          <w:rStyle w:val="normaltextrun"/>
          <w:b/>
          <w:bCs/>
        </w:rPr>
        <w:t>1</w:t>
      </w:r>
      <w:r w:rsidR="009F6CA6">
        <w:rPr>
          <w:rStyle w:val="normaltextrun"/>
          <w:b/>
          <w:bCs/>
        </w:rPr>
        <w:t>5</w:t>
      </w:r>
      <w:r w:rsidRPr="00201FD4">
        <w:rPr>
          <w:rStyle w:val="normaltextrun"/>
          <w:b/>
          <w:bCs/>
        </w:rPr>
        <w:t>)</w:t>
      </w:r>
      <w:r w:rsidRPr="00201FD4">
        <w:rPr>
          <w:rStyle w:val="normaltextrun"/>
        </w:rPr>
        <w:t xml:space="preserve"> paragrahvi 2</w:t>
      </w:r>
      <w:r w:rsidRPr="00201FD4">
        <w:rPr>
          <w:rStyle w:val="normaltextrun"/>
          <w:vertAlign w:val="superscript"/>
        </w:rPr>
        <w:t>2</w:t>
      </w:r>
      <w:r w:rsidRPr="00201FD4">
        <w:rPr>
          <w:rStyle w:val="normaltextrun"/>
        </w:rPr>
        <w:t xml:space="preserve"> lõike 2 punkt 3 sõnastatakse järgmiselt:</w:t>
      </w:r>
    </w:p>
    <w:p w14:paraId="591DB4E1" w14:textId="2524AD89" w:rsidR="00B038CF" w:rsidRPr="00201FD4" w:rsidRDefault="00B038CF" w:rsidP="00B038CF">
      <w:pPr>
        <w:pStyle w:val="paragraph"/>
        <w:spacing w:before="0" w:beforeAutospacing="0" w:after="0" w:afterAutospacing="0"/>
        <w:jc w:val="both"/>
      </w:pPr>
      <w:r w:rsidRPr="00201FD4">
        <w:rPr>
          <w:rStyle w:val="normaltextrun"/>
        </w:rPr>
        <w:t xml:space="preserve">„3) </w:t>
      </w:r>
      <w:r w:rsidR="009F6CA6">
        <w:t>lisaselgitused</w:t>
      </w:r>
      <w:r w:rsidRPr="00201FD4">
        <w:t xml:space="preserve"> püüdeseadme kasutamise</w:t>
      </w:r>
      <w:r w:rsidR="009F6CA6">
        <w:t xml:space="preserve"> kohta</w:t>
      </w:r>
      <w:r w:rsidRPr="00201FD4">
        <w:t>.</w:t>
      </w:r>
      <w:r w:rsidR="00E14FF4" w:rsidRPr="00201FD4">
        <w:t>“</w:t>
      </w:r>
      <w:r w:rsidRPr="00201FD4">
        <w:t>;</w:t>
      </w:r>
    </w:p>
    <w:p w14:paraId="191FE58A" w14:textId="77777777" w:rsidR="00B038CF" w:rsidRPr="00201FD4" w:rsidRDefault="00B038CF" w:rsidP="00B038CF">
      <w:pPr>
        <w:pStyle w:val="paragraph"/>
        <w:spacing w:before="0" w:beforeAutospacing="0" w:after="0" w:afterAutospacing="0"/>
        <w:jc w:val="both"/>
        <w:rPr>
          <w:rStyle w:val="normaltextrun"/>
        </w:rPr>
      </w:pPr>
    </w:p>
    <w:p w14:paraId="77B5AB55" w14:textId="69275EDE" w:rsidR="00B038CF" w:rsidRPr="00201FD4" w:rsidRDefault="00B038CF" w:rsidP="00B038CF">
      <w:pPr>
        <w:pStyle w:val="paragraph"/>
        <w:spacing w:before="0" w:beforeAutospacing="0" w:after="0" w:afterAutospacing="0"/>
        <w:jc w:val="both"/>
        <w:rPr>
          <w:rStyle w:val="normaltextrun"/>
        </w:rPr>
      </w:pPr>
      <w:r w:rsidRPr="00201FD4">
        <w:rPr>
          <w:rStyle w:val="normaltextrun"/>
          <w:b/>
          <w:bCs/>
        </w:rPr>
        <w:t>1</w:t>
      </w:r>
      <w:r w:rsidR="009F6CA6">
        <w:rPr>
          <w:rStyle w:val="normaltextrun"/>
          <w:b/>
          <w:bCs/>
        </w:rPr>
        <w:t>6</w:t>
      </w:r>
      <w:r w:rsidRPr="00201FD4">
        <w:rPr>
          <w:rStyle w:val="normaltextrun"/>
          <w:b/>
          <w:bCs/>
        </w:rPr>
        <w:t>)</w:t>
      </w:r>
      <w:r w:rsidRPr="00201FD4">
        <w:rPr>
          <w:rStyle w:val="normaltextrun"/>
        </w:rPr>
        <w:t xml:space="preserve"> paragrahvist 2</w:t>
      </w:r>
      <w:r w:rsidRPr="00201FD4">
        <w:rPr>
          <w:rStyle w:val="normaltextrun"/>
          <w:vertAlign w:val="superscript"/>
        </w:rPr>
        <w:t>3</w:t>
      </w:r>
      <w:r w:rsidRPr="00201FD4">
        <w:rPr>
          <w:rStyle w:val="normaltextrun"/>
        </w:rPr>
        <w:t xml:space="preserve"> </w:t>
      </w:r>
      <w:r w:rsidRPr="00201FD4">
        <w:t>jäetakse välja tekstiosa „, kui heiteallika heitkogused on ajalise variatsiooniga</w:t>
      </w:r>
      <w:r w:rsidR="00E14FF4" w:rsidRPr="00201FD4">
        <w:t>“</w:t>
      </w:r>
      <w:r w:rsidRPr="00201FD4">
        <w:t>;</w:t>
      </w:r>
    </w:p>
    <w:p w14:paraId="75CA5546" w14:textId="77777777" w:rsidR="00B038CF" w:rsidRPr="00201FD4" w:rsidRDefault="00B038CF" w:rsidP="00B038CF">
      <w:pPr>
        <w:pStyle w:val="paragraph"/>
        <w:spacing w:before="0" w:beforeAutospacing="0" w:after="0" w:afterAutospacing="0"/>
        <w:jc w:val="both"/>
        <w:rPr>
          <w:rStyle w:val="normaltextrun"/>
        </w:rPr>
      </w:pPr>
    </w:p>
    <w:p w14:paraId="6E365B8F" w14:textId="1BA51BE5" w:rsidR="00B038CF" w:rsidRPr="00201FD4" w:rsidRDefault="00192625" w:rsidP="00B038CF">
      <w:pPr>
        <w:pStyle w:val="paragraph"/>
        <w:spacing w:before="0" w:beforeAutospacing="0" w:after="0" w:afterAutospacing="0"/>
        <w:jc w:val="both"/>
        <w:rPr>
          <w:rStyle w:val="normaltextrun"/>
        </w:rPr>
      </w:pPr>
      <w:r w:rsidRPr="00201FD4">
        <w:rPr>
          <w:rStyle w:val="normaltextrun"/>
          <w:b/>
          <w:bCs/>
        </w:rPr>
        <w:t>1</w:t>
      </w:r>
      <w:r w:rsidR="009F6CA6">
        <w:rPr>
          <w:rStyle w:val="normaltextrun"/>
          <w:b/>
          <w:bCs/>
        </w:rPr>
        <w:t>7</w:t>
      </w:r>
      <w:r w:rsidR="00B038CF" w:rsidRPr="00201FD4">
        <w:rPr>
          <w:rStyle w:val="normaltextrun"/>
          <w:b/>
          <w:bCs/>
        </w:rPr>
        <w:t>)</w:t>
      </w:r>
      <w:r w:rsidR="00B038CF" w:rsidRPr="00201FD4">
        <w:rPr>
          <w:rStyle w:val="normaltextrun"/>
        </w:rPr>
        <w:t xml:space="preserve"> paragrahvi 2</w:t>
      </w:r>
      <w:r w:rsidR="00B038CF" w:rsidRPr="00201FD4">
        <w:rPr>
          <w:rStyle w:val="normaltextrun"/>
          <w:vertAlign w:val="superscript"/>
        </w:rPr>
        <w:t xml:space="preserve">4 </w:t>
      </w:r>
      <w:r w:rsidR="00B038CF" w:rsidRPr="00201FD4">
        <w:rPr>
          <w:rStyle w:val="normaltextrun"/>
        </w:rPr>
        <w:t>pealkiri muudetakse ja sõnastatakse järgmiselt:</w:t>
      </w:r>
    </w:p>
    <w:p w14:paraId="366363FA" w14:textId="1C34D85A" w:rsidR="00B038CF" w:rsidRPr="00201FD4" w:rsidRDefault="00B038CF" w:rsidP="00B038CF">
      <w:pPr>
        <w:pStyle w:val="paragraph"/>
        <w:spacing w:before="0" w:beforeAutospacing="0" w:after="0" w:afterAutospacing="0"/>
        <w:jc w:val="both"/>
      </w:pPr>
      <w:r w:rsidRPr="00201FD4">
        <w:rPr>
          <w:rStyle w:val="normaltextrun"/>
        </w:rPr>
        <w:t>„</w:t>
      </w:r>
      <w:bookmarkStart w:id="4" w:name="_Hlk202436172"/>
      <w:r w:rsidRPr="00201FD4">
        <w:rPr>
          <w:rStyle w:val="normaltextrun"/>
          <w:b/>
          <w:bCs/>
        </w:rPr>
        <w:t>§ 2</w:t>
      </w:r>
      <w:r w:rsidRPr="00201FD4">
        <w:rPr>
          <w:rStyle w:val="normaltextrun"/>
          <w:b/>
          <w:bCs/>
          <w:vertAlign w:val="superscript"/>
        </w:rPr>
        <w:t>4</w:t>
      </w:r>
      <w:r w:rsidRPr="00201FD4">
        <w:rPr>
          <w:rStyle w:val="normaltextrun"/>
          <w:b/>
          <w:bCs/>
        </w:rPr>
        <w:t xml:space="preserve">. </w:t>
      </w:r>
      <w:r w:rsidRPr="00201FD4">
        <w:rPr>
          <w:b/>
          <w:bCs/>
        </w:rPr>
        <w:t>Keskmise võimsusega põletusseadmed, kütus ja välisõhku väljutatud saasteainete heitkogused</w:t>
      </w:r>
      <w:bookmarkEnd w:id="4"/>
      <w:r w:rsidR="00E14FF4" w:rsidRPr="00201FD4">
        <w:rPr>
          <w:b/>
          <w:bCs/>
        </w:rPr>
        <w:t>“</w:t>
      </w:r>
      <w:r w:rsidRPr="00201FD4">
        <w:t>;</w:t>
      </w:r>
    </w:p>
    <w:p w14:paraId="6408801A" w14:textId="77777777" w:rsidR="00B038CF" w:rsidRPr="00201FD4" w:rsidRDefault="00B038CF" w:rsidP="00B038CF">
      <w:pPr>
        <w:pStyle w:val="paragraph"/>
        <w:spacing w:before="0" w:beforeAutospacing="0" w:after="0" w:afterAutospacing="0"/>
        <w:jc w:val="both"/>
        <w:rPr>
          <w:rStyle w:val="normaltextrun"/>
        </w:rPr>
      </w:pPr>
    </w:p>
    <w:p w14:paraId="35274B20" w14:textId="75B21265" w:rsidR="00B038CF" w:rsidRPr="00201FD4" w:rsidRDefault="00481C73" w:rsidP="00B038CF">
      <w:pPr>
        <w:pStyle w:val="paragraph"/>
        <w:spacing w:before="0" w:beforeAutospacing="0" w:after="0" w:afterAutospacing="0"/>
        <w:jc w:val="both"/>
        <w:rPr>
          <w:rStyle w:val="normaltextrun"/>
        </w:rPr>
      </w:pPr>
      <w:r>
        <w:rPr>
          <w:rStyle w:val="normaltextrun"/>
          <w:b/>
          <w:bCs/>
        </w:rPr>
        <w:t>1</w:t>
      </w:r>
      <w:r w:rsidR="009F6CA6">
        <w:rPr>
          <w:rStyle w:val="normaltextrun"/>
          <w:b/>
          <w:bCs/>
        </w:rPr>
        <w:t>8</w:t>
      </w:r>
      <w:r w:rsidR="00B038CF" w:rsidRPr="00201FD4">
        <w:rPr>
          <w:rStyle w:val="normaltextrun"/>
          <w:b/>
          <w:bCs/>
        </w:rPr>
        <w:t xml:space="preserve">) </w:t>
      </w:r>
      <w:r w:rsidR="00B038CF" w:rsidRPr="00201FD4">
        <w:rPr>
          <w:rStyle w:val="normaltextrun"/>
        </w:rPr>
        <w:t>paragrahv</w:t>
      </w:r>
      <w:r w:rsidR="00E14FF4" w:rsidRPr="00201FD4">
        <w:rPr>
          <w:rStyle w:val="normaltextrun"/>
        </w:rPr>
        <w:t>i</w:t>
      </w:r>
      <w:r w:rsidR="00B038CF" w:rsidRPr="00201FD4">
        <w:rPr>
          <w:rStyle w:val="normaltextrun"/>
        </w:rPr>
        <w:t xml:space="preserve"> 2</w:t>
      </w:r>
      <w:r w:rsidR="00B038CF" w:rsidRPr="00201FD4">
        <w:rPr>
          <w:rStyle w:val="normaltextrun"/>
          <w:vertAlign w:val="superscript"/>
        </w:rPr>
        <w:t xml:space="preserve">4 </w:t>
      </w:r>
      <w:r>
        <w:rPr>
          <w:rStyle w:val="normaltextrun"/>
        </w:rPr>
        <w:t>sissejuhatav t</w:t>
      </w:r>
      <w:r w:rsidR="00E14FF4" w:rsidRPr="00201FD4">
        <w:rPr>
          <w:rStyle w:val="normaltextrun"/>
        </w:rPr>
        <w:t xml:space="preserve">ekst </w:t>
      </w:r>
      <w:r w:rsidR="00B038CF" w:rsidRPr="00201FD4">
        <w:rPr>
          <w:rStyle w:val="normaltextrun"/>
        </w:rPr>
        <w:t>sõnastatakse järgmiselt:</w:t>
      </w:r>
    </w:p>
    <w:p w14:paraId="3F79D0C2" w14:textId="720A9C13" w:rsidR="00B038CF" w:rsidRPr="00201FD4" w:rsidRDefault="00B038CF" w:rsidP="00B038CF">
      <w:pPr>
        <w:jc w:val="both"/>
      </w:pPr>
      <w:r w:rsidRPr="00201FD4">
        <w:rPr>
          <w:rStyle w:val="normaltextrun"/>
        </w:rPr>
        <w:t>„</w:t>
      </w:r>
      <w:r w:rsidRPr="00201FD4">
        <w:t>Registreeringu taotluses esitatakse põletusseadmete, kütuse ja välisõhku väljutatavate saasteainete heitkoguste kohta järgmised andmed:</w:t>
      </w:r>
      <w:r w:rsidR="00E14FF4" w:rsidRPr="00201FD4">
        <w:t>“</w:t>
      </w:r>
      <w:r w:rsidRPr="00201FD4">
        <w:t>;</w:t>
      </w:r>
    </w:p>
    <w:p w14:paraId="27A70011" w14:textId="77777777" w:rsidR="00B038CF" w:rsidRPr="00201FD4" w:rsidRDefault="00B038CF" w:rsidP="00B038CF">
      <w:pPr>
        <w:jc w:val="both"/>
      </w:pPr>
    </w:p>
    <w:p w14:paraId="4CBA4499" w14:textId="1A08C0F6" w:rsidR="00B038CF" w:rsidRPr="00201FD4" w:rsidRDefault="009F6CA6" w:rsidP="00B038CF">
      <w:pPr>
        <w:jc w:val="both"/>
      </w:pPr>
      <w:r>
        <w:rPr>
          <w:b/>
          <w:bCs/>
        </w:rPr>
        <w:t>19</w:t>
      </w:r>
      <w:r w:rsidR="00B038CF" w:rsidRPr="00201FD4">
        <w:rPr>
          <w:b/>
          <w:bCs/>
        </w:rPr>
        <w:t>)</w:t>
      </w:r>
      <w:r w:rsidR="00B038CF" w:rsidRPr="00201FD4">
        <w:t xml:space="preserve"> paragrahvi 2</w:t>
      </w:r>
      <w:r w:rsidR="00B038CF" w:rsidRPr="00201FD4">
        <w:rPr>
          <w:vertAlign w:val="superscript"/>
        </w:rPr>
        <w:t>4</w:t>
      </w:r>
      <w:r w:rsidR="00B038CF" w:rsidRPr="00201FD4">
        <w:t xml:space="preserve"> punktid 1 ja 2 sõnastatakse järgmiselt:</w:t>
      </w:r>
    </w:p>
    <w:p w14:paraId="20E672CE" w14:textId="79493658" w:rsidR="00B038CF" w:rsidRPr="00201FD4" w:rsidRDefault="00B038CF" w:rsidP="00B038CF">
      <w:pPr>
        <w:jc w:val="both"/>
      </w:pPr>
      <w:r w:rsidRPr="00201FD4">
        <w:t>„1) põletusseadmete nimetused heiteallikate kaupa, põletusseadmega seotud tegevuse SNAP kood (Keskkonnaagentuuri hallatava keskkonnaseisundist teabe kogumise klassifikaatori kohaselt), soojussisendile vastav nimisoojusvõimsus (</w:t>
      </w:r>
      <w:proofErr w:type="spellStart"/>
      <w:r w:rsidRPr="00201FD4">
        <w:t>MW</w:t>
      </w:r>
      <w:r w:rsidRPr="00201FD4">
        <w:rPr>
          <w:vertAlign w:val="subscript"/>
        </w:rPr>
        <w:t>th</w:t>
      </w:r>
      <w:proofErr w:type="spellEnd"/>
      <w:r w:rsidRPr="00201FD4">
        <w:t>) iga põletusseadme kohta, põletuseadme käitamise alguskuupäev, kui see on teadmata, siis tõendusmaterjal selle kohta, et käitamist alustati enne 20. detsembrit 2018, seadme liik, eeldatav töötundide arv aastas ja keskmine koormus (%);</w:t>
      </w:r>
    </w:p>
    <w:p w14:paraId="43CF1EC7" w14:textId="2A66121E" w:rsidR="00B038CF" w:rsidRPr="00201FD4" w:rsidRDefault="00B038CF" w:rsidP="00B038CF">
      <w:pPr>
        <w:jc w:val="both"/>
      </w:pPr>
      <w:r w:rsidRPr="00201FD4">
        <w:t xml:space="preserve">2) kasutatavad kütused ja nende osakaalud (%), kui kasutatakse mitut kütust korraga, heitkoguste leidmise arvutuskäik ja lisa selgitused, kui ei kasutata atmosfääriõhu kaitse seaduse § 107 lõikes 1 </w:t>
      </w:r>
      <w:r w:rsidR="00E14FF4" w:rsidRPr="00201FD4">
        <w:t>nimetatud</w:t>
      </w:r>
      <w:r w:rsidRPr="00201FD4">
        <w:t xml:space="preserve"> riiklikk</w:t>
      </w:r>
      <w:r w:rsidR="00E14FF4" w:rsidRPr="00201FD4">
        <w:t>e</w:t>
      </w:r>
      <w:r w:rsidRPr="00201FD4">
        <w:t xml:space="preserve"> heidete määramise meetodeid, kasutatava kütuse kogus aastas (t, gaasilisel kütusel tuhat m</w:t>
      </w:r>
      <w:r w:rsidRPr="00201FD4">
        <w:rPr>
          <w:vertAlign w:val="superscript"/>
        </w:rPr>
        <w:t>3</w:t>
      </w:r>
      <w:r w:rsidRPr="00201FD4">
        <w:t>), alumine kütteväärtus (MJ/kg või gaasilise kütuse puhul MJ/Nm</w:t>
      </w:r>
      <w:r w:rsidRPr="00201FD4">
        <w:rPr>
          <w:vertAlign w:val="superscript"/>
        </w:rPr>
        <w:t>3</w:t>
      </w:r>
      <w:r w:rsidRPr="00201FD4">
        <w:t>), väävlisisaldus (%);</w:t>
      </w:r>
      <w:r w:rsidR="00E14FF4" w:rsidRPr="00201FD4">
        <w:t>“</w:t>
      </w:r>
      <w:r w:rsidRPr="00201FD4">
        <w:t>;</w:t>
      </w:r>
    </w:p>
    <w:p w14:paraId="59D5FD64" w14:textId="77777777" w:rsidR="00B038CF" w:rsidRPr="00201FD4" w:rsidRDefault="00B038CF" w:rsidP="00B038CF">
      <w:pPr>
        <w:pStyle w:val="paragraph"/>
        <w:spacing w:before="0" w:beforeAutospacing="0" w:after="0" w:afterAutospacing="0"/>
        <w:jc w:val="both"/>
        <w:rPr>
          <w:rStyle w:val="normaltextrun"/>
          <w:i/>
          <w:iCs/>
        </w:rPr>
      </w:pPr>
    </w:p>
    <w:p w14:paraId="79ACEDEB" w14:textId="024C30AF" w:rsidR="00B038CF" w:rsidRPr="00201FD4" w:rsidRDefault="00B038CF" w:rsidP="00B038CF">
      <w:pPr>
        <w:jc w:val="both"/>
      </w:pPr>
      <w:r w:rsidRPr="00201FD4">
        <w:rPr>
          <w:b/>
          <w:bCs/>
        </w:rPr>
        <w:t>2</w:t>
      </w:r>
      <w:r w:rsidR="009F6CA6">
        <w:rPr>
          <w:b/>
          <w:bCs/>
        </w:rPr>
        <w:t>0</w:t>
      </w:r>
      <w:r w:rsidRPr="00201FD4">
        <w:rPr>
          <w:b/>
          <w:bCs/>
        </w:rPr>
        <w:t>)</w:t>
      </w:r>
      <w:r w:rsidRPr="00201FD4">
        <w:t xml:space="preserve"> paragrahvi 2</w:t>
      </w:r>
      <w:r w:rsidRPr="00201FD4">
        <w:rPr>
          <w:vertAlign w:val="superscript"/>
        </w:rPr>
        <w:t>4</w:t>
      </w:r>
      <w:r w:rsidRPr="00201FD4">
        <w:t xml:space="preserve"> täiendatakse punktiga 2</w:t>
      </w:r>
      <w:r w:rsidRPr="00201FD4">
        <w:rPr>
          <w:vertAlign w:val="superscript"/>
        </w:rPr>
        <w:t>1</w:t>
      </w:r>
      <w:r w:rsidRPr="00201FD4">
        <w:t xml:space="preserve"> järgmises sõnastuses:</w:t>
      </w:r>
    </w:p>
    <w:p w14:paraId="7A304EC6" w14:textId="4F6DE772" w:rsidR="00B038CF" w:rsidRPr="00201FD4" w:rsidRDefault="00B038CF" w:rsidP="00B038CF">
      <w:pPr>
        <w:jc w:val="both"/>
      </w:pPr>
      <w:r w:rsidRPr="00201FD4">
        <w:t>„2</w:t>
      </w:r>
      <w:r w:rsidRPr="00201FD4">
        <w:rPr>
          <w:vertAlign w:val="superscript"/>
        </w:rPr>
        <w:t>1</w:t>
      </w:r>
      <w:r w:rsidRPr="00201FD4">
        <w:t>) määruse § 1 punktis 2 nimetatud tegevuse korral esitatakse allkirjastatud kinnitus registreeringu andjale, et põletusseadet käitatakse maksimaalselt nimetatud tundide arvu piires;</w:t>
      </w:r>
      <w:r w:rsidR="00E14FF4" w:rsidRPr="00201FD4">
        <w:t>“</w:t>
      </w:r>
      <w:r w:rsidRPr="00201FD4">
        <w:t>;</w:t>
      </w:r>
    </w:p>
    <w:p w14:paraId="175649DD" w14:textId="77777777" w:rsidR="00B038CF" w:rsidRPr="00201FD4" w:rsidRDefault="00B038CF" w:rsidP="00B038CF">
      <w:pPr>
        <w:jc w:val="both"/>
      </w:pPr>
    </w:p>
    <w:p w14:paraId="645C6B5D" w14:textId="1A218A3D" w:rsidR="00B038CF" w:rsidRPr="00201FD4" w:rsidRDefault="00B038CF" w:rsidP="00B038CF">
      <w:pPr>
        <w:jc w:val="both"/>
      </w:pPr>
      <w:r w:rsidRPr="00201FD4">
        <w:rPr>
          <w:b/>
          <w:bCs/>
        </w:rPr>
        <w:t>2</w:t>
      </w:r>
      <w:r w:rsidR="009F6CA6">
        <w:rPr>
          <w:b/>
          <w:bCs/>
        </w:rPr>
        <w:t>1</w:t>
      </w:r>
      <w:r w:rsidRPr="00201FD4">
        <w:rPr>
          <w:b/>
          <w:bCs/>
        </w:rPr>
        <w:t>)</w:t>
      </w:r>
      <w:r w:rsidRPr="00201FD4">
        <w:t xml:space="preserve"> paragrahvi 2</w:t>
      </w:r>
      <w:r w:rsidRPr="00201FD4">
        <w:rPr>
          <w:vertAlign w:val="superscript"/>
        </w:rPr>
        <w:t>4</w:t>
      </w:r>
      <w:r w:rsidRPr="00201FD4">
        <w:t xml:space="preserve"> punkt 3 sõnastatakse järgmiselt:</w:t>
      </w:r>
    </w:p>
    <w:p w14:paraId="488FC4F2" w14:textId="2525C182" w:rsidR="00B038CF" w:rsidRPr="00201FD4" w:rsidRDefault="00B038CF" w:rsidP="00B038CF">
      <w:pPr>
        <w:jc w:val="both"/>
      </w:pPr>
      <w:r w:rsidRPr="00201FD4">
        <w:t>„3)</w:t>
      </w:r>
      <w:bookmarkStart w:id="5" w:name="_Hlk199687391"/>
      <w:r w:rsidRPr="00201FD4">
        <w:t xml:space="preserve"> saasteaine prognoositav kontsentratsioon</w:t>
      </w:r>
      <w:bookmarkEnd w:id="5"/>
      <w:r w:rsidRPr="00201FD4">
        <w:t xml:space="preserve"> väljuvate gaaside mahuühiku kohta </w:t>
      </w:r>
      <w:bookmarkStart w:id="6" w:name="_Hlk199687444"/>
      <w:r w:rsidRPr="00201FD4">
        <w:t>(mg/Nm</w:t>
      </w:r>
      <w:r w:rsidRPr="00201FD4">
        <w:rPr>
          <w:vertAlign w:val="superscript"/>
        </w:rPr>
        <w:t>3</w:t>
      </w:r>
      <w:r w:rsidRPr="00201FD4">
        <w:t xml:space="preserve">) </w:t>
      </w:r>
      <w:bookmarkEnd w:id="6"/>
      <w:r w:rsidRPr="00201FD4">
        <w:t>juhul, kui kohaldub heite piirväärtus, ning vastav piirväärtus ja selle rakendamise algus ning lisainfo andmete kohta;</w:t>
      </w:r>
      <w:r w:rsidR="00E14FF4" w:rsidRPr="00201FD4">
        <w:t>“</w:t>
      </w:r>
      <w:r w:rsidRPr="00201FD4">
        <w:t>;</w:t>
      </w:r>
    </w:p>
    <w:p w14:paraId="21766D2C" w14:textId="77777777" w:rsidR="00B038CF" w:rsidRPr="00201FD4" w:rsidRDefault="00B038CF" w:rsidP="00B038CF">
      <w:pPr>
        <w:pStyle w:val="paragraph"/>
        <w:spacing w:before="0" w:beforeAutospacing="0" w:after="0" w:afterAutospacing="0"/>
        <w:jc w:val="both"/>
        <w:rPr>
          <w:rStyle w:val="normaltextrun"/>
        </w:rPr>
      </w:pPr>
    </w:p>
    <w:p w14:paraId="5746F35F" w14:textId="7054CFEE" w:rsidR="00B038CF" w:rsidRPr="00201FD4" w:rsidRDefault="00B038CF" w:rsidP="00B038CF">
      <w:pPr>
        <w:pStyle w:val="paragraph"/>
        <w:spacing w:before="0" w:beforeAutospacing="0" w:after="0" w:afterAutospacing="0"/>
        <w:jc w:val="both"/>
        <w:rPr>
          <w:rStyle w:val="normaltextrun"/>
        </w:rPr>
      </w:pPr>
      <w:r w:rsidRPr="00201FD4">
        <w:rPr>
          <w:rStyle w:val="normaltextrun"/>
          <w:b/>
          <w:bCs/>
        </w:rPr>
        <w:t>2</w:t>
      </w:r>
      <w:r w:rsidR="009F6CA6">
        <w:rPr>
          <w:rStyle w:val="normaltextrun"/>
          <w:b/>
          <w:bCs/>
        </w:rPr>
        <w:t>2</w:t>
      </w:r>
      <w:r w:rsidRPr="00201FD4">
        <w:rPr>
          <w:rStyle w:val="normaltextrun"/>
          <w:b/>
          <w:bCs/>
        </w:rPr>
        <w:t>)</w:t>
      </w:r>
      <w:r w:rsidRPr="00201FD4">
        <w:rPr>
          <w:rStyle w:val="normaltextrun"/>
        </w:rPr>
        <w:t xml:space="preserve"> määrust täiendatakse §-ga 2</w:t>
      </w:r>
      <w:r w:rsidRPr="00201FD4">
        <w:rPr>
          <w:rStyle w:val="normaltextrun"/>
          <w:vertAlign w:val="superscript"/>
        </w:rPr>
        <w:t>6</w:t>
      </w:r>
      <w:r w:rsidRPr="00201FD4">
        <w:rPr>
          <w:rStyle w:val="normaltextrun"/>
        </w:rPr>
        <w:t xml:space="preserve"> järgmises sõnastuses:</w:t>
      </w:r>
    </w:p>
    <w:p w14:paraId="57F35ACD" w14:textId="7D78F261" w:rsidR="00B038CF" w:rsidRPr="00201FD4" w:rsidRDefault="00B038CF" w:rsidP="00B038CF">
      <w:pPr>
        <w:jc w:val="both"/>
        <w:rPr>
          <w:b/>
          <w:bCs/>
        </w:rPr>
      </w:pPr>
      <w:r w:rsidRPr="00201FD4">
        <w:t>„</w:t>
      </w:r>
      <w:r w:rsidRPr="00201FD4">
        <w:rPr>
          <w:b/>
          <w:bCs/>
        </w:rPr>
        <w:t>§ 2</w:t>
      </w:r>
      <w:r w:rsidRPr="00201FD4">
        <w:rPr>
          <w:b/>
          <w:bCs/>
          <w:vertAlign w:val="superscript"/>
        </w:rPr>
        <w:t>6</w:t>
      </w:r>
      <w:r w:rsidRPr="00201FD4">
        <w:rPr>
          <w:b/>
          <w:bCs/>
        </w:rPr>
        <w:t xml:space="preserve">.    Keskmise võimsusega põletusseadmetest </w:t>
      </w:r>
      <w:bookmarkStart w:id="7" w:name="_Hlk204179834"/>
      <w:r w:rsidRPr="00201FD4">
        <w:rPr>
          <w:b/>
          <w:bCs/>
        </w:rPr>
        <w:t>eralduvate saasteainete</w:t>
      </w:r>
      <w:bookmarkEnd w:id="7"/>
      <w:r w:rsidRPr="00201FD4">
        <w:rPr>
          <w:b/>
          <w:bCs/>
        </w:rPr>
        <w:t xml:space="preserve"> heite seire</w:t>
      </w:r>
      <w:bookmarkStart w:id="8" w:name="para3"/>
      <w:bookmarkEnd w:id="8"/>
    </w:p>
    <w:p w14:paraId="3FDF4F28" w14:textId="77777777" w:rsidR="00D55385" w:rsidRPr="00201FD4" w:rsidRDefault="00D55385" w:rsidP="00B038CF">
      <w:pPr>
        <w:jc w:val="both"/>
      </w:pPr>
    </w:p>
    <w:p w14:paraId="2DEF5BC4" w14:textId="22EED7F3" w:rsidR="00B038CF" w:rsidRPr="00201FD4" w:rsidRDefault="00B038CF" w:rsidP="00B038CF">
      <w:pPr>
        <w:jc w:val="both"/>
      </w:pPr>
      <w:r w:rsidRPr="00201FD4">
        <w:t>Saasteainete heite seire kohta esitatakse andmed seiratava näitaja, sealhulgas saasteaine, mõõtmiste ajal kasutatava kütuse, põletusseadme soojussisendile vastava nimisoojusvõimsuse, seiratava heiteallika, seire esmase mõõtmise tähtaja ja seire sageduse kohta</w:t>
      </w:r>
      <w:r w:rsidR="00D911E0" w:rsidRPr="00201FD4">
        <w:t>,</w:t>
      </w:r>
      <w:r w:rsidRPr="00201FD4">
        <w:t xml:space="preserve"> lähtu</w:t>
      </w:r>
      <w:r w:rsidR="00D911E0" w:rsidRPr="00201FD4">
        <w:t>des</w:t>
      </w:r>
      <w:r w:rsidRPr="00201FD4">
        <w:t xml:space="preserve"> atmosfääriõhu kaitse seaduse § 105 lõike 3 </w:t>
      </w:r>
      <w:r w:rsidR="00D911E0" w:rsidRPr="00201FD4">
        <w:t>alusel kehtestatud</w:t>
      </w:r>
      <w:r w:rsidRPr="00201FD4">
        <w:t xml:space="preserve"> määruse kohaselt.</w:t>
      </w:r>
      <w:r w:rsidR="00D911E0" w:rsidRPr="00201FD4">
        <w:t>“</w:t>
      </w:r>
      <w:r w:rsidRPr="00201FD4">
        <w:t>;</w:t>
      </w:r>
    </w:p>
    <w:p w14:paraId="67E7B776" w14:textId="77777777" w:rsidR="00B038CF" w:rsidRPr="00241BDD" w:rsidRDefault="00B038CF" w:rsidP="00B038CF">
      <w:pPr>
        <w:pStyle w:val="paragraph"/>
        <w:spacing w:before="0" w:beforeAutospacing="0" w:after="0" w:afterAutospacing="0"/>
        <w:jc w:val="both"/>
        <w:rPr>
          <w:rStyle w:val="normaltextrun"/>
        </w:rPr>
      </w:pPr>
    </w:p>
    <w:p w14:paraId="3F7620A1" w14:textId="76318C3A" w:rsidR="00B038CF" w:rsidRPr="00201FD4" w:rsidRDefault="00B038CF" w:rsidP="00B038CF">
      <w:pPr>
        <w:pStyle w:val="paragraph"/>
        <w:spacing w:before="0" w:beforeAutospacing="0" w:after="0" w:afterAutospacing="0"/>
        <w:jc w:val="both"/>
        <w:rPr>
          <w:rStyle w:val="normaltextrun"/>
        </w:rPr>
      </w:pPr>
      <w:r w:rsidRPr="00201FD4">
        <w:rPr>
          <w:rStyle w:val="normaltextrun"/>
          <w:b/>
          <w:bCs/>
        </w:rPr>
        <w:t>2</w:t>
      </w:r>
      <w:r w:rsidR="009F6CA6">
        <w:rPr>
          <w:rStyle w:val="normaltextrun"/>
          <w:b/>
          <w:bCs/>
        </w:rPr>
        <w:t>3</w:t>
      </w:r>
      <w:r w:rsidRPr="00201FD4">
        <w:rPr>
          <w:rStyle w:val="normaltextrun"/>
          <w:b/>
          <w:bCs/>
        </w:rPr>
        <w:t>)</w:t>
      </w:r>
      <w:r w:rsidRPr="00201FD4">
        <w:rPr>
          <w:rStyle w:val="normaltextrun"/>
        </w:rPr>
        <w:t xml:space="preserve"> paragrahvi </w:t>
      </w:r>
      <w:r w:rsidRPr="00201FD4">
        <w:t xml:space="preserve">3 pealkirjas ja tekstis </w:t>
      </w:r>
      <w:r w:rsidRPr="00201FD4">
        <w:rPr>
          <w:bCs/>
        </w:rPr>
        <w:t xml:space="preserve">asendatakse </w:t>
      </w:r>
      <w:r w:rsidR="00D911E0" w:rsidRPr="00201FD4">
        <w:rPr>
          <w:bCs/>
        </w:rPr>
        <w:t>sõnad</w:t>
      </w:r>
      <w:r w:rsidRPr="00201FD4">
        <w:rPr>
          <w:bCs/>
        </w:rPr>
        <w:t xml:space="preserve"> „registreeringu tõend</w:t>
      </w:r>
      <w:r w:rsidR="00D911E0" w:rsidRPr="00201FD4">
        <w:rPr>
          <w:bCs/>
        </w:rPr>
        <w:t>“</w:t>
      </w:r>
      <w:r w:rsidRPr="00201FD4">
        <w:t xml:space="preserve"> sõnaga „registreering</w:t>
      </w:r>
      <w:r w:rsidR="00D911E0" w:rsidRPr="00201FD4">
        <w:t>“</w:t>
      </w:r>
      <w:r w:rsidRPr="00201FD4">
        <w:rPr>
          <w:rFonts w:eastAsiaTheme="majorEastAsia"/>
        </w:rPr>
        <w:t xml:space="preserve"> vastavas käändes</w:t>
      </w:r>
      <w:r w:rsidRPr="00201FD4">
        <w:t>;</w:t>
      </w:r>
    </w:p>
    <w:p w14:paraId="5D70C0C8" w14:textId="77777777" w:rsidR="00B038CF" w:rsidRPr="00201FD4" w:rsidRDefault="00B038CF" w:rsidP="00B038CF">
      <w:pPr>
        <w:pStyle w:val="paragraph"/>
        <w:spacing w:before="0" w:beforeAutospacing="0" w:after="0" w:afterAutospacing="0"/>
        <w:jc w:val="both"/>
        <w:rPr>
          <w:rStyle w:val="normaltextrun"/>
        </w:rPr>
      </w:pPr>
    </w:p>
    <w:p w14:paraId="49A0A467" w14:textId="44588365" w:rsidR="00B038CF" w:rsidRPr="00201FD4" w:rsidRDefault="00B038CF" w:rsidP="00B038CF">
      <w:pPr>
        <w:jc w:val="both"/>
      </w:pPr>
      <w:r w:rsidRPr="00201FD4">
        <w:rPr>
          <w:rStyle w:val="normaltextrun"/>
          <w:b/>
          <w:bCs/>
        </w:rPr>
        <w:t>2</w:t>
      </w:r>
      <w:r w:rsidR="009F6CA6">
        <w:rPr>
          <w:rStyle w:val="normaltextrun"/>
          <w:b/>
          <w:bCs/>
        </w:rPr>
        <w:t>4</w:t>
      </w:r>
      <w:r w:rsidRPr="00201FD4">
        <w:rPr>
          <w:rStyle w:val="normaltextrun"/>
          <w:b/>
          <w:bCs/>
        </w:rPr>
        <w:t>)</w:t>
      </w:r>
      <w:r w:rsidRPr="00201FD4">
        <w:rPr>
          <w:rStyle w:val="normaltextrun"/>
        </w:rPr>
        <w:t xml:space="preserve"> </w:t>
      </w:r>
      <w:r w:rsidRPr="00201FD4">
        <w:t>paragrahvi 3 tekst loetakse lõikeks 1 ja paragrahvi täiendatakse lõi</w:t>
      </w:r>
      <w:r w:rsidR="009F6CA6">
        <w:t>getega</w:t>
      </w:r>
      <w:r w:rsidRPr="00201FD4">
        <w:t xml:space="preserve"> 2 </w:t>
      </w:r>
      <w:r w:rsidR="009F6CA6">
        <w:t xml:space="preserve">ja 3 </w:t>
      </w:r>
      <w:r w:rsidRPr="00201FD4">
        <w:t>järgmises sõnastuses:</w:t>
      </w:r>
    </w:p>
    <w:p w14:paraId="4D2AB8DA" w14:textId="77777777" w:rsidR="009F6CA6" w:rsidRDefault="009F6CA6" w:rsidP="009F6CA6">
      <w:r w:rsidRPr="00201FD4">
        <w:rPr>
          <w:rStyle w:val="normaltextrun"/>
        </w:rPr>
        <w:t>„</w:t>
      </w:r>
      <w:r w:rsidRPr="00201FD4">
        <w:t xml:space="preserve">(2) </w:t>
      </w:r>
      <w:r w:rsidRPr="00EB05FB">
        <w:t xml:space="preserve">Arvestades </w:t>
      </w:r>
      <w:r>
        <w:t>registreeringuga</w:t>
      </w:r>
      <w:r w:rsidRPr="00EB05FB">
        <w:t xml:space="preserve"> lubatava tegevuse ja tegevuskoha iseärasustega, määrab </w:t>
      </w:r>
      <w:r>
        <w:t>registreeringu</w:t>
      </w:r>
      <w:r w:rsidRPr="00EB05FB">
        <w:t xml:space="preserve"> andja </w:t>
      </w:r>
      <w:r>
        <w:t>registreeringu</w:t>
      </w:r>
      <w:r w:rsidRPr="00EB05FB">
        <w:t xml:space="preserve"> lõpliku andmekoosseisu.</w:t>
      </w:r>
    </w:p>
    <w:p w14:paraId="6BEBB925" w14:textId="4D41080B" w:rsidR="009F6CA6" w:rsidRDefault="009F6CA6" w:rsidP="00B038CF">
      <w:pPr>
        <w:jc w:val="both"/>
        <w:rPr>
          <w:rStyle w:val="normaltextrun"/>
        </w:rPr>
      </w:pPr>
    </w:p>
    <w:p w14:paraId="32CFE4E7" w14:textId="37C6DF7C" w:rsidR="00B038CF" w:rsidRPr="00201FD4" w:rsidRDefault="00B038CF" w:rsidP="00B038CF">
      <w:pPr>
        <w:jc w:val="both"/>
      </w:pPr>
      <w:r w:rsidRPr="00201FD4">
        <w:t>(</w:t>
      </w:r>
      <w:r w:rsidR="009F6CA6">
        <w:t>3</w:t>
      </w:r>
      <w:r w:rsidRPr="00201FD4">
        <w:t>) Registreering ja selle andmise otsus vormistatakse keskkonnaotsuste infosüsteemis elektrooniliselt digitaalselt allkirjastatuna.</w:t>
      </w:r>
      <w:r w:rsidR="00D911E0" w:rsidRPr="00201FD4">
        <w:t>“</w:t>
      </w:r>
      <w:r w:rsidRPr="00201FD4">
        <w:t>;</w:t>
      </w:r>
    </w:p>
    <w:p w14:paraId="7FAF308A" w14:textId="77777777" w:rsidR="00B038CF" w:rsidRPr="00201FD4" w:rsidRDefault="00B038CF" w:rsidP="00B038CF">
      <w:pPr>
        <w:pStyle w:val="paragraph"/>
        <w:spacing w:before="0" w:beforeAutospacing="0" w:after="0" w:afterAutospacing="0"/>
        <w:jc w:val="both"/>
        <w:rPr>
          <w:rStyle w:val="normaltextrun"/>
        </w:rPr>
      </w:pPr>
    </w:p>
    <w:p w14:paraId="7EE612A5" w14:textId="1FAD1804" w:rsidR="00B038CF" w:rsidRPr="00201FD4" w:rsidRDefault="00B038CF" w:rsidP="00B038CF">
      <w:pPr>
        <w:pStyle w:val="paragraph"/>
        <w:spacing w:before="0" w:beforeAutospacing="0" w:after="0" w:afterAutospacing="0"/>
        <w:jc w:val="both"/>
      </w:pPr>
      <w:r w:rsidRPr="00201FD4">
        <w:rPr>
          <w:rStyle w:val="normaltextrun"/>
          <w:b/>
          <w:bCs/>
        </w:rPr>
        <w:t>2</w:t>
      </w:r>
      <w:r w:rsidR="009F6CA6">
        <w:rPr>
          <w:rStyle w:val="normaltextrun"/>
          <w:b/>
          <w:bCs/>
        </w:rPr>
        <w:t>5</w:t>
      </w:r>
      <w:r w:rsidRPr="00201FD4">
        <w:rPr>
          <w:rStyle w:val="normaltextrun"/>
          <w:b/>
          <w:bCs/>
        </w:rPr>
        <w:t>)</w:t>
      </w:r>
      <w:r w:rsidRPr="00201FD4">
        <w:rPr>
          <w:rStyle w:val="normaltextrun"/>
        </w:rPr>
        <w:t xml:space="preserve"> paragrahvi </w:t>
      </w:r>
      <w:r w:rsidRPr="00201FD4">
        <w:t>3</w:t>
      </w:r>
      <w:r w:rsidRPr="00201FD4">
        <w:rPr>
          <w:vertAlign w:val="superscript"/>
        </w:rPr>
        <w:t>1</w:t>
      </w:r>
      <w:r w:rsidRPr="00201FD4">
        <w:t xml:space="preserve"> pealkirjas ja tekstis </w:t>
      </w:r>
      <w:r w:rsidRPr="00201FD4">
        <w:rPr>
          <w:bCs/>
        </w:rPr>
        <w:t>asendatakse sõna „tõendile</w:t>
      </w:r>
      <w:r w:rsidR="00D911E0" w:rsidRPr="00201FD4">
        <w:rPr>
          <w:bCs/>
        </w:rPr>
        <w:t>“</w:t>
      </w:r>
      <w:r w:rsidRPr="00201FD4">
        <w:t xml:space="preserve"> sõnaga „registreeringule</w:t>
      </w:r>
      <w:r w:rsidR="00D911E0" w:rsidRPr="00201FD4">
        <w:t>“</w:t>
      </w:r>
      <w:r w:rsidRPr="00201FD4">
        <w:t>;</w:t>
      </w:r>
    </w:p>
    <w:p w14:paraId="7A2C3565" w14:textId="77777777" w:rsidR="00B038CF" w:rsidRPr="00201FD4" w:rsidRDefault="00B038CF" w:rsidP="00B038CF">
      <w:pPr>
        <w:pStyle w:val="paragraph"/>
        <w:spacing w:before="0" w:beforeAutospacing="0" w:after="0" w:afterAutospacing="0"/>
        <w:jc w:val="both"/>
        <w:rPr>
          <w:rStyle w:val="normaltextrun"/>
        </w:rPr>
      </w:pPr>
    </w:p>
    <w:p w14:paraId="0D096D6A" w14:textId="7E3CBE78" w:rsidR="00B038CF" w:rsidRPr="00201FD4" w:rsidRDefault="00B038CF" w:rsidP="00B038CF">
      <w:pPr>
        <w:jc w:val="both"/>
      </w:pPr>
      <w:r w:rsidRPr="00201FD4">
        <w:rPr>
          <w:rStyle w:val="normaltextrun"/>
          <w:b/>
          <w:bCs/>
        </w:rPr>
        <w:t>2</w:t>
      </w:r>
      <w:r w:rsidR="009F6CA6">
        <w:rPr>
          <w:rStyle w:val="normaltextrun"/>
          <w:b/>
          <w:bCs/>
        </w:rPr>
        <w:t>6</w:t>
      </w:r>
      <w:r w:rsidRPr="00201FD4">
        <w:rPr>
          <w:rStyle w:val="normaltextrun"/>
          <w:b/>
          <w:bCs/>
        </w:rPr>
        <w:t xml:space="preserve">) </w:t>
      </w:r>
      <w:r w:rsidRPr="00201FD4">
        <w:t>paragrahvi 3</w:t>
      </w:r>
      <w:r w:rsidRPr="00201FD4">
        <w:rPr>
          <w:vertAlign w:val="superscript"/>
        </w:rPr>
        <w:t>1</w:t>
      </w:r>
      <w:r w:rsidRPr="00201FD4">
        <w:t xml:space="preserve"> tekst loetakse lõikeks 1 ja paragrahvi täiendatakse lõi</w:t>
      </w:r>
      <w:r w:rsidR="00C8244C" w:rsidRPr="00201FD4">
        <w:t xml:space="preserve">getega </w:t>
      </w:r>
      <w:r w:rsidR="00F5621C" w:rsidRPr="00201FD4">
        <w:t>2–6</w:t>
      </w:r>
      <w:r w:rsidRPr="00201FD4">
        <w:t xml:space="preserve"> järgmises sõnastuses:</w:t>
      </w:r>
    </w:p>
    <w:p w14:paraId="6FE526A7" w14:textId="38329698" w:rsidR="00F5621C" w:rsidRPr="00201FD4" w:rsidRDefault="00B038CF" w:rsidP="00F5621C">
      <w:pPr>
        <w:jc w:val="both"/>
      </w:pPr>
      <w:r w:rsidRPr="00201FD4">
        <w:rPr>
          <w:rStyle w:val="normaltextrun"/>
        </w:rPr>
        <w:t>„</w:t>
      </w:r>
      <w:r w:rsidRPr="00201FD4">
        <w:t xml:space="preserve">(2) </w:t>
      </w:r>
      <w:r w:rsidR="00F5621C" w:rsidRPr="00201FD4">
        <w:t>Paikse heiteallika käitaja tegevuse registreeringu taotlusel ja registreeringul esitatakse andmed tekkivate saasteainete heitkoguste kohta, sealhulgas saasteained ja saasteainete grupid, mis on loetletud atmosfääriõhu kaitse seaduse § 47 lõigete 1 ja 2 alusel kehtestatud määruses.</w:t>
      </w:r>
    </w:p>
    <w:p w14:paraId="4508C1C3" w14:textId="77777777" w:rsidR="00F5621C" w:rsidRPr="00201FD4" w:rsidRDefault="00F5621C" w:rsidP="00F5621C">
      <w:pPr>
        <w:jc w:val="both"/>
      </w:pPr>
    </w:p>
    <w:p w14:paraId="7BFE41A9" w14:textId="77777777" w:rsidR="00F5621C" w:rsidRPr="00201FD4" w:rsidRDefault="00F5621C" w:rsidP="00F5621C">
      <w:pPr>
        <w:jc w:val="both"/>
      </w:pPr>
      <w:r w:rsidRPr="00201FD4">
        <w:t>(3) Osakeste kajastamisel tuleb heitkoguste arvestamisel märkida kõik tehnoloogiaprotsessidest tekkivad fraktsioonid (peenosakesed, eriti peened osakesed ja osakesed summaarselt</w:t>
      </w:r>
      <w:r w:rsidRPr="00201FD4">
        <w:rPr>
          <w:u w:val="single"/>
        </w:rPr>
        <w:t>)</w:t>
      </w:r>
      <w:r w:rsidRPr="00201FD4">
        <w:t>, atmosfääriõhu kaitse seaduse § 107 lõike 1 alusel kehtestatud või sama paragrahvi lõikes 3 nimetatud metoodika kohaselt ning erinevate protsesside puhul tuleb osakeste heitkogused esitada eraldi protsessi põhjal.</w:t>
      </w:r>
    </w:p>
    <w:p w14:paraId="6429D8D8" w14:textId="77777777" w:rsidR="00F5621C" w:rsidRPr="00201FD4" w:rsidRDefault="00F5621C" w:rsidP="00F5621C">
      <w:pPr>
        <w:jc w:val="both"/>
      </w:pPr>
    </w:p>
    <w:p w14:paraId="3470B867" w14:textId="2FF4B6E6" w:rsidR="00F5621C" w:rsidRPr="00201FD4" w:rsidRDefault="00F5621C" w:rsidP="00F5621C">
      <w:pPr>
        <w:jc w:val="both"/>
      </w:pPr>
      <w:r w:rsidRPr="00201FD4">
        <w:t>(4) Saasteainete maksimaalsed hetkelised heitkogused esitatakse grammides sekundis täpsusega 0,001</w:t>
      </w:r>
      <w:r w:rsidR="00D911E0" w:rsidRPr="00201FD4">
        <w:t>,</w:t>
      </w:r>
      <w:r w:rsidRPr="00201FD4">
        <w:t xml:space="preserve"> raskmetallide, püsivate orgaaniliste saasteainete (edaspidi </w:t>
      </w:r>
      <w:r w:rsidRPr="00201FD4">
        <w:rPr>
          <w:i/>
          <w:iCs/>
        </w:rPr>
        <w:t>POS</w:t>
      </w:r>
      <w:r w:rsidRPr="00201FD4">
        <w:t xml:space="preserve">) ja </w:t>
      </w:r>
      <w:proofErr w:type="spellStart"/>
      <w:r w:rsidRPr="00201FD4">
        <w:t>polütsükliliste</w:t>
      </w:r>
      <w:proofErr w:type="spellEnd"/>
      <w:r w:rsidRPr="00201FD4">
        <w:t xml:space="preserve"> aromaatsete süsivesinike (edaspidi </w:t>
      </w:r>
      <w:r w:rsidRPr="00201FD4">
        <w:rPr>
          <w:i/>
          <w:iCs/>
        </w:rPr>
        <w:t>PAH</w:t>
      </w:r>
      <w:r w:rsidRPr="00201FD4">
        <w:t>) puhul milligrammides sekundis täpsusega 0,001</w:t>
      </w:r>
      <w:r w:rsidR="00D911E0" w:rsidRPr="00201FD4">
        <w:t>,</w:t>
      </w:r>
      <w:r w:rsidRPr="00201FD4">
        <w:t xml:space="preserve"> </w:t>
      </w:r>
      <w:proofErr w:type="spellStart"/>
      <w:r w:rsidRPr="00201FD4">
        <w:t>polüklooritud</w:t>
      </w:r>
      <w:proofErr w:type="spellEnd"/>
      <w:r w:rsidRPr="00201FD4">
        <w:t xml:space="preserve"> </w:t>
      </w:r>
      <w:proofErr w:type="spellStart"/>
      <w:r w:rsidRPr="00201FD4">
        <w:t>dibenso</w:t>
      </w:r>
      <w:proofErr w:type="spellEnd"/>
      <w:r w:rsidRPr="00201FD4">
        <w:t xml:space="preserve">-p-dioksiinid ja </w:t>
      </w:r>
      <w:proofErr w:type="spellStart"/>
      <w:r w:rsidRPr="00201FD4">
        <w:t>dibensofuraanid</w:t>
      </w:r>
      <w:proofErr w:type="spellEnd"/>
      <w:r w:rsidRPr="00201FD4">
        <w:t xml:space="preserve"> (edaspidi </w:t>
      </w:r>
      <w:r w:rsidRPr="00201FD4">
        <w:rPr>
          <w:i/>
          <w:iCs/>
        </w:rPr>
        <w:t>PCDD/PCDF</w:t>
      </w:r>
      <w:r w:rsidRPr="00201FD4">
        <w:t xml:space="preserve">) puhul </w:t>
      </w:r>
      <w:proofErr w:type="spellStart"/>
      <w:r w:rsidRPr="00201FD4">
        <w:t>nanogrammides</w:t>
      </w:r>
      <w:proofErr w:type="spellEnd"/>
      <w:r w:rsidRPr="00201FD4">
        <w:t xml:space="preserve"> sekundis täpsusega 0,001.</w:t>
      </w:r>
    </w:p>
    <w:p w14:paraId="635F0A67" w14:textId="77777777" w:rsidR="00F5621C" w:rsidRPr="00201FD4" w:rsidRDefault="00F5621C" w:rsidP="00F5621C">
      <w:pPr>
        <w:jc w:val="both"/>
      </w:pPr>
    </w:p>
    <w:p w14:paraId="501EFA18" w14:textId="12280F1A" w:rsidR="00F5621C" w:rsidRPr="00201FD4" w:rsidRDefault="00F5621C" w:rsidP="00F5621C">
      <w:pPr>
        <w:jc w:val="both"/>
      </w:pPr>
      <w:r w:rsidRPr="00201FD4">
        <w:t xml:space="preserve">(5) Saasteainete aastased heitkogused esitatakse tonnides täpsusega 0,001, raskmetallide puhul kilogrammides täpsusega 0,001, </w:t>
      </w:r>
      <w:proofErr w:type="spellStart"/>
      <w:r w:rsidRPr="00201FD4">
        <w:t>POSide</w:t>
      </w:r>
      <w:proofErr w:type="spellEnd"/>
      <w:r w:rsidRPr="00201FD4">
        <w:t xml:space="preserve"> ja </w:t>
      </w:r>
      <w:proofErr w:type="spellStart"/>
      <w:r w:rsidRPr="00201FD4">
        <w:t>PAHide</w:t>
      </w:r>
      <w:proofErr w:type="spellEnd"/>
      <w:r w:rsidRPr="00201FD4">
        <w:t xml:space="preserve"> puhul milligrammides täpsusega 0,001 ning </w:t>
      </w:r>
      <w:proofErr w:type="spellStart"/>
      <w:r w:rsidRPr="00201FD4">
        <w:t>PCDD-de</w:t>
      </w:r>
      <w:proofErr w:type="spellEnd"/>
      <w:r w:rsidRPr="00201FD4">
        <w:t>/PCDF-</w:t>
      </w:r>
      <w:proofErr w:type="spellStart"/>
      <w:r w:rsidRPr="00201FD4">
        <w:t>ide</w:t>
      </w:r>
      <w:proofErr w:type="spellEnd"/>
      <w:r w:rsidRPr="00201FD4">
        <w:t xml:space="preserve"> puhul mikrogrammides täpsusega 0,001.</w:t>
      </w:r>
    </w:p>
    <w:p w14:paraId="4F6D3B0B" w14:textId="77777777" w:rsidR="00F5621C" w:rsidRPr="00201FD4" w:rsidRDefault="00F5621C" w:rsidP="00F5621C">
      <w:pPr>
        <w:jc w:val="both"/>
      </w:pPr>
    </w:p>
    <w:p w14:paraId="2C7EE40C" w14:textId="30589F70" w:rsidR="00F5621C" w:rsidRPr="00201FD4" w:rsidRDefault="00F5621C" w:rsidP="00F5621C">
      <w:pPr>
        <w:jc w:val="both"/>
      </w:pPr>
      <w:r w:rsidRPr="00201FD4">
        <w:t>(6) Käesoleva</w:t>
      </w:r>
      <w:r w:rsidR="00E74DF8" w:rsidRPr="00201FD4">
        <w:t>s</w:t>
      </w:r>
      <w:r w:rsidRPr="00201FD4">
        <w:t xml:space="preserve"> määruse</w:t>
      </w:r>
      <w:r w:rsidR="00E74DF8" w:rsidRPr="00201FD4">
        <w:t>s</w:t>
      </w:r>
      <w:r w:rsidRPr="00201FD4">
        <w:t xml:space="preserve"> kasutatakse saasteainete nimetusi heitkoguste arvestamisel järgmises tähenduses:</w:t>
      </w:r>
    </w:p>
    <w:p w14:paraId="1AFF6C0A" w14:textId="77777777" w:rsidR="00F5621C" w:rsidRPr="00201FD4" w:rsidRDefault="00F5621C" w:rsidP="00F5621C">
      <w:pPr>
        <w:jc w:val="both"/>
      </w:pPr>
      <w:r w:rsidRPr="00201FD4">
        <w:t>1) raskmetallid on järgmised metallid ja poolmetallid ning nende ühendid: plii (</w:t>
      </w:r>
      <w:proofErr w:type="spellStart"/>
      <w:r w:rsidRPr="00201FD4">
        <w:t>Pb</w:t>
      </w:r>
      <w:proofErr w:type="spellEnd"/>
      <w:r w:rsidRPr="00201FD4">
        <w:t>), kaadmium (</w:t>
      </w:r>
      <w:proofErr w:type="spellStart"/>
      <w:r w:rsidRPr="00201FD4">
        <w:t>Cd</w:t>
      </w:r>
      <w:proofErr w:type="spellEnd"/>
      <w:r w:rsidRPr="00201FD4">
        <w:t>), elavhõbe(</w:t>
      </w:r>
      <w:proofErr w:type="spellStart"/>
      <w:r w:rsidRPr="00201FD4">
        <w:t>Hg</w:t>
      </w:r>
      <w:proofErr w:type="spellEnd"/>
      <w:r w:rsidRPr="00201FD4">
        <w:t>), arseen (As), kroom (</w:t>
      </w:r>
      <w:proofErr w:type="spellStart"/>
      <w:r w:rsidRPr="00201FD4">
        <w:t>Cr</w:t>
      </w:r>
      <w:proofErr w:type="spellEnd"/>
      <w:r w:rsidRPr="00201FD4">
        <w:t>), vask (</w:t>
      </w:r>
      <w:proofErr w:type="spellStart"/>
      <w:r w:rsidRPr="00201FD4">
        <w:t>Cu</w:t>
      </w:r>
      <w:proofErr w:type="spellEnd"/>
      <w:r w:rsidRPr="00201FD4">
        <w:t>), nikkel (</w:t>
      </w:r>
      <w:proofErr w:type="spellStart"/>
      <w:r w:rsidRPr="00201FD4">
        <w:t>Ni</w:t>
      </w:r>
      <w:proofErr w:type="spellEnd"/>
      <w:r w:rsidRPr="00201FD4">
        <w:t>), seleen (</w:t>
      </w:r>
      <w:proofErr w:type="spellStart"/>
      <w:r w:rsidRPr="00201FD4">
        <w:t>Se</w:t>
      </w:r>
      <w:proofErr w:type="spellEnd"/>
      <w:r w:rsidRPr="00201FD4">
        <w:t>), tsink (</w:t>
      </w:r>
      <w:proofErr w:type="spellStart"/>
      <w:r w:rsidRPr="00201FD4">
        <w:t>Zn</w:t>
      </w:r>
      <w:proofErr w:type="spellEnd"/>
      <w:r w:rsidRPr="00201FD4">
        <w:t xml:space="preserve">), koobalt (Co), vanaadium (V), </w:t>
      </w:r>
      <w:proofErr w:type="spellStart"/>
      <w:r w:rsidRPr="00201FD4">
        <w:t>tallium</w:t>
      </w:r>
      <w:proofErr w:type="spellEnd"/>
      <w:r w:rsidRPr="00201FD4">
        <w:t xml:space="preserve"> (Tl), mangaan (</w:t>
      </w:r>
      <w:proofErr w:type="spellStart"/>
      <w:r w:rsidRPr="00201FD4">
        <w:t>Mn</w:t>
      </w:r>
      <w:proofErr w:type="spellEnd"/>
      <w:r w:rsidRPr="00201FD4">
        <w:t>), molübdeen (</w:t>
      </w:r>
      <w:proofErr w:type="spellStart"/>
      <w:r w:rsidRPr="00201FD4">
        <w:t>Mo</w:t>
      </w:r>
      <w:proofErr w:type="spellEnd"/>
      <w:r w:rsidRPr="00201FD4">
        <w:t>), tina (</w:t>
      </w:r>
      <w:proofErr w:type="spellStart"/>
      <w:r w:rsidRPr="00201FD4">
        <w:t>Sn</w:t>
      </w:r>
      <w:proofErr w:type="spellEnd"/>
      <w:r w:rsidRPr="00201FD4">
        <w:t>), baarium (</w:t>
      </w:r>
      <w:proofErr w:type="spellStart"/>
      <w:r w:rsidRPr="00201FD4">
        <w:t>Ba</w:t>
      </w:r>
      <w:proofErr w:type="spellEnd"/>
      <w:r w:rsidRPr="00201FD4">
        <w:t>), berüllium (</w:t>
      </w:r>
      <w:proofErr w:type="spellStart"/>
      <w:r w:rsidRPr="00201FD4">
        <w:t>Be</w:t>
      </w:r>
      <w:proofErr w:type="spellEnd"/>
      <w:r w:rsidRPr="00201FD4">
        <w:t>), uraan (U);</w:t>
      </w:r>
    </w:p>
    <w:p w14:paraId="53E080A4" w14:textId="77777777" w:rsidR="00F5621C" w:rsidRPr="00201FD4" w:rsidRDefault="00F5621C" w:rsidP="00F5621C">
      <w:pPr>
        <w:jc w:val="both"/>
      </w:pPr>
      <w:r w:rsidRPr="00201FD4">
        <w:t xml:space="preserve">2) </w:t>
      </w:r>
      <w:proofErr w:type="spellStart"/>
      <w:r w:rsidRPr="00201FD4">
        <w:t>POSid</w:t>
      </w:r>
      <w:proofErr w:type="spellEnd"/>
      <w:r w:rsidRPr="00201FD4">
        <w:t xml:space="preserve"> on Euroopa Parlamendi ja nõukogu määruse (EL) nr 2019/1021 püsivate orgaaniliste saasteainete kohta (ELT L 169, 25.6.2019, lk 45–77) lisas 3 nimetatud ained;</w:t>
      </w:r>
    </w:p>
    <w:p w14:paraId="3DB72997" w14:textId="309CD347" w:rsidR="00B038CF" w:rsidRPr="00201FD4" w:rsidRDefault="00F5621C" w:rsidP="00F5621C">
      <w:pPr>
        <w:jc w:val="both"/>
        <w:rPr>
          <w:rStyle w:val="normaltextrun"/>
        </w:rPr>
      </w:pPr>
      <w:r w:rsidRPr="00201FD4">
        <w:lastRenderedPageBreak/>
        <w:t xml:space="preserve">3) </w:t>
      </w:r>
      <w:proofErr w:type="spellStart"/>
      <w:r w:rsidRPr="00201FD4">
        <w:t>PAHid</w:t>
      </w:r>
      <w:proofErr w:type="spellEnd"/>
      <w:r w:rsidRPr="00201FD4">
        <w:t xml:space="preserve"> on </w:t>
      </w:r>
      <w:proofErr w:type="spellStart"/>
      <w:r w:rsidRPr="00201FD4">
        <w:t>benso</w:t>
      </w:r>
      <w:proofErr w:type="spellEnd"/>
      <w:r w:rsidRPr="00201FD4">
        <w:t>(a)</w:t>
      </w:r>
      <w:proofErr w:type="spellStart"/>
      <w:r w:rsidRPr="00201FD4">
        <w:t>püreen</w:t>
      </w:r>
      <w:proofErr w:type="spellEnd"/>
      <w:r w:rsidRPr="00201FD4">
        <w:t xml:space="preserve">, </w:t>
      </w:r>
      <w:proofErr w:type="spellStart"/>
      <w:r w:rsidRPr="00201FD4">
        <w:t>benso</w:t>
      </w:r>
      <w:proofErr w:type="spellEnd"/>
      <w:r w:rsidRPr="00201FD4">
        <w:t>(a)</w:t>
      </w:r>
      <w:proofErr w:type="spellStart"/>
      <w:r w:rsidRPr="00201FD4">
        <w:t>antratseen,benso</w:t>
      </w:r>
      <w:proofErr w:type="spellEnd"/>
      <w:r w:rsidRPr="00201FD4">
        <w:t>(b)</w:t>
      </w:r>
      <w:proofErr w:type="spellStart"/>
      <w:r w:rsidRPr="00201FD4">
        <w:t>fluoranteen</w:t>
      </w:r>
      <w:proofErr w:type="spellEnd"/>
      <w:r w:rsidRPr="00201FD4">
        <w:t xml:space="preserve">, </w:t>
      </w:r>
      <w:proofErr w:type="spellStart"/>
      <w:r w:rsidRPr="00201FD4">
        <w:t>benso</w:t>
      </w:r>
      <w:proofErr w:type="spellEnd"/>
      <w:r w:rsidRPr="00201FD4">
        <w:t>(j)</w:t>
      </w:r>
      <w:proofErr w:type="spellStart"/>
      <w:r w:rsidRPr="00201FD4">
        <w:t>fluoranteen</w:t>
      </w:r>
      <w:proofErr w:type="spellEnd"/>
      <w:r w:rsidRPr="00201FD4">
        <w:t xml:space="preserve">, </w:t>
      </w:r>
      <w:proofErr w:type="spellStart"/>
      <w:r w:rsidRPr="00201FD4">
        <w:t>benso</w:t>
      </w:r>
      <w:proofErr w:type="spellEnd"/>
      <w:r w:rsidRPr="00201FD4">
        <w:t>(k)</w:t>
      </w:r>
      <w:proofErr w:type="spellStart"/>
      <w:r w:rsidRPr="00201FD4">
        <w:t>fluoranteen</w:t>
      </w:r>
      <w:proofErr w:type="spellEnd"/>
      <w:r w:rsidRPr="00201FD4">
        <w:t xml:space="preserve">, </w:t>
      </w:r>
      <w:proofErr w:type="spellStart"/>
      <w:r w:rsidRPr="00201FD4">
        <w:t>indeno</w:t>
      </w:r>
      <w:proofErr w:type="spellEnd"/>
      <w:r w:rsidRPr="00201FD4">
        <w:t>(1,2,3-cd)</w:t>
      </w:r>
      <w:proofErr w:type="spellStart"/>
      <w:r w:rsidRPr="00201FD4">
        <w:t>püreen</w:t>
      </w:r>
      <w:proofErr w:type="spellEnd"/>
      <w:r w:rsidRPr="00201FD4">
        <w:t xml:space="preserve"> ning </w:t>
      </w:r>
      <w:proofErr w:type="spellStart"/>
      <w:r w:rsidRPr="00201FD4">
        <w:t>dibens</w:t>
      </w:r>
      <w:proofErr w:type="spellEnd"/>
      <w:r w:rsidRPr="00201FD4">
        <w:t>(</w:t>
      </w:r>
      <w:proofErr w:type="spellStart"/>
      <w:r w:rsidRPr="00201FD4">
        <w:t>a,h</w:t>
      </w:r>
      <w:proofErr w:type="spellEnd"/>
      <w:r w:rsidRPr="00201FD4">
        <w:t>)</w:t>
      </w:r>
      <w:proofErr w:type="spellStart"/>
      <w:r w:rsidRPr="00201FD4">
        <w:t>antratseen</w:t>
      </w:r>
      <w:proofErr w:type="spellEnd"/>
      <w:r w:rsidRPr="00201FD4">
        <w:t>.</w:t>
      </w:r>
      <w:r w:rsidR="00E74DF8" w:rsidRPr="00201FD4">
        <w:t>“</w:t>
      </w:r>
      <w:r w:rsidRPr="00201FD4">
        <w:t>;</w:t>
      </w:r>
    </w:p>
    <w:p w14:paraId="7E8EB49A" w14:textId="77777777" w:rsidR="00B038CF" w:rsidRPr="00201FD4" w:rsidRDefault="00B038CF" w:rsidP="00B038CF">
      <w:pPr>
        <w:pStyle w:val="paragraph"/>
        <w:spacing w:before="0" w:beforeAutospacing="0" w:after="0" w:afterAutospacing="0"/>
        <w:jc w:val="both"/>
        <w:rPr>
          <w:rStyle w:val="normaltextrun"/>
        </w:rPr>
      </w:pPr>
    </w:p>
    <w:p w14:paraId="43B377EC" w14:textId="37E18ECE" w:rsidR="00B038CF" w:rsidRPr="00201FD4" w:rsidRDefault="00192625" w:rsidP="00B038CF">
      <w:pPr>
        <w:pStyle w:val="paragraph"/>
        <w:spacing w:before="0" w:beforeAutospacing="0" w:after="0" w:afterAutospacing="0"/>
        <w:jc w:val="both"/>
        <w:rPr>
          <w:rStyle w:val="normaltextrun"/>
        </w:rPr>
      </w:pPr>
      <w:r w:rsidRPr="00201FD4">
        <w:rPr>
          <w:rStyle w:val="normaltextrun"/>
          <w:b/>
          <w:bCs/>
        </w:rPr>
        <w:t>2</w:t>
      </w:r>
      <w:r w:rsidR="00E34627">
        <w:rPr>
          <w:rStyle w:val="normaltextrun"/>
          <w:b/>
          <w:bCs/>
        </w:rPr>
        <w:t>7</w:t>
      </w:r>
      <w:r w:rsidR="00B038CF" w:rsidRPr="00201FD4">
        <w:rPr>
          <w:rStyle w:val="normaltextrun"/>
          <w:b/>
          <w:bCs/>
        </w:rPr>
        <w:t>)</w:t>
      </w:r>
      <w:r w:rsidR="00B038CF" w:rsidRPr="00201FD4">
        <w:rPr>
          <w:rStyle w:val="normaltextrun"/>
        </w:rPr>
        <w:t xml:space="preserve"> paragrahvi 5 lõige 1 tunnistatakse kehtetuks;</w:t>
      </w:r>
    </w:p>
    <w:p w14:paraId="4CFDCE11" w14:textId="77777777" w:rsidR="00192625" w:rsidRPr="00201FD4" w:rsidRDefault="00192625" w:rsidP="00B038CF">
      <w:pPr>
        <w:pStyle w:val="paragraph"/>
        <w:spacing w:before="0" w:beforeAutospacing="0" w:after="0" w:afterAutospacing="0"/>
        <w:jc w:val="both"/>
        <w:rPr>
          <w:rStyle w:val="normaltextrun"/>
        </w:rPr>
      </w:pPr>
    </w:p>
    <w:p w14:paraId="118DBBC2" w14:textId="4C44CE2E" w:rsidR="00B038CF" w:rsidRPr="00201FD4" w:rsidRDefault="00581C0A" w:rsidP="00B038CF">
      <w:pPr>
        <w:jc w:val="both"/>
        <w:rPr>
          <w:rStyle w:val="normaltextrun"/>
          <w:rFonts w:eastAsiaTheme="majorEastAsia"/>
        </w:rPr>
      </w:pPr>
      <w:r>
        <w:rPr>
          <w:b/>
          <w:bCs/>
        </w:rPr>
        <w:t>2</w:t>
      </w:r>
      <w:r w:rsidR="00E34627">
        <w:rPr>
          <w:b/>
          <w:bCs/>
        </w:rPr>
        <w:t>8</w:t>
      </w:r>
      <w:r w:rsidR="00B038CF" w:rsidRPr="00201FD4">
        <w:rPr>
          <w:b/>
          <w:bCs/>
        </w:rPr>
        <w:t>)</w:t>
      </w:r>
      <w:r w:rsidR="00B038CF" w:rsidRPr="00201FD4">
        <w:t xml:space="preserve"> </w:t>
      </w:r>
      <w:r w:rsidR="00E74DF8" w:rsidRPr="00201FD4">
        <w:t>m</w:t>
      </w:r>
      <w:r w:rsidR="00B038CF" w:rsidRPr="00201FD4">
        <w:rPr>
          <w:rStyle w:val="normaltextrun"/>
          <w:rFonts w:eastAsiaTheme="majorEastAsia"/>
        </w:rPr>
        <w:t>ääruse lisa 2 pealkiri sõnastatakse järgnevalt:</w:t>
      </w:r>
    </w:p>
    <w:p w14:paraId="0568B2EF" w14:textId="3EA409B8" w:rsidR="00B038CF" w:rsidRPr="00201FD4" w:rsidRDefault="00B038CF" w:rsidP="00B038CF">
      <w:pPr>
        <w:jc w:val="both"/>
        <w:rPr>
          <w:rStyle w:val="normaltextrun"/>
          <w:rFonts w:eastAsiaTheme="majorEastAsia"/>
        </w:rPr>
      </w:pPr>
      <w:r w:rsidRPr="00201FD4">
        <w:rPr>
          <w:rStyle w:val="normaltextrun"/>
          <w:rFonts w:eastAsiaTheme="majorEastAsia"/>
        </w:rPr>
        <w:t>„Lisa 2</w:t>
      </w:r>
      <w:r w:rsidR="00E74DF8" w:rsidRPr="00201FD4">
        <w:rPr>
          <w:rStyle w:val="normaltextrun"/>
          <w:rFonts w:eastAsiaTheme="majorEastAsia"/>
        </w:rPr>
        <w:t>.</w:t>
      </w:r>
      <w:r w:rsidRPr="00201FD4">
        <w:rPr>
          <w:rStyle w:val="normaltextrun"/>
          <w:rFonts w:eastAsiaTheme="majorEastAsia"/>
        </w:rPr>
        <w:t xml:space="preserve"> Paikse heiteallika käitaja registreeringu andmekoosseis</w:t>
      </w:r>
      <w:r w:rsidR="00E74DF8" w:rsidRPr="00201FD4">
        <w:rPr>
          <w:rStyle w:val="normaltextrun"/>
          <w:rFonts w:eastAsiaTheme="majorEastAsia"/>
        </w:rPr>
        <w:t>“</w:t>
      </w:r>
      <w:r w:rsidRPr="00201FD4">
        <w:rPr>
          <w:rStyle w:val="normaltextrun"/>
          <w:rFonts w:eastAsiaTheme="majorEastAsia"/>
        </w:rPr>
        <w:t>;</w:t>
      </w:r>
    </w:p>
    <w:p w14:paraId="07419968" w14:textId="77777777" w:rsidR="00B038CF" w:rsidRPr="00201FD4" w:rsidRDefault="00B038CF" w:rsidP="00B038CF">
      <w:pPr>
        <w:jc w:val="both"/>
        <w:rPr>
          <w:rStyle w:val="normaltextrun"/>
          <w:rFonts w:eastAsiaTheme="majorEastAsia"/>
        </w:rPr>
      </w:pPr>
    </w:p>
    <w:p w14:paraId="7AA6EEE3" w14:textId="72AEDC4B" w:rsidR="00B038CF" w:rsidRPr="00201FD4" w:rsidRDefault="00E34627" w:rsidP="00B038CF">
      <w:pPr>
        <w:jc w:val="both"/>
        <w:rPr>
          <w:rStyle w:val="normaltextrun"/>
          <w:rFonts w:eastAsiaTheme="majorEastAsia"/>
        </w:rPr>
      </w:pPr>
      <w:r>
        <w:rPr>
          <w:rStyle w:val="normaltextrun"/>
          <w:rFonts w:eastAsiaTheme="majorEastAsia"/>
          <w:b/>
          <w:bCs/>
        </w:rPr>
        <w:t>29</w:t>
      </w:r>
      <w:r w:rsidR="00B038CF" w:rsidRPr="00201FD4">
        <w:rPr>
          <w:rStyle w:val="normaltextrun"/>
          <w:rFonts w:eastAsiaTheme="majorEastAsia"/>
          <w:b/>
          <w:bCs/>
        </w:rPr>
        <w:t>)</w:t>
      </w:r>
      <w:r w:rsidR="00B038CF" w:rsidRPr="00201FD4">
        <w:rPr>
          <w:rStyle w:val="normaltextrun"/>
          <w:rFonts w:eastAsiaTheme="majorEastAsia"/>
        </w:rPr>
        <w:t xml:space="preserve"> määruse lisa 2 kehtestatakse uues sõnastuses (lisatud).</w:t>
      </w:r>
    </w:p>
    <w:p w14:paraId="5413F15D" w14:textId="77777777" w:rsidR="00FD25F0" w:rsidRPr="00201FD4" w:rsidRDefault="00FD25F0" w:rsidP="00B038CF">
      <w:pPr>
        <w:pStyle w:val="paragraph"/>
        <w:spacing w:before="0" w:beforeAutospacing="0" w:after="0" w:afterAutospacing="0"/>
        <w:jc w:val="both"/>
        <w:rPr>
          <w:rStyle w:val="normaltextrun"/>
        </w:rPr>
      </w:pPr>
    </w:p>
    <w:p w14:paraId="133D9C6D" w14:textId="7F8AD40D" w:rsidR="00B038CF" w:rsidRPr="00201FD4" w:rsidRDefault="00B038CF" w:rsidP="00B038CF">
      <w:pPr>
        <w:pStyle w:val="paragraph"/>
        <w:spacing w:before="0" w:beforeAutospacing="0" w:after="0" w:afterAutospacing="0"/>
        <w:jc w:val="both"/>
        <w:rPr>
          <w:shd w:val="clear" w:color="auto" w:fill="FFFFFF"/>
        </w:rPr>
      </w:pPr>
      <w:r w:rsidRPr="00201FD4">
        <w:rPr>
          <w:b/>
        </w:rPr>
        <w:t>§ 2.</w:t>
      </w:r>
      <w:r w:rsidRPr="00201FD4">
        <w:rPr>
          <w:bCs/>
        </w:rPr>
        <w:t xml:space="preserve"> Määrus jõustub </w:t>
      </w:r>
      <w:r w:rsidR="00481C73" w:rsidRPr="00201FD4">
        <w:t>2027. aasta</w:t>
      </w:r>
      <w:r w:rsidR="00481C73">
        <w:t xml:space="preserve"> 1.</w:t>
      </w:r>
      <w:r w:rsidR="00481C73" w:rsidRPr="00201FD4">
        <w:t xml:space="preserve"> jaanuaril</w:t>
      </w:r>
      <w:r w:rsidRPr="00201FD4">
        <w:rPr>
          <w:bCs/>
        </w:rPr>
        <w:t>.</w:t>
      </w:r>
    </w:p>
    <w:p w14:paraId="3DA6AFFB" w14:textId="77777777" w:rsidR="00B038CF" w:rsidRPr="00201FD4" w:rsidRDefault="00B038CF" w:rsidP="00B038CF">
      <w:pPr>
        <w:jc w:val="both"/>
        <w:rPr>
          <w:rStyle w:val="normaltextrun"/>
          <w:rFonts w:eastAsiaTheme="majorEastAsia"/>
        </w:rPr>
      </w:pPr>
    </w:p>
    <w:p w14:paraId="3EB9F45E" w14:textId="77777777" w:rsidR="00B038CF" w:rsidRPr="00201FD4" w:rsidRDefault="00B038CF" w:rsidP="00B038CF">
      <w:pPr>
        <w:pStyle w:val="Normaallaadveeb"/>
        <w:jc w:val="both"/>
        <w:rPr>
          <w:rFonts w:ascii="Times New Roman" w:hAnsi="Times New Roman" w:cs="Times New Roman"/>
          <w:bCs/>
          <w:lang w:val="et-EE"/>
        </w:rPr>
      </w:pPr>
    </w:p>
    <w:p w14:paraId="7EE09F39" w14:textId="77777777" w:rsidR="00B038CF" w:rsidRPr="00201FD4" w:rsidRDefault="00B038CF" w:rsidP="00B038CF">
      <w:pPr>
        <w:pStyle w:val="Normaallaadveeb"/>
        <w:tabs>
          <w:tab w:val="left" w:pos="5970"/>
        </w:tabs>
        <w:spacing w:before="0" w:after="0"/>
        <w:jc w:val="both"/>
        <w:rPr>
          <w:rFonts w:ascii="Times New Roman" w:hAnsi="Times New Roman" w:cs="Times New Roman"/>
          <w:color w:val="000000"/>
          <w:lang w:val="et-EE"/>
        </w:rPr>
      </w:pPr>
      <w:r w:rsidRPr="00201FD4">
        <w:rPr>
          <w:rFonts w:ascii="Times New Roman" w:hAnsi="Times New Roman" w:cs="Times New Roman"/>
          <w:color w:val="000000"/>
          <w:lang w:val="et-EE"/>
        </w:rPr>
        <w:t>Andres Sutt</w:t>
      </w:r>
    </w:p>
    <w:p w14:paraId="0A494F30" w14:textId="77777777" w:rsidR="00B038CF" w:rsidRPr="00201FD4" w:rsidRDefault="00B038CF" w:rsidP="00B038CF">
      <w:pPr>
        <w:pStyle w:val="Normaallaadveeb"/>
        <w:tabs>
          <w:tab w:val="left" w:pos="5970"/>
        </w:tabs>
        <w:spacing w:before="0" w:after="0"/>
        <w:jc w:val="both"/>
        <w:rPr>
          <w:rFonts w:ascii="Times New Roman" w:hAnsi="Times New Roman" w:cs="Times New Roman"/>
          <w:color w:val="000000"/>
          <w:lang w:val="et-EE"/>
        </w:rPr>
      </w:pPr>
      <w:r w:rsidRPr="00201FD4">
        <w:rPr>
          <w:rFonts w:ascii="Times New Roman" w:hAnsi="Times New Roman" w:cs="Times New Roman"/>
          <w:color w:val="000000"/>
          <w:lang w:val="et-EE"/>
        </w:rPr>
        <w:t>Energeetika- ja keskkonnaminister</w:t>
      </w:r>
      <w:r w:rsidRPr="00201FD4">
        <w:rPr>
          <w:rFonts w:ascii="Times New Roman" w:hAnsi="Times New Roman" w:cs="Times New Roman"/>
          <w:color w:val="000000"/>
          <w:lang w:val="et-EE"/>
        </w:rPr>
        <w:tab/>
        <w:t>Marten Kokk</w:t>
      </w:r>
    </w:p>
    <w:p w14:paraId="396F931E" w14:textId="77777777" w:rsidR="00B038CF" w:rsidRPr="00201FD4" w:rsidRDefault="00B038CF" w:rsidP="00B038CF">
      <w:pPr>
        <w:pStyle w:val="Normaallaadveeb"/>
        <w:tabs>
          <w:tab w:val="left" w:pos="5970"/>
        </w:tabs>
        <w:spacing w:before="0" w:after="0"/>
        <w:jc w:val="both"/>
        <w:rPr>
          <w:rFonts w:ascii="Times New Roman" w:hAnsi="Times New Roman" w:cs="Times New Roman"/>
          <w:color w:val="000000"/>
          <w:lang w:val="et-EE"/>
        </w:rPr>
      </w:pPr>
      <w:r w:rsidRPr="00201FD4">
        <w:rPr>
          <w:rFonts w:ascii="Times New Roman" w:hAnsi="Times New Roman" w:cs="Times New Roman"/>
          <w:color w:val="000000"/>
          <w:lang w:val="et-EE"/>
        </w:rPr>
        <w:tab/>
        <w:t>Kantsler</w:t>
      </w:r>
    </w:p>
    <w:p w14:paraId="086BC5F6" w14:textId="77777777" w:rsidR="00B038CF" w:rsidRPr="00201FD4" w:rsidRDefault="00B038CF" w:rsidP="00B038CF">
      <w:pPr>
        <w:rPr>
          <w:rStyle w:val="normaltextrun"/>
          <w:rFonts w:eastAsia="Arial Unicode MS"/>
          <w:color w:val="000000"/>
          <w:kern w:val="3"/>
          <w:lang w:eastAsia="zh-CN"/>
        </w:rPr>
      </w:pPr>
      <w:r w:rsidRPr="00201FD4">
        <w:rPr>
          <w:rStyle w:val="normaltextrun"/>
          <w:color w:val="000000"/>
        </w:rPr>
        <w:br w:type="page"/>
      </w:r>
    </w:p>
    <w:p w14:paraId="29961C9A" w14:textId="49AF1AF8" w:rsidR="00B038CF" w:rsidRPr="00201FD4" w:rsidRDefault="00B038CF" w:rsidP="00B038CF">
      <w:pPr>
        <w:ind w:left="4536"/>
        <w:jc w:val="right"/>
        <w:rPr>
          <w:rStyle w:val="normaltextrun"/>
          <w:rFonts w:eastAsiaTheme="majorEastAsia"/>
        </w:rPr>
      </w:pPr>
      <w:r w:rsidRPr="00201FD4">
        <w:rPr>
          <w:rStyle w:val="normaltextrun"/>
          <w:rFonts w:eastAsiaTheme="majorEastAsia"/>
        </w:rPr>
        <w:lastRenderedPageBreak/>
        <w:t>Keskkonnaministri 19. detsembri 2017. a määrus nr 60 „Tegevuse künnisvõimsused, millest alates on vajalik paikse heiteallika käitaja registreering, registreeringu taotluse ja registreeringu andmekoosseis</w:t>
      </w:r>
      <w:r w:rsidR="00BC4D4B" w:rsidRPr="00201FD4">
        <w:rPr>
          <w:rStyle w:val="normaltextrun"/>
          <w:rFonts w:eastAsiaTheme="majorEastAsia"/>
        </w:rPr>
        <w:t>“</w:t>
      </w:r>
    </w:p>
    <w:p w14:paraId="7ED3F631" w14:textId="77777777" w:rsidR="00B038CF" w:rsidRPr="00201FD4" w:rsidRDefault="00B038CF" w:rsidP="00B038CF">
      <w:pPr>
        <w:ind w:left="4536"/>
        <w:jc w:val="right"/>
      </w:pPr>
      <w:r w:rsidRPr="00201FD4">
        <w:rPr>
          <w:bCs/>
        </w:rPr>
        <w:t>Lisa 2</w:t>
      </w:r>
    </w:p>
    <w:p w14:paraId="2498A320" w14:textId="77777777" w:rsidR="00B038CF" w:rsidRPr="00201FD4" w:rsidRDefault="00B038CF" w:rsidP="00B038CF">
      <w:pPr>
        <w:jc w:val="right"/>
      </w:pPr>
      <w:r w:rsidRPr="00201FD4">
        <w:t>(</w:t>
      </w:r>
      <w:r w:rsidRPr="00201FD4">
        <w:rPr>
          <w:color w:val="000000"/>
        </w:rPr>
        <w:t xml:space="preserve">Energeetika- ja keskkonnaministri </w:t>
      </w:r>
      <w:r w:rsidRPr="00201FD4">
        <w:t>... määruse nr ... sõnastuses)</w:t>
      </w:r>
    </w:p>
    <w:p w14:paraId="4513273A" w14:textId="3A5C678A" w:rsidR="00B038CF" w:rsidRPr="00201FD4" w:rsidRDefault="00B038CF" w:rsidP="00B038CF">
      <w:pPr>
        <w:jc w:val="right"/>
      </w:pPr>
      <w:r w:rsidRPr="00201FD4">
        <w:t>KAVAND 2</w:t>
      </w:r>
    </w:p>
    <w:p w14:paraId="128BD416" w14:textId="77777777" w:rsidR="00B038CF" w:rsidRPr="00201FD4" w:rsidRDefault="00B038CF" w:rsidP="00B038CF">
      <w:pPr>
        <w:pStyle w:val="paragraph"/>
        <w:spacing w:before="0" w:beforeAutospacing="0" w:after="0" w:afterAutospacing="0"/>
        <w:jc w:val="both"/>
        <w:textAlignment w:val="baseline"/>
      </w:pPr>
    </w:p>
    <w:p w14:paraId="1954086A" w14:textId="77777777" w:rsidR="00B038CF" w:rsidRPr="00201FD4" w:rsidRDefault="00B038CF" w:rsidP="00B038CF">
      <w:pPr>
        <w:pStyle w:val="paragraph"/>
        <w:spacing w:before="0" w:beforeAutospacing="0" w:after="0" w:afterAutospacing="0"/>
        <w:jc w:val="center"/>
        <w:textAlignment w:val="baseline"/>
        <w:rPr>
          <w:b/>
          <w:bCs/>
        </w:rPr>
      </w:pPr>
      <w:r w:rsidRPr="00201FD4">
        <w:rPr>
          <w:b/>
          <w:bCs/>
        </w:rPr>
        <w:t>PAIKSE HEITEALLIKA KÄITAJA REGISTREERINGU ANDMEKOOSSEIS</w:t>
      </w:r>
    </w:p>
    <w:p w14:paraId="47D39BBB" w14:textId="77777777" w:rsidR="00B038CF" w:rsidRPr="00201FD4" w:rsidRDefault="00B038CF" w:rsidP="00B038CF">
      <w:pPr>
        <w:pStyle w:val="paragraph"/>
        <w:spacing w:before="0" w:beforeAutospacing="0" w:after="0" w:afterAutospacing="0"/>
        <w:jc w:val="both"/>
        <w:textAlignment w:val="baseline"/>
      </w:pPr>
    </w:p>
    <w:p w14:paraId="1C0A2AE1" w14:textId="4B2AF56B"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1. </w:t>
      </w:r>
      <w:r w:rsidRPr="00201FD4">
        <w:rPr>
          <w:b/>
          <w:bCs/>
        </w:rPr>
        <w:tab/>
        <w:t>Paikse heiteallika käitaja registreeringu üldandmed</w:t>
      </w:r>
    </w:p>
    <w:p w14:paraId="4D1BBA53" w14:textId="5170D72D"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1.1. </w:t>
      </w:r>
      <w:r w:rsidRPr="00201FD4">
        <w:rPr>
          <w:b/>
          <w:bCs/>
        </w:rPr>
        <w:tab/>
        <w:t>Registreeringu number</w:t>
      </w:r>
    </w:p>
    <w:p w14:paraId="3BC7F205" w14:textId="3ABDD5EA"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1.2. </w:t>
      </w:r>
      <w:r w:rsidRPr="00201FD4">
        <w:rPr>
          <w:b/>
          <w:bCs/>
        </w:rPr>
        <w:tab/>
        <w:t>Registreeringu omaja andmed</w:t>
      </w:r>
    </w:p>
    <w:p w14:paraId="009C8AED" w14:textId="0397972A" w:rsidR="00B038CF" w:rsidRPr="00201FD4" w:rsidRDefault="00B038CF" w:rsidP="00B038CF">
      <w:pPr>
        <w:pStyle w:val="paragraph"/>
        <w:spacing w:before="0" w:beforeAutospacing="0" w:after="0" w:afterAutospacing="0"/>
        <w:jc w:val="both"/>
        <w:textAlignment w:val="baseline"/>
      </w:pPr>
      <w:r w:rsidRPr="00201FD4">
        <w:t xml:space="preserve">1.2.1. </w:t>
      </w:r>
      <w:r w:rsidRPr="00201FD4">
        <w:tab/>
        <w:t>ärinimi või nimi;</w:t>
      </w:r>
    </w:p>
    <w:p w14:paraId="108A6929" w14:textId="71BCDD93" w:rsidR="00B038CF" w:rsidRPr="00201FD4" w:rsidRDefault="00B038CF" w:rsidP="00B038CF">
      <w:pPr>
        <w:pStyle w:val="paragraph"/>
        <w:spacing w:before="0" w:beforeAutospacing="0" w:after="0" w:afterAutospacing="0"/>
        <w:jc w:val="both"/>
        <w:textAlignment w:val="baseline"/>
      </w:pPr>
      <w:r w:rsidRPr="00201FD4">
        <w:t xml:space="preserve">1.2.2. </w:t>
      </w:r>
      <w:r w:rsidRPr="00201FD4">
        <w:tab/>
        <w:t>registrikood või isikukood</w:t>
      </w:r>
      <w:r w:rsidR="009F6CA6">
        <w:t>.</w:t>
      </w:r>
    </w:p>
    <w:p w14:paraId="43797D0D" w14:textId="05A152E1"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1.3. </w:t>
      </w:r>
      <w:r w:rsidRPr="00201FD4">
        <w:rPr>
          <w:b/>
          <w:bCs/>
        </w:rPr>
        <w:tab/>
      </w:r>
      <w:r w:rsidRPr="00201FD4">
        <w:rPr>
          <w:rStyle w:val="normaltextrun"/>
          <w:rFonts w:eastAsiaTheme="majorEastAsia"/>
          <w:b/>
          <w:bCs/>
        </w:rPr>
        <w:t>Registreeringu kehtivusaeg</w:t>
      </w:r>
    </w:p>
    <w:p w14:paraId="26BF39CC" w14:textId="6227A03F" w:rsidR="00B038CF" w:rsidRPr="00201FD4" w:rsidRDefault="00B038CF" w:rsidP="00B038CF">
      <w:pPr>
        <w:pStyle w:val="paragraph"/>
        <w:spacing w:before="0" w:beforeAutospacing="0" w:after="0" w:afterAutospacing="0"/>
        <w:jc w:val="both"/>
        <w:textAlignment w:val="baseline"/>
        <w:rPr>
          <w:b/>
          <w:bCs/>
        </w:rPr>
      </w:pPr>
      <w:r w:rsidRPr="00201FD4">
        <w:rPr>
          <w:b/>
          <w:bCs/>
        </w:rPr>
        <w:t>1.4.</w:t>
      </w:r>
      <w:r w:rsidRPr="00201FD4">
        <w:rPr>
          <w:b/>
          <w:bCs/>
        </w:rPr>
        <w:tab/>
        <w:t>Tegevuskoha andmed</w:t>
      </w:r>
    </w:p>
    <w:p w14:paraId="11190FA5" w14:textId="39A6FD04" w:rsidR="00B038CF" w:rsidRPr="00201FD4" w:rsidRDefault="00B038CF" w:rsidP="00B038CF">
      <w:pPr>
        <w:pStyle w:val="paragraph"/>
        <w:spacing w:before="0" w:beforeAutospacing="0" w:after="0" w:afterAutospacing="0"/>
        <w:jc w:val="both"/>
        <w:textAlignment w:val="baseline"/>
      </w:pPr>
      <w:r w:rsidRPr="00201FD4">
        <w:t xml:space="preserve">1.4.1. </w:t>
      </w:r>
      <w:r w:rsidRPr="00201FD4">
        <w:tab/>
        <w:t>käitise nimetus;</w:t>
      </w:r>
    </w:p>
    <w:p w14:paraId="0979D9D4" w14:textId="27C3782B" w:rsidR="00B038CF" w:rsidRPr="00201FD4" w:rsidRDefault="00B038CF" w:rsidP="00B038CF">
      <w:pPr>
        <w:pStyle w:val="paragraph"/>
        <w:spacing w:before="0" w:beforeAutospacing="0" w:after="0" w:afterAutospacing="0"/>
        <w:jc w:val="both"/>
        <w:textAlignment w:val="baseline"/>
      </w:pPr>
      <w:r w:rsidRPr="00201FD4">
        <w:t xml:space="preserve">1.4.2. </w:t>
      </w:r>
      <w:r w:rsidRPr="00201FD4">
        <w:tab/>
        <w:t>käitise aadress;</w:t>
      </w:r>
    </w:p>
    <w:p w14:paraId="22A645ED" w14:textId="13C66909" w:rsidR="00B038CF" w:rsidRPr="00201FD4" w:rsidRDefault="00B038CF" w:rsidP="00B038CF">
      <w:pPr>
        <w:pStyle w:val="paragraph"/>
        <w:spacing w:before="0" w:beforeAutospacing="0" w:after="0" w:afterAutospacing="0"/>
        <w:jc w:val="both"/>
        <w:textAlignment w:val="baseline"/>
      </w:pPr>
      <w:r w:rsidRPr="00201FD4">
        <w:t xml:space="preserve">1.4.3. </w:t>
      </w:r>
      <w:r w:rsidRPr="00201FD4">
        <w:tab/>
        <w:t>katastritunnus;</w:t>
      </w:r>
    </w:p>
    <w:p w14:paraId="5FD55981" w14:textId="7D4848BE" w:rsidR="00B038CF" w:rsidRPr="00201FD4" w:rsidRDefault="00B038CF" w:rsidP="00B038CF">
      <w:pPr>
        <w:pStyle w:val="paragraph"/>
        <w:spacing w:before="0" w:beforeAutospacing="0" w:after="0" w:afterAutospacing="0"/>
        <w:jc w:val="both"/>
        <w:textAlignment w:val="baseline"/>
      </w:pPr>
      <w:r w:rsidRPr="00201FD4">
        <w:t>1.4.4.</w:t>
      </w:r>
      <w:r w:rsidRPr="00201FD4">
        <w:tab/>
        <w:t>käitise territoorium.</w:t>
      </w:r>
    </w:p>
    <w:p w14:paraId="16D7A3D9" w14:textId="5453748B"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1.5. </w:t>
      </w:r>
      <w:r w:rsidRPr="00201FD4">
        <w:rPr>
          <w:b/>
          <w:bCs/>
        </w:rPr>
        <w:tab/>
        <w:t>Tegevusala andmed</w:t>
      </w:r>
    </w:p>
    <w:p w14:paraId="69B58A94" w14:textId="2B57F44F" w:rsidR="00B038CF" w:rsidRPr="00201FD4" w:rsidRDefault="00B038CF" w:rsidP="00B038CF">
      <w:pPr>
        <w:pStyle w:val="paragraph"/>
        <w:spacing w:before="0" w:beforeAutospacing="0" w:after="0" w:afterAutospacing="0"/>
        <w:jc w:val="both"/>
        <w:textAlignment w:val="baseline"/>
        <w:rPr>
          <w:rStyle w:val="normaltextrun"/>
          <w:rFonts w:eastAsiaTheme="majorEastAsia"/>
        </w:rPr>
      </w:pPr>
      <w:r w:rsidRPr="00201FD4">
        <w:t xml:space="preserve">1.5.1. </w:t>
      </w:r>
      <w:r w:rsidRPr="00201FD4">
        <w:tab/>
      </w:r>
      <w:r w:rsidRPr="00201FD4">
        <w:rPr>
          <w:rStyle w:val="normaltextrun"/>
          <w:rFonts w:eastAsiaTheme="majorEastAsia"/>
        </w:rPr>
        <w:t>registreeringuga reguleeritav tegevus</w:t>
      </w:r>
      <w:r w:rsidR="009F6CA6">
        <w:rPr>
          <w:rStyle w:val="normaltextrun"/>
          <w:rFonts w:eastAsiaTheme="majorEastAsia"/>
        </w:rPr>
        <w:t>.</w:t>
      </w:r>
    </w:p>
    <w:p w14:paraId="484D2A06" w14:textId="7C092B78"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1.6. </w:t>
      </w:r>
      <w:r w:rsidRPr="00201FD4">
        <w:rPr>
          <w:b/>
          <w:bCs/>
        </w:rPr>
        <w:tab/>
        <w:t>Registreeringu andja andmed</w:t>
      </w:r>
    </w:p>
    <w:p w14:paraId="53521161" w14:textId="38644F26" w:rsidR="00B038CF" w:rsidRPr="00201FD4" w:rsidRDefault="00B038CF" w:rsidP="00B038CF">
      <w:pPr>
        <w:pStyle w:val="paragraph"/>
        <w:spacing w:before="0" w:beforeAutospacing="0" w:after="0" w:afterAutospacing="0"/>
        <w:jc w:val="both"/>
        <w:textAlignment w:val="baseline"/>
      </w:pPr>
      <w:r w:rsidRPr="00201FD4">
        <w:t xml:space="preserve">1.6.1. </w:t>
      </w:r>
      <w:r w:rsidRPr="00201FD4">
        <w:tab/>
        <w:t>asutuse nimi;</w:t>
      </w:r>
    </w:p>
    <w:p w14:paraId="0E7190FB" w14:textId="3CAD4895" w:rsidR="00B038CF" w:rsidRPr="00201FD4" w:rsidRDefault="00B038CF" w:rsidP="00B038CF">
      <w:pPr>
        <w:pStyle w:val="paragraph"/>
        <w:spacing w:before="0" w:beforeAutospacing="0" w:after="0" w:afterAutospacing="0"/>
        <w:jc w:val="both"/>
        <w:textAlignment w:val="baseline"/>
      </w:pPr>
      <w:r w:rsidRPr="00201FD4">
        <w:t xml:space="preserve">1.6.2. </w:t>
      </w:r>
      <w:r w:rsidRPr="00201FD4">
        <w:tab/>
        <w:t>registrikood;</w:t>
      </w:r>
    </w:p>
    <w:p w14:paraId="35D39F63" w14:textId="70FEA958" w:rsidR="00B038CF" w:rsidRPr="00201FD4" w:rsidRDefault="00B038CF" w:rsidP="00B038CF">
      <w:pPr>
        <w:pStyle w:val="paragraph"/>
        <w:spacing w:before="0" w:beforeAutospacing="0" w:after="0" w:afterAutospacing="0"/>
        <w:jc w:val="both"/>
        <w:textAlignment w:val="baseline"/>
        <w:rPr>
          <w:rStyle w:val="eop"/>
          <w:rFonts w:eastAsiaTheme="majorEastAsia"/>
        </w:rPr>
      </w:pPr>
      <w:r w:rsidRPr="00201FD4">
        <w:t xml:space="preserve">1.6.3. </w:t>
      </w:r>
      <w:r w:rsidRPr="00201FD4">
        <w:tab/>
      </w:r>
      <w:r w:rsidRPr="00201FD4">
        <w:rPr>
          <w:rStyle w:val="normaltextrun"/>
          <w:rFonts w:eastAsiaTheme="majorEastAsia"/>
        </w:rPr>
        <w:t>allkirjastaja nimi</w:t>
      </w:r>
      <w:r w:rsidRPr="00201FD4">
        <w:rPr>
          <w:rStyle w:val="eop"/>
          <w:rFonts w:eastAsiaTheme="majorEastAsia"/>
        </w:rPr>
        <w:t>.</w:t>
      </w:r>
    </w:p>
    <w:p w14:paraId="12966745" w14:textId="77777777" w:rsidR="00B038CF" w:rsidRPr="00201FD4" w:rsidRDefault="00B038CF" w:rsidP="00B038CF">
      <w:pPr>
        <w:pStyle w:val="paragraph"/>
        <w:spacing w:before="0" w:beforeAutospacing="0" w:after="0" w:afterAutospacing="0"/>
        <w:jc w:val="both"/>
        <w:textAlignment w:val="baseline"/>
        <w:rPr>
          <w:rStyle w:val="eop"/>
          <w:rFonts w:eastAsiaTheme="majorEastAsia"/>
        </w:rPr>
      </w:pPr>
    </w:p>
    <w:p w14:paraId="2F046E6D" w14:textId="77777777" w:rsidR="00B038CF" w:rsidRPr="00201FD4" w:rsidRDefault="00B038CF" w:rsidP="00B038CF">
      <w:pPr>
        <w:ind w:left="705" w:hanging="705"/>
        <w:jc w:val="both"/>
        <w:textAlignment w:val="baseline"/>
        <w:rPr>
          <w:rFonts w:eastAsiaTheme="majorEastAsia"/>
          <w:b/>
          <w:bCs/>
        </w:rPr>
      </w:pPr>
      <w:bookmarkStart w:id="9" w:name="_Hlk204177006"/>
      <w:r w:rsidRPr="00201FD4">
        <w:rPr>
          <w:rFonts w:eastAsiaTheme="majorEastAsia"/>
          <w:b/>
          <w:bCs/>
        </w:rPr>
        <w:t xml:space="preserve">2. </w:t>
      </w:r>
      <w:r w:rsidRPr="00201FD4">
        <w:rPr>
          <w:rFonts w:eastAsiaTheme="majorEastAsia"/>
          <w:b/>
          <w:bCs/>
        </w:rPr>
        <w:tab/>
      </w:r>
      <w:bookmarkStart w:id="10" w:name="_Hlk204179355"/>
      <w:bookmarkStart w:id="11" w:name="_Hlk204179903"/>
      <w:r w:rsidRPr="00201FD4">
        <w:rPr>
          <w:rFonts w:eastAsiaTheme="majorEastAsia"/>
          <w:b/>
          <w:bCs/>
        </w:rPr>
        <w:t xml:space="preserve">Keskmise võimsusega põletusseadmetest eralduvate saasteainete </w:t>
      </w:r>
      <w:bookmarkEnd w:id="10"/>
      <w:r w:rsidRPr="00201FD4">
        <w:rPr>
          <w:rFonts w:eastAsiaTheme="majorEastAsia"/>
          <w:b/>
          <w:bCs/>
        </w:rPr>
        <w:t xml:space="preserve">heite seire </w:t>
      </w:r>
      <w:bookmarkEnd w:id="11"/>
      <w:r w:rsidRPr="00201FD4">
        <w:rPr>
          <w:rFonts w:eastAsiaTheme="majorEastAsia"/>
          <w:b/>
          <w:bCs/>
        </w:rPr>
        <w:t>ja muud lisatingimused</w:t>
      </w:r>
    </w:p>
    <w:p w14:paraId="580D1374" w14:textId="66E31997" w:rsidR="00B038CF" w:rsidRPr="00201FD4" w:rsidRDefault="00B038CF" w:rsidP="00B038CF">
      <w:pPr>
        <w:jc w:val="both"/>
        <w:textAlignment w:val="baseline"/>
        <w:rPr>
          <w:b/>
          <w:bCs/>
        </w:rPr>
      </w:pPr>
      <w:r w:rsidRPr="00201FD4">
        <w:rPr>
          <w:rFonts w:eastAsiaTheme="majorEastAsia"/>
          <w:b/>
          <w:bCs/>
        </w:rPr>
        <w:t xml:space="preserve">2.1. </w:t>
      </w:r>
      <w:r w:rsidRPr="00201FD4">
        <w:rPr>
          <w:rFonts w:eastAsiaTheme="majorEastAsia"/>
          <w:b/>
          <w:bCs/>
        </w:rPr>
        <w:tab/>
      </w:r>
      <w:r w:rsidRPr="00201FD4">
        <w:rPr>
          <w:b/>
          <w:bCs/>
        </w:rPr>
        <w:t>Seiratava heiteallika andmed</w:t>
      </w:r>
    </w:p>
    <w:p w14:paraId="08B02A67" w14:textId="2B5798F3" w:rsidR="00B038CF" w:rsidRPr="00201FD4" w:rsidRDefault="00B038CF" w:rsidP="00B038CF">
      <w:pPr>
        <w:jc w:val="both"/>
        <w:textAlignment w:val="baseline"/>
      </w:pPr>
      <w:r w:rsidRPr="00201FD4">
        <w:t xml:space="preserve">2.1.1. </w:t>
      </w:r>
      <w:r w:rsidRPr="00201FD4">
        <w:tab/>
      </w:r>
      <w:r w:rsidRPr="00201FD4">
        <w:rPr>
          <w:rFonts w:eastAsiaTheme="majorEastAsia"/>
        </w:rPr>
        <w:t xml:space="preserve">heiteallika </w:t>
      </w:r>
      <w:r w:rsidRPr="00201FD4">
        <w:t>nimetus;</w:t>
      </w:r>
    </w:p>
    <w:p w14:paraId="69575C0D" w14:textId="4BFEE441" w:rsidR="00B038CF" w:rsidRPr="00201FD4" w:rsidRDefault="00B038CF" w:rsidP="00B038CF">
      <w:pPr>
        <w:jc w:val="both"/>
        <w:textAlignment w:val="baseline"/>
      </w:pPr>
      <w:r w:rsidRPr="00201FD4">
        <w:t xml:space="preserve">2.1.2. </w:t>
      </w:r>
      <w:r w:rsidRPr="00201FD4">
        <w:tab/>
      </w:r>
      <w:r w:rsidRPr="00201FD4">
        <w:rPr>
          <w:rFonts w:eastAsiaTheme="majorEastAsia"/>
        </w:rPr>
        <w:t xml:space="preserve">heiteallika </w:t>
      </w:r>
      <w:r w:rsidRPr="00201FD4">
        <w:t>keskkonnaregistri kood.</w:t>
      </w:r>
    </w:p>
    <w:p w14:paraId="5773461F" w14:textId="225F9592" w:rsidR="00B038CF" w:rsidRPr="00201FD4" w:rsidRDefault="00B038CF" w:rsidP="00B038CF">
      <w:pPr>
        <w:jc w:val="both"/>
        <w:textAlignment w:val="baseline"/>
        <w:rPr>
          <w:b/>
          <w:bCs/>
        </w:rPr>
      </w:pPr>
      <w:r w:rsidRPr="00201FD4">
        <w:rPr>
          <w:b/>
          <w:bCs/>
        </w:rPr>
        <w:t xml:space="preserve">2.2. </w:t>
      </w:r>
      <w:r w:rsidRPr="00201FD4">
        <w:rPr>
          <w:b/>
          <w:bCs/>
        </w:rPr>
        <w:tab/>
        <w:t>Seiratava põletusseadme andmed</w:t>
      </w:r>
    </w:p>
    <w:p w14:paraId="7C560693" w14:textId="5A689EF0" w:rsidR="00B038CF" w:rsidRPr="00201FD4" w:rsidRDefault="00B038CF" w:rsidP="00B038CF">
      <w:pPr>
        <w:jc w:val="both"/>
        <w:textAlignment w:val="baseline"/>
      </w:pPr>
      <w:r w:rsidRPr="00201FD4">
        <w:t xml:space="preserve">2.2.1. </w:t>
      </w:r>
      <w:r w:rsidRPr="00201FD4">
        <w:tab/>
      </w:r>
      <w:r w:rsidRPr="00201FD4">
        <w:rPr>
          <w:rFonts w:eastAsiaTheme="majorEastAsia"/>
        </w:rPr>
        <w:t xml:space="preserve">põletusseadme </w:t>
      </w:r>
      <w:r w:rsidRPr="00201FD4">
        <w:t>nimetus;</w:t>
      </w:r>
    </w:p>
    <w:p w14:paraId="0B472426" w14:textId="7EA6381B" w:rsidR="00B038CF" w:rsidRPr="00201FD4" w:rsidRDefault="00B038CF" w:rsidP="00B038CF">
      <w:pPr>
        <w:jc w:val="both"/>
        <w:textAlignment w:val="baseline"/>
      </w:pPr>
      <w:r w:rsidRPr="00201FD4">
        <w:t xml:space="preserve">2.2.2. </w:t>
      </w:r>
      <w:r w:rsidRPr="00201FD4">
        <w:tab/>
        <w:t xml:space="preserve">soojussisendile vastav nimisoojusvõimsus </w:t>
      </w:r>
      <w:r w:rsidRPr="00201FD4">
        <w:rPr>
          <w:rFonts w:eastAsiaTheme="majorEastAsia"/>
        </w:rPr>
        <w:t>(</w:t>
      </w:r>
      <w:proofErr w:type="spellStart"/>
      <w:r w:rsidRPr="00201FD4">
        <w:t>MW</w:t>
      </w:r>
      <w:r w:rsidRPr="00201FD4">
        <w:rPr>
          <w:vertAlign w:val="subscript"/>
        </w:rPr>
        <w:t>th</w:t>
      </w:r>
      <w:proofErr w:type="spellEnd"/>
      <w:r w:rsidRPr="00201FD4">
        <w:rPr>
          <w:rFonts w:eastAsiaTheme="majorEastAsia"/>
        </w:rPr>
        <w:t>);</w:t>
      </w:r>
    </w:p>
    <w:p w14:paraId="43428B43" w14:textId="0ECEF327" w:rsidR="00B038CF" w:rsidRPr="00201FD4" w:rsidRDefault="00B038CF" w:rsidP="00B038CF">
      <w:pPr>
        <w:ind w:left="705" w:hanging="705"/>
        <w:jc w:val="both"/>
        <w:textAlignment w:val="baseline"/>
      </w:pPr>
      <w:r w:rsidRPr="00201FD4">
        <w:t xml:space="preserve">2.2.3. </w:t>
      </w:r>
      <w:r w:rsidRPr="00201FD4">
        <w:tab/>
        <w:t>töötunni erisuse rakendamine (atmosfääriõhu kaitse seaduse § 105 lõike 3 alusel kehtestatud määruse kohaselt);</w:t>
      </w:r>
    </w:p>
    <w:p w14:paraId="6AE571CA" w14:textId="77777777" w:rsidR="00B038CF" w:rsidRPr="00201FD4" w:rsidRDefault="00B038CF" w:rsidP="00B038CF">
      <w:pPr>
        <w:jc w:val="both"/>
        <w:textAlignment w:val="baseline"/>
        <w:rPr>
          <w:b/>
          <w:bCs/>
        </w:rPr>
      </w:pPr>
      <w:r w:rsidRPr="00201FD4">
        <w:rPr>
          <w:b/>
          <w:bCs/>
        </w:rPr>
        <w:t xml:space="preserve">2.3. </w:t>
      </w:r>
      <w:r w:rsidRPr="00201FD4">
        <w:rPr>
          <w:b/>
          <w:bCs/>
        </w:rPr>
        <w:tab/>
        <w:t>Mõõtmise andmed</w:t>
      </w:r>
    </w:p>
    <w:p w14:paraId="7F4B3429" w14:textId="4D968E30" w:rsidR="00B038CF" w:rsidRPr="00201FD4" w:rsidRDefault="00B038CF" w:rsidP="00B038CF">
      <w:pPr>
        <w:jc w:val="both"/>
        <w:textAlignment w:val="baseline"/>
      </w:pPr>
      <w:r w:rsidRPr="00201FD4">
        <w:t xml:space="preserve">2.3.1. </w:t>
      </w:r>
      <w:r w:rsidRPr="00201FD4">
        <w:tab/>
        <w:t>mõõtmise sagedus;</w:t>
      </w:r>
    </w:p>
    <w:p w14:paraId="031D0AC0" w14:textId="0EC4B77E" w:rsidR="00B038CF" w:rsidRPr="00201FD4" w:rsidRDefault="00B038CF" w:rsidP="00B038CF">
      <w:pPr>
        <w:jc w:val="both"/>
        <w:textAlignment w:val="baseline"/>
      </w:pPr>
      <w:r w:rsidRPr="00201FD4">
        <w:t xml:space="preserve">2.3.2. </w:t>
      </w:r>
      <w:r w:rsidRPr="00201FD4">
        <w:tab/>
        <w:t>esimese mõõtmise aeg;</w:t>
      </w:r>
    </w:p>
    <w:p w14:paraId="0C3212FD" w14:textId="1D8335E0" w:rsidR="00B038CF" w:rsidRPr="00201FD4" w:rsidRDefault="00B038CF" w:rsidP="00B038CF">
      <w:pPr>
        <w:jc w:val="both"/>
        <w:textAlignment w:val="baseline"/>
      </w:pPr>
      <w:r w:rsidRPr="00201FD4">
        <w:t xml:space="preserve">2.3.3. </w:t>
      </w:r>
      <w:r w:rsidRPr="00201FD4">
        <w:tab/>
        <w:t>mõõtmise ajal kasutatav kütus;</w:t>
      </w:r>
    </w:p>
    <w:p w14:paraId="780F1FF8" w14:textId="473BBF5B" w:rsidR="00B038CF" w:rsidRPr="00201FD4" w:rsidRDefault="00B038CF" w:rsidP="00B038CF">
      <w:pPr>
        <w:jc w:val="both"/>
        <w:textAlignment w:val="baseline"/>
      </w:pPr>
      <w:r w:rsidRPr="00201FD4">
        <w:t xml:space="preserve">2.3.4. </w:t>
      </w:r>
      <w:r w:rsidRPr="00201FD4">
        <w:tab/>
        <w:t>mõõdetava saasteaine nimetus.</w:t>
      </w:r>
    </w:p>
    <w:p w14:paraId="774A566E" w14:textId="2D1BF6F7" w:rsidR="00B038CF" w:rsidRPr="00201FD4" w:rsidRDefault="00B038CF" w:rsidP="00B038CF">
      <w:pPr>
        <w:jc w:val="both"/>
        <w:textAlignment w:val="baseline"/>
      </w:pPr>
      <w:r w:rsidRPr="00201FD4">
        <w:rPr>
          <w:b/>
          <w:bCs/>
        </w:rPr>
        <w:t xml:space="preserve">2.4. </w:t>
      </w:r>
      <w:r w:rsidRPr="00201FD4">
        <w:tab/>
      </w:r>
      <w:r w:rsidRPr="00201FD4">
        <w:rPr>
          <w:b/>
          <w:bCs/>
        </w:rPr>
        <w:t>Muud asjakohased lisatingimused</w:t>
      </w:r>
    </w:p>
    <w:p w14:paraId="79E2B9DC" w14:textId="77777777" w:rsidR="00B038CF" w:rsidRPr="00201FD4" w:rsidRDefault="00B038CF" w:rsidP="00B038CF">
      <w:pPr>
        <w:jc w:val="both"/>
        <w:textAlignment w:val="baseline"/>
      </w:pPr>
    </w:p>
    <w:bookmarkEnd w:id="9"/>
    <w:p w14:paraId="0A012F87" w14:textId="77777777"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3. </w:t>
      </w:r>
      <w:r w:rsidRPr="00201FD4">
        <w:rPr>
          <w:b/>
          <w:bCs/>
        </w:rPr>
        <w:tab/>
        <w:t>Heiteallikad</w:t>
      </w:r>
    </w:p>
    <w:p w14:paraId="6A88F23B" w14:textId="311E330A"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3.1. </w:t>
      </w:r>
      <w:r w:rsidRPr="00201FD4">
        <w:rPr>
          <w:b/>
          <w:bCs/>
        </w:rPr>
        <w:tab/>
        <w:t>Heiteallikate andmed</w:t>
      </w:r>
    </w:p>
    <w:p w14:paraId="22C1B75F" w14:textId="1C631360" w:rsidR="00B038CF" w:rsidRPr="00201FD4" w:rsidRDefault="00B038CF" w:rsidP="00B038CF">
      <w:pPr>
        <w:pStyle w:val="paragraph"/>
        <w:spacing w:before="0" w:beforeAutospacing="0" w:after="0" w:afterAutospacing="0"/>
        <w:jc w:val="both"/>
        <w:textAlignment w:val="baseline"/>
      </w:pPr>
      <w:r w:rsidRPr="00201FD4">
        <w:t xml:space="preserve">3.1.1. </w:t>
      </w:r>
      <w:r w:rsidRPr="00201FD4">
        <w:tab/>
        <w:t>heiteallika nimetus;</w:t>
      </w:r>
    </w:p>
    <w:p w14:paraId="7CA48D9A" w14:textId="3AB12A8E" w:rsidR="00B038CF" w:rsidRPr="00201FD4" w:rsidRDefault="00B038CF" w:rsidP="00B038CF">
      <w:pPr>
        <w:pStyle w:val="paragraph"/>
        <w:spacing w:before="0" w:beforeAutospacing="0" w:after="0" w:afterAutospacing="0"/>
        <w:jc w:val="both"/>
        <w:textAlignment w:val="baseline"/>
      </w:pPr>
      <w:r w:rsidRPr="00201FD4">
        <w:t xml:space="preserve">3.1.2. </w:t>
      </w:r>
      <w:r w:rsidRPr="00201FD4">
        <w:tab/>
        <w:t>heiteallika keskkonnaregistri kood;</w:t>
      </w:r>
    </w:p>
    <w:p w14:paraId="4FD941D5" w14:textId="56DE5016" w:rsidR="00B038CF" w:rsidRPr="00201FD4" w:rsidRDefault="00B038CF" w:rsidP="00B038CF">
      <w:pPr>
        <w:pStyle w:val="paragraph"/>
        <w:spacing w:before="0" w:beforeAutospacing="0" w:after="0" w:afterAutospacing="0"/>
        <w:ind w:left="705" w:hanging="705"/>
        <w:jc w:val="both"/>
        <w:textAlignment w:val="baseline"/>
      </w:pPr>
      <w:r w:rsidRPr="00201FD4">
        <w:t xml:space="preserve">3.1.3. </w:t>
      </w:r>
      <w:r w:rsidRPr="00201FD4">
        <w:tab/>
        <w:t>L-EST97 koordinaadid (pindallika korral koordinaadipaar – alumine vasak ja ülemine parem nurk) X ja Y;</w:t>
      </w:r>
    </w:p>
    <w:p w14:paraId="5CBF7001" w14:textId="4DB5A13E" w:rsidR="00B038CF" w:rsidRPr="00201FD4" w:rsidRDefault="00B038CF" w:rsidP="00B038CF">
      <w:pPr>
        <w:pStyle w:val="paragraph"/>
        <w:spacing w:before="0" w:beforeAutospacing="0" w:after="0" w:afterAutospacing="0"/>
        <w:jc w:val="both"/>
        <w:textAlignment w:val="baseline"/>
      </w:pPr>
      <w:r w:rsidRPr="00201FD4">
        <w:lastRenderedPageBreak/>
        <w:t xml:space="preserve">3.1.4. </w:t>
      </w:r>
      <w:r w:rsidRPr="00201FD4">
        <w:tab/>
      </w:r>
      <w:r w:rsidR="009F6CA6" w:rsidRPr="00FE77A5">
        <w:t xml:space="preserve">punktallika korral </w:t>
      </w:r>
      <w:r w:rsidRPr="00201FD4">
        <w:t>heiteallika ava läbimõõt (m);</w:t>
      </w:r>
    </w:p>
    <w:p w14:paraId="3738B838" w14:textId="091A4ACA" w:rsidR="00B038CF" w:rsidRPr="00201FD4" w:rsidRDefault="00B038CF" w:rsidP="00B038CF">
      <w:pPr>
        <w:pStyle w:val="paragraph"/>
        <w:spacing w:before="0" w:beforeAutospacing="0" w:after="0" w:afterAutospacing="0"/>
        <w:jc w:val="both"/>
        <w:textAlignment w:val="baseline"/>
      </w:pPr>
      <w:r w:rsidRPr="00201FD4">
        <w:t xml:space="preserve">3.1.5. </w:t>
      </w:r>
      <w:r w:rsidRPr="00201FD4">
        <w:tab/>
      </w:r>
      <w:r w:rsidR="009F6CA6" w:rsidRPr="00FE77A5">
        <w:t xml:space="preserve">punktallika korral </w:t>
      </w:r>
      <w:r w:rsidR="001349D2">
        <w:t xml:space="preserve">väljuvate gaaside </w:t>
      </w:r>
      <w:r w:rsidRPr="00201FD4">
        <w:t>väljumiskõrgus maapinnast (m);</w:t>
      </w:r>
    </w:p>
    <w:p w14:paraId="16001EBA" w14:textId="016794A3" w:rsidR="00B038CF" w:rsidRPr="00201FD4" w:rsidRDefault="00B038CF" w:rsidP="00B038CF">
      <w:pPr>
        <w:pStyle w:val="paragraph"/>
        <w:spacing w:before="0" w:beforeAutospacing="0" w:after="0" w:afterAutospacing="0"/>
        <w:jc w:val="both"/>
        <w:textAlignment w:val="baseline"/>
      </w:pPr>
      <w:r w:rsidRPr="00201FD4">
        <w:t xml:space="preserve">3.1.6. </w:t>
      </w:r>
      <w:r w:rsidRPr="00201FD4">
        <w:tab/>
      </w:r>
      <w:r w:rsidR="009F6CA6" w:rsidRPr="00FE77A5">
        <w:t xml:space="preserve">punktallika korral </w:t>
      </w:r>
      <w:r w:rsidR="001349D2">
        <w:t xml:space="preserve">väljuvate gaaside </w:t>
      </w:r>
      <w:r w:rsidRPr="00201FD4">
        <w:t>joonkiirus (m/s);</w:t>
      </w:r>
    </w:p>
    <w:p w14:paraId="1DA78C01" w14:textId="0B2CDB95" w:rsidR="00B038CF" w:rsidRPr="00201FD4" w:rsidRDefault="00B038CF" w:rsidP="00B038CF">
      <w:pPr>
        <w:pStyle w:val="paragraph"/>
        <w:spacing w:before="0" w:beforeAutospacing="0" w:after="0" w:afterAutospacing="0"/>
        <w:jc w:val="both"/>
        <w:textAlignment w:val="baseline"/>
      </w:pPr>
      <w:r w:rsidRPr="00201FD4">
        <w:t xml:space="preserve">3.1.7. </w:t>
      </w:r>
      <w:r w:rsidRPr="00201FD4">
        <w:tab/>
      </w:r>
      <w:r w:rsidR="001349D2">
        <w:t xml:space="preserve">väljuvate gaaside </w:t>
      </w:r>
      <w:r w:rsidRPr="00201FD4">
        <w:t>temperatuur (ºC).</w:t>
      </w:r>
    </w:p>
    <w:p w14:paraId="3FB2D250" w14:textId="77777777" w:rsidR="00B038CF" w:rsidRPr="00201FD4" w:rsidRDefault="00B038CF" w:rsidP="00B038CF">
      <w:pPr>
        <w:pStyle w:val="paragraph"/>
        <w:spacing w:before="0" w:beforeAutospacing="0" w:after="0" w:afterAutospacing="0"/>
        <w:jc w:val="both"/>
        <w:textAlignment w:val="baseline"/>
        <w:rPr>
          <w:rStyle w:val="eop"/>
          <w:rFonts w:eastAsiaTheme="majorEastAsia"/>
        </w:rPr>
      </w:pPr>
    </w:p>
    <w:p w14:paraId="4A3B19A2" w14:textId="6623DF88"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4. </w:t>
      </w:r>
      <w:r w:rsidRPr="00201FD4">
        <w:rPr>
          <w:b/>
          <w:bCs/>
        </w:rPr>
        <w:tab/>
        <w:t>Saasteainete püüdeseadmed</w:t>
      </w:r>
    </w:p>
    <w:p w14:paraId="58533C22" w14:textId="3D3360FF"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4.1. </w:t>
      </w:r>
      <w:r w:rsidRPr="00201FD4">
        <w:rPr>
          <w:b/>
          <w:bCs/>
        </w:rPr>
        <w:tab/>
        <w:t>Heiteallikate andmed</w:t>
      </w:r>
    </w:p>
    <w:p w14:paraId="0C36CDDB" w14:textId="126595CE" w:rsidR="00B038CF" w:rsidRPr="00201FD4" w:rsidRDefault="00B038CF" w:rsidP="00B038CF">
      <w:pPr>
        <w:pStyle w:val="paragraph"/>
        <w:spacing w:before="0" w:beforeAutospacing="0" w:after="0" w:afterAutospacing="0"/>
        <w:jc w:val="both"/>
        <w:textAlignment w:val="baseline"/>
      </w:pPr>
      <w:r w:rsidRPr="00201FD4">
        <w:t xml:space="preserve">4.1.1. </w:t>
      </w:r>
      <w:r w:rsidRPr="00201FD4">
        <w:tab/>
        <w:t>heiteallika nimetus;</w:t>
      </w:r>
    </w:p>
    <w:p w14:paraId="2D83F472" w14:textId="77777777" w:rsidR="00B038CF" w:rsidRPr="00201FD4" w:rsidRDefault="00B038CF" w:rsidP="00B038CF">
      <w:pPr>
        <w:pStyle w:val="paragraph"/>
        <w:spacing w:before="0" w:beforeAutospacing="0" w:after="0" w:afterAutospacing="0"/>
        <w:jc w:val="both"/>
        <w:textAlignment w:val="baseline"/>
      </w:pPr>
      <w:r w:rsidRPr="00201FD4">
        <w:t>4.1.2.</w:t>
      </w:r>
      <w:r w:rsidRPr="00201FD4">
        <w:tab/>
        <w:t>heiteallika keskkonnaregistri kood.</w:t>
      </w:r>
    </w:p>
    <w:p w14:paraId="3A45817F" w14:textId="45BDA1B4"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4.2. </w:t>
      </w:r>
      <w:r w:rsidRPr="00201FD4">
        <w:rPr>
          <w:b/>
          <w:bCs/>
        </w:rPr>
        <w:tab/>
        <w:t>Püüdeseadmete andmed</w:t>
      </w:r>
    </w:p>
    <w:p w14:paraId="1785B4F0" w14:textId="4F50B23F" w:rsidR="00B038CF" w:rsidRPr="00201FD4" w:rsidRDefault="00B038CF" w:rsidP="00B038CF">
      <w:pPr>
        <w:pStyle w:val="paragraph"/>
        <w:spacing w:before="0" w:beforeAutospacing="0" w:after="0" w:afterAutospacing="0"/>
        <w:jc w:val="both"/>
        <w:textAlignment w:val="baseline"/>
      </w:pPr>
      <w:r w:rsidRPr="00201FD4">
        <w:t xml:space="preserve">4.2.1. </w:t>
      </w:r>
      <w:r w:rsidRPr="00201FD4">
        <w:tab/>
        <w:t>püüdeseadme nimetus, tüüp;</w:t>
      </w:r>
    </w:p>
    <w:p w14:paraId="7F7B1FD1" w14:textId="305FD5E6" w:rsidR="00B038CF" w:rsidRPr="00201FD4" w:rsidRDefault="00B038CF" w:rsidP="00B038CF">
      <w:pPr>
        <w:pStyle w:val="paragraph"/>
        <w:spacing w:before="0" w:beforeAutospacing="0" w:after="0" w:afterAutospacing="0"/>
        <w:jc w:val="both"/>
        <w:textAlignment w:val="baseline"/>
      </w:pPr>
      <w:r w:rsidRPr="00201FD4">
        <w:t xml:space="preserve">4.2.2. </w:t>
      </w:r>
      <w:r w:rsidRPr="00201FD4">
        <w:tab/>
        <w:t>püütava saasteaine nimetus, CAS number ja puhastusaste (% või muu ühik);</w:t>
      </w:r>
    </w:p>
    <w:p w14:paraId="3180A3D1" w14:textId="70F4ABE9" w:rsidR="00B038CF" w:rsidRPr="00201FD4" w:rsidRDefault="00B038CF" w:rsidP="00B038CF">
      <w:pPr>
        <w:pStyle w:val="paragraph"/>
        <w:spacing w:before="0" w:beforeAutospacing="0" w:after="0" w:afterAutospacing="0"/>
        <w:jc w:val="both"/>
        <w:textAlignment w:val="baseline"/>
      </w:pPr>
      <w:r w:rsidRPr="00201FD4">
        <w:rPr>
          <w:rStyle w:val="normaltextrun"/>
          <w:rFonts w:eastAsiaTheme="majorEastAsia"/>
        </w:rPr>
        <w:t xml:space="preserve">4.2.3. </w:t>
      </w:r>
      <w:r w:rsidRPr="00201FD4">
        <w:rPr>
          <w:rStyle w:val="normaltextrun"/>
          <w:rFonts w:eastAsiaTheme="majorEastAsia"/>
        </w:rPr>
        <w:tab/>
        <w:t>nõuded püüdeseadme kasutamisele.</w:t>
      </w:r>
    </w:p>
    <w:p w14:paraId="2F194B63" w14:textId="77777777" w:rsidR="00B038CF" w:rsidRPr="00201FD4" w:rsidRDefault="00B038CF" w:rsidP="00B038CF">
      <w:pPr>
        <w:pStyle w:val="paragraph"/>
        <w:spacing w:before="0" w:beforeAutospacing="0" w:after="0" w:afterAutospacing="0"/>
        <w:jc w:val="both"/>
        <w:textAlignment w:val="baseline"/>
        <w:rPr>
          <w:rStyle w:val="eop"/>
          <w:rFonts w:eastAsiaTheme="majorEastAsia"/>
        </w:rPr>
      </w:pPr>
    </w:p>
    <w:p w14:paraId="786DF339" w14:textId="77777777"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5. </w:t>
      </w:r>
      <w:r w:rsidRPr="00201FD4">
        <w:rPr>
          <w:b/>
          <w:bCs/>
        </w:rPr>
        <w:tab/>
      </w:r>
      <w:bookmarkStart w:id="12" w:name="_Hlk204246978"/>
      <w:r w:rsidRPr="00201FD4">
        <w:rPr>
          <w:b/>
          <w:bCs/>
        </w:rPr>
        <w:t>Keskmise võimsusega põletusseadmed ja kasutatav kütus heiteallikate kaupa</w:t>
      </w:r>
    </w:p>
    <w:p w14:paraId="2D18BEE1" w14:textId="50AC388E"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5.1. </w:t>
      </w:r>
      <w:r w:rsidRPr="00201FD4">
        <w:rPr>
          <w:b/>
          <w:bCs/>
        </w:rPr>
        <w:tab/>
        <w:t>Heiteallikate andmed</w:t>
      </w:r>
    </w:p>
    <w:p w14:paraId="295F8A3E" w14:textId="11FBCC24" w:rsidR="00B038CF" w:rsidRPr="00201FD4" w:rsidRDefault="00B038CF" w:rsidP="00B038CF">
      <w:pPr>
        <w:pStyle w:val="paragraph"/>
        <w:spacing w:before="0" w:beforeAutospacing="0" w:after="0" w:afterAutospacing="0"/>
        <w:jc w:val="both"/>
        <w:textAlignment w:val="baseline"/>
      </w:pPr>
      <w:r w:rsidRPr="00201FD4">
        <w:t xml:space="preserve">5.1.1. </w:t>
      </w:r>
      <w:r w:rsidRPr="00201FD4">
        <w:tab/>
        <w:t>heiteallika nimetus;</w:t>
      </w:r>
    </w:p>
    <w:p w14:paraId="51473175" w14:textId="77777777" w:rsidR="00B038CF" w:rsidRPr="00201FD4" w:rsidRDefault="00B038CF" w:rsidP="00B038CF">
      <w:pPr>
        <w:pStyle w:val="paragraph"/>
        <w:spacing w:before="0" w:beforeAutospacing="0" w:after="0" w:afterAutospacing="0"/>
        <w:jc w:val="both"/>
        <w:textAlignment w:val="baseline"/>
        <w:rPr>
          <w:b/>
          <w:bCs/>
        </w:rPr>
      </w:pPr>
      <w:r w:rsidRPr="00201FD4">
        <w:t>5.1.2.</w:t>
      </w:r>
      <w:r w:rsidRPr="00201FD4">
        <w:tab/>
        <w:t>heiteallika keskkonnaregistri kood.</w:t>
      </w:r>
    </w:p>
    <w:bookmarkEnd w:id="12"/>
    <w:p w14:paraId="3341338A" w14:textId="77777777"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5.2. </w:t>
      </w:r>
      <w:r w:rsidRPr="00201FD4">
        <w:rPr>
          <w:b/>
          <w:bCs/>
        </w:rPr>
        <w:tab/>
        <w:t>Keskmise võimsusega põletusseadmete andmed</w:t>
      </w:r>
    </w:p>
    <w:p w14:paraId="67630D65" w14:textId="0B9C43F7" w:rsidR="00B038CF" w:rsidRPr="00201FD4" w:rsidRDefault="00B038CF" w:rsidP="00B038CF">
      <w:pPr>
        <w:pStyle w:val="paragraph"/>
        <w:spacing w:before="0" w:beforeAutospacing="0" w:after="0" w:afterAutospacing="0"/>
        <w:jc w:val="both"/>
        <w:textAlignment w:val="baseline"/>
      </w:pPr>
      <w:r w:rsidRPr="00201FD4">
        <w:t xml:space="preserve">5.2.1. </w:t>
      </w:r>
      <w:r w:rsidRPr="00201FD4">
        <w:tab/>
        <w:t>põletusseadme nimetus;</w:t>
      </w:r>
    </w:p>
    <w:p w14:paraId="5E05DAD8" w14:textId="49C37039" w:rsidR="00B038CF" w:rsidRPr="00201FD4" w:rsidRDefault="00B038CF" w:rsidP="00B038CF">
      <w:pPr>
        <w:pStyle w:val="paragraph"/>
        <w:spacing w:before="0" w:beforeAutospacing="0" w:after="0" w:afterAutospacing="0"/>
        <w:ind w:left="705" w:hanging="705"/>
        <w:jc w:val="both"/>
        <w:textAlignment w:val="baseline"/>
      </w:pPr>
      <w:r w:rsidRPr="00201FD4">
        <w:t>5.2.2.</w:t>
      </w:r>
      <w:r w:rsidRPr="00201FD4">
        <w:tab/>
        <w:t>põletusseadme soojussisendile vastav nimisoojusvõimsus (</w:t>
      </w:r>
      <w:proofErr w:type="spellStart"/>
      <w:r w:rsidRPr="00201FD4">
        <w:t>MW</w:t>
      </w:r>
      <w:r w:rsidRPr="00201FD4">
        <w:rPr>
          <w:vertAlign w:val="subscript"/>
        </w:rPr>
        <w:t>th</w:t>
      </w:r>
      <w:proofErr w:type="spellEnd"/>
      <w:r w:rsidRPr="00201FD4">
        <w:t>);</w:t>
      </w:r>
    </w:p>
    <w:p w14:paraId="21A973AD" w14:textId="5AFA4016" w:rsidR="00B038CF" w:rsidRPr="00201FD4" w:rsidRDefault="00B038CF" w:rsidP="00B038CF">
      <w:pPr>
        <w:pStyle w:val="paragraph"/>
        <w:spacing w:before="0" w:beforeAutospacing="0" w:after="0" w:afterAutospacing="0"/>
        <w:jc w:val="both"/>
        <w:textAlignment w:val="baseline"/>
      </w:pPr>
      <w:r w:rsidRPr="00201FD4">
        <w:t xml:space="preserve">5.2.3. </w:t>
      </w:r>
      <w:r w:rsidRPr="00201FD4">
        <w:tab/>
      </w:r>
      <w:r w:rsidRPr="00201FD4">
        <w:rPr>
          <w:rStyle w:val="normaltextrun"/>
          <w:rFonts w:eastAsiaTheme="majorEastAsia"/>
        </w:rPr>
        <w:t>põletusseadme eeldatav töötundide arv aastas;</w:t>
      </w:r>
    </w:p>
    <w:p w14:paraId="7CC77A34" w14:textId="3E78C350" w:rsidR="00B038CF" w:rsidRPr="00201FD4" w:rsidRDefault="00B038CF" w:rsidP="00B038CF">
      <w:pPr>
        <w:pStyle w:val="paragraph"/>
        <w:spacing w:before="0" w:beforeAutospacing="0" w:after="0" w:afterAutospacing="0"/>
        <w:jc w:val="both"/>
        <w:textAlignment w:val="baseline"/>
      </w:pPr>
      <w:r w:rsidRPr="00201FD4">
        <w:t xml:space="preserve">5.2.4. </w:t>
      </w:r>
      <w:r w:rsidRPr="00201FD4">
        <w:tab/>
        <w:t>põletusseadme liik;</w:t>
      </w:r>
    </w:p>
    <w:p w14:paraId="0BA80C3D" w14:textId="132D0049" w:rsidR="00B038CF" w:rsidRPr="00201FD4" w:rsidRDefault="00B038CF" w:rsidP="00B038CF">
      <w:pPr>
        <w:pStyle w:val="paragraph"/>
        <w:spacing w:before="0" w:beforeAutospacing="0" w:after="0" w:afterAutospacing="0"/>
        <w:jc w:val="both"/>
        <w:textAlignment w:val="baseline"/>
        <w:rPr>
          <w:rStyle w:val="normaltextrun"/>
          <w:rFonts w:eastAsiaTheme="majorEastAsia"/>
        </w:rPr>
      </w:pPr>
      <w:r w:rsidRPr="00201FD4">
        <w:t xml:space="preserve">5.2.5. </w:t>
      </w:r>
      <w:r w:rsidRPr="00201FD4">
        <w:tab/>
      </w:r>
      <w:r w:rsidRPr="00201FD4">
        <w:rPr>
          <w:rStyle w:val="normaltextrun"/>
          <w:rFonts w:eastAsiaTheme="majorEastAsia"/>
        </w:rPr>
        <w:t>põletusseadme käitamise alguskuupäev;</w:t>
      </w:r>
    </w:p>
    <w:p w14:paraId="48EA30A3" w14:textId="0153FEAC" w:rsidR="00B038CF" w:rsidRPr="00201FD4" w:rsidRDefault="00B038CF" w:rsidP="00B038CF">
      <w:pPr>
        <w:pStyle w:val="paragraph"/>
        <w:spacing w:before="0" w:beforeAutospacing="0" w:after="0" w:afterAutospacing="0"/>
        <w:jc w:val="both"/>
        <w:textAlignment w:val="baseline"/>
        <w:rPr>
          <w:rStyle w:val="normaltextrun"/>
          <w:rFonts w:eastAsiaTheme="majorEastAsia"/>
        </w:rPr>
      </w:pPr>
      <w:r w:rsidRPr="00201FD4">
        <w:rPr>
          <w:rStyle w:val="normaltextrun"/>
          <w:rFonts w:eastAsiaTheme="majorEastAsia"/>
        </w:rPr>
        <w:t xml:space="preserve">5.2.6. </w:t>
      </w:r>
      <w:r w:rsidRPr="00201FD4">
        <w:rPr>
          <w:rStyle w:val="normaltextrun"/>
          <w:rFonts w:eastAsiaTheme="majorEastAsia"/>
        </w:rPr>
        <w:tab/>
        <w:t>põletusseadme vanus;</w:t>
      </w:r>
    </w:p>
    <w:p w14:paraId="5B58CB0F" w14:textId="4945E48F" w:rsidR="00B038CF" w:rsidRPr="00201FD4" w:rsidRDefault="00B038CF" w:rsidP="00B038CF">
      <w:pPr>
        <w:pStyle w:val="paragraph"/>
        <w:spacing w:before="0" w:beforeAutospacing="0" w:after="0" w:afterAutospacing="0"/>
        <w:jc w:val="both"/>
        <w:textAlignment w:val="baseline"/>
        <w:rPr>
          <w:rStyle w:val="normaltextrun"/>
          <w:rFonts w:eastAsiaTheme="majorEastAsia"/>
        </w:rPr>
      </w:pPr>
      <w:r w:rsidRPr="00201FD4">
        <w:rPr>
          <w:rStyle w:val="normaltextrun"/>
          <w:rFonts w:eastAsiaTheme="majorEastAsia"/>
        </w:rPr>
        <w:t xml:space="preserve">5.2.7. </w:t>
      </w:r>
      <w:r w:rsidRPr="00201FD4">
        <w:rPr>
          <w:rStyle w:val="normaltextrun"/>
          <w:rFonts w:eastAsiaTheme="majorEastAsia"/>
        </w:rPr>
        <w:tab/>
        <w:t>põletusseadme keskmine koormus (%);</w:t>
      </w:r>
    </w:p>
    <w:p w14:paraId="7872E33A" w14:textId="77777777" w:rsidR="00B038CF" w:rsidRPr="00201FD4" w:rsidRDefault="00B038CF" w:rsidP="00B038CF">
      <w:pPr>
        <w:pStyle w:val="paragraph"/>
        <w:spacing w:before="0" w:beforeAutospacing="0" w:after="0" w:afterAutospacing="0"/>
        <w:jc w:val="both"/>
        <w:textAlignment w:val="baseline"/>
        <w:rPr>
          <w:rStyle w:val="normaltextrun"/>
          <w:rFonts w:eastAsiaTheme="majorEastAsia"/>
        </w:rPr>
      </w:pPr>
      <w:r w:rsidRPr="00201FD4">
        <w:rPr>
          <w:rStyle w:val="normaltextrun"/>
          <w:rFonts w:eastAsiaTheme="majorEastAsia"/>
        </w:rPr>
        <w:t xml:space="preserve">5.2.8. </w:t>
      </w:r>
      <w:r w:rsidRPr="00201FD4">
        <w:rPr>
          <w:rStyle w:val="normaltextrun"/>
          <w:rFonts w:eastAsiaTheme="majorEastAsia"/>
        </w:rPr>
        <w:tab/>
        <w:t>töötunnierisuse rakendamine (kuni 500 h/a või kuni 1000 h/a).</w:t>
      </w:r>
    </w:p>
    <w:p w14:paraId="6A840DAC" w14:textId="03289559" w:rsidR="00B038CF" w:rsidRPr="00201FD4" w:rsidRDefault="00B038CF" w:rsidP="00B038CF">
      <w:pPr>
        <w:pStyle w:val="paragraph"/>
        <w:spacing w:before="0" w:beforeAutospacing="0" w:after="0" w:afterAutospacing="0"/>
        <w:jc w:val="both"/>
        <w:textAlignment w:val="baseline"/>
        <w:rPr>
          <w:b/>
          <w:bCs/>
        </w:rPr>
      </w:pPr>
      <w:r w:rsidRPr="00201FD4">
        <w:rPr>
          <w:rStyle w:val="normaltextrun"/>
          <w:rFonts w:eastAsiaTheme="majorEastAsia"/>
          <w:b/>
          <w:bCs/>
        </w:rPr>
        <w:t xml:space="preserve">5.3. </w:t>
      </w:r>
      <w:r w:rsidRPr="00201FD4">
        <w:rPr>
          <w:rStyle w:val="normaltextrun"/>
          <w:rFonts w:eastAsiaTheme="majorEastAsia"/>
          <w:b/>
          <w:bCs/>
        </w:rPr>
        <w:tab/>
      </w:r>
      <w:r w:rsidRPr="00201FD4">
        <w:rPr>
          <w:b/>
          <w:bCs/>
        </w:rPr>
        <w:t>Kasutatavate kütuste andmed</w:t>
      </w:r>
    </w:p>
    <w:p w14:paraId="670D6503" w14:textId="77777777" w:rsidR="00B038CF" w:rsidRPr="00201FD4" w:rsidRDefault="00B038CF" w:rsidP="00B038CF">
      <w:pPr>
        <w:pStyle w:val="paragraph"/>
        <w:spacing w:before="0" w:beforeAutospacing="0" w:after="0" w:afterAutospacing="0"/>
        <w:jc w:val="both"/>
        <w:textAlignment w:val="baseline"/>
      </w:pPr>
      <w:r w:rsidRPr="00201FD4">
        <w:t xml:space="preserve">5.3.1. </w:t>
      </w:r>
      <w:r w:rsidRPr="00201FD4">
        <w:tab/>
        <w:t>kasutatav kütuse liik;</w:t>
      </w:r>
    </w:p>
    <w:p w14:paraId="07E902A7" w14:textId="1EFFD311" w:rsidR="00B038CF" w:rsidRPr="00201FD4" w:rsidRDefault="00B038CF" w:rsidP="00B038CF">
      <w:pPr>
        <w:pStyle w:val="paragraph"/>
        <w:spacing w:before="0" w:beforeAutospacing="0" w:after="0" w:afterAutospacing="0"/>
        <w:jc w:val="both"/>
        <w:textAlignment w:val="baseline"/>
      </w:pPr>
      <w:r w:rsidRPr="00201FD4">
        <w:t xml:space="preserve">5.3.2. </w:t>
      </w:r>
      <w:r w:rsidRPr="00201FD4">
        <w:tab/>
        <w:t>kütuseliigi aastakulu (t; gaaskütuse korral tuhat m</w:t>
      </w:r>
      <w:r w:rsidRPr="00201FD4">
        <w:rPr>
          <w:vertAlign w:val="superscript"/>
        </w:rPr>
        <w:t>3</w:t>
      </w:r>
      <w:r w:rsidRPr="00201FD4">
        <w:t>);</w:t>
      </w:r>
    </w:p>
    <w:p w14:paraId="11177CFD" w14:textId="44D1699F" w:rsidR="00B038CF" w:rsidRPr="00201FD4" w:rsidRDefault="00B038CF" w:rsidP="00B038CF">
      <w:pPr>
        <w:pStyle w:val="paragraph"/>
        <w:spacing w:before="0" w:beforeAutospacing="0" w:after="0" w:afterAutospacing="0"/>
        <w:jc w:val="both"/>
        <w:textAlignment w:val="baseline"/>
        <w:rPr>
          <w:rStyle w:val="normaltextrun"/>
          <w:rFonts w:eastAsiaTheme="majorEastAsia"/>
        </w:rPr>
      </w:pPr>
      <w:r w:rsidRPr="00201FD4">
        <w:rPr>
          <w:rStyle w:val="normaltextrun"/>
          <w:rFonts w:eastAsiaTheme="majorEastAsia"/>
        </w:rPr>
        <w:t xml:space="preserve">5.3.3. </w:t>
      </w:r>
      <w:r w:rsidRPr="00201FD4">
        <w:rPr>
          <w:rStyle w:val="normaltextrun"/>
          <w:rFonts w:eastAsiaTheme="majorEastAsia"/>
        </w:rPr>
        <w:tab/>
        <w:t>kütuseliik koos osakaaluga (%)</w:t>
      </w:r>
      <w:r w:rsidR="009F6CA6">
        <w:rPr>
          <w:rStyle w:val="normaltextrun"/>
          <w:rFonts w:eastAsiaTheme="majorEastAsia"/>
        </w:rPr>
        <w:t>.</w:t>
      </w:r>
    </w:p>
    <w:p w14:paraId="1EA67E4C" w14:textId="77777777" w:rsidR="00B038CF" w:rsidRPr="00201FD4" w:rsidRDefault="00B038CF" w:rsidP="00B038CF">
      <w:pPr>
        <w:pStyle w:val="paragraph"/>
        <w:spacing w:before="0" w:beforeAutospacing="0" w:after="0" w:afterAutospacing="0"/>
        <w:jc w:val="both"/>
        <w:textAlignment w:val="baseline"/>
        <w:rPr>
          <w:rStyle w:val="eop"/>
          <w:rFonts w:eastAsiaTheme="majorEastAsia"/>
        </w:rPr>
      </w:pPr>
    </w:p>
    <w:p w14:paraId="7447E1F4" w14:textId="7FAE7700"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6. </w:t>
      </w:r>
      <w:r w:rsidRPr="00201FD4">
        <w:rPr>
          <w:b/>
          <w:bCs/>
        </w:rPr>
        <w:tab/>
        <w:t>Saasteainete hetkelised ja aastased heitkogused heiteallikate kaupa</w:t>
      </w:r>
    </w:p>
    <w:p w14:paraId="04B43E43" w14:textId="77777777"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6.1. </w:t>
      </w:r>
      <w:r w:rsidRPr="00201FD4">
        <w:rPr>
          <w:b/>
          <w:bCs/>
        </w:rPr>
        <w:tab/>
        <w:t>Heiteallika andmed</w:t>
      </w:r>
    </w:p>
    <w:p w14:paraId="11C5441E" w14:textId="77777777" w:rsidR="00B038CF" w:rsidRPr="00201FD4" w:rsidRDefault="00B038CF" w:rsidP="00B038CF">
      <w:pPr>
        <w:pStyle w:val="paragraph"/>
        <w:spacing w:before="0" w:beforeAutospacing="0" w:after="0" w:afterAutospacing="0"/>
        <w:jc w:val="both"/>
        <w:textAlignment w:val="baseline"/>
      </w:pPr>
      <w:r w:rsidRPr="00201FD4">
        <w:t xml:space="preserve">6.1.1. </w:t>
      </w:r>
      <w:r w:rsidRPr="00201FD4">
        <w:tab/>
        <w:t>heiteallika nimetus;</w:t>
      </w:r>
    </w:p>
    <w:p w14:paraId="57D2FA14" w14:textId="7D170E09" w:rsidR="00B038CF" w:rsidRPr="00201FD4" w:rsidRDefault="00B038CF" w:rsidP="00B038CF">
      <w:pPr>
        <w:pStyle w:val="paragraph"/>
        <w:spacing w:before="0" w:beforeAutospacing="0" w:after="0" w:afterAutospacing="0"/>
        <w:jc w:val="both"/>
        <w:textAlignment w:val="baseline"/>
      </w:pPr>
      <w:r w:rsidRPr="00201FD4">
        <w:t xml:space="preserve">6.1.2. </w:t>
      </w:r>
      <w:r w:rsidRPr="00201FD4">
        <w:tab/>
        <w:t>heiteallika keskkonnaregistri kood.</w:t>
      </w:r>
    </w:p>
    <w:p w14:paraId="53D0C089" w14:textId="3F3A5638"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6.2. </w:t>
      </w:r>
      <w:r w:rsidRPr="00201FD4">
        <w:rPr>
          <w:b/>
          <w:bCs/>
        </w:rPr>
        <w:tab/>
        <w:t>Välisõhku väljutatud saasteainete heitkoguste andmed</w:t>
      </w:r>
    </w:p>
    <w:p w14:paraId="0A77177F" w14:textId="7250A223" w:rsidR="00B038CF" w:rsidRPr="00201FD4" w:rsidRDefault="00B038CF" w:rsidP="00B038CF">
      <w:pPr>
        <w:pStyle w:val="paragraph"/>
        <w:spacing w:before="0" w:beforeAutospacing="0" w:after="0" w:afterAutospacing="0"/>
        <w:jc w:val="both"/>
        <w:textAlignment w:val="baseline"/>
      </w:pPr>
      <w:r w:rsidRPr="00201FD4">
        <w:t xml:space="preserve">6.2.1. </w:t>
      </w:r>
      <w:r w:rsidRPr="00201FD4">
        <w:tab/>
        <w:t>saasteaine nimetus ja CAS number;</w:t>
      </w:r>
    </w:p>
    <w:p w14:paraId="15CD20CE" w14:textId="1CCC742B" w:rsidR="00B038CF" w:rsidRPr="00201FD4" w:rsidRDefault="00B038CF" w:rsidP="00B038CF">
      <w:pPr>
        <w:pStyle w:val="paragraph"/>
        <w:spacing w:before="0" w:beforeAutospacing="0" w:after="0" w:afterAutospacing="0"/>
        <w:jc w:val="both"/>
        <w:textAlignment w:val="baseline"/>
      </w:pPr>
      <w:r w:rsidRPr="00201FD4">
        <w:t>6.2.2.1. hetkeline heitkogus (g/s)</w:t>
      </w:r>
      <w:r w:rsidR="00093894" w:rsidRPr="00201FD4">
        <w:t>;</w:t>
      </w:r>
    </w:p>
    <w:p w14:paraId="7970451E" w14:textId="77777777" w:rsidR="00B038CF" w:rsidRPr="00201FD4" w:rsidRDefault="00B038CF" w:rsidP="00B038CF">
      <w:pPr>
        <w:pStyle w:val="paragraph"/>
        <w:spacing w:before="0" w:beforeAutospacing="0" w:after="0" w:afterAutospacing="0"/>
        <w:jc w:val="both"/>
        <w:textAlignment w:val="baseline"/>
      </w:pPr>
      <w:r w:rsidRPr="00201FD4">
        <w:t>6.2.2.2. heitkogus aastas (mg, kg, t).</w:t>
      </w:r>
    </w:p>
    <w:p w14:paraId="63187846" w14:textId="77777777" w:rsidR="00B038CF" w:rsidRPr="00201FD4" w:rsidRDefault="00B038CF" w:rsidP="00B038CF">
      <w:pPr>
        <w:pStyle w:val="paragraph"/>
        <w:spacing w:before="0" w:beforeAutospacing="0" w:after="0" w:afterAutospacing="0"/>
        <w:jc w:val="both"/>
        <w:textAlignment w:val="baseline"/>
      </w:pPr>
    </w:p>
    <w:p w14:paraId="3CCAF051" w14:textId="45B8C5C4"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7. </w:t>
      </w:r>
      <w:r w:rsidRPr="00201FD4">
        <w:rPr>
          <w:b/>
          <w:bCs/>
        </w:rPr>
        <w:tab/>
        <w:t>Välisõhku väljutatavate saasteainete nimetused ja heitkogused aastas</w:t>
      </w:r>
    </w:p>
    <w:p w14:paraId="507239ED" w14:textId="77777777" w:rsidR="00B038CF" w:rsidRPr="00201FD4" w:rsidRDefault="00B038CF" w:rsidP="00B038CF">
      <w:pPr>
        <w:pStyle w:val="paragraph"/>
        <w:spacing w:before="0" w:beforeAutospacing="0" w:after="0" w:afterAutospacing="0"/>
        <w:jc w:val="both"/>
        <w:textAlignment w:val="baseline"/>
        <w:rPr>
          <w:b/>
          <w:bCs/>
        </w:rPr>
      </w:pPr>
      <w:r w:rsidRPr="00201FD4">
        <w:rPr>
          <w:b/>
          <w:bCs/>
        </w:rPr>
        <w:t xml:space="preserve">7.1. </w:t>
      </w:r>
      <w:r w:rsidRPr="00201FD4">
        <w:rPr>
          <w:b/>
          <w:bCs/>
        </w:rPr>
        <w:tab/>
        <w:t>Saasteainete andmed</w:t>
      </w:r>
    </w:p>
    <w:p w14:paraId="49252585" w14:textId="77777777" w:rsidR="00B038CF" w:rsidRPr="00201FD4" w:rsidRDefault="00B038CF" w:rsidP="00B038CF">
      <w:pPr>
        <w:pStyle w:val="paragraph"/>
        <w:spacing w:before="0" w:beforeAutospacing="0" w:after="0" w:afterAutospacing="0"/>
        <w:jc w:val="both"/>
        <w:textAlignment w:val="baseline"/>
      </w:pPr>
      <w:r w:rsidRPr="00201FD4">
        <w:t xml:space="preserve">7.1.1 </w:t>
      </w:r>
      <w:r w:rsidRPr="00201FD4">
        <w:tab/>
        <w:t>saasteaine nimetus;</w:t>
      </w:r>
    </w:p>
    <w:p w14:paraId="311D32CA" w14:textId="6B61CAE3" w:rsidR="00B038CF" w:rsidRPr="00201FD4" w:rsidRDefault="00B038CF" w:rsidP="00B038CF">
      <w:pPr>
        <w:pStyle w:val="paragraph"/>
        <w:spacing w:before="0" w:beforeAutospacing="0" w:after="0" w:afterAutospacing="0"/>
        <w:jc w:val="both"/>
        <w:textAlignment w:val="baseline"/>
      </w:pPr>
      <w:r w:rsidRPr="00201FD4">
        <w:t xml:space="preserve">7.1.2. </w:t>
      </w:r>
      <w:r w:rsidRPr="00201FD4">
        <w:tab/>
        <w:t>saasteaine CAS number.</w:t>
      </w:r>
    </w:p>
    <w:p w14:paraId="48323032" w14:textId="13F0B7EE" w:rsidR="00B038CF" w:rsidRPr="00201FD4" w:rsidRDefault="00B038CF" w:rsidP="00B038CF">
      <w:pPr>
        <w:pStyle w:val="paragraph"/>
        <w:spacing w:before="0" w:beforeAutospacing="0" w:after="0" w:afterAutospacing="0"/>
        <w:rPr>
          <w:b/>
          <w:bCs/>
          <w14:ligatures w14:val="none"/>
        </w:rPr>
      </w:pPr>
      <w:r w:rsidRPr="00201FD4">
        <w:rPr>
          <w:b/>
          <w:bCs/>
        </w:rPr>
        <w:t xml:space="preserve">7.2. </w:t>
      </w:r>
      <w:r w:rsidRPr="00201FD4">
        <w:rPr>
          <w:b/>
          <w:bCs/>
        </w:rPr>
        <w:tab/>
      </w:r>
      <w:r w:rsidRPr="00201FD4">
        <w:rPr>
          <w:b/>
          <w:bCs/>
          <w14:ligatures w14:val="none"/>
        </w:rPr>
        <w:t>Heitkoguse andmed</w:t>
      </w:r>
    </w:p>
    <w:p w14:paraId="486FCC93" w14:textId="755D5C30" w:rsidR="00B038CF" w:rsidRPr="00201FD4" w:rsidRDefault="00B038CF" w:rsidP="00B038CF">
      <w:pPr>
        <w:pStyle w:val="paragraph"/>
        <w:spacing w:before="0" w:beforeAutospacing="0" w:after="0" w:afterAutospacing="0"/>
        <w:rPr>
          <w14:ligatures w14:val="none"/>
        </w:rPr>
      </w:pPr>
      <w:r w:rsidRPr="00201FD4">
        <w:rPr>
          <w14:ligatures w14:val="none"/>
        </w:rPr>
        <w:t xml:space="preserve">7.2.1. </w:t>
      </w:r>
      <w:r w:rsidRPr="00201FD4">
        <w:rPr>
          <w14:ligatures w14:val="none"/>
        </w:rPr>
        <w:tab/>
        <w:t>heitkogus</w:t>
      </w:r>
      <w:r w:rsidR="009F6CA6">
        <w:rPr>
          <w14:ligatures w14:val="none"/>
        </w:rPr>
        <w:t xml:space="preserve"> aastas</w:t>
      </w:r>
      <w:r w:rsidRPr="00201FD4">
        <w:rPr>
          <w14:ligatures w14:val="none"/>
        </w:rPr>
        <w:t>;</w:t>
      </w:r>
    </w:p>
    <w:p w14:paraId="40C78DFD" w14:textId="3A5EFD34" w:rsidR="00B038CF" w:rsidRPr="00201FD4" w:rsidRDefault="00B038CF" w:rsidP="00B038CF">
      <w:pPr>
        <w:pStyle w:val="paragraph"/>
        <w:spacing w:before="0" w:beforeAutospacing="0" w:after="0" w:afterAutospacing="0"/>
        <w:rPr>
          <w:rStyle w:val="eop"/>
          <w:rFonts w:eastAsiaTheme="majorEastAsia"/>
        </w:rPr>
      </w:pPr>
      <w:r w:rsidRPr="00201FD4">
        <w:rPr>
          <w14:ligatures w14:val="none"/>
        </w:rPr>
        <w:t xml:space="preserve">7.2.2. </w:t>
      </w:r>
      <w:r w:rsidRPr="00201FD4">
        <w:rPr>
          <w14:ligatures w14:val="none"/>
        </w:rPr>
        <w:tab/>
        <w:t>mõõtühik (mg, kg, t).</w:t>
      </w:r>
    </w:p>
    <w:p w14:paraId="4EF5806D" w14:textId="77777777" w:rsidR="00F22641" w:rsidRPr="00201FD4" w:rsidRDefault="00F22641">
      <w:pPr>
        <w:spacing w:after="160" w:line="259" w:lineRule="auto"/>
      </w:pPr>
    </w:p>
    <w:p w14:paraId="4BBC89F7" w14:textId="15B912B5" w:rsidR="00F22641" w:rsidRPr="00201FD4" w:rsidRDefault="00F22641">
      <w:pPr>
        <w:spacing w:after="160" w:line="259" w:lineRule="auto"/>
      </w:pPr>
      <w:r w:rsidRPr="00201FD4">
        <w:br w:type="page"/>
      </w:r>
    </w:p>
    <w:p w14:paraId="6D95F3AC" w14:textId="5297DC6C" w:rsidR="00301A8C" w:rsidRPr="00201FD4" w:rsidRDefault="00301A8C" w:rsidP="00301A8C">
      <w:pPr>
        <w:jc w:val="right"/>
      </w:pPr>
      <w:r w:rsidRPr="00201FD4">
        <w:lastRenderedPageBreak/>
        <w:t>KAVAND</w:t>
      </w:r>
      <w:r w:rsidR="00B038CF" w:rsidRPr="00201FD4">
        <w:t xml:space="preserve"> 3</w:t>
      </w:r>
    </w:p>
    <w:p w14:paraId="444E1653" w14:textId="77777777" w:rsidR="00210EFE" w:rsidRPr="00201FD4" w:rsidRDefault="00210EFE" w:rsidP="00210EFE">
      <w:pPr>
        <w:jc w:val="center"/>
      </w:pPr>
    </w:p>
    <w:p w14:paraId="070E371B" w14:textId="77777777" w:rsidR="00864AE9" w:rsidRPr="00201FD4" w:rsidRDefault="00864AE9" w:rsidP="00864AE9">
      <w:pPr>
        <w:pStyle w:val="Standard"/>
        <w:jc w:val="center"/>
        <w:rPr>
          <w:rFonts w:cs="Times New Roman"/>
        </w:rPr>
      </w:pPr>
      <w:r w:rsidRPr="00201FD4">
        <w:rPr>
          <w:rFonts w:cs="Times New Roman"/>
        </w:rPr>
        <w:t>ENERGEETIKA- JA KESKKONNAMINISTER</w:t>
      </w:r>
    </w:p>
    <w:p w14:paraId="7F200A9E" w14:textId="77777777" w:rsidR="00864AE9" w:rsidRPr="00201FD4" w:rsidRDefault="00864AE9" w:rsidP="00864AE9">
      <w:pPr>
        <w:pStyle w:val="paragraph"/>
        <w:spacing w:before="0" w:beforeAutospacing="0" w:after="0" w:afterAutospacing="0"/>
        <w:jc w:val="center"/>
        <w:textAlignment w:val="baseline"/>
        <w:rPr>
          <w:rStyle w:val="normaltextrun"/>
          <w:rFonts w:eastAsiaTheme="majorEastAsia"/>
        </w:rPr>
      </w:pPr>
      <w:r w:rsidRPr="00201FD4">
        <w:rPr>
          <w:rStyle w:val="normaltextrun"/>
          <w:rFonts w:eastAsiaTheme="majorEastAsia"/>
        </w:rPr>
        <w:t>MÄÄRUS</w:t>
      </w:r>
    </w:p>
    <w:p w14:paraId="63977F31" w14:textId="77777777" w:rsidR="00B038CF" w:rsidRPr="00201FD4" w:rsidRDefault="00B038CF" w:rsidP="00B038CF"/>
    <w:p w14:paraId="45F7565D" w14:textId="1785CD9C" w:rsidR="00B038CF" w:rsidRPr="00201FD4" w:rsidRDefault="00B038CF" w:rsidP="00B038CF">
      <w:pPr>
        <w:ind w:right="4484"/>
        <w:jc w:val="both"/>
        <w:rPr>
          <w:b/>
          <w:vertAlign w:val="superscript"/>
        </w:rPr>
      </w:pPr>
      <w:r w:rsidRPr="00201FD4">
        <w:rPr>
          <w:rStyle w:val="normaltextrun"/>
          <w:rFonts w:eastAsiaTheme="majorEastAsia"/>
          <w:b/>
          <w:bCs/>
        </w:rPr>
        <w:t>Keskkonnaministri 14. detsembri 2016. a määruse nr 67 „</w:t>
      </w:r>
      <w:r w:rsidRPr="00201FD4">
        <w:rPr>
          <w:b/>
          <w:bCs/>
        </w:rPr>
        <w:t>Tegevuse künnisvõimsused ja saasteainete heidete künniskogused, millest alates on käitise tegevuse jaoks nõutav õhusaasteluba</w:t>
      </w:r>
      <w:r w:rsidR="00E74DF8" w:rsidRPr="00201FD4">
        <w:rPr>
          <w:b/>
          <w:bCs/>
        </w:rPr>
        <w:t>“</w:t>
      </w:r>
      <w:r w:rsidRPr="00201FD4">
        <w:rPr>
          <w:rStyle w:val="normaltextrun"/>
          <w:rFonts w:eastAsiaTheme="majorEastAsia"/>
          <w:b/>
          <w:bCs/>
        </w:rPr>
        <w:t xml:space="preserve"> muutmine</w:t>
      </w:r>
    </w:p>
    <w:p w14:paraId="3CB90647" w14:textId="77777777" w:rsidR="00B038CF" w:rsidRPr="00201FD4" w:rsidRDefault="00B038CF" w:rsidP="00B038CF">
      <w:pPr>
        <w:pStyle w:val="paragraph"/>
        <w:spacing w:before="0" w:beforeAutospacing="0" w:after="0" w:afterAutospacing="0"/>
        <w:jc w:val="both"/>
        <w:textAlignment w:val="baseline"/>
        <w:rPr>
          <w:rStyle w:val="eop"/>
          <w:rFonts w:eastAsiaTheme="majorEastAsia"/>
        </w:rPr>
      </w:pPr>
    </w:p>
    <w:p w14:paraId="2A697DA8" w14:textId="77777777" w:rsidR="00864AE9" w:rsidRPr="00201FD4" w:rsidRDefault="00864AE9" w:rsidP="00864AE9">
      <w:pPr>
        <w:pStyle w:val="paragraph"/>
        <w:spacing w:before="0" w:beforeAutospacing="0" w:after="0" w:afterAutospacing="0"/>
        <w:jc w:val="both"/>
        <w:textAlignment w:val="baseline"/>
        <w:rPr>
          <w:rStyle w:val="eop"/>
          <w:rFonts w:eastAsiaTheme="majorEastAsia"/>
        </w:rPr>
      </w:pPr>
      <w:r w:rsidRPr="00201FD4">
        <w:rPr>
          <w:rFonts w:eastAsiaTheme="majorEastAsia"/>
        </w:rPr>
        <w:t>Määrus kehtestatakse atmosfääriõhu kaitse seaduse § 79 lõike 3 alusel.</w:t>
      </w:r>
    </w:p>
    <w:p w14:paraId="2C066528" w14:textId="77777777" w:rsidR="00864AE9" w:rsidRPr="00201FD4" w:rsidRDefault="00864AE9" w:rsidP="00864AE9">
      <w:pPr>
        <w:pStyle w:val="paragraph"/>
        <w:spacing w:before="0" w:beforeAutospacing="0" w:after="0" w:afterAutospacing="0"/>
        <w:jc w:val="both"/>
        <w:textAlignment w:val="baseline"/>
        <w:rPr>
          <w:rStyle w:val="eop"/>
          <w:rFonts w:eastAsiaTheme="majorEastAsia"/>
        </w:rPr>
      </w:pPr>
    </w:p>
    <w:p w14:paraId="0C63822E" w14:textId="1617839C" w:rsidR="00864AE9" w:rsidRPr="00201FD4" w:rsidRDefault="00864AE9" w:rsidP="00864AE9">
      <w:pPr>
        <w:pStyle w:val="paragraph"/>
        <w:spacing w:before="0" w:beforeAutospacing="0" w:after="0" w:afterAutospacing="0"/>
        <w:jc w:val="both"/>
        <w:textAlignment w:val="baseline"/>
        <w:rPr>
          <w:rStyle w:val="normaltextrun"/>
          <w:color w:val="000000"/>
          <w:shd w:val="clear" w:color="auto" w:fill="FFFFFF"/>
        </w:rPr>
      </w:pPr>
      <w:r w:rsidRPr="00201FD4">
        <w:rPr>
          <w:rStyle w:val="normaltextrun"/>
          <w:rFonts w:eastAsiaTheme="majorEastAsia"/>
          <w:b/>
          <w:bCs/>
          <w:color w:val="000000"/>
          <w:shd w:val="clear" w:color="auto" w:fill="FFFFFF"/>
        </w:rPr>
        <w:t xml:space="preserve">§ 1. </w:t>
      </w:r>
      <w:r w:rsidRPr="00201FD4">
        <w:rPr>
          <w:rStyle w:val="normaltextrun"/>
          <w:rFonts w:eastAsiaTheme="majorEastAsia"/>
          <w:color w:val="000000"/>
          <w:shd w:val="clear" w:color="auto" w:fill="FFFFFF"/>
        </w:rPr>
        <w:t>Keskkonnaministri 14. detsembri 2016. a määruses nr 67 „</w:t>
      </w:r>
      <w:r w:rsidRPr="00201FD4">
        <w:t>Tegevuse künnisvõimsused ja saasteainete heidete künniskogused, millest alates on käitise tegevuse jaoks nõutav õhusaasteluba</w:t>
      </w:r>
      <w:r w:rsidR="00241BDD">
        <w:rPr>
          <w:rStyle w:val="normaltextrun"/>
          <w:rFonts w:eastAsiaTheme="majorEastAsia"/>
          <w:color w:val="000000"/>
          <w:shd w:val="clear" w:color="auto" w:fill="FFFFFF"/>
        </w:rPr>
        <w:t>“</w:t>
      </w:r>
      <w:r w:rsidRPr="00201FD4">
        <w:rPr>
          <w:rStyle w:val="normaltextrun"/>
          <w:rFonts w:eastAsiaTheme="majorEastAsia"/>
          <w:color w:val="000000"/>
          <w:shd w:val="clear" w:color="auto" w:fill="FFFFFF"/>
        </w:rPr>
        <w:t xml:space="preserve"> tehakse järgmised muudatused:</w:t>
      </w:r>
    </w:p>
    <w:p w14:paraId="6085DF99" w14:textId="77777777" w:rsidR="00864AE9" w:rsidRPr="00201FD4" w:rsidRDefault="00864AE9" w:rsidP="00864AE9">
      <w:pPr>
        <w:pStyle w:val="paragraph"/>
        <w:spacing w:before="0" w:beforeAutospacing="0" w:after="0" w:afterAutospacing="0"/>
        <w:jc w:val="both"/>
        <w:rPr>
          <w:rStyle w:val="normaltextrun"/>
          <w:rFonts w:eastAsiaTheme="majorEastAsia"/>
          <w:color w:val="000000" w:themeColor="text1"/>
        </w:rPr>
      </w:pPr>
    </w:p>
    <w:p w14:paraId="0ADFD5F7" w14:textId="39D46216" w:rsidR="00864AE9" w:rsidRPr="00201FD4" w:rsidRDefault="00864AE9" w:rsidP="00864AE9">
      <w:pPr>
        <w:pStyle w:val="paragraph"/>
        <w:spacing w:before="0" w:beforeAutospacing="0" w:after="0" w:afterAutospacing="0"/>
        <w:jc w:val="both"/>
        <w:rPr>
          <w:bCs/>
        </w:rPr>
      </w:pPr>
      <w:r w:rsidRPr="00201FD4">
        <w:rPr>
          <w:rFonts w:eastAsiaTheme="majorEastAsia"/>
          <w:b/>
          <w:bCs/>
          <w:color w:val="000000" w:themeColor="text1"/>
        </w:rPr>
        <w:t>1</w:t>
      </w:r>
      <w:r w:rsidRPr="00201FD4">
        <w:rPr>
          <w:rFonts w:eastAsiaTheme="majorEastAsia"/>
          <w:b/>
          <w:bCs/>
        </w:rPr>
        <w:t xml:space="preserve">) </w:t>
      </w:r>
      <w:r w:rsidRPr="00201FD4">
        <w:rPr>
          <w:rFonts w:eastAsiaTheme="majorEastAsia"/>
        </w:rPr>
        <w:t>paragrahvi 3</w:t>
      </w:r>
      <w:r w:rsidRPr="00201FD4">
        <w:t xml:space="preserve"> lõige 1 </w:t>
      </w:r>
      <w:r w:rsidRPr="00201FD4">
        <w:rPr>
          <w:bCs/>
        </w:rPr>
        <w:t>sõnastatakse järgmiselt:</w:t>
      </w:r>
    </w:p>
    <w:p w14:paraId="48200EFD" w14:textId="5786E45B" w:rsidR="00864AE9" w:rsidRPr="00201FD4" w:rsidRDefault="00864AE9" w:rsidP="00864AE9">
      <w:pPr>
        <w:pStyle w:val="paragraph"/>
        <w:spacing w:before="0" w:beforeAutospacing="0" w:after="0" w:afterAutospacing="0"/>
        <w:jc w:val="both"/>
        <w:rPr>
          <w:rFonts w:eastAsiaTheme="majorEastAsia"/>
        </w:rPr>
      </w:pPr>
      <w:r w:rsidRPr="00201FD4">
        <w:rPr>
          <w:rFonts w:eastAsiaTheme="majorEastAsia"/>
        </w:rPr>
        <w:t>„(</w:t>
      </w:r>
      <w:r w:rsidRPr="00201FD4">
        <w:t xml:space="preserve">1) Õhusaasteluba on nõutav, kui põletusseadme soojussisendile vastav nimisoojusvõimsus kütuse põletamisel on suurem kui 5 </w:t>
      </w:r>
      <w:proofErr w:type="spellStart"/>
      <w:r w:rsidRPr="00201FD4">
        <w:t>MW</w:t>
      </w:r>
      <w:r w:rsidRPr="00201FD4">
        <w:rPr>
          <w:vertAlign w:val="subscript"/>
        </w:rPr>
        <w:t>th</w:t>
      </w:r>
      <w:proofErr w:type="spellEnd"/>
      <w:r w:rsidRPr="00201FD4">
        <w:t>.</w:t>
      </w:r>
      <w:r w:rsidR="00E74DF8" w:rsidRPr="00201FD4">
        <w:t>“</w:t>
      </w:r>
      <w:r w:rsidRPr="00201FD4">
        <w:t>;</w:t>
      </w:r>
    </w:p>
    <w:p w14:paraId="459CCEEF" w14:textId="77777777" w:rsidR="00864AE9" w:rsidRPr="00201FD4" w:rsidRDefault="00864AE9" w:rsidP="00864AE9">
      <w:pPr>
        <w:pStyle w:val="paragraph"/>
        <w:spacing w:before="0" w:beforeAutospacing="0" w:after="0" w:afterAutospacing="0"/>
        <w:jc w:val="both"/>
        <w:rPr>
          <w:rFonts w:eastAsiaTheme="majorEastAsia"/>
          <w:shd w:val="clear" w:color="auto" w:fill="FFFFFF"/>
        </w:rPr>
      </w:pPr>
    </w:p>
    <w:p w14:paraId="2BBB93B2" w14:textId="552671B7" w:rsidR="00864AE9" w:rsidRDefault="00864AE9" w:rsidP="00864AE9">
      <w:pPr>
        <w:pStyle w:val="paragraph"/>
        <w:spacing w:before="0" w:beforeAutospacing="0" w:after="0" w:afterAutospacing="0"/>
        <w:jc w:val="both"/>
        <w:rPr>
          <w:rFonts w:eastAsiaTheme="majorEastAsia"/>
          <w:shd w:val="clear" w:color="auto" w:fill="FFFFFF"/>
        </w:rPr>
      </w:pPr>
      <w:r w:rsidRPr="00201FD4">
        <w:rPr>
          <w:rFonts w:eastAsiaTheme="majorEastAsia"/>
          <w:b/>
          <w:bCs/>
          <w:shd w:val="clear" w:color="auto" w:fill="FFFFFF"/>
        </w:rPr>
        <w:t>2)</w:t>
      </w:r>
      <w:r w:rsidRPr="00201FD4">
        <w:rPr>
          <w:rFonts w:eastAsiaTheme="majorEastAsia"/>
          <w:shd w:val="clear" w:color="auto" w:fill="FFFFFF"/>
        </w:rPr>
        <w:t xml:space="preserve"> paragrahvi 3 lõikes 2 asendatakse tekstiosa „alla 500 töötunni</w:t>
      </w:r>
      <w:r w:rsidR="00B33C01" w:rsidRPr="00201FD4">
        <w:rPr>
          <w:rFonts w:eastAsiaTheme="majorEastAsia"/>
          <w:shd w:val="clear" w:color="auto" w:fill="FFFFFF"/>
        </w:rPr>
        <w:t>“</w:t>
      </w:r>
      <w:r w:rsidRPr="00201FD4">
        <w:rPr>
          <w:rFonts w:eastAsiaTheme="majorEastAsia"/>
          <w:shd w:val="clear" w:color="auto" w:fill="FFFFFF"/>
        </w:rPr>
        <w:t xml:space="preserve"> tekstiosaga „kuni 500 töötundi</w:t>
      </w:r>
      <w:r w:rsidR="00B33C01" w:rsidRPr="00201FD4">
        <w:rPr>
          <w:rFonts w:eastAsiaTheme="majorEastAsia"/>
          <w:shd w:val="clear" w:color="auto" w:fill="FFFFFF"/>
        </w:rPr>
        <w:t>“</w:t>
      </w:r>
      <w:r w:rsidR="004E0F59">
        <w:rPr>
          <w:rFonts w:eastAsiaTheme="majorEastAsia"/>
          <w:shd w:val="clear" w:color="auto" w:fill="FFFFFF"/>
        </w:rPr>
        <w:t>;</w:t>
      </w:r>
    </w:p>
    <w:p w14:paraId="01E7BDDE" w14:textId="77777777" w:rsidR="004E0F59" w:rsidRDefault="004E0F59" w:rsidP="00864AE9">
      <w:pPr>
        <w:pStyle w:val="paragraph"/>
        <w:spacing w:before="0" w:beforeAutospacing="0" w:after="0" w:afterAutospacing="0"/>
        <w:jc w:val="both"/>
        <w:rPr>
          <w:rFonts w:eastAsiaTheme="majorEastAsia"/>
          <w:shd w:val="clear" w:color="auto" w:fill="FFFFFF"/>
        </w:rPr>
      </w:pPr>
    </w:p>
    <w:p w14:paraId="55217F12" w14:textId="77777777" w:rsidR="004E0F59" w:rsidRPr="002351D7" w:rsidRDefault="004E0F59" w:rsidP="004E0F59">
      <w:pPr>
        <w:pStyle w:val="paragraph"/>
        <w:spacing w:before="0" w:beforeAutospacing="0" w:after="0" w:afterAutospacing="0"/>
        <w:jc w:val="both"/>
        <w:rPr>
          <w:rFonts w:eastAsiaTheme="majorEastAsia"/>
          <w:shd w:val="clear" w:color="auto" w:fill="FFFFFF"/>
        </w:rPr>
      </w:pPr>
      <w:bookmarkStart w:id="13" w:name="_Hlk207268982"/>
      <w:r>
        <w:rPr>
          <w:rFonts w:eastAsiaTheme="majorEastAsia"/>
          <w:b/>
          <w:bCs/>
          <w:shd w:val="clear" w:color="auto" w:fill="FFFFFF"/>
        </w:rPr>
        <w:t xml:space="preserve">3) </w:t>
      </w:r>
      <w:r>
        <w:rPr>
          <w:rFonts w:eastAsiaTheme="majorEastAsia"/>
          <w:shd w:val="clear" w:color="auto" w:fill="FFFFFF"/>
        </w:rPr>
        <w:t xml:space="preserve">paragrahvi 4 lõikes 1 asendatakse tekstiosa „Kui </w:t>
      </w:r>
      <w:r w:rsidRPr="002351D7">
        <w:rPr>
          <w:rFonts w:eastAsiaTheme="majorEastAsia"/>
          <w:shd w:val="clear" w:color="auto" w:fill="FFFFFF"/>
        </w:rPr>
        <w:t>põletusseade ületab käesoleva määruse § 3 lõikes 1 sätestatud künnisvõimsust</w:t>
      </w:r>
      <w:r>
        <w:rPr>
          <w:rFonts w:eastAsiaTheme="majorEastAsia"/>
          <w:shd w:val="clear" w:color="auto" w:fill="FFFFFF"/>
        </w:rPr>
        <w:t>“ tekstiosaga „</w:t>
      </w:r>
      <w:r w:rsidRPr="002351D7">
        <w:rPr>
          <w:rFonts w:eastAsiaTheme="majorEastAsia"/>
          <w:shd w:val="clear" w:color="auto" w:fill="FFFFFF"/>
        </w:rPr>
        <w:t xml:space="preserve">Kui põletusseadme soojussisendile vastav nimisoojusvõimsus kütuse põletamisel ületab 1 </w:t>
      </w:r>
      <w:proofErr w:type="spellStart"/>
      <w:r w:rsidRPr="002351D7">
        <w:rPr>
          <w:rFonts w:eastAsiaTheme="majorEastAsia"/>
          <w:shd w:val="clear" w:color="auto" w:fill="FFFFFF"/>
        </w:rPr>
        <w:t>MW</w:t>
      </w:r>
      <w:r w:rsidRPr="002351D7">
        <w:rPr>
          <w:rFonts w:eastAsiaTheme="majorEastAsia"/>
          <w:shd w:val="clear" w:color="auto" w:fill="FFFFFF"/>
          <w:vertAlign w:val="subscript"/>
        </w:rPr>
        <w:t>th</w:t>
      </w:r>
      <w:proofErr w:type="spellEnd"/>
      <w:r>
        <w:rPr>
          <w:rFonts w:eastAsiaTheme="majorEastAsia"/>
          <w:shd w:val="clear" w:color="auto" w:fill="FFFFFF"/>
        </w:rPr>
        <w:t>“.</w:t>
      </w:r>
    </w:p>
    <w:bookmarkEnd w:id="13"/>
    <w:p w14:paraId="54BD2494" w14:textId="77777777" w:rsidR="00864AE9" w:rsidRPr="00201FD4" w:rsidRDefault="00864AE9" w:rsidP="00864AE9">
      <w:pPr>
        <w:pStyle w:val="paragraph"/>
        <w:spacing w:before="0" w:beforeAutospacing="0" w:after="0" w:afterAutospacing="0"/>
        <w:jc w:val="both"/>
        <w:rPr>
          <w:rFonts w:eastAsiaTheme="majorEastAsia"/>
          <w:shd w:val="clear" w:color="auto" w:fill="FFFFFF"/>
        </w:rPr>
      </w:pPr>
    </w:p>
    <w:p w14:paraId="7731226C" w14:textId="7470C677" w:rsidR="00864AE9" w:rsidRPr="00201FD4" w:rsidRDefault="00864AE9" w:rsidP="00864AE9">
      <w:pPr>
        <w:pStyle w:val="paragraph"/>
        <w:spacing w:before="0" w:beforeAutospacing="0" w:after="0" w:afterAutospacing="0"/>
        <w:jc w:val="both"/>
        <w:rPr>
          <w:shd w:val="clear" w:color="auto" w:fill="FFFFFF"/>
        </w:rPr>
      </w:pPr>
      <w:r w:rsidRPr="00201FD4">
        <w:rPr>
          <w:rFonts w:eastAsiaTheme="majorEastAsia"/>
          <w:b/>
          <w:bCs/>
          <w:shd w:val="clear" w:color="auto" w:fill="FFFFFF"/>
        </w:rPr>
        <w:t xml:space="preserve">§ 2. </w:t>
      </w:r>
      <w:r w:rsidRPr="00201FD4">
        <w:rPr>
          <w:rFonts w:eastAsiaTheme="majorEastAsia"/>
          <w:shd w:val="clear" w:color="auto" w:fill="FFFFFF"/>
        </w:rPr>
        <w:t>M</w:t>
      </w:r>
      <w:r w:rsidRPr="00201FD4">
        <w:t>ä</w:t>
      </w:r>
      <w:r w:rsidRPr="00201FD4">
        <w:rPr>
          <w:bCs/>
        </w:rPr>
        <w:t xml:space="preserve">ärus jõustub </w:t>
      </w:r>
      <w:r w:rsidR="00481C73" w:rsidRPr="00201FD4">
        <w:t>2027. aasta</w:t>
      </w:r>
      <w:r w:rsidR="00481C73">
        <w:t xml:space="preserve"> 1.</w:t>
      </w:r>
      <w:r w:rsidR="00481C73" w:rsidRPr="00201FD4">
        <w:t xml:space="preserve"> jaanuaril</w:t>
      </w:r>
      <w:r w:rsidRPr="00201FD4">
        <w:rPr>
          <w:bCs/>
        </w:rPr>
        <w:t>.</w:t>
      </w:r>
    </w:p>
    <w:p w14:paraId="33026F37" w14:textId="77777777" w:rsidR="00864AE9" w:rsidRPr="00201FD4" w:rsidRDefault="00864AE9" w:rsidP="00864AE9">
      <w:pPr>
        <w:jc w:val="both"/>
        <w:rPr>
          <w:rStyle w:val="normaltextrun"/>
          <w:rFonts w:eastAsiaTheme="majorEastAsia"/>
        </w:rPr>
      </w:pPr>
    </w:p>
    <w:p w14:paraId="7F714CB2" w14:textId="77777777" w:rsidR="00864AE9" w:rsidRPr="00201FD4" w:rsidRDefault="00864AE9" w:rsidP="00864AE9">
      <w:pPr>
        <w:pStyle w:val="Normaallaadveeb"/>
        <w:jc w:val="both"/>
        <w:rPr>
          <w:rFonts w:ascii="Times New Roman" w:hAnsi="Times New Roman" w:cs="Times New Roman"/>
          <w:bCs/>
          <w:lang w:val="et-EE"/>
        </w:rPr>
      </w:pPr>
    </w:p>
    <w:p w14:paraId="38983FF3" w14:textId="77777777" w:rsidR="00864AE9" w:rsidRPr="00201FD4" w:rsidRDefault="00864AE9" w:rsidP="00864AE9">
      <w:pPr>
        <w:pStyle w:val="Normaallaadveeb"/>
        <w:tabs>
          <w:tab w:val="left" w:pos="5970"/>
        </w:tabs>
        <w:spacing w:before="0" w:after="0"/>
        <w:jc w:val="both"/>
        <w:rPr>
          <w:rFonts w:ascii="Times New Roman" w:hAnsi="Times New Roman" w:cs="Times New Roman"/>
          <w:color w:val="000000"/>
          <w:lang w:val="et-EE"/>
        </w:rPr>
      </w:pPr>
      <w:r w:rsidRPr="00201FD4">
        <w:rPr>
          <w:rFonts w:ascii="Times New Roman" w:hAnsi="Times New Roman" w:cs="Times New Roman"/>
          <w:color w:val="000000"/>
          <w:lang w:val="et-EE"/>
        </w:rPr>
        <w:t>Andres Sutt</w:t>
      </w:r>
    </w:p>
    <w:p w14:paraId="43DA2DB6" w14:textId="77777777" w:rsidR="00864AE9" w:rsidRPr="00201FD4" w:rsidRDefault="00864AE9" w:rsidP="00864AE9">
      <w:pPr>
        <w:pStyle w:val="Normaallaadveeb"/>
        <w:tabs>
          <w:tab w:val="left" w:pos="5970"/>
        </w:tabs>
        <w:spacing w:before="0" w:after="0"/>
        <w:jc w:val="both"/>
        <w:rPr>
          <w:rFonts w:ascii="Times New Roman" w:hAnsi="Times New Roman" w:cs="Times New Roman"/>
          <w:color w:val="000000"/>
          <w:lang w:val="et-EE"/>
        </w:rPr>
      </w:pPr>
      <w:r w:rsidRPr="00201FD4">
        <w:rPr>
          <w:rFonts w:ascii="Times New Roman" w:hAnsi="Times New Roman" w:cs="Times New Roman"/>
          <w:color w:val="000000"/>
          <w:lang w:val="et-EE"/>
        </w:rPr>
        <w:t>Energeetika- ja keskkonnaminister</w:t>
      </w:r>
      <w:r w:rsidRPr="00201FD4">
        <w:rPr>
          <w:rFonts w:ascii="Times New Roman" w:hAnsi="Times New Roman" w:cs="Times New Roman"/>
          <w:color w:val="000000"/>
          <w:lang w:val="et-EE"/>
        </w:rPr>
        <w:tab/>
        <w:t>Marten Kokk</w:t>
      </w:r>
    </w:p>
    <w:p w14:paraId="24187031" w14:textId="77777777" w:rsidR="00864AE9" w:rsidRPr="00201FD4" w:rsidRDefault="00864AE9" w:rsidP="00864AE9">
      <w:pPr>
        <w:pStyle w:val="Normaallaadveeb"/>
        <w:tabs>
          <w:tab w:val="left" w:pos="5970"/>
        </w:tabs>
        <w:spacing w:before="0" w:after="0"/>
        <w:jc w:val="both"/>
        <w:rPr>
          <w:rFonts w:ascii="Times New Roman" w:eastAsiaTheme="majorEastAsia" w:hAnsi="Times New Roman" w:cs="Times New Roman"/>
          <w:shd w:val="clear" w:color="auto" w:fill="FFFFFF"/>
          <w:lang w:val="et-EE"/>
        </w:rPr>
      </w:pPr>
      <w:r w:rsidRPr="00201FD4">
        <w:rPr>
          <w:rFonts w:ascii="Times New Roman" w:hAnsi="Times New Roman" w:cs="Times New Roman"/>
          <w:color w:val="000000"/>
          <w:lang w:val="et-EE"/>
        </w:rPr>
        <w:tab/>
        <w:t>Kantsler</w:t>
      </w:r>
    </w:p>
    <w:p w14:paraId="0C904670" w14:textId="1223238C" w:rsidR="00A84A9F" w:rsidRPr="00201FD4" w:rsidRDefault="00A84A9F">
      <w:pPr>
        <w:spacing w:after="160" w:line="259" w:lineRule="auto"/>
        <w:rPr>
          <w:rFonts w:eastAsiaTheme="majorEastAsia"/>
          <w:kern w:val="3"/>
          <w:shd w:val="clear" w:color="auto" w:fill="FFFFFF"/>
          <w:lang w:eastAsia="zh-CN"/>
        </w:rPr>
      </w:pPr>
      <w:r w:rsidRPr="00201FD4">
        <w:rPr>
          <w:rFonts w:eastAsiaTheme="majorEastAsia"/>
          <w:shd w:val="clear" w:color="auto" w:fill="FFFFFF"/>
        </w:rPr>
        <w:br w:type="page"/>
      </w:r>
    </w:p>
    <w:p w14:paraId="3C06B143" w14:textId="3EC14417" w:rsidR="00A84A9F" w:rsidRPr="00201FD4" w:rsidRDefault="00306EFD" w:rsidP="00306EFD">
      <w:pPr>
        <w:pStyle w:val="paragraph"/>
        <w:spacing w:before="0" w:beforeAutospacing="0" w:after="0" w:afterAutospacing="0"/>
        <w:jc w:val="right"/>
        <w:textAlignment w:val="baseline"/>
      </w:pPr>
      <w:r w:rsidRPr="00201FD4">
        <w:lastRenderedPageBreak/>
        <w:t>KAVAND</w:t>
      </w:r>
      <w:r w:rsidR="00B038CF" w:rsidRPr="00201FD4">
        <w:t xml:space="preserve"> 4</w:t>
      </w:r>
    </w:p>
    <w:p w14:paraId="6E99CDBB" w14:textId="77777777" w:rsidR="00306EFD" w:rsidRPr="00201FD4" w:rsidRDefault="00306EFD" w:rsidP="00A84A9F">
      <w:pPr>
        <w:pStyle w:val="paragraph"/>
        <w:spacing w:before="0" w:beforeAutospacing="0" w:after="0" w:afterAutospacing="0"/>
        <w:jc w:val="center"/>
        <w:textAlignment w:val="baseline"/>
        <w:rPr>
          <w:rStyle w:val="normaltextrun"/>
          <w:rFonts w:eastAsiaTheme="majorEastAsia"/>
        </w:rPr>
      </w:pPr>
    </w:p>
    <w:p w14:paraId="7A3E76F7" w14:textId="77777777" w:rsidR="00A84A9F" w:rsidRPr="00201FD4" w:rsidRDefault="00A84A9F" w:rsidP="00A84A9F">
      <w:pPr>
        <w:pStyle w:val="paragraph"/>
        <w:spacing w:before="0" w:beforeAutospacing="0" w:after="0" w:afterAutospacing="0"/>
        <w:jc w:val="center"/>
        <w:textAlignment w:val="baseline"/>
      </w:pPr>
      <w:r w:rsidRPr="00201FD4">
        <w:rPr>
          <w:rStyle w:val="normaltextrun"/>
          <w:rFonts w:eastAsiaTheme="majorEastAsia"/>
        </w:rPr>
        <w:t xml:space="preserve">ENERGEETIKA- JA </w:t>
      </w:r>
      <w:r w:rsidRPr="00201FD4">
        <w:t>KESKKONNAMINISTER</w:t>
      </w:r>
    </w:p>
    <w:p w14:paraId="0919350B" w14:textId="77777777" w:rsidR="00A84A9F" w:rsidRPr="00201FD4" w:rsidRDefault="00A84A9F" w:rsidP="00A84A9F">
      <w:pPr>
        <w:pStyle w:val="paragraph"/>
        <w:spacing w:before="0" w:beforeAutospacing="0" w:after="0" w:afterAutospacing="0"/>
        <w:jc w:val="center"/>
        <w:textAlignment w:val="baseline"/>
        <w:rPr>
          <w:rStyle w:val="normaltextrun"/>
          <w:rFonts w:eastAsiaTheme="majorEastAsia"/>
        </w:rPr>
      </w:pPr>
      <w:r w:rsidRPr="00201FD4">
        <w:rPr>
          <w:rStyle w:val="normaltextrun"/>
          <w:rFonts w:eastAsiaTheme="majorEastAsia"/>
        </w:rPr>
        <w:t>MÄÄRUS</w:t>
      </w:r>
    </w:p>
    <w:p w14:paraId="2C6AAC89" w14:textId="77777777" w:rsidR="006154B0" w:rsidRPr="00201FD4" w:rsidRDefault="006154B0" w:rsidP="006154B0"/>
    <w:p w14:paraId="1369C0D7" w14:textId="2D5252E9" w:rsidR="006154B0" w:rsidRPr="00201FD4" w:rsidRDefault="006154B0" w:rsidP="006154B0">
      <w:pPr>
        <w:ind w:right="4484"/>
        <w:jc w:val="both"/>
        <w:rPr>
          <w:bCs/>
        </w:rPr>
      </w:pPr>
      <w:r w:rsidRPr="00201FD4">
        <w:rPr>
          <w:b/>
        </w:rPr>
        <w:t>Keskkonnaministri 14. detsembri 2016. a määruse nr 68 „</w:t>
      </w:r>
      <w:r w:rsidRPr="00201FD4">
        <w:rPr>
          <w:b/>
          <w:bCs/>
        </w:rPr>
        <w:t>Keskkonnakaitseloa omaja välisõhu saastamisega seotud aastaaruande andmekoosseis ja esitamise kord</w:t>
      </w:r>
      <w:r w:rsidR="00B33C01" w:rsidRPr="00201FD4">
        <w:rPr>
          <w:b/>
          <w:bCs/>
        </w:rPr>
        <w:t>“</w:t>
      </w:r>
      <w:r w:rsidRPr="00201FD4">
        <w:rPr>
          <w:b/>
        </w:rPr>
        <w:t xml:space="preserve"> muutmine</w:t>
      </w:r>
    </w:p>
    <w:p w14:paraId="334A182B" w14:textId="77777777" w:rsidR="00A84A9F" w:rsidRPr="00201FD4" w:rsidRDefault="00A84A9F" w:rsidP="00A84A9F">
      <w:pPr>
        <w:pStyle w:val="paragraph"/>
        <w:spacing w:before="0" w:beforeAutospacing="0" w:after="0" w:afterAutospacing="0"/>
        <w:jc w:val="both"/>
        <w:textAlignment w:val="baseline"/>
        <w:rPr>
          <w:rStyle w:val="eop"/>
          <w:rFonts w:eastAsiaTheme="majorEastAsia"/>
        </w:rPr>
      </w:pPr>
    </w:p>
    <w:p w14:paraId="139E928A" w14:textId="03EAD27E" w:rsidR="00864AE9" w:rsidRPr="00201FD4" w:rsidRDefault="00864AE9" w:rsidP="00864AE9">
      <w:pPr>
        <w:pStyle w:val="paragraph"/>
        <w:spacing w:before="0" w:beforeAutospacing="0" w:after="0" w:afterAutospacing="0"/>
        <w:jc w:val="both"/>
        <w:textAlignment w:val="baseline"/>
        <w:rPr>
          <w:rStyle w:val="eop"/>
          <w:rFonts w:eastAsiaTheme="majorEastAsia"/>
        </w:rPr>
      </w:pPr>
      <w:r w:rsidRPr="00201FD4">
        <w:rPr>
          <w:rFonts w:eastAsiaTheme="majorEastAsia"/>
        </w:rPr>
        <w:t>Määrus kehtestatakse atmosfääriõhu kaitse seaduse § 127 lõike 2 alusel.</w:t>
      </w:r>
    </w:p>
    <w:p w14:paraId="45687AE5" w14:textId="77777777" w:rsidR="00864AE9" w:rsidRPr="00201FD4" w:rsidRDefault="00864AE9" w:rsidP="00864AE9">
      <w:pPr>
        <w:pStyle w:val="paragraph"/>
        <w:spacing w:before="0" w:beforeAutospacing="0" w:after="0" w:afterAutospacing="0"/>
        <w:jc w:val="both"/>
        <w:textAlignment w:val="baseline"/>
        <w:rPr>
          <w:rStyle w:val="eop"/>
          <w:rFonts w:eastAsiaTheme="majorEastAsia"/>
        </w:rPr>
      </w:pPr>
    </w:p>
    <w:p w14:paraId="543F76F6" w14:textId="660CA2B4" w:rsidR="00864AE9" w:rsidRPr="00201FD4" w:rsidRDefault="00864AE9" w:rsidP="00864AE9">
      <w:pPr>
        <w:pStyle w:val="paragraph"/>
        <w:spacing w:before="0" w:beforeAutospacing="0" w:after="0" w:afterAutospacing="0"/>
        <w:jc w:val="both"/>
        <w:textAlignment w:val="baseline"/>
        <w:rPr>
          <w:rStyle w:val="normaltextrun"/>
          <w:color w:val="000000"/>
          <w:shd w:val="clear" w:color="auto" w:fill="FFFFFF"/>
        </w:rPr>
      </w:pPr>
      <w:r w:rsidRPr="00201FD4">
        <w:rPr>
          <w:rStyle w:val="normaltextrun"/>
          <w:rFonts w:eastAsiaTheme="majorEastAsia"/>
          <w:b/>
          <w:bCs/>
          <w:color w:val="000000"/>
          <w:shd w:val="clear" w:color="auto" w:fill="FFFFFF"/>
        </w:rPr>
        <w:t>§ 1.</w:t>
      </w:r>
      <w:r w:rsidRPr="00201FD4">
        <w:rPr>
          <w:rStyle w:val="normaltextrun"/>
          <w:rFonts w:eastAsiaTheme="majorEastAsia"/>
          <w:color w:val="000000"/>
          <w:shd w:val="clear" w:color="auto" w:fill="FFFFFF"/>
        </w:rPr>
        <w:t xml:space="preserve"> Keskkonnaministri 14. detsembri 2016. a määruses nr 68 „</w:t>
      </w:r>
      <w:r w:rsidRPr="00201FD4">
        <w:rPr>
          <w:color w:val="000000"/>
          <w:shd w:val="clear" w:color="auto" w:fill="FFFFFF"/>
        </w:rPr>
        <w:t>Keskkonnakaitseloa omaja välisõhu saastamisega seotud aastaaruande andmekoosseis ja esitamise kord</w:t>
      </w:r>
      <w:r w:rsidR="00863FB2" w:rsidRPr="00201FD4">
        <w:rPr>
          <w:color w:val="000000"/>
          <w:shd w:val="clear" w:color="auto" w:fill="FFFFFF"/>
        </w:rPr>
        <w:t>“</w:t>
      </w:r>
      <w:r w:rsidRPr="00201FD4">
        <w:rPr>
          <w:rStyle w:val="normaltextrun"/>
          <w:rFonts w:eastAsiaTheme="majorEastAsia"/>
          <w:color w:val="000000"/>
          <w:shd w:val="clear" w:color="auto" w:fill="FFFFFF"/>
        </w:rPr>
        <w:t xml:space="preserve"> tehakse järgmised muudatused:</w:t>
      </w:r>
    </w:p>
    <w:p w14:paraId="21C3980E" w14:textId="77777777" w:rsidR="00864AE9" w:rsidRPr="00201FD4" w:rsidRDefault="00864AE9" w:rsidP="00864AE9">
      <w:pPr>
        <w:pStyle w:val="paragraph"/>
        <w:spacing w:before="0" w:beforeAutospacing="0" w:after="0" w:afterAutospacing="0"/>
        <w:jc w:val="both"/>
        <w:rPr>
          <w:rStyle w:val="normaltextrun"/>
          <w:rFonts w:eastAsiaTheme="majorEastAsia"/>
        </w:rPr>
      </w:pPr>
    </w:p>
    <w:p w14:paraId="67AD1F02" w14:textId="6B4F7E18" w:rsidR="00864AE9" w:rsidRPr="00201FD4" w:rsidRDefault="00864AE9" w:rsidP="00864AE9">
      <w:pPr>
        <w:pStyle w:val="paragraph"/>
        <w:spacing w:before="0" w:beforeAutospacing="0" w:after="0" w:afterAutospacing="0"/>
        <w:jc w:val="both"/>
        <w:rPr>
          <w:rFonts w:eastAsiaTheme="majorEastAsia"/>
        </w:rPr>
      </w:pPr>
      <w:r w:rsidRPr="00201FD4">
        <w:rPr>
          <w:rFonts w:eastAsiaTheme="majorEastAsia"/>
          <w:b/>
          <w:bCs/>
        </w:rPr>
        <w:t>1</w:t>
      </w:r>
      <w:r w:rsidRPr="00201FD4">
        <w:rPr>
          <w:rFonts w:eastAsiaTheme="majorEastAsia"/>
        </w:rPr>
        <w:t>) määruse preambul sõnastatakse järgmiselt:</w:t>
      </w:r>
    </w:p>
    <w:p w14:paraId="778B8C54" w14:textId="7D063E1D" w:rsidR="00864AE9" w:rsidRPr="00201FD4" w:rsidRDefault="00864AE9" w:rsidP="00864AE9">
      <w:pPr>
        <w:pStyle w:val="paragraph"/>
        <w:spacing w:before="0" w:beforeAutospacing="0" w:after="0" w:afterAutospacing="0"/>
        <w:jc w:val="both"/>
        <w:rPr>
          <w:rFonts w:eastAsiaTheme="majorEastAsia"/>
        </w:rPr>
      </w:pPr>
      <w:r w:rsidRPr="00201FD4">
        <w:rPr>
          <w:rFonts w:eastAsiaTheme="majorEastAsia"/>
        </w:rPr>
        <w:t>„Määrus kehtestatakse atmosfääriõhu kaitse seaduse § 127 lõike 2 alusel.</w:t>
      </w:r>
      <w:r w:rsidR="00863FB2" w:rsidRPr="00201FD4">
        <w:rPr>
          <w:rFonts w:eastAsiaTheme="majorEastAsia"/>
        </w:rPr>
        <w:t>“</w:t>
      </w:r>
      <w:r w:rsidRPr="00201FD4">
        <w:rPr>
          <w:rFonts w:eastAsiaTheme="majorEastAsia"/>
        </w:rPr>
        <w:t>;</w:t>
      </w:r>
    </w:p>
    <w:p w14:paraId="684C26D8" w14:textId="77777777" w:rsidR="00201FD4" w:rsidRPr="00201FD4" w:rsidRDefault="00201FD4" w:rsidP="00864AE9">
      <w:pPr>
        <w:pStyle w:val="paragraph"/>
        <w:spacing w:before="0" w:beforeAutospacing="0" w:after="0" w:afterAutospacing="0"/>
        <w:jc w:val="both"/>
        <w:rPr>
          <w:rFonts w:eastAsiaTheme="majorEastAsia"/>
        </w:rPr>
      </w:pPr>
    </w:p>
    <w:p w14:paraId="5F39B141" w14:textId="206BB794" w:rsidR="00864AE9" w:rsidRPr="00201FD4" w:rsidRDefault="00864AE9" w:rsidP="00201FD4">
      <w:pPr>
        <w:pStyle w:val="paragraph"/>
        <w:spacing w:before="0" w:beforeAutospacing="0" w:after="0" w:afterAutospacing="0"/>
        <w:jc w:val="both"/>
        <w:rPr>
          <w:rFonts w:eastAsiaTheme="majorEastAsia"/>
        </w:rPr>
      </w:pPr>
      <w:r w:rsidRPr="00201FD4">
        <w:rPr>
          <w:rFonts w:eastAsiaTheme="majorEastAsia"/>
          <w:b/>
          <w:bCs/>
        </w:rPr>
        <w:t>2)</w:t>
      </w:r>
      <w:r w:rsidRPr="00201FD4">
        <w:rPr>
          <w:rFonts w:eastAsiaTheme="majorEastAsia"/>
        </w:rPr>
        <w:t xml:space="preserve"> paragrahvis 2 lõikes 1 asendatakse tekstiosa „Õhusaasteloa ja keskkonnakompleksloa</w:t>
      </w:r>
      <w:r w:rsidR="00F07401" w:rsidRPr="00201FD4">
        <w:rPr>
          <w:rFonts w:eastAsiaTheme="majorEastAsia"/>
        </w:rPr>
        <w:t>“</w:t>
      </w:r>
      <w:r w:rsidRPr="00201FD4">
        <w:rPr>
          <w:rFonts w:eastAsiaTheme="majorEastAsia"/>
        </w:rPr>
        <w:t xml:space="preserve"> tekstiosaga „Keskkonnakaitseloa</w:t>
      </w:r>
      <w:r w:rsidR="00F07401" w:rsidRPr="00201FD4">
        <w:rPr>
          <w:rFonts w:eastAsiaTheme="majorEastAsia"/>
        </w:rPr>
        <w:t>“</w:t>
      </w:r>
      <w:r w:rsidRPr="00201FD4">
        <w:rPr>
          <w:rFonts w:eastAsiaTheme="majorEastAsia"/>
        </w:rPr>
        <w:t>;</w:t>
      </w:r>
    </w:p>
    <w:p w14:paraId="3C73113D" w14:textId="77777777" w:rsidR="00864AE9" w:rsidRPr="00201FD4" w:rsidRDefault="00864AE9" w:rsidP="00201FD4">
      <w:pPr>
        <w:pStyle w:val="paragraph"/>
        <w:spacing w:before="0" w:beforeAutospacing="0" w:after="0" w:afterAutospacing="0"/>
        <w:jc w:val="both"/>
        <w:rPr>
          <w:rStyle w:val="normaltextrun"/>
          <w:rFonts w:eastAsiaTheme="majorEastAsia"/>
          <w:shd w:val="clear" w:color="auto" w:fill="FFFFFF"/>
        </w:rPr>
      </w:pPr>
    </w:p>
    <w:p w14:paraId="25691DD0" w14:textId="77777777" w:rsidR="00864AE9" w:rsidRPr="00201FD4" w:rsidRDefault="00864AE9" w:rsidP="00201FD4">
      <w:pPr>
        <w:jc w:val="both"/>
      </w:pPr>
      <w:r w:rsidRPr="00201FD4">
        <w:rPr>
          <w:rStyle w:val="normaltextrun"/>
          <w:b/>
          <w:bCs/>
          <w:shd w:val="clear" w:color="auto" w:fill="FFFFFF"/>
        </w:rPr>
        <w:t>3)</w:t>
      </w:r>
      <w:r w:rsidRPr="00201FD4">
        <w:rPr>
          <w:rStyle w:val="normaltextrun"/>
          <w:shd w:val="clear" w:color="auto" w:fill="FFFFFF"/>
        </w:rPr>
        <w:t xml:space="preserve"> </w:t>
      </w:r>
      <w:r w:rsidRPr="00201FD4">
        <w:rPr>
          <w:rStyle w:val="normaltextrun"/>
        </w:rPr>
        <w:t xml:space="preserve">paragrahvi 2 lõige </w:t>
      </w:r>
      <w:r w:rsidRPr="00201FD4">
        <w:t>1</w:t>
      </w:r>
      <w:r w:rsidRPr="00201FD4">
        <w:rPr>
          <w:vertAlign w:val="superscript"/>
        </w:rPr>
        <w:t>1</w:t>
      </w:r>
      <w:r w:rsidRPr="00201FD4">
        <w:rPr>
          <w:rStyle w:val="normaltextrun"/>
        </w:rPr>
        <w:t xml:space="preserve"> tunnistatakse kehtetuks</w:t>
      </w:r>
      <w:r w:rsidRPr="00201FD4">
        <w:t>;</w:t>
      </w:r>
    </w:p>
    <w:p w14:paraId="1EBD831F" w14:textId="77777777" w:rsidR="00864AE9" w:rsidRPr="00201FD4" w:rsidRDefault="00864AE9" w:rsidP="00201FD4">
      <w:pPr>
        <w:jc w:val="both"/>
      </w:pPr>
    </w:p>
    <w:p w14:paraId="675BEEE9" w14:textId="0275C1C0" w:rsidR="00864AE9" w:rsidRPr="00201FD4" w:rsidRDefault="00864AE9" w:rsidP="00201FD4">
      <w:pPr>
        <w:jc w:val="both"/>
      </w:pPr>
      <w:r w:rsidRPr="00201FD4">
        <w:rPr>
          <w:b/>
          <w:bCs/>
        </w:rPr>
        <w:t xml:space="preserve">4) </w:t>
      </w:r>
      <w:r w:rsidRPr="00201FD4">
        <w:t>paragrahvi 7</w:t>
      </w:r>
      <w:r w:rsidRPr="00201FD4">
        <w:rPr>
          <w:vertAlign w:val="superscript"/>
        </w:rPr>
        <w:t>1</w:t>
      </w:r>
      <w:r w:rsidRPr="00201FD4">
        <w:t xml:space="preserve"> tekst loetakse lõikeks 1 ja paragrahvi täiendatakse lõikega 2 järgmises sõnastuses:</w:t>
      </w:r>
    </w:p>
    <w:p w14:paraId="4CE958C1" w14:textId="149C1BF1" w:rsidR="00864AE9" w:rsidRPr="00201FD4" w:rsidRDefault="00864AE9" w:rsidP="00201FD4">
      <w:pPr>
        <w:jc w:val="both"/>
      </w:pPr>
      <w:r w:rsidRPr="00201FD4">
        <w:t>„(2) Käesoleva määruse § 2 lõikes 1 sätestatud aruandekohustust rakendatakse paikse heiteallika käitaja registreeringu omaja suhtes alates 2027. aastast. Esmakordse aruande esitamise tähtaeg on 31. jaanuar 2028.</w:t>
      </w:r>
      <w:r w:rsidR="00F07401" w:rsidRPr="00201FD4">
        <w:t>“</w:t>
      </w:r>
      <w:r w:rsidRPr="00201FD4">
        <w:t>;</w:t>
      </w:r>
    </w:p>
    <w:p w14:paraId="7EC4200F" w14:textId="77777777" w:rsidR="00864AE9" w:rsidRPr="00201FD4" w:rsidRDefault="00864AE9" w:rsidP="00201FD4">
      <w:pPr>
        <w:jc w:val="both"/>
      </w:pPr>
    </w:p>
    <w:p w14:paraId="450ED1F1" w14:textId="77777777" w:rsidR="00864AE9" w:rsidRPr="00201FD4" w:rsidRDefault="00864AE9" w:rsidP="00201FD4">
      <w:pPr>
        <w:jc w:val="both"/>
      </w:pPr>
      <w:r w:rsidRPr="00201FD4">
        <w:rPr>
          <w:b/>
          <w:bCs/>
        </w:rPr>
        <w:t>5)</w:t>
      </w:r>
      <w:r w:rsidRPr="00201FD4">
        <w:t xml:space="preserve"> paragrahv 7</w:t>
      </w:r>
      <w:r w:rsidRPr="00201FD4">
        <w:rPr>
          <w:vertAlign w:val="superscript"/>
        </w:rPr>
        <w:t>1</w:t>
      </w:r>
      <w:r w:rsidRPr="00201FD4">
        <w:t xml:space="preserve"> lõige 1 tunnistatakse kehtetuks;</w:t>
      </w:r>
    </w:p>
    <w:p w14:paraId="55E3C001" w14:textId="77777777" w:rsidR="00864AE9" w:rsidRPr="00201FD4" w:rsidRDefault="00864AE9" w:rsidP="00201FD4">
      <w:pPr>
        <w:jc w:val="both"/>
      </w:pPr>
    </w:p>
    <w:p w14:paraId="1D49BCC2" w14:textId="38BABBA4" w:rsidR="00864AE9" w:rsidRPr="00201FD4" w:rsidRDefault="00864AE9" w:rsidP="00201FD4">
      <w:pPr>
        <w:jc w:val="both"/>
      </w:pPr>
      <w:r w:rsidRPr="00201FD4">
        <w:rPr>
          <w:b/>
          <w:bCs/>
        </w:rPr>
        <w:t>6</w:t>
      </w:r>
      <w:r w:rsidRPr="00201FD4">
        <w:t xml:space="preserve">) </w:t>
      </w:r>
      <w:r w:rsidR="00F07401" w:rsidRPr="00201FD4">
        <w:t>m</w:t>
      </w:r>
      <w:r w:rsidRPr="00201FD4">
        <w:rPr>
          <w:rStyle w:val="normaltextrun"/>
          <w:rFonts w:eastAsiaTheme="majorEastAsia"/>
        </w:rPr>
        <w:t xml:space="preserve">ääruse </w:t>
      </w:r>
      <w:r w:rsidRPr="00201FD4">
        <w:rPr>
          <w:rFonts w:eastAsiaTheme="majorEastAsia"/>
        </w:rPr>
        <w:t>lisa kehtestatakse uues sõnastuses (lisatud).</w:t>
      </w:r>
    </w:p>
    <w:p w14:paraId="5AE94049" w14:textId="77777777" w:rsidR="00DD359C" w:rsidRPr="00201FD4" w:rsidRDefault="00DD359C" w:rsidP="00201FD4">
      <w:pPr>
        <w:jc w:val="both"/>
      </w:pPr>
    </w:p>
    <w:p w14:paraId="61C7D2BB" w14:textId="2EB841B0" w:rsidR="00864AE9" w:rsidRPr="00201FD4" w:rsidRDefault="00864AE9" w:rsidP="00201FD4">
      <w:pPr>
        <w:pStyle w:val="Normaallaadveeb"/>
        <w:spacing w:before="0" w:after="0"/>
        <w:jc w:val="both"/>
        <w:rPr>
          <w:rFonts w:ascii="Times New Roman" w:hAnsi="Times New Roman" w:cs="Times New Roman"/>
          <w:bCs/>
          <w:lang w:val="et-EE"/>
        </w:rPr>
      </w:pPr>
      <w:r w:rsidRPr="00201FD4">
        <w:rPr>
          <w:rFonts w:ascii="Times New Roman" w:hAnsi="Times New Roman" w:cs="Times New Roman"/>
          <w:b/>
          <w:lang w:val="et-EE"/>
        </w:rPr>
        <w:t xml:space="preserve">§ 2. </w:t>
      </w:r>
      <w:r w:rsidRPr="00201FD4">
        <w:rPr>
          <w:rFonts w:ascii="Times New Roman" w:hAnsi="Times New Roman" w:cs="Times New Roman"/>
          <w:bCs/>
          <w:lang w:val="et-EE"/>
        </w:rPr>
        <w:t xml:space="preserve">Määrus jõustub </w:t>
      </w:r>
      <w:r w:rsidR="00481C73" w:rsidRPr="00481C73">
        <w:rPr>
          <w:rFonts w:ascii="Times New Roman" w:hAnsi="Times New Roman" w:cs="Times New Roman"/>
          <w:bCs/>
          <w:lang w:val="et-EE"/>
        </w:rPr>
        <w:t>2027. aasta 1. jaanuaril</w:t>
      </w:r>
      <w:r w:rsidRPr="00201FD4">
        <w:rPr>
          <w:rFonts w:ascii="Times New Roman" w:hAnsi="Times New Roman" w:cs="Times New Roman"/>
          <w:bCs/>
          <w:lang w:val="et-EE"/>
        </w:rPr>
        <w:t>.</w:t>
      </w:r>
    </w:p>
    <w:p w14:paraId="49EC334A" w14:textId="77777777" w:rsidR="00864AE9" w:rsidRPr="00201FD4" w:rsidRDefault="00864AE9" w:rsidP="00201FD4">
      <w:pPr>
        <w:pStyle w:val="Normaallaadveeb"/>
        <w:spacing w:before="0" w:after="0"/>
        <w:jc w:val="both"/>
        <w:rPr>
          <w:rFonts w:ascii="Times New Roman" w:hAnsi="Times New Roman" w:cs="Times New Roman"/>
          <w:bCs/>
          <w:lang w:val="et-EE"/>
        </w:rPr>
      </w:pPr>
    </w:p>
    <w:p w14:paraId="0578722E" w14:textId="77777777" w:rsidR="00864AE9" w:rsidRPr="00201FD4" w:rsidRDefault="00864AE9" w:rsidP="00201FD4">
      <w:pPr>
        <w:pStyle w:val="Normaallaadveeb"/>
        <w:spacing w:before="0" w:after="0"/>
        <w:jc w:val="both"/>
        <w:rPr>
          <w:rFonts w:ascii="Times New Roman" w:hAnsi="Times New Roman" w:cs="Times New Roman"/>
          <w:bCs/>
          <w:lang w:val="et-EE"/>
        </w:rPr>
      </w:pPr>
    </w:p>
    <w:p w14:paraId="78C10F72" w14:textId="77777777" w:rsidR="00864AE9" w:rsidRPr="00201FD4" w:rsidRDefault="00864AE9" w:rsidP="00201FD4">
      <w:pPr>
        <w:pStyle w:val="Normaallaadveeb"/>
        <w:tabs>
          <w:tab w:val="left" w:pos="5970"/>
        </w:tabs>
        <w:spacing w:before="0" w:after="0"/>
        <w:jc w:val="both"/>
        <w:rPr>
          <w:rFonts w:ascii="Times New Roman" w:hAnsi="Times New Roman" w:cs="Times New Roman"/>
          <w:color w:val="000000"/>
          <w:lang w:val="et-EE"/>
        </w:rPr>
      </w:pPr>
      <w:r w:rsidRPr="00201FD4">
        <w:rPr>
          <w:rFonts w:ascii="Times New Roman" w:hAnsi="Times New Roman" w:cs="Times New Roman"/>
          <w:color w:val="000000"/>
          <w:lang w:val="et-EE"/>
        </w:rPr>
        <w:t>Andres Sutt</w:t>
      </w:r>
    </w:p>
    <w:p w14:paraId="217A8639" w14:textId="77777777" w:rsidR="00864AE9" w:rsidRPr="00201FD4" w:rsidRDefault="00864AE9" w:rsidP="00201FD4">
      <w:pPr>
        <w:pStyle w:val="Normaallaadveeb"/>
        <w:tabs>
          <w:tab w:val="left" w:pos="5970"/>
        </w:tabs>
        <w:spacing w:before="0" w:after="0"/>
        <w:jc w:val="both"/>
        <w:rPr>
          <w:rFonts w:ascii="Times New Roman" w:hAnsi="Times New Roman" w:cs="Times New Roman"/>
          <w:color w:val="000000"/>
          <w:lang w:val="et-EE"/>
        </w:rPr>
      </w:pPr>
      <w:r w:rsidRPr="00201FD4">
        <w:rPr>
          <w:rFonts w:ascii="Times New Roman" w:hAnsi="Times New Roman" w:cs="Times New Roman"/>
          <w:color w:val="000000"/>
          <w:lang w:val="et-EE"/>
        </w:rPr>
        <w:t>Energeetika- ja keskkonnaminister</w:t>
      </w:r>
      <w:r w:rsidRPr="00201FD4">
        <w:rPr>
          <w:rFonts w:ascii="Times New Roman" w:hAnsi="Times New Roman" w:cs="Times New Roman"/>
          <w:color w:val="000000"/>
          <w:lang w:val="et-EE"/>
        </w:rPr>
        <w:tab/>
        <w:t>Marten Kokk</w:t>
      </w:r>
    </w:p>
    <w:p w14:paraId="747BEB48" w14:textId="77777777" w:rsidR="00864AE9" w:rsidRPr="00201FD4" w:rsidRDefault="00864AE9" w:rsidP="00201FD4">
      <w:pPr>
        <w:pStyle w:val="Normaallaadveeb"/>
        <w:tabs>
          <w:tab w:val="left" w:pos="5970"/>
        </w:tabs>
        <w:spacing w:before="0" w:after="0"/>
        <w:jc w:val="both"/>
        <w:rPr>
          <w:rFonts w:ascii="Times New Roman" w:hAnsi="Times New Roman" w:cs="Times New Roman"/>
          <w:color w:val="000000"/>
          <w:lang w:val="et-EE"/>
        </w:rPr>
      </w:pPr>
      <w:r w:rsidRPr="00201FD4">
        <w:rPr>
          <w:rFonts w:ascii="Times New Roman" w:hAnsi="Times New Roman" w:cs="Times New Roman"/>
          <w:color w:val="000000"/>
          <w:lang w:val="et-EE"/>
        </w:rPr>
        <w:tab/>
        <w:t>Kantsler</w:t>
      </w:r>
    </w:p>
    <w:p w14:paraId="3BDC9EA4" w14:textId="77777777" w:rsidR="00A84A9F" w:rsidRPr="00201FD4" w:rsidRDefault="00A84A9F" w:rsidP="00864AE9"/>
    <w:p w14:paraId="6AF5DC82" w14:textId="75D34031" w:rsidR="00A84A9F" w:rsidRPr="00201FD4" w:rsidRDefault="00A84A9F">
      <w:pPr>
        <w:spacing w:after="160" w:line="259" w:lineRule="auto"/>
      </w:pPr>
      <w:r w:rsidRPr="00201FD4">
        <w:br w:type="page"/>
      </w:r>
    </w:p>
    <w:p w14:paraId="6B7B5453" w14:textId="2706EC94" w:rsidR="00043A78" w:rsidRPr="00201FD4" w:rsidRDefault="00763D0F" w:rsidP="00043A78">
      <w:pPr>
        <w:ind w:left="4536"/>
        <w:jc w:val="right"/>
      </w:pPr>
      <w:r w:rsidRPr="00201FD4">
        <w:lastRenderedPageBreak/>
        <w:t>Keskkonnaministri 14. detsembri 2016. a määrus nr 68 „Keskkonnakaitseloa omaja välisõhu saastamisega seotud aastaaruande vorm ja esitamise kord</w:t>
      </w:r>
      <w:r w:rsidR="00BC4D4B" w:rsidRPr="00201FD4">
        <w:t>“</w:t>
      </w:r>
    </w:p>
    <w:p w14:paraId="3751CDAC" w14:textId="0710CD84" w:rsidR="00763D0F" w:rsidRPr="00201FD4" w:rsidRDefault="00043A78" w:rsidP="00763D0F">
      <w:pPr>
        <w:ind w:left="4536"/>
        <w:jc w:val="right"/>
      </w:pPr>
      <w:r w:rsidRPr="00201FD4">
        <w:rPr>
          <w:bCs/>
        </w:rPr>
        <w:t>Lisa</w:t>
      </w:r>
    </w:p>
    <w:p w14:paraId="597A4A30" w14:textId="18C44D8A" w:rsidR="00763D0F" w:rsidRPr="00201FD4" w:rsidRDefault="00763D0F" w:rsidP="00763D0F">
      <w:pPr>
        <w:jc w:val="right"/>
      </w:pPr>
      <w:r w:rsidRPr="00201FD4">
        <w:t>(Energeetika- ja keskkonnaministri …määruse nr…sõnastuses)</w:t>
      </w:r>
    </w:p>
    <w:p w14:paraId="3DED4B70" w14:textId="072BBF3F" w:rsidR="00763D0F" w:rsidRPr="00201FD4" w:rsidRDefault="00763D0F" w:rsidP="00763D0F">
      <w:pPr>
        <w:jc w:val="right"/>
      </w:pPr>
      <w:r w:rsidRPr="00201FD4">
        <w:t>KAVAND</w:t>
      </w:r>
      <w:r w:rsidR="003E5A93" w:rsidRPr="00201FD4">
        <w:t xml:space="preserve"> 4</w:t>
      </w:r>
    </w:p>
    <w:p w14:paraId="110D162F" w14:textId="77777777" w:rsidR="00763D0F" w:rsidRPr="00201FD4" w:rsidRDefault="00763D0F" w:rsidP="006154B0">
      <w:pPr>
        <w:jc w:val="both"/>
      </w:pPr>
    </w:p>
    <w:p w14:paraId="58364638" w14:textId="77777777" w:rsidR="006154B0" w:rsidRPr="00201FD4" w:rsidRDefault="006154B0" w:rsidP="006154B0">
      <w:pPr>
        <w:jc w:val="center"/>
        <w:rPr>
          <w:b/>
          <w:bCs/>
        </w:rPr>
      </w:pPr>
      <w:r w:rsidRPr="00201FD4">
        <w:rPr>
          <w:b/>
          <w:bCs/>
        </w:rPr>
        <w:t>VÄLISÕHU SAASTAMISE AASTAARUANDE ANDMEKOOSSEIS</w:t>
      </w:r>
    </w:p>
    <w:p w14:paraId="3530ABBC" w14:textId="77777777" w:rsidR="006154B0" w:rsidRPr="00201FD4" w:rsidRDefault="006154B0" w:rsidP="006154B0">
      <w:pPr>
        <w:jc w:val="both"/>
      </w:pPr>
    </w:p>
    <w:p w14:paraId="61B2033D" w14:textId="77777777" w:rsidR="003E6A4E" w:rsidRPr="00201FD4" w:rsidRDefault="003E6A4E" w:rsidP="003E6A4E">
      <w:pPr>
        <w:jc w:val="both"/>
        <w:rPr>
          <w:b/>
          <w:bCs/>
        </w:rPr>
      </w:pPr>
      <w:r w:rsidRPr="00201FD4">
        <w:rPr>
          <w:b/>
          <w:bCs/>
        </w:rPr>
        <w:t xml:space="preserve">1. </w:t>
      </w:r>
      <w:r w:rsidRPr="00201FD4">
        <w:rPr>
          <w:b/>
          <w:bCs/>
        </w:rPr>
        <w:tab/>
        <w:t>Aruande esitaja ja tegevusala andmed</w:t>
      </w:r>
    </w:p>
    <w:p w14:paraId="05331B99" w14:textId="77777777" w:rsidR="003E6A4E" w:rsidRPr="00201FD4" w:rsidRDefault="003E6A4E" w:rsidP="003E6A4E">
      <w:pPr>
        <w:jc w:val="both"/>
        <w:rPr>
          <w:color w:val="000000" w:themeColor="text1"/>
        </w:rPr>
      </w:pPr>
    </w:p>
    <w:p w14:paraId="14B6674B" w14:textId="77777777" w:rsidR="003E6A4E" w:rsidRPr="00201FD4" w:rsidRDefault="003E6A4E" w:rsidP="003E6A4E">
      <w:pPr>
        <w:jc w:val="both"/>
        <w:rPr>
          <w:b/>
          <w:bCs/>
          <w:color w:val="000000" w:themeColor="text1"/>
        </w:rPr>
      </w:pPr>
      <w:r w:rsidRPr="00201FD4">
        <w:rPr>
          <w:b/>
          <w:bCs/>
          <w:color w:val="000000" w:themeColor="text1"/>
        </w:rPr>
        <w:t xml:space="preserve">1.1. </w:t>
      </w:r>
      <w:r w:rsidRPr="00201FD4">
        <w:rPr>
          <w:b/>
          <w:bCs/>
          <w:color w:val="000000" w:themeColor="text1"/>
        </w:rPr>
        <w:tab/>
        <w:t>Loa andmed</w:t>
      </w:r>
    </w:p>
    <w:p w14:paraId="34A57041" w14:textId="77777777" w:rsidR="003E6A4E" w:rsidRPr="00201FD4" w:rsidRDefault="003E6A4E" w:rsidP="003E6A4E">
      <w:pPr>
        <w:jc w:val="both"/>
        <w:rPr>
          <w:color w:val="000000" w:themeColor="text1"/>
        </w:rPr>
      </w:pPr>
      <w:r w:rsidRPr="00201FD4">
        <w:rPr>
          <w:color w:val="000000" w:themeColor="text1"/>
        </w:rPr>
        <w:t xml:space="preserve">1.1.1. </w:t>
      </w:r>
      <w:r w:rsidRPr="00201FD4">
        <w:rPr>
          <w:color w:val="000000" w:themeColor="text1"/>
        </w:rPr>
        <w:tab/>
        <w:t>aruandeaasta;</w:t>
      </w:r>
    </w:p>
    <w:p w14:paraId="49D03671" w14:textId="77777777" w:rsidR="003E6A4E" w:rsidRPr="00201FD4" w:rsidRDefault="003E6A4E" w:rsidP="003E6A4E">
      <w:pPr>
        <w:jc w:val="both"/>
        <w:rPr>
          <w:color w:val="000000" w:themeColor="text1"/>
        </w:rPr>
      </w:pPr>
      <w:r w:rsidRPr="00201FD4">
        <w:rPr>
          <w:color w:val="000000" w:themeColor="text1"/>
        </w:rPr>
        <w:t xml:space="preserve">1.1.2. </w:t>
      </w:r>
      <w:r w:rsidRPr="00201FD4">
        <w:rPr>
          <w:color w:val="000000" w:themeColor="text1"/>
        </w:rPr>
        <w:tab/>
        <w:t>loa number;</w:t>
      </w:r>
    </w:p>
    <w:p w14:paraId="53C57C2B" w14:textId="77777777" w:rsidR="003E6A4E" w:rsidRPr="00201FD4" w:rsidRDefault="003E6A4E" w:rsidP="003E6A4E">
      <w:pPr>
        <w:jc w:val="both"/>
        <w:rPr>
          <w:color w:val="000000" w:themeColor="text1"/>
        </w:rPr>
      </w:pPr>
      <w:r w:rsidRPr="00201FD4">
        <w:rPr>
          <w:color w:val="000000" w:themeColor="text1"/>
        </w:rPr>
        <w:t xml:space="preserve">1.1.3. </w:t>
      </w:r>
      <w:r w:rsidRPr="00201FD4">
        <w:rPr>
          <w:color w:val="000000" w:themeColor="text1"/>
        </w:rPr>
        <w:tab/>
        <w:t>loa liik;</w:t>
      </w:r>
    </w:p>
    <w:p w14:paraId="5A3965C5" w14:textId="77777777" w:rsidR="003E6A4E" w:rsidRPr="00201FD4" w:rsidRDefault="003E6A4E" w:rsidP="003E6A4E">
      <w:pPr>
        <w:jc w:val="both"/>
        <w:rPr>
          <w:color w:val="000000" w:themeColor="text1"/>
        </w:rPr>
      </w:pPr>
      <w:r w:rsidRPr="00201FD4">
        <w:rPr>
          <w:color w:val="000000" w:themeColor="text1"/>
        </w:rPr>
        <w:t xml:space="preserve">1.1.4. </w:t>
      </w:r>
      <w:r w:rsidRPr="00201FD4">
        <w:rPr>
          <w:color w:val="000000" w:themeColor="text1"/>
        </w:rPr>
        <w:tab/>
        <w:t>loa andmise kuupäev;</w:t>
      </w:r>
    </w:p>
    <w:p w14:paraId="670222D6" w14:textId="77777777" w:rsidR="003E6A4E" w:rsidRPr="00201FD4" w:rsidRDefault="003E6A4E" w:rsidP="003E6A4E">
      <w:pPr>
        <w:jc w:val="both"/>
        <w:rPr>
          <w:color w:val="000000" w:themeColor="text1"/>
        </w:rPr>
      </w:pPr>
      <w:r w:rsidRPr="00201FD4">
        <w:rPr>
          <w:color w:val="000000" w:themeColor="text1"/>
        </w:rPr>
        <w:t xml:space="preserve">1.1.5. </w:t>
      </w:r>
      <w:r w:rsidRPr="00201FD4">
        <w:rPr>
          <w:color w:val="000000" w:themeColor="text1"/>
        </w:rPr>
        <w:tab/>
        <w:t>loa kehtivusaeg.</w:t>
      </w:r>
    </w:p>
    <w:p w14:paraId="57FF57A3" w14:textId="77777777" w:rsidR="003E6A4E" w:rsidRPr="00201FD4" w:rsidRDefault="003E6A4E" w:rsidP="003E6A4E">
      <w:pPr>
        <w:jc w:val="both"/>
        <w:rPr>
          <w:color w:val="000000" w:themeColor="text1"/>
        </w:rPr>
      </w:pPr>
    </w:p>
    <w:p w14:paraId="79D1F7A1" w14:textId="77777777" w:rsidR="003E6A4E" w:rsidRPr="00201FD4" w:rsidRDefault="003E6A4E" w:rsidP="003E6A4E">
      <w:pPr>
        <w:jc w:val="both"/>
        <w:rPr>
          <w:b/>
          <w:bCs/>
          <w:color w:val="000000" w:themeColor="text1"/>
        </w:rPr>
      </w:pPr>
      <w:r w:rsidRPr="00201FD4">
        <w:rPr>
          <w:b/>
          <w:bCs/>
          <w:color w:val="000000" w:themeColor="text1"/>
        </w:rPr>
        <w:t>1.2.</w:t>
      </w:r>
      <w:r w:rsidRPr="00201FD4">
        <w:rPr>
          <w:b/>
          <w:bCs/>
          <w:color w:val="000000" w:themeColor="text1"/>
        </w:rPr>
        <w:tab/>
        <w:t>Aruande esitaja andmed</w:t>
      </w:r>
    </w:p>
    <w:p w14:paraId="0715DF84" w14:textId="77777777" w:rsidR="003E6A4E" w:rsidRPr="00201FD4" w:rsidRDefault="003E6A4E" w:rsidP="003E6A4E">
      <w:pPr>
        <w:jc w:val="both"/>
        <w:rPr>
          <w:color w:val="000000" w:themeColor="text1"/>
        </w:rPr>
      </w:pPr>
      <w:r w:rsidRPr="00201FD4">
        <w:rPr>
          <w:color w:val="000000" w:themeColor="text1"/>
        </w:rPr>
        <w:t xml:space="preserve">1.2.1. </w:t>
      </w:r>
      <w:r w:rsidRPr="00201FD4">
        <w:rPr>
          <w:color w:val="000000" w:themeColor="text1"/>
        </w:rPr>
        <w:tab/>
        <w:t>nimi;</w:t>
      </w:r>
    </w:p>
    <w:p w14:paraId="6D2C8086" w14:textId="77777777" w:rsidR="003E6A4E" w:rsidRPr="00201FD4" w:rsidRDefault="003E6A4E" w:rsidP="003E6A4E">
      <w:pPr>
        <w:jc w:val="both"/>
        <w:rPr>
          <w:color w:val="000000" w:themeColor="text1"/>
        </w:rPr>
      </w:pPr>
      <w:r w:rsidRPr="00201FD4">
        <w:rPr>
          <w:color w:val="000000" w:themeColor="text1"/>
        </w:rPr>
        <w:t xml:space="preserve">1.2.2. </w:t>
      </w:r>
      <w:r w:rsidRPr="00201FD4">
        <w:rPr>
          <w:color w:val="000000" w:themeColor="text1"/>
        </w:rPr>
        <w:tab/>
        <w:t>registrikood või isikukood;</w:t>
      </w:r>
    </w:p>
    <w:p w14:paraId="5F4B9003" w14:textId="77777777" w:rsidR="003E6A4E" w:rsidRPr="00201FD4" w:rsidRDefault="003E6A4E" w:rsidP="003E6A4E">
      <w:pPr>
        <w:jc w:val="both"/>
        <w:rPr>
          <w:color w:val="000000" w:themeColor="text1"/>
        </w:rPr>
      </w:pPr>
      <w:r w:rsidRPr="00201FD4">
        <w:rPr>
          <w:color w:val="000000" w:themeColor="text1"/>
        </w:rPr>
        <w:t xml:space="preserve">1.2.3. </w:t>
      </w:r>
      <w:r w:rsidRPr="00201FD4">
        <w:rPr>
          <w:color w:val="000000" w:themeColor="text1"/>
        </w:rPr>
        <w:tab/>
        <w:t>äriregistris kajastuv põhitegevusala EMTAK kood.</w:t>
      </w:r>
    </w:p>
    <w:p w14:paraId="70E09C54" w14:textId="77777777" w:rsidR="003E6A4E" w:rsidRPr="00201FD4" w:rsidRDefault="003E6A4E" w:rsidP="003E6A4E">
      <w:pPr>
        <w:jc w:val="both"/>
        <w:rPr>
          <w:color w:val="000000" w:themeColor="text1"/>
        </w:rPr>
      </w:pPr>
    </w:p>
    <w:p w14:paraId="73DA292A" w14:textId="77777777" w:rsidR="003E6A4E" w:rsidRPr="00201FD4" w:rsidRDefault="003E6A4E" w:rsidP="003E6A4E">
      <w:pPr>
        <w:jc w:val="both"/>
        <w:rPr>
          <w:b/>
          <w:bCs/>
          <w:color w:val="000000" w:themeColor="text1"/>
        </w:rPr>
      </w:pPr>
      <w:r w:rsidRPr="00201FD4">
        <w:rPr>
          <w:b/>
          <w:bCs/>
          <w:color w:val="000000" w:themeColor="text1"/>
        </w:rPr>
        <w:t xml:space="preserve">1.3. </w:t>
      </w:r>
      <w:r w:rsidRPr="00201FD4">
        <w:rPr>
          <w:b/>
          <w:bCs/>
          <w:color w:val="000000" w:themeColor="text1"/>
        </w:rPr>
        <w:tab/>
        <w:t>Aruande koostaja andmed</w:t>
      </w:r>
    </w:p>
    <w:p w14:paraId="136A2AC5" w14:textId="77777777" w:rsidR="003E6A4E" w:rsidRPr="00201FD4" w:rsidRDefault="003E6A4E" w:rsidP="003E6A4E">
      <w:pPr>
        <w:jc w:val="both"/>
        <w:rPr>
          <w:color w:val="000000" w:themeColor="text1"/>
        </w:rPr>
      </w:pPr>
      <w:r w:rsidRPr="00201FD4">
        <w:rPr>
          <w:color w:val="000000" w:themeColor="text1"/>
        </w:rPr>
        <w:t xml:space="preserve">1.3.1. </w:t>
      </w:r>
      <w:r w:rsidRPr="00201FD4">
        <w:rPr>
          <w:color w:val="000000" w:themeColor="text1"/>
        </w:rPr>
        <w:tab/>
        <w:t>nimi;</w:t>
      </w:r>
    </w:p>
    <w:p w14:paraId="6AF77A71" w14:textId="77777777" w:rsidR="003E6A4E" w:rsidRPr="00201FD4" w:rsidRDefault="003E6A4E" w:rsidP="003E6A4E">
      <w:pPr>
        <w:jc w:val="both"/>
        <w:rPr>
          <w:color w:val="000000" w:themeColor="text1"/>
        </w:rPr>
      </w:pPr>
      <w:r w:rsidRPr="00201FD4">
        <w:rPr>
          <w:color w:val="000000" w:themeColor="text1"/>
        </w:rPr>
        <w:t xml:space="preserve">1.3.2. </w:t>
      </w:r>
      <w:r w:rsidRPr="00201FD4">
        <w:rPr>
          <w:color w:val="000000" w:themeColor="text1"/>
        </w:rPr>
        <w:tab/>
        <w:t>telefon;</w:t>
      </w:r>
    </w:p>
    <w:p w14:paraId="332127B4" w14:textId="77777777" w:rsidR="003E6A4E" w:rsidRPr="00201FD4" w:rsidRDefault="003E6A4E" w:rsidP="003E6A4E">
      <w:pPr>
        <w:jc w:val="both"/>
        <w:rPr>
          <w:color w:val="000000" w:themeColor="text1"/>
        </w:rPr>
      </w:pPr>
      <w:r w:rsidRPr="00201FD4">
        <w:rPr>
          <w:color w:val="000000" w:themeColor="text1"/>
        </w:rPr>
        <w:t xml:space="preserve">1.3.3. </w:t>
      </w:r>
      <w:r w:rsidRPr="00201FD4">
        <w:rPr>
          <w:color w:val="000000" w:themeColor="text1"/>
        </w:rPr>
        <w:tab/>
        <w:t>e-posti aadress.</w:t>
      </w:r>
    </w:p>
    <w:p w14:paraId="19FCF88A" w14:textId="77777777" w:rsidR="003E6A4E" w:rsidRPr="00201FD4" w:rsidRDefault="003E6A4E" w:rsidP="003E6A4E">
      <w:pPr>
        <w:jc w:val="both"/>
        <w:rPr>
          <w:color w:val="000000" w:themeColor="text1"/>
        </w:rPr>
      </w:pPr>
    </w:p>
    <w:p w14:paraId="18D778F0" w14:textId="77777777" w:rsidR="003E6A4E" w:rsidRPr="00201FD4" w:rsidRDefault="003E6A4E" w:rsidP="003E6A4E">
      <w:pPr>
        <w:jc w:val="both"/>
        <w:rPr>
          <w:b/>
          <w:bCs/>
          <w:color w:val="000000" w:themeColor="text1"/>
        </w:rPr>
      </w:pPr>
      <w:r w:rsidRPr="00201FD4">
        <w:rPr>
          <w:b/>
          <w:bCs/>
          <w:color w:val="000000" w:themeColor="text1"/>
        </w:rPr>
        <w:t xml:space="preserve">1.4. </w:t>
      </w:r>
      <w:r w:rsidRPr="00201FD4">
        <w:rPr>
          <w:b/>
          <w:bCs/>
          <w:color w:val="000000" w:themeColor="text1"/>
        </w:rPr>
        <w:tab/>
        <w:t>Tegevuskoha andmed</w:t>
      </w:r>
    </w:p>
    <w:p w14:paraId="1D474883" w14:textId="77777777" w:rsidR="003E6A4E" w:rsidRPr="00201FD4" w:rsidRDefault="003E6A4E" w:rsidP="003E6A4E">
      <w:pPr>
        <w:jc w:val="both"/>
        <w:rPr>
          <w:color w:val="000000" w:themeColor="text1"/>
        </w:rPr>
      </w:pPr>
      <w:r w:rsidRPr="00201FD4">
        <w:rPr>
          <w:color w:val="000000" w:themeColor="text1"/>
        </w:rPr>
        <w:t xml:space="preserve">1.4.1. </w:t>
      </w:r>
      <w:r w:rsidRPr="00201FD4">
        <w:rPr>
          <w:color w:val="000000" w:themeColor="text1"/>
        </w:rPr>
        <w:tab/>
        <w:t>käitise nimetus;</w:t>
      </w:r>
    </w:p>
    <w:p w14:paraId="52B57B57" w14:textId="77777777" w:rsidR="003E6A4E" w:rsidRPr="00201FD4" w:rsidRDefault="003E6A4E" w:rsidP="003E6A4E">
      <w:pPr>
        <w:jc w:val="both"/>
        <w:rPr>
          <w:color w:val="000000" w:themeColor="text1"/>
        </w:rPr>
      </w:pPr>
      <w:r w:rsidRPr="00201FD4">
        <w:rPr>
          <w:color w:val="000000" w:themeColor="text1"/>
        </w:rPr>
        <w:t xml:space="preserve">1.4.2. </w:t>
      </w:r>
      <w:r w:rsidRPr="00201FD4">
        <w:rPr>
          <w:color w:val="000000" w:themeColor="text1"/>
        </w:rPr>
        <w:tab/>
        <w:t>aadress;</w:t>
      </w:r>
    </w:p>
    <w:p w14:paraId="1749A9D3" w14:textId="77777777" w:rsidR="003E6A4E" w:rsidRPr="00201FD4" w:rsidRDefault="003E6A4E" w:rsidP="003E6A4E">
      <w:pPr>
        <w:jc w:val="both"/>
        <w:rPr>
          <w:color w:val="000000" w:themeColor="text1"/>
        </w:rPr>
      </w:pPr>
      <w:r w:rsidRPr="00201FD4">
        <w:rPr>
          <w:color w:val="000000" w:themeColor="text1"/>
        </w:rPr>
        <w:t xml:space="preserve">1.4.3. </w:t>
      </w:r>
      <w:r w:rsidRPr="00201FD4">
        <w:tab/>
      </w:r>
      <w:r w:rsidRPr="00201FD4">
        <w:rPr>
          <w:color w:val="000000" w:themeColor="text1"/>
        </w:rPr>
        <w:t xml:space="preserve">käitise L-EST97 </w:t>
      </w:r>
      <w:proofErr w:type="spellStart"/>
      <w:r w:rsidRPr="00201FD4">
        <w:rPr>
          <w:color w:val="000000" w:themeColor="text1"/>
        </w:rPr>
        <w:t>keskkoordinaadid</w:t>
      </w:r>
      <w:proofErr w:type="spellEnd"/>
      <w:r w:rsidRPr="00201FD4">
        <w:rPr>
          <w:color w:val="000000" w:themeColor="text1"/>
        </w:rPr>
        <w:t xml:space="preserve"> X ja Y;</w:t>
      </w:r>
    </w:p>
    <w:p w14:paraId="0004C8BE" w14:textId="2281A623" w:rsidR="003E6A4E" w:rsidRPr="00201FD4" w:rsidRDefault="003E6A4E" w:rsidP="003E6A4E">
      <w:pPr>
        <w:jc w:val="both"/>
        <w:rPr>
          <w:color w:val="000000" w:themeColor="text1"/>
        </w:rPr>
      </w:pPr>
      <w:r w:rsidRPr="00201FD4">
        <w:rPr>
          <w:color w:val="000000" w:themeColor="text1"/>
        </w:rPr>
        <w:t xml:space="preserve">1.4.4. </w:t>
      </w:r>
      <w:r w:rsidRPr="00201FD4">
        <w:rPr>
          <w:color w:val="000000" w:themeColor="text1"/>
        </w:rPr>
        <w:tab/>
        <w:t>territoriaalkood EHAK järgi;</w:t>
      </w:r>
    </w:p>
    <w:p w14:paraId="5295C045" w14:textId="0B782013" w:rsidR="003E6A4E" w:rsidRPr="00201FD4" w:rsidRDefault="003E6A4E" w:rsidP="003E6A4E">
      <w:pPr>
        <w:jc w:val="both"/>
        <w:rPr>
          <w:color w:val="000000" w:themeColor="text1"/>
        </w:rPr>
      </w:pPr>
      <w:r w:rsidRPr="00201FD4">
        <w:rPr>
          <w:color w:val="000000" w:themeColor="text1"/>
        </w:rPr>
        <w:t xml:space="preserve">1.4.5. </w:t>
      </w:r>
      <w:r w:rsidRPr="00201FD4">
        <w:tab/>
      </w:r>
      <w:r w:rsidRPr="00201FD4">
        <w:rPr>
          <w:color w:val="000000" w:themeColor="text1"/>
        </w:rPr>
        <w:t>maakonna kood EHAK järgi.</w:t>
      </w:r>
    </w:p>
    <w:p w14:paraId="55FDE717" w14:textId="77777777" w:rsidR="003E6A4E" w:rsidRPr="00201FD4" w:rsidRDefault="003E6A4E" w:rsidP="003E6A4E">
      <w:pPr>
        <w:jc w:val="both"/>
        <w:rPr>
          <w:color w:val="000000" w:themeColor="text1"/>
        </w:rPr>
      </w:pPr>
    </w:p>
    <w:p w14:paraId="089744C3" w14:textId="77777777" w:rsidR="003E6A4E" w:rsidRPr="00201FD4" w:rsidRDefault="003E6A4E" w:rsidP="003E6A4E">
      <w:pPr>
        <w:jc w:val="both"/>
        <w:rPr>
          <w:b/>
          <w:bCs/>
          <w:color w:val="000000" w:themeColor="text1"/>
        </w:rPr>
      </w:pPr>
      <w:r w:rsidRPr="00201FD4">
        <w:rPr>
          <w:b/>
          <w:bCs/>
          <w:color w:val="000000" w:themeColor="text1"/>
        </w:rPr>
        <w:t xml:space="preserve">1.5. </w:t>
      </w:r>
      <w:r w:rsidRPr="00201FD4">
        <w:rPr>
          <w:b/>
          <w:bCs/>
          <w:color w:val="000000" w:themeColor="text1"/>
        </w:rPr>
        <w:tab/>
        <w:t>Tegevusala andmed</w:t>
      </w:r>
    </w:p>
    <w:p w14:paraId="2E35936E" w14:textId="77777777" w:rsidR="003E6A4E" w:rsidRPr="00201FD4" w:rsidRDefault="003E6A4E" w:rsidP="003E6A4E">
      <w:pPr>
        <w:jc w:val="both"/>
        <w:rPr>
          <w:color w:val="000000" w:themeColor="text1"/>
        </w:rPr>
      </w:pPr>
      <w:r w:rsidRPr="00201FD4">
        <w:rPr>
          <w:color w:val="000000" w:themeColor="text1"/>
        </w:rPr>
        <w:t xml:space="preserve">1.5.1. </w:t>
      </w:r>
      <w:r w:rsidRPr="00201FD4">
        <w:rPr>
          <w:color w:val="000000" w:themeColor="text1"/>
        </w:rPr>
        <w:tab/>
        <w:t>välisõhku saastava põhitegevusala nimetus ja EMTAK kood;</w:t>
      </w:r>
    </w:p>
    <w:p w14:paraId="5865AB57" w14:textId="77777777" w:rsidR="003E6A4E" w:rsidRPr="00201FD4" w:rsidRDefault="003E6A4E" w:rsidP="003E6A4E">
      <w:pPr>
        <w:jc w:val="both"/>
        <w:rPr>
          <w:color w:val="000000" w:themeColor="text1"/>
        </w:rPr>
      </w:pPr>
      <w:r w:rsidRPr="00201FD4">
        <w:rPr>
          <w:color w:val="000000" w:themeColor="text1"/>
        </w:rPr>
        <w:t xml:space="preserve">1.5.2. </w:t>
      </w:r>
      <w:r w:rsidRPr="00201FD4">
        <w:rPr>
          <w:color w:val="000000" w:themeColor="text1"/>
        </w:rPr>
        <w:tab/>
        <w:t>muude välisõhku saastavate tegevusalade nimetused ja EMTAK koodid.</w:t>
      </w:r>
    </w:p>
    <w:p w14:paraId="4F6B1447" w14:textId="77777777" w:rsidR="003E6A4E" w:rsidRPr="00201FD4" w:rsidRDefault="003E6A4E" w:rsidP="003E6A4E">
      <w:pPr>
        <w:jc w:val="both"/>
      </w:pPr>
    </w:p>
    <w:p w14:paraId="59F5C24E" w14:textId="77777777" w:rsidR="003E6A4E" w:rsidRPr="00201FD4" w:rsidRDefault="003E6A4E" w:rsidP="003E6A4E">
      <w:pPr>
        <w:jc w:val="both"/>
        <w:rPr>
          <w:b/>
          <w:bCs/>
        </w:rPr>
      </w:pPr>
      <w:r w:rsidRPr="00201FD4">
        <w:rPr>
          <w:b/>
          <w:bCs/>
        </w:rPr>
        <w:t xml:space="preserve">2. </w:t>
      </w:r>
      <w:r w:rsidRPr="00201FD4">
        <w:rPr>
          <w:b/>
          <w:bCs/>
        </w:rPr>
        <w:tab/>
        <w:t>Käitise andmed</w:t>
      </w:r>
    </w:p>
    <w:p w14:paraId="442C145C" w14:textId="77777777" w:rsidR="003E6A4E" w:rsidRPr="00201FD4" w:rsidRDefault="003E6A4E" w:rsidP="003E6A4E">
      <w:pPr>
        <w:jc w:val="both"/>
      </w:pPr>
    </w:p>
    <w:p w14:paraId="6A15E815" w14:textId="77777777" w:rsidR="003E6A4E" w:rsidRPr="00201FD4" w:rsidRDefault="003E6A4E" w:rsidP="003E6A4E">
      <w:pPr>
        <w:jc w:val="both"/>
        <w:rPr>
          <w:b/>
          <w:bCs/>
        </w:rPr>
      </w:pPr>
      <w:r w:rsidRPr="00201FD4">
        <w:rPr>
          <w:b/>
          <w:bCs/>
        </w:rPr>
        <w:t xml:space="preserve">2.1. </w:t>
      </w:r>
      <w:r w:rsidRPr="00201FD4">
        <w:rPr>
          <w:b/>
          <w:bCs/>
        </w:rPr>
        <w:tab/>
        <w:t>E-</w:t>
      </w:r>
      <w:proofErr w:type="spellStart"/>
      <w:r w:rsidRPr="00201FD4">
        <w:rPr>
          <w:b/>
          <w:bCs/>
        </w:rPr>
        <w:t>PRTRi</w:t>
      </w:r>
      <w:proofErr w:type="spellEnd"/>
      <w:r w:rsidRPr="00201FD4">
        <w:rPr>
          <w:b/>
          <w:bCs/>
        </w:rPr>
        <w:t xml:space="preserve"> registri kohustuslane</w:t>
      </w:r>
    </w:p>
    <w:p w14:paraId="65756596" w14:textId="77777777" w:rsidR="003E6A4E" w:rsidRPr="00201FD4" w:rsidRDefault="003E6A4E" w:rsidP="003E6A4E">
      <w:pPr>
        <w:jc w:val="both"/>
        <w:rPr>
          <w:color w:val="000000" w:themeColor="text1"/>
        </w:rPr>
      </w:pPr>
      <w:r w:rsidRPr="00201FD4">
        <w:rPr>
          <w:color w:val="000000" w:themeColor="text1"/>
        </w:rPr>
        <w:t xml:space="preserve">2.1.1. </w:t>
      </w:r>
      <w:r w:rsidRPr="00201FD4">
        <w:rPr>
          <w:color w:val="000000" w:themeColor="text1"/>
        </w:rPr>
        <w:tab/>
        <w:t>heiteallikate arv tootmisterritooriumil;</w:t>
      </w:r>
    </w:p>
    <w:p w14:paraId="63C72446" w14:textId="77777777" w:rsidR="003E6A4E" w:rsidRPr="00201FD4" w:rsidRDefault="003E6A4E" w:rsidP="003E6A4E">
      <w:pPr>
        <w:jc w:val="both"/>
        <w:rPr>
          <w:color w:val="000000" w:themeColor="text1"/>
        </w:rPr>
      </w:pPr>
      <w:r w:rsidRPr="00201FD4">
        <w:rPr>
          <w:color w:val="000000" w:themeColor="text1"/>
        </w:rPr>
        <w:t xml:space="preserve">2.1.2. </w:t>
      </w:r>
      <w:r w:rsidRPr="00201FD4">
        <w:rPr>
          <w:color w:val="000000" w:themeColor="text1"/>
        </w:rPr>
        <w:tab/>
        <w:t>käitise töötajate arv;</w:t>
      </w:r>
    </w:p>
    <w:p w14:paraId="69C78A23" w14:textId="77777777" w:rsidR="003E6A4E" w:rsidRPr="00201FD4" w:rsidRDefault="003E6A4E" w:rsidP="003E6A4E">
      <w:pPr>
        <w:jc w:val="both"/>
        <w:rPr>
          <w:color w:val="000000" w:themeColor="text1"/>
        </w:rPr>
      </w:pPr>
      <w:r w:rsidRPr="00201FD4">
        <w:rPr>
          <w:color w:val="000000" w:themeColor="text1"/>
        </w:rPr>
        <w:t xml:space="preserve">2.1.3. </w:t>
      </w:r>
      <w:r w:rsidRPr="00201FD4">
        <w:rPr>
          <w:color w:val="000000" w:themeColor="text1"/>
        </w:rPr>
        <w:tab/>
        <w:t>emaettevõtte nimi ja riik.</w:t>
      </w:r>
    </w:p>
    <w:p w14:paraId="270B5275" w14:textId="77777777" w:rsidR="003E6A4E" w:rsidRPr="00201FD4" w:rsidRDefault="003E6A4E" w:rsidP="003E6A4E">
      <w:pPr>
        <w:jc w:val="both"/>
        <w:rPr>
          <w:color w:val="000000" w:themeColor="text1"/>
        </w:rPr>
      </w:pPr>
    </w:p>
    <w:p w14:paraId="78672200" w14:textId="77777777" w:rsidR="003E6A4E" w:rsidRPr="00201FD4" w:rsidRDefault="003E6A4E" w:rsidP="003E6A4E">
      <w:pPr>
        <w:ind w:left="708" w:hanging="708"/>
        <w:jc w:val="both"/>
        <w:rPr>
          <w:b/>
          <w:bCs/>
          <w:color w:val="000000" w:themeColor="text1"/>
        </w:rPr>
      </w:pPr>
      <w:r w:rsidRPr="00201FD4">
        <w:rPr>
          <w:b/>
          <w:bCs/>
          <w:color w:val="000000" w:themeColor="text1"/>
        </w:rPr>
        <w:t xml:space="preserve">2.2. </w:t>
      </w:r>
      <w:r w:rsidRPr="00201FD4">
        <w:rPr>
          <w:b/>
          <w:bCs/>
          <w:color w:val="000000" w:themeColor="text1"/>
        </w:rPr>
        <w:tab/>
        <w:t>Kasvuhoonegaaside lubatud heitkoguse ühikutega kauplemise süsteemi kohustuslane</w:t>
      </w:r>
    </w:p>
    <w:p w14:paraId="27904F7D" w14:textId="77777777" w:rsidR="003E6A4E" w:rsidRPr="00201FD4" w:rsidRDefault="003E6A4E" w:rsidP="003E6A4E">
      <w:pPr>
        <w:jc w:val="both"/>
        <w:rPr>
          <w:color w:val="000000" w:themeColor="text1"/>
        </w:rPr>
      </w:pPr>
      <w:r w:rsidRPr="00201FD4">
        <w:rPr>
          <w:color w:val="000000" w:themeColor="text1"/>
        </w:rPr>
        <w:t xml:space="preserve">2.2.1. </w:t>
      </w:r>
      <w:r w:rsidRPr="00201FD4">
        <w:rPr>
          <w:color w:val="000000" w:themeColor="text1"/>
        </w:rPr>
        <w:tab/>
        <w:t>kauplemissüsteemi kohustuslase tegevusala.</w:t>
      </w:r>
    </w:p>
    <w:p w14:paraId="6646410E" w14:textId="77777777" w:rsidR="003E6A4E" w:rsidRPr="00201FD4" w:rsidRDefault="003E6A4E" w:rsidP="003E6A4E">
      <w:pPr>
        <w:jc w:val="both"/>
        <w:rPr>
          <w:color w:val="000000" w:themeColor="text1"/>
        </w:rPr>
      </w:pPr>
    </w:p>
    <w:p w14:paraId="303A9D57" w14:textId="77777777" w:rsidR="003E6A4E" w:rsidRPr="00201FD4" w:rsidRDefault="003E6A4E" w:rsidP="003E6A4E">
      <w:pPr>
        <w:jc w:val="both"/>
        <w:rPr>
          <w:b/>
          <w:bCs/>
          <w:color w:val="000000" w:themeColor="text1"/>
        </w:rPr>
      </w:pPr>
      <w:r w:rsidRPr="00201FD4">
        <w:rPr>
          <w:b/>
          <w:bCs/>
          <w:color w:val="000000" w:themeColor="text1"/>
        </w:rPr>
        <w:t xml:space="preserve">2.3. </w:t>
      </w:r>
      <w:r w:rsidRPr="00201FD4">
        <w:rPr>
          <w:b/>
          <w:bCs/>
          <w:color w:val="000000" w:themeColor="text1"/>
        </w:rPr>
        <w:tab/>
        <w:t>Heiteallikas</w:t>
      </w:r>
    </w:p>
    <w:p w14:paraId="53B2D19F" w14:textId="77777777" w:rsidR="003E6A4E" w:rsidRPr="00201FD4" w:rsidRDefault="003E6A4E" w:rsidP="003E6A4E">
      <w:pPr>
        <w:jc w:val="both"/>
        <w:rPr>
          <w:color w:val="000000" w:themeColor="text1"/>
        </w:rPr>
      </w:pPr>
      <w:r w:rsidRPr="00201FD4">
        <w:rPr>
          <w:color w:val="000000" w:themeColor="text1"/>
        </w:rPr>
        <w:lastRenderedPageBreak/>
        <w:t xml:space="preserve">2.3.1. </w:t>
      </w:r>
      <w:r w:rsidRPr="00201FD4">
        <w:rPr>
          <w:color w:val="000000" w:themeColor="text1"/>
        </w:rPr>
        <w:tab/>
        <w:t>heiteallika keskkonnaregistri kood;</w:t>
      </w:r>
    </w:p>
    <w:p w14:paraId="0E209163" w14:textId="77777777" w:rsidR="003E6A4E" w:rsidRPr="00201FD4" w:rsidRDefault="003E6A4E" w:rsidP="003E6A4E">
      <w:pPr>
        <w:jc w:val="both"/>
        <w:rPr>
          <w:color w:val="000000" w:themeColor="text1"/>
        </w:rPr>
      </w:pPr>
      <w:r w:rsidRPr="00201FD4">
        <w:rPr>
          <w:color w:val="000000" w:themeColor="text1"/>
        </w:rPr>
        <w:t xml:space="preserve">2.3.2. </w:t>
      </w:r>
      <w:r w:rsidRPr="00201FD4">
        <w:rPr>
          <w:color w:val="000000" w:themeColor="text1"/>
        </w:rPr>
        <w:tab/>
        <w:t>heiteallika liik;</w:t>
      </w:r>
    </w:p>
    <w:p w14:paraId="12764787" w14:textId="77777777" w:rsidR="003E6A4E" w:rsidRPr="00201FD4" w:rsidRDefault="003E6A4E" w:rsidP="003E6A4E">
      <w:pPr>
        <w:jc w:val="both"/>
        <w:rPr>
          <w:color w:val="000000" w:themeColor="text1"/>
        </w:rPr>
      </w:pPr>
      <w:r w:rsidRPr="00201FD4">
        <w:t>2</w:t>
      </w:r>
      <w:r w:rsidRPr="00201FD4">
        <w:rPr>
          <w:color w:val="000000" w:themeColor="text1"/>
        </w:rPr>
        <w:t xml:space="preserve">.3.3. </w:t>
      </w:r>
      <w:r w:rsidRPr="00201FD4">
        <w:rPr>
          <w:color w:val="000000" w:themeColor="text1"/>
        </w:rPr>
        <w:tab/>
        <w:t>heiteallika nimetus;</w:t>
      </w:r>
    </w:p>
    <w:p w14:paraId="5EA2C13C" w14:textId="77777777" w:rsidR="003E6A4E" w:rsidRPr="00201FD4" w:rsidRDefault="003E6A4E" w:rsidP="003E6A4E">
      <w:pPr>
        <w:ind w:left="708" w:hanging="708"/>
        <w:jc w:val="both"/>
        <w:rPr>
          <w:color w:val="000000" w:themeColor="text1"/>
        </w:rPr>
      </w:pPr>
      <w:r w:rsidRPr="00201FD4">
        <w:rPr>
          <w:color w:val="000000" w:themeColor="text1"/>
        </w:rPr>
        <w:t xml:space="preserve">2.3.4. </w:t>
      </w:r>
      <w:r w:rsidRPr="00201FD4">
        <w:rPr>
          <w:color w:val="000000" w:themeColor="text1"/>
        </w:rPr>
        <w:tab/>
        <w:t>L-EST97 koordinaadid (pindallika korral koordinaadipaar – alumine vasak ja ülemine parem nurk) X ja Y;</w:t>
      </w:r>
    </w:p>
    <w:p w14:paraId="24DC07AB" w14:textId="77777777" w:rsidR="003E6A4E" w:rsidRPr="00201FD4" w:rsidRDefault="003E6A4E" w:rsidP="003E6A4E">
      <w:pPr>
        <w:jc w:val="both"/>
        <w:rPr>
          <w:color w:val="000000" w:themeColor="text1"/>
        </w:rPr>
      </w:pPr>
      <w:r w:rsidRPr="00201FD4">
        <w:rPr>
          <w:color w:val="000000" w:themeColor="text1"/>
        </w:rPr>
        <w:t xml:space="preserve">2.3.5. </w:t>
      </w:r>
      <w:r w:rsidRPr="00201FD4">
        <w:rPr>
          <w:color w:val="000000" w:themeColor="text1"/>
        </w:rPr>
        <w:tab/>
        <w:t>heiteallika ava läbimõõt (m);</w:t>
      </w:r>
    </w:p>
    <w:p w14:paraId="281F020A" w14:textId="77777777" w:rsidR="003E6A4E" w:rsidRPr="00201FD4" w:rsidRDefault="003E6A4E" w:rsidP="003E6A4E">
      <w:pPr>
        <w:jc w:val="both"/>
        <w:rPr>
          <w:color w:val="000000" w:themeColor="text1"/>
        </w:rPr>
      </w:pPr>
      <w:r w:rsidRPr="00201FD4">
        <w:rPr>
          <w:color w:val="000000" w:themeColor="text1"/>
        </w:rPr>
        <w:t xml:space="preserve">2.3.6. </w:t>
      </w:r>
      <w:r w:rsidRPr="00201FD4">
        <w:rPr>
          <w:color w:val="000000" w:themeColor="text1"/>
        </w:rPr>
        <w:tab/>
        <w:t>väljuvate gaaside väljumiskõrgus maapinnast (m);</w:t>
      </w:r>
    </w:p>
    <w:p w14:paraId="489E0815" w14:textId="77777777" w:rsidR="003E6A4E" w:rsidRPr="00201FD4" w:rsidRDefault="003E6A4E" w:rsidP="003E6A4E">
      <w:pPr>
        <w:jc w:val="both"/>
        <w:rPr>
          <w:color w:val="000000" w:themeColor="text1"/>
        </w:rPr>
      </w:pPr>
      <w:r w:rsidRPr="00201FD4">
        <w:rPr>
          <w:color w:val="000000" w:themeColor="text1"/>
        </w:rPr>
        <w:t xml:space="preserve">2.3.7. </w:t>
      </w:r>
      <w:r w:rsidRPr="00201FD4">
        <w:rPr>
          <w:color w:val="000000" w:themeColor="text1"/>
        </w:rPr>
        <w:tab/>
        <w:t>väljuvate gaaside joonkiirus (m/s);</w:t>
      </w:r>
    </w:p>
    <w:p w14:paraId="71A8EE49" w14:textId="77777777" w:rsidR="003E6A4E" w:rsidRPr="00201FD4" w:rsidRDefault="003E6A4E" w:rsidP="003E6A4E">
      <w:pPr>
        <w:jc w:val="both"/>
        <w:rPr>
          <w:color w:val="000000" w:themeColor="text1"/>
        </w:rPr>
      </w:pPr>
      <w:r w:rsidRPr="00201FD4">
        <w:rPr>
          <w:color w:val="000000" w:themeColor="text1"/>
        </w:rPr>
        <w:t xml:space="preserve">2.3.8. </w:t>
      </w:r>
      <w:r w:rsidRPr="00201FD4">
        <w:rPr>
          <w:color w:val="000000" w:themeColor="text1"/>
        </w:rPr>
        <w:tab/>
        <w:t>väljuvate gaaside temperatuur (°C);</w:t>
      </w:r>
    </w:p>
    <w:p w14:paraId="78CA4C7E" w14:textId="426540D2" w:rsidR="003E6A4E" w:rsidRPr="00201FD4" w:rsidRDefault="003E6A4E" w:rsidP="003E6A4E">
      <w:pPr>
        <w:jc w:val="both"/>
        <w:rPr>
          <w:color w:val="000000" w:themeColor="text1"/>
        </w:rPr>
      </w:pPr>
      <w:r w:rsidRPr="00201FD4">
        <w:rPr>
          <w:color w:val="000000" w:themeColor="text1"/>
        </w:rPr>
        <w:t>2.3.9.</w:t>
      </w:r>
      <w:r w:rsidRPr="00201FD4">
        <w:rPr>
          <w:color w:val="000000" w:themeColor="text1"/>
        </w:rPr>
        <w:tab/>
        <w:t>tegevusala, tehnoloogiaprotsessi või seadme SNAP kood ja nimetus.</w:t>
      </w:r>
    </w:p>
    <w:p w14:paraId="03E58639" w14:textId="77777777" w:rsidR="003E6A4E" w:rsidRPr="00201FD4" w:rsidRDefault="003E6A4E" w:rsidP="003E6A4E">
      <w:pPr>
        <w:jc w:val="both"/>
      </w:pPr>
    </w:p>
    <w:p w14:paraId="175AE358" w14:textId="77777777" w:rsidR="003E6A4E" w:rsidRPr="00201FD4" w:rsidRDefault="003E6A4E" w:rsidP="003E6A4E">
      <w:pPr>
        <w:jc w:val="both"/>
        <w:rPr>
          <w:b/>
          <w:bCs/>
        </w:rPr>
      </w:pPr>
      <w:r w:rsidRPr="00201FD4">
        <w:rPr>
          <w:b/>
          <w:bCs/>
        </w:rPr>
        <w:t xml:space="preserve">3. </w:t>
      </w:r>
      <w:r w:rsidRPr="00201FD4">
        <w:rPr>
          <w:b/>
          <w:bCs/>
        </w:rPr>
        <w:tab/>
        <w:t>Põletusseadmed ja energia tootmine</w:t>
      </w:r>
    </w:p>
    <w:p w14:paraId="14D06802" w14:textId="77777777" w:rsidR="003E6A4E" w:rsidRPr="00201FD4" w:rsidRDefault="003E6A4E" w:rsidP="003E6A4E">
      <w:pPr>
        <w:jc w:val="both"/>
      </w:pPr>
    </w:p>
    <w:p w14:paraId="1A32E1AE" w14:textId="77777777" w:rsidR="003E6A4E" w:rsidRPr="00201FD4" w:rsidRDefault="003E6A4E" w:rsidP="003E6A4E">
      <w:pPr>
        <w:ind w:left="708" w:hanging="708"/>
        <w:jc w:val="both"/>
        <w:rPr>
          <w:b/>
          <w:bCs/>
        </w:rPr>
      </w:pPr>
      <w:r w:rsidRPr="00201FD4">
        <w:rPr>
          <w:b/>
          <w:bCs/>
        </w:rPr>
        <w:t xml:space="preserve">3.1. </w:t>
      </w:r>
      <w:r w:rsidRPr="00201FD4">
        <w:rPr>
          <w:b/>
          <w:bCs/>
        </w:rPr>
        <w:tab/>
        <w:t>Kütuse ning jäätmete või nende koospõletamisel välisõhku väljutatud saasteainete heitkogused</w:t>
      </w:r>
    </w:p>
    <w:p w14:paraId="2D089898" w14:textId="77777777" w:rsidR="003E6A4E" w:rsidRPr="00201FD4" w:rsidRDefault="003E6A4E" w:rsidP="003E6A4E">
      <w:pPr>
        <w:jc w:val="both"/>
        <w:rPr>
          <w:color w:val="000000" w:themeColor="text1"/>
        </w:rPr>
      </w:pPr>
      <w:r w:rsidRPr="00201FD4">
        <w:rPr>
          <w:color w:val="000000" w:themeColor="text1"/>
        </w:rPr>
        <w:t xml:space="preserve">3.1.1. </w:t>
      </w:r>
      <w:r w:rsidRPr="00201FD4">
        <w:rPr>
          <w:color w:val="000000" w:themeColor="text1"/>
        </w:rPr>
        <w:tab/>
        <w:t>heiteallikas;</w:t>
      </w:r>
    </w:p>
    <w:p w14:paraId="3DD2C487" w14:textId="77777777" w:rsidR="003E6A4E" w:rsidRPr="00201FD4" w:rsidRDefault="003E6A4E" w:rsidP="003E6A4E">
      <w:pPr>
        <w:jc w:val="both"/>
        <w:rPr>
          <w:color w:val="000000" w:themeColor="text1"/>
        </w:rPr>
      </w:pPr>
      <w:r w:rsidRPr="00201FD4">
        <w:rPr>
          <w:color w:val="000000" w:themeColor="text1"/>
        </w:rPr>
        <w:t xml:space="preserve">3.1.2. </w:t>
      </w:r>
      <w:r w:rsidRPr="00201FD4">
        <w:rPr>
          <w:color w:val="000000" w:themeColor="text1"/>
        </w:rPr>
        <w:tab/>
        <w:t>põletusseadme nimetus;</w:t>
      </w:r>
    </w:p>
    <w:p w14:paraId="59CA498E" w14:textId="55D1FE09" w:rsidR="003E6A4E" w:rsidRPr="00201FD4" w:rsidRDefault="003E6A4E" w:rsidP="003E6A4E">
      <w:pPr>
        <w:jc w:val="both"/>
        <w:rPr>
          <w:color w:val="000000" w:themeColor="text1"/>
        </w:rPr>
      </w:pPr>
      <w:r w:rsidRPr="00201FD4">
        <w:rPr>
          <w:color w:val="000000" w:themeColor="text1"/>
        </w:rPr>
        <w:t xml:space="preserve">3.1.3. </w:t>
      </w:r>
      <w:r w:rsidRPr="00201FD4">
        <w:rPr>
          <w:color w:val="000000" w:themeColor="text1"/>
        </w:rPr>
        <w:tab/>
        <w:t>tegevusala või tehnoloogiaprotsessi SNAP kood ja nimetus;</w:t>
      </w:r>
    </w:p>
    <w:p w14:paraId="4074B69C" w14:textId="31555C90" w:rsidR="003E6A4E" w:rsidRPr="00201FD4" w:rsidRDefault="003E6A4E" w:rsidP="003E6A4E">
      <w:pPr>
        <w:ind w:left="708" w:hanging="708"/>
        <w:jc w:val="both"/>
        <w:rPr>
          <w:color w:val="000000" w:themeColor="text1"/>
        </w:rPr>
      </w:pPr>
      <w:r w:rsidRPr="00201FD4">
        <w:rPr>
          <w:color w:val="000000" w:themeColor="text1"/>
        </w:rPr>
        <w:t>3.1.4.</w:t>
      </w:r>
      <w:r w:rsidRPr="00201FD4">
        <w:rPr>
          <w:color w:val="000000" w:themeColor="text1"/>
        </w:rPr>
        <w:tab/>
        <w:t>põletusseadme tüüp (keskkonnaministri 24. novembri 2016. a määruse nr 59 „Põletusseadmetest välisõhku väljutatavate saasteainete heidete mõõtmise ja arvutusliku määramise meetodid</w:t>
      </w:r>
      <w:r w:rsidR="00F07401" w:rsidRPr="00201FD4">
        <w:rPr>
          <w:color w:val="000000" w:themeColor="text1"/>
        </w:rPr>
        <w:t>“</w:t>
      </w:r>
      <w:r w:rsidRPr="00201FD4">
        <w:rPr>
          <w:color w:val="000000" w:themeColor="text1"/>
        </w:rPr>
        <w:t xml:space="preserve"> 01.01.2017–24.03.2019 kehtinud redaktsiooni kohase arvutusmeetodi kasutamise korral);</w:t>
      </w:r>
    </w:p>
    <w:p w14:paraId="588E5955" w14:textId="77777777" w:rsidR="003E6A4E" w:rsidRPr="00201FD4" w:rsidRDefault="003E6A4E" w:rsidP="003E6A4E">
      <w:pPr>
        <w:jc w:val="both"/>
        <w:rPr>
          <w:color w:val="000000" w:themeColor="text1"/>
        </w:rPr>
      </w:pPr>
      <w:r w:rsidRPr="00201FD4">
        <w:rPr>
          <w:color w:val="000000" w:themeColor="text1"/>
        </w:rPr>
        <w:t xml:space="preserve">3.1.5. </w:t>
      </w:r>
      <w:r w:rsidRPr="00201FD4">
        <w:rPr>
          <w:color w:val="000000" w:themeColor="text1"/>
        </w:rPr>
        <w:tab/>
        <w:t>püüdeseade;</w:t>
      </w:r>
    </w:p>
    <w:p w14:paraId="680609D6" w14:textId="77777777" w:rsidR="003E6A4E" w:rsidRPr="00201FD4" w:rsidRDefault="003E6A4E" w:rsidP="003E6A4E">
      <w:pPr>
        <w:jc w:val="both"/>
        <w:rPr>
          <w:color w:val="000000" w:themeColor="text1"/>
        </w:rPr>
      </w:pPr>
      <w:r w:rsidRPr="00201FD4">
        <w:rPr>
          <w:color w:val="000000" w:themeColor="text1"/>
        </w:rPr>
        <w:t xml:space="preserve">3.1.6. </w:t>
      </w:r>
      <w:r w:rsidRPr="00201FD4">
        <w:rPr>
          <w:color w:val="000000" w:themeColor="text1"/>
        </w:rPr>
        <w:tab/>
        <w:t>põletusseadmete arv;</w:t>
      </w:r>
    </w:p>
    <w:p w14:paraId="4AB44F87" w14:textId="69BC1B9A" w:rsidR="003E6A4E" w:rsidRPr="00201FD4" w:rsidRDefault="003E6A4E" w:rsidP="003E6A4E">
      <w:pPr>
        <w:jc w:val="both"/>
        <w:rPr>
          <w:color w:val="000000" w:themeColor="text1"/>
        </w:rPr>
      </w:pPr>
      <w:r w:rsidRPr="00201FD4">
        <w:rPr>
          <w:color w:val="000000" w:themeColor="text1"/>
        </w:rPr>
        <w:t xml:space="preserve">3.1.7. </w:t>
      </w:r>
      <w:r w:rsidRPr="00201FD4">
        <w:rPr>
          <w:color w:val="000000" w:themeColor="text1"/>
        </w:rPr>
        <w:tab/>
      </w:r>
      <w:r w:rsidR="000A13AB" w:rsidRPr="00201FD4">
        <w:t>soojussisendile vastav nimisoojusvõimsus</w:t>
      </w:r>
      <w:r w:rsidR="000A13AB" w:rsidRPr="00201FD4">
        <w:rPr>
          <w:color w:val="000000" w:themeColor="text1"/>
        </w:rPr>
        <w:t xml:space="preserve"> </w:t>
      </w:r>
      <w:r w:rsidRPr="00201FD4">
        <w:rPr>
          <w:color w:val="000000" w:themeColor="text1"/>
        </w:rPr>
        <w:t>(</w:t>
      </w:r>
      <w:proofErr w:type="spellStart"/>
      <w:r w:rsidRPr="00201FD4">
        <w:rPr>
          <w:color w:val="000000" w:themeColor="text1"/>
        </w:rPr>
        <w:t>MW</w:t>
      </w:r>
      <w:r w:rsidRPr="00201FD4">
        <w:rPr>
          <w:color w:val="000000" w:themeColor="text1"/>
          <w:vertAlign w:val="subscript"/>
        </w:rPr>
        <w:t>th</w:t>
      </w:r>
      <w:proofErr w:type="spellEnd"/>
      <w:r w:rsidRPr="00201FD4">
        <w:rPr>
          <w:color w:val="000000" w:themeColor="text1"/>
        </w:rPr>
        <w:t>);</w:t>
      </w:r>
    </w:p>
    <w:p w14:paraId="025BC065" w14:textId="77777777" w:rsidR="003E6A4E" w:rsidRPr="00201FD4" w:rsidRDefault="003E6A4E" w:rsidP="003E6A4E">
      <w:pPr>
        <w:jc w:val="both"/>
        <w:rPr>
          <w:color w:val="000000" w:themeColor="text1"/>
        </w:rPr>
      </w:pPr>
      <w:r w:rsidRPr="00201FD4">
        <w:t xml:space="preserve">3.1.8. </w:t>
      </w:r>
      <w:r w:rsidRPr="00201FD4">
        <w:tab/>
        <w:t>töötundide arv aastas;</w:t>
      </w:r>
    </w:p>
    <w:p w14:paraId="14F087B5" w14:textId="77777777" w:rsidR="003E6A4E" w:rsidRPr="00201FD4" w:rsidRDefault="003E6A4E" w:rsidP="003E6A4E">
      <w:pPr>
        <w:jc w:val="both"/>
      </w:pPr>
      <w:r w:rsidRPr="00201FD4">
        <w:t xml:space="preserve">3.1.9. </w:t>
      </w:r>
      <w:r w:rsidRPr="00201FD4">
        <w:tab/>
      </w:r>
      <w:r w:rsidRPr="00201FD4" w:rsidDel="00CA266B">
        <w:t>kasutegur</w:t>
      </w:r>
      <w:r w:rsidRPr="00201FD4">
        <w:t>;</w:t>
      </w:r>
    </w:p>
    <w:p w14:paraId="6A92FA41" w14:textId="77777777" w:rsidR="003E6A4E" w:rsidRPr="00201FD4" w:rsidRDefault="003E6A4E" w:rsidP="003E6A4E">
      <w:pPr>
        <w:jc w:val="both"/>
        <w:rPr>
          <w:color w:val="000000" w:themeColor="text1"/>
        </w:rPr>
      </w:pPr>
      <w:r w:rsidRPr="00201FD4">
        <w:rPr>
          <w:color w:val="000000" w:themeColor="text1"/>
        </w:rPr>
        <w:t>3.1.10.</w:t>
      </w:r>
      <w:r w:rsidRPr="00201FD4">
        <w:rPr>
          <w:color w:val="000000" w:themeColor="text1"/>
        </w:rPr>
        <w:tab/>
        <w:t>kasutatava kütuse või jäätmete liik;</w:t>
      </w:r>
    </w:p>
    <w:p w14:paraId="239775BE" w14:textId="5E17E5C3" w:rsidR="003E6A4E" w:rsidRPr="00201FD4" w:rsidRDefault="003E6A4E" w:rsidP="003E6A4E">
      <w:pPr>
        <w:ind w:left="708" w:hanging="708"/>
        <w:jc w:val="both"/>
        <w:rPr>
          <w:color w:val="000000" w:themeColor="text1"/>
        </w:rPr>
      </w:pPr>
      <w:r w:rsidRPr="00201FD4">
        <w:rPr>
          <w:color w:val="000000" w:themeColor="text1"/>
        </w:rPr>
        <w:t>3.1.11.</w:t>
      </w:r>
      <w:r w:rsidRPr="00201FD4">
        <w:tab/>
        <w:t xml:space="preserve">kasutatava kütuse või jäätmete KN kood ja nimetus, </w:t>
      </w:r>
      <w:r w:rsidRPr="00201FD4">
        <w:rPr>
          <w:color w:val="000000" w:themeColor="text1"/>
        </w:rPr>
        <w:t>väävlisisaldus (%), alumine kütteväärtus (MJ/kg, gaasil MJ/m</w:t>
      </w:r>
      <w:r w:rsidRPr="00201FD4">
        <w:rPr>
          <w:color w:val="000000" w:themeColor="text1"/>
          <w:vertAlign w:val="superscript"/>
        </w:rPr>
        <w:t>3</w:t>
      </w:r>
      <w:r w:rsidRPr="00201FD4">
        <w:rPr>
          <w:color w:val="000000" w:themeColor="text1"/>
        </w:rPr>
        <w:t>) ja kogus aastas (t, tuh m</w:t>
      </w:r>
      <w:r w:rsidRPr="00201FD4">
        <w:rPr>
          <w:color w:val="000000" w:themeColor="text1"/>
          <w:vertAlign w:val="superscript"/>
        </w:rPr>
        <w:t>3</w:t>
      </w:r>
      <w:r w:rsidRPr="00201FD4">
        <w:rPr>
          <w:color w:val="000000" w:themeColor="text1"/>
        </w:rPr>
        <w:t>);</w:t>
      </w:r>
    </w:p>
    <w:p w14:paraId="048CC39B" w14:textId="0858E4CD" w:rsidR="003E6A4E" w:rsidRPr="00201FD4" w:rsidRDefault="003E6A4E" w:rsidP="003E6A4E">
      <w:pPr>
        <w:jc w:val="both"/>
        <w:rPr>
          <w:color w:val="000000" w:themeColor="text1"/>
        </w:rPr>
      </w:pPr>
      <w:r w:rsidRPr="00201FD4">
        <w:rPr>
          <w:color w:val="000000" w:themeColor="text1"/>
        </w:rPr>
        <w:t>3.1.12.</w:t>
      </w:r>
      <w:r w:rsidRPr="00201FD4">
        <w:rPr>
          <w:color w:val="000000" w:themeColor="text1"/>
        </w:rPr>
        <w:tab/>
        <w:t>välisõhku väljutatud saasteaine CAS number ja nimetus;</w:t>
      </w:r>
    </w:p>
    <w:p w14:paraId="2738D306" w14:textId="77777777" w:rsidR="003E6A4E" w:rsidRPr="00201FD4" w:rsidRDefault="003E6A4E" w:rsidP="003E6A4E">
      <w:pPr>
        <w:jc w:val="both"/>
        <w:rPr>
          <w:color w:val="000000" w:themeColor="text1"/>
        </w:rPr>
      </w:pPr>
      <w:r w:rsidRPr="00201FD4">
        <w:rPr>
          <w:color w:val="000000" w:themeColor="text1"/>
        </w:rPr>
        <w:t>3.1.13.</w:t>
      </w:r>
      <w:r w:rsidRPr="00201FD4">
        <w:rPr>
          <w:color w:val="000000" w:themeColor="text1"/>
        </w:rPr>
        <w:tab/>
        <w:t>heide väljuvate gaaside mahuühiku kohta;</w:t>
      </w:r>
    </w:p>
    <w:p w14:paraId="4A044C1F" w14:textId="77777777" w:rsidR="003E6A4E" w:rsidRPr="00201FD4" w:rsidRDefault="003E6A4E" w:rsidP="003E6A4E">
      <w:pPr>
        <w:jc w:val="both"/>
        <w:rPr>
          <w:color w:val="000000" w:themeColor="text1"/>
        </w:rPr>
      </w:pPr>
      <w:r w:rsidRPr="00201FD4">
        <w:rPr>
          <w:color w:val="000000" w:themeColor="text1"/>
        </w:rPr>
        <w:t>3.1.13.1. heite piirväärtus (mg/Nm</w:t>
      </w:r>
      <w:r w:rsidRPr="00201FD4">
        <w:rPr>
          <w:color w:val="000000" w:themeColor="text1"/>
          <w:vertAlign w:val="superscript"/>
        </w:rPr>
        <w:t>3</w:t>
      </w:r>
      <w:r w:rsidRPr="00201FD4">
        <w:rPr>
          <w:color w:val="000000" w:themeColor="text1"/>
        </w:rPr>
        <w:t>);</w:t>
      </w:r>
    </w:p>
    <w:p w14:paraId="21E90AEB" w14:textId="77777777" w:rsidR="003E6A4E" w:rsidRPr="00201FD4" w:rsidRDefault="003E6A4E" w:rsidP="003E6A4E">
      <w:pPr>
        <w:jc w:val="both"/>
      </w:pPr>
      <w:r w:rsidRPr="00201FD4">
        <w:t>3.1.13.2. aasta keskmine tegelik (mg/Nm</w:t>
      </w:r>
      <w:r w:rsidRPr="00201FD4">
        <w:rPr>
          <w:vertAlign w:val="superscript"/>
        </w:rPr>
        <w:t>3</w:t>
      </w:r>
      <w:r w:rsidRPr="00201FD4">
        <w:t>);</w:t>
      </w:r>
    </w:p>
    <w:p w14:paraId="1C5275AC" w14:textId="148BED47" w:rsidR="00201FD4" w:rsidRDefault="003E6A4E" w:rsidP="00201FD4">
      <w:pPr>
        <w:jc w:val="both"/>
      </w:pPr>
      <w:r w:rsidRPr="00201FD4">
        <w:rPr>
          <w:color w:val="000000" w:themeColor="text1"/>
        </w:rPr>
        <w:t>3.1.13.3</w:t>
      </w:r>
      <w:r w:rsidR="00201FD4">
        <w:rPr>
          <w:color w:val="000000" w:themeColor="text1"/>
        </w:rPr>
        <w:t xml:space="preserve">. </w:t>
      </w:r>
      <w:r w:rsidR="00201FD4" w:rsidRPr="00201FD4">
        <w:rPr>
          <w:color w:val="000000"/>
        </w:rPr>
        <w:t xml:space="preserve">heitkogus aastas tonnides täpsusega 0,001, </w:t>
      </w:r>
      <w:r w:rsidR="00201FD4" w:rsidRPr="00201FD4">
        <w:t xml:space="preserve">raskmetallid (edaspidi </w:t>
      </w:r>
      <w:r w:rsidR="00201FD4" w:rsidRPr="00201FD4">
        <w:rPr>
          <w:i/>
          <w:iCs/>
        </w:rPr>
        <w:t>RM</w:t>
      </w:r>
      <w:r w:rsidR="00201FD4" w:rsidRPr="00201FD4">
        <w:t xml:space="preserve">), püsivad </w:t>
      </w:r>
    </w:p>
    <w:p w14:paraId="05057830" w14:textId="77777777" w:rsidR="00201FD4" w:rsidRDefault="00201FD4" w:rsidP="00201FD4">
      <w:pPr>
        <w:ind w:firstLine="708"/>
        <w:jc w:val="both"/>
        <w:rPr>
          <w:color w:val="000000"/>
        </w:rPr>
      </w:pPr>
      <w:r>
        <w:t xml:space="preserve">   </w:t>
      </w:r>
      <w:r w:rsidRPr="00201FD4">
        <w:t xml:space="preserve">orgaanilised saasteained (edaspidi </w:t>
      </w:r>
      <w:r w:rsidRPr="00201FD4">
        <w:rPr>
          <w:i/>
          <w:iCs/>
        </w:rPr>
        <w:t>POS</w:t>
      </w:r>
      <w:r w:rsidRPr="00201FD4">
        <w:t xml:space="preserve">) </w:t>
      </w:r>
      <w:r w:rsidRPr="00201FD4">
        <w:rPr>
          <w:color w:val="000000"/>
        </w:rPr>
        <w:t xml:space="preserve">kilogrammides täpsusega 0,001, </w:t>
      </w:r>
    </w:p>
    <w:p w14:paraId="052FB15E" w14:textId="77777777" w:rsidR="00201FD4" w:rsidRDefault="00201FD4" w:rsidP="00201FD4">
      <w:pPr>
        <w:ind w:firstLine="708"/>
        <w:jc w:val="both"/>
      </w:pPr>
      <w:r>
        <w:rPr>
          <w:color w:val="000000"/>
        </w:rPr>
        <w:t xml:space="preserve">   </w:t>
      </w:r>
      <w:proofErr w:type="spellStart"/>
      <w:r w:rsidRPr="00201FD4">
        <w:t>polüklooritud</w:t>
      </w:r>
      <w:proofErr w:type="spellEnd"/>
      <w:r w:rsidRPr="00201FD4">
        <w:t xml:space="preserve"> </w:t>
      </w:r>
      <w:proofErr w:type="spellStart"/>
      <w:r w:rsidRPr="00201FD4">
        <w:t>dibenso</w:t>
      </w:r>
      <w:proofErr w:type="spellEnd"/>
      <w:r w:rsidRPr="00201FD4">
        <w:t xml:space="preserve">-p-dioksiinid ja </w:t>
      </w:r>
      <w:proofErr w:type="spellStart"/>
      <w:r w:rsidRPr="00201FD4">
        <w:t>dibensofuraanid</w:t>
      </w:r>
      <w:proofErr w:type="spellEnd"/>
      <w:r w:rsidRPr="00201FD4">
        <w:t xml:space="preserve"> (edaspidi </w:t>
      </w:r>
      <w:r w:rsidRPr="00201FD4">
        <w:rPr>
          <w:i/>
          <w:iCs/>
        </w:rPr>
        <w:t>PCDD/PCDF</w:t>
      </w:r>
      <w:r w:rsidRPr="00201FD4">
        <w:t xml:space="preserve">) </w:t>
      </w:r>
    </w:p>
    <w:p w14:paraId="3DD9ADE8" w14:textId="51967D45" w:rsidR="003E6A4E" w:rsidRPr="00201FD4" w:rsidRDefault="00201FD4" w:rsidP="00201FD4">
      <w:pPr>
        <w:ind w:firstLine="708"/>
        <w:jc w:val="both"/>
        <w:rPr>
          <w:color w:val="000000" w:themeColor="text1"/>
        </w:rPr>
      </w:pPr>
      <w:r>
        <w:t xml:space="preserve">   </w:t>
      </w:r>
      <w:r w:rsidRPr="00201FD4">
        <w:rPr>
          <w:color w:val="000000"/>
        </w:rPr>
        <w:t>milligrammides täpsusega 0,000001</w:t>
      </w:r>
      <w:r w:rsidR="003E6A4E" w:rsidRPr="00201FD4">
        <w:rPr>
          <w:color w:val="000000" w:themeColor="text1"/>
        </w:rPr>
        <w:t>;</w:t>
      </w:r>
    </w:p>
    <w:p w14:paraId="62F1674F" w14:textId="77777777" w:rsidR="003E6A4E" w:rsidRPr="00201FD4" w:rsidRDefault="003E6A4E" w:rsidP="003E6A4E">
      <w:pPr>
        <w:jc w:val="both"/>
        <w:rPr>
          <w:color w:val="000000" w:themeColor="text1"/>
        </w:rPr>
      </w:pPr>
      <w:r w:rsidRPr="00201FD4">
        <w:rPr>
          <w:color w:val="000000" w:themeColor="text1"/>
        </w:rPr>
        <w:t>3.1.13.4. heitkoguse määramise meetod.</w:t>
      </w:r>
    </w:p>
    <w:p w14:paraId="62152D38" w14:textId="77777777" w:rsidR="003E6A4E" w:rsidRPr="00201FD4" w:rsidRDefault="003E6A4E" w:rsidP="003E6A4E">
      <w:pPr>
        <w:jc w:val="both"/>
        <w:rPr>
          <w:color w:val="000000" w:themeColor="text1"/>
        </w:rPr>
      </w:pPr>
    </w:p>
    <w:p w14:paraId="6174B048" w14:textId="77777777" w:rsidR="003E6A4E" w:rsidRPr="00201FD4" w:rsidRDefault="003E6A4E" w:rsidP="003E6A4E">
      <w:pPr>
        <w:ind w:left="708" w:hanging="708"/>
        <w:jc w:val="both"/>
        <w:rPr>
          <w:b/>
          <w:bCs/>
          <w:color w:val="000000" w:themeColor="text1"/>
        </w:rPr>
      </w:pPr>
      <w:r w:rsidRPr="00201FD4">
        <w:rPr>
          <w:b/>
          <w:bCs/>
          <w:color w:val="000000" w:themeColor="text1"/>
        </w:rPr>
        <w:t xml:space="preserve">3.2. </w:t>
      </w:r>
      <w:r w:rsidRPr="00201FD4">
        <w:rPr>
          <w:b/>
          <w:bCs/>
          <w:color w:val="000000" w:themeColor="text1"/>
        </w:rPr>
        <w:tab/>
        <w:t xml:space="preserve">Suurte põletusseadmete, mille installeeritud summaarne soojussisendile vastav nimisoojusvõimsus on vähemalt 50 </w:t>
      </w:r>
      <w:proofErr w:type="spellStart"/>
      <w:r w:rsidRPr="00201FD4">
        <w:rPr>
          <w:b/>
          <w:bCs/>
          <w:color w:val="000000" w:themeColor="text1"/>
        </w:rPr>
        <w:t>MW</w:t>
      </w:r>
      <w:r w:rsidRPr="00201FD4">
        <w:rPr>
          <w:b/>
          <w:bCs/>
          <w:color w:val="000000" w:themeColor="text1"/>
          <w:vertAlign w:val="subscript"/>
        </w:rPr>
        <w:t>th</w:t>
      </w:r>
      <w:proofErr w:type="spellEnd"/>
      <w:r w:rsidRPr="00201FD4">
        <w:rPr>
          <w:b/>
          <w:bCs/>
          <w:color w:val="000000" w:themeColor="text1"/>
        </w:rPr>
        <w:t>, välisõhku väljutatavate saasteainete heitkogused, andmed põletusseadme ja selle käitamise kohta ning kasutatava kütuseliigi energiavajaduse koguhulk</w:t>
      </w:r>
    </w:p>
    <w:p w14:paraId="549BAC6C" w14:textId="77777777" w:rsidR="003E6A4E" w:rsidRPr="00201FD4" w:rsidRDefault="003E6A4E" w:rsidP="003E6A4E">
      <w:pPr>
        <w:jc w:val="both"/>
        <w:rPr>
          <w:color w:val="000000" w:themeColor="text1"/>
        </w:rPr>
      </w:pPr>
      <w:r w:rsidRPr="00201FD4">
        <w:rPr>
          <w:color w:val="000000" w:themeColor="text1"/>
        </w:rPr>
        <w:t xml:space="preserve">3.2.1. </w:t>
      </w:r>
      <w:r w:rsidRPr="00201FD4">
        <w:rPr>
          <w:color w:val="000000" w:themeColor="text1"/>
        </w:rPr>
        <w:tab/>
        <w:t>heiteallikas;</w:t>
      </w:r>
    </w:p>
    <w:p w14:paraId="73328525" w14:textId="77777777" w:rsidR="003E6A4E" w:rsidRPr="00201FD4" w:rsidRDefault="003E6A4E" w:rsidP="003E6A4E">
      <w:pPr>
        <w:jc w:val="both"/>
        <w:rPr>
          <w:color w:val="000000" w:themeColor="text1"/>
        </w:rPr>
      </w:pPr>
      <w:r w:rsidRPr="00201FD4">
        <w:rPr>
          <w:color w:val="000000" w:themeColor="text1"/>
        </w:rPr>
        <w:t xml:space="preserve">3.2.2. </w:t>
      </w:r>
      <w:r w:rsidRPr="00201FD4">
        <w:rPr>
          <w:color w:val="000000" w:themeColor="text1"/>
        </w:rPr>
        <w:tab/>
        <w:t>põletusseadme liik;</w:t>
      </w:r>
    </w:p>
    <w:p w14:paraId="742ADB71" w14:textId="77777777" w:rsidR="003E6A4E" w:rsidRPr="00201FD4" w:rsidRDefault="003E6A4E" w:rsidP="003E6A4E">
      <w:pPr>
        <w:jc w:val="both"/>
        <w:rPr>
          <w:color w:val="000000" w:themeColor="text1"/>
        </w:rPr>
      </w:pPr>
      <w:r w:rsidRPr="00201FD4">
        <w:rPr>
          <w:color w:val="000000" w:themeColor="text1"/>
        </w:rPr>
        <w:t xml:space="preserve">3.2.3. </w:t>
      </w:r>
      <w:r w:rsidRPr="00201FD4">
        <w:rPr>
          <w:color w:val="000000" w:themeColor="text1"/>
        </w:rPr>
        <w:tab/>
        <w:t>põletusseadmete arv;</w:t>
      </w:r>
    </w:p>
    <w:p w14:paraId="2B3179C2" w14:textId="77777777" w:rsidR="003E6A4E" w:rsidRPr="00201FD4" w:rsidRDefault="003E6A4E" w:rsidP="003E6A4E">
      <w:pPr>
        <w:jc w:val="both"/>
        <w:rPr>
          <w:color w:val="000000" w:themeColor="text1"/>
        </w:rPr>
      </w:pPr>
      <w:r w:rsidRPr="00201FD4">
        <w:rPr>
          <w:color w:val="000000" w:themeColor="text1"/>
        </w:rPr>
        <w:t xml:space="preserve">3.2.4. </w:t>
      </w:r>
      <w:r w:rsidRPr="00201FD4">
        <w:rPr>
          <w:color w:val="000000" w:themeColor="text1"/>
        </w:rPr>
        <w:tab/>
        <w:t>projekteeritud ja tegelik nimisoojusvõimsus (</w:t>
      </w:r>
      <w:proofErr w:type="spellStart"/>
      <w:r w:rsidRPr="00201FD4">
        <w:rPr>
          <w:color w:val="000000" w:themeColor="text1"/>
        </w:rPr>
        <w:t>MW</w:t>
      </w:r>
      <w:r w:rsidRPr="00201FD4">
        <w:rPr>
          <w:color w:val="000000" w:themeColor="text1"/>
          <w:vertAlign w:val="subscript"/>
        </w:rPr>
        <w:t>th</w:t>
      </w:r>
      <w:proofErr w:type="spellEnd"/>
      <w:r w:rsidRPr="00201FD4">
        <w:rPr>
          <w:color w:val="000000" w:themeColor="text1"/>
        </w:rPr>
        <w:t>);</w:t>
      </w:r>
    </w:p>
    <w:p w14:paraId="2418DD1F" w14:textId="77777777" w:rsidR="003E6A4E" w:rsidRPr="00201FD4" w:rsidRDefault="003E6A4E" w:rsidP="003E6A4E">
      <w:pPr>
        <w:jc w:val="both"/>
        <w:rPr>
          <w:color w:val="000000" w:themeColor="text1"/>
        </w:rPr>
      </w:pPr>
      <w:r w:rsidRPr="00201FD4">
        <w:rPr>
          <w:color w:val="000000" w:themeColor="text1"/>
        </w:rPr>
        <w:t>3.2.5.</w:t>
      </w:r>
      <w:r w:rsidRPr="00201FD4">
        <w:rPr>
          <w:color w:val="000000" w:themeColor="text1"/>
        </w:rPr>
        <w:tab/>
        <w:t xml:space="preserve"> käitamise alguskuupäev;</w:t>
      </w:r>
    </w:p>
    <w:p w14:paraId="68E7B956" w14:textId="77777777" w:rsidR="003E6A4E" w:rsidRPr="00201FD4" w:rsidRDefault="003E6A4E" w:rsidP="003E6A4E">
      <w:pPr>
        <w:jc w:val="both"/>
        <w:rPr>
          <w:color w:val="000000" w:themeColor="text1"/>
        </w:rPr>
      </w:pPr>
      <w:r w:rsidRPr="00201FD4">
        <w:rPr>
          <w:color w:val="000000" w:themeColor="text1"/>
        </w:rPr>
        <w:t xml:space="preserve">3.2.6. </w:t>
      </w:r>
      <w:r w:rsidRPr="00201FD4">
        <w:rPr>
          <w:color w:val="000000" w:themeColor="text1"/>
        </w:rPr>
        <w:tab/>
        <w:t>töötundide arv aastas;</w:t>
      </w:r>
    </w:p>
    <w:p w14:paraId="1CBE1899" w14:textId="77777777" w:rsidR="003E6A4E" w:rsidRPr="00201FD4" w:rsidRDefault="003E6A4E" w:rsidP="003E6A4E">
      <w:pPr>
        <w:jc w:val="both"/>
        <w:rPr>
          <w:color w:val="000000" w:themeColor="text1"/>
        </w:rPr>
      </w:pPr>
      <w:r w:rsidRPr="00201FD4">
        <w:rPr>
          <w:color w:val="000000" w:themeColor="text1"/>
        </w:rPr>
        <w:t xml:space="preserve">3.2.7. </w:t>
      </w:r>
      <w:r w:rsidRPr="00201FD4">
        <w:rPr>
          <w:color w:val="000000" w:themeColor="text1"/>
        </w:rPr>
        <w:tab/>
        <w:t>välisõhku väljutatud saasteaine nimetus (SO</w:t>
      </w:r>
      <w:r w:rsidRPr="00201FD4">
        <w:rPr>
          <w:color w:val="000000" w:themeColor="text1"/>
          <w:vertAlign w:val="subscript"/>
        </w:rPr>
        <w:t>2</w:t>
      </w:r>
      <w:r w:rsidRPr="00201FD4">
        <w:rPr>
          <w:color w:val="000000" w:themeColor="text1"/>
        </w:rPr>
        <w:t>, NO</w:t>
      </w:r>
      <w:r w:rsidRPr="00201FD4">
        <w:rPr>
          <w:color w:val="000000" w:themeColor="text1"/>
          <w:vertAlign w:val="subscript"/>
        </w:rPr>
        <w:t>X</w:t>
      </w:r>
      <w:r w:rsidRPr="00201FD4">
        <w:rPr>
          <w:color w:val="000000" w:themeColor="text1"/>
        </w:rPr>
        <w:t xml:space="preserve"> ja PM-</w:t>
      </w:r>
      <w:proofErr w:type="spellStart"/>
      <w:r w:rsidRPr="00201FD4">
        <w:rPr>
          <w:color w:val="000000" w:themeColor="text1"/>
        </w:rPr>
        <w:t>sum</w:t>
      </w:r>
      <w:proofErr w:type="spellEnd"/>
      <w:r w:rsidRPr="00201FD4">
        <w:rPr>
          <w:color w:val="000000" w:themeColor="text1"/>
        </w:rPr>
        <w:t>);</w:t>
      </w:r>
    </w:p>
    <w:p w14:paraId="43C25ED4" w14:textId="77777777" w:rsidR="003E6A4E" w:rsidRPr="00201FD4" w:rsidRDefault="003E6A4E" w:rsidP="003E6A4E">
      <w:pPr>
        <w:jc w:val="both"/>
        <w:rPr>
          <w:color w:val="000000" w:themeColor="text1"/>
        </w:rPr>
      </w:pPr>
      <w:r w:rsidRPr="00201FD4">
        <w:rPr>
          <w:color w:val="000000" w:themeColor="text1"/>
        </w:rPr>
        <w:t xml:space="preserve">3.2.8. </w:t>
      </w:r>
      <w:r w:rsidRPr="00201FD4">
        <w:rPr>
          <w:color w:val="000000" w:themeColor="text1"/>
        </w:rPr>
        <w:tab/>
        <w:t>heitkogus aruandeaastal (t; täpsus vähemalt 0,001);</w:t>
      </w:r>
    </w:p>
    <w:p w14:paraId="12BCBC2B" w14:textId="77777777" w:rsidR="003E6A4E" w:rsidRPr="00201FD4" w:rsidRDefault="003E6A4E" w:rsidP="003E6A4E">
      <w:pPr>
        <w:jc w:val="both"/>
        <w:rPr>
          <w:color w:val="000000" w:themeColor="text1"/>
        </w:rPr>
      </w:pPr>
      <w:r w:rsidRPr="00201FD4">
        <w:rPr>
          <w:color w:val="000000" w:themeColor="text1"/>
        </w:rPr>
        <w:lastRenderedPageBreak/>
        <w:t xml:space="preserve">3.2.9. </w:t>
      </w:r>
      <w:r w:rsidRPr="00201FD4">
        <w:rPr>
          <w:color w:val="000000" w:themeColor="text1"/>
        </w:rPr>
        <w:tab/>
        <w:t>kütus;</w:t>
      </w:r>
    </w:p>
    <w:p w14:paraId="6D8B663B" w14:textId="77777777" w:rsidR="003E6A4E" w:rsidRPr="00201FD4" w:rsidRDefault="003E6A4E" w:rsidP="003E6A4E">
      <w:pPr>
        <w:jc w:val="both"/>
        <w:rPr>
          <w:color w:val="000000" w:themeColor="text1"/>
        </w:rPr>
      </w:pPr>
      <w:r w:rsidRPr="00201FD4">
        <w:rPr>
          <w:color w:val="000000" w:themeColor="text1"/>
        </w:rPr>
        <w:t>3.2.10.</w:t>
      </w:r>
      <w:r w:rsidRPr="00201FD4">
        <w:rPr>
          <w:color w:val="000000" w:themeColor="text1"/>
        </w:rPr>
        <w:tab/>
        <w:t>energiasisend (TJ);</w:t>
      </w:r>
    </w:p>
    <w:p w14:paraId="17DDD082" w14:textId="77777777" w:rsidR="003E6A4E" w:rsidRPr="00201FD4" w:rsidRDefault="003E6A4E" w:rsidP="003E6A4E">
      <w:pPr>
        <w:jc w:val="both"/>
        <w:rPr>
          <w:color w:val="000000" w:themeColor="text1"/>
        </w:rPr>
      </w:pPr>
      <w:r w:rsidRPr="00201FD4">
        <w:rPr>
          <w:color w:val="000000" w:themeColor="text1"/>
        </w:rPr>
        <w:t>3.2.11.</w:t>
      </w:r>
      <w:r w:rsidRPr="00201FD4">
        <w:rPr>
          <w:color w:val="000000" w:themeColor="text1"/>
        </w:rPr>
        <w:tab/>
        <w:t>heitkogused kokku saasteainete kaupa (t/a);</w:t>
      </w:r>
    </w:p>
    <w:p w14:paraId="3394D46F" w14:textId="77777777" w:rsidR="003E6A4E" w:rsidRPr="00201FD4" w:rsidRDefault="003E6A4E" w:rsidP="003E6A4E">
      <w:pPr>
        <w:jc w:val="both"/>
        <w:rPr>
          <w:color w:val="000000" w:themeColor="text1"/>
        </w:rPr>
      </w:pPr>
      <w:r w:rsidRPr="00201FD4">
        <w:rPr>
          <w:color w:val="000000" w:themeColor="text1"/>
        </w:rPr>
        <w:t>3.2.12.</w:t>
      </w:r>
      <w:r w:rsidRPr="00201FD4">
        <w:rPr>
          <w:color w:val="000000" w:themeColor="text1"/>
        </w:rPr>
        <w:tab/>
        <w:t>energiasisend kokku kõikide kütuste peale (TJ).</w:t>
      </w:r>
    </w:p>
    <w:p w14:paraId="6FA66B8E" w14:textId="77777777" w:rsidR="003E6A4E" w:rsidRPr="00201FD4" w:rsidRDefault="003E6A4E" w:rsidP="003E6A4E">
      <w:pPr>
        <w:jc w:val="both"/>
        <w:rPr>
          <w:color w:val="000000" w:themeColor="text1"/>
        </w:rPr>
      </w:pPr>
    </w:p>
    <w:p w14:paraId="5E79207E" w14:textId="1CA730F3" w:rsidR="003E6A4E" w:rsidRPr="00201FD4" w:rsidRDefault="003E6A4E" w:rsidP="003E6A4E">
      <w:pPr>
        <w:ind w:left="708" w:hanging="708"/>
        <w:jc w:val="both"/>
        <w:rPr>
          <w:b/>
          <w:bCs/>
          <w:color w:val="000000" w:themeColor="text1"/>
        </w:rPr>
      </w:pPr>
      <w:r w:rsidRPr="00201FD4">
        <w:rPr>
          <w:b/>
          <w:bCs/>
          <w:color w:val="000000" w:themeColor="text1"/>
        </w:rPr>
        <w:t xml:space="preserve">3.3. </w:t>
      </w:r>
      <w:r w:rsidRPr="00201FD4">
        <w:rPr>
          <w:b/>
          <w:bCs/>
          <w:color w:val="000000" w:themeColor="text1"/>
        </w:rPr>
        <w:tab/>
        <w:t xml:space="preserve">Suurtes põletusseadmetes kasutatava põlevkivi väävlisisaldus ja väävliärastuse aste </w:t>
      </w:r>
      <w:r w:rsidR="000A13AB" w:rsidRPr="00201FD4">
        <w:rPr>
          <w:b/>
          <w:bCs/>
          <w:color w:val="000000" w:themeColor="text1"/>
        </w:rPr>
        <w:t>põletusseadmete</w:t>
      </w:r>
      <w:r w:rsidRPr="00201FD4">
        <w:rPr>
          <w:b/>
          <w:bCs/>
          <w:color w:val="000000" w:themeColor="text1"/>
        </w:rPr>
        <w:t xml:space="preserve"> kaupa</w:t>
      </w:r>
    </w:p>
    <w:p w14:paraId="67E06FFE" w14:textId="77777777" w:rsidR="003E6A4E" w:rsidRPr="00201FD4" w:rsidRDefault="003E6A4E" w:rsidP="003E6A4E">
      <w:pPr>
        <w:jc w:val="both"/>
        <w:rPr>
          <w:color w:val="000000" w:themeColor="text1"/>
        </w:rPr>
      </w:pPr>
      <w:r w:rsidRPr="00201FD4">
        <w:rPr>
          <w:color w:val="000000" w:themeColor="text1"/>
        </w:rPr>
        <w:t xml:space="preserve">3.3.1. </w:t>
      </w:r>
      <w:r w:rsidRPr="00201FD4">
        <w:rPr>
          <w:color w:val="000000" w:themeColor="text1"/>
        </w:rPr>
        <w:tab/>
        <w:t>heiteallikas;</w:t>
      </w:r>
    </w:p>
    <w:p w14:paraId="28354488" w14:textId="77777777" w:rsidR="003E6A4E" w:rsidRPr="00201FD4" w:rsidRDefault="003E6A4E" w:rsidP="003E6A4E">
      <w:pPr>
        <w:jc w:val="both"/>
        <w:rPr>
          <w:color w:val="000000" w:themeColor="text1"/>
        </w:rPr>
      </w:pPr>
      <w:r w:rsidRPr="00201FD4">
        <w:rPr>
          <w:color w:val="000000" w:themeColor="text1"/>
        </w:rPr>
        <w:t xml:space="preserve">3.3.2. </w:t>
      </w:r>
      <w:r w:rsidRPr="00201FD4">
        <w:rPr>
          <w:color w:val="000000" w:themeColor="text1"/>
        </w:rPr>
        <w:tab/>
        <w:t>põletusseadme katlatüüp;</w:t>
      </w:r>
    </w:p>
    <w:p w14:paraId="1E92E668" w14:textId="77777777" w:rsidR="003E6A4E" w:rsidRPr="00201FD4" w:rsidRDefault="003E6A4E" w:rsidP="003E6A4E">
      <w:pPr>
        <w:jc w:val="both"/>
        <w:rPr>
          <w:color w:val="000000" w:themeColor="text1"/>
        </w:rPr>
      </w:pPr>
      <w:r w:rsidRPr="00201FD4">
        <w:rPr>
          <w:color w:val="000000" w:themeColor="text1"/>
        </w:rPr>
        <w:t xml:space="preserve">3.3.3. </w:t>
      </w:r>
      <w:r w:rsidRPr="00201FD4">
        <w:rPr>
          <w:color w:val="000000" w:themeColor="text1"/>
        </w:rPr>
        <w:tab/>
        <w:t>põletusseadme põletamistehnoloogia;</w:t>
      </w:r>
    </w:p>
    <w:p w14:paraId="049DE4D3" w14:textId="77777777" w:rsidR="003E6A4E" w:rsidRPr="00201FD4" w:rsidRDefault="003E6A4E" w:rsidP="003E6A4E">
      <w:pPr>
        <w:jc w:val="both"/>
        <w:rPr>
          <w:color w:val="000000" w:themeColor="text1"/>
        </w:rPr>
      </w:pPr>
      <w:r w:rsidRPr="00201FD4">
        <w:rPr>
          <w:color w:val="000000" w:themeColor="text1"/>
        </w:rPr>
        <w:t xml:space="preserve">3.3.4. </w:t>
      </w:r>
      <w:r w:rsidRPr="00201FD4">
        <w:rPr>
          <w:color w:val="000000" w:themeColor="text1"/>
        </w:rPr>
        <w:tab/>
        <w:t>soojussisendile vastav nimisoojusvõimsus (</w:t>
      </w:r>
      <w:proofErr w:type="spellStart"/>
      <w:r w:rsidRPr="00201FD4">
        <w:rPr>
          <w:color w:val="000000" w:themeColor="text1"/>
        </w:rPr>
        <w:t>MW</w:t>
      </w:r>
      <w:r w:rsidRPr="00201FD4">
        <w:rPr>
          <w:color w:val="000000" w:themeColor="text1"/>
          <w:vertAlign w:val="subscript"/>
        </w:rPr>
        <w:t>th</w:t>
      </w:r>
      <w:proofErr w:type="spellEnd"/>
      <w:r w:rsidRPr="00201FD4">
        <w:rPr>
          <w:color w:val="000000" w:themeColor="text1"/>
        </w:rPr>
        <w:t>);</w:t>
      </w:r>
    </w:p>
    <w:p w14:paraId="3860193E" w14:textId="77777777" w:rsidR="003E6A4E" w:rsidRPr="00201FD4" w:rsidRDefault="003E6A4E" w:rsidP="003E6A4E">
      <w:pPr>
        <w:jc w:val="both"/>
        <w:rPr>
          <w:color w:val="000000" w:themeColor="text1"/>
        </w:rPr>
      </w:pPr>
      <w:r w:rsidRPr="00201FD4">
        <w:rPr>
          <w:color w:val="000000" w:themeColor="text1"/>
        </w:rPr>
        <w:t xml:space="preserve">3.3.5. </w:t>
      </w:r>
      <w:r w:rsidRPr="00201FD4">
        <w:rPr>
          <w:color w:val="000000" w:themeColor="text1"/>
        </w:rPr>
        <w:tab/>
        <w:t>kuu keskmine väävlisisaldus iga kuu kohta (%);</w:t>
      </w:r>
    </w:p>
    <w:p w14:paraId="59B527E7" w14:textId="77777777" w:rsidR="003E6A4E" w:rsidRPr="00201FD4" w:rsidRDefault="003E6A4E" w:rsidP="003E6A4E">
      <w:pPr>
        <w:jc w:val="both"/>
        <w:rPr>
          <w:color w:val="000000" w:themeColor="text1"/>
        </w:rPr>
      </w:pPr>
      <w:r w:rsidRPr="00201FD4">
        <w:rPr>
          <w:color w:val="000000" w:themeColor="text1"/>
        </w:rPr>
        <w:t xml:space="preserve">3.3.6. </w:t>
      </w:r>
      <w:r w:rsidRPr="00201FD4">
        <w:rPr>
          <w:color w:val="000000" w:themeColor="text1"/>
        </w:rPr>
        <w:tab/>
        <w:t>lubatud väävliärastus iga kuu kohta (%);</w:t>
      </w:r>
    </w:p>
    <w:p w14:paraId="15C8B498" w14:textId="77777777" w:rsidR="003E6A4E" w:rsidRPr="00201FD4" w:rsidRDefault="003E6A4E" w:rsidP="003E6A4E">
      <w:pPr>
        <w:jc w:val="both"/>
        <w:rPr>
          <w:color w:val="000000" w:themeColor="text1"/>
        </w:rPr>
      </w:pPr>
      <w:r w:rsidRPr="00201FD4">
        <w:rPr>
          <w:color w:val="000000" w:themeColor="text1"/>
        </w:rPr>
        <w:t xml:space="preserve">3.3.7. </w:t>
      </w:r>
      <w:r w:rsidRPr="00201FD4">
        <w:rPr>
          <w:color w:val="000000" w:themeColor="text1"/>
        </w:rPr>
        <w:tab/>
        <w:t>tegelik väävliärastus iga kuu kohta (%);</w:t>
      </w:r>
    </w:p>
    <w:p w14:paraId="4FC4DF5E" w14:textId="77777777" w:rsidR="003E6A4E" w:rsidRPr="00201FD4" w:rsidRDefault="003E6A4E" w:rsidP="003E6A4E">
      <w:pPr>
        <w:jc w:val="both"/>
        <w:rPr>
          <w:color w:val="000000" w:themeColor="text1"/>
        </w:rPr>
      </w:pPr>
      <w:r w:rsidRPr="00201FD4">
        <w:rPr>
          <w:color w:val="000000" w:themeColor="text1"/>
        </w:rPr>
        <w:t xml:space="preserve">3.3.8. </w:t>
      </w:r>
      <w:r w:rsidRPr="00201FD4">
        <w:rPr>
          <w:color w:val="000000" w:themeColor="text1"/>
        </w:rPr>
        <w:tab/>
        <w:t>aasta keskmine väävlisisaldus (%);</w:t>
      </w:r>
    </w:p>
    <w:p w14:paraId="4EBA032C" w14:textId="77777777" w:rsidR="003E6A4E" w:rsidRPr="00201FD4" w:rsidRDefault="003E6A4E" w:rsidP="003E6A4E">
      <w:pPr>
        <w:jc w:val="both"/>
        <w:rPr>
          <w:color w:val="000000" w:themeColor="text1"/>
        </w:rPr>
      </w:pPr>
      <w:r w:rsidRPr="00201FD4">
        <w:rPr>
          <w:color w:val="000000" w:themeColor="text1"/>
        </w:rPr>
        <w:t xml:space="preserve">3.3.9. </w:t>
      </w:r>
      <w:r w:rsidRPr="00201FD4">
        <w:rPr>
          <w:color w:val="000000" w:themeColor="text1"/>
        </w:rPr>
        <w:tab/>
        <w:t>aasta keskmine tegelik väävliärastus (%).</w:t>
      </w:r>
    </w:p>
    <w:p w14:paraId="511889A6" w14:textId="77777777" w:rsidR="003E6A4E" w:rsidRPr="00201FD4" w:rsidRDefault="003E6A4E" w:rsidP="003E6A4E">
      <w:pPr>
        <w:jc w:val="both"/>
        <w:rPr>
          <w:color w:val="000000" w:themeColor="text1"/>
        </w:rPr>
      </w:pPr>
    </w:p>
    <w:p w14:paraId="356576E7" w14:textId="77777777" w:rsidR="003E6A4E" w:rsidRPr="00201FD4" w:rsidRDefault="003E6A4E" w:rsidP="003E6A4E">
      <w:pPr>
        <w:jc w:val="both"/>
        <w:rPr>
          <w:b/>
          <w:bCs/>
          <w:color w:val="000000" w:themeColor="text1"/>
        </w:rPr>
      </w:pPr>
      <w:r w:rsidRPr="00201FD4">
        <w:rPr>
          <w:b/>
          <w:bCs/>
          <w:color w:val="000000" w:themeColor="text1"/>
        </w:rPr>
        <w:t xml:space="preserve">3.4. </w:t>
      </w:r>
      <w:r w:rsidRPr="00201FD4">
        <w:rPr>
          <w:b/>
          <w:bCs/>
          <w:color w:val="000000" w:themeColor="text1"/>
        </w:rPr>
        <w:tab/>
        <w:t>Kütuste ning jäätmete kasutamine ja energia tootmine tegevusalade kaupa:</w:t>
      </w:r>
    </w:p>
    <w:p w14:paraId="108F4E58" w14:textId="77777777" w:rsidR="003E6A4E" w:rsidRPr="00201FD4" w:rsidRDefault="003E6A4E" w:rsidP="003E6A4E">
      <w:pPr>
        <w:jc w:val="both"/>
        <w:rPr>
          <w:color w:val="000000" w:themeColor="text1"/>
        </w:rPr>
      </w:pPr>
      <w:r w:rsidRPr="00201FD4">
        <w:rPr>
          <w:color w:val="000000" w:themeColor="text1"/>
        </w:rPr>
        <w:t xml:space="preserve">3.4.1. </w:t>
      </w:r>
      <w:r w:rsidRPr="00201FD4">
        <w:rPr>
          <w:color w:val="000000" w:themeColor="text1"/>
        </w:rPr>
        <w:tab/>
        <w:t>kütuse või jäätmete liik ja nimetus, KN kood ja nimetus;</w:t>
      </w:r>
    </w:p>
    <w:p w14:paraId="64BD31F3" w14:textId="77777777" w:rsidR="003E6A4E" w:rsidRPr="00201FD4" w:rsidRDefault="003E6A4E" w:rsidP="003E6A4E">
      <w:pPr>
        <w:jc w:val="both"/>
        <w:rPr>
          <w:color w:val="000000" w:themeColor="text1"/>
        </w:rPr>
      </w:pPr>
      <w:r w:rsidRPr="00201FD4">
        <w:rPr>
          <w:color w:val="000000" w:themeColor="text1"/>
        </w:rPr>
        <w:t xml:space="preserve">3.4.2. </w:t>
      </w:r>
      <w:r w:rsidRPr="00201FD4">
        <w:rPr>
          <w:color w:val="000000" w:themeColor="text1"/>
        </w:rPr>
        <w:tab/>
        <w:t>kütuse või jäätme kogus aruandeaastal (t, tuh m</w:t>
      </w:r>
      <w:r w:rsidRPr="00201FD4">
        <w:rPr>
          <w:color w:val="000000" w:themeColor="text1"/>
          <w:vertAlign w:val="superscript"/>
        </w:rPr>
        <w:t>3</w:t>
      </w:r>
      <w:r w:rsidRPr="00201FD4">
        <w:rPr>
          <w:color w:val="000000" w:themeColor="text1"/>
        </w:rPr>
        <w:t>);</w:t>
      </w:r>
    </w:p>
    <w:p w14:paraId="49322905" w14:textId="77777777" w:rsidR="003E6A4E" w:rsidRPr="00201FD4" w:rsidRDefault="003E6A4E" w:rsidP="003E6A4E">
      <w:pPr>
        <w:ind w:left="708" w:hanging="708"/>
        <w:jc w:val="both"/>
        <w:rPr>
          <w:color w:val="000000" w:themeColor="text1"/>
        </w:rPr>
      </w:pPr>
      <w:r w:rsidRPr="00201FD4">
        <w:rPr>
          <w:color w:val="000000" w:themeColor="text1"/>
        </w:rPr>
        <w:t xml:space="preserve">3.4.3. </w:t>
      </w:r>
      <w:r w:rsidRPr="00201FD4">
        <w:rPr>
          <w:color w:val="000000" w:themeColor="text1"/>
        </w:rPr>
        <w:tab/>
        <w:t>aruandeaastal toodetud elektrienergia (MWh/a) kokku ning elektrienergia omatarve ja müük;</w:t>
      </w:r>
    </w:p>
    <w:p w14:paraId="245C7451" w14:textId="77777777" w:rsidR="003E6A4E" w:rsidRPr="00201FD4" w:rsidRDefault="003E6A4E" w:rsidP="003E6A4E">
      <w:pPr>
        <w:ind w:left="708" w:hanging="708"/>
        <w:jc w:val="both"/>
        <w:rPr>
          <w:color w:val="000000" w:themeColor="text1"/>
        </w:rPr>
      </w:pPr>
      <w:r w:rsidRPr="00201FD4">
        <w:rPr>
          <w:color w:val="000000" w:themeColor="text1"/>
        </w:rPr>
        <w:t xml:space="preserve">3.4.4. </w:t>
      </w:r>
      <w:r w:rsidRPr="00201FD4">
        <w:rPr>
          <w:color w:val="000000" w:themeColor="text1"/>
        </w:rPr>
        <w:tab/>
        <w:t>aruandeaastal toodetud soojus ja aur (MWh/a) kokku ning soojuse ja auru omatarve ja müük.</w:t>
      </w:r>
    </w:p>
    <w:p w14:paraId="09E7168E" w14:textId="77777777" w:rsidR="003E6A4E" w:rsidRPr="00201FD4" w:rsidRDefault="003E6A4E" w:rsidP="003E6A4E">
      <w:pPr>
        <w:jc w:val="both"/>
        <w:rPr>
          <w:color w:val="000000" w:themeColor="text1"/>
        </w:rPr>
      </w:pPr>
    </w:p>
    <w:p w14:paraId="0158F1DF" w14:textId="77777777" w:rsidR="003E6A4E" w:rsidRPr="00201FD4" w:rsidRDefault="003E6A4E" w:rsidP="003E6A4E">
      <w:pPr>
        <w:jc w:val="both"/>
        <w:rPr>
          <w:b/>
          <w:bCs/>
          <w:color w:val="000000" w:themeColor="text1"/>
        </w:rPr>
      </w:pPr>
      <w:r w:rsidRPr="00201FD4">
        <w:rPr>
          <w:b/>
          <w:bCs/>
          <w:color w:val="000000" w:themeColor="text1"/>
        </w:rPr>
        <w:t xml:space="preserve">4. </w:t>
      </w:r>
      <w:r w:rsidRPr="00201FD4">
        <w:rPr>
          <w:b/>
          <w:bCs/>
          <w:color w:val="000000" w:themeColor="text1"/>
        </w:rPr>
        <w:tab/>
        <w:t>Lahustite ja kemikaalide kasutamine</w:t>
      </w:r>
    </w:p>
    <w:p w14:paraId="4C43B8E6" w14:textId="77777777" w:rsidR="003E6A4E" w:rsidRPr="00201FD4" w:rsidRDefault="003E6A4E" w:rsidP="003E6A4E">
      <w:pPr>
        <w:ind w:left="708" w:hanging="708"/>
        <w:jc w:val="both"/>
        <w:rPr>
          <w:color w:val="000000" w:themeColor="text1"/>
        </w:rPr>
      </w:pPr>
    </w:p>
    <w:p w14:paraId="5D1934EF" w14:textId="77777777" w:rsidR="003E6A4E" w:rsidRPr="00201FD4" w:rsidRDefault="003E6A4E" w:rsidP="003E6A4E">
      <w:pPr>
        <w:ind w:left="708" w:hanging="708"/>
        <w:jc w:val="both"/>
        <w:rPr>
          <w:b/>
          <w:bCs/>
          <w:color w:val="000000" w:themeColor="text1"/>
        </w:rPr>
      </w:pPr>
      <w:r w:rsidRPr="00201FD4">
        <w:rPr>
          <w:b/>
          <w:bCs/>
          <w:color w:val="000000" w:themeColor="text1"/>
        </w:rPr>
        <w:t>4.1.</w:t>
      </w:r>
      <w:r w:rsidRPr="00201FD4">
        <w:rPr>
          <w:b/>
          <w:bCs/>
          <w:color w:val="000000" w:themeColor="text1"/>
        </w:rPr>
        <w:tab/>
        <w:t xml:space="preserve">Lahusteid sisaldavate kemikaalide kasutamine tegevusalade kaupa ja välisõhku väljutatud lenduvate orgaaniliste ühendite (edaspidi </w:t>
      </w:r>
      <w:r w:rsidRPr="00201FD4">
        <w:rPr>
          <w:b/>
          <w:bCs/>
          <w:i/>
          <w:iCs/>
          <w:color w:val="000000" w:themeColor="text1"/>
        </w:rPr>
        <w:t>LOÜ</w:t>
      </w:r>
      <w:r w:rsidRPr="00201FD4">
        <w:rPr>
          <w:b/>
          <w:bCs/>
          <w:color w:val="000000" w:themeColor="text1"/>
        </w:rPr>
        <w:t>) heitkogused</w:t>
      </w:r>
    </w:p>
    <w:p w14:paraId="2B1090EA" w14:textId="7C17F845" w:rsidR="003E6A4E" w:rsidRPr="00201FD4" w:rsidRDefault="003E6A4E" w:rsidP="003E6A4E">
      <w:pPr>
        <w:jc w:val="both"/>
        <w:rPr>
          <w:color w:val="000000" w:themeColor="text1"/>
        </w:rPr>
      </w:pPr>
      <w:r w:rsidRPr="00201FD4">
        <w:rPr>
          <w:color w:val="000000" w:themeColor="text1"/>
        </w:rPr>
        <w:t xml:space="preserve">4.1.1. </w:t>
      </w:r>
      <w:r w:rsidRPr="00201FD4">
        <w:rPr>
          <w:color w:val="000000" w:themeColor="text1"/>
        </w:rPr>
        <w:tab/>
        <w:t>tegevusala või tehnoloogiaprotsessi SNAP kood ja nimetus;</w:t>
      </w:r>
    </w:p>
    <w:p w14:paraId="35941D8D" w14:textId="77777777" w:rsidR="003E6A4E" w:rsidRPr="00201FD4" w:rsidRDefault="003E6A4E" w:rsidP="003E6A4E">
      <w:pPr>
        <w:jc w:val="both"/>
        <w:rPr>
          <w:color w:val="000000" w:themeColor="text1"/>
        </w:rPr>
      </w:pPr>
      <w:r w:rsidRPr="00201FD4">
        <w:rPr>
          <w:color w:val="000000" w:themeColor="text1"/>
        </w:rPr>
        <w:t xml:space="preserve">4.1.2. </w:t>
      </w:r>
      <w:r w:rsidRPr="00201FD4">
        <w:rPr>
          <w:color w:val="000000" w:themeColor="text1"/>
        </w:rPr>
        <w:tab/>
        <w:t>heiteallikas;</w:t>
      </w:r>
    </w:p>
    <w:p w14:paraId="0E3E7B13" w14:textId="77777777" w:rsidR="003E6A4E" w:rsidRPr="00201FD4" w:rsidRDefault="003E6A4E" w:rsidP="003E6A4E">
      <w:pPr>
        <w:jc w:val="both"/>
        <w:rPr>
          <w:color w:val="000000" w:themeColor="text1"/>
        </w:rPr>
      </w:pPr>
      <w:r w:rsidRPr="00201FD4">
        <w:rPr>
          <w:color w:val="000000" w:themeColor="text1"/>
        </w:rPr>
        <w:t xml:space="preserve">4.1.3. </w:t>
      </w:r>
      <w:r w:rsidRPr="00201FD4">
        <w:rPr>
          <w:color w:val="000000" w:themeColor="text1"/>
        </w:rPr>
        <w:tab/>
        <w:t>kemikaali nimetus;</w:t>
      </w:r>
    </w:p>
    <w:p w14:paraId="0E043B02" w14:textId="77777777" w:rsidR="003E6A4E" w:rsidRPr="00201FD4" w:rsidRDefault="003E6A4E" w:rsidP="003E6A4E">
      <w:pPr>
        <w:jc w:val="both"/>
        <w:rPr>
          <w:color w:val="000000" w:themeColor="text1"/>
        </w:rPr>
      </w:pPr>
      <w:r w:rsidRPr="00201FD4">
        <w:rPr>
          <w:color w:val="000000" w:themeColor="text1"/>
        </w:rPr>
        <w:t xml:space="preserve">4.1.4. </w:t>
      </w:r>
      <w:r w:rsidRPr="00201FD4">
        <w:rPr>
          <w:color w:val="000000" w:themeColor="text1"/>
        </w:rPr>
        <w:tab/>
        <w:t>kemikaali tüüp (veepõhine, lahustipõhine);</w:t>
      </w:r>
    </w:p>
    <w:p w14:paraId="53586A8E" w14:textId="77777777" w:rsidR="003E6A4E" w:rsidRPr="00201FD4" w:rsidRDefault="003E6A4E" w:rsidP="003E6A4E">
      <w:pPr>
        <w:jc w:val="both"/>
        <w:rPr>
          <w:color w:val="000000" w:themeColor="text1"/>
        </w:rPr>
      </w:pPr>
      <w:r w:rsidRPr="00201FD4">
        <w:rPr>
          <w:color w:val="000000" w:themeColor="text1"/>
        </w:rPr>
        <w:t xml:space="preserve">4.1.5. </w:t>
      </w:r>
      <w:r w:rsidRPr="00201FD4">
        <w:rPr>
          <w:color w:val="000000" w:themeColor="text1"/>
        </w:rPr>
        <w:tab/>
        <w:t>kemikaali liik (lahusti, värv, lakk, liim, muu kemikaal);</w:t>
      </w:r>
    </w:p>
    <w:p w14:paraId="01FCB796" w14:textId="77777777" w:rsidR="003E6A4E" w:rsidRPr="00201FD4" w:rsidRDefault="003E6A4E" w:rsidP="003E6A4E">
      <w:pPr>
        <w:jc w:val="both"/>
        <w:rPr>
          <w:color w:val="000000" w:themeColor="text1"/>
        </w:rPr>
      </w:pPr>
      <w:r w:rsidRPr="00201FD4">
        <w:rPr>
          <w:color w:val="000000" w:themeColor="text1"/>
        </w:rPr>
        <w:t xml:space="preserve">4.1.6. </w:t>
      </w:r>
      <w:r w:rsidRPr="00201FD4">
        <w:rPr>
          <w:color w:val="000000" w:themeColor="text1"/>
        </w:rPr>
        <w:tab/>
      </w:r>
      <w:proofErr w:type="spellStart"/>
      <w:r w:rsidRPr="00201FD4">
        <w:rPr>
          <w:color w:val="000000" w:themeColor="text1"/>
        </w:rPr>
        <w:t>LOÜde</w:t>
      </w:r>
      <w:proofErr w:type="spellEnd"/>
      <w:r w:rsidRPr="00201FD4">
        <w:rPr>
          <w:color w:val="000000" w:themeColor="text1"/>
        </w:rPr>
        <w:t xml:space="preserve"> sisaldus kemikaalis (massi%; ohutuskaardilt);</w:t>
      </w:r>
    </w:p>
    <w:p w14:paraId="571B9B7B" w14:textId="77777777" w:rsidR="003E6A4E" w:rsidRPr="00201FD4" w:rsidRDefault="003E6A4E" w:rsidP="003E6A4E">
      <w:pPr>
        <w:jc w:val="both"/>
        <w:rPr>
          <w:color w:val="000000" w:themeColor="text1"/>
        </w:rPr>
      </w:pPr>
      <w:r w:rsidRPr="00201FD4">
        <w:rPr>
          <w:color w:val="000000" w:themeColor="text1"/>
        </w:rPr>
        <w:t xml:space="preserve">4.1.7. </w:t>
      </w:r>
      <w:r w:rsidRPr="00201FD4">
        <w:rPr>
          <w:color w:val="000000" w:themeColor="text1"/>
        </w:rPr>
        <w:tab/>
        <w:t>kemikaali kogus aastas (t);</w:t>
      </w:r>
    </w:p>
    <w:p w14:paraId="59289B0C" w14:textId="2A8F7A33" w:rsidR="003E6A4E" w:rsidRPr="00201FD4" w:rsidRDefault="003E6A4E" w:rsidP="003E6A4E">
      <w:pPr>
        <w:jc w:val="both"/>
        <w:rPr>
          <w:color w:val="000000" w:themeColor="text1"/>
        </w:rPr>
      </w:pPr>
      <w:r w:rsidRPr="00201FD4">
        <w:rPr>
          <w:color w:val="000000" w:themeColor="text1"/>
        </w:rPr>
        <w:t xml:space="preserve">4.1.8. </w:t>
      </w:r>
      <w:r w:rsidRPr="00201FD4">
        <w:rPr>
          <w:color w:val="000000" w:themeColor="text1"/>
        </w:rPr>
        <w:tab/>
        <w:t>heitkoguse määramis</w:t>
      </w:r>
      <w:r w:rsidR="00BC4D4B" w:rsidRPr="00201FD4">
        <w:rPr>
          <w:color w:val="000000" w:themeColor="text1"/>
        </w:rPr>
        <w:t xml:space="preserve">e </w:t>
      </w:r>
      <w:r w:rsidRPr="00201FD4">
        <w:rPr>
          <w:color w:val="000000" w:themeColor="text1"/>
        </w:rPr>
        <w:t>meetod;</w:t>
      </w:r>
    </w:p>
    <w:p w14:paraId="05D0F248" w14:textId="3658AE4E" w:rsidR="003E6A4E" w:rsidRPr="00201FD4" w:rsidRDefault="003E6A4E" w:rsidP="003E6A4E">
      <w:pPr>
        <w:jc w:val="both"/>
        <w:rPr>
          <w:color w:val="000000" w:themeColor="text1"/>
        </w:rPr>
      </w:pPr>
      <w:r w:rsidRPr="00201FD4">
        <w:rPr>
          <w:color w:val="000000" w:themeColor="text1"/>
        </w:rPr>
        <w:t xml:space="preserve">4.1.9. </w:t>
      </w:r>
      <w:r w:rsidRPr="00201FD4">
        <w:rPr>
          <w:color w:val="000000" w:themeColor="text1"/>
        </w:rPr>
        <w:tab/>
        <w:t>välisõhku väljutatud saasteaine CAS number ja nimetus;</w:t>
      </w:r>
    </w:p>
    <w:p w14:paraId="3BEB5C3E" w14:textId="77777777" w:rsidR="003E6A4E" w:rsidRPr="00201FD4" w:rsidRDefault="003E6A4E" w:rsidP="003E6A4E">
      <w:pPr>
        <w:jc w:val="both"/>
        <w:rPr>
          <w:color w:val="000000" w:themeColor="text1"/>
        </w:rPr>
      </w:pPr>
      <w:r w:rsidRPr="00201FD4">
        <w:rPr>
          <w:color w:val="000000" w:themeColor="text1"/>
        </w:rPr>
        <w:t>4.1.10.</w:t>
      </w:r>
      <w:r w:rsidRPr="00201FD4">
        <w:rPr>
          <w:color w:val="000000" w:themeColor="text1"/>
        </w:rPr>
        <w:tab/>
        <w:t>maksimaalne sisaldus kemikaalis (%; ohutuskaardilt);</w:t>
      </w:r>
    </w:p>
    <w:p w14:paraId="4F3E972E" w14:textId="77777777" w:rsidR="003E6A4E" w:rsidRPr="00201FD4" w:rsidRDefault="003E6A4E" w:rsidP="003E6A4E">
      <w:pPr>
        <w:jc w:val="both"/>
        <w:rPr>
          <w:color w:val="000000" w:themeColor="text1"/>
        </w:rPr>
      </w:pPr>
      <w:r w:rsidRPr="00201FD4">
        <w:rPr>
          <w:color w:val="000000" w:themeColor="text1"/>
        </w:rPr>
        <w:t>4.1.11.</w:t>
      </w:r>
      <w:r w:rsidRPr="00201FD4">
        <w:rPr>
          <w:color w:val="000000" w:themeColor="text1"/>
        </w:rPr>
        <w:tab/>
        <w:t>maksimaalse sisalduse osatähtsus (%);</w:t>
      </w:r>
    </w:p>
    <w:p w14:paraId="2F3AA5B1" w14:textId="77777777" w:rsidR="003E6A4E" w:rsidRPr="00201FD4" w:rsidRDefault="003E6A4E" w:rsidP="003E6A4E">
      <w:pPr>
        <w:jc w:val="both"/>
        <w:rPr>
          <w:color w:val="000000" w:themeColor="text1"/>
        </w:rPr>
      </w:pPr>
      <w:r w:rsidRPr="00201FD4">
        <w:rPr>
          <w:color w:val="000000" w:themeColor="text1"/>
        </w:rPr>
        <w:t>4.1.12.</w:t>
      </w:r>
      <w:r w:rsidRPr="00201FD4">
        <w:rPr>
          <w:color w:val="000000" w:themeColor="text1"/>
        </w:rPr>
        <w:tab/>
        <w:t>heitkogus (t/a; täpsus vähemalt 0,001);</w:t>
      </w:r>
    </w:p>
    <w:p w14:paraId="77F332F1" w14:textId="77777777" w:rsidR="003E6A4E" w:rsidRPr="00201FD4" w:rsidRDefault="003E6A4E" w:rsidP="003E6A4E">
      <w:pPr>
        <w:jc w:val="both"/>
        <w:rPr>
          <w:color w:val="000000" w:themeColor="text1"/>
        </w:rPr>
      </w:pPr>
      <w:r w:rsidRPr="00201FD4">
        <w:rPr>
          <w:color w:val="000000" w:themeColor="text1"/>
        </w:rPr>
        <w:t>4.1.13.</w:t>
      </w:r>
      <w:r w:rsidRPr="00201FD4">
        <w:rPr>
          <w:color w:val="000000" w:themeColor="text1"/>
        </w:rPr>
        <w:tab/>
        <w:t>kokkuvõte:</w:t>
      </w:r>
    </w:p>
    <w:p w14:paraId="47F637DE" w14:textId="77777777" w:rsidR="003E6A4E" w:rsidRPr="00201FD4" w:rsidRDefault="003E6A4E" w:rsidP="003E6A4E">
      <w:pPr>
        <w:jc w:val="both"/>
        <w:rPr>
          <w:color w:val="000000" w:themeColor="text1"/>
        </w:rPr>
      </w:pPr>
      <w:r w:rsidRPr="00201FD4">
        <w:rPr>
          <w:color w:val="000000" w:themeColor="text1"/>
        </w:rPr>
        <w:t>4.1.13.1. kemikaalides sisalduvate lahustite kogus tegevusalade kaupa (t);</w:t>
      </w:r>
    </w:p>
    <w:p w14:paraId="4BCA2447" w14:textId="77777777" w:rsidR="003E6A4E" w:rsidRPr="00201FD4" w:rsidRDefault="003E6A4E" w:rsidP="003E6A4E">
      <w:pPr>
        <w:jc w:val="both"/>
        <w:rPr>
          <w:color w:val="000000" w:themeColor="text1"/>
        </w:rPr>
      </w:pPr>
      <w:r w:rsidRPr="00201FD4">
        <w:rPr>
          <w:color w:val="000000" w:themeColor="text1"/>
        </w:rPr>
        <w:t>4.1.13.2. lahusti korduskasutus tegevusalal;</w:t>
      </w:r>
    </w:p>
    <w:p w14:paraId="24DE8F76" w14:textId="77777777" w:rsidR="003E6A4E" w:rsidRPr="00201FD4" w:rsidRDefault="003E6A4E" w:rsidP="003E6A4E">
      <w:pPr>
        <w:jc w:val="both"/>
        <w:rPr>
          <w:color w:val="000000" w:themeColor="text1"/>
        </w:rPr>
      </w:pPr>
      <w:r w:rsidRPr="00201FD4">
        <w:rPr>
          <w:color w:val="000000" w:themeColor="text1"/>
        </w:rPr>
        <w:t>4.1.13.3. korduskasutatud lahusti kogus tegevusalade kaupa (t);</w:t>
      </w:r>
    </w:p>
    <w:p w14:paraId="09326947" w14:textId="77777777" w:rsidR="003E6A4E" w:rsidRPr="00201FD4" w:rsidRDefault="003E6A4E" w:rsidP="003E6A4E">
      <w:pPr>
        <w:jc w:val="both"/>
        <w:rPr>
          <w:color w:val="000000" w:themeColor="text1"/>
        </w:rPr>
      </w:pPr>
      <w:r w:rsidRPr="00201FD4">
        <w:rPr>
          <w:color w:val="000000" w:themeColor="text1"/>
        </w:rPr>
        <w:t>4.1.13.4. kogu aastane kasutatav lahustikogus tegevusalade kaupa (t/a);</w:t>
      </w:r>
    </w:p>
    <w:p w14:paraId="6DFD803D" w14:textId="77777777" w:rsidR="003E6A4E" w:rsidRPr="00201FD4" w:rsidRDefault="003E6A4E" w:rsidP="003E6A4E">
      <w:pPr>
        <w:jc w:val="both"/>
        <w:rPr>
          <w:color w:val="000000" w:themeColor="text1"/>
        </w:rPr>
      </w:pPr>
      <w:r w:rsidRPr="00201FD4">
        <w:rPr>
          <w:color w:val="000000" w:themeColor="text1"/>
        </w:rPr>
        <w:t xml:space="preserve">4.1.13.5. </w:t>
      </w:r>
      <w:proofErr w:type="spellStart"/>
      <w:r w:rsidRPr="00201FD4">
        <w:rPr>
          <w:color w:val="000000" w:themeColor="text1"/>
        </w:rPr>
        <w:t>LOÜde</w:t>
      </w:r>
      <w:proofErr w:type="spellEnd"/>
      <w:r w:rsidRPr="00201FD4">
        <w:rPr>
          <w:color w:val="000000" w:themeColor="text1"/>
        </w:rPr>
        <w:t xml:space="preserve"> heitkogus kokku tegevusalade kaupa (t/a);</w:t>
      </w:r>
    </w:p>
    <w:p w14:paraId="312D8DE3" w14:textId="744B9C39" w:rsidR="003E6A4E" w:rsidRPr="00201FD4" w:rsidRDefault="003E6A4E" w:rsidP="003E6A4E">
      <w:pPr>
        <w:jc w:val="both"/>
        <w:rPr>
          <w:color w:val="000000" w:themeColor="text1"/>
        </w:rPr>
      </w:pPr>
      <w:r w:rsidRPr="00201FD4">
        <w:rPr>
          <w:color w:val="000000" w:themeColor="text1"/>
        </w:rPr>
        <w:t>4.1.14.</w:t>
      </w:r>
      <w:r w:rsidRPr="00201FD4">
        <w:rPr>
          <w:color w:val="000000" w:themeColor="text1"/>
        </w:rPr>
        <w:tab/>
        <w:t>heitkogus kokku kõikide tegevusalade peale (t/a).</w:t>
      </w:r>
    </w:p>
    <w:p w14:paraId="3BA8FC55" w14:textId="77777777" w:rsidR="003E6A4E" w:rsidRPr="00201FD4" w:rsidRDefault="003E6A4E" w:rsidP="003E6A4E">
      <w:pPr>
        <w:jc w:val="both"/>
        <w:rPr>
          <w:color w:val="000000" w:themeColor="text1"/>
        </w:rPr>
      </w:pPr>
    </w:p>
    <w:p w14:paraId="5CE50B90" w14:textId="77777777" w:rsidR="003E6A4E" w:rsidRPr="00201FD4" w:rsidRDefault="003E6A4E" w:rsidP="003E6A4E">
      <w:pPr>
        <w:ind w:left="708" w:hanging="708"/>
        <w:jc w:val="both"/>
        <w:rPr>
          <w:b/>
          <w:bCs/>
          <w:color w:val="000000" w:themeColor="text1"/>
        </w:rPr>
      </w:pPr>
      <w:r w:rsidRPr="00201FD4">
        <w:rPr>
          <w:b/>
          <w:bCs/>
          <w:color w:val="000000" w:themeColor="text1"/>
        </w:rPr>
        <w:t xml:space="preserve">4.2. </w:t>
      </w:r>
      <w:r w:rsidRPr="00201FD4">
        <w:rPr>
          <w:b/>
          <w:bCs/>
          <w:color w:val="000000" w:themeColor="text1"/>
        </w:rPr>
        <w:tab/>
        <w:t xml:space="preserve">Lahustite, kaasa arvatud kemikaalides sisalduvate lahustite kasutamisel välisõhku väljutatud </w:t>
      </w:r>
      <w:proofErr w:type="spellStart"/>
      <w:r w:rsidRPr="00201FD4">
        <w:rPr>
          <w:b/>
          <w:bCs/>
          <w:color w:val="000000" w:themeColor="text1"/>
        </w:rPr>
        <w:t>LOÜde</w:t>
      </w:r>
      <w:proofErr w:type="spellEnd"/>
      <w:r w:rsidRPr="00201FD4">
        <w:rPr>
          <w:b/>
          <w:bCs/>
          <w:color w:val="000000" w:themeColor="text1"/>
        </w:rPr>
        <w:t xml:space="preserve"> summaarsed heitkogused tegevusalade kaupa (tööstusheite seaduse § 113 lõikes 1 nimetatud tegevusala korral)</w:t>
      </w:r>
    </w:p>
    <w:p w14:paraId="59F9867A" w14:textId="77777777" w:rsidR="003E6A4E" w:rsidRPr="00201FD4" w:rsidRDefault="003E6A4E" w:rsidP="003E6A4E">
      <w:pPr>
        <w:jc w:val="both"/>
        <w:rPr>
          <w:color w:val="000000" w:themeColor="text1"/>
        </w:rPr>
      </w:pPr>
      <w:r w:rsidRPr="00201FD4">
        <w:rPr>
          <w:color w:val="000000" w:themeColor="text1"/>
        </w:rPr>
        <w:lastRenderedPageBreak/>
        <w:t xml:space="preserve">4.2.1. </w:t>
      </w:r>
      <w:r w:rsidRPr="00201FD4">
        <w:rPr>
          <w:color w:val="000000" w:themeColor="text1"/>
        </w:rPr>
        <w:tab/>
        <w:t>heiteallikas;</w:t>
      </w:r>
    </w:p>
    <w:p w14:paraId="54A8D720" w14:textId="77777777" w:rsidR="003E6A4E" w:rsidRPr="00201FD4" w:rsidRDefault="003E6A4E" w:rsidP="003E6A4E">
      <w:pPr>
        <w:jc w:val="both"/>
        <w:rPr>
          <w:color w:val="000000" w:themeColor="text1"/>
        </w:rPr>
      </w:pPr>
      <w:r w:rsidRPr="00201FD4">
        <w:rPr>
          <w:color w:val="000000" w:themeColor="text1"/>
        </w:rPr>
        <w:t xml:space="preserve">4.2.2. </w:t>
      </w:r>
      <w:r w:rsidRPr="00201FD4">
        <w:rPr>
          <w:color w:val="000000" w:themeColor="text1"/>
        </w:rPr>
        <w:tab/>
        <w:t>tegevusala või tehnoloogiaprotsessi nimetus;</w:t>
      </w:r>
    </w:p>
    <w:p w14:paraId="6C51DA89" w14:textId="140B9361" w:rsidR="003E6A4E" w:rsidRPr="00201FD4" w:rsidRDefault="003E6A4E" w:rsidP="003E6A4E">
      <w:pPr>
        <w:jc w:val="both"/>
        <w:rPr>
          <w:color w:val="000000" w:themeColor="text1"/>
        </w:rPr>
      </w:pPr>
      <w:r w:rsidRPr="00201FD4">
        <w:rPr>
          <w:color w:val="000000" w:themeColor="text1"/>
        </w:rPr>
        <w:t>4.2.2.1. tegevuse täpsustus;</w:t>
      </w:r>
    </w:p>
    <w:p w14:paraId="1B39B9E6" w14:textId="77777777" w:rsidR="003E6A4E" w:rsidRPr="00201FD4" w:rsidRDefault="003E6A4E" w:rsidP="003E6A4E">
      <w:pPr>
        <w:jc w:val="both"/>
        <w:rPr>
          <w:color w:val="000000" w:themeColor="text1"/>
        </w:rPr>
      </w:pPr>
      <w:r w:rsidRPr="00201FD4">
        <w:rPr>
          <w:color w:val="000000" w:themeColor="text1"/>
        </w:rPr>
        <w:t xml:space="preserve">4.2.3. </w:t>
      </w:r>
      <w:r w:rsidRPr="00201FD4">
        <w:rPr>
          <w:color w:val="000000" w:themeColor="text1"/>
        </w:rPr>
        <w:tab/>
        <w:t>kemikaalides sisalduv lahustite kogus tegevusalade kaupa (t/a);</w:t>
      </w:r>
    </w:p>
    <w:p w14:paraId="109D7769" w14:textId="77777777" w:rsidR="003E6A4E" w:rsidRPr="00201FD4" w:rsidRDefault="003E6A4E" w:rsidP="003E6A4E">
      <w:pPr>
        <w:ind w:left="708" w:hanging="708"/>
        <w:jc w:val="both"/>
        <w:rPr>
          <w:color w:val="000000" w:themeColor="text1"/>
        </w:rPr>
      </w:pPr>
      <w:r w:rsidRPr="00201FD4">
        <w:rPr>
          <w:color w:val="000000" w:themeColor="text1"/>
        </w:rPr>
        <w:t xml:space="preserve">4.2.4. </w:t>
      </w:r>
      <w:r w:rsidRPr="00201FD4">
        <w:rPr>
          <w:color w:val="000000" w:themeColor="text1"/>
        </w:rPr>
        <w:tab/>
      </w:r>
      <w:proofErr w:type="spellStart"/>
      <w:r w:rsidRPr="00201FD4">
        <w:rPr>
          <w:color w:val="000000" w:themeColor="text1"/>
        </w:rPr>
        <w:t>LOÜde</w:t>
      </w:r>
      <w:proofErr w:type="spellEnd"/>
      <w:r w:rsidRPr="00201FD4">
        <w:rPr>
          <w:color w:val="000000" w:themeColor="text1"/>
        </w:rPr>
        <w:t xml:space="preserve"> heide väljuvates gaasides – heite piirväärtus ja tegelik väärtus (mg C/Nm³, mg/Nm³);</w:t>
      </w:r>
    </w:p>
    <w:p w14:paraId="03FABC3B" w14:textId="77777777" w:rsidR="003E6A4E" w:rsidRPr="00201FD4" w:rsidRDefault="003E6A4E" w:rsidP="003E6A4E">
      <w:pPr>
        <w:ind w:left="708" w:hanging="708"/>
        <w:jc w:val="both"/>
        <w:rPr>
          <w:color w:val="000000" w:themeColor="text1"/>
        </w:rPr>
      </w:pPr>
      <w:r w:rsidRPr="00201FD4">
        <w:rPr>
          <w:color w:val="000000" w:themeColor="text1"/>
        </w:rPr>
        <w:t xml:space="preserve">4.2.5. </w:t>
      </w:r>
      <w:r w:rsidRPr="00201FD4">
        <w:rPr>
          <w:color w:val="000000" w:themeColor="text1"/>
        </w:rPr>
        <w:tab/>
      </w:r>
      <w:proofErr w:type="spellStart"/>
      <w:r w:rsidRPr="00201FD4">
        <w:rPr>
          <w:color w:val="000000" w:themeColor="text1"/>
        </w:rPr>
        <w:t>LOÜde</w:t>
      </w:r>
      <w:proofErr w:type="spellEnd"/>
      <w:r w:rsidRPr="00201FD4">
        <w:rPr>
          <w:color w:val="000000" w:themeColor="text1"/>
        </w:rPr>
        <w:t xml:space="preserve"> kontrollimatu heide välisõhku (% lahustite sisendist) – heite piirväärtus ja tegelik väärtus;</w:t>
      </w:r>
    </w:p>
    <w:p w14:paraId="4513E90B" w14:textId="77777777" w:rsidR="003E6A4E" w:rsidRPr="00201FD4" w:rsidRDefault="003E6A4E" w:rsidP="003E6A4E">
      <w:pPr>
        <w:ind w:left="708" w:hanging="708"/>
        <w:jc w:val="both"/>
        <w:rPr>
          <w:color w:val="000000" w:themeColor="text1"/>
        </w:rPr>
      </w:pPr>
      <w:r w:rsidRPr="00201FD4">
        <w:rPr>
          <w:color w:val="000000" w:themeColor="text1"/>
        </w:rPr>
        <w:t xml:space="preserve">4.2.6. </w:t>
      </w:r>
      <w:r w:rsidRPr="00201FD4">
        <w:rPr>
          <w:color w:val="000000" w:themeColor="text1"/>
        </w:rPr>
        <w:tab/>
      </w:r>
      <w:proofErr w:type="spellStart"/>
      <w:r w:rsidRPr="00201FD4">
        <w:rPr>
          <w:color w:val="000000" w:themeColor="text1"/>
        </w:rPr>
        <w:t>LOÜde</w:t>
      </w:r>
      <w:proofErr w:type="spellEnd"/>
      <w:r w:rsidRPr="00201FD4">
        <w:rPr>
          <w:color w:val="000000" w:themeColor="text1"/>
        </w:rPr>
        <w:t xml:space="preserve"> summaarne heide välisõhku – heite piirväärtus ja tegelik väärtus (g/m</w:t>
      </w:r>
      <w:r w:rsidRPr="00201FD4">
        <w:rPr>
          <w:color w:val="000000" w:themeColor="text1"/>
          <w:vertAlign w:val="superscript"/>
        </w:rPr>
        <w:t>2</w:t>
      </w:r>
      <w:r w:rsidRPr="00201FD4">
        <w:rPr>
          <w:color w:val="000000" w:themeColor="text1"/>
        </w:rPr>
        <w:t>, g/kg, g/jalanõude paari kohta, kg/t, kg/m</w:t>
      </w:r>
      <w:r w:rsidRPr="00201FD4">
        <w:rPr>
          <w:color w:val="000000" w:themeColor="text1"/>
          <w:vertAlign w:val="superscript"/>
        </w:rPr>
        <w:t>3</w:t>
      </w:r>
      <w:r w:rsidRPr="00201FD4">
        <w:rPr>
          <w:color w:val="000000" w:themeColor="text1"/>
        </w:rPr>
        <w:t>);</w:t>
      </w:r>
    </w:p>
    <w:p w14:paraId="27E01B05" w14:textId="77777777" w:rsidR="003E6A4E" w:rsidRPr="00201FD4" w:rsidRDefault="003E6A4E" w:rsidP="003E6A4E">
      <w:pPr>
        <w:ind w:left="708" w:hanging="708"/>
        <w:jc w:val="both"/>
        <w:rPr>
          <w:color w:val="000000" w:themeColor="text1"/>
        </w:rPr>
      </w:pPr>
      <w:r w:rsidRPr="00201FD4">
        <w:rPr>
          <w:color w:val="000000" w:themeColor="text1"/>
        </w:rPr>
        <w:t xml:space="preserve">4.2.7. </w:t>
      </w:r>
      <w:r w:rsidRPr="00201FD4">
        <w:rPr>
          <w:color w:val="000000" w:themeColor="text1"/>
        </w:rPr>
        <w:tab/>
      </w:r>
      <w:proofErr w:type="spellStart"/>
      <w:r w:rsidRPr="00201FD4">
        <w:rPr>
          <w:color w:val="000000" w:themeColor="text1"/>
        </w:rPr>
        <w:t>LOÜde</w:t>
      </w:r>
      <w:proofErr w:type="spellEnd"/>
      <w:r w:rsidRPr="00201FD4">
        <w:rPr>
          <w:color w:val="000000" w:themeColor="text1"/>
        </w:rPr>
        <w:t xml:space="preserve"> summaarne heide välisõhku (% lahustite sisendist) – heite piirväärtus ja tegelik väärtus;</w:t>
      </w:r>
    </w:p>
    <w:p w14:paraId="5B79685B" w14:textId="77777777" w:rsidR="003E6A4E" w:rsidRPr="00201FD4" w:rsidRDefault="003E6A4E" w:rsidP="003E6A4E">
      <w:pPr>
        <w:jc w:val="both"/>
        <w:rPr>
          <w:color w:val="000000" w:themeColor="text1"/>
        </w:rPr>
      </w:pPr>
      <w:r w:rsidRPr="00201FD4">
        <w:rPr>
          <w:color w:val="000000" w:themeColor="text1"/>
        </w:rPr>
        <w:t xml:space="preserve">4.2.8. </w:t>
      </w:r>
      <w:r w:rsidRPr="00201FD4">
        <w:rPr>
          <w:color w:val="000000" w:themeColor="text1"/>
        </w:rPr>
        <w:tab/>
      </w:r>
      <w:proofErr w:type="spellStart"/>
      <w:r w:rsidRPr="00201FD4">
        <w:rPr>
          <w:color w:val="000000" w:themeColor="text1"/>
        </w:rPr>
        <w:t>LOÜde</w:t>
      </w:r>
      <w:proofErr w:type="spellEnd"/>
      <w:r w:rsidRPr="00201FD4">
        <w:rPr>
          <w:color w:val="000000" w:themeColor="text1"/>
        </w:rPr>
        <w:t xml:space="preserve"> summaarne heitkogus tegevusalade kaupa (t/a; täpsus vähemalt 0,001).</w:t>
      </w:r>
    </w:p>
    <w:p w14:paraId="5BA54738" w14:textId="77777777" w:rsidR="003E6A4E" w:rsidRPr="00201FD4" w:rsidRDefault="003E6A4E" w:rsidP="003E6A4E">
      <w:pPr>
        <w:jc w:val="both"/>
        <w:rPr>
          <w:color w:val="000000" w:themeColor="text1"/>
        </w:rPr>
      </w:pPr>
    </w:p>
    <w:p w14:paraId="6EAA1937" w14:textId="77777777" w:rsidR="003E6A4E" w:rsidRPr="00201FD4" w:rsidRDefault="003E6A4E" w:rsidP="003E6A4E">
      <w:pPr>
        <w:jc w:val="both"/>
        <w:rPr>
          <w:b/>
          <w:bCs/>
          <w:color w:val="000000" w:themeColor="text1"/>
        </w:rPr>
      </w:pPr>
      <w:r w:rsidRPr="00201FD4">
        <w:rPr>
          <w:b/>
          <w:bCs/>
          <w:color w:val="000000" w:themeColor="text1"/>
        </w:rPr>
        <w:t xml:space="preserve">5. </w:t>
      </w:r>
      <w:r w:rsidRPr="00201FD4">
        <w:rPr>
          <w:b/>
          <w:bCs/>
          <w:color w:val="000000" w:themeColor="text1"/>
        </w:rPr>
        <w:tab/>
        <w:t>Naftasaaduste käitlemine terminalis ja tanklas</w:t>
      </w:r>
    </w:p>
    <w:p w14:paraId="0E964613" w14:textId="77777777" w:rsidR="003E6A4E" w:rsidRPr="00201FD4" w:rsidRDefault="003E6A4E" w:rsidP="003E6A4E">
      <w:pPr>
        <w:jc w:val="both"/>
        <w:rPr>
          <w:color w:val="000000" w:themeColor="text1"/>
        </w:rPr>
      </w:pPr>
    </w:p>
    <w:p w14:paraId="360AFA61" w14:textId="77777777" w:rsidR="003E6A4E" w:rsidRPr="00201FD4" w:rsidRDefault="003E6A4E" w:rsidP="003E6A4E">
      <w:pPr>
        <w:ind w:left="708" w:hanging="708"/>
        <w:jc w:val="both"/>
        <w:rPr>
          <w:b/>
          <w:bCs/>
          <w:color w:val="000000" w:themeColor="text1"/>
        </w:rPr>
      </w:pPr>
      <w:r w:rsidRPr="00201FD4">
        <w:rPr>
          <w:b/>
          <w:bCs/>
          <w:color w:val="000000" w:themeColor="text1"/>
        </w:rPr>
        <w:t xml:space="preserve">5.1. </w:t>
      </w:r>
      <w:r w:rsidRPr="00201FD4">
        <w:rPr>
          <w:b/>
          <w:bCs/>
          <w:color w:val="000000" w:themeColor="text1"/>
        </w:rPr>
        <w:tab/>
        <w:t xml:space="preserve">Bensiini laadimiskäive terminalides ja tanklates ning laadimisel ja lossimisel välisõhku väljutatud </w:t>
      </w:r>
      <w:proofErr w:type="spellStart"/>
      <w:r w:rsidRPr="00201FD4">
        <w:rPr>
          <w:b/>
          <w:bCs/>
          <w:color w:val="000000" w:themeColor="text1"/>
        </w:rPr>
        <w:t>LOÜde</w:t>
      </w:r>
      <w:proofErr w:type="spellEnd"/>
      <w:r w:rsidRPr="00201FD4">
        <w:rPr>
          <w:b/>
          <w:bCs/>
          <w:color w:val="000000" w:themeColor="text1"/>
        </w:rPr>
        <w:t xml:space="preserve"> heitkogused:</w:t>
      </w:r>
    </w:p>
    <w:p w14:paraId="5E342CE9" w14:textId="77777777" w:rsidR="003E6A4E" w:rsidRPr="00201FD4" w:rsidRDefault="003E6A4E" w:rsidP="003E6A4E">
      <w:pPr>
        <w:jc w:val="both"/>
        <w:rPr>
          <w:color w:val="000000" w:themeColor="text1"/>
        </w:rPr>
      </w:pPr>
      <w:r w:rsidRPr="00201FD4">
        <w:rPr>
          <w:color w:val="000000" w:themeColor="text1"/>
        </w:rPr>
        <w:t xml:space="preserve">5.1.1. </w:t>
      </w:r>
      <w:r w:rsidRPr="00201FD4">
        <w:rPr>
          <w:color w:val="000000" w:themeColor="text1"/>
        </w:rPr>
        <w:tab/>
        <w:t>heiteallikas;</w:t>
      </w:r>
    </w:p>
    <w:p w14:paraId="12ABC009" w14:textId="1A52F5C7" w:rsidR="003E6A4E" w:rsidRPr="00201FD4" w:rsidRDefault="003E6A4E" w:rsidP="003E6A4E">
      <w:pPr>
        <w:jc w:val="both"/>
        <w:rPr>
          <w:color w:val="000000" w:themeColor="text1"/>
        </w:rPr>
      </w:pPr>
      <w:r w:rsidRPr="00201FD4">
        <w:rPr>
          <w:color w:val="000000" w:themeColor="text1"/>
        </w:rPr>
        <w:t xml:space="preserve">5.1.2. </w:t>
      </w:r>
      <w:r w:rsidRPr="00201FD4">
        <w:rPr>
          <w:color w:val="000000" w:themeColor="text1"/>
        </w:rPr>
        <w:tab/>
        <w:t>tegevusala või tehnoloogiaprotsessi SNAP kood ja nimetus;</w:t>
      </w:r>
    </w:p>
    <w:p w14:paraId="61F2E77E" w14:textId="77777777" w:rsidR="003E6A4E" w:rsidRPr="00201FD4" w:rsidRDefault="003E6A4E" w:rsidP="003E6A4E">
      <w:pPr>
        <w:jc w:val="both"/>
        <w:rPr>
          <w:color w:val="000000" w:themeColor="text1"/>
        </w:rPr>
      </w:pPr>
      <w:r w:rsidRPr="00201FD4">
        <w:rPr>
          <w:color w:val="000000" w:themeColor="text1"/>
        </w:rPr>
        <w:t xml:space="preserve">5.1.3. </w:t>
      </w:r>
      <w:r w:rsidRPr="00201FD4">
        <w:rPr>
          <w:color w:val="000000" w:themeColor="text1"/>
        </w:rPr>
        <w:tab/>
        <w:t>laadimise liik;</w:t>
      </w:r>
    </w:p>
    <w:p w14:paraId="3EA7BEE4" w14:textId="77777777" w:rsidR="003E6A4E" w:rsidRPr="00201FD4" w:rsidRDefault="003E6A4E" w:rsidP="003E6A4E">
      <w:pPr>
        <w:jc w:val="both"/>
        <w:rPr>
          <w:color w:val="000000" w:themeColor="text1"/>
        </w:rPr>
      </w:pPr>
      <w:r w:rsidRPr="00201FD4">
        <w:rPr>
          <w:color w:val="000000" w:themeColor="text1"/>
        </w:rPr>
        <w:t xml:space="preserve">5.1.4. </w:t>
      </w:r>
      <w:r w:rsidRPr="00201FD4">
        <w:rPr>
          <w:color w:val="000000" w:themeColor="text1"/>
        </w:rPr>
        <w:tab/>
        <w:t>bensiini laadimiskäive aruandeaastal (t; m</w:t>
      </w:r>
      <w:r w:rsidRPr="00201FD4">
        <w:rPr>
          <w:color w:val="000000" w:themeColor="text1"/>
          <w:vertAlign w:val="superscript"/>
        </w:rPr>
        <w:t>3</w:t>
      </w:r>
      <w:r w:rsidRPr="00201FD4">
        <w:rPr>
          <w:color w:val="000000" w:themeColor="text1"/>
        </w:rPr>
        <w:t>);</w:t>
      </w:r>
    </w:p>
    <w:p w14:paraId="4452FCCE" w14:textId="1AF1D5AB" w:rsidR="003E6A4E" w:rsidRPr="00201FD4" w:rsidRDefault="003E6A4E" w:rsidP="003E6A4E">
      <w:pPr>
        <w:jc w:val="both"/>
        <w:rPr>
          <w:color w:val="000000" w:themeColor="text1"/>
        </w:rPr>
      </w:pPr>
      <w:r w:rsidRPr="00201FD4">
        <w:rPr>
          <w:color w:val="000000" w:themeColor="text1"/>
        </w:rPr>
        <w:t xml:space="preserve">5.1.5. </w:t>
      </w:r>
      <w:r w:rsidRPr="00201FD4">
        <w:rPr>
          <w:color w:val="000000" w:themeColor="text1"/>
        </w:rPr>
        <w:tab/>
        <w:t>heitkoguse määramis</w:t>
      </w:r>
      <w:r w:rsidR="00BC4D4B" w:rsidRPr="00201FD4">
        <w:rPr>
          <w:color w:val="000000" w:themeColor="text1"/>
        </w:rPr>
        <w:t xml:space="preserve">e </w:t>
      </w:r>
      <w:r w:rsidRPr="00201FD4">
        <w:rPr>
          <w:color w:val="000000" w:themeColor="text1"/>
        </w:rPr>
        <w:t>meetod;</w:t>
      </w:r>
    </w:p>
    <w:p w14:paraId="3EB94BB8" w14:textId="77777777" w:rsidR="003E6A4E" w:rsidRPr="00201FD4" w:rsidRDefault="003E6A4E" w:rsidP="003E6A4E">
      <w:pPr>
        <w:jc w:val="both"/>
        <w:rPr>
          <w:color w:val="000000" w:themeColor="text1"/>
        </w:rPr>
      </w:pPr>
      <w:r w:rsidRPr="00201FD4">
        <w:rPr>
          <w:color w:val="000000" w:themeColor="text1"/>
        </w:rPr>
        <w:t xml:space="preserve">5.1.6. </w:t>
      </w:r>
      <w:r w:rsidRPr="00201FD4">
        <w:rPr>
          <w:color w:val="000000" w:themeColor="text1"/>
        </w:rPr>
        <w:tab/>
      </w:r>
      <w:proofErr w:type="spellStart"/>
      <w:r w:rsidRPr="00201FD4">
        <w:rPr>
          <w:color w:val="000000" w:themeColor="text1"/>
        </w:rPr>
        <w:t>LOÜde</w:t>
      </w:r>
      <w:proofErr w:type="spellEnd"/>
      <w:r w:rsidRPr="00201FD4">
        <w:rPr>
          <w:color w:val="000000" w:themeColor="text1"/>
        </w:rPr>
        <w:t xml:space="preserve"> heitkogus aruandeaastal laadimise liikide kaupa (t; täpsus vähemalt 0,001);</w:t>
      </w:r>
    </w:p>
    <w:p w14:paraId="659AA65C" w14:textId="77777777" w:rsidR="003E6A4E" w:rsidRPr="00201FD4" w:rsidRDefault="003E6A4E" w:rsidP="003E6A4E">
      <w:pPr>
        <w:jc w:val="both"/>
        <w:rPr>
          <w:color w:val="000000" w:themeColor="text1"/>
        </w:rPr>
      </w:pPr>
      <w:r w:rsidRPr="00201FD4">
        <w:rPr>
          <w:color w:val="000000" w:themeColor="text1"/>
        </w:rPr>
        <w:t xml:space="preserve">5.1.7. </w:t>
      </w:r>
      <w:r w:rsidRPr="00201FD4">
        <w:rPr>
          <w:color w:val="000000" w:themeColor="text1"/>
        </w:rPr>
        <w:tab/>
      </w:r>
      <w:proofErr w:type="spellStart"/>
      <w:r w:rsidRPr="00201FD4">
        <w:rPr>
          <w:color w:val="000000" w:themeColor="text1"/>
        </w:rPr>
        <w:t>LOÜde</w:t>
      </w:r>
      <w:proofErr w:type="spellEnd"/>
      <w:r w:rsidRPr="00201FD4">
        <w:rPr>
          <w:color w:val="000000" w:themeColor="text1"/>
        </w:rPr>
        <w:t xml:space="preserve"> heitkogus kokku (t; täpsus vähemalt 0,001);</w:t>
      </w:r>
    </w:p>
    <w:p w14:paraId="78ED136D" w14:textId="77777777" w:rsidR="003E6A4E" w:rsidRPr="00201FD4" w:rsidRDefault="003E6A4E" w:rsidP="003E6A4E">
      <w:pPr>
        <w:jc w:val="both"/>
        <w:rPr>
          <w:color w:val="000000" w:themeColor="text1"/>
        </w:rPr>
      </w:pPr>
      <w:r w:rsidRPr="00201FD4">
        <w:rPr>
          <w:color w:val="000000" w:themeColor="text1"/>
        </w:rPr>
        <w:t xml:space="preserve">5.1.8. </w:t>
      </w:r>
      <w:r w:rsidRPr="00201FD4">
        <w:rPr>
          <w:color w:val="000000" w:themeColor="text1"/>
        </w:rPr>
        <w:tab/>
        <w:t>bensiini laadimiskäive kokku (t, m</w:t>
      </w:r>
      <w:r w:rsidRPr="00201FD4">
        <w:rPr>
          <w:color w:val="000000" w:themeColor="text1"/>
          <w:vertAlign w:val="superscript"/>
        </w:rPr>
        <w:t>3</w:t>
      </w:r>
      <w:r w:rsidRPr="00201FD4">
        <w:rPr>
          <w:color w:val="000000" w:themeColor="text1"/>
        </w:rPr>
        <w:t>).</w:t>
      </w:r>
    </w:p>
    <w:p w14:paraId="3A0F2E0A" w14:textId="77777777" w:rsidR="003E6A4E" w:rsidRPr="00201FD4" w:rsidRDefault="003E6A4E" w:rsidP="003E6A4E">
      <w:pPr>
        <w:jc w:val="both"/>
        <w:rPr>
          <w:color w:val="000000" w:themeColor="text1"/>
        </w:rPr>
      </w:pPr>
    </w:p>
    <w:p w14:paraId="73660FC5" w14:textId="77777777" w:rsidR="003E6A4E" w:rsidRPr="00201FD4" w:rsidRDefault="003E6A4E" w:rsidP="003E6A4E">
      <w:pPr>
        <w:ind w:left="708" w:hanging="708"/>
        <w:jc w:val="both"/>
        <w:rPr>
          <w:b/>
          <w:bCs/>
          <w:color w:val="000000" w:themeColor="text1"/>
        </w:rPr>
      </w:pPr>
      <w:r w:rsidRPr="00201FD4">
        <w:rPr>
          <w:b/>
          <w:bCs/>
          <w:color w:val="000000" w:themeColor="text1"/>
        </w:rPr>
        <w:t xml:space="preserve">5.2. </w:t>
      </w:r>
      <w:r w:rsidRPr="00201FD4">
        <w:rPr>
          <w:b/>
          <w:bCs/>
          <w:color w:val="000000" w:themeColor="text1"/>
        </w:rPr>
        <w:tab/>
        <w:t xml:space="preserve">Muude naftasaaduste, mootori- või vedelkütuste, kütusekomponentide või kütusesarnaste toodete laadimiskäive terminalides ja tanklates ning laadimisel ja lossimisel välisõhku väljutatud </w:t>
      </w:r>
      <w:proofErr w:type="spellStart"/>
      <w:r w:rsidRPr="00201FD4">
        <w:rPr>
          <w:b/>
          <w:bCs/>
          <w:color w:val="000000" w:themeColor="text1"/>
        </w:rPr>
        <w:t>LOÜde</w:t>
      </w:r>
      <w:proofErr w:type="spellEnd"/>
      <w:r w:rsidRPr="00201FD4">
        <w:rPr>
          <w:b/>
          <w:bCs/>
          <w:color w:val="000000" w:themeColor="text1"/>
        </w:rPr>
        <w:t xml:space="preserve"> heitkogused</w:t>
      </w:r>
    </w:p>
    <w:p w14:paraId="2D77E61D" w14:textId="77777777" w:rsidR="003E6A4E" w:rsidRPr="00201FD4" w:rsidRDefault="003E6A4E" w:rsidP="003E6A4E">
      <w:pPr>
        <w:jc w:val="both"/>
        <w:rPr>
          <w:color w:val="000000" w:themeColor="text1"/>
        </w:rPr>
      </w:pPr>
      <w:r w:rsidRPr="00201FD4">
        <w:rPr>
          <w:color w:val="000000" w:themeColor="text1"/>
        </w:rPr>
        <w:t xml:space="preserve">5.2.1. </w:t>
      </w:r>
      <w:r w:rsidRPr="00201FD4">
        <w:rPr>
          <w:color w:val="000000" w:themeColor="text1"/>
        </w:rPr>
        <w:tab/>
        <w:t>heiteallikas;</w:t>
      </w:r>
    </w:p>
    <w:p w14:paraId="6BC3AF97" w14:textId="2B0846C8" w:rsidR="003E6A4E" w:rsidRPr="00201FD4" w:rsidRDefault="003E6A4E" w:rsidP="003E6A4E">
      <w:pPr>
        <w:jc w:val="both"/>
        <w:rPr>
          <w:color w:val="000000" w:themeColor="text1"/>
        </w:rPr>
      </w:pPr>
      <w:r w:rsidRPr="00201FD4">
        <w:rPr>
          <w:color w:val="000000" w:themeColor="text1"/>
        </w:rPr>
        <w:t xml:space="preserve">5.2.2. </w:t>
      </w:r>
      <w:r w:rsidRPr="00201FD4">
        <w:rPr>
          <w:color w:val="000000" w:themeColor="text1"/>
        </w:rPr>
        <w:tab/>
        <w:t>tegevusala või tehnoloogiaprotsessi SNAP kood ja nimetus;</w:t>
      </w:r>
    </w:p>
    <w:p w14:paraId="4D341184" w14:textId="77777777" w:rsidR="003E6A4E" w:rsidRPr="00201FD4" w:rsidRDefault="003E6A4E" w:rsidP="003E6A4E">
      <w:pPr>
        <w:jc w:val="both"/>
        <w:rPr>
          <w:color w:val="000000" w:themeColor="text1"/>
        </w:rPr>
      </w:pPr>
      <w:r w:rsidRPr="00201FD4">
        <w:rPr>
          <w:color w:val="000000" w:themeColor="text1"/>
        </w:rPr>
        <w:t xml:space="preserve">5.2.3. </w:t>
      </w:r>
      <w:r w:rsidRPr="00201FD4">
        <w:rPr>
          <w:color w:val="000000" w:themeColor="text1"/>
        </w:rPr>
        <w:tab/>
        <w:t>laadimise liik;</w:t>
      </w:r>
    </w:p>
    <w:p w14:paraId="6190D0E3" w14:textId="77777777" w:rsidR="003E6A4E" w:rsidRPr="00201FD4" w:rsidRDefault="003E6A4E" w:rsidP="003E6A4E">
      <w:pPr>
        <w:jc w:val="both"/>
        <w:rPr>
          <w:color w:val="000000" w:themeColor="text1"/>
        </w:rPr>
      </w:pPr>
      <w:r w:rsidRPr="00201FD4">
        <w:rPr>
          <w:color w:val="000000" w:themeColor="text1"/>
        </w:rPr>
        <w:t xml:space="preserve">5.2.4. </w:t>
      </w:r>
      <w:r w:rsidRPr="00201FD4">
        <w:rPr>
          <w:color w:val="000000" w:themeColor="text1"/>
        </w:rPr>
        <w:tab/>
        <w:t>diislikütuse laadimiskäive aastas (t, m</w:t>
      </w:r>
      <w:r w:rsidRPr="00201FD4">
        <w:rPr>
          <w:color w:val="000000" w:themeColor="text1"/>
          <w:vertAlign w:val="superscript"/>
        </w:rPr>
        <w:t>3</w:t>
      </w:r>
      <w:r w:rsidRPr="00201FD4">
        <w:rPr>
          <w:color w:val="000000" w:themeColor="text1"/>
        </w:rPr>
        <w:t>);</w:t>
      </w:r>
    </w:p>
    <w:p w14:paraId="0BAA8FCD" w14:textId="77777777" w:rsidR="003E6A4E" w:rsidRPr="00201FD4" w:rsidRDefault="003E6A4E" w:rsidP="003E6A4E">
      <w:pPr>
        <w:jc w:val="both"/>
        <w:rPr>
          <w:color w:val="000000" w:themeColor="text1"/>
        </w:rPr>
      </w:pPr>
      <w:r w:rsidRPr="00201FD4">
        <w:rPr>
          <w:color w:val="000000" w:themeColor="text1"/>
        </w:rPr>
        <w:t xml:space="preserve">5.2.5. </w:t>
      </w:r>
      <w:r w:rsidRPr="00201FD4">
        <w:rPr>
          <w:color w:val="000000" w:themeColor="text1"/>
        </w:rPr>
        <w:tab/>
        <w:t>masuudi laadimiskäive aastas (t, m</w:t>
      </w:r>
      <w:r w:rsidRPr="00201FD4">
        <w:rPr>
          <w:color w:val="000000" w:themeColor="text1"/>
          <w:vertAlign w:val="superscript"/>
        </w:rPr>
        <w:t>3</w:t>
      </w:r>
      <w:r w:rsidRPr="00201FD4">
        <w:rPr>
          <w:color w:val="000000" w:themeColor="text1"/>
        </w:rPr>
        <w:t>);</w:t>
      </w:r>
    </w:p>
    <w:p w14:paraId="295B5E33" w14:textId="77777777" w:rsidR="003E6A4E" w:rsidRPr="00201FD4" w:rsidRDefault="003E6A4E" w:rsidP="003E6A4E">
      <w:pPr>
        <w:jc w:val="both"/>
        <w:rPr>
          <w:color w:val="000000" w:themeColor="text1"/>
        </w:rPr>
      </w:pPr>
      <w:r w:rsidRPr="00201FD4">
        <w:rPr>
          <w:color w:val="000000" w:themeColor="text1"/>
        </w:rPr>
        <w:t xml:space="preserve">5.2.6. </w:t>
      </w:r>
      <w:r w:rsidRPr="00201FD4">
        <w:rPr>
          <w:color w:val="000000" w:themeColor="text1"/>
        </w:rPr>
        <w:tab/>
        <w:t>põlevkiviõli laadimiskäive aastas (t, m</w:t>
      </w:r>
      <w:r w:rsidRPr="00201FD4">
        <w:rPr>
          <w:color w:val="000000" w:themeColor="text1"/>
          <w:vertAlign w:val="superscript"/>
        </w:rPr>
        <w:t>3</w:t>
      </w:r>
      <w:r w:rsidRPr="00201FD4">
        <w:rPr>
          <w:color w:val="000000" w:themeColor="text1"/>
        </w:rPr>
        <w:t>);</w:t>
      </w:r>
    </w:p>
    <w:p w14:paraId="3139A33E" w14:textId="77777777" w:rsidR="003E6A4E" w:rsidRPr="00201FD4" w:rsidRDefault="003E6A4E" w:rsidP="003E6A4E">
      <w:pPr>
        <w:ind w:left="708" w:hanging="708"/>
        <w:jc w:val="both"/>
        <w:rPr>
          <w:color w:val="000000" w:themeColor="text1"/>
        </w:rPr>
      </w:pPr>
      <w:r w:rsidRPr="00201FD4">
        <w:rPr>
          <w:color w:val="000000" w:themeColor="text1"/>
        </w:rPr>
        <w:t>5.2.7.</w:t>
      </w:r>
      <w:r w:rsidRPr="00201FD4">
        <w:rPr>
          <w:color w:val="000000" w:themeColor="text1"/>
        </w:rPr>
        <w:tab/>
        <w:t xml:space="preserve"> muu naftasaaduse, mootori- või vedelkütuse, kütusekomponendi või kütusesarnase toote nimetus;</w:t>
      </w:r>
    </w:p>
    <w:p w14:paraId="0B385DC4" w14:textId="77777777" w:rsidR="003E6A4E" w:rsidRPr="00201FD4" w:rsidRDefault="003E6A4E" w:rsidP="003E6A4E">
      <w:pPr>
        <w:ind w:left="705" w:hanging="705"/>
        <w:jc w:val="both"/>
        <w:rPr>
          <w:color w:val="000000" w:themeColor="text1"/>
        </w:rPr>
      </w:pPr>
      <w:r w:rsidRPr="00201FD4">
        <w:rPr>
          <w:color w:val="000000" w:themeColor="text1"/>
        </w:rPr>
        <w:t xml:space="preserve">5.2.8. </w:t>
      </w:r>
      <w:r w:rsidRPr="00201FD4">
        <w:rPr>
          <w:color w:val="000000" w:themeColor="text1"/>
        </w:rPr>
        <w:tab/>
        <w:t>muu naftasaaduse, mootori- või vedelkütuse, kütusekomponendi või kütusesarnase toote laadimiskäive aastas (t, m</w:t>
      </w:r>
      <w:r w:rsidRPr="00201FD4">
        <w:rPr>
          <w:color w:val="000000" w:themeColor="text1"/>
          <w:vertAlign w:val="superscript"/>
        </w:rPr>
        <w:t>3</w:t>
      </w:r>
      <w:r w:rsidRPr="00201FD4">
        <w:rPr>
          <w:color w:val="000000" w:themeColor="text1"/>
        </w:rPr>
        <w:t>);</w:t>
      </w:r>
    </w:p>
    <w:p w14:paraId="0C71CC52" w14:textId="77777777" w:rsidR="003E6A4E" w:rsidRPr="00201FD4" w:rsidRDefault="003E6A4E" w:rsidP="003E6A4E">
      <w:pPr>
        <w:jc w:val="both"/>
        <w:rPr>
          <w:color w:val="000000" w:themeColor="text1"/>
        </w:rPr>
      </w:pPr>
      <w:r w:rsidRPr="00201FD4">
        <w:rPr>
          <w:color w:val="000000" w:themeColor="text1"/>
        </w:rPr>
        <w:t xml:space="preserve">5.2.9. </w:t>
      </w:r>
      <w:r w:rsidRPr="00201FD4">
        <w:rPr>
          <w:color w:val="000000" w:themeColor="text1"/>
        </w:rPr>
        <w:tab/>
      </w:r>
      <w:proofErr w:type="spellStart"/>
      <w:r w:rsidRPr="00201FD4">
        <w:rPr>
          <w:color w:val="000000" w:themeColor="text1"/>
        </w:rPr>
        <w:t>LOÜde</w:t>
      </w:r>
      <w:proofErr w:type="spellEnd"/>
      <w:r w:rsidRPr="00201FD4">
        <w:rPr>
          <w:color w:val="000000" w:themeColor="text1"/>
        </w:rPr>
        <w:t xml:space="preserve"> heitkogus aruandeaastal (t; täpsus vähemalt 0,001);</w:t>
      </w:r>
    </w:p>
    <w:p w14:paraId="04B82E66" w14:textId="77777777" w:rsidR="003E6A4E" w:rsidRPr="00201FD4" w:rsidRDefault="003E6A4E" w:rsidP="003E6A4E">
      <w:pPr>
        <w:jc w:val="both"/>
        <w:rPr>
          <w:color w:val="000000" w:themeColor="text1"/>
        </w:rPr>
      </w:pPr>
      <w:r w:rsidRPr="00201FD4">
        <w:rPr>
          <w:color w:val="000000" w:themeColor="text1"/>
        </w:rPr>
        <w:t>5.2.10.</w:t>
      </w:r>
      <w:r w:rsidRPr="00201FD4">
        <w:rPr>
          <w:color w:val="000000" w:themeColor="text1"/>
        </w:rPr>
        <w:tab/>
        <w:t>diislikütuse kogus kokku (t, m</w:t>
      </w:r>
      <w:r w:rsidRPr="00201FD4">
        <w:rPr>
          <w:color w:val="000000" w:themeColor="text1"/>
          <w:vertAlign w:val="superscript"/>
        </w:rPr>
        <w:t>3</w:t>
      </w:r>
      <w:r w:rsidRPr="00201FD4">
        <w:rPr>
          <w:color w:val="000000" w:themeColor="text1"/>
        </w:rPr>
        <w:t>);</w:t>
      </w:r>
    </w:p>
    <w:p w14:paraId="28D8B2E8" w14:textId="77777777" w:rsidR="003E6A4E" w:rsidRPr="00201FD4" w:rsidRDefault="003E6A4E" w:rsidP="003E6A4E">
      <w:pPr>
        <w:jc w:val="both"/>
        <w:rPr>
          <w:color w:val="000000" w:themeColor="text1"/>
        </w:rPr>
      </w:pPr>
      <w:r w:rsidRPr="00201FD4">
        <w:rPr>
          <w:color w:val="000000" w:themeColor="text1"/>
        </w:rPr>
        <w:t>5.2.11.</w:t>
      </w:r>
      <w:r w:rsidRPr="00201FD4">
        <w:rPr>
          <w:color w:val="000000" w:themeColor="text1"/>
        </w:rPr>
        <w:tab/>
        <w:t>masuudi kogus kokku (t, m</w:t>
      </w:r>
      <w:r w:rsidRPr="00201FD4">
        <w:rPr>
          <w:color w:val="000000" w:themeColor="text1"/>
          <w:vertAlign w:val="superscript"/>
        </w:rPr>
        <w:t>3</w:t>
      </w:r>
      <w:r w:rsidRPr="00201FD4">
        <w:rPr>
          <w:color w:val="000000" w:themeColor="text1"/>
        </w:rPr>
        <w:t>);</w:t>
      </w:r>
    </w:p>
    <w:p w14:paraId="1C543C6F" w14:textId="77777777" w:rsidR="003E6A4E" w:rsidRPr="00201FD4" w:rsidRDefault="003E6A4E" w:rsidP="003E6A4E">
      <w:pPr>
        <w:jc w:val="both"/>
        <w:rPr>
          <w:color w:val="000000" w:themeColor="text1"/>
        </w:rPr>
      </w:pPr>
      <w:r w:rsidRPr="00201FD4">
        <w:rPr>
          <w:color w:val="000000" w:themeColor="text1"/>
        </w:rPr>
        <w:t>5.2.12.</w:t>
      </w:r>
      <w:r w:rsidRPr="00201FD4">
        <w:rPr>
          <w:color w:val="000000" w:themeColor="text1"/>
        </w:rPr>
        <w:tab/>
        <w:t>põlevkiviõli kogus kokku (t, m</w:t>
      </w:r>
      <w:r w:rsidRPr="00201FD4">
        <w:rPr>
          <w:color w:val="000000" w:themeColor="text1"/>
          <w:vertAlign w:val="superscript"/>
        </w:rPr>
        <w:t>3</w:t>
      </w:r>
      <w:r w:rsidRPr="00201FD4">
        <w:rPr>
          <w:color w:val="000000" w:themeColor="text1"/>
        </w:rPr>
        <w:t>);</w:t>
      </w:r>
    </w:p>
    <w:p w14:paraId="669F331B" w14:textId="77777777" w:rsidR="003E6A4E" w:rsidRPr="00201FD4" w:rsidRDefault="003E6A4E" w:rsidP="003E6A4E">
      <w:pPr>
        <w:jc w:val="both"/>
        <w:rPr>
          <w:color w:val="000000" w:themeColor="text1"/>
        </w:rPr>
      </w:pPr>
      <w:r w:rsidRPr="00201FD4">
        <w:rPr>
          <w:color w:val="000000" w:themeColor="text1"/>
        </w:rPr>
        <w:t>5.2.13.</w:t>
      </w:r>
      <w:r w:rsidRPr="00201FD4">
        <w:rPr>
          <w:color w:val="000000" w:themeColor="text1"/>
        </w:rPr>
        <w:tab/>
        <w:t>muu naftasaaduse või toote kogus kokku (t, m</w:t>
      </w:r>
      <w:r w:rsidRPr="00201FD4">
        <w:rPr>
          <w:color w:val="000000" w:themeColor="text1"/>
          <w:vertAlign w:val="superscript"/>
        </w:rPr>
        <w:t>3</w:t>
      </w:r>
      <w:r w:rsidRPr="00201FD4">
        <w:rPr>
          <w:color w:val="000000" w:themeColor="text1"/>
        </w:rPr>
        <w:t>);</w:t>
      </w:r>
    </w:p>
    <w:p w14:paraId="04788946" w14:textId="77777777" w:rsidR="003E6A4E" w:rsidRPr="00201FD4" w:rsidRDefault="003E6A4E" w:rsidP="003E6A4E">
      <w:pPr>
        <w:jc w:val="both"/>
        <w:rPr>
          <w:color w:val="000000" w:themeColor="text1"/>
        </w:rPr>
      </w:pPr>
      <w:r w:rsidRPr="00201FD4">
        <w:rPr>
          <w:color w:val="000000" w:themeColor="text1"/>
        </w:rPr>
        <w:t>5.2.14.</w:t>
      </w:r>
      <w:r w:rsidRPr="00201FD4">
        <w:rPr>
          <w:color w:val="000000" w:themeColor="text1"/>
        </w:rPr>
        <w:tab/>
      </w:r>
      <w:proofErr w:type="spellStart"/>
      <w:r w:rsidRPr="00201FD4">
        <w:rPr>
          <w:color w:val="000000" w:themeColor="text1"/>
        </w:rPr>
        <w:t>LOÜde</w:t>
      </w:r>
      <w:proofErr w:type="spellEnd"/>
      <w:r w:rsidRPr="00201FD4">
        <w:rPr>
          <w:color w:val="000000" w:themeColor="text1"/>
        </w:rPr>
        <w:t xml:space="preserve"> heitkogus aruandeaastal kokku (t).</w:t>
      </w:r>
    </w:p>
    <w:p w14:paraId="1F36FC94" w14:textId="77777777" w:rsidR="003E6A4E" w:rsidRPr="00201FD4" w:rsidRDefault="003E6A4E" w:rsidP="003E6A4E">
      <w:pPr>
        <w:jc w:val="both"/>
        <w:rPr>
          <w:color w:val="000000" w:themeColor="text1"/>
        </w:rPr>
      </w:pPr>
    </w:p>
    <w:p w14:paraId="1B846B72" w14:textId="77777777" w:rsidR="003E6A4E" w:rsidRPr="00201FD4" w:rsidRDefault="003E6A4E" w:rsidP="003E6A4E">
      <w:pPr>
        <w:jc w:val="both"/>
        <w:rPr>
          <w:b/>
          <w:bCs/>
          <w:color w:val="000000" w:themeColor="text1"/>
        </w:rPr>
      </w:pPr>
      <w:r w:rsidRPr="00201FD4">
        <w:rPr>
          <w:b/>
          <w:bCs/>
          <w:color w:val="000000" w:themeColor="text1"/>
        </w:rPr>
        <w:t xml:space="preserve">6. </w:t>
      </w:r>
      <w:r w:rsidRPr="00201FD4">
        <w:rPr>
          <w:b/>
          <w:bCs/>
          <w:color w:val="000000" w:themeColor="text1"/>
        </w:rPr>
        <w:tab/>
        <w:t>Looma- ja linnukasvatus</w:t>
      </w:r>
    </w:p>
    <w:p w14:paraId="421AB84D" w14:textId="77777777" w:rsidR="003E6A4E" w:rsidRPr="00201FD4" w:rsidRDefault="003E6A4E" w:rsidP="003E6A4E">
      <w:pPr>
        <w:jc w:val="both"/>
        <w:rPr>
          <w:color w:val="000000" w:themeColor="text1"/>
        </w:rPr>
      </w:pPr>
    </w:p>
    <w:p w14:paraId="161D2B2E" w14:textId="77777777" w:rsidR="003E6A4E" w:rsidRPr="00201FD4" w:rsidRDefault="003E6A4E" w:rsidP="003E6A4E">
      <w:pPr>
        <w:ind w:left="708" w:hanging="708"/>
        <w:jc w:val="both"/>
        <w:rPr>
          <w:b/>
          <w:bCs/>
          <w:color w:val="000000" w:themeColor="text1"/>
        </w:rPr>
      </w:pPr>
      <w:r w:rsidRPr="00201FD4">
        <w:rPr>
          <w:b/>
          <w:bCs/>
          <w:color w:val="000000" w:themeColor="text1"/>
        </w:rPr>
        <w:t xml:space="preserve">6.1. </w:t>
      </w:r>
      <w:r w:rsidRPr="00201FD4">
        <w:rPr>
          <w:b/>
          <w:bCs/>
          <w:color w:val="000000" w:themeColor="text1"/>
        </w:rPr>
        <w:tab/>
        <w:t>Söödas, piimas, juurdekasvus, lootes, munades ja väljaheites sisalduva lämmastiku mass heiteallika, looma või linnu toodangu- või vanuserühma ja pidamisviiside ning tehnoloogiate kaupa lämmastikubilansi meetodi kasutamise korral)</w:t>
      </w:r>
    </w:p>
    <w:p w14:paraId="780E48F1" w14:textId="77777777" w:rsidR="003E6A4E" w:rsidRPr="00201FD4" w:rsidRDefault="003E6A4E" w:rsidP="003E6A4E">
      <w:pPr>
        <w:jc w:val="both"/>
        <w:rPr>
          <w:color w:val="000000" w:themeColor="text1"/>
        </w:rPr>
      </w:pPr>
      <w:r w:rsidRPr="00201FD4">
        <w:rPr>
          <w:color w:val="000000" w:themeColor="text1"/>
        </w:rPr>
        <w:lastRenderedPageBreak/>
        <w:t xml:space="preserve">6.1.1. </w:t>
      </w:r>
      <w:r w:rsidRPr="00201FD4">
        <w:rPr>
          <w:color w:val="000000" w:themeColor="text1"/>
        </w:rPr>
        <w:tab/>
        <w:t>heiteallikas (v.a sõnnikuhoidla);</w:t>
      </w:r>
    </w:p>
    <w:p w14:paraId="57113F75" w14:textId="77777777" w:rsidR="003E6A4E" w:rsidRPr="00201FD4" w:rsidRDefault="003E6A4E" w:rsidP="003E6A4E">
      <w:pPr>
        <w:jc w:val="both"/>
        <w:rPr>
          <w:color w:val="000000" w:themeColor="text1"/>
        </w:rPr>
      </w:pPr>
      <w:r w:rsidRPr="00201FD4">
        <w:rPr>
          <w:color w:val="000000" w:themeColor="text1"/>
        </w:rPr>
        <w:t xml:space="preserve">6.1.2. </w:t>
      </w:r>
      <w:r w:rsidRPr="00201FD4">
        <w:rPr>
          <w:color w:val="000000" w:themeColor="text1"/>
        </w:rPr>
        <w:tab/>
        <w:t>toodangu- või vanuserühm;</w:t>
      </w:r>
    </w:p>
    <w:p w14:paraId="4BBC59B9" w14:textId="77777777" w:rsidR="003E6A4E" w:rsidRPr="00201FD4" w:rsidRDefault="003E6A4E" w:rsidP="003E6A4E">
      <w:pPr>
        <w:ind w:left="708" w:hanging="708"/>
        <w:jc w:val="both"/>
        <w:rPr>
          <w:color w:val="000000" w:themeColor="text1"/>
        </w:rPr>
      </w:pPr>
      <w:r w:rsidRPr="00201FD4">
        <w:rPr>
          <w:color w:val="000000" w:themeColor="text1"/>
        </w:rPr>
        <w:t xml:space="preserve">6.1.3. </w:t>
      </w:r>
      <w:r w:rsidRPr="00201FD4">
        <w:rPr>
          <w:color w:val="000000" w:themeColor="text1"/>
        </w:rPr>
        <w:tab/>
        <w:t>lämmastiku mass söödas, heiteallika, toodangu- või vanuserühma ja pidamisviiside kaupa (kg);</w:t>
      </w:r>
    </w:p>
    <w:p w14:paraId="13CAEF78" w14:textId="77777777" w:rsidR="003E6A4E" w:rsidRPr="00201FD4" w:rsidRDefault="003E6A4E" w:rsidP="003E6A4E">
      <w:pPr>
        <w:ind w:left="708" w:hanging="708"/>
        <w:jc w:val="both"/>
        <w:rPr>
          <w:color w:val="000000" w:themeColor="text1"/>
        </w:rPr>
      </w:pPr>
      <w:r w:rsidRPr="00201FD4">
        <w:rPr>
          <w:color w:val="000000" w:themeColor="text1"/>
        </w:rPr>
        <w:t xml:space="preserve">6.1.4. </w:t>
      </w:r>
      <w:r w:rsidRPr="00201FD4">
        <w:rPr>
          <w:color w:val="000000" w:themeColor="text1"/>
        </w:rPr>
        <w:tab/>
        <w:t>lämmastiku mass piimas, heiteallika, toodangu- või vanuserühma ja pidamisviiside kaupa (kg);</w:t>
      </w:r>
    </w:p>
    <w:p w14:paraId="6B51793A" w14:textId="77777777" w:rsidR="003E6A4E" w:rsidRPr="00201FD4" w:rsidRDefault="003E6A4E" w:rsidP="003E6A4E">
      <w:pPr>
        <w:ind w:left="708" w:hanging="708"/>
        <w:jc w:val="both"/>
        <w:rPr>
          <w:color w:val="000000" w:themeColor="text1"/>
        </w:rPr>
      </w:pPr>
      <w:r w:rsidRPr="00201FD4">
        <w:rPr>
          <w:color w:val="000000" w:themeColor="text1"/>
        </w:rPr>
        <w:t xml:space="preserve">6.1.5. </w:t>
      </w:r>
      <w:r w:rsidRPr="00201FD4">
        <w:rPr>
          <w:color w:val="000000" w:themeColor="text1"/>
        </w:rPr>
        <w:tab/>
        <w:t>lämmastiku mass juurdekasvus, heiteallika, toodangu- või vanuserühma ja pidamisviiside kaupa (kg);</w:t>
      </w:r>
    </w:p>
    <w:p w14:paraId="2FA48D79" w14:textId="77777777" w:rsidR="003E6A4E" w:rsidRPr="00201FD4" w:rsidRDefault="003E6A4E" w:rsidP="003E6A4E">
      <w:pPr>
        <w:ind w:left="708" w:hanging="708"/>
        <w:jc w:val="both"/>
        <w:rPr>
          <w:color w:val="000000" w:themeColor="text1"/>
        </w:rPr>
      </w:pPr>
      <w:r w:rsidRPr="00201FD4">
        <w:rPr>
          <w:color w:val="000000" w:themeColor="text1"/>
        </w:rPr>
        <w:t xml:space="preserve">6.1.6. </w:t>
      </w:r>
      <w:r w:rsidRPr="00201FD4">
        <w:rPr>
          <w:color w:val="000000" w:themeColor="text1"/>
        </w:rPr>
        <w:tab/>
        <w:t>lämmastiku mass lootes, heiteallika, toodangu- või vanuserühma ja pidamisviiside kaupa (kg);</w:t>
      </w:r>
    </w:p>
    <w:p w14:paraId="56D427E8" w14:textId="77777777" w:rsidR="003E6A4E" w:rsidRPr="00201FD4" w:rsidRDefault="003E6A4E" w:rsidP="003E6A4E">
      <w:pPr>
        <w:ind w:left="708" w:hanging="708"/>
        <w:jc w:val="both"/>
        <w:rPr>
          <w:color w:val="000000" w:themeColor="text1"/>
        </w:rPr>
      </w:pPr>
      <w:r w:rsidRPr="00201FD4">
        <w:rPr>
          <w:color w:val="000000" w:themeColor="text1"/>
        </w:rPr>
        <w:t xml:space="preserve">6.1.7. </w:t>
      </w:r>
      <w:r w:rsidRPr="00201FD4">
        <w:rPr>
          <w:color w:val="000000" w:themeColor="text1"/>
        </w:rPr>
        <w:tab/>
        <w:t>lämmastiku mass munades, heiteallika, toodangu- või vanuserühma ja pidamisviiside kaupa (kg);</w:t>
      </w:r>
    </w:p>
    <w:p w14:paraId="240BDE07" w14:textId="77777777" w:rsidR="003E6A4E" w:rsidRPr="00201FD4" w:rsidRDefault="003E6A4E" w:rsidP="003E6A4E">
      <w:pPr>
        <w:ind w:left="708" w:hanging="708"/>
        <w:jc w:val="both"/>
        <w:rPr>
          <w:color w:val="000000" w:themeColor="text1"/>
        </w:rPr>
      </w:pPr>
      <w:r w:rsidRPr="00201FD4">
        <w:rPr>
          <w:color w:val="000000" w:themeColor="text1"/>
        </w:rPr>
        <w:t xml:space="preserve">6.1.8. </w:t>
      </w:r>
      <w:r w:rsidRPr="00201FD4">
        <w:rPr>
          <w:color w:val="000000" w:themeColor="text1"/>
        </w:rPr>
        <w:tab/>
        <w:t>lämmastiku mass väljaheites, heiteallika, toodangu- või vanuserühma ja pidamisviiside kaupa (kg).</w:t>
      </w:r>
    </w:p>
    <w:p w14:paraId="765177D9" w14:textId="77777777" w:rsidR="003E6A4E" w:rsidRPr="00201FD4" w:rsidRDefault="003E6A4E" w:rsidP="003E6A4E">
      <w:pPr>
        <w:ind w:left="708" w:hanging="708"/>
        <w:jc w:val="both"/>
        <w:rPr>
          <w:color w:val="000000" w:themeColor="text1"/>
        </w:rPr>
      </w:pPr>
    </w:p>
    <w:p w14:paraId="2E6FC0B6" w14:textId="77777777" w:rsidR="003E6A4E" w:rsidRPr="00201FD4" w:rsidRDefault="003E6A4E" w:rsidP="003E6A4E">
      <w:pPr>
        <w:ind w:left="708" w:hanging="708"/>
        <w:jc w:val="both"/>
        <w:rPr>
          <w:b/>
          <w:bCs/>
          <w:color w:val="000000" w:themeColor="text1"/>
        </w:rPr>
      </w:pPr>
      <w:r w:rsidRPr="00201FD4">
        <w:rPr>
          <w:b/>
          <w:bCs/>
          <w:color w:val="000000" w:themeColor="text1"/>
        </w:rPr>
        <w:t xml:space="preserve">6.2. </w:t>
      </w:r>
      <w:r w:rsidRPr="00201FD4">
        <w:rPr>
          <w:b/>
          <w:bCs/>
          <w:color w:val="000000" w:themeColor="text1"/>
        </w:rPr>
        <w:tab/>
        <w:t>Sea-, veise- ja linnukasvatusest välisõhku väljutatud saasteainete heitkogused heiteallika, looma või toodangu- või vanuserühma ja pidamisviiside ning tehnoloogiate kaupa</w:t>
      </w:r>
    </w:p>
    <w:p w14:paraId="1040C9C8" w14:textId="77777777" w:rsidR="003E6A4E" w:rsidRPr="00201FD4" w:rsidRDefault="003E6A4E" w:rsidP="003E6A4E">
      <w:pPr>
        <w:jc w:val="both"/>
        <w:rPr>
          <w:color w:val="000000" w:themeColor="text1"/>
        </w:rPr>
      </w:pPr>
      <w:r w:rsidRPr="00201FD4">
        <w:rPr>
          <w:color w:val="000000" w:themeColor="text1"/>
        </w:rPr>
        <w:t xml:space="preserve">6.2.1. </w:t>
      </w:r>
      <w:r w:rsidRPr="00201FD4">
        <w:rPr>
          <w:color w:val="000000" w:themeColor="text1"/>
        </w:rPr>
        <w:tab/>
        <w:t>heiteallikas;</w:t>
      </w:r>
    </w:p>
    <w:p w14:paraId="2089B1F5" w14:textId="30C721E4" w:rsidR="003E6A4E" w:rsidRPr="00201FD4" w:rsidRDefault="003E6A4E" w:rsidP="003E6A4E">
      <w:pPr>
        <w:jc w:val="both"/>
        <w:rPr>
          <w:color w:val="000000" w:themeColor="text1"/>
        </w:rPr>
      </w:pPr>
      <w:r w:rsidRPr="00201FD4">
        <w:rPr>
          <w:color w:val="000000" w:themeColor="text1"/>
        </w:rPr>
        <w:t xml:space="preserve">6.2.2. </w:t>
      </w:r>
      <w:r w:rsidRPr="00201FD4">
        <w:rPr>
          <w:color w:val="000000" w:themeColor="text1"/>
        </w:rPr>
        <w:tab/>
        <w:t>tegevusala või tehnoloogiaprotsessi SNAP kood ja nimetus;</w:t>
      </w:r>
    </w:p>
    <w:p w14:paraId="5D7CD599" w14:textId="77777777" w:rsidR="003E6A4E" w:rsidRPr="00201FD4" w:rsidRDefault="003E6A4E" w:rsidP="003E6A4E">
      <w:pPr>
        <w:jc w:val="both"/>
        <w:rPr>
          <w:color w:val="000000" w:themeColor="text1"/>
        </w:rPr>
      </w:pPr>
      <w:r w:rsidRPr="00201FD4">
        <w:rPr>
          <w:color w:val="000000" w:themeColor="text1"/>
        </w:rPr>
        <w:t xml:space="preserve">6.2.3. </w:t>
      </w:r>
      <w:r w:rsidRPr="00201FD4">
        <w:rPr>
          <w:color w:val="000000" w:themeColor="text1"/>
        </w:rPr>
        <w:tab/>
        <w:t>toodangu- või vanuserühm (piimalehmade korral ligikaudne aastatoodang, kg);</w:t>
      </w:r>
    </w:p>
    <w:p w14:paraId="191B475E" w14:textId="77777777" w:rsidR="003E6A4E" w:rsidRPr="00201FD4" w:rsidRDefault="003E6A4E" w:rsidP="003E6A4E">
      <w:pPr>
        <w:jc w:val="both"/>
        <w:rPr>
          <w:color w:val="000000" w:themeColor="text1"/>
        </w:rPr>
      </w:pPr>
      <w:r w:rsidRPr="00201FD4">
        <w:rPr>
          <w:color w:val="000000" w:themeColor="text1"/>
        </w:rPr>
        <w:t xml:space="preserve">6.2.4. </w:t>
      </w:r>
      <w:r w:rsidRPr="00201FD4">
        <w:rPr>
          <w:color w:val="000000" w:themeColor="text1"/>
        </w:rPr>
        <w:tab/>
        <w:t>söötmispäevade arv heiteallika, toodangu- või vanuserühma ja pidamisviiside kaupa;</w:t>
      </w:r>
    </w:p>
    <w:p w14:paraId="468DB37F" w14:textId="77777777" w:rsidR="003E6A4E" w:rsidRPr="00201FD4" w:rsidRDefault="003E6A4E" w:rsidP="003E6A4E">
      <w:pPr>
        <w:ind w:left="708" w:hanging="708"/>
        <w:jc w:val="both"/>
        <w:rPr>
          <w:color w:val="000000" w:themeColor="text1"/>
        </w:rPr>
      </w:pPr>
      <w:r w:rsidRPr="00201FD4">
        <w:rPr>
          <w:color w:val="000000" w:themeColor="text1"/>
        </w:rPr>
        <w:t xml:space="preserve">6.2.5. </w:t>
      </w:r>
      <w:r w:rsidRPr="00201FD4">
        <w:rPr>
          <w:color w:val="000000" w:themeColor="text1"/>
        </w:rPr>
        <w:tab/>
        <w:t>aastaloomade või -lindude arv heiteallika, toodangu- või vanuserühma ja pidamisviiside kaupa;</w:t>
      </w:r>
    </w:p>
    <w:p w14:paraId="452BDA84" w14:textId="77777777" w:rsidR="003E6A4E" w:rsidRPr="00201FD4" w:rsidRDefault="003E6A4E" w:rsidP="003E6A4E">
      <w:pPr>
        <w:jc w:val="both"/>
        <w:rPr>
          <w:color w:val="000000" w:themeColor="text1"/>
        </w:rPr>
      </w:pPr>
      <w:r w:rsidRPr="00201FD4">
        <w:rPr>
          <w:color w:val="000000" w:themeColor="text1"/>
        </w:rPr>
        <w:t xml:space="preserve">6.2.6. </w:t>
      </w:r>
      <w:r w:rsidRPr="00201FD4">
        <w:rPr>
          <w:color w:val="000000" w:themeColor="text1"/>
        </w:rPr>
        <w:tab/>
        <w:t>karjatamistegur;</w:t>
      </w:r>
    </w:p>
    <w:p w14:paraId="3E6AC974" w14:textId="77777777" w:rsidR="003E6A4E" w:rsidRPr="00201FD4" w:rsidRDefault="003E6A4E" w:rsidP="003E6A4E">
      <w:pPr>
        <w:jc w:val="both"/>
        <w:rPr>
          <w:color w:val="000000" w:themeColor="text1"/>
        </w:rPr>
      </w:pPr>
      <w:r w:rsidRPr="00201FD4">
        <w:rPr>
          <w:color w:val="000000" w:themeColor="text1"/>
        </w:rPr>
        <w:t xml:space="preserve">6.2.7. </w:t>
      </w:r>
      <w:r w:rsidRPr="00201FD4">
        <w:rPr>
          <w:color w:val="000000" w:themeColor="text1"/>
        </w:rPr>
        <w:tab/>
        <w:t>pidamisviis, sõnniku eemaldamise tehnoloogia;</w:t>
      </w:r>
    </w:p>
    <w:p w14:paraId="21BF3644" w14:textId="77777777" w:rsidR="003E6A4E" w:rsidRPr="00201FD4" w:rsidRDefault="003E6A4E" w:rsidP="003E6A4E">
      <w:pPr>
        <w:jc w:val="both"/>
        <w:rPr>
          <w:color w:val="000000" w:themeColor="text1"/>
        </w:rPr>
      </w:pPr>
      <w:r w:rsidRPr="00201FD4">
        <w:rPr>
          <w:color w:val="000000" w:themeColor="text1"/>
        </w:rPr>
        <w:t xml:space="preserve">6.2.8. </w:t>
      </w:r>
      <w:r w:rsidRPr="00201FD4">
        <w:rPr>
          <w:color w:val="000000" w:themeColor="text1"/>
        </w:rPr>
        <w:tab/>
        <w:t>sõnniku tüüp;</w:t>
      </w:r>
    </w:p>
    <w:p w14:paraId="3F91A159" w14:textId="77777777" w:rsidR="003E6A4E" w:rsidRPr="00201FD4" w:rsidRDefault="003E6A4E" w:rsidP="003E6A4E">
      <w:pPr>
        <w:jc w:val="both"/>
        <w:rPr>
          <w:color w:val="000000" w:themeColor="text1"/>
        </w:rPr>
      </w:pPr>
      <w:r w:rsidRPr="00201FD4">
        <w:rPr>
          <w:color w:val="000000" w:themeColor="text1"/>
        </w:rPr>
        <w:t xml:space="preserve">6.2.9. </w:t>
      </w:r>
      <w:r w:rsidRPr="00201FD4">
        <w:rPr>
          <w:color w:val="000000" w:themeColor="text1"/>
        </w:rPr>
        <w:tab/>
        <w:t>sõnnikuhoidla tüüp;</w:t>
      </w:r>
    </w:p>
    <w:p w14:paraId="50E7BA95" w14:textId="77777777" w:rsidR="003E6A4E" w:rsidRPr="00201FD4" w:rsidRDefault="003E6A4E" w:rsidP="003E6A4E">
      <w:pPr>
        <w:jc w:val="both"/>
        <w:rPr>
          <w:color w:val="000000" w:themeColor="text1"/>
        </w:rPr>
      </w:pPr>
      <w:r w:rsidRPr="00201FD4">
        <w:rPr>
          <w:color w:val="000000" w:themeColor="text1"/>
        </w:rPr>
        <w:t>6.2.10.</w:t>
      </w:r>
      <w:r w:rsidRPr="00201FD4">
        <w:rPr>
          <w:color w:val="000000" w:themeColor="text1"/>
        </w:rPr>
        <w:tab/>
        <w:t>hoone tüüp (sõnnikuhoidla, loomapidamishoone);</w:t>
      </w:r>
    </w:p>
    <w:p w14:paraId="64EDCB81" w14:textId="77777777" w:rsidR="003E6A4E" w:rsidRPr="00201FD4" w:rsidRDefault="003E6A4E" w:rsidP="003E6A4E">
      <w:pPr>
        <w:ind w:left="708" w:hanging="708"/>
        <w:jc w:val="both"/>
        <w:rPr>
          <w:color w:val="000000" w:themeColor="text1"/>
        </w:rPr>
      </w:pPr>
      <w:r w:rsidRPr="00201FD4">
        <w:rPr>
          <w:color w:val="000000" w:themeColor="text1"/>
        </w:rPr>
        <w:t>6.2.11.</w:t>
      </w:r>
      <w:r w:rsidRPr="00201FD4">
        <w:rPr>
          <w:color w:val="000000" w:themeColor="text1"/>
        </w:rPr>
        <w:tab/>
        <w:t>lämmastiku mass väljaheites, heiteallika, toodangu- või vanuserühma ja pidamisviiside kaupa (kg);</w:t>
      </w:r>
    </w:p>
    <w:p w14:paraId="11A50ADA" w14:textId="67D1D2A1" w:rsidR="003E6A4E" w:rsidRPr="00201FD4" w:rsidRDefault="003E6A4E" w:rsidP="003E6A4E">
      <w:pPr>
        <w:jc w:val="both"/>
        <w:rPr>
          <w:color w:val="000000" w:themeColor="text1"/>
        </w:rPr>
      </w:pPr>
      <w:r w:rsidRPr="00201FD4">
        <w:rPr>
          <w:color w:val="000000" w:themeColor="text1"/>
        </w:rPr>
        <w:t>6.2.12.</w:t>
      </w:r>
      <w:r w:rsidRPr="00201FD4">
        <w:rPr>
          <w:color w:val="000000" w:themeColor="text1"/>
        </w:rPr>
        <w:tab/>
        <w:t>välisõhku väljutatud saasteaine CAS number ja nimetus;</w:t>
      </w:r>
    </w:p>
    <w:p w14:paraId="039E11C2" w14:textId="77777777" w:rsidR="003E6A4E" w:rsidRPr="00201FD4" w:rsidRDefault="003E6A4E" w:rsidP="003E6A4E">
      <w:pPr>
        <w:jc w:val="both"/>
        <w:rPr>
          <w:color w:val="000000" w:themeColor="text1"/>
        </w:rPr>
      </w:pPr>
      <w:r w:rsidRPr="00201FD4">
        <w:rPr>
          <w:color w:val="000000" w:themeColor="text1"/>
        </w:rPr>
        <w:t>6.2.13.</w:t>
      </w:r>
      <w:r w:rsidRPr="00201FD4">
        <w:rPr>
          <w:color w:val="000000" w:themeColor="text1"/>
        </w:rPr>
        <w:tab/>
        <w:t>heitkogus aruandeaastal (t; täpsus vähemalt 0,001).</w:t>
      </w:r>
    </w:p>
    <w:p w14:paraId="621BFAAB" w14:textId="77777777" w:rsidR="003E6A4E" w:rsidRPr="00201FD4" w:rsidRDefault="003E6A4E" w:rsidP="003E6A4E">
      <w:pPr>
        <w:jc w:val="both"/>
        <w:rPr>
          <w:color w:val="000000" w:themeColor="text1"/>
        </w:rPr>
      </w:pPr>
    </w:p>
    <w:p w14:paraId="666C5EFD" w14:textId="77777777" w:rsidR="003E6A4E" w:rsidRPr="00201FD4" w:rsidRDefault="003E6A4E" w:rsidP="003E6A4E">
      <w:pPr>
        <w:jc w:val="both"/>
        <w:rPr>
          <w:b/>
          <w:bCs/>
          <w:color w:val="000000" w:themeColor="text1"/>
        </w:rPr>
      </w:pPr>
      <w:r w:rsidRPr="00201FD4">
        <w:rPr>
          <w:b/>
          <w:bCs/>
          <w:color w:val="000000" w:themeColor="text1"/>
        </w:rPr>
        <w:t xml:space="preserve">7. </w:t>
      </w:r>
      <w:r w:rsidRPr="00201FD4">
        <w:rPr>
          <w:b/>
          <w:bCs/>
          <w:color w:val="000000" w:themeColor="text1"/>
        </w:rPr>
        <w:tab/>
        <w:t>Äkkheited</w:t>
      </w:r>
    </w:p>
    <w:p w14:paraId="66850D30" w14:textId="1516212A" w:rsidR="003E6A4E" w:rsidRPr="00201FD4" w:rsidRDefault="003E6A4E" w:rsidP="003E6A4E">
      <w:pPr>
        <w:jc w:val="both"/>
        <w:rPr>
          <w:color w:val="000000" w:themeColor="text1"/>
        </w:rPr>
      </w:pPr>
      <w:r w:rsidRPr="00201FD4">
        <w:rPr>
          <w:color w:val="000000" w:themeColor="text1"/>
        </w:rPr>
        <w:t xml:space="preserve">7.1. </w:t>
      </w:r>
      <w:r w:rsidRPr="00201FD4">
        <w:rPr>
          <w:color w:val="000000" w:themeColor="text1"/>
        </w:rPr>
        <w:tab/>
        <w:t>heiteallikas;</w:t>
      </w:r>
    </w:p>
    <w:p w14:paraId="1957DF41" w14:textId="05E9D3A0" w:rsidR="003E6A4E" w:rsidRPr="00201FD4" w:rsidRDefault="003E6A4E" w:rsidP="003E6A4E">
      <w:pPr>
        <w:jc w:val="both"/>
        <w:rPr>
          <w:color w:val="000000" w:themeColor="text1"/>
        </w:rPr>
      </w:pPr>
      <w:r w:rsidRPr="00201FD4">
        <w:rPr>
          <w:color w:val="000000" w:themeColor="text1"/>
        </w:rPr>
        <w:t xml:space="preserve">7.2. </w:t>
      </w:r>
      <w:r w:rsidRPr="00201FD4">
        <w:rPr>
          <w:color w:val="000000" w:themeColor="text1"/>
        </w:rPr>
        <w:tab/>
        <w:t>tegevusala või tehnoloogiaprotsessi SNAP kood ja nimetus;</w:t>
      </w:r>
    </w:p>
    <w:p w14:paraId="5B1C7AE8" w14:textId="77777777" w:rsidR="003E6A4E" w:rsidRPr="00201FD4" w:rsidRDefault="003E6A4E" w:rsidP="003E6A4E">
      <w:pPr>
        <w:jc w:val="both"/>
        <w:rPr>
          <w:color w:val="000000" w:themeColor="text1"/>
        </w:rPr>
      </w:pPr>
      <w:r w:rsidRPr="00201FD4">
        <w:rPr>
          <w:color w:val="000000" w:themeColor="text1"/>
        </w:rPr>
        <w:t xml:space="preserve">7.3. </w:t>
      </w:r>
      <w:r w:rsidRPr="00201FD4">
        <w:rPr>
          <w:color w:val="000000" w:themeColor="text1"/>
        </w:rPr>
        <w:tab/>
      </w:r>
      <w:proofErr w:type="spellStart"/>
      <w:r w:rsidRPr="00201FD4">
        <w:rPr>
          <w:color w:val="000000" w:themeColor="text1"/>
        </w:rPr>
        <w:t>äkkheite</w:t>
      </w:r>
      <w:proofErr w:type="spellEnd"/>
      <w:r w:rsidRPr="00201FD4">
        <w:rPr>
          <w:color w:val="000000" w:themeColor="text1"/>
        </w:rPr>
        <w:t xml:space="preserve"> liik;</w:t>
      </w:r>
    </w:p>
    <w:p w14:paraId="6EA3FC42" w14:textId="77777777" w:rsidR="003E6A4E" w:rsidRPr="00201FD4" w:rsidRDefault="003E6A4E" w:rsidP="003E6A4E">
      <w:pPr>
        <w:jc w:val="both"/>
        <w:rPr>
          <w:color w:val="000000" w:themeColor="text1"/>
        </w:rPr>
      </w:pPr>
      <w:r w:rsidRPr="00201FD4">
        <w:rPr>
          <w:color w:val="000000" w:themeColor="text1"/>
        </w:rPr>
        <w:t xml:space="preserve">7.4. </w:t>
      </w:r>
      <w:r w:rsidRPr="00201FD4">
        <w:rPr>
          <w:color w:val="000000" w:themeColor="text1"/>
        </w:rPr>
        <w:tab/>
        <w:t xml:space="preserve">muu </w:t>
      </w:r>
      <w:proofErr w:type="spellStart"/>
      <w:r w:rsidRPr="00201FD4">
        <w:rPr>
          <w:color w:val="000000" w:themeColor="text1"/>
        </w:rPr>
        <w:t>äkkheite</w:t>
      </w:r>
      <w:proofErr w:type="spellEnd"/>
      <w:r w:rsidRPr="00201FD4">
        <w:rPr>
          <w:color w:val="000000" w:themeColor="text1"/>
        </w:rPr>
        <w:t xml:space="preserve"> nimetus;</w:t>
      </w:r>
    </w:p>
    <w:p w14:paraId="241151FC" w14:textId="77777777" w:rsidR="003E6A4E" w:rsidRPr="00201FD4" w:rsidRDefault="003E6A4E" w:rsidP="003E6A4E">
      <w:pPr>
        <w:jc w:val="both"/>
        <w:rPr>
          <w:color w:val="000000" w:themeColor="text1"/>
        </w:rPr>
      </w:pPr>
      <w:r w:rsidRPr="00201FD4">
        <w:rPr>
          <w:color w:val="000000" w:themeColor="text1"/>
        </w:rPr>
        <w:t xml:space="preserve">7.5. </w:t>
      </w:r>
      <w:r w:rsidRPr="00201FD4">
        <w:rPr>
          <w:color w:val="000000" w:themeColor="text1"/>
        </w:rPr>
        <w:tab/>
      </w:r>
      <w:proofErr w:type="spellStart"/>
      <w:r w:rsidRPr="00201FD4">
        <w:rPr>
          <w:color w:val="000000" w:themeColor="text1"/>
        </w:rPr>
        <w:t>äkkheite</w:t>
      </w:r>
      <w:proofErr w:type="spellEnd"/>
      <w:r w:rsidRPr="00201FD4">
        <w:rPr>
          <w:color w:val="000000" w:themeColor="text1"/>
        </w:rPr>
        <w:t xml:space="preserve"> põhjus;</w:t>
      </w:r>
    </w:p>
    <w:p w14:paraId="4782FA80" w14:textId="77777777" w:rsidR="003E6A4E" w:rsidRPr="00201FD4" w:rsidRDefault="003E6A4E" w:rsidP="003E6A4E">
      <w:pPr>
        <w:jc w:val="both"/>
        <w:rPr>
          <w:color w:val="000000" w:themeColor="text1"/>
        </w:rPr>
      </w:pPr>
      <w:r w:rsidRPr="00201FD4">
        <w:rPr>
          <w:color w:val="000000" w:themeColor="text1"/>
        </w:rPr>
        <w:t xml:space="preserve">7.6. </w:t>
      </w:r>
      <w:r w:rsidRPr="00201FD4">
        <w:rPr>
          <w:color w:val="000000" w:themeColor="text1"/>
        </w:rPr>
        <w:tab/>
      </w:r>
      <w:proofErr w:type="spellStart"/>
      <w:r w:rsidRPr="00201FD4">
        <w:rPr>
          <w:color w:val="000000" w:themeColor="text1"/>
        </w:rPr>
        <w:t>äkkheite</w:t>
      </w:r>
      <w:proofErr w:type="spellEnd"/>
      <w:r w:rsidRPr="00201FD4">
        <w:rPr>
          <w:color w:val="000000" w:themeColor="text1"/>
        </w:rPr>
        <w:t xml:space="preserve"> kestus, lubatud tundide arv aruandeaastal (tehnoloogilised </w:t>
      </w:r>
      <w:proofErr w:type="spellStart"/>
      <w:r w:rsidRPr="00201FD4">
        <w:rPr>
          <w:color w:val="000000" w:themeColor="text1"/>
        </w:rPr>
        <w:t>äkkheited</w:t>
      </w:r>
      <w:proofErr w:type="spellEnd"/>
      <w:r w:rsidRPr="00201FD4">
        <w:rPr>
          <w:color w:val="000000" w:themeColor="text1"/>
        </w:rPr>
        <w:t>);</w:t>
      </w:r>
    </w:p>
    <w:p w14:paraId="06D0E50F" w14:textId="77777777" w:rsidR="003E6A4E" w:rsidRPr="00201FD4" w:rsidRDefault="003E6A4E" w:rsidP="003E6A4E">
      <w:pPr>
        <w:jc w:val="both"/>
        <w:rPr>
          <w:color w:val="000000" w:themeColor="text1"/>
        </w:rPr>
      </w:pPr>
      <w:r w:rsidRPr="00201FD4">
        <w:rPr>
          <w:color w:val="000000" w:themeColor="text1"/>
        </w:rPr>
        <w:t xml:space="preserve">7.7. </w:t>
      </w:r>
      <w:r w:rsidRPr="00201FD4">
        <w:rPr>
          <w:color w:val="000000" w:themeColor="text1"/>
        </w:rPr>
        <w:tab/>
      </w:r>
      <w:proofErr w:type="spellStart"/>
      <w:r w:rsidRPr="00201FD4">
        <w:rPr>
          <w:color w:val="000000" w:themeColor="text1"/>
        </w:rPr>
        <w:t>äkkheite</w:t>
      </w:r>
      <w:proofErr w:type="spellEnd"/>
      <w:r w:rsidRPr="00201FD4">
        <w:rPr>
          <w:color w:val="000000" w:themeColor="text1"/>
        </w:rPr>
        <w:t xml:space="preserve"> kestus, tegelik tundide arv aruandeaastal;</w:t>
      </w:r>
    </w:p>
    <w:p w14:paraId="16F01AC9" w14:textId="4A59B7DF" w:rsidR="003E6A4E" w:rsidRPr="00201FD4" w:rsidRDefault="003E6A4E" w:rsidP="003E6A4E">
      <w:pPr>
        <w:jc w:val="both"/>
        <w:rPr>
          <w:color w:val="000000" w:themeColor="text1"/>
        </w:rPr>
      </w:pPr>
      <w:r w:rsidRPr="00201FD4">
        <w:rPr>
          <w:color w:val="000000" w:themeColor="text1"/>
        </w:rPr>
        <w:t xml:space="preserve">7.8. </w:t>
      </w:r>
      <w:r w:rsidRPr="00201FD4">
        <w:rPr>
          <w:color w:val="000000" w:themeColor="text1"/>
        </w:rPr>
        <w:tab/>
        <w:t>välisõhku väljutatud saasteaine CAS number ja nimetus;</w:t>
      </w:r>
    </w:p>
    <w:p w14:paraId="14405C8D" w14:textId="77777777" w:rsidR="003E6A4E" w:rsidRPr="00201FD4" w:rsidRDefault="003E6A4E" w:rsidP="003E6A4E">
      <w:pPr>
        <w:ind w:left="705" w:hanging="705"/>
        <w:jc w:val="both"/>
        <w:rPr>
          <w:color w:val="000000" w:themeColor="text1"/>
        </w:rPr>
      </w:pPr>
      <w:r w:rsidRPr="00201FD4">
        <w:rPr>
          <w:color w:val="000000" w:themeColor="text1"/>
        </w:rPr>
        <w:t xml:space="preserve">7.9. </w:t>
      </w:r>
      <w:r w:rsidRPr="00201FD4">
        <w:rPr>
          <w:color w:val="000000" w:themeColor="text1"/>
        </w:rPr>
        <w:tab/>
      </w:r>
      <w:proofErr w:type="spellStart"/>
      <w:r w:rsidRPr="00201FD4">
        <w:rPr>
          <w:color w:val="000000" w:themeColor="text1"/>
        </w:rPr>
        <w:t>äkkheite</w:t>
      </w:r>
      <w:proofErr w:type="spellEnd"/>
      <w:r w:rsidRPr="00201FD4">
        <w:rPr>
          <w:color w:val="000000" w:themeColor="text1"/>
        </w:rPr>
        <w:t xml:space="preserve"> hetkeline kogus väljuvates gaasides mahuühiku kohta (keskmine tegelik; mg/Nm</w:t>
      </w:r>
      <w:r w:rsidRPr="00201FD4">
        <w:rPr>
          <w:color w:val="000000" w:themeColor="text1"/>
          <w:vertAlign w:val="superscript"/>
        </w:rPr>
        <w:t>3</w:t>
      </w:r>
      <w:r w:rsidRPr="00201FD4">
        <w:rPr>
          <w:color w:val="000000" w:themeColor="text1"/>
        </w:rPr>
        <w:t>);</w:t>
      </w:r>
    </w:p>
    <w:p w14:paraId="042B444D" w14:textId="77777777" w:rsidR="003E6A4E" w:rsidRPr="00201FD4" w:rsidRDefault="003E6A4E" w:rsidP="003E6A4E">
      <w:pPr>
        <w:jc w:val="both"/>
        <w:rPr>
          <w:color w:val="000000" w:themeColor="text1"/>
        </w:rPr>
      </w:pPr>
      <w:r w:rsidRPr="00201FD4">
        <w:rPr>
          <w:color w:val="000000" w:themeColor="text1"/>
        </w:rPr>
        <w:t xml:space="preserve">7.10. </w:t>
      </w:r>
      <w:r w:rsidRPr="00201FD4">
        <w:rPr>
          <w:color w:val="000000" w:themeColor="text1"/>
        </w:rPr>
        <w:tab/>
      </w:r>
      <w:proofErr w:type="spellStart"/>
      <w:r w:rsidRPr="00201FD4">
        <w:rPr>
          <w:color w:val="000000" w:themeColor="text1"/>
        </w:rPr>
        <w:t>äkkheite</w:t>
      </w:r>
      <w:proofErr w:type="spellEnd"/>
      <w:r w:rsidRPr="00201FD4">
        <w:rPr>
          <w:color w:val="000000" w:themeColor="text1"/>
        </w:rPr>
        <w:t xml:space="preserve"> lubatud kogus aruandeaastaks (t, kg, mg, OU);</w:t>
      </w:r>
    </w:p>
    <w:p w14:paraId="0AE7DE7F" w14:textId="77777777" w:rsidR="003E6A4E" w:rsidRPr="00201FD4" w:rsidRDefault="003E6A4E" w:rsidP="003E6A4E">
      <w:pPr>
        <w:jc w:val="both"/>
        <w:rPr>
          <w:color w:val="000000" w:themeColor="text1"/>
        </w:rPr>
      </w:pPr>
      <w:r w:rsidRPr="00201FD4">
        <w:rPr>
          <w:color w:val="000000" w:themeColor="text1"/>
        </w:rPr>
        <w:t xml:space="preserve">7.11. </w:t>
      </w:r>
      <w:r w:rsidRPr="00201FD4">
        <w:rPr>
          <w:color w:val="000000" w:themeColor="text1"/>
        </w:rPr>
        <w:tab/>
      </w:r>
      <w:proofErr w:type="spellStart"/>
      <w:r w:rsidRPr="00201FD4">
        <w:rPr>
          <w:color w:val="000000" w:themeColor="text1"/>
        </w:rPr>
        <w:t>äkkheite</w:t>
      </w:r>
      <w:proofErr w:type="spellEnd"/>
      <w:r w:rsidRPr="00201FD4">
        <w:rPr>
          <w:color w:val="000000" w:themeColor="text1"/>
        </w:rPr>
        <w:t xml:space="preserve"> tegelik kogus aruandeaastal (t, kg, mg, OU);</w:t>
      </w:r>
    </w:p>
    <w:p w14:paraId="7C4F5B2A" w14:textId="54537977" w:rsidR="003E6A4E" w:rsidRPr="00201FD4" w:rsidRDefault="003E6A4E" w:rsidP="003E6A4E">
      <w:pPr>
        <w:jc w:val="both"/>
        <w:rPr>
          <w:color w:val="000000" w:themeColor="text1"/>
        </w:rPr>
      </w:pPr>
      <w:r w:rsidRPr="00201FD4">
        <w:rPr>
          <w:color w:val="000000" w:themeColor="text1"/>
        </w:rPr>
        <w:t xml:space="preserve">7.12. </w:t>
      </w:r>
      <w:r w:rsidRPr="00201FD4">
        <w:rPr>
          <w:color w:val="000000" w:themeColor="text1"/>
        </w:rPr>
        <w:tab/>
        <w:t>heitkoguse määramis</w:t>
      </w:r>
      <w:r w:rsidR="00BC4D4B" w:rsidRPr="00201FD4">
        <w:rPr>
          <w:color w:val="000000" w:themeColor="text1"/>
        </w:rPr>
        <w:t xml:space="preserve">e </w:t>
      </w:r>
      <w:r w:rsidRPr="00201FD4">
        <w:rPr>
          <w:color w:val="000000" w:themeColor="text1"/>
        </w:rPr>
        <w:t>meetod;</w:t>
      </w:r>
    </w:p>
    <w:p w14:paraId="0B6960D5" w14:textId="77777777" w:rsidR="003E6A4E" w:rsidRPr="00201FD4" w:rsidRDefault="003E6A4E" w:rsidP="003E6A4E">
      <w:pPr>
        <w:jc w:val="both"/>
        <w:rPr>
          <w:color w:val="000000" w:themeColor="text1"/>
        </w:rPr>
      </w:pPr>
      <w:r w:rsidRPr="00201FD4">
        <w:rPr>
          <w:color w:val="000000" w:themeColor="text1"/>
        </w:rPr>
        <w:t xml:space="preserve">7.13. </w:t>
      </w:r>
      <w:r w:rsidRPr="00201FD4">
        <w:rPr>
          <w:color w:val="000000" w:themeColor="text1"/>
        </w:rPr>
        <w:tab/>
        <w:t xml:space="preserve">tehnoloogilise </w:t>
      </w:r>
      <w:proofErr w:type="spellStart"/>
      <w:r w:rsidRPr="00201FD4">
        <w:rPr>
          <w:color w:val="000000" w:themeColor="text1"/>
        </w:rPr>
        <w:t>äkkheite</w:t>
      </w:r>
      <w:proofErr w:type="spellEnd"/>
      <w:r w:rsidRPr="00201FD4">
        <w:rPr>
          <w:color w:val="000000" w:themeColor="text1"/>
        </w:rPr>
        <w:t xml:space="preserve"> lubatud ning tegelik töötundide arv aastas kokku;</w:t>
      </w:r>
    </w:p>
    <w:p w14:paraId="64B4878B" w14:textId="77777777" w:rsidR="003E6A4E" w:rsidRPr="00201FD4" w:rsidRDefault="003E6A4E" w:rsidP="003E6A4E">
      <w:pPr>
        <w:jc w:val="both"/>
        <w:rPr>
          <w:color w:val="000000" w:themeColor="text1"/>
        </w:rPr>
      </w:pPr>
      <w:r w:rsidRPr="00201FD4">
        <w:rPr>
          <w:color w:val="000000" w:themeColor="text1"/>
        </w:rPr>
        <w:t xml:space="preserve">7.14. </w:t>
      </w:r>
      <w:r w:rsidRPr="00201FD4">
        <w:rPr>
          <w:color w:val="000000" w:themeColor="text1"/>
        </w:rPr>
        <w:tab/>
        <w:t xml:space="preserve">tehnoloogilise </w:t>
      </w:r>
      <w:proofErr w:type="spellStart"/>
      <w:r w:rsidRPr="00201FD4">
        <w:rPr>
          <w:color w:val="000000" w:themeColor="text1"/>
        </w:rPr>
        <w:t>äkkheite</w:t>
      </w:r>
      <w:proofErr w:type="spellEnd"/>
      <w:r w:rsidRPr="00201FD4">
        <w:rPr>
          <w:color w:val="000000" w:themeColor="text1"/>
        </w:rPr>
        <w:t xml:space="preserve"> lubatud ning tegelik kogus aruandeaastal kokku (t, kg, mg, OU);</w:t>
      </w:r>
    </w:p>
    <w:p w14:paraId="7CC0DA3A" w14:textId="77777777" w:rsidR="003E6A4E" w:rsidRPr="00201FD4" w:rsidRDefault="003E6A4E" w:rsidP="003E6A4E">
      <w:pPr>
        <w:jc w:val="both"/>
        <w:rPr>
          <w:color w:val="000000" w:themeColor="text1"/>
        </w:rPr>
      </w:pPr>
      <w:r w:rsidRPr="00201FD4">
        <w:rPr>
          <w:color w:val="000000" w:themeColor="text1"/>
        </w:rPr>
        <w:t xml:space="preserve">7.15. </w:t>
      </w:r>
      <w:r w:rsidRPr="00201FD4">
        <w:rPr>
          <w:color w:val="000000" w:themeColor="text1"/>
        </w:rPr>
        <w:tab/>
        <w:t xml:space="preserve">avariilise </w:t>
      </w:r>
      <w:proofErr w:type="spellStart"/>
      <w:r w:rsidRPr="00201FD4">
        <w:rPr>
          <w:color w:val="000000" w:themeColor="text1"/>
        </w:rPr>
        <w:t>äkkheite</w:t>
      </w:r>
      <w:proofErr w:type="spellEnd"/>
      <w:r w:rsidRPr="00201FD4">
        <w:rPr>
          <w:color w:val="000000" w:themeColor="text1"/>
        </w:rPr>
        <w:t xml:space="preserve"> lubatud ning tegelik töötundide arv aastas kokku;</w:t>
      </w:r>
    </w:p>
    <w:p w14:paraId="0D80D125" w14:textId="77777777" w:rsidR="003E6A4E" w:rsidRPr="00201FD4" w:rsidRDefault="003E6A4E" w:rsidP="003E6A4E">
      <w:pPr>
        <w:jc w:val="both"/>
        <w:rPr>
          <w:color w:val="000000" w:themeColor="text1"/>
        </w:rPr>
      </w:pPr>
      <w:r w:rsidRPr="00201FD4">
        <w:rPr>
          <w:color w:val="000000" w:themeColor="text1"/>
        </w:rPr>
        <w:t xml:space="preserve">7.16. </w:t>
      </w:r>
      <w:r w:rsidRPr="00201FD4">
        <w:rPr>
          <w:color w:val="000000" w:themeColor="text1"/>
        </w:rPr>
        <w:tab/>
        <w:t xml:space="preserve">avariilise </w:t>
      </w:r>
      <w:proofErr w:type="spellStart"/>
      <w:r w:rsidRPr="00201FD4">
        <w:rPr>
          <w:color w:val="000000" w:themeColor="text1"/>
        </w:rPr>
        <w:t>äkkheite</w:t>
      </w:r>
      <w:proofErr w:type="spellEnd"/>
      <w:r w:rsidRPr="00201FD4">
        <w:rPr>
          <w:color w:val="000000" w:themeColor="text1"/>
        </w:rPr>
        <w:t xml:space="preserve"> lubatud ning tegelik kogus aruandeaastal kokku (t, kg, mg, OU);</w:t>
      </w:r>
    </w:p>
    <w:p w14:paraId="21E4257A" w14:textId="77777777" w:rsidR="003E6A4E" w:rsidRPr="00201FD4" w:rsidRDefault="003E6A4E" w:rsidP="003E6A4E">
      <w:pPr>
        <w:jc w:val="both"/>
        <w:rPr>
          <w:color w:val="000000" w:themeColor="text1"/>
        </w:rPr>
      </w:pPr>
      <w:r w:rsidRPr="00201FD4">
        <w:rPr>
          <w:color w:val="000000" w:themeColor="text1"/>
        </w:rPr>
        <w:lastRenderedPageBreak/>
        <w:t xml:space="preserve">7.17. </w:t>
      </w:r>
      <w:r w:rsidRPr="00201FD4">
        <w:rPr>
          <w:color w:val="000000" w:themeColor="text1"/>
        </w:rPr>
        <w:tab/>
        <w:t xml:space="preserve">muu </w:t>
      </w:r>
      <w:proofErr w:type="spellStart"/>
      <w:r w:rsidRPr="00201FD4">
        <w:rPr>
          <w:color w:val="000000" w:themeColor="text1"/>
        </w:rPr>
        <w:t>äkkheite</w:t>
      </w:r>
      <w:proofErr w:type="spellEnd"/>
      <w:r w:rsidRPr="00201FD4">
        <w:rPr>
          <w:color w:val="000000" w:themeColor="text1"/>
        </w:rPr>
        <w:t xml:space="preserve"> lubatud ning tegelik töötundide arv aastas kokku;</w:t>
      </w:r>
    </w:p>
    <w:p w14:paraId="487E732A" w14:textId="77777777" w:rsidR="003E6A4E" w:rsidRPr="00201FD4" w:rsidRDefault="003E6A4E" w:rsidP="003E6A4E">
      <w:pPr>
        <w:jc w:val="both"/>
        <w:rPr>
          <w:color w:val="000000" w:themeColor="text1"/>
        </w:rPr>
      </w:pPr>
      <w:r w:rsidRPr="00201FD4">
        <w:rPr>
          <w:color w:val="000000" w:themeColor="text1"/>
        </w:rPr>
        <w:t xml:space="preserve">7.18. </w:t>
      </w:r>
      <w:r w:rsidRPr="00201FD4">
        <w:rPr>
          <w:color w:val="000000" w:themeColor="text1"/>
        </w:rPr>
        <w:tab/>
        <w:t xml:space="preserve">muu </w:t>
      </w:r>
      <w:proofErr w:type="spellStart"/>
      <w:r w:rsidRPr="00201FD4">
        <w:rPr>
          <w:color w:val="000000" w:themeColor="text1"/>
        </w:rPr>
        <w:t>äkkheite</w:t>
      </w:r>
      <w:proofErr w:type="spellEnd"/>
      <w:r w:rsidRPr="00201FD4">
        <w:rPr>
          <w:color w:val="000000" w:themeColor="text1"/>
        </w:rPr>
        <w:t xml:space="preserve"> lubatud ning tegelik kogus aruandeaastal kokku (t, kg, mg, OU).</w:t>
      </w:r>
    </w:p>
    <w:p w14:paraId="3614F4CA" w14:textId="77777777" w:rsidR="003E6A4E" w:rsidRPr="00201FD4" w:rsidRDefault="003E6A4E" w:rsidP="003E6A4E">
      <w:pPr>
        <w:jc w:val="both"/>
        <w:rPr>
          <w:color w:val="000000" w:themeColor="text1"/>
        </w:rPr>
      </w:pPr>
    </w:p>
    <w:p w14:paraId="5CFFBDC0" w14:textId="77777777" w:rsidR="003E6A4E" w:rsidRPr="00201FD4" w:rsidRDefault="003E6A4E" w:rsidP="003E6A4E">
      <w:pPr>
        <w:jc w:val="both"/>
        <w:rPr>
          <w:b/>
          <w:bCs/>
          <w:color w:val="000000" w:themeColor="text1"/>
        </w:rPr>
      </w:pPr>
      <w:r w:rsidRPr="00201FD4">
        <w:rPr>
          <w:b/>
          <w:bCs/>
          <w:color w:val="000000" w:themeColor="text1"/>
        </w:rPr>
        <w:t xml:space="preserve">8. </w:t>
      </w:r>
      <w:r w:rsidRPr="00201FD4">
        <w:rPr>
          <w:b/>
          <w:bCs/>
          <w:color w:val="000000" w:themeColor="text1"/>
        </w:rPr>
        <w:tab/>
        <w:t>Saasteainete püüdeseadmed ja heite vähendamise tehnoloogiaprotsess</w:t>
      </w:r>
    </w:p>
    <w:p w14:paraId="5A1F5CD2" w14:textId="110E0A71" w:rsidR="003E6A4E" w:rsidRPr="00201FD4" w:rsidRDefault="003E6A4E" w:rsidP="003E6A4E">
      <w:pPr>
        <w:jc w:val="both"/>
        <w:rPr>
          <w:color w:val="000000" w:themeColor="text1"/>
        </w:rPr>
      </w:pPr>
      <w:r w:rsidRPr="00201FD4">
        <w:rPr>
          <w:color w:val="000000" w:themeColor="text1"/>
        </w:rPr>
        <w:t xml:space="preserve">8.1. </w:t>
      </w:r>
      <w:r w:rsidRPr="00201FD4">
        <w:rPr>
          <w:color w:val="000000" w:themeColor="text1"/>
        </w:rPr>
        <w:tab/>
        <w:t>heiteallikas;</w:t>
      </w:r>
    </w:p>
    <w:p w14:paraId="0038B79D" w14:textId="2B25651C" w:rsidR="003E6A4E" w:rsidRPr="00201FD4" w:rsidRDefault="003E6A4E" w:rsidP="003E6A4E">
      <w:pPr>
        <w:jc w:val="both"/>
        <w:rPr>
          <w:color w:val="000000" w:themeColor="text1"/>
        </w:rPr>
      </w:pPr>
      <w:r w:rsidRPr="00201FD4">
        <w:rPr>
          <w:color w:val="000000" w:themeColor="text1"/>
        </w:rPr>
        <w:t xml:space="preserve">8.2. </w:t>
      </w:r>
      <w:r w:rsidRPr="00201FD4">
        <w:rPr>
          <w:color w:val="000000" w:themeColor="text1"/>
        </w:rPr>
        <w:tab/>
        <w:t>tegevusala või tehnoloogiaprotsessi SNAP kood ja nimetus;</w:t>
      </w:r>
    </w:p>
    <w:p w14:paraId="1AE8B4EA" w14:textId="77777777" w:rsidR="003E6A4E" w:rsidRPr="00201FD4" w:rsidRDefault="003E6A4E" w:rsidP="003E6A4E">
      <w:pPr>
        <w:jc w:val="both"/>
        <w:rPr>
          <w:color w:val="000000" w:themeColor="text1"/>
        </w:rPr>
      </w:pPr>
      <w:r w:rsidRPr="00201FD4">
        <w:rPr>
          <w:color w:val="000000" w:themeColor="text1"/>
        </w:rPr>
        <w:t xml:space="preserve">8.3. </w:t>
      </w:r>
      <w:r w:rsidRPr="00201FD4">
        <w:rPr>
          <w:color w:val="000000" w:themeColor="text1"/>
        </w:rPr>
        <w:tab/>
        <w:t>püüdeseadme nimetus ja tüüp;</w:t>
      </w:r>
    </w:p>
    <w:p w14:paraId="6C71354C" w14:textId="77777777" w:rsidR="003E6A4E" w:rsidRPr="00201FD4" w:rsidRDefault="003E6A4E" w:rsidP="003E6A4E">
      <w:pPr>
        <w:jc w:val="both"/>
        <w:rPr>
          <w:color w:val="000000" w:themeColor="text1"/>
        </w:rPr>
      </w:pPr>
      <w:r w:rsidRPr="00201FD4">
        <w:rPr>
          <w:color w:val="000000" w:themeColor="text1"/>
        </w:rPr>
        <w:t xml:space="preserve">8.4. </w:t>
      </w:r>
      <w:r w:rsidRPr="00201FD4">
        <w:rPr>
          <w:color w:val="000000" w:themeColor="text1"/>
        </w:rPr>
        <w:tab/>
        <w:t>püüdeseadmete arv;</w:t>
      </w:r>
    </w:p>
    <w:p w14:paraId="4E1686FD" w14:textId="06E793D7" w:rsidR="003E6A4E" w:rsidRPr="00201FD4" w:rsidRDefault="003E6A4E" w:rsidP="003E6A4E">
      <w:pPr>
        <w:jc w:val="both"/>
      </w:pPr>
      <w:r w:rsidRPr="00201FD4">
        <w:t xml:space="preserve">8.5. </w:t>
      </w:r>
      <w:r w:rsidRPr="00201FD4">
        <w:tab/>
      </w:r>
      <w:r w:rsidR="0020762C" w:rsidRPr="00201FD4">
        <w:t>nõuded püüdeseadme kasutamisele</w:t>
      </w:r>
      <w:r w:rsidRPr="00201FD4">
        <w:t>;</w:t>
      </w:r>
    </w:p>
    <w:p w14:paraId="514584C8" w14:textId="6572E072" w:rsidR="003E6A4E" w:rsidRPr="00201FD4" w:rsidRDefault="003E6A4E" w:rsidP="003E6A4E">
      <w:pPr>
        <w:jc w:val="both"/>
        <w:rPr>
          <w:color w:val="000000" w:themeColor="text1"/>
        </w:rPr>
      </w:pPr>
      <w:r w:rsidRPr="00201FD4">
        <w:rPr>
          <w:color w:val="000000" w:themeColor="text1"/>
        </w:rPr>
        <w:t xml:space="preserve">8.6. </w:t>
      </w:r>
      <w:r w:rsidRPr="00201FD4">
        <w:rPr>
          <w:color w:val="000000" w:themeColor="text1"/>
        </w:rPr>
        <w:tab/>
        <w:t>püütava saasteaine CAS number ja nimetus;</w:t>
      </w:r>
    </w:p>
    <w:p w14:paraId="7303C392" w14:textId="5AB5E98B" w:rsidR="003E6A4E" w:rsidRPr="00201FD4" w:rsidRDefault="003E6A4E" w:rsidP="003E6A4E">
      <w:pPr>
        <w:jc w:val="both"/>
        <w:rPr>
          <w:color w:val="000000" w:themeColor="text1"/>
        </w:rPr>
      </w:pPr>
      <w:r w:rsidRPr="00201FD4">
        <w:rPr>
          <w:color w:val="000000" w:themeColor="text1"/>
        </w:rPr>
        <w:t xml:space="preserve">8.7. </w:t>
      </w:r>
      <w:r w:rsidRPr="00201FD4">
        <w:rPr>
          <w:color w:val="000000" w:themeColor="text1"/>
        </w:rPr>
        <w:tab/>
        <w:t>puhastusaste (%</w:t>
      </w:r>
      <w:r w:rsidR="0020762C" w:rsidRPr="00201FD4">
        <w:rPr>
          <w:color w:val="000000" w:themeColor="text1"/>
        </w:rPr>
        <w:t xml:space="preserve"> või muu ühik</w:t>
      </w:r>
      <w:r w:rsidRPr="00201FD4">
        <w:rPr>
          <w:color w:val="000000" w:themeColor="text1"/>
        </w:rPr>
        <w:t>).</w:t>
      </w:r>
    </w:p>
    <w:p w14:paraId="7272ACD9" w14:textId="77777777" w:rsidR="003E6A4E" w:rsidRPr="00201FD4" w:rsidRDefault="003E6A4E" w:rsidP="003E6A4E">
      <w:pPr>
        <w:jc w:val="both"/>
        <w:rPr>
          <w:color w:val="000000" w:themeColor="text1"/>
        </w:rPr>
      </w:pPr>
    </w:p>
    <w:p w14:paraId="345E07EE" w14:textId="77777777" w:rsidR="003E6A4E" w:rsidRPr="00201FD4" w:rsidRDefault="003E6A4E" w:rsidP="003E6A4E">
      <w:pPr>
        <w:jc w:val="both"/>
        <w:rPr>
          <w:b/>
          <w:bCs/>
          <w:color w:val="000000" w:themeColor="text1"/>
        </w:rPr>
      </w:pPr>
      <w:r w:rsidRPr="00201FD4">
        <w:rPr>
          <w:b/>
          <w:bCs/>
          <w:color w:val="000000" w:themeColor="text1"/>
        </w:rPr>
        <w:t xml:space="preserve">9. </w:t>
      </w:r>
      <w:r w:rsidRPr="00201FD4">
        <w:rPr>
          <w:b/>
          <w:bCs/>
          <w:color w:val="000000" w:themeColor="text1"/>
        </w:rPr>
        <w:tab/>
        <w:t>Saasteainete heitkoguste vähendamise meetmed</w:t>
      </w:r>
    </w:p>
    <w:p w14:paraId="1662FC1F" w14:textId="77777777" w:rsidR="003E6A4E" w:rsidRPr="00201FD4" w:rsidRDefault="003E6A4E" w:rsidP="003E6A4E">
      <w:pPr>
        <w:jc w:val="both"/>
        <w:rPr>
          <w:color w:val="000000" w:themeColor="text1"/>
        </w:rPr>
      </w:pPr>
      <w:r w:rsidRPr="00201FD4">
        <w:rPr>
          <w:color w:val="000000" w:themeColor="text1"/>
        </w:rPr>
        <w:t xml:space="preserve">9.1. </w:t>
      </w:r>
      <w:r w:rsidRPr="00201FD4">
        <w:rPr>
          <w:color w:val="000000" w:themeColor="text1"/>
        </w:rPr>
        <w:tab/>
        <w:t>heiteallikas;</w:t>
      </w:r>
    </w:p>
    <w:p w14:paraId="6E6EEFC0" w14:textId="77777777" w:rsidR="003E6A4E" w:rsidRPr="00201FD4" w:rsidRDefault="003E6A4E" w:rsidP="003E6A4E">
      <w:pPr>
        <w:jc w:val="both"/>
        <w:rPr>
          <w:color w:val="000000" w:themeColor="text1"/>
        </w:rPr>
      </w:pPr>
      <w:r w:rsidRPr="00201FD4">
        <w:rPr>
          <w:color w:val="000000" w:themeColor="text1"/>
        </w:rPr>
        <w:t xml:space="preserve">9.2. </w:t>
      </w:r>
      <w:r w:rsidRPr="00201FD4">
        <w:rPr>
          <w:color w:val="000000" w:themeColor="text1"/>
        </w:rPr>
        <w:tab/>
        <w:t>heitkoguste vähendamise meetmed ja rakendamise periood;</w:t>
      </w:r>
    </w:p>
    <w:p w14:paraId="30F08553" w14:textId="2DC04069" w:rsidR="003E6A4E" w:rsidRPr="00201FD4" w:rsidRDefault="003E6A4E" w:rsidP="003E6A4E">
      <w:pPr>
        <w:jc w:val="both"/>
        <w:rPr>
          <w:color w:val="000000" w:themeColor="text1"/>
        </w:rPr>
      </w:pPr>
      <w:r w:rsidRPr="00201FD4">
        <w:rPr>
          <w:color w:val="000000" w:themeColor="text1"/>
        </w:rPr>
        <w:t xml:space="preserve">9.3. </w:t>
      </w:r>
      <w:r w:rsidRPr="00201FD4">
        <w:rPr>
          <w:color w:val="000000" w:themeColor="text1"/>
        </w:rPr>
        <w:tab/>
        <w:t>saasteaine CAS number ja nimetus;</w:t>
      </w:r>
    </w:p>
    <w:p w14:paraId="16377C46" w14:textId="77777777" w:rsidR="003E6A4E" w:rsidRPr="00201FD4" w:rsidRDefault="003E6A4E" w:rsidP="003E6A4E">
      <w:pPr>
        <w:ind w:left="708" w:hanging="708"/>
        <w:jc w:val="both"/>
        <w:rPr>
          <w:color w:val="000000" w:themeColor="text1"/>
        </w:rPr>
      </w:pPr>
      <w:r w:rsidRPr="00201FD4">
        <w:rPr>
          <w:color w:val="000000" w:themeColor="text1"/>
        </w:rPr>
        <w:t xml:space="preserve">9.4. </w:t>
      </w:r>
      <w:r w:rsidRPr="00201FD4">
        <w:rPr>
          <w:color w:val="000000" w:themeColor="text1"/>
        </w:rPr>
        <w:tab/>
        <w:t xml:space="preserve">heitkogus aastas enne ja pärast meetme rakendamist (t; täpsus vähemalt 0,001; RM ja </w:t>
      </w:r>
      <w:proofErr w:type="spellStart"/>
      <w:r w:rsidRPr="00201FD4">
        <w:rPr>
          <w:color w:val="000000" w:themeColor="text1"/>
        </w:rPr>
        <w:t>POSid</w:t>
      </w:r>
      <w:proofErr w:type="spellEnd"/>
      <w:r w:rsidRPr="00201FD4">
        <w:rPr>
          <w:color w:val="000000" w:themeColor="text1"/>
        </w:rPr>
        <w:t xml:space="preserve"> kg-des, täpsus vähemalt 0,001; PCDD/PCDF mg-des, täpsus vähemalt 0,000001).</w:t>
      </w:r>
    </w:p>
    <w:p w14:paraId="69A748F7" w14:textId="77777777" w:rsidR="003E6A4E" w:rsidRPr="00201FD4" w:rsidRDefault="003E6A4E" w:rsidP="003E6A4E">
      <w:pPr>
        <w:ind w:left="708" w:hanging="708"/>
        <w:jc w:val="both"/>
        <w:rPr>
          <w:color w:val="000000" w:themeColor="text1"/>
        </w:rPr>
      </w:pPr>
    </w:p>
    <w:p w14:paraId="51A72D22" w14:textId="77777777" w:rsidR="003E6A4E" w:rsidRPr="00201FD4" w:rsidRDefault="003E6A4E" w:rsidP="003E6A4E">
      <w:pPr>
        <w:jc w:val="both"/>
        <w:rPr>
          <w:b/>
          <w:bCs/>
          <w:color w:val="000000" w:themeColor="text1"/>
        </w:rPr>
      </w:pPr>
      <w:r w:rsidRPr="00201FD4">
        <w:rPr>
          <w:b/>
          <w:bCs/>
          <w:color w:val="000000" w:themeColor="text1"/>
        </w:rPr>
        <w:t xml:space="preserve">10. </w:t>
      </w:r>
      <w:r w:rsidRPr="00201FD4">
        <w:rPr>
          <w:b/>
          <w:bCs/>
          <w:color w:val="000000" w:themeColor="text1"/>
        </w:rPr>
        <w:tab/>
        <w:t>Koondtabelid</w:t>
      </w:r>
    </w:p>
    <w:p w14:paraId="157B3F6E" w14:textId="77777777" w:rsidR="003E6A4E" w:rsidRPr="00201FD4" w:rsidRDefault="003E6A4E" w:rsidP="003E6A4E">
      <w:pPr>
        <w:jc w:val="both"/>
        <w:rPr>
          <w:color w:val="000000" w:themeColor="text1"/>
        </w:rPr>
      </w:pPr>
    </w:p>
    <w:p w14:paraId="343D1CC7" w14:textId="77777777" w:rsidR="003E6A4E" w:rsidRPr="00201FD4" w:rsidRDefault="003E6A4E" w:rsidP="003E6A4E">
      <w:pPr>
        <w:jc w:val="both"/>
        <w:rPr>
          <w:b/>
          <w:bCs/>
          <w:color w:val="000000" w:themeColor="text1"/>
        </w:rPr>
      </w:pPr>
      <w:r w:rsidRPr="00201FD4">
        <w:rPr>
          <w:b/>
          <w:bCs/>
          <w:color w:val="000000" w:themeColor="text1"/>
        </w:rPr>
        <w:t xml:space="preserve">10.1. </w:t>
      </w:r>
      <w:r w:rsidRPr="00201FD4">
        <w:rPr>
          <w:b/>
          <w:bCs/>
          <w:color w:val="000000" w:themeColor="text1"/>
        </w:rPr>
        <w:tab/>
        <w:t>Heiteallikad ja välisõhku väljutatud saasteainete heitkogused tegevusalade kaupa</w:t>
      </w:r>
    </w:p>
    <w:p w14:paraId="2785D284" w14:textId="77777777" w:rsidR="003E6A4E" w:rsidRPr="00201FD4" w:rsidRDefault="003E6A4E" w:rsidP="003E6A4E">
      <w:pPr>
        <w:jc w:val="both"/>
        <w:rPr>
          <w:color w:val="000000" w:themeColor="text1"/>
        </w:rPr>
      </w:pPr>
      <w:r w:rsidRPr="00201FD4">
        <w:rPr>
          <w:color w:val="000000" w:themeColor="text1"/>
        </w:rPr>
        <w:t>10.1.1.</w:t>
      </w:r>
      <w:r w:rsidRPr="00201FD4">
        <w:rPr>
          <w:color w:val="000000" w:themeColor="text1"/>
        </w:rPr>
        <w:tab/>
        <w:t>heiteallikas;</w:t>
      </w:r>
    </w:p>
    <w:p w14:paraId="53E9CBB9" w14:textId="702E1747" w:rsidR="003E6A4E" w:rsidRPr="00201FD4" w:rsidRDefault="003E6A4E" w:rsidP="003E6A4E">
      <w:pPr>
        <w:jc w:val="both"/>
        <w:rPr>
          <w:color w:val="000000" w:themeColor="text1"/>
        </w:rPr>
      </w:pPr>
      <w:r w:rsidRPr="00201FD4">
        <w:rPr>
          <w:color w:val="000000" w:themeColor="text1"/>
        </w:rPr>
        <w:t>10.1.2.</w:t>
      </w:r>
      <w:r w:rsidRPr="00201FD4">
        <w:rPr>
          <w:color w:val="000000" w:themeColor="text1"/>
        </w:rPr>
        <w:tab/>
        <w:t>tegevusala või tehnoloogiaprotsessi SNAP kood ja nimetus;</w:t>
      </w:r>
    </w:p>
    <w:p w14:paraId="4B3953C5" w14:textId="77777777" w:rsidR="003E6A4E" w:rsidRPr="00201FD4" w:rsidRDefault="003E6A4E" w:rsidP="003E6A4E">
      <w:pPr>
        <w:ind w:left="708" w:hanging="708"/>
        <w:jc w:val="both"/>
        <w:rPr>
          <w:color w:val="000000" w:themeColor="text1"/>
        </w:rPr>
      </w:pPr>
      <w:r w:rsidRPr="00201FD4">
        <w:rPr>
          <w:color w:val="000000" w:themeColor="text1"/>
        </w:rPr>
        <w:t>10.1.3.</w:t>
      </w:r>
      <w:r w:rsidRPr="00201FD4">
        <w:rPr>
          <w:color w:val="000000" w:themeColor="text1"/>
        </w:rPr>
        <w:tab/>
        <w:t>L-EST97 koordinaadid (pindallika korral koordinaadipaar – alumine vasak ja ülemine parem nurk) X ja Y;</w:t>
      </w:r>
    </w:p>
    <w:p w14:paraId="714F850E" w14:textId="77777777" w:rsidR="003E6A4E" w:rsidRPr="00201FD4" w:rsidRDefault="003E6A4E" w:rsidP="003E6A4E">
      <w:pPr>
        <w:jc w:val="both"/>
        <w:rPr>
          <w:color w:val="000000" w:themeColor="text1"/>
        </w:rPr>
      </w:pPr>
      <w:r w:rsidRPr="00201FD4">
        <w:rPr>
          <w:color w:val="000000" w:themeColor="text1"/>
        </w:rPr>
        <w:t>10.1.4.</w:t>
      </w:r>
      <w:r w:rsidRPr="00201FD4">
        <w:rPr>
          <w:color w:val="000000" w:themeColor="text1"/>
        </w:rPr>
        <w:tab/>
        <w:t>heiteallika ava läbimõõt (m);</w:t>
      </w:r>
    </w:p>
    <w:p w14:paraId="12B057C9" w14:textId="77777777" w:rsidR="003E6A4E" w:rsidRPr="00201FD4" w:rsidRDefault="003E6A4E" w:rsidP="003E6A4E">
      <w:pPr>
        <w:jc w:val="both"/>
        <w:rPr>
          <w:color w:val="000000" w:themeColor="text1"/>
        </w:rPr>
      </w:pPr>
      <w:r w:rsidRPr="00201FD4">
        <w:rPr>
          <w:color w:val="000000" w:themeColor="text1"/>
        </w:rPr>
        <w:t>10.1.5.</w:t>
      </w:r>
      <w:r w:rsidRPr="00201FD4">
        <w:rPr>
          <w:color w:val="000000" w:themeColor="text1"/>
        </w:rPr>
        <w:tab/>
        <w:t>väljuvate gaaside väljumiskõrgus maapinnast (m);</w:t>
      </w:r>
    </w:p>
    <w:p w14:paraId="12246A80" w14:textId="77777777" w:rsidR="003E6A4E" w:rsidRPr="00201FD4" w:rsidRDefault="003E6A4E" w:rsidP="003E6A4E">
      <w:pPr>
        <w:jc w:val="both"/>
        <w:rPr>
          <w:color w:val="000000" w:themeColor="text1"/>
        </w:rPr>
      </w:pPr>
      <w:r w:rsidRPr="00201FD4">
        <w:rPr>
          <w:color w:val="000000" w:themeColor="text1"/>
        </w:rPr>
        <w:t>10.1.6.</w:t>
      </w:r>
      <w:r w:rsidRPr="00201FD4">
        <w:rPr>
          <w:color w:val="000000" w:themeColor="text1"/>
        </w:rPr>
        <w:tab/>
        <w:t>väljuvate gaaside joonkiirus (m/s);</w:t>
      </w:r>
    </w:p>
    <w:p w14:paraId="1A1677FC" w14:textId="77777777" w:rsidR="003E6A4E" w:rsidRPr="00201FD4" w:rsidRDefault="003E6A4E" w:rsidP="003E6A4E">
      <w:pPr>
        <w:jc w:val="both"/>
        <w:rPr>
          <w:color w:val="000000" w:themeColor="text1"/>
        </w:rPr>
      </w:pPr>
      <w:r w:rsidRPr="00201FD4">
        <w:rPr>
          <w:color w:val="000000" w:themeColor="text1"/>
        </w:rPr>
        <w:t>10.1.7.</w:t>
      </w:r>
      <w:r w:rsidRPr="00201FD4">
        <w:rPr>
          <w:color w:val="000000" w:themeColor="text1"/>
        </w:rPr>
        <w:tab/>
        <w:t>väljuvate gaaside temperatuur (°C);</w:t>
      </w:r>
    </w:p>
    <w:p w14:paraId="6B05BCF6" w14:textId="5E8F7C5F" w:rsidR="003E6A4E" w:rsidRPr="00201FD4" w:rsidRDefault="003E6A4E" w:rsidP="003E6A4E">
      <w:pPr>
        <w:jc w:val="both"/>
        <w:rPr>
          <w:color w:val="000000" w:themeColor="text1"/>
        </w:rPr>
      </w:pPr>
      <w:r w:rsidRPr="00201FD4">
        <w:rPr>
          <w:color w:val="000000" w:themeColor="text1"/>
        </w:rPr>
        <w:t>10.1.8.</w:t>
      </w:r>
      <w:r w:rsidRPr="00201FD4">
        <w:rPr>
          <w:color w:val="000000" w:themeColor="text1"/>
        </w:rPr>
        <w:tab/>
        <w:t>välisõhku väljutatud saasteaine CAS number ja nimetus;</w:t>
      </w:r>
    </w:p>
    <w:p w14:paraId="562F0EF8" w14:textId="77777777" w:rsidR="003E6A4E" w:rsidRPr="00201FD4" w:rsidRDefault="003E6A4E" w:rsidP="003E6A4E">
      <w:pPr>
        <w:ind w:left="708" w:hanging="708"/>
        <w:jc w:val="both"/>
        <w:rPr>
          <w:color w:val="000000" w:themeColor="text1"/>
        </w:rPr>
      </w:pPr>
      <w:r w:rsidRPr="00201FD4">
        <w:rPr>
          <w:color w:val="000000" w:themeColor="text1"/>
        </w:rPr>
        <w:t>10.1.9.</w:t>
      </w:r>
      <w:r w:rsidRPr="00201FD4">
        <w:rPr>
          <w:color w:val="000000" w:themeColor="text1"/>
        </w:rPr>
        <w:tab/>
        <w:t xml:space="preserve">heitkogus aruandeaastal (t; täpsus vähemalt 0,001), RM ja </w:t>
      </w:r>
      <w:proofErr w:type="spellStart"/>
      <w:r w:rsidRPr="00201FD4">
        <w:rPr>
          <w:color w:val="000000" w:themeColor="text1"/>
        </w:rPr>
        <w:t>POSid</w:t>
      </w:r>
      <w:proofErr w:type="spellEnd"/>
      <w:r w:rsidRPr="00201FD4">
        <w:rPr>
          <w:color w:val="000000" w:themeColor="text1"/>
        </w:rPr>
        <w:t xml:space="preserve"> (kg; täpsus vähemalt 0,001), PCDD/PCDF (mg; täpsus vähemalt 0,000001);</w:t>
      </w:r>
    </w:p>
    <w:p w14:paraId="665E259F" w14:textId="7824C4D7" w:rsidR="003E6A4E" w:rsidRPr="00201FD4" w:rsidRDefault="003E6A4E" w:rsidP="003E6A4E">
      <w:pPr>
        <w:jc w:val="both"/>
        <w:rPr>
          <w:color w:val="000000" w:themeColor="text1"/>
        </w:rPr>
      </w:pPr>
      <w:r w:rsidRPr="00201FD4">
        <w:rPr>
          <w:color w:val="000000" w:themeColor="text1"/>
        </w:rPr>
        <w:t>10.1.10. heitkoguse määramis</w:t>
      </w:r>
      <w:r w:rsidR="00BC4D4B" w:rsidRPr="00201FD4">
        <w:rPr>
          <w:color w:val="000000" w:themeColor="text1"/>
        </w:rPr>
        <w:t xml:space="preserve">e </w:t>
      </w:r>
      <w:r w:rsidRPr="00201FD4">
        <w:rPr>
          <w:color w:val="000000" w:themeColor="text1"/>
        </w:rPr>
        <w:t>meetod;</w:t>
      </w:r>
    </w:p>
    <w:p w14:paraId="44D62352" w14:textId="77777777" w:rsidR="003E6A4E" w:rsidRPr="00201FD4" w:rsidRDefault="003E6A4E" w:rsidP="003E6A4E">
      <w:pPr>
        <w:jc w:val="both"/>
        <w:rPr>
          <w:color w:val="000000" w:themeColor="text1"/>
        </w:rPr>
      </w:pPr>
      <w:r w:rsidRPr="00201FD4">
        <w:rPr>
          <w:color w:val="000000" w:themeColor="text1"/>
        </w:rPr>
        <w:t>10.1.11. mõõtmiste tüüp ja sagedus.</w:t>
      </w:r>
    </w:p>
    <w:p w14:paraId="6615E378" w14:textId="77777777" w:rsidR="003E6A4E" w:rsidRPr="00201FD4" w:rsidRDefault="003E6A4E" w:rsidP="003E6A4E">
      <w:pPr>
        <w:jc w:val="both"/>
      </w:pPr>
    </w:p>
    <w:p w14:paraId="70C454E6" w14:textId="77777777" w:rsidR="003E6A4E" w:rsidRPr="00201FD4" w:rsidRDefault="003E6A4E" w:rsidP="003E6A4E">
      <w:pPr>
        <w:ind w:left="708" w:hanging="708"/>
        <w:jc w:val="both"/>
        <w:rPr>
          <w:b/>
          <w:bCs/>
        </w:rPr>
      </w:pPr>
      <w:r w:rsidRPr="00201FD4">
        <w:rPr>
          <w:b/>
          <w:bCs/>
        </w:rPr>
        <w:t xml:space="preserve">10.2. </w:t>
      </w:r>
      <w:r w:rsidRPr="00201FD4">
        <w:rPr>
          <w:b/>
          <w:bCs/>
        </w:rPr>
        <w:tab/>
        <w:t>Aruandeaastaks lubatud ja välisõhku tegelikult väljutatud saasteainete heitkogused ning nende määramismeetodid</w:t>
      </w:r>
    </w:p>
    <w:p w14:paraId="36F9E162" w14:textId="470A48B6" w:rsidR="003E6A4E" w:rsidRPr="00201FD4" w:rsidRDefault="003E6A4E" w:rsidP="003E6A4E">
      <w:pPr>
        <w:jc w:val="both"/>
      </w:pPr>
      <w:r w:rsidRPr="00201FD4">
        <w:t>10.2.1.</w:t>
      </w:r>
      <w:r w:rsidRPr="00201FD4">
        <w:tab/>
        <w:t>saasteaine CAS number ja nimetus;</w:t>
      </w:r>
    </w:p>
    <w:p w14:paraId="2B4840BF" w14:textId="77777777" w:rsidR="003E6A4E" w:rsidRPr="00201FD4" w:rsidRDefault="003E6A4E" w:rsidP="003E6A4E">
      <w:pPr>
        <w:ind w:left="708" w:hanging="708"/>
        <w:jc w:val="both"/>
      </w:pPr>
      <w:r w:rsidRPr="00201FD4">
        <w:t>10.2.2.</w:t>
      </w:r>
      <w:r w:rsidRPr="00201FD4">
        <w:tab/>
        <w:t xml:space="preserve">heitkogus tootmisterritooriumi kõigist heiteallikatest kokku (t; täpsus vähemalt 0,001); RM ja </w:t>
      </w:r>
      <w:proofErr w:type="spellStart"/>
      <w:r w:rsidRPr="00201FD4">
        <w:t>POSid</w:t>
      </w:r>
      <w:proofErr w:type="spellEnd"/>
      <w:r w:rsidRPr="00201FD4">
        <w:t xml:space="preserve"> (kg; täpsus vähemalt 0,001); PCDD/PCDF (mg; täpsus vähemalt 0,000001) aruandeaastal tegelikult;</w:t>
      </w:r>
    </w:p>
    <w:p w14:paraId="0DE8B88E" w14:textId="77777777" w:rsidR="003E6A4E" w:rsidRPr="00201FD4" w:rsidRDefault="003E6A4E" w:rsidP="003E6A4E">
      <w:pPr>
        <w:jc w:val="both"/>
      </w:pPr>
      <w:r w:rsidRPr="00201FD4">
        <w:t>10.2.3.</w:t>
      </w:r>
      <w:r w:rsidRPr="00201FD4">
        <w:tab/>
        <w:t>eelmise aastaga võrreldes (+, -);</w:t>
      </w:r>
    </w:p>
    <w:p w14:paraId="33FCD8E8" w14:textId="77777777" w:rsidR="003E6A4E" w:rsidRPr="00201FD4" w:rsidRDefault="003E6A4E" w:rsidP="003E6A4E">
      <w:pPr>
        <w:jc w:val="both"/>
      </w:pPr>
      <w:r w:rsidRPr="00201FD4">
        <w:t>10.2.4.</w:t>
      </w:r>
      <w:r w:rsidRPr="00201FD4">
        <w:tab/>
        <w:t>aruandeaastaks lubatud kogusega võrreldes (+, -);</w:t>
      </w:r>
    </w:p>
    <w:p w14:paraId="061A1467" w14:textId="77777777" w:rsidR="003E6A4E" w:rsidRPr="00201FD4" w:rsidRDefault="003E6A4E" w:rsidP="003E6A4E">
      <w:pPr>
        <w:ind w:left="708" w:hanging="708"/>
        <w:jc w:val="both"/>
      </w:pPr>
      <w:r w:rsidRPr="00201FD4">
        <w:t>10.2.5.</w:t>
      </w:r>
      <w:r w:rsidRPr="00201FD4">
        <w:tab/>
        <w:t xml:space="preserve">aruandeaastaks lubatud kogus (t; täpsus vähemalt 0,001); RM ja </w:t>
      </w:r>
      <w:proofErr w:type="spellStart"/>
      <w:r w:rsidRPr="00201FD4">
        <w:t>POSid</w:t>
      </w:r>
      <w:proofErr w:type="spellEnd"/>
      <w:r w:rsidRPr="00201FD4">
        <w:t xml:space="preserve"> (kg; täpsus vähemalt 0,001); PCDD/PCDF (mg; täpsus vähemalt 0,000001) aruandeaastal tegelikult).</w:t>
      </w:r>
    </w:p>
    <w:p w14:paraId="318D57E9" w14:textId="77777777" w:rsidR="003E6A4E" w:rsidRPr="00201FD4" w:rsidRDefault="003E6A4E" w:rsidP="003E6A4E">
      <w:pPr>
        <w:ind w:left="708" w:hanging="708"/>
        <w:jc w:val="both"/>
      </w:pPr>
    </w:p>
    <w:p w14:paraId="16724ABB" w14:textId="77777777" w:rsidR="003E6A4E" w:rsidRPr="00201FD4" w:rsidRDefault="003E6A4E" w:rsidP="003E6A4E">
      <w:pPr>
        <w:jc w:val="both"/>
        <w:rPr>
          <w:b/>
          <w:bCs/>
        </w:rPr>
      </w:pPr>
      <w:r w:rsidRPr="00201FD4">
        <w:rPr>
          <w:b/>
          <w:bCs/>
        </w:rPr>
        <w:t xml:space="preserve">11. </w:t>
      </w:r>
      <w:r w:rsidRPr="00201FD4">
        <w:rPr>
          <w:b/>
          <w:bCs/>
        </w:rPr>
        <w:tab/>
        <w:t>Täiendavad andmed</w:t>
      </w:r>
    </w:p>
    <w:p w14:paraId="39A9AD8B" w14:textId="77777777" w:rsidR="003E6A4E" w:rsidRPr="00201FD4" w:rsidRDefault="003E6A4E" w:rsidP="003E6A4E">
      <w:pPr>
        <w:jc w:val="both"/>
      </w:pPr>
    </w:p>
    <w:p w14:paraId="3D737D85" w14:textId="77777777" w:rsidR="003E6A4E" w:rsidRPr="00201FD4" w:rsidRDefault="003E6A4E" w:rsidP="003E6A4E">
      <w:pPr>
        <w:jc w:val="both"/>
        <w:rPr>
          <w:b/>
          <w:bCs/>
        </w:rPr>
      </w:pPr>
      <w:r w:rsidRPr="00201FD4">
        <w:rPr>
          <w:b/>
          <w:bCs/>
        </w:rPr>
        <w:t xml:space="preserve">11.1. </w:t>
      </w:r>
      <w:r w:rsidRPr="00201FD4">
        <w:rPr>
          <w:b/>
          <w:bCs/>
        </w:rPr>
        <w:tab/>
        <w:t>Toodang tegevusalade kaupa (esitab keskkonnakompleksloa omaja)</w:t>
      </w:r>
    </w:p>
    <w:p w14:paraId="12A330DC" w14:textId="1E6ED1E6" w:rsidR="003E6A4E" w:rsidRPr="00201FD4" w:rsidRDefault="003E6A4E" w:rsidP="003E6A4E">
      <w:pPr>
        <w:jc w:val="both"/>
      </w:pPr>
      <w:r w:rsidRPr="00201FD4">
        <w:lastRenderedPageBreak/>
        <w:t>11.1.1.</w:t>
      </w:r>
      <w:r w:rsidRPr="00201FD4">
        <w:tab/>
        <w:t>toote nimetus ja KN kood;</w:t>
      </w:r>
    </w:p>
    <w:p w14:paraId="19961DB9" w14:textId="77777777" w:rsidR="003E6A4E" w:rsidRPr="00201FD4" w:rsidRDefault="003E6A4E" w:rsidP="003E6A4E">
      <w:pPr>
        <w:jc w:val="both"/>
      </w:pPr>
      <w:r w:rsidRPr="00201FD4">
        <w:t>11.1.2.</w:t>
      </w:r>
      <w:r w:rsidRPr="00201FD4">
        <w:tab/>
        <w:t>toodangu kogus kokku aruandeaastal (t, m</w:t>
      </w:r>
      <w:r w:rsidRPr="00201FD4">
        <w:rPr>
          <w:vertAlign w:val="superscript"/>
        </w:rPr>
        <w:t>3</w:t>
      </w:r>
      <w:r w:rsidRPr="00201FD4">
        <w:t>, muu);</w:t>
      </w:r>
    </w:p>
    <w:p w14:paraId="088B3093" w14:textId="45387BB6" w:rsidR="003E6A4E" w:rsidRPr="00DD359C" w:rsidRDefault="003E6A4E" w:rsidP="003E6A4E">
      <w:pPr>
        <w:jc w:val="both"/>
      </w:pPr>
      <w:r w:rsidRPr="00201FD4">
        <w:t>11.1.3.</w:t>
      </w:r>
      <w:r w:rsidRPr="00201FD4">
        <w:tab/>
        <w:t>esitatavate andmete konfidentsiaalsus.</w:t>
      </w:r>
    </w:p>
    <w:sectPr w:rsidR="003E6A4E" w:rsidRPr="00DD359C" w:rsidSect="00210EFE">
      <w:pgSz w:w="11900"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582E" w14:textId="77777777" w:rsidR="009D4F25" w:rsidRPr="00201FD4" w:rsidRDefault="009D4F25" w:rsidP="009D4F25">
      <w:r w:rsidRPr="00201FD4">
        <w:separator/>
      </w:r>
    </w:p>
  </w:endnote>
  <w:endnote w:type="continuationSeparator" w:id="0">
    <w:p w14:paraId="10F4582F" w14:textId="77777777" w:rsidR="009D4F25" w:rsidRPr="00201FD4" w:rsidRDefault="009D4F25" w:rsidP="009D4F25">
      <w:r w:rsidRPr="00201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582C" w14:textId="77777777" w:rsidR="009D4F25" w:rsidRPr="00201FD4" w:rsidRDefault="009D4F25" w:rsidP="009D4F25">
      <w:r w:rsidRPr="00201FD4">
        <w:separator/>
      </w:r>
    </w:p>
  </w:footnote>
  <w:footnote w:type="continuationSeparator" w:id="0">
    <w:p w14:paraId="10F4582D" w14:textId="77777777" w:rsidR="009D4F25" w:rsidRPr="00201FD4" w:rsidRDefault="009D4F25" w:rsidP="009D4F25">
      <w:r w:rsidRPr="00201FD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2DB3"/>
    <w:multiLevelType w:val="hybridMultilevel"/>
    <w:tmpl w:val="C930B1E8"/>
    <w:lvl w:ilvl="0" w:tplc="BECE6C8E">
      <w:start w:val="1"/>
      <w:numFmt w:val="decimal"/>
      <w:lvlText w:val="%1."/>
      <w:lvlJc w:val="left"/>
      <w:pPr>
        <w:ind w:left="1020" w:hanging="360"/>
      </w:pPr>
    </w:lvl>
    <w:lvl w:ilvl="1" w:tplc="0D1C3576">
      <w:start w:val="1"/>
      <w:numFmt w:val="decimal"/>
      <w:lvlText w:val="%2."/>
      <w:lvlJc w:val="left"/>
      <w:pPr>
        <w:ind w:left="1020" w:hanging="360"/>
      </w:pPr>
    </w:lvl>
    <w:lvl w:ilvl="2" w:tplc="54709D4C">
      <w:start w:val="1"/>
      <w:numFmt w:val="decimal"/>
      <w:lvlText w:val="%3."/>
      <w:lvlJc w:val="left"/>
      <w:pPr>
        <w:ind w:left="1020" w:hanging="360"/>
      </w:pPr>
    </w:lvl>
    <w:lvl w:ilvl="3" w:tplc="FC90DFB0">
      <w:start w:val="1"/>
      <w:numFmt w:val="decimal"/>
      <w:lvlText w:val="%4."/>
      <w:lvlJc w:val="left"/>
      <w:pPr>
        <w:ind w:left="1020" w:hanging="360"/>
      </w:pPr>
    </w:lvl>
    <w:lvl w:ilvl="4" w:tplc="E408C05E">
      <w:start w:val="1"/>
      <w:numFmt w:val="decimal"/>
      <w:lvlText w:val="%5."/>
      <w:lvlJc w:val="left"/>
      <w:pPr>
        <w:ind w:left="1020" w:hanging="360"/>
      </w:pPr>
    </w:lvl>
    <w:lvl w:ilvl="5" w:tplc="856296D2">
      <w:start w:val="1"/>
      <w:numFmt w:val="decimal"/>
      <w:lvlText w:val="%6."/>
      <w:lvlJc w:val="left"/>
      <w:pPr>
        <w:ind w:left="1020" w:hanging="360"/>
      </w:pPr>
    </w:lvl>
    <w:lvl w:ilvl="6" w:tplc="5DBC74D8">
      <w:start w:val="1"/>
      <w:numFmt w:val="decimal"/>
      <w:lvlText w:val="%7."/>
      <w:lvlJc w:val="left"/>
      <w:pPr>
        <w:ind w:left="1020" w:hanging="360"/>
      </w:pPr>
    </w:lvl>
    <w:lvl w:ilvl="7" w:tplc="0AFA8C74">
      <w:start w:val="1"/>
      <w:numFmt w:val="decimal"/>
      <w:lvlText w:val="%8."/>
      <w:lvlJc w:val="left"/>
      <w:pPr>
        <w:ind w:left="1020" w:hanging="360"/>
      </w:pPr>
    </w:lvl>
    <w:lvl w:ilvl="8" w:tplc="A8683D62">
      <w:start w:val="1"/>
      <w:numFmt w:val="decimal"/>
      <w:lvlText w:val="%9."/>
      <w:lvlJc w:val="left"/>
      <w:pPr>
        <w:ind w:left="1020" w:hanging="360"/>
      </w:pPr>
    </w:lvl>
  </w:abstractNum>
  <w:abstractNum w:abstractNumId="1" w15:restartNumberingAfterBreak="0">
    <w:nsid w:val="2DAFC9E2"/>
    <w:multiLevelType w:val="hybridMultilevel"/>
    <w:tmpl w:val="004CD25C"/>
    <w:lvl w:ilvl="0" w:tplc="CD827356">
      <w:start w:val="1"/>
      <w:numFmt w:val="bullet"/>
      <w:lvlText w:val=""/>
      <w:lvlJc w:val="left"/>
      <w:pPr>
        <w:ind w:left="720" w:hanging="360"/>
      </w:pPr>
      <w:rPr>
        <w:rFonts w:ascii="Symbol" w:hAnsi="Symbol" w:hint="default"/>
      </w:rPr>
    </w:lvl>
    <w:lvl w:ilvl="1" w:tplc="3B64BF3A">
      <w:start w:val="1"/>
      <w:numFmt w:val="bullet"/>
      <w:lvlText w:val="o"/>
      <w:lvlJc w:val="left"/>
      <w:pPr>
        <w:ind w:left="1440" w:hanging="360"/>
      </w:pPr>
      <w:rPr>
        <w:rFonts w:ascii="Courier New" w:hAnsi="Courier New" w:hint="default"/>
      </w:rPr>
    </w:lvl>
    <w:lvl w:ilvl="2" w:tplc="9C1C5372">
      <w:start w:val="1"/>
      <w:numFmt w:val="bullet"/>
      <w:lvlText w:val=""/>
      <w:lvlJc w:val="left"/>
      <w:pPr>
        <w:ind w:left="2160" w:hanging="360"/>
      </w:pPr>
      <w:rPr>
        <w:rFonts w:ascii="Wingdings" w:hAnsi="Wingdings" w:hint="default"/>
      </w:rPr>
    </w:lvl>
    <w:lvl w:ilvl="3" w:tplc="9ED844CA">
      <w:start w:val="1"/>
      <w:numFmt w:val="bullet"/>
      <w:lvlText w:val=""/>
      <w:lvlJc w:val="left"/>
      <w:pPr>
        <w:ind w:left="2880" w:hanging="360"/>
      </w:pPr>
      <w:rPr>
        <w:rFonts w:ascii="Symbol" w:hAnsi="Symbol" w:hint="default"/>
      </w:rPr>
    </w:lvl>
    <w:lvl w:ilvl="4" w:tplc="7DCA4F90">
      <w:start w:val="1"/>
      <w:numFmt w:val="bullet"/>
      <w:lvlText w:val="o"/>
      <w:lvlJc w:val="left"/>
      <w:pPr>
        <w:ind w:left="3600" w:hanging="360"/>
      </w:pPr>
      <w:rPr>
        <w:rFonts w:ascii="Courier New" w:hAnsi="Courier New" w:hint="default"/>
      </w:rPr>
    </w:lvl>
    <w:lvl w:ilvl="5" w:tplc="B16C0E7A">
      <w:start w:val="1"/>
      <w:numFmt w:val="bullet"/>
      <w:lvlText w:val=""/>
      <w:lvlJc w:val="left"/>
      <w:pPr>
        <w:ind w:left="4320" w:hanging="360"/>
      </w:pPr>
      <w:rPr>
        <w:rFonts w:ascii="Wingdings" w:hAnsi="Wingdings" w:hint="default"/>
      </w:rPr>
    </w:lvl>
    <w:lvl w:ilvl="6" w:tplc="B808AE2C">
      <w:start w:val="1"/>
      <w:numFmt w:val="bullet"/>
      <w:lvlText w:val=""/>
      <w:lvlJc w:val="left"/>
      <w:pPr>
        <w:ind w:left="5040" w:hanging="360"/>
      </w:pPr>
      <w:rPr>
        <w:rFonts w:ascii="Symbol" w:hAnsi="Symbol" w:hint="default"/>
      </w:rPr>
    </w:lvl>
    <w:lvl w:ilvl="7" w:tplc="3970F376">
      <w:start w:val="1"/>
      <w:numFmt w:val="bullet"/>
      <w:lvlText w:val="o"/>
      <w:lvlJc w:val="left"/>
      <w:pPr>
        <w:ind w:left="5760" w:hanging="360"/>
      </w:pPr>
      <w:rPr>
        <w:rFonts w:ascii="Courier New" w:hAnsi="Courier New" w:hint="default"/>
      </w:rPr>
    </w:lvl>
    <w:lvl w:ilvl="8" w:tplc="B0F2CAA4">
      <w:start w:val="1"/>
      <w:numFmt w:val="bullet"/>
      <w:lvlText w:val=""/>
      <w:lvlJc w:val="left"/>
      <w:pPr>
        <w:ind w:left="6480" w:hanging="360"/>
      </w:pPr>
      <w:rPr>
        <w:rFonts w:ascii="Wingdings" w:hAnsi="Wingdings" w:hint="default"/>
      </w:rPr>
    </w:lvl>
  </w:abstractNum>
  <w:abstractNum w:abstractNumId="2" w15:restartNumberingAfterBreak="0">
    <w:nsid w:val="33AE5F1E"/>
    <w:multiLevelType w:val="hybridMultilevel"/>
    <w:tmpl w:val="5C0C9B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72369ED"/>
    <w:multiLevelType w:val="hybridMultilevel"/>
    <w:tmpl w:val="033C7B46"/>
    <w:lvl w:ilvl="0" w:tplc="CCF43792">
      <w:start w:val="1"/>
      <w:numFmt w:val="decimal"/>
      <w:lvlText w:val="%1."/>
      <w:lvlJc w:val="left"/>
      <w:pPr>
        <w:ind w:left="1020" w:hanging="360"/>
      </w:pPr>
    </w:lvl>
    <w:lvl w:ilvl="1" w:tplc="67C4365A">
      <w:start w:val="1"/>
      <w:numFmt w:val="decimal"/>
      <w:lvlText w:val="%2."/>
      <w:lvlJc w:val="left"/>
      <w:pPr>
        <w:ind w:left="1020" w:hanging="360"/>
      </w:pPr>
    </w:lvl>
    <w:lvl w:ilvl="2" w:tplc="764241B0">
      <w:start w:val="1"/>
      <w:numFmt w:val="decimal"/>
      <w:lvlText w:val="%3."/>
      <w:lvlJc w:val="left"/>
      <w:pPr>
        <w:ind w:left="1020" w:hanging="360"/>
      </w:pPr>
    </w:lvl>
    <w:lvl w:ilvl="3" w:tplc="5DF4C506">
      <w:start w:val="1"/>
      <w:numFmt w:val="decimal"/>
      <w:lvlText w:val="%4."/>
      <w:lvlJc w:val="left"/>
      <w:pPr>
        <w:ind w:left="1020" w:hanging="360"/>
      </w:pPr>
    </w:lvl>
    <w:lvl w:ilvl="4" w:tplc="FBACACF2">
      <w:start w:val="1"/>
      <w:numFmt w:val="decimal"/>
      <w:lvlText w:val="%5."/>
      <w:lvlJc w:val="left"/>
      <w:pPr>
        <w:ind w:left="1020" w:hanging="360"/>
      </w:pPr>
    </w:lvl>
    <w:lvl w:ilvl="5" w:tplc="5AF4D3C6">
      <w:start w:val="1"/>
      <w:numFmt w:val="decimal"/>
      <w:lvlText w:val="%6."/>
      <w:lvlJc w:val="left"/>
      <w:pPr>
        <w:ind w:left="1020" w:hanging="360"/>
      </w:pPr>
    </w:lvl>
    <w:lvl w:ilvl="6" w:tplc="0BDEC63E">
      <w:start w:val="1"/>
      <w:numFmt w:val="decimal"/>
      <w:lvlText w:val="%7."/>
      <w:lvlJc w:val="left"/>
      <w:pPr>
        <w:ind w:left="1020" w:hanging="360"/>
      </w:pPr>
    </w:lvl>
    <w:lvl w:ilvl="7" w:tplc="D9E83748">
      <w:start w:val="1"/>
      <w:numFmt w:val="decimal"/>
      <w:lvlText w:val="%8."/>
      <w:lvlJc w:val="left"/>
      <w:pPr>
        <w:ind w:left="1020" w:hanging="360"/>
      </w:pPr>
    </w:lvl>
    <w:lvl w:ilvl="8" w:tplc="1A8CF16C">
      <w:start w:val="1"/>
      <w:numFmt w:val="decimal"/>
      <w:lvlText w:val="%9."/>
      <w:lvlJc w:val="left"/>
      <w:pPr>
        <w:ind w:left="1020" w:hanging="360"/>
      </w:pPr>
    </w:lvl>
  </w:abstractNum>
  <w:abstractNum w:abstractNumId="4" w15:restartNumberingAfterBreak="0">
    <w:nsid w:val="75CB3475"/>
    <w:multiLevelType w:val="hybridMultilevel"/>
    <w:tmpl w:val="997E2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136532">
    <w:abstractNumId w:val="4"/>
  </w:num>
  <w:num w:numId="2" w16cid:durableId="618074166">
    <w:abstractNumId w:val="0"/>
  </w:num>
  <w:num w:numId="3" w16cid:durableId="681129067">
    <w:abstractNumId w:val="3"/>
  </w:num>
  <w:num w:numId="4" w16cid:durableId="929779611">
    <w:abstractNumId w:val="2"/>
  </w:num>
  <w:num w:numId="5" w16cid:durableId="2058770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25"/>
    <w:rsid w:val="000110DF"/>
    <w:rsid w:val="000133AB"/>
    <w:rsid w:val="000139E2"/>
    <w:rsid w:val="00016EBB"/>
    <w:rsid w:val="00043A78"/>
    <w:rsid w:val="000515F2"/>
    <w:rsid w:val="0007107B"/>
    <w:rsid w:val="00093894"/>
    <w:rsid w:val="000A13AB"/>
    <w:rsid w:val="000A70CF"/>
    <w:rsid w:val="000C1DAD"/>
    <w:rsid w:val="000C413F"/>
    <w:rsid w:val="000C4A78"/>
    <w:rsid w:val="00116728"/>
    <w:rsid w:val="001336A5"/>
    <w:rsid w:val="001346A3"/>
    <w:rsid w:val="001349D2"/>
    <w:rsid w:val="00143097"/>
    <w:rsid w:val="00154492"/>
    <w:rsid w:val="00192625"/>
    <w:rsid w:val="001A044C"/>
    <w:rsid w:val="001A577E"/>
    <w:rsid w:val="001C6D19"/>
    <w:rsid w:val="001E416A"/>
    <w:rsid w:val="001F1EAE"/>
    <w:rsid w:val="002003A8"/>
    <w:rsid w:val="00201FD4"/>
    <w:rsid w:val="0020762C"/>
    <w:rsid w:val="00207C96"/>
    <w:rsid w:val="00210EFE"/>
    <w:rsid w:val="00241BDD"/>
    <w:rsid w:val="002840EC"/>
    <w:rsid w:val="00290E35"/>
    <w:rsid w:val="00292EA1"/>
    <w:rsid w:val="002C1504"/>
    <w:rsid w:val="002D0254"/>
    <w:rsid w:val="002D26C4"/>
    <w:rsid w:val="002E08D2"/>
    <w:rsid w:val="00301A8C"/>
    <w:rsid w:val="00302114"/>
    <w:rsid w:val="0030651A"/>
    <w:rsid w:val="00306EFD"/>
    <w:rsid w:val="003104A7"/>
    <w:rsid w:val="00310ABB"/>
    <w:rsid w:val="00334E60"/>
    <w:rsid w:val="0035660C"/>
    <w:rsid w:val="00373DB9"/>
    <w:rsid w:val="003A0B71"/>
    <w:rsid w:val="003A2172"/>
    <w:rsid w:val="003A37FB"/>
    <w:rsid w:val="003A4A7E"/>
    <w:rsid w:val="003A7FA6"/>
    <w:rsid w:val="003C03FE"/>
    <w:rsid w:val="003C0805"/>
    <w:rsid w:val="003D0778"/>
    <w:rsid w:val="003E37A3"/>
    <w:rsid w:val="003E4356"/>
    <w:rsid w:val="003E4CD3"/>
    <w:rsid w:val="003E5A93"/>
    <w:rsid w:val="003E6A4E"/>
    <w:rsid w:val="003F06C1"/>
    <w:rsid w:val="0040477D"/>
    <w:rsid w:val="00405CAB"/>
    <w:rsid w:val="00421443"/>
    <w:rsid w:val="00421BA6"/>
    <w:rsid w:val="0042565C"/>
    <w:rsid w:val="004417E2"/>
    <w:rsid w:val="004447FE"/>
    <w:rsid w:val="00463AF5"/>
    <w:rsid w:val="00481C73"/>
    <w:rsid w:val="004D7493"/>
    <w:rsid w:val="004E0F59"/>
    <w:rsid w:val="004F0D98"/>
    <w:rsid w:val="00501971"/>
    <w:rsid w:val="00505705"/>
    <w:rsid w:val="00522737"/>
    <w:rsid w:val="00531D2E"/>
    <w:rsid w:val="0053564B"/>
    <w:rsid w:val="005648CD"/>
    <w:rsid w:val="00581C0A"/>
    <w:rsid w:val="00583B83"/>
    <w:rsid w:val="00587029"/>
    <w:rsid w:val="005962B3"/>
    <w:rsid w:val="00596EA9"/>
    <w:rsid w:val="005E32A5"/>
    <w:rsid w:val="005F629E"/>
    <w:rsid w:val="005F6D68"/>
    <w:rsid w:val="00604D2B"/>
    <w:rsid w:val="006154B0"/>
    <w:rsid w:val="0062421C"/>
    <w:rsid w:val="00676AC4"/>
    <w:rsid w:val="006773C5"/>
    <w:rsid w:val="0069101D"/>
    <w:rsid w:val="00695CDF"/>
    <w:rsid w:val="006A4AAD"/>
    <w:rsid w:val="006C4264"/>
    <w:rsid w:val="006D0007"/>
    <w:rsid w:val="006D4B0B"/>
    <w:rsid w:val="006D5872"/>
    <w:rsid w:val="007034F2"/>
    <w:rsid w:val="00715F4C"/>
    <w:rsid w:val="00732D46"/>
    <w:rsid w:val="00737D8C"/>
    <w:rsid w:val="0074310D"/>
    <w:rsid w:val="00763D0F"/>
    <w:rsid w:val="007A1EDB"/>
    <w:rsid w:val="007D5170"/>
    <w:rsid w:val="007D6F96"/>
    <w:rsid w:val="007E3233"/>
    <w:rsid w:val="007E7B85"/>
    <w:rsid w:val="00830D21"/>
    <w:rsid w:val="00835B67"/>
    <w:rsid w:val="0084597C"/>
    <w:rsid w:val="00856199"/>
    <w:rsid w:val="00863FB2"/>
    <w:rsid w:val="00864976"/>
    <w:rsid w:val="00864AE9"/>
    <w:rsid w:val="00895853"/>
    <w:rsid w:val="00897E6C"/>
    <w:rsid w:val="008D0CBC"/>
    <w:rsid w:val="008E3596"/>
    <w:rsid w:val="009A6E07"/>
    <w:rsid w:val="009B3522"/>
    <w:rsid w:val="009D45E4"/>
    <w:rsid w:val="009D48FF"/>
    <w:rsid w:val="009D4F25"/>
    <w:rsid w:val="009F6CA6"/>
    <w:rsid w:val="00A143A9"/>
    <w:rsid w:val="00A82A15"/>
    <w:rsid w:val="00A84A9F"/>
    <w:rsid w:val="00A86EFB"/>
    <w:rsid w:val="00AB319D"/>
    <w:rsid w:val="00AB4CA6"/>
    <w:rsid w:val="00AB75F6"/>
    <w:rsid w:val="00AC5A2C"/>
    <w:rsid w:val="00AD39A9"/>
    <w:rsid w:val="00AE502E"/>
    <w:rsid w:val="00AF0189"/>
    <w:rsid w:val="00B038CF"/>
    <w:rsid w:val="00B11438"/>
    <w:rsid w:val="00B15B0C"/>
    <w:rsid w:val="00B33C01"/>
    <w:rsid w:val="00B4715E"/>
    <w:rsid w:val="00B50248"/>
    <w:rsid w:val="00B56F4E"/>
    <w:rsid w:val="00B620E2"/>
    <w:rsid w:val="00B64777"/>
    <w:rsid w:val="00B83DD5"/>
    <w:rsid w:val="00B86D98"/>
    <w:rsid w:val="00B9523D"/>
    <w:rsid w:val="00B962C8"/>
    <w:rsid w:val="00BA2A04"/>
    <w:rsid w:val="00BC2E0E"/>
    <w:rsid w:val="00BC4D4B"/>
    <w:rsid w:val="00BD1EFD"/>
    <w:rsid w:val="00BD7E0C"/>
    <w:rsid w:val="00BE12B1"/>
    <w:rsid w:val="00C51A7D"/>
    <w:rsid w:val="00C56FA6"/>
    <w:rsid w:val="00C633A1"/>
    <w:rsid w:val="00C8244C"/>
    <w:rsid w:val="00C8445B"/>
    <w:rsid w:val="00CC06F3"/>
    <w:rsid w:val="00CC40B6"/>
    <w:rsid w:val="00CC7470"/>
    <w:rsid w:val="00D17DD6"/>
    <w:rsid w:val="00D25A45"/>
    <w:rsid w:val="00D55385"/>
    <w:rsid w:val="00D57A71"/>
    <w:rsid w:val="00D61A46"/>
    <w:rsid w:val="00D6567A"/>
    <w:rsid w:val="00D70EBF"/>
    <w:rsid w:val="00D71E82"/>
    <w:rsid w:val="00D86613"/>
    <w:rsid w:val="00D911E0"/>
    <w:rsid w:val="00DA16A7"/>
    <w:rsid w:val="00DB63D7"/>
    <w:rsid w:val="00DD359C"/>
    <w:rsid w:val="00DE72CB"/>
    <w:rsid w:val="00E12018"/>
    <w:rsid w:val="00E14FF4"/>
    <w:rsid w:val="00E34627"/>
    <w:rsid w:val="00E53AA3"/>
    <w:rsid w:val="00E553D2"/>
    <w:rsid w:val="00E715EF"/>
    <w:rsid w:val="00E74DF8"/>
    <w:rsid w:val="00E97641"/>
    <w:rsid w:val="00ED2F72"/>
    <w:rsid w:val="00EE3675"/>
    <w:rsid w:val="00EF7550"/>
    <w:rsid w:val="00F0653E"/>
    <w:rsid w:val="00F07401"/>
    <w:rsid w:val="00F22641"/>
    <w:rsid w:val="00F41D52"/>
    <w:rsid w:val="00F51ABE"/>
    <w:rsid w:val="00F5621C"/>
    <w:rsid w:val="00F76A4A"/>
    <w:rsid w:val="00F81DA0"/>
    <w:rsid w:val="00FA158E"/>
    <w:rsid w:val="00FD25F0"/>
    <w:rsid w:val="00FD76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5802"/>
  <w15:chartTrackingRefBased/>
  <w15:docId w15:val="{67AEED81-6B65-4CDC-806C-F053C4AF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56F4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B038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B038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Pealkiri3">
    <w:name w:val="heading 3"/>
    <w:basedOn w:val="Standard"/>
    <w:next w:val="Normaallaad"/>
    <w:link w:val="Pealkiri3Mrk"/>
    <w:uiPriority w:val="9"/>
    <w:qFormat/>
    <w:rsid w:val="003E4CD3"/>
    <w:pPr>
      <w:widowControl/>
      <w:spacing w:before="240" w:after="280"/>
      <w:outlineLvl w:val="2"/>
    </w:pPr>
    <w:rPr>
      <w:rFonts w:ascii="Arial Unicode MS" w:eastAsia="Arial Unicode MS" w:hAnsi="Arial Unicode MS" w:cs="Arial Unicode MS"/>
      <w:b/>
      <w:bCs/>
      <w:sz w:val="27"/>
      <w:szCs w:val="27"/>
      <w:lang w:val="en-GB" w:bidi="ar-SA"/>
    </w:rPr>
  </w:style>
  <w:style w:type="paragraph" w:styleId="Pealkiri4">
    <w:name w:val="heading 4"/>
    <w:basedOn w:val="Normaallaad"/>
    <w:next w:val="Normaallaad"/>
    <w:link w:val="Pealkiri4Mrk"/>
    <w:uiPriority w:val="9"/>
    <w:semiHidden/>
    <w:unhideWhenUsed/>
    <w:qFormat/>
    <w:rsid w:val="00B038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Pealkiri5">
    <w:name w:val="heading 5"/>
    <w:basedOn w:val="Normaallaad"/>
    <w:next w:val="Normaallaad"/>
    <w:link w:val="Pealkiri5Mrk"/>
    <w:uiPriority w:val="9"/>
    <w:semiHidden/>
    <w:unhideWhenUsed/>
    <w:qFormat/>
    <w:rsid w:val="00B038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Pealkiri6">
    <w:name w:val="heading 6"/>
    <w:basedOn w:val="Normaallaad"/>
    <w:next w:val="Normaallaad"/>
    <w:link w:val="Pealkiri6Mrk"/>
    <w:uiPriority w:val="9"/>
    <w:semiHidden/>
    <w:unhideWhenUsed/>
    <w:qFormat/>
    <w:rsid w:val="00B038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Pealkiri7">
    <w:name w:val="heading 7"/>
    <w:basedOn w:val="Normaallaad"/>
    <w:next w:val="Normaallaad"/>
    <w:link w:val="Pealkiri7Mrk"/>
    <w:uiPriority w:val="9"/>
    <w:semiHidden/>
    <w:unhideWhenUsed/>
    <w:qFormat/>
    <w:rsid w:val="00B038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Pealkiri8">
    <w:name w:val="heading 8"/>
    <w:basedOn w:val="Normaallaad"/>
    <w:next w:val="Normaallaad"/>
    <w:link w:val="Pealkiri8Mrk"/>
    <w:uiPriority w:val="9"/>
    <w:semiHidden/>
    <w:unhideWhenUsed/>
    <w:qFormat/>
    <w:rsid w:val="00B038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Pealkiri9">
    <w:name w:val="heading 9"/>
    <w:basedOn w:val="Normaallaad"/>
    <w:next w:val="Normaallaad"/>
    <w:link w:val="Pealkiri9Mrk"/>
    <w:uiPriority w:val="9"/>
    <w:semiHidden/>
    <w:unhideWhenUsed/>
    <w:qFormat/>
    <w:rsid w:val="00B038C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uiPriority w:val="99"/>
    <w:qFormat/>
    <w:rsid w:val="009D4F2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allaadveeb">
    <w:name w:val="Normal (Web)"/>
    <w:basedOn w:val="Normaallaad"/>
    <w:uiPriority w:val="99"/>
    <w:unhideWhenUsed/>
    <w:rsid w:val="009D4F25"/>
    <w:pPr>
      <w:suppressAutoHyphens/>
      <w:autoSpaceDN w:val="0"/>
      <w:spacing w:before="280" w:after="119"/>
    </w:pPr>
    <w:rPr>
      <w:rFonts w:ascii="Arial Unicode MS" w:eastAsia="Arial Unicode MS" w:hAnsi="Arial Unicode MS" w:cs="Arial Unicode MS"/>
      <w:kern w:val="3"/>
      <w:lang w:val="en-GB" w:eastAsia="zh-CN"/>
    </w:rPr>
  </w:style>
  <w:style w:type="paragraph" w:styleId="Allmrkusetekst">
    <w:name w:val="footnote text"/>
    <w:basedOn w:val="Normaallaad"/>
    <w:link w:val="AllmrkusetekstMrk"/>
    <w:uiPriority w:val="99"/>
    <w:unhideWhenUsed/>
    <w:rsid w:val="009D4F25"/>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rsid w:val="009D4F25"/>
    <w:rPr>
      <w:sz w:val="20"/>
      <w:szCs w:val="20"/>
    </w:rPr>
  </w:style>
  <w:style w:type="character" w:styleId="Allmrkuseviide">
    <w:name w:val="footnote reference"/>
    <w:basedOn w:val="Liguvaikefont"/>
    <w:uiPriority w:val="99"/>
    <w:semiHidden/>
    <w:unhideWhenUsed/>
    <w:rsid w:val="009D4F25"/>
    <w:rPr>
      <w:vertAlign w:val="superscript"/>
    </w:rPr>
  </w:style>
  <w:style w:type="character" w:styleId="Lehekljenumber">
    <w:name w:val="page number"/>
    <w:basedOn w:val="Liguvaikefont"/>
    <w:uiPriority w:val="99"/>
    <w:unhideWhenUsed/>
    <w:rsid w:val="009D4F25"/>
  </w:style>
  <w:style w:type="paragraph" w:customStyle="1" w:styleId="Default">
    <w:name w:val="Default"/>
    <w:rsid w:val="000C1DAD"/>
    <w:pPr>
      <w:widowControl w:val="0"/>
      <w:autoSpaceDE w:val="0"/>
      <w:autoSpaceDN w:val="0"/>
      <w:adjustRightInd w:val="0"/>
      <w:spacing w:after="0" w:line="240" w:lineRule="auto"/>
    </w:pPr>
    <w:rPr>
      <w:rFonts w:ascii="Times New Roman" w:eastAsiaTheme="minorEastAsia" w:hAnsi="Times New Roman" w:cs="Times New Roman"/>
      <w:sz w:val="24"/>
      <w:szCs w:val="24"/>
      <w:lang w:eastAsia="et-EE"/>
    </w:rPr>
  </w:style>
  <w:style w:type="character" w:styleId="Kommentaariviide">
    <w:name w:val="annotation reference"/>
    <w:basedOn w:val="Liguvaikefont"/>
    <w:uiPriority w:val="99"/>
    <w:unhideWhenUsed/>
    <w:rsid w:val="007D6F96"/>
    <w:rPr>
      <w:sz w:val="16"/>
      <w:szCs w:val="16"/>
    </w:rPr>
  </w:style>
  <w:style w:type="paragraph" w:styleId="Kommentaaritekst">
    <w:name w:val="annotation text"/>
    <w:basedOn w:val="Normaallaad"/>
    <w:link w:val="KommentaaritekstMrk"/>
    <w:uiPriority w:val="99"/>
    <w:unhideWhenUsed/>
    <w:rsid w:val="007D6F96"/>
    <w:rPr>
      <w:sz w:val="20"/>
      <w:szCs w:val="20"/>
    </w:rPr>
  </w:style>
  <w:style w:type="character" w:customStyle="1" w:styleId="KommentaaritekstMrk">
    <w:name w:val="Kommentaari tekst Märk"/>
    <w:basedOn w:val="Liguvaikefont"/>
    <w:link w:val="Kommentaaritekst"/>
    <w:uiPriority w:val="99"/>
    <w:rsid w:val="007D6F96"/>
    <w:rPr>
      <w:rFonts w:ascii="Times New Roman" w:eastAsia="Times New Roman" w:hAnsi="Times New Roman" w:cs="Times New Roman"/>
      <w:sz w:val="20"/>
      <w:szCs w:val="20"/>
      <w:lang w:val="en-US"/>
    </w:rPr>
  </w:style>
  <w:style w:type="paragraph" w:styleId="Kommentaariteema">
    <w:name w:val="annotation subject"/>
    <w:basedOn w:val="Kommentaaritekst"/>
    <w:next w:val="Kommentaaritekst"/>
    <w:link w:val="KommentaariteemaMrk"/>
    <w:uiPriority w:val="99"/>
    <w:semiHidden/>
    <w:unhideWhenUsed/>
    <w:rsid w:val="007D6F96"/>
    <w:rPr>
      <w:b/>
      <w:bCs/>
    </w:rPr>
  </w:style>
  <w:style w:type="character" w:customStyle="1" w:styleId="KommentaariteemaMrk">
    <w:name w:val="Kommentaari teema Märk"/>
    <w:basedOn w:val="KommentaaritekstMrk"/>
    <w:link w:val="Kommentaariteema"/>
    <w:uiPriority w:val="99"/>
    <w:semiHidden/>
    <w:rsid w:val="007D6F96"/>
    <w:rPr>
      <w:rFonts w:ascii="Times New Roman" w:eastAsia="Times New Roman" w:hAnsi="Times New Roman" w:cs="Times New Roman"/>
      <w:b/>
      <w:bCs/>
      <w:sz w:val="20"/>
      <w:szCs w:val="20"/>
      <w:lang w:val="en-US"/>
    </w:rPr>
  </w:style>
  <w:style w:type="paragraph" w:styleId="Jutumullitekst">
    <w:name w:val="Balloon Text"/>
    <w:basedOn w:val="Normaallaad"/>
    <w:link w:val="JutumullitekstMrk"/>
    <w:uiPriority w:val="99"/>
    <w:semiHidden/>
    <w:unhideWhenUsed/>
    <w:rsid w:val="007D6F9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D6F96"/>
    <w:rPr>
      <w:rFonts w:ascii="Segoe UI" w:eastAsia="Times New Roman" w:hAnsi="Segoe UI" w:cs="Segoe UI"/>
      <w:sz w:val="18"/>
      <w:szCs w:val="18"/>
      <w:lang w:val="en-US"/>
    </w:rPr>
  </w:style>
  <w:style w:type="paragraph" w:styleId="Redaktsioon">
    <w:name w:val="Revision"/>
    <w:hidden/>
    <w:uiPriority w:val="99"/>
    <w:semiHidden/>
    <w:rsid w:val="00737D8C"/>
    <w:pPr>
      <w:spacing w:after="0" w:line="240" w:lineRule="auto"/>
    </w:pPr>
    <w:rPr>
      <w:rFonts w:ascii="Times New Roman" w:eastAsia="Times New Roman" w:hAnsi="Times New Roman" w:cs="Times New Roman"/>
      <w:sz w:val="24"/>
      <w:szCs w:val="24"/>
      <w:lang w:val="en-US"/>
    </w:rPr>
  </w:style>
  <w:style w:type="paragraph" w:styleId="Loendilik">
    <w:name w:val="List Paragraph"/>
    <w:basedOn w:val="Normaallaad"/>
    <w:uiPriority w:val="34"/>
    <w:qFormat/>
    <w:rsid w:val="008D0CBC"/>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Pealkiri3Mrk">
    <w:name w:val="Pealkiri 3 Märk"/>
    <w:basedOn w:val="Liguvaikefont"/>
    <w:link w:val="Pealkiri3"/>
    <w:uiPriority w:val="9"/>
    <w:rsid w:val="003E4CD3"/>
    <w:rPr>
      <w:rFonts w:ascii="Arial Unicode MS" w:eastAsia="Arial Unicode MS" w:hAnsi="Arial Unicode MS" w:cs="Arial Unicode MS"/>
      <w:b/>
      <w:bCs/>
      <w:kern w:val="3"/>
      <w:sz w:val="27"/>
      <w:szCs w:val="27"/>
      <w:lang w:val="en-GB" w:eastAsia="zh-CN"/>
    </w:rPr>
  </w:style>
  <w:style w:type="paragraph" w:styleId="Lihttekst">
    <w:name w:val="Plain Text"/>
    <w:basedOn w:val="Standard"/>
    <w:link w:val="LihttekstMrk"/>
    <w:uiPriority w:val="99"/>
    <w:qFormat/>
    <w:rsid w:val="00864976"/>
    <w:pPr>
      <w:widowControl/>
    </w:pPr>
    <w:rPr>
      <w:rFonts w:ascii="Consolas" w:eastAsiaTheme="minorEastAsia" w:hAnsi="Consolas" w:cs="Consolas"/>
      <w:sz w:val="21"/>
      <w:szCs w:val="21"/>
      <w:lang w:bidi="ar-SA"/>
    </w:rPr>
  </w:style>
  <w:style w:type="character" w:customStyle="1" w:styleId="LihttekstMrk">
    <w:name w:val="Lihttekst Märk"/>
    <w:basedOn w:val="Liguvaikefont"/>
    <w:link w:val="Lihttekst"/>
    <w:uiPriority w:val="99"/>
    <w:qFormat/>
    <w:rsid w:val="00864976"/>
    <w:rPr>
      <w:rFonts w:ascii="Consolas" w:eastAsiaTheme="minorEastAsia" w:hAnsi="Consolas" w:cs="Consolas"/>
      <w:kern w:val="3"/>
      <w:sz w:val="21"/>
      <w:szCs w:val="21"/>
      <w:lang w:eastAsia="zh-CN"/>
    </w:rPr>
  </w:style>
  <w:style w:type="paragraph" w:customStyle="1" w:styleId="Textbody">
    <w:name w:val="Text body"/>
    <w:basedOn w:val="Standard"/>
    <w:rsid w:val="00695CDF"/>
    <w:pPr>
      <w:widowControl/>
      <w:ind w:right="2772"/>
      <w:jc w:val="both"/>
    </w:pPr>
    <w:rPr>
      <w:rFonts w:eastAsia="Arial Unicode MS" w:cs="Calibri"/>
      <w:b/>
      <w:bCs/>
      <w:sz w:val="22"/>
      <w:szCs w:val="22"/>
      <w:lang w:bidi="ar-SA"/>
    </w:rPr>
  </w:style>
  <w:style w:type="paragraph" w:customStyle="1" w:styleId="oj-normal">
    <w:name w:val="oj-normal"/>
    <w:basedOn w:val="Normaallaad"/>
    <w:rsid w:val="00BE12B1"/>
    <w:pPr>
      <w:spacing w:before="100" w:beforeAutospacing="1" w:after="100" w:afterAutospacing="1"/>
    </w:pPr>
    <w:rPr>
      <w:lang w:eastAsia="en-GB"/>
    </w:rPr>
  </w:style>
  <w:style w:type="character" w:customStyle="1" w:styleId="oj-sub">
    <w:name w:val="oj-sub"/>
    <w:basedOn w:val="Liguvaikefont"/>
    <w:rsid w:val="00BE12B1"/>
  </w:style>
  <w:style w:type="paragraph" w:customStyle="1" w:styleId="paragraph">
    <w:name w:val="paragraph"/>
    <w:basedOn w:val="Normaallaad"/>
    <w:rsid w:val="00A84A9F"/>
    <w:pPr>
      <w:spacing w:before="100" w:beforeAutospacing="1" w:after="100" w:afterAutospacing="1"/>
    </w:pPr>
    <w:rPr>
      <w:lang w:eastAsia="et-EE"/>
      <w14:ligatures w14:val="standardContextual"/>
    </w:rPr>
  </w:style>
  <w:style w:type="character" w:customStyle="1" w:styleId="normaltextrun">
    <w:name w:val="normaltextrun"/>
    <w:basedOn w:val="Liguvaikefont"/>
    <w:rsid w:val="00A84A9F"/>
  </w:style>
  <w:style w:type="character" w:customStyle="1" w:styleId="eop">
    <w:name w:val="eop"/>
    <w:basedOn w:val="Liguvaikefont"/>
    <w:rsid w:val="00A84A9F"/>
  </w:style>
  <w:style w:type="character" w:customStyle="1" w:styleId="Pealkiri1Mrk">
    <w:name w:val="Pealkiri 1 Märk"/>
    <w:basedOn w:val="Liguvaikefont"/>
    <w:link w:val="Pealkiri1"/>
    <w:uiPriority w:val="9"/>
    <w:rsid w:val="00B038CF"/>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Pealkiri2Mrk">
    <w:name w:val="Pealkiri 2 Märk"/>
    <w:basedOn w:val="Liguvaikefont"/>
    <w:link w:val="Pealkiri2"/>
    <w:uiPriority w:val="9"/>
    <w:semiHidden/>
    <w:rsid w:val="00B038CF"/>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Pealkiri4Mrk">
    <w:name w:val="Pealkiri 4 Märk"/>
    <w:basedOn w:val="Liguvaikefont"/>
    <w:link w:val="Pealkiri4"/>
    <w:uiPriority w:val="9"/>
    <w:semiHidden/>
    <w:rsid w:val="00B038CF"/>
    <w:rPr>
      <w:rFonts w:eastAsiaTheme="majorEastAsia" w:cstheme="majorBidi"/>
      <w:i/>
      <w:iCs/>
      <w:color w:val="2E74B5" w:themeColor="accent1" w:themeShade="BF"/>
      <w:kern w:val="2"/>
      <w14:ligatures w14:val="standardContextual"/>
    </w:rPr>
  </w:style>
  <w:style w:type="character" w:customStyle="1" w:styleId="Pealkiri5Mrk">
    <w:name w:val="Pealkiri 5 Märk"/>
    <w:basedOn w:val="Liguvaikefont"/>
    <w:link w:val="Pealkiri5"/>
    <w:uiPriority w:val="9"/>
    <w:semiHidden/>
    <w:rsid w:val="00B038CF"/>
    <w:rPr>
      <w:rFonts w:eastAsiaTheme="majorEastAsia" w:cstheme="majorBidi"/>
      <w:color w:val="2E74B5" w:themeColor="accent1" w:themeShade="BF"/>
      <w:kern w:val="2"/>
      <w14:ligatures w14:val="standardContextual"/>
    </w:rPr>
  </w:style>
  <w:style w:type="character" w:customStyle="1" w:styleId="Pealkiri6Mrk">
    <w:name w:val="Pealkiri 6 Märk"/>
    <w:basedOn w:val="Liguvaikefont"/>
    <w:link w:val="Pealkiri6"/>
    <w:uiPriority w:val="9"/>
    <w:semiHidden/>
    <w:rsid w:val="00B038CF"/>
    <w:rPr>
      <w:rFonts w:eastAsiaTheme="majorEastAsia" w:cstheme="majorBidi"/>
      <w:i/>
      <w:iCs/>
      <w:color w:val="595959" w:themeColor="text1" w:themeTint="A6"/>
      <w:kern w:val="2"/>
      <w14:ligatures w14:val="standardContextual"/>
    </w:rPr>
  </w:style>
  <w:style w:type="character" w:customStyle="1" w:styleId="Pealkiri7Mrk">
    <w:name w:val="Pealkiri 7 Märk"/>
    <w:basedOn w:val="Liguvaikefont"/>
    <w:link w:val="Pealkiri7"/>
    <w:uiPriority w:val="9"/>
    <w:semiHidden/>
    <w:rsid w:val="00B038CF"/>
    <w:rPr>
      <w:rFonts w:eastAsiaTheme="majorEastAsia" w:cstheme="majorBidi"/>
      <w:color w:val="595959" w:themeColor="text1" w:themeTint="A6"/>
      <w:kern w:val="2"/>
      <w14:ligatures w14:val="standardContextual"/>
    </w:rPr>
  </w:style>
  <w:style w:type="character" w:customStyle="1" w:styleId="Pealkiri8Mrk">
    <w:name w:val="Pealkiri 8 Märk"/>
    <w:basedOn w:val="Liguvaikefont"/>
    <w:link w:val="Pealkiri8"/>
    <w:uiPriority w:val="9"/>
    <w:semiHidden/>
    <w:rsid w:val="00B038CF"/>
    <w:rPr>
      <w:rFonts w:eastAsiaTheme="majorEastAsia" w:cstheme="majorBidi"/>
      <w:i/>
      <w:iCs/>
      <w:color w:val="272727" w:themeColor="text1" w:themeTint="D8"/>
      <w:kern w:val="2"/>
      <w14:ligatures w14:val="standardContextual"/>
    </w:rPr>
  </w:style>
  <w:style w:type="character" w:customStyle="1" w:styleId="Pealkiri9Mrk">
    <w:name w:val="Pealkiri 9 Märk"/>
    <w:basedOn w:val="Liguvaikefont"/>
    <w:link w:val="Pealkiri9"/>
    <w:uiPriority w:val="9"/>
    <w:semiHidden/>
    <w:rsid w:val="00B038CF"/>
    <w:rPr>
      <w:rFonts w:eastAsiaTheme="majorEastAsia" w:cstheme="majorBidi"/>
      <w:color w:val="272727" w:themeColor="text1" w:themeTint="D8"/>
      <w:kern w:val="2"/>
      <w14:ligatures w14:val="standardContextual"/>
    </w:rPr>
  </w:style>
  <w:style w:type="paragraph" w:styleId="Pealkiri">
    <w:name w:val="Title"/>
    <w:basedOn w:val="Normaallaad"/>
    <w:next w:val="Normaallaad"/>
    <w:link w:val="PealkiriMrk"/>
    <w:uiPriority w:val="10"/>
    <w:qFormat/>
    <w:rsid w:val="00B038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B038CF"/>
    <w:rPr>
      <w:rFonts w:asciiTheme="majorHAnsi" w:eastAsiaTheme="majorEastAsia" w:hAnsiTheme="majorHAnsi" w:cstheme="majorBidi"/>
      <w:spacing w:val="-10"/>
      <w:kern w:val="28"/>
      <w:sz w:val="56"/>
      <w:szCs w:val="56"/>
      <w14:ligatures w14:val="standardContextual"/>
    </w:rPr>
  </w:style>
  <w:style w:type="paragraph" w:styleId="Alapealkiri">
    <w:name w:val="Subtitle"/>
    <w:basedOn w:val="Normaallaad"/>
    <w:next w:val="Normaallaad"/>
    <w:link w:val="AlapealkiriMrk"/>
    <w:uiPriority w:val="11"/>
    <w:qFormat/>
    <w:rsid w:val="00B038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B038CF"/>
    <w:rPr>
      <w:rFonts w:eastAsiaTheme="majorEastAsia" w:cstheme="majorBidi"/>
      <w:color w:val="595959" w:themeColor="text1" w:themeTint="A6"/>
      <w:spacing w:val="15"/>
      <w:kern w:val="2"/>
      <w:sz w:val="28"/>
      <w:szCs w:val="28"/>
      <w14:ligatures w14:val="standardContextual"/>
    </w:rPr>
  </w:style>
  <w:style w:type="paragraph" w:styleId="Tsitaat">
    <w:name w:val="Quote"/>
    <w:basedOn w:val="Normaallaad"/>
    <w:next w:val="Normaallaad"/>
    <w:link w:val="TsitaatMrk"/>
    <w:uiPriority w:val="29"/>
    <w:qFormat/>
    <w:rsid w:val="00B038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TsitaatMrk">
    <w:name w:val="Tsitaat Märk"/>
    <w:basedOn w:val="Liguvaikefont"/>
    <w:link w:val="Tsitaat"/>
    <w:uiPriority w:val="29"/>
    <w:rsid w:val="00B038CF"/>
    <w:rPr>
      <w:i/>
      <w:iCs/>
      <w:color w:val="404040" w:themeColor="text1" w:themeTint="BF"/>
      <w:kern w:val="2"/>
      <w14:ligatures w14:val="standardContextual"/>
    </w:rPr>
  </w:style>
  <w:style w:type="character" w:styleId="Selgeltmrgatavrhutus">
    <w:name w:val="Intense Emphasis"/>
    <w:basedOn w:val="Liguvaikefont"/>
    <w:uiPriority w:val="21"/>
    <w:qFormat/>
    <w:rsid w:val="00B038CF"/>
    <w:rPr>
      <w:i/>
      <w:iCs/>
      <w:color w:val="2E74B5" w:themeColor="accent1" w:themeShade="BF"/>
    </w:rPr>
  </w:style>
  <w:style w:type="paragraph" w:styleId="Selgeltmrgatavtsitaat">
    <w:name w:val="Intense Quote"/>
    <w:basedOn w:val="Normaallaad"/>
    <w:next w:val="Normaallaad"/>
    <w:link w:val="SelgeltmrgatavtsitaatMrk"/>
    <w:uiPriority w:val="30"/>
    <w:qFormat/>
    <w:rsid w:val="00B038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SelgeltmrgatavtsitaatMrk">
    <w:name w:val="Selgelt märgatav tsitaat Märk"/>
    <w:basedOn w:val="Liguvaikefont"/>
    <w:link w:val="Selgeltmrgatavtsitaat"/>
    <w:uiPriority w:val="30"/>
    <w:rsid w:val="00B038CF"/>
    <w:rPr>
      <w:i/>
      <w:iCs/>
      <w:color w:val="2E74B5" w:themeColor="accent1" w:themeShade="BF"/>
      <w:kern w:val="2"/>
      <w14:ligatures w14:val="standardContextual"/>
    </w:rPr>
  </w:style>
  <w:style w:type="character" w:styleId="Selgeltmrgatavviide">
    <w:name w:val="Intense Reference"/>
    <w:basedOn w:val="Liguvaikefont"/>
    <w:uiPriority w:val="32"/>
    <w:qFormat/>
    <w:rsid w:val="00B038CF"/>
    <w:rPr>
      <w:b/>
      <w:bCs/>
      <w:smallCaps/>
      <w:color w:val="2E74B5" w:themeColor="accent1" w:themeShade="BF"/>
      <w:spacing w:val="5"/>
    </w:rPr>
  </w:style>
  <w:style w:type="character" w:styleId="Hperlink">
    <w:name w:val="Hyperlink"/>
    <w:basedOn w:val="Liguvaikefont"/>
    <w:uiPriority w:val="99"/>
    <w:unhideWhenUsed/>
    <w:rsid w:val="00B038CF"/>
    <w:rPr>
      <w:color w:val="0563C1" w:themeColor="hyperlink"/>
      <w:u w:val="single"/>
    </w:rPr>
  </w:style>
  <w:style w:type="paragraph" w:customStyle="1" w:styleId="muutmisksk">
    <w:name w:val="muutmiskäsk"/>
    <w:basedOn w:val="Normaallaad"/>
    <w:qFormat/>
    <w:rsid w:val="00B038CF"/>
    <w:pPr>
      <w:widowControl w:val="0"/>
      <w:autoSpaceDN w:val="0"/>
      <w:adjustRightInd w:val="0"/>
      <w:spacing w:before="240"/>
      <w:jc w:val="both"/>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76276">
      <w:bodyDiv w:val="1"/>
      <w:marLeft w:val="0"/>
      <w:marRight w:val="0"/>
      <w:marTop w:val="0"/>
      <w:marBottom w:val="0"/>
      <w:divBdr>
        <w:top w:val="none" w:sz="0" w:space="0" w:color="auto"/>
        <w:left w:val="none" w:sz="0" w:space="0" w:color="auto"/>
        <w:bottom w:val="none" w:sz="0" w:space="0" w:color="auto"/>
        <w:right w:val="none" w:sz="0" w:space="0" w:color="auto"/>
      </w:divBdr>
    </w:div>
    <w:div w:id="514853054">
      <w:bodyDiv w:val="1"/>
      <w:marLeft w:val="0"/>
      <w:marRight w:val="0"/>
      <w:marTop w:val="0"/>
      <w:marBottom w:val="0"/>
      <w:divBdr>
        <w:top w:val="none" w:sz="0" w:space="0" w:color="auto"/>
        <w:left w:val="none" w:sz="0" w:space="0" w:color="auto"/>
        <w:bottom w:val="none" w:sz="0" w:space="0" w:color="auto"/>
        <w:right w:val="none" w:sz="0" w:space="0" w:color="auto"/>
      </w:divBdr>
    </w:div>
    <w:div w:id="925847782">
      <w:bodyDiv w:val="1"/>
      <w:marLeft w:val="0"/>
      <w:marRight w:val="0"/>
      <w:marTop w:val="0"/>
      <w:marBottom w:val="0"/>
      <w:divBdr>
        <w:top w:val="none" w:sz="0" w:space="0" w:color="auto"/>
        <w:left w:val="none" w:sz="0" w:space="0" w:color="auto"/>
        <w:bottom w:val="none" w:sz="0" w:space="0" w:color="auto"/>
        <w:right w:val="none" w:sz="0" w:space="0" w:color="auto"/>
      </w:divBdr>
    </w:div>
    <w:div w:id="1576746875">
      <w:bodyDiv w:val="1"/>
      <w:marLeft w:val="0"/>
      <w:marRight w:val="0"/>
      <w:marTop w:val="0"/>
      <w:marBottom w:val="0"/>
      <w:divBdr>
        <w:top w:val="none" w:sz="0" w:space="0" w:color="auto"/>
        <w:left w:val="none" w:sz="0" w:space="0" w:color="auto"/>
        <w:bottom w:val="none" w:sz="0" w:space="0" w:color="auto"/>
        <w:right w:val="none" w:sz="0" w:space="0" w:color="auto"/>
      </w:divBdr>
    </w:div>
    <w:div w:id="1611744233">
      <w:bodyDiv w:val="1"/>
      <w:marLeft w:val="0"/>
      <w:marRight w:val="0"/>
      <w:marTop w:val="0"/>
      <w:marBottom w:val="0"/>
      <w:divBdr>
        <w:top w:val="none" w:sz="0" w:space="0" w:color="auto"/>
        <w:left w:val="none" w:sz="0" w:space="0" w:color="auto"/>
        <w:bottom w:val="none" w:sz="0" w:space="0" w:color="auto"/>
        <w:right w:val="none" w:sz="0" w:space="0" w:color="auto"/>
      </w:divBdr>
    </w:div>
    <w:div w:id="1659502803">
      <w:bodyDiv w:val="1"/>
      <w:marLeft w:val="0"/>
      <w:marRight w:val="0"/>
      <w:marTop w:val="0"/>
      <w:marBottom w:val="0"/>
      <w:divBdr>
        <w:top w:val="none" w:sz="0" w:space="0" w:color="auto"/>
        <w:left w:val="none" w:sz="0" w:space="0" w:color="auto"/>
        <w:bottom w:val="none" w:sz="0" w:space="0" w:color="auto"/>
        <w:right w:val="none" w:sz="0" w:space="0" w:color="auto"/>
      </w:divBdr>
    </w:div>
    <w:div w:id="166554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D1BC5-6A70-40BE-964D-1E3FDBC7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5388</Words>
  <Characters>31257</Characters>
  <Application>Microsoft Office Word</Application>
  <DocSecurity>0</DocSecurity>
  <Lines>260</Lines>
  <Paragraphs>73</Paragraphs>
  <ScaleCrop>false</ScaleCrop>
  <HeadingPairs>
    <vt:vector size="2" baseType="variant">
      <vt:variant>
        <vt:lpstr>Pealkiri</vt:lpstr>
      </vt:variant>
      <vt:variant>
        <vt:i4>1</vt:i4>
      </vt:variant>
    </vt:vector>
  </HeadingPairs>
  <TitlesOfParts>
    <vt:vector size="1" baseType="lpstr">
      <vt:lpstr>Lisa_2_AÕKS_jt_031225</vt:lpstr>
    </vt:vector>
  </TitlesOfParts>
  <Company>Keskkonnaministeeriumi Infotehnoloogiakeskus</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Lisa_2_AÕKS_jt_031225</dc:title>
  <dc:subject/>
  <dc:creator>Pärtel Niitaru</dc:creator>
  <dc:description/>
  <cp:lastModifiedBy>Liina Lepner</cp:lastModifiedBy>
  <cp:revision>7</cp:revision>
  <dcterms:created xsi:type="dcterms:W3CDTF">2025-11-20T15:18:00Z</dcterms:created>
  <dcterms:modified xsi:type="dcterms:W3CDTF">2025-12-03T18:42:00Z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2025-08-05T12:30:11Z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57913931-2b16-44ec-bb82-f3035b822f4d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