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544A" w14:textId="77777777" w:rsidR="00372D55" w:rsidRDefault="00372D55" w:rsidP="00372D55">
      <w:proofErr w:type="spellStart"/>
      <w:r w:rsidRPr="00372D55">
        <w:t>Lugupeetud</w:t>
      </w:r>
      <w:proofErr w:type="spellEnd"/>
      <w:r w:rsidRPr="00372D55">
        <w:t xml:space="preserve"> Transpordiameti </w:t>
      </w:r>
      <w:proofErr w:type="spellStart"/>
      <w:r w:rsidRPr="00372D55">
        <w:t>esindajad</w:t>
      </w:r>
      <w:proofErr w:type="spellEnd"/>
    </w:p>
    <w:p w14:paraId="2EF3C870" w14:textId="77777777" w:rsidR="00945677" w:rsidRPr="00372D55" w:rsidRDefault="00945677" w:rsidP="00372D55"/>
    <w:p w14:paraId="69DC5D1E" w14:textId="284420B9" w:rsidR="00372D55" w:rsidRPr="00372D55" w:rsidRDefault="00372D55" w:rsidP="00372D55">
      <w:proofErr w:type="spellStart"/>
      <w:r w:rsidRPr="00372D55">
        <w:t>Esitame</w:t>
      </w:r>
      <w:proofErr w:type="spellEnd"/>
      <w:r w:rsidRPr="00372D55">
        <w:t xml:space="preserve"> </w:t>
      </w:r>
      <w:proofErr w:type="spellStart"/>
      <w:r w:rsidRPr="00372D55">
        <w:t>käesolevaga</w:t>
      </w:r>
      <w:proofErr w:type="spellEnd"/>
      <w:r w:rsidRPr="00372D55">
        <w:t xml:space="preserve"> </w:t>
      </w:r>
      <w:proofErr w:type="spellStart"/>
      <w:r>
        <w:t>kirjelduse</w:t>
      </w:r>
      <w:proofErr w:type="spellEnd"/>
      <w:r>
        <w:t xml:space="preserve"> </w:t>
      </w:r>
      <w:r w:rsidRPr="00372D55">
        <w:rPr>
          <w:b/>
          <w:bCs/>
        </w:rPr>
        <w:t xml:space="preserve">BMW i8 (M1 </w:t>
      </w:r>
      <w:proofErr w:type="spellStart"/>
      <w:r w:rsidRPr="00372D55">
        <w:rPr>
          <w:b/>
          <w:bCs/>
        </w:rPr>
        <w:t>kategooria</w:t>
      </w:r>
      <w:proofErr w:type="spellEnd"/>
      <w:r>
        <w:rPr>
          <w:b/>
          <w:bCs/>
        </w:rPr>
        <w:t xml:space="preserve">, 2016-2020 </w:t>
      </w:r>
      <w:proofErr w:type="spellStart"/>
      <w:r>
        <w:rPr>
          <w:b/>
          <w:bCs/>
        </w:rPr>
        <w:t>mudeliversioon</w:t>
      </w:r>
      <w:proofErr w:type="spellEnd"/>
      <w:r>
        <w:rPr>
          <w:b/>
          <w:bCs/>
        </w:rPr>
        <w:t xml:space="preserve"> I12 LCI</w:t>
      </w:r>
      <w:r w:rsidRPr="00372D55">
        <w:rPr>
          <w:b/>
          <w:bCs/>
        </w:rPr>
        <w:t>)</w:t>
      </w:r>
      <w:r w:rsidRPr="00372D55">
        <w:t xml:space="preserve"> </w:t>
      </w:r>
      <w:proofErr w:type="spellStart"/>
      <w:r w:rsidRPr="00372D55">
        <w:t>ümberehituse</w:t>
      </w:r>
      <w:proofErr w:type="spellEnd"/>
      <w:r w:rsidRPr="00372D55">
        <w:t xml:space="preserve"> </w:t>
      </w:r>
      <w:proofErr w:type="spellStart"/>
      <w:r w:rsidRPr="00372D55">
        <w:t>projekti</w:t>
      </w:r>
      <w:proofErr w:type="spellEnd"/>
      <w:r w:rsidRPr="00372D55">
        <w:t xml:space="preserve"> </w:t>
      </w:r>
      <w:proofErr w:type="spellStart"/>
      <w:r w:rsidRPr="00372D55">
        <w:t>kohta</w:t>
      </w:r>
      <w:proofErr w:type="spellEnd"/>
      <w:r w:rsidRPr="00372D55">
        <w:t xml:space="preserve">, </w:t>
      </w:r>
      <w:proofErr w:type="spellStart"/>
      <w:r w:rsidRPr="00372D55">
        <w:t>mille</w:t>
      </w:r>
      <w:proofErr w:type="spellEnd"/>
      <w:r w:rsidRPr="00372D55">
        <w:t xml:space="preserve"> </w:t>
      </w:r>
      <w:proofErr w:type="spellStart"/>
      <w:r w:rsidRPr="00372D55">
        <w:t>käigus</w:t>
      </w:r>
      <w:proofErr w:type="spellEnd"/>
      <w:r w:rsidRPr="00372D55">
        <w:t xml:space="preserve"> </w:t>
      </w:r>
      <w:proofErr w:type="spellStart"/>
      <w:r w:rsidRPr="00372D55">
        <w:t>sõiduk</w:t>
      </w:r>
      <w:proofErr w:type="spellEnd"/>
      <w:r>
        <w:t xml:space="preserve"> on </w:t>
      </w:r>
      <w:proofErr w:type="spellStart"/>
      <w:r>
        <w:t>plaanis</w:t>
      </w:r>
      <w:proofErr w:type="spellEnd"/>
      <w:r>
        <w:t xml:space="preserve"> </w:t>
      </w:r>
      <w:proofErr w:type="spellStart"/>
      <w:r w:rsidRPr="00372D55">
        <w:t>ehita</w:t>
      </w:r>
      <w:r>
        <w:t>d</w:t>
      </w:r>
      <w:r w:rsidRPr="00372D55">
        <w:t>a</w:t>
      </w:r>
      <w:proofErr w:type="spellEnd"/>
      <w:r w:rsidRPr="00372D55">
        <w:t xml:space="preserve"> </w:t>
      </w:r>
      <w:proofErr w:type="spellStart"/>
      <w:r w:rsidRPr="00372D55">
        <w:rPr>
          <w:b/>
          <w:bCs/>
        </w:rPr>
        <w:t>täiselektriliseks</w:t>
      </w:r>
      <w:proofErr w:type="spellEnd"/>
      <w:r w:rsidRPr="00372D55">
        <w:rPr>
          <w:b/>
          <w:bCs/>
        </w:rPr>
        <w:t>.</w:t>
      </w:r>
      <w:r w:rsidRPr="00372D55">
        <w:t xml:space="preserve"> </w:t>
      </w:r>
      <w:proofErr w:type="spellStart"/>
      <w:r w:rsidRPr="00372D55">
        <w:t>Selgituse</w:t>
      </w:r>
      <w:proofErr w:type="spellEnd"/>
      <w:r w:rsidRPr="00372D55">
        <w:t xml:space="preserve"> </w:t>
      </w:r>
      <w:proofErr w:type="spellStart"/>
      <w:r w:rsidRPr="00372D55">
        <w:t>eesmärk</w:t>
      </w:r>
      <w:proofErr w:type="spellEnd"/>
      <w:r w:rsidRPr="00372D55">
        <w:t xml:space="preserve"> on </w:t>
      </w:r>
      <w:proofErr w:type="spellStart"/>
      <w:r w:rsidRPr="00372D55">
        <w:t>avada</w:t>
      </w:r>
      <w:proofErr w:type="spellEnd"/>
      <w:r w:rsidRPr="00372D55">
        <w:t xml:space="preserve"> </w:t>
      </w:r>
      <w:proofErr w:type="spellStart"/>
      <w:r w:rsidRPr="00372D55">
        <w:rPr>
          <w:b/>
          <w:bCs/>
        </w:rPr>
        <w:t>jõuülekande</w:t>
      </w:r>
      <w:proofErr w:type="spellEnd"/>
      <w:r w:rsidRPr="00372D55">
        <w:rPr>
          <w:b/>
          <w:bCs/>
        </w:rPr>
        <w:t xml:space="preserve">, </w:t>
      </w:r>
      <w:proofErr w:type="spellStart"/>
      <w:r w:rsidRPr="00372D55">
        <w:rPr>
          <w:b/>
          <w:bCs/>
        </w:rPr>
        <w:t>akude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paigutuse</w:t>
      </w:r>
      <w:proofErr w:type="spellEnd"/>
      <w:r w:rsidRPr="00372D55">
        <w:rPr>
          <w:b/>
          <w:bCs/>
        </w:rPr>
        <w:t xml:space="preserve"> ja </w:t>
      </w:r>
      <w:proofErr w:type="spellStart"/>
      <w:r w:rsidRPr="00372D55">
        <w:rPr>
          <w:b/>
          <w:bCs/>
        </w:rPr>
        <w:t>massijaotuse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põhimõtteid</w:t>
      </w:r>
      <w:proofErr w:type="spellEnd"/>
      <w:r w:rsidRPr="00372D55">
        <w:t xml:space="preserve">, </w:t>
      </w:r>
      <w:proofErr w:type="spellStart"/>
      <w:r w:rsidRPr="00372D55">
        <w:t>millest</w:t>
      </w:r>
      <w:proofErr w:type="spellEnd"/>
      <w:r w:rsidRPr="00372D55">
        <w:t xml:space="preserve"> </w:t>
      </w:r>
      <w:proofErr w:type="spellStart"/>
      <w:r w:rsidRPr="00372D55">
        <w:t>ümberehituse</w:t>
      </w:r>
      <w:proofErr w:type="spellEnd"/>
      <w:r w:rsidRPr="00372D55">
        <w:t xml:space="preserve"> </w:t>
      </w:r>
      <w:proofErr w:type="spellStart"/>
      <w:r w:rsidRPr="00372D55">
        <w:t>kavandamisel</w:t>
      </w:r>
      <w:proofErr w:type="spellEnd"/>
      <w:r w:rsidRPr="00372D55">
        <w:t xml:space="preserve"> </w:t>
      </w:r>
      <w:proofErr w:type="spellStart"/>
      <w:r w:rsidRPr="00372D55">
        <w:t>lähtuks</w:t>
      </w:r>
      <w:r>
        <w:t>im</w:t>
      </w:r>
      <w:r w:rsidRPr="00372D55">
        <w:t>e</w:t>
      </w:r>
      <w:proofErr w:type="spellEnd"/>
      <w:r>
        <w:t xml:space="preserve"> ja </w:t>
      </w:r>
      <w:proofErr w:type="spellStart"/>
      <w:r>
        <w:t>saada</w:t>
      </w:r>
      <w:proofErr w:type="spellEnd"/>
      <w:r>
        <w:t xml:space="preserve"> </w:t>
      </w:r>
      <w:proofErr w:type="spellStart"/>
      <w:r>
        <w:t>tagasisidet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juhiseid</w:t>
      </w:r>
      <w:proofErr w:type="spellEnd"/>
      <w:r>
        <w:t xml:space="preserve"> enne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alustamist</w:t>
      </w:r>
      <w:proofErr w:type="spellEnd"/>
      <w:r w:rsidRPr="00372D55">
        <w:t>.</w:t>
      </w:r>
    </w:p>
    <w:p w14:paraId="44068FB5" w14:textId="77777777" w:rsidR="00372D55" w:rsidRDefault="00372D55" w:rsidP="00372D55">
      <w:pPr>
        <w:rPr>
          <w:b/>
          <w:bCs/>
        </w:rPr>
      </w:pPr>
    </w:p>
    <w:p w14:paraId="40113DF2" w14:textId="173E4367" w:rsidR="00372D55" w:rsidRDefault="00372D55" w:rsidP="00372D55">
      <w:pPr>
        <w:rPr>
          <w:b/>
          <w:bCs/>
        </w:rPr>
      </w:pPr>
      <w:r>
        <w:rPr>
          <w:b/>
          <w:bCs/>
        </w:rPr>
        <w:t xml:space="preserve">0. </w:t>
      </w:r>
      <w:proofErr w:type="spellStart"/>
      <w:r>
        <w:rPr>
          <w:b/>
          <w:bCs/>
        </w:rPr>
        <w:t>Üldine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kirjeldus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taust</w:t>
      </w:r>
      <w:proofErr w:type="spellEnd"/>
    </w:p>
    <w:p w14:paraId="5D7F9F32" w14:textId="7192F593" w:rsidR="00372D55" w:rsidRDefault="00372D55" w:rsidP="00372D55">
      <w:r w:rsidRPr="00372D55">
        <w:t>BMW</w:t>
      </w:r>
      <w:r>
        <w:t xml:space="preserve"> i8 </w:t>
      </w:r>
      <w:proofErr w:type="spellStart"/>
      <w:r>
        <w:t>näol</w:t>
      </w:r>
      <w:proofErr w:type="spellEnd"/>
      <w:r>
        <w:t xml:space="preserve"> on </w:t>
      </w:r>
      <w:proofErr w:type="spellStart"/>
      <w:r>
        <w:t>tegemist</w:t>
      </w:r>
      <w:proofErr w:type="spellEnd"/>
      <w:r>
        <w:t xml:space="preserve"> </w:t>
      </w:r>
      <w:proofErr w:type="spellStart"/>
      <w:r>
        <w:t>süsnik+alumiinium</w:t>
      </w:r>
      <w:proofErr w:type="spellEnd"/>
      <w:r>
        <w:t xml:space="preserve"> </w:t>
      </w:r>
      <w:proofErr w:type="spellStart"/>
      <w:r>
        <w:t>monokokk-kere</w:t>
      </w:r>
      <w:proofErr w:type="spellEnd"/>
      <w:r>
        <w:t xml:space="preserve"> (BMW Life module) + </w:t>
      </w:r>
      <w:proofErr w:type="spellStart"/>
      <w:r>
        <w:t>esi</w:t>
      </w:r>
      <w:proofErr w:type="spellEnd"/>
      <w:r>
        <w:t xml:space="preserve">- ja </w:t>
      </w:r>
      <w:proofErr w:type="spellStart"/>
      <w:r>
        <w:t>tagasilla</w:t>
      </w:r>
      <w:proofErr w:type="spellEnd"/>
      <w:r>
        <w:t xml:space="preserve"> </w:t>
      </w:r>
      <w:proofErr w:type="spellStart"/>
      <w:r>
        <w:t>alumiiniumkonstruktsioonile</w:t>
      </w:r>
      <w:proofErr w:type="spellEnd"/>
      <w:r>
        <w:t xml:space="preserve"> </w:t>
      </w:r>
      <w:proofErr w:type="spellStart"/>
      <w:r>
        <w:t>toetava</w:t>
      </w:r>
      <w:proofErr w:type="spellEnd"/>
      <w:r>
        <w:t xml:space="preserve"> </w:t>
      </w:r>
      <w:proofErr w:type="spellStart"/>
      <w:r>
        <w:t>jõuajamiga</w:t>
      </w:r>
      <w:proofErr w:type="spellEnd"/>
      <w:r>
        <w:t xml:space="preserve"> </w:t>
      </w:r>
      <w:proofErr w:type="spellStart"/>
      <w:r>
        <w:t>sõidukiga</w:t>
      </w:r>
      <w:proofErr w:type="spellEnd"/>
      <w:r>
        <w:t xml:space="preserve">. </w:t>
      </w:r>
      <w:proofErr w:type="spellStart"/>
      <w:r>
        <w:t>Tavapärase</w:t>
      </w:r>
      <w:proofErr w:type="spellEnd"/>
      <w:r>
        <w:t xml:space="preserve"> </w:t>
      </w:r>
      <w:proofErr w:type="spellStart"/>
      <w:r>
        <w:t>nö</w:t>
      </w:r>
      <w:proofErr w:type="spellEnd"/>
      <w:r>
        <w:t xml:space="preserve">. </w:t>
      </w:r>
      <w:proofErr w:type="spellStart"/>
      <w:r>
        <w:t>kardaanitunneli</w:t>
      </w:r>
      <w:proofErr w:type="spellEnd"/>
      <w:r>
        <w:t xml:space="preserve"> </w:t>
      </w:r>
      <w:proofErr w:type="spellStart"/>
      <w:r>
        <w:t>asukohas</w:t>
      </w:r>
      <w:proofErr w:type="spellEnd"/>
      <w:r>
        <w:t xml:space="preserve"> on </w:t>
      </w:r>
      <w:proofErr w:type="spellStart"/>
      <w:r>
        <w:t>akud</w:t>
      </w:r>
      <w:proofErr w:type="spellEnd"/>
      <w:r>
        <w:t xml:space="preserve">. </w:t>
      </w:r>
      <w:proofErr w:type="spellStart"/>
      <w:r>
        <w:t>Sõiduk</w:t>
      </w:r>
      <w:proofErr w:type="spellEnd"/>
      <w:r>
        <w:t xml:space="preserve"> on PHEV – 3-silindrilise </w:t>
      </w:r>
      <w:proofErr w:type="spellStart"/>
      <w:r>
        <w:t>turbomootoriga</w:t>
      </w:r>
      <w:proofErr w:type="spellEnd"/>
      <w:r>
        <w:t xml:space="preserve"> </w:t>
      </w:r>
      <w:proofErr w:type="spellStart"/>
      <w:r>
        <w:t>valdavalt</w:t>
      </w:r>
      <w:proofErr w:type="spellEnd"/>
      <w:r>
        <w:t xml:space="preserve"> </w:t>
      </w:r>
      <w:proofErr w:type="spellStart"/>
      <w:r>
        <w:t>tagaveoline</w:t>
      </w:r>
      <w:proofErr w:type="spellEnd"/>
      <w:r>
        <w:t xml:space="preserve">, </w:t>
      </w:r>
      <w:proofErr w:type="spellStart"/>
      <w:r>
        <w:t>elektrimootor</w:t>
      </w:r>
      <w:proofErr w:type="spellEnd"/>
      <w:r>
        <w:t xml:space="preserve"> </w:t>
      </w:r>
      <w:proofErr w:type="spellStart"/>
      <w:r>
        <w:t>käitab</w:t>
      </w:r>
      <w:proofErr w:type="spellEnd"/>
      <w:r>
        <w:t xml:space="preserve"> </w:t>
      </w:r>
      <w:proofErr w:type="spellStart"/>
      <w:r>
        <w:t>esisilda</w:t>
      </w:r>
      <w:proofErr w:type="spellEnd"/>
      <w:r>
        <w:t xml:space="preserve">, </w:t>
      </w:r>
      <w:proofErr w:type="spellStart"/>
      <w:r>
        <w:t>piiratud</w:t>
      </w:r>
      <w:proofErr w:type="spellEnd"/>
      <w:r>
        <w:t xml:space="preserve"> </w:t>
      </w:r>
      <w:proofErr w:type="spellStart"/>
      <w:r>
        <w:t>väikese</w:t>
      </w:r>
      <w:proofErr w:type="spellEnd"/>
      <w:r>
        <w:t xml:space="preserve"> </w:t>
      </w:r>
      <w:proofErr w:type="spellStart"/>
      <w:r>
        <w:t>akumahuga</w:t>
      </w:r>
      <w:proofErr w:type="spellEnd"/>
      <w:r>
        <w:t>.</w:t>
      </w:r>
    </w:p>
    <w:p w14:paraId="5D8F8180" w14:textId="77777777" w:rsidR="00372D55" w:rsidRDefault="00372D55" w:rsidP="00372D55"/>
    <w:p w14:paraId="2ED85F8B" w14:textId="366F6D3B" w:rsidR="00372D55" w:rsidRDefault="00372D55" w:rsidP="00372D55">
      <w:r w:rsidRPr="00372D55">
        <w:drawing>
          <wp:anchor distT="0" distB="0" distL="114300" distR="114300" simplePos="0" relativeHeight="251658240" behindDoc="0" locked="0" layoutInCell="1" allowOverlap="1" wp14:anchorId="3E876681" wp14:editId="469B14AD">
            <wp:simplePos x="0" y="0"/>
            <wp:positionH relativeFrom="column">
              <wp:posOffset>3026811</wp:posOffset>
            </wp:positionH>
            <wp:positionV relativeFrom="paragraph">
              <wp:posOffset>1454</wp:posOffset>
            </wp:positionV>
            <wp:extent cx="3236595" cy="1995170"/>
            <wp:effectExtent l="0" t="0" r="1905" b="5080"/>
            <wp:wrapNone/>
            <wp:docPr id="543843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4329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2D55">
        <w:drawing>
          <wp:inline distT="0" distB="0" distL="0" distR="0" wp14:anchorId="2720C8B4" wp14:editId="732DABD9">
            <wp:extent cx="2944947" cy="1901061"/>
            <wp:effectExtent l="0" t="0" r="8255" b="4445"/>
            <wp:docPr id="1484900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003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7119" cy="190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43858" w14:textId="77777777" w:rsidR="00372D55" w:rsidRPr="00372D55" w:rsidRDefault="00372D55" w:rsidP="00372D55"/>
    <w:p w14:paraId="45ED379E" w14:textId="58A81A52" w:rsidR="00372D55" w:rsidRPr="00372D55" w:rsidRDefault="00372D55" w:rsidP="00372D55">
      <w:pPr>
        <w:rPr>
          <w:b/>
          <w:bCs/>
        </w:rPr>
      </w:pPr>
      <w:r w:rsidRPr="00372D55">
        <w:rPr>
          <w:b/>
          <w:bCs/>
        </w:rPr>
        <w:t>1. J</w:t>
      </w:r>
      <w:proofErr w:type="spellStart"/>
      <w:r w:rsidRPr="00372D55">
        <w:rPr>
          <w:b/>
          <w:bCs/>
        </w:rPr>
        <w:t>õuülekande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üldlahendus</w:t>
      </w:r>
      <w:proofErr w:type="spellEnd"/>
    </w:p>
    <w:p w14:paraId="387B7B92" w14:textId="6064795F" w:rsidR="00372D55" w:rsidRDefault="00372D55" w:rsidP="00372D55">
      <w:proofErr w:type="spellStart"/>
      <w:r w:rsidRPr="00372D55">
        <w:t>Ümberehituse</w:t>
      </w:r>
      <w:proofErr w:type="spellEnd"/>
      <w:r w:rsidRPr="00372D55">
        <w:t xml:space="preserve"> </w:t>
      </w:r>
      <w:proofErr w:type="spellStart"/>
      <w:r w:rsidRPr="00372D55">
        <w:t>käigus</w:t>
      </w:r>
      <w:proofErr w:type="spellEnd"/>
      <w:r w:rsidRPr="00372D55">
        <w:t xml:space="preserve"> </w:t>
      </w:r>
      <w:proofErr w:type="spellStart"/>
      <w:r w:rsidRPr="00372D55">
        <w:t>asendatakse</w:t>
      </w:r>
      <w:proofErr w:type="spellEnd"/>
      <w:r w:rsidRPr="00372D55">
        <w:t xml:space="preserve"> </w:t>
      </w: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t>olemasolev</w:t>
      </w:r>
      <w:proofErr w:type="spellEnd"/>
      <w:r w:rsidRPr="00372D55">
        <w:t xml:space="preserve"> </w:t>
      </w:r>
      <w:proofErr w:type="spellStart"/>
      <w:r w:rsidRPr="00372D55">
        <w:t>jõuallikate</w:t>
      </w:r>
      <w:proofErr w:type="spellEnd"/>
      <w:r w:rsidRPr="00372D55">
        <w:t xml:space="preserve"> </w:t>
      </w:r>
      <w:proofErr w:type="spellStart"/>
      <w:r w:rsidRPr="00372D55">
        <w:t>süsteem</w:t>
      </w:r>
      <w:proofErr w:type="spellEnd"/>
      <w:r w:rsidRPr="00372D55">
        <w:t xml:space="preserve"> </w:t>
      </w:r>
      <w:proofErr w:type="spellStart"/>
      <w:r w:rsidRPr="00372D55">
        <w:t>elektrilise</w:t>
      </w:r>
      <w:proofErr w:type="spellEnd"/>
      <w:r w:rsidRPr="00372D55">
        <w:t xml:space="preserve"> </w:t>
      </w:r>
      <w:proofErr w:type="spellStart"/>
      <w:r w:rsidRPr="00372D55">
        <w:t>jõuülekandega</w:t>
      </w:r>
      <w:proofErr w:type="spellEnd"/>
      <w:r w:rsidRPr="00372D55">
        <w:t xml:space="preserve">. </w:t>
      </w:r>
      <w:proofErr w:type="spellStart"/>
      <w:r w:rsidR="00FD3D6F">
        <w:rPr>
          <w:b/>
          <w:bCs/>
        </w:rPr>
        <w:t>Uus</w:t>
      </w:r>
      <w:proofErr w:type="spellEnd"/>
      <w:r w:rsidR="00FD3D6F">
        <w:rPr>
          <w:b/>
          <w:bCs/>
        </w:rPr>
        <w:t xml:space="preserve"> </w:t>
      </w:r>
      <w:proofErr w:type="spellStart"/>
      <w:r w:rsidR="00FD3D6F">
        <w:rPr>
          <w:b/>
          <w:bCs/>
        </w:rPr>
        <w:t>e</w:t>
      </w:r>
      <w:r w:rsidRPr="00372D55">
        <w:rPr>
          <w:b/>
          <w:bCs/>
        </w:rPr>
        <w:t>lektriline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jõuallikas</w:t>
      </w:r>
      <w:proofErr w:type="spellEnd"/>
      <w:r w:rsidRPr="00372D55">
        <w:t xml:space="preserve"> (</w:t>
      </w:r>
      <w:proofErr w:type="spellStart"/>
      <w:r w:rsidRPr="00372D55">
        <w:t>elektrimootor</w:t>
      </w:r>
      <w:proofErr w:type="spellEnd"/>
      <w:r>
        <w:t xml:space="preserve"> (nt. </w:t>
      </w:r>
      <w:proofErr w:type="spellStart"/>
      <w:r>
        <w:t>tootjalt</w:t>
      </w:r>
      <w:proofErr w:type="spellEnd"/>
      <w:r>
        <w:t xml:space="preserve"> Tesla)</w:t>
      </w:r>
      <w:r w:rsidRPr="00372D55">
        <w:t xml:space="preserve"> </w:t>
      </w:r>
      <w:proofErr w:type="spellStart"/>
      <w:r w:rsidRPr="00372D55">
        <w:t>koos</w:t>
      </w:r>
      <w:proofErr w:type="spellEnd"/>
      <w:r w:rsidRPr="00372D55">
        <w:t xml:space="preserve"> </w:t>
      </w:r>
      <w:proofErr w:type="spellStart"/>
      <w:r w:rsidRPr="00372D55">
        <w:t>inverteriga</w:t>
      </w:r>
      <w:proofErr w:type="spellEnd"/>
      <w:r w:rsidRPr="00372D55">
        <w:t xml:space="preserve">) </w:t>
      </w:r>
      <w:proofErr w:type="spellStart"/>
      <w:r w:rsidRPr="00372D55">
        <w:t>paigaldatakse</w:t>
      </w:r>
      <w:proofErr w:type="spellEnd"/>
      <w:r w:rsidRPr="00372D55">
        <w:t xml:space="preserve"> </w:t>
      </w:r>
      <w:proofErr w:type="spellStart"/>
      <w:r w:rsidRPr="00372D55">
        <w:rPr>
          <w:b/>
          <w:bCs/>
        </w:rPr>
        <w:t>senise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sisepõlemismootori</w:t>
      </w:r>
      <w:proofErr w:type="spellEnd"/>
      <w:r w:rsidRPr="00372D55">
        <w:rPr>
          <w:b/>
          <w:bCs/>
        </w:rPr>
        <w:t xml:space="preserve"> ja </w:t>
      </w:r>
      <w:proofErr w:type="spellStart"/>
      <w:r w:rsidRPr="00372D55">
        <w:rPr>
          <w:b/>
          <w:bCs/>
        </w:rPr>
        <w:t>käigukasti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piirkonda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tagateljel</w:t>
      </w:r>
      <w:proofErr w:type="spellEnd"/>
      <w:r w:rsidRPr="00372D55">
        <w:t xml:space="preserve">, </w:t>
      </w:r>
      <w:proofErr w:type="spellStart"/>
      <w:r w:rsidRPr="00372D55">
        <w:t>kasutades</w:t>
      </w:r>
      <w:proofErr w:type="spellEnd"/>
      <w:r w:rsidRPr="00372D55">
        <w:t xml:space="preserve"> </w:t>
      </w:r>
      <w:proofErr w:type="spellStart"/>
      <w:r w:rsidRPr="00372D55">
        <w:t>võimalikult</w:t>
      </w:r>
      <w:proofErr w:type="spellEnd"/>
      <w:r w:rsidRPr="00372D55">
        <w:t xml:space="preserve"> </w:t>
      </w:r>
      <w:proofErr w:type="spellStart"/>
      <w:r w:rsidRPr="00372D55">
        <w:t>suures</w:t>
      </w:r>
      <w:proofErr w:type="spellEnd"/>
      <w:r w:rsidRPr="00372D55">
        <w:t xml:space="preserve"> </w:t>
      </w:r>
      <w:proofErr w:type="spellStart"/>
      <w:r w:rsidRPr="00372D55">
        <w:t>ulatuses</w:t>
      </w:r>
      <w:proofErr w:type="spellEnd"/>
      <w:r w:rsidRPr="00372D55">
        <w:t xml:space="preserve"> </w:t>
      </w: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t>algset</w:t>
      </w:r>
      <w:proofErr w:type="spellEnd"/>
      <w:r w:rsidRPr="00372D55">
        <w:t xml:space="preserve"> </w:t>
      </w:r>
      <w:proofErr w:type="spellStart"/>
      <w:r w:rsidRPr="00372D55">
        <w:t>konstruktsioonilist</w:t>
      </w:r>
      <w:proofErr w:type="spellEnd"/>
      <w:r w:rsidRPr="00372D55">
        <w:t xml:space="preserve"> </w:t>
      </w:r>
      <w:proofErr w:type="spellStart"/>
      <w:r w:rsidRPr="00372D55">
        <w:t>loogikat</w:t>
      </w:r>
      <w:proofErr w:type="spellEnd"/>
      <w:r w:rsidR="00FD3D6F">
        <w:t xml:space="preserve">, sh. </w:t>
      </w:r>
      <w:proofErr w:type="spellStart"/>
      <w:r w:rsidR="00FD3D6F">
        <w:t>tagasilla</w:t>
      </w:r>
      <w:proofErr w:type="spellEnd"/>
      <w:r w:rsidR="00FD3D6F">
        <w:t xml:space="preserve"> </w:t>
      </w:r>
      <w:proofErr w:type="spellStart"/>
      <w:r w:rsidR="00FD3D6F">
        <w:t>kinnituspunkte</w:t>
      </w:r>
      <w:proofErr w:type="spellEnd"/>
      <w:r w:rsidR="00FD3D6F">
        <w:t xml:space="preserve"> </w:t>
      </w:r>
      <w:proofErr w:type="spellStart"/>
      <w:r w:rsidR="00FD3D6F">
        <w:t>süsnikust</w:t>
      </w:r>
      <w:proofErr w:type="spellEnd"/>
      <w:r w:rsidR="00FD3D6F">
        <w:t xml:space="preserve"> </w:t>
      </w:r>
      <w:proofErr w:type="spellStart"/>
      <w:r w:rsidR="00FD3D6F">
        <w:t>keremoodulil</w:t>
      </w:r>
      <w:proofErr w:type="spellEnd"/>
      <w:r w:rsidR="00FD3D6F">
        <w:t>.</w:t>
      </w:r>
    </w:p>
    <w:p w14:paraId="1CC775FE" w14:textId="6C5394D4" w:rsidR="00FD3D6F" w:rsidRPr="00372D55" w:rsidRDefault="00FD3D6F" w:rsidP="00372D55">
      <w:pPr>
        <w:rPr>
          <w:b/>
          <w:bCs/>
        </w:rPr>
      </w:pPr>
      <w:proofErr w:type="spellStart"/>
      <w:r>
        <w:t>Esisillal</w:t>
      </w:r>
      <w:proofErr w:type="spellEnd"/>
      <w:r>
        <w:t xml:space="preserve"> </w:t>
      </w:r>
      <w:proofErr w:type="spellStart"/>
      <w:r>
        <w:t>asetsev</w:t>
      </w:r>
      <w:proofErr w:type="spellEnd"/>
      <w:r>
        <w:t xml:space="preserve"> </w:t>
      </w:r>
      <w:proofErr w:type="spellStart"/>
      <w:proofErr w:type="gramStart"/>
      <w:r w:rsidRPr="00FD3D6F">
        <w:rPr>
          <w:b/>
          <w:bCs/>
        </w:rPr>
        <w:t>ol.olev</w:t>
      </w:r>
      <w:proofErr w:type="spellEnd"/>
      <w:proofErr w:type="gramEnd"/>
      <w:r w:rsidRPr="00FD3D6F">
        <w:rPr>
          <w:b/>
          <w:bCs/>
        </w:rPr>
        <w:t xml:space="preserve"> </w:t>
      </w:r>
      <w:proofErr w:type="spellStart"/>
      <w:r w:rsidRPr="00FD3D6F">
        <w:rPr>
          <w:b/>
          <w:bCs/>
        </w:rPr>
        <w:t>elektrimootor</w:t>
      </w:r>
      <w:proofErr w:type="spellEnd"/>
      <w:r w:rsidRPr="00FD3D6F">
        <w:rPr>
          <w:b/>
          <w:bCs/>
        </w:rPr>
        <w:t xml:space="preserve"> </w:t>
      </w:r>
      <w:proofErr w:type="spellStart"/>
      <w:r w:rsidRPr="00FD3D6F">
        <w:rPr>
          <w:b/>
          <w:bCs/>
        </w:rPr>
        <w:t>eemaldtakse</w:t>
      </w:r>
      <w:proofErr w:type="spellEnd"/>
      <w:r>
        <w:t xml:space="preserve">. Auto </w:t>
      </w:r>
      <w:proofErr w:type="spellStart"/>
      <w:r>
        <w:t>muutub</w:t>
      </w:r>
      <w:proofErr w:type="spellEnd"/>
      <w:r>
        <w:t xml:space="preserve"> </w:t>
      </w:r>
      <w:proofErr w:type="spellStart"/>
      <w:r>
        <w:t>seeläbi</w:t>
      </w:r>
      <w:proofErr w:type="spellEnd"/>
      <w:r w:rsidR="004A739D">
        <w:t xml:space="preserve"> </w:t>
      </w:r>
      <w:proofErr w:type="spellStart"/>
      <w:r w:rsidR="004A739D" w:rsidRPr="004A739D">
        <w:rPr>
          <w:b/>
          <w:bCs/>
        </w:rPr>
        <w:t>nelikveolisest</w:t>
      </w:r>
      <w:proofErr w:type="spellEnd"/>
      <w:r w:rsidR="004A739D" w:rsidRPr="004A739D">
        <w:rPr>
          <w:b/>
          <w:bCs/>
        </w:rPr>
        <w:t xml:space="preserve"> -&gt;</w:t>
      </w:r>
      <w:r w:rsidRPr="004A739D">
        <w:rPr>
          <w:b/>
          <w:bCs/>
        </w:rPr>
        <w:t xml:space="preserve"> </w:t>
      </w:r>
      <w:proofErr w:type="spellStart"/>
      <w:r w:rsidRPr="004A739D">
        <w:rPr>
          <w:b/>
          <w:bCs/>
        </w:rPr>
        <w:t>tagaveoliseks</w:t>
      </w:r>
      <w:proofErr w:type="spellEnd"/>
      <w:r w:rsidRPr="004A739D">
        <w:rPr>
          <w:b/>
          <w:bCs/>
        </w:rPr>
        <w:t>.</w:t>
      </w:r>
    </w:p>
    <w:p w14:paraId="74405B57" w14:textId="77777777" w:rsidR="00372D55" w:rsidRDefault="00372D55" w:rsidP="00372D55">
      <w:proofErr w:type="spellStart"/>
      <w:r w:rsidRPr="00372D55">
        <w:lastRenderedPageBreak/>
        <w:t>Jõuülekande</w:t>
      </w:r>
      <w:proofErr w:type="spellEnd"/>
      <w:r w:rsidRPr="00372D55">
        <w:t xml:space="preserve"> </w:t>
      </w:r>
      <w:proofErr w:type="spellStart"/>
      <w:r w:rsidRPr="00372D55">
        <w:t>arhitektuur</w:t>
      </w:r>
      <w:proofErr w:type="spellEnd"/>
      <w:r w:rsidRPr="00372D55">
        <w:t xml:space="preserve"> on </w:t>
      </w:r>
      <w:proofErr w:type="spellStart"/>
      <w:r w:rsidRPr="00372D55">
        <w:t>kavandatud</w:t>
      </w:r>
      <w:proofErr w:type="spellEnd"/>
      <w:r w:rsidRPr="00372D55">
        <w:t xml:space="preserve"> </w:t>
      </w:r>
      <w:proofErr w:type="spellStart"/>
      <w:r w:rsidRPr="00372D55">
        <w:t>lihtsaks</w:t>
      </w:r>
      <w:proofErr w:type="spellEnd"/>
      <w:r w:rsidRPr="00372D55">
        <w:t xml:space="preserve">, </w:t>
      </w:r>
      <w:proofErr w:type="spellStart"/>
      <w:r w:rsidRPr="00372D55">
        <w:t>selgeks</w:t>
      </w:r>
      <w:proofErr w:type="spellEnd"/>
      <w:r w:rsidRPr="00372D55">
        <w:t xml:space="preserve"> ja </w:t>
      </w:r>
      <w:proofErr w:type="spellStart"/>
      <w:r w:rsidRPr="00372D55">
        <w:t>töökindlaks</w:t>
      </w:r>
      <w:proofErr w:type="spellEnd"/>
      <w:r w:rsidRPr="00372D55">
        <w:t xml:space="preserve">, </w:t>
      </w:r>
      <w:proofErr w:type="spellStart"/>
      <w:r w:rsidRPr="00372D55">
        <w:t>vältides</w:t>
      </w:r>
      <w:proofErr w:type="spellEnd"/>
      <w:r w:rsidRPr="00372D55">
        <w:t xml:space="preserve"> </w:t>
      </w:r>
      <w:proofErr w:type="spellStart"/>
      <w:r w:rsidRPr="00372D55">
        <w:t>tarbetult</w:t>
      </w:r>
      <w:proofErr w:type="spellEnd"/>
      <w:r w:rsidRPr="00372D55">
        <w:t xml:space="preserve"> </w:t>
      </w:r>
      <w:proofErr w:type="spellStart"/>
      <w:r w:rsidRPr="00372D55">
        <w:t>keerukaid</w:t>
      </w:r>
      <w:proofErr w:type="spellEnd"/>
      <w:r w:rsidRPr="00372D55">
        <w:t xml:space="preserve"> </w:t>
      </w:r>
      <w:proofErr w:type="spellStart"/>
      <w:r w:rsidRPr="00372D55">
        <w:t>mehaanilisi</w:t>
      </w:r>
      <w:proofErr w:type="spellEnd"/>
      <w:r w:rsidRPr="00372D55">
        <w:t xml:space="preserve"> </w:t>
      </w:r>
      <w:proofErr w:type="spellStart"/>
      <w:r w:rsidRPr="00372D55">
        <w:t>ümberehitusi</w:t>
      </w:r>
      <w:proofErr w:type="spellEnd"/>
      <w:r w:rsidRPr="00372D55">
        <w:t xml:space="preserve"> </w:t>
      </w:r>
      <w:proofErr w:type="spellStart"/>
      <w:r w:rsidRPr="00372D55">
        <w:t>ning</w:t>
      </w:r>
      <w:proofErr w:type="spellEnd"/>
      <w:r w:rsidRPr="00372D55">
        <w:t xml:space="preserve"> </w:t>
      </w:r>
      <w:proofErr w:type="spellStart"/>
      <w:r w:rsidRPr="00372D55">
        <w:t>säilitades</w:t>
      </w:r>
      <w:proofErr w:type="spellEnd"/>
      <w:r w:rsidRPr="00372D55">
        <w:t xml:space="preserve"> </w:t>
      </w: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t>dünaamilise</w:t>
      </w:r>
      <w:proofErr w:type="spellEnd"/>
      <w:r w:rsidRPr="00372D55">
        <w:t xml:space="preserve"> </w:t>
      </w:r>
      <w:proofErr w:type="spellStart"/>
      <w:r w:rsidRPr="00372D55">
        <w:t>tasakaalu</w:t>
      </w:r>
      <w:proofErr w:type="spellEnd"/>
      <w:r w:rsidRPr="00372D55">
        <w:t xml:space="preserve"> ja </w:t>
      </w:r>
      <w:proofErr w:type="spellStart"/>
      <w:r w:rsidRPr="00372D55">
        <w:t>ohutuse</w:t>
      </w:r>
      <w:proofErr w:type="spellEnd"/>
      <w:r w:rsidRPr="00372D55">
        <w:t>.</w:t>
      </w:r>
    </w:p>
    <w:p w14:paraId="30A20A3E" w14:textId="77777777" w:rsidR="00FD3D6F" w:rsidRDefault="00FD3D6F" w:rsidP="00372D55"/>
    <w:p w14:paraId="6CBF9E38" w14:textId="77777777" w:rsidR="004A739D" w:rsidRPr="004A739D" w:rsidRDefault="004A739D" w:rsidP="004A739D">
      <w:proofErr w:type="spellStart"/>
      <w:r w:rsidRPr="004A739D">
        <w:rPr>
          <w:b/>
          <w:bCs/>
        </w:rPr>
        <w:t>Originaal</w:t>
      </w:r>
      <w:proofErr w:type="spellEnd"/>
      <w:r w:rsidRPr="004A739D">
        <w:rPr>
          <w:b/>
          <w:bCs/>
        </w:rPr>
        <w:t xml:space="preserve"> (BMW i8):</w:t>
      </w:r>
    </w:p>
    <w:p w14:paraId="0E25AC21" w14:textId="6B217043" w:rsidR="004A739D" w:rsidRPr="004A739D" w:rsidRDefault="004A739D" w:rsidP="004A739D">
      <w:pPr>
        <w:numPr>
          <w:ilvl w:val="0"/>
          <w:numId w:val="4"/>
        </w:numPr>
      </w:pPr>
      <w:proofErr w:type="spellStart"/>
      <w:r>
        <w:t>Sisepõlemismootor</w:t>
      </w:r>
      <w:proofErr w:type="spellEnd"/>
      <w:r w:rsidRPr="004A739D">
        <w:t>: 170 kW, 320 Nm</w:t>
      </w:r>
    </w:p>
    <w:p w14:paraId="5649231D" w14:textId="0458043F" w:rsidR="004A739D" w:rsidRPr="004A739D" w:rsidRDefault="004A739D" w:rsidP="004A739D">
      <w:pPr>
        <w:numPr>
          <w:ilvl w:val="0"/>
          <w:numId w:val="4"/>
        </w:numPr>
      </w:pPr>
      <w:proofErr w:type="spellStart"/>
      <w:r w:rsidRPr="004A739D">
        <w:t>Elektrimootor</w:t>
      </w:r>
      <w:proofErr w:type="spellEnd"/>
      <w:r w:rsidRPr="004A739D">
        <w:t xml:space="preserve"> ees: </w:t>
      </w:r>
      <w:r>
        <w:t>105</w:t>
      </w:r>
      <w:r w:rsidRPr="004A739D">
        <w:t xml:space="preserve"> kW, 250 Nm</w:t>
      </w:r>
      <w:r>
        <w:t xml:space="preserve">, </w:t>
      </w:r>
      <w:proofErr w:type="spellStart"/>
      <w:r>
        <w:t>akusüsteemi</w:t>
      </w:r>
      <w:proofErr w:type="spellEnd"/>
      <w:r>
        <w:t xml:space="preserve"> </w:t>
      </w:r>
      <w:proofErr w:type="spellStart"/>
      <w:r>
        <w:t>pingetase</w:t>
      </w:r>
      <w:proofErr w:type="spellEnd"/>
      <w:r>
        <w:t xml:space="preserve"> ~350-400V, 11kWh</w:t>
      </w:r>
    </w:p>
    <w:p w14:paraId="4ED4E10E" w14:textId="3392C4DF" w:rsidR="004A739D" w:rsidRPr="004A739D" w:rsidRDefault="004A739D" w:rsidP="004A739D">
      <w:pPr>
        <w:numPr>
          <w:ilvl w:val="0"/>
          <w:numId w:val="4"/>
        </w:numPr>
      </w:pPr>
      <w:proofErr w:type="spellStart"/>
      <w:r w:rsidRPr="004A739D">
        <w:t>Süsteemivõimsus</w:t>
      </w:r>
      <w:proofErr w:type="spellEnd"/>
      <w:r w:rsidRPr="004A739D">
        <w:t>: 2</w:t>
      </w:r>
      <w:r>
        <w:t>75</w:t>
      </w:r>
      <w:r w:rsidRPr="004A739D">
        <w:t xml:space="preserve"> kW</w:t>
      </w:r>
    </w:p>
    <w:p w14:paraId="57CAC7E7" w14:textId="3044D07E" w:rsidR="004A739D" w:rsidRPr="004A739D" w:rsidRDefault="004A739D" w:rsidP="004A739D">
      <w:pPr>
        <w:numPr>
          <w:ilvl w:val="0"/>
          <w:numId w:val="4"/>
        </w:numPr>
      </w:pPr>
      <w:proofErr w:type="spellStart"/>
      <w:r w:rsidRPr="004A739D">
        <w:t>Süsteemimoment</w:t>
      </w:r>
      <w:proofErr w:type="spellEnd"/>
      <w:r w:rsidRPr="004A739D">
        <w:t>: ca 570 Nm</w:t>
      </w:r>
      <w:r>
        <w:br/>
      </w:r>
    </w:p>
    <w:p w14:paraId="1963BF63" w14:textId="77777777" w:rsidR="004A739D" w:rsidRPr="004A739D" w:rsidRDefault="004A739D" w:rsidP="004A739D">
      <w:proofErr w:type="spellStart"/>
      <w:r w:rsidRPr="004A739D">
        <w:rPr>
          <w:b/>
          <w:bCs/>
        </w:rPr>
        <w:t>Plaanitud</w:t>
      </w:r>
      <w:proofErr w:type="spellEnd"/>
      <w:r w:rsidRPr="004A739D">
        <w:rPr>
          <w:b/>
          <w:bCs/>
        </w:rPr>
        <w:t xml:space="preserve"> </w:t>
      </w:r>
      <w:proofErr w:type="spellStart"/>
      <w:r w:rsidRPr="004A739D">
        <w:rPr>
          <w:b/>
          <w:bCs/>
        </w:rPr>
        <w:t>elektriline</w:t>
      </w:r>
      <w:proofErr w:type="spellEnd"/>
      <w:r w:rsidRPr="004A739D">
        <w:rPr>
          <w:b/>
          <w:bCs/>
        </w:rPr>
        <w:t xml:space="preserve"> </w:t>
      </w:r>
      <w:proofErr w:type="spellStart"/>
      <w:r w:rsidRPr="004A739D">
        <w:rPr>
          <w:b/>
          <w:bCs/>
        </w:rPr>
        <w:t>jõuülekanne</w:t>
      </w:r>
      <w:proofErr w:type="spellEnd"/>
      <w:r w:rsidRPr="004A739D">
        <w:rPr>
          <w:b/>
          <w:bCs/>
        </w:rPr>
        <w:t xml:space="preserve"> (Tesla LDU):</w:t>
      </w:r>
    </w:p>
    <w:p w14:paraId="22B203F8" w14:textId="36F5861C" w:rsidR="004A739D" w:rsidRPr="004A739D" w:rsidRDefault="004A739D" w:rsidP="004A739D">
      <w:pPr>
        <w:numPr>
          <w:ilvl w:val="0"/>
          <w:numId w:val="5"/>
        </w:numPr>
      </w:pPr>
      <w:proofErr w:type="spellStart"/>
      <w:r w:rsidRPr="004A739D">
        <w:t>Elektrimootori</w:t>
      </w:r>
      <w:proofErr w:type="spellEnd"/>
      <w:r w:rsidRPr="004A739D">
        <w:t xml:space="preserve"> </w:t>
      </w:r>
      <w:proofErr w:type="spellStart"/>
      <w:r w:rsidRPr="004A739D">
        <w:t>võimsus</w:t>
      </w:r>
      <w:proofErr w:type="spellEnd"/>
      <w:r w:rsidRPr="004A739D">
        <w:t>: 220–285 kW (</w:t>
      </w:r>
      <w:proofErr w:type="spellStart"/>
      <w:r>
        <w:t>seadistatav</w:t>
      </w:r>
      <w:proofErr w:type="spellEnd"/>
      <w:r>
        <w:t xml:space="preserve">, </w:t>
      </w:r>
      <w:proofErr w:type="spellStart"/>
      <w:r>
        <w:t>sõltub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</w:t>
      </w:r>
      <w:proofErr w:type="spellStart"/>
      <w:r>
        <w:t>akulahenduse</w:t>
      </w:r>
      <w:proofErr w:type="spellEnd"/>
      <w:r>
        <w:t xml:space="preserve"> </w:t>
      </w:r>
      <w:proofErr w:type="spellStart"/>
      <w:r>
        <w:t>piiridest</w:t>
      </w:r>
      <w:proofErr w:type="spellEnd"/>
      <w:r w:rsidRPr="004A739D">
        <w:t>)</w:t>
      </w:r>
    </w:p>
    <w:p w14:paraId="224F141E" w14:textId="77777777" w:rsidR="004A739D" w:rsidRPr="004A739D" w:rsidRDefault="004A739D" w:rsidP="004A739D">
      <w:pPr>
        <w:numPr>
          <w:ilvl w:val="0"/>
          <w:numId w:val="5"/>
        </w:numPr>
      </w:pPr>
      <w:r w:rsidRPr="004A739D">
        <w:t>Moment: 450–610 Nm</w:t>
      </w:r>
    </w:p>
    <w:p w14:paraId="6E5B986D" w14:textId="08303E2D" w:rsidR="004A739D" w:rsidRDefault="004A739D" w:rsidP="004A739D">
      <w:pPr>
        <w:numPr>
          <w:ilvl w:val="0"/>
          <w:numId w:val="5"/>
        </w:numPr>
      </w:pPr>
      <w:proofErr w:type="spellStart"/>
      <w:r>
        <w:t>Akusüsteemi</w:t>
      </w:r>
      <w:proofErr w:type="spellEnd"/>
      <w:r>
        <w:t xml:space="preserve"> </w:t>
      </w:r>
      <w:proofErr w:type="spellStart"/>
      <w:r>
        <w:t>p</w:t>
      </w:r>
      <w:r w:rsidRPr="004A739D">
        <w:t>ingetase</w:t>
      </w:r>
      <w:proofErr w:type="spellEnd"/>
      <w:r w:rsidRPr="004A739D">
        <w:t xml:space="preserve"> ~350–400 V</w:t>
      </w:r>
      <w:r>
        <w:t xml:space="preserve">, </w:t>
      </w:r>
      <w:r>
        <w:t>ca. 60kWh</w:t>
      </w:r>
    </w:p>
    <w:p w14:paraId="22C5BE86" w14:textId="77777777" w:rsidR="004A739D" w:rsidRDefault="004A739D" w:rsidP="004A739D"/>
    <w:p w14:paraId="544121D4" w14:textId="7FB55C6F" w:rsidR="004A739D" w:rsidRPr="004A739D" w:rsidRDefault="004A739D" w:rsidP="004A739D">
      <w:r w:rsidRPr="004A739D">
        <w:t xml:space="preserve">Uue </w:t>
      </w:r>
      <w:proofErr w:type="spellStart"/>
      <w:r w:rsidRPr="004A739D">
        <w:t>e</w:t>
      </w:r>
      <w:r w:rsidRPr="004A739D">
        <w:t>lektrimootori</w:t>
      </w:r>
      <w:proofErr w:type="spellEnd"/>
      <w:r w:rsidRPr="004A739D">
        <w:t xml:space="preserve"> </w:t>
      </w:r>
      <w:proofErr w:type="spellStart"/>
      <w:r w:rsidRPr="004A739D">
        <w:t>väljundvõimsus</w:t>
      </w:r>
      <w:proofErr w:type="spellEnd"/>
      <w:r w:rsidRPr="004A739D">
        <w:t xml:space="preserve"> ja </w:t>
      </w:r>
      <w:proofErr w:type="spellStart"/>
      <w:r w:rsidRPr="004A739D">
        <w:t>pöördemoment</w:t>
      </w:r>
      <w:proofErr w:type="spellEnd"/>
      <w:r w:rsidRPr="004A739D">
        <w:t xml:space="preserve"> </w:t>
      </w:r>
      <w:proofErr w:type="spellStart"/>
      <w:r w:rsidRPr="004A739D">
        <w:t>seadistatakse</w:t>
      </w:r>
      <w:proofErr w:type="spellEnd"/>
      <w:r w:rsidRPr="004A739D">
        <w:t xml:space="preserve"> </w:t>
      </w:r>
      <w:proofErr w:type="spellStart"/>
      <w:r w:rsidRPr="004A739D">
        <w:t>vajadusel</w:t>
      </w:r>
      <w:proofErr w:type="spellEnd"/>
      <w:r w:rsidRPr="004A739D">
        <w:t xml:space="preserve"> </w:t>
      </w:r>
      <w:proofErr w:type="spellStart"/>
      <w:r w:rsidRPr="004A739D">
        <w:t>täiendavalt</w:t>
      </w:r>
      <w:proofErr w:type="spellEnd"/>
      <w:r w:rsidRPr="004A739D">
        <w:t xml:space="preserve"> </w:t>
      </w:r>
      <w:proofErr w:type="spellStart"/>
      <w:r w:rsidRPr="004A739D">
        <w:t>selliselt</w:t>
      </w:r>
      <w:proofErr w:type="spellEnd"/>
      <w:r w:rsidRPr="004A739D">
        <w:t xml:space="preserve">, et need ei </w:t>
      </w:r>
      <w:proofErr w:type="spellStart"/>
      <w:r w:rsidRPr="004A739D">
        <w:t>ületaks</w:t>
      </w:r>
      <w:proofErr w:type="spellEnd"/>
      <w:r w:rsidRPr="004A739D">
        <w:t xml:space="preserve"> BMW i8 (I12 LCI) </w:t>
      </w:r>
      <w:proofErr w:type="spellStart"/>
      <w:r w:rsidRPr="004A739D">
        <w:t>originaalse</w:t>
      </w:r>
      <w:proofErr w:type="spellEnd"/>
      <w:r w:rsidRPr="004A739D">
        <w:t xml:space="preserve"> </w:t>
      </w:r>
      <w:proofErr w:type="spellStart"/>
      <w:r w:rsidRPr="004A739D">
        <w:t>veermiku</w:t>
      </w:r>
      <w:proofErr w:type="spellEnd"/>
      <w:r w:rsidRPr="004A739D">
        <w:t xml:space="preserve">, </w:t>
      </w:r>
      <w:proofErr w:type="spellStart"/>
      <w:r w:rsidRPr="004A739D">
        <w:t>pidurisüsteemi</w:t>
      </w:r>
      <w:proofErr w:type="spellEnd"/>
      <w:r w:rsidRPr="004A739D">
        <w:t xml:space="preserve"> ja </w:t>
      </w:r>
      <w:proofErr w:type="spellStart"/>
      <w:r w:rsidRPr="004A739D">
        <w:t>šassii</w:t>
      </w:r>
      <w:proofErr w:type="spellEnd"/>
      <w:r w:rsidRPr="004A739D">
        <w:t xml:space="preserve"> </w:t>
      </w:r>
      <w:proofErr w:type="spellStart"/>
      <w:r w:rsidRPr="004A739D">
        <w:t>konstruktsioonilist</w:t>
      </w:r>
      <w:proofErr w:type="spellEnd"/>
      <w:r w:rsidRPr="004A739D">
        <w:t xml:space="preserve"> </w:t>
      </w:r>
      <w:proofErr w:type="spellStart"/>
      <w:r w:rsidRPr="004A739D">
        <w:t>ohutusvõimet</w:t>
      </w:r>
      <w:proofErr w:type="spellEnd"/>
      <w:r w:rsidRPr="004A739D">
        <w:t xml:space="preserve">. </w:t>
      </w:r>
      <w:proofErr w:type="spellStart"/>
      <w:r w:rsidRPr="004A739D">
        <w:t>Eesmärk</w:t>
      </w:r>
      <w:proofErr w:type="spellEnd"/>
      <w:r w:rsidRPr="004A739D">
        <w:t xml:space="preserve"> on, et </w:t>
      </w:r>
      <w:proofErr w:type="spellStart"/>
      <w:r w:rsidRPr="004A739D">
        <w:t>uus</w:t>
      </w:r>
      <w:proofErr w:type="spellEnd"/>
      <w:r w:rsidRPr="004A739D">
        <w:t xml:space="preserve"> </w:t>
      </w:r>
      <w:proofErr w:type="spellStart"/>
      <w:r w:rsidRPr="004A739D">
        <w:t>lahendus</w:t>
      </w:r>
      <w:proofErr w:type="spellEnd"/>
      <w:r w:rsidRPr="004A739D">
        <w:t xml:space="preserve"> </w:t>
      </w:r>
      <w:proofErr w:type="spellStart"/>
      <w:r w:rsidRPr="004A739D">
        <w:t>jääks</w:t>
      </w:r>
      <w:proofErr w:type="spellEnd"/>
      <w:r w:rsidRPr="004A739D">
        <w:t xml:space="preserve"> </w:t>
      </w:r>
      <w:proofErr w:type="spellStart"/>
      <w:r w:rsidRPr="004A739D">
        <w:t>võrdväärseks</w:t>
      </w:r>
      <w:proofErr w:type="spellEnd"/>
      <w:r w:rsidRPr="004A739D">
        <w:t xml:space="preserve"> või </w:t>
      </w:r>
      <w:proofErr w:type="spellStart"/>
      <w:r w:rsidRPr="004A739D">
        <w:t>mõõdukalt</w:t>
      </w:r>
      <w:proofErr w:type="spellEnd"/>
      <w:r w:rsidRPr="004A739D">
        <w:t xml:space="preserve"> </w:t>
      </w:r>
      <w:proofErr w:type="spellStart"/>
      <w:r w:rsidRPr="004A739D">
        <w:t>allapoole</w:t>
      </w:r>
      <w:proofErr w:type="spellEnd"/>
      <w:r w:rsidRPr="004A739D">
        <w:t xml:space="preserve"> </w:t>
      </w:r>
      <w:proofErr w:type="spellStart"/>
      <w:r w:rsidRPr="004A739D">
        <w:t>sõiduki</w:t>
      </w:r>
      <w:proofErr w:type="spellEnd"/>
      <w:r w:rsidRPr="004A739D">
        <w:t xml:space="preserve"> </w:t>
      </w:r>
      <w:proofErr w:type="spellStart"/>
      <w:r w:rsidRPr="004A739D">
        <w:t>tehaseseadistuse</w:t>
      </w:r>
      <w:proofErr w:type="spellEnd"/>
      <w:r w:rsidRPr="004A739D">
        <w:t xml:space="preserve"> </w:t>
      </w:r>
      <w:proofErr w:type="spellStart"/>
      <w:r w:rsidRPr="004A739D">
        <w:t>ühendvõimsusest</w:t>
      </w:r>
      <w:proofErr w:type="spellEnd"/>
      <w:r w:rsidRPr="004A739D">
        <w:t xml:space="preserve"> (BMW i8 LCI: 275 kW / 374 </w:t>
      </w:r>
      <w:proofErr w:type="spellStart"/>
      <w:r w:rsidRPr="004A739D">
        <w:t>hj</w:t>
      </w:r>
      <w:proofErr w:type="spellEnd"/>
      <w:r w:rsidRPr="004A739D">
        <w:t xml:space="preserve"> ja </w:t>
      </w:r>
      <w:proofErr w:type="spellStart"/>
      <w:r w:rsidRPr="004A739D">
        <w:t>süsteemmoment</w:t>
      </w:r>
      <w:proofErr w:type="spellEnd"/>
      <w:r w:rsidRPr="004A739D">
        <w:t xml:space="preserve"> ~570 Nm). </w:t>
      </w:r>
      <w:proofErr w:type="spellStart"/>
      <w:r w:rsidRPr="004A739D">
        <w:t>Piirangu</w:t>
      </w:r>
      <w:proofErr w:type="spellEnd"/>
      <w:r>
        <w:t xml:space="preserve"> </w:t>
      </w:r>
      <w:proofErr w:type="spellStart"/>
      <w:r>
        <w:t>seab</w:t>
      </w:r>
      <w:proofErr w:type="spellEnd"/>
      <w:r>
        <w:t xml:space="preserve"> </w:t>
      </w:r>
      <w:proofErr w:type="spellStart"/>
      <w:r>
        <w:t>ühelt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loodava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, </w:t>
      </w:r>
      <w:proofErr w:type="spellStart"/>
      <w:r>
        <w:t>kui</w:t>
      </w:r>
      <w:r w:rsidRPr="004A739D">
        <w:t>d</w:t>
      </w:r>
      <w:proofErr w:type="spellEnd"/>
      <w:r w:rsidRPr="004A739D">
        <w:t xml:space="preserve"> </w:t>
      </w:r>
      <w:proofErr w:type="spellStart"/>
      <w:r>
        <w:t>täiendavalt</w:t>
      </w:r>
      <w:proofErr w:type="spellEnd"/>
      <w:r>
        <w:t xml:space="preserve"> </w:t>
      </w:r>
      <w:proofErr w:type="spellStart"/>
      <w:r w:rsidRPr="004A739D">
        <w:t>rakendatakse</w:t>
      </w:r>
      <w:proofErr w:type="spellEnd"/>
      <w:r>
        <w:t xml:space="preserve"> </w:t>
      </w:r>
      <w:proofErr w:type="spellStart"/>
      <w:r>
        <w:t>piiranguid</w:t>
      </w:r>
      <w:proofErr w:type="spellEnd"/>
      <w:r w:rsidRPr="004A739D">
        <w:t xml:space="preserve"> inverteri </w:t>
      </w:r>
      <w:proofErr w:type="spellStart"/>
      <w:r w:rsidRPr="004A739D">
        <w:t>tarkvaras</w:t>
      </w:r>
      <w:proofErr w:type="spellEnd"/>
      <w:r w:rsidRPr="004A739D">
        <w:t>.</w:t>
      </w:r>
      <w:r>
        <w:t xml:space="preserve"> Hea </w:t>
      </w:r>
      <w:proofErr w:type="spellStart"/>
      <w:r>
        <w:t>meelega</w:t>
      </w:r>
      <w:proofErr w:type="spellEnd"/>
      <w:r>
        <w:t xml:space="preserve"> </w:t>
      </w:r>
      <w:proofErr w:type="spellStart"/>
      <w:r>
        <w:t>kuulaks</w:t>
      </w:r>
      <w:proofErr w:type="spellEnd"/>
      <w:r>
        <w:t xml:space="preserve"> ka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seisukohta</w:t>
      </w:r>
      <w:proofErr w:type="spellEnd"/>
      <w:r>
        <w:t xml:space="preserve"> </w:t>
      </w:r>
      <w:proofErr w:type="spellStart"/>
      <w:r>
        <w:t>justnimelt</w:t>
      </w:r>
      <w:proofErr w:type="spellEnd"/>
      <w:r>
        <w:t xml:space="preserve"> </w:t>
      </w:r>
      <w:proofErr w:type="spellStart"/>
      <w:r>
        <w:t>soovituslike</w:t>
      </w:r>
      <w:proofErr w:type="spellEnd"/>
      <w:r>
        <w:t xml:space="preserve"> </w:t>
      </w:r>
      <w:proofErr w:type="spellStart"/>
      <w:r>
        <w:t>piiride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, nt. </w:t>
      </w:r>
      <w:r w:rsidR="00945677">
        <w:t>“</w:t>
      </w:r>
      <w:proofErr w:type="spellStart"/>
      <w:r>
        <w:t>absoluutne</w:t>
      </w:r>
      <w:proofErr w:type="spellEnd"/>
      <w:r>
        <w:t xml:space="preserve"> max </w:t>
      </w:r>
      <w:proofErr w:type="spellStart"/>
      <w:r>
        <w:t>võimsus</w:t>
      </w:r>
      <w:proofErr w:type="spellEnd"/>
      <w:r>
        <w:t xml:space="preserve"> +30%</w:t>
      </w:r>
      <w:r w:rsidR="00945677">
        <w:t xml:space="preserve"> </w:t>
      </w:r>
      <w:proofErr w:type="spellStart"/>
      <w:r w:rsidR="00945677">
        <w:t>võrreldes</w:t>
      </w:r>
      <w:proofErr w:type="spellEnd"/>
      <w:r w:rsidR="00945677">
        <w:t xml:space="preserve"> </w:t>
      </w:r>
      <w:proofErr w:type="spellStart"/>
      <w:r w:rsidR="00945677">
        <w:t>tehasemudeliga</w:t>
      </w:r>
      <w:proofErr w:type="spellEnd"/>
      <w:r w:rsidR="00945677">
        <w:t>”.</w:t>
      </w:r>
    </w:p>
    <w:p w14:paraId="48EE4A21" w14:textId="77777777" w:rsidR="00FD3D6F" w:rsidRPr="00372D55" w:rsidRDefault="00FD3D6F" w:rsidP="00372D55"/>
    <w:p w14:paraId="63FD077F" w14:textId="77777777" w:rsidR="00372D55" w:rsidRPr="00372D55" w:rsidRDefault="00372D55" w:rsidP="00372D55">
      <w:pPr>
        <w:rPr>
          <w:b/>
          <w:bCs/>
        </w:rPr>
      </w:pPr>
      <w:r w:rsidRPr="00372D55">
        <w:rPr>
          <w:b/>
          <w:bCs/>
        </w:rPr>
        <w:t xml:space="preserve">2. </w:t>
      </w:r>
      <w:proofErr w:type="spellStart"/>
      <w:r w:rsidRPr="00372D55">
        <w:rPr>
          <w:b/>
          <w:bCs/>
        </w:rPr>
        <w:t>Akude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paigutus</w:t>
      </w:r>
      <w:proofErr w:type="spellEnd"/>
      <w:r w:rsidRPr="00372D55">
        <w:rPr>
          <w:b/>
          <w:bCs/>
        </w:rPr>
        <w:t xml:space="preserve"> ja </w:t>
      </w:r>
      <w:proofErr w:type="spellStart"/>
      <w:r w:rsidRPr="00372D55">
        <w:rPr>
          <w:b/>
          <w:bCs/>
        </w:rPr>
        <w:t>massijaotus</w:t>
      </w:r>
      <w:proofErr w:type="spellEnd"/>
    </w:p>
    <w:p w14:paraId="7D158CBE" w14:textId="05D46DBB" w:rsidR="00372D55" w:rsidRPr="00372D55" w:rsidRDefault="00372D55" w:rsidP="00372D55">
      <w:proofErr w:type="spellStart"/>
      <w:r w:rsidRPr="00372D55">
        <w:t>Akusüsteemi</w:t>
      </w:r>
      <w:proofErr w:type="spellEnd"/>
      <w:r w:rsidRPr="00372D55">
        <w:t xml:space="preserve"> </w:t>
      </w:r>
      <w:proofErr w:type="spellStart"/>
      <w:r w:rsidRPr="00372D55">
        <w:t>paigutamisel</w:t>
      </w:r>
      <w:proofErr w:type="spellEnd"/>
      <w:r w:rsidRPr="00372D55">
        <w:t xml:space="preserve"> on </w:t>
      </w:r>
      <w:proofErr w:type="spellStart"/>
      <w:r w:rsidRPr="00372D55">
        <w:t>keskseks</w:t>
      </w:r>
      <w:proofErr w:type="spellEnd"/>
      <w:r w:rsidRPr="00372D55">
        <w:t xml:space="preserve"> </w:t>
      </w:r>
      <w:proofErr w:type="spellStart"/>
      <w:r w:rsidRPr="00372D55">
        <w:t>eesmärgiks</w:t>
      </w:r>
      <w:proofErr w:type="spellEnd"/>
      <w:r w:rsidRPr="00372D55">
        <w:t xml:space="preserve"> </w:t>
      </w:r>
      <w:proofErr w:type="spellStart"/>
      <w:r w:rsidRPr="00372D55">
        <w:t>seatud</w:t>
      </w:r>
      <w:proofErr w:type="spellEnd"/>
      <w:r w:rsidRPr="00372D55">
        <w:t xml:space="preserve"> </w:t>
      </w:r>
      <w:proofErr w:type="spellStart"/>
      <w:r w:rsidRPr="00372D55">
        <w:rPr>
          <w:b/>
          <w:bCs/>
        </w:rPr>
        <w:t>säilitada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võimalikult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originaalilähedane</w:t>
      </w:r>
      <w:proofErr w:type="spellEnd"/>
      <w:r w:rsidRPr="00372D55">
        <w:rPr>
          <w:b/>
          <w:bCs/>
        </w:rPr>
        <w:t xml:space="preserve"> </w:t>
      </w:r>
      <w:proofErr w:type="spellStart"/>
      <w:r w:rsidR="00FD3D6F">
        <w:rPr>
          <w:b/>
          <w:bCs/>
        </w:rPr>
        <w:t>sõiduki</w:t>
      </w:r>
      <w:proofErr w:type="spellEnd"/>
      <w:r w:rsidR="00FD3D6F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kaalujaotus</w:t>
      </w:r>
      <w:proofErr w:type="spellEnd"/>
      <w:r w:rsidRPr="00372D55">
        <w:rPr>
          <w:b/>
          <w:bCs/>
        </w:rPr>
        <w:t xml:space="preserve"> ja </w:t>
      </w:r>
      <w:proofErr w:type="spellStart"/>
      <w:r w:rsidRPr="00372D55">
        <w:rPr>
          <w:b/>
          <w:bCs/>
        </w:rPr>
        <w:t>teljekoormuste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jaotus</w:t>
      </w:r>
      <w:proofErr w:type="spellEnd"/>
      <w:r w:rsidRPr="00372D55">
        <w:t xml:space="preserve">, </w:t>
      </w:r>
      <w:proofErr w:type="spellStart"/>
      <w:r w:rsidRPr="00372D55">
        <w:t>arvestades</w:t>
      </w:r>
      <w:proofErr w:type="spellEnd"/>
      <w:r w:rsidRPr="00372D55">
        <w:t xml:space="preserve"> BMW i8 </w:t>
      </w:r>
      <w:proofErr w:type="spellStart"/>
      <w:r w:rsidRPr="00372D55">
        <w:t>tehaseseadeid</w:t>
      </w:r>
      <w:proofErr w:type="spellEnd"/>
      <w:r w:rsidRPr="00372D55">
        <w:t xml:space="preserve"> ja </w:t>
      </w:r>
      <w:proofErr w:type="spellStart"/>
      <w:r w:rsidRPr="00372D55">
        <w:t>konstruktsiooni</w:t>
      </w:r>
      <w:proofErr w:type="spellEnd"/>
      <w:r w:rsidRPr="00372D55">
        <w:t xml:space="preserve"> </w:t>
      </w:r>
      <w:proofErr w:type="spellStart"/>
      <w:r w:rsidRPr="00372D55">
        <w:t>eripärasid</w:t>
      </w:r>
      <w:proofErr w:type="spellEnd"/>
      <w:r w:rsidRPr="00372D55">
        <w:t>.</w:t>
      </w:r>
    </w:p>
    <w:p w14:paraId="3EC54DA9" w14:textId="77777777" w:rsidR="00372D55" w:rsidRPr="00372D55" w:rsidRDefault="00372D55" w:rsidP="00372D55">
      <w:r w:rsidRPr="00372D55">
        <w:t xml:space="preserve">Selle </w:t>
      </w:r>
      <w:proofErr w:type="spellStart"/>
      <w:r w:rsidRPr="00372D55">
        <w:t>saavutamiseks</w:t>
      </w:r>
      <w:proofErr w:type="spellEnd"/>
      <w:r w:rsidRPr="00372D55">
        <w:t>:</w:t>
      </w:r>
    </w:p>
    <w:p w14:paraId="324110F5" w14:textId="77777777" w:rsidR="00372D55" w:rsidRPr="00372D55" w:rsidRDefault="00372D55" w:rsidP="00372D55">
      <w:pPr>
        <w:numPr>
          <w:ilvl w:val="0"/>
          <w:numId w:val="1"/>
        </w:numPr>
      </w:pPr>
      <w:proofErr w:type="spellStart"/>
      <w:r w:rsidRPr="00372D55">
        <w:t>kasutatakse</w:t>
      </w:r>
      <w:proofErr w:type="spellEnd"/>
      <w:r w:rsidRPr="00372D55">
        <w:t xml:space="preserve"> </w:t>
      </w:r>
      <w:proofErr w:type="spellStart"/>
      <w:r w:rsidRPr="00372D55">
        <w:rPr>
          <w:b/>
          <w:bCs/>
        </w:rPr>
        <w:t>eesmise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jõuallika</w:t>
      </w:r>
      <w:proofErr w:type="spellEnd"/>
      <w:r w:rsidRPr="00372D55">
        <w:rPr>
          <w:b/>
          <w:bCs/>
        </w:rPr>
        <w:t xml:space="preserve"> ja </w:t>
      </w:r>
      <w:proofErr w:type="spellStart"/>
      <w:r w:rsidRPr="00372D55">
        <w:rPr>
          <w:b/>
          <w:bCs/>
        </w:rPr>
        <w:t>kardaanitunneli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piirkonda</w:t>
      </w:r>
      <w:proofErr w:type="spellEnd"/>
      <w:r w:rsidRPr="00372D55">
        <w:t xml:space="preserve"> </w:t>
      </w:r>
      <w:proofErr w:type="spellStart"/>
      <w:r w:rsidRPr="00372D55">
        <w:t>akumoodulite</w:t>
      </w:r>
      <w:proofErr w:type="spellEnd"/>
      <w:r w:rsidRPr="00372D55">
        <w:t xml:space="preserve"> </w:t>
      </w:r>
      <w:proofErr w:type="spellStart"/>
      <w:r w:rsidRPr="00372D55">
        <w:t>paigutamiseks</w:t>
      </w:r>
      <w:proofErr w:type="spellEnd"/>
      <w:r w:rsidRPr="00372D55">
        <w:t xml:space="preserve">, et </w:t>
      </w:r>
      <w:proofErr w:type="spellStart"/>
      <w:r w:rsidRPr="00372D55">
        <w:t>kompenseerida</w:t>
      </w:r>
      <w:proofErr w:type="spellEnd"/>
      <w:r w:rsidRPr="00372D55">
        <w:t xml:space="preserve"> </w:t>
      </w:r>
      <w:proofErr w:type="spellStart"/>
      <w:r w:rsidRPr="00372D55">
        <w:t>eemaldatud</w:t>
      </w:r>
      <w:proofErr w:type="spellEnd"/>
      <w:r w:rsidRPr="00372D55">
        <w:t xml:space="preserve"> </w:t>
      </w:r>
      <w:proofErr w:type="spellStart"/>
      <w:r w:rsidRPr="00372D55">
        <w:t>komponentide</w:t>
      </w:r>
      <w:proofErr w:type="spellEnd"/>
      <w:r w:rsidRPr="00372D55">
        <w:t xml:space="preserve"> </w:t>
      </w:r>
      <w:proofErr w:type="spellStart"/>
      <w:r w:rsidRPr="00372D55">
        <w:t>massi</w:t>
      </w:r>
      <w:proofErr w:type="spellEnd"/>
      <w:r w:rsidRPr="00372D55">
        <w:t xml:space="preserve"> </w:t>
      </w:r>
      <w:proofErr w:type="spellStart"/>
      <w:r w:rsidRPr="00372D55">
        <w:t>ning</w:t>
      </w:r>
      <w:proofErr w:type="spellEnd"/>
      <w:r w:rsidRPr="00372D55">
        <w:t xml:space="preserve"> </w:t>
      </w:r>
      <w:proofErr w:type="spellStart"/>
      <w:r w:rsidRPr="00372D55">
        <w:t>hoida</w:t>
      </w:r>
      <w:proofErr w:type="spellEnd"/>
      <w:r w:rsidRPr="00372D55">
        <w:t xml:space="preserve"> </w:t>
      </w:r>
      <w:proofErr w:type="spellStart"/>
      <w:r w:rsidRPr="00372D55">
        <w:t>esitelje</w:t>
      </w:r>
      <w:proofErr w:type="spellEnd"/>
      <w:r w:rsidRPr="00372D55">
        <w:t xml:space="preserve"> </w:t>
      </w:r>
      <w:proofErr w:type="spellStart"/>
      <w:r w:rsidRPr="00372D55">
        <w:t>koormust</w:t>
      </w:r>
      <w:proofErr w:type="spellEnd"/>
      <w:r w:rsidRPr="00372D55">
        <w:t xml:space="preserve"> </w:t>
      </w:r>
      <w:proofErr w:type="spellStart"/>
      <w:r w:rsidRPr="00372D55">
        <w:t>tootja</w:t>
      </w:r>
      <w:proofErr w:type="spellEnd"/>
      <w:r w:rsidRPr="00372D55">
        <w:t xml:space="preserve"> </w:t>
      </w:r>
      <w:proofErr w:type="spellStart"/>
      <w:r w:rsidRPr="00372D55">
        <w:t>lubatud</w:t>
      </w:r>
      <w:proofErr w:type="spellEnd"/>
      <w:r w:rsidRPr="00372D55">
        <w:t xml:space="preserve"> </w:t>
      </w:r>
      <w:proofErr w:type="spellStart"/>
      <w:proofErr w:type="gramStart"/>
      <w:r w:rsidRPr="00372D55">
        <w:t>vahemikus</w:t>
      </w:r>
      <w:proofErr w:type="spellEnd"/>
      <w:r w:rsidRPr="00372D55">
        <w:t>;</w:t>
      </w:r>
      <w:proofErr w:type="gramEnd"/>
    </w:p>
    <w:p w14:paraId="05344234" w14:textId="53A23275" w:rsidR="00372D55" w:rsidRPr="00372D55" w:rsidRDefault="00372D55" w:rsidP="00372D55">
      <w:pPr>
        <w:numPr>
          <w:ilvl w:val="0"/>
          <w:numId w:val="1"/>
        </w:numPr>
      </w:pPr>
      <w:proofErr w:type="spellStart"/>
      <w:r w:rsidRPr="00372D55">
        <w:rPr>
          <w:b/>
          <w:bCs/>
        </w:rPr>
        <w:lastRenderedPageBreak/>
        <w:t>kütusepaagi</w:t>
      </w:r>
      <w:proofErr w:type="spellEnd"/>
      <w:r w:rsidR="00FD3D6F">
        <w:rPr>
          <w:b/>
          <w:bCs/>
        </w:rPr>
        <w:t xml:space="preserve">, </w:t>
      </w:r>
      <w:proofErr w:type="spellStart"/>
      <w:r w:rsidR="00FD3D6F">
        <w:rPr>
          <w:b/>
          <w:bCs/>
        </w:rPr>
        <w:t>summutisüsteemi</w:t>
      </w:r>
      <w:proofErr w:type="spellEnd"/>
      <w:r w:rsidRPr="00372D55">
        <w:rPr>
          <w:b/>
          <w:bCs/>
        </w:rPr>
        <w:t xml:space="preserve"> ja </w:t>
      </w:r>
      <w:proofErr w:type="spellStart"/>
      <w:r w:rsidRPr="00372D55">
        <w:rPr>
          <w:b/>
          <w:bCs/>
        </w:rPr>
        <w:t>sisepõlemismootori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asukohta</w:t>
      </w:r>
      <w:proofErr w:type="spellEnd"/>
      <w:r w:rsidR="00FD3D6F">
        <w:rPr>
          <w:b/>
          <w:bCs/>
        </w:rPr>
        <w:t xml:space="preserve"> </w:t>
      </w:r>
      <w:proofErr w:type="spellStart"/>
      <w:r w:rsidR="00FD3D6F">
        <w:rPr>
          <w:b/>
          <w:bCs/>
        </w:rPr>
        <w:t>tagasillal</w:t>
      </w:r>
      <w:proofErr w:type="spellEnd"/>
      <w:r w:rsidRPr="00372D55">
        <w:t xml:space="preserve"> </w:t>
      </w:r>
      <w:proofErr w:type="spellStart"/>
      <w:r w:rsidRPr="00372D55">
        <w:t>paigaldatakse</w:t>
      </w:r>
      <w:proofErr w:type="spellEnd"/>
      <w:r w:rsidRPr="00372D55">
        <w:t xml:space="preserve"> </w:t>
      </w:r>
      <w:proofErr w:type="spellStart"/>
      <w:r w:rsidR="00FD3D6F">
        <w:t>uus</w:t>
      </w:r>
      <w:proofErr w:type="spellEnd"/>
      <w:r w:rsidR="00FD3D6F">
        <w:t xml:space="preserve"> </w:t>
      </w:r>
      <w:proofErr w:type="spellStart"/>
      <w:r w:rsidRPr="00372D55">
        <w:t>elektrimootor</w:t>
      </w:r>
      <w:proofErr w:type="spellEnd"/>
      <w:r w:rsidRPr="00372D55">
        <w:t xml:space="preserve"> </w:t>
      </w:r>
      <w:proofErr w:type="spellStart"/>
      <w:r w:rsidRPr="00372D55">
        <w:t>ning</w:t>
      </w:r>
      <w:proofErr w:type="spellEnd"/>
      <w:r w:rsidRPr="00372D55">
        <w:t xml:space="preserve"> </w:t>
      </w:r>
      <w:proofErr w:type="spellStart"/>
      <w:r w:rsidRPr="00372D55">
        <w:t>täiendavad</w:t>
      </w:r>
      <w:proofErr w:type="spellEnd"/>
      <w:r w:rsidRPr="00372D55">
        <w:t xml:space="preserve"> </w:t>
      </w:r>
      <w:proofErr w:type="spellStart"/>
      <w:proofErr w:type="gramStart"/>
      <w:r w:rsidRPr="00372D55">
        <w:t>akumoodulid</w:t>
      </w:r>
      <w:proofErr w:type="spellEnd"/>
      <w:r w:rsidRPr="00372D55">
        <w:t>;</w:t>
      </w:r>
      <w:proofErr w:type="gramEnd"/>
    </w:p>
    <w:p w14:paraId="40DC6509" w14:textId="77777777" w:rsidR="00372D55" w:rsidRDefault="00372D55" w:rsidP="00372D55">
      <w:pPr>
        <w:numPr>
          <w:ilvl w:val="0"/>
          <w:numId w:val="1"/>
        </w:numPr>
      </w:pPr>
      <w:proofErr w:type="spellStart"/>
      <w:r w:rsidRPr="00372D55">
        <w:t>akude</w:t>
      </w:r>
      <w:proofErr w:type="spellEnd"/>
      <w:r w:rsidRPr="00372D55">
        <w:t xml:space="preserve"> </w:t>
      </w:r>
      <w:proofErr w:type="spellStart"/>
      <w:r w:rsidRPr="00372D55">
        <w:t>paigutus</w:t>
      </w:r>
      <w:proofErr w:type="spellEnd"/>
      <w:r w:rsidRPr="00372D55">
        <w:t xml:space="preserve"> on </w:t>
      </w:r>
      <w:proofErr w:type="spellStart"/>
      <w:r w:rsidRPr="00372D55">
        <w:t>valitud</w:t>
      </w:r>
      <w:proofErr w:type="spellEnd"/>
      <w:r w:rsidRPr="00372D55">
        <w:t xml:space="preserve"> </w:t>
      </w:r>
      <w:proofErr w:type="spellStart"/>
      <w:r w:rsidRPr="00372D55">
        <w:t>nii</w:t>
      </w:r>
      <w:proofErr w:type="spellEnd"/>
      <w:r w:rsidRPr="00372D55">
        <w:t xml:space="preserve">, et mass </w:t>
      </w:r>
      <w:proofErr w:type="spellStart"/>
      <w:r w:rsidRPr="00372D55">
        <w:t>paikneb</w:t>
      </w:r>
      <w:proofErr w:type="spellEnd"/>
      <w:r w:rsidRPr="00372D55">
        <w:t xml:space="preserve"> </w:t>
      </w:r>
      <w:proofErr w:type="spellStart"/>
      <w:r w:rsidRPr="00372D55">
        <w:t>võimalikult</w:t>
      </w:r>
      <w:proofErr w:type="spellEnd"/>
      <w:r w:rsidRPr="00372D55">
        <w:t xml:space="preserve"> </w:t>
      </w:r>
      <w:proofErr w:type="spellStart"/>
      <w:r w:rsidRPr="00372D55">
        <w:t>madalal</w:t>
      </w:r>
      <w:proofErr w:type="spellEnd"/>
      <w:r w:rsidRPr="00372D55">
        <w:t xml:space="preserve"> ja </w:t>
      </w:r>
      <w:proofErr w:type="spellStart"/>
      <w:r w:rsidRPr="00372D55">
        <w:t>telgede</w:t>
      </w:r>
      <w:proofErr w:type="spellEnd"/>
      <w:r w:rsidRPr="00372D55">
        <w:t xml:space="preserve"> </w:t>
      </w:r>
      <w:proofErr w:type="spellStart"/>
      <w:r w:rsidRPr="00372D55">
        <w:t>vahel</w:t>
      </w:r>
      <w:proofErr w:type="spellEnd"/>
      <w:r w:rsidRPr="00372D55">
        <w:t xml:space="preserve">, </w:t>
      </w:r>
      <w:proofErr w:type="spellStart"/>
      <w:r w:rsidRPr="00372D55">
        <w:t>minimeerides</w:t>
      </w:r>
      <w:proofErr w:type="spellEnd"/>
      <w:r w:rsidRPr="00372D55">
        <w:t xml:space="preserve"> </w:t>
      </w:r>
      <w:proofErr w:type="spellStart"/>
      <w:r w:rsidRPr="00372D55">
        <w:t>massikeskme</w:t>
      </w:r>
      <w:proofErr w:type="spellEnd"/>
      <w:r w:rsidRPr="00372D55">
        <w:t xml:space="preserve"> </w:t>
      </w:r>
      <w:proofErr w:type="spellStart"/>
      <w:r w:rsidRPr="00372D55">
        <w:t>nihkumist</w:t>
      </w:r>
      <w:proofErr w:type="spellEnd"/>
      <w:r w:rsidRPr="00372D55">
        <w:t>.</w:t>
      </w:r>
    </w:p>
    <w:p w14:paraId="29957EF7" w14:textId="0F918E34" w:rsidR="00945677" w:rsidRPr="00372D55" w:rsidRDefault="00945677" w:rsidP="00372D55">
      <w:pPr>
        <w:numPr>
          <w:ilvl w:val="0"/>
          <w:numId w:val="1"/>
        </w:numPr>
      </w:pPr>
      <w:proofErr w:type="spellStart"/>
      <w:r>
        <w:t>Kasutades</w:t>
      </w:r>
      <w:proofErr w:type="spellEnd"/>
      <w:r>
        <w:t xml:space="preserve"> ära </w:t>
      </w:r>
      <w:proofErr w:type="spellStart"/>
      <w:proofErr w:type="gramStart"/>
      <w:r>
        <w:t>ol.olevaid</w:t>
      </w:r>
      <w:proofErr w:type="spellEnd"/>
      <w:proofErr w:type="gramEnd"/>
      <w:r>
        <w:t xml:space="preserve"> </w:t>
      </w:r>
      <w:proofErr w:type="spellStart"/>
      <w:r>
        <w:t>asukohti</w:t>
      </w:r>
      <w:proofErr w:type="spellEnd"/>
      <w:r>
        <w:t xml:space="preserve"> on </w:t>
      </w:r>
      <w:proofErr w:type="spellStart"/>
      <w:r>
        <w:t>tagatud</w:t>
      </w:r>
      <w:proofErr w:type="spellEnd"/>
      <w:r>
        <w:t xml:space="preserve"> ka </w:t>
      </w:r>
      <w:proofErr w:type="spellStart"/>
      <w:r>
        <w:t>akusüsteemi</w:t>
      </w:r>
      <w:proofErr w:type="spellEnd"/>
      <w:r>
        <w:t xml:space="preserve"> </w:t>
      </w:r>
      <w:proofErr w:type="spellStart"/>
      <w:r>
        <w:t>ohutus</w:t>
      </w:r>
      <w:proofErr w:type="spellEnd"/>
      <w:r>
        <w:t xml:space="preserve"> ja </w:t>
      </w:r>
      <w:proofErr w:type="spellStart"/>
      <w:r>
        <w:t>teenindatavus</w:t>
      </w:r>
      <w:proofErr w:type="spellEnd"/>
      <w:r>
        <w:t xml:space="preserve"> – </w:t>
      </w:r>
      <w:proofErr w:type="spellStart"/>
      <w:r>
        <w:t>paiknemiskohad</w:t>
      </w:r>
      <w:proofErr w:type="spellEnd"/>
      <w:r>
        <w:t xml:space="preserve"> on </w:t>
      </w:r>
      <w:proofErr w:type="spellStart"/>
      <w:r>
        <w:t>selliselt</w:t>
      </w:r>
      <w:proofErr w:type="spellEnd"/>
      <w:r>
        <w:t xml:space="preserve"> juba i8 </w:t>
      </w:r>
      <w:proofErr w:type="spellStart"/>
      <w:r>
        <w:t>puhul</w:t>
      </w:r>
      <w:proofErr w:type="spellEnd"/>
      <w:r>
        <w:t xml:space="preserve"> </w:t>
      </w:r>
      <w:proofErr w:type="spellStart"/>
      <w:r>
        <w:t>tehasest</w:t>
      </w:r>
      <w:proofErr w:type="spellEnd"/>
      <w:r>
        <w:t xml:space="preserve"> </w:t>
      </w:r>
      <w:proofErr w:type="spellStart"/>
      <w:r>
        <w:t>projekteeritud</w:t>
      </w:r>
      <w:proofErr w:type="spellEnd"/>
      <w:r>
        <w:t>.</w:t>
      </w:r>
    </w:p>
    <w:p w14:paraId="621CE12F" w14:textId="77777777" w:rsidR="00372D55" w:rsidRDefault="00372D55" w:rsidP="00372D55">
      <w:proofErr w:type="spellStart"/>
      <w:r w:rsidRPr="00372D55">
        <w:t>Selline</w:t>
      </w:r>
      <w:proofErr w:type="spellEnd"/>
      <w:r w:rsidRPr="00372D55">
        <w:t xml:space="preserve"> </w:t>
      </w:r>
      <w:proofErr w:type="spellStart"/>
      <w:r w:rsidRPr="00372D55">
        <w:t>lahendus</w:t>
      </w:r>
      <w:proofErr w:type="spellEnd"/>
      <w:r w:rsidRPr="00372D55">
        <w:t xml:space="preserve"> </w:t>
      </w:r>
      <w:proofErr w:type="spellStart"/>
      <w:r w:rsidRPr="00372D55">
        <w:t>võimaldab</w:t>
      </w:r>
      <w:proofErr w:type="spellEnd"/>
      <w:r w:rsidRPr="00372D55">
        <w:t xml:space="preserve"> </w:t>
      </w:r>
      <w:proofErr w:type="spellStart"/>
      <w:r w:rsidRPr="00372D55">
        <w:t>hoida</w:t>
      </w:r>
      <w:proofErr w:type="spellEnd"/>
      <w:r w:rsidRPr="00372D55">
        <w:t xml:space="preserve"> </w:t>
      </w: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t>massijaotuse</w:t>
      </w:r>
      <w:proofErr w:type="spellEnd"/>
      <w:r w:rsidRPr="00372D55">
        <w:t xml:space="preserve"> </w:t>
      </w:r>
      <w:proofErr w:type="spellStart"/>
      <w:r w:rsidRPr="00372D55">
        <w:t>võimalikult</w:t>
      </w:r>
      <w:proofErr w:type="spellEnd"/>
      <w:r w:rsidRPr="00372D55">
        <w:t xml:space="preserve"> </w:t>
      </w:r>
      <w:proofErr w:type="spellStart"/>
      <w:r w:rsidRPr="00372D55">
        <w:t>lähedasena</w:t>
      </w:r>
      <w:proofErr w:type="spellEnd"/>
      <w:r w:rsidRPr="00372D55">
        <w:t xml:space="preserve"> </w:t>
      </w:r>
      <w:proofErr w:type="spellStart"/>
      <w:r w:rsidRPr="00372D55">
        <w:t>algsele</w:t>
      </w:r>
      <w:proofErr w:type="spellEnd"/>
      <w:r w:rsidRPr="00372D55">
        <w:t xml:space="preserve"> </w:t>
      </w:r>
      <w:proofErr w:type="spellStart"/>
      <w:r w:rsidRPr="00372D55">
        <w:t>ning</w:t>
      </w:r>
      <w:proofErr w:type="spellEnd"/>
      <w:r w:rsidRPr="00372D55">
        <w:t xml:space="preserve"> </w:t>
      </w:r>
      <w:proofErr w:type="spellStart"/>
      <w:r w:rsidRPr="00372D55">
        <w:t>vältida</w:t>
      </w:r>
      <w:proofErr w:type="spellEnd"/>
      <w:r w:rsidRPr="00372D55">
        <w:t xml:space="preserve"> </w:t>
      </w:r>
      <w:proofErr w:type="spellStart"/>
      <w:r w:rsidRPr="00372D55">
        <w:t>olukorda</w:t>
      </w:r>
      <w:proofErr w:type="spellEnd"/>
      <w:r w:rsidRPr="00372D55">
        <w:t xml:space="preserve">, </w:t>
      </w:r>
      <w:proofErr w:type="spellStart"/>
      <w:r w:rsidRPr="00372D55">
        <w:t>kus</w:t>
      </w:r>
      <w:proofErr w:type="spellEnd"/>
      <w:r w:rsidRPr="00372D55">
        <w:t xml:space="preserve"> </w:t>
      </w: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t>dünaamika</w:t>
      </w:r>
      <w:proofErr w:type="spellEnd"/>
      <w:r w:rsidRPr="00372D55">
        <w:t xml:space="preserve"> </w:t>
      </w:r>
      <w:proofErr w:type="spellStart"/>
      <w:r w:rsidRPr="00372D55">
        <w:t>muutuks</w:t>
      </w:r>
      <w:proofErr w:type="spellEnd"/>
      <w:r w:rsidRPr="00372D55">
        <w:t xml:space="preserve"> </w:t>
      </w:r>
      <w:proofErr w:type="spellStart"/>
      <w:r w:rsidRPr="00372D55">
        <w:t>ebasoodsalt</w:t>
      </w:r>
      <w:proofErr w:type="spellEnd"/>
      <w:r w:rsidRPr="00372D55">
        <w:t>.</w:t>
      </w:r>
    </w:p>
    <w:p w14:paraId="6EDC14AD" w14:textId="77777777" w:rsidR="00945677" w:rsidRPr="00372D55" w:rsidRDefault="00945677" w:rsidP="00372D55"/>
    <w:p w14:paraId="08F7BCE4" w14:textId="77777777" w:rsidR="00372D55" w:rsidRPr="00372D55" w:rsidRDefault="00372D55" w:rsidP="00372D55">
      <w:pPr>
        <w:rPr>
          <w:b/>
          <w:bCs/>
        </w:rPr>
      </w:pPr>
      <w:r w:rsidRPr="00372D55">
        <w:rPr>
          <w:b/>
          <w:bCs/>
        </w:rPr>
        <w:t xml:space="preserve">3. </w:t>
      </w:r>
      <w:proofErr w:type="spellStart"/>
      <w:r w:rsidRPr="00372D55">
        <w:rPr>
          <w:b/>
          <w:bCs/>
        </w:rPr>
        <w:t>Veojõu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ülekande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põhimõte</w:t>
      </w:r>
      <w:proofErr w:type="spellEnd"/>
    </w:p>
    <w:p w14:paraId="23163120" w14:textId="30A83C6D" w:rsidR="00372D55" w:rsidRDefault="00372D55" w:rsidP="00372D55">
      <w:proofErr w:type="spellStart"/>
      <w:r w:rsidRPr="00372D55">
        <w:t>Elektrilise</w:t>
      </w:r>
      <w:proofErr w:type="spellEnd"/>
      <w:r w:rsidRPr="00372D55">
        <w:t xml:space="preserve"> </w:t>
      </w:r>
      <w:proofErr w:type="spellStart"/>
      <w:r w:rsidRPr="00372D55">
        <w:t>jõuülekande</w:t>
      </w:r>
      <w:proofErr w:type="spellEnd"/>
      <w:r w:rsidRPr="00372D55">
        <w:t xml:space="preserve"> </w:t>
      </w:r>
      <w:proofErr w:type="spellStart"/>
      <w:r w:rsidRPr="00372D55">
        <w:t>realiseerimisel</w:t>
      </w:r>
      <w:proofErr w:type="spellEnd"/>
      <w:r w:rsidRPr="00372D55">
        <w:t xml:space="preserve"> </w:t>
      </w:r>
      <w:proofErr w:type="spellStart"/>
      <w:r w:rsidRPr="00372D55">
        <w:t>kandub</w:t>
      </w:r>
      <w:proofErr w:type="spellEnd"/>
      <w:r w:rsidRPr="00372D55">
        <w:t xml:space="preserve"> </w:t>
      </w:r>
      <w:proofErr w:type="spellStart"/>
      <w:r w:rsidRPr="00372D55">
        <w:t>veojõud</w:t>
      </w:r>
      <w:proofErr w:type="spellEnd"/>
      <w:r w:rsidRPr="00372D55">
        <w:t xml:space="preserve"> </w:t>
      </w:r>
      <w:proofErr w:type="spellStart"/>
      <w:r w:rsidRPr="00372D55">
        <w:t>edaspidi</w:t>
      </w:r>
      <w:proofErr w:type="spellEnd"/>
      <w:r w:rsidRPr="00372D55">
        <w:t xml:space="preserve"> </w:t>
      </w:r>
      <w:proofErr w:type="spellStart"/>
      <w:r w:rsidRPr="00372D55">
        <w:t>ühele</w:t>
      </w:r>
      <w:proofErr w:type="spellEnd"/>
      <w:r w:rsidRPr="00372D55">
        <w:t xml:space="preserve"> </w:t>
      </w:r>
      <w:proofErr w:type="spellStart"/>
      <w:r w:rsidRPr="00372D55">
        <w:t>teljele</w:t>
      </w:r>
      <w:proofErr w:type="spellEnd"/>
      <w:r w:rsidRPr="00372D55">
        <w:t xml:space="preserve">, mis on </w:t>
      </w:r>
      <w:proofErr w:type="spellStart"/>
      <w:r w:rsidRPr="00372D55">
        <w:t>tehniliselt</w:t>
      </w:r>
      <w:proofErr w:type="spellEnd"/>
      <w:r w:rsidRPr="00372D55">
        <w:t xml:space="preserve"> </w:t>
      </w:r>
      <w:proofErr w:type="spellStart"/>
      <w:r w:rsidRPr="00372D55">
        <w:t>kooskõlas</w:t>
      </w:r>
      <w:proofErr w:type="spellEnd"/>
      <w:r w:rsidRPr="00372D55">
        <w:t xml:space="preserve"> </w:t>
      </w:r>
      <w:proofErr w:type="spellStart"/>
      <w:r w:rsidRPr="00372D55">
        <w:t>kavandatud</w:t>
      </w:r>
      <w:proofErr w:type="spellEnd"/>
      <w:r w:rsidRPr="00372D55">
        <w:t xml:space="preserve"> </w:t>
      </w:r>
      <w:proofErr w:type="spellStart"/>
      <w:r w:rsidRPr="00372D55">
        <w:t>jõuülekande</w:t>
      </w:r>
      <w:proofErr w:type="spellEnd"/>
      <w:r w:rsidRPr="00372D55">
        <w:t xml:space="preserve"> </w:t>
      </w:r>
      <w:proofErr w:type="spellStart"/>
      <w:r w:rsidRPr="00372D55">
        <w:t>arhitektuuri</w:t>
      </w:r>
      <w:proofErr w:type="spellEnd"/>
      <w:r w:rsidRPr="00372D55">
        <w:t xml:space="preserve"> ja </w:t>
      </w:r>
      <w:proofErr w:type="spellStart"/>
      <w:r w:rsidRPr="00372D55">
        <w:t>massijaotusega</w:t>
      </w:r>
      <w:proofErr w:type="spellEnd"/>
      <w:r w:rsidRPr="00372D55">
        <w:t xml:space="preserve">. See </w:t>
      </w:r>
      <w:proofErr w:type="spellStart"/>
      <w:r w:rsidRPr="00372D55">
        <w:t>lahendus</w:t>
      </w:r>
      <w:proofErr w:type="spellEnd"/>
      <w:r w:rsidRPr="00372D55">
        <w:t xml:space="preserve"> on </w:t>
      </w:r>
      <w:proofErr w:type="spellStart"/>
      <w:r w:rsidRPr="00372D55">
        <w:t>valitud</w:t>
      </w:r>
      <w:proofErr w:type="spellEnd"/>
      <w:r w:rsidRPr="00372D55">
        <w:t xml:space="preserve"> </w:t>
      </w:r>
      <w:proofErr w:type="spellStart"/>
      <w:r w:rsidRPr="00372D55">
        <w:t>töökindluse</w:t>
      </w:r>
      <w:proofErr w:type="spellEnd"/>
      <w:r w:rsidRPr="00372D55">
        <w:t xml:space="preserve">, </w:t>
      </w:r>
      <w:proofErr w:type="spellStart"/>
      <w:r w:rsidRPr="00372D55">
        <w:t>lihtsuse</w:t>
      </w:r>
      <w:proofErr w:type="spellEnd"/>
      <w:r w:rsidRPr="00372D55">
        <w:t xml:space="preserve"> ja </w:t>
      </w:r>
      <w:proofErr w:type="spellStart"/>
      <w:r w:rsidRPr="00372D55">
        <w:t>prognoositava</w:t>
      </w:r>
      <w:proofErr w:type="spellEnd"/>
      <w:r w:rsidRPr="00372D55">
        <w:t xml:space="preserve"> </w:t>
      </w:r>
      <w:proofErr w:type="spellStart"/>
      <w:r w:rsidRPr="00372D55">
        <w:t>sõidukäitumise</w:t>
      </w:r>
      <w:proofErr w:type="spellEnd"/>
      <w:r w:rsidRPr="00372D55">
        <w:t xml:space="preserve"> </w:t>
      </w:r>
      <w:proofErr w:type="spellStart"/>
      <w:r w:rsidRPr="00372D55">
        <w:t>eesmärgil</w:t>
      </w:r>
      <w:proofErr w:type="spellEnd"/>
      <w:r w:rsidRPr="00372D55">
        <w:t xml:space="preserve"> </w:t>
      </w:r>
      <w:proofErr w:type="spellStart"/>
      <w:r w:rsidRPr="00372D55">
        <w:t>ning</w:t>
      </w:r>
      <w:proofErr w:type="spellEnd"/>
      <w:r w:rsidRPr="00372D55">
        <w:t xml:space="preserve"> ei </w:t>
      </w:r>
      <w:proofErr w:type="spellStart"/>
      <w:r w:rsidRPr="00372D55">
        <w:t>muuda</w:t>
      </w:r>
      <w:proofErr w:type="spellEnd"/>
      <w:r w:rsidRPr="00372D55">
        <w:t xml:space="preserve"> </w:t>
      </w: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t>kategooriat</w:t>
      </w:r>
      <w:proofErr w:type="spellEnd"/>
      <w:r w:rsidRPr="00372D55">
        <w:t xml:space="preserve"> </w:t>
      </w:r>
      <w:proofErr w:type="spellStart"/>
      <w:r w:rsidRPr="00372D55">
        <w:t>ega</w:t>
      </w:r>
      <w:proofErr w:type="spellEnd"/>
      <w:r w:rsidRPr="00372D55">
        <w:t xml:space="preserve"> </w:t>
      </w:r>
      <w:proofErr w:type="spellStart"/>
      <w:r w:rsidRPr="00372D55">
        <w:t>kasutusotstarvet</w:t>
      </w:r>
      <w:proofErr w:type="spellEnd"/>
      <w:r w:rsidRPr="00372D55">
        <w:t>.</w:t>
      </w:r>
      <w:r w:rsidR="00945677">
        <w:t xml:space="preserve"> </w:t>
      </w:r>
      <w:proofErr w:type="spellStart"/>
      <w:r w:rsidR="00945677">
        <w:t>Muutub</w:t>
      </w:r>
      <w:proofErr w:type="spellEnd"/>
      <w:r w:rsidR="00945677">
        <w:t xml:space="preserve"> PHEV -&gt; EV ja </w:t>
      </w:r>
      <w:proofErr w:type="spellStart"/>
      <w:r w:rsidR="00945677">
        <w:t>veoskeem</w:t>
      </w:r>
      <w:proofErr w:type="spellEnd"/>
      <w:r w:rsidR="00945677">
        <w:t xml:space="preserve"> </w:t>
      </w:r>
      <w:proofErr w:type="spellStart"/>
      <w:r w:rsidR="00945677">
        <w:t>nelikveolt</w:t>
      </w:r>
      <w:proofErr w:type="spellEnd"/>
      <w:r w:rsidR="00945677">
        <w:t xml:space="preserve"> -&gt; </w:t>
      </w:r>
      <w:proofErr w:type="spellStart"/>
      <w:r w:rsidR="00945677">
        <w:t>tagaveole</w:t>
      </w:r>
      <w:proofErr w:type="spellEnd"/>
      <w:r w:rsidR="00945677">
        <w:t>.</w:t>
      </w:r>
    </w:p>
    <w:p w14:paraId="76F4FF45" w14:textId="77777777" w:rsidR="00945677" w:rsidRPr="00372D55" w:rsidRDefault="00945677" w:rsidP="00372D55"/>
    <w:p w14:paraId="2567583E" w14:textId="77777777" w:rsidR="00372D55" w:rsidRPr="00372D55" w:rsidRDefault="00372D55" w:rsidP="00372D55">
      <w:pPr>
        <w:rPr>
          <w:b/>
          <w:bCs/>
        </w:rPr>
      </w:pPr>
      <w:r w:rsidRPr="00372D55">
        <w:rPr>
          <w:b/>
          <w:bCs/>
        </w:rPr>
        <w:t xml:space="preserve">4. </w:t>
      </w:r>
      <w:proofErr w:type="spellStart"/>
      <w:r w:rsidRPr="00372D55">
        <w:rPr>
          <w:b/>
          <w:bCs/>
        </w:rPr>
        <w:t>Ohutussüsteemid</w:t>
      </w:r>
      <w:proofErr w:type="spellEnd"/>
      <w:r w:rsidRPr="00372D55">
        <w:rPr>
          <w:b/>
          <w:bCs/>
        </w:rPr>
        <w:t xml:space="preserve"> ja </w:t>
      </w:r>
      <w:proofErr w:type="spellStart"/>
      <w:r w:rsidRPr="00372D55">
        <w:rPr>
          <w:b/>
          <w:bCs/>
        </w:rPr>
        <w:t>pidurdamine</w:t>
      </w:r>
      <w:proofErr w:type="spellEnd"/>
    </w:p>
    <w:p w14:paraId="08B0FE2C" w14:textId="77777777" w:rsidR="00372D55" w:rsidRPr="00372D55" w:rsidRDefault="00372D55" w:rsidP="00372D55">
      <w:proofErr w:type="spellStart"/>
      <w:r w:rsidRPr="00372D55">
        <w:t>Kõik</w:t>
      </w:r>
      <w:proofErr w:type="spellEnd"/>
      <w:r w:rsidRPr="00372D55">
        <w:t xml:space="preserve"> </w:t>
      </w: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rPr>
          <w:b/>
          <w:bCs/>
        </w:rPr>
        <w:t>aktiivsed</w:t>
      </w:r>
      <w:proofErr w:type="spellEnd"/>
      <w:r w:rsidRPr="00372D55">
        <w:rPr>
          <w:b/>
          <w:bCs/>
        </w:rPr>
        <w:t xml:space="preserve"> </w:t>
      </w:r>
      <w:proofErr w:type="spellStart"/>
      <w:r w:rsidRPr="00372D55">
        <w:rPr>
          <w:b/>
          <w:bCs/>
        </w:rPr>
        <w:t>ohutussüsteemid</w:t>
      </w:r>
      <w:proofErr w:type="spellEnd"/>
      <w:r w:rsidRPr="00372D55">
        <w:rPr>
          <w:b/>
          <w:bCs/>
        </w:rPr>
        <w:t xml:space="preserve"> (ABS, DSC/ESP, </w:t>
      </w:r>
      <w:proofErr w:type="spellStart"/>
      <w:r w:rsidRPr="00372D55">
        <w:rPr>
          <w:b/>
          <w:bCs/>
        </w:rPr>
        <w:t>veojõukontroll</w:t>
      </w:r>
      <w:proofErr w:type="spellEnd"/>
      <w:r w:rsidRPr="00372D55">
        <w:rPr>
          <w:b/>
          <w:bCs/>
        </w:rPr>
        <w:t>)</w:t>
      </w:r>
      <w:r w:rsidRPr="00372D55">
        <w:t xml:space="preserve"> </w:t>
      </w:r>
      <w:proofErr w:type="spellStart"/>
      <w:r w:rsidRPr="00372D55">
        <w:t>säilitatakse</w:t>
      </w:r>
      <w:proofErr w:type="spellEnd"/>
      <w:r w:rsidRPr="00372D55">
        <w:t xml:space="preserve"> </w:t>
      </w:r>
      <w:proofErr w:type="spellStart"/>
      <w:r w:rsidRPr="00372D55">
        <w:t>ning</w:t>
      </w:r>
      <w:proofErr w:type="spellEnd"/>
      <w:r w:rsidRPr="00372D55">
        <w:t xml:space="preserve"> </w:t>
      </w:r>
      <w:proofErr w:type="spellStart"/>
      <w:r w:rsidRPr="00372D55">
        <w:t>nende</w:t>
      </w:r>
      <w:proofErr w:type="spellEnd"/>
      <w:r w:rsidRPr="00372D55">
        <w:t xml:space="preserve"> </w:t>
      </w:r>
      <w:proofErr w:type="spellStart"/>
      <w:r w:rsidRPr="00372D55">
        <w:t>korrektne</w:t>
      </w:r>
      <w:proofErr w:type="spellEnd"/>
      <w:r w:rsidRPr="00372D55">
        <w:t xml:space="preserve"> </w:t>
      </w:r>
      <w:proofErr w:type="spellStart"/>
      <w:r w:rsidRPr="00372D55">
        <w:t>toimimine</w:t>
      </w:r>
      <w:proofErr w:type="spellEnd"/>
      <w:r w:rsidRPr="00372D55">
        <w:t xml:space="preserve"> on </w:t>
      </w:r>
      <w:proofErr w:type="spellStart"/>
      <w:r w:rsidRPr="00372D55">
        <w:t>tagatud</w:t>
      </w:r>
      <w:proofErr w:type="spellEnd"/>
      <w:r w:rsidRPr="00372D55">
        <w:t xml:space="preserve"> ka </w:t>
      </w:r>
      <w:proofErr w:type="spellStart"/>
      <w:r w:rsidRPr="00372D55">
        <w:t>pärast</w:t>
      </w:r>
      <w:proofErr w:type="spellEnd"/>
      <w:r w:rsidRPr="00372D55">
        <w:t xml:space="preserve"> </w:t>
      </w:r>
      <w:proofErr w:type="spellStart"/>
      <w:r w:rsidRPr="00372D55">
        <w:t>ümberehitust</w:t>
      </w:r>
      <w:proofErr w:type="spellEnd"/>
      <w:r w:rsidRPr="00372D55">
        <w:t>.</w:t>
      </w:r>
    </w:p>
    <w:p w14:paraId="09138194" w14:textId="77777777" w:rsidR="00372D55" w:rsidRPr="00372D55" w:rsidRDefault="00372D55" w:rsidP="00372D55">
      <w:proofErr w:type="spellStart"/>
      <w:r w:rsidRPr="00372D55">
        <w:t>Pidurisüsteemi</w:t>
      </w:r>
      <w:proofErr w:type="spellEnd"/>
      <w:r w:rsidRPr="00372D55">
        <w:t xml:space="preserve"> </w:t>
      </w:r>
      <w:proofErr w:type="spellStart"/>
      <w:r w:rsidRPr="00372D55">
        <w:t>osas</w:t>
      </w:r>
      <w:proofErr w:type="spellEnd"/>
      <w:r w:rsidRPr="00372D55">
        <w:t>:</w:t>
      </w:r>
    </w:p>
    <w:p w14:paraId="4C5EC8F5" w14:textId="77777777" w:rsidR="00372D55" w:rsidRPr="00372D55" w:rsidRDefault="00372D55" w:rsidP="00372D55">
      <w:pPr>
        <w:numPr>
          <w:ilvl w:val="0"/>
          <w:numId w:val="2"/>
        </w:numPr>
      </w:pPr>
      <w:r w:rsidRPr="00372D55">
        <w:t xml:space="preserve">ei </w:t>
      </w:r>
      <w:proofErr w:type="spellStart"/>
      <w:r w:rsidRPr="00372D55">
        <w:t>vähene</w:t>
      </w:r>
      <w:proofErr w:type="spellEnd"/>
      <w:r w:rsidRPr="00372D55">
        <w:t xml:space="preserve"> </w:t>
      </w:r>
      <w:proofErr w:type="spellStart"/>
      <w:r w:rsidRPr="00372D55">
        <w:t>pidurdusvõime</w:t>
      </w:r>
      <w:proofErr w:type="spellEnd"/>
      <w:r w:rsidRPr="00372D55">
        <w:t xml:space="preserve"> </w:t>
      </w:r>
      <w:proofErr w:type="spellStart"/>
      <w:r w:rsidRPr="00372D55">
        <w:t>võrreldes</w:t>
      </w:r>
      <w:proofErr w:type="spellEnd"/>
      <w:r w:rsidRPr="00372D55">
        <w:t xml:space="preserve"> </w:t>
      </w:r>
      <w:proofErr w:type="spellStart"/>
      <w:proofErr w:type="gramStart"/>
      <w:r w:rsidRPr="00372D55">
        <w:t>tehaseseadega</w:t>
      </w:r>
      <w:proofErr w:type="spellEnd"/>
      <w:r w:rsidRPr="00372D55">
        <w:t>;</w:t>
      </w:r>
      <w:proofErr w:type="gramEnd"/>
    </w:p>
    <w:p w14:paraId="6B502FB3" w14:textId="77777777" w:rsidR="00372D55" w:rsidRDefault="00372D55" w:rsidP="00372D55">
      <w:pPr>
        <w:numPr>
          <w:ilvl w:val="0"/>
          <w:numId w:val="2"/>
        </w:numPr>
      </w:pPr>
      <w:proofErr w:type="spellStart"/>
      <w:r w:rsidRPr="00372D55">
        <w:t>regeneratiivne</w:t>
      </w:r>
      <w:proofErr w:type="spellEnd"/>
      <w:r w:rsidRPr="00372D55">
        <w:t xml:space="preserve"> </w:t>
      </w:r>
      <w:proofErr w:type="spellStart"/>
      <w:r w:rsidRPr="00372D55">
        <w:t>pidurdamine</w:t>
      </w:r>
      <w:proofErr w:type="spellEnd"/>
      <w:r w:rsidRPr="00372D55">
        <w:t xml:space="preserve"> on </w:t>
      </w:r>
      <w:proofErr w:type="spellStart"/>
      <w:r w:rsidRPr="00372D55">
        <w:t>integreeritud</w:t>
      </w:r>
      <w:proofErr w:type="spellEnd"/>
      <w:r w:rsidRPr="00372D55">
        <w:t xml:space="preserve"> </w:t>
      </w:r>
      <w:proofErr w:type="spellStart"/>
      <w:r w:rsidRPr="00372D55">
        <w:t>mehaanilise</w:t>
      </w:r>
      <w:proofErr w:type="spellEnd"/>
      <w:r w:rsidRPr="00372D55">
        <w:t xml:space="preserve"> </w:t>
      </w:r>
      <w:proofErr w:type="spellStart"/>
      <w:r w:rsidRPr="00372D55">
        <w:t>pidurisüsteemiga</w:t>
      </w:r>
      <w:proofErr w:type="spellEnd"/>
      <w:r w:rsidRPr="00372D55">
        <w:t xml:space="preserve"> </w:t>
      </w:r>
      <w:proofErr w:type="spellStart"/>
      <w:r w:rsidRPr="00372D55">
        <w:t>viisil</w:t>
      </w:r>
      <w:proofErr w:type="spellEnd"/>
      <w:r w:rsidRPr="00372D55">
        <w:t xml:space="preserve">, mis ei </w:t>
      </w:r>
      <w:proofErr w:type="spellStart"/>
      <w:r w:rsidRPr="00372D55">
        <w:t>halvenda</w:t>
      </w:r>
      <w:proofErr w:type="spellEnd"/>
      <w:r w:rsidRPr="00372D55">
        <w:t xml:space="preserve"> </w:t>
      </w:r>
      <w:proofErr w:type="spellStart"/>
      <w:r w:rsidRPr="00372D55">
        <w:t>pidurdusjõudude</w:t>
      </w:r>
      <w:proofErr w:type="spellEnd"/>
      <w:r w:rsidRPr="00372D55">
        <w:t xml:space="preserve"> </w:t>
      </w:r>
      <w:proofErr w:type="spellStart"/>
      <w:r w:rsidRPr="00372D55">
        <w:t>jaotust</w:t>
      </w:r>
      <w:proofErr w:type="spellEnd"/>
      <w:r w:rsidRPr="00372D55">
        <w:t xml:space="preserve"> </w:t>
      </w:r>
      <w:proofErr w:type="spellStart"/>
      <w:r w:rsidRPr="00372D55">
        <w:t>ega</w:t>
      </w:r>
      <w:proofErr w:type="spellEnd"/>
      <w:r w:rsidRPr="00372D55">
        <w:t xml:space="preserve"> </w:t>
      </w:r>
      <w:proofErr w:type="spellStart"/>
      <w:proofErr w:type="gramStart"/>
      <w:r w:rsidRPr="00372D55">
        <w:t>stabiilsust</w:t>
      </w:r>
      <w:proofErr w:type="spellEnd"/>
      <w:r w:rsidRPr="00372D55">
        <w:t>;</w:t>
      </w:r>
      <w:proofErr w:type="gramEnd"/>
    </w:p>
    <w:p w14:paraId="352680C2" w14:textId="768B7BE7" w:rsidR="00FD3D6F" w:rsidRDefault="00FD3D6F" w:rsidP="00372D55">
      <w:pPr>
        <w:numPr>
          <w:ilvl w:val="0"/>
          <w:numId w:val="2"/>
        </w:numPr>
      </w:pPr>
      <w:proofErr w:type="spellStart"/>
      <w:r>
        <w:t>Arvestades</w:t>
      </w:r>
      <w:proofErr w:type="spellEnd"/>
      <w:r>
        <w:t xml:space="preserve"> </w:t>
      </w:r>
      <w:proofErr w:type="spellStart"/>
      <w:r>
        <w:t>jõuülekande</w:t>
      </w:r>
      <w:proofErr w:type="spellEnd"/>
      <w:r>
        <w:t xml:space="preserve"> </w:t>
      </w:r>
      <w:proofErr w:type="spellStart"/>
      <w:r>
        <w:t>muutust</w:t>
      </w:r>
      <w:proofErr w:type="spellEnd"/>
      <w:r>
        <w:t xml:space="preserve">, </w:t>
      </w:r>
      <w:proofErr w:type="spellStart"/>
      <w:r>
        <w:t>kaalume</w:t>
      </w:r>
      <w:proofErr w:type="spellEnd"/>
      <w:r>
        <w:t xml:space="preserve"> </w:t>
      </w:r>
      <w:proofErr w:type="spellStart"/>
      <w:r>
        <w:t>asendada</w:t>
      </w:r>
      <w:proofErr w:type="spellEnd"/>
      <w:r>
        <w:t xml:space="preserve"> </w:t>
      </w:r>
      <w:proofErr w:type="spellStart"/>
      <w:r>
        <w:t>tänased</w:t>
      </w:r>
      <w:proofErr w:type="spellEnd"/>
      <w:r>
        <w:t xml:space="preserve"> </w:t>
      </w:r>
      <w:proofErr w:type="spellStart"/>
      <w:r>
        <w:t>veljed</w:t>
      </w:r>
      <w:proofErr w:type="spellEnd"/>
      <w:r>
        <w:t>/</w:t>
      </w:r>
      <w:proofErr w:type="spellStart"/>
      <w:r>
        <w:t>rehvid</w:t>
      </w:r>
      <w:proofErr w:type="spellEnd"/>
      <w:r>
        <w:t xml:space="preserve"> </w:t>
      </w:r>
      <w:proofErr w:type="spellStart"/>
      <w:r>
        <w:t>laiematega</w:t>
      </w:r>
      <w:proofErr w:type="spellEnd"/>
      <w:r>
        <w:t xml:space="preserve"> </w:t>
      </w:r>
      <w:proofErr w:type="spellStart"/>
      <w:r>
        <w:t>suurendades</w:t>
      </w:r>
      <w:proofErr w:type="spellEnd"/>
      <w:r>
        <w:t xml:space="preserve"> </w:t>
      </w:r>
      <w:proofErr w:type="spellStart"/>
      <w:r>
        <w:t>kontaktpinda</w:t>
      </w:r>
      <w:proofErr w:type="spellEnd"/>
      <w:r>
        <w:t xml:space="preserve"> </w:t>
      </w:r>
      <w:proofErr w:type="spellStart"/>
      <w:r>
        <w:t>teekattega</w:t>
      </w:r>
      <w:proofErr w:type="spellEnd"/>
      <w:r>
        <w:t xml:space="preserve"> –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tehes</w:t>
      </w:r>
      <w:proofErr w:type="spellEnd"/>
      <w:r>
        <w:t xml:space="preserve"> </w:t>
      </w:r>
      <w:proofErr w:type="spellStart"/>
      <w:r>
        <w:t>lähtume</w:t>
      </w:r>
      <w:proofErr w:type="spellEnd"/>
      <w:r>
        <w:t xml:space="preserve">, et </w:t>
      </w:r>
      <w:proofErr w:type="spellStart"/>
      <w:r>
        <w:t>uus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mahtuma</w:t>
      </w:r>
      <w:proofErr w:type="spellEnd"/>
      <w:r>
        <w:t xml:space="preserve"> </w:t>
      </w:r>
      <w:proofErr w:type="spellStart"/>
      <w:r>
        <w:t>kere</w:t>
      </w:r>
      <w:proofErr w:type="spellEnd"/>
      <w:r>
        <w:t>/</w:t>
      </w:r>
      <w:proofErr w:type="spellStart"/>
      <w:r>
        <w:t>rattakoopa</w:t>
      </w:r>
      <w:proofErr w:type="spellEnd"/>
      <w:r>
        <w:t xml:space="preserve"> </w:t>
      </w:r>
      <w:proofErr w:type="spellStart"/>
      <w:r>
        <w:t>piiresse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rataste</w:t>
      </w:r>
      <w:proofErr w:type="spellEnd"/>
      <w:r>
        <w:t xml:space="preserve"> </w:t>
      </w:r>
      <w:proofErr w:type="spellStart"/>
      <w:r>
        <w:t>diameeter</w:t>
      </w:r>
      <w:proofErr w:type="spellEnd"/>
      <w:r>
        <w:t xml:space="preserve"> </w:t>
      </w:r>
      <w:proofErr w:type="spellStart"/>
      <w:r>
        <w:t>jääma</w:t>
      </w:r>
      <w:proofErr w:type="spellEnd"/>
      <w:r>
        <w:t xml:space="preserve"> </w:t>
      </w:r>
      <w:proofErr w:type="spellStart"/>
      <w:r>
        <w:t>samaks</w:t>
      </w:r>
      <w:proofErr w:type="spellEnd"/>
      <w:r>
        <w:t>.</w:t>
      </w:r>
    </w:p>
    <w:p w14:paraId="54E986AF" w14:textId="77777777" w:rsidR="00FD3D6F" w:rsidRPr="00372D55" w:rsidRDefault="00FD3D6F" w:rsidP="00FD3D6F">
      <w:pPr>
        <w:ind w:left="720"/>
      </w:pPr>
    </w:p>
    <w:p w14:paraId="65622FCE" w14:textId="77777777" w:rsidR="00372D55" w:rsidRPr="00372D55" w:rsidRDefault="00372D55" w:rsidP="00372D55">
      <w:pPr>
        <w:rPr>
          <w:b/>
          <w:bCs/>
        </w:rPr>
      </w:pPr>
      <w:r w:rsidRPr="00372D55">
        <w:rPr>
          <w:b/>
          <w:bCs/>
        </w:rPr>
        <w:t xml:space="preserve">5. </w:t>
      </w:r>
      <w:proofErr w:type="spellStart"/>
      <w:r w:rsidRPr="00372D55">
        <w:rPr>
          <w:b/>
          <w:bCs/>
        </w:rPr>
        <w:t>Kokkuvõte</w:t>
      </w:r>
      <w:proofErr w:type="spellEnd"/>
    </w:p>
    <w:p w14:paraId="02D0DF29" w14:textId="77777777" w:rsidR="00372D55" w:rsidRPr="00372D55" w:rsidRDefault="00372D55" w:rsidP="00372D55">
      <w:proofErr w:type="spellStart"/>
      <w:r w:rsidRPr="00372D55">
        <w:t>Ümberehituse</w:t>
      </w:r>
      <w:proofErr w:type="spellEnd"/>
      <w:r w:rsidRPr="00372D55">
        <w:t xml:space="preserve"> </w:t>
      </w:r>
      <w:proofErr w:type="spellStart"/>
      <w:r w:rsidRPr="00372D55">
        <w:t>projekt</w:t>
      </w:r>
      <w:proofErr w:type="spellEnd"/>
      <w:r w:rsidRPr="00372D55">
        <w:t xml:space="preserve"> </w:t>
      </w:r>
      <w:proofErr w:type="spellStart"/>
      <w:r w:rsidRPr="00372D55">
        <w:t>lähtub</w:t>
      </w:r>
      <w:proofErr w:type="spellEnd"/>
      <w:r w:rsidRPr="00372D55">
        <w:t xml:space="preserve"> </w:t>
      </w:r>
      <w:proofErr w:type="spellStart"/>
      <w:r w:rsidRPr="00372D55">
        <w:t>põhimõttest</w:t>
      </w:r>
      <w:proofErr w:type="spellEnd"/>
      <w:r w:rsidRPr="00372D55">
        <w:t>, et:</w:t>
      </w:r>
    </w:p>
    <w:p w14:paraId="220DDBE6" w14:textId="77777777" w:rsidR="00372D55" w:rsidRPr="00372D55" w:rsidRDefault="00372D55" w:rsidP="00372D55">
      <w:pPr>
        <w:numPr>
          <w:ilvl w:val="0"/>
          <w:numId w:val="3"/>
        </w:numPr>
      </w:pP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t>konstruktsiooniline</w:t>
      </w:r>
      <w:proofErr w:type="spellEnd"/>
      <w:r w:rsidRPr="00372D55">
        <w:t xml:space="preserve"> </w:t>
      </w:r>
      <w:proofErr w:type="spellStart"/>
      <w:r w:rsidRPr="00372D55">
        <w:t>loogika</w:t>
      </w:r>
      <w:proofErr w:type="spellEnd"/>
      <w:r w:rsidRPr="00372D55">
        <w:t xml:space="preserve"> ja </w:t>
      </w:r>
      <w:proofErr w:type="spellStart"/>
      <w:r w:rsidRPr="00372D55">
        <w:t>tasakaal</w:t>
      </w:r>
      <w:proofErr w:type="spellEnd"/>
      <w:r w:rsidRPr="00372D55">
        <w:t xml:space="preserve"> </w:t>
      </w:r>
      <w:proofErr w:type="spellStart"/>
      <w:proofErr w:type="gramStart"/>
      <w:r w:rsidRPr="00372D55">
        <w:t>säilivad</w:t>
      </w:r>
      <w:proofErr w:type="spellEnd"/>
      <w:r w:rsidRPr="00372D55">
        <w:t>;</w:t>
      </w:r>
      <w:proofErr w:type="gramEnd"/>
    </w:p>
    <w:p w14:paraId="08B9BC49" w14:textId="77777777" w:rsidR="00372D55" w:rsidRPr="00372D55" w:rsidRDefault="00372D55" w:rsidP="00372D55">
      <w:pPr>
        <w:numPr>
          <w:ilvl w:val="0"/>
          <w:numId w:val="3"/>
        </w:numPr>
      </w:pPr>
      <w:proofErr w:type="spellStart"/>
      <w:r w:rsidRPr="00372D55">
        <w:lastRenderedPageBreak/>
        <w:t>massijaotus</w:t>
      </w:r>
      <w:proofErr w:type="spellEnd"/>
      <w:r w:rsidRPr="00372D55">
        <w:t xml:space="preserve"> </w:t>
      </w:r>
      <w:proofErr w:type="spellStart"/>
      <w:r w:rsidRPr="00372D55">
        <w:t>jääb</w:t>
      </w:r>
      <w:proofErr w:type="spellEnd"/>
      <w:r w:rsidRPr="00372D55">
        <w:t xml:space="preserve"> </w:t>
      </w:r>
      <w:proofErr w:type="spellStart"/>
      <w:r w:rsidRPr="00372D55">
        <w:t>tootja</w:t>
      </w:r>
      <w:proofErr w:type="spellEnd"/>
      <w:r w:rsidRPr="00372D55">
        <w:t xml:space="preserve"> </w:t>
      </w:r>
      <w:proofErr w:type="spellStart"/>
      <w:r w:rsidRPr="00372D55">
        <w:t>lubatud</w:t>
      </w:r>
      <w:proofErr w:type="spellEnd"/>
      <w:r w:rsidRPr="00372D55">
        <w:t xml:space="preserve"> </w:t>
      </w:r>
      <w:proofErr w:type="spellStart"/>
      <w:proofErr w:type="gramStart"/>
      <w:r w:rsidRPr="00372D55">
        <w:t>piiridesse</w:t>
      </w:r>
      <w:proofErr w:type="spellEnd"/>
      <w:r w:rsidRPr="00372D55">
        <w:t>;</w:t>
      </w:r>
      <w:proofErr w:type="gramEnd"/>
    </w:p>
    <w:p w14:paraId="5878E9B3" w14:textId="77777777" w:rsidR="00372D55" w:rsidRPr="00372D55" w:rsidRDefault="00372D55" w:rsidP="00372D55">
      <w:pPr>
        <w:numPr>
          <w:ilvl w:val="0"/>
          <w:numId w:val="3"/>
        </w:numPr>
      </w:pPr>
      <w:proofErr w:type="spellStart"/>
      <w:r w:rsidRPr="00372D55">
        <w:t>jõuülekande</w:t>
      </w:r>
      <w:proofErr w:type="spellEnd"/>
      <w:r w:rsidRPr="00372D55">
        <w:t xml:space="preserve"> </w:t>
      </w:r>
      <w:proofErr w:type="spellStart"/>
      <w:r w:rsidRPr="00372D55">
        <w:t>lahendus</w:t>
      </w:r>
      <w:proofErr w:type="spellEnd"/>
      <w:r w:rsidRPr="00372D55">
        <w:t xml:space="preserve"> on </w:t>
      </w:r>
      <w:proofErr w:type="spellStart"/>
      <w:r w:rsidRPr="00372D55">
        <w:t>lihtne</w:t>
      </w:r>
      <w:proofErr w:type="spellEnd"/>
      <w:r w:rsidRPr="00372D55">
        <w:t xml:space="preserve">, </w:t>
      </w:r>
      <w:proofErr w:type="spellStart"/>
      <w:r w:rsidRPr="00372D55">
        <w:t>arusaadav</w:t>
      </w:r>
      <w:proofErr w:type="spellEnd"/>
      <w:r w:rsidRPr="00372D55">
        <w:t xml:space="preserve"> ja </w:t>
      </w:r>
      <w:proofErr w:type="spellStart"/>
      <w:proofErr w:type="gramStart"/>
      <w:r w:rsidRPr="00372D55">
        <w:t>ohutu</w:t>
      </w:r>
      <w:proofErr w:type="spellEnd"/>
      <w:r w:rsidRPr="00372D55">
        <w:t>;</w:t>
      </w:r>
      <w:proofErr w:type="gramEnd"/>
    </w:p>
    <w:p w14:paraId="31AA662C" w14:textId="77777777" w:rsidR="00372D55" w:rsidRDefault="00372D55" w:rsidP="00372D55">
      <w:pPr>
        <w:numPr>
          <w:ilvl w:val="0"/>
          <w:numId w:val="3"/>
        </w:numPr>
      </w:pPr>
      <w:proofErr w:type="spellStart"/>
      <w:r w:rsidRPr="00372D55">
        <w:t>ümberehitus</w:t>
      </w:r>
      <w:proofErr w:type="spellEnd"/>
      <w:r w:rsidRPr="00372D55">
        <w:t xml:space="preserve"> ei </w:t>
      </w:r>
      <w:proofErr w:type="spellStart"/>
      <w:r w:rsidRPr="00372D55">
        <w:t>halvenda</w:t>
      </w:r>
      <w:proofErr w:type="spellEnd"/>
      <w:r w:rsidRPr="00372D55">
        <w:t xml:space="preserve"> </w:t>
      </w:r>
      <w:proofErr w:type="spellStart"/>
      <w:r w:rsidRPr="00372D55">
        <w:t>sõiduki</w:t>
      </w:r>
      <w:proofErr w:type="spellEnd"/>
      <w:r w:rsidRPr="00372D55">
        <w:t xml:space="preserve"> </w:t>
      </w:r>
      <w:proofErr w:type="spellStart"/>
      <w:r w:rsidRPr="00372D55">
        <w:t>liiklusohutust</w:t>
      </w:r>
      <w:proofErr w:type="spellEnd"/>
      <w:r w:rsidRPr="00372D55">
        <w:t xml:space="preserve"> </w:t>
      </w:r>
      <w:proofErr w:type="spellStart"/>
      <w:r w:rsidRPr="00372D55">
        <w:t>ega</w:t>
      </w:r>
      <w:proofErr w:type="spellEnd"/>
      <w:r w:rsidRPr="00372D55">
        <w:t xml:space="preserve"> </w:t>
      </w:r>
      <w:proofErr w:type="spellStart"/>
      <w:r w:rsidRPr="00372D55">
        <w:t>juhitavust</w:t>
      </w:r>
      <w:proofErr w:type="spellEnd"/>
      <w:r w:rsidRPr="00372D55">
        <w:t>.</w:t>
      </w:r>
    </w:p>
    <w:p w14:paraId="548AF89B" w14:textId="3CA1ADC1" w:rsidR="00FD3D6F" w:rsidRDefault="00FD3D6F" w:rsidP="00372D55">
      <w:pPr>
        <w:numPr>
          <w:ilvl w:val="0"/>
          <w:numId w:val="3"/>
        </w:numPr>
      </w:pPr>
      <w:proofErr w:type="spellStart"/>
      <w:r>
        <w:t>Sõiduki</w:t>
      </w:r>
      <w:proofErr w:type="spellEnd"/>
      <w:r>
        <w:t xml:space="preserve"> </w:t>
      </w:r>
      <w:proofErr w:type="spellStart"/>
      <w:r>
        <w:t>salong</w:t>
      </w:r>
      <w:proofErr w:type="spellEnd"/>
      <w:r>
        <w:t xml:space="preserve">, sh. </w:t>
      </w:r>
      <w:proofErr w:type="spellStart"/>
      <w:r>
        <w:t>sõiduki</w:t>
      </w:r>
      <w:proofErr w:type="spellEnd"/>
      <w:r>
        <w:t xml:space="preserve"> </w:t>
      </w:r>
      <w:proofErr w:type="spellStart"/>
      <w:r>
        <w:t>juhtseadmed</w:t>
      </w:r>
      <w:proofErr w:type="spellEnd"/>
      <w:r>
        <w:t xml:space="preserve"> ja </w:t>
      </w:r>
      <w:proofErr w:type="spellStart"/>
      <w:r>
        <w:t>turvavarustus</w:t>
      </w:r>
      <w:proofErr w:type="spellEnd"/>
      <w:r>
        <w:t xml:space="preserve"> </w:t>
      </w:r>
      <w:proofErr w:type="spellStart"/>
      <w:r>
        <w:t>säilivad</w:t>
      </w:r>
      <w:proofErr w:type="spellEnd"/>
      <w:r>
        <w:t xml:space="preserve"> </w:t>
      </w:r>
      <w:proofErr w:type="spellStart"/>
      <w:r>
        <w:t>originaalkujul</w:t>
      </w:r>
      <w:proofErr w:type="spellEnd"/>
      <w:r>
        <w:t>.</w:t>
      </w:r>
    </w:p>
    <w:p w14:paraId="5ACD37E5" w14:textId="77777777" w:rsidR="00FD3D6F" w:rsidRPr="00372D55" w:rsidRDefault="00FD3D6F" w:rsidP="00FD3D6F">
      <w:pPr>
        <w:ind w:left="720"/>
      </w:pPr>
    </w:p>
    <w:p w14:paraId="711E8045" w14:textId="74CCDFC4" w:rsidR="00372D55" w:rsidRDefault="00372D55" w:rsidP="00372D55">
      <w:proofErr w:type="spellStart"/>
      <w:r w:rsidRPr="00372D55">
        <w:t>Palume</w:t>
      </w:r>
      <w:proofErr w:type="spellEnd"/>
      <w:r w:rsidRPr="00372D55">
        <w:t xml:space="preserve"> </w:t>
      </w:r>
      <w:proofErr w:type="spellStart"/>
      <w:r w:rsidRPr="00372D55">
        <w:t>käsitleda</w:t>
      </w:r>
      <w:proofErr w:type="spellEnd"/>
      <w:r w:rsidRPr="00372D55">
        <w:t xml:space="preserve"> </w:t>
      </w:r>
      <w:proofErr w:type="spellStart"/>
      <w:r w:rsidRPr="00372D55">
        <w:t>käesolevat</w:t>
      </w:r>
      <w:proofErr w:type="spellEnd"/>
      <w:r w:rsidRPr="00372D55">
        <w:t xml:space="preserve"> </w:t>
      </w:r>
      <w:proofErr w:type="spellStart"/>
      <w:r w:rsidRPr="00372D55">
        <w:t>selgitust</w:t>
      </w:r>
      <w:proofErr w:type="spellEnd"/>
      <w:r w:rsidRPr="00372D55">
        <w:t xml:space="preserve"> </w:t>
      </w:r>
      <w:proofErr w:type="spellStart"/>
      <w:r w:rsidRPr="00372D55">
        <w:t>ümberehituse</w:t>
      </w:r>
      <w:proofErr w:type="spellEnd"/>
      <w:r w:rsidRPr="00372D55">
        <w:t xml:space="preserve"> </w:t>
      </w:r>
      <w:proofErr w:type="spellStart"/>
      <w:r w:rsidRPr="00372D55">
        <w:t>taotluse</w:t>
      </w:r>
      <w:proofErr w:type="spellEnd"/>
      <w:r w:rsidRPr="00372D55">
        <w:t xml:space="preserve"> </w:t>
      </w:r>
      <w:proofErr w:type="spellStart"/>
      <w:r w:rsidR="00FD3D6F">
        <w:t>eelsammuna</w:t>
      </w:r>
      <w:proofErr w:type="spellEnd"/>
      <w:r w:rsidR="00FD3D6F">
        <w:t xml:space="preserve"> ja </w:t>
      </w:r>
      <w:proofErr w:type="spellStart"/>
      <w:r w:rsidR="00FD3D6F">
        <w:t>ootame</w:t>
      </w:r>
      <w:proofErr w:type="spellEnd"/>
      <w:r w:rsidR="00FD3D6F">
        <w:t xml:space="preserve"> </w:t>
      </w:r>
      <w:proofErr w:type="spellStart"/>
      <w:r w:rsidR="00FD3D6F">
        <w:t>tagasisidet</w:t>
      </w:r>
      <w:proofErr w:type="spellEnd"/>
      <w:r w:rsidR="00FD3D6F">
        <w:t>.</w:t>
      </w:r>
    </w:p>
    <w:p w14:paraId="198C27F1" w14:textId="77777777" w:rsidR="00FD3D6F" w:rsidRPr="00372D55" w:rsidRDefault="00FD3D6F" w:rsidP="00372D55"/>
    <w:p w14:paraId="3A2BD28D" w14:textId="77777777" w:rsidR="00372D55" w:rsidRPr="00372D55" w:rsidRDefault="00372D55" w:rsidP="00372D55">
      <w:proofErr w:type="spellStart"/>
      <w:r w:rsidRPr="00372D55">
        <w:t>Lugupidamisega</w:t>
      </w:r>
      <w:proofErr w:type="spellEnd"/>
    </w:p>
    <w:p w14:paraId="3E392BE3" w14:textId="6D9B7861" w:rsidR="00372D55" w:rsidRPr="00372D55" w:rsidRDefault="00372D55" w:rsidP="00372D55">
      <w:r w:rsidRPr="00372D55">
        <w:t>[</w:t>
      </w:r>
      <w:proofErr w:type="spellStart"/>
      <w:r w:rsidRPr="00372D55">
        <w:t>allkiri</w:t>
      </w:r>
      <w:proofErr w:type="spellEnd"/>
      <w:r w:rsidRPr="00372D55">
        <w:t xml:space="preserve"> </w:t>
      </w:r>
      <w:proofErr w:type="spellStart"/>
      <w:r w:rsidRPr="00372D55">
        <w:t>digitaalselt</w:t>
      </w:r>
      <w:proofErr w:type="spellEnd"/>
      <w:r w:rsidRPr="00372D55">
        <w:t>]</w:t>
      </w:r>
      <w:r w:rsidRPr="00372D55">
        <w:br/>
      </w:r>
      <w:r w:rsidR="00FD3D6F">
        <w:rPr>
          <w:b/>
          <w:bCs/>
        </w:rPr>
        <w:br/>
      </w:r>
      <w:r w:rsidR="00FD3D6F" w:rsidRPr="00FD3D6F">
        <w:t>Kristjan Aiaste</w:t>
      </w:r>
      <w:r w:rsidR="00FD3D6F">
        <w:t xml:space="preserve">, CEO </w:t>
      </w:r>
      <w:r w:rsidR="00FD3D6F">
        <w:rPr>
          <w:b/>
          <w:bCs/>
        </w:rPr>
        <w:t>CULTCARS OÜ</w:t>
      </w:r>
      <w:r w:rsidR="00FD3D6F">
        <w:br/>
      </w:r>
    </w:p>
    <w:p w14:paraId="55B553A9" w14:textId="77777777" w:rsidR="00924928" w:rsidRDefault="00924928"/>
    <w:sectPr w:rsidR="00924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D331E"/>
    <w:multiLevelType w:val="multilevel"/>
    <w:tmpl w:val="7580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55C0E"/>
    <w:multiLevelType w:val="multilevel"/>
    <w:tmpl w:val="A470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02CD2"/>
    <w:multiLevelType w:val="multilevel"/>
    <w:tmpl w:val="6FE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05123"/>
    <w:multiLevelType w:val="multilevel"/>
    <w:tmpl w:val="D6DA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F5A5D"/>
    <w:multiLevelType w:val="multilevel"/>
    <w:tmpl w:val="B3C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753838">
    <w:abstractNumId w:val="4"/>
  </w:num>
  <w:num w:numId="2" w16cid:durableId="674308409">
    <w:abstractNumId w:val="3"/>
  </w:num>
  <w:num w:numId="3" w16cid:durableId="343868747">
    <w:abstractNumId w:val="2"/>
  </w:num>
  <w:num w:numId="4" w16cid:durableId="664476144">
    <w:abstractNumId w:val="0"/>
  </w:num>
  <w:num w:numId="5" w16cid:durableId="111182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55"/>
    <w:rsid w:val="00372D55"/>
    <w:rsid w:val="004A739D"/>
    <w:rsid w:val="00924928"/>
    <w:rsid w:val="00945677"/>
    <w:rsid w:val="00A44627"/>
    <w:rsid w:val="00E46482"/>
    <w:rsid w:val="00FD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3653"/>
  <w15:chartTrackingRefBased/>
  <w15:docId w15:val="{CBECBABD-97EB-478D-BEA9-EB59F8C4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Aiaste</dc:creator>
  <cp:keywords/>
  <dc:description/>
  <cp:lastModifiedBy>Kristjan Aiaste</cp:lastModifiedBy>
  <cp:revision>1</cp:revision>
  <dcterms:created xsi:type="dcterms:W3CDTF">2026-03-06T12:57:00Z</dcterms:created>
  <dcterms:modified xsi:type="dcterms:W3CDTF">2026-03-06T13:34:00Z</dcterms:modified>
</cp:coreProperties>
</file>