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CB63" w14:textId="77777777" w:rsidR="00510194" w:rsidRDefault="00C50DE7">
      <w:pPr>
        <w:spacing w:after="0" w:line="259" w:lineRule="auto"/>
        <w:ind w:left="558" w:firstLine="0"/>
        <w:jc w:val="center"/>
      </w:pPr>
      <w:r>
        <w:rPr>
          <w:sz w:val="20"/>
        </w:rPr>
        <w:t xml:space="preserve"> </w:t>
      </w:r>
    </w:p>
    <w:p w14:paraId="7C134690" w14:textId="77777777" w:rsidR="00510194" w:rsidRDefault="00C50DE7">
      <w:pPr>
        <w:spacing w:after="1278" w:line="259" w:lineRule="auto"/>
        <w:ind w:left="-1101" w:firstLine="0"/>
        <w:jc w:val="left"/>
      </w:pPr>
      <w:r>
        <w:rPr>
          <w:rFonts w:ascii="Calibri" w:eastAsia="Calibri" w:hAnsi="Calibri" w:cs="Calibri"/>
          <w:noProof/>
          <w:sz w:val="22"/>
        </w:rPr>
        <mc:AlternateContent>
          <mc:Choice Requires="wpg">
            <w:drawing>
              <wp:inline distT="0" distB="0" distL="0" distR="0" wp14:anchorId="0138D424" wp14:editId="7C2F0DB7">
                <wp:extent cx="2857119" cy="928370"/>
                <wp:effectExtent l="0" t="0" r="0" b="0"/>
                <wp:docPr id="9627" name="Group 9627"/>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6862F38D" w14:textId="77777777" w:rsidR="00510194" w:rsidRDefault="00C50DE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0138D424" id="Group 9627"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BlIZqQ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862F38D" w14:textId="77777777" w:rsidR="00510194" w:rsidRDefault="00C50DE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">
                  <v:imagedata r:id="rId6" o:title=""/>
                </v:shape>
                <w10:anchorlock/>
              </v:group>
            </w:pict>
          </mc:Fallback>
        </mc:AlternateContent>
      </w:r>
    </w:p>
    <w:p w14:paraId="0A870BF6" w14:textId="77777777" w:rsidR="00510194" w:rsidRDefault="00C50DE7">
      <w:pPr>
        <w:tabs>
          <w:tab w:val="center" w:pos="4299"/>
          <w:tab w:val="center" w:pos="5137"/>
        </w:tabs>
        <w:spacing w:after="303"/>
        <w:ind w:left="0" w:firstLine="0"/>
        <w:jc w:val="left"/>
      </w:pPr>
      <w:r>
        <w:t xml:space="preserve">K Ä S K </w:t>
      </w:r>
      <w:proofErr w:type="spellStart"/>
      <w:r>
        <w:t>K</w:t>
      </w:r>
      <w:proofErr w:type="spellEnd"/>
      <w:r>
        <w:t xml:space="preserve"> I R I </w:t>
      </w:r>
      <w:r>
        <w:tab/>
        <w:t xml:space="preserve"> </w:t>
      </w:r>
      <w:r>
        <w:tab/>
        <w:t xml:space="preserve"> </w:t>
      </w:r>
    </w:p>
    <w:p w14:paraId="79E28367" w14:textId="77777777" w:rsidR="00510194" w:rsidRDefault="00C50DE7">
      <w:pPr>
        <w:tabs>
          <w:tab w:val="center" w:pos="4299"/>
          <w:tab w:val="center" w:pos="6363"/>
        </w:tabs>
        <w:ind w:left="0" w:firstLine="0"/>
        <w:jc w:val="left"/>
      </w:pPr>
      <w:r>
        <w:t xml:space="preserve">Tallinn </w:t>
      </w:r>
      <w:r>
        <w:tab/>
        <w:t xml:space="preserve"> </w:t>
      </w:r>
      <w:r>
        <w:tab/>
        <w:t xml:space="preserve">16.12.2022 nr 1-2/22/436 </w:t>
      </w:r>
    </w:p>
    <w:p w14:paraId="01D7F89D" w14:textId="77777777" w:rsidR="00510194" w:rsidRDefault="00C50DE7">
      <w:pPr>
        <w:spacing w:after="0" w:line="259" w:lineRule="auto"/>
        <w:ind w:left="34" w:firstLine="0"/>
        <w:jc w:val="left"/>
      </w:pPr>
      <w:r>
        <w:t xml:space="preserve"> </w:t>
      </w:r>
    </w:p>
    <w:p w14:paraId="55694B9E" w14:textId="77777777" w:rsidR="00510194" w:rsidRDefault="00C50DE7">
      <w:pPr>
        <w:spacing w:after="0" w:line="259" w:lineRule="auto"/>
        <w:ind w:left="34" w:firstLine="0"/>
        <w:jc w:val="left"/>
      </w:pPr>
      <w:r>
        <w:t xml:space="preserve"> </w:t>
      </w:r>
    </w:p>
    <w:p w14:paraId="4386C92A" w14:textId="77777777" w:rsidR="00510194" w:rsidRDefault="00C50DE7">
      <w:pPr>
        <w:ind w:left="19" w:right="3258" w:firstLine="0"/>
      </w:pPr>
      <w:r>
        <w:t xml:space="preserve">Toetuse andmise tingimuste kehtestamine ning 2022–2029 tegevuskava ja eelarve kinnitamine </w:t>
      </w:r>
    </w:p>
    <w:p w14:paraId="24E015CB" w14:textId="77777777" w:rsidR="00510194" w:rsidRDefault="00C50DE7">
      <w:pPr>
        <w:ind w:left="19" w:firstLine="0"/>
      </w:pPr>
      <w:r>
        <w:t xml:space="preserve">õhukvaliteedi parendamiseks </w:t>
      </w:r>
    </w:p>
    <w:p w14:paraId="43B0D5CD" w14:textId="77777777" w:rsidR="00510194" w:rsidRDefault="00C50DE7">
      <w:pPr>
        <w:spacing w:after="0" w:line="259" w:lineRule="auto"/>
        <w:ind w:left="34" w:firstLine="0"/>
        <w:jc w:val="left"/>
      </w:pPr>
      <w:r>
        <w:t xml:space="preserve"> </w:t>
      </w:r>
    </w:p>
    <w:p w14:paraId="7206F721" w14:textId="77777777" w:rsidR="00510194" w:rsidRDefault="00C50DE7">
      <w:pPr>
        <w:spacing w:after="0" w:line="259" w:lineRule="auto"/>
        <w:ind w:left="34" w:firstLine="0"/>
        <w:jc w:val="left"/>
      </w:pPr>
      <w:r>
        <w:t xml:space="preserve"> </w:t>
      </w:r>
    </w:p>
    <w:p w14:paraId="1043AF24" w14:textId="77777777" w:rsidR="00510194" w:rsidRDefault="00C50DE7">
      <w:pPr>
        <w:ind w:left="19" w:firstLine="0"/>
      </w:pPr>
      <w:r>
        <w:t xml:space="preserve">Perioodi 2021–2027 Euroopa Liidu ühtekuuluvus- ja </w:t>
      </w:r>
      <w:proofErr w:type="spellStart"/>
      <w:r>
        <w:t>siseturvalisuspoliitika</w:t>
      </w:r>
      <w:proofErr w:type="spellEnd"/>
      <w:r>
        <w:t xml:space="preserve"> fondide rakendamise seaduse § 10 lõike 2 alusel: </w:t>
      </w:r>
    </w:p>
    <w:p w14:paraId="0FA2BF30" w14:textId="77777777" w:rsidR="00510194" w:rsidRDefault="00C50DE7">
      <w:pPr>
        <w:spacing w:after="0" w:line="259" w:lineRule="auto"/>
        <w:ind w:left="34" w:firstLine="0"/>
        <w:jc w:val="left"/>
      </w:pPr>
      <w:r>
        <w:t xml:space="preserve"> </w:t>
      </w:r>
    </w:p>
    <w:p w14:paraId="718D565F" w14:textId="77777777" w:rsidR="00510194" w:rsidRDefault="00C50DE7">
      <w:pPr>
        <w:numPr>
          <w:ilvl w:val="0"/>
          <w:numId w:val="1"/>
        </w:numPr>
        <w:ind w:hanging="566"/>
      </w:pPr>
      <w:r>
        <w:t>Kehtestan toetuse andmise tingimused ühtekuuluvuspoliitika fondide rakenduskava 2021– 2027 poliitikaeesmärgi „Rohelisem Eesti“ erieesmärgi nr 1 „Energiatõhususe edendamine ja kasvuhoonegaaside heitkoguste vähendamine“ õhukvaliteedi seirevõrgustiku arendamiseks ja täiendamiseks ning asukohapõhise terviseriski hinnangute süsteemi loomiseks</w:t>
      </w:r>
      <w:r>
        <w:rPr>
          <w:b/>
          <w:i/>
        </w:rPr>
        <w:t xml:space="preserve"> </w:t>
      </w:r>
      <w:r>
        <w:t xml:space="preserve">(lisa 1). </w:t>
      </w:r>
    </w:p>
    <w:p w14:paraId="563774B8" w14:textId="77777777" w:rsidR="00510194" w:rsidRDefault="00C50DE7">
      <w:pPr>
        <w:spacing w:after="0" w:line="259" w:lineRule="auto"/>
        <w:ind w:left="34" w:firstLine="0"/>
        <w:jc w:val="left"/>
      </w:pPr>
      <w:r>
        <w:t xml:space="preserve"> </w:t>
      </w:r>
    </w:p>
    <w:p w14:paraId="28859A93" w14:textId="77777777" w:rsidR="00510194" w:rsidRDefault="00C50DE7">
      <w:pPr>
        <w:numPr>
          <w:ilvl w:val="0"/>
          <w:numId w:val="1"/>
        </w:numPr>
        <w:ind w:hanging="566"/>
      </w:pPr>
      <w:r>
        <w:t>Kinnitan toetuse andmise</w:t>
      </w:r>
      <w:r>
        <w:rPr>
          <w:i/>
        </w:rPr>
        <w:t xml:space="preserve"> </w:t>
      </w:r>
      <w:r>
        <w:t>energiatõhususe edendamiseks ja kasvuhoonegaaside heitkoguste vähendamiseks ning asukohapõhise terviseriski hinnangute süsteemi loomiseks</w:t>
      </w:r>
      <w:r>
        <w:rPr>
          <w:b/>
          <w:i/>
        </w:rPr>
        <w:t xml:space="preserve"> </w:t>
      </w:r>
      <w:r>
        <w:t xml:space="preserve">2022–2029 tegevuskava ja eelarve (lisa 2). </w:t>
      </w:r>
    </w:p>
    <w:p w14:paraId="2887CA2D" w14:textId="77777777" w:rsidR="00510194" w:rsidRDefault="00C50DE7">
      <w:pPr>
        <w:spacing w:after="5" w:line="259" w:lineRule="auto"/>
        <w:ind w:left="34" w:firstLine="0"/>
        <w:jc w:val="left"/>
      </w:pPr>
      <w:r>
        <w:t xml:space="preserve"> </w:t>
      </w:r>
    </w:p>
    <w:p w14:paraId="7C63F2D7" w14:textId="77777777" w:rsidR="00510194" w:rsidRDefault="00C50DE7">
      <w:pPr>
        <w:numPr>
          <w:ilvl w:val="0"/>
          <w:numId w:val="1"/>
        </w:numPr>
        <w:ind w:hanging="566"/>
      </w:pPr>
      <w:r>
        <w:t xml:space="preserve">Volitan OÜ Eesti Keskkonnauuringute Keskust täitma toetatavate tegevuste elluviija ülesandeid. </w:t>
      </w:r>
    </w:p>
    <w:p w14:paraId="216821C9" w14:textId="77777777" w:rsidR="00510194" w:rsidRDefault="00C50DE7">
      <w:pPr>
        <w:spacing w:after="0" w:line="259" w:lineRule="auto"/>
        <w:ind w:left="24" w:firstLine="0"/>
        <w:jc w:val="left"/>
      </w:pPr>
      <w:r>
        <w:t xml:space="preserve"> </w:t>
      </w:r>
    </w:p>
    <w:p w14:paraId="32E4E347" w14:textId="77777777" w:rsidR="00510194" w:rsidRDefault="00C50DE7">
      <w:pPr>
        <w:numPr>
          <w:ilvl w:val="0"/>
          <w:numId w:val="1"/>
        </w:numPr>
        <w:ind w:hanging="566"/>
      </w:pPr>
      <w:r>
        <w:t xml:space="preserve">Käskkiri jõustub samal ajal perioodi 2021–2027 Euroopa Liidu ühtekuuluvus- ja </w:t>
      </w:r>
      <w:proofErr w:type="spellStart"/>
      <w:r>
        <w:t>siseturvalisuspoliitika</w:t>
      </w:r>
      <w:proofErr w:type="spellEnd"/>
      <w:r>
        <w:t xml:space="preserve"> fondide meetme nimekirja kinnitamisega Vabariigi Valitsuse poolt.  </w:t>
      </w:r>
    </w:p>
    <w:p w14:paraId="11EFEAAB" w14:textId="77777777" w:rsidR="00510194" w:rsidRDefault="00C50DE7">
      <w:pPr>
        <w:spacing w:after="0" w:line="259" w:lineRule="auto"/>
        <w:ind w:left="34" w:firstLine="0"/>
        <w:jc w:val="left"/>
      </w:pPr>
      <w:r>
        <w:t xml:space="preserve"> </w:t>
      </w:r>
    </w:p>
    <w:p w14:paraId="3C0A6DB9" w14:textId="77777777" w:rsidR="00510194" w:rsidRDefault="00C50DE7">
      <w:pPr>
        <w:ind w:left="19" w:firstLine="0"/>
      </w:pPr>
      <w:r>
        <w:t xml:space="preserve">Käskkirja saab vaidlustada 30 päeva jooksul arvates selle teatavakstegemisest, esitades vaide </w:t>
      </w:r>
    </w:p>
    <w:p w14:paraId="7720369C" w14:textId="33B99C99" w:rsidR="00510194" w:rsidRDefault="00C50DE7">
      <w:pPr>
        <w:ind w:left="19" w:firstLine="0"/>
      </w:pPr>
      <w:r>
        <w:t>K</w:t>
      </w:r>
      <w:r w:rsidR="00CE07B2">
        <w:t>liima</w:t>
      </w:r>
      <w:r>
        <w:t xml:space="preserve">ministeeriumile haldusmenetluse seaduses sätestatud korras, arvestades  2021–2027 Euroopa Liidu ühtekuuluvus- ja </w:t>
      </w:r>
      <w:proofErr w:type="spellStart"/>
      <w:r>
        <w:t>siseturvalisuspoliitika</w:t>
      </w:r>
      <w:proofErr w:type="spellEnd"/>
      <w:r>
        <w:t xml:space="preserve"> fondide rakendamise seaduse § 31. </w:t>
      </w:r>
    </w:p>
    <w:p w14:paraId="29DBE7CC" w14:textId="77777777" w:rsidR="00510194" w:rsidRDefault="00C50DE7">
      <w:pPr>
        <w:spacing w:after="0" w:line="259" w:lineRule="auto"/>
        <w:ind w:left="34" w:firstLine="0"/>
        <w:jc w:val="left"/>
      </w:pPr>
      <w:r>
        <w:t xml:space="preserve"> </w:t>
      </w:r>
    </w:p>
    <w:p w14:paraId="745850F4" w14:textId="77777777" w:rsidR="00510194" w:rsidRDefault="00C50DE7">
      <w:pPr>
        <w:spacing w:after="0" w:line="259" w:lineRule="auto"/>
        <w:ind w:left="34" w:firstLine="0"/>
        <w:jc w:val="left"/>
      </w:pPr>
      <w:r>
        <w:t xml:space="preserve"> </w:t>
      </w:r>
    </w:p>
    <w:p w14:paraId="7B26844B" w14:textId="77777777" w:rsidR="00510194" w:rsidRDefault="00C50DE7">
      <w:pPr>
        <w:ind w:left="19" w:firstLine="0"/>
      </w:pPr>
      <w:r>
        <w:t xml:space="preserve">(allkirjastatud digitaalselt) </w:t>
      </w:r>
    </w:p>
    <w:p w14:paraId="0FAE2191" w14:textId="77777777" w:rsidR="00510194" w:rsidRDefault="00C50DE7">
      <w:pPr>
        <w:ind w:left="19" w:firstLine="0"/>
      </w:pPr>
      <w:r>
        <w:t xml:space="preserve">Madis Kallas </w:t>
      </w:r>
    </w:p>
    <w:p w14:paraId="264A75F1" w14:textId="77777777" w:rsidR="00510194" w:rsidRDefault="00C50DE7">
      <w:pPr>
        <w:ind w:left="19" w:firstLine="0"/>
      </w:pPr>
      <w:r>
        <w:t xml:space="preserve">Minister </w:t>
      </w:r>
    </w:p>
    <w:p w14:paraId="119B7638" w14:textId="77777777" w:rsidR="00510194" w:rsidRDefault="00C50DE7">
      <w:pPr>
        <w:spacing w:after="0" w:line="259" w:lineRule="auto"/>
        <w:ind w:left="34" w:firstLine="0"/>
        <w:jc w:val="left"/>
      </w:pPr>
      <w:r>
        <w:t xml:space="preserve"> </w:t>
      </w:r>
    </w:p>
    <w:p w14:paraId="141309C1" w14:textId="77777777" w:rsidR="00510194" w:rsidRDefault="00C50DE7">
      <w:pPr>
        <w:spacing w:after="0" w:line="259" w:lineRule="auto"/>
        <w:ind w:left="34" w:firstLine="0"/>
        <w:jc w:val="left"/>
      </w:pPr>
      <w:r>
        <w:t xml:space="preserve"> </w:t>
      </w:r>
    </w:p>
    <w:p w14:paraId="3969E890" w14:textId="77777777" w:rsidR="00510194" w:rsidRDefault="00C50DE7">
      <w:pPr>
        <w:spacing w:after="0" w:line="259" w:lineRule="auto"/>
        <w:ind w:left="34" w:firstLine="0"/>
        <w:jc w:val="left"/>
      </w:pPr>
      <w:r>
        <w:t xml:space="preserve"> </w:t>
      </w:r>
    </w:p>
    <w:p w14:paraId="2F0B9FAD" w14:textId="77777777" w:rsidR="00510194" w:rsidRDefault="00C50DE7">
      <w:pPr>
        <w:ind w:left="19" w:firstLine="0"/>
      </w:pPr>
      <w:r>
        <w:t xml:space="preserve">Saata: OÜ Eesti Keskkonnauuringute Keskus, SA Keskkonnainvesteeringute Keskus, Riigi </w:t>
      </w:r>
    </w:p>
    <w:p w14:paraId="6BF96EA3" w14:textId="77777777" w:rsidR="00510194" w:rsidRDefault="00C50DE7">
      <w:pPr>
        <w:ind w:left="19" w:firstLine="0"/>
      </w:pPr>
      <w:r>
        <w:t xml:space="preserve">Tugiteenuste Keskus, Rahandusministeerium </w:t>
      </w:r>
    </w:p>
    <w:p w14:paraId="6076FB37" w14:textId="77777777" w:rsidR="00A60EBF" w:rsidRDefault="00A60EBF">
      <w:pPr>
        <w:spacing w:after="0" w:line="265" w:lineRule="auto"/>
        <w:ind w:left="10" w:right="78" w:hanging="10"/>
        <w:jc w:val="right"/>
        <w:rPr>
          <w:sz w:val="20"/>
        </w:rPr>
      </w:pPr>
    </w:p>
    <w:p w14:paraId="03DF25B0" w14:textId="77777777" w:rsidR="00A60EBF" w:rsidRDefault="00A60EBF">
      <w:pPr>
        <w:spacing w:after="0" w:line="265" w:lineRule="auto"/>
        <w:ind w:left="10" w:right="78" w:hanging="10"/>
        <w:jc w:val="right"/>
        <w:rPr>
          <w:sz w:val="20"/>
        </w:rPr>
      </w:pPr>
    </w:p>
    <w:p w14:paraId="5B16454B" w14:textId="09830EE5" w:rsidR="00510194" w:rsidRDefault="00C50DE7">
      <w:pPr>
        <w:spacing w:after="0" w:line="265" w:lineRule="auto"/>
        <w:ind w:left="10" w:right="78" w:hanging="10"/>
        <w:jc w:val="right"/>
      </w:pPr>
      <w:r>
        <w:rPr>
          <w:sz w:val="20"/>
        </w:rPr>
        <w:lastRenderedPageBreak/>
        <w:t xml:space="preserve">KINNITATUD </w:t>
      </w:r>
    </w:p>
    <w:p w14:paraId="006D459C" w14:textId="77777777" w:rsidR="00510194" w:rsidRDefault="00C50DE7">
      <w:pPr>
        <w:spacing w:after="0" w:line="259" w:lineRule="auto"/>
        <w:ind w:left="0" w:right="30" w:firstLine="0"/>
        <w:jc w:val="right"/>
      </w:pPr>
      <w:r>
        <w:rPr>
          <w:sz w:val="20"/>
        </w:rPr>
        <w:t xml:space="preserve"> </w:t>
      </w:r>
    </w:p>
    <w:p w14:paraId="7B1432B5" w14:textId="77777777" w:rsidR="00510194" w:rsidRDefault="00C50DE7">
      <w:pPr>
        <w:spacing w:after="27" w:line="265" w:lineRule="auto"/>
        <w:ind w:left="10" w:right="80" w:hanging="10"/>
        <w:jc w:val="right"/>
      </w:pPr>
      <w:r>
        <w:rPr>
          <w:sz w:val="20"/>
        </w:rPr>
        <w:t xml:space="preserve">16.12.2022 käskkirjaga nr 1-2/22/436 </w:t>
      </w:r>
    </w:p>
    <w:p w14:paraId="50EA3D12" w14:textId="77777777" w:rsidR="00510194" w:rsidRDefault="00C50DE7">
      <w:pPr>
        <w:spacing w:after="0" w:line="259" w:lineRule="auto"/>
        <w:ind w:left="34" w:firstLine="0"/>
        <w:jc w:val="left"/>
      </w:pPr>
      <w:r>
        <w:t xml:space="preserve"> </w:t>
      </w:r>
    </w:p>
    <w:p w14:paraId="4535AF89" w14:textId="77777777" w:rsidR="00510194" w:rsidRDefault="00C50DE7">
      <w:pPr>
        <w:spacing w:after="0" w:line="259" w:lineRule="auto"/>
        <w:ind w:left="89" w:firstLine="0"/>
        <w:jc w:val="center"/>
      </w:pPr>
      <w:r>
        <w:t xml:space="preserve"> </w:t>
      </w:r>
    </w:p>
    <w:p w14:paraId="379BE600" w14:textId="77777777" w:rsidR="00510194" w:rsidRDefault="00C50DE7">
      <w:pPr>
        <w:spacing w:after="0" w:line="259" w:lineRule="auto"/>
        <w:ind w:left="89" w:firstLine="0"/>
        <w:jc w:val="center"/>
      </w:pPr>
      <w:r>
        <w:t xml:space="preserve"> </w:t>
      </w:r>
    </w:p>
    <w:p w14:paraId="72D34F8F" w14:textId="77777777" w:rsidR="00510194" w:rsidRDefault="00C50DE7">
      <w:pPr>
        <w:spacing w:after="0" w:line="259" w:lineRule="auto"/>
        <w:ind w:left="89" w:firstLine="0"/>
        <w:jc w:val="center"/>
      </w:pPr>
      <w:r>
        <w:t xml:space="preserve"> </w:t>
      </w:r>
    </w:p>
    <w:p w14:paraId="2FA01EAE" w14:textId="77777777" w:rsidR="00510194" w:rsidRDefault="00C50DE7">
      <w:pPr>
        <w:spacing w:after="3" w:line="259" w:lineRule="auto"/>
        <w:ind w:left="29" w:hanging="10"/>
        <w:jc w:val="left"/>
      </w:pPr>
      <w:r>
        <w:rPr>
          <w:b/>
        </w:rPr>
        <w:t xml:space="preserve">Lisa 1: Toetuse andmise tingimused õhukvaliteedi parendamiseks </w:t>
      </w:r>
    </w:p>
    <w:p w14:paraId="2CC5CB42" w14:textId="77777777" w:rsidR="00510194" w:rsidRDefault="00C50DE7">
      <w:pPr>
        <w:spacing w:after="0" w:line="259" w:lineRule="auto"/>
        <w:ind w:left="34" w:firstLine="0"/>
        <w:jc w:val="left"/>
      </w:pPr>
      <w:r>
        <w:t xml:space="preserve"> </w:t>
      </w:r>
    </w:p>
    <w:p w14:paraId="3B1378D8" w14:textId="77777777" w:rsidR="00510194" w:rsidRDefault="00C50DE7">
      <w:pPr>
        <w:spacing w:after="14" w:line="259" w:lineRule="auto"/>
        <w:ind w:left="34" w:firstLine="0"/>
        <w:jc w:val="left"/>
      </w:pPr>
      <w:r>
        <w:t xml:space="preserve"> </w:t>
      </w:r>
    </w:p>
    <w:p w14:paraId="750FD673" w14:textId="77777777" w:rsidR="00510194" w:rsidRDefault="00C50DE7">
      <w:pPr>
        <w:pStyle w:val="Heading1"/>
        <w:tabs>
          <w:tab w:val="center" w:pos="1567"/>
        </w:tabs>
        <w:ind w:left="0" w:firstLine="0"/>
      </w:pPr>
      <w:r>
        <w:t xml:space="preserve">1. </w:t>
      </w:r>
      <w:r>
        <w:tab/>
        <w:t xml:space="preserve">Reguleerimisala </w:t>
      </w:r>
    </w:p>
    <w:p w14:paraId="7BA2EDC3" w14:textId="35347198" w:rsidR="00510194" w:rsidRDefault="00C50DE7">
      <w:pPr>
        <w:ind w:left="737"/>
      </w:pPr>
      <w:r>
        <w:t>1.1.</w:t>
      </w:r>
      <w:r w:rsidR="00774D60">
        <w:tab/>
      </w:r>
      <w:r>
        <w:t xml:space="preserve">Toetust antakse „Ühtekuuluvuspoliitika fondide rakenduskava 2021–2027“ poliitikaeesmärgi nr 2 „Rohelisem Eesti“ erieesmärgi nr 1 „Energiatõhususe edendamine ja kasvuhoonegaaside heitkoguste vähendamine“ alusel õhukvaliteedi seirevõrgustiku arendamiseks ja täiendamiseks ning asukohapõhise terviseriski hinnangute süsteemi loomiseks. </w:t>
      </w:r>
    </w:p>
    <w:p w14:paraId="348858F0" w14:textId="0C13378D" w:rsidR="00510194" w:rsidRDefault="00C50DE7">
      <w:pPr>
        <w:ind w:left="737"/>
      </w:pPr>
      <w:r>
        <w:t>1.2.</w:t>
      </w:r>
      <w:r w:rsidR="00774D60">
        <w:tab/>
      </w:r>
      <w:r>
        <w:t xml:space="preserve">Toetust eraldatakse programmi „Keskkonnakaitse ja -kasutus“ meetme „Kliimaeesmärkide elluviimine, välisõhu kaitse ja kiirgusohutus“ tegevuse „Õhukvaliteedi parendamine“ tulemuste saavutamiseks. </w:t>
      </w:r>
    </w:p>
    <w:p w14:paraId="42F8A362" w14:textId="450BABB9" w:rsidR="00303687" w:rsidRDefault="00303687" w:rsidP="00303687">
      <w:pPr>
        <w:ind w:left="765" w:right="166"/>
      </w:pPr>
      <w:r>
        <w:t xml:space="preserve">1.3 Toetus kajastatakse perioodi 2021–2027 Euroopa Liidu ühtekuuluvus- ja </w:t>
      </w:r>
      <w:proofErr w:type="spellStart"/>
      <w:r>
        <w:t>siseturvalisuspoliitika</w:t>
      </w:r>
      <w:proofErr w:type="spellEnd"/>
      <w:r>
        <w:t xml:space="preserve"> fondide meetme nimekirjas meetmes „</w:t>
      </w:r>
      <w:r w:rsidRPr="00303687">
        <w:t>Kliima-eesmärkide elluviimine, välisõhu kaitse ja kiirgusohutus</w:t>
      </w:r>
      <w:r>
        <w:t>”, number 21.2.1.5, sekkumine „</w:t>
      </w:r>
      <w:r w:rsidRPr="00303687">
        <w:t>Õhukvaliteedi seirevõrgustiku arendamine ja täiendamine; asukohapõhise terviseriski hinnangute süsteemi loomine</w:t>
      </w:r>
      <w:r>
        <w:t>“. Sekkumise number on 21.2.1.51.</w:t>
      </w:r>
    </w:p>
    <w:p w14:paraId="57A0B1D4" w14:textId="77777777" w:rsidR="00303687" w:rsidRDefault="00303687" w:rsidP="00303687">
      <w:pPr>
        <w:ind w:right="168"/>
      </w:pPr>
      <w:r>
        <w:t>1.4.</w:t>
      </w:r>
      <w:r>
        <w:tab/>
        <w:t xml:space="preserve"> Toetatavate tegevuste valikul lähtutakse rakenduskava seirekomisjonis kinnitatud läbivatest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Pr>
          <w:i/>
        </w:rPr>
        <w:t>ühendmäärus</w:t>
      </w:r>
      <w:r>
        <w:t>) §-le 7.</w:t>
      </w:r>
    </w:p>
    <w:p w14:paraId="6DC8B5D8" w14:textId="77777777" w:rsidR="00510194" w:rsidRDefault="00C50DE7">
      <w:pPr>
        <w:spacing w:after="14" w:line="259" w:lineRule="auto"/>
        <w:ind w:left="34" w:firstLine="0"/>
        <w:jc w:val="left"/>
      </w:pPr>
      <w:r>
        <w:t xml:space="preserve"> </w:t>
      </w:r>
    </w:p>
    <w:p w14:paraId="47F50452" w14:textId="77777777" w:rsidR="00510194" w:rsidRDefault="00C50DE7">
      <w:pPr>
        <w:pStyle w:val="Heading1"/>
        <w:tabs>
          <w:tab w:val="center" w:pos="2060"/>
        </w:tabs>
        <w:ind w:left="0" w:firstLine="0"/>
      </w:pPr>
      <w:r>
        <w:t xml:space="preserve">2. </w:t>
      </w:r>
      <w:r>
        <w:tab/>
        <w:t xml:space="preserve">Toetuse andmise eesmärk </w:t>
      </w:r>
    </w:p>
    <w:p w14:paraId="1DB3AA83" w14:textId="2D7B9025" w:rsidR="00510194" w:rsidRDefault="00C50DE7">
      <w:pPr>
        <w:ind w:left="737"/>
      </w:pPr>
      <w:r>
        <w:t>2.1.</w:t>
      </w:r>
      <w:r w:rsidR="00774D60">
        <w:tab/>
      </w:r>
      <w:r>
        <w:t xml:space="preserve">Toetuse andmise eesmärk on ajakohastada ja laiendada riiklikku seirevõrgustikku, et katta mõõtmistega suuremat osa riigi territooriumist ja seeläbi pakkuda elanikkonnale asukohapõhisemat seireinfot, täita kliimaneutraalsuse saavutamise eesmärke ja kontrollida rakendatavate poliitikate ja meetmete tõhusust ning suurendada elanikkonna teadlikkust. Elanikele arusaadava seose loomine terviseriski ja õhuheitmete vahel ning selle kaudu käitumise mõjutamine. </w:t>
      </w:r>
    </w:p>
    <w:p w14:paraId="10A12C93" w14:textId="0704EBC7" w:rsidR="00510194" w:rsidRDefault="00C50DE7">
      <w:pPr>
        <w:ind w:left="737"/>
      </w:pPr>
      <w:r>
        <w:t>2.2.</w:t>
      </w:r>
      <w:r w:rsidR="00774D60">
        <w:tab/>
      </w:r>
      <w:r>
        <w:t>Toetatav tegevus panustab Eesti 2035 sihti: „</w:t>
      </w:r>
      <w:hyperlink r:id="rId7" w:anchor="Elukeskkond">
        <w:r>
          <w:t xml:space="preserve">Eestis on kõigi vajadusi arvestav, turvaline ja </w:t>
        </w:r>
      </w:hyperlink>
      <w:r>
        <w:t>kvaliteetne elukeskkon</w:t>
      </w:r>
      <w:hyperlink r:id="rId8" w:anchor="Elukeskkond">
        <w:r>
          <w:t>d“</w:t>
        </w:r>
      </w:hyperlink>
      <w:r>
        <w:t xml:space="preserve"> ja mõõdikutesse „Ligipääsetavuse näitaja“ ja „Keskkonnatrendide indeks“.  </w:t>
      </w:r>
    </w:p>
    <w:p w14:paraId="1237B3BC" w14:textId="77777777" w:rsidR="00510194" w:rsidRDefault="00C50DE7">
      <w:pPr>
        <w:spacing w:after="14" w:line="259" w:lineRule="auto"/>
        <w:ind w:left="34" w:firstLine="0"/>
        <w:jc w:val="left"/>
      </w:pPr>
      <w:r>
        <w:t xml:space="preserve"> </w:t>
      </w:r>
    </w:p>
    <w:p w14:paraId="7DF6ECD7" w14:textId="77777777" w:rsidR="00510194" w:rsidRDefault="00C50DE7">
      <w:pPr>
        <w:pStyle w:val="Heading1"/>
        <w:tabs>
          <w:tab w:val="center" w:pos="1849"/>
        </w:tabs>
        <w:ind w:left="0" w:firstLine="0"/>
      </w:pPr>
      <w:r>
        <w:t xml:space="preserve">3. </w:t>
      </w:r>
      <w:r>
        <w:tab/>
        <w:t>Toetatavad tegevused</w:t>
      </w:r>
      <w:r>
        <w:rPr>
          <w:i/>
        </w:rPr>
        <w:t xml:space="preserve"> </w:t>
      </w:r>
    </w:p>
    <w:p w14:paraId="04E8E121" w14:textId="77777777" w:rsidR="00510194" w:rsidRDefault="00C50DE7">
      <w:pPr>
        <w:tabs>
          <w:tab w:val="center" w:pos="1966"/>
        </w:tabs>
        <w:ind w:left="0" w:firstLine="0"/>
        <w:jc w:val="left"/>
      </w:pPr>
      <w:r>
        <w:t xml:space="preserve">3.1. </w:t>
      </w:r>
      <w:r>
        <w:tab/>
        <w:t>Toetatavad tegevused on:</w:t>
      </w:r>
      <w:r>
        <w:rPr>
          <w:b/>
        </w:rPr>
        <w:t xml:space="preserve"> </w:t>
      </w:r>
    </w:p>
    <w:p w14:paraId="31155422" w14:textId="77777777" w:rsidR="00774D60" w:rsidRDefault="00C50DE7">
      <w:pPr>
        <w:ind w:left="19" w:right="2552" w:firstLine="0"/>
      </w:pPr>
      <w:r>
        <w:t>3.1.1</w:t>
      </w:r>
      <w:r w:rsidR="00774D60">
        <w:tab/>
      </w:r>
      <w:r>
        <w:t xml:space="preserve">õhukvaliteedi seirevõrgustiku arendamine ja täiendamine; </w:t>
      </w:r>
    </w:p>
    <w:p w14:paraId="75116D8D" w14:textId="0E17552F" w:rsidR="00510194" w:rsidRDefault="00C50DE7">
      <w:pPr>
        <w:ind w:left="19" w:right="2552" w:firstLine="0"/>
      </w:pPr>
      <w:r>
        <w:t>3.1.2</w:t>
      </w:r>
      <w:r w:rsidR="00774D60">
        <w:tab/>
        <w:t>a</w:t>
      </w:r>
      <w:r>
        <w:t xml:space="preserve">sukohapõhise terviseriski hinnangute süsteemi loomine; </w:t>
      </w:r>
    </w:p>
    <w:p w14:paraId="38A4ADC3" w14:textId="16BC9D11" w:rsidR="00510194" w:rsidRDefault="00C50DE7">
      <w:pPr>
        <w:ind w:left="19" w:firstLine="0"/>
      </w:pPr>
      <w:r>
        <w:t>3.1.3</w:t>
      </w:r>
      <w:r w:rsidR="00774D60">
        <w:tab/>
      </w:r>
      <w:r>
        <w:t xml:space="preserve">toetuse kasutamisega seotud teavitustegevus. </w:t>
      </w:r>
    </w:p>
    <w:p w14:paraId="20AAEF47" w14:textId="7220A848" w:rsidR="00510194" w:rsidRDefault="00C50DE7">
      <w:pPr>
        <w:ind w:left="737"/>
      </w:pPr>
      <w:r>
        <w:t>3.2.</w:t>
      </w:r>
      <w:r w:rsidR="00774D60">
        <w:tab/>
      </w:r>
      <w:r>
        <w:t xml:space="preserve">Toetatavad tegevused on kooskõlas Euroopa Parlamendi ja nõukogu 24. juuni 2021. a määruse (EL) 2021/1060 artiklis 9 toodud põhimõtetega.  </w:t>
      </w:r>
    </w:p>
    <w:p w14:paraId="58AA3DAD" w14:textId="0A7264A8" w:rsidR="00510194" w:rsidRDefault="00C50DE7">
      <w:pPr>
        <w:ind w:left="737"/>
      </w:pPr>
      <w:r>
        <w:t>3.3.</w:t>
      </w:r>
      <w:r w:rsidR="00774D60">
        <w:tab/>
      </w:r>
      <w:r>
        <w:t xml:space="preserve">Toetatavad tegevused on kooskõlas põhimõttega „ei kahjusta oluliselt“ Euroopa Parlamendi ja nõukogu määruse (EL) 2020/852, millega kehtestatakse kestlike investeeringute hõlbustamise raamistik ja muudetakse määrust (EL) 2019/2088 (OJ L 198, 22.6.2020, p. 13–43), artikli 17 tähenduses. </w:t>
      </w:r>
    </w:p>
    <w:p w14:paraId="160CE93F" w14:textId="77777777" w:rsidR="00510194" w:rsidRDefault="00C50DE7">
      <w:pPr>
        <w:tabs>
          <w:tab w:val="center" w:pos="2051"/>
        </w:tabs>
        <w:ind w:left="0" w:firstLine="0"/>
        <w:jc w:val="left"/>
      </w:pPr>
      <w:r>
        <w:lastRenderedPageBreak/>
        <w:t xml:space="preserve">3.4. </w:t>
      </w:r>
      <w:r>
        <w:tab/>
        <w:t xml:space="preserve">Antav toetus ei ole riigiabi. </w:t>
      </w:r>
    </w:p>
    <w:p w14:paraId="085CCFBC" w14:textId="5948E219" w:rsidR="00510194" w:rsidRDefault="00C50DE7">
      <w:pPr>
        <w:ind w:left="737"/>
      </w:pPr>
      <w:r>
        <w:t>3.5.</w:t>
      </w:r>
      <w:r w:rsidR="00774D60">
        <w:tab/>
      </w:r>
      <w:r>
        <w:t xml:space="preserve">Käesolevas punktis toodud toetatavate tegevuste detailse iga-aastase tegevuskava kinnitab projekti juhtrühm eelneva aasta 15. detsembriks. Käskkirja kehtestamisel 90 kalendripäeva jooksul. </w:t>
      </w:r>
    </w:p>
    <w:p w14:paraId="6B9A1B76" w14:textId="77777777" w:rsidR="00510194" w:rsidRDefault="00C50DE7">
      <w:pPr>
        <w:spacing w:after="14" w:line="259" w:lineRule="auto"/>
        <w:ind w:left="34" w:firstLine="0"/>
        <w:jc w:val="left"/>
      </w:pPr>
      <w:r>
        <w:t xml:space="preserve"> </w:t>
      </w:r>
    </w:p>
    <w:p w14:paraId="121C789A" w14:textId="77777777" w:rsidR="00510194" w:rsidRDefault="00C50DE7">
      <w:pPr>
        <w:pStyle w:val="Heading1"/>
        <w:tabs>
          <w:tab w:val="center" w:pos="1307"/>
        </w:tabs>
        <w:ind w:left="0" w:firstLine="0"/>
      </w:pPr>
      <w:r>
        <w:t xml:space="preserve">4. </w:t>
      </w:r>
      <w:r>
        <w:tab/>
        <w:t xml:space="preserve">Tulemused </w:t>
      </w:r>
    </w:p>
    <w:p w14:paraId="694B73CD" w14:textId="6F70272B" w:rsidR="00510194" w:rsidRDefault="00C50DE7">
      <w:pPr>
        <w:ind w:left="737"/>
      </w:pPr>
      <w:r>
        <w:t>4.1.</w:t>
      </w:r>
      <w:r w:rsidR="00774D60">
        <w:tab/>
      </w:r>
      <w:r>
        <w:t>Punktis 3 nimetatud tegevuste tulemusena on uuendatud seirevõrgustik ja sellel põhinev modelleerimissüsteem ning tervisemõju hindamistulemuste põhjal on loodud infotehnoloogiline lahendus, mis võimaldab anda ühiskonnale selge põhjenduse rakendatud meetmete asjakohasuse kohta ning seostab õhusaasteainetega kokkupuutumist inimeste terviseriskidega.</w:t>
      </w:r>
      <w:r>
        <w:rPr>
          <w:b/>
        </w:rPr>
        <w:t xml:space="preserve"> </w:t>
      </w:r>
    </w:p>
    <w:p w14:paraId="0EA660BC" w14:textId="77777777" w:rsidR="00510194" w:rsidRDefault="00C50DE7" w:rsidP="00774D60">
      <w:pPr>
        <w:tabs>
          <w:tab w:val="right" w:pos="9391"/>
        </w:tabs>
        <w:ind w:left="709" w:hanging="709"/>
        <w:jc w:val="left"/>
      </w:pPr>
      <w:r>
        <w:t xml:space="preserve">4.2. </w:t>
      </w:r>
      <w:r>
        <w:tab/>
        <w:t>Punktis 3 nimetatud tegevuste seireks ja hindamiseks kasutatavad näitajad on järgmised:</w:t>
      </w:r>
      <w:r>
        <w:rPr>
          <w:b/>
        </w:rPr>
        <w:t xml:space="preserve"> </w:t>
      </w:r>
    </w:p>
    <w:p w14:paraId="1FD9B6EF" w14:textId="77777777" w:rsidR="00510194" w:rsidRDefault="00C50DE7">
      <w:pPr>
        <w:spacing w:after="0" w:line="259" w:lineRule="auto"/>
        <w:ind w:left="34" w:firstLine="0"/>
        <w:jc w:val="left"/>
      </w:pPr>
      <w:r>
        <w:t xml:space="preserve"> </w:t>
      </w:r>
    </w:p>
    <w:p w14:paraId="7E4BAFDC" w14:textId="77777777" w:rsidR="00510194" w:rsidRDefault="00C50DE7">
      <w:pPr>
        <w:spacing w:after="0" w:line="259" w:lineRule="auto"/>
        <w:ind w:left="34" w:firstLine="0"/>
        <w:jc w:val="left"/>
      </w:pPr>
      <w:r>
        <w:t xml:space="preserve"> </w:t>
      </w:r>
    </w:p>
    <w:tbl>
      <w:tblPr>
        <w:tblStyle w:val="TableGrid"/>
        <w:tblW w:w="9210" w:type="dxa"/>
        <w:tblInd w:w="38" w:type="dxa"/>
        <w:tblCellMar>
          <w:top w:w="57" w:type="dxa"/>
          <w:left w:w="108" w:type="dxa"/>
          <w:right w:w="67" w:type="dxa"/>
        </w:tblCellMar>
        <w:tblLook w:val="04A0" w:firstRow="1" w:lastRow="0" w:firstColumn="1" w:lastColumn="0" w:noHBand="0" w:noVBand="1"/>
      </w:tblPr>
      <w:tblGrid>
        <w:gridCol w:w="1691"/>
        <w:gridCol w:w="1814"/>
        <w:gridCol w:w="809"/>
        <w:gridCol w:w="981"/>
        <w:gridCol w:w="983"/>
        <w:gridCol w:w="1114"/>
        <w:gridCol w:w="1818"/>
      </w:tblGrid>
      <w:tr w:rsidR="00510194" w14:paraId="2115086A" w14:textId="77777777">
        <w:trPr>
          <w:trHeight w:val="701"/>
        </w:trPr>
        <w:tc>
          <w:tcPr>
            <w:tcW w:w="1697" w:type="dxa"/>
            <w:tcBorders>
              <w:top w:val="single" w:sz="4" w:space="0" w:color="000000"/>
              <w:left w:val="single" w:sz="4" w:space="0" w:color="000000"/>
              <w:bottom w:val="single" w:sz="4" w:space="0" w:color="000000"/>
              <w:right w:val="single" w:sz="4" w:space="0" w:color="000000"/>
            </w:tcBorders>
            <w:vAlign w:val="center"/>
          </w:tcPr>
          <w:p w14:paraId="38A67E3D" w14:textId="77777777" w:rsidR="00510194" w:rsidRDefault="00C50DE7">
            <w:pPr>
              <w:spacing w:after="0" w:line="259" w:lineRule="auto"/>
              <w:ind w:left="0" w:firstLine="0"/>
              <w:jc w:val="left"/>
            </w:pPr>
            <w:r>
              <w:rPr>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645B29D" w14:textId="77777777" w:rsidR="00510194" w:rsidRDefault="00C50DE7">
            <w:pPr>
              <w:spacing w:after="0" w:line="259" w:lineRule="auto"/>
              <w:ind w:left="12" w:hanging="12"/>
              <w:jc w:val="center"/>
            </w:pPr>
            <w:r>
              <w:rPr>
                <w:b/>
                <w:sz w:val="20"/>
              </w:rPr>
              <w:t xml:space="preserve">Näitaja kood, nimetus ja mõõtühik </w:t>
            </w:r>
          </w:p>
        </w:tc>
        <w:tc>
          <w:tcPr>
            <w:tcW w:w="708" w:type="dxa"/>
            <w:tcBorders>
              <w:top w:val="single" w:sz="4" w:space="0" w:color="000000"/>
              <w:left w:val="single" w:sz="4" w:space="0" w:color="000000"/>
              <w:bottom w:val="single" w:sz="4" w:space="0" w:color="000000"/>
              <w:right w:val="single" w:sz="4" w:space="0" w:color="000000"/>
            </w:tcBorders>
            <w:vAlign w:val="center"/>
          </w:tcPr>
          <w:p w14:paraId="1AE223AE" w14:textId="77777777" w:rsidR="00510194" w:rsidRDefault="00C50DE7">
            <w:pPr>
              <w:spacing w:after="0" w:line="259" w:lineRule="auto"/>
              <w:ind w:left="0" w:firstLine="0"/>
              <w:jc w:val="center"/>
            </w:pPr>
            <w:r>
              <w:rPr>
                <w:b/>
                <w:sz w:val="20"/>
              </w:rPr>
              <w:t xml:space="preserve">Algtase </w:t>
            </w:r>
          </w:p>
        </w:tc>
        <w:tc>
          <w:tcPr>
            <w:tcW w:w="992" w:type="dxa"/>
            <w:tcBorders>
              <w:top w:val="single" w:sz="4" w:space="0" w:color="000000"/>
              <w:left w:val="single" w:sz="4" w:space="0" w:color="000000"/>
              <w:bottom w:val="single" w:sz="4" w:space="0" w:color="000000"/>
              <w:right w:val="single" w:sz="4" w:space="0" w:color="000000"/>
            </w:tcBorders>
            <w:vAlign w:val="center"/>
          </w:tcPr>
          <w:p w14:paraId="707F7A3D" w14:textId="77777777" w:rsidR="00510194" w:rsidRDefault="00C50DE7">
            <w:pPr>
              <w:spacing w:after="0" w:line="259" w:lineRule="auto"/>
              <w:ind w:left="0" w:right="46" w:firstLine="0"/>
              <w:jc w:val="center"/>
            </w:pPr>
            <w:r>
              <w:rPr>
                <w:b/>
                <w:sz w:val="20"/>
              </w:rPr>
              <w:t xml:space="preserve">Aasta </w:t>
            </w:r>
          </w:p>
        </w:tc>
        <w:tc>
          <w:tcPr>
            <w:tcW w:w="994" w:type="dxa"/>
            <w:tcBorders>
              <w:top w:val="single" w:sz="4" w:space="0" w:color="000000"/>
              <w:left w:val="single" w:sz="4" w:space="0" w:color="000000"/>
              <w:bottom w:val="single" w:sz="4" w:space="0" w:color="000000"/>
              <w:right w:val="single" w:sz="4" w:space="0" w:color="000000"/>
            </w:tcBorders>
          </w:tcPr>
          <w:p w14:paraId="6581608E" w14:textId="77777777" w:rsidR="00510194" w:rsidRDefault="00C50DE7">
            <w:pPr>
              <w:spacing w:after="0" w:line="259" w:lineRule="auto"/>
              <w:ind w:left="0" w:firstLine="0"/>
              <w:jc w:val="center"/>
            </w:pPr>
            <w:r>
              <w:rPr>
                <w:b/>
                <w:sz w:val="20"/>
              </w:rPr>
              <w:t>2024 vahe sihttase</w:t>
            </w:r>
            <w:r>
              <w:rPr>
                <w:i/>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622518" w14:textId="77777777" w:rsidR="00510194" w:rsidRDefault="00C50DE7">
            <w:pPr>
              <w:spacing w:after="0" w:line="259" w:lineRule="auto"/>
              <w:ind w:left="0" w:firstLine="0"/>
              <w:jc w:val="center"/>
            </w:pPr>
            <w:r>
              <w:rPr>
                <w:b/>
                <w:sz w:val="20"/>
              </w:rPr>
              <w:t xml:space="preserve">2029 sihttase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C6B5" w14:textId="77777777" w:rsidR="00510194" w:rsidRDefault="00C50DE7">
            <w:pPr>
              <w:spacing w:after="0" w:line="259" w:lineRule="auto"/>
              <w:ind w:left="0" w:right="41" w:firstLine="0"/>
              <w:jc w:val="center"/>
            </w:pPr>
            <w:r>
              <w:rPr>
                <w:b/>
                <w:sz w:val="20"/>
              </w:rPr>
              <w:t>Selgitav teave</w:t>
            </w:r>
            <w:r>
              <w:rPr>
                <w:i/>
                <w:sz w:val="20"/>
              </w:rPr>
              <w:t xml:space="preserve"> </w:t>
            </w:r>
          </w:p>
        </w:tc>
      </w:tr>
      <w:tr w:rsidR="00510194" w14:paraId="4A8C32C8" w14:textId="77777777">
        <w:trPr>
          <w:trHeight w:val="1714"/>
        </w:trPr>
        <w:tc>
          <w:tcPr>
            <w:tcW w:w="1697" w:type="dxa"/>
            <w:tcBorders>
              <w:top w:val="single" w:sz="4" w:space="0" w:color="000000"/>
              <w:left w:val="single" w:sz="4" w:space="0" w:color="000000"/>
              <w:bottom w:val="single" w:sz="4" w:space="0" w:color="000000"/>
              <w:right w:val="single" w:sz="4" w:space="0" w:color="000000"/>
            </w:tcBorders>
            <w:vAlign w:val="center"/>
          </w:tcPr>
          <w:p w14:paraId="3EF08B3F" w14:textId="77777777" w:rsidR="00510194" w:rsidRDefault="00C50DE7">
            <w:pPr>
              <w:spacing w:after="0" w:line="259" w:lineRule="auto"/>
              <w:ind w:left="0" w:firstLine="0"/>
              <w:jc w:val="left"/>
            </w:pPr>
            <w:r>
              <w:rPr>
                <w:b/>
                <w:sz w:val="20"/>
              </w:rPr>
              <w:t>Rahastamiskava väljundnäitaja</w:t>
            </w: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2D1AC754" w14:textId="77777777" w:rsidR="00510194" w:rsidRDefault="00C50DE7">
            <w:pPr>
              <w:spacing w:after="0" w:line="259" w:lineRule="auto"/>
              <w:ind w:left="0" w:firstLine="0"/>
              <w:jc w:val="left"/>
            </w:pPr>
            <w:r>
              <w:rPr>
                <w:sz w:val="20"/>
              </w:rPr>
              <w:t xml:space="preserve">PSO06 </w:t>
            </w:r>
          </w:p>
          <w:p w14:paraId="775DBA61" w14:textId="77777777" w:rsidR="00510194" w:rsidRDefault="00C50DE7">
            <w:pPr>
              <w:spacing w:after="0" w:line="259" w:lineRule="auto"/>
              <w:ind w:left="0" w:firstLine="0"/>
              <w:jc w:val="left"/>
            </w:pPr>
            <w:r>
              <w:rPr>
                <w:sz w:val="20"/>
              </w:rPr>
              <w:t xml:space="preserve">Õhukvaliteedi hindamiseks kasutatavad hindamis- ja seiresüsteemid (arv) </w:t>
            </w:r>
          </w:p>
        </w:tc>
        <w:tc>
          <w:tcPr>
            <w:tcW w:w="708" w:type="dxa"/>
            <w:tcBorders>
              <w:top w:val="single" w:sz="4" w:space="0" w:color="000000"/>
              <w:left w:val="single" w:sz="4" w:space="0" w:color="000000"/>
              <w:bottom w:val="single" w:sz="4" w:space="0" w:color="000000"/>
              <w:right w:val="single" w:sz="4" w:space="0" w:color="000000"/>
            </w:tcBorders>
            <w:vAlign w:val="center"/>
          </w:tcPr>
          <w:p w14:paraId="61C40569" w14:textId="77777777" w:rsidR="00510194" w:rsidRDefault="00C50DE7">
            <w:pPr>
              <w:spacing w:after="0" w:line="259" w:lineRule="auto"/>
              <w:ind w:left="0" w:right="50" w:firstLine="0"/>
              <w:jc w:val="center"/>
            </w:pPr>
            <w:r>
              <w:rPr>
                <w:sz w:val="20"/>
              </w:rPr>
              <w:t xml:space="preserve">0 </w:t>
            </w:r>
          </w:p>
        </w:tc>
        <w:tc>
          <w:tcPr>
            <w:tcW w:w="992" w:type="dxa"/>
            <w:tcBorders>
              <w:top w:val="single" w:sz="4" w:space="0" w:color="000000"/>
              <w:left w:val="single" w:sz="4" w:space="0" w:color="000000"/>
              <w:bottom w:val="single" w:sz="4" w:space="0" w:color="000000"/>
              <w:right w:val="single" w:sz="4" w:space="0" w:color="000000"/>
            </w:tcBorders>
            <w:vAlign w:val="center"/>
          </w:tcPr>
          <w:p w14:paraId="381075D2" w14:textId="77777777" w:rsidR="00510194" w:rsidRDefault="00C50DE7">
            <w:pPr>
              <w:spacing w:after="0" w:line="259" w:lineRule="auto"/>
              <w:ind w:left="0" w:firstLine="0"/>
              <w:jc w:val="center"/>
            </w:pPr>
            <w:r>
              <w:rPr>
                <w:sz w:val="20"/>
              </w:rPr>
              <w:t xml:space="preserve">Ei kohaldu </w:t>
            </w:r>
          </w:p>
        </w:tc>
        <w:tc>
          <w:tcPr>
            <w:tcW w:w="994" w:type="dxa"/>
            <w:tcBorders>
              <w:top w:val="single" w:sz="4" w:space="0" w:color="000000"/>
              <w:left w:val="single" w:sz="4" w:space="0" w:color="000000"/>
              <w:bottom w:val="single" w:sz="4" w:space="0" w:color="000000"/>
              <w:right w:val="single" w:sz="4" w:space="0" w:color="000000"/>
            </w:tcBorders>
            <w:vAlign w:val="center"/>
          </w:tcPr>
          <w:p w14:paraId="6A84C99C" w14:textId="77777777" w:rsidR="00510194" w:rsidRDefault="00C50DE7">
            <w:pPr>
              <w:spacing w:after="0" w:line="259" w:lineRule="auto"/>
              <w:ind w:left="0" w:right="47"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vAlign w:val="center"/>
          </w:tcPr>
          <w:p w14:paraId="03375B17" w14:textId="77777777" w:rsidR="00510194" w:rsidRDefault="00C50DE7">
            <w:pPr>
              <w:spacing w:after="0" w:line="259" w:lineRule="auto"/>
              <w:ind w:left="0" w:right="43" w:firstLine="0"/>
              <w:jc w:val="center"/>
            </w:pPr>
            <w:r>
              <w:rPr>
                <w:sz w:val="20"/>
              </w:rPr>
              <w:t xml:space="preserve">16 </w:t>
            </w:r>
          </w:p>
        </w:tc>
        <w:tc>
          <w:tcPr>
            <w:tcW w:w="1843" w:type="dxa"/>
            <w:tcBorders>
              <w:top w:val="single" w:sz="4" w:space="0" w:color="000000"/>
              <w:left w:val="single" w:sz="4" w:space="0" w:color="000000"/>
              <w:bottom w:val="single" w:sz="4" w:space="0" w:color="000000"/>
              <w:right w:val="single" w:sz="4" w:space="0" w:color="000000"/>
            </w:tcBorders>
          </w:tcPr>
          <w:p w14:paraId="7DAE26AB" w14:textId="77777777" w:rsidR="00510194" w:rsidRDefault="00C50DE7">
            <w:pPr>
              <w:spacing w:after="0" w:line="240" w:lineRule="auto"/>
              <w:ind w:left="0" w:firstLine="0"/>
              <w:jc w:val="left"/>
            </w:pPr>
            <w:r>
              <w:rPr>
                <w:sz w:val="20"/>
              </w:rPr>
              <w:t xml:space="preserve">Uuendatud õhukvaliteedi hindamis- ja seiresüsteemide arv. </w:t>
            </w:r>
          </w:p>
          <w:p w14:paraId="1D0E5980" w14:textId="77777777" w:rsidR="00510194" w:rsidRDefault="00C50DE7">
            <w:pPr>
              <w:spacing w:after="0" w:line="259" w:lineRule="auto"/>
              <w:ind w:left="0" w:firstLine="0"/>
              <w:jc w:val="left"/>
            </w:pPr>
            <w:r>
              <w:rPr>
                <w:sz w:val="20"/>
              </w:rPr>
              <w:t xml:space="preserve">Andmeallikas on SFOS, projekti aruanded </w:t>
            </w:r>
          </w:p>
        </w:tc>
      </w:tr>
    </w:tbl>
    <w:p w14:paraId="7F84EDBB" w14:textId="77777777" w:rsidR="00510194" w:rsidRDefault="00C50DE7">
      <w:pPr>
        <w:spacing w:after="14" w:line="259" w:lineRule="auto"/>
        <w:ind w:left="34" w:firstLine="0"/>
        <w:jc w:val="left"/>
      </w:pPr>
      <w:r>
        <w:t xml:space="preserve"> </w:t>
      </w:r>
    </w:p>
    <w:p w14:paraId="29A11F4A" w14:textId="77777777" w:rsidR="00510194" w:rsidRDefault="00C50DE7">
      <w:pPr>
        <w:pStyle w:val="Heading1"/>
        <w:tabs>
          <w:tab w:val="center" w:pos="2989"/>
        </w:tabs>
        <w:ind w:left="0" w:firstLine="0"/>
      </w:pPr>
      <w:r>
        <w:t xml:space="preserve">5. </w:t>
      </w:r>
      <w:r>
        <w:tab/>
        <w:t>Rakendusasutus, rakendusüksus ja elluviija</w:t>
      </w:r>
      <w:r>
        <w:rPr>
          <w:b w:val="0"/>
          <w:i/>
        </w:rPr>
        <w:t xml:space="preserve"> </w:t>
      </w:r>
    </w:p>
    <w:p w14:paraId="253A1334" w14:textId="61A36B79" w:rsidR="00510194" w:rsidRDefault="00C50DE7">
      <w:pPr>
        <w:tabs>
          <w:tab w:val="center" w:pos="2897"/>
        </w:tabs>
        <w:ind w:left="0" w:firstLine="0"/>
        <w:jc w:val="left"/>
      </w:pPr>
      <w:r>
        <w:t xml:space="preserve">5.1. </w:t>
      </w:r>
      <w:r>
        <w:tab/>
        <w:t>Rakendusasutus on K</w:t>
      </w:r>
      <w:r w:rsidR="002A2707">
        <w:t>liimaministeerium</w:t>
      </w:r>
      <w:r>
        <w:t xml:space="preserve">. </w:t>
      </w:r>
    </w:p>
    <w:p w14:paraId="3FFF8A02" w14:textId="77777777" w:rsidR="00510194" w:rsidRDefault="00C50DE7">
      <w:pPr>
        <w:tabs>
          <w:tab w:val="center" w:pos="3877"/>
        </w:tabs>
        <w:ind w:left="0" w:firstLine="0"/>
        <w:jc w:val="left"/>
      </w:pPr>
      <w:r>
        <w:t xml:space="preserve">5.2. </w:t>
      </w:r>
      <w:r>
        <w:tab/>
        <w:t xml:space="preserve">Rakendusüksus on Sihtasutus Keskkonnainvesteeringute Keskus. </w:t>
      </w:r>
    </w:p>
    <w:p w14:paraId="495E3994" w14:textId="77777777" w:rsidR="00510194" w:rsidRDefault="00C50DE7">
      <w:pPr>
        <w:tabs>
          <w:tab w:val="center" w:pos="3722"/>
        </w:tabs>
        <w:ind w:left="0" w:firstLine="0"/>
        <w:jc w:val="left"/>
      </w:pPr>
      <w:r>
        <w:t xml:space="preserve">5.3. </w:t>
      </w:r>
      <w:r>
        <w:tab/>
        <w:t xml:space="preserve">Tegevuste elluviija on OÜ Eesti Keskkonnauuringute Keskus. </w:t>
      </w:r>
    </w:p>
    <w:p w14:paraId="3ED3CE37" w14:textId="77777777" w:rsidR="00510194" w:rsidRDefault="00C50DE7">
      <w:pPr>
        <w:spacing w:after="14" w:line="259" w:lineRule="auto"/>
        <w:ind w:left="34" w:firstLine="0"/>
        <w:jc w:val="left"/>
      </w:pPr>
      <w:r>
        <w:rPr>
          <w:i/>
        </w:rPr>
        <w:t xml:space="preserve"> </w:t>
      </w:r>
    </w:p>
    <w:p w14:paraId="5E9AD996" w14:textId="77777777" w:rsidR="00510194" w:rsidRDefault="00C50DE7">
      <w:pPr>
        <w:pStyle w:val="Heading1"/>
        <w:tabs>
          <w:tab w:val="center" w:pos="1692"/>
        </w:tabs>
        <w:ind w:left="0" w:firstLine="0"/>
      </w:pPr>
      <w:r>
        <w:t xml:space="preserve">6. </w:t>
      </w:r>
      <w:r>
        <w:tab/>
        <w:t>Projekti juhtrühm</w:t>
      </w:r>
      <w:r>
        <w:rPr>
          <w:b w:val="0"/>
        </w:rPr>
        <w:t xml:space="preserve"> </w:t>
      </w:r>
    </w:p>
    <w:p w14:paraId="759A45E0" w14:textId="053203F2" w:rsidR="00510194" w:rsidRDefault="00C50DE7">
      <w:pPr>
        <w:ind w:left="737"/>
      </w:pPr>
      <w:r>
        <w:t>6.1.</w:t>
      </w:r>
      <w:r w:rsidR="00774D60">
        <w:tab/>
      </w:r>
      <w:r>
        <w:t>Elluviija moodustab 60 päeva jooksul käesoleva käskkirja jõustumisest projekti juhtrühma, mis koosneb elluviija, Keskkonnaameti ja K</w:t>
      </w:r>
      <w:r w:rsidR="0070754D">
        <w:t>liimaministeeriumi</w:t>
      </w:r>
      <w:r>
        <w:t xml:space="preserve"> esindajatest. </w:t>
      </w:r>
    </w:p>
    <w:p w14:paraId="3A77A247" w14:textId="77777777" w:rsidR="00510194" w:rsidRDefault="00C50DE7">
      <w:pPr>
        <w:tabs>
          <w:tab w:val="center" w:pos="3947"/>
        </w:tabs>
        <w:ind w:left="0" w:firstLine="0"/>
        <w:jc w:val="left"/>
      </w:pPr>
      <w:r>
        <w:t xml:space="preserve">6.2. </w:t>
      </w:r>
      <w:r>
        <w:tab/>
        <w:t xml:space="preserve">Projekti juhtrühma kaasatakse vaatlejana rakendusüksuse esindaja. </w:t>
      </w:r>
    </w:p>
    <w:p w14:paraId="1A995A08" w14:textId="7B590309" w:rsidR="00510194" w:rsidRDefault="00C50DE7">
      <w:pPr>
        <w:ind w:left="737"/>
      </w:pPr>
      <w:r>
        <w:t>6.3.</w:t>
      </w:r>
      <w:r w:rsidR="00774D60">
        <w:tab/>
      </w:r>
      <w:r>
        <w:t xml:space="preserve">Projekti juhtrühm koordineerib projekti rakendamist, hindab projekti rakendamise edukust ning kinnitab projekti detailse tegevuskava, hankeplaanid, aastaeelarve ja edenemise aruanded. </w:t>
      </w:r>
    </w:p>
    <w:p w14:paraId="081FAF64" w14:textId="77777777" w:rsidR="00510194" w:rsidRDefault="00C50DE7">
      <w:pPr>
        <w:tabs>
          <w:tab w:val="center" w:pos="3986"/>
        </w:tabs>
        <w:ind w:left="0" w:firstLine="0"/>
        <w:jc w:val="left"/>
      </w:pPr>
      <w:r>
        <w:t xml:space="preserve">6.4. </w:t>
      </w:r>
      <w:r>
        <w:tab/>
        <w:t xml:space="preserve">Projekti elluviija ei osale projekti rakendamise edukuse hindamisel. </w:t>
      </w:r>
    </w:p>
    <w:p w14:paraId="42983192" w14:textId="77777777" w:rsidR="00510194" w:rsidRDefault="00C50DE7">
      <w:pPr>
        <w:tabs>
          <w:tab w:val="center" w:pos="2832"/>
        </w:tabs>
        <w:ind w:left="0" w:firstLine="0"/>
        <w:jc w:val="left"/>
      </w:pPr>
      <w:r>
        <w:t xml:space="preserve">6.5. </w:t>
      </w:r>
      <w:r>
        <w:tab/>
        <w:t xml:space="preserve">Projekti juhtrühma tööd korraldab elluviija. </w:t>
      </w:r>
    </w:p>
    <w:p w14:paraId="63B28840" w14:textId="5C5832B4" w:rsidR="00510194" w:rsidRDefault="00C50DE7">
      <w:pPr>
        <w:ind w:left="737"/>
      </w:pPr>
      <w:r>
        <w:t>6.6.</w:t>
      </w:r>
      <w:r w:rsidR="00774D60">
        <w:tab/>
      </w:r>
      <w:r>
        <w:t xml:space="preserve">Projekti juhtrühmal on õigus eelarve piires eelarveridasid muuta, objekte juurde võtta ja ära jätta. </w:t>
      </w:r>
    </w:p>
    <w:p w14:paraId="65882982" w14:textId="51A90855" w:rsidR="00FB5DC3" w:rsidRPr="00374A48" w:rsidRDefault="00FB5DC3" w:rsidP="00FB5DC3">
      <w:r w:rsidRPr="00374A48">
        <w:t>6.7.</w:t>
      </w:r>
      <w:r w:rsidR="00774D60">
        <w:tab/>
      </w:r>
      <w:r w:rsidRPr="00374A48">
        <w:t>Juhtrühm otsustab konsensuslikult, millised tegevused projektis ära tehakse, arvestades ühendmääruse §-s 7 nimetatud valikukriteeriume, samuti projekti eesmärke,</w:t>
      </w:r>
      <w:r w:rsidRPr="00374A48" w:rsidDel="00DC41D8">
        <w:t xml:space="preserve"> </w:t>
      </w:r>
      <w:r w:rsidRPr="00374A48">
        <w:t xml:space="preserve">kuluefektiivsust ja kulude abikõlblikkust. </w:t>
      </w:r>
    </w:p>
    <w:p w14:paraId="1BF79D8B" w14:textId="5CB189E1" w:rsidR="00FB5DC3" w:rsidRPr="00374A48" w:rsidRDefault="00FB5DC3" w:rsidP="00774D60">
      <w:pPr>
        <w:tabs>
          <w:tab w:val="center" w:pos="4722"/>
        </w:tabs>
        <w:spacing w:after="0" w:line="259" w:lineRule="auto"/>
        <w:ind w:left="708" w:hanging="708"/>
        <w:rPr>
          <w:color w:val="242424"/>
        </w:rPr>
      </w:pPr>
      <w:r w:rsidRPr="00374A48">
        <w:rPr>
          <w:color w:val="242424"/>
        </w:rPr>
        <w:t>6.8.</w:t>
      </w:r>
      <w:r w:rsidRPr="00374A48">
        <w:rPr>
          <w:color w:val="242424"/>
        </w:rPr>
        <w:tab/>
        <w:t xml:space="preserve">Kui juhtrühm ei jõua konsensusele, langetab otsuse </w:t>
      </w:r>
      <w:r w:rsidRPr="00374A48">
        <w:t xml:space="preserve">arvestades ühendmääruse §-s 7 nimetatud valikukriteeriume </w:t>
      </w:r>
      <w:r w:rsidRPr="00374A48">
        <w:rPr>
          <w:color w:val="242424"/>
        </w:rPr>
        <w:t>Kliimaministeerium.</w:t>
      </w:r>
    </w:p>
    <w:p w14:paraId="5DC23C02" w14:textId="77777777" w:rsidR="00510194" w:rsidRDefault="00C50DE7">
      <w:pPr>
        <w:spacing w:after="14" w:line="259" w:lineRule="auto"/>
        <w:ind w:left="34" w:firstLine="0"/>
        <w:jc w:val="left"/>
      </w:pPr>
      <w:r>
        <w:t xml:space="preserve"> </w:t>
      </w:r>
    </w:p>
    <w:p w14:paraId="7F84F93B" w14:textId="77777777" w:rsidR="00510194" w:rsidRDefault="00C50DE7">
      <w:pPr>
        <w:tabs>
          <w:tab w:val="center" w:pos="2461"/>
        </w:tabs>
        <w:spacing w:after="3" w:line="259" w:lineRule="auto"/>
        <w:ind w:left="0" w:firstLine="0"/>
        <w:jc w:val="left"/>
      </w:pPr>
      <w:r>
        <w:rPr>
          <w:b/>
        </w:rPr>
        <w:t xml:space="preserve">7. </w:t>
      </w:r>
      <w:r>
        <w:rPr>
          <w:b/>
        </w:rPr>
        <w:tab/>
        <w:t>Tegevuste abikõlblikkuse periood</w:t>
      </w:r>
      <w:r>
        <w:rPr>
          <w:b/>
          <w:i/>
        </w:rPr>
        <w:t xml:space="preserve"> </w:t>
      </w:r>
    </w:p>
    <w:p w14:paraId="2B5A4AD7" w14:textId="77777777" w:rsidR="00510194" w:rsidRDefault="00C50DE7">
      <w:pPr>
        <w:ind w:left="19" w:firstLine="0"/>
      </w:pPr>
      <w:r>
        <w:t xml:space="preserve">Tegevuste abikõlblikkuse periood algab 1. jaanuaril 2022. a ning lõpeb 2029. aasta 31. detsembril. </w:t>
      </w:r>
    </w:p>
    <w:p w14:paraId="41F5DE11" w14:textId="77777777" w:rsidR="00510194" w:rsidRDefault="00C50DE7">
      <w:pPr>
        <w:spacing w:after="14" w:line="259" w:lineRule="auto"/>
        <w:ind w:left="34" w:firstLine="0"/>
        <w:jc w:val="left"/>
      </w:pPr>
      <w:r>
        <w:rPr>
          <w:i/>
        </w:rPr>
        <w:t xml:space="preserve"> </w:t>
      </w:r>
    </w:p>
    <w:p w14:paraId="1055025A" w14:textId="77777777" w:rsidR="00510194" w:rsidRDefault="00C50DE7">
      <w:pPr>
        <w:pStyle w:val="Heading1"/>
        <w:tabs>
          <w:tab w:val="center" w:pos="1650"/>
        </w:tabs>
        <w:ind w:left="0" w:firstLine="0"/>
      </w:pPr>
      <w:r>
        <w:t xml:space="preserve">8. </w:t>
      </w:r>
      <w:r>
        <w:tab/>
        <w:t>Tegevuste eelarve</w:t>
      </w:r>
      <w:r>
        <w:rPr>
          <w:i/>
        </w:rPr>
        <w:t xml:space="preserve"> </w:t>
      </w:r>
    </w:p>
    <w:p w14:paraId="2847F7CF" w14:textId="77777777" w:rsidR="00510194" w:rsidRDefault="00C50DE7">
      <w:pPr>
        <w:tabs>
          <w:tab w:val="center" w:pos="3331"/>
        </w:tabs>
        <w:ind w:left="0" w:firstLine="0"/>
        <w:jc w:val="left"/>
      </w:pPr>
      <w:r>
        <w:t xml:space="preserve">8.1. </w:t>
      </w:r>
      <w:r>
        <w:tab/>
        <w:t>Toetust makstakse Euroopa Regionaalarengu Fondist.</w:t>
      </w:r>
      <w:r>
        <w:rPr>
          <w:b/>
        </w:rPr>
        <w:t xml:space="preserve"> </w:t>
      </w:r>
    </w:p>
    <w:p w14:paraId="6BFA941E" w14:textId="7A02850C" w:rsidR="00510194" w:rsidRDefault="00C50DE7">
      <w:pPr>
        <w:ind w:left="737"/>
      </w:pPr>
      <w:r>
        <w:t>8.2.</w:t>
      </w:r>
      <w:r w:rsidR="00774D60">
        <w:tab/>
      </w:r>
      <w:r>
        <w:t>Toetuse maksimaalne osakaal on 70 protsenti abikõlblikest kuludest ning projekti riikliku kaasfinantseerimise minimaalne osakaal on 30 protsenti abikõlblikest kuludest.</w:t>
      </w:r>
      <w:r>
        <w:rPr>
          <w:b/>
        </w:rPr>
        <w:t xml:space="preserve"> </w:t>
      </w:r>
    </w:p>
    <w:p w14:paraId="07112D86" w14:textId="7710291E" w:rsidR="00510194" w:rsidRDefault="00C50DE7">
      <w:pPr>
        <w:ind w:left="737"/>
      </w:pPr>
      <w:r>
        <w:lastRenderedPageBreak/>
        <w:t>8.3.</w:t>
      </w:r>
      <w:r w:rsidR="00774D60">
        <w:tab/>
      </w:r>
      <w:r>
        <w:t>Projekti kogueelarve on 14 285 714,29 eurot, millest toetus on 10 000 000,00 eurot ning riiklik kaasfinantseering 4 285 714,29 eurot. Projekti tegevuste eelarve ja ajakava on lisas</w:t>
      </w:r>
      <w:r w:rsidR="00774D60">
        <w:t> </w:t>
      </w:r>
      <w:r>
        <w:t>2.</w:t>
      </w:r>
      <w:r>
        <w:rPr>
          <w:b/>
        </w:rPr>
        <w:t xml:space="preserve"> </w:t>
      </w:r>
    </w:p>
    <w:p w14:paraId="390C3370" w14:textId="07416478" w:rsidR="00510194" w:rsidRDefault="00C50DE7">
      <w:pPr>
        <w:ind w:left="737"/>
      </w:pPr>
      <w:r>
        <w:t>8.4.</w:t>
      </w:r>
      <w:r w:rsidR="00774D60">
        <w:tab/>
      </w:r>
      <w:r>
        <w:t xml:space="preserve">Detailse iga-aastase eelarve lisas 2 toodud eelarve piires kinnitab projekti juhtrühm eelneva aasta 15. detsembriks. Käskkirja kehtestamisel 90 kalendripäeva jooksul. </w:t>
      </w:r>
    </w:p>
    <w:p w14:paraId="241E2DA6" w14:textId="77777777" w:rsidR="00510194" w:rsidRDefault="00C50DE7">
      <w:pPr>
        <w:spacing w:after="14" w:line="259" w:lineRule="auto"/>
        <w:ind w:left="34" w:firstLine="0"/>
        <w:jc w:val="left"/>
      </w:pPr>
      <w:r>
        <w:t xml:space="preserve"> </w:t>
      </w:r>
    </w:p>
    <w:p w14:paraId="34CA0A9A" w14:textId="77777777" w:rsidR="00510194" w:rsidRDefault="00C50DE7">
      <w:pPr>
        <w:pStyle w:val="Heading1"/>
        <w:tabs>
          <w:tab w:val="center" w:pos="1853"/>
        </w:tabs>
        <w:ind w:left="0" w:firstLine="0"/>
      </w:pPr>
      <w:r>
        <w:t xml:space="preserve">9. </w:t>
      </w:r>
      <w:r>
        <w:tab/>
        <w:t>Kulude abikõlblikkus</w:t>
      </w:r>
      <w:r>
        <w:rPr>
          <w:b w:val="0"/>
          <w:i/>
        </w:rPr>
        <w:t xml:space="preserve"> </w:t>
      </w:r>
    </w:p>
    <w:p w14:paraId="460592DB" w14:textId="1AA7E0B4" w:rsidR="00510194" w:rsidRDefault="00C50DE7">
      <w:pPr>
        <w:ind w:left="737"/>
      </w:pPr>
      <w:r>
        <w:t>9.1.</w:t>
      </w:r>
      <w:r w:rsidR="00774D60">
        <w:tab/>
      </w:r>
      <w:r>
        <w:t xml:space="preserve">Kulu on abikõlblik, kui see vastab Vabariigi Valitsuse 12. mai 2022. a määruse nr 55 „Perioodi 2021–2027 ühtekuuluvuspoliitika ja </w:t>
      </w:r>
      <w:proofErr w:type="spellStart"/>
      <w:r>
        <w:t>siseturvalisuspoliitika</w:t>
      </w:r>
      <w:proofErr w:type="spellEnd"/>
      <w:r>
        <w:t xml:space="preserve"> fondide rakenduskavade vahendite andmise ja kasutamise üldised tingimused“ (edaspidi </w:t>
      </w:r>
      <w:r>
        <w:rPr>
          <w:i/>
        </w:rPr>
        <w:t>ühendmäärus</w:t>
      </w:r>
      <w:r>
        <w:t xml:space="preserve">) §-dele 15, 16 ja 21 ning käesolevas käskkirjas sätestatud tingimustele. </w:t>
      </w:r>
    </w:p>
    <w:p w14:paraId="5EDFBE63" w14:textId="5A207463" w:rsidR="00510194" w:rsidRDefault="00C50DE7">
      <w:pPr>
        <w:ind w:left="737"/>
      </w:pPr>
      <w:r>
        <w:t>9.2.</w:t>
      </w:r>
      <w:r w:rsidR="00774D60">
        <w:tab/>
      </w:r>
      <w:r>
        <w:t xml:space="preserve">Abikõlblikud on järgmised projekti kulud, mis on otseselt vajalikud projekti punktis 3 nimetatud tegevuste elluviimiseks ja meetme tulemuste ning projekti eesmärkide ja tulemuste saavutamiseks: </w:t>
      </w:r>
    </w:p>
    <w:p w14:paraId="4897CC35" w14:textId="5963E8B1" w:rsidR="00510194" w:rsidRDefault="00C50DE7">
      <w:pPr>
        <w:ind w:left="19" w:firstLine="0"/>
      </w:pPr>
      <w:r>
        <w:t>9.2.1</w:t>
      </w:r>
      <w:r w:rsidR="00774D60">
        <w:tab/>
      </w:r>
      <w:r>
        <w:t xml:space="preserve">keskkonnamõju eelhinnangu ja keskkonnamõju hindamise kulud; </w:t>
      </w:r>
    </w:p>
    <w:p w14:paraId="0281EAD8" w14:textId="5AEEB806" w:rsidR="00510194" w:rsidRDefault="00C50DE7">
      <w:pPr>
        <w:ind w:left="19" w:firstLine="0"/>
      </w:pPr>
      <w:r>
        <w:t>9.2.2</w:t>
      </w:r>
      <w:r w:rsidR="00774D60">
        <w:tab/>
      </w:r>
      <w:r>
        <w:t xml:space="preserve">projekteerimise ja ekspertiisi kulud; </w:t>
      </w:r>
    </w:p>
    <w:p w14:paraId="4D1B0EEC" w14:textId="6722EED8" w:rsidR="00510194" w:rsidRDefault="00C50DE7">
      <w:pPr>
        <w:ind w:left="19" w:firstLine="0"/>
      </w:pPr>
      <w:r>
        <w:t>9.2.3</w:t>
      </w:r>
      <w:r w:rsidR="00774D60">
        <w:tab/>
      </w:r>
      <w:r>
        <w:t xml:space="preserve">seireseadmete soetamise, paigalduse, kasutajakoolituse, metoodikate valideerimise kulud; </w:t>
      </w:r>
    </w:p>
    <w:p w14:paraId="22186541" w14:textId="0BE9A579" w:rsidR="00510194" w:rsidRDefault="00C50DE7">
      <w:pPr>
        <w:ind w:left="19" w:firstLine="0"/>
      </w:pPr>
      <w:r>
        <w:t>9.2.4</w:t>
      </w:r>
      <w:r w:rsidR="00774D60">
        <w:tab/>
      </w:r>
      <w:r>
        <w:t xml:space="preserve">seireseadmete interkalibreerimistel osalemise ja meetodite akrediteerimise kulud; </w:t>
      </w:r>
    </w:p>
    <w:p w14:paraId="1CF14036" w14:textId="7B9A345B" w:rsidR="00510194" w:rsidRDefault="00C50DE7">
      <w:pPr>
        <w:ind w:left="19" w:firstLine="0"/>
      </w:pPr>
      <w:r>
        <w:t>9.2.5</w:t>
      </w:r>
      <w:r w:rsidR="00774D60">
        <w:tab/>
      </w:r>
      <w:r>
        <w:t xml:space="preserve">asukohapõhise terviseriski hinnangute süsteemi andmete valideerimise mõõtekampaaniad; </w:t>
      </w:r>
    </w:p>
    <w:p w14:paraId="6E392A09" w14:textId="19D1570E" w:rsidR="00510194" w:rsidRDefault="00C50DE7">
      <w:pPr>
        <w:ind w:left="737"/>
      </w:pPr>
      <w:r>
        <w:t>9.2.6</w:t>
      </w:r>
      <w:r w:rsidR="00774D60">
        <w:tab/>
      </w:r>
      <w:r>
        <w:t xml:space="preserve">punktis 3 nimetatud tegevustega seotud toetuse kasutamisest teavitamise kulud, kui need ei moodusta üle 5 protsendi projekti käskkirja kehtestamisel toodud abikõlblikest kogukuludest; </w:t>
      </w:r>
    </w:p>
    <w:p w14:paraId="220E93FB" w14:textId="5C857AF1" w:rsidR="00510194" w:rsidRDefault="00C50DE7">
      <w:pPr>
        <w:ind w:left="19" w:firstLine="0"/>
      </w:pPr>
      <w:r>
        <w:t>9.2.7</w:t>
      </w:r>
      <w:r w:rsidR="00774D60">
        <w:tab/>
      </w:r>
      <w:r>
        <w:t xml:space="preserve">otsesed personalikulud, mis on nimetatud ühendmääruses § 21 lõikes 3; </w:t>
      </w:r>
    </w:p>
    <w:p w14:paraId="244FCFA3" w14:textId="77ECA1CC" w:rsidR="00510194" w:rsidRDefault="00C50DE7">
      <w:pPr>
        <w:ind w:left="737"/>
      </w:pPr>
      <w:r>
        <w:t>9.2.8</w:t>
      </w:r>
      <w:r w:rsidR="00774D60">
        <w:tab/>
      </w:r>
      <w:r>
        <w:t xml:space="preserve">punktis 3 nimetatud tegevustega seotud riigilõivud, ekspertiisid ja omanikujärelevalve kulud; </w:t>
      </w:r>
    </w:p>
    <w:p w14:paraId="24DD76AF" w14:textId="77777777" w:rsidR="00510194" w:rsidRDefault="00C50DE7">
      <w:pPr>
        <w:ind w:left="737"/>
      </w:pPr>
      <w:r>
        <w:t xml:space="preserve">9.3. </w:t>
      </w:r>
      <w:r>
        <w:tab/>
        <w:t xml:space="preserve">Projekti kaudsed kulud, mis on nimetatud ühendmääruse § 21 lõikes 4 kokku 15 protsendi ulatuses projekti otseste personalikulude maksumusest. </w:t>
      </w:r>
    </w:p>
    <w:p w14:paraId="5F1EE293" w14:textId="77777777" w:rsidR="00510194" w:rsidRDefault="00C50DE7">
      <w:pPr>
        <w:tabs>
          <w:tab w:val="center" w:pos="1709"/>
        </w:tabs>
        <w:ind w:left="0" w:firstLine="0"/>
        <w:jc w:val="left"/>
      </w:pPr>
      <w:r>
        <w:t xml:space="preserve">9.4. </w:t>
      </w:r>
      <w:r>
        <w:tab/>
        <w:t xml:space="preserve">Abikõlblikud ei ole: </w:t>
      </w:r>
    </w:p>
    <w:p w14:paraId="3EE71AC9" w14:textId="6A8875AB" w:rsidR="00510194" w:rsidRDefault="00C50DE7">
      <w:pPr>
        <w:ind w:left="19" w:firstLine="0"/>
      </w:pPr>
      <w:r>
        <w:t>9.4.1</w:t>
      </w:r>
      <w:r w:rsidR="00774D60">
        <w:tab/>
      </w:r>
      <w:r>
        <w:t xml:space="preserve">ühendmääruse §-s 17 nimetatud kulud; </w:t>
      </w:r>
    </w:p>
    <w:p w14:paraId="3745764B" w14:textId="612CECEB" w:rsidR="004A5458" w:rsidRDefault="00C50DE7">
      <w:pPr>
        <w:ind w:left="19" w:right="5037" w:firstLine="0"/>
      </w:pPr>
      <w:r>
        <w:t>9.4.2</w:t>
      </w:r>
      <w:r w:rsidR="00774D60">
        <w:tab/>
      </w:r>
      <w:r>
        <w:t xml:space="preserve">üldkulud tegelike kulude alusel; </w:t>
      </w:r>
    </w:p>
    <w:p w14:paraId="42FB74C0" w14:textId="2C94941F" w:rsidR="00510194" w:rsidRDefault="00C50DE7">
      <w:pPr>
        <w:ind w:left="19" w:right="5037" w:firstLine="0"/>
      </w:pPr>
      <w:r>
        <w:t>9.4.3</w:t>
      </w:r>
      <w:r w:rsidR="00774D60">
        <w:tab/>
      </w:r>
      <w:r>
        <w:t xml:space="preserve">kasutatud seadme ostmise kulud. </w:t>
      </w:r>
    </w:p>
    <w:p w14:paraId="43BABA86" w14:textId="77777777" w:rsidR="00510194" w:rsidRDefault="00C50DE7">
      <w:pPr>
        <w:spacing w:after="14" w:line="259" w:lineRule="auto"/>
        <w:ind w:left="34" w:firstLine="0"/>
        <w:jc w:val="left"/>
      </w:pPr>
      <w:r>
        <w:rPr>
          <w:i/>
        </w:rPr>
        <w:t xml:space="preserve"> </w:t>
      </w:r>
    </w:p>
    <w:p w14:paraId="6D92792C" w14:textId="77777777" w:rsidR="00510194" w:rsidRDefault="00C50DE7">
      <w:pPr>
        <w:pStyle w:val="Heading1"/>
        <w:tabs>
          <w:tab w:val="center" w:pos="2680"/>
        </w:tabs>
        <w:ind w:left="0" w:firstLine="0"/>
      </w:pPr>
      <w:r>
        <w:t xml:space="preserve">10. </w:t>
      </w:r>
      <w:r>
        <w:tab/>
        <w:t>Toetuse maksmise tingimused ja kord</w:t>
      </w:r>
      <w:r>
        <w:rPr>
          <w:i/>
        </w:rPr>
        <w:t xml:space="preserve"> </w:t>
      </w:r>
    </w:p>
    <w:p w14:paraId="273F8CAA" w14:textId="251E460B" w:rsidR="00510194" w:rsidRDefault="00C50DE7">
      <w:pPr>
        <w:ind w:left="737"/>
      </w:pPr>
      <w:r>
        <w:t>10.1.</w:t>
      </w:r>
      <w:r w:rsidR="00774D60">
        <w:tab/>
      </w:r>
      <w:r>
        <w:t xml:space="preserve">Toetust makstakse abikõlbliku kulu hüvitamiseks ühendmääruse 6. peatükis sätestatud tingimustel ja korras. </w:t>
      </w:r>
    </w:p>
    <w:p w14:paraId="4C041D04" w14:textId="4DF1E598" w:rsidR="00510194" w:rsidRDefault="00C50DE7">
      <w:pPr>
        <w:ind w:left="737"/>
      </w:pPr>
      <w:r>
        <w:t>10.2.</w:t>
      </w:r>
      <w:r w:rsidR="00774D60">
        <w:tab/>
      </w:r>
      <w:r>
        <w:t xml:space="preserve">Toetust makstakse tegelike kulude alusel ühendmääruse § 27 lõikes 1 ja § 28 lõikes 3 nimetatud tingimustel. </w:t>
      </w:r>
    </w:p>
    <w:p w14:paraId="54D9F253" w14:textId="686DD262" w:rsidR="00510194" w:rsidRDefault="00C50DE7">
      <w:pPr>
        <w:ind w:left="737"/>
      </w:pPr>
      <w:r>
        <w:t>10.3.</w:t>
      </w:r>
      <w:r w:rsidR="00774D60">
        <w:tab/>
      </w:r>
      <w:r>
        <w:t xml:space="preserve">Toetuse ettemakse võib teha kuni 40 protsendi ulatuses määratud maksmata toetuse summast. </w:t>
      </w:r>
    </w:p>
    <w:p w14:paraId="48324C1E" w14:textId="4B95BDC4" w:rsidR="00510194" w:rsidRDefault="00C50DE7">
      <w:pPr>
        <w:ind w:left="737"/>
      </w:pPr>
      <w:r>
        <w:t>10.4.</w:t>
      </w:r>
      <w:r w:rsidR="00774D60">
        <w:tab/>
      </w:r>
      <w:r>
        <w:t xml:space="preserve">Elluviija esitab rakendusüksusele e-toetuse keskkonnas ettemakse taotluse koos hankeplaani ja maksete prognoosiga. </w:t>
      </w:r>
    </w:p>
    <w:p w14:paraId="4C9EFF4D" w14:textId="2454C46C" w:rsidR="00510194" w:rsidRDefault="00C50DE7">
      <w:pPr>
        <w:ind w:left="737"/>
      </w:pPr>
      <w:r>
        <w:t>10.5.</w:t>
      </w:r>
      <w:r w:rsidR="00774D60">
        <w:tab/>
      </w:r>
      <w:r>
        <w:t xml:space="preserve">Ettemakse kasutamise eeldatav periood on kuni üks aasta, mille kestel esitatakse rakendusüksusele punktis 10.6 nimetatud dokumendid. </w:t>
      </w:r>
    </w:p>
    <w:p w14:paraId="0AB5161A" w14:textId="18B2D06B" w:rsidR="00510194" w:rsidRDefault="00C50DE7">
      <w:pPr>
        <w:ind w:left="19" w:firstLine="0"/>
      </w:pPr>
      <w:r>
        <w:t>10.6.</w:t>
      </w:r>
      <w:r w:rsidR="00774D60">
        <w:tab/>
      </w:r>
      <w:r>
        <w:t xml:space="preserve">Elluviija esitab maksetaotluse e-toetuse keskkonnas ja lisab sellele järgmised dokumendid: </w:t>
      </w:r>
    </w:p>
    <w:p w14:paraId="601D90DA" w14:textId="501467C1" w:rsidR="00510194" w:rsidRDefault="00C50DE7">
      <w:pPr>
        <w:spacing w:after="10"/>
        <w:ind w:left="29" w:hanging="10"/>
      </w:pPr>
      <w:r>
        <w:rPr>
          <w:color w:val="202020"/>
        </w:rPr>
        <w:t>10.6.1</w:t>
      </w:r>
      <w:r w:rsidR="00774D60">
        <w:rPr>
          <w:color w:val="202020"/>
        </w:rPr>
        <w:tab/>
      </w:r>
      <w:r>
        <w:rPr>
          <w:color w:val="202020"/>
        </w:rPr>
        <w:t>leping, kui see ei ole rakendusüksusele teatavaks tehtud;</w:t>
      </w:r>
      <w:r>
        <w:t xml:space="preserve"> </w:t>
      </w:r>
    </w:p>
    <w:p w14:paraId="694AD7E1" w14:textId="76442B75" w:rsidR="00510194" w:rsidRDefault="00C50DE7">
      <w:pPr>
        <w:spacing w:after="10"/>
        <w:ind w:left="727" w:hanging="708"/>
      </w:pPr>
      <w:r>
        <w:rPr>
          <w:color w:val="202020"/>
        </w:rPr>
        <w:t>10.6.2</w:t>
      </w:r>
      <w:r w:rsidR="00774D60">
        <w:rPr>
          <w:color w:val="202020"/>
        </w:rPr>
        <w:tab/>
      </w:r>
      <w:r>
        <w:rPr>
          <w:color w:val="202020"/>
        </w:rPr>
        <w:t xml:space="preserve">lepingu muudatused, </w:t>
      </w:r>
      <w:r>
        <w:t>lepingukohase reservi kasutamist õigustav dokument</w:t>
      </w:r>
      <w:r>
        <w:rPr>
          <w:color w:val="202020"/>
        </w:rPr>
        <w:t xml:space="preserve"> ja õiguskaitsevahendite kasutamise teavitused, kui lepingut on täidetud algselt kokkulepitust erinevalt;</w:t>
      </w:r>
      <w:r>
        <w:t xml:space="preserve"> </w:t>
      </w:r>
    </w:p>
    <w:p w14:paraId="7748C706" w14:textId="3DA66B43" w:rsidR="00510194" w:rsidRDefault="00C50DE7">
      <w:pPr>
        <w:spacing w:after="10"/>
        <w:ind w:left="29" w:hanging="10"/>
      </w:pPr>
      <w:r>
        <w:rPr>
          <w:color w:val="202020"/>
        </w:rPr>
        <w:t>10.6.3</w:t>
      </w:r>
      <w:r w:rsidR="00774D60">
        <w:rPr>
          <w:color w:val="202020"/>
        </w:rPr>
        <w:tab/>
      </w:r>
      <w:r>
        <w:rPr>
          <w:color w:val="202020"/>
        </w:rPr>
        <w:t xml:space="preserve">arve või muu raamatupidamisdokument; </w:t>
      </w:r>
    </w:p>
    <w:p w14:paraId="3E082DC9" w14:textId="72A624B7" w:rsidR="00510194" w:rsidRDefault="00C50DE7">
      <w:pPr>
        <w:spacing w:after="10"/>
        <w:ind w:left="29" w:hanging="10"/>
      </w:pPr>
      <w:r>
        <w:rPr>
          <w:color w:val="202020"/>
        </w:rPr>
        <w:t>10.6.4</w:t>
      </w:r>
      <w:r w:rsidR="00774D60">
        <w:rPr>
          <w:color w:val="202020"/>
        </w:rPr>
        <w:tab/>
      </w:r>
      <w:r>
        <w:rPr>
          <w:color w:val="202020"/>
        </w:rPr>
        <w:t>kulu tasumist tõendav dokument, kui makset ei taotleta otse arve väljastajale;</w:t>
      </w:r>
      <w:r>
        <w:t xml:space="preserve"> </w:t>
      </w:r>
    </w:p>
    <w:p w14:paraId="5AD1548E" w14:textId="00B0F917" w:rsidR="00510194" w:rsidRDefault="00C50DE7">
      <w:pPr>
        <w:spacing w:after="10"/>
        <w:ind w:left="29" w:hanging="10"/>
      </w:pPr>
      <w:r>
        <w:rPr>
          <w:color w:val="202020"/>
        </w:rPr>
        <w:t>10.6.5</w:t>
      </w:r>
      <w:r w:rsidR="00774D60">
        <w:rPr>
          <w:color w:val="202020"/>
        </w:rPr>
        <w:tab/>
      </w:r>
      <w:r>
        <w:rPr>
          <w:color w:val="202020"/>
        </w:rPr>
        <w:t>asjade, teenuste või ehitustööde üleandmist ja vastuvõtmist tõendava dokumendi koopia;</w:t>
      </w:r>
      <w:r>
        <w:t xml:space="preserve"> </w:t>
      </w:r>
    </w:p>
    <w:p w14:paraId="2BA5B1F1" w14:textId="4C59D132" w:rsidR="00510194" w:rsidRDefault="00C50DE7">
      <w:pPr>
        <w:spacing w:after="10"/>
        <w:ind w:left="29" w:hanging="10"/>
      </w:pPr>
      <w:r>
        <w:rPr>
          <w:color w:val="202020"/>
        </w:rPr>
        <w:t>10.6.6</w:t>
      </w:r>
      <w:r w:rsidR="00774D60">
        <w:rPr>
          <w:color w:val="202020"/>
        </w:rPr>
        <w:tab/>
      </w:r>
      <w:r>
        <w:rPr>
          <w:color w:val="202020"/>
        </w:rPr>
        <w:t>garantii, kindlustuse või täitmistagatise dokument, kui neid nõutakse lepingus.</w:t>
      </w:r>
      <w:r>
        <w:t xml:space="preserve"> </w:t>
      </w:r>
    </w:p>
    <w:p w14:paraId="0EA822AD" w14:textId="254C306B" w:rsidR="00510194" w:rsidRDefault="00C50DE7">
      <w:pPr>
        <w:ind w:left="737"/>
      </w:pPr>
      <w:r>
        <w:lastRenderedPageBreak/>
        <w:t>10.7.</w:t>
      </w:r>
      <w:r w:rsidR="00774D60">
        <w:tab/>
      </w:r>
      <w:r>
        <w:t xml:space="preserve">Elluviija esitab riigihanke korraldamist tõendavad dokumendid, kui riigihange ei ole läbi viidud riigihangete registris ja hankelepingu abikõlblike kulude summa ilma käibemaksuta on võrdne 20 000 euroga või sellest suurem. </w:t>
      </w:r>
    </w:p>
    <w:p w14:paraId="6346FC32" w14:textId="136604F8" w:rsidR="00510194" w:rsidRDefault="00C50DE7">
      <w:pPr>
        <w:ind w:left="737"/>
      </w:pPr>
      <w:r>
        <w:t>10.8.</w:t>
      </w:r>
      <w:r w:rsidR="00774D60">
        <w:tab/>
      </w:r>
      <w:r>
        <w:t xml:space="preserve">Maksetaotlus esitatakse kord kuus kulude kohta, mille maksumus ületab 60 000 eurot, ja muudel juhtudel vähemalt kord kvartalis. </w:t>
      </w:r>
    </w:p>
    <w:p w14:paraId="3545F098" w14:textId="6C5191BE" w:rsidR="00510194" w:rsidRDefault="00C50DE7">
      <w:pPr>
        <w:ind w:left="737"/>
      </w:pPr>
      <w:r>
        <w:t>10.9.</w:t>
      </w:r>
      <w:r w:rsidR="00774D60">
        <w:tab/>
      </w:r>
      <w:r>
        <w:t xml:space="preserve">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Ettemakse taotlust menetletakse kuni 15 päeva. </w:t>
      </w:r>
    </w:p>
    <w:p w14:paraId="66D7138D" w14:textId="10ADB96E" w:rsidR="00C50DE7" w:rsidRDefault="00C50DE7" w:rsidP="00C50DE7">
      <w:pPr>
        <w:ind w:left="765"/>
      </w:pPr>
      <w:r>
        <w:t>10.10.</w:t>
      </w:r>
      <w:r w:rsidR="00774D60">
        <w:tab/>
      </w:r>
      <w:r>
        <w:t xml:space="preserve">Viimane maksetaotlus esitatakse peale </w:t>
      </w:r>
      <w:r>
        <w:rPr>
          <w:color w:val="202020"/>
        </w:rPr>
        <w:t xml:space="preserve">toetuse saamisega seotud tingimuste ja kohustuste täitmist </w:t>
      </w:r>
      <w:r>
        <w:t xml:space="preserve">koos projekti lõpparuandega või pärast projekti lõpparuande esitamist kuid mitte hiljem kui 31. detsembril 2029. Lõppmakse tehakse pärast seda, kui rakendusüksus on lõpparuande kinnitanud. Ühendmääruse § 26 lg 1 kohaselt makstakse toetust kuni 31.märtsini 2030.a. </w:t>
      </w:r>
    </w:p>
    <w:p w14:paraId="42FDCC4A" w14:textId="77777777" w:rsidR="00510194" w:rsidRDefault="00C50DE7" w:rsidP="00C50DE7">
      <w:pPr>
        <w:ind w:left="737"/>
      </w:pPr>
      <w:r>
        <w:t xml:space="preserve"> </w:t>
      </w:r>
    </w:p>
    <w:p w14:paraId="1D9319B0" w14:textId="77777777" w:rsidR="00510194" w:rsidRDefault="00C50DE7">
      <w:pPr>
        <w:pStyle w:val="Heading1"/>
        <w:tabs>
          <w:tab w:val="center" w:pos="1791"/>
        </w:tabs>
        <w:ind w:left="0" w:firstLine="0"/>
      </w:pPr>
      <w:r>
        <w:t xml:space="preserve">11. </w:t>
      </w:r>
      <w:r>
        <w:tab/>
        <w:t>Elluviija kohustused</w:t>
      </w:r>
      <w:r>
        <w:rPr>
          <w:i/>
        </w:rPr>
        <w:t xml:space="preserve"> </w:t>
      </w:r>
    </w:p>
    <w:p w14:paraId="2F4D3082" w14:textId="2A1A54F5" w:rsidR="00510194" w:rsidRDefault="00C50DE7">
      <w:pPr>
        <w:spacing w:after="10"/>
        <w:ind w:left="29" w:hanging="10"/>
      </w:pPr>
      <w:r>
        <w:t>11.1.</w:t>
      </w:r>
      <w:r w:rsidR="00774D60">
        <w:tab/>
      </w:r>
      <w:r>
        <w:t>Elluviijale</w:t>
      </w:r>
      <w:r>
        <w:rPr>
          <w:color w:val="202020"/>
        </w:rPr>
        <w:t xml:space="preserve"> kohaldatakse toetuse saaja kohta ühendmääruses sätestatut</w:t>
      </w:r>
      <w:r>
        <w:rPr>
          <w:i/>
        </w:rPr>
        <w:t xml:space="preserve">. </w:t>
      </w:r>
    </w:p>
    <w:p w14:paraId="3F4AAE36" w14:textId="7F309750" w:rsidR="00510194" w:rsidRDefault="00C50DE7">
      <w:pPr>
        <w:ind w:left="737"/>
      </w:pPr>
      <w:r>
        <w:t>11.2.</w:t>
      </w:r>
      <w:r w:rsidR="00774D60">
        <w:tab/>
      </w:r>
      <w:r>
        <w:t xml:space="preserve">Tulenevalt Euroopa Parlamendi ja nõukogu 24. juuni 2021 määruse (EL) 2021/1060 artiklist 73 lõikest 2 punktist j tuleb taristule, mille eluiga on vähemalt viis aastat, tagada kliimakindlus.  </w:t>
      </w:r>
    </w:p>
    <w:p w14:paraId="2F0A364B" w14:textId="0F8B2CBF" w:rsidR="00510194" w:rsidRDefault="00C50DE7">
      <w:pPr>
        <w:ind w:left="737"/>
      </w:pPr>
      <w:r>
        <w:t>11.3.</w:t>
      </w:r>
      <w:r w:rsidR="00774D60">
        <w:tab/>
      </w:r>
      <w:r>
        <w:t xml:space="preserve">Elluviija esitab rakendusüksusele info projekti riigihangete ja maksete kohta igal aastal 15. </w:t>
      </w:r>
      <w:r w:rsidR="002105A4">
        <w:t>jaanuariks</w:t>
      </w:r>
      <w:r>
        <w:t xml:space="preserve"> ja 1. juuliks. </w:t>
      </w:r>
    </w:p>
    <w:p w14:paraId="35D1AB92" w14:textId="61DF344F" w:rsidR="00510194" w:rsidRDefault="00C50DE7">
      <w:pPr>
        <w:ind w:left="737"/>
      </w:pPr>
      <w:r>
        <w:t>11.4.</w:t>
      </w:r>
      <w:r w:rsidR="00774D60">
        <w:tab/>
      </w:r>
      <w:r>
        <w:t xml:space="preserve">Elluviija tagab projekti väljundite ja tulemuse säilimise ning sihipärase kasutamise pärast projekti lõppmakse tegemist viie aasta jooksul. </w:t>
      </w:r>
    </w:p>
    <w:p w14:paraId="47AFCF17" w14:textId="101BA76A" w:rsidR="00510194" w:rsidRDefault="00C50DE7">
      <w:pPr>
        <w:ind w:left="737"/>
      </w:pPr>
      <w:r>
        <w:t>11.5.</w:t>
      </w:r>
      <w:r w:rsidR="00774D60">
        <w:tab/>
      </w:r>
      <w:r>
        <w:t xml:space="preserve">Veebilehe ja mobiilirakenduse täiustamisel tuleb tagada, et need oleksid kasutatavad inimeste erivajadustest lähtuvalt ning ka väiksemate internetikiiruste juures. </w:t>
      </w:r>
    </w:p>
    <w:p w14:paraId="3EA87109" w14:textId="5AAE40FC" w:rsidR="00510194" w:rsidRDefault="00C50DE7">
      <w:pPr>
        <w:ind w:left="737"/>
      </w:pPr>
      <w:r>
        <w:t>11.6.</w:t>
      </w:r>
      <w:r w:rsidR="00774D60">
        <w:tab/>
      </w:r>
      <w:r>
        <w:t>Elluviija peab korraldama teavitusürituse eesmärgiga informeerida avalikkust toetuse saamisest, kaasates ürituse läbiviimisse korraldusasutuse, kes kaasab Euroopa Komisjoni.</w:t>
      </w:r>
      <w:r>
        <w:rPr>
          <w:color w:val="202020"/>
        </w:rPr>
        <w:t xml:space="preserve"> Teavitusüritus peab vastama vähemalt järgmistele nõuetele: </w:t>
      </w:r>
    </w:p>
    <w:p w14:paraId="5F052B47" w14:textId="77777777" w:rsidR="00510194" w:rsidRDefault="00C50DE7">
      <w:pPr>
        <w:spacing w:after="10"/>
        <w:ind w:left="752" w:hanging="10"/>
      </w:pPr>
      <w:r>
        <w:rPr>
          <w:color w:val="202020"/>
        </w:rPr>
        <w:t xml:space="preserve">1) see peab toimuma pressikonverentsi, seminari, konverentsi, avamisürituse või näitusena; 2) selle kohta avaldatakse pressiteade või artikkel üleriigilises </w:t>
      </w:r>
      <w:r>
        <w:rPr>
          <w:i/>
          <w:color w:val="202020"/>
        </w:rPr>
        <w:t>online</w:t>
      </w:r>
      <w:r>
        <w:rPr>
          <w:color w:val="202020"/>
        </w:rPr>
        <w:t xml:space="preserve">- või trükimeedias; 3) sellest valmib vähemalt 20 trükikvaliteediga fotot ja kokkuvõttev kuni kolmeminutiline video. </w:t>
      </w:r>
    </w:p>
    <w:p w14:paraId="645A27CB" w14:textId="77777777" w:rsidR="00510194" w:rsidRDefault="00C50DE7">
      <w:pPr>
        <w:spacing w:after="14" w:line="259" w:lineRule="auto"/>
        <w:ind w:left="34" w:firstLine="0"/>
        <w:jc w:val="left"/>
      </w:pPr>
      <w:r>
        <w:t xml:space="preserve"> </w:t>
      </w:r>
    </w:p>
    <w:p w14:paraId="71B59140" w14:textId="77777777" w:rsidR="00510194" w:rsidRDefault="00C50DE7">
      <w:pPr>
        <w:pStyle w:val="Heading1"/>
        <w:tabs>
          <w:tab w:val="center" w:pos="3454"/>
        </w:tabs>
        <w:ind w:left="0" w:firstLine="0"/>
      </w:pPr>
      <w:r>
        <w:t xml:space="preserve">12. </w:t>
      </w:r>
      <w:r>
        <w:tab/>
        <w:t xml:space="preserve">Riigihangete läbiviimise nõustamine ja kontrollimine </w:t>
      </w:r>
    </w:p>
    <w:p w14:paraId="5D9243C7" w14:textId="1C40DE13" w:rsidR="00510194" w:rsidRDefault="00C50DE7">
      <w:pPr>
        <w:ind w:left="19" w:firstLine="0"/>
      </w:pPr>
      <w:r>
        <w:t>12.1.</w:t>
      </w:r>
      <w:r w:rsidR="00774D60">
        <w:tab/>
      </w:r>
      <w:r>
        <w:t xml:space="preserve">Elluviijal on õigus saada rakendusüksuselt riigihangete korraldamisel nõustamist. </w:t>
      </w:r>
    </w:p>
    <w:p w14:paraId="4F3F0920" w14:textId="734965D0" w:rsidR="00510194" w:rsidRDefault="00C50DE7">
      <w:pPr>
        <w:ind w:left="19" w:firstLine="0"/>
      </w:pPr>
      <w:r>
        <w:t>12.2.</w:t>
      </w:r>
      <w:r w:rsidR="00774D60">
        <w:tab/>
      </w:r>
      <w:r>
        <w:t xml:space="preserve">Elluviija lisab riigihangete registris rakendusüksuse töötaja riigihanke juurde vaatlejaks. </w:t>
      </w:r>
    </w:p>
    <w:p w14:paraId="404DF6AD" w14:textId="164DAE06" w:rsidR="00510194" w:rsidRDefault="00C50DE7">
      <w:pPr>
        <w:ind w:left="737"/>
      </w:pPr>
      <w:r>
        <w:t>12.3.</w:t>
      </w:r>
      <w:r w:rsidR="00774D60">
        <w:tab/>
      </w:r>
      <w:r>
        <w:t xml:space="preserve">Elluviija teavitab rakendusüksust viivitamata hankelepingu sõlmimisest ja teeb rakendusüksusele sõlmitud hankelepingu kättesaadavaks. </w:t>
      </w:r>
    </w:p>
    <w:p w14:paraId="09FD33D3" w14:textId="2442BA8E" w:rsidR="00510194" w:rsidRDefault="00C50DE7">
      <w:pPr>
        <w:ind w:left="737"/>
      </w:pPr>
      <w:r>
        <w:t>12.4.</w:t>
      </w:r>
      <w:r w:rsidR="00774D60">
        <w:tab/>
      </w:r>
      <w:r>
        <w:t xml:space="preserve">Elluviija esitab rakendusüksusele teabe hankelepingu muudatuste ja selle põhjenduste kohta. </w:t>
      </w:r>
    </w:p>
    <w:p w14:paraId="51B9EB7C" w14:textId="77777777" w:rsidR="00510194" w:rsidRDefault="00C50DE7">
      <w:pPr>
        <w:spacing w:after="14" w:line="259" w:lineRule="auto"/>
        <w:ind w:left="34" w:firstLine="0"/>
        <w:jc w:val="left"/>
      </w:pPr>
      <w:r>
        <w:t xml:space="preserve"> </w:t>
      </w:r>
    </w:p>
    <w:p w14:paraId="648BD8F9" w14:textId="77777777" w:rsidR="00510194" w:rsidRDefault="00C50DE7">
      <w:pPr>
        <w:pStyle w:val="Heading1"/>
        <w:tabs>
          <w:tab w:val="center" w:pos="2101"/>
        </w:tabs>
        <w:ind w:left="0" w:firstLine="0"/>
      </w:pPr>
      <w:r>
        <w:t xml:space="preserve">13. </w:t>
      </w:r>
      <w:r>
        <w:tab/>
        <w:t xml:space="preserve">Tegevuste elluviimise seire </w:t>
      </w:r>
    </w:p>
    <w:p w14:paraId="640FBBFF" w14:textId="07BD9E2E" w:rsidR="00510194" w:rsidRDefault="00C50DE7">
      <w:pPr>
        <w:ind w:left="737"/>
      </w:pPr>
      <w:r>
        <w:t>13.1.</w:t>
      </w:r>
      <w:r w:rsidR="00774D60">
        <w:tab/>
      </w:r>
      <w:r>
        <w:t xml:space="preserve">Projekti elluviija esitab rakendusüksusele vahe- ja lõpparuande E-toetuse keskkonna kaudu. </w:t>
      </w:r>
    </w:p>
    <w:p w14:paraId="4AAC02EC" w14:textId="4E715BCA" w:rsidR="00510194" w:rsidRDefault="00C50DE7">
      <w:pPr>
        <w:ind w:left="737"/>
      </w:pPr>
      <w:r>
        <w:t>13.2.</w:t>
      </w:r>
      <w:r w:rsidR="00774D60">
        <w:tab/>
      </w:r>
      <w:r>
        <w:t xml:space="preserve">Projekti vahearuanne sisaldab vähemalt projekti aruandlusperioodi tegevuste ülevaadet, teavet väljundnäitaja saavutamise kohta ning hinnangut väljundnäitaja 2024. ja 2029. a sihttasemete saavutamise võimalikkuse kohta. </w:t>
      </w:r>
    </w:p>
    <w:p w14:paraId="43F8F70B" w14:textId="0C18F76D" w:rsidR="00510194" w:rsidRDefault="00C50DE7">
      <w:pPr>
        <w:ind w:left="737"/>
      </w:pPr>
      <w:r>
        <w:t>13.3.</w:t>
      </w:r>
      <w:r w:rsidR="00774D60">
        <w:tab/>
      </w:r>
      <w:r>
        <w:t xml:space="preserve">Projekti elluviija esitab projekti vahearuande projekti iga rakendamise aasta kohta hiljemalt sama aasta 31.detsembriks. Rakendusüksuse nõudmisel tihemini. </w:t>
      </w:r>
    </w:p>
    <w:p w14:paraId="412A3CA2" w14:textId="7BEF52AC" w:rsidR="00510194" w:rsidRDefault="00C50DE7">
      <w:pPr>
        <w:ind w:left="737"/>
      </w:pPr>
      <w:r>
        <w:t>13.4.</w:t>
      </w:r>
      <w:r w:rsidR="00774D60">
        <w:tab/>
      </w:r>
      <w:r>
        <w:t xml:space="preserve">Projekti lõpparuanne sisaldab vähemalt kogu projekti kõigi tegevuste ülevaadet ja teavet projekti väljundnäitaja saavutamise kohta, sh info tegevuste panuse kohta horisontaalsete põhimõtete edendamisse. </w:t>
      </w:r>
    </w:p>
    <w:p w14:paraId="0C64F250" w14:textId="66ADBAB3" w:rsidR="00510194" w:rsidRDefault="00C50DE7">
      <w:pPr>
        <w:ind w:left="737"/>
      </w:pPr>
      <w:r>
        <w:lastRenderedPageBreak/>
        <w:t>13.5.</w:t>
      </w:r>
      <w:r w:rsidR="00774D60">
        <w:tab/>
      </w:r>
      <w:r>
        <w:t xml:space="preserve">Vahe- ja lõpparuandes tuuakse välja Vabariigi Valitsuse 12.05.2022 määruses nr 54 „Perioodi 2021–2027 ühtekuuluvus- ja </w:t>
      </w:r>
      <w:proofErr w:type="spellStart"/>
      <w:r>
        <w:t>siseturvalisuspoliitika</w:t>
      </w:r>
      <w:proofErr w:type="spellEnd"/>
      <w:r>
        <w:t xml:space="preserve"> fondide vahendite andmisest avalikkuse teavitamine“ toodud info teavitusnõude täitmiseks tehtud tegevuste kohta ning Eesti 2035 näitajatesse panustamise kohta.</w:t>
      </w:r>
      <w:r>
        <w:rPr>
          <w:b/>
        </w:rPr>
        <w:t xml:space="preserve"> </w:t>
      </w:r>
    </w:p>
    <w:p w14:paraId="01AF20E4" w14:textId="04F7E3E2" w:rsidR="008C5736" w:rsidRDefault="008C5736" w:rsidP="008C5736">
      <w:r>
        <w:t>13.6.</w:t>
      </w:r>
      <w:r w:rsidR="00774D60">
        <w:tab/>
      </w:r>
      <w:r>
        <w:t>Projekti elluviija esitab projekti lõpparuande vastavalt punktis 10.10 kirjeldatule.</w:t>
      </w:r>
    </w:p>
    <w:p w14:paraId="6F8116A5" w14:textId="28FD1C43" w:rsidR="00510194" w:rsidRDefault="00C50DE7">
      <w:pPr>
        <w:ind w:left="737"/>
      </w:pPr>
      <w:r>
        <w:t>13.7.</w:t>
      </w:r>
      <w:r w:rsidR="00774D60">
        <w:tab/>
      </w:r>
      <w:r>
        <w:t xml:space="preserve">Rakendusüksusel on õigus toetuse sihipärase kasutamise hindamiseks nõuda elluviijalt aruannete esitamist projekti viimase makse tegemisele järgneva viie aasta jooksul. </w:t>
      </w:r>
    </w:p>
    <w:p w14:paraId="464EA244" w14:textId="77777777" w:rsidR="00510194" w:rsidRDefault="00C50DE7">
      <w:pPr>
        <w:spacing w:after="14" w:line="259" w:lineRule="auto"/>
        <w:ind w:left="34" w:firstLine="0"/>
        <w:jc w:val="left"/>
      </w:pPr>
      <w:r>
        <w:t xml:space="preserve"> </w:t>
      </w:r>
    </w:p>
    <w:p w14:paraId="51B3DAF3" w14:textId="77777777" w:rsidR="00510194" w:rsidRDefault="00C50DE7">
      <w:pPr>
        <w:tabs>
          <w:tab w:val="center" w:pos="3054"/>
        </w:tabs>
        <w:spacing w:after="3" w:line="259" w:lineRule="auto"/>
        <w:ind w:left="0" w:firstLine="0"/>
        <w:jc w:val="left"/>
      </w:pPr>
      <w:r>
        <w:rPr>
          <w:b/>
        </w:rPr>
        <w:t xml:space="preserve">14. </w:t>
      </w:r>
      <w:r>
        <w:rPr>
          <w:b/>
        </w:rPr>
        <w:tab/>
        <w:t>Finantskorrektsiooni tegemise alused ja kord</w:t>
      </w:r>
      <w:r>
        <w:t xml:space="preserve"> </w:t>
      </w:r>
    </w:p>
    <w:p w14:paraId="7BE38AB8" w14:textId="77777777" w:rsidR="00510194" w:rsidRDefault="00C50DE7">
      <w:pPr>
        <w:ind w:left="19" w:firstLine="0"/>
      </w:pPr>
      <w:r>
        <w:t xml:space="preserve">Finantskorrektsioon tehakse ühendmääruse 7. peatüki kohaselt. </w:t>
      </w:r>
    </w:p>
    <w:p w14:paraId="634DAB01" w14:textId="77777777" w:rsidR="00510194" w:rsidRDefault="00C50DE7">
      <w:pPr>
        <w:spacing w:after="14" w:line="259" w:lineRule="auto"/>
        <w:ind w:left="34" w:firstLine="0"/>
        <w:jc w:val="left"/>
      </w:pPr>
      <w:r>
        <w:rPr>
          <w:i/>
        </w:rPr>
        <w:t xml:space="preserve"> </w:t>
      </w:r>
    </w:p>
    <w:p w14:paraId="35A63070" w14:textId="77777777" w:rsidR="00510194" w:rsidRDefault="00C50DE7">
      <w:pPr>
        <w:pStyle w:val="Heading1"/>
        <w:tabs>
          <w:tab w:val="center" w:pos="1558"/>
        </w:tabs>
        <w:ind w:left="0" w:firstLine="0"/>
      </w:pPr>
      <w:r>
        <w:t xml:space="preserve">15. </w:t>
      </w:r>
      <w:r>
        <w:tab/>
        <w:t xml:space="preserve">Vaide esitamine </w:t>
      </w:r>
    </w:p>
    <w:p w14:paraId="439D01D1" w14:textId="77777777" w:rsidR="00510194" w:rsidRDefault="00C50DE7">
      <w:pPr>
        <w:ind w:left="19" w:firstLine="0"/>
      </w:pPr>
      <w:r>
        <w:t xml:space="preserve">Rakendusüksuse toimingu või otsuse peale esitatakse enne halduskohtusse kaebuse esitamist vaie rakendusüksusele vastavalt perioodi 2021–2027 Euroopa Liidu ühtekuuluvus- ja </w:t>
      </w:r>
      <w:proofErr w:type="spellStart"/>
      <w:r>
        <w:t>siseturvalisuspoliitika</w:t>
      </w:r>
      <w:proofErr w:type="spellEnd"/>
      <w:r>
        <w:t xml:space="preserve"> fondide rakendamise seaduse §-le 31. Vaie vaadatakse läbi haldusmenetluse seaduses sätestatud korras. </w:t>
      </w:r>
    </w:p>
    <w:p w14:paraId="795B938D" w14:textId="77777777" w:rsidR="00510194" w:rsidRDefault="00C50DE7">
      <w:pPr>
        <w:spacing w:after="0" w:line="259" w:lineRule="auto"/>
        <w:ind w:left="34" w:firstLine="0"/>
        <w:jc w:val="left"/>
      </w:pPr>
      <w:r>
        <w:t xml:space="preserve"> </w:t>
      </w:r>
    </w:p>
    <w:p w14:paraId="49388640" w14:textId="77777777" w:rsidR="00510194" w:rsidRDefault="00C50DE7">
      <w:pPr>
        <w:spacing w:after="0" w:line="259" w:lineRule="auto"/>
        <w:ind w:left="34" w:firstLine="0"/>
        <w:jc w:val="left"/>
      </w:pPr>
      <w:r>
        <w:t xml:space="preserve"> </w:t>
      </w:r>
    </w:p>
    <w:p w14:paraId="1883332C" w14:textId="77777777" w:rsidR="00510194" w:rsidRDefault="00510194">
      <w:pPr>
        <w:sectPr w:rsidR="00510194">
          <w:pgSz w:w="11906" w:h="16838"/>
          <w:pgMar w:top="366" w:right="847" w:bottom="807" w:left="1668" w:header="708" w:footer="708" w:gutter="0"/>
          <w:cols w:space="708"/>
        </w:sectPr>
      </w:pPr>
    </w:p>
    <w:p w14:paraId="7C4EE45D" w14:textId="77777777" w:rsidR="00510194" w:rsidRDefault="00C50DE7">
      <w:pPr>
        <w:spacing w:after="0" w:line="265" w:lineRule="auto"/>
        <w:ind w:left="10" w:right="-14" w:hanging="10"/>
        <w:jc w:val="right"/>
      </w:pPr>
      <w:r>
        <w:rPr>
          <w:sz w:val="20"/>
        </w:rPr>
        <w:lastRenderedPageBreak/>
        <w:t xml:space="preserve">KINNITATUD </w:t>
      </w:r>
    </w:p>
    <w:p w14:paraId="799BCBA1" w14:textId="77777777" w:rsidR="00510194" w:rsidRDefault="00C50DE7">
      <w:pPr>
        <w:spacing w:after="0" w:line="259" w:lineRule="auto"/>
        <w:ind w:left="0" w:firstLine="0"/>
        <w:jc w:val="left"/>
      </w:pPr>
      <w:r>
        <w:t xml:space="preserve"> </w:t>
      </w:r>
    </w:p>
    <w:p w14:paraId="68DFC577" w14:textId="77777777" w:rsidR="00510194" w:rsidRDefault="00C50DE7">
      <w:pPr>
        <w:spacing w:after="661" w:line="265" w:lineRule="auto"/>
        <w:ind w:left="10" w:right="-14" w:hanging="10"/>
        <w:jc w:val="right"/>
      </w:pPr>
      <w:r>
        <w:rPr>
          <w:sz w:val="20"/>
        </w:rPr>
        <w:t xml:space="preserve">16.12.2022 käskkirjaga nr 1-2/22/436 </w:t>
      </w:r>
    </w:p>
    <w:p w14:paraId="6BA7484F" w14:textId="77777777" w:rsidR="00510194" w:rsidRDefault="00C50DE7">
      <w:pPr>
        <w:spacing w:after="0" w:line="259" w:lineRule="auto"/>
        <w:ind w:left="0" w:firstLine="0"/>
        <w:jc w:val="left"/>
      </w:pPr>
      <w:r>
        <w:t xml:space="preserve"> </w:t>
      </w:r>
    </w:p>
    <w:p w14:paraId="0B8DF5FD" w14:textId="77777777" w:rsidR="00510194" w:rsidRDefault="00C50DE7">
      <w:pPr>
        <w:spacing w:after="3" w:line="259" w:lineRule="auto"/>
        <w:ind w:left="29" w:hanging="10"/>
        <w:jc w:val="left"/>
      </w:pPr>
      <w:r>
        <w:rPr>
          <w:b/>
        </w:rPr>
        <w:t xml:space="preserve">Lisa 2: Toetuse 2022–2029 tegevuskava ja eelarve </w:t>
      </w:r>
    </w:p>
    <w:p w14:paraId="6022A4FA" w14:textId="77777777" w:rsidR="00510194" w:rsidRDefault="00C50DE7">
      <w:pPr>
        <w:spacing w:after="0" w:line="259" w:lineRule="auto"/>
        <w:ind w:left="0" w:firstLine="0"/>
        <w:jc w:val="left"/>
      </w:pPr>
      <w:r>
        <w:t xml:space="preserve"> </w:t>
      </w:r>
    </w:p>
    <w:p w14:paraId="2C200242" w14:textId="77777777" w:rsidR="00510194" w:rsidRDefault="00C50DE7">
      <w:pPr>
        <w:spacing w:after="0" w:line="259" w:lineRule="auto"/>
        <w:ind w:left="0" w:firstLine="0"/>
        <w:jc w:val="left"/>
      </w:pPr>
      <w:r>
        <w:t xml:space="preserve"> </w:t>
      </w:r>
    </w:p>
    <w:p w14:paraId="630365FB" w14:textId="77777777" w:rsidR="00510194" w:rsidRDefault="00C50DE7">
      <w:pPr>
        <w:pStyle w:val="Heading1"/>
        <w:ind w:left="29"/>
      </w:pPr>
      <w:r>
        <w:t xml:space="preserve">Projekti maksumus </w:t>
      </w:r>
    </w:p>
    <w:tbl>
      <w:tblPr>
        <w:tblStyle w:val="TableGrid"/>
        <w:tblW w:w="12902" w:type="dxa"/>
        <w:tblInd w:w="0" w:type="dxa"/>
        <w:tblCellMar>
          <w:top w:w="54" w:type="dxa"/>
          <w:left w:w="108" w:type="dxa"/>
          <w:bottom w:w="13" w:type="dxa"/>
          <w:right w:w="46" w:type="dxa"/>
        </w:tblCellMar>
        <w:tblLook w:val="04A0" w:firstRow="1" w:lastRow="0" w:firstColumn="1" w:lastColumn="0" w:noHBand="0" w:noVBand="1"/>
      </w:tblPr>
      <w:tblGrid>
        <w:gridCol w:w="3263"/>
        <w:gridCol w:w="2127"/>
        <w:gridCol w:w="2078"/>
        <w:gridCol w:w="2741"/>
        <w:gridCol w:w="2693"/>
      </w:tblGrid>
      <w:tr w:rsidR="00510194" w14:paraId="51F7ABF2" w14:textId="77777777">
        <w:trPr>
          <w:trHeight w:val="838"/>
        </w:trPr>
        <w:tc>
          <w:tcPr>
            <w:tcW w:w="3262" w:type="dxa"/>
            <w:tcBorders>
              <w:top w:val="single" w:sz="4" w:space="0" w:color="000000"/>
              <w:left w:val="single" w:sz="4" w:space="0" w:color="000000"/>
              <w:bottom w:val="single" w:sz="4" w:space="0" w:color="000000"/>
              <w:right w:val="single" w:sz="4" w:space="0" w:color="000000"/>
            </w:tcBorders>
            <w:vAlign w:val="center"/>
          </w:tcPr>
          <w:p w14:paraId="146C3D61" w14:textId="77777777" w:rsidR="00510194" w:rsidRDefault="00C50DE7">
            <w:pPr>
              <w:spacing w:after="0" w:line="259" w:lineRule="auto"/>
              <w:ind w:left="0" w:right="66" w:firstLine="0"/>
              <w:jc w:val="center"/>
            </w:pPr>
            <w:r>
              <w:t xml:space="preserve">Tegevuse nimetus </w:t>
            </w:r>
          </w:p>
        </w:tc>
        <w:tc>
          <w:tcPr>
            <w:tcW w:w="2127" w:type="dxa"/>
            <w:tcBorders>
              <w:top w:val="single" w:sz="4" w:space="0" w:color="000000"/>
              <w:left w:val="single" w:sz="4" w:space="0" w:color="000000"/>
              <w:bottom w:val="single" w:sz="4" w:space="0" w:color="000000"/>
              <w:right w:val="single" w:sz="4" w:space="0" w:color="000000"/>
            </w:tcBorders>
          </w:tcPr>
          <w:p w14:paraId="177B7AFF" w14:textId="77777777" w:rsidR="00510194" w:rsidRDefault="00C50DE7">
            <w:pPr>
              <w:spacing w:after="0" w:line="259" w:lineRule="auto"/>
              <w:ind w:left="0" w:right="66" w:firstLine="0"/>
              <w:jc w:val="center"/>
            </w:pPr>
            <w:r>
              <w:t xml:space="preserve">Kogumaksumus/ </w:t>
            </w:r>
          </w:p>
          <w:p w14:paraId="772A4A6C" w14:textId="77777777" w:rsidR="00510194" w:rsidRDefault="00C50DE7">
            <w:pPr>
              <w:spacing w:after="0" w:line="259" w:lineRule="auto"/>
              <w:ind w:left="0" w:firstLine="0"/>
              <w:jc w:val="center"/>
            </w:pPr>
            <w:r>
              <w:t xml:space="preserve">Abikõlblik summa (EUR) </w:t>
            </w:r>
          </w:p>
        </w:tc>
        <w:tc>
          <w:tcPr>
            <w:tcW w:w="2078" w:type="dxa"/>
            <w:tcBorders>
              <w:top w:val="single" w:sz="4" w:space="0" w:color="000000"/>
              <w:left w:val="single" w:sz="4" w:space="0" w:color="000000"/>
              <w:bottom w:val="single" w:sz="4" w:space="0" w:color="000000"/>
              <w:right w:val="single" w:sz="4" w:space="0" w:color="000000"/>
            </w:tcBorders>
            <w:vAlign w:val="center"/>
          </w:tcPr>
          <w:p w14:paraId="2C75FD82" w14:textId="77777777" w:rsidR="00510194" w:rsidRDefault="00C50DE7">
            <w:pPr>
              <w:spacing w:after="0" w:line="259" w:lineRule="auto"/>
              <w:ind w:left="0" w:firstLine="0"/>
              <w:jc w:val="center"/>
            </w:pPr>
            <w:r>
              <w:t xml:space="preserve">Toetuse summa kokku (EUR) </w:t>
            </w:r>
          </w:p>
        </w:tc>
        <w:tc>
          <w:tcPr>
            <w:tcW w:w="2741" w:type="dxa"/>
            <w:tcBorders>
              <w:top w:val="single" w:sz="4" w:space="0" w:color="000000"/>
              <w:left w:val="single" w:sz="4" w:space="0" w:color="000000"/>
              <w:bottom w:val="single" w:sz="4" w:space="0" w:color="000000"/>
              <w:right w:val="single" w:sz="4" w:space="0" w:color="000000"/>
            </w:tcBorders>
          </w:tcPr>
          <w:p w14:paraId="458B29D6" w14:textId="77777777" w:rsidR="00510194" w:rsidRDefault="00C50DE7">
            <w:pPr>
              <w:spacing w:after="0" w:line="259" w:lineRule="auto"/>
              <w:ind w:left="14" w:firstLine="0"/>
              <w:jc w:val="left"/>
            </w:pPr>
            <w:r>
              <w:t xml:space="preserve">Euroopa Regionaalarengu </w:t>
            </w:r>
          </w:p>
          <w:p w14:paraId="06D0C6C5" w14:textId="77777777" w:rsidR="00510194" w:rsidRDefault="00C50DE7">
            <w:pPr>
              <w:spacing w:after="0" w:line="259" w:lineRule="auto"/>
              <w:ind w:left="123" w:right="123" w:firstLine="0"/>
              <w:jc w:val="center"/>
            </w:pPr>
            <w:r>
              <w:t xml:space="preserve">Fondi toetuse määr 70% </w:t>
            </w:r>
          </w:p>
        </w:tc>
        <w:tc>
          <w:tcPr>
            <w:tcW w:w="2693" w:type="dxa"/>
            <w:tcBorders>
              <w:top w:val="single" w:sz="4" w:space="0" w:color="000000"/>
              <w:left w:val="single" w:sz="4" w:space="0" w:color="000000"/>
              <w:bottom w:val="single" w:sz="4" w:space="0" w:color="000000"/>
              <w:right w:val="single" w:sz="4" w:space="0" w:color="000000"/>
            </w:tcBorders>
          </w:tcPr>
          <w:p w14:paraId="126626BF" w14:textId="77777777" w:rsidR="00510194" w:rsidRDefault="00C50DE7">
            <w:pPr>
              <w:spacing w:after="0" w:line="259" w:lineRule="auto"/>
              <w:ind w:left="0" w:right="66" w:firstLine="0"/>
              <w:jc w:val="center"/>
            </w:pPr>
            <w:r>
              <w:t xml:space="preserve">Riikliku </w:t>
            </w:r>
          </w:p>
          <w:p w14:paraId="73E9232F" w14:textId="77777777" w:rsidR="00510194" w:rsidRDefault="00C50DE7">
            <w:pPr>
              <w:spacing w:after="0" w:line="259" w:lineRule="auto"/>
              <w:ind w:left="0" w:firstLine="0"/>
              <w:jc w:val="center"/>
            </w:pPr>
            <w:r>
              <w:t xml:space="preserve">kaasfinantseeringu määr 30% </w:t>
            </w:r>
          </w:p>
        </w:tc>
      </w:tr>
      <w:tr w:rsidR="00510194" w14:paraId="00004610" w14:textId="77777777">
        <w:trPr>
          <w:trHeight w:val="562"/>
        </w:trPr>
        <w:tc>
          <w:tcPr>
            <w:tcW w:w="3262" w:type="dxa"/>
            <w:tcBorders>
              <w:top w:val="single" w:sz="4" w:space="0" w:color="000000"/>
              <w:left w:val="single" w:sz="4" w:space="0" w:color="000000"/>
              <w:bottom w:val="single" w:sz="4" w:space="0" w:color="000000"/>
              <w:right w:val="single" w:sz="4" w:space="0" w:color="000000"/>
            </w:tcBorders>
          </w:tcPr>
          <w:p w14:paraId="258C5615" w14:textId="77777777" w:rsidR="00510194" w:rsidRDefault="00C50DE7">
            <w:pPr>
              <w:spacing w:after="0" w:line="259" w:lineRule="auto"/>
              <w:ind w:left="0" w:firstLine="0"/>
              <w:jc w:val="left"/>
            </w:pPr>
            <w:r>
              <w:t xml:space="preserve">Õhukvaliteedi seirevõrgustiku arendamine ja täiendamine </w:t>
            </w:r>
          </w:p>
        </w:tc>
        <w:tc>
          <w:tcPr>
            <w:tcW w:w="2127" w:type="dxa"/>
            <w:tcBorders>
              <w:top w:val="single" w:sz="4" w:space="0" w:color="000000"/>
              <w:left w:val="single" w:sz="4" w:space="0" w:color="000000"/>
              <w:bottom w:val="single" w:sz="4" w:space="0" w:color="000000"/>
              <w:right w:val="single" w:sz="4" w:space="0" w:color="000000"/>
            </w:tcBorders>
            <w:vAlign w:val="bottom"/>
          </w:tcPr>
          <w:p w14:paraId="13CF1E13" w14:textId="77777777" w:rsidR="00510194" w:rsidRDefault="00C50DE7">
            <w:pPr>
              <w:spacing w:after="0" w:line="259" w:lineRule="auto"/>
              <w:ind w:left="0" w:right="62" w:firstLine="0"/>
              <w:jc w:val="right"/>
            </w:pPr>
            <w:r>
              <w:t xml:space="preserve">11 514 190,00 </w:t>
            </w:r>
          </w:p>
        </w:tc>
        <w:tc>
          <w:tcPr>
            <w:tcW w:w="2078" w:type="dxa"/>
            <w:tcBorders>
              <w:top w:val="single" w:sz="4" w:space="0" w:color="000000"/>
              <w:left w:val="single" w:sz="4" w:space="0" w:color="000000"/>
              <w:bottom w:val="single" w:sz="4" w:space="0" w:color="000000"/>
              <w:right w:val="single" w:sz="4" w:space="0" w:color="000000"/>
            </w:tcBorders>
            <w:vAlign w:val="bottom"/>
          </w:tcPr>
          <w:p w14:paraId="0BC18C75" w14:textId="77777777" w:rsidR="00510194" w:rsidRDefault="00C50DE7">
            <w:pPr>
              <w:spacing w:after="0" w:line="259" w:lineRule="auto"/>
              <w:ind w:left="0" w:right="60" w:firstLine="0"/>
              <w:jc w:val="right"/>
            </w:pPr>
            <w:r>
              <w:t xml:space="preserve">11 514 190,00 </w:t>
            </w:r>
          </w:p>
        </w:tc>
        <w:tc>
          <w:tcPr>
            <w:tcW w:w="2741" w:type="dxa"/>
            <w:tcBorders>
              <w:top w:val="single" w:sz="4" w:space="0" w:color="000000"/>
              <w:left w:val="single" w:sz="4" w:space="0" w:color="000000"/>
              <w:bottom w:val="single" w:sz="4" w:space="0" w:color="000000"/>
              <w:right w:val="single" w:sz="4" w:space="0" w:color="000000"/>
            </w:tcBorders>
            <w:vAlign w:val="bottom"/>
          </w:tcPr>
          <w:p w14:paraId="1B3617E8" w14:textId="77777777" w:rsidR="00510194" w:rsidRDefault="00C50DE7">
            <w:pPr>
              <w:spacing w:after="0" w:line="259" w:lineRule="auto"/>
              <w:ind w:left="0" w:right="62" w:firstLine="0"/>
              <w:jc w:val="right"/>
            </w:pPr>
            <w:r>
              <w:t xml:space="preserve">8 059 933,00 </w:t>
            </w:r>
          </w:p>
        </w:tc>
        <w:tc>
          <w:tcPr>
            <w:tcW w:w="2693" w:type="dxa"/>
            <w:tcBorders>
              <w:top w:val="single" w:sz="4" w:space="0" w:color="000000"/>
              <w:left w:val="single" w:sz="4" w:space="0" w:color="000000"/>
              <w:bottom w:val="single" w:sz="4" w:space="0" w:color="000000"/>
              <w:right w:val="single" w:sz="4" w:space="0" w:color="000000"/>
            </w:tcBorders>
            <w:vAlign w:val="bottom"/>
          </w:tcPr>
          <w:p w14:paraId="053FE9FD" w14:textId="77777777" w:rsidR="00510194" w:rsidRDefault="00C50DE7">
            <w:pPr>
              <w:spacing w:after="0" w:line="259" w:lineRule="auto"/>
              <w:ind w:left="0" w:right="62" w:firstLine="0"/>
              <w:jc w:val="right"/>
            </w:pPr>
            <w:r>
              <w:t xml:space="preserve">3 454 257,00 </w:t>
            </w:r>
          </w:p>
        </w:tc>
      </w:tr>
      <w:tr w:rsidR="00510194" w14:paraId="310B60CB" w14:textId="77777777">
        <w:trPr>
          <w:trHeight w:val="562"/>
        </w:trPr>
        <w:tc>
          <w:tcPr>
            <w:tcW w:w="3262" w:type="dxa"/>
            <w:tcBorders>
              <w:top w:val="single" w:sz="4" w:space="0" w:color="000000"/>
              <w:left w:val="single" w:sz="4" w:space="0" w:color="000000"/>
              <w:bottom w:val="single" w:sz="4" w:space="0" w:color="000000"/>
              <w:right w:val="single" w:sz="4" w:space="0" w:color="000000"/>
            </w:tcBorders>
          </w:tcPr>
          <w:p w14:paraId="258C7B4D" w14:textId="77777777" w:rsidR="00510194" w:rsidRDefault="00C50DE7">
            <w:pPr>
              <w:spacing w:after="0" w:line="259" w:lineRule="auto"/>
              <w:ind w:left="0" w:firstLine="0"/>
            </w:pPr>
            <w:r>
              <w:t xml:space="preserve">Asukohapõhise terviseriski hinnangute süsteemi loomine </w:t>
            </w:r>
          </w:p>
        </w:tc>
        <w:tc>
          <w:tcPr>
            <w:tcW w:w="2127" w:type="dxa"/>
            <w:tcBorders>
              <w:top w:val="single" w:sz="4" w:space="0" w:color="000000"/>
              <w:left w:val="single" w:sz="4" w:space="0" w:color="000000"/>
              <w:bottom w:val="single" w:sz="4" w:space="0" w:color="000000"/>
              <w:right w:val="single" w:sz="4" w:space="0" w:color="000000"/>
            </w:tcBorders>
            <w:vAlign w:val="bottom"/>
          </w:tcPr>
          <w:p w14:paraId="19630840" w14:textId="77777777" w:rsidR="00510194" w:rsidRDefault="00C50DE7">
            <w:pPr>
              <w:spacing w:after="0" w:line="259" w:lineRule="auto"/>
              <w:ind w:left="0" w:right="62" w:firstLine="0"/>
              <w:jc w:val="right"/>
            </w:pPr>
            <w:r>
              <w:t xml:space="preserve">1 910 000,00 </w:t>
            </w:r>
          </w:p>
        </w:tc>
        <w:tc>
          <w:tcPr>
            <w:tcW w:w="2078" w:type="dxa"/>
            <w:tcBorders>
              <w:top w:val="single" w:sz="4" w:space="0" w:color="000000"/>
              <w:left w:val="single" w:sz="4" w:space="0" w:color="000000"/>
              <w:bottom w:val="single" w:sz="4" w:space="0" w:color="000000"/>
              <w:right w:val="single" w:sz="4" w:space="0" w:color="000000"/>
            </w:tcBorders>
            <w:vAlign w:val="bottom"/>
          </w:tcPr>
          <w:p w14:paraId="07404743" w14:textId="77777777" w:rsidR="00510194" w:rsidRDefault="00C50DE7">
            <w:pPr>
              <w:spacing w:after="0" w:line="259" w:lineRule="auto"/>
              <w:ind w:left="0" w:right="60" w:firstLine="0"/>
              <w:jc w:val="right"/>
            </w:pPr>
            <w:r>
              <w:t xml:space="preserve">1 910 000,00 </w:t>
            </w:r>
          </w:p>
        </w:tc>
        <w:tc>
          <w:tcPr>
            <w:tcW w:w="2741" w:type="dxa"/>
            <w:tcBorders>
              <w:top w:val="single" w:sz="4" w:space="0" w:color="000000"/>
              <w:left w:val="single" w:sz="4" w:space="0" w:color="000000"/>
              <w:bottom w:val="single" w:sz="4" w:space="0" w:color="000000"/>
              <w:right w:val="single" w:sz="4" w:space="0" w:color="000000"/>
            </w:tcBorders>
            <w:vAlign w:val="bottom"/>
          </w:tcPr>
          <w:p w14:paraId="47FA77CF" w14:textId="77777777" w:rsidR="00510194" w:rsidRDefault="00C50DE7">
            <w:pPr>
              <w:spacing w:after="0" w:line="259" w:lineRule="auto"/>
              <w:ind w:left="0" w:right="62" w:firstLine="0"/>
              <w:jc w:val="right"/>
            </w:pPr>
            <w:r>
              <w:t xml:space="preserve">1 337 000,00 </w:t>
            </w:r>
          </w:p>
        </w:tc>
        <w:tc>
          <w:tcPr>
            <w:tcW w:w="2693" w:type="dxa"/>
            <w:tcBorders>
              <w:top w:val="single" w:sz="4" w:space="0" w:color="000000"/>
              <w:left w:val="single" w:sz="4" w:space="0" w:color="000000"/>
              <w:bottom w:val="single" w:sz="4" w:space="0" w:color="000000"/>
              <w:right w:val="single" w:sz="4" w:space="0" w:color="000000"/>
            </w:tcBorders>
            <w:vAlign w:val="bottom"/>
          </w:tcPr>
          <w:p w14:paraId="6ED308F4" w14:textId="77777777" w:rsidR="00510194" w:rsidRDefault="00C50DE7">
            <w:pPr>
              <w:spacing w:after="0" w:line="259" w:lineRule="auto"/>
              <w:ind w:left="0" w:right="62" w:firstLine="0"/>
              <w:jc w:val="right"/>
            </w:pPr>
            <w:r>
              <w:t xml:space="preserve">573 000,00 </w:t>
            </w:r>
          </w:p>
        </w:tc>
      </w:tr>
      <w:tr w:rsidR="00510194" w14:paraId="5A675376" w14:textId="77777777">
        <w:trPr>
          <w:trHeight w:val="562"/>
        </w:trPr>
        <w:tc>
          <w:tcPr>
            <w:tcW w:w="3262" w:type="dxa"/>
            <w:tcBorders>
              <w:top w:val="single" w:sz="4" w:space="0" w:color="000000"/>
              <w:left w:val="single" w:sz="4" w:space="0" w:color="000000"/>
              <w:bottom w:val="single" w:sz="4" w:space="0" w:color="000000"/>
              <w:right w:val="single" w:sz="4" w:space="0" w:color="000000"/>
            </w:tcBorders>
          </w:tcPr>
          <w:p w14:paraId="1C8D11CE" w14:textId="77777777" w:rsidR="00510194" w:rsidRDefault="00C50DE7">
            <w:pPr>
              <w:spacing w:after="0" w:line="259" w:lineRule="auto"/>
              <w:ind w:left="0" w:firstLine="0"/>
              <w:jc w:val="left"/>
            </w:pPr>
            <w:r>
              <w:t xml:space="preserve">Projektis tehtavatest töödest avalikkuse teavitamine  </w:t>
            </w:r>
          </w:p>
        </w:tc>
        <w:tc>
          <w:tcPr>
            <w:tcW w:w="2127" w:type="dxa"/>
            <w:tcBorders>
              <w:top w:val="single" w:sz="4" w:space="0" w:color="000000"/>
              <w:left w:val="single" w:sz="4" w:space="0" w:color="000000"/>
              <w:bottom w:val="single" w:sz="4" w:space="0" w:color="000000"/>
              <w:right w:val="single" w:sz="4" w:space="0" w:color="000000"/>
            </w:tcBorders>
            <w:vAlign w:val="bottom"/>
          </w:tcPr>
          <w:p w14:paraId="6AF0DF4E" w14:textId="77777777" w:rsidR="00510194" w:rsidRDefault="00C50DE7">
            <w:pPr>
              <w:spacing w:after="0" w:line="259" w:lineRule="auto"/>
              <w:ind w:left="0" w:right="62" w:firstLine="0"/>
              <w:jc w:val="right"/>
            </w:pPr>
            <w:r>
              <w:t xml:space="preserve">56 624,68 </w:t>
            </w:r>
          </w:p>
        </w:tc>
        <w:tc>
          <w:tcPr>
            <w:tcW w:w="2078" w:type="dxa"/>
            <w:tcBorders>
              <w:top w:val="single" w:sz="4" w:space="0" w:color="000000"/>
              <w:left w:val="single" w:sz="4" w:space="0" w:color="000000"/>
              <w:bottom w:val="single" w:sz="4" w:space="0" w:color="000000"/>
              <w:right w:val="single" w:sz="4" w:space="0" w:color="000000"/>
            </w:tcBorders>
            <w:vAlign w:val="bottom"/>
          </w:tcPr>
          <w:p w14:paraId="35B39A83" w14:textId="77777777" w:rsidR="00510194" w:rsidRDefault="00C50DE7">
            <w:pPr>
              <w:spacing w:after="0" w:line="259" w:lineRule="auto"/>
              <w:ind w:left="0" w:right="60" w:firstLine="0"/>
              <w:jc w:val="right"/>
            </w:pPr>
            <w:r>
              <w:t xml:space="preserve">56 624,68 </w:t>
            </w:r>
          </w:p>
        </w:tc>
        <w:tc>
          <w:tcPr>
            <w:tcW w:w="2741" w:type="dxa"/>
            <w:tcBorders>
              <w:top w:val="single" w:sz="4" w:space="0" w:color="000000"/>
              <w:left w:val="single" w:sz="4" w:space="0" w:color="000000"/>
              <w:bottom w:val="single" w:sz="4" w:space="0" w:color="000000"/>
              <w:right w:val="single" w:sz="4" w:space="0" w:color="000000"/>
            </w:tcBorders>
            <w:vAlign w:val="bottom"/>
          </w:tcPr>
          <w:p w14:paraId="463B7213" w14:textId="77777777" w:rsidR="00510194" w:rsidRDefault="00C50DE7">
            <w:pPr>
              <w:spacing w:after="0" w:line="259" w:lineRule="auto"/>
              <w:ind w:left="0" w:right="62" w:firstLine="0"/>
              <w:jc w:val="right"/>
            </w:pPr>
            <w:r>
              <w:t xml:space="preserve">39 637,28 </w:t>
            </w:r>
          </w:p>
        </w:tc>
        <w:tc>
          <w:tcPr>
            <w:tcW w:w="2693" w:type="dxa"/>
            <w:tcBorders>
              <w:top w:val="single" w:sz="4" w:space="0" w:color="000000"/>
              <w:left w:val="single" w:sz="4" w:space="0" w:color="000000"/>
              <w:bottom w:val="single" w:sz="4" w:space="0" w:color="000000"/>
              <w:right w:val="single" w:sz="4" w:space="0" w:color="000000"/>
            </w:tcBorders>
            <w:vAlign w:val="bottom"/>
          </w:tcPr>
          <w:p w14:paraId="71941E9D" w14:textId="77777777" w:rsidR="00510194" w:rsidRDefault="00C50DE7">
            <w:pPr>
              <w:spacing w:after="0" w:line="259" w:lineRule="auto"/>
              <w:ind w:left="0" w:right="62" w:firstLine="0"/>
              <w:jc w:val="right"/>
            </w:pPr>
            <w:r>
              <w:t xml:space="preserve">16 987,40 </w:t>
            </w:r>
          </w:p>
        </w:tc>
      </w:tr>
      <w:tr w:rsidR="00510194" w14:paraId="49E350FA" w14:textId="77777777">
        <w:trPr>
          <w:trHeight w:val="1114"/>
        </w:trPr>
        <w:tc>
          <w:tcPr>
            <w:tcW w:w="3262" w:type="dxa"/>
            <w:tcBorders>
              <w:top w:val="single" w:sz="4" w:space="0" w:color="000000"/>
              <w:left w:val="single" w:sz="4" w:space="0" w:color="000000"/>
              <w:bottom w:val="single" w:sz="4" w:space="0" w:color="000000"/>
              <w:right w:val="single" w:sz="4" w:space="0" w:color="000000"/>
            </w:tcBorders>
          </w:tcPr>
          <w:p w14:paraId="48F9BB65" w14:textId="77777777" w:rsidR="00510194" w:rsidRDefault="00C50DE7">
            <w:pPr>
              <w:spacing w:after="0" w:line="259" w:lineRule="auto"/>
              <w:ind w:left="0" w:firstLine="0"/>
              <w:jc w:val="left"/>
            </w:pPr>
            <w:r>
              <w:t xml:space="preserve">Otsene personalikulu (projektijuhtimine koos teavitustegevuse koordineerimisega) </w:t>
            </w:r>
          </w:p>
        </w:tc>
        <w:tc>
          <w:tcPr>
            <w:tcW w:w="2127" w:type="dxa"/>
            <w:tcBorders>
              <w:top w:val="single" w:sz="4" w:space="0" w:color="000000"/>
              <w:left w:val="single" w:sz="4" w:space="0" w:color="000000"/>
              <w:bottom w:val="single" w:sz="4" w:space="0" w:color="000000"/>
              <w:right w:val="single" w:sz="4" w:space="0" w:color="000000"/>
            </w:tcBorders>
            <w:vAlign w:val="bottom"/>
          </w:tcPr>
          <w:p w14:paraId="2F96F041" w14:textId="77777777" w:rsidR="00510194" w:rsidRDefault="00C50DE7">
            <w:pPr>
              <w:spacing w:after="0" w:line="259" w:lineRule="auto"/>
              <w:ind w:left="0" w:right="62" w:firstLine="0"/>
              <w:jc w:val="right"/>
            </w:pPr>
            <w:r>
              <w:t xml:space="preserve">699 912,70 </w:t>
            </w:r>
          </w:p>
        </w:tc>
        <w:tc>
          <w:tcPr>
            <w:tcW w:w="2078" w:type="dxa"/>
            <w:tcBorders>
              <w:top w:val="single" w:sz="4" w:space="0" w:color="000000"/>
              <w:left w:val="single" w:sz="4" w:space="0" w:color="000000"/>
              <w:bottom w:val="single" w:sz="4" w:space="0" w:color="000000"/>
              <w:right w:val="single" w:sz="4" w:space="0" w:color="000000"/>
            </w:tcBorders>
            <w:vAlign w:val="bottom"/>
          </w:tcPr>
          <w:p w14:paraId="4C8BA9EE" w14:textId="77777777" w:rsidR="00510194" w:rsidRDefault="00C50DE7">
            <w:pPr>
              <w:spacing w:after="0" w:line="259" w:lineRule="auto"/>
              <w:ind w:left="0" w:right="60" w:firstLine="0"/>
              <w:jc w:val="right"/>
            </w:pPr>
            <w:r>
              <w:t xml:space="preserve">699 912,70 </w:t>
            </w:r>
          </w:p>
        </w:tc>
        <w:tc>
          <w:tcPr>
            <w:tcW w:w="2741" w:type="dxa"/>
            <w:tcBorders>
              <w:top w:val="single" w:sz="4" w:space="0" w:color="000000"/>
              <w:left w:val="single" w:sz="4" w:space="0" w:color="000000"/>
              <w:bottom w:val="single" w:sz="4" w:space="0" w:color="000000"/>
              <w:right w:val="single" w:sz="4" w:space="0" w:color="000000"/>
            </w:tcBorders>
            <w:vAlign w:val="bottom"/>
          </w:tcPr>
          <w:p w14:paraId="2502F1C5" w14:textId="77777777" w:rsidR="00510194" w:rsidRDefault="00C50DE7">
            <w:pPr>
              <w:spacing w:after="0" w:line="259" w:lineRule="auto"/>
              <w:ind w:left="0" w:right="62" w:firstLine="0"/>
              <w:jc w:val="right"/>
            </w:pPr>
            <w:r>
              <w:t xml:space="preserve">489 938,89 </w:t>
            </w:r>
          </w:p>
        </w:tc>
        <w:tc>
          <w:tcPr>
            <w:tcW w:w="2693" w:type="dxa"/>
            <w:tcBorders>
              <w:top w:val="single" w:sz="4" w:space="0" w:color="000000"/>
              <w:left w:val="single" w:sz="4" w:space="0" w:color="000000"/>
              <w:bottom w:val="single" w:sz="4" w:space="0" w:color="000000"/>
              <w:right w:val="single" w:sz="4" w:space="0" w:color="000000"/>
            </w:tcBorders>
            <w:vAlign w:val="bottom"/>
          </w:tcPr>
          <w:p w14:paraId="7D01D207" w14:textId="77777777" w:rsidR="00510194" w:rsidRDefault="00C50DE7">
            <w:pPr>
              <w:spacing w:after="0" w:line="259" w:lineRule="auto"/>
              <w:ind w:left="0" w:right="62" w:firstLine="0"/>
              <w:jc w:val="right"/>
            </w:pPr>
            <w:r>
              <w:t xml:space="preserve">209 973,81 </w:t>
            </w:r>
          </w:p>
        </w:tc>
      </w:tr>
      <w:tr w:rsidR="00510194" w14:paraId="5891D4B5" w14:textId="77777777">
        <w:trPr>
          <w:trHeight w:val="564"/>
        </w:trPr>
        <w:tc>
          <w:tcPr>
            <w:tcW w:w="3262" w:type="dxa"/>
            <w:tcBorders>
              <w:top w:val="single" w:sz="4" w:space="0" w:color="000000"/>
              <w:left w:val="single" w:sz="4" w:space="0" w:color="000000"/>
              <w:bottom w:val="single" w:sz="4" w:space="0" w:color="000000"/>
              <w:right w:val="single" w:sz="4" w:space="0" w:color="000000"/>
            </w:tcBorders>
          </w:tcPr>
          <w:p w14:paraId="30A6592B" w14:textId="77777777" w:rsidR="00510194" w:rsidRDefault="00C50DE7">
            <w:pPr>
              <w:spacing w:after="0" w:line="259" w:lineRule="auto"/>
              <w:ind w:left="0" w:firstLine="0"/>
              <w:jc w:val="left"/>
            </w:pPr>
            <w:r>
              <w:t xml:space="preserve">Ühtne määr (15% otsesest personalikulust) </w:t>
            </w:r>
          </w:p>
        </w:tc>
        <w:tc>
          <w:tcPr>
            <w:tcW w:w="2127" w:type="dxa"/>
            <w:tcBorders>
              <w:top w:val="single" w:sz="4" w:space="0" w:color="000000"/>
              <w:left w:val="single" w:sz="4" w:space="0" w:color="000000"/>
              <w:bottom w:val="single" w:sz="4" w:space="0" w:color="000000"/>
              <w:right w:val="single" w:sz="4" w:space="0" w:color="000000"/>
            </w:tcBorders>
            <w:vAlign w:val="bottom"/>
          </w:tcPr>
          <w:p w14:paraId="78B791FF" w14:textId="77777777" w:rsidR="00510194" w:rsidRDefault="00C50DE7">
            <w:pPr>
              <w:spacing w:after="0" w:line="259" w:lineRule="auto"/>
              <w:ind w:left="0" w:right="63" w:firstLine="0"/>
              <w:jc w:val="right"/>
            </w:pPr>
            <w:r>
              <w:t xml:space="preserve">104 986,91 </w:t>
            </w:r>
          </w:p>
        </w:tc>
        <w:tc>
          <w:tcPr>
            <w:tcW w:w="2078" w:type="dxa"/>
            <w:tcBorders>
              <w:top w:val="single" w:sz="4" w:space="0" w:color="000000"/>
              <w:left w:val="single" w:sz="4" w:space="0" w:color="000000"/>
              <w:bottom w:val="single" w:sz="4" w:space="0" w:color="000000"/>
              <w:right w:val="single" w:sz="4" w:space="0" w:color="000000"/>
            </w:tcBorders>
            <w:vAlign w:val="bottom"/>
          </w:tcPr>
          <w:p w14:paraId="3568D980" w14:textId="77777777" w:rsidR="00510194" w:rsidRDefault="00C50DE7">
            <w:pPr>
              <w:spacing w:after="0" w:line="259" w:lineRule="auto"/>
              <w:ind w:left="0" w:right="60" w:firstLine="0"/>
              <w:jc w:val="right"/>
            </w:pPr>
            <w:r>
              <w:t xml:space="preserve">104 986,91 </w:t>
            </w:r>
          </w:p>
        </w:tc>
        <w:tc>
          <w:tcPr>
            <w:tcW w:w="2741" w:type="dxa"/>
            <w:tcBorders>
              <w:top w:val="single" w:sz="4" w:space="0" w:color="000000"/>
              <w:left w:val="single" w:sz="4" w:space="0" w:color="000000"/>
              <w:bottom w:val="single" w:sz="4" w:space="0" w:color="000000"/>
              <w:right w:val="single" w:sz="4" w:space="0" w:color="000000"/>
            </w:tcBorders>
            <w:vAlign w:val="bottom"/>
          </w:tcPr>
          <w:p w14:paraId="126CD2B4" w14:textId="77777777" w:rsidR="00510194" w:rsidRDefault="00C50DE7">
            <w:pPr>
              <w:spacing w:after="0" w:line="259" w:lineRule="auto"/>
              <w:ind w:left="0" w:right="62" w:firstLine="0"/>
              <w:jc w:val="right"/>
            </w:pPr>
            <w:r>
              <w:t xml:space="preserve">73 490,83 </w:t>
            </w:r>
          </w:p>
        </w:tc>
        <w:tc>
          <w:tcPr>
            <w:tcW w:w="2693" w:type="dxa"/>
            <w:tcBorders>
              <w:top w:val="single" w:sz="4" w:space="0" w:color="000000"/>
              <w:left w:val="single" w:sz="4" w:space="0" w:color="000000"/>
              <w:bottom w:val="single" w:sz="4" w:space="0" w:color="000000"/>
              <w:right w:val="single" w:sz="4" w:space="0" w:color="000000"/>
            </w:tcBorders>
            <w:vAlign w:val="bottom"/>
          </w:tcPr>
          <w:p w14:paraId="73DBF6A4" w14:textId="77777777" w:rsidR="00510194" w:rsidRDefault="00C50DE7">
            <w:pPr>
              <w:spacing w:after="0" w:line="259" w:lineRule="auto"/>
              <w:ind w:left="0" w:right="62" w:firstLine="0"/>
              <w:jc w:val="right"/>
            </w:pPr>
            <w:r>
              <w:t xml:space="preserve">31 496,07 </w:t>
            </w:r>
          </w:p>
        </w:tc>
      </w:tr>
      <w:tr w:rsidR="00510194" w14:paraId="26F9CC3C" w14:textId="77777777">
        <w:trPr>
          <w:trHeight w:val="286"/>
        </w:trPr>
        <w:tc>
          <w:tcPr>
            <w:tcW w:w="3262" w:type="dxa"/>
            <w:tcBorders>
              <w:top w:val="single" w:sz="4" w:space="0" w:color="000000"/>
              <w:left w:val="single" w:sz="4" w:space="0" w:color="000000"/>
              <w:bottom w:val="single" w:sz="4" w:space="0" w:color="000000"/>
              <w:right w:val="single" w:sz="4" w:space="0" w:color="000000"/>
            </w:tcBorders>
          </w:tcPr>
          <w:p w14:paraId="6D9A0994" w14:textId="77777777" w:rsidR="00510194" w:rsidRDefault="00C50DE7">
            <w:pPr>
              <w:spacing w:after="0" w:line="259" w:lineRule="auto"/>
              <w:ind w:left="0" w:right="65" w:firstLine="0"/>
              <w:jc w:val="right"/>
            </w:pPr>
            <w:r>
              <w:t xml:space="preserve">KOKKU: </w:t>
            </w:r>
          </w:p>
        </w:tc>
        <w:tc>
          <w:tcPr>
            <w:tcW w:w="2127" w:type="dxa"/>
            <w:tcBorders>
              <w:top w:val="single" w:sz="4" w:space="0" w:color="000000"/>
              <w:left w:val="single" w:sz="4" w:space="0" w:color="000000"/>
              <w:bottom w:val="single" w:sz="4" w:space="0" w:color="000000"/>
              <w:right w:val="single" w:sz="4" w:space="0" w:color="000000"/>
            </w:tcBorders>
          </w:tcPr>
          <w:p w14:paraId="496E6D33" w14:textId="77777777" w:rsidR="00510194" w:rsidRDefault="00C50DE7">
            <w:pPr>
              <w:spacing w:after="0" w:line="259" w:lineRule="auto"/>
              <w:ind w:left="0" w:right="62" w:firstLine="0"/>
              <w:jc w:val="right"/>
            </w:pPr>
            <w:r>
              <w:t xml:space="preserve">14 285 714,29 </w:t>
            </w:r>
          </w:p>
        </w:tc>
        <w:tc>
          <w:tcPr>
            <w:tcW w:w="2078" w:type="dxa"/>
            <w:tcBorders>
              <w:top w:val="single" w:sz="4" w:space="0" w:color="000000"/>
              <w:left w:val="single" w:sz="4" w:space="0" w:color="000000"/>
              <w:bottom w:val="single" w:sz="4" w:space="0" w:color="000000"/>
              <w:right w:val="single" w:sz="4" w:space="0" w:color="000000"/>
            </w:tcBorders>
          </w:tcPr>
          <w:p w14:paraId="2C600FE0" w14:textId="77777777" w:rsidR="00510194" w:rsidRDefault="00C50DE7">
            <w:pPr>
              <w:spacing w:after="0" w:line="259" w:lineRule="auto"/>
              <w:ind w:left="0" w:right="60" w:firstLine="0"/>
              <w:jc w:val="right"/>
            </w:pPr>
            <w:r>
              <w:t xml:space="preserve">14 285 714,29 </w:t>
            </w:r>
          </w:p>
        </w:tc>
        <w:tc>
          <w:tcPr>
            <w:tcW w:w="2741" w:type="dxa"/>
            <w:tcBorders>
              <w:top w:val="single" w:sz="4" w:space="0" w:color="000000"/>
              <w:left w:val="single" w:sz="4" w:space="0" w:color="000000"/>
              <w:bottom w:val="single" w:sz="4" w:space="0" w:color="000000"/>
              <w:right w:val="single" w:sz="4" w:space="0" w:color="000000"/>
            </w:tcBorders>
          </w:tcPr>
          <w:p w14:paraId="7C4DCFC0" w14:textId="77777777" w:rsidR="00510194" w:rsidRDefault="00C50DE7">
            <w:pPr>
              <w:spacing w:after="0" w:line="259" w:lineRule="auto"/>
              <w:ind w:left="0" w:right="62" w:firstLine="0"/>
              <w:jc w:val="right"/>
            </w:pPr>
            <w:r>
              <w:t xml:space="preserve">10 000 000,00 </w:t>
            </w:r>
          </w:p>
        </w:tc>
        <w:tc>
          <w:tcPr>
            <w:tcW w:w="2693" w:type="dxa"/>
            <w:tcBorders>
              <w:top w:val="single" w:sz="4" w:space="0" w:color="000000"/>
              <w:left w:val="single" w:sz="4" w:space="0" w:color="000000"/>
              <w:bottom w:val="single" w:sz="4" w:space="0" w:color="000000"/>
              <w:right w:val="single" w:sz="4" w:space="0" w:color="000000"/>
            </w:tcBorders>
          </w:tcPr>
          <w:p w14:paraId="5027EE9D" w14:textId="77777777" w:rsidR="00510194" w:rsidRDefault="00C50DE7">
            <w:pPr>
              <w:spacing w:after="0" w:line="259" w:lineRule="auto"/>
              <w:ind w:left="0" w:right="62" w:firstLine="0"/>
              <w:jc w:val="right"/>
            </w:pPr>
            <w:r>
              <w:t xml:space="preserve">4 285 714,29 </w:t>
            </w:r>
          </w:p>
        </w:tc>
      </w:tr>
    </w:tbl>
    <w:p w14:paraId="581CF369" w14:textId="77777777" w:rsidR="00510194" w:rsidRDefault="00C50DE7">
      <w:pPr>
        <w:spacing w:after="40" w:line="259" w:lineRule="auto"/>
        <w:ind w:left="0" w:firstLine="0"/>
        <w:jc w:val="left"/>
      </w:pPr>
      <w:r>
        <w:t xml:space="preserve"> </w:t>
      </w:r>
    </w:p>
    <w:p w14:paraId="69B2E646" w14:textId="77777777" w:rsidR="00510194" w:rsidRDefault="00C50DE7">
      <w:pPr>
        <w:pStyle w:val="Heading1"/>
        <w:ind w:left="29"/>
      </w:pPr>
      <w:r>
        <w:lastRenderedPageBreak/>
        <w:t xml:space="preserve">Eelarve jaotus rahastajate lõikes </w:t>
      </w:r>
    </w:p>
    <w:tbl>
      <w:tblPr>
        <w:tblStyle w:val="TableGrid"/>
        <w:tblW w:w="6375" w:type="dxa"/>
        <w:tblInd w:w="5" w:type="dxa"/>
        <w:tblCellMar>
          <w:top w:w="54" w:type="dxa"/>
          <w:left w:w="108" w:type="dxa"/>
          <w:right w:w="48" w:type="dxa"/>
        </w:tblCellMar>
        <w:tblLook w:val="04A0" w:firstRow="1" w:lastRow="0" w:firstColumn="1" w:lastColumn="0" w:noHBand="0" w:noVBand="1"/>
      </w:tblPr>
      <w:tblGrid>
        <w:gridCol w:w="3682"/>
        <w:gridCol w:w="2693"/>
      </w:tblGrid>
      <w:tr w:rsidR="00510194" w14:paraId="2FFB45AB" w14:textId="77777777">
        <w:trPr>
          <w:trHeight w:val="622"/>
        </w:trPr>
        <w:tc>
          <w:tcPr>
            <w:tcW w:w="3682" w:type="dxa"/>
            <w:tcBorders>
              <w:top w:val="single" w:sz="4" w:space="0" w:color="000000"/>
              <w:left w:val="single" w:sz="4" w:space="0" w:color="000000"/>
              <w:bottom w:val="single" w:sz="4" w:space="0" w:color="000000"/>
              <w:right w:val="single" w:sz="4" w:space="0" w:color="000000"/>
            </w:tcBorders>
            <w:vAlign w:val="center"/>
          </w:tcPr>
          <w:p w14:paraId="0F38F130" w14:textId="77777777" w:rsidR="00510194" w:rsidRDefault="00C50DE7">
            <w:pPr>
              <w:spacing w:after="0" w:line="259" w:lineRule="auto"/>
              <w:ind w:left="0" w:firstLine="0"/>
              <w:jc w:val="left"/>
            </w:pPr>
            <w:r>
              <w:t xml:space="preserve">Rahastaja </w:t>
            </w:r>
          </w:p>
        </w:tc>
        <w:tc>
          <w:tcPr>
            <w:tcW w:w="2693" w:type="dxa"/>
            <w:tcBorders>
              <w:top w:val="single" w:sz="4" w:space="0" w:color="000000"/>
              <w:left w:val="single" w:sz="4" w:space="0" w:color="000000"/>
              <w:bottom w:val="single" w:sz="4" w:space="0" w:color="000000"/>
              <w:right w:val="single" w:sz="4" w:space="0" w:color="000000"/>
            </w:tcBorders>
          </w:tcPr>
          <w:p w14:paraId="1689652E" w14:textId="77777777" w:rsidR="00510194" w:rsidRDefault="00C50DE7">
            <w:pPr>
              <w:spacing w:after="0" w:line="259" w:lineRule="auto"/>
              <w:ind w:left="21" w:right="22" w:firstLine="0"/>
              <w:jc w:val="center"/>
            </w:pPr>
            <w:r>
              <w:t xml:space="preserve">Abikõlblik summa (EUR) </w:t>
            </w:r>
          </w:p>
        </w:tc>
      </w:tr>
      <w:tr w:rsidR="00510194" w14:paraId="0ED07003" w14:textId="77777777">
        <w:trPr>
          <w:trHeight w:val="346"/>
        </w:trPr>
        <w:tc>
          <w:tcPr>
            <w:tcW w:w="3682" w:type="dxa"/>
            <w:tcBorders>
              <w:top w:val="single" w:sz="4" w:space="0" w:color="000000"/>
              <w:left w:val="single" w:sz="4" w:space="0" w:color="000000"/>
              <w:bottom w:val="single" w:sz="4" w:space="0" w:color="000000"/>
              <w:right w:val="single" w:sz="4" w:space="0" w:color="000000"/>
            </w:tcBorders>
          </w:tcPr>
          <w:p w14:paraId="55AC6E30" w14:textId="77777777" w:rsidR="00510194" w:rsidRDefault="00C50DE7">
            <w:pPr>
              <w:spacing w:after="0" w:line="259" w:lineRule="auto"/>
              <w:ind w:left="0" w:firstLine="0"/>
              <w:jc w:val="left"/>
            </w:pPr>
            <w:r>
              <w:t xml:space="preserve">Riiklik kaasfinantseering </w:t>
            </w:r>
          </w:p>
        </w:tc>
        <w:tc>
          <w:tcPr>
            <w:tcW w:w="2693" w:type="dxa"/>
            <w:tcBorders>
              <w:top w:val="single" w:sz="4" w:space="0" w:color="000000"/>
              <w:left w:val="single" w:sz="4" w:space="0" w:color="000000"/>
              <w:bottom w:val="single" w:sz="4" w:space="0" w:color="000000"/>
              <w:right w:val="single" w:sz="4" w:space="0" w:color="000000"/>
            </w:tcBorders>
          </w:tcPr>
          <w:p w14:paraId="530C02B3" w14:textId="77777777" w:rsidR="00510194" w:rsidRDefault="00C50DE7">
            <w:pPr>
              <w:spacing w:after="0" w:line="259" w:lineRule="auto"/>
              <w:ind w:left="0" w:right="60" w:firstLine="0"/>
              <w:jc w:val="right"/>
            </w:pPr>
            <w:r>
              <w:t xml:space="preserve">4 285 714,29 </w:t>
            </w:r>
          </w:p>
        </w:tc>
      </w:tr>
      <w:tr w:rsidR="00510194" w14:paraId="33F4E6C0" w14:textId="77777777">
        <w:trPr>
          <w:trHeight w:val="346"/>
        </w:trPr>
        <w:tc>
          <w:tcPr>
            <w:tcW w:w="3682" w:type="dxa"/>
            <w:tcBorders>
              <w:top w:val="single" w:sz="4" w:space="0" w:color="000000"/>
              <w:left w:val="single" w:sz="4" w:space="0" w:color="000000"/>
              <w:bottom w:val="single" w:sz="4" w:space="0" w:color="000000"/>
              <w:right w:val="single" w:sz="4" w:space="0" w:color="000000"/>
            </w:tcBorders>
          </w:tcPr>
          <w:p w14:paraId="6D65D48A" w14:textId="77777777" w:rsidR="00510194" w:rsidRDefault="00C50DE7">
            <w:pPr>
              <w:spacing w:after="0" w:line="259" w:lineRule="auto"/>
              <w:ind w:left="0" w:firstLine="0"/>
              <w:jc w:val="left"/>
            </w:pPr>
            <w:r>
              <w:t xml:space="preserve">Euroopa Regionaalarengu Fond </w:t>
            </w:r>
          </w:p>
        </w:tc>
        <w:tc>
          <w:tcPr>
            <w:tcW w:w="2693" w:type="dxa"/>
            <w:tcBorders>
              <w:top w:val="single" w:sz="4" w:space="0" w:color="000000"/>
              <w:left w:val="single" w:sz="4" w:space="0" w:color="000000"/>
              <w:bottom w:val="single" w:sz="4" w:space="0" w:color="000000"/>
              <w:right w:val="single" w:sz="4" w:space="0" w:color="000000"/>
            </w:tcBorders>
          </w:tcPr>
          <w:p w14:paraId="7697ADD6" w14:textId="77777777" w:rsidR="00510194" w:rsidRDefault="00C50DE7">
            <w:pPr>
              <w:spacing w:after="0" w:line="259" w:lineRule="auto"/>
              <w:ind w:left="0" w:right="60" w:firstLine="0"/>
              <w:jc w:val="right"/>
            </w:pPr>
            <w:r>
              <w:t xml:space="preserve">10 000 000,00 </w:t>
            </w:r>
          </w:p>
        </w:tc>
      </w:tr>
      <w:tr w:rsidR="00510194" w14:paraId="648DC0DC" w14:textId="77777777">
        <w:trPr>
          <w:trHeight w:val="348"/>
        </w:trPr>
        <w:tc>
          <w:tcPr>
            <w:tcW w:w="3682" w:type="dxa"/>
            <w:tcBorders>
              <w:top w:val="single" w:sz="4" w:space="0" w:color="000000"/>
              <w:left w:val="single" w:sz="4" w:space="0" w:color="000000"/>
              <w:bottom w:val="single" w:sz="4" w:space="0" w:color="000000"/>
              <w:right w:val="single" w:sz="4" w:space="0" w:color="000000"/>
            </w:tcBorders>
          </w:tcPr>
          <w:p w14:paraId="55451EE7" w14:textId="77777777" w:rsidR="00510194" w:rsidRDefault="00C50DE7">
            <w:pPr>
              <w:spacing w:after="0" w:line="259" w:lineRule="auto"/>
              <w:ind w:left="0" w:right="63" w:firstLine="0"/>
              <w:jc w:val="right"/>
            </w:pPr>
            <w:r>
              <w:t xml:space="preserve">KOKKU: </w:t>
            </w:r>
          </w:p>
        </w:tc>
        <w:tc>
          <w:tcPr>
            <w:tcW w:w="2693" w:type="dxa"/>
            <w:tcBorders>
              <w:top w:val="single" w:sz="4" w:space="0" w:color="000000"/>
              <w:left w:val="single" w:sz="4" w:space="0" w:color="000000"/>
              <w:bottom w:val="single" w:sz="4" w:space="0" w:color="000000"/>
              <w:right w:val="single" w:sz="4" w:space="0" w:color="000000"/>
            </w:tcBorders>
          </w:tcPr>
          <w:p w14:paraId="57BF64E0" w14:textId="77777777" w:rsidR="00510194" w:rsidRDefault="00C50DE7">
            <w:pPr>
              <w:spacing w:after="0" w:line="259" w:lineRule="auto"/>
              <w:ind w:left="0" w:right="60" w:firstLine="0"/>
              <w:jc w:val="right"/>
            </w:pPr>
            <w:r>
              <w:t xml:space="preserve">14 285 714,29 </w:t>
            </w:r>
          </w:p>
        </w:tc>
      </w:tr>
    </w:tbl>
    <w:p w14:paraId="2D2CAFCF" w14:textId="77777777" w:rsidR="00510194" w:rsidRDefault="00C50DE7">
      <w:pPr>
        <w:spacing w:after="432" w:line="259" w:lineRule="auto"/>
        <w:ind w:left="0" w:firstLine="0"/>
        <w:jc w:val="left"/>
      </w:pPr>
      <w:r>
        <w:t xml:space="preserve"> </w:t>
      </w:r>
    </w:p>
    <w:p w14:paraId="266163A7" w14:textId="77777777" w:rsidR="00510194" w:rsidRDefault="00C50DE7">
      <w:pPr>
        <w:spacing w:after="0" w:line="259" w:lineRule="auto"/>
        <w:ind w:left="0" w:firstLine="0"/>
        <w:jc w:val="left"/>
      </w:pPr>
      <w:r>
        <w:rPr>
          <w:sz w:val="20"/>
        </w:rPr>
        <w:t xml:space="preserve"> </w:t>
      </w:r>
    </w:p>
    <w:sectPr w:rsidR="00510194">
      <w:pgSz w:w="16838" w:h="11906" w:orient="landscape"/>
      <w:pgMar w:top="1440" w:right="645" w:bottom="1440"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1A3D"/>
    <w:multiLevelType w:val="hybridMultilevel"/>
    <w:tmpl w:val="B94E97F6"/>
    <w:lvl w:ilvl="0" w:tplc="1FC65428">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C994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31A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E327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E4DF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C786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6065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CDCA8">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0067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9694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94"/>
    <w:rsid w:val="002105A4"/>
    <w:rsid w:val="002A2707"/>
    <w:rsid w:val="00303687"/>
    <w:rsid w:val="00363609"/>
    <w:rsid w:val="00456CC1"/>
    <w:rsid w:val="004652B4"/>
    <w:rsid w:val="004A5458"/>
    <w:rsid w:val="00503D91"/>
    <w:rsid w:val="00510194"/>
    <w:rsid w:val="006966D0"/>
    <w:rsid w:val="0070754D"/>
    <w:rsid w:val="00774D60"/>
    <w:rsid w:val="007D12C9"/>
    <w:rsid w:val="008C5736"/>
    <w:rsid w:val="00A60EBF"/>
    <w:rsid w:val="00C50DE7"/>
    <w:rsid w:val="00C52DDF"/>
    <w:rsid w:val="00CE07B2"/>
    <w:rsid w:val="00D06053"/>
    <w:rsid w:val="00D11F14"/>
    <w:rsid w:val="00DD62FB"/>
    <w:rsid w:val="00EC2F6B"/>
    <w:rsid w:val="00F0704A"/>
    <w:rsid w:val="00F2026C"/>
    <w:rsid w:val="00FB5D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25B"/>
  <w15:docId w15:val="{5C9AE8CF-03A7-4E00-85DC-67DDF4DD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18" w:hanging="71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4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03687"/>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2427</Words>
  <Characters>14079</Characters>
  <Application>Microsoft Office Word</Application>
  <DocSecurity>0</DocSecurity>
  <Lines>117</Lines>
  <Paragraphs>32</Paragraphs>
  <ScaleCrop>false</ScaleCrop>
  <HeadingPairs>
    <vt:vector size="2" baseType="variant">
      <vt:variant>
        <vt:lpstr>Pealkiri</vt:lpstr>
      </vt:variant>
      <vt:variant>
        <vt:i4>1</vt:i4>
      </vt:variant>
    </vt:vector>
  </HeadingPairs>
  <TitlesOfParts>
    <vt:vector size="1" baseType="lpstr">
      <vt:lpstr>EKUKi_TATKK_terviktekst</vt:lpstr>
    </vt:vector>
  </TitlesOfParts>
  <Company>Keskkonnaministeeriumi Infotehnoloogiakeskus</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EKUKi_TATKK</dc:title>
  <dc:subject/>
  <dc:creator>Eerika Purgel</dc:creator>
  <cp:lastModifiedBy>Kaie Siniallik</cp:lastModifiedBy>
  <cp:revision>7</cp:revision>
  <dcterms:created xsi:type="dcterms:W3CDTF">2024-08-30T06:45:00Z</dcterms:created>
  <dcterms:modified xsi:type="dcterms:W3CDTF">2024-11-01T06:51:00Z</dcterms:modified>
</cp:coreProperties>
</file>