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ABC9E" w14:textId="23C3CF6B" w:rsidR="00A60390" w:rsidRDefault="007975D2" w:rsidP="00A60390">
      <w:pPr>
        <w:jc w:val="right"/>
        <w:rPr>
          <w:rFonts w:cs="Times New Roman"/>
          <w:sz w:val="22"/>
        </w:rPr>
      </w:pPr>
      <w:r w:rsidRPr="00B12E11">
        <w:rPr>
          <w:rFonts w:cs="Times New Roman"/>
          <w:sz w:val="22"/>
        </w:rPr>
        <w:t xml:space="preserve">Vabariigi Valitsuse määruse </w:t>
      </w:r>
      <w:r w:rsidR="00FC14C3" w:rsidRPr="00FC14C3">
        <w:rPr>
          <w:rFonts w:cs="Times New Roman"/>
          <w:sz w:val="22"/>
        </w:rPr>
        <w:t>„</w:t>
      </w:r>
      <w:r w:rsidR="002D6717" w:rsidRPr="002D6717">
        <w:rPr>
          <w:rFonts w:cs="Times New Roman"/>
          <w:sz w:val="22"/>
        </w:rPr>
        <w:t>Vabariigi Valitsuse 20. detsembri 2007. a määruse nr 262 „Riigisaladuse ja salastatud välisteabe kaitse kord“ muutmine“</w:t>
      </w:r>
      <w:r w:rsidRPr="00B12E11">
        <w:rPr>
          <w:rFonts w:cs="Times New Roman"/>
          <w:sz w:val="22"/>
        </w:rPr>
        <w:t xml:space="preserve"> eelnõu </w:t>
      </w:r>
    </w:p>
    <w:p w14:paraId="777A1797" w14:textId="3845779E" w:rsidR="007975D2" w:rsidRPr="00B12E11" w:rsidRDefault="007975D2" w:rsidP="00A60390">
      <w:pPr>
        <w:jc w:val="right"/>
        <w:rPr>
          <w:rFonts w:cs="Times New Roman"/>
          <w:sz w:val="22"/>
        </w:rPr>
      </w:pPr>
      <w:r w:rsidRPr="00B12E11">
        <w:rPr>
          <w:rFonts w:cs="Times New Roman"/>
          <w:sz w:val="22"/>
        </w:rPr>
        <w:t xml:space="preserve">seletuskirja lisa </w:t>
      </w:r>
    </w:p>
    <w:p w14:paraId="57B5AB8C" w14:textId="77777777" w:rsidR="007975D2" w:rsidRDefault="007975D2">
      <w:pPr>
        <w:rPr>
          <w:rFonts w:cs="Times New Roman"/>
          <w:sz w:val="22"/>
        </w:rPr>
      </w:pPr>
    </w:p>
    <w:p w14:paraId="00409F73" w14:textId="77777777" w:rsidR="003F5EBF" w:rsidRPr="00B12E11" w:rsidRDefault="003F5EBF">
      <w:pPr>
        <w:rPr>
          <w:rFonts w:cs="Times New Roman"/>
          <w:sz w:val="22"/>
        </w:rPr>
      </w:pPr>
    </w:p>
    <w:p w14:paraId="52CB0BA0" w14:textId="58B236BA" w:rsidR="006172FA" w:rsidRPr="006172FA" w:rsidRDefault="007975D2" w:rsidP="00312D73">
      <w:pPr>
        <w:pStyle w:val="Pealkiri3"/>
        <w:spacing w:before="0" w:after="0"/>
        <w:jc w:val="center"/>
        <w:rPr>
          <w:color w:val="auto"/>
          <w:sz w:val="24"/>
          <w:szCs w:val="24"/>
        </w:rPr>
      </w:pPr>
      <w:r w:rsidRPr="00B12E11">
        <w:rPr>
          <w:color w:val="auto"/>
          <w:sz w:val="24"/>
          <w:szCs w:val="24"/>
        </w:rPr>
        <w:t xml:space="preserve">Vabariigi Valitsuse määruse </w:t>
      </w:r>
      <w:r w:rsidR="00FC14C3" w:rsidRPr="00FC14C3">
        <w:rPr>
          <w:color w:val="auto"/>
          <w:sz w:val="24"/>
          <w:szCs w:val="24"/>
        </w:rPr>
        <w:t>„</w:t>
      </w:r>
      <w:r w:rsidR="00CB1C7C" w:rsidRPr="00CB1C7C">
        <w:rPr>
          <w:color w:val="auto"/>
          <w:sz w:val="24"/>
          <w:szCs w:val="24"/>
        </w:rPr>
        <w:t>Vabariigi Valitsuse 20. detsembri 2007. a määruse nr 262 „Riigisaladuse ja salastatud välisteabe kaitse kord“ muutmine</w:t>
      </w:r>
      <w:r w:rsidR="00FC14C3" w:rsidRPr="00FC14C3">
        <w:rPr>
          <w:color w:val="auto"/>
          <w:sz w:val="24"/>
          <w:szCs w:val="24"/>
        </w:rPr>
        <w:t>“</w:t>
      </w:r>
      <w:r w:rsidRPr="00B12E11">
        <w:rPr>
          <w:color w:val="auto"/>
          <w:sz w:val="24"/>
          <w:szCs w:val="24"/>
        </w:rPr>
        <w:t xml:space="preserve"> eelnõu</w:t>
      </w:r>
      <w:r w:rsidR="002D7693">
        <w:rPr>
          <w:color w:val="auto"/>
          <w:sz w:val="24"/>
          <w:szCs w:val="24"/>
        </w:rPr>
        <w:t xml:space="preserve"> </w:t>
      </w:r>
      <w:r w:rsidR="00542493">
        <w:rPr>
          <w:color w:val="auto"/>
          <w:sz w:val="24"/>
          <w:szCs w:val="24"/>
        </w:rPr>
        <w:t>k</w:t>
      </w:r>
      <w:r w:rsidRPr="00B12E11">
        <w:rPr>
          <w:color w:val="auto"/>
          <w:sz w:val="24"/>
          <w:szCs w:val="24"/>
        </w:rPr>
        <w:t>ooskõlastustabel</w:t>
      </w:r>
    </w:p>
    <w:p w14:paraId="57723ECE" w14:textId="77777777" w:rsidR="007975D2" w:rsidRPr="00B12E11" w:rsidRDefault="007975D2" w:rsidP="007975D2">
      <w:pPr>
        <w:jc w:val="center"/>
        <w:rPr>
          <w:sz w:val="22"/>
        </w:rPr>
      </w:pPr>
    </w:p>
    <w:tbl>
      <w:tblPr>
        <w:tblStyle w:val="Kontuurtabel"/>
        <w:tblW w:w="14312" w:type="dxa"/>
        <w:tblLook w:val="04A0" w:firstRow="1" w:lastRow="0" w:firstColumn="1" w:lastColumn="0" w:noHBand="0" w:noVBand="1"/>
      </w:tblPr>
      <w:tblGrid>
        <w:gridCol w:w="457"/>
        <w:gridCol w:w="6784"/>
        <w:gridCol w:w="7071"/>
      </w:tblGrid>
      <w:tr w:rsidR="00C80116" w:rsidRPr="00B12E11" w14:paraId="6A0C0792" w14:textId="77777777" w:rsidTr="00B659F4">
        <w:tc>
          <w:tcPr>
            <w:tcW w:w="14312" w:type="dxa"/>
            <w:gridSpan w:val="3"/>
            <w:shd w:val="clear" w:color="auto" w:fill="D9D9D9" w:themeFill="background1" w:themeFillShade="D9"/>
          </w:tcPr>
          <w:p w14:paraId="0582127D" w14:textId="784CE23D" w:rsidR="00A30785" w:rsidRPr="00B12E11" w:rsidRDefault="002B3126" w:rsidP="00B12E11">
            <w:pPr>
              <w:pStyle w:val="Pealkiri3"/>
              <w:jc w:val="center"/>
              <w:rPr>
                <w:b/>
                <w:bCs/>
                <w:sz w:val="24"/>
                <w:szCs w:val="24"/>
              </w:rPr>
            </w:pPr>
            <w:r>
              <w:rPr>
                <w:b/>
                <w:bCs/>
                <w:sz w:val="24"/>
                <w:szCs w:val="24"/>
              </w:rPr>
              <w:t>Välisministeerium</w:t>
            </w:r>
          </w:p>
        </w:tc>
      </w:tr>
      <w:tr w:rsidR="007975D2" w:rsidRPr="00B12E11" w14:paraId="6E42B958" w14:textId="77777777" w:rsidTr="00B659F4">
        <w:tc>
          <w:tcPr>
            <w:tcW w:w="457" w:type="dxa"/>
          </w:tcPr>
          <w:p w14:paraId="6A8B54C9" w14:textId="7224C668" w:rsidR="007975D2" w:rsidRPr="00B12E11" w:rsidRDefault="00F057B9" w:rsidP="007975D2">
            <w:pPr>
              <w:rPr>
                <w:rFonts w:cs="Times New Roman"/>
                <w:b/>
                <w:bCs/>
                <w:sz w:val="22"/>
              </w:rPr>
            </w:pPr>
            <w:r w:rsidRPr="00B12E11">
              <w:rPr>
                <w:rFonts w:cs="Times New Roman"/>
                <w:b/>
                <w:bCs/>
                <w:sz w:val="22"/>
              </w:rPr>
              <w:t>Nr</w:t>
            </w:r>
          </w:p>
        </w:tc>
        <w:tc>
          <w:tcPr>
            <w:tcW w:w="6784" w:type="dxa"/>
          </w:tcPr>
          <w:p w14:paraId="7E40A0AC" w14:textId="391BF209" w:rsidR="007975D2" w:rsidRPr="00B12E11" w:rsidRDefault="00F057B9" w:rsidP="00F057B9">
            <w:pPr>
              <w:rPr>
                <w:rFonts w:cs="Times New Roman"/>
                <w:b/>
                <w:bCs/>
                <w:sz w:val="22"/>
              </w:rPr>
            </w:pPr>
            <w:r w:rsidRPr="00B12E11">
              <w:rPr>
                <w:rFonts w:cs="Times New Roman"/>
                <w:b/>
                <w:bCs/>
                <w:sz w:val="22"/>
              </w:rPr>
              <w:t>Märkuse või ettepaneku sisu</w:t>
            </w:r>
          </w:p>
        </w:tc>
        <w:tc>
          <w:tcPr>
            <w:tcW w:w="7071" w:type="dxa"/>
          </w:tcPr>
          <w:p w14:paraId="1060D7C7" w14:textId="6759D5D3" w:rsidR="007975D2" w:rsidRPr="00B12E11" w:rsidRDefault="00F057B9" w:rsidP="007975D2">
            <w:pPr>
              <w:rPr>
                <w:rFonts w:cs="Times New Roman"/>
                <w:b/>
                <w:bCs/>
                <w:sz w:val="22"/>
              </w:rPr>
            </w:pPr>
            <w:r w:rsidRPr="00B12E11">
              <w:rPr>
                <w:rFonts w:cs="Times New Roman"/>
                <w:b/>
                <w:bCs/>
                <w:sz w:val="22"/>
              </w:rPr>
              <w:t>Arvestatud/mittearvestatud</w:t>
            </w:r>
          </w:p>
        </w:tc>
      </w:tr>
      <w:tr w:rsidR="007975D2" w:rsidRPr="00B12E11" w14:paraId="41299758" w14:textId="77777777" w:rsidTr="00B659F4">
        <w:tc>
          <w:tcPr>
            <w:tcW w:w="457" w:type="dxa"/>
          </w:tcPr>
          <w:p w14:paraId="10CD4CD3" w14:textId="30B7B831" w:rsidR="007975D2" w:rsidRPr="00CD2F68" w:rsidRDefault="00F057B9" w:rsidP="007975D2">
            <w:pPr>
              <w:rPr>
                <w:rFonts w:cs="Times New Roman"/>
                <w:sz w:val="22"/>
              </w:rPr>
            </w:pPr>
            <w:r w:rsidRPr="00CD2F68">
              <w:rPr>
                <w:rFonts w:cs="Times New Roman"/>
                <w:sz w:val="22"/>
              </w:rPr>
              <w:t>1.</w:t>
            </w:r>
          </w:p>
        </w:tc>
        <w:tc>
          <w:tcPr>
            <w:tcW w:w="6784" w:type="dxa"/>
          </w:tcPr>
          <w:p w14:paraId="41E6E983" w14:textId="77777777" w:rsidR="00444F29" w:rsidRDefault="00444F29" w:rsidP="003D2AAA">
            <w:pPr>
              <w:rPr>
                <w:rFonts w:cs="Times New Roman"/>
                <w:sz w:val="22"/>
              </w:rPr>
            </w:pPr>
            <w:r w:rsidRPr="00444F29">
              <w:rPr>
                <w:rFonts w:cs="Times New Roman"/>
                <w:sz w:val="22"/>
              </w:rPr>
              <w:t xml:space="preserve">Eelnõuga muudetakse Vabariigi Valitsuse 20. detsembri 2007. a määruse nr 262 „Riigisaladuse ja salastatud välisteabe kaitse kord“ (edaspidi RSVKK) § 5 lõike 1 punkte 22 ja 23. Palume eelnõu seletuskirjas selgitada, kas püsiva kriisiülesandega täidesaatva riigivõimu asutuse koostatud kriisiplaanid on riigisaladuseks RSVKK § 5 lõike 1 punktide 22 ja 23 alusel. Seejuures palume täpsustada, mida on nimetatud sätetes mõeldud koondteabe all. </w:t>
            </w:r>
          </w:p>
          <w:p w14:paraId="5904DC0B" w14:textId="77777777" w:rsidR="00444F29" w:rsidRDefault="00444F29" w:rsidP="003D2AAA">
            <w:pPr>
              <w:rPr>
                <w:rFonts w:cs="Times New Roman"/>
                <w:sz w:val="22"/>
              </w:rPr>
            </w:pPr>
          </w:p>
          <w:p w14:paraId="37B56953" w14:textId="77777777" w:rsidR="00444F29" w:rsidRDefault="00444F29" w:rsidP="003D2AAA">
            <w:pPr>
              <w:rPr>
                <w:rFonts w:cs="Times New Roman"/>
                <w:sz w:val="22"/>
              </w:rPr>
            </w:pPr>
            <w:r w:rsidRPr="00444F29">
              <w:rPr>
                <w:rFonts w:cs="Times New Roman"/>
                <w:sz w:val="22"/>
              </w:rPr>
              <w:t xml:space="preserve">Välisministeerium (sh välisesindused) on koostanud kriisiplaanid, mis sisaldavad peamiseid ohte (väliesindustel eelkõige asukoha riigist tulenevad ohud) ja tegevusi antud ohuolukordade leevendamiseks ning lahendamiseks. Kriisiplaanid on asutusesiseseks kasutamiseks tunnistatud teave ning nendega on seatud ülesandeid teenistujatele, kellel puudub riigisaladuse luba. Mitmes välisesinduses puudub võimalus töödelda salastatud teavet, sest puudub turvaala. Sellest tulenevalt oleks vaja täpsustada koondteabe mõistet. Näiteks, kas loeme koondteabeks Välisministeeriumi peamaja kriisiplaani koos välisesinduste kriisiplaanidega, võimearenduste kava, riskianalüüsi, haavatavuste analüüsi, ohustsenaariumid. Pragu on need eraldi dokumendid, millest osad on riigisaladus ja osad asutusesiseseks kasutamiseks tunnistatud teave. </w:t>
            </w:r>
          </w:p>
          <w:p w14:paraId="38074E1E" w14:textId="77777777" w:rsidR="00444F29" w:rsidRDefault="00444F29" w:rsidP="003D2AAA">
            <w:pPr>
              <w:rPr>
                <w:rFonts w:cs="Times New Roman"/>
                <w:sz w:val="22"/>
              </w:rPr>
            </w:pPr>
          </w:p>
          <w:p w14:paraId="2F08E4D7" w14:textId="459674B0" w:rsidR="007975D2" w:rsidRPr="00B12E11" w:rsidRDefault="00444F29" w:rsidP="003D2AAA">
            <w:pPr>
              <w:rPr>
                <w:rFonts w:cs="Times New Roman"/>
                <w:sz w:val="22"/>
              </w:rPr>
            </w:pPr>
            <w:r w:rsidRPr="00444F29">
              <w:rPr>
                <w:rFonts w:cs="Times New Roman"/>
                <w:sz w:val="22"/>
              </w:rPr>
              <w:lastRenderedPageBreak/>
              <w:t>Välisministeeriumi hinnangul peaksid kriisiplaanid olema asutusesiseseks kasutamiseks tunnistatud teave, sest salastatud teabena ei täida nad oma eesmärki. Kriisiplaanide asutusesiseseks kasutamiseks tunnistamine ei kahjusta Eesti Vabariigi julgeolekut ning kriisi lahendamisele aitab kaasa eelkõige see, kui seda lahendavad inimesed (kellest osadel ei ole riigisaladuse luba) teavad oma ülesandeid.</w:t>
            </w:r>
          </w:p>
        </w:tc>
        <w:tc>
          <w:tcPr>
            <w:tcW w:w="7071" w:type="dxa"/>
          </w:tcPr>
          <w:p w14:paraId="34E43A61" w14:textId="77777777" w:rsidR="008817C4" w:rsidRDefault="008467E3" w:rsidP="003916F3">
            <w:pPr>
              <w:jc w:val="left"/>
              <w:rPr>
                <w:rFonts w:cs="Times New Roman"/>
                <w:b/>
                <w:bCs/>
                <w:sz w:val="22"/>
              </w:rPr>
            </w:pPr>
            <w:r w:rsidRPr="008467E3">
              <w:rPr>
                <w:rFonts w:cs="Times New Roman"/>
                <w:b/>
                <w:bCs/>
                <w:sz w:val="22"/>
              </w:rPr>
              <w:lastRenderedPageBreak/>
              <w:t>Arvestatud.</w:t>
            </w:r>
          </w:p>
          <w:p w14:paraId="18ACD7EC" w14:textId="0B8954C9" w:rsidR="002B3126" w:rsidRPr="002B3126" w:rsidRDefault="002B3126" w:rsidP="003916F3">
            <w:pPr>
              <w:jc w:val="left"/>
              <w:rPr>
                <w:rFonts w:cs="Times New Roman"/>
                <w:sz w:val="22"/>
              </w:rPr>
            </w:pPr>
            <w:r w:rsidRPr="00AD49CF">
              <w:rPr>
                <w:rFonts w:cs="Times New Roman"/>
                <w:sz w:val="22"/>
              </w:rPr>
              <w:t>Seletuskirja on täiendatud.</w:t>
            </w:r>
          </w:p>
          <w:p w14:paraId="033FC9B3" w14:textId="48EB4553" w:rsidR="001727E2" w:rsidRPr="001727E2" w:rsidRDefault="001727E2" w:rsidP="003916F3">
            <w:pPr>
              <w:jc w:val="left"/>
              <w:rPr>
                <w:rFonts w:cs="Times New Roman"/>
                <w:sz w:val="22"/>
              </w:rPr>
            </w:pPr>
          </w:p>
        </w:tc>
      </w:tr>
      <w:tr w:rsidR="00295BE3" w:rsidRPr="00B12E11" w14:paraId="208D1CBC" w14:textId="77777777" w:rsidTr="00164678">
        <w:tc>
          <w:tcPr>
            <w:tcW w:w="14312" w:type="dxa"/>
            <w:gridSpan w:val="3"/>
            <w:shd w:val="clear" w:color="auto" w:fill="D9D9D9" w:themeFill="background1" w:themeFillShade="D9"/>
          </w:tcPr>
          <w:p w14:paraId="105B7B12" w14:textId="300960D0" w:rsidR="00295BE3" w:rsidRPr="00B12E11" w:rsidRDefault="00295BE3" w:rsidP="00164678">
            <w:pPr>
              <w:pStyle w:val="Pealkiri3"/>
              <w:jc w:val="center"/>
              <w:rPr>
                <w:b/>
                <w:bCs/>
                <w:sz w:val="24"/>
                <w:szCs w:val="24"/>
              </w:rPr>
            </w:pPr>
            <w:r>
              <w:rPr>
                <w:b/>
                <w:bCs/>
                <w:sz w:val="24"/>
                <w:szCs w:val="24"/>
              </w:rPr>
              <w:t>Kaitseministeerium</w:t>
            </w:r>
          </w:p>
        </w:tc>
      </w:tr>
      <w:tr w:rsidR="00295BE3" w:rsidRPr="00B12E11" w14:paraId="20A95378" w14:textId="77777777" w:rsidTr="00164678">
        <w:tc>
          <w:tcPr>
            <w:tcW w:w="457" w:type="dxa"/>
          </w:tcPr>
          <w:p w14:paraId="1366F96B" w14:textId="77777777" w:rsidR="00295BE3" w:rsidRPr="00B12E11" w:rsidRDefault="00295BE3" w:rsidP="00164678">
            <w:pPr>
              <w:rPr>
                <w:rFonts w:cs="Times New Roman"/>
                <w:b/>
                <w:bCs/>
                <w:sz w:val="22"/>
              </w:rPr>
            </w:pPr>
            <w:r w:rsidRPr="00B12E11">
              <w:rPr>
                <w:rFonts w:cs="Times New Roman"/>
                <w:b/>
                <w:bCs/>
                <w:sz w:val="22"/>
              </w:rPr>
              <w:t>Nr</w:t>
            </w:r>
          </w:p>
        </w:tc>
        <w:tc>
          <w:tcPr>
            <w:tcW w:w="6784" w:type="dxa"/>
          </w:tcPr>
          <w:p w14:paraId="707B2B6D" w14:textId="77777777" w:rsidR="00295BE3" w:rsidRPr="00B12E11" w:rsidRDefault="00295BE3" w:rsidP="00164678">
            <w:pPr>
              <w:rPr>
                <w:rFonts w:cs="Times New Roman"/>
                <w:b/>
                <w:bCs/>
                <w:sz w:val="22"/>
              </w:rPr>
            </w:pPr>
            <w:r w:rsidRPr="00B12E11">
              <w:rPr>
                <w:rFonts w:cs="Times New Roman"/>
                <w:b/>
                <w:bCs/>
                <w:sz w:val="22"/>
              </w:rPr>
              <w:t>Märkuse või ettepaneku sisu</w:t>
            </w:r>
          </w:p>
        </w:tc>
        <w:tc>
          <w:tcPr>
            <w:tcW w:w="7071" w:type="dxa"/>
          </w:tcPr>
          <w:p w14:paraId="403DDF39" w14:textId="77777777" w:rsidR="00295BE3" w:rsidRPr="00B12E11" w:rsidRDefault="00295BE3" w:rsidP="00164678">
            <w:pPr>
              <w:rPr>
                <w:rFonts w:cs="Times New Roman"/>
                <w:b/>
                <w:bCs/>
                <w:sz w:val="22"/>
              </w:rPr>
            </w:pPr>
            <w:r w:rsidRPr="00B12E11">
              <w:rPr>
                <w:rFonts w:cs="Times New Roman"/>
                <w:b/>
                <w:bCs/>
                <w:sz w:val="22"/>
              </w:rPr>
              <w:t>Arvestatud/mittearvestatud</w:t>
            </w:r>
          </w:p>
        </w:tc>
      </w:tr>
      <w:tr w:rsidR="00295BE3" w:rsidRPr="00B12E11" w14:paraId="2FD803D0" w14:textId="77777777" w:rsidTr="00B659F4">
        <w:tc>
          <w:tcPr>
            <w:tcW w:w="457" w:type="dxa"/>
          </w:tcPr>
          <w:p w14:paraId="33485A2C" w14:textId="541219E8" w:rsidR="00295BE3" w:rsidRDefault="00295BE3" w:rsidP="007975D2">
            <w:pPr>
              <w:rPr>
                <w:rFonts w:cs="Times New Roman"/>
                <w:sz w:val="22"/>
              </w:rPr>
            </w:pPr>
            <w:r>
              <w:rPr>
                <w:rFonts w:cs="Times New Roman"/>
                <w:sz w:val="22"/>
              </w:rPr>
              <w:t>1.</w:t>
            </w:r>
          </w:p>
        </w:tc>
        <w:tc>
          <w:tcPr>
            <w:tcW w:w="6784" w:type="dxa"/>
          </w:tcPr>
          <w:p w14:paraId="79B80FD0" w14:textId="374D027C" w:rsidR="00295BE3" w:rsidRPr="000377E2" w:rsidRDefault="006F4164" w:rsidP="006F4164">
            <w:pPr>
              <w:rPr>
                <w:rFonts w:cs="Times New Roman"/>
                <w:sz w:val="22"/>
              </w:rPr>
            </w:pPr>
            <w:r w:rsidRPr="006F4164">
              <w:rPr>
                <w:rFonts w:cs="Times New Roman"/>
                <w:sz w:val="22"/>
              </w:rPr>
              <w:t xml:space="preserve">Eelnõu § 1 punktiga 10 asendatakse määruse nr 262 § 26 lõike 5 esimeses lauses tekstiosa „Eriolukorra, erakorralise seisukorra, kõrgendatud kaitsevalmiduse, sõjaseisukorra, mobilisatsiooni ja demobilisatsiooni“ sõnadega „Eriolukorra ja </w:t>
            </w:r>
            <w:proofErr w:type="spellStart"/>
            <w:r w:rsidRPr="006F4164">
              <w:rPr>
                <w:rFonts w:cs="Times New Roman"/>
                <w:sz w:val="22"/>
              </w:rPr>
              <w:t>riigikaitselise</w:t>
            </w:r>
            <w:proofErr w:type="spellEnd"/>
            <w:r w:rsidRPr="006F4164">
              <w:rPr>
                <w:rFonts w:cs="Times New Roman"/>
                <w:sz w:val="22"/>
              </w:rPr>
              <w:t xml:space="preserve"> kriisiolukorra“.</w:t>
            </w:r>
            <w:r>
              <w:rPr>
                <w:rFonts w:cs="Times New Roman"/>
                <w:sz w:val="22"/>
              </w:rPr>
              <w:t xml:space="preserve"> </w:t>
            </w:r>
            <w:r w:rsidRPr="006F4164">
              <w:rPr>
                <w:rFonts w:cs="Times New Roman"/>
                <w:sz w:val="22"/>
              </w:rPr>
              <w:t xml:space="preserve">Kriisiolukorra ja riigikaitse seaduse kohaselt ei pea mobilisatsiooni ja demobilisatsiooni ajal olema </w:t>
            </w:r>
            <w:proofErr w:type="spellStart"/>
            <w:r w:rsidRPr="006F4164">
              <w:rPr>
                <w:rFonts w:cs="Times New Roman"/>
                <w:sz w:val="22"/>
              </w:rPr>
              <w:t>riigikaitseline</w:t>
            </w:r>
            <w:proofErr w:type="spellEnd"/>
            <w:r w:rsidRPr="006F4164">
              <w:rPr>
                <w:rFonts w:cs="Times New Roman"/>
                <w:sz w:val="22"/>
              </w:rPr>
              <w:t xml:space="preserve"> kriisiolukord kehtestatud, kui ei ole täidetud teatud </w:t>
            </w:r>
            <w:proofErr w:type="spellStart"/>
            <w:r w:rsidRPr="006F4164">
              <w:rPr>
                <w:rFonts w:cs="Times New Roman"/>
                <w:sz w:val="22"/>
              </w:rPr>
              <w:t>riigikaitselise</w:t>
            </w:r>
            <w:proofErr w:type="spellEnd"/>
            <w:r w:rsidRPr="006F4164">
              <w:rPr>
                <w:rFonts w:cs="Times New Roman"/>
                <w:sz w:val="22"/>
              </w:rPr>
              <w:t xml:space="preserve"> kriisiolukorra tingimused. Seetõttu palume eelnõu seletuskirjas antud sätte selgitusse lisada täpsustus, et sättes kavandatud erisus kohaldub ka juhul, kui mobilisatsiooni ja demobilisatsiooni ajal ei loeta riigikaitselist kriisiolukorda tekkinuks. Juhime tähelepanu, et eelnõu seletuskirjas puudub eelnõu § 1 punktide 9 ja 10 selgitus. Palume see lisada.</w:t>
            </w:r>
          </w:p>
        </w:tc>
        <w:tc>
          <w:tcPr>
            <w:tcW w:w="7071" w:type="dxa"/>
          </w:tcPr>
          <w:p w14:paraId="2CF13ADC" w14:textId="01C95F55" w:rsidR="001415D0" w:rsidRPr="00A9344B" w:rsidRDefault="00A9344B" w:rsidP="00FA6856">
            <w:pPr>
              <w:rPr>
                <w:rFonts w:cs="Times New Roman"/>
                <w:b/>
                <w:bCs/>
                <w:sz w:val="22"/>
              </w:rPr>
            </w:pPr>
            <w:r w:rsidRPr="00A9344B">
              <w:rPr>
                <w:rFonts w:cs="Times New Roman"/>
                <w:b/>
                <w:bCs/>
                <w:sz w:val="22"/>
              </w:rPr>
              <w:t>Arvestatud.</w:t>
            </w:r>
          </w:p>
          <w:p w14:paraId="6FA8BA87" w14:textId="718CA0F4" w:rsidR="001415D0" w:rsidRDefault="009F2482" w:rsidP="00FA6856">
            <w:pPr>
              <w:rPr>
                <w:rFonts w:cs="Times New Roman"/>
                <w:sz w:val="22"/>
              </w:rPr>
            </w:pPr>
            <w:r>
              <w:rPr>
                <w:rFonts w:cs="Times New Roman"/>
                <w:sz w:val="22"/>
              </w:rPr>
              <w:t>Eelnõu on täpsustatud</w:t>
            </w:r>
            <w:r w:rsidR="00F76B5C">
              <w:rPr>
                <w:rFonts w:cs="Times New Roman"/>
                <w:sz w:val="22"/>
              </w:rPr>
              <w:t>, samuti</w:t>
            </w:r>
            <w:r>
              <w:rPr>
                <w:rFonts w:cs="Times New Roman"/>
                <w:sz w:val="22"/>
              </w:rPr>
              <w:t xml:space="preserve"> </w:t>
            </w:r>
            <w:r w:rsidR="00F76B5C">
              <w:rPr>
                <w:rFonts w:cs="Times New Roman"/>
                <w:sz w:val="22"/>
              </w:rPr>
              <w:t>täiendatud seletuskirja.</w:t>
            </w:r>
          </w:p>
          <w:p w14:paraId="2543A9DB" w14:textId="546C9644" w:rsidR="00397788" w:rsidRPr="00C773D6" w:rsidRDefault="007D2B66" w:rsidP="00FA6856">
            <w:pPr>
              <w:rPr>
                <w:rFonts w:cs="Times New Roman"/>
                <w:sz w:val="22"/>
              </w:rPr>
            </w:pPr>
            <w:r>
              <w:rPr>
                <w:rFonts w:cs="Times New Roman"/>
                <w:sz w:val="22"/>
              </w:rPr>
              <w:t>Punktide 9 ja 10</w:t>
            </w:r>
            <w:r w:rsidR="00351858">
              <w:rPr>
                <w:rFonts w:cs="Times New Roman"/>
                <w:sz w:val="22"/>
              </w:rPr>
              <w:t xml:space="preserve"> (muudetud numeratsioonis punktid 10 ja 11)</w:t>
            </w:r>
            <w:r>
              <w:rPr>
                <w:rFonts w:cs="Times New Roman"/>
                <w:sz w:val="22"/>
              </w:rPr>
              <w:t xml:space="preserve"> kohta on seletuskirjas märgitud, et nende punktidega tehakse </w:t>
            </w:r>
            <w:r w:rsidR="004673B3">
              <w:rPr>
                <w:rFonts w:cs="Times New Roman"/>
                <w:sz w:val="22"/>
              </w:rPr>
              <w:t xml:space="preserve">määruses </w:t>
            </w:r>
            <w:r>
              <w:rPr>
                <w:rFonts w:cs="Times New Roman"/>
                <w:sz w:val="22"/>
              </w:rPr>
              <w:t>termi</w:t>
            </w:r>
            <w:r w:rsidR="00377B45">
              <w:rPr>
                <w:rFonts w:cs="Times New Roman"/>
                <w:sz w:val="22"/>
              </w:rPr>
              <w:t xml:space="preserve">noloogilised muudatused (vt </w:t>
            </w:r>
            <w:r w:rsidR="0011712A">
              <w:rPr>
                <w:rFonts w:cs="Times New Roman"/>
                <w:sz w:val="22"/>
              </w:rPr>
              <w:t xml:space="preserve">seletuskirja </w:t>
            </w:r>
            <w:r w:rsidR="00377B45">
              <w:rPr>
                <w:rFonts w:cs="Times New Roman"/>
                <w:sz w:val="22"/>
              </w:rPr>
              <w:t xml:space="preserve">lk </w:t>
            </w:r>
            <w:r w:rsidR="004673B3">
              <w:rPr>
                <w:rFonts w:cs="Times New Roman"/>
                <w:sz w:val="22"/>
              </w:rPr>
              <w:t>2).</w:t>
            </w:r>
          </w:p>
        </w:tc>
      </w:tr>
      <w:tr w:rsidR="00E15BE4" w:rsidRPr="00B12E11" w14:paraId="3B3EC1FD" w14:textId="77777777" w:rsidTr="00B659F4">
        <w:tc>
          <w:tcPr>
            <w:tcW w:w="457" w:type="dxa"/>
          </w:tcPr>
          <w:p w14:paraId="4D5315F7" w14:textId="5F03E3C3" w:rsidR="00E15BE4" w:rsidRDefault="00E15BE4" w:rsidP="007975D2">
            <w:pPr>
              <w:rPr>
                <w:rFonts w:cs="Times New Roman"/>
                <w:sz w:val="22"/>
              </w:rPr>
            </w:pPr>
            <w:r>
              <w:rPr>
                <w:rFonts w:cs="Times New Roman"/>
                <w:sz w:val="22"/>
              </w:rPr>
              <w:t>2.</w:t>
            </w:r>
          </w:p>
        </w:tc>
        <w:tc>
          <w:tcPr>
            <w:tcW w:w="6784" w:type="dxa"/>
          </w:tcPr>
          <w:p w14:paraId="3F932365" w14:textId="4EBCB678" w:rsidR="005C3529" w:rsidRPr="005C3529" w:rsidRDefault="005C3529" w:rsidP="005C3529">
            <w:pPr>
              <w:rPr>
                <w:rFonts w:cs="Times New Roman"/>
                <w:sz w:val="22"/>
              </w:rPr>
            </w:pPr>
            <w:r w:rsidRPr="005C3529">
              <w:rPr>
                <w:rFonts w:cs="Times New Roman"/>
                <w:sz w:val="22"/>
              </w:rPr>
              <w:t>Lisaks palume kaaluda eelnõu täiendamist järgmiste sätetega.</w:t>
            </w:r>
            <w:r>
              <w:rPr>
                <w:rFonts w:cs="Times New Roman"/>
                <w:sz w:val="22"/>
              </w:rPr>
              <w:t xml:space="preserve"> </w:t>
            </w:r>
            <w:r w:rsidRPr="005C3529">
              <w:rPr>
                <w:rFonts w:cs="Times New Roman"/>
                <w:sz w:val="22"/>
              </w:rPr>
              <w:t>Palume täiendada eelnõu § 1 punktidega 11 ja 12 järgmises sõnastuses:</w:t>
            </w:r>
          </w:p>
          <w:p w14:paraId="41709857" w14:textId="5E77E8B6" w:rsidR="005C3529" w:rsidRPr="005C3529" w:rsidRDefault="005C3529" w:rsidP="005C3529">
            <w:pPr>
              <w:rPr>
                <w:rFonts w:cs="Times New Roman"/>
                <w:sz w:val="22"/>
              </w:rPr>
            </w:pPr>
            <w:r w:rsidRPr="005C3529">
              <w:rPr>
                <w:rFonts w:cs="Times New Roman"/>
                <w:sz w:val="22"/>
              </w:rPr>
              <w:t xml:space="preserve">„11) </w:t>
            </w:r>
            <w:r w:rsidR="006D1545">
              <w:rPr>
                <w:rFonts w:cs="Times New Roman"/>
                <w:sz w:val="22"/>
              </w:rPr>
              <w:t>p</w:t>
            </w:r>
            <w:r w:rsidRPr="005C3529">
              <w:rPr>
                <w:rFonts w:cs="Times New Roman"/>
                <w:sz w:val="22"/>
              </w:rPr>
              <w:t>aragrahvi 26 lõike 5 esimest lauset täiendatakse pärast sõnade „asutuse juhi“ sõnadega „või tema volitatud isiku“;</w:t>
            </w:r>
          </w:p>
          <w:p w14:paraId="1791203E" w14:textId="77777777" w:rsidR="005C3529" w:rsidRPr="005C3529" w:rsidRDefault="005C3529" w:rsidP="005C3529">
            <w:pPr>
              <w:rPr>
                <w:rFonts w:cs="Times New Roman"/>
                <w:sz w:val="22"/>
              </w:rPr>
            </w:pPr>
            <w:r w:rsidRPr="005C3529">
              <w:rPr>
                <w:rFonts w:cs="Times New Roman"/>
                <w:sz w:val="22"/>
              </w:rPr>
              <w:t>12) paragrahvi 26 lõike 5 kolmas lause tunnistatakse kehtetuks.“.</w:t>
            </w:r>
          </w:p>
          <w:p w14:paraId="588F0971" w14:textId="77777777" w:rsidR="005C3529" w:rsidRDefault="005C3529" w:rsidP="005C3529">
            <w:pPr>
              <w:rPr>
                <w:rFonts w:cs="Times New Roman"/>
                <w:sz w:val="22"/>
              </w:rPr>
            </w:pPr>
          </w:p>
          <w:p w14:paraId="04814E49" w14:textId="77777777" w:rsidR="00856F1F" w:rsidRDefault="005C3529" w:rsidP="005C3529">
            <w:pPr>
              <w:rPr>
                <w:rFonts w:cs="Times New Roman"/>
                <w:sz w:val="22"/>
              </w:rPr>
            </w:pPr>
            <w:r w:rsidRPr="005C3529">
              <w:rPr>
                <w:rFonts w:cs="Times New Roman"/>
                <w:sz w:val="22"/>
              </w:rPr>
              <w:t xml:space="preserve">Selgitame, et Kaitseväe näitel on täiendus vajalik olukordades, kus Kaitsevägi täidab ülesandeid </w:t>
            </w:r>
            <w:proofErr w:type="spellStart"/>
            <w:r w:rsidRPr="005C3529">
              <w:rPr>
                <w:rFonts w:cs="Times New Roman"/>
                <w:sz w:val="22"/>
              </w:rPr>
              <w:t>riigikaitselise</w:t>
            </w:r>
            <w:proofErr w:type="spellEnd"/>
            <w:r w:rsidRPr="005C3529">
              <w:rPr>
                <w:rFonts w:cs="Times New Roman"/>
                <w:sz w:val="22"/>
              </w:rPr>
              <w:t xml:space="preserve"> kriisiolukorra ajal, mil üksused paiknevad erinevates operatsioonikeskkondades. Sellistes </w:t>
            </w:r>
            <w:r w:rsidRPr="005C3529">
              <w:rPr>
                <w:rFonts w:cs="Times New Roman"/>
                <w:sz w:val="22"/>
              </w:rPr>
              <w:lastRenderedPageBreak/>
              <w:t>olukordades peab ajutise või liikuva turvaala kasutusele võtmine olema võimalikult paindlik, koormamata asutuse juhti, kelleks Kaitseväe näitel on Kaitseväe juhataja. Üksuste maastikul paiknemisel on operatsioonikeskkonnast kõige parem ülevaade konkreetsel üksusel, kes saab hinnata maastiku, hoone vms eripära ning Kaitseväe juhataja poolt volitatud ülem saaks koheselt enda üksusele</w:t>
            </w:r>
            <w:r>
              <w:rPr>
                <w:rFonts w:cs="Times New Roman"/>
                <w:sz w:val="22"/>
              </w:rPr>
              <w:t xml:space="preserve"> </w:t>
            </w:r>
            <w:r w:rsidRPr="005C3529">
              <w:rPr>
                <w:rFonts w:cs="Times New Roman"/>
                <w:sz w:val="22"/>
              </w:rPr>
              <w:t>suulise korralduse alusel vajadusel kasutusele võtta ajutine turvaala, seda selleks sobivas kohas ja ajal.</w:t>
            </w:r>
            <w:r>
              <w:rPr>
                <w:rFonts w:cs="Times New Roman"/>
                <w:sz w:val="22"/>
              </w:rPr>
              <w:t xml:space="preserve"> </w:t>
            </w:r>
          </w:p>
          <w:p w14:paraId="26626575" w14:textId="77777777" w:rsidR="00856F1F" w:rsidRDefault="00856F1F" w:rsidP="005C3529">
            <w:pPr>
              <w:rPr>
                <w:rFonts w:cs="Times New Roman"/>
                <w:sz w:val="22"/>
              </w:rPr>
            </w:pPr>
          </w:p>
          <w:p w14:paraId="077E7B80" w14:textId="3D90B505" w:rsidR="00E15BE4" w:rsidRPr="000377E2" w:rsidRDefault="005C3529" w:rsidP="00856F1F">
            <w:pPr>
              <w:rPr>
                <w:rFonts w:cs="Times New Roman"/>
                <w:sz w:val="22"/>
              </w:rPr>
            </w:pPr>
            <w:r w:rsidRPr="005C3529">
              <w:rPr>
                <w:rFonts w:cs="Times New Roman"/>
                <w:sz w:val="22"/>
              </w:rPr>
              <w:t>Teadaolevalt ei ole seda nõuet – „Asutused, kelle tegevus eeldab nimetatud olukordades liikuva või</w:t>
            </w:r>
            <w:r>
              <w:rPr>
                <w:rFonts w:cs="Times New Roman"/>
                <w:sz w:val="22"/>
              </w:rPr>
              <w:t xml:space="preserve"> </w:t>
            </w:r>
            <w:r w:rsidRPr="005C3529">
              <w:rPr>
                <w:rFonts w:cs="Times New Roman"/>
                <w:sz w:val="22"/>
              </w:rPr>
              <w:t>ajutise turvaala loomist, peavad kajastama sellekohase info asutuse ja teiste tasandite, näiteks maakonna ja ministeeriumi kriisiplaanides ning teavitama sellest kooskõlastavat asutust“ – praktikas rakendatud ning ei ole ka mõistlik sellist nõudmist seada, kuivõrd ajutiste ja liikuvate turvaalade kasutusele võtmine</w:t>
            </w:r>
            <w:r>
              <w:rPr>
                <w:rFonts w:cs="Times New Roman"/>
                <w:sz w:val="22"/>
              </w:rPr>
              <w:t xml:space="preserve"> </w:t>
            </w:r>
            <w:r w:rsidR="00856F1F" w:rsidRPr="00856F1F">
              <w:rPr>
                <w:rFonts w:cs="Times New Roman"/>
                <w:sz w:val="22"/>
              </w:rPr>
              <w:t xml:space="preserve">nimetatud olukordades ei ole alati etteplaneeritav. Lisaks ei pruugi rahuajal etteplaneeritud alad </w:t>
            </w:r>
            <w:proofErr w:type="spellStart"/>
            <w:r w:rsidR="00856F1F" w:rsidRPr="00856F1F">
              <w:rPr>
                <w:rFonts w:cs="Times New Roman"/>
                <w:sz w:val="22"/>
              </w:rPr>
              <w:t>riigikaitselise</w:t>
            </w:r>
            <w:proofErr w:type="spellEnd"/>
            <w:r w:rsidR="00856F1F" w:rsidRPr="00856F1F">
              <w:rPr>
                <w:rFonts w:cs="Times New Roman"/>
                <w:sz w:val="22"/>
              </w:rPr>
              <w:t xml:space="preserve"> kriisiolukorra ajahetkel olla enam kasutatavad. Töötleva üksuse julgeoleku tagamisel on oluline arvestada ka teadmisvajaduse põhimõttega ning ei ole põhjendatud, et erinevate tasandite kriisiplaanides on kajastatud teise töötleva üksuse liikuva või ajutise</w:t>
            </w:r>
            <w:r w:rsidR="00856F1F">
              <w:rPr>
                <w:rFonts w:cs="Times New Roman"/>
                <w:sz w:val="22"/>
              </w:rPr>
              <w:t xml:space="preserve"> </w:t>
            </w:r>
            <w:r w:rsidR="00856F1F" w:rsidRPr="00856F1F">
              <w:rPr>
                <w:rFonts w:cs="Times New Roman"/>
                <w:sz w:val="22"/>
              </w:rPr>
              <w:t>turvaala asukoht. Samuti ei ole antud olukorras kooskõlastava asutuse teavitamine asjakohane.</w:t>
            </w:r>
          </w:p>
        </w:tc>
        <w:tc>
          <w:tcPr>
            <w:tcW w:w="7071" w:type="dxa"/>
          </w:tcPr>
          <w:p w14:paraId="317AF630" w14:textId="77777777" w:rsidR="00E15BE4" w:rsidRDefault="00A9344B" w:rsidP="00FA6856">
            <w:pPr>
              <w:rPr>
                <w:rFonts w:cs="Times New Roman"/>
                <w:b/>
                <w:bCs/>
                <w:sz w:val="22"/>
              </w:rPr>
            </w:pPr>
            <w:r w:rsidRPr="00A9344B">
              <w:rPr>
                <w:rFonts w:cs="Times New Roman"/>
                <w:b/>
                <w:bCs/>
                <w:sz w:val="22"/>
              </w:rPr>
              <w:lastRenderedPageBreak/>
              <w:t>Mittearve</w:t>
            </w:r>
            <w:r>
              <w:rPr>
                <w:rFonts w:cs="Times New Roman"/>
                <w:b/>
                <w:bCs/>
                <w:sz w:val="22"/>
              </w:rPr>
              <w:t>statud.</w:t>
            </w:r>
            <w:r w:rsidR="00676A5F">
              <w:rPr>
                <w:rFonts w:cs="Times New Roman"/>
                <w:b/>
                <w:bCs/>
                <w:sz w:val="22"/>
              </w:rPr>
              <w:t xml:space="preserve"> </w:t>
            </w:r>
          </w:p>
          <w:p w14:paraId="1A549E04" w14:textId="48743554" w:rsidR="00676A5F" w:rsidRPr="00676A5F" w:rsidRDefault="0091309C" w:rsidP="00FA6856">
            <w:pPr>
              <w:rPr>
                <w:rFonts w:cs="Times New Roman"/>
                <w:sz w:val="22"/>
              </w:rPr>
            </w:pPr>
            <w:r>
              <w:rPr>
                <w:rFonts w:cs="Times New Roman"/>
                <w:sz w:val="22"/>
              </w:rPr>
              <w:t>K</w:t>
            </w:r>
            <w:r w:rsidR="00C76214" w:rsidRPr="00C76214">
              <w:rPr>
                <w:rFonts w:cs="Times New Roman"/>
                <w:sz w:val="22"/>
              </w:rPr>
              <w:t xml:space="preserve">avandatavad muudatused puudutaksid lisaks Kaitseministeeriumi valitsemisalale ka teisi asutusi, </w:t>
            </w:r>
            <w:r>
              <w:rPr>
                <w:rFonts w:cs="Times New Roman"/>
                <w:sz w:val="22"/>
              </w:rPr>
              <w:t xml:space="preserve">mistõttu </w:t>
            </w:r>
            <w:r w:rsidR="00C76214" w:rsidRPr="00C76214">
              <w:rPr>
                <w:rFonts w:cs="Times New Roman"/>
                <w:sz w:val="22"/>
              </w:rPr>
              <w:t xml:space="preserve">vajavad ettepanekud täiendavat analüüsi ja arutelu asjaomaste ministeeriumide ning nende valitsemisala asutustega, sealhulgas ametlikku kooskõlastamist. </w:t>
            </w:r>
            <w:r w:rsidRPr="0091309C">
              <w:rPr>
                <w:rFonts w:cs="Times New Roman"/>
                <w:sz w:val="22"/>
              </w:rPr>
              <w:t>Riigikantselei kaalus esitatud ettepanekuid, kuid eelnõu kiireloomulisuse tõttu ei ole võimalik neid käesoleva eelnõu raames arvestada.</w:t>
            </w:r>
            <w:r>
              <w:rPr>
                <w:rFonts w:cs="Times New Roman"/>
                <w:sz w:val="22"/>
              </w:rPr>
              <w:t xml:space="preserve"> </w:t>
            </w:r>
            <w:r w:rsidR="00C76214" w:rsidRPr="00C76214">
              <w:rPr>
                <w:rFonts w:cs="Times New Roman"/>
                <w:sz w:val="22"/>
              </w:rPr>
              <w:t>Kaitseministeeriumi ettepanekuid on võimalik täiendavalt käsitleda RSVKK järgmiste muudatuste ettevalmistamisel, eelkõige koostöös Justiits- ja Digiministeeriumi ning Siseministeeriumiga.</w:t>
            </w:r>
          </w:p>
        </w:tc>
      </w:tr>
    </w:tbl>
    <w:p w14:paraId="3D6EDAE1" w14:textId="77777777" w:rsidR="007975D2" w:rsidRPr="00B12E11" w:rsidRDefault="007975D2" w:rsidP="007975D2">
      <w:pPr>
        <w:rPr>
          <w:b/>
          <w:bCs/>
          <w:sz w:val="22"/>
        </w:rPr>
      </w:pPr>
    </w:p>
    <w:sectPr w:rsidR="007975D2" w:rsidRPr="00B12E11" w:rsidSect="007975D2">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36AF6" w14:textId="77777777" w:rsidR="002A6F20" w:rsidRDefault="002A6F20" w:rsidP="00A60390">
      <w:r>
        <w:separator/>
      </w:r>
    </w:p>
  </w:endnote>
  <w:endnote w:type="continuationSeparator" w:id="0">
    <w:p w14:paraId="0DDE77EE" w14:textId="77777777" w:rsidR="002A6F20" w:rsidRDefault="002A6F20" w:rsidP="00A6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59370"/>
      <w:docPartObj>
        <w:docPartGallery w:val="Page Numbers (Bottom of Page)"/>
        <w:docPartUnique/>
      </w:docPartObj>
    </w:sdtPr>
    <w:sdtContent>
      <w:p w14:paraId="1D5E20CA" w14:textId="4AE6D624" w:rsidR="00A60390" w:rsidRDefault="00A60390">
        <w:pPr>
          <w:pStyle w:val="Jalus"/>
          <w:jc w:val="center"/>
        </w:pPr>
        <w:r>
          <w:fldChar w:fldCharType="begin"/>
        </w:r>
        <w:r>
          <w:instrText>PAGE   \* MERGEFORMAT</w:instrText>
        </w:r>
        <w:r>
          <w:fldChar w:fldCharType="separate"/>
        </w:r>
        <w:r>
          <w:t>2</w:t>
        </w:r>
        <w:r>
          <w:fldChar w:fldCharType="end"/>
        </w:r>
      </w:p>
    </w:sdtContent>
  </w:sdt>
  <w:p w14:paraId="7ACB6664" w14:textId="77777777" w:rsidR="00A60390" w:rsidRDefault="00A6039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6E08A" w14:textId="77777777" w:rsidR="002A6F20" w:rsidRDefault="002A6F20" w:rsidP="00A60390">
      <w:r>
        <w:separator/>
      </w:r>
    </w:p>
  </w:footnote>
  <w:footnote w:type="continuationSeparator" w:id="0">
    <w:p w14:paraId="02A34233" w14:textId="77777777" w:rsidR="002A6F20" w:rsidRDefault="002A6F20" w:rsidP="00A60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37114"/>
    <w:multiLevelType w:val="hybridMultilevel"/>
    <w:tmpl w:val="4774BB7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 w15:restartNumberingAfterBreak="0">
    <w:nsid w:val="37B71B53"/>
    <w:multiLevelType w:val="hybridMultilevel"/>
    <w:tmpl w:val="4ECA2124"/>
    <w:lvl w:ilvl="0" w:tplc="C8A63E9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17588865">
    <w:abstractNumId w:val="0"/>
  </w:num>
  <w:num w:numId="2" w16cid:durableId="152254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5D2"/>
    <w:rsid w:val="0001164D"/>
    <w:rsid w:val="00031FD7"/>
    <w:rsid w:val="000377E2"/>
    <w:rsid w:val="00050D2D"/>
    <w:rsid w:val="000552E9"/>
    <w:rsid w:val="00065C74"/>
    <w:rsid w:val="00070105"/>
    <w:rsid w:val="00080355"/>
    <w:rsid w:val="000828F3"/>
    <w:rsid w:val="00087EE6"/>
    <w:rsid w:val="000A20DC"/>
    <w:rsid w:val="000A5011"/>
    <w:rsid w:val="000B0C84"/>
    <w:rsid w:val="000B380A"/>
    <w:rsid w:val="000D26C3"/>
    <w:rsid w:val="000D6C12"/>
    <w:rsid w:val="000D795A"/>
    <w:rsid w:val="000E2C34"/>
    <w:rsid w:val="000F364A"/>
    <w:rsid w:val="000F5C80"/>
    <w:rsid w:val="0010074C"/>
    <w:rsid w:val="00103B7A"/>
    <w:rsid w:val="0011712A"/>
    <w:rsid w:val="001223B1"/>
    <w:rsid w:val="00122726"/>
    <w:rsid w:val="00122D55"/>
    <w:rsid w:val="00134022"/>
    <w:rsid w:val="001415D0"/>
    <w:rsid w:val="00150DF1"/>
    <w:rsid w:val="0015372C"/>
    <w:rsid w:val="00154AA3"/>
    <w:rsid w:val="0015594F"/>
    <w:rsid w:val="00160EFA"/>
    <w:rsid w:val="00170BB3"/>
    <w:rsid w:val="001727E2"/>
    <w:rsid w:val="001732E3"/>
    <w:rsid w:val="00174723"/>
    <w:rsid w:val="001842A7"/>
    <w:rsid w:val="00196380"/>
    <w:rsid w:val="001A041C"/>
    <w:rsid w:val="001A6036"/>
    <w:rsid w:val="001B19C4"/>
    <w:rsid w:val="001C19BD"/>
    <w:rsid w:val="001C2740"/>
    <w:rsid w:val="001C2C44"/>
    <w:rsid w:val="001E76F8"/>
    <w:rsid w:val="00201721"/>
    <w:rsid w:val="002375D0"/>
    <w:rsid w:val="002405F1"/>
    <w:rsid w:val="00244719"/>
    <w:rsid w:val="0024683B"/>
    <w:rsid w:val="0024797D"/>
    <w:rsid w:val="00250393"/>
    <w:rsid w:val="00250A9D"/>
    <w:rsid w:val="0025484E"/>
    <w:rsid w:val="00257CC3"/>
    <w:rsid w:val="00262B44"/>
    <w:rsid w:val="002657FF"/>
    <w:rsid w:val="0027227C"/>
    <w:rsid w:val="00281249"/>
    <w:rsid w:val="002844E8"/>
    <w:rsid w:val="00291AF7"/>
    <w:rsid w:val="0029386E"/>
    <w:rsid w:val="00295BE3"/>
    <w:rsid w:val="002A331C"/>
    <w:rsid w:val="002A6F20"/>
    <w:rsid w:val="002B3126"/>
    <w:rsid w:val="002B3B31"/>
    <w:rsid w:val="002B5DDF"/>
    <w:rsid w:val="002B691E"/>
    <w:rsid w:val="002B6C16"/>
    <w:rsid w:val="002B6EAA"/>
    <w:rsid w:val="002C18FD"/>
    <w:rsid w:val="002D047E"/>
    <w:rsid w:val="002D4B6B"/>
    <w:rsid w:val="002D61D0"/>
    <w:rsid w:val="002D6717"/>
    <w:rsid w:val="002D736A"/>
    <w:rsid w:val="002D7693"/>
    <w:rsid w:val="002E75CF"/>
    <w:rsid w:val="0030090F"/>
    <w:rsid w:val="00303E23"/>
    <w:rsid w:val="00304043"/>
    <w:rsid w:val="00312D73"/>
    <w:rsid w:val="003438A7"/>
    <w:rsid w:val="003441C3"/>
    <w:rsid w:val="0034476B"/>
    <w:rsid w:val="00347182"/>
    <w:rsid w:val="00351858"/>
    <w:rsid w:val="00360672"/>
    <w:rsid w:val="003636FE"/>
    <w:rsid w:val="00377B45"/>
    <w:rsid w:val="00386436"/>
    <w:rsid w:val="003868FC"/>
    <w:rsid w:val="003916F3"/>
    <w:rsid w:val="00393423"/>
    <w:rsid w:val="00393974"/>
    <w:rsid w:val="003956B4"/>
    <w:rsid w:val="00397788"/>
    <w:rsid w:val="003B71AF"/>
    <w:rsid w:val="003C4F3E"/>
    <w:rsid w:val="003C7FD3"/>
    <w:rsid w:val="003D0F93"/>
    <w:rsid w:val="003D2AAA"/>
    <w:rsid w:val="003E3B2B"/>
    <w:rsid w:val="003F5EBF"/>
    <w:rsid w:val="004009FE"/>
    <w:rsid w:val="00403479"/>
    <w:rsid w:val="0040485E"/>
    <w:rsid w:val="004105BC"/>
    <w:rsid w:val="0041079C"/>
    <w:rsid w:val="00410EA3"/>
    <w:rsid w:val="00417E3D"/>
    <w:rsid w:val="00426E4A"/>
    <w:rsid w:val="004322B4"/>
    <w:rsid w:val="00444F29"/>
    <w:rsid w:val="004513A1"/>
    <w:rsid w:val="00453724"/>
    <w:rsid w:val="00464053"/>
    <w:rsid w:val="004673B3"/>
    <w:rsid w:val="004732D4"/>
    <w:rsid w:val="00484563"/>
    <w:rsid w:val="00487315"/>
    <w:rsid w:val="00494672"/>
    <w:rsid w:val="004A2E4F"/>
    <w:rsid w:val="004C2544"/>
    <w:rsid w:val="004D2017"/>
    <w:rsid w:val="004E3F23"/>
    <w:rsid w:val="004E4CC4"/>
    <w:rsid w:val="005022DB"/>
    <w:rsid w:val="005223C0"/>
    <w:rsid w:val="00523477"/>
    <w:rsid w:val="00527DBA"/>
    <w:rsid w:val="00542493"/>
    <w:rsid w:val="00551681"/>
    <w:rsid w:val="00564B65"/>
    <w:rsid w:val="005657B7"/>
    <w:rsid w:val="00567866"/>
    <w:rsid w:val="005703B1"/>
    <w:rsid w:val="00571CB1"/>
    <w:rsid w:val="00574B66"/>
    <w:rsid w:val="005773BE"/>
    <w:rsid w:val="00581EFD"/>
    <w:rsid w:val="005866D0"/>
    <w:rsid w:val="00596DC6"/>
    <w:rsid w:val="005975E8"/>
    <w:rsid w:val="005A1DA4"/>
    <w:rsid w:val="005A21B2"/>
    <w:rsid w:val="005B469C"/>
    <w:rsid w:val="005B66E9"/>
    <w:rsid w:val="005C3529"/>
    <w:rsid w:val="005C71D9"/>
    <w:rsid w:val="005E4FC8"/>
    <w:rsid w:val="005E638B"/>
    <w:rsid w:val="005E7590"/>
    <w:rsid w:val="005F6663"/>
    <w:rsid w:val="005F6A6E"/>
    <w:rsid w:val="006172FA"/>
    <w:rsid w:val="00625C30"/>
    <w:rsid w:val="00630B1B"/>
    <w:rsid w:val="00631AFA"/>
    <w:rsid w:val="00633E44"/>
    <w:rsid w:val="00634122"/>
    <w:rsid w:val="00636DDE"/>
    <w:rsid w:val="00663793"/>
    <w:rsid w:val="00665315"/>
    <w:rsid w:val="00666231"/>
    <w:rsid w:val="00676A5F"/>
    <w:rsid w:val="00692570"/>
    <w:rsid w:val="006A2455"/>
    <w:rsid w:val="006B15D0"/>
    <w:rsid w:val="006B16C1"/>
    <w:rsid w:val="006C181B"/>
    <w:rsid w:val="006D1545"/>
    <w:rsid w:val="006F0A28"/>
    <w:rsid w:val="006F4164"/>
    <w:rsid w:val="006F6F40"/>
    <w:rsid w:val="0070265B"/>
    <w:rsid w:val="00706B26"/>
    <w:rsid w:val="00707FC2"/>
    <w:rsid w:val="00714A3D"/>
    <w:rsid w:val="00722112"/>
    <w:rsid w:val="00732D28"/>
    <w:rsid w:val="00735454"/>
    <w:rsid w:val="0074280B"/>
    <w:rsid w:val="007509AB"/>
    <w:rsid w:val="007642ED"/>
    <w:rsid w:val="007672A9"/>
    <w:rsid w:val="007679C4"/>
    <w:rsid w:val="00767F81"/>
    <w:rsid w:val="00772DFC"/>
    <w:rsid w:val="007737D3"/>
    <w:rsid w:val="00783FEC"/>
    <w:rsid w:val="0078445F"/>
    <w:rsid w:val="00786CD7"/>
    <w:rsid w:val="00794F60"/>
    <w:rsid w:val="00796748"/>
    <w:rsid w:val="007975D2"/>
    <w:rsid w:val="007A5168"/>
    <w:rsid w:val="007A7A56"/>
    <w:rsid w:val="007B0753"/>
    <w:rsid w:val="007B32C7"/>
    <w:rsid w:val="007B637F"/>
    <w:rsid w:val="007C0A94"/>
    <w:rsid w:val="007C2B4F"/>
    <w:rsid w:val="007D0F76"/>
    <w:rsid w:val="007D2B66"/>
    <w:rsid w:val="007E140A"/>
    <w:rsid w:val="007E266D"/>
    <w:rsid w:val="007E56C0"/>
    <w:rsid w:val="007F2398"/>
    <w:rsid w:val="007F3088"/>
    <w:rsid w:val="007F4313"/>
    <w:rsid w:val="007F63F9"/>
    <w:rsid w:val="008003C7"/>
    <w:rsid w:val="0080359F"/>
    <w:rsid w:val="00811C36"/>
    <w:rsid w:val="0081226A"/>
    <w:rsid w:val="0081793A"/>
    <w:rsid w:val="0083759E"/>
    <w:rsid w:val="00841D03"/>
    <w:rsid w:val="008467E3"/>
    <w:rsid w:val="008527A6"/>
    <w:rsid w:val="00856F1F"/>
    <w:rsid w:val="00865BE3"/>
    <w:rsid w:val="00866C84"/>
    <w:rsid w:val="00875C15"/>
    <w:rsid w:val="008817C4"/>
    <w:rsid w:val="008A3137"/>
    <w:rsid w:val="008B0D59"/>
    <w:rsid w:val="008B446C"/>
    <w:rsid w:val="008B4E5F"/>
    <w:rsid w:val="008B637F"/>
    <w:rsid w:val="008D0BFE"/>
    <w:rsid w:val="008D596C"/>
    <w:rsid w:val="008E0D4B"/>
    <w:rsid w:val="008E25BE"/>
    <w:rsid w:val="008E6985"/>
    <w:rsid w:val="008F4C59"/>
    <w:rsid w:val="009032A2"/>
    <w:rsid w:val="0091309C"/>
    <w:rsid w:val="00920EF2"/>
    <w:rsid w:val="00922EE7"/>
    <w:rsid w:val="00926396"/>
    <w:rsid w:val="0093703E"/>
    <w:rsid w:val="00937E83"/>
    <w:rsid w:val="00942F2F"/>
    <w:rsid w:val="009444B1"/>
    <w:rsid w:val="0094536C"/>
    <w:rsid w:val="009510BC"/>
    <w:rsid w:val="009530E5"/>
    <w:rsid w:val="009702CD"/>
    <w:rsid w:val="009704E0"/>
    <w:rsid w:val="009714C0"/>
    <w:rsid w:val="0098603F"/>
    <w:rsid w:val="009867CB"/>
    <w:rsid w:val="00993355"/>
    <w:rsid w:val="00993AB5"/>
    <w:rsid w:val="00993FF7"/>
    <w:rsid w:val="009A51F2"/>
    <w:rsid w:val="009A6011"/>
    <w:rsid w:val="009A630A"/>
    <w:rsid w:val="009B2F56"/>
    <w:rsid w:val="009B5F72"/>
    <w:rsid w:val="009C7160"/>
    <w:rsid w:val="009D1760"/>
    <w:rsid w:val="009D74B7"/>
    <w:rsid w:val="009E6203"/>
    <w:rsid w:val="009F0BCB"/>
    <w:rsid w:val="009F0CB9"/>
    <w:rsid w:val="009F2482"/>
    <w:rsid w:val="00A01436"/>
    <w:rsid w:val="00A01902"/>
    <w:rsid w:val="00A100C6"/>
    <w:rsid w:val="00A12A04"/>
    <w:rsid w:val="00A178D4"/>
    <w:rsid w:val="00A21650"/>
    <w:rsid w:val="00A21C6A"/>
    <w:rsid w:val="00A30785"/>
    <w:rsid w:val="00A42F20"/>
    <w:rsid w:val="00A448F6"/>
    <w:rsid w:val="00A5787E"/>
    <w:rsid w:val="00A60390"/>
    <w:rsid w:val="00A80635"/>
    <w:rsid w:val="00A824E5"/>
    <w:rsid w:val="00A8494A"/>
    <w:rsid w:val="00A903AE"/>
    <w:rsid w:val="00A9344B"/>
    <w:rsid w:val="00A95A91"/>
    <w:rsid w:val="00AA1081"/>
    <w:rsid w:val="00AA4A01"/>
    <w:rsid w:val="00AA54FF"/>
    <w:rsid w:val="00AC2FE8"/>
    <w:rsid w:val="00AC4C14"/>
    <w:rsid w:val="00AC5FC0"/>
    <w:rsid w:val="00AD02FC"/>
    <w:rsid w:val="00AD49CF"/>
    <w:rsid w:val="00AE469B"/>
    <w:rsid w:val="00AE6375"/>
    <w:rsid w:val="00B12E11"/>
    <w:rsid w:val="00B449A0"/>
    <w:rsid w:val="00B457B7"/>
    <w:rsid w:val="00B558A2"/>
    <w:rsid w:val="00B623A3"/>
    <w:rsid w:val="00B63822"/>
    <w:rsid w:val="00B659F4"/>
    <w:rsid w:val="00B76966"/>
    <w:rsid w:val="00B83035"/>
    <w:rsid w:val="00B85808"/>
    <w:rsid w:val="00BA680C"/>
    <w:rsid w:val="00BB1500"/>
    <w:rsid w:val="00BB6946"/>
    <w:rsid w:val="00BB75F9"/>
    <w:rsid w:val="00BC38CC"/>
    <w:rsid w:val="00BC39F2"/>
    <w:rsid w:val="00BD302F"/>
    <w:rsid w:val="00BD6143"/>
    <w:rsid w:val="00BD6296"/>
    <w:rsid w:val="00BD63BE"/>
    <w:rsid w:val="00BE0BEE"/>
    <w:rsid w:val="00BF65F7"/>
    <w:rsid w:val="00BF7774"/>
    <w:rsid w:val="00C00771"/>
    <w:rsid w:val="00C05831"/>
    <w:rsid w:val="00C16AE6"/>
    <w:rsid w:val="00C31758"/>
    <w:rsid w:val="00C347B6"/>
    <w:rsid w:val="00C41FB9"/>
    <w:rsid w:val="00C429F5"/>
    <w:rsid w:val="00C451DC"/>
    <w:rsid w:val="00C5085D"/>
    <w:rsid w:val="00C55108"/>
    <w:rsid w:val="00C57A18"/>
    <w:rsid w:val="00C6302E"/>
    <w:rsid w:val="00C76214"/>
    <w:rsid w:val="00C773D6"/>
    <w:rsid w:val="00C80116"/>
    <w:rsid w:val="00C84043"/>
    <w:rsid w:val="00C93934"/>
    <w:rsid w:val="00C95136"/>
    <w:rsid w:val="00CA3778"/>
    <w:rsid w:val="00CB1C7C"/>
    <w:rsid w:val="00CC200A"/>
    <w:rsid w:val="00CC528A"/>
    <w:rsid w:val="00CD2F68"/>
    <w:rsid w:val="00CD5254"/>
    <w:rsid w:val="00CD757D"/>
    <w:rsid w:val="00CE0B29"/>
    <w:rsid w:val="00CE2C31"/>
    <w:rsid w:val="00CE41C9"/>
    <w:rsid w:val="00CF0FBA"/>
    <w:rsid w:val="00CF5F2B"/>
    <w:rsid w:val="00CF6915"/>
    <w:rsid w:val="00CF6D23"/>
    <w:rsid w:val="00D12770"/>
    <w:rsid w:val="00D16FBE"/>
    <w:rsid w:val="00D17A83"/>
    <w:rsid w:val="00D2107C"/>
    <w:rsid w:val="00D31D32"/>
    <w:rsid w:val="00D32578"/>
    <w:rsid w:val="00D532E9"/>
    <w:rsid w:val="00D620B3"/>
    <w:rsid w:val="00D632FB"/>
    <w:rsid w:val="00D77B61"/>
    <w:rsid w:val="00D829E6"/>
    <w:rsid w:val="00D84292"/>
    <w:rsid w:val="00D87482"/>
    <w:rsid w:val="00D9095E"/>
    <w:rsid w:val="00D9478C"/>
    <w:rsid w:val="00D952D8"/>
    <w:rsid w:val="00DB1CBA"/>
    <w:rsid w:val="00DB6191"/>
    <w:rsid w:val="00DC5F9F"/>
    <w:rsid w:val="00DD2E85"/>
    <w:rsid w:val="00DD629C"/>
    <w:rsid w:val="00DF49FA"/>
    <w:rsid w:val="00DF5E4A"/>
    <w:rsid w:val="00E000E0"/>
    <w:rsid w:val="00E03213"/>
    <w:rsid w:val="00E127B2"/>
    <w:rsid w:val="00E13437"/>
    <w:rsid w:val="00E144B4"/>
    <w:rsid w:val="00E14933"/>
    <w:rsid w:val="00E15874"/>
    <w:rsid w:val="00E15BE4"/>
    <w:rsid w:val="00E228A4"/>
    <w:rsid w:val="00E24109"/>
    <w:rsid w:val="00E32D14"/>
    <w:rsid w:val="00E33251"/>
    <w:rsid w:val="00E476DE"/>
    <w:rsid w:val="00E51A3B"/>
    <w:rsid w:val="00E548B4"/>
    <w:rsid w:val="00E54FD0"/>
    <w:rsid w:val="00E60358"/>
    <w:rsid w:val="00E62A33"/>
    <w:rsid w:val="00E6366E"/>
    <w:rsid w:val="00E65C0D"/>
    <w:rsid w:val="00E7500B"/>
    <w:rsid w:val="00E7683C"/>
    <w:rsid w:val="00E91833"/>
    <w:rsid w:val="00E9349D"/>
    <w:rsid w:val="00EA6AA5"/>
    <w:rsid w:val="00EB48B5"/>
    <w:rsid w:val="00EC1F1B"/>
    <w:rsid w:val="00EC7273"/>
    <w:rsid w:val="00ED13AE"/>
    <w:rsid w:val="00EF354B"/>
    <w:rsid w:val="00EF6AFD"/>
    <w:rsid w:val="00F057B9"/>
    <w:rsid w:val="00F235E9"/>
    <w:rsid w:val="00F24493"/>
    <w:rsid w:val="00F36D08"/>
    <w:rsid w:val="00F375B3"/>
    <w:rsid w:val="00F430DD"/>
    <w:rsid w:val="00F447EA"/>
    <w:rsid w:val="00F44D89"/>
    <w:rsid w:val="00F45009"/>
    <w:rsid w:val="00F54080"/>
    <w:rsid w:val="00F565C1"/>
    <w:rsid w:val="00F62F88"/>
    <w:rsid w:val="00F63216"/>
    <w:rsid w:val="00F72716"/>
    <w:rsid w:val="00F76B5C"/>
    <w:rsid w:val="00F8165C"/>
    <w:rsid w:val="00F82A93"/>
    <w:rsid w:val="00F86946"/>
    <w:rsid w:val="00F90BAC"/>
    <w:rsid w:val="00FA200C"/>
    <w:rsid w:val="00FA6856"/>
    <w:rsid w:val="00FC14C3"/>
    <w:rsid w:val="00FC3760"/>
    <w:rsid w:val="00FC504C"/>
    <w:rsid w:val="00FC5BC4"/>
    <w:rsid w:val="00FF15A2"/>
    <w:rsid w:val="00FF2712"/>
    <w:rsid w:val="00FF559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C3C8F"/>
  <w15:chartTrackingRefBased/>
  <w15:docId w15:val="{D3C61957-A53B-4254-B61D-4C3E08D0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95BE3"/>
    <w:pPr>
      <w:spacing w:after="0" w:line="240" w:lineRule="auto"/>
      <w:jc w:val="both"/>
    </w:pPr>
    <w:rPr>
      <w:kern w:val="0"/>
      <w:szCs w:val="22"/>
      <w14:ligatures w14:val="none"/>
    </w:rPr>
  </w:style>
  <w:style w:type="paragraph" w:styleId="Pealkiri1">
    <w:name w:val="heading 1"/>
    <w:basedOn w:val="Normaallaad"/>
    <w:next w:val="Normaallaad"/>
    <w:link w:val="Pealkiri1Mrk"/>
    <w:uiPriority w:val="9"/>
    <w:qFormat/>
    <w:rsid w:val="00797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797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7975D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975D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975D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975D2"/>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975D2"/>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975D2"/>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975D2"/>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975D2"/>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rsid w:val="007975D2"/>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rsid w:val="007975D2"/>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7975D2"/>
    <w:rPr>
      <w:rFonts w:eastAsiaTheme="majorEastAsia" w:cstheme="majorBidi"/>
      <w:i/>
      <w:iCs/>
      <w:color w:val="0F4761" w:themeColor="accent1" w:themeShade="BF"/>
      <w:kern w:val="0"/>
      <w:szCs w:val="22"/>
      <w14:ligatures w14:val="none"/>
    </w:rPr>
  </w:style>
  <w:style w:type="character" w:customStyle="1" w:styleId="Pealkiri5Mrk">
    <w:name w:val="Pealkiri 5 Märk"/>
    <w:basedOn w:val="Liguvaikefont"/>
    <w:link w:val="Pealkiri5"/>
    <w:uiPriority w:val="9"/>
    <w:semiHidden/>
    <w:rsid w:val="007975D2"/>
    <w:rPr>
      <w:rFonts w:eastAsiaTheme="majorEastAsia" w:cstheme="majorBidi"/>
      <w:color w:val="0F4761" w:themeColor="accent1" w:themeShade="BF"/>
      <w:kern w:val="0"/>
      <w:szCs w:val="22"/>
      <w14:ligatures w14:val="none"/>
    </w:rPr>
  </w:style>
  <w:style w:type="character" w:customStyle="1" w:styleId="Pealkiri6Mrk">
    <w:name w:val="Pealkiri 6 Märk"/>
    <w:basedOn w:val="Liguvaikefont"/>
    <w:link w:val="Pealkiri6"/>
    <w:uiPriority w:val="9"/>
    <w:semiHidden/>
    <w:rsid w:val="007975D2"/>
    <w:rPr>
      <w:rFonts w:eastAsiaTheme="majorEastAsia" w:cstheme="majorBidi"/>
      <w:i/>
      <w:iCs/>
      <w:color w:val="595959" w:themeColor="text1" w:themeTint="A6"/>
      <w:kern w:val="0"/>
      <w:szCs w:val="22"/>
      <w14:ligatures w14:val="none"/>
    </w:rPr>
  </w:style>
  <w:style w:type="character" w:customStyle="1" w:styleId="Pealkiri7Mrk">
    <w:name w:val="Pealkiri 7 Märk"/>
    <w:basedOn w:val="Liguvaikefont"/>
    <w:link w:val="Pealkiri7"/>
    <w:uiPriority w:val="9"/>
    <w:semiHidden/>
    <w:rsid w:val="007975D2"/>
    <w:rPr>
      <w:rFonts w:eastAsiaTheme="majorEastAsia" w:cstheme="majorBidi"/>
      <w:color w:val="595959" w:themeColor="text1" w:themeTint="A6"/>
      <w:kern w:val="0"/>
      <w:szCs w:val="22"/>
      <w14:ligatures w14:val="none"/>
    </w:rPr>
  </w:style>
  <w:style w:type="character" w:customStyle="1" w:styleId="Pealkiri8Mrk">
    <w:name w:val="Pealkiri 8 Märk"/>
    <w:basedOn w:val="Liguvaikefont"/>
    <w:link w:val="Pealkiri8"/>
    <w:uiPriority w:val="9"/>
    <w:semiHidden/>
    <w:rsid w:val="007975D2"/>
    <w:rPr>
      <w:rFonts w:eastAsiaTheme="majorEastAsia" w:cstheme="majorBidi"/>
      <w:i/>
      <w:iCs/>
      <w:color w:val="272727" w:themeColor="text1" w:themeTint="D8"/>
      <w:kern w:val="0"/>
      <w:szCs w:val="22"/>
      <w14:ligatures w14:val="none"/>
    </w:rPr>
  </w:style>
  <w:style w:type="character" w:customStyle="1" w:styleId="Pealkiri9Mrk">
    <w:name w:val="Pealkiri 9 Märk"/>
    <w:basedOn w:val="Liguvaikefont"/>
    <w:link w:val="Pealkiri9"/>
    <w:uiPriority w:val="9"/>
    <w:semiHidden/>
    <w:rsid w:val="007975D2"/>
    <w:rPr>
      <w:rFonts w:eastAsiaTheme="majorEastAsia" w:cstheme="majorBidi"/>
      <w:color w:val="272727" w:themeColor="text1" w:themeTint="D8"/>
      <w:kern w:val="0"/>
      <w:szCs w:val="22"/>
      <w14:ligatures w14:val="none"/>
    </w:rPr>
  </w:style>
  <w:style w:type="paragraph" w:styleId="Pealkiri">
    <w:name w:val="Title"/>
    <w:basedOn w:val="Normaallaad"/>
    <w:next w:val="Normaallaad"/>
    <w:link w:val="PealkiriMrk"/>
    <w:uiPriority w:val="10"/>
    <w:qFormat/>
    <w:rsid w:val="007975D2"/>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975D2"/>
    <w:rPr>
      <w:rFonts w:asciiTheme="majorHAnsi" w:eastAsiaTheme="majorEastAsia" w:hAnsiTheme="majorHAnsi" w:cstheme="majorBidi"/>
      <w:spacing w:val="-10"/>
      <w:kern w:val="28"/>
      <w:sz w:val="56"/>
      <w:szCs w:val="56"/>
      <w14:ligatures w14:val="none"/>
    </w:rPr>
  </w:style>
  <w:style w:type="paragraph" w:styleId="Alapealkiri">
    <w:name w:val="Subtitle"/>
    <w:basedOn w:val="Normaallaad"/>
    <w:next w:val="Normaallaad"/>
    <w:link w:val="AlapealkiriMrk"/>
    <w:uiPriority w:val="11"/>
    <w:qFormat/>
    <w:rsid w:val="007975D2"/>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975D2"/>
    <w:rPr>
      <w:rFonts w:eastAsiaTheme="majorEastAsia" w:cstheme="majorBidi"/>
      <w:color w:val="595959" w:themeColor="text1" w:themeTint="A6"/>
      <w:spacing w:val="15"/>
      <w:kern w:val="0"/>
      <w:sz w:val="28"/>
      <w:szCs w:val="28"/>
      <w14:ligatures w14:val="none"/>
    </w:rPr>
  </w:style>
  <w:style w:type="paragraph" w:styleId="Tsitaat">
    <w:name w:val="Quote"/>
    <w:basedOn w:val="Normaallaad"/>
    <w:next w:val="Normaallaad"/>
    <w:link w:val="TsitaatMrk"/>
    <w:uiPriority w:val="29"/>
    <w:qFormat/>
    <w:rsid w:val="007975D2"/>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7975D2"/>
    <w:rPr>
      <w:i/>
      <w:iCs/>
      <w:color w:val="404040" w:themeColor="text1" w:themeTint="BF"/>
      <w:kern w:val="0"/>
      <w:szCs w:val="22"/>
      <w14:ligatures w14:val="none"/>
    </w:rPr>
  </w:style>
  <w:style w:type="paragraph" w:styleId="Loendilik">
    <w:name w:val="List Paragraph"/>
    <w:basedOn w:val="Normaallaad"/>
    <w:uiPriority w:val="34"/>
    <w:qFormat/>
    <w:rsid w:val="007975D2"/>
    <w:pPr>
      <w:ind w:left="720"/>
      <w:contextualSpacing/>
    </w:pPr>
  </w:style>
  <w:style w:type="character" w:styleId="Selgeltmrgatavrhutus">
    <w:name w:val="Intense Emphasis"/>
    <w:basedOn w:val="Liguvaikefont"/>
    <w:uiPriority w:val="21"/>
    <w:qFormat/>
    <w:rsid w:val="007975D2"/>
    <w:rPr>
      <w:i/>
      <w:iCs/>
      <w:color w:val="0F4761" w:themeColor="accent1" w:themeShade="BF"/>
    </w:rPr>
  </w:style>
  <w:style w:type="paragraph" w:styleId="Selgeltmrgatavtsitaat">
    <w:name w:val="Intense Quote"/>
    <w:basedOn w:val="Normaallaad"/>
    <w:next w:val="Normaallaad"/>
    <w:link w:val="SelgeltmrgatavtsitaatMrk"/>
    <w:uiPriority w:val="30"/>
    <w:qFormat/>
    <w:rsid w:val="00797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975D2"/>
    <w:rPr>
      <w:i/>
      <w:iCs/>
      <w:color w:val="0F4761" w:themeColor="accent1" w:themeShade="BF"/>
      <w:kern w:val="0"/>
      <w:szCs w:val="22"/>
      <w14:ligatures w14:val="none"/>
    </w:rPr>
  </w:style>
  <w:style w:type="character" w:styleId="Selgeltmrgatavviide">
    <w:name w:val="Intense Reference"/>
    <w:basedOn w:val="Liguvaikefont"/>
    <w:uiPriority w:val="32"/>
    <w:qFormat/>
    <w:rsid w:val="007975D2"/>
    <w:rPr>
      <w:b/>
      <w:bCs/>
      <w:smallCaps/>
      <w:color w:val="0F4761" w:themeColor="accent1" w:themeShade="BF"/>
      <w:spacing w:val="5"/>
    </w:rPr>
  </w:style>
  <w:style w:type="table" w:styleId="Kontuurtabel">
    <w:name w:val="Table Grid"/>
    <w:basedOn w:val="Normaaltabel"/>
    <w:uiPriority w:val="39"/>
    <w:rsid w:val="00797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A60390"/>
    <w:pPr>
      <w:tabs>
        <w:tab w:val="center" w:pos="4536"/>
        <w:tab w:val="right" w:pos="9072"/>
      </w:tabs>
    </w:pPr>
  </w:style>
  <w:style w:type="character" w:customStyle="1" w:styleId="PisMrk">
    <w:name w:val="Päis Märk"/>
    <w:basedOn w:val="Liguvaikefont"/>
    <w:link w:val="Pis"/>
    <w:uiPriority w:val="99"/>
    <w:rsid w:val="00A60390"/>
    <w:rPr>
      <w:kern w:val="0"/>
      <w:szCs w:val="22"/>
      <w14:ligatures w14:val="none"/>
    </w:rPr>
  </w:style>
  <w:style w:type="paragraph" w:styleId="Jalus">
    <w:name w:val="footer"/>
    <w:basedOn w:val="Normaallaad"/>
    <w:link w:val="JalusMrk"/>
    <w:uiPriority w:val="99"/>
    <w:unhideWhenUsed/>
    <w:rsid w:val="00A60390"/>
    <w:pPr>
      <w:tabs>
        <w:tab w:val="center" w:pos="4536"/>
        <w:tab w:val="right" w:pos="9072"/>
      </w:tabs>
    </w:pPr>
  </w:style>
  <w:style w:type="character" w:customStyle="1" w:styleId="JalusMrk">
    <w:name w:val="Jalus Märk"/>
    <w:basedOn w:val="Liguvaikefont"/>
    <w:link w:val="Jalus"/>
    <w:uiPriority w:val="99"/>
    <w:rsid w:val="00A60390"/>
    <w:rPr>
      <w:kern w:val="0"/>
      <w:szCs w:val="22"/>
      <w14:ligatures w14:val="none"/>
    </w:rPr>
  </w:style>
  <w:style w:type="character" w:styleId="Hperlink">
    <w:name w:val="Hyperlink"/>
    <w:basedOn w:val="Liguvaikefont"/>
    <w:uiPriority w:val="99"/>
    <w:unhideWhenUsed/>
    <w:rsid w:val="003438A7"/>
    <w:rPr>
      <w:color w:val="467886" w:themeColor="hyperlink"/>
      <w:u w:val="single"/>
    </w:rPr>
  </w:style>
  <w:style w:type="character" w:styleId="Lahendamatamainimine">
    <w:name w:val="Unresolved Mention"/>
    <w:basedOn w:val="Liguvaikefont"/>
    <w:uiPriority w:val="99"/>
    <w:semiHidden/>
    <w:unhideWhenUsed/>
    <w:rsid w:val="003438A7"/>
    <w:rPr>
      <w:color w:val="605E5C"/>
      <w:shd w:val="clear" w:color="auto" w:fill="E1DFDD"/>
    </w:rPr>
  </w:style>
  <w:style w:type="character" w:styleId="Klastatudhperlink">
    <w:name w:val="FollowedHyperlink"/>
    <w:basedOn w:val="Liguvaikefont"/>
    <w:uiPriority w:val="99"/>
    <w:semiHidden/>
    <w:unhideWhenUsed/>
    <w:rsid w:val="00DF49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5BC56-6D29-44CE-863E-8155BCFBD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C14E14-1B85-4D48-849D-CE01B7D85FD0}">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86817581-EA59-4DB0-ABC9-79D84277DE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851</Words>
  <Characters>4941</Characters>
  <Application>Microsoft Office Word</Application>
  <DocSecurity>0</DocSecurity>
  <Lines>41</Lines>
  <Paragraphs>11</Paragraphs>
  <ScaleCrop>false</ScaleCrop>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Eero Svarval</dc:creator>
  <cp:keywords/>
  <dc:description/>
  <cp:lastModifiedBy>Eero Svarval</cp:lastModifiedBy>
  <cp:revision>52</cp:revision>
  <dcterms:created xsi:type="dcterms:W3CDTF">2026-10-13T08:43:00Z</dcterms:created>
  <dcterms:modified xsi:type="dcterms:W3CDTF">2026-10-19T12:41:00Z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2026-09-13T10:54:29Z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76f64c76-08d4-4cfc-8c8a-763fa74bf87a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