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E05304" w14:textId="11863D88" w:rsidR="00C11D58" w:rsidRDefault="00517B1F" w:rsidP="00C11D58">
      <w:bookmarkStart w:id="0" w:name="_Toc358625439"/>
      <w:r>
        <w:rPr>
          <w:noProof/>
          <w:lang w:eastAsia="et-EE"/>
        </w:rPr>
        <mc:AlternateContent>
          <mc:Choice Requires="wps">
            <w:drawing>
              <wp:anchor distT="45720" distB="45720" distL="114300" distR="114300" simplePos="0" relativeHeight="251658243" behindDoc="0" locked="0" layoutInCell="1" allowOverlap="1" wp14:editId="0FDF9257">
                <wp:simplePos x="0" y="0"/>
                <wp:positionH relativeFrom="page">
                  <wp:posOffset>4579800</wp:posOffset>
                </wp:positionH>
                <wp:positionV relativeFrom="paragraph">
                  <wp:posOffset>0</wp:posOffset>
                </wp:positionV>
                <wp:extent cx="2416810" cy="916305"/>
                <wp:effectExtent l="0" t="0" r="21590" b="17145"/>
                <wp:wrapSquare wrapText="bothSides"/>
                <wp:docPr id="40" name="Tekstiväli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810" cy="91630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35AC04D4" w14:textId="77777777" w:rsidR="00D00C53" w:rsidRDefault="00D00C53" w:rsidP="00517B1F">
                            <w:pPr>
                              <w:pStyle w:val="NoSpacing1"/>
                              <w:rPr>
                                <w:sz w:val="22"/>
                              </w:rPr>
                            </w:pPr>
                            <w:r w:rsidRPr="00CD6A6F">
                              <w:rPr>
                                <w:sz w:val="22"/>
                              </w:rPr>
                              <w:t>KINNITATUD</w:t>
                            </w:r>
                          </w:p>
                          <w:p w14:paraId="234201EC" w14:textId="77777777" w:rsidR="00D00C53" w:rsidRPr="00CD6A6F" w:rsidRDefault="00D00C53" w:rsidP="00517B1F">
                            <w:pPr>
                              <w:pStyle w:val="NoSpacing1"/>
                              <w:rPr>
                                <w:sz w:val="24"/>
                              </w:rPr>
                            </w:pPr>
                            <w:r w:rsidRPr="00CD6A6F">
                              <w:rPr>
                                <w:sz w:val="24"/>
                              </w:rPr>
                              <w:t>Keskkonnaameti</w:t>
                            </w:r>
                          </w:p>
                          <w:p w14:paraId="36508A76" w14:textId="77777777" w:rsidR="00D00C53" w:rsidRPr="00CD6A6F" w:rsidRDefault="00D00C53" w:rsidP="00517B1F">
                            <w:pPr>
                              <w:pStyle w:val="NoSpacing1"/>
                              <w:rPr>
                                <w:sz w:val="24"/>
                              </w:rPr>
                            </w:pPr>
                            <w:r w:rsidRPr="00CD6A6F">
                              <w:rPr>
                                <w:sz w:val="24"/>
                              </w:rPr>
                              <w:t>xx.xx.xxxx</w:t>
                            </w:r>
                          </w:p>
                          <w:p w14:paraId="4ADC8E88" w14:textId="5E4CF0F8" w:rsidR="00D00C53" w:rsidRPr="00CD6A6F" w:rsidRDefault="00D00C53" w:rsidP="00517B1F">
                            <w:pPr>
                              <w:pStyle w:val="NoSpacing1"/>
                              <w:rPr>
                                <w:sz w:val="22"/>
                              </w:rPr>
                            </w:pPr>
                            <w:r>
                              <w:rPr>
                                <w:sz w:val="24"/>
                              </w:rPr>
                              <w:t>korralduse</w:t>
                            </w:r>
                            <w:r w:rsidRPr="00CD6A6F">
                              <w:rPr>
                                <w:sz w:val="24"/>
                              </w:rPr>
                              <w:t>ga nr</w:t>
                            </w:r>
                            <w:r>
                              <w:rPr>
                                <w:sz w:val="24"/>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iväli 40" o:spid="_x0000_s1026" type="#_x0000_t202" style="position:absolute;left:0;text-align:left;margin-left:360.6pt;margin-top:0;width:190.3pt;height:72.15pt;z-index:25165824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" filled="f" strokecolor="white">
                <v:textbox>
                  <w:txbxContent>
                    <w:p w14:paraId="35AC04D4" w14:textId="77777777" w:rsidR="00D00C53" w:rsidRDefault="00D00C53" w:rsidP="00517B1F">
                      <w:pPr>
                        <w:pStyle w:val="NoSpacing1"/>
                        <w:rPr>
                          <w:sz w:val="22"/>
                        </w:rPr>
                      </w:pPr>
                      <w:r w:rsidRPr="00CD6A6F">
                        <w:rPr>
                          <w:sz w:val="22"/>
                        </w:rPr>
                        <w:t>KINNITATUD</w:t>
                      </w:r>
                    </w:p>
                    <w:p w14:paraId="234201EC" w14:textId="77777777" w:rsidR="00D00C53" w:rsidRPr="00CD6A6F" w:rsidRDefault="00D00C53" w:rsidP="00517B1F">
                      <w:pPr>
                        <w:pStyle w:val="NoSpacing1"/>
                        <w:rPr>
                          <w:sz w:val="24"/>
                        </w:rPr>
                      </w:pPr>
                      <w:r w:rsidRPr="00CD6A6F">
                        <w:rPr>
                          <w:sz w:val="24"/>
                        </w:rPr>
                        <w:t>Keskkonnaameti</w:t>
                      </w:r>
                    </w:p>
                    <w:p w14:paraId="36508A76" w14:textId="77777777" w:rsidR="00D00C53" w:rsidRPr="00CD6A6F" w:rsidRDefault="00D00C53" w:rsidP="00517B1F">
                      <w:pPr>
                        <w:pStyle w:val="NoSpacing1"/>
                        <w:rPr>
                          <w:sz w:val="24"/>
                        </w:rPr>
                      </w:pPr>
                      <w:r w:rsidRPr="00CD6A6F">
                        <w:rPr>
                          <w:sz w:val="24"/>
                        </w:rPr>
                        <w:t>xx.xx.xxxx</w:t>
                      </w:r>
                    </w:p>
                    <w:p w14:paraId="4ADC8E88" w14:textId="5E4CF0F8" w:rsidR="00D00C53" w:rsidRPr="00CD6A6F" w:rsidRDefault="00D00C53" w:rsidP="00517B1F">
                      <w:pPr>
                        <w:pStyle w:val="NoSpacing1"/>
                        <w:rPr>
                          <w:sz w:val="22"/>
                        </w:rPr>
                      </w:pPr>
                      <w:r>
                        <w:rPr>
                          <w:sz w:val="24"/>
                        </w:rPr>
                        <w:t>korralduse</w:t>
                      </w:r>
                      <w:r w:rsidRPr="00CD6A6F">
                        <w:rPr>
                          <w:sz w:val="24"/>
                        </w:rPr>
                        <w:t>ga nr</w:t>
                      </w:r>
                      <w:r>
                        <w:rPr>
                          <w:sz w:val="24"/>
                        </w:rPr>
                        <w:t xml:space="preserve"> …</w:t>
                      </w:r>
                    </w:p>
                  </w:txbxContent>
                </v:textbox>
                <w10:wrap type="square" anchorx="page"/>
              </v:shape>
            </w:pict>
          </mc:Fallback>
        </mc:AlternateContent>
      </w:r>
      <w:r w:rsidR="00C11D58">
        <w:rPr>
          <w:noProof/>
          <w:lang w:eastAsia="et-EE"/>
        </w:rPr>
        <mc:AlternateContent>
          <mc:Choice Requires="wpg">
            <w:drawing>
              <wp:anchor distT="0" distB="0" distL="0" distR="0" simplePos="0" relativeHeight="251658240" behindDoc="0" locked="0" layoutInCell="0" allowOverlap="1" wp14:anchorId="5082A7B9" wp14:editId="50C4A774">
                <wp:simplePos x="0" y="0"/>
                <wp:positionH relativeFrom="column">
                  <wp:posOffset>3400425</wp:posOffset>
                </wp:positionH>
                <wp:positionV relativeFrom="paragraph">
                  <wp:posOffset>-900430</wp:posOffset>
                </wp:positionV>
                <wp:extent cx="3103880" cy="10951210"/>
                <wp:effectExtent l="0" t="0" r="1270" b="2540"/>
                <wp:wrapNone/>
                <wp:docPr id="16" name="Rühm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3880" cy="10951210"/>
                          <a:chOff x="7366" y="-59"/>
                          <a:chExt cx="4883" cy="16170"/>
                        </a:xfrm>
                      </wpg:grpSpPr>
                      <wps:wsp>
                        <wps:cNvPr id="17" name="Rectangle 3"/>
                        <wps:cNvSpPr>
                          <a:spLocks noChangeArrowheads="1"/>
                        </wps:cNvSpPr>
                        <wps:spPr bwMode="auto">
                          <a:xfrm>
                            <a:off x="7569" y="-59"/>
                            <a:ext cx="4680" cy="16165"/>
                          </a:xfrm>
                          <a:prstGeom prst="rect">
                            <a:avLst/>
                          </a:prstGeom>
                          <a:solidFill>
                            <a:srgbClr val="D6E3BC"/>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67C01F" w14:textId="77777777" w:rsidR="00D00C53" w:rsidRDefault="00D00C53" w:rsidP="00517B1F">
                              <w:pPr>
                                <w:jc w:val="center"/>
                              </w:pPr>
                            </w:p>
                            <w:p w14:paraId="1C505C92" w14:textId="77777777" w:rsidR="00D00C53" w:rsidRDefault="00D00C53" w:rsidP="00517B1F">
                              <w:pPr>
                                <w:jc w:val="center"/>
                              </w:pPr>
                            </w:p>
                          </w:txbxContent>
                        </wps:txbx>
                        <wps:bodyPr rot="0" vert="horz" wrap="square" lIns="91440" tIns="45720" rIns="91440" bIns="45720" anchor="ctr" anchorCtr="0" upright="1">
                          <a:noAutofit/>
                        </wps:bodyPr>
                      </wps:wsp>
                      <wps:wsp>
                        <wps:cNvPr id="18" name="Rectangle 4"/>
                        <wps:cNvSpPr>
                          <a:spLocks noChangeArrowheads="1"/>
                        </wps:cNvSpPr>
                        <wps:spPr bwMode="auto">
                          <a:xfrm>
                            <a:off x="7366" y="-39"/>
                            <a:ext cx="191" cy="16150"/>
                          </a:xfrm>
                          <a:prstGeom prst="rect">
                            <a:avLst/>
                          </a:prstGeom>
                          <a:blipFill dpi="0" rotWithShape="0">
                            <a:blip r:embed="rId8">
                              <a:alphaModFix amt="80000"/>
                            </a:blip>
                            <a:srcRect/>
                            <a:tile tx="0" ty="0" sx="100000" sy="100000" flip="none" algn="tl"/>
                          </a:blip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82A7B9" id="Rühm 16" o:spid="_x0000_s1027" style="position:absolute;left:0;text-align:left;margin-left:267.75pt;margin-top:-70.9pt;width:244.4pt;height:862.3pt;z-index:251658240;mso-wrap-distance-left:0;mso-wrap-distance-right:0" coordorigin="7366,-59" coordsize="4883,16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" o:allowincell="f">
                <v:rect id="Rectangle 3" o:spid="_x0000_s1028" style="position:absolute;left:7569;top:-59;width:4680;height:16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" fillcolor="#d6e3bc" stroked="f">
                  <v:stroke joinstyle="round"/>
                  <v:textbox>
                    <w:txbxContent>
                      <w:p w14:paraId="0467C01F" w14:textId="77777777" w:rsidR="00D00C53" w:rsidRDefault="00D00C53" w:rsidP="00517B1F">
                        <w:pPr>
                          <w:jc w:val="center"/>
                        </w:pPr>
                      </w:p>
                      <w:p w14:paraId="1C505C92" w14:textId="77777777" w:rsidR="00D00C53" w:rsidRDefault="00D00C53" w:rsidP="00517B1F">
                        <w:pPr>
                          <w:jc w:val="center"/>
                        </w:pPr>
                      </w:p>
                    </w:txbxContent>
                  </v:textbox>
                </v:rect>
                <v:rect id="Rectangle 4" o:spid="_x0000_s1029" style="position:absolute;left:7366;top:-39;width:191;height:16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" stroked="f">
                  <v:fill r:id="rId9" o:title="" opacity="52429f" recolor="t" type="tile"/>
                  <v:stroke joinstyle="round"/>
                </v:rect>
              </v:group>
            </w:pict>
          </mc:Fallback>
        </mc:AlternateContent>
      </w:r>
    </w:p>
    <w:p w14:paraId="55DD8AEE" w14:textId="22D9B3DE" w:rsidR="00C11D58" w:rsidRDefault="00C11D58" w:rsidP="00C11D58"/>
    <w:p w14:paraId="2F27BB6E" w14:textId="77777777" w:rsidR="00C11D58" w:rsidRDefault="00C11D58" w:rsidP="00C11D58"/>
    <w:p w14:paraId="224E452D" w14:textId="42A7B3FC" w:rsidR="00C11D58" w:rsidRDefault="00C11D58" w:rsidP="00C11D58"/>
    <w:p w14:paraId="2FC09D80" w14:textId="7C656776" w:rsidR="00C11D58" w:rsidRDefault="00C11D58" w:rsidP="00C11D58"/>
    <w:p w14:paraId="0B66FC4A" w14:textId="66011375" w:rsidR="00C11D58" w:rsidRDefault="00C11D58" w:rsidP="00C11D58"/>
    <w:p w14:paraId="08E94C9F" w14:textId="28FF88C5" w:rsidR="00C11D58" w:rsidRDefault="00C11D58" w:rsidP="00C11D58"/>
    <w:p w14:paraId="792D29E7" w14:textId="40F0C693" w:rsidR="00C11D58" w:rsidRDefault="00C11D58" w:rsidP="00C11D58"/>
    <w:p w14:paraId="54AD8152" w14:textId="6FFEDC80" w:rsidR="00C11D58" w:rsidRDefault="00E563D3" w:rsidP="00C11D58">
      <w:r>
        <w:rPr>
          <w:noProof/>
          <w:lang w:eastAsia="et-EE"/>
        </w:rPr>
        <mc:AlternateContent>
          <mc:Choice Requires="wps">
            <w:drawing>
              <wp:anchor distT="0" distB="0" distL="114935" distR="114935" simplePos="0" relativeHeight="251658241" behindDoc="0" locked="0" layoutInCell="0" allowOverlap="1" wp14:anchorId="429DEE1E" wp14:editId="577B6AA9">
                <wp:simplePos x="0" y="0"/>
                <wp:positionH relativeFrom="page">
                  <wp:align>left</wp:align>
                </wp:positionH>
                <wp:positionV relativeFrom="paragraph">
                  <wp:posOffset>203835</wp:posOffset>
                </wp:positionV>
                <wp:extent cx="6986905" cy="2139950"/>
                <wp:effectExtent l="0" t="0" r="23495" b="12700"/>
                <wp:wrapNone/>
                <wp:docPr id="15" name="Tekstiväli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6905" cy="2139950"/>
                        </a:xfrm>
                        <a:prstGeom prst="rect">
                          <a:avLst/>
                        </a:prstGeom>
                        <a:solidFill>
                          <a:srgbClr val="4F7741"/>
                        </a:solidFill>
                        <a:ln w="12700">
                          <a:solidFill>
                            <a:srgbClr val="FFFFFF"/>
                          </a:solidFill>
                          <a:miter lim="800000"/>
                          <a:headEnd/>
                          <a:tailEnd/>
                        </a:ln>
                      </wps:spPr>
                      <wps:txbx>
                        <w:txbxContent>
                          <w:p w14:paraId="605B9722" w14:textId="77777777" w:rsidR="00D00C53" w:rsidRDefault="00D00C53" w:rsidP="00C11D58">
                            <w:pPr>
                              <w:jc w:val="right"/>
                              <w:rPr>
                                <w:color w:val="FFFFFF"/>
                                <w:sz w:val="72"/>
                                <w:szCs w:val="72"/>
                              </w:rPr>
                            </w:pPr>
                            <w:bookmarkStart w:id="1" w:name="_Toc358625436"/>
                            <w:r w:rsidRPr="00D47214">
                              <w:rPr>
                                <w:color w:val="FFFFFF"/>
                                <w:sz w:val="72"/>
                                <w:szCs w:val="72"/>
                              </w:rPr>
                              <w:t>Lendorava</w:t>
                            </w:r>
                            <w:bookmarkStart w:id="2" w:name="_Toc358625437"/>
                            <w:bookmarkEnd w:id="1"/>
                          </w:p>
                          <w:p w14:paraId="34C1D2BC" w14:textId="77777777" w:rsidR="00D00C53" w:rsidRPr="00E4322D" w:rsidRDefault="00D00C53" w:rsidP="00C11D58">
                            <w:pPr>
                              <w:jc w:val="right"/>
                              <w:rPr>
                                <w:i/>
                                <w:color w:val="FFFFFF"/>
                                <w:sz w:val="72"/>
                                <w:szCs w:val="72"/>
                              </w:rPr>
                            </w:pPr>
                            <w:r w:rsidRPr="00E4322D">
                              <w:rPr>
                                <w:i/>
                                <w:color w:val="FFFFFF"/>
                                <w:sz w:val="72"/>
                                <w:szCs w:val="72"/>
                              </w:rPr>
                              <w:t>(Pteromys volans)</w:t>
                            </w:r>
                            <w:bookmarkEnd w:id="2"/>
                          </w:p>
                          <w:p w14:paraId="0ABE58E8" w14:textId="77777777" w:rsidR="00D00C53" w:rsidRDefault="00D00C53" w:rsidP="00C11D58">
                            <w:pPr>
                              <w:spacing w:after="200"/>
                              <w:jc w:val="right"/>
                              <w:rPr>
                                <w:color w:val="FFFFFF"/>
                                <w:sz w:val="72"/>
                              </w:rPr>
                            </w:pPr>
                            <w:r>
                              <w:rPr>
                                <w:color w:val="FFFFFF"/>
                                <w:sz w:val="72"/>
                              </w:rPr>
                              <w:t>kaitse tegevuskava</w:t>
                            </w:r>
                          </w:p>
                        </w:txbxContent>
                      </wps:txbx>
                      <wps:bodyPr rot="0" vert="horz" wrap="square" lIns="182880" tIns="45720" rIns="18288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DEE1E" id="Tekstiväli 15" o:spid="_x0000_s1030" type="#_x0000_t202" style="position:absolute;left:0;text-align:left;margin-left:0;margin-top:16.05pt;width:550.15pt;height:168.5pt;z-index:251658241;visibility:visible;mso-wrap-style:square;mso-width-percent:0;mso-height-percent:0;mso-wrap-distance-left:9.05pt;mso-wrap-distance-top:0;mso-wrap-distance-right:9.05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" o:allowincell="f" fillcolor="#4f7741" strokecolor="white" strokeweight="1pt">
                <v:textbox inset="14.4pt,,14.4pt">
                  <w:txbxContent>
                    <w:p w14:paraId="605B9722" w14:textId="77777777" w:rsidR="00D00C53" w:rsidRDefault="00D00C53" w:rsidP="00C11D58">
                      <w:pPr>
                        <w:jc w:val="right"/>
                        <w:rPr>
                          <w:color w:val="FFFFFF"/>
                          <w:sz w:val="72"/>
                          <w:szCs w:val="72"/>
                        </w:rPr>
                      </w:pPr>
                      <w:bookmarkStart w:id="3" w:name="_Toc358625436"/>
                      <w:r w:rsidRPr="00D47214">
                        <w:rPr>
                          <w:color w:val="FFFFFF"/>
                          <w:sz w:val="72"/>
                          <w:szCs w:val="72"/>
                        </w:rPr>
                        <w:t>Lendorava</w:t>
                      </w:r>
                      <w:bookmarkStart w:id="4" w:name="_Toc358625437"/>
                      <w:bookmarkEnd w:id="3"/>
                    </w:p>
                    <w:p w14:paraId="34C1D2BC" w14:textId="77777777" w:rsidR="00D00C53" w:rsidRPr="00E4322D" w:rsidRDefault="00D00C53" w:rsidP="00C11D58">
                      <w:pPr>
                        <w:jc w:val="right"/>
                        <w:rPr>
                          <w:i/>
                          <w:color w:val="FFFFFF"/>
                          <w:sz w:val="72"/>
                          <w:szCs w:val="72"/>
                        </w:rPr>
                      </w:pPr>
                      <w:r w:rsidRPr="00E4322D">
                        <w:rPr>
                          <w:i/>
                          <w:color w:val="FFFFFF"/>
                          <w:sz w:val="72"/>
                          <w:szCs w:val="72"/>
                        </w:rPr>
                        <w:t>(Pteromys volans)</w:t>
                      </w:r>
                      <w:bookmarkEnd w:id="4"/>
                    </w:p>
                    <w:p w14:paraId="0ABE58E8" w14:textId="77777777" w:rsidR="00D00C53" w:rsidRDefault="00D00C53" w:rsidP="00C11D58">
                      <w:pPr>
                        <w:spacing w:after="200"/>
                        <w:jc w:val="right"/>
                        <w:rPr>
                          <w:color w:val="FFFFFF"/>
                          <w:sz w:val="72"/>
                        </w:rPr>
                      </w:pPr>
                      <w:r>
                        <w:rPr>
                          <w:color w:val="FFFFFF"/>
                          <w:sz w:val="72"/>
                        </w:rPr>
                        <w:t>kaitse tegevuskava</w:t>
                      </w:r>
                    </w:p>
                  </w:txbxContent>
                </v:textbox>
                <w10:wrap anchorx="page"/>
              </v:shape>
            </w:pict>
          </mc:Fallback>
        </mc:AlternateContent>
      </w:r>
    </w:p>
    <w:p w14:paraId="1F47111D" w14:textId="51416CEE" w:rsidR="00C11D58" w:rsidRDefault="00C11D58" w:rsidP="00C11D58"/>
    <w:p w14:paraId="046855B6" w14:textId="77777777" w:rsidR="00C11D58" w:rsidRDefault="00C11D58" w:rsidP="00C11D58"/>
    <w:p w14:paraId="31ACE83B" w14:textId="77777777" w:rsidR="00C11D58" w:rsidRDefault="00C11D58" w:rsidP="00C11D58"/>
    <w:p w14:paraId="5155F35A" w14:textId="289E8BF6" w:rsidR="00C11D58" w:rsidRDefault="00C11D58" w:rsidP="00C11D58"/>
    <w:p w14:paraId="6965AE51" w14:textId="77777777" w:rsidR="00C11D58" w:rsidRDefault="00C11D58" w:rsidP="00C11D58"/>
    <w:p w14:paraId="7CDD4578" w14:textId="5B3D9CBE" w:rsidR="00C11D58" w:rsidRDefault="00C11D58" w:rsidP="00C11D58"/>
    <w:p w14:paraId="4FBF09F3" w14:textId="303F954F" w:rsidR="00C11D58" w:rsidRDefault="00C11D58" w:rsidP="00C11D58"/>
    <w:p w14:paraId="6EED84C5" w14:textId="77777777" w:rsidR="00C11D58" w:rsidRDefault="00C11D58" w:rsidP="00C11D58"/>
    <w:p w14:paraId="290B5D13" w14:textId="77777777" w:rsidR="00C11D58" w:rsidRDefault="00C11D58" w:rsidP="00C11D58"/>
    <w:p w14:paraId="33FE5DC5" w14:textId="23C47D99" w:rsidR="00C11D58" w:rsidRDefault="00C11D58" w:rsidP="00C11D58"/>
    <w:p w14:paraId="40602D6D" w14:textId="77777777" w:rsidR="00C11D58" w:rsidRDefault="00C11D58" w:rsidP="00C11D58"/>
    <w:p w14:paraId="44BB86CA" w14:textId="2B4C4CE2" w:rsidR="00C11D58" w:rsidRDefault="00C11D58" w:rsidP="00C11D58"/>
    <w:p w14:paraId="692EC534" w14:textId="77777777" w:rsidR="00C11D58" w:rsidRDefault="00C11D58" w:rsidP="00C11D58"/>
    <w:p w14:paraId="2A81C4C1" w14:textId="2739C175" w:rsidR="00C11D58" w:rsidRDefault="00C11D58" w:rsidP="00C11D58">
      <w:r w:rsidRPr="00A53865">
        <w:rPr>
          <w:noProof/>
          <w:lang w:eastAsia="et-EE"/>
        </w:rPr>
        <mc:AlternateContent>
          <mc:Choice Requires="wps">
            <w:drawing>
              <wp:anchor distT="0" distB="0" distL="114300" distR="114300" simplePos="0" relativeHeight="251658242" behindDoc="0" locked="0" layoutInCell="1" allowOverlap="1" wp14:anchorId="7E586204" wp14:editId="1FB52BB7">
                <wp:simplePos x="0" y="0"/>
                <wp:positionH relativeFrom="column">
                  <wp:posOffset>2167890</wp:posOffset>
                </wp:positionH>
                <wp:positionV relativeFrom="paragraph">
                  <wp:posOffset>6350</wp:posOffset>
                </wp:positionV>
                <wp:extent cx="3676015" cy="2578100"/>
                <wp:effectExtent l="0" t="0" r="0" b="0"/>
                <wp:wrapNone/>
                <wp:docPr id="14" name="Tekstiväli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015" cy="257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6B490" w14:textId="1955102A" w:rsidR="00D00C53" w:rsidRPr="00733875" w:rsidRDefault="00D00C53" w:rsidP="00C11D58">
                            <w:pPr>
                              <w:ind w:right="-180"/>
                              <w:rPr>
                                <w:b/>
                              </w:rPr>
                            </w:pPr>
                            <w:r>
                              <w:rPr>
                                <w:b/>
                                <w:noProof/>
                                <w:lang w:eastAsia="et-EE"/>
                              </w:rPr>
                              <w:drawing>
                                <wp:inline distT="0" distB="0" distL="0" distR="0" wp14:anchorId="14A5C580" wp14:editId="36968928">
                                  <wp:extent cx="3638550" cy="2728810"/>
                                  <wp:effectExtent l="0" t="0" r="0" b="0"/>
                                  <wp:docPr id="10" name="Pil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6280027.JPG"/>
                                          <pic:cNvPicPr/>
                                        </pic:nvPicPr>
                                        <pic:blipFill>
                                          <a:blip r:embed="rId10">
                                            <a:extLst>
                                              <a:ext uri="{28A0092B-C50C-407E-A947-70E740481C1C}">
                                                <a14:useLocalDpi xmlns:a14="http://schemas.microsoft.com/office/drawing/2010/main" val="0"/>
                                              </a:ext>
                                            </a:extLst>
                                          </a:blip>
                                          <a:stretch>
                                            <a:fillRect/>
                                          </a:stretch>
                                        </pic:blipFill>
                                        <pic:spPr>
                                          <a:xfrm>
                                            <a:off x="0" y="0"/>
                                            <a:ext cx="3644757" cy="2733465"/>
                                          </a:xfrm>
                                          <a:prstGeom prst="rect">
                                            <a:avLst/>
                                          </a:prstGeom>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E586204" id="Tekstiväli 14" o:spid="_x0000_s1031" type="#_x0000_t202" style="position:absolute;left:0;text-align:left;margin-left:170.7pt;margin-top:.5pt;width:289.45pt;height:203pt;z-index:251658242;visibility:visible;mso-wrap-style:non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" filled="f" stroked="f">
                <v:textbox style="mso-fit-shape-to-text:t">
                  <w:txbxContent>
                    <w:p w14:paraId="25B6B490" w14:textId="1955102A" w:rsidR="00D00C53" w:rsidRPr="00733875" w:rsidRDefault="00D00C53" w:rsidP="00C11D58">
                      <w:pPr>
                        <w:ind w:right="-180"/>
                        <w:rPr>
                          <w:b/>
                        </w:rPr>
                      </w:pPr>
                      <w:r>
                        <w:rPr>
                          <w:b/>
                          <w:noProof/>
                          <w:lang w:eastAsia="et-EE"/>
                        </w:rPr>
                        <w:drawing>
                          <wp:inline distT="0" distB="0" distL="0" distR="0" wp14:anchorId="14A5C580" wp14:editId="36968928">
                            <wp:extent cx="3638550" cy="2728810"/>
                            <wp:effectExtent l="0" t="0" r="0" b="0"/>
                            <wp:docPr id="10" name="Pil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6280027.JPG"/>
                                    <pic:cNvPicPr/>
                                  </pic:nvPicPr>
                                  <pic:blipFill>
                                    <a:blip r:embed="rId10">
                                      <a:extLst>
                                        <a:ext uri="{28A0092B-C50C-407E-A947-70E740481C1C}">
                                          <a14:useLocalDpi xmlns:a14="http://schemas.microsoft.com/office/drawing/2010/main" val="0"/>
                                        </a:ext>
                                      </a:extLst>
                                    </a:blip>
                                    <a:stretch>
                                      <a:fillRect/>
                                    </a:stretch>
                                  </pic:blipFill>
                                  <pic:spPr>
                                    <a:xfrm>
                                      <a:off x="0" y="0"/>
                                      <a:ext cx="3644757" cy="2733465"/>
                                    </a:xfrm>
                                    <a:prstGeom prst="rect">
                                      <a:avLst/>
                                    </a:prstGeom>
                                  </pic:spPr>
                                </pic:pic>
                              </a:graphicData>
                            </a:graphic>
                          </wp:inline>
                        </w:drawing>
                      </w:r>
                    </w:p>
                  </w:txbxContent>
                </v:textbox>
              </v:shape>
            </w:pict>
          </mc:Fallback>
        </mc:AlternateContent>
      </w:r>
    </w:p>
    <w:p w14:paraId="4F65D7C9" w14:textId="77777777" w:rsidR="00C11D58" w:rsidRDefault="00C11D58" w:rsidP="00C11D58"/>
    <w:p w14:paraId="1114124A" w14:textId="77777777" w:rsidR="00C11D58" w:rsidRDefault="00C11D58" w:rsidP="00C11D58">
      <w:r>
        <w:t xml:space="preserve"> </w:t>
      </w:r>
    </w:p>
    <w:p w14:paraId="4A0E534F" w14:textId="4DF62E73" w:rsidR="00C11D58" w:rsidRDefault="00C11D58" w:rsidP="00C11D58"/>
    <w:p w14:paraId="229EE0E8" w14:textId="77777777" w:rsidR="00C11D58" w:rsidRDefault="00C11D58" w:rsidP="00C11D58"/>
    <w:p w14:paraId="4426EAA4" w14:textId="77777777" w:rsidR="00C11D58" w:rsidRDefault="00C11D58" w:rsidP="00C11D58"/>
    <w:p w14:paraId="24045E8F" w14:textId="77777777" w:rsidR="00C11D58" w:rsidRDefault="00C11D58" w:rsidP="00C11D58"/>
    <w:p w14:paraId="56AC6AA4" w14:textId="77777777" w:rsidR="00C11D58" w:rsidRDefault="00C11D58" w:rsidP="00C11D58"/>
    <w:p w14:paraId="2F83F57D" w14:textId="77777777" w:rsidR="00C11D58" w:rsidRDefault="00C11D58" w:rsidP="00C11D58"/>
    <w:p w14:paraId="746D8311" w14:textId="77777777" w:rsidR="00C11D58" w:rsidRDefault="00C11D58" w:rsidP="00C11D58"/>
    <w:p w14:paraId="284A0808" w14:textId="77777777" w:rsidR="00C11D58" w:rsidRDefault="00C11D58" w:rsidP="00C11D58"/>
    <w:p w14:paraId="3B22E144" w14:textId="77777777" w:rsidR="00C11D58" w:rsidRDefault="00C11D58" w:rsidP="00C11D58"/>
    <w:p w14:paraId="087E83B1" w14:textId="77777777" w:rsidR="00B9323E" w:rsidRDefault="00B9323E" w:rsidP="00C11D58"/>
    <w:p w14:paraId="7C3D3DD4" w14:textId="77777777" w:rsidR="00B9323E" w:rsidRDefault="00B9323E" w:rsidP="00C11D58"/>
    <w:p w14:paraId="5479DA5C" w14:textId="77777777" w:rsidR="00B9323E" w:rsidRDefault="00B9323E" w:rsidP="00C11D58"/>
    <w:p w14:paraId="61BAEE6F" w14:textId="77777777" w:rsidR="00B9323E" w:rsidRDefault="00B9323E" w:rsidP="00C11D58"/>
    <w:p w14:paraId="5B5A118F" w14:textId="77777777" w:rsidR="00B9323E" w:rsidRDefault="00B9323E" w:rsidP="00C11D58"/>
    <w:p w14:paraId="55A272ED" w14:textId="7EA0FED3" w:rsidR="00C11D58" w:rsidRDefault="00C11D58" w:rsidP="00B9323E">
      <w:r>
        <w:br w:type="page"/>
      </w:r>
      <w:bookmarkStart w:id="5" w:name="_Toc94012134"/>
      <w:r w:rsidRPr="004328FB">
        <w:rPr>
          <w:rStyle w:val="Pealkiri1Mrk"/>
        </w:rPr>
        <w:lastRenderedPageBreak/>
        <w:t>KOKKUVÕTE</w:t>
      </w:r>
      <w:bookmarkEnd w:id="5"/>
    </w:p>
    <w:p w14:paraId="541FC83C" w14:textId="77777777" w:rsidR="00C11D58" w:rsidRDefault="00C11D58" w:rsidP="00C11D58"/>
    <w:p w14:paraId="2DF7703F" w14:textId="2E75CE1C" w:rsidR="00CD4AC8" w:rsidRDefault="00C11D58" w:rsidP="00C11D58">
      <w:r>
        <w:t xml:space="preserve">Lendorav </w:t>
      </w:r>
      <w:r>
        <w:rPr>
          <w:i/>
        </w:rPr>
        <w:t>(Pteromys volans)</w:t>
      </w:r>
      <w:r>
        <w:t xml:space="preserve"> on varjatud eluviisiga</w:t>
      </w:r>
      <w:r w:rsidR="00C12958">
        <w:t xml:space="preserve"> loom</w:t>
      </w:r>
      <w:r>
        <w:t>, keda tema öi</w:t>
      </w:r>
      <w:r w:rsidR="00C12958">
        <w:t>s</w:t>
      </w:r>
      <w:r>
        <w:t xml:space="preserve">e eluviisi, väikesete kehamõõtmete, praktiliselt hääletu liikumise ja päeval puuõõntesse varjumise tõttu vähesed on kohanud. </w:t>
      </w:r>
      <w:r w:rsidR="00DE6C1E">
        <w:t>Lisaks on ta kogu</w:t>
      </w:r>
      <w:r>
        <w:rPr>
          <w:color w:val="000000"/>
        </w:rPr>
        <w:t xml:space="preserve"> oma levila piires suhteliselt madala asustustihedusega. </w:t>
      </w:r>
      <w:r w:rsidR="00DE6C1E">
        <w:rPr>
          <w:color w:val="000000"/>
        </w:rPr>
        <w:t>Liik</w:t>
      </w:r>
      <w:r>
        <w:rPr>
          <w:color w:val="000000"/>
        </w:rPr>
        <w:t xml:space="preserve"> on kantud esmatähtsa liigina Loodusdirektiivi II ja IV lisa</w:t>
      </w:r>
      <w:r>
        <w:t xml:space="preserve"> liikide nimestikku. Eestis on lendorav paigutise levilaga liik, </w:t>
      </w:r>
      <w:r>
        <w:rPr>
          <w:szCs w:val="24"/>
        </w:rPr>
        <w:t>kelle levila on viimasel sajandil oluliselt vähenenud ja kes asustab veel vaid Virumaa ja Põhja-Jõgevamaa van</w:t>
      </w:r>
      <w:r w:rsidR="000859A0">
        <w:rPr>
          <w:szCs w:val="24"/>
        </w:rPr>
        <w:t>u</w:t>
      </w:r>
      <w:r>
        <w:rPr>
          <w:szCs w:val="24"/>
        </w:rPr>
        <w:t xml:space="preserve"> metsi</w:t>
      </w:r>
      <w:r>
        <w:t xml:space="preserve">. Lendorav kuulub I kaitsekategooriasse ja 2018. aasta hindamise kohaselt Eesti punase nimestiku kriitiliselt ohustatud </w:t>
      </w:r>
      <w:r w:rsidRPr="00275F98">
        <w:t>(</w:t>
      </w:r>
      <w:r w:rsidR="000A3CBE" w:rsidRPr="000A3CBE">
        <w:rPr>
          <w:i/>
        </w:rPr>
        <w:t>C</w:t>
      </w:r>
      <w:r w:rsidRPr="000A3CBE">
        <w:rPr>
          <w:i/>
        </w:rPr>
        <w:t xml:space="preserve">ritically </w:t>
      </w:r>
      <w:r w:rsidR="000A3CBE" w:rsidRPr="000A3CBE">
        <w:rPr>
          <w:i/>
        </w:rPr>
        <w:t>E</w:t>
      </w:r>
      <w:r w:rsidRPr="000A3CBE">
        <w:rPr>
          <w:i/>
        </w:rPr>
        <w:t>ndangered</w:t>
      </w:r>
      <w:r>
        <w:t>; EELIS</w:t>
      </w:r>
      <w:r w:rsidRPr="00275F98">
        <w:t>)</w:t>
      </w:r>
      <w:r w:rsidR="00C12958">
        <w:t xml:space="preserve"> liikide hulka</w:t>
      </w:r>
      <w:r>
        <w:t>.</w:t>
      </w:r>
      <w:r w:rsidDel="00E276AF">
        <w:t xml:space="preserve"> </w:t>
      </w:r>
    </w:p>
    <w:p w14:paraId="41638F4D" w14:textId="77777777" w:rsidR="00C11D58" w:rsidRDefault="00C11D58" w:rsidP="00C11D58"/>
    <w:p w14:paraId="20A62F20" w14:textId="360B1B9C" w:rsidR="00CC3026" w:rsidRPr="00F4293E" w:rsidRDefault="000859A0" w:rsidP="00CC3026">
      <w:pPr>
        <w:pStyle w:val="Kehatekst"/>
        <w:rPr>
          <w:b/>
        </w:rPr>
      </w:pPr>
      <w:r w:rsidRPr="00F4293E">
        <w:rPr>
          <w:b/>
        </w:rPr>
        <w:t>Lendorava l</w:t>
      </w:r>
      <w:r w:rsidR="00CC3026" w:rsidRPr="00F4293E">
        <w:rPr>
          <w:b/>
        </w:rPr>
        <w:t>ähiaja kaitse</w:t>
      </w:r>
      <w:r w:rsidR="002C0E0C" w:rsidRPr="00F4293E">
        <w:rPr>
          <w:b/>
        </w:rPr>
        <w:t>-</w:t>
      </w:r>
      <w:r w:rsidR="00CC3026" w:rsidRPr="00F4293E">
        <w:rPr>
          <w:b/>
        </w:rPr>
        <w:t>eesmärkideks on:</w:t>
      </w:r>
    </w:p>
    <w:p w14:paraId="226A90D4" w14:textId="77777777" w:rsidR="00CC3026" w:rsidRDefault="00CC3026" w:rsidP="000859A0">
      <w:pPr>
        <w:numPr>
          <w:ilvl w:val="0"/>
          <w:numId w:val="1"/>
        </w:numPr>
      </w:pPr>
      <w:r>
        <w:t>jooksva aasta kohta on asustatud vähemalt 125 lendorava elupaika, kogupindalaga vähemalt 2500 ha;</w:t>
      </w:r>
    </w:p>
    <w:p w14:paraId="6D42E350" w14:textId="5605304A" w:rsidR="00CC3026" w:rsidRPr="00172D8D" w:rsidRDefault="00CC3026" w:rsidP="000859A0">
      <w:pPr>
        <w:numPr>
          <w:ilvl w:val="0"/>
          <w:numId w:val="1"/>
        </w:numPr>
      </w:pPr>
      <w:r w:rsidRPr="00172D8D">
        <w:t>levila ulatus püsib vähemalt 2021. aasta tasemel</w:t>
      </w:r>
      <w:r w:rsidR="002C0E0C" w:rsidRPr="00172D8D">
        <w:t xml:space="preserve"> (ohutuse hindamise metoodika alusel 1832 km</w:t>
      </w:r>
      <w:r w:rsidR="002C0E0C" w:rsidRPr="00172D8D">
        <w:rPr>
          <w:vertAlign w:val="superscript"/>
        </w:rPr>
        <w:t>2</w:t>
      </w:r>
      <w:r w:rsidR="002C0E0C" w:rsidRPr="00172D8D">
        <w:t>)</w:t>
      </w:r>
      <w:r w:rsidRPr="00172D8D">
        <w:t>;</w:t>
      </w:r>
    </w:p>
    <w:p w14:paraId="77A7CE80" w14:textId="0510F5C6" w:rsidR="00172D8D" w:rsidRPr="00172D8D" w:rsidRDefault="00172D8D" w:rsidP="00274B67">
      <w:pPr>
        <w:pStyle w:val="Kommentaaritekst"/>
        <w:numPr>
          <w:ilvl w:val="0"/>
          <w:numId w:val="1"/>
        </w:numPr>
      </w:pPr>
      <w:r w:rsidRPr="00172D8D">
        <w:t>paranenud on alampopulatsioonide sisene sidusus. Sidusaks saab lugeda elupaiga, kui liikumikoridori pikkus järgmise elupaigaga on maksimaalselt 1 km ja/või on iga 1 km tagant nn astmelaud);</w:t>
      </w:r>
    </w:p>
    <w:p w14:paraId="3E5F25C3" w14:textId="77777777" w:rsidR="002C0E0C" w:rsidRDefault="002C0E0C" w:rsidP="00274B67">
      <w:pPr>
        <w:pStyle w:val="Kommentaaritekst"/>
        <w:numPr>
          <w:ilvl w:val="0"/>
          <w:numId w:val="1"/>
        </w:numPr>
      </w:pPr>
      <w:r>
        <w:t>isoleeritud alampopulatsioonide vahelise sidususe parandamise läbi väheneb alampopulatsioonide arv poole võrra (st lendorava elupaikadest moodustub maksimaalselt 3-4 alampopulatsiooni).</w:t>
      </w:r>
    </w:p>
    <w:p w14:paraId="6579491C" w14:textId="77777777" w:rsidR="001648DF" w:rsidRDefault="001648DF" w:rsidP="00697273">
      <w:pPr>
        <w:pStyle w:val="Kommentaaritekst"/>
      </w:pPr>
    </w:p>
    <w:p w14:paraId="51355436" w14:textId="5786B276" w:rsidR="00CC3026" w:rsidRDefault="001648DF" w:rsidP="00697273">
      <w:pPr>
        <w:pStyle w:val="Kommentaaritekst"/>
      </w:pPr>
      <w:r>
        <w:t>Lühiajaliste k</w:t>
      </w:r>
      <w:r w:rsidRPr="003F041E">
        <w:t xml:space="preserve">aitse-eesmärkide saavutamiseks on oluline parandada kompensatsioonimeetmeid eraomanikele nii kaitsealade kui ka püsielupaikade sihtkaitsevööndites ning püsielupaikade piiranguvööndites. Oluline on, et lendorava levialal ja lähipiirkonnas tõuseks ekstensiivse metsamajandamise osakaal </w:t>
      </w:r>
      <w:r>
        <w:t>ja</w:t>
      </w:r>
      <w:r w:rsidRPr="003F041E">
        <w:t xml:space="preserve"> paraneks eramaaomanike suhtumine lendorava kaitsesse</w:t>
      </w:r>
      <w:r w:rsidR="002C0E0C">
        <w:t xml:space="preserve"> </w:t>
      </w:r>
    </w:p>
    <w:p w14:paraId="78F694C1" w14:textId="77777777" w:rsidR="001648DF" w:rsidRDefault="001648DF" w:rsidP="00697273">
      <w:pPr>
        <w:pStyle w:val="Kommentaaritekst"/>
      </w:pPr>
    </w:p>
    <w:p w14:paraId="5E0EFC65" w14:textId="71DB4FF9" w:rsidR="00CC3026" w:rsidRPr="00DE62FA" w:rsidRDefault="00CC3026" w:rsidP="00CC3026">
      <w:pPr>
        <w:pStyle w:val="Kehatekst"/>
        <w:rPr>
          <w:b/>
        </w:rPr>
      </w:pPr>
      <w:r w:rsidRPr="00DE62FA">
        <w:rPr>
          <w:b/>
        </w:rPr>
        <w:t>Pikaajalisteks kaitse</w:t>
      </w:r>
      <w:r w:rsidR="002C0E0C">
        <w:rPr>
          <w:b/>
        </w:rPr>
        <w:t>-</w:t>
      </w:r>
      <w:r>
        <w:rPr>
          <w:b/>
        </w:rPr>
        <w:t>eesmärkideks</w:t>
      </w:r>
      <w:r w:rsidRPr="00DE62FA">
        <w:rPr>
          <w:b/>
        </w:rPr>
        <w:t xml:space="preserve"> on:</w:t>
      </w:r>
    </w:p>
    <w:p w14:paraId="24CFACB4" w14:textId="77777777" w:rsidR="002C0E0C" w:rsidRDefault="002C0E0C" w:rsidP="002C0E0C">
      <w:pPr>
        <w:numPr>
          <w:ilvl w:val="0"/>
          <w:numId w:val="1"/>
        </w:numPr>
      </w:pPr>
      <w:r>
        <w:t>jooksva aasta kohta on asustatud vähemalt 250 lendorava elupaika;</w:t>
      </w:r>
    </w:p>
    <w:p w14:paraId="4E213634" w14:textId="77777777" w:rsidR="002C0E0C" w:rsidRDefault="002C0E0C" w:rsidP="002C0E0C">
      <w:pPr>
        <w:numPr>
          <w:ilvl w:val="0"/>
          <w:numId w:val="1"/>
        </w:numPr>
      </w:pPr>
      <w:r>
        <w:t>populatsiooni arvukus on vähemalt 500 looma (sigimisperioodi eelselt, kevad-talvisel perioodil);</w:t>
      </w:r>
    </w:p>
    <w:p w14:paraId="6B29474C" w14:textId="77777777" w:rsidR="002C0E0C" w:rsidRDefault="002C0E0C" w:rsidP="002C0E0C">
      <w:pPr>
        <w:numPr>
          <w:ilvl w:val="0"/>
          <w:numId w:val="1"/>
        </w:numPr>
      </w:pPr>
      <w:r>
        <w:t>levila ulatus püsib vähemalt 2021. aasta tasemel (ohutuse hindamise metoodika alusel 1832 km</w:t>
      </w:r>
      <w:r>
        <w:rPr>
          <w:vertAlign w:val="superscript"/>
        </w:rPr>
        <w:t>2</w:t>
      </w:r>
      <w:r>
        <w:t>);</w:t>
      </w:r>
    </w:p>
    <w:p w14:paraId="29A129B8" w14:textId="77777777" w:rsidR="002C0E0C" w:rsidRDefault="002C0E0C" w:rsidP="002C0E0C">
      <w:pPr>
        <w:numPr>
          <w:ilvl w:val="0"/>
          <w:numId w:val="1"/>
        </w:numPr>
      </w:pPr>
      <w:r>
        <w:t>on tagatud sidusus võimalikult parema seisundi saavutamiseks vajaliku elupaigahulga (30 000 ha/12 450 ha; vajalik lendorava võimalikult soodsa seisundi saavutamiseks, vt ptk 6.1) vahel (loob eelduse ja võimalikkuse liigi seisundi paranemiseks tasemele „ohulähedane“);</w:t>
      </w:r>
    </w:p>
    <w:p w14:paraId="26CA3C1B" w14:textId="4488E5B9" w:rsidR="002C0E0C" w:rsidRDefault="002C0E0C" w:rsidP="002C0E0C">
      <w:pPr>
        <w:numPr>
          <w:ilvl w:val="0"/>
          <w:numId w:val="1"/>
        </w:numPr>
      </w:pPr>
      <w:r>
        <w:t>teadaolevad leiukohad jagunevad kaheks sisemiselt sidusaks alampopulatsiooniks ning olemas on eeldused nende alampopulatsioonide liitmiseks.</w:t>
      </w:r>
    </w:p>
    <w:p w14:paraId="46A8582D" w14:textId="22794DC4" w:rsidR="003F041E" w:rsidRDefault="003F041E" w:rsidP="00715FE8"/>
    <w:p w14:paraId="0408109D" w14:textId="14C47F2F" w:rsidR="00715FE8" w:rsidRDefault="00715FE8" w:rsidP="00715FE8">
      <w:pPr>
        <w:rPr>
          <w:highlight w:val="yellow"/>
        </w:rPr>
      </w:pPr>
      <w:r w:rsidRPr="00D3620C">
        <w:t xml:space="preserve">Liigi võimalikult soodsa seisundi (ohulähedane, </w:t>
      </w:r>
      <w:r w:rsidRPr="00E07580">
        <w:rPr>
          <w:i/>
        </w:rPr>
        <w:t>N</w:t>
      </w:r>
      <w:r w:rsidR="005042CB" w:rsidRPr="00E07580">
        <w:rPr>
          <w:i/>
        </w:rPr>
        <w:t xml:space="preserve">ear </w:t>
      </w:r>
      <w:r w:rsidRPr="00E07580">
        <w:rPr>
          <w:i/>
        </w:rPr>
        <w:t>T</w:t>
      </w:r>
      <w:r w:rsidR="005042CB" w:rsidRPr="00E07580">
        <w:rPr>
          <w:i/>
        </w:rPr>
        <w:t>hreatened</w:t>
      </w:r>
      <w:r w:rsidRPr="00D3620C">
        <w:t xml:space="preserve">) saavutamiseks </w:t>
      </w:r>
      <w:r>
        <w:t>peab olema populatsioonis üle 1000 suguküpse isendi ning stabiilne või tõusev arvukuse trend ja sidus asurkond. Sellise arvukuseni jõudmiseks on vaja kaitsta vähemalt 12 450 ha sidusat pesametsa.</w:t>
      </w:r>
    </w:p>
    <w:p w14:paraId="12F8E791" w14:textId="77777777" w:rsidR="00341C94" w:rsidRDefault="00341C94" w:rsidP="00341C94"/>
    <w:p w14:paraId="655D9D05" w14:textId="143F8975" w:rsidR="00715FE8" w:rsidRDefault="00341C94" w:rsidP="00341C94">
      <w:r>
        <w:t>Lendorava asurkonna säilimist mõjutavatest teguritest on kriitilise tähtsusega elupaikade kadumine</w:t>
      </w:r>
      <w:r w:rsidR="001E42AE">
        <w:t xml:space="preserve"> ja killustumine</w:t>
      </w:r>
      <w:r>
        <w:t xml:space="preserve"> </w:t>
      </w:r>
      <w:r w:rsidR="001E42AE">
        <w:t>ning</w:t>
      </w:r>
      <w:r>
        <w:t xml:space="preserve"> asurkonda moodustavate loomade väike arv. </w:t>
      </w:r>
      <w:r w:rsidR="001E42AE">
        <w:t>Potentsiaalselt s</w:t>
      </w:r>
      <w:r>
        <w:t xml:space="preserve">uure tähtsusega ohuteguriks on väikestes isoleeritud asurkondades kumuleeruva efektiga </w:t>
      </w:r>
      <w:r>
        <w:lastRenderedPageBreak/>
        <w:t>kisklus, keskmiseks ohuteguriks taristust tulenevad mõjud.</w:t>
      </w:r>
      <w:r w:rsidR="001E42AE">
        <w:t xml:space="preserve"> Häirimist hinnatakse väikse mõjuga ohuteguriks. </w:t>
      </w:r>
    </w:p>
    <w:p w14:paraId="13D57F5C" w14:textId="77777777" w:rsidR="00341C94" w:rsidRDefault="00341C94" w:rsidP="00341C94"/>
    <w:p w14:paraId="535DB34A" w14:textId="75877F68" w:rsidR="00715FE8" w:rsidRDefault="00341C94" w:rsidP="00715FE8">
      <w:r>
        <w:t xml:space="preserve">Ohutegurite mõju minimeerimiseks on </w:t>
      </w:r>
      <w:r w:rsidR="00715FE8" w:rsidRPr="00715FE8">
        <w:t>I prioriteedi tegevuseks potentsiaalsete lendorava elupaikade inventeerimi</w:t>
      </w:r>
      <w:r>
        <w:t>ne</w:t>
      </w:r>
      <w:r w:rsidR="00715FE8" w:rsidRPr="0082770A">
        <w:t xml:space="preserve">, </w:t>
      </w:r>
      <w:r w:rsidR="0037188D">
        <w:t>geneetilistel markeritel põhinev seisundiseire metoodika väljatöötamine ja rakendamine</w:t>
      </w:r>
      <w:r w:rsidR="00715FE8" w:rsidRPr="00715FE8">
        <w:t xml:space="preserve">, </w:t>
      </w:r>
      <w:r w:rsidR="00715FE8" w:rsidRPr="0082770A">
        <w:t xml:space="preserve">elupaikade </w:t>
      </w:r>
      <w:r w:rsidR="0037188D">
        <w:t xml:space="preserve">kaitse alla võtmine ja </w:t>
      </w:r>
      <w:r w:rsidR="00715FE8" w:rsidRPr="0082770A">
        <w:t>sidusa võrgustiku tagami</w:t>
      </w:r>
      <w:r>
        <w:t>ne</w:t>
      </w:r>
      <w:r w:rsidR="00715FE8" w:rsidRPr="00715FE8">
        <w:t xml:space="preserve">, II prioriteediga tegevusteks </w:t>
      </w:r>
      <w:r>
        <w:t>on</w:t>
      </w:r>
      <w:r w:rsidR="00715FE8" w:rsidRPr="00715FE8">
        <w:t xml:space="preserve"> </w:t>
      </w:r>
      <w:r w:rsidR="00D879F4" w:rsidRPr="0082770A">
        <w:t>tehispesade paigaldami</w:t>
      </w:r>
      <w:r w:rsidR="00D879F4">
        <w:t>ne</w:t>
      </w:r>
      <w:r w:rsidR="00D879F4" w:rsidRPr="0082770A">
        <w:t xml:space="preserve"> ja hooldus</w:t>
      </w:r>
      <w:r w:rsidR="00D879F4">
        <w:t xml:space="preserve">, </w:t>
      </w:r>
      <w:r w:rsidR="002474DE">
        <w:t xml:space="preserve">tehislike </w:t>
      </w:r>
      <w:r w:rsidR="002474DE" w:rsidRPr="0082770A">
        <w:t>liikumiskoridoride</w:t>
      </w:r>
      <w:r w:rsidR="002474DE">
        <w:t xml:space="preserve"> planeerimine ja</w:t>
      </w:r>
      <w:r w:rsidR="002474DE" w:rsidRPr="0082770A">
        <w:t xml:space="preserve"> paigaldami</w:t>
      </w:r>
      <w:r w:rsidR="002474DE">
        <w:t>ne</w:t>
      </w:r>
      <w:r w:rsidR="002474DE" w:rsidRPr="0082770A">
        <w:t xml:space="preserve"> kriitilistele levikutõkkealadele</w:t>
      </w:r>
      <w:r w:rsidR="002474DE">
        <w:t xml:space="preserve">, </w:t>
      </w:r>
      <w:r w:rsidR="002474DE" w:rsidRPr="00715FE8">
        <w:t xml:space="preserve">lendorava püsielupaikade metsade </w:t>
      </w:r>
      <w:r w:rsidR="002474DE" w:rsidRPr="002D7D3B">
        <w:t>sihttaastamise kava koostami</w:t>
      </w:r>
      <w:r w:rsidR="002474DE">
        <w:t>ne</w:t>
      </w:r>
      <w:r w:rsidR="002474DE" w:rsidRPr="002D7D3B">
        <w:t xml:space="preserve"> ja rakendami</w:t>
      </w:r>
      <w:r w:rsidR="002474DE">
        <w:t xml:space="preserve">ne, piiranguvööndite metsade kujunduskavade koostamine ja rakendamine, </w:t>
      </w:r>
      <w:r w:rsidR="00715FE8" w:rsidRPr="0082770A">
        <w:t xml:space="preserve"> </w:t>
      </w:r>
      <w:r w:rsidR="00D879F4">
        <w:t xml:space="preserve">lendorava võimalikult soodsa seisundi tagamiseks vajaliku elupaigahulga modelleerimine, </w:t>
      </w:r>
      <w:r w:rsidR="00D879F4" w:rsidRPr="0082770A">
        <w:t xml:space="preserve"> </w:t>
      </w:r>
      <w:r w:rsidR="00D879F4" w:rsidRPr="00715FE8">
        <w:t xml:space="preserve">kodupiirkonna ja </w:t>
      </w:r>
      <w:r w:rsidR="00D879F4">
        <w:t>ruumi</w:t>
      </w:r>
      <w:r w:rsidR="00D879F4" w:rsidRPr="00715FE8">
        <w:t>kasutuse uuringud</w:t>
      </w:r>
      <w:r w:rsidR="00D879F4">
        <w:t>, raiete mõju analüüs lendorava elupaikade asustatusele, riiklik seire, teavitavad tegevused, kaitse tegevuskava uuendamine</w:t>
      </w:r>
      <w:r w:rsidR="00D879F4" w:rsidRPr="0082770A">
        <w:t xml:space="preserve"> </w:t>
      </w:r>
      <w:r w:rsidR="00D879F4">
        <w:t>ning asjakohaste õigusaktide korrigeerimine</w:t>
      </w:r>
      <w:r w:rsidR="001E42AE">
        <w:t xml:space="preserve"> ja toetusmeetmete ajakohastamine</w:t>
      </w:r>
      <w:r w:rsidR="00D879F4">
        <w:t xml:space="preserve">. </w:t>
      </w:r>
    </w:p>
    <w:p w14:paraId="420F54AC" w14:textId="77777777" w:rsidR="00C11D58" w:rsidRDefault="00C11D58" w:rsidP="00C11D58"/>
    <w:p w14:paraId="61301603" w14:textId="6B0C47A4" w:rsidR="00C11D58" w:rsidRDefault="00C11D58" w:rsidP="00C11D58">
      <w:r w:rsidRPr="00366887">
        <w:t xml:space="preserve">Tegevuskava kogumaksumus viieks aastaks on </w:t>
      </w:r>
      <w:r w:rsidR="00907ADE" w:rsidRPr="00366887">
        <w:t>3</w:t>
      </w:r>
      <w:r w:rsidR="00B96346">
        <w:t>19 110</w:t>
      </w:r>
      <w:r w:rsidRPr="00366887">
        <w:t xml:space="preserve"> eurot</w:t>
      </w:r>
      <w:r w:rsidR="003E5D95" w:rsidRPr="00366887">
        <w:t>, I ja II prioriteedi tegevusteks on seejuures kavand</w:t>
      </w:r>
      <w:r w:rsidR="00341C94">
        <w:t>a</w:t>
      </w:r>
      <w:r w:rsidR="003E5D95" w:rsidRPr="00366887">
        <w:t>t</w:t>
      </w:r>
      <w:r w:rsidR="00366887">
        <w:t xml:space="preserve">ud vastavalt </w:t>
      </w:r>
      <w:r w:rsidR="00B96346">
        <w:t>166</w:t>
      </w:r>
      <w:r w:rsidR="004518F5">
        <w:t> </w:t>
      </w:r>
      <w:r w:rsidR="00B96346">
        <w:t>680</w:t>
      </w:r>
      <w:r w:rsidR="004518F5">
        <w:t xml:space="preserve"> (sellest</w:t>
      </w:r>
      <w:r w:rsidR="00697273">
        <w:t xml:space="preserve"> kuni</w:t>
      </w:r>
      <w:r w:rsidR="004518F5">
        <w:t xml:space="preserve"> 155 000 </w:t>
      </w:r>
      <w:r w:rsidR="004518F5" w:rsidRPr="004518F5">
        <w:t>kavandatakse lisada lendorava LIFE projekti eelarvesse</w:t>
      </w:r>
      <w:r w:rsidR="004518F5">
        <w:t>)</w:t>
      </w:r>
      <w:r w:rsidR="00B96346">
        <w:t xml:space="preserve"> </w:t>
      </w:r>
      <w:r w:rsidR="00366887">
        <w:t>ja</w:t>
      </w:r>
      <w:r w:rsidR="00B96346">
        <w:t xml:space="preserve"> 18 </w:t>
      </w:r>
      <w:r w:rsidR="004518F5">
        <w:t>230</w:t>
      </w:r>
      <w:r w:rsidR="00B96346">
        <w:t xml:space="preserve"> eurot</w:t>
      </w:r>
      <w:r w:rsidR="00366887">
        <w:t>.</w:t>
      </w:r>
    </w:p>
    <w:p w14:paraId="0CC94E87" w14:textId="77777777" w:rsidR="00C11D58" w:rsidRDefault="00C11D58" w:rsidP="00C11D58">
      <w:pPr>
        <w:rPr>
          <w:b/>
          <w:sz w:val="28"/>
        </w:rPr>
      </w:pPr>
      <w:r>
        <w:br w:type="page"/>
      </w:r>
      <w:r>
        <w:rPr>
          <w:b/>
          <w:sz w:val="28"/>
        </w:rPr>
        <w:lastRenderedPageBreak/>
        <w:t>SISUKORD</w:t>
      </w:r>
    </w:p>
    <w:sdt>
      <w:sdtPr>
        <w:rPr>
          <w:rFonts w:ascii="Times New Roman" w:eastAsia="Times New Roman" w:hAnsi="Times New Roman" w:cs="Times New Roman"/>
          <w:snapToGrid/>
          <w:color w:val="auto"/>
          <w:sz w:val="24"/>
          <w:szCs w:val="20"/>
          <w:lang w:eastAsia="zh-CN"/>
        </w:rPr>
        <w:id w:val="-370158094"/>
        <w:docPartObj>
          <w:docPartGallery w:val="Table of Contents"/>
          <w:docPartUnique/>
        </w:docPartObj>
      </w:sdtPr>
      <w:sdtEndPr>
        <w:rPr>
          <w:b/>
          <w:bCs/>
        </w:rPr>
      </w:sdtEndPr>
      <w:sdtContent>
        <w:p w14:paraId="58B6AF3A" w14:textId="3C0CA720" w:rsidR="00B12E30" w:rsidRPr="00B20FB3" w:rsidRDefault="00B12E30">
          <w:pPr>
            <w:pStyle w:val="Sisukorrapealkiri"/>
            <w:rPr>
              <w:rFonts w:ascii="Times New Roman" w:hAnsi="Times New Roman" w:cs="Times New Roman"/>
              <w:color w:val="auto"/>
            </w:rPr>
          </w:pPr>
        </w:p>
        <w:p w14:paraId="04BE226B" w14:textId="77777777" w:rsidR="002E6166" w:rsidRDefault="00B12E30">
          <w:pPr>
            <w:pStyle w:val="SK1"/>
            <w:tabs>
              <w:tab w:val="right" w:leader="dot" w:pos="8777"/>
            </w:tabs>
            <w:rPr>
              <w:rFonts w:asciiTheme="minorHAnsi" w:eastAsiaTheme="minorEastAsia" w:hAnsiTheme="minorHAnsi" w:cstheme="minorBidi"/>
              <w:noProof/>
              <w:sz w:val="22"/>
              <w:szCs w:val="22"/>
              <w:lang w:eastAsia="et-EE"/>
            </w:rPr>
          </w:pPr>
          <w:r>
            <w:rPr>
              <w:b/>
              <w:bCs/>
            </w:rPr>
            <w:fldChar w:fldCharType="begin"/>
          </w:r>
          <w:r>
            <w:rPr>
              <w:b/>
              <w:bCs/>
            </w:rPr>
            <w:instrText xml:space="preserve"> TOC \o "1-3" \h \z \u </w:instrText>
          </w:r>
          <w:r>
            <w:rPr>
              <w:b/>
              <w:bCs/>
            </w:rPr>
            <w:fldChar w:fldCharType="separate"/>
          </w:r>
          <w:hyperlink w:anchor="_Toc94012134" w:history="1">
            <w:r w:rsidR="002E6166" w:rsidRPr="00B064F3">
              <w:rPr>
                <w:rStyle w:val="Hperlink"/>
                <w:noProof/>
              </w:rPr>
              <w:t>KOKKUVÕTE</w:t>
            </w:r>
            <w:r w:rsidR="002E6166">
              <w:rPr>
                <w:noProof/>
                <w:webHidden/>
              </w:rPr>
              <w:tab/>
            </w:r>
            <w:r w:rsidR="002E6166">
              <w:rPr>
                <w:noProof/>
                <w:webHidden/>
              </w:rPr>
              <w:fldChar w:fldCharType="begin"/>
            </w:r>
            <w:r w:rsidR="002E6166">
              <w:rPr>
                <w:noProof/>
                <w:webHidden/>
              </w:rPr>
              <w:instrText xml:space="preserve"> PAGEREF _Toc94012134 \h </w:instrText>
            </w:r>
            <w:r w:rsidR="002E6166">
              <w:rPr>
                <w:noProof/>
                <w:webHidden/>
              </w:rPr>
            </w:r>
            <w:r w:rsidR="002E6166">
              <w:rPr>
                <w:noProof/>
                <w:webHidden/>
              </w:rPr>
              <w:fldChar w:fldCharType="separate"/>
            </w:r>
            <w:r w:rsidR="002E6166">
              <w:rPr>
                <w:noProof/>
                <w:webHidden/>
              </w:rPr>
              <w:t>1</w:t>
            </w:r>
            <w:r w:rsidR="002E6166">
              <w:rPr>
                <w:noProof/>
                <w:webHidden/>
              </w:rPr>
              <w:fldChar w:fldCharType="end"/>
            </w:r>
          </w:hyperlink>
        </w:p>
        <w:p w14:paraId="0D3B0724" w14:textId="77777777" w:rsidR="002E6166" w:rsidRDefault="00D00C53">
          <w:pPr>
            <w:pStyle w:val="SK1"/>
            <w:tabs>
              <w:tab w:val="right" w:leader="dot" w:pos="8777"/>
            </w:tabs>
            <w:rPr>
              <w:rFonts w:asciiTheme="minorHAnsi" w:eastAsiaTheme="minorEastAsia" w:hAnsiTheme="minorHAnsi" w:cstheme="minorBidi"/>
              <w:noProof/>
              <w:sz w:val="22"/>
              <w:szCs w:val="22"/>
              <w:lang w:eastAsia="et-EE"/>
            </w:rPr>
          </w:pPr>
          <w:hyperlink w:anchor="_Toc94012135" w:history="1">
            <w:r w:rsidR="002E6166" w:rsidRPr="00B064F3">
              <w:rPr>
                <w:rStyle w:val="Hperlink"/>
                <w:noProof/>
              </w:rPr>
              <w:t>Sissejuhatus</w:t>
            </w:r>
            <w:r w:rsidR="002E6166">
              <w:rPr>
                <w:noProof/>
                <w:webHidden/>
              </w:rPr>
              <w:tab/>
            </w:r>
            <w:r w:rsidR="002E6166">
              <w:rPr>
                <w:noProof/>
                <w:webHidden/>
              </w:rPr>
              <w:fldChar w:fldCharType="begin"/>
            </w:r>
            <w:r w:rsidR="002E6166">
              <w:rPr>
                <w:noProof/>
                <w:webHidden/>
              </w:rPr>
              <w:instrText xml:space="preserve"> PAGEREF _Toc94012135 \h </w:instrText>
            </w:r>
            <w:r w:rsidR="002E6166">
              <w:rPr>
                <w:noProof/>
                <w:webHidden/>
              </w:rPr>
            </w:r>
            <w:r w:rsidR="002E6166">
              <w:rPr>
                <w:noProof/>
                <w:webHidden/>
              </w:rPr>
              <w:fldChar w:fldCharType="separate"/>
            </w:r>
            <w:r w:rsidR="002E6166">
              <w:rPr>
                <w:noProof/>
                <w:webHidden/>
              </w:rPr>
              <w:t>5</w:t>
            </w:r>
            <w:r w:rsidR="002E6166">
              <w:rPr>
                <w:noProof/>
                <w:webHidden/>
              </w:rPr>
              <w:fldChar w:fldCharType="end"/>
            </w:r>
          </w:hyperlink>
        </w:p>
        <w:p w14:paraId="2C8DA042"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136" w:history="1">
            <w:r w:rsidR="002E6166" w:rsidRPr="00B064F3">
              <w:rPr>
                <w:rStyle w:val="Hperlink"/>
                <w:noProof/>
              </w:rPr>
              <w:t>1.</w:t>
            </w:r>
            <w:r w:rsidR="002E6166">
              <w:rPr>
                <w:rFonts w:asciiTheme="minorHAnsi" w:eastAsiaTheme="minorEastAsia" w:hAnsiTheme="minorHAnsi" w:cstheme="minorBidi"/>
                <w:noProof/>
                <w:sz w:val="22"/>
                <w:szCs w:val="22"/>
                <w:lang w:eastAsia="et-EE"/>
              </w:rPr>
              <w:tab/>
            </w:r>
            <w:r w:rsidR="002E6166" w:rsidRPr="00B064F3">
              <w:rPr>
                <w:rStyle w:val="Hperlink"/>
                <w:noProof/>
              </w:rPr>
              <w:t>Liigi bioloogia, levik ja arvukus</w:t>
            </w:r>
            <w:r w:rsidR="002E6166">
              <w:rPr>
                <w:noProof/>
                <w:webHidden/>
              </w:rPr>
              <w:tab/>
            </w:r>
            <w:r w:rsidR="002E6166">
              <w:rPr>
                <w:noProof/>
                <w:webHidden/>
              </w:rPr>
              <w:fldChar w:fldCharType="begin"/>
            </w:r>
            <w:r w:rsidR="002E6166">
              <w:rPr>
                <w:noProof/>
                <w:webHidden/>
              </w:rPr>
              <w:instrText xml:space="preserve"> PAGEREF _Toc94012136 \h </w:instrText>
            </w:r>
            <w:r w:rsidR="002E6166">
              <w:rPr>
                <w:noProof/>
                <w:webHidden/>
              </w:rPr>
            </w:r>
            <w:r w:rsidR="002E6166">
              <w:rPr>
                <w:noProof/>
                <w:webHidden/>
              </w:rPr>
              <w:fldChar w:fldCharType="separate"/>
            </w:r>
            <w:r w:rsidR="002E6166">
              <w:rPr>
                <w:noProof/>
                <w:webHidden/>
              </w:rPr>
              <w:t>6</w:t>
            </w:r>
            <w:r w:rsidR="002E6166">
              <w:rPr>
                <w:noProof/>
                <w:webHidden/>
              </w:rPr>
              <w:fldChar w:fldCharType="end"/>
            </w:r>
          </w:hyperlink>
        </w:p>
        <w:p w14:paraId="5049D5F3"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37" w:history="1">
            <w:r w:rsidR="002E6166" w:rsidRPr="00B064F3">
              <w:rPr>
                <w:rStyle w:val="Hperlink"/>
                <w:noProof/>
                <w14:scene3d>
                  <w14:camera w14:prst="orthographicFront"/>
                  <w14:lightRig w14:rig="threePt" w14:dir="t">
                    <w14:rot w14:lat="0" w14:lon="0" w14:rev="0"/>
                  </w14:lightRig>
                </w14:scene3d>
              </w:rPr>
              <w:t>1.1.</w:t>
            </w:r>
            <w:r w:rsidR="002E6166">
              <w:rPr>
                <w:rFonts w:asciiTheme="minorHAnsi" w:eastAsiaTheme="minorEastAsia" w:hAnsiTheme="minorHAnsi" w:cstheme="minorBidi"/>
                <w:noProof/>
                <w:sz w:val="22"/>
                <w:szCs w:val="22"/>
                <w:lang w:eastAsia="et-EE"/>
              </w:rPr>
              <w:tab/>
            </w:r>
            <w:r w:rsidR="002E6166" w:rsidRPr="00B064F3">
              <w:rPr>
                <w:rStyle w:val="Hperlink"/>
                <w:noProof/>
              </w:rPr>
              <w:t>Bioloogia</w:t>
            </w:r>
            <w:r w:rsidR="002E6166">
              <w:rPr>
                <w:noProof/>
                <w:webHidden/>
              </w:rPr>
              <w:tab/>
            </w:r>
            <w:r w:rsidR="002E6166">
              <w:rPr>
                <w:noProof/>
                <w:webHidden/>
              </w:rPr>
              <w:fldChar w:fldCharType="begin"/>
            </w:r>
            <w:r w:rsidR="002E6166">
              <w:rPr>
                <w:noProof/>
                <w:webHidden/>
              </w:rPr>
              <w:instrText xml:space="preserve"> PAGEREF _Toc94012137 \h </w:instrText>
            </w:r>
            <w:r w:rsidR="002E6166">
              <w:rPr>
                <w:noProof/>
                <w:webHidden/>
              </w:rPr>
            </w:r>
            <w:r w:rsidR="002E6166">
              <w:rPr>
                <w:noProof/>
                <w:webHidden/>
              </w:rPr>
              <w:fldChar w:fldCharType="separate"/>
            </w:r>
            <w:r w:rsidR="002E6166">
              <w:rPr>
                <w:noProof/>
                <w:webHidden/>
              </w:rPr>
              <w:t>6</w:t>
            </w:r>
            <w:r w:rsidR="002E6166">
              <w:rPr>
                <w:noProof/>
                <w:webHidden/>
              </w:rPr>
              <w:fldChar w:fldCharType="end"/>
            </w:r>
          </w:hyperlink>
        </w:p>
        <w:p w14:paraId="3BA19A2D"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38" w:history="1">
            <w:r w:rsidR="002E6166" w:rsidRPr="00B064F3">
              <w:rPr>
                <w:rStyle w:val="Hperlink"/>
                <w:noProof/>
                <w14:scene3d>
                  <w14:camera w14:prst="orthographicFront"/>
                  <w14:lightRig w14:rig="threePt" w14:dir="t">
                    <w14:rot w14:lat="0" w14:lon="0" w14:rev="0"/>
                  </w14:lightRig>
                </w14:scene3d>
              </w:rPr>
              <w:t>1.1.1.</w:t>
            </w:r>
            <w:r w:rsidR="002E6166">
              <w:rPr>
                <w:rFonts w:asciiTheme="minorHAnsi" w:eastAsiaTheme="minorEastAsia" w:hAnsiTheme="minorHAnsi" w:cstheme="minorBidi"/>
                <w:noProof/>
                <w:sz w:val="22"/>
                <w:szCs w:val="22"/>
                <w:lang w:eastAsia="et-EE"/>
              </w:rPr>
              <w:tab/>
            </w:r>
            <w:r w:rsidR="002E6166" w:rsidRPr="00B064F3">
              <w:rPr>
                <w:rStyle w:val="Hperlink"/>
                <w:noProof/>
              </w:rPr>
              <w:t>Üldiseloomustus</w:t>
            </w:r>
            <w:r w:rsidR="002E6166">
              <w:rPr>
                <w:noProof/>
                <w:webHidden/>
              </w:rPr>
              <w:tab/>
            </w:r>
            <w:r w:rsidR="002E6166">
              <w:rPr>
                <w:noProof/>
                <w:webHidden/>
              </w:rPr>
              <w:fldChar w:fldCharType="begin"/>
            </w:r>
            <w:r w:rsidR="002E6166">
              <w:rPr>
                <w:noProof/>
                <w:webHidden/>
              </w:rPr>
              <w:instrText xml:space="preserve"> PAGEREF _Toc94012138 \h </w:instrText>
            </w:r>
            <w:r w:rsidR="002E6166">
              <w:rPr>
                <w:noProof/>
                <w:webHidden/>
              </w:rPr>
            </w:r>
            <w:r w:rsidR="002E6166">
              <w:rPr>
                <w:noProof/>
                <w:webHidden/>
              </w:rPr>
              <w:fldChar w:fldCharType="separate"/>
            </w:r>
            <w:r w:rsidR="002E6166">
              <w:rPr>
                <w:noProof/>
                <w:webHidden/>
              </w:rPr>
              <w:t>6</w:t>
            </w:r>
            <w:r w:rsidR="002E6166">
              <w:rPr>
                <w:noProof/>
                <w:webHidden/>
              </w:rPr>
              <w:fldChar w:fldCharType="end"/>
            </w:r>
          </w:hyperlink>
        </w:p>
        <w:p w14:paraId="41A49474"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39" w:history="1">
            <w:r w:rsidR="002E6166" w:rsidRPr="00B064F3">
              <w:rPr>
                <w:rStyle w:val="Hperlink"/>
                <w:noProof/>
                <w14:scene3d>
                  <w14:camera w14:prst="orthographicFront"/>
                  <w14:lightRig w14:rig="threePt" w14:dir="t">
                    <w14:rot w14:lat="0" w14:lon="0" w14:rev="0"/>
                  </w14:lightRig>
                </w14:scene3d>
              </w:rPr>
              <w:t>1.1.2.</w:t>
            </w:r>
            <w:r w:rsidR="002E6166">
              <w:rPr>
                <w:rFonts w:asciiTheme="minorHAnsi" w:eastAsiaTheme="minorEastAsia" w:hAnsiTheme="minorHAnsi" w:cstheme="minorBidi"/>
                <w:noProof/>
                <w:sz w:val="22"/>
                <w:szCs w:val="22"/>
                <w:lang w:eastAsia="et-EE"/>
              </w:rPr>
              <w:tab/>
            </w:r>
            <w:r w:rsidR="002E6166" w:rsidRPr="00B064F3">
              <w:rPr>
                <w:rStyle w:val="Hperlink"/>
                <w:noProof/>
              </w:rPr>
              <w:t>Toitumine</w:t>
            </w:r>
            <w:r w:rsidR="002E6166">
              <w:rPr>
                <w:noProof/>
                <w:webHidden/>
              </w:rPr>
              <w:tab/>
            </w:r>
            <w:r w:rsidR="002E6166">
              <w:rPr>
                <w:noProof/>
                <w:webHidden/>
              </w:rPr>
              <w:fldChar w:fldCharType="begin"/>
            </w:r>
            <w:r w:rsidR="002E6166">
              <w:rPr>
                <w:noProof/>
                <w:webHidden/>
              </w:rPr>
              <w:instrText xml:space="preserve"> PAGEREF _Toc94012139 \h </w:instrText>
            </w:r>
            <w:r w:rsidR="002E6166">
              <w:rPr>
                <w:noProof/>
                <w:webHidden/>
              </w:rPr>
            </w:r>
            <w:r w:rsidR="002E6166">
              <w:rPr>
                <w:noProof/>
                <w:webHidden/>
              </w:rPr>
              <w:fldChar w:fldCharType="separate"/>
            </w:r>
            <w:r w:rsidR="002E6166">
              <w:rPr>
                <w:noProof/>
                <w:webHidden/>
              </w:rPr>
              <w:t>7</w:t>
            </w:r>
            <w:r w:rsidR="002E6166">
              <w:rPr>
                <w:noProof/>
                <w:webHidden/>
              </w:rPr>
              <w:fldChar w:fldCharType="end"/>
            </w:r>
          </w:hyperlink>
        </w:p>
        <w:p w14:paraId="61DFF364"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40" w:history="1">
            <w:r w:rsidR="002E6166" w:rsidRPr="00B064F3">
              <w:rPr>
                <w:rStyle w:val="Hperlink"/>
                <w:noProof/>
                <w14:scene3d>
                  <w14:camera w14:prst="orthographicFront"/>
                  <w14:lightRig w14:rig="threePt" w14:dir="t">
                    <w14:rot w14:lat="0" w14:lon="0" w14:rev="0"/>
                  </w14:lightRig>
                </w14:scene3d>
              </w:rPr>
              <w:t>1.1.3.</w:t>
            </w:r>
            <w:r w:rsidR="002E6166">
              <w:rPr>
                <w:rFonts w:asciiTheme="minorHAnsi" w:eastAsiaTheme="minorEastAsia" w:hAnsiTheme="minorHAnsi" w:cstheme="minorBidi"/>
                <w:noProof/>
                <w:sz w:val="22"/>
                <w:szCs w:val="22"/>
                <w:lang w:eastAsia="et-EE"/>
              </w:rPr>
              <w:tab/>
            </w:r>
            <w:r w:rsidR="002E6166" w:rsidRPr="00B064F3">
              <w:rPr>
                <w:rStyle w:val="Hperlink"/>
                <w:noProof/>
              </w:rPr>
              <w:t>Elupaik ja kodupiirkond</w:t>
            </w:r>
            <w:r w:rsidR="002E6166">
              <w:rPr>
                <w:noProof/>
                <w:webHidden/>
              </w:rPr>
              <w:tab/>
            </w:r>
            <w:r w:rsidR="002E6166">
              <w:rPr>
                <w:noProof/>
                <w:webHidden/>
              </w:rPr>
              <w:fldChar w:fldCharType="begin"/>
            </w:r>
            <w:r w:rsidR="002E6166">
              <w:rPr>
                <w:noProof/>
                <w:webHidden/>
              </w:rPr>
              <w:instrText xml:space="preserve"> PAGEREF _Toc94012140 \h </w:instrText>
            </w:r>
            <w:r w:rsidR="002E6166">
              <w:rPr>
                <w:noProof/>
                <w:webHidden/>
              </w:rPr>
            </w:r>
            <w:r w:rsidR="002E6166">
              <w:rPr>
                <w:noProof/>
                <w:webHidden/>
              </w:rPr>
              <w:fldChar w:fldCharType="separate"/>
            </w:r>
            <w:r w:rsidR="002E6166">
              <w:rPr>
                <w:noProof/>
                <w:webHidden/>
              </w:rPr>
              <w:t>7</w:t>
            </w:r>
            <w:r w:rsidR="002E6166">
              <w:rPr>
                <w:noProof/>
                <w:webHidden/>
              </w:rPr>
              <w:fldChar w:fldCharType="end"/>
            </w:r>
          </w:hyperlink>
        </w:p>
        <w:p w14:paraId="67892795"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41" w:history="1">
            <w:r w:rsidR="002E6166" w:rsidRPr="00B064F3">
              <w:rPr>
                <w:rStyle w:val="Hperlink"/>
                <w:noProof/>
                <w14:scene3d>
                  <w14:camera w14:prst="orthographicFront"/>
                  <w14:lightRig w14:rig="threePt" w14:dir="t">
                    <w14:rot w14:lat="0" w14:lon="0" w14:rev="0"/>
                  </w14:lightRig>
                </w14:scene3d>
              </w:rPr>
              <w:t>1.1.4.</w:t>
            </w:r>
            <w:r w:rsidR="002E6166">
              <w:rPr>
                <w:rFonts w:asciiTheme="minorHAnsi" w:eastAsiaTheme="minorEastAsia" w:hAnsiTheme="minorHAnsi" w:cstheme="minorBidi"/>
                <w:noProof/>
                <w:sz w:val="22"/>
                <w:szCs w:val="22"/>
                <w:lang w:eastAsia="et-EE"/>
              </w:rPr>
              <w:tab/>
            </w:r>
            <w:r w:rsidR="002E6166" w:rsidRPr="00B064F3">
              <w:rPr>
                <w:rStyle w:val="Hperlink"/>
                <w:noProof/>
              </w:rPr>
              <w:t>Sigimine</w:t>
            </w:r>
            <w:r w:rsidR="002E6166">
              <w:rPr>
                <w:noProof/>
                <w:webHidden/>
              </w:rPr>
              <w:tab/>
            </w:r>
            <w:r w:rsidR="002E6166">
              <w:rPr>
                <w:noProof/>
                <w:webHidden/>
              </w:rPr>
              <w:fldChar w:fldCharType="begin"/>
            </w:r>
            <w:r w:rsidR="002E6166">
              <w:rPr>
                <w:noProof/>
                <w:webHidden/>
              </w:rPr>
              <w:instrText xml:space="preserve"> PAGEREF _Toc94012141 \h </w:instrText>
            </w:r>
            <w:r w:rsidR="002E6166">
              <w:rPr>
                <w:noProof/>
                <w:webHidden/>
              </w:rPr>
            </w:r>
            <w:r w:rsidR="002E6166">
              <w:rPr>
                <w:noProof/>
                <w:webHidden/>
              </w:rPr>
              <w:fldChar w:fldCharType="separate"/>
            </w:r>
            <w:r w:rsidR="002E6166">
              <w:rPr>
                <w:noProof/>
                <w:webHidden/>
              </w:rPr>
              <w:t>10</w:t>
            </w:r>
            <w:r w:rsidR="002E6166">
              <w:rPr>
                <w:noProof/>
                <w:webHidden/>
              </w:rPr>
              <w:fldChar w:fldCharType="end"/>
            </w:r>
          </w:hyperlink>
        </w:p>
        <w:p w14:paraId="13C05A52"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42" w:history="1">
            <w:r w:rsidR="002E6166" w:rsidRPr="00B064F3">
              <w:rPr>
                <w:rStyle w:val="Hperlink"/>
                <w:noProof/>
                <w14:scene3d>
                  <w14:camera w14:prst="orthographicFront"/>
                  <w14:lightRig w14:rig="threePt" w14:dir="t">
                    <w14:rot w14:lat="0" w14:lon="0" w14:rev="0"/>
                  </w14:lightRig>
                </w14:scene3d>
              </w:rPr>
              <w:t>1.1.5.</w:t>
            </w:r>
            <w:r w:rsidR="002E6166">
              <w:rPr>
                <w:rFonts w:asciiTheme="minorHAnsi" w:eastAsiaTheme="minorEastAsia" w:hAnsiTheme="minorHAnsi" w:cstheme="minorBidi"/>
                <w:noProof/>
                <w:sz w:val="22"/>
                <w:szCs w:val="22"/>
                <w:lang w:eastAsia="et-EE"/>
              </w:rPr>
              <w:tab/>
            </w:r>
            <w:r w:rsidR="002E6166" w:rsidRPr="00B064F3">
              <w:rPr>
                <w:rStyle w:val="Hperlink"/>
                <w:noProof/>
              </w:rPr>
              <w:t>Hajumine</w:t>
            </w:r>
            <w:r w:rsidR="002E6166">
              <w:rPr>
                <w:noProof/>
                <w:webHidden/>
              </w:rPr>
              <w:tab/>
            </w:r>
            <w:r w:rsidR="002E6166">
              <w:rPr>
                <w:noProof/>
                <w:webHidden/>
              </w:rPr>
              <w:fldChar w:fldCharType="begin"/>
            </w:r>
            <w:r w:rsidR="002E6166">
              <w:rPr>
                <w:noProof/>
                <w:webHidden/>
              </w:rPr>
              <w:instrText xml:space="preserve"> PAGEREF _Toc94012142 \h </w:instrText>
            </w:r>
            <w:r w:rsidR="002E6166">
              <w:rPr>
                <w:noProof/>
                <w:webHidden/>
              </w:rPr>
            </w:r>
            <w:r w:rsidR="002E6166">
              <w:rPr>
                <w:noProof/>
                <w:webHidden/>
              </w:rPr>
              <w:fldChar w:fldCharType="separate"/>
            </w:r>
            <w:r w:rsidR="002E6166">
              <w:rPr>
                <w:noProof/>
                <w:webHidden/>
              </w:rPr>
              <w:t>11</w:t>
            </w:r>
            <w:r w:rsidR="002E6166">
              <w:rPr>
                <w:noProof/>
                <w:webHidden/>
              </w:rPr>
              <w:fldChar w:fldCharType="end"/>
            </w:r>
          </w:hyperlink>
        </w:p>
        <w:p w14:paraId="5555B170"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43" w:history="1">
            <w:r w:rsidR="002E6166" w:rsidRPr="00B064F3">
              <w:rPr>
                <w:rStyle w:val="Hperlink"/>
                <w:noProof/>
                <w14:scene3d>
                  <w14:camera w14:prst="orthographicFront"/>
                  <w14:lightRig w14:rig="threePt" w14:dir="t">
                    <w14:rot w14:lat="0" w14:lon="0" w14:rev="0"/>
                  </w14:lightRig>
                </w14:scene3d>
              </w:rPr>
              <w:t>1.2.</w:t>
            </w:r>
            <w:r w:rsidR="002E6166">
              <w:rPr>
                <w:rFonts w:asciiTheme="minorHAnsi" w:eastAsiaTheme="minorEastAsia" w:hAnsiTheme="minorHAnsi" w:cstheme="minorBidi"/>
                <w:noProof/>
                <w:sz w:val="22"/>
                <w:szCs w:val="22"/>
                <w:lang w:eastAsia="et-EE"/>
              </w:rPr>
              <w:tab/>
            </w:r>
            <w:r w:rsidR="002E6166" w:rsidRPr="00B064F3">
              <w:rPr>
                <w:rStyle w:val="Hperlink"/>
                <w:noProof/>
              </w:rPr>
              <w:t>Levik ja arvukus</w:t>
            </w:r>
            <w:r w:rsidR="002E6166">
              <w:rPr>
                <w:noProof/>
                <w:webHidden/>
              </w:rPr>
              <w:tab/>
            </w:r>
            <w:r w:rsidR="002E6166">
              <w:rPr>
                <w:noProof/>
                <w:webHidden/>
              </w:rPr>
              <w:fldChar w:fldCharType="begin"/>
            </w:r>
            <w:r w:rsidR="002E6166">
              <w:rPr>
                <w:noProof/>
                <w:webHidden/>
              </w:rPr>
              <w:instrText xml:space="preserve"> PAGEREF _Toc94012143 \h </w:instrText>
            </w:r>
            <w:r w:rsidR="002E6166">
              <w:rPr>
                <w:noProof/>
                <w:webHidden/>
              </w:rPr>
            </w:r>
            <w:r w:rsidR="002E6166">
              <w:rPr>
                <w:noProof/>
                <w:webHidden/>
              </w:rPr>
              <w:fldChar w:fldCharType="separate"/>
            </w:r>
            <w:r w:rsidR="002E6166">
              <w:rPr>
                <w:noProof/>
                <w:webHidden/>
              </w:rPr>
              <w:t>12</w:t>
            </w:r>
            <w:r w:rsidR="002E6166">
              <w:rPr>
                <w:noProof/>
                <w:webHidden/>
              </w:rPr>
              <w:fldChar w:fldCharType="end"/>
            </w:r>
          </w:hyperlink>
        </w:p>
        <w:p w14:paraId="5384F1A0"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44" w:history="1">
            <w:r w:rsidR="002E6166" w:rsidRPr="00B064F3">
              <w:rPr>
                <w:rStyle w:val="Hperlink"/>
                <w:noProof/>
                <w14:scene3d>
                  <w14:camera w14:prst="orthographicFront"/>
                  <w14:lightRig w14:rig="threePt" w14:dir="t">
                    <w14:rot w14:lat="0" w14:lon="0" w14:rev="0"/>
                  </w14:lightRig>
                </w14:scene3d>
              </w:rPr>
              <w:t>1.2.1.</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levik maailmas</w:t>
            </w:r>
            <w:r w:rsidR="002E6166">
              <w:rPr>
                <w:noProof/>
                <w:webHidden/>
              </w:rPr>
              <w:tab/>
            </w:r>
            <w:r w:rsidR="002E6166">
              <w:rPr>
                <w:noProof/>
                <w:webHidden/>
              </w:rPr>
              <w:fldChar w:fldCharType="begin"/>
            </w:r>
            <w:r w:rsidR="002E6166">
              <w:rPr>
                <w:noProof/>
                <w:webHidden/>
              </w:rPr>
              <w:instrText xml:space="preserve"> PAGEREF _Toc94012144 \h </w:instrText>
            </w:r>
            <w:r w:rsidR="002E6166">
              <w:rPr>
                <w:noProof/>
                <w:webHidden/>
              </w:rPr>
            </w:r>
            <w:r w:rsidR="002E6166">
              <w:rPr>
                <w:noProof/>
                <w:webHidden/>
              </w:rPr>
              <w:fldChar w:fldCharType="separate"/>
            </w:r>
            <w:r w:rsidR="002E6166">
              <w:rPr>
                <w:noProof/>
                <w:webHidden/>
              </w:rPr>
              <w:t>12</w:t>
            </w:r>
            <w:r w:rsidR="002E6166">
              <w:rPr>
                <w:noProof/>
                <w:webHidden/>
              </w:rPr>
              <w:fldChar w:fldCharType="end"/>
            </w:r>
          </w:hyperlink>
        </w:p>
        <w:p w14:paraId="2E365C18"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45" w:history="1">
            <w:r w:rsidR="002E6166" w:rsidRPr="00B064F3">
              <w:rPr>
                <w:rStyle w:val="Hperlink"/>
                <w:noProof/>
                <w14:scene3d>
                  <w14:camera w14:prst="orthographicFront"/>
                  <w14:lightRig w14:rig="threePt" w14:dir="t">
                    <w14:rot w14:lat="0" w14:lon="0" w14:rev="0"/>
                  </w14:lightRig>
                </w14:scene3d>
              </w:rPr>
              <w:t>1.2.2.</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levik Eestis</w:t>
            </w:r>
            <w:r w:rsidR="002E6166">
              <w:rPr>
                <w:noProof/>
                <w:webHidden/>
              </w:rPr>
              <w:tab/>
            </w:r>
            <w:r w:rsidR="002E6166">
              <w:rPr>
                <w:noProof/>
                <w:webHidden/>
              </w:rPr>
              <w:fldChar w:fldCharType="begin"/>
            </w:r>
            <w:r w:rsidR="002E6166">
              <w:rPr>
                <w:noProof/>
                <w:webHidden/>
              </w:rPr>
              <w:instrText xml:space="preserve"> PAGEREF _Toc94012145 \h </w:instrText>
            </w:r>
            <w:r w:rsidR="002E6166">
              <w:rPr>
                <w:noProof/>
                <w:webHidden/>
              </w:rPr>
            </w:r>
            <w:r w:rsidR="002E6166">
              <w:rPr>
                <w:noProof/>
                <w:webHidden/>
              </w:rPr>
              <w:fldChar w:fldCharType="separate"/>
            </w:r>
            <w:r w:rsidR="002E6166">
              <w:rPr>
                <w:noProof/>
                <w:webHidden/>
              </w:rPr>
              <w:t>13</w:t>
            </w:r>
            <w:r w:rsidR="002E6166">
              <w:rPr>
                <w:noProof/>
                <w:webHidden/>
              </w:rPr>
              <w:fldChar w:fldCharType="end"/>
            </w:r>
          </w:hyperlink>
        </w:p>
        <w:p w14:paraId="7677DDCE"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46" w:history="1">
            <w:r w:rsidR="002E6166" w:rsidRPr="00B064F3">
              <w:rPr>
                <w:rStyle w:val="Hperlink"/>
                <w:noProof/>
                <w14:scene3d>
                  <w14:camera w14:prst="orthographicFront"/>
                  <w14:lightRig w14:rig="threePt" w14:dir="t">
                    <w14:rot w14:lat="0" w14:lon="0" w14:rev="0"/>
                  </w14:lightRig>
                </w14:scene3d>
              </w:rPr>
              <w:t>1.2.3.</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arvukus Eestis</w:t>
            </w:r>
            <w:r w:rsidR="002E6166">
              <w:rPr>
                <w:noProof/>
                <w:webHidden/>
              </w:rPr>
              <w:tab/>
            </w:r>
            <w:r w:rsidR="002E6166">
              <w:rPr>
                <w:noProof/>
                <w:webHidden/>
              </w:rPr>
              <w:fldChar w:fldCharType="begin"/>
            </w:r>
            <w:r w:rsidR="002E6166">
              <w:rPr>
                <w:noProof/>
                <w:webHidden/>
              </w:rPr>
              <w:instrText xml:space="preserve"> PAGEREF _Toc94012146 \h </w:instrText>
            </w:r>
            <w:r w:rsidR="002E6166">
              <w:rPr>
                <w:noProof/>
                <w:webHidden/>
              </w:rPr>
            </w:r>
            <w:r w:rsidR="002E6166">
              <w:rPr>
                <w:noProof/>
                <w:webHidden/>
              </w:rPr>
              <w:fldChar w:fldCharType="separate"/>
            </w:r>
            <w:r w:rsidR="002E6166">
              <w:rPr>
                <w:noProof/>
                <w:webHidden/>
              </w:rPr>
              <w:t>17</w:t>
            </w:r>
            <w:r w:rsidR="002E6166">
              <w:rPr>
                <w:noProof/>
                <w:webHidden/>
              </w:rPr>
              <w:fldChar w:fldCharType="end"/>
            </w:r>
          </w:hyperlink>
        </w:p>
        <w:p w14:paraId="6F8526E9"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47" w:history="1">
            <w:r w:rsidR="002E6166" w:rsidRPr="00B064F3">
              <w:rPr>
                <w:rStyle w:val="Hperlink"/>
                <w:noProof/>
                <w14:scene3d>
                  <w14:camera w14:prst="orthographicFront"/>
                  <w14:lightRig w14:rig="threePt" w14:dir="t">
                    <w14:rot w14:lat="0" w14:lon="0" w14:rev="0"/>
                  </w14:lightRig>
                </w14:scene3d>
              </w:rPr>
              <w:t>1.2.4.</w:t>
            </w:r>
            <w:r w:rsidR="002E6166">
              <w:rPr>
                <w:rFonts w:asciiTheme="minorHAnsi" w:eastAsiaTheme="minorEastAsia" w:hAnsiTheme="minorHAnsi" w:cstheme="minorBidi"/>
                <w:noProof/>
                <w:sz w:val="22"/>
                <w:szCs w:val="22"/>
                <w:lang w:eastAsia="et-EE"/>
              </w:rPr>
              <w:tab/>
            </w:r>
            <w:r w:rsidR="002E6166" w:rsidRPr="00B064F3">
              <w:rPr>
                <w:rStyle w:val="Hperlink"/>
                <w:noProof/>
              </w:rPr>
              <w:t>Leiukohtade jaotus maaomandi ja kaitstavatel aladel paiknemise põhjal</w:t>
            </w:r>
            <w:r w:rsidR="002E6166">
              <w:rPr>
                <w:noProof/>
                <w:webHidden/>
              </w:rPr>
              <w:tab/>
            </w:r>
            <w:r w:rsidR="002E6166">
              <w:rPr>
                <w:noProof/>
                <w:webHidden/>
              </w:rPr>
              <w:fldChar w:fldCharType="begin"/>
            </w:r>
            <w:r w:rsidR="002E6166">
              <w:rPr>
                <w:noProof/>
                <w:webHidden/>
              </w:rPr>
              <w:instrText xml:space="preserve"> PAGEREF _Toc94012147 \h </w:instrText>
            </w:r>
            <w:r w:rsidR="002E6166">
              <w:rPr>
                <w:noProof/>
                <w:webHidden/>
              </w:rPr>
            </w:r>
            <w:r w:rsidR="002E6166">
              <w:rPr>
                <w:noProof/>
                <w:webHidden/>
              </w:rPr>
              <w:fldChar w:fldCharType="separate"/>
            </w:r>
            <w:r w:rsidR="002E6166">
              <w:rPr>
                <w:noProof/>
                <w:webHidden/>
              </w:rPr>
              <w:t>20</w:t>
            </w:r>
            <w:r w:rsidR="002E6166">
              <w:rPr>
                <w:noProof/>
                <w:webHidden/>
              </w:rPr>
              <w:fldChar w:fldCharType="end"/>
            </w:r>
          </w:hyperlink>
        </w:p>
        <w:p w14:paraId="6232BB3E"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148" w:history="1">
            <w:r w:rsidR="002E6166" w:rsidRPr="00B064F3">
              <w:rPr>
                <w:rStyle w:val="Hperlink"/>
                <w:noProof/>
              </w:rPr>
              <w:t>2.</w:t>
            </w:r>
            <w:r w:rsidR="002E6166">
              <w:rPr>
                <w:rFonts w:asciiTheme="minorHAnsi" w:eastAsiaTheme="minorEastAsia" w:hAnsiTheme="minorHAnsi" w:cstheme="minorBidi"/>
                <w:noProof/>
                <w:sz w:val="22"/>
                <w:szCs w:val="22"/>
                <w:lang w:eastAsia="et-EE"/>
              </w:rPr>
              <w:tab/>
            </w:r>
            <w:r w:rsidR="002E6166" w:rsidRPr="00B064F3">
              <w:rPr>
                <w:rStyle w:val="Hperlink"/>
                <w:noProof/>
              </w:rPr>
              <w:t>Ülevaade seirest, uuringutest ja inventuuridest</w:t>
            </w:r>
            <w:r w:rsidR="002E6166">
              <w:rPr>
                <w:noProof/>
                <w:webHidden/>
              </w:rPr>
              <w:tab/>
            </w:r>
            <w:r w:rsidR="002E6166">
              <w:rPr>
                <w:noProof/>
                <w:webHidden/>
              </w:rPr>
              <w:fldChar w:fldCharType="begin"/>
            </w:r>
            <w:r w:rsidR="002E6166">
              <w:rPr>
                <w:noProof/>
                <w:webHidden/>
              </w:rPr>
              <w:instrText xml:space="preserve"> PAGEREF _Toc94012148 \h </w:instrText>
            </w:r>
            <w:r w:rsidR="002E6166">
              <w:rPr>
                <w:noProof/>
                <w:webHidden/>
              </w:rPr>
            </w:r>
            <w:r w:rsidR="002E6166">
              <w:rPr>
                <w:noProof/>
                <w:webHidden/>
              </w:rPr>
              <w:fldChar w:fldCharType="separate"/>
            </w:r>
            <w:r w:rsidR="002E6166">
              <w:rPr>
                <w:noProof/>
                <w:webHidden/>
              </w:rPr>
              <w:t>21</w:t>
            </w:r>
            <w:r w:rsidR="002E6166">
              <w:rPr>
                <w:noProof/>
                <w:webHidden/>
              </w:rPr>
              <w:fldChar w:fldCharType="end"/>
            </w:r>
          </w:hyperlink>
        </w:p>
        <w:p w14:paraId="4F462A71"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49" w:history="1">
            <w:r w:rsidR="002E6166" w:rsidRPr="00B064F3">
              <w:rPr>
                <w:rStyle w:val="Hperlink"/>
                <w:noProof/>
                <w14:scene3d>
                  <w14:camera w14:prst="orthographicFront"/>
                  <w14:lightRig w14:rig="threePt" w14:dir="t">
                    <w14:rot w14:lat="0" w14:lon="0" w14:rev="0"/>
                  </w14:lightRig>
                </w14:scene3d>
              </w:rPr>
              <w:t>2.1.</w:t>
            </w:r>
            <w:r w:rsidR="002E6166">
              <w:rPr>
                <w:rFonts w:asciiTheme="minorHAnsi" w:eastAsiaTheme="minorEastAsia" w:hAnsiTheme="minorHAnsi" w:cstheme="minorBidi"/>
                <w:noProof/>
                <w:sz w:val="22"/>
                <w:szCs w:val="22"/>
                <w:lang w:eastAsia="et-EE"/>
              </w:rPr>
              <w:tab/>
            </w:r>
            <w:r w:rsidR="002E6166" w:rsidRPr="00B064F3">
              <w:rPr>
                <w:rStyle w:val="Hperlink"/>
                <w:noProof/>
              </w:rPr>
              <w:t>Riiklik seire</w:t>
            </w:r>
            <w:r w:rsidR="002E6166">
              <w:rPr>
                <w:noProof/>
                <w:webHidden/>
              </w:rPr>
              <w:tab/>
            </w:r>
            <w:r w:rsidR="002E6166">
              <w:rPr>
                <w:noProof/>
                <w:webHidden/>
              </w:rPr>
              <w:fldChar w:fldCharType="begin"/>
            </w:r>
            <w:r w:rsidR="002E6166">
              <w:rPr>
                <w:noProof/>
                <w:webHidden/>
              </w:rPr>
              <w:instrText xml:space="preserve"> PAGEREF _Toc94012149 \h </w:instrText>
            </w:r>
            <w:r w:rsidR="002E6166">
              <w:rPr>
                <w:noProof/>
                <w:webHidden/>
              </w:rPr>
            </w:r>
            <w:r w:rsidR="002E6166">
              <w:rPr>
                <w:noProof/>
                <w:webHidden/>
              </w:rPr>
              <w:fldChar w:fldCharType="separate"/>
            </w:r>
            <w:r w:rsidR="002E6166">
              <w:rPr>
                <w:noProof/>
                <w:webHidden/>
              </w:rPr>
              <w:t>21</w:t>
            </w:r>
            <w:r w:rsidR="002E6166">
              <w:rPr>
                <w:noProof/>
                <w:webHidden/>
              </w:rPr>
              <w:fldChar w:fldCharType="end"/>
            </w:r>
          </w:hyperlink>
        </w:p>
        <w:p w14:paraId="51D700A0"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50" w:history="1">
            <w:r w:rsidR="002E6166" w:rsidRPr="00B064F3">
              <w:rPr>
                <w:rStyle w:val="Hperlink"/>
                <w:noProof/>
                <w14:scene3d>
                  <w14:camera w14:prst="orthographicFront"/>
                  <w14:lightRig w14:rig="threePt" w14:dir="t">
                    <w14:rot w14:lat="0" w14:lon="0" w14:rev="0"/>
                  </w14:lightRig>
                </w14:scene3d>
              </w:rPr>
              <w:t>2.2.</w:t>
            </w:r>
            <w:r w:rsidR="002E6166">
              <w:rPr>
                <w:rFonts w:asciiTheme="minorHAnsi" w:eastAsiaTheme="minorEastAsia" w:hAnsiTheme="minorHAnsi" w:cstheme="minorBidi"/>
                <w:noProof/>
                <w:sz w:val="22"/>
                <w:szCs w:val="22"/>
                <w:lang w:eastAsia="et-EE"/>
              </w:rPr>
              <w:tab/>
            </w:r>
            <w:r w:rsidR="002E6166" w:rsidRPr="00B064F3">
              <w:rPr>
                <w:rStyle w:val="Hperlink"/>
                <w:noProof/>
              </w:rPr>
              <w:t>Ülevaade tehtud uuringutest,  inventuuridest ja liigikaitselistest projektidest</w:t>
            </w:r>
            <w:r w:rsidR="002E6166">
              <w:rPr>
                <w:noProof/>
                <w:webHidden/>
              </w:rPr>
              <w:tab/>
            </w:r>
            <w:r w:rsidR="002E6166">
              <w:rPr>
                <w:noProof/>
                <w:webHidden/>
              </w:rPr>
              <w:fldChar w:fldCharType="begin"/>
            </w:r>
            <w:r w:rsidR="002E6166">
              <w:rPr>
                <w:noProof/>
                <w:webHidden/>
              </w:rPr>
              <w:instrText xml:space="preserve"> PAGEREF _Toc94012150 \h </w:instrText>
            </w:r>
            <w:r w:rsidR="002E6166">
              <w:rPr>
                <w:noProof/>
                <w:webHidden/>
              </w:rPr>
            </w:r>
            <w:r w:rsidR="002E6166">
              <w:rPr>
                <w:noProof/>
                <w:webHidden/>
              </w:rPr>
              <w:fldChar w:fldCharType="separate"/>
            </w:r>
            <w:r w:rsidR="002E6166">
              <w:rPr>
                <w:noProof/>
                <w:webHidden/>
              </w:rPr>
              <w:t>23</w:t>
            </w:r>
            <w:r w:rsidR="002E6166">
              <w:rPr>
                <w:noProof/>
                <w:webHidden/>
              </w:rPr>
              <w:fldChar w:fldCharType="end"/>
            </w:r>
          </w:hyperlink>
        </w:p>
        <w:p w14:paraId="403FD038"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151" w:history="1">
            <w:r w:rsidR="002E6166" w:rsidRPr="00B064F3">
              <w:rPr>
                <w:rStyle w:val="Hperlink"/>
                <w:noProof/>
              </w:rPr>
              <w:t>3.</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kaitsestaatus ja senise kaitse tõhuse analüüs</w:t>
            </w:r>
            <w:r w:rsidR="002E6166">
              <w:rPr>
                <w:noProof/>
                <w:webHidden/>
              </w:rPr>
              <w:tab/>
            </w:r>
            <w:r w:rsidR="002E6166">
              <w:rPr>
                <w:noProof/>
                <w:webHidden/>
              </w:rPr>
              <w:fldChar w:fldCharType="begin"/>
            </w:r>
            <w:r w:rsidR="002E6166">
              <w:rPr>
                <w:noProof/>
                <w:webHidden/>
              </w:rPr>
              <w:instrText xml:space="preserve"> PAGEREF _Toc94012151 \h </w:instrText>
            </w:r>
            <w:r w:rsidR="002E6166">
              <w:rPr>
                <w:noProof/>
                <w:webHidden/>
              </w:rPr>
            </w:r>
            <w:r w:rsidR="002E6166">
              <w:rPr>
                <w:noProof/>
                <w:webHidden/>
              </w:rPr>
              <w:fldChar w:fldCharType="separate"/>
            </w:r>
            <w:r w:rsidR="002E6166">
              <w:rPr>
                <w:noProof/>
                <w:webHidden/>
              </w:rPr>
              <w:t>27</w:t>
            </w:r>
            <w:r w:rsidR="002E6166">
              <w:rPr>
                <w:noProof/>
                <w:webHidden/>
              </w:rPr>
              <w:fldChar w:fldCharType="end"/>
            </w:r>
          </w:hyperlink>
        </w:p>
        <w:p w14:paraId="6B23C2DE"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52" w:history="1">
            <w:r w:rsidR="002E6166" w:rsidRPr="00B064F3">
              <w:rPr>
                <w:rStyle w:val="Hperlink"/>
                <w:noProof/>
                <w14:scene3d>
                  <w14:camera w14:prst="orthographicFront"/>
                  <w14:lightRig w14:rig="threePt" w14:dir="t">
                    <w14:rot w14:lat="0" w14:lon="0" w14:rev="0"/>
                  </w14:lightRig>
                </w14:scene3d>
              </w:rPr>
              <w:t>3.1.</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kaitsestaatus</w:t>
            </w:r>
            <w:r w:rsidR="002E6166">
              <w:rPr>
                <w:noProof/>
                <w:webHidden/>
              </w:rPr>
              <w:tab/>
            </w:r>
            <w:r w:rsidR="002E6166">
              <w:rPr>
                <w:noProof/>
                <w:webHidden/>
              </w:rPr>
              <w:fldChar w:fldCharType="begin"/>
            </w:r>
            <w:r w:rsidR="002E6166">
              <w:rPr>
                <w:noProof/>
                <w:webHidden/>
              </w:rPr>
              <w:instrText xml:space="preserve"> PAGEREF _Toc94012152 \h </w:instrText>
            </w:r>
            <w:r w:rsidR="002E6166">
              <w:rPr>
                <w:noProof/>
                <w:webHidden/>
              </w:rPr>
            </w:r>
            <w:r w:rsidR="002E6166">
              <w:rPr>
                <w:noProof/>
                <w:webHidden/>
              </w:rPr>
              <w:fldChar w:fldCharType="separate"/>
            </w:r>
            <w:r w:rsidR="002E6166">
              <w:rPr>
                <w:noProof/>
                <w:webHidden/>
              </w:rPr>
              <w:t>27</w:t>
            </w:r>
            <w:r w:rsidR="002E6166">
              <w:rPr>
                <w:noProof/>
                <w:webHidden/>
              </w:rPr>
              <w:fldChar w:fldCharType="end"/>
            </w:r>
          </w:hyperlink>
        </w:p>
        <w:p w14:paraId="55F7A646"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53" w:history="1">
            <w:r w:rsidR="002E6166" w:rsidRPr="00B064F3">
              <w:rPr>
                <w:rStyle w:val="Hperlink"/>
                <w:noProof/>
                <w14:scene3d>
                  <w14:camera w14:prst="orthographicFront"/>
                  <w14:lightRig w14:rig="threePt" w14:dir="t">
                    <w14:rot w14:lat="0" w14:lon="0" w14:rev="0"/>
                  </w14:lightRig>
                </w14:scene3d>
              </w:rPr>
              <w:t>3.2.</w:t>
            </w:r>
            <w:r w:rsidR="002E6166">
              <w:rPr>
                <w:rFonts w:asciiTheme="minorHAnsi" w:eastAsiaTheme="minorEastAsia" w:hAnsiTheme="minorHAnsi" w:cstheme="minorBidi"/>
                <w:noProof/>
                <w:sz w:val="22"/>
                <w:szCs w:val="22"/>
                <w:lang w:eastAsia="et-EE"/>
              </w:rPr>
              <w:tab/>
            </w:r>
            <w:r w:rsidR="002E6166" w:rsidRPr="00B064F3">
              <w:rPr>
                <w:rStyle w:val="Hperlink"/>
                <w:noProof/>
              </w:rPr>
              <w:t>Senise kaitsetõhususe analüüs</w:t>
            </w:r>
            <w:r w:rsidR="002E6166">
              <w:rPr>
                <w:noProof/>
                <w:webHidden/>
              </w:rPr>
              <w:tab/>
            </w:r>
            <w:r w:rsidR="002E6166">
              <w:rPr>
                <w:noProof/>
                <w:webHidden/>
              </w:rPr>
              <w:fldChar w:fldCharType="begin"/>
            </w:r>
            <w:r w:rsidR="002E6166">
              <w:rPr>
                <w:noProof/>
                <w:webHidden/>
              </w:rPr>
              <w:instrText xml:space="preserve"> PAGEREF _Toc94012153 \h </w:instrText>
            </w:r>
            <w:r w:rsidR="002E6166">
              <w:rPr>
                <w:noProof/>
                <w:webHidden/>
              </w:rPr>
            </w:r>
            <w:r w:rsidR="002E6166">
              <w:rPr>
                <w:noProof/>
                <w:webHidden/>
              </w:rPr>
              <w:fldChar w:fldCharType="separate"/>
            </w:r>
            <w:r w:rsidR="002E6166">
              <w:rPr>
                <w:noProof/>
                <w:webHidden/>
              </w:rPr>
              <w:t>27</w:t>
            </w:r>
            <w:r w:rsidR="002E6166">
              <w:rPr>
                <w:noProof/>
                <w:webHidden/>
              </w:rPr>
              <w:fldChar w:fldCharType="end"/>
            </w:r>
          </w:hyperlink>
        </w:p>
        <w:p w14:paraId="18B2AD5D"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54" w:history="1">
            <w:r w:rsidR="002E6166" w:rsidRPr="00B064F3">
              <w:rPr>
                <w:rStyle w:val="Hperlink"/>
                <w:noProof/>
                <w14:scene3d>
                  <w14:camera w14:prst="orthographicFront"/>
                  <w14:lightRig w14:rig="threePt" w14:dir="t">
                    <w14:rot w14:lat="0" w14:lon="0" w14:rev="0"/>
                  </w14:lightRig>
                </w14:scene3d>
              </w:rPr>
              <w:t>3.2.1.</w:t>
            </w:r>
            <w:r w:rsidR="002E6166">
              <w:rPr>
                <w:rFonts w:asciiTheme="minorHAnsi" w:eastAsiaTheme="minorEastAsia" w:hAnsiTheme="minorHAnsi" w:cstheme="minorBidi"/>
                <w:noProof/>
                <w:sz w:val="22"/>
                <w:szCs w:val="22"/>
                <w:lang w:eastAsia="et-EE"/>
              </w:rPr>
              <w:tab/>
            </w:r>
            <w:r w:rsidR="002E6166" w:rsidRPr="00B064F3">
              <w:rPr>
                <w:rStyle w:val="Hperlink"/>
                <w:noProof/>
              </w:rPr>
              <w:t>Eelmise tegevuskava (perioodiks 2016-2020) eesmärgid ning nende täitmine</w:t>
            </w:r>
            <w:r w:rsidR="002E6166">
              <w:rPr>
                <w:noProof/>
                <w:webHidden/>
              </w:rPr>
              <w:tab/>
            </w:r>
            <w:r w:rsidR="002E6166">
              <w:rPr>
                <w:noProof/>
                <w:webHidden/>
              </w:rPr>
              <w:fldChar w:fldCharType="begin"/>
            </w:r>
            <w:r w:rsidR="002E6166">
              <w:rPr>
                <w:noProof/>
                <w:webHidden/>
              </w:rPr>
              <w:instrText xml:space="preserve"> PAGEREF _Toc94012154 \h </w:instrText>
            </w:r>
            <w:r w:rsidR="002E6166">
              <w:rPr>
                <w:noProof/>
                <w:webHidden/>
              </w:rPr>
            </w:r>
            <w:r w:rsidR="002E6166">
              <w:rPr>
                <w:noProof/>
                <w:webHidden/>
              </w:rPr>
              <w:fldChar w:fldCharType="separate"/>
            </w:r>
            <w:r w:rsidR="002E6166">
              <w:rPr>
                <w:noProof/>
                <w:webHidden/>
              </w:rPr>
              <w:t>28</w:t>
            </w:r>
            <w:r w:rsidR="002E6166">
              <w:rPr>
                <w:noProof/>
                <w:webHidden/>
              </w:rPr>
              <w:fldChar w:fldCharType="end"/>
            </w:r>
          </w:hyperlink>
        </w:p>
        <w:p w14:paraId="19B18BC6"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55" w:history="1">
            <w:r w:rsidR="002E6166" w:rsidRPr="00B064F3">
              <w:rPr>
                <w:rStyle w:val="Hperlink"/>
                <w:noProof/>
                <w14:scene3d>
                  <w14:camera w14:prst="orthographicFront"/>
                  <w14:lightRig w14:rig="threePt" w14:dir="t">
                    <w14:rot w14:lat="0" w14:lon="0" w14:rev="0"/>
                  </w14:lightRig>
                </w14:scene3d>
              </w:rPr>
              <w:t>3.2.2.</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püsielupaikade kaitse alla võtmine ja kaitsekorra muutus</w:t>
            </w:r>
            <w:r w:rsidR="002E6166">
              <w:rPr>
                <w:noProof/>
                <w:webHidden/>
              </w:rPr>
              <w:tab/>
            </w:r>
            <w:r w:rsidR="002E6166">
              <w:rPr>
                <w:noProof/>
                <w:webHidden/>
              </w:rPr>
              <w:fldChar w:fldCharType="begin"/>
            </w:r>
            <w:r w:rsidR="002E6166">
              <w:rPr>
                <w:noProof/>
                <w:webHidden/>
              </w:rPr>
              <w:instrText xml:space="preserve"> PAGEREF _Toc94012155 \h </w:instrText>
            </w:r>
            <w:r w:rsidR="002E6166">
              <w:rPr>
                <w:noProof/>
                <w:webHidden/>
              </w:rPr>
            </w:r>
            <w:r w:rsidR="002E6166">
              <w:rPr>
                <w:noProof/>
                <w:webHidden/>
              </w:rPr>
              <w:fldChar w:fldCharType="separate"/>
            </w:r>
            <w:r w:rsidR="002E6166">
              <w:rPr>
                <w:noProof/>
                <w:webHidden/>
              </w:rPr>
              <w:t>29</w:t>
            </w:r>
            <w:r w:rsidR="002E6166">
              <w:rPr>
                <w:noProof/>
                <w:webHidden/>
              </w:rPr>
              <w:fldChar w:fldCharType="end"/>
            </w:r>
          </w:hyperlink>
        </w:p>
        <w:p w14:paraId="4B4BED3E"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56" w:history="1">
            <w:r w:rsidR="002E6166" w:rsidRPr="00B064F3">
              <w:rPr>
                <w:rStyle w:val="Hperlink"/>
                <w:noProof/>
                <w14:scene3d>
                  <w14:camera w14:prst="orthographicFront"/>
                  <w14:lightRig w14:rig="threePt" w14:dir="t">
                    <w14:rot w14:lat="0" w14:lon="0" w14:rev="0"/>
                  </w14:lightRig>
                </w14:scene3d>
              </w:rPr>
              <w:t>3.2.3.</w:t>
            </w:r>
            <w:r w:rsidR="002E6166">
              <w:rPr>
                <w:rFonts w:asciiTheme="minorHAnsi" w:eastAsiaTheme="minorEastAsia" w:hAnsiTheme="minorHAnsi" w:cstheme="minorBidi"/>
                <w:noProof/>
                <w:sz w:val="22"/>
                <w:szCs w:val="22"/>
                <w:lang w:eastAsia="et-EE"/>
              </w:rPr>
              <w:tab/>
            </w:r>
            <w:r w:rsidR="002E6166" w:rsidRPr="00B064F3">
              <w:rPr>
                <w:rStyle w:val="Hperlink"/>
                <w:noProof/>
              </w:rPr>
              <w:t>Ühenduskoridoride kaitse</w:t>
            </w:r>
            <w:r w:rsidR="002E6166">
              <w:rPr>
                <w:noProof/>
                <w:webHidden/>
              </w:rPr>
              <w:tab/>
            </w:r>
            <w:r w:rsidR="002E6166">
              <w:rPr>
                <w:noProof/>
                <w:webHidden/>
              </w:rPr>
              <w:fldChar w:fldCharType="begin"/>
            </w:r>
            <w:r w:rsidR="002E6166">
              <w:rPr>
                <w:noProof/>
                <w:webHidden/>
              </w:rPr>
              <w:instrText xml:space="preserve"> PAGEREF _Toc94012156 \h </w:instrText>
            </w:r>
            <w:r w:rsidR="002E6166">
              <w:rPr>
                <w:noProof/>
                <w:webHidden/>
              </w:rPr>
            </w:r>
            <w:r w:rsidR="002E6166">
              <w:rPr>
                <w:noProof/>
                <w:webHidden/>
              </w:rPr>
              <w:fldChar w:fldCharType="separate"/>
            </w:r>
            <w:r w:rsidR="002E6166">
              <w:rPr>
                <w:noProof/>
                <w:webHidden/>
              </w:rPr>
              <w:t>30</w:t>
            </w:r>
            <w:r w:rsidR="002E6166">
              <w:rPr>
                <w:noProof/>
                <w:webHidden/>
              </w:rPr>
              <w:fldChar w:fldCharType="end"/>
            </w:r>
          </w:hyperlink>
        </w:p>
        <w:p w14:paraId="3AD933D9"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157" w:history="1">
            <w:r w:rsidR="002E6166" w:rsidRPr="00B064F3">
              <w:rPr>
                <w:rStyle w:val="Hperlink"/>
                <w:noProof/>
              </w:rPr>
              <w:t>4.</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kaitse tegevuskava 2016–2020 täitmine</w:t>
            </w:r>
            <w:r w:rsidR="002E6166">
              <w:rPr>
                <w:noProof/>
                <w:webHidden/>
              </w:rPr>
              <w:tab/>
            </w:r>
            <w:r w:rsidR="002E6166">
              <w:rPr>
                <w:noProof/>
                <w:webHidden/>
              </w:rPr>
              <w:fldChar w:fldCharType="begin"/>
            </w:r>
            <w:r w:rsidR="002E6166">
              <w:rPr>
                <w:noProof/>
                <w:webHidden/>
              </w:rPr>
              <w:instrText xml:space="preserve"> PAGEREF _Toc94012157 \h </w:instrText>
            </w:r>
            <w:r w:rsidR="002E6166">
              <w:rPr>
                <w:noProof/>
                <w:webHidden/>
              </w:rPr>
            </w:r>
            <w:r w:rsidR="002E6166">
              <w:rPr>
                <w:noProof/>
                <w:webHidden/>
              </w:rPr>
              <w:fldChar w:fldCharType="separate"/>
            </w:r>
            <w:r w:rsidR="002E6166">
              <w:rPr>
                <w:noProof/>
                <w:webHidden/>
              </w:rPr>
              <w:t>32</w:t>
            </w:r>
            <w:r w:rsidR="002E6166">
              <w:rPr>
                <w:noProof/>
                <w:webHidden/>
              </w:rPr>
              <w:fldChar w:fldCharType="end"/>
            </w:r>
          </w:hyperlink>
        </w:p>
        <w:p w14:paraId="39A6DAE2"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158" w:history="1">
            <w:r w:rsidR="002E6166" w:rsidRPr="00B064F3">
              <w:rPr>
                <w:rStyle w:val="Hperlink"/>
                <w:noProof/>
              </w:rPr>
              <w:t>5.</w:t>
            </w:r>
            <w:r w:rsidR="002E6166">
              <w:rPr>
                <w:rFonts w:asciiTheme="minorHAnsi" w:eastAsiaTheme="minorEastAsia" w:hAnsiTheme="minorHAnsi" w:cstheme="minorBidi"/>
                <w:noProof/>
                <w:sz w:val="22"/>
                <w:szCs w:val="22"/>
                <w:lang w:eastAsia="et-EE"/>
              </w:rPr>
              <w:tab/>
            </w:r>
            <w:r w:rsidR="002E6166" w:rsidRPr="00B064F3">
              <w:rPr>
                <w:rStyle w:val="Hperlink"/>
                <w:noProof/>
              </w:rPr>
              <w:t>Ohutegurid</w:t>
            </w:r>
            <w:r w:rsidR="002E6166">
              <w:rPr>
                <w:noProof/>
                <w:webHidden/>
              </w:rPr>
              <w:tab/>
            </w:r>
            <w:r w:rsidR="002E6166">
              <w:rPr>
                <w:noProof/>
                <w:webHidden/>
              </w:rPr>
              <w:fldChar w:fldCharType="begin"/>
            </w:r>
            <w:r w:rsidR="002E6166">
              <w:rPr>
                <w:noProof/>
                <w:webHidden/>
              </w:rPr>
              <w:instrText xml:space="preserve"> PAGEREF _Toc94012158 \h </w:instrText>
            </w:r>
            <w:r w:rsidR="002E6166">
              <w:rPr>
                <w:noProof/>
                <w:webHidden/>
              </w:rPr>
            </w:r>
            <w:r w:rsidR="002E6166">
              <w:rPr>
                <w:noProof/>
                <w:webHidden/>
              </w:rPr>
              <w:fldChar w:fldCharType="separate"/>
            </w:r>
            <w:r w:rsidR="002E6166">
              <w:rPr>
                <w:noProof/>
                <w:webHidden/>
              </w:rPr>
              <w:t>36</w:t>
            </w:r>
            <w:r w:rsidR="002E6166">
              <w:rPr>
                <w:noProof/>
                <w:webHidden/>
              </w:rPr>
              <w:fldChar w:fldCharType="end"/>
            </w:r>
          </w:hyperlink>
        </w:p>
        <w:p w14:paraId="5127DBC7"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59" w:history="1">
            <w:r w:rsidR="002E6166" w:rsidRPr="00B064F3">
              <w:rPr>
                <w:rStyle w:val="Hperlink"/>
                <w:noProof/>
                <w14:scene3d>
                  <w14:camera w14:prst="orthographicFront"/>
                  <w14:lightRig w14:rig="threePt" w14:dir="t">
                    <w14:rot w14:lat="0" w14:lon="0" w14:rev="0"/>
                  </w14:lightRig>
                </w14:scene3d>
              </w:rPr>
              <w:t>5.1.</w:t>
            </w:r>
            <w:r w:rsidR="002E6166">
              <w:rPr>
                <w:rFonts w:asciiTheme="minorHAnsi" w:eastAsiaTheme="minorEastAsia" w:hAnsiTheme="minorHAnsi" w:cstheme="minorBidi"/>
                <w:noProof/>
                <w:sz w:val="22"/>
                <w:szCs w:val="22"/>
                <w:lang w:eastAsia="et-EE"/>
              </w:rPr>
              <w:tab/>
            </w:r>
            <w:r w:rsidR="002E6166" w:rsidRPr="00B064F3">
              <w:rPr>
                <w:rStyle w:val="Hperlink"/>
                <w:noProof/>
              </w:rPr>
              <w:t>Elupaikade kadumine ja killustumine</w:t>
            </w:r>
            <w:r w:rsidR="002E6166">
              <w:rPr>
                <w:noProof/>
                <w:webHidden/>
              </w:rPr>
              <w:tab/>
            </w:r>
            <w:r w:rsidR="002E6166">
              <w:rPr>
                <w:noProof/>
                <w:webHidden/>
              </w:rPr>
              <w:fldChar w:fldCharType="begin"/>
            </w:r>
            <w:r w:rsidR="002E6166">
              <w:rPr>
                <w:noProof/>
                <w:webHidden/>
              </w:rPr>
              <w:instrText xml:space="preserve"> PAGEREF _Toc94012159 \h </w:instrText>
            </w:r>
            <w:r w:rsidR="002E6166">
              <w:rPr>
                <w:noProof/>
                <w:webHidden/>
              </w:rPr>
            </w:r>
            <w:r w:rsidR="002E6166">
              <w:rPr>
                <w:noProof/>
                <w:webHidden/>
              </w:rPr>
              <w:fldChar w:fldCharType="separate"/>
            </w:r>
            <w:r w:rsidR="002E6166">
              <w:rPr>
                <w:noProof/>
                <w:webHidden/>
              </w:rPr>
              <w:t>36</w:t>
            </w:r>
            <w:r w:rsidR="002E6166">
              <w:rPr>
                <w:noProof/>
                <w:webHidden/>
              </w:rPr>
              <w:fldChar w:fldCharType="end"/>
            </w:r>
          </w:hyperlink>
        </w:p>
        <w:p w14:paraId="01274CAB"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60" w:history="1">
            <w:r w:rsidR="002E6166" w:rsidRPr="00B064F3">
              <w:rPr>
                <w:rStyle w:val="Hperlink"/>
                <w:noProof/>
                <w:lang w:eastAsia="en-US"/>
                <w14:scene3d>
                  <w14:camera w14:prst="orthographicFront"/>
                  <w14:lightRig w14:rig="threePt" w14:dir="t">
                    <w14:rot w14:lat="0" w14:lon="0" w14:rev="0"/>
                  </w14:lightRig>
                </w14:scene3d>
              </w:rPr>
              <w:t>5.1.1.</w:t>
            </w:r>
            <w:r w:rsidR="002E6166">
              <w:rPr>
                <w:rFonts w:asciiTheme="minorHAnsi" w:eastAsiaTheme="minorEastAsia" w:hAnsiTheme="minorHAnsi" w:cstheme="minorBidi"/>
                <w:noProof/>
                <w:sz w:val="22"/>
                <w:szCs w:val="22"/>
                <w:lang w:eastAsia="et-EE"/>
              </w:rPr>
              <w:tab/>
            </w:r>
            <w:r w:rsidR="002E6166" w:rsidRPr="00B064F3">
              <w:rPr>
                <w:rStyle w:val="Hperlink"/>
                <w:noProof/>
              </w:rPr>
              <w:t>Elupaikade kadumine</w:t>
            </w:r>
            <w:r w:rsidR="002E6166">
              <w:rPr>
                <w:noProof/>
                <w:webHidden/>
              </w:rPr>
              <w:tab/>
            </w:r>
            <w:r w:rsidR="002E6166">
              <w:rPr>
                <w:noProof/>
                <w:webHidden/>
              </w:rPr>
              <w:fldChar w:fldCharType="begin"/>
            </w:r>
            <w:r w:rsidR="002E6166">
              <w:rPr>
                <w:noProof/>
                <w:webHidden/>
              </w:rPr>
              <w:instrText xml:space="preserve"> PAGEREF _Toc94012160 \h </w:instrText>
            </w:r>
            <w:r w:rsidR="002E6166">
              <w:rPr>
                <w:noProof/>
                <w:webHidden/>
              </w:rPr>
            </w:r>
            <w:r w:rsidR="002E6166">
              <w:rPr>
                <w:noProof/>
                <w:webHidden/>
              </w:rPr>
              <w:fldChar w:fldCharType="separate"/>
            </w:r>
            <w:r w:rsidR="002E6166">
              <w:rPr>
                <w:noProof/>
                <w:webHidden/>
              </w:rPr>
              <w:t>36</w:t>
            </w:r>
            <w:r w:rsidR="002E6166">
              <w:rPr>
                <w:noProof/>
                <w:webHidden/>
              </w:rPr>
              <w:fldChar w:fldCharType="end"/>
            </w:r>
          </w:hyperlink>
        </w:p>
        <w:p w14:paraId="5BB4FAC3"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61" w:history="1">
            <w:r w:rsidR="002E6166" w:rsidRPr="00B064F3">
              <w:rPr>
                <w:rStyle w:val="Hperlink"/>
                <w:noProof/>
                <w:lang w:eastAsia="en-US"/>
                <w14:scene3d>
                  <w14:camera w14:prst="orthographicFront"/>
                  <w14:lightRig w14:rig="threePt" w14:dir="t">
                    <w14:rot w14:lat="0" w14:lon="0" w14:rev="0"/>
                  </w14:lightRig>
                </w14:scene3d>
              </w:rPr>
              <w:t>5.1.2.</w:t>
            </w:r>
            <w:r w:rsidR="002E6166">
              <w:rPr>
                <w:rFonts w:asciiTheme="minorHAnsi" w:eastAsiaTheme="minorEastAsia" w:hAnsiTheme="minorHAnsi" w:cstheme="minorBidi"/>
                <w:noProof/>
                <w:sz w:val="22"/>
                <w:szCs w:val="22"/>
                <w:lang w:eastAsia="et-EE"/>
              </w:rPr>
              <w:tab/>
            </w:r>
            <w:r w:rsidR="002E6166" w:rsidRPr="00B064F3">
              <w:rPr>
                <w:rStyle w:val="Hperlink"/>
                <w:noProof/>
              </w:rPr>
              <w:t>Elupaikade killustumine</w:t>
            </w:r>
            <w:r w:rsidR="002E6166">
              <w:rPr>
                <w:noProof/>
                <w:webHidden/>
              </w:rPr>
              <w:tab/>
            </w:r>
            <w:r w:rsidR="002E6166">
              <w:rPr>
                <w:noProof/>
                <w:webHidden/>
              </w:rPr>
              <w:fldChar w:fldCharType="begin"/>
            </w:r>
            <w:r w:rsidR="002E6166">
              <w:rPr>
                <w:noProof/>
                <w:webHidden/>
              </w:rPr>
              <w:instrText xml:space="preserve"> PAGEREF _Toc94012161 \h </w:instrText>
            </w:r>
            <w:r w:rsidR="002E6166">
              <w:rPr>
                <w:noProof/>
                <w:webHidden/>
              </w:rPr>
            </w:r>
            <w:r w:rsidR="002E6166">
              <w:rPr>
                <w:noProof/>
                <w:webHidden/>
              </w:rPr>
              <w:fldChar w:fldCharType="separate"/>
            </w:r>
            <w:r w:rsidR="002E6166">
              <w:rPr>
                <w:noProof/>
                <w:webHidden/>
              </w:rPr>
              <w:t>39</w:t>
            </w:r>
            <w:r w:rsidR="002E6166">
              <w:rPr>
                <w:noProof/>
                <w:webHidden/>
              </w:rPr>
              <w:fldChar w:fldCharType="end"/>
            </w:r>
          </w:hyperlink>
        </w:p>
        <w:p w14:paraId="4904DEFC"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62" w:history="1">
            <w:r w:rsidR="002E6166" w:rsidRPr="00B064F3">
              <w:rPr>
                <w:rStyle w:val="Hperlink"/>
                <w:noProof/>
                <w14:scene3d>
                  <w14:camera w14:prst="orthographicFront"/>
                  <w14:lightRig w14:rig="threePt" w14:dir="t">
                    <w14:rot w14:lat="0" w14:lon="0" w14:rev="0"/>
                  </w14:lightRig>
                </w14:scene3d>
              </w:rPr>
              <w:t>5.1.3.</w:t>
            </w:r>
            <w:r w:rsidR="002E6166">
              <w:rPr>
                <w:rFonts w:asciiTheme="minorHAnsi" w:eastAsiaTheme="minorEastAsia" w:hAnsiTheme="minorHAnsi" w:cstheme="minorBidi"/>
                <w:noProof/>
                <w:sz w:val="22"/>
                <w:szCs w:val="22"/>
                <w:lang w:eastAsia="et-EE"/>
              </w:rPr>
              <w:tab/>
            </w:r>
            <w:r w:rsidR="002E6166" w:rsidRPr="00B064F3">
              <w:rPr>
                <w:rStyle w:val="Hperlink"/>
                <w:noProof/>
              </w:rPr>
              <w:t>Taristu mõjud</w:t>
            </w:r>
            <w:r w:rsidR="002E6166">
              <w:rPr>
                <w:noProof/>
                <w:webHidden/>
              </w:rPr>
              <w:tab/>
            </w:r>
            <w:r w:rsidR="002E6166">
              <w:rPr>
                <w:noProof/>
                <w:webHidden/>
              </w:rPr>
              <w:fldChar w:fldCharType="begin"/>
            </w:r>
            <w:r w:rsidR="002E6166">
              <w:rPr>
                <w:noProof/>
                <w:webHidden/>
              </w:rPr>
              <w:instrText xml:space="preserve"> PAGEREF _Toc94012162 \h </w:instrText>
            </w:r>
            <w:r w:rsidR="002E6166">
              <w:rPr>
                <w:noProof/>
                <w:webHidden/>
              </w:rPr>
            </w:r>
            <w:r w:rsidR="002E6166">
              <w:rPr>
                <w:noProof/>
                <w:webHidden/>
              </w:rPr>
              <w:fldChar w:fldCharType="separate"/>
            </w:r>
            <w:r w:rsidR="002E6166">
              <w:rPr>
                <w:noProof/>
                <w:webHidden/>
              </w:rPr>
              <w:t>40</w:t>
            </w:r>
            <w:r w:rsidR="002E6166">
              <w:rPr>
                <w:noProof/>
                <w:webHidden/>
              </w:rPr>
              <w:fldChar w:fldCharType="end"/>
            </w:r>
          </w:hyperlink>
        </w:p>
        <w:p w14:paraId="5AEB4E2D"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63" w:history="1">
            <w:r w:rsidR="002E6166" w:rsidRPr="00B064F3">
              <w:rPr>
                <w:rStyle w:val="Hperlink"/>
                <w:noProof/>
                <w14:scene3d>
                  <w14:camera w14:prst="orthographicFront"/>
                  <w14:lightRig w14:rig="threePt" w14:dir="t">
                    <w14:rot w14:lat="0" w14:lon="0" w14:rev="0"/>
                  </w14:lightRig>
                </w14:scene3d>
              </w:rPr>
              <w:t>5.2.</w:t>
            </w:r>
            <w:r w:rsidR="002E6166">
              <w:rPr>
                <w:rFonts w:asciiTheme="minorHAnsi" w:eastAsiaTheme="minorEastAsia" w:hAnsiTheme="minorHAnsi" w:cstheme="minorBidi"/>
                <w:noProof/>
                <w:sz w:val="22"/>
                <w:szCs w:val="22"/>
                <w:lang w:eastAsia="et-EE"/>
              </w:rPr>
              <w:tab/>
            </w:r>
            <w:r w:rsidR="002E6166" w:rsidRPr="00B064F3">
              <w:rPr>
                <w:rStyle w:val="Hperlink"/>
                <w:noProof/>
              </w:rPr>
              <w:t>Väike populatsioon</w:t>
            </w:r>
            <w:r w:rsidR="002E6166">
              <w:rPr>
                <w:noProof/>
                <w:webHidden/>
              </w:rPr>
              <w:tab/>
            </w:r>
            <w:r w:rsidR="002E6166">
              <w:rPr>
                <w:noProof/>
                <w:webHidden/>
              </w:rPr>
              <w:fldChar w:fldCharType="begin"/>
            </w:r>
            <w:r w:rsidR="002E6166">
              <w:rPr>
                <w:noProof/>
                <w:webHidden/>
              </w:rPr>
              <w:instrText xml:space="preserve"> PAGEREF _Toc94012163 \h </w:instrText>
            </w:r>
            <w:r w:rsidR="002E6166">
              <w:rPr>
                <w:noProof/>
                <w:webHidden/>
              </w:rPr>
            </w:r>
            <w:r w:rsidR="002E6166">
              <w:rPr>
                <w:noProof/>
                <w:webHidden/>
              </w:rPr>
              <w:fldChar w:fldCharType="separate"/>
            </w:r>
            <w:r w:rsidR="002E6166">
              <w:rPr>
                <w:noProof/>
                <w:webHidden/>
              </w:rPr>
              <w:t>41</w:t>
            </w:r>
            <w:r w:rsidR="002E6166">
              <w:rPr>
                <w:noProof/>
                <w:webHidden/>
              </w:rPr>
              <w:fldChar w:fldCharType="end"/>
            </w:r>
          </w:hyperlink>
        </w:p>
        <w:p w14:paraId="1022EC04"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64" w:history="1">
            <w:r w:rsidR="002E6166" w:rsidRPr="00B064F3">
              <w:rPr>
                <w:rStyle w:val="Hperlink"/>
                <w:noProof/>
                <w14:scene3d>
                  <w14:camera w14:prst="orthographicFront"/>
                  <w14:lightRig w14:rig="threePt" w14:dir="t">
                    <w14:rot w14:lat="0" w14:lon="0" w14:rev="0"/>
                  </w14:lightRig>
                </w14:scene3d>
              </w:rPr>
              <w:t>5.3.</w:t>
            </w:r>
            <w:r w:rsidR="002E6166">
              <w:rPr>
                <w:rFonts w:asciiTheme="minorHAnsi" w:eastAsiaTheme="minorEastAsia" w:hAnsiTheme="minorHAnsi" w:cstheme="minorBidi"/>
                <w:noProof/>
                <w:sz w:val="22"/>
                <w:szCs w:val="22"/>
                <w:lang w:eastAsia="et-EE"/>
              </w:rPr>
              <w:tab/>
            </w:r>
            <w:r w:rsidR="002E6166" w:rsidRPr="00B064F3">
              <w:rPr>
                <w:rStyle w:val="Hperlink"/>
                <w:noProof/>
              </w:rPr>
              <w:t>Kisklus</w:t>
            </w:r>
            <w:r w:rsidR="002E6166">
              <w:rPr>
                <w:noProof/>
                <w:webHidden/>
              </w:rPr>
              <w:tab/>
            </w:r>
            <w:r w:rsidR="002E6166">
              <w:rPr>
                <w:noProof/>
                <w:webHidden/>
              </w:rPr>
              <w:fldChar w:fldCharType="begin"/>
            </w:r>
            <w:r w:rsidR="002E6166">
              <w:rPr>
                <w:noProof/>
                <w:webHidden/>
              </w:rPr>
              <w:instrText xml:space="preserve"> PAGEREF _Toc94012164 \h </w:instrText>
            </w:r>
            <w:r w:rsidR="002E6166">
              <w:rPr>
                <w:noProof/>
                <w:webHidden/>
              </w:rPr>
            </w:r>
            <w:r w:rsidR="002E6166">
              <w:rPr>
                <w:noProof/>
                <w:webHidden/>
              </w:rPr>
              <w:fldChar w:fldCharType="separate"/>
            </w:r>
            <w:r w:rsidR="002E6166">
              <w:rPr>
                <w:noProof/>
                <w:webHidden/>
              </w:rPr>
              <w:t>42</w:t>
            </w:r>
            <w:r w:rsidR="002E6166">
              <w:rPr>
                <w:noProof/>
                <w:webHidden/>
              </w:rPr>
              <w:fldChar w:fldCharType="end"/>
            </w:r>
          </w:hyperlink>
        </w:p>
        <w:p w14:paraId="26C51CDD"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65" w:history="1">
            <w:r w:rsidR="002E6166" w:rsidRPr="00B064F3">
              <w:rPr>
                <w:rStyle w:val="Hperlink"/>
                <w:noProof/>
                <w14:scene3d>
                  <w14:camera w14:prst="orthographicFront"/>
                  <w14:lightRig w14:rig="threePt" w14:dir="t">
                    <w14:rot w14:lat="0" w14:lon="0" w14:rev="0"/>
                  </w14:lightRig>
                </w14:scene3d>
              </w:rPr>
              <w:t>5.4.</w:t>
            </w:r>
            <w:r w:rsidR="002E6166">
              <w:rPr>
                <w:rFonts w:asciiTheme="minorHAnsi" w:eastAsiaTheme="minorEastAsia" w:hAnsiTheme="minorHAnsi" w:cstheme="minorBidi"/>
                <w:noProof/>
                <w:sz w:val="22"/>
                <w:szCs w:val="22"/>
                <w:lang w:eastAsia="et-EE"/>
              </w:rPr>
              <w:tab/>
            </w:r>
            <w:r w:rsidR="002E6166" w:rsidRPr="00B064F3">
              <w:rPr>
                <w:rStyle w:val="Hperlink"/>
                <w:noProof/>
              </w:rPr>
              <w:t>Häirimine</w:t>
            </w:r>
            <w:r w:rsidR="002E6166">
              <w:rPr>
                <w:noProof/>
                <w:webHidden/>
              </w:rPr>
              <w:tab/>
            </w:r>
            <w:r w:rsidR="002E6166">
              <w:rPr>
                <w:noProof/>
                <w:webHidden/>
              </w:rPr>
              <w:fldChar w:fldCharType="begin"/>
            </w:r>
            <w:r w:rsidR="002E6166">
              <w:rPr>
                <w:noProof/>
                <w:webHidden/>
              </w:rPr>
              <w:instrText xml:space="preserve"> PAGEREF _Toc94012165 \h </w:instrText>
            </w:r>
            <w:r w:rsidR="002E6166">
              <w:rPr>
                <w:noProof/>
                <w:webHidden/>
              </w:rPr>
            </w:r>
            <w:r w:rsidR="002E6166">
              <w:rPr>
                <w:noProof/>
                <w:webHidden/>
              </w:rPr>
              <w:fldChar w:fldCharType="separate"/>
            </w:r>
            <w:r w:rsidR="002E6166">
              <w:rPr>
                <w:noProof/>
                <w:webHidden/>
              </w:rPr>
              <w:t>43</w:t>
            </w:r>
            <w:r w:rsidR="002E6166">
              <w:rPr>
                <w:noProof/>
                <w:webHidden/>
              </w:rPr>
              <w:fldChar w:fldCharType="end"/>
            </w:r>
          </w:hyperlink>
        </w:p>
        <w:p w14:paraId="72F101BB"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166" w:history="1">
            <w:r w:rsidR="002E6166" w:rsidRPr="00B064F3">
              <w:rPr>
                <w:rStyle w:val="Hperlink"/>
                <w:noProof/>
              </w:rPr>
              <w:t>6.</w:t>
            </w:r>
            <w:r w:rsidR="002E6166">
              <w:rPr>
                <w:rFonts w:asciiTheme="minorHAnsi" w:eastAsiaTheme="minorEastAsia" w:hAnsiTheme="minorHAnsi" w:cstheme="minorBidi"/>
                <w:noProof/>
                <w:sz w:val="22"/>
                <w:szCs w:val="22"/>
                <w:lang w:eastAsia="et-EE"/>
              </w:rPr>
              <w:tab/>
            </w:r>
            <w:r w:rsidR="002E6166" w:rsidRPr="00B064F3">
              <w:rPr>
                <w:rStyle w:val="Hperlink"/>
                <w:noProof/>
              </w:rPr>
              <w:t>Kaitse-eesmärgid</w:t>
            </w:r>
            <w:r w:rsidR="002E6166">
              <w:rPr>
                <w:noProof/>
                <w:webHidden/>
              </w:rPr>
              <w:tab/>
            </w:r>
            <w:r w:rsidR="002E6166">
              <w:rPr>
                <w:noProof/>
                <w:webHidden/>
              </w:rPr>
              <w:fldChar w:fldCharType="begin"/>
            </w:r>
            <w:r w:rsidR="002E6166">
              <w:rPr>
                <w:noProof/>
                <w:webHidden/>
              </w:rPr>
              <w:instrText xml:space="preserve"> PAGEREF _Toc94012166 \h </w:instrText>
            </w:r>
            <w:r w:rsidR="002E6166">
              <w:rPr>
                <w:noProof/>
                <w:webHidden/>
              </w:rPr>
            </w:r>
            <w:r w:rsidR="002E6166">
              <w:rPr>
                <w:noProof/>
                <w:webHidden/>
              </w:rPr>
              <w:fldChar w:fldCharType="separate"/>
            </w:r>
            <w:r w:rsidR="002E6166">
              <w:rPr>
                <w:noProof/>
                <w:webHidden/>
              </w:rPr>
              <w:t>45</w:t>
            </w:r>
            <w:r w:rsidR="002E6166">
              <w:rPr>
                <w:noProof/>
                <w:webHidden/>
              </w:rPr>
              <w:fldChar w:fldCharType="end"/>
            </w:r>
          </w:hyperlink>
        </w:p>
        <w:p w14:paraId="22DC4CA9"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67" w:history="1">
            <w:r w:rsidR="002E6166" w:rsidRPr="00B064F3">
              <w:rPr>
                <w:rStyle w:val="Hperlink"/>
                <w:noProof/>
                <w14:scene3d>
                  <w14:camera w14:prst="orthographicFront"/>
                  <w14:lightRig w14:rig="threePt" w14:dir="t">
                    <w14:rot w14:lat="0" w14:lon="0" w14:rev="0"/>
                  </w14:lightRig>
                </w14:scene3d>
              </w:rPr>
              <w:t>6.1.</w:t>
            </w:r>
            <w:r w:rsidR="002E6166">
              <w:rPr>
                <w:rFonts w:asciiTheme="minorHAnsi" w:eastAsiaTheme="minorEastAsia" w:hAnsiTheme="minorHAnsi" w:cstheme="minorBidi"/>
                <w:noProof/>
                <w:sz w:val="22"/>
                <w:szCs w:val="22"/>
                <w:lang w:eastAsia="et-EE"/>
              </w:rPr>
              <w:tab/>
            </w:r>
            <w:r w:rsidR="002E6166" w:rsidRPr="00B064F3">
              <w:rPr>
                <w:rStyle w:val="Hperlink"/>
                <w:noProof/>
              </w:rPr>
              <w:t>Liigi võimalikult soodsa seisundi tagamise tingimused</w:t>
            </w:r>
            <w:r w:rsidR="002E6166">
              <w:rPr>
                <w:noProof/>
                <w:webHidden/>
              </w:rPr>
              <w:tab/>
            </w:r>
            <w:r w:rsidR="002E6166">
              <w:rPr>
                <w:noProof/>
                <w:webHidden/>
              </w:rPr>
              <w:fldChar w:fldCharType="begin"/>
            </w:r>
            <w:r w:rsidR="002E6166">
              <w:rPr>
                <w:noProof/>
                <w:webHidden/>
              </w:rPr>
              <w:instrText xml:space="preserve"> PAGEREF _Toc94012167 \h </w:instrText>
            </w:r>
            <w:r w:rsidR="002E6166">
              <w:rPr>
                <w:noProof/>
                <w:webHidden/>
              </w:rPr>
            </w:r>
            <w:r w:rsidR="002E6166">
              <w:rPr>
                <w:noProof/>
                <w:webHidden/>
              </w:rPr>
              <w:fldChar w:fldCharType="separate"/>
            </w:r>
            <w:r w:rsidR="002E6166">
              <w:rPr>
                <w:noProof/>
                <w:webHidden/>
              </w:rPr>
              <w:t>46</w:t>
            </w:r>
            <w:r w:rsidR="002E6166">
              <w:rPr>
                <w:noProof/>
                <w:webHidden/>
              </w:rPr>
              <w:fldChar w:fldCharType="end"/>
            </w:r>
          </w:hyperlink>
        </w:p>
        <w:p w14:paraId="7875AE42"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68" w:history="1">
            <w:r w:rsidR="002E6166" w:rsidRPr="00B064F3">
              <w:rPr>
                <w:rStyle w:val="Hperlink"/>
                <w:noProof/>
                <w14:scene3d>
                  <w14:camera w14:prst="orthographicFront"/>
                  <w14:lightRig w14:rig="threePt" w14:dir="t">
                    <w14:rot w14:lat="0" w14:lon="0" w14:rev="0"/>
                  </w14:lightRig>
                </w14:scene3d>
              </w:rPr>
              <w:t>6.2.</w:t>
            </w:r>
            <w:r w:rsidR="002E6166">
              <w:rPr>
                <w:rFonts w:asciiTheme="minorHAnsi" w:eastAsiaTheme="minorEastAsia" w:hAnsiTheme="minorHAnsi" w:cstheme="minorBidi"/>
                <w:noProof/>
                <w:sz w:val="22"/>
                <w:szCs w:val="22"/>
                <w:lang w:eastAsia="et-EE"/>
              </w:rPr>
              <w:tab/>
            </w:r>
            <w:r w:rsidR="002E6166" w:rsidRPr="00B064F3">
              <w:rPr>
                <w:rStyle w:val="Hperlink"/>
                <w:noProof/>
              </w:rPr>
              <w:t>Elupaiga määratlemise ja keskkonnaregistrisse kandmise põhimõtted</w:t>
            </w:r>
            <w:r w:rsidR="002E6166">
              <w:rPr>
                <w:noProof/>
                <w:webHidden/>
              </w:rPr>
              <w:tab/>
            </w:r>
            <w:r w:rsidR="002E6166">
              <w:rPr>
                <w:noProof/>
                <w:webHidden/>
              </w:rPr>
              <w:fldChar w:fldCharType="begin"/>
            </w:r>
            <w:r w:rsidR="002E6166">
              <w:rPr>
                <w:noProof/>
                <w:webHidden/>
              </w:rPr>
              <w:instrText xml:space="preserve"> PAGEREF _Toc94012168 \h </w:instrText>
            </w:r>
            <w:r w:rsidR="002E6166">
              <w:rPr>
                <w:noProof/>
                <w:webHidden/>
              </w:rPr>
            </w:r>
            <w:r w:rsidR="002E6166">
              <w:rPr>
                <w:noProof/>
                <w:webHidden/>
              </w:rPr>
              <w:fldChar w:fldCharType="separate"/>
            </w:r>
            <w:r w:rsidR="002E6166">
              <w:rPr>
                <w:noProof/>
                <w:webHidden/>
              </w:rPr>
              <w:t>47</w:t>
            </w:r>
            <w:r w:rsidR="002E6166">
              <w:rPr>
                <w:noProof/>
                <w:webHidden/>
              </w:rPr>
              <w:fldChar w:fldCharType="end"/>
            </w:r>
          </w:hyperlink>
        </w:p>
        <w:p w14:paraId="55AB0306"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69" w:history="1">
            <w:r w:rsidR="002E6166" w:rsidRPr="00B064F3">
              <w:rPr>
                <w:rStyle w:val="Hperlink"/>
                <w:noProof/>
                <w14:scene3d>
                  <w14:camera w14:prst="orthographicFront"/>
                  <w14:lightRig w14:rig="threePt" w14:dir="t">
                    <w14:rot w14:lat="0" w14:lon="0" w14:rev="0"/>
                  </w14:lightRig>
                </w14:scene3d>
              </w:rPr>
              <w:t>6.3.</w:t>
            </w:r>
            <w:r w:rsidR="002E6166">
              <w:rPr>
                <w:rFonts w:asciiTheme="minorHAnsi" w:eastAsiaTheme="minorEastAsia" w:hAnsiTheme="minorHAnsi" w:cstheme="minorBidi"/>
                <w:noProof/>
                <w:sz w:val="22"/>
                <w:szCs w:val="22"/>
                <w:lang w:eastAsia="et-EE"/>
              </w:rPr>
              <w:tab/>
            </w:r>
            <w:r w:rsidR="002E6166" w:rsidRPr="00B064F3">
              <w:rPr>
                <w:rStyle w:val="Hperlink"/>
                <w:noProof/>
              </w:rPr>
              <w:t>Püsielupaiga jm kaitstava ala moodustamise, tsoneerimise ja piiritlemise kriteeriumid</w:t>
            </w:r>
            <w:r w:rsidR="002E6166">
              <w:rPr>
                <w:noProof/>
                <w:webHidden/>
              </w:rPr>
              <w:tab/>
            </w:r>
            <w:r w:rsidR="002E6166">
              <w:rPr>
                <w:noProof/>
                <w:webHidden/>
              </w:rPr>
              <w:fldChar w:fldCharType="begin"/>
            </w:r>
            <w:r w:rsidR="002E6166">
              <w:rPr>
                <w:noProof/>
                <w:webHidden/>
              </w:rPr>
              <w:instrText xml:space="preserve"> PAGEREF _Toc94012169 \h </w:instrText>
            </w:r>
            <w:r w:rsidR="002E6166">
              <w:rPr>
                <w:noProof/>
                <w:webHidden/>
              </w:rPr>
            </w:r>
            <w:r w:rsidR="002E6166">
              <w:rPr>
                <w:noProof/>
                <w:webHidden/>
              </w:rPr>
              <w:fldChar w:fldCharType="separate"/>
            </w:r>
            <w:r w:rsidR="002E6166">
              <w:rPr>
                <w:noProof/>
                <w:webHidden/>
              </w:rPr>
              <w:t>48</w:t>
            </w:r>
            <w:r w:rsidR="002E6166">
              <w:rPr>
                <w:noProof/>
                <w:webHidden/>
              </w:rPr>
              <w:fldChar w:fldCharType="end"/>
            </w:r>
          </w:hyperlink>
        </w:p>
        <w:p w14:paraId="1C9FF07F"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70" w:history="1">
            <w:r w:rsidR="002E6166" w:rsidRPr="00B064F3">
              <w:rPr>
                <w:rStyle w:val="Hperlink"/>
                <w:noProof/>
              </w:rPr>
              <w:t>6.3.1</w:t>
            </w:r>
            <w:r w:rsidR="002E6166">
              <w:rPr>
                <w:rFonts w:asciiTheme="minorHAnsi" w:eastAsiaTheme="minorEastAsia" w:hAnsiTheme="minorHAnsi" w:cstheme="minorBidi"/>
                <w:noProof/>
                <w:sz w:val="22"/>
                <w:szCs w:val="22"/>
                <w:lang w:eastAsia="et-EE"/>
              </w:rPr>
              <w:tab/>
            </w:r>
            <w:r w:rsidR="002E6166" w:rsidRPr="00B064F3">
              <w:rPr>
                <w:rStyle w:val="Hperlink"/>
                <w:noProof/>
              </w:rPr>
              <w:t>Automaatsed püsielupaigad</w:t>
            </w:r>
            <w:r w:rsidR="002E6166">
              <w:rPr>
                <w:noProof/>
                <w:webHidden/>
              </w:rPr>
              <w:tab/>
            </w:r>
            <w:r w:rsidR="002E6166">
              <w:rPr>
                <w:noProof/>
                <w:webHidden/>
              </w:rPr>
              <w:fldChar w:fldCharType="begin"/>
            </w:r>
            <w:r w:rsidR="002E6166">
              <w:rPr>
                <w:noProof/>
                <w:webHidden/>
              </w:rPr>
              <w:instrText xml:space="preserve"> PAGEREF _Toc94012170 \h </w:instrText>
            </w:r>
            <w:r w:rsidR="002E6166">
              <w:rPr>
                <w:noProof/>
                <w:webHidden/>
              </w:rPr>
            </w:r>
            <w:r w:rsidR="002E6166">
              <w:rPr>
                <w:noProof/>
                <w:webHidden/>
              </w:rPr>
              <w:fldChar w:fldCharType="separate"/>
            </w:r>
            <w:r w:rsidR="002E6166">
              <w:rPr>
                <w:noProof/>
                <w:webHidden/>
              </w:rPr>
              <w:t>48</w:t>
            </w:r>
            <w:r w:rsidR="002E6166">
              <w:rPr>
                <w:noProof/>
                <w:webHidden/>
              </w:rPr>
              <w:fldChar w:fldCharType="end"/>
            </w:r>
          </w:hyperlink>
        </w:p>
        <w:p w14:paraId="3EDA0085"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71" w:history="1">
            <w:r w:rsidR="002E6166" w:rsidRPr="00B064F3">
              <w:rPr>
                <w:rStyle w:val="Hperlink"/>
                <w:noProof/>
              </w:rPr>
              <w:t>6.3.2</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elupaiganõudlust arvestavad looduslike piiridega püsielupaigad</w:t>
            </w:r>
            <w:r w:rsidR="002E6166">
              <w:rPr>
                <w:noProof/>
                <w:webHidden/>
              </w:rPr>
              <w:tab/>
            </w:r>
            <w:r w:rsidR="002E6166">
              <w:rPr>
                <w:noProof/>
                <w:webHidden/>
              </w:rPr>
              <w:fldChar w:fldCharType="begin"/>
            </w:r>
            <w:r w:rsidR="002E6166">
              <w:rPr>
                <w:noProof/>
                <w:webHidden/>
              </w:rPr>
              <w:instrText xml:space="preserve"> PAGEREF _Toc94012171 \h </w:instrText>
            </w:r>
            <w:r w:rsidR="002E6166">
              <w:rPr>
                <w:noProof/>
                <w:webHidden/>
              </w:rPr>
            </w:r>
            <w:r w:rsidR="002E6166">
              <w:rPr>
                <w:noProof/>
                <w:webHidden/>
              </w:rPr>
              <w:fldChar w:fldCharType="separate"/>
            </w:r>
            <w:r w:rsidR="002E6166">
              <w:rPr>
                <w:noProof/>
                <w:webHidden/>
              </w:rPr>
              <w:t>49</w:t>
            </w:r>
            <w:r w:rsidR="002E6166">
              <w:rPr>
                <w:noProof/>
                <w:webHidden/>
              </w:rPr>
              <w:fldChar w:fldCharType="end"/>
            </w:r>
          </w:hyperlink>
        </w:p>
        <w:p w14:paraId="4C52B3A0"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72" w:history="1">
            <w:r w:rsidR="002E6166" w:rsidRPr="00B064F3">
              <w:rPr>
                <w:rStyle w:val="Hperlink"/>
                <w:noProof/>
              </w:rPr>
              <w:t>6.3.3</w:t>
            </w:r>
            <w:r w:rsidR="002E6166">
              <w:rPr>
                <w:rFonts w:asciiTheme="minorHAnsi" w:eastAsiaTheme="minorEastAsia" w:hAnsiTheme="minorHAnsi" w:cstheme="minorBidi"/>
                <w:noProof/>
                <w:sz w:val="22"/>
                <w:szCs w:val="22"/>
                <w:lang w:eastAsia="et-EE"/>
              </w:rPr>
              <w:tab/>
            </w:r>
            <w:r w:rsidR="002E6166" w:rsidRPr="00B064F3">
              <w:rPr>
                <w:rStyle w:val="Hperlink"/>
                <w:noProof/>
              </w:rPr>
              <w:t>Püsielupaikade kaitsekord</w:t>
            </w:r>
            <w:r w:rsidR="002E6166">
              <w:rPr>
                <w:noProof/>
                <w:webHidden/>
              </w:rPr>
              <w:tab/>
            </w:r>
            <w:r w:rsidR="002E6166">
              <w:rPr>
                <w:noProof/>
                <w:webHidden/>
              </w:rPr>
              <w:fldChar w:fldCharType="begin"/>
            </w:r>
            <w:r w:rsidR="002E6166">
              <w:rPr>
                <w:noProof/>
                <w:webHidden/>
              </w:rPr>
              <w:instrText xml:space="preserve"> PAGEREF _Toc94012172 \h </w:instrText>
            </w:r>
            <w:r w:rsidR="002E6166">
              <w:rPr>
                <w:noProof/>
                <w:webHidden/>
              </w:rPr>
            </w:r>
            <w:r w:rsidR="002E6166">
              <w:rPr>
                <w:noProof/>
                <w:webHidden/>
              </w:rPr>
              <w:fldChar w:fldCharType="separate"/>
            </w:r>
            <w:r w:rsidR="002E6166">
              <w:rPr>
                <w:noProof/>
                <w:webHidden/>
              </w:rPr>
              <w:t>50</w:t>
            </w:r>
            <w:r w:rsidR="002E6166">
              <w:rPr>
                <w:noProof/>
                <w:webHidden/>
              </w:rPr>
              <w:fldChar w:fldCharType="end"/>
            </w:r>
          </w:hyperlink>
        </w:p>
        <w:p w14:paraId="1BC1DBA4"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73" w:history="1">
            <w:r w:rsidR="002E6166" w:rsidRPr="00B064F3">
              <w:rPr>
                <w:rStyle w:val="Hperlink"/>
                <w:noProof/>
              </w:rPr>
              <w:t>6.3.4</w:t>
            </w:r>
            <w:r w:rsidR="002E6166">
              <w:rPr>
                <w:rFonts w:asciiTheme="minorHAnsi" w:eastAsiaTheme="minorEastAsia" w:hAnsiTheme="minorHAnsi" w:cstheme="minorBidi"/>
                <w:noProof/>
                <w:sz w:val="22"/>
                <w:szCs w:val="22"/>
                <w:lang w:eastAsia="et-EE"/>
              </w:rPr>
              <w:tab/>
            </w:r>
            <w:r w:rsidR="002E6166" w:rsidRPr="00B064F3">
              <w:rPr>
                <w:rStyle w:val="Hperlink"/>
                <w:noProof/>
              </w:rPr>
              <w:t>Püsielupaikade kaitse alt välja arvamine</w:t>
            </w:r>
            <w:r w:rsidR="002E6166">
              <w:rPr>
                <w:noProof/>
                <w:webHidden/>
              </w:rPr>
              <w:tab/>
            </w:r>
            <w:r w:rsidR="002E6166">
              <w:rPr>
                <w:noProof/>
                <w:webHidden/>
              </w:rPr>
              <w:fldChar w:fldCharType="begin"/>
            </w:r>
            <w:r w:rsidR="002E6166">
              <w:rPr>
                <w:noProof/>
                <w:webHidden/>
              </w:rPr>
              <w:instrText xml:space="preserve"> PAGEREF _Toc94012173 \h </w:instrText>
            </w:r>
            <w:r w:rsidR="002E6166">
              <w:rPr>
                <w:noProof/>
                <w:webHidden/>
              </w:rPr>
            </w:r>
            <w:r w:rsidR="002E6166">
              <w:rPr>
                <w:noProof/>
                <w:webHidden/>
              </w:rPr>
              <w:fldChar w:fldCharType="separate"/>
            </w:r>
            <w:r w:rsidR="002E6166">
              <w:rPr>
                <w:noProof/>
                <w:webHidden/>
              </w:rPr>
              <w:t>52</w:t>
            </w:r>
            <w:r w:rsidR="002E6166">
              <w:rPr>
                <w:noProof/>
                <w:webHidden/>
              </w:rPr>
              <w:fldChar w:fldCharType="end"/>
            </w:r>
          </w:hyperlink>
        </w:p>
        <w:p w14:paraId="7713E63C"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74" w:history="1">
            <w:r w:rsidR="002E6166" w:rsidRPr="00B064F3">
              <w:rPr>
                <w:rStyle w:val="Hperlink"/>
                <w:noProof/>
                <w14:scene3d>
                  <w14:camera w14:prst="orthographicFront"/>
                  <w14:lightRig w14:rig="threePt" w14:dir="t">
                    <w14:rot w14:lat="0" w14:lon="0" w14:rev="0"/>
                  </w14:lightRig>
                </w14:scene3d>
              </w:rPr>
              <w:t>6.4.</w:t>
            </w:r>
            <w:r w:rsidR="002E6166">
              <w:rPr>
                <w:rFonts w:asciiTheme="minorHAnsi" w:eastAsiaTheme="minorEastAsia" w:hAnsiTheme="minorHAnsi" w:cstheme="minorBidi"/>
                <w:noProof/>
                <w:sz w:val="22"/>
                <w:szCs w:val="22"/>
                <w:lang w:eastAsia="et-EE"/>
              </w:rPr>
              <w:tab/>
            </w:r>
            <w:r w:rsidR="002E6166" w:rsidRPr="00B064F3">
              <w:rPr>
                <w:rStyle w:val="Hperlink"/>
                <w:noProof/>
              </w:rPr>
              <w:t>Seos teiste kaitsealuste ja ohustatud liikide kaitsega</w:t>
            </w:r>
            <w:r w:rsidR="002E6166">
              <w:rPr>
                <w:noProof/>
                <w:webHidden/>
              </w:rPr>
              <w:tab/>
            </w:r>
            <w:r w:rsidR="002E6166">
              <w:rPr>
                <w:noProof/>
                <w:webHidden/>
              </w:rPr>
              <w:fldChar w:fldCharType="begin"/>
            </w:r>
            <w:r w:rsidR="002E6166">
              <w:rPr>
                <w:noProof/>
                <w:webHidden/>
              </w:rPr>
              <w:instrText xml:space="preserve"> PAGEREF _Toc94012174 \h </w:instrText>
            </w:r>
            <w:r w:rsidR="002E6166">
              <w:rPr>
                <w:noProof/>
                <w:webHidden/>
              </w:rPr>
            </w:r>
            <w:r w:rsidR="002E6166">
              <w:rPr>
                <w:noProof/>
                <w:webHidden/>
              </w:rPr>
              <w:fldChar w:fldCharType="separate"/>
            </w:r>
            <w:r w:rsidR="002E6166">
              <w:rPr>
                <w:noProof/>
                <w:webHidden/>
              </w:rPr>
              <w:t>52</w:t>
            </w:r>
            <w:r w:rsidR="002E6166">
              <w:rPr>
                <w:noProof/>
                <w:webHidden/>
              </w:rPr>
              <w:fldChar w:fldCharType="end"/>
            </w:r>
          </w:hyperlink>
        </w:p>
        <w:p w14:paraId="51748CD3"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75" w:history="1">
            <w:r w:rsidR="002E6166" w:rsidRPr="00B064F3">
              <w:rPr>
                <w:rStyle w:val="Hperlink"/>
                <w:noProof/>
                <w14:scene3d>
                  <w14:camera w14:prst="orthographicFront"/>
                  <w14:lightRig w14:rig="threePt" w14:dir="t">
                    <w14:rot w14:lat="0" w14:lon="0" w14:rev="0"/>
                  </w14:lightRig>
                </w14:scene3d>
              </w:rPr>
              <w:t>6.5.</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elupaikade kaitsest saadav kasu kohalikule elanikkonnale ning maaomanikke rahuldavamate kompensatsioonimeetmete väljatöötamine</w:t>
            </w:r>
            <w:r w:rsidR="002E6166">
              <w:rPr>
                <w:noProof/>
                <w:webHidden/>
              </w:rPr>
              <w:tab/>
            </w:r>
            <w:r w:rsidR="002E6166">
              <w:rPr>
                <w:noProof/>
                <w:webHidden/>
              </w:rPr>
              <w:fldChar w:fldCharType="begin"/>
            </w:r>
            <w:r w:rsidR="002E6166">
              <w:rPr>
                <w:noProof/>
                <w:webHidden/>
              </w:rPr>
              <w:instrText xml:space="preserve"> PAGEREF _Toc94012175 \h </w:instrText>
            </w:r>
            <w:r w:rsidR="002E6166">
              <w:rPr>
                <w:noProof/>
                <w:webHidden/>
              </w:rPr>
            </w:r>
            <w:r w:rsidR="002E6166">
              <w:rPr>
                <w:noProof/>
                <w:webHidden/>
              </w:rPr>
              <w:fldChar w:fldCharType="separate"/>
            </w:r>
            <w:r w:rsidR="002E6166">
              <w:rPr>
                <w:noProof/>
                <w:webHidden/>
              </w:rPr>
              <w:t>53</w:t>
            </w:r>
            <w:r w:rsidR="002E6166">
              <w:rPr>
                <w:noProof/>
                <w:webHidden/>
              </w:rPr>
              <w:fldChar w:fldCharType="end"/>
            </w:r>
          </w:hyperlink>
        </w:p>
        <w:p w14:paraId="7F4B4C65"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76" w:history="1">
            <w:r w:rsidR="002E6166" w:rsidRPr="00B064F3">
              <w:rPr>
                <w:rStyle w:val="Hperlink"/>
                <w:noProof/>
                <w14:scene3d>
                  <w14:camera w14:prst="orthographicFront"/>
                  <w14:lightRig w14:rig="threePt" w14:dir="t">
                    <w14:rot w14:lat="0" w14:lon="0" w14:rev="0"/>
                  </w14:lightRig>
                </w14:scene3d>
              </w:rPr>
              <w:t>6.6.</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pesakastide paigaldamine liigi elupaikadesse, püsielupaikadesse ning liikumiskoridoridesse</w:t>
            </w:r>
            <w:r w:rsidR="002E6166">
              <w:rPr>
                <w:noProof/>
                <w:webHidden/>
              </w:rPr>
              <w:tab/>
            </w:r>
            <w:r w:rsidR="002E6166">
              <w:rPr>
                <w:noProof/>
                <w:webHidden/>
              </w:rPr>
              <w:fldChar w:fldCharType="begin"/>
            </w:r>
            <w:r w:rsidR="002E6166">
              <w:rPr>
                <w:noProof/>
                <w:webHidden/>
              </w:rPr>
              <w:instrText xml:space="preserve"> PAGEREF _Toc94012176 \h </w:instrText>
            </w:r>
            <w:r w:rsidR="002E6166">
              <w:rPr>
                <w:noProof/>
                <w:webHidden/>
              </w:rPr>
            </w:r>
            <w:r w:rsidR="002E6166">
              <w:rPr>
                <w:noProof/>
                <w:webHidden/>
              </w:rPr>
              <w:fldChar w:fldCharType="separate"/>
            </w:r>
            <w:r w:rsidR="002E6166">
              <w:rPr>
                <w:noProof/>
                <w:webHidden/>
              </w:rPr>
              <w:t>54</w:t>
            </w:r>
            <w:r w:rsidR="002E6166">
              <w:rPr>
                <w:noProof/>
                <w:webHidden/>
              </w:rPr>
              <w:fldChar w:fldCharType="end"/>
            </w:r>
          </w:hyperlink>
        </w:p>
        <w:p w14:paraId="06BEC56B"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177" w:history="1">
            <w:r w:rsidR="002E6166" w:rsidRPr="00B064F3">
              <w:rPr>
                <w:rStyle w:val="Hperlink"/>
                <w:noProof/>
              </w:rPr>
              <w:t>7.</w:t>
            </w:r>
            <w:r w:rsidR="002E6166">
              <w:rPr>
                <w:rFonts w:asciiTheme="minorHAnsi" w:eastAsiaTheme="minorEastAsia" w:hAnsiTheme="minorHAnsi" w:cstheme="minorBidi"/>
                <w:noProof/>
                <w:sz w:val="22"/>
                <w:szCs w:val="22"/>
                <w:lang w:eastAsia="et-EE"/>
              </w:rPr>
              <w:tab/>
            </w:r>
            <w:r w:rsidR="002E6166" w:rsidRPr="00B064F3">
              <w:rPr>
                <w:rStyle w:val="Hperlink"/>
                <w:noProof/>
              </w:rPr>
              <w:t>Liigi soodsa seisundi saavutamiseks vajalikud meetmed, nende eelisjärjestus ja teostamise ajakava</w:t>
            </w:r>
            <w:r w:rsidR="002E6166">
              <w:rPr>
                <w:noProof/>
                <w:webHidden/>
              </w:rPr>
              <w:tab/>
            </w:r>
            <w:r w:rsidR="002E6166">
              <w:rPr>
                <w:noProof/>
                <w:webHidden/>
              </w:rPr>
              <w:fldChar w:fldCharType="begin"/>
            </w:r>
            <w:r w:rsidR="002E6166">
              <w:rPr>
                <w:noProof/>
                <w:webHidden/>
              </w:rPr>
              <w:instrText xml:space="preserve"> PAGEREF _Toc94012177 \h </w:instrText>
            </w:r>
            <w:r w:rsidR="002E6166">
              <w:rPr>
                <w:noProof/>
                <w:webHidden/>
              </w:rPr>
            </w:r>
            <w:r w:rsidR="002E6166">
              <w:rPr>
                <w:noProof/>
                <w:webHidden/>
              </w:rPr>
              <w:fldChar w:fldCharType="separate"/>
            </w:r>
            <w:r w:rsidR="002E6166">
              <w:rPr>
                <w:noProof/>
                <w:webHidden/>
              </w:rPr>
              <w:t>56</w:t>
            </w:r>
            <w:r w:rsidR="002E6166">
              <w:rPr>
                <w:noProof/>
                <w:webHidden/>
              </w:rPr>
              <w:fldChar w:fldCharType="end"/>
            </w:r>
          </w:hyperlink>
        </w:p>
        <w:p w14:paraId="5FA83DC3"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78" w:history="1">
            <w:r w:rsidR="002E6166" w:rsidRPr="00B064F3">
              <w:rPr>
                <w:rStyle w:val="Hperlink"/>
                <w:noProof/>
                <w14:scene3d>
                  <w14:camera w14:prst="orthographicFront"/>
                  <w14:lightRig w14:rig="threePt" w14:dir="t">
                    <w14:rot w14:lat="0" w14:lon="0" w14:rev="0"/>
                  </w14:lightRig>
                </w14:scene3d>
              </w:rPr>
              <w:t>7.1.</w:t>
            </w:r>
            <w:r w:rsidR="002E6166">
              <w:rPr>
                <w:rFonts w:asciiTheme="minorHAnsi" w:eastAsiaTheme="minorEastAsia" w:hAnsiTheme="minorHAnsi" w:cstheme="minorBidi"/>
                <w:noProof/>
                <w:sz w:val="22"/>
                <w:szCs w:val="22"/>
                <w:lang w:eastAsia="et-EE"/>
              </w:rPr>
              <w:tab/>
            </w:r>
            <w:r w:rsidR="002E6166" w:rsidRPr="00B064F3">
              <w:rPr>
                <w:rStyle w:val="Hperlink"/>
                <w:noProof/>
              </w:rPr>
              <w:t>Tugihooldusmeetmete rakendamine</w:t>
            </w:r>
            <w:r w:rsidR="002E6166">
              <w:rPr>
                <w:noProof/>
                <w:webHidden/>
              </w:rPr>
              <w:tab/>
            </w:r>
            <w:r w:rsidR="002E6166">
              <w:rPr>
                <w:noProof/>
                <w:webHidden/>
              </w:rPr>
              <w:fldChar w:fldCharType="begin"/>
            </w:r>
            <w:r w:rsidR="002E6166">
              <w:rPr>
                <w:noProof/>
                <w:webHidden/>
              </w:rPr>
              <w:instrText xml:space="preserve"> PAGEREF _Toc94012178 \h </w:instrText>
            </w:r>
            <w:r w:rsidR="002E6166">
              <w:rPr>
                <w:noProof/>
                <w:webHidden/>
              </w:rPr>
            </w:r>
            <w:r w:rsidR="002E6166">
              <w:rPr>
                <w:noProof/>
                <w:webHidden/>
              </w:rPr>
              <w:fldChar w:fldCharType="separate"/>
            </w:r>
            <w:r w:rsidR="002E6166">
              <w:rPr>
                <w:noProof/>
                <w:webHidden/>
              </w:rPr>
              <w:t>58</w:t>
            </w:r>
            <w:r w:rsidR="002E6166">
              <w:rPr>
                <w:noProof/>
                <w:webHidden/>
              </w:rPr>
              <w:fldChar w:fldCharType="end"/>
            </w:r>
          </w:hyperlink>
        </w:p>
        <w:p w14:paraId="54563BE7"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79" w:history="1">
            <w:r w:rsidR="002E6166" w:rsidRPr="00B064F3">
              <w:rPr>
                <w:rStyle w:val="Hperlink"/>
                <w:noProof/>
                <w:lang w:eastAsia="en-US"/>
                <w14:scene3d>
                  <w14:camera w14:prst="orthographicFront"/>
                  <w14:lightRig w14:rig="threePt" w14:dir="t">
                    <w14:rot w14:lat="0" w14:lon="0" w14:rev="0"/>
                  </w14:lightRig>
                </w14:scene3d>
              </w:rPr>
              <w:t>7.1.1.</w:t>
            </w:r>
            <w:r w:rsidR="002E6166">
              <w:rPr>
                <w:rFonts w:asciiTheme="minorHAnsi" w:eastAsiaTheme="minorEastAsia" w:hAnsiTheme="minorHAnsi" w:cstheme="minorBidi"/>
                <w:noProof/>
                <w:sz w:val="22"/>
                <w:szCs w:val="22"/>
                <w:lang w:eastAsia="et-EE"/>
              </w:rPr>
              <w:tab/>
            </w:r>
            <w:r w:rsidR="002E6166" w:rsidRPr="00B064F3">
              <w:rPr>
                <w:rStyle w:val="Hperlink"/>
                <w:noProof/>
              </w:rPr>
              <w:t>Ex situ tingimuste loomine lendoravate paljundamiseks</w:t>
            </w:r>
            <w:r w:rsidR="002E6166">
              <w:rPr>
                <w:noProof/>
                <w:webHidden/>
              </w:rPr>
              <w:tab/>
            </w:r>
            <w:r w:rsidR="002E6166">
              <w:rPr>
                <w:noProof/>
                <w:webHidden/>
              </w:rPr>
              <w:fldChar w:fldCharType="begin"/>
            </w:r>
            <w:r w:rsidR="002E6166">
              <w:rPr>
                <w:noProof/>
                <w:webHidden/>
              </w:rPr>
              <w:instrText xml:space="preserve"> PAGEREF _Toc94012179 \h </w:instrText>
            </w:r>
            <w:r w:rsidR="002E6166">
              <w:rPr>
                <w:noProof/>
                <w:webHidden/>
              </w:rPr>
            </w:r>
            <w:r w:rsidR="002E6166">
              <w:rPr>
                <w:noProof/>
                <w:webHidden/>
              </w:rPr>
              <w:fldChar w:fldCharType="separate"/>
            </w:r>
            <w:r w:rsidR="002E6166">
              <w:rPr>
                <w:noProof/>
                <w:webHidden/>
              </w:rPr>
              <w:t>58</w:t>
            </w:r>
            <w:r w:rsidR="002E6166">
              <w:rPr>
                <w:noProof/>
                <w:webHidden/>
              </w:rPr>
              <w:fldChar w:fldCharType="end"/>
            </w:r>
          </w:hyperlink>
        </w:p>
        <w:p w14:paraId="0B44F380"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80" w:history="1">
            <w:r w:rsidR="002E6166" w:rsidRPr="00B064F3">
              <w:rPr>
                <w:rStyle w:val="Hperlink"/>
                <w:noProof/>
                <w:lang w:eastAsia="en-US"/>
                <w14:scene3d>
                  <w14:camera w14:prst="orthographicFront"/>
                  <w14:lightRig w14:rig="threePt" w14:dir="t">
                    <w14:rot w14:lat="0" w14:lon="0" w14:rev="0"/>
                  </w14:lightRig>
                </w14:scene3d>
              </w:rPr>
              <w:t>7.1.2.</w:t>
            </w:r>
            <w:r w:rsidR="002E6166">
              <w:rPr>
                <w:rFonts w:asciiTheme="minorHAnsi" w:eastAsiaTheme="minorEastAsia" w:hAnsiTheme="minorHAnsi" w:cstheme="minorBidi"/>
                <w:noProof/>
                <w:sz w:val="22"/>
                <w:szCs w:val="22"/>
                <w:lang w:eastAsia="et-EE"/>
              </w:rPr>
              <w:tab/>
            </w:r>
            <w:r w:rsidR="002E6166" w:rsidRPr="00B064F3">
              <w:rPr>
                <w:rStyle w:val="Hperlink"/>
                <w:noProof/>
              </w:rPr>
              <w:t>Tehispesade paigaldamiseks sobilike kohtade väljaselgitamine ning nende paigaldamine ja hooldus</w:t>
            </w:r>
            <w:r w:rsidR="002E6166">
              <w:rPr>
                <w:noProof/>
                <w:webHidden/>
              </w:rPr>
              <w:tab/>
            </w:r>
            <w:r w:rsidR="002E6166">
              <w:rPr>
                <w:noProof/>
                <w:webHidden/>
              </w:rPr>
              <w:fldChar w:fldCharType="begin"/>
            </w:r>
            <w:r w:rsidR="002E6166">
              <w:rPr>
                <w:noProof/>
                <w:webHidden/>
              </w:rPr>
              <w:instrText xml:space="preserve"> PAGEREF _Toc94012180 \h </w:instrText>
            </w:r>
            <w:r w:rsidR="002E6166">
              <w:rPr>
                <w:noProof/>
                <w:webHidden/>
              </w:rPr>
            </w:r>
            <w:r w:rsidR="002E6166">
              <w:rPr>
                <w:noProof/>
                <w:webHidden/>
              </w:rPr>
              <w:fldChar w:fldCharType="separate"/>
            </w:r>
            <w:r w:rsidR="002E6166">
              <w:rPr>
                <w:noProof/>
                <w:webHidden/>
              </w:rPr>
              <w:t>59</w:t>
            </w:r>
            <w:r w:rsidR="002E6166">
              <w:rPr>
                <w:noProof/>
                <w:webHidden/>
              </w:rPr>
              <w:fldChar w:fldCharType="end"/>
            </w:r>
          </w:hyperlink>
        </w:p>
        <w:p w14:paraId="6F3E1C29"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81" w:history="1">
            <w:r w:rsidR="002E6166" w:rsidRPr="00B064F3">
              <w:rPr>
                <w:rStyle w:val="Hperlink"/>
                <w:noProof/>
                <w:lang w:eastAsia="en-US"/>
                <w14:scene3d>
                  <w14:camera w14:prst="orthographicFront"/>
                  <w14:lightRig w14:rig="threePt" w14:dir="t">
                    <w14:rot w14:lat="0" w14:lon="0" w14:rev="0"/>
                  </w14:lightRig>
                </w14:scene3d>
              </w:rPr>
              <w:t>7.1.3.</w:t>
            </w:r>
            <w:r w:rsidR="002E6166">
              <w:rPr>
                <w:rFonts w:asciiTheme="minorHAnsi" w:eastAsiaTheme="minorEastAsia" w:hAnsiTheme="minorHAnsi" w:cstheme="minorBidi"/>
                <w:noProof/>
                <w:sz w:val="22"/>
                <w:szCs w:val="22"/>
                <w:lang w:eastAsia="et-EE"/>
              </w:rPr>
              <w:tab/>
            </w:r>
            <w:r w:rsidR="002E6166" w:rsidRPr="00B064F3">
              <w:rPr>
                <w:rStyle w:val="Hperlink"/>
                <w:noProof/>
              </w:rPr>
              <w:t>Kisklussurve vähendamine</w:t>
            </w:r>
            <w:r w:rsidR="002E6166">
              <w:rPr>
                <w:noProof/>
                <w:webHidden/>
              </w:rPr>
              <w:tab/>
            </w:r>
            <w:r w:rsidR="002E6166">
              <w:rPr>
                <w:noProof/>
                <w:webHidden/>
              </w:rPr>
              <w:fldChar w:fldCharType="begin"/>
            </w:r>
            <w:r w:rsidR="002E6166">
              <w:rPr>
                <w:noProof/>
                <w:webHidden/>
              </w:rPr>
              <w:instrText xml:space="preserve"> PAGEREF _Toc94012181 \h </w:instrText>
            </w:r>
            <w:r w:rsidR="002E6166">
              <w:rPr>
                <w:noProof/>
                <w:webHidden/>
              </w:rPr>
            </w:r>
            <w:r w:rsidR="002E6166">
              <w:rPr>
                <w:noProof/>
                <w:webHidden/>
              </w:rPr>
              <w:fldChar w:fldCharType="separate"/>
            </w:r>
            <w:r w:rsidR="002E6166">
              <w:rPr>
                <w:noProof/>
                <w:webHidden/>
              </w:rPr>
              <w:t>59</w:t>
            </w:r>
            <w:r w:rsidR="002E6166">
              <w:rPr>
                <w:noProof/>
                <w:webHidden/>
              </w:rPr>
              <w:fldChar w:fldCharType="end"/>
            </w:r>
          </w:hyperlink>
        </w:p>
        <w:p w14:paraId="3CCB469B"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82" w:history="1">
            <w:r w:rsidR="002E6166" w:rsidRPr="00B064F3">
              <w:rPr>
                <w:rStyle w:val="Hperlink"/>
                <w:noProof/>
                <w14:scene3d>
                  <w14:camera w14:prst="orthographicFront"/>
                  <w14:lightRig w14:rig="threePt" w14:dir="t">
                    <w14:rot w14:lat="0" w14:lon="0" w14:rev="0"/>
                  </w14:lightRig>
                </w14:scene3d>
              </w:rPr>
              <w:t>7.1.4.</w:t>
            </w:r>
            <w:r w:rsidR="002E6166">
              <w:rPr>
                <w:rFonts w:asciiTheme="minorHAnsi" w:eastAsiaTheme="minorEastAsia" w:hAnsiTheme="minorHAnsi" w:cstheme="minorBidi"/>
                <w:noProof/>
                <w:sz w:val="22"/>
                <w:szCs w:val="22"/>
                <w:lang w:eastAsia="et-EE"/>
              </w:rPr>
              <w:tab/>
            </w:r>
            <w:r w:rsidR="002E6166" w:rsidRPr="00B064F3">
              <w:rPr>
                <w:rStyle w:val="Hperlink"/>
                <w:noProof/>
              </w:rPr>
              <w:t>Tehislike liikumiskoridoride planeerimine ja paigaldamine kriitilistele levikutõkkealadele</w:t>
            </w:r>
            <w:r w:rsidR="002E6166">
              <w:rPr>
                <w:noProof/>
                <w:webHidden/>
              </w:rPr>
              <w:tab/>
            </w:r>
            <w:r w:rsidR="002E6166">
              <w:rPr>
                <w:noProof/>
                <w:webHidden/>
              </w:rPr>
              <w:fldChar w:fldCharType="begin"/>
            </w:r>
            <w:r w:rsidR="002E6166">
              <w:rPr>
                <w:noProof/>
                <w:webHidden/>
              </w:rPr>
              <w:instrText xml:space="preserve"> PAGEREF _Toc94012182 \h </w:instrText>
            </w:r>
            <w:r w:rsidR="002E6166">
              <w:rPr>
                <w:noProof/>
                <w:webHidden/>
              </w:rPr>
            </w:r>
            <w:r w:rsidR="002E6166">
              <w:rPr>
                <w:noProof/>
                <w:webHidden/>
              </w:rPr>
              <w:fldChar w:fldCharType="separate"/>
            </w:r>
            <w:r w:rsidR="002E6166">
              <w:rPr>
                <w:noProof/>
                <w:webHidden/>
              </w:rPr>
              <w:t>60</w:t>
            </w:r>
            <w:r w:rsidR="002E6166">
              <w:rPr>
                <w:noProof/>
                <w:webHidden/>
              </w:rPr>
              <w:fldChar w:fldCharType="end"/>
            </w:r>
          </w:hyperlink>
        </w:p>
        <w:p w14:paraId="5D608FEF" w14:textId="2697AA80"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83" w:history="1">
            <w:r w:rsidR="002E6166" w:rsidRPr="00B064F3">
              <w:rPr>
                <w:rStyle w:val="Hperlink"/>
                <w:noProof/>
              </w:rPr>
              <w:t>7.2. Elupaiga kaitse ja kvaliteedi tõstmine</w:t>
            </w:r>
            <w:r w:rsidR="002E6166">
              <w:rPr>
                <w:noProof/>
                <w:webHidden/>
              </w:rPr>
              <w:tab/>
            </w:r>
            <w:r w:rsidR="002E6166">
              <w:rPr>
                <w:noProof/>
                <w:webHidden/>
              </w:rPr>
              <w:fldChar w:fldCharType="begin"/>
            </w:r>
            <w:r w:rsidR="002E6166">
              <w:rPr>
                <w:noProof/>
                <w:webHidden/>
              </w:rPr>
              <w:instrText xml:space="preserve"> PAGEREF _Toc94012183 \h </w:instrText>
            </w:r>
            <w:r w:rsidR="002E6166">
              <w:rPr>
                <w:noProof/>
                <w:webHidden/>
              </w:rPr>
            </w:r>
            <w:r w:rsidR="002E6166">
              <w:rPr>
                <w:noProof/>
                <w:webHidden/>
              </w:rPr>
              <w:fldChar w:fldCharType="separate"/>
            </w:r>
            <w:r w:rsidR="002E6166">
              <w:rPr>
                <w:noProof/>
                <w:webHidden/>
              </w:rPr>
              <w:t>60</w:t>
            </w:r>
            <w:r w:rsidR="002E6166">
              <w:rPr>
                <w:noProof/>
                <w:webHidden/>
              </w:rPr>
              <w:fldChar w:fldCharType="end"/>
            </w:r>
          </w:hyperlink>
        </w:p>
        <w:p w14:paraId="5C7EA5AE" w14:textId="77777777" w:rsidR="002E6166" w:rsidRDefault="00D00C53">
          <w:pPr>
            <w:pStyle w:val="SK3"/>
            <w:tabs>
              <w:tab w:val="right" w:leader="dot" w:pos="8777"/>
            </w:tabs>
            <w:rPr>
              <w:rFonts w:asciiTheme="minorHAnsi" w:eastAsiaTheme="minorEastAsia" w:hAnsiTheme="minorHAnsi" w:cstheme="minorBidi"/>
              <w:noProof/>
              <w:sz w:val="22"/>
              <w:szCs w:val="22"/>
              <w:lang w:eastAsia="et-EE"/>
            </w:rPr>
          </w:pPr>
          <w:hyperlink w:anchor="_Toc94012184" w:history="1">
            <w:r w:rsidR="002E6166" w:rsidRPr="00B064F3">
              <w:rPr>
                <w:rStyle w:val="Hperlink"/>
                <w:noProof/>
              </w:rPr>
              <w:t>7.2.1 Lendorava püsielupaikade sihtkaitsevööndite metsade sihttaastamise kava koostamine</w:t>
            </w:r>
            <w:r w:rsidR="002E6166">
              <w:rPr>
                <w:noProof/>
                <w:webHidden/>
              </w:rPr>
              <w:tab/>
            </w:r>
            <w:r w:rsidR="002E6166">
              <w:rPr>
                <w:noProof/>
                <w:webHidden/>
              </w:rPr>
              <w:fldChar w:fldCharType="begin"/>
            </w:r>
            <w:r w:rsidR="002E6166">
              <w:rPr>
                <w:noProof/>
                <w:webHidden/>
              </w:rPr>
              <w:instrText xml:space="preserve"> PAGEREF _Toc94012184 \h </w:instrText>
            </w:r>
            <w:r w:rsidR="002E6166">
              <w:rPr>
                <w:noProof/>
                <w:webHidden/>
              </w:rPr>
            </w:r>
            <w:r w:rsidR="002E6166">
              <w:rPr>
                <w:noProof/>
                <w:webHidden/>
              </w:rPr>
              <w:fldChar w:fldCharType="separate"/>
            </w:r>
            <w:r w:rsidR="002E6166">
              <w:rPr>
                <w:noProof/>
                <w:webHidden/>
              </w:rPr>
              <w:t>60</w:t>
            </w:r>
            <w:r w:rsidR="002E6166">
              <w:rPr>
                <w:noProof/>
                <w:webHidden/>
              </w:rPr>
              <w:fldChar w:fldCharType="end"/>
            </w:r>
          </w:hyperlink>
        </w:p>
        <w:p w14:paraId="01A6E699" w14:textId="77777777" w:rsidR="002E6166" w:rsidRDefault="00D00C53">
          <w:pPr>
            <w:pStyle w:val="SK3"/>
            <w:tabs>
              <w:tab w:val="right" w:leader="dot" w:pos="8777"/>
            </w:tabs>
            <w:rPr>
              <w:rFonts w:asciiTheme="minorHAnsi" w:eastAsiaTheme="minorEastAsia" w:hAnsiTheme="minorHAnsi" w:cstheme="minorBidi"/>
              <w:noProof/>
              <w:sz w:val="22"/>
              <w:szCs w:val="22"/>
              <w:lang w:eastAsia="et-EE"/>
            </w:rPr>
          </w:pPr>
          <w:hyperlink w:anchor="_Toc94012185" w:history="1">
            <w:r w:rsidR="002E6166" w:rsidRPr="00B064F3">
              <w:rPr>
                <w:rStyle w:val="Hperlink"/>
                <w:noProof/>
              </w:rPr>
              <w:t>7.2.2 Lendorava püsielupaikade sihtkaitsevööndite metsade sihttaastamine</w:t>
            </w:r>
            <w:r w:rsidR="002E6166">
              <w:rPr>
                <w:noProof/>
                <w:webHidden/>
              </w:rPr>
              <w:tab/>
            </w:r>
            <w:r w:rsidR="002E6166">
              <w:rPr>
                <w:noProof/>
                <w:webHidden/>
              </w:rPr>
              <w:fldChar w:fldCharType="begin"/>
            </w:r>
            <w:r w:rsidR="002E6166">
              <w:rPr>
                <w:noProof/>
                <w:webHidden/>
              </w:rPr>
              <w:instrText xml:space="preserve"> PAGEREF _Toc94012185 \h </w:instrText>
            </w:r>
            <w:r w:rsidR="002E6166">
              <w:rPr>
                <w:noProof/>
                <w:webHidden/>
              </w:rPr>
            </w:r>
            <w:r w:rsidR="002E6166">
              <w:rPr>
                <w:noProof/>
                <w:webHidden/>
              </w:rPr>
              <w:fldChar w:fldCharType="separate"/>
            </w:r>
            <w:r w:rsidR="002E6166">
              <w:rPr>
                <w:noProof/>
                <w:webHidden/>
              </w:rPr>
              <w:t>61</w:t>
            </w:r>
            <w:r w:rsidR="002E6166">
              <w:rPr>
                <w:noProof/>
                <w:webHidden/>
              </w:rPr>
              <w:fldChar w:fldCharType="end"/>
            </w:r>
          </w:hyperlink>
        </w:p>
        <w:p w14:paraId="7AE91BA6" w14:textId="77777777" w:rsidR="002E6166" w:rsidRDefault="00D00C53">
          <w:pPr>
            <w:pStyle w:val="SK3"/>
            <w:tabs>
              <w:tab w:val="right" w:leader="dot" w:pos="8777"/>
            </w:tabs>
            <w:rPr>
              <w:rFonts w:asciiTheme="minorHAnsi" w:eastAsiaTheme="minorEastAsia" w:hAnsiTheme="minorHAnsi" w:cstheme="minorBidi"/>
              <w:noProof/>
              <w:sz w:val="22"/>
              <w:szCs w:val="22"/>
              <w:lang w:eastAsia="et-EE"/>
            </w:rPr>
          </w:pPr>
          <w:hyperlink w:anchor="_Toc94012186" w:history="1">
            <w:r w:rsidR="002E6166" w:rsidRPr="00B064F3">
              <w:rPr>
                <w:rStyle w:val="Hperlink"/>
                <w:noProof/>
              </w:rPr>
              <w:t>7.2.3 Piiranguvööndite metsade kujunduskavade koostamine ja rakendamine</w:t>
            </w:r>
            <w:r w:rsidR="002E6166">
              <w:rPr>
                <w:noProof/>
                <w:webHidden/>
              </w:rPr>
              <w:tab/>
            </w:r>
            <w:r w:rsidR="002E6166">
              <w:rPr>
                <w:noProof/>
                <w:webHidden/>
              </w:rPr>
              <w:fldChar w:fldCharType="begin"/>
            </w:r>
            <w:r w:rsidR="002E6166">
              <w:rPr>
                <w:noProof/>
                <w:webHidden/>
              </w:rPr>
              <w:instrText xml:space="preserve"> PAGEREF _Toc94012186 \h </w:instrText>
            </w:r>
            <w:r w:rsidR="002E6166">
              <w:rPr>
                <w:noProof/>
                <w:webHidden/>
              </w:rPr>
            </w:r>
            <w:r w:rsidR="002E6166">
              <w:rPr>
                <w:noProof/>
                <w:webHidden/>
              </w:rPr>
              <w:fldChar w:fldCharType="separate"/>
            </w:r>
            <w:r w:rsidR="002E6166">
              <w:rPr>
                <w:noProof/>
                <w:webHidden/>
              </w:rPr>
              <w:t>61</w:t>
            </w:r>
            <w:r w:rsidR="002E6166">
              <w:rPr>
                <w:noProof/>
                <w:webHidden/>
              </w:rPr>
              <w:fldChar w:fldCharType="end"/>
            </w:r>
          </w:hyperlink>
        </w:p>
        <w:p w14:paraId="5BD6A59E"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87" w:history="1">
            <w:r w:rsidR="002E6166" w:rsidRPr="00B064F3">
              <w:rPr>
                <w:rStyle w:val="Hperlink"/>
                <w:noProof/>
                <w:lang w:eastAsia="en-US"/>
              </w:rPr>
              <w:t>7.2.4</w:t>
            </w:r>
            <w:r w:rsidR="002E6166">
              <w:rPr>
                <w:rFonts w:asciiTheme="minorHAnsi" w:eastAsiaTheme="minorEastAsia" w:hAnsiTheme="minorHAnsi" w:cstheme="minorBidi"/>
                <w:noProof/>
                <w:sz w:val="22"/>
                <w:szCs w:val="22"/>
                <w:lang w:eastAsia="et-EE"/>
              </w:rPr>
              <w:tab/>
            </w:r>
            <w:r w:rsidR="002E6166" w:rsidRPr="00B064F3">
              <w:rPr>
                <w:rStyle w:val="Hperlink"/>
                <w:noProof/>
              </w:rPr>
              <w:t>Vääriselupaikade (VEP) inventeerimine potentsiaalsetes lendorava elupaikades</w:t>
            </w:r>
            <w:r w:rsidR="002E6166">
              <w:rPr>
                <w:noProof/>
                <w:webHidden/>
              </w:rPr>
              <w:tab/>
            </w:r>
            <w:r w:rsidR="002E6166">
              <w:rPr>
                <w:noProof/>
                <w:webHidden/>
              </w:rPr>
              <w:fldChar w:fldCharType="begin"/>
            </w:r>
            <w:r w:rsidR="002E6166">
              <w:rPr>
                <w:noProof/>
                <w:webHidden/>
              </w:rPr>
              <w:instrText xml:space="preserve"> PAGEREF _Toc94012187 \h </w:instrText>
            </w:r>
            <w:r w:rsidR="002E6166">
              <w:rPr>
                <w:noProof/>
                <w:webHidden/>
              </w:rPr>
            </w:r>
            <w:r w:rsidR="002E6166">
              <w:rPr>
                <w:noProof/>
                <w:webHidden/>
              </w:rPr>
              <w:fldChar w:fldCharType="separate"/>
            </w:r>
            <w:r w:rsidR="002E6166">
              <w:rPr>
                <w:noProof/>
                <w:webHidden/>
              </w:rPr>
              <w:t>61</w:t>
            </w:r>
            <w:r w:rsidR="002E6166">
              <w:rPr>
                <w:noProof/>
                <w:webHidden/>
              </w:rPr>
              <w:fldChar w:fldCharType="end"/>
            </w:r>
          </w:hyperlink>
        </w:p>
        <w:p w14:paraId="549C7C95"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189" w:history="1">
            <w:r w:rsidR="002E6166" w:rsidRPr="00B064F3">
              <w:rPr>
                <w:rStyle w:val="Hperlink"/>
                <w:noProof/>
                <w14:scene3d>
                  <w14:camera w14:prst="orthographicFront"/>
                  <w14:lightRig w14:rig="threePt" w14:dir="t">
                    <w14:rot w14:lat="0" w14:lon="0" w14:rev="0"/>
                  </w14:lightRig>
                </w14:scene3d>
              </w:rPr>
              <w:t>7.3.</w:t>
            </w:r>
            <w:r w:rsidR="002E6166">
              <w:rPr>
                <w:rFonts w:asciiTheme="minorHAnsi" w:eastAsiaTheme="minorEastAsia" w:hAnsiTheme="minorHAnsi" w:cstheme="minorBidi"/>
                <w:noProof/>
                <w:sz w:val="22"/>
                <w:szCs w:val="22"/>
                <w:lang w:eastAsia="et-EE"/>
              </w:rPr>
              <w:tab/>
            </w:r>
            <w:r w:rsidR="002E6166" w:rsidRPr="00B064F3">
              <w:rPr>
                <w:rStyle w:val="Hperlink"/>
                <w:noProof/>
              </w:rPr>
              <w:t>Inventuurid/uuringud/seire</w:t>
            </w:r>
            <w:r w:rsidR="002E6166">
              <w:rPr>
                <w:noProof/>
                <w:webHidden/>
              </w:rPr>
              <w:tab/>
            </w:r>
            <w:r w:rsidR="002E6166">
              <w:rPr>
                <w:noProof/>
                <w:webHidden/>
              </w:rPr>
              <w:fldChar w:fldCharType="begin"/>
            </w:r>
            <w:r w:rsidR="002E6166">
              <w:rPr>
                <w:noProof/>
                <w:webHidden/>
              </w:rPr>
              <w:instrText xml:space="preserve"> PAGEREF _Toc94012189 \h </w:instrText>
            </w:r>
            <w:r w:rsidR="002E6166">
              <w:rPr>
                <w:noProof/>
                <w:webHidden/>
              </w:rPr>
            </w:r>
            <w:r w:rsidR="002E6166">
              <w:rPr>
                <w:noProof/>
                <w:webHidden/>
              </w:rPr>
              <w:fldChar w:fldCharType="separate"/>
            </w:r>
            <w:r w:rsidR="002E6166">
              <w:rPr>
                <w:noProof/>
                <w:webHidden/>
              </w:rPr>
              <w:t>61</w:t>
            </w:r>
            <w:r w:rsidR="002E6166">
              <w:rPr>
                <w:noProof/>
                <w:webHidden/>
              </w:rPr>
              <w:fldChar w:fldCharType="end"/>
            </w:r>
          </w:hyperlink>
        </w:p>
        <w:p w14:paraId="12644656"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91" w:history="1">
            <w:r w:rsidR="002E6166" w:rsidRPr="00B064F3">
              <w:rPr>
                <w:rStyle w:val="Hperlink"/>
                <w:noProof/>
                <w14:scene3d>
                  <w14:camera w14:prst="orthographicFront"/>
                  <w14:lightRig w14:rig="threePt" w14:dir="t">
                    <w14:rot w14:lat="0" w14:lon="0" w14:rev="0"/>
                  </w14:lightRig>
                </w14:scene3d>
              </w:rPr>
              <w:t>7.3.1.</w:t>
            </w:r>
            <w:r w:rsidR="002E6166">
              <w:rPr>
                <w:rFonts w:asciiTheme="minorHAnsi" w:eastAsiaTheme="minorEastAsia" w:hAnsiTheme="minorHAnsi" w:cstheme="minorBidi"/>
                <w:noProof/>
                <w:sz w:val="22"/>
                <w:szCs w:val="22"/>
                <w:lang w:eastAsia="et-EE"/>
              </w:rPr>
              <w:tab/>
            </w:r>
            <w:r w:rsidR="002E6166" w:rsidRPr="00B064F3">
              <w:rPr>
                <w:rStyle w:val="Hperlink"/>
                <w:noProof/>
              </w:rPr>
              <w:t>Potentsiaalsete lendorava elupaikade inventeerimine</w:t>
            </w:r>
            <w:r w:rsidR="002E6166">
              <w:rPr>
                <w:noProof/>
                <w:webHidden/>
              </w:rPr>
              <w:tab/>
            </w:r>
            <w:r w:rsidR="002E6166">
              <w:rPr>
                <w:noProof/>
                <w:webHidden/>
              </w:rPr>
              <w:fldChar w:fldCharType="begin"/>
            </w:r>
            <w:r w:rsidR="002E6166">
              <w:rPr>
                <w:noProof/>
                <w:webHidden/>
              </w:rPr>
              <w:instrText xml:space="preserve"> PAGEREF _Toc94012191 \h </w:instrText>
            </w:r>
            <w:r w:rsidR="002E6166">
              <w:rPr>
                <w:noProof/>
                <w:webHidden/>
              </w:rPr>
            </w:r>
            <w:r w:rsidR="002E6166">
              <w:rPr>
                <w:noProof/>
                <w:webHidden/>
              </w:rPr>
              <w:fldChar w:fldCharType="separate"/>
            </w:r>
            <w:r w:rsidR="002E6166">
              <w:rPr>
                <w:noProof/>
                <w:webHidden/>
              </w:rPr>
              <w:t>61</w:t>
            </w:r>
            <w:r w:rsidR="002E6166">
              <w:rPr>
                <w:noProof/>
                <w:webHidden/>
              </w:rPr>
              <w:fldChar w:fldCharType="end"/>
            </w:r>
          </w:hyperlink>
        </w:p>
        <w:p w14:paraId="2BEAFB6E"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92" w:history="1">
            <w:r w:rsidR="002E6166" w:rsidRPr="00B064F3">
              <w:rPr>
                <w:rStyle w:val="Hperlink"/>
                <w:noProof/>
                <w:lang w:eastAsia="en-US"/>
                <w14:scene3d>
                  <w14:camera w14:prst="orthographicFront"/>
                  <w14:lightRig w14:rig="threePt" w14:dir="t">
                    <w14:rot w14:lat="0" w14:lon="0" w14:rev="0"/>
                  </w14:lightRig>
                </w14:scene3d>
              </w:rPr>
              <w:t>7.3.2.</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soodsa seisundi tagamiseks vajaliku sidusa elupaigahulga modelleerimine</w:t>
            </w:r>
            <w:r w:rsidR="002E6166">
              <w:rPr>
                <w:noProof/>
                <w:webHidden/>
              </w:rPr>
              <w:tab/>
            </w:r>
            <w:r w:rsidR="002E6166">
              <w:rPr>
                <w:noProof/>
                <w:webHidden/>
              </w:rPr>
              <w:fldChar w:fldCharType="begin"/>
            </w:r>
            <w:r w:rsidR="002E6166">
              <w:rPr>
                <w:noProof/>
                <w:webHidden/>
              </w:rPr>
              <w:instrText xml:space="preserve"> PAGEREF _Toc94012192 \h </w:instrText>
            </w:r>
            <w:r w:rsidR="002E6166">
              <w:rPr>
                <w:noProof/>
                <w:webHidden/>
              </w:rPr>
            </w:r>
            <w:r w:rsidR="002E6166">
              <w:rPr>
                <w:noProof/>
                <w:webHidden/>
              </w:rPr>
              <w:fldChar w:fldCharType="separate"/>
            </w:r>
            <w:r w:rsidR="002E6166">
              <w:rPr>
                <w:noProof/>
                <w:webHidden/>
              </w:rPr>
              <w:t>62</w:t>
            </w:r>
            <w:r w:rsidR="002E6166">
              <w:rPr>
                <w:noProof/>
                <w:webHidden/>
              </w:rPr>
              <w:fldChar w:fldCharType="end"/>
            </w:r>
          </w:hyperlink>
        </w:p>
        <w:p w14:paraId="70BC688D"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93" w:history="1">
            <w:r w:rsidR="002E6166" w:rsidRPr="00B064F3">
              <w:rPr>
                <w:rStyle w:val="Hperlink"/>
                <w:noProof/>
                <w:lang w:eastAsia="en-US"/>
                <w14:scene3d>
                  <w14:camera w14:prst="orthographicFront"/>
                  <w14:lightRig w14:rig="threePt" w14:dir="t">
                    <w14:rot w14:lat="0" w14:lon="0" w14:rev="0"/>
                  </w14:lightRig>
                </w14:scene3d>
              </w:rPr>
              <w:t>7.3.3.</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kodupiirkonna ja ruumikasutuse uuringud (GPS-kaelustega)</w:t>
            </w:r>
            <w:r w:rsidR="002E6166">
              <w:rPr>
                <w:noProof/>
                <w:webHidden/>
              </w:rPr>
              <w:tab/>
            </w:r>
            <w:r w:rsidR="002E6166">
              <w:rPr>
                <w:noProof/>
                <w:webHidden/>
              </w:rPr>
              <w:fldChar w:fldCharType="begin"/>
            </w:r>
            <w:r w:rsidR="002E6166">
              <w:rPr>
                <w:noProof/>
                <w:webHidden/>
              </w:rPr>
              <w:instrText xml:space="preserve"> PAGEREF _Toc94012193 \h </w:instrText>
            </w:r>
            <w:r w:rsidR="002E6166">
              <w:rPr>
                <w:noProof/>
                <w:webHidden/>
              </w:rPr>
            </w:r>
            <w:r w:rsidR="002E6166">
              <w:rPr>
                <w:noProof/>
                <w:webHidden/>
              </w:rPr>
              <w:fldChar w:fldCharType="separate"/>
            </w:r>
            <w:r w:rsidR="002E6166">
              <w:rPr>
                <w:noProof/>
                <w:webHidden/>
              </w:rPr>
              <w:t>62</w:t>
            </w:r>
            <w:r w:rsidR="002E6166">
              <w:rPr>
                <w:noProof/>
                <w:webHidden/>
              </w:rPr>
              <w:fldChar w:fldCharType="end"/>
            </w:r>
          </w:hyperlink>
        </w:p>
        <w:p w14:paraId="0703CEE7"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94" w:history="1">
            <w:r w:rsidR="002E6166" w:rsidRPr="00B064F3">
              <w:rPr>
                <w:rStyle w:val="Hperlink"/>
                <w:noProof/>
                <w14:scene3d>
                  <w14:camera w14:prst="orthographicFront"/>
                  <w14:lightRig w14:rig="threePt" w14:dir="t">
                    <w14:rot w14:lat="0" w14:lon="0" w14:rev="0"/>
                  </w14:lightRig>
                </w14:scene3d>
              </w:rPr>
              <w:t>7.3.4.</w:t>
            </w:r>
            <w:r w:rsidR="002E6166">
              <w:rPr>
                <w:rFonts w:asciiTheme="minorHAnsi" w:eastAsiaTheme="minorEastAsia" w:hAnsiTheme="minorHAnsi" w:cstheme="minorBidi"/>
                <w:noProof/>
                <w:sz w:val="22"/>
                <w:szCs w:val="22"/>
                <w:lang w:eastAsia="et-EE"/>
              </w:rPr>
              <w:tab/>
            </w:r>
            <w:r w:rsidR="002E6166" w:rsidRPr="00B064F3">
              <w:rPr>
                <w:rStyle w:val="Hperlink"/>
                <w:noProof/>
              </w:rPr>
              <w:t>Geneetilistel markeritel põhineva populatsiooni seisundiseire metoodika väljatöötamine ja rakendamine</w:t>
            </w:r>
            <w:r w:rsidR="002E6166">
              <w:rPr>
                <w:noProof/>
                <w:webHidden/>
              </w:rPr>
              <w:tab/>
            </w:r>
            <w:r w:rsidR="002E6166">
              <w:rPr>
                <w:noProof/>
                <w:webHidden/>
              </w:rPr>
              <w:fldChar w:fldCharType="begin"/>
            </w:r>
            <w:r w:rsidR="002E6166">
              <w:rPr>
                <w:noProof/>
                <w:webHidden/>
              </w:rPr>
              <w:instrText xml:space="preserve"> PAGEREF _Toc94012194 \h </w:instrText>
            </w:r>
            <w:r w:rsidR="002E6166">
              <w:rPr>
                <w:noProof/>
                <w:webHidden/>
              </w:rPr>
            </w:r>
            <w:r w:rsidR="002E6166">
              <w:rPr>
                <w:noProof/>
                <w:webHidden/>
              </w:rPr>
              <w:fldChar w:fldCharType="separate"/>
            </w:r>
            <w:r w:rsidR="002E6166">
              <w:rPr>
                <w:noProof/>
                <w:webHidden/>
              </w:rPr>
              <w:t>63</w:t>
            </w:r>
            <w:r w:rsidR="002E6166">
              <w:rPr>
                <w:noProof/>
                <w:webHidden/>
              </w:rPr>
              <w:fldChar w:fldCharType="end"/>
            </w:r>
          </w:hyperlink>
        </w:p>
        <w:p w14:paraId="38253A20"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95" w:history="1">
            <w:r w:rsidR="002E6166" w:rsidRPr="00B064F3">
              <w:rPr>
                <w:rStyle w:val="Hperlink"/>
                <w:noProof/>
                <w:snapToGrid w:val="0"/>
                <w:lang w:eastAsia="en-US"/>
                <w14:scene3d>
                  <w14:camera w14:prst="orthographicFront"/>
                  <w14:lightRig w14:rig="threePt" w14:dir="t">
                    <w14:rot w14:lat="0" w14:lon="0" w14:rev="0"/>
                  </w14:lightRig>
                </w14:scene3d>
              </w:rPr>
              <w:t>7.3.5.</w:t>
            </w:r>
            <w:r w:rsidR="002E6166">
              <w:rPr>
                <w:rFonts w:asciiTheme="minorHAnsi" w:eastAsiaTheme="minorEastAsia" w:hAnsiTheme="minorHAnsi" w:cstheme="minorBidi"/>
                <w:noProof/>
                <w:sz w:val="22"/>
                <w:szCs w:val="22"/>
                <w:lang w:eastAsia="et-EE"/>
              </w:rPr>
              <w:tab/>
            </w:r>
            <w:r w:rsidR="002E6166" w:rsidRPr="00B064F3">
              <w:rPr>
                <w:rStyle w:val="Hperlink"/>
                <w:noProof/>
              </w:rPr>
              <w:t>Raiete mõju analüüs lendorava elupaikade asustatusele</w:t>
            </w:r>
            <w:r w:rsidR="002E6166">
              <w:rPr>
                <w:noProof/>
                <w:webHidden/>
              </w:rPr>
              <w:tab/>
            </w:r>
            <w:r w:rsidR="002E6166">
              <w:rPr>
                <w:noProof/>
                <w:webHidden/>
              </w:rPr>
              <w:fldChar w:fldCharType="begin"/>
            </w:r>
            <w:r w:rsidR="002E6166">
              <w:rPr>
                <w:noProof/>
                <w:webHidden/>
              </w:rPr>
              <w:instrText xml:space="preserve"> PAGEREF _Toc94012195 \h </w:instrText>
            </w:r>
            <w:r w:rsidR="002E6166">
              <w:rPr>
                <w:noProof/>
                <w:webHidden/>
              </w:rPr>
            </w:r>
            <w:r w:rsidR="002E6166">
              <w:rPr>
                <w:noProof/>
                <w:webHidden/>
              </w:rPr>
              <w:fldChar w:fldCharType="separate"/>
            </w:r>
            <w:r w:rsidR="002E6166">
              <w:rPr>
                <w:noProof/>
                <w:webHidden/>
              </w:rPr>
              <w:t>64</w:t>
            </w:r>
            <w:r w:rsidR="002E6166">
              <w:rPr>
                <w:noProof/>
                <w:webHidden/>
              </w:rPr>
              <w:fldChar w:fldCharType="end"/>
            </w:r>
          </w:hyperlink>
        </w:p>
        <w:p w14:paraId="0733BF09"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96" w:history="1">
            <w:r w:rsidR="002E6166" w:rsidRPr="00B064F3">
              <w:rPr>
                <w:rStyle w:val="Hperlink"/>
                <w:noProof/>
                <w:lang w:eastAsia="en-US"/>
                <w14:scene3d>
                  <w14:camera w14:prst="orthographicFront"/>
                  <w14:lightRig w14:rig="threePt" w14:dir="t">
                    <w14:rot w14:lat="0" w14:lon="0" w14:rev="0"/>
                  </w14:lightRig>
                </w14:scene3d>
              </w:rPr>
              <w:t>7.3.6.</w:t>
            </w:r>
            <w:r w:rsidR="002E6166">
              <w:rPr>
                <w:rFonts w:asciiTheme="minorHAnsi" w:eastAsiaTheme="minorEastAsia" w:hAnsiTheme="minorHAnsi" w:cstheme="minorBidi"/>
                <w:noProof/>
                <w:sz w:val="22"/>
                <w:szCs w:val="22"/>
                <w:lang w:eastAsia="et-EE"/>
              </w:rPr>
              <w:tab/>
            </w:r>
            <w:r w:rsidR="002E6166" w:rsidRPr="00B064F3">
              <w:rPr>
                <w:rStyle w:val="Hperlink"/>
                <w:noProof/>
              </w:rPr>
              <w:t>Kiskluse mõju uuring</w:t>
            </w:r>
            <w:r w:rsidR="002E6166">
              <w:rPr>
                <w:noProof/>
                <w:webHidden/>
              </w:rPr>
              <w:tab/>
            </w:r>
            <w:r w:rsidR="002E6166">
              <w:rPr>
                <w:noProof/>
                <w:webHidden/>
              </w:rPr>
              <w:fldChar w:fldCharType="begin"/>
            </w:r>
            <w:r w:rsidR="002E6166">
              <w:rPr>
                <w:noProof/>
                <w:webHidden/>
              </w:rPr>
              <w:instrText xml:space="preserve"> PAGEREF _Toc94012196 \h </w:instrText>
            </w:r>
            <w:r w:rsidR="002E6166">
              <w:rPr>
                <w:noProof/>
                <w:webHidden/>
              </w:rPr>
            </w:r>
            <w:r w:rsidR="002E6166">
              <w:rPr>
                <w:noProof/>
                <w:webHidden/>
              </w:rPr>
              <w:fldChar w:fldCharType="separate"/>
            </w:r>
            <w:r w:rsidR="002E6166">
              <w:rPr>
                <w:noProof/>
                <w:webHidden/>
              </w:rPr>
              <w:t>64</w:t>
            </w:r>
            <w:r w:rsidR="002E6166">
              <w:rPr>
                <w:noProof/>
                <w:webHidden/>
              </w:rPr>
              <w:fldChar w:fldCharType="end"/>
            </w:r>
          </w:hyperlink>
        </w:p>
        <w:p w14:paraId="673474D7"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97" w:history="1">
            <w:r w:rsidR="002E6166" w:rsidRPr="00B064F3">
              <w:rPr>
                <w:rStyle w:val="Hperlink"/>
                <w:noProof/>
                <w:lang w:eastAsia="en-US"/>
                <w14:scene3d>
                  <w14:camera w14:prst="orthographicFront"/>
                  <w14:lightRig w14:rig="threePt" w14:dir="t">
                    <w14:rot w14:lat="0" w14:lon="0" w14:rev="0"/>
                  </w14:lightRig>
                </w14:scene3d>
              </w:rPr>
              <w:t>7.3.7.</w:t>
            </w:r>
            <w:r w:rsidR="002E6166">
              <w:rPr>
                <w:rFonts w:asciiTheme="minorHAnsi" w:eastAsiaTheme="minorEastAsia" w:hAnsiTheme="minorHAnsi" w:cstheme="minorBidi"/>
                <w:noProof/>
                <w:sz w:val="22"/>
                <w:szCs w:val="22"/>
                <w:lang w:eastAsia="et-EE"/>
              </w:rPr>
              <w:tab/>
            </w:r>
            <w:r w:rsidR="002E6166" w:rsidRPr="00B064F3">
              <w:rPr>
                <w:rStyle w:val="Hperlink"/>
                <w:noProof/>
              </w:rPr>
              <w:t>Maastikumuutuste analüüs</w:t>
            </w:r>
            <w:r w:rsidR="002E6166">
              <w:rPr>
                <w:noProof/>
                <w:webHidden/>
              </w:rPr>
              <w:tab/>
            </w:r>
            <w:r w:rsidR="002E6166">
              <w:rPr>
                <w:noProof/>
                <w:webHidden/>
              </w:rPr>
              <w:fldChar w:fldCharType="begin"/>
            </w:r>
            <w:r w:rsidR="002E6166">
              <w:rPr>
                <w:noProof/>
                <w:webHidden/>
              </w:rPr>
              <w:instrText xml:space="preserve"> PAGEREF _Toc94012197 \h </w:instrText>
            </w:r>
            <w:r w:rsidR="002E6166">
              <w:rPr>
                <w:noProof/>
                <w:webHidden/>
              </w:rPr>
            </w:r>
            <w:r w:rsidR="002E6166">
              <w:rPr>
                <w:noProof/>
                <w:webHidden/>
              </w:rPr>
              <w:fldChar w:fldCharType="separate"/>
            </w:r>
            <w:r w:rsidR="002E6166">
              <w:rPr>
                <w:noProof/>
                <w:webHidden/>
              </w:rPr>
              <w:t>64</w:t>
            </w:r>
            <w:r w:rsidR="002E6166">
              <w:rPr>
                <w:noProof/>
                <w:webHidden/>
              </w:rPr>
              <w:fldChar w:fldCharType="end"/>
            </w:r>
          </w:hyperlink>
        </w:p>
        <w:p w14:paraId="62733B43"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98" w:history="1">
            <w:r w:rsidR="002E6166" w:rsidRPr="00B064F3">
              <w:rPr>
                <w:rStyle w:val="Hperlink"/>
                <w:noProof/>
                <w:lang w:eastAsia="en-US"/>
                <w14:scene3d>
                  <w14:camera w14:prst="orthographicFront"/>
                  <w14:lightRig w14:rig="threePt" w14:dir="t">
                    <w14:rot w14:lat="0" w14:lon="0" w14:rev="0"/>
                  </w14:lightRig>
                </w14:scene3d>
              </w:rPr>
              <w:t>7.3.8.</w:t>
            </w:r>
            <w:r w:rsidR="002E6166">
              <w:rPr>
                <w:rFonts w:asciiTheme="minorHAnsi" w:eastAsiaTheme="minorEastAsia" w:hAnsiTheme="minorHAnsi" w:cstheme="minorBidi"/>
                <w:noProof/>
                <w:sz w:val="22"/>
                <w:szCs w:val="22"/>
                <w:lang w:eastAsia="et-EE"/>
              </w:rPr>
              <w:tab/>
            </w:r>
            <w:r w:rsidR="002E6166" w:rsidRPr="00B064F3">
              <w:rPr>
                <w:rStyle w:val="Hperlink"/>
                <w:noProof/>
              </w:rPr>
              <w:t>Sotsioloogiline uuring suhestumisest lendoravaga</w:t>
            </w:r>
            <w:r w:rsidR="002E6166">
              <w:rPr>
                <w:noProof/>
                <w:webHidden/>
              </w:rPr>
              <w:tab/>
            </w:r>
            <w:r w:rsidR="002E6166">
              <w:rPr>
                <w:noProof/>
                <w:webHidden/>
              </w:rPr>
              <w:fldChar w:fldCharType="begin"/>
            </w:r>
            <w:r w:rsidR="002E6166">
              <w:rPr>
                <w:noProof/>
                <w:webHidden/>
              </w:rPr>
              <w:instrText xml:space="preserve"> PAGEREF _Toc94012198 \h </w:instrText>
            </w:r>
            <w:r w:rsidR="002E6166">
              <w:rPr>
                <w:noProof/>
                <w:webHidden/>
              </w:rPr>
            </w:r>
            <w:r w:rsidR="002E6166">
              <w:rPr>
                <w:noProof/>
                <w:webHidden/>
              </w:rPr>
              <w:fldChar w:fldCharType="separate"/>
            </w:r>
            <w:r w:rsidR="002E6166">
              <w:rPr>
                <w:noProof/>
                <w:webHidden/>
              </w:rPr>
              <w:t>65</w:t>
            </w:r>
            <w:r w:rsidR="002E6166">
              <w:rPr>
                <w:noProof/>
                <w:webHidden/>
              </w:rPr>
              <w:fldChar w:fldCharType="end"/>
            </w:r>
          </w:hyperlink>
        </w:p>
        <w:p w14:paraId="79B56D67"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199" w:history="1">
            <w:r w:rsidR="002E6166" w:rsidRPr="00B064F3">
              <w:rPr>
                <w:rStyle w:val="Hperlink"/>
                <w:noProof/>
                <w14:scene3d>
                  <w14:camera w14:prst="orthographicFront"/>
                  <w14:lightRig w14:rig="threePt" w14:dir="t">
                    <w14:rot w14:lat="0" w14:lon="0" w14:rev="0"/>
                  </w14:lightRig>
                </w14:scene3d>
              </w:rPr>
              <w:t>7.3.9.</w:t>
            </w:r>
            <w:r w:rsidR="002E6166">
              <w:rPr>
                <w:rFonts w:asciiTheme="minorHAnsi" w:eastAsiaTheme="minorEastAsia" w:hAnsiTheme="minorHAnsi" w:cstheme="minorBidi"/>
                <w:noProof/>
                <w:sz w:val="22"/>
                <w:szCs w:val="22"/>
                <w:lang w:eastAsia="et-EE"/>
              </w:rPr>
              <w:tab/>
            </w:r>
            <w:r w:rsidR="002E6166" w:rsidRPr="00B064F3">
              <w:rPr>
                <w:rStyle w:val="Hperlink"/>
                <w:noProof/>
              </w:rPr>
              <w:t>Riiklik seire</w:t>
            </w:r>
            <w:r w:rsidR="002E6166">
              <w:rPr>
                <w:noProof/>
                <w:webHidden/>
              </w:rPr>
              <w:tab/>
            </w:r>
            <w:r w:rsidR="002E6166">
              <w:rPr>
                <w:noProof/>
                <w:webHidden/>
              </w:rPr>
              <w:fldChar w:fldCharType="begin"/>
            </w:r>
            <w:r w:rsidR="002E6166">
              <w:rPr>
                <w:noProof/>
                <w:webHidden/>
              </w:rPr>
              <w:instrText xml:space="preserve"> PAGEREF _Toc94012199 \h </w:instrText>
            </w:r>
            <w:r w:rsidR="002E6166">
              <w:rPr>
                <w:noProof/>
                <w:webHidden/>
              </w:rPr>
            </w:r>
            <w:r w:rsidR="002E6166">
              <w:rPr>
                <w:noProof/>
                <w:webHidden/>
              </w:rPr>
              <w:fldChar w:fldCharType="separate"/>
            </w:r>
            <w:r w:rsidR="002E6166">
              <w:rPr>
                <w:noProof/>
                <w:webHidden/>
              </w:rPr>
              <w:t>65</w:t>
            </w:r>
            <w:r w:rsidR="002E6166">
              <w:rPr>
                <w:noProof/>
                <w:webHidden/>
              </w:rPr>
              <w:fldChar w:fldCharType="end"/>
            </w:r>
          </w:hyperlink>
        </w:p>
        <w:p w14:paraId="4032F01E"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202" w:history="1">
            <w:r w:rsidR="002E6166" w:rsidRPr="00B064F3">
              <w:rPr>
                <w:rStyle w:val="Hperlink"/>
                <w:noProof/>
              </w:rPr>
              <w:t>7.4</w:t>
            </w:r>
            <w:r w:rsidR="002E6166">
              <w:rPr>
                <w:rFonts w:asciiTheme="minorHAnsi" w:eastAsiaTheme="minorEastAsia" w:hAnsiTheme="minorHAnsi" w:cstheme="minorBidi"/>
                <w:noProof/>
                <w:sz w:val="22"/>
                <w:szCs w:val="22"/>
                <w:lang w:eastAsia="et-EE"/>
              </w:rPr>
              <w:tab/>
            </w:r>
            <w:r w:rsidR="002E6166" w:rsidRPr="00B064F3">
              <w:rPr>
                <w:rStyle w:val="Hperlink"/>
                <w:noProof/>
              </w:rPr>
              <w:t>Teavitavad tegevused e. teadmiste üldise taseme tõstmine</w:t>
            </w:r>
            <w:r w:rsidR="002E6166">
              <w:rPr>
                <w:noProof/>
                <w:webHidden/>
              </w:rPr>
              <w:tab/>
            </w:r>
            <w:r w:rsidR="002E6166">
              <w:rPr>
                <w:noProof/>
                <w:webHidden/>
              </w:rPr>
              <w:fldChar w:fldCharType="begin"/>
            </w:r>
            <w:r w:rsidR="002E6166">
              <w:rPr>
                <w:noProof/>
                <w:webHidden/>
              </w:rPr>
              <w:instrText xml:space="preserve"> PAGEREF _Toc94012202 \h </w:instrText>
            </w:r>
            <w:r w:rsidR="002E6166">
              <w:rPr>
                <w:noProof/>
                <w:webHidden/>
              </w:rPr>
            </w:r>
            <w:r w:rsidR="002E6166">
              <w:rPr>
                <w:noProof/>
                <w:webHidden/>
              </w:rPr>
              <w:fldChar w:fldCharType="separate"/>
            </w:r>
            <w:r w:rsidR="002E6166">
              <w:rPr>
                <w:noProof/>
                <w:webHidden/>
              </w:rPr>
              <w:t>65</w:t>
            </w:r>
            <w:r w:rsidR="002E6166">
              <w:rPr>
                <w:noProof/>
                <w:webHidden/>
              </w:rPr>
              <w:fldChar w:fldCharType="end"/>
            </w:r>
          </w:hyperlink>
        </w:p>
        <w:p w14:paraId="18F37278"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205" w:history="1">
            <w:r w:rsidR="002E6166" w:rsidRPr="00B064F3">
              <w:rPr>
                <w:rStyle w:val="Hperlink"/>
                <w:noProof/>
                <w14:scene3d>
                  <w14:camera w14:prst="orthographicFront"/>
                  <w14:lightRig w14:rig="threePt" w14:dir="t">
                    <w14:rot w14:lat="0" w14:lon="0" w14:rev="0"/>
                  </w14:lightRig>
                </w14:scene3d>
              </w:rPr>
              <w:t>7.4.1.</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temaatikat tutvustava infomaterjali koostamine</w:t>
            </w:r>
            <w:r w:rsidR="002E6166">
              <w:rPr>
                <w:noProof/>
                <w:webHidden/>
              </w:rPr>
              <w:tab/>
            </w:r>
            <w:r w:rsidR="002E6166">
              <w:rPr>
                <w:noProof/>
                <w:webHidden/>
              </w:rPr>
              <w:fldChar w:fldCharType="begin"/>
            </w:r>
            <w:r w:rsidR="002E6166">
              <w:rPr>
                <w:noProof/>
                <w:webHidden/>
              </w:rPr>
              <w:instrText xml:space="preserve"> PAGEREF _Toc94012205 \h </w:instrText>
            </w:r>
            <w:r w:rsidR="002E6166">
              <w:rPr>
                <w:noProof/>
                <w:webHidden/>
              </w:rPr>
            </w:r>
            <w:r w:rsidR="002E6166">
              <w:rPr>
                <w:noProof/>
                <w:webHidden/>
              </w:rPr>
              <w:fldChar w:fldCharType="separate"/>
            </w:r>
            <w:r w:rsidR="002E6166">
              <w:rPr>
                <w:noProof/>
                <w:webHidden/>
              </w:rPr>
              <w:t>65</w:t>
            </w:r>
            <w:r w:rsidR="002E6166">
              <w:rPr>
                <w:noProof/>
                <w:webHidden/>
              </w:rPr>
              <w:fldChar w:fldCharType="end"/>
            </w:r>
          </w:hyperlink>
        </w:p>
        <w:p w14:paraId="4E7B2C8D"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206" w:history="1">
            <w:r w:rsidR="002E6166" w:rsidRPr="00B064F3">
              <w:rPr>
                <w:rStyle w:val="Hperlink"/>
                <w:noProof/>
                <w14:scene3d>
                  <w14:camera w14:prst="orthographicFront"/>
                  <w14:lightRig w14:rig="threePt" w14:dir="t">
                    <w14:rot w14:lat="0" w14:lon="0" w14:rev="0"/>
                  </w14:lightRig>
                </w14:scene3d>
              </w:rPr>
              <w:t>7.4.2.</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kaitse õppepäevad ja huvigruppide nõustamine</w:t>
            </w:r>
            <w:r w:rsidR="002E6166">
              <w:rPr>
                <w:noProof/>
                <w:webHidden/>
              </w:rPr>
              <w:tab/>
            </w:r>
            <w:r w:rsidR="002E6166">
              <w:rPr>
                <w:noProof/>
                <w:webHidden/>
              </w:rPr>
              <w:fldChar w:fldCharType="begin"/>
            </w:r>
            <w:r w:rsidR="002E6166">
              <w:rPr>
                <w:noProof/>
                <w:webHidden/>
              </w:rPr>
              <w:instrText xml:space="preserve"> PAGEREF _Toc94012206 \h </w:instrText>
            </w:r>
            <w:r w:rsidR="002E6166">
              <w:rPr>
                <w:noProof/>
                <w:webHidden/>
              </w:rPr>
            </w:r>
            <w:r w:rsidR="002E6166">
              <w:rPr>
                <w:noProof/>
                <w:webHidden/>
              </w:rPr>
              <w:fldChar w:fldCharType="separate"/>
            </w:r>
            <w:r w:rsidR="002E6166">
              <w:rPr>
                <w:noProof/>
                <w:webHidden/>
              </w:rPr>
              <w:t>66</w:t>
            </w:r>
            <w:r w:rsidR="002E6166">
              <w:rPr>
                <w:noProof/>
                <w:webHidden/>
              </w:rPr>
              <w:fldChar w:fldCharType="end"/>
            </w:r>
          </w:hyperlink>
        </w:p>
        <w:p w14:paraId="6668F796"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207" w:history="1">
            <w:r w:rsidR="002E6166" w:rsidRPr="00B064F3">
              <w:rPr>
                <w:rStyle w:val="Hperlink"/>
                <w:noProof/>
                <w14:scene3d>
                  <w14:camera w14:prst="orthographicFront"/>
                  <w14:lightRig w14:rig="threePt" w14:dir="t">
                    <w14:rot w14:lat="0" w14:lon="0" w14:rev="0"/>
                  </w14:lightRig>
                </w14:scene3d>
              </w:rPr>
              <w:t>7.4.3.</w:t>
            </w:r>
            <w:r w:rsidR="002E6166">
              <w:rPr>
                <w:rFonts w:asciiTheme="minorHAnsi" w:eastAsiaTheme="minorEastAsia" w:hAnsiTheme="minorHAnsi" w:cstheme="minorBidi"/>
                <w:noProof/>
                <w:sz w:val="22"/>
                <w:szCs w:val="22"/>
                <w:lang w:eastAsia="et-EE"/>
              </w:rPr>
              <w:tab/>
            </w:r>
            <w:r w:rsidR="002E6166" w:rsidRPr="00B064F3">
              <w:rPr>
                <w:rStyle w:val="Hperlink"/>
                <w:noProof/>
              </w:rPr>
              <w:t>Avalikkusele suunatud lendoravat tutvustavad tegevused</w:t>
            </w:r>
            <w:r w:rsidR="002E6166">
              <w:rPr>
                <w:noProof/>
                <w:webHidden/>
              </w:rPr>
              <w:tab/>
            </w:r>
            <w:r w:rsidR="002E6166">
              <w:rPr>
                <w:noProof/>
                <w:webHidden/>
              </w:rPr>
              <w:fldChar w:fldCharType="begin"/>
            </w:r>
            <w:r w:rsidR="002E6166">
              <w:rPr>
                <w:noProof/>
                <w:webHidden/>
              </w:rPr>
              <w:instrText xml:space="preserve"> PAGEREF _Toc94012207 \h </w:instrText>
            </w:r>
            <w:r w:rsidR="002E6166">
              <w:rPr>
                <w:noProof/>
                <w:webHidden/>
              </w:rPr>
            </w:r>
            <w:r w:rsidR="002E6166">
              <w:rPr>
                <w:noProof/>
                <w:webHidden/>
              </w:rPr>
              <w:fldChar w:fldCharType="separate"/>
            </w:r>
            <w:r w:rsidR="002E6166">
              <w:rPr>
                <w:noProof/>
                <w:webHidden/>
              </w:rPr>
              <w:t>66</w:t>
            </w:r>
            <w:r w:rsidR="002E6166">
              <w:rPr>
                <w:noProof/>
                <w:webHidden/>
              </w:rPr>
              <w:fldChar w:fldCharType="end"/>
            </w:r>
          </w:hyperlink>
        </w:p>
        <w:p w14:paraId="63EF1194"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208" w:history="1">
            <w:r w:rsidR="002E6166" w:rsidRPr="00B064F3">
              <w:rPr>
                <w:rStyle w:val="Hperlink"/>
                <w:noProof/>
                <w14:scene3d>
                  <w14:camera w14:prst="orthographicFront"/>
                  <w14:lightRig w14:rig="threePt" w14:dir="t">
                    <w14:rot w14:lat="0" w14:lon="0" w14:rev="0"/>
                  </w14:lightRig>
                </w14:scene3d>
              </w:rPr>
              <w:t>7.4.4.</w:t>
            </w:r>
            <w:r w:rsidR="002E6166">
              <w:rPr>
                <w:rFonts w:asciiTheme="minorHAnsi" w:eastAsiaTheme="minorEastAsia" w:hAnsiTheme="minorHAnsi" w:cstheme="minorBidi"/>
                <w:noProof/>
                <w:sz w:val="22"/>
                <w:szCs w:val="22"/>
                <w:lang w:eastAsia="et-EE"/>
              </w:rPr>
              <w:tab/>
            </w:r>
            <w:r w:rsidR="002E6166" w:rsidRPr="00B064F3">
              <w:rPr>
                <w:rStyle w:val="Hperlink"/>
                <w:noProof/>
              </w:rPr>
              <w:t>Rahvusvaheline koostöö</w:t>
            </w:r>
            <w:r w:rsidR="002E6166">
              <w:rPr>
                <w:noProof/>
                <w:webHidden/>
              </w:rPr>
              <w:tab/>
            </w:r>
            <w:r w:rsidR="002E6166">
              <w:rPr>
                <w:noProof/>
                <w:webHidden/>
              </w:rPr>
              <w:fldChar w:fldCharType="begin"/>
            </w:r>
            <w:r w:rsidR="002E6166">
              <w:rPr>
                <w:noProof/>
                <w:webHidden/>
              </w:rPr>
              <w:instrText xml:space="preserve"> PAGEREF _Toc94012208 \h </w:instrText>
            </w:r>
            <w:r w:rsidR="002E6166">
              <w:rPr>
                <w:noProof/>
                <w:webHidden/>
              </w:rPr>
            </w:r>
            <w:r w:rsidR="002E6166">
              <w:rPr>
                <w:noProof/>
                <w:webHidden/>
              </w:rPr>
              <w:fldChar w:fldCharType="separate"/>
            </w:r>
            <w:r w:rsidR="002E6166">
              <w:rPr>
                <w:noProof/>
                <w:webHidden/>
              </w:rPr>
              <w:t>66</w:t>
            </w:r>
            <w:r w:rsidR="002E6166">
              <w:rPr>
                <w:noProof/>
                <w:webHidden/>
              </w:rPr>
              <w:fldChar w:fldCharType="end"/>
            </w:r>
          </w:hyperlink>
        </w:p>
        <w:p w14:paraId="65823DAB" w14:textId="77777777" w:rsidR="002E6166" w:rsidRDefault="00D00C53">
          <w:pPr>
            <w:pStyle w:val="SK2"/>
            <w:tabs>
              <w:tab w:val="left" w:pos="800"/>
              <w:tab w:val="right" w:leader="dot" w:pos="8777"/>
            </w:tabs>
            <w:rPr>
              <w:rFonts w:asciiTheme="minorHAnsi" w:eastAsiaTheme="minorEastAsia" w:hAnsiTheme="minorHAnsi" w:cstheme="minorBidi"/>
              <w:noProof/>
              <w:sz w:val="22"/>
              <w:szCs w:val="22"/>
              <w:lang w:eastAsia="et-EE"/>
            </w:rPr>
          </w:pPr>
          <w:hyperlink w:anchor="_Toc94012209" w:history="1">
            <w:r w:rsidR="002E6166" w:rsidRPr="00B064F3">
              <w:rPr>
                <w:rStyle w:val="Hperlink"/>
                <w:noProof/>
              </w:rPr>
              <w:t>7.5</w:t>
            </w:r>
            <w:r w:rsidR="002E6166">
              <w:rPr>
                <w:rFonts w:asciiTheme="minorHAnsi" w:eastAsiaTheme="minorEastAsia" w:hAnsiTheme="minorHAnsi" w:cstheme="minorBidi"/>
                <w:noProof/>
                <w:sz w:val="22"/>
                <w:szCs w:val="22"/>
                <w:lang w:eastAsia="et-EE"/>
              </w:rPr>
              <w:tab/>
            </w:r>
            <w:r w:rsidR="002E6166" w:rsidRPr="00B064F3">
              <w:rPr>
                <w:rStyle w:val="Hperlink"/>
                <w:noProof/>
              </w:rPr>
              <w:t>Edasise kaitse planeerimine</w:t>
            </w:r>
            <w:r w:rsidR="002E6166">
              <w:rPr>
                <w:noProof/>
                <w:webHidden/>
              </w:rPr>
              <w:tab/>
            </w:r>
            <w:r w:rsidR="002E6166">
              <w:rPr>
                <w:noProof/>
                <w:webHidden/>
              </w:rPr>
              <w:fldChar w:fldCharType="begin"/>
            </w:r>
            <w:r w:rsidR="002E6166">
              <w:rPr>
                <w:noProof/>
                <w:webHidden/>
              </w:rPr>
              <w:instrText xml:space="preserve"> PAGEREF _Toc94012209 \h </w:instrText>
            </w:r>
            <w:r w:rsidR="002E6166">
              <w:rPr>
                <w:noProof/>
                <w:webHidden/>
              </w:rPr>
            </w:r>
            <w:r w:rsidR="002E6166">
              <w:rPr>
                <w:noProof/>
                <w:webHidden/>
              </w:rPr>
              <w:fldChar w:fldCharType="separate"/>
            </w:r>
            <w:r w:rsidR="002E6166">
              <w:rPr>
                <w:noProof/>
                <w:webHidden/>
              </w:rPr>
              <w:t>67</w:t>
            </w:r>
            <w:r w:rsidR="002E6166">
              <w:rPr>
                <w:noProof/>
                <w:webHidden/>
              </w:rPr>
              <w:fldChar w:fldCharType="end"/>
            </w:r>
          </w:hyperlink>
        </w:p>
        <w:p w14:paraId="0FD35659"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211" w:history="1">
            <w:r w:rsidR="002E6166" w:rsidRPr="00B064F3">
              <w:rPr>
                <w:rStyle w:val="Hperlink"/>
                <w:noProof/>
                <w14:scene3d>
                  <w14:camera w14:prst="orthographicFront"/>
                  <w14:lightRig w14:rig="threePt" w14:dir="t">
                    <w14:rot w14:lat="0" w14:lon="0" w14:rev="0"/>
                  </w14:lightRig>
                </w14:scene3d>
              </w:rPr>
              <w:t>7.5.1.</w:t>
            </w:r>
            <w:r w:rsidR="002E6166">
              <w:rPr>
                <w:rFonts w:asciiTheme="minorHAnsi" w:eastAsiaTheme="minorEastAsia" w:hAnsiTheme="minorHAnsi" w:cstheme="minorBidi"/>
                <w:noProof/>
                <w:sz w:val="22"/>
                <w:szCs w:val="22"/>
                <w:lang w:eastAsia="et-EE"/>
              </w:rPr>
              <w:tab/>
            </w:r>
            <w:r w:rsidR="002E6166" w:rsidRPr="00B064F3">
              <w:rPr>
                <w:rStyle w:val="Hperlink"/>
                <w:noProof/>
              </w:rPr>
              <w:t>Kaitse tegevuskava uuendamine</w:t>
            </w:r>
            <w:r w:rsidR="002E6166">
              <w:rPr>
                <w:noProof/>
                <w:webHidden/>
              </w:rPr>
              <w:tab/>
            </w:r>
            <w:r w:rsidR="002E6166">
              <w:rPr>
                <w:noProof/>
                <w:webHidden/>
              </w:rPr>
              <w:fldChar w:fldCharType="begin"/>
            </w:r>
            <w:r w:rsidR="002E6166">
              <w:rPr>
                <w:noProof/>
                <w:webHidden/>
              </w:rPr>
              <w:instrText xml:space="preserve"> PAGEREF _Toc94012211 \h </w:instrText>
            </w:r>
            <w:r w:rsidR="002E6166">
              <w:rPr>
                <w:noProof/>
                <w:webHidden/>
              </w:rPr>
            </w:r>
            <w:r w:rsidR="002E6166">
              <w:rPr>
                <w:noProof/>
                <w:webHidden/>
              </w:rPr>
              <w:fldChar w:fldCharType="separate"/>
            </w:r>
            <w:r w:rsidR="002E6166">
              <w:rPr>
                <w:noProof/>
                <w:webHidden/>
              </w:rPr>
              <w:t>67</w:t>
            </w:r>
            <w:r w:rsidR="002E6166">
              <w:rPr>
                <w:noProof/>
                <w:webHidden/>
              </w:rPr>
              <w:fldChar w:fldCharType="end"/>
            </w:r>
          </w:hyperlink>
        </w:p>
        <w:p w14:paraId="39A4432A"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212" w:history="1">
            <w:r w:rsidR="002E6166" w:rsidRPr="00B064F3">
              <w:rPr>
                <w:rStyle w:val="Hperlink"/>
                <w:noProof/>
                <w14:scene3d>
                  <w14:camera w14:prst="orthographicFront"/>
                  <w14:lightRig w14:rig="threePt" w14:dir="t">
                    <w14:rot w14:lat="0" w14:lon="0" w14:rev="0"/>
                  </w14:lightRig>
                </w14:scene3d>
              </w:rPr>
              <w:t>7.5.2.</w:t>
            </w:r>
            <w:r w:rsidR="002E6166">
              <w:rPr>
                <w:rFonts w:asciiTheme="minorHAnsi" w:eastAsiaTheme="minorEastAsia" w:hAnsiTheme="minorHAnsi" w:cstheme="minorBidi"/>
                <w:noProof/>
                <w:sz w:val="22"/>
                <w:szCs w:val="22"/>
                <w:lang w:eastAsia="et-EE"/>
              </w:rPr>
              <w:tab/>
            </w:r>
            <w:r w:rsidR="002E6166" w:rsidRPr="00B064F3">
              <w:rPr>
                <w:rStyle w:val="Hperlink"/>
                <w:noProof/>
              </w:rPr>
              <w:t>Lendorava kaitse tegevuskava avaldamine</w:t>
            </w:r>
            <w:r w:rsidR="002E6166">
              <w:rPr>
                <w:noProof/>
                <w:webHidden/>
              </w:rPr>
              <w:tab/>
            </w:r>
            <w:r w:rsidR="002E6166">
              <w:rPr>
                <w:noProof/>
                <w:webHidden/>
              </w:rPr>
              <w:fldChar w:fldCharType="begin"/>
            </w:r>
            <w:r w:rsidR="002E6166">
              <w:rPr>
                <w:noProof/>
                <w:webHidden/>
              </w:rPr>
              <w:instrText xml:space="preserve"> PAGEREF _Toc94012212 \h </w:instrText>
            </w:r>
            <w:r w:rsidR="002E6166">
              <w:rPr>
                <w:noProof/>
                <w:webHidden/>
              </w:rPr>
            </w:r>
            <w:r w:rsidR="002E6166">
              <w:rPr>
                <w:noProof/>
                <w:webHidden/>
              </w:rPr>
              <w:fldChar w:fldCharType="separate"/>
            </w:r>
            <w:r w:rsidR="002E6166">
              <w:rPr>
                <w:noProof/>
                <w:webHidden/>
              </w:rPr>
              <w:t>67</w:t>
            </w:r>
            <w:r w:rsidR="002E6166">
              <w:rPr>
                <w:noProof/>
                <w:webHidden/>
              </w:rPr>
              <w:fldChar w:fldCharType="end"/>
            </w:r>
          </w:hyperlink>
        </w:p>
        <w:p w14:paraId="6DB169E3"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213" w:history="1">
            <w:r w:rsidR="002E6166" w:rsidRPr="00B064F3">
              <w:rPr>
                <w:rStyle w:val="Hperlink"/>
                <w:noProof/>
                <w14:scene3d>
                  <w14:camera w14:prst="orthographicFront"/>
                  <w14:lightRig w14:rig="threePt" w14:dir="t">
                    <w14:rot w14:lat="0" w14:lon="0" w14:rev="0"/>
                  </w14:lightRig>
                </w14:scene3d>
              </w:rPr>
              <w:t>7.5.3.</w:t>
            </w:r>
            <w:r w:rsidR="002E6166">
              <w:rPr>
                <w:rFonts w:asciiTheme="minorHAnsi" w:eastAsiaTheme="minorEastAsia" w:hAnsiTheme="minorHAnsi" w:cstheme="minorBidi"/>
                <w:noProof/>
                <w:sz w:val="22"/>
                <w:szCs w:val="22"/>
                <w:lang w:eastAsia="et-EE"/>
              </w:rPr>
              <w:tab/>
            </w:r>
            <w:r w:rsidR="002E6166" w:rsidRPr="00B064F3">
              <w:rPr>
                <w:rStyle w:val="Hperlink"/>
                <w:noProof/>
              </w:rPr>
              <w:t>Elupaikade kaitse alla võtmine</w:t>
            </w:r>
            <w:r w:rsidR="002E6166">
              <w:rPr>
                <w:noProof/>
                <w:webHidden/>
              </w:rPr>
              <w:tab/>
            </w:r>
            <w:r w:rsidR="002E6166">
              <w:rPr>
                <w:noProof/>
                <w:webHidden/>
              </w:rPr>
              <w:fldChar w:fldCharType="begin"/>
            </w:r>
            <w:r w:rsidR="002E6166">
              <w:rPr>
                <w:noProof/>
                <w:webHidden/>
              </w:rPr>
              <w:instrText xml:space="preserve"> PAGEREF _Toc94012213 \h </w:instrText>
            </w:r>
            <w:r w:rsidR="002E6166">
              <w:rPr>
                <w:noProof/>
                <w:webHidden/>
              </w:rPr>
            </w:r>
            <w:r w:rsidR="002E6166">
              <w:rPr>
                <w:noProof/>
                <w:webHidden/>
              </w:rPr>
              <w:fldChar w:fldCharType="separate"/>
            </w:r>
            <w:r w:rsidR="002E6166">
              <w:rPr>
                <w:noProof/>
                <w:webHidden/>
              </w:rPr>
              <w:t>67</w:t>
            </w:r>
            <w:r w:rsidR="002E6166">
              <w:rPr>
                <w:noProof/>
                <w:webHidden/>
              </w:rPr>
              <w:fldChar w:fldCharType="end"/>
            </w:r>
          </w:hyperlink>
        </w:p>
        <w:p w14:paraId="4A381C2E"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214" w:history="1">
            <w:r w:rsidR="002E6166" w:rsidRPr="00B064F3">
              <w:rPr>
                <w:rStyle w:val="Hperlink"/>
                <w:noProof/>
                <w14:scene3d>
                  <w14:camera w14:prst="orthographicFront"/>
                  <w14:lightRig w14:rig="threePt" w14:dir="t">
                    <w14:rot w14:lat="0" w14:lon="0" w14:rev="0"/>
                  </w14:lightRig>
                </w14:scene3d>
              </w:rPr>
              <w:t>7.5.4.</w:t>
            </w:r>
            <w:r w:rsidR="002E6166">
              <w:rPr>
                <w:rFonts w:asciiTheme="minorHAnsi" w:eastAsiaTheme="minorEastAsia" w:hAnsiTheme="minorHAnsi" w:cstheme="minorBidi"/>
                <w:noProof/>
                <w:sz w:val="22"/>
                <w:szCs w:val="22"/>
                <w:lang w:eastAsia="et-EE"/>
              </w:rPr>
              <w:tab/>
            </w:r>
            <w:r w:rsidR="002E6166" w:rsidRPr="00B064F3">
              <w:rPr>
                <w:rStyle w:val="Hperlink"/>
                <w:noProof/>
              </w:rPr>
              <w:t>Leiukohtade sidusa võrgustiku tagamine</w:t>
            </w:r>
            <w:r w:rsidR="002E6166">
              <w:rPr>
                <w:noProof/>
                <w:webHidden/>
              </w:rPr>
              <w:tab/>
            </w:r>
            <w:r w:rsidR="002E6166">
              <w:rPr>
                <w:noProof/>
                <w:webHidden/>
              </w:rPr>
              <w:fldChar w:fldCharType="begin"/>
            </w:r>
            <w:r w:rsidR="002E6166">
              <w:rPr>
                <w:noProof/>
                <w:webHidden/>
              </w:rPr>
              <w:instrText xml:space="preserve"> PAGEREF _Toc94012214 \h </w:instrText>
            </w:r>
            <w:r w:rsidR="002E6166">
              <w:rPr>
                <w:noProof/>
                <w:webHidden/>
              </w:rPr>
            </w:r>
            <w:r w:rsidR="002E6166">
              <w:rPr>
                <w:noProof/>
                <w:webHidden/>
              </w:rPr>
              <w:fldChar w:fldCharType="separate"/>
            </w:r>
            <w:r w:rsidR="002E6166">
              <w:rPr>
                <w:noProof/>
                <w:webHidden/>
              </w:rPr>
              <w:t>68</w:t>
            </w:r>
            <w:r w:rsidR="002E6166">
              <w:rPr>
                <w:noProof/>
                <w:webHidden/>
              </w:rPr>
              <w:fldChar w:fldCharType="end"/>
            </w:r>
          </w:hyperlink>
        </w:p>
        <w:p w14:paraId="659DEE25" w14:textId="77777777" w:rsidR="002E6166" w:rsidRDefault="00D00C53">
          <w:pPr>
            <w:pStyle w:val="SK3"/>
            <w:tabs>
              <w:tab w:val="left" w:pos="1200"/>
              <w:tab w:val="right" w:leader="dot" w:pos="8777"/>
            </w:tabs>
            <w:rPr>
              <w:rFonts w:asciiTheme="minorHAnsi" w:eastAsiaTheme="minorEastAsia" w:hAnsiTheme="minorHAnsi" w:cstheme="minorBidi"/>
              <w:noProof/>
              <w:sz w:val="22"/>
              <w:szCs w:val="22"/>
              <w:lang w:eastAsia="et-EE"/>
            </w:rPr>
          </w:pPr>
          <w:hyperlink w:anchor="_Toc94012216" w:history="1">
            <w:r w:rsidR="002E6166" w:rsidRPr="00B064F3">
              <w:rPr>
                <w:rStyle w:val="Hperlink"/>
                <w:noProof/>
                <w14:scene3d>
                  <w14:camera w14:prst="orthographicFront"/>
                  <w14:lightRig w14:rig="threePt" w14:dir="t">
                    <w14:rot w14:lat="0" w14:lon="0" w14:rev="0"/>
                  </w14:lightRig>
                </w14:scene3d>
              </w:rPr>
              <w:t>7.5.5.</w:t>
            </w:r>
            <w:r w:rsidR="002E6166">
              <w:rPr>
                <w:rFonts w:asciiTheme="minorHAnsi" w:eastAsiaTheme="minorEastAsia" w:hAnsiTheme="minorHAnsi" w:cstheme="minorBidi"/>
                <w:noProof/>
                <w:sz w:val="22"/>
                <w:szCs w:val="22"/>
                <w:lang w:eastAsia="et-EE"/>
              </w:rPr>
              <w:tab/>
            </w:r>
            <w:r w:rsidR="002E6166" w:rsidRPr="00B064F3">
              <w:rPr>
                <w:rStyle w:val="Hperlink"/>
                <w:noProof/>
              </w:rPr>
              <w:t>Asjakohaste õigusaktide korrigeerimine, teotusmeetmete ajakohastamine, ametkonnasiseste kaalutlusaluste rakendamine</w:t>
            </w:r>
            <w:r w:rsidR="002E6166">
              <w:rPr>
                <w:noProof/>
                <w:webHidden/>
              </w:rPr>
              <w:tab/>
            </w:r>
            <w:r w:rsidR="002E6166">
              <w:rPr>
                <w:noProof/>
                <w:webHidden/>
              </w:rPr>
              <w:fldChar w:fldCharType="begin"/>
            </w:r>
            <w:r w:rsidR="002E6166">
              <w:rPr>
                <w:noProof/>
                <w:webHidden/>
              </w:rPr>
              <w:instrText xml:space="preserve"> PAGEREF _Toc94012216 \h </w:instrText>
            </w:r>
            <w:r w:rsidR="002E6166">
              <w:rPr>
                <w:noProof/>
                <w:webHidden/>
              </w:rPr>
            </w:r>
            <w:r w:rsidR="002E6166">
              <w:rPr>
                <w:noProof/>
                <w:webHidden/>
              </w:rPr>
              <w:fldChar w:fldCharType="separate"/>
            </w:r>
            <w:r w:rsidR="002E6166">
              <w:rPr>
                <w:noProof/>
                <w:webHidden/>
              </w:rPr>
              <w:t>68</w:t>
            </w:r>
            <w:r w:rsidR="002E6166">
              <w:rPr>
                <w:noProof/>
                <w:webHidden/>
              </w:rPr>
              <w:fldChar w:fldCharType="end"/>
            </w:r>
          </w:hyperlink>
        </w:p>
        <w:p w14:paraId="76C5EEAF"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217" w:history="1">
            <w:r w:rsidR="002E6166" w:rsidRPr="00B064F3">
              <w:rPr>
                <w:rStyle w:val="Hperlink"/>
                <w:noProof/>
              </w:rPr>
              <w:t>8.</w:t>
            </w:r>
            <w:r w:rsidR="002E6166">
              <w:rPr>
                <w:rFonts w:asciiTheme="minorHAnsi" w:eastAsiaTheme="minorEastAsia" w:hAnsiTheme="minorHAnsi" w:cstheme="minorBidi"/>
                <w:noProof/>
                <w:sz w:val="22"/>
                <w:szCs w:val="22"/>
                <w:lang w:eastAsia="et-EE"/>
              </w:rPr>
              <w:tab/>
            </w:r>
            <w:r w:rsidR="002E6166" w:rsidRPr="00B064F3">
              <w:rPr>
                <w:rStyle w:val="Hperlink"/>
                <w:noProof/>
              </w:rPr>
              <w:t>Kaitse tulemuslikkuse hindamine</w:t>
            </w:r>
            <w:r w:rsidR="002E6166">
              <w:rPr>
                <w:noProof/>
                <w:webHidden/>
              </w:rPr>
              <w:tab/>
            </w:r>
            <w:r w:rsidR="002E6166">
              <w:rPr>
                <w:noProof/>
                <w:webHidden/>
              </w:rPr>
              <w:fldChar w:fldCharType="begin"/>
            </w:r>
            <w:r w:rsidR="002E6166">
              <w:rPr>
                <w:noProof/>
                <w:webHidden/>
              </w:rPr>
              <w:instrText xml:space="preserve"> PAGEREF _Toc94012217 \h </w:instrText>
            </w:r>
            <w:r w:rsidR="002E6166">
              <w:rPr>
                <w:noProof/>
                <w:webHidden/>
              </w:rPr>
            </w:r>
            <w:r w:rsidR="002E6166">
              <w:rPr>
                <w:noProof/>
                <w:webHidden/>
              </w:rPr>
              <w:fldChar w:fldCharType="separate"/>
            </w:r>
            <w:r w:rsidR="002E6166">
              <w:rPr>
                <w:noProof/>
                <w:webHidden/>
              </w:rPr>
              <w:t>70</w:t>
            </w:r>
            <w:r w:rsidR="002E6166">
              <w:rPr>
                <w:noProof/>
                <w:webHidden/>
              </w:rPr>
              <w:fldChar w:fldCharType="end"/>
            </w:r>
          </w:hyperlink>
        </w:p>
        <w:p w14:paraId="2262A956"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218" w:history="1">
            <w:r w:rsidR="002E6166" w:rsidRPr="00B064F3">
              <w:rPr>
                <w:rStyle w:val="Hperlink"/>
                <w:noProof/>
              </w:rPr>
              <w:t>9.</w:t>
            </w:r>
            <w:r w:rsidR="002E6166">
              <w:rPr>
                <w:rFonts w:asciiTheme="minorHAnsi" w:eastAsiaTheme="minorEastAsia" w:hAnsiTheme="minorHAnsi" w:cstheme="minorBidi"/>
                <w:noProof/>
                <w:sz w:val="22"/>
                <w:szCs w:val="22"/>
                <w:lang w:eastAsia="et-EE"/>
              </w:rPr>
              <w:tab/>
            </w:r>
            <w:r w:rsidR="002E6166" w:rsidRPr="00B064F3">
              <w:rPr>
                <w:rStyle w:val="Hperlink"/>
                <w:noProof/>
              </w:rPr>
              <w:t>Eelarve</w:t>
            </w:r>
            <w:r w:rsidR="002E6166">
              <w:rPr>
                <w:noProof/>
                <w:webHidden/>
              </w:rPr>
              <w:tab/>
            </w:r>
            <w:r w:rsidR="002E6166">
              <w:rPr>
                <w:noProof/>
                <w:webHidden/>
              </w:rPr>
              <w:fldChar w:fldCharType="begin"/>
            </w:r>
            <w:r w:rsidR="002E6166">
              <w:rPr>
                <w:noProof/>
                <w:webHidden/>
              </w:rPr>
              <w:instrText xml:space="preserve"> PAGEREF _Toc94012218 \h </w:instrText>
            </w:r>
            <w:r w:rsidR="002E6166">
              <w:rPr>
                <w:noProof/>
                <w:webHidden/>
              </w:rPr>
            </w:r>
            <w:r w:rsidR="002E6166">
              <w:rPr>
                <w:noProof/>
                <w:webHidden/>
              </w:rPr>
              <w:fldChar w:fldCharType="separate"/>
            </w:r>
            <w:r w:rsidR="002E6166">
              <w:rPr>
                <w:noProof/>
                <w:webHidden/>
              </w:rPr>
              <w:t>71</w:t>
            </w:r>
            <w:r w:rsidR="002E6166">
              <w:rPr>
                <w:noProof/>
                <w:webHidden/>
              </w:rPr>
              <w:fldChar w:fldCharType="end"/>
            </w:r>
          </w:hyperlink>
        </w:p>
        <w:p w14:paraId="3E07022A" w14:textId="77777777" w:rsidR="002E6166" w:rsidRDefault="00D00C53">
          <w:pPr>
            <w:pStyle w:val="SK1"/>
            <w:tabs>
              <w:tab w:val="left" w:pos="600"/>
              <w:tab w:val="right" w:leader="dot" w:pos="8777"/>
            </w:tabs>
            <w:rPr>
              <w:rFonts w:asciiTheme="minorHAnsi" w:eastAsiaTheme="minorEastAsia" w:hAnsiTheme="minorHAnsi" w:cstheme="minorBidi"/>
              <w:noProof/>
              <w:sz w:val="22"/>
              <w:szCs w:val="22"/>
              <w:lang w:eastAsia="et-EE"/>
            </w:rPr>
          </w:pPr>
          <w:hyperlink w:anchor="_Toc94012219" w:history="1">
            <w:r w:rsidR="002E6166" w:rsidRPr="00B064F3">
              <w:rPr>
                <w:rStyle w:val="Hperlink"/>
                <w:noProof/>
              </w:rPr>
              <w:t>10.</w:t>
            </w:r>
            <w:r w:rsidR="002E6166">
              <w:rPr>
                <w:rFonts w:asciiTheme="minorHAnsi" w:eastAsiaTheme="minorEastAsia" w:hAnsiTheme="minorHAnsi" w:cstheme="minorBidi"/>
                <w:noProof/>
                <w:sz w:val="22"/>
                <w:szCs w:val="22"/>
                <w:lang w:eastAsia="et-EE"/>
              </w:rPr>
              <w:tab/>
            </w:r>
            <w:r w:rsidR="002E6166" w:rsidRPr="00B064F3">
              <w:rPr>
                <w:rStyle w:val="Hperlink"/>
                <w:noProof/>
              </w:rPr>
              <w:t>Kasutatud kirjandus</w:t>
            </w:r>
            <w:r w:rsidR="002E6166">
              <w:rPr>
                <w:noProof/>
                <w:webHidden/>
              </w:rPr>
              <w:tab/>
            </w:r>
            <w:r w:rsidR="002E6166">
              <w:rPr>
                <w:noProof/>
                <w:webHidden/>
              </w:rPr>
              <w:fldChar w:fldCharType="begin"/>
            </w:r>
            <w:r w:rsidR="002E6166">
              <w:rPr>
                <w:noProof/>
                <w:webHidden/>
              </w:rPr>
              <w:instrText xml:space="preserve"> PAGEREF _Toc94012219 \h </w:instrText>
            </w:r>
            <w:r w:rsidR="002E6166">
              <w:rPr>
                <w:noProof/>
                <w:webHidden/>
              </w:rPr>
            </w:r>
            <w:r w:rsidR="002E6166">
              <w:rPr>
                <w:noProof/>
                <w:webHidden/>
              </w:rPr>
              <w:fldChar w:fldCharType="separate"/>
            </w:r>
            <w:r w:rsidR="002E6166">
              <w:rPr>
                <w:noProof/>
                <w:webHidden/>
              </w:rPr>
              <w:t>75</w:t>
            </w:r>
            <w:r w:rsidR="002E6166">
              <w:rPr>
                <w:noProof/>
                <w:webHidden/>
              </w:rPr>
              <w:fldChar w:fldCharType="end"/>
            </w:r>
          </w:hyperlink>
        </w:p>
        <w:p w14:paraId="3542D7A2" w14:textId="77777777" w:rsidR="002E6166" w:rsidRDefault="00D00C53">
          <w:pPr>
            <w:pStyle w:val="SK1"/>
            <w:tabs>
              <w:tab w:val="right" w:leader="dot" w:pos="8777"/>
            </w:tabs>
            <w:rPr>
              <w:rFonts w:asciiTheme="minorHAnsi" w:eastAsiaTheme="minorEastAsia" w:hAnsiTheme="minorHAnsi" w:cstheme="minorBidi"/>
              <w:noProof/>
              <w:sz w:val="22"/>
              <w:szCs w:val="22"/>
              <w:lang w:eastAsia="et-EE"/>
            </w:rPr>
          </w:pPr>
          <w:hyperlink w:anchor="_Toc94012222" w:history="1">
            <w:r w:rsidR="002E6166" w:rsidRPr="00B064F3">
              <w:rPr>
                <w:rStyle w:val="Hperlink"/>
                <w:noProof/>
              </w:rPr>
              <w:t>Lisa 1</w:t>
            </w:r>
            <w:r w:rsidR="002E6166">
              <w:rPr>
                <w:noProof/>
                <w:webHidden/>
              </w:rPr>
              <w:tab/>
            </w:r>
            <w:r w:rsidR="002E6166">
              <w:rPr>
                <w:noProof/>
                <w:webHidden/>
              </w:rPr>
              <w:fldChar w:fldCharType="begin"/>
            </w:r>
            <w:r w:rsidR="002E6166">
              <w:rPr>
                <w:noProof/>
                <w:webHidden/>
              </w:rPr>
              <w:instrText xml:space="preserve"> PAGEREF _Toc94012222 \h </w:instrText>
            </w:r>
            <w:r w:rsidR="002E6166">
              <w:rPr>
                <w:noProof/>
                <w:webHidden/>
              </w:rPr>
            </w:r>
            <w:r w:rsidR="002E6166">
              <w:rPr>
                <w:noProof/>
                <w:webHidden/>
              </w:rPr>
              <w:fldChar w:fldCharType="separate"/>
            </w:r>
            <w:r w:rsidR="002E6166">
              <w:rPr>
                <w:noProof/>
                <w:webHidden/>
              </w:rPr>
              <w:t>80</w:t>
            </w:r>
            <w:r w:rsidR="002E6166">
              <w:rPr>
                <w:noProof/>
                <w:webHidden/>
              </w:rPr>
              <w:fldChar w:fldCharType="end"/>
            </w:r>
          </w:hyperlink>
        </w:p>
        <w:p w14:paraId="605731A6" w14:textId="77777777" w:rsidR="002E6166" w:rsidRDefault="00D00C53">
          <w:pPr>
            <w:pStyle w:val="SK1"/>
            <w:tabs>
              <w:tab w:val="right" w:leader="dot" w:pos="8777"/>
            </w:tabs>
            <w:rPr>
              <w:rFonts w:asciiTheme="minorHAnsi" w:eastAsiaTheme="minorEastAsia" w:hAnsiTheme="minorHAnsi" w:cstheme="minorBidi"/>
              <w:noProof/>
              <w:sz w:val="22"/>
              <w:szCs w:val="22"/>
              <w:lang w:eastAsia="et-EE"/>
            </w:rPr>
          </w:pPr>
          <w:hyperlink w:anchor="_Toc94012223" w:history="1">
            <w:r w:rsidR="002E6166" w:rsidRPr="00B064F3">
              <w:rPr>
                <w:rStyle w:val="Hperlink"/>
                <w:noProof/>
              </w:rPr>
              <w:t>Lisa 2</w:t>
            </w:r>
            <w:r w:rsidR="002E6166">
              <w:rPr>
                <w:noProof/>
                <w:webHidden/>
              </w:rPr>
              <w:tab/>
            </w:r>
            <w:r w:rsidR="002E6166">
              <w:rPr>
                <w:noProof/>
                <w:webHidden/>
              </w:rPr>
              <w:fldChar w:fldCharType="begin"/>
            </w:r>
            <w:r w:rsidR="002E6166">
              <w:rPr>
                <w:noProof/>
                <w:webHidden/>
              </w:rPr>
              <w:instrText xml:space="preserve"> PAGEREF _Toc94012223 \h </w:instrText>
            </w:r>
            <w:r w:rsidR="002E6166">
              <w:rPr>
                <w:noProof/>
                <w:webHidden/>
              </w:rPr>
            </w:r>
            <w:r w:rsidR="002E6166">
              <w:rPr>
                <w:noProof/>
                <w:webHidden/>
              </w:rPr>
              <w:fldChar w:fldCharType="separate"/>
            </w:r>
            <w:r w:rsidR="002E6166">
              <w:rPr>
                <w:noProof/>
                <w:webHidden/>
              </w:rPr>
              <w:t>83</w:t>
            </w:r>
            <w:r w:rsidR="002E6166">
              <w:rPr>
                <w:noProof/>
                <w:webHidden/>
              </w:rPr>
              <w:fldChar w:fldCharType="end"/>
            </w:r>
          </w:hyperlink>
        </w:p>
        <w:p w14:paraId="0C18984E" w14:textId="77777777" w:rsidR="002E6166" w:rsidRDefault="00D00C53">
          <w:pPr>
            <w:pStyle w:val="SK1"/>
            <w:tabs>
              <w:tab w:val="right" w:leader="dot" w:pos="8777"/>
            </w:tabs>
            <w:rPr>
              <w:rFonts w:asciiTheme="minorHAnsi" w:eastAsiaTheme="minorEastAsia" w:hAnsiTheme="minorHAnsi" w:cstheme="minorBidi"/>
              <w:noProof/>
              <w:sz w:val="22"/>
              <w:szCs w:val="22"/>
              <w:lang w:eastAsia="et-EE"/>
            </w:rPr>
          </w:pPr>
          <w:hyperlink w:anchor="_Toc94012224" w:history="1">
            <w:r w:rsidR="002E6166" w:rsidRPr="00B064F3">
              <w:rPr>
                <w:rStyle w:val="Hperlink"/>
                <w:noProof/>
              </w:rPr>
              <w:t>Lisa 3</w:t>
            </w:r>
            <w:r w:rsidR="002E6166">
              <w:rPr>
                <w:noProof/>
                <w:webHidden/>
              </w:rPr>
              <w:tab/>
            </w:r>
            <w:r w:rsidR="002E6166">
              <w:rPr>
                <w:noProof/>
                <w:webHidden/>
              </w:rPr>
              <w:fldChar w:fldCharType="begin"/>
            </w:r>
            <w:r w:rsidR="002E6166">
              <w:rPr>
                <w:noProof/>
                <w:webHidden/>
              </w:rPr>
              <w:instrText xml:space="preserve"> PAGEREF _Toc94012224 \h </w:instrText>
            </w:r>
            <w:r w:rsidR="002E6166">
              <w:rPr>
                <w:noProof/>
                <w:webHidden/>
              </w:rPr>
            </w:r>
            <w:r w:rsidR="002E6166">
              <w:rPr>
                <w:noProof/>
                <w:webHidden/>
              </w:rPr>
              <w:fldChar w:fldCharType="separate"/>
            </w:r>
            <w:r w:rsidR="002E6166">
              <w:rPr>
                <w:noProof/>
                <w:webHidden/>
              </w:rPr>
              <w:t>85</w:t>
            </w:r>
            <w:r w:rsidR="002E6166">
              <w:rPr>
                <w:noProof/>
                <w:webHidden/>
              </w:rPr>
              <w:fldChar w:fldCharType="end"/>
            </w:r>
          </w:hyperlink>
        </w:p>
        <w:p w14:paraId="736D2AA5" w14:textId="119C2E61" w:rsidR="00B12E30" w:rsidRDefault="00B12E30">
          <w:r>
            <w:rPr>
              <w:b/>
              <w:bCs/>
            </w:rPr>
            <w:fldChar w:fldCharType="end"/>
          </w:r>
        </w:p>
      </w:sdtContent>
    </w:sdt>
    <w:p w14:paraId="239AC57F" w14:textId="77777777" w:rsidR="00FA2225" w:rsidRDefault="00FA2225" w:rsidP="00C11D58">
      <w:pPr>
        <w:rPr>
          <w:b/>
          <w:sz w:val="28"/>
        </w:rPr>
      </w:pPr>
    </w:p>
    <w:p w14:paraId="77E56E8E" w14:textId="5A09209A" w:rsidR="00C11D58" w:rsidRPr="00567865" w:rsidRDefault="00C11D58" w:rsidP="005866D2"/>
    <w:p w14:paraId="37CF2A62" w14:textId="30DA2A92" w:rsidR="00C11D58" w:rsidRDefault="00C11D58" w:rsidP="0094231B">
      <w:pPr>
        <w:pStyle w:val="Pealkiri1"/>
        <w:numPr>
          <w:ilvl w:val="0"/>
          <w:numId w:val="0"/>
        </w:numPr>
      </w:pPr>
      <w:r w:rsidRPr="00567865">
        <w:rPr>
          <w:sz w:val="24"/>
          <w:szCs w:val="24"/>
        </w:rPr>
        <w:br w:type="page"/>
      </w:r>
      <w:bookmarkStart w:id="6" w:name="_Toc407012211"/>
      <w:bookmarkStart w:id="7" w:name="_Toc87880072"/>
      <w:bookmarkStart w:id="8" w:name="_Toc94012135"/>
      <w:r>
        <w:lastRenderedPageBreak/>
        <w:t>Sissejuhatus</w:t>
      </w:r>
      <w:bookmarkEnd w:id="6"/>
      <w:bookmarkEnd w:id="7"/>
      <w:bookmarkEnd w:id="8"/>
    </w:p>
    <w:p w14:paraId="2199C18D" w14:textId="77777777" w:rsidR="00C11D58" w:rsidRDefault="00C11D58" w:rsidP="00C11D58"/>
    <w:p w14:paraId="22A310CC" w14:textId="732AA03A" w:rsidR="00C11D58" w:rsidRDefault="00C11D58" w:rsidP="00C11D58">
      <w:pPr>
        <w:pStyle w:val="Kehatekst2"/>
        <w:autoSpaceDE w:val="0"/>
        <w:autoSpaceDN w:val="0"/>
        <w:adjustRightInd w:val="0"/>
        <w:rPr>
          <w:color w:val="000000"/>
        </w:rPr>
      </w:pPr>
      <w:r>
        <w:rPr>
          <w:color w:val="000000"/>
          <w:lang w:eastAsia="en-US"/>
        </w:rPr>
        <w:t>Lendorav (</w:t>
      </w:r>
      <w:r>
        <w:rPr>
          <w:i/>
          <w:color w:val="000000"/>
          <w:lang w:eastAsia="en-US"/>
        </w:rPr>
        <w:t>Pteromys volans</w:t>
      </w:r>
      <w:r>
        <w:rPr>
          <w:color w:val="000000"/>
          <w:lang w:eastAsia="en-US"/>
        </w:rPr>
        <w:t xml:space="preserve">) kuulub Eestis I kaitsekategooriasse. </w:t>
      </w:r>
      <w:r>
        <w:rPr>
          <w:color w:val="000000"/>
        </w:rPr>
        <w:t xml:space="preserve">Kuna lendorava elupaigaks on vanad haava osalusega metsad, mis on ühtlasi metsamajandusliku huvi objektiks, eksisteerib selge oht, et metsade majandamise käigus võidakse hävitada liigile sobilikud elupaigad ning liik sureb elupaikade </w:t>
      </w:r>
      <w:r w:rsidR="006414D9">
        <w:rPr>
          <w:color w:val="000000"/>
        </w:rPr>
        <w:t xml:space="preserve">kadumise </w:t>
      </w:r>
      <w:r>
        <w:rPr>
          <w:color w:val="000000"/>
        </w:rPr>
        <w:t>või veel säilinud elupaikade eraldatuse tõttu Eestis välja. Lendorava kaitse tegevuskava eesmärgiks on, lähtuvalt lendorava bioloogiast ja ökoloogias</w:t>
      </w:r>
      <w:r w:rsidR="00FE336B">
        <w:rPr>
          <w:color w:val="000000"/>
        </w:rPr>
        <w:t>t, töötada välja tõhusad kaitse</w:t>
      </w:r>
      <w:r w:rsidR="000958EB">
        <w:rPr>
          <w:color w:val="000000"/>
        </w:rPr>
        <w:t>meetmed</w:t>
      </w:r>
      <w:r>
        <w:rPr>
          <w:color w:val="000000"/>
        </w:rPr>
        <w:t xml:space="preserve"> liigi pikaajalise säilimise </w:t>
      </w:r>
      <w:r w:rsidR="000958EB">
        <w:rPr>
          <w:color w:val="000000"/>
        </w:rPr>
        <w:t xml:space="preserve">tagamiseks </w:t>
      </w:r>
      <w:r>
        <w:rPr>
          <w:color w:val="000000"/>
        </w:rPr>
        <w:t>Eestis.</w:t>
      </w:r>
    </w:p>
    <w:p w14:paraId="64C81C07" w14:textId="77777777" w:rsidR="00C11D58" w:rsidRPr="001D7B89" w:rsidRDefault="00C11D58" w:rsidP="00C11D58">
      <w:pPr>
        <w:pStyle w:val="Kehatekst2"/>
        <w:autoSpaceDE w:val="0"/>
        <w:autoSpaceDN w:val="0"/>
        <w:adjustRightInd w:val="0"/>
      </w:pPr>
    </w:p>
    <w:p w14:paraId="6BE8220A" w14:textId="59AE3F03" w:rsidR="00C11D58" w:rsidRDefault="00C11D58" w:rsidP="00C11D58">
      <w:pPr>
        <w:pStyle w:val="Kehatekst2"/>
        <w:autoSpaceDE w:val="0"/>
        <w:autoSpaceDN w:val="0"/>
        <w:adjustRightInd w:val="0"/>
        <w:rPr>
          <w:lang w:eastAsia="en-US"/>
        </w:rPr>
      </w:pPr>
      <w:r>
        <w:t>Esimene lendorava kaitse tegevuskava koostati 2006. aastal perioodiks 2007–2011</w:t>
      </w:r>
      <w:r>
        <w:rPr>
          <w:lang w:eastAsia="en-US"/>
        </w:rPr>
        <w:t xml:space="preserve"> (Timm, 2006) ning teine 2015. aastal perioodiks 2016-2020 (Timm,</w:t>
      </w:r>
      <w:r w:rsidR="00FF3CA9">
        <w:rPr>
          <w:lang w:eastAsia="en-US"/>
        </w:rPr>
        <w:t xml:space="preserve"> Ojaste,</w:t>
      </w:r>
      <w:r>
        <w:rPr>
          <w:lang w:eastAsia="en-US"/>
        </w:rPr>
        <w:t xml:space="preserve"> 2015)</w:t>
      </w:r>
      <w:r w:rsidR="00FF3CA9">
        <w:rPr>
          <w:lang w:eastAsia="en-US"/>
        </w:rPr>
        <w:t xml:space="preserve">. </w:t>
      </w:r>
      <w:r>
        <w:rPr>
          <w:lang w:eastAsia="en-US"/>
        </w:rPr>
        <w:t xml:space="preserve">Käesolev </w:t>
      </w:r>
      <w:r w:rsidR="00341C94">
        <w:rPr>
          <w:lang w:eastAsia="en-US"/>
        </w:rPr>
        <w:t xml:space="preserve">tähtajatu </w:t>
      </w:r>
      <w:r>
        <w:rPr>
          <w:lang w:eastAsia="en-US"/>
        </w:rPr>
        <w:t xml:space="preserve">kaitse tegevuskava </w:t>
      </w:r>
      <w:r w:rsidR="00341C94">
        <w:rPr>
          <w:lang w:eastAsia="en-US"/>
        </w:rPr>
        <w:t xml:space="preserve">põhineb nimetatud kavadel ning aktuaalsel infol. Selles </w:t>
      </w:r>
      <w:r>
        <w:rPr>
          <w:lang w:eastAsia="en-US"/>
        </w:rPr>
        <w:t>antakse ülevaade liigi bioloogiast, levikust ja asustustihedusest</w:t>
      </w:r>
      <w:r w:rsidR="00341C94">
        <w:rPr>
          <w:lang w:eastAsia="en-US"/>
        </w:rPr>
        <w:t>,</w:t>
      </w:r>
      <w:r>
        <w:rPr>
          <w:lang w:eastAsia="en-US"/>
        </w:rPr>
        <w:t xml:space="preserve"> viimastel aastatel läbi viidud uuringutest</w:t>
      </w:r>
      <w:r w:rsidR="00341C94">
        <w:rPr>
          <w:lang w:eastAsia="en-US"/>
        </w:rPr>
        <w:t>, a</w:t>
      </w:r>
      <w:r>
        <w:rPr>
          <w:lang w:eastAsia="en-US"/>
        </w:rPr>
        <w:t>nalüüsitakse senise kaitse tõhusust ja liigi kaitsestaatust Eestis</w:t>
      </w:r>
      <w:r w:rsidR="00341C94">
        <w:rPr>
          <w:lang w:eastAsia="en-US"/>
        </w:rPr>
        <w:t>, k</w:t>
      </w:r>
      <w:r>
        <w:rPr>
          <w:lang w:eastAsia="en-US"/>
        </w:rPr>
        <w:t>irjeldatakse liiki ohustavaid tegureid</w:t>
      </w:r>
      <w:r w:rsidR="00341C94">
        <w:rPr>
          <w:lang w:eastAsia="en-US"/>
        </w:rPr>
        <w:t xml:space="preserve"> ja neist tulenevaid vajalikke kaitsemeetmeid</w:t>
      </w:r>
      <w:r>
        <w:rPr>
          <w:lang w:eastAsia="en-US"/>
        </w:rPr>
        <w:t>, hinnatakse eelmise kavaga planeeritud tegevuste täitmist</w:t>
      </w:r>
      <w:r w:rsidR="00341C94">
        <w:rPr>
          <w:lang w:eastAsia="en-US"/>
        </w:rPr>
        <w:t>,</w:t>
      </w:r>
      <w:r w:rsidR="00CB4D66">
        <w:rPr>
          <w:lang w:eastAsia="en-US"/>
        </w:rPr>
        <w:t xml:space="preserve"> </w:t>
      </w:r>
      <w:r w:rsidR="00341C94">
        <w:rPr>
          <w:lang w:eastAsia="en-US"/>
        </w:rPr>
        <w:t>s</w:t>
      </w:r>
      <w:r>
        <w:rPr>
          <w:lang w:eastAsia="en-US"/>
        </w:rPr>
        <w:t>eatakse pika- ja lähiaja kaitse-eesmärgid, kirjeldatakse kaitse tulemuslikkuse hindamise kriteeriume ja esitatakse kaitse korraldamise eelarve</w:t>
      </w:r>
      <w:r w:rsidR="00341C94">
        <w:rPr>
          <w:lang w:eastAsia="en-US"/>
        </w:rPr>
        <w:t xml:space="preserve"> aastateks 2022-2027</w:t>
      </w:r>
      <w:r>
        <w:rPr>
          <w:lang w:eastAsia="en-US"/>
        </w:rPr>
        <w:t>.</w:t>
      </w:r>
    </w:p>
    <w:p w14:paraId="74AAB1AC" w14:textId="77777777" w:rsidR="00AD1E6C" w:rsidRDefault="00AD1E6C" w:rsidP="00C11D58">
      <w:pPr>
        <w:pStyle w:val="Kehatekst2"/>
        <w:autoSpaceDE w:val="0"/>
        <w:autoSpaceDN w:val="0"/>
        <w:adjustRightInd w:val="0"/>
        <w:rPr>
          <w:sz w:val="23"/>
          <w:szCs w:val="23"/>
        </w:rPr>
      </w:pPr>
    </w:p>
    <w:p w14:paraId="754DBC38" w14:textId="33065304" w:rsidR="00AD1E6C" w:rsidRPr="00BE23AC" w:rsidRDefault="006414D9" w:rsidP="00C11D58">
      <w:pPr>
        <w:pStyle w:val="Kehatekst2"/>
        <w:autoSpaceDE w:val="0"/>
        <w:autoSpaceDN w:val="0"/>
        <w:adjustRightInd w:val="0"/>
        <w:rPr>
          <w:szCs w:val="24"/>
          <w:lang w:eastAsia="en-US"/>
        </w:rPr>
      </w:pPr>
      <w:r>
        <w:rPr>
          <w:iCs/>
          <w:szCs w:val="24"/>
        </w:rPr>
        <w:t>Lendorava kaitse t</w:t>
      </w:r>
      <w:r w:rsidR="00AD1E6C" w:rsidRPr="00BE23AC">
        <w:rPr>
          <w:iCs/>
          <w:szCs w:val="24"/>
        </w:rPr>
        <w:t xml:space="preserve">egevuskavas antakse tegevuskava koostamisel kogutud teabele (eksperthinnangud, inventuurid, seirearuanded jm) tuginevad suunised, </w:t>
      </w:r>
      <w:r>
        <w:rPr>
          <w:iCs/>
          <w:szCs w:val="24"/>
        </w:rPr>
        <w:t xml:space="preserve">et </w:t>
      </w:r>
      <w:r w:rsidR="00AD1E6C" w:rsidRPr="00BE23AC">
        <w:rPr>
          <w:iCs/>
          <w:szCs w:val="24"/>
        </w:rPr>
        <w:t>taga</w:t>
      </w:r>
      <w:r>
        <w:rPr>
          <w:iCs/>
          <w:szCs w:val="24"/>
        </w:rPr>
        <w:t>da</w:t>
      </w:r>
      <w:r w:rsidR="00AD1E6C" w:rsidRPr="00BE23AC">
        <w:rPr>
          <w:iCs/>
          <w:szCs w:val="24"/>
        </w:rPr>
        <w:t xml:space="preserve"> lendorava soodne seisund. Tegemist on lendorava kaitsega tegelevatele asutustele suunatud korraldusliku materjaliga, mis ei piira otseselt haldusväliste isikute õigusi ega pane neile kohustusi. Tegevuskavas esitatud suuniseid ja lendorava kaitse põhimõtteid arvestab asjaomane asutus õigusaktides sätestatud kaalutlusõiguse teostamisel, kuid tegevuskava koostamise eesmärk ei ole juhtumispõhiste eelotsuste tegemine.</w:t>
      </w:r>
    </w:p>
    <w:p w14:paraId="302881C4" w14:textId="77777777" w:rsidR="00C11D58" w:rsidRDefault="00C11D58" w:rsidP="00C11D58">
      <w:pPr>
        <w:pStyle w:val="Kehatekst2"/>
        <w:autoSpaceDE w:val="0"/>
        <w:autoSpaceDN w:val="0"/>
        <w:adjustRightInd w:val="0"/>
        <w:rPr>
          <w:lang w:eastAsia="en-US"/>
        </w:rPr>
      </w:pPr>
    </w:p>
    <w:p w14:paraId="265DC295" w14:textId="31A87C51" w:rsidR="00C11D58" w:rsidRDefault="009347D2" w:rsidP="00756675">
      <w:pPr>
        <w:rPr>
          <w:lang w:eastAsia="en-US"/>
        </w:rPr>
      </w:pPr>
      <w:r>
        <w:rPr>
          <w:lang w:eastAsia="en-US"/>
        </w:rPr>
        <w:t>T</w:t>
      </w:r>
      <w:r w:rsidR="00C11D58">
        <w:rPr>
          <w:lang w:eastAsia="en-US"/>
        </w:rPr>
        <w:t xml:space="preserve">egevuskava </w:t>
      </w:r>
      <w:r w:rsidR="00C11D58" w:rsidRPr="00A94B8E">
        <w:rPr>
          <w:lang w:eastAsia="en-US"/>
        </w:rPr>
        <w:t>eelnõu koostasid</w:t>
      </w:r>
      <w:r>
        <w:rPr>
          <w:lang w:eastAsia="en-US"/>
        </w:rPr>
        <w:t xml:space="preserve"> Keskkonnaameti tellimusel</w:t>
      </w:r>
      <w:r w:rsidR="00C11D58" w:rsidRPr="00A94B8E">
        <w:rPr>
          <w:lang w:eastAsia="en-US"/>
        </w:rPr>
        <w:t xml:space="preserve"> </w:t>
      </w:r>
      <w:r w:rsidR="00831EF5">
        <w:rPr>
          <w:lang w:eastAsia="en-US"/>
        </w:rPr>
        <w:t xml:space="preserve">Uudo Timm, </w:t>
      </w:r>
      <w:r w:rsidR="00C11D58" w:rsidRPr="00A94B8E">
        <w:rPr>
          <w:lang w:eastAsia="en-US"/>
        </w:rPr>
        <w:t>Liisa Rennel</w:t>
      </w:r>
      <w:r w:rsidR="00883191">
        <w:rPr>
          <w:lang w:eastAsia="en-US"/>
        </w:rPr>
        <w:t xml:space="preserve"> ja</w:t>
      </w:r>
      <w:r w:rsidR="001911CF">
        <w:rPr>
          <w:lang w:eastAsia="en-US"/>
        </w:rPr>
        <w:t xml:space="preserve"> </w:t>
      </w:r>
      <w:r w:rsidR="00831EF5">
        <w:rPr>
          <w:lang w:eastAsia="en-US"/>
        </w:rPr>
        <w:t>Raido Kont</w:t>
      </w:r>
      <w:r>
        <w:rPr>
          <w:lang w:eastAsia="en-US"/>
        </w:rPr>
        <w:t xml:space="preserve"> (</w:t>
      </w:r>
      <w:r w:rsidR="00A32F9C">
        <w:rPr>
          <w:lang w:eastAsia="en-US"/>
        </w:rPr>
        <w:t>Eesti Looduseuurijate Selts</w:t>
      </w:r>
      <w:r w:rsidR="00D44D29">
        <w:rPr>
          <w:lang w:eastAsia="en-US"/>
        </w:rPr>
        <w:t>)</w:t>
      </w:r>
      <w:r w:rsidR="00C11D58" w:rsidRPr="00A94B8E">
        <w:rPr>
          <w:lang w:eastAsia="en-US"/>
        </w:rPr>
        <w:t xml:space="preserve">. </w:t>
      </w:r>
      <w:r w:rsidR="00756675" w:rsidRPr="00D92A96">
        <w:t xml:space="preserve">Tegevuskava koostamisel on kasutatud </w:t>
      </w:r>
      <w:r w:rsidR="00756675" w:rsidRPr="00D92A96">
        <w:rPr>
          <w:color w:val="000000"/>
        </w:rPr>
        <w:t>olemasolevat teaduskirjandust</w:t>
      </w:r>
      <w:r w:rsidR="00756675" w:rsidRPr="00D92A96">
        <w:t xml:space="preserve"> ja kõiki Eesti alalt lendoravate kohta kogutud materjale</w:t>
      </w:r>
      <w:r w:rsidR="00756675">
        <w:t xml:space="preserve"> (inventuurid, uuringud, seired)</w:t>
      </w:r>
      <w:r w:rsidR="00732273">
        <w:t xml:space="preserve">. </w:t>
      </w:r>
      <w:r w:rsidR="00C11D58" w:rsidRPr="00A94B8E">
        <w:rPr>
          <w:rFonts w:eastAsia="Arial Unicode MS"/>
        </w:rPr>
        <w:t>L</w:t>
      </w:r>
      <w:r w:rsidR="009A518B">
        <w:rPr>
          <w:rFonts w:eastAsia="Arial Unicode MS"/>
        </w:rPr>
        <w:t>endorava</w:t>
      </w:r>
      <w:r w:rsidR="00C11D58" w:rsidRPr="00A94B8E">
        <w:rPr>
          <w:rFonts w:eastAsia="Arial Unicode MS"/>
        </w:rPr>
        <w:t xml:space="preserve"> kaitse tegevuskava eelnõusse tegid korrektuure Keskkonnaameti ja </w:t>
      </w:r>
      <w:r w:rsidR="00D44D29">
        <w:rPr>
          <w:rFonts w:eastAsia="Arial Unicode MS"/>
        </w:rPr>
        <w:t xml:space="preserve"> </w:t>
      </w:r>
      <w:r w:rsidR="00D44D29" w:rsidRPr="001E324A">
        <w:rPr>
          <w:rFonts w:eastAsia="Arial Unicode MS"/>
          <w:b/>
          <w:highlight w:val="yellow"/>
        </w:rPr>
        <w:t>x</w:t>
      </w:r>
      <w:r w:rsidR="001E324A">
        <w:rPr>
          <w:rFonts w:eastAsia="Arial Unicode MS"/>
          <w:b/>
          <w:highlight w:val="yellow"/>
        </w:rPr>
        <w:t>xx</w:t>
      </w:r>
      <w:r w:rsidR="00D44D29" w:rsidRPr="001E324A">
        <w:rPr>
          <w:rFonts w:eastAsia="Arial Unicode MS"/>
          <w:b/>
          <w:highlight w:val="yellow"/>
        </w:rPr>
        <w:t>x</w:t>
      </w:r>
      <w:r w:rsidR="00D44D29">
        <w:rPr>
          <w:rFonts w:eastAsia="Arial Unicode MS"/>
        </w:rPr>
        <w:t xml:space="preserve"> </w:t>
      </w:r>
      <w:r w:rsidR="00C11D58" w:rsidRPr="00A94B8E">
        <w:rPr>
          <w:rFonts w:eastAsia="Arial Unicode MS"/>
        </w:rPr>
        <w:t>spetsialistid.</w:t>
      </w:r>
    </w:p>
    <w:p w14:paraId="75FEA08C" w14:textId="77777777" w:rsidR="00C11D58" w:rsidRDefault="00C11D58" w:rsidP="00C11D58"/>
    <w:p w14:paraId="44621392" w14:textId="1A5D343F" w:rsidR="00C11D58" w:rsidRPr="003041C8" w:rsidRDefault="00C11D58" w:rsidP="00C11D58">
      <w:pPr>
        <w:rPr>
          <w:szCs w:val="24"/>
        </w:rPr>
      </w:pPr>
      <w:r w:rsidRPr="003041C8">
        <w:rPr>
          <w:szCs w:val="24"/>
        </w:rPr>
        <w:t>Esikaanel</w:t>
      </w:r>
      <w:r w:rsidR="006414D9">
        <w:rPr>
          <w:szCs w:val="24"/>
        </w:rPr>
        <w:t xml:space="preserve"> oleva</w:t>
      </w:r>
      <w:r w:rsidRPr="003041C8">
        <w:rPr>
          <w:szCs w:val="24"/>
        </w:rPr>
        <w:t xml:space="preserve"> lendorav</w:t>
      </w:r>
      <w:r w:rsidR="006414D9">
        <w:rPr>
          <w:szCs w:val="24"/>
        </w:rPr>
        <w:t xml:space="preserve">a foto autor on </w:t>
      </w:r>
      <w:r w:rsidR="00A94B8E">
        <w:rPr>
          <w:szCs w:val="24"/>
        </w:rPr>
        <w:t>Uudo Timm</w:t>
      </w:r>
      <w:r w:rsidR="00EB746F">
        <w:rPr>
          <w:szCs w:val="24"/>
        </w:rPr>
        <w:t xml:space="preserve">. </w:t>
      </w:r>
    </w:p>
    <w:p w14:paraId="0195937F" w14:textId="1B32EC92" w:rsidR="00C11D58" w:rsidRDefault="00C11D58" w:rsidP="0094231B">
      <w:pPr>
        <w:pStyle w:val="Pealkiri1"/>
      </w:pPr>
      <w:r>
        <w:br w:type="page"/>
      </w:r>
      <w:bookmarkStart w:id="9" w:name="_Toc87880073"/>
      <w:bookmarkStart w:id="10" w:name="_Toc94012136"/>
      <w:r w:rsidRPr="006153E8">
        <w:lastRenderedPageBreak/>
        <w:t xml:space="preserve">Liigi </w:t>
      </w:r>
      <w:r w:rsidRPr="006B797D">
        <w:t>bioloogia</w:t>
      </w:r>
      <w:r w:rsidRPr="006153E8">
        <w:t>, levik ja arvukus</w:t>
      </w:r>
      <w:bookmarkEnd w:id="9"/>
      <w:bookmarkEnd w:id="10"/>
      <w:r>
        <w:t xml:space="preserve"> </w:t>
      </w:r>
      <w:bookmarkEnd w:id="0"/>
    </w:p>
    <w:p w14:paraId="43C81187" w14:textId="7DEF7225" w:rsidR="00C11D58" w:rsidRDefault="00C11D58" w:rsidP="0094231B">
      <w:pPr>
        <w:pStyle w:val="Pealkiri2"/>
      </w:pPr>
      <w:bookmarkStart w:id="11" w:name="_Toc87880074"/>
      <w:bookmarkStart w:id="12" w:name="_Toc94012137"/>
      <w:r w:rsidRPr="0094231B">
        <w:t>Bioloogia</w:t>
      </w:r>
      <w:bookmarkEnd w:id="11"/>
      <w:bookmarkEnd w:id="12"/>
    </w:p>
    <w:p w14:paraId="7B152989" w14:textId="30F08CB4" w:rsidR="00C11D58" w:rsidRDefault="00C11D58" w:rsidP="00BD17C4">
      <w:pPr>
        <w:pStyle w:val="Pealkiri3"/>
      </w:pPr>
      <w:bookmarkStart w:id="13" w:name="_Toc358625440"/>
      <w:bookmarkStart w:id="14" w:name="_Toc87880075"/>
      <w:bookmarkStart w:id="15" w:name="_Toc94012138"/>
      <w:r w:rsidRPr="006B797D">
        <w:t>Üldiseloomustus</w:t>
      </w:r>
      <w:bookmarkEnd w:id="13"/>
      <w:bookmarkEnd w:id="14"/>
      <w:bookmarkEnd w:id="15"/>
    </w:p>
    <w:p w14:paraId="21AF5845" w14:textId="19DFFFE2" w:rsidR="00C11D58" w:rsidRPr="00576E72" w:rsidRDefault="00C11D58" w:rsidP="00576E72">
      <w:pPr>
        <w:autoSpaceDE w:val="0"/>
        <w:autoSpaceDN w:val="0"/>
        <w:adjustRightInd w:val="0"/>
        <w:rPr>
          <w:rFonts w:eastAsiaTheme="minorHAnsi"/>
          <w:szCs w:val="24"/>
          <w:lang w:eastAsia="en-US"/>
        </w:rPr>
      </w:pPr>
      <w:r>
        <w:rPr>
          <w:color w:val="000000"/>
        </w:rPr>
        <w:t>Lendorav kuulub näriliste (</w:t>
      </w:r>
      <w:r>
        <w:rPr>
          <w:i/>
          <w:color w:val="000000"/>
        </w:rPr>
        <w:t>Rodentia</w:t>
      </w:r>
      <w:r>
        <w:rPr>
          <w:color w:val="000000"/>
        </w:rPr>
        <w:t>) seltsi oravlaste (</w:t>
      </w:r>
      <w:r>
        <w:rPr>
          <w:i/>
          <w:color w:val="000000"/>
        </w:rPr>
        <w:t>Sciuridae</w:t>
      </w:r>
      <w:r>
        <w:rPr>
          <w:color w:val="000000"/>
        </w:rPr>
        <w:t>) sugukonna perekonda lendorav (</w:t>
      </w:r>
      <w:r>
        <w:rPr>
          <w:i/>
          <w:color w:val="000000"/>
        </w:rPr>
        <w:t>Pteromys</w:t>
      </w:r>
      <w:r>
        <w:rPr>
          <w:color w:val="000000"/>
        </w:rPr>
        <w:t>)</w:t>
      </w:r>
      <w:r w:rsidR="007223D1">
        <w:rPr>
          <w:color w:val="000000"/>
        </w:rPr>
        <w:t xml:space="preserve">. Tegemist on oma perekonna </w:t>
      </w:r>
      <w:r>
        <w:rPr>
          <w:color w:val="000000"/>
        </w:rPr>
        <w:t>ain</w:t>
      </w:r>
      <w:r w:rsidR="007223D1">
        <w:rPr>
          <w:color w:val="000000"/>
        </w:rPr>
        <w:t>sa</w:t>
      </w:r>
      <w:r>
        <w:rPr>
          <w:color w:val="000000"/>
        </w:rPr>
        <w:t xml:space="preserve"> esindaja</w:t>
      </w:r>
      <w:r w:rsidR="007223D1">
        <w:rPr>
          <w:color w:val="000000"/>
        </w:rPr>
        <w:t>ga</w:t>
      </w:r>
      <w:r>
        <w:rPr>
          <w:color w:val="000000"/>
        </w:rPr>
        <w:t xml:space="preserve"> nii Eestis kui ka kogu Euroopas (MacDonald &amp; Barret 2002, Wilson &amp; Reeder 2005).</w:t>
      </w:r>
      <w:r w:rsidR="00AC6661">
        <w:rPr>
          <w:color w:val="000000"/>
        </w:rPr>
        <w:t xml:space="preserve"> Emasloomade keskmine kaal on </w:t>
      </w:r>
      <w:r w:rsidR="00AC6661">
        <w:t xml:space="preserve">150 g ± 17,5 g ja isasloomadel 127 ± 12,8 g (Hanski </w:t>
      </w:r>
      <w:r w:rsidR="00AC6661" w:rsidRPr="00AC6661">
        <w:rPr>
          <w:i/>
        </w:rPr>
        <w:t>et al</w:t>
      </w:r>
      <w:r w:rsidR="00AC6661">
        <w:t>. 2000</w:t>
      </w:r>
      <w:r w:rsidR="00F77DDE">
        <w:t>a</w:t>
      </w:r>
      <w:r w:rsidR="00AC6661">
        <w:t>).</w:t>
      </w:r>
      <w:r w:rsidR="007223D1">
        <w:t xml:space="preserve"> </w:t>
      </w:r>
      <w:r w:rsidR="003802D7">
        <w:t>Eestis on emasloomade kaal</w:t>
      </w:r>
      <w:r w:rsidR="00A00E25">
        <w:t xml:space="preserve"> seniste mõõtmiste põhjal olnud</w:t>
      </w:r>
      <w:r w:rsidR="003802D7">
        <w:t xml:space="preserve"> 95-120 g ja isasloomadel 100-130 g (Uudo Timmi avaldamata andmetel)</w:t>
      </w:r>
      <w:r w:rsidR="00A00E25">
        <w:t>.</w:t>
      </w:r>
      <w:r w:rsidR="003802D7">
        <w:t xml:space="preserve"> </w:t>
      </w:r>
      <w:r w:rsidR="00F475B8">
        <w:rPr>
          <w:color w:val="000000"/>
          <w:szCs w:val="24"/>
        </w:rPr>
        <w:t>Lendorav</w:t>
      </w:r>
      <w:r w:rsidR="006D507B">
        <w:rPr>
          <w:color w:val="000000"/>
          <w:szCs w:val="24"/>
        </w:rPr>
        <w:t>a eluiga on</w:t>
      </w:r>
      <w:r w:rsidRPr="00576E72">
        <w:rPr>
          <w:color w:val="000000"/>
          <w:szCs w:val="24"/>
        </w:rPr>
        <w:t xml:space="preserve"> looduses </w:t>
      </w:r>
      <w:r w:rsidR="006D507B">
        <w:rPr>
          <w:color w:val="000000"/>
          <w:szCs w:val="24"/>
        </w:rPr>
        <w:t xml:space="preserve">kuni 7 </w:t>
      </w:r>
      <w:r w:rsidR="00BB56FF">
        <w:rPr>
          <w:color w:val="000000"/>
          <w:szCs w:val="24"/>
        </w:rPr>
        <w:t>aastat</w:t>
      </w:r>
      <w:r w:rsidRPr="00576E72">
        <w:rPr>
          <w:color w:val="000000"/>
          <w:szCs w:val="24"/>
        </w:rPr>
        <w:t xml:space="preserve"> </w:t>
      </w:r>
      <w:r w:rsidR="006D507B">
        <w:rPr>
          <w:color w:val="000000"/>
          <w:szCs w:val="24"/>
        </w:rPr>
        <w:t>(</w:t>
      </w:r>
      <w:r w:rsidR="006D507B">
        <w:t xml:space="preserve">Moks </w:t>
      </w:r>
      <w:r w:rsidR="006D507B" w:rsidRPr="006C2B69">
        <w:rPr>
          <w:i/>
        </w:rPr>
        <w:t>et al</w:t>
      </w:r>
      <w:r w:rsidR="006D507B">
        <w:t>. 2015</w:t>
      </w:r>
      <w:r w:rsidR="00BB56FF">
        <w:t>)</w:t>
      </w:r>
      <w:r w:rsidRPr="00576E72">
        <w:rPr>
          <w:color w:val="000000"/>
          <w:szCs w:val="24"/>
        </w:rPr>
        <w:t xml:space="preserve">. Suguküpseks saavad noored lendoravad järgmisel kevadel (Mäkelä 1996). Lendorava elumus sõltub tema vanusest ning </w:t>
      </w:r>
      <w:r w:rsidR="006132D0" w:rsidRPr="00576E72">
        <w:rPr>
          <w:color w:val="000000"/>
          <w:szCs w:val="24"/>
        </w:rPr>
        <w:t>täiskasvanud loomadel</w:t>
      </w:r>
      <w:r w:rsidRPr="00576E72">
        <w:rPr>
          <w:color w:val="000000"/>
          <w:szCs w:val="24"/>
        </w:rPr>
        <w:t xml:space="preserve"> on Soomes selleks väärtuseks hinnatud 0,43–0,</w:t>
      </w:r>
      <w:r w:rsidR="00576E72" w:rsidRPr="00576E72">
        <w:rPr>
          <w:color w:val="000000"/>
          <w:szCs w:val="24"/>
        </w:rPr>
        <w:t>76 (</w:t>
      </w:r>
      <w:r w:rsidR="00576E72" w:rsidRPr="00576E72">
        <w:rPr>
          <w:rFonts w:eastAsiaTheme="minorHAnsi"/>
          <w:szCs w:val="24"/>
          <w:lang w:eastAsia="en-US"/>
        </w:rPr>
        <w:t xml:space="preserve">Lampila </w:t>
      </w:r>
      <w:r w:rsidR="00576E72" w:rsidRPr="00576E72">
        <w:rPr>
          <w:rFonts w:eastAsiaTheme="minorHAnsi"/>
          <w:i/>
          <w:szCs w:val="24"/>
          <w:lang w:eastAsia="en-US"/>
        </w:rPr>
        <w:t>et al</w:t>
      </w:r>
      <w:r w:rsidR="00576E72" w:rsidRPr="00576E72">
        <w:rPr>
          <w:rFonts w:eastAsiaTheme="minorHAnsi"/>
          <w:szCs w:val="24"/>
          <w:lang w:eastAsia="en-US"/>
        </w:rPr>
        <w:t xml:space="preserve">. 2009; Brommer </w:t>
      </w:r>
      <w:r w:rsidR="00576E72" w:rsidRPr="00576E72">
        <w:rPr>
          <w:rFonts w:eastAsiaTheme="minorHAnsi"/>
          <w:i/>
          <w:szCs w:val="24"/>
          <w:lang w:eastAsia="en-US"/>
        </w:rPr>
        <w:t>et al</w:t>
      </w:r>
      <w:r w:rsidR="00576E72" w:rsidRPr="00576E72">
        <w:rPr>
          <w:rFonts w:eastAsiaTheme="minorHAnsi"/>
          <w:szCs w:val="24"/>
          <w:lang w:eastAsia="en-US"/>
        </w:rPr>
        <w:t>. 2017; Mäkeläinen 2016</w:t>
      </w:r>
      <w:r w:rsidR="00576E72" w:rsidRPr="00576E72">
        <w:rPr>
          <w:color w:val="000000"/>
          <w:szCs w:val="24"/>
        </w:rPr>
        <w:t>)</w:t>
      </w:r>
      <w:r w:rsidRPr="00576E72">
        <w:rPr>
          <w:color w:val="000000"/>
          <w:szCs w:val="24"/>
        </w:rPr>
        <w:t xml:space="preserve">. Noorloomade kaks korda madalam elumus (0,22–0,3) näitab tegelikult noorlooma ellujäämust ja püsimajäämist uuringualal esimesel talvel (Lampila </w:t>
      </w:r>
      <w:r w:rsidRPr="00576E72">
        <w:rPr>
          <w:i/>
          <w:color w:val="000000"/>
          <w:szCs w:val="24"/>
        </w:rPr>
        <w:t>et al.</w:t>
      </w:r>
      <w:r w:rsidRPr="00576E72">
        <w:rPr>
          <w:color w:val="000000"/>
          <w:szCs w:val="24"/>
        </w:rPr>
        <w:t xml:space="preserve"> 2009, Koskimä</w:t>
      </w:r>
      <w:r w:rsidR="0054201E">
        <w:rPr>
          <w:color w:val="000000"/>
          <w:szCs w:val="24"/>
        </w:rPr>
        <w:t>k</w:t>
      </w:r>
      <w:r w:rsidRPr="00576E72">
        <w:rPr>
          <w:color w:val="000000"/>
          <w:szCs w:val="24"/>
        </w:rPr>
        <w:t xml:space="preserve">i 2011). </w:t>
      </w:r>
    </w:p>
    <w:p w14:paraId="5EDA0DDB" w14:textId="77777777" w:rsidR="00C11D58" w:rsidRDefault="00C11D58" w:rsidP="00C11D58">
      <w:pPr>
        <w:rPr>
          <w:color w:val="000000"/>
        </w:rPr>
      </w:pPr>
    </w:p>
    <w:p w14:paraId="6E526CA3" w14:textId="6F6584AC" w:rsidR="00C11D58" w:rsidRDefault="00C11D58" w:rsidP="00C11D58">
      <w:pPr>
        <w:pStyle w:val="Kehatekst2"/>
      </w:pPr>
      <w:r>
        <w:t xml:space="preserve">Lendoravad on aktiivsemad videvikus ja öösel ning nende ööpäevane aktiivsus sõltub sesoonist ja isendi </w:t>
      </w:r>
      <w:r w:rsidR="006132D0">
        <w:t>sigimisaktiivsusest</w:t>
      </w:r>
      <w:r>
        <w:t xml:space="preserve">. Lendorav ei maga talveund, kuid käib talvel pesast väljas harvem ning on suhteliselt passiivne (Airapetyants &amp; Fokin 2003). </w:t>
      </w:r>
      <w:r w:rsidR="001956BA">
        <w:t>Talvel on täheldatud 2-3 looma talvitumist ühes õõnsuses</w:t>
      </w:r>
      <w:r w:rsidR="00033550">
        <w:t>, kusjuures kõige sagedamin</w:t>
      </w:r>
      <w:r w:rsidR="002F7E66">
        <w:t>i</w:t>
      </w:r>
      <w:r w:rsidR="00033550">
        <w:t xml:space="preserve"> </w:t>
      </w:r>
      <w:r w:rsidR="00A00E25">
        <w:t xml:space="preserve">on </w:t>
      </w:r>
      <w:r w:rsidR="00033550">
        <w:t>tähelda</w:t>
      </w:r>
      <w:r w:rsidR="00A00E25">
        <w:t>tud</w:t>
      </w:r>
      <w:r w:rsidR="00033550">
        <w:t xml:space="preserve"> koos talvitumas emas</w:t>
      </w:r>
      <w:r w:rsidR="00573FD6">
        <w:t>-</w:t>
      </w:r>
      <w:r w:rsidR="00033550">
        <w:t xml:space="preserve"> ja isaslooma, tõenäoliselt motiveeritu</w:t>
      </w:r>
      <w:r w:rsidR="002F7E66">
        <w:t>na talvitumisele järgnevast</w:t>
      </w:r>
      <w:r w:rsidR="00033550">
        <w:t xml:space="preserve"> </w:t>
      </w:r>
      <w:r w:rsidR="00A720AC">
        <w:t>sigimisperioodist</w:t>
      </w:r>
      <w:r w:rsidR="001956BA">
        <w:t xml:space="preserve"> (Selonen </w:t>
      </w:r>
      <w:r w:rsidR="001956BA" w:rsidRPr="00335C16">
        <w:rPr>
          <w:i/>
        </w:rPr>
        <w:t>et al</w:t>
      </w:r>
      <w:r w:rsidR="001956BA">
        <w:t>. 2014</w:t>
      </w:r>
      <w:r w:rsidR="001A0138">
        <w:t>,</w:t>
      </w:r>
      <w:r w:rsidR="001956BA">
        <w:t xml:space="preserve"> Asari &amp; Yanagawa 2016</w:t>
      </w:r>
      <w:r w:rsidR="00883191">
        <w:t>, U. Timmi avaldamata and</w:t>
      </w:r>
      <w:r w:rsidR="00F475B8">
        <w:t>m</w:t>
      </w:r>
      <w:r w:rsidR="00883191">
        <w:t>e</w:t>
      </w:r>
      <w:r w:rsidR="0012041A">
        <w:t>d</w:t>
      </w:r>
      <w:r w:rsidR="001956BA">
        <w:t xml:space="preserve">). </w:t>
      </w:r>
    </w:p>
    <w:p w14:paraId="4447EDBB" w14:textId="77777777" w:rsidR="00C02290" w:rsidRDefault="00C02290" w:rsidP="00C11D58">
      <w:pPr>
        <w:pStyle w:val="Kehatekst2"/>
      </w:pPr>
    </w:p>
    <w:p w14:paraId="11002EF0" w14:textId="049F73E8" w:rsidR="00C11D58" w:rsidRDefault="00C11D58" w:rsidP="00C11D58">
      <w:pPr>
        <w:pStyle w:val="Kehatekst2"/>
      </w:pPr>
      <w:r>
        <w:t xml:space="preserve">Lendorava hüpped puult puule ulatuvad sageli </w:t>
      </w:r>
      <w:r w:rsidR="00F475B8">
        <w:t>30</w:t>
      </w:r>
      <w:r>
        <w:t>–50 meetrini</w:t>
      </w:r>
      <w:r w:rsidR="00F475B8">
        <w:t xml:space="preserve"> (Selonen &amp; Hanski 2003)</w:t>
      </w:r>
      <w:r>
        <w:t>, “lend” on hääletu, kusjuures sabaga tüürides võib ta muuta suunda nii horisontaal- kui ka vertikaalsihis. Pehmeks maandumiseks sirutab lendorav käpad ette ja lennusekurrud aitavad hoogu langevarjuna pidurdada. Lendorav käib maas harvemini kui harilik orav</w:t>
      </w:r>
      <w:r>
        <w:rPr>
          <w:i/>
        </w:rPr>
        <w:t xml:space="preserve"> (Sciurus vulgaris)</w:t>
      </w:r>
      <w:r>
        <w:t xml:space="preserve"> ja läbib enamasti vaid väikeseid, 5–12 m pikkuseid vahemaid (Airapetyants &amp; Fokin 2003).</w:t>
      </w:r>
    </w:p>
    <w:p w14:paraId="4F1557F9" w14:textId="77777777" w:rsidR="00C11D58" w:rsidRDefault="00C11D58" w:rsidP="00C11D58">
      <w:pPr>
        <w:pStyle w:val="Kehatekst2"/>
      </w:pPr>
    </w:p>
    <w:p w14:paraId="00DCBA70" w14:textId="2A579CF5" w:rsidR="00C11D58" w:rsidRDefault="00C11D58" w:rsidP="00C11D58">
      <w:r>
        <w:t xml:space="preserve">Lendorava väljaheiteid leiab enamasti puu alt kas üksikutena või väikese hunnikuna, harvem puutüvedelt ja väga harva pesast. Ekskremendid on </w:t>
      </w:r>
      <w:r w:rsidR="003D153D">
        <w:t>piklikud</w:t>
      </w:r>
      <w:r w:rsidR="00F475B8">
        <w:t>,</w:t>
      </w:r>
      <w:r>
        <w:t xml:space="preserve"> riisitera suurused, ümardunud otstega, värvuselt rohekaskollased või kollakasrohelised, vahel ka hallid või tumerohelised</w:t>
      </w:r>
      <w:r w:rsidR="00254FD0">
        <w:t xml:space="preserve"> (joonis 1)</w:t>
      </w:r>
      <w:r>
        <w:t xml:space="preserve">. Nende värvus sõltub </w:t>
      </w:r>
      <w:r w:rsidR="001A0138">
        <w:t xml:space="preserve">tarbitud </w:t>
      </w:r>
      <w:r>
        <w:t>toidust (kase ja sarapuu urvad – kollane; haava urvad – hall; lepa urvad – punakas; lehed – roheline).</w:t>
      </w:r>
    </w:p>
    <w:p w14:paraId="376AC7AC" w14:textId="77777777" w:rsidR="00A00E25" w:rsidRDefault="00A00E25" w:rsidP="00C11D58"/>
    <w:p w14:paraId="2EE8F909" w14:textId="4D23F650" w:rsidR="00C11D58" w:rsidRDefault="00A912CA" w:rsidP="00C11D58">
      <w:r>
        <w:rPr>
          <w:noProof/>
          <w:lang w:eastAsia="et-EE"/>
        </w:rPr>
        <w:drawing>
          <wp:inline distT="0" distB="0" distL="0" distR="0" wp14:anchorId="77AD380C" wp14:editId="273D1C31">
            <wp:extent cx="2343150" cy="1757297"/>
            <wp:effectExtent l="0" t="0" r="0" b="0"/>
            <wp:docPr id="11" name="Pil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46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84698" cy="1788456"/>
                    </a:xfrm>
                    <a:prstGeom prst="rect">
                      <a:avLst/>
                    </a:prstGeom>
                  </pic:spPr>
                </pic:pic>
              </a:graphicData>
            </a:graphic>
          </wp:inline>
        </w:drawing>
      </w:r>
    </w:p>
    <w:p w14:paraId="03A98966" w14:textId="77777777" w:rsidR="00254FD0" w:rsidRDefault="00254FD0" w:rsidP="00C11D58">
      <w:r>
        <w:t xml:space="preserve">Joonis 1. Lendorava väljaheited pesapuu jalamil </w:t>
      </w:r>
      <w:r w:rsidR="001A0138">
        <w:t>(haaval)</w:t>
      </w:r>
    </w:p>
    <w:p w14:paraId="2AA560AB" w14:textId="5646274E" w:rsidR="005D56BA" w:rsidRPr="004D068D" w:rsidRDefault="005D56BA" w:rsidP="00BD17C4">
      <w:pPr>
        <w:pStyle w:val="Pealkiri3"/>
      </w:pPr>
      <w:bookmarkStart w:id="16" w:name="_Toc87880076"/>
      <w:bookmarkStart w:id="17" w:name="_Toc94012139"/>
      <w:r w:rsidRPr="004D068D">
        <w:lastRenderedPageBreak/>
        <w:t>Toitumine</w:t>
      </w:r>
      <w:bookmarkEnd w:id="16"/>
      <w:bookmarkEnd w:id="17"/>
    </w:p>
    <w:p w14:paraId="4A4C7D12" w14:textId="521E7261" w:rsidR="00415983" w:rsidRDefault="003D153D" w:rsidP="007E6996">
      <w:r>
        <w:t>Lendorav on taimtoiduline imetaja, kelle põhiline toit on haavapuu lehed, pungad, urvad ja noorte okste koor</w:t>
      </w:r>
      <w:r w:rsidR="006C2B69">
        <w:t xml:space="preserve"> (Moks </w:t>
      </w:r>
      <w:r w:rsidR="006C2B69" w:rsidRPr="006C2B69">
        <w:rPr>
          <w:i/>
        </w:rPr>
        <w:t>et al</w:t>
      </w:r>
      <w:r w:rsidR="006C2B69">
        <w:t>. 2015)</w:t>
      </w:r>
      <w:r>
        <w:t xml:space="preserve">. </w:t>
      </w:r>
      <w:r w:rsidR="007E6996">
        <w:t>Talvel ja varakevadel moodustavad lendoravate põhitoidu kase- ja lepaurvad</w:t>
      </w:r>
      <w:r w:rsidR="00B7342B">
        <w:t xml:space="preserve"> (Hanski </w:t>
      </w:r>
      <w:r w:rsidR="00B7342B">
        <w:rPr>
          <w:i/>
        </w:rPr>
        <w:t>et al.</w:t>
      </w:r>
      <w:r w:rsidR="00B7342B">
        <w:t xml:space="preserve"> 2001)</w:t>
      </w:r>
      <w:r w:rsidR="007E6996">
        <w:t xml:space="preserve">, kusjuures kaseurvad moodustavad 80% toidust, </w:t>
      </w:r>
      <w:r w:rsidR="001539AE">
        <w:t>kuigi</w:t>
      </w:r>
      <w:r w:rsidR="007E6996">
        <w:t xml:space="preserve"> eelistatumad on lepaurvad (Mäkelä 1996). Vähemal määral ka </w:t>
      </w:r>
      <w:r w:rsidR="0068767F">
        <w:t xml:space="preserve">leht- ja okaspuude </w:t>
      </w:r>
      <w:r w:rsidR="007E6996">
        <w:t>pungad</w:t>
      </w:r>
      <w:r w:rsidR="0068767F">
        <w:t xml:space="preserve"> (Hanski </w:t>
      </w:r>
      <w:r w:rsidR="0068767F" w:rsidRPr="0068767F">
        <w:rPr>
          <w:i/>
        </w:rPr>
        <w:t>et al</w:t>
      </w:r>
      <w:r w:rsidR="0068767F">
        <w:t>. 2000a)</w:t>
      </w:r>
      <w:r w:rsidR="007E6996">
        <w:t>.</w:t>
      </w:r>
      <w:r w:rsidR="005E472F" w:rsidRPr="005E472F">
        <w:t xml:space="preserve"> </w:t>
      </w:r>
      <w:r w:rsidR="005E472F">
        <w:t xml:space="preserve">Pärast pungade puhkemist moodustavad lehtpuude (haab, kask, paju, lepp) lehed põhiosa lendoravate toidust (Mäkelä 1996). Vähemal määral süüakse pungi ja noori võrseid. </w:t>
      </w:r>
      <w:r w:rsidR="006A6B68" w:rsidRPr="006A6B68">
        <w:t>Sügisel läheb lendorav vaikselt jälle urvatoidule üle.</w:t>
      </w:r>
      <w:r w:rsidR="006A6B68">
        <w:t xml:space="preserve"> </w:t>
      </w:r>
      <w:r w:rsidR="00B7342B">
        <w:t xml:space="preserve">Talveks kogub lendorav </w:t>
      </w:r>
      <w:r w:rsidR="0068767F">
        <w:t xml:space="preserve">kõrgele kuuseokstele või pesakastidesse </w:t>
      </w:r>
      <w:r w:rsidR="00674708">
        <w:t>väikseid</w:t>
      </w:r>
      <w:r w:rsidR="00B7342B">
        <w:t xml:space="preserve"> </w:t>
      </w:r>
      <w:r w:rsidR="0068767F">
        <w:t xml:space="preserve">lepaurbadest koosnevaid </w:t>
      </w:r>
      <w:r w:rsidR="00B7342B">
        <w:t>toiduvarusid</w:t>
      </w:r>
      <w:r w:rsidR="0068767F">
        <w:t xml:space="preserve"> (Selonen &amp; Wistbacka 2016).</w:t>
      </w:r>
    </w:p>
    <w:p w14:paraId="7367026A" w14:textId="77777777" w:rsidR="00415983" w:rsidRDefault="00415983" w:rsidP="007E6996"/>
    <w:p w14:paraId="0B592FE0" w14:textId="6327007D" w:rsidR="00A26F74" w:rsidRDefault="005D56BA" w:rsidP="005D56BA">
      <w:pPr>
        <w:pStyle w:val="Kehatekst2"/>
      </w:pPr>
      <w:r>
        <w:t xml:space="preserve">Lendorava hambad ja seedetrakt on kohastunud eelkõige koredamate taimeosade söömisele ja seedimisele. Lendorav ei ole harilikule oravale ei toidu- ega elupaigakonkurendiks (Tõnisson 1975). </w:t>
      </w:r>
      <w:r w:rsidR="00A26F74">
        <w:t>Põhiline toitumine toimub väikestel tuumaladel, mis moodustavad vaid ligikaudu 10% kodupiirkonnast (Hanski 1998, Hanski 2000).</w:t>
      </w:r>
    </w:p>
    <w:p w14:paraId="2B377315" w14:textId="77777777" w:rsidR="00A26F74" w:rsidRDefault="00A26F74" w:rsidP="005D56BA">
      <w:pPr>
        <w:pStyle w:val="Kehatekst2"/>
      </w:pPr>
    </w:p>
    <w:p w14:paraId="257A407D" w14:textId="778E5A9F" w:rsidR="005D56BA" w:rsidRPr="00356BAE" w:rsidRDefault="005D56BA" w:rsidP="005D56BA">
      <w:pPr>
        <w:pStyle w:val="Kehatekst2"/>
        <w:rPr>
          <w:color w:val="000000"/>
        </w:rPr>
      </w:pPr>
      <w:r w:rsidRPr="00356BAE">
        <w:rPr>
          <w:color w:val="000000"/>
        </w:rPr>
        <w:t xml:space="preserve">Toitumiseks kasutavad nii noor- kui ka vanaloomad kindlaid puid (Airapetyants &amp; Fokin 2003). </w:t>
      </w:r>
      <w:r w:rsidR="00510A1E" w:rsidRPr="00356BAE">
        <w:rPr>
          <w:color w:val="000000"/>
        </w:rPr>
        <w:t xml:space="preserve">Toitumiseks kasutatavad puud on väga erivanuselised, alustades ca 10 cm läbimõõduga puudest </w:t>
      </w:r>
      <w:r w:rsidR="00A26F74" w:rsidRPr="00356BAE">
        <w:rPr>
          <w:color w:val="000000"/>
        </w:rPr>
        <w:t xml:space="preserve">kuni vanade puudeni välja </w:t>
      </w:r>
      <w:r w:rsidR="00510A1E" w:rsidRPr="00356BAE">
        <w:rPr>
          <w:color w:val="000000"/>
        </w:rPr>
        <w:t>(</w:t>
      </w:r>
      <w:r w:rsidR="00510A1E" w:rsidRPr="00356BAE">
        <w:t>Mäkelä 1996</w:t>
      </w:r>
      <w:r w:rsidR="00510A1E" w:rsidRPr="00356BAE">
        <w:rPr>
          <w:color w:val="000000"/>
        </w:rPr>
        <w:t>).</w:t>
      </w:r>
      <w:r w:rsidR="00A26F74" w:rsidRPr="00356BAE">
        <w:rPr>
          <w:color w:val="000000"/>
        </w:rPr>
        <w:t xml:space="preserve"> </w:t>
      </w:r>
    </w:p>
    <w:p w14:paraId="5E08B002" w14:textId="77777777" w:rsidR="005D56BA" w:rsidRPr="00356BAE" w:rsidRDefault="005D56BA" w:rsidP="005D56BA"/>
    <w:p w14:paraId="0E552A33" w14:textId="068FF457" w:rsidR="005D56BA" w:rsidRDefault="005D56BA" w:rsidP="005D56BA">
      <w:r w:rsidRPr="00356BAE">
        <w:t xml:space="preserve">Lendorav on võimeline valima vastavalt aastaajale kalorite- ja vitamiinirikkamat toitu. Eestis lendoravate toitumist spetsiaalselt uuritud ei ole, kuid </w:t>
      </w:r>
      <w:r w:rsidR="00356BAE" w:rsidRPr="00356BAE">
        <w:t xml:space="preserve">seniste </w:t>
      </w:r>
      <w:r w:rsidRPr="00356BAE">
        <w:t>telemeetriliste uuringute käigus on tuvastatud lendoravate toitumine haaval, kasel, remmelgal ja lepal</w:t>
      </w:r>
      <w:r w:rsidR="002A589D">
        <w:t xml:space="preserve"> </w:t>
      </w:r>
      <w:r w:rsidR="002A589D" w:rsidRPr="00886C83">
        <w:t>(Absalon</w:t>
      </w:r>
      <w:r w:rsidR="00886C83" w:rsidRPr="00886C83">
        <w:t xml:space="preserve"> </w:t>
      </w:r>
      <w:r w:rsidR="00886C83" w:rsidRPr="00886C83">
        <w:rPr>
          <w:i/>
        </w:rPr>
        <w:t>et al</w:t>
      </w:r>
      <w:r w:rsidR="00886C83">
        <w:t xml:space="preserve">. 2012). </w:t>
      </w:r>
    </w:p>
    <w:p w14:paraId="5D1509A1" w14:textId="77777777" w:rsidR="005D56BA" w:rsidRDefault="005D56BA" w:rsidP="00886C83"/>
    <w:p w14:paraId="321E0297" w14:textId="77777777" w:rsidR="00E06359" w:rsidRDefault="00E06359" w:rsidP="005D56BA"/>
    <w:p w14:paraId="5812356D" w14:textId="3054F5C3" w:rsidR="00C11D58" w:rsidRDefault="00154535" w:rsidP="00BD17C4">
      <w:pPr>
        <w:pStyle w:val="Pealkiri3"/>
      </w:pPr>
      <w:bookmarkStart w:id="18" w:name="_Toc87880077"/>
      <w:bookmarkStart w:id="19" w:name="_Toc94012140"/>
      <w:r>
        <w:t>Elupaik ja k</w:t>
      </w:r>
      <w:r w:rsidR="00CA3E2A">
        <w:t>odupiirkond</w:t>
      </w:r>
      <w:bookmarkEnd w:id="18"/>
      <w:bookmarkEnd w:id="19"/>
    </w:p>
    <w:p w14:paraId="1607CEFF" w14:textId="7516D7A4" w:rsidR="00CA3E2A" w:rsidRDefault="00C11D58" w:rsidP="00C11D58">
      <w:pPr>
        <w:pStyle w:val="Kehatekst2"/>
        <w:rPr>
          <w:color w:val="000000"/>
        </w:rPr>
      </w:pPr>
      <w:r>
        <w:t xml:space="preserve">Lendorav elab kogu levila ulatuses </w:t>
      </w:r>
      <w:r w:rsidR="00761620">
        <w:t>vanades</w:t>
      </w:r>
      <w:r>
        <w:t xml:space="preserve"> </w:t>
      </w:r>
      <w:r w:rsidR="006E093D">
        <w:t xml:space="preserve">kuuse-enamusega segametsades, kus esineb märkimisväärses osas lehtpuid, eriti </w:t>
      </w:r>
      <w:r w:rsidR="006E093D" w:rsidRPr="00356BAE">
        <w:rPr>
          <w:szCs w:val="24"/>
        </w:rPr>
        <w:t>haaba, kaske ja leppa (</w:t>
      </w:r>
      <w:r w:rsidR="006E093D" w:rsidRPr="00356BAE">
        <w:rPr>
          <w:color w:val="080100"/>
          <w:szCs w:val="24"/>
          <w:shd w:val="clear" w:color="auto" w:fill="FFFFFF"/>
        </w:rPr>
        <w:t>Reunanen </w:t>
      </w:r>
      <w:r w:rsidR="006E093D" w:rsidRPr="00356BAE">
        <w:rPr>
          <w:rStyle w:val="Rhutus"/>
          <w:rFonts w:eastAsia="Lucida Sans Unicode"/>
          <w:iCs w:val="0"/>
          <w:color w:val="080100"/>
          <w:szCs w:val="24"/>
          <w:bdr w:val="none" w:sz="0" w:space="0" w:color="auto" w:frame="1"/>
          <w:shd w:val="clear" w:color="auto" w:fill="FFFFFF"/>
        </w:rPr>
        <w:t>et al</w:t>
      </w:r>
      <w:r w:rsidR="006E093D" w:rsidRPr="00356BAE">
        <w:rPr>
          <w:rStyle w:val="Rhutus"/>
          <w:rFonts w:eastAsia="Lucida Sans Unicode"/>
          <w:i w:val="0"/>
          <w:iCs w:val="0"/>
          <w:color w:val="080100"/>
          <w:szCs w:val="24"/>
          <w:bdr w:val="none" w:sz="0" w:space="0" w:color="auto" w:frame="1"/>
          <w:shd w:val="clear" w:color="auto" w:fill="FFFFFF"/>
        </w:rPr>
        <w:t>.</w:t>
      </w:r>
      <w:r w:rsidR="006E093D" w:rsidRPr="00356BAE">
        <w:rPr>
          <w:color w:val="080100"/>
          <w:szCs w:val="24"/>
          <w:shd w:val="clear" w:color="auto" w:fill="FFFFFF"/>
        </w:rPr>
        <w:t> 2000</w:t>
      </w:r>
      <w:r w:rsidR="006E093D" w:rsidRPr="00356BAE">
        <w:rPr>
          <w:szCs w:val="24"/>
        </w:rPr>
        <w:t xml:space="preserve">). </w:t>
      </w:r>
      <w:r w:rsidRPr="00356BAE">
        <w:rPr>
          <w:szCs w:val="24"/>
        </w:rPr>
        <w:t>Eestis on lendoravate eelistatud elupaikadeks üle 65</w:t>
      </w:r>
      <w:r w:rsidR="00573FD6">
        <w:rPr>
          <w:szCs w:val="24"/>
        </w:rPr>
        <w:t>-</w:t>
      </w:r>
      <w:r w:rsidRPr="00356BAE">
        <w:rPr>
          <w:szCs w:val="24"/>
        </w:rPr>
        <w:t>aastaste haabadega segametsad ja haavikud</w:t>
      </w:r>
      <w:r w:rsidR="00F2574E" w:rsidRPr="00356BAE">
        <w:rPr>
          <w:szCs w:val="24"/>
        </w:rPr>
        <w:t xml:space="preserve"> (joonis 2)</w:t>
      </w:r>
      <w:r w:rsidRPr="00356BAE">
        <w:rPr>
          <w:szCs w:val="24"/>
        </w:rPr>
        <w:t>, kus puistu koosseisus on vähemalt teises rindes kuusk</w:t>
      </w:r>
      <w:r w:rsidR="006E093D" w:rsidRPr="00356BAE">
        <w:rPr>
          <w:szCs w:val="24"/>
        </w:rPr>
        <w:t xml:space="preserve"> (Tõnisson 1975)</w:t>
      </w:r>
      <w:r w:rsidRPr="00356BAE">
        <w:rPr>
          <w:szCs w:val="24"/>
        </w:rPr>
        <w:t xml:space="preserve">. Puhtaid haavikuid, vaatamata õõnsuste esinemisele, lendorav reeglina ei asusta. Lendoravale eriti sobivateks on jänesekapsa-mustika, </w:t>
      </w:r>
      <w:r w:rsidR="00F2574E" w:rsidRPr="00356BAE">
        <w:rPr>
          <w:szCs w:val="24"/>
        </w:rPr>
        <w:t xml:space="preserve">angervaksa, </w:t>
      </w:r>
      <w:r w:rsidRPr="00356BAE">
        <w:rPr>
          <w:szCs w:val="24"/>
        </w:rPr>
        <w:t xml:space="preserve">naadi, mustika ja karusambla-mustika </w:t>
      </w:r>
      <w:r w:rsidRPr="00356BAE">
        <w:rPr>
          <w:color w:val="000000"/>
          <w:szCs w:val="24"/>
        </w:rPr>
        <w:t xml:space="preserve">kasvukohatüüpide metsad (Rennel </w:t>
      </w:r>
      <w:r w:rsidRPr="00356BAE">
        <w:rPr>
          <w:i/>
          <w:color w:val="000000"/>
          <w:szCs w:val="24"/>
        </w:rPr>
        <w:t>et al.</w:t>
      </w:r>
      <w:r w:rsidRPr="00356BAE">
        <w:rPr>
          <w:color w:val="000000"/>
          <w:szCs w:val="24"/>
        </w:rPr>
        <w:t xml:space="preserve"> 2008, Timm 2008).</w:t>
      </w:r>
    </w:p>
    <w:p w14:paraId="3347437F" w14:textId="77777777" w:rsidR="00B60488" w:rsidRDefault="00B60488" w:rsidP="00C11D58">
      <w:pPr>
        <w:pStyle w:val="Kehatekst2"/>
        <w:rPr>
          <w:color w:val="000000"/>
        </w:rPr>
      </w:pPr>
    </w:p>
    <w:p w14:paraId="4FF53CB9" w14:textId="77777777" w:rsidR="00B60488" w:rsidRDefault="00B60488" w:rsidP="00C11D58">
      <w:pPr>
        <w:pStyle w:val="Kehatekst2"/>
        <w:rPr>
          <w:color w:val="000000"/>
        </w:rPr>
      </w:pPr>
    </w:p>
    <w:p w14:paraId="0E275A07" w14:textId="1FC459AF" w:rsidR="00B60488" w:rsidRDefault="00B60488" w:rsidP="00C11D58">
      <w:pPr>
        <w:pStyle w:val="Kehatekst2"/>
        <w:rPr>
          <w:color w:val="000000"/>
        </w:rPr>
      </w:pPr>
      <w:r w:rsidRPr="00B60488">
        <w:rPr>
          <w:noProof/>
          <w:color w:val="000000"/>
          <w:lang w:eastAsia="et-EE"/>
        </w:rPr>
        <w:lastRenderedPageBreak/>
        <w:drawing>
          <wp:inline distT="0" distB="0" distL="0" distR="0" wp14:anchorId="691E793F" wp14:editId="2BDB8685">
            <wp:extent cx="5397500" cy="3600450"/>
            <wp:effectExtent l="0" t="0" r="0" b="0"/>
            <wp:docPr id="22" name="Pilt 22" descr="\\sise.envir.ee\Kasutajad$\KA\48805012222\Downloads\LO_leiuk_keskm_va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se.envir.ee\Kasutajad$\KA\48805012222\Downloads\LO_leiuk_keskm_vanus.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97500" cy="3600450"/>
                    </a:xfrm>
                    <a:prstGeom prst="rect">
                      <a:avLst/>
                    </a:prstGeom>
                    <a:noFill/>
                    <a:ln>
                      <a:noFill/>
                    </a:ln>
                  </pic:spPr>
                </pic:pic>
              </a:graphicData>
            </a:graphic>
          </wp:inline>
        </w:drawing>
      </w:r>
    </w:p>
    <w:p w14:paraId="4AB15F59" w14:textId="085B97B5" w:rsidR="00B60488" w:rsidRDefault="00B60488" w:rsidP="00C11D58">
      <w:pPr>
        <w:pStyle w:val="Kehatekst2"/>
        <w:rPr>
          <w:color w:val="000000"/>
        </w:rPr>
      </w:pPr>
      <w:r w:rsidRPr="00F2574E">
        <w:rPr>
          <w:color w:val="000000"/>
        </w:rPr>
        <w:t xml:space="preserve">Joonis </w:t>
      </w:r>
      <w:r w:rsidR="00F2574E" w:rsidRPr="00F2574E">
        <w:rPr>
          <w:color w:val="000000"/>
        </w:rPr>
        <w:t>2</w:t>
      </w:r>
      <w:r w:rsidRPr="00F2574E">
        <w:rPr>
          <w:color w:val="000000"/>
        </w:rPr>
        <w:t>.</w:t>
      </w:r>
      <w:r>
        <w:rPr>
          <w:color w:val="000000"/>
        </w:rPr>
        <w:t xml:space="preserve"> L</w:t>
      </w:r>
      <w:r w:rsidR="00C24FF2">
        <w:rPr>
          <w:color w:val="000000"/>
        </w:rPr>
        <w:t>endorava leiukohtade vanuse</w:t>
      </w:r>
      <w:r>
        <w:rPr>
          <w:color w:val="000000"/>
        </w:rPr>
        <w:t>line jaotumine pindala</w:t>
      </w:r>
      <w:r w:rsidR="008E1534">
        <w:rPr>
          <w:color w:val="000000"/>
        </w:rPr>
        <w:t>t</w:t>
      </w:r>
      <w:r>
        <w:rPr>
          <w:color w:val="000000"/>
        </w:rPr>
        <w:t>e lõikes (</w:t>
      </w:r>
      <w:r w:rsidR="00356BAE" w:rsidRPr="004B35AE">
        <w:rPr>
          <w:i/>
          <w:color w:val="000000"/>
        </w:rPr>
        <w:t xml:space="preserve">Metsaregister: </w:t>
      </w:r>
      <w:r w:rsidR="00C24FF2" w:rsidRPr="004B35AE">
        <w:rPr>
          <w:i/>
          <w:color w:val="000000"/>
        </w:rPr>
        <w:t>juuni 2021</w:t>
      </w:r>
      <w:r>
        <w:rPr>
          <w:color w:val="000000"/>
        </w:rPr>
        <w:t>)</w:t>
      </w:r>
    </w:p>
    <w:p w14:paraId="4D7FDED3" w14:textId="77777777" w:rsidR="00CA3E2A" w:rsidRDefault="00CA3E2A" w:rsidP="00C11D58">
      <w:pPr>
        <w:pStyle w:val="Kehatekst2"/>
        <w:rPr>
          <w:color w:val="000000"/>
        </w:rPr>
      </w:pPr>
    </w:p>
    <w:p w14:paraId="468A3163" w14:textId="77777777" w:rsidR="00EC0DCB" w:rsidRDefault="00EC0DCB" w:rsidP="00C11D58">
      <w:pPr>
        <w:pStyle w:val="Kehatekst2"/>
        <w:rPr>
          <w:color w:val="000000"/>
        </w:rPr>
      </w:pPr>
    </w:p>
    <w:p w14:paraId="79763602" w14:textId="5FEF7CE4" w:rsidR="00CA3E2A" w:rsidRDefault="00CA3E2A" w:rsidP="00CA3E2A">
      <w:pPr>
        <w:pStyle w:val="Kommentaaritekst"/>
      </w:pPr>
      <w:r>
        <w:t xml:space="preserve">Nii emas- kui ka isasloomad on väga paigatruud </w:t>
      </w:r>
      <w:r>
        <w:rPr>
          <w:color w:val="000000"/>
        </w:rPr>
        <w:t xml:space="preserve">ning emasloomad võivad kasutada sama pesaõõnsust aastaid </w:t>
      </w:r>
      <w:r>
        <w:t xml:space="preserve">(Hanski </w:t>
      </w:r>
      <w:r w:rsidRPr="00590B1C">
        <w:rPr>
          <w:i/>
        </w:rPr>
        <w:t>et al</w:t>
      </w:r>
      <w:r>
        <w:t>. 2000a)</w:t>
      </w:r>
      <w:r w:rsidR="00DF4EBB">
        <w:t>. I</w:t>
      </w:r>
      <w:r>
        <w:t>sas- ja emasloomade territooriumite suurused erinevad</w:t>
      </w:r>
      <w:r w:rsidR="00DF4EBB">
        <w:t xml:space="preserve"> siiski</w:t>
      </w:r>
      <w:r>
        <w:t xml:space="preserve"> oluliselt (Hanski </w:t>
      </w:r>
      <w:r>
        <w:rPr>
          <w:i/>
        </w:rPr>
        <w:t xml:space="preserve">et al. </w:t>
      </w:r>
      <w:r>
        <w:t>2000a, Absalon 2013, Asari &amp; Yanagawa 2019). Isaste lendoravate kodupiirkonna suurus on Eestis seniste andmete põhjal keskmiselt 15,8 ha ning emasloomadel 5,6 ha (Absalon 2013). Siiski on tegemist väikese valimiga (</w:t>
      </w:r>
      <w:r w:rsidR="001C6FCC">
        <w:t>neli</w:t>
      </w:r>
      <w:r>
        <w:t xml:space="preserve"> isas- ja </w:t>
      </w:r>
      <w:r w:rsidR="001C6FCC">
        <w:t>viis</w:t>
      </w:r>
      <w:r>
        <w:t xml:space="preserve"> emaslooma), mistõttu ei ole tulemus statistiliselt usaldusväärne. </w:t>
      </w:r>
      <w:commentRangeStart w:id="20"/>
      <w:r>
        <w:t>Soomes on lendoravate keskmine kodupiirkonna suurus isasloomadel 59,9 ha ja emasloomadel 8,3 ha (Hanski</w:t>
      </w:r>
      <w:r>
        <w:rPr>
          <w:i/>
        </w:rPr>
        <w:t xml:space="preserve"> et al. </w:t>
      </w:r>
      <w:r>
        <w:t>2000a,</w:t>
      </w:r>
      <w:r>
        <w:rPr>
          <w:i/>
        </w:rPr>
        <w:t xml:space="preserve"> </w:t>
      </w:r>
      <w:r>
        <w:t xml:space="preserve">Hanski </w:t>
      </w:r>
      <w:r>
        <w:rPr>
          <w:i/>
        </w:rPr>
        <w:t>et al.</w:t>
      </w:r>
      <w:r>
        <w:t xml:space="preserve"> 2001). Emasloomade väiksem asustustihedus ning ilmselt ka elupaikade isolatsioon (Selonen </w:t>
      </w:r>
      <w:r>
        <w:rPr>
          <w:i/>
        </w:rPr>
        <w:t>et al.</w:t>
      </w:r>
      <w:r>
        <w:t xml:space="preserve"> 2001, Hanski </w:t>
      </w:r>
      <w:r>
        <w:rPr>
          <w:i/>
        </w:rPr>
        <w:t>et al.</w:t>
      </w:r>
      <w:r>
        <w:t xml:space="preserve"> 2001) seletab ka erinevusi lendoravate kodupiirkonna suuruste vahel Eestis ja Soomes.</w:t>
      </w:r>
      <w:commentRangeEnd w:id="20"/>
      <w:r w:rsidR="00D00C53">
        <w:rPr>
          <w:rStyle w:val="Kommentaariviide"/>
        </w:rPr>
        <w:commentReference w:id="20"/>
      </w:r>
      <w:r>
        <w:t xml:space="preserve"> Tuumala moodustab isasloomadel 9% ja emasloomadel 11% kodupiirkonnast (Hanski</w:t>
      </w:r>
      <w:r>
        <w:rPr>
          <w:i/>
        </w:rPr>
        <w:t xml:space="preserve"> et al. </w:t>
      </w:r>
      <w:r>
        <w:t>2000a).</w:t>
      </w:r>
      <w:r w:rsidRPr="00386FFA">
        <w:t xml:space="preserve"> </w:t>
      </w:r>
      <w:r>
        <w:t xml:space="preserve">Soomes oli igal loomal 1–6 tuumala, kust nad leiti 85% öistest asukohamäärangutest (Hanski </w:t>
      </w:r>
      <w:r w:rsidRPr="00456A06">
        <w:rPr>
          <w:i/>
        </w:rPr>
        <w:t>et al</w:t>
      </w:r>
      <w:r>
        <w:t xml:space="preserve">. 2000a). </w:t>
      </w:r>
      <w:r w:rsidR="00CE07BC">
        <w:t xml:space="preserve">Emasloomad on valdavalt seotud ühe elupaigalaiguga, kuid isasloomad kasutavad mitmeid eraldiseisvaid elupaigalaike (Selonen </w:t>
      </w:r>
      <w:r w:rsidR="00CE07BC" w:rsidRPr="00CE07BC">
        <w:rPr>
          <w:i/>
        </w:rPr>
        <w:t>et al</w:t>
      </w:r>
      <w:r w:rsidR="00CE07BC">
        <w:t xml:space="preserve">. 2001). </w:t>
      </w:r>
      <w:r>
        <w:t xml:space="preserve">Hanski (1998) näitas, et tuumaladel oli suurem haava, lepa ja </w:t>
      </w:r>
      <w:r w:rsidR="00DF4EBB">
        <w:t>üldisem l</w:t>
      </w:r>
      <w:r>
        <w:t>ehtpuude tihedus ning suurem võrastiku katvus kui mujal kodupiirkonnas. Järeldati, et kodupiirkonna kasutus on mõjutatud toitumisalade kättesaadavusest ja varjepaikade paiknemisest (Hanski 1998).</w:t>
      </w:r>
    </w:p>
    <w:p w14:paraId="4702D9D8" w14:textId="77777777" w:rsidR="00CA3E2A" w:rsidRDefault="00CA3E2A" w:rsidP="00CA3E2A"/>
    <w:p w14:paraId="536C1BB1" w14:textId="3CD7A83C" w:rsidR="00CA3E2A" w:rsidRDefault="00CA3E2A" w:rsidP="00CA3E2A">
      <w:r>
        <w:t xml:space="preserve">Isasloomade ruumikasutus näib sõltuvat aga emasloomade territooriumite paiknemisest ja nende hulgast ehk kui emasloomade asustustihedus on kõrge, on isaste kodupiirkonnad väiksemad (Selonen </w:t>
      </w:r>
      <w:r>
        <w:rPr>
          <w:i/>
        </w:rPr>
        <w:t>et al.</w:t>
      </w:r>
      <w:r>
        <w:t xml:space="preserve"> 2001). </w:t>
      </w:r>
      <w:r w:rsidR="00B47428">
        <w:t>Isasloomad on liikuvamad kui emasloomad, ööga liig</w:t>
      </w:r>
      <w:r w:rsidR="008E1534">
        <w:t>u</w:t>
      </w:r>
      <w:r w:rsidR="00B47428">
        <w:t>takse pesapuust keskmiselt 292 m kaugusele (Hanski 2000). Kevadel ja sügisel liiguvad isasloomad ringi suurel alal, sageli ü</w:t>
      </w:r>
      <w:r w:rsidR="002A589D">
        <w:t>h</w:t>
      </w:r>
      <w:r w:rsidR="00B47428">
        <w:t>e öö jooksul isegi üle terve kodupiirkonna (Hanski 2000).</w:t>
      </w:r>
    </w:p>
    <w:p w14:paraId="756F488A" w14:textId="77777777" w:rsidR="00CA3E2A" w:rsidRDefault="00CA3E2A" w:rsidP="00CA3E2A">
      <w:pPr>
        <w:rPr>
          <w:rFonts w:ascii="AdvP641C" w:eastAsiaTheme="minorHAnsi" w:hAnsi="AdvP641C" w:cs="AdvP641C"/>
          <w:sz w:val="20"/>
          <w:lang w:eastAsia="en-US"/>
        </w:rPr>
      </w:pPr>
    </w:p>
    <w:p w14:paraId="493EBDE9" w14:textId="21D92530" w:rsidR="00CA3E2A" w:rsidRDefault="00CA3E2A" w:rsidP="00CA3E2A">
      <w:r>
        <w:t>Emas</w:t>
      </w:r>
      <w:r w:rsidR="005B390B">
        <w:t>loomad on väga territoriaalsed</w:t>
      </w:r>
      <w:r w:rsidR="00DF4EBB">
        <w:t xml:space="preserve"> ja tüüpiliselt emasloomade kodupiirkonnad ei kattu teiste emasloomade kodupiirkondadega</w:t>
      </w:r>
      <w:r w:rsidR="005F6D95">
        <w:t xml:space="preserve"> (</w:t>
      </w:r>
      <w:r w:rsidR="005B390B">
        <w:t xml:space="preserve">Selonen </w:t>
      </w:r>
      <w:r w:rsidR="005B390B" w:rsidRPr="00256C52">
        <w:rPr>
          <w:i/>
        </w:rPr>
        <w:t>et al</w:t>
      </w:r>
      <w:r w:rsidR="005B390B">
        <w:t>. 2013</w:t>
      </w:r>
      <w:r w:rsidR="005F6D95">
        <w:t>)</w:t>
      </w:r>
      <w:r>
        <w:t xml:space="preserve">. </w:t>
      </w:r>
      <w:r w:rsidR="00DF4EBB">
        <w:t>Isasloomade k</w:t>
      </w:r>
      <w:r>
        <w:t xml:space="preserve">odupiirkonnad </w:t>
      </w:r>
      <w:r>
        <w:lastRenderedPageBreak/>
        <w:t>võivad kattuda</w:t>
      </w:r>
      <w:r w:rsidR="005F6D95">
        <w:t xml:space="preserve"> nii </w:t>
      </w:r>
      <w:r w:rsidR="00DF4EBB">
        <w:t xml:space="preserve">teiste </w:t>
      </w:r>
      <w:r>
        <w:t xml:space="preserve">isasloomade (Soomes keskmiselt 35,1% ulatuses; Selonen </w:t>
      </w:r>
      <w:r w:rsidRPr="00F619F3">
        <w:rPr>
          <w:i/>
        </w:rPr>
        <w:t>et al</w:t>
      </w:r>
      <w:r>
        <w:t>. 2013)</w:t>
      </w:r>
      <w:r w:rsidR="00DF4EBB">
        <w:t>, aga ka</w:t>
      </w:r>
      <w:r>
        <w:t xml:space="preserve"> mitme emaslooma kodupiirkonnaga (Hanski</w:t>
      </w:r>
      <w:r>
        <w:rPr>
          <w:i/>
        </w:rPr>
        <w:t xml:space="preserve"> et al. </w:t>
      </w:r>
      <w:r>
        <w:t xml:space="preserve">2000a, Asari </w:t>
      </w:r>
      <w:r w:rsidRPr="00A61FC2">
        <w:rPr>
          <w:i/>
        </w:rPr>
        <w:t>et al</w:t>
      </w:r>
      <w:r>
        <w:t xml:space="preserve">. 2006). Samas on nii Eestist kui ka Jaapanist ja Soomest teada üksikuid juhtumeid, kus ema ja tütre kodupiirkonnad kattusid ning lisaks kasutasid nad koos samu pesakaste (Asari &amp; Yanagawa 2016; </w:t>
      </w:r>
      <w:r w:rsidR="00B1147B">
        <w:t>Uudo Timmi avaldamata andmetel</w:t>
      </w:r>
      <w:r>
        <w:t>). Eestis kasutati kahel juhul</w:t>
      </w:r>
      <w:r w:rsidR="00286363">
        <w:t xml:space="preserve"> (2012. a</w:t>
      </w:r>
      <w:r w:rsidR="007D3522">
        <w:t>astal</w:t>
      </w:r>
      <w:r w:rsidR="00286363">
        <w:t>)</w:t>
      </w:r>
      <w:r>
        <w:t xml:space="preserve"> ka samu looduslikke õõnsusi (Uudo Ti</w:t>
      </w:r>
      <w:r w:rsidR="002A589D">
        <w:t>m</w:t>
      </w:r>
      <w:r>
        <w:t>mi avaldamata andmetel).</w:t>
      </w:r>
    </w:p>
    <w:p w14:paraId="34EF67BD" w14:textId="77777777" w:rsidR="005F6D95" w:rsidRDefault="005F6D95" w:rsidP="00CA3E2A"/>
    <w:p w14:paraId="4D17F2D2" w14:textId="28C50A7D" w:rsidR="00CA3E2A" w:rsidRDefault="00CA3E2A" w:rsidP="00CA3E2A">
      <w:pPr>
        <w:rPr>
          <w:color w:val="000000"/>
        </w:rPr>
      </w:pPr>
      <w:r>
        <w:rPr>
          <w:color w:val="000000"/>
        </w:rPr>
        <w:t xml:space="preserve">Emasloomade territooriumit limiteerivaks faktoriks peetakse </w:t>
      </w:r>
      <w:r w:rsidR="005F2B7D">
        <w:rPr>
          <w:color w:val="000000"/>
        </w:rPr>
        <w:t>Soo</w:t>
      </w:r>
      <w:r w:rsidR="001539AE">
        <w:rPr>
          <w:color w:val="000000"/>
        </w:rPr>
        <w:t>me lendorava populatsiooni näitel</w:t>
      </w:r>
      <w:r w:rsidR="005F2B7D">
        <w:rPr>
          <w:color w:val="000000"/>
        </w:rPr>
        <w:t xml:space="preserve"> </w:t>
      </w:r>
      <w:r>
        <w:rPr>
          <w:color w:val="000000"/>
        </w:rPr>
        <w:t xml:space="preserve">lehtpuude hulka ning vähem elupaigaks oleva metsa pindala. Kuna </w:t>
      </w:r>
      <w:r w:rsidR="005F2B7D">
        <w:rPr>
          <w:color w:val="000000"/>
        </w:rPr>
        <w:t xml:space="preserve">emaste </w:t>
      </w:r>
      <w:r>
        <w:rPr>
          <w:color w:val="000000"/>
        </w:rPr>
        <w:t xml:space="preserve">kodupiirkond on väiksem, võib talvel tekkida probleeme toidu leidmisega, kui toitumiseks sobivad puud paiknevad territooriumil hajusalt. Soomes kirjeldatud olukord, kus emasloomad eelistavad erinevalt isasloomadest selgelt lehtmetsa kuusemetsa asemel, näitab lehtpuude tähtsust emasloomadele (Selonen </w:t>
      </w:r>
      <w:r>
        <w:rPr>
          <w:i/>
          <w:color w:val="000000"/>
        </w:rPr>
        <w:t>et al.</w:t>
      </w:r>
      <w:r>
        <w:rPr>
          <w:color w:val="000000"/>
        </w:rPr>
        <w:t xml:space="preserve"> 2001). Lendorava kvaliteetset kodupiirkonda iseloomustab paiknemine metsalaamas, suur lehtpuude hulk ning teise asustatud kodupiirkonna lähedus (Hurme 2008).</w:t>
      </w:r>
      <w:r>
        <w:t xml:space="preserve"> </w:t>
      </w:r>
    </w:p>
    <w:p w14:paraId="2ACB2E7E" w14:textId="77777777" w:rsidR="00CA3E2A" w:rsidRDefault="00CA3E2A" w:rsidP="00CA3E2A">
      <w:pPr>
        <w:pStyle w:val="Kehatekst2"/>
      </w:pPr>
    </w:p>
    <w:p w14:paraId="58517FD1" w14:textId="385DE974" w:rsidR="005F2B7D" w:rsidRDefault="00CA3E2A" w:rsidP="00CA3E2A">
      <w:pPr>
        <w:pStyle w:val="Kehatekst2"/>
      </w:pPr>
      <w:r>
        <w:t xml:space="preserve">Soome uuringute (Hanski </w:t>
      </w:r>
      <w:r w:rsidRPr="001A3058">
        <w:rPr>
          <w:i/>
        </w:rPr>
        <w:t>et al</w:t>
      </w:r>
      <w:r>
        <w:t>. 2000a) põhjal on lendoravate asustustihedused väga madalad (0,04-0,08 looma/ha). Arvatakse, et põhjuseks võib olla kase ja lepaurbade kättesaadavus talvel</w:t>
      </w:r>
      <w:r w:rsidR="008E1534">
        <w:t>,</w:t>
      </w:r>
      <w:r>
        <w:t xml:space="preserve"> kui temperatuurid on madalad ja energiavajadus suur</w:t>
      </w:r>
      <w:r w:rsidR="0063710E">
        <w:t xml:space="preserve"> (</w:t>
      </w:r>
      <w:r w:rsidR="004908BE">
        <w:t xml:space="preserve">Hanski </w:t>
      </w:r>
      <w:r w:rsidR="004908BE" w:rsidRPr="001A3058">
        <w:rPr>
          <w:i/>
        </w:rPr>
        <w:t>et al</w:t>
      </w:r>
      <w:r w:rsidR="004908BE">
        <w:t>. 2000a</w:t>
      </w:r>
      <w:r w:rsidR="0063710E">
        <w:t>)</w:t>
      </w:r>
      <w:r>
        <w:t>.</w:t>
      </w:r>
    </w:p>
    <w:p w14:paraId="10855B1D" w14:textId="77777777" w:rsidR="00CA3E2A" w:rsidRDefault="00CA3E2A" w:rsidP="00B211B8">
      <w:pPr>
        <w:pStyle w:val="Kehatekst2"/>
      </w:pPr>
    </w:p>
    <w:p w14:paraId="1BD5FB11" w14:textId="6E1FFC58" w:rsidR="00A26F74" w:rsidRDefault="005F2B7D" w:rsidP="004908BE">
      <w:pPr>
        <w:pStyle w:val="Kehatekst2"/>
        <w:spacing w:before="120"/>
      </w:pPr>
      <w:r>
        <w:t>S</w:t>
      </w:r>
      <w:r w:rsidR="00CA3E2A">
        <w:t xml:space="preserve">uuremas ruumimastaabis eelistavad </w:t>
      </w:r>
      <w:r>
        <w:t xml:space="preserve">Eesti </w:t>
      </w:r>
      <w:r w:rsidR="00CA3E2A">
        <w:t>lendoravad viibida vanade haabadega puistutes oluliselt rohkem kui kõigis teistes eristatud biotoopides ning segametsades rohkem kui avatud aladel, raiesmikel ja lehtmetsades</w:t>
      </w:r>
      <w:r>
        <w:t xml:space="preserve"> (Absalon 2013)</w:t>
      </w:r>
      <w:r w:rsidR="00CA3E2A">
        <w:t>. Kodupiirkonna tuumalal eelistavad lendoravad oluliselt enam alasid, kus teise rinde ja järelkasvu kuuskede katvus on &gt;50%</w:t>
      </w:r>
      <w:r w:rsidR="00A26F74">
        <w:t xml:space="preserve"> (Absalon 2013)</w:t>
      </w:r>
      <w:r w:rsidR="00CA3E2A">
        <w:t>. Vanade haabade (&gt;75 a) sagedus lendorava öise aktiivsusperioodi jooksul registreeritud asupaigapunktide ümbruses oli usaldusväärselt kõrgem keskmiselt kuni 70 m raadiuses (Absalon 2013).</w:t>
      </w:r>
      <w:r w:rsidR="00A26F74">
        <w:t xml:space="preserve"> Hanski (1998) on näidanud, et tuumaladel on suurem haava, lepa ja lehtpuude tihedus kui mujal kodupiirkonnas. </w:t>
      </w:r>
      <w:r w:rsidR="00445586">
        <w:t>Ka võrastiku katvus on tuumaladel suurem. Võrastiku suurem katvus võib näidata nii paremaid toitumisvõimalusi kui ka pakkuda tõhusamat kaitset röövloomade eest (Hanski 1998).</w:t>
      </w:r>
    </w:p>
    <w:p w14:paraId="473A51FB" w14:textId="77777777" w:rsidR="00956D07" w:rsidRPr="00956D07" w:rsidRDefault="00956D07" w:rsidP="004908BE">
      <w:pPr>
        <w:pStyle w:val="Kehatekst2"/>
        <w:spacing w:before="120"/>
      </w:pPr>
    </w:p>
    <w:p w14:paraId="727913AD" w14:textId="16688AE6" w:rsidR="00F475B8" w:rsidRPr="006E093D" w:rsidRDefault="00F475B8" w:rsidP="004908BE">
      <w:pPr>
        <w:pStyle w:val="Kehatekst2"/>
      </w:pPr>
      <w:r>
        <w:t xml:space="preserve">Noori metsi (kõrgus 8–18 m), seemnepuudega raiesmikke ja võsastikke (kõrgus 3–8 m) kasutatakse peamiselt liikumiseks ühest metsast teise, harvem ka toitumiseks. Lendoravad väldivad põlde, ilma puudeta raiesmikke ja väga noori võsastikke, samuti männikuid ja soometsi (Hanski 1998, Hanski </w:t>
      </w:r>
      <w:r>
        <w:rPr>
          <w:i/>
        </w:rPr>
        <w:t>et al.</w:t>
      </w:r>
      <w:r>
        <w:t xml:space="preserve"> 2001, Selonen </w:t>
      </w:r>
      <w:r>
        <w:rPr>
          <w:i/>
        </w:rPr>
        <w:t>et al.</w:t>
      </w:r>
      <w:r>
        <w:t xml:space="preserve"> 2001, Selonen &amp; Hanski 2003, 2004). </w:t>
      </w:r>
      <w:r w:rsidR="00C07CFA" w:rsidRPr="00C07CFA">
        <w:rPr>
          <w:szCs w:val="24"/>
        </w:rPr>
        <w:t xml:space="preserve"> </w:t>
      </w:r>
      <w:r w:rsidR="00C07CFA">
        <w:rPr>
          <w:szCs w:val="24"/>
        </w:rPr>
        <w:t>Soome uuring viitab, et lagedad alad, mis on laiemad kui 100 m on levikutõkkeks, kuid neid võidakse aeg-ajalt ületada, kui seal asuvad üksikud puud (Selonen &amp; Hasnki 2004).</w:t>
      </w:r>
    </w:p>
    <w:p w14:paraId="6CD08257" w14:textId="77777777" w:rsidR="00C11D58" w:rsidRDefault="00C11D58" w:rsidP="00C11D58">
      <w:pPr>
        <w:pStyle w:val="Kehatekst2"/>
      </w:pPr>
    </w:p>
    <w:p w14:paraId="6142ABEF" w14:textId="0567691A" w:rsidR="0063710E" w:rsidRDefault="005E49BC" w:rsidP="00286363">
      <w:pPr>
        <w:shd w:val="clear" w:color="auto" w:fill="FFFFFF"/>
        <w:textAlignment w:val="baseline"/>
      </w:pPr>
      <w:r>
        <w:rPr>
          <w:color w:val="000000"/>
        </w:rPr>
        <w:t xml:space="preserve">Asustatava elupaigalaigu suurus </w:t>
      </w:r>
      <w:r w:rsidR="00E85E4C">
        <w:rPr>
          <w:color w:val="000000"/>
        </w:rPr>
        <w:t xml:space="preserve">fragmenteeritud metsas ning </w:t>
      </w:r>
      <w:r w:rsidR="00742E1D">
        <w:rPr>
          <w:color w:val="000000"/>
        </w:rPr>
        <w:t xml:space="preserve">hajuvate isendite näitel </w:t>
      </w:r>
      <w:r w:rsidR="00E85E4C">
        <w:rPr>
          <w:color w:val="000000"/>
        </w:rPr>
        <w:t xml:space="preserve">on </w:t>
      </w:r>
      <w:r w:rsidR="00742E1D">
        <w:rPr>
          <w:color w:val="000000"/>
        </w:rPr>
        <w:t xml:space="preserve">olnud </w:t>
      </w:r>
      <w:r>
        <w:rPr>
          <w:color w:val="000000"/>
        </w:rPr>
        <w:t xml:space="preserve">keskmiselt 11,1 </w:t>
      </w:r>
      <w:r w:rsidR="00A87E72">
        <w:rPr>
          <w:color w:val="000000"/>
        </w:rPr>
        <w:t xml:space="preserve">ha (Selonen &amp; Hanski 2004) </w:t>
      </w:r>
      <w:r w:rsidR="00C11D58">
        <w:rPr>
          <w:color w:val="000000"/>
        </w:rPr>
        <w:t xml:space="preserve">ning </w:t>
      </w:r>
      <w:r w:rsidR="00F25646">
        <w:rPr>
          <w:color w:val="000000"/>
        </w:rPr>
        <w:t xml:space="preserve">see </w:t>
      </w:r>
      <w:r w:rsidR="00C11D58">
        <w:rPr>
          <w:color w:val="000000"/>
        </w:rPr>
        <w:t xml:space="preserve">moodustab osa suuremast metsalaamast. </w:t>
      </w:r>
      <w:r w:rsidR="00C11D58">
        <w:t xml:space="preserve">Elupaiga olulisteks komponentideks on sobivate õõnsustega pesapuude olemasolu ning pesapaiga lähiümbrus. </w:t>
      </w:r>
      <w:r w:rsidR="00C40EBF">
        <w:t>Pesapuud ümbritsevas metsas peab esinema ka mitmeid teisi õõnsustega puid, mida kasutatakse ajutise varjekohana või asenduspesana (ilmselt pesaparasiitide ja vaenlaste tõttu)</w:t>
      </w:r>
      <w:r w:rsidR="008E1534">
        <w:t>,</w:t>
      </w:r>
      <w:r w:rsidR="00C40EBF">
        <w:t xml:space="preserve"> ning toiduks olulisi lehtpuid nagu kask, haab, lepp ja sarapuu (Hanski </w:t>
      </w:r>
      <w:r w:rsidR="00C40EBF">
        <w:rPr>
          <w:i/>
        </w:rPr>
        <w:t>et al.</w:t>
      </w:r>
      <w:r w:rsidR="00C40EBF">
        <w:t xml:space="preserve"> 2001,</w:t>
      </w:r>
      <w:r w:rsidR="00C40EBF">
        <w:rPr>
          <w:color w:val="000000"/>
        </w:rPr>
        <w:t xml:space="preserve"> Airapetyants &amp; Fokin 2003</w:t>
      </w:r>
      <w:r w:rsidR="00C40EBF">
        <w:t>).</w:t>
      </w:r>
      <w:r>
        <w:t xml:space="preserve"> </w:t>
      </w:r>
      <w:r w:rsidR="00C11D58">
        <w:t xml:space="preserve">Lehtpuude olemasolu on eriti oluline suveperioodil emasloomadele, </w:t>
      </w:r>
      <w:r w:rsidR="00E22D2C">
        <w:t>sest oma kodupiirkonnast kättesaadava toidukogusega peavad nad pojad üles kasvatama</w:t>
      </w:r>
      <w:r w:rsidR="00286363">
        <w:t xml:space="preserve"> (Hanski 1998)</w:t>
      </w:r>
      <w:r w:rsidR="008C4CBE">
        <w:t>.</w:t>
      </w:r>
    </w:p>
    <w:p w14:paraId="2ACA5A70" w14:textId="77777777" w:rsidR="00C11D58" w:rsidRDefault="00C11D58" w:rsidP="00C11D58">
      <w:pPr>
        <w:pStyle w:val="Kehatekst2"/>
      </w:pPr>
    </w:p>
    <w:p w14:paraId="111070B7" w14:textId="11E63CE3" w:rsidR="000E01A2" w:rsidRDefault="00CA3E2A" w:rsidP="00CA3E2A">
      <w:r>
        <w:t>Vanemate allikate (Soffel 1921, Aul 1931) põhjal ehitab lendorav pesa enamasti õõnsus(t)ega lehtpuusse, peamiselt haaba ja kaske</w:t>
      </w:r>
      <w:r w:rsidR="000E01A2">
        <w:t xml:space="preserve">, väga harva okaspuu tüvesse. Soomes </w:t>
      </w:r>
      <w:r w:rsidR="000E01A2">
        <w:lastRenderedPageBreak/>
        <w:t xml:space="preserve">uuritud 136 lendorava pesapuust 95% olid haavad ja 4% kased (Hanski </w:t>
      </w:r>
      <w:r w:rsidR="000E01A2" w:rsidRPr="006C4FC6">
        <w:rPr>
          <w:i/>
        </w:rPr>
        <w:t>et al</w:t>
      </w:r>
      <w:r w:rsidR="000E01A2">
        <w:t xml:space="preserve">. 2000a). </w:t>
      </w:r>
      <w:r w:rsidR="00DB13A0">
        <w:t>Lendorava pesapuude infot on käsitlenud ka Timm ja</w:t>
      </w:r>
      <w:r w:rsidR="00DB13A0" w:rsidRPr="00DB13A0">
        <w:t xml:space="preserve"> Kiristaja</w:t>
      </w:r>
      <w:r w:rsidR="00DB13A0">
        <w:t xml:space="preserve"> (</w:t>
      </w:r>
      <w:r w:rsidR="00DB13A0" w:rsidRPr="00DB13A0">
        <w:t>2002</w:t>
      </w:r>
      <w:r w:rsidR="00DB13A0">
        <w:t>) ning</w:t>
      </w:r>
      <w:r w:rsidR="00DB13A0" w:rsidRPr="00DB13A0">
        <w:t xml:space="preserve"> Rennel </w:t>
      </w:r>
      <w:r w:rsidR="00DB13A0" w:rsidRPr="00DB13A0">
        <w:rPr>
          <w:i/>
        </w:rPr>
        <w:t>et al.</w:t>
      </w:r>
      <w:r w:rsidR="00DB13A0" w:rsidRPr="00DB13A0">
        <w:t xml:space="preserve"> </w:t>
      </w:r>
      <w:r w:rsidR="00DB13A0">
        <w:t>(</w:t>
      </w:r>
      <w:r w:rsidR="00DB13A0" w:rsidRPr="00DB13A0">
        <w:t>2008</w:t>
      </w:r>
      <w:r w:rsidR="00DB13A0">
        <w:t>), järgnev</w:t>
      </w:r>
      <w:r w:rsidR="009D7BA0">
        <w:t xml:space="preserve"> info</w:t>
      </w:r>
      <w:r w:rsidR="00DB13A0">
        <w:t xml:space="preserve"> põhinebki nendel kahel tööl. </w:t>
      </w:r>
      <w:r w:rsidR="000E01A2">
        <w:t>Viimase 30 aasta uuringute põhjal on lendorava pesapuudeks Eestis olnud valdavalt õõnsustega haavad, mille vanus on enamasti 65–110 aastat</w:t>
      </w:r>
      <w:r w:rsidR="008E1534">
        <w:t>.</w:t>
      </w:r>
      <w:r w:rsidR="000E01A2">
        <w:t xml:space="preserve"> Pesapuuks olevate haabade keskmine kõrgus on 24 m (vahemikus 17–30 m) ja diameeter 1,3 m kõrguselt keskmiselt 46 cm (vahemikus 28–82 cm). Pesaõõnsuse avad asuvad kõrgemal kui 4 m, keskmiselt </w:t>
      </w:r>
      <w:r w:rsidR="00760DB0">
        <w:t>on aga 6,6 m kõrgusel erinevates ilmakaartes.</w:t>
      </w:r>
      <w:r w:rsidR="000E01A2">
        <w:t xml:space="preserve"> Asustatud õõnsused on reeglina varjatud kas pesapuu või lähedal kasvava puu (enamasti esimesse või teise rindesse jääva kuuse) okstega. Nii ongi lendorava pesapuude lähimateks naabriteks 90% kuused, 5% haavad ja 5% kased, mis kasvavad kuni 2,5 m kaugusel, keskmiselt aga 1 m kaugusel pesapuust. Üksikutel juhtudel on </w:t>
      </w:r>
      <w:r w:rsidR="002E6441">
        <w:t xml:space="preserve">ka Eestis </w:t>
      </w:r>
      <w:r w:rsidR="000E01A2">
        <w:t>lendoravate pesi leitud kaskede õõnsustest.</w:t>
      </w:r>
    </w:p>
    <w:p w14:paraId="093B360C" w14:textId="77777777" w:rsidR="000E01A2" w:rsidRDefault="000E01A2" w:rsidP="00CA3E2A"/>
    <w:p w14:paraId="0D86B81A" w14:textId="4FF96998" w:rsidR="00760DB0" w:rsidRDefault="00760DB0" w:rsidP="00760DB0">
      <w:r>
        <w:t>Lendoraval on tüüpiliselt 2-12 pesa (</w:t>
      </w:r>
      <w:r w:rsidRPr="0086380E">
        <w:rPr>
          <w:rFonts w:eastAsiaTheme="minorHAnsi"/>
          <w:szCs w:val="24"/>
          <w:lang w:eastAsia="en-US"/>
        </w:rPr>
        <w:t xml:space="preserve">Hanski </w:t>
      </w:r>
      <w:r w:rsidRPr="00ED3004">
        <w:rPr>
          <w:rFonts w:eastAsiaTheme="minorHAnsi"/>
          <w:i/>
          <w:szCs w:val="24"/>
          <w:lang w:eastAsia="en-US"/>
        </w:rPr>
        <w:t>et al</w:t>
      </w:r>
      <w:r w:rsidRPr="0086380E">
        <w:rPr>
          <w:rFonts w:eastAsiaTheme="minorHAnsi"/>
          <w:szCs w:val="24"/>
          <w:lang w:eastAsia="en-US"/>
        </w:rPr>
        <w:t>., 2000a</w:t>
      </w:r>
      <w:r>
        <w:rPr>
          <w:rFonts w:eastAsiaTheme="minorHAnsi"/>
          <w:szCs w:val="24"/>
          <w:lang w:eastAsia="en-US"/>
        </w:rPr>
        <w:t>)</w:t>
      </w:r>
      <w:r>
        <w:t xml:space="preserve">. Ta kasutab nii isetekkelisi (tüvemädaniku tekkelisi) kui ka rähnide rajatud õõnsusi (Hanski </w:t>
      </w:r>
      <w:r w:rsidRPr="00F77DDE">
        <w:rPr>
          <w:i/>
        </w:rPr>
        <w:t>et al</w:t>
      </w:r>
      <w:r>
        <w:t>. 2000a). Lendorav kasutab valdavalt suur-kirjurähni (</w:t>
      </w:r>
      <w:r>
        <w:rPr>
          <w:i/>
        </w:rPr>
        <w:t>Dendrocopos major</w:t>
      </w:r>
      <w:r>
        <w:t xml:space="preserve">) poolt rajatud pesaõõnsusi (Hanski </w:t>
      </w:r>
      <w:r w:rsidRPr="008C4CBE">
        <w:rPr>
          <w:i/>
        </w:rPr>
        <w:t>et al</w:t>
      </w:r>
      <w:r>
        <w:t>. 2000a), kuid potentsiaalseteks pesarajajateks on ka valgeselg-kirjurähn (</w:t>
      </w:r>
      <w:r>
        <w:rPr>
          <w:i/>
        </w:rPr>
        <w:t>Dendrocopos leucotos</w:t>
      </w:r>
      <w:r>
        <w:t>), hallrähn (</w:t>
      </w:r>
      <w:r>
        <w:rPr>
          <w:i/>
        </w:rPr>
        <w:t>Picus canus</w:t>
      </w:r>
      <w:r>
        <w:t>) ja laanerähn (</w:t>
      </w:r>
      <w:r>
        <w:rPr>
          <w:i/>
        </w:rPr>
        <w:t>Picoides tridactylus</w:t>
      </w:r>
      <w:r>
        <w:t xml:space="preserve">). Mida rohkem on metsas rähne ja nende poolt rajatud õõnsusi, seda paremaid võimalusi see loob lendoravatele sobivate pesa- ja varjepaikade leidmiseks. Lendorav võib kasutada ka oravapesi või ehitada ise oravapesaga sarnase pesa puuokstele (Hanski </w:t>
      </w:r>
      <w:r w:rsidRPr="00F77DDE">
        <w:rPr>
          <w:i/>
        </w:rPr>
        <w:t>et al</w:t>
      </w:r>
      <w:r>
        <w:t xml:space="preserve">. 2000a), milles mitu looma võivad koos talvituda (Tõnisson 1975). Soome uuringu (221 pesa) näitel oli 61% pesadest õõnsustes, 36% risupesad ja 3% pesakastides, emasloomad kasutasid peaaegu eranditult vanu rähniõõnsusi (Hanski </w:t>
      </w:r>
      <w:r w:rsidRPr="006C4FC6">
        <w:rPr>
          <w:i/>
        </w:rPr>
        <w:t>et al</w:t>
      </w:r>
      <w:r>
        <w:t>. 2000a). Lendorav vooderdab pesa sambla, (habe)samblike, puukõdu, männiokste, peenestatud niinekiudude ja karvadega</w:t>
      </w:r>
      <w:r w:rsidRPr="000E01A2">
        <w:t xml:space="preserve"> </w:t>
      </w:r>
      <w:r>
        <w:t>(Soffel 1921, Aul 1931). Asustatud pesaõõnsuste ava läbimõõt on 3–4 cm ning oluline on, et õõnsuste seinad oleksid piisavalt paksud. Viimane tagab turvalisuse, et metsnugised (</w:t>
      </w:r>
      <w:r>
        <w:rPr>
          <w:i/>
        </w:rPr>
        <w:t>Martes martes</w:t>
      </w:r>
      <w:r>
        <w:t xml:space="preserve">) ei suudaks õõnsuse ava suuremaks närida. </w:t>
      </w:r>
    </w:p>
    <w:p w14:paraId="288953E4" w14:textId="68E56195" w:rsidR="00760DB0" w:rsidRDefault="00760DB0" w:rsidP="00760DB0"/>
    <w:p w14:paraId="1793DCF7" w14:textId="72824B88" w:rsidR="00C11D58" w:rsidRPr="00256C52" w:rsidRDefault="00C11D58" w:rsidP="00256C52">
      <w:pPr>
        <w:pStyle w:val="Kehatekst2"/>
      </w:pPr>
      <w:r>
        <w:t>Lendoravatega samu õõnsusi asustavad imetajatest nahkhiired ja vahel ka kaelushiir (</w:t>
      </w:r>
      <w:r>
        <w:rPr>
          <w:i/>
        </w:rPr>
        <w:t>Apodemus flavicollis</w:t>
      </w:r>
      <w:r>
        <w:t>), lindudest rasvatihane (</w:t>
      </w:r>
      <w:r>
        <w:rPr>
          <w:i/>
        </w:rPr>
        <w:t>Parus major</w:t>
      </w:r>
      <w:r>
        <w:t>), must-kärbsenäpp (</w:t>
      </w:r>
      <w:r>
        <w:rPr>
          <w:i/>
        </w:rPr>
        <w:t>Ficedula hypoleuca</w:t>
      </w:r>
      <w:r>
        <w:t>), aga ka mitmed kiletiivalised (</w:t>
      </w:r>
      <w:r>
        <w:rPr>
          <w:i/>
        </w:rPr>
        <w:t>Hymenoptera</w:t>
      </w:r>
      <w:r>
        <w:t xml:space="preserve">) nagu mesilased </w:t>
      </w:r>
      <w:r>
        <w:rPr>
          <w:i/>
        </w:rPr>
        <w:t>(Aspis spp)</w:t>
      </w:r>
      <w:r>
        <w:t xml:space="preserve">, herilased </w:t>
      </w:r>
      <w:r>
        <w:rPr>
          <w:i/>
        </w:rPr>
        <w:t>(Vespinae spp)</w:t>
      </w:r>
      <w:r>
        <w:t xml:space="preserve"> ja vapsikud </w:t>
      </w:r>
      <w:r>
        <w:rPr>
          <w:i/>
        </w:rPr>
        <w:t>(Vespa carbo)</w:t>
      </w:r>
      <w:r>
        <w:t>.</w:t>
      </w:r>
    </w:p>
    <w:p w14:paraId="2F9DE53C" w14:textId="77777777" w:rsidR="00C11D58" w:rsidRDefault="00C11D58" w:rsidP="00C11D58"/>
    <w:p w14:paraId="6B2BC98D" w14:textId="77777777" w:rsidR="004957D6" w:rsidRDefault="004957D6" w:rsidP="00C11D58"/>
    <w:p w14:paraId="643606C2" w14:textId="1B731201" w:rsidR="00CA3E2A" w:rsidRDefault="00D03FA8" w:rsidP="00BD17C4">
      <w:pPr>
        <w:pStyle w:val="Pealkiri3"/>
      </w:pPr>
      <w:bookmarkStart w:id="21" w:name="_Toc87880078"/>
      <w:bookmarkStart w:id="22" w:name="_Toc94012141"/>
      <w:r>
        <w:t>Sigimine</w:t>
      </w:r>
      <w:bookmarkEnd w:id="21"/>
      <w:bookmarkEnd w:id="22"/>
    </w:p>
    <w:p w14:paraId="36089106" w14:textId="283F8E09" w:rsidR="00CA3E2A" w:rsidRDefault="00CA3E2A" w:rsidP="00CA3E2A">
      <w:r>
        <w:t xml:space="preserve">Lendoravate puhul esineb </w:t>
      </w:r>
      <w:r w:rsidR="009935FD">
        <w:t>polügaamia-</w:t>
      </w:r>
      <w:r w:rsidR="009935FD" w:rsidRPr="00E06359">
        <w:t>promiskuiteet e segapaarumine</w:t>
      </w:r>
      <w:r w:rsidR="009935FD">
        <w:t xml:space="preserve"> </w:t>
      </w:r>
      <w:r>
        <w:t>– mõlemast soost loomad võivad paar</w:t>
      </w:r>
      <w:r w:rsidR="00852DAF">
        <w:t>ituda</w:t>
      </w:r>
      <w:r>
        <w:t xml:space="preserve"> rohkem kui ühe partneriga</w:t>
      </w:r>
      <w:r w:rsidR="00A12C2A">
        <w:t>. S</w:t>
      </w:r>
      <w:r>
        <w:t>iiski esineb suhteliselt vähe pesakondi, kus poegadel on erinevad isa</w:t>
      </w:r>
      <w:r w:rsidR="008E1534">
        <w:t>d</w:t>
      </w:r>
      <w:r w:rsidR="00A12C2A">
        <w:t xml:space="preserve"> ning selle </w:t>
      </w:r>
      <w:r>
        <w:t xml:space="preserve">tõenäoliseks põhjuseks </w:t>
      </w:r>
      <w:r w:rsidR="00A12C2A">
        <w:t xml:space="preserve">arvatakse olevat </w:t>
      </w:r>
      <w:r>
        <w:t>madal populatsiooni tihedus</w:t>
      </w:r>
      <w:r w:rsidRPr="00415983">
        <w:t xml:space="preserve"> </w:t>
      </w:r>
      <w:r>
        <w:t xml:space="preserve">(Selonen </w:t>
      </w:r>
      <w:r w:rsidRPr="008605D0">
        <w:rPr>
          <w:i/>
        </w:rPr>
        <w:t>et al</w:t>
      </w:r>
      <w:r>
        <w:t>. 2013).</w:t>
      </w:r>
    </w:p>
    <w:p w14:paraId="01B05AF7" w14:textId="77777777" w:rsidR="00CA3E2A" w:rsidRDefault="00CA3E2A" w:rsidP="00CA3E2A"/>
    <w:p w14:paraId="659E69A7" w14:textId="49B57ADC" w:rsidR="00CA3E2A" w:rsidRDefault="00CA3E2A" w:rsidP="00CA3E2A">
      <w:pPr>
        <w:autoSpaceDE w:val="0"/>
        <w:autoSpaceDN w:val="0"/>
        <w:adjustRightInd w:val="0"/>
        <w:rPr>
          <w:color w:val="000000"/>
        </w:rPr>
      </w:pPr>
      <w:r>
        <w:rPr>
          <w:color w:val="000000"/>
        </w:rPr>
        <w:t xml:space="preserve">Lendoravatel sünnib aastas üks kuni kaks pesakonda (Hanski </w:t>
      </w:r>
      <w:r w:rsidRPr="00F77DDE">
        <w:rPr>
          <w:i/>
          <w:color w:val="000000"/>
        </w:rPr>
        <w:t>et al</w:t>
      </w:r>
      <w:r>
        <w:rPr>
          <w:color w:val="000000"/>
        </w:rPr>
        <w:t>. 2000a, Uudo Timmi avaldamata andmetel). Sigimisperiood algab märtsis</w:t>
      </w:r>
      <w:r w:rsidR="00BB56FF">
        <w:rPr>
          <w:color w:val="000000"/>
        </w:rPr>
        <w:t xml:space="preserve"> (Eestis on jooksuaeg märtsis-aprillis)</w:t>
      </w:r>
      <w:r>
        <w:rPr>
          <w:color w:val="000000"/>
        </w:rPr>
        <w:t xml:space="preserve"> ning kestab mai keskpaigani, mil ka teine pesakond on viljastatud </w:t>
      </w:r>
      <w:r>
        <w:t xml:space="preserve">(Hanski </w:t>
      </w:r>
      <w:r w:rsidRPr="001A3058">
        <w:rPr>
          <w:i/>
        </w:rPr>
        <w:t>et al</w:t>
      </w:r>
      <w:r>
        <w:t>. 2000a</w:t>
      </w:r>
      <w:r w:rsidR="00BB56FF">
        <w:t xml:space="preserve">, Moks </w:t>
      </w:r>
      <w:r w:rsidR="00BB56FF" w:rsidRPr="006C2B69">
        <w:rPr>
          <w:i/>
        </w:rPr>
        <w:t>et al</w:t>
      </w:r>
      <w:r w:rsidR="00BB56FF">
        <w:t>. 2015</w:t>
      </w:r>
      <w:r>
        <w:t>)</w:t>
      </w:r>
      <w:r>
        <w:rPr>
          <w:color w:val="000000"/>
        </w:rPr>
        <w:t>. Ema</w:t>
      </w:r>
      <w:r w:rsidR="008E1534">
        <w:rPr>
          <w:color w:val="000000"/>
        </w:rPr>
        <w:t>s</w:t>
      </w:r>
      <w:r>
        <w:rPr>
          <w:color w:val="000000"/>
        </w:rPr>
        <w:t xml:space="preserve">looma tiinus kestab 40–42 päeva (Airapetyants &amp; Fokin 2003). Esimene pesakond sünnib tavaliselt aprilli lõpus – mai alguses ja teine juunis (Mäkelä 1996b, Hanski </w:t>
      </w:r>
      <w:r>
        <w:rPr>
          <w:i/>
          <w:color w:val="000000"/>
        </w:rPr>
        <w:t>et al.</w:t>
      </w:r>
      <w:r>
        <w:rPr>
          <w:color w:val="000000"/>
        </w:rPr>
        <w:t xml:space="preserve"> 2001, Airapetyants &amp; Fokin 2003). Kaks pesakonda </w:t>
      </w:r>
      <w:r w:rsidR="00852DAF">
        <w:rPr>
          <w:color w:val="000000"/>
        </w:rPr>
        <w:t>sünnib</w:t>
      </w:r>
      <w:r>
        <w:rPr>
          <w:color w:val="000000"/>
        </w:rPr>
        <w:t xml:space="preserve"> 15-30% emasloomad</w:t>
      </w:r>
      <w:r w:rsidRPr="0054201E">
        <w:rPr>
          <w:color w:val="000000"/>
          <w:szCs w:val="24"/>
        </w:rPr>
        <w:t>est (</w:t>
      </w:r>
      <w:r w:rsidRPr="0054201E">
        <w:rPr>
          <w:rFonts w:eastAsiaTheme="minorHAnsi"/>
          <w:szCs w:val="24"/>
          <w:lang w:eastAsia="en-US"/>
        </w:rPr>
        <w:t xml:space="preserve">Hanski </w:t>
      </w:r>
      <w:r w:rsidRPr="0054201E">
        <w:rPr>
          <w:rFonts w:eastAsiaTheme="minorHAnsi"/>
          <w:i/>
          <w:szCs w:val="24"/>
          <w:lang w:eastAsia="en-US"/>
        </w:rPr>
        <w:t>et al</w:t>
      </w:r>
      <w:r w:rsidRPr="0054201E">
        <w:rPr>
          <w:rFonts w:eastAsiaTheme="minorHAnsi"/>
          <w:szCs w:val="24"/>
          <w:lang w:eastAsia="en-US"/>
        </w:rPr>
        <w:t xml:space="preserve">. 2000b; Selonen </w:t>
      </w:r>
      <w:r>
        <w:rPr>
          <w:color w:val="000000"/>
        </w:rPr>
        <w:t xml:space="preserve">&amp; </w:t>
      </w:r>
      <w:r w:rsidRPr="0054201E">
        <w:rPr>
          <w:rFonts w:eastAsiaTheme="minorHAnsi"/>
          <w:szCs w:val="24"/>
          <w:lang w:eastAsia="en-US"/>
        </w:rPr>
        <w:t>Wistbacka 2016</w:t>
      </w:r>
      <w:r w:rsidRPr="0054201E">
        <w:rPr>
          <w:color w:val="000000"/>
          <w:szCs w:val="24"/>
        </w:rPr>
        <w:t>).</w:t>
      </w:r>
      <w:r>
        <w:rPr>
          <w:color w:val="000000"/>
        </w:rPr>
        <w:t xml:space="preserve"> Eestis leidis esmakordselt kinnitust aastas kahe pesakonna esinemine alles 2018. </w:t>
      </w:r>
      <w:r w:rsidRPr="00973A2E">
        <w:rPr>
          <w:color w:val="000000"/>
        </w:rPr>
        <w:t>aastal</w:t>
      </w:r>
      <w:r w:rsidR="00D03FA8" w:rsidRPr="00973A2E">
        <w:rPr>
          <w:color w:val="000000"/>
        </w:rPr>
        <w:t xml:space="preserve"> (</w:t>
      </w:r>
      <w:r w:rsidR="00E85E4C" w:rsidRPr="00973A2E">
        <w:rPr>
          <w:color w:val="000000"/>
        </w:rPr>
        <w:t>Uudo Timmi avaldamata andmed)</w:t>
      </w:r>
      <w:r w:rsidRPr="00973A2E">
        <w:rPr>
          <w:color w:val="000000"/>
        </w:rPr>
        <w:t>.</w:t>
      </w:r>
      <w:r>
        <w:rPr>
          <w:color w:val="000000"/>
        </w:rPr>
        <w:t xml:space="preserve"> Kuigi Eestis on poegi leitud ka juunis ja juulis, võivad need kuuluda </w:t>
      </w:r>
      <w:r w:rsidR="00852DAF">
        <w:rPr>
          <w:color w:val="000000"/>
        </w:rPr>
        <w:t xml:space="preserve">ka </w:t>
      </w:r>
      <w:r>
        <w:rPr>
          <w:color w:val="000000"/>
        </w:rPr>
        <w:t xml:space="preserve">alles esimest korda sigivatele loomadele, kelle sigimisperiood on </w:t>
      </w:r>
      <w:r w:rsidR="00852DAF">
        <w:rPr>
          <w:color w:val="000000"/>
        </w:rPr>
        <w:t xml:space="preserve">võrreldes vanaloomadega </w:t>
      </w:r>
      <w:r>
        <w:rPr>
          <w:color w:val="000000"/>
        </w:rPr>
        <w:t xml:space="preserve">hilisem </w:t>
      </w:r>
      <w:r>
        <w:rPr>
          <w:color w:val="000000"/>
        </w:rPr>
        <w:lastRenderedPageBreak/>
        <w:t>(Airapetyants &amp; Fokin 2003). Poegi on pesakonnas 1–4, kõige sagedamini 2–3 (Mäkelä 1996, Airapetyants &amp; Fokin 2003). Noortel emasloomadel on pesakonnas 1–2 poega, optimaalne sigimisvanus on teine ja kolmas eluaasta, kui pesakonnas on 2–4 poega. Emasloomade sigimisedukus sõltub toidu hulgast sigimisele eelneval talvel ja kevadel (</w:t>
      </w:r>
      <w:r w:rsidRPr="00531CDA">
        <w:rPr>
          <w:rFonts w:eastAsiaTheme="minorHAnsi"/>
          <w:szCs w:val="24"/>
          <w:lang w:eastAsia="en-US"/>
        </w:rPr>
        <w:t xml:space="preserve">Selonen </w:t>
      </w:r>
      <w:r w:rsidR="00744D19">
        <w:rPr>
          <w:color w:val="000000"/>
        </w:rPr>
        <w:t>&amp;</w:t>
      </w:r>
      <w:r>
        <w:rPr>
          <w:rFonts w:eastAsiaTheme="minorHAnsi"/>
          <w:szCs w:val="24"/>
          <w:lang w:eastAsia="en-US"/>
        </w:rPr>
        <w:t xml:space="preserve"> </w:t>
      </w:r>
      <w:r w:rsidRPr="00531CDA">
        <w:rPr>
          <w:rFonts w:eastAsiaTheme="minorHAnsi"/>
          <w:szCs w:val="24"/>
          <w:lang w:eastAsia="en-US"/>
        </w:rPr>
        <w:t xml:space="preserve">Wistbacka </w:t>
      </w:r>
      <w:r>
        <w:rPr>
          <w:rFonts w:eastAsiaTheme="minorHAnsi"/>
          <w:szCs w:val="24"/>
          <w:lang w:eastAsia="en-US"/>
        </w:rPr>
        <w:t>2016).</w:t>
      </w:r>
    </w:p>
    <w:p w14:paraId="09482728" w14:textId="77777777" w:rsidR="00CA3E2A" w:rsidRDefault="00CA3E2A" w:rsidP="00CA3E2A">
      <w:pPr>
        <w:autoSpaceDE w:val="0"/>
        <w:autoSpaceDN w:val="0"/>
        <w:adjustRightInd w:val="0"/>
        <w:rPr>
          <w:color w:val="000000"/>
        </w:rPr>
      </w:pPr>
    </w:p>
    <w:p w14:paraId="1E29489D" w14:textId="70495B1E" w:rsidR="00CA3E2A" w:rsidRDefault="00CA3E2A" w:rsidP="00CA3E2A">
      <w:r>
        <w:rPr>
          <w:color w:val="000000"/>
        </w:rPr>
        <w:t xml:space="preserve">Vastsündinud lendoravad on juba lennunahaga, kuid täiesti paljad ja pigmendita. Silmalaud ja kõrvaavad on suletud, tagajalgade varbad lahknemata. Silmad avanevad 17. elupäeval või veidi varem. Hambad hakkavad lõikuma alates kuuendast elupäevast ja 30. päevaks on hammastu täielik. Poegade imetamisperiood kestab 42–45 päeva. Pojad hakkavad pesaõõnsusest väljas käima 40–45 päeva vanuselt. 50 päeva vanuselt toituvad pojad juba iseseisvalt, liuglevad ühelt puult teisele ja uurivad ümbrust (Airapetyants &amp; Fokin 2003). </w:t>
      </w:r>
    </w:p>
    <w:p w14:paraId="30D3783E" w14:textId="77777777" w:rsidR="00CA3E2A" w:rsidRDefault="00CA3E2A" w:rsidP="00CA3E2A"/>
    <w:p w14:paraId="3BB8A7C2" w14:textId="77777777" w:rsidR="00CA3E2A" w:rsidRDefault="00CA3E2A" w:rsidP="00CA3E2A"/>
    <w:p w14:paraId="17991221" w14:textId="586E22CD" w:rsidR="00C11D58" w:rsidRDefault="00C11D58" w:rsidP="00BD17C4">
      <w:pPr>
        <w:pStyle w:val="Pealkiri3"/>
      </w:pPr>
      <w:bookmarkStart w:id="23" w:name="_Toc358625445"/>
      <w:bookmarkStart w:id="24" w:name="_Toc87880079"/>
      <w:bookmarkStart w:id="25" w:name="_Toc94012142"/>
      <w:r w:rsidRPr="00927D22">
        <w:t>Hajumine</w:t>
      </w:r>
      <w:bookmarkEnd w:id="23"/>
      <w:bookmarkEnd w:id="24"/>
      <w:bookmarkEnd w:id="25"/>
      <w:r w:rsidRPr="00927D22">
        <w:t xml:space="preserve"> </w:t>
      </w:r>
    </w:p>
    <w:p w14:paraId="66592772" w14:textId="0583FC05" w:rsidR="00C11D58" w:rsidRPr="00AD2F2A" w:rsidRDefault="00ED4C5A" w:rsidP="00ED4C5A">
      <w:r>
        <w:rPr>
          <w:color w:val="000000"/>
        </w:rPr>
        <w:t>N</w:t>
      </w:r>
      <w:r w:rsidR="00C11D58">
        <w:rPr>
          <w:color w:val="000000"/>
        </w:rPr>
        <w:t>oored lendoravad</w:t>
      </w:r>
      <w:r>
        <w:rPr>
          <w:color w:val="000000"/>
        </w:rPr>
        <w:t xml:space="preserve"> hakkavad sünnikohast</w:t>
      </w:r>
      <w:r w:rsidR="00C11D58">
        <w:rPr>
          <w:color w:val="000000"/>
        </w:rPr>
        <w:t xml:space="preserve"> hajuma kolme kuu vanuselt (Mäkelä 1996, Airapetyants &amp; Fokin 2003). Enne hajumist liiguvad noorloomad ema</w:t>
      </w:r>
      <w:r w:rsidR="00D32EFF">
        <w:rPr>
          <w:color w:val="000000"/>
        </w:rPr>
        <w:t>s</w:t>
      </w:r>
      <w:r w:rsidR="00C11D58">
        <w:rPr>
          <w:color w:val="000000"/>
        </w:rPr>
        <w:t>looma territooriumil iseseisvalt aktiivselt ringi. Pesapiirkonnast hajumise ajalist kulgu ema</w:t>
      </w:r>
      <w:r w:rsidR="00D32EFF">
        <w:rPr>
          <w:color w:val="000000"/>
        </w:rPr>
        <w:t>s</w:t>
      </w:r>
      <w:r w:rsidR="00C11D58">
        <w:rPr>
          <w:color w:val="000000"/>
        </w:rPr>
        <w:t xml:space="preserve">loomad </w:t>
      </w:r>
      <w:r>
        <w:rPr>
          <w:color w:val="000000"/>
        </w:rPr>
        <w:t xml:space="preserve">teadaolevalt </w:t>
      </w:r>
      <w:r w:rsidR="00C11D58">
        <w:rPr>
          <w:color w:val="000000"/>
        </w:rPr>
        <w:t>ei mõjuta</w:t>
      </w:r>
      <w:r w:rsidR="00E30FA9">
        <w:rPr>
          <w:color w:val="000000"/>
        </w:rPr>
        <w:t>,</w:t>
      </w:r>
      <w:r w:rsidR="00C11D58">
        <w:rPr>
          <w:color w:val="000000"/>
        </w:rPr>
        <w:t xml:space="preserve"> nagu ei mõjuta hajumise suunda ka isa</w:t>
      </w:r>
      <w:r w:rsidR="00E30FA9">
        <w:rPr>
          <w:color w:val="000000"/>
        </w:rPr>
        <w:t>s</w:t>
      </w:r>
      <w:r w:rsidR="00C11D58">
        <w:rPr>
          <w:color w:val="000000"/>
        </w:rPr>
        <w:t xml:space="preserve">looma territooriumi paiknemine. </w:t>
      </w:r>
      <w:r w:rsidR="006D24EC">
        <w:rPr>
          <w:color w:val="000000"/>
        </w:rPr>
        <w:t>Hajuvad noorloomad kasutavad metsatukkade vahel liikudes sagedamini noori puistuid ja avatud alasid</w:t>
      </w:r>
      <w:r w:rsidR="00E30FA9">
        <w:rPr>
          <w:color w:val="000000"/>
        </w:rPr>
        <w:t>,</w:t>
      </w:r>
      <w:r w:rsidR="006D24EC">
        <w:rPr>
          <w:color w:val="000000"/>
        </w:rPr>
        <w:t xml:space="preserve"> kui vanaloomad</w:t>
      </w:r>
      <w:r>
        <w:rPr>
          <w:color w:val="000000"/>
        </w:rPr>
        <w:t xml:space="preserve"> oma territooriumi kasutamise käigus </w:t>
      </w:r>
      <w:r w:rsidR="006D24EC">
        <w:t>(Selonen and Hanski 2006).</w:t>
      </w:r>
      <w:r>
        <w:t xml:space="preserve"> </w:t>
      </w:r>
      <w:r w:rsidR="00C11D58">
        <w:rPr>
          <w:color w:val="000000"/>
        </w:rPr>
        <w:t>Uue kodupiirkonna otsingul hajub enamik noorloomadest sünnikohast kuni mitme kilomeetri kaugusele</w:t>
      </w:r>
      <w:r>
        <w:rPr>
          <w:color w:val="000000"/>
        </w:rPr>
        <w:t xml:space="preserve"> ning erinevasse suunda</w:t>
      </w:r>
      <w:r w:rsidR="00C11D58">
        <w:rPr>
          <w:color w:val="000000"/>
        </w:rPr>
        <w:t xml:space="preserve"> (Mäkelä 1996, Selonen &amp; Hanski 2004</w:t>
      </w:r>
      <w:r>
        <w:rPr>
          <w:color w:val="000000"/>
        </w:rPr>
        <w:t>, 2010</w:t>
      </w:r>
      <w:r w:rsidR="00C11D58">
        <w:rPr>
          <w:color w:val="000000"/>
        </w:rPr>
        <w:t>). Selonen ja Hanski (200</w:t>
      </w:r>
      <w:r w:rsidR="00A26A14">
        <w:rPr>
          <w:color w:val="000000"/>
        </w:rPr>
        <w:t>4</w:t>
      </w:r>
      <w:r w:rsidR="00C11D58">
        <w:rPr>
          <w:color w:val="000000"/>
        </w:rPr>
        <w:t xml:space="preserve">) jagavad </w:t>
      </w:r>
      <w:r w:rsidR="00644B77">
        <w:rPr>
          <w:color w:val="000000"/>
        </w:rPr>
        <w:t xml:space="preserve">hajumiskauguse järgi </w:t>
      </w:r>
      <w:r w:rsidR="00A26A14">
        <w:rPr>
          <w:color w:val="000000"/>
        </w:rPr>
        <w:t>noorloomad paigatruudeks (kuni 400 m pesast)</w:t>
      </w:r>
      <w:r w:rsidR="006A23D7">
        <w:rPr>
          <w:color w:val="000000"/>
        </w:rPr>
        <w:t>,</w:t>
      </w:r>
      <w:r w:rsidR="00A26A14">
        <w:rPr>
          <w:color w:val="000000"/>
        </w:rPr>
        <w:t xml:space="preserve"> </w:t>
      </w:r>
      <w:r w:rsidR="006A23D7">
        <w:rPr>
          <w:color w:val="000000"/>
        </w:rPr>
        <w:t>lähihajujateks</w:t>
      </w:r>
      <w:r w:rsidR="00C11D58">
        <w:rPr>
          <w:color w:val="000000"/>
        </w:rPr>
        <w:t xml:space="preserve"> (</w:t>
      </w:r>
      <w:r w:rsidR="00C11D58">
        <w:rPr>
          <w:i/>
          <w:color w:val="000000"/>
        </w:rPr>
        <w:t>short-distance dispersers</w:t>
      </w:r>
      <w:r w:rsidR="00C11D58">
        <w:rPr>
          <w:color w:val="000000"/>
        </w:rPr>
        <w:t xml:space="preserve">; </w:t>
      </w:r>
      <w:r w:rsidR="006A23D7">
        <w:rPr>
          <w:color w:val="000000"/>
        </w:rPr>
        <w:t>400-250</w:t>
      </w:r>
      <w:r w:rsidR="00C11D58">
        <w:rPr>
          <w:color w:val="000000"/>
        </w:rPr>
        <w:t xml:space="preserve">0 m) ja </w:t>
      </w:r>
      <w:r w:rsidR="006A23D7">
        <w:rPr>
          <w:color w:val="000000"/>
        </w:rPr>
        <w:t>kaughajujateks</w:t>
      </w:r>
      <w:r w:rsidR="00C11D58">
        <w:rPr>
          <w:color w:val="000000"/>
        </w:rPr>
        <w:t xml:space="preserve"> (</w:t>
      </w:r>
      <w:r w:rsidR="00C11D58">
        <w:rPr>
          <w:i/>
          <w:color w:val="000000"/>
        </w:rPr>
        <w:t>long-distance dispersers</w:t>
      </w:r>
      <w:r w:rsidR="00C11D58">
        <w:rPr>
          <w:color w:val="000000"/>
        </w:rPr>
        <w:t xml:space="preserve">; </w:t>
      </w:r>
      <w:r w:rsidR="006A23D7">
        <w:rPr>
          <w:color w:val="000000"/>
        </w:rPr>
        <w:t>&gt;2500</w:t>
      </w:r>
      <w:r w:rsidR="00C11D58">
        <w:rPr>
          <w:color w:val="000000"/>
        </w:rPr>
        <w:t xml:space="preserve"> m). Paigatruudu</w:t>
      </w:r>
      <w:r w:rsidR="002A2787">
        <w:rPr>
          <w:color w:val="000000"/>
        </w:rPr>
        <w:t xml:space="preserve">st on tuvastatud Soome lendoravatel </w:t>
      </w:r>
      <w:r w:rsidR="00C11D58">
        <w:rPr>
          <w:color w:val="000000"/>
        </w:rPr>
        <w:t xml:space="preserve">üksnes noorte isasloomade </w:t>
      </w:r>
      <w:r w:rsidR="006A23D7">
        <w:rPr>
          <w:color w:val="000000"/>
        </w:rPr>
        <w:t xml:space="preserve">(ca 40%) </w:t>
      </w:r>
      <w:r w:rsidR="00C11D58">
        <w:rPr>
          <w:color w:val="000000"/>
        </w:rPr>
        <w:t>seas</w:t>
      </w:r>
      <w:r w:rsidR="00EC1052">
        <w:rPr>
          <w:color w:val="000000"/>
        </w:rPr>
        <w:t xml:space="preserve"> (</w:t>
      </w:r>
      <w:r w:rsidR="00C11D58">
        <w:rPr>
          <w:color w:val="000000"/>
        </w:rPr>
        <w:t xml:space="preserve">Selonen &amp; Hanski 2006). </w:t>
      </w:r>
      <w:r w:rsidR="005E49BC">
        <w:rPr>
          <w:color w:val="000000"/>
        </w:rPr>
        <w:t xml:space="preserve">Lühi- ja pikamaa </w:t>
      </w:r>
      <w:r w:rsidR="00F12FD1">
        <w:rPr>
          <w:color w:val="000000"/>
        </w:rPr>
        <w:t>ha</w:t>
      </w:r>
      <w:r w:rsidR="005E49BC">
        <w:rPr>
          <w:color w:val="000000"/>
        </w:rPr>
        <w:t>jujate seas soolisi erinevusi ei esinenud (</w:t>
      </w:r>
      <w:r w:rsidR="005E49BC">
        <w:t xml:space="preserve">Selonen </w:t>
      </w:r>
      <w:r w:rsidR="005E49BC">
        <w:rPr>
          <w:color w:val="000000"/>
        </w:rPr>
        <w:t xml:space="preserve">&amp; Hanski 2004). </w:t>
      </w:r>
      <w:r w:rsidR="00EC1052">
        <w:t xml:space="preserve">Soome noorloomade keskmised hajumisdistantsid olid emastel 2,4 km ja isastel 1,1 km, samas kui maksimaalseks hajumisteekonna pikkuseks oli emasel 8,7 km ja isasel 5,9 km (Selonen </w:t>
      </w:r>
      <w:r w:rsidR="00EC1052" w:rsidRPr="00EC1052">
        <w:rPr>
          <w:i/>
        </w:rPr>
        <w:t>et al</w:t>
      </w:r>
      <w:r w:rsidR="00EC1052">
        <w:t xml:space="preserve">. 2007). </w:t>
      </w:r>
      <w:r w:rsidR="006A23D7">
        <w:t>Hajumine toimub peaaegu sirgjooneliselt</w:t>
      </w:r>
      <w:r w:rsidR="00E30FA9">
        <w:t>,</w:t>
      </w:r>
      <w:r w:rsidR="006A23D7">
        <w:t xml:space="preserve"> va leviku tõkete vältimisel (Selonen </w:t>
      </w:r>
      <w:r w:rsidR="006A23D7">
        <w:rPr>
          <w:color w:val="000000"/>
        </w:rPr>
        <w:t>&amp; Hanski 2004</w:t>
      </w:r>
      <w:r w:rsidR="006A23D7">
        <w:t xml:space="preserve">). </w:t>
      </w:r>
      <w:r w:rsidR="00EC1052">
        <w:rPr>
          <w:color w:val="000000"/>
        </w:rPr>
        <w:t xml:space="preserve">Soomes </w:t>
      </w:r>
      <w:r w:rsidR="006A23D7">
        <w:rPr>
          <w:color w:val="000000"/>
        </w:rPr>
        <w:t>on n</w:t>
      </w:r>
      <w:r w:rsidR="00C11D58">
        <w:rPr>
          <w:color w:val="000000"/>
        </w:rPr>
        <w:t>oorte lendoravate hajumise kaugus positiivselt seotud isendi geneetilise mitmekesisusega (Selonen &amp; Hanski 2010).</w:t>
      </w:r>
      <w:r w:rsidR="00644B77">
        <w:rPr>
          <w:color w:val="000000"/>
        </w:rPr>
        <w:t xml:space="preserve"> Tuginedes emasloomade kõrgele hajumispotentsiaalile, arvatake</w:t>
      </w:r>
      <w:r w:rsidR="00E30FA9">
        <w:rPr>
          <w:color w:val="000000"/>
        </w:rPr>
        <w:t>,</w:t>
      </w:r>
      <w:r w:rsidR="00644B77">
        <w:rPr>
          <w:color w:val="000000"/>
        </w:rPr>
        <w:t xml:space="preserve"> et emasloomad konkureerivad pesapaikade pärast, mis rahuldavad samaaegselt nii pesapaiga</w:t>
      </w:r>
      <w:r w:rsidR="00E30FA9">
        <w:rPr>
          <w:color w:val="000000"/>
        </w:rPr>
        <w:t>-</w:t>
      </w:r>
      <w:r w:rsidR="00644B77">
        <w:rPr>
          <w:color w:val="000000"/>
        </w:rPr>
        <w:t xml:space="preserve"> kui toiduvajadused </w:t>
      </w:r>
      <w:r w:rsidR="00644B77" w:rsidRPr="00256C52">
        <w:rPr>
          <w:rFonts w:eastAsiaTheme="minorHAnsi"/>
          <w:szCs w:val="24"/>
          <w:lang w:eastAsia="en-US"/>
        </w:rPr>
        <w:t xml:space="preserve">(Hanski </w:t>
      </w:r>
      <w:r w:rsidR="00CA3E2A">
        <w:rPr>
          <w:rFonts w:eastAsiaTheme="minorHAnsi"/>
          <w:szCs w:val="24"/>
          <w:lang w:eastAsia="en-US"/>
        </w:rPr>
        <w:t>&amp;</w:t>
      </w:r>
      <w:r w:rsidR="00644B77" w:rsidRPr="00256C52">
        <w:rPr>
          <w:rFonts w:eastAsiaTheme="minorHAnsi"/>
          <w:szCs w:val="24"/>
          <w:lang w:eastAsia="en-US"/>
        </w:rPr>
        <w:t xml:space="preserve"> Selonen 2009; Selonen </w:t>
      </w:r>
      <w:r w:rsidR="00CA3E2A">
        <w:rPr>
          <w:rFonts w:eastAsiaTheme="minorHAnsi"/>
          <w:szCs w:val="24"/>
          <w:lang w:eastAsia="en-US"/>
        </w:rPr>
        <w:t>&amp;</w:t>
      </w:r>
      <w:r w:rsidR="00644B77" w:rsidRPr="00256C52">
        <w:rPr>
          <w:rFonts w:eastAsiaTheme="minorHAnsi"/>
          <w:szCs w:val="24"/>
          <w:lang w:eastAsia="en-US"/>
        </w:rPr>
        <w:t xml:space="preserve"> Hanski 2012</w:t>
      </w:r>
      <w:r w:rsidR="00BD7146">
        <w:rPr>
          <w:rFonts w:eastAsiaTheme="minorHAnsi"/>
          <w:szCs w:val="24"/>
          <w:lang w:eastAsia="en-US"/>
        </w:rPr>
        <w:t>)</w:t>
      </w:r>
      <w:r w:rsidR="00644B77">
        <w:rPr>
          <w:color w:val="000000"/>
        </w:rPr>
        <w:t xml:space="preserve">.  </w:t>
      </w:r>
    </w:p>
    <w:p w14:paraId="41F1937D" w14:textId="77777777" w:rsidR="006D24EC" w:rsidRDefault="006D24EC" w:rsidP="00C11D58">
      <w:pPr>
        <w:pStyle w:val="Kehatekst2"/>
        <w:rPr>
          <w:color w:val="000000"/>
        </w:rPr>
      </w:pPr>
    </w:p>
    <w:p w14:paraId="2F406A02" w14:textId="47B81C20" w:rsidR="00C11D58" w:rsidRDefault="00C11D58" w:rsidP="00C11D58">
      <w:pPr>
        <w:pStyle w:val="Kehatekst2"/>
        <w:rPr>
          <w:color w:val="000000"/>
        </w:rPr>
      </w:pPr>
      <w:r>
        <w:rPr>
          <w:color w:val="000000"/>
        </w:rPr>
        <w:t>Hajuvad noorloomad asustavad enamasti madalama kvaliteediga (suurte haabade olemasolu ja lehtpuude osakaalu alusel) elupaikasid</w:t>
      </w:r>
      <w:r w:rsidR="00E30FA9">
        <w:rPr>
          <w:color w:val="000000"/>
        </w:rPr>
        <w:t>,</w:t>
      </w:r>
      <w:r>
        <w:rPr>
          <w:color w:val="000000"/>
        </w:rPr>
        <w:t xml:space="preserve"> kui need</w:t>
      </w:r>
      <w:r w:rsidR="00C12958">
        <w:rPr>
          <w:color w:val="000000"/>
        </w:rPr>
        <w:t>,</w:t>
      </w:r>
      <w:r>
        <w:rPr>
          <w:color w:val="000000"/>
        </w:rPr>
        <w:t xml:space="preserve"> kus nad olid sündinud. Samas asustasid väikestes elupaigalaikudes ja selle servas asunud pesaõõnsuses sündinud noorloomad peale hajumist väikesi elupaigalaike ning õõnsusi selle servas (Selonen </w:t>
      </w:r>
      <w:r>
        <w:rPr>
          <w:i/>
          <w:color w:val="000000"/>
        </w:rPr>
        <w:t>et al.</w:t>
      </w:r>
      <w:r>
        <w:rPr>
          <w:color w:val="000000"/>
        </w:rPr>
        <w:t xml:space="preserve"> 2007). Eestis on mitmed noored emasloomad jäänud sünnikohtadesse, mis on tõenäoliselt tingitud elupaikade isoleeritusest. </w:t>
      </w:r>
    </w:p>
    <w:p w14:paraId="53EC532F" w14:textId="77777777" w:rsidR="00C11D58" w:rsidRDefault="00C11D58" w:rsidP="00C11D58"/>
    <w:p w14:paraId="39BFF8C1" w14:textId="778E9D99" w:rsidR="00C11D58" w:rsidRDefault="00C11D58" w:rsidP="00C11D58"/>
    <w:p w14:paraId="4188C28B" w14:textId="77777777" w:rsidR="004B35AE" w:rsidRDefault="004B35AE">
      <w:pPr>
        <w:spacing w:after="160" w:line="259" w:lineRule="auto"/>
        <w:rPr>
          <w:rFonts w:eastAsia="Lucida Sans Unicode"/>
          <w:b/>
          <w:snapToGrid w:val="0"/>
          <w:kern w:val="1"/>
          <w:lang w:eastAsia="en-US"/>
        </w:rPr>
      </w:pPr>
      <w:r>
        <w:br w:type="page"/>
      </w:r>
    </w:p>
    <w:p w14:paraId="14B6CB00" w14:textId="0B3D162F" w:rsidR="00C11D58" w:rsidRPr="00DE6662" w:rsidRDefault="00761620" w:rsidP="0094231B">
      <w:pPr>
        <w:pStyle w:val="Pealkiri2"/>
      </w:pPr>
      <w:bookmarkStart w:id="26" w:name="_Toc87880080"/>
      <w:bookmarkStart w:id="27" w:name="_Toc94012143"/>
      <w:r w:rsidRPr="00C25ECA">
        <w:lastRenderedPageBreak/>
        <w:t>Levik</w:t>
      </w:r>
      <w:r w:rsidRPr="00DE6662">
        <w:t xml:space="preserve"> ja </w:t>
      </w:r>
      <w:r w:rsidRPr="002510C9">
        <w:t>arvukus</w:t>
      </w:r>
      <w:bookmarkEnd w:id="26"/>
      <w:bookmarkEnd w:id="27"/>
    </w:p>
    <w:p w14:paraId="7CBB4F1C" w14:textId="6701328D" w:rsidR="00C11D58" w:rsidRDefault="00C11D58" w:rsidP="00BD17C4">
      <w:pPr>
        <w:pStyle w:val="Pealkiri3"/>
      </w:pPr>
      <w:bookmarkStart w:id="28" w:name="_Toc358625448"/>
      <w:bookmarkStart w:id="29" w:name="_Toc87880081"/>
      <w:bookmarkStart w:id="30" w:name="_Toc94012144"/>
      <w:r>
        <w:t>Lendorava levik maailmas</w:t>
      </w:r>
      <w:bookmarkEnd w:id="28"/>
      <w:bookmarkEnd w:id="29"/>
      <w:bookmarkEnd w:id="30"/>
    </w:p>
    <w:p w14:paraId="38D6EE11" w14:textId="7396337A" w:rsidR="00C11D58" w:rsidRDefault="00C11D58" w:rsidP="00C11D58">
      <w:r>
        <w:t xml:space="preserve">Lendoravlaste sugukonda kuuluvast umbes kümnest perekonnast esineb enamik Vana Maailma troopilises vööndis. Sugukonna üks väiksemaid esindajaid, lendorav on taiga faunistiline element. Ta on levinud </w:t>
      </w:r>
      <w:r w:rsidR="00380ABC">
        <w:t xml:space="preserve">palearktise </w:t>
      </w:r>
      <w:r w:rsidR="00327A45">
        <w:t xml:space="preserve">põhjaosa </w:t>
      </w:r>
      <w:r>
        <w:t xml:space="preserve">metsavööndites – ulatudes Euroopa põhjaosas Soomest Siberi, Mongoolia, Korea ja Kirde-Hiina metsadeni. Lendorava levila põhjapiir kulgeb Koola poolsaarelt mööda metsavööndi piiri üle Uraalide ja Jenissei jõe kuni Tšukotkani. Teda esineb ka Sahhalini ja Shantari saarel ning Sihhote-Alini mägedes. Leviku lõunapiir ühtib idas enam-vähem metsastepi ja läänes laialehiste metsade lõunapiiriga (Ognev 1940). Euroopas esineb lendorav vaid Soomes, Eestis, Valgevenes ja Venemaal (joonis </w:t>
      </w:r>
      <w:r w:rsidR="00EF5321">
        <w:t>3</w:t>
      </w:r>
      <w:r>
        <w:t>).</w:t>
      </w:r>
    </w:p>
    <w:p w14:paraId="2877D69F" w14:textId="77777777" w:rsidR="00C11D58" w:rsidRDefault="00C11D58" w:rsidP="00C11D58"/>
    <w:p w14:paraId="18716070" w14:textId="2E2B2479" w:rsidR="00C11D58" w:rsidRDefault="0081502E" w:rsidP="00C11D58">
      <w:r>
        <w:rPr>
          <w:noProof/>
          <w:lang w:eastAsia="et-EE"/>
        </w:rPr>
        <w:drawing>
          <wp:inline distT="0" distB="0" distL="0" distR="0" wp14:anchorId="0DEAED69" wp14:editId="58C239AA">
            <wp:extent cx="5575300" cy="2565400"/>
            <wp:effectExtent l="0" t="0" r="6350" b="6350"/>
            <wp:docPr id="13" name="Pil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75300" cy="2565400"/>
                    </a:xfrm>
                    <a:prstGeom prst="rect">
                      <a:avLst/>
                    </a:prstGeom>
                    <a:noFill/>
                    <a:ln>
                      <a:noFill/>
                    </a:ln>
                  </pic:spPr>
                </pic:pic>
              </a:graphicData>
            </a:graphic>
          </wp:inline>
        </w:drawing>
      </w:r>
    </w:p>
    <w:p w14:paraId="508D77E3" w14:textId="77777777" w:rsidR="00C11D58" w:rsidRDefault="00C11D58" w:rsidP="00C11D58"/>
    <w:p w14:paraId="5E3D1914" w14:textId="6441CE66" w:rsidR="00C11D58" w:rsidRDefault="00C11D58" w:rsidP="00C11D58">
      <w:r>
        <w:t xml:space="preserve">Joonis </w:t>
      </w:r>
      <w:r w:rsidR="00EF5321">
        <w:t>3</w:t>
      </w:r>
      <w:r>
        <w:t>. Lendorava levik maailmas</w:t>
      </w:r>
      <w:r w:rsidR="0081502E">
        <w:t xml:space="preserve"> (IUCN 20</w:t>
      </w:r>
      <w:r w:rsidR="00B211B8">
        <w:t>08</w:t>
      </w:r>
      <w:r w:rsidR="0081502E">
        <w:t>)</w:t>
      </w:r>
      <w:r>
        <w:t>.</w:t>
      </w:r>
    </w:p>
    <w:p w14:paraId="68F7F765" w14:textId="77777777" w:rsidR="00C11D58" w:rsidRDefault="00C11D58" w:rsidP="00C11D58"/>
    <w:p w14:paraId="320E5C92" w14:textId="77777777" w:rsidR="00296AB3" w:rsidRDefault="00296AB3" w:rsidP="00C11D58"/>
    <w:p w14:paraId="0BDAC373" w14:textId="6C8CAF5A" w:rsidR="00C11D58" w:rsidRDefault="00C11D58" w:rsidP="00C11D58">
      <w:pPr>
        <w:pStyle w:val="Kehatekst2"/>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t xml:space="preserve">Alates 20. sajandi algusest on </w:t>
      </w:r>
      <w:r w:rsidR="003B6491">
        <w:t>lendorava</w:t>
      </w:r>
      <w:r>
        <w:t xml:space="preserve"> esinemiskohtade arv levila lääneosas pidevalt kahanenud</w:t>
      </w:r>
      <w:r w:rsidR="003B6491">
        <w:t xml:space="preserve"> ning ta </w:t>
      </w:r>
      <w:r w:rsidR="00725F2E">
        <w:t xml:space="preserve">on </w:t>
      </w:r>
      <w:r>
        <w:t>kantud regionaalsetesse Punastesse ja kaitstavate liikide nimestikesse.</w:t>
      </w:r>
    </w:p>
    <w:p w14:paraId="6288B983" w14:textId="77777777" w:rsidR="00C11D58" w:rsidRDefault="00C11D58" w:rsidP="00C11D58"/>
    <w:p w14:paraId="775334F8" w14:textId="7D1BE158" w:rsidR="003B6491" w:rsidRDefault="00C11D58" w:rsidP="00C11D58">
      <w:r>
        <w:t>Lendorav on kogu levila ulatuses levinud hajusalt, olles kõikjal väikesearvuline. Levila idaosas on ta sagedasem</w:t>
      </w:r>
      <w:r w:rsidR="00E30FA9">
        <w:t>,</w:t>
      </w:r>
      <w:r>
        <w:t xml:space="preserve"> kui lääne pool. Siberi vanades lehisepuistutes on lendorav olnud tavaline, Karjalas väiksearvuline, Lõuna- ja Kesk-Soomes (20. sajandi alguses) tavaline ja J. Auli (1931) järgi on esinenud ka Lapimaal. Valgevenes oli lendorav 1</w:t>
      </w:r>
      <w:r w:rsidR="007C2C5E">
        <w:t>9. sajandil</w:t>
      </w:r>
      <w:r w:rsidR="00E21CD7">
        <w:t xml:space="preserve"> levinud üle riigi, kuid muutus 20. sajandil haruldaseks (Grichik 2006).</w:t>
      </w:r>
      <w:r w:rsidR="003B6491">
        <w:t xml:space="preserve"> </w:t>
      </w:r>
      <w:r w:rsidR="008470AD">
        <w:t xml:space="preserve">Peale 20 aastat taasleiti lendorav 2017. aastal </w:t>
      </w:r>
      <w:r>
        <w:t>Kirde-</w:t>
      </w:r>
      <w:r w:rsidRPr="005A1235">
        <w:t>Valgevenest (</w:t>
      </w:r>
      <w:hyperlink r:id="rId16" w:history="1">
        <w:r w:rsidR="00E21CD7" w:rsidRPr="005A1235">
          <w:rPr>
            <w:rStyle w:val="Hperlink"/>
            <w:rFonts w:eastAsia="Lucida Sans Unicode"/>
            <w:color w:val="auto"/>
            <w:u w:val="none"/>
          </w:rPr>
          <w:t>Anon</w:t>
        </w:r>
      </w:hyperlink>
      <w:r w:rsidR="00E21CD7" w:rsidRPr="005A1235">
        <w:rPr>
          <w:rStyle w:val="Hperlink"/>
          <w:rFonts w:eastAsia="Lucida Sans Unicode"/>
          <w:color w:val="auto"/>
          <w:u w:val="none"/>
        </w:rPr>
        <w:t xml:space="preserve"> 2020</w:t>
      </w:r>
      <w:r w:rsidRPr="005A1235">
        <w:t>).</w:t>
      </w:r>
    </w:p>
    <w:p w14:paraId="2252E180" w14:textId="77777777" w:rsidR="00C11D58" w:rsidRDefault="00C11D58" w:rsidP="00C11D58"/>
    <w:p w14:paraId="60A1A066" w14:textId="74E21560" w:rsidR="00C11D58" w:rsidRDefault="00C11D58" w:rsidP="00C11D58">
      <w:r w:rsidRPr="00D92A96">
        <w:rPr>
          <w:color w:val="000000"/>
        </w:rPr>
        <w:t xml:space="preserve">Lendorav </w:t>
      </w:r>
      <w:r w:rsidR="005B1056" w:rsidRPr="00D92A96">
        <w:rPr>
          <w:color w:val="000000"/>
        </w:rPr>
        <w:t>esineb</w:t>
      </w:r>
      <w:r w:rsidR="005B1056">
        <w:rPr>
          <w:color w:val="000000"/>
        </w:rPr>
        <w:t xml:space="preserve"> tänaseks </w:t>
      </w:r>
      <w:r w:rsidRPr="00D92A96">
        <w:rPr>
          <w:color w:val="000000"/>
        </w:rPr>
        <w:t xml:space="preserve">Euroopa Liidu riikidest vaid Soomes ja Eestis. </w:t>
      </w:r>
      <w:r w:rsidR="005B1056" w:rsidRPr="00D92A96">
        <w:t xml:space="preserve">2003. aastal registreeriti taas üle paljude aastate lendoravate esinemine Kirde-Lätis Aluksne (Aluliina) regioonis. Selles piirkonnas, üsna Eesti piiri lähedal, paiknesid ka möödunud sajandi lõpus viimased lendoravate teada olnud leiukohad. 2006. aasta kevadel leiti lendorava tegevusjälgi ka Põhja-Vidzemest, mõne kilomeetri kauguselt Eesti piirist ja Sookuninga looduskaitsealast. </w:t>
      </w:r>
      <w:r w:rsidR="005B1056" w:rsidRPr="00D92A96">
        <w:rPr>
          <w:color w:val="000000"/>
        </w:rPr>
        <w:t xml:space="preserve">Leedus on lendorav välja surnud (Shar </w:t>
      </w:r>
      <w:r w:rsidR="005B1056" w:rsidRPr="00D92A96">
        <w:rPr>
          <w:i/>
          <w:color w:val="000000"/>
        </w:rPr>
        <w:t>et al</w:t>
      </w:r>
      <w:r w:rsidR="005B1056" w:rsidRPr="00D92A96">
        <w:rPr>
          <w:color w:val="000000"/>
        </w:rPr>
        <w:t>. 2008).</w:t>
      </w:r>
      <w:r w:rsidR="001539AE">
        <w:rPr>
          <w:color w:val="000000"/>
        </w:rPr>
        <w:t xml:space="preserve"> </w:t>
      </w:r>
      <w:r w:rsidRPr="00D92A96">
        <w:rPr>
          <w:color w:val="000000"/>
        </w:rPr>
        <w:t xml:space="preserve">Kuigi Läti 2007. aastal EL esitatud Loodusdirektiivi liikide 2001–2006 perioodi aruandes (Eionet 15.03.2013) märgitakse liigi esinemist ühes leiukohas ning IUCN Ohustatud liikide punases nimekirjas </w:t>
      </w:r>
      <w:r w:rsidRPr="00D92A96">
        <w:rPr>
          <w:color w:val="000000"/>
        </w:rPr>
        <w:lastRenderedPageBreak/>
        <w:t xml:space="preserve">(Shar </w:t>
      </w:r>
      <w:r w:rsidRPr="00D92A96">
        <w:rPr>
          <w:i/>
          <w:color w:val="000000"/>
        </w:rPr>
        <w:t>et al</w:t>
      </w:r>
      <w:r w:rsidRPr="00D92A96">
        <w:rPr>
          <w:color w:val="000000"/>
        </w:rPr>
        <w:t>. 2008)</w:t>
      </w:r>
      <w:r w:rsidRPr="00D92A96">
        <w:rPr>
          <w:i/>
          <w:color w:val="000000"/>
        </w:rPr>
        <w:t xml:space="preserve"> </w:t>
      </w:r>
      <w:r w:rsidRPr="00D92A96">
        <w:rPr>
          <w:color w:val="000000"/>
        </w:rPr>
        <w:t xml:space="preserve">märgitakse liigi levialaks ka Läti, ei ole seal peale 2006. aastat teada ühtegi tõendatud liigi leidu </w:t>
      </w:r>
      <w:r w:rsidRPr="00485ECD">
        <w:rPr>
          <w:color w:val="000000"/>
        </w:rPr>
        <w:t>(</w:t>
      </w:r>
      <w:r w:rsidR="007C2C5E">
        <w:t>Pilāts 2010</w:t>
      </w:r>
      <w:r w:rsidR="00F42DCC">
        <w:t>,</w:t>
      </w:r>
      <w:r w:rsidR="007C2C5E">
        <w:t xml:space="preserve"> </w:t>
      </w:r>
      <w:r w:rsidR="007706B2" w:rsidRPr="007C2C5E">
        <w:rPr>
          <w:shd w:val="clear" w:color="auto" w:fill="FFFFFF"/>
        </w:rPr>
        <w:t>Ikauniece</w:t>
      </w:r>
      <w:r w:rsidRPr="007C2C5E">
        <w:t xml:space="preserve"> </w:t>
      </w:r>
      <w:r w:rsidRPr="00D92A96">
        <w:rPr>
          <w:color w:val="000000"/>
        </w:rPr>
        <w:t xml:space="preserve">2013). </w:t>
      </w:r>
    </w:p>
    <w:p w14:paraId="33934C09" w14:textId="77777777" w:rsidR="00C11D58" w:rsidRDefault="00C11D58" w:rsidP="00C11D58"/>
    <w:p w14:paraId="34D8CD16" w14:textId="07698F48" w:rsidR="00C11D58" w:rsidRDefault="00C11D58" w:rsidP="00C11D58">
      <w:r>
        <w:t xml:space="preserve">Levila lääneosas on lendorav kõige laiemalt levinud Soomes. Sealne lendorava põhiasurkond asub Lõuna-Soomes ja leviku põhjapiir on Oulu-Kuusamo joonel (Hanski </w:t>
      </w:r>
      <w:r>
        <w:rPr>
          <w:i/>
        </w:rPr>
        <w:t>et al.</w:t>
      </w:r>
      <w:r>
        <w:t xml:space="preserve"> 2001). Ka Soomes täheldati 1940</w:t>
      </w:r>
      <w:r w:rsidR="00E30FA9">
        <w:t>-</w:t>
      </w:r>
      <w:r>
        <w:t>ndate aastate lõpust kuni 1980</w:t>
      </w:r>
      <w:r w:rsidR="00E30FA9">
        <w:t>-</w:t>
      </w:r>
      <w:r>
        <w:t xml:space="preserve">ndate alguseni lendoravate arvukuse järsku langust ja levila kahanemist poole võrra (Hokkanen </w:t>
      </w:r>
      <w:r>
        <w:rPr>
          <w:i/>
        </w:rPr>
        <w:t>et al.</w:t>
      </w:r>
      <w:r>
        <w:t xml:space="preserve"> 1982). Viimase 10–20 aasta jooksul on lendoravate </w:t>
      </w:r>
      <w:r w:rsidR="005B1056">
        <w:t xml:space="preserve">levila </w:t>
      </w:r>
      <w:r>
        <w:t xml:space="preserve">ja arvukus Soomes jätkuvalt vähenenud 20–58%. Peamiseks põhjuseks peetakse metsade intensiivset raiet, millega kaasneb nii sobivate elupaikade vähenemine kui ka killustumine. Samas on </w:t>
      </w:r>
      <w:r w:rsidR="00F12C2A">
        <w:t xml:space="preserve">kohati </w:t>
      </w:r>
      <w:r>
        <w:t>täheldatud ka uute alade asustamist või varasemate leiukohtade taasasustamist (Hanski 2006).</w:t>
      </w:r>
    </w:p>
    <w:p w14:paraId="7C409A55" w14:textId="77777777" w:rsidR="00C11D58" w:rsidRDefault="00C11D58" w:rsidP="00C11D58"/>
    <w:p w14:paraId="4FD4C417" w14:textId="67E2E9C9" w:rsidR="00B73422" w:rsidRDefault="00C11D58" w:rsidP="00B73422">
      <w:r>
        <w:t>Lendoravate leviku kohta Venemaal on väga vähe andmeid. Euroopa osas on teda kohatud Moskva, Jaroslavli ja Kirovi ümbruses ning hajusate punktidena Valdai kõrgustikul ja Karjalas.</w:t>
      </w:r>
      <w:r w:rsidR="00E21DB7">
        <w:t xml:space="preserve"> </w:t>
      </w:r>
      <w:r w:rsidR="004905BC">
        <w:t>Siiski on viimastel kümnenditel ka Venemaalt andmeid lendoravate tõenäolisest väljasuremisest Nizhniy Novgorodi Volgast lõunasse jäävas piirkonnas (Dmitriev &amp; Bucca 2003), Kaluga (Red Data Book of the Kaluga region 2006), Orenburgi (Pogodin &amp; Kiselyova 2005) ja Bryanski (Sitnikova 2004) regioonidest. Lendorav ei ole kantud Vene F</w:t>
      </w:r>
      <w:r w:rsidR="00B73422">
        <w:t>ö</w:t>
      </w:r>
      <w:r w:rsidR="004905BC">
        <w:t xml:space="preserve">deratsiooni </w:t>
      </w:r>
      <w:r w:rsidR="00B73422">
        <w:t>punasesse nimestikku (2001)</w:t>
      </w:r>
      <w:r w:rsidR="009C2FE2">
        <w:t>, kuid on märgitud ära mitme ob</w:t>
      </w:r>
      <w:r w:rsidR="00883191">
        <w:t>l</w:t>
      </w:r>
      <w:r w:rsidR="009C2FE2">
        <w:t>asti punases nimestikus.</w:t>
      </w:r>
      <w:r w:rsidR="00B73422">
        <w:t xml:space="preserve"> </w:t>
      </w:r>
      <w:r w:rsidR="009C2FE2">
        <w:t>Lendorav</w:t>
      </w:r>
      <w:r w:rsidR="00B73422">
        <w:t xml:space="preserve"> on kaitstud</w:t>
      </w:r>
      <w:r w:rsidR="009C2FE2">
        <w:t xml:space="preserve"> (ei kuulu jahiulukite nimekirja)</w:t>
      </w:r>
      <w:r w:rsidR="00B73422">
        <w:t xml:space="preserve"> vaid Karelia ja Leningradi regioonides, mujal riigis kuulub lendorav jahiulukite hulka (Kurhinen </w:t>
      </w:r>
      <w:r w:rsidR="00B73422" w:rsidRPr="00B73422">
        <w:rPr>
          <w:i/>
        </w:rPr>
        <w:t>et al</w:t>
      </w:r>
      <w:r w:rsidR="00B73422">
        <w:t>. 2011)</w:t>
      </w:r>
      <w:r w:rsidR="00405600">
        <w:t>.</w:t>
      </w:r>
    </w:p>
    <w:p w14:paraId="2B674921" w14:textId="77777777" w:rsidR="00B73422" w:rsidRDefault="00B73422" w:rsidP="00C11D58"/>
    <w:p w14:paraId="5FCCB635" w14:textId="77777777" w:rsidR="00C25ECA" w:rsidRDefault="00C25ECA" w:rsidP="00C11D58"/>
    <w:p w14:paraId="72401DF4" w14:textId="173C0DA1" w:rsidR="00C11D58" w:rsidRDefault="00C11D58" w:rsidP="00BD17C4">
      <w:pPr>
        <w:pStyle w:val="Pealkiri3"/>
      </w:pPr>
      <w:bookmarkStart w:id="31" w:name="_Toc358625449"/>
      <w:bookmarkStart w:id="32" w:name="_Toc87880082"/>
      <w:bookmarkStart w:id="33" w:name="_Toc94012145"/>
      <w:r>
        <w:t>Lendorava levik Eestis</w:t>
      </w:r>
      <w:bookmarkEnd w:id="31"/>
      <w:bookmarkEnd w:id="32"/>
      <w:bookmarkEnd w:id="33"/>
    </w:p>
    <w:p w14:paraId="20CA144D" w14:textId="256A3892" w:rsidR="00C11D58" w:rsidRDefault="00C11D58" w:rsidP="00C11D58">
      <w:r>
        <w:t>Lendorav on Eestis oma levila läänepiiril, lokaalse levikuga liik, kes praeguste andmete kohaselt esineb veel vaid Alutaguse piirkonnas</w:t>
      </w:r>
      <w:r w:rsidR="00E30FA9">
        <w:t xml:space="preserve"> Kirde-Eestis</w:t>
      </w:r>
      <w:r>
        <w:t>.</w:t>
      </w:r>
    </w:p>
    <w:p w14:paraId="30B505BC" w14:textId="77777777" w:rsidR="005E32F6" w:rsidRDefault="005E32F6" w:rsidP="00C11D58"/>
    <w:p w14:paraId="03798ECA" w14:textId="16C97152" w:rsidR="00C11D58" w:rsidRDefault="00C11D58" w:rsidP="00C11D58">
      <w:r>
        <w:t xml:space="preserve">Andmed Eesti alal registreeritud lendorava leidude kohta on jagatud </w:t>
      </w:r>
      <w:r w:rsidR="00B915EC">
        <w:t xml:space="preserve">seitsmesse </w:t>
      </w:r>
      <w:r>
        <w:t xml:space="preserve">ajavahemikku, mis on tingitud nende kogumise perioodilisusest: </w:t>
      </w:r>
    </w:p>
    <w:p w14:paraId="6967936D" w14:textId="77777777" w:rsidR="00C11D58" w:rsidRDefault="00C11D58" w:rsidP="00C11D58">
      <w:r>
        <w:tab/>
        <w:t xml:space="preserve">I   </w:t>
      </w:r>
      <w:r>
        <w:tab/>
        <w:t>levik enne 1918. aastat;</w:t>
      </w:r>
    </w:p>
    <w:p w14:paraId="458FB7B4" w14:textId="77777777" w:rsidR="00C11D58" w:rsidRDefault="00C11D58" w:rsidP="00C11D58">
      <w:r>
        <w:tab/>
        <w:t xml:space="preserve">II  </w:t>
      </w:r>
      <w:r>
        <w:tab/>
        <w:t>levik ajavahemikul 1918–1940 a;</w:t>
      </w:r>
    </w:p>
    <w:p w14:paraId="35875EF1" w14:textId="77777777" w:rsidR="00C11D58" w:rsidRDefault="00C11D58" w:rsidP="00C11D58">
      <w:r>
        <w:tab/>
        <w:t xml:space="preserve">III </w:t>
      </w:r>
      <w:r>
        <w:tab/>
        <w:t>levik ajavahemikul 1941–1959 a;</w:t>
      </w:r>
    </w:p>
    <w:p w14:paraId="25520245" w14:textId="77777777" w:rsidR="00C11D58" w:rsidRDefault="00C11D58" w:rsidP="00C11D58">
      <w:r>
        <w:tab/>
        <w:t xml:space="preserve">IV </w:t>
      </w:r>
      <w:r>
        <w:tab/>
        <w:t>levik ajavahemikul 1960–1979 a;</w:t>
      </w:r>
    </w:p>
    <w:p w14:paraId="562DC5D1" w14:textId="77777777" w:rsidR="00C11D58" w:rsidRDefault="00C11D58" w:rsidP="00C11D58">
      <w:r>
        <w:tab/>
        <w:t xml:space="preserve">V  </w:t>
      </w:r>
      <w:r>
        <w:tab/>
        <w:t xml:space="preserve">levik ajavahemikul 1980–2005 a; </w:t>
      </w:r>
    </w:p>
    <w:p w14:paraId="350AB7F8" w14:textId="07A640FE" w:rsidR="00C11D58" w:rsidRDefault="00C11D58" w:rsidP="00126AA0">
      <w:pPr>
        <w:ind w:firstLine="720"/>
      </w:pPr>
      <w:r>
        <w:t>VI</w:t>
      </w:r>
      <w:r>
        <w:tab/>
        <w:t xml:space="preserve">levik </w:t>
      </w:r>
      <w:r w:rsidR="00126AA0">
        <w:t>ajavahemikul 2008–2015 a;</w:t>
      </w:r>
    </w:p>
    <w:p w14:paraId="3769D9A5" w14:textId="1727D288" w:rsidR="00126AA0" w:rsidRDefault="00126AA0" w:rsidP="00126AA0">
      <w:pPr>
        <w:ind w:firstLine="720"/>
      </w:pPr>
      <w:r>
        <w:t>VII      levik alates 2016. aastast.</w:t>
      </w:r>
    </w:p>
    <w:p w14:paraId="77408526" w14:textId="77777777" w:rsidR="00C11D58" w:rsidRDefault="00C11D58" w:rsidP="00C11D58"/>
    <w:p w14:paraId="4B76F4EE" w14:textId="77777777" w:rsidR="00C25ECA" w:rsidRDefault="00C25ECA" w:rsidP="00C11D58"/>
    <w:p w14:paraId="0140FDC4" w14:textId="3B1E49D6" w:rsidR="00C11D58" w:rsidRPr="004328FB" w:rsidRDefault="004B35AE" w:rsidP="004B35AE">
      <w:pPr>
        <w:rPr>
          <w:b/>
        </w:rPr>
      </w:pPr>
      <w:r>
        <w:rPr>
          <w:b/>
        </w:rPr>
        <w:t>I</w:t>
      </w:r>
      <w:r w:rsidR="00C11D58" w:rsidRPr="004328FB">
        <w:rPr>
          <w:b/>
        </w:rPr>
        <w:t xml:space="preserve"> Lendorava levik Eestis enne 1918. aastat</w:t>
      </w:r>
    </w:p>
    <w:p w14:paraId="3553FE87" w14:textId="77777777" w:rsidR="00C11D58"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Courier 10cpi" w:hAnsi="Courier 10cpi"/>
        </w:rPr>
      </w:pPr>
    </w:p>
    <w:p w14:paraId="72584EF8" w14:textId="112589C2" w:rsidR="00C11D58" w:rsidRDefault="00C11D58" w:rsidP="00C11D58">
      <w:r>
        <w:t xml:space="preserve">Esimesed kirjalikud andmed lendorava esinemisest </w:t>
      </w:r>
      <w:r w:rsidR="00373E28">
        <w:t xml:space="preserve">tänapäevasel </w:t>
      </w:r>
      <w:r>
        <w:t>Eesti alal on</w:t>
      </w:r>
      <w:r w:rsidR="00373E28">
        <w:t xml:space="preserve"> välja</w:t>
      </w:r>
      <w:r>
        <w:t xml:space="preserve"> toodud juba A. W. Hupelil 1777. aastal. Ta märgib, et lendorav esineb Pärnumaa metsades (Hupel 1777). Esimesed tõestusmaterjalidega andmed lendorava kohta pärinevad 1854. aastast, mil krahv Stackelberg Jõhvi kihelkonnast Pagarist viis ühe lastud lendorava Tartu Ülikooli Zooloogia muuseumi. Zooloogia muuseumi kogudesse anti ka 1856. aastal Pärnumaalt Saarde mõisast ja Tori kihelkonnast pärit loomad. 1885. aastal kirjutab Lövis, et lendorav esineb Peipsi-äärsetes laantes, Roelas ja Kirde-Eestis on ta sage (Lövis, 1885). Esimese ulatuslikuma ülevaate lendorava levikust Ida-Balti aladel teeb F. E. Stoll 1906. aastal, milles tuuakse aastate lõikes </w:t>
      </w:r>
      <w:r w:rsidR="00373E28">
        <w:t xml:space="preserve">välja </w:t>
      </w:r>
      <w:r>
        <w:t xml:space="preserve">kõikide teadaolevate lendoravate tabamise ja nägemise kohad (Stoll 1906). Lendorav oli tol ajal väga haruldane Kuramaal. Liivimaal oli ta sagedasem </w:t>
      </w:r>
      <w:r>
        <w:lastRenderedPageBreak/>
        <w:t xml:space="preserve">põhja- ja idaosas, eriti Pärnumaal ja Valkamaal (praegusel Läti territooriumil). Eestimaa kubermangus esinesid lendoravad </w:t>
      </w:r>
      <w:r w:rsidR="0099303B">
        <w:t xml:space="preserve">tema andmetel </w:t>
      </w:r>
      <w:r>
        <w:t xml:space="preserve">Virumaa metsades. </w:t>
      </w:r>
    </w:p>
    <w:p w14:paraId="40DA61D7" w14:textId="77777777" w:rsidR="00C11D58" w:rsidRDefault="00C11D58" w:rsidP="00C11D58"/>
    <w:p w14:paraId="14E839F8" w14:textId="77777777" w:rsidR="00C11D58" w:rsidRDefault="00C11D58" w:rsidP="00C11D58">
      <w:r>
        <w:t>K. Grevé märgib 1909. aastal ilmunud töös "Säugetiere Kur-, Liv-, Estlands", et F. E. Stolli arvates hakkab lendorav Eesti kirdeosas kaduma, kuid Pärnumaal on ta sage. Pärnumaal pidas Stoll leviku tsentriks Saarde ja Halliste kihelkondi (Grevé, 1909). Tundub, et Baltisaksa mõisnikele pakkus lendorav küllalt suurt huvi, sest sajandi vahetusel ilmus selle looma kohta mitmetelt autoritelt üsna palju ka väiksemaid artikleid.</w:t>
      </w:r>
    </w:p>
    <w:p w14:paraId="2C048FCC" w14:textId="77777777" w:rsidR="00C11D58" w:rsidRDefault="00C11D58" w:rsidP="00C11D58">
      <w:pPr>
        <w:contextualSpacing/>
      </w:pPr>
    </w:p>
    <w:p w14:paraId="460D617F" w14:textId="3ECFF1F5" w:rsidR="00C11D58" w:rsidRDefault="00C11D58" w:rsidP="00C11D58">
      <w:pPr>
        <w:pStyle w:val="Kehatekst2"/>
        <w:contextualSpacing/>
      </w:pPr>
      <w:r>
        <w:t xml:space="preserve">Lendorav oli sellel perioodil Eestis suhteliselt laialt levinud, sagedamini kohati neid Pärnumaa, Viljandimaa ja Virumaa suuremates metsades (joonis </w:t>
      </w:r>
      <w:r w:rsidR="00EF5321">
        <w:t>4</w:t>
      </w:r>
      <w:r>
        <w:t xml:space="preserve">). Andmeid lendoravate esinemise kohta oli ka mitmelt poolt Kagu-Eestis. </w:t>
      </w:r>
    </w:p>
    <w:p w14:paraId="0A621D8E" w14:textId="77777777" w:rsidR="00C11D58" w:rsidRDefault="00C11D58" w:rsidP="00C11D58">
      <w:pPr>
        <w:contextualSpacing/>
      </w:pPr>
    </w:p>
    <w:p w14:paraId="711490F2" w14:textId="6D88E035" w:rsidR="00C11D58" w:rsidRPr="004328FB" w:rsidRDefault="004B35AE" w:rsidP="004B35AE">
      <w:pPr>
        <w:rPr>
          <w:b/>
        </w:rPr>
      </w:pPr>
      <w:r>
        <w:rPr>
          <w:b/>
        </w:rPr>
        <w:t>II</w:t>
      </w:r>
      <w:r w:rsidR="00C11D58" w:rsidRPr="004328FB">
        <w:rPr>
          <w:b/>
        </w:rPr>
        <w:t xml:space="preserve"> Lendorava levik Eestis ajavahemikus 1918–1940</w:t>
      </w:r>
    </w:p>
    <w:p w14:paraId="3D09953E" w14:textId="77777777" w:rsidR="00C11D58"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contextualSpacing/>
        <w:rPr>
          <w:rFonts w:ascii="Courier 10cpi" w:hAnsi="Courier 10cpi"/>
        </w:rPr>
      </w:pPr>
    </w:p>
    <w:p w14:paraId="33AF32C8" w14:textId="62FD2E22" w:rsidR="00C11D58" w:rsidRDefault="00C11D58" w:rsidP="00C11D58">
      <w:pPr>
        <w:contextualSpacing/>
      </w:pPr>
      <w:r>
        <w:t>Ankeetküsitluse (originaalid TÜ Zooloogia muuseumis) alusel esines lendoravaid 1920</w:t>
      </w:r>
      <w:r w:rsidR="004839C4">
        <w:t>-</w:t>
      </w:r>
      <w:r>
        <w:t>ndatel aastatel Eestis kolmes piirkonnas: Kirde-Eestis, Pärnumaal ja Kagu-Eestis vastu Läti piiri. Kirde-Eesti asurkonna levila oli jäänud umbes sama suureks kui sajandi vahetuselgi. Pärnu- ja Viljandimaal oli aga lendorav jäänud tunduvalt haruldasemaks. Hargla ja Misso kandis elanud lendoravad kuulusid Põhja-Läti asurkonda.</w:t>
      </w:r>
    </w:p>
    <w:p w14:paraId="633BF287" w14:textId="77777777" w:rsidR="00C11D58" w:rsidRDefault="00C11D58" w:rsidP="00C11D58">
      <w:pPr>
        <w:contextualSpacing/>
      </w:pPr>
    </w:p>
    <w:p w14:paraId="0DD41703" w14:textId="77777777" w:rsidR="00C11D58" w:rsidRDefault="00C11D58" w:rsidP="00C11D58">
      <w:pPr>
        <w:pStyle w:val="Kehatekst2"/>
      </w:pPr>
      <w:r>
        <w:t>Tänu looduskaitse usaldusmeeste võrgu loomisele G. Vilberg-Vilbaste poolt 1930-ndatel aastatel, saadi lendoravate leiuteateid ka mõnedest uutest kohtadest, kus varasemad teated selle liigi esinemisest puudusid (Sagadi, Oruveski, Remniku ja Ahja metskondadest, Narva lähedalt ning Urvastest).</w:t>
      </w:r>
    </w:p>
    <w:p w14:paraId="4DBD3ED5" w14:textId="77777777" w:rsidR="00973A2E" w:rsidRDefault="00973A2E" w:rsidP="00C11D58">
      <w:pPr>
        <w:pStyle w:val="Kehatekst2"/>
      </w:pPr>
    </w:p>
    <w:p w14:paraId="617C2106" w14:textId="70203E54" w:rsidR="00E43534" w:rsidRDefault="00E43534" w:rsidP="00C11D58">
      <w:pPr>
        <w:pStyle w:val="Kehatekst2"/>
      </w:pPr>
      <w:r>
        <w:t>Lendorav võeti 1934</w:t>
      </w:r>
      <w:r w:rsidR="004F6E68">
        <w:t>.</w:t>
      </w:r>
      <w:r>
        <w:t xml:space="preserve"> aasta jahiseadusega loodusmälestisena kaitse alla</w:t>
      </w:r>
      <w:r w:rsidR="00984825">
        <w:t>, mis kehtestas küttimise keelu</w:t>
      </w:r>
      <w:r>
        <w:t xml:space="preserve">. </w:t>
      </w:r>
      <w:r w:rsidR="00984825">
        <w:t xml:space="preserve">Juba </w:t>
      </w:r>
      <w:r w:rsidR="00984825" w:rsidRPr="00E43534">
        <w:t>1937.</w:t>
      </w:r>
      <w:r w:rsidR="00984825">
        <w:t xml:space="preserve"> aastal</w:t>
      </w:r>
      <w:r w:rsidR="00984825" w:rsidRPr="00E43534">
        <w:t xml:space="preserve"> osutab Johannes Lepiksaar vajadusele lendorava kaitseks säilitada tema elupaiku</w:t>
      </w:r>
      <w:r w:rsidR="00984825">
        <w:t xml:space="preserve"> (Lepiksaar, 1937).</w:t>
      </w:r>
    </w:p>
    <w:p w14:paraId="1C838C22" w14:textId="77777777" w:rsidR="00C11D58" w:rsidRDefault="00C11D58" w:rsidP="00C11D58">
      <w:pPr>
        <w:pStyle w:val="Kehatekst2"/>
      </w:pPr>
    </w:p>
    <w:p w14:paraId="7DA3B71C" w14:textId="1E4A4500" w:rsidR="00C11D58" w:rsidRPr="004328FB" w:rsidRDefault="00C11D58" w:rsidP="004328FB">
      <w:pPr>
        <w:rPr>
          <w:b/>
        </w:rPr>
      </w:pPr>
      <w:r w:rsidRPr="004328FB">
        <w:rPr>
          <w:b/>
        </w:rPr>
        <w:t>III Lendorava levik Eestis ajavahemikul 1941</w:t>
      </w:r>
      <w:r w:rsidRPr="004328FB">
        <w:rPr>
          <w:b/>
        </w:rPr>
        <w:noBreakHyphen/>
        <w:t>1959</w:t>
      </w:r>
    </w:p>
    <w:p w14:paraId="0CB4A74F" w14:textId="77777777" w:rsidR="00C11D58"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Courier 10cpi" w:hAnsi="Courier 10cpi"/>
        </w:rPr>
      </w:pPr>
    </w:p>
    <w:p w14:paraId="0983382D" w14:textId="3A72D67D" w:rsidR="00C11D58" w:rsidRDefault="00C11D58" w:rsidP="00C11D58">
      <w:r>
        <w:t>1950</w:t>
      </w:r>
      <w:r w:rsidR="00D76EED">
        <w:t>-</w:t>
      </w:r>
      <w:r>
        <w:t xml:space="preserve">ndatel aastatel koguti andmeid kõikide Eestis elavate imetajaliikide kohta. Selleks viis 1954. a Harry Ling läbi ankeetküsitluse, mille tulemused on kokku võetud nii H. Lingi kandidaadi väitekirjas (1955) kui ka monograafias "Eesti NSV imetajad" (Aul </w:t>
      </w:r>
      <w:r>
        <w:rPr>
          <w:i/>
        </w:rPr>
        <w:t>et al</w:t>
      </w:r>
      <w:r>
        <w:t>. 1957). Nende andmete põhjal oli lendorava Kagu-Eestis asurkond hävinud. Pärnu- ja Viljandimaa asurkonnast, mida sajandi vahetusel peeti Eesti alal kõige elujõulisemaks, oli säilinud vaid kaks leiukohta: üks Kariste ja teine Kõpu metskonnast (joonis 3). Kirde-Eesti asurkonnast on samuti teadete arv võrreldes varasemate aegadega tunduvalt vähenenud. Kuid andmeid leidub ka lendorava uutest esinemiskohtadest: Märjamaa lähedalt Haimrest, Loobu metskonnast ja Mustjõelt. Monograafias väidetakse, et lendoravat on pidevalt vähemaks jäänud ja neid on kohatud vaid üksikisenditena.</w:t>
      </w:r>
    </w:p>
    <w:p w14:paraId="0A0ECBDA" w14:textId="77777777" w:rsidR="00C11D58" w:rsidRDefault="00C11D58" w:rsidP="00C11D58"/>
    <w:p w14:paraId="74AF11D4" w14:textId="5E4BD57F" w:rsidR="00C11D58" w:rsidRPr="004328FB" w:rsidRDefault="004B35AE" w:rsidP="004328FB">
      <w:pPr>
        <w:rPr>
          <w:b/>
        </w:rPr>
      </w:pPr>
      <w:r>
        <w:rPr>
          <w:b/>
        </w:rPr>
        <w:t>IV</w:t>
      </w:r>
      <w:r w:rsidR="00C11D58" w:rsidRPr="004328FB">
        <w:rPr>
          <w:b/>
        </w:rPr>
        <w:t xml:space="preserve"> Lendorava levik Eestis ajavahemikul 1960</w:t>
      </w:r>
      <w:r w:rsidR="00C11D58" w:rsidRPr="004328FB">
        <w:rPr>
          <w:b/>
        </w:rPr>
        <w:noBreakHyphen/>
        <w:t>1979</w:t>
      </w:r>
    </w:p>
    <w:p w14:paraId="7B4BF596" w14:textId="77777777" w:rsidR="00C11D58"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Courier 10cpi" w:hAnsi="Courier 10cpi"/>
        </w:rPr>
      </w:pPr>
    </w:p>
    <w:p w14:paraId="2C197A33" w14:textId="6D5936B0" w:rsidR="00C11D58" w:rsidRDefault="00C11D58" w:rsidP="00C11D58">
      <w:pPr>
        <w:pStyle w:val="Kehatekst2"/>
      </w:pPr>
      <w:r>
        <w:t>Võrreldes eelneva perioodiga</w:t>
      </w:r>
      <w:r w:rsidR="00D76EED">
        <w:t>,</w:t>
      </w:r>
      <w:r>
        <w:t xml:space="preserve"> oli registreeritud lendorava leiukohti 1960</w:t>
      </w:r>
      <w:r w:rsidR="00D76EED">
        <w:t>-</w:t>
      </w:r>
      <w:r>
        <w:t>ndatel aastatel Kirde-Eestis tunduvalt rohkem ning levikupilt langes suures osas kokku 1920</w:t>
      </w:r>
      <w:r w:rsidR="00D76EED">
        <w:t>-</w:t>
      </w:r>
      <w:r>
        <w:t>ndate aastate omaga. Leiukohtade arvu suurenemine ei olnud siiski ilmselt seotud lendorava arvukuse tõusu ja levila laienemisega, vaid tingitud läbiviidud uuringute põhjalikumast iseloomust. V. Eenmaa andmete põhjal oli Kirde-Eesti asurkonna levila 1970</w:t>
      </w:r>
      <w:r w:rsidR="00D76EED">
        <w:t>-</w:t>
      </w:r>
      <w:r>
        <w:t xml:space="preserve">ndatel aastatel ahenenud. Paljudest varasematest leiukohtadest olid lendoravad metsatööde või muude põhjuste tõttu </w:t>
      </w:r>
      <w:r>
        <w:lastRenderedPageBreak/>
        <w:t>hävinud. Sagedamini võis neid veel kohata Oonurme, Tudulinna, Iisaku ja Sonda metskondades. Pärnu- ja Viljandimaalt, kus põhjalikumaid uuringuid ei tehtud, oli teada vaid kaks leiukohta: Kariste metskonnast ja Kanakülast 7 km edelas.</w:t>
      </w:r>
    </w:p>
    <w:p w14:paraId="6871AFFF" w14:textId="77777777" w:rsidR="00C11D58" w:rsidRDefault="00C11D58" w:rsidP="00C11D58"/>
    <w:p w14:paraId="23BE99CA" w14:textId="77777777" w:rsidR="00C11D58" w:rsidRDefault="00C11D58" w:rsidP="00C11D58"/>
    <w:p w14:paraId="621E955A" w14:textId="401F7D0F" w:rsidR="00C11D58" w:rsidRDefault="00AE0438" w:rsidP="00C11D58">
      <w:r>
        <w:rPr>
          <w:noProof/>
          <w:lang w:eastAsia="et-EE"/>
        </w:rPr>
        <w:drawing>
          <wp:inline distT="0" distB="0" distL="0" distR="0" wp14:anchorId="7E20CC97" wp14:editId="636905B3">
            <wp:extent cx="5579745" cy="3949065"/>
            <wp:effectExtent l="0" t="0" r="1905" b="0"/>
            <wp:docPr id="19" name="Pil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endorava leviku muutus20.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79745" cy="3949065"/>
                    </a:xfrm>
                    <a:prstGeom prst="rect">
                      <a:avLst/>
                    </a:prstGeom>
                  </pic:spPr>
                </pic:pic>
              </a:graphicData>
            </a:graphic>
          </wp:inline>
        </w:drawing>
      </w:r>
    </w:p>
    <w:p w14:paraId="4A5475A9" w14:textId="77777777" w:rsidR="00C11D58" w:rsidRDefault="00C11D58" w:rsidP="00C11D58">
      <w:pPr>
        <w:pStyle w:val="Kehatekst"/>
      </w:pPr>
    </w:p>
    <w:p w14:paraId="2532B7AD" w14:textId="5846A3A4" w:rsidR="00C11D58" w:rsidRPr="005D0972" w:rsidRDefault="00C11D58" w:rsidP="005D0972">
      <w:pPr>
        <w:rPr>
          <w:szCs w:val="24"/>
        </w:rPr>
      </w:pPr>
      <w:r w:rsidRPr="005D0972">
        <w:rPr>
          <w:szCs w:val="24"/>
        </w:rPr>
        <w:t xml:space="preserve">Joonis </w:t>
      </w:r>
      <w:r w:rsidR="00EF5321">
        <w:rPr>
          <w:szCs w:val="24"/>
        </w:rPr>
        <w:t>4</w:t>
      </w:r>
      <w:r w:rsidRPr="005D0972">
        <w:rPr>
          <w:szCs w:val="24"/>
        </w:rPr>
        <w:t>. Lendorava ajalooline levik Eestis.</w:t>
      </w:r>
    </w:p>
    <w:p w14:paraId="25BD352D" w14:textId="77777777" w:rsidR="00C11D58" w:rsidRPr="00194322" w:rsidRDefault="00C11D58" w:rsidP="00C11D58"/>
    <w:p w14:paraId="66ADC434" w14:textId="77777777" w:rsidR="00C11D58" w:rsidRPr="00194322" w:rsidRDefault="00C11D58" w:rsidP="00C11D58">
      <w:pPr>
        <w:rPr>
          <w:szCs w:val="24"/>
        </w:rPr>
      </w:pPr>
    </w:p>
    <w:p w14:paraId="334CFC52" w14:textId="47407936" w:rsidR="00C11D58" w:rsidRPr="004328FB" w:rsidRDefault="00C11D58" w:rsidP="004B35AE">
      <w:pPr>
        <w:rPr>
          <w:b/>
        </w:rPr>
      </w:pPr>
      <w:r w:rsidRPr="004328FB">
        <w:rPr>
          <w:b/>
        </w:rPr>
        <w:t>V Lendorava levik Eestis ajavahemikul 1980</w:t>
      </w:r>
      <w:r w:rsidRPr="004328FB">
        <w:rPr>
          <w:b/>
        </w:rPr>
        <w:noBreakHyphen/>
        <w:t>2008</w:t>
      </w:r>
    </w:p>
    <w:p w14:paraId="2B78B22D" w14:textId="77777777" w:rsidR="00C11D58"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Courier 10cpi" w:hAnsi="Courier 10cpi"/>
        </w:rPr>
      </w:pPr>
    </w:p>
    <w:p w14:paraId="505840C3" w14:textId="48C46B1D" w:rsidR="00C11D58" w:rsidRDefault="00C11D58" w:rsidP="00C11D58">
      <w:pPr>
        <w:pStyle w:val="Kehatekst2"/>
      </w:pPr>
      <w:r>
        <w:t>1986. aasta lõpul korraldas Eesti Terioloogia Selts metskondades suurimetajate ja haruldaste pisiimetajate</w:t>
      </w:r>
      <w:r w:rsidR="0099303B">
        <w:t>, sh lendorava</w:t>
      </w:r>
      <w:r>
        <w:t xml:space="preserve"> leviku selgitamiseks ankeetküsitluse. Teateid lendoravate esinemisest 1980-ndatel aastatel laekus vaid 13 metskonnast. Nende põhjal selgus, et lendorava levila on Kirde-Eestis veelgi ahenenud. Mõnevõrra üllatusena on tulnud teated lendorava esinemise kohta Rapla maakonnast Vardi metskonnast ja Harjumaalt Tuhalast. Täpseid leiukohti ei suudetud üles leida Häädemeeste ja Paunküla metskondades. Suure ettevaatlikkusega tuleb suhtuda teatesse lendorava esinemise kohta Palmse metskonnas, Revojal, kus teda tudengite andmetel olevat nähtud. </w:t>
      </w:r>
    </w:p>
    <w:p w14:paraId="64B95F91" w14:textId="77777777" w:rsidR="00C11D58" w:rsidRDefault="00C11D58" w:rsidP="00C11D58"/>
    <w:p w14:paraId="369418A4" w14:textId="5FAE3ACC" w:rsidR="00C11D58" w:rsidRDefault="00C11D58" w:rsidP="00C11D58">
      <w:r>
        <w:t xml:space="preserve">1991. aastast on lendoravatega seotud uuringuid koordineerinud Eestimaa Looduse Fondi ja Eesti Terioloogia Seltsi ühine </w:t>
      </w:r>
      <w:r w:rsidR="0099303B">
        <w:t>„</w:t>
      </w:r>
      <w:r>
        <w:t>Lendorava töörühm</w:t>
      </w:r>
      <w:r w:rsidR="0099303B">
        <w:t>“</w:t>
      </w:r>
      <w:r>
        <w:t>. Säilinud lendoravate leiukohtade selgitamiseks korraldati välitöid peamiselt Virumaal. 1994. aastast on toimunud lendoravate riiklik seire, mille käigus leiti mitmeid lendoravate leiukohti. Osa neist asusid aastaid tagasi teada olnud leiukohtades või nende lähedal, kuid vahepeal polnud lendorava esinemine neis paigus teada. Samas leiti ka uusi leiukohti. Neist huvipakkuvamad on olnud teated Rapla</w:t>
      </w:r>
      <w:r w:rsidR="00D76EED">
        <w:t>-</w:t>
      </w:r>
      <w:r>
        <w:t xml:space="preserve"> ja Pärnumaalt. Mõlemas maakonnas ei olnud juba pikka aega lendorava täpseid leiukohti teada. Sellel perioodil sai lendoravate esinemine Nigula looduskaitsealal ja Märjamaa lähedal Lümandus taas kinnitust. Lendoravate ulatuslikud otsingud 2004. aastal Võrumaal selle </w:t>
      </w:r>
      <w:r>
        <w:lastRenderedPageBreak/>
        <w:t>looma esinemist ei suutnud tõestada, kuid sobivaid elupaiku, eriti Misso, Mõniste ja Sõmerpalu kandis veel leidu</w:t>
      </w:r>
      <w:r w:rsidR="00D76EED">
        <w:t>s</w:t>
      </w:r>
      <w:r>
        <w:t xml:space="preserve"> (Timm, 2004a). </w:t>
      </w:r>
    </w:p>
    <w:p w14:paraId="65F40B21" w14:textId="77777777" w:rsidR="00C11D58" w:rsidRPr="00275F98" w:rsidRDefault="00C11D58" w:rsidP="00C11D58"/>
    <w:p w14:paraId="7CFE7537" w14:textId="748A5E89" w:rsidR="002F76E9" w:rsidRPr="002F76E9" w:rsidRDefault="004B35AE" w:rsidP="004B35AE">
      <w:pPr>
        <w:rPr>
          <w:b/>
        </w:rPr>
      </w:pPr>
      <w:r>
        <w:rPr>
          <w:b/>
        </w:rPr>
        <w:t>VI</w:t>
      </w:r>
      <w:r w:rsidR="00C11D58" w:rsidRPr="004328FB">
        <w:rPr>
          <w:b/>
        </w:rPr>
        <w:t xml:space="preserve"> </w:t>
      </w:r>
      <w:r w:rsidR="00C11D58" w:rsidRPr="002F76E9">
        <w:rPr>
          <w:b/>
        </w:rPr>
        <w:t xml:space="preserve">Lendorava </w:t>
      </w:r>
      <w:r w:rsidR="001861E5">
        <w:rPr>
          <w:b/>
        </w:rPr>
        <w:t>levik ajavahemikul 2008–2015</w:t>
      </w:r>
    </w:p>
    <w:p w14:paraId="5E5BDCF5" w14:textId="6C045359" w:rsidR="00C11D58" w:rsidRPr="004328FB" w:rsidRDefault="00C11D58" w:rsidP="004328FB">
      <w:pPr>
        <w:rPr>
          <w:b/>
        </w:rPr>
      </w:pPr>
    </w:p>
    <w:p w14:paraId="2157BC55" w14:textId="48BA8D88" w:rsidR="00C11D58" w:rsidRDefault="00C11D58" w:rsidP="00C11D58">
      <w:r>
        <w:t>2008. aastal algasid sihipärased lendorava inventuurid potentsiaalselt sobivates metsades, mis sisaldasid peamiselt üle 75 aasta vanust haaba</w:t>
      </w:r>
      <w:r w:rsidR="00D76EED">
        <w:t>,</w:t>
      </w:r>
      <w:r>
        <w:t xml:space="preserve"> eeskätt Virumaal</w:t>
      </w:r>
      <w:r w:rsidR="00D76EED">
        <w:t>,</w:t>
      </w:r>
      <w:r>
        <w:t xml:space="preserve"> aga ka väiksemas mahus teistes varasemate leiukohtade piirkondades.</w:t>
      </w:r>
      <w:r w:rsidRPr="001D7B89">
        <w:t xml:space="preserve"> </w:t>
      </w:r>
      <w:r>
        <w:t>Sealhulgas kontrolliti igal aastal kümneid metsi, mis asusid reformimata maadel ning</w:t>
      </w:r>
      <w:r w:rsidR="00F06F22">
        <w:t xml:space="preserve"> olid takseerandmeteta</w:t>
      </w:r>
      <w:r w:rsidR="00D76EED">
        <w:t>.</w:t>
      </w:r>
      <w:r w:rsidR="00896A7D">
        <w:t xml:space="preserve"> </w:t>
      </w:r>
      <w:r w:rsidR="0079506B">
        <w:t>V</w:t>
      </w:r>
      <w:r w:rsidRPr="001A2139">
        <w:t xml:space="preserve">aatamata oluliselt </w:t>
      </w:r>
      <w:r>
        <w:t xml:space="preserve">ulatuslikumatele inventuuridele </w:t>
      </w:r>
      <w:r w:rsidR="00D76EED">
        <w:t>registreeriti perioodi</w:t>
      </w:r>
      <w:r>
        <w:t xml:space="preserve"> viimastel aastatel lendoravaid </w:t>
      </w:r>
      <w:r w:rsidR="0079506B">
        <w:t>siiski</w:t>
      </w:r>
      <w:r>
        <w:t xml:space="preserve"> vaid </w:t>
      </w:r>
      <w:r w:rsidR="0022004B">
        <w:t>Kirde-Eestist</w:t>
      </w:r>
      <w:r>
        <w:t>. Teistes piirkondades o</w:t>
      </w:r>
      <w:r w:rsidR="00D76EED">
        <w:t>li</w:t>
      </w:r>
      <w:r>
        <w:t xml:space="preserve"> lendorav suure tõenäosusega välja surnud. Ka Virumaal o</w:t>
      </w:r>
      <w:r w:rsidR="00D76EED">
        <w:t>li</w:t>
      </w:r>
      <w:r>
        <w:t xml:space="preserve"> lendorava levila võrreldes varasemate perioodidega oluliselt ahenenud. Nii ei ole nende tegevusjälgi enam üle kümne aasta leitud Lääne-Virumaalt endise Triigi metskonna piirkonnast. </w:t>
      </w:r>
    </w:p>
    <w:p w14:paraId="343A166D" w14:textId="77777777" w:rsidR="002F76E9" w:rsidRDefault="002F76E9" w:rsidP="00C11D58"/>
    <w:p w14:paraId="15A80917" w14:textId="4C40B118" w:rsidR="002F76E9" w:rsidRPr="002F76E9" w:rsidRDefault="004B35AE" w:rsidP="004B35AE">
      <w:pPr>
        <w:rPr>
          <w:b/>
        </w:rPr>
      </w:pPr>
      <w:r>
        <w:rPr>
          <w:b/>
        </w:rPr>
        <w:t>VII</w:t>
      </w:r>
      <w:r w:rsidR="002F76E9" w:rsidRPr="002F76E9">
        <w:rPr>
          <w:b/>
        </w:rPr>
        <w:t xml:space="preserve"> Levik alates 2016. aastast.</w:t>
      </w:r>
    </w:p>
    <w:p w14:paraId="337B20DA" w14:textId="77777777" w:rsidR="002F76E9" w:rsidRDefault="002F76E9" w:rsidP="00C11D58">
      <w:pPr>
        <w:rPr>
          <w:noProof/>
          <w:lang w:eastAsia="et-EE"/>
        </w:rPr>
      </w:pPr>
    </w:p>
    <w:p w14:paraId="2E5AFC47" w14:textId="3767CED1" w:rsidR="004A6C00" w:rsidRPr="00C81F4D" w:rsidRDefault="004A6C00" w:rsidP="00C11D58">
      <w:pPr>
        <w:rPr>
          <w:noProof/>
          <w:lang w:eastAsia="et-EE"/>
        </w:rPr>
      </w:pPr>
      <w:r w:rsidRPr="004A6C00">
        <w:rPr>
          <w:noProof/>
          <w:lang w:eastAsia="et-EE"/>
        </w:rPr>
        <w:t>2016. aastal</w:t>
      </w:r>
      <w:r>
        <w:rPr>
          <w:noProof/>
          <w:lang w:eastAsia="et-EE"/>
        </w:rPr>
        <w:t xml:space="preserve"> alustati </w:t>
      </w:r>
      <w:r w:rsidR="00C81F4D">
        <w:rPr>
          <w:noProof/>
          <w:lang w:eastAsia="et-EE"/>
        </w:rPr>
        <w:t xml:space="preserve">lendorava leiukohtade iga-aastase seirega. </w:t>
      </w:r>
      <w:r w:rsidR="00856ACB">
        <w:rPr>
          <w:noProof/>
          <w:lang w:eastAsia="et-EE"/>
        </w:rPr>
        <w:t>S</w:t>
      </w:r>
      <w:r w:rsidR="004B35AE">
        <w:rPr>
          <w:noProof/>
          <w:lang w:eastAsia="et-EE"/>
        </w:rPr>
        <w:t xml:space="preserve">el </w:t>
      </w:r>
      <w:r w:rsidR="00C81F4D">
        <w:rPr>
          <w:noProof/>
          <w:lang w:eastAsia="et-EE"/>
        </w:rPr>
        <w:t xml:space="preserve">perioodil </w:t>
      </w:r>
      <w:r w:rsidR="00C81F4D">
        <w:t>inventeeritud metsaosade arv</w:t>
      </w:r>
      <w:r w:rsidR="00D76EED">
        <w:t xml:space="preserve"> </w:t>
      </w:r>
      <w:r w:rsidR="00856ACB">
        <w:t xml:space="preserve">on </w:t>
      </w:r>
      <w:r w:rsidR="00C81F4D">
        <w:t>olnud ligi kümme korda suurem kui eelmisel perioodil, kuid</w:t>
      </w:r>
      <w:r w:rsidR="00C81F4D" w:rsidRPr="00C81F4D">
        <w:t xml:space="preserve"> </w:t>
      </w:r>
      <w:r w:rsidR="00C81F4D">
        <w:t xml:space="preserve">aastas leitud uute leiukohtade arv ei ole </w:t>
      </w:r>
      <w:r w:rsidR="00856ACB">
        <w:t xml:space="preserve">siiski </w:t>
      </w:r>
      <w:r w:rsidR="00C81F4D">
        <w:t>oluliselt muutunud.</w:t>
      </w:r>
      <w:r w:rsidR="00C81F4D">
        <w:rPr>
          <w:noProof/>
          <w:lang w:eastAsia="et-EE"/>
        </w:rPr>
        <w:t xml:space="preserve"> </w:t>
      </w:r>
      <w:r w:rsidR="00C81F4D">
        <w:t>Teisalt on taas kinnitust leidnud lendoravate esinemine Alajõe ja Permisküla vaheliselt alalt, kus viimati oli teda kohatud 1970</w:t>
      </w:r>
      <w:r w:rsidR="00D76EED">
        <w:t>-ndatel</w:t>
      </w:r>
      <w:r w:rsidR="00C81F4D">
        <w:t xml:space="preserve"> aastatel. </w:t>
      </w:r>
      <w:r w:rsidR="00524DFB">
        <w:t>Kahjuks</w:t>
      </w:r>
      <w:r w:rsidR="00C00913">
        <w:t xml:space="preserve"> on viimasel paaril aastal </w:t>
      </w:r>
      <w:r w:rsidR="00524DFB">
        <w:t xml:space="preserve">siiski </w:t>
      </w:r>
      <w:r w:rsidR="00C00913">
        <w:t>kõige idapoolsemad leiukohad tühjad olnud. 2021. aastal leiti lendorava</w:t>
      </w:r>
      <w:r w:rsidR="0079506B">
        <w:t xml:space="preserve"> pabulaid Narva jões asuvalt </w:t>
      </w:r>
      <w:r w:rsidR="00C00913">
        <w:t xml:space="preserve">Permisküla saarelt, mis annab alust </w:t>
      </w:r>
      <w:r w:rsidR="0079506B">
        <w:t>lootusele</w:t>
      </w:r>
      <w:r w:rsidR="00C00913">
        <w:t xml:space="preserve">, et </w:t>
      </w:r>
      <w:r w:rsidR="0079506B">
        <w:t xml:space="preserve">lähiajaloos </w:t>
      </w:r>
      <w:r w:rsidR="00C00913">
        <w:t xml:space="preserve">on Eesti ja Venemaa lendoravapopulatsioonid seotud olnud. Tänapäeval on Narva jõe Eesti küljel väga vähe sobivat elupaika järele jäänud ning leiukohta eraldab ülejäänud Eesti lendoravapopulatsioonist </w:t>
      </w:r>
      <w:r w:rsidR="0079506B">
        <w:t>täiendavalt &gt;</w:t>
      </w:r>
      <w:r w:rsidR="00C00913">
        <w:t xml:space="preserve">100 m laiune kõrgepingeliini koridor. Viimastel aastatel on levila tõmbunud koomale </w:t>
      </w:r>
      <w:r w:rsidR="0079506B">
        <w:t xml:space="preserve">lõuna </w:t>
      </w:r>
      <w:r w:rsidR="00C00913">
        <w:t>suunal, kuid la</w:t>
      </w:r>
      <w:r w:rsidR="005B7D62">
        <w:t>ienenud kahe leiukoha võrra lääne suunal.</w:t>
      </w:r>
    </w:p>
    <w:p w14:paraId="1BD209D4" w14:textId="460B3BB7" w:rsidR="002F76E9" w:rsidRDefault="002F76E9" w:rsidP="00C11D58">
      <w:pPr>
        <w:rPr>
          <w:noProof/>
          <w:highlight w:val="yellow"/>
          <w:lang w:eastAsia="et-EE"/>
        </w:rPr>
      </w:pPr>
    </w:p>
    <w:p w14:paraId="7A9AEE19" w14:textId="64E6DCB5" w:rsidR="00522479" w:rsidRDefault="00522479" w:rsidP="00522479">
      <w:pPr>
        <w:rPr>
          <w:noProof/>
          <w:highlight w:val="yellow"/>
          <w:lang w:eastAsia="et-EE"/>
        </w:rPr>
      </w:pPr>
      <w:r w:rsidRPr="00522479">
        <w:rPr>
          <w:noProof/>
          <w:lang w:eastAsia="et-EE"/>
        </w:rPr>
        <w:t>2021. aastal koosneb Eesti lendoravapopulatsioon tinglikult seitsmest alampopulatsioonist</w:t>
      </w:r>
      <w:r>
        <w:rPr>
          <w:noProof/>
          <w:lang w:eastAsia="et-EE"/>
        </w:rPr>
        <w:t xml:space="preserve"> (joonis 5)</w:t>
      </w:r>
      <w:r w:rsidRPr="00522479">
        <w:rPr>
          <w:noProof/>
          <w:lang w:eastAsia="et-EE"/>
        </w:rPr>
        <w:t>.</w:t>
      </w:r>
      <w:r>
        <w:rPr>
          <w:noProof/>
          <w:lang w:eastAsia="et-EE"/>
        </w:rPr>
        <w:t xml:space="preserve"> </w:t>
      </w:r>
      <w:r w:rsidR="006D723B">
        <w:rPr>
          <w:noProof/>
          <w:lang w:eastAsia="et-EE"/>
        </w:rPr>
        <w:t>Isoleerituks loetakse alampopulatsioonid, mis on üksteisest kaugemal kui viiekordne keskmine hajumisdistants (</w:t>
      </w:r>
      <w:r w:rsidR="006D723B">
        <w:t xml:space="preserve">Bijlsma </w:t>
      </w:r>
      <w:r w:rsidR="006D723B" w:rsidRPr="006D723B">
        <w:rPr>
          <w:i/>
        </w:rPr>
        <w:t>et al</w:t>
      </w:r>
      <w:r w:rsidR="006D723B">
        <w:t>. 2018</w:t>
      </w:r>
      <w:r w:rsidR="006D723B">
        <w:rPr>
          <w:noProof/>
          <w:lang w:eastAsia="et-EE"/>
        </w:rPr>
        <w:t>). Lendoravate puhul arvestame kesmiseks hajumisdistantsiks 1 km ja loeme eraldatuks leiukohad, mis on üksteisest kaugemal kui 5 km. Tegemist on väga ligikaudse hinnaguga, mis ei arvesta leiukohtade funktsionaalse sidususega (maastiku reaalne läbitavus). Täpsema hinnangu saame</w:t>
      </w:r>
      <w:r w:rsidR="0095014F">
        <w:rPr>
          <w:noProof/>
          <w:lang w:eastAsia="et-EE"/>
        </w:rPr>
        <w:t xml:space="preserve"> käesoleva kavaga ettenähtud</w:t>
      </w:r>
      <w:r w:rsidR="006D723B">
        <w:rPr>
          <w:noProof/>
          <w:lang w:eastAsia="et-EE"/>
        </w:rPr>
        <w:t xml:space="preserve"> tegevuste 7.3.2 ja 7.3.4 teostamise järgselt.</w:t>
      </w:r>
      <w:r w:rsidR="009F74B1">
        <w:rPr>
          <w:noProof/>
          <w:lang w:eastAsia="et-EE"/>
        </w:rPr>
        <w:t xml:space="preserve"> </w:t>
      </w:r>
      <w:r w:rsidR="009F74B1" w:rsidRPr="009F74B1">
        <w:rPr>
          <w:noProof/>
          <w:lang w:eastAsia="et-EE"/>
        </w:rPr>
        <w:t>Alampopulatsioonid B ja C (vt joonis 5) koosnevad vaid ühest leiukohast</w:t>
      </w:r>
      <w:r w:rsidR="009F74B1">
        <w:rPr>
          <w:noProof/>
          <w:lang w:eastAsia="et-EE"/>
        </w:rPr>
        <w:t xml:space="preserve">, mistõttu ei ole neid ilmselt päris korrektne alampopulatsiooniks lugeda.  </w:t>
      </w:r>
    </w:p>
    <w:p w14:paraId="10CA6B45" w14:textId="77777777" w:rsidR="00522479" w:rsidRDefault="00522479" w:rsidP="00C11D58">
      <w:pPr>
        <w:rPr>
          <w:noProof/>
          <w:highlight w:val="yellow"/>
          <w:lang w:eastAsia="et-EE"/>
        </w:rPr>
      </w:pPr>
    </w:p>
    <w:p w14:paraId="3C95980F" w14:textId="45D4A5A9" w:rsidR="00C44F8B" w:rsidRDefault="0028369B" w:rsidP="00C11D58">
      <w:pPr>
        <w:rPr>
          <w:noProof/>
          <w:highlight w:val="yellow"/>
          <w:lang w:eastAsia="et-EE"/>
        </w:rPr>
      </w:pPr>
      <w:r>
        <w:rPr>
          <w:noProof/>
          <w:highlight w:val="yellow"/>
          <w:lang w:eastAsia="et-EE"/>
        </w:rPr>
        <w:lastRenderedPageBreak/>
        <w:drawing>
          <wp:inline distT="0" distB="0" distL="0" distR="0" wp14:anchorId="09E40E94" wp14:editId="0D0FF080">
            <wp:extent cx="5200650" cy="3917950"/>
            <wp:effectExtent l="0" t="0" r="0" b="6350"/>
            <wp:docPr id="9" name="Pil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00650" cy="3917950"/>
                    </a:xfrm>
                    <a:prstGeom prst="rect">
                      <a:avLst/>
                    </a:prstGeom>
                    <a:noFill/>
                    <a:ln>
                      <a:noFill/>
                    </a:ln>
                  </pic:spPr>
                </pic:pic>
              </a:graphicData>
            </a:graphic>
          </wp:inline>
        </w:drawing>
      </w:r>
    </w:p>
    <w:p w14:paraId="000C6ABB" w14:textId="3BA8BF47" w:rsidR="0028369B" w:rsidRPr="0028369B" w:rsidRDefault="00522479" w:rsidP="0028369B">
      <w:pPr>
        <w:rPr>
          <w:noProof/>
          <w:lang w:eastAsia="et-EE"/>
        </w:rPr>
      </w:pPr>
      <w:r w:rsidRPr="00522479">
        <w:rPr>
          <w:noProof/>
          <w:lang w:eastAsia="et-EE"/>
        </w:rPr>
        <w:t xml:space="preserve">Joonis 5. </w:t>
      </w:r>
      <w:r w:rsidR="0028369B" w:rsidRPr="0028369B">
        <w:rPr>
          <w:noProof/>
          <w:lang w:eastAsia="et-EE"/>
        </w:rPr>
        <w:t>Lendorava alampopulatsioonide (A-</w:t>
      </w:r>
      <w:r w:rsidR="00673A14">
        <w:rPr>
          <w:noProof/>
          <w:lang w:eastAsia="et-EE"/>
        </w:rPr>
        <w:t>G</w:t>
      </w:r>
      <w:r w:rsidR="0028369B" w:rsidRPr="0028369B">
        <w:rPr>
          <w:noProof/>
          <w:lang w:eastAsia="et-EE"/>
        </w:rPr>
        <w:t>)</w:t>
      </w:r>
      <w:r w:rsidR="00185A9B">
        <w:rPr>
          <w:noProof/>
          <w:lang w:eastAsia="et-EE"/>
        </w:rPr>
        <w:t xml:space="preserve"> paiknemine </w:t>
      </w:r>
      <w:r w:rsidR="0028369B" w:rsidRPr="0028369B">
        <w:rPr>
          <w:noProof/>
          <w:lang w:eastAsia="et-EE"/>
        </w:rPr>
        <w:t xml:space="preserve">(leiukohale on lisatud 2,5 km puhver ning valimisse on kaasatud 2017-2021 asustatud lendorava elupaigad). </w:t>
      </w:r>
    </w:p>
    <w:p w14:paraId="746FE495" w14:textId="77777777" w:rsidR="0083137D" w:rsidRDefault="0083137D" w:rsidP="00C11D58">
      <w:pPr>
        <w:rPr>
          <w:noProof/>
          <w:highlight w:val="yellow"/>
          <w:lang w:eastAsia="et-EE"/>
        </w:rPr>
      </w:pPr>
    </w:p>
    <w:p w14:paraId="7DB81B0B" w14:textId="77777777" w:rsidR="006D723B" w:rsidRPr="002F76E9" w:rsidRDefault="006D723B" w:rsidP="00C11D58">
      <w:pPr>
        <w:rPr>
          <w:noProof/>
          <w:highlight w:val="yellow"/>
          <w:lang w:eastAsia="et-EE"/>
        </w:rPr>
      </w:pPr>
    </w:p>
    <w:p w14:paraId="72253B0A" w14:textId="7596C5EC" w:rsidR="00C11D58" w:rsidRPr="0083137D" w:rsidRDefault="00C11D58" w:rsidP="00C11D58">
      <w:pPr>
        <w:pStyle w:val="Kehatekst"/>
      </w:pPr>
      <w:r w:rsidRPr="0083137D">
        <w:t>Kokkuvõtteks võib öelda, et lendorava levik on Eestis viimase sajandi jooksul tugevalt vähenenud ja lendoravaid võib leida veel vaid Kirde-Eestist</w:t>
      </w:r>
      <w:r w:rsidR="0083137D" w:rsidRPr="0083137D">
        <w:t>, kusjuures populatsioon on jagunenud mitmeks grupiks</w:t>
      </w:r>
      <w:r w:rsidRPr="0083137D">
        <w:t xml:space="preserve">. </w:t>
      </w:r>
    </w:p>
    <w:p w14:paraId="1956D284" w14:textId="77777777" w:rsidR="00C11D58" w:rsidRDefault="00C11D58" w:rsidP="00C11D58">
      <w:pPr>
        <w:pStyle w:val="Kehatekst"/>
      </w:pPr>
    </w:p>
    <w:p w14:paraId="32D6CA60" w14:textId="77777777" w:rsidR="00C11D58" w:rsidRDefault="00C11D58" w:rsidP="00C11D58"/>
    <w:p w14:paraId="31711307" w14:textId="67958D1A" w:rsidR="00C11D58" w:rsidRDefault="00C11D58" w:rsidP="00BD17C4">
      <w:pPr>
        <w:pStyle w:val="Pealkiri3"/>
      </w:pPr>
      <w:bookmarkStart w:id="34" w:name="_Toc358625450"/>
      <w:bookmarkStart w:id="35" w:name="_Toc87880083"/>
      <w:bookmarkStart w:id="36" w:name="_Toc94012146"/>
      <w:r>
        <w:t xml:space="preserve">Lendorava arvukus </w:t>
      </w:r>
      <w:r w:rsidRPr="00C25ECA">
        <w:t>Eestis</w:t>
      </w:r>
      <w:bookmarkEnd w:id="34"/>
      <w:bookmarkEnd w:id="35"/>
      <w:bookmarkEnd w:id="36"/>
    </w:p>
    <w:p w14:paraId="126E209B" w14:textId="083FA106" w:rsidR="004C739C" w:rsidRDefault="00C11D58" w:rsidP="004C739C">
      <w:r>
        <w:t xml:space="preserve">Üheks liigi asurkonda iseloomustavaks parameetriks on arvukus. Kui suuremate ja samas vähearvukate loomade puhul on võimalik asurkonna suurust hinnata küllaltki täpselt, siis sellise suuruse ja bioloogiaga loomade puhul nagu lendorav, võib arvukuse hindamisel tehtav viga olla väga suur. Liigikaitseliste otsuste jaoks on vajalik oluliselt väiksemat juhuslikku eksimist tagav arvukuse indeks, mistõttu on lendorava puhul Eestis arvestust peetud leiukohtade arvu alusel. </w:t>
      </w:r>
      <w:r w:rsidR="004C739C">
        <w:t xml:space="preserve">Asustatud leiukohtade arvu muutused on esitatud joonistel </w:t>
      </w:r>
      <w:r w:rsidR="006F5B0D">
        <w:t>6</w:t>
      </w:r>
      <w:r w:rsidR="004C739C">
        <w:t xml:space="preserve"> ja </w:t>
      </w:r>
      <w:r w:rsidR="006F5B0D">
        <w:t>7</w:t>
      </w:r>
      <w:r w:rsidR="004C739C" w:rsidRPr="006F1F19">
        <w:t xml:space="preserve">. </w:t>
      </w:r>
    </w:p>
    <w:p w14:paraId="59F3B434" w14:textId="4B552897" w:rsidR="00C11D58" w:rsidRDefault="00C11D58" w:rsidP="00C11D58"/>
    <w:p w14:paraId="755525B9" w14:textId="77777777" w:rsidR="00C11D58" w:rsidRDefault="00C11D58" w:rsidP="00C11D58"/>
    <w:p w14:paraId="61745930" w14:textId="77777777" w:rsidR="003E7095" w:rsidRDefault="003E7095" w:rsidP="00C11D58">
      <w:r w:rsidRPr="003E7095">
        <w:rPr>
          <w:noProof/>
          <w:lang w:eastAsia="et-EE"/>
        </w:rPr>
        <w:lastRenderedPageBreak/>
        <w:drawing>
          <wp:inline distT="0" distB="0" distL="0" distR="0" wp14:anchorId="2D3D56FC" wp14:editId="4612337E">
            <wp:extent cx="5801434" cy="2895600"/>
            <wp:effectExtent l="0" t="0" r="8890" b="0"/>
            <wp:docPr id="2" name="Pilt 2" descr="\\sise.envir.ee\Kasutajad$\KA\48805012222\Desktop\ED__Lendorava_trend\estonia-ptevol-1994-2020-over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se.envir.ee\Kasutajad$\KA\48805012222\Desktop\ED__Lendorava_trend\estonia-ptevol-1994-2020-overall.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4774" cy="2912241"/>
                    </a:xfrm>
                    <a:prstGeom prst="rect">
                      <a:avLst/>
                    </a:prstGeom>
                    <a:noFill/>
                    <a:ln>
                      <a:noFill/>
                    </a:ln>
                  </pic:spPr>
                </pic:pic>
              </a:graphicData>
            </a:graphic>
          </wp:inline>
        </w:drawing>
      </w:r>
    </w:p>
    <w:p w14:paraId="4F303272" w14:textId="09ACD988" w:rsidR="003E7095" w:rsidRDefault="004C739C" w:rsidP="00C11D58">
      <w:commentRangeStart w:id="37"/>
      <w:r>
        <w:t xml:space="preserve">Joonis </w:t>
      </w:r>
      <w:r w:rsidR="006F5B0D">
        <w:t>6</w:t>
      </w:r>
      <w:r>
        <w:t>. Asustatud leiukohad koos usalduspiiridega</w:t>
      </w:r>
      <w:r w:rsidR="00470188">
        <w:t xml:space="preserve"> aastatel 1994-2020</w:t>
      </w:r>
      <w:r w:rsidR="00A56269">
        <w:t xml:space="preserve"> (Keskkonnaagentuur 2021)</w:t>
      </w:r>
      <w:r w:rsidR="001F4E98">
        <w:t>.</w:t>
      </w:r>
      <w:commentRangeEnd w:id="37"/>
      <w:r w:rsidR="000A41B8">
        <w:rPr>
          <w:rStyle w:val="Kommentaariviide"/>
        </w:rPr>
        <w:commentReference w:id="37"/>
      </w:r>
    </w:p>
    <w:p w14:paraId="070C19EE" w14:textId="77777777" w:rsidR="003E7095" w:rsidRDefault="003E7095" w:rsidP="00C11D58"/>
    <w:p w14:paraId="1C018A76" w14:textId="16AEACD7" w:rsidR="00C11D58" w:rsidRDefault="00C11D58" w:rsidP="00C11D58"/>
    <w:p w14:paraId="603F1555" w14:textId="77777777" w:rsidR="004D068D" w:rsidRDefault="004D068D" w:rsidP="00C11D58"/>
    <w:p w14:paraId="118FAA10" w14:textId="155FC3FD" w:rsidR="00C11D58" w:rsidRPr="001861E5" w:rsidRDefault="00703B3F" w:rsidP="00C11D58">
      <w:pPr>
        <w:rPr>
          <w:szCs w:val="24"/>
        </w:rPr>
      </w:pPr>
      <w:r>
        <w:rPr>
          <w:noProof/>
          <w:lang w:eastAsia="et-EE"/>
        </w:rPr>
        <w:drawing>
          <wp:inline distT="0" distB="0" distL="0" distR="0" wp14:anchorId="01261924" wp14:editId="0ADBBBE9">
            <wp:extent cx="5579745" cy="2204085"/>
            <wp:effectExtent l="0" t="0" r="1905" b="5715"/>
            <wp:docPr id="24" name="Diagramm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F7BD31F" w14:textId="5553ABE9" w:rsidR="00C11D58" w:rsidRDefault="00C11D58" w:rsidP="00C11D58">
      <w:r w:rsidRPr="006F4D24">
        <w:t xml:space="preserve">Joonis </w:t>
      </w:r>
      <w:r w:rsidR="006F5B0D">
        <w:t>7</w:t>
      </w:r>
      <w:r w:rsidRPr="006F4D24">
        <w:t>. Asustatud lendorava leiukohtade arv</w:t>
      </w:r>
      <w:r w:rsidR="007609B8">
        <w:t>,</w:t>
      </w:r>
      <w:r w:rsidRPr="006F4D24">
        <w:t xml:space="preserve"> keskkonnastrateegia ja lendorava kaitse tegevuskava (2016-2020) miinimumeesmärk</w:t>
      </w:r>
      <w:r w:rsidR="00703B3F">
        <w:t xml:space="preserve"> </w:t>
      </w:r>
      <w:r w:rsidR="007609B8">
        <w:t>ning leiukohtade asustatuse protsent</w:t>
      </w:r>
      <w:r w:rsidR="00C15CEF">
        <w:t xml:space="preserve"> aastatel 2008-2021</w:t>
      </w:r>
      <w:r w:rsidRPr="006F4D24">
        <w:t xml:space="preserve">. </w:t>
      </w:r>
    </w:p>
    <w:p w14:paraId="44B1C9D0" w14:textId="77777777" w:rsidR="00672E35" w:rsidRDefault="00672E35" w:rsidP="00C11D58"/>
    <w:p w14:paraId="3818565D" w14:textId="77777777" w:rsidR="001861E5" w:rsidRDefault="001861E5" w:rsidP="00C11D58"/>
    <w:p w14:paraId="4625134D" w14:textId="4CDFC510" w:rsidR="00670F7C" w:rsidRDefault="00670F7C" w:rsidP="00670F7C">
      <w:commentRangeStart w:id="38"/>
      <w:r>
        <w:t>Vaatamata sellele, et lendoravad ei asusta kõiki le</w:t>
      </w:r>
      <w:r w:rsidR="00672E35">
        <w:t>i</w:t>
      </w:r>
      <w:r>
        <w:t>ukohti igal aastal ning sobivad metsad võivad olla mõned aastad asustamata, hakkas alates 2009. aastast teadaoleva</w:t>
      </w:r>
      <w:r w:rsidR="00ED0E8B">
        <w:t>te</w:t>
      </w:r>
      <w:r>
        <w:t xml:space="preserve"> leiukohtade asustatu</w:t>
      </w:r>
      <w:r w:rsidR="00627CA4">
        <w:t>s väga kiiresti langema</w:t>
      </w:r>
      <w:r w:rsidR="00A31C2F">
        <w:t xml:space="preserve"> (joonis </w:t>
      </w:r>
      <w:r w:rsidR="006F5B0D">
        <w:t>6</w:t>
      </w:r>
      <w:r w:rsidR="00A31C2F">
        <w:t xml:space="preserve"> ja </w:t>
      </w:r>
      <w:r w:rsidR="006F5B0D">
        <w:t>7</w:t>
      </w:r>
      <w:r w:rsidR="00A31C2F">
        <w:t>)</w:t>
      </w:r>
      <w:r>
        <w:t>.</w:t>
      </w:r>
      <w:commentRangeEnd w:id="38"/>
      <w:r w:rsidR="00D00C53">
        <w:rPr>
          <w:rStyle w:val="Kommentaariviide"/>
        </w:rPr>
        <w:commentReference w:id="38"/>
      </w:r>
      <w:r>
        <w:t xml:space="preserve"> </w:t>
      </w:r>
    </w:p>
    <w:p w14:paraId="4364A8D2" w14:textId="77777777" w:rsidR="00670F7C" w:rsidRDefault="00670F7C" w:rsidP="00670F7C"/>
    <w:p w14:paraId="07AD5A82" w14:textId="73D2CE8C" w:rsidR="00670F7C" w:rsidRDefault="00670F7C" w:rsidP="00670F7C">
      <w:r>
        <w:t>Asustatud leiukohtade osakaal langes 2013. aastaks lausa 25 protsendini (27 leiukohta). Ka paljudes püsielupaikades jäid leiukohad aastateks asustamata. Selle põhjuseks võib olla leiukohtade vahel</w:t>
      </w:r>
      <w:r w:rsidR="007706B2">
        <w:t xml:space="preserve"> liikumiskoridoride katkemine,</w:t>
      </w:r>
      <w:r w:rsidR="00870C67">
        <w:t xml:space="preserve"> aga ka</w:t>
      </w:r>
      <w:r w:rsidR="007706B2">
        <w:t xml:space="preserve"> </w:t>
      </w:r>
      <w:r>
        <w:t>kõrgem röövluse surve lendoravale just 2010</w:t>
      </w:r>
      <w:r w:rsidR="00627CA4">
        <w:t>.</w:t>
      </w:r>
      <w:r>
        <w:t xml:space="preserve"> ja 2011. aasta lumerohketel talvedel, mil pisinäriliste tabamine paksu lumekatte alt oli metsnugistel ja kakkudel raskendatud. Isolatsiooni jäänud leiukohti ei pääsenud taasasustama ka lähikonnas sündinud noorloomad. </w:t>
      </w:r>
      <w:r w:rsidRPr="00275F98">
        <w:t xml:space="preserve">Varasemast oluliselt mahukamate inventuuride ja elupaiga prognoosmudeli kasutamine võimaldas </w:t>
      </w:r>
      <w:r w:rsidR="00870C67">
        <w:t xml:space="preserve">siiski </w:t>
      </w:r>
      <w:r w:rsidRPr="00275F98">
        <w:t>leida lendoravate uusi leiukohti. Alates 2015. aastast on seire käigus tuvastatud mitme</w:t>
      </w:r>
      <w:r>
        <w:t>te</w:t>
      </w:r>
      <w:r w:rsidRPr="00275F98">
        <w:t xml:space="preserve"> </w:t>
      </w:r>
      <w:r>
        <w:t>lei</w:t>
      </w:r>
      <w:r w:rsidRPr="00275F98">
        <w:t>ukohtade</w:t>
      </w:r>
      <w:r>
        <w:t xml:space="preserve"> </w:t>
      </w:r>
      <w:r>
        <w:lastRenderedPageBreak/>
        <w:t>taasasustamist, mis on olnud oluliseks</w:t>
      </w:r>
      <w:r w:rsidR="00627CA4">
        <w:t xml:space="preserve"> teguriks</w:t>
      </w:r>
      <w:r>
        <w:t xml:space="preserve"> asustatud kohtade arvu suurenemisel</w:t>
      </w:r>
      <w:r w:rsidRPr="006F1F19">
        <w:t xml:space="preserve"> </w:t>
      </w:r>
      <w:r>
        <w:t>viimastel aastatel. Paljudes kohtades on taasasutamine võtnud aega üle 10 aasta, mida suurel määral on tinginud leiukohtade isoleeritus ümbritsevatest lagedatest aladest, sealhulgas lageraietest ja madalatest noorendikest. Leiukohtade asustatuse protsendi tõus 2019. ja 2020.</w:t>
      </w:r>
      <w:r w:rsidRPr="00D5139F">
        <w:t xml:space="preserve"> aastal </w:t>
      </w:r>
      <w:r>
        <w:t xml:space="preserve">on </w:t>
      </w:r>
      <w:r w:rsidRPr="00D5139F">
        <w:t xml:space="preserve">seotud </w:t>
      </w:r>
      <w:r w:rsidR="00672E35" w:rsidRPr="00D5139F">
        <w:t xml:space="preserve">just </w:t>
      </w:r>
      <w:r w:rsidRPr="00D5139F">
        <w:t xml:space="preserve">eelkõige </w:t>
      </w:r>
      <w:r>
        <w:t>varasemate leiukohtade, sealhulgas ka püsielupaikade taasasustamistega. Leiukohtade naabruses käesoleva</w:t>
      </w:r>
      <w:r w:rsidRPr="00670006">
        <w:t xml:space="preserve"> sajandi alguses tehtud raielan</w:t>
      </w:r>
      <w:r w:rsidR="00627CA4">
        <w:t>kidele</w:t>
      </w:r>
      <w:r w:rsidRPr="00670006">
        <w:t xml:space="preserve">, mis </w:t>
      </w:r>
      <w:r>
        <w:t>katkestasid</w:t>
      </w:r>
      <w:r w:rsidRPr="00670006">
        <w:t xml:space="preserve"> ära liikumiskoridorid, on kasvanud uus noor </w:t>
      </w:r>
      <w:r>
        <w:t xml:space="preserve">10-15 meetri kõrgune </w:t>
      </w:r>
      <w:r w:rsidRPr="00670006">
        <w:t xml:space="preserve">mets, mida lendoravad saavad </w:t>
      </w:r>
      <w:r>
        <w:t xml:space="preserve">nüüd </w:t>
      </w:r>
      <w:r w:rsidRPr="00670006">
        <w:t>liikumiseks taas kasutada. Liikumiskoridorid on vajalikud, et isasloomad saaksid külastada paikseid emasloomi ja saada ühiselt järglasi</w:t>
      </w:r>
      <w:r w:rsidR="00ED0E8B">
        <w:t>,</w:t>
      </w:r>
      <w:r>
        <w:t xml:space="preserve"> aga ka</w:t>
      </w:r>
      <w:r w:rsidRPr="00670006">
        <w:t xml:space="preserve"> noorloomad</w:t>
      </w:r>
      <w:r w:rsidR="00ED0E8B">
        <w:t>ele</w:t>
      </w:r>
      <w:r w:rsidRPr="00670006">
        <w:t xml:space="preserve"> e</w:t>
      </w:r>
      <w:r>
        <w:t xml:space="preserve">ndale vaba elupaiga leidmiseks. </w:t>
      </w:r>
      <w:r w:rsidR="007B27A1">
        <w:t xml:space="preserve">Elupaikade asustatuse suurenemine on mõneti ilmselt tingitud ka põhiliste vaenlaste (händkakk, metsnugis) arvukuse madalseisudest viimastel aastatel. Händkaku asustustihedus </w:t>
      </w:r>
      <w:r w:rsidR="00C57EBC">
        <w:t>oli perioodil 2004-2010 tugevas langustrendis, seejärel arvukus stabiliseerus ning on püsinud sealt alates ligi kaks korda madalamal tasemel</w:t>
      </w:r>
      <w:r w:rsidR="009D7BA0">
        <w:t xml:space="preserve"> võrreldes arvukuse languse eelse tasemega</w:t>
      </w:r>
      <w:r w:rsidR="00C57EBC">
        <w:t xml:space="preserve"> (Jair 2018</w:t>
      </w:r>
      <w:r w:rsidR="00054BD4">
        <w:t>, Väli 2021</w:t>
      </w:r>
      <w:r w:rsidR="00C57EBC">
        <w:t>). M</w:t>
      </w:r>
      <w:r w:rsidR="0055155C">
        <w:t>e</w:t>
      </w:r>
      <w:r w:rsidR="00ED0E8B">
        <w:t>t</w:t>
      </w:r>
      <w:r w:rsidR="0055155C">
        <w:t xml:space="preserve">snugise jäljeindeks on nii Ida- kui ka Lääne-Virumaal korduvalt üsna madalad olnud (Keskkonnaagentuur 2021). </w:t>
      </w:r>
      <w:r w:rsidR="007B27A1">
        <w:t xml:space="preserve"> </w:t>
      </w:r>
    </w:p>
    <w:p w14:paraId="5C5F3CA7" w14:textId="77777777" w:rsidR="00C11D58" w:rsidRDefault="00C11D58" w:rsidP="00C11D58"/>
    <w:p w14:paraId="4CA6BE31" w14:textId="1F5D9000" w:rsidR="00C11D58" w:rsidRDefault="00835344" w:rsidP="00C11D58">
      <w:r>
        <w:rPr>
          <w:color w:val="000000"/>
        </w:rPr>
        <w:t xml:space="preserve">Asustatud elupaikade arvu suurenemine viitab </w:t>
      </w:r>
      <w:r w:rsidR="00E8654F">
        <w:rPr>
          <w:color w:val="000000"/>
        </w:rPr>
        <w:t>populatsiooni suurenemis</w:t>
      </w:r>
      <w:r>
        <w:rPr>
          <w:color w:val="000000"/>
        </w:rPr>
        <w:t>ele</w:t>
      </w:r>
      <w:r w:rsidR="00E8654F">
        <w:rPr>
          <w:color w:val="000000"/>
        </w:rPr>
        <w:t xml:space="preserve"> või asustustiheduse muutu</w:t>
      </w:r>
      <w:r w:rsidR="00760DB0">
        <w:rPr>
          <w:color w:val="000000"/>
        </w:rPr>
        <w:t>sele</w:t>
      </w:r>
      <w:r w:rsidR="00E8654F">
        <w:rPr>
          <w:color w:val="000000"/>
        </w:rPr>
        <w:t xml:space="preserve"> (Hurme 2008).</w:t>
      </w:r>
      <w:r w:rsidR="00870C67">
        <w:t xml:space="preserve"> Siiski</w:t>
      </w:r>
      <w:r w:rsidR="00C11D58">
        <w:t xml:space="preserve"> on </w:t>
      </w:r>
      <w:r w:rsidR="00EF106D">
        <w:t xml:space="preserve">suur osa </w:t>
      </w:r>
      <w:r w:rsidR="00EF106D" w:rsidRPr="006F1F19">
        <w:t>Sonda, Tudu</w:t>
      </w:r>
      <w:r w:rsidR="00EF106D">
        <w:t xml:space="preserve"> ja</w:t>
      </w:r>
      <w:r w:rsidR="00EF106D" w:rsidRPr="006F1F19">
        <w:t xml:space="preserve"> Oonurme piirkondade</w:t>
      </w:r>
      <w:r w:rsidR="00C11D58" w:rsidRPr="006F1F19">
        <w:t xml:space="preserve"> elupaik</w:t>
      </w:r>
      <w:r w:rsidR="00EF106D">
        <w:t xml:space="preserve">u </w:t>
      </w:r>
      <w:r w:rsidR="00C11D58">
        <w:t xml:space="preserve">jätkuvalt </w:t>
      </w:r>
      <w:r w:rsidR="00EF106D">
        <w:t>taasasu</w:t>
      </w:r>
      <w:r w:rsidR="00ED0E8B">
        <w:t>s</w:t>
      </w:r>
      <w:r w:rsidR="00EF106D">
        <w:t>tamata.</w:t>
      </w:r>
      <w:r w:rsidR="00C11D58">
        <w:t xml:space="preserve"> </w:t>
      </w:r>
    </w:p>
    <w:p w14:paraId="33DB2A61" w14:textId="77777777" w:rsidR="00C11D58" w:rsidRDefault="00C11D58" w:rsidP="00C11D58"/>
    <w:p w14:paraId="79F59723" w14:textId="60CBCF66" w:rsidR="00EF106D" w:rsidRDefault="00EF636F" w:rsidP="00EF106D">
      <w:pPr>
        <w:rPr>
          <w:szCs w:val="24"/>
        </w:rPr>
      </w:pPr>
      <w:r>
        <w:rPr>
          <w:szCs w:val="24"/>
        </w:rPr>
        <w:t xml:space="preserve">Kui proovida hinnata meie lendorava populatsiooni isendite arvu, siis võime seda tuletada järgmiselt. </w:t>
      </w:r>
      <w:r w:rsidR="00F7461B">
        <w:rPr>
          <w:szCs w:val="24"/>
        </w:rPr>
        <w:t>K</w:t>
      </w:r>
      <w:r w:rsidR="00EF106D">
        <w:rPr>
          <w:szCs w:val="24"/>
        </w:rPr>
        <w:t xml:space="preserve">eskkonnaregistrisse kantud </w:t>
      </w:r>
      <w:r w:rsidR="00ED0E8B">
        <w:rPr>
          <w:szCs w:val="24"/>
        </w:rPr>
        <w:t xml:space="preserve">reeglina </w:t>
      </w:r>
      <w:r w:rsidR="00EF106D">
        <w:rPr>
          <w:szCs w:val="24"/>
        </w:rPr>
        <w:t>väikes</w:t>
      </w:r>
      <w:r w:rsidR="00ED0E8B">
        <w:rPr>
          <w:szCs w:val="24"/>
        </w:rPr>
        <w:t>epindalalis</w:t>
      </w:r>
      <w:r w:rsidR="00EF106D">
        <w:rPr>
          <w:szCs w:val="24"/>
        </w:rPr>
        <w:t>tes leiukohtades jagub territoriaalsetele emasloomadele, kelle kodupiirkonna</w:t>
      </w:r>
      <w:r w:rsidR="00ED0E8B">
        <w:rPr>
          <w:szCs w:val="24"/>
        </w:rPr>
        <w:t xml:space="preserve"> suurus</w:t>
      </w:r>
      <w:r w:rsidR="00EF106D">
        <w:rPr>
          <w:szCs w:val="24"/>
        </w:rPr>
        <w:t xml:space="preserve"> on ca 8-15 ha, sobivat pesametsa vaid keskmiselt kahele-kolmele emasloomale. Seega võime Eesti lendorava asurkonna suurust kaudselt hinnata valemiga: asustatud kohtade arv </w:t>
      </w:r>
      <w:r w:rsidR="00ED0E8B">
        <w:rPr>
          <w:szCs w:val="24"/>
        </w:rPr>
        <w:t>x</w:t>
      </w:r>
      <w:r w:rsidR="00EF106D">
        <w:rPr>
          <w:szCs w:val="24"/>
        </w:rPr>
        <w:t xml:space="preserve"> </w:t>
      </w:r>
      <w:r w:rsidR="00673A14">
        <w:rPr>
          <w:szCs w:val="24"/>
        </w:rPr>
        <w:t>(</w:t>
      </w:r>
      <w:r>
        <w:rPr>
          <w:szCs w:val="24"/>
        </w:rPr>
        <w:t>1</w:t>
      </w:r>
      <w:r w:rsidR="00EF106D">
        <w:rPr>
          <w:szCs w:val="24"/>
        </w:rPr>
        <w:t>-3 emaslooma + sama palju isasloomi</w:t>
      </w:r>
      <w:r w:rsidR="00673A14">
        <w:rPr>
          <w:szCs w:val="24"/>
        </w:rPr>
        <w:t>)</w:t>
      </w:r>
      <w:r w:rsidR="00EF106D">
        <w:rPr>
          <w:szCs w:val="24"/>
        </w:rPr>
        <w:t>. 202</w:t>
      </w:r>
      <w:r w:rsidR="00760DB0">
        <w:rPr>
          <w:szCs w:val="24"/>
        </w:rPr>
        <w:t>1</w:t>
      </w:r>
      <w:r w:rsidR="00627CA4">
        <w:rPr>
          <w:szCs w:val="24"/>
        </w:rPr>
        <w:t>.</w:t>
      </w:r>
      <w:r w:rsidR="00EF106D">
        <w:rPr>
          <w:szCs w:val="24"/>
        </w:rPr>
        <w:t xml:space="preserve"> aastal saame hinnanguks </w:t>
      </w:r>
      <w:r w:rsidR="00BB0BE7">
        <w:rPr>
          <w:szCs w:val="24"/>
        </w:rPr>
        <w:t>192</w:t>
      </w:r>
      <w:r w:rsidR="00EF106D">
        <w:rPr>
          <w:szCs w:val="24"/>
        </w:rPr>
        <w:t xml:space="preserve"> – </w:t>
      </w:r>
      <w:r w:rsidR="00BB0BE7">
        <w:rPr>
          <w:szCs w:val="24"/>
        </w:rPr>
        <w:t>576</w:t>
      </w:r>
      <w:r w:rsidR="00EF106D">
        <w:rPr>
          <w:szCs w:val="24"/>
        </w:rPr>
        <w:t xml:space="preserve"> isendit. </w:t>
      </w:r>
      <w:r w:rsidR="00F7461B">
        <w:rPr>
          <w:szCs w:val="24"/>
        </w:rPr>
        <w:t>Saadud arvukus</w:t>
      </w:r>
      <w:r w:rsidR="007A0E8E">
        <w:rPr>
          <w:szCs w:val="24"/>
        </w:rPr>
        <w:t xml:space="preserve">e </w:t>
      </w:r>
      <w:r w:rsidR="00F7461B">
        <w:rPr>
          <w:szCs w:val="24"/>
        </w:rPr>
        <w:t>vahemik on</w:t>
      </w:r>
      <w:r w:rsidR="007A0E8E">
        <w:rPr>
          <w:szCs w:val="24"/>
        </w:rPr>
        <w:t xml:space="preserve"> paraku üsna</w:t>
      </w:r>
      <w:r w:rsidR="00F7461B">
        <w:rPr>
          <w:szCs w:val="24"/>
        </w:rPr>
        <w:t xml:space="preserve"> suur ning </w:t>
      </w:r>
      <w:r w:rsidR="00F40AF7">
        <w:rPr>
          <w:szCs w:val="24"/>
        </w:rPr>
        <w:t xml:space="preserve">hinnang </w:t>
      </w:r>
      <w:r w:rsidR="007A0E8E">
        <w:rPr>
          <w:szCs w:val="24"/>
        </w:rPr>
        <w:t>sisaldab seega</w:t>
      </w:r>
      <w:r w:rsidR="00F40AF7">
        <w:rPr>
          <w:szCs w:val="24"/>
        </w:rPr>
        <w:t xml:space="preserve"> suurt viga, sest seires läheb elupaik asustatuna kirja ka siis</w:t>
      </w:r>
      <w:r w:rsidR="00ED0E8B">
        <w:rPr>
          <w:szCs w:val="24"/>
        </w:rPr>
        <w:t>,</w:t>
      </w:r>
      <w:r w:rsidR="00F40AF7">
        <w:rPr>
          <w:szCs w:val="24"/>
        </w:rPr>
        <w:t xml:space="preserve"> kui sealt on leitud vaid üksikuid pabulaid (nt on isasloom sealt partneri otsingul läbi liikunud vmt).</w:t>
      </w:r>
      <w:r w:rsidR="00D2210C">
        <w:rPr>
          <w:szCs w:val="24"/>
        </w:rPr>
        <w:t xml:space="preserve"> Küllaltki täpse emasloomade arvu saa</w:t>
      </w:r>
      <w:r w:rsidR="007A0E8E">
        <w:rPr>
          <w:szCs w:val="24"/>
        </w:rPr>
        <w:t>b</w:t>
      </w:r>
      <w:r w:rsidR="00D2210C">
        <w:rPr>
          <w:szCs w:val="24"/>
        </w:rPr>
        <w:t xml:space="preserve"> siis</w:t>
      </w:r>
      <w:r w:rsidR="00ED0E8B">
        <w:rPr>
          <w:szCs w:val="24"/>
        </w:rPr>
        <w:t>,</w:t>
      </w:r>
      <w:r w:rsidR="00D2210C">
        <w:rPr>
          <w:szCs w:val="24"/>
        </w:rPr>
        <w:t xml:space="preserve"> kui kaardistada ühel aastal </w:t>
      </w:r>
      <w:r w:rsidR="00AF1878">
        <w:rPr>
          <w:szCs w:val="24"/>
        </w:rPr>
        <w:t xml:space="preserve">kõigis leiukohtades </w:t>
      </w:r>
      <w:r w:rsidR="00D2210C">
        <w:rPr>
          <w:szCs w:val="24"/>
        </w:rPr>
        <w:t>kõik pesapuud.</w:t>
      </w:r>
    </w:p>
    <w:p w14:paraId="5DB419FE" w14:textId="77777777" w:rsidR="00EF106D" w:rsidRPr="00DC05CC" w:rsidRDefault="00EF106D" w:rsidP="00C11D58"/>
    <w:p w14:paraId="42EEA565" w14:textId="6A87C8F8" w:rsidR="00C11D58" w:rsidRDefault="00C11D58" w:rsidP="00EE6551">
      <w:pPr>
        <w:pStyle w:val="Kehatekst2"/>
      </w:pPr>
      <w:r>
        <w:t xml:space="preserve">Lendoravate arvukuse hindamiseks pindala ühiku kohta määratakse emasloomade (kodupiirkondade) ligikaudne arv püsivaatlusaladel pabulate esinemise järgi. Nii on võimalik määratleda kodupiirkondade tuumalad, mida on kinnitanud ka hilisemad raadiotelemeetrilised uuringud. Lendorava seirel hinnatakse lendoravate asustustihedust püsivaatlusaladel </w:t>
      </w:r>
      <w:r w:rsidR="00065F4C">
        <w:t>märtsist kuni mai kuuni</w:t>
      </w:r>
      <w:r>
        <w:t xml:space="preserve"> enne tiheda rohurinde kujunemist.</w:t>
      </w:r>
    </w:p>
    <w:p w14:paraId="5DA44059" w14:textId="77777777" w:rsidR="00C11D58" w:rsidRDefault="00C11D58" w:rsidP="00C11D58"/>
    <w:p w14:paraId="01457FC3" w14:textId="55AB109F" w:rsidR="00C11D58" w:rsidRDefault="00C11D58" w:rsidP="00C11D58">
      <w:pPr>
        <w:pStyle w:val="Kehatekst2"/>
      </w:pPr>
      <w:r w:rsidRPr="00EF636F">
        <w:t xml:space="preserve">Lendorava üldine asustatus ja asustustihedus </w:t>
      </w:r>
      <w:r w:rsidR="00D55869">
        <w:t xml:space="preserve">kuuel </w:t>
      </w:r>
      <w:r w:rsidRPr="00EF636F">
        <w:t>püsi</w:t>
      </w:r>
      <w:r w:rsidR="00123556">
        <w:t>vaatlus</w:t>
      </w:r>
      <w:r w:rsidRPr="00EF636F">
        <w:t>ala</w:t>
      </w:r>
      <w:r w:rsidR="0013194B">
        <w:t>l</w:t>
      </w:r>
      <w:r w:rsidR="001F02AF">
        <w:t xml:space="preserve"> </w:t>
      </w:r>
      <w:r w:rsidRPr="00EF636F">
        <w:t>näita</w:t>
      </w:r>
      <w:r w:rsidR="0013194B">
        <w:t>b</w:t>
      </w:r>
      <w:r w:rsidRPr="00EF636F">
        <w:t xml:space="preserve"> selget negatiivset trendi</w:t>
      </w:r>
      <w:r>
        <w:t xml:space="preserve">. Püsivaatlusaladest on lendoravate kodupiirkondade arv olnud enam-vähem stabiilne vaid Tudulinna vaatlusaladel. Teistel püsivaatlusaladel on nende arv olnud aastaid madalseisus või on </w:t>
      </w:r>
      <w:r w:rsidR="00EF636F">
        <w:t xml:space="preserve">need </w:t>
      </w:r>
      <w:r>
        <w:t xml:space="preserve">olnud lendoravate poolt sootuks asustamata. Üheks arvukuse madalseisu põhjuseks võib olla lendorava elupaikade isoleeritus. Väikestes isoleeritud gruppides osutub ka mõne looma langemine looduslike vaenlaste saagiks suureks riskiks elupaiga asustatusele pikemas perspektiivis. Oht suureneb servaefekti ja </w:t>
      </w:r>
      <w:r w:rsidR="00B81408">
        <w:t>looduslike vaenlaste</w:t>
      </w:r>
      <w:r w:rsidR="007A06F3">
        <w:t xml:space="preserve"> </w:t>
      </w:r>
      <w:r>
        <w:t xml:space="preserve">kõrge arvukuse tingimustes. </w:t>
      </w:r>
      <w:r w:rsidR="00F5427B">
        <w:t>Seniste</w:t>
      </w:r>
      <w:r>
        <w:t xml:space="preserve"> raadiotelemeetriliste uuringute andmetel on </w:t>
      </w:r>
      <w:r w:rsidR="00F5427B">
        <w:t xml:space="preserve">Eestis </w:t>
      </w:r>
      <w:r>
        <w:t>üheks olulisemaks lendorava surma põhjustajaks just nugised ja händkakud, kes kasutavad pesapaigana ja toitumisalana vanade metsade servaalasid.</w:t>
      </w:r>
    </w:p>
    <w:p w14:paraId="6242FEC1" w14:textId="77777777" w:rsidR="00C11D58" w:rsidRDefault="00C11D58" w:rsidP="00C11D58">
      <w:pPr>
        <w:pStyle w:val="Kehatekst2"/>
      </w:pPr>
    </w:p>
    <w:p w14:paraId="09A48A02" w14:textId="0BB59343" w:rsidR="00A43025" w:rsidRDefault="00BB271D" w:rsidP="00C11D58">
      <w:pPr>
        <w:pStyle w:val="Kehatekst2"/>
      </w:pPr>
      <w:r>
        <w:t xml:space="preserve">Üheks perspektiivseks mooduseks </w:t>
      </w:r>
      <w:r w:rsidR="00BD7792">
        <w:t xml:space="preserve">Eesti </w:t>
      </w:r>
      <w:r>
        <w:t>lendorava populats</w:t>
      </w:r>
      <w:r w:rsidR="00BD7792">
        <w:t>iooni arvukuse hindamisel o</w:t>
      </w:r>
      <w:r w:rsidR="00ED0E8B">
        <w:t>n</w:t>
      </w:r>
      <w:r>
        <w:t xml:space="preserve"> geneetiliste meetodite kasutamine</w:t>
      </w:r>
      <w:r w:rsidR="00BD7792">
        <w:t>, mis võimalda</w:t>
      </w:r>
      <w:r w:rsidR="00ED0E8B">
        <w:t>b</w:t>
      </w:r>
      <w:r w:rsidR="00BD7792">
        <w:t xml:space="preserve"> väljaheidetest/pabulatest </w:t>
      </w:r>
      <w:r w:rsidR="007D3522">
        <w:t xml:space="preserve">eraldatud </w:t>
      </w:r>
      <w:r w:rsidR="00BD7792">
        <w:t xml:space="preserve">DNA </w:t>
      </w:r>
      <w:r w:rsidR="005263DB">
        <w:lastRenderedPageBreak/>
        <w:t xml:space="preserve">põhjal </w:t>
      </w:r>
      <w:r w:rsidR="00193850">
        <w:t xml:space="preserve">indiviidide eristamist ning seeläbi </w:t>
      </w:r>
      <w:r w:rsidR="00075B53">
        <w:t xml:space="preserve">nii </w:t>
      </w:r>
      <w:r w:rsidR="00193850">
        <w:t>minimaalse isendite arvu määramist</w:t>
      </w:r>
      <w:r w:rsidR="007D3522">
        <w:t xml:space="preserve"> </w:t>
      </w:r>
      <w:r w:rsidR="00075B53">
        <w:t xml:space="preserve">kui ka </w:t>
      </w:r>
      <w:r w:rsidR="007D3522">
        <w:t>efektiivse populatsiooni suuruse arvutamist</w:t>
      </w:r>
      <w:r>
        <w:t xml:space="preserve">. </w:t>
      </w:r>
    </w:p>
    <w:p w14:paraId="0BA14985" w14:textId="77777777" w:rsidR="004F6E68" w:rsidRDefault="004F6E68" w:rsidP="00C11D58">
      <w:pPr>
        <w:pStyle w:val="Kehatekst2"/>
      </w:pPr>
    </w:p>
    <w:p w14:paraId="5BAB0F10" w14:textId="4B4F78CA" w:rsidR="001E48C8" w:rsidRPr="004D068D" w:rsidRDefault="00C11D58" w:rsidP="00BD17C4">
      <w:pPr>
        <w:pStyle w:val="Pealkiri3"/>
      </w:pPr>
      <w:bookmarkStart w:id="39" w:name="_Toc358625451"/>
      <w:bookmarkStart w:id="40" w:name="_Toc87880084"/>
      <w:bookmarkStart w:id="41" w:name="_Toc94012147"/>
      <w:r>
        <w:t>Leiukohtade jaotus maaomandi ja kaitstavatel aladel paiknemise põhjal</w:t>
      </w:r>
      <w:bookmarkEnd w:id="39"/>
      <w:bookmarkEnd w:id="40"/>
      <w:bookmarkEnd w:id="41"/>
    </w:p>
    <w:p w14:paraId="4C6DCBAD" w14:textId="19ECDF56" w:rsidR="001E48C8" w:rsidRPr="004E6D65" w:rsidRDefault="001E48C8" w:rsidP="001E48C8">
      <w:pPr>
        <w:rPr>
          <w:szCs w:val="24"/>
          <w:lang w:val="fi-FI"/>
        </w:rPr>
      </w:pPr>
      <w:r w:rsidRPr="00611F10">
        <w:rPr>
          <w:szCs w:val="24"/>
        </w:rPr>
        <w:t xml:space="preserve">Keskkonnaregistris on seisuga </w:t>
      </w:r>
      <w:r w:rsidR="003F5F35">
        <w:rPr>
          <w:szCs w:val="24"/>
        </w:rPr>
        <w:t>22.10.2021</w:t>
      </w:r>
      <w:r w:rsidRPr="00611F10">
        <w:rPr>
          <w:szCs w:val="24"/>
        </w:rPr>
        <w:t xml:space="preserve"> registreeritud </w:t>
      </w:r>
      <w:r w:rsidRPr="00275F98">
        <w:rPr>
          <w:szCs w:val="24"/>
        </w:rPr>
        <w:t>1</w:t>
      </w:r>
      <w:r w:rsidR="002978D2">
        <w:rPr>
          <w:szCs w:val="24"/>
        </w:rPr>
        <w:t>46</w:t>
      </w:r>
      <w:r w:rsidRPr="00275F98">
        <w:rPr>
          <w:szCs w:val="24"/>
        </w:rPr>
        <w:t xml:space="preserve"> lendorava leiukohta</w:t>
      </w:r>
      <w:r w:rsidR="003F5F35">
        <w:rPr>
          <w:szCs w:val="24"/>
        </w:rPr>
        <w:t xml:space="preserve"> (1 p</w:t>
      </w:r>
      <w:r w:rsidR="00ED0E8B">
        <w:rPr>
          <w:szCs w:val="24"/>
        </w:rPr>
        <w:t>u</w:t>
      </w:r>
      <w:r w:rsidR="003F5F35">
        <w:rPr>
          <w:szCs w:val="24"/>
        </w:rPr>
        <w:t>nktobjekt ja 145 pindobjekti)</w:t>
      </w:r>
      <w:r w:rsidRPr="00B516F6">
        <w:rPr>
          <w:szCs w:val="24"/>
        </w:rPr>
        <w:t xml:space="preserve">. Lendorava leiukohtade jaotus maaomandi ja kaitstavatel aladel paiknemise alusel on toodud tabelites 1 ja 2. Analüüsiks </w:t>
      </w:r>
      <w:r w:rsidR="003F5F35">
        <w:rPr>
          <w:szCs w:val="24"/>
          <w:lang w:val="fi-FI"/>
        </w:rPr>
        <w:t>on kasutatud 2021. a oktoobri</w:t>
      </w:r>
      <w:r w:rsidRPr="00B516F6">
        <w:rPr>
          <w:szCs w:val="24"/>
          <w:lang w:val="fi-FI"/>
        </w:rPr>
        <w:t xml:space="preserve"> </w:t>
      </w:r>
      <w:r w:rsidRPr="004E6D65">
        <w:rPr>
          <w:szCs w:val="24"/>
          <w:lang w:val="fi-FI"/>
        </w:rPr>
        <w:t xml:space="preserve">maaüksuste kihte. Pindalad on arvutatud </w:t>
      </w:r>
      <w:r w:rsidRPr="004E6D65">
        <w:rPr>
          <w:i/>
          <w:szCs w:val="24"/>
          <w:lang w:val="fi-FI"/>
        </w:rPr>
        <w:t xml:space="preserve">Cartesian </w:t>
      </w:r>
      <w:r w:rsidRPr="004E6D65">
        <w:rPr>
          <w:szCs w:val="24"/>
          <w:lang w:val="fi-FI"/>
        </w:rPr>
        <w:t>valemiga.</w:t>
      </w:r>
    </w:p>
    <w:p w14:paraId="2B2B9726" w14:textId="77777777" w:rsidR="001E48C8" w:rsidRPr="004E6D65" w:rsidRDefault="001E48C8" w:rsidP="001E48C8">
      <w:pPr>
        <w:pStyle w:val="Kehatekst2"/>
      </w:pPr>
    </w:p>
    <w:p w14:paraId="39C299CE" w14:textId="225CA679" w:rsidR="00A94ECC" w:rsidRDefault="00A94ECC" w:rsidP="001E48C8">
      <w:pPr>
        <w:pStyle w:val="Kehatekst2"/>
      </w:pPr>
      <w:r w:rsidRPr="004E6D65">
        <w:t>Lendorava elupaikadest paikneb</w:t>
      </w:r>
      <w:r w:rsidR="00090C11" w:rsidRPr="004E6D65">
        <w:t xml:space="preserve"> 22.</w:t>
      </w:r>
      <w:r w:rsidR="00ED0E8B">
        <w:t>1</w:t>
      </w:r>
      <w:r w:rsidR="00090C11" w:rsidRPr="004E6D65">
        <w:t>0.2021 seisuga</w:t>
      </w:r>
      <w:r w:rsidRPr="004E6D65">
        <w:t xml:space="preserve"> pindalaliselt </w:t>
      </w:r>
      <w:r w:rsidR="00ED0E8B">
        <w:t xml:space="preserve">ligikaudu </w:t>
      </w:r>
      <w:r w:rsidRPr="004E6D65">
        <w:t xml:space="preserve">80% </w:t>
      </w:r>
      <w:r w:rsidR="00F70F12" w:rsidRPr="004E6D65">
        <w:t>riigimaal ning väljaspool kaitstavaid</w:t>
      </w:r>
      <w:r w:rsidRPr="004E6D65">
        <w:t xml:space="preserve"> alasid </w:t>
      </w:r>
      <w:r w:rsidR="00F70F12" w:rsidRPr="004E6D65">
        <w:t>pindalaliselt</w:t>
      </w:r>
      <w:r w:rsidRPr="004E6D65">
        <w:t xml:space="preserve"> 27% elupaikadest.</w:t>
      </w:r>
      <w:r w:rsidR="002E61D1" w:rsidRPr="004E6D65">
        <w:t xml:space="preserve"> Kava koostamisel hetkel on Keskkonnaameti poolt tehtud </w:t>
      </w:r>
      <w:r w:rsidR="00221571" w:rsidRPr="004E6D65">
        <w:t>ettepanek 1</w:t>
      </w:r>
      <w:r w:rsidR="00F65B68">
        <w:t>5</w:t>
      </w:r>
      <w:r w:rsidR="002E61D1" w:rsidRPr="004E6D65">
        <w:t xml:space="preserve"> uue lendorava püsielupaiga moodustamiseks ning 10 olemasoleva lendorava püsielupaiga piiride ja/või tsoneeringu muutmiseks</w:t>
      </w:r>
      <w:r w:rsidR="00F65B68">
        <w:t xml:space="preserve"> </w:t>
      </w:r>
      <w:r w:rsidR="003D5024" w:rsidRPr="004E6D65">
        <w:t>(vt ptk 3.2.2)</w:t>
      </w:r>
      <w:r w:rsidR="002E61D1" w:rsidRPr="004E6D65">
        <w:t xml:space="preserve">. </w:t>
      </w:r>
    </w:p>
    <w:p w14:paraId="7655400B" w14:textId="77777777" w:rsidR="004E6D65" w:rsidRPr="004E6D65" w:rsidRDefault="004E6D65" w:rsidP="001E48C8">
      <w:pPr>
        <w:pStyle w:val="Kehatekst2"/>
      </w:pPr>
    </w:p>
    <w:p w14:paraId="1A9AEEBA" w14:textId="77777777" w:rsidR="003F5F35" w:rsidRPr="004E6D65" w:rsidRDefault="003F5F35" w:rsidP="001E48C8">
      <w:pPr>
        <w:pStyle w:val="Kehatekst2"/>
      </w:pPr>
    </w:p>
    <w:p w14:paraId="7ABFA18D" w14:textId="24A59FB3" w:rsidR="00EE68BB" w:rsidRPr="00EE68BB" w:rsidRDefault="003F5F35" w:rsidP="003F5F35">
      <w:pPr>
        <w:rPr>
          <w:rFonts w:eastAsia="SimSun"/>
          <w:color w:val="00000A"/>
          <w:kern w:val="1"/>
          <w:szCs w:val="22"/>
          <w:lang w:eastAsia="en-US"/>
        </w:rPr>
      </w:pPr>
      <w:r w:rsidRPr="004E6D65">
        <w:rPr>
          <w:rFonts w:eastAsia="SimSun"/>
          <w:color w:val="00000A"/>
          <w:kern w:val="1"/>
          <w:szCs w:val="22"/>
          <w:lang w:eastAsia="en-US"/>
        </w:rPr>
        <w:t>Tabel 1. Lendorava</w:t>
      </w:r>
      <w:r w:rsidRPr="00DB2C8F">
        <w:rPr>
          <w:rFonts w:eastAsia="SimSun"/>
          <w:color w:val="00000A"/>
          <w:kern w:val="1"/>
          <w:szCs w:val="22"/>
          <w:lang w:eastAsia="en-US"/>
        </w:rPr>
        <w:t xml:space="preserve"> leiukohtade jaotus maaomandi alusel (Keskkonnaregister: Keskkonnaagentuur, seisuga </w:t>
      </w:r>
      <w:r>
        <w:rPr>
          <w:rFonts w:eastAsia="SimSun"/>
          <w:color w:val="00000A"/>
          <w:kern w:val="1"/>
          <w:szCs w:val="22"/>
          <w:lang w:eastAsia="en-US"/>
        </w:rPr>
        <w:t>22.10.2021</w:t>
      </w:r>
      <w:r w:rsidRPr="00DB2C8F">
        <w:rPr>
          <w:rFonts w:eastAsia="SimSun"/>
          <w:color w:val="00000A"/>
          <w:kern w:val="1"/>
          <w:szCs w:val="22"/>
          <w:lang w:eastAsia="en-US"/>
        </w:rPr>
        <w:t>).</w:t>
      </w:r>
    </w:p>
    <w:tbl>
      <w:tblPr>
        <w:tblW w:w="5000" w:type="pct"/>
        <w:tblCellMar>
          <w:left w:w="103" w:type="dxa"/>
        </w:tblCellMar>
        <w:tblLook w:val="0000" w:firstRow="0" w:lastRow="0" w:firstColumn="0" w:lastColumn="0" w:noHBand="0" w:noVBand="0"/>
      </w:tblPr>
      <w:tblGrid>
        <w:gridCol w:w="3181"/>
        <w:gridCol w:w="1775"/>
        <w:gridCol w:w="1810"/>
        <w:gridCol w:w="754"/>
        <w:gridCol w:w="1267"/>
      </w:tblGrid>
      <w:tr w:rsidR="003F5F35" w:rsidRPr="00DB2C8F" w14:paraId="0C405757" w14:textId="77777777" w:rsidTr="004D068D">
        <w:tc>
          <w:tcPr>
            <w:tcW w:w="1810" w:type="pct"/>
            <w:vMerge w:val="restart"/>
            <w:tcBorders>
              <w:top w:val="single" w:sz="4" w:space="0" w:color="auto"/>
            </w:tcBorders>
            <w:shd w:val="clear" w:color="auto" w:fill="FFFFFF"/>
          </w:tcPr>
          <w:p w14:paraId="7711FEC6" w14:textId="77777777" w:rsidR="003F5F35" w:rsidRPr="004D068D" w:rsidRDefault="003F5F35" w:rsidP="004D068D">
            <w:pPr>
              <w:tabs>
                <w:tab w:val="left" w:pos="100"/>
              </w:tabs>
              <w:rPr>
                <w:rFonts w:eastAsia="SimSun"/>
                <w:b/>
                <w:color w:val="00000A"/>
                <w:kern w:val="1"/>
                <w:szCs w:val="22"/>
                <w:lang w:eastAsia="en-US"/>
              </w:rPr>
            </w:pPr>
            <w:r w:rsidRPr="004D068D">
              <w:rPr>
                <w:rFonts w:eastAsia="SimSun"/>
                <w:b/>
                <w:color w:val="00000A"/>
                <w:kern w:val="1"/>
                <w:szCs w:val="22"/>
                <w:lang w:eastAsia="en-US"/>
              </w:rPr>
              <w:t>Maa omandivorm</w:t>
            </w:r>
          </w:p>
        </w:tc>
        <w:tc>
          <w:tcPr>
            <w:tcW w:w="2040" w:type="pct"/>
            <w:gridSpan w:val="2"/>
            <w:tcBorders>
              <w:top w:val="single" w:sz="4" w:space="0" w:color="auto"/>
            </w:tcBorders>
            <w:shd w:val="clear" w:color="auto" w:fill="FFFFFF"/>
          </w:tcPr>
          <w:p w14:paraId="0867F668" w14:textId="77777777" w:rsidR="003F5F35" w:rsidRPr="004D068D" w:rsidRDefault="003F5F35" w:rsidP="003F5F35">
            <w:pPr>
              <w:jc w:val="center"/>
              <w:rPr>
                <w:rFonts w:eastAsia="SimSun"/>
                <w:b/>
                <w:color w:val="00000A"/>
                <w:kern w:val="1"/>
                <w:szCs w:val="22"/>
                <w:lang w:eastAsia="en-US"/>
              </w:rPr>
            </w:pPr>
            <w:r w:rsidRPr="004D068D">
              <w:rPr>
                <w:rFonts w:eastAsia="SimSun"/>
                <w:b/>
                <w:color w:val="00000A"/>
                <w:kern w:val="1"/>
                <w:szCs w:val="22"/>
                <w:lang w:eastAsia="en-US"/>
              </w:rPr>
              <w:t>Pindobjektid</w:t>
            </w:r>
          </w:p>
        </w:tc>
        <w:tc>
          <w:tcPr>
            <w:tcW w:w="1150" w:type="pct"/>
            <w:gridSpan w:val="2"/>
            <w:tcBorders>
              <w:top w:val="single" w:sz="4" w:space="0" w:color="auto"/>
            </w:tcBorders>
            <w:shd w:val="clear" w:color="auto" w:fill="FFFFFF"/>
          </w:tcPr>
          <w:p w14:paraId="1764ACA8" w14:textId="77777777" w:rsidR="003F5F35" w:rsidRPr="004D068D" w:rsidRDefault="003F5F35" w:rsidP="003F5F35">
            <w:pPr>
              <w:jc w:val="center"/>
              <w:rPr>
                <w:rFonts w:eastAsia="SimSun"/>
                <w:b/>
                <w:color w:val="00000A"/>
                <w:kern w:val="1"/>
                <w:szCs w:val="22"/>
                <w:lang w:eastAsia="en-US"/>
              </w:rPr>
            </w:pPr>
            <w:r w:rsidRPr="004D068D">
              <w:rPr>
                <w:rFonts w:eastAsia="SimSun"/>
                <w:b/>
                <w:color w:val="00000A"/>
                <w:kern w:val="1"/>
                <w:szCs w:val="22"/>
                <w:lang w:eastAsia="en-US"/>
              </w:rPr>
              <w:t>Punktobjektid</w:t>
            </w:r>
          </w:p>
        </w:tc>
      </w:tr>
      <w:tr w:rsidR="003F5F35" w:rsidRPr="00DB2C8F" w14:paraId="2437E649" w14:textId="77777777" w:rsidTr="004D068D">
        <w:tc>
          <w:tcPr>
            <w:tcW w:w="1810" w:type="pct"/>
            <w:vMerge/>
            <w:tcBorders>
              <w:bottom w:val="single" w:sz="4" w:space="0" w:color="auto"/>
            </w:tcBorders>
            <w:shd w:val="clear" w:color="auto" w:fill="FFFFFF"/>
          </w:tcPr>
          <w:p w14:paraId="1B6361D3" w14:textId="77777777" w:rsidR="003F5F35" w:rsidRPr="004D068D" w:rsidRDefault="003F5F35" w:rsidP="004D068D">
            <w:pPr>
              <w:tabs>
                <w:tab w:val="left" w:pos="100"/>
              </w:tabs>
              <w:rPr>
                <w:rFonts w:eastAsia="SimSun"/>
                <w:b/>
                <w:color w:val="00000A"/>
                <w:kern w:val="1"/>
                <w:szCs w:val="22"/>
                <w:lang w:eastAsia="en-US"/>
              </w:rPr>
            </w:pPr>
          </w:p>
        </w:tc>
        <w:tc>
          <w:tcPr>
            <w:tcW w:w="1010" w:type="pct"/>
            <w:tcBorders>
              <w:bottom w:val="single" w:sz="4" w:space="0" w:color="auto"/>
            </w:tcBorders>
            <w:shd w:val="clear" w:color="auto" w:fill="FFFFFF"/>
          </w:tcPr>
          <w:p w14:paraId="4EAC9E7D" w14:textId="77777777" w:rsidR="003F5F35" w:rsidRPr="004D068D" w:rsidRDefault="003F5F35" w:rsidP="003F5F35">
            <w:pPr>
              <w:jc w:val="center"/>
              <w:rPr>
                <w:rFonts w:eastAsia="SimSun"/>
                <w:b/>
                <w:color w:val="00000A"/>
                <w:kern w:val="1"/>
                <w:szCs w:val="22"/>
                <w:vertAlign w:val="superscript"/>
                <w:lang w:eastAsia="en-US"/>
              </w:rPr>
            </w:pPr>
            <w:r w:rsidRPr="004D068D">
              <w:rPr>
                <w:rFonts w:eastAsia="SimSun"/>
                <w:b/>
                <w:color w:val="00000A"/>
                <w:kern w:val="1"/>
                <w:szCs w:val="22"/>
                <w:lang w:eastAsia="en-US"/>
              </w:rPr>
              <w:t>Pindala (ha)</w:t>
            </w:r>
          </w:p>
        </w:tc>
        <w:tc>
          <w:tcPr>
            <w:tcW w:w="1029" w:type="pct"/>
            <w:tcBorders>
              <w:bottom w:val="single" w:sz="4" w:space="0" w:color="auto"/>
            </w:tcBorders>
            <w:shd w:val="clear" w:color="auto" w:fill="FFFFFF"/>
          </w:tcPr>
          <w:p w14:paraId="4F48FC26" w14:textId="77777777" w:rsidR="003F5F35" w:rsidRPr="004D068D" w:rsidRDefault="003F5F35" w:rsidP="003F5F35">
            <w:pPr>
              <w:jc w:val="center"/>
              <w:rPr>
                <w:rFonts w:eastAsia="SimSun"/>
                <w:b/>
                <w:color w:val="00000A"/>
                <w:kern w:val="1"/>
                <w:szCs w:val="22"/>
                <w:lang w:eastAsia="en-US"/>
              </w:rPr>
            </w:pPr>
            <w:r w:rsidRPr="004D068D">
              <w:rPr>
                <w:rFonts w:eastAsia="SimSun"/>
                <w:b/>
                <w:color w:val="00000A"/>
                <w:kern w:val="1"/>
                <w:szCs w:val="22"/>
                <w:lang w:eastAsia="en-US"/>
              </w:rPr>
              <w:t>Osakaal (%)</w:t>
            </w:r>
          </w:p>
        </w:tc>
        <w:tc>
          <w:tcPr>
            <w:tcW w:w="429" w:type="pct"/>
            <w:tcBorders>
              <w:bottom w:val="single" w:sz="4" w:space="0" w:color="auto"/>
            </w:tcBorders>
            <w:shd w:val="clear" w:color="auto" w:fill="FFFFFF"/>
          </w:tcPr>
          <w:p w14:paraId="3DFE165F" w14:textId="77777777" w:rsidR="003F5F35" w:rsidRPr="004D068D" w:rsidRDefault="003F5F35" w:rsidP="003F5F35">
            <w:pPr>
              <w:jc w:val="center"/>
              <w:rPr>
                <w:rFonts w:eastAsia="SimSun"/>
                <w:b/>
                <w:color w:val="00000A"/>
                <w:kern w:val="1"/>
                <w:szCs w:val="22"/>
                <w:lang w:eastAsia="en-US"/>
              </w:rPr>
            </w:pPr>
            <w:r w:rsidRPr="004D068D">
              <w:rPr>
                <w:rFonts w:eastAsia="SimSun"/>
                <w:b/>
                <w:color w:val="00000A"/>
                <w:kern w:val="1"/>
                <w:szCs w:val="22"/>
                <w:lang w:eastAsia="en-US"/>
              </w:rPr>
              <w:t>Arv</w:t>
            </w:r>
          </w:p>
        </w:tc>
        <w:tc>
          <w:tcPr>
            <w:tcW w:w="721" w:type="pct"/>
            <w:tcBorders>
              <w:bottom w:val="single" w:sz="4" w:space="0" w:color="auto"/>
            </w:tcBorders>
            <w:shd w:val="clear" w:color="auto" w:fill="FFFFFF"/>
          </w:tcPr>
          <w:p w14:paraId="57AD08D0" w14:textId="77777777" w:rsidR="003F5F35" w:rsidRPr="004D068D" w:rsidRDefault="003F5F35" w:rsidP="003F5F35">
            <w:pPr>
              <w:jc w:val="center"/>
              <w:rPr>
                <w:rFonts w:eastAsia="SimSun"/>
                <w:b/>
                <w:color w:val="00000A"/>
                <w:kern w:val="1"/>
                <w:szCs w:val="22"/>
                <w:lang w:eastAsia="en-US"/>
              </w:rPr>
            </w:pPr>
            <w:r w:rsidRPr="004D068D">
              <w:rPr>
                <w:rFonts w:eastAsia="SimSun"/>
                <w:b/>
                <w:color w:val="00000A"/>
                <w:kern w:val="1"/>
                <w:szCs w:val="22"/>
                <w:lang w:eastAsia="en-US"/>
              </w:rPr>
              <w:t>Osakaal</w:t>
            </w:r>
          </w:p>
        </w:tc>
      </w:tr>
      <w:tr w:rsidR="003F5F35" w14:paraId="63FCAFA2" w14:textId="77777777" w:rsidTr="004D068D">
        <w:tc>
          <w:tcPr>
            <w:tcW w:w="1810" w:type="pct"/>
            <w:tcBorders>
              <w:top w:val="single" w:sz="4" w:space="0" w:color="auto"/>
            </w:tcBorders>
            <w:shd w:val="clear" w:color="auto" w:fill="FFFFFF"/>
          </w:tcPr>
          <w:p w14:paraId="0F8A4661" w14:textId="77777777" w:rsidR="003F5F35" w:rsidRPr="00DB2C8F" w:rsidRDefault="003F5F35" w:rsidP="004D068D">
            <w:pPr>
              <w:rPr>
                <w:rFonts w:eastAsia="SimSun"/>
                <w:color w:val="00000A"/>
                <w:kern w:val="1"/>
                <w:szCs w:val="22"/>
                <w:lang w:eastAsia="en-US"/>
              </w:rPr>
            </w:pPr>
            <w:r w:rsidRPr="00DB2C8F">
              <w:rPr>
                <w:rFonts w:eastAsia="SimSun"/>
                <w:color w:val="00000A"/>
                <w:kern w:val="1"/>
                <w:szCs w:val="22"/>
                <w:lang w:eastAsia="en-US"/>
              </w:rPr>
              <w:t>Eraomand</w:t>
            </w:r>
          </w:p>
        </w:tc>
        <w:tc>
          <w:tcPr>
            <w:tcW w:w="1010" w:type="pct"/>
            <w:tcBorders>
              <w:top w:val="single" w:sz="4" w:space="0" w:color="auto"/>
            </w:tcBorders>
            <w:shd w:val="clear" w:color="auto" w:fill="FFFFFF"/>
          </w:tcPr>
          <w:p w14:paraId="46BAB222" w14:textId="77777777" w:rsidR="003F5F35" w:rsidRPr="002805C6" w:rsidRDefault="003F5F35" w:rsidP="003F5F35">
            <w:pPr>
              <w:jc w:val="center"/>
              <w:rPr>
                <w:rFonts w:eastAsia="SimSun"/>
                <w:color w:val="00000A"/>
                <w:kern w:val="1"/>
                <w:szCs w:val="22"/>
                <w:lang w:eastAsia="en-US"/>
              </w:rPr>
            </w:pPr>
            <w:r>
              <w:rPr>
                <w:rFonts w:eastAsia="SimSun"/>
                <w:color w:val="00000A"/>
                <w:kern w:val="1"/>
                <w:szCs w:val="22"/>
                <w:lang w:eastAsia="en-US"/>
              </w:rPr>
              <w:t>586,69</w:t>
            </w:r>
          </w:p>
        </w:tc>
        <w:tc>
          <w:tcPr>
            <w:tcW w:w="1029" w:type="pct"/>
            <w:tcBorders>
              <w:top w:val="single" w:sz="4" w:space="0" w:color="auto"/>
            </w:tcBorders>
            <w:shd w:val="clear" w:color="auto" w:fill="FFFFFF"/>
          </w:tcPr>
          <w:p w14:paraId="0350935A" w14:textId="77777777" w:rsidR="003F5F35" w:rsidRPr="002476F2" w:rsidRDefault="003F5F35" w:rsidP="003F5F35">
            <w:pPr>
              <w:jc w:val="center"/>
              <w:rPr>
                <w:rFonts w:eastAsia="SimSun"/>
                <w:color w:val="00000A"/>
                <w:kern w:val="1"/>
                <w:szCs w:val="22"/>
                <w:lang w:eastAsia="en-US"/>
              </w:rPr>
            </w:pPr>
            <w:r>
              <w:rPr>
                <w:rFonts w:eastAsia="SimSun"/>
                <w:color w:val="00000A"/>
                <w:kern w:val="1"/>
                <w:szCs w:val="22"/>
                <w:lang w:eastAsia="en-US"/>
              </w:rPr>
              <w:t>20</w:t>
            </w:r>
          </w:p>
        </w:tc>
        <w:tc>
          <w:tcPr>
            <w:tcW w:w="429" w:type="pct"/>
            <w:tcBorders>
              <w:top w:val="single" w:sz="4" w:space="0" w:color="auto"/>
            </w:tcBorders>
            <w:shd w:val="clear" w:color="auto" w:fill="FFFFFF"/>
          </w:tcPr>
          <w:p w14:paraId="4531A4BC" w14:textId="77777777" w:rsidR="003F5F35" w:rsidRDefault="003F5F35" w:rsidP="003F5F35">
            <w:pPr>
              <w:tabs>
                <w:tab w:val="center" w:pos="752"/>
              </w:tabs>
              <w:jc w:val="center"/>
              <w:rPr>
                <w:rFonts w:eastAsia="SimSun"/>
                <w:color w:val="00000A"/>
                <w:kern w:val="1"/>
                <w:szCs w:val="22"/>
                <w:lang w:eastAsia="en-US"/>
              </w:rPr>
            </w:pPr>
            <w:r>
              <w:rPr>
                <w:rFonts w:eastAsia="SimSun"/>
                <w:color w:val="00000A"/>
                <w:kern w:val="1"/>
                <w:szCs w:val="22"/>
                <w:lang w:eastAsia="en-US"/>
              </w:rPr>
              <w:t>-</w:t>
            </w:r>
          </w:p>
        </w:tc>
        <w:tc>
          <w:tcPr>
            <w:tcW w:w="721" w:type="pct"/>
            <w:tcBorders>
              <w:top w:val="single" w:sz="4" w:space="0" w:color="auto"/>
            </w:tcBorders>
            <w:shd w:val="clear" w:color="auto" w:fill="FFFFFF"/>
          </w:tcPr>
          <w:p w14:paraId="1C898D41"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w:t>
            </w:r>
          </w:p>
        </w:tc>
      </w:tr>
      <w:tr w:rsidR="003F5F35" w14:paraId="02F13021" w14:textId="77777777" w:rsidTr="004D068D">
        <w:tc>
          <w:tcPr>
            <w:tcW w:w="1810" w:type="pct"/>
            <w:shd w:val="clear" w:color="auto" w:fill="FFFFFF"/>
          </w:tcPr>
          <w:p w14:paraId="6FEABC74" w14:textId="77777777" w:rsidR="003F5F35" w:rsidRPr="00DB2C8F" w:rsidRDefault="003F5F35" w:rsidP="004D068D">
            <w:pPr>
              <w:rPr>
                <w:rFonts w:eastAsia="SimSun"/>
                <w:color w:val="00000A"/>
                <w:kern w:val="1"/>
                <w:szCs w:val="22"/>
                <w:lang w:eastAsia="en-US"/>
              </w:rPr>
            </w:pPr>
            <w:r w:rsidRPr="00DB2C8F">
              <w:rPr>
                <w:rFonts w:eastAsia="SimSun"/>
                <w:color w:val="00000A"/>
                <w:kern w:val="1"/>
                <w:szCs w:val="22"/>
                <w:lang w:eastAsia="en-US"/>
              </w:rPr>
              <w:t>Riigiomand</w:t>
            </w:r>
          </w:p>
        </w:tc>
        <w:tc>
          <w:tcPr>
            <w:tcW w:w="1010" w:type="pct"/>
            <w:shd w:val="clear" w:color="auto" w:fill="FFFFFF"/>
          </w:tcPr>
          <w:p w14:paraId="1B4CAFD8" w14:textId="77777777" w:rsidR="003F5F35" w:rsidRPr="00566786" w:rsidRDefault="003F5F35" w:rsidP="003F5F35">
            <w:pPr>
              <w:jc w:val="center"/>
              <w:rPr>
                <w:rFonts w:eastAsia="SimSun"/>
                <w:color w:val="00000A"/>
                <w:kern w:val="1"/>
                <w:szCs w:val="22"/>
                <w:lang w:eastAsia="en-US"/>
              </w:rPr>
            </w:pPr>
            <w:r>
              <w:rPr>
                <w:rFonts w:eastAsia="SimSun"/>
                <w:color w:val="00000A"/>
                <w:kern w:val="1"/>
                <w:szCs w:val="22"/>
                <w:lang w:eastAsia="en-US"/>
              </w:rPr>
              <w:t>2266,63</w:t>
            </w:r>
          </w:p>
        </w:tc>
        <w:tc>
          <w:tcPr>
            <w:tcW w:w="1029" w:type="pct"/>
            <w:shd w:val="clear" w:color="auto" w:fill="FFFFFF"/>
          </w:tcPr>
          <w:p w14:paraId="6802B520" w14:textId="77777777" w:rsidR="003F5F35" w:rsidRPr="002476F2" w:rsidRDefault="003F5F35" w:rsidP="003F5F35">
            <w:pPr>
              <w:jc w:val="center"/>
              <w:rPr>
                <w:rFonts w:eastAsia="SimSun"/>
                <w:color w:val="00000A"/>
                <w:kern w:val="1"/>
                <w:szCs w:val="22"/>
                <w:lang w:eastAsia="en-US"/>
              </w:rPr>
            </w:pPr>
            <w:r>
              <w:rPr>
                <w:rFonts w:eastAsia="SimSun"/>
                <w:color w:val="00000A"/>
                <w:kern w:val="1"/>
                <w:szCs w:val="22"/>
                <w:lang w:eastAsia="en-US"/>
              </w:rPr>
              <w:t>79</w:t>
            </w:r>
          </w:p>
        </w:tc>
        <w:tc>
          <w:tcPr>
            <w:tcW w:w="429" w:type="pct"/>
            <w:shd w:val="clear" w:color="auto" w:fill="FFFFFF"/>
          </w:tcPr>
          <w:p w14:paraId="4AEB8DA7"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1</w:t>
            </w:r>
          </w:p>
        </w:tc>
        <w:tc>
          <w:tcPr>
            <w:tcW w:w="721" w:type="pct"/>
            <w:shd w:val="clear" w:color="auto" w:fill="FFFFFF"/>
          </w:tcPr>
          <w:p w14:paraId="49A61144"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100</w:t>
            </w:r>
          </w:p>
        </w:tc>
      </w:tr>
      <w:tr w:rsidR="003F5F35" w14:paraId="708393FA" w14:textId="77777777" w:rsidTr="004D068D">
        <w:tc>
          <w:tcPr>
            <w:tcW w:w="1810" w:type="pct"/>
            <w:shd w:val="clear" w:color="auto" w:fill="FFFFFF"/>
          </w:tcPr>
          <w:p w14:paraId="79D00DF8" w14:textId="77777777" w:rsidR="003F5F35" w:rsidRPr="00DB2C8F" w:rsidRDefault="003F5F35" w:rsidP="004D068D">
            <w:pPr>
              <w:rPr>
                <w:rFonts w:eastAsia="SimSun"/>
                <w:color w:val="00000A"/>
                <w:kern w:val="1"/>
                <w:szCs w:val="22"/>
                <w:lang w:eastAsia="en-US"/>
              </w:rPr>
            </w:pPr>
            <w:r>
              <w:rPr>
                <w:rFonts w:eastAsia="SimSun"/>
                <w:color w:val="00000A"/>
                <w:kern w:val="1"/>
                <w:szCs w:val="22"/>
                <w:lang w:eastAsia="en-US"/>
              </w:rPr>
              <w:t>Munitsipaalomand</w:t>
            </w:r>
          </w:p>
        </w:tc>
        <w:tc>
          <w:tcPr>
            <w:tcW w:w="1010" w:type="pct"/>
            <w:shd w:val="clear" w:color="auto" w:fill="FFFFFF"/>
          </w:tcPr>
          <w:p w14:paraId="3DB4D4D6" w14:textId="77777777" w:rsidR="003F5F35" w:rsidRPr="00566786" w:rsidRDefault="003F5F35" w:rsidP="003F5F35">
            <w:pPr>
              <w:jc w:val="center"/>
              <w:rPr>
                <w:rFonts w:eastAsia="SimSun"/>
                <w:color w:val="00000A"/>
                <w:kern w:val="1"/>
                <w:szCs w:val="22"/>
                <w:lang w:eastAsia="en-US"/>
              </w:rPr>
            </w:pPr>
            <w:r>
              <w:rPr>
                <w:rFonts w:eastAsia="SimSun"/>
                <w:color w:val="00000A"/>
                <w:kern w:val="1"/>
                <w:szCs w:val="22"/>
                <w:lang w:eastAsia="en-US"/>
              </w:rPr>
              <w:t>5,32</w:t>
            </w:r>
          </w:p>
        </w:tc>
        <w:tc>
          <w:tcPr>
            <w:tcW w:w="1029" w:type="pct"/>
            <w:shd w:val="clear" w:color="auto" w:fill="FFFFFF"/>
          </w:tcPr>
          <w:p w14:paraId="5D55FC51" w14:textId="77777777" w:rsidR="003F5F35" w:rsidRPr="002476F2" w:rsidRDefault="003F5F35" w:rsidP="003F5F35">
            <w:pPr>
              <w:jc w:val="center"/>
              <w:rPr>
                <w:rFonts w:eastAsia="SimSun"/>
                <w:color w:val="00000A"/>
                <w:kern w:val="1"/>
                <w:szCs w:val="22"/>
                <w:lang w:eastAsia="en-US"/>
              </w:rPr>
            </w:pPr>
            <w:r>
              <w:rPr>
                <w:rFonts w:eastAsia="SimSun"/>
                <w:color w:val="00000A"/>
                <w:kern w:val="1"/>
                <w:szCs w:val="22"/>
                <w:lang w:eastAsia="en-US"/>
              </w:rPr>
              <w:t>0</w:t>
            </w:r>
          </w:p>
        </w:tc>
        <w:tc>
          <w:tcPr>
            <w:tcW w:w="429" w:type="pct"/>
            <w:shd w:val="clear" w:color="auto" w:fill="FFFFFF"/>
          </w:tcPr>
          <w:p w14:paraId="46BDA2D1"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w:t>
            </w:r>
          </w:p>
        </w:tc>
        <w:tc>
          <w:tcPr>
            <w:tcW w:w="721" w:type="pct"/>
            <w:shd w:val="clear" w:color="auto" w:fill="FFFFFF"/>
          </w:tcPr>
          <w:p w14:paraId="741BFB46"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w:t>
            </w:r>
          </w:p>
        </w:tc>
      </w:tr>
      <w:tr w:rsidR="003F5F35" w14:paraId="154FEAF1" w14:textId="77777777" w:rsidTr="004D068D">
        <w:tc>
          <w:tcPr>
            <w:tcW w:w="1810" w:type="pct"/>
            <w:shd w:val="clear" w:color="auto" w:fill="FFFFFF"/>
          </w:tcPr>
          <w:p w14:paraId="02D0DF3A" w14:textId="77777777" w:rsidR="003F5F35" w:rsidRPr="00DB2C8F" w:rsidRDefault="003F5F35" w:rsidP="004D068D">
            <w:pPr>
              <w:rPr>
                <w:rFonts w:eastAsia="SimSun"/>
                <w:color w:val="00000A"/>
                <w:kern w:val="1"/>
                <w:szCs w:val="22"/>
                <w:lang w:eastAsia="en-US"/>
              </w:rPr>
            </w:pPr>
            <w:r>
              <w:rPr>
                <w:rFonts w:eastAsia="SimSun"/>
                <w:color w:val="00000A"/>
                <w:kern w:val="1"/>
                <w:szCs w:val="22"/>
                <w:lang w:eastAsia="en-US"/>
              </w:rPr>
              <w:t>Segaomand</w:t>
            </w:r>
          </w:p>
        </w:tc>
        <w:tc>
          <w:tcPr>
            <w:tcW w:w="1010" w:type="pct"/>
            <w:shd w:val="clear" w:color="auto" w:fill="FFFFFF"/>
          </w:tcPr>
          <w:p w14:paraId="22105BDC" w14:textId="77777777" w:rsidR="003F5F35" w:rsidRPr="00566786" w:rsidRDefault="003F5F35" w:rsidP="003F5F35">
            <w:pPr>
              <w:jc w:val="center"/>
              <w:rPr>
                <w:rFonts w:eastAsia="SimSun"/>
                <w:color w:val="00000A"/>
                <w:kern w:val="1"/>
                <w:szCs w:val="22"/>
                <w:lang w:eastAsia="en-US"/>
              </w:rPr>
            </w:pPr>
            <w:r>
              <w:rPr>
                <w:rFonts w:eastAsia="SimSun"/>
                <w:color w:val="00000A"/>
                <w:kern w:val="1"/>
                <w:szCs w:val="22"/>
                <w:lang w:eastAsia="en-US"/>
              </w:rPr>
              <w:t>-</w:t>
            </w:r>
          </w:p>
        </w:tc>
        <w:tc>
          <w:tcPr>
            <w:tcW w:w="1029" w:type="pct"/>
            <w:shd w:val="clear" w:color="auto" w:fill="FFFFFF"/>
          </w:tcPr>
          <w:p w14:paraId="68A0CBB5" w14:textId="77777777" w:rsidR="003F5F35" w:rsidRPr="002476F2" w:rsidRDefault="003F5F35" w:rsidP="003F5F35">
            <w:pPr>
              <w:jc w:val="center"/>
              <w:rPr>
                <w:rFonts w:eastAsia="SimSun"/>
                <w:color w:val="00000A"/>
                <w:kern w:val="1"/>
                <w:szCs w:val="22"/>
                <w:lang w:eastAsia="en-US"/>
              </w:rPr>
            </w:pPr>
            <w:r>
              <w:rPr>
                <w:rFonts w:eastAsia="SimSun"/>
                <w:color w:val="00000A"/>
                <w:kern w:val="1"/>
                <w:szCs w:val="22"/>
                <w:lang w:eastAsia="en-US"/>
              </w:rPr>
              <w:t>-</w:t>
            </w:r>
          </w:p>
        </w:tc>
        <w:tc>
          <w:tcPr>
            <w:tcW w:w="429" w:type="pct"/>
            <w:shd w:val="clear" w:color="auto" w:fill="FFFFFF"/>
          </w:tcPr>
          <w:p w14:paraId="7BB3C5DA"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w:t>
            </w:r>
          </w:p>
        </w:tc>
        <w:tc>
          <w:tcPr>
            <w:tcW w:w="721" w:type="pct"/>
            <w:shd w:val="clear" w:color="auto" w:fill="FFFFFF"/>
          </w:tcPr>
          <w:p w14:paraId="3ABA3A00"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w:t>
            </w:r>
          </w:p>
        </w:tc>
      </w:tr>
      <w:tr w:rsidR="003F5F35" w14:paraId="45FC9E55" w14:textId="77777777" w:rsidTr="004D068D">
        <w:tc>
          <w:tcPr>
            <w:tcW w:w="1810" w:type="pct"/>
            <w:shd w:val="clear" w:color="auto" w:fill="FFFFFF"/>
          </w:tcPr>
          <w:p w14:paraId="35F4EA55" w14:textId="77777777" w:rsidR="003F5F35" w:rsidRPr="00DB2C8F" w:rsidRDefault="003F5F35" w:rsidP="004D068D">
            <w:pPr>
              <w:rPr>
                <w:rFonts w:eastAsia="SimSun"/>
                <w:color w:val="00000A"/>
                <w:kern w:val="1"/>
                <w:szCs w:val="22"/>
                <w:lang w:eastAsia="en-US"/>
              </w:rPr>
            </w:pPr>
            <w:r>
              <w:rPr>
                <w:rFonts w:eastAsia="SimSun"/>
                <w:color w:val="00000A"/>
                <w:kern w:val="1"/>
                <w:szCs w:val="22"/>
                <w:lang w:eastAsia="en-US"/>
              </w:rPr>
              <w:t>Avalik-õiguslik omand</w:t>
            </w:r>
          </w:p>
        </w:tc>
        <w:tc>
          <w:tcPr>
            <w:tcW w:w="1010" w:type="pct"/>
            <w:shd w:val="clear" w:color="auto" w:fill="FFFFFF"/>
          </w:tcPr>
          <w:p w14:paraId="0FCE7CFF" w14:textId="77777777" w:rsidR="003F5F35" w:rsidRPr="00566786" w:rsidRDefault="003F5F35" w:rsidP="003F5F35">
            <w:pPr>
              <w:jc w:val="center"/>
              <w:rPr>
                <w:rFonts w:eastAsia="SimSun"/>
                <w:color w:val="00000A"/>
                <w:kern w:val="1"/>
                <w:szCs w:val="22"/>
                <w:lang w:eastAsia="en-US"/>
              </w:rPr>
            </w:pPr>
            <w:r>
              <w:rPr>
                <w:rFonts w:eastAsia="SimSun"/>
                <w:color w:val="00000A"/>
                <w:kern w:val="1"/>
                <w:szCs w:val="22"/>
                <w:lang w:eastAsia="en-US"/>
              </w:rPr>
              <w:t>-</w:t>
            </w:r>
          </w:p>
        </w:tc>
        <w:tc>
          <w:tcPr>
            <w:tcW w:w="1029" w:type="pct"/>
            <w:shd w:val="clear" w:color="auto" w:fill="FFFFFF"/>
          </w:tcPr>
          <w:p w14:paraId="7F9E0C5D" w14:textId="77777777" w:rsidR="003F5F35" w:rsidRPr="002476F2" w:rsidRDefault="003F5F35" w:rsidP="003F5F35">
            <w:pPr>
              <w:jc w:val="center"/>
              <w:rPr>
                <w:rFonts w:eastAsia="SimSun"/>
                <w:color w:val="00000A"/>
                <w:kern w:val="1"/>
                <w:szCs w:val="22"/>
                <w:lang w:eastAsia="en-US"/>
              </w:rPr>
            </w:pPr>
            <w:r>
              <w:rPr>
                <w:rFonts w:eastAsia="SimSun"/>
                <w:color w:val="00000A"/>
                <w:kern w:val="1"/>
                <w:szCs w:val="22"/>
                <w:lang w:eastAsia="en-US"/>
              </w:rPr>
              <w:t>-</w:t>
            </w:r>
          </w:p>
        </w:tc>
        <w:tc>
          <w:tcPr>
            <w:tcW w:w="429" w:type="pct"/>
            <w:shd w:val="clear" w:color="auto" w:fill="FFFFFF"/>
          </w:tcPr>
          <w:p w14:paraId="6D4D41CB"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w:t>
            </w:r>
          </w:p>
        </w:tc>
        <w:tc>
          <w:tcPr>
            <w:tcW w:w="721" w:type="pct"/>
            <w:shd w:val="clear" w:color="auto" w:fill="FFFFFF"/>
          </w:tcPr>
          <w:p w14:paraId="47E20C3F"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w:t>
            </w:r>
          </w:p>
        </w:tc>
      </w:tr>
      <w:tr w:rsidR="003F5F35" w14:paraId="46845F1C" w14:textId="77777777" w:rsidTr="004D068D">
        <w:tc>
          <w:tcPr>
            <w:tcW w:w="1810" w:type="pct"/>
            <w:shd w:val="clear" w:color="auto" w:fill="FFFFFF"/>
          </w:tcPr>
          <w:p w14:paraId="07530DBB" w14:textId="77777777" w:rsidR="003F5F35" w:rsidRPr="00DB2C8F" w:rsidRDefault="003F5F35" w:rsidP="004D068D">
            <w:pPr>
              <w:rPr>
                <w:rFonts w:eastAsia="SimSun"/>
                <w:color w:val="00000A"/>
                <w:kern w:val="1"/>
                <w:szCs w:val="22"/>
                <w:lang w:eastAsia="en-US"/>
              </w:rPr>
            </w:pPr>
            <w:r w:rsidRPr="00DB2C8F">
              <w:rPr>
                <w:rFonts w:eastAsia="SimSun"/>
                <w:color w:val="00000A"/>
                <w:kern w:val="1"/>
                <w:szCs w:val="22"/>
                <w:lang w:eastAsia="en-US"/>
              </w:rPr>
              <w:t>Jätkuvalt riigi omandis</w:t>
            </w:r>
            <w:r>
              <w:rPr>
                <w:rFonts w:eastAsia="SimSun"/>
                <w:color w:val="00000A"/>
                <w:kern w:val="1"/>
                <w:szCs w:val="22"/>
                <w:vertAlign w:val="superscript"/>
                <w:lang w:eastAsia="en-US"/>
              </w:rPr>
              <w:t>1</w:t>
            </w:r>
          </w:p>
        </w:tc>
        <w:tc>
          <w:tcPr>
            <w:tcW w:w="1010" w:type="pct"/>
            <w:shd w:val="clear" w:color="auto" w:fill="FFFFFF"/>
          </w:tcPr>
          <w:p w14:paraId="18427329"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12,68</w:t>
            </w:r>
          </w:p>
        </w:tc>
        <w:tc>
          <w:tcPr>
            <w:tcW w:w="1029" w:type="pct"/>
            <w:shd w:val="clear" w:color="auto" w:fill="FFFFFF"/>
          </w:tcPr>
          <w:p w14:paraId="4848B686"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0</w:t>
            </w:r>
          </w:p>
        </w:tc>
        <w:tc>
          <w:tcPr>
            <w:tcW w:w="429" w:type="pct"/>
            <w:shd w:val="clear" w:color="auto" w:fill="FFFFFF"/>
          </w:tcPr>
          <w:p w14:paraId="288F0939"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w:t>
            </w:r>
          </w:p>
        </w:tc>
        <w:tc>
          <w:tcPr>
            <w:tcW w:w="721" w:type="pct"/>
            <w:shd w:val="clear" w:color="auto" w:fill="FFFFFF"/>
          </w:tcPr>
          <w:p w14:paraId="1261A1AF" w14:textId="77777777" w:rsidR="003F5F35" w:rsidRDefault="003F5F35" w:rsidP="003F5F35">
            <w:pPr>
              <w:jc w:val="center"/>
              <w:rPr>
                <w:rFonts w:eastAsia="SimSun"/>
                <w:color w:val="00000A"/>
                <w:kern w:val="1"/>
                <w:szCs w:val="22"/>
                <w:lang w:eastAsia="en-US"/>
              </w:rPr>
            </w:pPr>
            <w:r>
              <w:rPr>
                <w:rFonts w:eastAsia="SimSun"/>
                <w:color w:val="00000A"/>
                <w:kern w:val="1"/>
                <w:szCs w:val="22"/>
                <w:lang w:eastAsia="en-US"/>
              </w:rPr>
              <w:t>-</w:t>
            </w:r>
          </w:p>
        </w:tc>
      </w:tr>
      <w:tr w:rsidR="003F5F35" w14:paraId="446430BF" w14:textId="77777777" w:rsidTr="004D068D">
        <w:tc>
          <w:tcPr>
            <w:tcW w:w="1810" w:type="pct"/>
            <w:tcBorders>
              <w:bottom w:val="single" w:sz="4" w:space="0" w:color="auto"/>
            </w:tcBorders>
            <w:shd w:val="clear" w:color="auto" w:fill="FFFFFF"/>
          </w:tcPr>
          <w:p w14:paraId="5F419946" w14:textId="77777777" w:rsidR="003F5F35" w:rsidRPr="00DB2C8F" w:rsidRDefault="003F5F35" w:rsidP="004D068D">
            <w:pPr>
              <w:rPr>
                <w:rFonts w:eastAsia="SimSun"/>
                <w:b/>
                <w:color w:val="00000A"/>
                <w:kern w:val="1"/>
                <w:szCs w:val="22"/>
                <w:lang w:eastAsia="en-US"/>
              </w:rPr>
            </w:pPr>
            <w:r w:rsidRPr="00DB2C8F">
              <w:rPr>
                <w:rFonts w:eastAsia="SimSun"/>
                <w:b/>
                <w:color w:val="00000A"/>
                <w:kern w:val="1"/>
                <w:szCs w:val="22"/>
                <w:lang w:eastAsia="en-US"/>
              </w:rPr>
              <w:t>KOKKU</w:t>
            </w:r>
          </w:p>
        </w:tc>
        <w:tc>
          <w:tcPr>
            <w:tcW w:w="1010" w:type="pct"/>
            <w:tcBorders>
              <w:bottom w:val="single" w:sz="4" w:space="0" w:color="auto"/>
            </w:tcBorders>
            <w:shd w:val="clear" w:color="auto" w:fill="FFFFFF"/>
          </w:tcPr>
          <w:p w14:paraId="72A2060B" w14:textId="77777777" w:rsidR="003F5F35" w:rsidRPr="00DB2C8F" w:rsidRDefault="003F5F35" w:rsidP="003F5F35">
            <w:pPr>
              <w:tabs>
                <w:tab w:val="left" w:pos="1200"/>
              </w:tabs>
              <w:jc w:val="center"/>
              <w:rPr>
                <w:rFonts w:eastAsia="SimSun"/>
                <w:b/>
                <w:color w:val="00000A"/>
                <w:kern w:val="1"/>
                <w:szCs w:val="22"/>
                <w:lang w:eastAsia="en-US"/>
              </w:rPr>
            </w:pPr>
            <w:r>
              <w:rPr>
                <w:rFonts w:eastAsia="SimSun"/>
                <w:b/>
                <w:color w:val="00000A"/>
                <w:kern w:val="1"/>
                <w:szCs w:val="22"/>
                <w:lang w:eastAsia="en-US"/>
              </w:rPr>
              <w:t>2871,31</w:t>
            </w:r>
          </w:p>
        </w:tc>
        <w:tc>
          <w:tcPr>
            <w:tcW w:w="1029" w:type="pct"/>
            <w:tcBorders>
              <w:bottom w:val="single" w:sz="4" w:space="0" w:color="auto"/>
            </w:tcBorders>
            <w:shd w:val="clear" w:color="auto" w:fill="FFFFFF"/>
          </w:tcPr>
          <w:p w14:paraId="4CCEB840" w14:textId="77777777" w:rsidR="003F5F35" w:rsidRPr="00DB2C8F" w:rsidRDefault="003F5F35" w:rsidP="003F5F35">
            <w:pPr>
              <w:jc w:val="center"/>
              <w:rPr>
                <w:rFonts w:eastAsia="SimSun"/>
                <w:b/>
                <w:color w:val="00000A"/>
                <w:kern w:val="1"/>
                <w:szCs w:val="22"/>
                <w:lang w:eastAsia="en-US"/>
              </w:rPr>
            </w:pPr>
          </w:p>
        </w:tc>
        <w:tc>
          <w:tcPr>
            <w:tcW w:w="429" w:type="pct"/>
            <w:tcBorders>
              <w:bottom w:val="single" w:sz="4" w:space="0" w:color="auto"/>
            </w:tcBorders>
            <w:shd w:val="clear" w:color="auto" w:fill="FFFFFF"/>
          </w:tcPr>
          <w:p w14:paraId="317F4A97" w14:textId="77777777" w:rsidR="003F5F35" w:rsidRDefault="003F5F35" w:rsidP="003F5F35">
            <w:pPr>
              <w:jc w:val="center"/>
              <w:rPr>
                <w:rFonts w:eastAsia="SimSun"/>
                <w:b/>
                <w:color w:val="00000A"/>
                <w:kern w:val="1"/>
                <w:szCs w:val="22"/>
                <w:lang w:eastAsia="en-US"/>
              </w:rPr>
            </w:pPr>
            <w:r>
              <w:rPr>
                <w:rFonts w:eastAsia="SimSun"/>
                <w:b/>
                <w:color w:val="00000A"/>
                <w:kern w:val="1"/>
                <w:szCs w:val="22"/>
                <w:lang w:eastAsia="en-US"/>
              </w:rPr>
              <w:t>1</w:t>
            </w:r>
          </w:p>
        </w:tc>
        <w:tc>
          <w:tcPr>
            <w:tcW w:w="721" w:type="pct"/>
            <w:tcBorders>
              <w:bottom w:val="single" w:sz="4" w:space="0" w:color="auto"/>
            </w:tcBorders>
            <w:shd w:val="clear" w:color="auto" w:fill="FFFFFF"/>
          </w:tcPr>
          <w:p w14:paraId="7B5D4670" w14:textId="77777777" w:rsidR="003F5F35" w:rsidRDefault="003F5F35" w:rsidP="003F5F35">
            <w:pPr>
              <w:jc w:val="center"/>
              <w:rPr>
                <w:rFonts w:eastAsia="SimSun"/>
                <w:b/>
                <w:color w:val="00000A"/>
                <w:kern w:val="1"/>
                <w:szCs w:val="22"/>
                <w:lang w:eastAsia="en-US"/>
              </w:rPr>
            </w:pPr>
          </w:p>
        </w:tc>
      </w:tr>
    </w:tbl>
    <w:p w14:paraId="2928F028" w14:textId="0388E7AB" w:rsidR="003F5F35" w:rsidRPr="003F5F35" w:rsidRDefault="003F5F35" w:rsidP="003F5F35">
      <w:pPr>
        <w:rPr>
          <w:sz w:val="20"/>
        </w:rPr>
      </w:pPr>
      <w:r w:rsidRPr="003F5F35">
        <w:rPr>
          <w:sz w:val="20"/>
          <w:vertAlign w:val="superscript"/>
        </w:rPr>
        <w:t>1</w:t>
      </w:r>
      <w:r w:rsidRPr="003F5F35">
        <w:rPr>
          <w:sz w:val="20"/>
        </w:rPr>
        <w:t xml:space="preserve"> Sh veekogud</w:t>
      </w:r>
      <w:r w:rsidR="00ED0E8B">
        <w:rPr>
          <w:sz w:val="20"/>
        </w:rPr>
        <w:t>,</w:t>
      </w:r>
      <w:r w:rsidRPr="003F5F35">
        <w:rPr>
          <w:sz w:val="20"/>
        </w:rPr>
        <w:t xml:space="preserve"> kus maaomandit pole.</w:t>
      </w:r>
    </w:p>
    <w:p w14:paraId="52AEE52E" w14:textId="77777777" w:rsidR="003F5F35" w:rsidRDefault="003F5F35" w:rsidP="003F5F35"/>
    <w:p w14:paraId="038F1FD4" w14:textId="77777777" w:rsidR="003F5F35" w:rsidRDefault="003F5F35" w:rsidP="003F5F35"/>
    <w:p w14:paraId="52B92ABA" w14:textId="77777777" w:rsidR="003F5F35" w:rsidRDefault="003F5F35" w:rsidP="001E48C8">
      <w:pPr>
        <w:pStyle w:val="Kehatekst2"/>
        <w:rPr>
          <w:highlight w:val="yellow"/>
        </w:rPr>
      </w:pPr>
    </w:p>
    <w:p w14:paraId="4AD0E90E" w14:textId="77777777" w:rsidR="003F5F35" w:rsidRPr="00DB2C8F" w:rsidRDefault="003F5F35" w:rsidP="003F5F35">
      <w:pPr>
        <w:rPr>
          <w:rFonts w:eastAsia="SimSun"/>
          <w:color w:val="00000A"/>
          <w:kern w:val="1"/>
          <w:szCs w:val="22"/>
          <w:lang w:eastAsia="en-US"/>
        </w:rPr>
      </w:pPr>
      <w:r w:rsidRPr="00DB2C8F">
        <w:rPr>
          <w:rFonts w:eastAsia="SimSun"/>
          <w:color w:val="00000A"/>
          <w:kern w:val="1"/>
          <w:szCs w:val="22"/>
          <w:lang w:eastAsia="en-US"/>
        </w:rPr>
        <w:t xml:space="preserve">Tabel </w:t>
      </w:r>
      <w:r>
        <w:rPr>
          <w:rFonts w:eastAsia="SimSun"/>
          <w:color w:val="00000A"/>
          <w:kern w:val="1"/>
          <w:szCs w:val="22"/>
          <w:lang w:eastAsia="en-US"/>
        </w:rPr>
        <w:t>2</w:t>
      </w:r>
      <w:r w:rsidRPr="00DB2C8F">
        <w:rPr>
          <w:rFonts w:eastAsia="SimSun"/>
          <w:color w:val="00000A"/>
          <w:kern w:val="1"/>
          <w:szCs w:val="22"/>
          <w:lang w:eastAsia="en-US"/>
        </w:rPr>
        <w:t xml:space="preserve">. </w:t>
      </w:r>
      <w:r>
        <w:rPr>
          <w:rFonts w:eastAsia="SimSun"/>
          <w:color w:val="00000A"/>
          <w:kern w:val="1"/>
          <w:szCs w:val="22"/>
          <w:lang w:eastAsia="en-US"/>
        </w:rPr>
        <w:t>Lendorava</w:t>
      </w:r>
      <w:r w:rsidRPr="00DB2C8F">
        <w:rPr>
          <w:rFonts w:eastAsia="SimSun"/>
          <w:color w:val="00000A"/>
          <w:kern w:val="1"/>
          <w:szCs w:val="22"/>
          <w:lang w:eastAsia="en-US"/>
        </w:rPr>
        <w:t xml:space="preserve"> leiukohtade jaotus kaitstavatel aladel paiknemise alusel (Keskkonnaregister: Keskkonnaagentuur, seisuga</w:t>
      </w:r>
      <w:r>
        <w:rPr>
          <w:rFonts w:eastAsia="SimSun"/>
          <w:color w:val="00000A"/>
          <w:kern w:val="1"/>
          <w:szCs w:val="22"/>
          <w:lang w:eastAsia="en-US"/>
        </w:rPr>
        <w:t xml:space="preserve"> 22.10.2021</w:t>
      </w:r>
      <w:r w:rsidRPr="00DB2C8F">
        <w:rPr>
          <w:rFonts w:eastAsia="SimSun"/>
          <w:color w:val="00000A"/>
          <w:kern w:val="1"/>
          <w:szCs w:val="22"/>
          <w:lang w:eastAsia="en-US"/>
        </w:rPr>
        <w:t>).</w:t>
      </w:r>
    </w:p>
    <w:tbl>
      <w:tblPr>
        <w:tblW w:w="5068" w:type="pct"/>
        <w:tblCellMar>
          <w:left w:w="103" w:type="dxa"/>
        </w:tblCellMar>
        <w:tblLook w:val="0000" w:firstRow="0" w:lastRow="0" w:firstColumn="0" w:lastColumn="0" w:noHBand="0" w:noVBand="0"/>
      </w:tblPr>
      <w:tblGrid>
        <w:gridCol w:w="4046"/>
        <w:gridCol w:w="1551"/>
        <w:gridCol w:w="1618"/>
        <w:gridCol w:w="633"/>
        <w:gridCol w:w="1059"/>
      </w:tblGrid>
      <w:tr w:rsidR="003F5F35" w:rsidRPr="00DB2C8F" w14:paraId="7E9DE925" w14:textId="77777777" w:rsidTr="004D068D">
        <w:tc>
          <w:tcPr>
            <w:tcW w:w="2272" w:type="pct"/>
            <w:vMerge w:val="restart"/>
            <w:tcBorders>
              <w:top w:val="single" w:sz="4" w:space="0" w:color="auto"/>
            </w:tcBorders>
            <w:shd w:val="clear" w:color="auto" w:fill="FFFFFF"/>
          </w:tcPr>
          <w:p w14:paraId="4B89971A" w14:textId="77777777" w:rsidR="003F5F35" w:rsidRPr="004D068D" w:rsidRDefault="003F5F35" w:rsidP="001E4D3D">
            <w:pPr>
              <w:tabs>
                <w:tab w:val="left" w:pos="100"/>
              </w:tabs>
              <w:rPr>
                <w:rFonts w:eastAsia="SimSun"/>
                <w:b/>
                <w:color w:val="00000A"/>
                <w:kern w:val="1"/>
                <w:szCs w:val="22"/>
                <w:lang w:eastAsia="en-US"/>
              </w:rPr>
            </w:pPr>
            <w:r w:rsidRPr="004D068D">
              <w:rPr>
                <w:rFonts w:eastAsia="SimSun"/>
                <w:b/>
                <w:color w:val="00000A"/>
                <w:kern w:val="1"/>
                <w:szCs w:val="22"/>
                <w:lang w:eastAsia="en-US"/>
              </w:rPr>
              <w:t>Kaitstav ala</w:t>
            </w:r>
          </w:p>
        </w:tc>
        <w:tc>
          <w:tcPr>
            <w:tcW w:w="1779" w:type="pct"/>
            <w:gridSpan w:val="2"/>
            <w:tcBorders>
              <w:top w:val="single" w:sz="4" w:space="0" w:color="auto"/>
            </w:tcBorders>
            <w:shd w:val="clear" w:color="auto" w:fill="FFFFFF"/>
          </w:tcPr>
          <w:p w14:paraId="78769230" w14:textId="77777777" w:rsidR="003F5F35" w:rsidRPr="004D068D" w:rsidRDefault="003F5F35" w:rsidP="004D068D">
            <w:pPr>
              <w:jc w:val="center"/>
              <w:rPr>
                <w:rFonts w:eastAsia="SimSun"/>
                <w:b/>
                <w:color w:val="00000A"/>
                <w:kern w:val="1"/>
                <w:szCs w:val="22"/>
                <w:lang w:eastAsia="en-US"/>
              </w:rPr>
            </w:pPr>
            <w:r w:rsidRPr="004D068D">
              <w:rPr>
                <w:rFonts w:eastAsia="SimSun"/>
                <w:b/>
                <w:color w:val="00000A"/>
                <w:kern w:val="1"/>
                <w:szCs w:val="22"/>
                <w:lang w:eastAsia="en-US"/>
              </w:rPr>
              <w:t>Pindobjektid</w:t>
            </w:r>
          </w:p>
        </w:tc>
        <w:tc>
          <w:tcPr>
            <w:tcW w:w="950" w:type="pct"/>
            <w:gridSpan w:val="2"/>
            <w:tcBorders>
              <w:top w:val="single" w:sz="4" w:space="0" w:color="auto"/>
            </w:tcBorders>
            <w:shd w:val="clear" w:color="auto" w:fill="FFFFFF"/>
          </w:tcPr>
          <w:p w14:paraId="77D34228" w14:textId="77777777" w:rsidR="003F5F35" w:rsidRPr="004D068D" w:rsidRDefault="003F5F35" w:rsidP="004D068D">
            <w:pPr>
              <w:jc w:val="center"/>
              <w:rPr>
                <w:rFonts w:eastAsia="SimSun"/>
                <w:b/>
                <w:color w:val="00000A"/>
                <w:kern w:val="1"/>
                <w:szCs w:val="22"/>
                <w:lang w:eastAsia="en-US"/>
              </w:rPr>
            </w:pPr>
            <w:r w:rsidRPr="004D068D">
              <w:rPr>
                <w:rFonts w:eastAsia="SimSun"/>
                <w:b/>
                <w:color w:val="00000A"/>
                <w:kern w:val="1"/>
                <w:szCs w:val="22"/>
                <w:lang w:eastAsia="en-US"/>
              </w:rPr>
              <w:t>Punktobjektid</w:t>
            </w:r>
          </w:p>
        </w:tc>
      </w:tr>
      <w:tr w:rsidR="003F5F35" w:rsidRPr="00DB2C8F" w14:paraId="3B300CC1" w14:textId="77777777" w:rsidTr="004D068D">
        <w:tc>
          <w:tcPr>
            <w:tcW w:w="2272" w:type="pct"/>
            <w:vMerge/>
            <w:tcBorders>
              <w:bottom w:val="single" w:sz="4" w:space="0" w:color="auto"/>
            </w:tcBorders>
            <w:shd w:val="clear" w:color="auto" w:fill="FFFFFF"/>
          </w:tcPr>
          <w:p w14:paraId="0B0630F2" w14:textId="77777777" w:rsidR="003F5F35" w:rsidRPr="004D068D" w:rsidRDefault="003F5F35" w:rsidP="004D068D">
            <w:pPr>
              <w:tabs>
                <w:tab w:val="left" w:pos="100"/>
              </w:tabs>
              <w:jc w:val="center"/>
              <w:rPr>
                <w:rFonts w:eastAsia="SimSun"/>
                <w:b/>
                <w:color w:val="00000A"/>
                <w:kern w:val="1"/>
                <w:szCs w:val="22"/>
                <w:lang w:eastAsia="en-US"/>
              </w:rPr>
            </w:pPr>
          </w:p>
        </w:tc>
        <w:tc>
          <w:tcPr>
            <w:tcW w:w="871" w:type="pct"/>
            <w:tcBorders>
              <w:bottom w:val="single" w:sz="4" w:space="0" w:color="auto"/>
            </w:tcBorders>
            <w:shd w:val="clear" w:color="auto" w:fill="FFFFFF"/>
          </w:tcPr>
          <w:p w14:paraId="07907B2D" w14:textId="77777777" w:rsidR="003F5F35" w:rsidRPr="004D068D" w:rsidRDefault="003F5F35" w:rsidP="004D068D">
            <w:pPr>
              <w:jc w:val="center"/>
              <w:rPr>
                <w:rFonts w:eastAsia="SimSun"/>
                <w:b/>
                <w:color w:val="00000A"/>
                <w:kern w:val="1"/>
                <w:szCs w:val="22"/>
                <w:vertAlign w:val="superscript"/>
                <w:lang w:eastAsia="en-US"/>
              </w:rPr>
            </w:pPr>
            <w:r w:rsidRPr="004D068D">
              <w:rPr>
                <w:rFonts w:eastAsia="SimSun"/>
                <w:b/>
                <w:color w:val="00000A"/>
                <w:kern w:val="1"/>
                <w:szCs w:val="22"/>
                <w:lang w:eastAsia="en-US"/>
              </w:rPr>
              <w:t>Pindala (ha)</w:t>
            </w:r>
          </w:p>
        </w:tc>
        <w:tc>
          <w:tcPr>
            <w:tcW w:w="907" w:type="pct"/>
            <w:tcBorders>
              <w:bottom w:val="single" w:sz="4" w:space="0" w:color="auto"/>
            </w:tcBorders>
            <w:shd w:val="clear" w:color="auto" w:fill="FFFFFF"/>
          </w:tcPr>
          <w:p w14:paraId="4CD216DC" w14:textId="77777777" w:rsidR="003F5F35" w:rsidRPr="004D068D" w:rsidRDefault="003F5F35" w:rsidP="004D068D">
            <w:pPr>
              <w:jc w:val="center"/>
              <w:rPr>
                <w:rFonts w:eastAsia="SimSun"/>
                <w:b/>
                <w:color w:val="00000A"/>
                <w:kern w:val="1"/>
                <w:szCs w:val="22"/>
                <w:lang w:eastAsia="en-US"/>
              </w:rPr>
            </w:pPr>
            <w:r w:rsidRPr="004D068D">
              <w:rPr>
                <w:rFonts w:eastAsia="SimSun"/>
                <w:b/>
                <w:color w:val="00000A"/>
                <w:kern w:val="1"/>
                <w:szCs w:val="22"/>
                <w:lang w:eastAsia="en-US"/>
              </w:rPr>
              <w:t>Osakaal (%)</w:t>
            </w:r>
          </w:p>
        </w:tc>
        <w:tc>
          <w:tcPr>
            <w:tcW w:w="355" w:type="pct"/>
            <w:tcBorders>
              <w:bottom w:val="single" w:sz="4" w:space="0" w:color="auto"/>
            </w:tcBorders>
            <w:shd w:val="clear" w:color="auto" w:fill="FFFFFF"/>
          </w:tcPr>
          <w:p w14:paraId="32C3C187" w14:textId="77777777" w:rsidR="003F5F35" w:rsidRPr="004D068D" w:rsidRDefault="003F5F35" w:rsidP="004D068D">
            <w:pPr>
              <w:jc w:val="center"/>
              <w:rPr>
                <w:rFonts w:eastAsia="SimSun"/>
                <w:b/>
                <w:color w:val="00000A"/>
                <w:kern w:val="1"/>
                <w:szCs w:val="22"/>
                <w:lang w:eastAsia="en-US"/>
              </w:rPr>
            </w:pPr>
            <w:r w:rsidRPr="004D068D">
              <w:rPr>
                <w:rFonts w:eastAsia="SimSun"/>
                <w:b/>
                <w:color w:val="00000A"/>
                <w:kern w:val="1"/>
                <w:szCs w:val="22"/>
                <w:lang w:eastAsia="en-US"/>
              </w:rPr>
              <w:t>Arv</w:t>
            </w:r>
          </w:p>
        </w:tc>
        <w:tc>
          <w:tcPr>
            <w:tcW w:w="595" w:type="pct"/>
            <w:tcBorders>
              <w:bottom w:val="single" w:sz="4" w:space="0" w:color="auto"/>
            </w:tcBorders>
            <w:shd w:val="clear" w:color="auto" w:fill="FFFFFF"/>
          </w:tcPr>
          <w:p w14:paraId="1AE41616" w14:textId="528A06D1" w:rsidR="003F5F35" w:rsidRPr="004D068D" w:rsidRDefault="003F5F35" w:rsidP="004D068D">
            <w:pPr>
              <w:jc w:val="center"/>
              <w:rPr>
                <w:rFonts w:eastAsia="SimSun"/>
                <w:b/>
                <w:color w:val="00000A"/>
                <w:kern w:val="1"/>
                <w:szCs w:val="22"/>
                <w:lang w:eastAsia="en-US"/>
              </w:rPr>
            </w:pPr>
            <w:r w:rsidRPr="004D068D">
              <w:rPr>
                <w:rFonts w:eastAsia="SimSun"/>
                <w:b/>
                <w:color w:val="00000A"/>
                <w:kern w:val="1"/>
                <w:szCs w:val="22"/>
                <w:lang w:eastAsia="en-US"/>
              </w:rPr>
              <w:t>Osakaal</w:t>
            </w:r>
            <w:r w:rsidR="004D068D">
              <w:rPr>
                <w:rFonts w:eastAsia="SimSun"/>
                <w:b/>
                <w:color w:val="00000A"/>
                <w:kern w:val="1"/>
                <w:szCs w:val="22"/>
                <w:lang w:eastAsia="en-US"/>
              </w:rPr>
              <w:t xml:space="preserve"> </w:t>
            </w:r>
          </w:p>
        </w:tc>
      </w:tr>
      <w:tr w:rsidR="003F5F35" w14:paraId="55556879" w14:textId="77777777" w:rsidTr="004D068D">
        <w:tc>
          <w:tcPr>
            <w:tcW w:w="2272" w:type="pct"/>
            <w:tcBorders>
              <w:top w:val="single" w:sz="4" w:space="0" w:color="auto"/>
            </w:tcBorders>
            <w:shd w:val="clear" w:color="auto" w:fill="FFFFFF"/>
          </w:tcPr>
          <w:p w14:paraId="3D661BE2" w14:textId="77777777" w:rsidR="003F5F35" w:rsidRPr="00DB2C8F" w:rsidRDefault="003F5F35" w:rsidP="004D068D">
            <w:pPr>
              <w:rPr>
                <w:rFonts w:eastAsia="SimSun"/>
                <w:color w:val="00000A"/>
                <w:kern w:val="1"/>
                <w:szCs w:val="22"/>
                <w:lang w:eastAsia="en-US"/>
              </w:rPr>
            </w:pPr>
            <w:r>
              <w:rPr>
                <w:rFonts w:eastAsia="SimSun"/>
                <w:color w:val="00000A"/>
                <w:kern w:val="1"/>
                <w:szCs w:val="22"/>
                <w:lang w:eastAsia="en-US"/>
              </w:rPr>
              <w:t>Püsielupaiga sihtkaitsevöönd</w:t>
            </w:r>
            <w:r>
              <w:rPr>
                <w:rFonts w:eastAsia="SimSun"/>
                <w:color w:val="00000A"/>
                <w:kern w:val="1"/>
                <w:szCs w:val="22"/>
                <w:vertAlign w:val="superscript"/>
                <w:lang w:eastAsia="en-US"/>
              </w:rPr>
              <w:t>2</w:t>
            </w:r>
          </w:p>
        </w:tc>
        <w:tc>
          <w:tcPr>
            <w:tcW w:w="871" w:type="pct"/>
            <w:tcBorders>
              <w:top w:val="single" w:sz="4" w:space="0" w:color="auto"/>
            </w:tcBorders>
            <w:shd w:val="clear" w:color="auto" w:fill="FFFFFF"/>
          </w:tcPr>
          <w:p w14:paraId="114889CB" w14:textId="77777777" w:rsidR="003F5F35" w:rsidRPr="002805C6" w:rsidRDefault="003F5F35" w:rsidP="00B25FA2">
            <w:pPr>
              <w:rPr>
                <w:rFonts w:eastAsia="SimSun"/>
                <w:color w:val="00000A"/>
                <w:kern w:val="1"/>
                <w:szCs w:val="22"/>
                <w:lang w:eastAsia="en-US"/>
              </w:rPr>
            </w:pPr>
            <w:r>
              <w:rPr>
                <w:rFonts w:eastAsia="SimSun"/>
                <w:color w:val="00000A"/>
                <w:kern w:val="1"/>
                <w:szCs w:val="22"/>
                <w:lang w:eastAsia="en-US"/>
              </w:rPr>
              <w:t>929,17</w:t>
            </w:r>
          </w:p>
        </w:tc>
        <w:tc>
          <w:tcPr>
            <w:tcW w:w="907" w:type="pct"/>
            <w:tcBorders>
              <w:top w:val="single" w:sz="4" w:space="0" w:color="auto"/>
            </w:tcBorders>
            <w:shd w:val="clear" w:color="auto" w:fill="FFFFFF"/>
          </w:tcPr>
          <w:p w14:paraId="26DAD84F" w14:textId="77777777" w:rsidR="003F5F35" w:rsidRPr="002476F2" w:rsidRDefault="003F5F35" w:rsidP="00B25FA2">
            <w:pPr>
              <w:rPr>
                <w:rFonts w:eastAsia="SimSun"/>
                <w:color w:val="00000A"/>
                <w:kern w:val="1"/>
                <w:szCs w:val="22"/>
                <w:lang w:eastAsia="en-US"/>
              </w:rPr>
            </w:pPr>
            <w:r>
              <w:rPr>
                <w:rFonts w:eastAsia="SimSun"/>
                <w:color w:val="00000A"/>
                <w:kern w:val="1"/>
                <w:szCs w:val="22"/>
                <w:lang w:eastAsia="en-US"/>
              </w:rPr>
              <w:t>32</w:t>
            </w:r>
          </w:p>
        </w:tc>
        <w:tc>
          <w:tcPr>
            <w:tcW w:w="355" w:type="pct"/>
            <w:tcBorders>
              <w:top w:val="single" w:sz="4" w:space="0" w:color="auto"/>
            </w:tcBorders>
            <w:shd w:val="clear" w:color="auto" w:fill="FFFFFF"/>
          </w:tcPr>
          <w:p w14:paraId="34A924F1" w14:textId="77777777" w:rsidR="003F5F35" w:rsidRDefault="003F5F35" w:rsidP="00B25FA2">
            <w:pPr>
              <w:tabs>
                <w:tab w:val="center" w:pos="752"/>
              </w:tabs>
              <w:rPr>
                <w:rFonts w:eastAsia="SimSun"/>
                <w:color w:val="00000A"/>
                <w:kern w:val="1"/>
                <w:szCs w:val="22"/>
                <w:lang w:eastAsia="en-US"/>
              </w:rPr>
            </w:pPr>
            <w:r>
              <w:rPr>
                <w:rFonts w:eastAsia="SimSun"/>
                <w:color w:val="00000A"/>
                <w:kern w:val="1"/>
                <w:szCs w:val="22"/>
                <w:lang w:eastAsia="en-US"/>
              </w:rPr>
              <w:t>-</w:t>
            </w:r>
          </w:p>
        </w:tc>
        <w:tc>
          <w:tcPr>
            <w:tcW w:w="595" w:type="pct"/>
            <w:tcBorders>
              <w:top w:val="single" w:sz="4" w:space="0" w:color="auto"/>
            </w:tcBorders>
            <w:shd w:val="clear" w:color="auto" w:fill="FFFFFF"/>
          </w:tcPr>
          <w:p w14:paraId="57FB0E03"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r>
      <w:tr w:rsidR="003F5F35" w14:paraId="03309CEC" w14:textId="77777777" w:rsidTr="004D068D">
        <w:tc>
          <w:tcPr>
            <w:tcW w:w="2272" w:type="pct"/>
            <w:shd w:val="clear" w:color="auto" w:fill="FFFFFF"/>
          </w:tcPr>
          <w:p w14:paraId="4895CC90" w14:textId="77777777" w:rsidR="003F5F35" w:rsidRPr="00DB2C8F" w:rsidRDefault="003F5F35" w:rsidP="004D068D">
            <w:pPr>
              <w:rPr>
                <w:rFonts w:eastAsia="SimSun"/>
                <w:color w:val="00000A"/>
                <w:kern w:val="1"/>
                <w:szCs w:val="22"/>
                <w:lang w:eastAsia="en-US"/>
              </w:rPr>
            </w:pPr>
            <w:r>
              <w:rPr>
                <w:rFonts w:eastAsia="SimSun"/>
                <w:color w:val="00000A"/>
                <w:kern w:val="1"/>
                <w:szCs w:val="22"/>
                <w:lang w:eastAsia="en-US"/>
              </w:rPr>
              <w:t>Kaitseala sihtkaitsevöönd või reservaat</w:t>
            </w:r>
          </w:p>
        </w:tc>
        <w:tc>
          <w:tcPr>
            <w:tcW w:w="871" w:type="pct"/>
            <w:shd w:val="clear" w:color="auto" w:fill="FFFFFF"/>
          </w:tcPr>
          <w:p w14:paraId="35D58BA7" w14:textId="77777777" w:rsidR="003F5F35" w:rsidRPr="00566786" w:rsidRDefault="003F5F35" w:rsidP="00B25FA2">
            <w:pPr>
              <w:rPr>
                <w:rFonts w:eastAsia="SimSun"/>
                <w:color w:val="00000A"/>
                <w:kern w:val="1"/>
                <w:szCs w:val="22"/>
                <w:lang w:eastAsia="en-US"/>
              </w:rPr>
            </w:pPr>
            <w:r>
              <w:rPr>
                <w:rFonts w:eastAsia="SimSun"/>
                <w:color w:val="00000A"/>
                <w:kern w:val="1"/>
                <w:szCs w:val="22"/>
                <w:lang w:eastAsia="en-US"/>
              </w:rPr>
              <w:t>1006,19</w:t>
            </w:r>
          </w:p>
        </w:tc>
        <w:tc>
          <w:tcPr>
            <w:tcW w:w="907" w:type="pct"/>
            <w:shd w:val="clear" w:color="auto" w:fill="FFFFFF"/>
          </w:tcPr>
          <w:p w14:paraId="5C5B4940" w14:textId="77777777" w:rsidR="003F5F35" w:rsidRPr="002476F2" w:rsidRDefault="003F5F35" w:rsidP="00B25FA2">
            <w:pPr>
              <w:rPr>
                <w:rFonts w:eastAsia="SimSun"/>
                <w:color w:val="00000A"/>
                <w:kern w:val="1"/>
                <w:szCs w:val="22"/>
                <w:lang w:eastAsia="en-US"/>
              </w:rPr>
            </w:pPr>
            <w:r>
              <w:rPr>
                <w:rFonts w:eastAsia="SimSun"/>
                <w:color w:val="00000A"/>
                <w:kern w:val="1"/>
                <w:szCs w:val="22"/>
                <w:lang w:eastAsia="en-US"/>
              </w:rPr>
              <w:t>35</w:t>
            </w:r>
          </w:p>
        </w:tc>
        <w:tc>
          <w:tcPr>
            <w:tcW w:w="355" w:type="pct"/>
            <w:shd w:val="clear" w:color="auto" w:fill="FFFFFF"/>
          </w:tcPr>
          <w:p w14:paraId="3516164F"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1</w:t>
            </w:r>
          </w:p>
        </w:tc>
        <w:tc>
          <w:tcPr>
            <w:tcW w:w="595" w:type="pct"/>
            <w:shd w:val="clear" w:color="auto" w:fill="FFFFFF"/>
          </w:tcPr>
          <w:p w14:paraId="2B62AA6B"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100</w:t>
            </w:r>
          </w:p>
        </w:tc>
      </w:tr>
      <w:tr w:rsidR="003F5F35" w14:paraId="100B1C35" w14:textId="77777777" w:rsidTr="004D068D">
        <w:tc>
          <w:tcPr>
            <w:tcW w:w="2272" w:type="pct"/>
            <w:shd w:val="clear" w:color="auto" w:fill="FFFFFF"/>
          </w:tcPr>
          <w:p w14:paraId="7B00B93C" w14:textId="77777777" w:rsidR="003F5F35" w:rsidRPr="00DB2C8F" w:rsidRDefault="003F5F35" w:rsidP="004D068D">
            <w:pPr>
              <w:rPr>
                <w:rFonts w:eastAsia="SimSun"/>
                <w:color w:val="00000A"/>
                <w:kern w:val="1"/>
                <w:szCs w:val="22"/>
                <w:lang w:eastAsia="en-US"/>
              </w:rPr>
            </w:pPr>
            <w:r>
              <w:rPr>
                <w:rFonts w:eastAsia="SimSun"/>
                <w:color w:val="00000A"/>
                <w:kern w:val="1"/>
                <w:szCs w:val="22"/>
                <w:lang w:eastAsia="en-US"/>
              </w:rPr>
              <w:t>Püsielupaiga piiranguvöönd</w:t>
            </w:r>
          </w:p>
        </w:tc>
        <w:tc>
          <w:tcPr>
            <w:tcW w:w="871" w:type="pct"/>
            <w:shd w:val="clear" w:color="auto" w:fill="FFFFFF"/>
          </w:tcPr>
          <w:p w14:paraId="65CF3925" w14:textId="77777777" w:rsidR="003F5F35" w:rsidRPr="00566786" w:rsidRDefault="003F5F35" w:rsidP="00B25FA2">
            <w:pPr>
              <w:rPr>
                <w:rFonts w:eastAsia="SimSun"/>
                <w:color w:val="00000A"/>
                <w:kern w:val="1"/>
                <w:szCs w:val="22"/>
                <w:lang w:eastAsia="en-US"/>
              </w:rPr>
            </w:pPr>
            <w:r>
              <w:rPr>
                <w:rFonts w:eastAsia="SimSun"/>
                <w:color w:val="00000A"/>
                <w:kern w:val="1"/>
                <w:szCs w:val="22"/>
                <w:lang w:eastAsia="en-US"/>
              </w:rPr>
              <w:t>120,62</w:t>
            </w:r>
          </w:p>
        </w:tc>
        <w:tc>
          <w:tcPr>
            <w:tcW w:w="907" w:type="pct"/>
            <w:shd w:val="clear" w:color="auto" w:fill="FFFFFF"/>
          </w:tcPr>
          <w:p w14:paraId="59D02512" w14:textId="77777777" w:rsidR="003F5F35" w:rsidRPr="002476F2" w:rsidRDefault="003F5F35" w:rsidP="00B25FA2">
            <w:pPr>
              <w:rPr>
                <w:rFonts w:eastAsia="SimSun"/>
                <w:color w:val="00000A"/>
                <w:kern w:val="1"/>
                <w:szCs w:val="22"/>
                <w:lang w:eastAsia="en-US"/>
              </w:rPr>
            </w:pPr>
            <w:r>
              <w:rPr>
                <w:rFonts w:eastAsia="SimSun"/>
                <w:color w:val="00000A"/>
                <w:kern w:val="1"/>
                <w:szCs w:val="22"/>
                <w:lang w:eastAsia="en-US"/>
              </w:rPr>
              <w:t>4</w:t>
            </w:r>
          </w:p>
        </w:tc>
        <w:tc>
          <w:tcPr>
            <w:tcW w:w="355" w:type="pct"/>
            <w:shd w:val="clear" w:color="auto" w:fill="FFFFFF"/>
          </w:tcPr>
          <w:p w14:paraId="212AFB35"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c>
          <w:tcPr>
            <w:tcW w:w="595" w:type="pct"/>
            <w:shd w:val="clear" w:color="auto" w:fill="FFFFFF"/>
          </w:tcPr>
          <w:p w14:paraId="08F3E7AA"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r>
      <w:tr w:rsidR="003F5F35" w14:paraId="2310EE4B" w14:textId="77777777" w:rsidTr="004D068D">
        <w:tc>
          <w:tcPr>
            <w:tcW w:w="2272" w:type="pct"/>
            <w:shd w:val="clear" w:color="auto" w:fill="FFFFFF"/>
          </w:tcPr>
          <w:p w14:paraId="1545E09E" w14:textId="77777777" w:rsidR="003F5F35" w:rsidRPr="00DB2C8F" w:rsidRDefault="003F5F35" w:rsidP="004D068D">
            <w:pPr>
              <w:rPr>
                <w:rFonts w:eastAsia="SimSun"/>
                <w:color w:val="00000A"/>
                <w:kern w:val="1"/>
                <w:szCs w:val="22"/>
                <w:lang w:eastAsia="en-US"/>
              </w:rPr>
            </w:pPr>
            <w:r w:rsidRPr="00DB2C8F">
              <w:rPr>
                <w:rFonts w:eastAsia="SimSun"/>
                <w:color w:val="00000A"/>
                <w:kern w:val="1"/>
                <w:szCs w:val="22"/>
                <w:lang w:eastAsia="en-US"/>
              </w:rPr>
              <w:t>Kaitsea</w:t>
            </w:r>
            <w:r>
              <w:rPr>
                <w:rFonts w:eastAsia="SimSun"/>
                <w:color w:val="00000A"/>
                <w:kern w:val="1"/>
                <w:szCs w:val="22"/>
                <w:lang w:eastAsia="en-US"/>
              </w:rPr>
              <w:t>la piiranguvöönd</w:t>
            </w:r>
            <w:r>
              <w:rPr>
                <w:rFonts w:eastAsia="SimSun"/>
                <w:color w:val="00000A"/>
                <w:kern w:val="1"/>
                <w:szCs w:val="22"/>
                <w:vertAlign w:val="superscript"/>
                <w:lang w:eastAsia="en-US"/>
              </w:rPr>
              <w:t>3</w:t>
            </w:r>
          </w:p>
        </w:tc>
        <w:tc>
          <w:tcPr>
            <w:tcW w:w="871" w:type="pct"/>
            <w:shd w:val="clear" w:color="auto" w:fill="FFFFFF"/>
          </w:tcPr>
          <w:p w14:paraId="34C6CC30" w14:textId="77777777" w:rsidR="003F5F35" w:rsidRPr="00566786" w:rsidRDefault="003F5F35" w:rsidP="00B25FA2">
            <w:pPr>
              <w:rPr>
                <w:rFonts w:eastAsia="SimSun"/>
                <w:color w:val="00000A"/>
                <w:kern w:val="1"/>
                <w:szCs w:val="22"/>
                <w:lang w:eastAsia="en-US"/>
              </w:rPr>
            </w:pPr>
            <w:r>
              <w:rPr>
                <w:rFonts w:eastAsia="SimSun"/>
                <w:color w:val="00000A"/>
                <w:kern w:val="1"/>
                <w:szCs w:val="22"/>
                <w:lang w:eastAsia="en-US"/>
              </w:rPr>
              <w:t>32,75</w:t>
            </w:r>
          </w:p>
        </w:tc>
        <w:tc>
          <w:tcPr>
            <w:tcW w:w="907" w:type="pct"/>
            <w:shd w:val="clear" w:color="auto" w:fill="FFFFFF"/>
          </w:tcPr>
          <w:p w14:paraId="49942F85" w14:textId="77777777" w:rsidR="003F5F35" w:rsidRPr="002476F2" w:rsidRDefault="003F5F35" w:rsidP="00B25FA2">
            <w:pPr>
              <w:rPr>
                <w:rFonts w:eastAsia="SimSun"/>
                <w:color w:val="00000A"/>
                <w:kern w:val="1"/>
                <w:szCs w:val="22"/>
                <w:lang w:eastAsia="en-US"/>
              </w:rPr>
            </w:pPr>
            <w:r>
              <w:rPr>
                <w:rFonts w:eastAsia="SimSun"/>
                <w:color w:val="00000A"/>
                <w:kern w:val="1"/>
                <w:szCs w:val="22"/>
                <w:lang w:eastAsia="en-US"/>
              </w:rPr>
              <w:t>1</w:t>
            </w:r>
          </w:p>
        </w:tc>
        <w:tc>
          <w:tcPr>
            <w:tcW w:w="355" w:type="pct"/>
            <w:shd w:val="clear" w:color="auto" w:fill="FFFFFF"/>
          </w:tcPr>
          <w:p w14:paraId="54EFD23D"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c>
          <w:tcPr>
            <w:tcW w:w="595" w:type="pct"/>
            <w:shd w:val="clear" w:color="auto" w:fill="FFFFFF"/>
          </w:tcPr>
          <w:p w14:paraId="0F614E99"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r>
      <w:tr w:rsidR="003F5F35" w14:paraId="6F8686A3" w14:textId="77777777" w:rsidTr="004D068D">
        <w:tc>
          <w:tcPr>
            <w:tcW w:w="2272" w:type="pct"/>
            <w:shd w:val="clear" w:color="auto" w:fill="FFFFFF"/>
          </w:tcPr>
          <w:p w14:paraId="5B927B40" w14:textId="77777777" w:rsidR="003F5F35" w:rsidRPr="00DB2C8F" w:rsidRDefault="003F5F35" w:rsidP="004D068D">
            <w:pPr>
              <w:rPr>
                <w:rFonts w:eastAsia="SimSun"/>
                <w:color w:val="00000A"/>
                <w:kern w:val="1"/>
                <w:szCs w:val="22"/>
                <w:lang w:eastAsia="en-US"/>
              </w:rPr>
            </w:pPr>
            <w:r>
              <w:rPr>
                <w:rFonts w:eastAsia="SimSun"/>
                <w:color w:val="00000A"/>
                <w:kern w:val="1"/>
                <w:szCs w:val="22"/>
                <w:lang w:eastAsia="en-US"/>
              </w:rPr>
              <w:t>Hoiuala</w:t>
            </w:r>
          </w:p>
        </w:tc>
        <w:tc>
          <w:tcPr>
            <w:tcW w:w="871" w:type="pct"/>
            <w:shd w:val="clear" w:color="auto" w:fill="FFFFFF"/>
          </w:tcPr>
          <w:p w14:paraId="1D8F3572" w14:textId="77777777" w:rsidR="003F5F35" w:rsidRPr="00566786" w:rsidRDefault="003F5F35" w:rsidP="00B25FA2">
            <w:pPr>
              <w:rPr>
                <w:rFonts w:eastAsia="SimSun"/>
                <w:color w:val="00000A"/>
                <w:kern w:val="1"/>
                <w:szCs w:val="22"/>
                <w:lang w:eastAsia="en-US"/>
              </w:rPr>
            </w:pPr>
            <w:r>
              <w:rPr>
                <w:rFonts w:eastAsia="SimSun"/>
                <w:color w:val="00000A"/>
                <w:kern w:val="1"/>
                <w:szCs w:val="22"/>
                <w:lang w:eastAsia="en-US"/>
              </w:rPr>
              <w:t>0,73</w:t>
            </w:r>
          </w:p>
        </w:tc>
        <w:tc>
          <w:tcPr>
            <w:tcW w:w="907" w:type="pct"/>
            <w:shd w:val="clear" w:color="auto" w:fill="FFFFFF"/>
          </w:tcPr>
          <w:p w14:paraId="1A021F2C" w14:textId="77777777" w:rsidR="003F5F35" w:rsidRPr="002476F2" w:rsidRDefault="003F5F35" w:rsidP="00B25FA2">
            <w:pPr>
              <w:rPr>
                <w:rFonts w:eastAsia="SimSun"/>
                <w:color w:val="00000A"/>
                <w:kern w:val="1"/>
                <w:szCs w:val="22"/>
                <w:lang w:eastAsia="en-US"/>
              </w:rPr>
            </w:pPr>
            <w:r>
              <w:rPr>
                <w:rFonts w:eastAsia="SimSun"/>
                <w:color w:val="00000A"/>
                <w:kern w:val="1"/>
                <w:szCs w:val="22"/>
                <w:lang w:eastAsia="en-US"/>
              </w:rPr>
              <w:t>0</w:t>
            </w:r>
          </w:p>
        </w:tc>
        <w:tc>
          <w:tcPr>
            <w:tcW w:w="355" w:type="pct"/>
            <w:shd w:val="clear" w:color="auto" w:fill="FFFFFF"/>
          </w:tcPr>
          <w:p w14:paraId="5E729CC5"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c>
          <w:tcPr>
            <w:tcW w:w="595" w:type="pct"/>
            <w:shd w:val="clear" w:color="auto" w:fill="FFFFFF"/>
          </w:tcPr>
          <w:p w14:paraId="6DF51DD6"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r>
      <w:tr w:rsidR="003F5F35" w14:paraId="01403765" w14:textId="77777777" w:rsidTr="004D068D">
        <w:tc>
          <w:tcPr>
            <w:tcW w:w="2272" w:type="pct"/>
            <w:shd w:val="clear" w:color="auto" w:fill="FFFFFF"/>
          </w:tcPr>
          <w:p w14:paraId="16E80AA3" w14:textId="77777777" w:rsidR="003F5F35" w:rsidRPr="00DB2C8F" w:rsidRDefault="003F5F35" w:rsidP="004D068D">
            <w:pPr>
              <w:rPr>
                <w:rFonts w:eastAsia="SimSun"/>
                <w:color w:val="00000A"/>
                <w:kern w:val="1"/>
                <w:szCs w:val="22"/>
                <w:lang w:eastAsia="en-US"/>
              </w:rPr>
            </w:pPr>
            <w:r>
              <w:rPr>
                <w:rFonts w:eastAsia="SimSun"/>
                <w:color w:val="00000A"/>
                <w:kern w:val="1"/>
                <w:szCs w:val="22"/>
                <w:lang w:eastAsia="en-US"/>
              </w:rPr>
              <w:t>Üksikobjekti kaitsetsoon</w:t>
            </w:r>
            <w:r>
              <w:rPr>
                <w:rFonts w:eastAsia="SimSun"/>
                <w:color w:val="00000A"/>
                <w:kern w:val="1"/>
                <w:szCs w:val="22"/>
                <w:vertAlign w:val="superscript"/>
                <w:lang w:eastAsia="en-US"/>
              </w:rPr>
              <w:t>4</w:t>
            </w:r>
          </w:p>
        </w:tc>
        <w:tc>
          <w:tcPr>
            <w:tcW w:w="871" w:type="pct"/>
            <w:shd w:val="clear" w:color="auto" w:fill="FFFFFF"/>
          </w:tcPr>
          <w:p w14:paraId="5EECC696"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c>
          <w:tcPr>
            <w:tcW w:w="907" w:type="pct"/>
            <w:shd w:val="clear" w:color="auto" w:fill="FFFFFF"/>
          </w:tcPr>
          <w:p w14:paraId="3C8B4B40"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c>
          <w:tcPr>
            <w:tcW w:w="355" w:type="pct"/>
            <w:shd w:val="clear" w:color="auto" w:fill="FFFFFF"/>
          </w:tcPr>
          <w:p w14:paraId="46D29929"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c>
          <w:tcPr>
            <w:tcW w:w="595" w:type="pct"/>
            <w:shd w:val="clear" w:color="auto" w:fill="FFFFFF"/>
          </w:tcPr>
          <w:p w14:paraId="184A9B9B" w14:textId="77777777" w:rsidR="003F5F35" w:rsidRDefault="003F5F35" w:rsidP="00B25FA2">
            <w:pPr>
              <w:rPr>
                <w:rFonts w:eastAsia="SimSun"/>
                <w:color w:val="00000A"/>
                <w:kern w:val="1"/>
                <w:szCs w:val="22"/>
                <w:lang w:eastAsia="en-US"/>
              </w:rPr>
            </w:pPr>
            <w:r>
              <w:rPr>
                <w:rFonts w:eastAsia="SimSun"/>
                <w:color w:val="00000A"/>
                <w:kern w:val="1"/>
                <w:szCs w:val="22"/>
                <w:lang w:eastAsia="en-US"/>
              </w:rPr>
              <w:t>-</w:t>
            </w:r>
          </w:p>
        </w:tc>
      </w:tr>
      <w:tr w:rsidR="003F5F35" w14:paraId="5B0E901A" w14:textId="77777777" w:rsidTr="004D068D">
        <w:tc>
          <w:tcPr>
            <w:tcW w:w="2272" w:type="pct"/>
            <w:shd w:val="clear" w:color="auto" w:fill="FFFFFF"/>
          </w:tcPr>
          <w:p w14:paraId="1799C601" w14:textId="77777777" w:rsidR="003F5F35" w:rsidRPr="00DB2C8F" w:rsidRDefault="003F5F35" w:rsidP="004D068D">
            <w:pPr>
              <w:rPr>
                <w:rFonts w:eastAsia="SimSun"/>
                <w:b/>
                <w:color w:val="00000A"/>
                <w:kern w:val="1"/>
                <w:szCs w:val="22"/>
                <w:lang w:eastAsia="en-US"/>
              </w:rPr>
            </w:pPr>
            <w:r w:rsidRPr="002805C6">
              <w:rPr>
                <w:rFonts w:eastAsia="SimSun"/>
                <w:color w:val="00000A"/>
                <w:kern w:val="1"/>
                <w:szCs w:val="22"/>
                <w:lang w:eastAsia="en-US"/>
              </w:rPr>
              <w:t>Väljaspool kaitstavat ala</w:t>
            </w:r>
          </w:p>
        </w:tc>
        <w:tc>
          <w:tcPr>
            <w:tcW w:w="871" w:type="pct"/>
            <w:shd w:val="clear" w:color="auto" w:fill="FFFFFF"/>
          </w:tcPr>
          <w:p w14:paraId="014DE391" w14:textId="77777777" w:rsidR="003F5F35" w:rsidRPr="00D94B9A" w:rsidRDefault="003F5F35" w:rsidP="00B25FA2">
            <w:pPr>
              <w:tabs>
                <w:tab w:val="left" w:pos="1200"/>
              </w:tabs>
              <w:rPr>
                <w:rFonts w:eastAsia="SimSun"/>
                <w:color w:val="00000A"/>
                <w:kern w:val="1"/>
                <w:szCs w:val="22"/>
                <w:lang w:eastAsia="en-US"/>
              </w:rPr>
            </w:pPr>
            <w:r>
              <w:rPr>
                <w:rFonts w:eastAsia="SimSun"/>
                <w:color w:val="00000A"/>
                <w:kern w:val="1"/>
                <w:szCs w:val="22"/>
                <w:lang w:eastAsia="en-US"/>
              </w:rPr>
              <w:t>781,85</w:t>
            </w:r>
          </w:p>
        </w:tc>
        <w:tc>
          <w:tcPr>
            <w:tcW w:w="907" w:type="pct"/>
            <w:shd w:val="clear" w:color="auto" w:fill="FFFFFF"/>
          </w:tcPr>
          <w:p w14:paraId="241FF06E" w14:textId="77777777" w:rsidR="003F5F35" w:rsidRPr="00D94B9A" w:rsidRDefault="003F5F35" w:rsidP="00B25FA2">
            <w:pPr>
              <w:rPr>
                <w:rFonts w:eastAsia="SimSun"/>
                <w:color w:val="00000A"/>
                <w:kern w:val="1"/>
                <w:szCs w:val="22"/>
                <w:lang w:eastAsia="en-US"/>
              </w:rPr>
            </w:pPr>
            <w:r>
              <w:rPr>
                <w:rFonts w:eastAsia="SimSun"/>
                <w:color w:val="00000A"/>
                <w:kern w:val="1"/>
                <w:szCs w:val="22"/>
                <w:lang w:eastAsia="en-US"/>
              </w:rPr>
              <w:t>27</w:t>
            </w:r>
          </w:p>
        </w:tc>
        <w:tc>
          <w:tcPr>
            <w:tcW w:w="355" w:type="pct"/>
            <w:shd w:val="clear" w:color="auto" w:fill="FFFFFF"/>
          </w:tcPr>
          <w:p w14:paraId="78577760" w14:textId="77777777" w:rsidR="003F5F35" w:rsidRPr="00D94B9A" w:rsidRDefault="003F5F35" w:rsidP="00B25FA2">
            <w:pPr>
              <w:rPr>
                <w:rFonts w:eastAsia="SimSun"/>
                <w:color w:val="00000A"/>
                <w:kern w:val="1"/>
                <w:szCs w:val="22"/>
                <w:lang w:eastAsia="en-US"/>
              </w:rPr>
            </w:pPr>
            <w:r>
              <w:rPr>
                <w:rFonts w:eastAsia="SimSun"/>
                <w:color w:val="00000A"/>
                <w:kern w:val="1"/>
                <w:szCs w:val="22"/>
                <w:lang w:eastAsia="en-US"/>
              </w:rPr>
              <w:t>-</w:t>
            </w:r>
          </w:p>
        </w:tc>
        <w:tc>
          <w:tcPr>
            <w:tcW w:w="595" w:type="pct"/>
            <w:shd w:val="clear" w:color="auto" w:fill="FFFFFF"/>
          </w:tcPr>
          <w:p w14:paraId="4E8B8F8A" w14:textId="77777777" w:rsidR="003F5F35" w:rsidRPr="00D94B9A" w:rsidRDefault="003F5F35" w:rsidP="00B25FA2">
            <w:pPr>
              <w:rPr>
                <w:rFonts w:eastAsia="SimSun"/>
                <w:color w:val="00000A"/>
                <w:kern w:val="1"/>
                <w:szCs w:val="22"/>
                <w:lang w:eastAsia="en-US"/>
              </w:rPr>
            </w:pPr>
            <w:r>
              <w:rPr>
                <w:rFonts w:eastAsia="SimSun"/>
                <w:color w:val="00000A"/>
                <w:kern w:val="1"/>
                <w:szCs w:val="22"/>
                <w:lang w:eastAsia="en-US"/>
              </w:rPr>
              <w:t>-</w:t>
            </w:r>
          </w:p>
        </w:tc>
      </w:tr>
      <w:tr w:rsidR="003F5F35" w14:paraId="3860061F" w14:textId="77777777" w:rsidTr="004D068D">
        <w:trPr>
          <w:trHeight w:val="91"/>
        </w:trPr>
        <w:tc>
          <w:tcPr>
            <w:tcW w:w="2272" w:type="pct"/>
            <w:tcBorders>
              <w:bottom w:val="single" w:sz="4" w:space="0" w:color="auto"/>
            </w:tcBorders>
            <w:shd w:val="clear" w:color="auto" w:fill="FFFFFF"/>
          </w:tcPr>
          <w:p w14:paraId="58BB0FA8" w14:textId="77777777" w:rsidR="003F5F35" w:rsidRPr="00D1002B" w:rsidRDefault="003F5F35" w:rsidP="004D068D">
            <w:pPr>
              <w:rPr>
                <w:rFonts w:eastAsia="SimSun"/>
                <w:color w:val="00000A"/>
                <w:kern w:val="1"/>
                <w:szCs w:val="22"/>
                <w:vertAlign w:val="superscript"/>
                <w:lang w:eastAsia="en-US"/>
              </w:rPr>
            </w:pPr>
            <w:r w:rsidRPr="00DB2C8F">
              <w:rPr>
                <w:rFonts w:eastAsia="SimSun"/>
                <w:b/>
                <w:color w:val="00000A"/>
                <w:kern w:val="1"/>
                <w:szCs w:val="22"/>
                <w:lang w:eastAsia="en-US"/>
              </w:rPr>
              <w:t>KOKKU</w:t>
            </w:r>
          </w:p>
        </w:tc>
        <w:tc>
          <w:tcPr>
            <w:tcW w:w="871" w:type="pct"/>
            <w:tcBorders>
              <w:bottom w:val="single" w:sz="4" w:space="0" w:color="auto"/>
            </w:tcBorders>
            <w:shd w:val="clear" w:color="auto" w:fill="FFFFFF"/>
          </w:tcPr>
          <w:p w14:paraId="1B54948C" w14:textId="77777777" w:rsidR="003F5F35" w:rsidRPr="00247D79" w:rsidRDefault="003F5F35" w:rsidP="00B25FA2">
            <w:pPr>
              <w:tabs>
                <w:tab w:val="left" w:pos="1200"/>
              </w:tabs>
              <w:rPr>
                <w:rFonts w:eastAsia="SimSun"/>
                <w:b/>
                <w:color w:val="00000A"/>
                <w:kern w:val="1"/>
                <w:szCs w:val="22"/>
                <w:lang w:eastAsia="en-US"/>
              </w:rPr>
            </w:pPr>
            <w:r>
              <w:rPr>
                <w:rFonts w:eastAsia="SimSun"/>
                <w:b/>
                <w:color w:val="00000A"/>
                <w:kern w:val="1"/>
                <w:szCs w:val="22"/>
                <w:lang w:eastAsia="en-US"/>
              </w:rPr>
              <w:t>2871,31</w:t>
            </w:r>
          </w:p>
        </w:tc>
        <w:tc>
          <w:tcPr>
            <w:tcW w:w="907" w:type="pct"/>
            <w:tcBorders>
              <w:bottom w:val="single" w:sz="4" w:space="0" w:color="auto"/>
            </w:tcBorders>
            <w:shd w:val="clear" w:color="auto" w:fill="FFFFFF"/>
          </w:tcPr>
          <w:p w14:paraId="16D383A5" w14:textId="77777777" w:rsidR="003F5F35" w:rsidRPr="00247D79" w:rsidRDefault="003F5F35" w:rsidP="00B25FA2">
            <w:pPr>
              <w:rPr>
                <w:rFonts w:eastAsia="SimSun"/>
                <w:b/>
                <w:color w:val="00000A"/>
                <w:kern w:val="1"/>
                <w:szCs w:val="22"/>
                <w:lang w:eastAsia="en-US"/>
              </w:rPr>
            </w:pPr>
          </w:p>
        </w:tc>
        <w:tc>
          <w:tcPr>
            <w:tcW w:w="355" w:type="pct"/>
            <w:tcBorders>
              <w:bottom w:val="single" w:sz="4" w:space="0" w:color="auto"/>
            </w:tcBorders>
            <w:shd w:val="clear" w:color="auto" w:fill="FFFFFF"/>
          </w:tcPr>
          <w:p w14:paraId="4B6E210A" w14:textId="77777777" w:rsidR="003F5F35" w:rsidRPr="00247D79" w:rsidRDefault="003F5F35" w:rsidP="00B25FA2">
            <w:pPr>
              <w:rPr>
                <w:rFonts w:eastAsia="SimSun"/>
                <w:b/>
                <w:color w:val="00000A"/>
                <w:kern w:val="1"/>
                <w:szCs w:val="22"/>
                <w:lang w:eastAsia="en-US"/>
              </w:rPr>
            </w:pPr>
            <w:r w:rsidRPr="00247D79">
              <w:rPr>
                <w:rFonts w:eastAsia="SimSun"/>
                <w:b/>
                <w:color w:val="00000A"/>
                <w:kern w:val="1"/>
                <w:szCs w:val="22"/>
                <w:lang w:eastAsia="en-US"/>
              </w:rPr>
              <w:t>1</w:t>
            </w:r>
          </w:p>
        </w:tc>
        <w:tc>
          <w:tcPr>
            <w:tcW w:w="595" w:type="pct"/>
            <w:tcBorders>
              <w:bottom w:val="single" w:sz="4" w:space="0" w:color="auto"/>
            </w:tcBorders>
            <w:shd w:val="clear" w:color="auto" w:fill="FFFFFF"/>
          </w:tcPr>
          <w:p w14:paraId="5AF65D24" w14:textId="77777777" w:rsidR="003F5F35" w:rsidRPr="00247D79" w:rsidRDefault="003F5F35" w:rsidP="00B25FA2">
            <w:pPr>
              <w:rPr>
                <w:rFonts w:eastAsia="SimSun"/>
                <w:b/>
                <w:color w:val="00000A"/>
                <w:kern w:val="1"/>
                <w:szCs w:val="22"/>
                <w:lang w:eastAsia="en-US"/>
              </w:rPr>
            </w:pPr>
          </w:p>
        </w:tc>
      </w:tr>
    </w:tbl>
    <w:p w14:paraId="629B3471" w14:textId="3480D9E7" w:rsidR="003F5F35" w:rsidRPr="003F5F35" w:rsidRDefault="0010621F" w:rsidP="0010621F">
      <w:pPr>
        <w:pStyle w:val="Kehatekst2"/>
        <w:rPr>
          <w:sz w:val="20"/>
        </w:rPr>
      </w:pPr>
      <w:r w:rsidRPr="0010621F">
        <w:rPr>
          <w:sz w:val="20"/>
          <w:vertAlign w:val="superscript"/>
        </w:rPr>
        <w:t>2</w:t>
      </w:r>
      <w:r>
        <w:rPr>
          <w:sz w:val="20"/>
          <w:vertAlign w:val="superscript"/>
        </w:rPr>
        <w:t xml:space="preserve"> </w:t>
      </w:r>
      <w:r w:rsidR="003F5F35" w:rsidRPr="003F5F35">
        <w:rPr>
          <w:sz w:val="20"/>
        </w:rPr>
        <w:t>Kattumise korral piiranguvööndi või hoiualaga on arvestatud rangemat kaitsekorda.</w:t>
      </w:r>
    </w:p>
    <w:p w14:paraId="7737ACBD" w14:textId="0B9A2B6E" w:rsidR="003F5F35" w:rsidRPr="003F5F35" w:rsidRDefault="0010621F" w:rsidP="0010621F">
      <w:pPr>
        <w:pStyle w:val="Kehatekst2"/>
        <w:rPr>
          <w:sz w:val="20"/>
        </w:rPr>
      </w:pPr>
      <w:r w:rsidRPr="0010621F">
        <w:rPr>
          <w:sz w:val="20"/>
          <w:vertAlign w:val="superscript"/>
        </w:rPr>
        <w:t>3</w:t>
      </w:r>
      <w:r>
        <w:rPr>
          <w:sz w:val="20"/>
          <w:vertAlign w:val="superscript"/>
        </w:rPr>
        <w:t xml:space="preserve"> </w:t>
      </w:r>
      <w:r w:rsidR="003F5F35" w:rsidRPr="003F5F35">
        <w:rPr>
          <w:sz w:val="20"/>
        </w:rPr>
        <w:t>Sh pargid/puistud, KOV alad, vana kaitsekorraga alad.</w:t>
      </w:r>
    </w:p>
    <w:p w14:paraId="3EFA76CE" w14:textId="25AA1EE6" w:rsidR="001E48C8" w:rsidRPr="003F5F35" w:rsidRDefault="0010621F" w:rsidP="0010621F">
      <w:pPr>
        <w:pStyle w:val="Kehatekst2"/>
        <w:jc w:val="left"/>
        <w:rPr>
          <w:sz w:val="20"/>
        </w:rPr>
      </w:pPr>
      <w:r w:rsidRPr="0010621F">
        <w:rPr>
          <w:sz w:val="20"/>
          <w:vertAlign w:val="superscript"/>
        </w:rPr>
        <w:t>4</w:t>
      </w:r>
      <w:r>
        <w:rPr>
          <w:sz w:val="20"/>
        </w:rPr>
        <w:t xml:space="preserve"> </w:t>
      </w:r>
      <w:r w:rsidR="003F5F35" w:rsidRPr="003F5F35">
        <w:rPr>
          <w:sz w:val="20"/>
        </w:rPr>
        <w:t>Ainult see osa, mis teiste kaitstavate aladega ei kattunud.</w:t>
      </w:r>
    </w:p>
    <w:p w14:paraId="5B1D938A" w14:textId="77777777" w:rsidR="001E48C8" w:rsidRDefault="001E48C8" w:rsidP="001E48C8">
      <w:pPr>
        <w:pStyle w:val="Kehatekst2"/>
      </w:pPr>
    </w:p>
    <w:p w14:paraId="42A26C3A" w14:textId="77777777" w:rsidR="00673A14" w:rsidRDefault="00673A14">
      <w:pPr>
        <w:spacing w:after="160" w:line="259" w:lineRule="auto"/>
        <w:rPr>
          <w:rFonts w:eastAsia="Lucida Sans Unicode"/>
          <w:b/>
          <w:snapToGrid w:val="0"/>
          <w:kern w:val="72"/>
          <w:sz w:val="28"/>
          <w:lang w:eastAsia="en-US"/>
        </w:rPr>
      </w:pPr>
      <w:bookmarkStart w:id="42" w:name="_Toc87880085"/>
      <w:bookmarkStart w:id="43" w:name="_Toc358625452"/>
      <w:r>
        <w:br w:type="page"/>
      </w:r>
    </w:p>
    <w:p w14:paraId="3353F345" w14:textId="6C34DA2A" w:rsidR="00471B7E" w:rsidRPr="0022004B" w:rsidRDefault="00471B7E" w:rsidP="0094231B">
      <w:pPr>
        <w:pStyle w:val="Pealkiri1"/>
      </w:pPr>
      <w:bookmarkStart w:id="44" w:name="_Toc94012148"/>
      <w:r w:rsidRPr="00065F4C">
        <w:lastRenderedPageBreak/>
        <w:t>Ülevaade</w:t>
      </w:r>
      <w:r w:rsidRPr="0022004B">
        <w:t xml:space="preserve"> seirest, uuringutest ja inventuuridest</w:t>
      </w:r>
      <w:bookmarkEnd w:id="42"/>
      <w:bookmarkEnd w:id="44"/>
      <w:r w:rsidRPr="0022004B">
        <w:t xml:space="preserve"> </w:t>
      </w:r>
    </w:p>
    <w:p w14:paraId="36A867B9" w14:textId="77777777" w:rsidR="00471B7E" w:rsidRDefault="00471B7E" w:rsidP="00471B7E">
      <w:pPr>
        <w:pStyle w:val="Kehatekst2"/>
      </w:pPr>
    </w:p>
    <w:p w14:paraId="475AC0F5" w14:textId="03ADD8EE" w:rsidR="00CC0B4F" w:rsidRDefault="00CC0B4F" w:rsidP="0094231B">
      <w:pPr>
        <w:pStyle w:val="Pealkiri2"/>
      </w:pPr>
      <w:bookmarkStart w:id="45" w:name="_Toc87880086"/>
      <w:bookmarkStart w:id="46" w:name="_Toc94012149"/>
      <w:r w:rsidRPr="00065F4C">
        <w:t>Riiklik</w:t>
      </w:r>
      <w:r w:rsidRPr="004328FB">
        <w:t xml:space="preserve"> </w:t>
      </w:r>
      <w:r w:rsidRPr="00191907">
        <w:t>seire</w:t>
      </w:r>
      <w:bookmarkEnd w:id="45"/>
      <w:bookmarkEnd w:id="46"/>
    </w:p>
    <w:p w14:paraId="3F67DE41" w14:textId="77777777" w:rsidR="00F82F9A" w:rsidRPr="00F82F9A" w:rsidRDefault="00F82F9A" w:rsidP="00F82F9A">
      <w:pPr>
        <w:rPr>
          <w:lang w:eastAsia="en-US"/>
        </w:rPr>
      </w:pPr>
    </w:p>
    <w:p w14:paraId="4535905E" w14:textId="46479504" w:rsidR="00CC0B4F" w:rsidRDefault="00CC0B4F" w:rsidP="00CC0B4F">
      <w:pPr>
        <w:rPr>
          <w:szCs w:val="24"/>
        </w:rPr>
      </w:pPr>
      <w:r w:rsidRPr="00075217">
        <w:rPr>
          <w:szCs w:val="24"/>
        </w:rPr>
        <w:t>Lendorava seire põhineb korduvatel regulaarse intervalliga toimuvatel seirevaatlustel, mis viiakse</w:t>
      </w:r>
      <w:r>
        <w:rPr>
          <w:szCs w:val="24"/>
        </w:rPr>
        <w:t xml:space="preserve"> alates 2015. aastast </w:t>
      </w:r>
      <w:r w:rsidRPr="00075217">
        <w:rPr>
          <w:szCs w:val="24"/>
        </w:rPr>
        <w:t>läbi kõigis</w:t>
      </w:r>
      <w:r w:rsidRPr="006E7E22">
        <w:rPr>
          <w:szCs w:val="24"/>
        </w:rPr>
        <w:t xml:space="preserve"> keskkonnaregistrisse kantud </w:t>
      </w:r>
      <w:r w:rsidRPr="00B840B5">
        <w:rPr>
          <w:szCs w:val="24"/>
        </w:rPr>
        <w:t xml:space="preserve">leiukohtades. </w:t>
      </w:r>
      <w:r w:rsidRPr="002B64A3">
        <w:rPr>
          <w:szCs w:val="24"/>
        </w:rPr>
        <w:t>Lendorava pabulad on kõige kergemini leitavad varakevadel kuni rohurinde tekkimiseni, seetõttu tuleb</w:t>
      </w:r>
      <w:r w:rsidRPr="001A7AD6">
        <w:rPr>
          <w:szCs w:val="24"/>
        </w:rPr>
        <w:t xml:space="preserve"> seiretöö läbi viia ajavahemikul märtsist kuni mai kuuni. Elupaik loetakse seireaastal asustatuks</w:t>
      </w:r>
      <w:r w:rsidR="00500B6B">
        <w:rPr>
          <w:szCs w:val="24"/>
        </w:rPr>
        <w:t>,</w:t>
      </w:r>
      <w:r w:rsidRPr="001A7AD6">
        <w:rPr>
          <w:szCs w:val="24"/>
        </w:rPr>
        <w:t xml:space="preserve"> kui elupaigast leitakse </w:t>
      </w:r>
      <w:r w:rsidRPr="001660DE">
        <w:rPr>
          <w:szCs w:val="24"/>
        </w:rPr>
        <w:t>lendorava pabulaid. Lendoravate arvukuse/asustustiheduse hindamiseks registreeritakse püsivaatlusaladel kõik pabulatega puud ning nende paiknemise alusel määratakse kodupiirkondade arv</w:t>
      </w:r>
      <w:r w:rsidRPr="00075217">
        <w:rPr>
          <w:szCs w:val="24"/>
        </w:rPr>
        <w:t xml:space="preserve">. </w:t>
      </w:r>
      <w:r w:rsidRPr="003F4F46">
        <w:rPr>
          <w:szCs w:val="24"/>
        </w:rPr>
        <w:t xml:space="preserve">Kuna kõikide registrisse kantud leiukohtade arv on küllaltki suur, siis seireks sobivate ilmastikuoludega aja maksimaalseks kasutamiseks piirdutakse paljudes kohtades vaid esimeste tegevusjälgede leidmisega </w:t>
      </w:r>
      <w:r w:rsidR="00500B6B">
        <w:rPr>
          <w:szCs w:val="24"/>
        </w:rPr>
        <w:t>selles</w:t>
      </w:r>
      <w:r w:rsidRPr="003F4F46">
        <w:rPr>
          <w:szCs w:val="24"/>
        </w:rPr>
        <w:t xml:space="preserve"> leiukohas. </w:t>
      </w:r>
      <w:r w:rsidRPr="00075217">
        <w:rPr>
          <w:szCs w:val="24"/>
        </w:rPr>
        <w:t xml:space="preserve">Elupaiga kvaliteedi hindamiseks registreeritakse pabulatega puu liik, puistu koosseis, haabade, kuuskede, põõsarinde olemasolu, inimtegevuse esinemine ning elupaiga sidusus. </w:t>
      </w:r>
      <w:r w:rsidRPr="006E7E22">
        <w:rPr>
          <w:szCs w:val="24"/>
        </w:rPr>
        <w:t>Lendorava elupaigaks sobivate metsade asustatuse hindamiseks kontrollitakse elupaiga mudeli järgi sobivate metsaosade asustatust, mis võimaldab avastada</w:t>
      </w:r>
      <w:r w:rsidRPr="002B64A3">
        <w:rPr>
          <w:szCs w:val="24"/>
        </w:rPr>
        <w:t xml:space="preserve"> ka uusi asustatud kohti. </w:t>
      </w:r>
      <w:r w:rsidRPr="001A7AD6">
        <w:rPr>
          <w:szCs w:val="24"/>
        </w:rPr>
        <w:t xml:space="preserve"> </w:t>
      </w:r>
    </w:p>
    <w:p w14:paraId="3F1F67FC" w14:textId="77777777" w:rsidR="00673A14" w:rsidRPr="001A7AD6" w:rsidRDefault="00673A14" w:rsidP="00CC0B4F">
      <w:pPr>
        <w:rPr>
          <w:szCs w:val="24"/>
        </w:rPr>
      </w:pPr>
    </w:p>
    <w:p w14:paraId="45C81F19" w14:textId="77777777" w:rsidR="00CC0B4F" w:rsidRDefault="00CC0B4F" w:rsidP="00CC0B4F">
      <w:pPr>
        <w:rPr>
          <w:szCs w:val="24"/>
        </w:rPr>
      </w:pPr>
      <w:r w:rsidRPr="003D0638">
        <w:rPr>
          <w:szCs w:val="24"/>
        </w:rPr>
        <w:t xml:space="preserve">Seire sagedus oli kuni 2014. aastani vähemalt üks kord viie aasta jooksul. Seoses lendorava seisundi kiire halvenemisega </w:t>
      </w:r>
      <w:r>
        <w:rPr>
          <w:szCs w:val="24"/>
        </w:rPr>
        <w:t xml:space="preserve">kontrollitakse </w:t>
      </w:r>
      <w:r w:rsidRPr="003D0638">
        <w:rPr>
          <w:szCs w:val="24"/>
        </w:rPr>
        <w:t>alates 2015. aastast igal aastal kõiki</w:t>
      </w:r>
      <w:r>
        <w:rPr>
          <w:szCs w:val="24"/>
        </w:rPr>
        <w:t>de</w:t>
      </w:r>
      <w:r w:rsidRPr="003D0638">
        <w:rPr>
          <w:szCs w:val="24"/>
        </w:rPr>
        <w:t xml:space="preserve"> keskkonnaregistris registreeritud leiukohtade asustatust</w:t>
      </w:r>
      <w:r>
        <w:rPr>
          <w:szCs w:val="24"/>
        </w:rPr>
        <w:t xml:space="preserve"> (kõigi elupaikade iga-aastane seire muutus kohustuslikuks 2016. aastast)</w:t>
      </w:r>
      <w:r w:rsidRPr="003D0638">
        <w:rPr>
          <w:szCs w:val="24"/>
        </w:rPr>
        <w:t>.</w:t>
      </w:r>
      <w:r>
        <w:rPr>
          <w:szCs w:val="24"/>
        </w:rPr>
        <w:t xml:space="preserve"> Riikliku seire käigus kontrollitakse ka kohalikelt elanikelt ja loodusvaatlejatelt laekunud vihjeid lendoravate võimalikest esinemistest. </w:t>
      </w:r>
    </w:p>
    <w:p w14:paraId="295DEBF5" w14:textId="77777777" w:rsidR="00CC0B4F" w:rsidRDefault="00CC0B4F" w:rsidP="00CC0B4F">
      <w:pPr>
        <w:rPr>
          <w:szCs w:val="24"/>
        </w:rPr>
      </w:pPr>
    </w:p>
    <w:p w14:paraId="1331E2BC" w14:textId="432CA72D" w:rsidR="00CC0B4F" w:rsidRDefault="00CC0B4F" w:rsidP="00CC0B4F">
      <w:r>
        <w:t>Lisaks riiklikule seirele teostab Riigimetsa Majandamise Keskus seiret riigimaale määratletud lendorava koridorides ja astmelaudadel, et hinnata nende toimimist.</w:t>
      </w:r>
      <w:r w:rsidRPr="0043049A">
        <w:t xml:space="preserve"> </w:t>
      </w:r>
      <w:r>
        <w:t>Nii on viimastel aastatel sealsetest astmelaua metsadest leitud uusi leiukohti. Samuti kogutakse andmeid kiskluse kohta (tähelepanekud metsnugise väljaheidete ja händkaku räppetompude</w:t>
      </w:r>
      <w:r w:rsidRPr="007F58D2">
        <w:t xml:space="preserve"> </w:t>
      </w:r>
      <w:r>
        <w:t>ohtruse ning sisu kohta).</w:t>
      </w:r>
    </w:p>
    <w:p w14:paraId="7BD3F9C5" w14:textId="77777777" w:rsidR="00CC0B4F" w:rsidRDefault="00CC0B4F" w:rsidP="00CC0B4F"/>
    <w:p w14:paraId="0E21F29B" w14:textId="23163254" w:rsidR="00CC0B4F" w:rsidRPr="002B64A3" w:rsidRDefault="00CC0B4F" w:rsidP="00CC0B4F">
      <w:pPr>
        <w:rPr>
          <w:szCs w:val="24"/>
        </w:rPr>
      </w:pPr>
      <w:commentRangeStart w:id="47"/>
      <w:r>
        <w:rPr>
          <w:szCs w:val="24"/>
        </w:rPr>
        <w:t xml:space="preserve">Riikliku seire tulemustest (elupaikade asustatus) annab ülevaate joonis </w:t>
      </w:r>
      <w:r w:rsidRPr="00987304">
        <w:rPr>
          <w:szCs w:val="24"/>
        </w:rPr>
        <w:t>6.</w:t>
      </w:r>
      <w:commentRangeEnd w:id="47"/>
      <w:r w:rsidR="00986228">
        <w:rPr>
          <w:rStyle w:val="Kommentaariviide"/>
        </w:rPr>
        <w:commentReference w:id="47"/>
      </w:r>
      <w:r>
        <w:rPr>
          <w:szCs w:val="24"/>
        </w:rPr>
        <w:t xml:space="preserve"> Seire andmetel </w:t>
      </w:r>
      <w:r w:rsidRPr="00B77ABC">
        <w:rPr>
          <w:szCs w:val="24"/>
        </w:rPr>
        <w:t>toimus lendoravate asustatud leiukohtade arvu järsk langus kuni 2013. aastani. Peale</w:t>
      </w:r>
      <w:r w:rsidRPr="00656E50">
        <w:rPr>
          <w:szCs w:val="24"/>
        </w:rPr>
        <w:t xml:space="preserve"> seda on asustatud leiukohtade a</w:t>
      </w:r>
      <w:r w:rsidRPr="00FF62CF">
        <w:rPr>
          <w:szCs w:val="24"/>
        </w:rPr>
        <w:t xml:space="preserve">rv hakanud vähehaaval tõusma. 2019. aastal ületas asustatud </w:t>
      </w:r>
      <w:r w:rsidRPr="00A85871">
        <w:rPr>
          <w:szCs w:val="24"/>
        </w:rPr>
        <w:t xml:space="preserve">leiukohtade arv keskkonnastrateegias püstitatud miinimumeesmärgi, </w:t>
      </w:r>
      <w:r>
        <w:rPr>
          <w:szCs w:val="24"/>
        </w:rPr>
        <w:t xml:space="preserve">milleks on jooksval aastal </w:t>
      </w:r>
      <w:r w:rsidRPr="00A85871">
        <w:rPr>
          <w:szCs w:val="24"/>
        </w:rPr>
        <w:t xml:space="preserve">60 </w:t>
      </w:r>
      <w:r>
        <w:rPr>
          <w:szCs w:val="24"/>
        </w:rPr>
        <w:t xml:space="preserve">asustatud </w:t>
      </w:r>
      <w:r w:rsidRPr="00A85871">
        <w:rPr>
          <w:szCs w:val="24"/>
        </w:rPr>
        <w:t>lendorava leiukoha</w:t>
      </w:r>
      <w:r>
        <w:rPr>
          <w:szCs w:val="24"/>
        </w:rPr>
        <w:t xml:space="preserve"> olemasolu</w:t>
      </w:r>
      <w:r w:rsidRPr="00A518F8">
        <w:rPr>
          <w:szCs w:val="24"/>
        </w:rPr>
        <w:t xml:space="preserve">. </w:t>
      </w:r>
      <w:r w:rsidRPr="006E7E22">
        <w:rPr>
          <w:szCs w:val="24"/>
        </w:rPr>
        <w:t>Asustatud leiukohtade arv tõusis</w:t>
      </w:r>
      <w:r w:rsidRPr="00B840B5">
        <w:rPr>
          <w:szCs w:val="24"/>
        </w:rPr>
        <w:t xml:space="preserve"> ka aastatel 2020 ja 2021. </w:t>
      </w:r>
    </w:p>
    <w:p w14:paraId="4764D77C" w14:textId="77777777" w:rsidR="00CC0B4F" w:rsidRPr="001A7AD6" w:rsidRDefault="00CC0B4F" w:rsidP="00CC0B4F">
      <w:pPr>
        <w:rPr>
          <w:szCs w:val="24"/>
        </w:rPr>
      </w:pPr>
    </w:p>
    <w:p w14:paraId="02AB8C36" w14:textId="24978DEB" w:rsidR="00CC0B4F" w:rsidRDefault="00CC0B4F" w:rsidP="00CC0B4F">
      <w:pPr>
        <w:rPr>
          <w:szCs w:val="24"/>
        </w:rPr>
      </w:pPr>
      <w:r w:rsidRPr="003F4F46">
        <w:rPr>
          <w:szCs w:val="24"/>
        </w:rPr>
        <w:t xml:space="preserve">2021. aasta seire aruandes tõdetakse, et paljudes kohtades on lendoravate varasem leiukoht jätkuvalt teistest sobivatest elupaikadest piirnevate lagedate alade ja/või madalate noorendike tõttu suures osas või täielikult isoleeritud. Paljud lendoravate poolt asustatud metsaosad külgnevad mitmest või halvemal juhul ümberringi lageraielankidega või kuni paarikümneaastaste noorendikega. Vaid kaitsealadel ja osadel püsielupaikadel paiknevatel leiukohtadel on tänu raiepiirangutele </w:t>
      </w:r>
      <w:r w:rsidR="00500B6B">
        <w:rPr>
          <w:szCs w:val="24"/>
        </w:rPr>
        <w:t xml:space="preserve">säilinud </w:t>
      </w:r>
      <w:r w:rsidRPr="003F4F46">
        <w:rPr>
          <w:szCs w:val="24"/>
        </w:rPr>
        <w:t>parem ühendus teiste vanemate metsadega, kus leidub ka lendoravatele sobivaid pesa- ja varjepuid. Jätkuvalt on sagedad juhtumid, kus lendoravate leiukohti ühendavad vähesed liikumiseks sobivad metsaribad on lageraietega läbi lõigatud.</w:t>
      </w:r>
    </w:p>
    <w:p w14:paraId="0A2EB722" w14:textId="77777777" w:rsidR="00CC0B4F" w:rsidRDefault="00CC0B4F" w:rsidP="00CC0B4F">
      <w:pPr>
        <w:rPr>
          <w:szCs w:val="24"/>
        </w:rPr>
      </w:pPr>
    </w:p>
    <w:p w14:paraId="3D3439B8" w14:textId="652C2EEF" w:rsidR="00CC0B4F" w:rsidRPr="00A85871" w:rsidRDefault="00500B6B" w:rsidP="00CC0B4F">
      <w:pPr>
        <w:rPr>
          <w:szCs w:val="24"/>
        </w:rPr>
      </w:pPr>
      <w:r>
        <w:rPr>
          <w:szCs w:val="24"/>
        </w:rPr>
        <w:t>Seire aruandes l</w:t>
      </w:r>
      <w:r w:rsidR="00CC0B4F">
        <w:rPr>
          <w:szCs w:val="24"/>
        </w:rPr>
        <w:t xml:space="preserve">eitakse, et Alutaguse piirkonna metsades on oluline raiete planeerimisel tagada elupaikade sidusus (minimaalselt ca 100 m laia ja 15 m kõrguse metsaga) ning liigi </w:t>
      </w:r>
      <w:r w:rsidR="00CC0B4F">
        <w:rPr>
          <w:szCs w:val="24"/>
        </w:rPr>
        <w:lastRenderedPageBreak/>
        <w:t xml:space="preserve">elutingimuste säilimiseks pikemas perspektiivis tuleb hakata noorematest metsadest kujundama uusi sobivaid elupaiku (st hooldusraiete käigus tuleb säilitada ka osa haava järelkasvust). </w:t>
      </w:r>
    </w:p>
    <w:p w14:paraId="7FA949CC" w14:textId="77777777" w:rsidR="00CC0B4F" w:rsidRPr="00B77ABC" w:rsidRDefault="00CC0B4F" w:rsidP="00CC0B4F">
      <w:pPr>
        <w:rPr>
          <w:szCs w:val="24"/>
        </w:rPr>
      </w:pPr>
    </w:p>
    <w:p w14:paraId="1894E9D0" w14:textId="7AE01AFE" w:rsidR="00CC0B4F" w:rsidRDefault="00CC0B4F" w:rsidP="004F6E68">
      <w:pPr>
        <w:rPr>
          <w:b/>
          <w:szCs w:val="24"/>
        </w:rPr>
      </w:pPr>
      <w:r w:rsidRPr="00871246">
        <w:rPr>
          <w:b/>
          <w:szCs w:val="24"/>
        </w:rPr>
        <w:t xml:space="preserve">Soovitused lendorava seire metoodika </w:t>
      </w:r>
      <w:r>
        <w:rPr>
          <w:b/>
          <w:szCs w:val="24"/>
        </w:rPr>
        <w:t xml:space="preserve">täiendamiseks: </w:t>
      </w:r>
    </w:p>
    <w:p w14:paraId="1068281C" w14:textId="35C24378" w:rsidR="00EE1C55" w:rsidRDefault="004F6E68" w:rsidP="004F6E68">
      <w:r>
        <w:rPr>
          <w:szCs w:val="24"/>
        </w:rPr>
        <w:t>L</w:t>
      </w:r>
      <w:r w:rsidR="00CC0B4F" w:rsidRPr="004F6E68">
        <w:rPr>
          <w:szCs w:val="24"/>
        </w:rPr>
        <w:t xml:space="preserve">endorava </w:t>
      </w:r>
      <w:r w:rsidR="00CC0B4F" w:rsidRPr="0060403D">
        <w:t xml:space="preserve">seire käigus </w:t>
      </w:r>
      <w:r w:rsidR="00500B6B">
        <w:t>on oluline</w:t>
      </w:r>
      <w:r w:rsidR="00CC0B4F" w:rsidRPr="0060403D">
        <w:t xml:space="preserve"> täiendavalt registreerida ja keskkonnaregistrisse kanda </w:t>
      </w:r>
      <w:r w:rsidR="0060403D">
        <w:t xml:space="preserve">info </w:t>
      </w:r>
      <w:r w:rsidR="00CA0061">
        <w:t xml:space="preserve">leitud </w:t>
      </w:r>
      <w:r w:rsidR="0060403D">
        <w:t xml:space="preserve">pabulate hulga kohta </w:t>
      </w:r>
      <w:r w:rsidR="00CC0B4F" w:rsidRPr="0060403D">
        <w:t>(nt 1-10 pabulat, 10-100 pabulat</w:t>
      </w:r>
      <w:r w:rsidR="0060403D" w:rsidRPr="0060403D">
        <w:t>, &gt; 100 pabula</w:t>
      </w:r>
      <w:r w:rsidR="00EE1C55">
        <w:t>t (</w:t>
      </w:r>
      <w:r w:rsidR="00060105">
        <w:t xml:space="preserve">kindel </w:t>
      </w:r>
      <w:r w:rsidR="00EE1C55">
        <w:t>pesapuu või oluline toitumispuu)</w:t>
      </w:r>
      <w:r w:rsidR="0060403D">
        <w:t>. Pabulate hulga registreerimine</w:t>
      </w:r>
      <w:r w:rsidR="00CC0B4F" w:rsidRPr="0060403D">
        <w:t xml:space="preserve"> </w:t>
      </w:r>
      <w:r w:rsidR="0060403D">
        <w:t xml:space="preserve">võimaldab analüüsida </w:t>
      </w:r>
      <w:r w:rsidR="00CC0B4F">
        <w:t xml:space="preserve">kevad-talvel kasutatavate puude </w:t>
      </w:r>
      <w:r w:rsidR="0060403D">
        <w:t>asust</w:t>
      </w:r>
      <w:r w:rsidR="00500B6B">
        <w:t>at</w:t>
      </w:r>
      <w:r w:rsidR="0060403D">
        <w:t xml:space="preserve">ust ning nende puude </w:t>
      </w:r>
      <w:r w:rsidR="00CC0B4F">
        <w:t>paiknemise dünaamikat</w:t>
      </w:r>
      <w:r w:rsidR="00D919EC">
        <w:t>, mis omakorda annab infot elupaiga kasutuse kohta.</w:t>
      </w:r>
      <w:r w:rsidR="00EB4787">
        <w:t xml:space="preserve"> Saadud andmed on omakorda olulised argumenteeritumaks elupaiga ja püsielupaiga piiritlemiseks</w:t>
      </w:r>
      <w:r w:rsidR="00CA0061">
        <w:t xml:space="preserve"> ning metsa kasutamise/majandamise korraldamiseks</w:t>
      </w:r>
      <w:r w:rsidR="00EB4787">
        <w:t>.</w:t>
      </w:r>
    </w:p>
    <w:p w14:paraId="1DC4195C" w14:textId="77777777" w:rsidR="00CC0B4F" w:rsidRDefault="00CC0B4F" w:rsidP="00CC0B4F">
      <w:pPr>
        <w:rPr>
          <w:szCs w:val="24"/>
        </w:rPr>
      </w:pPr>
    </w:p>
    <w:p w14:paraId="070DA1F0" w14:textId="67CCEAA0" w:rsidR="00CC0B4F" w:rsidRDefault="00CC0B4F" w:rsidP="00CC0B4F">
      <w:pPr>
        <w:rPr>
          <w:szCs w:val="24"/>
        </w:rPr>
      </w:pPr>
      <w:r>
        <w:rPr>
          <w:szCs w:val="24"/>
        </w:rPr>
        <w:t>Lisaks riiklikule seirele tule</w:t>
      </w:r>
      <w:r w:rsidR="00500B6B">
        <w:rPr>
          <w:szCs w:val="24"/>
        </w:rPr>
        <w:t>b</w:t>
      </w:r>
      <w:r>
        <w:rPr>
          <w:szCs w:val="24"/>
        </w:rPr>
        <w:t xml:space="preserve"> leida võimalusi (nt vabatahtlikke kaasates) viie aasta</w:t>
      </w:r>
      <w:r w:rsidR="00BB0D3D">
        <w:rPr>
          <w:szCs w:val="24"/>
        </w:rPr>
        <w:t xml:space="preserve">se intervalliga detailsemalt üle </w:t>
      </w:r>
      <w:r>
        <w:rPr>
          <w:szCs w:val="24"/>
        </w:rPr>
        <w:t>vaadata kõik keskkonnaregistrisse kantud</w:t>
      </w:r>
      <w:r w:rsidR="00C17836">
        <w:rPr>
          <w:szCs w:val="24"/>
        </w:rPr>
        <w:t xml:space="preserve"> </w:t>
      </w:r>
      <w:r w:rsidR="00BB0D3D">
        <w:rPr>
          <w:szCs w:val="24"/>
        </w:rPr>
        <w:t xml:space="preserve">asustatud </w:t>
      </w:r>
      <w:r>
        <w:rPr>
          <w:szCs w:val="24"/>
        </w:rPr>
        <w:t>elupaigad</w:t>
      </w:r>
      <w:r w:rsidR="00500B6B">
        <w:rPr>
          <w:szCs w:val="24"/>
        </w:rPr>
        <w:t xml:space="preserve"> (kõik registreeritud ja samas ka elupaika jäävad potentsiaalsed pesapuud)</w:t>
      </w:r>
      <w:r>
        <w:rPr>
          <w:szCs w:val="24"/>
        </w:rPr>
        <w:t>. Seega tule</w:t>
      </w:r>
      <w:r w:rsidR="00500B6B">
        <w:rPr>
          <w:szCs w:val="24"/>
        </w:rPr>
        <w:t>b</w:t>
      </w:r>
      <w:r>
        <w:rPr>
          <w:szCs w:val="24"/>
        </w:rPr>
        <w:t xml:space="preserve"> igal aastal vaadata üle viiendik elupaikadest</w:t>
      </w:r>
      <w:r w:rsidR="00500B6B">
        <w:rPr>
          <w:szCs w:val="24"/>
        </w:rPr>
        <w:t>, mis annab</w:t>
      </w:r>
      <w:r>
        <w:rPr>
          <w:szCs w:val="24"/>
        </w:rPr>
        <w:t xml:space="preserve"> võimaluse eristada asustatud elupaigad juhuslikult külastatud elupaikadest ning hinnata asustatud territooriumi</w:t>
      </w:r>
      <w:r w:rsidR="00500B6B">
        <w:rPr>
          <w:szCs w:val="24"/>
        </w:rPr>
        <w:t>t</w:t>
      </w:r>
      <w:r>
        <w:rPr>
          <w:szCs w:val="24"/>
        </w:rPr>
        <w:t>e hulka</w:t>
      </w:r>
      <w:r w:rsidR="0005561F">
        <w:rPr>
          <w:szCs w:val="24"/>
        </w:rPr>
        <w:t xml:space="preserve"> ning seeläbi </w:t>
      </w:r>
      <w:r w:rsidR="00BB0D3D">
        <w:rPr>
          <w:szCs w:val="24"/>
        </w:rPr>
        <w:t xml:space="preserve">ka </w:t>
      </w:r>
      <w:r w:rsidR="0005561F">
        <w:rPr>
          <w:szCs w:val="24"/>
        </w:rPr>
        <w:t>populatsiooni arvukust</w:t>
      </w:r>
      <w:r>
        <w:rPr>
          <w:szCs w:val="24"/>
        </w:rPr>
        <w:t>. Samuti võimalda</w:t>
      </w:r>
      <w:r w:rsidR="00500B6B">
        <w:rPr>
          <w:szCs w:val="24"/>
        </w:rPr>
        <w:t>b</w:t>
      </w:r>
      <w:r>
        <w:rPr>
          <w:szCs w:val="24"/>
        </w:rPr>
        <w:t xml:space="preserve"> </w:t>
      </w:r>
      <w:r w:rsidR="00500B6B">
        <w:rPr>
          <w:szCs w:val="24"/>
        </w:rPr>
        <w:t xml:space="preserve">selline </w:t>
      </w:r>
      <w:r w:rsidR="0005561F">
        <w:rPr>
          <w:szCs w:val="24"/>
        </w:rPr>
        <w:t xml:space="preserve">lähenemine </w:t>
      </w:r>
      <w:r>
        <w:rPr>
          <w:szCs w:val="24"/>
        </w:rPr>
        <w:t>koguda pabulaproove geneetilis</w:t>
      </w:r>
      <w:r w:rsidR="0005561F">
        <w:rPr>
          <w:szCs w:val="24"/>
        </w:rPr>
        <w:t>eks genotüpeerimiseks, et saada infot</w:t>
      </w:r>
      <w:r w:rsidR="003161AA">
        <w:rPr>
          <w:szCs w:val="24"/>
        </w:rPr>
        <w:t xml:space="preserve"> nt</w:t>
      </w:r>
      <w:r w:rsidR="0005561F">
        <w:rPr>
          <w:szCs w:val="24"/>
        </w:rPr>
        <w:t xml:space="preserve"> isendite elupaiga kasutamise</w:t>
      </w:r>
      <w:r w:rsidR="00CA0061">
        <w:rPr>
          <w:szCs w:val="24"/>
        </w:rPr>
        <w:t>, sugulusristumise j</w:t>
      </w:r>
      <w:r w:rsidR="00500B6B">
        <w:rPr>
          <w:szCs w:val="24"/>
        </w:rPr>
        <w:t>ms</w:t>
      </w:r>
      <w:r w:rsidR="0005561F">
        <w:rPr>
          <w:szCs w:val="24"/>
        </w:rPr>
        <w:t xml:space="preserve"> kohta.</w:t>
      </w:r>
    </w:p>
    <w:p w14:paraId="310A1A8D" w14:textId="77777777" w:rsidR="00CC0B4F" w:rsidRDefault="00CC0B4F" w:rsidP="00CC0B4F">
      <w:pPr>
        <w:rPr>
          <w:szCs w:val="24"/>
        </w:rPr>
      </w:pPr>
    </w:p>
    <w:p w14:paraId="2B33B1D6" w14:textId="77777777" w:rsidR="00CC0B4F" w:rsidRDefault="00CC0B4F" w:rsidP="00471B7E">
      <w:pPr>
        <w:pStyle w:val="Kehatekst2"/>
      </w:pPr>
    </w:p>
    <w:p w14:paraId="1F560C62" w14:textId="77777777" w:rsidR="00D924A3" w:rsidRDefault="00D924A3">
      <w:pPr>
        <w:spacing w:after="160" w:line="259" w:lineRule="auto"/>
        <w:rPr>
          <w:rFonts w:eastAsia="Lucida Sans Unicode"/>
          <w:b/>
          <w:snapToGrid w:val="0"/>
          <w:kern w:val="1"/>
          <w:sz w:val="28"/>
          <w:szCs w:val="24"/>
          <w:lang w:eastAsia="en-US"/>
        </w:rPr>
      </w:pPr>
      <w:bookmarkStart w:id="48" w:name="_Toc87880087"/>
      <w:r>
        <w:br w:type="page"/>
      </w:r>
    </w:p>
    <w:p w14:paraId="1FA4D722" w14:textId="239B7EA4" w:rsidR="00FA068E" w:rsidRPr="001F4FE0" w:rsidRDefault="00FA068E" w:rsidP="0094231B">
      <w:pPr>
        <w:pStyle w:val="Pealkiri2"/>
      </w:pPr>
      <w:bookmarkStart w:id="49" w:name="_Toc94012150"/>
      <w:r w:rsidRPr="00D924A3">
        <w:lastRenderedPageBreak/>
        <w:t>Ülevaade</w:t>
      </w:r>
      <w:r w:rsidRPr="001F4FE0">
        <w:t xml:space="preserve"> tehtud uuringutest,  inventuuridest ja liigikaitselistest projektidest</w:t>
      </w:r>
      <w:bookmarkEnd w:id="48"/>
      <w:bookmarkEnd w:id="49"/>
    </w:p>
    <w:p w14:paraId="350F5421" w14:textId="77777777" w:rsidR="00B37778" w:rsidRPr="00B37778" w:rsidRDefault="00B37778" w:rsidP="00B37778">
      <w:pPr>
        <w:rPr>
          <w:lang w:eastAsia="en-US"/>
        </w:rPr>
      </w:pPr>
    </w:p>
    <w:p w14:paraId="759FECE2" w14:textId="50F45EFA" w:rsidR="00471B7E" w:rsidRDefault="00471B7E" w:rsidP="00471B7E">
      <w:pPr>
        <w:pStyle w:val="Kehatekst2"/>
        <w:rPr>
          <w:sz w:val="23"/>
          <w:szCs w:val="23"/>
        </w:rPr>
      </w:pPr>
      <w:r>
        <w:t xml:space="preserve">Alljärgnevalt on toodud ülevaade </w:t>
      </w:r>
      <w:r w:rsidR="00357FCD">
        <w:t>perioodil 2016-2021</w:t>
      </w:r>
      <w:r>
        <w:t xml:space="preserve"> </w:t>
      </w:r>
      <w:r>
        <w:rPr>
          <w:sz w:val="23"/>
          <w:szCs w:val="23"/>
        </w:rPr>
        <w:t>läbi viidud olulisematest liigi uuringutest, inventuuridest ja liigikaitselistest projektidest. Varasemad tööd on toodud lisas 1.</w:t>
      </w:r>
    </w:p>
    <w:p w14:paraId="793AB7C1" w14:textId="77777777" w:rsidR="00471B7E" w:rsidRDefault="00471B7E" w:rsidP="00471B7E"/>
    <w:p w14:paraId="4197A354" w14:textId="3A71A95B" w:rsidR="00357FCD" w:rsidRPr="00357FCD" w:rsidRDefault="00357FCD" w:rsidP="00357FCD">
      <w:pPr>
        <w:pStyle w:val="Loendilik"/>
        <w:numPr>
          <w:ilvl w:val="0"/>
          <w:numId w:val="24"/>
        </w:numPr>
        <w:rPr>
          <w:szCs w:val="24"/>
        </w:rPr>
      </w:pPr>
      <w:r w:rsidRPr="00357FCD">
        <w:rPr>
          <w:b/>
          <w:szCs w:val="24"/>
        </w:rPr>
        <w:t>Ojaste, I., Kiristaja, K., Tõnisalu, G., Rennel, T., Timm, U. 2016. Lendorava kaitse tegevuskava rakendamise 2016. aasta aruanne.</w:t>
      </w:r>
      <w:r w:rsidRPr="00357FCD">
        <w:rPr>
          <w:szCs w:val="24"/>
        </w:rPr>
        <w:t xml:space="preserve"> Eesti Looduseuurijate Selts. Tartu. Käsikiri, 9 lk. </w:t>
      </w:r>
      <w:r>
        <w:rPr>
          <w:szCs w:val="24"/>
        </w:rPr>
        <w:t xml:space="preserve">Keskkonnaameti rahastatud. </w:t>
      </w:r>
    </w:p>
    <w:p w14:paraId="7161B30A" w14:textId="77777777" w:rsidR="00357FCD" w:rsidRPr="00275F98" w:rsidRDefault="00357FCD" w:rsidP="00357FCD">
      <w:pPr>
        <w:rPr>
          <w:szCs w:val="24"/>
        </w:rPr>
      </w:pPr>
    </w:p>
    <w:p w14:paraId="4C1E8B8E" w14:textId="3940B225" w:rsidR="00357FCD" w:rsidRDefault="00357FCD" w:rsidP="00357FCD">
      <w:r>
        <w:t>Kirde-Eestis inventeeriti 153</w:t>
      </w:r>
      <w:r w:rsidRPr="00246722">
        <w:t xml:space="preserve"> metsaeraldist ja korraldamata metsaosa</w:t>
      </w:r>
      <w:r>
        <w:t xml:space="preserve"> leiukohtade vahelistel aladel ja piirkondades, kus elupaigamudeli alusel paiknesid suuremad sobivate metsaosade kogumikud</w:t>
      </w:r>
      <w:r w:rsidRPr="00246722">
        <w:t xml:space="preserve">. </w:t>
      </w:r>
      <w:r>
        <w:t xml:space="preserve">Inventuuri käigus </w:t>
      </w:r>
      <w:r w:rsidRPr="00246722">
        <w:t xml:space="preserve">leiti </w:t>
      </w:r>
      <w:r>
        <w:t>2</w:t>
      </w:r>
      <w:r w:rsidRPr="00246722">
        <w:t xml:space="preserve"> uut lendorava leiukohta</w:t>
      </w:r>
      <w:r>
        <w:t xml:space="preserve">. Lendorava elupaikadesse paigaldatud pesakastide kontrollimisel selgus, et suur osa vanemaid pesapakke on amortiseerunud ja 145 kontrollitud pesakastist olid lendoravatele jätkuvalt kasutuskõlblikus seisus 71. </w:t>
      </w:r>
      <w:r w:rsidRPr="00246722">
        <w:t>201</w:t>
      </w:r>
      <w:r>
        <w:t>6</w:t>
      </w:r>
      <w:r w:rsidRPr="00246722">
        <w:t xml:space="preserve">. aastal </w:t>
      </w:r>
      <w:r>
        <w:t xml:space="preserve">olid </w:t>
      </w:r>
      <w:r w:rsidRPr="00246722">
        <w:t xml:space="preserve">sagedasemateks pesakastide kasutajateks rasvatihased ja </w:t>
      </w:r>
      <w:r>
        <w:t>herilased</w:t>
      </w:r>
      <w:r w:rsidRPr="00246722">
        <w:t xml:space="preserve">. </w:t>
      </w:r>
      <w:r>
        <w:t xml:space="preserve">Peale nende olid pesakaste kasutanud veel must-kärbsenäpid, vapsikud </w:t>
      </w:r>
      <w:r w:rsidRPr="008470AD">
        <w:rPr>
          <w:i/>
          <w:szCs w:val="24"/>
        </w:rPr>
        <w:t>(</w:t>
      </w:r>
      <w:r w:rsidRPr="008470AD">
        <w:rPr>
          <w:i/>
          <w:szCs w:val="24"/>
          <w:shd w:val="clear" w:color="auto" w:fill="FFFFFF"/>
        </w:rPr>
        <w:t>Vespa crabro</w:t>
      </w:r>
      <w:r w:rsidRPr="008470AD">
        <w:rPr>
          <w:i/>
          <w:szCs w:val="24"/>
        </w:rPr>
        <w:t>)</w:t>
      </w:r>
      <w:r>
        <w:t xml:space="preserve">, kaelushiired </w:t>
      </w:r>
      <w:r w:rsidRPr="008470AD">
        <w:rPr>
          <w:i/>
          <w:szCs w:val="24"/>
        </w:rPr>
        <w:t>(</w:t>
      </w:r>
      <w:r w:rsidRPr="008470AD">
        <w:rPr>
          <w:i/>
          <w:color w:val="202124"/>
          <w:szCs w:val="24"/>
          <w:shd w:val="clear" w:color="auto" w:fill="FFFFFF"/>
        </w:rPr>
        <w:t>Apodemus flavicollis)</w:t>
      </w:r>
      <w:r>
        <w:t xml:space="preserve"> ja värbkakud </w:t>
      </w:r>
      <w:r w:rsidRPr="008470AD">
        <w:rPr>
          <w:i/>
          <w:szCs w:val="24"/>
        </w:rPr>
        <w:t>(</w:t>
      </w:r>
      <w:r w:rsidRPr="00EB4116">
        <w:rPr>
          <w:rStyle w:val="Rhutus"/>
          <w:rFonts w:eastAsia="Lucida Sans Unicode"/>
          <w:szCs w:val="24"/>
          <w:bdr w:val="none" w:sz="0" w:space="0" w:color="auto" w:frame="1"/>
        </w:rPr>
        <w:t>Glaucidium passerinum</w:t>
      </w:r>
      <w:r w:rsidRPr="008470AD">
        <w:rPr>
          <w:i/>
          <w:szCs w:val="24"/>
        </w:rPr>
        <w:t>)</w:t>
      </w:r>
      <w:r>
        <w:t>. Lendoravad kasutasid pesakaste Roogendiku püsielupaigas.</w:t>
      </w:r>
    </w:p>
    <w:p w14:paraId="4ADCA96B" w14:textId="77777777" w:rsidR="00357FCD" w:rsidRDefault="00357FCD" w:rsidP="00357FCD"/>
    <w:p w14:paraId="0E5C37C1" w14:textId="77777777" w:rsidR="00357FCD" w:rsidRDefault="00357FCD" w:rsidP="00357FCD">
      <w:r>
        <w:t xml:space="preserve">Lendorava kaitse paremaks korraldamiseks tehti ettepanek nii seire kui inventuuride käigus  avastatud uutes leiukohtades püsielupaikade moodustamiseks.  </w:t>
      </w:r>
    </w:p>
    <w:p w14:paraId="451C79B7" w14:textId="77777777" w:rsidR="00357FCD" w:rsidRDefault="00357FCD" w:rsidP="00357FCD"/>
    <w:p w14:paraId="70762B22" w14:textId="357ADD3E" w:rsidR="00357FCD" w:rsidRPr="00D161B9" w:rsidRDefault="00357FCD" w:rsidP="00D161B9">
      <w:pPr>
        <w:pStyle w:val="Loendilik"/>
        <w:numPr>
          <w:ilvl w:val="0"/>
          <w:numId w:val="24"/>
        </w:numPr>
        <w:rPr>
          <w:b/>
          <w:szCs w:val="24"/>
        </w:rPr>
      </w:pPr>
      <w:r w:rsidRPr="00D161B9">
        <w:rPr>
          <w:b/>
        </w:rPr>
        <w:t xml:space="preserve">2017. aasta loodushoiutöö „20 lendorava pesakasti valmistamine ja paigaldamine“ . Eesti Looduseuurijate Selts. </w:t>
      </w:r>
      <w:r w:rsidRPr="00D161B9">
        <w:rPr>
          <w:b/>
          <w:szCs w:val="24"/>
        </w:rPr>
        <w:t>Keskkonnaameti rahastatud.</w:t>
      </w:r>
    </w:p>
    <w:p w14:paraId="4586723C" w14:textId="77777777" w:rsidR="00357FCD" w:rsidRDefault="00357FCD" w:rsidP="00357FCD">
      <w:pPr>
        <w:rPr>
          <w:szCs w:val="24"/>
        </w:rPr>
      </w:pPr>
    </w:p>
    <w:p w14:paraId="51D9320D" w14:textId="629986EE" w:rsidR="00357FCD" w:rsidRPr="00246722" w:rsidRDefault="0009033C" w:rsidP="00357FCD">
      <w:r>
        <w:t>Töö raames paigutati 5 pesakasti Kukemurrumetsa, 10 Roogendiku ja 5 Pasuna lendorava püsielupaika.</w:t>
      </w:r>
    </w:p>
    <w:p w14:paraId="370B2503" w14:textId="77777777" w:rsidR="00357FCD" w:rsidRDefault="00357FCD" w:rsidP="00471B7E"/>
    <w:p w14:paraId="5CA86D9C" w14:textId="4894E642" w:rsidR="00471B7E" w:rsidRPr="00C87826" w:rsidRDefault="00471B7E" w:rsidP="00C87826">
      <w:pPr>
        <w:pStyle w:val="Loendilik"/>
        <w:numPr>
          <w:ilvl w:val="0"/>
          <w:numId w:val="16"/>
        </w:numPr>
        <w:autoSpaceDE w:val="0"/>
        <w:autoSpaceDN w:val="0"/>
        <w:adjustRightInd w:val="0"/>
        <w:rPr>
          <w:szCs w:val="24"/>
        </w:rPr>
      </w:pPr>
      <w:r w:rsidRPr="00C87826">
        <w:rPr>
          <w:b/>
          <w:szCs w:val="24"/>
        </w:rPr>
        <w:t>Ojaste, I. 2017. Lendorava 2017. aasta inventuuri aruanne</w:t>
      </w:r>
      <w:r w:rsidR="00C87826" w:rsidRPr="00C87826">
        <w:rPr>
          <w:b/>
          <w:szCs w:val="24"/>
        </w:rPr>
        <w:t xml:space="preserve"> </w:t>
      </w:r>
      <w:r w:rsidR="00C87826" w:rsidRPr="00175016">
        <w:rPr>
          <w:szCs w:val="24"/>
        </w:rPr>
        <w:t>(„Liigitegevuskavade rakendamine 2017 II riigihanke osa nr 9  Lendorava inventuuriandmete esitamine“)</w:t>
      </w:r>
      <w:r w:rsidRPr="00175016">
        <w:rPr>
          <w:szCs w:val="24"/>
        </w:rPr>
        <w:t>.</w:t>
      </w:r>
      <w:r w:rsidRPr="00C87826">
        <w:rPr>
          <w:szCs w:val="24"/>
        </w:rPr>
        <w:t xml:space="preserve"> </w:t>
      </w:r>
      <w:r w:rsidRPr="00366E33">
        <w:rPr>
          <w:szCs w:val="24"/>
        </w:rPr>
        <w:t>Eesti Looduseuurijate Selts. Tartu. Käsikiri, 5 lk.</w:t>
      </w:r>
      <w:r w:rsidR="00C87826" w:rsidRPr="00C87826">
        <w:t xml:space="preserve"> </w:t>
      </w:r>
      <w:r w:rsidR="00C87826" w:rsidRPr="00C87826">
        <w:rPr>
          <w:szCs w:val="24"/>
        </w:rPr>
        <w:t>Keskkonnaameti rahastatud.</w:t>
      </w:r>
    </w:p>
    <w:p w14:paraId="1EECB05D" w14:textId="77777777" w:rsidR="00641D0F" w:rsidRPr="00DC1825" w:rsidRDefault="00641D0F" w:rsidP="00471B7E">
      <w:pPr>
        <w:autoSpaceDE w:val="0"/>
        <w:autoSpaceDN w:val="0"/>
        <w:adjustRightInd w:val="0"/>
        <w:rPr>
          <w:szCs w:val="24"/>
        </w:rPr>
      </w:pPr>
    </w:p>
    <w:p w14:paraId="4481D54F" w14:textId="17186EB6" w:rsidR="00471B7E" w:rsidRDefault="00471B7E" w:rsidP="000413C6">
      <w:r>
        <w:t>2017. aasta</w:t>
      </w:r>
      <w:r w:rsidR="008470AD">
        <w:t>l Kirde-Eestis</w:t>
      </w:r>
      <w:r>
        <w:t xml:space="preserve"> lendoravatele sobivate metsade i</w:t>
      </w:r>
      <w:r w:rsidRPr="00F77E05">
        <w:t>nventuuri käigus</w:t>
      </w:r>
      <w:r w:rsidRPr="00C57B26">
        <w:t xml:space="preserve"> </w:t>
      </w:r>
      <w:r>
        <w:t>inventeeriti kokku 164</w:t>
      </w:r>
      <w:r w:rsidRPr="00246722">
        <w:t xml:space="preserve"> metsaeraldist ja korraldamata metsaosa</w:t>
      </w:r>
      <w:r>
        <w:t xml:space="preserve"> ning </w:t>
      </w:r>
      <w:r w:rsidRPr="00F77E05">
        <w:t xml:space="preserve">leiti </w:t>
      </w:r>
      <w:r>
        <w:t>vaid üks</w:t>
      </w:r>
      <w:r w:rsidRPr="00F77E05">
        <w:t xml:space="preserve"> uus lendorava leiukoht</w:t>
      </w:r>
      <w:r>
        <w:t xml:space="preserve"> Taga-Roostoja külas.</w:t>
      </w:r>
    </w:p>
    <w:p w14:paraId="77BF59C0" w14:textId="77777777" w:rsidR="00471B7E" w:rsidRDefault="00471B7E" w:rsidP="00471B7E">
      <w:pPr>
        <w:autoSpaceDE w:val="0"/>
        <w:autoSpaceDN w:val="0"/>
        <w:adjustRightInd w:val="0"/>
      </w:pPr>
    </w:p>
    <w:p w14:paraId="4FB28176" w14:textId="710AA600" w:rsidR="00A518F8" w:rsidRDefault="00A518F8" w:rsidP="00DA3A86">
      <w:pPr>
        <w:pStyle w:val="Loendilik"/>
        <w:numPr>
          <w:ilvl w:val="0"/>
          <w:numId w:val="16"/>
        </w:numPr>
        <w:rPr>
          <w:b/>
          <w:szCs w:val="24"/>
        </w:rPr>
      </w:pPr>
      <w:r w:rsidRPr="00CC5952">
        <w:rPr>
          <w:b/>
          <w:szCs w:val="24"/>
        </w:rPr>
        <w:t xml:space="preserve">Lendorava Eesti asurkonna geneetiline uuring. Lõpparuanne. 2017. SA Lutreola. </w:t>
      </w:r>
    </w:p>
    <w:p w14:paraId="2B1D8A17" w14:textId="77777777" w:rsidR="00D47DD3" w:rsidRDefault="00D47DD3" w:rsidP="00D47DD3">
      <w:pPr>
        <w:rPr>
          <w:b/>
          <w:szCs w:val="24"/>
        </w:rPr>
      </w:pPr>
    </w:p>
    <w:p w14:paraId="3C3CA7A0" w14:textId="01FEF8F5" w:rsidR="00D47DD3" w:rsidRPr="00D47DD3" w:rsidRDefault="007367FC" w:rsidP="00491A8C">
      <w:pPr>
        <w:rPr>
          <w:b/>
          <w:szCs w:val="24"/>
        </w:rPr>
      </w:pPr>
      <w:r>
        <w:rPr>
          <w:b/>
          <w:szCs w:val="24"/>
        </w:rPr>
        <w:t>Keskkonnainvensteeringute Keskuse (</w:t>
      </w:r>
      <w:r w:rsidRPr="00491A8C">
        <w:rPr>
          <w:szCs w:val="24"/>
        </w:rPr>
        <w:t xml:space="preserve">edaspidi </w:t>
      </w:r>
      <w:r w:rsidR="00D47DD3" w:rsidRPr="00491A8C">
        <w:rPr>
          <w:i/>
          <w:szCs w:val="24"/>
        </w:rPr>
        <w:t>KIK</w:t>
      </w:r>
      <w:r>
        <w:rPr>
          <w:b/>
          <w:szCs w:val="24"/>
        </w:rPr>
        <w:t>)</w:t>
      </w:r>
      <w:r w:rsidR="00D47DD3">
        <w:rPr>
          <w:b/>
          <w:szCs w:val="24"/>
        </w:rPr>
        <w:t xml:space="preserve"> rahastatud projekt „</w:t>
      </w:r>
      <w:r w:rsidR="00D47DD3" w:rsidRPr="00D47DD3">
        <w:rPr>
          <w:b/>
          <w:szCs w:val="24"/>
        </w:rPr>
        <w:t>Lendorava Eesti asurkonna geneetiline uuring ja avalikustamine</w:t>
      </w:r>
      <w:r w:rsidR="00D47DD3">
        <w:rPr>
          <w:b/>
          <w:szCs w:val="24"/>
        </w:rPr>
        <w:t>“ (Taotleja SA Eestimaa Looduse Fond)</w:t>
      </w:r>
    </w:p>
    <w:p w14:paraId="0E1D6051" w14:textId="77777777" w:rsidR="00A518F8" w:rsidRDefault="00A518F8" w:rsidP="00A518F8">
      <w:pPr>
        <w:rPr>
          <w:b/>
          <w:szCs w:val="24"/>
        </w:rPr>
      </w:pPr>
    </w:p>
    <w:p w14:paraId="1804ABBD" w14:textId="280D14FA" w:rsidR="00A518F8" w:rsidRDefault="00A518F8" w:rsidP="00A518F8">
      <w:pPr>
        <w:rPr>
          <w:szCs w:val="24"/>
        </w:rPr>
      </w:pPr>
      <w:r w:rsidRPr="002D3C8B">
        <w:rPr>
          <w:szCs w:val="24"/>
        </w:rPr>
        <w:t>Lendorava</w:t>
      </w:r>
      <w:r>
        <w:rPr>
          <w:szCs w:val="24"/>
        </w:rPr>
        <w:t xml:space="preserve"> </w:t>
      </w:r>
      <w:r w:rsidRPr="002D3C8B">
        <w:rPr>
          <w:szCs w:val="24"/>
        </w:rPr>
        <w:t>Eesti asurkonna geneetilise uuringu eesmärgiks o</w:t>
      </w:r>
      <w:r>
        <w:rPr>
          <w:szCs w:val="24"/>
        </w:rPr>
        <w:t xml:space="preserve">li </w:t>
      </w:r>
      <w:r w:rsidRPr="002D3C8B">
        <w:rPr>
          <w:szCs w:val="24"/>
        </w:rPr>
        <w:t>s</w:t>
      </w:r>
      <w:r>
        <w:rPr>
          <w:szCs w:val="24"/>
        </w:rPr>
        <w:t>elgitada, kas lendorava Eesti,</w:t>
      </w:r>
      <w:r w:rsidRPr="002D3C8B">
        <w:rPr>
          <w:szCs w:val="24"/>
        </w:rPr>
        <w:t xml:space="preserve"> Soome ning Karjala populatsioonid erinevad üksteisest geneetiliselt oluliselt. Seejärel </w:t>
      </w:r>
      <w:r>
        <w:rPr>
          <w:szCs w:val="24"/>
        </w:rPr>
        <w:t xml:space="preserve"> oli ülesandeks </w:t>
      </w:r>
      <w:r w:rsidRPr="002D3C8B">
        <w:rPr>
          <w:szCs w:val="24"/>
        </w:rPr>
        <w:t>selgitada, kui suur on lendorava populatsiooni geneetiline mitmekesisus Eestis ning võrrelda seda Soome j</w:t>
      </w:r>
      <w:r>
        <w:rPr>
          <w:szCs w:val="24"/>
        </w:rPr>
        <w:t xml:space="preserve">a Karjala lendoravatega. </w:t>
      </w:r>
      <w:r w:rsidRPr="00FF62CF">
        <w:rPr>
          <w:szCs w:val="24"/>
        </w:rPr>
        <w:t>Lisaülesandeks oli uurida ülegonoomse sekveneerimise võimalikkust kolmest populatsioonist pärit isendite alusel.</w:t>
      </w:r>
      <w:r>
        <w:rPr>
          <w:szCs w:val="24"/>
        </w:rPr>
        <w:t xml:space="preserve"> </w:t>
      </w:r>
    </w:p>
    <w:p w14:paraId="063D40DD" w14:textId="77777777" w:rsidR="00A518F8" w:rsidRPr="001F4FE0" w:rsidRDefault="00A518F8" w:rsidP="00A518F8">
      <w:pPr>
        <w:rPr>
          <w:szCs w:val="24"/>
        </w:rPr>
      </w:pPr>
    </w:p>
    <w:p w14:paraId="76EE1188" w14:textId="56504CD0" w:rsidR="00A518F8" w:rsidRPr="001F4FE0" w:rsidRDefault="00A518F8" w:rsidP="00A518F8">
      <w:pPr>
        <w:rPr>
          <w:szCs w:val="24"/>
        </w:rPr>
      </w:pPr>
      <w:r w:rsidRPr="001F4FE0">
        <w:rPr>
          <w:szCs w:val="24"/>
        </w:rPr>
        <w:lastRenderedPageBreak/>
        <w:t>Töös kasutati kahte mitokondriaalse DNA</w:t>
      </w:r>
      <w:r w:rsidR="00AB31C9" w:rsidRPr="001F4FE0">
        <w:rPr>
          <w:szCs w:val="24"/>
        </w:rPr>
        <w:t xml:space="preserve"> (mtDNA)</w:t>
      </w:r>
      <w:r w:rsidRPr="001F4FE0">
        <w:rPr>
          <w:szCs w:val="24"/>
        </w:rPr>
        <w:t xml:space="preserve"> markerit (tsütokroom b (CytB) ja kontollregiooni järjestusi) ja mikrosatell</w:t>
      </w:r>
      <w:r w:rsidR="001F4FE0" w:rsidRPr="001F4FE0">
        <w:rPr>
          <w:szCs w:val="24"/>
        </w:rPr>
        <w:t>i</w:t>
      </w:r>
      <w:r w:rsidRPr="001F4FE0">
        <w:rPr>
          <w:szCs w:val="24"/>
        </w:rPr>
        <w:t xml:space="preserve">itmarkerit. Töös analüüsitud proovide koguarv oli 160 (148 väljaheiteproovi (109 Eesti proovi) kogutud aastatel 2015-2017, 35 Karjala proovi (kogutud 2004. aastal) ja </w:t>
      </w:r>
      <w:r w:rsidR="00C87826">
        <w:rPr>
          <w:szCs w:val="24"/>
        </w:rPr>
        <w:t>4</w:t>
      </w:r>
      <w:r w:rsidRPr="001F4FE0">
        <w:rPr>
          <w:szCs w:val="24"/>
        </w:rPr>
        <w:t xml:space="preserve"> Soome proovi (kogutud 2013. aastal) ja 12 olid koeproovid (Soome proovid)). </w:t>
      </w:r>
      <w:r w:rsidRPr="001F4FE0">
        <w:rPr>
          <w:color w:val="000000" w:themeColor="text1"/>
          <w:szCs w:val="24"/>
        </w:rPr>
        <w:t xml:space="preserve">Töös võrreldi lendoravate CytB geeni järjestusi </w:t>
      </w:r>
      <w:r w:rsidR="00AB31C9" w:rsidRPr="001F4FE0">
        <w:rPr>
          <w:color w:val="000000" w:themeColor="text1"/>
          <w:szCs w:val="24"/>
        </w:rPr>
        <w:t xml:space="preserve">pikkusega </w:t>
      </w:r>
      <w:r w:rsidRPr="001F4FE0">
        <w:rPr>
          <w:color w:val="000000" w:themeColor="text1"/>
          <w:szCs w:val="24"/>
        </w:rPr>
        <w:t xml:space="preserve">580-1039 aluspaari ja </w:t>
      </w:r>
      <w:r w:rsidR="00AB31C9" w:rsidRPr="001F4FE0">
        <w:rPr>
          <w:szCs w:val="24"/>
        </w:rPr>
        <w:t>kontrollregiooni</w:t>
      </w:r>
      <w:r w:rsidRPr="001F4FE0">
        <w:rPr>
          <w:szCs w:val="24"/>
        </w:rPr>
        <w:t xml:space="preserve"> järjestusi </w:t>
      </w:r>
      <w:r w:rsidR="00AB31C9" w:rsidRPr="001F4FE0">
        <w:rPr>
          <w:szCs w:val="24"/>
        </w:rPr>
        <w:t xml:space="preserve">pikkusega </w:t>
      </w:r>
      <w:r w:rsidRPr="001F4FE0">
        <w:rPr>
          <w:szCs w:val="24"/>
        </w:rPr>
        <w:t xml:space="preserve">157 – 787 aluspaari. </w:t>
      </w:r>
      <w:r w:rsidRPr="001F4FE0">
        <w:rPr>
          <w:color w:val="000000" w:themeColor="text1"/>
          <w:szCs w:val="24"/>
        </w:rPr>
        <w:t xml:space="preserve">Lendorava tuumsed ehk mikrosatelliitsed markerid on eelnevalt kirjeldatud 2004. aastal </w:t>
      </w:r>
      <w:r w:rsidRPr="001F4FE0">
        <w:rPr>
          <w:color w:val="000000" w:themeColor="text1"/>
          <w:szCs w:val="24"/>
        </w:rPr>
        <w:fldChar w:fldCharType="begin"/>
      </w:r>
      <w:r w:rsidRPr="001F4FE0">
        <w:rPr>
          <w:color w:val="000000" w:themeColor="text1"/>
          <w:szCs w:val="24"/>
        </w:rPr>
        <w:instrText xml:space="preserve"> ADDIN ZOTERO_ITEM CSL_CITATION {"citationID":"a242e8gr67r","properties":{"formattedCitation":"(Painter et al., 2004)","plainCitation":"(Painter et al., 2004)"},"citationItems":[{"id":4,"uris":["http://zotero.org/users/local/xl9A8zKd/items/2XXZTU89"],"uri":["http://zotero.org/users/local/xl9A8zKd/items/2XXZTU89"],"itemData":{"id":4,"type":"article-journal","title":"Microsatellite loci for the Siberian flying squirrel, Pteromys volans: PRIMER NOTE","container-title":"Molecular Ecology Notes","page":"119-121","volume":"4","issue":"1","source":"CrossRef","DOI":"10.1111/j.1471-8286.2004.00588.x","ISSN":"14718278, 14718286","shortTitle":"Microsatellite loci for the Siberian flying squirrel, Pteromys volans","language":"en","author":[{"family":"Painter","given":"Jodie N."},{"family":"Selonen","given":"Vesa"},{"family":"Hanski","given":"Ilpo K."}],"issued":{"date-parts":[["2004",2,6]]}}}],"schema":"https://github.com/citation-style-language/schema/raw/master/csl-citation.json"} </w:instrText>
      </w:r>
      <w:r w:rsidRPr="001F4FE0">
        <w:rPr>
          <w:color w:val="000000" w:themeColor="text1"/>
          <w:szCs w:val="24"/>
        </w:rPr>
        <w:fldChar w:fldCharType="separate"/>
      </w:r>
      <w:r w:rsidRPr="00491A8C">
        <w:rPr>
          <w:color w:val="000000" w:themeColor="text1"/>
          <w:szCs w:val="24"/>
        </w:rPr>
        <w:t>(Painter et al., 2004)</w:t>
      </w:r>
      <w:r w:rsidRPr="001F4FE0">
        <w:rPr>
          <w:color w:val="000000" w:themeColor="text1"/>
          <w:szCs w:val="24"/>
        </w:rPr>
        <w:fldChar w:fldCharType="end"/>
      </w:r>
      <w:r w:rsidRPr="001F4FE0">
        <w:rPr>
          <w:color w:val="000000" w:themeColor="text1"/>
          <w:szCs w:val="24"/>
        </w:rPr>
        <w:t xml:space="preserve">, millest </w:t>
      </w:r>
      <w:r w:rsidR="001F4FE0">
        <w:rPr>
          <w:color w:val="000000" w:themeColor="text1"/>
          <w:szCs w:val="24"/>
        </w:rPr>
        <w:t xml:space="preserve">selleks </w:t>
      </w:r>
      <w:r w:rsidRPr="001F4FE0">
        <w:rPr>
          <w:color w:val="000000" w:themeColor="text1"/>
          <w:szCs w:val="24"/>
        </w:rPr>
        <w:t>tööks kasutati kaheksat markerit (Pvol1, Pvol10, Pvol41, Pvol74, PvolE1, PvolE5, PvolE6 ning PvolE10).</w:t>
      </w:r>
    </w:p>
    <w:p w14:paraId="262397E7" w14:textId="77777777" w:rsidR="00A518F8" w:rsidRDefault="00A518F8" w:rsidP="00A518F8">
      <w:pPr>
        <w:rPr>
          <w:szCs w:val="24"/>
        </w:rPr>
      </w:pPr>
    </w:p>
    <w:p w14:paraId="3E873862" w14:textId="77777777" w:rsidR="00A518F8" w:rsidRDefault="00A518F8" w:rsidP="00A518F8">
      <w:pPr>
        <w:rPr>
          <w:szCs w:val="24"/>
        </w:rPr>
      </w:pPr>
      <w:r>
        <w:rPr>
          <w:szCs w:val="24"/>
        </w:rPr>
        <w:t xml:space="preserve">Karjala proovid ei olnud piisavalt hea kvaliteediga, mistõttu ei õnnestunud mikrosatelliitanalüüsi tulemusi saada, siiski õnnestus mõningate proovide puhul mitokondriaalsete markerite analüüs. </w:t>
      </w:r>
    </w:p>
    <w:p w14:paraId="648ADBAB" w14:textId="77777777" w:rsidR="00A518F8" w:rsidRDefault="00A518F8" w:rsidP="00A518F8">
      <w:pPr>
        <w:rPr>
          <w:szCs w:val="24"/>
        </w:rPr>
      </w:pPr>
    </w:p>
    <w:p w14:paraId="3E1A27AE" w14:textId="77777777" w:rsidR="00A518F8" w:rsidRDefault="00A518F8" w:rsidP="00A518F8">
      <w:pPr>
        <w:rPr>
          <w:szCs w:val="24"/>
        </w:rPr>
      </w:pPr>
      <w:r>
        <w:t>G</w:t>
      </w:r>
      <w:r w:rsidRPr="00927CD2">
        <w:t>eneetilis</w:t>
      </w:r>
      <w:r>
        <w:t>e</w:t>
      </w:r>
      <w:r w:rsidRPr="00927CD2">
        <w:t xml:space="preserve"> uuringu käigus </w:t>
      </w:r>
      <w:r>
        <w:t>leiti</w:t>
      </w:r>
      <w:r w:rsidRPr="00927CD2">
        <w:t>, et Eesti lendorava asurkond on geneetiliselt lähedane Soomes elava asurkonnaga</w:t>
      </w:r>
      <w:r>
        <w:t>,</w:t>
      </w:r>
      <w:r w:rsidRPr="00927CD2">
        <w:t xml:space="preserve"> kuid geneetiline varieeruvus on </w:t>
      </w:r>
      <w:r>
        <w:t xml:space="preserve">Soomega võrreldes </w:t>
      </w:r>
      <w:r w:rsidRPr="00927CD2">
        <w:t xml:space="preserve">vaatamata proovide suurele arvule </w:t>
      </w:r>
      <w:r>
        <w:t xml:space="preserve">(109) </w:t>
      </w:r>
      <w:r w:rsidRPr="00927CD2">
        <w:t xml:space="preserve">suhteliselt väike. Lisaks leiti, et Eesti lendorava asurkonnas esineb sugulusristumist. </w:t>
      </w:r>
      <w:r>
        <w:rPr>
          <w:szCs w:val="24"/>
        </w:rPr>
        <w:t>G</w:t>
      </w:r>
      <w:r>
        <w:rPr>
          <w:rFonts w:cstheme="minorHAnsi"/>
          <w:szCs w:val="24"/>
        </w:rPr>
        <w:t>enoomi sekveneerimiseks koguti vajalik alusmaterjal ning selgitati maastik tulevase sekveneerimise reaalseks teostamiseks. Lisaks astuti ka esimesi samme koostöö edendamiseks genoomi sekveneerimise edukaks teostamiseks lähitulevikus</w:t>
      </w:r>
    </w:p>
    <w:p w14:paraId="0C712205" w14:textId="77777777" w:rsidR="00A518F8" w:rsidRDefault="00A518F8" w:rsidP="00A518F8">
      <w:pPr>
        <w:rPr>
          <w:b/>
          <w:szCs w:val="24"/>
        </w:rPr>
      </w:pPr>
    </w:p>
    <w:p w14:paraId="6B32CB31" w14:textId="20040B43" w:rsidR="00A518F8" w:rsidRPr="00C41744" w:rsidRDefault="00A518F8" w:rsidP="003F4F46">
      <w:pPr>
        <w:rPr>
          <w:szCs w:val="24"/>
        </w:rPr>
      </w:pPr>
      <w:r w:rsidRPr="003F4F46">
        <w:rPr>
          <w:b/>
        </w:rPr>
        <w:t xml:space="preserve">Uuringu baasil avaldati 2020. aastal teadusartikkel: </w:t>
      </w:r>
      <w:r w:rsidRPr="00C41744">
        <w:rPr>
          <w:szCs w:val="24"/>
        </w:rPr>
        <w:t>Nummert, G., Aaspõllu, A., Kuningas, K., Timm, U., Hanski, I., K. , Maran, T., 2020. Genetic diversity in Siberian flying squirrel (</w:t>
      </w:r>
      <w:r w:rsidRPr="00C41744">
        <w:rPr>
          <w:i/>
          <w:szCs w:val="24"/>
        </w:rPr>
        <w:t>Pteromys volans</w:t>
      </w:r>
      <w:r w:rsidRPr="00C41744">
        <w:rPr>
          <w:szCs w:val="24"/>
        </w:rPr>
        <w:t>) in its western frontier with a focus on the Estonian population.</w:t>
      </w:r>
      <w:r w:rsidRPr="00E44158">
        <w:rPr>
          <w:szCs w:val="24"/>
        </w:rPr>
        <w:t xml:space="preserve"> Mammal Research. </w:t>
      </w:r>
      <w:hyperlink r:id="rId21" w:history="1">
        <w:r w:rsidRPr="00430DA9">
          <w:rPr>
            <w:rStyle w:val="Hperlink"/>
            <w:rFonts w:eastAsia="Lucida Sans Unicode"/>
            <w:szCs w:val="24"/>
          </w:rPr>
          <w:t>https://link.springer.com/article/10.1007/s13364-020-00509-8</w:t>
        </w:r>
      </w:hyperlink>
      <w:r w:rsidRPr="00E44158">
        <w:rPr>
          <w:szCs w:val="24"/>
        </w:rPr>
        <w:t xml:space="preserve"> </w:t>
      </w:r>
    </w:p>
    <w:p w14:paraId="590C80B5" w14:textId="77777777" w:rsidR="00A518F8" w:rsidRDefault="00A518F8" w:rsidP="00471B7E">
      <w:pPr>
        <w:autoSpaceDE w:val="0"/>
        <w:autoSpaceDN w:val="0"/>
        <w:adjustRightInd w:val="0"/>
      </w:pPr>
    </w:p>
    <w:p w14:paraId="620BAE50" w14:textId="4802C45E" w:rsidR="006176BD" w:rsidRPr="006611E5" w:rsidRDefault="00471B7E" w:rsidP="00DA3A86">
      <w:pPr>
        <w:pStyle w:val="Loendilik"/>
        <w:numPr>
          <w:ilvl w:val="0"/>
          <w:numId w:val="16"/>
        </w:numPr>
      </w:pPr>
      <w:r w:rsidRPr="00CC5952">
        <w:rPr>
          <w:b/>
          <w:szCs w:val="24"/>
        </w:rPr>
        <w:t>Oj</w:t>
      </w:r>
      <w:r w:rsidR="001E48C8" w:rsidRPr="00CC5952">
        <w:rPr>
          <w:b/>
          <w:szCs w:val="24"/>
        </w:rPr>
        <w:t>aste, I. 2018. Lendorava kaitse</w:t>
      </w:r>
      <w:r w:rsidRPr="00CC5952">
        <w:rPr>
          <w:b/>
          <w:szCs w:val="24"/>
        </w:rPr>
        <w:t xml:space="preserve"> tegevuskava rakendamise 2018. aasta aruanne.</w:t>
      </w:r>
      <w:r w:rsidRPr="006176BD">
        <w:rPr>
          <w:szCs w:val="24"/>
        </w:rPr>
        <w:t xml:space="preserve"> Eesti Looduseuurijate Selts. Tartu. Käsikiri, </w:t>
      </w:r>
      <w:r w:rsidR="00290A6E">
        <w:rPr>
          <w:szCs w:val="24"/>
        </w:rPr>
        <w:t>9</w:t>
      </w:r>
      <w:r w:rsidRPr="006176BD">
        <w:rPr>
          <w:szCs w:val="24"/>
        </w:rPr>
        <w:t xml:space="preserve"> lk.</w:t>
      </w:r>
      <w:r w:rsidR="00290A6E">
        <w:rPr>
          <w:szCs w:val="24"/>
        </w:rPr>
        <w:t xml:space="preserve"> Keskkonnaameti rahastatud.</w:t>
      </w:r>
    </w:p>
    <w:p w14:paraId="5D90B42F" w14:textId="77777777" w:rsidR="00471B7E" w:rsidRDefault="00471B7E" w:rsidP="00CC5952">
      <w:pPr>
        <w:pStyle w:val="Loendilik"/>
        <w:autoSpaceDE w:val="0"/>
        <w:autoSpaceDN w:val="0"/>
        <w:adjustRightInd w:val="0"/>
        <w:ind w:left="360"/>
      </w:pPr>
    </w:p>
    <w:p w14:paraId="62153A06" w14:textId="4B239065" w:rsidR="00471B7E" w:rsidRDefault="00471B7E" w:rsidP="004328FB">
      <w:pPr>
        <w:autoSpaceDE w:val="0"/>
        <w:autoSpaceDN w:val="0"/>
        <w:adjustRightInd w:val="0"/>
      </w:pPr>
      <w:r>
        <w:t xml:space="preserve">2018. aastal inventeeriti </w:t>
      </w:r>
      <w:r w:rsidR="008470AD">
        <w:t xml:space="preserve">Kirde-Eestis </w:t>
      </w:r>
      <w:r>
        <w:t>kokku 237</w:t>
      </w:r>
      <w:r w:rsidRPr="00246722">
        <w:t xml:space="preserve"> metsaeraldist ja korraldamata metsaosa</w:t>
      </w:r>
      <w:r>
        <w:t xml:space="preserve">. Inventeerimiseks korraldati talgupäev. Inventuuri käigus leiti 7 uut leiukohta. Lendorav õnnestus taas registreerida Kõrve ja Suigu metsavahi </w:t>
      </w:r>
      <w:r w:rsidR="007E4A68">
        <w:t>l</w:t>
      </w:r>
      <w:r>
        <w:t>eiukohtade lähedalt. Kõrve piirkonnas registreeriti lendoravate esinemine viimati 1998. aastal (20 aastase vahega) ja Suigu metsavahi leiukohas 2001. aastal (17 aastase vahega).</w:t>
      </w:r>
    </w:p>
    <w:p w14:paraId="4A344985" w14:textId="77777777" w:rsidR="00F644DB" w:rsidRDefault="00F644DB" w:rsidP="004328FB">
      <w:pPr>
        <w:autoSpaceDE w:val="0"/>
        <w:autoSpaceDN w:val="0"/>
        <w:adjustRightInd w:val="0"/>
      </w:pPr>
    </w:p>
    <w:p w14:paraId="210D1DF5" w14:textId="3F60252E" w:rsidR="003D7D33" w:rsidRDefault="00471B7E" w:rsidP="004328FB">
      <w:pPr>
        <w:autoSpaceDE w:val="0"/>
        <w:autoSpaceDN w:val="0"/>
        <w:adjustRightInd w:val="0"/>
      </w:pPr>
      <w:r>
        <w:t xml:space="preserve">2018. aastal kontrolliti ja </w:t>
      </w:r>
      <w:r w:rsidR="001E48C8">
        <w:t xml:space="preserve">hooldati </w:t>
      </w:r>
      <w:r w:rsidRPr="00715987">
        <w:t>12</w:t>
      </w:r>
      <w:r w:rsidR="001E48C8">
        <w:t>0 erinevatel</w:t>
      </w:r>
      <w:r>
        <w:t xml:space="preserve"> aasta</w:t>
      </w:r>
      <w:r w:rsidR="001E48C8">
        <w:t>te</w:t>
      </w:r>
      <w:r>
        <w:t>l lendoravatele paigaldatud pesakast</w:t>
      </w:r>
      <w:r w:rsidR="001E48C8">
        <w:t>i</w:t>
      </w:r>
      <w:r>
        <w:t>. Kontrollimisel selgus, et ligi kolmandik, eelkõige üle</w:t>
      </w:r>
      <w:r w:rsidR="00D323E5">
        <w:t xml:space="preserve"> viie </w:t>
      </w:r>
      <w:r>
        <w:t xml:space="preserve">aasta vanused, pesakastid olid erinevatel põhjustel lendoravatele kasutuskõlbmatuks muutunud. Lisaks tegevusjälgede alusel pesakastide kasutajate tuvastamisele paigaldati kahes asustatud elupaigas pesakastide juurde ka rajakaamerad. Nende abil tuvastati, et lendoravad käivad pesakaste külastamas üsna sageli. Samas ei jätnud nad sinna märgatavaid tegevusjälgi. </w:t>
      </w:r>
      <w:r w:rsidR="003D7D33">
        <w:t>Seega näitavad märgatavad tegevusjäljed vaid väikest osa tegelikust pesakastide kasutamisest. Kontrolli käigus tuvastati, et ühte pesaksti kasutas lendorava emasloom poegade kasvatamiseks.</w:t>
      </w:r>
    </w:p>
    <w:p w14:paraId="70813F09" w14:textId="77777777" w:rsidR="00471B7E" w:rsidRDefault="00471B7E" w:rsidP="00471B7E"/>
    <w:p w14:paraId="752B1A29" w14:textId="128E279C" w:rsidR="006176BD" w:rsidRPr="006176BD" w:rsidRDefault="00022CA8" w:rsidP="00DA3A86">
      <w:pPr>
        <w:pStyle w:val="Loendilik"/>
        <w:numPr>
          <w:ilvl w:val="0"/>
          <w:numId w:val="16"/>
        </w:numPr>
      </w:pPr>
      <w:r w:rsidRPr="00CC5952">
        <w:rPr>
          <w:b/>
        </w:rPr>
        <w:t>Pärnamäe lendorava püsielupaiga metsakujunduskava. Marje Talvis, Metsaruum OÜ. 2018 (Keskkonnaameti poolt tellitud töö)</w:t>
      </w:r>
      <w:r w:rsidR="00B21FAD" w:rsidRPr="00CC5952">
        <w:rPr>
          <w:b/>
        </w:rPr>
        <w:t xml:space="preserve">, 16 lk. </w:t>
      </w:r>
    </w:p>
    <w:p w14:paraId="2F8FD40E" w14:textId="77777777" w:rsidR="001579A6" w:rsidRDefault="001579A6" w:rsidP="00CC5952">
      <w:pPr>
        <w:pStyle w:val="Loendilik"/>
        <w:ind w:left="360"/>
      </w:pPr>
    </w:p>
    <w:p w14:paraId="1E28CB92" w14:textId="37B20403" w:rsidR="00471B7E" w:rsidRDefault="001579A6" w:rsidP="00D323E5">
      <w:r>
        <w:t>Eesmärk oli k</w:t>
      </w:r>
      <w:r w:rsidRPr="001579A6">
        <w:t>oostöös maaomanike ja lendorava eksperdig</w:t>
      </w:r>
      <w:r>
        <w:t xml:space="preserve">a koostada </w:t>
      </w:r>
      <w:r w:rsidRPr="001579A6">
        <w:t xml:space="preserve">lendorava elupaiganõudlusest lähtuv eraldise- ja kinnistupõhine metsakujunduskava Pärnamäe </w:t>
      </w:r>
      <w:r w:rsidRPr="001579A6">
        <w:lastRenderedPageBreak/>
        <w:t>lendorava püsielupaigale</w:t>
      </w:r>
      <w:r w:rsidR="00D323E5">
        <w:t>,</w:t>
      </w:r>
      <w:r w:rsidRPr="001579A6">
        <w:t xml:space="preserve"> eesmärgiga tagada seal lendoravale sobiva metsa järjepidev olemasolu võimalikult suurel pindalal.</w:t>
      </w:r>
    </w:p>
    <w:p w14:paraId="72975152" w14:textId="2DB2D04F" w:rsidR="007F1C70" w:rsidRDefault="007F1C70" w:rsidP="007F1C70"/>
    <w:p w14:paraId="301BEB57" w14:textId="77777777" w:rsidR="006611E5" w:rsidRDefault="007F1C70" w:rsidP="00DA3A86">
      <w:pPr>
        <w:pStyle w:val="Loendilik"/>
        <w:numPr>
          <w:ilvl w:val="0"/>
          <w:numId w:val="16"/>
        </w:numPr>
        <w:autoSpaceDE w:val="0"/>
        <w:autoSpaceDN w:val="0"/>
        <w:adjustRightInd w:val="0"/>
        <w:rPr>
          <w:rFonts w:eastAsiaTheme="minorHAnsi"/>
          <w:szCs w:val="24"/>
          <w:lang w:eastAsia="en-US"/>
        </w:rPr>
      </w:pPr>
      <w:r w:rsidRPr="00CC5952">
        <w:rPr>
          <w:rFonts w:eastAsiaTheme="minorHAnsi"/>
          <w:b/>
          <w:szCs w:val="24"/>
          <w:lang w:eastAsia="en-US"/>
        </w:rPr>
        <w:t>2018. aasta lõpust alates on käimas Eesti-Soome ühisprojekt „</w:t>
      </w:r>
      <w:r w:rsidRPr="00CC5952">
        <w:rPr>
          <w:rFonts w:eastAsiaTheme="minorHAnsi"/>
          <w:b/>
          <w:i/>
          <w:iCs/>
          <w:szCs w:val="24"/>
          <w:lang w:eastAsia="en-US"/>
        </w:rPr>
        <w:t>Co-operation for improving the</w:t>
      </w:r>
      <w:r w:rsidRPr="00CC5952">
        <w:rPr>
          <w:rFonts w:eastAsiaTheme="minorHAnsi"/>
          <w:b/>
          <w:szCs w:val="24"/>
          <w:lang w:eastAsia="en-US"/>
        </w:rPr>
        <w:t xml:space="preserve"> </w:t>
      </w:r>
      <w:r w:rsidRPr="00CC5952">
        <w:rPr>
          <w:rFonts w:eastAsiaTheme="minorHAnsi"/>
          <w:b/>
          <w:i/>
          <w:iCs/>
          <w:szCs w:val="24"/>
          <w:lang w:eastAsia="en-US"/>
        </w:rPr>
        <w:t>conservation of the Flying squirrel in Europe</w:t>
      </w:r>
      <w:r w:rsidRPr="00CC5952">
        <w:rPr>
          <w:rFonts w:eastAsiaTheme="minorHAnsi"/>
          <w:b/>
          <w:szCs w:val="24"/>
          <w:lang w:eastAsia="en-US"/>
        </w:rPr>
        <w:t>”</w:t>
      </w:r>
      <w:r w:rsidRPr="006176BD">
        <w:rPr>
          <w:rFonts w:eastAsiaTheme="minorHAnsi"/>
          <w:szCs w:val="24"/>
          <w:lang w:eastAsia="en-US"/>
        </w:rPr>
        <w:t xml:space="preserve"> (edaspidi </w:t>
      </w:r>
      <w:r w:rsidRPr="006176BD">
        <w:rPr>
          <w:rFonts w:eastAsiaTheme="minorHAnsi"/>
          <w:i/>
          <w:szCs w:val="24"/>
          <w:lang w:eastAsia="en-US"/>
        </w:rPr>
        <w:t>lendorava LIFE projekt</w:t>
      </w:r>
      <w:r w:rsidRPr="006176BD">
        <w:rPr>
          <w:rFonts w:eastAsiaTheme="minorHAnsi"/>
          <w:szCs w:val="24"/>
          <w:lang w:eastAsia="en-US"/>
        </w:rPr>
        <w:t xml:space="preserve">), mis keskendub lendorava elupaikade säilitamisele ja elupaigavõrgustiku taastamisele. </w:t>
      </w:r>
    </w:p>
    <w:p w14:paraId="32FC63CA" w14:textId="77777777" w:rsidR="006176BD" w:rsidRPr="006176BD" w:rsidRDefault="006176BD" w:rsidP="00CC5952">
      <w:pPr>
        <w:pStyle w:val="Loendilik"/>
        <w:autoSpaceDE w:val="0"/>
        <w:autoSpaceDN w:val="0"/>
        <w:adjustRightInd w:val="0"/>
        <w:ind w:left="360"/>
        <w:rPr>
          <w:rFonts w:eastAsiaTheme="minorHAnsi"/>
          <w:szCs w:val="24"/>
          <w:lang w:eastAsia="en-US"/>
        </w:rPr>
      </w:pPr>
    </w:p>
    <w:p w14:paraId="07F86D24" w14:textId="7292387A" w:rsidR="000E7F99" w:rsidRPr="006611E5" w:rsidRDefault="006611E5" w:rsidP="006611E5">
      <w:pPr>
        <w:autoSpaceDE w:val="0"/>
        <w:autoSpaceDN w:val="0"/>
        <w:adjustRightInd w:val="0"/>
        <w:rPr>
          <w:rFonts w:eastAsiaTheme="minorHAnsi"/>
          <w:szCs w:val="24"/>
          <w:lang w:eastAsia="en-US"/>
        </w:rPr>
      </w:pPr>
      <w:r>
        <w:rPr>
          <w:rFonts w:eastAsiaTheme="minorHAnsi"/>
          <w:szCs w:val="24"/>
          <w:lang w:eastAsia="en-US"/>
        </w:rPr>
        <w:t>Projekti e</w:t>
      </w:r>
      <w:r w:rsidR="007F1C70" w:rsidRPr="006611E5">
        <w:rPr>
          <w:rFonts w:eastAsiaTheme="minorHAnsi"/>
          <w:szCs w:val="24"/>
          <w:lang w:eastAsia="en-US"/>
        </w:rPr>
        <w:t xml:space="preserve">esmärgiks on täpsustada lendorava levikut ning elupaiganõudlust, tõsta avalikkuse teadlikkust lendoravast ja temaga seotud probleemistikust ning leida viis </w:t>
      </w:r>
      <w:r w:rsidR="007F1C70" w:rsidRPr="006176BD">
        <w:rPr>
          <w:rFonts w:eastAsiaTheme="minorHAnsi"/>
          <w:szCs w:val="24"/>
          <w:lang w:eastAsia="en-US"/>
        </w:rPr>
        <w:t>lendoravasõbralikuks metsade majandamiseks lendorava püsielupaikade piiranguvööndites ning ühenduskoridorides. Seni on edukalt kulgenud lendoravale potentsiaalselt sobilike metsade inventeerimine. Raskusi on tekitanud erinevate huvigruppide vahel ühise arusaama kujundamisega lendorava elupaikade metsade kujundamise/majandamise võimaluste osas.</w:t>
      </w:r>
      <w:r w:rsidR="002B7E61" w:rsidRPr="006176BD">
        <w:rPr>
          <w:rFonts w:eastAsiaTheme="minorHAnsi"/>
          <w:szCs w:val="24"/>
          <w:lang w:eastAsia="en-US"/>
        </w:rPr>
        <w:t xml:space="preserve"> </w:t>
      </w:r>
      <w:r w:rsidR="007F1C70" w:rsidRPr="006176BD">
        <w:rPr>
          <w:rFonts w:eastAsiaTheme="minorHAnsi"/>
          <w:szCs w:val="24"/>
          <w:lang w:eastAsia="en-US"/>
        </w:rPr>
        <w:t>Projekt kestab 2025. aastani</w:t>
      </w:r>
      <w:r w:rsidR="003469C1" w:rsidRPr="006176BD">
        <w:rPr>
          <w:rFonts w:eastAsiaTheme="minorHAnsi"/>
          <w:szCs w:val="24"/>
          <w:lang w:eastAsia="en-US"/>
        </w:rPr>
        <w:t xml:space="preserve">. Info:  </w:t>
      </w:r>
      <w:hyperlink r:id="rId22" w:history="1">
        <w:r w:rsidR="00391964" w:rsidRPr="006611E5">
          <w:rPr>
            <w:rStyle w:val="Hperlink"/>
            <w:rFonts w:eastAsiaTheme="minorHAnsi"/>
            <w:szCs w:val="24"/>
            <w:lang w:eastAsia="en-US"/>
          </w:rPr>
          <w:t>https://keskkonnaamet.ee/uudised/keskkonnaamet-koos-partneritega-alustab-tegevusi-lendorava-arvukuse-languse-peatamiseks</w:t>
        </w:r>
      </w:hyperlink>
    </w:p>
    <w:p w14:paraId="570C4FA2" w14:textId="77777777" w:rsidR="00391964" w:rsidRDefault="00391964" w:rsidP="007F1C70">
      <w:pPr>
        <w:autoSpaceDE w:val="0"/>
        <w:autoSpaceDN w:val="0"/>
        <w:adjustRightInd w:val="0"/>
        <w:rPr>
          <w:rFonts w:eastAsiaTheme="minorHAnsi"/>
          <w:szCs w:val="24"/>
          <w:lang w:eastAsia="en-US"/>
        </w:rPr>
      </w:pPr>
    </w:p>
    <w:p w14:paraId="5B578153" w14:textId="58AB1BD3" w:rsidR="00412C22" w:rsidRDefault="000E7F99" w:rsidP="00DA3A86">
      <w:pPr>
        <w:pStyle w:val="Default"/>
        <w:numPr>
          <w:ilvl w:val="0"/>
          <w:numId w:val="16"/>
        </w:numPr>
        <w:jc w:val="both"/>
        <w:rPr>
          <w:rFonts w:eastAsiaTheme="minorHAnsi"/>
          <w:b/>
          <w:bCs/>
          <w:szCs w:val="24"/>
          <w:lang w:eastAsia="en-US"/>
        </w:rPr>
      </w:pPr>
      <w:r w:rsidRPr="000E7F99">
        <w:rPr>
          <w:rFonts w:eastAsiaTheme="minorHAnsi"/>
          <w:b/>
          <w:szCs w:val="24"/>
          <w:lang w:eastAsia="en-US"/>
        </w:rPr>
        <w:t>Palo, A., Tammekänd, I., 2020.</w:t>
      </w:r>
      <w:r>
        <w:rPr>
          <w:rFonts w:eastAsiaTheme="minorHAnsi"/>
          <w:szCs w:val="24"/>
          <w:lang w:eastAsia="en-US"/>
        </w:rPr>
        <w:t xml:space="preserve"> </w:t>
      </w:r>
      <w:r w:rsidRPr="000E7F99">
        <w:rPr>
          <w:rFonts w:eastAsiaTheme="minorHAnsi"/>
          <w:b/>
          <w:bCs/>
          <w:szCs w:val="24"/>
          <w:lang w:eastAsia="en-US"/>
        </w:rPr>
        <w:t>Eksperthinnang lendorava elupaigakvaliteedi tõstmiseks mõeldud kujundusraietele Adoni (70201:003:0112), Ivaski (90101:001:0433) ja Iisaku maastikukaitseala metsade näitel</w:t>
      </w:r>
      <w:r>
        <w:rPr>
          <w:rFonts w:eastAsiaTheme="minorHAnsi"/>
          <w:b/>
          <w:bCs/>
          <w:szCs w:val="24"/>
          <w:lang w:eastAsia="en-US"/>
        </w:rPr>
        <w:t xml:space="preserve">. </w:t>
      </w:r>
    </w:p>
    <w:p w14:paraId="178D0F1B" w14:textId="77777777" w:rsidR="006176BD" w:rsidRDefault="006176BD" w:rsidP="006176BD">
      <w:pPr>
        <w:pStyle w:val="Default"/>
        <w:jc w:val="both"/>
        <w:rPr>
          <w:rFonts w:eastAsiaTheme="minorHAnsi"/>
          <w:b/>
          <w:bCs/>
          <w:szCs w:val="24"/>
          <w:lang w:eastAsia="en-US"/>
        </w:rPr>
      </w:pPr>
    </w:p>
    <w:p w14:paraId="607FAC15" w14:textId="36413CB6" w:rsidR="000E7F99" w:rsidRPr="009504F1" w:rsidRDefault="00412C22" w:rsidP="000E7F99">
      <w:pPr>
        <w:pStyle w:val="Default"/>
        <w:jc w:val="both"/>
        <w:rPr>
          <w:rFonts w:eastAsiaTheme="minorHAnsi"/>
          <w:bCs/>
          <w:szCs w:val="24"/>
          <w:lang w:eastAsia="en-US"/>
        </w:rPr>
      </w:pPr>
      <w:r w:rsidRPr="009504F1">
        <w:rPr>
          <w:rFonts w:eastAsiaTheme="minorHAnsi"/>
          <w:bCs/>
          <w:szCs w:val="24"/>
          <w:lang w:eastAsia="en-US"/>
        </w:rPr>
        <w:t>Eksperthinnangu o</w:t>
      </w:r>
      <w:r w:rsidR="000E7F99" w:rsidRPr="009504F1">
        <w:rPr>
          <w:rFonts w:eastAsiaTheme="minorHAnsi"/>
          <w:bCs/>
          <w:szCs w:val="24"/>
          <w:lang w:eastAsia="en-US"/>
        </w:rPr>
        <w:t>lulisimad järeldused:</w:t>
      </w:r>
    </w:p>
    <w:p w14:paraId="332A82DF" w14:textId="7FC2F3AC" w:rsidR="000E7F99" w:rsidRPr="009504F1" w:rsidRDefault="000E7F99" w:rsidP="00DA3A86">
      <w:pPr>
        <w:pStyle w:val="Loendilik"/>
        <w:numPr>
          <w:ilvl w:val="0"/>
          <w:numId w:val="17"/>
        </w:numPr>
        <w:autoSpaceDE w:val="0"/>
        <w:autoSpaceDN w:val="0"/>
        <w:adjustRightInd w:val="0"/>
        <w:rPr>
          <w:rFonts w:eastAsiaTheme="minorHAnsi"/>
          <w:color w:val="000000"/>
          <w:szCs w:val="24"/>
          <w:lang w:eastAsia="en-US"/>
        </w:rPr>
      </w:pPr>
      <w:r w:rsidRPr="009504F1">
        <w:rPr>
          <w:rFonts w:eastAsiaTheme="minorHAnsi"/>
          <w:color w:val="000000"/>
          <w:szCs w:val="24"/>
          <w:lang w:eastAsia="en-US"/>
        </w:rPr>
        <w:t>Sihtkaitsevööndites on aktiivse sekkumisega võimalik väga harvadel juhtudel lendorava elupaiku parandada ja sedagi väheoluliselt. Sihtkaitsevööndis on raietega suur tõenäosus lendorava elupaiku hoopis kahjustada ja seetõttu peab</w:t>
      </w:r>
      <w:r w:rsidR="00412C22" w:rsidRPr="009504F1">
        <w:rPr>
          <w:rFonts w:eastAsiaTheme="minorHAnsi"/>
          <w:color w:val="000000"/>
          <w:szCs w:val="24"/>
          <w:lang w:eastAsia="en-US"/>
        </w:rPr>
        <w:t xml:space="preserve"> seal</w:t>
      </w:r>
      <w:r w:rsidRPr="009504F1">
        <w:rPr>
          <w:rFonts w:eastAsiaTheme="minorHAnsi"/>
          <w:color w:val="000000"/>
          <w:szCs w:val="24"/>
          <w:lang w:eastAsia="en-US"/>
        </w:rPr>
        <w:t xml:space="preserve"> raiest, sh kujundusraiest hoiduma. </w:t>
      </w:r>
    </w:p>
    <w:p w14:paraId="0F719C60" w14:textId="77777777" w:rsidR="000E7F99" w:rsidRPr="009504F1" w:rsidRDefault="000E7F99" w:rsidP="00DA3A86">
      <w:pPr>
        <w:pStyle w:val="Loendilik"/>
        <w:numPr>
          <w:ilvl w:val="0"/>
          <w:numId w:val="17"/>
        </w:numPr>
        <w:autoSpaceDE w:val="0"/>
        <w:autoSpaceDN w:val="0"/>
        <w:adjustRightInd w:val="0"/>
        <w:rPr>
          <w:rFonts w:eastAsiaTheme="minorHAnsi"/>
          <w:color w:val="000000"/>
          <w:szCs w:val="24"/>
          <w:lang w:eastAsia="en-US"/>
        </w:rPr>
      </w:pPr>
      <w:r w:rsidRPr="009504F1">
        <w:rPr>
          <w:rFonts w:eastAsiaTheme="minorHAnsi"/>
          <w:color w:val="000000"/>
          <w:szCs w:val="24"/>
          <w:lang w:eastAsia="en-US"/>
        </w:rPr>
        <w:t xml:space="preserve">Piiranguvööndis on vajalik metsade püsimetsana majandamine ehk uuendusraietest loobumine. Oluline on seejuures tagada riigi poolt toetuse maksmine kõikidele lendorava piiranguvööndisse jäävatele eramaakinnistute omanikele. </w:t>
      </w:r>
    </w:p>
    <w:p w14:paraId="29244889" w14:textId="793EE96B" w:rsidR="002B7E61" w:rsidRPr="002B7E61" w:rsidRDefault="002B7E61" w:rsidP="00DA3A86">
      <w:pPr>
        <w:pStyle w:val="Loendilik"/>
        <w:numPr>
          <w:ilvl w:val="0"/>
          <w:numId w:val="17"/>
        </w:numPr>
        <w:autoSpaceDE w:val="0"/>
        <w:autoSpaceDN w:val="0"/>
        <w:adjustRightInd w:val="0"/>
        <w:rPr>
          <w:rFonts w:eastAsiaTheme="minorHAnsi"/>
          <w:color w:val="000000"/>
          <w:szCs w:val="24"/>
          <w:lang w:eastAsia="en-US"/>
        </w:rPr>
      </w:pPr>
      <w:r w:rsidRPr="009504F1">
        <w:rPr>
          <w:rFonts w:eastAsiaTheme="minorHAnsi"/>
          <w:color w:val="000000"/>
          <w:szCs w:val="24"/>
          <w:lang w:eastAsia="en-US"/>
        </w:rPr>
        <w:t xml:space="preserve">Keskenduda majanduskavade koostamisel </w:t>
      </w:r>
      <w:r w:rsidRPr="009504F1">
        <w:rPr>
          <w:rFonts w:eastAsiaTheme="minorHAnsi"/>
          <w:bCs/>
          <w:color w:val="000000"/>
          <w:szCs w:val="24"/>
          <w:lang w:eastAsia="en-US"/>
        </w:rPr>
        <w:t xml:space="preserve">piiranguvööndites ja ümbritseval projektialal </w:t>
      </w:r>
      <w:r w:rsidRPr="009504F1">
        <w:rPr>
          <w:rFonts w:eastAsiaTheme="minorHAnsi"/>
          <w:color w:val="000000"/>
          <w:szCs w:val="24"/>
          <w:lang w:eastAsia="en-US"/>
        </w:rPr>
        <w:t xml:space="preserve">majandustegevuse suunamisele. Piiranguvööndis ja piirnevatel lendorava elualadel tuleb tegeleda elupaigakvaliteeti säilitavate või kujundavate majandusvõtetega (Hardenbol </w:t>
      </w:r>
      <w:r w:rsidRPr="009504F1">
        <w:rPr>
          <w:rFonts w:eastAsiaTheme="minorHAnsi"/>
          <w:i/>
          <w:color w:val="000000"/>
          <w:szCs w:val="24"/>
          <w:lang w:eastAsia="en-US"/>
        </w:rPr>
        <w:t>et al</w:t>
      </w:r>
      <w:r w:rsidRPr="009504F1">
        <w:rPr>
          <w:rFonts w:eastAsiaTheme="minorHAnsi"/>
          <w:color w:val="000000"/>
          <w:szCs w:val="24"/>
          <w:lang w:eastAsia="en-US"/>
        </w:rPr>
        <w:t>. 2020) nagu segapuistute kasvatamine, täpsed suunised haava ja laialehiste puude säilitatavale osakaalule valgustus- ning hooldusraie käigus, haava ja kuuse paaride säilitamine, teatud puistutes raievanuse tõstmine, lankide mõõtmete vähendamine, lankide</w:t>
      </w:r>
      <w:r w:rsidRPr="002B7E61">
        <w:rPr>
          <w:rFonts w:eastAsiaTheme="minorHAnsi"/>
          <w:color w:val="000000"/>
          <w:szCs w:val="24"/>
          <w:lang w:eastAsia="en-US"/>
        </w:rPr>
        <w:t xml:space="preserve"> sihituse valik ja laiuse vähendamine jne. </w:t>
      </w:r>
    </w:p>
    <w:p w14:paraId="47420148" w14:textId="55FC40A5" w:rsidR="000E7F99" w:rsidRPr="002B7E61" w:rsidRDefault="002B7E61" w:rsidP="00DA3A86">
      <w:pPr>
        <w:pStyle w:val="Loendilik"/>
        <w:numPr>
          <w:ilvl w:val="0"/>
          <w:numId w:val="17"/>
        </w:numPr>
        <w:autoSpaceDE w:val="0"/>
        <w:autoSpaceDN w:val="0"/>
        <w:adjustRightInd w:val="0"/>
        <w:rPr>
          <w:rFonts w:eastAsiaTheme="minorHAnsi"/>
          <w:color w:val="000000"/>
          <w:szCs w:val="24"/>
          <w:lang w:eastAsia="en-US"/>
        </w:rPr>
      </w:pPr>
      <w:r w:rsidRPr="002B7E61">
        <w:rPr>
          <w:rFonts w:eastAsiaTheme="minorHAnsi"/>
          <w:color w:val="000000"/>
          <w:szCs w:val="24"/>
          <w:lang w:eastAsia="en-US"/>
        </w:rPr>
        <w:t xml:space="preserve">Teha kogu projektiala hõlmav lendorava elupaikade taastumispotentsiaali mudel, mis eeldab olemasoleva elupaigamudeli arvutuste kordamist, liites alusandmetes nt 50 aastat metsakorralduses toodud metsa vanusele ja võttes arvesse andmeanalüüsist selgunud haava osakaalu põismetsades. Kuivõrd loodusressursside kaitset on seni käsitletud põhiliselt riigi ülesandena, vastab selline planeering muuseas küsimusele, kas tulevikus on võimalik lendorava asurkonna täielik taastumine eelkõige riigimaadel. See on aeganõudev, kuid võimalik strateegia konfliktide vähendamiseks piirkonna metsaomanikega. Seal, kus see on võimalik – praeguse asurkonna vahetus läheduses paikneb riigimaal suurel pindalal sobivaid metsa kasvukohatüüpe – tuleks viivitamatult lõpetada metsa majandamine ja lasta puistutel kujuneda looduslähedaselt ebaühtlaseks segametsaks. Kui lendorav need alad tulevikus asustab, on võimalik järk-järgult leevendada metsa majandamise piiranguid vähemalt osadel eramaadel, nihutades sinna koridorid ja toitumisalad, kus saab kasutada püsimetsamajandust. </w:t>
      </w:r>
    </w:p>
    <w:p w14:paraId="26EC1032" w14:textId="3D47C46F" w:rsidR="006C1C8E" w:rsidRDefault="006C1C8E" w:rsidP="004328FB"/>
    <w:p w14:paraId="610C8042" w14:textId="77777777" w:rsidR="00091135" w:rsidRDefault="00091135" w:rsidP="004328FB"/>
    <w:p w14:paraId="5BA404FC" w14:textId="77777777" w:rsidR="006176BD" w:rsidRPr="00CC5952" w:rsidRDefault="004F6253" w:rsidP="00DA3A86">
      <w:pPr>
        <w:pStyle w:val="Loendilik"/>
        <w:numPr>
          <w:ilvl w:val="0"/>
          <w:numId w:val="16"/>
        </w:numPr>
      </w:pPr>
      <w:r w:rsidRPr="006176BD">
        <w:rPr>
          <w:b/>
        </w:rPr>
        <w:lastRenderedPageBreak/>
        <w:t>Leivits, M. 2021. Lendorava elupaigamudel.</w:t>
      </w:r>
    </w:p>
    <w:p w14:paraId="198946AB" w14:textId="77777777" w:rsidR="006176BD" w:rsidRPr="00CC5952" w:rsidRDefault="006176BD" w:rsidP="00CC5952">
      <w:pPr>
        <w:pStyle w:val="Loendilik"/>
        <w:ind w:left="360"/>
      </w:pPr>
    </w:p>
    <w:p w14:paraId="557194F1" w14:textId="04E67934" w:rsidR="00EB2A4B" w:rsidRPr="006F5B0D" w:rsidRDefault="00984D7F" w:rsidP="006F5B0D">
      <w:r w:rsidRPr="00CC5952">
        <w:t xml:space="preserve">Elupaigamudeli alusel koostati lendorava elupaiga prognooskaart, </w:t>
      </w:r>
      <w:r>
        <w:t>kus värvusskaala peegelda</w:t>
      </w:r>
      <w:r w:rsidR="00EB2A4B">
        <w:t>b</w:t>
      </w:r>
      <w:r w:rsidRPr="00CC5952">
        <w:t xml:space="preserve"> elupaiga esinemise tõenäosust.</w:t>
      </w:r>
      <w:r w:rsidR="004F6253" w:rsidRPr="00984D7F">
        <w:t xml:space="preserve"> </w:t>
      </w:r>
      <w:r>
        <w:t>Mudelis osutusid o</w:t>
      </w:r>
      <w:r w:rsidR="004F6253">
        <w:t>lulisemateks tunnusteks haava vanus 1. rindes, taimkatte maksimaalne kõrgus, Landsat 8 OLI tagasipeegeldusarv rohelise valguse lainealas, tagasipeegeldusprotsent kõrgusvahemikus 0..1 m ja  tagasipeegeldusprotsent kõrgusvahemikus 10..20 m.</w:t>
      </w:r>
      <w:r w:rsidR="00EB2A4B">
        <w:rPr>
          <w:highlight w:val="lightGray"/>
        </w:rPr>
        <w:br w:type="page"/>
      </w:r>
    </w:p>
    <w:p w14:paraId="701A410F" w14:textId="418476B5" w:rsidR="00C11D58" w:rsidRDefault="00C11D58" w:rsidP="009E7F04">
      <w:pPr>
        <w:pStyle w:val="Pealkiri1"/>
      </w:pPr>
      <w:bookmarkStart w:id="50" w:name="_Toc87880088"/>
      <w:bookmarkStart w:id="51" w:name="_Toc94012151"/>
      <w:r w:rsidRPr="00EB4116">
        <w:lastRenderedPageBreak/>
        <w:t>Lendorava kaitsestaatus ja senise kaitse tõhuse analüüs</w:t>
      </w:r>
      <w:bookmarkEnd w:id="43"/>
      <w:bookmarkEnd w:id="50"/>
      <w:bookmarkEnd w:id="51"/>
    </w:p>
    <w:p w14:paraId="1CDCE705" w14:textId="56CA596E" w:rsidR="00BF200C" w:rsidRDefault="00BF200C" w:rsidP="0094231B">
      <w:pPr>
        <w:pStyle w:val="Pealkiri2"/>
      </w:pPr>
      <w:bookmarkStart w:id="52" w:name="_Toc87880089"/>
      <w:bookmarkStart w:id="53" w:name="_Toc94012152"/>
      <w:r>
        <w:t>Lend</w:t>
      </w:r>
      <w:r w:rsidRPr="009E7F04">
        <w:t>o</w:t>
      </w:r>
      <w:r>
        <w:t>rava kaitsestaatus</w:t>
      </w:r>
      <w:bookmarkEnd w:id="52"/>
      <w:bookmarkEnd w:id="53"/>
    </w:p>
    <w:p w14:paraId="27E40D85" w14:textId="77777777" w:rsidR="00BF200C" w:rsidRPr="00B82245" w:rsidRDefault="00BF200C" w:rsidP="00997DC4">
      <w:pPr>
        <w:rPr>
          <w:lang w:eastAsia="en-US"/>
        </w:rPr>
      </w:pPr>
    </w:p>
    <w:p w14:paraId="50BA1D1B" w14:textId="472AB772" w:rsidR="00F12C2A" w:rsidRDefault="00C11D58" w:rsidP="00C11D58">
      <w:r>
        <w:t>Lendorav kuulub Eestis I kaitsekategooriasse</w:t>
      </w:r>
      <w:r w:rsidR="00EB4116">
        <w:rPr>
          <w:rStyle w:val="Allmrkuseviide"/>
        </w:rPr>
        <w:footnoteReference w:id="2"/>
      </w:r>
      <w:r>
        <w:t xml:space="preserve">. </w:t>
      </w:r>
      <w:r w:rsidR="006E5C2C">
        <w:t xml:space="preserve">Vastavalt </w:t>
      </w:r>
      <w:r>
        <w:t xml:space="preserve">Eesti ohustatud liikide </w:t>
      </w:r>
      <w:r w:rsidR="0045408F">
        <w:t>P</w:t>
      </w:r>
      <w:r>
        <w:t xml:space="preserve">unase nimestiku </w:t>
      </w:r>
      <w:r w:rsidR="0045408F">
        <w:t>hindamiskriteeriumite</w:t>
      </w:r>
      <w:r w:rsidR="006E5C2C">
        <w:t>le</w:t>
      </w:r>
      <w:r>
        <w:t xml:space="preserve"> kuulub lendorav 2018. aasta</w:t>
      </w:r>
      <w:r w:rsidR="006E5C2C">
        <w:t>l</w:t>
      </w:r>
      <w:r>
        <w:t xml:space="preserve"> </w:t>
      </w:r>
      <w:r w:rsidR="006E5C2C">
        <w:t xml:space="preserve">tehtud </w:t>
      </w:r>
      <w:r>
        <w:t>hin</w:t>
      </w:r>
      <w:r w:rsidR="006E5C2C">
        <w:t>damise</w:t>
      </w:r>
      <w:r>
        <w:t xml:space="preserve"> alusel kategooriasse “kriitiliselt ohustatud” (</w:t>
      </w:r>
      <w:r w:rsidR="00BE0F23" w:rsidRPr="000413C6">
        <w:rPr>
          <w:i/>
        </w:rPr>
        <w:t>C</w:t>
      </w:r>
      <w:r w:rsidRPr="000413C6">
        <w:rPr>
          <w:i/>
        </w:rPr>
        <w:t>ritically endangered</w:t>
      </w:r>
      <w:r>
        <w:t xml:space="preserve"> –</w:t>
      </w:r>
      <w:r w:rsidRPr="00275F98">
        <w:t xml:space="preserve"> CR</w:t>
      </w:r>
      <w:r w:rsidR="006E5C2C">
        <w:t>;</w:t>
      </w:r>
      <w:r w:rsidR="0045408F" w:rsidRPr="0045408F">
        <w:t xml:space="preserve"> </w:t>
      </w:r>
      <w:r w:rsidR="006E7E22">
        <w:t>Eesti Looduse Infosüsteem (EELIS), 12.08.2021</w:t>
      </w:r>
      <w:r w:rsidR="0045408F">
        <w:t>)</w:t>
      </w:r>
      <w:r>
        <w:t xml:space="preserve">. </w:t>
      </w:r>
      <w:r w:rsidR="006E5C2C">
        <w:t xml:space="preserve">Lendorav on kantud </w:t>
      </w:r>
      <w:r>
        <w:t xml:space="preserve">Loodusdirektiivi </w:t>
      </w:r>
      <w:r w:rsidR="006E359E">
        <w:t xml:space="preserve">II ja IV </w:t>
      </w:r>
      <w:r>
        <w:t>lisas</w:t>
      </w:r>
      <w:r w:rsidR="006E5C2C">
        <w:t>se</w:t>
      </w:r>
      <w:r w:rsidR="006E359E">
        <w:t>. Loodusdirektiivi II lisas on</w:t>
      </w:r>
      <w:r>
        <w:t xml:space="preserve"> </w:t>
      </w:r>
      <w:r w:rsidR="006E359E">
        <w:t>ü</w:t>
      </w:r>
      <w:r>
        <w:t xml:space="preserve">henduse tähtsusega looma- ja taimeliigid, </w:t>
      </w:r>
      <w:r w:rsidR="00EB4116">
        <w:t>ke</w:t>
      </w:r>
      <w:r>
        <w:t>lle kaitsmine nõuab erikaitsealade määramist</w:t>
      </w:r>
      <w:r w:rsidR="006E359E">
        <w:t xml:space="preserve">, seejuures on lendorav </w:t>
      </w:r>
      <w:r>
        <w:t>esmatäht</w:t>
      </w:r>
      <w:r w:rsidR="006E359E">
        <w:t>is liik</w:t>
      </w:r>
      <w:r>
        <w:t xml:space="preserve">, kelle kaitsmise eest nii ühendus </w:t>
      </w:r>
      <w:r w:rsidR="00033D57">
        <w:t xml:space="preserve">kui ka </w:t>
      </w:r>
      <w:r>
        <w:t>liikmesriik erilist vastutust kannavad</w:t>
      </w:r>
      <w:r w:rsidR="006E359E">
        <w:t>. Loodusdirektiivi IV</w:t>
      </w:r>
      <w:r>
        <w:t xml:space="preserve"> lisas </w:t>
      </w:r>
      <w:r w:rsidR="006E359E">
        <w:t>on ü</w:t>
      </w:r>
      <w:r>
        <w:t xml:space="preserve">henduse tähtsusega looma- ja taimeliigid, </w:t>
      </w:r>
      <w:r w:rsidR="00EB4116">
        <w:t>ke</w:t>
      </w:r>
      <w:r>
        <w:t>s vajavad ranget kaitset. IUCN punase nimestiku alusel kuulub lendorav kategooriasse “soodsas seisundis” (</w:t>
      </w:r>
      <w:r>
        <w:rPr>
          <w:i/>
        </w:rPr>
        <w:t>Least concern</w:t>
      </w:r>
      <w:r>
        <w:t>)</w:t>
      </w:r>
      <w:r w:rsidR="00471B7E">
        <w:t>, kuid</w:t>
      </w:r>
      <w:r>
        <w:t xml:space="preserve"> </w:t>
      </w:r>
      <w:r w:rsidR="00846C18">
        <w:t xml:space="preserve">liigi </w:t>
      </w:r>
      <w:r w:rsidR="00471B7E">
        <w:t>p</w:t>
      </w:r>
      <w:r>
        <w:t xml:space="preserve">opulatsiooni trendi hinnatakse kõikjal langevaks (Shar </w:t>
      </w:r>
      <w:r>
        <w:rPr>
          <w:i/>
        </w:rPr>
        <w:t>et al.</w:t>
      </w:r>
      <w:r>
        <w:t xml:space="preserve"> 2008). Lisaks kuulub lendorav Berni konventsiooni II lisasse.</w:t>
      </w:r>
      <w:r w:rsidR="00F12C2A">
        <w:t xml:space="preserve"> Vene Föderatsioonis ei ole lendorav kantud punasesse nimestikku (2001), kuid on märgitud ära mitme oblasti punases nimestikus (täpsemalt ptk 1.2.1).</w:t>
      </w:r>
      <w:r w:rsidR="00F12C2A" w:rsidRPr="00F12C2A">
        <w:t xml:space="preserve"> </w:t>
      </w:r>
      <w:r w:rsidR="00F12C2A">
        <w:t>Soomes, kus lendorava seisund on naaberriikidest kõige parem, on ta kantud kategooriasse ohualdis (</w:t>
      </w:r>
      <w:r w:rsidR="00AE1EC7">
        <w:t>Liukko</w:t>
      </w:r>
      <w:r w:rsidR="005031B5">
        <w:t xml:space="preserve"> </w:t>
      </w:r>
      <w:r w:rsidR="005031B5" w:rsidRPr="005031B5">
        <w:rPr>
          <w:i/>
        </w:rPr>
        <w:t>et al</w:t>
      </w:r>
      <w:r w:rsidR="005031B5">
        <w:t>.</w:t>
      </w:r>
      <w:r w:rsidR="00AE1EC7">
        <w:t xml:space="preserve"> </w:t>
      </w:r>
      <w:r w:rsidR="00F12C2A" w:rsidRPr="00C47D00">
        <w:t>2019</w:t>
      </w:r>
      <w:r w:rsidR="00F12C2A">
        <w:t xml:space="preserve">). Valgevenes </w:t>
      </w:r>
      <w:r w:rsidR="00133CAB">
        <w:t xml:space="preserve">taasleiti lendorav </w:t>
      </w:r>
      <w:r w:rsidR="00F12C2A">
        <w:t xml:space="preserve">hiljuti ning Lätis on lendorav loetud väljasurnuks (täpsemalt ptk 1.2.1). </w:t>
      </w:r>
    </w:p>
    <w:p w14:paraId="5F7A46E4" w14:textId="77777777" w:rsidR="00C47D00" w:rsidRDefault="00C47D00" w:rsidP="00C11D58"/>
    <w:p w14:paraId="457B42F5" w14:textId="5454548B" w:rsidR="00F12C2A" w:rsidRDefault="00C47D00" w:rsidP="00C11D58">
      <w:r>
        <w:t>Lendorava ohustatus ja kaitsestaatus on toodud kokkuvõtvalt tabelis 3.</w:t>
      </w:r>
    </w:p>
    <w:p w14:paraId="2D494A45" w14:textId="5D263DE1" w:rsidR="00A52B3D" w:rsidRPr="00133CAB" w:rsidRDefault="00A52B3D" w:rsidP="00C11D58">
      <w:r w:rsidRPr="00941167">
        <w:t xml:space="preserve">Tabel </w:t>
      </w:r>
      <w:r w:rsidR="00133CAB" w:rsidRPr="00941167">
        <w:t>3</w:t>
      </w:r>
      <w:r w:rsidRPr="00941167">
        <w:t>.</w:t>
      </w:r>
      <w:r w:rsidRPr="00133CAB">
        <w:t xml:space="preserve"> Lendorava ohustatus ja kaitsestaatus. </w:t>
      </w:r>
    </w:p>
    <w:tbl>
      <w:tblPr>
        <w:tblStyle w:val="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268"/>
        <w:gridCol w:w="4133"/>
      </w:tblGrid>
      <w:tr w:rsidR="00A52B3D" w14:paraId="0F2CC93A" w14:textId="77777777" w:rsidTr="00941167">
        <w:tc>
          <w:tcPr>
            <w:tcW w:w="2376" w:type="dxa"/>
            <w:tcBorders>
              <w:top w:val="single" w:sz="4" w:space="0" w:color="auto"/>
              <w:bottom w:val="single" w:sz="4" w:space="0" w:color="auto"/>
            </w:tcBorders>
          </w:tcPr>
          <w:p w14:paraId="05292DE5" w14:textId="401EB089" w:rsidR="00A52B3D" w:rsidRPr="00133CAB" w:rsidRDefault="00A52B3D" w:rsidP="00C11D58">
            <w:pPr>
              <w:rPr>
                <w:b/>
              </w:rPr>
            </w:pPr>
            <w:r w:rsidRPr="00133CAB">
              <w:rPr>
                <w:b/>
              </w:rPr>
              <w:t>Akt</w:t>
            </w:r>
          </w:p>
        </w:tc>
        <w:tc>
          <w:tcPr>
            <w:tcW w:w="2268" w:type="dxa"/>
            <w:tcBorders>
              <w:top w:val="single" w:sz="4" w:space="0" w:color="auto"/>
              <w:bottom w:val="single" w:sz="4" w:space="0" w:color="auto"/>
            </w:tcBorders>
          </w:tcPr>
          <w:p w14:paraId="17D24E89" w14:textId="3B36D965" w:rsidR="00A52B3D" w:rsidRPr="00D97AB2" w:rsidRDefault="00A52B3D" w:rsidP="00C11D58">
            <w:pPr>
              <w:rPr>
                <w:b/>
              </w:rPr>
            </w:pPr>
            <w:r w:rsidRPr="00D97AB2">
              <w:rPr>
                <w:b/>
              </w:rPr>
              <w:t>Kategooria</w:t>
            </w:r>
          </w:p>
        </w:tc>
        <w:tc>
          <w:tcPr>
            <w:tcW w:w="4133" w:type="dxa"/>
            <w:tcBorders>
              <w:top w:val="single" w:sz="4" w:space="0" w:color="auto"/>
              <w:bottom w:val="single" w:sz="4" w:space="0" w:color="auto"/>
            </w:tcBorders>
          </w:tcPr>
          <w:p w14:paraId="7A1B94EA" w14:textId="7F3E1CF9" w:rsidR="00A52B3D" w:rsidRPr="00F12C2A" w:rsidRDefault="00A52B3D" w:rsidP="00C11D58">
            <w:pPr>
              <w:rPr>
                <w:b/>
              </w:rPr>
            </w:pPr>
            <w:r w:rsidRPr="00D97AB2">
              <w:rPr>
                <w:b/>
              </w:rPr>
              <w:t>Sisu</w:t>
            </w:r>
          </w:p>
        </w:tc>
      </w:tr>
      <w:tr w:rsidR="00A52B3D" w14:paraId="3E3CCEF3" w14:textId="77777777" w:rsidTr="00941167">
        <w:tc>
          <w:tcPr>
            <w:tcW w:w="2376" w:type="dxa"/>
            <w:tcBorders>
              <w:top w:val="single" w:sz="4" w:space="0" w:color="auto"/>
            </w:tcBorders>
          </w:tcPr>
          <w:p w14:paraId="44305F0E" w14:textId="17591833" w:rsidR="00A52B3D" w:rsidRDefault="00A52B3D" w:rsidP="00C11D58">
            <w:r>
              <w:t>Ohustatus maailmas</w:t>
            </w:r>
          </w:p>
        </w:tc>
        <w:tc>
          <w:tcPr>
            <w:tcW w:w="2268" w:type="dxa"/>
            <w:tcBorders>
              <w:top w:val="single" w:sz="4" w:space="0" w:color="auto"/>
            </w:tcBorders>
          </w:tcPr>
          <w:p w14:paraId="0EBB83A4" w14:textId="090195D5" w:rsidR="00A52B3D" w:rsidRPr="002978D2" w:rsidRDefault="002978D2" w:rsidP="00C11D58">
            <w:r w:rsidRPr="002978D2">
              <w:t>Soodsas seisundis</w:t>
            </w:r>
            <w:r w:rsidR="00941167">
              <w:t xml:space="preserve"> </w:t>
            </w:r>
            <w:r w:rsidR="00941167" w:rsidRPr="00941167">
              <w:rPr>
                <w:i/>
              </w:rPr>
              <w:t>(Least Concern</w:t>
            </w:r>
            <w:r w:rsidR="00941167">
              <w:t>)</w:t>
            </w:r>
          </w:p>
        </w:tc>
        <w:tc>
          <w:tcPr>
            <w:tcW w:w="4133" w:type="dxa"/>
            <w:tcBorders>
              <w:top w:val="single" w:sz="4" w:space="0" w:color="auto"/>
            </w:tcBorders>
          </w:tcPr>
          <w:p w14:paraId="3E5A23A4" w14:textId="394FFCA9" w:rsidR="00A52B3D" w:rsidRDefault="002978D2" w:rsidP="00C11D58">
            <w:r>
              <w:t>Soodsas seisundis</w:t>
            </w:r>
            <w:r w:rsidR="00941167">
              <w:t xml:space="preserve"> laia leviala tõttu</w:t>
            </w:r>
            <w:r>
              <w:t>, kui</w:t>
            </w:r>
            <w:r w:rsidR="00941167">
              <w:t>d üld</w:t>
            </w:r>
            <w:r w:rsidR="004464D2">
              <w:t>ine</w:t>
            </w:r>
            <w:r w:rsidR="00941167">
              <w:t xml:space="preserve"> populatsiooni trend</w:t>
            </w:r>
            <w:r w:rsidR="004464D2">
              <w:t xml:space="preserve"> </w:t>
            </w:r>
            <w:r w:rsidR="00941167">
              <w:t>langev</w:t>
            </w:r>
          </w:p>
          <w:p w14:paraId="4AB5DF1A" w14:textId="59CD9B12" w:rsidR="00133CAB" w:rsidRDefault="00133CAB" w:rsidP="00C11D58"/>
        </w:tc>
      </w:tr>
      <w:tr w:rsidR="00A52B3D" w14:paraId="07E878A9" w14:textId="77777777" w:rsidTr="00941167">
        <w:tc>
          <w:tcPr>
            <w:tcW w:w="2376" w:type="dxa"/>
          </w:tcPr>
          <w:p w14:paraId="3DDC0656" w14:textId="7DB07F8D" w:rsidR="00A52B3D" w:rsidRDefault="00A52B3D" w:rsidP="00C11D58">
            <w:r>
              <w:t>Berni konventsioon</w:t>
            </w:r>
          </w:p>
        </w:tc>
        <w:tc>
          <w:tcPr>
            <w:tcW w:w="2268" w:type="dxa"/>
          </w:tcPr>
          <w:p w14:paraId="3CEBE4B6" w14:textId="317B0902" w:rsidR="00A52B3D" w:rsidRDefault="002978D2" w:rsidP="00C11D58">
            <w:r>
              <w:t>II lisa</w:t>
            </w:r>
          </w:p>
        </w:tc>
        <w:tc>
          <w:tcPr>
            <w:tcW w:w="4133" w:type="dxa"/>
          </w:tcPr>
          <w:p w14:paraId="40B2014B" w14:textId="17A8B5FB" w:rsidR="00A52B3D" w:rsidRPr="00D97AB2" w:rsidRDefault="00133CAB" w:rsidP="00C11D58">
            <w:r w:rsidRPr="00133CAB">
              <w:t>R</w:t>
            </w:r>
            <w:r w:rsidRPr="00D97AB2">
              <w:t>angelt kaitstav loomaliik</w:t>
            </w:r>
          </w:p>
        </w:tc>
      </w:tr>
      <w:tr w:rsidR="00133CAB" w14:paraId="753F4EB4" w14:textId="77777777" w:rsidTr="00941167">
        <w:tc>
          <w:tcPr>
            <w:tcW w:w="2376" w:type="dxa"/>
          </w:tcPr>
          <w:p w14:paraId="5D61A13A" w14:textId="77777777" w:rsidR="00133CAB" w:rsidRDefault="00133CAB" w:rsidP="00C11D58"/>
        </w:tc>
        <w:tc>
          <w:tcPr>
            <w:tcW w:w="2268" w:type="dxa"/>
          </w:tcPr>
          <w:p w14:paraId="05732416" w14:textId="77777777" w:rsidR="00133CAB" w:rsidRDefault="00133CAB" w:rsidP="00C11D58"/>
        </w:tc>
        <w:tc>
          <w:tcPr>
            <w:tcW w:w="4133" w:type="dxa"/>
          </w:tcPr>
          <w:p w14:paraId="2D3C16B1" w14:textId="77777777" w:rsidR="00133CAB" w:rsidRDefault="00133CAB" w:rsidP="00C11D58"/>
        </w:tc>
      </w:tr>
      <w:tr w:rsidR="00A52B3D" w14:paraId="4DE8FFFC" w14:textId="77777777" w:rsidTr="00941167">
        <w:tc>
          <w:tcPr>
            <w:tcW w:w="2376" w:type="dxa"/>
          </w:tcPr>
          <w:p w14:paraId="7C6999C6" w14:textId="47D9633C" w:rsidR="00A52B3D" w:rsidRDefault="00A52B3D" w:rsidP="00C11D58">
            <w:r>
              <w:t>Loodusdirektiiv</w:t>
            </w:r>
          </w:p>
        </w:tc>
        <w:tc>
          <w:tcPr>
            <w:tcW w:w="2268" w:type="dxa"/>
          </w:tcPr>
          <w:p w14:paraId="7A3D2B79" w14:textId="4C1F9911" w:rsidR="00A52B3D" w:rsidRDefault="002978D2" w:rsidP="00C11D58">
            <w:r>
              <w:t>II</w:t>
            </w:r>
            <w:r w:rsidR="00D97AB2">
              <w:t>*</w:t>
            </w:r>
            <w:r>
              <w:t xml:space="preserve"> ja IV lisa</w:t>
            </w:r>
          </w:p>
        </w:tc>
        <w:tc>
          <w:tcPr>
            <w:tcW w:w="4133" w:type="dxa"/>
          </w:tcPr>
          <w:p w14:paraId="74A42FF3" w14:textId="6A95041B" w:rsidR="00D97AB2" w:rsidRDefault="00D97AB2" w:rsidP="00D97AB2">
            <w:r>
              <w:t xml:space="preserve">II lisa liikide elupaikades moodustatakse loodushoiualad, et luua neil konkreetsete </w:t>
            </w:r>
          </w:p>
          <w:p w14:paraId="17B9CC8D" w14:textId="5BBB10C9" w:rsidR="00133CAB" w:rsidRDefault="00D97AB2" w:rsidP="00941167">
            <w:r>
              <w:t>liikide ökoloogilistele nõudmistele vastavad tingimused</w:t>
            </w:r>
            <w:r w:rsidR="00941167">
              <w:t>; IV lisa – ranget kaitset vajav liik; * ühenduse tähtusega liik</w:t>
            </w:r>
          </w:p>
        </w:tc>
      </w:tr>
      <w:tr w:rsidR="00A52B3D" w14:paraId="69CEBA1C" w14:textId="77777777" w:rsidTr="00941167">
        <w:tc>
          <w:tcPr>
            <w:tcW w:w="2376" w:type="dxa"/>
          </w:tcPr>
          <w:p w14:paraId="0D49F82E" w14:textId="723B18A7" w:rsidR="00A52B3D" w:rsidRDefault="00A52B3D" w:rsidP="00C11D58">
            <w:r>
              <w:t>Eesti punane nimestik</w:t>
            </w:r>
          </w:p>
        </w:tc>
        <w:tc>
          <w:tcPr>
            <w:tcW w:w="2268" w:type="dxa"/>
          </w:tcPr>
          <w:p w14:paraId="69C2B49B" w14:textId="6F645163" w:rsidR="00A52B3D" w:rsidRDefault="002978D2" w:rsidP="00C11D58">
            <w:r>
              <w:t>Kriitiliselt ohustatud</w:t>
            </w:r>
          </w:p>
        </w:tc>
        <w:tc>
          <w:tcPr>
            <w:tcW w:w="4133" w:type="dxa"/>
          </w:tcPr>
          <w:p w14:paraId="18235881" w14:textId="64BDB71A" w:rsidR="00A52B3D" w:rsidRPr="00941167" w:rsidRDefault="00941167" w:rsidP="00C11D58">
            <w:pPr>
              <w:rPr>
                <w:vertAlign w:val="superscript"/>
              </w:rPr>
            </w:pPr>
            <w:r>
              <w:t>Suguküpsete isendite arv &lt;250, asustatava ala pindala &lt; 10 km</w:t>
            </w:r>
            <w:r>
              <w:rPr>
                <w:vertAlign w:val="superscript"/>
              </w:rPr>
              <w:t>2</w:t>
            </w:r>
          </w:p>
          <w:p w14:paraId="6D978B7A" w14:textId="77777777" w:rsidR="00133CAB" w:rsidRDefault="00133CAB" w:rsidP="00C11D58"/>
        </w:tc>
      </w:tr>
      <w:tr w:rsidR="00A52B3D" w14:paraId="61859AE9" w14:textId="77777777" w:rsidTr="00941167">
        <w:tc>
          <w:tcPr>
            <w:tcW w:w="2376" w:type="dxa"/>
            <w:tcBorders>
              <w:bottom w:val="single" w:sz="4" w:space="0" w:color="auto"/>
            </w:tcBorders>
          </w:tcPr>
          <w:p w14:paraId="52837293" w14:textId="66E4DD62" w:rsidR="00A52B3D" w:rsidRDefault="00A52B3D" w:rsidP="00C11D58">
            <w:r>
              <w:t>Kaitsestaatus Eestis</w:t>
            </w:r>
          </w:p>
        </w:tc>
        <w:tc>
          <w:tcPr>
            <w:tcW w:w="2268" w:type="dxa"/>
            <w:tcBorders>
              <w:bottom w:val="single" w:sz="4" w:space="0" w:color="auto"/>
            </w:tcBorders>
          </w:tcPr>
          <w:p w14:paraId="17CF4C5E" w14:textId="0FBEF2A6" w:rsidR="00A52B3D" w:rsidRDefault="002978D2" w:rsidP="00C11D58">
            <w:r>
              <w:t>I kaitsekategooria</w:t>
            </w:r>
          </w:p>
        </w:tc>
        <w:tc>
          <w:tcPr>
            <w:tcW w:w="4133" w:type="dxa"/>
            <w:tcBorders>
              <w:bottom w:val="single" w:sz="4" w:space="0" w:color="auto"/>
            </w:tcBorders>
          </w:tcPr>
          <w:p w14:paraId="06B17942" w14:textId="5995C043" w:rsidR="00A52B3D" w:rsidRDefault="00E62C62" w:rsidP="00EB4116">
            <w:r>
              <w:t>Kõik</w:t>
            </w:r>
            <w:r w:rsidR="00133CAB">
              <w:t xml:space="preserve"> teadaolevad</w:t>
            </w:r>
            <w:r>
              <w:t xml:space="preserve"> </w:t>
            </w:r>
            <w:r w:rsidR="00EB4116">
              <w:t xml:space="preserve">elupaigad </w:t>
            </w:r>
            <w:r>
              <w:t>peavad olema kaitstud.</w:t>
            </w:r>
            <w:r w:rsidR="00C95BE6">
              <w:t xml:space="preserve"> Pesapuu ja seda ümbritsev 25 m raadiusega ala on leidmise hetkest sihtkaitsevööndi kaitsekorraga.</w:t>
            </w:r>
          </w:p>
        </w:tc>
      </w:tr>
    </w:tbl>
    <w:p w14:paraId="04AD4587" w14:textId="6463F1AE" w:rsidR="00A52B3D" w:rsidRDefault="00A52B3D" w:rsidP="00B82245"/>
    <w:p w14:paraId="28A34050" w14:textId="7D624C73" w:rsidR="00AF3657" w:rsidRDefault="00BF200C" w:rsidP="00491A8C">
      <w:pPr>
        <w:rPr>
          <w:i/>
        </w:rPr>
      </w:pPr>
      <w:r w:rsidRPr="00190529">
        <w:rPr>
          <w:i/>
        </w:rPr>
        <w:t xml:space="preserve">Eestis kehtivad õigusaktid on </w:t>
      </w:r>
      <w:r>
        <w:rPr>
          <w:i/>
        </w:rPr>
        <w:t xml:space="preserve">lendorava </w:t>
      </w:r>
      <w:r w:rsidRPr="00190529">
        <w:rPr>
          <w:i/>
        </w:rPr>
        <w:t>asurkonna kaitseks vajalikud ning kooskõlas rahvusvaheliste õigusaktidega.</w:t>
      </w:r>
      <w:r w:rsidR="00190529">
        <w:rPr>
          <w:i/>
        </w:rPr>
        <w:t xml:space="preserve"> Kaaluda tuleb pesapuu kaitseks automaatselt moodustuva sihtkaitsevööndi korraga ala raadiuse suurendamist. </w:t>
      </w:r>
    </w:p>
    <w:p w14:paraId="794AD554" w14:textId="77777777" w:rsidR="00B20FB3" w:rsidRDefault="00B20FB3" w:rsidP="00491A8C">
      <w:pPr>
        <w:rPr>
          <w:i/>
        </w:rPr>
      </w:pPr>
    </w:p>
    <w:p w14:paraId="521165AB" w14:textId="4CEF32DA" w:rsidR="00AF3657" w:rsidRPr="00B33834" w:rsidRDefault="00AF3657" w:rsidP="0094231B">
      <w:pPr>
        <w:pStyle w:val="Pealkiri2"/>
      </w:pPr>
      <w:bookmarkStart w:id="54" w:name="_Toc87880090"/>
      <w:bookmarkStart w:id="55" w:name="_Toc94012153"/>
      <w:r w:rsidRPr="00B33834">
        <w:lastRenderedPageBreak/>
        <w:t>Senise kaitsetõhususe analüüs</w:t>
      </w:r>
      <w:bookmarkEnd w:id="54"/>
      <w:bookmarkEnd w:id="55"/>
    </w:p>
    <w:p w14:paraId="679664E1" w14:textId="77777777" w:rsidR="00AF3657" w:rsidRPr="00270739" w:rsidRDefault="00AF3657" w:rsidP="00270739">
      <w:pPr>
        <w:rPr>
          <w:lang w:eastAsia="en-US"/>
        </w:rPr>
      </w:pPr>
    </w:p>
    <w:p w14:paraId="0C97C3FB" w14:textId="7E639964" w:rsidR="007A6637" w:rsidRDefault="007A6637" w:rsidP="00FF6D72">
      <w:r>
        <w:t>Keskkonnastrateegias aastani 2030 on püstitatud eesmärk, et Eestis peaks olema jooksva aasta kohta registreeritud vähemalt 60 lendorava asustatud leiukohta</w:t>
      </w:r>
      <w:r w:rsidR="00987304">
        <w:t>.</w:t>
      </w:r>
      <w:r w:rsidR="00AE3FA1">
        <w:t xml:space="preserve"> Kuuekümne</w:t>
      </w:r>
      <w:r>
        <w:t xml:space="preserve"> asustatud leiukoha piir ületati 2019. aastal</w:t>
      </w:r>
      <w:r w:rsidR="00AE3FA1">
        <w:t xml:space="preserve">, 2020. aastal </w:t>
      </w:r>
      <w:r w:rsidR="00115E6B">
        <w:t xml:space="preserve">ja 2021. aastal oli asustatud leiukohtade arv </w:t>
      </w:r>
      <w:r w:rsidR="00115E6B" w:rsidRPr="00FF6D72">
        <w:t xml:space="preserve">vastavalt 76 ja 94 </w:t>
      </w:r>
      <w:r w:rsidR="00AB2ECB" w:rsidRPr="00FF6D72">
        <w:t xml:space="preserve">(joonis </w:t>
      </w:r>
      <w:r w:rsidR="006F5B0D">
        <w:t>7</w:t>
      </w:r>
      <w:r w:rsidR="003D7D33" w:rsidRPr="00FF6D72">
        <w:t>; ptk 1.2</w:t>
      </w:r>
      <w:r w:rsidR="00AB2ECB" w:rsidRPr="00FF6D72">
        <w:t>).</w:t>
      </w:r>
      <w:r w:rsidR="00123FCB">
        <w:t xml:space="preserve"> Samas ei moodusta need leiukohad ühtset sidusat võrgustikku</w:t>
      </w:r>
      <w:r w:rsidR="00C5381D">
        <w:t>,</w:t>
      </w:r>
      <w:r w:rsidR="00123FCB">
        <w:t xml:space="preserve"> vaid on jagunenud mitmeks väiksemaks isoleeritud osaks.</w:t>
      </w:r>
    </w:p>
    <w:p w14:paraId="2FF1A671" w14:textId="77777777" w:rsidR="00CD255B" w:rsidRDefault="00CD255B" w:rsidP="00FF6D72"/>
    <w:p w14:paraId="1540E264" w14:textId="77777777" w:rsidR="00522AA6" w:rsidRDefault="00522AA6" w:rsidP="00FF6D72"/>
    <w:p w14:paraId="607CC98A" w14:textId="17648402" w:rsidR="0045518D" w:rsidRPr="0045518D" w:rsidRDefault="00AF3657" w:rsidP="00D8732D">
      <w:pPr>
        <w:pStyle w:val="Pealkiri3"/>
      </w:pPr>
      <w:bookmarkStart w:id="56" w:name="_Toc87880091"/>
      <w:bookmarkStart w:id="57" w:name="_Toc94012154"/>
      <w:r w:rsidRPr="0045518D">
        <w:t>Eelmise tegevuskava (perioodiks 2016-2020) eesmärgid ning nende täitmine</w:t>
      </w:r>
      <w:bookmarkEnd w:id="56"/>
      <w:bookmarkEnd w:id="57"/>
    </w:p>
    <w:p w14:paraId="57CAE58B" w14:textId="5FD86ADF" w:rsidR="00CD255B" w:rsidRDefault="00CD255B" w:rsidP="00270739">
      <w:pPr>
        <w:spacing w:after="160" w:line="259" w:lineRule="auto"/>
      </w:pPr>
      <w:r>
        <w:t xml:space="preserve">Eelmise lendorava kaitse tegevuskava </w:t>
      </w:r>
      <w:r w:rsidR="004464D2">
        <w:t xml:space="preserve">(perioodiks </w:t>
      </w:r>
      <w:r>
        <w:t>2016-2020</w:t>
      </w:r>
      <w:r w:rsidR="004464D2">
        <w:t>)</w:t>
      </w:r>
      <w:r>
        <w:t xml:space="preserve"> lähiaja eesmärkideks oli:</w:t>
      </w:r>
    </w:p>
    <w:p w14:paraId="1DD4DFDD" w14:textId="77777777" w:rsidR="00CD255B" w:rsidRDefault="00CD255B" w:rsidP="00FF6D72">
      <w:r>
        <w:t xml:space="preserve">1) lendorava säilimine Eestis vabalt looduses elava liigina; </w:t>
      </w:r>
    </w:p>
    <w:p w14:paraId="0A9CD703" w14:textId="77777777" w:rsidR="00CD255B" w:rsidRDefault="00CD255B" w:rsidP="00FF6D72">
      <w:r>
        <w:t xml:space="preserve">2) saavutada leviku tase, mille puhul jooksva aasta kohta oleks registreeritud vähemalt 60 asustatud lendorava elupaika; </w:t>
      </w:r>
    </w:p>
    <w:p w14:paraId="3DF14AA2" w14:textId="77777777" w:rsidR="00CD255B" w:rsidRDefault="00CD255B" w:rsidP="00FF6D72">
      <w:r>
        <w:t>3) liikumiskoridoride tagamine Alutaguse piirkonna lendorava elupaikade vahel;</w:t>
      </w:r>
    </w:p>
    <w:p w14:paraId="6CC8F9B2" w14:textId="77777777" w:rsidR="00CD255B" w:rsidRDefault="00CD255B" w:rsidP="00FF6D72">
      <w:r>
        <w:t xml:space="preserve">4) arvukuse languse peatamine; </w:t>
      </w:r>
    </w:p>
    <w:p w14:paraId="7520217D" w14:textId="607F6D13" w:rsidR="00CD255B" w:rsidRDefault="00CD255B" w:rsidP="00FF6D72">
      <w:r>
        <w:t>5)</w:t>
      </w:r>
      <w:r w:rsidR="009504F1">
        <w:t xml:space="preserve"> </w:t>
      </w:r>
      <w:r>
        <w:t>lendorava levialal potentsiaalsete, kuid praegu asustamata lendoravale sobivate elupaikade kaitse, võimaldamaks säilitada loomade omavahelist sotsiaalset sidet ning populatsioonil taastuda.</w:t>
      </w:r>
    </w:p>
    <w:p w14:paraId="6CB1B41D" w14:textId="77777777" w:rsidR="00CD255B" w:rsidRDefault="00CD255B" w:rsidP="00CD255B"/>
    <w:p w14:paraId="7857B88A" w14:textId="5F2B4438" w:rsidR="00CD255B" w:rsidRDefault="00CD255B" w:rsidP="00CD255B">
      <w:r>
        <w:t xml:space="preserve">1., 2. ja 4. eesmärk </w:t>
      </w:r>
      <w:r w:rsidR="00EB4116">
        <w:t xml:space="preserve">täideti </w:t>
      </w:r>
      <w:r>
        <w:t>tegevuskava perioodi jooksul. 3. eesmärk on täidetud osaliselt</w:t>
      </w:r>
      <w:r w:rsidR="00AE5C0E">
        <w:t>,</w:t>
      </w:r>
      <w:r>
        <w:t xml:space="preserve"> st liikumiskoridorid on tagatud üksteise lähedal paiknevate elupaikade vahel, kuid Eesti lendoravapopulatsioon on jagunenud jätkuvalt 6-7 üksteisest isoleeritud osaks. </w:t>
      </w:r>
      <w:commentRangeStart w:id="58"/>
      <w:r>
        <w:t>5. e</w:t>
      </w:r>
      <w:r w:rsidRPr="00ED0A3C">
        <w:t>esmärgi</w:t>
      </w:r>
      <w:r>
        <w:t xml:space="preserve"> puhul saab väita, et kaitstud on teadaolevad, kuid asustatud elupaigad, kuid senisest rohkem tuleb tähelepanu pöörata lendorava soodsa seisundi tagamiseks vajaliku elupaiga hulga kaitsele.</w:t>
      </w:r>
      <w:commentRangeEnd w:id="58"/>
      <w:r w:rsidR="00986228">
        <w:rPr>
          <w:rStyle w:val="Kommentaariviide"/>
        </w:rPr>
        <w:commentReference w:id="58"/>
      </w:r>
    </w:p>
    <w:p w14:paraId="584F77A6" w14:textId="77777777" w:rsidR="00CD255B" w:rsidRDefault="00CD255B" w:rsidP="00CD255B">
      <w:pPr>
        <w:autoSpaceDE w:val="0"/>
        <w:autoSpaceDN w:val="0"/>
        <w:adjustRightInd w:val="0"/>
        <w:rPr>
          <w:rFonts w:eastAsiaTheme="minorHAnsi"/>
          <w:szCs w:val="24"/>
          <w:lang w:eastAsia="en-US"/>
        </w:rPr>
      </w:pPr>
    </w:p>
    <w:p w14:paraId="36124612" w14:textId="02AA4C2D" w:rsidR="00F84F29" w:rsidRDefault="00F84F29" w:rsidP="00CD255B">
      <w:pPr>
        <w:autoSpaceDE w:val="0"/>
        <w:autoSpaceDN w:val="0"/>
        <w:adjustRightInd w:val="0"/>
      </w:pPr>
      <w:r>
        <w:t xml:space="preserve">Lendorava kaitse pikaajalisteks (2016-2031) eesmärkideks oli seatud: </w:t>
      </w:r>
    </w:p>
    <w:p w14:paraId="68C4419A" w14:textId="7EE5F98E" w:rsidR="00F84F29" w:rsidRDefault="00F84F29" w:rsidP="00DA3A86">
      <w:pPr>
        <w:pStyle w:val="Loendilik"/>
        <w:numPr>
          <w:ilvl w:val="0"/>
          <w:numId w:val="14"/>
        </w:numPr>
        <w:autoSpaceDE w:val="0"/>
        <w:autoSpaceDN w:val="0"/>
        <w:adjustRightInd w:val="0"/>
      </w:pPr>
      <w:r>
        <w:t xml:space="preserve">lendorava säilimine Eestis vabalt looduses elava liigina; </w:t>
      </w:r>
    </w:p>
    <w:p w14:paraId="728286CA" w14:textId="2D87FAAF" w:rsidR="00F84F29" w:rsidRDefault="00F84F29" w:rsidP="00DA3A86">
      <w:pPr>
        <w:pStyle w:val="Loendilik"/>
        <w:numPr>
          <w:ilvl w:val="0"/>
          <w:numId w:val="14"/>
        </w:numPr>
        <w:autoSpaceDE w:val="0"/>
        <w:autoSpaceDN w:val="0"/>
        <w:adjustRightInd w:val="0"/>
      </w:pPr>
      <w:r>
        <w:t>lendorava elujõulise asurkonna tagamine, mis koosneb vähemalt 250</w:t>
      </w:r>
      <w:r w:rsidR="00AE5C0E">
        <w:t>-</w:t>
      </w:r>
      <w:r>
        <w:t xml:space="preserve">st asustatud leiukohast; </w:t>
      </w:r>
    </w:p>
    <w:p w14:paraId="261DCC42" w14:textId="346A36B6" w:rsidR="00F84F29" w:rsidRDefault="00F84F29" w:rsidP="00DA3A86">
      <w:pPr>
        <w:pStyle w:val="Loendilik"/>
        <w:numPr>
          <w:ilvl w:val="0"/>
          <w:numId w:val="14"/>
        </w:numPr>
        <w:autoSpaceDE w:val="0"/>
        <w:autoSpaceDN w:val="0"/>
        <w:adjustRightInd w:val="0"/>
      </w:pPr>
      <w:r>
        <w:t xml:space="preserve">liikumiskoridoride tagamine Alutaguse piirkonna lendorava elupaikade vahel; </w:t>
      </w:r>
    </w:p>
    <w:p w14:paraId="245A7525" w14:textId="08601A10" w:rsidR="00F84F29" w:rsidRPr="00931046" w:rsidRDefault="00F84F29" w:rsidP="00DA3A86">
      <w:pPr>
        <w:pStyle w:val="Loendilik"/>
        <w:numPr>
          <w:ilvl w:val="0"/>
          <w:numId w:val="14"/>
        </w:numPr>
        <w:autoSpaceDE w:val="0"/>
        <w:autoSpaceDN w:val="0"/>
        <w:adjustRightInd w:val="0"/>
        <w:rPr>
          <w:rFonts w:eastAsiaTheme="minorHAnsi"/>
          <w:szCs w:val="24"/>
          <w:lang w:eastAsia="en-US"/>
        </w:rPr>
      </w:pPr>
      <w:r>
        <w:t xml:space="preserve">lendorava populatsiooni arvukus on stabiilne või positiivse trendiga. </w:t>
      </w:r>
    </w:p>
    <w:p w14:paraId="1FDF444A" w14:textId="77777777" w:rsidR="00F84F29" w:rsidRDefault="00F84F29" w:rsidP="00F84F29">
      <w:pPr>
        <w:autoSpaceDE w:val="0"/>
        <w:autoSpaceDN w:val="0"/>
        <w:adjustRightInd w:val="0"/>
      </w:pPr>
    </w:p>
    <w:p w14:paraId="3D4CD306" w14:textId="6D691A57" w:rsidR="00F84F29" w:rsidRDefault="00931046" w:rsidP="00C11D58">
      <w:r>
        <w:t xml:space="preserve">Tänase seisuga on reaalne 1., 3. ja 4. </w:t>
      </w:r>
      <w:r w:rsidR="00FF6D72">
        <w:t xml:space="preserve">eelmises tegevuskavas seatud pikaajalise </w:t>
      </w:r>
      <w:r>
        <w:t>eesmärgi täitmine. Vähem tõenäoliseks saab pidada 2. eesmärgi täitmist, kuid asustatud leiukohtade arvust olulisem on kaitstud sidusa elupaiga pind ja selle potentsiaalne mahutavus (</w:t>
      </w:r>
      <w:r w:rsidR="00FF6D72">
        <w:t xml:space="preserve">st </w:t>
      </w:r>
      <w:r>
        <w:t xml:space="preserve">populatsiooni </w:t>
      </w:r>
      <w:r w:rsidR="00FF6D72">
        <w:t>suurenemiseks</w:t>
      </w:r>
      <w:r>
        <w:t xml:space="preserve"> loodud eeldused).</w:t>
      </w:r>
    </w:p>
    <w:p w14:paraId="4FB33FEC" w14:textId="77777777" w:rsidR="00643A4B" w:rsidRDefault="00643A4B" w:rsidP="004F6E68"/>
    <w:p w14:paraId="38708788" w14:textId="5569695B" w:rsidR="00B33834" w:rsidRDefault="00B33834">
      <w:pPr>
        <w:spacing w:after="160" w:line="259" w:lineRule="auto"/>
      </w:pPr>
      <w:r>
        <w:br w:type="page"/>
      </w:r>
    </w:p>
    <w:p w14:paraId="47FBB1A2" w14:textId="77777777" w:rsidR="00B33834" w:rsidRDefault="00B33834" w:rsidP="004F6E68"/>
    <w:p w14:paraId="4566080D" w14:textId="202A63BC" w:rsidR="00270739" w:rsidRPr="00270739" w:rsidRDefault="00025D74" w:rsidP="00BD17C4">
      <w:pPr>
        <w:pStyle w:val="Pealkiri3"/>
      </w:pPr>
      <w:bookmarkStart w:id="59" w:name="_Toc87880092"/>
      <w:bookmarkStart w:id="60" w:name="_Toc94012155"/>
      <w:r>
        <w:t>Lendorava pü</w:t>
      </w:r>
      <w:r w:rsidR="00F87B67">
        <w:t>sielupaikade kaitse alla võtmine</w:t>
      </w:r>
      <w:r>
        <w:t xml:space="preserve"> </w:t>
      </w:r>
      <w:r w:rsidR="008C7A46">
        <w:t xml:space="preserve">ja kaitsekorra </w:t>
      </w:r>
      <w:r w:rsidR="00F87B67">
        <w:t>muutus</w:t>
      </w:r>
      <w:bookmarkEnd w:id="59"/>
      <w:bookmarkEnd w:id="60"/>
    </w:p>
    <w:p w14:paraId="5C06891D" w14:textId="5F0EDFC7" w:rsidR="00913FC0" w:rsidRDefault="00C11D58" w:rsidP="00C11D58">
      <w:pPr>
        <w:rPr>
          <w:szCs w:val="24"/>
        </w:rPr>
      </w:pPr>
      <w:r>
        <w:rPr>
          <w:szCs w:val="24"/>
        </w:rPr>
        <w:t>2</w:t>
      </w:r>
      <w:r w:rsidR="003D7D33">
        <w:rPr>
          <w:szCs w:val="24"/>
        </w:rPr>
        <w:t>006. aastal võeti kaitse alla 24</w:t>
      </w:r>
      <w:r>
        <w:rPr>
          <w:szCs w:val="24"/>
        </w:rPr>
        <w:t xml:space="preserve"> lendorava püsielupaika Ida- ja Lääne-Virumaal</w:t>
      </w:r>
      <w:r w:rsidR="00AE5C0E">
        <w:rPr>
          <w:rStyle w:val="Allmrkuseviide"/>
          <w:szCs w:val="24"/>
        </w:rPr>
        <w:footnoteReference w:id="3"/>
      </w:r>
      <w:r w:rsidR="00AE5C0E">
        <w:rPr>
          <w:szCs w:val="24"/>
        </w:rPr>
        <w:t>.</w:t>
      </w:r>
      <w:r>
        <w:rPr>
          <w:szCs w:val="24"/>
        </w:rPr>
        <w:t xml:space="preserve"> </w:t>
      </w:r>
      <w:r w:rsidR="00374E3D">
        <w:rPr>
          <w:szCs w:val="24"/>
        </w:rPr>
        <w:t xml:space="preserve">Püsielupaigad olid suhteliselt väikesed </w:t>
      </w:r>
      <w:r w:rsidR="00374E3D" w:rsidRPr="00B93089">
        <w:rPr>
          <w:szCs w:val="24"/>
        </w:rPr>
        <w:t>(keskmine pindala</w:t>
      </w:r>
      <w:r w:rsidR="00B93089" w:rsidRPr="00B93089">
        <w:rPr>
          <w:szCs w:val="24"/>
        </w:rPr>
        <w:t xml:space="preserve"> 44 ha</w:t>
      </w:r>
      <w:r w:rsidR="00374E3D" w:rsidRPr="00B93089">
        <w:rPr>
          <w:szCs w:val="24"/>
        </w:rPr>
        <w:t>)</w:t>
      </w:r>
      <w:r w:rsidR="00C005F8">
        <w:rPr>
          <w:szCs w:val="24"/>
        </w:rPr>
        <w:t xml:space="preserve"> ja ei katnud </w:t>
      </w:r>
      <w:r w:rsidR="003D7D33">
        <w:rPr>
          <w:szCs w:val="24"/>
        </w:rPr>
        <w:t>mitmes püsielupaigas</w:t>
      </w:r>
      <w:r w:rsidR="00B93089">
        <w:rPr>
          <w:szCs w:val="24"/>
        </w:rPr>
        <w:t xml:space="preserve"> </w:t>
      </w:r>
      <w:r w:rsidR="00C005F8" w:rsidRPr="00DE7960">
        <w:t>isegi ühe emaslooma kodupiirkonda tervikuna</w:t>
      </w:r>
      <w:r w:rsidR="00374E3D">
        <w:rPr>
          <w:szCs w:val="24"/>
        </w:rPr>
        <w:t xml:space="preserve">, </w:t>
      </w:r>
      <w:r w:rsidR="003529B6">
        <w:rPr>
          <w:szCs w:val="24"/>
        </w:rPr>
        <w:t xml:space="preserve">sest </w:t>
      </w:r>
      <w:r w:rsidR="00C005F8">
        <w:rPr>
          <w:szCs w:val="24"/>
        </w:rPr>
        <w:t xml:space="preserve">toona </w:t>
      </w:r>
      <w:r w:rsidR="003529B6" w:rsidRPr="00DE7960">
        <w:t>ei olnud veel kuigi palju teavet lendoravate kodupaiga suurusest, liikumisest ja elupaikade kasutamisest.</w:t>
      </w:r>
      <w:r w:rsidR="003529B6">
        <w:t xml:space="preserve"> </w:t>
      </w:r>
      <w:r w:rsidR="003529B6">
        <w:rPr>
          <w:szCs w:val="24"/>
        </w:rPr>
        <w:t xml:space="preserve">Püsielupaikades kehtestati piiranguvööndi kaitsekord, </w:t>
      </w:r>
      <w:r w:rsidR="00374E3D">
        <w:rPr>
          <w:szCs w:val="24"/>
        </w:rPr>
        <w:t xml:space="preserve">sest </w:t>
      </w:r>
      <w:r w:rsidR="00374E3D" w:rsidRPr="00DE7960">
        <w:t>raiesurve le</w:t>
      </w:r>
      <w:r w:rsidR="00374E3D">
        <w:t>ndoravate elupaikadele</w:t>
      </w:r>
      <w:r w:rsidR="00FF6D72">
        <w:t xml:space="preserve"> ei olnud</w:t>
      </w:r>
      <w:r w:rsidR="00374E3D">
        <w:t xml:space="preserve"> </w:t>
      </w:r>
      <w:r w:rsidR="00374E3D" w:rsidRPr="00DE7960">
        <w:t>võrreldes praegusega kuigi suur.</w:t>
      </w:r>
      <w:r w:rsidR="003529B6">
        <w:t xml:space="preserve"> Viisteist </w:t>
      </w:r>
      <w:r w:rsidR="003529B6" w:rsidRPr="00DE7960">
        <w:t>aastat tagasi esitati raietaotlusi lendoravate elupaikadega seotud metsadesse aastas vaid kaks kuni viis. 2012. aastal ulatus see arv juba üle 20 ning jäi sellele tasemele ka järgnevatel aastatel.</w:t>
      </w:r>
      <w:r w:rsidR="003529B6">
        <w:t xml:space="preserve"> </w:t>
      </w:r>
      <w:r w:rsidR="00C005F8" w:rsidRPr="00DE7960">
        <w:t xml:space="preserve">Sageli </w:t>
      </w:r>
      <w:r w:rsidR="00AE5C0E">
        <w:t xml:space="preserve">tehti </w:t>
      </w:r>
      <w:r w:rsidR="00C005F8" w:rsidRPr="00DE7960">
        <w:t>püsielupaikade ümbruses ulatuslikke raieid, mille tõttu jäid püsielupaiga metsad isoleeritud saarekeseks ning lendoravad on sealt ikkagi</w:t>
      </w:r>
      <w:r w:rsidR="00FF6D72">
        <w:t xml:space="preserve"> ära</w:t>
      </w:r>
      <w:r w:rsidR="00C005F8" w:rsidRPr="00DE7960">
        <w:t xml:space="preserve"> </w:t>
      </w:r>
      <w:r w:rsidR="00FF6D72">
        <w:t>kadunud/hävinud</w:t>
      </w:r>
      <w:r w:rsidR="00C005F8" w:rsidRPr="00DE7960">
        <w:t>.</w:t>
      </w:r>
      <w:r w:rsidR="00C005F8">
        <w:t xml:space="preserve"> </w:t>
      </w:r>
      <w:r w:rsidR="00C005F8">
        <w:rPr>
          <w:szCs w:val="24"/>
        </w:rPr>
        <w:t>Raie surve suurenedes selgus</w:t>
      </w:r>
      <w:r>
        <w:rPr>
          <w:szCs w:val="24"/>
        </w:rPr>
        <w:t xml:space="preserve">, et piiranguvööndi kaitsekord </w:t>
      </w:r>
      <w:r w:rsidR="00C005F8">
        <w:rPr>
          <w:szCs w:val="24"/>
        </w:rPr>
        <w:t xml:space="preserve">lendoravatele vajaliku </w:t>
      </w:r>
      <w:r>
        <w:rPr>
          <w:szCs w:val="24"/>
        </w:rPr>
        <w:t>elupai</w:t>
      </w:r>
      <w:r w:rsidR="00C005F8">
        <w:rPr>
          <w:szCs w:val="24"/>
        </w:rPr>
        <w:t>ga kvaliteedi</w:t>
      </w:r>
      <w:r>
        <w:rPr>
          <w:szCs w:val="24"/>
        </w:rPr>
        <w:t xml:space="preserve"> säilimist ei taga ja liigi olukord (teadaolevate elupaikade asustatus) halvenes jätkuvalt. 2013. ja 2014. aastal esitas lendorava ekspert Uudo Timm uued ettepanekud lendoravate täiendavate püsielupaikade moodustamiseks ning kaitsekorra muutmiseks. Ettepanekutes nähti ette sihtkaitsevööndi režiimi kehtestamist lendorava pesametsades. Kehtima hakkas projekteeritavate alade staatus, mi</w:t>
      </w:r>
      <w:r w:rsidR="006E5C2C">
        <w:rPr>
          <w:szCs w:val="24"/>
        </w:rPr>
        <w:t>lle alusel</w:t>
      </w:r>
      <w:r>
        <w:rPr>
          <w:szCs w:val="24"/>
        </w:rPr>
        <w:t xml:space="preserve"> peata</w:t>
      </w:r>
      <w:r w:rsidR="006E5C2C">
        <w:rPr>
          <w:szCs w:val="24"/>
        </w:rPr>
        <w:t>ti</w:t>
      </w:r>
      <w:r>
        <w:rPr>
          <w:szCs w:val="24"/>
        </w:rPr>
        <w:t xml:space="preserve"> raied lendorava pesametsades. 2013. aastal hakkas seni püsivas languses olnud lendorava elupaikade asustatus</w:t>
      </w:r>
      <w:r w:rsidR="006E5C2C">
        <w:rPr>
          <w:szCs w:val="24"/>
        </w:rPr>
        <w:t xml:space="preserve"> aeglaselt</w:t>
      </w:r>
      <w:r>
        <w:rPr>
          <w:szCs w:val="24"/>
        </w:rPr>
        <w:t xml:space="preserve"> tõusma </w:t>
      </w:r>
      <w:r w:rsidRPr="002B30A9">
        <w:rPr>
          <w:szCs w:val="24"/>
        </w:rPr>
        <w:t>(ELUS 2020)</w:t>
      </w:r>
      <w:r>
        <w:rPr>
          <w:szCs w:val="24"/>
        </w:rPr>
        <w:t xml:space="preserve">. 2016. aastal muudeti lendorava püsielupaikade kaitse-eeskirja, lendorava pesametsades kehtestati sihtkaitsevöönd, mis ümbritseti piiranguvööndiga, et tagada lendorava pesametsa </w:t>
      </w:r>
      <w:r w:rsidR="006E5C2C">
        <w:rPr>
          <w:szCs w:val="24"/>
        </w:rPr>
        <w:t xml:space="preserve">ümbritsev kaitsevöönd </w:t>
      </w:r>
      <w:r>
        <w:rPr>
          <w:szCs w:val="24"/>
        </w:rPr>
        <w:t>ning võimaldada liikumiskoridoride säilimist naaberelupaikade vahel. Kehtiv kaitse-eeskiri hõlmab</w:t>
      </w:r>
      <w:r w:rsidR="00FF6D72">
        <w:rPr>
          <w:szCs w:val="24"/>
        </w:rPr>
        <w:t xml:space="preserve"> 2021. aasta seisuga 48</w:t>
      </w:r>
      <w:r>
        <w:rPr>
          <w:szCs w:val="24"/>
        </w:rPr>
        <w:t xml:space="preserve"> lendorava püsielupaika. </w:t>
      </w:r>
      <w:r w:rsidR="00FF6D72">
        <w:rPr>
          <w:szCs w:val="24"/>
        </w:rPr>
        <w:t>2013. aastal</w:t>
      </w:r>
      <w:r>
        <w:rPr>
          <w:szCs w:val="24"/>
        </w:rPr>
        <w:t xml:space="preserve"> hakkas RMK </w:t>
      </w:r>
      <w:r w:rsidR="006E5C2C">
        <w:rPr>
          <w:szCs w:val="24"/>
        </w:rPr>
        <w:t xml:space="preserve">riigimaal </w:t>
      </w:r>
      <w:r w:rsidR="00FF6D72">
        <w:rPr>
          <w:szCs w:val="24"/>
        </w:rPr>
        <w:t xml:space="preserve">kavandama </w:t>
      </w:r>
      <w:r>
        <w:rPr>
          <w:szCs w:val="24"/>
        </w:rPr>
        <w:t>lendoravate liikumiskoridore viimastel aastatel asustatud elupaikade vahel</w:t>
      </w:r>
      <w:r w:rsidR="00B92B52">
        <w:rPr>
          <w:szCs w:val="24"/>
        </w:rPr>
        <w:t xml:space="preserve"> (vt täpsemalt 3.2.3)</w:t>
      </w:r>
      <w:r>
        <w:rPr>
          <w:szCs w:val="24"/>
        </w:rPr>
        <w:t>.</w:t>
      </w:r>
      <w:r w:rsidR="00C777F5">
        <w:rPr>
          <w:szCs w:val="24"/>
        </w:rPr>
        <w:t xml:space="preserve"> Praeguseks on lendorava liikumiskoridorid </w:t>
      </w:r>
      <w:r w:rsidR="00400391">
        <w:rPr>
          <w:szCs w:val="24"/>
        </w:rPr>
        <w:t xml:space="preserve">riigimaadele </w:t>
      </w:r>
      <w:r w:rsidR="00C777F5">
        <w:rPr>
          <w:szCs w:val="24"/>
        </w:rPr>
        <w:t>määratletud suurema</w:t>
      </w:r>
      <w:r w:rsidR="00400391">
        <w:rPr>
          <w:szCs w:val="24"/>
        </w:rPr>
        <w:t>l</w:t>
      </w:r>
      <w:r w:rsidR="00C777F5">
        <w:rPr>
          <w:szCs w:val="24"/>
        </w:rPr>
        <w:t xml:space="preserve"> osa</w:t>
      </w:r>
      <w:r w:rsidR="00400391">
        <w:rPr>
          <w:szCs w:val="24"/>
        </w:rPr>
        <w:t>l</w:t>
      </w:r>
      <w:r w:rsidR="00C777F5">
        <w:rPr>
          <w:szCs w:val="24"/>
        </w:rPr>
        <w:t xml:space="preserve"> lähestikku paiknevate leiukohtade vahele</w:t>
      </w:r>
      <w:r w:rsidR="00400391">
        <w:rPr>
          <w:szCs w:val="24"/>
        </w:rPr>
        <w:t>. Elupaikade sidusus ei ole tagatud üle eramaade.</w:t>
      </w:r>
      <w:r>
        <w:rPr>
          <w:szCs w:val="24"/>
        </w:rPr>
        <w:t xml:space="preserve"> </w:t>
      </w:r>
    </w:p>
    <w:p w14:paraId="4BEFAE4F" w14:textId="77777777" w:rsidR="00913FC0" w:rsidRDefault="00913FC0" w:rsidP="00C11D58">
      <w:pPr>
        <w:rPr>
          <w:szCs w:val="24"/>
        </w:rPr>
      </w:pPr>
    </w:p>
    <w:p w14:paraId="4B141A8D" w14:textId="164C0B09" w:rsidR="00374E3D" w:rsidRDefault="00C11D58" w:rsidP="00C11D58">
      <w:pPr>
        <w:rPr>
          <w:szCs w:val="24"/>
        </w:rPr>
      </w:pPr>
      <w:r>
        <w:rPr>
          <w:szCs w:val="24"/>
        </w:rPr>
        <w:t xml:space="preserve">2019. aastal tegi ekspert Uudo Timm ettepaneku </w:t>
      </w:r>
      <w:r w:rsidR="000667E5">
        <w:rPr>
          <w:szCs w:val="24"/>
        </w:rPr>
        <w:t xml:space="preserve">Postikaasiku </w:t>
      </w:r>
      <w:r>
        <w:rPr>
          <w:szCs w:val="24"/>
        </w:rPr>
        <w:t xml:space="preserve">püsielupaiga moodustamiseks, et kaitsta juba raiesse kavandatud esinduslikku lendorava elupaika. </w:t>
      </w:r>
    </w:p>
    <w:p w14:paraId="0ED8EEA4" w14:textId="77777777" w:rsidR="000413C6" w:rsidRDefault="000413C6" w:rsidP="00C11D58">
      <w:pPr>
        <w:rPr>
          <w:szCs w:val="24"/>
        </w:rPr>
      </w:pPr>
    </w:p>
    <w:p w14:paraId="5987DFBD" w14:textId="1CFE8ADF" w:rsidR="00C11D58" w:rsidRDefault="00B94571" w:rsidP="00C11D58">
      <w:pPr>
        <w:rPr>
          <w:szCs w:val="24"/>
        </w:rPr>
      </w:pPr>
      <w:r>
        <w:rPr>
          <w:szCs w:val="24"/>
        </w:rPr>
        <w:t xml:space="preserve">Eestimaa Looduse Fond </w:t>
      </w:r>
      <w:r w:rsidR="00AE5C0E">
        <w:rPr>
          <w:szCs w:val="24"/>
        </w:rPr>
        <w:t xml:space="preserve">(edaspidi </w:t>
      </w:r>
      <w:r w:rsidR="00AE5C0E" w:rsidRPr="001911C5">
        <w:rPr>
          <w:i/>
          <w:szCs w:val="24"/>
        </w:rPr>
        <w:t>ELF</w:t>
      </w:r>
      <w:r w:rsidR="00AE5C0E">
        <w:rPr>
          <w:szCs w:val="24"/>
        </w:rPr>
        <w:t xml:space="preserve">) </w:t>
      </w:r>
      <w:r>
        <w:rPr>
          <w:szCs w:val="24"/>
        </w:rPr>
        <w:t xml:space="preserve">tegi 21.08.2020 ettepaneku Alutaguse rahvuspargi laiendamiseks. Nimetatud ettepanek hõlmas ka Alutaguse piirkonna riigimaadel paiknevaid lendorava elupaiku (12 </w:t>
      </w:r>
      <w:r w:rsidR="00AE5C0E">
        <w:rPr>
          <w:szCs w:val="24"/>
        </w:rPr>
        <w:t xml:space="preserve">väljaspool kaitstavaid alasid paiknevat </w:t>
      </w:r>
      <w:r>
        <w:rPr>
          <w:szCs w:val="24"/>
        </w:rPr>
        <w:t>elupaika ja 28 lendorava püsielupaikades asuvat elupaika).</w:t>
      </w:r>
    </w:p>
    <w:p w14:paraId="6354A66F" w14:textId="77777777" w:rsidR="000413C6" w:rsidRDefault="000413C6" w:rsidP="00C11D58">
      <w:pPr>
        <w:rPr>
          <w:szCs w:val="24"/>
        </w:rPr>
      </w:pPr>
    </w:p>
    <w:p w14:paraId="5604A23C" w14:textId="277E43A1" w:rsidR="00B94571" w:rsidRDefault="00C30084" w:rsidP="00B94571">
      <w:pPr>
        <w:rPr>
          <w:szCs w:val="24"/>
        </w:rPr>
      </w:pPr>
      <w:r>
        <w:rPr>
          <w:szCs w:val="24"/>
        </w:rPr>
        <w:t xml:space="preserve">Väljaspool kaitstavaid alasid asuvate või ebapiisavalt kaitstud elupaikade kaitseks tegi </w:t>
      </w:r>
      <w:r w:rsidR="005A204A">
        <w:rPr>
          <w:szCs w:val="24"/>
        </w:rPr>
        <w:t xml:space="preserve">Keskkonnaamet </w:t>
      </w:r>
      <w:r>
        <w:rPr>
          <w:szCs w:val="24"/>
        </w:rPr>
        <w:t xml:space="preserve">2020. aasta lõpus </w:t>
      </w:r>
      <w:r w:rsidR="005A204A">
        <w:rPr>
          <w:szCs w:val="24"/>
        </w:rPr>
        <w:t xml:space="preserve">ettepaneku </w:t>
      </w:r>
      <w:r w:rsidR="00B94571" w:rsidRPr="00806003">
        <w:rPr>
          <w:szCs w:val="24"/>
        </w:rPr>
        <w:t>võtta kaitse alla 1</w:t>
      </w:r>
      <w:r w:rsidR="005A204A">
        <w:rPr>
          <w:szCs w:val="24"/>
        </w:rPr>
        <w:t>2</w:t>
      </w:r>
      <w:r w:rsidR="00B94571" w:rsidRPr="00806003">
        <w:rPr>
          <w:szCs w:val="24"/>
        </w:rPr>
        <w:t xml:space="preserve"> </w:t>
      </w:r>
      <w:r w:rsidR="005A204A">
        <w:rPr>
          <w:szCs w:val="24"/>
        </w:rPr>
        <w:t xml:space="preserve">uut </w:t>
      </w:r>
      <w:r w:rsidR="00B94571" w:rsidRPr="00806003">
        <w:rPr>
          <w:szCs w:val="24"/>
        </w:rPr>
        <w:t>lendorava püsielupaika (Adra-Kõrtsi, Aru, Haigru, Jõepere, Lassi, Pikanõmme, Pilsneri-Müüri, Postikaasiku, Smolnitsa, Sonda, Uuetoa, Vahtra), muuta 10 olemasoleva lendorava püsielupaiga (Eigale, Kautvere, Kellassaare, Kruusoja, Kõveriku, Oonurme, Palasi, Suigu, Uljaste-Liiva, Väljaotsa) välispiiri ja tsoneeringut ning muuta Tudusoo looduskaitseala kaitsekorda ja tsoneeringut.</w:t>
      </w:r>
      <w:r>
        <w:rPr>
          <w:szCs w:val="24"/>
        </w:rPr>
        <w:t xml:space="preserve"> Hiljem </w:t>
      </w:r>
      <w:r w:rsidR="00AE5C0E">
        <w:rPr>
          <w:szCs w:val="24"/>
        </w:rPr>
        <w:t xml:space="preserve">täiendati </w:t>
      </w:r>
      <w:r>
        <w:rPr>
          <w:szCs w:val="24"/>
        </w:rPr>
        <w:t>ettepanek</w:t>
      </w:r>
      <w:r w:rsidR="00AE5C0E">
        <w:rPr>
          <w:szCs w:val="24"/>
        </w:rPr>
        <w:t>ut</w:t>
      </w:r>
      <w:r>
        <w:rPr>
          <w:szCs w:val="24"/>
        </w:rPr>
        <w:t xml:space="preserve"> veel kolme uue, valdavalt riigimaal asuva püsielupaiga moodustamiseks (Tõnussaare, Kütametsa ja Mädaoja).  </w:t>
      </w:r>
    </w:p>
    <w:p w14:paraId="7A517F9B" w14:textId="77777777" w:rsidR="00634214" w:rsidRDefault="00634214" w:rsidP="00B94571">
      <w:pPr>
        <w:rPr>
          <w:szCs w:val="24"/>
        </w:rPr>
      </w:pPr>
    </w:p>
    <w:p w14:paraId="797038AD" w14:textId="55BB420F" w:rsidR="00B95DC1" w:rsidRDefault="00B95DC1" w:rsidP="00B94571">
      <w:pPr>
        <w:rPr>
          <w:szCs w:val="24"/>
          <w:shd w:val="clear" w:color="auto" w:fill="FFFFFF"/>
        </w:rPr>
      </w:pPr>
      <w:r w:rsidRPr="000413C6">
        <w:rPr>
          <w:szCs w:val="24"/>
          <w:shd w:val="clear" w:color="auto" w:fill="FFFFFF"/>
        </w:rPr>
        <w:t>Keskkonnaameti ja ELFi ettepanekute rakendamisel on tagatud kõigi praegu teadaolevate lendorava elupaikade kaitse</w:t>
      </w:r>
      <w:r w:rsidR="00BB7472">
        <w:rPr>
          <w:szCs w:val="24"/>
          <w:shd w:val="clear" w:color="auto" w:fill="FFFFFF"/>
        </w:rPr>
        <w:t>, välja arvatud paar ebatüüpilist leiukohta, mille puhul ei ole selgust nende sobivuse osas pakkuda lendoravale püsivat elupaika (vajalikud täiendavad inventuurid, sest on võimalik</w:t>
      </w:r>
      <w:r w:rsidR="00AE5C0E">
        <w:rPr>
          <w:szCs w:val="24"/>
          <w:shd w:val="clear" w:color="auto" w:fill="FFFFFF"/>
        </w:rPr>
        <w:t>,</w:t>
      </w:r>
      <w:r w:rsidR="00BB7472">
        <w:rPr>
          <w:szCs w:val="24"/>
          <w:shd w:val="clear" w:color="auto" w:fill="FFFFFF"/>
        </w:rPr>
        <w:t xml:space="preserve"> et tegelik elupaik on kusagil läheduses). </w:t>
      </w:r>
      <w:r w:rsidR="007B3285">
        <w:rPr>
          <w:szCs w:val="24"/>
          <w:shd w:val="clear" w:color="auto" w:fill="FFFFFF"/>
        </w:rPr>
        <w:t xml:space="preserve">Erandiks on </w:t>
      </w:r>
      <w:r w:rsidR="007B3285">
        <w:rPr>
          <w:szCs w:val="24"/>
          <w:shd w:val="clear" w:color="auto" w:fill="FFFFFF"/>
        </w:rPr>
        <w:lastRenderedPageBreak/>
        <w:t xml:space="preserve">Permisküla saarel paiknev </w:t>
      </w:r>
      <w:r w:rsidR="00C30084">
        <w:rPr>
          <w:szCs w:val="24"/>
          <w:shd w:val="clear" w:color="auto" w:fill="FFFFFF"/>
        </w:rPr>
        <w:t xml:space="preserve">uus </w:t>
      </w:r>
      <w:r w:rsidR="007B3285">
        <w:rPr>
          <w:szCs w:val="24"/>
          <w:shd w:val="clear" w:color="auto" w:fill="FFFFFF"/>
        </w:rPr>
        <w:t>leiukoht, mille kaitse alla võtmine on tõenäoliselt otstarbekam Alutaguse rahvuspargi laiendusena.</w:t>
      </w:r>
    </w:p>
    <w:p w14:paraId="37941A32" w14:textId="77777777" w:rsidR="00D83C21" w:rsidRDefault="00D83C21" w:rsidP="00D83C21"/>
    <w:p w14:paraId="572F17B5" w14:textId="0BE20DAC" w:rsidR="00D83C21" w:rsidRDefault="00D83C21" w:rsidP="00D83C21">
      <w:r w:rsidRPr="002550F3">
        <w:rPr>
          <w:b/>
        </w:rPr>
        <w:t>Pikaajaliste kaitse-eesmärkide saavutamiseks on vajalik lisaks elupaikade püsielupaikadena kaitse alla võtmisele ja liikumiskoridoride tagamisele ka piiranguvööndi kaitsekorra karmistamine</w:t>
      </w:r>
      <w:r w:rsidR="00F374B3">
        <w:t>, st</w:t>
      </w:r>
      <w:r>
        <w:t xml:space="preserve"> seni lubatud väikesepindalaliste lageraielankide asendamine püsimetsandusega. Püsimetsandusele üleminek võimaldab:</w:t>
      </w:r>
    </w:p>
    <w:p w14:paraId="44AD56B1" w14:textId="49AB51F4" w:rsidR="00D83C21" w:rsidRDefault="00603CAC" w:rsidP="00DA3A86">
      <w:pPr>
        <w:pStyle w:val="Loendilik"/>
        <w:numPr>
          <w:ilvl w:val="0"/>
          <w:numId w:val="13"/>
        </w:numPr>
      </w:pPr>
      <w:r>
        <w:t>l</w:t>
      </w:r>
      <w:r w:rsidR="00D83C21">
        <w:t>äbi servaefekti vähendamise vähendada kiskluskoormust pesametsale;</w:t>
      </w:r>
    </w:p>
    <w:p w14:paraId="48E39945" w14:textId="4C73D0F6" w:rsidR="00D83C21" w:rsidRDefault="00603CAC" w:rsidP="00DA3A86">
      <w:pPr>
        <w:pStyle w:val="Loendilik"/>
        <w:numPr>
          <w:ilvl w:val="0"/>
          <w:numId w:val="13"/>
        </w:numPr>
      </w:pPr>
      <w:r>
        <w:t>h</w:t>
      </w:r>
      <w:r w:rsidR="00D83C21">
        <w:t>oida eramaal piiranguvööndid oluliselt väiksemad (püsimetsandus tagab vajalikud funktsioonid (nt täiendavate toitumisvõimaluste ja varjevõimaluste pakkumine) väiksemal alal);</w:t>
      </w:r>
    </w:p>
    <w:p w14:paraId="5E7BC528" w14:textId="1224469C" w:rsidR="00D83C21" w:rsidRDefault="00603CAC" w:rsidP="00DA3A86">
      <w:pPr>
        <w:pStyle w:val="Loendilik"/>
        <w:numPr>
          <w:ilvl w:val="0"/>
          <w:numId w:val="13"/>
        </w:numPr>
      </w:pPr>
      <w:r>
        <w:t>v</w:t>
      </w:r>
      <w:r w:rsidR="00D83C21">
        <w:t>õimaldab eramaadel väiksemas mahus sihtkaitsevööndi režiimi kehtestada (püsimetsandust saab lubada pesametsale oluliselt lähemale kui lageraieid);</w:t>
      </w:r>
    </w:p>
    <w:p w14:paraId="4D47683F" w14:textId="14B58EF7" w:rsidR="00D83C21" w:rsidRDefault="00603CAC" w:rsidP="00DA3A86">
      <w:pPr>
        <w:pStyle w:val="Loendilik"/>
        <w:numPr>
          <w:ilvl w:val="0"/>
          <w:numId w:val="13"/>
        </w:numPr>
      </w:pPr>
      <w:r>
        <w:t>v</w:t>
      </w:r>
      <w:r w:rsidR="00D83C21">
        <w:t>ähendada loomade hukkumist ühenduskoridorides</w:t>
      </w:r>
      <w:r w:rsidR="00F374B3">
        <w:t xml:space="preserve">; </w:t>
      </w:r>
    </w:p>
    <w:p w14:paraId="47771520" w14:textId="143A475D" w:rsidR="00D83C21" w:rsidRDefault="00603CAC" w:rsidP="00DA3A86">
      <w:pPr>
        <w:pStyle w:val="Loendilik"/>
        <w:numPr>
          <w:ilvl w:val="0"/>
          <w:numId w:val="13"/>
        </w:numPr>
      </w:pPr>
      <w:r>
        <w:t>a</w:t>
      </w:r>
      <w:r w:rsidR="00F374B3">
        <w:t xml:space="preserve">idata kaasa laiemate rohe-eesmärkide saavutamisele. </w:t>
      </w:r>
    </w:p>
    <w:p w14:paraId="26D9F32C" w14:textId="6FBE6E0E" w:rsidR="000D712A" w:rsidRDefault="000D712A" w:rsidP="001E3F64"/>
    <w:p w14:paraId="38B1B1BB" w14:textId="77777777" w:rsidR="005031B5" w:rsidRDefault="005031B5" w:rsidP="00EB5C88">
      <w:pPr>
        <w:rPr>
          <w:szCs w:val="24"/>
        </w:rPr>
      </w:pPr>
    </w:p>
    <w:p w14:paraId="002FDC1C" w14:textId="0EC2A441" w:rsidR="00B33834" w:rsidRPr="00B33834" w:rsidRDefault="00F87B67" w:rsidP="00BD17C4">
      <w:pPr>
        <w:pStyle w:val="Pealkiri3"/>
      </w:pPr>
      <w:bookmarkStart w:id="61" w:name="_Toc87880093"/>
      <w:bookmarkStart w:id="62" w:name="_Toc94012156"/>
      <w:r w:rsidRPr="00F87B67">
        <w:t>Ühenduskoridori</w:t>
      </w:r>
      <w:r>
        <w:t>de kaitse</w:t>
      </w:r>
      <w:bookmarkEnd w:id="61"/>
      <w:bookmarkEnd w:id="62"/>
      <w:r>
        <w:t xml:space="preserve"> </w:t>
      </w:r>
    </w:p>
    <w:p w14:paraId="47413EE1" w14:textId="32297772" w:rsidR="00D83C21" w:rsidRDefault="003E60FC" w:rsidP="00270739">
      <w:r>
        <w:rPr>
          <w:szCs w:val="24"/>
        </w:rPr>
        <w:t>L</w:t>
      </w:r>
      <w:r w:rsidR="00D83C21" w:rsidRPr="00D83C21">
        <w:rPr>
          <w:szCs w:val="24"/>
        </w:rPr>
        <w:t xml:space="preserve">endorav on piiratud levimisvõimega liik, </w:t>
      </w:r>
      <w:r>
        <w:rPr>
          <w:szCs w:val="24"/>
        </w:rPr>
        <w:t xml:space="preserve">seega </w:t>
      </w:r>
      <w:r w:rsidR="00D83C21" w:rsidRPr="00D83C21">
        <w:rPr>
          <w:szCs w:val="24"/>
        </w:rPr>
        <w:t xml:space="preserve">on lisaks pesitsuselupaikade kaitsele oluline ka </w:t>
      </w:r>
      <w:r w:rsidR="00D83C21">
        <w:t xml:space="preserve">lendoravate elupaikade vaheliste ühenduskoridoride säilitamine. Viimast ei käsitle </w:t>
      </w:r>
      <w:r w:rsidR="00065729">
        <w:t xml:space="preserve">tänasel päeval </w:t>
      </w:r>
      <w:r w:rsidR="00D83C21">
        <w:t>ükski õigusakt. Kui 2016. aastal lendorava püsielupaikade tsoneeringut muudeti, siis tagati lähestik</w:t>
      </w:r>
      <w:r w:rsidR="00B92B52">
        <w:t>k</w:t>
      </w:r>
      <w:r w:rsidR="00D83C21">
        <w:t>u paiknevate lendorava leiukohtade vaheline sidusus piiranguvööndite abiga. Sama praktikat kasutab ka 2020. aasta lõpus tehtud lendorava püsielupaikade kaitse alla võtmise ettepanek</w:t>
      </w:r>
      <w:r w:rsidR="005F1972">
        <w:t>.</w:t>
      </w:r>
    </w:p>
    <w:p w14:paraId="2E117C1F" w14:textId="77777777" w:rsidR="00D83C21" w:rsidRDefault="00D83C21" w:rsidP="00270739"/>
    <w:p w14:paraId="6B5D7E85" w14:textId="03B9EBDC" w:rsidR="00633157" w:rsidRDefault="002E4C1C" w:rsidP="00634214">
      <w:r>
        <w:rPr>
          <w:szCs w:val="24"/>
        </w:rPr>
        <w:t>A</w:t>
      </w:r>
      <w:r w:rsidR="00806003">
        <w:rPr>
          <w:szCs w:val="24"/>
        </w:rPr>
        <w:t>lates 201</w:t>
      </w:r>
      <w:r w:rsidR="00EA7C86">
        <w:rPr>
          <w:szCs w:val="24"/>
        </w:rPr>
        <w:t>3</w:t>
      </w:r>
      <w:r w:rsidR="00806003">
        <w:rPr>
          <w:szCs w:val="24"/>
        </w:rPr>
        <w:t>. aastast</w:t>
      </w:r>
      <w:r>
        <w:rPr>
          <w:szCs w:val="24"/>
        </w:rPr>
        <w:t xml:space="preserve"> on</w:t>
      </w:r>
      <w:r w:rsidR="00806003">
        <w:rPr>
          <w:szCs w:val="24"/>
        </w:rPr>
        <w:t xml:space="preserve"> </w:t>
      </w:r>
      <w:r w:rsidR="007A6637">
        <w:rPr>
          <w:szCs w:val="24"/>
        </w:rPr>
        <w:t xml:space="preserve">riigimaal paiknevate </w:t>
      </w:r>
      <w:r w:rsidR="00634214">
        <w:t>liikumiskoridoride</w:t>
      </w:r>
      <w:r>
        <w:t xml:space="preserve"> kaitse</w:t>
      </w:r>
      <w:r w:rsidR="00634214">
        <w:t xml:space="preserve"> osas initsiatiivi üles näidanud Riigimetsa Majandamise Keskus (RMK), kes on määratlenud ja hoiab riigimaal lendoravate liikumiskoridore</w:t>
      </w:r>
      <w:r w:rsidR="00634214" w:rsidRPr="00B93089">
        <w:t>.</w:t>
      </w:r>
      <w:r w:rsidR="00634214">
        <w:t xml:space="preserve"> </w:t>
      </w:r>
      <w:r w:rsidR="00031693">
        <w:t>RMK juhatuse 06.10.2020 otsusega nr 1-32/95 on kinnitati RMK lendorava kaitsestrateegia aastani 2030</w:t>
      </w:r>
      <w:r w:rsidR="00756A0C">
        <w:t xml:space="preserve"> (edaspidi ka </w:t>
      </w:r>
      <w:r w:rsidR="00756A0C" w:rsidRPr="00E563D3">
        <w:rPr>
          <w:i/>
        </w:rPr>
        <w:t>RMK lendorava kaitsestrateegia</w:t>
      </w:r>
      <w:r w:rsidR="00756A0C">
        <w:t>)</w:t>
      </w:r>
      <w:r w:rsidR="00031693">
        <w:t xml:space="preserve">, mis sõnastab RMK eesmärgid ja tegevused lendorava kaitseks RMK valduses oleval maal, et aidata seeläbi saavutada lendorava kaitse tegevuskavas püstitatud riiklikke eesmärke. Strateegia eesmärgiks on tagada RMK valduses olevas metsas kogu lendorava levikuala ulatuses lendoravale sobiliku levikuvõrgustiku olemasolu. </w:t>
      </w:r>
    </w:p>
    <w:p w14:paraId="298C3586" w14:textId="77777777" w:rsidR="00633157" w:rsidRDefault="00633157" w:rsidP="00634214"/>
    <w:p w14:paraId="0BAD8CFB" w14:textId="529CCAAF" w:rsidR="00634214" w:rsidRDefault="00B92B52" w:rsidP="00031693">
      <w:r>
        <w:t xml:space="preserve">Strateegia kohaselt on </w:t>
      </w:r>
      <w:r w:rsidR="000F5DB6">
        <w:t xml:space="preserve">levikukoridorid (nende laius </w:t>
      </w:r>
      <w:r w:rsidR="003D536F">
        <w:t>on</w:t>
      </w:r>
      <w:r w:rsidR="005D45E1">
        <w:t xml:space="preserve"> strateegias</w:t>
      </w:r>
      <w:r w:rsidR="003D536F">
        <w:t xml:space="preserve"> määratlemata</w:t>
      </w:r>
      <w:r w:rsidR="000F5DB6">
        <w:t xml:space="preserve">) </w:t>
      </w:r>
      <w:r w:rsidR="00EE3D0B">
        <w:t>kavandatud</w:t>
      </w:r>
      <w:r w:rsidR="00633157">
        <w:t xml:space="preserve"> </w:t>
      </w:r>
      <w:r w:rsidR="00634214">
        <w:t>suunduma võimalikult otse</w:t>
      </w:r>
      <w:r w:rsidR="005B22C4">
        <w:t xml:space="preserve"> </w:t>
      </w:r>
      <w:r w:rsidR="00634214">
        <w:t>ning sobivaid kasvukohatüüpe ja puistuid arvestades teise elupaiga suunas</w:t>
      </w:r>
      <w:r w:rsidR="00CE7E92">
        <w:t xml:space="preserve"> (joonis </w:t>
      </w:r>
      <w:r w:rsidR="006F5B0D">
        <w:t>8</w:t>
      </w:r>
      <w:r w:rsidR="00CE7E92">
        <w:t>)</w:t>
      </w:r>
      <w:r w:rsidR="00634214">
        <w:t xml:space="preserve">. Maksimaalseks koridori lõigu pikkuseks </w:t>
      </w:r>
      <w:r w:rsidR="00031693">
        <w:t>on arvestatud 2,5</w:t>
      </w:r>
      <w:r w:rsidR="00634214">
        <w:t xml:space="preserve"> km, millele järgneb elupaik või elupaiga tunnustele vastav astmelaud (</w:t>
      </w:r>
      <w:r w:rsidR="00031693">
        <w:t>4</w:t>
      </w:r>
      <w:r w:rsidR="00634214">
        <w:t>-7 ha)</w:t>
      </w:r>
      <w:r w:rsidR="00633157">
        <w:t>.</w:t>
      </w:r>
      <w:r w:rsidR="00634214">
        <w:t xml:space="preserve"> Koridoris ei</w:t>
      </w:r>
      <w:r w:rsidR="00A15D93">
        <w:t xml:space="preserve"> ol</w:t>
      </w:r>
      <w:r>
        <w:t>e</w:t>
      </w:r>
      <w:r w:rsidR="00634214">
        <w:t xml:space="preserve"> lubatud tekitada uusi metsakatkestusi risti leviku suunaga. </w:t>
      </w:r>
      <w:r w:rsidR="00031693">
        <w:t>Lendorava levikuvõrgustikus rakendatakse metsauuendamise rajamisel ja hooldusraietel põhimõtteid, et elupaiga tingimustele sobilikes kasvukohatüüpides oleks alates keskealisest puistust I rinde koosseisus vähemalt 20% pehmet lehtpuud ja jänesekapsa-mustika, naadi ning angervaksa kasvukohatüüpides 5% haaba.</w:t>
      </w:r>
    </w:p>
    <w:p w14:paraId="7D2C9B54" w14:textId="682F4864" w:rsidR="00C11D58" w:rsidRDefault="00C11D58" w:rsidP="00C11D58">
      <w:pPr>
        <w:rPr>
          <w:szCs w:val="24"/>
          <w:lang w:eastAsia="et-EE"/>
        </w:rPr>
      </w:pPr>
    </w:p>
    <w:p w14:paraId="59C858AE" w14:textId="0A119599" w:rsidR="00031693" w:rsidRDefault="00031693" w:rsidP="00C11D58">
      <w:pPr>
        <w:rPr>
          <w:szCs w:val="24"/>
        </w:rPr>
      </w:pPr>
      <w:r w:rsidRPr="001C76C3">
        <w:rPr>
          <w:noProof/>
          <w:lang w:eastAsia="et-EE"/>
        </w:rPr>
        <w:lastRenderedPageBreak/>
        <w:drawing>
          <wp:inline distT="0" distB="0" distL="0" distR="0" wp14:anchorId="5FA4C474" wp14:editId="0565B1C1">
            <wp:extent cx="5579745" cy="2858770"/>
            <wp:effectExtent l="0" t="0" r="1905" b="0"/>
            <wp:docPr id="8" name="Pil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79745" cy="2858770"/>
                    </a:xfrm>
                    <a:prstGeom prst="rect">
                      <a:avLst/>
                    </a:prstGeom>
                  </pic:spPr>
                </pic:pic>
              </a:graphicData>
            </a:graphic>
          </wp:inline>
        </w:drawing>
      </w:r>
    </w:p>
    <w:p w14:paraId="16B8E3C8" w14:textId="1CCF9685" w:rsidR="007A6637" w:rsidRDefault="007A6637" w:rsidP="007A6637">
      <w:r>
        <w:t xml:space="preserve">Joonis </w:t>
      </w:r>
      <w:r w:rsidR="006F5B0D">
        <w:t>8</w:t>
      </w:r>
      <w:r>
        <w:t xml:space="preserve">. Lendorava elupaiku ühendavate liikumiskoridoride skeem </w:t>
      </w:r>
      <w:r w:rsidR="003D7D33">
        <w:t>Nüri külas</w:t>
      </w:r>
      <w:r>
        <w:t xml:space="preserve">. </w:t>
      </w:r>
    </w:p>
    <w:p w14:paraId="4E0738F0" w14:textId="423C3E2D" w:rsidR="007A6637" w:rsidRPr="0071720D" w:rsidRDefault="007A6637" w:rsidP="007A6637">
      <w:r w:rsidRPr="0071720D">
        <w:t xml:space="preserve">Kollane </w:t>
      </w:r>
      <w:r w:rsidR="00B92B52">
        <w:t xml:space="preserve">triibustik </w:t>
      </w:r>
      <w:r w:rsidR="003D7D33">
        <w:t>–</w:t>
      </w:r>
      <w:r w:rsidRPr="0071720D">
        <w:t xml:space="preserve"> RMK </w:t>
      </w:r>
      <w:r w:rsidR="00E73167">
        <w:t>lendorava liikumis</w:t>
      </w:r>
      <w:r w:rsidRPr="0071720D">
        <w:t>koridoride võrgustik; punane</w:t>
      </w:r>
      <w:r w:rsidR="003D7D33">
        <w:t xml:space="preserve"> </w:t>
      </w:r>
      <w:r w:rsidR="00B92B52">
        <w:t xml:space="preserve">triibustik </w:t>
      </w:r>
      <w:r w:rsidR="003D7D33">
        <w:t>–</w:t>
      </w:r>
      <w:r w:rsidRPr="0071720D">
        <w:t xml:space="preserve"> lendorava leiukohad; </w:t>
      </w:r>
      <w:r w:rsidR="003D7D33" w:rsidRPr="0071720D">
        <w:t xml:space="preserve">roheline </w:t>
      </w:r>
      <w:r w:rsidR="00B92B52">
        <w:t xml:space="preserve">joon </w:t>
      </w:r>
      <w:r w:rsidR="003D7D33" w:rsidRPr="0071720D">
        <w:t>– liikide püsielupaigad</w:t>
      </w:r>
      <w:r w:rsidRPr="0071720D">
        <w:t>.</w:t>
      </w:r>
    </w:p>
    <w:p w14:paraId="4F234A4F" w14:textId="77777777" w:rsidR="007A6637" w:rsidRDefault="007A6637" w:rsidP="00C11D58"/>
    <w:p w14:paraId="0A939D79" w14:textId="77777777" w:rsidR="00EC0DCB" w:rsidRDefault="00EC0DCB" w:rsidP="00C11D58"/>
    <w:p w14:paraId="0310366A" w14:textId="7AB5F279" w:rsidR="0000413E" w:rsidRDefault="006B1279" w:rsidP="00F132F8">
      <w:r>
        <w:t>Lahenduse miinuseks on koridori lõigu maksimaalne pikkus (2,5 km) ehk vahemaa, mis loomadel tuleb öö jooksu läbida. Lühimaa hajujad, keda on 55% loomadest</w:t>
      </w:r>
      <w:r w:rsidR="00B92B52">
        <w:t>,</w:t>
      </w:r>
      <w:r>
        <w:t xml:space="preserve"> läbivad ööga keskmiselt 886 m ja pikamaa hajujad (26%) 2092 m (Selonen &amp; Hanski 2004). Seega võivad koridori lõigud paljudele hajujatele liiga pikaks jääda. Teiseks probleemiks on astmelaua pindala (4-7 ha). </w:t>
      </w:r>
      <w:r w:rsidR="00703427">
        <w:t xml:space="preserve">Selonen ja Hanski (2004) leidsid, et kasutatud astmelaua keskmine pindala on 11,1 ha ja kasutamata astmelaua keskmine pindala 4,8 ha. Kasutatud astmelauad on keskmisest suuremad. Selonen jt (2001) oletavad, et suuremate astmelaudade kasutamine võib olla tingitud asjaolust, et suurematel aladel on suurem tõenäosus leida öö veetmiseks sobilik õõnsus. </w:t>
      </w:r>
      <w:commentRangeStart w:id="63"/>
      <w:r w:rsidR="00703427">
        <w:t>Kolmanda nõrkusena võib välja</w:t>
      </w:r>
      <w:r w:rsidR="00756A0C">
        <w:t xml:space="preserve"> asjaolu, et strateegia ei käsitle koridoride laiust.</w:t>
      </w:r>
      <w:commentRangeEnd w:id="63"/>
      <w:r w:rsidR="00F92BD7">
        <w:rPr>
          <w:rStyle w:val="Kommentaariviide"/>
        </w:rPr>
        <w:commentReference w:id="63"/>
      </w:r>
      <w:r w:rsidR="00756A0C">
        <w:t xml:space="preserve"> </w:t>
      </w:r>
      <w:r w:rsidR="00F132F8">
        <w:t>Koridoride laiuse arvestamisel tuleb arvestada kindlasti ka servaefektiga ning asjaoluga, et neid hakkavad kasutama ka kiskjad, sh nugised.</w:t>
      </w:r>
      <w:commentRangeStart w:id="64"/>
      <w:r w:rsidR="004943A1">
        <w:t>Lendorava ühed olulisimad vaenlased m</w:t>
      </w:r>
      <w:r w:rsidR="00703427">
        <w:t xml:space="preserve">etsnugised </w:t>
      </w:r>
      <w:r w:rsidR="004943A1">
        <w:t>eelistavad toituda</w:t>
      </w:r>
      <w:r w:rsidR="00703427">
        <w:t xml:space="preserve"> </w:t>
      </w:r>
      <w:r w:rsidR="004943A1">
        <w:t>just</w:t>
      </w:r>
      <w:r w:rsidR="00703427">
        <w:t xml:space="preserve"> metsaservades, puuridades ja väikestes metsatukkades (</w:t>
      </w:r>
      <w:r w:rsidR="004943A1">
        <w:t xml:space="preserve">Preboom </w:t>
      </w:r>
      <w:r w:rsidR="004943A1" w:rsidRPr="004943A1">
        <w:rPr>
          <w:i/>
        </w:rPr>
        <w:t>et al</w:t>
      </w:r>
      <w:r w:rsidR="004943A1">
        <w:t>. 2008</w:t>
      </w:r>
      <w:r w:rsidR="00703427">
        <w:t>)</w:t>
      </w:r>
      <w:commentRangeEnd w:id="64"/>
      <w:r w:rsidR="00F92BD7">
        <w:rPr>
          <w:rStyle w:val="Kommentaariviide"/>
        </w:rPr>
        <w:commentReference w:id="64"/>
      </w:r>
      <w:r w:rsidR="00703427">
        <w:t>.</w:t>
      </w:r>
      <w:r w:rsidR="000D03AD">
        <w:t xml:space="preserve"> </w:t>
      </w:r>
    </w:p>
    <w:p w14:paraId="6F5693CF" w14:textId="77777777" w:rsidR="000D03AD" w:rsidRDefault="000D03AD" w:rsidP="00F132F8"/>
    <w:p w14:paraId="4AB1C8C3" w14:textId="6E9B652E" w:rsidR="00C11D58" w:rsidRDefault="0000413E" w:rsidP="00F132F8">
      <w:commentRangeStart w:id="65"/>
      <w:r>
        <w:t xml:space="preserve">Kaitsestateegia kohaselt loetakse lendoravale oluliseks liikumistakistuseks alla 12 m kõrgust puistut. </w:t>
      </w:r>
      <w:r w:rsidR="000D03AD">
        <w:t>Tuginedes lendorava kaitse tegevuskavale ning kaitse-eeskirjale oleks otstarbekas kasutada ühtselt piirmäärana 15 meetrit.</w:t>
      </w:r>
      <w:commentRangeEnd w:id="65"/>
      <w:r w:rsidR="00031F52">
        <w:rPr>
          <w:rStyle w:val="Kommentaariviide"/>
        </w:rPr>
        <w:commentReference w:id="65"/>
      </w:r>
      <w:r w:rsidR="000D03AD">
        <w:t xml:space="preserve"> </w:t>
      </w:r>
    </w:p>
    <w:p w14:paraId="3A5AC6E5" w14:textId="77777777" w:rsidR="008B34F1" w:rsidRDefault="008B34F1" w:rsidP="008B34F1"/>
    <w:p w14:paraId="7379614F" w14:textId="423462A5" w:rsidR="00A02973" w:rsidRPr="008B34F1" w:rsidRDefault="00916BB8" w:rsidP="008B34F1">
      <w:pPr>
        <w:spacing w:after="160" w:line="259" w:lineRule="auto"/>
        <w:rPr>
          <w:rFonts w:eastAsia="Lucida Sans Unicode"/>
          <w:i/>
          <w:kern w:val="1"/>
        </w:rPr>
      </w:pPr>
      <w:r w:rsidRPr="008B34F1">
        <w:rPr>
          <w:i/>
        </w:rPr>
        <w:t>Suunised kaitsekorra tõhustamise</w:t>
      </w:r>
      <w:r w:rsidR="008F07A2" w:rsidRPr="008B34F1">
        <w:rPr>
          <w:i/>
        </w:rPr>
        <w:t xml:space="preserve"> osas on välja toodud</w:t>
      </w:r>
      <w:r w:rsidR="00973A2E" w:rsidRPr="008B34F1">
        <w:rPr>
          <w:i/>
        </w:rPr>
        <w:t xml:space="preserve"> </w:t>
      </w:r>
      <w:r w:rsidR="004F6E68" w:rsidRPr="008B34F1">
        <w:rPr>
          <w:i/>
        </w:rPr>
        <w:t>peatükis 6.3.3. Püsi</w:t>
      </w:r>
      <w:r w:rsidR="00AE37F7" w:rsidRPr="008B34F1">
        <w:rPr>
          <w:i/>
        </w:rPr>
        <w:t>elupaikade kaitsekord</w:t>
      </w:r>
      <w:r w:rsidRPr="008B34F1">
        <w:rPr>
          <w:i/>
        </w:rPr>
        <w:t xml:space="preserve">. </w:t>
      </w:r>
      <w:bookmarkStart w:id="66" w:name="_Toc358625454"/>
      <w:r w:rsidR="00A02973" w:rsidRPr="008B34F1">
        <w:rPr>
          <w:i/>
        </w:rPr>
        <w:br w:type="page"/>
      </w:r>
    </w:p>
    <w:p w14:paraId="7B882601" w14:textId="71C57456" w:rsidR="00A02973" w:rsidRDefault="00A02973" w:rsidP="0094231B">
      <w:pPr>
        <w:pStyle w:val="Pealkiri1"/>
      </w:pPr>
      <w:bookmarkStart w:id="67" w:name="_Toc87880094"/>
      <w:bookmarkStart w:id="68" w:name="_Toc94012157"/>
      <w:r w:rsidRPr="00522AA6">
        <w:lastRenderedPageBreak/>
        <w:t>Lendorava</w:t>
      </w:r>
      <w:r w:rsidRPr="005866D2">
        <w:t xml:space="preserve"> kaitse tegevuskava 2016–2020 täitmine</w:t>
      </w:r>
      <w:bookmarkEnd w:id="67"/>
      <w:bookmarkEnd w:id="68"/>
    </w:p>
    <w:p w14:paraId="619B32E2" w14:textId="441005F6" w:rsidR="00C944A8" w:rsidRDefault="00C944A8" w:rsidP="00C944A8">
      <w:pPr>
        <w:spacing w:after="160" w:line="259" w:lineRule="auto"/>
      </w:pPr>
      <w:r w:rsidRPr="005A1631">
        <w:t>Eelmist kaitsekorraldusperioodi võib vaatamata raskustele üldkokkuvõttes pidada edukaks</w:t>
      </w:r>
      <w:r w:rsidR="004E2633">
        <w:t xml:space="preserve"> (tabel 4)</w:t>
      </w:r>
      <w:r w:rsidRPr="005A1631">
        <w:t>. Peale pikale veninud püsielupaikade kaitse alla võtmise protsessi</w:t>
      </w:r>
      <w:r>
        <w:t xml:space="preserve"> (2013-2016)</w:t>
      </w:r>
      <w:r w:rsidRPr="005A1631">
        <w:t xml:space="preserve"> on suudetud siiski olulised lendorava elupaiga mets</w:t>
      </w:r>
      <w:r>
        <w:t>ad</w:t>
      </w:r>
      <w:r w:rsidRPr="005A1631">
        <w:t xml:space="preserve"> säilitada</w:t>
      </w:r>
      <w:r>
        <w:t xml:space="preserve"> ning samuti on </w:t>
      </w:r>
      <w:r w:rsidRPr="005A1631">
        <w:t xml:space="preserve">riigimaadel </w:t>
      </w:r>
      <w:r>
        <w:t xml:space="preserve">moodustatud </w:t>
      </w:r>
      <w:r w:rsidRPr="005A1631">
        <w:t>lendorava leiukohtade vahele liikumiskoridorid. Ilma nende eelduste</w:t>
      </w:r>
      <w:r>
        <w:t>ta</w:t>
      </w:r>
      <w:r w:rsidRPr="005A1631">
        <w:t xml:space="preserve"> ei oleks olnud võimalik asustatud leiukohtade arvu languse peatamine ja kaitsekorraldusperioodi viimaste</w:t>
      </w:r>
      <w:r>
        <w:t xml:space="preserve"> </w:t>
      </w:r>
      <w:r w:rsidRPr="005A1631">
        <w:t>aastate</w:t>
      </w:r>
      <w:r>
        <w:t xml:space="preserve"> </w:t>
      </w:r>
      <w:r w:rsidRPr="005A1631">
        <w:t>kasvutrend</w:t>
      </w:r>
      <w:r>
        <w:t>. Samuti õnnestus neljandal katsel käivitada rahvusvaheline LIFE projekt</w:t>
      </w:r>
      <w:r w:rsidR="00CC01C5">
        <w:t xml:space="preserve"> (</w:t>
      </w:r>
      <w:r w:rsidR="00CC01C5" w:rsidRPr="00CC01C5">
        <w:t>Eesti-Soome ühisprojekt „Co-operation for improving the conservation of the Flying squirrel in Europe”</w:t>
      </w:r>
      <w:r w:rsidR="00CC01C5">
        <w:t xml:space="preserve">, edaspidi ka </w:t>
      </w:r>
      <w:r w:rsidR="005454CF">
        <w:rPr>
          <w:i/>
        </w:rPr>
        <w:t>LIFE-projekt</w:t>
      </w:r>
      <w:r w:rsidR="00CC01C5">
        <w:t>)</w:t>
      </w:r>
      <w:r>
        <w:t>, mis on teinud võimalikuks kaasata lendorava kaitsesse täiendavaid ressursse ning püüelda senisest enam lendoravasõbraliku metsamajandamise poole lendorava püsielupaikade piiranguvööndites.</w:t>
      </w:r>
    </w:p>
    <w:p w14:paraId="19FBDFD8" w14:textId="18D138D3" w:rsidR="00C944A8" w:rsidRDefault="00290A6E" w:rsidP="004E2633">
      <w:r>
        <w:t>Eelmise kava perioodiga ette nähtud</w:t>
      </w:r>
      <w:r w:rsidR="004E2633">
        <w:t xml:space="preserve"> (tabel 4)</w:t>
      </w:r>
      <w:r>
        <w:t xml:space="preserve"> kaks 1 prioriteedi tegevust on täidetud (püsielupaikade moodustamine</w:t>
      </w:r>
      <w:r w:rsidR="00805C41">
        <w:t xml:space="preserve"> ja potentsiaalsete elupaikade inventeerimine). </w:t>
      </w:r>
      <w:r w:rsidR="003B4755">
        <w:t>2016. aastal muudeti määrusega 13 püsielupaiga piire ja kaitsekorda (lendorava elupaikade tuumaalad tsoneeriti sihtkaitsevööndisse) ning moodustati 25 uut lendorava püsielupaika.</w:t>
      </w:r>
      <w:r w:rsidR="003B4755" w:rsidRPr="003B4755">
        <w:t xml:space="preserve"> </w:t>
      </w:r>
      <w:r w:rsidR="003B4755">
        <w:t>Käesoleva kava</w:t>
      </w:r>
      <w:r w:rsidR="00805C41">
        <w:t xml:space="preserve"> vastuvõtmise ajal on käimas täiendavate lendorava püsielupaikade kaitse alla </w:t>
      </w:r>
      <w:r w:rsidR="005528DF">
        <w:t xml:space="preserve">võtmise protsess. </w:t>
      </w:r>
      <w:r w:rsidR="00C25535">
        <w:t>II prioriteediga oli ette nähtud 11 tegevust, neist üks lükati edasi</w:t>
      </w:r>
      <w:r w:rsidR="00445402">
        <w:t xml:space="preserve"> (tugiasustamine)</w:t>
      </w:r>
      <w:r w:rsidR="00C25535">
        <w:t xml:space="preserve">, </w:t>
      </w:r>
      <w:r w:rsidR="00445402">
        <w:t>kolm on</w:t>
      </w:r>
      <w:r w:rsidR="00C25535">
        <w:t xml:space="preserve"> täidetud</w:t>
      </w:r>
      <w:r w:rsidR="00445402">
        <w:t xml:space="preserve"> (</w:t>
      </w:r>
      <w:r w:rsidR="00445402" w:rsidRPr="00E2429C">
        <w:rPr>
          <w:color w:val="000000"/>
          <w:szCs w:val="24"/>
          <w:lang w:eastAsia="et-EE"/>
        </w:rPr>
        <w:t>õppepäevad ja huvigruppide nõustamine</w:t>
      </w:r>
      <w:r w:rsidR="00445402">
        <w:t xml:space="preserve">, riiklik seire ja uue tegevuskava </w:t>
      </w:r>
      <w:r w:rsidR="00445402" w:rsidRPr="00C232F8">
        <w:t>koostamine)</w:t>
      </w:r>
      <w:r w:rsidR="00C25535" w:rsidRPr="00C232F8">
        <w:t>, viis said osaliselt täidetud</w:t>
      </w:r>
      <w:r w:rsidR="006163F5" w:rsidRPr="00C232F8">
        <w:t xml:space="preserve"> (tehispesade paigaldamine ja hooldus, kisklussurve vähendamine, kodupiirkonna ja ruumikasutuse uuringud, </w:t>
      </w:r>
      <w:r w:rsidR="006163F5" w:rsidRPr="00C232F8">
        <w:rPr>
          <w:rFonts w:eastAsia="Calibri"/>
          <w:color w:val="000000"/>
          <w:szCs w:val="24"/>
          <w:lang w:eastAsia="et-EE"/>
        </w:rPr>
        <w:t>lendorava populatsiooni suuruse ja isoleerituse määramine ja metsamajandamisjuhise koostamine</w:t>
      </w:r>
      <w:r w:rsidR="006163F5" w:rsidRPr="00C232F8">
        <w:t>)</w:t>
      </w:r>
      <w:r w:rsidR="00C25535" w:rsidRPr="00C232F8">
        <w:t xml:space="preserve"> ning</w:t>
      </w:r>
      <w:r w:rsidR="00445402" w:rsidRPr="00C232F8">
        <w:t xml:space="preserve"> kaks</w:t>
      </w:r>
      <w:r w:rsidR="00C25535" w:rsidRPr="00C232F8">
        <w:t xml:space="preserve"> on jätkuvalt täitmisel</w:t>
      </w:r>
      <w:r w:rsidR="00445402" w:rsidRPr="00C232F8">
        <w:t xml:space="preserve"> (kaitsekorralduskavade koostamine ja elupaikade</w:t>
      </w:r>
      <w:r w:rsidR="00445402">
        <w:t xml:space="preserve"> taastamine; tegevuskava uuendamine)</w:t>
      </w:r>
      <w:r w:rsidR="00C25535">
        <w:t xml:space="preserve">. </w:t>
      </w:r>
      <w:r w:rsidR="005528DF">
        <w:t>III prioriteedi tegevustena oli eelmises kavas märgitud kolm tegevust, neist kaks on täidetud</w:t>
      </w:r>
      <w:r w:rsidR="00130E15">
        <w:t xml:space="preserve"> (</w:t>
      </w:r>
      <w:r w:rsidR="00130E15">
        <w:rPr>
          <w:rFonts w:eastAsia="Calibri"/>
          <w:color w:val="000000"/>
          <w:szCs w:val="24"/>
          <w:lang w:eastAsia="et-EE"/>
        </w:rPr>
        <w:t>a</w:t>
      </w:r>
      <w:r w:rsidR="00130E15" w:rsidRPr="00E2429C">
        <w:rPr>
          <w:rFonts w:eastAsia="Calibri"/>
          <w:color w:val="000000"/>
          <w:szCs w:val="24"/>
          <w:lang w:eastAsia="et-EE"/>
        </w:rPr>
        <w:t>valikkusele suunatud lendoravat tutvustavad tegevused</w:t>
      </w:r>
      <w:r w:rsidR="00130E15">
        <w:rPr>
          <w:rFonts w:eastAsia="Calibri"/>
          <w:color w:val="000000"/>
          <w:szCs w:val="24"/>
          <w:lang w:eastAsia="et-EE"/>
        </w:rPr>
        <w:t xml:space="preserve"> ja rahvusvaheline koostöö)</w:t>
      </w:r>
      <w:r w:rsidR="005528DF">
        <w:t xml:space="preserve"> ning üks täitmata (kaitse tegevuskava avaldamine). </w:t>
      </w:r>
    </w:p>
    <w:p w14:paraId="4B889828" w14:textId="7CE863C3" w:rsidR="00AB3A56" w:rsidRDefault="00AB3A56" w:rsidP="004E2633">
      <w:pPr>
        <w:spacing w:after="160" w:line="259" w:lineRule="auto"/>
      </w:pPr>
      <w:r>
        <w:br w:type="page"/>
      </w:r>
    </w:p>
    <w:p w14:paraId="3AEEFC2C" w14:textId="77777777" w:rsidR="00AB3A56" w:rsidRDefault="00AB3A56" w:rsidP="00DC196D">
      <w:pPr>
        <w:spacing w:after="160" w:line="259" w:lineRule="auto"/>
        <w:sectPr w:rsidR="00AB3A56" w:rsidSect="00517B1F">
          <w:headerReference w:type="even" r:id="rId24"/>
          <w:headerReference w:type="default" r:id="rId25"/>
          <w:footerReference w:type="even" r:id="rId26"/>
          <w:footerReference w:type="default" r:id="rId27"/>
          <w:headerReference w:type="first" r:id="rId28"/>
          <w:footerReference w:type="first" r:id="rId29"/>
          <w:pgSz w:w="11906" w:h="16838"/>
          <w:pgMar w:top="1418" w:right="1418" w:bottom="1134" w:left="1701" w:header="720" w:footer="720" w:gutter="0"/>
          <w:pgNumType w:start="0"/>
          <w:cols w:space="720"/>
          <w:titlePg/>
          <w:docGrid w:linePitch="326"/>
        </w:sectPr>
      </w:pPr>
    </w:p>
    <w:p w14:paraId="2D229BA0" w14:textId="49FC0C14" w:rsidR="00A02973" w:rsidRPr="00A02973" w:rsidRDefault="00A02973" w:rsidP="00DC196D">
      <w:pPr>
        <w:spacing w:after="160" w:line="259" w:lineRule="auto"/>
        <w:rPr>
          <w:u w:val="single"/>
        </w:rPr>
      </w:pPr>
      <w:r w:rsidRPr="003B2F7B">
        <w:lastRenderedPageBreak/>
        <w:t>Tabel 4. Lendorava kaitse tegevuskava 2016–2020 täitmine</w:t>
      </w:r>
      <w:r w:rsidR="007367FC">
        <w:t xml:space="preserve"> (kasutatud lühendid: KeA – Keskkonnaamet, KeM – Keskkonnaministeerium, KIK – Keskkonnainvesteeringute Keskus, KAUR – Keskkonnaagentuur, ELF –</w:t>
      </w:r>
      <w:r w:rsidR="00087411">
        <w:t xml:space="preserve"> SA</w:t>
      </w:r>
      <w:r w:rsidR="007367FC">
        <w:t xml:space="preserve"> Eestimaa Looduse Fond, RE – riigieelarve)</w:t>
      </w:r>
      <w:r w:rsidRPr="003B2F7B">
        <w:t xml:space="preserve">. </w:t>
      </w:r>
    </w:p>
    <w:tbl>
      <w:tblPr>
        <w:tblW w:w="151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2796"/>
        <w:gridCol w:w="1126"/>
        <w:gridCol w:w="1498"/>
        <w:gridCol w:w="2314"/>
        <w:gridCol w:w="7400"/>
      </w:tblGrid>
      <w:tr w:rsidR="00535BB6" w:rsidRPr="00E2429C" w14:paraId="2E091582" w14:textId="77777777" w:rsidTr="001911C5">
        <w:trPr>
          <w:tblHeader/>
        </w:trPr>
        <w:tc>
          <w:tcPr>
            <w:tcW w:w="2796" w:type="dxa"/>
          </w:tcPr>
          <w:p w14:paraId="756DF25B" w14:textId="564994AB" w:rsidR="00AB3A56" w:rsidRPr="00E2429C" w:rsidRDefault="00AB3A56" w:rsidP="00001CEC">
            <w:pPr>
              <w:pStyle w:val="Kehatekst2"/>
              <w:jc w:val="center"/>
              <w:rPr>
                <w:b/>
                <w:szCs w:val="24"/>
              </w:rPr>
            </w:pPr>
            <w:r w:rsidRPr="00E2429C">
              <w:rPr>
                <w:b/>
                <w:szCs w:val="24"/>
              </w:rPr>
              <w:t>Tegevus</w:t>
            </w:r>
          </w:p>
        </w:tc>
        <w:tc>
          <w:tcPr>
            <w:tcW w:w="1126" w:type="dxa"/>
          </w:tcPr>
          <w:p w14:paraId="15F78A6B" w14:textId="524F7C5E" w:rsidR="00AB3A56" w:rsidRPr="00E2429C" w:rsidRDefault="00AB3A56" w:rsidP="00001CEC">
            <w:pPr>
              <w:pStyle w:val="Kehatekst2"/>
              <w:jc w:val="center"/>
              <w:rPr>
                <w:b/>
                <w:szCs w:val="24"/>
              </w:rPr>
            </w:pPr>
            <w:r>
              <w:rPr>
                <w:b/>
                <w:szCs w:val="24"/>
              </w:rPr>
              <w:t>Prioriteet</w:t>
            </w:r>
          </w:p>
        </w:tc>
        <w:tc>
          <w:tcPr>
            <w:tcW w:w="1498" w:type="dxa"/>
          </w:tcPr>
          <w:p w14:paraId="5F3ED532" w14:textId="2FD242AB" w:rsidR="00AB3A56" w:rsidRPr="00E2429C" w:rsidRDefault="00535BB6" w:rsidP="00001CEC">
            <w:pPr>
              <w:pStyle w:val="Kehatekst2"/>
              <w:jc w:val="center"/>
              <w:rPr>
                <w:b/>
                <w:szCs w:val="24"/>
              </w:rPr>
            </w:pPr>
            <w:r>
              <w:rPr>
                <w:b/>
                <w:szCs w:val="24"/>
              </w:rPr>
              <w:t>Planeeritud eelarve</w:t>
            </w:r>
            <w:r w:rsidR="00B60404">
              <w:rPr>
                <w:b/>
                <w:szCs w:val="24"/>
              </w:rPr>
              <w:t xml:space="preserve"> (võimalik rahastaja)</w:t>
            </w:r>
          </w:p>
        </w:tc>
        <w:tc>
          <w:tcPr>
            <w:tcW w:w="2314" w:type="dxa"/>
          </w:tcPr>
          <w:p w14:paraId="002C032F" w14:textId="14322A44" w:rsidR="00AB3A56" w:rsidRPr="00E2429C" w:rsidRDefault="00535BB6" w:rsidP="00B60404">
            <w:pPr>
              <w:pStyle w:val="Kehatekst2"/>
              <w:jc w:val="center"/>
              <w:rPr>
                <w:b/>
                <w:szCs w:val="24"/>
              </w:rPr>
            </w:pPr>
            <w:r>
              <w:rPr>
                <w:b/>
                <w:szCs w:val="24"/>
              </w:rPr>
              <w:t>Kasutatud eelarve (</w:t>
            </w:r>
            <w:r w:rsidR="00E3669D">
              <w:rPr>
                <w:b/>
                <w:szCs w:val="24"/>
              </w:rPr>
              <w:t xml:space="preserve">tegelik </w:t>
            </w:r>
            <w:r w:rsidR="00B60404">
              <w:rPr>
                <w:b/>
                <w:szCs w:val="24"/>
              </w:rPr>
              <w:t>korraldaja</w:t>
            </w:r>
            <w:r w:rsidR="00585171">
              <w:rPr>
                <w:b/>
                <w:szCs w:val="24"/>
              </w:rPr>
              <w:t xml:space="preserve"> või </w:t>
            </w:r>
            <w:r w:rsidR="00544A9F">
              <w:rPr>
                <w:b/>
                <w:szCs w:val="24"/>
              </w:rPr>
              <w:t>projekt</w:t>
            </w:r>
            <w:r>
              <w:rPr>
                <w:b/>
                <w:szCs w:val="24"/>
              </w:rPr>
              <w:t>)</w:t>
            </w:r>
          </w:p>
        </w:tc>
        <w:tc>
          <w:tcPr>
            <w:tcW w:w="7400" w:type="dxa"/>
          </w:tcPr>
          <w:p w14:paraId="5485DA00" w14:textId="286D3236" w:rsidR="00AB3A56" w:rsidRPr="00E2429C" w:rsidRDefault="00AB3A56" w:rsidP="00001CEC">
            <w:pPr>
              <w:pStyle w:val="Kehatekst2"/>
              <w:jc w:val="center"/>
              <w:rPr>
                <w:b/>
                <w:szCs w:val="24"/>
              </w:rPr>
            </w:pPr>
            <w:r w:rsidRPr="00E2429C">
              <w:rPr>
                <w:b/>
                <w:szCs w:val="24"/>
              </w:rPr>
              <w:t>Täitmine</w:t>
            </w:r>
          </w:p>
        </w:tc>
      </w:tr>
      <w:tr w:rsidR="00535BB6" w:rsidRPr="00E2429C" w14:paraId="169857BE" w14:textId="77777777" w:rsidTr="00585171">
        <w:tc>
          <w:tcPr>
            <w:tcW w:w="2796" w:type="dxa"/>
            <w:vAlign w:val="center"/>
          </w:tcPr>
          <w:p w14:paraId="1F85E135" w14:textId="692FE557" w:rsidR="00AB3A56" w:rsidRPr="004E6D65" w:rsidRDefault="00AB3A56" w:rsidP="005E76CD">
            <w:pPr>
              <w:pStyle w:val="Kehatekst2"/>
              <w:jc w:val="left"/>
              <w:rPr>
                <w:bCs/>
                <w:color w:val="000000"/>
                <w:szCs w:val="24"/>
                <w:lang w:eastAsia="et-EE"/>
              </w:rPr>
            </w:pPr>
            <w:r w:rsidRPr="004E6D65">
              <w:rPr>
                <w:bCs/>
                <w:color w:val="000000"/>
                <w:szCs w:val="24"/>
                <w:lang w:eastAsia="et-EE"/>
              </w:rPr>
              <w:t>Püsielupaikade moodustamine</w:t>
            </w:r>
          </w:p>
        </w:tc>
        <w:tc>
          <w:tcPr>
            <w:tcW w:w="1126" w:type="dxa"/>
            <w:vAlign w:val="center"/>
          </w:tcPr>
          <w:p w14:paraId="6E1D82B2" w14:textId="5D00ADE5" w:rsidR="00AB3A56" w:rsidRPr="00E2429C" w:rsidRDefault="00AB3A56" w:rsidP="00001CEC">
            <w:pPr>
              <w:pStyle w:val="Kehatekst2"/>
              <w:jc w:val="left"/>
              <w:rPr>
                <w:rFonts w:eastAsia="Calibri"/>
                <w:color w:val="000000"/>
                <w:szCs w:val="24"/>
                <w:lang w:eastAsia="et-EE"/>
              </w:rPr>
            </w:pPr>
            <w:r>
              <w:rPr>
                <w:rFonts w:eastAsia="Calibri"/>
                <w:color w:val="000000"/>
                <w:szCs w:val="24"/>
                <w:lang w:eastAsia="et-EE"/>
              </w:rPr>
              <w:t>I</w:t>
            </w:r>
          </w:p>
        </w:tc>
        <w:tc>
          <w:tcPr>
            <w:tcW w:w="1498" w:type="dxa"/>
          </w:tcPr>
          <w:p w14:paraId="1083E598" w14:textId="239D4552" w:rsidR="00AB3A56" w:rsidRPr="00745335" w:rsidRDefault="00535BB6" w:rsidP="00001CEC">
            <w:pPr>
              <w:pStyle w:val="Kehatekst2"/>
              <w:jc w:val="left"/>
              <w:rPr>
                <w:szCs w:val="24"/>
              </w:rPr>
            </w:pPr>
            <w:r w:rsidRPr="00745335">
              <w:rPr>
                <w:szCs w:val="24"/>
              </w:rPr>
              <w:t>Ei planeeritud</w:t>
            </w:r>
            <w:r w:rsidR="00637D79" w:rsidRPr="00745335">
              <w:rPr>
                <w:szCs w:val="24"/>
              </w:rPr>
              <w:t xml:space="preserve"> (KeA, KeM)</w:t>
            </w:r>
          </w:p>
        </w:tc>
        <w:tc>
          <w:tcPr>
            <w:tcW w:w="2314" w:type="dxa"/>
          </w:tcPr>
          <w:p w14:paraId="3CE8782A" w14:textId="6367E591" w:rsidR="00AB3A56" w:rsidRPr="00745335" w:rsidRDefault="00552108" w:rsidP="00001CEC">
            <w:pPr>
              <w:pStyle w:val="Kehatekst2"/>
              <w:jc w:val="left"/>
              <w:rPr>
                <w:szCs w:val="24"/>
              </w:rPr>
            </w:pPr>
            <w:r w:rsidRPr="00745335">
              <w:rPr>
                <w:szCs w:val="24"/>
              </w:rPr>
              <w:t>KeA</w:t>
            </w:r>
          </w:p>
        </w:tc>
        <w:tc>
          <w:tcPr>
            <w:tcW w:w="7400" w:type="dxa"/>
          </w:tcPr>
          <w:p w14:paraId="7D2BDBB3" w14:textId="3382D314" w:rsidR="00AB3A56" w:rsidRPr="004E6D65" w:rsidRDefault="00AB3A56" w:rsidP="00001CEC">
            <w:pPr>
              <w:pStyle w:val="Kehatekst2"/>
              <w:jc w:val="left"/>
              <w:rPr>
                <w:szCs w:val="24"/>
                <w:u w:val="single"/>
              </w:rPr>
            </w:pPr>
            <w:r w:rsidRPr="004E6D65">
              <w:rPr>
                <w:szCs w:val="24"/>
                <w:u w:val="single"/>
              </w:rPr>
              <w:t xml:space="preserve">Täidetud. </w:t>
            </w:r>
          </w:p>
        </w:tc>
      </w:tr>
      <w:tr w:rsidR="00535BB6" w:rsidRPr="00E2429C" w14:paraId="1B7B6976" w14:textId="77777777" w:rsidTr="00585171">
        <w:tc>
          <w:tcPr>
            <w:tcW w:w="2796" w:type="dxa"/>
            <w:vAlign w:val="center"/>
          </w:tcPr>
          <w:p w14:paraId="78D472EE" w14:textId="4E38342E" w:rsidR="00AB3A56" w:rsidRPr="004E6D65" w:rsidRDefault="00AB3A56" w:rsidP="00001CEC">
            <w:pPr>
              <w:pStyle w:val="Kehatekst2"/>
              <w:jc w:val="left"/>
              <w:rPr>
                <w:bCs/>
                <w:color w:val="000000"/>
                <w:szCs w:val="24"/>
                <w:lang w:eastAsia="et-EE"/>
              </w:rPr>
            </w:pPr>
            <w:r w:rsidRPr="004E6D65">
              <w:rPr>
                <w:bCs/>
                <w:color w:val="000000"/>
                <w:szCs w:val="24"/>
                <w:lang w:eastAsia="et-EE"/>
              </w:rPr>
              <w:t>Lendorava elupaikade kaitsekorralduskavade koostamine</w:t>
            </w:r>
          </w:p>
        </w:tc>
        <w:tc>
          <w:tcPr>
            <w:tcW w:w="1126" w:type="dxa"/>
            <w:vAlign w:val="center"/>
          </w:tcPr>
          <w:p w14:paraId="0949FDE4" w14:textId="0A4BB767" w:rsidR="00AB3A56" w:rsidRPr="00E2429C" w:rsidRDefault="00AB3A56" w:rsidP="005E76CD">
            <w:pPr>
              <w:pStyle w:val="Kehatekst2"/>
              <w:jc w:val="left"/>
              <w:rPr>
                <w:rFonts w:eastAsia="Calibri"/>
                <w:color w:val="000000"/>
                <w:szCs w:val="24"/>
                <w:lang w:eastAsia="et-EE"/>
              </w:rPr>
            </w:pPr>
            <w:r>
              <w:rPr>
                <w:rFonts w:eastAsia="Calibri"/>
                <w:color w:val="000000"/>
                <w:szCs w:val="24"/>
                <w:lang w:eastAsia="et-EE"/>
              </w:rPr>
              <w:t>II</w:t>
            </w:r>
          </w:p>
        </w:tc>
        <w:tc>
          <w:tcPr>
            <w:tcW w:w="1498" w:type="dxa"/>
          </w:tcPr>
          <w:p w14:paraId="6F112E76" w14:textId="3759CC93" w:rsidR="00AB3A56" w:rsidRPr="00745335" w:rsidRDefault="00535BB6" w:rsidP="00001CEC">
            <w:pPr>
              <w:pStyle w:val="Kehatekst2"/>
              <w:jc w:val="left"/>
              <w:rPr>
                <w:szCs w:val="24"/>
              </w:rPr>
            </w:pPr>
            <w:r w:rsidRPr="00745335">
              <w:rPr>
                <w:szCs w:val="24"/>
              </w:rPr>
              <w:t>29</w:t>
            </w:r>
            <w:r w:rsidR="00637D79" w:rsidRPr="00745335">
              <w:rPr>
                <w:szCs w:val="24"/>
              </w:rPr>
              <w:t> </w:t>
            </w:r>
            <w:r w:rsidRPr="00745335">
              <w:rPr>
                <w:szCs w:val="24"/>
              </w:rPr>
              <w:t>000</w:t>
            </w:r>
            <w:r w:rsidR="00637D79" w:rsidRPr="00745335">
              <w:rPr>
                <w:szCs w:val="24"/>
              </w:rPr>
              <w:t xml:space="preserve"> (KIK, muud allikad)</w:t>
            </w:r>
          </w:p>
        </w:tc>
        <w:tc>
          <w:tcPr>
            <w:tcW w:w="2314" w:type="dxa"/>
          </w:tcPr>
          <w:p w14:paraId="541B7BE3" w14:textId="77777777" w:rsidR="00AB3A56" w:rsidRPr="00745335" w:rsidRDefault="00DA5B43" w:rsidP="00001CEC">
            <w:pPr>
              <w:pStyle w:val="Kehatekst2"/>
              <w:jc w:val="left"/>
              <w:rPr>
                <w:szCs w:val="24"/>
              </w:rPr>
            </w:pPr>
            <w:r w:rsidRPr="00745335">
              <w:rPr>
                <w:szCs w:val="24"/>
              </w:rPr>
              <w:t>4296 (KeA)</w:t>
            </w:r>
          </w:p>
          <w:p w14:paraId="20F60305" w14:textId="77777777" w:rsidR="004371C3" w:rsidRPr="00745335" w:rsidRDefault="004371C3" w:rsidP="00001CEC">
            <w:pPr>
              <w:pStyle w:val="Kehatekst2"/>
              <w:jc w:val="left"/>
              <w:rPr>
                <w:szCs w:val="24"/>
              </w:rPr>
            </w:pPr>
          </w:p>
          <w:p w14:paraId="431A1FD5" w14:textId="0FAEEB97" w:rsidR="00DA5B43" w:rsidRPr="00745335" w:rsidRDefault="004371C3" w:rsidP="0076713A">
            <w:pPr>
              <w:pStyle w:val="Kehatekst2"/>
              <w:jc w:val="left"/>
              <w:rPr>
                <w:szCs w:val="24"/>
              </w:rPr>
            </w:pPr>
            <w:r w:rsidRPr="00745335">
              <w:rPr>
                <w:szCs w:val="24"/>
              </w:rPr>
              <w:t>31 000</w:t>
            </w:r>
            <w:r w:rsidR="00DA5B43" w:rsidRPr="00745335">
              <w:rPr>
                <w:szCs w:val="24"/>
              </w:rPr>
              <w:t xml:space="preserve"> (LIFE</w:t>
            </w:r>
            <w:r w:rsidRPr="00745335">
              <w:rPr>
                <w:szCs w:val="24"/>
              </w:rPr>
              <w:t>; 14 000 KeA ja 17 000 Metsakorralduse büroo eelarvest)</w:t>
            </w:r>
          </w:p>
        </w:tc>
        <w:tc>
          <w:tcPr>
            <w:tcW w:w="7400" w:type="dxa"/>
          </w:tcPr>
          <w:p w14:paraId="4D30A785" w14:textId="77777777" w:rsidR="004C4945" w:rsidRPr="004C4945" w:rsidRDefault="00AB3A56" w:rsidP="004C4945">
            <w:pPr>
              <w:pStyle w:val="Kehatekst2"/>
              <w:jc w:val="left"/>
              <w:rPr>
                <w:szCs w:val="24"/>
              </w:rPr>
            </w:pPr>
            <w:r w:rsidRPr="004E6D65">
              <w:rPr>
                <w:szCs w:val="24"/>
                <w:u w:val="single"/>
              </w:rPr>
              <w:t>Täitmisel</w:t>
            </w:r>
            <w:r w:rsidRPr="004E6D65">
              <w:rPr>
                <w:szCs w:val="24"/>
              </w:rPr>
              <w:t xml:space="preserve">. </w:t>
            </w:r>
            <w:r w:rsidR="004C4945" w:rsidRPr="004C4945">
              <w:rPr>
                <w:szCs w:val="24"/>
              </w:rPr>
              <w:t xml:space="preserve">2018. aastal telliti KeA poolt metsakujunduskava koostamine Pärnamäe lendorava püsielupaigale. </w:t>
            </w:r>
          </w:p>
          <w:p w14:paraId="769DB6D1" w14:textId="1B47583C" w:rsidR="00AB3A56" w:rsidRPr="004E6D65" w:rsidRDefault="00AB3A56" w:rsidP="00001CEC">
            <w:pPr>
              <w:pStyle w:val="Kehatekst2"/>
              <w:jc w:val="left"/>
              <w:rPr>
                <w:szCs w:val="24"/>
              </w:rPr>
            </w:pPr>
            <w:r w:rsidRPr="004E6D65">
              <w:rPr>
                <w:szCs w:val="24"/>
              </w:rPr>
              <w:t xml:space="preserve">Töid tehakse lendorava LIFE projekti raames. LIFE projekt algas 2018. aasta lõpus. Kuna selgus, et sihtkaitsevööndites on vaid üksikutel juhtudel võimalik lendorava elupaigatingimusi parandada, siis pannakse põhirõhk piiranguvööndite </w:t>
            </w:r>
            <w:r w:rsidR="00B92B52">
              <w:rPr>
                <w:szCs w:val="24"/>
              </w:rPr>
              <w:t>metsa</w:t>
            </w:r>
            <w:r w:rsidRPr="004E6D65">
              <w:rPr>
                <w:szCs w:val="24"/>
              </w:rPr>
              <w:t>kujunduskavade koostamisse.</w:t>
            </w:r>
          </w:p>
        </w:tc>
      </w:tr>
      <w:tr w:rsidR="00535BB6" w:rsidRPr="00E2429C" w14:paraId="34F5A61D" w14:textId="77777777" w:rsidTr="00585171">
        <w:tc>
          <w:tcPr>
            <w:tcW w:w="2796" w:type="dxa"/>
            <w:vAlign w:val="center"/>
          </w:tcPr>
          <w:p w14:paraId="5DCE0F2D" w14:textId="46DC91B3" w:rsidR="00AB3A56" w:rsidRPr="004E6D65" w:rsidRDefault="00AB3A56" w:rsidP="00001CEC">
            <w:pPr>
              <w:pStyle w:val="Kehatekst2"/>
              <w:jc w:val="left"/>
              <w:rPr>
                <w:bCs/>
                <w:color w:val="000000"/>
                <w:szCs w:val="24"/>
                <w:lang w:eastAsia="et-EE"/>
              </w:rPr>
            </w:pPr>
            <w:r w:rsidRPr="004E6D65">
              <w:rPr>
                <w:bCs/>
                <w:color w:val="000000"/>
                <w:szCs w:val="24"/>
                <w:lang w:eastAsia="et-EE"/>
              </w:rPr>
              <w:t>Lendorava elupaikade taastamine</w:t>
            </w:r>
          </w:p>
        </w:tc>
        <w:tc>
          <w:tcPr>
            <w:tcW w:w="1126" w:type="dxa"/>
            <w:vAlign w:val="center"/>
          </w:tcPr>
          <w:p w14:paraId="45291467" w14:textId="31604CB6" w:rsidR="00AB3A56" w:rsidRPr="00E2429C" w:rsidRDefault="00AB3A56" w:rsidP="00001CEC">
            <w:pPr>
              <w:pStyle w:val="Kehatekst2"/>
              <w:jc w:val="left"/>
              <w:rPr>
                <w:rFonts w:eastAsia="Calibri"/>
                <w:color w:val="000000"/>
                <w:szCs w:val="24"/>
                <w:lang w:eastAsia="et-EE"/>
              </w:rPr>
            </w:pPr>
            <w:r>
              <w:rPr>
                <w:rFonts w:eastAsia="Calibri"/>
                <w:color w:val="000000"/>
                <w:szCs w:val="24"/>
                <w:lang w:eastAsia="et-EE"/>
              </w:rPr>
              <w:t>II</w:t>
            </w:r>
          </w:p>
        </w:tc>
        <w:tc>
          <w:tcPr>
            <w:tcW w:w="1498" w:type="dxa"/>
          </w:tcPr>
          <w:p w14:paraId="3688AD65" w14:textId="36B8D8D6" w:rsidR="00AB3A56" w:rsidRPr="00745335" w:rsidRDefault="00535BB6" w:rsidP="00001CEC">
            <w:pPr>
              <w:pStyle w:val="Kehatekst2"/>
              <w:jc w:val="left"/>
              <w:rPr>
                <w:szCs w:val="24"/>
              </w:rPr>
            </w:pPr>
            <w:r w:rsidRPr="00745335">
              <w:rPr>
                <w:szCs w:val="24"/>
              </w:rPr>
              <w:t>Ei planeeritud</w:t>
            </w:r>
            <w:r w:rsidR="00637D79" w:rsidRPr="00745335">
              <w:rPr>
                <w:szCs w:val="24"/>
              </w:rPr>
              <w:t xml:space="preserve"> (KeA/RMK)</w:t>
            </w:r>
          </w:p>
        </w:tc>
        <w:tc>
          <w:tcPr>
            <w:tcW w:w="2314" w:type="dxa"/>
          </w:tcPr>
          <w:p w14:paraId="3932BB8F" w14:textId="01CFE171" w:rsidR="00AB3A56" w:rsidRPr="00745335" w:rsidRDefault="004371C3" w:rsidP="00001CEC">
            <w:pPr>
              <w:pStyle w:val="Kehatekst2"/>
              <w:jc w:val="left"/>
              <w:rPr>
                <w:szCs w:val="24"/>
              </w:rPr>
            </w:pPr>
            <w:r w:rsidRPr="00745335">
              <w:rPr>
                <w:szCs w:val="24"/>
              </w:rPr>
              <w:t>-</w:t>
            </w:r>
          </w:p>
        </w:tc>
        <w:tc>
          <w:tcPr>
            <w:tcW w:w="7400" w:type="dxa"/>
          </w:tcPr>
          <w:p w14:paraId="54009234" w14:textId="1D737520" w:rsidR="00AB3A56" w:rsidRPr="004E6D65" w:rsidRDefault="00AB3A56" w:rsidP="00001CEC">
            <w:pPr>
              <w:pStyle w:val="Kehatekst2"/>
              <w:jc w:val="left"/>
              <w:rPr>
                <w:szCs w:val="24"/>
              </w:rPr>
            </w:pPr>
            <w:r w:rsidRPr="004E6D65">
              <w:rPr>
                <w:szCs w:val="24"/>
                <w:u w:val="single"/>
              </w:rPr>
              <w:t>Täitmisel.</w:t>
            </w:r>
            <w:r w:rsidRPr="004E6D65">
              <w:rPr>
                <w:szCs w:val="24"/>
              </w:rPr>
              <w:t xml:space="preserve"> </w:t>
            </w:r>
            <w:r w:rsidR="004371C3">
              <w:rPr>
                <w:szCs w:val="24"/>
              </w:rPr>
              <w:t xml:space="preserve"> Kuni 2020. aastani tegevusi ei olnud. </w:t>
            </w:r>
            <w:r w:rsidRPr="004E6D65">
              <w:rPr>
                <w:szCs w:val="24"/>
              </w:rPr>
              <w:t xml:space="preserve">Töid tehakse lendorava LIFE projekti raames. </w:t>
            </w:r>
          </w:p>
        </w:tc>
      </w:tr>
      <w:tr w:rsidR="00535BB6" w:rsidRPr="00E2429C" w14:paraId="3EE700D3" w14:textId="77777777" w:rsidTr="00585171">
        <w:tc>
          <w:tcPr>
            <w:tcW w:w="2796" w:type="dxa"/>
            <w:vAlign w:val="center"/>
          </w:tcPr>
          <w:p w14:paraId="2D8AD819" w14:textId="77777777" w:rsidR="00AB3A56" w:rsidRPr="00E2429C" w:rsidRDefault="00AB3A56" w:rsidP="00001CEC">
            <w:pPr>
              <w:pStyle w:val="Kehatekst2"/>
              <w:jc w:val="left"/>
              <w:rPr>
                <w:rFonts w:eastAsia="Calibri"/>
                <w:i/>
                <w:iCs/>
                <w:color w:val="000000"/>
                <w:szCs w:val="24"/>
                <w:lang w:eastAsia="et-EE"/>
              </w:rPr>
            </w:pPr>
            <w:r w:rsidRPr="00E2429C">
              <w:rPr>
                <w:b/>
                <w:bCs/>
                <w:color w:val="000000"/>
                <w:szCs w:val="24"/>
                <w:lang w:eastAsia="et-EE"/>
              </w:rPr>
              <w:t>Tugihooldusmeetmete rakendamine</w:t>
            </w:r>
          </w:p>
        </w:tc>
        <w:tc>
          <w:tcPr>
            <w:tcW w:w="1126" w:type="dxa"/>
            <w:vAlign w:val="center"/>
          </w:tcPr>
          <w:p w14:paraId="4290EF94" w14:textId="77777777" w:rsidR="00AB3A56" w:rsidRPr="00E2429C" w:rsidRDefault="00AB3A56" w:rsidP="00001CEC">
            <w:pPr>
              <w:pStyle w:val="Kehatekst2"/>
              <w:jc w:val="left"/>
              <w:rPr>
                <w:rFonts w:eastAsia="Calibri"/>
                <w:color w:val="000000"/>
                <w:szCs w:val="24"/>
                <w:lang w:eastAsia="et-EE"/>
              </w:rPr>
            </w:pPr>
          </w:p>
        </w:tc>
        <w:tc>
          <w:tcPr>
            <w:tcW w:w="1498" w:type="dxa"/>
          </w:tcPr>
          <w:p w14:paraId="682CBA7F" w14:textId="77777777" w:rsidR="00AB3A56" w:rsidRPr="00745335" w:rsidRDefault="00AB3A56" w:rsidP="00001CEC">
            <w:pPr>
              <w:pStyle w:val="Kehatekst2"/>
              <w:jc w:val="left"/>
              <w:rPr>
                <w:szCs w:val="24"/>
              </w:rPr>
            </w:pPr>
          </w:p>
        </w:tc>
        <w:tc>
          <w:tcPr>
            <w:tcW w:w="2314" w:type="dxa"/>
          </w:tcPr>
          <w:p w14:paraId="6EBF188B" w14:textId="3470D874" w:rsidR="00AB3A56" w:rsidRPr="00745335" w:rsidRDefault="00AB3A56" w:rsidP="00001CEC">
            <w:pPr>
              <w:pStyle w:val="Kehatekst2"/>
              <w:jc w:val="left"/>
              <w:rPr>
                <w:szCs w:val="24"/>
              </w:rPr>
            </w:pPr>
          </w:p>
        </w:tc>
        <w:tc>
          <w:tcPr>
            <w:tcW w:w="7400" w:type="dxa"/>
          </w:tcPr>
          <w:p w14:paraId="4D43D8F5" w14:textId="6A5234C3" w:rsidR="00AB3A56" w:rsidRPr="00E2429C" w:rsidRDefault="00AB3A56" w:rsidP="00001CEC">
            <w:pPr>
              <w:pStyle w:val="Kehatekst2"/>
              <w:jc w:val="left"/>
              <w:rPr>
                <w:szCs w:val="24"/>
              </w:rPr>
            </w:pPr>
          </w:p>
        </w:tc>
      </w:tr>
      <w:tr w:rsidR="00535BB6" w:rsidRPr="00E2429C" w14:paraId="6757F1CA" w14:textId="77777777" w:rsidTr="00585171">
        <w:tc>
          <w:tcPr>
            <w:tcW w:w="2796" w:type="dxa"/>
            <w:vAlign w:val="center"/>
          </w:tcPr>
          <w:p w14:paraId="5BCFCDFC" w14:textId="77777777" w:rsidR="00AB3A56" w:rsidRPr="00E2429C" w:rsidRDefault="00AB3A56" w:rsidP="00001CEC">
            <w:pPr>
              <w:pStyle w:val="Kehatekst2"/>
              <w:jc w:val="left"/>
              <w:rPr>
                <w:b/>
                <w:szCs w:val="24"/>
              </w:rPr>
            </w:pPr>
            <w:r w:rsidRPr="00E2429C">
              <w:rPr>
                <w:color w:val="000000"/>
                <w:szCs w:val="24"/>
                <w:lang w:eastAsia="et-EE"/>
              </w:rPr>
              <w:t>Tugiasustamine</w:t>
            </w:r>
          </w:p>
        </w:tc>
        <w:tc>
          <w:tcPr>
            <w:tcW w:w="1126" w:type="dxa"/>
            <w:vAlign w:val="center"/>
          </w:tcPr>
          <w:p w14:paraId="4E1E14E3" w14:textId="7C69D852" w:rsidR="00AB3A56" w:rsidRPr="00E2429C" w:rsidRDefault="00AB3A56" w:rsidP="00001CEC">
            <w:pPr>
              <w:pStyle w:val="Kehatekst2"/>
              <w:jc w:val="left"/>
              <w:rPr>
                <w:szCs w:val="24"/>
              </w:rPr>
            </w:pPr>
            <w:r>
              <w:rPr>
                <w:bCs/>
                <w:color w:val="000000"/>
                <w:szCs w:val="24"/>
                <w:lang w:eastAsia="et-EE"/>
              </w:rPr>
              <w:t>II</w:t>
            </w:r>
          </w:p>
        </w:tc>
        <w:tc>
          <w:tcPr>
            <w:tcW w:w="1498" w:type="dxa"/>
          </w:tcPr>
          <w:p w14:paraId="4B01286F" w14:textId="611CDFA1" w:rsidR="00AB3A56" w:rsidRPr="00745335" w:rsidRDefault="00535BB6" w:rsidP="006B352C">
            <w:pPr>
              <w:pStyle w:val="Kehatekst2"/>
              <w:jc w:val="left"/>
              <w:rPr>
                <w:szCs w:val="24"/>
              </w:rPr>
            </w:pPr>
            <w:r w:rsidRPr="00745335">
              <w:rPr>
                <w:szCs w:val="24"/>
              </w:rPr>
              <w:t>Ei planeeritud</w:t>
            </w:r>
            <w:r w:rsidR="0075028B" w:rsidRPr="00745335">
              <w:rPr>
                <w:szCs w:val="24"/>
              </w:rPr>
              <w:t xml:space="preserve"> (KIK, muud allikad)</w:t>
            </w:r>
          </w:p>
        </w:tc>
        <w:tc>
          <w:tcPr>
            <w:tcW w:w="2314" w:type="dxa"/>
          </w:tcPr>
          <w:p w14:paraId="6C07A838" w14:textId="744DC18C" w:rsidR="00AB3A56" w:rsidRPr="00745335" w:rsidRDefault="00535BB6" w:rsidP="006B352C">
            <w:pPr>
              <w:pStyle w:val="Kehatekst2"/>
              <w:jc w:val="left"/>
              <w:rPr>
                <w:szCs w:val="24"/>
              </w:rPr>
            </w:pPr>
            <w:r w:rsidRPr="00745335">
              <w:rPr>
                <w:szCs w:val="24"/>
              </w:rPr>
              <w:t>-</w:t>
            </w:r>
          </w:p>
        </w:tc>
        <w:tc>
          <w:tcPr>
            <w:tcW w:w="7400" w:type="dxa"/>
          </w:tcPr>
          <w:p w14:paraId="73142838" w14:textId="536DB9F3" w:rsidR="00AB3A56" w:rsidRPr="00E2429C" w:rsidRDefault="00AB3A56" w:rsidP="00FB28AB">
            <w:pPr>
              <w:pStyle w:val="Kehatekst2"/>
              <w:jc w:val="left"/>
              <w:rPr>
                <w:szCs w:val="24"/>
              </w:rPr>
            </w:pPr>
            <w:r w:rsidRPr="00E2429C">
              <w:rPr>
                <w:szCs w:val="24"/>
                <w:u w:val="single"/>
              </w:rPr>
              <w:t>Edasi lükatud.</w:t>
            </w:r>
            <w:r w:rsidRPr="00E2429C">
              <w:rPr>
                <w:szCs w:val="24"/>
              </w:rPr>
              <w:t xml:space="preserve"> </w:t>
            </w:r>
            <w:r w:rsidR="00FB28AB">
              <w:rPr>
                <w:szCs w:val="24"/>
              </w:rPr>
              <w:t xml:space="preserve">Puudus vajadus. </w:t>
            </w:r>
          </w:p>
        </w:tc>
      </w:tr>
      <w:tr w:rsidR="00535BB6" w:rsidRPr="00E2429C" w14:paraId="13E8A845" w14:textId="77777777" w:rsidTr="00585171">
        <w:tc>
          <w:tcPr>
            <w:tcW w:w="2796" w:type="dxa"/>
            <w:vAlign w:val="center"/>
          </w:tcPr>
          <w:p w14:paraId="7310A250" w14:textId="77777777" w:rsidR="00AB3A56" w:rsidRPr="00E2429C" w:rsidRDefault="00AB3A56" w:rsidP="00001CEC">
            <w:pPr>
              <w:pStyle w:val="Kehatekst2"/>
              <w:jc w:val="left"/>
              <w:rPr>
                <w:b/>
                <w:szCs w:val="24"/>
              </w:rPr>
            </w:pPr>
            <w:r w:rsidRPr="00E2429C">
              <w:rPr>
                <w:color w:val="000000"/>
                <w:szCs w:val="24"/>
                <w:lang w:eastAsia="et-EE"/>
              </w:rPr>
              <w:t>Tehispesade paigaldamine ja hooldus</w:t>
            </w:r>
          </w:p>
        </w:tc>
        <w:tc>
          <w:tcPr>
            <w:tcW w:w="1126" w:type="dxa"/>
            <w:vAlign w:val="center"/>
          </w:tcPr>
          <w:p w14:paraId="602FBB2A" w14:textId="1BFFA85C" w:rsidR="00AB3A56" w:rsidRPr="00E2429C" w:rsidRDefault="00AB3A56" w:rsidP="00535BB6">
            <w:pPr>
              <w:pStyle w:val="Kehatekst2"/>
              <w:jc w:val="left"/>
              <w:rPr>
                <w:szCs w:val="24"/>
              </w:rPr>
            </w:pPr>
            <w:r>
              <w:rPr>
                <w:rFonts w:eastAsia="Calibri"/>
                <w:color w:val="000000"/>
                <w:szCs w:val="24"/>
                <w:lang w:eastAsia="et-EE"/>
              </w:rPr>
              <w:t xml:space="preserve">II </w:t>
            </w:r>
          </w:p>
        </w:tc>
        <w:tc>
          <w:tcPr>
            <w:tcW w:w="1498" w:type="dxa"/>
          </w:tcPr>
          <w:p w14:paraId="6EC66CB7" w14:textId="7FE50CAE" w:rsidR="00AB3A56" w:rsidRPr="00745335" w:rsidRDefault="00535BB6" w:rsidP="006B352C">
            <w:pPr>
              <w:pStyle w:val="Kehatekst2"/>
              <w:jc w:val="left"/>
              <w:rPr>
                <w:szCs w:val="24"/>
              </w:rPr>
            </w:pPr>
            <w:r w:rsidRPr="00745335">
              <w:rPr>
                <w:szCs w:val="24"/>
              </w:rPr>
              <w:t>6250</w:t>
            </w:r>
            <w:r w:rsidR="0075028B" w:rsidRPr="00745335">
              <w:rPr>
                <w:szCs w:val="24"/>
              </w:rPr>
              <w:t xml:space="preserve"> (KIK, muud allikad)</w:t>
            </w:r>
          </w:p>
        </w:tc>
        <w:tc>
          <w:tcPr>
            <w:tcW w:w="2314" w:type="dxa"/>
          </w:tcPr>
          <w:p w14:paraId="6CC4CB78" w14:textId="32B38843" w:rsidR="00AB3A56" w:rsidRPr="00745335" w:rsidRDefault="00F979B9" w:rsidP="006B352C">
            <w:pPr>
              <w:pStyle w:val="Kehatekst2"/>
              <w:jc w:val="left"/>
              <w:rPr>
                <w:szCs w:val="24"/>
              </w:rPr>
            </w:pPr>
            <w:r w:rsidRPr="00745335">
              <w:rPr>
                <w:szCs w:val="24"/>
              </w:rPr>
              <w:t>726* (KeA)</w:t>
            </w:r>
          </w:p>
        </w:tc>
        <w:tc>
          <w:tcPr>
            <w:tcW w:w="7400" w:type="dxa"/>
          </w:tcPr>
          <w:p w14:paraId="222C2DE0" w14:textId="1A68C2B8" w:rsidR="00AB3A56" w:rsidRPr="00E2429C" w:rsidRDefault="00AB3A56" w:rsidP="00F979B9">
            <w:pPr>
              <w:pStyle w:val="Kehatekst2"/>
              <w:jc w:val="left"/>
              <w:rPr>
                <w:szCs w:val="24"/>
                <w:u w:val="single"/>
              </w:rPr>
            </w:pPr>
            <w:r w:rsidRPr="00E2429C">
              <w:rPr>
                <w:szCs w:val="24"/>
                <w:u w:val="single"/>
              </w:rPr>
              <w:t>Osaliselt täidetud.</w:t>
            </w:r>
            <w:r w:rsidR="00F979B9">
              <w:rPr>
                <w:szCs w:val="24"/>
                <w:u w:val="single"/>
              </w:rPr>
              <w:t xml:space="preserve"> 2016. aasta pesakastide kontrollimisel selgus, et suur osa vanemaid pesakaste olid amortiseerunud ja 145 kontrollitud pesakasti oli lendoravateke jätkuvalt kasutuskõlblikus seisus (t</w:t>
            </w:r>
            <w:r w:rsidR="00B92B52">
              <w:rPr>
                <w:szCs w:val="24"/>
                <w:u w:val="single"/>
              </w:rPr>
              <w:t>öö</w:t>
            </w:r>
            <w:r w:rsidR="00F979B9">
              <w:rPr>
                <w:szCs w:val="24"/>
                <w:u w:val="single"/>
              </w:rPr>
              <w:t xml:space="preserve"> telliti KeA poolt koos potentsiaalsete elupaikade inventuuriga). </w:t>
            </w:r>
            <w:r w:rsidRPr="00E2429C">
              <w:rPr>
                <w:szCs w:val="24"/>
              </w:rPr>
              <w:t xml:space="preserve">2017. paigaldati kümmekond pesakasti Pasuna, Saaremaa ja Allikakopli leiukohtadesse. </w:t>
            </w:r>
            <w:r w:rsidR="00F25C44">
              <w:rPr>
                <w:szCs w:val="24"/>
              </w:rPr>
              <w:t xml:space="preserve"> 2018. aastal kontrolliti 120 erineval ajal paigaldatud pesapakku ja –kasti. </w:t>
            </w:r>
            <w:r w:rsidR="004371C3">
              <w:rPr>
                <w:szCs w:val="24"/>
              </w:rPr>
              <w:t xml:space="preserve">2019-2020 LIFE-projekti raames tegevusi ei olnud. </w:t>
            </w:r>
          </w:p>
        </w:tc>
      </w:tr>
      <w:tr w:rsidR="00535BB6" w:rsidRPr="00E2429C" w14:paraId="2A54D3F7" w14:textId="77777777" w:rsidTr="00585171">
        <w:tc>
          <w:tcPr>
            <w:tcW w:w="2796" w:type="dxa"/>
            <w:vAlign w:val="center"/>
          </w:tcPr>
          <w:p w14:paraId="5F8C13E4" w14:textId="77777777" w:rsidR="00AB3A56" w:rsidRPr="00E2429C" w:rsidRDefault="00AB3A56" w:rsidP="00001CEC">
            <w:pPr>
              <w:pStyle w:val="Kehatekst2"/>
              <w:jc w:val="left"/>
              <w:rPr>
                <w:b/>
                <w:szCs w:val="24"/>
              </w:rPr>
            </w:pPr>
            <w:r w:rsidRPr="00E2429C">
              <w:rPr>
                <w:rFonts w:eastAsia="Calibri"/>
                <w:color w:val="000000"/>
                <w:szCs w:val="24"/>
                <w:lang w:eastAsia="et-EE"/>
              </w:rPr>
              <w:lastRenderedPageBreak/>
              <w:t>Kisklussurve vähendamine</w:t>
            </w:r>
          </w:p>
        </w:tc>
        <w:tc>
          <w:tcPr>
            <w:tcW w:w="1126" w:type="dxa"/>
            <w:vAlign w:val="center"/>
          </w:tcPr>
          <w:p w14:paraId="1BE3EDD8" w14:textId="0C24D9A5" w:rsidR="00AB3A56" w:rsidRPr="00E2429C" w:rsidRDefault="00AB3A56" w:rsidP="00001CEC">
            <w:pPr>
              <w:pStyle w:val="Kehatekst2"/>
              <w:jc w:val="left"/>
              <w:rPr>
                <w:szCs w:val="24"/>
              </w:rPr>
            </w:pPr>
            <w:r>
              <w:rPr>
                <w:rFonts w:eastAsia="Calibri"/>
                <w:color w:val="000000"/>
                <w:szCs w:val="24"/>
                <w:lang w:eastAsia="et-EE"/>
              </w:rPr>
              <w:t>II</w:t>
            </w:r>
          </w:p>
        </w:tc>
        <w:tc>
          <w:tcPr>
            <w:tcW w:w="1498" w:type="dxa"/>
          </w:tcPr>
          <w:p w14:paraId="03E0D946" w14:textId="17929FEE" w:rsidR="00AB3A56" w:rsidRPr="00745335" w:rsidRDefault="00535BB6" w:rsidP="00001CEC">
            <w:pPr>
              <w:pStyle w:val="Kehatekst2"/>
              <w:jc w:val="left"/>
              <w:rPr>
                <w:szCs w:val="24"/>
              </w:rPr>
            </w:pPr>
            <w:r w:rsidRPr="00745335">
              <w:rPr>
                <w:szCs w:val="24"/>
              </w:rPr>
              <w:t>12</w:t>
            </w:r>
            <w:r w:rsidR="0075028B" w:rsidRPr="00745335">
              <w:rPr>
                <w:szCs w:val="24"/>
              </w:rPr>
              <w:t> </w:t>
            </w:r>
            <w:r w:rsidRPr="00745335">
              <w:rPr>
                <w:szCs w:val="24"/>
              </w:rPr>
              <w:t>500</w:t>
            </w:r>
            <w:r w:rsidR="0075028B" w:rsidRPr="00745335">
              <w:rPr>
                <w:szCs w:val="24"/>
              </w:rPr>
              <w:t xml:space="preserve"> (KeA, jahipiirkonna korraldajad)</w:t>
            </w:r>
          </w:p>
        </w:tc>
        <w:tc>
          <w:tcPr>
            <w:tcW w:w="2314" w:type="dxa"/>
          </w:tcPr>
          <w:p w14:paraId="2FC12785" w14:textId="2D7DC75A" w:rsidR="00AB3A56" w:rsidRPr="00745335" w:rsidRDefault="00B92B52" w:rsidP="00001CEC">
            <w:pPr>
              <w:pStyle w:val="Kehatekst2"/>
              <w:jc w:val="left"/>
              <w:rPr>
                <w:szCs w:val="24"/>
              </w:rPr>
            </w:pPr>
            <w:commentRangeStart w:id="69"/>
            <w:commentRangeStart w:id="70"/>
            <w:r>
              <w:rPr>
                <w:szCs w:val="24"/>
              </w:rPr>
              <w:t>-</w:t>
            </w:r>
            <w:commentRangeEnd w:id="69"/>
            <w:r w:rsidR="00FB3B7E">
              <w:rPr>
                <w:rStyle w:val="Kommentaariviide"/>
              </w:rPr>
              <w:commentReference w:id="69"/>
            </w:r>
            <w:commentRangeEnd w:id="70"/>
            <w:r w:rsidR="00031F52">
              <w:rPr>
                <w:rStyle w:val="Kommentaariviide"/>
              </w:rPr>
              <w:commentReference w:id="70"/>
            </w:r>
          </w:p>
        </w:tc>
        <w:tc>
          <w:tcPr>
            <w:tcW w:w="7400" w:type="dxa"/>
          </w:tcPr>
          <w:p w14:paraId="12282D0C" w14:textId="4D559339" w:rsidR="00AB3A56" w:rsidRPr="00E2429C" w:rsidRDefault="00AB3A56" w:rsidP="00B92B52">
            <w:pPr>
              <w:pStyle w:val="Kehatekst2"/>
              <w:jc w:val="left"/>
              <w:rPr>
                <w:szCs w:val="24"/>
              </w:rPr>
            </w:pPr>
            <w:r w:rsidRPr="00E2429C">
              <w:rPr>
                <w:szCs w:val="24"/>
                <w:u w:val="single"/>
              </w:rPr>
              <w:t>Osaliselt täidetud.</w:t>
            </w:r>
            <w:r w:rsidRPr="00E2429C">
              <w:rPr>
                <w:szCs w:val="24"/>
              </w:rPr>
              <w:t xml:space="preserve"> Riigimaadel on RMK lisanud jahimaade kasutajatele kohustuse küttida väikekiskjaid. Ida-</w:t>
            </w:r>
            <w:r w:rsidR="00B92B52">
              <w:rPr>
                <w:szCs w:val="24"/>
              </w:rPr>
              <w:t xml:space="preserve"> </w:t>
            </w:r>
            <w:r w:rsidRPr="00E2429C">
              <w:rPr>
                <w:szCs w:val="24"/>
              </w:rPr>
              <w:t xml:space="preserve">ja Lääne-Virumaal kütiti kokku </w:t>
            </w:r>
            <w:r w:rsidR="00B92B52">
              <w:rPr>
                <w:szCs w:val="24"/>
              </w:rPr>
              <w:t xml:space="preserve">sellel </w:t>
            </w:r>
            <w:r w:rsidRPr="00E2429C">
              <w:rPr>
                <w:szCs w:val="24"/>
              </w:rPr>
              <w:t>perioodil 267 nugist.</w:t>
            </w:r>
          </w:p>
        </w:tc>
      </w:tr>
      <w:tr w:rsidR="00535BB6" w:rsidRPr="00E2429C" w14:paraId="39C0C06D" w14:textId="77777777" w:rsidTr="00585171">
        <w:tc>
          <w:tcPr>
            <w:tcW w:w="2796" w:type="dxa"/>
            <w:vAlign w:val="center"/>
          </w:tcPr>
          <w:p w14:paraId="135483D3" w14:textId="77777777" w:rsidR="00AB3A56" w:rsidRPr="00E2429C" w:rsidRDefault="00AB3A56" w:rsidP="00001CEC">
            <w:pPr>
              <w:pStyle w:val="Kehatekst2"/>
              <w:jc w:val="left"/>
              <w:rPr>
                <w:b/>
                <w:szCs w:val="24"/>
              </w:rPr>
            </w:pPr>
            <w:r w:rsidRPr="00E2429C">
              <w:rPr>
                <w:b/>
                <w:bCs/>
                <w:color w:val="000000"/>
                <w:szCs w:val="24"/>
                <w:lang w:eastAsia="et-EE"/>
              </w:rPr>
              <w:t>Inventuurid/uuringud</w:t>
            </w:r>
          </w:p>
        </w:tc>
        <w:tc>
          <w:tcPr>
            <w:tcW w:w="1126" w:type="dxa"/>
            <w:vAlign w:val="center"/>
          </w:tcPr>
          <w:p w14:paraId="2C51E801" w14:textId="77777777" w:rsidR="00AB3A56" w:rsidRPr="00E2429C" w:rsidRDefault="00AB3A56" w:rsidP="00001CEC">
            <w:pPr>
              <w:pStyle w:val="Kehatekst2"/>
              <w:jc w:val="left"/>
              <w:rPr>
                <w:szCs w:val="24"/>
              </w:rPr>
            </w:pPr>
            <w:r w:rsidRPr="00E2429C">
              <w:rPr>
                <w:color w:val="000000"/>
                <w:szCs w:val="24"/>
                <w:lang w:eastAsia="et-EE"/>
              </w:rPr>
              <w:t> </w:t>
            </w:r>
          </w:p>
        </w:tc>
        <w:tc>
          <w:tcPr>
            <w:tcW w:w="1498" w:type="dxa"/>
          </w:tcPr>
          <w:p w14:paraId="571F3F95" w14:textId="77777777" w:rsidR="00AB3A56" w:rsidRPr="00745335" w:rsidRDefault="00AB3A56" w:rsidP="00001CEC">
            <w:pPr>
              <w:pStyle w:val="Kehatekst2"/>
              <w:jc w:val="left"/>
              <w:rPr>
                <w:szCs w:val="24"/>
              </w:rPr>
            </w:pPr>
          </w:p>
        </w:tc>
        <w:tc>
          <w:tcPr>
            <w:tcW w:w="2314" w:type="dxa"/>
          </w:tcPr>
          <w:p w14:paraId="01C85D9E" w14:textId="63FC0A2D" w:rsidR="00AB3A56" w:rsidRPr="00745335" w:rsidRDefault="00AB3A56" w:rsidP="00001CEC">
            <w:pPr>
              <w:pStyle w:val="Kehatekst2"/>
              <w:jc w:val="left"/>
              <w:rPr>
                <w:szCs w:val="24"/>
              </w:rPr>
            </w:pPr>
          </w:p>
        </w:tc>
        <w:tc>
          <w:tcPr>
            <w:tcW w:w="7400" w:type="dxa"/>
          </w:tcPr>
          <w:p w14:paraId="5D3E4A99" w14:textId="2015DCE7" w:rsidR="00AB3A56" w:rsidRPr="00E2429C" w:rsidRDefault="00AB3A56" w:rsidP="00001CEC">
            <w:pPr>
              <w:pStyle w:val="Kehatekst2"/>
              <w:jc w:val="left"/>
              <w:rPr>
                <w:szCs w:val="24"/>
              </w:rPr>
            </w:pPr>
          </w:p>
        </w:tc>
      </w:tr>
      <w:tr w:rsidR="00535BB6" w:rsidRPr="00E2429C" w14:paraId="412B5A27" w14:textId="77777777" w:rsidTr="00585171">
        <w:tc>
          <w:tcPr>
            <w:tcW w:w="2796" w:type="dxa"/>
            <w:vAlign w:val="center"/>
          </w:tcPr>
          <w:p w14:paraId="32A2DE34" w14:textId="77777777" w:rsidR="00AB3A56" w:rsidRPr="00E2429C" w:rsidRDefault="00AB3A56" w:rsidP="00001CEC">
            <w:pPr>
              <w:pStyle w:val="Kehatekst2"/>
              <w:jc w:val="left"/>
              <w:rPr>
                <w:b/>
                <w:szCs w:val="24"/>
              </w:rPr>
            </w:pPr>
            <w:r w:rsidRPr="00E2429C">
              <w:rPr>
                <w:color w:val="000000"/>
                <w:szCs w:val="24"/>
                <w:lang w:eastAsia="et-EE"/>
              </w:rPr>
              <w:t>Potentsiaalsete lendorava elupaikade inventeerimine</w:t>
            </w:r>
          </w:p>
        </w:tc>
        <w:tc>
          <w:tcPr>
            <w:tcW w:w="1126" w:type="dxa"/>
            <w:vAlign w:val="center"/>
          </w:tcPr>
          <w:p w14:paraId="2D334B1B" w14:textId="7D2C531D" w:rsidR="00AB3A56" w:rsidRPr="00E2429C" w:rsidRDefault="00AB3A56" w:rsidP="00001CEC">
            <w:pPr>
              <w:pStyle w:val="Kehatekst2"/>
              <w:jc w:val="left"/>
              <w:rPr>
                <w:szCs w:val="24"/>
              </w:rPr>
            </w:pPr>
            <w:r>
              <w:rPr>
                <w:rFonts w:eastAsia="Calibri"/>
                <w:color w:val="000000"/>
                <w:szCs w:val="24"/>
                <w:lang w:eastAsia="et-EE"/>
              </w:rPr>
              <w:t>I</w:t>
            </w:r>
          </w:p>
        </w:tc>
        <w:tc>
          <w:tcPr>
            <w:tcW w:w="1498" w:type="dxa"/>
          </w:tcPr>
          <w:p w14:paraId="28EC74B1" w14:textId="0809D3F8" w:rsidR="00AB3A56" w:rsidRPr="00745335" w:rsidRDefault="00535BB6" w:rsidP="00001CEC">
            <w:pPr>
              <w:pStyle w:val="Kehatekst2"/>
              <w:jc w:val="left"/>
              <w:rPr>
                <w:szCs w:val="24"/>
              </w:rPr>
            </w:pPr>
            <w:r w:rsidRPr="00745335">
              <w:rPr>
                <w:szCs w:val="24"/>
              </w:rPr>
              <w:t>47</w:t>
            </w:r>
            <w:r w:rsidR="00D85DC9" w:rsidRPr="00745335">
              <w:rPr>
                <w:szCs w:val="24"/>
              </w:rPr>
              <w:t> </w:t>
            </w:r>
            <w:r w:rsidRPr="00745335">
              <w:rPr>
                <w:szCs w:val="24"/>
              </w:rPr>
              <w:t>500</w:t>
            </w:r>
            <w:r w:rsidR="00D85DC9" w:rsidRPr="00745335">
              <w:rPr>
                <w:szCs w:val="24"/>
              </w:rPr>
              <w:t xml:space="preserve"> (RE, KIK, muud allikad)</w:t>
            </w:r>
          </w:p>
        </w:tc>
        <w:tc>
          <w:tcPr>
            <w:tcW w:w="2314" w:type="dxa"/>
          </w:tcPr>
          <w:p w14:paraId="7B140946" w14:textId="714DF3A3" w:rsidR="00AB3A56" w:rsidRPr="00745335" w:rsidRDefault="0039283B" w:rsidP="00001CEC">
            <w:pPr>
              <w:pStyle w:val="Kehatekst2"/>
              <w:jc w:val="left"/>
              <w:rPr>
                <w:szCs w:val="24"/>
              </w:rPr>
            </w:pPr>
            <w:r w:rsidRPr="00745335">
              <w:rPr>
                <w:szCs w:val="24"/>
              </w:rPr>
              <w:t>13</w:t>
            </w:r>
            <w:r w:rsidR="00860E26">
              <w:rPr>
                <w:szCs w:val="24"/>
              </w:rPr>
              <w:t xml:space="preserve"> </w:t>
            </w:r>
            <w:r w:rsidRPr="00745335">
              <w:rPr>
                <w:szCs w:val="24"/>
              </w:rPr>
              <w:t>600</w:t>
            </w:r>
            <w:r w:rsidR="0004079F" w:rsidRPr="00745335">
              <w:rPr>
                <w:szCs w:val="24"/>
              </w:rPr>
              <w:t>*</w:t>
            </w:r>
            <w:r w:rsidR="004C75CC" w:rsidRPr="00745335">
              <w:rPr>
                <w:szCs w:val="24"/>
              </w:rPr>
              <w:t xml:space="preserve"> (KeA)</w:t>
            </w:r>
          </w:p>
          <w:p w14:paraId="13012F2A" w14:textId="4513479B" w:rsidR="006D70C8" w:rsidRPr="00745335" w:rsidRDefault="006D70C8" w:rsidP="0076713A">
            <w:pPr>
              <w:pStyle w:val="Kehatekst2"/>
              <w:jc w:val="left"/>
              <w:rPr>
                <w:szCs w:val="24"/>
              </w:rPr>
            </w:pPr>
            <w:r w:rsidRPr="00745335">
              <w:rPr>
                <w:szCs w:val="24"/>
              </w:rPr>
              <w:t>~ 31 000 (LIFE)</w:t>
            </w:r>
          </w:p>
        </w:tc>
        <w:tc>
          <w:tcPr>
            <w:tcW w:w="7400" w:type="dxa"/>
          </w:tcPr>
          <w:p w14:paraId="23D518F6" w14:textId="35C198C4" w:rsidR="00D52979" w:rsidRPr="00E2429C" w:rsidRDefault="00AB3A56" w:rsidP="005454CF">
            <w:pPr>
              <w:pStyle w:val="Kehatekst2"/>
              <w:rPr>
                <w:szCs w:val="24"/>
                <w:u w:val="single"/>
              </w:rPr>
            </w:pPr>
            <w:r w:rsidRPr="00E2429C">
              <w:rPr>
                <w:szCs w:val="24"/>
                <w:u w:val="single"/>
              </w:rPr>
              <w:t>Täidetud.</w:t>
            </w:r>
            <w:r w:rsidR="004C75CC">
              <w:rPr>
                <w:szCs w:val="24"/>
                <w:u w:val="single"/>
              </w:rPr>
              <w:t xml:space="preserve"> 2016. aastal </w:t>
            </w:r>
            <w:r w:rsidR="004C75CC" w:rsidRPr="004C75CC">
              <w:rPr>
                <w:szCs w:val="24"/>
                <w:u w:val="single"/>
              </w:rPr>
              <w:t xml:space="preserve">inventeeriti </w:t>
            </w:r>
            <w:r w:rsidR="004C75CC">
              <w:rPr>
                <w:szCs w:val="24"/>
                <w:u w:val="single"/>
              </w:rPr>
              <w:t xml:space="preserve">KeA tellimusel </w:t>
            </w:r>
            <w:r w:rsidR="004C75CC" w:rsidRPr="004C75CC">
              <w:rPr>
                <w:szCs w:val="24"/>
                <w:u w:val="single"/>
              </w:rPr>
              <w:t>153 metsaeraldist ja korraldamata metsaosa leiukohtade vahelistel aladel ja piirkondades, kus elupaigamudeli alusel paiknesid suuremad sobivate metsaosade kogumikud. Inventuuri käigus leiti 2 uut lendorava leiukohta (Mustassaar</w:t>
            </w:r>
            <w:r w:rsidR="00FC39AA">
              <w:rPr>
                <w:szCs w:val="24"/>
                <w:u w:val="single"/>
              </w:rPr>
              <w:t>e ja Sildlasoo). 2017. aastal inventeeriti KeA</w:t>
            </w:r>
            <w:r w:rsidR="00617254">
              <w:rPr>
                <w:szCs w:val="24"/>
                <w:u w:val="single"/>
              </w:rPr>
              <w:t>-ga sõlmitud lepingu raames</w:t>
            </w:r>
            <w:r w:rsidR="00FC39AA">
              <w:rPr>
                <w:szCs w:val="24"/>
                <w:u w:val="single"/>
              </w:rPr>
              <w:t xml:space="preserve"> </w:t>
            </w:r>
            <w:r w:rsidR="00FC39AA">
              <w:t>164</w:t>
            </w:r>
            <w:r w:rsidR="00FC39AA" w:rsidRPr="00246722">
              <w:t xml:space="preserve"> metsaeraldist ja korraldamata metsaosa</w:t>
            </w:r>
            <w:r w:rsidR="00FC39AA">
              <w:t xml:space="preserve">. </w:t>
            </w:r>
            <w:r w:rsidR="00190C55">
              <w:rPr>
                <w:szCs w:val="24"/>
                <w:u w:val="single"/>
              </w:rPr>
              <w:t xml:space="preserve">2018. aastal KeA poolt tellitud töö raames inventeeriti 237 metsaeraldist ja takseerimata metsaosa. </w:t>
            </w:r>
            <w:r w:rsidR="00190C55" w:rsidRPr="00190C55">
              <w:rPr>
                <w:szCs w:val="24"/>
                <w:u w:val="single"/>
              </w:rPr>
              <w:t xml:space="preserve">Inventuuri käigus õnnestus lendorava esinemine tuvastada 7-st leiukohast (14-lt metsaeraldiselt või </w:t>
            </w:r>
            <w:r w:rsidR="00190C55">
              <w:rPr>
                <w:szCs w:val="24"/>
                <w:u w:val="single"/>
              </w:rPr>
              <w:t>takseerimata metsa osalt).</w:t>
            </w:r>
            <w:r w:rsidR="005454CF">
              <w:rPr>
                <w:szCs w:val="24"/>
                <w:u w:val="single"/>
              </w:rPr>
              <w:t xml:space="preserve"> </w:t>
            </w:r>
            <w:r w:rsidR="00D52979">
              <w:rPr>
                <w:szCs w:val="24"/>
                <w:u w:val="single"/>
              </w:rPr>
              <w:t xml:space="preserve">LIFE-projekti raames on inventeeritud ~4000 ha elupaiku. </w:t>
            </w:r>
          </w:p>
        </w:tc>
      </w:tr>
      <w:tr w:rsidR="00535BB6" w:rsidRPr="00E2429C" w14:paraId="011C0549" w14:textId="77777777" w:rsidTr="00585171">
        <w:tc>
          <w:tcPr>
            <w:tcW w:w="2796" w:type="dxa"/>
            <w:vAlign w:val="center"/>
          </w:tcPr>
          <w:p w14:paraId="372E5A44" w14:textId="3F86D544" w:rsidR="00AB3A56" w:rsidRPr="00E2429C" w:rsidRDefault="00AB3A56" w:rsidP="008C2AF0">
            <w:pPr>
              <w:pStyle w:val="Kehatekst2"/>
              <w:jc w:val="left"/>
              <w:rPr>
                <w:b/>
                <w:szCs w:val="24"/>
              </w:rPr>
            </w:pPr>
            <w:r>
              <w:rPr>
                <w:rFonts w:eastAsia="Calibri"/>
                <w:color w:val="000000"/>
                <w:szCs w:val="24"/>
                <w:lang w:eastAsia="et-EE"/>
              </w:rPr>
              <w:t>K</w:t>
            </w:r>
            <w:r w:rsidRPr="00E2429C">
              <w:rPr>
                <w:rFonts w:eastAsia="Calibri"/>
                <w:color w:val="000000"/>
                <w:szCs w:val="24"/>
                <w:lang w:eastAsia="et-EE"/>
              </w:rPr>
              <w:t>odupiirkonna</w:t>
            </w:r>
            <w:r>
              <w:rPr>
                <w:rFonts w:eastAsia="Calibri"/>
                <w:color w:val="000000"/>
                <w:szCs w:val="24"/>
                <w:lang w:eastAsia="et-EE"/>
              </w:rPr>
              <w:t xml:space="preserve"> ja ruumikasutuse</w:t>
            </w:r>
            <w:r w:rsidRPr="00E2429C">
              <w:rPr>
                <w:rFonts w:eastAsia="Calibri"/>
                <w:color w:val="000000"/>
                <w:szCs w:val="24"/>
                <w:lang w:eastAsia="et-EE"/>
              </w:rPr>
              <w:t xml:space="preserve"> uuringud</w:t>
            </w:r>
          </w:p>
        </w:tc>
        <w:tc>
          <w:tcPr>
            <w:tcW w:w="1126" w:type="dxa"/>
            <w:vAlign w:val="center"/>
          </w:tcPr>
          <w:p w14:paraId="0849C337" w14:textId="69A3CCDB" w:rsidR="00AB3A56" w:rsidRPr="00E2429C" w:rsidRDefault="00AB3A56" w:rsidP="00001CEC">
            <w:pPr>
              <w:pStyle w:val="Kehatekst2"/>
              <w:jc w:val="left"/>
              <w:rPr>
                <w:szCs w:val="24"/>
              </w:rPr>
            </w:pPr>
            <w:r>
              <w:rPr>
                <w:rFonts w:eastAsia="Calibri"/>
                <w:color w:val="000000"/>
                <w:szCs w:val="24"/>
                <w:lang w:eastAsia="et-EE"/>
              </w:rPr>
              <w:t>II</w:t>
            </w:r>
          </w:p>
        </w:tc>
        <w:tc>
          <w:tcPr>
            <w:tcW w:w="1498" w:type="dxa"/>
          </w:tcPr>
          <w:p w14:paraId="0C78B275" w14:textId="7E0ECBD1" w:rsidR="00AB3A56" w:rsidRPr="00745335" w:rsidRDefault="00535BB6" w:rsidP="00001CEC">
            <w:pPr>
              <w:pStyle w:val="Kehatekst2"/>
              <w:jc w:val="left"/>
              <w:rPr>
                <w:szCs w:val="24"/>
              </w:rPr>
            </w:pPr>
            <w:r w:rsidRPr="00745335">
              <w:rPr>
                <w:szCs w:val="24"/>
              </w:rPr>
              <w:t>Ei planeeritud</w:t>
            </w:r>
            <w:r w:rsidR="00D85DC9" w:rsidRPr="00745335">
              <w:rPr>
                <w:szCs w:val="24"/>
              </w:rPr>
              <w:t xml:space="preserve"> (KIK)</w:t>
            </w:r>
          </w:p>
        </w:tc>
        <w:tc>
          <w:tcPr>
            <w:tcW w:w="2314" w:type="dxa"/>
          </w:tcPr>
          <w:p w14:paraId="223E4A1F" w14:textId="5F0E6E58" w:rsidR="00AB3A56" w:rsidRPr="00745335" w:rsidRDefault="003859C3" w:rsidP="00001CEC">
            <w:pPr>
              <w:pStyle w:val="Kehatekst2"/>
              <w:jc w:val="left"/>
              <w:rPr>
                <w:szCs w:val="24"/>
              </w:rPr>
            </w:pPr>
            <w:r>
              <w:rPr>
                <w:szCs w:val="24"/>
              </w:rPr>
              <w:t>-</w:t>
            </w:r>
          </w:p>
        </w:tc>
        <w:tc>
          <w:tcPr>
            <w:tcW w:w="7400" w:type="dxa"/>
          </w:tcPr>
          <w:p w14:paraId="10D2C6A9" w14:textId="1A46B37E" w:rsidR="00AB3A56" w:rsidRPr="00E2429C" w:rsidRDefault="00C07CFA" w:rsidP="00C07CFA">
            <w:pPr>
              <w:pStyle w:val="Kehatekst2"/>
              <w:jc w:val="left"/>
              <w:rPr>
                <w:szCs w:val="24"/>
              </w:rPr>
            </w:pPr>
            <w:r>
              <w:rPr>
                <w:szCs w:val="24"/>
                <w:u w:val="single"/>
              </w:rPr>
              <w:t>2016. aastal oli</w:t>
            </w:r>
            <w:r w:rsidRPr="00C07CFA">
              <w:rPr>
                <w:szCs w:val="24"/>
                <w:u w:val="single"/>
              </w:rPr>
              <w:t xml:space="preserve"> üks ning 2017. aasta suvel 2</w:t>
            </w:r>
            <w:r>
              <w:rPr>
                <w:szCs w:val="24"/>
                <w:u w:val="single"/>
              </w:rPr>
              <w:t xml:space="preserve"> saatjaga varustatud</w:t>
            </w:r>
            <w:r w:rsidRPr="00C07CFA">
              <w:rPr>
                <w:szCs w:val="24"/>
                <w:u w:val="single"/>
              </w:rPr>
              <w:t xml:space="preserve"> lendoravat</w:t>
            </w:r>
            <w:r>
              <w:rPr>
                <w:szCs w:val="24"/>
                <w:u w:val="single"/>
              </w:rPr>
              <w:t>, kuid loomade järjepidevat jälgimist ei toimunud (kasutatud saatjad vajasid inimesepoolset antenniga asukoha määramist. Asukohaandmeid salvestavad saatjad lendorava suurustele öise eluviisiga liikidele täna teadaolevalt veel puuduvad.</w:t>
            </w:r>
          </w:p>
        </w:tc>
      </w:tr>
      <w:tr w:rsidR="00535BB6" w:rsidRPr="00E2429C" w14:paraId="685E6BC0" w14:textId="77777777" w:rsidTr="00585171">
        <w:tc>
          <w:tcPr>
            <w:tcW w:w="2796" w:type="dxa"/>
            <w:vAlign w:val="center"/>
          </w:tcPr>
          <w:p w14:paraId="2B03645D" w14:textId="77777777" w:rsidR="00AB3A56" w:rsidRPr="00E2429C" w:rsidRDefault="00AB3A56" w:rsidP="00001CEC">
            <w:pPr>
              <w:pStyle w:val="Kehatekst2"/>
              <w:jc w:val="left"/>
              <w:rPr>
                <w:b/>
                <w:szCs w:val="24"/>
              </w:rPr>
            </w:pPr>
            <w:r w:rsidRPr="00E2429C">
              <w:rPr>
                <w:rFonts w:eastAsia="Calibri"/>
                <w:color w:val="000000"/>
                <w:szCs w:val="24"/>
                <w:lang w:eastAsia="et-EE"/>
              </w:rPr>
              <w:t>Lendorava populatsiooni suuruse ja isoleerituse määramine</w:t>
            </w:r>
          </w:p>
        </w:tc>
        <w:tc>
          <w:tcPr>
            <w:tcW w:w="1126" w:type="dxa"/>
            <w:vAlign w:val="center"/>
          </w:tcPr>
          <w:p w14:paraId="3C2E0905" w14:textId="6C6813EC" w:rsidR="00AB3A56" w:rsidRPr="00E2429C" w:rsidRDefault="00AB3A56" w:rsidP="00001CEC">
            <w:pPr>
              <w:pStyle w:val="Kehatekst2"/>
              <w:jc w:val="left"/>
              <w:rPr>
                <w:szCs w:val="24"/>
              </w:rPr>
            </w:pPr>
            <w:r>
              <w:rPr>
                <w:rFonts w:eastAsia="Calibri"/>
                <w:color w:val="000000"/>
                <w:szCs w:val="24"/>
                <w:lang w:eastAsia="et-EE"/>
              </w:rPr>
              <w:t>II</w:t>
            </w:r>
          </w:p>
        </w:tc>
        <w:tc>
          <w:tcPr>
            <w:tcW w:w="1498" w:type="dxa"/>
          </w:tcPr>
          <w:p w14:paraId="25ECC20E" w14:textId="58B5E378" w:rsidR="00AB3A56" w:rsidRPr="00745335" w:rsidRDefault="00535BB6" w:rsidP="00001CEC">
            <w:pPr>
              <w:pStyle w:val="Kehatekst2"/>
              <w:jc w:val="left"/>
              <w:rPr>
                <w:szCs w:val="24"/>
              </w:rPr>
            </w:pPr>
            <w:r w:rsidRPr="00745335">
              <w:rPr>
                <w:szCs w:val="24"/>
              </w:rPr>
              <w:t>25 000</w:t>
            </w:r>
          </w:p>
        </w:tc>
        <w:tc>
          <w:tcPr>
            <w:tcW w:w="2314" w:type="dxa"/>
          </w:tcPr>
          <w:p w14:paraId="1D1B07C7" w14:textId="2560B7D3" w:rsidR="00AB3A56" w:rsidRPr="00745335" w:rsidRDefault="002D307D" w:rsidP="00087411">
            <w:pPr>
              <w:pStyle w:val="Kehatekst2"/>
              <w:jc w:val="left"/>
              <w:rPr>
                <w:szCs w:val="24"/>
              </w:rPr>
            </w:pPr>
            <w:r w:rsidRPr="00745335">
              <w:rPr>
                <w:szCs w:val="24"/>
              </w:rPr>
              <w:t>47 910</w:t>
            </w:r>
            <w:r w:rsidR="0095186B" w:rsidRPr="00745335">
              <w:rPr>
                <w:szCs w:val="24"/>
              </w:rPr>
              <w:t xml:space="preserve"> (</w:t>
            </w:r>
            <w:r w:rsidR="004E2633" w:rsidRPr="00745335">
              <w:rPr>
                <w:szCs w:val="24"/>
              </w:rPr>
              <w:t>ELF ja SA Lutreola</w:t>
            </w:r>
            <w:r w:rsidR="0095186B" w:rsidRPr="00745335">
              <w:rPr>
                <w:szCs w:val="24"/>
              </w:rPr>
              <w:t>)</w:t>
            </w:r>
          </w:p>
        </w:tc>
        <w:tc>
          <w:tcPr>
            <w:tcW w:w="7400" w:type="dxa"/>
          </w:tcPr>
          <w:p w14:paraId="4D1CE3DD" w14:textId="3BBC08C0" w:rsidR="00AB3A56" w:rsidRPr="00E2429C" w:rsidRDefault="00AB3A56" w:rsidP="0003254C">
            <w:pPr>
              <w:pStyle w:val="Kehatekst2"/>
              <w:jc w:val="left"/>
              <w:rPr>
                <w:szCs w:val="24"/>
              </w:rPr>
            </w:pPr>
            <w:r w:rsidRPr="00E2429C">
              <w:rPr>
                <w:szCs w:val="24"/>
                <w:u w:val="single"/>
              </w:rPr>
              <w:t>Osaliselt täidetud.</w:t>
            </w:r>
            <w:r w:rsidRPr="00E2429C">
              <w:rPr>
                <w:szCs w:val="24"/>
              </w:rPr>
              <w:t xml:space="preserve"> Välja on töötatud DNA eraldamise metoodika ja läbi viidud esmane võrdlev geneetiline uuring.</w:t>
            </w:r>
            <w:r w:rsidR="000E5243">
              <w:rPr>
                <w:szCs w:val="24"/>
              </w:rPr>
              <w:t xml:space="preserve"> Markerite valikust ja vä</w:t>
            </w:r>
            <w:r w:rsidR="0003254C">
              <w:rPr>
                <w:szCs w:val="24"/>
              </w:rPr>
              <w:t>iksest arvust tingituna</w:t>
            </w:r>
            <w:r w:rsidR="000E5243">
              <w:rPr>
                <w:szCs w:val="24"/>
              </w:rPr>
              <w:t xml:space="preserve"> ei saadud</w:t>
            </w:r>
            <w:r w:rsidR="0003254C">
              <w:rPr>
                <w:szCs w:val="24"/>
              </w:rPr>
              <w:t xml:space="preserve"> kahjuks</w:t>
            </w:r>
            <w:r w:rsidR="000E5243">
              <w:rPr>
                <w:szCs w:val="24"/>
              </w:rPr>
              <w:t xml:space="preserve"> loodetud infot populatsiooni suuruse ja osapopulatsiooni</w:t>
            </w:r>
            <w:r w:rsidR="0003254C">
              <w:rPr>
                <w:szCs w:val="24"/>
              </w:rPr>
              <w:t>de</w:t>
            </w:r>
            <w:r w:rsidR="000E5243">
              <w:rPr>
                <w:szCs w:val="24"/>
              </w:rPr>
              <w:t xml:space="preserve"> isoleerituse kohta. </w:t>
            </w:r>
            <w:r w:rsidRPr="00E2429C">
              <w:rPr>
                <w:szCs w:val="24"/>
              </w:rPr>
              <w:t xml:space="preserve">Ilmunud on üks teadusartikkel Nummert </w:t>
            </w:r>
            <w:r w:rsidRPr="00E2429C">
              <w:rPr>
                <w:i/>
                <w:szCs w:val="24"/>
              </w:rPr>
              <w:t>et al.</w:t>
            </w:r>
            <w:r w:rsidRPr="00E2429C">
              <w:rPr>
                <w:szCs w:val="24"/>
              </w:rPr>
              <w:t xml:space="preserve"> 2020.</w:t>
            </w:r>
          </w:p>
        </w:tc>
      </w:tr>
      <w:tr w:rsidR="00535BB6" w:rsidRPr="00E2429C" w14:paraId="1DDD0C38" w14:textId="77777777" w:rsidTr="00585171">
        <w:tc>
          <w:tcPr>
            <w:tcW w:w="2796" w:type="dxa"/>
            <w:vAlign w:val="center"/>
          </w:tcPr>
          <w:p w14:paraId="0958961F" w14:textId="245B9421" w:rsidR="00AB3A56" w:rsidRPr="00E2429C" w:rsidRDefault="00AB3A56" w:rsidP="00001CEC">
            <w:pPr>
              <w:pStyle w:val="Kehatekst2"/>
              <w:jc w:val="left"/>
              <w:rPr>
                <w:b/>
                <w:szCs w:val="24"/>
              </w:rPr>
            </w:pPr>
            <w:r w:rsidRPr="00E2429C">
              <w:rPr>
                <w:b/>
                <w:bCs/>
                <w:color w:val="000000"/>
                <w:szCs w:val="24"/>
                <w:lang w:eastAsia="et-EE"/>
              </w:rPr>
              <w:t>Teavitavad tegevused</w:t>
            </w:r>
          </w:p>
        </w:tc>
        <w:tc>
          <w:tcPr>
            <w:tcW w:w="1126" w:type="dxa"/>
            <w:vAlign w:val="center"/>
          </w:tcPr>
          <w:p w14:paraId="2683CFEC" w14:textId="77777777" w:rsidR="00AB3A56" w:rsidRPr="00E2429C" w:rsidRDefault="00AB3A56" w:rsidP="00001CEC">
            <w:pPr>
              <w:pStyle w:val="Kehatekst2"/>
              <w:jc w:val="left"/>
              <w:rPr>
                <w:szCs w:val="24"/>
              </w:rPr>
            </w:pPr>
            <w:r w:rsidRPr="00E2429C">
              <w:rPr>
                <w:color w:val="000000"/>
                <w:szCs w:val="24"/>
                <w:lang w:eastAsia="et-EE"/>
              </w:rPr>
              <w:t> </w:t>
            </w:r>
          </w:p>
        </w:tc>
        <w:tc>
          <w:tcPr>
            <w:tcW w:w="1498" w:type="dxa"/>
          </w:tcPr>
          <w:p w14:paraId="76977E0D" w14:textId="77777777" w:rsidR="00AB3A56" w:rsidRPr="00745335" w:rsidRDefault="00AB3A56" w:rsidP="00001CEC">
            <w:pPr>
              <w:pStyle w:val="Kehatekst2"/>
              <w:jc w:val="left"/>
              <w:rPr>
                <w:szCs w:val="24"/>
              </w:rPr>
            </w:pPr>
          </w:p>
        </w:tc>
        <w:tc>
          <w:tcPr>
            <w:tcW w:w="2314" w:type="dxa"/>
          </w:tcPr>
          <w:p w14:paraId="528FD249" w14:textId="06DD65D0" w:rsidR="00AB3A56" w:rsidRPr="00745335" w:rsidRDefault="00AB3A56" w:rsidP="00001CEC">
            <w:pPr>
              <w:pStyle w:val="Kehatekst2"/>
              <w:jc w:val="left"/>
              <w:rPr>
                <w:szCs w:val="24"/>
              </w:rPr>
            </w:pPr>
          </w:p>
        </w:tc>
        <w:tc>
          <w:tcPr>
            <w:tcW w:w="7400" w:type="dxa"/>
          </w:tcPr>
          <w:p w14:paraId="29CC4E1A" w14:textId="31061CE9" w:rsidR="00AB3A56" w:rsidRPr="00E2429C" w:rsidRDefault="00AB3A56" w:rsidP="00001CEC">
            <w:pPr>
              <w:pStyle w:val="Kehatekst2"/>
              <w:jc w:val="left"/>
              <w:rPr>
                <w:szCs w:val="24"/>
              </w:rPr>
            </w:pPr>
          </w:p>
        </w:tc>
      </w:tr>
      <w:tr w:rsidR="00535BB6" w:rsidRPr="00E2429C" w14:paraId="78FD42A5" w14:textId="77777777" w:rsidTr="00585171">
        <w:tc>
          <w:tcPr>
            <w:tcW w:w="2796" w:type="dxa"/>
            <w:vAlign w:val="center"/>
          </w:tcPr>
          <w:p w14:paraId="442A92D7" w14:textId="77777777" w:rsidR="00AB3A56" w:rsidRPr="00E2429C" w:rsidRDefault="00AB3A56" w:rsidP="00001CEC">
            <w:pPr>
              <w:pStyle w:val="Kehatekst2"/>
              <w:jc w:val="left"/>
              <w:rPr>
                <w:b/>
                <w:szCs w:val="24"/>
              </w:rPr>
            </w:pPr>
            <w:r w:rsidRPr="00E2429C">
              <w:rPr>
                <w:rFonts w:eastAsia="Calibri"/>
                <w:color w:val="000000"/>
                <w:szCs w:val="24"/>
                <w:lang w:eastAsia="et-EE"/>
              </w:rPr>
              <w:t>Metsamajandamisjuhise koostamine</w:t>
            </w:r>
          </w:p>
        </w:tc>
        <w:tc>
          <w:tcPr>
            <w:tcW w:w="1126" w:type="dxa"/>
            <w:vAlign w:val="center"/>
          </w:tcPr>
          <w:p w14:paraId="30501B6C" w14:textId="0B0EB954" w:rsidR="00AB3A56" w:rsidRPr="00E2429C" w:rsidRDefault="00AB3A56" w:rsidP="00001CEC">
            <w:pPr>
              <w:pStyle w:val="Kehatekst2"/>
              <w:jc w:val="left"/>
              <w:rPr>
                <w:szCs w:val="24"/>
              </w:rPr>
            </w:pPr>
            <w:r>
              <w:rPr>
                <w:rFonts w:eastAsia="Calibri"/>
                <w:color w:val="000000"/>
                <w:szCs w:val="24"/>
                <w:lang w:eastAsia="et-EE"/>
              </w:rPr>
              <w:t>II</w:t>
            </w:r>
          </w:p>
        </w:tc>
        <w:tc>
          <w:tcPr>
            <w:tcW w:w="1498" w:type="dxa"/>
          </w:tcPr>
          <w:p w14:paraId="1F9EC11E" w14:textId="26DFBCD7" w:rsidR="00AB3A56" w:rsidRPr="00745335" w:rsidRDefault="00535BB6" w:rsidP="00001CEC">
            <w:pPr>
              <w:pStyle w:val="Kehatekst2"/>
              <w:jc w:val="left"/>
              <w:rPr>
                <w:szCs w:val="24"/>
              </w:rPr>
            </w:pPr>
            <w:r w:rsidRPr="00745335">
              <w:rPr>
                <w:szCs w:val="24"/>
              </w:rPr>
              <w:t>2000</w:t>
            </w:r>
            <w:r w:rsidR="00D85DC9" w:rsidRPr="00745335">
              <w:rPr>
                <w:szCs w:val="24"/>
              </w:rPr>
              <w:t xml:space="preserve"> (KIK)</w:t>
            </w:r>
          </w:p>
        </w:tc>
        <w:tc>
          <w:tcPr>
            <w:tcW w:w="2314" w:type="dxa"/>
          </w:tcPr>
          <w:p w14:paraId="2D0F384C" w14:textId="103B114C" w:rsidR="00AB3A56" w:rsidRPr="00745335" w:rsidRDefault="0076713A" w:rsidP="00001CEC">
            <w:pPr>
              <w:pStyle w:val="Kehatekst2"/>
              <w:jc w:val="left"/>
              <w:rPr>
                <w:szCs w:val="24"/>
              </w:rPr>
            </w:pPr>
            <w:r w:rsidRPr="00745335">
              <w:rPr>
                <w:szCs w:val="24"/>
              </w:rPr>
              <w:t>~5500 (LIFE)</w:t>
            </w:r>
          </w:p>
        </w:tc>
        <w:tc>
          <w:tcPr>
            <w:tcW w:w="7400" w:type="dxa"/>
          </w:tcPr>
          <w:p w14:paraId="0C38C57F" w14:textId="72832AD6" w:rsidR="00AB3A56" w:rsidRPr="00E2429C" w:rsidRDefault="00AB3A56" w:rsidP="00001CEC">
            <w:pPr>
              <w:pStyle w:val="Kehatekst2"/>
              <w:jc w:val="left"/>
              <w:rPr>
                <w:szCs w:val="24"/>
              </w:rPr>
            </w:pPr>
            <w:r w:rsidRPr="00E2429C">
              <w:rPr>
                <w:szCs w:val="24"/>
                <w:u w:val="single"/>
              </w:rPr>
              <w:t>Osaliselt täidetud.</w:t>
            </w:r>
            <w:r w:rsidRPr="00E2429C">
              <w:rPr>
                <w:szCs w:val="24"/>
              </w:rPr>
              <w:t xml:space="preserve"> Koostatud esialgne juhend (2020), mida LIFE projekti käigus jooksvalt täiendatakse. </w:t>
            </w:r>
          </w:p>
        </w:tc>
      </w:tr>
      <w:tr w:rsidR="00535BB6" w:rsidRPr="00E2429C" w14:paraId="67C98BB0" w14:textId="77777777" w:rsidTr="00585171">
        <w:tc>
          <w:tcPr>
            <w:tcW w:w="2796" w:type="dxa"/>
            <w:vAlign w:val="center"/>
          </w:tcPr>
          <w:p w14:paraId="26F2A5E9" w14:textId="77777777" w:rsidR="00AB3A56" w:rsidRPr="00E2429C" w:rsidRDefault="00AB3A56" w:rsidP="00001CEC">
            <w:pPr>
              <w:pStyle w:val="Kehatekst2"/>
              <w:jc w:val="left"/>
              <w:rPr>
                <w:b/>
                <w:szCs w:val="24"/>
              </w:rPr>
            </w:pPr>
            <w:r w:rsidRPr="00E2429C">
              <w:rPr>
                <w:color w:val="000000"/>
                <w:szCs w:val="24"/>
                <w:lang w:eastAsia="et-EE"/>
              </w:rPr>
              <w:lastRenderedPageBreak/>
              <w:t>Lendorava kaitse õppepäevad ja huvigruppide nõustamine</w:t>
            </w:r>
          </w:p>
        </w:tc>
        <w:tc>
          <w:tcPr>
            <w:tcW w:w="1126" w:type="dxa"/>
            <w:vAlign w:val="center"/>
          </w:tcPr>
          <w:p w14:paraId="45D399C3" w14:textId="6D720243" w:rsidR="00AB3A56" w:rsidRPr="00E2429C" w:rsidRDefault="00AB3A56" w:rsidP="00001CEC">
            <w:pPr>
              <w:pStyle w:val="Kehatekst2"/>
              <w:jc w:val="left"/>
              <w:rPr>
                <w:szCs w:val="24"/>
              </w:rPr>
            </w:pPr>
            <w:r>
              <w:rPr>
                <w:rFonts w:eastAsia="Calibri"/>
                <w:color w:val="000000"/>
                <w:szCs w:val="24"/>
                <w:lang w:eastAsia="et-EE"/>
              </w:rPr>
              <w:t>II</w:t>
            </w:r>
          </w:p>
        </w:tc>
        <w:tc>
          <w:tcPr>
            <w:tcW w:w="1498" w:type="dxa"/>
          </w:tcPr>
          <w:p w14:paraId="0907D817" w14:textId="2108D00C" w:rsidR="00AB3A56" w:rsidRPr="00745335" w:rsidRDefault="00535BB6" w:rsidP="00001CEC">
            <w:pPr>
              <w:pStyle w:val="Kehatekst2"/>
              <w:jc w:val="left"/>
              <w:rPr>
                <w:szCs w:val="24"/>
              </w:rPr>
            </w:pPr>
            <w:r w:rsidRPr="00745335">
              <w:rPr>
                <w:szCs w:val="24"/>
              </w:rPr>
              <w:t>2000</w:t>
            </w:r>
            <w:r w:rsidR="00D85DC9" w:rsidRPr="00745335">
              <w:rPr>
                <w:szCs w:val="24"/>
              </w:rPr>
              <w:t xml:space="preserve"> (KIK)</w:t>
            </w:r>
          </w:p>
        </w:tc>
        <w:tc>
          <w:tcPr>
            <w:tcW w:w="2314" w:type="dxa"/>
          </w:tcPr>
          <w:p w14:paraId="6FEC3DF7" w14:textId="2F987892" w:rsidR="00AB3A56" w:rsidRPr="00745335" w:rsidRDefault="00615EEB" w:rsidP="00001CEC">
            <w:pPr>
              <w:pStyle w:val="Kehatekst2"/>
              <w:jc w:val="left"/>
              <w:rPr>
                <w:szCs w:val="24"/>
              </w:rPr>
            </w:pPr>
            <w:r w:rsidRPr="00745335">
              <w:rPr>
                <w:szCs w:val="24"/>
              </w:rPr>
              <w:t>?</w:t>
            </w:r>
            <w:r w:rsidR="003079B5">
              <w:rPr>
                <w:szCs w:val="24"/>
              </w:rPr>
              <w:t xml:space="preserve"> (ELF)</w:t>
            </w:r>
          </w:p>
        </w:tc>
        <w:tc>
          <w:tcPr>
            <w:tcW w:w="7400" w:type="dxa"/>
          </w:tcPr>
          <w:p w14:paraId="61BE9791" w14:textId="3BEF8C75" w:rsidR="00AB3A56" w:rsidRPr="00E2429C" w:rsidRDefault="00AB3A56" w:rsidP="00001CEC">
            <w:pPr>
              <w:pStyle w:val="Kehatekst2"/>
              <w:jc w:val="left"/>
              <w:rPr>
                <w:szCs w:val="24"/>
              </w:rPr>
            </w:pPr>
            <w:r w:rsidRPr="00E2429C">
              <w:rPr>
                <w:szCs w:val="24"/>
                <w:u w:val="single"/>
              </w:rPr>
              <w:t>Täidetud.</w:t>
            </w:r>
            <w:r w:rsidRPr="00E2429C">
              <w:rPr>
                <w:szCs w:val="24"/>
              </w:rPr>
              <w:t xml:space="preserve"> Läbi viidud 4 õppepäeva piirkonna metsaomanikele.</w:t>
            </w:r>
          </w:p>
        </w:tc>
      </w:tr>
      <w:tr w:rsidR="00535BB6" w:rsidRPr="00E2429C" w14:paraId="3662C835" w14:textId="77777777" w:rsidTr="00585171">
        <w:tc>
          <w:tcPr>
            <w:tcW w:w="2796" w:type="dxa"/>
            <w:vAlign w:val="center"/>
          </w:tcPr>
          <w:p w14:paraId="3A00BC00" w14:textId="77777777" w:rsidR="00AB3A56" w:rsidRPr="00E2429C" w:rsidRDefault="00AB3A56" w:rsidP="00001CEC">
            <w:pPr>
              <w:pStyle w:val="Kehatekst2"/>
              <w:jc w:val="left"/>
              <w:rPr>
                <w:b/>
                <w:szCs w:val="24"/>
              </w:rPr>
            </w:pPr>
            <w:r w:rsidRPr="00E2429C">
              <w:rPr>
                <w:rFonts w:eastAsia="Calibri"/>
                <w:color w:val="000000"/>
                <w:szCs w:val="24"/>
                <w:lang w:eastAsia="et-EE"/>
              </w:rPr>
              <w:t>Avalikkusele suunatud lendoravat tutvustavad tegevused</w:t>
            </w:r>
          </w:p>
        </w:tc>
        <w:tc>
          <w:tcPr>
            <w:tcW w:w="1126" w:type="dxa"/>
            <w:vAlign w:val="center"/>
          </w:tcPr>
          <w:p w14:paraId="49391667" w14:textId="66FC5F59" w:rsidR="00AB3A56" w:rsidRPr="00E2429C" w:rsidRDefault="00AB3A56" w:rsidP="00001CEC">
            <w:pPr>
              <w:pStyle w:val="Kehatekst2"/>
              <w:jc w:val="left"/>
              <w:rPr>
                <w:szCs w:val="24"/>
              </w:rPr>
            </w:pPr>
            <w:r>
              <w:rPr>
                <w:rFonts w:eastAsia="Calibri"/>
                <w:color w:val="000000"/>
                <w:szCs w:val="24"/>
                <w:lang w:eastAsia="et-EE"/>
              </w:rPr>
              <w:t>III</w:t>
            </w:r>
          </w:p>
        </w:tc>
        <w:tc>
          <w:tcPr>
            <w:tcW w:w="1498" w:type="dxa"/>
          </w:tcPr>
          <w:p w14:paraId="5CA7C2E4" w14:textId="1701E8D3" w:rsidR="00AB3A56" w:rsidRPr="00745335" w:rsidRDefault="00535BB6" w:rsidP="00001CEC">
            <w:pPr>
              <w:pStyle w:val="Kehatekst2"/>
              <w:jc w:val="left"/>
              <w:rPr>
                <w:szCs w:val="24"/>
              </w:rPr>
            </w:pPr>
            <w:r w:rsidRPr="00745335">
              <w:rPr>
                <w:szCs w:val="24"/>
              </w:rPr>
              <w:t>7500</w:t>
            </w:r>
            <w:r w:rsidR="00D85DC9" w:rsidRPr="00745335">
              <w:rPr>
                <w:szCs w:val="24"/>
              </w:rPr>
              <w:t xml:space="preserve"> (KIK)</w:t>
            </w:r>
          </w:p>
        </w:tc>
        <w:tc>
          <w:tcPr>
            <w:tcW w:w="2314" w:type="dxa"/>
          </w:tcPr>
          <w:p w14:paraId="34A06697" w14:textId="4BABC968" w:rsidR="00AB3A56" w:rsidRPr="00745335" w:rsidRDefault="0047271C" w:rsidP="0047271C">
            <w:pPr>
              <w:pStyle w:val="Kehatekst2"/>
              <w:jc w:val="left"/>
              <w:rPr>
                <w:szCs w:val="24"/>
              </w:rPr>
            </w:pPr>
            <w:r>
              <w:rPr>
                <w:szCs w:val="24"/>
              </w:rPr>
              <w:t>-</w:t>
            </w:r>
            <w:r w:rsidR="00C232F8">
              <w:rPr>
                <w:szCs w:val="24"/>
              </w:rPr>
              <w:t xml:space="preserve"> </w:t>
            </w:r>
            <w:r w:rsidR="001310DB">
              <w:rPr>
                <w:szCs w:val="24"/>
              </w:rPr>
              <w:t>(KeA/KAUR)</w:t>
            </w:r>
          </w:p>
        </w:tc>
        <w:tc>
          <w:tcPr>
            <w:tcW w:w="7400" w:type="dxa"/>
          </w:tcPr>
          <w:p w14:paraId="2E1D556B" w14:textId="206B6C03" w:rsidR="00AB3A56" w:rsidRPr="00E2429C" w:rsidRDefault="00AB3A56" w:rsidP="00001CEC">
            <w:pPr>
              <w:pStyle w:val="Kehatekst2"/>
              <w:jc w:val="left"/>
              <w:rPr>
                <w:szCs w:val="24"/>
              </w:rPr>
            </w:pPr>
            <w:r w:rsidRPr="00E2429C">
              <w:rPr>
                <w:szCs w:val="24"/>
                <w:u w:val="single"/>
              </w:rPr>
              <w:t>Täidetud.</w:t>
            </w:r>
            <w:r w:rsidRPr="00E2429C">
              <w:rPr>
                <w:szCs w:val="24"/>
              </w:rPr>
              <w:t xml:space="preserve"> Esinetud ettekannetega loodusõhtutel, kirjutatud artikleid Eesti Looduses ja ajalehtedes, käsitletud lendorava kaitsega seotud teemasid televisioonis ja raadios.</w:t>
            </w:r>
          </w:p>
        </w:tc>
      </w:tr>
      <w:tr w:rsidR="00535BB6" w:rsidRPr="00E2429C" w14:paraId="3326CA6D" w14:textId="77777777" w:rsidTr="00585171">
        <w:tc>
          <w:tcPr>
            <w:tcW w:w="2796" w:type="dxa"/>
            <w:vAlign w:val="center"/>
          </w:tcPr>
          <w:p w14:paraId="06A76709" w14:textId="77777777" w:rsidR="00AB3A56" w:rsidRPr="00E2429C" w:rsidRDefault="00AB3A56" w:rsidP="00001CEC">
            <w:pPr>
              <w:pStyle w:val="Kehatekst2"/>
              <w:jc w:val="left"/>
              <w:rPr>
                <w:b/>
                <w:szCs w:val="24"/>
              </w:rPr>
            </w:pPr>
            <w:r w:rsidRPr="00E2429C">
              <w:rPr>
                <w:rFonts w:eastAsia="Calibri"/>
                <w:color w:val="000000"/>
                <w:szCs w:val="24"/>
                <w:lang w:eastAsia="et-EE"/>
              </w:rPr>
              <w:t>Lendorava kaitse tegevuskava avaldamine</w:t>
            </w:r>
          </w:p>
        </w:tc>
        <w:tc>
          <w:tcPr>
            <w:tcW w:w="1126" w:type="dxa"/>
            <w:vAlign w:val="center"/>
          </w:tcPr>
          <w:p w14:paraId="5F286636" w14:textId="262B19BF" w:rsidR="00AB3A56" w:rsidRPr="00E2429C" w:rsidRDefault="00AB3A56" w:rsidP="00001CEC">
            <w:pPr>
              <w:pStyle w:val="Kehatekst2"/>
              <w:jc w:val="left"/>
              <w:rPr>
                <w:szCs w:val="24"/>
              </w:rPr>
            </w:pPr>
            <w:r>
              <w:rPr>
                <w:rFonts w:eastAsia="Calibri"/>
                <w:color w:val="000000"/>
                <w:szCs w:val="24"/>
                <w:lang w:eastAsia="et-EE"/>
              </w:rPr>
              <w:t>III</w:t>
            </w:r>
          </w:p>
        </w:tc>
        <w:tc>
          <w:tcPr>
            <w:tcW w:w="1498" w:type="dxa"/>
          </w:tcPr>
          <w:p w14:paraId="4D70DB8B" w14:textId="59B7ADE0" w:rsidR="00AB3A56" w:rsidRPr="00745335" w:rsidRDefault="00535BB6" w:rsidP="00001CEC">
            <w:pPr>
              <w:pStyle w:val="Kehatekst2"/>
              <w:jc w:val="left"/>
              <w:rPr>
                <w:szCs w:val="24"/>
              </w:rPr>
            </w:pPr>
            <w:r w:rsidRPr="00745335">
              <w:rPr>
                <w:szCs w:val="24"/>
              </w:rPr>
              <w:t>2000</w:t>
            </w:r>
            <w:r w:rsidR="00D85DC9" w:rsidRPr="00745335">
              <w:rPr>
                <w:szCs w:val="24"/>
              </w:rPr>
              <w:t xml:space="preserve"> (KIK)</w:t>
            </w:r>
          </w:p>
        </w:tc>
        <w:tc>
          <w:tcPr>
            <w:tcW w:w="2314" w:type="dxa"/>
          </w:tcPr>
          <w:p w14:paraId="116AD197" w14:textId="70CB475E" w:rsidR="00AB3A56" w:rsidRPr="00745335" w:rsidRDefault="00535BB6" w:rsidP="00001CEC">
            <w:pPr>
              <w:pStyle w:val="Kehatekst2"/>
              <w:jc w:val="left"/>
              <w:rPr>
                <w:szCs w:val="24"/>
              </w:rPr>
            </w:pPr>
            <w:r w:rsidRPr="00745335">
              <w:rPr>
                <w:szCs w:val="24"/>
              </w:rPr>
              <w:t>-</w:t>
            </w:r>
          </w:p>
        </w:tc>
        <w:tc>
          <w:tcPr>
            <w:tcW w:w="7400" w:type="dxa"/>
          </w:tcPr>
          <w:p w14:paraId="2BE60A53" w14:textId="088C822E" w:rsidR="00AB3A56" w:rsidRPr="00E2429C" w:rsidRDefault="00AB3A56" w:rsidP="00001CEC">
            <w:pPr>
              <w:pStyle w:val="Kehatekst2"/>
              <w:jc w:val="left"/>
              <w:rPr>
                <w:szCs w:val="24"/>
              </w:rPr>
            </w:pPr>
            <w:r w:rsidRPr="00E2429C">
              <w:rPr>
                <w:szCs w:val="24"/>
                <w:u w:val="single"/>
              </w:rPr>
              <w:t>Täitmata.</w:t>
            </w:r>
            <w:r w:rsidRPr="00E2429C">
              <w:rPr>
                <w:szCs w:val="24"/>
              </w:rPr>
              <w:t xml:space="preserve"> Kava paberkandjal avaldamisest loobuti, kuid kava on avaldatud Keskkonnaministeeriumi kodulehel.</w:t>
            </w:r>
          </w:p>
        </w:tc>
      </w:tr>
      <w:tr w:rsidR="00535BB6" w:rsidRPr="00E2429C" w14:paraId="5CF77951" w14:textId="77777777" w:rsidTr="00585171">
        <w:tc>
          <w:tcPr>
            <w:tcW w:w="2796" w:type="dxa"/>
            <w:vAlign w:val="center"/>
          </w:tcPr>
          <w:p w14:paraId="150F51AB" w14:textId="44604BB4" w:rsidR="001228FB" w:rsidRPr="00E2429C" w:rsidRDefault="001228FB" w:rsidP="001228FB">
            <w:pPr>
              <w:pStyle w:val="Kehatekst2"/>
              <w:jc w:val="left"/>
              <w:rPr>
                <w:rFonts w:eastAsia="Calibri"/>
                <w:color w:val="000000"/>
                <w:szCs w:val="24"/>
                <w:lang w:eastAsia="et-EE"/>
              </w:rPr>
            </w:pPr>
            <w:r w:rsidRPr="00E2429C">
              <w:rPr>
                <w:rFonts w:eastAsia="Calibri"/>
                <w:b/>
                <w:bCs/>
                <w:color w:val="000000"/>
                <w:szCs w:val="24"/>
                <w:lang w:eastAsia="et-EE"/>
              </w:rPr>
              <w:t>Kaitse tegevuskava uuendamine</w:t>
            </w:r>
          </w:p>
        </w:tc>
        <w:tc>
          <w:tcPr>
            <w:tcW w:w="1126" w:type="dxa"/>
            <w:vAlign w:val="center"/>
          </w:tcPr>
          <w:p w14:paraId="07BCD881" w14:textId="0C4254D0" w:rsidR="001228FB" w:rsidRDefault="001228FB" w:rsidP="001228FB">
            <w:pPr>
              <w:pStyle w:val="Kehatekst2"/>
              <w:jc w:val="left"/>
              <w:rPr>
                <w:rFonts w:eastAsia="Calibri"/>
                <w:color w:val="000000"/>
                <w:szCs w:val="24"/>
                <w:lang w:eastAsia="et-EE"/>
              </w:rPr>
            </w:pPr>
            <w:r>
              <w:rPr>
                <w:rFonts w:eastAsia="Calibri"/>
                <w:color w:val="000000"/>
                <w:szCs w:val="24"/>
                <w:lang w:eastAsia="et-EE"/>
              </w:rPr>
              <w:t>II</w:t>
            </w:r>
          </w:p>
        </w:tc>
        <w:tc>
          <w:tcPr>
            <w:tcW w:w="1498" w:type="dxa"/>
          </w:tcPr>
          <w:p w14:paraId="72CA75FF" w14:textId="209F9B38" w:rsidR="001228FB" w:rsidRPr="00745335" w:rsidRDefault="00535BB6" w:rsidP="001228FB">
            <w:pPr>
              <w:pStyle w:val="Kehatekst2"/>
              <w:jc w:val="left"/>
              <w:rPr>
                <w:szCs w:val="24"/>
              </w:rPr>
            </w:pPr>
            <w:r w:rsidRPr="00745335">
              <w:rPr>
                <w:szCs w:val="24"/>
              </w:rPr>
              <w:t>4000</w:t>
            </w:r>
            <w:r w:rsidR="00D85DC9" w:rsidRPr="00745335">
              <w:rPr>
                <w:szCs w:val="24"/>
              </w:rPr>
              <w:t xml:space="preserve"> (KIK)</w:t>
            </w:r>
          </w:p>
        </w:tc>
        <w:tc>
          <w:tcPr>
            <w:tcW w:w="2314" w:type="dxa"/>
          </w:tcPr>
          <w:p w14:paraId="5C1DAD1F" w14:textId="4425BE00" w:rsidR="001228FB" w:rsidRPr="00745335" w:rsidRDefault="00535BB6" w:rsidP="00615EEB">
            <w:pPr>
              <w:pStyle w:val="Kehatekst2"/>
              <w:jc w:val="left"/>
              <w:rPr>
                <w:szCs w:val="24"/>
              </w:rPr>
            </w:pPr>
            <w:r w:rsidRPr="00745335">
              <w:rPr>
                <w:szCs w:val="24"/>
              </w:rPr>
              <w:t xml:space="preserve">3480 </w:t>
            </w:r>
            <w:r w:rsidR="00615EEB" w:rsidRPr="00745335">
              <w:rPr>
                <w:szCs w:val="24"/>
              </w:rPr>
              <w:t>(KeA)</w:t>
            </w:r>
          </w:p>
        </w:tc>
        <w:tc>
          <w:tcPr>
            <w:tcW w:w="7400" w:type="dxa"/>
          </w:tcPr>
          <w:p w14:paraId="79877745" w14:textId="32008553" w:rsidR="001228FB" w:rsidRPr="00E2429C" w:rsidRDefault="00445402" w:rsidP="001228FB">
            <w:pPr>
              <w:pStyle w:val="Kehatekst2"/>
              <w:jc w:val="left"/>
              <w:rPr>
                <w:szCs w:val="24"/>
                <w:u w:val="single"/>
              </w:rPr>
            </w:pPr>
            <w:r w:rsidRPr="004957D6">
              <w:rPr>
                <w:szCs w:val="24"/>
              </w:rPr>
              <w:t>Täidetud.</w:t>
            </w:r>
            <w:r>
              <w:rPr>
                <w:szCs w:val="24"/>
                <w:u w:val="single"/>
              </w:rPr>
              <w:t xml:space="preserve"> Käesoleva kava kinnitamise järgselt saab tegevus täidetud.</w:t>
            </w:r>
            <w:r w:rsidR="00615EEB">
              <w:rPr>
                <w:szCs w:val="24"/>
                <w:u w:val="single"/>
              </w:rPr>
              <w:t xml:space="preserve"> </w:t>
            </w:r>
          </w:p>
        </w:tc>
      </w:tr>
      <w:tr w:rsidR="00535BB6" w:rsidRPr="00E2429C" w14:paraId="528AB4AA" w14:textId="77777777" w:rsidTr="00585171">
        <w:tc>
          <w:tcPr>
            <w:tcW w:w="2796" w:type="dxa"/>
            <w:vAlign w:val="center"/>
          </w:tcPr>
          <w:p w14:paraId="577FF370" w14:textId="1AC4D3C0" w:rsidR="001228FB" w:rsidRPr="00E2429C" w:rsidRDefault="001228FB" w:rsidP="001228FB">
            <w:pPr>
              <w:pStyle w:val="Kehatekst2"/>
              <w:jc w:val="left"/>
              <w:rPr>
                <w:rFonts w:eastAsia="Calibri"/>
                <w:color w:val="000000"/>
                <w:szCs w:val="24"/>
                <w:lang w:eastAsia="et-EE"/>
              </w:rPr>
            </w:pPr>
            <w:r w:rsidRPr="00E2429C">
              <w:rPr>
                <w:rFonts w:eastAsia="Calibri"/>
                <w:b/>
                <w:bCs/>
                <w:color w:val="000000"/>
                <w:szCs w:val="24"/>
                <w:lang w:eastAsia="et-EE"/>
              </w:rPr>
              <w:t>Riiklik seire</w:t>
            </w:r>
          </w:p>
        </w:tc>
        <w:tc>
          <w:tcPr>
            <w:tcW w:w="1126" w:type="dxa"/>
            <w:vAlign w:val="center"/>
          </w:tcPr>
          <w:p w14:paraId="62AAE8DA" w14:textId="2EE8CC4E" w:rsidR="001228FB" w:rsidRDefault="001228FB" w:rsidP="001228FB">
            <w:pPr>
              <w:pStyle w:val="Kehatekst2"/>
              <w:jc w:val="left"/>
              <w:rPr>
                <w:rFonts w:eastAsia="Calibri"/>
                <w:color w:val="000000"/>
                <w:szCs w:val="24"/>
                <w:lang w:eastAsia="et-EE"/>
              </w:rPr>
            </w:pPr>
            <w:r>
              <w:rPr>
                <w:rFonts w:eastAsia="Calibri"/>
                <w:color w:val="000000"/>
                <w:szCs w:val="24"/>
                <w:lang w:eastAsia="et-EE"/>
              </w:rPr>
              <w:t>II</w:t>
            </w:r>
          </w:p>
        </w:tc>
        <w:tc>
          <w:tcPr>
            <w:tcW w:w="1498" w:type="dxa"/>
          </w:tcPr>
          <w:p w14:paraId="51B3D2E1" w14:textId="43884487" w:rsidR="001228FB" w:rsidRPr="00745335" w:rsidRDefault="00615EEB" w:rsidP="001228FB">
            <w:pPr>
              <w:pStyle w:val="Kehatekst2"/>
              <w:jc w:val="left"/>
              <w:rPr>
                <w:szCs w:val="24"/>
              </w:rPr>
            </w:pPr>
            <w:r w:rsidRPr="00745335">
              <w:rPr>
                <w:szCs w:val="24"/>
              </w:rPr>
              <w:t>Ei planeeritud</w:t>
            </w:r>
            <w:r w:rsidR="00D85DC9" w:rsidRPr="00745335">
              <w:rPr>
                <w:szCs w:val="24"/>
              </w:rPr>
              <w:t xml:space="preserve"> (RE)</w:t>
            </w:r>
          </w:p>
        </w:tc>
        <w:tc>
          <w:tcPr>
            <w:tcW w:w="2314" w:type="dxa"/>
          </w:tcPr>
          <w:p w14:paraId="7AADD9DA" w14:textId="0C45D381" w:rsidR="001228FB" w:rsidRPr="00745335" w:rsidRDefault="00615EEB" w:rsidP="001228FB">
            <w:pPr>
              <w:pStyle w:val="Kehatekst2"/>
              <w:jc w:val="left"/>
              <w:rPr>
                <w:szCs w:val="24"/>
              </w:rPr>
            </w:pPr>
            <w:r w:rsidRPr="00745335">
              <w:rPr>
                <w:szCs w:val="24"/>
              </w:rPr>
              <w:t>KAUR</w:t>
            </w:r>
          </w:p>
        </w:tc>
        <w:tc>
          <w:tcPr>
            <w:tcW w:w="7400" w:type="dxa"/>
          </w:tcPr>
          <w:p w14:paraId="7A8B7169" w14:textId="63FF90A2" w:rsidR="001228FB" w:rsidRPr="00E2429C" w:rsidRDefault="001228FB" w:rsidP="001228FB">
            <w:pPr>
              <w:pStyle w:val="Kehatekst2"/>
              <w:jc w:val="left"/>
              <w:rPr>
                <w:szCs w:val="24"/>
                <w:u w:val="single"/>
              </w:rPr>
            </w:pPr>
            <w:r w:rsidRPr="00E2429C">
              <w:rPr>
                <w:szCs w:val="24"/>
                <w:u w:val="single"/>
              </w:rPr>
              <w:t>Täidetud.</w:t>
            </w:r>
            <w:r w:rsidRPr="00E2429C">
              <w:rPr>
                <w:szCs w:val="24"/>
              </w:rPr>
              <w:t xml:space="preserve"> Lendorava seire on olnud riikliku keskkonnaseire programmi raames iga-aastaselt tellitud töö.</w:t>
            </w:r>
          </w:p>
        </w:tc>
      </w:tr>
      <w:tr w:rsidR="00535BB6" w:rsidRPr="00E2429C" w14:paraId="0C1AA5A8" w14:textId="77777777" w:rsidTr="00585171">
        <w:tc>
          <w:tcPr>
            <w:tcW w:w="2796" w:type="dxa"/>
            <w:vAlign w:val="center"/>
          </w:tcPr>
          <w:p w14:paraId="1C3D1A37" w14:textId="5E5C951B" w:rsidR="001228FB" w:rsidRPr="00E2429C" w:rsidRDefault="001228FB" w:rsidP="001228FB">
            <w:pPr>
              <w:pStyle w:val="Kehatekst2"/>
              <w:jc w:val="left"/>
              <w:rPr>
                <w:rFonts w:eastAsia="Calibri"/>
                <w:color w:val="000000"/>
                <w:szCs w:val="24"/>
                <w:lang w:eastAsia="et-EE"/>
              </w:rPr>
            </w:pPr>
            <w:r w:rsidRPr="00E2429C">
              <w:rPr>
                <w:rFonts w:eastAsia="Calibri"/>
                <w:b/>
                <w:bCs/>
                <w:color w:val="000000"/>
                <w:szCs w:val="24"/>
                <w:lang w:eastAsia="et-EE"/>
              </w:rPr>
              <w:t>Rahvusvaheline koostöö</w:t>
            </w:r>
          </w:p>
        </w:tc>
        <w:tc>
          <w:tcPr>
            <w:tcW w:w="1126" w:type="dxa"/>
            <w:vAlign w:val="center"/>
          </w:tcPr>
          <w:p w14:paraId="6F237A15" w14:textId="6B9E31C9" w:rsidR="001228FB" w:rsidRDefault="001228FB" w:rsidP="001228FB">
            <w:pPr>
              <w:pStyle w:val="Kehatekst2"/>
              <w:jc w:val="left"/>
              <w:rPr>
                <w:rFonts w:eastAsia="Calibri"/>
                <w:color w:val="000000"/>
                <w:szCs w:val="24"/>
                <w:lang w:eastAsia="et-EE"/>
              </w:rPr>
            </w:pPr>
            <w:r w:rsidRPr="00E2429C">
              <w:rPr>
                <w:rFonts w:eastAsia="Calibri"/>
                <w:color w:val="000000"/>
                <w:szCs w:val="24"/>
                <w:lang w:eastAsia="et-EE"/>
              </w:rPr>
              <w:t> </w:t>
            </w:r>
            <w:r>
              <w:rPr>
                <w:rFonts w:eastAsia="Calibri"/>
                <w:color w:val="000000"/>
                <w:szCs w:val="24"/>
                <w:lang w:eastAsia="et-EE"/>
              </w:rPr>
              <w:t>III</w:t>
            </w:r>
          </w:p>
        </w:tc>
        <w:tc>
          <w:tcPr>
            <w:tcW w:w="1498" w:type="dxa"/>
          </w:tcPr>
          <w:p w14:paraId="3F0F6A1F" w14:textId="6DCFB063" w:rsidR="001228FB" w:rsidRPr="00745335" w:rsidRDefault="00615EEB" w:rsidP="001228FB">
            <w:pPr>
              <w:pStyle w:val="Kehatekst2"/>
              <w:jc w:val="left"/>
              <w:rPr>
                <w:szCs w:val="24"/>
              </w:rPr>
            </w:pPr>
            <w:r w:rsidRPr="00745335">
              <w:rPr>
                <w:szCs w:val="24"/>
              </w:rPr>
              <w:t>7500</w:t>
            </w:r>
          </w:p>
        </w:tc>
        <w:tc>
          <w:tcPr>
            <w:tcW w:w="2314" w:type="dxa"/>
          </w:tcPr>
          <w:p w14:paraId="4D66EFB8" w14:textId="775EAD95" w:rsidR="001228FB" w:rsidRPr="00745335" w:rsidRDefault="00745335" w:rsidP="001228FB">
            <w:pPr>
              <w:pStyle w:val="Kehatekst2"/>
              <w:jc w:val="left"/>
              <w:rPr>
                <w:szCs w:val="24"/>
              </w:rPr>
            </w:pPr>
            <w:r w:rsidRPr="00745335">
              <w:rPr>
                <w:szCs w:val="24"/>
              </w:rPr>
              <w:t>~1600 (LIFE)</w:t>
            </w:r>
          </w:p>
        </w:tc>
        <w:tc>
          <w:tcPr>
            <w:tcW w:w="7400" w:type="dxa"/>
          </w:tcPr>
          <w:p w14:paraId="01073220" w14:textId="3F244E3F" w:rsidR="001228FB" w:rsidRPr="00E2429C" w:rsidRDefault="001228FB" w:rsidP="001228FB">
            <w:pPr>
              <w:pStyle w:val="Kehatekst2"/>
              <w:jc w:val="left"/>
              <w:rPr>
                <w:szCs w:val="24"/>
                <w:u w:val="single"/>
              </w:rPr>
            </w:pPr>
            <w:r w:rsidRPr="00E2429C">
              <w:rPr>
                <w:szCs w:val="24"/>
                <w:u w:val="single"/>
              </w:rPr>
              <w:t>Täidetud.</w:t>
            </w:r>
            <w:r w:rsidRPr="00E2429C">
              <w:rPr>
                <w:szCs w:val="24"/>
              </w:rPr>
              <w:t xml:space="preserve"> </w:t>
            </w:r>
            <w:r w:rsidRPr="00E2429C">
              <w:rPr>
                <w:rFonts w:eastAsiaTheme="minorHAnsi"/>
                <w:szCs w:val="24"/>
                <w:lang w:eastAsia="en-US"/>
              </w:rPr>
              <w:t>Käimas on Eesti-Soome ühisprojekt „</w:t>
            </w:r>
            <w:r w:rsidRPr="00E2429C">
              <w:rPr>
                <w:rFonts w:eastAsiaTheme="minorHAnsi"/>
                <w:i/>
                <w:iCs/>
                <w:szCs w:val="24"/>
                <w:lang w:eastAsia="en-US"/>
              </w:rPr>
              <w:t>Co-operation for improving the</w:t>
            </w:r>
            <w:r w:rsidRPr="00E2429C">
              <w:rPr>
                <w:rFonts w:eastAsiaTheme="minorHAnsi"/>
                <w:szCs w:val="24"/>
                <w:lang w:eastAsia="en-US"/>
              </w:rPr>
              <w:t xml:space="preserve"> </w:t>
            </w:r>
            <w:r w:rsidRPr="00E2429C">
              <w:rPr>
                <w:rFonts w:eastAsiaTheme="minorHAnsi"/>
                <w:i/>
                <w:iCs/>
                <w:szCs w:val="24"/>
                <w:lang w:eastAsia="en-US"/>
              </w:rPr>
              <w:t>conservation of the Flying squirrel in Europe</w:t>
            </w:r>
            <w:r w:rsidRPr="00E2429C">
              <w:rPr>
                <w:rFonts w:eastAsiaTheme="minorHAnsi"/>
                <w:szCs w:val="24"/>
                <w:lang w:eastAsia="en-US"/>
              </w:rPr>
              <w:t>”.</w:t>
            </w:r>
          </w:p>
        </w:tc>
      </w:tr>
    </w:tbl>
    <w:p w14:paraId="700497FE" w14:textId="48EE6662" w:rsidR="00011C1E" w:rsidRDefault="00F82F9A" w:rsidP="00F82F9A">
      <w:pPr>
        <w:spacing w:after="160" w:line="259" w:lineRule="auto"/>
      </w:pPr>
      <w:r>
        <w:t xml:space="preserve">*-eelarved on omavahel seotud. </w:t>
      </w:r>
    </w:p>
    <w:p w14:paraId="57088A41" w14:textId="77777777" w:rsidR="00483D38" w:rsidRDefault="00483D38">
      <w:pPr>
        <w:spacing w:after="160" w:line="259" w:lineRule="auto"/>
      </w:pPr>
    </w:p>
    <w:p w14:paraId="428219D9" w14:textId="7CCBA226" w:rsidR="00583B38" w:rsidRDefault="001228FB">
      <w:pPr>
        <w:spacing w:after="160" w:line="259" w:lineRule="auto"/>
      </w:pPr>
      <w:r w:rsidRPr="00583B38">
        <w:t xml:space="preserve">Perioodil 2016-2021 omandas riik lendorava püsielupaikades viis kinnisasja kogusummas 356 001 eurot. </w:t>
      </w:r>
    </w:p>
    <w:p w14:paraId="7613D224" w14:textId="77777777" w:rsidR="00AB3A56" w:rsidRDefault="00AB3A56">
      <w:pPr>
        <w:pStyle w:val="Pealkiri1"/>
        <w:sectPr w:rsidR="00AB3A56" w:rsidSect="008033C7">
          <w:pgSz w:w="16838" w:h="11906" w:orient="landscape"/>
          <w:pgMar w:top="1701" w:right="1418" w:bottom="1418" w:left="1134" w:header="720" w:footer="720" w:gutter="0"/>
          <w:cols w:space="720"/>
          <w:titlePg/>
          <w:docGrid w:linePitch="272"/>
        </w:sectPr>
      </w:pPr>
    </w:p>
    <w:p w14:paraId="0D5B93E5" w14:textId="7A4DBA31" w:rsidR="00C11D58" w:rsidRDefault="00C11D58">
      <w:pPr>
        <w:pStyle w:val="Pealkiri1"/>
      </w:pPr>
      <w:bookmarkStart w:id="71" w:name="_Toc87880095"/>
      <w:bookmarkStart w:id="72" w:name="_Toc94012158"/>
      <w:r>
        <w:lastRenderedPageBreak/>
        <w:t>Ohutegurid</w:t>
      </w:r>
      <w:bookmarkEnd w:id="66"/>
      <w:bookmarkEnd w:id="71"/>
      <w:bookmarkEnd w:id="72"/>
    </w:p>
    <w:p w14:paraId="0D457137" w14:textId="77777777" w:rsidR="00C11D58" w:rsidRDefault="00C11D58" w:rsidP="00C11D58">
      <w:pPr>
        <w:pStyle w:val="Kehatekst2"/>
      </w:pPr>
    </w:p>
    <w:p w14:paraId="3C150739" w14:textId="518E6095" w:rsidR="00C11D58" w:rsidRDefault="00C11D58" w:rsidP="00C11D58">
      <w:pPr>
        <w:autoSpaceDE w:val="0"/>
      </w:pPr>
      <w:r>
        <w:t>Ohutegurite tähtsust on hinnatud järgmise üldkasutatava skaala alusel:</w:t>
      </w:r>
    </w:p>
    <w:p w14:paraId="0DC2F10C" w14:textId="77777777" w:rsidR="00C11D58" w:rsidRDefault="00C11D58" w:rsidP="00C11D58">
      <w:pPr>
        <w:tabs>
          <w:tab w:val="left" w:pos="2268"/>
          <w:tab w:val="left" w:pos="2552"/>
        </w:tabs>
        <w:ind w:left="567" w:hanging="567"/>
      </w:pPr>
      <w:r>
        <w:rPr>
          <w:b/>
        </w:rPr>
        <w:t>kriitilise tähtsusega</w:t>
      </w:r>
      <w:r>
        <w:rPr>
          <w:b/>
        </w:rPr>
        <w:tab/>
      </w:r>
      <w:r>
        <w:t xml:space="preserve">– </w:t>
      </w:r>
      <w:r>
        <w:tab/>
        <w:t>võib viia liigi hävimisele 20 aasta jooksul;</w:t>
      </w:r>
    </w:p>
    <w:p w14:paraId="0AA61CF3" w14:textId="77777777" w:rsidR="00C11D58" w:rsidRDefault="00C11D58" w:rsidP="00C11D58">
      <w:pPr>
        <w:tabs>
          <w:tab w:val="left" w:pos="2268"/>
        </w:tabs>
        <w:ind w:left="2552" w:hanging="2552"/>
      </w:pPr>
      <w:r>
        <w:rPr>
          <w:b/>
        </w:rPr>
        <w:t>suure tähtsusega</w:t>
      </w:r>
      <w:r>
        <w:t xml:space="preserve"> </w:t>
      </w:r>
      <w:r>
        <w:tab/>
        <w:t xml:space="preserve">– </w:t>
      </w:r>
      <w:r>
        <w:tab/>
        <w:t>võib viia 20 aasta jooksul populatsiooni kahanemisele enam kui 20% ulatuses;</w:t>
      </w:r>
    </w:p>
    <w:p w14:paraId="21B1439C" w14:textId="77777777" w:rsidR="00C11D58" w:rsidRDefault="00C11D58" w:rsidP="00C11D58">
      <w:pPr>
        <w:tabs>
          <w:tab w:val="left" w:pos="2268"/>
          <w:tab w:val="left" w:pos="2552"/>
        </w:tabs>
        <w:ind w:left="2552" w:hanging="2552"/>
      </w:pPr>
      <w:r>
        <w:rPr>
          <w:b/>
        </w:rPr>
        <w:t>keskmise tähtsusega</w:t>
      </w:r>
      <w:r>
        <w:tab/>
        <w:t>–</w:t>
      </w:r>
      <w:r>
        <w:tab/>
        <w:t>võib viia 20 aasta jooksul populatsiooni kahanemisele märkimisväärsel osal areaalist vähem kui 20% ulatuses;</w:t>
      </w:r>
    </w:p>
    <w:p w14:paraId="287B8D64" w14:textId="77777777" w:rsidR="00C11D58" w:rsidRDefault="00C11D58" w:rsidP="00C11D58">
      <w:pPr>
        <w:tabs>
          <w:tab w:val="left" w:pos="2268"/>
          <w:tab w:val="left" w:pos="2552"/>
        </w:tabs>
        <w:ind w:left="2552" w:hanging="2552"/>
        <w:rPr>
          <w:rFonts w:eastAsia="Times-Roman"/>
        </w:rPr>
      </w:pPr>
      <w:r>
        <w:rPr>
          <w:rFonts w:eastAsia="Times-Roman"/>
          <w:b/>
        </w:rPr>
        <w:t>väikese tähtsusega</w:t>
      </w:r>
      <w:r>
        <w:rPr>
          <w:rFonts w:eastAsia="Times-Roman"/>
        </w:rPr>
        <w:t xml:space="preserve"> </w:t>
      </w:r>
      <w:r>
        <w:rPr>
          <w:rFonts w:eastAsia="Times-Roman"/>
        </w:rPr>
        <w:tab/>
        <w:t xml:space="preserve">– </w:t>
      </w:r>
      <w:r>
        <w:rPr>
          <w:rFonts w:eastAsia="Times-Roman"/>
        </w:rPr>
        <w:tab/>
        <w:t>teguri mõju lokaalne, populatsiooni kahanemine on 20 aasta jooksul väiksem kui 20%.</w:t>
      </w:r>
    </w:p>
    <w:p w14:paraId="5E1C0C78" w14:textId="77777777" w:rsidR="00B46663" w:rsidRDefault="00B46663" w:rsidP="00C11D58">
      <w:pPr>
        <w:tabs>
          <w:tab w:val="left" w:pos="2268"/>
          <w:tab w:val="left" w:pos="2552"/>
        </w:tabs>
        <w:ind w:left="2552" w:hanging="2552"/>
        <w:rPr>
          <w:rFonts w:eastAsia="Times-Roman"/>
        </w:rPr>
      </w:pPr>
    </w:p>
    <w:p w14:paraId="47E3C3BE" w14:textId="08BAFAB5" w:rsidR="00C11D58" w:rsidRDefault="00B46663" w:rsidP="00C11D58">
      <w:pPr>
        <w:tabs>
          <w:tab w:val="left" w:pos="0"/>
          <w:tab w:val="left" w:pos="2268"/>
        </w:tabs>
        <w:rPr>
          <w:rFonts w:eastAsia="Times-Roman"/>
        </w:rPr>
      </w:pPr>
      <w:r>
        <w:rPr>
          <w:rFonts w:eastAsia="Times-Roman"/>
        </w:rPr>
        <w:t>Tabelis 5</w:t>
      </w:r>
      <w:r w:rsidR="00C11D58">
        <w:rPr>
          <w:rFonts w:eastAsia="Times-Roman"/>
        </w:rPr>
        <w:t xml:space="preserve"> on esitatud lendorava ohutegurid ja nende mõju </w:t>
      </w:r>
      <w:r w:rsidR="00B94571">
        <w:rPr>
          <w:rFonts w:eastAsia="Times-Roman"/>
        </w:rPr>
        <w:t xml:space="preserve">kolmes </w:t>
      </w:r>
      <w:r w:rsidR="00C11D58">
        <w:rPr>
          <w:rFonts w:eastAsia="Times-Roman"/>
        </w:rPr>
        <w:t>lendorava kaitse tegevuskavas</w:t>
      </w:r>
      <w:r>
        <w:rPr>
          <w:rFonts w:eastAsia="Times-Roman"/>
        </w:rPr>
        <w:t xml:space="preserve"> (aasta kajastab kava koostamise aastal antud hinnangut)</w:t>
      </w:r>
      <w:r w:rsidR="00C11D58">
        <w:rPr>
          <w:rFonts w:eastAsia="Times-Roman"/>
        </w:rPr>
        <w:t>.</w:t>
      </w:r>
      <w:r w:rsidR="009A3FFF">
        <w:rPr>
          <w:rFonts w:eastAsia="Times-Roman"/>
        </w:rPr>
        <w:t xml:space="preserve"> Euroopa Liidu riikidest leidub lendoravat vaid Soomes ja Eestis ning tervikuna </w:t>
      </w:r>
      <w:r w:rsidR="0090432D">
        <w:rPr>
          <w:rFonts w:eastAsia="Times-Roman"/>
        </w:rPr>
        <w:t>loetakse liigile suurimaks ohuks elupaika</w:t>
      </w:r>
      <w:r w:rsidR="003D37C3">
        <w:rPr>
          <w:rFonts w:eastAsia="Times-Roman"/>
        </w:rPr>
        <w:t>de kadumist ja fragmenteerumist tulenevalt maakasutuse muutustest</w:t>
      </w:r>
      <w:r w:rsidR="00A274D0">
        <w:rPr>
          <w:rStyle w:val="Allmrkuseviide"/>
          <w:rFonts w:eastAsia="Times-Roman"/>
        </w:rPr>
        <w:footnoteReference w:id="4"/>
      </w:r>
      <w:r w:rsidR="0090432D">
        <w:rPr>
          <w:rFonts w:eastAsia="Times-Roman"/>
        </w:rPr>
        <w:t xml:space="preserve">. </w:t>
      </w:r>
    </w:p>
    <w:p w14:paraId="07D93003" w14:textId="77777777" w:rsidR="00C11D58" w:rsidRDefault="00C11D58" w:rsidP="00C11D58">
      <w:pPr>
        <w:tabs>
          <w:tab w:val="left" w:pos="2268"/>
          <w:tab w:val="left" w:pos="2552"/>
        </w:tabs>
        <w:ind w:left="2552" w:hanging="2552"/>
        <w:rPr>
          <w:rFonts w:eastAsia="Times-Roman"/>
        </w:rPr>
      </w:pPr>
    </w:p>
    <w:p w14:paraId="2F84470E" w14:textId="77777777" w:rsidR="004F6032" w:rsidRDefault="004F6032" w:rsidP="00C11D58">
      <w:pPr>
        <w:tabs>
          <w:tab w:val="left" w:pos="2268"/>
          <w:tab w:val="left" w:pos="2552"/>
        </w:tabs>
        <w:ind w:left="2552" w:hanging="2552"/>
        <w:rPr>
          <w:rFonts w:eastAsia="Times-Roman"/>
        </w:rPr>
      </w:pPr>
    </w:p>
    <w:p w14:paraId="32138A5A" w14:textId="2A6AE30D" w:rsidR="00C11D58" w:rsidRDefault="00C11D58" w:rsidP="00C11D58">
      <w:pPr>
        <w:pStyle w:val="Kehatekst2"/>
      </w:pPr>
      <w:r>
        <w:t>Tabel 5. Lendorava ohutegurid ja nende mõju lendorava</w:t>
      </w:r>
      <w:r w:rsidR="00AC62E1">
        <w:t xml:space="preserve"> asurkonnale</w:t>
      </w:r>
      <w:r>
        <w:t xml:space="preserve"> kaitse tegevuskava</w:t>
      </w:r>
      <w:r w:rsidR="00AC62E1">
        <w:t xml:space="preserve"> erinevatel perioodidel</w:t>
      </w:r>
      <w:r>
        <w:t>.</w:t>
      </w:r>
    </w:p>
    <w:tbl>
      <w:tblPr>
        <w:tblW w:w="8910" w:type="dxa"/>
        <w:tblBorders>
          <w:top w:val="single" w:sz="4" w:space="0" w:color="auto"/>
          <w:bottom w:val="single" w:sz="4" w:space="0" w:color="auto"/>
        </w:tblBorders>
        <w:tblLayout w:type="fixed"/>
        <w:tblLook w:val="0000" w:firstRow="0" w:lastRow="0" w:firstColumn="0" w:lastColumn="0" w:noHBand="0" w:noVBand="0"/>
      </w:tblPr>
      <w:tblGrid>
        <w:gridCol w:w="3652"/>
        <w:gridCol w:w="1701"/>
        <w:gridCol w:w="1397"/>
        <w:gridCol w:w="2160"/>
      </w:tblGrid>
      <w:tr w:rsidR="00AC62E1" w14:paraId="5E1D70EE" w14:textId="655D2013" w:rsidTr="00465000">
        <w:tc>
          <w:tcPr>
            <w:tcW w:w="3652" w:type="dxa"/>
            <w:tcBorders>
              <w:top w:val="single" w:sz="4" w:space="0" w:color="auto"/>
              <w:bottom w:val="single" w:sz="4" w:space="0" w:color="auto"/>
            </w:tcBorders>
          </w:tcPr>
          <w:p w14:paraId="32AF7F6E" w14:textId="77777777" w:rsidR="00AC62E1" w:rsidRDefault="00AC62E1" w:rsidP="00AC62E1">
            <w:pPr>
              <w:pStyle w:val="Kehatekst2"/>
              <w:jc w:val="center"/>
            </w:pPr>
            <w:r>
              <w:t>Ohutegur</w:t>
            </w:r>
          </w:p>
        </w:tc>
        <w:tc>
          <w:tcPr>
            <w:tcW w:w="1701" w:type="dxa"/>
            <w:tcBorders>
              <w:top w:val="single" w:sz="4" w:space="0" w:color="auto"/>
              <w:bottom w:val="single" w:sz="4" w:space="0" w:color="auto"/>
            </w:tcBorders>
          </w:tcPr>
          <w:p w14:paraId="11B8658C" w14:textId="77777777" w:rsidR="00AC62E1" w:rsidRDefault="00AC62E1" w:rsidP="00AC62E1">
            <w:pPr>
              <w:pStyle w:val="Kehatekst2"/>
              <w:jc w:val="center"/>
            </w:pPr>
            <w:r>
              <w:t>Mõju 2007</w:t>
            </w:r>
          </w:p>
        </w:tc>
        <w:tc>
          <w:tcPr>
            <w:tcW w:w="1397" w:type="dxa"/>
            <w:tcBorders>
              <w:top w:val="single" w:sz="4" w:space="0" w:color="auto"/>
              <w:bottom w:val="single" w:sz="4" w:space="0" w:color="auto"/>
            </w:tcBorders>
          </w:tcPr>
          <w:p w14:paraId="589E83C7" w14:textId="54435386" w:rsidR="00AC62E1" w:rsidRDefault="00AC62E1" w:rsidP="00AC62E1">
            <w:pPr>
              <w:pStyle w:val="Kehatekst2"/>
              <w:jc w:val="center"/>
            </w:pPr>
            <w:r>
              <w:t>Mõju 2014</w:t>
            </w:r>
          </w:p>
        </w:tc>
        <w:tc>
          <w:tcPr>
            <w:tcW w:w="2160" w:type="dxa"/>
            <w:tcBorders>
              <w:top w:val="single" w:sz="4" w:space="0" w:color="auto"/>
              <w:bottom w:val="single" w:sz="4" w:space="0" w:color="auto"/>
            </w:tcBorders>
          </w:tcPr>
          <w:p w14:paraId="6A1C6361" w14:textId="00ED1BC0" w:rsidR="00AC62E1" w:rsidRDefault="00AC62E1" w:rsidP="00AC62E1">
            <w:pPr>
              <w:pStyle w:val="Kehatekst2"/>
              <w:jc w:val="center"/>
            </w:pPr>
            <w:r>
              <w:t>Mõju 202</w:t>
            </w:r>
            <w:r w:rsidR="00643A4B">
              <w:t>1</w:t>
            </w:r>
          </w:p>
        </w:tc>
      </w:tr>
      <w:tr w:rsidR="00AC62E1" w14:paraId="57A97C92" w14:textId="7CD8BFBE" w:rsidTr="00465000">
        <w:tc>
          <w:tcPr>
            <w:tcW w:w="3652" w:type="dxa"/>
            <w:tcBorders>
              <w:top w:val="nil"/>
            </w:tcBorders>
          </w:tcPr>
          <w:p w14:paraId="2A823B7F" w14:textId="59D2D65C" w:rsidR="00AC62E1" w:rsidRDefault="00973A2E" w:rsidP="002A445B">
            <w:pPr>
              <w:pStyle w:val="Kehatekst2"/>
            </w:pPr>
            <w:r>
              <w:t xml:space="preserve">5.1.1 </w:t>
            </w:r>
            <w:r w:rsidR="00ED0A3C">
              <w:t>Elupaikade kadumine</w:t>
            </w:r>
          </w:p>
        </w:tc>
        <w:tc>
          <w:tcPr>
            <w:tcW w:w="1701" w:type="dxa"/>
            <w:tcBorders>
              <w:top w:val="nil"/>
            </w:tcBorders>
          </w:tcPr>
          <w:p w14:paraId="6131333A" w14:textId="77777777" w:rsidR="00AC62E1" w:rsidRDefault="00AC62E1" w:rsidP="00AC62E1">
            <w:pPr>
              <w:pStyle w:val="Kehatekst2"/>
              <w:jc w:val="center"/>
            </w:pPr>
            <w:r>
              <w:t>suur</w:t>
            </w:r>
          </w:p>
        </w:tc>
        <w:tc>
          <w:tcPr>
            <w:tcW w:w="1397" w:type="dxa"/>
            <w:tcBorders>
              <w:top w:val="nil"/>
            </w:tcBorders>
          </w:tcPr>
          <w:p w14:paraId="2979A7AD" w14:textId="35E825EE" w:rsidR="00AC62E1" w:rsidRDefault="00AC62E1" w:rsidP="00AC62E1">
            <w:pPr>
              <w:pStyle w:val="Kehatekst2"/>
              <w:jc w:val="center"/>
            </w:pPr>
            <w:r>
              <w:t>kriitiline</w:t>
            </w:r>
          </w:p>
        </w:tc>
        <w:tc>
          <w:tcPr>
            <w:tcW w:w="2160" w:type="dxa"/>
            <w:tcBorders>
              <w:top w:val="nil"/>
            </w:tcBorders>
          </w:tcPr>
          <w:p w14:paraId="37872BD6" w14:textId="3AE8580E" w:rsidR="00AC62E1" w:rsidRDefault="00AC62E1" w:rsidP="00AC62E1">
            <w:pPr>
              <w:pStyle w:val="Kehatekst2"/>
              <w:jc w:val="center"/>
            </w:pPr>
            <w:r>
              <w:t>kriitiline</w:t>
            </w:r>
          </w:p>
        </w:tc>
      </w:tr>
      <w:tr w:rsidR="00AC62E1" w14:paraId="26231358" w14:textId="2AEC0A3C" w:rsidTr="00465000">
        <w:tc>
          <w:tcPr>
            <w:tcW w:w="3652" w:type="dxa"/>
          </w:tcPr>
          <w:p w14:paraId="1C1CBFFD" w14:textId="4C41317E" w:rsidR="00AC62E1" w:rsidRDefault="001C4C47" w:rsidP="00AC62E1">
            <w:pPr>
              <w:pStyle w:val="Kehatekst2"/>
            </w:pPr>
            <w:r>
              <w:t xml:space="preserve">5.1.2 </w:t>
            </w:r>
            <w:r w:rsidR="00ED0A3C">
              <w:t>Elupaikade killustumine</w:t>
            </w:r>
          </w:p>
        </w:tc>
        <w:tc>
          <w:tcPr>
            <w:tcW w:w="1701" w:type="dxa"/>
          </w:tcPr>
          <w:p w14:paraId="15FE0350" w14:textId="77777777" w:rsidR="00AC62E1" w:rsidRDefault="00AC62E1" w:rsidP="00AC62E1">
            <w:pPr>
              <w:pStyle w:val="Kehatekst2"/>
              <w:jc w:val="center"/>
            </w:pPr>
            <w:r>
              <w:t>suur</w:t>
            </w:r>
          </w:p>
        </w:tc>
        <w:tc>
          <w:tcPr>
            <w:tcW w:w="1397" w:type="dxa"/>
          </w:tcPr>
          <w:p w14:paraId="330E8302" w14:textId="2603E4AB" w:rsidR="00AC62E1" w:rsidRDefault="00AC62E1" w:rsidP="00AC62E1">
            <w:pPr>
              <w:pStyle w:val="Kehatekst2"/>
              <w:jc w:val="center"/>
            </w:pPr>
            <w:r>
              <w:t xml:space="preserve">kriitiline </w:t>
            </w:r>
          </w:p>
        </w:tc>
        <w:tc>
          <w:tcPr>
            <w:tcW w:w="2160" w:type="dxa"/>
          </w:tcPr>
          <w:p w14:paraId="4CD1C298" w14:textId="181D8137" w:rsidR="00AC62E1" w:rsidRDefault="00AC62E1" w:rsidP="00AC62E1">
            <w:pPr>
              <w:pStyle w:val="Kehatekst2"/>
              <w:jc w:val="center"/>
            </w:pPr>
            <w:r>
              <w:t xml:space="preserve">kriitiline </w:t>
            </w:r>
          </w:p>
        </w:tc>
      </w:tr>
      <w:tr w:rsidR="001C4C47" w14:paraId="2C42CD8B" w14:textId="77777777" w:rsidTr="00465000">
        <w:tc>
          <w:tcPr>
            <w:tcW w:w="3652" w:type="dxa"/>
          </w:tcPr>
          <w:p w14:paraId="51BF530B" w14:textId="389C4BD0" w:rsidR="001C4C47" w:rsidRDefault="001C4C47" w:rsidP="00AC62E1">
            <w:pPr>
              <w:pStyle w:val="Kehatekst2"/>
            </w:pPr>
            <w:r>
              <w:t>5.1.3 Taristu</w:t>
            </w:r>
            <w:r w:rsidR="00A31A22">
              <w:t xml:space="preserve"> mõjud</w:t>
            </w:r>
          </w:p>
        </w:tc>
        <w:tc>
          <w:tcPr>
            <w:tcW w:w="1701" w:type="dxa"/>
          </w:tcPr>
          <w:p w14:paraId="33E1AC9B" w14:textId="0E2842D8" w:rsidR="001C4C47" w:rsidRDefault="00C04896" w:rsidP="00AC62E1">
            <w:pPr>
              <w:pStyle w:val="Kehatekst2"/>
              <w:jc w:val="center"/>
            </w:pPr>
            <w:r>
              <w:t>-</w:t>
            </w:r>
          </w:p>
        </w:tc>
        <w:tc>
          <w:tcPr>
            <w:tcW w:w="1397" w:type="dxa"/>
          </w:tcPr>
          <w:p w14:paraId="73A78774" w14:textId="39991A55" w:rsidR="001C4C47" w:rsidRDefault="00C04896" w:rsidP="00AC62E1">
            <w:pPr>
              <w:pStyle w:val="Kehatekst2"/>
              <w:jc w:val="center"/>
            </w:pPr>
            <w:r>
              <w:t>-</w:t>
            </w:r>
          </w:p>
        </w:tc>
        <w:tc>
          <w:tcPr>
            <w:tcW w:w="2160" w:type="dxa"/>
          </w:tcPr>
          <w:p w14:paraId="7D04627A" w14:textId="12EB080E" w:rsidR="001C4C47" w:rsidRDefault="001C4C47" w:rsidP="00AC62E1">
            <w:pPr>
              <w:pStyle w:val="Kehatekst2"/>
              <w:jc w:val="center"/>
            </w:pPr>
            <w:r>
              <w:t>keskmine</w:t>
            </w:r>
          </w:p>
        </w:tc>
      </w:tr>
      <w:tr w:rsidR="00AC62E1" w14:paraId="0989C7F1" w14:textId="1C60D7A4" w:rsidTr="00465000">
        <w:tc>
          <w:tcPr>
            <w:tcW w:w="3652" w:type="dxa"/>
          </w:tcPr>
          <w:p w14:paraId="2AA9CD71" w14:textId="19E52577" w:rsidR="00AC62E1" w:rsidRDefault="006B352C" w:rsidP="00AC62E1">
            <w:pPr>
              <w:pStyle w:val="Kehatekst2"/>
            </w:pPr>
            <w:r>
              <w:t xml:space="preserve">5.2 </w:t>
            </w:r>
            <w:r w:rsidR="00AC62E1">
              <w:t>Väike populatsioon</w:t>
            </w:r>
          </w:p>
        </w:tc>
        <w:tc>
          <w:tcPr>
            <w:tcW w:w="1701" w:type="dxa"/>
          </w:tcPr>
          <w:p w14:paraId="4F3B43EA" w14:textId="77777777" w:rsidR="00AC62E1" w:rsidRDefault="00AC62E1" w:rsidP="00AC62E1">
            <w:pPr>
              <w:pStyle w:val="Kehatekst2"/>
              <w:jc w:val="center"/>
            </w:pPr>
            <w:r>
              <w:t>-</w:t>
            </w:r>
          </w:p>
        </w:tc>
        <w:tc>
          <w:tcPr>
            <w:tcW w:w="1397" w:type="dxa"/>
          </w:tcPr>
          <w:p w14:paraId="6A984D24" w14:textId="7E68395A" w:rsidR="00AC62E1" w:rsidRDefault="00AC62E1" w:rsidP="00AC62E1">
            <w:pPr>
              <w:pStyle w:val="Kehatekst2"/>
              <w:jc w:val="center"/>
            </w:pPr>
            <w:r>
              <w:t xml:space="preserve">kriitiline </w:t>
            </w:r>
          </w:p>
        </w:tc>
        <w:tc>
          <w:tcPr>
            <w:tcW w:w="2160" w:type="dxa"/>
          </w:tcPr>
          <w:p w14:paraId="2FA93602" w14:textId="02EFFB4D" w:rsidR="00AC62E1" w:rsidRDefault="00AC62E1" w:rsidP="00AC62E1">
            <w:pPr>
              <w:pStyle w:val="Kehatekst2"/>
              <w:jc w:val="center"/>
            </w:pPr>
            <w:r>
              <w:t xml:space="preserve">kriitiline </w:t>
            </w:r>
          </w:p>
        </w:tc>
      </w:tr>
      <w:tr w:rsidR="00AC62E1" w14:paraId="74C9FBAE" w14:textId="307FDDE8" w:rsidTr="00465000">
        <w:tc>
          <w:tcPr>
            <w:tcW w:w="3652" w:type="dxa"/>
          </w:tcPr>
          <w:p w14:paraId="05C81A88" w14:textId="06DB18F5" w:rsidR="00AC62E1" w:rsidRDefault="006B352C" w:rsidP="00AC62E1">
            <w:pPr>
              <w:pStyle w:val="Kehatekst2"/>
            </w:pPr>
            <w:r>
              <w:t xml:space="preserve">5.3 </w:t>
            </w:r>
            <w:r w:rsidR="00AC62E1">
              <w:t>Kisklus</w:t>
            </w:r>
          </w:p>
        </w:tc>
        <w:tc>
          <w:tcPr>
            <w:tcW w:w="1701" w:type="dxa"/>
          </w:tcPr>
          <w:p w14:paraId="68AE8CCD" w14:textId="77777777" w:rsidR="00AC62E1" w:rsidRDefault="00AC62E1" w:rsidP="00AC62E1">
            <w:pPr>
              <w:pStyle w:val="Kehatekst2"/>
              <w:jc w:val="center"/>
            </w:pPr>
            <w:r>
              <w:t>väike</w:t>
            </w:r>
          </w:p>
        </w:tc>
        <w:tc>
          <w:tcPr>
            <w:tcW w:w="1397" w:type="dxa"/>
          </w:tcPr>
          <w:p w14:paraId="3FC79220" w14:textId="7F6D2B9A" w:rsidR="00AC62E1" w:rsidRDefault="00AC62E1" w:rsidP="00AC62E1">
            <w:pPr>
              <w:pStyle w:val="Kehatekst2"/>
              <w:jc w:val="center"/>
            </w:pPr>
            <w:r>
              <w:t>keskmine</w:t>
            </w:r>
          </w:p>
        </w:tc>
        <w:tc>
          <w:tcPr>
            <w:tcW w:w="2160" w:type="dxa"/>
          </w:tcPr>
          <w:p w14:paraId="0B5C738F" w14:textId="067ADE44" w:rsidR="00AC62E1" w:rsidRDefault="00403925" w:rsidP="005C7AC5">
            <w:pPr>
              <w:pStyle w:val="Kehatekst2"/>
              <w:jc w:val="center"/>
            </w:pPr>
            <w:r>
              <w:t>s</w:t>
            </w:r>
            <w:r w:rsidR="005C7AC5">
              <w:t>uur</w:t>
            </w:r>
            <w:r w:rsidR="00796786">
              <w:t xml:space="preserve"> (?)</w:t>
            </w:r>
          </w:p>
        </w:tc>
      </w:tr>
      <w:tr w:rsidR="00AC62E1" w14:paraId="2E5E5B2C" w14:textId="5CE1DE01" w:rsidTr="00465000">
        <w:tc>
          <w:tcPr>
            <w:tcW w:w="3652" w:type="dxa"/>
          </w:tcPr>
          <w:p w14:paraId="1C03A913" w14:textId="1E591080" w:rsidR="00AC62E1" w:rsidRDefault="006B352C" w:rsidP="00AC62E1">
            <w:pPr>
              <w:pStyle w:val="Kehatekst2"/>
            </w:pPr>
            <w:r>
              <w:t xml:space="preserve">5.4 </w:t>
            </w:r>
            <w:r w:rsidR="00AC62E1">
              <w:t>Häirimine</w:t>
            </w:r>
          </w:p>
        </w:tc>
        <w:tc>
          <w:tcPr>
            <w:tcW w:w="1701" w:type="dxa"/>
          </w:tcPr>
          <w:p w14:paraId="537A09F4" w14:textId="77777777" w:rsidR="00AC62E1" w:rsidRDefault="00AC62E1" w:rsidP="00AC62E1">
            <w:pPr>
              <w:pStyle w:val="Kehatekst2"/>
              <w:jc w:val="center"/>
            </w:pPr>
            <w:r>
              <w:t>väike</w:t>
            </w:r>
          </w:p>
        </w:tc>
        <w:tc>
          <w:tcPr>
            <w:tcW w:w="1397" w:type="dxa"/>
          </w:tcPr>
          <w:p w14:paraId="14CF2F74" w14:textId="75EFBE21" w:rsidR="00AC62E1" w:rsidRDefault="00403925" w:rsidP="00AC62E1">
            <w:pPr>
              <w:pStyle w:val="Kehatekst2"/>
              <w:jc w:val="center"/>
            </w:pPr>
            <w:r>
              <w:t>v</w:t>
            </w:r>
            <w:r w:rsidR="00AC62E1">
              <w:t>äike</w:t>
            </w:r>
          </w:p>
        </w:tc>
        <w:tc>
          <w:tcPr>
            <w:tcW w:w="2160" w:type="dxa"/>
          </w:tcPr>
          <w:p w14:paraId="0BDCBD7F" w14:textId="76FE89E7" w:rsidR="002D1D65" w:rsidRDefault="00AC62E1" w:rsidP="002D1D65">
            <w:pPr>
              <w:pStyle w:val="Kehatekst2"/>
              <w:jc w:val="center"/>
            </w:pPr>
            <w:r>
              <w:t>väike</w:t>
            </w:r>
          </w:p>
        </w:tc>
      </w:tr>
      <w:tr w:rsidR="006B352C" w14:paraId="4189CCDB" w14:textId="77777777" w:rsidTr="00465000">
        <w:tc>
          <w:tcPr>
            <w:tcW w:w="3652" w:type="dxa"/>
          </w:tcPr>
          <w:p w14:paraId="2092C628" w14:textId="74DFE4A6" w:rsidR="006B352C" w:rsidRDefault="006B352C" w:rsidP="006B352C">
            <w:pPr>
              <w:pStyle w:val="Kehatekst2"/>
            </w:pPr>
            <w:r>
              <w:t>Pesapuude sihilik raie</w:t>
            </w:r>
          </w:p>
        </w:tc>
        <w:tc>
          <w:tcPr>
            <w:tcW w:w="1701" w:type="dxa"/>
          </w:tcPr>
          <w:p w14:paraId="39C8A075" w14:textId="4C53B6D4" w:rsidR="006B352C" w:rsidRDefault="006B352C" w:rsidP="006B352C">
            <w:pPr>
              <w:pStyle w:val="Kehatekst2"/>
              <w:jc w:val="center"/>
            </w:pPr>
            <w:r>
              <w:t>väike</w:t>
            </w:r>
          </w:p>
        </w:tc>
        <w:tc>
          <w:tcPr>
            <w:tcW w:w="1397" w:type="dxa"/>
          </w:tcPr>
          <w:p w14:paraId="60C07D9F" w14:textId="4299CD0A" w:rsidR="006B352C" w:rsidRDefault="006B352C" w:rsidP="006B352C">
            <w:pPr>
              <w:pStyle w:val="Kehatekst2"/>
              <w:jc w:val="center"/>
            </w:pPr>
            <w:r>
              <w:t>väike</w:t>
            </w:r>
          </w:p>
        </w:tc>
        <w:tc>
          <w:tcPr>
            <w:tcW w:w="2160" w:type="dxa"/>
          </w:tcPr>
          <w:p w14:paraId="53A023CA" w14:textId="215BD34C" w:rsidR="006B352C" w:rsidRDefault="006B352C" w:rsidP="006B352C">
            <w:pPr>
              <w:pStyle w:val="Kehatekst2"/>
              <w:jc w:val="center"/>
            </w:pPr>
            <w:r>
              <w:t>*</w:t>
            </w:r>
          </w:p>
        </w:tc>
      </w:tr>
    </w:tbl>
    <w:p w14:paraId="74DC7D00" w14:textId="2BA2966F" w:rsidR="00C11D58" w:rsidRDefault="00403925" w:rsidP="00C11D58">
      <w:pPr>
        <w:pStyle w:val="Kehatekst2"/>
        <w:rPr>
          <w:sz w:val="20"/>
        </w:rPr>
      </w:pPr>
      <w:r w:rsidRPr="003A3670">
        <w:rPr>
          <w:sz w:val="20"/>
        </w:rPr>
        <w:t>*käesolevas tegevuskavas käsitletakse pesapuude raiet osana elupaikade kadumisest</w:t>
      </w:r>
    </w:p>
    <w:p w14:paraId="4193FBC1" w14:textId="59F6F41D" w:rsidR="00C04896" w:rsidRDefault="00C04896" w:rsidP="00C11D58">
      <w:pPr>
        <w:pStyle w:val="Kehatekst2"/>
      </w:pPr>
      <w:r>
        <w:rPr>
          <w:sz w:val="20"/>
        </w:rPr>
        <w:t>- nimetatud ohutegurit ei käsitletud vastavas tegevuskavas</w:t>
      </w:r>
    </w:p>
    <w:p w14:paraId="7B0EE163" w14:textId="77777777" w:rsidR="004203C3" w:rsidRDefault="004203C3" w:rsidP="00C11D58">
      <w:pPr>
        <w:pStyle w:val="Kehatekst2"/>
      </w:pPr>
    </w:p>
    <w:p w14:paraId="61455594" w14:textId="77777777" w:rsidR="006656E7" w:rsidRDefault="006656E7" w:rsidP="00C11D58">
      <w:pPr>
        <w:pStyle w:val="Kehatekst2"/>
      </w:pPr>
    </w:p>
    <w:p w14:paraId="44171625" w14:textId="77777777" w:rsidR="00F2574E" w:rsidRDefault="00F2574E" w:rsidP="00C11D58">
      <w:pPr>
        <w:pStyle w:val="Kehatekst2"/>
      </w:pPr>
    </w:p>
    <w:p w14:paraId="1F1A4FB9" w14:textId="42AF8875" w:rsidR="00AC62E1" w:rsidRPr="006656E7" w:rsidRDefault="00044235" w:rsidP="0094231B">
      <w:pPr>
        <w:pStyle w:val="Pealkiri2"/>
      </w:pPr>
      <w:bookmarkStart w:id="73" w:name="_Toc87880096"/>
      <w:bookmarkStart w:id="74" w:name="_Toc94012159"/>
      <w:r>
        <w:t xml:space="preserve">Elupaikade </w:t>
      </w:r>
      <w:r w:rsidR="00503B7F">
        <w:t>kadum</w:t>
      </w:r>
      <w:r w:rsidR="00503B7F" w:rsidRPr="006656E7">
        <w:t>i</w:t>
      </w:r>
      <w:r w:rsidR="00503B7F">
        <w:t xml:space="preserve">ne </w:t>
      </w:r>
      <w:r w:rsidR="00AC62E1">
        <w:t xml:space="preserve">ja </w:t>
      </w:r>
      <w:r w:rsidR="002D4FDE">
        <w:t>killustumine</w:t>
      </w:r>
      <w:bookmarkEnd w:id="73"/>
      <w:bookmarkEnd w:id="74"/>
    </w:p>
    <w:p w14:paraId="6BDA8309" w14:textId="586F1594" w:rsidR="000A2FF8" w:rsidRPr="000A2FF8" w:rsidRDefault="00AC62E1" w:rsidP="00BD17C4">
      <w:pPr>
        <w:pStyle w:val="Pealkiri3"/>
        <w:rPr>
          <w:lang w:eastAsia="en-US"/>
        </w:rPr>
      </w:pPr>
      <w:bookmarkStart w:id="75" w:name="_Toc87880097"/>
      <w:bookmarkStart w:id="76" w:name="_Toc94012160"/>
      <w:r w:rsidRPr="00503B7F">
        <w:t>Elupaikade kadumine</w:t>
      </w:r>
      <w:bookmarkEnd w:id="75"/>
      <w:bookmarkEnd w:id="76"/>
    </w:p>
    <w:p w14:paraId="4DDFCF5F" w14:textId="26041EE5" w:rsidR="007F4590" w:rsidRDefault="006D24EC" w:rsidP="00044235">
      <w:pPr>
        <w:autoSpaceDE w:val="0"/>
        <w:autoSpaceDN w:val="0"/>
        <w:adjustRightInd w:val="0"/>
        <w:rPr>
          <w:szCs w:val="24"/>
        </w:rPr>
      </w:pPr>
      <w:r>
        <w:rPr>
          <w:szCs w:val="24"/>
        </w:rPr>
        <w:t>Lendoravate elumus ja populatsiooni suurus on seotud elupaikade hävimisega</w:t>
      </w:r>
      <w:r w:rsidR="00FF01BF">
        <w:rPr>
          <w:szCs w:val="24"/>
        </w:rPr>
        <w:t xml:space="preserve"> peamiselt</w:t>
      </w:r>
      <w:r>
        <w:rPr>
          <w:szCs w:val="24"/>
        </w:rPr>
        <w:t xml:space="preserve"> metsamajanduse tagajärjel </w:t>
      </w:r>
      <w:r w:rsidRPr="006D24EC">
        <w:rPr>
          <w:rFonts w:ascii="TeXGyreTermes-Regular" w:eastAsiaTheme="minorHAnsi" w:hAnsi="TeXGyreTermes-Regular" w:cs="TeXGyreTermes-Regular"/>
          <w:szCs w:val="24"/>
          <w:lang w:eastAsia="en-US"/>
        </w:rPr>
        <w:t xml:space="preserve">(Lampila </w:t>
      </w:r>
      <w:r w:rsidRPr="006D24EC">
        <w:rPr>
          <w:rFonts w:ascii="TeXGyreTermes-Regular" w:eastAsiaTheme="minorHAnsi" w:hAnsi="TeXGyreTermes-Regular" w:cs="TeXGyreTermes-Regular"/>
          <w:i/>
          <w:szCs w:val="24"/>
          <w:lang w:eastAsia="en-US"/>
        </w:rPr>
        <w:t>et al</w:t>
      </w:r>
      <w:r w:rsidRPr="006D24EC">
        <w:rPr>
          <w:rFonts w:ascii="TeXGyreTermes-Regular" w:eastAsiaTheme="minorHAnsi" w:hAnsi="TeXGyreTermes-Regular" w:cs="TeXGyreTermes-Regular"/>
          <w:szCs w:val="24"/>
          <w:lang w:eastAsia="en-US"/>
        </w:rPr>
        <w:t xml:space="preserve">. 2009a; Koskimäki </w:t>
      </w:r>
      <w:r w:rsidRPr="006D24EC">
        <w:rPr>
          <w:rFonts w:ascii="TeXGyreTermes-Regular" w:eastAsiaTheme="minorHAnsi" w:hAnsi="TeXGyreTermes-Regular" w:cs="TeXGyreTermes-Regular"/>
          <w:i/>
          <w:szCs w:val="24"/>
          <w:lang w:eastAsia="en-US"/>
        </w:rPr>
        <w:t>et al</w:t>
      </w:r>
      <w:r w:rsidRPr="006D24EC">
        <w:rPr>
          <w:rFonts w:ascii="TeXGyreTermes-Regular" w:eastAsiaTheme="minorHAnsi" w:hAnsi="TeXGyreTermes-Regular" w:cs="TeXGyreTermes-Regular"/>
          <w:szCs w:val="24"/>
          <w:lang w:eastAsia="en-US"/>
        </w:rPr>
        <w:t>. 2014).</w:t>
      </w:r>
      <w:r>
        <w:rPr>
          <w:szCs w:val="24"/>
        </w:rPr>
        <w:t xml:space="preserve"> </w:t>
      </w:r>
      <w:r w:rsidR="00044235" w:rsidRPr="00F6330B">
        <w:rPr>
          <w:szCs w:val="24"/>
        </w:rPr>
        <w:t xml:space="preserve">Lendorava eelistatud elupaigaks on viljaka kasvukoha vanad haava-kuuse metsad (Rennel </w:t>
      </w:r>
      <w:r w:rsidR="00F6138B" w:rsidRPr="00ED0A3C">
        <w:rPr>
          <w:i/>
          <w:szCs w:val="24"/>
        </w:rPr>
        <w:t>et al.</w:t>
      </w:r>
      <w:r w:rsidR="00044235" w:rsidRPr="00F6330B">
        <w:rPr>
          <w:szCs w:val="24"/>
        </w:rPr>
        <w:t xml:space="preserve"> 2008, Remm </w:t>
      </w:r>
      <w:r w:rsidR="00F6138B" w:rsidRPr="00ED0A3C">
        <w:rPr>
          <w:i/>
          <w:szCs w:val="24"/>
        </w:rPr>
        <w:t>et al.</w:t>
      </w:r>
      <w:r w:rsidR="00044235" w:rsidRPr="00F6330B">
        <w:rPr>
          <w:szCs w:val="24"/>
        </w:rPr>
        <w:t xml:space="preserve"> 2017). </w:t>
      </w:r>
      <w:r w:rsidR="00EF5321">
        <w:rPr>
          <w:szCs w:val="24"/>
        </w:rPr>
        <w:t>Sagedaseim</w:t>
      </w:r>
      <w:r w:rsidR="00EF5321" w:rsidRPr="00F6330B">
        <w:rPr>
          <w:szCs w:val="24"/>
        </w:rPr>
        <w:t xml:space="preserve"> </w:t>
      </w:r>
      <w:r w:rsidR="00044235" w:rsidRPr="00F6330B">
        <w:rPr>
          <w:szCs w:val="24"/>
        </w:rPr>
        <w:t>lendorava elupaik on 80–100 aastat vana puistu – palju vanem, kui tänapäeval tavaliselt raiesse võetav mets. Alutaguse metsamassiivis raiutakse igal aastal umbes 10–20 km² küpseid haavikuid</w:t>
      </w:r>
      <w:r w:rsidR="00044235">
        <w:rPr>
          <w:szCs w:val="24"/>
        </w:rPr>
        <w:t xml:space="preserve"> ja haava-segametsi</w:t>
      </w:r>
      <w:r w:rsidR="00044235" w:rsidRPr="00F6330B">
        <w:rPr>
          <w:szCs w:val="24"/>
        </w:rPr>
        <w:t xml:space="preserve"> (1000 metsaeraldist; ELUS 2019), mis paarikümne aasta pärast võiks</w:t>
      </w:r>
      <w:r w:rsidR="00EC0DCB">
        <w:rPr>
          <w:szCs w:val="24"/>
        </w:rPr>
        <w:t>id</w:t>
      </w:r>
      <w:r w:rsidR="00044235" w:rsidRPr="00F6330B">
        <w:rPr>
          <w:szCs w:val="24"/>
        </w:rPr>
        <w:t xml:space="preserve"> kujuneda lendoravale hästi sobivaks elupaigaks. </w:t>
      </w:r>
      <w:r w:rsidR="007F4590">
        <w:rPr>
          <w:szCs w:val="24"/>
        </w:rPr>
        <w:t xml:space="preserve">Viimase </w:t>
      </w:r>
      <w:r w:rsidR="00EF5321">
        <w:rPr>
          <w:szCs w:val="24"/>
        </w:rPr>
        <w:t>kümne</w:t>
      </w:r>
      <w:r w:rsidR="007F4590">
        <w:rPr>
          <w:szCs w:val="24"/>
        </w:rPr>
        <w:t xml:space="preserve"> aasta jooksul on </w:t>
      </w:r>
      <w:r w:rsidR="00F44248">
        <w:rPr>
          <w:szCs w:val="24"/>
        </w:rPr>
        <w:t>Ida- ja Lääne</w:t>
      </w:r>
      <w:r w:rsidR="00EC0DCB">
        <w:rPr>
          <w:szCs w:val="24"/>
        </w:rPr>
        <w:t>-</w:t>
      </w:r>
      <w:r w:rsidR="00F44248">
        <w:rPr>
          <w:szCs w:val="24"/>
        </w:rPr>
        <w:t xml:space="preserve">Virumaal </w:t>
      </w:r>
      <w:r w:rsidR="007F4590">
        <w:rPr>
          <w:szCs w:val="24"/>
        </w:rPr>
        <w:t xml:space="preserve">kadunud kolmandik </w:t>
      </w:r>
      <w:r w:rsidR="00F44248">
        <w:rPr>
          <w:szCs w:val="24"/>
        </w:rPr>
        <w:t>küpsetest haavikutest (Keskkonnaagentuur</w:t>
      </w:r>
      <w:r w:rsidR="00A02973">
        <w:rPr>
          <w:szCs w:val="24"/>
        </w:rPr>
        <w:t xml:space="preserve">; joonis </w:t>
      </w:r>
      <w:r w:rsidR="006F5B0D">
        <w:rPr>
          <w:szCs w:val="24"/>
        </w:rPr>
        <w:t>9</w:t>
      </w:r>
      <w:r w:rsidR="00F44248">
        <w:rPr>
          <w:szCs w:val="24"/>
        </w:rPr>
        <w:t>).</w:t>
      </w:r>
    </w:p>
    <w:p w14:paraId="4D3FF6A8" w14:textId="38C0B4B4" w:rsidR="007F4590" w:rsidRDefault="00F44248" w:rsidP="00044235">
      <w:pPr>
        <w:autoSpaceDE w:val="0"/>
        <w:autoSpaceDN w:val="0"/>
        <w:adjustRightInd w:val="0"/>
        <w:rPr>
          <w:szCs w:val="24"/>
        </w:rPr>
      </w:pPr>
      <w:r w:rsidRPr="00F44248">
        <w:rPr>
          <w:noProof/>
          <w:szCs w:val="24"/>
          <w:lang w:eastAsia="et-EE"/>
        </w:rPr>
        <w:lastRenderedPageBreak/>
        <w:drawing>
          <wp:inline distT="0" distB="0" distL="0" distR="0" wp14:anchorId="2BDFB37E" wp14:editId="180B5E06">
            <wp:extent cx="5579745" cy="3101682"/>
            <wp:effectExtent l="0" t="0" r="1905" b="3810"/>
            <wp:docPr id="7" name="Pilt 7" descr="\\sise.envir.ee\Kasutajad$\KA\48805012222\Desktop\hb1-2010-2020_vrdp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se.envir.ee\Kasutajad$\KA\48805012222\Desktop\hb1-2010-2020_vrdpind.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79745" cy="3101682"/>
                    </a:xfrm>
                    <a:prstGeom prst="rect">
                      <a:avLst/>
                    </a:prstGeom>
                    <a:noFill/>
                    <a:ln>
                      <a:noFill/>
                    </a:ln>
                  </pic:spPr>
                </pic:pic>
              </a:graphicData>
            </a:graphic>
          </wp:inline>
        </w:drawing>
      </w:r>
    </w:p>
    <w:p w14:paraId="0722CCA9" w14:textId="6D4E97E9" w:rsidR="00F44248" w:rsidRPr="00A02973" w:rsidRDefault="00F44248" w:rsidP="00044235">
      <w:pPr>
        <w:autoSpaceDE w:val="0"/>
        <w:autoSpaceDN w:val="0"/>
        <w:adjustRightInd w:val="0"/>
        <w:rPr>
          <w:szCs w:val="24"/>
        </w:rPr>
      </w:pPr>
      <w:commentRangeStart w:id="77"/>
      <w:r w:rsidRPr="00023F59">
        <w:rPr>
          <w:sz w:val="23"/>
          <w:szCs w:val="23"/>
        </w:rPr>
        <w:t xml:space="preserve">Joonis </w:t>
      </w:r>
      <w:r w:rsidR="006F5B0D">
        <w:rPr>
          <w:sz w:val="23"/>
          <w:szCs w:val="23"/>
        </w:rPr>
        <w:t>9</w:t>
      </w:r>
      <w:r w:rsidRPr="00023F59">
        <w:rPr>
          <w:sz w:val="23"/>
          <w:szCs w:val="23"/>
        </w:rPr>
        <w:t>.</w:t>
      </w:r>
      <w:r w:rsidRPr="00A02973">
        <w:rPr>
          <w:sz w:val="23"/>
          <w:szCs w:val="23"/>
        </w:rPr>
        <w:t xml:space="preserve"> Haava osalusega puistute pindala muutus Ida- ja Lääne-Virumaal metsaregistri andmetel (Keskkonnaagentuur</w:t>
      </w:r>
      <w:r w:rsidR="00C47D00">
        <w:rPr>
          <w:sz w:val="23"/>
          <w:szCs w:val="23"/>
        </w:rPr>
        <w:t xml:space="preserve"> 2020</w:t>
      </w:r>
      <w:r w:rsidRPr="00A02973">
        <w:rPr>
          <w:sz w:val="23"/>
          <w:szCs w:val="23"/>
        </w:rPr>
        <w:t>)</w:t>
      </w:r>
      <w:commentRangeEnd w:id="77"/>
      <w:r w:rsidR="00031F52">
        <w:rPr>
          <w:rStyle w:val="Kommentaariviide"/>
        </w:rPr>
        <w:commentReference w:id="77"/>
      </w:r>
    </w:p>
    <w:p w14:paraId="5D121B43" w14:textId="77777777" w:rsidR="00F44248" w:rsidRDefault="00F44248" w:rsidP="00044235">
      <w:pPr>
        <w:autoSpaceDE w:val="0"/>
        <w:autoSpaceDN w:val="0"/>
        <w:adjustRightInd w:val="0"/>
        <w:rPr>
          <w:szCs w:val="24"/>
        </w:rPr>
      </w:pPr>
    </w:p>
    <w:p w14:paraId="769829D8" w14:textId="77777777" w:rsidR="00EC0DCB" w:rsidRPr="003B2F7B" w:rsidRDefault="00EC0DCB" w:rsidP="00044235">
      <w:pPr>
        <w:autoSpaceDE w:val="0"/>
        <w:autoSpaceDN w:val="0"/>
        <w:adjustRightInd w:val="0"/>
        <w:rPr>
          <w:szCs w:val="24"/>
        </w:rPr>
      </w:pPr>
    </w:p>
    <w:p w14:paraId="16403943" w14:textId="3F508476" w:rsidR="00044235" w:rsidRDefault="00044235" w:rsidP="00044235">
      <w:pPr>
        <w:autoSpaceDE w:val="0"/>
        <w:autoSpaceDN w:val="0"/>
        <w:adjustRightInd w:val="0"/>
        <w:rPr>
          <w:szCs w:val="24"/>
        </w:rPr>
      </w:pPr>
      <w:r w:rsidRPr="00062FCE">
        <w:rPr>
          <w:szCs w:val="24"/>
        </w:rPr>
        <w:t xml:space="preserve">Seega on raiesurve lendoravale sobilikele metsadele väga suur ning kahandab oluliselt lendorava eluala ja noorloomade hajumise võimalusi. Virumaa metsamaast </w:t>
      </w:r>
      <w:r w:rsidRPr="00C944A8">
        <w:rPr>
          <w:szCs w:val="24"/>
        </w:rPr>
        <w:t>on veel vaid ca 3% üle 80</w:t>
      </w:r>
      <w:r w:rsidR="00EC0DCB">
        <w:rPr>
          <w:szCs w:val="24"/>
        </w:rPr>
        <w:t>-</w:t>
      </w:r>
      <w:r w:rsidRPr="00C944A8">
        <w:rPr>
          <w:szCs w:val="24"/>
        </w:rPr>
        <w:t>aastaseid haava-segametsi</w:t>
      </w:r>
      <w:r w:rsidRPr="00720BD8">
        <w:rPr>
          <w:szCs w:val="24"/>
        </w:rPr>
        <w:t>, kus haaba on üle 5%</w:t>
      </w:r>
      <w:r w:rsidR="004679DE" w:rsidRPr="00A02973">
        <w:rPr>
          <w:szCs w:val="24"/>
        </w:rPr>
        <w:t xml:space="preserve"> (</w:t>
      </w:r>
      <w:r w:rsidR="007F4590" w:rsidRPr="00A02973">
        <w:rPr>
          <w:szCs w:val="24"/>
        </w:rPr>
        <w:t>Keskkonnaagentuur</w:t>
      </w:r>
      <w:r w:rsidR="00C47D00">
        <w:rPr>
          <w:szCs w:val="24"/>
        </w:rPr>
        <w:t xml:space="preserve"> 2020</w:t>
      </w:r>
      <w:r w:rsidR="004679DE" w:rsidRPr="00A02973">
        <w:rPr>
          <w:szCs w:val="24"/>
        </w:rPr>
        <w:t>)</w:t>
      </w:r>
      <w:r w:rsidRPr="00A02973">
        <w:rPr>
          <w:szCs w:val="24"/>
        </w:rPr>
        <w:t>. Elupaikade kadumise suhtes on emasloomad rohkem tundlikud kui isasloomad. Erinevalt emasloomadest võivad isased ühe elupaigalaigu kadumisel selle asendada uue alaga ja elupaiga killustumise kompenseerimiseks laiendada oma kodupiirkonda</w:t>
      </w:r>
      <w:r w:rsidR="00EC0DCB">
        <w:rPr>
          <w:szCs w:val="24"/>
        </w:rPr>
        <w:t>,</w:t>
      </w:r>
      <w:r w:rsidRPr="00A02973">
        <w:rPr>
          <w:szCs w:val="24"/>
        </w:rPr>
        <w:t xml:space="preserve"> liikudes erinevate elupaikade vahel </w:t>
      </w:r>
      <w:r w:rsidRPr="003B2F7B">
        <w:rPr>
          <w:szCs w:val="24"/>
        </w:rPr>
        <w:t xml:space="preserve">(Selonen </w:t>
      </w:r>
      <w:r w:rsidRPr="003B2F7B">
        <w:rPr>
          <w:i/>
          <w:szCs w:val="24"/>
        </w:rPr>
        <w:t>et al.</w:t>
      </w:r>
      <w:r w:rsidRPr="003B2F7B">
        <w:rPr>
          <w:szCs w:val="24"/>
        </w:rPr>
        <w:t xml:space="preserve"> 2001, Hanski </w:t>
      </w:r>
      <w:r w:rsidRPr="003B2F7B">
        <w:rPr>
          <w:i/>
          <w:szCs w:val="24"/>
        </w:rPr>
        <w:t>et al.</w:t>
      </w:r>
      <w:r w:rsidRPr="00062FCE">
        <w:rPr>
          <w:szCs w:val="24"/>
        </w:rPr>
        <w:t xml:space="preserve"> 2001). </w:t>
      </w:r>
      <w:r w:rsidR="006D24EC" w:rsidRPr="00C944A8">
        <w:rPr>
          <w:szCs w:val="24"/>
        </w:rPr>
        <w:t xml:space="preserve">Isasloomade puhul on </w:t>
      </w:r>
      <w:r w:rsidR="006D24EC" w:rsidRPr="00A02973">
        <w:rPr>
          <w:szCs w:val="24"/>
        </w:rPr>
        <w:t xml:space="preserve">näidatud, et ebasobiva elupaiga osakaalu tõus 500 m raadiuses näib suurendavat loomade suremust </w:t>
      </w:r>
      <w:r w:rsidR="006D24EC" w:rsidRPr="00A02973">
        <w:rPr>
          <w:rFonts w:eastAsiaTheme="minorHAnsi"/>
          <w:szCs w:val="24"/>
          <w:lang w:eastAsia="en-US"/>
        </w:rPr>
        <w:t>(Mäkeläinen 2016).</w:t>
      </w:r>
      <w:r w:rsidR="006D24EC" w:rsidRPr="00A02973">
        <w:rPr>
          <w:szCs w:val="24"/>
        </w:rPr>
        <w:t xml:space="preserve"> </w:t>
      </w:r>
      <w:r w:rsidR="00D3002A" w:rsidRPr="00A02973">
        <w:rPr>
          <w:szCs w:val="24"/>
        </w:rPr>
        <w:t xml:space="preserve">Mönkkönen </w:t>
      </w:r>
      <w:r w:rsidR="00D3002A" w:rsidRPr="00A02973">
        <w:rPr>
          <w:i/>
          <w:szCs w:val="24"/>
        </w:rPr>
        <w:t>et al</w:t>
      </w:r>
      <w:r w:rsidR="00D3002A" w:rsidRPr="00A02973">
        <w:rPr>
          <w:szCs w:val="24"/>
        </w:rPr>
        <w:t xml:space="preserve">. 1997 leidsid, et avatud elupaiga (sood, lageraie langid, rohumaad, põllud) hulga suurenemine omab selget negatiivset efekti elupaiga asustamisele lendoravate poolt raadiuses 500-2000 m. </w:t>
      </w:r>
      <w:r w:rsidR="001F4E98" w:rsidRPr="00A02973">
        <w:rPr>
          <w:szCs w:val="24"/>
        </w:rPr>
        <w:t>Elupaikade vähenemist ja killustumist saab jälgida ortofotode</w:t>
      </w:r>
      <w:r w:rsidR="004679DE" w:rsidRPr="00A02973">
        <w:rPr>
          <w:szCs w:val="24"/>
        </w:rPr>
        <w:t>lt</w:t>
      </w:r>
      <w:r w:rsidR="001F4E98" w:rsidRPr="00A02973">
        <w:rPr>
          <w:szCs w:val="24"/>
        </w:rPr>
        <w:t xml:space="preserve"> (joonis </w:t>
      </w:r>
      <w:r w:rsidR="006F5B0D">
        <w:rPr>
          <w:szCs w:val="24"/>
        </w:rPr>
        <w:t>10</w:t>
      </w:r>
      <w:r w:rsidR="001F4E98" w:rsidRPr="00A02973">
        <w:rPr>
          <w:szCs w:val="24"/>
        </w:rPr>
        <w:t>).</w:t>
      </w:r>
      <w:r w:rsidR="001F4E98">
        <w:rPr>
          <w:szCs w:val="24"/>
        </w:rPr>
        <w:t xml:space="preserve"> </w:t>
      </w:r>
    </w:p>
    <w:p w14:paraId="6BC63E53" w14:textId="77777777" w:rsidR="00BE0E07" w:rsidRDefault="00BE0E07" w:rsidP="00044235">
      <w:pPr>
        <w:autoSpaceDE w:val="0"/>
        <w:autoSpaceDN w:val="0"/>
        <w:adjustRightInd w:val="0"/>
        <w:rPr>
          <w:szCs w:val="24"/>
        </w:rPr>
      </w:pPr>
    </w:p>
    <w:p w14:paraId="7E09DC90" w14:textId="4D773474" w:rsidR="005121B8" w:rsidRDefault="005121B8" w:rsidP="005121B8">
      <w:r>
        <w:t xml:space="preserve">Haavikute raievanus on sõltuvalt boniteediklassist </w:t>
      </w:r>
      <w:r w:rsidR="00B20FB3">
        <w:t xml:space="preserve">vähemalt </w:t>
      </w:r>
      <w:r>
        <w:t>30–50 aastat, seega on võimalik olukord, kus riigi majandusmetsas 60</w:t>
      </w:r>
      <w:r w:rsidR="00EC0DCB">
        <w:t>-</w:t>
      </w:r>
      <w:r>
        <w:t>aastaseid ja vanemaid haavikuid tulevikus praktiliselt enam ei esine. Seega võib paarikümne aasta möödudes vanu haavikuid kohata ainult kaits</w:t>
      </w:r>
      <w:r w:rsidR="00EC0DCB">
        <w:t xml:space="preserve">tavatel </w:t>
      </w:r>
      <w:r>
        <w:t xml:space="preserve">aladel ja erametsas, kus omanik metsa intensiivselt ei majanda. </w:t>
      </w:r>
    </w:p>
    <w:p w14:paraId="5B5F74AD" w14:textId="77777777" w:rsidR="005121B8" w:rsidRDefault="005121B8" w:rsidP="005121B8"/>
    <w:p w14:paraId="780BEE21" w14:textId="1247ADB8" w:rsidR="005121B8" w:rsidRDefault="005121B8" w:rsidP="005121B8">
      <w:r>
        <w:t xml:space="preserve">Haaba kasvab ka teiste puistute koosseisus, kus peapuuliigiks on eelkõige kuusk või kask. Kuusikute raievanus on seaduse kohaselt </w:t>
      </w:r>
      <w:r w:rsidR="00B20FB3">
        <w:t xml:space="preserve">vähemalt </w:t>
      </w:r>
      <w:r>
        <w:t xml:space="preserve">60–90, kaasikute raievanus </w:t>
      </w:r>
      <w:r w:rsidR="00B20FB3">
        <w:t xml:space="preserve">vähemalt </w:t>
      </w:r>
      <w:r>
        <w:t xml:space="preserve">60–70 aastat. </w:t>
      </w:r>
    </w:p>
    <w:p w14:paraId="0A15239E" w14:textId="023125BD" w:rsidR="005545E3" w:rsidRDefault="005545E3" w:rsidP="00044235">
      <w:pPr>
        <w:autoSpaceDE w:val="0"/>
        <w:autoSpaceDN w:val="0"/>
        <w:adjustRightInd w:val="0"/>
        <w:rPr>
          <w:szCs w:val="24"/>
        </w:rPr>
      </w:pPr>
    </w:p>
    <w:p w14:paraId="7A494576" w14:textId="1FF9743D" w:rsidR="009448E5" w:rsidRPr="005C7AC5" w:rsidRDefault="009448E5" w:rsidP="009448E5">
      <w:r w:rsidRPr="005C7AC5">
        <w:t>Nii turbe-, sanitaar- kui ka hooldusraiete käigus võivad kergesti minna langetamisele just vanad, õõnsustega haavad, mis on (või võivad potentsiaalselt olla) lendoravate pesapaikadeks. Alates 1920</w:t>
      </w:r>
      <w:r w:rsidR="00EC0DCB">
        <w:t>-</w:t>
      </w:r>
      <w:r w:rsidRPr="005C7AC5">
        <w:t>ndatest aastatest kuni siiani avastatakse lendoravaid paljudel juhtudel just alles pesapuude maha võtmisel. J. Tõnissoni (1970) andmetel langetati aastail 1953–1968 vähemalt 30 lendorava pesapuud. Selle tagajärjel hukkus saadud põrutusest vähemalt 25 lendoravat. Umbes sama palju loomi jäi esialgu küll elama, kuid nende edasine saatus on teadmata. Ellujää</w:t>
      </w:r>
      <w:r>
        <w:t>nud</w:t>
      </w:r>
      <w:r w:rsidRPr="005C7AC5">
        <w:t xml:space="preserve"> loomad on sunnitud otsima uut elupaika, kuid see võib asuda kaugel ja selle otsingutel võib lendorav sattuda </w:t>
      </w:r>
      <w:r>
        <w:t>kiskjate</w:t>
      </w:r>
      <w:r w:rsidRPr="005C7AC5">
        <w:t xml:space="preserve"> saagiks.</w:t>
      </w:r>
    </w:p>
    <w:p w14:paraId="67FAB414" w14:textId="77777777" w:rsidR="009448E5" w:rsidRDefault="009448E5" w:rsidP="009448E5"/>
    <w:p w14:paraId="17DB58FB" w14:textId="2DF71EBC" w:rsidR="009448E5" w:rsidRDefault="009448E5" w:rsidP="009448E5">
      <w:r>
        <w:t>Kaasajal laekub teateid lendoravate kohtamisest raiete käigus harva, millel on mitmeid põhjuseid. Esiteks kasutatakse praegu metsaraiel valdavalt langetustraktoreid, millega langetatakse metsa ööpäevaringselt. Sellisel juhul on pesapuust põgenevat lendoravat märgata väga harv juhus. Teiseks</w:t>
      </w:r>
      <w:r w:rsidR="00A17285">
        <w:t xml:space="preserve"> on tõenäolised ka juhtumid, kus</w:t>
      </w:r>
      <w:r>
        <w:t xml:space="preserve"> peale lendorava pesapuu langetamist</w:t>
      </w:r>
      <w:r w:rsidR="00A17285">
        <w:t xml:space="preserve"> jätkatakse</w:t>
      </w:r>
      <w:r>
        <w:t xml:space="preserve"> raietegevust ning pesapuu leidmisest ei informeerita Keskkonnaametit, kuigi see on looduskaitseseaduse alusel kohustuslik. </w:t>
      </w:r>
    </w:p>
    <w:p w14:paraId="0E52A8EA" w14:textId="77777777" w:rsidR="009448E5" w:rsidRDefault="009448E5" w:rsidP="009448E5"/>
    <w:p w14:paraId="4BF68003" w14:textId="77777777" w:rsidR="006D24EC" w:rsidRPr="006D24EC" w:rsidRDefault="006D24EC" w:rsidP="006D24EC">
      <w:pPr>
        <w:autoSpaceDE w:val="0"/>
        <w:autoSpaceDN w:val="0"/>
        <w:adjustRightInd w:val="0"/>
        <w:rPr>
          <w:rFonts w:ascii="TeXGyreTermes-Regular" w:eastAsiaTheme="minorHAnsi" w:hAnsi="TeXGyreTermes-Regular" w:cs="TeXGyreTermes-Regular"/>
          <w:sz w:val="18"/>
          <w:szCs w:val="18"/>
          <w:lang w:eastAsia="en-US"/>
        </w:rPr>
      </w:pPr>
    </w:p>
    <w:p w14:paraId="1B78BA3F" w14:textId="78727B22" w:rsidR="00EF5321" w:rsidRDefault="009D3764" w:rsidP="007C6607">
      <w:pPr>
        <w:autoSpaceDE w:val="0"/>
        <w:autoSpaceDN w:val="0"/>
        <w:adjustRightInd w:val="0"/>
        <w:jc w:val="center"/>
        <w:rPr>
          <w:szCs w:val="24"/>
        </w:rPr>
      </w:pPr>
      <w:r>
        <w:rPr>
          <w:noProof/>
          <w:szCs w:val="24"/>
          <w:lang w:eastAsia="et-EE"/>
        </w:rPr>
        <w:drawing>
          <wp:inline distT="0" distB="0" distL="0" distR="0" wp14:anchorId="144851F3" wp14:editId="528547FC">
            <wp:extent cx="4503555" cy="2880000"/>
            <wp:effectExtent l="0" t="0" r="0" b="0"/>
            <wp:docPr id="3" name="Pil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3555" cy="2880000"/>
                    </a:xfrm>
                    <a:prstGeom prst="rect">
                      <a:avLst/>
                    </a:prstGeom>
                    <a:noFill/>
                    <a:ln>
                      <a:noFill/>
                    </a:ln>
                  </pic:spPr>
                </pic:pic>
              </a:graphicData>
            </a:graphic>
          </wp:inline>
        </w:drawing>
      </w:r>
      <w:r>
        <w:rPr>
          <w:noProof/>
          <w:szCs w:val="24"/>
          <w:lang w:eastAsia="et-EE"/>
        </w:rPr>
        <w:drawing>
          <wp:inline distT="0" distB="0" distL="0" distR="0" wp14:anchorId="457D4C8D" wp14:editId="01119B20">
            <wp:extent cx="4503600" cy="2918621"/>
            <wp:effectExtent l="0" t="0" r="0" b="0"/>
            <wp:docPr id="5" name="Pil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3600" cy="2918621"/>
                    </a:xfrm>
                    <a:prstGeom prst="rect">
                      <a:avLst/>
                    </a:prstGeom>
                    <a:noFill/>
                    <a:ln>
                      <a:noFill/>
                    </a:ln>
                  </pic:spPr>
                </pic:pic>
              </a:graphicData>
            </a:graphic>
          </wp:inline>
        </w:drawing>
      </w:r>
    </w:p>
    <w:p w14:paraId="1BAB2A92" w14:textId="62E03499" w:rsidR="00400391" w:rsidRDefault="00400391" w:rsidP="007C6607">
      <w:pPr>
        <w:autoSpaceDE w:val="0"/>
        <w:autoSpaceDN w:val="0"/>
        <w:adjustRightInd w:val="0"/>
        <w:rPr>
          <w:szCs w:val="24"/>
        </w:rPr>
      </w:pPr>
      <w:r>
        <w:rPr>
          <w:szCs w:val="24"/>
        </w:rPr>
        <w:t xml:space="preserve">Joonis </w:t>
      </w:r>
      <w:r w:rsidR="006F5B0D">
        <w:rPr>
          <w:szCs w:val="24"/>
        </w:rPr>
        <w:t>10</w:t>
      </w:r>
      <w:r>
        <w:rPr>
          <w:szCs w:val="24"/>
        </w:rPr>
        <w:t xml:space="preserve">. Elupaikade </w:t>
      </w:r>
      <w:r w:rsidR="00D8732D">
        <w:rPr>
          <w:szCs w:val="24"/>
        </w:rPr>
        <w:t xml:space="preserve">kadumine </w:t>
      </w:r>
      <w:r>
        <w:rPr>
          <w:szCs w:val="24"/>
        </w:rPr>
        <w:t>ja metsamaastiku killustumine Tudu ümbruses</w:t>
      </w:r>
      <w:r w:rsidR="000E56FF">
        <w:rPr>
          <w:szCs w:val="24"/>
        </w:rPr>
        <w:t>. Ortofotod 1988.</w:t>
      </w:r>
      <w:r w:rsidR="00EF5321">
        <w:rPr>
          <w:szCs w:val="24"/>
        </w:rPr>
        <w:t xml:space="preserve"> (ülal)</w:t>
      </w:r>
      <w:r w:rsidR="0093007F">
        <w:rPr>
          <w:szCs w:val="24"/>
        </w:rPr>
        <w:t xml:space="preserve"> ja 2019. aastast</w:t>
      </w:r>
      <w:r w:rsidR="00EF5321">
        <w:rPr>
          <w:szCs w:val="24"/>
        </w:rPr>
        <w:t xml:space="preserve"> (all)</w:t>
      </w:r>
      <w:r w:rsidR="0093007F">
        <w:rPr>
          <w:szCs w:val="24"/>
        </w:rPr>
        <w:t>.</w:t>
      </w:r>
    </w:p>
    <w:p w14:paraId="5596AE29" w14:textId="77777777" w:rsidR="009D3764" w:rsidRDefault="009D3764" w:rsidP="00044235">
      <w:pPr>
        <w:autoSpaceDE w:val="0"/>
        <w:autoSpaceDN w:val="0"/>
        <w:adjustRightInd w:val="0"/>
        <w:rPr>
          <w:szCs w:val="24"/>
        </w:rPr>
      </w:pPr>
    </w:p>
    <w:p w14:paraId="730F557C" w14:textId="77777777" w:rsidR="00EC0DCB" w:rsidRDefault="00EC0DCB" w:rsidP="00044235">
      <w:pPr>
        <w:autoSpaceDE w:val="0"/>
        <w:autoSpaceDN w:val="0"/>
        <w:adjustRightInd w:val="0"/>
        <w:rPr>
          <w:szCs w:val="24"/>
        </w:rPr>
      </w:pPr>
    </w:p>
    <w:p w14:paraId="787BF3C4" w14:textId="77777777" w:rsidR="0069010D" w:rsidRDefault="00175F71" w:rsidP="00044235">
      <w:pPr>
        <w:autoSpaceDE w:val="0"/>
        <w:autoSpaceDN w:val="0"/>
        <w:adjustRightInd w:val="0"/>
        <w:rPr>
          <w:szCs w:val="24"/>
        </w:rPr>
      </w:pPr>
      <w:r>
        <w:rPr>
          <w:szCs w:val="24"/>
        </w:rPr>
        <w:t>Meetmed:</w:t>
      </w:r>
    </w:p>
    <w:p w14:paraId="5E2511BD" w14:textId="15EB95BD" w:rsidR="001518AA" w:rsidRDefault="00596169" w:rsidP="00DA3A86">
      <w:pPr>
        <w:pStyle w:val="Loendilik"/>
        <w:numPr>
          <w:ilvl w:val="0"/>
          <w:numId w:val="9"/>
        </w:numPr>
        <w:autoSpaceDE w:val="0"/>
        <w:autoSpaceDN w:val="0"/>
        <w:adjustRightInd w:val="0"/>
        <w:rPr>
          <w:i/>
          <w:szCs w:val="24"/>
        </w:rPr>
      </w:pPr>
      <w:r>
        <w:rPr>
          <w:i/>
          <w:szCs w:val="24"/>
        </w:rPr>
        <w:t>Elupaikade kaitse alla võtmine (tegevus 7.5.3</w:t>
      </w:r>
      <w:r w:rsidR="001518AA">
        <w:rPr>
          <w:i/>
          <w:szCs w:val="24"/>
        </w:rPr>
        <w:t>)</w:t>
      </w:r>
      <w:r w:rsidR="00D62D1E">
        <w:rPr>
          <w:i/>
          <w:szCs w:val="24"/>
        </w:rPr>
        <w:t>.</w:t>
      </w:r>
    </w:p>
    <w:p w14:paraId="7F0F20AB" w14:textId="06B4B610" w:rsidR="001626F3" w:rsidRDefault="001626F3" w:rsidP="00DA3A86">
      <w:pPr>
        <w:pStyle w:val="Loendilik"/>
        <w:numPr>
          <w:ilvl w:val="0"/>
          <w:numId w:val="9"/>
        </w:numPr>
        <w:autoSpaceDE w:val="0"/>
        <w:autoSpaceDN w:val="0"/>
        <w:adjustRightInd w:val="0"/>
        <w:rPr>
          <w:i/>
          <w:szCs w:val="24"/>
        </w:rPr>
      </w:pPr>
      <w:r>
        <w:rPr>
          <w:i/>
          <w:szCs w:val="24"/>
        </w:rPr>
        <w:t>Lendorava püsielupaikade sihtkaitsevööndi metsade sihttaastamise kava koostamine ja sihttaastamine (7.2.1 ja 7.2.2).</w:t>
      </w:r>
    </w:p>
    <w:p w14:paraId="39327A94" w14:textId="6B2DD502" w:rsidR="00DD6739" w:rsidRDefault="00DD6739" w:rsidP="00DA3A86">
      <w:pPr>
        <w:pStyle w:val="Loendilik"/>
        <w:numPr>
          <w:ilvl w:val="0"/>
          <w:numId w:val="9"/>
        </w:numPr>
        <w:autoSpaceDE w:val="0"/>
        <w:autoSpaceDN w:val="0"/>
        <w:adjustRightInd w:val="0"/>
        <w:rPr>
          <w:i/>
          <w:szCs w:val="24"/>
        </w:rPr>
      </w:pPr>
      <w:r>
        <w:rPr>
          <w:i/>
          <w:szCs w:val="24"/>
        </w:rPr>
        <w:t xml:space="preserve">Piiranguvööndi metsade kujunduskava koostamine ja rakendamine (7.2.3). </w:t>
      </w:r>
    </w:p>
    <w:p w14:paraId="7BCC660F" w14:textId="14FD1152" w:rsidR="00596169" w:rsidRDefault="001626F3" w:rsidP="00DA3A86">
      <w:pPr>
        <w:pStyle w:val="Loendilik"/>
        <w:numPr>
          <w:ilvl w:val="0"/>
          <w:numId w:val="9"/>
        </w:numPr>
        <w:autoSpaceDE w:val="0"/>
        <w:autoSpaceDN w:val="0"/>
        <w:adjustRightInd w:val="0"/>
        <w:rPr>
          <w:i/>
          <w:szCs w:val="24"/>
        </w:rPr>
      </w:pPr>
      <w:r>
        <w:rPr>
          <w:i/>
          <w:szCs w:val="24"/>
        </w:rPr>
        <w:lastRenderedPageBreak/>
        <w:t>Potentsiaalsete e</w:t>
      </w:r>
      <w:r w:rsidR="00596169">
        <w:rPr>
          <w:i/>
          <w:szCs w:val="24"/>
        </w:rPr>
        <w:t>lupaikade inven</w:t>
      </w:r>
      <w:r w:rsidR="003F490B">
        <w:rPr>
          <w:i/>
          <w:szCs w:val="24"/>
        </w:rPr>
        <w:t>teerimine (tegevused 7.3.1 ja</w:t>
      </w:r>
      <w:r w:rsidR="00596169">
        <w:rPr>
          <w:i/>
          <w:szCs w:val="24"/>
        </w:rPr>
        <w:t xml:space="preserve"> 7.2.4)</w:t>
      </w:r>
      <w:r w:rsidR="00D62D1E">
        <w:rPr>
          <w:i/>
          <w:szCs w:val="24"/>
        </w:rPr>
        <w:t>.</w:t>
      </w:r>
    </w:p>
    <w:p w14:paraId="4FCFFC9C" w14:textId="359E4DD1" w:rsidR="002811A3" w:rsidRPr="00C1419D" w:rsidRDefault="00D2598C" w:rsidP="00DA3A86">
      <w:pPr>
        <w:pStyle w:val="Loendilik"/>
        <w:numPr>
          <w:ilvl w:val="0"/>
          <w:numId w:val="9"/>
        </w:numPr>
        <w:autoSpaceDE w:val="0"/>
        <w:autoSpaceDN w:val="0"/>
        <w:adjustRightInd w:val="0"/>
        <w:rPr>
          <w:i/>
          <w:szCs w:val="24"/>
        </w:rPr>
      </w:pPr>
      <w:r w:rsidRPr="00B46663">
        <w:rPr>
          <w:i/>
          <w:szCs w:val="24"/>
        </w:rPr>
        <w:t>Lendorava</w:t>
      </w:r>
      <w:r w:rsidR="001626F3">
        <w:rPr>
          <w:i/>
          <w:szCs w:val="24"/>
        </w:rPr>
        <w:t xml:space="preserve"> võimalikult</w:t>
      </w:r>
      <w:r w:rsidRPr="00B46663">
        <w:rPr>
          <w:i/>
          <w:szCs w:val="24"/>
        </w:rPr>
        <w:t xml:space="preserve"> soodsa seisundi tagamiseks vajaliku sidusa elupaigahulga </w:t>
      </w:r>
      <w:r w:rsidRPr="00C1419D">
        <w:rPr>
          <w:i/>
          <w:szCs w:val="24"/>
        </w:rPr>
        <w:t>modelleerimine</w:t>
      </w:r>
      <w:r w:rsidR="006613D0" w:rsidRPr="00C1419D">
        <w:rPr>
          <w:i/>
          <w:szCs w:val="24"/>
        </w:rPr>
        <w:t xml:space="preserve"> (tegevus</w:t>
      </w:r>
      <w:r w:rsidR="002B64A3" w:rsidRPr="00C1419D">
        <w:rPr>
          <w:i/>
          <w:szCs w:val="24"/>
        </w:rPr>
        <w:t xml:space="preserve"> 7.3.2)</w:t>
      </w:r>
      <w:r w:rsidR="00D62D1E">
        <w:rPr>
          <w:i/>
          <w:szCs w:val="24"/>
        </w:rPr>
        <w:t>.</w:t>
      </w:r>
    </w:p>
    <w:p w14:paraId="05EA3158" w14:textId="393C1AC6" w:rsidR="00A34503" w:rsidRDefault="00DD6739" w:rsidP="00DA3A86">
      <w:pPr>
        <w:pStyle w:val="Loendilik"/>
        <w:numPr>
          <w:ilvl w:val="0"/>
          <w:numId w:val="9"/>
        </w:numPr>
        <w:autoSpaceDE w:val="0"/>
        <w:autoSpaceDN w:val="0"/>
        <w:adjustRightInd w:val="0"/>
        <w:rPr>
          <w:i/>
          <w:szCs w:val="24"/>
        </w:rPr>
      </w:pPr>
      <w:r>
        <w:rPr>
          <w:i/>
          <w:szCs w:val="24"/>
        </w:rPr>
        <w:t>Teavitavad tegevused, mis aitavad kaasa metsamajandajate teadlikkuse tõstimisele</w:t>
      </w:r>
      <w:r w:rsidR="00F44248" w:rsidRPr="00C1419D">
        <w:rPr>
          <w:i/>
          <w:szCs w:val="24"/>
        </w:rPr>
        <w:t xml:space="preserve"> </w:t>
      </w:r>
      <w:r w:rsidR="004957D6">
        <w:rPr>
          <w:i/>
          <w:szCs w:val="24"/>
        </w:rPr>
        <w:t>(</w:t>
      </w:r>
      <w:r>
        <w:rPr>
          <w:i/>
          <w:szCs w:val="24"/>
        </w:rPr>
        <w:t>tegevused 7.4.1 – 7.4.3</w:t>
      </w:r>
      <w:r w:rsidR="006E1FDD">
        <w:rPr>
          <w:i/>
          <w:szCs w:val="24"/>
        </w:rPr>
        <w:t>).</w:t>
      </w:r>
    </w:p>
    <w:p w14:paraId="784D317C" w14:textId="43ED37CB" w:rsidR="006E1FDD" w:rsidRDefault="006E1FDD" w:rsidP="00DA3A86">
      <w:pPr>
        <w:pStyle w:val="Loendilik"/>
        <w:numPr>
          <w:ilvl w:val="0"/>
          <w:numId w:val="9"/>
        </w:numPr>
        <w:autoSpaceDE w:val="0"/>
        <w:autoSpaceDN w:val="0"/>
        <w:adjustRightInd w:val="0"/>
        <w:rPr>
          <w:i/>
          <w:szCs w:val="24"/>
        </w:rPr>
      </w:pPr>
      <w:r>
        <w:rPr>
          <w:i/>
          <w:szCs w:val="24"/>
        </w:rPr>
        <w:t>Raiete mõju ja maastikumuutuste analüüs ning kodupiirkonna ja ruumikasutuse uuringud (7.3.3., 7.3.5, 7.3.7).</w:t>
      </w:r>
    </w:p>
    <w:p w14:paraId="7E822F7F" w14:textId="016F4A25" w:rsidR="006E1FDD" w:rsidRDefault="006E1FDD" w:rsidP="006E1FDD">
      <w:pPr>
        <w:pStyle w:val="Loendilik"/>
        <w:numPr>
          <w:ilvl w:val="0"/>
          <w:numId w:val="9"/>
        </w:numPr>
        <w:autoSpaceDE w:val="0"/>
        <w:autoSpaceDN w:val="0"/>
        <w:adjustRightInd w:val="0"/>
        <w:rPr>
          <w:i/>
          <w:szCs w:val="24"/>
        </w:rPr>
      </w:pPr>
      <w:r w:rsidRPr="006E1FDD">
        <w:rPr>
          <w:i/>
          <w:szCs w:val="24"/>
        </w:rPr>
        <w:t>Geneetilistel markeritel põhineva populatsiooni seisundiseire metoodika väljatöötamine ja rakendamine</w:t>
      </w:r>
      <w:r>
        <w:rPr>
          <w:i/>
          <w:szCs w:val="24"/>
        </w:rPr>
        <w:t xml:space="preserve"> (7.3.4).</w:t>
      </w:r>
    </w:p>
    <w:p w14:paraId="35037DCB" w14:textId="5F01F9F1" w:rsidR="005F6937" w:rsidRPr="00C1419D" w:rsidRDefault="005F6937" w:rsidP="006E1FDD">
      <w:pPr>
        <w:pStyle w:val="Loendilik"/>
        <w:numPr>
          <w:ilvl w:val="0"/>
          <w:numId w:val="9"/>
        </w:numPr>
        <w:autoSpaceDE w:val="0"/>
        <w:autoSpaceDN w:val="0"/>
        <w:adjustRightInd w:val="0"/>
        <w:rPr>
          <w:i/>
          <w:szCs w:val="24"/>
        </w:rPr>
      </w:pPr>
      <w:r>
        <w:rPr>
          <w:i/>
          <w:szCs w:val="24"/>
        </w:rPr>
        <w:t>Sotsioloogiline uuring suhestumisest lendoravaga (7.3.8).</w:t>
      </w:r>
    </w:p>
    <w:p w14:paraId="210934C0" w14:textId="19AEEE92" w:rsidR="00B87910" w:rsidRDefault="004957D6" w:rsidP="00DA3A86">
      <w:pPr>
        <w:pStyle w:val="Loendilik"/>
        <w:numPr>
          <w:ilvl w:val="0"/>
          <w:numId w:val="9"/>
        </w:numPr>
        <w:autoSpaceDE w:val="0"/>
        <w:autoSpaceDN w:val="0"/>
        <w:adjustRightInd w:val="0"/>
        <w:rPr>
          <w:i/>
          <w:szCs w:val="24"/>
        </w:rPr>
      </w:pPr>
      <w:r w:rsidRPr="004957D6">
        <w:rPr>
          <w:i/>
        </w:rPr>
        <w:t>Tehispesade paigaldamine ja hooldus</w:t>
      </w:r>
      <w:r w:rsidR="00221096" w:rsidRPr="00B46663">
        <w:rPr>
          <w:i/>
          <w:szCs w:val="24"/>
        </w:rPr>
        <w:t xml:space="preserve"> </w:t>
      </w:r>
      <w:r w:rsidR="00B87910" w:rsidRPr="00B46663">
        <w:rPr>
          <w:i/>
          <w:szCs w:val="24"/>
        </w:rPr>
        <w:t xml:space="preserve">(tegevus </w:t>
      </w:r>
      <w:r w:rsidR="00101264" w:rsidRPr="00B46663">
        <w:rPr>
          <w:i/>
          <w:szCs w:val="24"/>
        </w:rPr>
        <w:t>7.1.2</w:t>
      </w:r>
      <w:r w:rsidR="00B87910" w:rsidRPr="00B46663">
        <w:rPr>
          <w:i/>
          <w:szCs w:val="24"/>
        </w:rPr>
        <w:t>)</w:t>
      </w:r>
      <w:r w:rsidR="00D62D1E">
        <w:rPr>
          <w:i/>
          <w:szCs w:val="24"/>
        </w:rPr>
        <w:t>.</w:t>
      </w:r>
    </w:p>
    <w:p w14:paraId="27292A8E" w14:textId="30927C74" w:rsidR="00CE706C" w:rsidRDefault="00CE706C" w:rsidP="00DA3A86">
      <w:pPr>
        <w:pStyle w:val="Loendilik"/>
        <w:numPr>
          <w:ilvl w:val="0"/>
          <w:numId w:val="9"/>
        </w:numPr>
        <w:autoSpaceDE w:val="0"/>
        <w:autoSpaceDN w:val="0"/>
        <w:adjustRightInd w:val="0"/>
        <w:rPr>
          <w:i/>
          <w:szCs w:val="24"/>
        </w:rPr>
      </w:pPr>
      <w:r>
        <w:rPr>
          <w:i/>
          <w:szCs w:val="24"/>
        </w:rPr>
        <w:t>Rahvusvaheline koostöö (7.4.4).</w:t>
      </w:r>
    </w:p>
    <w:p w14:paraId="4C6C3F56" w14:textId="6EB4C90E" w:rsidR="001626F3" w:rsidRDefault="005F6937" w:rsidP="00DA3A86">
      <w:pPr>
        <w:pStyle w:val="Loendilik"/>
        <w:numPr>
          <w:ilvl w:val="0"/>
          <w:numId w:val="9"/>
        </w:numPr>
        <w:autoSpaceDE w:val="0"/>
        <w:autoSpaceDN w:val="0"/>
        <w:adjustRightInd w:val="0"/>
        <w:rPr>
          <w:i/>
          <w:szCs w:val="24"/>
        </w:rPr>
      </w:pPr>
      <w:r>
        <w:rPr>
          <w:i/>
          <w:szCs w:val="24"/>
        </w:rPr>
        <w:t>Asjakohaste õigusaktide korrigeerimine, a</w:t>
      </w:r>
      <w:r w:rsidR="001626F3" w:rsidRPr="00F462AA">
        <w:rPr>
          <w:i/>
          <w:szCs w:val="24"/>
        </w:rPr>
        <w:t>metkonnasiseste kaalutlusaluste</w:t>
      </w:r>
      <w:r w:rsidR="001626F3">
        <w:rPr>
          <w:i/>
          <w:szCs w:val="24"/>
        </w:rPr>
        <w:t xml:space="preserve"> rakendamine (7.5.5).</w:t>
      </w:r>
    </w:p>
    <w:p w14:paraId="1338F043" w14:textId="6E8D0572" w:rsidR="00CC5C59" w:rsidRPr="00B46663" w:rsidRDefault="00CC5C59" w:rsidP="00DA3A86">
      <w:pPr>
        <w:pStyle w:val="Loendilik"/>
        <w:numPr>
          <w:ilvl w:val="0"/>
          <w:numId w:val="9"/>
        </w:numPr>
        <w:autoSpaceDE w:val="0"/>
        <w:autoSpaceDN w:val="0"/>
        <w:adjustRightInd w:val="0"/>
        <w:rPr>
          <w:i/>
          <w:szCs w:val="24"/>
        </w:rPr>
      </w:pPr>
      <w:r>
        <w:rPr>
          <w:i/>
          <w:szCs w:val="24"/>
        </w:rPr>
        <w:t>Riiklik seire (tegevus 7.3.9).</w:t>
      </w:r>
    </w:p>
    <w:p w14:paraId="15933F15" w14:textId="77777777" w:rsidR="009D3764" w:rsidRDefault="009D3764" w:rsidP="00044235">
      <w:pPr>
        <w:autoSpaceDE w:val="0"/>
        <w:autoSpaceDN w:val="0"/>
        <w:adjustRightInd w:val="0"/>
        <w:rPr>
          <w:szCs w:val="24"/>
        </w:rPr>
      </w:pPr>
    </w:p>
    <w:p w14:paraId="2C4AC06E" w14:textId="77777777" w:rsidR="00503B7F" w:rsidRPr="00F6330B" w:rsidRDefault="00503B7F" w:rsidP="00044235">
      <w:pPr>
        <w:autoSpaceDE w:val="0"/>
        <w:autoSpaceDN w:val="0"/>
        <w:adjustRightInd w:val="0"/>
        <w:rPr>
          <w:szCs w:val="24"/>
        </w:rPr>
      </w:pPr>
    </w:p>
    <w:p w14:paraId="63179158" w14:textId="24F8F714" w:rsidR="00403925" w:rsidRPr="00403925" w:rsidRDefault="00044235" w:rsidP="00BD17C4">
      <w:pPr>
        <w:pStyle w:val="Pealkiri3"/>
        <w:rPr>
          <w:lang w:eastAsia="en-US"/>
        </w:rPr>
      </w:pPr>
      <w:bookmarkStart w:id="78" w:name="_Toc87880098"/>
      <w:bookmarkStart w:id="79" w:name="_Toc94012161"/>
      <w:r w:rsidRPr="00503B7F">
        <w:t xml:space="preserve">Elupaikade </w:t>
      </w:r>
      <w:r w:rsidR="002A445B" w:rsidRPr="00503B7F">
        <w:t>killustumine</w:t>
      </w:r>
      <w:bookmarkEnd w:id="78"/>
      <w:bookmarkEnd w:id="79"/>
    </w:p>
    <w:p w14:paraId="3FCD01C2" w14:textId="4346276A" w:rsidR="00044235" w:rsidRDefault="00044235" w:rsidP="00044235">
      <w:pPr>
        <w:rPr>
          <w:szCs w:val="24"/>
        </w:rPr>
      </w:pPr>
      <w:r w:rsidRPr="00F6330B">
        <w:rPr>
          <w:szCs w:val="24"/>
        </w:rPr>
        <w:t>Lendoravad on suhteliselt paigalise eluviisiga loomad, kusjuures emasloomad on paiksemad ja isasloomad rohkem liikuvamad</w:t>
      </w:r>
      <w:r>
        <w:rPr>
          <w:szCs w:val="24"/>
        </w:rPr>
        <w:t xml:space="preserve"> (suure</w:t>
      </w:r>
      <w:r w:rsidR="00262352">
        <w:rPr>
          <w:szCs w:val="24"/>
        </w:rPr>
        <w:t>m kodupiirkond)</w:t>
      </w:r>
      <w:r w:rsidRPr="00F6330B">
        <w:rPr>
          <w:szCs w:val="24"/>
        </w:rPr>
        <w:t xml:space="preserve">. </w:t>
      </w:r>
      <w:commentRangeStart w:id="80"/>
      <w:r w:rsidRPr="00F6330B">
        <w:rPr>
          <w:szCs w:val="24"/>
        </w:rPr>
        <w:t>Oluliseks levikutõkkeks lendoravatele on lagedad alad, sealhulgas lageraielangid ja noorendikud</w:t>
      </w:r>
      <w:commentRangeEnd w:id="80"/>
      <w:r w:rsidR="00031F52">
        <w:rPr>
          <w:rStyle w:val="Kommentaariviide"/>
        </w:rPr>
        <w:commentReference w:id="80"/>
      </w:r>
      <w:r w:rsidRPr="00F6330B">
        <w:rPr>
          <w:szCs w:val="24"/>
        </w:rPr>
        <w:t>. Eesti</w:t>
      </w:r>
      <w:r>
        <w:rPr>
          <w:szCs w:val="24"/>
        </w:rPr>
        <w:t>s on</w:t>
      </w:r>
      <w:r w:rsidRPr="00F6330B">
        <w:rPr>
          <w:szCs w:val="24"/>
        </w:rPr>
        <w:t xml:space="preserve"> lendoravate leiukohtad</w:t>
      </w:r>
      <w:r>
        <w:rPr>
          <w:szCs w:val="24"/>
        </w:rPr>
        <w:t>e isoleeritust analüüsinud Martin</w:t>
      </w:r>
      <w:r w:rsidRPr="00F6330B">
        <w:rPr>
          <w:szCs w:val="24"/>
        </w:rPr>
        <w:t xml:space="preserve"> Absalon oma magistritöös</w:t>
      </w:r>
      <w:r w:rsidR="003D7D33">
        <w:rPr>
          <w:szCs w:val="24"/>
        </w:rPr>
        <w:t xml:space="preserve"> (Absalon 2013)</w:t>
      </w:r>
      <w:r w:rsidRPr="00F6330B">
        <w:rPr>
          <w:szCs w:val="24"/>
        </w:rPr>
        <w:t xml:space="preserve">. Leiti, et teadaolevad lendoravate leiukohad on üksteisest suuremal või vähemal määral isoleeritud ning võimalikud levikukoridorid on läbi lõigatud viimase 15-20 aasta jooksul. Kuna vanametsa osakaal Alutaguse piirkonnas </w:t>
      </w:r>
      <w:r w:rsidR="009738AB" w:rsidRPr="00F6330B">
        <w:rPr>
          <w:szCs w:val="24"/>
        </w:rPr>
        <w:t xml:space="preserve">väheneb </w:t>
      </w:r>
      <w:r w:rsidRPr="00F6330B">
        <w:rPr>
          <w:szCs w:val="24"/>
        </w:rPr>
        <w:t>pidevalt, siis on ka kasvama jäänud vana metsaga eraldiste omavaheline kaugus järjest suurem. Sobivate elupaikade killustumine viib pikema aja jooksul elupaiga isoleerumiseni ehk hakkab populatsiooni mõjutama pikema</w:t>
      </w:r>
      <w:r w:rsidR="00221096">
        <w:rPr>
          <w:szCs w:val="24"/>
        </w:rPr>
        <w:t>a</w:t>
      </w:r>
      <w:r w:rsidRPr="00F6330B">
        <w:rPr>
          <w:szCs w:val="24"/>
        </w:rPr>
        <w:t>jalise</w:t>
      </w:r>
      <w:r w:rsidR="00221096">
        <w:rPr>
          <w:szCs w:val="24"/>
        </w:rPr>
        <w:t>ma</w:t>
      </w:r>
      <w:r w:rsidRPr="00F6330B">
        <w:rPr>
          <w:szCs w:val="24"/>
        </w:rPr>
        <w:t xml:space="preserve"> viibega kui elupaiga füüsiline kadumine (Selonen </w:t>
      </w:r>
      <w:r w:rsidRPr="00276977">
        <w:rPr>
          <w:i/>
          <w:szCs w:val="24"/>
        </w:rPr>
        <w:t>et al</w:t>
      </w:r>
      <w:r w:rsidRPr="00F6330B">
        <w:rPr>
          <w:szCs w:val="24"/>
        </w:rPr>
        <w:t>. 2001, Absalon 2013).</w:t>
      </w:r>
    </w:p>
    <w:p w14:paraId="285CB80A" w14:textId="77777777" w:rsidR="00070E06" w:rsidRDefault="00070E06" w:rsidP="00044235">
      <w:pPr>
        <w:rPr>
          <w:szCs w:val="24"/>
        </w:rPr>
      </w:pPr>
    </w:p>
    <w:p w14:paraId="1956A3D6" w14:textId="39DAC83F" w:rsidR="00070E06" w:rsidRDefault="00070E06" w:rsidP="00070E06">
      <w:r>
        <w:rPr>
          <w:szCs w:val="24"/>
        </w:rPr>
        <w:t>Lisaks elupaikade füüsilisele kaugenemisele suureneb serva osakaal.</w:t>
      </w:r>
      <w:r w:rsidRPr="00070E06">
        <w:t xml:space="preserve"> </w:t>
      </w:r>
      <w:r>
        <w:t>Servaefekt on kahe külgneva ökosüsteemi interaktsiooni tulem</w:t>
      </w:r>
      <w:r w:rsidR="008458B2">
        <w:t>,</w:t>
      </w:r>
      <w:r>
        <w:t xml:space="preserve"> kui neid kaht eristab järsk üleminek ehk serv (Murica 1995). Järsuks servaks loetakse lageraiutud ala ja majandamata metsa vahele tekkivat piiri (Matlack 1993, Esseen 1994, Parry 1997, viidatud Lindenmayer &amp; Franklin 2002 kaudu). Lendoravate puhul võib kahtlustada servaefektist tingituna suuremat kiskluskoormust, sest nii metsnugis kui ka händkakk on servadel küttijad (Hokkanen et al. 1982, Preboom </w:t>
      </w:r>
      <w:r w:rsidRPr="004943A1">
        <w:rPr>
          <w:i/>
        </w:rPr>
        <w:t>et al</w:t>
      </w:r>
      <w:r>
        <w:t xml:space="preserve">. 2008, Obuch </w:t>
      </w:r>
      <w:r w:rsidRPr="00533031">
        <w:rPr>
          <w:i/>
        </w:rPr>
        <w:t>et al</w:t>
      </w:r>
      <w:r>
        <w:t>. 2014).</w:t>
      </w:r>
    </w:p>
    <w:p w14:paraId="36C938E8" w14:textId="77777777" w:rsidR="00044235" w:rsidRDefault="00044235" w:rsidP="00044235">
      <w:pPr>
        <w:rPr>
          <w:szCs w:val="24"/>
        </w:rPr>
      </w:pPr>
    </w:p>
    <w:p w14:paraId="51249C58" w14:textId="1940FC18" w:rsidR="00C11D58" w:rsidRDefault="00044235" w:rsidP="00C11D58">
      <w:pPr>
        <w:rPr>
          <w:color w:val="000000"/>
          <w:szCs w:val="24"/>
          <w:shd w:val="clear" w:color="auto" w:fill="FFFFFF"/>
        </w:rPr>
      </w:pPr>
      <w:r w:rsidRPr="00B94BCB">
        <w:rPr>
          <w:color w:val="000000"/>
          <w:szCs w:val="24"/>
          <w:shd w:val="clear" w:color="auto" w:fill="FFFFFF"/>
        </w:rPr>
        <w:t>Riikliku seire käigus on kinnitust leidnud asjaolu, et lageraiete ja noorendikega ümbritsetud ja naaberleiukohtadest isoleeritud leiukohtades ei suuda lendoravad sageli pikemat aega püsima jääda. Alles aastate pärast, kui noorendike kõrgus ulatub ca 15 meetrini, pääsevad lendoravad vahepeal vabasid sobivaid elupai</w:t>
      </w:r>
      <w:r w:rsidR="003E6FD6">
        <w:rPr>
          <w:color w:val="000000"/>
          <w:szCs w:val="24"/>
          <w:shd w:val="clear" w:color="auto" w:fill="FFFFFF"/>
        </w:rPr>
        <w:t>ku</w:t>
      </w:r>
      <w:r w:rsidRPr="00B94BCB">
        <w:rPr>
          <w:color w:val="000000"/>
          <w:szCs w:val="24"/>
          <w:shd w:val="clear" w:color="auto" w:fill="FFFFFF"/>
        </w:rPr>
        <w:t xml:space="preserve"> taasasustama. </w:t>
      </w:r>
      <w:commentRangeStart w:id="81"/>
      <w:r w:rsidRPr="00B94BCB">
        <w:rPr>
          <w:color w:val="000000"/>
          <w:szCs w:val="24"/>
          <w:shd w:val="clear" w:color="auto" w:fill="FFFFFF"/>
        </w:rPr>
        <w:t>Nii on mitmed leiukohad olnud isegi üle 10 aasta isoleerituse tõttu asustamata</w:t>
      </w:r>
      <w:r>
        <w:rPr>
          <w:color w:val="000000"/>
          <w:szCs w:val="24"/>
          <w:shd w:val="clear" w:color="auto" w:fill="FFFFFF"/>
        </w:rPr>
        <w:t>,</w:t>
      </w:r>
      <w:r w:rsidRPr="00B94BCB">
        <w:rPr>
          <w:color w:val="000000"/>
          <w:szCs w:val="24"/>
          <w:shd w:val="clear" w:color="auto" w:fill="FFFFFF"/>
        </w:rPr>
        <w:t xml:space="preserve"> kuid ühenduse taastumisel 2019. ja 2020. aastal taasasustatud.</w:t>
      </w:r>
      <w:commentRangeEnd w:id="81"/>
      <w:r w:rsidR="00031F52">
        <w:rPr>
          <w:rStyle w:val="Kommentaariviide"/>
        </w:rPr>
        <w:commentReference w:id="81"/>
      </w:r>
      <w:r>
        <w:rPr>
          <w:color w:val="000000"/>
          <w:szCs w:val="24"/>
          <w:shd w:val="clear" w:color="auto" w:fill="FFFFFF"/>
        </w:rPr>
        <w:t xml:space="preserve"> Isoleeritud asurkonnas suurene</w:t>
      </w:r>
      <w:r w:rsidR="009F3263">
        <w:rPr>
          <w:color w:val="000000"/>
          <w:szCs w:val="24"/>
          <w:shd w:val="clear" w:color="auto" w:fill="FFFFFF"/>
        </w:rPr>
        <w:t>vad</w:t>
      </w:r>
      <w:r>
        <w:rPr>
          <w:color w:val="000000"/>
          <w:szCs w:val="24"/>
          <w:shd w:val="clear" w:color="auto" w:fill="FFFFFF"/>
        </w:rPr>
        <w:t xml:space="preserve"> </w:t>
      </w:r>
      <w:r w:rsidR="009F3263">
        <w:rPr>
          <w:color w:val="000000"/>
          <w:szCs w:val="24"/>
          <w:shd w:val="clear" w:color="auto" w:fill="FFFFFF"/>
        </w:rPr>
        <w:t xml:space="preserve">lisaks </w:t>
      </w:r>
      <w:r>
        <w:rPr>
          <w:color w:val="000000"/>
          <w:szCs w:val="24"/>
          <w:shd w:val="clear" w:color="auto" w:fill="FFFFFF"/>
        </w:rPr>
        <w:t>sugulusristumisega kaasnevad geneetilised riskid. Eesti lendorava populatsiooni</w:t>
      </w:r>
      <w:r w:rsidR="005121B8">
        <w:rPr>
          <w:color w:val="000000"/>
          <w:szCs w:val="24"/>
          <w:shd w:val="clear" w:color="auto" w:fill="FFFFFF"/>
        </w:rPr>
        <w:t>s esinevale sugulusristumisele viitas</w:t>
      </w:r>
      <w:r>
        <w:rPr>
          <w:color w:val="000000"/>
          <w:szCs w:val="24"/>
          <w:shd w:val="clear" w:color="auto" w:fill="FFFFFF"/>
        </w:rPr>
        <w:t xml:space="preserve"> </w:t>
      </w:r>
      <w:r w:rsidRPr="009A3BED">
        <w:rPr>
          <w:color w:val="000000"/>
          <w:szCs w:val="24"/>
          <w:shd w:val="clear" w:color="auto" w:fill="FFFFFF"/>
        </w:rPr>
        <w:t>20</w:t>
      </w:r>
      <w:r w:rsidR="009A3BED" w:rsidRPr="009A3BED">
        <w:rPr>
          <w:color w:val="000000"/>
          <w:szCs w:val="24"/>
          <w:shd w:val="clear" w:color="auto" w:fill="FFFFFF"/>
        </w:rPr>
        <w:t>17</w:t>
      </w:r>
      <w:r w:rsidR="009A3BED">
        <w:rPr>
          <w:color w:val="000000"/>
          <w:szCs w:val="24"/>
          <w:shd w:val="clear" w:color="auto" w:fill="FFFFFF"/>
        </w:rPr>
        <w:t>.</w:t>
      </w:r>
      <w:r>
        <w:rPr>
          <w:color w:val="000000"/>
          <w:szCs w:val="24"/>
          <w:shd w:val="clear" w:color="auto" w:fill="FFFFFF"/>
        </w:rPr>
        <w:t xml:space="preserve"> aastal läbi viidud geneeti</w:t>
      </w:r>
      <w:r w:rsidR="00262352">
        <w:rPr>
          <w:color w:val="000000"/>
          <w:szCs w:val="24"/>
          <w:shd w:val="clear" w:color="auto" w:fill="FFFFFF"/>
        </w:rPr>
        <w:t>lise uurin</w:t>
      </w:r>
      <w:r w:rsidR="005121B8">
        <w:rPr>
          <w:color w:val="000000"/>
          <w:szCs w:val="24"/>
          <w:shd w:val="clear" w:color="auto" w:fill="FFFFFF"/>
        </w:rPr>
        <w:t xml:space="preserve">g </w:t>
      </w:r>
      <w:r w:rsidRPr="009A3BED">
        <w:rPr>
          <w:color w:val="000000"/>
          <w:szCs w:val="24"/>
          <w:shd w:val="clear" w:color="auto" w:fill="FFFFFF"/>
        </w:rPr>
        <w:t>(Nummert</w:t>
      </w:r>
      <w:r w:rsidR="009A3BED" w:rsidRPr="009A3BED">
        <w:rPr>
          <w:color w:val="000000"/>
          <w:szCs w:val="24"/>
          <w:shd w:val="clear" w:color="auto" w:fill="FFFFFF"/>
        </w:rPr>
        <w:t xml:space="preserve"> </w:t>
      </w:r>
      <w:r w:rsidR="009A3BED" w:rsidRPr="00ED0A3C">
        <w:rPr>
          <w:i/>
          <w:color w:val="000000"/>
          <w:szCs w:val="24"/>
          <w:shd w:val="clear" w:color="auto" w:fill="FFFFFF"/>
        </w:rPr>
        <w:t>et al</w:t>
      </w:r>
      <w:r w:rsidR="009F3263" w:rsidRPr="00ED0A3C">
        <w:rPr>
          <w:i/>
          <w:color w:val="000000"/>
          <w:szCs w:val="24"/>
          <w:shd w:val="clear" w:color="auto" w:fill="FFFFFF"/>
        </w:rPr>
        <w:t>.</w:t>
      </w:r>
      <w:r w:rsidRPr="009A3BED">
        <w:rPr>
          <w:color w:val="000000"/>
          <w:szCs w:val="24"/>
          <w:shd w:val="clear" w:color="auto" w:fill="FFFFFF"/>
        </w:rPr>
        <w:t xml:space="preserve"> 20</w:t>
      </w:r>
      <w:r w:rsidR="009A3BED" w:rsidRPr="009A3BED">
        <w:rPr>
          <w:color w:val="000000"/>
          <w:szCs w:val="24"/>
          <w:shd w:val="clear" w:color="auto" w:fill="FFFFFF"/>
        </w:rPr>
        <w:t>20</w:t>
      </w:r>
      <w:r w:rsidR="009A3BED">
        <w:rPr>
          <w:color w:val="000000"/>
          <w:szCs w:val="24"/>
          <w:shd w:val="clear" w:color="auto" w:fill="FFFFFF"/>
        </w:rPr>
        <w:t>)</w:t>
      </w:r>
      <w:r w:rsidR="003E6FD6">
        <w:rPr>
          <w:color w:val="000000"/>
          <w:szCs w:val="24"/>
          <w:shd w:val="clear" w:color="auto" w:fill="FFFFFF"/>
        </w:rPr>
        <w:t>.</w:t>
      </w:r>
    </w:p>
    <w:p w14:paraId="77A39F80" w14:textId="77777777" w:rsidR="00F31901" w:rsidRDefault="00F31901" w:rsidP="00C11D58">
      <w:pPr>
        <w:rPr>
          <w:color w:val="000000"/>
          <w:szCs w:val="24"/>
          <w:shd w:val="clear" w:color="auto" w:fill="FFFFFF"/>
        </w:rPr>
      </w:pPr>
    </w:p>
    <w:p w14:paraId="1A4D5082" w14:textId="77777777" w:rsidR="00175F71" w:rsidRDefault="00175F71" w:rsidP="000413C6"/>
    <w:p w14:paraId="6DA67405" w14:textId="77777777" w:rsidR="008C7F8C" w:rsidRDefault="00175F71" w:rsidP="00C11D58">
      <w:r>
        <w:t>Meetmed:</w:t>
      </w:r>
    </w:p>
    <w:p w14:paraId="534D7E30" w14:textId="7DE3106D" w:rsidR="008C7F8C" w:rsidRPr="009738AB" w:rsidRDefault="00F462AA" w:rsidP="00DA3A86">
      <w:pPr>
        <w:pStyle w:val="Loendilik"/>
        <w:numPr>
          <w:ilvl w:val="0"/>
          <w:numId w:val="10"/>
        </w:numPr>
        <w:rPr>
          <w:i/>
        </w:rPr>
      </w:pPr>
      <w:r>
        <w:rPr>
          <w:i/>
          <w:szCs w:val="24"/>
        </w:rPr>
        <w:t xml:space="preserve">Elupaikade kaitse alla võtmine </w:t>
      </w:r>
      <w:r w:rsidR="008C7F8C" w:rsidRPr="009738AB">
        <w:rPr>
          <w:i/>
          <w:szCs w:val="24"/>
        </w:rPr>
        <w:t>(tegevus 7.5.3).</w:t>
      </w:r>
    </w:p>
    <w:p w14:paraId="65406E9A" w14:textId="4F2EA246" w:rsidR="00C11D58" w:rsidRDefault="00052819" w:rsidP="00DA3A86">
      <w:pPr>
        <w:pStyle w:val="Loendilik"/>
        <w:numPr>
          <w:ilvl w:val="0"/>
          <w:numId w:val="10"/>
        </w:numPr>
        <w:rPr>
          <w:i/>
        </w:rPr>
      </w:pPr>
      <w:r w:rsidRPr="009738AB">
        <w:rPr>
          <w:i/>
        </w:rPr>
        <w:lastRenderedPageBreak/>
        <w:t>Leiukohtade</w:t>
      </w:r>
      <w:r w:rsidR="00403925" w:rsidRPr="009738AB">
        <w:rPr>
          <w:i/>
        </w:rPr>
        <w:t xml:space="preserve"> </w:t>
      </w:r>
      <w:r w:rsidR="008C7F8C" w:rsidRPr="009738AB">
        <w:rPr>
          <w:i/>
        </w:rPr>
        <w:t>vahelise</w:t>
      </w:r>
      <w:r w:rsidRPr="009738AB">
        <w:rPr>
          <w:i/>
        </w:rPr>
        <w:t xml:space="preserve"> sidusa võrgustiku tagamine</w:t>
      </w:r>
      <w:r w:rsidR="008C7F8C" w:rsidRPr="009738AB">
        <w:rPr>
          <w:i/>
        </w:rPr>
        <w:t xml:space="preserve"> (tegevus</w:t>
      </w:r>
      <w:r w:rsidR="004B7099">
        <w:rPr>
          <w:i/>
        </w:rPr>
        <w:t>ed</w:t>
      </w:r>
      <w:r w:rsidR="008C7F8C" w:rsidRPr="009738AB">
        <w:rPr>
          <w:i/>
        </w:rPr>
        <w:t xml:space="preserve"> </w:t>
      </w:r>
      <w:r w:rsidR="004B7099">
        <w:rPr>
          <w:i/>
        </w:rPr>
        <w:t xml:space="preserve">7.3.2 ja </w:t>
      </w:r>
      <w:r w:rsidR="008C7F8C" w:rsidRPr="009738AB">
        <w:rPr>
          <w:i/>
        </w:rPr>
        <w:t>7.5.4; RMK lendorava kaitsestrateegia aastani 2030</w:t>
      </w:r>
      <w:r w:rsidR="008458B2">
        <w:rPr>
          <w:i/>
        </w:rPr>
        <w:t xml:space="preserve"> </w:t>
      </w:r>
      <w:r w:rsidR="00CB7A2D">
        <w:rPr>
          <w:i/>
        </w:rPr>
        <w:t>täiendamine ning</w:t>
      </w:r>
      <w:r w:rsidR="00DD1E05">
        <w:rPr>
          <w:i/>
        </w:rPr>
        <w:t xml:space="preserve"> </w:t>
      </w:r>
      <w:r w:rsidR="00F32A43">
        <w:rPr>
          <w:i/>
        </w:rPr>
        <w:t>kooskõlla viimine</w:t>
      </w:r>
      <w:r w:rsidR="00F4293E">
        <w:rPr>
          <w:i/>
        </w:rPr>
        <w:t xml:space="preserve"> kaitsetegevuskava ja kaitse-eeskirja põhimõtetega</w:t>
      </w:r>
      <w:r w:rsidR="008C7F8C" w:rsidRPr="009738AB">
        <w:rPr>
          <w:i/>
        </w:rPr>
        <w:t>)</w:t>
      </w:r>
      <w:r w:rsidR="00D62D1E">
        <w:rPr>
          <w:i/>
        </w:rPr>
        <w:t>.</w:t>
      </w:r>
    </w:p>
    <w:p w14:paraId="4E632B0A" w14:textId="155843F0" w:rsidR="005F6937" w:rsidRPr="00B20FB3" w:rsidRDefault="005F6937" w:rsidP="00B20FB3">
      <w:pPr>
        <w:pStyle w:val="Loendilik"/>
        <w:numPr>
          <w:ilvl w:val="0"/>
          <w:numId w:val="10"/>
        </w:numPr>
        <w:autoSpaceDE w:val="0"/>
        <w:autoSpaceDN w:val="0"/>
        <w:adjustRightInd w:val="0"/>
        <w:rPr>
          <w:i/>
          <w:szCs w:val="24"/>
        </w:rPr>
      </w:pPr>
      <w:r w:rsidRPr="004957D6">
        <w:rPr>
          <w:i/>
        </w:rPr>
        <w:t>Tehispesade paigaldamine ja hooldus</w:t>
      </w:r>
      <w:r w:rsidRPr="00B46663">
        <w:rPr>
          <w:i/>
          <w:szCs w:val="24"/>
        </w:rPr>
        <w:t xml:space="preserve"> (tegevus 7.1.2)</w:t>
      </w:r>
      <w:r>
        <w:rPr>
          <w:i/>
          <w:szCs w:val="24"/>
        </w:rPr>
        <w:t>.</w:t>
      </w:r>
    </w:p>
    <w:p w14:paraId="55C0359F" w14:textId="3A1729A5" w:rsidR="00F80E69" w:rsidRDefault="005F6937" w:rsidP="008458B2">
      <w:pPr>
        <w:pStyle w:val="Loendilik"/>
        <w:numPr>
          <w:ilvl w:val="0"/>
          <w:numId w:val="10"/>
        </w:numPr>
        <w:autoSpaceDE w:val="0"/>
        <w:autoSpaceDN w:val="0"/>
        <w:adjustRightInd w:val="0"/>
        <w:rPr>
          <w:i/>
          <w:szCs w:val="24"/>
        </w:rPr>
      </w:pPr>
      <w:r>
        <w:rPr>
          <w:i/>
          <w:szCs w:val="24"/>
        </w:rPr>
        <w:t>Teavitavad tegevused (7.4.1-7.4.3).</w:t>
      </w:r>
    </w:p>
    <w:p w14:paraId="4B75809A" w14:textId="3741C8F9" w:rsidR="00D26622" w:rsidRPr="009738AB" w:rsidRDefault="00D26622" w:rsidP="00D26622">
      <w:pPr>
        <w:pStyle w:val="Loendilik"/>
        <w:numPr>
          <w:ilvl w:val="0"/>
          <w:numId w:val="10"/>
        </w:numPr>
        <w:autoSpaceDE w:val="0"/>
        <w:autoSpaceDN w:val="0"/>
        <w:adjustRightInd w:val="0"/>
        <w:rPr>
          <w:i/>
          <w:szCs w:val="24"/>
        </w:rPr>
      </w:pPr>
      <w:r w:rsidRPr="00D26622">
        <w:rPr>
          <w:i/>
          <w:szCs w:val="24"/>
        </w:rPr>
        <w:t>Tehislike liikumiskoridoride planeerimine ja paigaldamine kriitilistele levikutõkkealadele</w:t>
      </w:r>
      <w:r>
        <w:rPr>
          <w:i/>
          <w:szCs w:val="24"/>
        </w:rPr>
        <w:t xml:space="preserve"> 7.1.4). </w:t>
      </w:r>
    </w:p>
    <w:p w14:paraId="0EE4355D" w14:textId="574A3DA8" w:rsidR="008C7F8C" w:rsidRPr="009738AB" w:rsidRDefault="004220E9" w:rsidP="00DA3A86">
      <w:pPr>
        <w:pStyle w:val="Loendilik"/>
        <w:numPr>
          <w:ilvl w:val="0"/>
          <w:numId w:val="10"/>
        </w:numPr>
        <w:rPr>
          <w:i/>
        </w:rPr>
      </w:pPr>
      <w:r>
        <w:rPr>
          <w:i/>
          <w:szCs w:val="24"/>
        </w:rPr>
        <w:t>Asjakohaste õigusaktide korrigeerimine, a</w:t>
      </w:r>
      <w:r w:rsidRPr="00F462AA">
        <w:rPr>
          <w:i/>
          <w:szCs w:val="24"/>
        </w:rPr>
        <w:t>metkonnasiseste kaalutlusaluste</w:t>
      </w:r>
      <w:r>
        <w:rPr>
          <w:i/>
          <w:szCs w:val="24"/>
        </w:rPr>
        <w:t xml:space="preserve"> rakendamine</w:t>
      </w:r>
      <w:r w:rsidDel="004220E9">
        <w:rPr>
          <w:i/>
        </w:rPr>
        <w:t xml:space="preserve"> </w:t>
      </w:r>
      <w:r w:rsidR="00D62D1E">
        <w:rPr>
          <w:i/>
        </w:rPr>
        <w:t>(tegevus 7.5.5).</w:t>
      </w:r>
    </w:p>
    <w:p w14:paraId="7CDA633C" w14:textId="77777777" w:rsidR="000C7DB6" w:rsidRDefault="000C7DB6" w:rsidP="00403925">
      <w:pPr>
        <w:pStyle w:val="Loendilik"/>
      </w:pPr>
    </w:p>
    <w:p w14:paraId="1BF2E3B1" w14:textId="7A9E4CA7" w:rsidR="00AC62E1" w:rsidRPr="00AC62E1" w:rsidRDefault="00AC62E1" w:rsidP="00AC62E1">
      <w:pPr>
        <w:rPr>
          <w:b/>
          <w:i/>
          <w:szCs w:val="24"/>
        </w:rPr>
      </w:pPr>
      <w:r w:rsidRPr="00AC62E1">
        <w:rPr>
          <w:b/>
          <w:i/>
          <w:szCs w:val="24"/>
        </w:rPr>
        <w:t xml:space="preserve">Elupaikade hävimine ja </w:t>
      </w:r>
      <w:r w:rsidR="002A445B">
        <w:rPr>
          <w:b/>
          <w:i/>
          <w:szCs w:val="24"/>
        </w:rPr>
        <w:t>killustumine</w:t>
      </w:r>
      <w:r w:rsidRPr="00AC62E1">
        <w:rPr>
          <w:b/>
          <w:i/>
          <w:szCs w:val="24"/>
        </w:rPr>
        <w:t xml:space="preserve"> on lendoravale kriitilise tähtsusega ohutegur</w:t>
      </w:r>
      <w:r w:rsidR="004B7099">
        <w:rPr>
          <w:b/>
          <w:i/>
          <w:szCs w:val="24"/>
        </w:rPr>
        <w:t>id</w:t>
      </w:r>
      <w:r w:rsidRPr="00AC62E1">
        <w:rPr>
          <w:b/>
          <w:i/>
          <w:szCs w:val="24"/>
        </w:rPr>
        <w:t>.</w:t>
      </w:r>
    </w:p>
    <w:p w14:paraId="5015BC04" w14:textId="77777777" w:rsidR="00AC62E1" w:rsidRDefault="00AC62E1" w:rsidP="005D0972"/>
    <w:p w14:paraId="123C225E" w14:textId="77777777" w:rsidR="001C4C47" w:rsidRDefault="001C4C47" w:rsidP="005D0972"/>
    <w:p w14:paraId="56CD8D13" w14:textId="2B1AE348" w:rsidR="001C4C47" w:rsidRDefault="001C4C47" w:rsidP="00BD17C4">
      <w:pPr>
        <w:pStyle w:val="Pealkiri3"/>
      </w:pPr>
      <w:bookmarkStart w:id="82" w:name="_Toc87880099"/>
      <w:bookmarkStart w:id="83" w:name="_Toc94012162"/>
      <w:r>
        <w:t>Taristu mõjud</w:t>
      </w:r>
      <w:bookmarkEnd w:id="82"/>
      <w:bookmarkEnd w:id="83"/>
    </w:p>
    <w:p w14:paraId="2ED1E81E" w14:textId="00A6B2B1" w:rsidR="001C4C47" w:rsidRDefault="008F1144" w:rsidP="001C4C47">
      <w:r>
        <w:t>Taristu mõjud on oma olemuslikult küll elupaikade hävimist ja killustumist põhjustava iseloomuga, kuid toodud eraldi välja, et juhtida keskkonnakasutuslike kooskõlastuste tegijate tähelepanu taristuga (ka väikeste sihtide ja kaavidega) seonduvale olulisele ja sageli väga püsivale mõjule.</w:t>
      </w:r>
      <w:r w:rsidR="004F6032">
        <w:t xml:space="preserve"> </w:t>
      </w:r>
      <w:r w:rsidR="001C4C47">
        <w:t>Erinev taristu (elektriliinid, teed, kraavid, sihid, trassid jms) põhjustab elupaikade killustumist (ja kadu), raskendades loomade hajumist ja liikumist erinevate elupaikade vahel ja sees. Killustumisega kaasneb servaefekti suurenemine, mis omakorda põhjustab kiskluskoormuse suurenemist.</w:t>
      </w:r>
    </w:p>
    <w:p w14:paraId="45C28444" w14:textId="77777777" w:rsidR="001C4C47" w:rsidRDefault="001C4C47" w:rsidP="001C4C47"/>
    <w:p w14:paraId="5258F57A" w14:textId="59B67C9D" w:rsidR="001C4C47" w:rsidRDefault="001C4C47" w:rsidP="001C4C47">
      <w:r>
        <w:t>Maaparandussüsteemide hoiutööde ja tee hooldustööde puhul tuleb kaalutlusotsuste</w:t>
      </w:r>
      <w:r w:rsidR="002D2E99">
        <w:t>ga</w:t>
      </w:r>
      <w:r>
        <w:t xml:space="preserve"> minimeerida elupaiga killustumise võimalusi (lendorava elupaikades ja lendorava püsielupaikade ning lendorava kaitse eesmärgiga kaitsealade sihtkaitsevööndites)</w:t>
      </w:r>
      <w:r w:rsidR="007802CC">
        <w:t>, st metsa raiet</w:t>
      </w:r>
      <w:r w:rsidR="005D7C13">
        <w:t xml:space="preserve"> ja sellega kaasnevat asjatut elupaiga fragmenteerimist</w:t>
      </w:r>
      <w:r w:rsidR="007802CC">
        <w:t xml:space="preserve"> tuleb nende tegevuste puhul vältida</w:t>
      </w:r>
      <w:r>
        <w:t xml:space="preserve">. Lendorava püsielupaikade sihtkaitsevööndites on </w:t>
      </w:r>
      <w:r w:rsidR="002D2E99">
        <w:t xml:space="preserve">kaitse-eeskirja alusel </w:t>
      </w:r>
      <w:r>
        <w:t xml:space="preserve">püsielupaiga valitseja nõusolekul lubatud olemasolevate maaparandussüsteemide hooldustööd ja mh tee, tehnovõrgu rajatise või tootmisotstarbeta rajatise püstitamine püsielupaigas </w:t>
      </w:r>
      <w:r w:rsidRPr="00152CB7">
        <w:t>kinnistu või püsielupaiga tarbeks ja olemasolevate ehitiste hooldustööd</w:t>
      </w:r>
      <w:r>
        <w:t>.</w:t>
      </w:r>
      <w:r w:rsidR="00A31A22">
        <w:t xml:space="preserve"> </w:t>
      </w:r>
      <w:r w:rsidR="00B20FB3">
        <w:t>Need tööd on lubatud</w:t>
      </w:r>
      <w:r w:rsidR="00026A3E">
        <w:t>, kui sell</w:t>
      </w:r>
      <w:r w:rsidR="00CE64AB">
        <w:t>e</w:t>
      </w:r>
      <w:r w:rsidR="00026A3E">
        <w:t>ga ei kaasne metsaraie ega muul viisil lendorava häirimine või tema elupaiga seisundi halvenemine.</w:t>
      </w:r>
    </w:p>
    <w:p w14:paraId="628F9819" w14:textId="77777777" w:rsidR="00A31A22" w:rsidRDefault="00A31A22" w:rsidP="001C4C47"/>
    <w:p w14:paraId="39CAE1A1" w14:textId="1DE81EE8" w:rsidR="00A31A22" w:rsidRDefault="00A31A22" w:rsidP="001C4C47">
      <w:r>
        <w:t>Taristu mõjude puhul tuleb arvestada, et mõnedel juhtudel on mõjud väga püsivad</w:t>
      </w:r>
      <w:r w:rsidR="002D2E99">
        <w:t>,</w:t>
      </w:r>
      <w:r>
        <w:t xml:space="preserve"> n</w:t>
      </w:r>
      <w:r w:rsidR="0059751A">
        <w:t>äiteks</w:t>
      </w:r>
      <w:r>
        <w:t xml:space="preserve"> uute elektriliinitrasside, teede jms puhul.</w:t>
      </w:r>
    </w:p>
    <w:p w14:paraId="39CE1BD1" w14:textId="77777777" w:rsidR="001C4C47" w:rsidRDefault="001C4C47" w:rsidP="001C4C47"/>
    <w:p w14:paraId="330DFA3E" w14:textId="007CE7C0" w:rsidR="001C4C47" w:rsidRDefault="001C4C47" w:rsidP="001C4C47">
      <w:r>
        <w:t xml:space="preserve">Mõnel juhul võib taristu mõjude leevendamine omada kriitilist rolli lendorava osapopulatsioonide jätkusuutlikkuse tagamisel. Nii Uljaste-Sonda kui ka Remniku-Permisküla piirkondades </w:t>
      </w:r>
      <w:r w:rsidR="007802CC">
        <w:t xml:space="preserve">(elupaigad on eraldatud raudtee, maatee või kõrgepingeliiniga) </w:t>
      </w:r>
      <w:r>
        <w:t xml:space="preserve">vajalik leida lahendused </w:t>
      </w:r>
      <w:r w:rsidR="002D2E99">
        <w:t xml:space="preserve">lendoravate </w:t>
      </w:r>
      <w:r>
        <w:t>liikumisteede taastamiseks</w:t>
      </w:r>
      <w:r w:rsidR="007802CC">
        <w:t xml:space="preserve"> (vt lisa 2)</w:t>
      </w:r>
      <w:r>
        <w:t>. Mujal maailmas on taristu negatiivsete mõjude vähendamiseks ja liuglevat</w:t>
      </w:r>
      <w:r w:rsidR="002D2E99">
        <w:t>e</w:t>
      </w:r>
      <w:r>
        <w:t xml:space="preserve"> imetajate populatsioonide taasühendamiseks kasutatud nii spetsiaalseid poste kui ka rippsildu (Soanes </w:t>
      </w:r>
      <w:r w:rsidRPr="00475897">
        <w:rPr>
          <w:i/>
        </w:rPr>
        <w:t>et al</w:t>
      </w:r>
      <w:r>
        <w:t>. 2015).</w:t>
      </w:r>
    </w:p>
    <w:p w14:paraId="3A45E3C8" w14:textId="77777777" w:rsidR="001C4C47" w:rsidRDefault="001C4C47" w:rsidP="001C4C47"/>
    <w:p w14:paraId="26403F88" w14:textId="77777777" w:rsidR="001C4C47" w:rsidRDefault="001C4C47" w:rsidP="001C4C47">
      <w:pPr>
        <w:rPr>
          <w:szCs w:val="24"/>
        </w:rPr>
      </w:pPr>
      <w:r>
        <w:rPr>
          <w:szCs w:val="24"/>
        </w:rPr>
        <w:t xml:space="preserve">Meetmed: </w:t>
      </w:r>
    </w:p>
    <w:p w14:paraId="09D21003" w14:textId="5AF72452" w:rsidR="001C4C47" w:rsidRDefault="00F462AA" w:rsidP="00DA3A86">
      <w:pPr>
        <w:pStyle w:val="Loendilik"/>
        <w:numPr>
          <w:ilvl w:val="0"/>
          <w:numId w:val="11"/>
        </w:numPr>
        <w:rPr>
          <w:i/>
          <w:szCs w:val="24"/>
        </w:rPr>
      </w:pPr>
      <w:r w:rsidRPr="00F462AA">
        <w:rPr>
          <w:i/>
          <w:szCs w:val="24"/>
        </w:rPr>
        <w:t xml:space="preserve">Ametkonnasiseste kaalutlusaluste </w:t>
      </w:r>
      <w:r w:rsidR="005D7C13">
        <w:rPr>
          <w:i/>
          <w:szCs w:val="24"/>
        </w:rPr>
        <w:t>rakendamine</w:t>
      </w:r>
      <w:r w:rsidRPr="00F462AA">
        <w:rPr>
          <w:i/>
          <w:szCs w:val="24"/>
        </w:rPr>
        <w:t xml:space="preserve"> (tegevus 7.5.5)</w:t>
      </w:r>
      <w:r>
        <w:rPr>
          <w:i/>
          <w:szCs w:val="24"/>
        </w:rPr>
        <w:t>.</w:t>
      </w:r>
    </w:p>
    <w:p w14:paraId="280066D5" w14:textId="5D4005E3" w:rsidR="00AC6042" w:rsidRDefault="00AC6042" w:rsidP="00DA3A86">
      <w:pPr>
        <w:pStyle w:val="Loendilik"/>
        <w:numPr>
          <w:ilvl w:val="0"/>
          <w:numId w:val="11"/>
        </w:numPr>
        <w:rPr>
          <w:i/>
          <w:szCs w:val="24"/>
        </w:rPr>
      </w:pPr>
      <w:r w:rsidRPr="00AC6042">
        <w:rPr>
          <w:i/>
          <w:szCs w:val="24"/>
        </w:rPr>
        <w:t>Kisklussurve vähendamine</w:t>
      </w:r>
      <w:r>
        <w:rPr>
          <w:i/>
          <w:szCs w:val="24"/>
        </w:rPr>
        <w:t xml:space="preserve"> (7.1.3). </w:t>
      </w:r>
    </w:p>
    <w:p w14:paraId="7C2EBED0" w14:textId="02BFBE5C" w:rsidR="00AC6042" w:rsidRPr="00F462AA" w:rsidRDefault="00AC6042" w:rsidP="00DA3A86">
      <w:pPr>
        <w:pStyle w:val="Loendilik"/>
        <w:numPr>
          <w:ilvl w:val="0"/>
          <w:numId w:val="11"/>
        </w:numPr>
        <w:rPr>
          <w:i/>
          <w:szCs w:val="24"/>
        </w:rPr>
      </w:pPr>
      <w:r>
        <w:rPr>
          <w:i/>
          <w:szCs w:val="24"/>
        </w:rPr>
        <w:t>Kiskluse mõju uuring (7.3.6).</w:t>
      </w:r>
    </w:p>
    <w:p w14:paraId="5ABD0121" w14:textId="00B1AE91" w:rsidR="001C4C47" w:rsidRPr="00471C18" w:rsidRDefault="00D26622" w:rsidP="00D26622">
      <w:pPr>
        <w:pStyle w:val="Loendilik"/>
        <w:numPr>
          <w:ilvl w:val="0"/>
          <w:numId w:val="11"/>
        </w:numPr>
        <w:rPr>
          <w:i/>
          <w:szCs w:val="24"/>
        </w:rPr>
      </w:pPr>
      <w:r w:rsidRPr="00D26622">
        <w:rPr>
          <w:i/>
          <w:szCs w:val="24"/>
        </w:rPr>
        <w:t xml:space="preserve">Tehislike liikumiskoridoride planeerimine ja paigaldamine kriitilistele levikutõkkealadele </w:t>
      </w:r>
      <w:r w:rsidR="00F43225">
        <w:rPr>
          <w:i/>
          <w:szCs w:val="24"/>
        </w:rPr>
        <w:t>(tegevus 7.1.4).</w:t>
      </w:r>
    </w:p>
    <w:p w14:paraId="1FE1381D" w14:textId="77777777" w:rsidR="001C4C47" w:rsidRDefault="001C4C47" w:rsidP="001C4C47">
      <w:pPr>
        <w:rPr>
          <w:b/>
          <w:i/>
          <w:szCs w:val="24"/>
        </w:rPr>
      </w:pPr>
    </w:p>
    <w:p w14:paraId="1E32844F" w14:textId="37179FE7" w:rsidR="001C4C47" w:rsidRDefault="001C4C47" w:rsidP="001C4C47">
      <w:pPr>
        <w:rPr>
          <w:b/>
          <w:i/>
          <w:szCs w:val="24"/>
        </w:rPr>
      </w:pPr>
      <w:r>
        <w:rPr>
          <w:b/>
          <w:i/>
          <w:szCs w:val="24"/>
        </w:rPr>
        <w:lastRenderedPageBreak/>
        <w:t>Taristu</w:t>
      </w:r>
      <w:r w:rsidRPr="002A445B">
        <w:rPr>
          <w:b/>
          <w:i/>
          <w:szCs w:val="24"/>
        </w:rPr>
        <w:t xml:space="preserve"> on </w:t>
      </w:r>
      <w:r>
        <w:rPr>
          <w:b/>
          <w:i/>
          <w:szCs w:val="24"/>
        </w:rPr>
        <w:t>hinnatud keskmise</w:t>
      </w:r>
      <w:r w:rsidRPr="002A445B">
        <w:rPr>
          <w:b/>
          <w:i/>
          <w:szCs w:val="24"/>
        </w:rPr>
        <w:t xml:space="preserve"> tähtsusega ohutegur</w:t>
      </w:r>
      <w:r>
        <w:rPr>
          <w:b/>
          <w:i/>
          <w:szCs w:val="24"/>
        </w:rPr>
        <w:t xml:space="preserve">iks, kuid see on väga põhimõttelises ja tugevas seoses elupaikade kao ja killustumisega, mis on hinnatud kriitilise tähtsusega ohutegiriteks. </w:t>
      </w:r>
    </w:p>
    <w:p w14:paraId="27FF1FCE" w14:textId="77777777" w:rsidR="001C4C47" w:rsidRDefault="001C4C47" w:rsidP="005D0972"/>
    <w:p w14:paraId="7059474E" w14:textId="77777777" w:rsidR="000413C6" w:rsidRDefault="000413C6" w:rsidP="005D0972"/>
    <w:p w14:paraId="0121250E" w14:textId="3BA2BDCE" w:rsidR="005866D2" w:rsidRPr="005866D2" w:rsidRDefault="00C11D58" w:rsidP="0094231B">
      <w:pPr>
        <w:pStyle w:val="Pealkiri2"/>
      </w:pPr>
      <w:bookmarkStart w:id="84" w:name="_Toc87880100"/>
      <w:bookmarkStart w:id="85" w:name="_Toc94012163"/>
      <w:r w:rsidRPr="002A445B">
        <w:t>Väike populatsioon</w:t>
      </w:r>
      <w:bookmarkEnd w:id="84"/>
      <w:bookmarkEnd w:id="85"/>
    </w:p>
    <w:p w14:paraId="6AB31D22" w14:textId="6D5851B6" w:rsidR="002A445B" w:rsidRPr="002A445B" w:rsidRDefault="002A445B" w:rsidP="002A445B">
      <w:pPr>
        <w:rPr>
          <w:szCs w:val="24"/>
        </w:rPr>
      </w:pPr>
      <w:r w:rsidRPr="002A445B">
        <w:rPr>
          <w:szCs w:val="24"/>
        </w:rPr>
        <w:t xml:space="preserve">Eesti lendorava populatsiooni täpne arvuks ei ole teada, kuid </w:t>
      </w:r>
      <w:r w:rsidR="0002257C">
        <w:rPr>
          <w:szCs w:val="24"/>
        </w:rPr>
        <w:t xml:space="preserve">hinnanguliselt võib see olla </w:t>
      </w:r>
      <w:r w:rsidR="00314CE5">
        <w:rPr>
          <w:szCs w:val="24"/>
        </w:rPr>
        <w:t xml:space="preserve">paarsada </w:t>
      </w:r>
      <w:r w:rsidR="0002257C">
        <w:rPr>
          <w:szCs w:val="24"/>
        </w:rPr>
        <w:t>looma</w:t>
      </w:r>
      <w:r w:rsidR="00323D09">
        <w:rPr>
          <w:szCs w:val="24"/>
        </w:rPr>
        <w:t xml:space="preserve"> (vt täpsemalt 1.2.4)</w:t>
      </w:r>
      <w:r w:rsidR="0002257C">
        <w:rPr>
          <w:szCs w:val="24"/>
        </w:rPr>
        <w:t>, mis</w:t>
      </w:r>
      <w:r w:rsidRPr="002A445B">
        <w:rPr>
          <w:szCs w:val="24"/>
        </w:rPr>
        <w:t xml:space="preserve"> on </w:t>
      </w:r>
      <w:r w:rsidR="0002257C">
        <w:rPr>
          <w:szCs w:val="24"/>
        </w:rPr>
        <w:t>pikemas perspektiivis</w:t>
      </w:r>
      <w:r w:rsidR="0002257C" w:rsidRPr="002A445B">
        <w:rPr>
          <w:szCs w:val="24"/>
        </w:rPr>
        <w:t xml:space="preserve"> </w:t>
      </w:r>
      <w:r w:rsidRPr="002A445B">
        <w:rPr>
          <w:szCs w:val="24"/>
        </w:rPr>
        <w:t>liigi püsimajäämiseks liiga madal.</w:t>
      </w:r>
      <w:r w:rsidR="008F03BD">
        <w:rPr>
          <w:szCs w:val="24"/>
        </w:rPr>
        <w:t xml:space="preserve"> IUCN-i hindamiskriteeriumite kohaselt on populatsioon ohustatud, kui sigivate isendite arv on</w:t>
      </w:r>
      <w:r w:rsidR="009448E5">
        <w:rPr>
          <w:szCs w:val="24"/>
        </w:rPr>
        <w:t xml:space="preserve"> väiksem kui 250 isendit (IUCN</w:t>
      </w:r>
      <w:r w:rsidR="008F03BD">
        <w:rPr>
          <w:szCs w:val="24"/>
        </w:rPr>
        <w:t xml:space="preserve"> 2000). Pealegi on meie lendora</w:t>
      </w:r>
      <w:r w:rsidR="002811A3">
        <w:rPr>
          <w:szCs w:val="24"/>
        </w:rPr>
        <w:t xml:space="preserve">va asurkond killustunud mitmeks </w:t>
      </w:r>
      <w:r w:rsidR="008F03BD">
        <w:rPr>
          <w:szCs w:val="24"/>
        </w:rPr>
        <w:t>isoleeritud grupiks.</w:t>
      </w:r>
      <w:r w:rsidRPr="002A445B">
        <w:rPr>
          <w:szCs w:val="24"/>
        </w:rPr>
        <w:t xml:space="preserve"> Seega on meil tegemist väikese</w:t>
      </w:r>
      <w:r w:rsidR="00EE20A9">
        <w:rPr>
          <w:szCs w:val="24"/>
        </w:rPr>
        <w:t>, isoleeritud osa-asurkondadeks</w:t>
      </w:r>
      <w:r w:rsidRPr="002A445B">
        <w:rPr>
          <w:szCs w:val="24"/>
        </w:rPr>
        <w:t xml:space="preserve"> </w:t>
      </w:r>
      <w:r w:rsidR="00EE20A9">
        <w:rPr>
          <w:szCs w:val="24"/>
        </w:rPr>
        <w:t xml:space="preserve">jagunenud </w:t>
      </w:r>
      <w:r w:rsidRPr="002A445B">
        <w:rPr>
          <w:szCs w:val="24"/>
        </w:rPr>
        <w:t xml:space="preserve">populatsiooniga. Mida väiksem on populatsioon, seda tugevam on demograafilise stohhastilisuse pikaajaline mõju ja juhuste kokkulangemise korral (näiteks aasta, mil sündimus on madal ja suremus kõrge) võib populatsioon </w:t>
      </w:r>
      <w:r w:rsidR="00F234E7">
        <w:rPr>
          <w:szCs w:val="24"/>
        </w:rPr>
        <w:t>tõenäolisemalt ka</w:t>
      </w:r>
      <w:r w:rsidR="00F234E7" w:rsidRPr="002A445B">
        <w:rPr>
          <w:szCs w:val="24"/>
        </w:rPr>
        <w:t xml:space="preserve"> </w:t>
      </w:r>
      <w:r w:rsidRPr="002A445B">
        <w:rPr>
          <w:szCs w:val="24"/>
        </w:rPr>
        <w:t xml:space="preserve">välja surra (Lande 1998, Primarc </w:t>
      </w:r>
      <w:r w:rsidRPr="002A445B">
        <w:rPr>
          <w:i/>
          <w:szCs w:val="24"/>
        </w:rPr>
        <w:t>et al</w:t>
      </w:r>
      <w:r w:rsidRPr="002A445B">
        <w:rPr>
          <w:szCs w:val="24"/>
        </w:rPr>
        <w:t xml:space="preserve">. 2008). Vaatamata elupaiga vähenemisele püsivad lendorava vanaloomad veel oma kodupiirkonnas, kuid säilinud elupaigad on ilmselt liiga isoleeritud ja väikesed, et võimaldada sigimist või järglaste üleskasvatamist (Hanski </w:t>
      </w:r>
      <w:r w:rsidRPr="00ED0A3C">
        <w:rPr>
          <w:i/>
          <w:szCs w:val="24"/>
        </w:rPr>
        <w:t xml:space="preserve">et al. </w:t>
      </w:r>
      <w:r w:rsidRPr="002A445B">
        <w:rPr>
          <w:szCs w:val="24"/>
        </w:rPr>
        <w:t>2001). Kuid ka näiteks vanaloomade veel stabiilne elumus või sigimisedukus või mõlemad üheskoos võivad olla liiga väikesed selleks, et kompenseerida suremust ning põhjustada seeläbi populatsiooni jätkuvat kahanemist (Koskimä</w:t>
      </w:r>
      <w:r w:rsidR="0054201E">
        <w:rPr>
          <w:szCs w:val="24"/>
        </w:rPr>
        <w:t>k</w:t>
      </w:r>
      <w:r w:rsidRPr="002A445B">
        <w:rPr>
          <w:szCs w:val="24"/>
        </w:rPr>
        <w:t xml:space="preserve">i 2011). Väikest, allapoole kriitilist taset langenud populatsiooni ohustab lisaks ka Allee efekt ehk sotsiaalsete funktsioonide kadumine. Sellises populatsioonis ei leia loomad enam paaritumiseks sobivat partnerit ning keskmine sündimus langeb veelgi (Primarc </w:t>
      </w:r>
      <w:r w:rsidRPr="002A445B">
        <w:rPr>
          <w:i/>
          <w:szCs w:val="24"/>
        </w:rPr>
        <w:t>et al</w:t>
      </w:r>
      <w:r w:rsidRPr="002A445B">
        <w:rPr>
          <w:szCs w:val="24"/>
        </w:rPr>
        <w:t xml:space="preserve">. 2008). </w:t>
      </w:r>
    </w:p>
    <w:p w14:paraId="7471920A" w14:textId="77777777" w:rsidR="002A445B" w:rsidRPr="002A445B" w:rsidRDefault="002A445B" w:rsidP="002A445B">
      <w:pPr>
        <w:rPr>
          <w:szCs w:val="24"/>
        </w:rPr>
      </w:pPr>
    </w:p>
    <w:p w14:paraId="43FC9107" w14:textId="3B47EB8B" w:rsidR="002A445B" w:rsidRPr="002A445B" w:rsidRDefault="002A445B" w:rsidP="002A445B">
      <w:pPr>
        <w:autoSpaceDE w:val="0"/>
        <w:autoSpaceDN w:val="0"/>
        <w:adjustRightInd w:val="0"/>
        <w:rPr>
          <w:szCs w:val="24"/>
        </w:rPr>
      </w:pPr>
      <w:r w:rsidRPr="002A445B">
        <w:rPr>
          <w:szCs w:val="24"/>
        </w:rPr>
        <w:t>Väikeste populatsioonidega seotud negatiivsed mõjud võivad avalduda nii olukorras, kus kogu asurkonna arvukus langeb madalaks</w:t>
      </w:r>
      <w:r w:rsidR="00323D09">
        <w:rPr>
          <w:szCs w:val="24"/>
        </w:rPr>
        <w:t>,</w:t>
      </w:r>
      <w:r w:rsidRPr="002A445B">
        <w:rPr>
          <w:szCs w:val="24"/>
        </w:rPr>
        <w:t xml:space="preserve"> kui ka juhul, kui populatsioon on killustunud mitmeks teineteisest isoleeritud väikeseks asurkonnaks. </w:t>
      </w:r>
      <w:r w:rsidR="002D220A">
        <w:rPr>
          <w:szCs w:val="24"/>
        </w:rPr>
        <w:t xml:space="preserve">Kuna lendorava levila on Eestis viimastel aastakümnetel </w:t>
      </w:r>
      <w:r w:rsidR="001A7AD6">
        <w:rPr>
          <w:szCs w:val="24"/>
        </w:rPr>
        <w:t xml:space="preserve">oluliselt </w:t>
      </w:r>
      <w:r w:rsidR="002D220A">
        <w:rPr>
          <w:szCs w:val="24"/>
        </w:rPr>
        <w:t>ahenenud ja säilinud elupaigad üha enam killustunud, ohustab teda inbriiding ehk sugulusristumine</w:t>
      </w:r>
      <w:r w:rsidR="00187461">
        <w:rPr>
          <w:szCs w:val="24"/>
        </w:rPr>
        <w:t>, mille tagajärjel võib halveneda loomade immuunsus</w:t>
      </w:r>
      <w:r w:rsidR="00E11275">
        <w:rPr>
          <w:szCs w:val="24"/>
        </w:rPr>
        <w:t xml:space="preserve"> ja viljakus ning känguda kasv</w:t>
      </w:r>
      <w:r w:rsidR="00E11275" w:rsidRPr="002A445B">
        <w:rPr>
          <w:szCs w:val="24"/>
        </w:rPr>
        <w:t xml:space="preserve"> </w:t>
      </w:r>
      <w:r w:rsidRPr="002A445B">
        <w:rPr>
          <w:szCs w:val="24"/>
        </w:rPr>
        <w:t>(</w:t>
      </w:r>
      <w:r w:rsidR="00D2598C">
        <w:rPr>
          <w:szCs w:val="24"/>
        </w:rPr>
        <w:t>Nummert</w:t>
      </w:r>
      <w:r w:rsidR="00C44BB6">
        <w:rPr>
          <w:szCs w:val="24"/>
        </w:rPr>
        <w:t xml:space="preserve"> </w:t>
      </w:r>
      <w:r w:rsidR="009448E5">
        <w:rPr>
          <w:i/>
          <w:szCs w:val="24"/>
        </w:rPr>
        <w:t>et al.</w:t>
      </w:r>
      <w:r w:rsidRPr="002A445B">
        <w:rPr>
          <w:szCs w:val="24"/>
        </w:rPr>
        <w:t xml:space="preserve"> </w:t>
      </w:r>
      <w:r w:rsidR="00D2598C" w:rsidRPr="002A445B">
        <w:rPr>
          <w:szCs w:val="24"/>
        </w:rPr>
        <w:t>20</w:t>
      </w:r>
      <w:r w:rsidR="00D2598C">
        <w:rPr>
          <w:szCs w:val="24"/>
        </w:rPr>
        <w:t>20</w:t>
      </w:r>
      <w:r w:rsidRPr="002A445B">
        <w:rPr>
          <w:szCs w:val="24"/>
        </w:rPr>
        <w:t xml:space="preserve">). </w:t>
      </w:r>
      <w:r w:rsidR="002D220A">
        <w:rPr>
          <w:szCs w:val="24"/>
        </w:rPr>
        <w:t>Eesti</w:t>
      </w:r>
      <w:r w:rsidRPr="002A445B">
        <w:rPr>
          <w:szCs w:val="24"/>
        </w:rPr>
        <w:t xml:space="preserve"> </w:t>
      </w:r>
      <w:r w:rsidR="002D220A">
        <w:rPr>
          <w:szCs w:val="24"/>
        </w:rPr>
        <w:t>lendorava</w:t>
      </w:r>
      <w:r w:rsidRPr="002A445B">
        <w:rPr>
          <w:szCs w:val="24"/>
        </w:rPr>
        <w:t>asurkond</w:t>
      </w:r>
      <w:r w:rsidR="002D220A">
        <w:rPr>
          <w:szCs w:val="24"/>
        </w:rPr>
        <w:t xml:space="preserve"> on</w:t>
      </w:r>
      <w:r w:rsidRPr="002A445B">
        <w:rPr>
          <w:szCs w:val="24"/>
        </w:rPr>
        <w:t xml:space="preserve"> jagatud 6–7 teineteisest isoleeritud osaks (ELUS, 2019), mis omakorda suurendab populatsiooni haavatavust.</w:t>
      </w:r>
    </w:p>
    <w:p w14:paraId="15F4C841" w14:textId="77777777" w:rsidR="002A445B" w:rsidRDefault="002A445B" w:rsidP="008E4B70"/>
    <w:p w14:paraId="7B18BCD8" w14:textId="77777777" w:rsidR="00F363D7" w:rsidRDefault="00175F71" w:rsidP="00F43225">
      <w:r>
        <w:t>Meetmed:</w:t>
      </w:r>
      <w:r w:rsidR="00D2598C">
        <w:t xml:space="preserve"> </w:t>
      </w:r>
    </w:p>
    <w:p w14:paraId="2547564D" w14:textId="58074F0C" w:rsidR="00F80E69" w:rsidRPr="00EE20A9" w:rsidRDefault="002811A3" w:rsidP="00F43225">
      <w:pPr>
        <w:pStyle w:val="Loendilik"/>
        <w:numPr>
          <w:ilvl w:val="0"/>
          <w:numId w:val="11"/>
        </w:numPr>
        <w:rPr>
          <w:i/>
        </w:rPr>
      </w:pPr>
      <w:r>
        <w:rPr>
          <w:i/>
          <w:szCs w:val="24"/>
        </w:rPr>
        <w:t xml:space="preserve">Elupaikade kaitse alla võtmine </w:t>
      </w:r>
      <w:r w:rsidR="00F80E69" w:rsidRPr="00EE20A9">
        <w:rPr>
          <w:i/>
          <w:szCs w:val="24"/>
        </w:rPr>
        <w:t>(tegevus 7.5.3).</w:t>
      </w:r>
    </w:p>
    <w:p w14:paraId="40CA1918" w14:textId="2CCF9CEB" w:rsidR="00AC6112" w:rsidRDefault="00537D84" w:rsidP="00F43225">
      <w:pPr>
        <w:pStyle w:val="Loendilik"/>
        <w:numPr>
          <w:ilvl w:val="0"/>
          <w:numId w:val="11"/>
        </w:numPr>
        <w:rPr>
          <w:i/>
        </w:rPr>
      </w:pPr>
      <w:r w:rsidRPr="00537D84">
        <w:rPr>
          <w:i/>
        </w:rPr>
        <w:t>Geneetilistel markeritel põhineva populat</w:t>
      </w:r>
      <w:r w:rsidR="00F43225">
        <w:rPr>
          <w:i/>
        </w:rPr>
        <w:t xml:space="preserve">siooni seisundiseire metoodika </w:t>
      </w:r>
      <w:r w:rsidRPr="00537D84">
        <w:rPr>
          <w:i/>
        </w:rPr>
        <w:t>väljatöötamine ja rakendamine</w:t>
      </w:r>
      <w:r w:rsidRPr="00EE20A9">
        <w:rPr>
          <w:i/>
        </w:rPr>
        <w:t xml:space="preserve"> </w:t>
      </w:r>
      <w:r w:rsidR="00E50690" w:rsidRPr="00EE20A9">
        <w:rPr>
          <w:i/>
        </w:rPr>
        <w:t>(tegevus 7.3.4)</w:t>
      </w:r>
      <w:r w:rsidR="00F43225">
        <w:rPr>
          <w:i/>
        </w:rPr>
        <w:t>.</w:t>
      </w:r>
    </w:p>
    <w:p w14:paraId="0B6B51E4" w14:textId="2B4CFE7D" w:rsidR="00EE20A9" w:rsidRPr="00EE20A9" w:rsidRDefault="00EE20A9" w:rsidP="00F43225">
      <w:pPr>
        <w:pStyle w:val="Loendilik"/>
        <w:numPr>
          <w:ilvl w:val="0"/>
          <w:numId w:val="11"/>
        </w:numPr>
        <w:rPr>
          <w:i/>
        </w:rPr>
      </w:pPr>
      <w:r w:rsidRPr="009738AB">
        <w:rPr>
          <w:i/>
        </w:rPr>
        <w:t>Leiukohtade vahelise sidusa võrgustiku tagamine (tegevus</w:t>
      </w:r>
      <w:r w:rsidR="00323D09">
        <w:rPr>
          <w:i/>
        </w:rPr>
        <w:t>ed 7.3.2 ja</w:t>
      </w:r>
      <w:r w:rsidRPr="009738AB">
        <w:rPr>
          <w:i/>
        </w:rPr>
        <w:t xml:space="preserve"> 7.5.4</w:t>
      </w:r>
      <w:r w:rsidRPr="00B75302">
        <w:rPr>
          <w:i/>
        </w:rPr>
        <w:t>; RMK lendorava kaitsestrateegia aastani 2030</w:t>
      </w:r>
      <w:r w:rsidR="00323D09" w:rsidRPr="00B75302">
        <w:rPr>
          <w:i/>
        </w:rPr>
        <w:t xml:space="preserve"> täiendamine</w:t>
      </w:r>
      <w:r w:rsidR="002A12C3">
        <w:rPr>
          <w:i/>
        </w:rPr>
        <w:t xml:space="preserve"> ning kooskõlla viimine kaitsetegevuskava ja kaitse-eeskirja põhimõtetega</w:t>
      </w:r>
      <w:r w:rsidRPr="009738AB">
        <w:rPr>
          <w:i/>
        </w:rPr>
        <w:t>)</w:t>
      </w:r>
      <w:r w:rsidR="00F43225">
        <w:rPr>
          <w:i/>
        </w:rPr>
        <w:t>.</w:t>
      </w:r>
    </w:p>
    <w:p w14:paraId="2431823D" w14:textId="0BCD951F" w:rsidR="00AC6112" w:rsidRDefault="00AC6112" w:rsidP="00F43225">
      <w:pPr>
        <w:pStyle w:val="Loendilik"/>
        <w:numPr>
          <w:ilvl w:val="0"/>
          <w:numId w:val="11"/>
        </w:numPr>
        <w:rPr>
          <w:i/>
        </w:rPr>
      </w:pPr>
      <w:r w:rsidRPr="00EE20A9">
        <w:rPr>
          <w:i/>
        </w:rPr>
        <w:t>Ex situ tingimuste loomine lendoravate paljundamiseks</w:t>
      </w:r>
      <w:r w:rsidR="00E50690" w:rsidRPr="00EE20A9">
        <w:rPr>
          <w:i/>
        </w:rPr>
        <w:t xml:space="preserve"> (tegevus 7.1.1)</w:t>
      </w:r>
      <w:r w:rsidR="00F43225">
        <w:rPr>
          <w:i/>
        </w:rPr>
        <w:t>.</w:t>
      </w:r>
    </w:p>
    <w:p w14:paraId="26619EED" w14:textId="24AD4B29" w:rsidR="00CE706C" w:rsidRPr="00EE20A9" w:rsidRDefault="00CE706C" w:rsidP="00F43225">
      <w:pPr>
        <w:pStyle w:val="Loendilik"/>
        <w:numPr>
          <w:ilvl w:val="0"/>
          <w:numId w:val="11"/>
        </w:numPr>
        <w:rPr>
          <w:i/>
        </w:rPr>
      </w:pPr>
      <w:r>
        <w:rPr>
          <w:i/>
        </w:rPr>
        <w:t>Rahvusvaheline koostöö (7.4.4).</w:t>
      </w:r>
    </w:p>
    <w:p w14:paraId="28CCD516" w14:textId="7375DDDE" w:rsidR="00E95F26" w:rsidRPr="00EE20A9" w:rsidRDefault="00101264" w:rsidP="00F43225">
      <w:pPr>
        <w:pStyle w:val="Loendilik"/>
        <w:numPr>
          <w:ilvl w:val="0"/>
          <w:numId w:val="11"/>
        </w:numPr>
        <w:rPr>
          <w:i/>
        </w:rPr>
      </w:pPr>
      <w:r w:rsidRPr="00EE20A9">
        <w:rPr>
          <w:i/>
        </w:rPr>
        <w:t>Vajaduse ilmnedes m</w:t>
      </w:r>
      <w:r w:rsidR="00E95F26" w:rsidRPr="00EE20A9">
        <w:rPr>
          <w:i/>
        </w:rPr>
        <w:t>etsnugiste küttimissurve suurendamine lendorava elupaikade läheduses</w:t>
      </w:r>
      <w:r w:rsidR="000D6427" w:rsidRPr="00EE20A9">
        <w:rPr>
          <w:i/>
        </w:rPr>
        <w:t xml:space="preserve"> </w:t>
      </w:r>
      <w:r w:rsidR="00E95F26" w:rsidRPr="00EE20A9">
        <w:rPr>
          <w:i/>
        </w:rPr>
        <w:t>(</w:t>
      </w:r>
      <w:r w:rsidRPr="00EE20A9">
        <w:rPr>
          <w:i/>
        </w:rPr>
        <w:t>tegevus 7.1.3)</w:t>
      </w:r>
      <w:r w:rsidR="00F43225">
        <w:rPr>
          <w:i/>
        </w:rPr>
        <w:t>.</w:t>
      </w:r>
    </w:p>
    <w:p w14:paraId="19BCCD32" w14:textId="77777777" w:rsidR="00F363D7" w:rsidRDefault="00F363D7" w:rsidP="005D0972"/>
    <w:p w14:paraId="3825E006" w14:textId="0D3DDFBB" w:rsidR="00C11D58" w:rsidRDefault="00F363D7" w:rsidP="00C11D58">
      <w:pPr>
        <w:rPr>
          <w:b/>
          <w:i/>
          <w:szCs w:val="24"/>
        </w:rPr>
      </w:pPr>
      <w:r w:rsidRPr="002A445B">
        <w:rPr>
          <w:b/>
          <w:i/>
          <w:szCs w:val="24"/>
        </w:rPr>
        <w:t>Lendorava väikese arvukusega populatsioon on kriitilise tähtsusega ohutegur.</w:t>
      </w:r>
    </w:p>
    <w:p w14:paraId="7CA5A2AA" w14:textId="77777777" w:rsidR="001C4C47" w:rsidRDefault="001C4C47" w:rsidP="00C11D58">
      <w:pPr>
        <w:rPr>
          <w:b/>
          <w:i/>
          <w:szCs w:val="24"/>
        </w:rPr>
      </w:pPr>
    </w:p>
    <w:p w14:paraId="795E60B2" w14:textId="77777777" w:rsidR="001C4C47" w:rsidRDefault="001C4C47" w:rsidP="00C11D58">
      <w:pPr>
        <w:rPr>
          <w:b/>
          <w:i/>
          <w:szCs w:val="24"/>
        </w:rPr>
      </w:pPr>
    </w:p>
    <w:p w14:paraId="16640880" w14:textId="493DFC04" w:rsidR="005866D2" w:rsidRDefault="005866D2" w:rsidP="0094231B">
      <w:pPr>
        <w:pStyle w:val="Pealkiri2"/>
      </w:pPr>
      <w:bookmarkStart w:id="86" w:name="_Toc87880101"/>
      <w:bookmarkStart w:id="87" w:name="_Toc94012164"/>
      <w:r>
        <w:lastRenderedPageBreak/>
        <w:t>Kisklus</w:t>
      </w:r>
      <w:bookmarkEnd w:id="86"/>
      <w:bookmarkEnd w:id="87"/>
    </w:p>
    <w:p w14:paraId="40CA1E8A" w14:textId="188ADC96" w:rsidR="00EF6825" w:rsidRDefault="00131381" w:rsidP="005866D2">
      <w:pPr>
        <w:rPr>
          <w:szCs w:val="24"/>
        </w:rPr>
      </w:pPr>
      <w:r>
        <w:t xml:space="preserve">Lendorava levila Euroopa poolses osas on peamiste röövloomadena nimetatud händkakku </w:t>
      </w:r>
      <w:r w:rsidRPr="00131381">
        <w:rPr>
          <w:i/>
        </w:rPr>
        <w:t>(Strix uralensis)</w:t>
      </w:r>
      <w:r>
        <w:t xml:space="preserve">, kassikakku </w:t>
      </w:r>
      <w:r w:rsidRPr="00131381">
        <w:rPr>
          <w:i/>
        </w:rPr>
        <w:t>(Bubo bubo</w:t>
      </w:r>
      <w:r>
        <w:rPr>
          <w:i/>
        </w:rPr>
        <w:t>)</w:t>
      </w:r>
      <w:r>
        <w:t xml:space="preserve">, kodukakku </w:t>
      </w:r>
      <w:r w:rsidRPr="00131381">
        <w:rPr>
          <w:i/>
        </w:rPr>
        <w:t>(Strix aluco)</w:t>
      </w:r>
      <w:r>
        <w:t xml:space="preserve">, kanakulli </w:t>
      </w:r>
      <w:r w:rsidRPr="00131381">
        <w:rPr>
          <w:i/>
        </w:rPr>
        <w:t>(Accipiter gentilis)</w:t>
      </w:r>
      <w:r>
        <w:t xml:space="preserve"> ja metsnugist (Hanski </w:t>
      </w:r>
      <w:r w:rsidRPr="00F77DDE">
        <w:rPr>
          <w:i/>
        </w:rPr>
        <w:t>et al</w:t>
      </w:r>
      <w:r>
        <w:t>. 2000b, S</w:t>
      </w:r>
      <w:r w:rsidR="002A2D03">
        <w:t xml:space="preserve">elonen </w:t>
      </w:r>
      <w:r w:rsidR="002A2D03" w:rsidRPr="00F77DDE">
        <w:rPr>
          <w:i/>
        </w:rPr>
        <w:t>et al</w:t>
      </w:r>
      <w:r w:rsidR="002A2D03">
        <w:t>. 2010b</w:t>
      </w:r>
      <w:r>
        <w:t>).</w:t>
      </w:r>
      <w:r w:rsidR="00D248C1">
        <w:t xml:space="preserve"> </w:t>
      </w:r>
      <w:r w:rsidR="00461122">
        <w:t xml:space="preserve">Elamute lähistel võivad lendoravad langeda ka kodukassi </w:t>
      </w:r>
      <w:r w:rsidR="00461122" w:rsidRPr="00C84B54">
        <w:rPr>
          <w:i/>
        </w:rPr>
        <w:t>(Felis catus)</w:t>
      </w:r>
      <w:r w:rsidR="00461122">
        <w:t xml:space="preserve"> </w:t>
      </w:r>
      <w:r w:rsidR="00461122" w:rsidRPr="00461122">
        <w:rPr>
          <w:szCs w:val="24"/>
        </w:rPr>
        <w:t>saagiks (</w:t>
      </w:r>
      <w:r w:rsidR="00461122" w:rsidRPr="00461122">
        <w:rPr>
          <w:rFonts w:eastAsiaTheme="minorHAnsi"/>
          <w:szCs w:val="24"/>
          <w:lang w:eastAsia="en-US"/>
        </w:rPr>
        <w:t>Mäkeläinen 2016</w:t>
      </w:r>
      <w:r w:rsidR="00461122" w:rsidRPr="00461122">
        <w:rPr>
          <w:szCs w:val="24"/>
        </w:rPr>
        <w:t>).</w:t>
      </w:r>
      <w:r w:rsidR="00EF6825">
        <w:rPr>
          <w:szCs w:val="24"/>
        </w:rPr>
        <w:t xml:space="preserve"> </w:t>
      </w:r>
      <w:r w:rsidR="003D6AAF">
        <w:rPr>
          <w:szCs w:val="24"/>
        </w:rPr>
        <w:t xml:space="preserve">Pesakastide puhul võivad ohtu kujutada ka nirk ja kärp. Viimast on </w:t>
      </w:r>
      <w:r w:rsidR="003D6AAF">
        <w:t>filmitud lendorava pesakasti rüüstamas (</w:t>
      </w:r>
      <w:r w:rsidR="003D6AAF">
        <w:rPr>
          <w:szCs w:val="24"/>
        </w:rPr>
        <w:t>Kuopio Loodusteaduste Muuseum 2021</w:t>
      </w:r>
      <w:r w:rsidR="003D6AAF">
        <w:t xml:space="preserve">). Ei ole teada, kas nirgi või kärbi rüüste võib aset leida ka looduslike õõnsuste korral, sest </w:t>
      </w:r>
      <w:r w:rsidR="00780F32">
        <w:t>need</w:t>
      </w:r>
      <w:r w:rsidR="003D6AAF">
        <w:t xml:space="preserve"> asuvad pesakastidest oluliselt kõrgemal.</w:t>
      </w:r>
    </w:p>
    <w:p w14:paraId="68940B54" w14:textId="77777777" w:rsidR="003D6AAF" w:rsidRDefault="003D6AAF" w:rsidP="005866D2">
      <w:pPr>
        <w:rPr>
          <w:szCs w:val="24"/>
        </w:rPr>
      </w:pPr>
    </w:p>
    <w:p w14:paraId="14C6158E" w14:textId="021D1D75" w:rsidR="00AB2ADA" w:rsidRDefault="00EF6825" w:rsidP="005866D2">
      <w:pPr>
        <w:rPr>
          <w:rFonts w:eastAsiaTheme="minorHAnsi"/>
          <w:szCs w:val="24"/>
          <w:lang w:eastAsia="en-US"/>
        </w:rPr>
      </w:pPr>
      <w:r>
        <w:rPr>
          <w:szCs w:val="24"/>
        </w:rPr>
        <w:t xml:space="preserve">Kõige suurema mõjuga lendoravale on leitud olevat metsnugis, kodukakk ja kodukass (Selonen </w:t>
      </w:r>
      <w:r w:rsidRPr="003D6AAF">
        <w:rPr>
          <w:i/>
          <w:szCs w:val="24"/>
        </w:rPr>
        <w:t>et al.</w:t>
      </w:r>
      <w:r>
        <w:rPr>
          <w:szCs w:val="24"/>
        </w:rPr>
        <w:t xml:space="preserve"> 2010).</w:t>
      </w:r>
      <w:r w:rsidR="00C56E4C">
        <w:rPr>
          <w:szCs w:val="24"/>
        </w:rPr>
        <w:t xml:space="preserve"> </w:t>
      </w:r>
      <w:r w:rsidR="00930B6E">
        <w:rPr>
          <w:szCs w:val="24"/>
        </w:rPr>
        <w:t>L</w:t>
      </w:r>
      <w:r>
        <w:rPr>
          <w:szCs w:val="24"/>
        </w:rPr>
        <w:t>endorav</w:t>
      </w:r>
      <w:r w:rsidR="00930B6E">
        <w:rPr>
          <w:szCs w:val="24"/>
        </w:rPr>
        <w:t xml:space="preserve"> on teadaolevalt</w:t>
      </w:r>
      <w:r>
        <w:rPr>
          <w:szCs w:val="24"/>
        </w:rPr>
        <w:t xml:space="preserve"> siiski suhteliselt juhuslik </w:t>
      </w:r>
      <w:r w:rsidR="00C56E4C">
        <w:rPr>
          <w:szCs w:val="24"/>
        </w:rPr>
        <w:t xml:space="preserve">toidukomponent analüüsitud kiskjate toidus (Selonen </w:t>
      </w:r>
      <w:r w:rsidR="00C56E4C" w:rsidRPr="00C41744">
        <w:rPr>
          <w:i/>
          <w:szCs w:val="24"/>
        </w:rPr>
        <w:t>et al.</w:t>
      </w:r>
      <w:r w:rsidR="00C56E4C">
        <w:rPr>
          <w:szCs w:val="24"/>
        </w:rPr>
        <w:t xml:space="preserve"> 2010) ning ka metsnugise puhul ei ole </w:t>
      </w:r>
      <w:r w:rsidR="00110614">
        <w:rPr>
          <w:szCs w:val="24"/>
        </w:rPr>
        <w:t xml:space="preserve">lendorav </w:t>
      </w:r>
      <w:r w:rsidR="00A10496">
        <w:rPr>
          <w:szCs w:val="24"/>
        </w:rPr>
        <w:t>põhilise</w:t>
      </w:r>
      <w:r w:rsidR="00110614">
        <w:rPr>
          <w:szCs w:val="24"/>
        </w:rPr>
        <w:t>ks</w:t>
      </w:r>
      <w:r w:rsidR="00C56E4C">
        <w:rPr>
          <w:szCs w:val="24"/>
        </w:rPr>
        <w:t xml:space="preserve"> saakloom</w:t>
      </w:r>
      <w:r w:rsidR="00110614">
        <w:rPr>
          <w:szCs w:val="24"/>
        </w:rPr>
        <w:t>aks</w:t>
      </w:r>
      <w:r w:rsidR="00C56E4C">
        <w:rPr>
          <w:szCs w:val="24"/>
        </w:rPr>
        <w:t xml:space="preserve"> </w:t>
      </w:r>
      <w:r w:rsidR="00C56E4C">
        <w:t xml:space="preserve">(Hanski </w:t>
      </w:r>
      <w:r w:rsidR="00C56E4C" w:rsidRPr="003D6AAF">
        <w:rPr>
          <w:i/>
        </w:rPr>
        <w:t>et al</w:t>
      </w:r>
      <w:r w:rsidR="00C56E4C">
        <w:t>. 2001)</w:t>
      </w:r>
      <w:r w:rsidR="00930B6E">
        <w:t xml:space="preserve">. </w:t>
      </w:r>
      <w:r w:rsidR="00761D5B">
        <w:t xml:space="preserve">Selonen </w:t>
      </w:r>
      <w:r w:rsidR="00761D5B" w:rsidRPr="003D6AAF">
        <w:rPr>
          <w:i/>
        </w:rPr>
        <w:t>et al.</w:t>
      </w:r>
      <w:r w:rsidR="00761D5B">
        <w:t xml:space="preserve"> (2010) on leidnud, et lendoravate arv kotkaste ja händkaku toidus tõusis </w:t>
      </w:r>
      <w:r w:rsidR="00951087">
        <w:t xml:space="preserve">aastatel, mil uruhiiri oli rohkem (võrreldes uruhiirte vaeste aastatega), kusjuures punaoravate puhul selline seos puudus. </w:t>
      </w:r>
      <w:r w:rsidR="00EE1D5A">
        <w:t>Lendoravate esinemine händkaku pesa läheduses on ebatõenäoline, kuid tulenevalt röövlindude gildasisesest konkurentsist on lendorava esinemine positii</w:t>
      </w:r>
      <w:r w:rsidR="000033C4">
        <w:t>v</w:t>
      </w:r>
      <w:r w:rsidR="00B57990">
        <w:t xml:space="preserve">ses seoses kanakulli olemasoluga, kui need kaks liiki </w:t>
      </w:r>
      <w:r w:rsidR="00323D09">
        <w:t xml:space="preserve">samas </w:t>
      </w:r>
      <w:r w:rsidR="00B57990">
        <w:t>piirkonnas esinevad</w:t>
      </w:r>
      <w:r w:rsidR="000033C4">
        <w:t xml:space="preserve"> </w:t>
      </w:r>
      <w:r w:rsidR="000033C4">
        <w:rPr>
          <w:rFonts w:eastAsiaTheme="minorHAnsi"/>
          <w:szCs w:val="24"/>
          <w:lang w:eastAsia="en-US"/>
        </w:rPr>
        <w:t xml:space="preserve">(Byholm </w:t>
      </w:r>
      <w:r w:rsidR="000033C4" w:rsidRPr="003D6AAF">
        <w:rPr>
          <w:rFonts w:eastAsiaTheme="minorHAnsi"/>
          <w:i/>
          <w:szCs w:val="24"/>
          <w:lang w:eastAsia="en-US"/>
        </w:rPr>
        <w:t>et al</w:t>
      </w:r>
      <w:r w:rsidR="000033C4">
        <w:rPr>
          <w:rFonts w:eastAsiaTheme="minorHAnsi"/>
          <w:szCs w:val="24"/>
          <w:lang w:eastAsia="en-US"/>
        </w:rPr>
        <w:t>.</w:t>
      </w:r>
      <w:r w:rsidR="000033C4" w:rsidRPr="003757EB">
        <w:rPr>
          <w:rFonts w:eastAsiaTheme="minorHAnsi"/>
          <w:szCs w:val="24"/>
          <w:lang w:eastAsia="en-US"/>
        </w:rPr>
        <w:t xml:space="preserve"> 2012).</w:t>
      </w:r>
      <w:r w:rsidR="003D6AAF">
        <w:rPr>
          <w:rFonts w:eastAsiaTheme="minorHAnsi"/>
          <w:szCs w:val="24"/>
          <w:lang w:eastAsia="en-US"/>
        </w:rPr>
        <w:t xml:space="preserve"> Lendorava ja kanakulli aktiivsusperioodid reeglina ei kattu, kui lendorav on aktiivne valdavalt öötundidel</w:t>
      </w:r>
      <w:r w:rsidR="008554FC">
        <w:rPr>
          <w:rFonts w:eastAsiaTheme="minorHAnsi"/>
          <w:szCs w:val="24"/>
          <w:lang w:eastAsia="en-US"/>
        </w:rPr>
        <w:t xml:space="preserve"> (välja arvatud imetavad emasloomad ja noorloomad, kes käivad õõnsusest väljas ka päeval)</w:t>
      </w:r>
      <w:r w:rsidR="003D6AAF">
        <w:rPr>
          <w:rFonts w:eastAsiaTheme="minorHAnsi"/>
          <w:szCs w:val="24"/>
          <w:lang w:eastAsia="en-US"/>
        </w:rPr>
        <w:t xml:space="preserve">, siis kanakull püüab saaki päevasel ajal. </w:t>
      </w:r>
      <w:r w:rsidR="00AB2ADA">
        <w:rPr>
          <w:rFonts w:eastAsiaTheme="minorHAnsi"/>
          <w:szCs w:val="24"/>
          <w:lang w:eastAsia="en-US"/>
        </w:rPr>
        <w:t xml:space="preserve">Ka tuleb kanakulli põhiline saak isaslinnult ja pesast kaugemal (Ülo Väli suulistel andmetel). </w:t>
      </w:r>
    </w:p>
    <w:p w14:paraId="5D21012A" w14:textId="7DB225E7" w:rsidR="00131381" w:rsidRDefault="00131381" w:rsidP="005866D2">
      <w:pPr>
        <w:rPr>
          <w:szCs w:val="24"/>
        </w:rPr>
      </w:pPr>
    </w:p>
    <w:p w14:paraId="7394D4B6" w14:textId="139532B8" w:rsidR="00005037" w:rsidRDefault="000065FE" w:rsidP="005866D2">
      <w:pPr>
        <w:rPr>
          <w:szCs w:val="24"/>
        </w:rPr>
      </w:pPr>
      <w:r>
        <w:rPr>
          <w:szCs w:val="24"/>
        </w:rPr>
        <w:t>Kuna mitmed lendorava elupaigad asuvad suurte soomassiivide servas, siis omab nendes elupaikades metsnugise arvukuse reguleeri</w:t>
      </w:r>
      <w:r w:rsidR="00323D09">
        <w:rPr>
          <w:szCs w:val="24"/>
        </w:rPr>
        <w:t>j</w:t>
      </w:r>
      <w:r>
        <w:rPr>
          <w:szCs w:val="24"/>
        </w:rPr>
        <w:t>ana tõenäoliselt olulist rolli kaljukotkas. Metsnugis on kaljukotka saagis imetajate seas jäneste järel teisel kohal</w:t>
      </w:r>
      <w:r w:rsidR="009949F2">
        <w:rPr>
          <w:szCs w:val="24"/>
        </w:rPr>
        <w:t xml:space="preserve"> (Sein 2013)</w:t>
      </w:r>
      <w:r>
        <w:rPr>
          <w:szCs w:val="24"/>
        </w:rPr>
        <w:t>.</w:t>
      </w:r>
    </w:p>
    <w:p w14:paraId="7D612CB9" w14:textId="77777777" w:rsidR="00D06C5E" w:rsidRDefault="00D06C5E" w:rsidP="005866D2"/>
    <w:p w14:paraId="12653CEC" w14:textId="31FFD1B8" w:rsidR="00C11D58" w:rsidRDefault="00AB2ADA" w:rsidP="005866D2">
      <w:r>
        <w:t>P</w:t>
      </w:r>
      <w:r w:rsidR="00C11D58">
        <w:t xml:space="preserve">aksu lumega talvedel, kui pisinäriliste kättesaamine on raskendatud, suureneb </w:t>
      </w:r>
      <w:r w:rsidR="008F5BBB">
        <w:t xml:space="preserve">oletatavasti metsnugise </w:t>
      </w:r>
      <w:r w:rsidR="00C11D58">
        <w:t>surve lendoravale kui alter</w:t>
      </w:r>
      <w:r w:rsidR="00E11275">
        <w:t>natiivsele toidule</w:t>
      </w:r>
      <w:r w:rsidR="00C11D58">
        <w:t xml:space="preserve">. Kuna mitmed lendorava elupaigad on jäänud isolatsiooni, siis ühes sellega suureneb ka oht sattuda kiskja saagiks. Metsnugise suurt survet lendoravale tõendavad ka raadiotelemeetrilised uuringud, kus mitmete loomade jäänused on leitud juba mõne nädala jooksul peale märgistamist. </w:t>
      </w:r>
      <w:r w:rsidR="00AB6B91">
        <w:t>Eestis ei ole kiskluse mõju lendoravale spetsiaalselt uuritud, kuid Eestis on kinnitust leidnud lendoravate langemine metsnugise, händkaku ja kodukassi saagiks.</w:t>
      </w:r>
      <w:r w:rsidR="009C2E58">
        <w:t xml:space="preserve"> </w:t>
      </w:r>
    </w:p>
    <w:p w14:paraId="7FD320CE" w14:textId="77777777" w:rsidR="008F5BBB" w:rsidRDefault="008F5BBB" w:rsidP="005866D2"/>
    <w:p w14:paraId="00FC9FC3" w14:textId="3E1D4CDF" w:rsidR="0065472D" w:rsidRDefault="0065472D" w:rsidP="005866D2">
      <w:pPr>
        <w:rPr>
          <w:szCs w:val="24"/>
        </w:rPr>
      </w:pPr>
      <w:r w:rsidRPr="00F6330B">
        <w:rPr>
          <w:szCs w:val="24"/>
        </w:rPr>
        <w:t xml:space="preserve">Kisklus on loomulik osa looduslikest protsessidest ning lendorava elupaiga katkematu leviku ja tugeva populatsiooni korral ei tuleks seda käsitleda ohutegurina. Kuna aga lendorava elupaigad on juba jäänud või jäämas isolatsiooni ning sobilike elupaikade pindala väheneb pidevalt, siis täiendav kiskluse surve, eriti lendorava vanaloomadele, omab </w:t>
      </w:r>
      <w:r>
        <w:rPr>
          <w:szCs w:val="24"/>
        </w:rPr>
        <w:t>madala</w:t>
      </w:r>
      <w:r w:rsidRPr="00F6330B">
        <w:rPr>
          <w:szCs w:val="24"/>
        </w:rPr>
        <w:t xml:space="preserve"> arvukusega lendorava populatsioonile kumuleeruvat mõju ning võib oluliselt kiirendada lendorava asurkonna kahanemist. Isolatsiooni jäänud elupaiga taasasustamise tõenäosus on nulli</w:t>
      </w:r>
      <w:r w:rsidR="004679DE">
        <w:rPr>
          <w:szCs w:val="24"/>
        </w:rPr>
        <w:t xml:space="preserve"> </w:t>
      </w:r>
      <w:r w:rsidRPr="00F6330B">
        <w:rPr>
          <w:szCs w:val="24"/>
        </w:rPr>
        <w:t>lähedane seni, kuni elupaika ümbritsevatele raiesmikele kasvab noor mets. Kui lendorav hakkab ületama raiesmikku või muud alla 15 m kõrguse puittaimestikuga ala</w:t>
      </w:r>
      <w:r w:rsidR="00323D09">
        <w:rPr>
          <w:szCs w:val="24"/>
        </w:rPr>
        <w:t>,</w:t>
      </w:r>
      <w:r w:rsidRPr="00F6330B">
        <w:rPr>
          <w:szCs w:val="24"/>
        </w:rPr>
        <w:t xml:space="preserve"> võivad nad osutuda händkakkudele, metsnugistele</w:t>
      </w:r>
      <w:r>
        <w:rPr>
          <w:szCs w:val="24"/>
        </w:rPr>
        <w:t xml:space="preserve"> </w:t>
      </w:r>
      <w:r w:rsidRPr="00F6330B">
        <w:rPr>
          <w:szCs w:val="24"/>
        </w:rPr>
        <w:t>ja teistele kiskjatele kergeks saagiks. Noorendike ja lagedate aladega põimitud metsamaastikus kasutavad nii kakud kui ka nugised puhke- ja pesapaikadena valdavalt vanemaid metsaosi, sealhulgas lendorava elupaiku. Sellisel juhul kasvab veelgi nende ja lendoravate kohtumise tõenäosus, mis sageli võib lõppeda lendorava langemisega saagiks.</w:t>
      </w:r>
    </w:p>
    <w:p w14:paraId="6C374338" w14:textId="77777777" w:rsidR="006D2EB2" w:rsidRDefault="006D2EB2" w:rsidP="005866D2">
      <w:pPr>
        <w:rPr>
          <w:szCs w:val="24"/>
        </w:rPr>
      </w:pPr>
    </w:p>
    <w:p w14:paraId="1AB2ECA1" w14:textId="0AC65EAA" w:rsidR="0065472D" w:rsidRDefault="0065472D" w:rsidP="005866D2">
      <w:pPr>
        <w:rPr>
          <w:szCs w:val="24"/>
        </w:rPr>
      </w:pPr>
      <w:r w:rsidRPr="00F6330B">
        <w:rPr>
          <w:szCs w:val="24"/>
        </w:rPr>
        <w:lastRenderedPageBreak/>
        <w:t xml:space="preserve">Elupaikade hävimine ja killustumine põhjustab olulist elupaiga kvaliteedi langust, mis omakorda suurendab kiskluse survet lendorava populatsioonile. </w:t>
      </w:r>
      <w:r>
        <w:rPr>
          <w:szCs w:val="24"/>
        </w:rPr>
        <w:t>Väikese ja mitmeks alamasurkonnaks jagunenud populatsiooni korral võib kisklus saada määravaks ohuteguriks ning põhjustada mõne alampopulatsiooni</w:t>
      </w:r>
      <w:r w:rsidR="006D723B">
        <w:rPr>
          <w:szCs w:val="24"/>
        </w:rPr>
        <w:t xml:space="preserve"> (vt joonis 5)</w:t>
      </w:r>
      <w:r>
        <w:rPr>
          <w:szCs w:val="24"/>
        </w:rPr>
        <w:t xml:space="preserve"> kadumise.</w:t>
      </w:r>
    </w:p>
    <w:p w14:paraId="1DB06873" w14:textId="77777777" w:rsidR="00883191" w:rsidRDefault="00883191" w:rsidP="005866D2">
      <w:pPr>
        <w:rPr>
          <w:szCs w:val="24"/>
        </w:rPr>
      </w:pPr>
    </w:p>
    <w:p w14:paraId="14DA3ED8" w14:textId="77777777" w:rsidR="00EE721D" w:rsidRDefault="00EE721D" w:rsidP="00EE721D">
      <w:pPr>
        <w:rPr>
          <w:szCs w:val="24"/>
        </w:rPr>
      </w:pPr>
      <w:r>
        <w:rPr>
          <w:szCs w:val="24"/>
        </w:rPr>
        <w:t xml:space="preserve">Meetmed: </w:t>
      </w:r>
    </w:p>
    <w:p w14:paraId="122D6362" w14:textId="2F03E457" w:rsidR="000065FE" w:rsidRPr="00485325" w:rsidRDefault="000065FE" w:rsidP="00DA3A86">
      <w:pPr>
        <w:pStyle w:val="Loendilik"/>
        <w:numPr>
          <w:ilvl w:val="0"/>
          <w:numId w:val="12"/>
        </w:numPr>
        <w:rPr>
          <w:i/>
        </w:rPr>
      </w:pPr>
      <w:r w:rsidRPr="00485325">
        <w:rPr>
          <w:i/>
        </w:rPr>
        <w:t xml:space="preserve">Kanakulli </w:t>
      </w:r>
      <w:r w:rsidR="00D458CD">
        <w:rPr>
          <w:i/>
        </w:rPr>
        <w:t>seisundi paranemine ja arvukuse tõus lendorava levialas</w:t>
      </w:r>
      <w:r w:rsidR="00323D09">
        <w:rPr>
          <w:i/>
        </w:rPr>
        <w:t xml:space="preserve"> </w:t>
      </w:r>
      <w:r w:rsidR="00D458CD">
        <w:rPr>
          <w:i/>
        </w:rPr>
        <w:t xml:space="preserve">(st kanakulli </w:t>
      </w:r>
      <w:r w:rsidRPr="00485325">
        <w:rPr>
          <w:i/>
        </w:rPr>
        <w:t>kaitse tegevuskava rakendamine</w:t>
      </w:r>
      <w:r w:rsidR="00D458CD">
        <w:rPr>
          <w:i/>
        </w:rPr>
        <w:t>)</w:t>
      </w:r>
      <w:r w:rsidR="00F43225">
        <w:rPr>
          <w:i/>
        </w:rPr>
        <w:t>.</w:t>
      </w:r>
    </w:p>
    <w:p w14:paraId="2A2F1A46" w14:textId="3C46FE6F" w:rsidR="000065FE" w:rsidRPr="00485325" w:rsidRDefault="000065FE" w:rsidP="00DA3A86">
      <w:pPr>
        <w:pStyle w:val="Loendilik"/>
        <w:numPr>
          <w:ilvl w:val="0"/>
          <w:numId w:val="12"/>
        </w:numPr>
        <w:rPr>
          <w:i/>
        </w:rPr>
      </w:pPr>
      <w:r w:rsidRPr="00485325">
        <w:rPr>
          <w:i/>
        </w:rPr>
        <w:t xml:space="preserve">Kaljukotka </w:t>
      </w:r>
      <w:r w:rsidR="00D458CD">
        <w:rPr>
          <w:i/>
        </w:rPr>
        <w:t xml:space="preserve">seisundi paranemine ja arvukuse tõus lendorava levialas (st kaljukotka </w:t>
      </w:r>
      <w:r w:rsidRPr="00485325">
        <w:rPr>
          <w:i/>
        </w:rPr>
        <w:t>kaitse tegevuskava rakendamine</w:t>
      </w:r>
      <w:r w:rsidR="00D458CD">
        <w:rPr>
          <w:i/>
        </w:rPr>
        <w:t>)</w:t>
      </w:r>
      <w:r w:rsidR="00F43225">
        <w:rPr>
          <w:i/>
        </w:rPr>
        <w:t>.</w:t>
      </w:r>
    </w:p>
    <w:p w14:paraId="1D062C36" w14:textId="44CB7FAA" w:rsidR="00CE4B4C" w:rsidRPr="00485325" w:rsidRDefault="00D458CD" w:rsidP="00DA3A86">
      <w:pPr>
        <w:pStyle w:val="Loendilik"/>
        <w:numPr>
          <w:ilvl w:val="0"/>
          <w:numId w:val="12"/>
        </w:numPr>
        <w:rPr>
          <w:i/>
        </w:rPr>
      </w:pPr>
      <w:r>
        <w:rPr>
          <w:i/>
        </w:rPr>
        <w:t>Kiskluse mõju uuring</w:t>
      </w:r>
      <w:r w:rsidR="00AC6042">
        <w:rPr>
          <w:i/>
        </w:rPr>
        <w:t xml:space="preserve"> </w:t>
      </w:r>
      <w:r w:rsidR="00CE4B4C" w:rsidRPr="00485325">
        <w:rPr>
          <w:i/>
        </w:rPr>
        <w:t>(</w:t>
      </w:r>
      <w:r w:rsidR="00101264" w:rsidRPr="00485325">
        <w:rPr>
          <w:i/>
        </w:rPr>
        <w:t>teg</w:t>
      </w:r>
      <w:r w:rsidR="00F43225">
        <w:rPr>
          <w:i/>
        </w:rPr>
        <w:t>evus 7.3.6).</w:t>
      </w:r>
    </w:p>
    <w:p w14:paraId="567E8A90" w14:textId="57E74F37" w:rsidR="00CE4B4C" w:rsidRPr="00485325" w:rsidRDefault="00EE721D" w:rsidP="00DA3A86">
      <w:pPr>
        <w:pStyle w:val="Loendilik"/>
        <w:numPr>
          <w:ilvl w:val="0"/>
          <w:numId w:val="12"/>
        </w:numPr>
        <w:rPr>
          <w:i/>
          <w:szCs w:val="24"/>
        </w:rPr>
      </w:pPr>
      <w:r w:rsidRPr="00485325">
        <w:rPr>
          <w:i/>
          <w:szCs w:val="24"/>
        </w:rPr>
        <w:t>Kisklussurve vähendamine</w:t>
      </w:r>
      <w:r w:rsidRPr="00485325">
        <w:rPr>
          <w:i/>
        </w:rPr>
        <w:t xml:space="preserve"> (tegevus 7.1.</w:t>
      </w:r>
      <w:r w:rsidR="00323D09">
        <w:rPr>
          <w:i/>
        </w:rPr>
        <w:t>3</w:t>
      </w:r>
      <w:r w:rsidRPr="00485325">
        <w:rPr>
          <w:i/>
        </w:rPr>
        <w:t>)</w:t>
      </w:r>
      <w:r w:rsidR="00F43225">
        <w:rPr>
          <w:i/>
        </w:rPr>
        <w:t>.</w:t>
      </w:r>
    </w:p>
    <w:p w14:paraId="16A6C662" w14:textId="77777777" w:rsidR="005866D2" w:rsidRPr="00F6330B" w:rsidRDefault="005866D2" w:rsidP="005866D2">
      <w:pPr>
        <w:rPr>
          <w:szCs w:val="24"/>
        </w:rPr>
      </w:pPr>
    </w:p>
    <w:p w14:paraId="5D2C91E9" w14:textId="5CFFF283" w:rsidR="0065472D" w:rsidRDefault="0065472D" w:rsidP="005866D2">
      <w:pPr>
        <w:rPr>
          <w:szCs w:val="24"/>
        </w:rPr>
      </w:pPr>
      <w:r w:rsidRPr="0065472D">
        <w:rPr>
          <w:b/>
          <w:i/>
          <w:szCs w:val="24"/>
        </w:rPr>
        <w:t xml:space="preserve">Kisklus on kumuleeruva tegurina </w:t>
      </w:r>
      <w:r w:rsidR="00323D09">
        <w:rPr>
          <w:b/>
          <w:i/>
          <w:szCs w:val="24"/>
        </w:rPr>
        <w:t xml:space="preserve">tõenäoliselt </w:t>
      </w:r>
      <w:r w:rsidRPr="0065472D">
        <w:rPr>
          <w:b/>
          <w:i/>
          <w:szCs w:val="24"/>
        </w:rPr>
        <w:t>suure</w:t>
      </w:r>
      <w:r w:rsidR="00485325">
        <w:rPr>
          <w:b/>
          <w:i/>
          <w:szCs w:val="24"/>
        </w:rPr>
        <w:t xml:space="preserve"> </w:t>
      </w:r>
      <w:r w:rsidRPr="0065472D">
        <w:rPr>
          <w:b/>
          <w:i/>
          <w:szCs w:val="24"/>
        </w:rPr>
        <w:t>tähtsusega ohutegur</w:t>
      </w:r>
      <w:r w:rsidRPr="00F6330B">
        <w:rPr>
          <w:szCs w:val="24"/>
        </w:rPr>
        <w:t>.</w:t>
      </w:r>
    </w:p>
    <w:p w14:paraId="543CD333" w14:textId="77777777" w:rsidR="00135DEE" w:rsidRDefault="00135DEE" w:rsidP="005866D2">
      <w:pPr>
        <w:rPr>
          <w:szCs w:val="24"/>
        </w:rPr>
      </w:pPr>
    </w:p>
    <w:p w14:paraId="61F51FC6" w14:textId="77777777" w:rsidR="00396AAE" w:rsidRDefault="00396AAE" w:rsidP="005866D2">
      <w:pPr>
        <w:rPr>
          <w:szCs w:val="24"/>
        </w:rPr>
      </w:pPr>
    </w:p>
    <w:p w14:paraId="613DB902" w14:textId="62078246" w:rsidR="005866D2" w:rsidRDefault="00C11D58" w:rsidP="0094231B">
      <w:pPr>
        <w:pStyle w:val="Pealkiri2"/>
      </w:pPr>
      <w:bookmarkStart w:id="88" w:name="_Toc87880102"/>
      <w:bookmarkStart w:id="89" w:name="_Toc94012165"/>
      <w:r w:rsidRPr="005C7AC5">
        <w:t>Häirimine</w:t>
      </w:r>
      <w:bookmarkEnd w:id="88"/>
      <w:bookmarkEnd w:id="89"/>
    </w:p>
    <w:p w14:paraId="4343B395" w14:textId="76DFFEB0" w:rsidR="00C11D58" w:rsidRDefault="00C11D58" w:rsidP="005866D2">
      <w:r w:rsidRPr="005C7AC5">
        <w:t xml:space="preserve">Kuna inimeste ja lendoravate ööpäevased aktiivsused reeglina ei kattu, siis inimeste tavapärane metsas liikumine lendoravaid ei häiri. Soomest on teada mitmeid juhtumeid, kus lendoravad elavad inimasustuse vahetus läheduses või isegi hoonetes. </w:t>
      </w:r>
      <w:r w:rsidR="0065472D" w:rsidRPr="005C7AC5">
        <w:t xml:space="preserve">Ka Iisakus Tärivere mäel asuvad mõned pesapuud hoonete vahetus läheduses. </w:t>
      </w:r>
      <w:r w:rsidRPr="005C7AC5">
        <w:t>Kuna sellistel juhtudel on liigi kokkupuude inimesega vältimatu, näitab see, et lendorav inimese lähedust otseselt ei väldi. Häirimine tuleb kõne alla vaid siis</w:t>
      </w:r>
      <w:r w:rsidR="00CC5C59">
        <w:t>,</w:t>
      </w:r>
      <w:r w:rsidRPr="005C7AC5">
        <w:t xml:space="preserve"> kui häiriv tegevus (näiteks metsaraie) toimub pesapuu juures või on seotud pesapuuga. Tavaliselt lendorav pesaõõnest ohu korral välja ei tule. Vaid pesapuu langetamisel, ilmselt vibratsiooni mõjul või naaberpuu langemisel pesapuu otsa, võivad lendoravad õõnsusest välja tulla. Osa lendoravaid ei lahku õõnsusest ka pesapuude langetamisel. Häirimise suhtes on emasloomad tundlikumad jooksuajal ja enne poegade sündimist. </w:t>
      </w:r>
      <w:r w:rsidR="005C7AC5" w:rsidRPr="005C7AC5">
        <w:t xml:space="preserve">Metsamajanduslike tegevuste, teetööde ja maaparandustööde </w:t>
      </w:r>
      <w:r w:rsidR="00CC5C59">
        <w:t xml:space="preserve">häirivat </w:t>
      </w:r>
      <w:r w:rsidR="005C7AC5" w:rsidRPr="005C7AC5">
        <w:t>mõju lendoravale ei ole teadaolevalt uuritud, kuid oletada võib, et kui eeltoodud tegevused toimuvad lendorava elupaigas või selle lähistel</w:t>
      </w:r>
      <w:r w:rsidR="00CC5C59">
        <w:t>,</w:t>
      </w:r>
      <w:r w:rsidR="005C7AC5" w:rsidRPr="005C7AC5">
        <w:t xml:space="preserve"> võib eeldada mõningast negatiivset mõju lendoravale. Lendorava seiretööde ja inventuuride käigus on ilmnenud juhtumeid, kus lendorava elupaik on jäänud asustamata peale </w:t>
      </w:r>
      <w:r w:rsidR="00E11275" w:rsidRPr="006015F0">
        <w:rPr>
          <w:szCs w:val="24"/>
        </w:rPr>
        <w:t xml:space="preserve">naabruses toimunud </w:t>
      </w:r>
      <w:r w:rsidR="005C7AC5" w:rsidRPr="006015F0">
        <w:rPr>
          <w:szCs w:val="24"/>
        </w:rPr>
        <w:t>metsaraiet või suuremaid teetöid.</w:t>
      </w:r>
      <w:r w:rsidR="00101264" w:rsidRPr="006015F0">
        <w:rPr>
          <w:szCs w:val="24"/>
        </w:rPr>
        <w:t xml:space="preserve"> Näiteks tuvastati 2021. aasta seire käigus, et aastaid kasutusel olnud pesapuu oli hüljatud pärast Sirtsi soo taastamistööde käigus teostatud kraavide sulgemist (</w:t>
      </w:r>
      <w:r w:rsidR="002233FA" w:rsidRPr="006015F0">
        <w:rPr>
          <w:szCs w:val="24"/>
        </w:rPr>
        <w:t>ELUS</w:t>
      </w:r>
      <w:r w:rsidR="00101264" w:rsidRPr="006015F0">
        <w:rPr>
          <w:szCs w:val="24"/>
        </w:rPr>
        <w:t xml:space="preserve"> 2021).</w:t>
      </w:r>
      <w:r w:rsidR="002233FA" w:rsidRPr="006015F0">
        <w:rPr>
          <w:szCs w:val="24"/>
        </w:rPr>
        <w:t xml:space="preserve"> </w:t>
      </w:r>
      <w:r w:rsidR="002233FA" w:rsidRPr="006015F0">
        <w:rPr>
          <w:b/>
          <w:szCs w:val="24"/>
        </w:rPr>
        <w:t>Leiti, et edaspidi tuleb suurte sihtliigi või elupaigatüübi taastamisprojektide käigus rohkem tähelepanu pöörata alal paiknevatele teistele loodusväärtustele ja leida sobilikud lahendused erinevate loodusväärtuste säilitamiseks.</w:t>
      </w:r>
    </w:p>
    <w:p w14:paraId="39C4350A" w14:textId="77777777" w:rsidR="00761620" w:rsidRPr="00761620" w:rsidRDefault="00761620" w:rsidP="005866D2"/>
    <w:p w14:paraId="538EF0F2" w14:textId="0D3383DC" w:rsidR="005C7AC5" w:rsidRDefault="005C7AC5" w:rsidP="005866D2">
      <w:r w:rsidRPr="00F6330B">
        <w:t>Ebaselge on allmaakaevandamise mõju lendoravale. Allmaakaevandatud aladel on säilinud vähesel määral lendorava elupaigaks sobivaid metsi, kui</w:t>
      </w:r>
      <w:r>
        <w:t xml:space="preserve">d seni puuduvad andmed, et </w:t>
      </w:r>
      <w:r w:rsidRPr="00F6330B">
        <w:t xml:space="preserve">lendoravad </w:t>
      </w:r>
      <w:r>
        <w:t xml:space="preserve">neid </w:t>
      </w:r>
      <w:r w:rsidRPr="00F6330B">
        <w:t>asustaksid. Põhjus, miks lendoravad on nendest metsadest hävinud, ei ole teada.</w:t>
      </w:r>
    </w:p>
    <w:p w14:paraId="174D3EF0" w14:textId="1032F4D3" w:rsidR="00C11D58" w:rsidRDefault="00C11D58" w:rsidP="005866D2"/>
    <w:p w14:paraId="09742E92" w14:textId="3E430C04" w:rsidR="00C11D58" w:rsidRDefault="00C11D58" w:rsidP="005866D2">
      <w:r>
        <w:t>Lendorav on kahtlemata üks huvipakkuvamaid loodusturismi objekte. Kuna aga lendorav on üldjuhul vaadeldav vaid loetud sekundite jooksul, mil ta väljub puhkepaigast ning siirdub toituma, siis vastav</w:t>
      </w:r>
      <w:r w:rsidR="00E11275">
        <w:t>a eksperdi juhendamisel toimuv vaatlemine</w:t>
      </w:r>
      <w:r>
        <w:t xml:space="preserve"> lendoravat </w:t>
      </w:r>
      <w:r w:rsidR="00752C0A">
        <w:t xml:space="preserve">teadaolevalt </w:t>
      </w:r>
      <w:r>
        <w:t>ei häiri</w:t>
      </w:r>
      <w:r w:rsidR="009B3CDF">
        <w:t xml:space="preserve">. Siinkohal tuleb siiski tähelepanu pöörata vaatluste intensiivsusele ja eripärale, sest kindlasti eksisteerib intensiivsustase ja vaatluseripära (lisavalgustuse kasutamine, müratase, lähedus pesapuule jms), </w:t>
      </w:r>
      <w:r w:rsidR="00023F59">
        <w:t xml:space="preserve">mille puhul muutub tegevus </w:t>
      </w:r>
      <w:r w:rsidR="00735860">
        <w:t>lendoravatele/asurkonnale</w:t>
      </w:r>
      <w:r w:rsidR="009B3CDF">
        <w:t xml:space="preserve"> häirivaks.</w:t>
      </w:r>
    </w:p>
    <w:p w14:paraId="492B3F0D" w14:textId="77777777" w:rsidR="00C11D58" w:rsidRDefault="00C11D58" w:rsidP="005866D2"/>
    <w:p w14:paraId="60976496" w14:textId="77777777" w:rsidR="00020B78" w:rsidRDefault="00020B78" w:rsidP="00020B78">
      <w:pPr>
        <w:rPr>
          <w:szCs w:val="24"/>
        </w:rPr>
      </w:pPr>
      <w:r>
        <w:rPr>
          <w:szCs w:val="24"/>
        </w:rPr>
        <w:lastRenderedPageBreak/>
        <w:t xml:space="preserve">Meetmed: </w:t>
      </w:r>
    </w:p>
    <w:p w14:paraId="6367A8FA" w14:textId="56B8D680" w:rsidR="00020B78" w:rsidRPr="002D57F5" w:rsidRDefault="00020B78" w:rsidP="00DA3A86">
      <w:pPr>
        <w:pStyle w:val="Loendilik"/>
        <w:numPr>
          <w:ilvl w:val="0"/>
          <w:numId w:val="11"/>
        </w:numPr>
        <w:rPr>
          <w:i/>
        </w:rPr>
      </w:pPr>
      <w:r w:rsidRPr="009B3CDF">
        <w:rPr>
          <w:i/>
          <w:szCs w:val="24"/>
        </w:rPr>
        <w:t xml:space="preserve">Elupaikade kaitsmine </w:t>
      </w:r>
      <w:r w:rsidR="00CC5C59">
        <w:rPr>
          <w:i/>
          <w:szCs w:val="24"/>
        </w:rPr>
        <w:t xml:space="preserve">piisava ulatusega </w:t>
      </w:r>
      <w:r w:rsidR="001A5449" w:rsidRPr="009B3CDF">
        <w:rPr>
          <w:i/>
          <w:szCs w:val="24"/>
        </w:rPr>
        <w:t xml:space="preserve">püsielupaikadena (tegevus 7.5.3) vähendab </w:t>
      </w:r>
      <w:r w:rsidR="009B3CDF" w:rsidRPr="009B3CDF">
        <w:rPr>
          <w:i/>
          <w:szCs w:val="24"/>
        </w:rPr>
        <w:t xml:space="preserve">teadaoleva elupaiga </w:t>
      </w:r>
      <w:r w:rsidR="001A5449" w:rsidRPr="009B3CDF">
        <w:rPr>
          <w:i/>
          <w:szCs w:val="24"/>
        </w:rPr>
        <w:t>lähedal toimuvate raiete häirivat mõju</w:t>
      </w:r>
      <w:r w:rsidR="00F43225">
        <w:rPr>
          <w:i/>
          <w:szCs w:val="24"/>
        </w:rPr>
        <w:t>.</w:t>
      </w:r>
    </w:p>
    <w:p w14:paraId="6CD59228" w14:textId="51DBE538" w:rsidR="002876E8" w:rsidRPr="00A25238" w:rsidRDefault="002D57F5" w:rsidP="00A25238">
      <w:pPr>
        <w:pStyle w:val="Loendilik"/>
        <w:numPr>
          <w:ilvl w:val="0"/>
          <w:numId w:val="11"/>
        </w:numPr>
        <w:rPr>
          <w:i/>
        </w:rPr>
      </w:pPr>
      <w:r>
        <w:rPr>
          <w:i/>
          <w:szCs w:val="24"/>
        </w:rPr>
        <w:t>Raiete mõju analüüs lendorava elupaikade asustatusele (7.3.5).</w:t>
      </w:r>
    </w:p>
    <w:p w14:paraId="4EE06B12" w14:textId="77777777" w:rsidR="00020B78" w:rsidRDefault="00020B78" w:rsidP="00020B78"/>
    <w:p w14:paraId="1B1EAF6A" w14:textId="4396140D" w:rsidR="00C11D58" w:rsidRDefault="00C11D58" w:rsidP="005866D2">
      <w:r>
        <w:t xml:space="preserve">Kui inimtegevus ei puuduta otseselt lendorava pesapuud, siis võib häirimist lugeda </w:t>
      </w:r>
      <w:r w:rsidR="00752C0A">
        <w:t xml:space="preserve">tänasel päeval </w:t>
      </w:r>
      <w:r>
        <w:t xml:space="preserve">lendorava jaoks </w:t>
      </w:r>
      <w:r w:rsidRPr="00020B78">
        <w:rPr>
          <w:b/>
          <w:i/>
        </w:rPr>
        <w:t>väikese tähtsusega ohuteguriks</w:t>
      </w:r>
      <w:r>
        <w:t xml:space="preserve">. </w:t>
      </w:r>
    </w:p>
    <w:p w14:paraId="1C0B479B" w14:textId="3B7F4BE3" w:rsidR="00D8732D" w:rsidRDefault="00D8732D">
      <w:pPr>
        <w:spacing w:after="160" w:line="259" w:lineRule="auto"/>
        <w:jc w:val="left"/>
      </w:pPr>
      <w:r>
        <w:br w:type="page"/>
      </w:r>
    </w:p>
    <w:p w14:paraId="48B266B7" w14:textId="38FACCAE" w:rsidR="00C11D58" w:rsidRPr="005866D2" w:rsidRDefault="00C11D58" w:rsidP="0094231B">
      <w:pPr>
        <w:pStyle w:val="Pealkiri1"/>
      </w:pPr>
      <w:bookmarkStart w:id="90" w:name="_Toc358625456"/>
      <w:bookmarkStart w:id="91" w:name="_Toc87880103"/>
      <w:bookmarkStart w:id="92" w:name="_Toc94012166"/>
      <w:r w:rsidRPr="005866D2">
        <w:lastRenderedPageBreak/>
        <w:t>Kaitse-eesmärgid</w:t>
      </w:r>
      <w:bookmarkEnd w:id="90"/>
      <w:bookmarkEnd w:id="91"/>
      <w:bookmarkEnd w:id="92"/>
    </w:p>
    <w:p w14:paraId="7F1B4BA0" w14:textId="77777777" w:rsidR="00C11D58" w:rsidRDefault="00C11D58" w:rsidP="005D0972"/>
    <w:p w14:paraId="1791F6DA" w14:textId="5CBF5F81" w:rsidR="00C8657C" w:rsidRPr="00997DC4" w:rsidRDefault="00997DC4" w:rsidP="00723A9E">
      <w:pPr>
        <w:pStyle w:val="Kehatekst"/>
        <w:rPr>
          <w:b/>
        </w:rPr>
      </w:pPr>
      <w:r w:rsidRPr="00997DC4">
        <w:rPr>
          <w:b/>
        </w:rPr>
        <w:t>L</w:t>
      </w:r>
      <w:r w:rsidR="00723A9E" w:rsidRPr="00997DC4">
        <w:rPr>
          <w:b/>
        </w:rPr>
        <w:t xml:space="preserve">ähiaja </w:t>
      </w:r>
      <w:r w:rsidRPr="00997DC4">
        <w:rPr>
          <w:b/>
        </w:rPr>
        <w:t>kaitse</w:t>
      </w:r>
      <w:r w:rsidR="00D8732D">
        <w:rPr>
          <w:b/>
        </w:rPr>
        <w:t>-</w:t>
      </w:r>
      <w:r w:rsidR="00723A9E" w:rsidRPr="00997DC4">
        <w:rPr>
          <w:b/>
        </w:rPr>
        <w:t xml:space="preserve">eesmärkideks </w:t>
      </w:r>
      <w:r w:rsidRPr="00997DC4">
        <w:rPr>
          <w:b/>
        </w:rPr>
        <w:t>(</w:t>
      </w:r>
      <w:r>
        <w:rPr>
          <w:b/>
        </w:rPr>
        <w:t>viie aasta perspektiivis</w:t>
      </w:r>
      <w:r w:rsidRPr="00997DC4">
        <w:rPr>
          <w:b/>
        </w:rPr>
        <w:t xml:space="preserve">) </w:t>
      </w:r>
      <w:r w:rsidR="00723A9E" w:rsidRPr="00997DC4">
        <w:rPr>
          <w:b/>
        </w:rPr>
        <w:t>on:</w:t>
      </w:r>
    </w:p>
    <w:p w14:paraId="282C0F7B" w14:textId="2CCEAE1D" w:rsidR="00A7104E" w:rsidRDefault="00A22A0E" w:rsidP="00DA3A86">
      <w:pPr>
        <w:numPr>
          <w:ilvl w:val="0"/>
          <w:numId w:val="1"/>
        </w:numPr>
      </w:pPr>
      <w:r>
        <w:t xml:space="preserve">jooksva aasta kohta on asustatud vähemalt </w:t>
      </w:r>
      <w:r w:rsidR="00114471">
        <w:t>125</w:t>
      </w:r>
      <w:r>
        <w:t xml:space="preserve"> lendorava elupaika</w:t>
      </w:r>
      <w:r w:rsidR="00975102">
        <w:t xml:space="preserve">, </w:t>
      </w:r>
      <w:r w:rsidR="00B95098">
        <w:t>kogupindalaga vähemalt 2500 ha</w:t>
      </w:r>
      <w:r w:rsidR="00A7104E">
        <w:t>;</w:t>
      </w:r>
    </w:p>
    <w:p w14:paraId="5FC48096" w14:textId="2743FFB6" w:rsidR="00A22A0E" w:rsidRPr="00CB7A2D" w:rsidRDefault="00114471" w:rsidP="00DA3A86">
      <w:pPr>
        <w:numPr>
          <w:ilvl w:val="0"/>
          <w:numId w:val="1"/>
        </w:numPr>
      </w:pPr>
      <w:r>
        <w:t>levila ulatus püsib</w:t>
      </w:r>
      <w:r w:rsidR="00975102">
        <w:t xml:space="preserve"> vähemalt </w:t>
      </w:r>
      <w:r w:rsidR="00A31A22">
        <w:t>20</w:t>
      </w:r>
      <w:r w:rsidR="00E17B81">
        <w:t>21</w:t>
      </w:r>
      <w:r w:rsidR="00A31A22">
        <w:t xml:space="preserve">. </w:t>
      </w:r>
      <w:r w:rsidR="00E17B81">
        <w:t>aasta</w:t>
      </w:r>
      <w:r w:rsidR="00975102">
        <w:t xml:space="preserve"> tasemel</w:t>
      </w:r>
      <w:r w:rsidR="0093366F">
        <w:t xml:space="preserve"> (ohu</w:t>
      </w:r>
      <w:r w:rsidR="00026A3E">
        <w:t>sta</w:t>
      </w:r>
      <w:r w:rsidR="0093366F">
        <w:t xml:space="preserve">tuse hindamise metoodika </w:t>
      </w:r>
      <w:r w:rsidR="0093366F" w:rsidRPr="00CB7A2D">
        <w:t>alusel 1832 km</w:t>
      </w:r>
      <w:r w:rsidR="0093366F" w:rsidRPr="00CB7A2D">
        <w:rPr>
          <w:vertAlign w:val="superscript"/>
        </w:rPr>
        <w:t>2</w:t>
      </w:r>
      <w:r w:rsidR="0093366F" w:rsidRPr="00CB7A2D">
        <w:t>)</w:t>
      </w:r>
      <w:r w:rsidR="00A22A0E" w:rsidRPr="00CB7A2D">
        <w:t>;</w:t>
      </w:r>
    </w:p>
    <w:p w14:paraId="7575F6F0" w14:textId="562884FC" w:rsidR="00114471" w:rsidRPr="00CB7A2D" w:rsidRDefault="00FA04D9" w:rsidP="005D6A80">
      <w:pPr>
        <w:numPr>
          <w:ilvl w:val="0"/>
          <w:numId w:val="1"/>
        </w:numPr>
      </w:pPr>
      <w:r w:rsidRPr="00CB7A2D">
        <w:t xml:space="preserve">paranenud on </w:t>
      </w:r>
      <w:r w:rsidR="00FF4E1F" w:rsidRPr="00CB7A2D">
        <w:t>alam</w:t>
      </w:r>
      <w:r w:rsidR="00DE7185" w:rsidRPr="00CB7A2D">
        <w:t>populatsioonide</w:t>
      </w:r>
      <w:r w:rsidR="00FF4E1F" w:rsidRPr="00CB7A2D">
        <w:t xml:space="preserve"> </w:t>
      </w:r>
      <w:r w:rsidRPr="00CB7A2D">
        <w:t>sisene sidusus</w:t>
      </w:r>
      <w:r w:rsidR="0027580F" w:rsidRPr="00CB7A2D">
        <w:t xml:space="preserve">. Sidusaks saab lugeda elupaiga, kui </w:t>
      </w:r>
      <w:r w:rsidR="004B38C8" w:rsidRPr="00CB7A2D">
        <w:t>liikumi</w:t>
      </w:r>
      <w:r w:rsidR="0027580F" w:rsidRPr="00CB7A2D">
        <w:t xml:space="preserve">koridori pikkus </w:t>
      </w:r>
      <w:r w:rsidR="004B38C8" w:rsidRPr="00CB7A2D">
        <w:t xml:space="preserve">järgmise elupaigaga </w:t>
      </w:r>
      <w:r w:rsidR="0027580F" w:rsidRPr="00CB7A2D">
        <w:t xml:space="preserve">on maksimaalselt 1 km </w:t>
      </w:r>
      <w:r w:rsidR="00064D71" w:rsidRPr="00CB7A2D">
        <w:t>ja/või</w:t>
      </w:r>
      <w:r w:rsidR="004B38C8" w:rsidRPr="00CB7A2D">
        <w:t xml:space="preserve"> on iga 1 km t</w:t>
      </w:r>
      <w:r w:rsidR="0027580F" w:rsidRPr="00CB7A2D">
        <w:t>a</w:t>
      </w:r>
      <w:r w:rsidR="004B38C8" w:rsidRPr="00CB7A2D">
        <w:t>gant</w:t>
      </w:r>
      <w:r w:rsidR="0027580F" w:rsidRPr="00CB7A2D">
        <w:t xml:space="preserve"> nn astmelaud)</w:t>
      </w:r>
      <w:r w:rsidR="00CB7A2D">
        <w:t xml:space="preserve">. </w:t>
      </w:r>
      <w:r w:rsidR="00CB7A2D" w:rsidRPr="00E563D3">
        <w:rPr>
          <w:i/>
        </w:rPr>
        <w:t>Täpsem metoodika ja põhimõtted si</w:t>
      </w:r>
      <w:r w:rsidR="00172D8D" w:rsidRPr="00E563D3">
        <w:rPr>
          <w:i/>
        </w:rPr>
        <w:t>d</w:t>
      </w:r>
      <w:r w:rsidR="00CB7A2D" w:rsidRPr="00E563D3">
        <w:rPr>
          <w:i/>
        </w:rPr>
        <w:t>ususe hindamiseks vajavad veel väljatöötamist</w:t>
      </w:r>
      <w:r w:rsidR="00114471" w:rsidRPr="00CB7A2D">
        <w:t>;</w:t>
      </w:r>
    </w:p>
    <w:p w14:paraId="655409F0" w14:textId="3458F662" w:rsidR="00C75BCC" w:rsidRDefault="00E74E57" w:rsidP="00C75BCC">
      <w:pPr>
        <w:pStyle w:val="Kommentaaritekst"/>
        <w:numPr>
          <w:ilvl w:val="0"/>
          <w:numId w:val="1"/>
        </w:numPr>
      </w:pPr>
      <w:commentRangeStart w:id="93"/>
      <w:r>
        <w:t>isoleeritud alam</w:t>
      </w:r>
      <w:r w:rsidR="00DE7185">
        <w:t>populatsioonide</w:t>
      </w:r>
      <w:r>
        <w:t xml:space="preserve"> vahelise sidususe parandamise läbi väheneb alam</w:t>
      </w:r>
      <w:r w:rsidR="00DE7185">
        <w:t>populatsiooni</w:t>
      </w:r>
      <w:r>
        <w:t>de arv poole võrra</w:t>
      </w:r>
      <w:r w:rsidR="00581A03">
        <w:t xml:space="preserve"> (</w:t>
      </w:r>
      <w:r w:rsidR="002A55C6">
        <w:t>st</w:t>
      </w:r>
      <w:r w:rsidR="00581A03">
        <w:t xml:space="preserve"> </w:t>
      </w:r>
      <w:r w:rsidR="000C6F12">
        <w:t>lendorava elupaikadest</w:t>
      </w:r>
      <w:r w:rsidR="002A55C6">
        <w:t xml:space="preserve"> moodustub</w:t>
      </w:r>
      <w:r w:rsidR="000C6F12">
        <w:t xml:space="preserve"> </w:t>
      </w:r>
      <w:r w:rsidR="00581A03">
        <w:t xml:space="preserve">maksimaalselt </w:t>
      </w:r>
      <w:r w:rsidR="003C5658">
        <w:t>3-4 alampopulatsiooni</w:t>
      </w:r>
      <w:r w:rsidR="00691E6B">
        <w:t>)</w:t>
      </w:r>
      <w:commentRangeEnd w:id="93"/>
      <w:r w:rsidR="009B2522">
        <w:rPr>
          <w:rStyle w:val="Kommentaariviide"/>
        </w:rPr>
        <w:commentReference w:id="93"/>
      </w:r>
      <w:r>
        <w:t xml:space="preserve">; </w:t>
      </w:r>
    </w:p>
    <w:p w14:paraId="7E8353EB" w14:textId="77777777" w:rsidR="00DE7185" w:rsidRDefault="00DE7185" w:rsidP="00B042F9">
      <w:pPr>
        <w:pStyle w:val="Kommentaaritekst"/>
      </w:pPr>
    </w:p>
    <w:p w14:paraId="5BBF6E62" w14:textId="63B27335" w:rsidR="00223C7A" w:rsidRDefault="00DE7185" w:rsidP="00085EDD">
      <w:r>
        <w:t xml:space="preserve">Kaitse-eesmärkide saavutamiseks on </w:t>
      </w:r>
      <w:r w:rsidR="000C6F12">
        <w:t xml:space="preserve">oluline </w:t>
      </w:r>
      <w:r w:rsidR="00223C7A">
        <w:t>p</w:t>
      </w:r>
      <w:r w:rsidR="00223C7A" w:rsidRPr="00223C7A">
        <w:t>aran</w:t>
      </w:r>
      <w:r>
        <w:t>dada</w:t>
      </w:r>
      <w:r w:rsidR="00223C7A" w:rsidRPr="00223C7A">
        <w:t xml:space="preserve"> kompensatsioonimeetme</w:t>
      </w:r>
      <w:r>
        <w:t>i</w:t>
      </w:r>
      <w:r w:rsidR="00223C7A" w:rsidRPr="00223C7A">
        <w:t>d eraomanikele nii kaitsealade kui ka pü</w:t>
      </w:r>
      <w:r w:rsidR="00223C7A">
        <w:t>sielupaikade sihtkaitsevööndite</w:t>
      </w:r>
      <w:r>
        <w:t>s</w:t>
      </w:r>
      <w:r w:rsidR="00223C7A" w:rsidRPr="00223C7A">
        <w:t xml:space="preserve"> ning püsielupaikade piiranguvööndites</w:t>
      </w:r>
      <w:r>
        <w:t>. Olul</w:t>
      </w:r>
      <w:r w:rsidR="00085EDD">
        <w:t>ine on, et lendo</w:t>
      </w:r>
      <w:r>
        <w:t>rav</w:t>
      </w:r>
      <w:r w:rsidR="00085EDD">
        <w:t>a</w:t>
      </w:r>
      <w:r>
        <w:t xml:space="preserve"> levialal </w:t>
      </w:r>
      <w:r w:rsidR="00DB6F8A">
        <w:t xml:space="preserve">ja lähipiirkonnas </w:t>
      </w:r>
      <w:r w:rsidR="000344F0">
        <w:t>tõuseks</w:t>
      </w:r>
      <w:r w:rsidR="00223C7A" w:rsidRPr="00223C7A">
        <w:t xml:space="preserve"> ekstensiivse metsamajandamise osakaal</w:t>
      </w:r>
      <w:r w:rsidR="00A077FB">
        <w:t xml:space="preserve"> (uuendusraiete osakaal </w:t>
      </w:r>
      <w:r w:rsidR="004D6735">
        <w:t xml:space="preserve">piirkonnas </w:t>
      </w:r>
      <w:r w:rsidR="00A077FB">
        <w:t xml:space="preserve">väheneb võrreldes eelmise </w:t>
      </w:r>
      <w:r w:rsidR="004D6735">
        <w:t>perioodiga 2016-2020</w:t>
      </w:r>
      <w:r w:rsidR="003F041E">
        <w:t xml:space="preserve">) ja </w:t>
      </w:r>
      <w:r w:rsidR="000344F0">
        <w:t xml:space="preserve">paraneks </w:t>
      </w:r>
      <w:r w:rsidR="007A402C">
        <w:t>eramaaomanike suhtumine lendorava kaitsesse</w:t>
      </w:r>
      <w:r w:rsidR="00530683">
        <w:t>.</w:t>
      </w:r>
    </w:p>
    <w:p w14:paraId="46C851E5" w14:textId="77777777" w:rsidR="00D747B3" w:rsidRDefault="00D747B3" w:rsidP="00D747B3"/>
    <w:p w14:paraId="7CAFCA4D" w14:textId="4C7ABDCA" w:rsidR="00D747B3" w:rsidRDefault="00D747B3" w:rsidP="00D747B3">
      <w:r>
        <w:t>Arvukuse suurenemisega seotud eesmärkide seadmisel on jäädud pigem konservatiivseks</w:t>
      </w:r>
      <w:r w:rsidR="00042777">
        <w:t xml:space="preserve"> ja realistlikuks</w:t>
      </w:r>
      <w:r>
        <w:t>, sest viimastel aastatel aset leidnud elupaikade asustuse püsiv tõus võib olla tingitud kiskluse ajutisest madalseisust ega pruugi jätkuda samas hoos järgneval viiel aastal.</w:t>
      </w:r>
    </w:p>
    <w:p w14:paraId="596EFF29" w14:textId="77777777" w:rsidR="00723A9E" w:rsidRDefault="00723A9E" w:rsidP="00723A9E">
      <w:pPr>
        <w:ind w:left="360"/>
      </w:pPr>
    </w:p>
    <w:p w14:paraId="123FA363" w14:textId="77777777" w:rsidR="00723A9E" w:rsidRDefault="00723A9E" w:rsidP="00723A9E"/>
    <w:p w14:paraId="2E6BB820" w14:textId="747F38DD" w:rsidR="00723A9E" w:rsidRPr="00DE62FA" w:rsidRDefault="00997DC4" w:rsidP="005A1631">
      <w:pPr>
        <w:pStyle w:val="Kehatekst"/>
        <w:rPr>
          <w:b/>
        </w:rPr>
      </w:pPr>
      <w:r w:rsidRPr="00DE62FA">
        <w:rPr>
          <w:b/>
        </w:rPr>
        <w:t>P</w:t>
      </w:r>
      <w:r w:rsidR="00723A9E" w:rsidRPr="00DE62FA">
        <w:rPr>
          <w:b/>
        </w:rPr>
        <w:t xml:space="preserve">ikaajalisteks </w:t>
      </w:r>
      <w:r w:rsidRPr="00DE62FA">
        <w:rPr>
          <w:b/>
        </w:rPr>
        <w:t>kaitse</w:t>
      </w:r>
      <w:r w:rsidR="00D8732D">
        <w:rPr>
          <w:b/>
        </w:rPr>
        <w:t>-</w:t>
      </w:r>
      <w:r w:rsidR="00723A9E" w:rsidRPr="00DE62FA">
        <w:rPr>
          <w:b/>
        </w:rPr>
        <w:t xml:space="preserve">eesmärkideks </w:t>
      </w:r>
      <w:r w:rsidRPr="00DE62FA">
        <w:rPr>
          <w:b/>
        </w:rPr>
        <w:t xml:space="preserve">(15 aasta perspektiivis) </w:t>
      </w:r>
      <w:r w:rsidR="00723A9E" w:rsidRPr="00DE62FA">
        <w:rPr>
          <w:b/>
        </w:rPr>
        <w:t>on:</w:t>
      </w:r>
    </w:p>
    <w:p w14:paraId="53C70AB2" w14:textId="77777777" w:rsidR="0001176C" w:rsidRDefault="0001176C" w:rsidP="00DA3A86">
      <w:pPr>
        <w:numPr>
          <w:ilvl w:val="0"/>
          <w:numId w:val="1"/>
        </w:numPr>
      </w:pPr>
      <w:r>
        <w:t>jooksva aasta kohta on asustatud vähemalt 250 lendorava elupaika;</w:t>
      </w:r>
    </w:p>
    <w:p w14:paraId="576087BD" w14:textId="1C782147" w:rsidR="0001176C" w:rsidRDefault="0001176C" w:rsidP="00DA3A86">
      <w:pPr>
        <w:numPr>
          <w:ilvl w:val="0"/>
          <w:numId w:val="1"/>
        </w:numPr>
      </w:pPr>
      <w:r>
        <w:t xml:space="preserve">populatsiooni arvukus on </w:t>
      </w:r>
      <w:r w:rsidR="001E044F">
        <w:t xml:space="preserve">vähemalt </w:t>
      </w:r>
      <w:r>
        <w:t>500 looma</w:t>
      </w:r>
      <w:r w:rsidR="005F251A">
        <w:t xml:space="preserve"> (sigimisperioodi eelselt</w:t>
      </w:r>
      <w:r w:rsidR="00042777">
        <w:t>, kevad-talvisel perioodil)</w:t>
      </w:r>
      <w:r>
        <w:t>;</w:t>
      </w:r>
    </w:p>
    <w:p w14:paraId="24D5A94B" w14:textId="0151EF69" w:rsidR="004447C5" w:rsidRDefault="004447C5" w:rsidP="00DA3A86">
      <w:pPr>
        <w:numPr>
          <w:ilvl w:val="0"/>
          <w:numId w:val="1"/>
        </w:numPr>
      </w:pPr>
      <w:r>
        <w:t>levila ulatus püsib vähemalt 2021. aasta tasemel</w:t>
      </w:r>
      <w:r w:rsidR="00E85E90">
        <w:t xml:space="preserve"> (ohutuse hindamise metoodika alusel 1832 km</w:t>
      </w:r>
      <w:r w:rsidR="00E85E90">
        <w:rPr>
          <w:vertAlign w:val="superscript"/>
        </w:rPr>
        <w:t>2</w:t>
      </w:r>
      <w:r w:rsidR="00E85E90">
        <w:t>)</w:t>
      </w:r>
      <w:r w:rsidR="00B25FA2">
        <w:t>;</w:t>
      </w:r>
    </w:p>
    <w:p w14:paraId="61D74A24" w14:textId="38C2ADDE" w:rsidR="004447C5" w:rsidRDefault="004447C5" w:rsidP="001B7402">
      <w:pPr>
        <w:numPr>
          <w:ilvl w:val="0"/>
          <w:numId w:val="1"/>
        </w:numPr>
      </w:pPr>
      <w:commentRangeStart w:id="94"/>
      <w:r>
        <w:t xml:space="preserve">on tagatud sidusus </w:t>
      </w:r>
      <w:r w:rsidR="001B7402">
        <w:t xml:space="preserve">võimalikult parema seisundi </w:t>
      </w:r>
      <w:r>
        <w:t>saavutamiseks vajaliku elupaigahulga (30 000 ha/12 450 ha</w:t>
      </w:r>
      <w:r w:rsidR="002A57E2">
        <w:t>; vajalik lendorava võimalikult soodsa seisundi saavutamiseks, vt ptk 6.1</w:t>
      </w:r>
      <w:r>
        <w:t>) vahel</w:t>
      </w:r>
      <w:r w:rsidR="00494B6A">
        <w:t xml:space="preserve"> (loob eelduse ja võimalikkuse liigi seisundi paranemiseks tasemele „ohulähedane“)</w:t>
      </w:r>
      <w:commentRangeEnd w:id="94"/>
      <w:r w:rsidR="009B2522">
        <w:rPr>
          <w:rStyle w:val="Kommentaariviide"/>
        </w:rPr>
        <w:commentReference w:id="94"/>
      </w:r>
      <w:r>
        <w:t>;</w:t>
      </w:r>
    </w:p>
    <w:p w14:paraId="5FA23FBC" w14:textId="194F0B96" w:rsidR="00723A9E" w:rsidRDefault="003B7062" w:rsidP="00521E82">
      <w:pPr>
        <w:numPr>
          <w:ilvl w:val="0"/>
          <w:numId w:val="1"/>
        </w:numPr>
      </w:pPr>
      <w:r>
        <w:t>teadaolevad leiukohad jagunevad</w:t>
      </w:r>
      <w:r w:rsidR="00CB7A2D">
        <w:t xml:space="preserve"> maksimaalselt</w:t>
      </w:r>
      <w:r>
        <w:t xml:space="preserve"> kaheks sisemiselt sidusaks </w:t>
      </w:r>
      <w:r w:rsidR="00085EDD">
        <w:t>alam</w:t>
      </w:r>
      <w:r>
        <w:t>populatsiooniks</w:t>
      </w:r>
      <w:r w:rsidR="0058039E">
        <w:t xml:space="preserve"> </w:t>
      </w:r>
      <w:r>
        <w:t xml:space="preserve">ning olemas on eeldused nende </w:t>
      </w:r>
      <w:r w:rsidR="00085EDD">
        <w:t>alam</w:t>
      </w:r>
      <w:r>
        <w:t>populatsioonide liitmiseks</w:t>
      </w:r>
      <w:r w:rsidR="00F41435">
        <w:t xml:space="preserve"> (vt ptk 1.2.2)</w:t>
      </w:r>
      <w:r w:rsidR="004447C5">
        <w:t>;</w:t>
      </w:r>
    </w:p>
    <w:p w14:paraId="51F124FB" w14:textId="1AD220DA" w:rsidR="00126F7E" w:rsidRDefault="00126F7E" w:rsidP="00026A3E">
      <w:pPr>
        <w:pStyle w:val="Loendilik"/>
      </w:pPr>
    </w:p>
    <w:p w14:paraId="186DFD77" w14:textId="4B8F0BD9" w:rsidR="00A941B6" w:rsidRDefault="00DB6F8A" w:rsidP="00CF6899">
      <w:r>
        <w:t>Pikajaliste kaitse-eesmärkide saavutamiseks on oluline, et lendorava levialal ja lähipiirkonnas on valdavad j</w:t>
      </w:r>
      <w:r w:rsidR="00126F7E">
        <w:t xml:space="preserve">ätkusuutlik metsandus ja loodushoid (omanikul on </w:t>
      </w:r>
      <w:r w:rsidR="005524BD">
        <w:t xml:space="preserve">huvi </w:t>
      </w:r>
      <w:r w:rsidR="00126F7E">
        <w:t>majandada metsa püsimetsana</w:t>
      </w:r>
      <w:r w:rsidR="005524BD">
        <w:t xml:space="preserve"> ning ekstensiivsemalt</w:t>
      </w:r>
      <w:r>
        <w:t>,</w:t>
      </w:r>
      <w:r w:rsidR="005524BD">
        <w:t xml:space="preserve"> võrreldes </w:t>
      </w:r>
      <w:r w:rsidR="008033C7">
        <w:t>kava koostamise aegse seisuga</w:t>
      </w:r>
      <w:r w:rsidR="00126F7E">
        <w:t>)</w:t>
      </w:r>
      <w:r w:rsidR="00467F85">
        <w:t xml:space="preserve"> ning metsa püsimetsana majandajate osakaal piirkonnas tõuseb</w:t>
      </w:r>
      <w:r w:rsidR="00EA2D0B">
        <w:t xml:space="preserve"> (st uuendusraiete osakaal väheneb lendorava leviala metsades</w:t>
      </w:r>
      <w:r w:rsidR="00171519">
        <w:t xml:space="preserve"> võrreldes eelmise </w:t>
      </w:r>
      <w:r w:rsidR="00026A3E">
        <w:t>kava perioodiga</w:t>
      </w:r>
      <w:r w:rsidR="00EA2D0B">
        <w:t>)</w:t>
      </w:r>
      <w:r w:rsidR="00B77F02">
        <w:t>.</w:t>
      </w:r>
      <w:r w:rsidR="00967853">
        <w:t xml:space="preserve"> </w:t>
      </w:r>
    </w:p>
    <w:p w14:paraId="75C19AF1" w14:textId="77777777" w:rsidR="00723A9E" w:rsidRDefault="00723A9E" w:rsidP="005D0972"/>
    <w:p w14:paraId="6A237DFC" w14:textId="77777777" w:rsidR="00692512" w:rsidRDefault="00692512" w:rsidP="005D0972"/>
    <w:p w14:paraId="109F55D2" w14:textId="24FAB4A8" w:rsidR="0010001D" w:rsidRPr="00C5172F" w:rsidRDefault="006F4333" w:rsidP="005D0972">
      <w:pPr>
        <w:rPr>
          <w:b/>
          <w:highlight w:val="yellow"/>
        </w:rPr>
      </w:pPr>
      <w:r>
        <w:rPr>
          <w:b/>
        </w:rPr>
        <w:t xml:space="preserve">Adraku </w:t>
      </w:r>
      <w:r w:rsidR="0010001D" w:rsidRPr="00CF6899">
        <w:rPr>
          <w:b/>
        </w:rPr>
        <w:t>loodusala</w:t>
      </w:r>
      <w:r>
        <w:rPr>
          <w:b/>
        </w:rPr>
        <w:t xml:space="preserve"> kaitse-eesmärk</w:t>
      </w:r>
    </w:p>
    <w:p w14:paraId="5924A581" w14:textId="06827C7C" w:rsidR="00692512" w:rsidRDefault="00692512" w:rsidP="00965FFE">
      <w:r w:rsidRPr="00CF6899">
        <w:lastRenderedPageBreak/>
        <w:t xml:space="preserve">Eestis on 12 Natura </w:t>
      </w:r>
      <w:r w:rsidR="00DB6F8A" w:rsidRPr="00CF6899">
        <w:t xml:space="preserve">2000 </w:t>
      </w:r>
      <w:r w:rsidRPr="00CF6899">
        <w:t>võrgustik</w:t>
      </w:r>
      <w:r w:rsidR="004212F7" w:rsidRPr="00CF6899">
        <w:t>k</w:t>
      </w:r>
      <w:r w:rsidRPr="00CF6899">
        <w:t xml:space="preserve">u </w:t>
      </w:r>
      <w:r w:rsidR="004212F7" w:rsidRPr="00CF6899">
        <w:t xml:space="preserve">kuuluvat </w:t>
      </w:r>
      <w:r w:rsidRPr="00CF6899">
        <w:t>loodusala, mille kaitse eesmärgina on nimetatud lendorava elupaikade kaitse</w:t>
      </w:r>
      <w:r w:rsidR="00DB6F8A" w:rsidRPr="00CF6899">
        <w:rPr>
          <w:rStyle w:val="Allmrkuseviide"/>
        </w:rPr>
        <w:footnoteReference w:id="5"/>
      </w:r>
      <w:r w:rsidR="00DE0B91" w:rsidRPr="00CF6899">
        <w:t>.</w:t>
      </w:r>
      <w:r w:rsidR="00527283" w:rsidRPr="00CF6899">
        <w:t xml:space="preserve"> </w:t>
      </w:r>
      <w:r w:rsidR="00C8607F" w:rsidRPr="00CF6899">
        <w:t>Nende</w:t>
      </w:r>
      <w:r w:rsidR="006F4333">
        <w:t>l</w:t>
      </w:r>
      <w:r w:rsidR="00C8607F" w:rsidRPr="00CF6899">
        <w:t xml:space="preserve"> loodusa</w:t>
      </w:r>
      <w:r w:rsidR="00527283" w:rsidRPr="00CF6899">
        <w:t>lade</w:t>
      </w:r>
      <w:r w:rsidR="00DB6F8A" w:rsidRPr="00CF6899">
        <w:t>l asuvad</w:t>
      </w:r>
      <w:r w:rsidR="00527283" w:rsidRPr="00CF6899">
        <w:t xml:space="preserve"> lendorava elupai</w:t>
      </w:r>
      <w:r w:rsidR="00DB6F8A" w:rsidRPr="00CF6899">
        <w:t>gad</w:t>
      </w:r>
      <w:r w:rsidR="00527283" w:rsidRPr="00CF6899">
        <w:t xml:space="preserve"> on välja</w:t>
      </w:r>
      <w:r w:rsidR="00965FFE" w:rsidRPr="00CF6899">
        <w:t xml:space="preserve"> toodud L</w:t>
      </w:r>
      <w:r w:rsidR="00211B51" w:rsidRPr="00CF6899">
        <w:t>isas 3 olevas tabelis</w:t>
      </w:r>
      <w:r w:rsidR="00DB6F8A" w:rsidRPr="00CF6899">
        <w:t xml:space="preserve">. Ainsana on Adraku loodusala moodustatud üksnes lendorava püsielupaikade kaitseks. </w:t>
      </w:r>
    </w:p>
    <w:p w14:paraId="6FC263CD" w14:textId="77777777" w:rsidR="00D8732D" w:rsidRDefault="00D8732D" w:rsidP="00965FFE"/>
    <w:p w14:paraId="5AEA509D" w14:textId="58B3B4D8" w:rsidR="00692512" w:rsidRPr="00CF6899" w:rsidRDefault="00DB6F8A" w:rsidP="00BB7F2F">
      <w:r w:rsidRPr="00CF6899">
        <w:t xml:space="preserve">Adraku loodusala hõlmab Kõveriku lendorava püsielupaika (kskkonnaregistri kood </w:t>
      </w:r>
      <w:r w:rsidRPr="001F02CF">
        <w:t>KLO9102001) ja Adraku lendorava püsielupaiku (KLO9101998, KLO9102000</w:t>
      </w:r>
      <w:r w:rsidR="00BB7F2F" w:rsidRPr="0038719F">
        <w:t xml:space="preserve">). </w:t>
      </w:r>
      <w:r w:rsidR="00BB7F2F" w:rsidRPr="00175016">
        <w:t xml:space="preserve">Adraku </w:t>
      </w:r>
      <w:r w:rsidRPr="00175016">
        <w:t xml:space="preserve">loodusala kaitse-eesmärgiks on </w:t>
      </w:r>
      <w:r w:rsidR="00AB53D4" w:rsidRPr="00175016">
        <w:t xml:space="preserve">lendorava esinemine </w:t>
      </w:r>
      <w:r w:rsidR="000E2521" w:rsidRPr="00175016">
        <w:t xml:space="preserve">mõlemal lahustükil </w:t>
      </w:r>
      <w:r w:rsidR="00AB53D4" w:rsidRPr="00175016">
        <w:t xml:space="preserve">ja </w:t>
      </w:r>
      <w:r w:rsidR="00324FB8" w:rsidRPr="00175016">
        <w:t xml:space="preserve">sobiva elupaiga </w:t>
      </w:r>
      <w:r w:rsidR="00412769" w:rsidRPr="00175016">
        <w:t xml:space="preserve">dünaamiline </w:t>
      </w:r>
      <w:r w:rsidR="00324FB8" w:rsidRPr="00175016">
        <w:t>säilimine vähemalt samas ulatuses (01.0</w:t>
      </w:r>
      <w:r w:rsidR="00D8732D">
        <w:t>1</w:t>
      </w:r>
      <w:r w:rsidR="00324FB8" w:rsidRPr="00175016">
        <w:t xml:space="preserve">.2022 seisuga hõlmab Adraku loodusala kolme lendorava elupaika </w:t>
      </w:r>
      <w:r w:rsidR="00412769" w:rsidRPr="00175016">
        <w:t>55,4 ha ulatuses)</w:t>
      </w:r>
      <w:r w:rsidR="000E2521" w:rsidRPr="0038719F">
        <w:t>.</w:t>
      </w:r>
    </w:p>
    <w:p w14:paraId="251D9EC8" w14:textId="77777777" w:rsidR="009B5159" w:rsidRDefault="009B5159" w:rsidP="005D0972"/>
    <w:p w14:paraId="51A6DDEF" w14:textId="77777777" w:rsidR="00986173" w:rsidRDefault="00986173" w:rsidP="005D0972"/>
    <w:p w14:paraId="69298300" w14:textId="40E7EE9C" w:rsidR="00414580" w:rsidRDefault="00414580" w:rsidP="0094231B">
      <w:pPr>
        <w:pStyle w:val="Pealkiri2"/>
      </w:pPr>
      <w:bookmarkStart w:id="96" w:name="_Toc87880104"/>
      <w:bookmarkStart w:id="97" w:name="_Toc94012167"/>
      <w:r w:rsidRPr="00CF6899">
        <w:t>Liigi võimalikult soodsa seisundi tagamise tingimused</w:t>
      </w:r>
      <w:bookmarkEnd w:id="96"/>
      <w:bookmarkEnd w:id="97"/>
    </w:p>
    <w:p w14:paraId="456D12CE" w14:textId="77777777" w:rsidR="00986173" w:rsidRPr="00986173" w:rsidRDefault="00986173" w:rsidP="00986173">
      <w:pPr>
        <w:rPr>
          <w:lang w:eastAsia="en-US"/>
        </w:rPr>
      </w:pPr>
    </w:p>
    <w:p w14:paraId="46E4C533" w14:textId="77777777" w:rsidR="00D97AAE" w:rsidRDefault="00414580" w:rsidP="008E16ED">
      <w:r>
        <w:t>Eesti imetajate</w:t>
      </w:r>
      <w:r w:rsidRPr="00B34606">
        <w:t xml:space="preserve"> piirkondliku ohustatuse hindamise</w:t>
      </w:r>
      <w:r>
        <w:t xml:space="preserve"> (29.03.2019)</w:t>
      </w:r>
      <w:r w:rsidRPr="00B34606">
        <w:t xml:space="preserve"> järgi kuulub </w:t>
      </w:r>
      <w:r>
        <w:t>lendorav</w:t>
      </w:r>
      <w:r w:rsidRPr="00B34606">
        <w:t xml:space="preserve"> kategooriasse „</w:t>
      </w:r>
      <w:r>
        <w:t>kriitiliselt ohustatud</w:t>
      </w:r>
      <w:r w:rsidRPr="00B34606">
        <w:t>“ (</w:t>
      </w:r>
      <w:r>
        <w:t>CR</w:t>
      </w:r>
      <w:r w:rsidR="008E16ED">
        <w:t xml:space="preserve"> B2; C2</w:t>
      </w:r>
      <w:r w:rsidR="0094094F">
        <w:t xml:space="preserve"> – </w:t>
      </w:r>
      <w:r w:rsidR="0094094F" w:rsidRPr="00B83443">
        <w:rPr>
          <w:i/>
        </w:rPr>
        <w:t>Critically Endangered</w:t>
      </w:r>
      <w:r w:rsidR="008E16ED">
        <w:rPr>
          <w:i/>
        </w:rPr>
        <w:t>;</w:t>
      </w:r>
      <w:r w:rsidR="008E16ED" w:rsidRPr="008E16ED">
        <w:t xml:space="preserve"> </w:t>
      </w:r>
      <w:r w:rsidR="008E16ED">
        <w:t>EELIS 9.12.2019</w:t>
      </w:r>
      <w:r w:rsidRPr="00B34606">
        <w:t xml:space="preserve">). </w:t>
      </w:r>
      <w:r>
        <w:t xml:space="preserve">Eesti lendoravapopulatsioon on väike, killustunud ja naaberpopulatsioonidest isoleeritud. </w:t>
      </w:r>
    </w:p>
    <w:p w14:paraId="066759CA" w14:textId="77777777" w:rsidR="00D97AAE" w:rsidRDefault="00D97AAE" w:rsidP="008E16ED"/>
    <w:p w14:paraId="5CA13060" w14:textId="516E0FF7" w:rsidR="00A22A0E" w:rsidRDefault="005273B2" w:rsidP="008E16ED">
      <w:r>
        <w:t xml:space="preserve">Tuginedes IUCN kriteeriumitele, </w:t>
      </w:r>
      <w:r w:rsidR="0015313A">
        <w:t>on Eestis realistlik tao</w:t>
      </w:r>
      <w:r w:rsidR="004F6329">
        <w:t>tleda</w:t>
      </w:r>
      <w:r w:rsidR="0015313A">
        <w:t xml:space="preserve"> populatsiooni seisundi paranemist tasemele „ohulähedane“ (</w:t>
      </w:r>
      <w:r w:rsidR="0015313A" w:rsidRPr="00010898">
        <w:rPr>
          <w:i/>
        </w:rPr>
        <w:t>N</w:t>
      </w:r>
      <w:r w:rsidR="00010898" w:rsidRPr="00010898">
        <w:rPr>
          <w:i/>
        </w:rPr>
        <w:t xml:space="preserve">ear </w:t>
      </w:r>
      <w:r w:rsidR="0015313A" w:rsidRPr="00010898">
        <w:rPr>
          <w:i/>
        </w:rPr>
        <w:t>T</w:t>
      </w:r>
      <w:r w:rsidR="00010898" w:rsidRPr="00010898">
        <w:rPr>
          <w:i/>
        </w:rPr>
        <w:t>hreatened</w:t>
      </w:r>
      <w:r w:rsidR="0015313A">
        <w:t xml:space="preserve">). Selleks peab olema </w:t>
      </w:r>
      <w:r>
        <w:t>populatsioonis üle 1000 suguküpse isendi ning stabiilne või tõusev arvukuse trend ja sidus asurkond.</w:t>
      </w:r>
      <w:r w:rsidR="008E16ED">
        <w:t xml:space="preserve"> </w:t>
      </w:r>
      <w:r w:rsidR="00414580">
        <w:t xml:space="preserve">Praeguste teadmiste kohaselt on lendorava populatsioonis emasloomi ja isasloomi võrdselt, </w:t>
      </w:r>
      <w:r w:rsidR="006D24EC" w:rsidRPr="006D24EC">
        <w:t xml:space="preserve">seega </w:t>
      </w:r>
      <w:r w:rsidR="008E16ED">
        <w:t>on</w:t>
      </w:r>
      <w:r w:rsidR="00B714B9">
        <w:t xml:space="preserve"> liigi soodsa seisundi saavutamiseks vaja</w:t>
      </w:r>
      <w:r w:rsidR="008E16ED">
        <w:t xml:space="preserve"> vähemalt</w:t>
      </w:r>
      <w:r w:rsidR="00B714B9">
        <w:t xml:space="preserve"> populatsiooni</w:t>
      </w:r>
      <w:r w:rsidR="006D24EC" w:rsidRPr="006D24EC">
        <w:t xml:space="preserve"> 500 emast ja 500 isast </w:t>
      </w:r>
      <w:r w:rsidR="00B714B9">
        <w:t xml:space="preserve">suguküpset </w:t>
      </w:r>
      <w:r w:rsidR="006D24EC" w:rsidRPr="006D24EC">
        <w:t>looma (= ca 250 leiukohta, osa-asurkondade vahel peaks toimuma geenisiire)</w:t>
      </w:r>
      <w:r w:rsidR="006D24EC">
        <w:t xml:space="preserve">. Osaasurkondades peab </w:t>
      </w:r>
      <w:r w:rsidR="00B714B9">
        <w:t xml:space="preserve">seejuures olema </w:t>
      </w:r>
      <w:r w:rsidR="006D24EC">
        <w:t>vähemalt 50 indiviidi</w:t>
      </w:r>
      <w:r w:rsidR="00704836">
        <w:t>, et populatsiooni väljasuremistõenäosust juhuslikest faktoritest tingituna oluliselt vähendada ning ära hoida lähiristumissurutist (</w:t>
      </w:r>
      <w:r w:rsidR="00704836" w:rsidRPr="0015313A">
        <w:rPr>
          <w:i/>
        </w:rPr>
        <w:t>inbreeding depression</w:t>
      </w:r>
      <w:r w:rsidR="00704836">
        <w:t>)</w:t>
      </w:r>
      <w:r w:rsidR="006D24EC">
        <w:t xml:space="preserve">. </w:t>
      </w:r>
      <w:r w:rsidR="00593706">
        <w:t>Lendoravate puhul on populatsiooni arvukuse hindamine väga keeruline, mistõttu on otstarbekam jälgida pesametsaks sobiva elupaiga hulka ning sidusust (kättesaadavust).</w:t>
      </w:r>
      <w:r w:rsidR="004F0245">
        <w:t xml:space="preserve"> </w:t>
      </w:r>
      <w:r w:rsidR="0067406A">
        <w:t>Tuhandele suguküpsele</w:t>
      </w:r>
      <w:r w:rsidR="004F0245">
        <w:t xml:space="preserve"> loomale vastava elupaigahulga arvutamisel </w:t>
      </w:r>
      <w:r w:rsidR="004F6329">
        <w:t xml:space="preserve">lähtutakse </w:t>
      </w:r>
      <w:r w:rsidR="00C454B3">
        <w:t xml:space="preserve">tinglikust </w:t>
      </w:r>
      <w:r w:rsidR="00C454B3" w:rsidRPr="00E74E57">
        <w:rPr>
          <w:b/>
        </w:rPr>
        <w:t>sigimisüksusest, milleks on</w:t>
      </w:r>
      <w:r w:rsidR="00E165CF" w:rsidRPr="00E74E57">
        <w:rPr>
          <w:b/>
        </w:rPr>
        <w:t xml:space="preserve"> arvestatud</w:t>
      </w:r>
      <w:r w:rsidR="00C454B3" w:rsidRPr="00E74E57">
        <w:rPr>
          <w:b/>
        </w:rPr>
        <w:t xml:space="preserve"> isaslooma territoorium (60 ha), millele jääb kolm</w:t>
      </w:r>
      <w:r w:rsidR="00615FC1" w:rsidRPr="00E74E57">
        <w:rPr>
          <w:b/>
        </w:rPr>
        <w:t>e</w:t>
      </w:r>
      <w:r w:rsidR="00C454B3" w:rsidRPr="00E74E57">
        <w:rPr>
          <w:b/>
        </w:rPr>
        <w:t xml:space="preserve"> emaslooma territooriumi (8,3 ha)</w:t>
      </w:r>
      <w:r w:rsidR="00615FC1" w:rsidRPr="00E74E57">
        <w:rPr>
          <w:b/>
        </w:rPr>
        <w:t xml:space="preserve"> jagu pesametsa</w:t>
      </w:r>
      <w:r w:rsidR="00C454B3" w:rsidRPr="00E74E57">
        <w:rPr>
          <w:b/>
        </w:rPr>
        <w:t>.</w:t>
      </w:r>
      <w:r w:rsidR="00C454B3">
        <w:t xml:space="preserve"> </w:t>
      </w:r>
      <w:r w:rsidR="002421F5">
        <w:t>Seega on meil vaja 30 000 ha</w:t>
      </w:r>
      <w:r w:rsidR="0067406A">
        <w:t xml:space="preserve"> (60 ha × 500 isaslooma)</w:t>
      </w:r>
      <w:r w:rsidR="002421F5">
        <w:t xml:space="preserve"> elupaika, millest </w:t>
      </w:r>
      <w:r w:rsidR="0067406A">
        <w:t>12 450 ha oleks pesitsuselupaik (3 emaslooma × 8,3 ha × 500 isaslooma). Tegemist on lihtsustatud kalkulatsiooniga</w:t>
      </w:r>
      <w:r w:rsidR="004F6329">
        <w:t>,</w:t>
      </w:r>
      <w:r w:rsidR="0067406A">
        <w:t xml:space="preserve"> mis annab meile ligikaudsed suurusjärgud tagamaks vajalik elupaiga hulk tuhandele suguküpsele loomale. </w:t>
      </w:r>
      <w:r w:rsidR="00C52151">
        <w:t>Lisaks vajaliku elupaigahulga tagamisele on populatsiooni jätkusuutlikkuse tagamiseks oluline saavutada sidusus nii alamasurkondade sees kui ka vahel.</w:t>
      </w:r>
    </w:p>
    <w:p w14:paraId="104E2EA1" w14:textId="77777777" w:rsidR="004F0245" w:rsidRDefault="004F0245" w:rsidP="008E16ED"/>
    <w:p w14:paraId="694C3A5F" w14:textId="691A8991" w:rsidR="00591CE1" w:rsidRDefault="007A780F" w:rsidP="00591CE1">
      <w:r>
        <w:t>Elupaikade sidusus on arvatavasti üks oluis</w:t>
      </w:r>
      <w:r w:rsidR="00A94A07">
        <w:t>e</w:t>
      </w:r>
      <w:r>
        <w:t xml:space="preserve">matest teguritest, mis mõjutab potentsiaalsete elupaigalaikude asustamist (Taylor </w:t>
      </w:r>
      <w:r w:rsidRPr="007A780F">
        <w:rPr>
          <w:i/>
        </w:rPr>
        <w:t>et al</w:t>
      </w:r>
      <w:r w:rsidR="00E22963">
        <w:t xml:space="preserve">., 1993). </w:t>
      </w:r>
      <w:r w:rsidR="003802D7">
        <w:t>Lendorava elupaigavõrg</w:t>
      </w:r>
      <w:r w:rsidR="00591CE1">
        <w:t xml:space="preserve">ustik koosneb sigimisaladest </w:t>
      </w:r>
      <w:r w:rsidR="00E165CF">
        <w:t xml:space="preserve">ja </w:t>
      </w:r>
      <w:r w:rsidR="00591CE1">
        <w:t>ühenduskoridorides</w:t>
      </w:r>
      <w:r w:rsidR="00874765">
        <w:t>t</w:t>
      </w:r>
      <w:r w:rsidR="00E165CF">
        <w:t xml:space="preserve"> ning nende vahelistest </w:t>
      </w:r>
      <w:r w:rsidR="00591CE1">
        <w:t xml:space="preserve">astmelaudadest. Ühenduskoridore ja astmelaudu kasutavad isasloomad partneri otsingul ning noorloomad hajumiseks. </w:t>
      </w:r>
    </w:p>
    <w:p w14:paraId="65DC4783" w14:textId="4FCFC207" w:rsidR="00591CE1" w:rsidRDefault="00591CE1" w:rsidP="005D0972"/>
    <w:p w14:paraId="0F646EEF" w14:textId="4AB9FC46" w:rsidR="00916DAF" w:rsidRDefault="00FB7E8E" w:rsidP="00720FAA">
      <w:r>
        <w:t>Koridoride planeerimisel on olulisteks parameetriteks korraga (</w:t>
      </w:r>
      <w:r w:rsidR="00711353">
        <w:t>öö jooksul</w:t>
      </w:r>
      <w:r>
        <w:t xml:space="preserve">) läbitava vahemaa maksimaalne pikkus, koridori laius ning astmelaua pindala ja puistulised parameetrid. </w:t>
      </w:r>
      <w:r w:rsidR="007B5606">
        <w:t>K</w:t>
      </w:r>
      <w:r w:rsidR="00D60916">
        <w:t>orraga läbitava vahemaa pikkus o</w:t>
      </w:r>
      <w:r w:rsidR="007B5606">
        <w:t>n</w:t>
      </w:r>
      <w:r w:rsidR="00D60916">
        <w:t xml:space="preserve"> </w:t>
      </w:r>
      <w:r w:rsidR="001C6D56">
        <w:t xml:space="preserve">maksimaalselt kuni </w:t>
      </w:r>
      <w:r w:rsidR="003C4584">
        <w:t>1 km</w:t>
      </w:r>
      <w:r w:rsidR="00720FAA">
        <w:t>, kusjuures h</w:t>
      </w:r>
      <w:r w:rsidR="005E49BC">
        <w:t xml:space="preserve">ajumise käigus </w:t>
      </w:r>
      <w:r w:rsidR="005E49BC">
        <w:lastRenderedPageBreak/>
        <w:t xml:space="preserve">suudetakse ületada </w:t>
      </w:r>
      <w:r w:rsidR="00A61FC2">
        <w:t xml:space="preserve">maksimaalselt </w:t>
      </w:r>
      <w:r w:rsidR="005E49BC">
        <w:t>100-120 m leviku</w:t>
      </w:r>
      <w:r w:rsidR="003C4584">
        <w:t>tõkkeid</w:t>
      </w:r>
      <w:r w:rsidR="00720FAA">
        <w:t>,</w:t>
      </w:r>
      <w:r w:rsidR="003C4584">
        <w:t xml:space="preserve"> seda eeldusel</w:t>
      </w:r>
      <w:r w:rsidR="00027632">
        <w:t>,</w:t>
      </w:r>
      <w:r w:rsidR="003C4584">
        <w:t xml:space="preserve"> et lähtepuu on 35-40 m kõrgune</w:t>
      </w:r>
      <w:r w:rsidR="00720FAA">
        <w:t xml:space="preserve"> (vt </w:t>
      </w:r>
      <w:r w:rsidR="00490087">
        <w:t xml:space="preserve">ka </w:t>
      </w:r>
      <w:r w:rsidR="00720FAA">
        <w:t>ptk-st</w:t>
      </w:r>
      <w:r w:rsidR="00490087">
        <w:t xml:space="preserve"> 1.1.3</w:t>
      </w:r>
      <w:r w:rsidR="00720FAA">
        <w:t>)</w:t>
      </w:r>
      <w:r w:rsidR="003C4584">
        <w:t>.</w:t>
      </w:r>
      <w:r w:rsidR="00916DAF">
        <w:t xml:space="preserve"> </w:t>
      </w:r>
      <w:r w:rsidR="0010523E">
        <w:t>Liikumiskoridorid peaksid soovituslikult olema</w:t>
      </w:r>
      <w:r w:rsidR="008A1C21">
        <w:t xml:space="preserve"> maksimaalse võimaliku laiusega ning</w:t>
      </w:r>
      <w:r w:rsidR="0010523E">
        <w:t xml:space="preserve"> minimaalselt ~300 m laiused</w:t>
      </w:r>
      <w:r w:rsidR="0010523E">
        <w:rPr>
          <w:rStyle w:val="Allmrkuseviide"/>
          <w:rFonts w:eastAsia="Lucida Sans Unicode"/>
        </w:rPr>
        <w:footnoteReference w:id="6"/>
      </w:r>
      <w:r w:rsidR="0010523E">
        <w:t xml:space="preserve">, kui need hõlmavad selles ulatuses levimiseks sobivat maastikku. </w:t>
      </w:r>
      <w:r w:rsidR="002F6A37">
        <w:t xml:space="preserve">Soomes aastatel 1997-2000 läbi viidud uuring märgib, et </w:t>
      </w:r>
      <w:r w:rsidR="00DB7489">
        <w:t xml:space="preserve">liikumiskoridoride kaitsest on olulisem keskenduda pesapaiga kaitsele ning majandatava metsa kvaliteedi säilitamisele/tõstmisele (Selonen &amp; Hanski 2003). </w:t>
      </w:r>
      <w:commentRangeStart w:id="98"/>
      <w:r w:rsidR="00720FAA">
        <w:t>A</w:t>
      </w:r>
      <w:r w:rsidR="00916DAF">
        <w:t>stmelaua k</w:t>
      </w:r>
      <w:r w:rsidR="00E74E57">
        <w:t xml:space="preserve">eskmine pindala </w:t>
      </w:r>
      <w:r w:rsidR="00720FAA">
        <w:t xml:space="preserve">võiks olla ligikaudu </w:t>
      </w:r>
      <w:r w:rsidR="00916DAF">
        <w:t xml:space="preserve">11 ha ja </w:t>
      </w:r>
      <w:r w:rsidR="00720FAA">
        <w:t>mitte oluliselt väiksem (vt</w:t>
      </w:r>
      <w:r w:rsidR="00FB2818">
        <w:t xml:space="preserve"> </w:t>
      </w:r>
      <w:r w:rsidR="00720FAA">
        <w:t>ptk-st</w:t>
      </w:r>
      <w:r w:rsidR="00FB2818">
        <w:t xml:space="preserve"> 1.1.3</w:t>
      </w:r>
      <w:r w:rsidR="00720FAA">
        <w:t>).</w:t>
      </w:r>
      <w:commentRangeEnd w:id="98"/>
      <w:r w:rsidR="00004262">
        <w:rPr>
          <w:rStyle w:val="Kommentaariviide"/>
        </w:rPr>
        <w:commentReference w:id="98"/>
      </w:r>
      <w:r w:rsidR="00720FAA">
        <w:t xml:space="preserve"> </w:t>
      </w:r>
      <w:r w:rsidR="007A780F">
        <w:t>Lisaks on lendoravate poolt kasutatud astmelaudade puhul välja toodud keskmine haava osakaal (6,4%), keskmine lehtpuude osakaal (28,9%) ja keskmine kõrgus 23,7 m (Selonen &amp; Hanski 2004).</w:t>
      </w:r>
    </w:p>
    <w:p w14:paraId="0279F64F" w14:textId="77777777" w:rsidR="000C1E22" w:rsidRDefault="000C1E22" w:rsidP="00FB7E8E"/>
    <w:p w14:paraId="50096EDE" w14:textId="2A76A4DF" w:rsidR="00E22963" w:rsidRDefault="00E22963" w:rsidP="00E22963">
      <w:pPr>
        <w:pStyle w:val="Kehatekst2"/>
      </w:pPr>
      <w:r>
        <w:t xml:space="preserve">Populatsiooni hinnang ohulähedane (NT) võiks olla hinnanguliselt saavutatav 2050. aastaks. Tänase seisuga on meil </w:t>
      </w:r>
      <w:r w:rsidR="00CC3026">
        <w:t>seitse</w:t>
      </w:r>
      <w:r>
        <w:t xml:space="preserve"> väiksemal või suuremal määral isoleeritud alam</w:t>
      </w:r>
      <w:r w:rsidR="00720FAA">
        <w:t>populatsiooni</w:t>
      </w:r>
      <w:r w:rsidR="00CC3026">
        <w:t xml:space="preserve"> (joonis 5)</w:t>
      </w:r>
      <w:r>
        <w:t xml:space="preserve">, viited inbriidingule, mis võivad vähendada loomade elumust ja viljakust ning isoleerituse tõttu suurendada sigimises mitte osalevate emasloomade arvu. Senised kogemused on näidanud, et kui koridorid on juba läbi lõigatud, siis nende taastumine võtab </w:t>
      </w:r>
      <w:r w:rsidR="005F2250">
        <w:t>15</w:t>
      </w:r>
      <w:r>
        <w:t>-</w:t>
      </w:r>
      <w:r w:rsidR="005F2250">
        <w:t>20</w:t>
      </w:r>
      <w:r>
        <w:t xml:space="preserve"> aastat. Lisaks tuleb arvestada pikkade vahemaadega osaasurkondade vahel, asurkondade vahel tuleb tuvastada sobivad elupaigalaigud, tagada neile piisav kaitse ja sidusus.</w:t>
      </w:r>
    </w:p>
    <w:p w14:paraId="14EF2A5F" w14:textId="77777777" w:rsidR="00E22963" w:rsidRPr="00902FE4" w:rsidRDefault="00E22963" w:rsidP="00E22963">
      <w:pPr>
        <w:autoSpaceDE w:val="0"/>
        <w:autoSpaceDN w:val="0"/>
        <w:adjustRightInd w:val="0"/>
        <w:rPr>
          <w:rFonts w:eastAsiaTheme="minorHAnsi"/>
          <w:szCs w:val="24"/>
          <w:lang w:eastAsia="en-US"/>
        </w:rPr>
      </w:pPr>
    </w:p>
    <w:p w14:paraId="7411201A" w14:textId="200A7A81" w:rsidR="00E22963" w:rsidRPr="00B36173" w:rsidRDefault="00E22963" w:rsidP="00B36173">
      <w:pPr>
        <w:pStyle w:val="Kehatekst2"/>
        <w:rPr>
          <w:i/>
        </w:rPr>
      </w:pPr>
      <w:r>
        <w:t>Kui sidusust ja stabiilset või positiivset populatsiooni trendi ei suudeta tagada, siis on populatsiooni ohulähedase seisundi saavutamine hoopis keerulisem. Kui arvukuse trend on negatiivne ja populatsioon jagunenud alam</w:t>
      </w:r>
      <w:r w:rsidR="00720FAA">
        <w:t>populatsioonideks</w:t>
      </w:r>
      <w:r>
        <w:t xml:space="preserve">, siis tuleb kasutada </w:t>
      </w:r>
      <w:r w:rsidR="005F2250">
        <w:t xml:space="preserve">ohustatuse hindamisel </w:t>
      </w:r>
      <w:r>
        <w:t xml:space="preserve">kriteeriumit C ja vaja oleks vähemalt 10 000 suguküpset isendit (IUCN 2012). M. Absalon on oma magistritöös arvutanud, et Virumaal on potentsiaalset elupaika 1704-5600 loomale (Absalon 2013), kuid võrreldes selle ajaga on sobilike elupaikade hulk vähenenud peaaegu kolmandiku võrra </w:t>
      </w:r>
      <w:r w:rsidRPr="00E74E57">
        <w:t>(</w:t>
      </w:r>
      <w:r w:rsidR="00C47D00" w:rsidRPr="00E74E57">
        <w:t>j</w:t>
      </w:r>
      <w:r w:rsidRPr="00E74E57">
        <w:t xml:space="preserve">oonis </w:t>
      </w:r>
      <w:r w:rsidR="006F5B0D">
        <w:t>9</w:t>
      </w:r>
      <w:r w:rsidRPr="00E74E57">
        <w:t>, Keskkonnaagentuur 2020).</w:t>
      </w:r>
    </w:p>
    <w:p w14:paraId="47298471" w14:textId="77777777" w:rsidR="00591CE1" w:rsidRDefault="00591CE1" w:rsidP="005D0972"/>
    <w:p w14:paraId="2BF09D26" w14:textId="77777777" w:rsidR="000413C6" w:rsidRPr="000413C6" w:rsidRDefault="000413C6" w:rsidP="000413C6">
      <w:pPr>
        <w:pStyle w:val="Kehatekst2"/>
      </w:pPr>
    </w:p>
    <w:p w14:paraId="0E16235F" w14:textId="3F5E8C1A" w:rsidR="00C11D58" w:rsidRDefault="001B0706" w:rsidP="00986173">
      <w:pPr>
        <w:pStyle w:val="Pealkiri2"/>
      </w:pPr>
      <w:bookmarkStart w:id="99" w:name="_Toc87880105"/>
      <w:bookmarkStart w:id="100" w:name="_Toc94012168"/>
      <w:r>
        <w:t>Elupaiga määratlemise ja keskkonnaregistrisse kandmise põhimõtted</w:t>
      </w:r>
      <w:bookmarkEnd w:id="99"/>
      <w:bookmarkEnd w:id="100"/>
      <w:r>
        <w:t xml:space="preserve"> </w:t>
      </w:r>
    </w:p>
    <w:p w14:paraId="41E66932" w14:textId="77777777" w:rsidR="00986173" w:rsidRDefault="00986173" w:rsidP="00C11D58">
      <w:pPr>
        <w:pStyle w:val="Kehatekst2"/>
      </w:pPr>
    </w:p>
    <w:p w14:paraId="05C279A2" w14:textId="6E1E1FF3" w:rsidR="00160795" w:rsidRDefault="00296746" w:rsidP="00C11D58">
      <w:pPr>
        <w:pStyle w:val="Kehatekst2"/>
      </w:pPr>
      <w:r>
        <w:t>Leiukohtade registreerimise aluseks on lendoravate tegevusjälgede (pabulate) abil leitud lendoravatele olulised puud. Lendorava elupaiga</w:t>
      </w:r>
      <w:r w:rsidR="00B25FA2">
        <w:t xml:space="preserve"> </w:t>
      </w:r>
      <w:r>
        <w:t>piiritlemisel lähtutakse lendoravatele oluliste (pesa)puude asukohtadest ning elupaigaks (vt ptk 1.1.</w:t>
      </w:r>
      <w:r w:rsidR="009D2274">
        <w:t>3</w:t>
      </w:r>
      <w:r w:rsidR="003875F8">
        <w:t xml:space="preserve"> Elupaik ja kodupiirkond</w:t>
      </w:r>
      <w:r>
        <w:t>) sobiva metsaosa (eraldiste) piiridest.</w:t>
      </w:r>
      <w:r w:rsidR="00AB6C7A">
        <w:t xml:space="preserve"> Lendorava eelistatud elupaigaks on üle 65-aastaste haabadega segametsad ja haavikud, kus puistu koosseisus on vähemalt teises rindes kuusk. </w:t>
      </w:r>
      <w:r>
        <w:t xml:space="preserve">Juhul kui metsaeraldis(t)e puistu on ebaühtlase koosseisuga, piiritletakse elupaigana </w:t>
      </w:r>
      <w:r w:rsidR="005F2250">
        <w:t>l</w:t>
      </w:r>
      <w:r>
        <w:t>endoravale sobilik metsaosa nii, et pesapuu(d) või potentsiaalseteks pesapuudeks olevad vanemad haavad jäävad leiukoha piiresse</w:t>
      </w:r>
      <w:r w:rsidR="00026A3E">
        <w:t xml:space="preserve">. </w:t>
      </w:r>
      <w:r>
        <w:t xml:space="preserve">Lendoravate pesapuude asukohad kaardistatakse punktidena leiukoha alamkirjetena. </w:t>
      </w:r>
      <w:commentRangeStart w:id="101"/>
      <w:r w:rsidR="00160795">
        <w:t xml:space="preserve">Elupaik </w:t>
      </w:r>
      <w:r w:rsidR="00EC07C9">
        <w:t xml:space="preserve">peaks </w:t>
      </w:r>
      <w:r w:rsidR="00160795">
        <w:t>võimalusel mahuta</w:t>
      </w:r>
      <w:r w:rsidR="00EC07C9">
        <w:t>ma</w:t>
      </w:r>
      <w:r w:rsidR="00160795">
        <w:t xml:space="preserve"> vähema</w:t>
      </w:r>
      <w:r w:rsidR="00074A63">
        <w:t>lt ühe emaslooma kodupiirkonna ehk olema minimaalselt 8,3 ha</w:t>
      </w:r>
      <w:r w:rsidR="00720FAA">
        <w:t xml:space="preserve"> suurune</w:t>
      </w:r>
      <w:r w:rsidR="00160795">
        <w:t>.</w:t>
      </w:r>
      <w:commentRangeEnd w:id="101"/>
      <w:r w:rsidR="000211AF">
        <w:rPr>
          <w:rStyle w:val="Kommentaariviide"/>
        </w:rPr>
        <w:commentReference w:id="101"/>
      </w:r>
    </w:p>
    <w:p w14:paraId="1CA677F6" w14:textId="77777777" w:rsidR="009E2E6E" w:rsidRDefault="009E2E6E" w:rsidP="00C11D58">
      <w:pPr>
        <w:pStyle w:val="Kehatekst2"/>
      </w:pPr>
    </w:p>
    <w:p w14:paraId="0257A9FD" w14:textId="4A020479" w:rsidR="00C11D58" w:rsidRDefault="00C11D58" w:rsidP="00C11D58">
      <w:pPr>
        <w:pStyle w:val="Kehatekst2"/>
      </w:pPr>
      <w:r>
        <w:t xml:space="preserve">Lendorava elupaik </w:t>
      </w:r>
      <w:r w:rsidR="00CC2D2F">
        <w:t xml:space="preserve">arhiveeritakse </w:t>
      </w:r>
      <w:r>
        <w:t>keskkonnaregistris juhul</w:t>
      </w:r>
      <w:r w:rsidR="00720FAA">
        <w:t>,</w:t>
      </w:r>
      <w:r>
        <w:t xml:space="preserve"> kui elupaigapuistu on</w:t>
      </w:r>
      <w:r w:rsidR="00720FAA">
        <w:t xml:space="preserve"> valdavas osas</w:t>
      </w:r>
      <w:r>
        <w:t xml:space="preserve"> hävinud või kui </w:t>
      </w:r>
      <w:r w:rsidR="00720FAA">
        <w:t xml:space="preserve">pikalt asustamata </w:t>
      </w:r>
      <w:r>
        <w:t xml:space="preserve">elupaik asub asustatud elupaikadest nii kaugel, et </w:t>
      </w:r>
      <w:r w:rsidR="00720FAA">
        <w:t xml:space="preserve">selle </w:t>
      </w:r>
      <w:r>
        <w:t>taasasustamine on äärmiselt ebatõenäoline. Registrist kustutamine toimub liigi elupaiganõudlust hästi tundvat eksperti kaasates.</w:t>
      </w:r>
      <w:r w:rsidR="00720FAA" w:rsidRPr="00720FAA">
        <w:t xml:space="preserve"> </w:t>
      </w:r>
      <w:r w:rsidR="00720FAA">
        <w:t>Asustamata, muude elupaikade lähistel või nendega liikumiskordoride abil ühendatud elupaiku registrist ei kustutata, et tagada sobivate elupaikade olemasolu, kuhu lendorav arvukuse tõusu korral saab hajuda ja need taasasustada.</w:t>
      </w:r>
    </w:p>
    <w:p w14:paraId="78210468" w14:textId="77777777" w:rsidR="00C11D58" w:rsidRDefault="00C11D58" w:rsidP="00C11D58"/>
    <w:p w14:paraId="1DC88F9B" w14:textId="06B00865" w:rsidR="00E74E57" w:rsidRDefault="00320A9C" w:rsidP="00C11D58">
      <w:r>
        <w:t xml:space="preserve">Looduskaitseseaduse </w:t>
      </w:r>
      <w:r w:rsidRPr="00320A9C">
        <w:t>§</w:t>
      </w:r>
      <w:r>
        <w:t xml:space="preserve"> 50  </w:t>
      </w:r>
      <w:r w:rsidR="00801BF3">
        <w:t>lg 2 alusel hakkab alates lendorava pesapuu leidmisest kehtima pesapuu ümber 25 meetri raadiuses sihtkaitsevööndi kaitsekorraga püsielupaik</w:t>
      </w:r>
      <w:r>
        <w:t xml:space="preserve">. </w:t>
      </w:r>
      <w:commentRangeStart w:id="102"/>
      <w:r w:rsidR="00E74E57" w:rsidRPr="00795281">
        <w:rPr>
          <w:b/>
        </w:rPr>
        <w:t>Le</w:t>
      </w:r>
      <w:r w:rsidR="00071D3C" w:rsidRPr="00795281">
        <w:rPr>
          <w:b/>
        </w:rPr>
        <w:t>ndorava pesapuuks</w:t>
      </w:r>
      <w:r w:rsidR="00071D3C">
        <w:t xml:space="preserve"> loetakse kõik</w:t>
      </w:r>
      <w:r w:rsidR="00E74E57">
        <w:t xml:space="preserve"> </w:t>
      </w:r>
      <w:r w:rsidR="000A7737">
        <w:t xml:space="preserve">lendorava </w:t>
      </w:r>
      <w:r w:rsidR="00E74E57" w:rsidRPr="00E74E57">
        <w:t>pabulatega puu</w:t>
      </w:r>
      <w:r w:rsidR="00071D3C">
        <w:t>d</w:t>
      </w:r>
      <w:r w:rsidR="00801BF3">
        <w:t xml:space="preserve"> (st lendorava väljaheited on leitud kas puu alt või selle pealt)</w:t>
      </w:r>
      <w:r w:rsidR="00071D3C">
        <w:t>, mis asuvad</w:t>
      </w:r>
      <w:r w:rsidR="00E74E57" w:rsidRPr="00E74E57">
        <w:t xml:space="preserve"> lendoravale sobilikus elupaigas</w:t>
      </w:r>
      <w:r w:rsidR="00071D3C">
        <w:t>, sest käesoleval hetkel puudub parem metoodika lendoravate pesapuude kindlaks tegemiseks.</w:t>
      </w:r>
      <w:commentRangeEnd w:id="102"/>
      <w:r w:rsidR="000211AF">
        <w:rPr>
          <w:rStyle w:val="Kommentaariviide"/>
        </w:rPr>
        <w:commentReference w:id="102"/>
      </w:r>
      <w:r w:rsidR="00071D3C">
        <w:t xml:space="preserve"> Valdavalt on pabulatega puudeks vanad haavad, milles või mille lähedal olevas puus on õõnsuse esinemise tõenäosus küllat suur. </w:t>
      </w:r>
      <w:r w:rsidR="00B12422">
        <w:t>Kuna lendoravad on territoriaalsed, siis on pabulatega puud kindlasti lendorava kodupiirkonnas lendoravale nö olulised puud.</w:t>
      </w:r>
      <w:r w:rsidR="00B12422" w:rsidDel="00B12422">
        <w:t xml:space="preserve"> </w:t>
      </w:r>
      <w:r w:rsidR="00071D3C">
        <w:t>A</w:t>
      </w:r>
      <w:r w:rsidR="00801BF3">
        <w:t>s</w:t>
      </w:r>
      <w:r w:rsidR="00071D3C">
        <w:t>jakohane ei ole pesapuuks olemist seostada pabulate hulgaga, sest lendoravate pabulate tuvastamine on reeglina võimalik vaid varakevadel, kuid lendoravad kasutavad ja vahetavad pesapuid ka muul ajal, mil pabulate tuvastamine on väga keeruline. Suvisel ajal konsumeeritakse lendorava pabulad erinevate metsaselgrootute poolt kiirest</w:t>
      </w:r>
      <w:r w:rsidR="00801BF3">
        <w:t>i</w:t>
      </w:r>
      <w:r w:rsidR="00071D3C">
        <w:t>. Lisaks on n</w:t>
      </w:r>
      <w:r w:rsidR="00A31F0F">
        <w:t>ii Eestist kui ka Soomest näiteid, kus asustatud pesapuu alt ei ole pabulaid leitud</w:t>
      </w:r>
      <w:r w:rsidR="00795281">
        <w:t>, küll aga kevadperioodil selle lähiümbruse puude alt</w:t>
      </w:r>
      <w:r w:rsidR="00A31F0F">
        <w:t xml:space="preserve"> (Uudo Timmi ja Tuomas Lahti suulistel andmetel). </w:t>
      </w:r>
    </w:p>
    <w:p w14:paraId="46B5DD16" w14:textId="77777777" w:rsidR="00B12422" w:rsidRDefault="00B12422" w:rsidP="00C11D58"/>
    <w:p w14:paraId="25B2FE26" w14:textId="77777777" w:rsidR="00C11D58" w:rsidRDefault="00C11D58" w:rsidP="00C11D58"/>
    <w:p w14:paraId="70C78D4D" w14:textId="447F899A" w:rsidR="00C11D58" w:rsidRDefault="00C11D58" w:rsidP="0094231B">
      <w:pPr>
        <w:pStyle w:val="Pealkiri2"/>
      </w:pPr>
      <w:bookmarkStart w:id="103" w:name="_Toc358625459"/>
      <w:bookmarkStart w:id="104" w:name="_Toc87880106"/>
      <w:bookmarkStart w:id="105" w:name="_Toc94012169"/>
      <w:r w:rsidRPr="007E54C3">
        <w:t xml:space="preserve">Püsielupaiga </w:t>
      </w:r>
      <w:r w:rsidR="00AB53D4">
        <w:t xml:space="preserve">jm kaitstava ala </w:t>
      </w:r>
      <w:r w:rsidRPr="007E54C3">
        <w:t>moodustamise</w:t>
      </w:r>
      <w:r w:rsidR="00AB53D4">
        <w:t>, tsoneerimise</w:t>
      </w:r>
      <w:r w:rsidRPr="007E54C3">
        <w:t xml:space="preserve"> ja piiritlemise kriteeriumid</w:t>
      </w:r>
      <w:bookmarkEnd w:id="103"/>
      <w:bookmarkEnd w:id="104"/>
      <w:bookmarkEnd w:id="105"/>
    </w:p>
    <w:p w14:paraId="3284C9EB" w14:textId="75AD43AB" w:rsidR="00C11D58" w:rsidRDefault="00C11D58" w:rsidP="00C11D58">
      <w:pPr>
        <w:pStyle w:val="Kehatekst2"/>
      </w:pPr>
      <w:r>
        <w:t>Lähtuvalt Looduskaitseseadusest</w:t>
      </w:r>
      <w:r w:rsidR="00496251">
        <w:t xml:space="preserve"> </w:t>
      </w:r>
      <w:r>
        <w:t xml:space="preserve">tagatakse kõikide teadaolevate lendoravate elupaikade kaitse kaitsealade või hoiualade moodustamise või püsielupaikade kindlaksmääramisega. Lendorava puhul on elupaikade säilimise kõrval võtmetähtsusega ka nende omavahelise </w:t>
      </w:r>
      <w:r w:rsidR="00525680">
        <w:t xml:space="preserve">sidususe </w:t>
      </w:r>
      <w:r>
        <w:t>tagamine, mis võimaldab noorloomadel hajuda uutesse elupaikadesse ning tagab vanaloomade omavahelise sotsiaalse suhtlemise säilimise.</w:t>
      </w:r>
    </w:p>
    <w:p w14:paraId="2B431B75" w14:textId="77777777" w:rsidR="00C11D58" w:rsidRDefault="00C11D58" w:rsidP="00C11D58">
      <w:pPr>
        <w:pStyle w:val="Kehatekst2"/>
      </w:pPr>
    </w:p>
    <w:p w14:paraId="48811E3C" w14:textId="2219D496" w:rsidR="00C11D58" w:rsidRDefault="00C11D58" w:rsidP="00C11D58">
      <w:pPr>
        <w:pStyle w:val="Kehatekst2"/>
      </w:pPr>
      <w:r>
        <w:t xml:space="preserve">Püsielupaik moodustub lendoravale kehtiva </w:t>
      </w:r>
      <w:r w:rsidR="00374E3D">
        <w:t>LKS</w:t>
      </w:r>
      <w:r>
        <w:t xml:space="preserve"> alusel kahel viisil: </w:t>
      </w:r>
    </w:p>
    <w:p w14:paraId="282CFF4F" w14:textId="50220F5E" w:rsidR="005D7DDA" w:rsidRDefault="00801BF3" w:rsidP="00DA3A86">
      <w:pPr>
        <w:pStyle w:val="Kehatekst2"/>
        <w:numPr>
          <w:ilvl w:val="0"/>
          <w:numId w:val="6"/>
        </w:numPr>
      </w:pPr>
      <w:r>
        <w:t xml:space="preserve">esmase pesapuu kaitse tagab </w:t>
      </w:r>
      <w:r w:rsidR="005D7DDA">
        <w:t>LKS §</w:t>
      </w:r>
      <w:r>
        <w:t xml:space="preserve"> </w:t>
      </w:r>
      <w:r w:rsidR="005D7DDA">
        <w:t>50 lg 2 p</w:t>
      </w:r>
      <w:r>
        <w:t xml:space="preserve"> </w:t>
      </w:r>
      <w:r w:rsidR="005D7DDA">
        <w:t>1</w:t>
      </w:r>
      <w:r>
        <w:t>, mille alusel moodustub</w:t>
      </w:r>
      <w:r w:rsidR="005D7DDA">
        <w:t xml:space="preserve"> pesapuust 25 meetri raadiuses olev</w:t>
      </w:r>
      <w:r>
        <w:t>ale</w:t>
      </w:r>
      <w:r w:rsidR="005D7DDA">
        <w:t xml:space="preserve"> m</w:t>
      </w:r>
      <w:r>
        <w:t>aa-</w:t>
      </w:r>
      <w:r w:rsidR="005D7DDA">
        <w:t>ala</w:t>
      </w:r>
      <w:r>
        <w:t>le</w:t>
      </w:r>
      <w:r w:rsidR="005D7DDA">
        <w:t xml:space="preserve"> </w:t>
      </w:r>
      <w:r>
        <w:t xml:space="preserve">nn </w:t>
      </w:r>
      <w:r w:rsidR="005D7DDA">
        <w:t>automaatne püsielupaik</w:t>
      </w:r>
      <w:r>
        <w:t>,</w:t>
      </w:r>
    </w:p>
    <w:p w14:paraId="1C71CF9F" w14:textId="69E6E4A4" w:rsidR="00C11D58" w:rsidRDefault="00801BF3" w:rsidP="00DA3A86">
      <w:pPr>
        <w:pStyle w:val="Kehatekst2"/>
        <w:numPr>
          <w:ilvl w:val="0"/>
          <w:numId w:val="6"/>
        </w:numPr>
      </w:pPr>
      <w:r>
        <w:t xml:space="preserve">elupaiga kaitse tagab </w:t>
      </w:r>
      <w:r w:rsidR="00374E3D">
        <w:t xml:space="preserve">LKS </w:t>
      </w:r>
      <w:r w:rsidR="00C11D58">
        <w:t>§</w:t>
      </w:r>
      <w:r>
        <w:t xml:space="preserve"> </w:t>
      </w:r>
      <w:r w:rsidR="00C11D58">
        <w:t>10 lg 2 alusel</w:t>
      </w:r>
      <w:r w:rsidR="009F0DCB">
        <w:t xml:space="preserve"> määrusega kaitse alla võetud e</w:t>
      </w:r>
      <w:r>
        <w:t>hk</w:t>
      </w:r>
      <w:r w:rsidR="009F0DCB">
        <w:t xml:space="preserve"> looduslike piiridega</w:t>
      </w:r>
      <w:r w:rsidR="005D7DDA">
        <w:t xml:space="preserve"> püsielupaik</w:t>
      </w:r>
      <w:r>
        <w:t>.</w:t>
      </w:r>
      <w:r w:rsidR="00C11D58">
        <w:t xml:space="preserve"> </w:t>
      </w:r>
    </w:p>
    <w:p w14:paraId="479F0120" w14:textId="77777777" w:rsidR="00BE74DB" w:rsidRDefault="00BE74DB" w:rsidP="00C11D58">
      <w:pPr>
        <w:pStyle w:val="Kehatekst2"/>
      </w:pPr>
    </w:p>
    <w:p w14:paraId="311064D8" w14:textId="29AA4E6E" w:rsidR="00EB5C88" w:rsidRPr="00064270" w:rsidRDefault="00EB5C88" w:rsidP="00BD17C4">
      <w:pPr>
        <w:pStyle w:val="Pealkiri3"/>
        <w:numPr>
          <w:ilvl w:val="2"/>
          <w:numId w:val="5"/>
        </w:numPr>
      </w:pPr>
      <w:bookmarkStart w:id="106" w:name="_Toc87880107"/>
      <w:bookmarkStart w:id="107" w:name="_Toc94012170"/>
      <w:r w:rsidRPr="00064270">
        <w:t>Automaatsed püsielupaigad</w:t>
      </w:r>
      <w:bookmarkEnd w:id="106"/>
      <w:bookmarkEnd w:id="107"/>
    </w:p>
    <w:p w14:paraId="7ECA1FA3" w14:textId="3EAE1B71" w:rsidR="00FD2D1C" w:rsidRDefault="00C11D58" w:rsidP="00374E3D">
      <w:pPr>
        <w:pStyle w:val="Kehatekst2"/>
      </w:pPr>
      <w:r w:rsidRPr="00433A3D">
        <w:t>Automaatselt tekkiv teadaolevast pesapuust 25 meetri raadiusega püsielupaik</w:t>
      </w:r>
      <w:r w:rsidR="005F50A6">
        <w:t xml:space="preserve"> (pindala 0,19 ha)</w:t>
      </w:r>
      <w:r w:rsidRPr="00433A3D">
        <w:t xml:space="preserve"> ei taga lendoravale sobiliku elupaiga säilimist. </w:t>
      </w:r>
      <w:r w:rsidR="00FD2D1C">
        <w:t xml:space="preserve">25 meetrine kaitsevöönd hoiab ära loomade hukkumise pesapuude langetamise käigus, kuid ei taga lendoravale püsivaks elutsemiseks piisavalt turvalist elupaika, sest kasvama jäänud pesapuud jäävad servaefekti tõttu liiga avatuks. </w:t>
      </w:r>
      <w:r w:rsidR="00374E3D">
        <w:t xml:space="preserve">2008. aastal tehti Võhkassaares endise Tudu metskonna kvartal OO072 eraldisel 12 olevas majandusmetsas, värskelt leitud lendorava leiukohas lageraie (joonis </w:t>
      </w:r>
      <w:r w:rsidR="006F5B0D">
        <w:t>11</w:t>
      </w:r>
      <w:r w:rsidR="00374E3D">
        <w:t xml:space="preserve">). Kuigi lendorava pesapuude ümber jäeti mets kasvama seaduse järgselt kehtestatud 25 meetri raadiuses ning lisaks </w:t>
      </w:r>
      <w:r w:rsidR="00FD2D1C">
        <w:t xml:space="preserve">säilisid </w:t>
      </w:r>
      <w:r w:rsidR="00374E3D">
        <w:t>ka ühendused kõrval</w:t>
      </w:r>
      <w:r w:rsidR="004679DE">
        <w:t xml:space="preserve"> </w:t>
      </w:r>
      <w:r w:rsidR="00374E3D">
        <w:t xml:space="preserve">eraldistel kasvava metsaga, jätsid lendoravad need pesapuud maha. 2009. aastast </w:t>
      </w:r>
      <w:r w:rsidR="00FD2D1C">
        <w:t xml:space="preserve">alates ei ole </w:t>
      </w:r>
      <w:r w:rsidR="00374E3D">
        <w:t xml:space="preserve">lendoravaid sellelt ega ka naabereraldistelt leitud. </w:t>
      </w:r>
      <w:r w:rsidR="008A369A">
        <w:t>Sama stsenaarium kordus 2017. aastal Tubamäel ja 2019. aastal Karolis.</w:t>
      </w:r>
    </w:p>
    <w:p w14:paraId="6CC66733" w14:textId="77777777" w:rsidR="00FD2D1C" w:rsidRDefault="00FD2D1C" w:rsidP="00374E3D">
      <w:pPr>
        <w:pStyle w:val="Kehatekst2"/>
      </w:pPr>
    </w:p>
    <w:p w14:paraId="6D12B079" w14:textId="407E3D14" w:rsidR="00374E3D" w:rsidRDefault="00737969" w:rsidP="00927B11">
      <w:pPr>
        <w:pStyle w:val="Kehatekst2"/>
      </w:pPr>
      <w:r w:rsidRPr="00795281">
        <w:rPr>
          <w:b/>
        </w:rPr>
        <w:t>K</w:t>
      </w:r>
      <w:r w:rsidR="00374E3D" w:rsidRPr="00795281">
        <w:rPr>
          <w:b/>
        </w:rPr>
        <w:t>aaluda</w:t>
      </w:r>
      <w:r w:rsidRPr="00795281">
        <w:rPr>
          <w:b/>
        </w:rPr>
        <w:t xml:space="preserve"> tuleb</w:t>
      </w:r>
      <w:r w:rsidR="00374E3D" w:rsidRPr="00795281">
        <w:rPr>
          <w:b/>
        </w:rPr>
        <w:t xml:space="preserve"> </w:t>
      </w:r>
      <w:r w:rsidR="003043E3" w:rsidRPr="00795281">
        <w:rPr>
          <w:b/>
        </w:rPr>
        <w:t xml:space="preserve">LKS-s </w:t>
      </w:r>
      <w:r w:rsidR="00374E3D" w:rsidRPr="00795281">
        <w:rPr>
          <w:b/>
        </w:rPr>
        <w:t>sätestatud automaatse 25 meetri raadiusega püsielupaiga tekkimise muutmist</w:t>
      </w:r>
      <w:r w:rsidR="003043E3" w:rsidRPr="00795281">
        <w:rPr>
          <w:b/>
        </w:rPr>
        <w:t>,</w:t>
      </w:r>
      <w:r w:rsidR="00374E3D" w:rsidRPr="00795281">
        <w:rPr>
          <w:b/>
        </w:rPr>
        <w:t xml:space="preserve"> kas suurema raadiusega ala</w:t>
      </w:r>
      <w:r w:rsidR="003043E3" w:rsidRPr="00795281">
        <w:rPr>
          <w:b/>
        </w:rPr>
        <w:t>n</w:t>
      </w:r>
      <w:r w:rsidR="00374E3D" w:rsidRPr="00795281">
        <w:rPr>
          <w:b/>
        </w:rPr>
        <w:t xml:space="preserve">a või registrisse kantud </w:t>
      </w:r>
      <w:r w:rsidR="00801BF3">
        <w:rPr>
          <w:b/>
        </w:rPr>
        <w:t xml:space="preserve">lendorava </w:t>
      </w:r>
      <w:r w:rsidR="005F79DF">
        <w:rPr>
          <w:b/>
        </w:rPr>
        <w:t xml:space="preserve">elupaiga </w:t>
      </w:r>
      <w:r w:rsidR="00374E3D" w:rsidRPr="00795281">
        <w:rPr>
          <w:b/>
        </w:rPr>
        <w:t>piiride</w:t>
      </w:r>
      <w:r w:rsidR="00801BF3">
        <w:rPr>
          <w:b/>
        </w:rPr>
        <w:t>s</w:t>
      </w:r>
      <w:r w:rsidR="0070440C" w:rsidRPr="00795281">
        <w:rPr>
          <w:b/>
        </w:rPr>
        <w:t>.</w:t>
      </w:r>
      <w:r w:rsidR="0070440C">
        <w:t xml:space="preserve"> </w:t>
      </w:r>
      <w:r w:rsidR="008A369A">
        <w:t>Lisaks võtab LKS §</w:t>
      </w:r>
      <w:r w:rsidR="00801BF3">
        <w:t xml:space="preserve"> </w:t>
      </w:r>
      <w:r w:rsidR="008A369A">
        <w:t>10 lg 2 alusel püsielupaiga moodustamine küllalt kaua aega, mille käigus on võimalik seadust rikkumata lendorava elupaik hävitada.</w:t>
      </w:r>
      <w:r w:rsidR="0034593D">
        <w:t xml:space="preserve"> </w:t>
      </w:r>
      <w:commentRangeStart w:id="108"/>
      <w:r w:rsidR="00FD2D1C" w:rsidRPr="00433A3D">
        <w:t xml:space="preserve">Minimaalne vajadus oleks 150 m raadiusega püsielupaik (ca 7 ha), kuna sellele vastab </w:t>
      </w:r>
      <w:r w:rsidR="00801BF3">
        <w:lastRenderedPageBreak/>
        <w:t xml:space="preserve">peaaegu </w:t>
      </w:r>
      <w:r w:rsidR="00FD2D1C" w:rsidRPr="00433A3D">
        <w:t>ühe emasloo</w:t>
      </w:r>
      <w:r w:rsidR="00D53A99">
        <w:t xml:space="preserve">ma </w:t>
      </w:r>
      <w:r w:rsidR="008A369A">
        <w:t>kodupiirkonna</w:t>
      </w:r>
      <w:r w:rsidR="00D53A99">
        <w:t xml:space="preserve"> tuumala suurus.</w:t>
      </w:r>
      <w:commentRangeEnd w:id="108"/>
      <w:r w:rsidR="00154B83">
        <w:rPr>
          <w:rStyle w:val="Kommentaariviide"/>
        </w:rPr>
        <w:commentReference w:id="108"/>
      </w:r>
      <w:r>
        <w:t xml:space="preserve"> Suurema raadiuse ja/või pindalaga automaatselt kaitse alla võetav sihtkaitsevöönd võimaldab eramaaomanikel kiiremat ja tõenäolisemat juurdepääsu sihtkaitsevööndi toetustele (</w:t>
      </w:r>
      <w:r w:rsidR="00801BF3">
        <w:t xml:space="preserve">Natura </w:t>
      </w:r>
      <w:r>
        <w:t>erametsamaa toetus ja maamaksu vabastus), sest looduskaitseseadusest tulenevalt on elupaik vaja niikuinii kaitse alla võtta</w:t>
      </w:r>
      <w:r w:rsidR="00B974D6">
        <w:t>, kuid selle protsessi kestus võib võtta mitmeid aastaid.</w:t>
      </w:r>
    </w:p>
    <w:p w14:paraId="0108FA30" w14:textId="77777777" w:rsidR="00374E3D" w:rsidRDefault="00374E3D" w:rsidP="00374E3D">
      <w:r w:rsidRPr="00EC3F54">
        <w:rPr>
          <w:noProof/>
          <w:lang w:eastAsia="et-EE"/>
        </w:rPr>
        <w:drawing>
          <wp:inline distT="0" distB="0" distL="0" distR="0" wp14:anchorId="2437D2DF" wp14:editId="0CA18783">
            <wp:extent cx="4572638" cy="3429479"/>
            <wp:effectExtent l="0" t="0" r="0" b="0"/>
            <wp:docPr id="6" name="Pil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2638" cy="3429479"/>
                    </a:xfrm>
                    <a:prstGeom prst="rect">
                      <a:avLst/>
                    </a:prstGeom>
                  </pic:spPr>
                </pic:pic>
              </a:graphicData>
            </a:graphic>
          </wp:inline>
        </w:drawing>
      </w:r>
    </w:p>
    <w:p w14:paraId="5072AA06" w14:textId="445F6540" w:rsidR="00374E3D" w:rsidRDefault="00374E3D" w:rsidP="00374E3D">
      <w:pPr>
        <w:pStyle w:val="Kehatekst2"/>
      </w:pPr>
      <w:r>
        <w:t xml:space="preserve">Joonis </w:t>
      </w:r>
      <w:r w:rsidR="006F5B0D">
        <w:t>11</w:t>
      </w:r>
      <w:r>
        <w:t>. Lageraie lank Võhkassare lendorava leiukohas 2008</w:t>
      </w:r>
      <w:r w:rsidR="00BB2748">
        <w:t>.</w:t>
      </w:r>
      <w:r>
        <w:t xml:space="preserve"> aastal. Kasvama</w:t>
      </w:r>
      <w:r w:rsidR="00FD2D1C">
        <w:t xml:space="preserve"> jäeti</w:t>
      </w:r>
      <w:r>
        <w:t xml:space="preserve"> seaduse kohaselt</w:t>
      </w:r>
      <w:r w:rsidR="00BB2748">
        <w:t xml:space="preserve"> nõutud</w:t>
      </w:r>
      <w:r>
        <w:t xml:space="preserve"> 25 m raadiusega mets ümber lendorava pesapuu. </w:t>
      </w:r>
    </w:p>
    <w:p w14:paraId="21F14E2F" w14:textId="77777777" w:rsidR="00374E3D" w:rsidRDefault="00374E3D" w:rsidP="00C11D58">
      <w:pPr>
        <w:pStyle w:val="Kehatekst2"/>
      </w:pPr>
    </w:p>
    <w:p w14:paraId="37578A2C" w14:textId="77777777" w:rsidR="007E54C3" w:rsidRDefault="007E54C3" w:rsidP="00C11D58">
      <w:pPr>
        <w:pStyle w:val="Kehatekst2"/>
      </w:pPr>
    </w:p>
    <w:p w14:paraId="506B8583" w14:textId="4BD2061B" w:rsidR="007E54C3" w:rsidRPr="007B3D7D" w:rsidRDefault="007E54C3" w:rsidP="00BD17C4">
      <w:pPr>
        <w:pStyle w:val="Pealkiri3"/>
        <w:numPr>
          <w:ilvl w:val="2"/>
          <w:numId w:val="4"/>
        </w:numPr>
      </w:pPr>
      <w:bookmarkStart w:id="109" w:name="_Toc87880108"/>
      <w:bookmarkStart w:id="110" w:name="_Toc94012171"/>
      <w:r w:rsidRPr="00947FB5">
        <w:t xml:space="preserve">Lendorava elupaiganõudlust arvestavad </w:t>
      </w:r>
      <w:r w:rsidR="0034593D" w:rsidRPr="00947FB5">
        <w:t xml:space="preserve">looduslike piiridega </w:t>
      </w:r>
      <w:r w:rsidRPr="007B3D7D">
        <w:t>püsielupaigad</w:t>
      </w:r>
      <w:bookmarkEnd w:id="109"/>
      <w:bookmarkEnd w:id="110"/>
    </w:p>
    <w:p w14:paraId="4BA19DA6" w14:textId="53410D94" w:rsidR="00DD2EEF" w:rsidRDefault="001E3482" w:rsidP="00C11D58">
      <w:pPr>
        <w:pStyle w:val="Kehatekst2"/>
      </w:pPr>
      <w:r>
        <w:t xml:space="preserve">Jätkuvalt </w:t>
      </w:r>
      <w:r w:rsidR="00C11D58" w:rsidRPr="00433A3D">
        <w:t>on vajalik automaatselt moodustuva ringikujulise püsielupaiga asemel</w:t>
      </w:r>
      <w:r w:rsidR="00916611">
        <w:t xml:space="preserve"> kaitse alla võtta</w:t>
      </w:r>
      <w:r w:rsidR="00C11D58" w:rsidRPr="00433A3D">
        <w:t xml:space="preserve"> lendorava elupaiganõudlusi ja maastiku olusid arvestav ning </w:t>
      </w:r>
      <w:r w:rsidR="00A66CB5">
        <w:t xml:space="preserve">võimalusel </w:t>
      </w:r>
      <w:r w:rsidR="00C11D58" w:rsidRPr="00433A3D">
        <w:t xml:space="preserve">looduses jälgitavate piiridega püsielupaik, mis koosneb </w:t>
      </w:r>
      <w:r w:rsidR="00916611">
        <w:t xml:space="preserve">reeglina </w:t>
      </w:r>
      <w:r w:rsidR="00C11D58" w:rsidRPr="00433A3D">
        <w:t xml:space="preserve">nii sihtkaitsevööndist kui ka puhveralaks olevast piiranguvööndist. </w:t>
      </w:r>
    </w:p>
    <w:p w14:paraId="7D879AA1" w14:textId="77777777" w:rsidR="000C3EBC" w:rsidRDefault="000C3EBC" w:rsidP="00C11D58">
      <w:pPr>
        <w:pStyle w:val="Kehatekst2"/>
      </w:pPr>
    </w:p>
    <w:p w14:paraId="7558402D" w14:textId="5682C5C6" w:rsidR="000C3EBC" w:rsidRDefault="000C3EBC" w:rsidP="00C11D58">
      <w:pPr>
        <w:pStyle w:val="Kehatekst2"/>
      </w:pPr>
      <w:r>
        <w:t>Sihtkaitsevööndisse on vajalik haarata kogu lendoravale sobiv metsaosa (vt pt 1.</w:t>
      </w:r>
      <w:r w:rsidR="003875F8">
        <w:t>1.3</w:t>
      </w:r>
      <w:r>
        <w:t xml:space="preserve"> Elupaik</w:t>
      </w:r>
      <w:r w:rsidR="003875F8">
        <w:t xml:space="preserve"> ja kodupiirkond</w:t>
      </w:r>
      <w:r>
        <w:t>), koos pesapuude</w:t>
      </w:r>
      <w:r w:rsidR="00916611">
        <w:t>ga</w:t>
      </w:r>
      <w:r>
        <w:t xml:space="preserve"> ja neid ümbritsev elupaik vähemalt 150 meetri </w:t>
      </w:r>
      <w:r w:rsidRPr="004824C6">
        <w:t xml:space="preserve">raadiuses. </w:t>
      </w:r>
      <w:r w:rsidRPr="00F7008E">
        <w:rPr>
          <w:bCs/>
          <w:szCs w:val="24"/>
        </w:rPr>
        <w:t>Sihtkaitsevööndi eesmärk on tagada lendorava asurkonnale minimaalselt vajaliku killustamata loodusliku metsaosa kaitse/teke</w:t>
      </w:r>
      <w:r w:rsidRPr="00F7008E">
        <w:rPr>
          <w:szCs w:val="24"/>
        </w:rPr>
        <w:t>, sest lendorav vajab eelkõige talle oluliste metsa struktuurielementide järjepidevust, sh loodusmetsale omast mitmekesist rindelist struktuuri (Palo ja Tammekänd 2020).</w:t>
      </w:r>
      <w:r w:rsidR="00DB6BC9">
        <w:rPr>
          <w:szCs w:val="24"/>
        </w:rPr>
        <w:t xml:space="preserve"> Optimaalselt vajalik on</w:t>
      </w:r>
      <w:r>
        <w:rPr>
          <w:szCs w:val="24"/>
        </w:rPr>
        <w:t xml:space="preserve"> haarata sihtkaitsevööndisse lendoravale sobiv metsaosa, mis vastaks 3-4 emaslooma kodupiirkonnale (st olema suurusega ~25-32 ha). </w:t>
      </w:r>
      <w:r w:rsidR="00DB6BC9">
        <w:rPr>
          <w:szCs w:val="24"/>
        </w:rPr>
        <w:t xml:space="preserve">Sellisel juhul peaks olema tagatud metsa looduslikule arengule jätmise korral õõnsustega haabade olemasolu (Palo ja Tammekänd 2020). </w:t>
      </w:r>
    </w:p>
    <w:p w14:paraId="422A1269" w14:textId="77777777" w:rsidR="00096A07" w:rsidRDefault="00096A07" w:rsidP="00C11D58">
      <w:pPr>
        <w:pStyle w:val="Kehatekst2"/>
        <w:rPr>
          <w:szCs w:val="24"/>
        </w:rPr>
      </w:pPr>
    </w:p>
    <w:p w14:paraId="63A02E7B" w14:textId="49B8132A" w:rsidR="007B00D5" w:rsidRDefault="00C11D58" w:rsidP="00C11D58">
      <w:pPr>
        <w:pStyle w:val="Kehatekst2"/>
      </w:pPr>
      <w:r w:rsidRPr="00007E19">
        <w:t>Sihtkaitsevöönd</w:t>
      </w:r>
      <w:r>
        <w:t xml:space="preserve"> ümbritsetakse piiranguvööndiga, mille funktsiooniks on pesapuistu juurdekasv</w:t>
      </w:r>
      <w:r w:rsidR="001E3482">
        <w:t>u</w:t>
      </w:r>
      <w:r>
        <w:t xml:space="preserve"> ja tormikindluse suurendamine, ühenduskoridoride ja toitumisalade loomine, </w:t>
      </w:r>
      <w:r w:rsidR="004824C6">
        <w:t>servaefektist tuleneva negatiivse mõju vähendamine sihtkaitsevööndile (sh kiskluse mõju vähendamine)</w:t>
      </w:r>
      <w:r>
        <w:t>.</w:t>
      </w:r>
      <w:r w:rsidR="00620565">
        <w:t xml:space="preserve"> Piiranguvööndi planeerimisel tuleb mh arvesse võtta sihtkaitsevööndi suurust ja sealse asurkonna eraldatust ning väiksemate ning isoleeritumate asurkondade puhul kavandada </w:t>
      </w:r>
      <w:r w:rsidR="00B82977">
        <w:t xml:space="preserve">suhteliselt </w:t>
      </w:r>
      <w:r w:rsidR="00620565">
        <w:t>suuremad piiranguvööndid.</w:t>
      </w:r>
    </w:p>
    <w:p w14:paraId="21F13B7B" w14:textId="77777777" w:rsidR="002D2C92" w:rsidRDefault="002D2C92" w:rsidP="00C11D58">
      <w:pPr>
        <w:pStyle w:val="Kehatekst2"/>
      </w:pPr>
    </w:p>
    <w:p w14:paraId="405E7BA1" w14:textId="4EF72A6E" w:rsidR="007B00D5" w:rsidRDefault="007B00D5" w:rsidP="00C11D58">
      <w:pPr>
        <w:pStyle w:val="Kehatekst2"/>
      </w:pPr>
      <w:r>
        <w:t>Puhveralana lisatud (servaefekti mõju vähendamiseks) piiranguvööndi</w:t>
      </w:r>
      <w:r w:rsidR="00007E19">
        <w:t xml:space="preserve"> laius peaks olema minimaalselt 100 m</w:t>
      </w:r>
      <w:r w:rsidR="00F1157F">
        <w:t xml:space="preserve"> (Environment Canada 2013)</w:t>
      </w:r>
      <w:r>
        <w:t>, kuid sihtkaitsevööndi piiril olevate pesapuude kaitseks on põhjendatud 150 m laiuse piiranguvööndi lisamine sihtkaitsevööndi serva. Püsielupaikade piiranguvööndite planeerimisel liikumiskoridoride kaitse eesmärgil on vajalik tagada minimaalselt 300 m laiuse ühenduskoridor</w:t>
      </w:r>
      <w:r w:rsidR="00F47717">
        <w:t xml:space="preserve">i kaitse, seda põhjusel, et püsielupaikade puhul peab piiranguvöönd toetama ka teisi piiranguvööndi funktsioone. </w:t>
      </w:r>
    </w:p>
    <w:p w14:paraId="03825A20" w14:textId="77777777" w:rsidR="007B00D5" w:rsidRDefault="007B00D5" w:rsidP="00C11D58">
      <w:pPr>
        <w:pStyle w:val="Kehatekst2"/>
      </w:pPr>
    </w:p>
    <w:p w14:paraId="16BD8EFE" w14:textId="00D35F6F" w:rsidR="00247CE7" w:rsidRDefault="00247CE7" w:rsidP="00247CE7">
      <w:pPr>
        <w:rPr>
          <w:szCs w:val="24"/>
        </w:rPr>
      </w:pPr>
      <w:r w:rsidRPr="00247CE7">
        <w:rPr>
          <w:szCs w:val="24"/>
        </w:rPr>
        <w:t xml:space="preserve">Riigimaadel </w:t>
      </w:r>
      <w:r w:rsidR="007C2F69">
        <w:rPr>
          <w:szCs w:val="24"/>
        </w:rPr>
        <w:t>tuleb võimalusel</w:t>
      </w:r>
      <w:r w:rsidRPr="00247CE7">
        <w:rPr>
          <w:szCs w:val="24"/>
        </w:rPr>
        <w:t xml:space="preserve"> sihtkaitsevööndi pindala</w:t>
      </w:r>
      <w:r w:rsidR="007C2F69">
        <w:rPr>
          <w:szCs w:val="24"/>
        </w:rPr>
        <w:t xml:space="preserve"> suurendada</w:t>
      </w:r>
      <w:r w:rsidRPr="00247CE7">
        <w:rPr>
          <w:szCs w:val="24"/>
        </w:rPr>
        <w:t>, et tulevikus oleks võimalik tagada lendoravate kaitse riigimaadel ja vähendada järkjärgult piiranguid eramaadel (Palo &amp; Tammekänd 2020).</w:t>
      </w:r>
      <w:r w:rsidR="002D2C92">
        <w:rPr>
          <w:szCs w:val="24"/>
        </w:rPr>
        <w:t xml:space="preserve"> </w:t>
      </w:r>
      <w:r w:rsidRPr="00247CE7">
        <w:rPr>
          <w:szCs w:val="24"/>
        </w:rPr>
        <w:t xml:space="preserve">Eramaa </w:t>
      </w:r>
      <w:r w:rsidR="00083290">
        <w:rPr>
          <w:szCs w:val="24"/>
        </w:rPr>
        <w:t xml:space="preserve">tuleb </w:t>
      </w:r>
      <w:r w:rsidRPr="00247CE7">
        <w:rPr>
          <w:szCs w:val="24"/>
        </w:rPr>
        <w:t xml:space="preserve">haarata sihtkaitsevööndisse, kui seal paiknevad lendorava pesapuud või see jääb lendorava pesapuu gruppide (nt kahe lähestikku paikneva emaslooma pesitsusterritooriumi) vahele. Piiranguvööndisse </w:t>
      </w:r>
      <w:r w:rsidR="00083290">
        <w:rPr>
          <w:szCs w:val="24"/>
        </w:rPr>
        <w:t xml:space="preserve">tuleb </w:t>
      </w:r>
      <w:r w:rsidRPr="00247CE7">
        <w:rPr>
          <w:szCs w:val="24"/>
        </w:rPr>
        <w:t>haarat</w:t>
      </w:r>
      <w:r w:rsidR="00083290">
        <w:rPr>
          <w:szCs w:val="24"/>
        </w:rPr>
        <w:t xml:space="preserve">a </w:t>
      </w:r>
      <w:r w:rsidRPr="00247CE7">
        <w:rPr>
          <w:szCs w:val="24"/>
        </w:rPr>
        <w:t>eramaa</w:t>
      </w:r>
      <w:r w:rsidR="00916611">
        <w:rPr>
          <w:szCs w:val="24"/>
        </w:rPr>
        <w:t>,</w:t>
      </w:r>
      <w:r w:rsidRPr="00247CE7">
        <w:rPr>
          <w:szCs w:val="24"/>
        </w:rPr>
        <w:t xml:space="preserve"> kui see on vältimatult vajalik ühenduskoridoride kaitseks (nt on lendorava elupaik eramaadest ümbritsetud ja sidusust ei ole võimalik tagada riigimaa kaudu) või kui lendorava pesapuud jäävad sihtkaitsevööndi piirile.</w:t>
      </w:r>
      <w:r w:rsidR="007C2F69">
        <w:rPr>
          <w:szCs w:val="24"/>
        </w:rPr>
        <w:t xml:space="preserve"> </w:t>
      </w:r>
      <w:r w:rsidR="00376EFA">
        <w:rPr>
          <w:szCs w:val="24"/>
        </w:rPr>
        <w:t xml:space="preserve">Eramaa suuremal hulgal piiranguvööndisse kaasamine on põhjendatud väiksemate sihtkaitsevööndite korral ning samuti olukorras, kus </w:t>
      </w:r>
      <w:r w:rsidR="00CE6C24">
        <w:rPr>
          <w:szCs w:val="24"/>
        </w:rPr>
        <w:t xml:space="preserve">vastav </w:t>
      </w:r>
      <w:r w:rsidR="00BF3EFB">
        <w:rPr>
          <w:szCs w:val="24"/>
        </w:rPr>
        <w:t>asurkond on eraldiseisvam ja isoleeritum</w:t>
      </w:r>
      <w:r w:rsidR="00376EFA">
        <w:rPr>
          <w:szCs w:val="24"/>
        </w:rPr>
        <w:t>.</w:t>
      </w:r>
    </w:p>
    <w:p w14:paraId="1D968146" w14:textId="77777777" w:rsidR="00BE486A" w:rsidRDefault="00BE486A" w:rsidP="00247CE7"/>
    <w:p w14:paraId="4356B682" w14:textId="1BB5666A" w:rsidR="00247CE7" w:rsidRDefault="00247CE7" w:rsidP="00247CE7">
      <w:pPr>
        <w:rPr>
          <w:szCs w:val="24"/>
        </w:rPr>
      </w:pPr>
      <w:r w:rsidRPr="00247CE7">
        <w:rPr>
          <w:szCs w:val="24"/>
        </w:rPr>
        <w:t xml:space="preserve">Kui lendorava elupaik piirneb teega, siis ei </w:t>
      </w:r>
      <w:r w:rsidR="00BE486A">
        <w:rPr>
          <w:szCs w:val="24"/>
        </w:rPr>
        <w:t>ole põhjendatud</w:t>
      </w:r>
      <w:r w:rsidR="00BE486A" w:rsidRPr="00247CE7">
        <w:rPr>
          <w:szCs w:val="24"/>
        </w:rPr>
        <w:t xml:space="preserve"> </w:t>
      </w:r>
      <w:r w:rsidRPr="00247CE7">
        <w:rPr>
          <w:szCs w:val="24"/>
        </w:rPr>
        <w:t>piiranguvööndit teisele poole teed</w:t>
      </w:r>
      <w:r w:rsidR="00BE486A">
        <w:rPr>
          <w:szCs w:val="24"/>
        </w:rPr>
        <w:t xml:space="preserve"> laiendada</w:t>
      </w:r>
      <w:r w:rsidRPr="00247CE7">
        <w:rPr>
          <w:szCs w:val="24"/>
        </w:rPr>
        <w:t>, sest sellisel juhul on servaefekt vältimatu. Piiranguvöönd lisatakse teisele poole teed vaid</w:t>
      </w:r>
      <w:r w:rsidR="00BE486A">
        <w:rPr>
          <w:szCs w:val="24"/>
        </w:rPr>
        <w:t xml:space="preserve"> olukorras, kus on vaja tagada</w:t>
      </w:r>
      <w:r w:rsidRPr="00247CE7">
        <w:rPr>
          <w:szCs w:val="24"/>
        </w:rPr>
        <w:t xml:space="preserve"> elupaikade sidusu</w:t>
      </w:r>
      <w:r w:rsidR="00BE486A">
        <w:rPr>
          <w:szCs w:val="24"/>
        </w:rPr>
        <w:t>st</w:t>
      </w:r>
      <w:r w:rsidRPr="00247CE7">
        <w:rPr>
          <w:szCs w:val="24"/>
        </w:rPr>
        <w:t>.</w:t>
      </w:r>
    </w:p>
    <w:p w14:paraId="5C0301F4" w14:textId="20D2FF84" w:rsidR="00247CE7" w:rsidRDefault="00247CE7" w:rsidP="00247CE7">
      <w:pPr>
        <w:rPr>
          <w:szCs w:val="24"/>
        </w:rPr>
      </w:pPr>
    </w:p>
    <w:p w14:paraId="183F4C0E" w14:textId="6602DBA2" w:rsidR="000F0EFF" w:rsidRPr="007B3D7D" w:rsidRDefault="000F0EFF" w:rsidP="00BD17C4">
      <w:pPr>
        <w:pStyle w:val="Pealkiri3"/>
        <w:numPr>
          <w:ilvl w:val="2"/>
          <w:numId w:val="4"/>
        </w:numPr>
        <w:rPr>
          <w:szCs w:val="24"/>
        </w:rPr>
      </w:pPr>
      <w:bookmarkStart w:id="111" w:name="_Toc87880109"/>
      <w:bookmarkStart w:id="112" w:name="_Toc94012172"/>
      <w:r w:rsidRPr="00947FB5">
        <w:t>Püsielupaikade kaitsekord</w:t>
      </w:r>
      <w:bookmarkEnd w:id="111"/>
      <w:bookmarkEnd w:id="112"/>
    </w:p>
    <w:p w14:paraId="21A29B92" w14:textId="3018654B" w:rsidR="00535A53" w:rsidRDefault="000D06E3" w:rsidP="00535A53">
      <w:r>
        <w:rPr>
          <w:szCs w:val="24"/>
        </w:rPr>
        <w:t xml:space="preserve">Lendorava püsielupaikades kehtib keskkonnaministri </w:t>
      </w:r>
      <w:r>
        <w:rPr>
          <w:color w:val="000000"/>
          <w:szCs w:val="24"/>
          <w:lang w:eastAsia="et-EE"/>
        </w:rPr>
        <w:t>14.07.2006 määruses nr 52 „Lendorava püsielupaikade kaitse alla võtmine ja kaitse-eeskiri“</w:t>
      </w:r>
      <w:r w:rsidR="0033708A">
        <w:rPr>
          <w:color w:val="000000"/>
          <w:szCs w:val="24"/>
          <w:lang w:eastAsia="et-EE"/>
        </w:rPr>
        <w:t xml:space="preserve"> (edaspidi</w:t>
      </w:r>
      <w:r w:rsidR="00F4293E">
        <w:rPr>
          <w:color w:val="000000"/>
          <w:szCs w:val="24"/>
          <w:lang w:eastAsia="et-EE"/>
        </w:rPr>
        <w:t xml:space="preserve"> </w:t>
      </w:r>
      <w:r w:rsidR="00CC2D2F" w:rsidRPr="00CC2D2F">
        <w:rPr>
          <w:i/>
          <w:color w:val="000000"/>
          <w:szCs w:val="24"/>
          <w:lang w:eastAsia="et-EE"/>
        </w:rPr>
        <w:t>kaitse-eeskiri</w:t>
      </w:r>
      <w:r w:rsidR="0033708A">
        <w:rPr>
          <w:color w:val="000000"/>
          <w:szCs w:val="24"/>
          <w:lang w:eastAsia="et-EE"/>
        </w:rPr>
        <w:t>)</w:t>
      </w:r>
      <w:r>
        <w:rPr>
          <w:color w:val="000000"/>
          <w:szCs w:val="24"/>
          <w:lang w:eastAsia="et-EE"/>
        </w:rPr>
        <w:t xml:space="preserve"> sätestatud kaitsekord.</w:t>
      </w:r>
      <w:r w:rsidR="00F127BA">
        <w:rPr>
          <w:color w:val="000000"/>
          <w:szCs w:val="24"/>
          <w:lang w:eastAsia="et-EE"/>
        </w:rPr>
        <w:t xml:space="preserve"> Sihtkaitsevööndis kehtestatud</w:t>
      </w:r>
      <w:r w:rsidR="00F127BA" w:rsidRPr="005318FC">
        <w:rPr>
          <w:color w:val="000000"/>
          <w:szCs w:val="24"/>
          <w:lang w:eastAsia="et-EE"/>
        </w:rPr>
        <w:t xml:space="preserve"> kaitsekorra eesmärgiks on lendorava pesametsade ja nende kvaliteedi säilimise tagamine majandustegevuse piirangute kaudu.</w:t>
      </w:r>
      <w:r w:rsidR="00F127BA">
        <w:rPr>
          <w:color w:val="000000"/>
          <w:szCs w:val="24"/>
          <w:lang w:eastAsia="et-EE"/>
        </w:rPr>
        <w:t xml:space="preserve"> Kehtiv kaitsekord tagab selle ning ei vaja muutmist. </w:t>
      </w:r>
      <w:r w:rsidR="00535A53" w:rsidRPr="000D09B7">
        <w:t>Sihtkaitsevööndites on lähtuvalt kehtivast kaitse-eeskirjast lubatud kujundusraie lendorava elupaigatingimus</w:t>
      </w:r>
      <w:r w:rsidR="00535A53">
        <w:t>te</w:t>
      </w:r>
      <w:r w:rsidR="00535A53" w:rsidRPr="000D09B7">
        <w:t xml:space="preserve"> parandam</w:t>
      </w:r>
      <w:r w:rsidR="00535A53">
        <w:t>iseks</w:t>
      </w:r>
      <w:r w:rsidR="00535A53" w:rsidRPr="000D09B7">
        <w:t>. Tammekänd ja P</w:t>
      </w:r>
      <w:r w:rsidR="00535A53">
        <w:t>alo (2020) leidsid, et sihtkaits</w:t>
      </w:r>
      <w:r w:rsidR="00535A53" w:rsidRPr="000D09B7">
        <w:t xml:space="preserve">evööndites on väga harva võimalik </w:t>
      </w:r>
      <w:r w:rsidR="00535A53" w:rsidRPr="005D2800">
        <w:t xml:space="preserve">lendorava </w:t>
      </w:r>
      <w:r w:rsidR="00535A53" w:rsidRPr="00373BE6">
        <w:t>elupaiku parandada ja sedagi väheoluliselt ning pigem on raietega suur tõenäosus lendorava elupaiku hoopis kahjustada,</w:t>
      </w:r>
      <w:r w:rsidR="00535A53">
        <w:t xml:space="preserve"> mistõttu </w:t>
      </w:r>
      <w:r w:rsidR="00535A53" w:rsidRPr="005D2800">
        <w:t xml:space="preserve">peab raiest, sh kujundusraiest hoiduma. </w:t>
      </w:r>
      <w:r w:rsidR="00535A53">
        <w:t xml:space="preserve">Sihtkaitsevööndites saab kujundusraiet lubada vaid suktsessiooni kiirendamiseks noortes </w:t>
      </w:r>
      <w:r w:rsidR="00F7008E">
        <w:t xml:space="preserve">(&lt; 30 a) </w:t>
      </w:r>
      <w:r w:rsidR="00535A53">
        <w:t xml:space="preserve">üheliigilistes puistutes. </w:t>
      </w:r>
      <w:r w:rsidR="004E7C13">
        <w:t>Selliste raiete lubamisel tuleb aga kriitiliselt arvesse võtta raieala paiknemist sihtkai</w:t>
      </w:r>
      <w:r w:rsidR="00365FAE">
        <w:t>tsevööndis ning juurdepääsu- ning puidu</w:t>
      </w:r>
      <w:r w:rsidR="00CC2D2F">
        <w:t xml:space="preserve"> kokku</w:t>
      </w:r>
      <w:r w:rsidR="00365FAE">
        <w:t>veo</w:t>
      </w:r>
      <w:r w:rsidR="00CC2D2F">
        <w:t xml:space="preserve"> </w:t>
      </w:r>
      <w:r w:rsidR="00365FAE">
        <w:t>võimalusi</w:t>
      </w:r>
      <w:r w:rsidR="004E7C13">
        <w:t xml:space="preserve">. Kujundusraieid, mille tegemisega kaasneb oluline sihtkaitsevööndi </w:t>
      </w:r>
      <w:r w:rsidR="00F84744">
        <w:t>killustumine</w:t>
      </w:r>
      <w:r w:rsidR="00CC2D2F">
        <w:t>,</w:t>
      </w:r>
      <w:r w:rsidR="004E7C13">
        <w:t xml:space="preserve"> ei ole põhjendatud lubada.  </w:t>
      </w:r>
    </w:p>
    <w:p w14:paraId="661A0848" w14:textId="77777777" w:rsidR="00C47AA4" w:rsidRDefault="00C47AA4" w:rsidP="00535A53"/>
    <w:p w14:paraId="1AEC9E92" w14:textId="2951661E" w:rsidR="00C47AA4" w:rsidRDefault="00C47AA4" w:rsidP="00F7008E">
      <w:r>
        <w:t xml:space="preserve">Lendorava püsielupaikade sihtkaitsevööndites on </w:t>
      </w:r>
      <w:r w:rsidR="00CC2D2F">
        <w:t xml:space="preserve">kaitse-eeskirjaga </w:t>
      </w:r>
      <w:r>
        <w:t xml:space="preserve">püsielupaiga valitseja nõusolekul lubatud olemasolevate maaparandussüsteemide hooldustööd ja mh tee, tehnovõrgu rajatise või tootmisotstarbeta rajatise püstitamine püsielupaigas </w:t>
      </w:r>
      <w:r w:rsidRPr="00152CB7">
        <w:t>kinnistu või püsielupaiga tarbeks ja olemasolevate ehitiste hooldustööd</w:t>
      </w:r>
      <w:r>
        <w:t>. Arvestades, et lendorava puhul on üheks kriitilisematest ohuteguritest elupaikade killustumine ja kadumine</w:t>
      </w:r>
      <w:r w:rsidR="00CC2D2F">
        <w:t>,</w:t>
      </w:r>
      <w:r>
        <w:t xml:space="preserve"> tuleb võimalusel elupaiga põhjendamatut killustamist igakülgselt vältida.  </w:t>
      </w:r>
    </w:p>
    <w:p w14:paraId="2E43D9E0" w14:textId="77777777" w:rsidR="00C52525" w:rsidRPr="00B35430" w:rsidRDefault="00C52525" w:rsidP="00C52525">
      <w:pPr>
        <w:rPr>
          <w:szCs w:val="24"/>
          <w:highlight w:val="yellow"/>
        </w:rPr>
      </w:pPr>
    </w:p>
    <w:p w14:paraId="08652246" w14:textId="6492DB92" w:rsidR="00C52525" w:rsidRDefault="00C52525" w:rsidP="00C52525">
      <w:pPr>
        <w:shd w:val="clear" w:color="auto" w:fill="FFFFFF"/>
        <w:rPr>
          <w:color w:val="000000"/>
          <w:szCs w:val="24"/>
          <w:lang w:eastAsia="et-EE"/>
        </w:rPr>
      </w:pPr>
      <w:r w:rsidRPr="005318FC">
        <w:rPr>
          <w:color w:val="000000"/>
          <w:szCs w:val="24"/>
          <w:lang w:eastAsia="et-EE"/>
        </w:rPr>
        <w:t>Kuna piiranguvööndi eesmärgiks on eelkõige pesametsade kaitse ja elupaikade sidususe tagamine, on piiranguvööndis majandustegevus lubatud, arvestade</w:t>
      </w:r>
      <w:r>
        <w:rPr>
          <w:color w:val="000000"/>
          <w:szCs w:val="24"/>
          <w:lang w:eastAsia="et-EE"/>
        </w:rPr>
        <w:t>s LKS §</w:t>
      </w:r>
      <w:r>
        <w:rPr>
          <w:color w:val="000000"/>
          <w:szCs w:val="24"/>
          <w:lang w:eastAsia="et-EE"/>
        </w:rPr>
        <w:noBreakHyphen/>
        <w:t>s 31 toodud kitsendusi.</w:t>
      </w:r>
      <w:r w:rsidR="004A2215">
        <w:rPr>
          <w:color w:val="000000"/>
          <w:szCs w:val="24"/>
          <w:lang w:eastAsia="et-EE"/>
        </w:rPr>
        <w:t xml:space="preserve"> Lendorava pikaajaliste kaitse-eesmärkide (250 asustatud leiukohta) saavutamiseks on vajalik </w:t>
      </w:r>
      <w:r w:rsidR="008234C4">
        <w:rPr>
          <w:color w:val="000000"/>
          <w:szCs w:val="24"/>
          <w:lang w:eastAsia="et-EE"/>
        </w:rPr>
        <w:t>tagada mh elupaikade vaheline sidusus</w:t>
      </w:r>
      <w:r w:rsidR="004A2215">
        <w:rPr>
          <w:color w:val="000000"/>
          <w:szCs w:val="24"/>
          <w:lang w:eastAsia="et-EE"/>
        </w:rPr>
        <w:t xml:space="preserve">. Selleks </w:t>
      </w:r>
      <w:r w:rsidR="008234C4">
        <w:rPr>
          <w:color w:val="000000"/>
          <w:szCs w:val="24"/>
          <w:lang w:eastAsia="et-EE"/>
        </w:rPr>
        <w:t xml:space="preserve">tuleb </w:t>
      </w:r>
      <w:r w:rsidR="004A2215">
        <w:rPr>
          <w:color w:val="000000"/>
          <w:szCs w:val="24"/>
          <w:lang w:eastAsia="et-EE"/>
        </w:rPr>
        <w:t xml:space="preserve"> p</w:t>
      </w:r>
      <w:r w:rsidRPr="00F7008E">
        <w:rPr>
          <w:color w:val="000000"/>
          <w:szCs w:val="24"/>
          <w:lang w:eastAsia="et-EE"/>
        </w:rPr>
        <w:t xml:space="preserve">iiranguvööndis </w:t>
      </w:r>
      <w:r w:rsidR="00F127BA" w:rsidRPr="00F7008E">
        <w:rPr>
          <w:color w:val="000000"/>
          <w:szCs w:val="24"/>
          <w:lang w:eastAsia="et-EE"/>
        </w:rPr>
        <w:t>mets</w:t>
      </w:r>
      <w:r w:rsidR="004A2215">
        <w:rPr>
          <w:color w:val="000000"/>
          <w:szCs w:val="24"/>
          <w:lang w:eastAsia="et-EE"/>
        </w:rPr>
        <w:t>i</w:t>
      </w:r>
      <w:r w:rsidR="00F127BA" w:rsidRPr="00F7008E">
        <w:rPr>
          <w:color w:val="000000"/>
          <w:szCs w:val="24"/>
          <w:lang w:eastAsia="et-EE"/>
        </w:rPr>
        <w:t xml:space="preserve"> majanda</w:t>
      </w:r>
      <w:r w:rsidR="004A2215">
        <w:rPr>
          <w:color w:val="000000"/>
          <w:szCs w:val="24"/>
          <w:lang w:eastAsia="et-EE"/>
        </w:rPr>
        <w:t>da</w:t>
      </w:r>
      <w:r w:rsidR="00F127BA" w:rsidRPr="00F7008E">
        <w:rPr>
          <w:color w:val="000000"/>
          <w:szCs w:val="24"/>
          <w:lang w:eastAsia="et-EE"/>
        </w:rPr>
        <w:t xml:space="preserve"> püsimetsana</w:t>
      </w:r>
      <w:r w:rsidR="004A2215">
        <w:rPr>
          <w:color w:val="000000"/>
          <w:szCs w:val="24"/>
          <w:lang w:eastAsia="et-EE"/>
        </w:rPr>
        <w:t>, mis tähendab</w:t>
      </w:r>
      <w:r w:rsidR="00F127BA" w:rsidRPr="00F7008E">
        <w:rPr>
          <w:color w:val="000000"/>
          <w:szCs w:val="24"/>
          <w:lang w:eastAsia="et-EE"/>
        </w:rPr>
        <w:t xml:space="preserve"> </w:t>
      </w:r>
      <w:r w:rsidRPr="00F7008E">
        <w:rPr>
          <w:color w:val="000000"/>
          <w:szCs w:val="24"/>
          <w:lang w:eastAsia="et-EE"/>
        </w:rPr>
        <w:t>loobu</w:t>
      </w:r>
      <w:r w:rsidR="004A2215">
        <w:rPr>
          <w:color w:val="000000"/>
          <w:szCs w:val="24"/>
          <w:lang w:eastAsia="et-EE"/>
        </w:rPr>
        <w:t xml:space="preserve">mist </w:t>
      </w:r>
      <w:r w:rsidRPr="00F7008E">
        <w:rPr>
          <w:color w:val="000000"/>
          <w:szCs w:val="24"/>
          <w:lang w:eastAsia="et-EE"/>
        </w:rPr>
        <w:t>uuendusraietest</w:t>
      </w:r>
      <w:r w:rsidRPr="00141E4A">
        <w:rPr>
          <w:color w:val="000000"/>
          <w:szCs w:val="24"/>
          <w:lang w:eastAsia="et-EE"/>
        </w:rPr>
        <w:t xml:space="preserve"> </w:t>
      </w:r>
      <w:r w:rsidRPr="00141E4A">
        <w:rPr>
          <w:color w:val="000000"/>
          <w:szCs w:val="24"/>
          <w:lang w:eastAsia="et-EE"/>
        </w:rPr>
        <w:lastRenderedPageBreak/>
        <w:t xml:space="preserve">(Palo &amp; Tammekänd 2020). </w:t>
      </w:r>
      <w:r w:rsidR="00F127BA" w:rsidRPr="00BA7158">
        <w:rPr>
          <w:color w:val="000000"/>
          <w:szCs w:val="24"/>
          <w:lang w:eastAsia="et-EE"/>
        </w:rPr>
        <w:t>Uuendusraieid välistava metsanduse</w:t>
      </w:r>
      <w:r w:rsidR="00F127BA" w:rsidRPr="004A2215">
        <w:rPr>
          <w:color w:val="000000"/>
          <w:szCs w:val="24"/>
          <w:lang w:eastAsia="et-EE"/>
        </w:rPr>
        <w:t xml:space="preserve"> </w:t>
      </w:r>
      <w:r w:rsidRPr="004A2215">
        <w:rPr>
          <w:color w:val="000000"/>
          <w:szCs w:val="24"/>
          <w:lang w:eastAsia="et-EE"/>
        </w:rPr>
        <w:t>käigus ei teki lendoravate liikumist</w:t>
      </w:r>
      <w:r w:rsidRPr="005318FC">
        <w:rPr>
          <w:color w:val="000000"/>
          <w:szCs w:val="24"/>
          <w:lang w:eastAsia="et-EE"/>
        </w:rPr>
        <w:t xml:space="preserve"> takistavaid lagedaid alasid ning metsamaastiku killustumist. Viimane põhjustab kaasneva efektina nii kiskjate kui ka kakkude kogunemist lendorava elupaiga metsadesse ja kiskluse surve suurenemist. </w:t>
      </w:r>
      <w:r>
        <w:rPr>
          <w:color w:val="000000"/>
          <w:szCs w:val="24"/>
          <w:lang w:eastAsia="et-EE"/>
        </w:rPr>
        <w:t xml:space="preserve">Kuna tänaseks on selge, et meie lendoravapopulatsioon on </w:t>
      </w:r>
      <w:r w:rsidRPr="00F6330B">
        <w:rPr>
          <w:szCs w:val="24"/>
        </w:rPr>
        <w:t xml:space="preserve">jagatud 6–7 </w:t>
      </w:r>
      <w:r>
        <w:rPr>
          <w:szCs w:val="24"/>
        </w:rPr>
        <w:t>teineteisest isoleeritud osaks, siis võib kisklus kujuneda määravaks ohuteguriks, mistõttu on väga oluline vähendada servaefekti (keelata uuendusraied) lendorava püsielupaikade piiranguvööndites.</w:t>
      </w:r>
    </w:p>
    <w:p w14:paraId="2AE09B04" w14:textId="77777777" w:rsidR="00C52525" w:rsidRDefault="00C52525" w:rsidP="00C52525">
      <w:pPr>
        <w:shd w:val="clear" w:color="auto" w:fill="FFFFFF"/>
        <w:rPr>
          <w:color w:val="000000"/>
          <w:szCs w:val="24"/>
          <w:lang w:eastAsia="et-EE"/>
        </w:rPr>
      </w:pPr>
    </w:p>
    <w:p w14:paraId="04ACFDB0" w14:textId="10AE658D" w:rsidR="00F127BA" w:rsidRDefault="00F127BA" w:rsidP="00F127BA">
      <w:pPr>
        <w:shd w:val="clear" w:color="auto" w:fill="FFFFFF"/>
        <w:rPr>
          <w:color w:val="000000"/>
          <w:szCs w:val="24"/>
          <w:lang w:eastAsia="et-EE"/>
        </w:rPr>
      </w:pPr>
      <w:r>
        <w:rPr>
          <w:szCs w:val="24"/>
        </w:rPr>
        <w:t>Piiranguvööndi kaitsekorra karmistamine võimaldab hoida sihtkaitsevööndi pindala väiksema</w:t>
      </w:r>
      <w:r w:rsidR="00BE486A">
        <w:rPr>
          <w:szCs w:val="24"/>
        </w:rPr>
        <w:t>na</w:t>
      </w:r>
      <w:r>
        <w:rPr>
          <w:szCs w:val="24"/>
        </w:rPr>
        <w:t xml:space="preserve"> (osa eramaid saab jätta piiranguvööndisse ning võimaldada seal nt küttepuude varumist) ning valmiva või raieküpse metsa olemasolul tekib omanikul võimalus maa riigile müüa.  </w:t>
      </w:r>
    </w:p>
    <w:p w14:paraId="7B8CF478" w14:textId="77777777" w:rsidR="00F127BA" w:rsidRDefault="00F127BA" w:rsidP="00F127BA">
      <w:pPr>
        <w:shd w:val="clear" w:color="auto" w:fill="FFFFFF"/>
        <w:rPr>
          <w:color w:val="000000"/>
          <w:szCs w:val="24"/>
          <w:lang w:eastAsia="et-EE"/>
        </w:rPr>
      </w:pPr>
    </w:p>
    <w:p w14:paraId="698B8DE3" w14:textId="1E3B7C8C" w:rsidR="00F127BA" w:rsidRDefault="00F127BA" w:rsidP="00F127BA">
      <w:pPr>
        <w:shd w:val="clear" w:color="auto" w:fill="FFFFFF"/>
        <w:rPr>
          <w:szCs w:val="24"/>
        </w:rPr>
      </w:pPr>
      <w:r w:rsidRPr="00581A8D">
        <w:rPr>
          <w:szCs w:val="24"/>
        </w:rPr>
        <w:t>Vastavalt LKS § 20 lõikele 1 võib riik kokkuleppel kinnisasja omanikuga omandada kinnisasja, mille sihtotstarbelist kasutamist ala kaitsekord oluliselt piirab, kinnisasja väärtusele vastava tasu eest.</w:t>
      </w:r>
      <w:r>
        <w:rPr>
          <w:szCs w:val="24"/>
        </w:rPr>
        <w:t xml:space="preserve"> Uuendusraiete keelustamisega on metsamaa sihtotstarbeline kasutamine oluliselt piiratud ning kinnisasja omanikul on õigus teha lendorava püsielupaikade puhul lisaks sihtkaitsevööndile ettepanek ka piiranguvööndis asuva maa riigi poolt omandamiseks. Selline lahendus </w:t>
      </w:r>
      <w:r w:rsidR="008A369A">
        <w:rPr>
          <w:szCs w:val="24"/>
        </w:rPr>
        <w:t>arvestab ena</w:t>
      </w:r>
      <w:r>
        <w:rPr>
          <w:szCs w:val="24"/>
        </w:rPr>
        <w:t xml:space="preserve">m eramaaomanike huve lendorava tulemuslikumat kaitset silmas pidades, võimaldades soovi korral metsa edasi majandada (ilma uuendusraieteta, st püsimetsana) või metsamajandusliku soovi puudumisel selle riigile müüa. </w:t>
      </w:r>
    </w:p>
    <w:p w14:paraId="29CF25B1" w14:textId="77777777" w:rsidR="00F127BA" w:rsidRDefault="00F127BA" w:rsidP="00F127BA">
      <w:pPr>
        <w:shd w:val="clear" w:color="auto" w:fill="FFFFFF"/>
        <w:rPr>
          <w:color w:val="000000"/>
          <w:szCs w:val="24"/>
          <w:lang w:eastAsia="et-EE"/>
        </w:rPr>
      </w:pPr>
    </w:p>
    <w:p w14:paraId="0AE5C42E" w14:textId="70FE6D51" w:rsidR="00F127BA" w:rsidRDefault="00F127BA" w:rsidP="00F127BA">
      <w:pPr>
        <w:shd w:val="clear" w:color="auto" w:fill="FFFFFF"/>
        <w:rPr>
          <w:color w:val="000000"/>
          <w:szCs w:val="24"/>
          <w:lang w:eastAsia="et-EE"/>
        </w:rPr>
      </w:pPr>
      <w:r w:rsidRPr="005318FC">
        <w:rPr>
          <w:color w:val="000000"/>
          <w:szCs w:val="24"/>
          <w:lang w:eastAsia="et-EE"/>
        </w:rPr>
        <w:t xml:space="preserve">Piiranguvööndis on </w:t>
      </w:r>
      <w:r>
        <w:rPr>
          <w:color w:val="000000"/>
          <w:szCs w:val="24"/>
          <w:lang w:eastAsia="et-EE"/>
        </w:rPr>
        <w:t>kehtiva kaitse</w:t>
      </w:r>
      <w:r w:rsidR="00CC2D2F">
        <w:rPr>
          <w:color w:val="000000"/>
          <w:szCs w:val="24"/>
          <w:lang w:eastAsia="et-EE"/>
        </w:rPr>
        <w:t>-eeskirja</w:t>
      </w:r>
      <w:r>
        <w:rPr>
          <w:color w:val="000000"/>
          <w:szCs w:val="24"/>
          <w:lang w:eastAsia="et-EE"/>
        </w:rPr>
        <w:t xml:space="preserve"> järgi </w:t>
      </w:r>
      <w:r w:rsidRPr="005318FC">
        <w:rPr>
          <w:color w:val="000000"/>
          <w:szCs w:val="24"/>
          <w:lang w:eastAsia="et-EE"/>
        </w:rPr>
        <w:t>raied lubatud 1. septembrist 15. märtsini, v.a valgustus- ja kujundusraie, millel ajaline piirang puudub. Piirang on vajalik häirimise vähendamiseks</w:t>
      </w:r>
      <w:r w:rsidR="004D6666">
        <w:rPr>
          <w:color w:val="000000"/>
          <w:szCs w:val="24"/>
          <w:lang w:eastAsia="et-EE"/>
        </w:rPr>
        <w:t xml:space="preserve"> ning see hõlmab ajavahemik</w:t>
      </w:r>
      <w:r w:rsidR="00CC2D2F">
        <w:rPr>
          <w:color w:val="000000"/>
          <w:szCs w:val="24"/>
          <w:lang w:eastAsia="et-EE"/>
        </w:rPr>
        <w:t>k</w:t>
      </w:r>
      <w:r w:rsidR="004D6666">
        <w:rPr>
          <w:color w:val="000000"/>
          <w:szCs w:val="24"/>
          <w:lang w:eastAsia="et-EE"/>
        </w:rPr>
        <w:t>u</w:t>
      </w:r>
      <w:r w:rsidR="00EE742A">
        <w:rPr>
          <w:color w:val="000000"/>
          <w:szCs w:val="24"/>
          <w:lang w:eastAsia="et-EE"/>
        </w:rPr>
        <w:t xml:space="preserve"> </w:t>
      </w:r>
      <w:r w:rsidR="004D6666">
        <w:rPr>
          <w:color w:val="000000"/>
          <w:szCs w:val="24"/>
          <w:lang w:eastAsia="et-EE"/>
        </w:rPr>
        <w:t xml:space="preserve">poegade kasvatamisest kuni noorloomade </w:t>
      </w:r>
      <w:r w:rsidR="004D6666" w:rsidRPr="008234C4">
        <w:rPr>
          <w:color w:val="000000"/>
          <w:szCs w:val="24"/>
          <w:lang w:eastAsia="et-EE"/>
        </w:rPr>
        <w:t>hajumiseni</w:t>
      </w:r>
      <w:r w:rsidRPr="003E3729">
        <w:rPr>
          <w:color w:val="000000"/>
          <w:szCs w:val="24"/>
          <w:lang w:eastAsia="et-EE"/>
        </w:rPr>
        <w:t xml:space="preserve">. </w:t>
      </w:r>
      <w:r w:rsidRPr="00F7008E">
        <w:rPr>
          <w:color w:val="000000"/>
          <w:szCs w:val="24"/>
          <w:lang w:eastAsia="et-EE"/>
        </w:rPr>
        <w:t>Kavandatava kaitsekorra järgi</w:t>
      </w:r>
      <w:r w:rsidR="00993354">
        <w:rPr>
          <w:rStyle w:val="Allmrkuseviide"/>
          <w:color w:val="000000"/>
          <w:szCs w:val="24"/>
          <w:lang w:eastAsia="et-EE"/>
        </w:rPr>
        <w:footnoteReference w:id="7"/>
      </w:r>
      <w:r w:rsidRPr="00F7008E">
        <w:rPr>
          <w:color w:val="000000"/>
          <w:szCs w:val="24"/>
          <w:lang w:eastAsia="et-EE"/>
        </w:rPr>
        <w:t xml:space="preserve"> on harvendus-, sanitaar-, valik- ja trassiraie lubatud 1. septembrist 15. märtsini, valgustus- ja kujundusraiel ajaline piirang puudub, uuendusraied on keelatud.</w:t>
      </w:r>
      <w:r w:rsidRPr="00373095">
        <w:rPr>
          <w:b/>
          <w:color w:val="000000"/>
          <w:szCs w:val="24"/>
          <w:lang w:eastAsia="et-EE"/>
        </w:rPr>
        <w:t xml:space="preserve">  </w:t>
      </w:r>
    </w:p>
    <w:p w14:paraId="2BA3DA20" w14:textId="77777777" w:rsidR="00F127BA" w:rsidRPr="005318FC" w:rsidRDefault="00F127BA" w:rsidP="00F127BA">
      <w:pPr>
        <w:shd w:val="clear" w:color="auto" w:fill="FFFFFF"/>
        <w:rPr>
          <w:color w:val="000000"/>
          <w:szCs w:val="24"/>
          <w:lang w:eastAsia="et-EE"/>
        </w:rPr>
      </w:pPr>
    </w:p>
    <w:p w14:paraId="47F3C70E" w14:textId="77777777" w:rsidR="00F127BA" w:rsidRDefault="00F127BA" w:rsidP="00F127BA">
      <w:pPr>
        <w:shd w:val="clear" w:color="auto" w:fill="FFFFFF"/>
        <w:rPr>
          <w:color w:val="000000"/>
          <w:szCs w:val="24"/>
          <w:lang w:eastAsia="et-EE"/>
        </w:rPr>
      </w:pPr>
      <w:r w:rsidRPr="005318FC">
        <w:rPr>
          <w:color w:val="000000"/>
          <w:szCs w:val="24"/>
          <w:lang w:eastAsia="et-EE"/>
        </w:rPr>
        <w:t>Kuna lendorav vajab segapuistuid, on piiranguvööndis keelatud puhtpuistute kujundamine ja energiapuistute rajamine.</w:t>
      </w:r>
    </w:p>
    <w:p w14:paraId="094D15CF" w14:textId="77777777" w:rsidR="0076268A" w:rsidRPr="00A8252F" w:rsidRDefault="0076268A" w:rsidP="00F127BA">
      <w:pPr>
        <w:shd w:val="clear" w:color="auto" w:fill="FFFFFF"/>
        <w:rPr>
          <w:color w:val="000000"/>
          <w:szCs w:val="24"/>
          <w:lang w:eastAsia="et-EE"/>
        </w:rPr>
      </w:pPr>
    </w:p>
    <w:p w14:paraId="5BABAA74" w14:textId="6BB4B13D" w:rsidR="0033708A" w:rsidRDefault="00A8252F" w:rsidP="00F127BA">
      <w:pPr>
        <w:shd w:val="clear" w:color="auto" w:fill="FFFFFF"/>
        <w:rPr>
          <w:color w:val="202020"/>
          <w:szCs w:val="24"/>
          <w:shd w:val="clear" w:color="auto" w:fill="FFFFFF"/>
        </w:rPr>
      </w:pPr>
      <w:r w:rsidRPr="00A8252F">
        <w:rPr>
          <w:color w:val="202020"/>
          <w:szCs w:val="24"/>
          <w:shd w:val="clear" w:color="auto" w:fill="FFFFFF"/>
        </w:rPr>
        <w:t xml:space="preserve">Piiranguvööndis tuleb </w:t>
      </w:r>
      <w:r>
        <w:rPr>
          <w:color w:val="202020"/>
          <w:szCs w:val="24"/>
          <w:shd w:val="clear" w:color="auto" w:fill="FFFFFF"/>
        </w:rPr>
        <w:t xml:space="preserve">kehtiva kaitse-eeskirja kohaselt </w:t>
      </w:r>
      <w:r w:rsidRPr="00A8252F">
        <w:rPr>
          <w:color w:val="202020"/>
          <w:szCs w:val="24"/>
          <w:shd w:val="clear" w:color="auto" w:fill="FFFFFF"/>
        </w:rPr>
        <w:t>valik-, valgustus- ja harvendusraiel arvestada järgmisi tingimusi</w:t>
      </w:r>
      <w:r w:rsidR="00DA3A86">
        <w:rPr>
          <w:color w:val="202020"/>
          <w:szCs w:val="24"/>
          <w:shd w:val="clear" w:color="auto" w:fill="FFFFFF"/>
        </w:rPr>
        <w:t xml:space="preserve"> (</w:t>
      </w:r>
      <w:r w:rsidR="00CC2D2F">
        <w:rPr>
          <w:color w:val="202020"/>
          <w:szCs w:val="24"/>
          <w:shd w:val="clear" w:color="auto" w:fill="FFFFFF"/>
        </w:rPr>
        <w:t xml:space="preserve">kaitse-eeskirja </w:t>
      </w:r>
      <w:r w:rsidR="00DA3A86">
        <w:rPr>
          <w:color w:val="202020"/>
          <w:szCs w:val="24"/>
          <w:shd w:val="clear" w:color="auto" w:fill="FFFFFF"/>
        </w:rPr>
        <w:t>§ 4 lg 10 sõnastus)</w:t>
      </w:r>
      <w:r w:rsidRPr="00A8252F">
        <w:rPr>
          <w:color w:val="202020"/>
          <w:szCs w:val="24"/>
          <w:shd w:val="clear" w:color="auto" w:fill="FFFFFF"/>
        </w:rPr>
        <w:t>:</w:t>
      </w:r>
    </w:p>
    <w:p w14:paraId="3571E03F" w14:textId="2937BB40" w:rsidR="00DA3A86" w:rsidRPr="00DA3A86" w:rsidRDefault="00DA3A86" w:rsidP="00DA3A86">
      <w:pPr>
        <w:pStyle w:val="Loendilik"/>
        <w:numPr>
          <w:ilvl w:val="0"/>
          <w:numId w:val="22"/>
        </w:numPr>
        <w:shd w:val="clear" w:color="auto" w:fill="FFFFFF"/>
        <w:rPr>
          <w:color w:val="202020"/>
          <w:szCs w:val="24"/>
          <w:shd w:val="clear" w:color="auto" w:fill="FFFFFF"/>
        </w:rPr>
      </w:pPr>
      <w:r>
        <w:rPr>
          <w:color w:val="202020"/>
          <w:szCs w:val="24"/>
          <w:shd w:val="clear" w:color="auto" w:fill="FFFFFF"/>
        </w:rPr>
        <w:t>p</w:t>
      </w:r>
      <w:r w:rsidR="00E31B5E">
        <w:rPr>
          <w:color w:val="202020"/>
          <w:szCs w:val="24"/>
          <w:shd w:val="clear" w:color="auto" w:fill="FFFFFF"/>
        </w:rPr>
        <w:t>unkt</w:t>
      </w:r>
      <w:r>
        <w:rPr>
          <w:color w:val="202020"/>
          <w:szCs w:val="24"/>
          <w:shd w:val="clear" w:color="auto" w:fill="FFFFFF"/>
        </w:rPr>
        <w:t xml:space="preserve"> 1: </w:t>
      </w:r>
      <w:r w:rsidR="00A8252F" w:rsidRPr="00DA3A86">
        <w:rPr>
          <w:color w:val="202020"/>
          <w:szCs w:val="24"/>
          <w:shd w:val="clear" w:color="auto" w:fill="FFFFFF"/>
        </w:rPr>
        <w:t>lehtpuude osakaal puistu esimeses rindes ei tohi jääda alla 15%;</w:t>
      </w:r>
    </w:p>
    <w:p w14:paraId="74F33F03" w14:textId="5A175FDD" w:rsidR="00DA3A86" w:rsidRPr="00DA3A86" w:rsidRDefault="00DA3A86" w:rsidP="00DA3A86">
      <w:pPr>
        <w:pStyle w:val="Loendilik"/>
        <w:numPr>
          <w:ilvl w:val="0"/>
          <w:numId w:val="22"/>
        </w:numPr>
        <w:shd w:val="clear" w:color="auto" w:fill="FFFFFF"/>
        <w:rPr>
          <w:color w:val="202020"/>
          <w:szCs w:val="24"/>
          <w:shd w:val="clear" w:color="auto" w:fill="FFFFFF"/>
        </w:rPr>
      </w:pPr>
      <w:r>
        <w:rPr>
          <w:color w:val="202020"/>
          <w:szCs w:val="24"/>
          <w:shd w:val="clear" w:color="auto" w:fill="FFFFFF"/>
        </w:rPr>
        <w:t>p</w:t>
      </w:r>
      <w:r w:rsidR="00E31B5E">
        <w:rPr>
          <w:color w:val="202020"/>
          <w:szCs w:val="24"/>
          <w:shd w:val="clear" w:color="auto" w:fill="FFFFFF"/>
        </w:rPr>
        <w:t>unkt</w:t>
      </w:r>
      <w:r>
        <w:rPr>
          <w:color w:val="202020"/>
          <w:szCs w:val="24"/>
          <w:shd w:val="clear" w:color="auto" w:fill="FFFFFF"/>
        </w:rPr>
        <w:t xml:space="preserve"> 2: </w:t>
      </w:r>
      <w:r w:rsidR="00A8252F" w:rsidRPr="00DA3A86">
        <w:rPr>
          <w:color w:val="202020"/>
          <w:szCs w:val="24"/>
          <w:shd w:val="clear" w:color="auto" w:fill="FFFFFF"/>
        </w:rPr>
        <w:t>kui haava osakaal puistus on alla 15%, tuleb säilitada kõik haavad ning kõik neid 10 meetri raadiuses ümbritsevad puud;</w:t>
      </w:r>
    </w:p>
    <w:p w14:paraId="7EA3FBEC" w14:textId="2D75BC43" w:rsidR="00A8252F" w:rsidRPr="00DA3A86" w:rsidRDefault="00E31B5E" w:rsidP="00DA3A86">
      <w:pPr>
        <w:pStyle w:val="Loendilik"/>
        <w:numPr>
          <w:ilvl w:val="0"/>
          <w:numId w:val="22"/>
        </w:numPr>
        <w:shd w:val="clear" w:color="auto" w:fill="FFFFFF"/>
        <w:rPr>
          <w:color w:val="202020"/>
          <w:szCs w:val="24"/>
          <w:shd w:val="clear" w:color="auto" w:fill="FFFFFF"/>
        </w:rPr>
      </w:pPr>
      <w:r>
        <w:rPr>
          <w:color w:val="202020"/>
          <w:szCs w:val="24"/>
        </w:rPr>
        <w:t xml:space="preserve">punkt </w:t>
      </w:r>
      <w:r w:rsidR="00DA3A86">
        <w:rPr>
          <w:color w:val="202020"/>
          <w:szCs w:val="24"/>
        </w:rPr>
        <w:t xml:space="preserve">3: </w:t>
      </w:r>
      <w:r w:rsidR="00A8252F" w:rsidRPr="00DA3A86">
        <w:rPr>
          <w:color w:val="202020"/>
          <w:szCs w:val="24"/>
          <w:shd w:val="clear" w:color="auto" w:fill="FFFFFF"/>
        </w:rPr>
        <w:t>kui haava osakaal puistus on üle 30%, siis tuleb kujundada segapuistu haava osakaaluga vähemalt 15%, kusjuures säilitada tuleb kõik üle 50 aasta vanused haavad ja õõnsustega haavad ning neid 10 meetri raadiuses ümbritsevad puud.</w:t>
      </w:r>
    </w:p>
    <w:p w14:paraId="4A1DF013" w14:textId="77777777" w:rsidR="0033708A" w:rsidRDefault="0033708A" w:rsidP="00F127BA">
      <w:pPr>
        <w:shd w:val="clear" w:color="auto" w:fill="FFFFFF"/>
        <w:rPr>
          <w:color w:val="202020"/>
          <w:szCs w:val="24"/>
          <w:shd w:val="clear" w:color="auto" w:fill="FFFFFF"/>
        </w:rPr>
      </w:pPr>
    </w:p>
    <w:p w14:paraId="080D4704" w14:textId="0E0051E5" w:rsidR="0033708A" w:rsidRDefault="0033708A" w:rsidP="00F127BA">
      <w:pPr>
        <w:shd w:val="clear" w:color="auto" w:fill="FFFFFF"/>
        <w:rPr>
          <w:color w:val="202020"/>
          <w:szCs w:val="24"/>
          <w:shd w:val="clear" w:color="auto" w:fill="FFFFFF"/>
        </w:rPr>
      </w:pPr>
      <w:r>
        <w:rPr>
          <w:color w:val="202020"/>
          <w:szCs w:val="24"/>
          <w:shd w:val="clear" w:color="auto" w:fill="FFFFFF"/>
        </w:rPr>
        <w:t xml:space="preserve">Viimasel kaitsekorraldusperioodil raietele seatud tingimusi praktikas rakendades on ilmnenud sõnastusest tulenevad kitsaskohad, sest punkt 2 ei ole valgustusraiete puhul rakendatav ning punkt 3 ei ole rakendatav puistutes, kus üle 50 aasta vanuste haabade osakaal on üle 30%. </w:t>
      </w:r>
      <w:r w:rsidR="00C10410">
        <w:rPr>
          <w:color w:val="202020"/>
          <w:szCs w:val="24"/>
          <w:shd w:val="clear" w:color="auto" w:fill="FFFFFF"/>
        </w:rPr>
        <w:t>Lisaks on metsateatiste menetlemiseks</w:t>
      </w:r>
      <w:r w:rsidR="00557300">
        <w:rPr>
          <w:color w:val="202020"/>
          <w:szCs w:val="24"/>
          <w:shd w:val="clear" w:color="auto" w:fill="FFFFFF"/>
        </w:rPr>
        <w:t xml:space="preserve"> vajalik käsitleda ka </w:t>
      </w:r>
      <w:r w:rsidR="00212645">
        <w:rPr>
          <w:color w:val="202020"/>
          <w:szCs w:val="24"/>
          <w:shd w:val="clear" w:color="auto" w:fill="FFFFFF"/>
        </w:rPr>
        <w:lastRenderedPageBreak/>
        <w:t xml:space="preserve">sanitaarraieid ning elustiku mitmekesisuse säilitamist arvesse võttes on põhjendatud sanitaarraiel lähtuda </w:t>
      </w:r>
      <w:r w:rsidR="00B0658A">
        <w:rPr>
          <w:color w:val="202020"/>
          <w:szCs w:val="24"/>
          <w:shd w:val="clear" w:color="auto" w:fill="FFFFFF"/>
        </w:rPr>
        <w:t xml:space="preserve">samadest </w:t>
      </w:r>
      <w:r w:rsidR="00212645">
        <w:rPr>
          <w:color w:val="202020"/>
          <w:szCs w:val="24"/>
          <w:shd w:val="clear" w:color="auto" w:fill="FFFFFF"/>
        </w:rPr>
        <w:t xml:space="preserve">tingimustest, </w:t>
      </w:r>
      <w:r w:rsidR="00CC2D2F">
        <w:rPr>
          <w:color w:val="202020"/>
          <w:szCs w:val="24"/>
          <w:shd w:val="clear" w:color="auto" w:fill="FFFFFF"/>
        </w:rPr>
        <w:t>kui</w:t>
      </w:r>
      <w:r w:rsidR="00212645">
        <w:rPr>
          <w:color w:val="202020"/>
          <w:szCs w:val="24"/>
          <w:shd w:val="clear" w:color="auto" w:fill="FFFFFF"/>
        </w:rPr>
        <w:t xml:space="preserve"> valik- ja harvendusraiete puhul. </w:t>
      </w:r>
    </w:p>
    <w:p w14:paraId="1960CDA1" w14:textId="77777777" w:rsidR="00A8252F" w:rsidRDefault="00A8252F" w:rsidP="00F127BA">
      <w:pPr>
        <w:shd w:val="clear" w:color="auto" w:fill="FFFFFF"/>
        <w:rPr>
          <w:color w:val="202020"/>
          <w:szCs w:val="24"/>
          <w:shd w:val="clear" w:color="auto" w:fill="FFFFFF"/>
        </w:rPr>
      </w:pPr>
    </w:p>
    <w:p w14:paraId="352ED1B7" w14:textId="3D5284D9" w:rsidR="00AD2497" w:rsidRDefault="00AD2497" w:rsidP="00F127BA">
      <w:pPr>
        <w:shd w:val="clear" w:color="auto" w:fill="FFFFFF"/>
        <w:rPr>
          <w:color w:val="202020"/>
          <w:szCs w:val="24"/>
          <w:shd w:val="clear" w:color="auto" w:fill="FFFFFF"/>
        </w:rPr>
      </w:pPr>
      <w:r>
        <w:rPr>
          <w:color w:val="202020"/>
          <w:szCs w:val="24"/>
          <w:shd w:val="clear" w:color="auto" w:fill="FFFFFF"/>
        </w:rPr>
        <w:t>Ettepanek sõnastuse korrigeerimiseks</w:t>
      </w:r>
      <w:r w:rsidR="00DA3A86">
        <w:rPr>
          <w:color w:val="202020"/>
          <w:szCs w:val="24"/>
          <w:shd w:val="clear" w:color="auto" w:fill="FFFFFF"/>
        </w:rPr>
        <w:t xml:space="preserve"> (</w:t>
      </w:r>
      <w:r w:rsidR="00CC2D2F">
        <w:rPr>
          <w:color w:val="202020"/>
          <w:szCs w:val="24"/>
          <w:shd w:val="clear" w:color="auto" w:fill="FFFFFF"/>
        </w:rPr>
        <w:t xml:space="preserve">kaitse-eeskirja </w:t>
      </w:r>
      <w:r w:rsidR="00DA3A86">
        <w:rPr>
          <w:color w:val="202020"/>
          <w:szCs w:val="24"/>
          <w:shd w:val="clear" w:color="auto" w:fill="FFFFFF"/>
        </w:rPr>
        <w:t>§ 4 lg 10 p 2 ja 3 sõnastus)</w:t>
      </w:r>
      <w:r>
        <w:rPr>
          <w:color w:val="202020"/>
          <w:szCs w:val="24"/>
          <w:shd w:val="clear" w:color="auto" w:fill="FFFFFF"/>
        </w:rPr>
        <w:t xml:space="preserve">: </w:t>
      </w:r>
    </w:p>
    <w:p w14:paraId="2373E8B0" w14:textId="77777777" w:rsidR="0026586A" w:rsidRDefault="0026586A" w:rsidP="00F127BA">
      <w:pPr>
        <w:shd w:val="clear" w:color="auto" w:fill="FFFFFF"/>
        <w:rPr>
          <w:color w:val="202020"/>
          <w:szCs w:val="24"/>
          <w:shd w:val="clear" w:color="auto" w:fill="FFFFFF"/>
        </w:rPr>
      </w:pPr>
    </w:p>
    <w:p w14:paraId="30B25D5D" w14:textId="21BF5DB0" w:rsidR="0026586A" w:rsidRDefault="0026586A" w:rsidP="00F127BA">
      <w:pPr>
        <w:shd w:val="clear" w:color="auto" w:fill="FFFFFF"/>
        <w:rPr>
          <w:color w:val="202020"/>
          <w:szCs w:val="24"/>
          <w:shd w:val="clear" w:color="auto" w:fill="FFFFFF"/>
        </w:rPr>
      </w:pPr>
      <w:r w:rsidRPr="00A8252F">
        <w:rPr>
          <w:color w:val="202020"/>
          <w:szCs w:val="24"/>
          <w:shd w:val="clear" w:color="auto" w:fill="FFFFFF"/>
        </w:rPr>
        <w:t>Piiranguvööndis tuleb valik-, valgustus-</w:t>
      </w:r>
      <w:r>
        <w:rPr>
          <w:color w:val="202020"/>
          <w:szCs w:val="24"/>
          <w:shd w:val="clear" w:color="auto" w:fill="FFFFFF"/>
        </w:rPr>
        <w:t>,</w:t>
      </w:r>
      <w:r w:rsidRPr="00A8252F">
        <w:rPr>
          <w:color w:val="202020"/>
          <w:szCs w:val="24"/>
          <w:shd w:val="clear" w:color="auto" w:fill="FFFFFF"/>
        </w:rPr>
        <w:t xml:space="preserve"> harvendus</w:t>
      </w:r>
      <w:r>
        <w:rPr>
          <w:color w:val="202020"/>
          <w:szCs w:val="24"/>
          <w:shd w:val="clear" w:color="auto" w:fill="FFFFFF"/>
        </w:rPr>
        <w:t>- ja sanitaar</w:t>
      </w:r>
      <w:r w:rsidRPr="00A8252F">
        <w:rPr>
          <w:color w:val="202020"/>
          <w:szCs w:val="24"/>
          <w:shd w:val="clear" w:color="auto" w:fill="FFFFFF"/>
        </w:rPr>
        <w:t>raiel arvestada järgmisi tingimusi:</w:t>
      </w:r>
    </w:p>
    <w:p w14:paraId="7EB49C58" w14:textId="77777777" w:rsidR="0026586A" w:rsidRDefault="0026586A" w:rsidP="00F127BA">
      <w:pPr>
        <w:shd w:val="clear" w:color="auto" w:fill="FFFFFF"/>
        <w:rPr>
          <w:color w:val="202020"/>
          <w:szCs w:val="24"/>
          <w:shd w:val="clear" w:color="auto" w:fill="FFFFFF"/>
        </w:rPr>
      </w:pPr>
    </w:p>
    <w:p w14:paraId="4C12A3B0" w14:textId="4470442A" w:rsidR="0026586A" w:rsidRPr="00DA3A86" w:rsidRDefault="00094E01" w:rsidP="00DA3A86">
      <w:pPr>
        <w:pStyle w:val="Loendilik"/>
        <w:numPr>
          <w:ilvl w:val="0"/>
          <w:numId w:val="21"/>
        </w:numPr>
        <w:shd w:val="clear" w:color="auto" w:fill="FFFFFF"/>
        <w:rPr>
          <w:rFonts w:ascii="Segoe UI" w:hAnsi="Segoe UI" w:cs="Segoe UI"/>
          <w:color w:val="212121"/>
          <w:sz w:val="23"/>
          <w:szCs w:val="23"/>
          <w:lang w:eastAsia="et-EE"/>
        </w:rPr>
      </w:pPr>
      <w:r>
        <w:rPr>
          <w:color w:val="000000"/>
          <w:szCs w:val="24"/>
          <w:lang w:eastAsia="et-EE"/>
        </w:rPr>
        <w:t>p</w:t>
      </w:r>
      <w:r w:rsidR="00E31B5E">
        <w:rPr>
          <w:color w:val="000000"/>
          <w:szCs w:val="24"/>
          <w:lang w:eastAsia="et-EE"/>
        </w:rPr>
        <w:t>unkt</w:t>
      </w:r>
      <w:r>
        <w:rPr>
          <w:color w:val="000000"/>
          <w:szCs w:val="24"/>
          <w:lang w:eastAsia="et-EE"/>
        </w:rPr>
        <w:t xml:space="preserve"> 2: </w:t>
      </w:r>
      <w:r w:rsidR="0026586A" w:rsidRPr="00DA3A86">
        <w:rPr>
          <w:color w:val="000000"/>
          <w:szCs w:val="24"/>
          <w:lang w:eastAsia="et-EE"/>
        </w:rPr>
        <w:t>kui haava osakaal puistus on alla 15%</w:t>
      </w:r>
      <w:r w:rsidR="00CC2D2F">
        <w:rPr>
          <w:color w:val="000000"/>
          <w:szCs w:val="24"/>
          <w:lang w:eastAsia="et-EE"/>
        </w:rPr>
        <w:t>,</w:t>
      </w:r>
      <w:r w:rsidR="0026586A" w:rsidRPr="00DA3A86">
        <w:rPr>
          <w:color w:val="000000"/>
          <w:szCs w:val="24"/>
          <w:lang w:eastAsia="et-EE"/>
        </w:rPr>
        <w:t xml:space="preserve"> tuleb valik- ja harvendusraiel säilitada kõik I rinde haavad ja kõik neid 10 meetri raadiuses ümbritsevad puud, valgustusraiel tuleb säilitada kõik haavad;</w:t>
      </w:r>
    </w:p>
    <w:p w14:paraId="021E8649" w14:textId="77777777" w:rsidR="0026586A" w:rsidRPr="0026586A" w:rsidRDefault="0026586A" w:rsidP="00486B06">
      <w:pPr>
        <w:shd w:val="clear" w:color="auto" w:fill="FFFFFF"/>
        <w:ind w:left="708"/>
        <w:rPr>
          <w:rFonts w:ascii="Segoe UI" w:hAnsi="Segoe UI" w:cs="Segoe UI"/>
          <w:color w:val="212121"/>
          <w:sz w:val="23"/>
          <w:szCs w:val="23"/>
          <w:lang w:eastAsia="et-EE"/>
        </w:rPr>
      </w:pPr>
      <w:r w:rsidRPr="0026586A">
        <w:rPr>
          <w:color w:val="000000"/>
          <w:szCs w:val="24"/>
          <w:lang w:eastAsia="et-EE"/>
        </w:rPr>
        <w:t> </w:t>
      </w:r>
    </w:p>
    <w:p w14:paraId="68124ED9" w14:textId="37907C5E" w:rsidR="0026586A" w:rsidRPr="00DA3A86" w:rsidRDefault="00E31B5E" w:rsidP="00DA3A86">
      <w:pPr>
        <w:pStyle w:val="Loendilik"/>
        <w:numPr>
          <w:ilvl w:val="0"/>
          <w:numId w:val="21"/>
        </w:numPr>
        <w:shd w:val="clear" w:color="auto" w:fill="FFFFFF"/>
        <w:rPr>
          <w:rFonts w:ascii="Segoe UI" w:hAnsi="Segoe UI" w:cs="Segoe UI"/>
          <w:color w:val="212121"/>
          <w:sz w:val="23"/>
          <w:szCs w:val="23"/>
          <w:lang w:eastAsia="et-EE"/>
        </w:rPr>
      </w:pPr>
      <w:r>
        <w:rPr>
          <w:color w:val="000000"/>
          <w:szCs w:val="24"/>
          <w:lang w:eastAsia="et-EE"/>
        </w:rPr>
        <w:t xml:space="preserve">punkt </w:t>
      </w:r>
      <w:r w:rsidR="00094E01">
        <w:rPr>
          <w:color w:val="000000"/>
          <w:szCs w:val="24"/>
          <w:lang w:eastAsia="et-EE"/>
        </w:rPr>
        <w:t xml:space="preserve">3: </w:t>
      </w:r>
      <w:r w:rsidR="0026586A" w:rsidRPr="00DA3A86">
        <w:rPr>
          <w:color w:val="000000"/>
          <w:szCs w:val="24"/>
          <w:lang w:eastAsia="et-EE"/>
        </w:rPr>
        <w:t>kui haava osakaal puistus on 15% või rohkem, siis tuleb kujundada segapuistu haava osakaaluga vähemalt 15%, seejuures tuleb valik-</w:t>
      </w:r>
      <w:r w:rsidR="00C10410" w:rsidRPr="00DA3A86">
        <w:rPr>
          <w:color w:val="000000"/>
          <w:szCs w:val="24"/>
          <w:lang w:eastAsia="et-EE"/>
        </w:rPr>
        <w:t>,</w:t>
      </w:r>
      <w:r w:rsidR="0026586A" w:rsidRPr="00DA3A86">
        <w:rPr>
          <w:color w:val="000000"/>
          <w:szCs w:val="24"/>
          <w:lang w:eastAsia="et-EE"/>
        </w:rPr>
        <w:t xml:space="preserve"> harvendus</w:t>
      </w:r>
      <w:r w:rsidR="00C10410" w:rsidRPr="00DA3A86">
        <w:rPr>
          <w:color w:val="000000"/>
          <w:szCs w:val="24"/>
          <w:lang w:eastAsia="et-EE"/>
        </w:rPr>
        <w:t>- ja sanitaar</w:t>
      </w:r>
      <w:r w:rsidR="0026586A" w:rsidRPr="00DA3A86">
        <w:rPr>
          <w:color w:val="000000"/>
          <w:szCs w:val="24"/>
          <w:lang w:eastAsia="et-EE"/>
        </w:rPr>
        <w:t>raiel säilitada eelistatult üle 50 aasta vanused haavad ja õõnsusega haavad ning neid 10 meetri raadiuses ümbritsevad puud.</w:t>
      </w:r>
    </w:p>
    <w:p w14:paraId="61E335BC" w14:textId="12F273BA" w:rsidR="00D6640D" w:rsidRPr="0026586A" w:rsidRDefault="00D6640D" w:rsidP="00C52525">
      <w:pPr>
        <w:shd w:val="clear" w:color="auto" w:fill="FFFFFF"/>
        <w:rPr>
          <w:b/>
          <w:color w:val="202020"/>
          <w:szCs w:val="24"/>
          <w:shd w:val="clear" w:color="auto" w:fill="FFFFFF"/>
        </w:rPr>
      </w:pPr>
    </w:p>
    <w:p w14:paraId="47899885" w14:textId="77777777" w:rsidR="00F127BA" w:rsidRDefault="00F127BA" w:rsidP="00C52525">
      <w:pPr>
        <w:shd w:val="clear" w:color="auto" w:fill="FFFFFF"/>
        <w:rPr>
          <w:color w:val="000000"/>
          <w:szCs w:val="24"/>
          <w:lang w:eastAsia="et-EE"/>
        </w:rPr>
      </w:pPr>
    </w:p>
    <w:p w14:paraId="20E683A8" w14:textId="3FFBE8D9" w:rsidR="00F127BA" w:rsidRPr="00F127BA" w:rsidRDefault="00F127BA" w:rsidP="00BD17C4">
      <w:pPr>
        <w:pStyle w:val="Pealkiri3"/>
        <w:numPr>
          <w:ilvl w:val="2"/>
          <w:numId w:val="4"/>
        </w:numPr>
      </w:pPr>
      <w:bookmarkStart w:id="113" w:name="_Toc87880110"/>
      <w:bookmarkStart w:id="114" w:name="_Toc94012173"/>
      <w:r>
        <w:t xml:space="preserve">Püsielupaikade </w:t>
      </w:r>
      <w:r w:rsidR="009F3136">
        <w:t>kaitse alt välja arvamine</w:t>
      </w:r>
      <w:bookmarkEnd w:id="113"/>
      <w:bookmarkEnd w:id="114"/>
    </w:p>
    <w:p w14:paraId="13FC2653" w14:textId="497FBCFA" w:rsidR="00C11D58" w:rsidRDefault="00A16FF2" w:rsidP="00C11D58">
      <w:pPr>
        <w:pStyle w:val="Kehatekst2"/>
        <w:rPr>
          <w:color w:val="202020"/>
          <w:szCs w:val="24"/>
          <w:shd w:val="clear" w:color="auto" w:fill="FFFFFF"/>
        </w:rPr>
      </w:pPr>
      <w:r>
        <w:rPr>
          <w:color w:val="202020"/>
          <w:szCs w:val="24"/>
          <w:shd w:val="clear" w:color="auto" w:fill="FFFFFF"/>
        </w:rPr>
        <w:t>Määrusekohased p</w:t>
      </w:r>
      <w:r w:rsidR="00C11D58">
        <w:rPr>
          <w:color w:val="202020"/>
          <w:szCs w:val="24"/>
          <w:shd w:val="clear" w:color="auto" w:fill="FFFFFF"/>
        </w:rPr>
        <w:t>üsielupai</w:t>
      </w:r>
      <w:r>
        <w:rPr>
          <w:color w:val="202020"/>
          <w:szCs w:val="24"/>
          <w:shd w:val="clear" w:color="auto" w:fill="FFFFFF"/>
        </w:rPr>
        <w:t>gad arvatakse</w:t>
      </w:r>
      <w:r w:rsidR="00C11D58">
        <w:rPr>
          <w:color w:val="202020"/>
          <w:szCs w:val="24"/>
          <w:shd w:val="clear" w:color="auto" w:fill="FFFFFF"/>
        </w:rPr>
        <w:t xml:space="preserve"> </w:t>
      </w:r>
      <w:r>
        <w:rPr>
          <w:color w:val="202020"/>
          <w:szCs w:val="24"/>
          <w:shd w:val="clear" w:color="auto" w:fill="FFFFFF"/>
        </w:rPr>
        <w:t xml:space="preserve">kaitse alt välja </w:t>
      </w:r>
      <w:r w:rsidR="00C11D58">
        <w:rPr>
          <w:color w:val="202020"/>
          <w:szCs w:val="24"/>
          <w:shd w:val="clear" w:color="auto" w:fill="FFFFFF"/>
        </w:rPr>
        <w:t>vaid juhul</w:t>
      </w:r>
      <w:r w:rsidR="00CC2D2F">
        <w:rPr>
          <w:color w:val="202020"/>
          <w:szCs w:val="24"/>
          <w:shd w:val="clear" w:color="auto" w:fill="FFFFFF"/>
        </w:rPr>
        <w:t>,</w:t>
      </w:r>
      <w:r w:rsidR="00C11D58">
        <w:rPr>
          <w:color w:val="202020"/>
          <w:szCs w:val="24"/>
          <w:shd w:val="clear" w:color="auto" w:fill="FFFFFF"/>
        </w:rPr>
        <w:t xml:space="preserve"> kui püsielupaigas on elupaik hävinud (nt ulatusliku tormi tagajärjel) ja taasasustamine seetõttu võimatu. Püsielupaiga </w:t>
      </w:r>
      <w:r>
        <w:rPr>
          <w:color w:val="202020"/>
          <w:szCs w:val="24"/>
          <w:shd w:val="clear" w:color="auto" w:fill="FFFFFF"/>
        </w:rPr>
        <w:t xml:space="preserve">kaitse alt välja arvamise vajadus ning põhjendatus </w:t>
      </w:r>
      <w:r w:rsidR="00C11D58">
        <w:rPr>
          <w:color w:val="202020"/>
          <w:szCs w:val="24"/>
          <w:shd w:val="clear" w:color="auto" w:fill="FFFFFF"/>
        </w:rPr>
        <w:t>otsustatakse koostöös lendorava elupaiganõudlusi hästi tundva eksperdiga.</w:t>
      </w:r>
      <w:r w:rsidR="00C52525">
        <w:rPr>
          <w:color w:val="202020"/>
          <w:szCs w:val="24"/>
          <w:shd w:val="clear" w:color="auto" w:fill="FFFFFF"/>
        </w:rPr>
        <w:t xml:space="preserve"> </w:t>
      </w:r>
      <w:r w:rsidR="00C11D58">
        <w:rPr>
          <w:color w:val="202020"/>
          <w:szCs w:val="24"/>
          <w:shd w:val="clear" w:color="auto" w:fill="FFFFFF"/>
        </w:rPr>
        <w:t>Asustamata püsielupaikade säilitamine on väga oluline metapopulatsioonide teooriast lähtuvalt.</w:t>
      </w:r>
      <w:r w:rsidR="00C11D58" w:rsidRPr="008E6D34">
        <w:rPr>
          <w:color w:val="202020"/>
          <w:szCs w:val="24"/>
          <w:shd w:val="clear" w:color="auto" w:fill="FFFFFF"/>
        </w:rPr>
        <w:t xml:space="preserve"> </w:t>
      </w:r>
    </w:p>
    <w:p w14:paraId="52390C0C" w14:textId="77777777" w:rsidR="00E85851" w:rsidRDefault="00E85851" w:rsidP="00C11D58">
      <w:pPr>
        <w:pStyle w:val="Kehatekst2"/>
        <w:rPr>
          <w:szCs w:val="24"/>
        </w:rPr>
      </w:pPr>
    </w:p>
    <w:p w14:paraId="228CBF53" w14:textId="09749A68" w:rsidR="004D439D" w:rsidRDefault="003E3729" w:rsidP="004D439D">
      <w:r>
        <w:t>E</w:t>
      </w:r>
      <w:r w:rsidR="004D439D">
        <w:t xml:space="preserve">lupaigaks sobivaid metsi jääb </w:t>
      </w:r>
      <w:r w:rsidR="00CC610B">
        <w:t xml:space="preserve">lendorava Eesti levila </w:t>
      </w:r>
      <w:r w:rsidR="004D439D">
        <w:t>piirkonnas aina vähemaks</w:t>
      </w:r>
      <w:r w:rsidR="004D6666">
        <w:t>, seega</w:t>
      </w:r>
      <w:r w:rsidR="004D439D">
        <w:t xml:space="preserve"> on asustamata leiukohtade </w:t>
      </w:r>
      <w:r w:rsidR="004F62C2">
        <w:t>säilitamine arvukuse tõusuks ülioluline ja võimaldab noorloomadel sobiva elupaiga leida.</w:t>
      </w:r>
    </w:p>
    <w:p w14:paraId="7768B976" w14:textId="77777777" w:rsidR="00301671" w:rsidRDefault="00301671" w:rsidP="004D439D"/>
    <w:p w14:paraId="5D599F17" w14:textId="77777777" w:rsidR="00E85851" w:rsidRDefault="00E85851" w:rsidP="00E85851">
      <w:pPr>
        <w:rPr>
          <w:szCs w:val="24"/>
        </w:rPr>
      </w:pPr>
      <w:r>
        <w:rPr>
          <w:szCs w:val="24"/>
        </w:rPr>
        <w:t>Seire tulemused on näidanud, et sobiva elupaiga säilides on lendoravad selle taasasustanud. Nii on näiteks taasasustamine kinnitust leidnud Kõrve leiukohas peale 19 aastast vaheaega. Üle kümne aasta on taasasustamine aega võtnud järgmistes elupaikades: Adraku, Kütametsa, Palasi (Kabeli), Adra, Kruusoja, Peressaare kooli ja Kuntori. Rihulas ja Jalastus on elupaikade taasasustamine võtnud 10 aastat.</w:t>
      </w:r>
      <w:r w:rsidRPr="00CC024C">
        <w:rPr>
          <w:szCs w:val="24"/>
        </w:rPr>
        <w:t xml:space="preserve"> </w:t>
      </w:r>
      <w:r>
        <w:rPr>
          <w:szCs w:val="24"/>
        </w:rPr>
        <w:t>Seega tasub kaitsta ka asustamata elupaiku juhul, kui seal on säilinud piisava suurusega lendoravale pesametsaks sobiv mets.</w:t>
      </w:r>
    </w:p>
    <w:p w14:paraId="2399C1D5" w14:textId="77777777" w:rsidR="00CD1A6B" w:rsidRDefault="00CD1A6B" w:rsidP="00E85851">
      <w:pPr>
        <w:rPr>
          <w:szCs w:val="24"/>
        </w:rPr>
      </w:pPr>
    </w:p>
    <w:p w14:paraId="4035183E" w14:textId="77777777" w:rsidR="001B0706" w:rsidRDefault="001B0706" w:rsidP="00E85851">
      <w:pPr>
        <w:rPr>
          <w:szCs w:val="24"/>
        </w:rPr>
      </w:pPr>
    </w:p>
    <w:p w14:paraId="6391675D" w14:textId="789BA1C0" w:rsidR="00C11D58" w:rsidRPr="00693017" w:rsidRDefault="001B0706" w:rsidP="0094231B">
      <w:pPr>
        <w:pStyle w:val="Pealkiri2"/>
      </w:pPr>
      <w:bookmarkStart w:id="115" w:name="_Toc87880111"/>
      <w:bookmarkStart w:id="116" w:name="_Toc94012174"/>
      <w:r w:rsidRPr="00301671">
        <w:t>Seos teiste kaitsealuste ja ohustatud liikide kaitsega</w:t>
      </w:r>
      <w:bookmarkEnd w:id="115"/>
      <w:bookmarkEnd w:id="116"/>
    </w:p>
    <w:p w14:paraId="6D714D1E" w14:textId="1AF996F1" w:rsidR="001B0706" w:rsidRDefault="00857794" w:rsidP="005D173F">
      <w:pPr>
        <w:rPr>
          <w:szCs w:val="24"/>
        </w:rPr>
      </w:pPr>
      <w:bookmarkStart w:id="117" w:name="_Toc358625461"/>
      <w:r>
        <w:rPr>
          <w:szCs w:val="24"/>
        </w:rPr>
        <w:t xml:space="preserve">Lendoravat saab lugeda katusliigiks ning teda kaitstes on kaitstud arvukad teisedki küpseid kuuse enamusega metsi asustavad liigid (Hurme </w:t>
      </w:r>
      <w:r w:rsidRPr="0081043B">
        <w:rPr>
          <w:i/>
          <w:szCs w:val="24"/>
        </w:rPr>
        <w:t>et al</w:t>
      </w:r>
      <w:r>
        <w:rPr>
          <w:szCs w:val="24"/>
        </w:rPr>
        <w:t xml:space="preserve">. 2008). </w:t>
      </w:r>
      <w:r w:rsidRPr="008903B2">
        <w:rPr>
          <w:szCs w:val="24"/>
        </w:rPr>
        <w:t>Lendorav jagab ühist elupaika</w:t>
      </w:r>
      <w:r w:rsidR="001B0706" w:rsidRPr="008903B2">
        <w:rPr>
          <w:szCs w:val="24"/>
        </w:rPr>
        <w:t xml:space="preserve"> 300-400 teise vanades metsades elava haruldase ja/või ohustatud liigiga (I. Tammekänd suul. 2020, Leito 2010)</w:t>
      </w:r>
      <w:r w:rsidR="00531A71">
        <w:rPr>
          <w:szCs w:val="24"/>
        </w:rPr>
        <w:t>, kellest</w:t>
      </w:r>
      <w:r w:rsidR="001B0706" w:rsidRPr="008903B2">
        <w:rPr>
          <w:szCs w:val="24"/>
        </w:rPr>
        <w:t xml:space="preserve"> tuntumateks liikidest on näiteks must-toonekurg </w:t>
      </w:r>
      <w:r w:rsidR="001B0706" w:rsidRPr="008903B2">
        <w:rPr>
          <w:i/>
          <w:szCs w:val="24"/>
        </w:rPr>
        <w:t>(Ciconia nigra)</w:t>
      </w:r>
      <w:r w:rsidR="001B0706" w:rsidRPr="008903B2">
        <w:rPr>
          <w:szCs w:val="24"/>
        </w:rPr>
        <w:t xml:space="preserve">, õõnetuvi </w:t>
      </w:r>
      <w:r w:rsidR="001B0706" w:rsidRPr="008903B2">
        <w:rPr>
          <w:i/>
          <w:szCs w:val="24"/>
        </w:rPr>
        <w:t>(Columba oenas)</w:t>
      </w:r>
      <w:r w:rsidR="001B0706" w:rsidRPr="008903B2">
        <w:rPr>
          <w:szCs w:val="24"/>
        </w:rPr>
        <w:t xml:space="preserve">, väike-konnakotkas </w:t>
      </w:r>
      <w:r w:rsidR="001B0706" w:rsidRPr="008903B2">
        <w:rPr>
          <w:i/>
          <w:szCs w:val="24"/>
        </w:rPr>
        <w:t>(Aquila pomarina)</w:t>
      </w:r>
      <w:r w:rsidR="001B0706" w:rsidRPr="008903B2">
        <w:rPr>
          <w:szCs w:val="24"/>
        </w:rPr>
        <w:t xml:space="preserve">, kanakull </w:t>
      </w:r>
      <w:r w:rsidR="001B0706" w:rsidRPr="008903B2">
        <w:rPr>
          <w:i/>
          <w:szCs w:val="24"/>
        </w:rPr>
        <w:t>(Accipiter gentilis)</w:t>
      </w:r>
      <w:r w:rsidR="001B0706" w:rsidRPr="008903B2">
        <w:rPr>
          <w:szCs w:val="24"/>
        </w:rPr>
        <w:t xml:space="preserve">, herilaseviu </w:t>
      </w:r>
      <w:r w:rsidR="001B0706" w:rsidRPr="008903B2">
        <w:rPr>
          <w:i/>
          <w:szCs w:val="24"/>
        </w:rPr>
        <w:t>(Pernis apivorus)</w:t>
      </w:r>
      <w:r w:rsidR="001B0706" w:rsidRPr="008903B2">
        <w:rPr>
          <w:szCs w:val="24"/>
        </w:rPr>
        <w:t xml:space="preserve">, hiireviu </w:t>
      </w:r>
      <w:r w:rsidR="001B0706" w:rsidRPr="008903B2">
        <w:rPr>
          <w:i/>
          <w:szCs w:val="24"/>
        </w:rPr>
        <w:t>(Buteo buteo)</w:t>
      </w:r>
      <w:r w:rsidR="001B0706" w:rsidRPr="008903B2">
        <w:rPr>
          <w:szCs w:val="24"/>
        </w:rPr>
        <w:t xml:space="preserve">, metsis </w:t>
      </w:r>
      <w:r w:rsidR="001B0706" w:rsidRPr="008903B2">
        <w:rPr>
          <w:i/>
          <w:szCs w:val="24"/>
        </w:rPr>
        <w:t>(Tetrao urogallus)</w:t>
      </w:r>
      <w:r w:rsidR="001B0706" w:rsidRPr="008903B2">
        <w:rPr>
          <w:szCs w:val="24"/>
        </w:rPr>
        <w:t xml:space="preserve">, hallpea-rähn, laanerähn, laanepüü </w:t>
      </w:r>
      <w:r w:rsidR="001B0706" w:rsidRPr="008903B2">
        <w:rPr>
          <w:i/>
          <w:szCs w:val="24"/>
        </w:rPr>
        <w:t>(Tetrastes bonasia)</w:t>
      </w:r>
      <w:r w:rsidR="001B0706" w:rsidRPr="008903B2">
        <w:rPr>
          <w:szCs w:val="24"/>
        </w:rPr>
        <w:t xml:space="preserve">, väike-kärbsenäpp </w:t>
      </w:r>
      <w:r w:rsidR="001B0706" w:rsidRPr="008903B2">
        <w:rPr>
          <w:i/>
          <w:szCs w:val="24"/>
        </w:rPr>
        <w:t>(Ficedula parva)</w:t>
      </w:r>
      <w:r w:rsidR="001B0706" w:rsidRPr="008903B2">
        <w:rPr>
          <w:szCs w:val="24"/>
        </w:rPr>
        <w:t xml:space="preserve">, karvasjalg-kakk </w:t>
      </w:r>
      <w:r w:rsidR="001B0706" w:rsidRPr="008903B2">
        <w:rPr>
          <w:i/>
          <w:szCs w:val="24"/>
        </w:rPr>
        <w:t>(Aegolius funereus)</w:t>
      </w:r>
      <w:r w:rsidR="001B0706" w:rsidRPr="008903B2">
        <w:rPr>
          <w:szCs w:val="24"/>
        </w:rPr>
        <w:t xml:space="preserve">, händkakk </w:t>
      </w:r>
      <w:r w:rsidR="001B0706" w:rsidRPr="008903B2">
        <w:rPr>
          <w:i/>
          <w:szCs w:val="24"/>
        </w:rPr>
        <w:t>(Strix uralensis)</w:t>
      </w:r>
      <w:r w:rsidR="001B0706" w:rsidRPr="008903B2">
        <w:rPr>
          <w:szCs w:val="24"/>
        </w:rPr>
        <w:t xml:space="preserve">, mitmed nahkhiireliigid </w:t>
      </w:r>
      <w:r w:rsidR="001B0706" w:rsidRPr="008903B2">
        <w:rPr>
          <w:i/>
          <w:szCs w:val="24"/>
        </w:rPr>
        <w:t>(Chiroptera spp.)</w:t>
      </w:r>
      <w:r w:rsidR="001B0706" w:rsidRPr="008903B2">
        <w:rPr>
          <w:szCs w:val="24"/>
        </w:rPr>
        <w:t>, putukatest väike</w:t>
      </w:r>
      <w:r w:rsidR="001B0706">
        <w:rPr>
          <w:szCs w:val="24"/>
        </w:rPr>
        <w:t>-</w:t>
      </w:r>
      <w:r w:rsidR="001B0706" w:rsidRPr="008903B2">
        <w:rPr>
          <w:szCs w:val="24"/>
        </w:rPr>
        <w:t xml:space="preserve">punalamesklane </w:t>
      </w:r>
      <w:r w:rsidR="001B0706" w:rsidRPr="008903B2">
        <w:rPr>
          <w:i/>
          <w:szCs w:val="24"/>
        </w:rPr>
        <w:t>(Cucujus cinnaberinus)</w:t>
      </w:r>
      <w:r w:rsidR="001B0706" w:rsidRPr="008903B2">
        <w:rPr>
          <w:szCs w:val="24"/>
        </w:rPr>
        <w:t xml:space="preserve">, mitmed kimalaseliigid </w:t>
      </w:r>
      <w:r w:rsidR="001B0706" w:rsidRPr="008903B2">
        <w:rPr>
          <w:i/>
          <w:szCs w:val="24"/>
        </w:rPr>
        <w:t>(Bombus sp)</w:t>
      </w:r>
      <w:r w:rsidR="001B0706" w:rsidRPr="008903B2">
        <w:rPr>
          <w:szCs w:val="24"/>
        </w:rPr>
        <w:t xml:space="preserve">, mitmed torikseened nagu nt haavanääts </w:t>
      </w:r>
      <w:r w:rsidR="001B0706" w:rsidRPr="008903B2">
        <w:rPr>
          <w:i/>
          <w:szCs w:val="24"/>
        </w:rPr>
        <w:t>(Junghuhnia pseudozilingiana)</w:t>
      </w:r>
      <w:r w:rsidR="001B0706" w:rsidRPr="008903B2">
        <w:rPr>
          <w:szCs w:val="24"/>
        </w:rPr>
        <w:t xml:space="preserve">, taiga-peenpoorik </w:t>
      </w:r>
      <w:r w:rsidR="001B0706" w:rsidRPr="008903B2">
        <w:rPr>
          <w:i/>
          <w:szCs w:val="24"/>
        </w:rPr>
        <w:t>(Scelotocutis odora)</w:t>
      </w:r>
      <w:r w:rsidR="001B0706" w:rsidRPr="008903B2">
        <w:rPr>
          <w:szCs w:val="24"/>
        </w:rPr>
        <w:t xml:space="preserve">, sammaldest nt sulgjas õhik </w:t>
      </w:r>
      <w:r w:rsidR="001B0706" w:rsidRPr="008903B2">
        <w:rPr>
          <w:i/>
          <w:szCs w:val="24"/>
        </w:rPr>
        <w:t>(Neckera pennata)</w:t>
      </w:r>
      <w:r w:rsidR="001B0706" w:rsidRPr="008903B2">
        <w:rPr>
          <w:szCs w:val="24"/>
        </w:rPr>
        <w:t xml:space="preserve">, Wulfi turbasammal </w:t>
      </w:r>
      <w:r w:rsidR="001B0706" w:rsidRPr="008903B2">
        <w:rPr>
          <w:i/>
          <w:szCs w:val="24"/>
        </w:rPr>
        <w:t>(Sphagnum wulfianum)</w:t>
      </w:r>
      <w:r w:rsidR="001B0706" w:rsidRPr="008903B2">
        <w:rPr>
          <w:szCs w:val="24"/>
        </w:rPr>
        <w:t xml:space="preserve"> ja samblikest harilik </w:t>
      </w:r>
      <w:r w:rsidR="001B0706" w:rsidRPr="008903B2">
        <w:rPr>
          <w:szCs w:val="24"/>
        </w:rPr>
        <w:lastRenderedPageBreak/>
        <w:t xml:space="preserve">kopsusamblik </w:t>
      </w:r>
      <w:r w:rsidR="001B0706" w:rsidRPr="008903B2">
        <w:rPr>
          <w:i/>
          <w:szCs w:val="24"/>
        </w:rPr>
        <w:t>(Lobaria pulmonaria)</w:t>
      </w:r>
      <w:r w:rsidR="001B0706" w:rsidRPr="008903B2">
        <w:rPr>
          <w:szCs w:val="24"/>
        </w:rPr>
        <w:t xml:space="preserve">, haava-tardsamblik </w:t>
      </w:r>
      <w:r w:rsidR="001B0706" w:rsidRPr="008903B2">
        <w:rPr>
          <w:i/>
          <w:szCs w:val="24"/>
        </w:rPr>
        <w:t>(Leptogium saturinum)</w:t>
      </w:r>
      <w:r w:rsidR="001B0706" w:rsidRPr="008903B2">
        <w:rPr>
          <w:szCs w:val="24"/>
        </w:rPr>
        <w:t xml:space="preserve">, must- ja mustjas limasamblik </w:t>
      </w:r>
      <w:r w:rsidR="001B0706" w:rsidRPr="008903B2">
        <w:rPr>
          <w:i/>
          <w:szCs w:val="24"/>
        </w:rPr>
        <w:t xml:space="preserve">(Collema nigrescens; C. </w:t>
      </w:r>
      <w:r w:rsidR="001B0706" w:rsidRPr="001739F8">
        <w:rPr>
          <w:i/>
          <w:szCs w:val="24"/>
          <w:shd w:val="clear" w:color="auto" w:fill="FFFFFF"/>
        </w:rPr>
        <w:t>subnigrescens</w:t>
      </w:r>
      <w:r w:rsidR="001B0706" w:rsidRPr="008903B2">
        <w:rPr>
          <w:i/>
          <w:szCs w:val="24"/>
        </w:rPr>
        <w:t>)</w:t>
      </w:r>
      <w:r w:rsidR="001B0706" w:rsidRPr="008903B2">
        <w:rPr>
          <w:szCs w:val="24"/>
        </w:rPr>
        <w:t xml:space="preserve">, neersamblikud </w:t>
      </w:r>
      <w:r w:rsidR="001B0706" w:rsidRPr="008903B2">
        <w:rPr>
          <w:i/>
          <w:szCs w:val="24"/>
        </w:rPr>
        <w:t>(</w:t>
      </w:r>
      <w:r w:rsidR="001B0706" w:rsidRPr="001739F8">
        <w:rPr>
          <w:i/>
          <w:szCs w:val="24"/>
          <w:shd w:val="clear" w:color="auto" w:fill="FFFFFF"/>
        </w:rPr>
        <w:t>Nephroma sp</w:t>
      </w:r>
      <w:r w:rsidR="001B0706" w:rsidRPr="008903B2">
        <w:rPr>
          <w:i/>
          <w:szCs w:val="24"/>
        </w:rPr>
        <w:t>)</w:t>
      </w:r>
      <w:r w:rsidR="001B0706" w:rsidRPr="008903B2">
        <w:rPr>
          <w:szCs w:val="24"/>
        </w:rPr>
        <w:t xml:space="preserve">, eostaimedest </w:t>
      </w:r>
      <w:r w:rsidR="00CC610B">
        <w:rPr>
          <w:szCs w:val="24"/>
        </w:rPr>
        <w:t>v</w:t>
      </w:r>
      <w:r w:rsidR="001B0706" w:rsidRPr="008903B2">
        <w:rPr>
          <w:szCs w:val="24"/>
        </w:rPr>
        <w:t xml:space="preserve">irgiinia võtmehein </w:t>
      </w:r>
      <w:r w:rsidR="001B0706" w:rsidRPr="008903B2">
        <w:rPr>
          <w:i/>
          <w:szCs w:val="24"/>
        </w:rPr>
        <w:t>(Botrychium virginiatum)</w:t>
      </w:r>
      <w:r w:rsidR="001B0706" w:rsidRPr="008903B2">
        <w:rPr>
          <w:szCs w:val="24"/>
        </w:rPr>
        <w:t xml:space="preserve">, harilik ungrukold </w:t>
      </w:r>
      <w:r w:rsidR="001B0706" w:rsidRPr="008903B2">
        <w:rPr>
          <w:i/>
          <w:szCs w:val="24"/>
        </w:rPr>
        <w:t>(</w:t>
      </w:r>
      <w:r w:rsidR="001B0706" w:rsidRPr="001739F8">
        <w:rPr>
          <w:i/>
          <w:szCs w:val="24"/>
          <w:shd w:val="clear" w:color="auto" w:fill="FFFFFF"/>
        </w:rPr>
        <w:t>Huperzia selago</w:t>
      </w:r>
      <w:r w:rsidR="001B0706" w:rsidRPr="008903B2">
        <w:rPr>
          <w:i/>
          <w:szCs w:val="24"/>
        </w:rPr>
        <w:t>)</w:t>
      </w:r>
      <w:r w:rsidR="001B0706" w:rsidRPr="008903B2">
        <w:rPr>
          <w:szCs w:val="24"/>
        </w:rPr>
        <w:t xml:space="preserve"> ning taimedest pruunikas pesajuur </w:t>
      </w:r>
      <w:r w:rsidR="001B0706" w:rsidRPr="008903B2">
        <w:rPr>
          <w:i/>
          <w:szCs w:val="24"/>
        </w:rPr>
        <w:t>(</w:t>
      </w:r>
      <w:r w:rsidR="001B0706" w:rsidRPr="001739F8">
        <w:rPr>
          <w:i/>
          <w:szCs w:val="24"/>
          <w:shd w:val="clear" w:color="auto" w:fill="FFFFFF"/>
        </w:rPr>
        <w:t>Neottia nidus-avis</w:t>
      </w:r>
      <w:r w:rsidR="001B0706" w:rsidRPr="008903B2">
        <w:rPr>
          <w:i/>
          <w:szCs w:val="24"/>
        </w:rPr>
        <w:t>)</w:t>
      </w:r>
      <w:r w:rsidR="001B0706" w:rsidRPr="008903B2">
        <w:rPr>
          <w:szCs w:val="24"/>
        </w:rPr>
        <w:t xml:space="preserve">, laialehine nestik </w:t>
      </w:r>
      <w:r w:rsidR="001B0706" w:rsidRPr="008903B2">
        <w:rPr>
          <w:i/>
          <w:szCs w:val="24"/>
        </w:rPr>
        <w:t>(Cinna latifolia)</w:t>
      </w:r>
      <w:r w:rsidR="001B0706" w:rsidRPr="008903B2">
        <w:rPr>
          <w:szCs w:val="24"/>
        </w:rPr>
        <w:t xml:space="preserve">, kahar parthein </w:t>
      </w:r>
      <w:r w:rsidR="001B0706" w:rsidRPr="008903B2">
        <w:rPr>
          <w:i/>
          <w:szCs w:val="24"/>
        </w:rPr>
        <w:t>(Glyceria lithuanica)</w:t>
      </w:r>
      <w:r w:rsidR="001B0706" w:rsidRPr="008903B2">
        <w:rPr>
          <w:szCs w:val="24"/>
        </w:rPr>
        <w:t xml:space="preserve"> ja karulauk </w:t>
      </w:r>
      <w:r w:rsidR="001B0706" w:rsidRPr="008903B2">
        <w:rPr>
          <w:i/>
          <w:szCs w:val="24"/>
        </w:rPr>
        <w:t>(Allium ursinum)</w:t>
      </w:r>
      <w:r w:rsidR="001B0706" w:rsidRPr="008903B2">
        <w:rPr>
          <w:szCs w:val="24"/>
        </w:rPr>
        <w:t>.</w:t>
      </w:r>
    </w:p>
    <w:p w14:paraId="0777D203" w14:textId="77777777" w:rsidR="001609B9" w:rsidRDefault="001609B9" w:rsidP="005D173F">
      <w:pPr>
        <w:rPr>
          <w:szCs w:val="24"/>
        </w:rPr>
      </w:pPr>
    </w:p>
    <w:p w14:paraId="1AC06B2C" w14:textId="67F9D4AF" w:rsidR="001609B9" w:rsidRPr="008903B2" w:rsidRDefault="006754B6" w:rsidP="005D173F">
      <w:pPr>
        <w:rPr>
          <w:szCs w:val="24"/>
        </w:rPr>
      </w:pPr>
      <w:r w:rsidRPr="00F6330B">
        <w:rPr>
          <w:szCs w:val="24"/>
        </w:rPr>
        <w:t>Väga oluliselt mõjutavad lendorava elutingimusi rähnid. Lendorav kasutab valdavalt suur</w:t>
      </w:r>
      <w:r>
        <w:rPr>
          <w:szCs w:val="24"/>
        </w:rPr>
        <w:t>-</w:t>
      </w:r>
      <w:r w:rsidRPr="00F6330B">
        <w:rPr>
          <w:szCs w:val="24"/>
        </w:rPr>
        <w:t xml:space="preserve">kirjurähni </w:t>
      </w:r>
      <w:r w:rsidRPr="00C16F82">
        <w:rPr>
          <w:i/>
          <w:szCs w:val="24"/>
        </w:rPr>
        <w:t>(Dendrocopos major)</w:t>
      </w:r>
      <w:r w:rsidRPr="00F6330B">
        <w:rPr>
          <w:szCs w:val="24"/>
        </w:rPr>
        <w:t xml:space="preserve"> poolt rajatud pesaõõnsusi, kuid potentsiaalseteks pesarajajateks on ka valgeselg-kirjurähn </w:t>
      </w:r>
      <w:r w:rsidRPr="00C16F82">
        <w:rPr>
          <w:i/>
          <w:szCs w:val="24"/>
        </w:rPr>
        <w:t>(Dendrocopos leucotos)</w:t>
      </w:r>
      <w:r w:rsidRPr="00F6330B">
        <w:rPr>
          <w:szCs w:val="24"/>
        </w:rPr>
        <w:t xml:space="preserve">, hallpea-rähn </w:t>
      </w:r>
      <w:r w:rsidRPr="00C16F82">
        <w:rPr>
          <w:i/>
          <w:szCs w:val="24"/>
        </w:rPr>
        <w:t>(Picus canus)</w:t>
      </w:r>
      <w:r w:rsidRPr="00F6330B">
        <w:rPr>
          <w:szCs w:val="24"/>
        </w:rPr>
        <w:t xml:space="preserve"> ja laanerähn </w:t>
      </w:r>
      <w:r w:rsidRPr="00C16F82">
        <w:rPr>
          <w:i/>
          <w:szCs w:val="24"/>
        </w:rPr>
        <w:t>(Picoides tridactylus)</w:t>
      </w:r>
      <w:r w:rsidRPr="00F6330B">
        <w:rPr>
          <w:szCs w:val="24"/>
        </w:rPr>
        <w:t>. Mida rohkem on metsas rähne ja nende poolt rajatud õõnsusi, seda paremaid võimalusi see loob lendoravatele sobivate pesa- ja varjepaikade leidmiseks. Kuna lendorava emasloomade kodupiirkonnad reeglina ei kattu, siis ei ole lendoravate asustustihedus vaatamata õõnsuste olemasolule kunagi kuigi kõrge.</w:t>
      </w:r>
      <w:r>
        <w:rPr>
          <w:szCs w:val="24"/>
        </w:rPr>
        <w:t xml:space="preserve"> </w:t>
      </w:r>
      <w:r w:rsidR="001609B9">
        <w:rPr>
          <w:szCs w:val="24"/>
        </w:rPr>
        <w:t xml:space="preserve">Lendorava elutingimuste parandajana omavad mõningast rolli kanakull ja kaljukotkas, mõlemad röövluse vähendajatena.  </w:t>
      </w:r>
    </w:p>
    <w:p w14:paraId="3844812D" w14:textId="18B31E42" w:rsidR="009D277A" w:rsidRDefault="009D277A" w:rsidP="005D173F">
      <w:pPr>
        <w:rPr>
          <w:szCs w:val="24"/>
        </w:rPr>
      </w:pPr>
    </w:p>
    <w:p w14:paraId="327E4588" w14:textId="02B81AA6" w:rsidR="006028CA" w:rsidRDefault="004078A8" w:rsidP="005D173F">
      <w:r>
        <w:t>Tänases Alutaguse rahvuspargis on väga vähe vanu loodusmetsi, kuid l</w:t>
      </w:r>
      <w:r w:rsidR="009D277A">
        <w:t>endorava püsielupaikade</w:t>
      </w:r>
      <w:r w:rsidR="004922B7">
        <w:t>s</w:t>
      </w:r>
      <w:r w:rsidR="009D277A">
        <w:t xml:space="preserve"> </w:t>
      </w:r>
      <w:r w:rsidR="009D277A" w:rsidRPr="004922B7">
        <w:t>e</w:t>
      </w:r>
      <w:r w:rsidR="00CC610B">
        <w:t>sineb</w:t>
      </w:r>
      <w:r w:rsidR="009D277A">
        <w:t xml:space="preserve"> </w:t>
      </w:r>
      <w:r w:rsidR="004922B7">
        <w:t>valdav osa</w:t>
      </w:r>
      <w:r w:rsidR="009D277A">
        <w:t xml:space="preserve"> Eesti</w:t>
      </w:r>
      <w:r w:rsidR="007D2C19">
        <w:t xml:space="preserve">s esinevatest </w:t>
      </w:r>
      <w:r w:rsidR="009D277A">
        <w:t>taiga</w:t>
      </w:r>
      <w:r w:rsidR="007D2C19">
        <w:t xml:space="preserve"> metsadega seotud </w:t>
      </w:r>
      <w:r w:rsidR="009D277A">
        <w:t>elurikkus</w:t>
      </w:r>
      <w:r w:rsidR="004922B7">
        <w:t>est</w:t>
      </w:r>
      <w:r w:rsidR="009D277A">
        <w:t>. Kuna lendorava elupaigad on</w:t>
      </w:r>
      <w:r w:rsidR="006E3CEB">
        <w:t xml:space="preserve"> ühtlasi</w:t>
      </w:r>
      <w:r w:rsidR="009D277A">
        <w:t xml:space="preserve"> </w:t>
      </w:r>
      <w:r>
        <w:t xml:space="preserve">ühed </w:t>
      </w:r>
      <w:r w:rsidR="009D277A">
        <w:t xml:space="preserve">liigirikkamad metsad </w:t>
      </w:r>
      <w:r w:rsidR="007D2C19">
        <w:t>ja</w:t>
      </w:r>
      <w:r w:rsidR="00485305">
        <w:t xml:space="preserve"> seal elab</w:t>
      </w:r>
      <w:r w:rsidR="009D277A">
        <w:t xml:space="preserve"> sadu sageli raskesti tuvastatavaid</w:t>
      </w:r>
      <w:r w:rsidR="00EB5C88">
        <w:t xml:space="preserve"> ja määratavaid</w:t>
      </w:r>
      <w:r w:rsidR="009D277A">
        <w:t xml:space="preserve"> haruldasi </w:t>
      </w:r>
      <w:r w:rsidR="00EB5C88">
        <w:t>ning</w:t>
      </w:r>
      <w:r w:rsidR="009D277A">
        <w:t xml:space="preserve"> ohustatud liike, siis o</w:t>
      </w:r>
      <w:r w:rsidR="00CC610B">
        <w:t>n</w:t>
      </w:r>
      <w:r w:rsidR="005D173F">
        <w:t xml:space="preserve"> </w:t>
      </w:r>
      <w:r w:rsidR="009D277A">
        <w:t xml:space="preserve">otstarbekam kaitsta neid </w:t>
      </w:r>
      <w:r w:rsidR="00EB5C88">
        <w:t>looduskaitsealade</w:t>
      </w:r>
      <w:r w:rsidR="007D2C19">
        <w:t xml:space="preserve"> (rahvuspargi)</w:t>
      </w:r>
      <w:r w:rsidR="00EB5C88">
        <w:t xml:space="preserve"> koosseisus</w:t>
      </w:r>
      <w:r w:rsidR="00CC610B">
        <w:t>, kui need paiknevad olemasoleva looduskaitseala või rahvuspargi lähistel</w:t>
      </w:r>
      <w:r w:rsidR="009D277A">
        <w:t>.</w:t>
      </w:r>
    </w:p>
    <w:p w14:paraId="3B2B7F26" w14:textId="77777777" w:rsidR="006028CA" w:rsidRDefault="006028CA" w:rsidP="005D173F"/>
    <w:p w14:paraId="0EB9B0E5" w14:textId="77777777" w:rsidR="006028CA" w:rsidRDefault="006028CA" w:rsidP="005D173F"/>
    <w:p w14:paraId="145924F1" w14:textId="31D266EB" w:rsidR="0030391E" w:rsidRDefault="0030391E" w:rsidP="0094231B">
      <w:pPr>
        <w:pStyle w:val="Pealkiri2"/>
      </w:pPr>
      <w:bookmarkStart w:id="118" w:name="_Toc87880112"/>
      <w:bookmarkStart w:id="119" w:name="_Toc94012175"/>
      <w:r>
        <w:t>Lendorava elupaikade kaitsest saadav kasu</w:t>
      </w:r>
      <w:r w:rsidR="00991AFB">
        <w:t xml:space="preserve"> kohalikule elanikkonnale</w:t>
      </w:r>
      <w:bookmarkEnd w:id="118"/>
      <w:r w:rsidR="001E3F64">
        <w:t xml:space="preserve"> ning maaomanikke rahuldavamate kompensatsioonimeetmete väljatöötamine</w:t>
      </w:r>
      <w:bookmarkEnd w:id="119"/>
    </w:p>
    <w:p w14:paraId="6A5D12FF" w14:textId="344F3C5D" w:rsidR="005336DC" w:rsidRDefault="005336DC" w:rsidP="005336DC">
      <w:r>
        <w:t xml:space="preserve">Püsimetsandusele üleminek võimaldab stabiilsemat sissetulekut ja kvaliteetsemat metsamaterjali ning väikestele metsafirmadele võimalust omaniku ja liikidega arvestava püsimetsandusteenuse pakkumiseks. </w:t>
      </w:r>
    </w:p>
    <w:p w14:paraId="0FAEB35B" w14:textId="77777777" w:rsidR="005336DC" w:rsidRDefault="005336DC" w:rsidP="005336DC"/>
    <w:p w14:paraId="5ECB934D" w14:textId="7FB7B185" w:rsidR="005336DC" w:rsidRDefault="005336DC" w:rsidP="005336DC">
      <w:pPr>
        <w:autoSpaceDE w:val="0"/>
        <w:autoSpaceDN w:val="0"/>
        <w:adjustRightInd w:val="0"/>
      </w:pPr>
      <w:r>
        <w:t>Loodusmaastiku kaitse ja säilitamine omab kahtlemata positiivset ja märgilist mõju Kirde-Eesti turimisektorile ning piirkonna ül</w:t>
      </w:r>
      <w:r w:rsidR="00A27DB9">
        <w:t xml:space="preserve">disemale positiivsele kuvandile ning ajaloolise pärandi säilitamisele. </w:t>
      </w:r>
    </w:p>
    <w:p w14:paraId="78FD54E3" w14:textId="77777777" w:rsidR="005336DC" w:rsidRDefault="005336DC" w:rsidP="005336DC">
      <w:pPr>
        <w:autoSpaceDE w:val="0"/>
        <w:autoSpaceDN w:val="0"/>
        <w:adjustRightInd w:val="0"/>
      </w:pPr>
    </w:p>
    <w:p w14:paraId="626F2D47" w14:textId="014FA961" w:rsidR="0027001C" w:rsidRDefault="0030391E" w:rsidP="005336DC">
      <w:pPr>
        <w:autoSpaceDE w:val="0"/>
        <w:autoSpaceDN w:val="0"/>
        <w:adjustRightInd w:val="0"/>
        <w:rPr>
          <w:szCs w:val="24"/>
        </w:rPr>
      </w:pPr>
      <w:r w:rsidRPr="0030391E">
        <w:rPr>
          <w:szCs w:val="24"/>
        </w:rPr>
        <w:t xml:space="preserve">Vanad ja terviklikud (toimivad) suured metsamassiivid </w:t>
      </w:r>
      <w:r>
        <w:rPr>
          <w:szCs w:val="24"/>
        </w:rPr>
        <w:t xml:space="preserve">omavad olulist rolli kohaliku </w:t>
      </w:r>
      <w:r w:rsidR="00503BCE">
        <w:rPr>
          <w:szCs w:val="24"/>
        </w:rPr>
        <w:t>miko</w:t>
      </w:r>
      <w:r>
        <w:rPr>
          <w:szCs w:val="24"/>
        </w:rPr>
        <w:t>kliima kujundamisel</w:t>
      </w:r>
      <w:r w:rsidR="00343B35">
        <w:rPr>
          <w:szCs w:val="24"/>
        </w:rPr>
        <w:t xml:space="preserve">. </w:t>
      </w:r>
      <w:r w:rsidR="00503BCE">
        <w:rPr>
          <w:szCs w:val="24"/>
        </w:rPr>
        <w:t xml:space="preserve">Parasvöötme metsad omavad talvel temperatuuri tõstvat </w:t>
      </w:r>
      <w:r w:rsidR="00503BCE">
        <w:rPr>
          <w:rStyle w:val="Kommentaariviide"/>
        </w:rPr>
        <w:annotationRef/>
      </w:r>
      <w:r w:rsidR="00503BCE">
        <w:rPr>
          <w:szCs w:val="24"/>
        </w:rPr>
        <w:t>ning suvel temperatuuri alandavat efekti</w:t>
      </w:r>
      <w:r w:rsidR="00343B35">
        <w:rPr>
          <w:szCs w:val="24"/>
        </w:rPr>
        <w:t xml:space="preserve"> (Li </w:t>
      </w:r>
      <w:r w:rsidR="00343B35" w:rsidRPr="00343B35">
        <w:rPr>
          <w:i/>
          <w:szCs w:val="24"/>
        </w:rPr>
        <w:t>et al</w:t>
      </w:r>
      <w:r w:rsidR="00343B35">
        <w:rPr>
          <w:szCs w:val="24"/>
        </w:rPr>
        <w:t xml:space="preserve">. 2015). Ajalis-ruumilised kohalikku </w:t>
      </w:r>
      <w:r w:rsidR="00503BCE">
        <w:rPr>
          <w:szCs w:val="24"/>
        </w:rPr>
        <w:t>mikro</w:t>
      </w:r>
      <w:r w:rsidR="00343B35">
        <w:rPr>
          <w:szCs w:val="24"/>
        </w:rPr>
        <w:t xml:space="preserve">kliimat soojendavad või jahutavad efektid on </w:t>
      </w:r>
      <w:r w:rsidR="0097378D">
        <w:rPr>
          <w:szCs w:val="24"/>
        </w:rPr>
        <w:t>peamiselt juhitud kahest</w:t>
      </w:r>
      <w:r w:rsidR="0027001C">
        <w:rPr>
          <w:szCs w:val="24"/>
        </w:rPr>
        <w:t xml:space="preserve"> </w:t>
      </w:r>
      <w:r w:rsidR="0097378D">
        <w:rPr>
          <w:szCs w:val="24"/>
        </w:rPr>
        <w:t xml:space="preserve">konkureerivast biofüüsikalisest </w:t>
      </w:r>
      <w:r w:rsidR="00F7070E">
        <w:rPr>
          <w:szCs w:val="24"/>
        </w:rPr>
        <w:t>tegurist</w:t>
      </w:r>
      <w:r w:rsidR="0097378D">
        <w:rPr>
          <w:szCs w:val="24"/>
        </w:rPr>
        <w:t>, milleks on evapotranspiratsioon ja albeedo ning mida omakorda mõjutavad sademed</w:t>
      </w:r>
      <w:r w:rsidR="00CC610B">
        <w:rPr>
          <w:szCs w:val="24"/>
        </w:rPr>
        <w:t>,</w:t>
      </w:r>
      <w:r w:rsidR="0097378D">
        <w:rPr>
          <w:szCs w:val="24"/>
        </w:rPr>
        <w:t xml:space="preserve"> sh lumi (Li </w:t>
      </w:r>
      <w:r w:rsidR="0097378D" w:rsidRPr="00343B35">
        <w:rPr>
          <w:i/>
          <w:szCs w:val="24"/>
        </w:rPr>
        <w:t>et al</w:t>
      </w:r>
      <w:r w:rsidR="0097378D">
        <w:rPr>
          <w:szCs w:val="24"/>
        </w:rPr>
        <w:t xml:space="preserve">. 2015). </w:t>
      </w:r>
      <w:commentRangeStart w:id="120"/>
      <w:r w:rsidR="0097378D">
        <w:rPr>
          <w:szCs w:val="24"/>
        </w:rPr>
        <w:t xml:space="preserve">Ööpäevaseid rütme vaadates omavad parasvöötme metsad päeval jahutavat ja öösel soojendavat efekti (Li </w:t>
      </w:r>
      <w:r w:rsidR="0097378D" w:rsidRPr="00343B35">
        <w:rPr>
          <w:i/>
          <w:szCs w:val="24"/>
        </w:rPr>
        <w:t>et al</w:t>
      </w:r>
      <w:r w:rsidR="0097378D">
        <w:rPr>
          <w:szCs w:val="24"/>
        </w:rPr>
        <w:t>. 2015).</w:t>
      </w:r>
      <w:commentRangeEnd w:id="120"/>
      <w:r w:rsidR="0008231F">
        <w:rPr>
          <w:rStyle w:val="Kommentaariviide"/>
        </w:rPr>
        <w:commentReference w:id="120"/>
      </w:r>
    </w:p>
    <w:p w14:paraId="612BE619" w14:textId="77777777" w:rsidR="0027001C" w:rsidRDefault="0027001C" w:rsidP="0030391E">
      <w:pPr>
        <w:autoSpaceDE w:val="0"/>
        <w:autoSpaceDN w:val="0"/>
        <w:adjustRightInd w:val="0"/>
        <w:rPr>
          <w:szCs w:val="24"/>
        </w:rPr>
      </w:pPr>
    </w:p>
    <w:p w14:paraId="614AD999" w14:textId="11F11DD8" w:rsidR="0030391E" w:rsidRDefault="0027001C" w:rsidP="0030391E">
      <w:pPr>
        <w:autoSpaceDE w:val="0"/>
        <w:autoSpaceDN w:val="0"/>
        <w:adjustRightInd w:val="0"/>
        <w:rPr>
          <w:szCs w:val="24"/>
        </w:rPr>
      </w:pPr>
      <w:r>
        <w:rPr>
          <w:szCs w:val="24"/>
        </w:rPr>
        <w:t>Lisaks temperatuuri alandamisele omavad boreaalsed metsaökosüsteemid olulist rolli ka sademete hulga kujunemisel. Metsad emiteerivad aerosoole, mis võivad kuni kahekordistada pilvede moodustumist</w:t>
      </w:r>
      <w:r w:rsidR="00B55E0B">
        <w:rPr>
          <w:szCs w:val="24"/>
        </w:rPr>
        <w:t xml:space="preserve"> (</w:t>
      </w:r>
      <w:r w:rsidR="003C4584">
        <w:rPr>
          <w:szCs w:val="24"/>
        </w:rPr>
        <w:t xml:space="preserve">Spracklen </w:t>
      </w:r>
      <w:r w:rsidR="003C4584" w:rsidRPr="003C4584">
        <w:rPr>
          <w:i/>
          <w:szCs w:val="24"/>
        </w:rPr>
        <w:t>et al</w:t>
      </w:r>
      <w:r w:rsidR="003C4584">
        <w:rPr>
          <w:szCs w:val="24"/>
        </w:rPr>
        <w:t>. 2008</w:t>
      </w:r>
      <w:r w:rsidR="00B55E0B">
        <w:rPr>
          <w:szCs w:val="24"/>
        </w:rPr>
        <w:t>)</w:t>
      </w:r>
      <w:r>
        <w:rPr>
          <w:szCs w:val="24"/>
        </w:rPr>
        <w:t>.</w:t>
      </w:r>
      <w:r w:rsidR="00991AFB">
        <w:rPr>
          <w:szCs w:val="24"/>
        </w:rPr>
        <w:t xml:space="preserve"> </w:t>
      </w:r>
      <w:r w:rsidR="003C4584">
        <w:rPr>
          <w:szCs w:val="24"/>
        </w:rPr>
        <w:t xml:space="preserve">Pilved omakorda toimivad kliimat jahutavana (Spracklen </w:t>
      </w:r>
      <w:r w:rsidR="003C4584" w:rsidRPr="003C4584">
        <w:rPr>
          <w:i/>
          <w:szCs w:val="24"/>
        </w:rPr>
        <w:t>et al</w:t>
      </w:r>
      <w:r w:rsidR="003C4584">
        <w:rPr>
          <w:szCs w:val="24"/>
        </w:rPr>
        <w:t xml:space="preserve">. 2008). </w:t>
      </w:r>
    </w:p>
    <w:p w14:paraId="146942B5" w14:textId="77777777" w:rsidR="007E1FA4" w:rsidRPr="0030391E" w:rsidRDefault="007E1FA4" w:rsidP="0030391E">
      <w:pPr>
        <w:autoSpaceDE w:val="0"/>
        <w:autoSpaceDN w:val="0"/>
        <w:adjustRightInd w:val="0"/>
        <w:rPr>
          <w:szCs w:val="24"/>
        </w:rPr>
      </w:pPr>
    </w:p>
    <w:p w14:paraId="632D2743" w14:textId="3017BFE7" w:rsidR="008944FA" w:rsidRDefault="008944FA" w:rsidP="0030391E">
      <w:pPr>
        <w:autoSpaceDE w:val="0"/>
        <w:autoSpaceDN w:val="0"/>
        <w:adjustRightInd w:val="0"/>
        <w:rPr>
          <w:szCs w:val="24"/>
        </w:rPr>
      </w:pPr>
      <w:r w:rsidRPr="008944FA">
        <w:rPr>
          <w:szCs w:val="24"/>
        </w:rPr>
        <w:lastRenderedPageBreak/>
        <w:t xml:space="preserve">Viimaste põuaste ja </w:t>
      </w:r>
      <w:r w:rsidRPr="005336DC">
        <w:rPr>
          <w:szCs w:val="24"/>
        </w:rPr>
        <w:t xml:space="preserve">vihmavaeste suvede valguses ei saa unustada metsaökosüsteemide rolli kohaliku </w:t>
      </w:r>
      <w:r w:rsidR="00B35E22" w:rsidRPr="005336DC">
        <w:rPr>
          <w:szCs w:val="24"/>
        </w:rPr>
        <w:t>mikro</w:t>
      </w:r>
      <w:r w:rsidRPr="005336DC">
        <w:rPr>
          <w:szCs w:val="24"/>
        </w:rPr>
        <w:t>kliima kujundamisel.</w:t>
      </w:r>
      <w:r w:rsidR="005336DC" w:rsidRPr="005336DC">
        <w:rPr>
          <w:szCs w:val="24"/>
        </w:rPr>
        <w:t xml:space="preserve"> </w:t>
      </w:r>
      <w:r w:rsidR="008E6DC7" w:rsidRPr="005336DC">
        <w:rPr>
          <w:szCs w:val="24"/>
        </w:rPr>
        <w:t>Püsimetsa tingmustes väheneb ka servaefektist tulenev tormiheite oht ning tuuletakistus vähendab tuule kiirusest sõltuvat tuulekülma efekti.</w:t>
      </w:r>
    </w:p>
    <w:p w14:paraId="2D2CFC28" w14:textId="77777777" w:rsidR="001E3F64" w:rsidRDefault="001E3F64" w:rsidP="0030391E">
      <w:pPr>
        <w:autoSpaceDE w:val="0"/>
        <w:autoSpaceDN w:val="0"/>
        <w:adjustRightInd w:val="0"/>
        <w:rPr>
          <w:szCs w:val="24"/>
        </w:rPr>
      </w:pPr>
    </w:p>
    <w:p w14:paraId="248AC8D4" w14:textId="7124B991" w:rsidR="001E3F64" w:rsidRDefault="001E3F64" w:rsidP="001E3F64">
      <w:r>
        <w:t xml:space="preserve">Lendorava püsielupaikade maaomanikele on käesoleva </w:t>
      </w:r>
      <w:r w:rsidR="00986173">
        <w:t>tegevus</w:t>
      </w:r>
      <w:r>
        <w:t xml:space="preserve">kava koostamise hetkel kättesaadavad kolme tüüpi kompensatsioonimeetmed: </w:t>
      </w:r>
    </w:p>
    <w:p w14:paraId="7B473A6A" w14:textId="77777777" w:rsidR="001E3F64" w:rsidRDefault="001E3F64" w:rsidP="001E3F64">
      <w:pPr>
        <w:pStyle w:val="Loendilik"/>
        <w:numPr>
          <w:ilvl w:val="0"/>
          <w:numId w:val="38"/>
        </w:numPr>
      </w:pPr>
      <w:r>
        <w:t>erametsaomanikele hüvitatakse Maaeluministri 22. aprilli 2015. a määruse nr 39 „Natura 2000 erametsamaa toetus” alusel püsielupaikade sihtkaitsevööndites asuval metsamaal looduskaitseliste piirangute järgimist. Toetuse määr on 110 eurot hektari kohta aastas.</w:t>
      </w:r>
    </w:p>
    <w:p w14:paraId="7698E6B2" w14:textId="77777777" w:rsidR="001E3F64" w:rsidRDefault="001E3F64" w:rsidP="001E3F64">
      <w:pPr>
        <w:pStyle w:val="Loendilik"/>
        <w:numPr>
          <w:ilvl w:val="0"/>
          <w:numId w:val="38"/>
        </w:numPr>
        <w:rPr>
          <w:szCs w:val="24"/>
        </w:rPr>
      </w:pPr>
      <w:r>
        <w:rPr>
          <w:szCs w:val="24"/>
        </w:rPr>
        <w:t>k</w:t>
      </w:r>
      <w:r w:rsidRPr="00781DD9">
        <w:rPr>
          <w:szCs w:val="24"/>
        </w:rPr>
        <w:t>aitsekorrast tulenevaid piiranguid püsielupaigas aitab kompenseerida maama</w:t>
      </w:r>
      <w:r>
        <w:rPr>
          <w:szCs w:val="24"/>
        </w:rPr>
        <w:t>ksuseaduse § 4 lõike 1 punkt 1</w:t>
      </w:r>
      <w:r>
        <w:rPr>
          <w:szCs w:val="24"/>
          <w:vertAlign w:val="superscript"/>
        </w:rPr>
        <w:t>1</w:t>
      </w:r>
      <w:r w:rsidRPr="00781DD9">
        <w:rPr>
          <w:szCs w:val="24"/>
        </w:rPr>
        <w:t>, mille kohaselt püsielupaikade sihtkaitsevööndi maalt maamaksu ei maksta. Sama paragrahvi lõike 2 kohaselt makstakse piiranguvööndi maalt maamaksu 50 protsenti maamaksumäärast.</w:t>
      </w:r>
    </w:p>
    <w:p w14:paraId="62D733F9" w14:textId="4DF9692B" w:rsidR="001E3F64" w:rsidRPr="00254B1F" w:rsidRDefault="001E3F64" w:rsidP="001E3F64">
      <w:pPr>
        <w:pStyle w:val="Loendilik"/>
        <w:numPr>
          <w:ilvl w:val="0"/>
          <w:numId w:val="38"/>
        </w:numPr>
        <w:rPr>
          <w:i/>
          <w:szCs w:val="24"/>
        </w:rPr>
      </w:pPr>
      <w:r>
        <w:rPr>
          <w:szCs w:val="24"/>
        </w:rPr>
        <w:t xml:space="preserve">kinnisasja, mille sihtotstarbelist kasutamist ala kaitsekord oluliselt piirab, saab väärtusele vastava </w:t>
      </w:r>
      <w:r w:rsidRPr="00CA1B53">
        <w:rPr>
          <w:szCs w:val="24"/>
        </w:rPr>
        <w:t>tasu eest riigile müüa. Kaitstavat loodusobjekti sisaldava kinnisasja riigile omandamist reguleerib </w:t>
      </w:r>
      <w:r w:rsidRPr="00CA1B53">
        <w:rPr>
          <w:rStyle w:val="Hperlink"/>
          <w:color w:val="auto"/>
          <w:szCs w:val="24"/>
          <w:u w:val="none"/>
        </w:rPr>
        <w:t>looduskaitseseaduse </w:t>
      </w:r>
      <w:r w:rsidRPr="00CA1B53">
        <w:rPr>
          <w:szCs w:val="24"/>
        </w:rPr>
        <w:t> § 20 ning Vabariigi Valitsuse 08.07.2004 </w:t>
      </w:r>
      <w:r w:rsidRPr="00CA1B53">
        <w:rPr>
          <w:rStyle w:val="Hperlink"/>
          <w:color w:val="auto"/>
          <w:szCs w:val="24"/>
          <w:u w:val="none"/>
        </w:rPr>
        <w:t>määrus nr 242</w:t>
      </w:r>
      <w:r w:rsidRPr="00CA1B53">
        <w:rPr>
          <w:szCs w:val="24"/>
        </w:rPr>
        <w:t>.</w:t>
      </w:r>
      <w:r w:rsidRPr="00CA1B53">
        <w:rPr>
          <w:i/>
          <w:szCs w:val="24"/>
        </w:rPr>
        <w:t xml:space="preserve"> Kava koostamise hetkel on võimalus ettepanek riigile müümiseks teha vaid sihtkaitsevööndis asuvale</w:t>
      </w:r>
      <w:r w:rsidRPr="00254B1F">
        <w:rPr>
          <w:i/>
          <w:szCs w:val="24"/>
        </w:rPr>
        <w:t xml:space="preserve"> kinnisasjale.</w:t>
      </w:r>
      <w:r>
        <w:rPr>
          <w:i/>
          <w:szCs w:val="24"/>
        </w:rPr>
        <w:t xml:space="preserve"> Piiranguvööndis uuendusraiete keelustamise järgselt oleks võimalik ettepanek riigile müümiseks teha ka seal asuvale kinnisasja puhul.   </w:t>
      </w:r>
    </w:p>
    <w:p w14:paraId="74F1B44A" w14:textId="77777777" w:rsidR="001E3F64" w:rsidRDefault="001E3F64" w:rsidP="001E3F64">
      <w:pPr>
        <w:rPr>
          <w:szCs w:val="24"/>
        </w:rPr>
      </w:pPr>
    </w:p>
    <w:p w14:paraId="779E7D1B" w14:textId="2E6175DC" w:rsidR="001E3F64" w:rsidRDefault="001E3F64" w:rsidP="001E3F64">
      <w:pPr>
        <w:rPr>
          <w:szCs w:val="24"/>
        </w:rPr>
      </w:pPr>
      <w:r>
        <w:rPr>
          <w:szCs w:val="24"/>
        </w:rPr>
        <w:t xml:space="preserve">2021. aastal küsis Keskkonnaamet lendorava püsielupaikade moodustamise ettepanekuga seoses maaomanikelt mh arvamust ka olemasolevate kompensatsioonimeetmete kohta. Kõige enam tõstsid maaomanikud esile asjaolu, </w:t>
      </w:r>
      <w:r w:rsidRPr="0050796C">
        <w:rPr>
          <w:szCs w:val="24"/>
        </w:rPr>
        <w:t xml:space="preserve">et senised toetused ja maamaksusoodustus ei ole piisavad ning ajakohased. Märgiti, et sihtkaitsevööndi </w:t>
      </w:r>
      <w:r w:rsidR="00026A3E">
        <w:rPr>
          <w:szCs w:val="24"/>
        </w:rPr>
        <w:t xml:space="preserve">metsamaa </w:t>
      </w:r>
      <w:r w:rsidRPr="0050796C">
        <w:rPr>
          <w:szCs w:val="24"/>
        </w:rPr>
        <w:t>toetus 110 eurot hektarile ei kompenseeri võimalikku saadavat tulu ning piiranguvööndi maamaksuvabastus 50% ulatuses on liiga vähe.</w:t>
      </w:r>
      <w:r>
        <w:rPr>
          <w:szCs w:val="24"/>
        </w:rPr>
        <w:t xml:space="preserve"> </w:t>
      </w:r>
      <w:r w:rsidRPr="00240A99">
        <w:rPr>
          <w:szCs w:val="24"/>
        </w:rPr>
        <w:t xml:space="preserve">Toodi välja, et hüvitamist tuleks alustada ajutiste piirangute kehtestamise hetkest ehk kaitse alla võtmise ettepaneku esitamisest ning </w:t>
      </w:r>
      <w:r w:rsidR="00026A3E">
        <w:rPr>
          <w:szCs w:val="24"/>
        </w:rPr>
        <w:t xml:space="preserve">sooviti, et ei peaks iga-aastaselt taotlema </w:t>
      </w:r>
      <w:r w:rsidRPr="00240A99">
        <w:rPr>
          <w:szCs w:val="24"/>
        </w:rPr>
        <w:t xml:space="preserve">Natura 2000 </w:t>
      </w:r>
      <w:r w:rsidR="00026A3E">
        <w:rPr>
          <w:szCs w:val="24"/>
        </w:rPr>
        <w:t xml:space="preserve">erametsamaa toetust, vaid seda saadaks automaatselt. Sooviti ka maade riigi poolt omandamise protsessi lihtsustamist ja </w:t>
      </w:r>
      <w:r w:rsidR="00617D8D">
        <w:rPr>
          <w:szCs w:val="24"/>
        </w:rPr>
        <w:t>kiiremat menetlemist.</w:t>
      </w:r>
      <w:r w:rsidR="00026A3E">
        <w:rPr>
          <w:szCs w:val="24"/>
        </w:rPr>
        <w:t xml:space="preserve"> </w:t>
      </w:r>
    </w:p>
    <w:p w14:paraId="16326953" w14:textId="77777777" w:rsidR="001E3F64" w:rsidRDefault="001E3F64" w:rsidP="001E3F64">
      <w:pPr>
        <w:rPr>
          <w:szCs w:val="24"/>
        </w:rPr>
      </w:pPr>
    </w:p>
    <w:p w14:paraId="26FF5A03" w14:textId="0CCE2883" w:rsidR="001E3F64" w:rsidRPr="00781DD9" w:rsidRDefault="001E3F64" w:rsidP="001E3F64">
      <w:pPr>
        <w:rPr>
          <w:szCs w:val="24"/>
        </w:rPr>
      </w:pPr>
      <w:r>
        <w:rPr>
          <w:szCs w:val="24"/>
        </w:rPr>
        <w:t xml:space="preserve">Tulemuslikumaks lendorava elupaikade kaitseks tuleks Keskkonnaministeeriumi eestvedamisel üle vaadata senised kompensatsioonimeetmed ning </w:t>
      </w:r>
      <w:r w:rsidR="00617D8D">
        <w:rPr>
          <w:szCs w:val="24"/>
        </w:rPr>
        <w:t xml:space="preserve">need </w:t>
      </w:r>
      <w:r>
        <w:rPr>
          <w:szCs w:val="24"/>
        </w:rPr>
        <w:t>m</w:t>
      </w:r>
      <w:r w:rsidR="00E4355F">
        <w:rPr>
          <w:szCs w:val="24"/>
        </w:rPr>
        <w:t>aaomanike</w:t>
      </w:r>
      <w:r w:rsidR="00617D8D">
        <w:rPr>
          <w:szCs w:val="24"/>
        </w:rPr>
        <w:t xml:space="preserve"> ootustele vastavamaks muuta. </w:t>
      </w:r>
    </w:p>
    <w:p w14:paraId="0BDC7BEC" w14:textId="77777777" w:rsidR="001E3F64" w:rsidRDefault="001E3F64" w:rsidP="0030391E">
      <w:pPr>
        <w:autoSpaceDE w:val="0"/>
        <w:autoSpaceDN w:val="0"/>
        <w:adjustRightInd w:val="0"/>
        <w:rPr>
          <w:szCs w:val="24"/>
        </w:rPr>
      </w:pPr>
    </w:p>
    <w:p w14:paraId="7C0A9368" w14:textId="77777777" w:rsidR="00CD54EB" w:rsidRPr="005336DC" w:rsidRDefault="00CD54EB" w:rsidP="0030391E">
      <w:pPr>
        <w:autoSpaceDE w:val="0"/>
        <w:autoSpaceDN w:val="0"/>
        <w:adjustRightInd w:val="0"/>
        <w:rPr>
          <w:szCs w:val="24"/>
        </w:rPr>
      </w:pPr>
    </w:p>
    <w:p w14:paraId="1641CF5F" w14:textId="3D76339F" w:rsidR="0004101C" w:rsidRDefault="00D44FE3" w:rsidP="00617D8D">
      <w:pPr>
        <w:pStyle w:val="Pealkiri2"/>
      </w:pPr>
      <w:bookmarkStart w:id="121" w:name="_Toc94012176"/>
      <w:r>
        <w:t>Lendorava pesakastide</w:t>
      </w:r>
      <w:r w:rsidR="0004101C">
        <w:t xml:space="preserve"> paigaldamine</w:t>
      </w:r>
      <w:r w:rsidR="00655049">
        <w:t xml:space="preserve"> liigi</w:t>
      </w:r>
      <w:r w:rsidR="0004101C">
        <w:t xml:space="preserve"> elupaikadesse</w:t>
      </w:r>
      <w:r w:rsidR="00BE74DB">
        <w:t xml:space="preserve">, </w:t>
      </w:r>
      <w:r w:rsidR="00655049">
        <w:t>püsielupaikadesse</w:t>
      </w:r>
      <w:r w:rsidR="00BE74DB">
        <w:t xml:space="preserve"> ning liikumiskoridoridesse</w:t>
      </w:r>
      <w:bookmarkEnd w:id="121"/>
    </w:p>
    <w:p w14:paraId="38E94144" w14:textId="50B9FA0A" w:rsidR="00CA7678" w:rsidRDefault="00184375" w:rsidP="009978F0">
      <w:r>
        <w:t xml:space="preserve">Looduskaitseseaduse § 54 kohaselt on kaitsealuse liigi isendite elutingimuste sihipärane parandamine lubatud üksnes sama seaduse §-s 49 (st liigi kaite ja ohjamise tegevuskava) nimetatud tegevuskava või §-s 25 nimetatud kaitsekorralduskava alusel (st elupaiga tegevuskava). </w:t>
      </w:r>
      <w:r w:rsidR="005D029B">
        <w:t xml:space="preserve">Lendorava pesakastide paigaldamist saab käsitleda elutingimuste sihipärase parandamisena, mistõttu on käesolevas tegevuskavas vajalik välja tuua olulisemad aspektid </w:t>
      </w:r>
      <w:r w:rsidR="00617D8D">
        <w:t xml:space="preserve">selle </w:t>
      </w:r>
      <w:r w:rsidR="005D029B">
        <w:t>t</w:t>
      </w:r>
      <w:r w:rsidR="00986173">
        <w:t>eemaga</w:t>
      </w:r>
      <w:r w:rsidR="005D029B">
        <w:t xml:space="preserve"> seoses. </w:t>
      </w:r>
    </w:p>
    <w:p w14:paraId="377FC0C1" w14:textId="77777777" w:rsidR="00617D8D" w:rsidRDefault="00617D8D" w:rsidP="009978F0"/>
    <w:p w14:paraId="0C81274F" w14:textId="0C609B26" w:rsidR="00CA7678" w:rsidRPr="00CA7678" w:rsidRDefault="00CA7678" w:rsidP="00CA7678">
      <w:r w:rsidRPr="00CA7678">
        <w:t>Looduslikus erivanuselises puistus leidub piisavalt õõnsusi, mis sobivad lendoravatele nii varjumiseks kui alalisemaks pesakohaks. Noortes metsades õõnsusi ei esine. Lendoravale sobivad õõnsused hakkavad kujunema (valdavalt rähnide pesaõõnsustest) enamasti 60</w:t>
      </w:r>
      <w:r>
        <w:t>-aastaste</w:t>
      </w:r>
      <w:r w:rsidRPr="00CA7678">
        <w:t xml:space="preserve"> ja vanemate haabadega metsadesse. Samas on metsamaastik intensiivse </w:t>
      </w:r>
      <w:r w:rsidRPr="00CA7678">
        <w:lastRenderedPageBreak/>
        <w:t xml:space="preserve">majandamise tagajärjel muudetud mosaiikseks, kus lendoravale sobivad elupaigametsad paiknevad üksteisest kaugel ning nende vahel puudub lendoravatel võimalus turvaliselt  varjuda. Vahel on ka lendorava leiukohas vähe sobivaid pesaõõnsusi. Üheks võimaluseks sellistes metsades turvalist varjepaika pakkuda on paigaldada sinna pesakaste.  </w:t>
      </w:r>
    </w:p>
    <w:p w14:paraId="420EC64E" w14:textId="77777777" w:rsidR="00CA7678" w:rsidRDefault="00CA7678" w:rsidP="009978F0"/>
    <w:p w14:paraId="0E622045" w14:textId="621E19F4" w:rsidR="00CA7678" w:rsidRDefault="00CA7678" w:rsidP="00CA7678">
      <w:r w:rsidRPr="00CA7678">
        <w:t>Lendoravale turvaliste pesakastide mõõdud on järgmised: kõrgus ca 50 cm, seinte laius ca 20 cm, ava läbimõ</w:t>
      </w:r>
      <w:r w:rsidR="00986173">
        <w:t>õt ca 4,5 cm.</w:t>
      </w:r>
      <w:r w:rsidRPr="00CA7678">
        <w:t xml:space="preserve"> Pesakasti puhul on oluline, et selle esisein oleks paks (paksem kui tolline laud). See muudab pesakasti nugiste ja rähnide suhtes turvalisemaks. Pesakasti katus peab olema avatav (kontrollimiseks ja puhastamiseks). Selleks on soovitav teha katus nii, et pesakasti laeks olev klots oleks veidi väiksemate mõõtudega kui kasti sisemised mõõdud. Sellisel juhul on katus koos laega kergesti ära võetav ka sellisel juhul kui pesakast peaks niiskuse käes tursuma. Katuse kinnitamiseks on soovitav kasutada üle katuse paigaldatavat traati. Seda on kerge vabastada ja samas ei sa</w:t>
      </w:r>
      <w:r w:rsidR="00617D8D">
        <w:t>a</w:t>
      </w:r>
      <w:r w:rsidRPr="00CA7678">
        <w:t xml:space="preserve"> nugised katust eemaldada. Lisaks hõlbustab see kastide paigaldamiskohta kandmist metsas. Enne pesakasti paigaldamist on otstarbekas kasti põhja panna veidi peenemat höövlilaastu, jämedamat saepuru või samblikke. Need hoiavad pesakasti sisemuse kuivemana. Pesakastide paigaldamiseks on sobiv kasutada alumiiniumtraati, millega seotakse</w:t>
      </w:r>
      <w:r w:rsidR="00986173">
        <w:t xml:space="preserve"> (riputatakse)</w:t>
      </w:r>
      <w:r w:rsidRPr="00CA7678">
        <w:t xml:space="preserve"> pesakast lõdvalt puu külge. Pesakast fikseerub kasti raskusega. Sellisel juhul saab puu kasvades kasti veidi tõstes või traati järele andes vältida traadi puu sisse kasvamist. Pesakasti ehitamise ja paigaldamise juhend koos joonistega on kättesaadav: </w:t>
      </w:r>
      <w:hyperlink r:id="rId34" w:history="1">
        <w:r w:rsidRPr="00CA7678">
          <w:rPr>
            <w:rStyle w:val="Hperlink"/>
          </w:rPr>
          <w:t>https://julkaisutmetsa-ss4.focusflow.net/assets/pdf/lp/Esitteet/Liito_oravan_ponton_rakennusohje.pdf</w:t>
        </w:r>
      </w:hyperlink>
    </w:p>
    <w:p w14:paraId="2A43CDB3" w14:textId="77777777" w:rsidR="00CA7678" w:rsidRPr="00CA7678" w:rsidRDefault="00CA7678" w:rsidP="00CA7678"/>
    <w:p w14:paraId="657CB854" w14:textId="3AF3C2B6" w:rsidR="00CA7678" w:rsidRPr="00CA7678" w:rsidRDefault="00CA7678" w:rsidP="00CA7678">
      <w:r w:rsidRPr="00CA7678">
        <w:t>Pesakaste on otstarbekas paigaldada 2,5</w:t>
      </w:r>
      <w:r w:rsidR="00617D8D">
        <w:t xml:space="preserve"> </w:t>
      </w:r>
      <w:r w:rsidRPr="00CA7678">
        <w:t>-</w:t>
      </w:r>
      <w:r w:rsidR="00617D8D">
        <w:t xml:space="preserve"> </w:t>
      </w:r>
      <w:r w:rsidRPr="00CA7678">
        <w:t xml:space="preserve">3 meetri kõrgusele. Võimalusel tuleks need paigaldada kuuskede külge, kuna kuuskede tüved jäävad ka tugevamate vihmadega enamasti kuivaks. Lehtpuudele ja mändidele kastide kinnitamisel tuleks kasti ja puu vahele panna paar pulka, et tüve mööda valguv vesi ei teeks pesakasti tagaseina märjaks.  </w:t>
      </w:r>
    </w:p>
    <w:p w14:paraId="4BDA76D3" w14:textId="77777777" w:rsidR="00CA7678" w:rsidRDefault="00CA7678" w:rsidP="009978F0"/>
    <w:p w14:paraId="6AA5E96D" w14:textId="3CC608BF" w:rsidR="00240031" w:rsidRDefault="00CA7678" w:rsidP="00617D8D">
      <w:r>
        <w:t>P</w:t>
      </w:r>
      <w:r w:rsidRPr="00CA7678">
        <w:t>esakaste tuleb kontrollida vähemalt korra aastas</w:t>
      </w:r>
      <w:r>
        <w:t xml:space="preserve"> (hilissügisel või varakevadel)</w:t>
      </w:r>
      <w:r w:rsidRPr="00CA7678">
        <w:t>. See võimaldab oluliselt pikenda pesakastide efektiivset kasutusaega. Näiteks võivad pesakastid erinevatel põhjustel puu otsast alla kukkuda, samuti võivad nii linnud, kui herilased, vapsikud jne pesakasti erineva materjaliga täita. Lisaks saab regulaarse kontrollimise käigus järele anda pesakasti kinnitust, puhastada pesakaste vanade pesade materjalist, milles võib leiduda parasiite. Samuti saab teha kastidele pisiremonti.</w:t>
      </w:r>
    </w:p>
    <w:p w14:paraId="79F8E119" w14:textId="77777777" w:rsidR="00240031" w:rsidRDefault="00240031" w:rsidP="00617D8D"/>
    <w:p w14:paraId="5D5F99AF" w14:textId="28317899" w:rsidR="00240031" w:rsidRDefault="001523B4" w:rsidP="009978F0">
      <w:r w:rsidRPr="00617D8D">
        <w:rPr>
          <w:b/>
        </w:rPr>
        <w:t>Le</w:t>
      </w:r>
      <w:r w:rsidR="00655049" w:rsidRPr="00617D8D">
        <w:rPr>
          <w:b/>
        </w:rPr>
        <w:t>ndorava pesakastide paigaldamiseks</w:t>
      </w:r>
      <w:r w:rsidRPr="00617D8D">
        <w:rPr>
          <w:b/>
        </w:rPr>
        <w:t xml:space="preserve"> lendorava</w:t>
      </w:r>
      <w:r w:rsidR="00655049" w:rsidRPr="00617D8D">
        <w:rPr>
          <w:b/>
        </w:rPr>
        <w:t xml:space="preserve"> elupaika </w:t>
      </w:r>
      <w:r w:rsidRPr="00617D8D">
        <w:rPr>
          <w:b/>
        </w:rPr>
        <w:t xml:space="preserve">või püsielupaika </w:t>
      </w:r>
      <w:r w:rsidR="00655049" w:rsidRPr="00617D8D">
        <w:rPr>
          <w:b/>
        </w:rPr>
        <w:t xml:space="preserve">on vajalik </w:t>
      </w:r>
      <w:r w:rsidR="00492323">
        <w:rPr>
          <w:b/>
        </w:rPr>
        <w:t>Keskkonnaameti kooskõlastus</w:t>
      </w:r>
      <w:r w:rsidR="00492323">
        <w:t xml:space="preserve"> (hinnatakse</w:t>
      </w:r>
      <w:r w:rsidR="00655049">
        <w:t xml:space="preserve"> </w:t>
      </w:r>
      <w:r w:rsidR="00492323">
        <w:t xml:space="preserve">pesakasti paigaldamise vajadust ning </w:t>
      </w:r>
      <w:r w:rsidR="00655049">
        <w:t>paigaldatava(-te) pesakasti(-de) ohutust ja paigaldusspetsiifikat</w:t>
      </w:r>
      <w:r w:rsidR="00A16392">
        <w:t>, samuti registreeritakse pesakasti(-de) asukoht</w:t>
      </w:r>
      <w:r w:rsidR="00986173">
        <w:t xml:space="preserve"> selle hilisemaks kontrollimiseks</w:t>
      </w:r>
      <w:r w:rsidR="00D8485F">
        <w:t xml:space="preserve"> ja hooldamiseks</w:t>
      </w:r>
      <w:r w:rsidR="00492323">
        <w:t xml:space="preserve">). </w:t>
      </w:r>
    </w:p>
    <w:p w14:paraId="56BA38A1" w14:textId="52EF92A2" w:rsidR="001523B4" w:rsidRDefault="001523B4" w:rsidP="009978F0"/>
    <w:p w14:paraId="0D285711" w14:textId="1F74C2BD" w:rsidR="00240031" w:rsidRDefault="00240031" w:rsidP="00617D8D"/>
    <w:p w14:paraId="6721CCBD" w14:textId="77777777" w:rsidR="009978F0" w:rsidRDefault="009978F0" w:rsidP="009978F0"/>
    <w:p w14:paraId="4BF42412" w14:textId="77777777" w:rsidR="0095670E" w:rsidRDefault="0095670E" w:rsidP="00617D8D">
      <w:pPr>
        <w:rPr>
          <w:kern w:val="72"/>
        </w:rPr>
      </w:pPr>
      <w:bookmarkStart w:id="122" w:name="_Toc358625462"/>
      <w:bookmarkStart w:id="123" w:name="_Toc87880113"/>
      <w:bookmarkEnd w:id="117"/>
      <w:r>
        <w:br w:type="page"/>
      </w:r>
    </w:p>
    <w:p w14:paraId="66783B37" w14:textId="21316CE9" w:rsidR="00C11D58" w:rsidRPr="00A27056" w:rsidRDefault="00C11D58" w:rsidP="0094231B">
      <w:pPr>
        <w:pStyle w:val="Pealkiri1"/>
      </w:pPr>
      <w:bookmarkStart w:id="124" w:name="_Toc94012177"/>
      <w:commentRangeStart w:id="125"/>
      <w:r>
        <w:lastRenderedPageBreak/>
        <w:t>Liigi soodsa seisundi saavutamiseks vajalikud meetmed, nende eelisjärjestus ja teostamise ajakava</w:t>
      </w:r>
      <w:bookmarkEnd w:id="122"/>
      <w:bookmarkEnd w:id="123"/>
      <w:bookmarkEnd w:id="124"/>
      <w:commentRangeEnd w:id="125"/>
      <w:r w:rsidR="0008231F">
        <w:rPr>
          <w:rStyle w:val="Kommentaariviide"/>
          <w:rFonts w:eastAsia="Times New Roman"/>
          <w:b w:val="0"/>
          <w:snapToGrid/>
          <w:kern w:val="0"/>
          <w:lang w:eastAsia="zh-CN"/>
        </w:rPr>
        <w:commentReference w:id="125"/>
      </w:r>
    </w:p>
    <w:p w14:paraId="21822E05" w14:textId="4E66D504" w:rsidR="00EF6710" w:rsidRDefault="00BF0E74" w:rsidP="00C11D58">
      <w:pPr>
        <w:autoSpaceDE w:val="0"/>
        <w:autoSpaceDN w:val="0"/>
        <w:adjustRightInd w:val="0"/>
        <w:rPr>
          <w:color w:val="000000"/>
          <w:szCs w:val="24"/>
          <w:lang w:eastAsia="et-EE"/>
        </w:rPr>
      </w:pPr>
      <w:r>
        <w:rPr>
          <w:color w:val="000000"/>
          <w:szCs w:val="24"/>
          <w:lang w:eastAsia="et-EE"/>
        </w:rPr>
        <w:t xml:space="preserve">Lendorava kaitset korraldatakse põhiliselt alade kaitse kaudu, kaitstes teadaolevaid elupaiku ja </w:t>
      </w:r>
      <w:r w:rsidR="0072088D">
        <w:rPr>
          <w:color w:val="000000"/>
          <w:szCs w:val="24"/>
          <w:lang w:eastAsia="et-EE"/>
        </w:rPr>
        <w:t>nendevahelisi ühenduskoridore</w:t>
      </w:r>
      <w:r>
        <w:rPr>
          <w:color w:val="000000"/>
          <w:szCs w:val="24"/>
          <w:lang w:eastAsia="et-EE"/>
        </w:rPr>
        <w:t xml:space="preserve">, sest elupaikade kadumine ja killustumine on lendoravale suurimateks ohuteguriteks. </w:t>
      </w:r>
      <w:r w:rsidR="00EF6710">
        <w:rPr>
          <w:color w:val="000000"/>
          <w:szCs w:val="24"/>
          <w:lang w:eastAsia="et-EE"/>
        </w:rPr>
        <w:t xml:space="preserve">Kuna lendorav on Eestis hinnatud kriitilises seisus olevaks liigiks, siis </w:t>
      </w:r>
      <w:r w:rsidR="003E2A66">
        <w:rPr>
          <w:color w:val="000000"/>
          <w:szCs w:val="24"/>
          <w:lang w:eastAsia="et-EE"/>
        </w:rPr>
        <w:t>võivad osutuda vajalikuks intensiivkaitse meetodid e</w:t>
      </w:r>
      <w:r w:rsidR="00CC610B">
        <w:rPr>
          <w:color w:val="000000"/>
          <w:szCs w:val="24"/>
          <w:lang w:eastAsia="et-EE"/>
        </w:rPr>
        <w:t>hk</w:t>
      </w:r>
      <w:r w:rsidR="003E2A66">
        <w:rPr>
          <w:color w:val="000000"/>
          <w:szCs w:val="24"/>
          <w:lang w:eastAsia="et-EE"/>
        </w:rPr>
        <w:t xml:space="preserve"> lendorava puhul on </w:t>
      </w:r>
      <w:r w:rsidR="00EF6710">
        <w:rPr>
          <w:color w:val="000000"/>
          <w:szCs w:val="24"/>
          <w:lang w:eastAsia="et-EE"/>
        </w:rPr>
        <w:t>põhjendatud luua võimekus lendoravate tehistingimustes kasvatamiseks ja populatsiooni võimalikuks tugi</w:t>
      </w:r>
      <w:r w:rsidR="0054106E">
        <w:rPr>
          <w:color w:val="000000"/>
          <w:szCs w:val="24"/>
          <w:lang w:eastAsia="et-EE"/>
        </w:rPr>
        <w:t>a</w:t>
      </w:r>
      <w:r w:rsidR="00EF6710">
        <w:rPr>
          <w:color w:val="000000"/>
          <w:szCs w:val="24"/>
          <w:lang w:eastAsia="et-EE"/>
        </w:rPr>
        <w:t>sustamiseks.</w:t>
      </w:r>
    </w:p>
    <w:p w14:paraId="2D0D7ED7" w14:textId="77777777" w:rsidR="00EF6710" w:rsidRDefault="00EF6710" w:rsidP="00C11D58">
      <w:pPr>
        <w:autoSpaceDE w:val="0"/>
        <w:autoSpaceDN w:val="0"/>
        <w:adjustRightInd w:val="0"/>
        <w:rPr>
          <w:color w:val="000000"/>
          <w:szCs w:val="24"/>
          <w:lang w:eastAsia="et-EE"/>
        </w:rPr>
      </w:pPr>
    </w:p>
    <w:p w14:paraId="41DA9B8F" w14:textId="64C220C0" w:rsidR="00BF0E74" w:rsidRDefault="003E2A66" w:rsidP="00C11D58">
      <w:pPr>
        <w:autoSpaceDE w:val="0"/>
        <w:autoSpaceDN w:val="0"/>
        <w:adjustRightInd w:val="0"/>
        <w:rPr>
          <w:color w:val="000000"/>
          <w:szCs w:val="24"/>
          <w:lang w:eastAsia="et-EE"/>
        </w:rPr>
      </w:pPr>
      <w:r>
        <w:rPr>
          <w:color w:val="000000"/>
          <w:szCs w:val="24"/>
          <w:lang w:eastAsia="et-EE"/>
        </w:rPr>
        <w:t xml:space="preserve">Lendorava kaitsel </w:t>
      </w:r>
      <w:r w:rsidR="00BF0E74">
        <w:rPr>
          <w:color w:val="000000"/>
          <w:szCs w:val="24"/>
          <w:lang w:eastAsia="et-EE"/>
        </w:rPr>
        <w:t>tuleb</w:t>
      </w:r>
      <w:r>
        <w:rPr>
          <w:color w:val="000000"/>
          <w:szCs w:val="24"/>
          <w:lang w:eastAsia="et-EE"/>
        </w:rPr>
        <w:t xml:space="preserve"> senisest enam</w:t>
      </w:r>
      <w:r w:rsidR="00BF0E74">
        <w:rPr>
          <w:color w:val="000000"/>
          <w:szCs w:val="24"/>
          <w:lang w:eastAsia="et-EE"/>
        </w:rPr>
        <w:t xml:space="preserve"> tähelepanu pöörata alamasurkondade vahelise sidususe tagamise</w:t>
      </w:r>
      <w:r w:rsidR="006D723B">
        <w:rPr>
          <w:color w:val="000000"/>
          <w:szCs w:val="24"/>
          <w:lang w:eastAsia="et-EE"/>
        </w:rPr>
        <w:t>le</w:t>
      </w:r>
      <w:r w:rsidR="00CC610B">
        <w:rPr>
          <w:color w:val="000000"/>
          <w:szCs w:val="24"/>
          <w:lang w:eastAsia="et-EE"/>
        </w:rPr>
        <w:t>,</w:t>
      </w:r>
      <w:r w:rsidR="00BF0E74">
        <w:rPr>
          <w:color w:val="000000"/>
          <w:szCs w:val="24"/>
          <w:lang w:eastAsia="et-EE"/>
        </w:rPr>
        <w:t xml:space="preserve"> st alamasurkondade vahele jäävate potentsiaalsete elupaigalaikude välja selgitamisele ja kaitsele.</w:t>
      </w:r>
      <w:r w:rsidR="0072088D">
        <w:rPr>
          <w:color w:val="000000"/>
          <w:szCs w:val="24"/>
          <w:lang w:eastAsia="et-EE"/>
        </w:rPr>
        <w:t xml:space="preserve"> </w:t>
      </w:r>
      <w:r w:rsidR="006175AF">
        <w:rPr>
          <w:color w:val="000000"/>
          <w:szCs w:val="24"/>
          <w:lang w:eastAsia="et-EE"/>
        </w:rPr>
        <w:t>Senisest o</w:t>
      </w:r>
      <w:r w:rsidR="0072088D">
        <w:rPr>
          <w:color w:val="000000"/>
          <w:szCs w:val="24"/>
          <w:lang w:eastAsia="et-EE"/>
        </w:rPr>
        <w:t xml:space="preserve">luliselt suuremal määral tuleb rõhku </w:t>
      </w:r>
      <w:r w:rsidR="00A87589">
        <w:rPr>
          <w:color w:val="000000"/>
          <w:szCs w:val="24"/>
          <w:lang w:eastAsia="et-EE"/>
        </w:rPr>
        <w:t>pöörata teaduslikele uuringute</w:t>
      </w:r>
      <w:r w:rsidR="00FD609F">
        <w:rPr>
          <w:color w:val="000000"/>
          <w:szCs w:val="24"/>
          <w:lang w:eastAsia="et-EE"/>
        </w:rPr>
        <w:t>le</w:t>
      </w:r>
      <w:r w:rsidR="0072088D">
        <w:rPr>
          <w:color w:val="000000"/>
          <w:szCs w:val="24"/>
          <w:lang w:eastAsia="et-EE"/>
        </w:rPr>
        <w:t xml:space="preserve">, </w:t>
      </w:r>
      <w:r w:rsidR="00A87589">
        <w:rPr>
          <w:color w:val="000000"/>
          <w:szCs w:val="24"/>
          <w:lang w:eastAsia="et-EE"/>
        </w:rPr>
        <w:t xml:space="preserve">sest nendest tulenevad </w:t>
      </w:r>
      <w:r w:rsidR="00CC610B">
        <w:rPr>
          <w:color w:val="000000"/>
          <w:szCs w:val="24"/>
          <w:lang w:eastAsia="et-EE"/>
        </w:rPr>
        <w:t xml:space="preserve">teaduslike meetoditega tõendatud </w:t>
      </w:r>
      <w:r w:rsidR="0072088D">
        <w:rPr>
          <w:color w:val="000000"/>
          <w:szCs w:val="24"/>
          <w:lang w:eastAsia="et-EE"/>
        </w:rPr>
        <w:t>suunised kaitse korraldamiseks</w:t>
      </w:r>
      <w:r w:rsidR="00AF64C1">
        <w:rPr>
          <w:color w:val="000000"/>
          <w:szCs w:val="24"/>
          <w:lang w:eastAsia="et-EE"/>
        </w:rPr>
        <w:t>, ohustatuse</w:t>
      </w:r>
      <w:r w:rsidR="0072088D">
        <w:rPr>
          <w:color w:val="000000"/>
          <w:szCs w:val="24"/>
          <w:lang w:eastAsia="et-EE"/>
        </w:rPr>
        <w:t xml:space="preserve"> ja senise kaitse tulemuslikkuse hindamiseks.</w:t>
      </w:r>
      <w:r>
        <w:rPr>
          <w:color w:val="000000"/>
          <w:szCs w:val="24"/>
          <w:lang w:eastAsia="et-EE"/>
        </w:rPr>
        <w:t xml:space="preserve"> </w:t>
      </w:r>
      <w:r w:rsidR="00BF0E74">
        <w:rPr>
          <w:color w:val="000000"/>
          <w:szCs w:val="24"/>
          <w:lang w:eastAsia="et-EE"/>
        </w:rPr>
        <w:t xml:space="preserve">Väiksemal määral kavandatakse liigi kaitset tugihooldusmeetmete (pesakastide paigaldamine, kiskjate arvukuse reguleerimine) kaudu, kuid viimased on juhtumi põhised ja rakendatakse vajaduse ilmnedes. </w:t>
      </w:r>
    </w:p>
    <w:p w14:paraId="221AABF3" w14:textId="77777777" w:rsidR="00BF0E74" w:rsidRDefault="00BF0E74" w:rsidP="00C11D58">
      <w:pPr>
        <w:autoSpaceDE w:val="0"/>
        <w:autoSpaceDN w:val="0"/>
        <w:adjustRightInd w:val="0"/>
        <w:rPr>
          <w:color w:val="000000"/>
          <w:szCs w:val="24"/>
          <w:lang w:eastAsia="et-EE"/>
        </w:rPr>
      </w:pPr>
    </w:p>
    <w:p w14:paraId="2D849236" w14:textId="77777777" w:rsidR="00C11D58" w:rsidRPr="00A27056" w:rsidRDefault="00C11D58" w:rsidP="00C11D58">
      <w:pPr>
        <w:autoSpaceDE w:val="0"/>
        <w:autoSpaceDN w:val="0"/>
        <w:adjustRightInd w:val="0"/>
        <w:rPr>
          <w:color w:val="000000"/>
          <w:szCs w:val="24"/>
          <w:lang w:eastAsia="et-EE"/>
        </w:rPr>
      </w:pPr>
      <w:r w:rsidRPr="00A27056">
        <w:rPr>
          <w:color w:val="000000"/>
          <w:szCs w:val="24"/>
          <w:lang w:eastAsia="et-EE"/>
        </w:rPr>
        <w:t xml:space="preserve">Kaitsekorralduslike tegevuste eelisjärjestamisel kasutatakse järgmist klassifikatsiooni: </w:t>
      </w:r>
    </w:p>
    <w:p w14:paraId="51E9E44D" w14:textId="6AAF7857" w:rsidR="00C11D58" w:rsidRPr="003E2A66" w:rsidRDefault="00C11D58" w:rsidP="00DA3A86">
      <w:pPr>
        <w:pStyle w:val="Loendilik"/>
        <w:numPr>
          <w:ilvl w:val="0"/>
          <w:numId w:val="18"/>
        </w:numPr>
        <w:autoSpaceDE w:val="0"/>
        <w:autoSpaceDN w:val="0"/>
        <w:adjustRightInd w:val="0"/>
        <w:rPr>
          <w:color w:val="000000"/>
          <w:szCs w:val="24"/>
          <w:lang w:eastAsia="et-EE"/>
        </w:rPr>
      </w:pPr>
      <w:r w:rsidRPr="003E2A66">
        <w:rPr>
          <w:bCs/>
          <w:i/>
          <w:color w:val="000000"/>
          <w:szCs w:val="24"/>
          <w:lang w:eastAsia="et-EE"/>
        </w:rPr>
        <w:t xml:space="preserve">I </w:t>
      </w:r>
      <w:r w:rsidRPr="003E2A66">
        <w:rPr>
          <w:b/>
          <w:bCs/>
          <w:color w:val="000000"/>
          <w:szCs w:val="24"/>
          <w:lang w:eastAsia="et-EE"/>
        </w:rPr>
        <w:t xml:space="preserve"> </w:t>
      </w:r>
      <w:r w:rsidRPr="003E2A66">
        <w:rPr>
          <w:color w:val="000000"/>
          <w:szCs w:val="24"/>
          <w:lang w:eastAsia="et-EE"/>
        </w:rPr>
        <w:t xml:space="preserve">– hädavajalik(ud) tegevus(ed), milleta lähiaja kaitse eesmärkide saavutamine planeeritavas ajavahemikus on võimatu, see on väärtuste säilimisele ja toimiva(te) kindlalt teada olevate Eestis kriitilis(t)e ja suure tähtsusega ohuteguri(te) kõrvaldamisele suunatud tegevus ja kaitsekorralduse tulemuslikkuse hindamine olemasolevate andmete baasil; </w:t>
      </w:r>
    </w:p>
    <w:p w14:paraId="14E85124" w14:textId="68A89B49" w:rsidR="00C11D58" w:rsidRPr="003E2A66" w:rsidRDefault="00C11D58" w:rsidP="00DA3A86">
      <w:pPr>
        <w:pStyle w:val="Loendilik"/>
        <w:numPr>
          <w:ilvl w:val="0"/>
          <w:numId w:val="18"/>
        </w:numPr>
        <w:autoSpaceDE w:val="0"/>
        <w:autoSpaceDN w:val="0"/>
        <w:adjustRightInd w:val="0"/>
        <w:rPr>
          <w:color w:val="000000"/>
          <w:szCs w:val="24"/>
          <w:lang w:eastAsia="et-EE"/>
        </w:rPr>
      </w:pPr>
      <w:r w:rsidRPr="003E2A66">
        <w:rPr>
          <w:bCs/>
          <w:i/>
          <w:color w:val="000000"/>
          <w:szCs w:val="24"/>
          <w:lang w:eastAsia="et-EE"/>
        </w:rPr>
        <w:t xml:space="preserve">II </w:t>
      </w:r>
      <w:r w:rsidRPr="003E2A66">
        <w:rPr>
          <w:b/>
          <w:bCs/>
          <w:color w:val="000000"/>
          <w:szCs w:val="24"/>
          <w:lang w:eastAsia="et-EE"/>
        </w:rPr>
        <w:t xml:space="preserve"> </w:t>
      </w:r>
      <w:r w:rsidRPr="003E2A66">
        <w:rPr>
          <w:color w:val="000000"/>
          <w:szCs w:val="24"/>
          <w:lang w:eastAsia="et-EE"/>
        </w:rPr>
        <w:t xml:space="preserve">– vajalik tegevus, mis on suunatud pikaajaliste kaitse-eesmärkide saavutamisele, väärtuste säilimisele ja taastamisele, potentsiaalsete ning Eestis keskmise ja väikese tähtsusega ohutegurite kõrvaldamisele ja kaitsekorralduse tulemuslikkuse hindamisele koos selleks oluliste uuringute ja inventuuridega; </w:t>
      </w:r>
    </w:p>
    <w:p w14:paraId="2F7D8C86" w14:textId="275A3F20" w:rsidR="00C11D58" w:rsidRPr="003E2A66" w:rsidRDefault="00C11D58" w:rsidP="00DA3A86">
      <w:pPr>
        <w:pStyle w:val="Loendilik"/>
        <w:numPr>
          <w:ilvl w:val="0"/>
          <w:numId w:val="18"/>
        </w:numPr>
        <w:rPr>
          <w:b/>
          <w:szCs w:val="24"/>
        </w:rPr>
      </w:pPr>
      <w:r w:rsidRPr="003E2A66">
        <w:rPr>
          <w:bCs/>
          <w:i/>
          <w:color w:val="000000"/>
          <w:szCs w:val="24"/>
          <w:lang w:eastAsia="et-EE"/>
        </w:rPr>
        <w:t xml:space="preserve">III </w:t>
      </w:r>
      <w:r w:rsidRPr="003E2A66">
        <w:rPr>
          <w:b/>
          <w:bCs/>
          <w:color w:val="000000"/>
          <w:szCs w:val="24"/>
          <w:lang w:eastAsia="et-EE"/>
        </w:rPr>
        <w:t xml:space="preserve"> </w:t>
      </w:r>
      <w:r w:rsidRPr="003E2A66">
        <w:rPr>
          <w:color w:val="000000"/>
          <w:szCs w:val="24"/>
          <w:lang w:eastAsia="et-EE"/>
        </w:rPr>
        <w:t>– soovituslik tegevus ehk tegevus (sh uuring ja inventuur), mis aitab kaudselt kaasa väärtuste säilimisele ja taastamisele ning ohutegurite kõrvaldamisele.</w:t>
      </w:r>
    </w:p>
    <w:p w14:paraId="7E84BE3A" w14:textId="77777777" w:rsidR="00C11D58" w:rsidRDefault="00C11D58" w:rsidP="00C11D58">
      <w:pPr>
        <w:rPr>
          <w:b/>
        </w:rPr>
      </w:pPr>
    </w:p>
    <w:p w14:paraId="72491286" w14:textId="348184E7" w:rsidR="00F76B21" w:rsidRPr="00E01AB2" w:rsidRDefault="00F76B21" w:rsidP="00E01AB2">
      <w:r w:rsidRPr="00E01AB2">
        <w:t>Eelarve koostamisel on l</w:t>
      </w:r>
      <w:r w:rsidRPr="00E01AB2">
        <w:rPr>
          <w:rFonts w:hint="eastAsia"/>
        </w:rPr>
        <w:t>ä</w:t>
      </w:r>
      <w:r w:rsidRPr="00E01AB2">
        <w:t>htutud p</w:t>
      </w:r>
      <w:r w:rsidRPr="00E01AB2">
        <w:rPr>
          <w:rFonts w:hint="eastAsia"/>
        </w:rPr>
        <w:t>õ</w:t>
      </w:r>
      <w:r w:rsidRPr="00E01AB2">
        <w:t>him</w:t>
      </w:r>
      <w:r w:rsidRPr="00E01AB2">
        <w:rPr>
          <w:rFonts w:hint="eastAsia"/>
        </w:rPr>
        <w:t>õ</w:t>
      </w:r>
      <w:r w:rsidRPr="00E01AB2">
        <w:t>ttest, et t</w:t>
      </w:r>
      <w:r w:rsidRPr="00E01AB2">
        <w:rPr>
          <w:rFonts w:hint="eastAsia"/>
        </w:rPr>
        <w:t>öö</w:t>
      </w:r>
      <w:r w:rsidRPr="00E01AB2">
        <w:t>tasu kameraalt</w:t>
      </w:r>
      <w:r w:rsidRPr="00E01AB2">
        <w:rPr>
          <w:rFonts w:hint="eastAsia"/>
        </w:rPr>
        <w:t>öö</w:t>
      </w:r>
      <w:r w:rsidRPr="00E01AB2">
        <w:t xml:space="preserve">de puhul on </w:t>
      </w:r>
      <w:r w:rsidR="00F7070E" w:rsidRPr="00E01AB2">
        <w:t>1</w:t>
      </w:r>
      <w:r w:rsidR="00F7070E">
        <w:t>4</w:t>
      </w:r>
      <w:r w:rsidR="00F7070E" w:rsidRPr="00E01AB2">
        <w:t>0</w:t>
      </w:r>
      <w:r w:rsidRPr="00E01AB2">
        <w:t xml:space="preserve"> eurot t</w:t>
      </w:r>
      <w:r w:rsidRPr="00E01AB2">
        <w:rPr>
          <w:rFonts w:hint="eastAsia"/>
        </w:rPr>
        <w:t>öö</w:t>
      </w:r>
      <w:r w:rsidRPr="00E01AB2">
        <w:t>p</w:t>
      </w:r>
      <w:r w:rsidRPr="00E01AB2">
        <w:rPr>
          <w:rFonts w:hint="eastAsia"/>
        </w:rPr>
        <w:t>ä</w:t>
      </w:r>
      <w:r w:rsidRPr="00E01AB2">
        <w:t>ev ja v</w:t>
      </w:r>
      <w:r w:rsidRPr="00E01AB2">
        <w:rPr>
          <w:rFonts w:hint="eastAsia"/>
        </w:rPr>
        <w:t>ä</w:t>
      </w:r>
      <w:r w:rsidRPr="00E01AB2">
        <w:t>lit</w:t>
      </w:r>
      <w:r w:rsidRPr="00E01AB2">
        <w:rPr>
          <w:rFonts w:hint="eastAsia"/>
        </w:rPr>
        <w:t>öö</w:t>
      </w:r>
      <w:r w:rsidRPr="00E01AB2">
        <w:t>de (ja/v</w:t>
      </w:r>
      <w:r w:rsidRPr="00E01AB2">
        <w:rPr>
          <w:rFonts w:hint="eastAsia"/>
        </w:rPr>
        <w:t>õ</w:t>
      </w:r>
      <w:r w:rsidRPr="00E01AB2">
        <w:t>i l</w:t>
      </w:r>
      <w:r w:rsidRPr="00E01AB2">
        <w:rPr>
          <w:rFonts w:hint="eastAsia"/>
        </w:rPr>
        <w:t>ä</w:t>
      </w:r>
      <w:r w:rsidRPr="00E01AB2">
        <w:t xml:space="preserve">hetuste) puhul </w:t>
      </w:r>
      <w:r w:rsidR="008911ED">
        <w:t>170-200</w:t>
      </w:r>
      <w:r w:rsidRPr="00E01AB2">
        <w:t xml:space="preserve"> eurot t</w:t>
      </w:r>
      <w:r w:rsidRPr="00E01AB2">
        <w:rPr>
          <w:rFonts w:hint="eastAsia"/>
        </w:rPr>
        <w:t>öö</w:t>
      </w:r>
      <w:r w:rsidRPr="00E01AB2">
        <w:t>p</w:t>
      </w:r>
      <w:r w:rsidRPr="00E01AB2">
        <w:rPr>
          <w:rFonts w:hint="eastAsia"/>
        </w:rPr>
        <w:t>ä</w:t>
      </w:r>
      <w:r w:rsidRPr="00E01AB2">
        <w:t>ev (sisaldavad k</w:t>
      </w:r>
      <w:r w:rsidRPr="00E01AB2">
        <w:rPr>
          <w:rFonts w:hint="eastAsia"/>
        </w:rPr>
        <w:t>õ</w:t>
      </w:r>
      <w:r w:rsidRPr="00E01AB2">
        <w:t>iki makse, pikkade vahemaade puhul on v</w:t>
      </w:r>
      <w:r w:rsidRPr="00E01AB2">
        <w:rPr>
          <w:rFonts w:hint="eastAsia"/>
        </w:rPr>
        <w:t>ä</w:t>
      </w:r>
      <w:r w:rsidRPr="00E01AB2">
        <w:t>lit</w:t>
      </w:r>
      <w:r w:rsidRPr="00E01AB2">
        <w:rPr>
          <w:rFonts w:hint="eastAsia"/>
        </w:rPr>
        <w:t>öö</w:t>
      </w:r>
      <w:r w:rsidRPr="00E01AB2">
        <w:t>de hinna sisse arvestatud majutuskulud ja t</w:t>
      </w:r>
      <w:r w:rsidRPr="00E01AB2">
        <w:rPr>
          <w:rFonts w:hint="eastAsia"/>
        </w:rPr>
        <w:t>ä</w:t>
      </w:r>
      <w:r w:rsidRPr="00E01AB2">
        <w:t>iendavad transpordikulud), vajadusel lisandub t</w:t>
      </w:r>
      <w:r w:rsidRPr="00E01AB2">
        <w:rPr>
          <w:rFonts w:hint="eastAsia"/>
        </w:rPr>
        <w:t>öö</w:t>
      </w:r>
      <w:r w:rsidRPr="00E01AB2">
        <w:t>vahendite soetamine. Eelarves kajastuvad k</w:t>
      </w:r>
      <w:r w:rsidRPr="00E01AB2">
        <w:rPr>
          <w:rFonts w:hint="eastAsia"/>
        </w:rPr>
        <w:t>õ</w:t>
      </w:r>
      <w:r w:rsidRPr="00E01AB2">
        <w:t xml:space="preserve">ik kulud ja maksud, </w:t>
      </w:r>
      <w:r w:rsidR="005A786C">
        <w:t>va</w:t>
      </w:r>
      <w:r w:rsidRPr="00E01AB2">
        <w:t xml:space="preserve"> k</w:t>
      </w:r>
      <w:r w:rsidRPr="00E01AB2">
        <w:rPr>
          <w:rFonts w:hint="eastAsia"/>
        </w:rPr>
        <w:t>ä</w:t>
      </w:r>
      <w:r w:rsidRPr="00E01AB2">
        <w:t>ibemaks.</w:t>
      </w:r>
    </w:p>
    <w:p w14:paraId="641DA06F" w14:textId="4E17996A" w:rsidR="006E325D" w:rsidRDefault="006E325D">
      <w:pPr>
        <w:spacing w:after="160" w:line="259" w:lineRule="auto"/>
        <w:rPr>
          <w:b/>
        </w:rPr>
      </w:pPr>
      <w:r>
        <w:rPr>
          <w:b/>
        </w:rPr>
        <w:br w:type="page"/>
      </w:r>
    </w:p>
    <w:p w14:paraId="009E0357" w14:textId="1A0E8A9B" w:rsidR="00F76B21" w:rsidRDefault="00F76B21" w:rsidP="00C11D58">
      <w:r w:rsidRPr="0031067B">
        <w:lastRenderedPageBreak/>
        <w:t xml:space="preserve">Tabel </w:t>
      </w:r>
      <w:r w:rsidR="00FD609F" w:rsidRPr="0031067B">
        <w:t>6</w:t>
      </w:r>
      <w:r w:rsidRPr="0031067B">
        <w:t>. Lendorava</w:t>
      </w:r>
      <w:r>
        <w:t xml:space="preserve"> kaitse korraldamiseks vajalikud tegevused ja nende </w:t>
      </w:r>
      <w:r w:rsidR="0031067B">
        <w:t>prioriteet</w:t>
      </w:r>
      <w:r>
        <w:t>sus.</w:t>
      </w:r>
    </w:p>
    <w:p w14:paraId="0263AE92" w14:textId="77777777" w:rsidR="00D915EB" w:rsidRDefault="00D915EB" w:rsidP="00C11D58"/>
    <w:tbl>
      <w:tblPr>
        <w:tblStyle w:val="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1876"/>
      </w:tblGrid>
      <w:tr w:rsidR="00F76B21" w14:paraId="1EC7388E" w14:textId="77777777" w:rsidTr="00774EC7">
        <w:tc>
          <w:tcPr>
            <w:tcW w:w="6771" w:type="dxa"/>
            <w:tcBorders>
              <w:top w:val="single" w:sz="4" w:space="0" w:color="auto"/>
              <w:bottom w:val="single" w:sz="4" w:space="0" w:color="auto"/>
            </w:tcBorders>
          </w:tcPr>
          <w:p w14:paraId="47411F32" w14:textId="37DB50CF" w:rsidR="00F76B21" w:rsidRPr="00E01AB2" w:rsidRDefault="00F76B21" w:rsidP="00C11D58">
            <w:pPr>
              <w:rPr>
                <w:b/>
              </w:rPr>
            </w:pPr>
            <w:r w:rsidRPr="00E01AB2">
              <w:rPr>
                <w:b/>
              </w:rPr>
              <w:t>Tegevus</w:t>
            </w:r>
          </w:p>
        </w:tc>
        <w:tc>
          <w:tcPr>
            <w:tcW w:w="1876" w:type="dxa"/>
            <w:tcBorders>
              <w:top w:val="single" w:sz="4" w:space="0" w:color="auto"/>
              <w:bottom w:val="single" w:sz="4" w:space="0" w:color="auto"/>
            </w:tcBorders>
          </w:tcPr>
          <w:p w14:paraId="2856A366" w14:textId="7057B0B2" w:rsidR="00F76B21" w:rsidRPr="00E01AB2" w:rsidRDefault="006E325D" w:rsidP="006A1A31">
            <w:pPr>
              <w:jc w:val="center"/>
              <w:rPr>
                <w:b/>
              </w:rPr>
            </w:pPr>
            <w:r>
              <w:rPr>
                <w:b/>
              </w:rPr>
              <w:t>Prioriteet</w:t>
            </w:r>
            <w:r w:rsidR="00F76B21" w:rsidRPr="00E01AB2">
              <w:rPr>
                <w:b/>
              </w:rPr>
              <w:t>sus</w:t>
            </w:r>
          </w:p>
        </w:tc>
      </w:tr>
      <w:tr w:rsidR="00F76B21" w14:paraId="46647AD7" w14:textId="77777777" w:rsidTr="00774EC7">
        <w:tc>
          <w:tcPr>
            <w:tcW w:w="6771" w:type="dxa"/>
            <w:tcBorders>
              <w:top w:val="single" w:sz="4" w:space="0" w:color="auto"/>
            </w:tcBorders>
          </w:tcPr>
          <w:p w14:paraId="5BD15169" w14:textId="2BA544C1" w:rsidR="00F76B21" w:rsidRPr="00E01AB2" w:rsidRDefault="005931CC" w:rsidP="00C11D58">
            <w:pPr>
              <w:rPr>
                <w:b/>
              </w:rPr>
            </w:pPr>
            <w:r>
              <w:rPr>
                <w:b/>
              </w:rPr>
              <w:t xml:space="preserve">7.1 </w:t>
            </w:r>
            <w:r w:rsidRPr="00E01AB2">
              <w:rPr>
                <w:b/>
              </w:rPr>
              <w:t>Tugihooldusmeetmete rakendamine</w:t>
            </w:r>
          </w:p>
        </w:tc>
        <w:tc>
          <w:tcPr>
            <w:tcW w:w="1876" w:type="dxa"/>
            <w:tcBorders>
              <w:top w:val="single" w:sz="4" w:space="0" w:color="auto"/>
            </w:tcBorders>
          </w:tcPr>
          <w:p w14:paraId="082D2155" w14:textId="1DAF3F0B" w:rsidR="00F76B21" w:rsidRDefault="00F76B21" w:rsidP="006A1A31">
            <w:pPr>
              <w:jc w:val="center"/>
            </w:pPr>
          </w:p>
        </w:tc>
      </w:tr>
      <w:tr w:rsidR="00F76B21" w14:paraId="633BDAE0" w14:textId="77777777" w:rsidTr="00774EC7">
        <w:tc>
          <w:tcPr>
            <w:tcW w:w="6771" w:type="dxa"/>
          </w:tcPr>
          <w:p w14:paraId="17C97674" w14:textId="50E7EEE9" w:rsidR="00F76B21" w:rsidRDefault="005931CC" w:rsidP="00C11D58">
            <w:r>
              <w:t xml:space="preserve">7.1.1 </w:t>
            </w:r>
            <w:r w:rsidRPr="005931CC">
              <w:t>Ex situ tingimuste loomine lendoravate paljundamiseks</w:t>
            </w:r>
          </w:p>
        </w:tc>
        <w:tc>
          <w:tcPr>
            <w:tcW w:w="1876" w:type="dxa"/>
          </w:tcPr>
          <w:p w14:paraId="26D20CA5" w14:textId="4147391E" w:rsidR="00F76B21" w:rsidRDefault="00A17CAC" w:rsidP="006A1A31">
            <w:pPr>
              <w:jc w:val="center"/>
            </w:pPr>
            <w:r>
              <w:t>I</w:t>
            </w:r>
            <w:r w:rsidR="00796ABD">
              <w:t>I</w:t>
            </w:r>
            <w:r>
              <w:t>I</w:t>
            </w:r>
          </w:p>
        </w:tc>
      </w:tr>
      <w:tr w:rsidR="00F76B21" w14:paraId="0359C1F0" w14:textId="77777777" w:rsidTr="00774EC7">
        <w:tc>
          <w:tcPr>
            <w:tcW w:w="6771" w:type="dxa"/>
          </w:tcPr>
          <w:p w14:paraId="0A48A16A" w14:textId="67D46204" w:rsidR="00F76B21" w:rsidRDefault="005931CC" w:rsidP="00DB1063">
            <w:r>
              <w:t xml:space="preserve">7.1.2 </w:t>
            </w:r>
            <w:r w:rsidR="00DB1063" w:rsidRPr="00DB1063">
              <w:t>Tehispesade paigaldamiseks sobilike kohtade väljaselgitamine ning nende</w:t>
            </w:r>
            <w:r w:rsidR="00DB1063">
              <w:t xml:space="preserve"> paigaldamine ja hooldus</w:t>
            </w:r>
          </w:p>
        </w:tc>
        <w:tc>
          <w:tcPr>
            <w:tcW w:w="1876" w:type="dxa"/>
          </w:tcPr>
          <w:p w14:paraId="1F65116A" w14:textId="365B696C" w:rsidR="00F76B21" w:rsidRDefault="00A17CAC" w:rsidP="006A1A31">
            <w:pPr>
              <w:jc w:val="center"/>
            </w:pPr>
            <w:r>
              <w:t>II</w:t>
            </w:r>
          </w:p>
        </w:tc>
      </w:tr>
      <w:tr w:rsidR="00F76B21" w14:paraId="5ECA87AF" w14:textId="77777777" w:rsidTr="00774EC7">
        <w:tc>
          <w:tcPr>
            <w:tcW w:w="6771" w:type="dxa"/>
          </w:tcPr>
          <w:p w14:paraId="2571D108" w14:textId="11DE1EF4" w:rsidR="00F76B21" w:rsidRDefault="00EB17A8" w:rsidP="00C11D58">
            <w:r>
              <w:t>7.1.3 Kisklussurve vähendamine</w:t>
            </w:r>
          </w:p>
        </w:tc>
        <w:tc>
          <w:tcPr>
            <w:tcW w:w="1876" w:type="dxa"/>
          </w:tcPr>
          <w:p w14:paraId="1A6CE644" w14:textId="2FC55B2A" w:rsidR="00F76B21" w:rsidRDefault="00A17CAC" w:rsidP="006A1A31">
            <w:pPr>
              <w:jc w:val="center"/>
            </w:pPr>
            <w:r>
              <w:t>I</w:t>
            </w:r>
            <w:r w:rsidR="00796ABD">
              <w:t>I</w:t>
            </w:r>
            <w:r>
              <w:t>I</w:t>
            </w:r>
          </w:p>
        </w:tc>
      </w:tr>
      <w:tr w:rsidR="00F76B21" w14:paraId="4FCD50B1" w14:textId="77777777" w:rsidTr="00774EC7">
        <w:tc>
          <w:tcPr>
            <w:tcW w:w="6771" w:type="dxa"/>
            <w:tcBorders>
              <w:bottom w:val="single" w:sz="4" w:space="0" w:color="auto"/>
            </w:tcBorders>
          </w:tcPr>
          <w:p w14:paraId="1AC41B45" w14:textId="5C010FBB" w:rsidR="00F76B21" w:rsidRDefault="00EB17A8" w:rsidP="003A2546">
            <w:r>
              <w:t xml:space="preserve">7.1.4 </w:t>
            </w:r>
            <w:r w:rsidR="003A2546">
              <w:t xml:space="preserve">Tehislike </w:t>
            </w:r>
            <w:r w:rsidR="00A17CAC">
              <w:t>lii</w:t>
            </w:r>
            <w:r w:rsidR="00CE1662">
              <w:t>kumiskoridoride</w:t>
            </w:r>
            <w:r w:rsidR="00D97CA6">
              <w:t xml:space="preserve"> planeerimine ja</w:t>
            </w:r>
            <w:r w:rsidR="00CE1662">
              <w:t xml:space="preserve"> paigaldamine </w:t>
            </w:r>
            <w:r w:rsidR="00A17CAC">
              <w:t>kriitilistele levikutõkkealadele</w:t>
            </w:r>
          </w:p>
        </w:tc>
        <w:tc>
          <w:tcPr>
            <w:tcW w:w="1876" w:type="dxa"/>
            <w:tcBorders>
              <w:bottom w:val="single" w:sz="4" w:space="0" w:color="auto"/>
            </w:tcBorders>
          </w:tcPr>
          <w:p w14:paraId="7056DF9C" w14:textId="446D69E3" w:rsidR="00F76B21" w:rsidRDefault="00A17CAC" w:rsidP="006A1A31">
            <w:pPr>
              <w:jc w:val="center"/>
            </w:pPr>
            <w:r>
              <w:t>II</w:t>
            </w:r>
          </w:p>
        </w:tc>
      </w:tr>
      <w:tr w:rsidR="00A17CAC" w14:paraId="63EF461A" w14:textId="77777777" w:rsidTr="00774EC7">
        <w:tc>
          <w:tcPr>
            <w:tcW w:w="6771" w:type="dxa"/>
            <w:tcBorders>
              <w:top w:val="single" w:sz="4" w:space="0" w:color="auto"/>
            </w:tcBorders>
          </w:tcPr>
          <w:p w14:paraId="01D57EB3" w14:textId="17D69217" w:rsidR="00A17CAC" w:rsidRPr="00A17CAC" w:rsidRDefault="00A17CAC" w:rsidP="00C11D58">
            <w:pPr>
              <w:rPr>
                <w:b/>
              </w:rPr>
            </w:pPr>
            <w:r w:rsidRPr="00A17CAC">
              <w:rPr>
                <w:b/>
              </w:rPr>
              <w:t>7.2 Elupaiga kaitse ja kvaliteedi tõstmine</w:t>
            </w:r>
          </w:p>
        </w:tc>
        <w:tc>
          <w:tcPr>
            <w:tcW w:w="1876" w:type="dxa"/>
            <w:tcBorders>
              <w:top w:val="single" w:sz="4" w:space="0" w:color="auto"/>
            </w:tcBorders>
          </w:tcPr>
          <w:p w14:paraId="766A37E5" w14:textId="77777777" w:rsidR="00A17CAC" w:rsidRDefault="00A17CAC" w:rsidP="006A1A31">
            <w:pPr>
              <w:jc w:val="center"/>
            </w:pPr>
          </w:p>
        </w:tc>
      </w:tr>
      <w:tr w:rsidR="00A17CAC" w14:paraId="45FE7309" w14:textId="77777777" w:rsidTr="00774EC7">
        <w:tc>
          <w:tcPr>
            <w:tcW w:w="6771" w:type="dxa"/>
          </w:tcPr>
          <w:p w14:paraId="59085C62" w14:textId="6F65E8A5" w:rsidR="00A17CAC" w:rsidRDefault="00A17CAC" w:rsidP="00C11D58">
            <w:r>
              <w:t xml:space="preserve">7.2.1 Lendorava püsielupaikade sihtkaitsevööndite </w:t>
            </w:r>
            <w:r w:rsidR="009404FC">
              <w:t xml:space="preserve">metsade </w:t>
            </w:r>
            <w:r>
              <w:t>sihttaastamise kava koostamine</w:t>
            </w:r>
          </w:p>
        </w:tc>
        <w:tc>
          <w:tcPr>
            <w:tcW w:w="1876" w:type="dxa"/>
          </w:tcPr>
          <w:p w14:paraId="30CD107E" w14:textId="3483F8D1" w:rsidR="00A17CAC" w:rsidRDefault="00A17CAC" w:rsidP="006A1A31">
            <w:pPr>
              <w:jc w:val="center"/>
            </w:pPr>
            <w:r>
              <w:t>II</w:t>
            </w:r>
          </w:p>
        </w:tc>
      </w:tr>
      <w:tr w:rsidR="00A17CAC" w14:paraId="38A35838" w14:textId="77777777" w:rsidTr="00774EC7">
        <w:tc>
          <w:tcPr>
            <w:tcW w:w="6771" w:type="dxa"/>
          </w:tcPr>
          <w:p w14:paraId="6DB36A35" w14:textId="54525D8A" w:rsidR="00A17CAC" w:rsidRDefault="00A17CAC" w:rsidP="00C11D58">
            <w:r>
              <w:t xml:space="preserve">7.2.2 </w:t>
            </w:r>
            <w:r w:rsidR="009404FC">
              <w:t>Lendorava püsielupaikade sihtkaitsevööndite metsade sihttaastamine</w:t>
            </w:r>
          </w:p>
        </w:tc>
        <w:tc>
          <w:tcPr>
            <w:tcW w:w="1876" w:type="dxa"/>
          </w:tcPr>
          <w:p w14:paraId="16FE6632" w14:textId="45ED2B1D" w:rsidR="00A17CAC" w:rsidRDefault="009404FC" w:rsidP="006A1A31">
            <w:pPr>
              <w:jc w:val="center"/>
            </w:pPr>
            <w:r>
              <w:t>II</w:t>
            </w:r>
          </w:p>
        </w:tc>
      </w:tr>
      <w:tr w:rsidR="00A17CAC" w14:paraId="60FA2CA6" w14:textId="77777777" w:rsidTr="00774EC7">
        <w:tc>
          <w:tcPr>
            <w:tcW w:w="6771" w:type="dxa"/>
          </w:tcPr>
          <w:p w14:paraId="1A2E4CFA" w14:textId="6F783D72" w:rsidR="00A17CAC" w:rsidRDefault="009404FC" w:rsidP="00774EC7">
            <w:r>
              <w:t xml:space="preserve">7.2.3 </w:t>
            </w:r>
            <w:r w:rsidR="00774EC7" w:rsidRPr="00774EC7">
              <w:t>Piiranguvööndite metsade kujunduskavade koostamine ja rakendamine</w:t>
            </w:r>
          </w:p>
        </w:tc>
        <w:tc>
          <w:tcPr>
            <w:tcW w:w="1876" w:type="dxa"/>
          </w:tcPr>
          <w:p w14:paraId="7D4BD368" w14:textId="369BD26D" w:rsidR="00A17CAC" w:rsidRDefault="009404FC" w:rsidP="006A1A31">
            <w:pPr>
              <w:jc w:val="center"/>
            </w:pPr>
            <w:r>
              <w:t>II</w:t>
            </w:r>
          </w:p>
        </w:tc>
      </w:tr>
      <w:tr w:rsidR="00F52DE0" w14:paraId="3A21AEB9" w14:textId="77777777" w:rsidTr="00774EC7">
        <w:tc>
          <w:tcPr>
            <w:tcW w:w="6771" w:type="dxa"/>
            <w:tcBorders>
              <w:bottom w:val="single" w:sz="4" w:space="0" w:color="auto"/>
            </w:tcBorders>
          </w:tcPr>
          <w:p w14:paraId="28C14842" w14:textId="2A89230D" w:rsidR="00F52DE0" w:rsidRDefault="00F52DE0" w:rsidP="00937813">
            <w:r>
              <w:t xml:space="preserve">7.2.4 Vääriselupaikade </w:t>
            </w:r>
            <w:r w:rsidR="007117FE">
              <w:t xml:space="preserve">inventeerimine </w:t>
            </w:r>
            <w:r>
              <w:t xml:space="preserve">potentsiaalsetes </w:t>
            </w:r>
            <w:r w:rsidR="00937813">
              <w:t>lendorava elupaikades</w:t>
            </w:r>
          </w:p>
        </w:tc>
        <w:tc>
          <w:tcPr>
            <w:tcW w:w="1876" w:type="dxa"/>
            <w:tcBorders>
              <w:bottom w:val="single" w:sz="4" w:space="0" w:color="auto"/>
            </w:tcBorders>
          </w:tcPr>
          <w:p w14:paraId="19FDD6AF" w14:textId="35C7111C" w:rsidR="00F52DE0" w:rsidRDefault="00F52DE0" w:rsidP="006A1A31">
            <w:pPr>
              <w:jc w:val="center"/>
            </w:pPr>
            <w:r>
              <w:t>I</w:t>
            </w:r>
          </w:p>
        </w:tc>
      </w:tr>
      <w:tr w:rsidR="00A17CAC" w14:paraId="17016B17" w14:textId="77777777" w:rsidTr="00774EC7">
        <w:tc>
          <w:tcPr>
            <w:tcW w:w="6771" w:type="dxa"/>
            <w:tcBorders>
              <w:top w:val="single" w:sz="4" w:space="0" w:color="auto"/>
            </w:tcBorders>
          </w:tcPr>
          <w:p w14:paraId="0E7B9C7A" w14:textId="1667B2F9" w:rsidR="00A17CAC" w:rsidRPr="009404FC" w:rsidRDefault="009404FC" w:rsidP="00C11D58">
            <w:pPr>
              <w:rPr>
                <w:b/>
              </w:rPr>
            </w:pPr>
            <w:r w:rsidRPr="009404FC">
              <w:rPr>
                <w:b/>
              </w:rPr>
              <w:t>7.3 Inventuurid/uuringud/seire</w:t>
            </w:r>
          </w:p>
        </w:tc>
        <w:tc>
          <w:tcPr>
            <w:tcW w:w="1876" w:type="dxa"/>
            <w:tcBorders>
              <w:top w:val="single" w:sz="4" w:space="0" w:color="auto"/>
            </w:tcBorders>
          </w:tcPr>
          <w:p w14:paraId="372EBC7A" w14:textId="77777777" w:rsidR="00A17CAC" w:rsidRDefault="00A17CAC" w:rsidP="006A1A31">
            <w:pPr>
              <w:jc w:val="center"/>
            </w:pPr>
          </w:p>
        </w:tc>
      </w:tr>
      <w:tr w:rsidR="00A17CAC" w14:paraId="173AC80B" w14:textId="77777777" w:rsidTr="00774EC7">
        <w:tc>
          <w:tcPr>
            <w:tcW w:w="6771" w:type="dxa"/>
          </w:tcPr>
          <w:p w14:paraId="45D8DB29" w14:textId="7CF64A0D" w:rsidR="00A17CAC" w:rsidRDefault="009404FC" w:rsidP="00C11D58">
            <w:r>
              <w:t>7.3.1 Potentsiaalsete lendorava elupaikade inventeerimine</w:t>
            </w:r>
          </w:p>
        </w:tc>
        <w:tc>
          <w:tcPr>
            <w:tcW w:w="1876" w:type="dxa"/>
          </w:tcPr>
          <w:p w14:paraId="2B5C83D8" w14:textId="12E45FBD" w:rsidR="00A17CAC" w:rsidRDefault="008C134C" w:rsidP="006A1A31">
            <w:pPr>
              <w:jc w:val="center"/>
            </w:pPr>
            <w:r>
              <w:t>I</w:t>
            </w:r>
          </w:p>
        </w:tc>
      </w:tr>
      <w:tr w:rsidR="009404FC" w14:paraId="1414A952" w14:textId="77777777" w:rsidTr="00774EC7">
        <w:tc>
          <w:tcPr>
            <w:tcW w:w="6771" w:type="dxa"/>
          </w:tcPr>
          <w:p w14:paraId="7DAA9C1F" w14:textId="6E4B03C0" w:rsidR="009404FC" w:rsidRDefault="009404FC" w:rsidP="00C11D58">
            <w:r>
              <w:t>7.3.2 L</w:t>
            </w:r>
            <w:r w:rsidR="00FE4B48">
              <w:t xml:space="preserve">endorava </w:t>
            </w:r>
            <w:r w:rsidR="00CE1662">
              <w:t xml:space="preserve">võimalikult </w:t>
            </w:r>
            <w:r w:rsidR="00FE4B48">
              <w:t>soodsa seisundi tagamiseks vajaliku sidusa elupaigahulga modelleerimine</w:t>
            </w:r>
          </w:p>
        </w:tc>
        <w:tc>
          <w:tcPr>
            <w:tcW w:w="1876" w:type="dxa"/>
          </w:tcPr>
          <w:p w14:paraId="153457B0" w14:textId="5E399BB7" w:rsidR="009404FC" w:rsidRDefault="008C134C" w:rsidP="006A1A31">
            <w:pPr>
              <w:jc w:val="center"/>
            </w:pPr>
            <w:r>
              <w:t>II</w:t>
            </w:r>
          </w:p>
        </w:tc>
      </w:tr>
      <w:tr w:rsidR="009404FC" w14:paraId="4DBFE964" w14:textId="77777777" w:rsidTr="00774EC7">
        <w:tc>
          <w:tcPr>
            <w:tcW w:w="6771" w:type="dxa"/>
          </w:tcPr>
          <w:p w14:paraId="3BF025F5" w14:textId="01768975" w:rsidR="009404FC" w:rsidRDefault="00FE4B48" w:rsidP="00C11D58">
            <w:r>
              <w:t>7.3.3 Lendorava kodupiirkonna ja ruumikasutuse uuringud</w:t>
            </w:r>
            <w:r w:rsidR="003D7823">
              <w:t xml:space="preserve"> (GPS-kaelustega)</w:t>
            </w:r>
          </w:p>
        </w:tc>
        <w:tc>
          <w:tcPr>
            <w:tcW w:w="1876" w:type="dxa"/>
          </w:tcPr>
          <w:p w14:paraId="06ED0405" w14:textId="6317B550" w:rsidR="009404FC" w:rsidRDefault="008C134C" w:rsidP="006A1A31">
            <w:pPr>
              <w:jc w:val="center"/>
            </w:pPr>
            <w:r>
              <w:t>II</w:t>
            </w:r>
          </w:p>
        </w:tc>
      </w:tr>
      <w:tr w:rsidR="009404FC" w14:paraId="71097AD1" w14:textId="77777777" w:rsidTr="00774EC7">
        <w:tc>
          <w:tcPr>
            <w:tcW w:w="6771" w:type="dxa"/>
          </w:tcPr>
          <w:p w14:paraId="4AC91DBE" w14:textId="0B9C18B7" w:rsidR="009404FC" w:rsidRDefault="00472491" w:rsidP="00C5723B">
            <w:r>
              <w:t xml:space="preserve">7.3.4 </w:t>
            </w:r>
            <w:r w:rsidR="00C5723B">
              <w:t>Geneeti</w:t>
            </w:r>
            <w:r w:rsidR="0005333F">
              <w:t>li</w:t>
            </w:r>
            <w:r w:rsidR="00C5723B">
              <w:t>stel markeritel põhineva populatsiooni seisundiseire metoodika väljatöötamine ja rakendamine</w:t>
            </w:r>
          </w:p>
        </w:tc>
        <w:tc>
          <w:tcPr>
            <w:tcW w:w="1876" w:type="dxa"/>
          </w:tcPr>
          <w:p w14:paraId="2086DE43" w14:textId="1F93A53E" w:rsidR="009404FC" w:rsidRDefault="008C134C" w:rsidP="006A1A31">
            <w:pPr>
              <w:jc w:val="center"/>
            </w:pPr>
            <w:r>
              <w:t>I</w:t>
            </w:r>
          </w:p>
        </w:tc>
      </w:tr>
      <w:tr w:rsidR="009404FC" w14:paraId="275765FA" w14:textId="77777777" w:rsidTr="00774EC7">
        <w:tc>
          <w:tcPr>
            <w:tcW w:w="6771" w:type="dxa"/>
          </w:tcPr>
          <w:p w14:paraId="672184CD" w14:textId="6C445FDA" w:rsidR="009404FC" w:rsidRDefault="00472491" w:rsidP="00C11D58">
            <w:r>
              <w:t xml:space="preserve">7.3.5 Raiete mõju </w:t>
            </w:r>
            <w:r w:rsidR="003B2AD2">
              <w:t xml:space="preserve">analüüs </w:t>
            </w:r>
            <w:r>
              <w:t>lendorava elupaikade asustatusele</w:t>
            </w:r>
          </w:p>
        </w:tc>
        <w:tc>
          <w:tcPr>
            <w:tcW w:w="1876" w:type="dxa"/>
          </w:tcPr>
          <w:p w14:paraId="0BF09381" w14:textId="6CA8E818" w:rsidR="009404FC" w:rsidRDefault="008C134C" w:rsidP="006A1A31">
            <w:pPr>
              <w:jc w:val="center"/>
            </w:pPr>
            <w:r>
              <w:t>II</w:t>
            </w:r>
          </w:p>
        </w:tc>
      </w:tr>
      <w:tr w:rsidR="008944FA" w14:paraId="02AF4A4D" w14:textId="77777777" w:rsidTr="00617D8D">
        <w:trPr>
          <w:trHeight w:val="317"/>
        </w:trPr>
        <w:tc>
          <w:tcPr>
            <w:tcW w:w="6771" w:type="dxa"/>
          </w:tcPr>
          <w:p w14:paraId="31A4F9FA" w14:textId="4B601BBC" w:rsidR="008944FA" w:rsidRDefault="008944FA" w:rsidP="00C11D58">
            <w:r>
              <w:t>7.3.6 Kiskluse mõju uuring</w:t>
            </w:r>
          </w:p>
        </w:tc>
        <w:tc>
          <w:tcPr>
            <w:tcW w:w="1876" w:type="dxa"/>
          </w:tcPr>
          <w:p w14:paraId="2116CC7B" w14:textId="1D2AFCC9" w:rsidR="008944FA" w:rsidRDefault="008944FA" w:rsidP="006A1A31">
            <w:pPr>
              <w:jc w:val="center"/>
            </w:pPr>
            <w:r>
              <w:t>III</w:t>
            </w:r>
          </w:p>
        </w:tc>
      </w:tr>
      <w:tr w:rsidR="008944FA" w14:paraId="4343F03D" w14:textId="77777777" w:rsidTr="00617D8D">
        <w:tc>
          <w:tcPr>
            <w:tcW w:w="6771" w:type="dxa"/>
          </w:tcPr>
          <w:p w14:paraId="0A3F5241" w14:textId="343AB2CB" w:rsidR="008944FA" w:rsidRDefault="008944FA" w:rsidP="00C11D58">
            <w:r>
              <w:t>7.3.7 Maastikumuutuste analüüs</w:t>
            </w:r>
          </w:p>
        </w:tc>
        <w:tc>
          <w:tcPr>
            <w:tcW w:w="1876" w:type="dxa"/>
          </w:tcPr>
          <w:p w14:paraId="3A434F3F" w14:textId="6995196F" w:rsidR="008944FA" w:rsidRDefault="00C02D66" w:rsidP="006A1A31">
            <w:pPr>
              <w:jc w:val="center"/>
            </w:pPr>
            <w:r>
              <w:t>III</w:t>
            </w:r>
          </w:p>
        </w:tc>
      </w:tr>
      <w:tr w:rsidR="0083402F" w14:paraId="68CFE6AA" w14:textId="77777777" w:rsidTr="00617D8D">
        <w:tc>
          <w:tcPr>
            <w:tcW w:w="6771" w:type="dxa"/>
          </w:tcPr>
          <w:p w14:paraId="1A085A0F" w14:textId="682E49FC" w:rsidR="0083402F" w:rsidRDefault="0083402F" w:rsidP="0083402F">
            <w:r>
              <w:t>7.3.8 Sotsioloogiline uuring suhestumisest lendoravaga</w:t>
            </w:r>
          </w:p>
        </w:tc>
        <w:tc>
          <w:tcPr>
            <w:tcW w:w="1876" w:type="dxa"/>
          </w:tcPr>
          <w:p w14:paraId="4D73A6B9" w14:textId="52D9459A" w:rsidR="0083402F" w:rsidRDefault="0083402F" w:rsidP="006A1A31">
            <w:pPr>
              <w:jc w:val="center"/>
            </w:pPr>
            <w:r>
              <w:t>III</w:t>
            </w:r>
          </w:p>
        </w:tc>
      </w:tr>
      <w:tr w:rsidR="0083402F" w14:paraId="4E6F6E61" w14:textId="77777777" w:rsidTr="00617D8D">
        <w:tc>
          <w:tcPr>
            <w:tcW w:w="6771" w:type="dxa"/>
            <w:tcBorders>
              <w:bottom w:val="single" w:sz="4" w:space="0" w:color="auto"/>
            </w:tcBorders>
          </w:tcPr>
          <w:p w14:paraId="21BFC582" w14:textId="16D64A91" w:rsidR="0083402F" w:rsidRDefault="00525F27" w:rsidP="00C11D58">
            <w:r>
              <w:t>7.3.9 Riiklik seire</w:t>
            </w:r>
          </w:p>
        </w:tc>
        <w:tc>
          <w:tcPr>
            <w:tcW w:w="1876" w:type="dxa"/>
            <w:tcBorders>
              <w:bottom w:val="single" w:sz="4" w:space="0" w:color="auto"/>
            </w:tcBorders>
          </w:tcPr>
          <w:p w14:paraId="5508D20F" w14:textId="18109915" w:rsidR="0083402F" w:rsidRDefault="00525F27" w:rsidP="006A1A31">
            <w:pPr>
              <w:jc w:val="center"/>
            </w:pPr>
            <w:r>
              <w:t>II</w:t>
            </w:r>
          </w:p>
        </w:tc>
      </w:tr>
      <w:tr w:rsidR="009404FC" w14:paraId="2D660320" w14:textId="77777777" w:rsidTr="00774EC7">
        <w:tc>
          <w:tcPr>
            <w:tcW w:w="6771" w:type="dxa"/>
            <w:tcBorders>
              <w:top w:val="single" w:sz="4" w:space="0" w:color="auto"/>
            </w:tcBorders>
          </w:tcPr>
          <w:p w14:paraId="3922674D" w14:textId="0D5F5573" w:rsidR="009404FC" w:rsidRPr="00472491" w:rsidRDefault="00472491" w:rsidP="00C11D58">
            <w:pPr>
              <w:rPr>
                <w:b/>
              </w:rPr>
            </w:pPr>
            <w:r w:rsidRPr="00472491">
              <w:rPr>
                <w:b/>
              </w:rPr>
              <w:t>7.4 Teavitavad tegevused e teadmiste üldise taseme tõstmine</w:t>
            </w:r>
          </w:p>
        </w:tc>
        <w:tc>
          <w:tcPr>
            <w:tcW w:w="1876" w:type="dxa"/>
            <w:tcBorders>
              <w:top w:val="single" w:sz="4" w:space="0" w:color="auto"/>
            </w:tcBorders>
          </w:tcPr>
          <w:p w14:paraId="77E1D2EF" w14:textId="77777777" w:rsidR="009404FC" w:rsidRDefault="009404FC" w:rsidP="006A1A31">
            <w:pPr>
              <w:jc w:val="center"/>
            </w:pPr>
          </w:p>
        </w:tc>
      </w:tr>
      <w:tr w:rsidR="009404FC" w14:paraId="6945413E" w14:textId="77777777" w:rsidTr="00774EC7">
        <w:tc>
          <w:tcPr>
            <w:tcW w:w="6771" w:type="dxa"/>
          </w:tcPr>
          <w:p w14:paraId="265036F5" w14:textId="59C113F6" w:rsidR="009404FC" w:rsidRDefault="00472491" w:rsidP="000940F3">
            <w:r>
              <w:t xml:space="preserve">7.4.1 </w:t>
            </w:r>
            <w:r w:rsidR="000940F3" w:rsidRPr="000940F3">
              <w:t>Lendorava temaatikat tutvustava infomaterjali koostamine</w:t>
            </w:r>
          </w:p>
        </w:tc>
        <w:tc>
          <w:tcPr>
            <w:tcW w:w="1876" w:type="dxa"/>
          </w:tcPr>
          <w:p w14:paraId="6E590C99" w14:textId="7E29E2D6" w:rsidR="009404FC" w:rsidRDefault="00472491" w:rsidP="006A1A31">
            <w:pPr>
              <w:jc w:val="center"/>
            </w:pPr>
            <w:r>
              <w:t>II</w:t>
            </w:r>
          </w:p>
        </w:tc>
      </w:tr>
      <w:tr w:rsidR="00472491" w14:paraId="7C047783" w14:textId="77777777" w:rsidTr="004F4A4B">
        <w:tc>
          <w:tcPr>
            <w:tcW w:w="6771" w:type="dxa"/>
          </w:tcPr>
          <w:p w14:paraId="65F2162A" w14:textId="4D8B6835" w:rsidR="00472491" w:rsidRDefault="008C134C" w:rsidP="00C11D58">
            <w:r>
              <w:t>7.4.2 Lendorava kaitse õppepäevad ja huvigruppide nõustamine</w:t>
            </w:r>
          </w:p>
        </w:tc>
        <w:tc>
          <w:tcPr>
            <w:tcW w:w="1876" w:type="dxa"/>
          </w:tcPr>
          <w:p w14:paraId="13493F0C" w14:textId="27F02919" w:rsidR="00472491" w:rsidRDefault="00472491" w:rsidP="006A1A31">
            <w:pPr>
              <w:jc w:val="center"/>
            </w:pPr>
            <w:r>
              <w:t>II</w:t>
            </w:r>
          </w:p>
        </w:tc>
      </w:tr>
      <w:tr w:rsidR="00472491" w14:paraId="7E4D5FB4" w14:textId="77777777" w:rsidTr="00175016">
        <w:tc>
          <w:tcPr>
            <w:tcW w:w="6771" w:type="dxa"/>
          </w:tcPr>
          <w:p w14:paraId="3C28917C" w14:textId="3290DD55" w:rsidR="00472491" w:rsidRDefault="008C134C" w:rsidP="00C11D58">
            <w:r>
              <w:t>7.4.3 Avalikkusele suunatud lendoravat tutvustavad tegevused</w:t>
            </w:r>
          </w:p>
        </w:tc>
        <w:tc>
          <w:tcPr>
            <w:tcW w:w="1876" w:type="dxa"/>
          </w:tcPr>
          <w:p w14:paraId="7B621F08" w14:textId="43657993" w:rsidR="00472491" w:rsidRDefault="000101AF" w:rsidP="006A1A31">
            <w:pPr>
              <w:jc w:val="center"/>
            </w:pPr>
            <w:r>
              <w:t>III</w:t>
            </w:r>
          </w:p>
        </w:tc>
      </w:tr>
      <w:tr w:rsidR="008C134C" w14:paraId="45C98F31" w14:textId="77777777" w:rsidTr="00175016">
        <w:tc>
          <w:tcPr>
            <w:tcW w:w="6771" w:type="dxa"/>
          </w:tcPr>
          <w:p w14:paraId="1737FCEF" w14:textId="0AE495BD" w:rsidR="008C134C" w:rsidRDefault="008C134C" w:rsidP="00C11D58">
            <w:r>
              <w:t>7.4.4 Rahvusvaheline koostöö</w:t>
            </w:r>
          </w:p>
        </w:tc>
        <w:tc>
          <w:tcPr>
            <w:tcW w:w="1876" w:type="dxa"/>
          </w:tcPr>
          <w:p w14:paraId="59EF20C8" w14:textId="5448B350" w:rsidR="008C134C" w:rsidRDefault="000101AF" w:rsidP="006A1A31">
            <w:pPr>
              <w:jc w:val="center"/>
            </w:pPr>
            <w:r>
              <w:t>III</w:t>
            </w:r>
          </w:p>
        </w:tc>
      </w:tr>
      <w:tr w:rsidR="008C134C" w14:paraId="4B4051BF" w14:textId="77777777" w:rsidTr="004F4A4B">
        <w:tc>
          <w:tcPr>
            <w:tcW w:w="6771" w:type="dxa"/>
            <w:tcBorders>
              <w:top w:val="single" w:sz="4" w:space="0" w:color="auto"/>
            </w:tcBorders>
          </w:tcPr>
          <w:p w14:paraId="5668ADBD" w14:textId="23E3D06C" w:rsidR="008C134C" w:rsidRPr="008C134C" w:rsidRDefault="008C134C" w:rsidP="00C11D58">
            <w:pPr>
              <w:rPr>
                <w:b/>
              </w:rPr>
            </w:pPr>
            <w:r w:rsidRPr="008C134C">
              <w:rPr>
                <w:b/>
              </w:rPr>
              <w:t>7.5 Edasise kaitse planeerimine</w:t>
            </w:r>
          </w:p>
        </w:tc>
        <w:tc>
          <w:tcPr>
            <w:tcW w:w="1876" w:type="dxa"/>
            <w:tcBorders>
              <w:top w:val="single" w:sz="4" w:space="0" w:color="auto"/>
            </w:tcBorders>
          </w:tcPr>
          <w:p w14:paraId="08DE17B6" w14:textId="77777777" w:rsidR="008C134C" w:rsidRDefault="008C134C" w:rsidP="006A1A31">
            <w:pPr>
              <w:jc w:val="center"/>
            </w:pPr>
          </w:p>
        </w:tc>
      </w:tr>
      <w:tr w:rsidR="008C134C" w14:paraId="0C726153" w14:textId="77777777" w:rsidTr="004F4A4B">
        <w:tc>
          <w:tcPr>
            <w:tcW w:w="6771" w:type="dxa"/>
          </w:tcPr>
          <w:p w14:paraId="6C79BAF0" w14:textId="286B0891" w:rsidR="008C134C" w:rsidRDefault="008C134C" w:rsidP="00C11D58">
            <w:r>
              <w:t>7.5.1 Kaitse tegevuskava uuendamine</w:t>
            </w:r>
          </w:p>
        </w:tc>
        <w:tc>
          <w:tcPr>
            <w:tcW w:w="1876" w:type="dxa"/>
          </w:tcPr>
          <w:p w14:paraId="15056EA5" w14:textId="419BA983" w:rsidR="008C134C" w:rsidRDefault="008C134C" w:rsidP="006A1A31">
            <w:pPr>
              <w:jc w:val="center"/>
            </w:pPr>
            <w:r>
              <w:t>II</w:t>
            </w:r>
          </w:p>
        </w:tc>
      </w:tr>
      <w:tr w:rsidR="008C134C" w14:paraId="36CF41AF" w14:textId="77777777" w:rsidTr="004F4A4B">
        <w:tc>
          <w:tcPr>
            <w:tcW w:w="6771" w:type="dxa"/>
          </w:tcPr>
          <w:p w14:paraId="0AECFF04" w14:textId="190E3ECC" w:rsidR="008C134C" w:rsidRDefault="008C134C" w:rsidP="00C11D58">
            <w:r>
              <w:t>7.5.2 Lendorava kaitse tegevuskava avaldamine</w:t>
            </w:r>
          </w:p>
        </w:tc>
        <w:tc>
          <w:tcPr>
            <w:tcW w:w="1876" w:type="dxa"/>
          </w:tcPr>
          <w:p w14:paraId="40FFF7B9" w14:textId="0BC2E574" w:rsidR="008C134C" w:rsidRDefault="008C134C" w:rsidP="006A1A31">
            <w:pPr>
              <w:jc w:val="center"/>
            </w:pPr>
            <w:r>
              <w:t>III</w:t>
            </w:r>
          </w:p>
        </w:tc>
      </w:tr>
      <w:tr w:rsidR="008C134C" w14:paraId="46D6E68D" w14:textId="77777777" w:rsidTr="004F4A4B">
        <w:tc>
          <w:tcPr>
            <w:tcW w:w="6771" w:type="dxa"/>
          </w:tcPr>
          <w:p w14:paraId="20E77061" w14:textId="3AEB3756" w:rsidR="008C134C" w:rsidRDefault="008C134C" w:rsidP="00935548">
            <w:r>
              <w:t xml:space="preserve">7.5.3 Elupaikade </w:t>
            </w:r>
            <w:r w:rsidR="00935548">
              <w:t>kaitse alla võtmine</w:t>
            </w:r>
          </w:p>
        </w:tc>
        <w:tc>
          <w:tcPr>
            <w:tcW w:w="1876" w:type="dxa"/>
          </w:tcPr>
          <w:p w14:paraId="69CF0A9C" w14:textId="4EE944F8" w:rsidR="008C134C" w:rsidRDefault="008C134C" w:rsidP="006A1A31">
            <w:pPr>
              <w:jc w:val="center"/>
            </w:pPr>
            <w:r>
              <w:t>I</w:t>
            </w:r>
          </w:p>
        </w:tc>
      </w:tr>
      <w:tr w:rsidR="008C134C" w14:paraId="674BF714" w14:textId="77777777" w:rsidTr="004F4A4B">
        <w:tc>
          <w:tcPr>
            <w:tcW w:w="6771" w:type="dxa"/>
          </w:tcPr>
          <w:p w14:paraId="7ECB62FF" w14:textId="0C16BD3F" w:rsidR="008C134C" w:rsidRDefault="008C134C" w:rsidP="00C11D58">
            <w:r>
              <w:t>7.5.4 Leiukohtade sidusa võrgustiku tagamine</w:t>
            </w:r>
          </w:p>
        </w:tc>
        <w:tc>
          <w:tcPr>
            <w:tcW w:w="1876" w:type="dxa"/>
          </w:tcPr>
          <w:p w14:paraId="5BA1BFE7" w14:textId="6607AFEA" w:rsidR="008C134C" w:rsidRDefault="008C134C" w:rsidP="006A1A31">
            <w:pPr>
              <w:jc w:val="center"/>
            </w:pPr>
            <w:r>
              <w:t>I</w:t>
            </w:r>
          </w:p>
        </w:tc>
      </w:tr>
      <w:tr w:rsidR="00361CB5" w14:paraId="3F4CF094" w14:textId="77777777" w:rsidTr="004F4A4B">
        <w:tc>
          <w:tcPr>
            <w:tcW w:w="6771" w:type="dxa"/>
            <w:tcBorders>
              <w:bottom w:val="single" w:sz="4" w:space="0" w:color="auto"/>
            </w:tcBorders>
          </w:tcPr>
          <w:p w14:paraId="7C27E8D8" w14:textId="52D49012" w:rsidR="00361CB5" w:rsidRDefault="00361CB5" w:rsidP="00617D8D">
            <w:r>
              <w:t>7.5.</w:t>
            </w:r>
            <w:r w:rsidR="00C00657">
              <w:t>5</w:t>
            </w:r>
            <w:r>
              <w:t xml:space="preserve"> </w:t>
            </w:r>
            <w:r w:rsidR="00774EC7">
              <w:t>Asjako</w:t>
            </w:r>
            <w:r w:rsidR="00774EC7" w:rsidRPr="00774EC7">
              <w:t>haste õigusaktide korrigeerimine, teotusmeetmete ajakohastamine</w:t>
            </w:r>
          </w:p>
        </w:tc>
        <w:tc>
          <w:tcPr>
            <w:tcW w:w="1876" w:type="dxa"/>
            <w:tcBorders>
              <w:bottom w:val="single" w:sz="4" w:space="0" w:color="auto"/>
            </w:tcBorders>
          </w:tcPr>
          <w:p w14:paraId="221CA0AE" w14:textId="28340604" w:rsidR="00361CB5" w:rsidRDefault="00C41E4C" w:rsidP="006A1A31">
            <w:pPr>
              <w:jc w:val="center"/>
            </w:pPr>
            <w:r>
              <w:t>II</w:t>
            </w:r>
          </w:p>
        </w:tc>
      </w:tr>
    </w:tbl>
    <w:p w14:paraId="5FB21A43" w14:textId="77777777" w:rsidR="00F76B21" w:rsidRDefault="00F76B21" w:rsidP="00C11D58"/>
    <w:p w14:paraId="5E7AF6A7" w14:textId="77777777" w:rsidR="00E01AB2" w:rsidRPr="00E01AB2" w:rsidRDefault="00E01AB2" w:rsidP="00C11D58"/>
    <w:p w14:paraId="057D6956" w14:textId="77777777" w:rsidR="00F91B43" w:rsidRDefault="00F91B43">
      <w:pPr>
        <w:spacing w:after="160" w:line="259" w:lineRule="auto"/>
        <w:rPr>
          <w:rFonts w:eastAsia="Lucida Sans Unicode"/>
          <w:b/>
          <w:snapToGrid w:val="0"/>
          <w:kern w:val="1"/>
          <w:szCs w:val="24"/>
          <w:lang w:eastAsia="en-US"/>
        </w:rPr>
      </w:pPr>
      <w:bookmarkStart w:id="126" w:name="_Toc87880114"/>
      <w:r>
        <w:br w:type="page"/>
      </w:r>
    </w:p>
    <w:p w14:paraId="1380E1E3" w14:textId="27167106" w:rsidR="00C11D58" w:rsidRPr="005C50C3" w:rsidRDefault="00C11D58" w:rsidP="0094231B">
      <w:pPr>
        <w:pStyle w:val="Pealkiri2"/>
      </w:pPr>
      <w:bookmarkStart w:id="127" w:name="_Toc94012178"/>
      <w:r w:rsidRPr="0094231B">
        <w:lastRenderedPageBreak/>
        <w:t>Tugihooldusmeetmete</w:t>
      </w:r>
      <w:r w:rsidRPr="005C50C3">
        <w:t xml:space="preserve"> rakendamine</w:t>
      </w:r>
      <w:bookmarkEnd w:id="126"/>
      <w:bookmarkEnd w:id="127"/>
    </w:p>
    <w:p w14:paraId="7FEC8D37" w14:textId="187999E0" w:rsidR="0047185E" w:rsidRPr="005C50C3" w:rsidRDefault="00C11D58" w:rsidP="00BD17C4">
      <w:pPr>
        <w:pStyle w:val="Pealkiri3"/>
        <w:rPr>
          <w:lang w:eastAsia="en-US"/>
        </w:rPr>
      </w:pPr>
      <w:bookmarkStart w:id="128" w:name="_Toc87880115"/>
      <w:bookmarkStart w:id="129" w:name="_Toc94012179"/>
      <w:r w:rsidRPr="005C50C3">
        <w:t>Ex situ tingimuste loomine lendoravate paljundamiseks</w:t>
      </w:r>
      <w:bookmarkEnd w:id="128"/>
      <w:bookmarkEnd w:id="129"/>
      <w:r w:rsidRPr="005C50C3">
        <w:t xml:space="preserve"> </w:t>
      </w:r>
    </w:p>
    <w:p w14:paraId="526674A4" w14:textId="611CFAFC" w:rsidR="00C11D58" w:rsidRPr="004922B7" w:rsidRDefault="00C11D58" w:rsidP="007C6039">
      <w:pPr>
        <w:ind w:firstLine="708"/>
        <w:rPr>
          <w:b/>
          <w:i/>
        </w:rPr>
      </w:pPr>
      <w:r w:rsidRPr="004922B7">
        <w:rPr>
          <w:i/>
        </w:rPr>
        <w:t>II</w:t>
      </w:r>
      <w:r w:rsidR="00693017">
        <w:rPr>
          <w:i/>
        </w:rPr>
        <w:t>I</w:t>
      </w:r>
      <w:r w:rsidRPr="004922B7">
        <w:rPr>
          <w:i/>
        </w:rPr>
        <w:t xml:space="preserve"> prioriteet</w:t>
      </w:r>
    </w:p>
    <w:p w14:paraId="3F959F3E" w14:textId="77777777" w:rsidR="00C11D58" w:rsidRDefault="00C11D58" w:rsidP="00C11D58">
      <w:pPr>
        <w:pStyle w:val="Kommentaaritekst"/>
      </w:pPr>
    </w:p>
    <w:p w14:paraId="6A0ADFA5" w14:textId="0260202A" w:rsidR="00C11D58" w:rsidRDefault="0047185E" w:rsidP="00C11D58">
      <w:pPr>
        <w:pStyle w:val="Kommentaaritekst"/>
      </w:pPr>
      <w:r w:rsidRPr="00804636">
        <w:rPr>
          <w:b/>
        </w:rPr>
        <w:t>Eesmärk</w:t>
      </w:r>
      <w:r>
        <w:t xml:space="preserve">: </w:t>
      </w:r>
      <w:r w:rsidR="005077B8">
        <w:t>l</w:t>
      </w:r>
      <w:r w:rsidR="00804636">
        <w:t xml:space="preserve">endorav on kriitiliselt ohustatud liik, </w:t>
      </w:r>
      <w:r w:rsidR="00BE4689">
        <w:t>mistõttu</w:t>
      </w:r>
      <w:r w:rsidR="00804636">
        <w:t xml:space="preserve"> on vajalik omada oskusteavet lendoravate tehistingimustes kasvatamiseks, et vajaduse ilmnedes oleks võimalik alustada </w:t>
      </w:r>
      <w:r w:rsidR="00BE4689">
        <w:t xml:space="preserve">liigi </w:t>
      </w:r>
      <w:r w:rsidR="00804636">
        <w:t xml:space="preserve">tugiasustamisega. </w:t>
      </w:r>
      <w:r w:rsidR="00C11D58">
        <w:rPr>
          <w:i/>
        </w:rPr>
        <w:t>Ex situ</w:t>
      </w:r>
      <w:r w:rsidR="00C11D58">
        <w:t xml:space="preserve"> meetme rakendamine lendorava loodusliku asurkonna toetamiseks, selle säilitamise eesmärgil, on äärmuslik abinõu, mille edukust ei ole võimalik ette hinnata. Selle meetme rakendamine tähendab eelnevalt looduslike (ka potentsiaalsete, kuid asustamata) elupaikade võrgustiku ja nende omavahelise sidususe tagamist, mis võimaldab lahti lastud loomadel hajuda</w:t>
      </w:r>
      <w:r w:rsidR="006D241A">
        <w:t>, et</w:t>
      </w:r>
      <w:r w:rsidR="00C11D58">
        <w:t xml:space="preserve"> leida </w:t>
      </w:r>
      <w:r w:rsidR="00BE4689">
        <w:t xml:space="preserve">sobiv </w:t>
      </w:r>
      <w:r w:rsidR="00C11D58">
        <w:t xml:space="preserve">asustamata territoorium. </w:t>
      </w:r>
      <w:r w:rsidR="008A369A">
        <w:t>Esmajärjekorras tuleks loomi lahti lasta inbriidingu ohus olevatesse asurkonna osadesse</w:t>
      </w:r>
      <w:r w:rsidR="0053212E">
        <w:t xml:space="preserve"> geneetilise mitmekesisuse</w:t>
      </w:r>
      <w:r w:rsidR="008A369A">
        <w:t xml:space="preserve"> </w:t>
      </w:r>
      <w:r w:rsidR="0053212E">
        <w:t>suurendamiseks</w:t>
      </w:r>
      <w:r w:rsidR="00B13FC5">
        <w:t xml:space="preserve"> (selleks vajaliku</w:t>
      </w:r>
      <w:r w:rsidR="00767712">
        <w:t xml:space="preserve"> taustainfo saamiseks on vajalik</w:t>
      </w:r>
      <w:r w:rsidR="00B13FC5">
        <w:t xml:space="preserve"> tegevus 7.3.4)</w:t>
      </w:r>
      <w:r w:rsidR="008A369A">
        <w:t xml:space="preserve">. </w:t>
      </w:r>
      <w:r w:rsidR="00C11D58">
        <w:rPr>
          <w:i/>
        </w:rPr>
        <w:t>Ex situ</w:t>
      </w:r>
      <w:r w:rsidR="00C11D58">
        <w:t xml:space="preserve"> meetme rakendamise edukuse seab ohtu tõik, et lendorav on lüli toiduahelas ehk tal on palju looduslikke vaenlasi ning tema </w:t>
      </w:r>
      <w:r w:rsidR="0053212E">
        <w:t xml:space="preserve">looduslik </w:t>
      </w:r>
      <w:r w:rsidR="00C11D58">
        <w:t>suremus on seetõttu kõrge.</w:t>
      </w:r>
      <w:r w:rsidR="0080078A">
        <w:t xml:space="preserve"> </w:t>
      </w:r>
      <w:r w:rsidR="007C6039">
        <w:t>Tehistingimustesse tuuakse loomad</w:t>
      </w:r>
      <w:r w:rsidR="0053212E">
        <w:t xml:space="preserve"> eeldatavasti</w:t>
      </w:r>
      <w:r w:rsidR="007C6039">
        <w:t xml:space="preserve"> Riia loomaaiast, et õppida lendoravaid tehistingimustes kasvatama</w:t>
      </w:r>
      <w:r w:rsidR="007D2C19">
        <w:t xml:space="preserve"> ja paljundama</w:t>
      </w:r>
      <w:r w:rsidR="007C6039">
        <w:t xml:space="preserve">. Kuna meie lendorava populatsioon on kriitilises seisus, siis ei ole mõistlik </w:t>
      </w:r>
      <w:r w:rsidR="007D2C19">
        <w:t>väljaõppe perioodil Eestist pärit loomade</w:t>
      </w:r>
      <w:r w:rsidR="009216FE">
        <w:t xml:space="preserve">ga </w:t>
      </w:r>
      <w:r w:rsidR="007C6039">
        <w:t>katsetada</w:t>
      </w:r>
      <w:r w:rsidR="0053212E">
        <w:t>.</w:t>
      </w:r>
      <w:r w:rsidR="00523D4E">
        <w:t xml:space="preserve"> Tegevuse esimeses faasis õpitakse lendoravaid tehistingimistes kasvatama ja paljundama ning </w:t>
      </w:r>
      <w:r w:rsidR="00F93F1C">
        <w:t>selles etapis on eeldatavasti võimalik kaasproduktina tutvustada laiemale publikul</w:t>
      </w:r>
      <w:r w:rsidR="00795281">
        <w:t>e</w:t>
      </w:r>
      <w:r w:rsidR="00F93F1C">
        <w:t xml:space="preserve"> liiki ning teda ohustavaid tegureid</w:t>
      </w:r>
      <w:r w:rsidR="00BB1FC6">
        <w:t>, aidates seejuures kaasa inimeste loodushoidu teadlikkuse tõusule</w:t>
      </w:r>
      <w:r w:rsidR="00F93F1C">
        <w:t xml:space="preserve">. </w:t>
      </w:r>
      <w:r w:rsidR="00BB1FC6">
        <w:t xml:space="preserve">Reaalne vajadus tugiasustamise (või loomade ümberasustamise) järele </w:t>
      </w:r>
      <w:r w:rsidR="004B0E79">
        <w:t>ning su</w:t>
      </w:r>
      <w:r w:rsidR="005F3A51">
        <w:t>unis konkreetsete alade valikule</w:t>
      </w:r>
      <w:r w:rsidR="004B0E79">
        <w:t xml:space="preserve"> </w:t>
      </w:r>
      <w:r w:rsidR="00BB1FC6">
        <w:t xml:space="preserve">selgub alles peale </w:t>
      </w:r>
      <w:r w:rsidR="00E3357F">
        <w:t>geneetilise uuringu</w:t>
      </w:r>
      <w:r w:rsidR="00E557DC">
        <w:t xml:space="preserve"> läbiviimist (kui sel</w:t>
      </w:r>
      <w:r w:rsidR="00F44EA5">
        <w:t>guvad nii populatsiooni ülesed</w:t>
      </w:r>
      <w:r w:rsidR="00E557DC">
        <w:t xml:space="preserve"> kui ka osa-asurkondade sisesed</w:t>
      </w:r>
      <w:r w:rsidR="002A702C">
        <w:t xml:space="preserve"> </w:t>
      </w:r>
      <w:r w:rsidR="0050776A">
        <w:t>populatsiooni</w:t>
      </w:r>
      <w:r w:rsidR="00E557DC">
        <w:t>geneetilised parameetrid)</w:t>
      </w:r>
      <w:r w:rsidR="0080078A">
        <w:t xml:space="preserve">. </w:t>
      </w:r>
    </w:p>
    <w:p w14:paraId="36424328" w14:textId="1B621CBB" w:rsidR="00C11D58" w:rsidRDefault="0047185E" w:rsidP="00C11D58">
      <w:pPr>
        <w:pStyle w:val="Kommentaaritekst"/>
      </w:pPr>
      <w:r w:rsidRPr="008311E4">
        <w:rPr>
          <w:b/>
        </w:rPr>
        <w:t>Kirjeldus</w:t>
      </w:r>
      <w:r>
        <w:t xml:space="preserve">: </w:t>
      </w:r>
      <w:r>
        <w:rPr>
          <w:i/>
        </w:rPr>
        <w:t>e</w:t>
      </w:r>
      <w:r w:rsidR="00C11D58">
        <w:rPr>
          <w:i/>
        </w:rPr>
        <w:t>x situ</w:t>
      </w:r>
      <w:r w:rsidR="00C11D58">
        <w:t xml:space="preserve"> tegevuste rakendamine on võimalik nt koostöös Tallinna Loomaaiaga ja tähendab järgmisi töölõike:</w:t>
      </w:r>
    </w:p>
    <w:p w14:paraId="27172389" w14:textId="62CA3500" w:rsidR="00C11D58" w:rsidRDefault="00C11D58" w:rsidP="00B26050">
      <w:pPr>
        <w:pStyle w:val="Kommentaaritekst"/>
        <w:numPr>
          <w:ilvl w:val="0"/>
          <w:numId w:val="23"/>
        </w:numPr>
      </w:pPr>
      <w:r>
        <w:t xml:space="preserve">aedikute </w:t>
      </w:r>
      <w:r w:rsidR="003C4370">
        <w:t xml:space="preserve">projekteerimine ja </w:t>
      </w:r>
      <w:r>
        <w:t>ehitamine (</w:t>
      </w:r>
      <w:r w:rsidR="00F807BF">
        <w:t>eelarve perioodi esimesel aastal</w:t>
      </w:r>
      <w:r>
        <w:t>);</w:t>
      </w:r>
    </w:p>
    <w:p w14:paraId="3DBAF59E" w14:textId="0F17F33B" w:rsidR="00C11D58" w:rsidRDefault="00C11D58" w:rsidP="00B26050">
      <w:pPr>
        <w:pStyle w:val="Kommentaaritekst"/>
        <w:numPr>
          <w:ilvl w:val="0"/>
          <w:numId w:val="23"/>
        </w:numPr>
      </w:pPr>
      <w:r>
        <w:t>katseloomade (vähemalt 6 emast ja 2-4 isast) toomine (</w:t>
      </w:r>
      <w:r w:rsidR="00F807BF">
        <w:t>eelarve perioodi teisel aastal</w:t>
      </w:r>
      <w:r>
        <w:t>);</w:t>
      </w:r>
    </w:p>
    <w:p w14:paraId="486D86BD" w14:textId="14650F34" w:rsidR="00C11D58" w:rsidRDefault="00C11D58" w:rsidP="00B26050">
      <w:pPr>
        <w:pStyle w:val="Kommentaaritekst"/>
        <w:numPr>
          <w:ilvl w:val="0"/>
          <w:numId w:val="23"/>
        </w:numPr>
      </w:pPr>
      <w:r>
        <w:t>kogemuste omandamine lendoravate paljundamiseks (</w:t>
      </w:r>
      <w:r w:rsidR="00F807BF">
        <w:t xml:space="preserve">kogu eelarve perioodi jooksul </w:t>
      </w:r>
      <w:r w:rsidR="00B26050">
        <w:t xml:space="preserve">nii </w:t>
      </w:r>
      <w:r w:rsidR="00F807BF">
        <w:t>katseloomade toomise</w:t>
      </w:r>
      <w:r w:rsidR="00B26050">
        <w:t xml:space="preserve"> eelselt ja järgselt)</w:t>
      </w:r>
      <w:r>
        <w:t>;</w:t>
      </w:r>
    </w:p>
    <w:p w14:paraId="371148BD" w14:textId="7B1AF926" w:rsidR="00C11D58" w:rsidRDefault="00C11D58" w:rsidP="00B26050">
      <w:pPr>
        <w:pStyle w:val="Kommentaaritekst"/>
        <w:numPr>
          <w:ilvl w:val="0"/>
          <w:numId w:val="23"/>
        </w:numPr>
      </w:pPr>
      <w:r>
        <w:t>sigimisbioloogia ja demograafia alased uuringud (kogu eelarveperioodi vältel);</w:t>
      </w:r>
    </w:p>
    <w:p w14:paraId="2D20401F" w14:textId="54D51626" w:rsidR="00C11D58" w:rsidRDefault="00C11D58" w:rsidP="00B26050">
      <w:pPr>
        <w:pStyle w:val="Kommentaaritekst"/>
        <w:numPr>
          <w:ilvl w:val="0"/>
          <w:numId w:val="23"/>
        </w:numPr>
      </w:pPr>
      <w:r>
        <w:t>teavitusega seotud tegevused loomaaias (nt veebikaamera, kogu eelarveperioodi vältel).</w:t>
      </w:r>
    </w:p>
    <w:p w14:paraId="12312EFB" w14:textId="70100C56" w:rsidR="0047185E" w:rsidRDefault="0047185E" w:rsidP="00C11D58">
      <w:pPr>
        <w:pStyle w:val="Kommentaaritekst"/>
      </w:pPr>
      <w:r w:rsidRPr="008311E4">
        <w:rPr>
          <w:b/>
        </w:rPr>
        <w:t>Toimumise aeg</w:t>
      </w:r>
      <w:r>
        <w:t>: 202</w:t>
      </w:r>
      <w:r w:rsidR="009D12C0">
        <w:t>3</w:t>
      </w:r>
      <w:r>
        <w:t>-202</w:t>
      </w:r>
      <w:r w:rsidR="009D12C0">
        <w:t>5</w:t>
      </w:r>
    </w:p>
    <w:p w14:paraId="0348E31E" w14:textId="0525A77C" w:rsidR="00C11D58" w:rsidRDefault="0047185E" w:rsidP="00C11D58">
      <w:pPr>
        <w:pStyle w:val="Kommentaaritekst"/>
      </w:pPr>
      <w:r w:rsidRPr="008311E4">
        <w:rPr>
          <w:b/>
        </w:rPr>
        <w:t>Eelarve</w:t>
      </w:r>
      <w:r>
        <w:t xml:space="preserve">: </w:t>
      </w:r>
      <w:r w:rsidR="00C11D58">
        <w:rPr>
          <w:i/>
        </w:rPr>
        <w:t xml:space="preserve">ex situ </w:t>
      </w:r>
      <w:r w:rsidR="00C11D58">
        <w:t>tegevuste</w:t>
      </w:r>
      <w:r w:rsidR="00074968">
        <w:t xml:space="preserve"> põhimaksumuse moodustab lendoravate aedikute ehitus. Kuna </w:t>
      </w:r>
      <w:r w:rsidR="00417354">
        <w:t xml:space="preserve">materjalide ja </w:t>
      </w:r>
      <w:r w:rsidR="00074968">
        <w:t>ehituste maksumused on viimastel aastatel kasvanud 2-3 korda, siis tuleb aedikute projekteerimise ja ehitamise maksum</w:t>
      </w:r>
      <w:r w:rsidR="003C4370">
        <w:t xml:space="preserve">useks arvestada suurusjärgus </w:t>
      </w:r>
      <w:r w:rsidR="008F3D56">
        <w:t>85 000 – 12</w:t>
      </w:r>
      <w:r w:rsidR="007E1EAD">
        <w:t>0</w:t>
      </w:r>
      <w:r w:rsidR="008F3D56">
        <w:t xml:space="preserve"> 000</w:t>
      </w:r>
      <w:r w:rsidR="00074968">
        <w:t xml:space="preserve"> eurot</w:t>
      </w:r>
      <w:r w:rsidR="00175016">
        <w:t xml:space="preserve"> (</w:t>
      </w:r>
      <w:r w:rsidR="008F3D56">
        <w:t>ilma käibemaksuta</w:t>
      </w:r>
      <w:r w:rsidR="00175016">
        <w:t>)</w:t>
      </w:r>
      <w:r w:rsidR="00074968">
        <w:t>.</w:t>
      </w:r>
      <w:r w:rsidR="00C11D58">
        <w:t xml:space="preserve"> </w:t>
      </w:r>
      <w:r w:rsidR="00417354">
        <w:t>A</w:t>
      </w:r>
      <w:r w:rsidR="009216FE">
        <w:t xml:space="preserve">edikute hooldus ja vajadusel parandamine, loomade hooldamine ja toit, </w:t>
      </w:r>
      <w:r w:rsidR="00646AC8">
        <w:t>loomade käitumise, toitumise, sigimise, poegade arengu jälgimine ning</w:t>
      </w:r>
      <w:r w:rsidR="008311E4">
        <w:t xml:space="preserve"> dokumenteerimine jne</w:t>
      </w:r>
      <w:r w:rsidR="00417354">
        <w:t xml:space="preserve"> jooksvateks kuludeks tuleb arvestada ca </w:t>
      </w:r>
      <w:r w:rsidR="008F3D56">
        <w:t>8500</w:t>
      </w:r>
      <w:r w:rsidR="005A786C">
        <w:t xml:space="preserve"> (ilma KM-ta)</w:t>
      </w:r>
      <w:r w:rsidR="00417354">
        <w:t xml:space="preserve"> e</w:t>
      </w:r>
      <w:r w:rsidR="00503BCE">
        <w:t>u</w:t>
      </w:r>
      <w:r w:rsidR="00417354">
        <w:t>rot</w:t>
      </w:r>
      <w:r w:rsidR="00503BCE">
        <w:t xml:space="preserve"> aastas</w:t>
      </w:r>
      <w:r w:rsidR="00C11D58" w:rsidRPr="00301671">
        <w:t xml:space="preserve">. </w:t>
      </w:r>
      <w:r w:rsidR="00417354">
        <w:t xml:space="preserve">Projekteerimise ja ehitamisega seotud </w:t>
      </w:r>
      <w:r w:rsidR="00C11D58" w:rsidRPr="00301671">
        <w:t xml:space="preserve">kulude katmine on kavandatud </w:t>
      </w:r>
      <w:r w:rsidR="00226C48">
        <w:t>Keskkonnainvesteeringute Keskuse (</w:t>
      </w:r>
      <w:r w:rsidR="00B301C8" w:rsidRPr="00301671">
        <w:rPr>
          <w:i/>
        </w:rPr>
        <w:t>KIK</w:t>
      </w:r>
      <w:r w:rsidR="00226C48">
        <w:rPr>
          <w:i/>
        </w:rPr>
        <w:t>)</w:t>
      </w:r>
      <w:r w:rsidR="00C11D58" w:rsidRPr="00301671">
        <w:t xml:space="preserve"> projekti raames</w:t>
      </w:r>
      <w:r w:rsidR="00417354">
        <w:t>, jooksvad kulud katab loomaaed</w:t>
      </w:r>
      <w:r w:rsidR="00C11D58" w:rsidRPr="00301671">
        <w:t>.</w:t>
      </w:r>
      <w:r w:rsidR="00C11D58">
        <w:t xml:space="preserve"> </w:t>
      </w:r>
    </w:p>
    <w:p w14:paraId="3ED3F6D5" w14:textId="77777777" w:rsidR="00C11D58" w:rsidRDefault="00C11D58" w:rsidP="00C11D58">
      <w:pPr>
        <w:pStyle w:val="Kommentaaritekst"/>
      </w:pPr>
    </w:p>
    <w:p w14:paraId="1221ACC7" w14:textId="4ED6E479" w:rsidR="008E3FDD" w:rsidRDefault="008E3FDD">
      <w:pPr>
        <w:spacing w:after="160" w:line="259" w:lineRule="auto"/>
      </w:pPr>
      <w:r>
        <w:br w:type="page"/>
      </w:r>
    </w:p>
    <w:p w14:paraId="2507E7ED" w14:textId="77777777" w:rsidR="00C11D58" w:rsidRDefault="00C11D58" w:rsidP="00C11D58"/>
    <w:p w14:paraId="58FD9FE4" w14:textId="787CCB47" w:rsidR="0043410E" w:rsidRPr="004922B7" w:rsidRDefault="0043410E" w:rsidP="00175016">
      <w:pPr>
        <w:pStyle w:val="Pealkiri3"/>
        <w:rPr>
          <w:lang w:eastAsia="en-US"/>
        </w:rPr>
      </w:pPr>
      <w:bookmarkStart w:id="130" w:name="_Toc87880116"/>
      <w:bookmarkStart w:id="131" w:name="_Toc94012180"/>
      <w:r w:rsidRPr="00BE23AC">
        <w:t>Tehispesade</w:t>
      </w:r>
      <w:r w:rsidR="00FF3D77">
        <w:t xml:space="preserve"> paigaldamiseks sobilike kohtade väljaselgitamine ning nende</w:t>
      </w:r>
      <w:r w:rsidRPr="00BE23AC">
        <w:t xml:space="preserve"> paigaldamine ja hooldus</w:t>
      </w:r>
      <w:bookmarkEnd w:id="130"/>
      <w:bookmarkEnd w:id="131"/>
      <w:r w:rsidRPr="00BE23AC">
        <w:t xml:space="preserve"> </w:t>
      </w:r>
    </w:p>
    <w:p w14:paraId="14EBD981" w14:textId="77777777" w:rsidR="0043410E" w:rsidRPr="004922B7" w:rsidRDefault="0043410E" w:rsidP="0043410E">
      <w:pPr>
        <w:ind w:firstLine="708"/>
        <w:rPr>
          <w:i/>
        </w:rPr>
      </w:pPr>
      <w:r w:rsidRPr="004922B7">
        <w:rPr>
          <w:i/>
        </w:rPr>
        <w:t>II prioriteet</w:t>
      </w:r>
    </w:p>
    <w:p w14:paraId="3703DE04" w14:textId="77777777" w:rsidR="0043410E" w:rsidRDefault="0043410E" w:rsidP="0043410E"/>
    <w:p w14:paraId="2A69031D" w14:textId="3102B8F7" w:rsidR="0043410E" w:rsidRDefault="0043410E" w:rsidP="0043410E">
      <w:r w:rsidRPr="007C6039">
        <w:rPr>
          <w:b/>
        </w:rPr>
        <w:t>Eesmärk</w:t>
      </w:r>
      <w:r>
        <w:t xml:space="preserve">: </w:t>
      </w:r>
      <w:r w:rsidR="005077B8">
        <w:t>l</w:t>
      </w:r>
      <w:r>
        <w:t xml:space="preserve">endorava pesakastide valmistamine, paigaldamine ning hilisem iga-aastane kontroll ja hooldus. </w:t>
      </w:r>
    </w:p>
    <w:p w14:paraId="647A5FF8" w14:textId="4A7837AA" w:rsidR="003802D7" w:rsidRDefault="0043410E" w:rsidP="0043410E">
      <w:r w:rsidRPr="007C6039">
        <w:rPr>
          <w:b/>
        </w:rPr>
        <w:t>Kirjeldus</w:t>
      </w:r>
      <w:r>
        <w:t xml:space="preserve">: </w:t>
      </w:r>
      <w:r w:rsidR="005077B8">
        <w:t>elupaikades</w:t>
      </w:r>
      <w:r w:rsidR="006B7BE8">
        <w:t>, astmelaudadel</w:t>
      </w:r>
      <w:r w:rsidR="000242A7">
        <w:t xml:space="preserve"> ja liikumiskoridorides, kus leidub vähe</w:t>
      </w:r>
      <w:r w:rsidR="00883191">
        <w:t xml:space="preserve"> </w:t>
      </w:r>
      <w:r w:rsidR="000242A7">
        <w:t>looduslikke õõnsusi, on vajalik lendoravatele luua täiendavaid varje</w:t>
      </w:r>
      <w:r w:rsidR="00296F43">
        <w:t>-</w:t>
      </w:r>
      <w:r w:rsidR="000242A7">
        <w:t xml:space="preserve"> ja pesitsusvõimalusi. </w:t>
      </w:r>
      <w:r w:rsidR="00883191">
        <w:t xml:space="preserve">Suzuki ja Yanagawa (2013) leidsid, et pesakaste tasub paigaldada metsadesse, kus looduslikke õõnsusi on hektari kohta alla kahe. </w:t>
      </w:r>
      <w:r w:rsidR="000242A7">
        <w:t>I</w:t>
      </w:r>
      <w:r>
        <w:t xml:space="preserve">ga-aastaselt on vaja kord aastas kontrollida ja hooldada umbes </w:t>
      </w:r>
      <w:r w:rsidR="00804636">
        <w:t>300</w:t>
      </w:r>
      <w:r w:rsidR="00D616C8">
        <w:t xml:space="preserve"> </w:t>
      </w:r>
      <w:r>
        <w:t>pesakasti</w:t>
      </w:r>
      <w:r w:rsidR="00296F43">
        <w:t>, mis on juba paigaldatud</w:t>
      </w:r>
      <w:r>
        <w:t xml:space="preserve">. Uusi pesakaste valmistatakse vaid vajadusel vanade asendamiseks või konkreetses kohas lendoravatele täiendavate varjevõimaluste loomiseks (vähe rähniõõnsusi, </w:t>
      </w:r>
      <w:r w:rsidR="006B7BE8">
        <w:t xml:space="preserve">astmelaudadele, </w:t>
      </w:r>
      <w:r>
        <w:t xml:space="preserve">liikumiskoridoridesse). </w:t>
      </w:r>
      <w:r w:rsidR="006B7BE8">
        <w:t xml:space="preserve">Maksimaalselt 20 tk aastas. </w:t>
      </w:r>
      <w:r>
        <w:t xml:space="preserve">Soovitav on kasutada võimalikult kergesti paigaldatavaid ja hooldatavaid </w:t>
      </w:r>
      <w:r w:rsidR="002671D0">
        <w:t>pesakaste</w:t>
      </w:r>
      <w:r>
        <w:t xml:space="preserve">, mis </w:t>
      </w:r>
      <w:r w:rsidR="002671D0">
        <w:t xml:space="preserve">on </w:t>
      </w:r>
      <w:r>
        <w:t>ühtlasi kiskjakindlad (piisavalt tugevad ja paksu esiseinaga).</w:t>
      </w:r>
      <w:r w:rsidR="00883191">
        <w:t xml:space="preserve"> Pesakastide optimaalne paigalduskõrgus on </w:t>
      </w:r>
      <w:r w:rsidR="00E01AB2">
        <w:t>2,0-2,</w:t>
      </w:r>
      <w:r w:rsidR="00883191" w:rsidRPr="00883191">
        <w:t>8 m</w:t>
      </w:r>
      <w:r w:rsidR="00883191">
        <w:t xml:space="preserve"> (</w:t>
      </w:r>
      <w:r w:rsidR="00883191" w:rsidRPr="00883191">
        <w:t>Suzuki, K.</w:t>
      </w:r>
      <w:r w:rsidR="00883191">
        <w:t xml:space="preserve"> </w:t>
      </w:r>
      <w:r w:rsidR="00571074">
        <w:t>ja</w:t>
      </w:r>
      <w:r w:rsidR="00883191" w:rsidRPr="00883191">
        <w:t xml:space="preserve">  Yanagawa, H.</w:t>
      </w:r>
      <w:r w:rsidR="00883191">
        <w:t xml:space="preserve"> 2013).</w:t>
      </w:r>
      <w:r w:rsidR="00BB2E7D">
        <w:t xml:space="preserve"> </w:t>
      </w:r>
      <w:r w:rsidR="003802D7">
        <w:t xml:space="preserve">Pesakastide </w:t>
      </w:r>
      <w:r w:rsidR="00F514B5">
        <w:t xml:space="preserve">ehitamisel ja paigaldamisel lähtuda lendorava LIFE </w:t>
      </w:r>
      <w:r w:rsidR="006B7BE8">
        <w:t xml:space="preserve">projekti </w:t>
      </w:r>
      <w:r w:rsidR="00F514B5">
        <w:t>raames koostatud juhendist (</w:t>
      </w:r>
      <w:hyperlink r:id="rId35" w:history="1">
        <w:r w:rsidR="00571074" w:rsidRPr="00AA338E">
          <w:rPr>
            <w:rStyle w:val="Hperlink"/>
          </w:rPr>
          <w:t>https://julkaisutmetsa-ss4.focusflow.net/assets/pdf/lp/Esitteet/Liito_oravan_ponton_rakennusohje.pdf</w:t>
        </w:r>
      </w:hyperlink>
      <w:r w:rsidR="00F514B5">
        <w:t>)</w:t>
      </w:r>
    </w:p>
    <w:p w14:paraId="0E905821" w14:textId="1B2A3484" w:rsidR="0043410E" w:rsidRDefault="0043410E" w:rsidP="0043410E">
      <w:r w:rsidRPr="00E01AB2">
        <w:rPr>
          <w:b/>
        </w:rPr>
        <w:t>Toimumise aeg</w:t>
      </w:r>
      <w:r>
        <w:t xml:space="preserve">: </w:t>
      </w:r>
      <w:r w:rsidR="00E1175A">
        <w:t>pidev, vastavalt vajadusele</w:t>
      </w:r>
      <w:r w:rsidR="0054649C">
        <w:t>.</w:t>
      </w:r>
    </w:p>
    <w:p w14:paraId="44C1E311" w14:textId="1065457A" w:rsidR="00FF3D77" w:rsidRDefault="0043410E" w:rsidP="0043410E">
      <w:r w:rsidRPr="007C6039">
        <w:rPr>
          <w:b/>
        </w:rPr>
        <w:t>Eelarve</w:t>
      </w:r>
      <w:r>
        <w:t xml:space="preserve">: </w:t>
      </w:r>
      <w:r w:rsidR="00F83EC3">
        <w:t xml:space="preserve">pesakastide valmistamine toimub talgukorras. </w:t>
      </w:r>
      <w:r w:rsidR="00F83EC3" w:rsidRPr="00301671">
        <w:t xml:space="preserve">Uute </w:t>
      </w:r>
      <w:r w:rsidR="00F7070E">
        <w:t xml:space="preserve">pesakastide </w:t>
      </w:r>
      <w:r w:rsidR="00F514B5">
        <w:t>(20 tk)</w:t>
      </w:r>
      <w:r w:rsidR="00F83EC3" w:rsidRPr="00301671">
        <w:t xml:space="preserve"> valmistamiseks on aastas arvestatud </w:t>
      </w:r>
      <w:r w:rsidR="002671D0">
        <w:t>1</w:t>
      </w:r>
      <w:r w:rsidR="005A786C">
        <w:t>25</w:t>
      </w:r>
      <w:r w:rsidR="00F83EC3" w:rsidRPr="00301671">
        <w:t xml:space="preserve"> eurot</w:t>
      </w:r>
      <w:r w:rsidR="005A786C">
        <w:t xml:space="preserve"> (ilma KM-ta)</w:t>
      </w:r>
      <w:r w:rsidR="00F83EC3">
        <w:t xml:space="preserve"> materjalikuluks</w:t>
      </w:r>
      <w:r w:rsidR="00F83EC3" w:rsidRPr="00301671">
        <w:t>.</w:t>
      </w:r>
      <w:r w:rsidR="00F83EC3">
        <w:t xml:space="preserve"> </w:t>
      </w:r>
      <w:r w:rsidR="00937142">
        <w:t xml:space="preserve">Lendorava pesakastide kontrollimiseks </w:t>
      </w:r>
      <w:r w:rsidR="00714540">
        <w:t xml:space="preserve">ja jooksvaks hooldamiseks </w:t>
      </w:r>
      <w:r w:rsidR="00937142">
        <w:t>on igal aastal planeeritud</w:t>
      </w:r>
      <w:r w:rsidR="00C748FC">
        <w:t xml:space="preserve"> kaheksa </w:t>
      </w:r>
      <w:r w:rsidR="00937142">
        <w:t>välitööpäeva</w:t>
      </w:r>
      <w:r w:rsidR="00C748FC">
        <w:t xml:space="preserve"> (tööd tuleb teha kahekesi)</w:t>
      </w:r>
      <w:r w:rsidR="00937142">
        <w:t xml:space="preserve">, arvestades, et päevas on võimalik kontrollida ca 40 pesakasti ja seda tööd tuleb teha kahekesi. </w:t>
      </w:r>
      <w:r w:rsidR="00714540" w:rsidRPr="00714540">
        <w:t xml:space="preserve">Lisaks kasutatakse pesakastide kasutajate tuvastamiseks </w:t>
      </w:r>
      <w:r w:rsidR="00296F43">
        <w:t xml:space="preserve">olemasolevaid </w:t>
      </w:r>
      <w:r w:rsidR="00714540" w:rsidRPr="00714540">
        <w:t>rajakaameraid.</w:t>
      </w:r>
      <w:r w:rsidR="00B015B9">
        <w:t xml:space="preserve"> </w:t>
      </w:r>
      <w:r w:rsidR="001113B8">
        <w:t xml:space="preserve">Kaardikihi ja lühikese aruande koostamiseks 1 kameraaltööpäev. </w:t>
      </w:r>
      <w:r w:rsidR="007077A0">
        <w:t>T</w:t>
      </w:r>
      <w:r w:rsidR="00B015B9">
        <w:t>ööjõu kulu on</w:t>
      </w:r>
      <w:r w:rsidR="00937142">
        <w:t xml:space="preserve"> </w:t>
      </w:r>
      <w:r w:rsidR="007077A0">
        <w:t xml:space="preserve">aastas </w:t>
      </w:r>
      <w:r w:rsidR="00434CBD">
        <w:t>3</w:t>
      </w:r>
      <w:r w:rsidR="001113B8">
        <w:t>34</w:t>
      </w:r>
      <w:r w:rsidR="00937142">
        <w:t>0 eurot (</w:t>
      </w:r>
      <w:r w:rsidR="00434CBD">
        <w:t>200 eur/vtp</w:t>
      </w:r>
      <w:r w:rsidR="001113B8">
        <w:t xml:space="preserve"> + 140 eur kameraaltööpäev</w:t>
      </w:r>
      <w:r w:rsidR="00434CBD">
        <w:t>)</w:t>
      </w:r>
      <w:r w:rsidR="007077A0">
        <w:t xml:space="preserve"> + 1</w:t>
      </w:r>
      <w:r w:rsidR="005A786C">
        <w:t>25</w:t>
      </w:r>
      <w:r w:rsidR="007077A0">
        <w:t xml:space="preserve"> eurot materjalikuluks, seega o</w:t>
      </w:r>
      <w:r w:rsidR="0054649C">
        <w:t xml:space="preserve">n iga-aastane kulu </w:t>
      </w:r>
      <w:r w:rsidR="007077A0">
        <w:t>kokku</w:t>
      </w:r>
      <w:r w:rsidR="002671D0">
        <w:t xml:space="preserve"> 3</w:t>
      </w:r>
      <w:r w:rsidR="001113B8">
        <w:t>4</w:t>
      </w:r>
      <w:r w:rsidR="005A786C">
        <w:t>65</w:t>
      </w:r>
      <w:r w:rsidR="0054649C">
        <w:t xml:space="preserve"> eurot</w:t>
      </w:r>
      <w:r w:rsidR="00B13FD6">
        <w:t>.</w:t>
      </w:r>
      <w:r w:rsidR="00D748F3">
        <w:t xml:space="preserve"> LIFE projekti lõpus koostatakse põhjalikum kokkuvõte, mille tulemusena planeeritakse edasine tegevus aastateks 2025-2026.</w:t>
      </w:r>
      <w:r w:rsidR="0083234A">
        <w:t xml:space="preserve"> Hetkel planeeritakse terve kava perioodi jooks</w:t>
      </w:r>
      <w:r w:rsidR="00776BFB">
        <w:t xml:space="preserve">ul aastane kulu samas ulatuses ning kuni </w:t>
      </w:r>
      <w:r w:rsidR="0083234A">
        <w:t xml:space="preserve">2024. aastani kaetakse kulud LIFE projekti raames. </w:t>
      </w:r>
      <w:r w:rsidR="00D748F3">
        <w:t xml:space="preserve"> </w:t>
      </w:r>
    </w:p>
    <w:p w14:paraId="6E434578" w14:textId="77777777" w:rsidR="0043410E" w:rsidRDefault="0043410E" w:rsidP="00C11D58"/>
    <w:p w14:paraId="7EDBE096" w14:textId="56DA2769" w:rsidR="00937142" w:rsidRPr="00E01AB2" w:rsidRDefault="00937142" w:rsidP="00937142">
      <w:pPr>
        <w:pStyle w:val="Kehatekst2"/>
        <w:tabs>
          <w:tab w:val="left" w:pos="426"/>
        </w:tabs>
        <w:rPr>
          <w:i/>
          <w:szCs w:val="24"/>
          <w:highlight w:val="yellow"/>
        </w:rPr>
      </w:pPr>
      <w:r w:rsidRPr="00E01AB2">
        <w:rPr>
          <w:i/>
        </w:rPr>
        <w:t>Tegevust rahastatakse käimasoleva lendorava LIFE projekti raames</w:t>
      </w:r>
      <w:r w:rsidR="002671D0">
        <w:rPr>
          <w:i/>
        </w:rPr>
        <w:t xml:space="preserve"> 2024. aasta lõpuni</w:t>
      </w:r>
      <w:r w:rsidRPr="00E01AB2">
        <w:rPr>
          <w:i/>
        </w:rPr>
        <w:t>.</w:t>
      </w:r>
    </w:p>
    <w:p w14:paraId="3B2B1546" w14:textId="77777777" w:rsidR="00937142" w:rsidRDefault="00937142" w:rsidP="00C11D58"/>
    <w:p w14:paraId="508CC024" w14:textId="77777777" w:rsidR="00937142" w:rsidRDefault="00937142" w:rsidP="00C11D58"/>
    <w:p w14:paraId="3379479B" w14:textId="525C0F23" w:rsidR="0043410E" w:rsidRPr="007609B8" w:rsidRDefault="0043410E" w:rsidP="00C52C40">
      <w:pPr>
        <w:pStyle w:val="Pealkiri3"/>
        <w:rPr>
          <w:lang w:eastAsia="en-US"/>
        </w:rPr>
      </w:pPr>
      <w:bookmarkStart w:id="132" w:name="_Toc87880117"/>
      <w:bookmarkStart w:id="133" w:name="_Toc94012181"/>
      <w:r w:rsidRPr="00BE23AC">
        <w:t>Kisklussurve vähendamine</w:t>
      </w:r>
      <w:bookmarkEnd w:id="132"/>
      <w:bookmarkEnd w:id="133"/>
      <w:r w:rsidRPr="00BE23AC">
        <w:t xml:space="preserve"> </w:t>
      </w:r>
    </w:p>
    <w:p w14:paraId="4EBCC9F1" w14:textId="32944E24" w:rsidR="0043410E" w:rsidRPr="007609B8" w:rsidRDefault="0043410E" w:rsidP="0043410E">
      <w:pPr>
        <w:ind w:firstLine="708"/>
        <w:rPr>
          <w:i/>
        </w:rPr>
      </w:pPr>
      <w:r w:rsidRPr="007609B8">
        <w:rPr>
          <w:i/>
        </w:rPr>
        <w:t>I</w:t>
      </w:r>
      <w:r w:rsidR="00296F43">
        <w:rPr>
          <w:i/>
        </w:rPr>
        <w:t>I</w:t>
      </w:r>
      <w:r w:rsidRPr="007609B8">
        <w:rPr>
          <w:i/>
        </w:rPr>
        <w:t>I prioriteet</w:t>
      </w:r>
    </w:p>
    <w:p w14:paraId="3B9C0B14" w14:textId="77777777" w:rsidR="0043410E" w:rsidRDefault="0043410E" w:rsidP="0043410E">
      <w:pPr>
        <w:rPr>
          <w:b/>
        </w:rPr>
      </w:pPr>
    </w:p>
    <w:p w14:paraId="6C61C0A6" w14:textId="2FB37DDA" w:rsidR="0043410E" w:rsidRDefault="0043410E" w:rsidP="0043410E">
      <w:r w:rsidRPr="0043410E">
        <w:rPr>
          <w:b/>
        </w:rPr>
        <w:t>Eesmärk</w:t>
      </w:r>
      <w:r>
        <w:t xml:space="preserve">: </w:t>
      </w:r>
      <w:r w:rsidR="00112B44">
        <w:t>(</w:t>
      </w:r>
      <w:r>
        <w:t>mets</w:t>
      </w:r>
      <w:r w:rsidR="00112B44">
        <w:t>)</w:t>
      </w:r>
      <w:r>
        <w:t xml:space="preserve">nugise arvukuse reguleerimine, et vähendada kisklussurvet lendorava asurkondadele. </w:t>
      </w:r>
    </w:p>
    <w:p w14:paraId="7D289DF5" w14:textId="011E6927" w:rsidR="0043410E" w:rsidRDefault="0043410E" w:rsidP="0043410E">
      <w:r w:rsidRPr="0043410E">
        <w:rPr>
          <w:b/>
        </w:rPr>
        <w:t>Kirjeldus</w:t>
      </w:r>
      <w:r>
        <w:t xml:space="preserve">: teatud juhtudel või osutuda vajalikuks metsnugise arvukuse reguleerimine. Hetkel on metsnugise küttimine Virumaa jahimeeste seas endiselt populaarne ja täiendav metsnugise reguleerimine vajalik ei ole, kuid nugise naha </w:t>
      </w:r>
      <w:r w:rsidR="00112B44">
        <w:t xml:space="preserve">hinna langedes võib </w:t>
      </w:r>
      <w:r>
        <w:t xml:space="preserve">surve lendoravate asurkondadele kasvama hakata. Kiskluse mõju vähendamine on </w:t>
      </w:r>
      <w:r w:rsidR="00112B44">
        <w:t xml:space="preserve">eriti </w:t>
      </w:r>
      <w:r>
        <w:t xml:space="preserve">oluline  isoleeritud väikeste asurkondade ning loomade ümber- ja taasasustamise piirkondades. Samuti võib metsnugise arvukuse reguleerimise vajadus tekkida </w:t>
      </w:r>
      <w:r w:rsidR="00112B44">
        <w:t xml:space="preserve">riigimetsa planeeritud </w:t>
      </w:r>
      <w:r>
        <w:t xml:space="preserve">lendoravakoridorides, </w:t>
      </w:r>
      <w:r w:rsidR="00112B44">
        <w:t xml:space="preserve">kui need </w:t>
      </w:r>
      <w:r>
        <w:t>on kitsad (ca 100 m)</w:t>
      </w:r>
      <w:r w:rsidR="00112B44">
        <w:t xml:space="preserve"> ja seetõttu </w:t>
      </w:r>
      <w:r>
        <w:t>tõenäoliselt servaefektist tingitud suurenenud kisklussurv</w:t>
      </w:r>
      <w:r w:rsidRPr="002671D0">
        <w:t>e.</w:t>
      </w:r>
      <w:r>
        <w:t xml:space="preserve"> Ka võivad koridorid kujuneda kiskjatele</w:t>
      </w:r>
      <w:r w:rsidR="00E01AB2">
        <w:t xml:space="preserve"> </w:t>
      </w:r>
      <w:r w:rsidR="00112B44">
        <w:t xml:space="preserve">ja </w:t>
      </w:r>
      <w:r w:rsidR="008869F3">
        <w:t xml:space="preserve">mitmesugustele </w:t>
      </w:r>
      <w:r w:rsidR="00112B44">
        <w:t>ha</w:t>
      </w:r>
      <w:r w:rsidR="00E01AB2">
        <w:t>igu</w:t>
      </w:r>
      <w:r w:rsidR="00112B44">
        <w:t xml:space="preserve">stekitajate </w:t>
      </w:r>
      <w:r>
        <w:t xml:space="preserve">liikumiskoridorideks. </w:t>
      </w:r>
    </w:p>
    <w:p w14:paraId="1A40B15F" w14:textId="1DC02137" w:rsidR="0043410E" w:rsidRDefault="0043410E" w:rsidP="0043410E">
      <w:r w:rsidRPr="0043410E">
        <w:rPr>
          <w:b/>
        </w:rPr>
        <w:lastRenderedPageBreak/>
        <w:t>Toimumise aeg</w:t>
      </w:r>
      <w:r>
        <w:t xml:space="preserve">: </w:t>
      </w:r>
      <w:r w:rsidR="000242A7">
        <w:t>vastavalt vajadusele</w:t>
      </w:r>
    </w:p>
    <w:p w14:paraId="3EE15C9C" w14:textId="488EBA4F" w:rsidR="0043410E" w:rsidRDefault="0043410E" w:rsidP="0043410E">
      <w:r w:rsidRPr="0043410E">
        <w:rPr>
          <w:b/>
        </w:rPr>
        <w:t>Eelarve</w:t>
      </w:r>
      <w:r>
        <w:t xml:space="preserve">: </w:t>
      </w:r>
      <w:r w:rsidR="00841002">
        <w:t>n</w:t>
      </w:r>
      <w:r>
        <w:t>ugis</w:t>
      </w:r>
      <w:r w:rsidR="00A90CD3">
        <w:t>t</w:t>
      </w:r>
      <w:r>
        <w:t>e arvukuse reguleerimist korraldatakse vajadusel koostöös kohalike jahiseltsidega</w:t>
      </w:r>
      <w:r w:rsidR="00E12686">
        <w:t xml:space="preserve"> ning selle</w:t>
      </w:r>
      <w:r w:rsidR="00F31789">
        <w:t xml:space="preserve"> vajadust hinnatakse</w:t>
      </w:r>
      <w:r w:rsidR="002F77DD">
        <w:t xml:space="preserve"> jooksvalt</w:t>
      </w:r>
      <w:r w:rsidR="007C3745">
        <w:t>,</w:t>
      </w:r>
      <w:r w:rsidR="002F77DD">
        <w:t xml:space="preserve"> tuginedes </w:t>
      </w:r>
      <w:r w:rsidR="007F60D6">
        <w:t xml:space="preserve">nugise arvukuse trendile. </w:t>
      </w:r>
    </w:p>
    <w:p w14:paraId="27336634" w14:textId="77777777" w:rsidR="001956BA" w:rsidRDefault="001956BA" w:rsidP="00C11D58"/>
    <w:p w14:paraId="583C9E78" w14:textId="77777777" w:rsidR="00A03D57" w:rsidRDefault="00A03D57" w:rsidP="00C11D58"/>
    <w:p w14:paraId="21907A59" w14:textId="2B8B3D07" w:rsidR="001956BA" w:rsidRDefault="00296F43" w:rsidP="00BD17C4">
      <w:pPr>
        <w:pStyle w:val="Pealkiri3"/>
      </w:pPr>
      <w:bookmarkStart w:id="134" w:name="_Toc87880118"/>
      <w:bookmarkStart w:id="135" w:name="_Toc94012182"/>
      <w:r>
        <w:t xml:space="preserve">Tehislike </w:t>
      </w:r>
      <w:r w:rsidR="00D80806">
        <w:t>lii</w:t>
      </w:r>
      <w:r w:rsidR="001A5449">
        <w:t>kumiskoridoride</w:t>
      </w:r>
      <w:r w:rsidR="003F5187">
        <w:t xml:space="preserve"> planeerimine ja</w:t>
      </w:r>
      <w:r w:rsidR="001A5449">
        <w:t xml:space="preserve"> paigaldamine </w:t>
      </w:r>
      <w:r w:rsidR="00D80806">
        <w:t>kriitilistele levikutõkkealadele</w:t>
      </w:r>
      <w:bookmarkEnd w:id="134"/>
      <w:bookmarkEnd w:id="135"/>
    </w:p>
    <w:p w14:paraId="3EB25B5C" w14:textId="77777777" w:rsidR="001956BA" w:rsidRPr="006C4FC6" w:rsidRDefault="001956BA" w:rsidP="001956BA">
      <w:pPr>
        <w:ind w:left="709"/>
        <w:rPr>
          <w:i/>
        </w:rPr>
      </w:pPr>
      <w:r w:rsidRPr="006C4FC6">
        <w:rPr>
          <w:i/>
        </w:rPr>
        <w:t>II prioriteet</w:t>
      </w:r>
    </w:p>
    <w:p w14:paraId="5B67A6A5" w14:textId="77777777" w:rsidR="001956BA" w:rsidRPr="00335C16" w:rsidRDefault="001956BA" w:rsidP="001956BA"/>
    <w:p w14:paraId="2AEBEC29" w14:textId="5059EF01" w:rsidR="00A61FC2" w:rsidRDefault="001956BA" w:rsidP="001956BA">
      <w:r w:rsidRPr="006C4FC6">
        <w:rPr>
          <w:b/>
        </w:rPr>
        <w:t>Eesmärk</w:t>
      </w:r>
      <w:r>
        <w:t xml:space="preserve">: Ida-Virumaa laiade (100-140 m) kõrgepingeliinidega </w:t>
      </w:r>
      <w:r w:rsidR="000101AF">
        <w:t xml:space="preserve">või Uljaste raudtee ja maanteega eraldatud elupaikade </w:t>
      </w:r>
      <w:r>
        <w:t>sidusust ei ole võimalik loomulikul teel taastada</w:t>
      </w:r>
      <w:r w:rsidR="009B422E">
        <w:t xml:space="preserve"> (vt lisa 2)</w:t>
      </w:r>
      <w:r>
        <w:t>.</w:t>
      </w:r>
      <w:r w:rsidR="00A61FC2">
        <w:t xml:space="preserve"> Soome noorloomade hajumise uuringu kohaselt oli kitsaim ületamata jäänud takistus 120-140 m lai jõgi (Selonen </w:t>
      </w:r>
      <w:r w:rsidR="00571074">
        <w:t>ja</w:t>
      </w:r>
      <w:r w:rsidR="00A61FC2">
        <w:t xml:space="preserve"> Hanski 2004).</w:t>
      </w:r>
    </w:p>
    <w:p w14:paraId="3335DD6D" w14:textId="02A5B732" w:rsidR="001956BA" w:rsidRDefault="00A17AAD" w:rsidP="001956BA">
      <w:r w:rsidRPr="00E01AB2">
        <w:rPr>
          <w:b/>
        </w:rPr>
        <w:t>Kirjeldus</w:t>
      </w:r>
      <w:r>
        <w:t>: koostöös ja kooskõlastatult elektriliini haldajaga pai</w:t>
      </w:r>
      <w:r w:rsidR="008311E4">
        <w:t>galdatakse eksperimentaalkorras</w:t>
      </w:r>
      <w:r>
        <w:t xml:space="preserve"> lendoravatele laiemate kõrgepingeliinidega eraldatud elupaikade vahele rippsillad</w:t>
      </w:r>
      <w:r w:rsidR="00336136">
        <w:t xml:space="preserve"> või muud levikutakistuse ül</w:t>
      </w:r>
      <w:r w:rsidR="008311E4">
        <w:t>etamist soodustavad abivahendid</w:t>
      </w:r>
      <w:r w:rsidR="00A17CAC">
        <w:t xml:space="preserve"> (nt postid</w:t>
      </w:r>
      <w:r w:rsidR="00EC00E8">
        <w:t>, kuivanud puud</w:t>
      </w:r>
      <w:r w:rsidR="00A17CAC">
        <w:t>)</w:t>
      </w:r>
      <w:r>
        <w:t xml:space="preserve">. Sildade kasutuse registreerimiseks kasutatakse rajakaameraid. </w:t>
      </w:r>
    </w:p>
    <w:p w14:paraId="3FD0D8A4" w14:textId="44AC7B8E" w:rsidR="00A17AAD" w:rsidRDefault="00A17AAD" w:rsidP="001956BA">
      <w:r w:rsidRPr="00E01AB2">
        <w:rPr>
          <w:b/>
        </w:rPr>
        <w:t>Toimumise aeg</w:t>
      </w:r>
      <w:r>
        <w:t xml:space="preserve">: </w:t>
      </w:r>
      <w:r w:rsidR="001A5449">
        <w:t>2022</w:t>
      </w:r>
      <w:r w:rsidR="009B422E">
        <w:t xml:space="preserve">-2023, sõltuvalt läbirääkimiste kulgemisest. </w:t>
      </w:r>
    </w:p>
    <w:p w14:paraId="5E3E348E" w14:textId="75DF69F8" w:rsidR="00A17AAD" w:rsidRDefault="00A17AAD" w:rsidP="001956BA">
      <w:r w:rsidRPr="00E01AB2">
        <w:rPr>
          <w:b/>
        </w:rPr>
        <w:t>Eelarve</w:t>
      </w:r>
      <w:r>
        <w:t xml:space="preserve">: </w:t>
      </w:r>
      <w:r w:rsidR="00F85F6F">
        <w:t>t</w:t>
      </w:r>
      <w:r w:rsidR="00EC00E8">
        <w:t>ehiskonstruktsioone on vajalik ra</w:t>
      </w:r>
      <w:r w:rsidR="00296F43">
        <w:t>j</w:t>
      </w:r>
      <w:r w:rsidR="00EC00E8">
        <w:t xml:space="preserve">ada 3-4 kohta. Igasse kohta </w:t>
      </w:r>
      <w:r w:rsidR="007C3745">
        <w:t xml:space="preserve">paigaldada </w:t>
      </w:r>
      <w:r w:rsidR="00EC00E8">
        <w:t xml:space="preserve">vähemalt üks rajakaamera. </w:t>
      </w:r>
      <w:r w:rsidR="00E822FC">
        <w:t xml:space="preserve">Tegevuse maksumus on prognoosimatu, sest esmalt on vaja sobivad lahendused </w:t>
      </w:r>
      <w:r w:rsidR="00F91B43">
        <w:t>teede ja liinihaldajatega (</w:t>
      </w:r>
      <w:r w:rsidR="00F01A15">
        <w:t xml:space="preserve">Maanteeameti </w:t>
      </w:r>
      <w:r w:rsidR="00E822FC">
        <w:t>ja Eleringiga</w:t>
      </w:r>
      <w:r w:rsidR="00F91B43">
        <w:t>)</w:t>
      </w:r>
      <w:r w:rsidR="00E822FC">
        <w:t xml:space="preserve"> läbi rääkida. Maksumus sõltub konkreetsetest lahendustest.</w:t>
      </w:r>
    </w:p>
    <w:p w14:paraId="389C8FC5" w14:textId="77777777" w:rsidR="00EC00E8" w:rsidRDefault="00EC00E8" w:rsidP="001956BA"/>
    <w:p w14:paraId="79E4AE88" w14:textId="77777777" w:rsidR="001956BA" w:rsidRDefault="001956BA" w:rsidP="00C11D58"/>
    <w:p w14:paraId="450DF7E7" w14:textId="3C64ABA5" w:rsidR="0094231B" w:rsidRPr="0094231B" w:rsidRDefault="0094231B" w:rsidP="00617D8D">
      <w:pPr>
        <w:pStyle w:val="Pealkiri2"/>
        <w:numPr>
          <w:ilvl w:val="1"/>
          <w:numId w:val="41"/>
        </w:numPr>
      </w:pPr>
      <w:bookmarkStart w:id="136" w:name="_Toc87880119"/>
      <w:bookmarkStart w:id="137" w:name="_Toc94012183"/>
      <w:r>
        <w:t xml:space="preserve">. </w:t>
      </w:r>
      <w:r w:rsidR="0043410E">
        <w:t xml:space="preserve">Elupaiga </w:t>
      </w:r>
      <w:r w:rsidR="00476837">
        <w:t xml:space="preserve">kaitse ja </w:t>
      </w:r>
      <w:r w:rsidR="0043410E">
        <w:t>kvaliteedi tõstmine</w:t>
      </w:r>
      <w:bookmarkEnd w:id="136"/>
      <w:bookmarkEnd w:id="137"/>
    </w:p>
    <w:p w14:paraId="1DC4B976" w14:textId="7923B1BF" w:rsidR="0047185E" w:rsidRPr="004922B7" w:rsidRDefault="00296F43" w:rsidP="00BD17C4">
      <w:pPr>
        <w:pStyle w:val="Pealkiri3"/>
        <w:numPr>
          <w:ilvl w:val="0"/>
          <w:numId w:val="0"/>
        </w:numPr>
        <w:rPr>
          <w:lang w:eastAsia="en-US"/>
        </w:rPr>
      </w:pPr>
      <w:bookmarkStart w:id="138" w:name="_Toc87880120"/>
      <w:bookmarkStart w:id="139" w:name="_Toc94012184"/>
      <w:r>
        <w:t xml:space="preserve">7.2.1 </w:t>
      </w:r>
      <w:r w:rsidR="00C11D58" w:rsidRPr="005866D2">
        <w:t xml:space="preserve">Lendorava püsielupaikade </w:t>
      </w:r>
      <w:r w:rsidR="00535B34">
        <w:t xml:space="preserve">sihtkaitsevööndite </w:t>
      </w:r>
      <w:r w:rsidR="00C11D58" w:rsidRPr="005866D2">
        <w:t>metsade</w:t>
      </w:r>
      <w:r w:rsidR="00970568">
        <w:t xml:space="preserve"> sihttaastamise kava koostamine</w:t>
      </w:r>
      <w:bookmarkEnd w:id="138"/>
      <w:bookmarkEnd w:id="139"/>
    </w:p>
    <w:p w14:paraId="30EDF82E" w14:textId="4B877EAA" w:rsidR="00C11D58" w:rsidRPr="004922B7" w:rsidRDefault="00C11D58" w:rsidP="004922B7">
      <w:pPr>
        <w:ind w:firstLine="708"/>
        <w:rPr>
          <w:i/>
        </w:rPr>
      </w:pPr>
      <w:r w:rsidRPr="004922B7">
        <w:rPr>
          <w:i/>
        </w:rPr>
        <w:t>II prioriteet</w:t>
      </w:r>
    </w:p>
    <w:p w14:paraId="00986120" w14:textId="77777777" w:rsidR="008018CE" w:rsidRDefault="008018CE" w:rsidP="00C11D58"/>
    <w:p w14:paraId="3456C4CB" w14:textId="5AD7A5CE" w:rsidR="00C11D58" w:rsidRDefault="008018CE" w:rsidP="00C11D58">
      <w:r w:rsidRPr="0043410E">
        <w:rPr>
          <w:b/>
        </w:rPr>
        <w:t>Eesmärk:</w:t>
      </w:r>
      <w:r>
        <w:t xml:space="preserve"> lendorava püsielupaikade sihtkaitsevööndites sihttaastamise kava koostamine, et lendoravale ebasobivates puistutes kujundusraieid planeerida.</w:t>
      </w:r>
    </w:p>
    <w:p w14:paraId="55962D33" w14:textId="04BA2B5B" w:rsidR="00183268" w:rsidRPr="00183268" w:rsidRDefault="008018CE" w:rsidP="00C11D58">
      <w:pPr>
        <w:pStyle w:val="Kehatekst2"/>
        <w:tabs>
          <w:tab w:val="left" w:pos="426"/>
        </w:tabs>
        <w:rPr>
          <w:szCs w:val="24"/>
        </w:rPr>
      </w:pPr>
      <w:r w:rsidRPr="0043410E">
        <w:rPr>
          <w:b/>
          <w:szCs w:val="24"/>
        </w:rPr>
        <w:t>Kirjeldus</w:t>
      </w:r>
      <w:r>
        <w:rPr>
          <w:szCs w:val="24"/>
        </w:rPr>
        <w:t>: l</w:t>
      </w:r>
      <w:r w:rsidR="00C11D58" w:rsidRPr="006B00EC">
        <w:rPr>
          <w:szCs w:val="24"/>
        </w:rPr>
        <w:t>endorava püsielupaikade</w:t>
      </w:r>
      <w:r w:rsidR="00EC00E8">
        <w:rPr>
          <w:szCs w:val="24"/>
        </w:rPr>
        <w:t xml:space="preserve"> (sh kavandatavate)</w:t>
      </w:r>
      <w:r w:rsidR="00C11D58" w:rsidRPr="006B00EC">
        <w:rPr>
          <w:szCs w:val="24"/>
        </w:rPr>
        <w:t xml:space="preserve"> </w:t>
      </w:r>
      <w:r w:rsidR="00301671">
        <w:rPr>
          <w:szCs w:val="24"/>
        </w:rPr>
        <w:t>sihtkaitsevööndid</w:t>
      </w:r>
      <w:r w:rsidR="00C11D58" w:rsidRPr="006B00EC">
        <w:rPr>
          <w:szCs w:val="24"/>
        </w:rPr>
        <w:t xml:space="preserve"> sisaldavad paratamatult </w:t>
      </w:r>
      <w:r w:rsidR="00535B34" w:rsidRPr="006B00EC">
        <w:rPr>
          <w:szCs w:val="24"/>
        </w:rPr>
        <w:t xml:space="preserve">vähesel määral </w:t>
      </w:r>
      <w:r w:rsidR="00C11D58" w:rsidRPr="006B00EC">
        <w:rPr>
          <w:szCs w:val="24"/>
        </w:rPr>
        <w:t>ka selliseid metsaos</w:t>
      </w:r>
      <w:r w:rsidR="00AE726C" w:rsidRPr="006B00EC">
        <w:rPr>
          <w:szCs w:val="24"/>
        </w:rPr>
        <w:t>i</w:t>
      </w:r>
      <w:r w:rsidR="00C11D58" w:rsidRPr="006B00EC">
        <w:rPr>
          <w:szCs w:val="24"/>
        </w:rPr>
        <w:t>, mis on lendoravale elamiseks ebasobivad (nt lageraielangid ja noorendikud</w:t>
      </w:r>
      <w:r w:rsidR="00C11D58" w:rsidRPr="00183268">
        <w:rPr>
          <w:szCs w:val="24"/>
        </w:rPr>
        <w:t xml:space="preserve">, aga ka monokultuurid). </w:t>
      </w:r>
      <w:r w:rsidR="00EE7A2E" w:rsidRPr="00183268">
        <w:rPr>
          <w:szCs w:val="24"/>
        </w:rPr>
        <w:t xml:space="preserve">Noortes üheealistes puistutes on mõnel juhul võimalik kujundusraiete abil suktsessiooni kiirendada ja heterogeensust suurendada. </w:t>
      </w:r>
      <w:r w:rsidR="00EE7A2E" w:rsidRPr="00301671">
        <w:rPr>
          <w:rFonts w:eastAsiaTheme="minorHAnsi"/>
          <w:color w:val="000000"/>
          <w:szCs w:val="24"/>
          <w:lang w:eastAsia="en-US"/>
        </w:rPr>
        <w:t xml:space="preserve">Teostatakse </w:t>
      </w:r>
      <w:r w:rsidR="00EE7A2E" w:rsidRPr="00301671">
        <w:rPr>
          <w:rFonts w:eastAsiaTheme="minorHAnsi"/>
          <w:b/>
          <w:bCs/>
          <w:color w:val="000000"/>
          <w:szCs w:val="24"/>
          <w:lang w:eastAsia="en-US"/>
        </w:rPr>
        <w:t xml:space="preserve">ainult </w:t>
      </w:r>
      <w:r w:rsidR="006B00EC" w:rsidRPr="00301671">
        <w:rPr>
          <w:rFonts w:eastAsiaTheme="minorHAnsi"/>
          <w:b/>
          <w:bCs/>
          <w:color w:val="000000"/>
          <w:szCs w:val="24"/>
          <w:lang w:eastAsia="en-US"/>
        </w:rPr>
        <w:t xml:space="preserve">kasvukohatingimustelt </w:t>
      </w:r>
      <w:r w:rsidR="006B00EC" w:rsidRPr="00301671">
        <w:rPr>
          <w:rFonts w:eastAsiaTheme="minorHAnsi"/>
          <w:color w:val="000000"/>
          <w:szCs w:val="24"/>
          <w:lang w:eastAsia="en-US"/>
        </w:rPr>
        <w:t>haava-kuuse segametsale</w:t>
      </w:r>
      <w:r w:rsidR="006B00EC" w:rsidRPr="00301671">
        <w:rPr>
          <w:rFonts w:eastAsiaTheme="minorHAnsi"/>
          <w:b/>
          <w:bCs/>
          <w:color w:val="000000"/>
          <w:szCs w:val="24"/>
          <w:lang w:eastAsia="en-US"/>
        </w:rPr>
        <w:t xml:space="preserve"> sobivates </w:t>
      </w:r>
      <w:r w:rsidR="00EE7A2E" w:rsidRPr="00301671">
        <w:rPr>
          <w:rFonts w:eastAsiaTheme="minorHAnsi"/>
          <w:b/>
          <w:bCs/>
          <w:color w:val="000000"/>
          <w:szCs w:val="24"/>
          <w:lang w:eastAsia="en-US"/>
        </w:rPr>
        <w:t>noortes</w:t>
      </w:r>
      <w:r w:rsidR="008311E4">
        <w:rPr>
          <w:rFonts w:eastAsiaTheme="minorHAnsi"/>
          <w:b/>
          <w:bCs/>
          <w:color w:val="000000"/>
          <w:szCs w:val="24"/>
          <w:lang w:eastAsia="en-US"/>
        </w:rPr>
        <w:t xml:space="preserve"> (&lt;30 a)</w:t>
      </w:r>
      <w:r w:rsidR="00EE7A2E" w:rsidRPr="00301671">
        <w:rPr>
          <w:rFonts w:eastAsiaTheme="minorHAnsi"/>
          <w:b/>
          <w:bCs/>
          <w:color w:val="000000"/>
          <w:szCs w:val="24"/>
          <w:lang w:eastAsia="en-US"/>
        </w:rPr>
        <w:t xml:space="preserve"> ulatuslikes üheliigilistes puistutes </w:t>
      </w:r>
      <w:r w:rsidR="00EE7A2E" w:rsidRPr="00301671">
        <w:rPr>
          <w:rFonts w:eastAsiaTheme="minorHAnsi"/>
          <w:color w:val="000000"/>
          <w:szCs w:val="24"/>
          <w:lang w:eastAsia="en-US"/>
        </w:rPr>
        <w:t>(üle 0,5 ha samaliigilised puistud, nt kuusekultuur või sekundaarne lepik) juhul, kui raievõtte teostamine on võimalik ilma juba sobivaid elupaiku kahjustamata (ligipääs olemas</w:t>
      </w:r>
      <w:r w:rsidR="006B00EC" w:rsidRPr="00301671">
        <w:rPr>
          <w:rFonts w:eastAsiaTheme="minorHAnsi"/>
          <w:color w:val="000000"/>
          <w:szCs w:val="24"/>
          <w:lang w:eastAsia="en-US"/>
        </w:rPr>
        <w:t xml:space="preserve">olevalt teelt või kraavikaldalt; </w:t>
      </w:r>
      <w:r w:rsidR="006B00EC" w:rsidRPr="006B00EC">
        <w:rPr>
          <w:szCs w:val="24"/>
        </w:rPr>
        <w:t>Palo ja Tammekänd 2020</w:t>
      </w:r>
      <w:r w:rsidR="00EE7A2E" w:rsidRPr="00301671">
        <w:rPr>
          <w:rFonts w:eastAsiaTheme="minorHAnsi"/>
          <w:color w:val="000000"/>
          <w:szCs w:val="24"/>
          <w:lang w:eastAsia="en-US"/>
        </w:rPr>
        <w:t>.</w:t>
      </w:r>
      <w:r w:rsidR="00874A75">
        <w:rPr>
          <w:rFonts w:eastAsiaTheme="minorHAnsi"/>
          <w:color w:val="000000"/>
          <w:szCs w:val="24"/>
          <w:lang w:eastAsia="en-US"/>
        </w:rPr>
        <w:t xml:space="preserve"> </w:t>
      </w:r>
      <w:r w:rsidR="00C11D58">
        <w:rPr>
          <w:szCs w:val="24"/>
        </w:rPr>
        <w:t>Selleks koostatakse lendorava püsielupaikade</w:t>
      </w:r>
      <w:r w:rsidR="006B00EC">
        <w:rPr>
          <w:szCs w:val="24"/>
        </w:rPr>
        <w:t xml:space="preserve"> sihtkaitsevööndite</w:t>
      </w:r>
      <w:r w:rsidR="00C11D58">
        <w:rPr>
          <w:szCs w:val="24"/>
        </w:rPr>
        <w:t xml:space="preserve"> sihttaastamise kava, mis sisaldab seletuskirja koos MapInfo kaardikihtidega. Kavas analüüsitakse eraldiste kaupa, milliseid töid, millises mahus ja millal on vaja teostada, et lendorava elutingimusi parandada. </w:t>
      </w:r>
    </w:p>
    <w:p w14:paraId="236E2B49" w14:textId="1AB86E46" w:rsidR="00183268" w:rsidRPr="008018CE" w:rsidRDefault="008018CE" w:rsidP="00C11D58">
      <w:pPr>
        <w:pStyle w:val="Kehatekst2"/>
        <w:tabs>
          <w:tab w:val="left" w:pos="426"/>
        </w:tabs>
        <w:rPr>
          <w:szCs w:val="24"/>
        </w:rPr>
      </w:pPr>
      <w:r w:rsidRPr="0043410E">
        <w:rPr>
          <w:b/>
          <w:szCs w:val="24"/>
        </w:rPr>
        <w:t>Toimumise aeg</w:t>
      </w:r>
      <w:r w:rsidRPr="008018CE">
        <w:rPr>
          <w:szCs w:val="24"/>
        </w:rPr>
        <w:t xml:space="preserve">: </w:t>
      </w:r>
      <w:r w:rsidR="00F85F6F">
        <w:rPr>
          <w:szCs w:val="24"/>
        </w:rPr>
        <w:t>t</w:t>
      </w:r>
      <w:r w:rsidR="00076549" w:rsidRPr="00183268">
        <w:rPr>
          <w:szCs w:val="24"/>
        </w:rPr>
        <w:t xml:space="preserve">egevus on plaanitud ellu viia </w:t>
      </w:r>
      <w:r w:rsidR="00EC00E8" w:rsidRPr="00183268">
        <w:rPr>
          <w:szCs w:val="24"/>
        </w:rPr>
        <w:t>202</w:t>
      </w:r>
      <w:r w:rsidR="00EC00E8">
        <w:rPr>
          <w:szCs w:val="24"/>
        </w:rPr>
        <w:t>2</w:t>
      </w:r>
      <w:r w:rsidR="00076549" w:rsidRPr="00183268">
        <w:rPr>
          <w:szCs w:val="24"/>
        </w:rPr>
        <w:t>. aastal.</w:t>
      </w:r>
    </w:p>
    <w:p w14:paraId="14757AEA" w14:textId="6F25B970" w:rsidR="00A93392" w:rsidRDefault="008018CE" w:rsidP="00C11D58">
      <w:pPr>
        <w:pStyle w:val="Kehatekst2"/>
        <w:tabs>
          <w:tab w:val="left" w:pos="426"/>
        </w:tabs>
      </w:pPr>
      <w:r w:rsidRPr="0043410E">
        <w:rPr>
          <w:b/>
        </w:rPr>
        <w:t>Eelarve</w:t>
      </w:r>
      <w:r>
        <w:t xml:space="preserve">: </w:t>
      </w:r>
      <w:r w:rsidR="00183268">
        <w:t xml:space="preserve">ekspertide töötasu koos sõidukulude ja maksudega </w:t>
      </w:r>
      <w:r w:rsidR="00EC00E8">
        <w:t xml:space="preserve">180 </w:t>
      </w:r>
      <w:r w:rsidR="00183268">
        <w:t xml:space="preserve">eurot välitööpäev (5 tpv aastas) ja </w:t>
      </w:r>
      <w:r w:rsidR="00EC00E8">
        <w:t xml:space="preserve">140 </w:t>
      </w:r>
      <w:r w:rsidR="00183268">
        <w:t>eurot kameraaltööpäev (5 tpv aastas). Kokku ligikaudu 1600 eurot.</w:t>
      </w:r>
      <w:r w:rsidR="00301671">
        <w:t xml:space="preserve"> </w:t>
      </w:r>
    </w:p>
    <w:p w14:paraId="64C93A3E" w14:textId="77777777" w:rsidR="00A93392" w:rsidRDefault="00A93392" w:rsidP="00C11D58">
      <w:pPr>
        <w:pStyle w:val="Kehatekst2"/>
        <w:tabs>
          <w:tab w:val="left" w:pos="426"/>
        </w:tabs>
      </w:pPr>
    </w:p>
    <w:p w14:paraId="476C127E" w14:textId="7D3B7EEC" w:rsidR="00C11D58" w:rsidRDefault="00AE726C" w:rsidP="00C11D58">
      <w:r w:rsidRPr="00E01AB2">
        <w:rPr>
          <w:i/>
        </w:rPr>
        <w:t>Tegevus</w:t>
      </w:r>
      <w:r w:rsidR="00A93392" w:rsidRPr="00E01AB2">
        <w:rPr>
          <w:i/>
        </w:rPr>
        <w:t>t</w:t>
      </w:r>
      <w:r w:rsidRPr="00E01AB2">
        <w:rPr>
          <w:i/>
        </w:rPr>
        <w:t xml:space="preserve"> rahastatakse </w:t>
      </w:r>
      <w:r w:rsidR="009F0DCB" w:rsidRPr="00E01AB2">
        <w:rPr>
          <w:i/>
        </w:rPr>
        <w:t xml:space="preserve">käimasoleva </w:t>
      </w:r>
      <w:r w:rsidR="00183268" w:rsidRPr="00E01AB2">
        <w:rPr>
          <w:i/>
        </w:rPr>
        <w:t xml:space="preserve">lendorava </w:t>
      </w:r>
      <w:r w:rsidRPr="00E01AB2">
        <w:rPr>
          <w:i/>
        </w:rPr>
        <w:t>LIFE projekti raames.</w:t>
      </w:r>
    </w:p>
    <w:p w14:paraId="2E837D3A" w14:textId="77777777" w:rsidR="005866D2" w:rsidRDefault="005866D2" w:rsidP="00C11D58"/>
    <w:p w14:paraId="09347802" w14:textId="77777777" w:rsidR="00D05071" w:rsidRDefault="00D05071" w:rsidP="00C11D58"/>
    <w:p w14:paraId="0BD7B60F" w14:textId="1429D3FC" w:rsidR="00927ADE" w:rsidRPr="004922B7" w:rsidRDefault="00296F43" w:rsidP="00BD17C4">
      <w:pPr>
        <w:pStyle w:val="Pealkiri3"/>
        <w:numPr>
          <w:ilvl w:val="0"/>
          <w:numId w:val="0"/>
        </w:numPr>
        <w:rPr>
          <w:lang w:eastAsia="en-US"/>
        </w:rPr>
      </w:pPr>
      <w:bookmarkStart w:id="140" w:name="_Toc87880121"/>
      <w:bookmarkStart w:id="141" w:name="_Toc94012185"/>
      <w:r>
        <w:t xml:space="preserve">7.2.2 </w:t>
      </w:r>
      <w:r w:rsidR="00C11D58" w:rsidRPr="005866D2">
        <w:t xml:space="preserve">Lendorava püsielupaikade </w:t>
      </w:r>
      <w:r w:rsidR="00EE7A2E">
        <w:t xml:space="preserve">sihtkaitsevööndite </w:t>
      </w:r>
      <w:r w:rsidR="00C11D58" w:rsidRPr="005866D2">
        <w:t>metsade sihttaastamine</w:t>
      </w:r>
      <w:bookmarkEnd w:id="140"/>
      <w:bookmarkEnd w:id="141"/>
    </w:p>
    <w:p w14:paraId="78C4D05B" w14:textId="28A638A4" w:rsidR="00C11D58" w:rsidRPr="004922B7" w:rsidRDefault="00C11D58" w:rsidP="004922B7">
      <w:pPr>
        <w:ind w:firstLine="708"/>
        <w:rPr>
          <w:i/>
        </w:rPr>
      </w:pPr>
      <w:r w:rsidRPr="004922B7">
        <w:rPr>
          <w:i/>
        </w:rPr>
        <w:t>II prioriteet</w:t>
      </w:r>
    </w:p>
    <w:p w14:paraId="317A30B7" w14:textId="440869F6" w:rsidR="00C11D58" w:rsidRDefault="001113B8" w:rsidP="001113B8">
      <w:pPr>
        <w:tabs>
          <w:tab w:val="left" w:pos="1170"/>
        </w:tabs>
        <w:rPr>
          <w:b/>
        </w:rPr>
      </w:pPr>
      <w:r>
        <w:rPr>
          <w:b/>
        </w:rPr>
        <w:tab/>
      </w:r>
    </w:p>
    <w:p w14:paraId="6D70260D" w14:textId="143797EC" w:rsidR="00927ADE" w:rsidRDefault="00927ADE" w:rsidP="00C11D58">
      <w:r w:rsidRPr="00616D9A">
        <w:rPr>
          <w:b/>
        </w:rPr>
        <w:t>Eesmärk</w:t>
      </w:r>
      <w:r>
        <w:t>:</w:t>
      </w:r>
      <w:r w:rsidRPr="00927ADE">
        <w:t xml:space="preserve"> </w:t>
      </w:r>
      <w:r>
        <w:t>l</w:t>
      </w:r>
      <w:r w:rsidRPr="005B580F">
        <w:t>endorava</w:t>
      </w:r>
      <w:r>
        <w:t xml:space="preserve"> püsielupaikade metsade sihttaastamine tegevuse </w:t>
      </w:r>
      <w:r w:rsidR="00076549">
        <w:t>7</w:t>
      </w:r>
      <w:r>
        <w:t>.2</w:t>
      </w:r>
      <w:r w:rsidR="00076549">
        <w:t>.1</w:t>
      </w:r>
      <w:r>
        <w:t xml:space="preserve"> raames koostatud kava järgi.</w:t>
      </w:r>
    </w:p>
    <w:p w14:paraId="49D9D2F5" w14:textId="23B63960" w:rsidR="00927ADE" w:rsidRDefault="00927ADE" w:rsidP="00E01AB2">
      <w:r w:rsidRPr="00616D9A">
        <w:rPr>
          <w:b/>
        </w:rPr>
        <w:t>Kirjeldus</w:t>
      </w:r>
      <w:r>
        <w:t xml:space="preserve">: </w:t>
      </w:r>
      <w:r w:rsidR="00C11D58">
        <w:t>Sihttaastamise</w:t>
      </w:r>
      <w:r w:rsidR="007C3745">
        <w:t xml:space="preserve"> </w:t>
      </w:r>
      <w:r w:rsidR="00C11D58">
        <w:t xml:space="preserve">tööde maht selgub koostatavast kavast ning elluviimine sõltub ka maaomandist, mistõttu ei ole tegevuste maksumust </w:t>
      </w:r>
      <w:r w:rsidR="007C3745">
        <w:t xml:space="preserve">käesoleva </w:t>
      </w:r>
      <w:r w:rsidR="00C11D58">
        <w:t xml:space="preserve">kavaga plaanitud. </w:t>
      </w:r>
    </w:p>
    <w:p w14:paraId="0199FA87" w14:textId="58E93949" w:rsidR="00927ADE" w:rsidRDefault="00927ADE" w:rsidP="00C11D58">
      <w:pPr>
        <w:pStyle w:val="Kehatekst2"/>
        <w:tabs>
          <w:tab w:val="left" w:pos="426"/>
        </w:tabs>
      </w:pPr>
      <w:r w:rsidRPr="00076549">
        <w:rPr>
          <w:b/>
        </w:rPr>
        <w:t>Toimumise aeg:</w:t>
      </w:r>
      <w:r>
        <w:t xml:space="preserve"> </w:t>
      </w:r>
      <w:r w:rsidR="00874EA1">
        <w:rPr>
          <w:szCs w:val="24"/>
        </w:rPr>
        <w:t>t</w:t>
      </w:r>
      <w:r w:rsidR="00C573B8">
        <w:rPr>
          <w:szCs w:val="24"/>
        </w:rPr>
        <w:t>ähtajatu, vastavalt vajadusele.</w:t>
      </w:r>
      <w:r w:rsidR="00183268" w:rsidRPr="00301671">
        <w:t xml:space="preserve"> </w:t>
      </w:r>
    </w:p>
    <w:p w14:paraId="3A40FD60" w14:textId="52076DFD" w:rsidR="00927ADE" w:rsidRDefault="00927ADE" w:rsidP="00C11D58">
      <w:pPr>
        <w:pStyle w:val="Kehatekst2"/>
        <w:tabs>
          <w:tab w:val="left" w:pos="426"/>
        </w:tabs>
      </w:pPr>
      <w:r w:rsidRPr="00616D9A">
        <w:rPr>
          <w:b/>
        </w:rPr>
        <w:t>Eelarve:</w:t>
      </w:r>
      <w:r>
        <w:t xml:space="preserve"> selgub kava </w:t>
      </w:r>
      <w:r w:rsidR="00076549">
        <w:t xml:space="preserve">(tegevus 7.2.1) </w:t>
      </w:r>
      <w:r>
        <w:t>koostamise järgselt.</w:t>
      </w:r>
    </w:p>
    <w:p w14:paraId="4F451311" w14:textId="77777777" w:rsidR="00C11D58" w:rsidRDefault="00C11D58" w:rsidP="00C11D58"/>
    <w:p w14:paraId="55CD7F9C" w14:textId="77777777" w:rsidR="00175016" w:rsidRDefault="00175016" w:rsidP="00175016">
      <w:r w:rsidRPr="00E01AB2">
        <w:rPr>
          <w:i/>
        </w:rPr>
        <w:t>Tegevust rahastatakse käimasoleva lendorava LIFE projekti raames.</w:t>
      </w:r>
    </w:p>
    <w:p w14:paraId="114DD5F3" w14:textId="77777777" w:rsidR="00175016" w:rsidRDefault="00175016" w:rsidP="00C11D58"/>
    <w:p w14:paraId="770DCA81" w14:textId="77777777" w:rsidR="00535B34" w:rsidRDefault="00535B34" w:rsidP="00C11D58"/>
    <w:p w14:paraId="58151D40" w14:textId="3CEFC228" w:rsidR="00AA0FB3" w:rsidRDefault="007C3745" w:rsidP="00BD17C4">
      <w:pPr>
        <w:pStyle w:val="Pealkiri3"/>
        <w:numPr>
          <w:ilvl w:val="0"/>
          <w:numId w:val="0"/>
        </w:numPr>
        <w:rPr>
          <w:lang w:eastAsia="en-US"/>
        </w:rPr>
      </w:pPr>
      <w:bookmarkStart w:id="142" w:name="_Toc87880122"/>
      <w:bookmarkStart w:id="143" w:name="_Toc94012186"/>
      <w:r>
        <w:t xml:space="preserve">7.2.3 </w:t>
      </w:r>
      <w:r w:rsidR="00132423">
        <w:t>Piiranguvööndite metsade kujunduskavade koostamine ja rakendamine</w:t>
      </w:r>
      <w:bookmarkEnd w:id="142"/>
      <w:bookmarkEnd w:id="143"/>
    </w:p>
    <w:p w14:paraId="3D0FF824" w14:textId="73168AEF" w:rsidR="00AA0FB3" w:rsidRPr="00076549" w:rsidRDefault="00AD1A3C" w:rsidP="004922B7">
      <w:pPr>
        <w:ind w:left="708"/>
        <w:rPr>
          <w:i/>
          <w:lang w:eastAsia="en-US"/>
        </w:rPr>
      </w:pPr>
      <w:r w:rsidRPr="00076549">
        <w:rPr>
          <w:i/>
          <w:lang w:eastAsia="en-US"/>
        </w:rPr>
        <w:t>I</w:t>
      </w:r>
      <w:r w:rsidR="00076549">
        <w:rPr>
          <w:i/>
          <w:lang w:eastAsia="en-US"/>
        </w:rPr>
        <w:t>I</w:t>
      </w:r>
      <w:r w:rsidRPr="00076549">
        <w:rPr>
          <w:i/>
          <w:lang w:eastAsia="en-US"/>
        </w:rPr>
        <w:t xml:space="preserve"> </w:t>
      </w:r>
      <w:r w:rsidR="00AA0FB3" w:rsidRPr="00076549">
        <w:rPr>
          <w:i/>
          <w:lang w:eastAsia="en-US"/>
        </w:rPr>
        <w:t>prioriteet</w:t>
      </w:r>
    </w:p>
    <w:p w14:paraId="1F0048C2" w14:textId="77777777" w:rsidR="00535B34" w:rsidRDefault="00535B34" w:rsidP="00C11D58"/>
    <w:p w14:paraId="39394459" w14:textId="6757C0E8" w:rsidR="00346A7C" w:rsidRDefault="00AA0FB3" w:rsidP="00C11D58">
      <w:r w:rsidRPr="00616D9A">
        <w:rPr>
          <w:b/>
        </w:rPr>
        <w:t>Eesmärk ja kirjeldus</w:t>
      </w:r>
      <w:r>
        <w:t xml:space="preserve">: </w:t>
      </w:r>
      <w:r w:rsidR="00346A7C">
        <w:t>l</w:t>
      </w:r>
      <w:r w:rsidR="00183268">
        <w:t>endorava püsielupaikade</w:t>
      </w:r>
      <w:r w:rsidR="00277053">
        <w:t xml:space="preserve"> metsade</w:t>
      </w:r>
      <w:r w:rsidR="00346A7C">
        <w:t xml:space="preserve"> </w:t>
      </w:r>
      <w:r w:rsidR="00346A7C" w:rsidRPr="005A1631">
        <w:t>majandamisest</w:t>
      </w:r>
      <w:r w:rsidR="00183268">
        <w:t xml:space="preserve"> huvitatud maaomanikele koostatakse metsade majandamiskavad </w:t>
      </w:r>
      <w:r w:rsidR="008F2F15">
        <w:t xml:space="preserve">vastavalt </w:t>
      </w:r>
      <w:r w:rsidR="008311E4">
        <w:t xml:space="preserve">lendorava LIFE projekti raames koostatud juhendile. </w:t>
      </w:r>
    </w:p>
    <w:p w14:paraId="05036FAE" w14:textId="6BC25310" w:rsidR="00346A7C" w:rsidRDefault="00346A7C" w:rsidP="00C11D58">
      <w:r w:rsidRPr="00616D9A">
        <w:rPr>
          <w:b/>
        </w:rPr>
        <w:t>Ajakava</w:t>
      </w:r>
      <w:r>
        <w:t xml:space="preserve">: </w:t>
      </w:r>
      <w:r w:rsidR="007B248D">
        <w:t>kuni 2024. aasta lõpuni.</w:t>
      </w:r>
    </w:p>
    <w:p w14:paraId="01A2997F" w14:textId="54F858F7" w:rsidR="00346A7C" w:rsidRDefault="00346A7C" w:rsidP="00C11D58">
      <w:r w:rsidRPr="00616D9A">
        <w:rPr>
          <w:b/>
        </w:rPr>
        <w:t>Eelarve</w:t>
      </w:r>
      <w:r>
        <w:t xml:space="preserve">: </w:t>
      </w:r>
      <w:r w:rsidR="00DE05B2">
        <w:t>tööde maht selgub koostatavast kavast ning elluviimine sõltub ka maaomandist, mistõttu ei ole tegevuste maksumust</w:t>
      </w:r>
      <w:r w:rsidR="007C3745">
        <w:t xml:space="preserve">käesoleva </w:t>
      </w:r>
      <w:r w:rsidR="00DE05B2">
        <w:t xml:space="preserve"> kavaga plaanitud.</w:t>
      </w:r>
    </w:p>
    <w:p w14:paraId="119C6BC2" w14:textId="77777777" w:rsidR="00DE05B2" w:rsidRDefault="00DE05B2" w:rsidP="00C11D58"/>
    <w:p w14:paraId="72071177" w14:textId="4A771018" w:rsidR="008F2F15" w:rsidRDefault="008F2F15" w:rsidP="00C11D58">
      <w:pPr>
        <w:rPr>
          <w:i/>
        </w:rPr>
      </w:pPr>
      <w:r w:rsidRPr="00E01AB2">
        <w:rPr>
          <w:i/>
        </w:rPr>
        <w:t>Tegevus rahastatakse lendorava LIFE projekti raames</w:t>
      </w:r>
      <w:r w:rsidR="00BE5A92">
        <w:rPr>
          <w:i/>
        </w:rPr>
        <w:t xml:space="preserve"> kuni 2024. aasta lõpuni</w:t>
      </w:r>
      <w:r w:rsidRPr="00E01AB2">
        <w:rPr>
          <w:i/>
        </w:rPr>
        <w:t>.</w:t>
      </w:r>
    </w:p>
    <w:p w14:paraId="3BEBA8C6" w14:textId="77777777" w:rsidR="006D2D39" w:rsidRDefault="006D2D39" w:rsidP="00C11D58">
      <w:pPr>
        <w:rPr>
          <w:i/>
        </w:rPr>
      </w:pPr>
    </w:p>
    <w:p w14:paraId="2DFC274F" w14:textId="77777777" w:rsidR="006D2D39" w:rsidRDefault="006D2D39" w:rsidP="00C11D58">
      <w:pPr>
        <w:rPr>
          <w:i/>
        </w:rPr>
      </w:pPr>
    </w:p>
    <w:p w14:paraId="4A31219D" w14:textId="7382AE0A" w:rsidR="006D2D39" w:rsidRDefault="006D2D39" w:rsidP="00617D8D">
      <w:pPr>
        <w:pStyle w:val="Pealkiri3"/>
        <w:numPr>
          <w:ilvl w:val="2"/>
          <w:numId w:val="39"/>
        </w:numPr>
        <w:rPr>
          <w:lang w:eastAsia="en-US"/>
        </w:rPr>
      </w:pPr>
      <w:bookmarkStart w:id="144" w:name="_Toc87880123"/>
      <w:bookmarkStart w:id="145" w:name="_Toc94012187"/>
      <w:r w:rsidRPr="003E7A7D">
        <w:t>Vääriselupaikade</w:t>
      </w:r>
      <w:r w:rsidRPr="006D2D39">
        <w:t xml:space="preserve"> </w:t>
      </w:r>
      <w:r w:rsidR="00D8149C">
        <w:t xml:space="preserve">(VEP) </w:t>
      </w:r>
      <w:r w:rsidRPr="006D2D39">
        <w:t>inventeerimine potentsiaalsetes lendorava elupaikades</w:t>
      </w:r>
      <w:bookmarkEnd w:id="144"/>
      <w:bookmarkEnd w:id="145"/>
    </w:p>
    <w:p w14:paraId="073FF5F8" w14:textId="1651A249" w:rsidR="006D2D39" w:rsidRDefault="006D2D39" w:rsidP="006D2D39">
      <w:pPr>
        <w:ind w:left="567" w:firstLine="142"/>
        <w:rPr>
          <w:i/>
          <w:lang w:eastAsia="en-US"/>
        </w:rPr>
      </w:pPr>
      <w:r w:rsidRPr="006D2D39">
        <w:rPr>
          <w:i/>
          <w:lang w:eastAsia="en-US"/>
        </w:rPr>
        <w:t>I prioriteet</w:t>
      </w:r>
    </w:p>
    <w:p w14:paraId="4C862063" w14:textId="77777777" w:rsidR="006D2D39" w:rsidRPr="006D2D39" w:rsidRDefault="006D2D39" w:rsidP="006D2D39">
      <w:pPr>
        <w:ind w:left="567" w:firstLine="142"/>
        <w:rPr>
          <w:i/>
          <w:lang w:eastAsia="en-US"/>
        </w:rPr>
      </w:pPr>
    </w:p>
    <w:p w14:paraId="59E350D6" w14:textId="2F4E3F2E" w:rsidR="006D2D39" w:rsidRDefault="006D2D39" w:rsidP="006D2D39">
      <w:pPr>
        <w:rPr>
          <w:lang w:eastAsia="en-US"/>
        </w:rPr>
      </w:pPr>
      <w:r w:rsidRPr="006D2D39">
        <w:rPr>
          <w:b/>
          <w:lang w:eastAsia="en-US"/>
        </w:rPr>
        <w:t>Eesmärk</w:t>
      </w:r>
      <w:r>
        <w:rPr>
          <w:lang w:eastAsia="en-US"/>
        </w:rPr>
        <w:t xml:space="preserve">: </w:t>
      </w:r>
      <w:r w:rsidR="00B409C7">
        <w:rPr>
          <w:lang w:eastAsia="en-US"/>
        </w:rPr>
        <w:t>l</w:t>
      </w:r>
      <w:r>
        <w:rPr>
          <w:lang w:eastAsia="en-US"/>
        </w:rPr>
        <w:t xml:space="preserve">endoravale potentsiaalselt sobivate elupaikade </w:t>
      </w:r>
      <w:r w:rsidR="009549BB">
        <w:rPr>
          <w:lang w:eastAsia="en-US"/>
        </w:rPr>
        <w:t xml:space="preserve">kaitse. </w:t>
      </w:r>
    </w:p>
    <w:p w14:paraId="34A7E184" w14:textId="1EE261E1" w:rsidR="006D2D39" w:rsidRDefault="006D2D39" w:rsidP="005E09E8">
      <w:pPr>
        <w:rPr>
          <w:lang w:eastAsia="en-US"/>
        </w:rPr>
      </w:pPr>
      <w:r w:rsidRPr="006D2D39">
        <w:rPr>
          <w:b/>
          <w:lang w:eastAsia="en-US"/>
        </w:rPr>
        <w:t>Kirjeldus</w:t>
      </w:r>
      <w:r>
        <w:rPr>
          <w:lang w:eastAsia="en-US"/>
        </w:rPr>
        <w:t xml:space="preserve">: </w:t>
      </w:r>
      <w:r w:rsidR="00B409C7">
        <w:rPr>
          <w:lang w:eastAsia="en-US"/>
        </w:rPr>
        <w:t>p</w:t>
      </w:r>
      <w:r w:rsidR="005E09E8">
        <w:rPr>
          <w:lang w:eastAsia="en-US"/>
        </w:rPr>
        <w:t xml:space="preserve">otentsiaalsetes lendorava elupaikades (Leivits 20202), mis on suuremad kui 8 ha </w:t>
      </w:r>
      <w:r>
        <w:rPr>
          <w:lang w:eastAsia="en-US"/>
        </w:rPr>
        <w:t>teostatakse vääriselupaikade inventuur</w:t>
      </w:r>
      <w:r w:rsidR="005E09E8">
        <w:rPr>
          <w:lang w:eastAsia="en-US"/>
        </w:rPr>
        <w:t>. Inventuur viiakse läbi</w:t>
      </w:r>
      <w:r>
        <w:rPr>
          <w:lang w:eastAsia="en-US"/>
        </w:rPr>
        <w:t xml:space="preserve"> lendorava levikualal (levila äärepunktid + 3 km) riigimaal </w:t>
      </w:r>
      <w:r w:rsidR="005E09E8">
        <w:rPr>
          <w:lang w:eastAsia="en-US"/>
        </w:rPr>
        <w:t>väljaspool kaitstavaid alasid. Eelnevalt välistatakse alad, kus inventuur on juba läbi viidud.</w:t>
      </w:r>
      <w:r w:rsidR="00D8149C">
        <w:rPr>
          <w:lang w:eastAsia="en-US"/>
        </w:rPr>
        <w:t xml:space="preserve"> Kava koostamise hetkel on </w:t>
      </w:r>
      <w:r w:rsidR="00D8149C" w:rsidRPr="00D8149C">
        <w:rPr>
          <w:lang w:eastAsia="en-US"/>
        </w:rPr>
        <w:t>Lõuna-</w:t>
      </w:r>
      <w:r w:rsidR="007C3745">
        <w:rPr>
          <w:lang w:eastAsia="en-US"/>
        </w:rPr>
        <w:t xml:space="preserve"> </w:t>
      </w:r>
      <w:r w:rsidR="00D8149C" w:rsidRPr="00D8149C">
        <w:rPr>
          <w:lang w:eastAsia="en-US"/>
        </w:rPr>
        <w:t xml:space="preserve">ja Ida-Alutaguse </w:t>
      </w:r>
      <w:r w:rsidR="00D8149C">
        <w:rPr>
          <w:lang w:eastAsia="en-US"/>
        </w:rPr>
        <w:t>VEP</w:t>
      </w:r>
      <w:r w:rsidR="00D8149C" w:rsidRPr="00D8149C">
        <w:rPr>
          <w:lang w:eastAsia="en-US"/>
        </w:rPr>
        <w:t xml:space="preserve"> inventuuridega sisuliselt katmata</w:t>
      </w:r>
      <w:r w:rsidR="007C3745">
        <w:rPr>
          <w:lang w:eastAsia="en-US"/>
        </w:rPr>
        <w:t>.</w:t>
      </w:r>
    </w:p>
    <w:p w14:paraId="00A1028E" w14:textId="17294C01" w:rsidR="006D2D39" w:rsidRDefault="006D2D39" w:rsidP="006D2D39">
      <w:pPr>
        <w:rPr>
          <w:lang w:eastAsia="en-US"/>
        </w:rPr>
      </w:pPr>
      <w:r w:rsidRPr="006D2D39">
        <w:rPr>
          <w:b/>
          <w:lang w:eastAsia="en-US"/>
        </w:rPr>
        <w:t>Toimumise aeg</w:t>
      </w:r>
      <w:r>
        <w:rPr>
          <w:lang w:eastAsia="en-US"/>
        </w:rPr>
        <w:t>:</w:t>
      </w:r>
      <w:r w:rsidR="005E09E8">
        <w:rPr>
          <w:lang w:eastAsia="en-US"/>
        </w:rPr>
        <w:t xml:space="preserve"> 2022. aasta.</w:t>
      </w:r>
    </w:p>
    <w:p w14:paraId="3B29C1F4" w14:textId="74A9E964" w:rsidR="00434CBD" w:rsidRDefault="006D2D39" w:rsidP="00434CBD">
      <w:pPr>
        <w:pStyle w:val="Kehatekst2"/>
      </w:pPr>
      <w:r w:rsidRPr="006D2D39">
        <w:rPr>
          <w:b/>
          <w:lang w:eastAsia="en-US"/>
        </w:rPr>
        <w:t>Eelarve</w:t>
      </w:r>
      <w:r>
        <w:rPr>
          <w:lang w:eastAsia="en-US"/>
        </w:rPr>
        <w:t>:</w:t>
      </w:r>
      <w:r w:rsidR="005E09E8">
        <w:rPr>
          <w:lang w:eastAsia="en-US"/>
        </w:rPr>
        <w:t xml:space="preserve"> </w:t>
      </w:r>
      <w:r w:rsidR="00434CBD">
        <w:t xml:space="preserve">tegevuseks on arvestatud 15 välitööpäeva (180 eur/päev) ja 5 kameraaltööpäeva (140 eur/päev), kokku 3400 eur. </w:t>
      </w:r>
    </w:p>
    <w:p w14:paraId="67F6F7C2" w14:textId="0616FE63" w:rsidR="006D2D39" w:rsidRDefault="006D2D39" w:rsidP="006D2D39">
      <w:pPr>
        <w:rPr>
          <w:lang w:eastAsia="en-US"/>
        </w:rPr>
      </w:pPr>
    </w:p>
    <w:p w14:paraId="64D5FA8A" w14:textId="77777777" w:rsidR="00FB307F" w:rsidRDefault="00FB307F" w:rsidP="00C11D58"/>
    <w:p w14:paraId="01D84C26" w14:textId="77777777" w:rsidR="0094231B" w:rsidRPr="0094231B" w:rsidRDefault="0094231B" w:rsidP="0094231B">
      <w:pPr>
        <w:pStyle w:val="Loendilik"/>
        <w:keepNext/>
        <w:widowControl w:val="0"/>
        <w:numPr>
          <w:ilvl w:val="0"/>
          <w:numId w:val="43"/>
        </w:numPr>
        <w:suppressAutoHyphens/>
        <w:spacing w:line="360" w:lineRule="auto"/>
        <w:contextualSpacing w:val="0"/>
        <w:outlineLvl w:val="0"/>
        <w:rPr>
          <w:rFonts w:eastAsia="Lucida Sans Unicode"/>
          <w:b/>
          <w:snapToGrid w:val="0"/>
          <w:vanish/>
          <w:kern w:val="72"/>
          <w:sz w:val="28"/>
          <w:lang w:eastAsia="en-US"/>
        </w:rPr>
      </w:pPr>
      <w:bookmarkStart w:id="146" w:name="_Toc93996546"/>
      <w:bookmarkStart w:id="147" w:name="_Toc94005293"/>
      <w:bookmarkStart w:id="148" w:name="_Toc94005612"/>
      <w:bookmarkStart w:id="149" w:name="_Toc94005805"/>
      <w:bookmarkStart w:id="150" w:name="_Toc94012188"/>
      <w:bookmarkStart w:id="151" w:name="_Toc87880124"/>
      <w:bookmarkEnd w:id="146"/>
      <w:bookmarkEnd w:id="147"/>
      <w:bookmarkEnd w:id="148"/>
      <w:bookmarkEnd w:id="149"/>
      <w:bookmarkEnd w:id="150"/>
    </w:p>
    <w:p w14:paraId="0C772099" w14:textId="2847FF1E" w:rsidR="00C11D58" w:rsidRDefault="00720503" w:rsidP="0094231B">
      <w:pPr>
        <w:pStyle w:val="Pealkiri2"/>
      </w:pPr>
      <w:r>
        <w:t xml:space="preserve"> </w:t>
      </w:r>
      <w:bookmarkStart w:id="152" w:name="_Toc94012189"/>
      <w:r w:rsidR="00C11D58">
        <w:t>Inventuurid/uuringud</w:t>
      </w:r>
      <w:r w:rsidR="009404FC">
        <w:t>/seire</w:t>
      </w:r>
      <w:bookmarkEnd w:id="151"/>
      <w:bookmarkEnd w:id="152"/>
    </w:p>
    <w:p w14:paraId="7EF2F58B" w14:textId="30CA1223" w:rsidR="005E3C15" w:rsidRDefault="00C11D58" w:rsidP="00BD17C4">
      <w:pPr>
        <w:pStyle w:val="Pealkiri3"/>
      </w:pPr>
      <w:bookmarkStart w:id="153" w:name="_Toc93996548"/>
      <w:bookmarkStart w:id="154" w:name="_Toc94005295"/>
      <w:bookmarkStart w:id="155" w:name="_Toc94005614"/>
      <w:bookmarkStart w:id="156" w:name="_Toc94005807"/>
      <w:bookmarkStart w:id="157" w:name="_Toc94012190"/>
      <w:bookmarkStart w:id="158" w:name="_Toc87880125"/>
      <w:bookmarkStart w:id="159" w:name="_Toc94012191"/>
      <w:bookmarkEnd w:id="153"/>
      <w:bookmarkEnd w:id="154"/>
      <w:bookmarkEnd w:id="155"/>
      <w:bookmarkEnd w:id="156"/>
      <w:bookmarkEnd w:id="157"/>
      <w:r w:rsidRPr="00BE23AC">
        <w:t>Pot</w:t>
      </w:r>
      <w:r w:rsidRPr="00A03D57">
        <w:t>e</w:t>
      </w:r>
      <w:r w:rsidRPr="00BE23AC">
        <w:t>ntsi</w:t>
      </w:r>
      <w:r w:rsidR="00BD17C4">
        <w:t>a</w:t>
      </w:r>
      <w:r w:rsidRPr="00BE23AC">
        <w:t>alsete lendorava elupaikade inventeerimine</w:t>
      </w:r>
      <w:bookmarkEnd w:id="158"/>
      <w:bookmarkEnd w:id="159"/>
      <w:r w:rsidRPr="00BE23AC">
        <w:t xml:space="preserve"> </w:t>
      </w:r>
    </w:p>
    <w:p w14:paraId="512A3EE2" w14:textId="7429B433" w:rsidR="00C11D58" w:rsidRPr="007609B8" w:rsidRDefault="00C11D58" w:rsidP="007609B8">
      <w:pPr>
        <w:ind w:firstLine="708"/>
        <w:rPr>
          <w:i/>
        </w:rPr>
      </w:pPr>
      <w:r w:rsidRPr="007609B8">
        <w:rPr>
          <w:i/>
        </w:rPr>
        <w:t>I prioriteet</w:t>
      </w:r>
    </w:p>
    <w:p w14:paraId="5CBB51DF" w14:textId="77777777" w:rsidR="00C11D58" w:rsidRDefault="00C11D58" w:rsidP="00C11D58"/>
    <w:p w14:paraId="5ADD07FF" w14:textId="24F7DD0D" w:rsidR="005E3C15" w:rsidRDefault="005E3C15" w:rsidP="00C11D58">
      <w:r w:rsidRPr="00616D9A">
        <w:rPr>
          <w:b/>
        </w:rPr>
        <w:t>Eesmärk</w:t>
      </w:r>
      <w:r>
        <w:t xml:space="preserve">: </w:t>
      </w:r>
      <w:r w:rsidR="003D7A38">
        <w:t>potentsiaalsete lendorava elupaikade inventeerimine.</w:t>
      </w:r>
    </w:p>
    <w:p w14:paraId="1A2CD042" w14:textId="7297F248" w:rsidR="003D7A38" w:rsidRDefault="005E3C15" w:rsidP="00C11D58">
      <w:r w:rsidRPr="00616D9A">
        <w:rPr>
          <w:b/>
        </w:rPr>
        <w:lastRenderedPageBreak/>
        <w:t>Kirjeldus</w:t>
      </w:r>
      <w:r>
        <w:t xml:space="preserve">: </w:t>
      </w:r>
      <w:r w:rsidR="003D7A38">
        <w:t>p</w:t>
      </w:r>
      <w:r w:rsidR="00C11D58">
        <w:t>otentsiaalsete elupaikade inventuuril lähtutakse lendorava elupaiganõudluse parameetrite alusel koostatud elupaiga prognoosmudelitest (Leivits 2013</w:t>
      </w:r>
      <w:r w:rsidR="00AC5C59">
        <w:t>;</w:t>
      </w:r>
      <w:r w:rsidR="00C11D58">
        <w:t xml:space="preserve"> 2014</w:t>
      </w:r>
      <w:r w:rsidR="00AC5C59">
        <w:t xml:space="preserve">; 2020, Mustassaar, 2018, Ahi, </w:t>
      </w:r>
      <w:r w:rsidR="00277053">
        <w:t>2020</w:t>
      </w:r>
      <w:r w:rsidR="00C11D58">
        <w:t>) ja metapopulatsiooni teooriast (keskenduses ennekõike teadaolevate leiukohtade ümbrusele ja leiukohtade vahele jäävatele lendorava elupaigatunnustele vastavatele metsadele). Töö raames kogu</w:t>
      </w:r>
      <w:r w:rsidR="003D7A38">
        <w:t>takse lisaks</w:t>
      </w:r>
      <w:r w:rsidR="00C11D58">
        <w:t xml:space="preserve"> tegevuse </w:t>
      </w:r>
      <w:r w:rsidR="00B13FC5">
        <w:t>7.3.4</w:t>
      </w:r>
      <w:r w:rsidR="00C11D58" w:rsidRPr="00301671">
        <w:t xml:space="preserve"> jaoks vajalikke DNA proove (võimalikult värsked lendoravapabulad, mida säilitatakse piirituse lahuses</w:t>
      </w:r>
      <w:r w:rsidR="0052358F">
        <w:t xml:space="preserve"> ning</w:t>
      </w:r>
      <w:r w:rsidR="00175016">
        <w:t xml:space="preserve"> võimalusel</w:t>
      </w:r>
      <w:r w:rsidR="0052358F">
        <w:t xml:space="preserve"> temperatuuril -80 kraadi</w:t>
      </w:r>
      <w:r w:rsidR="00C11D58" w:rsidRPr="00301671">
        <w:t>). Ühe kevade jooksul (1. märtsist kuni 15. maini) planeeritakse inventeerida vähemalt 150 metsaeraldist</w:t>
      </w:r>
      <w:r w:rsidR="00277053">
        <w:t xml:space="preserve"> (ca 750 – 1000 ha)</w:t>
      </w:r>
      <w:r w:rsidR="00C11D58" w:rsidRPr="00301671">
        <w:t xml:space="preserve">. </w:t>
      </w:r>
    </w:p>
    <w:p w14:paraId="751067E7" w14:textId="5C4B9FC9" w:rsidR="003D7A38" w:rsidRDefault="003D7A38" w:rsidP="00C11D58">
      <w:r>
        <w:t xml:space="preserve">Toimumise aeg: </w:t>
      </w:r>
      <w:r w:rsidR="00C11D58" w:rsidRPr="00301671">
        <w:t xml:space="preserve"> iga-aastane </w:t>
      </w:r>
      <w:r>
        <w:t>tegevus</w:t>
      </w:r>
    </w:p>
    <w:p w14:paraId="1940B5D3" w14:textId="26380F86" w:rsidR="00C11D58" w:rsidRDefault="003D7A38" w:rsidP="00C11D58">
      <w:r w:rsidRPr="00616D9A">
        <w:rPr>
          <w:b/>
        </w:rPr>
        <w:t>Eelarve</w:t>
      </w:r>
      <w:r>
        <w:t xml:space="preserve">: </w:t>
      </w:r>
      <w:r w:rsidR="00C11D58" w:rsidRPr="00301671">
        <w:t xml:space="preserve">igal kevadel </w:t>
      </w:r>
      <w:r w:rsidRPr="00301671">
        <w:t xml:space="preserve">planeeritakse </w:t>
      </w:r>
      <w:r w:rsidR="00C11D58" w:rsidRPr="00301671">
        <w:t>kahele inimesele 15 välitööpäeva (</w:t>
      </w:r>
      <w:r w:rsidR="0090180C">
        <w:t xml:space="preserve">30 inimpäeva; </w:t>
      </w:r>
      <w:r w:rsidR="00D606C8">
        <w:t>200 eurot/tpv</w:t>
      </w:r>
      <w:r w:rsidR="00C11D58" w:rsidRPr="00301671">
        <w:t>)</w:t>
      </w:r>
      <w:r w:rsidR="005A786C">
        <w:t xml:space="preserve"> ning lisaks 2 kameraaltööpäeva ühele inimese</w:t>
      </w:r>
      <w:r w:rsidR="00720503">
        <w:t>l</w:t>
      </w:r>
      <w:r w:rsidR="005A786C">
        <w:t>e (140 eur/tpv x 2)</w:t>
      </w:r>
      <w:r w:rsidR="00C11D58" w:rsidRPr="00301671">
        <w:t>. Välitööde maksumuseks ühel aastal</w:t>
      </w:r>
      <w:r w:rsidR="0066615A">
        <w:t xml:space="preserve"> kuni 2024. aastani</w:t>
      </w:r>
      <w:r w:rsidR="00C11D58" w:rsidRPr="00301671">
        <w:t xml:space="preserve"> on planeeritud 6</w:t>
      </w:r>
      <w:r w:rsidR="005A786C">
        <w:t>280</w:t>
      </w:r>
      <w:r w:rsidR="00C11D58" w:rsidRPr="00301671">
        <w:t xml:space="preserve"> eurot.</w:t>
      </w:r>
      <w:r w:rsidR="0066615A">
        <w:t xml:space="preserve"> Arvestades, et tööde maht </w:t>
      </w:r>
      <w:r w:rsidR="00D75B8F">
        <w:t>edaspidi väheneb potentsiaalsete uurimata elupaikade vähenemisest tingituna</w:t>
      </w:r>
      <w:r w:rsidR="00FB17C4">
        <w:t>,</w:t>
      </w:r>
      <w:r w:rsidR="0066615A">
        <w:t xml:space="preserve"> kavandatakse ülejäänud perioodiks kahele inimesele 10 välitööpäeva (20 inimpäeva; 200 eurot/tpv; kokku 4000 eurot aastas)</w:t>
      </w:r>
      <w:r w:rsidR="00580A2C">
        <w:t xml:space="preserve"> </w:t>
      </w:r>
      <w:r w:rsidR="00720503">
        <w:t xml:space="preserve">ja üks kameraaltööpäev (140 eur/tpv) </w:t>
      </w:r>
      <w:r w:rsidR="00580A2C">
        <w:t>ehk tööde mahtu vähendatakse kolmandiku võrra</w:t>
      </w:r>
      <w:r w:rsidR="00720503">
        <w:t xml:space="preserve"> (kogusumma 4140 euro aastas)</w:t>
      </w:r>
      <w:r w:rsidR="0066615A">
        <w:t>.</w:t>
      </w:r>
    </w:p>
    <w:p w14:paraId="628C2303" w14:textId="77777777" w:rsidR="00C11D58" w:rsidRDefault="00C11D58" w:rsidP="00C11D58">
      <w:pPr>
        <w:rPr>
          <w:b/>
        </w:rPr>
      </w:pPr>
    </w:p>
    <w:p w14:paraId="3096B2A7" w14:textId="77777777" w:rsidR="00BE5A92" w:rsidRDefault="00BE5A92" w:rsidP="00BE5A92">
      <w:pPr>
        <w:rPr>
          <w:i/>
        </w:rPr>
      </w:pPr>
      <w:r w:rsidRPr="00E01AB2">
        <w:rPr>
          <w:i/>
        </w:rPr>
        <w:t>Tegevus rahastatakse lendorava LIFE projekti raames</w:t>
      </w:r>
      <w:r>
        <w:rPr>
          <w:i/>
        </w:rPr>
        <w:t xml:space="preserve"> kuni 2024. aasta lõpuni</w:t>
      </w:r>
      <w:r w:rsidRPr="00E01AB2">
        <w:rPr>
          <w:i/>
        </w:rPr>
        <w:t>.</w:t>
      </w:r>
    </w:p>
    <w:p w14:paraId="50282EC2" w14:textId="77777777" w:rsidR="00BE5A92" w:rsidRDefault="00BE5A92" w:rsidP="00C11D58">
      <w:pPr>
        <w:rPr>
          <w:b/>
        </w:rPr>
      </w:pPr>
    </w:p>
    <w:p w14:paraId="7597C21D" w14:textId="77777777" w:rsidR="0043410E" w:rsidRPr="005B580F" w:rsidRDefault="0043410E" w:rsidP="0043410E"/>
    <w:p w14:paraId="1BC87DCC" w14:textId="1FC1B019" w:rsidR="0043410E" w:rsidRPr="004922B7" w:rsidRDefault="0043410E" w:rsidP="00F0261C">
      <w:pPr>
        <w:pStyle w:val="Pealkiri3"/>
        <w:rPr>
          <w:lang w:eastAsia="en-US"/>
        </w:rPr>
      </w:pPr>
      <w:bookmarkStart w:id="160" w:name="_Toc87880126"/>
      <w:bookmarkStart w:id="161" w:name="_Toc94012192"/>
      <w:r w:rsidRPr="00FE1E85">
        <w:t>Lendorava soodsa seisundi tagamiseks vajaliku sidusa elupaigahulga modelleerimine</w:t>
      </w:r>
      <w:bookmarkEnd w:id="160"/>
      <w:bookmarkEnd w:id="161"/>
    </w:p>
    <w:p w14:paraId="758EBE64" w14:textId="72FE89A4" w:rsidR="0043410E" w:rsidRPr="004922B7" w:rsidRDefault="0043410E" w:rsidP="0043410E">
      <w:pPr>
        <w:ind w:left="708"/>
        <w:rPr>
          <w:lang w:eastAsia="en-US"/>
        </w:rPr>
      </w:pPr>
      <w:r w:rsidRPr="004C739C">
        <w:rPr>
          <w:rFonts w:eastAsia="Lucida Sans Unicode"/>
          <w:i/>
          <w:snapToGrid w:val="0"/>
          <w:kern w:val="1"/>
          <w:lang w:eastAsia="en-US"/>
        </w:rPr>
        <w:t>II prioriteet</w:t>
      </w:r>
    </w:p>
    <w:p w14:paraId="002B06E1" w14:textId="77777777" w:rsidR="0043410E" w:rsidRDefault="0043410E" w:rsidP="0043410E">
      <w:pPr>
        <w:pStyle w:val="Kehatekst2"/>
        <w:rPr>
          <w:b/>
        </w:rPr>
      </w:pPr>
    </w:p>
    <w:p w14:paraId="0DB3A5A8" w14:textId="44222417" w:rsidR="0043410E" w:rsidRPr="007C6039" w:rsidRDefault="0043410E" w:rsidP="0043410E">
      <w:pPr>
        <w:pStyle w:val="Kehatekst2"/>
        <w:rPr>
          <w:b/>
          <w:szCs w:val="24"/>
        </w:rPr>
      </w:pPr>
      <w:r w:rsidRPr="007C6039">
        <w:rPr>
          <w:b/>
          <w:szCs w:val="24"/>
        </w:rPr>
        <w:t>Eesmärk</w:t>
      </w:r>
      <w:r w:rsidRPr="00BE1CB5">
        <w:rPr>
          <w:szCs w:val="24"/>
        </w:rPr>
        <w:t>:</w:t>
      </w:r>
      <w:r w:rsidR="00776F83">
        <w:rPr>
          <w:szCs w:val="24"/>
        </w:rPr>
        <w:t xml:space="preserve"> </w:t>
      </w:r>
      <w:r w:rsidR="00B409C7" w:rsidRPr="00BE1CB5">
        <w:rPr>
          <w:szCs w:val="24"/>
        </w:rPr>
        <w:t>mudeldada</w:t>
      </w:r>
      <w:r w:rsidR="004C739C" w:rsidRPr="00E01AB2">
        <w:rPr>
          <w:szCs w:val="24"/>
        </w:rPr>
        <w:t xml:space="preserve"> Kirde-Eestis võimalik lendorava elupaikade võrgustik</w:t>
      </w:r>
      <w:r w:rsidR="00CA4294" w:rsidRPr="00E01AB2">
        <w:rPr>
          <w:szCs w:val="24"/>
        </w:rPr>
        <w:t>, mis toetab soodsasse seisundisse jõudmist ja sellel tasemel püsimist.</w:t>
      </w:r>
      <w:r w:rsidR="00CA4294">
        <w:rPr>
          <w:b/>
          <w:szCs w:val="24"/>
        </w:rPr>
        <w:t xml:space="preserve"> </w:t>
      </w:r>
      <w:r w:rsidR="004C739C">
        <w:rPr>
          <w:b/>
          <w:szCs w:val="24"/>
        </w:rPr>
        <w:t xml:space="preserve"> </w:t>
      </w:r>
    </w:p>
    <w:p w14:paraId="6C5A628D" w14:textId="1E8F3F2F" w:rsidR="0043410E" w:rsidRPr="00F34B07" w:rsidRDefault="0043410E" w:rsidP="0043410E">
      <w:pPr>
        <w:pStyle w:val="Kehatekst2"/>
        <w:rPr>
          <w:szCs w:val="24"/>
        </w:rPr>
      </w:pPr>
      <w:r w:rsidRPr="007C6039">
        <w:rPr>
          <w:b/>
          <w:szCs w:val="24"/>
        </w:rPr>
        <w:t>Kirjeldus:</w:t>
      </w:r>
      <w:r>
        <w:rPr>
          <w:szCs w:val="24"/>
        </w:rPr>
        <w:t xml:space="preserve"> </w:t>
      </w:r>
      <w:r w:rsidR="00B409C7">
        <w:rPr>
          <w:szCs w:val="24"/>
        </w:rPr>
        <w:t xml:space="preserve">tehakse </w:t>
      </w:r>
      <w:r w:rsidR="00531FDC">
        <w:rPr>
          <w:szCs w:val="24"/>
        </w:rPr>
        <w:t xml:space="preserve">maastikuanalüüs selgitamaks lendorava soodsa seisundi saavutamiseks vajaliku potentsiaalselt sobiva elupaiga </w:t>
      </w:r>
      <w:r w:rsidR="00531FDC" w:rsidRPr="00B95098">
        <w:rPr>
          <w:szCs w:val="24"/>
        </w:rPr>
        <w:t>hulka (30 000 ha</w:t>
      </w:r>
      <w:r w:rsidR="00B95098" w:rsidRPr="00B95098">
        <w:rPr>
          <w:szCs w:val="24"/>
        </w:rPr>
        <w:t>/12 450 ha</w:t>
      </w:r>
      <w:r w:rsidR="00531FDC" w:rsidRPr="00B95098">
        <w:rPr>
          <w:szCs w:val="24"/>
        </w:rPr>
        <w:t>),</w:t>
      </w:r>
      <w:r w:rsidR="00531FDC">
        <w:rPr>
          <w:szCs w:val="24"/>
        </w:rPr>
        <w:t xml:space="preserve"> selle paiknemist ja kaitstust ning sidusust olemasolevate elupaikadega. Kui analüüsist selgub, et </w:t>
      </w:r>
      <w:r w:rsidR="00F34B07">
        <w:rPr>
          <w:szCs w:val="24"/>
        </w:rPr>
        <w:t>olemasolevast elupaiga hulgast ei piisa, k</w:t>
      </w:r>
      <w:r w:rsidRPr="007C32A8">
        <w:rPr>
          <w:szCs w:val="24"/>
        </w:rPr>
        <w:t xml:space="preserve">oostatakse Alutaguse metsamassiivi </w:t>
      </w:r>
      <w:r w:rsidRPr="00FE1E85">
        <w:rPr>
          <w:rFonts w:eastAsiaTheme="minorHAnsi"/>
          <w:color w:val="000000"/>
          <w:szCs w:val="24"/>
          <w:lang w:eastAsia="en-US"/>
        </w:rPr>
        <w:t xml:space="preserve">hõlmav lendorava elupaikade taastumispotentsiaali mudel, mis eeldab olemasoleva elupaigamudeli arvutuste kordamist, liites alusandmetes nt 50 aastat metsakorralduses toodud metsa vanusele ja võttes arvesse andmeanalüüsist selgunud haava osakaalu </w:t>
      </w:r>
      <w:r w:rsidRPr="00301671">
        <w:rPr>
          <w:rFonts w:eastAsiaTheme="minorHAnsi"/>
          <w:color w:val="000000"/>
          <w:szCs w:val="24"/>
          <w:lang w:eastAsia="en-US"/>
        </w:rPr>
        <w:t>põ</w:t>
      </w:r>
      <w:r>
        <w:rPr>
          <w:rFonts w:eastAsiaTheme="minorHAnsi"/>
          <w:color w:val="000000"/>
          <w:szCs w:val="24"/>
          <w:lang w:eastAsia="en-US"/>
        </w:rPr>
        <w:t>l</w:t>
      </w:r>
      <w:r w:rsidRPr="00301671">
        <w:rPr>
          <w:rFonts w:eastAsiaTheme="minorHAnsi"/>
          <w:color w:val="000000"/>
          <w:szCs w:val="24"/>
          <w:lang w:eastAsia="en-US"/>
        </w:rPr>
        <w:t>ismetsades.</w:t>
      </w:r>
      <w:r w:rsidRPr="00FE1E85">
        <w:rPr>
          <w:rFonts w:eastAsiaTheme="minorHAnsi"/>
          <w:color w:val="000000"/>
          <w:szCs w:val="24"/>
          <w:lang w:eastAsia="en-US"/>
        </w:rPr>
        <w:t xml:space="preserve"> Kuivõrd loodusressursside kaitset on seni käsitletud põhiliselt riigi ülesandena, vastab selline planeering muuseas küsimusele, kas tulevikus on võimalik lendorava asurkonna täielik taastumine eelkõige riigimaadel. See on aeganõudev, kuid </w:t>
      </w:r>
      <w:r w:rsidR="00CA4294">
        <w:rPr>
          <w:rFonts w:eastAsiaTheme="minorHAnsi"/>
          <w:color w:val="000000"/>
          <w:szCs w:val="24"/>
          <w:lang w:eastAsia="en-US"/>
        </w:rPr>
        <w:t xml:space="preserve">üks </w:t>
      </w:r>
      <w:r w:rsidRPr="00FE1E85">
        <w:rPr>
          <w:rFonts w:eastAsiaTheme="minorHAnsi"/>
          <w:color w:val="000000"/>
          <w:szCs w:val="24"/>
          <w:lang w:eastAsia="en-US"/>
        </w:rPr>
        <w:t>võimalik</w:t>
      </w:r>
      <w:r w:rsidR="00CA4294">
        <w:rPr>
          <w:rFonts w:eastAsiaTheme="minorHAnsi"/>
          <w:color w:val="000000"/>
          <w:szCs w:val="24"/>
          <w:lang w:eastAsia="en-US"/>
        </w:rPr>
        <w:t>est</w:t>
      </w:r>
      <w:r w:rsidRPr="00FE1E85">
        <w:rPr>
          <w:rFonts w:eastAsiaTheme="minorHAnsi"/>
          <w:color w:val="000000"/>
          <w:szCs w:val="24"/>
          <w:lang w:eastAsia="en-US"/>
        </w:rPr>
        <w:t xml:space="preserve"> strateegia</w:t>
      </w:r>
      <w:r w:rsidR="00CA4294">
        <w:rPr>
          <w:rFonts w:eastAsiaTheme="minorHAnsi"/>
          <w:color w:val="000000"/>
          <w:szCs w:val="24"/>
          <w:lang w:eastAsia="en-US"/>
        </w:rPr>
        <w:t>test</w:t>
      </w:r>
      <w:r w:rsidRPr="00FE1E85">
        <w:rPr>
          <w:rFonts w:eastAsiaTheme="minorHAnsi"/>
          <w:color w:val="000000"/>
          <w:szCs w:val="24"/>
          <w:lang w:eastAsia="en-US"/>
        </w:rPr>
        <w:t xml:space="preserve"> konfliktide vähendamiseks piirkonna metsaomanikega. Seal, kus see on võimalik – praeguse asurkonna vahetus läheduses paikneb riigimaal suurel pindalal sobivaid metsa kasvukohatüüpe – tule</w:t>
      </w:r>
      <w:r w:rsidR="00776F83">
        <w:rPr>
          <w:rFonts w:eastAsiaTheme="minorHAnsi"/>
          <w:color w:val="000000"/>
          <w:szCs w:val="24"/>
          <w:lang w:eastAsia="en-US"/>
        </w:rPr>
        <w:t>b</w:t>
      </w:r>
      <w:r w:rsidRPr="00FE1E85">
        <w:rPr>
          <w:rFonts w:eastAsiaTheme="minorHAnsi"/>
          <w:color w:val="000000"/>
          <w:szCs w:val="24"/>
          <w:lang w:eastAsia="en-US"/>
        </w:rPr>
        <w:t xml:space="preserve"> </w:t>
      </w:r>
      <w:r w:rsidR="00320E1D">
        <w:rPr>
          <w:rFonts w:eastAsiaTheme="minorHAnsi"/>
          <w:color w:val="000000"/>
          <w:szCs w:val="24"/>
          <w:lang w:eastAsia="en-US"/>
        </w:rPr>
        <w:t>metsa majandamist minimeerida</w:t>
      </w:r>
      <w:r w:rsidRPr="00FE1E85">
        <w:rPr>
          <w:rFonts w:eastAsiaTheme="minorHAnsi"/>
          <w:color w:val="000000"/>
          <w:szCs w:val="24"/>
          <w:lang w:eastAsia="en-US"/>
        </w:rPr>
        <w:t xml:space="preserve"> ja lasta puistutel kujuneda looduslähedaselt ebaühtlaseks segametsaks. Kui lendorav need alad tulevikus asustab, on võimalik järk-järgult leevendada metsa majandamise piiranguid vähemalt osadel eramaadel, nihutades </w:t>
      </w:r>
      <w:r w:rsidR="00776F83">
        <w:rPr>
          <w:rFonts w:eastAsiaTheme="minorHAnsi"/>
          <w:color w:val="000000"/>
          <w:szCs w:val="24"/>
          <w:lang w:eastAsia="en-US"/>
        </w:rPr>
        <w:t xml:space="preserve">riigimaale </w:t>
      </w:r>
      <w:r w:rsidRPr="00FE1E85">
        <w:rPr>
          <w:rFonts w:eastAsiaTheme="minorHAnsi"/>
          <w:color w:val="000000"/>
          <w:szCs w:val="24"/>
          <w:lang w:eastAsia="en-US"/>
        </w:rPr>
        <w:t>koridorid ja toitumisalad, kus sa</w:t>
      </w:r>
      <w:r w:rsidRPr="007C32A8">
        <w:rPr>
          <w:rFonts w:eastAsiaTheme="minorHAnsi"/>
          <w:color w:val="000000"/>
          <w:szCs w:val="24"/>
          <w:lang w:eastAsia="en-US"/>
        </w:rPr>
        <w:t>ab kasutada püsimetsamajandust</w:t>
      </w:r>
      <w:r w:rsidR="00320E1D">
        <w:rPr>
          <w:rFonts w:eastAsiaTheme="minorHAnsi"/>
          <w:color w:val="000000"/>
          <w:szCs w:val="24"/>
          <w:lang w:eastAsia="en-US"/>
        </w:rPr>
        <w:t xml:space="preserve"> (</w:t>
      </w:r>
      <w:r>
        <w:rPr>
          <w:rFonts w:eastAsiaTheme="minorHAnsi"/>
          <w:color w:val="000000"/>
          <w:szCs w:val="24"/>
          <w:lang w:eastAsia="en-US"/>
        </w:rPr>
        <w:t>Palo ja Tammekänd 2020</w:t>
      </w:r>
      <w:r w:rsidR="00320E1D">
        <w:rPr>
          <w:rFonts w:eastAsiaTheme="minorHAnsi"/>
          <w:color w:val="000000"/>
          <w:szCs w:val="24"/>
          <w:lang w:eastAsia="en-US"/>
        </w:rPr>
        <w:t>)</w:t>
      </w:r>
      <w:r>
        <w:rPr>
          <w:rFonts w:eastAsiaTheme="minorHAnsi"/>
          <w:color w:val="000000"/>
          <w:szCs w:val="24"/>
          <w:lang w:eastAsia="en-US"/>
        </w:rPr>
        <w:t>.</w:t>
      </w:r>
      <w:r w:rsidR="00F34B07">
        <w:rPr>
          <w:szCs w:val="24"/>
        </w:rPr>
        <w:t xml:space="preserve"> </w:t>
      </w:r>
      <w:r>
        <w:t xml:space="preserve">Modelleerimise käigus vaadatakse nii elupaigaks sobiva kui ka elupaigaks kujuneva metsa paiknemist maastikul, selle sidusust </w:t>
      </w:r>
      <w:r w:rsidR="00F34B07">
        <w:t>ning</w:t>
      </w:r>
      <w:r>
        <w:t xml:space="preserve"> kattuvust olemasolevate kaitsealadega. </w:t>
      </w:r>
    </w:p>
    <w:p w14:paraId="6283B55B" w14:textId="2636DECA" w:rsidR="0043410E" w:rsidRDefault="0043410E" w:rsidP="0043410E">
      <w:pPr>
        <w:pStyle w:val="Kehatekst2"/>
      </w:pPr>
      <w:r w:rsidRPr="007C6039">
        <w:rPr>
          <w:b/>
        </w:rPr>
        <w:t>Toimumise aeg:</w:t>
      </w:r>
      <w:r>
        <w:t xml:space="preserve"> </w:t>
      </w:r>
      <w:r w:rsidR="00853549">
        <w:rPr>
          <w:szCs w:val="24"/>
        </w:rPr>
        <w:t>töös, planeeritav lõpp 2022. aasta.</w:t>
      </w:r>
    </w:p>
    <w:p w14:paraId="71D140E4" w14:textId="001869A6" w:rsidR="0043410E" w:rsidRDefault="0043410E" w:rsidP="0043410E">
      <w:pPr>
        <w:pStyle w:val="Kehatekst2"/>
      </w:pPr>
      <w:r w:rsidRPr="007C6039">
        <w:rPr>
          <w:b/>
        </w:rPr>
        <w:t>Eelarve:</w:t>
      </w:r>
      <w:r>
        <w:t xml:space="preserve"> tegevuseks on arvestatud 15 kameraaltööpäeva (</w:t>
      </w:r>
      <w:r w:rsidR="003D7823">
        <w:t xml:space="preserve">140 </w:t>
      </w:r>
      <w:r>
        <w:t xml:space="preserve">eur/päev), kokku </w:t>
      </w:r>
      <w:r w:rsidR="003D7823">
        <w:t xml:space="preserve">2100 </w:t>
      </w:r>
      <w:r>
        <w:t xml:space="preserve">eur. </w:t>
      </w:r>
    </w:p>
    <w:p w14:paraId="03B36D0F" w14:textId="77777777" w:rsidR="0043410E" w:rsidRDefault="0043410E" w:rsidP="0043410E">
      <w:pPr>
        <w:pStyle w:val="Kehatekst2"/>
      </w:pPr>
    </w:p>
    <w:p w14:paraId="156B803D" w14:textId="77777777" w:rsidR="0043410E" w:rsidRPr="00F34B07" w:rsidRDefault="0043410E" w:rsidP="0043410E">
      <w:pPr>
        <w:pStyle w:val="Kehatekst2"/>
        <w:rPr>
          <w:i/>
        </w:rPr>
      </w:pPr>
      <w:r w:rsidRPr="00F34B07">
        <w:rPr>
          <w:i/>
        </w:rPr>
        <w:t>Tegevus rahastatakse lendorava LIFE projekti raames.</w:t>
      </w:r>
    </w:p>
    <w:p w14:paraId="4C97C61A" w14:textId="77777777" w:rsidR="0043410E" w:rsidRDefault="0043410E" w:rsidP="00C11D58">
      <w:pPr>
        <w:rPr>
          <w:b/>
        </w:rPr>
      </w:pPr>
    </w:p>
    <w:p w14:paraId="35280F3E" w14:textId="77777777" w:rsidR="00C11D58" w:rsidRDefault="00C11D58" w:rsidP="00C11D58"/>
    <w:p w14:paraId="507ED12B" w14:textId="28AEF1EA" w:rsidR="001C4C02" w:rsidRPr="007609B8" w:rsidRDefault="00C11D58" w:rsidP="00E70123">
      <w:pPr>
        <w:pStyle w:val="Pealkiri3"/>
        <w:rPr>
          <w:lang w:eastAsia="en-US"/>
        </w:rPr>
      </w:pPr>
      <w:bookmarkStart w:id="162" w:name="_Toc87880127"/>
      <w:bookmarkStart w:id="163" w:name="_Toc94012193"/>
      <w:r w:rsidRPr="00107382">
        <w:lastRenderedPageBreak/>
        <w:t xml:space="preserve">Lendorava kodupiirkonna </w:t>
      </w:r>
      <w:r w:rsidR="005F220F" w:rsidRPr="00107382">
        <w:t xml:space="preserve">ja ruumikasutuse </w:t>
      </w:r>
      <w:r w:rsidRPr="00107382">
        <w:t xml:space="preserve">uuringud </w:t>
      </w:r>
      <w:r w:rsidR="005C2E2F">
        <w:t>(GPS-kaelustega)</w:t>
      </w:r>
      <w:bookmarkEnd w:id="162"/>
      <w:bookmarkEnd w:id="163"/>
      <w:r w:rsidR="005C2E2F">
        <w:t xml:space="preserve"> </w:t>
      </w:r>
    </w:p>
    <w:p w14:paraId="5CDD9F9A" w14:textId="12E0ADF8" w:rsidR="00C11D58" w:rsidRPr="007609B8" w:rsidRDefault="00C11D58" w:rsidP="007609B8">
      <w:pPr>
        <w:ind w:firstLine="708"/>
        <w:rPr>
          <w:i/>
        </w:rPr>
      </w:pPr>
      <w:r w:rsidRPr="007609B8">
        <w:rPr>
          <w:i/>
        </w:rPr>
        <w:t xml:space="preserve">II prioriteet </w:t>
      </w:r>
    </w:p>
    <w:p w14:paraId="3D40CE3B" w14:textId="77777777" w:rsidR="00C11D58" w:rsidRDefault="00C11D58" w:rsidP="00C11D58"/>
    <w:p w14:paraId="5994B437" w14:textId="429E5088" w:rsidR="00B338DF" w:rsidRDefault="00B338DF" w:rsidP="00C11D58">
      <w:r w:rsidRPr="00616D9A">
        <w:rPr>
          <w:b/>
        </w:rPr>
        <w:t>Eesmärk</w:t>
      </w:r>
      <w:r>
        <w:t xml:space="preserve">: lendoravate kodupiirkonna ja ruumikasutuse uuringute jätkamine. </w:t>
      </w:r>
    </w:p>
    <w:p w14:paraId="61EF5845" w14:textId="1506C326" w:rsidR="00F514B5" w:rsidRDefault="00B338DF" w:rsidP="00C11D58">
      <w:r w:rsidRPr="00616D9A">
        <w:rPr>
          <w:b/>
        </w:rPr>
        <w:t>Kirjeldus</w:t>
      </w:r>
      <w:r>
        <w:t>: h</w:t>
      </w:r>
      <w:r w:rsidR="00C11D58">
        <w:t xml:space="preserve">etkel on olemas adekvaatsed andmed </w:t>
      </w:r>
      <w:r w:rsidR="00B71C2C">
        <w:t xml:space="preserve">viie </w:t>
      </w:r>
      <w:r w:rsidR="00C11D58">
        <w:t xml:space="preserve">isas- ja </w:t>
      </w:r>
      <w:r w:rsidR="000052FE">
        <w:t xml:space="preserve">viie </w:t>
      </w:r>
      <w:r w:rsidR="00C11D58">
        <w:t xml:space="preserve">emaslooma kodupiirkonna kohta. Selleks, et saada populatsioonile laiendatavat tulemust, peaks valimi suurus olema vähemalt 20 isendit (Lindberg </w:t>
      </w:r>
      <w:r w:rsidR="00571074">
        <w:t>ja</w:t>
      </w:r>
      <w:r w:rsidR="00C11D58">
        <w:t xml:space="preserve"> Walker 2007). Arvestades seniseid tulemusi</w:t>
      </w:r>
      <w:r w:rsidR="005238A3">
        <w:t>,</w:t>
      </w:r>
      <w:r w:rsidR="00C11D58">
        <w:t xml:space="preserve"> on vaja täiendavalt saada piisav arv asukohamääranguid veel </w:t>
      </w:r>
      <w:r w:rsidR="008B667A">
        <w:t xml:space="preserve">10 </w:t>
      </w:r>
      <w:r w:rsidR="00C11D58">
        <w:t>looma kohta (</w:t>
      </w:r>
      <w:r w:rsidR="008B667A">
        <w:t xml:space="preserve">5 </w:t>
      </w:r>
      <w:r w:rsidR="00C11D58">
        <w:t xml:space="preserve">isas- ja </w:t>
      </w:r>
      <w:r w:rsidR="008B667A">
        <w:t>5</w:t>
      </w:r>
      <w:r w:rsidR="00C11D58">
        <w:t xml:space="preserve"> emaslooma). Lendorava kodupiirkonna uuringu</w:t>
      </w:r>
      <w:r>
        <w:t xml:space="preserve"> </w:t>
      </w:r>
      <w:r w:rsidR="00C11D58">
        <w:t xml:space="preserve">eesmärgiks on fikseerida isas- ja emasloomade territooriumite suurused ja </w:t>
      </w:r>
      <w:r w:rsidR="00320E1D">
        <w:t>ruumikasutuse</w:t>
      </w:r>
      <w:r w:rsidR="00C11D58">
        <w:t xml:space="preserve"> dünaamika ajas. </w:t>
      </w:r>
      <w:r w:rsidR="00320E1D">
        <w:t>U</w:t>
      </w:r>
      <w:r w:rsidR="00C11D58">
        <w:t>uringuga kaasnevaks teabeks on noorloomade hajumist iseloomustavad parameetrid. Uuringuperiood on jagatud neljaks lõiguks: kevadperiood (märts – mai), suveperiood (juuni – juuli), sügisperiood (august – oktoober) ja talveperiood (november – veebruar). Kuna kõikide uuringualuste loomade elumus ei ole tulemuste saamiseks piisavalt pikk, peab arvestama vähemalt 20 looma märgistamisega.</w:t>
      </w:r>
      <w:r w:rsidR="00AC5C59">
        <w:t xml:space="preserve"> </w:t>
      </w:r>
    </w:p>
    <w:p w14:paraId="24654991" w14:textId="5A2C3531" w:rsidR="00024D62" w:rsidRDefault="00024D62" w:rsidP="00C11D58">
      <w:r w:rsidRPr="00616D9A">
        <w:rPr>
          <w:b/>
        </w:rPr>
        <w:t>Toimumise aeg</w:t>
      </w:r>
      <w:r>
        <w:t xml:space="preserve">: </w:t>
      </w:r>
      <w:r w:rsidR="00F85F6F">
        <w:t>t</w:t>
      </w:r>
      <w:r w:rsidR="00F514B5">
        <w:t>egevusega alustatakse</w:t>
      </w:r>
      <w:r w:rsidR="00D27720">
        <w:t>,</w:t>
      </w:r>
      <w:r w:rsidR="00F514B5">
        <w:t xml:space="preserve"> kui turule tulevad lendoravatele sobivad GPS-kaelused.</w:t>
      </w:r>
    </w:p>
    <w:p w14:paraId="7A348DDD" w14:textId="689513AE" w:rsidR="00C11D58" w:rsidRDefault="00024D62" w:rsidP="00C11D58">
      <w:r w:rsidRPr="00616D9A">
        <w:rPr>
          <w:b/>
        </w:rPr>
        <w:t>Eelarve</w:t>
      </w:r>
      <w:r>
        <w:t xml:space="preserve">: </w:t>
      </w:r>
      <w:r w:rsidR="00F85F6F">
        <w:t>t</w:t>
      </w:r>
      <w:r w:rsidR="00F514B5">
        <w:t>eadmata. Praegu sobivad tehnilised lahendused puuduvad.</w:t>
      </w:r>
    </w:p>
    <w:p w14:paraId="3E3CD83E" w14:textId="2B347F0C" w:rsidR="004507B5" w:rsidRDefault="004507B5" w:rsidP="00C11D58"/>
    <w:p w14:paraId="17FAB9C4" w14:textId="11DF7A55" w:rsidR="004507B5" w:rsidRPr="00853549" w:rsidRDefault="004507B5" w:rsidP="00C11D58">
      <w:pPr>
        <w:rPr>
          <w:i/>
        </w:rPr>
      </w:pPr>
      <w:r w:rsidRPr="00853549">
        <w:rPr>
          <w:i/>
        </w:rPr>
        <w:t xml:space="preserve">Reaalseks alternatiiviks oleks geneetiliste markerite kasutamine lendorava kodupiirkonna ja ruumikasutuse uuringuteks. </w:t>
      </w:r>
      <w:r w:rsidR="00D27720">
        <w:rPr>
          <w:i/>
        </w:rPr>
        <w:t xml:space="preserve">See </w:t>
      </w:r>
      <w:r w:rsidRPr="00853549">
        <w:rPr>
          <w:i/>
        </w:rPr>
        <w:t xml:space="preserve">lähenemine eeldab indiviide eristava geneetilistel markeritel põhineva metoodika välja töötamist </w:t>
      </w:r>
      <w:r w:rsidR="000E79CF" w:rsidRPr="00853549">
        <w:rPr>
          <w:i/>
        </w:rPr>
        <w:t xml:space="preserve">(plaanis tegevusna 7.3.4) </w:t>
      </w:r>
      <w:r w:rsidRPr="00853549">
        <w:rPr>
          <w:i/>
        </w:rPr>
        <w:t>ning suuremamahulist lendo</w:t>
      </w:r>
      <w:r w:rsidR="000E79CF" w:rsidRPr="00853549">
        <w:rPr>
          <w:i/>
        </w:rPr>
        <w:t xml:space="preserve">rava pabulate korjamist umbes </w:t>
      </w:r>
      <w:r w:rsidR="00F9234A" w:rsidRPr="00853549">
        <w:rPr>
          <w:i/>
        </w:rPr>
        <w:t xml:space="preserve">kümnekonnast </w:t>
      </w:r>
      <w:r w:rsidR="000E79CF" w:rsidRPr="00853549">
        <w:rPr>
          <w:i/>
        </w:rPr>
        <w:t xml:space="preserve">teadaolevast elupaigast. </w:t>
      </w:r>
      <w:r w:rsidR="00021EBC" w:rsidRPr="00853549">
        <w:rPr>
          <w:i/>
        </w:rPr>
        <w:t xml:space="preserve">Geneetilise metoodika rakendamine on tõenäoliselt tulemuslikum kevad-talvisel perioodil, kui pabulad on paremini leitavad. </w:t>
      </w:r>
      <w:r w:rsidR="00A61EE1">
        <w:rPr>
          <w:i/>
        </w:rPr>
        <w:t>Suvist elupaigakasutust geneetiliste meetodite abil</w:t>
      </w:r>
      <w:r w:rsidR="00B409C7">
        <w:rPr>
          <w:i/>
        </w:rPr>
        <w:t xml:space="preserve"> tõenäoliselt</w:t>
      </w:r>
      <w:r w:rsidR="00A61EE1">
        <w:rPr>
          <w:i/>
        </w:rPr>
        <w:t xml:space="preserve"> selgitada pole võimalik, sest pabulad konsumeeritakse metsaselgrootute poolt kiiresti.</w:t>
      </w:r>
    </w:p>
    <w:p w14:paraId="1EE59996" w14:textId="015A08D8" w:rsidR="009F646E" w:rsidRDefault="009F646E" w:rsidP="00C11D58"/>
    <w:p w14:paraId="445FD75D" w14:textId="77777777" w:rsidR="00C11D58" w:rsidRPr="00AA563D" w:rsidRDefault="00C11D58" w:rsidP="00C11D58"/>
    <w:p w14:paraId="38E25532" w14:textId="25408F98" w:rsidR="002A5F50" w:rsidRDefault="007555E9" w:rsidP="00E70123">
      <w:pPr>
        <w:pStyle w:val="Pealkiri3"/>
      </w:pPr>
      <w:bookmarkStart w:id="164" w:name="_Toc87880128"/>
      <w:bookmarkStart w:id="165" w:name="_Toc94012194"/>
      <w:r>
        <w:t>Geneetilistel markeritel põhineva populatsiooni seisundiseire metoodika väljatöötamine ja rakendamine</w:t>
      </w:r>
      <w:bookmarkEnd w:id="164"/>
      <w:bookmarkEnd w:id="165"/>
    </w:p>
    <w:p w14:paraId="2BD5E18E" w14:textId="138FAEDE" w:rsidR="00C11D58" w:rsidRPr="007609B8" w:rsidRDefault="00455B3A" w:rsidP="007609B8">
      <w:pPr>
        <w:ind w:firstLine="708"/>
        <w:rPr>
          <w:i/>
        </w:rPr>
      </w:pPr>
      <w:r>
        <w:rPr>
          <w:i/>
        </w:rPr>
        <w:t>I</w:t>
      </w:r>
      <w:r w:rsidR="00C11D58" w:rsidRPr="007609B8">
        <w:rPr>
          <w:i/>
        </w:rPr>
        <w:t xml:space="preserve"> prioriteet</w:t>
      </w:r>
    </w:p>
    <w:p w14:paraId="473AC519" w14:textId="77777777" w:rsidR="00C11D58" w:rsidRDefault="00C11D58" w:rsidP="00C11D58"/>
    <w:p w14:paraId="7733D0EA" w14:textId="4A15E15D" w:rsidR="006A6523" w:rsidRDefault="002A5F50" w:rsidP="00C11D58">
      <w:pPr>
        <w:autoSpaceDE w:val="0"/>
        <w:autoSpaceDN w:val="0"/>
        <w:adjustRightInd w:val="0"/>
        <w:rPr>
          <w:szCs w:val="24"/>
        </w:rPr>
      </w:pPr>
      <w:r w:rsidRPr="00616D9A">
        <w:rPr>
          <w:b/>
          <w:szCs w:val="24"/>
        </w:rPr>
        <w:t>Eesmärk</w:t>
      </w:r>
      <w:r>
        <w:rPr>
          <w:szCs w:val="24"/>
        </w:rPr>
        <w:t xml:space="preserve">: </w:t>
      </w:r>
      <w:r w:rsidR="002044FE">
        <w:rPr>
          <w:szCs w:val="24"/>
        </w:rPr>
        <w:t xml:space="preserve">uue põlvkonna </w:t>
      </w:r>
      <w:r w:rsidR="006A6523">
        <w:rPr>
          <w:szCs w:val="24"/>
        </w:rPr>
        <w:t>üle-genoomse metoodika väljatöötamine populatsiooni seisundiseire uuringuteks.</w:t>
      </w:r>
      <w:r w:rsidR="001A1C12">
        <w:rPr>
          <w:szCs w:val="24"/>
        </w:rPr>
        <w:t xml:space="preserve"> </w:t>
      </w:r>
      <w:r w:rsidR="002044FE">
        <w:rPr>
          <w:szCs w:val="24"/>
        </w:rPr>
        <w:t xml:space="preserve">Selleks tuleb esmalt </w:t>
      </w:r>
      <w:r w:rsidR="002044FE" w:rsidRPr="00E40A5E">
        <w:rPr>
          <w:rFonts w:cstheme="minorHAnsi"/>
        </w:rPr>
        <w:t>genoomist välja selekteerida kõige informatiivsemad üksiknukleotiidsed polümorfi</w:t>
      </w:r>
      <w:r w:rsidR="002044FE">
        <w:rPr>
          <w:rFonts w:cstheme="minorHAnsi"/>
        </w:rPr>
        <w:t>s</w:t>
      </w:r>
      <w:r w:rsidR="002044FE" w:rsidRPr="00E40A5E">
        <w:rPr>
          <w:rFonts w:cstheme="minorHAnsi"/>
        </w:rPr>
        <w:t>mid ehk SNP</w:t>
      </w:r>
      <w:r w:rsidR="00C538A9">
        <w:rPr>
          <w:rFonts w:cstheme="minorHAnsi"/>
        </w:rPr>
        <w:t>-</w:t>
      </w:r>
      <w:r w:rsidR="002044FE" w:rsidRPr="00E40A5E">
        <w:rPr>
          <w:rFonts w:cstheme="minorHAnsi"/>
        </w:rPr>
        <w:t>d</w:t>
      </w:r>
      <w:r w:rsidR="002044FE">
        <w:rPr>
          <w:rFonts w:cstheme="minorHAnsi"/>
        </w:rPr>
        <w:t>.</w:t>
      </w:r>
      <w:r w:rsidR="006E2130">
        <w:rPr>
          <w:rFonts w:cstheme="minorHAnsi"/>
        </w:rPr>
        <w:t xml:space="preserve"> </w:t>
      </w:r>
      <w:r w:rsidR="001A1C12">
        <w:rPr>
          <w:szCs w:val="24"/>
        </w:rPr>
        <w:t>Väljatöötatud metoodika</w:t>
      </w:r>
      <w:r w:rsidR="002044FE">
        <w:rPr>
          <w:szCs w:val="24"/>
        </w:rPr>
        <w:t xml:space="preserve"> võimaldab </w:t>
      </w:r>
      <w:r w:rsidR="001A1C12">
        <w:rPr>
          <w:szCs w:val="24"/>
        </w:rPr>
        <w:t xml:space="preserve">uurida populatsiooni üldiseid parameetreid (heterosügootsus, inbriidingunäitajad, populatsiooni </w:t>
      </w:r>
      <w:r w:rsidR="006E2130">
        <w:rPr>
          <w:szCs w:val="24"/>
        </w:rPr>
        <w:t>efektiiv</w:t>
      </w:r>
      <w:r w:rsidR="00C538A9">
        <w:rPr>
          <w:szCs w:val="24"/>
        </w:rPr>
        <w:t>ne</w:t>
      </w:r>
      <w:r w:rsidR="006E2130">
        <w:rPr>
          <w:szCs w:val="24"/>
        </w:rPr>
        <w:t xml:space="preserve"> suurus, populatsiooni arvukus</w:t>
      </w:r>
      <w:r w:rsidR="001A1C12">
        <w:rPr>
          <w:szCs w:val="24"/>
        </w:rPr>
        <w:t xml:space="preserve">), aga samuti hajuvust, </w:t>
      </w:r>
      <w:r w:rsidR="006E2130">
        <w:rPr>
          <w:szCs w:val="24"/>
        </w:rPr>
        <w:t>geenisiiret</w:t>
      </w:r>
      <w:r w:rsidR="001A1C12">
        <w:rPr>
          <w:szCs w:val="24"/>
        </w:rPr>
        <w:t>, elupaigakasutust, elupaikade kattuvust</w:t>
      </w:r>
      <w:r w:rsidR="002044FE">
        <w:rPr>
          <w:szCs w:val="24"/>
        </w:rPr>
        <w:t>, asustustihedust</w:t>
      </w:r>
      <w:r w:rsidR="006F6BF6">
        <w:rPr>
          <w:szCs w:val="24"/>
        </w:rPr>
        <w:t xml:space="preserve"> jms.</w:t>
      </w:r>
    </w:p>
    <w:p w14:paraId="74F42C25" w14:textId="44738C05" w:rsidR="000D343F" w:rsidRDefault="002A5F50" w:rsidP="00C11D58">
      <w:pPr>
        <w:autoSpaceDE w:val="0"/>
        <w:autoSpaceDN w:val="0"/>
        <w:adjustRightInd w:val="0"/>
        <w:rPr>
          <w:szCs w:val="24"/>
        </w:rPr>
      </w:pPr>
      <w:r w:rsidRPr="00616D9A">
        <w:rPr>
          <w:b/>
          <w:szCs w:val="24"/>
        </w:rPr>
        <w:t>Tegevus</w:t>
      </w:r>
      <w:r>
        <w:rPr>
          <w:szCs w:val="24"/>
        </w:rPr>
        <w:t xml:space="preserve">: </w:t>
      </w:r>
      <w:r w:rsidR="00426D6B">
        <w:rPr>
          <w:szCs w:val="24"/>
        </w:rPr>
        <w:t>h</w:t>
      </w:r>
      <w:r w:rsidR="000D343F" w:rsidRPr="000D343F">
        <w:rPr>
          <w:szCs w:val="24"/>
        </w:rPr>
        <w:t xml:space="preserve">iljutine lendorava geneetiline uuring (Nummert </w:t>
      </w:r>
      <w:r w:rsidR="000D343F" w:rsidRPr="004908BE">
        <w:rPr>
          <w:i/>
          <w:szCs w:val="24"/>
        </w:rPr>
        <w:t>et al</w:t>
      </w:r>
      <w:r w:rsidR="000D343F" w:rsidRPr="000D343F">
        <w:rPr>
          <w:szCs w:val="24"/>
        </w:rPr>
        <w:t>. 2020) oli esimene oluline samm Eesti lendorava populatsiooni analüüsimiseks, mis andis teavet geneetilise mitmekesisuse kohta ja osutas sugulusristumisele populatsioonis. Samas ei andnud mainitud töö infot asurkondade vahelise geenisiirde, populatsiooni struktuuri, populatsiooni efektiivset suuruse ega sugude suhte kohta, mis on looduskaitse seisukohalt äärmiselt olulised, et lendorava kaitset efektiivselt planeerida. Ka ei ole selles uuringus kasutatud metoodika (seitse mikrosatelliitmarkerit ja suhteliselt lühike mtDNA järjestus) pikemas perspektiivis metoodiliselt jätkusuutlik, kuna mikrosatelliitanalüüs eeldab edaspidi saadud alleeliandmete kalibreerimist, et saadud andmeid oleks võimalik ühildada varasematega või näiteks naaberpopulats</w:t>
      </w:r>
      <w:r w:rsidR="000D343F">
        <w:rPr>
          <w:szCs w:val="24"/>
        </w:rPr>
        <w:t>ioonide kohta saadud andmetega.</w:t>
      </w:r>
      <w:r w:rsidR="000D343F" w:rsidRPr="000D343F">
        <w:rPr>
          <w:szCs w:val="24"/>
        </w:rPr>
        <w:t xml:space="preserve"> Lahenduseks o</w:t>
      </w:r>
      <w:r w:rsidR="00C538A9">
        <w:rPr>
          <w:szCs w:val="24"/>
        </w:rPr>
        <w:t>n</w:t>
      </w:r>
      <w:r w:rsidR="000D343F" w:rsidRPr="000D343F">
        <w:rPr>
          <w:szCs w:val="24"/>
        </w:rPr>
        <w:t xml:space="preserve"> oluliselt </w:t>
      </w:r>
      <w:r w:rsidR="000D343F" w:rsidRPr="000D343F">
        <w:rPr>
          <w:szCs w:val="24"/>
        </w:rPr>
        <w:lastRenderedPageBreak/>
        <w:t>informatiivsem ja kalibreerimist mittevajava uue põlvkonna üle-genoomse metoodika rakendamine</w:t>
      </w:r>
      <w:r w:rsidR="00C538A9">
        <w:rPr>
          <w:szCs w:val="24"/>
        </w:rPr>
        <w:t>.</w:t>
      </w:r>
    </w:p>
    <w:p w14:paraId="5B21B5C7" w14:textId="1FCF707D" w:rsidR="000111E1" w:rsidRDefault="000D343F" w:rsidP="000111E1">
      <w:pPr>
        <w:autoSpaceDE w:val="0"/>
        <w:autoSpaceDN w:val="0"/>
        <w:adjustRightInd w:val="0"/>
        <w:rPr>
          <w:szCs w:val="24"/>
        </w:rPr>
      </w:pPr>
      <w:r>
        <w:rPr>
          <w:szCs w:val="24"/>
        </w:rPr>
        <w:t xml:space="preserve">Uuringu </w:t>
      </w:r>
      <w:r w:rsidR="000111E1">
        <w:rPr>
          <w:szCs w:val="24"/>
        </w:rPr>
        <w:t xml:space="preserve">pilootprojekti </w:t>
      </w:r>
      <w:r>
        <w:rPr>
          <w:szCs w:val="24"/>
        </w:rPr>
        <w:t>eesmärgiks on leida</w:t>
      </w:r>
      <w:r w:rsidRPr="000D343F">
        <w:rPr>
          <w:szCs w:val="24"/>
        </w:rPr>
        <w:t xml:space="preserve"> sobivad meetodid lendorava populatsiooni üle-genoomseks analüüsiks, sh väljaheiteproovide säilitamiseks ja esmaseks kvaliteedi testimiseks ning kõige informatiivsemad polümorfsed lookused, mida edasistel üle-genoomsetel analüüsidel kasutada</w:t>
      </w:r>
      <w:r>
        <w:rPr>
          <w:szCs w:val="24"/>
        </w:rPr>
        <w:t xml:space="preserve">. </w:t>
      </w:r>
    </w:p>
    <w:p w14:paraId="24C2AADD" w14:textId="50F26B53" w:rsidR="000111E1" w:rsidRDefault="000111E1" w:rsidP="000111E1">
      <w:pPr>
        <w:autoSpaceDE w:val="0"/>
        <w:autoSpaceDN w:val="0"/>
        <w:adjustRightInd w:val="0"/>
        <w:rPr>
          <w:szCs w:val="24"/>
        </w:rPr>
      </w:pPr>
      <w:r>
        <w:rPr>
          <w:szCs w:val="24"/>
        </w:rPr>
        <w:t>Kui pilootuuring õnnestub, siis edaspidises uuringu rakendusfaasis tule</w:t>
      </w:r>
      <w:r w:rsidR="00EF3AD8">
        <w:rPr>
          <w:szCs w:val="24"/>
        </w:rPr>
        <w:t>b</w:t>
      </w:r>
      <w:r>
        <w:rPr>
          <w:szCs w:val="24"/>
        </w:rPr>
        <w:t xml:space="preserve"> koguda vähemalt ühe seireaasta jooksul kõigist asustatud lendorava elupaikadest pabulaid, et läbi viia Eesti lendorava populatsiooni tervikanalüüs. Edasistesse uuringutesse </w:t>
      </w:r>
      <w:r w:rsidR="00EF3AD8">
        <w:rPr>
          <w:szCs w:val="24"/>
        </w:rPr>
        <w:t xml:space="preserve">on soovitatav </w:t>
      </w:r>
      <w:r>
        <w:rPr>
          <w:szCs w:val="24"/>
        </w:rPr>
        <w:t>hiljem kaasata proove ka Soomest ja Venemaalt.</w:t>
      </w:r>
    </w:p>
    <w:p w14:paraId="349EDA6A" w14:textId="4FB86052" w:rsidR="00C11D58" w:rsidRDefault="00FA0625" w:rsidP="000111E1">
      <w:pPr>
        <w:autoSpaceDE w:val="0"/>
        <w:autoSpaceDN w:val="0"/>
        <w:adjustRightInd w:val="0"/>
        <w:rPr>
          <w:szCs w:val="24"/>
        </w:rPr>
      </w:pPr>
      <w:r w:rsidRPr="00616D9A">
        <w:rPr>
          <w:b/>
          <w:szCs w:val="24"/>
        </w:rPr>
        <w:t>Toimumise aeg</w:t>
      </w:r>
      <w:r>
        <w:rPr>
          <w:szCs w:val="24"/>
        </w:rPr>
        <w:t xml:space="preserve">: </w:t>
      </w:r>
      <w:r w:rsidR="00455B3A">
        <w:rPr>
          <w:szCs w:val="24"/>
        </w:rPr>
        <w:t>2022</w:t>
      </w:r>
      <w:r w:rsidR="00866FD0">
        <w:rPr>
          <w:szCs w:val="24"/>
        </w:rPr>
        <w:t xml:space="preserve"> metoodika väljatöötamine, 2022-</w:t>
      </w:r>
      <w:r w:rsidR="006E04D0">
        <w:rPr>
          <w:szCs w:val="24"/>
        </w:rPr>
        <w:t>202</w:t>
      </w:r>
      <w:r w:rsidR="00F35DCA">
        <w:rPr>
          <w:szCs w:val="24"/>
        </w:rPr>
        <w:t>4</w:t>
      </w:r>
      <w:r w:rsidR="006E04D0">
        <w:rPr>
          <w:szCs w:val="24"/>
        </w:rPr>
        <w:t xml:space="preserve"> metoodika rakendamine</w:t>
      </w:r>
      <w:r w:rsidR="00B84633">
        <w:rPr>
          <w:szCs w:val="24"/>
        </w:rPr>
        <w:t xml:space="preserve"> Eesti lendorava populatsiooni uuringutes</w:t>
      </w:r>
      <w:r w:rsidR="00EF3AD8">
        <w:rPr>
          <w:szCs w:val="24"/>
        </w:rPr>
        <w:t>.</w:t>
      </w:r>
    </w:p>
    <w:p w14:paraId="4D2DD732" w14:textId="488C5B54" w:rsidR="00C11D58" w:rsidRDefault="00FA0625" w:rsidP="00C11D58">
      <w:pPr>
        <w:autoSpaceDE w:val="0"/>
        <w:autoSpaceDN w:val="0"/>
        <w:adjustRightInd w:val="0"/>
        <w:rPr>
          <w:szCs w:val="24"/>
        </w:rPr>
      </w:pPr>
      <w:r w:rsidRPr="00616D9A">
        <w:rPr>
          <w:b/>
          <w:szCs w:val="24"/>
        </w:rPr>
        <w:t>Eelarve</w:t>
      </w:r>
      <w:r>
        <w:rPr>
          <w:szCs w:val="24"/>
        </w:rPr>
        <w:t xml:space="preserve">: </w:t>
      </w:r>
      <w:r w:rsidR="00F85F6F">
        <w:rPr>
          <w:szCs w:val="24"/>
        </w:rPr>
        <w:t>t</w:t>
      </w:r>
      <w:r w:rsidR="00C11D58" w:rsidRPr="00301671">
        <w:rPr>
          <w:szCs w:val="24"/>
        </w:rPr>
        <w:t xml:space="preserve">öö kogumaksumuseks </w:t>
      </w:r>
      <w:r w:rsidR="00BA7BC1">
        <w:rPr>
          <w:szCs w:val="24"/>
        </w:rPr>
        <w:t xml:space="preserve">metoodika väljatöötamise faasis </w:t>
      </w:r>
      <w:r w:rsidR="00C11D58" w:rsidRPr="00301671">
        <w:rPr>
          <w:szCs w:val="24"/>
        </w:rPr>
        <w:t>on hinnatud koos üldkulu</w:t>
      </w:r>
      <w:r w:rsidR="00797826">
        <w:rPr>
          <w:szCs w:val="24"/>
        </w:rPr>
        <w:t>ga 35</w:t>
      </w:r>
      <w:r w:rsidR="00164B8B" w:rsidRPr="00301671">
        <w:rPr>
          <w:szCs w:val="24"/>
        </w:rPr>
        <w:t> </w:t>
      </w:r>
      <w:r w:rsidR="00C11D58" w:rsidRPr="00301671">
        <w:rPr>
          <w:szCs w:val="24"/>
        </w:rPr>
        <w:t>000 eurot</w:t>
      </w:r>
      <w:r w:rsidR="00797826">
        <w:rPr>
          <w:szCs w:val="24"/>
        </w:rPr>
        <w:t xml:space="preserve"> (ilma KM-ta)</w:t>
      </w:r>
      <w:r w:rsidR="00C11D58" w:rsidRPr="00301671">
        <w:rPr>
          <w:szCs w:val="24"/>
        </w:rPr>
        <w:t>.</w:t>
      </w:r>
      <w:r w:rsidR="007D72DD">
        <w:rPr>
          <w:szCs w:val="24"/>
        </w:rPr>
        <w:t xml:space="preserve"> </w:t>
      </w:r>
      <w:r w:rsidR="00FB59A4">
        <w:rPr>
          <w:szCs w:val="24"/>
        </w:rPr>
        <w:t>Metoodika rakendusfaasi täpsem kogumaksumus selgub metoodika väljatööt</w:t>
      </w:r>
      <w:r w:rsidR="006917D3">
        <w:rPr>
          <w:szCs w:val="24"/>
        </w:rPr>
        <w:t>amise faasi läbiviimisel</w:t>
      </w:r>
      <w:r w:rsidR="00FB59A4">
        <w:rPr>
          <w:szCs w:val="24"/>
        </w:rPr>
        <w:t>, kuid väga esmaste hinnangute alu</w:t>
      </w:r>
      <w:r w:rsidR="000111E1">
        <w:rPr>
          <w:szCs w:val="24"/>
        </w:rPr>
        <w:t xml:space="preserve">sel peaks see jääma vahemikku </w:t>
      </w:r>
      <w:r w:rsidR="00797826">
        <w:rPr>
          <w:szCs w:val="24"/>
        </w:rPr>
        <w:t xml:space="preserve">85 000 </w:t>
      </w:r>
      <w:r w:rsidR="000111E1">
        <w:rPr>
          <w:szCs w:val="24"/>
        </w:rPr>
        <w:t>-</w:t>
      </w:r>
      <w:r w:rsidR="006C5D12">
        <w:rPr>
          <w:szCs w:val="24"/>
        </w:rPr>
        <w:t xml:space="preserve"> </w:t>
      </w:r>
      <w:r w:rsidR="000111E1">
        <w:rPr>
          <w:szCs w:val="24"/>
        </w:rPr>
        <w:t>1</w:t>
      </w:r>
      <w:r w:rsidR="007E1EAD">
        <w:rPr>
          <w:szCs w:val="24"/>
        </w:rPr>
        <w:t>20</w:t>
      </w:r>
      <w:r w:rsidR="000111E1">
        <w:rPr>
          <w:szCs w:val="24"/>
        </w:rPr>
        <w:t xml:space="preserve"> 000</w:t>
      </w:r>
      <w:r w:rsidR="00FB59A4">
        <w:rPr>
          <w:szCs w:val="24"/>
        </w:rPr>
        <w:t xml:space="preserve"> eurot</w:t>
      </w:r>
      <w:r w:rsidR="00797826">
        <w:rPr>
          <w:szCs w:val="24"/>
        </w:rPr>
        <w:t xml:space="preserve"> (ilma KM-ta)</w:t>
      </w:r>
      <w:r w:rsidR="00FB59A4">
        <w:rPr>
          <w:szCs w:val="24"/>
        </w:rPr>
        <w:t xml:space="preserve">. </w:t>
      </w:r>
    </w:p>
    <w:p w14:paraId="72A565F6" w14:textId="77777777" w:rsidR="00C11D58" w:rsidRDefault="00C11D58" w:rsidP="000F2372">
      <w:pPr>
        <w:autoSpaceDE w:val="0"/>
        <w:autoSpaceDN w:val="0"/>
        <w:adjustRightInd w:val="0"/>
      </w:pPr>
    </w:p>
    <w:p w14:paraId="0E38FC5B" w14:textId="77777777" w:rsidR="004A76AD" w:rsidRDefault="004A76AD" w:rsidP="00301671"/>
    <w:p w14:paraId="6186A2BF" w14:textId="52DEDC68" w:rsidR="008A7805" w:rsidRPr="00E70123" w:rsidRDefault="00546605" w:rsidP="00E70123">
      <w:pPr>
        <w:pStyle w:val="Pealkiri3"/>
        <w:rPr>
          <w:snapToGrid w:val="0"/>
          <w:kern w:val="1"/>
          <w:lang w:eastAsia="en-US"/>
        </w:rPr>
      </w:pPr>
      <w:bookmarkStart w:id="166" w:name="_Toc87880129"/>
      <w:bookmarkStart w:id="167" w:name="_Toc94012195"/>
      <w:r w:rsidRPr="00AA563D">
        <w:t xml:space="preserve">Raiete mõju </w:t>
      </w:r>
      <w:r w:rsidR="00937813">
        <w:t xml:space="preserve">analüüs </w:t>
      </w:r>
      <w:r w:rsidRPr="00AA563D">
        <w:t>lendorava elupaikade asustatusele</w:t>
      </w:r>
      <w:bookmarkEnd w:id="166"/>
      <w:bookmarkEnd w:id="167"/>
    </w:p>
    <w:p w14:paraId="0A865C23" w14:textId="7E6CCB5D" w:rsidR="008A7805" w:rsidRPr="007609B8" w:rsidRDefault="00896A36" w:rsidP="007609B8">
      <w:pPr>
        <w:ind w:left="708"/>
        <w:rPr>
          <w:i/>
          <w:lang w:eastAsia="en-US"/>
        </w:rPr>
      </w:pPr>
      <w:r>
        <w:rPr>
          <w:rFonts w:eastAsia="Lucida Sans Unicode"/>
          <w:i/>
          <w:snapToGrid w:val="0"/>
          <w:kern w:val="1"/>
          <w:lang w:eastAsia="en-US"/>
        </w:rPr>
        <w:t>II</w:t>
      </w:r>
      <w:r w:rsidRPr="007609B8">
        <w:rPr>
          <w:rFonts w:eastAsia="Lucida Sans Unicode"/>
          <w:i/>
          <w:snapToGrid w:val="0"/>
          <w:kern w:val="1"/>
          <w:lang w:eastAsia="en-US"/>
        </w:rPr>
        <w:t xml:space="preserve"> </w:t>
      </w:r>
      <w:r w:rsidR="008A7805" w:rsidRPr="007609B8">
        <w:rPr>
          <w:rFonts w:eastAsia="Lucida Sans Unicode"/>
          <w:i/>
          <w:snapToGrid w:val="0"/>
          <w:kern w:val="1"/>
          <w:lang w:eastAsia="en-US"/>
        </w:rPr>
        <w:t>prioriteet</w:t>
      </w:r>
    </w:p>
    <w:p w14:paraId="18AE2C44" w14:textId="77777777" w:rsidR="00546605" w:rsidRDefault="00546605" w:rsidP="00301671"/>
    <w:p w14:paraId="7C429DA2" w14:textId="4584756F" w:rsidR="004750C5" w:rsidRDefault="004750C5" w:rsidP="00233E77">
      <w:r w:rsidRPr="00616D9A">
        <w:rPr>
          <w:b/>
        </w:rPr>
        <w:t>Eesmärk</w:t>
      </w:r>
      <w:r>
        <w:t>: a</w:t>
      </w:r>
      <w:r w:rsidR="003B2E1A">
        <w:t>nalüüsi</w:t>
      </w:r>
      <w:r>
        <w:t>da</w:t>
      </w:r>
      <w:r w:rsidR="003B2E1A">
        <w:t xml:space="preserve"> viimase 15 aasta jooksul lendorava elupaikades ja elupaikade lähistel teostatud metsaraiete mõju lendorava elupaika</w:t>
      </w:r>
      <w:r w:rsidR="00233E77">
        <w:t xml:space="preserve">de asustatusele. </w:t>
      </w:r>
    </w:p>
    <w:p w14:paraId="6CE4FC0D" w14:textId="22DE9854" w:rsidR="00546605" w:rsidRDefault="004750C5" w:rsidP="00233E77">
      <w:r w:rsidRPr="00616D9A">
        <w:rPr>
          <w:b/>
        </w:rPr>
        <w:t>Kirjeldus</w:t>
      </w:r>
      <w:r>
        <w:t xml:space="preserve">: </w:t>
      </w:r>
      <w:r w:rsidR="000D016B">
        <w:t>a</w:t>
      </w:r>
      <w:r w:rsidR="00233E77">
        <w:t xml:space="preserve">nalüüsiks kasutatakse nii metsateatiste andmeid, Landsati (Global Forest Change, kättesaadav: </w:t>
      </w:r>
      <w:r w:rsidR="00233E77" w:rsidRPr="00C4595D">
        <w:t>https://earthenginepartners.appspot.com/science-2013-global-forest</w:t>
      </w:r>
      <w:r w:rsidR="00C4595D" w:rsidRPr="00C4595D">
        <w:t>)</w:t>
      </w:r>
      <w:r w:rsidR="00C4595D">
        <w:t xml:space="preserve"> </w:t>
      </w:r>
      <w:r w:rsidR="00233E77">
        <w:t>kui ka LIDAR andmebaasi. Uuring peab vastama küsimustele, millised raietüübid ja millises kauguses lendorava elupaikade asustatust mõ</w:t>
      </w:r>
      <w:r w:rsidR="002D1200">
        <w:t>j</w:t>
      </w:r>
      <w:r w:rsidR="00233E77">
        <w:t>utavad või ei mõjuta.</w:t>
      </w:r>
    </w:p>
    <w:p w14:paraId="27A66646" w14:textId="17D2F43C" w:rsidR="00546605" w:rsidRDefault="004750C5" w:rsidP="00301671">
      <w:r w:rsidRPr="00616D9A">
        <w:rPr>
          <w:b/>
        </w:rPr>
        <w:t>Toimumise aeg</w:t>
      </w:r>
      <w:r>
        <w:t xml:space="preserve">: </w:t>
      </w:r>
      <w:r w:rsidR="00896A36">
        <w:t>2022</w:t>
      </w:r>
    </w:p>
    <w:p w14:paraId="11AD0EE2" w14:textId="42C44C88" w:rsidR="00164B8B" w:rsidRDefault="004750C5" w:rsidP="00164B8B">
      <w:pPr>
        <w:pStyle w:val="Kehatekst2"/>
      </w:pPr>
      <w:r w:rsidRPr="00616D9A">
        <w:rPr>
          <w:b/>
        </w:rPr>
        <w:t>Eelarve</w:t>
      </w:r>
      <w:r>
        <w:t xml:space="preserve">: </w:t>
      </w:r>
      <w:r w:rsidR="00164B8B">
        <w:t>tegevuseks on arvestatud 15 kameraaltööpäeva (1</w:t>
      </w:r>
      <w:r w:rsidR="00E60CF0">
        <w:t>4</w:t>
      </w:r>
      <w:r w:rsidR="00164B8B">
        <w:t xml:space="preserve">0 eur/päev), kokku </w:t>
      </w:r>
      <w:r w:rsidR="00E60CF0">
        <w:t>21</w:t>
      </w:r>
      <w:r w:rsidR="00164B8B">
        <w:t xml:space="preserve">00 eur. </w:t>
      </w:r>
    </w:p>
    <w:p w14:paraId="25D516D6" w14:textId="27507F91" w:rsidR="004750C5" w:rsidRDefault="004750C5" w:rsidP="00301671"/>
    <w:p w14:paraId="2F629B20" w14:textId="77777777" w:rsidR="00F514B5" w:rsidRPr="00301671" w:rsidRDefault="00F514B5" w:rsidP="00301671"/>
    <w:p w14:paraId="4E100652" w14:textId="4ABA67D5" w:rsidR="00271C33" w:rsidRDefault="008F4731" w:rsidP="00E70123">
      <w:pPr>
        <w:pStyle w:val="Pealkiri3"/>
        <w:rPr>
          <w:lang w:eastAsia="en-US"/>
        </w:rPr>
      </w:pPr>
      <w:bookmarkStart w:id="168" w:name="_Toc87880130"/>
      <w:bookmarkStart w:id="169" w:name="_Toc94012196"/>
      <w:r>
        <w:t>Kiskluse mõju uuring</w:t>
      </w:r>
      <w:bookmarkEnd w:id="168"/>
      <w:bookmarkEnd w:id="169"/>
    </w:p>
    <w:p w14:paraId="1B4917B6" w14:textId="43D21A15" w:rsidR="00271C33" w:rsidRPr="007609B8" w:rsidRDefault="00271C33" w:rsidP="00271C33">
      <w:pPr>
        <w:ind w:firstLine="708"/>
        <w:rPr>
          <w:i/>
        </w:rPr>
      </w:pPr>
      <w:r w:rsidRPr="007609B8">
        <w:rPr>
          <w:i/>
        </w:rPr>
        <w:t>II</w:t>
      </w:r>
      <w:r>
        <w:rPr>
          <w:i/>
        </w:rPr>
        <w:t>I</w:t>
      </w:r>
      <w:r w:rsidRPr="007609B8">
        <w:rPr>
          <w:i/>
        </w:rPr>
        <w:t xml:space="preserve"> prioriteet</w:t>
      </w:r>
    </w:p>
    <w:p w14:paraId="57CF560C" w14:textId="77777777" w:rsidR="00271C33" w:rsidRPr="00271C33" w:rsidRDefault="00271C33" w:rsidP="00271C33">
      <w:pPr>
        <w:rPr>
          <w:lang w:eastAsia="en-US"/>
        </w:rPr>
      </w:pPr>
    </w:p>
    <w:p w14:paraId="754434B5" w14:textId="1E1FFC21" w:rsidR="008F4731" w:rsidRDefault="008F4731" w:rsidP="009917DF">
      <w:pPr>
        <w:rPr>
          <w:lang w:eastAsia="en-US"/>
        </w:rPr>
      </w:pPr>
      <w:r w:rsidRPr="008F4731">
        <w:rPr>
          <w:b/>
          <w:lang w:eastAsia="en-US"/>
        </w:rPr>
        <w:t>Eesmärk</w:t>
      </w:r>
      <w:r>
        <w:rPr>
          <w:lang w:eastAsia="en-US"/>
        </w:rPr>
        <w:t xml:space="preserve">: </w:t>
      </w:r>
      <w:r w:rsidR="00723759">
        <w:rPr>
          <w:lang w:eastAsia="en-US"/>
        </w:rPr>
        <w:t>s</w:t>
      </w:r>
      <w:r>
        <w:rPr>
          <w:lang w:eastAsia="en-US"/>
        </w:rPr>
        <w:t>elgitada kiskluse (eelkõige metsnugis) mõju lendoravale erinevates maastikes (killustunud maastik vs suured loodusmassiivid).</w:t>
      </w:r>
    </w:p>
    <w:p w14:paraId="1BE7A74D" w14:textId="2C6D7350" w:rsidR="008F4731" w:rsidRDefault="008F4731" w:rsidP="009917DF">
      <w:pPr>
        <w:rPr>
          <w:lang w:eastAsia="en-US"/>
        </w:rPr>
      </w:pPr>
      <w:r w:rsidRPr="008F4731">
        <w:rPr>
          <w:b/>
          <w:lang w:eastAsia="en-US"/>
        </w:rPr>
        <w:t>Kirjeldus</w:t>
      </w:r>
      <w:r>
        <w:rPr>
          <w:lang w:eastAsia="en-US"/>
        </w:rPr>
        <w:t xml:space="preserve">: </w:t>
      </w:r>
      <w:r w:rsidR="00723759">
        <w:rPr>
          <w:lang w:eastAsia="en-US"/>
        </w:rPr>
        <w:t>k</w:t>
      </w:r>
      <w:r>
        <w:rPr>
          <w:lang w:eastAsia="en-US"/>
        </w:rPr>
        <w:t>iskluse mõju lendorava populatsioonile on võimalik uurida mitmel moel</w:t>
      </w:r>
      <w:r w:rsidR="00EF3AD8">
        <w:rPr>
          <w:lang w:eastAsia="en-US"/>
        </w:rPr>
        <w:t>,</w:t>
      </w:r>
      <w:r>
        <w:rPr>
          <w:lang w:eastAsia="en-US"/>
        </w:rPr>
        <w:t xml:space="preserve"> nt </w:t>
      </w:r>
      <w:r w:rsidR="00C24B24">
        <w:rPr>
          <w:lang w:eastAsia="en-US"/>
        </w:rPr>
        <w:t xml:space="preserve">metsnugiste </w:t>
      </w:r>
      <w:r>
        <w:rPr>
          <w:lang w:eastAsia="en-US"/>
        </w:rPr>
        <w:t xml:space="preserve">talvine jäljeloendus, suvine </w:t>
      </w:r>
      <w:r w:rsidR="00C24B24">
        <w:rPr>
          <w:lang w:eastAsia="en-US"/>
        </w:rPr>
        <w:t xml:space="preserve">metsnugise </w:t>
      </w:r>
      <w:r>
        <w:rPr>
          <w:lang w:eastAsia="en-US"/>
        </w:rPr>
        <w:t>ekskrementide kaardistamine, saakobjektide määramine ekskrementidest (räppetompudest), metsnugise käitumise jälgimine (raadiotelemeetria) jne.</w:t>
      </w:r>
      <w:r w:rsidR="009917DF">
        <w:rPr>
          <w:lang w:eastAsia="en-US"/>
        </w:rPr>
        <w:t xml:space="preserve"> Samuti on võimalik uurida händkakkude ja kanakullide paiknemist maastikul ning analüüsida nende ja kaljukotkaste </w:t>
      </w:r>
      <w:r w:rsidR="00EF3AD8">
        <w:rPr>
          <w:lang w:eastAsia="en-US"/>
        </w:rPr>
        <w:t xml:space="preserve">positiivset </w:t>
      </w:r>
      <w:r w:rsidR="009917DF">
        <w:rPr>
          <w:lang w:eastAsia="en-US"/>
        </w:rPr>
        <w:t>mõju metsnugise arvukusele.</w:t>
      </w:r>
      <w:r w:rsidR="00831F48" w:rsidRPr="00831F48">
        <w:t xml:space="preserve"> </w:t>
      </w:r>
      <w:r w:rsidR="00831F48" w:rsidRPr="00831F48">
        <w:rPr>
          <w:lang w:eastAsia="en-US"/>
        </w:rPr>
        <w:t xml:space="preserve">Tööd on võimalik teha </w:t>
      </w:r>
      <w:r w:rsidR="00EF3AD8">
        <w:rPr>
          <w:lang w:eastAsia="en-US"/>
        </w:rPr>
        <w:t>bakalaureuse</w:t>
      </w:r>
      <w:r w:rsidR="00831F48" w:rsidRPr="00831F48">
        <w:rPr>
          <w:lang w:eastAsia="en-US"/>
        </w:rPr>
        <w:t xml:space="preserve">tööna ja kokkuvõttest </w:t>
      </w:r>
      <w:r w:rsidR="00831F48">
        <w:rPr>
          <w:lang w:eastAsia="en-US"/>
        </w:rPr>
        <w:t>võiks valmida teadusartikkel.</w:t>
      </w:r>
    </w:p>
    <w:p w14:paraId="4847F0A2" w14:textId="1C10DD8C" w:rsidR="008F4731" w:rsidRDefault="008F4731" w:rsidP="008F4731">
      <w:pPr>
        <w:rPr>
          <w:lang w:eastAsia="en-US"/>
        </w:rPr>
      </w:pPr>
      <w:r w:rsidRPr="008F4731">
        <w:rPr>
          <w:b/>
          <w:lang w:eastAsia="en-US"/>
        </w:rPr>
        <w:t>Toimumise aeg</w:t>
      </w:r>
      <w:r>
        <w:rPr>
          <w:lang w:eastAsia="en-US"/>
        </w:rPr>
        <w:t>:</w:t>
      </w:r>
      <w:r w:rsidR="00271C33">
        <w:rPr>
          <w:lang w:eastAsia="en-US"/>
        </w:rPr>
        <w:t xml:space="preserve"> eelarveperiood.</w:t>
      </w:r>
    </w:p>
    <w:p w14:paraId="788B27B1" w14:textId="6B0123DD" w:rsidR="008F4731" w:rsidRDefault="008F4731" w:rsidP="00503BCE">
      <w:pPr>
        <w:rPr>
          <w:lang w:eastAsia="en-US"/>
        </w:rPr>
      </w:pPr>
      <w:r w:rsidRPr="008F4731">
        <w:rPr>
          <w:b/>
          <w:lang w:eastAsia="en-US"/>
        </w:rPr>
        <w:t>Eelarve</w:t>
      </w:r>
      <w:r>
        <w:rPr>
          <w:lang w:eastAsia="en-US"/>
        </w:rPr>
        <w:t xml:space="preserve">: </w:t>
      </w:r>
      <w:r w:rsidR="00723759">
        <w:rPr>
          <w:lang w:eastAsia="en-US"/>
        </w:rPr>
        <w:t>p</w:t>
      </w:r>
      <w:r w:rsidR="001F4DBB">
        <w:rPr>
          <w:lang w:eastAsia="en-US"/>
        </w:rPr>
        <w:t>rognoosimatu, sõltub millise meetodiga ja millist uuringu</w:t>
      </w:r>
      <w:r w:rsidR="00D90741">
        <w:rPr>
          <w:lang w:eastAsia="en-US"/>
        </w:rPr>
        <w:t>t</w:t>
      </w:r>
      <w:r w:rsidR="001F4DBB">
        <w:rPr>
          <w:lang w:eastAsia="en-US"/>
        </w:rPr>
        <w:t xml:space="preserve"> teostada ning kas leidub võimalikke huvilisi.</w:t>
      </w:r>
    </w:p>
    <w:p w14:paraId="44D7A963" w14:textId="77777777" w:rsidR="008F4731" w:rsidRDefault="008F4731" w:rsidP="008F4731">
      <w:pPr>
        <w:rPr>
          <w:lang w:eastAsia="en-US"/>
        </w:rPr>
      </w:pPr>
    </w:p>
    <w:p w14:paraId="0D7EB361" w14:textId="77777777" w:rsidR="008F4731" w:rsidRPr="008F4731" w:rsidRDefault="008F4731" w:rsidP="008F4731">
      <w:pPr>
        <w:rPr>
          <w:lang w:eastAsia="en-US"/>
        </w:rPr>
      </w:pPr>
    </w:p>
    <w:p w14:paraId="45B33D79" w14:textId="51DC4D71" w:rsidR="002233FA" w:rsidRPr="002233FA" w:rsidRDefault="002233FA" w:rsidP="00E70123">
      <w:pPr>
        <w:pStyle w:val="Pealkiri3"/>
        <w:rPr>
          <w:lang w:eastAsia="en-US"/>
        </w:rPr>
      </w:pPr>
      <w:bookmarkStart w:id="170" w:name="_Toc87880131"/>
      <w:bookmarkStart w:id="171" w:name="_Toc94012197"/>
      <w:r>
        <w:t xml:space="preserve">Maastikumuutuste </w:t>
      </w:r>
      <w:r w:rsidR="009917DF">
        <w:t>analüüs</w:t>
      </w:r>
      <w:bookmarkEnd w:id="170"/>
      <w:bookmarkEnd w:id="171"/>
    </w:p>
    <w:p w14:paraId="2009F8DB" w14:textId="12F06277" w:rsidR="002233FA" w:rsidRDefault="002233FA" w:rsidP="002233FA">
      <w:pPr>
        <w:ind w:left="567" w:firstLine="142"/>
        <w:rPr>
          <w:lang w:eastAsia="en-US"/>
        </w:rPr>
      </w:pPr>
      <w:r w:rsidRPr="007609B8">
        <w:rPr>
          <w:i/>
        </w:rPr>
        <w:t>II</w:t>
      </w:r>
      <w:r w:rsidR="00BE1CB5">
        <w:rPr>
          <w:i/>
        </w:rPr>
        <w:t>I</w:t>
      </w:r>
      <w:r w:rsidRPr="007609B8">
        <w:rPr>
          <w:i/>
        </w:rPr>
        <w:t xml:space="preserve"> prioriteet</w:t>
      </w:r>
    </w:p>
    <w:p w14:paraId="6C35630B" w14:textId="77777777" w:rsidR="002233FA" w:rsidRDefault="002233FA" w:rsidP="002233FA">
      <w:pPr>
        <w:rPr>
          <w:lang w:eastAsia="en-US"/>
        </w:rPr>
      </w:pPr>
    </w:p>
    <w:p w14:paraId="5903EDF9" w14:textId="1DF63F69" w:rsidR="002233FA" w:rsidRDefault="002233FA" w:rsidP="002233FA">
      <w:pPr>
        <w:rPr>
          <w:lang w:eastAsia="en-US"/>
        </w:rPr>
      </w:pPr>
      <w:r w:rsidRPr="008F4731">
        <w:rPr>
          <w:b/>
          <w:lang w:eastAsia="en-US"/>
        </w:rPr>
        <w:t>Eesmärk</w:t>
      </w:r>
      <w:r>
        <w:rPr>
          <w:lang w:eastAsia="en-US"/>
        </w:rPr>
        <w:t>:</w:t>
      </w:r>
      <w:r w:rsidR="009917DF">
        <w:rPr>
          <w:lang w:eastAsia="en-US"/>
        </w:rPr>
        <w:t xml:space="preserve"> </w:t>
      </w:r>
      <w:r w:rsidR="001C7213">
        <w:rPr>
          <w:lang w:eastAsia="en-US"/>
        </w:rPr>
        <w:t>s</w:t>
      </w:r>
      <w:r w:rsidR="009917DF">
        <w:rPr>
          <w:lang w:eastAsia="en-US"/>
        </w:rPr>
        <w:t xml:space="preserve">elgitada maastikumuutuste mõju lendorava levila muutustele. </w:t>
      </w:r>
    </w:p>
    <w:p w14:paraId="1210236C" w14:textId="10AFE866" w:rsidR="002233FA" w:rsidRDefault="002233FA" w:rsidP="009917DF">
      <w:pPr>
        <w:rPr>
          <w:lang w:eastAsia="en-US"/>
        </w:rPr>
      </w:pPr>
      <w:r w:rsidRPr="008F4731">
        <w:rPr>
          <w:b/>
          <w:lang w:eastAsia="en-US"/>
        </w:rPr>
        <w:t>Kirjeldus</w:t>
      </w:r>
      <w:r>
        <w:rPr>
          <w:lang w:eastAsia="en-US"/>
        </w:rPr>
        <w:t>:</w:t>
      </w:r>
      <w:r w:rsidR="009917DF">
        <w:rPr>
          <w:lang w:eastAsia="en-US"/>
        </w:rPr>
        <w:t xml:space="preserve"> </w:t>
      </w:r>
      <w:r w:rsidR="001C7213">
        <w:rPr>
          <w:lang w:eastAsia="en-US"/>
        </w:rPr>
        <w:t>a</w:t>
      </w:r>
      <w:r w:rsidR="009917DF">
        <w:rPr>
          <w:lang w:eastAsia="en-US"/>
        </w:rPr>
        <w:t>nalüüsida, kas ja kuidas on maastikumuutused seotud lendorava levila kahanemisega. Selleks digiteeritakse ajaloolised kaardid Pärnumaal, Vahe-Eestis ja Alutagusel paiknevatel proovialadel ning teostatakse metsaregistri andemete põhjal metsa koosseisu nö tagasiarvutamine.</w:t>
      </w:r>
    </w:p>
    <w:p w14:paraId="74E83EF3" w14:textId="0174D761" w:rsidR="002233FA" w:rsidRDefault="002233FA" w:rsidP="002233FA">
      <w:pPr>
        <w:rPr>
          <w:lang w:eastAsia="en-US"/>
        </w:rPr>
      </w:pPr>
      <w:r w:rsidRPr="008F4731">
        <w:rPr>
          <w:b/>
          <w:lang w:eastAsia="en-US"/>
        </w:rPr>
        <w:t>Toimumise aeg</w:t>
      </w:r>
      <w:r>
        <w:rPr>
          <w:lang w:eastAsia="en-US"/>
        </w:rPr>
        <w:t>:</w:t>
      </w:r>
      <w:r w:rsidR="009917DF">
        <w:rPr>
          <w:lang w:eastAsia="en-US"/>
        </w:rPr>
        <w:t xml:space="preserve"> eelarveperiood.</w:t>
      </w:r>
    </w:p>
    <w:p w14:paraId="02803A1D" w14:textId="03D86C64" w:rsidR="002233FA" w:rsidRDefault="002233FA" w:rsidP="002233FA">
      <w:pPr>
        <w:rPr>
          <w:lang w:eastAsia="en-US"/>
        </w:rPr>
      </w:pPr>
      <w:r w:rsidRPr="008F4731">
        <w:rPr>
          <w:b/>
          <w:lang w:eastAsia="en-US"/>
        </w:rPr>
        <w:t>Eelarve</w:t>
      </w:r>
      <w:r>
        <w:rPr>
          <w:lang w:eastAsia="en-US"/>
        </w:rPr>
        <w:t>:</w:t>
      </w:r>
      <w:r w:rsidR="009917DF">
        <w:rPr>
          <w:lang w:eastAsia="en-US"/>
        </w:rPr>
        <w:t xml:space="preserve"> </w:t>
      </w:r>
      <w:r w:rsidR="001C7213">
        <w:rPr>
          <w:lang w:eastAsia="en-US"/>
        </w:rPr>
        <w:t>a</w:t>
      </w:r>
      <w:r w:rsidR="009917DF">
        <w:rPr>
          <w:lang w:eastAsia="en-US"/>
        </w:rPr>
        <w:t>nalüüs on sobilik magistritööks. Eraldi eelarvet selleks ette ei nähta.</w:t>
      </w:r>
    </w:p>
    <w:p w14:paraId="399CB829" w14:textId="77777777" w:rsidR="002233FA" w:rsidRDefault="002233FA" w:rsidP="002233FA">
      <w:pPr>
        <w:rPr>
          <w:lang w:eastAsia="en-US"/>
        </w:rPr>
      </w:pPr>
    </w:p>
    <w:p w14:paraId="1155D64B" w14:textId="77777777" w:rsidR="007B1FC0" w:rsidRDefault="007B1FC0" w:rsidP="002233FA">
      <w:pPr>
        <w:rPr>
          <w:lang w:eastAsia="en-US"/>
        </w:rPr>
      </w:pPr>
    </w:p>
    <w:p w14:paraId="7CAB7447" w14:textId="0B93BD9F" w:rsidR="007B1FC0" w:rsidRDefault="007B1FC0" w:rsidP="00E70123">
      <w:pPr>
        <w:pStyle w:val="Pealkiri3"/>
        <w:rPr>
          <w:lang w:eastAsia="en-US"/>
        </w:rPr>
      </w:pPr>
      <w:bookmarkStart w:id="172" w:name="_Toc87880132"/>
      <w:bookmarkStart w:id="173" w:name="_Toc94012198"/>
      <w:r>
        <w:t>Sotsioloogiline uuring suhestumisest lendoravaga</w:t>
      </w:r>
      <w:bookmarkEnd w:id="172"/>
      <w:bookmarkEnd w:id="173"/>
    </w:p>
    <w:p w14:paraId="184CADE2" w14:textId="0D933541" w:rsidR="007B1FC0" w:rsidRDefault="007B1FC0" w:rsidP="007B1FC0">
      <w:pPr>
        <w:ind w:left="567" w:firstLine="142"/>
        <w:rPr>
          <w:lang w:eastAsia="en-US"/>
        </w:rPr>
      </w:pPr>
      <w:r w:rsidRPr="007609B8">
        <w:rPr>
          <w:i/>
        </w:rPr>
        <w:t>I</w:t>
      </w:r>
      <w:r w:rsidR="00E94B70">
        <w:rPr>
          <w:i/>
        </w:rPr>
        <w:t>I</w:t>
      </w:r>
      <w:r w:rsidRPr="007609B8">
        <w:rPr>
          <w:i/>
        </w:rPr>
        <w:t>I prioriteet</w:t>
      </w:r>
    </w:p>
    <w:p w14:paraId="65DB8E37" w14:textId="77777777" w:rsidR="007B1FC0" w:rsidRDefault="007B1FC0" w:rsidP="002233FA">
      <w:pPr>
        <w:rPr>
          <w:lang w:eastAsia="en-US"/>
        </w:rPr>
      </w:pPr>
    </w:p>
    <w:p w14:paraId="188B13F5" w14:textId="290FC674" w:rsidR="007B1FC0" w:rsidRDefault="007B1FC0" w:rsidP="00A61EE1">
      <w:pPr>
        <w:rPr>
          <w:lang w:eastAsia="en-US"/>
        </w:rPr>
      </w:pPr>
      <w:r w:rsidRPr="008F4731">
        <w:rPr>
          <w:b/>
          <w:lang w:eastAsia="en-US"/>
        </w:rPr>
        <w:t>Eesmärk</w:t>
      </w:r>
      <w:r>
        <w:rPr>
          <w:b/>
          <w:lang w:eastAsia="en-US"/>
        </w:rPr>
        <w:t xml:space="preserve">: </w:t>
      </w:r>
      <w:r w:rsidR="00D323C2">
        <w:rPr>
          <w:lang w:eastAsia="en-US"/>
        </w:rPr>
        <w:t>s</w:t>
      </w:r>
      <w:r w:rsidR="005829D3" w:rsidRPr="00A61EE1">
        <w:rPr>
          <w:lang w:eastAsia="en-US"/>
        </w:rPr>
        <w:t xml:space="preserve">elgitada </w:t>
      </w:r>
      <w:r w:rsidR="004E62F3" w:rsidRPr="00A61EE1">
        <w:rPr>
          <w:lang w:eastAsia="en-US"/>
        </w:rPr>
        <w:t>erinevate huvigruppide suhtumist lendoravasse ja tema kaitse korraldamisse ning potentsiaali Alutaguse piirkonna looduse kaubamärgina</w:t>
      </w:r>
      <w:r w:rsidR="00A61EE1">
        <w:rPr>
          <w:lang w:eastAsia="en-US"/>
        </w:rPr>
        <w:t>.</w:t>
      </w:r>
    </w:p>
    <w:p w14:paraId="2A896BB5" w14:textId="300B9169" w:rsidR="007B1FC0" w:rsidRDefault="007B1FC0" w:rsidP="00A61EE1">
      <w:pPr>
        <w:rPr>
          <w:lang w:eastAsia="en-US"/>
        </w:rPr>
      </w:pPr>
      <w:r w:rsidRPr="008F4731">
        <w:rPr>
          <w:b/>
          <w:lang w:eastAsia="en-US"/>
        </w:rPr>
        <w:t>Kirjeldus</w:t>
      </w:r>
      <w:r>
        <w:rPr>
          <w:lang w:eastAsia="en-US"/>
        </w:rPr>
        <w:t>:</w:t>
      </w:r>
      <w:r w:rsidR="005829D3">
        <w:rPr>
          <w:lang w:eastAsia="en-US"/>
        </w:rPr>
        <w:t xml:space="preserve"> </w:t>
      </w:r>
      <w:r w:rsidR="00D323C2">
        <w:rPr>
          <w:lang w:eastAsia="en-US"/>
        </w:rPr>
        <w:t>l</w:t>
      </w:r>
      <w:r w:rsidR="005829D3" w:rsidRPr="00A61EE1">
        <w:rPr>
          <w:lang w:eastAsia="en-US"/>
        </w:rPr>
        <w:t>iigikaitse tulemuslikkus sõltub kogukonna suhestumise</w:t>
      </w:r>
      <w:r w:rsidR="00E94B70">
        <w:rPr>
          <w:lang w:eastAsia="en-US"/>
        </w:rPr>
        <w:t>s</w:t>
      </w:r>
      <w:r w:rsidR="005829D3" w:rsidRPr="00A61EE1">
        <w:rPr>
          <w:lang w:eastAsia="en-US"/>
        </w:rPr>
        <w:t>t kaitstava liigiga</w:t>
      </w:r>
      <w:r w:rsidR="004E62F3" w:rsidRPr="00A61EE1">
        <w:rPr>
          <w:lang w:eastAsia="en-US"/>
        </w:rPr>
        <w:t xml:space="preserve">. Uuringuga selgitatakse erinevate huvigruppide (metsaomanikud, kelle maal lendoravad elavad, teised kohalikud elanikud, omavalitsuse ametnikud, turismi korraldajad, </w:t>
      </w:r>
      <w:r w:rsidR="00DD1111" w:rsidRPr="00A61EE1">
        <w:rPr>
          <w:lang w:eastAsia="en-US"/>
        </w:rPr>
        <w:t>piirkonda külastavad inimesed jne)</w:t>
      </w:r>
      <w:r w:rsidR="004E62F3" w:rsidRPr="00A61EE1">
        <w:rPr>
          <w:lang w:eastAsia="en-US"/>
        </w:rPr>
        <w:t xml:space="preserve"> </w:t>
      </w:r>
      <w:r w:rsidR="00DD1111" w:rsidRPr="00A61EE1">
        <w:rPr>
          <w:lang w:eastAsia="en-US"/>
        </w:rPr>
        <w:t xml:space="preserve">suhtumist lendoravasse. Analoogne uuring on läbi viidud </w:t>
      </w:r>
      <w:r w:rsidR="00E94B70">
        <w:rPr>
          <w:lang w:eastAsia="en-US"/>
        </w:rPr>
        <w:t xml:space="preserve">euroopa </w:t>
      </w:r>
      <w:r w:rsidR="00DD1111" w:rsidRPr="00A61EE1">
        <w:rPr>
          <w:lang w:eastAsia="en-US"/>
        </w:rPr>
        <w:t>n</w:t>
      </w:r>
      <w:r w:rsidR="00D4574B">
        <w:rPr>
          <w:lang w:eastAsia="en-US"/>
        </w:rPr>
        <w:t>a</w:t>
      </w:r>
      <w:r w:rsidR="00DD1111" w:rsidRPr="00A61EE1">
        <w:rPr>
          <w:lang w:eastAsia="en-US"/>
        </w:rPr>
        <w:t xml:space="preserve">aritsa kohta Hiiumaal peale naaritsa lahti laskmist Hiiumaale ja </w:t>
      </w:r>
      <w:r w:rsidR="00E94B70">
        <w:rPr>
          <w:lang w:eastAsia="en-US"/>
        </w:rPr>
        <w:t xml:space="preserve">seejärel </w:t>
      </w:r>
      <w:r w:rsidR="00DD1111" w:rsidRPr="00A61EE1">
        <w:rPr>
          <w:lang w:eastAsia="en-US"/>
        </w:rPr>
        <w:t>2021. aastal.</w:t>
      </w:r>
      <w:r w:rsidR="004E62F3" w:rsidRPr="00A61EE1">
        <w:rPr>
          <w:lang w:eastAsia="en-US"/>
        </w:rPr>
        <w:t xml:space="preserve"> </w:t>
      </w:r>
      <w:r w:rsidR="005829D3" w:rsidRPr="00A61EE1">
        <w:rPr>
          <w:lang w:eastAsia="en-US"/>
        </w:rPr>
        <w:t xml:space="preserve"> </w:t>
      </w:r>
    </w:p>
    <w:p w14:paraId="471F5EF4" w14:textId="6D7BAF27" w:rsidR="007B1FC0" w:rsidRPr="007B1FC0" w:rsidRDefault="007B1FC0" w:rsidP="002233FA">
      <w:pPr>
        <w:rPr>
          <w:lang w:eastAsia="en-US"/>
        </w:rPr>
      </w:pPr>
      <w:r w:rsidRPr="008F4731">
        <w:rPr>
          <w:b/>
          <w:lang w:eastAsia="en-US"/>
        </w:rPr>
        <w:t>Toimumise aeg</w:t>
      </w:r>
      <w:r>
        <w:rPr>
          <w:b/>
          <w:lang w:eastAsia="en-US"/>
        </w:rPr>
        <w:t xml:space="preserve">: </w:t>
      </w:r>
      <w:r w:rsidR="008078FC">
        <w:rPr>
          <w:lang w:eastAsia="en-US"/>
        </w:rPr>
        <w:t xml:space="preserve">2024. aaasta. </w:t>
      </w:r>
    </w:p>
    <w:p w14:paraId="2F9EE0F2" w14:textId="0B0F4B7F" w:rsidR="009917DF" w:rsidRDefault="007B1FC0" w:rsidP="002233FA">
      <w:pPr>
        <w:rPr>
          <w:lang w:eastAsia="en-US"/>
        </w:rPr>
      </w:pPr>
      <w:r w:rsidRPr="008F4731">
        <w:rPr>
          <w:b/>
          <w:lang w:eastAsia="en-US"/>
        </w:rPr>
        <w:t>Eelarve</w:t>
      </w:r>
      <w:r>
        <w:rPr>
          <w:lang w:eastAsia="en-US"/>
        </w:rPr>
        <w:t xml:space="preserve">: </w:t>
      </w:r>
      <w:r w:rsidR="00D323C2">
        <w:rPr>
          <w:lang w:eastAsia="en-US"/>
        </w:rPr>
        <w:t>u</w:t>
      </w:r>
      <w:r>
        <w:rPr>
          <w:lang w:eastAsia="en-US"/>
        </w:rPr>
        <w:t>uring on sobilik magistritööks. Eraldi eelarvet selleks ette ei nähta.</w:t>
      </w:r>
    </w:p>
    <w:p w14:paraId="759D11D4" w14:textId="77777777" w:rsidR="007B1FC0" w:rsidRDefault="007B1FC0" w:rsidP="002233FA">
      <w:pPr>
        <w:rPr>
          <w:lang w:eastAsia="en-US"/>
        </w:rPr>
      </w:pPr>
    </w:p>
    <w:p w14:paraId="25C1E602" w14:textId="77777777" w:rsidR="007B1FC0" w:rsidRPr="002233FA" w:rsidRDefault="007B1FC0" w:rsidP="002233FA">
      <w:pPr>
        <w:rPr>
          <w:lang w:eastAsia="en-US"/>
        </w:rPr>
      </w:pPr>
    </w:p>
    <w:p w14:paraId="6EC7DC90" w14:textId="7500B140" w:rsidR="00FB4298" w:rsidRDefault="00FB4298" w:rsidP="00E70123">
      <w:pPr>
        <w:pStyle w:val="Pealkiri3"/>
      </w:pPr>
      <w:bookmarkStart w:id="174" w:name="_Toc87880133"/>
      <w:bookmarkStart w:id="175" w:name="_Toc94012199"/>
      <w:r w:rsidRPr="00BE23AC">
        <w:t>Riiklik seire</w:t>
      </w:r>
      <w:bookmarkEnd w:id="174"/>
      <w:bookmarkEnd w:id="175"/>
      <w:r w:rsidRPr="00BE23AC">
        <w:t xml:space="preserve"> </w:t>
      </w:r>
    </w:p>
    <w:p w14:paraId="04656133" w14:textId="77777777" w:rsidR="00FB4298" w:rsidRPr="007609B8" w:rsidRDefault="00FB4298" w:rsidP="00FB4298">
      <w:pPr>
        <w:ind w:firstLine="708"/>
        <w:rPr>
          <w:i/>
        </w:rPr>
      </w:pPr>
      <w:r w:rsidRPr="007609B8">
        <w:rPr>
          <w:i/>
        </w:rPr>
        <w:t>II prioriteet</w:t>
      </w:r>
    </w:p>
    <w:p w14:paraId="404E8FC2" w14:textId="77777777" w:rsidR="00FB4298" w:rsidRDefault="00FB4298" w:rsidP="00FB4298"/>
    <w:p w14:paraId="684EB9C8" w14:textId="2F4E40EB" w:rsidR="008973BA" w:rsidRDefault="00FB4298" w:rsidP="00FB4298">
      <w:r w:rsidRPr="00616D9A">
        <w:rPr>
          <w:b/>
        </w:rPr>
        <w:t>Eesmärk ja kirjeldus</w:t>
      </w:r>
      <w:r>
        <w:t xml:space="preserve">: </w:t>
      </w:r>
      <w:r w:rsidR="00821993">
        <w:t>liigi</w:t>
      </w:r>
      <w:r>
        <w:t xml:space="preserve"> olukorra hindamiseks on vajalik iga-aastaselt kontrollida kõiki teadaolevaid (keskkonnaregistris registreeritud) lendorava leiukohti, registreerides nende asustatus lendoravate poolt. Töö raames </w:t>
      </w:r>
      <w:r w:rsidR="00BE1CB5">
        <w:t>on oluline koguda</w:t>
      </w:r>
      <w:r>
        <w:t xml:space="preserve"> tegevuse </w:t>
      </w:r>
      <w:r w:rsidRPr="00865026">
        <w:t>7</w:t>
      </w:r>
      <w:r>
        <w:t xml:space="preserve">.3.4 jaoks vajalikke DNA proove (võimalikult värsked lendoravapabulad, mida </w:t>
      </w:r>
      <w:r w:rsidR="00104EAB">
        <w:t xml:space="preserve"> tuleks </w:t>
      </w:r>
      <w:r>
        <w:t>säilita</w:t>
      </w:r>
      <w:r w:rsidR="00104EAB">
        <w:t>da</w:t>
      </w:r>
      <w:r>
        <w:t xml:space="preserve"> -18</w:t>
      </w:r>
      <w:r w:rsidR="009A1A4D">
        <w:t xml:space="preserve"> kraadi</w:t>
      </w:r>
      <w:r>
        <w:t xml:space="preserve"> juures </w:t>
      </w:r>
      <w:r w:rsidR="00DD1111">
        <w:t>96</w:t>
      </w:r>
      <w:r>
        <w:t>%-s piirituse lahuses).</w:t>
      </w:r>
    </w:p>
    <w:p w14:paraId="3824E480" w14:textId="22495D86" w:rsidR="0036759C" w:rsidRPr="005D0ADD" w:rsidRDefault="0036759C" w:rsidP="00FB4298">
      <w:pPr>
        <w:rPr>
          <w:b/>
        </w:rPr>
      </w:pPr>
      <w:r w:rsidRPr="00A00EE8">
        <w:rPr>
          <w:b/>
        </w:rPr>
        <w:t>Soovitused riikliku seiremetoodika täiendamiseks on välja toodud ptk 2.1.</w:t>
      </w:r>
    </w:p>
    <w:p w14:paraId="61075350" w14:textId="57737706" w:rsidR="00FB4298" w:rsidRDefault="00271C33" w:rsidP="00FB4298">
      <w:r w:rsidRPr="008F4731">
        <w:rPr>
          <w:b/>
          <w:lang w:eastAsia="en-US"/>
        </w:rPr>
        <w:t>Toimumise aeg</w:t>
      </w:r>
      <w:r w:rsidR="00FB4298">
        <w:t>: iga</w:t>
      </w:r>
      <w:r w:rsidR="00821993">
        <w:t>-</w:t>
      </w:r>
      <w:r w:rsidR="00FB4298">
        <w:t xml:space="preserve">aastane tegevus. </w:t>
      </w:r>
    </w:p>
    <w:p w14:paraId="7113FE6C" w14:textId="2A63FABD" w:rsidR="00FB4298" w:rsidRDefault="00FB4298" w:rsidP="00FB4298">
      <w:pPr>
        <w:rPr>
          <w:szCs w:val="24"/>
        </w:rPr>
      </w:pPr>
      <w:r w:rsidRPr="00616D9A">
        <w:rPr>
          <w:b/>
        </w:rPr>
        <w:t>Eelarve</w:t>
      </w:r>
      <w:r>
        <w:t xml:space="preserve">: </w:t>
      </w:r>
      <w:r w:rsidRPr="006D6743">
        <w:rPr>
          <w:szCs w:val="24"/>
        </w:rPr>
        <w:t xml:space="preserve">riiklikku seiret rahastatakse riigieelarvelistest vahenditest ja selle maksumust </w:t>
      </w:r>
      <w:r w:rsidR="0050087C">
        <w:rPr>
          <w:szCs w:val="24"/>
        </w:rPr>
        <w:t xml:space="preserve">käesoleva kavaga </w:t>
      </w:r>
      <w:r w:rsidRPr="006D6743">
        <w:rPr>
          <w:szCs w:val="24"/>
        </w:rPr>
        <w:t>ei planeerita. Eelarve sõltub konkreetsel aastal planeeritud tööde mahust ning eluslooduse riikliku seirele ette nähtud eelarvest.</w:t>
      </w:r>
    </w:p>
    <w:p w14:paraId="331E32C5" w14:textId="77777777" w:rsidR="008D099E" w:rsidRDefault="008D099E" w:rsidP="00FB4298"/>
    <w:p w14:paraId="4E45958A" w14:textId="77777777" w:rsidR="00C11D58" w:rsidRDefault="00C11D58" w:rsidP="00C11D58">
      <w:pPr>
        <w:rPr>
          <w:b/>
        </w:rPr>
      </w:pPr>
    </w:p>
    <w:p w14:paraId="51F31DF9" w14:textId="77777777" w:rsidR="00FA2362" w:rsidRPr="00FA2362" w:rsidRDefault="00FA2362" w:rsidP="00FA2362">
      <w:pPr>
        <w:pStyle w:val="Loendilik"/>
        <w:keepNext/>
        <w:widowControl w:val="0"/>
        <w:numPr>
          <w:ilvl w:val="0"/>
          <w:numId w:val="8"/>
        </w:numPr>
        <w:suppressAutoHyphens/>
        <w:spacing w:line="360" w:lineRule="auto"/>
        <w:contextualSpacing w:val="0"/>
        <w:outlineLvl w:val="1"/>
        <w:rPr>
          <w:rFonts w:eastAsia="Lucida Sans Unicode"/>
          <w:b/>
          <w:i/>
          <w:snapToGrid w:val="0"/>
          <w:vanish/>
          <w:kern w:val="1"/>
          <w:sz w:val="28"/>
          <w:szCs w:val="24"/>
          <w:lang w:eastAsia="en-US"/>
        </w:rPr>
      </w:pPr>
      <w:bookmarkStart w:id="176" w:name="_Toc93996558"/>
      <w:bookmarkStart w:id="177" w:name="_Toc94005305"/>
      <w:bookmarkStart w:id="178" w:name="_Toc94005624"/>
      <w:bookmarkStart w:id="179" w:name="_Toc94005817"/>
      <w:bookmarkStart w:id="180" w:name="_Toc94012200"/>
      <w:bookmarkStart w:id="181" w:name="_Toc87880134"/>
      <w:bookmarkEnd w:id="176"/>
      <w:bookmarkEnd w:id="177"/>
      <w:bookmarkEnd w:id="178"/>
      <w:bookmarkEnd w:id="179"/>
      <w:bookmarkEnd w:id="180"/>
    </w:p>
    <w:p w14:paraId="6611B9B1" w14:textId="77777777" w:rsidR="00FA2362" w:rsidRPr="00FA2362" w:rsidRDefault="00FA2362" w:rsidP="00FA2362">
      <w:pPr>
        <w:pStyle w:val="Loendilik"/>
        <w:keepNext/>
        <w:widowControl w:val="0"/>
        <w:numPr>
          <w:ilvl w:val="1"/>
          <w:numId w:val="8"/>
        </w:numPr>
        <w:suppressAutoHyphens/>
        <w:spacing w:line="360" w:lineRule="auto"/>
        <w:contextualSpacing w:val="0"/>
        <w:outlineLvl w:val="1"/>
        <w:rPr>
          <w:rFonts w:eastAsia="Lucida Sans Unicode"/>
          <w:b/>
          <w:i/>
          <w:snapToGrid w:val="0"/>
          <w:vanish/>
          <w:kern w:val="1"/>
          <w:sz w:val="28"/>
          <w:szCs w:val="24"/>
          <w:lang w:eastAsia="en-US"/>
        </w:rPr>
      </w:pPr>
      <w:bookmarkStart w:id="182" w:name="_Toc93996559"/>
      <w:bookmarkStart w:id="183" w:name="_Toc94005306"/>
      <w:bookmarkStart w:id="184" w:name="_Toc94005625"/>
      <w:bookmarkStart w:id="185" w:name="_Toc94005818"/>
      <w:bookmarkStart w:id="186" w:name="_Toc94012201"/>
      <w:bookmarkEnd w:id="182"/>
      <w:bookmarkEnd w:id="183"/>
      <w:bookmarkEnd w:id="184"/>
      <w:bookmarkEnd w:id="185"/>
      <w:bookmarkEnd w:id="186"/>
    </w:p>
    <w:p w14:paraId="6D35BF56" w14:textId="59422DCF" w:rsidR="00C11D58" w:rsidRDefault="00C11D58" w:rsidP="00833294">
      <w:pPr>
        <w:pStyle w:val="Pealkiri2"/>
        <w:numPr>
          <w:ilvl w:val="1"/>
          <w:numId w:val="8"/>
        </w:numPr>
      </w:pPr>
      <w:bookmarkStart w:id="187" w:name="_Toc94012202"/>
      <w:r>
        <w:t>Teavitavad tegevused</w:t>
      </w:r>
      <w:r w:rsidR="00420A3A">
        <w:t xml:space="preserve"> e. t</w:t>
      </w:r>
      <w:r w:rsidR="00F514B5">
        <w:t>eadmiste üldise taseme tõstmine</w:t>
      </w:r>
      <w:bookmarkStart w:id="188" w:name="_Toc93996561"/>
      <w:bookmarkStart w:id="189" w:name="_Toc94005308"/>
      <w:bookmarkEnd w:id="181"/>
      <w:bookmarkEnd w:id="188"/>
      <w:bookmarkEnd w:id="189"/>
      <w:bookmarkEnd w:id="187"/>
    </w:p>
    <w:p w14:paraId="734E9B38" w14:textId="77777777" w:rsidR="00DB4B93" w:rsidRPr="00DB4B93" w:rsidRDefault="00DB4B93" w:rsidP="00DB4B93">
      <w:pPr>
        <w:pStyle w:val="Loendilik"/>
        <w:keepNext/>
        <w:widowControl w:val="0"/>
        <w:numPr>
          <w:ilvl w:val="0"/>
          <w:numId w:val="40"/>
        </w:numPr>
        <w:suppressAutoHyphens/>
        <w:spacing w:line="360" w:lineRule="auto"/>
        <w:contextualSpacing w:val="0"/>
        <w:outlineLvl w:val="0"/>
        <w:rPr>
          <w:rFonts w:eastAsia="Lucida Sans Unicode"/>
          <w:b/>
          <w:snapToGrid w:val="0"/>
          <w:vanish/>
          <w:kern w:val="72"/>
          <w:sz w:val="28"/>
          <w:lang w:eastAsia="en-US"/>
        </w:rPr>
      </w:pPr>
      <w:bookmarkStart w:id="190" w:name="_Toc93996563"/>
      <w:bookmarkStart w:id="191" w:name="_Toc94005310"/>
      <w:bookmarkStart w:id="192" w:name="_Toc94005627"/>
      <w:bookmarkStart w:id="193" w:name="_Toc94005820"/>
      <w:bookmarkStart w:id="194" w:name="_Toc94012203"/>
      <w:bookmarkStart w:id="195" w:name="_Toc87880135"/>
      <w:bookmarkEnd w:id="190"/>
      <w:bookmarkEnd w:id="191"/>
      <w:bookmarkEnd w:id="192"/>
      <w:bookmarkEnd w:id="193"/>
      <w:bookmarkEnd w:id="194"/>
    </w:p>
    <w:p w14:paraId="6037E48F" w14:textId="77777777" w:rsidR="00DB4B93" w:rsidRPr="00DB4B93" w:rsidRDefault="00DB4B93" w:rsidP="00DB4B93">
      <w:pPr>
        <w:pStyle w:val="Loendilik"/>
        <w:keepNext/>
        <w:widowControl w:val="0"/>
        <w:numPr>
          <w:ilvl w:val="1"/>
          <w:numId w:val="40"/>
        </w:numPr>
        <w:suppressAutoHyphens/>
        <w:spacing w:line="360" w:lineRule="auto"/>
        <w:contextualSpacing w:val="0"/>
        <w:outlineLvl w:val="1"/>
        <w:rPr>
          <w:rFonts w:eastAsia="Lucida Sans Unicode"/>
          <w:b/>
          <w:i/>
          <w:snapToGrid w:val="0"/>
          <w:vanish/>
          <w:kern w:val="1"/>
          <w:sz w:val="28"/>
          <w:szCs w:val="24"/>
          <w:lang w:eastAsia="en-US"/>
        </w:rPr>
      </w:pPr>
      <w:bookmarkStart w:id="196" w:name="_Toc94005821"/>
      <w:bookmarkStart w:id="197" w:name="_Toc94012204"/>
      <w:bookmarkEnd w:id="196"/>
      <w:bookmarkEnd w:id="197"/>
    </w:p>
    <w:p w14:paraId="788D8BC5" w14:textId="2D2ADB9D" w:rsidR="0080085A" w:rsidRDefault="00AB0052" w:rsidP="00833294">
      <w:pPr>
        <w:pStyle w:val="Pealkiri3"/>
      </w:pPr>
      <w:bookmarkStart w:id="198" w:name="_Toc94012205"/>
      <w:r>
        <w:t>Lendorava temaatikat tutvustava infomaterjali</w:t>
      </w:r>
      <w:r w:rsidR="00C11D58" w:rsidRPr="00BE23AC">
        <w:t xml:space="preserve"> koostamine</w:t>
      </w:r>
      <w:bookmarkEnd w:id="195"/>
      <w:bookmarkEnd w:id="198"/>
    </w:p>
    <w:p w14:paraId="41FA374F" w14:textId="07FFB9F4" w:rsidR="00C11D58" w:rsidRPr="007609B8" w:rsidRDefault="00C11D58" w:rsidP="007609B8">
      <w:pPr>
        <w:ind w:firstLine="708"/>
        <w:rPr>
          <w:i/>
        </w:rPr>
      </w:pPr>
      <w:r w:rsidRPr="007609B8">
        <w:rPr>
          <w:i/>
        </w:rPr>
        <w:t>II prioriteet</w:t>
      </w:r>
    </w:p>
    <w:p w14:paraId="5B0726F6" w14:textId="77777777" w:rsidR="0080085A" w:rsidRDefault="0080085A" w:rsidP="00C11D58"/>
    <w:p w14:paraId="3728AF49" w14:textId="66C21244" w:rsidR="00C11D58" w:rsidRDefault="0080085A" w:rsidP="007609B8">
      <w:r w:rsidRPr="00616D9A">
        <w:rPr>
          <w:b/>
        </w:rPr>
        <w:t>Eesmärk</w:t>
      </w:r>
      <w:r>
        <w:t xml:space="preserve">: </w:t>
      </w:r>
      <w:r w:rsidR="00AB0052">
        <w:t xml:space="preserve">lendorava </w:t>
      </w:r>
      <w:r w:rsidR="001A4E1A">
        <w:t>bioloogiat ja kaitset</w:t>
      </w:r>
      <w:r w:rsidR="00AB0052">
        <w:t xml:space="preserve"> tutvustava infomaterjali</w:t>
      </w:r>
      <w:r w:rsidR="006F342F">
        <w:t xml:space="preserve"> koostamine huvigruppidele</w:t>
      </w:r>
      <w:r w:rsidR="006A4940">
        <w:t xml:space="preserve"> ja maaomanikele</w:t>
      </w:r>
      <w:r w:rsidR="00AB0052">
        <w:t>.</w:t>
      </w:r>
    </w:p>
    <w:p w14:paraId="2ED95857" w14:textId="0F907FAF" w:rsidR="00C11D58" w:rsidRDefault="0080085A" w:rsidP="007609B8">
      <w:r w:rsidRPr="00616D9A">
        <w:rPr>
          <w:b/>
        </w:rPr>
        <w:t>Kirjeldus</w:t>
      </w:r>
      <w:r>
        <w:t xml:space="preserve">: </w:t>
      </w:r>
      <w:r w:rsidR="006A4940">
        <w:t>j</w:t>
      </w:r>
      <w:r w:rsidR="00AB0052">
        <w:t xml:space="preserve">uhises käsitletakse lühidalt lendorava bioloogiat, elupaiganõudlust, kaitset, seadusandlust ja lendoravasõbraliku metsamajandamise põhimõtteid. </w:t>
      </w:r>
      <w:r w:rsidR="006F342F">
        <w:t>Juhis</w:t>
      </w:r>
      <w:r w:rsidR="00164B8B">
        <w:t xml:space="preserve"> </w:t>
      </w:r>
      <w:r w:rsidR="00C11D58">
        <w:t xml:space="preserve">selgitab lendoravale sobiva metsa koosseisu, olulise tähtsusega elupaiga komponente ning nende säilitamise vajadusi ja meetodeid. </w:t>
      </w:r>
    </w:p>
    <w:p w14:paraId="0C8E58FB" w14:textId="591F5727" w:rsidR="0080085A" w:rsidRDefault="0080085A" w:rsidP="007609B8">
      <w:pPr>
        <w:pStyle w:val="Kehatekst2"/>
      </w:pPr>
      <w:r w:rsidRPr="00616D9A">
        <w:rPr>
          <w:b/>
        </w:rPr>
        <w:t>Toimumise aeg</w:t>
      </w:r>
      <w:r>
        <w:t xml:space="preserve">: </w:t>
      </w:r>
      <w:r w:rsidR="00AB0052">
        <w:t>2022. aasta.</w:t>
      </w:r>
    </w:p>
    <w:p w14:paraId="1109C461" w14:textId="43DBE32A" w:rsidR="00AB0052" w:rsidRDefault="0080085A" w:rsidP="00C11D58">
      <w:pPr>
        <w:pStyle w:val="Kehatekst2"/>
      </w:pPr>
      <w:r w:rsidRPr="00616D9A">
        <w:rPr>
          <w:b/>
        </w:rPr>
        <w:t>Eelarve</w:t>
      </w:r>
      <w:r>
        <w:t xml:space="preserve">: </w:t>
      </w:r>
      <w:r w:rsidR="006F2CF5">
        <w:t>j</w:t>
      </w:r>
      <w:r w:rsidR="00035A2B">
        <w:t>uhise koostamiseks,</w:t>
      </w:r>
      <w:r w:rsidR="00C11D58" w:rsidRPr="00301671">
        <w:t xml:space="preserve"> kujundamiseks </w:t>
      </w:r>
      <w:r w:rsidR="00035A2B">
        <w:t xml:space="preserve">ja trükkimiseks </w:t>
      </w:r>
      <w:r w:rsidR="00C11D58" w:rsidRPr="00301671">
        <w:t>koos pildimaterjalidega on planeeritud</w:t>
      </w:r>
      <w:r w:rsidR="004F6B78">
        <w:t xml:space="preserve"> 1700</w:t>
      </w:r>
      <w:r w:rsidR="00C11D58" w:rsidRPr="00301671">
        <w:t xml:space="preserve"> eurot</w:t>
      </w:r>
      <w:r w:rsidR="004F6B78">
        <w:t xml:space="preserve"> (ilma KM-ta)</w:t>
      </w:r>
      <w:r w:rsidR="00C11D58" w:rsidRPr="00301671">
        <w:t>.</w:t>
      </w:r>
    </w:p>
    <w:p w14:paraId="4FEF7E30" w14:textId="77777777" w:rsidR="00AB0052" w:rsidRDefault="00AB0052" w:rsidP="00C11D58">
      <w:pPr>
        <w:pStyle w:val="Kehatekst2"/>
      </w:pPr>
    </w:p>
    <w:p w14:paraId="31C8DD1E" w14:textId="01D78E09" w:rsidR="00AB0052" w:rsidRPr="00F34B07" w:rsidRDefault="00AB0052" w:rsidP="00AB0052">
      <w:pPr>
        <w:pStyle w:val="Kehatekst2"/>
        <w:rPr>
          <w:i/>
        </w:rPr>
      </w:pPr>
      <w:r w:rsidRPr="00AB0052">
        <w:rPr>
          <w:i/>
        </w:rPr>
        <w:t xml:space="preserve"> </w:t>
      </w:r>
      <w:r w:rsidRPr="00F34B07">
        <w:rPr>
          <w:i/>
        </w:rPr>
        <w:t>Tegevus rahastatakse lendorava LIFE projekti raames.</w:t>
      </w:r>
    </w:p>
    <w:p w14:paraId="7736F0CF" w14:textId="77777777" w:rsidR="00C11D58" w:rsidRDefault="00C11D58" w:rsidP="00C11D58">
      <w:pPr>
        <w:pStyle w:val="Kehatekst"/>
      </w:pPr>
    </w:p>
    <w:p w14:paraId="6140297F" w14:textId="77777777" w:rsidR="008E4100" w:rsidRDefault="008E4100" w:rsidP="00C11D58">
      <w:pPr>
        <w:pStyle w:val="Kehatekst"/>
      </w:pPr>
    </w:p>
    <w:p w14:paraId="6CDA57F3" w14:textId="201E069E" w:rsidR="00EA24F4" w:rsidRDefault="00C11D58" w:rsidP="00617D8D">
      <w:pPr>
        <w:pStyle w:val="Pealkiri3"/>
      </w:pPr>
      <w:bookmarkStart w:id="199" w:name="_Toc87880136"/>
      <w:bookmarkStart w:id="200" w:name="_Toc94012206"/>
      <w:r w:rsidRPr="00BE23AC">
        <w:t>Lendorava kaitse õppepäevad ja huvigruppide nõustamine</w:t>
      </w:r>
      <w:bookmarkEnd w:id="199"/>
      <w:bookmarkEnd w:id="200"/>
    </w:p>
    <w:p w14:paraId="11C12D16" w14:textId="456FCB62" w:rsidR="00C11D58" w:rsidRPr="007609B8" w:rsidRDefault="00C11D58" w:rsidP="007609B8">
      <w:pPr>
        <w:ind w:firstLine="708"/>
        <w:rPr>
          <w:i/>
        </w:rPr>
      </w:pPr>
      <w:r w:rsidRPr="007609B8">
        <w:rPr>
          <w:i/>
        </w:rPr>
        <w:t>II prioriteet</w:t>
      </w:r>
    </w:p>
    <w:p w14:paraId="3AEB7072" w14:textId="77777777" w:rsidR="00C11D58" w:rsidRDefault="00C11D58" w:rsidP="00C11D58"/>
    <w:p w14:paraId="1993270C" w14:textId="64DAEB89" w:rsidR="002147A4" w:rsidRDefault="00FA5A7B" w:rsidP="00C11D58">
      <w:pPr>
        <w:pStyle w:val="Kehatekst"/>
      </w:pPr>
      <w:r w:rsidRPr="00616D9A">
        <w:rPr>
          <w:b/>
        </w:rPr>
        <w:t>Eesmärk</w:t>
      </w:r>
      <w:r w:rsidR="00756FBA" w:rsidRPr="00616D9A">
        <w:rPr>
          <w:b/>
        </w:rPr>
        <w:t xml:space="preserve"> ja ki</w:t>
      </w:r>
      <w:r w:rsidRPr="00616D9A">
        <w:rPr>
          <w:b/>
        </w:rPr>
        <w:t>rjeldus</w:t>
      </w:r>
      <w:r>
        <w:t>: l</w:t>
      </w:r>
      <w:r w:rsidR="00C11D58">
        <w:t xml:space="preserve">endorava bioloogia, ökoloogia ja tema kaitse korraldamise võimaluste tutvustamiseks korraldatakse igal aastal kaks õppepäeva, mille sihtrühmaks on maaomanikud, metsakonsulendid, ametnikud, metsamehed ja jahimehed. Lisaks korraldatavatele õppepäevadele on vajalik jooksvalt nõustada erametsaomanikke, erametsakonsulente, metsamajandamiskavade koostajaid ja metsaspetsialiste metsade majandamise osas lendorava elupaikades, metsateatiste ja muude kavade (nt kuivendussüsteemide ja teede rajamine ja rekonstrueerimine) menetlemisel lendoravale olulises piirkonnas. </w:t>
      </w:r>
      <w:r w:rsidR="00B96B9A">
        <w:t xml:space="preserve"> Jooksva nõustamisega tegelevad KeA spetsialistud ning selle töö mahtu ja kulusid (mh kütuse kulu) ei ole võimalik täpselt ette planeerida. </w:t>
      </w:r>
      <w:r w:rsidR="00C11D58" w:rsidRPr="00301671">
        <w:t xml:space="preserve">Aastas on selliseid nõupidamisi planeeritud umbes </w:t>
      </w:r>
      <w:r w:rsidR="00B96B9A">
        <w:t xml:space="preserve">12 ning </w:t>
      </w:r>
      <w:r w:rsidR="00C11D58" w:rsidRPr="00301671">
        <w:t xml:space="preserve">suure osa nõustamisi saavad ära teha KeA spetsialistid. </w:t>
      </w:r>
    </w:p>
    <w:p w14:paraId="6F0FCDE6" w14:textId="3CEB85F3" w:rsidR="008C7B46" w:rsidRPr="00A03D57" w:rsidRDefault="008C7B46" w:rsidP="00C11D58">
      <w:pPr>
        <w:pStyle w:val="Kehatekst"/>
        <w:rPr>
          <w:b/>
        </w:rPr>
      </w:pPr>
      <w:r w:rsidRPr="00A03D57">
        <w:rPr>
          <w:b/>
        </w:rPr>
        <w:t>Siinkohal on oluline era</w:t>
      </w:r>
      <w:r w:rsidR="0050087C">
        <w:rPr>
          <w:b/>
        </w:rPr>
        <w:t>maa</w:t>
      </w:r>
      <w:r w:rsidRPr="00A03D57">
        <w:rPr>
          <w:b/>
        </w:rPr>
        <w:t>omanike nõ</w:t>
      </w:r>
      <w:r w:rsidR="00C976D4" w:rsidRPr="00A03D57">
        <w:rPr>
          <w:b/>
        </w:rPr>
        <w:t>u</w:t>
      </w:r>
      <w:r w:rsidRPr="00A03D57">
        <w:rPr>
          <w:b/>
        </w:rPr>
        <w:t>sutamine</w:t>
      </w:r>
      <w:r w:rsidR="00C976D4" w:rsidRPr="00A03D57">
        <w:rPr>
          <w:b/>
        </w:rPr>
        <w:t xml:space="preserve"> ning nende teadlikkuse tõstmine, et leida toimivad lahendused </w:t>
      </w:r>
      <w:r w:rsidRPr="00A03D57">
        <w:rPr>
          <w:b/>
        </w:rPr>
        <w:t>liikumisk</w:t>
      </w:r>
      <w:r w:rsidR="00DF04AF" w:rsidRPr="00A03D57">
        <w:rPr>
          <w:b/>
        </w:rPr>
        <w:t xml:space="preserve">oridoride kaitseks </w:t>
      </w:r>
      <w:r w:rsidR="0050087C">
        <w:rPr>
          <w:b/>
        </w:rPr>
        <w:t xml:space="preserve">väljaspool kaitstavaid alasid </w:t>
      </w:r>
      <w:r w:rsidR="00DF04AF" w:rsidRPr="00A03D57">
        <w:rPr>
          <w:b/>
        </w:rPr>
        <w:t>ka eramaadel</w:t>
      </w:r>
      <w:r w:rsidRPr="00A03D57">
        <w:rPr>
          <w:b/>
        </w:rPr>
        <w:t xml:space="preserve">. </w:t>
      </w:r>
    </w:p>
    <w:p w14:paraId="1C83D930" w14:textId="357F57E2" w:rsidR="002147A4" w:rsidRDefault="002147A4" w:rsidP="00C11D58">
      <w:pPr>
        <w:pStyle w:val="Kehatekst"/>
      </w:pPr>
      <w:r w:rsidRPr="00616D9A">
        <w:rPr>
          <w:b/>
        </w:rPr>
        <w:t>Toimumise aeg</w:t>
      </w:r>
      <w:r>
        <w:t>: iga-aastane tegevus.</w:t>
      </w:r>
    </w:p>
    <w:p w14:paraId="75459BE1" w14:textId="7EE3390F" w:rsidR="00C11D58" w:rsidRPr="00301671" w:rsidRDefault="002147A4" w:rsidP="00C11D58">
      <w:pPr>
        <w:pStyle w:val="Kehatekst"/>
      </w:pPr>
      <w:r w:rsidRPr="00616D9A">
        <w:rPr>
          <w:b/>
        </w:rPr>
        <w:t>Eelarve</w:t>
      </w:r>
      <w:r>
        <w:t xml:space="preserve">: </w:t>
      </w:r>
      <w:r w:rsidR="00C11D58" w:rsidRPr="00301671">
        <w:t xml:space="preserve">õppepäevade peale on arvestatud aastas </w:t>
      </w:r>
      <w:r w:rsidR="00481035">
        <w:t>1</w:t>
      </w:r>
      <w:r w:rsidR="00C11D58" w:rsidRPr="00301671">
        <w:t>000 eurot</w:t>
      </w:r>
      <w:r w:rsidR="00164B8B">
        <w:t>, mis sisaldab tellitavaid ettekandeid ja juhendajate transpordikulusid</w:t>
      </w:r>
      <w:r w:rsidR="00C11D58" w:rsidRPr="00301671">
        <w:t>.</w:t>
      </w:r>
    </w:p>
    <w:p w14:paraId="0A79F81C" w14:textId="77777777" w:rsidR="00C11D58" w:rsidRPr="00301671" w:rsidRDefault="00C11D58" w:rsidP="00C11D58">
      <w:pPr>
        <w:pStyle w:val="Kehatekst"/>
      </w:pPr>
    </w:p>
    <w:p w14:paraId="042FF6E8" w14:textId="77777777" w:rsidR="00C11D58" w:rsidRPr="00301671" w:rsidRDefault="00C11D58" w:rsidP="00C11D58">
      <w:pPr>
        <w:pStyle w:val="Kehatekst"/>
      </w:pPr>
    </w:p>
    <w:p w14:paraId="47A156AE" w14:textId="0B3468D8" w:rsidR="00E7021F" w:rsidRDefault="00C11D58" w:rsidP="00617D8D">
      <w:pPr>
        <w:pStyle w:val="Pealkiri3"/>
      </w:pPr>
      <w:bookmarkStart w:id="201" w:name="_Toc87880137"/>
      <w:bookmarkStart w:id="202" w:name="_Toc94012207"/>
      <w:r w:rsidRPr="00301671">
        <w:t>Avalikkusele suunatud lendoravat tutvustavad tegevused</w:t>
      </w:r>
      <w:bookmarkEnd w:id="201"/>
      <w:bookmarkEnd w:id="202"/>
      <w:r w:rsidRPr="00301671">
        <w:t xml:space="preserve"> </w:t>
      </w:r>
    </w:p>
    <w:p w14:paraId="3F1FE69E" w14:textId="43AFBAE2" w:rsidR="00C11D58" w:rsidRPr="007609B8" w:rsidRDefault="00C11D58" w:rsidP="007609B8">
      <w:pPr>
        <w:ind w:firstLine="708"/>
        <w:rPr>
          <w:i/>
        </w:rPr>
      </w:pPr>
      <w:r w:rsidRPr="007609B8">
        <w:rPr>
          <w:i/>
        </w:rPr>
        <w:t>III prioriteet</w:t>
      </w:r>
    </w:p>
    <w:p w14:paraId="45DF080D" w14:textId="77777777" w:rsidR="00C11D58" w:rsidRPr="00301671" w:rsidRDefault="00C11D58" w:rsidP="00C11D58">
      <w:pPr>
        <w:pStyle w:val="Kehatekst"/>
      </w:pPr>
    </w:p>
    <w:p w14:paraId="1844AD99" w14:textId="5896E446" w:rsidR="00C11D58" w:rsidRPr="00301671" w:rsidRDefault="00E7021F" w:rsidP="00C11D58">
      <w:pPr>
        <w:pStyle w:val="Kehatekst"/>
      </w:pPr>
      <w:r w:rsidRPr="00616D9A">
        <w:rPr>
          <w:b/>
        </w:rPr>
        <w:t>Eesmärk ja kirjeldus</w:t>
      </w:r>
      <w:r>
        <w:t>: a</w:t>
      </w:r>
      <w:r w:rsidR="00C11D58" w:rsidRPr="00301671">
        <w:t>valikkusele suunatud tegevused on seotud eeskätt lendorava levikupiirkonna elanikele suunatud teavitusürituste (loodusõhtud, lendorava päevad jmt) korraldamisega ja meediakajastustega raadios, televisioonis</w:t>
      </w:r>
      <w:r w:rsidR="00420A3A">
        <w:t xml:space="preserve"> (nt Osoon)</w:t>
      </w:r>
      <w:r w:rsidR="00C11D58" w:rsidRPr="00301671">
        <w:t>, ajakirjades (nt Eesti Loodus ja Eesti Jahimees). Võimalusel teha</w:t>
      </w:r>
      <w:r>
        <w:t>kse</w:t>
      </w:r>
      <w:r w:rsidR="00C11D58" w:rsidRPr="00301671">
        <w:t xml:space="preserve"> koostööd Tallinna Loomaaiaga lendoravate kaitse problemaatika kajastamiseks. Samuti kajasta</w:t>
      </w:r>
      <w:r>
        <w:t>takse</w:t>
      </w:r>
      <w:r w:rsidR="00C11D58" w:rsidRPr="00301671">
        <w:t xml:space="preserve"> temaatikat Keskkonnaameti kodulehel</w:t>
      </w:r>
      <w:r>
        <w:t xml:space="preserve"> ning võimalusel ka</w:t>
      </w:r>
      <w:r w:rsidR="00C11D58" w:rsidRPr="00301671">
        <w:t xml:space="preserve"> Eestimaa Looduse</w:t>
      </w:r>
      <w:r>
        <w:t xml:space="preserve"> F</w:t>
      </w:r>
      <w:r w:rsidR="00C11D58" w:rsidRPr="00301671">
        <w:t>ondi, Eesti Looduseuurijate Seltsi ja Eesti Terioloogia</w:t>
      </w:r>
      <w:r>
        <w:t xml:space="preserve"> S</w:t>
      </w:r>
      <w:r w:rsidR="00C11D58" w:rsidRPr="00301671">
        <w:t>eltsi kodulehtedel. Tegevus hõlmab lendoravat tutvustavate materjalide koostamist, tema uuringute ja kaitse tulemuste pidevat uuendamist</w:t>
      </w:r>
      <w:r w:rsidR="0050087C">
        <w:t>,</w:t>
      </w:r>
      <w:r w:rsidR="00C11D58" w:rsidRPr="00301671">
        <w:t xml:space="preserve"> aga ka Virumaa (Alutaguse) kui lendoravamaa kuvandi loomist.  </w:t>
      </w:r>
    </w:p>
    <w:p w14:paraId="0A333741" w14:textId="66FBAE0F" w:rsidR="00E7021F" w:rsidRDefault="00E7021F" w:rsidP="00C11D58">
      <w:pPr>
        <w:pStyle w:val="Kehatekst"/>
      </w:pPr>
      <w:r w:rsidRPr="00616D9A">
        <w:rPr>
          <w:b/>
        </w:rPr>
        <w:t>Toimumise aeg</w:t>
      </w:r>
      <w:r>
        <w:t>: pidev</w:t>
      </w:r>
    </w:p>
    <w:p w14:paraId="1DC47604" w14:textId="6E10FBEB" w:rsidR="00C11D58" w:rsidRDefault="00E7021F" w:rsidP="00C11D58">
      <w:pPr>
        <w:pStyle w:val="Kehatekst"/>
      </w:pPr>
      <w:r w:rsidRPr="00616D9A">
        <w:rPr>
          <w:b/>
        </w:rPr>
        <w:lastRenderedPageBreak/>
        <w:t>Eelarve</w:t>
      </w:r>
      <w:r>
        <w:t>: j</w:t>
      </w:r>
      <w:r w:rsidR="00C11D58" w:rsidRPr="00301671">
        <w:t xml:space="preserve">ooksvateks kuludeks on planeeritud aastas </w:t>
      </w:r>
      <w:r w:rsidR="00B34697">
        <w:t>1250</w:t>
      </w:r>
      <w:r w:rsidR="00B34697" w:rsidRPr="00301671">
        <w:t xml:space="preserve"> </w:t>
      </w:r>
      <w:r w:rsidR="00C11D58" w:rsidRPr="00301671">
        <w:t>eurot</w:t>
      </w:r>
      <w:r w:rsidR="00E01AF3">
        <w:t xml:space="preserve"> (</w:t>
      </w:r>
      <w:r w:rsidR="008E4100">
        <w:t>sõidukulud jms</w:t>
      </w:r>
      <w:r w:rsidR="00B34697">
        <w:t>; ilma KM-ta</w:t>
      </w:r>
      <w:r w:rsidR="00E01AF3">
        <w:t>)</w:t>
      </w:r>
      <w:r w:rsidR="00C11D58" w:rsidRPr="00301671">
        <w:t>.</w:t>
      </w:r>
    </w:p>
    <w:p w14:paraId="27A96A8D" w14:textId="77777777" w:rsidR="00FB4298" w:rsidRDefault="00FB4298" w:rsidP="00FB4298"/>
    <w:p w14:paraId="7A958949" w14:textId="77777777" w:rsidR="00E822FC" w:rsidRDefault="00E822FC" w:rsidP="00FB4298"/>
    <w:p w14:paraId="4EE14121" w14:textId="2FFB391F" w:rsidR="00FB4298" w:rsidRDefault="00FB4298" w:rsidP="00617D8D">
      <w:pPr>
        <w:pStyle w:val="Pealkiri3"/>
      </w:pPr>
      <w:bookmarkStart w:id="203" w:name="_Toc87880138"/>
      <w:bookmarkStart w:id="204" w:name="_Toc94012208"/>
      <w:r w:rsidRPr="00BE23AC">
        <w:t>Rahvusvaheline koostöö</w:t>
      </w:r>
      <w:bookmarkEnd w:id="203"/>
      <w:bookmarkEnd w:id="204"/>
      <w:r w:rsidRPr="00BE23AC">
        <w:t xml:space="preserve"> </w:t>
      </w:r>
    </w:p>
    <w:p w14:paraId="328C7CFC" w14:textId="77777777" w:rsidR="00FB4298" w:rsidRPr="007609B8" w:rsidRDefault="00FB4298" w:rsidP="00FB4298">
      <w:pPr>
        <w:ind w:firstLine="708"/>
        <w:rPr>
          <w:i/>
        </w:rPr>
      </w:pPr>
      <w:r w:rsidRPr="007609B8">
        <w:rPr>
          <w:i/>
        </w:rPr>
        <w:t>III prioriteet</w:t>
      </w:r>
    </w:p>
    <w:p w14:paraId="52A39BE6" w14:textId="77777777" w:rsidR="00FB4298" w:rsidRDefault="00FB4298" w:rsidP="00FB4298"/>
    <w:p w14:paraId="69A0A3EA" w14:textId="43F38013" w:rsidR="00FB4298" w:rsidRDefault="00FB4298" w:rsidP="00FB4298">
      <w:r w:rsidRPr="00616D9A">
        <w:rPr>
          <w:b/>
        </w:rPr>
        <w:t>Eesmärk</w:t>
      </w:r>
      <w:r>
        <w:t>: rahvusvaheliste kontaktide loomine ja koostöö</w:t>
      </w:r>
      <w:r w:rsidR="001D0399">
        <w:t>.</w:t>
      </w:r>
    </w:p>
    <w:p w14:paraId="52BD2E49" w14:textId="021434E6" w:rsidR="00FB4298" w:rsidRDefault="00FB4298" w:rsidP="00FB4298">
      <w:r w:rsidRPr="00616D9A">
        <w:rPr>
          <w:b/>
        </w:rPr>
        <w:t>Kirjeldus</w:t>
      </w:r>
      <w:r>
        <w:t xml:space="preserve">: kontaktid ja koostöö on vajalik nii liigialaste teadmiste kui ka DNA proovide vahetamiseks </w:t>
      </w:r>
      <w:r w:rsidRPr="00865026">
        <w:t>(</w:t>
      </w:r>
      <w:r w:rsidRPr="005A1631">
        <w:t>vt tegevus 7.3.4)</w:t>
      </w:r>
      <w:r w:rsidRPr="00865026">
        <w:t>.</w:t>
      </w:r>
      <w:r>
        <w:t xml:space="preserve"> Kui lendorava Eesti populatsioon on geneetiliselt vaesunud ning Soome ja/või Venemaa lendoravaasurkond on geneetiliselt piisavalt sarnane, saab vajadusel ja võimalusel asustada siinsesse populatsiooni üksikuid loomi naaberasurkondadest. </w:t>
      </w:r>
      <w:r w:rsidR="00271C33">
        <w:t>Kuna 2021. aastal tuvastati lendoravate esinemine Permisküla saarel, siis on väga ol</w:t>
      </w:r>
      <w:r w:rsidR="005B7739">
        <w:t>u</w:t>
      </w:r>
      <w:r w:rsidR="00271C33">
        <w:t>line koostöö Venemaaga, selgitamaks Eesti ja Venemaa lendoravapopulatsioonide sidusust. Koostöö naabritega on vajalik ka Euroopa lendoravapopulatsiooni ohustatuse hindamiseks.</w:t>
      </w:r>
    </w:p>
    <w:p w14:paraId="3EA57E09" w14:textId="77777777" w:rsidR="00FB4298" w:rsidRDefault="00FB4298" w:rsidP="00FB4298"/>
    <w:p w14:paraId="6BA76E7F" w14:textId="7B335508" w:rsidR="00FB4298" w:rsidRDefault="00FB4298" w:rsidP="00FB4298">
      <w:r>
        <w:t xml:space="preserve">Lisaks toimuvad </w:t>
      </w:r>
      <w:r w:rsidR="006D2D39">
        <w:t xml:space="preserve">iga kolme aasta tagant </w:t>
      </w:r>
      <w:r>
        <w:t>rahvusvahelised oravlaste kollokviumid</w:t>
      </w:r>
      <w:r w:rsidR="00937813">
        <w:t xml:space="preserve"> </w:t>
      </w:r>
      <w:r w:rsidR="00937813" w:rsidRPr="00E822FC">
        <w:rPr>
          <w:i/>
        </w:rPr>
        <w:t>(</w:t>
      </w:r>
      <w:r w:rsidR="006D2D39" w:rsidRPr="00E822FC">
        <w:rPr>
          <w:i/>
        </w:rPr>
        <w:t>International Colloquium o</w:t>
      </w:r>
      <w:r w:rsidR="00E822FC">
        <w:rPr>
          <w:i/>
        </w:rPr>
        <w:t>n Arboreal</w:t>
      </w:r>
      <w:r w:rsidR="006D2D39" w:rsidRPr="00E822FC">
        <w:rPr>
          <w:i/>
        </w:rPr>
        <w:t xml:space="preserve"> </w:t>
      </w:r>
      <w:r w:rsidR="00E822FC">
        <w:rPr>
          <w:i/>
        </w:rPr>
        <w:t>S</w:t>
      </w:r>
      <w:r w:rsidR="006D2D39" w:rsidRPr="00E822FC">
        <w:rPr>
          <w:i/>
        </w:rPr>
        <w:t>quirrels</w:t>
      </w:r>
      <w:r w:rsidR="00937813" w:rsidRPr="00E822FC">
        <w:rPr>
          <w:i/>
        </w:rPr>
        <w:t>)</w:t>
      </w:r>
      <w:r>
        <w:t>, kus vahetatakse uusi uuringute tulemusi ja kogemusi oravlaste kaitse kohta.</w:t>
      </w:r>
      <w:r w:rsidR="00A61EE1">
        <w:t xml:space="preserve"> Järgmine kollokvium peaks toimuma Indias (pidi toimuma 2021. a), kuid on koroonaviiruse leviku tõttu edasi lükatud ja toimumise aeg on teadmata.</w:t>
      </w:r>
      <w:r w:rsidR="00575084">
        <w:t xml:space="preserve"> </w:t>
      </w:r>
      <w:r w:rsidR="003F3D8D">
        <w:t>Oluline on</w:t>
      </w:r>
      <w:r w:rsidR="00575084">
        <w:t xml:space="preserve"> </w:t>
      </w:r>
      <w:r w:rsidR="003F3D8D">
        <w:t>jätkuv koostöö</w:t>
      </w:r>
      <w:r w:rsidR="00575084">
        <w:t xml:space="preserve"> Soome ja Eesti lendorava ekspertide </w:t>
      </w:r>
      <w:r w:rsidR="001871A0">
        <w:t>vahel, mis sai suurema hoo sisse LIFE projekti raames.</w:t>
      </w:r>
    </w:p>
    <w:p w14:paraId="1146E744" w14:textId="2FC03370" w:rsidR="00FB4298" w:rsidRDefault="00FB4298" w:rsidP="00FB4298">
      <w:r w:rsidRPr="00616D9A">
        <w:rPr>
          <w:b/>
        </w:rPr>
        <w:t>Toimumise aeg</w:t>
      </w:r>
      <w:r>
        <w:t>: iga</w:t>
      </w:r>
      <w:r w:rsidR="0050087C">
        <w:t>-</w:t>
      </w:r>
      <w:r>
        <w:t>aastane tegevus</w:t>
      </w:r>
    </w:p>
    <w:p w14:paraId="6822C92F" w14:textId="5A0B0E77" w:rsidR="00FB4298" w:rsidRDefault="00FB4298" w:rsidP="00FB4298">
      <w:r w:rsidRPr="00616D9A">
        <w:rPr>
          <w:b/>
        </w:rPr>
        <w:t>Eelarve</w:t>
      </w:r>
      <w:r>
        <w:t>: iga-aastaselt</w:t>
      </w:r>
      <w:r w:rsidR="001D0399">
        <w:t xml:space="preserve"> hinnanguliselt</w:t>
      </w:r>
      <w:r>
        <w:t xml:space="preserve"> 1</w:t>
      </w:r>
      <w:r w:rsidR="00B34697">
        <w:t>25</w:t>
      </w:r>
      <w:r>
        <w:t xml:space="preserve">0 eurot, kokku </w:t>
      </w:r>
      <w:r w:rsidR="00B34697">
        <w:t xml:space="preserve">6250 </w:t>
      </w:r>
      <w:r>
        <w:t>eurot</w:t>
      </w:r>
      <w:r w:rsidR="00B34697">
        <w:t xml:space="preserve"> (ilma KM-ta)</w:t>
      </w:r>
      <w:r w:rsidR="006C118D">
        <w:t>.</w:t>
      </w:r>
    </w:p>
    <w:p w14:paraId="065B75C0" w14:textId="77777777" w:rsidR="00833294" w:rsidRDefault="00833294" w:rsidP="00C11D58">
      <w:pPr>
        <w:pStyle w:val="Kehatekst"/>
      </w:pPr>
    </w:p>
    <w:p w14:paraId="0D5F9CFC" w14:textId="77777777" w:rsidR="00F85F6F" w:rsidRDefault="00F85F6F" w:rsidP="00C11D58">
      <w:pPr>
        <w:pStyle w:val="Kehatekst"/>
      </w:pPr>
    </w:p>
    <w:p w14:paraId="0FCE9280" w14:textId="1204B9A2" w:rsidR="00FB4298" w:rsidRDefault="00FB4298" w:rsidP="00833294">
      <w:pPr>
        <w:pStyle w:val="Pealkiri2"/>
        <w:numPr>
          <w:ilvl w:val="1"/>
          <w:numId w:val="8"/>
        </w:numPr>
      </w:pPr>
      <w:bookmarkStart w:id="205" w:name="_Toc87880140"/>
      <w:bookmarkStart w:id="206" w:name="_Toc94012209"/>
      <w:r>
        <w:t>Edasise kaitse planeerimine</w:t>
      </w:r>
      <w:bookmarkEnd w:id="205"/>
      <w:bookmarkEnd w:id="206"/>
    </w:p>
    <w:p w14:paraId="44BA7A50" w14:textId="77777777" w:rsidR="00DB4B93" w:rsidRPr="00DB4B93" w:rsidRDefault="00DB4B93" w:rsidP="00DB4B93">
      <w:pPr>
        <w:pStyle w:val="Loendilik"/>
        <w:keepNext/>
        <w:widowControl w:val="0"/>
        <w:numPr>
          <w:ilvl w:val="1"/>
          <w:numId w:val="2"/>
        </w:numPr>
        <w:suppressAutoHyphens/>
        <w:spacing w:line="360" w:lineRule="auto"/>
        <w:contextualSpacing w:val="0"/>
        <w:outlineLvl w:val="1"/>
        <w:rPr>
          <w:rFonts w:eastAsia="Lucida Sans Unicode"/>
          <w:b/>
          <w:i/>
          <w:snapToGrid w:val="0"/>
          <w:vanish/>
          <w:kern w:val="1"/>
          <w:sz w:val="28"/>
          <w:szCs w:val="24"/>
          <w:lang w:eastAsia="en-US"/>
        </w:rPr>
      </w:pPr>
      <w:bookmarkStart w:id="207" w:name="_Toc94005827"/>
      <w:bookmarkStart w:id="208" w:name="_Toc94012210"/>
      <w:bookmarkStart w:id="209" w:name="_Toc87880141"/>
      <w:bookmarkEnd w:id="207"/>
      <w:bookmarkEnd w:id="208"/>
    </w:p>
    <w:p w14:paraId="360E6D18" w14:textId="098980CE" w:rsidR="00E60ACC" w:rsidRDefault="00E60ACC" w:rsidP="00833294">
      <w:pPr>
        <w:pStyle w:val="Pealkiri3"/>
      </w:pPr>
      <w:bookmarkStart w:id="210" w:name="_Toc94012211"/>
      <w:r w:rsidRPr="00301671">
        <w:t>Kaitse tegevuskava uuendamine</w:t>
      </w:r>
      <w:bookmarkEnd w:id="209"/>
      <w:bookmarkEnd w:id="210"/>
    </w:p>
    <w:p w14:paraId="627BF2AE" w14:textId="77777777" w:rsidR="00E60ACC" w:rsidRPr="007609B8" w:rsidRDefault="00E60ACC" w:rsidP="00E60ACC">
      <w:pPr>
        <w:ind w:firstLine="708"/>
        <w:rPr>
          <w:i/>
        </w:rPr>
      </w:pPr>
      <w:r w:rsidRPr="007609B8">
        <w:rPr>
          <w:i/>
        </w:rPr>
        <w:t>II prioriteet</w:t>
      </w:r>
    </w:p>
    <w:p w14:paraId="4819E98F" w14:textId="77777777" w:rsidR="00E60ACC" w:rsidRPr="00301671" w:rsidRDefault="00E60ACC" w:rsidP="00E60ACC"/>
    <w:p w14:paraId="2521DF74" w14:textId="491E8D22" w:rsidR="00E60ACC" w:rsidRDefault="00E60ACC" w:rsidP="00E60ACC">
      <w:pPr>
        <w:contextualSpacing/>
        <w:rPr>
          <w:rFonts w:eastAsia="Cambria"/>
          <w:szCs w:val="24"/>
        </w:rPr>
      </w:pPr>
      <w:r w:rsidRPr="00616D9A">
        <w:rPr>
          <w:b/>
          <w:szCs w:val="24"/>
        </w:rPr>
        <w:t>Eesmärk ja kirjeldus</w:t>
      </w:r>
      <w:r>
        <w:rPr>
          <w:szCs w:val="24"/>
        </w:rPr>
        <w:t>: k</w:t>
      </w:r>
      <w:r w:rsidRPr="00301671">
        <w:rPr>
          <w:szCs w:val="24"/>
        </w:rPr>
        <w:t xml:space="preserve">äesoleva kaitse tegevuskava eelarveperioodi lõpus analüüsitakse kaitse tegevuskava täitmist ja kaitse-eesmärkide saavutamist ning </w:t>
      </w:r>
      <w:r w:rsidR="0050087C">
        <w:rPr>
          <w:szCs w:val="24"/>
        </w:rPr>
        <w:t xml:space="preserve">uuendatakse </w:t>
      </w:r>
      <w:r w:rsidRPr="00301671">
        <w:rPr>
          <w:szCs w:val="24"/>
        </w:rPr>
        <w:t xml:space="preserve"> kaitse tegevuskava. K</w:t>
      </w:r>
      <w:r w:rsidRPr="00301671">
        <w:rPr>
          <w:rFonts w:eastAsia="Cambria"/>
          <w:szCs w:val="24"/>
        </w:rPr>
        <w:t xml:space="preserve">aitse tegevuskava uuendamine toimub eksperte kaasates. </w:t>
      </w:r>
    </w:p>
    <w:p w14:paraId="1F862A14" w14:textId="77777777" w:rsidR="00E60ACC" w:rsidRPr="00B84DA0" w:rsidRDefault="00E60ACC" w:rsidP="00E60ACC">
      <w:pPr>
        <w:contextualSpacing/>
        <w:rPr>
          <w:snapToGrid w:val="0"/>
          <w:lang w:eastAsia="en-US"/>
        </w:rPr>
      </w:pPr>
      <w:r w:rsidRPr="00B84DA0">
        <w:rPr>
          <w:b/>
          <w:snapToGrid w:val="0"/>
          <w:lang w:eastAsia="en-US"/>
        </w:rPr>
        <w:t>Toimumise aeg</w:t>
      </w:r>
      <w:r w:rsidRPr="00B84DA0">
        <w:rPr>
          <w:snapToGrid w:val="0"/>
          <w:lang w:eastAsia="en-US"/>
        </w:rPr>
        <w:t>: 2026. aastal</w:t>
      </w:r>
    </w:p>
    <w:p w14:paraId="7908F8EF" w14:textId="5C806EE4" w:rsidR="00E60ACC" w:rsidRPr="00B84DA0" w:rsidRDefault="00E60ACC" w:rsidP="00E60ACC">
      <w:pPr>
        <w:contextualSpacing/>
        <w:rPr>
          <w:snapToGrid w:val="0"/>
          <w:lang w:eastAsia="en-US"/>
        </w:rPr>
      </w:pPr>
      <w:r w:rsidRPr="00B84DA0">
        <w:rPr>
          <w:b/>
          <w:snapToGrid w:val="0"/>
          <w:lang w:eastAsia="en-US"/>
        </w:rPr>
        <w:t>Eelarve</w:t>
      </w:r>
      <w:r w:rsidRPr="00B84DA0">
        <w:rPr>
          <w:snapToGrid w:val="0"/>
          <w:lang w:eastAsia="en-US"/>
        </w:rPr>
        <w:t>: hinnanguline maksumus on 4</w:t>
      </w:r>
      <w:r w:rsidR="00381B43">
        <w:rPr>
          <w:snapToGrid w:val="0"/>
          <w:lang w:eastAsia="en-US"/>
        </w:rPr>
        <w:t>2</w:t>
      </w:r>
      <w:r w:rsidRPr="00B84DA0">
        <w:rPr>
          <w:snapToGrid w:val="0"/>
          <w:lang w:eastAsia="en-US"/>
        </w:rPr>
        <w:t>00 eurot (30 kameraaltööpäeva).</w:t>
      </w:r>
    </w:p>
    <w:p w14:paraId="5C8C1F8E" w14:textId="77777777" w:rsidR="00C11D58" w:rsidRDefault="00C11D58" w:rsidP="00C11D58">
      <w:pPr>
        <w:pStyle w:val="Kehatekst"/>
      </w:pPr>
    </w:p>
    <w:p w14:paraId="4E4337B6" w14:textId="77777777" w:rsidR="00787C2B" w:rsidRDefault="00787C2B" w:rsidP="00C11D58">
      <w:pPr>
        <w:pStyle w:val="Kehatekst"/>
      </w:pPr>
    </w:p>
    <w:p w14:paraId="2D4B24B9" w14:textId="5483C792" w:rsidR="00E7021F" w:rsidRDefault="00C11D58" w:rsidP="00617D8D">
      <w:pPr>
        <w:pStyle w:val="Pealkiri3"/>
      </w:pPr>
      <w:bookmarkStart w:id="211" w:name="_Toc87880142"/>
      <w:bookmarkStart w:id="212" w:name="_Toc94012212"/>
      <w:r w:rsidRPr="00BE23AC">
        <w:t>Lendorava kaitse tegevuskava avaldamine</w:t>
      </w:r>
      <w:bookmarkEnd w:id="211"/>
      <w:bookmarkEnd w:id="212"/>
      <w:r w:rsidRPr="00BE23AC">
        <w:t xml:space="preserve"> </w:t>
      </w:r>
    </w:p>
    <w:p w14:paraId="06A36AF3" w14:textId="355587E5" w:rsidR="00C11D58" w:rsidRPr="007609B8" w:rsidRDefault="00C11D58" w:rsidP="007609B8">
      <w:pPr>
        <w:ind w:firstLine="708"/>
        <w:rPr>
          <w:i/>
        </w:rPr>
      </w:pPr>
      <w:r w:rsidRPr="007609B8">
        <w:rPr>
          <w:i/>
        </w:rPr>
        <w:t>III prioriteet</w:t>
      </w:r>
    </w:p>
    <w:p w14:paraId="464A9005" w14:textId="77777777" w:rsidR="00C11D58" w:rsidRDefault="00C11D58" w:rsidP="00C11D58"/>
    <w:p w14:paraId="3583DBF2" w14:textId="1D5486B9" w:rsidR="00C11D58" w:rsidRDefault="00E7021F" w:rsidP="00C11D58">
      <w:r w:rsidRPr="00616D9A">
        <w:rPr>
          <w:b/>
        </w:rPr>
        <w:t>Eesmärk ja kirjeldus</w:t>
      </w:r>
      <w:r>
        <w:t>: k</w:t>
      </w:r>
      <w:r w:rsidR="00C11D58">
        <w:t>una lendorava kaitse korraldamine on aktuaalne teema nii Eesti kui ka rahvusvahelisel tasandil avaldatakse lendorva kaitse tegevuskava nii eesti kui ka inglise keeles. Võimalusel avalda</w:t>
      </w:r>
      <w:r>
        <w:t>takse</w:t>
      </w:r>
      <w:r w:rsidR="00C11D58">
        <w:t xml:space="preserve"> eestikeelne tegevuskava ka ajakirjas „Eesti ulukid“. Peale kaitse tegevuskava kinnitamist viia</w:t>
      </w:r>
      <w:r>
        <w:t>kse</w:t>
      </w:r>
      <w:r w:rsidR="00C11D58">
        <w:t xml:space="preserve"> läbi ka asjakohased meediakajastused raadios, televisioonis, ajakirjades (nt Eesti Jahimees ja Eesti Loodus) jm.</w:t>
      </w:r>
    </w:p>
    <w:p w14:paraId="1E999B5F" w14:textId="0BB3D775" w:rsidR="00C11D58" w:rsidRDefault="00886C20" w:rsidP="00C11D58">
      <w:r w:rsidRPr="00616D9A">
        <w:rPr>
          <w:b/>
        </w:rPr>
        <w:t>Toimumisaeg</w:t>
      </w:r>
      <w:r w:rsidRPr="00865026">
        <w:t xml:space="preserve">: </w:t>
      </w:r>
      <w:r w:rsidRPr="005A1631">
        <w:t>202</w:t>
      </w:r>
      <w:r w:rsidR="00E436B0">
        <w:t>2</w:t>
      </w:r>
      <w:r w:rsidR="00164B8B" w:rsidRPr="00865026">
        <w:t>-202</w:t>
      </w:r>
      <w:r w:rsidR="00E436B0">
        <w:t>3</w:t>
      </w:r>
      <w:r w:rsidR="000052FE">
        <w:t>. aastal</w:t>
      </w:r>
    </w:p>
    <w:p w14:paraId="05EA57CB" w14:textId="7AA85114" w:rsidR="00C11D58" w:rsidRPr="00301671" w:rsidRDefault="00E7021F" w:rsidP="00C11D58">
      <w:r w:rsidRPr="00616D9A">
        <w:rPr>
          <w:b/>
        </w:rPr>
        <w:lastRenderedPageBreak/>
        <w:t>Eelarve</w:t>
      </w:r>
      <w:r>
        <w:t>:</w:t>
      </w:r>
      <w:r w:rsidR="007609B8">
        <w:t xml:space="preserve"> </w:t>
      </w:r>
      <w:r>
        <w:t>l</w:t>
      </w:r>
      <w:r w:rsidR="00C11D58" w:rsidRPr="00301671">
        <w:t xml:space="preserve">endorava kaitse tegevuskava keelelise toimetamise, ingliskeelse tõlke ja pdf-faili kujundamise kuludeks on arvestatud </w:t>
      </w:r>
      <w:r w:rsidR="00D02094">
        <w:t>1700</w:t>
      </w:r>
      <w:r w:rsidR="00D02094" w:rsidRPr="00301671">
        <w:t xml:space="preserve"> </w:t>
      </w:r>
      <w:r w:rsidR="00C11D58" w:rsidRPr="00301671">
        <w:t>eurot</w:t>
      </w:r>
      <w:r w:rsidR="00D02094">
        <w:t xml:space="preserve"> (ilma KM-ta)</w:t>
      </w:r>
      <w:r w:rsidR="00C11D58" w:rsidRPr="00301671">
        <w:t>.</w:t>
      </w:r>
    </w:p>
    <w:p w14:paraId="0A36B6C7" w14:textId="77777777" w:rsidR="00C11D58" w:rsidRPr="00301671" w:rsidRDefault="00C11D58" w:rsidP="00C11D58"/>
    <w:p w14:paraId="7A6F7BD6" w14:textId="77777777" w:rsidR="00C11D58" w:rsidRDefault="00C11D58" w:rsidP="00C11D58"/>
    <w:p w14:paraId="595609E1" w14:textId="6E8C3675" w:rsidR="003D7823" w:rsidRPr="003D7823" w:rsidRDefault="00BE39DA" w:rsidP="00617D8D">
      <w:pPr>
        <w:pStyle w:val="Pealkiri3"/>
      </w:pPr>
      <w:bookmarkStart w:id="213" w:name="_Toc87880143"/>
      <w:bookmarkStart w:id="214" w:name="_Toc94012213"/>
      <w:r>
        <w:t xml:space="preserve">Elupaikade </w:t>
      </w:r>
      <w:r w:rsidR="00F64544">
        <w:t>kaitse</w:t>
      </w:r>
      <w:r w:rsidR="003D7823">
        <w:t xml:space="preserve"> alla võtmine</w:t>
      </w:r>
      <w:bookmarkEnd w:id="213"/>
      <w:bookmarkEnd w:id="214"/>
    </w:p>
    <w:p w14:paraId="02B9802C" w14:textId="4982833A" w:rsidR="008D6E7A" w:rsidRDefault="008D6E7A" w:rsidP="005A1631">
      <w:pPr>
        <w:pStyle w:val="Loendilik"/>
        <w:rPr>
          <w:i/>
        </w:rPr>
      </w:pPr>
      <w:r w:rsidRPr="005A1631">
        <w:rPr>
          <w:i/>
        </w:rPr>
        <w:t>I prioriteet</w:t>
      </w:r>
    </w:p>
    <w:p w14:paraId="54C5DED2" w14:textId="77777777" w:rsidR="003D7823" w:rsidRDefault="003D7823" w:rsidP="005A1631">
      <w:pPr>
        <w:pStyle w:val="Loendilik"/>
        <w:rPr>
          <w:i/>
        </w:rPr>
      </w:pPr>
    </w:p>
    <w:p w14:paraId="76514D23" w14:textId="247403A3" w:rsidR="008D6E7A" w:rsidRDefault="008D6E7A" w:rsidP="008D6E7A">
      <w:r w:rsidRPr="00616D9A">
        <w:rPr>
          <w:b/>
        </w:rPr>
        <w:t>Eesmärk</w:t>
      </w:r>
      <w:r>
        <w:t xml:space="preserve">: </w:t>
      </w:r>
      <w:r w:rsidR="00180CAF">
        <w:t>v</w:t>
      </w:r>
      <w:r>
        <w:t xml:space="preserve">astavalt looduskaitseseadusele tuleb kõik I kategooria liikide teadaolevad leiukohad võtta kaitse alla. </w:t>
      </w:r>
    </w:p>
    <w:p w14:paraId="280939A4" w14:textId="4341D7FE" w:rsidR="008D6E7A" w:rsidRDefault="008D6E7A" w:rsidP="008D6E7A">
      <w:r w:rsidRPr="00616D9A">
        <w:rPr>
          <w:b/>
        </w:rPr>
        <w:t>Kirjeldus</w:t>
      </w:r>
      <w:r>
        <w:t xml:space="preserve">: </w:t>
      </w:r>
      <w:r w:rsidR="00180CAF">
        <w:t>s</w:t>
      </w:r>
      <w:r>
        <w:t xml:space="preserve">eire ja inventuuri käigus väljaspool kaitstavaid alasid leitud uute leiukohtade kaitseks tuleb </w:t>
      </w:r>
      <w:r w:rsidR="00BE39DA">
        <w:t xml:space="preserve">kas muuta </w:t>
      </w:r>
      <w:r w:rsidR="00652932">
        <w:t xml:space="preserve">olemasolevate </w:t>
      </w:r>
      <w:r w:rsidR="00BE39DA">
        <w:t>kaits</w:t>
      </w:r>
      <w:r w:rsidR="00652932">
        <w:t xml:space="preserve">tavate </w:t>
      </w:r>
      <w:r w:rsidR="00BE39DA">
        <w:t>alade piire või moodustada uusi püsielupaiku.</w:t>
      </w:r>
      <w:r>
        <w:t xml:space="preserve"> </w:t>
      </w:r>
    </w:p>
    <w:p w14:paraId="664DDD9D" w14:textId="152C4BC9" w:rsidR="00C41510" w:rsidRPr="00617D8D" w:rsidRDefault="00C41510" w:rsidP="008D6E7A">
      <w:r w:rsidRPr="00617D8D">
        <w:t xml:space="preserve">Suunised kaitsekorra tõhustamise osas on välja toodud ptk. 6.3.3. </w:t>
      </w:r>
    </w:p>
    <w:p w14:paraId="7D580B78" w14:textId="50080077" w:rsidR="00180CAF" w:rsidRDefault="00180CAF" w:rsidP="008D6E7A">
      <w:r w:rsidRPr="00180B16">
        <w:rPr>
          <w:b/>
        </w:rPr>
        <w:t>Toimumisaeg</w:t>
      </w:r>
      <w:r w:rsidR="009A2661" w:rsidRPr="00180B16">
        <w:rPr>
          <w:b/>
        </w:rPr>
        <w:t>:</w:t>
      </w:r>
      <w:r w:rsidR="00737CE2">
        <w:t xml:space="preserve"> vastavalt vajadusele </w:t>
      </w:r>
    </w:p>
    <w:p w14:paraId="22411256" w14:textId="6475CC44" w:rsidR="00180CAF" w:rsidRDefault="00180CAF" w:rsidP="008D6E7A">
      <w:r w:rsidRPr="00180B16">
        <w:rPr>
          <w:b/>
        </w:rPr>
        <w:t>Eelarve:</w:t>
      </w:r>
      <w:r>
        <w:t xml:space="preserve"> </w:t>
      </w:r>
      <w:r w:rsidR="00737CE2">
        <w:t>kulud kaetakse riigieelarvest</w:t>
      </w:r>
    </w:p>
    <w:p w14:paraId="18DA5EC1" w14:textId="77777777" w:rsidR="00BE39DA" w:rsidRDefault="00BE39DA" w:rsidP="008D6E7A"/>
    <w:p w14:paraId="63DE7294" w14:textId="77777777" w:rsidR="008C134C" w:rsidRDefault="008C134C" w:rsidP="008D6E7A"/>
    <w:p w14:paraId="562EB802" w14:textId="14121421" w:rsidR="003D7823" w:rsidRPr="003D7823" w:rsidRDefault="00BE39DA" w:rsidP="00617D8D">
      <w:pPr>
        <w:pStyle w:val="Pealkiri3"/>
      </w:pPr>
      <w:bookmarkStart w:id="215" w:name="_Toc87880144"/>
      <w:bookmarkStart w:id="216" w:name="_Toc94012214"/>
      <w:r>
        <w:t>Leiukohtade sidusa võrgustiku tagamine</w:t>
      </w:r>
      <w:bookmarkEnd w:id="215"/>
      <w:bookmarkEnd w:id="216"/>
    </w:p>
    <w:p w14:paraId="209B2758" w14:textId="77777777" w:rsidR="00BE39DA" w:rsidRDefault="00BE39DA" w:rsidP="00BE39DA">
      <w:pPr>
        <w:pStyle w:val="Loendilik"/>
        <w:rPr>
          <w:i/>
        </w:rPr>
      </w:pPr>
      <w:r w:rsidRPr="00196CC8">
        <w:rPr>
          <w:i/>
        </w:rPr>
        <w:t>I prioriteet</w:t>
      </w:r>
    </w:p>
    <w:p w14:paraId="1A0CAED5" w14:textId="77777777" w:rsidR="003D7823" w:rsidRDefault="003D7823" w:rsidP="00BE39DA">
      <w:pPr>
        <w:pStyle w:val="Loendilik"/>
        <w:rPr>
          <w:i/>
        </w:rPr>
      </w:pPr>
    </w:p>
    <w:p w14:paraId="7B410CDE" w14:textId="15B96376" w:rsidR="00BE39DA" w:rsidRDefault="00BE39DA" w:rsidP="00BE39DA">
      <w:r w:rsidRPr="00616D9A">
        <w:rPr>
          <w:b/>
        </w:rPr>
        <w:t>Eesmärk</w:t>
      </w:r>
      <w:r>
        <w:t xml:space="preserve">: </w:t>
      </w:r>
      <w:r w:rsidR="00052819">
        <w:t xml:space="preserve">säilitada ja taastada lendorava elupaikade vahel </w:t>
      </w:r>
      <w:r w:rsidR="00A543EB">
        <w:t>levimiseks vajaliku kõrgusega</w:t>
      </w:r>
      <w:r w:rsidR="00052819">
        <w:t xml:space="preserve"> sidus maastiku struktuur.</w:t>
      </w:r>
      <w:r>
        <w:t xml:space="preserve"> </w:t>
      </w:r>
    </w:p>
    <w:p w14:paraId="3E131A17" w14:textId="77777777" w:rsidR="00C4484A" w:rsidRDefault="00BE39DA" w:rsidP="00C4484A">
      <w:r w:rsidRPr="00616D9A">
        <w:rPr>
          <w:b/>
        </w:rPr>
        <w:t>Kirjeldus</w:t>
      </w:r>
      <w:r>
        <w:t xml:space="preserve">: </w:t>
      </w:r>
      <w:r w:rsidR="00BE13B5">
        <w:t>u</w:t>
      </w:r>
      <w:r w:rsidR="00052819">
        <w:t>ute leiukohtade lisandumisel täpsustada ja täiendada leiukohtade vahelist liikumiskoridoride võrgustikku nii, et kõik teadaolevad leiukohad oleksid ühendatud ühtsesse võrgustikku.</w:t>
      </w:r>
      <w:r w:rsidR="004A5C1F">
        <w:t xml:space="preserve"> </w:t>
      </w:r>
    </w:p>
    <w:p w14:paraId="394F2034" w14:textId="4FFA9DDB" w:rsidR="00C4484A" w:rsidRDefault="004A5C1F" w:rsidP="00C4484A">
      <w:pPr>
        <w:rPr>
          <w:i/>
        </w:rPr>
      </w:pPr>
      <w:r>
        <w:t>Riigimaadel tegeleb levikukoridoride kaitsega RMK</w:t>
      </w:r>
      <w:r w:rsidR="00C85E85">
        <w:t xml:space="preserve">, kes on kinnitanud dokumendi </w:t>
      </w:r>
      <w:r w:rsidR="00756A0C">
        <w:t>„RMK lendorava kaitsestrateegia aastani 2030“</w:t>
      </w:r>
      <w:r w:rsidR="00C4484A">
        <w:t xml:space="preserve"> (vt ptk 3.2.3). </w:t>
      </w:r>
      <w:r w:rsidR="00C4484A">
        <w:rPr>
          <w:i/>
        </w:rPr>
        <w:t xml:space="preserve">Tulemuslikuma lendorava kaitse tagamiseks </w:t>
      </w:r>
      <w:r w:rsidR="00961837">
        <w:rPr>
          <w:i/>
        </w:rPr>
        <w:t>on asjakohane</w:t>
      </w:r>
      <w:r w:rsidR="00C4484A">
        <w:rPr>
          <w:i/>
        </w:rPr>
        <w:t xml:space="preserve"> </w:t>
      </w:r>
      <w:r w:rsidR="00C91EB7">
        <w:rPr>
          <w:i/>
        </w:rPr>
        <w:t xml:space="preserve"> selles </w:t>
      </w:r>
      <w:r w:rsidR="00C4484A">
        <w:rPr>
          <w:i/>
        </w:rPr>
        <w:t xml:space="preserve">strateegias eelkõige koridoride pikkused ja astmelaudade suurused viia paremasse vastavusse liigi bioloogiaga ning </w:t>
      </w:r>
      <w:r w:rsidR="00121FD4">
        <w:rPr>
          <w:i/>
        </w:rPr>
        <w:t>mh käsitleda</w:t>
      </w:r>
      <w:r w:rsidR="00C4484A">
        <w:rPr>
          <w:i/>
        </w:rPr>
        <w:t xml:space="preserve"> liikumiskoridoride laiuse temaatika</w:t>
      </w:r>
      <w:r w:rsidR="00121FD4">
        <w:rPr>
          <w:i/>
        </w:rPr>
        <w:t>t</w:t>
      </w:r>
      <w:r w:rsidR="00C4484A">
        <w:rPr>
          <w:i/>
        </w:rPr>
        <w:t xml:space="preserve">. RMK lendorava kaitsestateegia peaks olema </w:t>
      </w:r>
      <w:r w:rsidR="00961837">
        <w:rPr>
          <w:i/>
        </w:rPr>
        <w:t xml:space="preserve">seejuures </w:t>
      </w:r>
      <w:r w:rsidR="00C4484A">
        <w:rPr>
          <w:i/>
        </w:rPr>
        <w:t xml:space="preserve">kooskõlas lendorava tegevskava ning kaitse-eeskirjaga, mistõttu on </w:t>
      </w:r>
      <w:r w:rsidR="00C91EB7">
        <w:rPr>
          <w:i/>
        </w:rPr>
        <w:t>oluline teha</w:t>
      </w:r>
      <w:r w:rsidR="00C4484A">
        <w:rPr>
          <w:i/>
        </w:rPr>
        <w:t xml:space="preserve"> koostööd liigispetsialistide ning Keskkonnaameti looduskaitsespetsialistide ja –ametnikega. </w:t>
      </w:r>
      <w:r w:rsidR="002727F2">
        <w:rPr>
          <w:i/>
        </w:rPr>
        <w:t xml:space="preserve">Viimasest tulenevalt peaks </w:t>
      </w:r>
      <w:r w:rsidR="00C85E85">
        <w:rPr>
          <w:i/>
        </w:rPr>
        <w:t xml:space="preserve">ühtselt </w:t>
      </w:r>
      <w:r w:rsidR="00121FD4">
        <w:rPr>
          <w:i/>
        </w:rPr>
        <w:t xml:space="preserve">näiteks </w:t>
      </w:r>
      <w:r w:rsidR="002727F2">
        <w:rPr>
          <w:i/>
        </w:rPr>
        <w:t>lendoravale oluliseks liikumistakistuseks olema puistud</w:t>
      </w:r>
      <w:r w:rsidR="00121FD4">
        <w:rPr>
          <w:i/>
        </w:rPr>
        <w:t>, mille kõrgus on alla 15 m</w:t>
      </w:r>
      <w:r w:rsidR="002727F2">
        <w:rPr>
          <w:i/>
        </w:rPr>
        <w:t>.</w:t>
      </w:r>
      <w:r w:rsidR="00C85E85">
        <w:rPr>
          <w:i/>
        </w:rPr>
        <w:t xml:space="preserve"> RMK lendorava kaitsestrateegias on selleks piiriks hetkel </w:t>
      </w:r>
      <w:r w:rsidR="009655ED">
        <w:rPr>
          <w:i/>
        </w:rPr>
        <w:t xml:space="preserve">seatud </w:t>
      </w:r>
      <w:r w:rsidR="00C85E85">
        <w:rPr>
          <w:i/>
        </w:rPr>
        <w:t xml:space="preserve">12 m. </w:t>
      </w:r>
    </w:p>
    <w:p w14:paraId="09979FCE" w14:textId="5B5A011D" w:rsidR="00BE39DA" w:rsidRDefault="00467F18" w:rsidP="00BE39DA">
      <w:r>
        <w:t>Oluline</w:t>
      </w:r>
      <w:r w:rsidR="004A5C1F">
        <w:t xml:space="preserve"> on l</w:t>
      </w:r>
      <w:r w:rsidR="00E95FC8">
        <w:t>eida paindlikud võimalused lendorava liikumiskoridoride säilim</w:t>
      </w:r>
      <w:r w:rsidR="00D656DB">
        <w:t>i</w:t>
      </w:r>
      <w:r w:rsidR="00E95FC8">
        <w:t xml:space="preserve">seks </w:t>
      </w:r>
      <w:r w:rsidR="006E4543">
        <w:t xml:space="preserve">ka </w:t>
      </w:r>
      <w:r w:rsidR="00E95FC8">
        <w:t xml:space="preserve">eramaadel (nt liikuv koridor 500 m </w:t>
      </w:r>
      <w:r w:rsidR="006E4543">
        <w:t>laiusel metsamaastikul)</w:t>
      </w:r>
      <w:r w:rsidR="00E95FC8">
        <w:t>,</w:t>
      </w:r>
      <w:r>
        <w:t xml:space="preserve"> selleks </w:t>
      </w:r>
      <w:r w:rsidR="00E95FC8">
        <w:t>katsetada omanike informeerimisel ja vabatahtlikkusel põhinevat süsteemi</w:t>
      </w:r>
      <w:r>
        <w:t xml:space="preserve"> (</w:t>
      </w:r>
      <w:r w:rsidR="00A0094F">
        <w:t>st kombineerida</w:t>
      </w:r>
      <w:r>
        <w:t xml:space="preserve"> tegevusega 7.4.2)</w:t>
      </w:r>
      <w:r w:rsidR="00D656DB">
        <w:t xml:space="preserve">. </w:t>
      </w:r>
    </w:p>
    <w:p w14:paraId="162A3621" w14:textId="4D462311" w:rsidR="00737CE2" w:rsidRDefault="00737CE2" w:rsidP="00BE39DA">
      <w:r w:rsidRPr="00175016">
        <w:rPr>
          <w:b/>
        </w:rPr>
        <w:t>Toimumise aeg:</w:t>
      </w:r>
      <w:r w:rsidR="00656754">
        <w:t xml:space="preserve"> pidev</w:t>
      </w:r>
    </w:p>
    <w:p w14:paraId="2FD18FE0" w14:textId="0E2FF474" w:rsidR="00737CE2" w:rsidRDefault="00737CE2" w:rsidP="00BE39DA">
      <w:r w:rsidRPr="00175016">
        <w:rPr>
          <w:b/>
        </w:rPr>
        <w:t>Eelarve:</w:t>
      </w:r>
      <w:r w:rsidR="00656754">
        <w:t xml:space="preserve"> kulud kaetakse riigieelarvest (RMK lendorava kaitsestrateegia</w:t>
      </w:r>
      <w:r w:rsidR="00EE569C">
        <w:t xml:space="preserve"> realiseerimseks ettenähtud </w:t>
      </w:r>
      <w:r w:rsidR="00656754">
        <w:t>tegevus)</w:t>
      </w:r>
    </w:p>
    <w:p w14:paraId="4F662E8A" w14:textId="77777777" w:rsidR="003D7823" w:rsidRDefault="003D7823" w:rsidP="00BE39DA"/>
    <w:p w14:paraId="38051A48" w14:textId="77777777" w:rsidR="00B75302" w:rsidRDefault="00B75302" w:rsidP="00BE39DA"/>
    <w:p w14:paraId="2D0EBBCB" w14:textId="23224AA4" w:rsidR="00390D01" w:rsidRPr="00FA2362" w:rsidRDefault="00B12E30" w:rsidP="00617D8D">
      <w:pPr>
        <w:pStyle w:val="Pealkiri3"/>
      </w:pPr>
      <w:bookmarkStart w:id="217" w:name="_Toc94005832"/>
      <w:bookmarkStart w:id="218" w:name="_Toc94012215"/>
      <w:bookmarkStart w:id="219" w:name="_Toc94012216"/>
      <w:bookmarkEnd w:id="217"/>
      <w:bookmarkEnd w:id="218"/>
      <w:r w:rsidRPr="00B12E30">
        <w:t>Asjakohaste õigusaktide korrigeerimine</w:t>
      </w:r>
      <w:r w:rsidR="00617D8D">
        <w:t xml:space="preserve"> ja </w:t>
      </w:r>
      <w:r w:rsidRPr="00B12E30">
        <w:t>teotusmeetmete ajakohastamine, ametkonnasiseste kaalutlusaluste rakendamine</w:t>
      </w:r>
      <w:bookmarkEnd w:id="219"/>
    </w:p>
    <w:p w14:paraId="11B1D572" w14:textId="536C1E8A" w:rsidR="003D7823" w:rsidRDefault="003D7823" w:rsidP="003D7823">
      <w:pPr>
        <w:pStyle w:val="Loendilik"/>
        <w:rPr>
          <w:i/>
        </w:rPr>
      </w:pPr>
      <w:r w:rsidRPr="00196CC8">
        <w:rPr>
          <w:i/>
        </w:rPr>
        <w:t>I</w:t>
      </w:r>
      <w:r w:rsidR="00935548">
        <w:rPr>
          <w:i/>
        </w:rPr>
        <w:t>I</w:t>
      </w:r>
      <w:r w:rsidRPr="00196CC8">
        <w:rPr>
          <w:i/>
        </w:rPr>
        <w:t xml:space="preserve"> prioriteet</w:t>
      </w:r>
    </w:p>
    <w:p w14:paraId="0AB63FD2" w14:textId="45949433" w:rsidR="00CE50E5" w:rsidRDefault="00390D01" w:rsidP="009765BF">
      <w:r>
        <w:br/>
      </w:r>
      <w:r w:rsidRPr="009765BF">
        <w:rPr>
          <w:b/>
        </w:rPr>
        <w:t>Eesmärk:</w:t>
      </w:r>
      <w:r w:rsidR="006F03E6">
        <w:t xml:space="preserve"> </w:t>
      </w:r>
      <w:r w:rsidR="00B83E3D">
        <w:t xml:space="preserve">õigusaktide </w:t>
      </w:r>
      <w:r w:rsidR="007C5B18">
        <w:t xml:space="preserve">korrigeerimine ning </w:t>
      </w:r>
      <w:r w:rsidR="00652932">
        <w:t xml:space="preserve">toetusmeetmete ajakohastamine </w:t>
      </w:r>
      <w:r w:rsidR="007C5B18">
        <w:t xml:space="preserve">tõhusama lendorava ja looduse kaitse eesmärgil. </w:t>
      </w:r>
      <w:r w:rsidR="00CE48B7">
        <w:t>L</w:t>
      </w:r>
      <w:r w:rsidR="00A21FC6">
        <w:t xml:space="preserve">endorava ning Alutaguse piirkonda jäävate metsade </w:t>
      </w:r>
      <w:r w:rsidR="00CE48B7">
        <w:lastRenderedPageBreak/>
        <w:t xml:space="preserve">kaitseks </w:t>
      </w:r>
      <w:r w:rsidR="007E7FFB">
        <w:t xml:space="preserve">on asjakohane </w:t>
      </w:r>
      <w:r w:rsidR="00CE48B7">
        <w:t xml:space="preserve">ja vajalik </w:t>
      </w:r>
      <w:r w:rsidR="007E7FFB">
        <w:t>korrigeerida l</w:t>
      </w:r>
      <w:r w:rsidR="00A21FC6">
        <w:t>ooduskaitseseadust lendorava pesapuu kaitse osas</w:t>
      </w:r>
      <w:r w:rsidR="00CE48B7">
        <w:t xml:space="preserve">. </w:t>
      </w:r>
    </w:p>
    <w:p w14:paraId="28AB2607" w14:textId="77777777" w:rsidR="00577298" w:rsidRDefault="00C41510" w:rsidP="009765BF">
      <w:pPr>
        <w:rPr>
          <w:b/>
        </w:rPr>
      </w:pPr>
      <w:r w:rsidRPr="00D80F3D">
        <w:rPr>
          <w:b/>
        </w:rPr>
        <w:t>Kirjeldus:</w:t>
      </w:r>
      <w:r>
        <w:rPr>
          <w:b/>
        </w:rPr>
        <w:t xml:space="preserve"> </w:t>
      </w:r>
    </w:p>
    <w:p w14:paraId="7AD857BC" w14:textId="7E2F1D55" w:rsidR="000E25A9" w:rsidRDefault="00577298" w:rsidP="009765BF">
      <w:pPr>
        <w:rPr>
          <w:b/>
        </w:rPr>
      </w:pPr>
      <w:r w:rsidRPr="00577298">
        <w:t xml:space="preserve">a) </w:t>
      </w:r>
      <w:r w:rsidR="00C00657" w:rsidRPr="00577298">
        <w:t xml:space="preserve">kaaluda tuleb LKS-ses </w:t>
      </w:r>
      <w:r w:rsidR="000E25A9" w:rsidRPr="00577298">
        <w:t xml:space="preserve">sätestatud automaatse 25 meetri raadiusega püsielupaiga tekkimise </w:t>
      </w:r>
      <w:r w:rsidR="000E25A9" w:rsidRPr="009765BF">
        <w:t xml:space="preserve">muutmist, kas suurema raadiusega alana või registrisse kantud elupaiga piiridega (vt täpsemalt ptk 6.3.1). </w:t>
      </w:r>
    </w:p>
    <w:p w14:paraId="0116E52B" w14:textId="416D6AAE" w:rsidR="00134FEF" w:rsidRPr="00012178" w:rsidRDefault="00274B67" w:rsidP="00A12997">
      <w:pPr>
        <w:spacing w:line="259" w:lineRule="auto"/>
        <w:rPr>
          <w:szCs w:val="24"/>
        </w:rPr>
      </w:pPr>
      <w:r>
        <w:t>b</w:t>
      </w:r>
      <w:r w:rsidR="00577298">
        <w:t>) k</w:t>
      </w:r>
      <w:r w:rsidR="006E5D0E">
        <w:t xml:space="preserve">aaluda </w:t>
      </w:r>
      <w:r w:rsidR="00577298">
        <w:t xml:space="preserve">tuleb </w:t>
      </w:r>
      <w:r w:rsidR="006E5D0E">
        <w:t>metsaseaduse</w:t>
      </w:r>
      <w:r w:rsidR="00282C17" w:rsidRPr="00C41510">
        <w:t xml:space="preserve"> (</w:t>
      </w:r>
      <w:r w:rsidR="006E5D0E">
        <w:t>ning sellega seonduvate määruste</w:t>
      </w:r>
      <w:r w:rsidR="00282C17" w:rsidRPr="00C41510">
        <w:t>)</w:t>
      </w:r>
      <w:r w:rsidR="006E5D0E">
        <w:t xml:space="preserve"> korrigeerimist</w:t>
      </w:r>
      <w:r w:rsidR="00B4685E" w:rsidRPr="00C41510">
        <w:t>, et metsamajanda</w:t>
      </w:r>
      <w:r w:rsidR="00B4685E">
        <w:t>mine liiguks intensiivsest lähenemisest kestlikuma ning ökosüsteeme ning elurikkust väärtustavama lähenemisen</w:t>
      </w:r>
      <w:r w:rsidR="00282C17">
        <w:t>i.</w:t>
      </w:r>
      <w:r w:rsidR="00A66F7F" w:rsidRPr="009765BF">
        <w:rPr>
          <w:rStyle w:val="Kommentaariviide"/>
          <w:sz w:val="24"/>
          <w:szCs w:val="24"/>
        </w:rPr>
        <w:t xml:space="preserve"> </w:t>
      </w:r>
      <w:r w:rsidR="00C41510">
        <w:rPr>
          <w:rStyle w:val="Kommentaariviide"/>
          <w:sz w:val="24"/>
          <w:szCs w:val="24"/>
        </w:rPr>
        <w:t>Oluliselt enam vaja</w:t>
      </w:r>
      <w:r w:rsidR="006E5D0E">
        <w:rPr>
          <w:rStyle w:val="Kommentaariviide"/>
          <w:sz w:val="24"/>
          <w:szCs w:val="24"/>
        </w:rPr>
        <w:t>b</w:t>
      </w:r>
      <w:r w:rsidR="00C41510">
        <w:rPr>
          <w:rStyle w:val="Kommentaariviide"/>
          <w:sz w:val="24"/>
          <w:szCs w:val="24"/>
        </w:rPr>
        <w:t xml:space="preserve"> käsitlemist</w:t>
      </w:r>
      <w:r w:rsidR="00134FEF">
        <w:rPr>
          <w:rStyle w:val="Kommentaariviide"/>
          <w:sz w:val="24"/>
          <w:szCs w:val="24"/>
        </w:rPr>
        <w:t>/täpsust</w:t>
      </w:r>
      <w:r w:rsidR="009765BF">
        <w:rPr>
          <w:rStyle w:val="Kommentaariviide"/>
          <w:sz w:val="24"/>
          <w:szCs w:val="24"/>
        </w:rPr>
        <w:t>a</w:t>
      </w:r>
      <w:r w:rsidR="00134FEF">
        <w:rPr>
          <w:rStyle w:val="Kommentaariviide"/>
          <w:sz w:val="24"/>
          <w:szCs w:val="24"/>
        </w:rPr>
        <w:t>mist</w:t>
      </w:r>
      <w:r w:rsidR="00C41510">
        <w:rPr>
          <w:rStyle w:val="Kommentaariviide"/>
          <w:sz w:val="24"/>
          <w:szCs w:val="24"/>
        </w:rPr>
        <w:t xml:space="preserve"> püsimetsanduspõhimõtetega seonduv. </w:t>
      </w:r>
      <w:r w:rsidR="00A66F7F">
        <w:rPr>
          <w:rStyle w:val="Kommentaariviide"/>
          <w:sz w:val="24"/>
          <w:szCs w:val="24"/>
        </w:rPr>
        <w:t>Sisse tuleb viia nõue raie-eelseks elupaikade inventuuriks</w:t>
      </w:r>
      <w:r w:rsidR="009765BF">
        <w:rPr>
          <w:rStyle w:val="Kommentaariviide"/>
          <w:sz w:val="24"/>
          <w:szCs w:val="24"/>
        </w:rPr>
        <w:t xml:space="preserve"> (osaliselt seda juba rakendatakse riigimaal) </w:t>
      </w:r>
      <w:r w:rsidR="00A66F7F">
        <w:rPr>
          <w:rStyle w:val="Kommentaariviide"/>
          <w:sz w:val="24"/>
          <w:szCs w:val="24"/>
        </w:rPr>
        <w:t xml:space="preserve"> ning lagerai</w:t>
      </w:r>
      <w:r w:rsidR="00600584">
        <w:rPr>
          <w:rStyle w:val="Kommentaariviide"/>
          <w:sz w:val="24"/>
          <w:szCs w:val="24"/>
        </w:rPr>
        <w:t xml:space="preserve">e lankide </w:t>
      </w:r>
      <w:r w:rsidR="00C41510">
        <w:rPr>
          <w:rStyle w:val="Kommentaariviide"/>
          <w:sz w:val="24"/>
          <w:szCs w:val="24"/>
        </w:rPr>
        <w:t xml:space="preserve">summaarseid </w:t>
      </w:r>
      <w:r w:rsidR="00600584">
        <w:rPr>
          <w:rStyle w:val="Kommentaariviide"/>
          <w:sz w:val="24"/>
          <w:szCs w:val="24"/>
        </w:rPr>
        <w:t xml:space="preserve">suuruseid tuleb vähendada. </w:t>
      </w:r>
    </w:p>
    <w:p w14:paraId="13B476C1" w14:textId="7718D1B8" w:rsidR="00390D01" w:rsidRPr="00065398" w:rsidRDefault="00274B67" w:rsidP="00802A1D">
      <w:pPr>
        <w:rPr>
          <w:b/>
        </w:rPr>
      </w:pPr>
      <w:r w:rsidRPr="00C93BEE">
        <w:t>c</w:t>
      </w:r>
      <w:r w:rsidR="00065398" w:rsidRPr="00C93BEE">
        <w:t xml:space="preserve">) </w:t>
      </w:r>
      <w:r>
        <w:t xml:space="preserve">eramaaomanikele, </w:t>
      </w:r>
      <w:r w:rsidRPr="00473751">
        <w:t>kelle metsamaa jääb lendorava püs</w:t>
      </w:r>
      <w:r>
        <w:t>ielupaikadesse või kaitsealadel asuvatesse lendorava elupaikadesse,</w:t>
      </w:r>
      <w:r w:rsidRPr="00274B67">
        <w:t xml:space="preserve"> </w:t>
      </w:r>
      <w:r>
        <w:t xml:space="preserve">neid rahuldavate </w:t>
      </w:r>
      <w:r w:rsidR="009765BF" w:rsidRPr="00C93BEE">
        <w:t>toetuste ja kompensatsioonimeetmete väljatööt</w:t>
      </w:r>
      <w:r w:rsidR="006D463E" w:rsidRPr="00C93BEE">
        <w:t xml:space="preserve">amine, </w:t>
      </w:r>
      <w:r w:rsidR="00E06113" w:rsidRPr="00274B67">
        <w:t xml:space="preserve">(vt täpsemalt ptk 6.5) </w:t>
      </w:r>
      <w:r w:rsidR="009765BF" w:rsidRPr="00274B67">
        <w:rPr>
          <w:i/>
        </w:rPr>
        <w:t>.</w:t>
      </w:r>
    </w:p>
    <w:p w14:paraId="005E5DAA" w14:textId="7350D4AC" w:rsidR="008E26CD" w:rsidRPr="009765BF" w:rsidRDefault="008E26CD" w:rsidP="009765BF">
      <w:pPr>
        <w:rPr>
          <w:b/>
        </w:rPr>
      </w:pPr>
      <w:r w:rsidRPr="009765BF">
        <w:rPr>
          <w:b/>
        </w:rPr>
        <w:t>Toimumise aeg:</w:t>
      </w:r>
      <w:r w:rsidR="00C41510" w:rsidRPr="009765BF">
        <w:t xml:space="preserve"> pidev</w:t>
      </w:r>
    </w:p>
    <w:p w14:paraId="059EF81F" w14:textId="706B3E38" w:rsidR="008E26CD" w:rsidRDefault="008E26CD" w:rsidP="009765BF">
      <w:r w:rsidRPr="009765BF">
        <w:rPr>
          <w:b/>
        </w:rPr>
        <w:t>Eelarve:</w:t>
      </w:r>
      <w:r>
        <w:t xml:space="preserve"> kulud kaetakse riigieelarvest</w:t>
      </w:r>
    </w:p>
    <w:p w14:paraId="489CEC00" w14:textId="7EFBAEBC" w:rsidR="007A0FBF" w:rsidRDefault="007A0FBF" w:rsidP="009765BF"/>
    <w:p w14:paraId="1FA3DB29" w14:textId="77777777" w:rsidR="007A0FBF" w:rsidRDefault="007A0FBF" w:rsidP="009765BF"/>
    <w:p w14:paraId="09295806" w14:textId="77777777" w:rsidR="007A0FBF" w:rsidRDefault="007A0FBF" w:rsidP="009765BF"/>
    <w:p w14:paraId="1222A30B" w14:textId="77777777" w:rsidR="007A0FBF" w:rsidRDefault="007A0FBF" w:rsidP="009765BF"/>
    <w:p w14:paraId="542B9A84" w14:textId="56F22977" w:rsidR="00FB4298" w:rsidRDefault="00FB4298" w:rsidP="009765BF">
      <w:pPr>
        <w:spacing w:after="160" w:line="259" w:lineRule="auto"/>
      </w:pPr>
      <w:r>
        <w:br w:type="page"/>
      </w:r>
    </w:p>
    <w:p w14:paraId="2E481D3C" w14:textId="77777777" w:rsidR="00C11D58" w:rsidRDefault="00C11D58" w:rsidP="00C11D58"/>
    <w:p w14:paraId="63F15622" w14:textId="05641BC3" w:rsidR="006D241A" w:rsidRDefault="006D241A" w:rsidP="0094231B">
      <w:pPr>
        <w:pStyle w:val="Pealkiri1"/>
      </w:pPr>
      <w:bookmarkStart w:id="220" w:name="_Toc87880146"/>
      <w:bookmarkStart w:id="221" w:name="_Toc94012217"/>
      <w:bookmarkStart w:id="222" w:name="_Toc358625463"/>
      <w:r>
        <w:t>Kaitse tulemuslikkuse hindamine</w:t>
      </w:r>
      <w:bookmarkEnd w:id="220"/>
      <w:bookmarkEnd w:id="221"/>
    </w:p>
    <w:p w14:paraId="3C824E03" w14:textId="77777777" w:rsidR="006D241A" w:rsidRDefault="006D241A" w:rsidP="006D241A"/>
    <w:p w14:paraId="6DF7A600" w14:textId="77777777" w:rsidR="006D241A" w:rsidRDefault="006D241A" w:rsidP="006D241A">
      <w:r>
        <w:t>Kaitse loetakse tulemuslikuks kui:</w:t>
      </w:r>
    </w:p>
    <w:p w14:paraId="5F662555" w14:textId="5E35CD88" w:rsidR="006D241A" w:rsidRDefault="006D241A" w:rsidP="00DA3A86">
      <w:pPr>
        <w:numPr>
          <w:ilvl w:val="0"/>
          <w:numId w:val="1"/>
        </w:numPr>
      </w:pPr>
      <w:r>
        <w:t xml:space="preserve">kaitsekorraldusperioodi lõpuks on jooksval aastal asustatud vähemalt </w:t>
      </w:r>
      <w:r w:rsidR="00E822FC">
        <w:t>125</w:t>
      </w:r>
      <w:r w:rsidR="00D747B3">
        <w:t xml:space="preserve"> l</w:t>
      </w:r>
      <w:r>
        <w:t>endorava elupaika</w:t>
      </w:r>
      <w:r w:rsidR="007D21AC">
        <w:t xml:space="preserve"> (</w:t>
      </w:r>
      <w:r w:rsidR="00D747B3">
        <w:t>kogupindalaga vähemalt 2500 ha</w:t>
      </w:r>
      <w:r w:rsidR="007D21AC">
        <w:t>)</w:t>
      </w:r>
      <w:r w:rsidR="00547FD9">
        <w:t xml:space="preserve"> tuginedes keskkonnaregistris olevale ning lendorava riiklikust seirest tulenevale infole</w:t>
      </w:r>
      <w:r>
        <w:t>;</w:t>
      </w:r>
    </w:p>
    <w:p w14:paraId="5ED43D5B" w14:textId="2F882231" w:rsidR="00547FD9" w:rsidRDefault="00547FD9" w:rsidP="00547FD9">
      <w:pPr>
        <w:numPr>
          <w:ilvl w:val="0"/>
          <w:numId w:val="1"/>
        </w:numPr>
      </w:pPr>
      <w:r>
        <w:t>lendorava levila ei ole vähenenud võrreldes 2021. aastaga, st punase nimestiku ohutuse hindamise metoodika alusel ei ole see alla 1832 km</w:t>
      </w:r>
      <w:r>
        <w:rPr>
          <w:vertAlign w:val="superscript"/>
        </w:rPr>
        <w:t>2</w:t>
      </w:r>
      <w:r>
        <w:t>;</w:t>
      </w:r>
    </w:p>
    <w:p w14:paraId="04B71454" w14:textId="55881FA9" w:rsidR="00547FD9" w:rsidRDefault="00547FD9" w:rsidP="00547FD9">
      <w:pPr>
        <w:numPr>
          <w:ilvl w:val="0"/>
          <w:numId w:val="1"/>
        </w:numPr>
      </w:pPr>
      <w:r>
        <w:t xml:space="preserve">paranenud on alamasurkondade sisene sidusus. Võrreldes 2021. aastaga paraneb alamasurkondade siseselt sidusate elupaikade </w:t>
      </w:r>
      <w:r w:rsidR="00C25C17">
        <w:t>osakaal ja elupaikadevaheline sidusus</w:t>
      </w:r>
      <w:r>
        <w:t xml:space="preserve">. </w:t>
      </w:r>
      <w:r w:rsidRPr="00C17A7D">
        <w:t>Sidusaks saab lugeda elupaiga, kui liikumikoridori pikkus järgmise elupaigaga on maksimaalselt 1 km ja/või on iga 1 km tagant nn astmelaud;</w:t>
      </w:r>
    </w:p>
    <w:p w14:paraId="2CD6FD06" w14:textId="54AB4158" w:rsidR="006D241A" w:rsidRDefault="00DC654F" w:rsidP="00DA3A86">
      <w:pPr>
        <w:numPr>
          <w:ilvl w:val="0"/>
          <w:numId w:val="1"/>
        </w:numPr>
      </w:pPr>
      <w:r>
        <w:t>läbi on viidud geneetilistel markeritel põhinev populatsiooni seisundiseire uuring, mis annab mh ülevaate osa-asurkondade vahelisest geenisiirdest</w:t>
      </w:r>
      <w:r w:rsidR="00547FD9">
        <w:t xml:space="preserve"> ja alamasurkondade arvust</w:t>
      </w:r>
      <w:r>
        <w:t xml:space="preserve"> ning </w:t>
      </w:r>
      <w:r w:rsidR="00DC5B90">
        <w:t xml:space="preserve">eelkõige </w:t>
      </w:r>
      <w:r>
        <w:t>hinn</w:t>
      </w:r>
      <w:r w:rsidR="00B625C6">
        <w:t>angu populatsiooni suurusele</w:t>
      </w:r>
      <w:r w:rsidR="006D241A">
        <w:t>;</w:t>
      </w:r>
    </w:p>
    <w:p w14:paraId="0CC06C77" w14:textId="77777777" w:rsidR="00002FE8" w:rsidRDefault="00CC3026" w:rsidP="00DA3A86">
      <w:pPr>
        <w:numPr>
          <w:ilvl w:val="0"/>
          <w:numId w:val="1"/>
        </w:numPr>
      </w:pPr>
      <w:r>
        <w:t>isoleeritud alamasurkondade vahelise sidususe parandamise läbi väheneb alamasurkondade arv poole võrra</w:t>
      </w:r>
      <w:r w:rsidR="001A4469">
        <w:t xml:space="preserve"> (st lendorava elupaikadest moodustub maksimaalselt 3-4 alampopulatsiooni)</w:t>
      </w:r>
      <w:r w:rsidR="00557C6B">
        <w:t>.</w:t>
      </w:r>
    </w:p>
    <w:p w14:paraId="27650137" w14:textId="77777777" w:rsidR="00002FE8" w:rsidRDefault="00002FE8" w:rsidP="00274B67"/>
    <w:p w14:paraId="3F02B507" w14:textId="1E3AC322" w:rsidR="00E822FC" w:rsidRDefault="00002FE8" w:rsidP="00274B67">
      <w:r>
        <w:t xml:space="preserve">Lendorava tulemuslikuks kaitseks on oluline, et liigi levilas majandataks järjest enam ka elupaikadest väljapoole jäävaid ja potentsiaalselt lendoravale kättesaadavaid metsi ekstensiivsemalt </w:t>
      </w:r>
      <w:r w:rsidR="00FE18A0" w:rsidRPr="00FE18A0">
        <w:t>(</w:t>
      </w:r>
      <w:r w:rsidR="00FE18A0">
        <w:t xml:space="preserve">st </w:t>
      </w:r>
      <w:r w:rsidR="00FE18A0" w:rsidRPr="00FE18A0">
        <w:t xml:space="preserve">uuendusraiete osakaal piirkonnas väheneb võrreldes eelmise perioodiga 2016-2020) </w:t>
      </w:r>
      <w:r>
        <w:t>ning suhtumine lendorava kaitsesse paraneks.</w:t>
      </w:r>
    </w:p>
    <w:p w14:paraId="5D422C68" w14:textId="4760FCB0" w:rsidR="00C11D58" w:rsidRDefault="00C11D58" w:rsidP="007609B8">
      <w:pPr>
        <w:sectPr w:rsidR="00C11D58" w:rsidSect="008033C7">
          <w:pgSz w:w="11906" w:h="16838"/>
          <w:pgMar w:top="1418" w:right="1418" w:bottom="1134" w:left="1701" w:header="720" w:footer="720" w:gutter="0"/>
          <w:cols w:space="720"/>
          <w:titlePg/>
          <w:docGrid w:linePitch="272"/>
        </w:sectPr>
      </w:pPr>
    </w:p>
    <w:p w14:paraId="1682CBFE" w14:textId="4E3D59A3" w:rsidR="00C11D58" w:rsidRDefault="00C11D58" w:rsidP="0094231B">
      <w:pPr>
        <w:pStyle w:val="Pealkiri1"/>
      </w:pPr>
      <w:bookmarkStart w:id="223" w:name="_Toc87880147"/>
      <w:bookmarkStart w:id="224" w:name="_Toc94012218"/>
      <w:r w:rsidRPr="00301671">
        <w:lastRenderedPageBreak/>
        <w:t>Eelarve</w:t>
      </w:r>
      <w:bookmarkEnd w:id="222"/>
      <w:bookmarkEnd w:id="223"/>
      <w:bookmarkEnd w:id="224"/>
    </w:p>
    <w:p w14:paraId="666848BD" w14:textId="77777777" w:rsidR="00301671" w:rsidRPr="00301671" w:rsidRDefault="00301671" w:rsidP="00301671"/>
    <w:p w14:paraId="32D89D0D" w14:textId="1F2C0CFB" w:rsidR="00C11D58" w:rsidRDefault="00C11D58" w:rsidP="00C11D58">
      <w:pPr>
        <w:widowControl w:val="0"/>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contextualSpacing/>
        <w:rPr>
          <w:szCs w:val="24"/>
          <w:lang w:eastAsia="et-EE"/>
        </w:rPr>
      </w:pPr>
      <w:r w:rsidRPr="002D7277">
        <w:t>Tabel 8</w:t>
      </w:r>
      <w:r w:rsidRPr="00FE5A5C">
        <w:rPr>
          <w:b/>
        </w:rPr>
        <w:t>.</w:t>
      </w:r>
      <w:r>
        <w:t xml:space="preserve"> Liigikaitselised tegevused ja nende maksumus sadades eurodes. Hinnad sisaldavad </w:t>
      </w:r>
      <w:r w:rsidR="007C3745">
        <w:t xml:space="preserve">kõiki kulusid ja makse, </w:t>
      </w:r>
      <w:r w:rsidR="00D02094">
        <w:t>va</w:t>
      </w:r>
      <w:r w:rsidR="007C3745">
        <w:t xml:space="preserve"> </w:t>
      </w:r>
      <w:r>
        <w:t xml:space="preserve">käibemaks. Tähistus: </w:t>
      </w:r>
      <w:r w:rsidR="007C3745">
        <w:t>X</w:t>
      </w:r>
      <w:r>
        <w:t xml:space="preserve"> – käesoleva kavaga rahalisi vahendeid ei planeerita</w:t>
      </w:r>
      <w:r w:rsidR="007C3745">
        <w:t>,</w:t>
      </w:r>
      <w:r w:rsidR="00571FF9">
        <w:t xml:space="preserve"> </w:t>
      </w:r>
      <w:r w:rsidR="007C3745">
        <w:t>x – tegevuse maksumus veel selgub</w:t>
      </w:r>
      <w:r>
        <w:t>.</w:t>
      </w:r>
      <w:r w:rsidRPr="00B5364E">
        <w:rPr>
          <w:szCs w:val="24"/>
        </w:rPr>
        <w:t xml:space="preserve"> Kasutatud lühendid: </w:t>
      </w:r>
      <w:r w:rsidRPr="00B5364E">
        <w:rPr>
          <w:szCs w:val="24"/>
          <w:lang w:eastAsia="et-EE"/>
        </w:rPr>
        <w:t xml:space="preserve">KeA – Keskkonnaamet, </w:t>
      </w:r>
      <w:r w:rsidR="001D188E">
        <w:rPr>
          <w:szCs w:val="24"/>
          <w:lang w:eastAsia="et-EE"/>
        </w:rPr>
        <w:t xml:space="preserve">KeM – Keskkonnaministeerium, </w:t>
      </w:r>
      <w:r w:rsidRPr="00B5364E">
        <w:rPr>
          <w:szCs w:val="24"/>
          <w:lang w:eastAsia="et-EE"/>
        </w:rPr>
        <w:t xml:space="preserve">KAUR – Keskkonnaagentuur, </w:t>
      </w:r>
      <w:r>
        <w:rPr>
          <w:szCs w:val="24"/>
          <w:lang w:eastAsia="et-EE"/>
        </w:rPr>
        <w:t>RMK – Riigimetsa Majandamise Keskus</w:t>
      </w:r>
      <w:r w:rsidR="007344B2">
        <w:rPr>
          <w:szCs w:val="24"/>
          <w:lang w:eastAsia="et-EE"/>
        </w:rPr>
        <w:t>, ETS – Eesti Terioloo</w:t>
      </w:r>
      <w:r w:rsidR="00BA6765">
        <w:rPr>
          <w:szCs w:val="24"/>
          <w:lang w:eastAsia="et-EE"/>
        </w:rPr>
        <w:t>gia</w:t>
      </w:r>
      <w:r w:rsidR="00054256">
        <w:rPr>
          <w:szCs w:val="24"/>
          <w:lang w:eastAsia="et-EE"/>
        </w:rPr>
        <w:t xml:space="preserve"> Selts</w:t>
      </w:r>
      <w:r w:rsidR="0087544A">
        <w:rPr>
          <w:szCs w:val="24"/>
          <w:lang w:eastAsia="et-EE"/>
        </w:rPr>
        <w:t xml:space="preserve"> (</w:t>
      </w:r>
      <w:r w:rsidR="0087544A" w:rsidRPr="0087544A">
        <w:rPr>
          <w:szCs w:val="24"/>
          <w:lang w:eastAsia="et-EE"/>
        </w:rPr>
        <w:t>Eesti Looduseuurijate Seltsi iseseisev allüksus</w:t>
      </w:r>
      <w:r w:rsidR="0087544A">
        <w:rPr>
          <w:szCs w:val="24"/>
          <w:lang w:eastAsia="et-EE"/>
        </w:rPr>
        <w:t>)</w:t>
      </w:r>
      <w:r w:rsidR="000F2372">
        <w:rPr>
          <w:szCs w:val="24"/>
          <w:lang w:eastAsia="et-EE"/>
        </w:rPr>
        <w:t>.</w:t>
      </w:r>
      <w:r>
        <w:rPr>
          <w:szCs w:val="24"/>
          <w:lang w:eastAsia="et-EE"/>
        </w:rPr>
        <w:t xml:space="preserve"> </w:t>
      </w:r>
    </w:p>
    <w:p w14:paraId="3B0DC407" w14:textId="77777777" w:rsidR="00C11D58" w:rsidRDefault="00C11D58" w:rsidP="00C11D58">
      <w:pPr>
        <w:widowControl w:val="0"/>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contextualSpacing/>
        <w:rPr>
          <w:lang w:eastAsia="et-EE"/>
        </w:rPr>
      </w:pPr>
    </w:p>
    <w:tbl>
      <w:tblPr>
        <w:tblW w:w="15513" w:type="dxa"/>
        <w:tblInd w:w="70" w:type="dxa"/>
        <w:tblLayout w:type="fixed"/>
        <w:tblCellMar>
          <w:left w:w="70" w:type="dxa"/>
          <w:right w:w="70" w:type="dxa"/>
        </w:tblCellMar>
        <w:tblLook w:val="04A0" w:firstRow="1" w:lastRow="0" w:firstColumn="1" w:lastColumn="0" w:noHBand="0" w:noVBand="1"/>
      </w:tblPr>
      <w:tblGrid>
        <w:gridCol w:w="620"/>
        <w:gridCol w:w="4545"/>
        <w:gridCol w:w="1134"/>
        <w:gridCol w:w="2154"/>
        <w:gridCol w:w="980"/>
        <w:gridCol w:w="980"/>
        <w:gridCol w:w="1100"/>
        <w:gridCol w:w="1340"/>
        <w:gridCol w:w="1340"/>
        <w:gridCol w:w="1320"/>
      </w:tblGrid>
      <w:tr w:rsidR="009D56AD" w:rsidRPr="009D56AD" w14:paraId="36EF1885" w14:textId="77777777" w:rsidTr="00C93BEE">
        <w:trPr>
          <w:trHeight w:val="630"/>
          <w:tblHeader/>
        </w:trPr>
        <w:tc>
          <w:tcPr>
            <w:tcW w:w="620" w:type="dxa"/>
            <w:tcBorders>
              <w:top w:val="single" w:sz="8" w:space="0" w:color="auto"/>
              <w:left w:val="single" w:sz="8" w:space="0" w:color="auto"/>
              <w:bottom w:val="single" w:sz="4" w:space="0" w:color="auto"/>
              <w:right w:val="single" w:sz="8" w:space="0" w:color="auto"/>
            </w:tcBorders>
            <w:shd w:val="clear" w:color="auto" w:fill="auto"/>
            <w:vAlign w:val="center"/>
          </w:tcPr>
          <w:p w14:paraId="1A262540" w14:textId="77777777" w:rsidR="00970568" w:rsidRPr="00274B67" w:rsidRDefault="00970568" w:rsidP="001A559B">
            <w:pPr>
              <w:jc w:val="center"/>
              <w:rPr>
                <w:b/>
                <w:bCs/>
                <w:color w:val="000000"/>
                <w:sz w:val="22"/>
                <w:szCs w:val="22"/>
                <w:lang w:eastAsia="et-EE"/>
              </w:rPr>
            </w:pPr>
            <w:r w:rsidRPr="00274B67">
              <w:rPr>
                <w:rFonts w:eastAsia="Calibri"/>
                <w:b/>
                <w:bCs/>
                <w:color w:val="000000"/>
                <w:sz w:val="22"/>
                <w:szCs w:val="22"/>
                <w:lang w:eastAsia="et-EE"/>
              </w:rPr>
              <w:t>Jrk nr</w:t>
            </w:r>
          </w:p>
        </w:tc>
        <w:tc>
          <w:tcPr>
            <w:tcW w:w="4545" w:type="dxa"/>
            <w:tcBorders>
              <w:top w:val="single" w:sz="8" w:space="0" w:color="auto"/>
              <w:left w:val="nil"/>
              <w:bottom w:val="single" w:sz="4" w:space="0" w:color="auto"/>
              <w:right w:val="single" w:sz="8" w:space="0" w:color="auto"/>
            </w:tcBorders>
            <w:shd w:val="clear" w:color="auto" w:fill="auto"/>
            <w:vAlign w:val="center"/>
          </w:tcPr>
          <w:p w14:paraId="446FC085" w14:textId="77777777" w:rsidR="00970568" w:rsidRPr="00274B67" w:rsidRDefault="00970568" w:rsidP="001A559B">
            <w:pPr>
              <w:rPr>
                <w:b/>
                <w:bCs/>
                <w:color w:val="000000"/>
                <w:sz w:val="22"/>
                <w:szCs w:val="22"/>
                <w:lang w:eastAsia="et-EE"/>
              </w:rPr>
            </w:pPr>
            <w:r w:rsidRPr="00274B67">
              <w:rPr>
                <w:rFonts w:eastAsia="Calibri"/>
                <w:b/>
                <w:bCs/>
                <w:color w:val="000000"/>
                <w:sz w:val="22"/>
                <w:szCs w:val="22"/>
                <w:lang w:eastAsia="et-EE"/>
              </w:rPr>
              <w:t>Tegevus</w:t>
            </w:r>
          </w:p>
        </w:tc>
        <w:tc>
          <w:tcPr>
            <w:tcW w:w="1134" w:type="dxa"/>
            <w:tcBorders>
              <w:top w:val="single" w:sz="8" w:space="0" w:color="auto"/>
              <w:left w:val="nil"/>
              <w:bottom w:val="single" w:sz="4" w:space="0" w:color="auto"/>
              <w:right w:val="single" w:sz="8" w:space="0" w:color="auto"/>
            </w:tcBorders>
            <w:shd w:val="clear" w:color="auto" w:fill="auto"/>
            <w:vAlign w:val="center"/>
          </w:tcPr>
          <w:p w14:paraId="0E3997F8" w14:textId="23B8C87E" w:rsidR="00970568" w:rsidRPr="00274B67" w:rsidRDefault="00E563D3" w:rsidP="001A559B">
            <w:pPr>
              <w:rPr>
                <w:b/>
                <w:bCs/>
                <w:color w:val="000000"/>
                <w:sz w:val="22"/>
                <w:szCs w:val="22"/>
                <w:lang w:eastAsia="et-EE"/>
              </w:rPr>
            </w:pPr>
            <w:r>
              <w:rPr>
                <w:rFonts w:eastAsia="Calibri"/>
                <w:b/>
                <w:bCs/>
                <w:color w:val="000000"/>
                <w:sz w:val="22"/>
                <w:szCs w:val="22"/>
                <w:lang w:eastAsia="et-EE"/>
              </w:rPr>
              <w:t>Priori</w:t>
            </w:r>
            <w:r w:rsidR="00970568" w:rsidRPr="00274B67">
              <w:rPr>
                <w:rFonts w:eastAsia="Calibri"/>
                <w:b/>
                <w:bCs/>
                <w:color w:val="000000"/>
                <w:sz w:val="22"/>
                <w:szCs w:val="22"/>
                <w:lang w:eastAsia="et-EE"/>
              </w:rPr>
              <w:t>teet</w:t>
            </w:r>
          </w:p>
        </w:tc>
        <w:tc>
          <w:tcPr>
            <w:tcW w:w="2154" w:type="dxa"/>
            <w:tcBorders>
              <w:top w:val="single" w:sz="8" w:space="0" w:color="auto"/>
              <w:left w:val="nil"/>
              <w:bottom w:val="single" w:sz="4" w:space="0" w:color="auto"/>
              <w:right w:val="single" w:sz="8" w:space="0" w:color="auto"/>
            </w:tcBorders>
            <w:shd w:val="clear" w:color="auto" w:fill="auto"/>
            <w:vAlign w:val="center"/>
          </w:tcPr>
          <w:p w14:paraId="5287BCEA" w14:textId="77777777" w:rsidR="00970568" w:rsidRPr="00274B67" w:rsidRDefault="00970568" w:rsidP="001A559B">
            <w:pPr>
              <w:jc w:val="center"/>
              <w:rPr>
                <w:b/>
                <w:bCs/>
                <w:color w:val="000000"/>
                <w:sz w:val="22"/>
                <w:szCs w:val="22"/>
                <w:lang w:eastAsia="et-EE"/>
              </w:rPr>
            </w:pPr>
            <w:r w:rsidRPr="00274B67">
              <w:rPr>
                <w:rFonts w:eastAsia="Calibri"/>
                <w:b/>
                <w:bCs/>
                <w:color w:val="000000"/>
                <w:sz w:val="22"/>
                <w:szCs w:val="22"/>
                <w:lang w:eastAsia="et-EE"/>
              </w:rPr>
              <w:t>Võimalik korraldaja</w:t>
            </w:r>
          </w:p>
        </w:tc>
        <w:tc>
          <w:tcPr>
            <w:tcW w:w="980" w:type="dxa"/>
            <w:tcBorders>
              <w:top w:val="single" w:sz="8" w:space="0" w:color="auto"/>
              <w:left w:val="nil"/>
              <w:bottom w:val="single" w:sz="4" w:space="0" w:color="auto"/>
              <w:right w:val="single" w:sz="8" w:space="0" w:color="auto"/>
            </w:tcBorders>
            <w:shd w:val="clear" w:color="auto" w:fill="auto"/>
            <w:vAlign w:val="center"/>
          </w:tcPr>
          <w:p w14:paraId="608A3F2A" w14:textId="2E60A4F4" w:rsidR="00970568" w:rsidRPr="00274B67" w:rsidRDefault="002671D0" w:rsidP="002671D0">
            <w:pPr>
              <w:jc w:val="right"/>
              <w:rPr>
                <w:b/>
                <w:bCs/>
                <w:color w:val="000000"/>
                <w:sz w:val="22"/>
                <w:szCs w:val="22"/>
                <w:lang w:eastAsia="et-EE"/>
              </w:rPr>
            </w:pPr>
            <w:r w:rsidRPr="00274B67">
              <w:rPr>
                <w:rFonts w:eastAsia="Calibri"/>
                <w:b/>
                <w:bCs/>
                <w:color w:val="000000"/>
                <w:sz w:val="22"/>
                <w:szCs w:val="22"/>
                <w:lang w:eastAsia="et-EE"/>
              </w:rPr>
              <w:t>2022</w:t>
            </w:r>
          </w:p>
        </w:tc>
        <w:tc>
          <w:tcPr>
            <w:tcW w:w="980" w:type="dxa"/>
            <w:tcBorders>
              <w:top w:val="single" w:sz="8" w:space="0" w:color="auto"/>
              <w:left w:val="nil"/>
              <w:bottom w:val="single" w:sz="4" w:space="0" w:color="auto"/>
              <w:right w:val="single" w:sz="8" w:space="0" w:color="auto"/>
            </w:tcBorders>
            <w:shd w:val="clear" w:color="auto" w:fill="auto"/>
            <w:vAlign w:val="center"/>
          </w:tcPr>
          <w:p w14:paraId="32A61237" w14:textId="70B52700" w:rsidR="00970568" w:rsidRPr="00274B67" w:rsidRDefault="002671D0" w:rsidP="002671D0">
            <w:pPr>
              <w:jc w:val="right"/>
              <w:rPr>
                <w:b/>
                <w:bCs/>
                <w:color w:val="000000"/>
                <w:sz w:val="22"/>
                <w:szCs w:val="22"/>
                <w:lang w:eastAsia="et-EE"/>
              </w:rPr>
            </w:pPr>
            <w:r w:rsidRPr="00274B67">
              <w:rPr>
                <w:rFonts w:eastAsia="Calibri"/>
                <w:b/>
                <w:bCs/>
                <w:color w:val="000000"/>
                <w:sz w:val="22"/>
                <w:szCs w:val="22"/>
                <w:lang w:eastAsia="et-EE"/>
              </w:rPr>
              <w:t>2023</w:t>
            </w:r>
          </w:p>
        </w:tc>
        <w:tc>
          <w:tcPr>
            <w:tcW w:w="1100" w:type="dxa"/>
            <w:tcBorders>
              <w:top w:val="single" w:sz="8" w:space="0" w:color="auto"/>
              <w:left w:val="nil"/>
              <w:bottom w:val="single" w:sz="4" w:space="0" w:color="auto"/>
              <w:right w:val="single" w:sz="8" w:space="0" w:color="auto"/>
            </w:tcBorders>
            <w:shd w:val="clear" w:color="auto" w:fill="auto"/>
            <w:vAlign w:val="center"/>
          </w:tcPr>
          <w:p w14:paraId="2815874C" w14:textId="2F19BAFD" w:rsidR="00970568" w:rsidRPr="00274B67" w:rsidRDefault="00970568" w:rsidP="002671D0">
            <w:pPr>
              <w:jc w:val="right"/>
              <w:rPr>
                <w:b/>
                <w:bCs/>
                <w:color w:val="000000"/>
                <w:sz w:val="22"/>
                <w:szCs w:val="22"/>
                <w:lang w:eastAsia="et-EE"/>
              </w:rPr>
            </w:pPr>
            <w:r w:rsidRPr="00274B67">
              <w:rPr>
                <w:rFonts w:eastAsia="Calibri"/>
                <w:b/>
                <w:bCs/>
                <w:color w:val="000000"/>
                <w:sz w:val="22"/>
                <w:szCs w:val="22"/>
                <w:lang w:eastAsia="et-EE"/>
              </w:rPr>
              <w:t>202</w:t>
            </w:r>
            <w:r w:rsidR="002671D0" w:rsidRPr="00274B67">
              <w:rPr>
                <w:rFonts w:eastAsia="Calibri"/>
                <w:b/>
                <w:bCs/>
                <w:color w:val="000000"/>
                <w:sz w:val="22"/>
                <w:szCs w:val="22"/>
                <w:lang w:eastAsia="et-EE"/>
              </w:rPr>
              <w:t>4</w:t>
            </w:r>
          </w:p>
        </w:tc>
        <w:tc>
          <w:tcPr>
            <w:tcW w:w="1340" w:type="dxa"/>
            <w:tcBorders>
              <w:top w:val="single" w:sz="8" w:space="0" w:color="auto"/>
              <w:left w:val="nil"/>
              <w:bottom w:val="single" w:sz="4" w:space="0" w:color="auto"/>
              <w:right w:val="single" w:sz="8" w:space="0" w:color="auto"/>
            </w:tcBorders>
            <w:shd w:val="clear" w:color="auto" w:fill="auto"/>
            <w:vAlign w:val="center"/>
          </w:tcPr>
          <w:p w14:paraId="5CF434BE" w14:textId="459B7237" w:rsidR="00970568" w:rsidRPr="00274B67" w:rsidRDefault="00970568" w:rsidP="002671D0">
            <w:pPr>
              <w:jc w:val="right"/>
              <w:rPr>
                <w:b/>
                <w:bCs/>
                <w:color w:val="000000"/>
                <w:sz w:val="22"/>
                <w:szCs w:val="22"/>
                <w:lang w:eastAsia="et-EE"/>
              </w:rPr>
            </w:pPr>
            <w:r w:rsidRPr="00274B67">
              <w:rPr>
                <w:rFonts w:eastAsia="Calibri"/>
                <w:b/>
                <w:bCs/>
                <w:color w:val="000000"/>
                <w:sz w:val="22"/>
                <w:szCs w:val="22"/>
                <w:lang w:eastAsia="et-EE"/>
              </w:rPr>
              <w:t>202</w:t>
            </w:r>
            <w:r w:rsidR="002671D0" w:rsidRPr="00274B67">
              <w:rPr>
                <w:rFonts w:eastAsia="Calibri"/>
                <w:b/>
                <w:bCs/>
                <w:color w:val="000000"/>
                <w:sz w:val="22"/>
                <w:szCs w:val="22"/>
                <w:lang w:eastAsia="et-EE"/>
              </w:rPr>
              <w:t>5</w:t>
            </w:r>
          </w:p>
        </w:tc>
        <w:tc>
          <w:tcPr>
            <w:tcW w:w="1340" w:type="dxa"/>
            <w:tcBorders>
              <w:top w:val="single" w:sz="8" w:space="0" w:color="auto"/>
              <w:left w:val="nil"/>
              <w:bottom w:val="single" w:sz="4" w:space="0" w:color="auto"/>
              <w:right w:val="single" w:sz="8" w:space="0" w:color="auto"/>
            </w:tcBorders>
            <w:shd w:val="clear" w:color="auto" w:fill="auto"/>
            <w:vAlign w:val="center"/>
          </w:tcPr>
          <w:p w14:paraId="1F983777" w14:textId="0A7EF216" w:rsidR="00970568" w:rsidRPr="00274B67" w:rsidRDefault="00970568" w:rsidP="002671D0">
            <w:pPr>
              <w:jc w:val="right"/>
              <w:rPr>
                <w:b/>
                <w:bCs/>
                <w:color w:val="000000"/>
                <w:sz w:val="22"/>
                <w:szCs w:val="22"/>
                <w:lang w:eastAsia="et-EE"/>
              </w:rPr>
            </w:pPr>
            <w:r w:rsidRPr="00274B67">
              <w:rPr>
                <w:rFonts w:eastAsia="Calibri"/>
                <w:b/>
                <w:bCs/>
                <w:color w:val="000000"/>
                <w:sz w:val="22"/>
                <w:szCs w:val="22"/>
                <w:lang w:eastAsia="et-EE"/>
              </w:rPr>
              <w:t>202</w:t>
            </w:r>
            <w:r w:rsidR="002671D0" w:rsidRPr="00274B67">
              <w:rPr>
                <w:rFonts w:eastAsia="Calibri"/>
                <w:b/>
                <w:bCs/>
                <w:color w:val="000000"/>
                <w:sz w:val="22"/>
                <w:szCs w:val="22"/>
                <w:lang w:eastAsia="et-EE"/>
              </w:rPr>
              <w:t>6</w:t>
            </w:r>
          </w:p>
        </w:tc>
        <w:tc>
          <w:tcPr>
            <w:tcW w:w="1320" w:type="dxa"/>
            <w:tcBorders>
              <w:top w:val="single" w:sz="8" w:space="0" w:color="auto"/>
              <w:left w:val="nil"/>
              <w:bottom w:val="single" w:sz="4" w:space="0" w:color="auto"/>
              <w:right w:val="single" w:sz="8" w:space="0" w:color="auto"/>
            </w:tcBorders>
            <w:shd w:val="clear" w:color="auto" w:fill="auto"/>
            <w:vAlign w:val="center"/>
          </w:tcPr>
          <w:p w14:paraId="2D948CED" w14:textId="77777777" w:rsidR="00970568" w:rsidRPr="00274B67" w:rsidRDefault="00970568" w:rsidP="001A559B">
            <w:pPr>
              <w:rPr>
                <w:b/>
                <w:bCs/>
                <w:color w:val="000000"/>
                <w:sz w:val="22"/>
                <w:szCs w:val="22"/>
                <w:lang w:eastAsia="et-EE"/>
              </w:rPr>
            </w:pPr>
            <w:r w:rsidRPr="00274B67">
              <w:rPr>
                <w:rFonts w:eastAsia="Calibri"/>
                <w:b/>
                <w:bCs/>
                <w:color w:val="000000"/>
                <w:sz w:val="22"/>
                <w:szCs w:val="22"/>
                <w:lang w:eastAsia="et-EE"/>
              </w:rPr>
              <w:t>Kokku</w:t>
            </w:r>
          </w:p>
        </w:tc>
      </w:tr>
      <w:tr w:rsidR="005E347E" w:rsidRPr="009D56AD" w14:paraId="0A9AD89D" w14:textId="77777777" w:rsidTr="00C93BEE">
        <w:trPr>
          <w:trHeight w:val="439"/>
        </w:trPr>
        <w:tc>
          <w:tcPr>
            <w:tcW w:w="15513" w:type="dxa"/>
            <w:gridSpan w:val="10"/>
            <w:tcBorders>
              <w:top w:val="single" w:sz="4" w:space="0" w:color="auto"/>
              <w:left w:val="single" w:sz="8" w:space="0" w:color="auto"/>
              <w:bottom w:val="single" w:sz="8" w:space="0" w:color="auto"/>
              <w:right w:val="single" w:sz="4" w:space="0" w:color="auto"/>
            </w:tcBorders>
            <w:shd w:val="clear" w:color="auto" w:fill="auto"/>
            <w:vAlign w:val="center"/>
          </w:tcPr>
          <w:p w14:paraId="4EA0D1BB" w14:textId="6B0B1250" w:rsidR="005E347E" w:rsidRPr="00274B67" w:rsidRDefault="0077209C" w:rsidP="005E347E">
            <w:pPr>
              <w:rPr>
                <w:b/>
                <w:color w:val="000000"/>
                <w:sz w:val="22"/>
                <w:szCs w:val="22"/>
                <w:lang w:eastAsia="et-EE"/>
              </w:rPr>
            </w:pPr>
            <w:r w:rsidRPr="00274B67">
              <w:rPr>
                <w:b/>
                <w:color w:val="000000"/>
                <w:sz w:val="22"/>
                <w:szCs w:val="22"/>
                <w:lang w:eastAsia="et-EE"/>
              </w:rPr>
              <w:t>7.1 Tugihooldusmeetmete rakendamine</w:t>
            </w:r>
          </w:p>
        </w:tc>
      </w:tr>
      <w:tr w:rsidR="009D56AD" w:rsidRPr="009D56AD" w14:paraId="127CEE2B" w14:textId="77777777" w:rsidTr="00C93BEE">
        <w:trPr>
          <w:trHeight w:val="346"/>
        </w:trPr>
        <w:tc>
          <w:tcPr>
            <w:tcW w:w="620" w:type="dxa"/>
            <w:tcBorders>
              <w:top w:val="single" w:sz="8" w:space="0" w:color="auto"/>
              <w:left w:val="single" w:sz="8" w:space="0" w:color="auto"/>
              <w:bottom w:val="single" w:sz="4" w:space="0" w:color="auto"/>
              <w:right w:val="single" w:sz="8" w:space="0" w:color="auto"/>
            </w:tcBorders>
            <w:shd w:val="clear" w:color="auto" w:fill="auto"/>
            <w:vAlign w:val="center"/>
          </w:tcPr>
          <w:p w14:paraId="7174C52A" w14:textId="7BE5B7FB" w:rsidR="00970568" w:rsidRPr="00274B67" w:rsidRDefault="005E347E" w:rsidP="001A559B">
            <w:pPr>
              <w:jc w:val="center"/>
              <w:rPr>
                <w:color w:val="000000"/>
                <w:sz w:val="22"/>
                <w:szCs w:val="22"/>
                <w:lang w:eastAsia="et-EE"/>
              </w:rPr>
            </w:pPr>
            <w:r w:rsidRPr="00274B67">
              <w:rPr>
                <w:color w:val="000000"/>
                <w:sz w:val="22"/>
                <w:szCs w:val="22"/>
                <w:lang w:eastAsia="et-EE"/>
              </w:rPr>
              <w:t>7.1.1</w:t>
            </w:r>
          </w:p>
        </w:tc>
        <w:tc>
          <w:tcPr>
            <w:tcW w:w="4545" w:type="dxa"/>
            <w:tcBorders>
              <w:top w:val="single" w:sz="8" w:space="0" w:color="auto"/>
              <w:left w:val="nil"/>
              <w:bottom w:val="single" w:sz="4" w:space="0" w:color="auto"/>
              <w:right w:val="single" w:sz="8" w:space="0" w:color="auto"/>
            </w:tcBorders>
            <w:shd w:val="clear" w:color="auto" w:fill="auto"/>
            <w:vAlign w:val="center"/>
          </w:tcPr>
          <w:p w14:paraId="27BCDD10" w14:textId="5BB4F3B5" w:rsidR="00970568" w:rsidRPr="00274B67" w:rsidRDefault="005E347E" w:rsidP="001A559B">
            <w:pPr>
              <w:rPr>
                <w:color w:val="000000"/>
                <w:sz w:val="22"/>
                <w:szCs w:val="22"/>
                <w:lang w:eastAsia="et-EE"/>
              </w:rPr>
            </w:pPr>
            <w:r w:rsidRPr="00274B67">
              <w:rPr>
                <w:rFonts w:eastAsia="Calibri"/>
                <w:i/>
                <w:iCs/>
                <w:color w:val="000000"/>
                <w:sz w:val="22"/>
                <w:szCs w:val="22"/>
                <w:lang w:eastAsia="et-EE"/>
              </w:rPr>
              <w:t>Ex situ</w:t>
            </w:r>
            <w:r w:rsidRPr="00274B67">
              <w:rPr>
                <w:rFonts w:eastAsia="Calibri"/>
                <w:color w:val="000000"/>
                <w:sz w:val="22"/>
                <w:szCs w:val="22"/>
                <w:lang w:eastAsia="et-EE"/>
              </w:rPr>
              <w:t xml:space="preserve"> tingimuste loomine lendoravate paljundamiseks</w:t>
            </w:r>
          </w:p>
        </w:tc>
        <w:tc>
          <w:tcPr>
            <w:tcW w:w="1134" w:type="dxa"/>
            <w:tcBorders>
              <w:top w:val="single" w:sz="8" w:space="0" w:color="auto"/>
              <w:left w:val="nil"/>
              <w:bottom w:val="single" w:sz="4" w:space="0" w:color="auto"/>
              <w:right w:val="single" w:sz="8" w:space="0" w:color="auto"/>
            </w:tcBorders>
            <w:shd w:val="clear" w:color="auto" w:fill="auto"/>
            <w:vAlign w:val="center"/>
          </w:tcPr>
          <w:p w14:paraId="13796B95" w14:textId="760D60FF" w:rsidR="00970568" w:rsidRPr="00274B67" w:rsidRDefault="005E347E" w:rsidP="001A559B">
            <w:pPr>
              <w:jc w:val="center"/>
              <w:rPr>
                <w:bCs/>
                <w:color w:val="000000"/>
                <w:sz w:val="22"/>
                <w:szCs w:val="22"/>
                <w:lang w:eastAsia="et-EE"/>
              </w:rPr>
            </w:pPr>
            <w:r w:rsidRPr="00274B67">
              <w:rPr>
                <w:rFonts w:eastAsia="Calibri"/>
                <w:color w:val="000000"/>
                <w:sz w:val="22"/>
                <w:szCs w:val="22"/>
                <w:lang w:eastAsia="et-EE"/>
              </w:rPr>
              <w:t>I</w:t>
            </w:r>
            <w:r w:rsidR="00194F82" w:rsidRPr="00274B67">
              <w:rPr>
                <w:rFonts w:eastAsia="Calibri"/>
                <w:color w:val="000000"/>
                <w:sz w:val="22"/>
                <w:szCs w:val="22"/>
                <w:lang w:eastAsia="et-EE"/>
              </w:rPr>
              <w:t>I</w:t>
            </w:r>
            <w:r w:rsidR="00E339D5" w:rsidRPr="00274B67">
              <w:rPr>
                <w:rFonts w:eastAsia="Calibri"/>
                <w:color w:val="000000"/>
                <w:sz w:val="22"/>
                <w:szCs w:val="22"/>
                <w:lang w:eastAsia="et-EE"/>
              </w:rPr>
              <w:t>I</w:t>
            </w:r>
          </w:p>
        </w:tc>
        <w:tc>
          <w:tcPr>
            <w:tcW w:w="2154" w:type="dxa"/>
            <w:tcBorders>
              <w:top w:val="single" w:sz="8" w:space="0" w:color="auto"/>
              <w:left w:val="nil"/>
              <w:bottom w:val="single" w:sz="4" w:space="0" w:color="auto"/>
              <w:right w:val="single" w:sz="8" w:space="0" w:color="auto"/>
            </w:tcBorders>
            <w:shd w:val="clear" w:color="auto" w:fill="auto"/>
            <w:vAlign w:val="center"/>
          </w:tcPr>
          <w:p w14:paraId="3420F285" w14:textId="566F038D" w:rsidR="00970568" w:rsidRPr="00274B67" w:rsidRDefault="004D6BEA" w:rsidP="001A559B">
            <w:pPr>
              <w:jc w:val="center"/>
              <w:rPr>
                <w:bCs/>
                <w:color w:val="000000"/>
                <w:sz w:val="22"/>
                <w:szCs w:val="22"/>
                <w:lang w:eastAsia="et-EE"/>
              </w:rPr>
            </w:pPr>
            <w:r w:rsidRPr="00274B67">
              <w:rPr>
                <w:bCs/>
                <w:color w:val="000000"/>
                <w:sz w:val="22"/>
                <w:szCs w:val="22"/>
                <w:lang w:eastAsia="et-EE"/>
              </w:rPr>
              <w:t>huvilised</w:t>
            </w:r>
            <w:r w:rsidR="00970568" w:rsidRPr="00274B67">
              <w:rPr>
                <w:bCs/>
                <w:color w:val="000000"/>
                <w:sz w:val="22"/>
                <w:szCs w:val="22"/>
                <w:lang w:eastAsia="et-EE"/>
              </w:rPr>
              <w:t> </w:t>
            </w:r>
            <w:r w:rsidR="00855503" w:rsidRPr="00274B67">
              <w:rPr>
                <w:bCs/>
                <w:color w:val="000000"/>
                <w:sz w:val="22"/>
                <w:szCs w:val="22"/>
                <w:lang w:eastAsia="et-EE"/>
              </w:rPr>
              <w:t>(Tallinna Loomaaed)</w:t>
            </w:r>
          </w:p>
        </w:tc>
        <w:tc>
          <w:tcPr>
            <w:tcW w:w="980" w:type="dxa"/>
            <w:tcBorders>
              <w:top w:val="single" w:sz="8" w:space="0" w:color="auto"/>
              <w:left w:val="nil"/>
              <w:bottom w:val="single" w:sz="4" w:space="0" w:color="auto"/>
              <w:right w:val="single" w:sz="8" w:space="0" w:color="auto"/>
            </w:tcBorders>
            <w:shd w:val="clear" w:color="auto" w:fill="auto"/>
            <w:vAlign w:val="center"/>
          </w:tcPr>
          <w:p w14:paraId="204AD031" w14:textId="1C724945" w:rsidR="00970568" w:rsidRPr="00274B67" w:rsidRDefault="00970568" w:rsidP="009D12C0">
            <w:pPr>
              <w:jc w:val="right"/>
              <w:rPr>
                <w:b/>
                <w:bCs/>
                <w:color w:val="000000"/>
                <w:sz w:val="22"/>
                <w:szCs w:val="22"/>
                <w:lang w:eastAsia="et-EE"/>
              </w:rPr>
            </w:pPr>
          </w:p>
        </w:tc>
        <w:tc>
          <w:tcPr>
            <w:tcW w:w="980" w:type="dxa"/>
            <w:tcBorders>
              <w:top w:val="single" w:sz="8" w:space="0" w:color="auto"/>
              <w:left w:val="nil"/>
              <w:bottom w:val="single" w:sz="4" w:space="0" w:color="auto"/>
              <w:right w:val="single" w:sz="8" w:space="0" w:color="auto"/>
            </w:tcBorders>
            <w:shd w:val="clear" w:color="auto" w:fill="auto"/>
            <w:vAlign w:val="center"/>
          </w:tcPr>
          <w:p w14:paraId="7121A4DD" w14:textId="0BEA0A2B" w:rsidR="00970568" w:rsidRPr="00274B67" w:rsidRDefault="007E1EAD" w:rsidP="001A559B">
            <w:pPr>
              <w:jc w:val="right"/>
              <w:rPr>
                <w:bCs/>
                <w:color w:val="000000"/>
                <w:sz w:val="22"/>
                <w:szCs w:val="22"/>
                <w:lang w:eastAsia="et-EE"/>
              </w:rPr>
            </w:pPr>
            <w:r w:rsidRPr="00274B67">
              <w:rPr>
                <w:bCs/>
                <w:color w:val="000000"/>
                <w:sz w:val="22"/>
                <w:szCs w:val="22"/>
                <w:lang w:eastAsia="et-EE"/>
              </w:rPr>
              <w:t>40</w:t>
            </w:r>
            <w:r w:rsidR="000A7035" w:rsidRPr="00274B67">
              <w:rPr>
                <w:bCs/>
                <w:color w:val="000000"/>
                <w:sz w:val="22"/>
                <w:szCs w:val="22"/>
                <w:lang w:eastAsia="et-EE"/>
              </w:rPr>
              <w:t>0</w:t>
            </w:r>
          </w:p>
        </w:tc>
        <w:tc>
          <w:tcPr>
            <w:tcW w:w="1100" w:type="dxa"/>
            <w:tcBorders>
              <w:top w:val="single" w:sz="8" w:space="0" w:color="auto"/>
              <w:left w:val="nil"/>
              <w:bottom w:val="single" w:sz="4" w:space="0" w:color="auto"/>
              <w:right w:val="single" w:sz="8" w:space="0" w:color="auto"/>
            </w:tcBorders>
            <w:shd w:val="clear" w:color="auto" w:fill="auto"/>
            <w:vAlign w:val="center"/>
          </w:tcPr>
          <w:p w14:paraId="32BEB3EA" w14:textId="65AEF8D5" w:rsidR="00970568" w:rsidRPr="00274B67" w:rsidRDefault="007E1EAD" w:rsidP="007E1EAD">
            <w:pPr>
              <w:jc w:val="right"/>
              <w:rPr>
                <w:bCs/>
                <w:color w:val="000000"/>
                <w:sz w:val="22"/>
                <w:szCs w:val="22"/>
                <w:lang w:eastAsia="et-EE"/>
              </w:rPr>
            </w:pPr>
            <w:r w:rsidRPr="00274B67">
              <w:rPr>
                <w:bCs/>
                <w:color w:val="000000"/>
                <w:sz w:val="22"/>
                <w:szCs w:val="22"/>
                <w:lang w:eastAsia="et-EE"/>
              </w:rPr>
              <w:t>4</w:t>
            </w:r>
            <w:r w:rsidR="000A7035" w:rsidRPr="00274B67">
              <w:rPr>
                <w:bCs/>
                <w:color w:val="000000"/>
                <w:sz w:val="22"/>
                <w:szCs w:val="22"/>
                <w:lang w:eastAsia="et-EE"/>
              </w:rPr>
              <w:t>0</w:t>
            </w:r>
            <w:r w:rsidRPr="00274B67">
              <w:rPr>
                <w:bCs/>
                <w:color w:val="000000"/>
                <w:sz w:val="22"/>
                <w:szCs w:val="22"/>
                <w:lang w:eastAsia="et-EE"/>
              </w:rPr>
              <w:t>0</w:t>
            </w:r>
          </w:p>
        </w:tc>
        <w:tc>
          <w:tcPr>
            <w:tcW w:w="1340" w:type="dxa"/>
            <w:tcBorders>
              <w:top w:val="single" w:sz="8" w:space="0" w:color="auto"/>
              <w:left w:val="nil"/>
              <w:bottom w:val="single" w:sz="4" w:space="0" w:color="auto"/>
              <w:right w:val="single" w:sz="8" w:space="0" w:color="auto"/>
            </w:tcBorders>
            <w:shd w:val="clear" w:color="auto" w:fill="auto"/>
            <w:vAlign w:val="center"/>
          </w:tcPr>
          <w:p w14:paraId="5908D4C6" w14:textId="6653A318" w:rsidR="00970568" w:rsidRPr="00274B67" w:rsidRDefault="009D12C0" w:rsidP="005E347E">
            <w:pPr>
              <w:jc w:val="right"/>
              <w:rPr>
                <w:bCs/>
                <w:color w:val="000000"/>
                <w:sz w:val="22"/>
                <w:szCs w:val="22"/>
                <w:lang w:eastAsia="et-EE"/>
              </w:rPr>
            </w:pPr>
            <w:r w:rsidRPr="00274B67">
              <w:rPr>
                <w:bCs/>
                <w:color w:val="000000"/>
                <w:sz w:val="22"/>
                <w:szCs w:val="22"/>
                <w:lang w:eastAsia="et-EE"/>
              </w:rPr>
              <w:t>4</w:t>
            </w:r>
            <w:r w:rsidR="000A7035" w:rsidRPr="00274B67">
              <w:rPr>
                <w:bCs/>
                <w:color w:val="000000"/>
                <w:sz w:val="22"/>
                <w:szCs w:val="22"/>
                <w:lang w:eastAsia="et-EE"/>
              </w:rPr>
              <w:t>0</w:t>
            </w:r>
            <w:r w:rsidRPr="00274B67">
              <w:rPr>
                <w:bCs/>
                <w:color w:val="000000"/>
                <w:sz w:val="22"/>
                <w:szCs w:val="22"/>
                <w:lang w:eastAsia="et-EE"/>
              </w:rPr>
              <w:t>0</w:t>
            </w:r>
          </w:p>
        </w:tc>
        <w:tc>
          <w:tcPr>
            <w:tcW w:w="1340" w:type="dxa"/>
            <w:tcBorders>
              <w:top w:val="single" w:sz="8" w:space="0" w:color="auto"/>
              <w:left w:val="nil"/>
              <w:bottom w:val="single" w:sz="4" w:space="0" w:color="auto"/>
              <w:right w:val="single" w:sz="8" w:space="0" w:color="auto"/>
            </w:tcBorders>
            <w:shd w:val="clear" w:color="auto" w:fill="auto"/>
            <w:vAlign w:val="center"/>
          </w:tcPr>
          <w:p w14:paraId="42D795AF" w14:textId="04C7D692" w:rsidR="00970568" w:rsidRPr="00274B67" w:rsidRDefault="00970568" w:rsidP="005E347E">
            <w:pPr>
              <w:jc w:val="right"/>
              <w:rPr>
                <w:bCs/>
                <w:color w:val="000000"/>
                <w:sz w:val="22"/>
                <w:szCs w:val="22"/>
                <w:lang w:eastAsia="et-EE"/>
              </w:rPr>
            </w:pPr>
          </w:p>
        </w:tc>
        <w:tc>
          <w:tcPr>
            <w:tcW w:w="1320" w:type="dxa"/>
            <w:tcBorders>
              <w:top w:val="single" w:sz="8" w:space="0" w:color="auto"/>
              <w:left w:val="nil"/>
              <w:bottom w:val="single" w:sz="4" w:space="0" w:color="auto"/>
              <w:right w:val="single" w:sz="8" w:space="0" w:color="auto"/>
            </w:tcBorders>
            <w:shd w:val="clear" w:color="auto" w:fill="auto"/>
            <w:vAlign w:val="center"/>
          </w:tcPr>
          <w:p w14:paraId="639627AC" w14:textId="30B83DD6" w:rsidR="00970568" w:rsidRPr="00274B67" w:rsidRDefault="007E1EAD" w:rsidP="00E339D5">
            <w:pPr>
              <w:jc w:val="right"/>
              <w:rPr>
                <w:b/>
                <w:color w:val="000000"/>
                <w:sz w:val="22"/>
                <w:szCs w:val="22"/>
              </w:rPr>
            </w:pPr>
            <w:r w:rsidRPr="00274B67">
              <w:rPr>
                <w:b/>
                <w:color w:val="000000"/>
                <w:sz w:val="22"/>
                <w:szCs w:val="22"/>
              </w:rPr>
              <w:t>1200</w:t>
            </w:r>
          </w:p>
        </w:tc>
      </w:tr>
      <w:tr w:rsidR="009D56AD" w:rsidRPr="009D56AD" w14:paraId="269A3194" w14:textId="77777777" w:rsidTr="00C93BEE">
        <w:trPr>
          <w:trHeight w:val="365"/>
        </w:trPr>
        <w:tc>
          <w:tcPr>
            <w:tcW w:w="620" w:type="dxa"/>
            <w:tcBorders>
              <w:top w:val="single" w:sz="4" w:space="0" w:color="auto"/>
              <w:left w:val="single" w:sz="8" w:space="0" w:color="auto"/>
              <w:bottom w:val="single" w:sz="8" w:space="0" w:color="auto"/>
              <w:right w:val="single" w:sz="8" w:space="0" w:color="auto"/>
            </w:tcBorders>
            <w:shd w:val="clear" w:color="auto" w:fill="auto"/>
            <w:vAlign w:val="center"/>
          </w:tcPr>
          <w:p w14:paraId="5DC9A4B0" w14:textId="40565D00" w:rsidR="00970568" w:rsidRPr="00274B67" w:rsidRDefault="005E347E" w:rsidP="001A559B">
            <w:pPr>
              <w:jc w:val="center"/>
              <w:rPr>
                <w:color w:val="000000"/>
                <w:sz w:val="22"/>
                <w:szCs w:val="22"/>
                <w:lang w:eastAsia="et-EE"/>
              </w:rPr>
            </w:pPr>
            <w:r w:rsidRPr="00274B67">
              <w:rPr>
                <w:color w:val="000000"/>
                <w:sz w:val="22"/>
                <w:szCs w:val="22"/>
                <w:lang w:eastAsia="et-EE"/>
              </w:rPr>
              <w:t>7.1.2</w:t>
            </w:r>
          </w:p>
        </w:tc>
        <w:tc>
          <w:tcPr>
            <w:tcW w:w="4545" w:type="dxa"/>
            <w:tcBorders>
              <w:top w:val="single" w:sz="4" w:space="0" w:color="auto"/>
              <w:left w:val="nil"/>
              <w:bottom w:val="single" w:sz="8" w:space="0" w:color="auto"/>
              <w:right w:val="single" w:sz="8" w:space="0" w:color="auto"/>
            </w:tcBorders>
            <w:shd w:val="clear" w:color="auto" w:fill="auto"/>
            <w:vAlign w:val="center"/>
          </w:tcPr>
          <w:p w14:paraId="1BBFCF34" w14:textId="27290EBD" w:rsidR="00970568" w:rsidRPr="00274B67" w:rsidRDefault="00227A4F" w:rsidP="001A559B">
            <w:pPr>
              <w:rPr>
                <w:color w:val="000000"/>
                <w:sz w:val="22"/>
                <w:szCs w:val="22"/>
                <w:lang w:eastAsia="et-EE"/>
              </w:rPr>
            </w:pPr>
            <w:r w:rsidRPr="00274B67">
              <w:rPr>
                <w:color w:val="000000"/>
                <w:sz w:val="22"/>
                <w:szCs w:val="22"/>
                <w:lang w:eastAsia="et-EE"/>
              </w:rPr>
              <w:t xml:space="preserve">Tehispesade paigaldamiseks sobilike kohtade väljaselgitamine ning nende paigaldamine ja hooldus </w:t>
            </w:r>
          </w:p>
        </w:tc>
        <w:tc>
          <w:tcPr>
            <w:tcW w:w="1134" w:type="dxa"/>
            <w:tcBorders>
              <w:top w:val="single" w:sz="4" w:space="0" w:color="auto"/>
              <w:left w:val="nil"/>
              <w:bottom w:val="single" w:sz="8" w:space="0" w:color="auto"/>
              <w:right w:val="single" w:sz="8" w:space="0" w:color="auto"/>
            </w:tcBorders>
            <w:shd w:val="clear" w:color="auto" w:fill="auto"/>
            <w:vAlign w:val="center"/>
          </w:tcPr>
          <w:p w14:paraId="287CBA82" w14:textId="59D6C0BC" w:rsidR="00970568" w:rsidRPr="00274B67" w:rsidRDefault="00E01B4F" w:rsidP="001A559B">
            <w:pPr>
              <w:jc w:val="center"/>
              <w:rPr>
                <w:color w:val="000000"/>
                <w:sz w:val="22"/>
                <w:szCs w:val="22"/>
                <w:lang w:eastAsia="et-EE"/>
              </w:rPr>
            </w:pPr>
            <w:r w:rsidRPr="00274B67">
              <w:rPr>
                <w:rFonts w:eastAsia="Calibri"/>
                <w:color w:val="000000"/>
                <w:sz w:val="22"/>
                <w:szCs w:val="22"/>
                <w:lang w:eastAsia="et-EE"/>
              </w:rPr>
              <w:t>II</w:t>
            </w:r>
          </w:p>
        </w:tc>
        <w:tc>
          <w:tcPr>
            <w:tcW w:w="2154" w:type="dxa"/>
            <w:tcBorders>
              <w:top w:val="single" w:sz="4" w:space="0" w:color="auto"/>
              <w:left w:val="nil"/>
              <w:bottom w:val="single" w:sz="8" w:space="0" w:color="auto"/>
              <w:right w:val="single" w:sz="8" w:space="0" w:color="auto"/>
            </w:tcBorders>
            <w:shd w:val="clear" w:color="auto" w:fill="auto"/>
            <w:vAlign w:val="center"/>
          </w:tcPr>
          <w:p w14:paraId="540BE50B" w14:textId="5C97E924" w:rsidR="00970568" w:rsidRPr="00274B67" w:rsidRDefault="00E01B4F" w:rsidP="001A559B">
            <w:pPr>
              <w:jc w:val="center"/>
              <w:rPr>
                <w:color w:val="000000"/>
                <w:sz w:val="22"/>
                <w:szCs w:val="22"/>
                <w:lang w:eastAsia="et-EE"/>
              </w:rPr>
            </w:pPr>
            <w:r w:rsidRPr="00274B67">
              <w:rPr>
                <w:rFonts w:eastAsia="Calibri"/>
                <w:color w:val="000000"/>
                <w:sz w:val="22"/>
                <w:szCs w:val="22"/>
                <w:lang w:eastAsia="et-EE"/>
              </w:rPr>
              <w:t>KeA</w:t>
            </w:r>
          </w:p>
        </w:tc>
        <w:tc>
          <w:tcPr>
            <w:tcW w:w="980" w:type="dxa"/>
            <w:tcBorders>
              <w:top w:val="single" w:sz="4" w:space="0" w:color="auto"/>
              <w:left w:val="nil"/>
              <w:bottom w:val="single" w:sz="8" w:space="0" w:color="auto"/>
              <w:right w:val="single" w:sz="8" w:space="0" w:color="auto"/>
            </w:tcBorders>
            <w:shd w:val="clear" w:color="auto" w:fill="auto"/>
            <w:vAlign w:val="center"/>
          </w:tcPr>
          <w:p w14:paraId="36065B2D" w14:textId="7BE81548" w:rsidR="00970568" w:rsidRPr="00274B67" w:rsidRDefault="007C3745" w:rsidP="00E339D5">
            <w:pPr>
              <w:jc w:val="right"/>
              <w:rPr>
                <w:color w:val="000000"/>
                <w:sz w:val="22"/>
                <w:szCs w:val="22"/>
                <w:lang w:eastAsia="et-EE"/>
              </w:rPr>
            </w:pPr>
            <w:r w:rsidRPr="00274B67">
              <w:rPr>
                <w:color w:val="000000"/>
                <w:sz w:val="22"/>
                <w:szCs w:val="22"/>
                <w:lang w:eastAsia="et-EE"/>
              </w:rPr>
              <w:t>*</w:t>
            </w:r>
          </w:p>
        </w:tc>
        <w:tc>
          <w:tcPr>
            <w:tcW w:w="980" w:type="dxa"/>
            <w:tcBorders>
              <w:top w:val="single" w:sz="4" w:space="0" w:color="auto"/>
              <w:left w:val="nil"/>
              <w:bottom w:val="single" w:sz="8" w:space="0" w:color="auto"/>
              <w:right w:val="single" w:sz="8" w:space="0" w:color="auto"/>
            </w:tcBorders>
            <w:shd w:val="clear" w:color="auto" w:fill="auto"/>
            <w:vAlign w:val="center"/>
          </w:tcPr>
          <w:p w14:paraId="2CE49175" w14:textId="11855BED" w:rsidR="00970568" w:rsidRPr="00274B67" w:rsidRDefault="007C3745" w:rsidP="001A559B">
            <w:pPr>
              <w:jc w:val="right"/>
              <w:rPr>
                <w:color w:val="000000"/>
                <w:sz w:val="22"/>
                <w:szCs w:val="22"/>
                <w:lang w:eastAsia="et-EE"/>
              </w:rPr>
            </w:pPr>
            <w:r w:rsidRPr="00274B67">
              <w:rPr>
                <w:color w:val="000000"/>
                <w:sz w:val="22"/>
                <w:szCs w:val="22"/>
                <w:lang w:eastAsia="et-EE"/>
              </w:rPr>
              <w:t>*</w:t>
            </w:r>
          </w:p>
        </w:tc>
        <w:tc>
          <w:tcPr>
            <w:tcW w:w="1100" w:type="dxa"/>
            <w:tcBorders>
              <w:top w:val="single" w:sz="4" w:space="0" w:color="auto"/>
              <w:left w:val="nil"/>
              <w:bottom w:val="single" w:sz="8" w:space="0" w:color="auto"/>
              <w:right w:val="single" w:sz="8" w:space="0" w:color="auto"/>
            </w:tcBorders>
            <w:shd w:val="clear" w:color="auto" w:fill="auto"/>
            <w:vAlign w:val="center"/>
          </w:tcPr>
          <w:p w14:paraId="57AD139D" w14:textId="442454CF" w:rsidR="00970568" w:rsidRPr="00274B67" w:rsidRDefault="007C3745" w:rsidP="001A559B">
            <w:pPr>
              <w:jc w:val="right"/>
              <w:rPr>
                <w:color w:val="000000"/>
                <w:sz w:val="22"/>
                <w:szCs w:val="22"/>
                <w:lang w:eastAsia="et-EE"/>
              </w:rPr>
            </w:pPr>
            <w:r w:rsidRPr="00274B67">
              <w:rPr>
                <w:color w:val="000000"/>
                <w:sz w:val="22"/>
                <w:szCs w:val="22"/>
                <w:lang w:eastAsia="et-EE"/>
              </w:rPr>
              <w:t>*</w:t>
            </w:r>
          </w:p>
        </w:tc>
        <w:tc>
          <w:tcPr>
            <w:tcW w:w="1340" w:type="dxa"/>
            <w:tcBorders>
              <w:top w:val="single" w:sz="4" w:space="0" w:color="auto"/>
              <w:left w:val="nil"/>
              <w:bottom w:val="single" w:sz="8" w:space="0" w:color="auto"/>
              <w:right w:val="single" w:sz="8" w:space="0" w:color="auto"/>
            </w:tcBorders>
            <w:shd w:val="clear" w:color="auto" w:fill="auto"/>
            <w:vAlign w:val="center"/>
          </w:tcPr>
          <w:p w14:paraId="25D64D45" w14:textId="6D2733E3" w:rsidR="00970568" w:rsidRPr="00274B67" w:rsidRDefault="00D670A5" w:rsidP="001A559B">
            <w:pPr>
              <w:jc w:val="right"/>
              <w:rPr>
                <w:color w:val="000000"/>
                <w:sz w:val="22"/>
                <w:szCs w:val="22"/>
                <w:lang w:eastAsia="et-EE"/>
              </w:rPr>
            </w:pPr>
            <w:r w:rsidRPr="00274B67">
              <w:rPr>
                <w:color w:val="000000"/>
                <w:sz w:val="22"/>
                <w:szCs w:val="22"/>
                <w:lang w:eastAsia="et-EE"/>
              </w:rPr>
              <w:t>34</w:t>
            </w:r>
            <w:r w:rsidR="00982E3E" w:rsidRPr="00274B67">
              <w:rPr>
                <w:color w:val="000000"/>
                <w:sz w:val="22"/>
                <w:szCs w:val="22"/>
                <w:lang w:eastAsia="et-EE"/>
              </w:rPr>
              <w:t>,</w:t>
            </w:r>
            <w:r w:rsidR="007E1EAD" w:rsidRPr="00274B67">
              <w:rPr>
                <w:color w:val="000000"/>
                <w:sz w:val="22"/>
                <w:szCs w:val="22"/>
                <w:lang w:eastAsia="et-EE"/>
              </w:rPr>
              <w:t>65</w:t>
            </w:r>
          </w:p>
        </w:tc>
        <w:tc>
          <w:tcPr>
            <w:tcW w:w="1340" w:type="dxa"/>
            <w:tcBorders>
              <w:top w:val="single" w:sz="4" w:space="0" w:color="auto"/>
              <w:left w:val="nil"/>
              <w:bottom w:val="single" w:sz="8" w:space="0" w:color="auto"/>
              <w:right w:val="single" w:sz="8" w:space="0" w:color="auto"/>
            </w:tcBorders>
            <w:shd w:val="clear" w:color="auto" w:fill="auto"/>
            <w:vAlign w:val="center"/>
          </w:tcPr>
          <w:p w14:paraId="295F24BD" w14:textId="13FE7365" w:rsidR="00970568" w:rsidRPr="00274B67" w:rsidRDefault="004D6BEA" w:rsidP="00D670A5">
            <w:pPr>
              <w:jc w:val="right"/>
              <w:rPr>
                <w:color w:val="000000"/>
                <w:sz w:val="22"/>
                <w:szCs w:val="22"/>
                <w:lang w:eastAsia="et-EE"/>
              </w:rPr>
            </w:pPr>
            <w:r w:rsidRPr="00274B67">
              <w:rPr>
                <w:color w:val="000000"/>
                <w:sz w:val="22"/>
                <w:szCs w:val="22"/>
                <w:lang w:eastAsia="et-EE"/>
              </w:rPr>
              <w:t>34</w:t>
            </w:r>
            <w:r w:rsidR="00982E3E" w:rsidRPr="00274B67">
              <w:rPr>
                <w:color w:val="000000"/>
                <w:sz w:val="22"/>
                <w:szCs w:val="22"/>
                <w:lang w:eastAsia="et-EE"/>
              </w:rPr>
              <w:t>,</w:t>
            </w:r>
            <w:r w:rsidR="007E1EAD" w:rsidRPr="00274B67">
              <w:rPr>
                <w:color w:val="000000"/>
                <w:sz w:val="22"/>
                <w:szCs w:val="22"/>
                <w:lang w:eastAsia="et-EE"/>
              </w:rPr>
              <w:t>65</w:t>
            </w:r>
          </w:p>
        </w:tc>
        <w:tc>
          <w:tcPr>
            <w:tcW w:w="1320" w:type="dxa"/>
            <w:tcBorders>
              <w:top w:val="single" w:sz="4" w:space="0" w:color="auto"/>
              <w:left w:val="nil"/>
              <w:bottom w:val="single" w:sz="8" w:space="0" w:color="auto"/>
              <w:right w:val="single" w:sz="8" w:space="0" w:color="auto"/>
            </w:tcBorders>
            <w:shd w:val="clear" w:color="auto" w:fill="auto"/>
            <w:vAlign w:val="center"/>
          </w:tcPr>
          <w:p w14:paraId="421123E0" w14:textId="239D9AC6" w:rsidR="00970568" w:rsidRPr="00274B67" w:rsidRDefault="00D670A5" w:rsidP="00E339D5">
            <w:pPr>
              <w:jc w:val="right"/>
              <w:rPr>
                <w:b/>
                <w:color w:val="000000"/>
                <w:sz w:val="22"/>
                <w:szCs w:val="22"/>
              </w:rPr>
            </w:pPr>
            <w:r w:rsidRPr="00274B67">
              <w:rPr>
                <w:b/>
                <w:color w:val="000000"/>
                <w:sz w:val="22"/>
                <w:szCs w:val="22"/>
              </w:rPr>
              <w:t>69</w:t>
            </w:r>
            <w:r w:rsidR="00982E3E" w:rsidRPr="00274B67">
              <w:rPr>
                <w:b/>
                <w:color w:val="000000"/>
                <w:sz w:val="22"/>
                <w:szCs w:val="22"/>
              </w:rPr>
              <w:t>,</w:t>
            </w:r>
            <w:r w:rsidR="007E1EAD" w:rsidRPr="00274B67">
              <w:rPr>
                <w:b/>
                <w:color w:val="000000"/>
                <w:sz w:val="22"/>
                <w:szCs w:val="22"/>
              </w:rPr>
              <w:t>3</w:t>
            </w:r>
          </w:p>
        </w:tc>
      </w:tr>
      <w:tr w:rsidR="009D56AD" w:rsidRPr="009D56AD" w14:paraId="2C3DCBB7" w14:textId="77777777" w:rsidTr="00C93BEE">
        <w:trPr>
          <w:trHeight w:val="599"/>
        </w:trPr>
        <w:tc>
          <w:tcPr>
            <w:tcW w:w="620" w:type="dxa"/>
            <w:tcBorders>
              <w:top w:val="nil"/>
              <w:left w:val="single" w:sz="8" w:space="0" w:color="auto"/>
              <w:bottom w:val="single" w:sz="8" w:space="0" w:color="auto"/>
              <w:right w:val="single" w:sz="8" w:space="0" w:color="auto"/>
            </w:tcBorders>
            <w:shd w:val="clear" w:color="auto" w:fill="auto"/>
            <w:vAlign w:val="center"/>
          </w:tcPr>
          <w:p w14:paraId="046CAF25" w14:textId="3275668B" w:rsidR="00970568" w:rsidRPr="00274B67" w:rsidRDefault="005E347E" w:rsidP="001A559B">
            <w:pPr>
              <w:jc w:val="center"/>
              <w:rPr>
                <w:color w:val="000000"/>
                <w:sz w:val="22"/>
                <w:szCs w:val="22"/>
                <w:lang w:eastAsia="et-EE"/>
              </w:rPr>
            </w:pPr>
            <w:r w:rsidRPr="00274B67">
              <w:rPr>
                <w:color w:val="000000"/>
                <w:sz w:val="22"/>
                <w:szCs w:val="22"/>
                <w:lang w:eastAsia="et-EE"/>
              </w:rPr>
              <w:t>7.1.3</w:t>
            </w:r>
          </w:p>
        </w:tc>
        <w:tc>
          <w:tcPr>
            <w:tcW w:w="4545" w:type="dxa"/>
            <w:tcBorders>
              <w:top w:val="nil"/>
              <w:left w:val="nil"/>
              <w:bottom w:val="single" w:sz="8" w:space="0" w:color="auto"/>
              <w:right w:val="single" w:sz="8" w:space="0" w:color="auto"/>
            </w:tcBorders>
            <w:shd w:val="clear" w:color="auto" w:fill="auto"/>
            <w:vAlign w:val="center"/>
          </w:tcPr>
          <w:p w14:paraId="5887D0A4" w14:textId="45349D8E" w:rsidR="00970568" w:rsidRPr="00274B67" w:rsidRDefault="00E01B4F" w:rsidP="001A559B">
            <w:pPr>
              <w:rPr>
                <w:color w:val="000000"/>
                <w:sz w:val="22"/>
                <w:szCs w:val="22"/>
                <w:lang w:eastAsia="et-EE"/>
              </w:rPr>
            </w:pPr>
            <w:r w:rsidRPr="00274B67">
              <w:rPr>
                <w:rFonts w:eastAsia="Calibri"/>
                <w:color w:val="000000"/>
                <w:sz w:val="22"/>
                <w:szCs w:val="22"/>
                <w:lang w:eastAsia="et-EE"/>
              </w:rPr>
              <w:t>Kisklussurve vähendamine</w:t>
            </w:r>
          </w:p>
        </w:tc>
        <w:tc>
          <w:tcPr>
            <w:tcW w:w="1134" w:type="dxa"/>
            <w:tcBorders>
              <w:top w:val="nil"/>
              <w:left w:val="nil"/>
              <w:bottom w:val="single" w:sz="8" w:space="0" w:color="auto"/>
              <w:right w:val="single" w:sz="8" w:space="0" w:color="auto"/>
            </w:tcBorders>
            <w:shd w:val="clear" w:color="auto" w:fill="auto"/>
            <w:vAlign w:val="center"/>
          </w:tcPr>
          <w:p w14:paraId="6D5C183D" w14:textId="5854EEB7" w:rsidR="00970568" w:rsidRPr="00274B67" w:rsidRDefault="00E01B4F" w:rsidP="001A559B">
            <w:pPr>
              <w:jc w:val="center"/>
              <w:rPr>
                <w:color w:val="000000"/>
                <w:sz w:val="22"/>
                <w:szCs w:val="22"/>
                <w:lang w:eastAsia="et-EE"/>
              </w:rPr>
            </w:pPr>
            <w:r w:rsidRPr="00274B67">
              <w:rPr>
                <w:rFonts w:eastAsia="Calibri"/>
                <w:color w:val="000000"/>
                <w:sz w:val="22"/>
                <w:szCs w:val="22"/>
                <w:lang w:eastAsia="et-EE"/>
              </w:rPr>
              <w:t>II</w:t>
            </w:r>
            <w:r w:rsidR="00296F43" w:rsidRPr="00274B67">
              <w:rPr>
                <w:rFonts w:eastAsia="Calibri"/>
                <w:color w:val="000000"/>
                <w:sz w:val="22"/>
                <w:szCs w:val="22"/>
                <w:lang w:eastAsia="et-EE"/>
              </w:rPr>
              <w:t>I</w:t>
            </w:r>
          </w:p>
        </w:tc>
        <w:tc>
          <w:tcPr>
            <w:tcW w:w="2154" w:type="dxa"/>
            <w:tcBorders>
              <w:top w:val="nil"/>
              <w:left w:val="nil"/>
              <w:bottom w:val="single" w:sz="8" w:space="0" w:color="auto"/>
              <w:right w:val="single" w:sz="8" w:space="0" w:color="auto"/>
            </w:tcBorders>
            <w:shd w:val="clear" w:color="auto" w:fill="auto"/>
            <w:vAlign w:val="center"/>
          </w:tcPr>
          <w:p w14:paraId="011AD540" w14:textId="40D66E81" w:rsidR="00970568" w:rsidRPr="00274B67" w:rsidRDefault="00E01B4F" w:rsidP="00296F43">
            <w:pPr>
              <w:jc w:val="center"/>
              <w:rPr>
                <w:color w:val="000000"/>
                <w:sz w:val="22"/>
                <w:szCs w:val="22"/>
                <w:lang w:eastAsia="et-EE"/>
              </w:rPr>
            </w:pPr>
            <w:r w:rsidRPr="00274B67">
              <w:rPr>
                <w:rFonts w:eastAsia="Calibri"/>
                <w:color w:val="000000"/>
                <w:sz w:val="22"/>
                <w:szCs w:val="22"/>
                <w:lang w:eastAsia="et-EE"/>
              </w:rPr>
              <w:t>KeA/RMK/</w:t>
            </w:r>
            <w:r w:rsidR="00296F43" w:rsidRPr="00274B67">
              <w:rPr>
                <w:rFonts w:eastAsia="Calibri"/>
                <w:color w:val="000000"/>
                <w:sz w:val="22"/>
                <w:szCs w:val="22"/>
                <w:lang w:eastAsia="et-EE"/>
              </w:rPr>
              <w:t>huvilised</w:t>
            </w:r>
          </w:p>
        </w:tc>
        <w:tc>
          <w:tcPr>
            <w:tcW w:w="980" w:type="dxa"/>
            <w:tcBorders>
              <w:top w:val="nil"/>
              <w:left w:val="nil"/>
              <w:bottom w:val="single" w:sz="8" w:space="0" w:color="auto"/>
              <w:right w:val="single" w:sz="8" w:space="0" w:color="auto"/>
            </w:tcBorders>
            <w:shd w:val="clear" w:color="auto" w:fill="auto"/>
            <w:vAlign w:val="center"/>
          </w:tcPr>
          <w:p w14:paraId="56DDEF48" w14:textId="62802827" w:rsidR="00970568" w:rsidRPr="00274B67" w:rsidRDefault="00E01B4F" w:rsidP="001A559B">
            <w:pPr>
              <w:jc w:val="right"/>
              <w:rPr>
                <w:color w:val="000000"/>
                <w:sz w:val="22"/>
                <w:szCs w:val="22"/>
                <w:lang w:eastAsia="et-EE"/>
              </w:rPr>
            </w:pPr>
            <w:r w:rsidRPr="00274B67">
              <w:rPr>
                <w:color w:val="000000"/>
                <w:sz w:val="22"/>
                <w:szCs w:val="22"/>
                <w:lang w:eastAsia="et-EE"/>
              </w:rPr>
              <w:t>X</w:t>
            </w:r>
          </w:p>
        </w:tc>
        <w:tc>
          <w:tcPr>
            <w:tcW w:w="980" w:type="dxa"/>
            <w:tcBorders>
              <w:top w:val="nil"/>
              <w:left w:val="nil"/>
              <w:bottom w:val="single" w:sz="8" w:space="0" w:color="auto"/>
              <w:right w:val="single" w:sz="8" w:space="0" w:color="auto"/>
            </w:tcBorders>
            <w:shd w:val="clear" w:color="auto" w:fill="auto"/>
            <w:vAlign w:val="center"/>
          </w:tcPr>
          <w:p w14:paraId="1B3179B2" w14:textId="3A628BC2" w:rsidR="00970568" w:rsidRPr="00274B67" w:rsidRDefault="00E01B4F" w:rsidP="0046382C">
            <w:pPr>
              <w:jc w:val="right"/>
              <w:rPr>
                <w:color w:val="000000"/>
                <w:sz w:val="22"/>
                <w:szCs w:val="22"/>
                <w:lang w:eastAsia="et-EE"/>
              </w:rPr>
            </w:pPr>
            <w:r w:rsidRPr="00274B67">
              <w:rPr>
                <w:color w:val="000000"/>
                <w:sz w:val="22"/>
                <w:szCs w:val="22"/>
                <w:lang w:eastAsia="et-EE"/>
              </w:rPr>
              <w:t>X</w:t>
            </w:r>
          </w:p>
        </w:tc>
        <w:tc>
          <w:tcPr>
            <w:tcW w:w="1100" w:type="dxa"/>
            <w:tcBorders>
              <w:top w:val="nil"/>
              <w:left w:val="nil"/>
              <w:bottom w:val="single" w:sz="8" w:space="0" w:color="auto"/>
              <w:right w:val="single" w:sz="8" w:space="0" w:color="auto"/>
            </w:tcBorders>
            <w:shd w:val="clear" w:color="auto" w:fill="auto"/>
            <w:vAlign w:val="center"/>
          </w:tcPr>
          <w:p w14:paraId="541661A7" w14:textId="0215CDDA" w:rsidR="00970568" w:rsidRPr="00274B67" w:rsidRDefault="00E01B4F" w:rsidP="0046382C">
            <w:pPr>
              <w:jc w:val="right"/>
              <w:rPr>
                <w:color w:val="000000"/>
                <w:sz w:val="22"/>
                <w:szCs w:val="22"/>
                <w:lang w:eastAsia="et-EE"/>
              </w:rPr>
            </w:pPr>
            <w:r w:rsidRPr="00274B67">
              <w:rPr>
                <w:color w:val="000000"/>
                <w:sz w:val="22"/>
                <w:szCs w:val="22"/>
                <w:lang w:eastAsia="et-EE"/>
              </w:rPr>
              <w:t>X</w:t>
            </w:r>
          </w:p>
        </w:tc>
        <w:tc>
          <w:tcPr>
            <w:tcW w:w="1340" w:type="dxa"/>
            <w:tcBorders>
              <w:top w:val="nil"/>
              <w:left w:val="nil"/>
              <w:bottom w:val="single" w:sz="8" w:space="0" w:color="auto"/>
              <w:right w:val="single" w:sz="8" w:space="0" w:color="auto"/>
            </w:tcBorders>
            <w:shd w:val="clear" w:color="auto" w:fill="auto"/>
            <w:vAlign w:val="center"/>
          </w:tcPr>
          <w:p w14:paraId="79AD2226" w14:textId="0ACE9821" w:rsidR="00970568" w:rsidRPr="00274B67" w:rsidRDefault="00E01B4F" w:rsidP="0046382C">
            <w:pPr>
              <w:jc w:val="right"/>
              <w:rPr>
                <w:color w:val="000000"/>
                <w:sz w:val="22"/>
                <w:szCs w:val="22"/>
                <w:lang w:eastAsia="et-EE"/>
              </w:rPr>
            </w:pPr>
            <w:r w:rsidRPr="00274B67">
              <w:rPr>
                <w:color w:val="000000"/>
                <w:sz w:val="22"/>
                <w:szCs w:val="22"/>
                <w:lang w:eastAsia="et-EE"/>
              </w:rPr>
              <w:t>X</w:t>
            </w:r>
          </w:p>
        </w:tc>
        <w:tc>
          <w:tcPr>
            <w:tcW w:w="1340" w:type="dxa"/>
            <w:tcBorders>
              <w:top w:val="nil"/>
              <w:left w:val="nil"/>
              <w:bottom w:val="single" w:sz="8" w:space="0" w:color="auto"/>
              <w:right w:val="single" w:sz="8" w:space="0" w:color="auto"/>
            </w:tcBorders>
            <w:shd w:val="clear" w:color="auto" w:fill="auto"/>
            <w:vAlign w:val="center"/>
          </w:tcPr>
          <w:p w14:paraId="02040DE2" w14:textId="4B78971D" w:rsidR="00970568" w:rsidRPr="00274B67" w:rsidRDefault="00E01B4F" w:rsidP="0046382C">
            <w:pPr>
              <w:jc w:val="right"/>
              <w:rPr>
                <w:color w:val="000000"/>
                <w:sz w:val="22"/>
                <w:szCs w:val="22"/>
                <w:lang w:eastAsia="et-EE"/>
              </w:rPr>
            </w:pPr>
            <w:r w:rsidRPr="00274B67">
              <w:rPr>
                <w:color w:val="000000"/>
                <w:sz w:val="22"/>
                <w:szCs w:val="22"/>
                <w:lang w:eastAsia="et-EE"/>
              </w:rPr>
              <w:t>X</w:t>
            </w:r>
          </w:p>
        </w:tc>
        <w:tc>
          <w:tcPr>
            <w:tcW w:w="1320" w:type="dxa"/>
            <w:tcBorders>
              <w:top w:val="nil"/>
              <w:left w:val="nil"/>
              <w:bottom w:val="single" w:sz="8" w:space="0" w:color="auto"/>
              <w:right w:val="single" w:sz="8" w:space="0" w:color="auto"/>
            </w:tcBorders>
            <w:shd w:val="clear" w:color="auto" w:fill="auto"/>
            <w:vAlign w:val="center"/>
          </w:tcPr>
          <w:p w14:paraId="7095572A" w14:textId="34F613BB" w:rsidR="00970568" w:rsidRPr="00274B67" w:rsidRDefault="00E01B4F" w:rsidP="0046382C">
            <w:pPr>
              <w:jc w:val="right"/>
              <w:rPr>
                <w:b/>
                <w:color w:val="000000"/>
                <w:sz w:val="22"/>
                <w:szCs w:val="22"/>
              </w:rPr>
            </w:pPr>
            <w:r w:rsidRPr="00274B67">
              <w:rPr>
                <w:b/>
                <w:color w:val="000000"/>
                <w:sz w:val="22"/>
                <w:szCs w:val="22"/>
                <w:lang w:eastAsia="et-EE"/>
              </w:rPr>
              <w:t>X</w:t>
            </w:r>
          </w:p>
        </w:tc>
      </w:tr>
      <w:tr w:rsidR="009D56AD" w:rsidRPr="009D56AD" w14:paraId="22E44D87" w14:textId="77777777" w:rsidTr="00C93BEE">
        <w:trPr>
          <w:trHeight w:val="599"/>
        </w:trPr>
        <w:tc>
          <w:tcPr>
            <w:tcW w:w="620" w:type="dxa"/>
            <w:tcBorders>
              <w:top w:val="nil"/>
              <w:left w:val="single" w:sz="8" w:space="0" w:color="auto"/>
              <w:bottom w:val="single" w:sz="8" w:space="0" w:color="auto"/>
              <w:right w:val="single" w:sz="8" w:space="0" w:color="auto"/>
            </w:tcBorders>
            <w:shd w:val="clear" w:color="auto" w:fill="auto"/>
            <w:vAlign w:val="center"/>
          </w:tcPr>
          <w:p w14:paraId="15D790BB" w14:textId="29AA8542" w:rsidR="005E347E" w:rsidRPr="00274B67" w:rsidRDefault="005E347E" w:rsidP="001A559B">
            <w:pPr>
              <w:jc w:val="center"/>
              <w:rPr>
                <w:color w:val="000000"/>
                <w:sz w:val="22"/>
                <w:szCs w:val="22"/>
                <w:lang w:eastAsia="et-EE"/>
              </w:rPr>
            </w:pPr>
            <w:r w:rsidRPr="00274B67">
              <w:rPr>
                <w:color w:val="000000"/>
                <w:sz w:val="22"/>
                <w:szCs w:val="22"/>
                <w:lang w:eastAsia="et-EE"/>
              </w:rPr>
              <w:t>7.1.4</w:t>
            </w:r>
          </w:p>
        </w:tc>
        <w:tc>
          <w:tcPr>
            <w:tcW w:w="4545" w:type="dxa"/>
            <w:tcBorders>
              <w:top w:val="nil"/>
              <w:left w:val="nil"/>
              <w:bottom w:val="single" w:sz="8" w:space="0" w:color="auto"/>
              <w:right w:val="single" w:sz="8" w:space="0" w:color="auto"/>
            </w:tcBorders>
            <w:shd w:val="clear" w:color="auto" w:fill="auto"/>
            <w:vAlign w:val="center"/>
          </w:tcPr>
          <w:p w14:paraId="09D80F55" w14:textId="7D5A1484" w:rsidR="005E347E" w:rsidRPr="00274B67" w:rsidRDefault="007C3745" w:rsidP="001A559B">
            <w:pPr>
              <w:rPr>
                <w:rFonts w:eastAsia="Calibri"/>
                <w:color w:val="000000"/>
                <w:sz w:val="22"/>
                <w:szCs w:val="22"/>
                <w:lang w:eastAsia="et-EE"/>
              </w:rPr>
            </w:pPr>
            <w:r w:rsidRPr="00274B67">
              <w:rPr>
                <w:rFonts w:eastAsia="Calibri"/>
                <w:color w:val="000000"/>
                <w:sz w:val="22"/>
                <w:szCs w:val="22"/>
                <w:lang w:eastAsia="et-EE"/>
              </w:rPr>
              <w:t xml:space="preserve">Tehislike </w:t>
            </w:r>
            <w:r w:rsidR="00E01B4F" w:rsidRPr="00274B67">
              <w:rPr>
                <w:rFonts w:eastAsia="Calibri"/>
                <w:color w:val="000000"/>
                <w:sz w:val="22"/>
                <w:szCs w:val="22"/>
                <w:lang w:eastAsia="et-EE"/>
              </w:rPr>
              <w:t>liikumiskoridoride</w:t>
            </w:r>
            <w:r w:rsidR="000F2372" w:rsidRPr="00274B67">
              <w:rPr>
                <w:rFonts w:eastAsia="Calibri"/>
                <w:color w:val="000000"/>
                <w:sz w:val="22"/>
                <w:szCs w:val="22"/>
                <w:lang w:eastAsia="et-EE"/>
              </w:rPr>
              <w:t xml:space="preserve"> planeerimine ja </w:t>
            </w:r>
            <w:r w:rsidR="00E01B4F" w:rsidRPr="00274B67">
              <w:rPr>
                <w:rFonts w:eastAsia="Calibri"/>
                <w:color w:val="000000"/>
                <w:sz w:val="22"/>
                <w:szCs w:val="22"/>
                <w:lang w:eastAsia="et-EE"/>
              </w:rPr>
              <w:t xml:space="preserve"> paigaldamine kriitilistele levikutõkkealadele</w:t>
            </w:r>
          </w:p>
        </w:tc>
        <w:tc>
          <w:tcPr>
            <w:tcW w:w="1134" w:type="dxa"/>
            <w:tcBorders>
              <w:top w:val="nil"/>
              <w:left w:val="nil"/>
              <w:bottom w:val="single" w:sz="8" w:space="0" w:color="auto"/>
              <w:right w:val="single" w:sz="8" w:space="0" w:color="auto"/>
            </w:tcBorders>
            <w:shd w:val="clear" w:color="auto" w:fill="auto"/>
            <w:vAlign w:val="center"/>
          </w:tcPr>
          <w:p w14:paraId="40D0E89A" w14:textId="29356146" w:rsidR="005E347E" w:rsidRPr="00274B67" w:rsidRDefault="00E01B4F" w:rsidP="001A559B">
            <w:pPr>
              <w:jc w:val="center"/>
              <w:rPr>
                <w:rFonts w:eastAsia="Calibri"/>
                <w:color w:val="000000"/>
                <w:sz w:val="22"/>
                <w:szCs w:val="22"/>
                <w:lang w:eastAsia="et-EE"/>
              </w:rPr>
            </w:pPr>
            <w:r w:rsidRPr="00274B67">
              <w:rPr>
                <w:rFonts w:eastAsia="Calibri"/>
                <w:color w:val="000000"/>
                <w:sz w:val="22"/>
                <w:szCs w:val="22"/>
                <w:lang w:eastAsia="et-EE"/>
              </w:rPr>
              <w:t>II</w:t>
            </w:r>
          </w:p>
        </w:tc>
        <w:tc>
          <w:tcPr>
            <w:tcW w:w="2154" w:type="dxa"/>
            <w:tcBorders>
              <w:top w:val="nil"/>
              <w:left w:val="nil"/>
              <w:bottom w:val="single" w:sz="8" w:space="0" w:color="auto"/>
              <w:right w:val="single" w:sz="8" w:space="0" w:color="auto"/>
            </w:tcBorders>
            <w:shd w:val="clear" w:color="auto" w:fill="auto"/>
            <w:vAlign w:val="center"/>
          </w:tcPr>
          <w:p w14:paraId="297822AE" w14:textId="5747979A" w:rsidR="005E347E" w:rsidRPr="00274B67" w:rsidRDefault="00E01B4F" w:rsidP="001A559B">
            <w:pPr>
              <w:jc w:val="center"/>
              <w:rPr>
                <w:rFonts w:eastAsia="Calibri"/>
                <w:color w:val="000000"/>
                <w:sz w:val="22"/>
                <w:szCs w:val="22"/>
                <w:lang w:eastAsia="et-EE"/>
              </w:rPr>
            </w:pPr>
            <w:r w:rsidRPr="00274B67">
              <w:rPr>
                <w:rFonts w:eastAsia="Calibri"/>
                <w:color w:val="000000"/>
                <w:sz w:val="22"/>
                <w:szCs w:val="22"/>
                <w:lang w:eastAsia="et-EE"/>
              </w:rPr>
              <w:t>KeA</w:t>
            </w:r>
            <w:r w:rsidR="003D7823" w:rsidRPr="00274B67">
              <w:rPr>
                <w:rFonts w:eastAsia="Calibri"/>
                <w:color w:val="000000"/>
                <w:sz w:val="22"/>
                <w:szCs w:val="22"/>
                <w:lang w:eastAsia="et-EE"/>
              </w:rPr>
              <w:t>, RMK</w:t>
            </w:r>
            <w:r w:rsidR="00A27C0D" w:rsidRPr="00274B67">
              <w:rPr>
                <w:rFonts w:eastAsia="Calibri"/>
                <w:color w:val="000000"/>
                <w:sz w:val="22"/>
                <w:szCs w:val="22"/>
                <w:lang w:eastAsia="et-EE"/>
              </w:rPr>
              <w:t xml:space="preserve">, </w:t>
            </w:r>
            <w:r w:rsidR="008911ED" w:rsidRPr="00274B67">
              <w:rPr>
                <w:rFonts w:eastAsia="Calibri"/>
                <w:color w:val="000000"/>
                <w:sz w:val="22"/>
                <w:szCs w:val="22"/>
                <w:lang w:eastAsia="et-EE"/>
              </w:rPr>
              <w:t>keskkonnakasutajad</w:t>
            </w:r>
          </w:p>
        </w:tc>
        <w:tc>
          <w:tcPr>
            <w:tcW w:w="980" w:type="dxa"/>
            <w:tcBorders>
              <w:top w:val="nil"/>
              <w:left w:val="nil"/>
              <w:bottom w:val="single" w:sz="8" w:space="0" w:color="auto"/>
              <w:right w:val="single" w:sz="8" w:space="0" w:color="auto"/>
            </w:tcBorders>
            <w:shd w:val="clear" w:color="auto" w:fill="auto"/>
            <w:vAlign w:val="center"/>
          </w:tcPr>
          <w:p w14:paraId="00D732AC" w14:textId="2E5D2D80" w:rsidR="005E347E" w:rsidRPr="00274B67" w:rsidRDefault="007C3745" w:rsidP="001A559B">
            <w:pPr>
              <w:jc w:val="right"/>
              <w:rPr>
                <w:color w:val="000000"/>
                <w:sz w:val="22"/>
                <w:szCs w:val="22"/>
                <w:lang w:eastAsia="et-EE"/>
              </w:rPr>
            </w:pPr>
            <w:r w:rsidRPr="00274B67">
              <w:rPr>
                <w:color w:val="000000"/>
                <w:sz w:val="22"/>
                <w:szCs w:val="22"/>
                <w:lang w:eastAsia="et-EE"/>
              </w:rPr>
              <w:t>x</w:t>
            </w:r>
          </w:p>
        </w:tc>
        <w:tc>
          <w:tcPr>
            <w:tcW w:w="980" w:type="dxa"/>
            <w:tcBorders>
              <w:top w:val="nil"/>
              <w:left w:val="nil"/>
              <w:bottom w:val="single" w:sz="8" w:space="0" w:color="auto"/>
              <w:right w:val="single" w:sz="8" w:space="0" w:color="auto"/>
            </w:tcBorders>
            <w:shd w:val="clear" w:color="auto" w:fill="auto"/>
            <w:vAlign w:val="center"/>
          </w:tcPr>
          <w:p w14:paraId="5ABFB292" w14:textId="76D04C01" w:rsidR="005E347E" w:rsidRPr="00274B67" w:rsidRDefault="007C3745" w:rsidP="001A559B">
            <w:pPr>
              <w:jc w:val="right"/>
              <w:rPr>
                <w:color w:val="000000"/>
                <w:sz w:val="22"/>
                <w:szCs w:val="22"/>
                <w:lang w:eastAsia="et-EE"/>
              </w:rPr>
            </w:pPr>
            <w:r w:rsidRPr="00274B67">
              <w:rPr>
                <w:color w:val="000000"/>
                <w:sz w:val="22"/>
                <w:szCs w:val="22"/>
                <w:lang w:eastAsia="et-EE"/>
              </w:rPr>
              <w:t>x</w:t>
            </w:r>
          </w:p>
        </w:tc>
        <w:tc>
          <w:tcPr>
            <w:tcW w:w="1100" w:type="dxa"/>
            <w:tcBorders>
              <w:top w:val="nil"/>
              <w:left w:val="nil"/>
              <w:bottom w:val="single" w:sz="8" w:space="0" w:color="auto"/>
              <w:right w:val="single" w:sz="8" w:space="0" w:color="auto"/>
            </w:tcBorders>
            <w:shd w:val="clear" w:color="auto" w:fill="auto"/>
            <w:vAlign w:val="center"/>
          </w:tcPr>
          <w:p w14:paraId="07326CD3" w14:textId="3B630C7E" w:rsidR="005E347E" w:rsidRPr="00274B67" w:rsidRDefault="005E347E" w:rsidP="001A559B">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34859B2B" w14:textId="6427C101" w:rsidR="005E347E" w:rsidRPr="00274B67" w:rsidRDefault="005E347E" w:rsidP="001A559B">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049E8329" w14:textId="64242BBD" w:rsidR="005E347E" w:rsidRPr="00274B67" w:rsidRDefault="005E347E" w:rsidP="001A559B">
            <w:pPr>
              <w:jc w:val="right"/>
              <w:rPr>
                <w:color w:val="000000"/>
                <w:sz w:val="22"/>
                <w:szCs w:val="22"/>
                <w:lang w:eastAsia="et-EE"/>
              </w:rPr>
            </w:pPr>
          </w:p>
        </w:tc>
        <w:tc>
          <w:tcPr>
            <w:tcW w:w="1320" w:type="dxa"/>
            <w:tcBorders>
              <w:top w:val="nil"/>
              <w:left w:val="nil"/>
              <w:bottom w:val="single" w:sz="8" w:space="0" w:color="auto"/>
              <w:right w:val="single" w:sz="8" w:space="0" w:color="auto"/>
            </w:tcBorders>
            <w:shd w:val="clear" w:color="auto" w:fill="auto"/>
            <w:vAlign w:val="center"/>
          </w:tcPr>
          <w:p w14:paraId="501A7AC2" w14:textId="27F5C945" w:rsidR="005E347E" w:rsidRPr="00274B67" w:rsidRDefault="007C3745" w:rsidP="001A559B">
            <w:pPr>
              <w:jc w:val="right"/>
              <w:rPr>
                <w:b/>
                <w:color w:val="000000"/>
                <w:sz w:val="22"/>
                <w:szCs w:val="22"/>
                <w:lang w:eastAsia="et-EE"/>
              </w:rPr>
            </w:pPr>
            <w:r w:rsidRPr="00274B67">
              <w:rPr>
                <w:b/>
                <w:color w:val="000000"/>
                <w:sz w:val="22"/>
                <w:szCs w:val="22"/>
                <w:lang w:eastAsia="et-EE"/>
              </w:rPr>
              <w:t>x</w:t>
            </w:r>
          </w:p>
        </w:tc>
      </w:tr>
      <w:tr w:rsidR="0077209C" w:rsidRPr="009D56AD" w14:paraId="2E4133B2" w14:textId="77777777" w:rsidTr="00C93BEE">
        <w:trPr>
          <w:trHeight w:val="481"/>
        </w:trPr>
        <w:tc>
          <w:tcPr>
            <w:tcW w:w="15513" w:type="dxa"/>
            <w:gridSpan w:val="10"/>
            <w:tcBorders>
              <w:top w:val="nil"/>
              <w:left w:val="single" w:sz="8" w:space="0" w:color="auto"/>
              <w:bottom w:val="single" w:sz="8" w:space="0" w:color="auto"/>
              <w:right w:val="single" w:sz="8" w:space="0" w:color="auto"/>
            </w:tcBorders>
            <w:shd w:val="clear" w:color="auto" w:fill="auto"/>
            <w:vAlign w:val="center"/>
          </w:tcPr>
          <w:p w14:paraId="38D06861" w14:textId="541DA61C" w:rsidR="0077209C" w:rsidRPr="00274B67" w:rsidRDefault="0077209C" w:rsidP="0077209C">
            <w:pPr>
              <w:rPr>
                <w:b/>
                <w:color w:val="000000"/>
                <w:sz w:val="22"/>
                <w:szCs w:val="22"/>
                <w:lang w:eastAsia="et-EE"/>
              </w:rPr>
            </w:pPr>
            <w:r w:rsidRPr="00274B67">
              <w:rPr>
                <w:b/>
                <w:color w:val="000000"/>
                <w:sz w:val="22"/>
                <w:szCs w:val="22"/>
                <w:lang w:eastAsia="et-EE"/>
              </w:rPr>
              <w:t xml:space="preserve">7.2 Elupaiga </w:t>
            </w:r>
            <w:r w:rsidR="00E01B4F" w:rsidRPr="00274B67">
              <w:rPr>
                <w:b/>
                <w:color w:val="000000"/>
                <w:sz w:val="22"/>
                <w:szCs w:val="22"/>
                <w:lang w:eastAsia="et-EE"/>
              </w:rPr>
              <w:t xml:space="preserve">kaitse ja </w:t>
            </w:r>
            <w:r w:rsidRPr="00274B67">
              <w:rPr>
                <w:b/>
                <w:color w:val="000000"/>
                <w:sz w:val="22"/>
                <w:szCs w:val="22"/>
                <w:lang w:eastAsia="et-EE"/>
              </w:rPr>
              <w:t xml:space="preserve">kvaliteedi </w:t>
            </w:r>
            <w:r w:rsidR="00CD4E55" w:rsidRPr="00274B67">
              <w:rPr>
                <w:b/>
                <w:color w:val="000000"/>
                <w:sz w:val="22"/>
                <w:szCs w:val="22"/>
                <w:lang w:eastAsia="et-EE"/>
              </w:rPr>
              <w:t>tõstmine</w:t>
            </w:r>
          </w:p>
        </w:tc>
      </w:tr>
      <w:tr w:rsidR="009D56AD" w:rsidRPr="009D56AD" w14:paraId="266E7A1E" w14:textId="77777777" w:rsidTr="00C93BEE">
        <w:trPr>
          <w:trHeight w:val="721"/>
        </w:trPr>
        <w:tc>
          <w:tcPr>
            <w:tcW w:w="620" w:type="dxa"/>
            <w:tcBorders>
              <w:top w:val="nil"/>
              <w:left w:val="single" w:sz="8" w:space="0" w:color="auto"/>
              <w:bottom w:val="single" w:sz="8" w:space="0" w:color="auto"/>
              <w:right w:val="single" w:sz="8" w:space="0" w:color="auto"/>
            </w:tcBorders>
            <w:shd w:val="clear" w:color="auto" w:fill="auto"/>
            <w:vAlign w:val="center"/>
          </w:tcPr>
          <w:p w14:paraId="59BCF3C9" w14:textId="0D523A34" w:rsidR="00970568" w:rsidRPr="00274B67" w:rsidRDefault="00970568" w:rsidP="001A559B">
            <w:pPr>
              <w:jc w:val="center"/>
              <w:rPr>
                <w:color w:val="000000"/>
                <w:sz w:val="22"/>
                <w:szCs w:val="22"/>
                <w:lang w:eastAsia="et-EE"/>
              </w:rPr>
            </w:pPr>
            <w:r w:rsidRPr="00274B67">
              <w:rPr>
                <w:color w:val="000000"/>
                <w:sz w:val="22"/>
                <w:szCs w:val="22"/>
                <w:lang w:eastAsia="et-EE"/>
              </w:rPr>
              <w:t>7.2.1</w:t>
            </w:r>
          </w:p>
        </w:tc>
        <w:tc>
          <w:tcPr>
            <w:tcW w:w="4545" w:type="dxa"/>
            <w:tcBorders>
              <w:top w:val="nil"/>
              <w:left w:val="nil"/>
              <w:bottom w:val="single" w:sz="8" w:space="0" w:color="auto"/>
              <w:right w:val="single" w:sz="8" w:space="0" w:color="auto"/>
            </w:tcBorders>
            <w:shd w:val="clear" w:color="auto" w:fill="auto"/>
            <w:vAlign w:val="center"/>
          </w:tcPr>
          <w:p w14:paraId="40E14AB9" w14:textId="2D461335" w:rsidR="00970568" w:rsidRPr="00274B67" w:rsidRDefault="00970568" w:rsidP="001A559B">
            <w:pPr>
              <w:rPr>
                <w:sz w:val="22"/>
                <w:szCs w:val="22"/>
              </w:rPr>
            </w:pPr>
            <w:r w:rsidRPr="00274B67">
              <w:rPr>
                <w:sz w:val="22"/>
                <w:szCs w:val="22"/>
              </w:rPr>
              <w:t>Lendorava püsielupaikade sihtkaitsevööndite metsade sihttaastamise kava koostamine</w:t>
            </w:r>
          </w:p>
        </w:tc>
        <w:tc>
          <w:tcPr>
            <w:tcW w:w="1134" w:type="dxa"/>
            <w:tcBorders>
              <w:top w:val="nil"/>
              <w:left w:val="nil"/>
              <w:bottom w:val="single" w:sz="8" w:space="0" w:color="auto"/>
              <w:right w:val="single" w:sz="8" w:space="0" w:color="auto"/>
            </w:tcBorders>
            <w:shd w:val="clear" w:color="auto" w:fill="auto"/>
            <w:vAlign w:val="center"/>
          </w:tcPr>
          <w:p w14:paraId="1DFC79D8" w14:textId="799B68B4" w:rsidR="00970568" w:rsidRPr="00274B67" w:rsidRDefault="00970568" w:rsidP="004644E3">
            <w:pPr>
              <w:jc w:val="center"/>
              <w:rPr>
                <w:color w:val="000000"/>
                <w:sz w:val="22"/>
                <w:szCs w:val="22"/>
                <w:lang w:eastAsia="et-EE"/>
              </w:rPr>
            </w:pPr>
            <w:r w:rsidRPr="00274B67">
              <w:rPr>
                <w:rFonts w:eastAsia="Calibri"/>
                <w:color w:val="000000"/>
                <w:sz w:val="22"/>
                <w:szCs w:val="22"/>
                <w:lang w:eastAsia="et-EE"/>
              </w:rPr>
              <w:t>II</w:t>
            </w:r>
          </w:p>
        </w:tc>
        <w:tc>
          <w:tcPr>
            <w:tcW w:w="2154" w:type="dxa"/>
            <w:tcBorders>
              <w:top w:val="nil"/>
              <w:left w:val="nil"/>
              <w:bottom w:val="single" w:sz="8" w:space="0" w:color="auto"/>
              <w:right w:val="single" w:sz="8" w:space="0" w:color="auto"/>
            </w:tcBorders>
            <w:shd w:val="clear" w:color="auto" w:fill="auto"/>
            <w:vAlign w:val="center"/>
          </w:tcPr>
          <w:p w14:paraId="79DB16C0" w14:textId="7D0E773F" w:rsidR="00970568" w:rsidRPr="00274B67" w:rsidRDefault="004644E3" w:rsidP="00614209">
            <w:pPr>
              <w:jc w:val="center"/>
              <w:rPr>
                <w:color w:val="000000"/>
                <w:sz w:val="22"/>
                <w:szCs w:val="22"/>
                <w:lang w:eastAsia="et-EE"/>
              </w:rPr>
            </w:pPr>
            <w:r w:rsidRPr="00274B67">
              <w:rPr>
                <w:rFonts w:eastAsia="Calibri"/>
                <w:color w:val="000000"/>
                <w:sz w:val="22"/>
                <w:szCs w:val="22"/>
                <w:lang w:eastAsia="et-EE"/>
              </w:rPr>
              <w:t>KeA</w:t>
            </w:r>
          </w:p>
        </w:tc>
        <w:tc>
          <w:tcPr>
            <w:tcW w:w="980" w:type="dxa"/>
            <w:tcBorders>
              <w:top w:val="nil"/>
              <w:left w:val="nil"/>
              <w:bottom w:val="single" w:sz="8" w:space="0" w:color="auto"/>
              <w:right w:val="single" w:sz="8" w:space="0" w:color="auto"/>
            </w:tcBorders>
            <w:shd w:val="clear" w:color="auto" w:fill="auto"/>
            <w:vAlign w:val="center"/>
          </w:tcPr>
          <w:p w14:paraId="0384F1E4" w14:textId="03D1FB00" w:rsidR="00970568" w:rsidRPr="00274B67" w:rsidRDefault="007C3745" w:rsidP="001A559B">
            <w:pPr>
              <w:jc w:val="right"/>
              <w:rPr>
                <w:color w:val="000000"/>
                <w:sz w:val="22"/>
                <w:szCs w:val="22"/>
                <w:lang w:eastAsia="et-EE"/>
              </w:rPr>
            </w:pPr>
            <w:r w:rsidRPr="00274B67">
              <w:rPr>
                <w:color w:val="000000"/>
                <w:sz w:val="22"/>
                <w:szCs w:val="22"/>
                <w:lang w:eastAsia="et-EE"/>
              </w:rPr>
              <w:t>*</w:t>
            </w:r>
          </w:p>
        </w:tc>
        <w:tc>
          <w:tcPr>
            <w:tcW w:w="980" w:type="dxa"/>
            <w:tcBorders>
              <w:top w:val="nil"/>
              <w:left w:val="nil"/>
              <w:bottom w:val="single" w:sz="8" w:space="0" w:color="auto"/>
              <w:right w:val="single" w:sz="8" w:space="0" w:color="auto"/>
            </w:tcBorders>
            <w:shd w:val="clear" w:color="auto" w:fill="auto"/>
            <w:vAlign w:val="center"/>
          </w:tcPr>
          <w:p w14:paraId="1E4068FC" w14:textId="6A35FB0C" w:rsidR="00970568" w:rsidRPr="00274B67" w:rsidRDefault="00970568" w:rsidP="001A559B">
            <w:pPr>
              <w:jc w:val="right"/>
              <w:rPr>
                <w:color w:val="000000"/>
                <w:sz w:val="22"/>
                <w:szCs w:val="22"/>
                <w:lang w:eastAsia="et-EE"/>
              </w:rPr>
            </w:pPr>
          </w:p>
        </w:tc>
        <w:tc>
          <w:tcPr>
            <w:tcW w:w="1100" w:type="dxa"/>
            <w:tcBorders>
              <w:top w:val="nil"/>
              <w:left w:val="nil"/>
              <w:bottom w:val="single" w:sz="8" w:space="0" w:color="auto"/>
              <w:right w:val="single" w:sz="8" w:space="0" w:color="auto"/>
            </w:tcBorders>
            <w:shd w:val="clear" w:color="auto" w:fill="auto"/>
            <w:vAlign w:val="center"/>
          </w:tcPr>
          <w:p w14:paraId="28084505" w14:textId="33ECDA5F" w:rsidR="00970568" w:rsidRPr="00274B67" w:rsidRDefault="00970568" w:rsidP="001A559B">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604C9081" w14:textId="20822E47" w:rsidR="00970568" w:rsidRPr="00274B67" w:rsidRDefault="00970568" w:rsidP="001A559B">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74508DD6" w14:textId="3D362360" w:rsidR="00970568" w:rsidRPr="00274B67" w:rsidRDefault="00970568" w:rsidP="001A559B">
            <w:pPr>
              <w:jc w:val="right"/>
              <w:rPr>
                <w:color w:val="000000"/>
                <w:sz w:val="22"/>
                <w:szCs w:val="22"/>
                <w:lang w:eastAsia="et-EE"/>
              </w:rPr>
            </w:pPr>
          </w:p>
        </w:tc>
        <w:tc>
          <w:tcPr>
            <w:tcW w:w="1320" w:type="dxa"/>
            <w:tcBorders>
              <w:top w:val="nil"/>
              <w:left w:val="nil"/>
              <w:bottom w:val="single" w:sz="8" w:space="0" w:color="auto"/>
              <w:right w:val="single" w:sz="8" w:space="0" w:color="auto"/>
            </w:tcBorders>
            <w:shd w:val="clear" w:color="auto" w:fill="auto"/>
            <w:vAlign w:val="center"/>
          </w:tcPr>
          <w:p w14:paraId="515E36F0" w14:textId="2996E9F8" w:rsidR="00970568" w:rsidRPr="00274B67" w:rsidRDefault="007C3745" w:rsidP="001A559B">
            <w:pPr>
              <w:jc w:val="right"/>
              <w:rPr>
                <w:b/>
                <w:color w:val="000000"/>
                <w:sz w:val="22"/>
                <w:szCs w:val="22"/>
              </w:rPr>
            </w:pPr>
            <w:r w:rsidRPr="00274B67">
              <w:rPr>
                <w:b/>
                <w:color w:val="000000"/>
                <w:sz w:val="22"/>
                <w:szCs w:val="22"/>
              </w:rPr>
              <w:t>0</w:t>
            </w:r>
          </w:p>
        </w:tc>
      </w:tr>
      <w:tr w:rsidR="009D56AD" w:rsidRPr="009D56AD" w14:paraId="07FF9587" w14:textId="77777777" w:rsidTr="00C93BEE">
        <w:trPr>
          <w:trHeight w:val="527"/>
        </w:trPr>
        <w:tc>
          <w:tcPr>
            <w:tcW w:w="620" w:type="dxa"/>
            <w:tcBorders>
              <w:top w:val="single" w:sz="8" w:space="0" w:color="auto"/>
              <w:left w:val="single" w:sz="8" w:space="0" w:color="auto"/>
              <w:bottom w:val="single" w:sz="4" w:space="0" w:color="auto"/>
              <w:right w:val="single" w:sz="8" w:space="0" w:color="auto"/>
            </w:tcBorders>
            <w:shd w:val="clear" w:color="auto" w:fill="auto"/>
            <w:vAlign w:val="center"/>
          </w:tcPr>
          <w:p w14:paraId="774F9E12" w14:textId="6D4B2655" w:rsidR="00970568" w:rsidRPr="00274B67" w:rsidRDefault="00970568" w:rsidP="001A559B">
            <w:pPr>
              <w:jc w:val="center"/>
              <w:rPr>
                <w:color w:val="000000"/>
                <w:sz w:val="22"/>
                <w:szCs w:val="22"/>
                <w:lang w:eastAsia="et-EE"/>
              </w:rPr>
            </w:pPr>
            <w:r w:rsidRPr="00274B67">
              <w:rPr>
                <w:color w:val="000000"/>
                <w:sz w:val="22"/>
                <w:szCs w:val="22"/>
                <w:lang w:eastAsia="et-EE"/>
              </w:rPr>
              <w:t>7.2.2</w:t>
            </w:r>
          </w:p>
        </w:tc>
        <w:tc>
          <w:tcPr>
            <w:tcW w:w="4545" w:type="dxa"/>
            <w:tcBorders>
              <w:top w:val="single" w:sz="8" w:space="0" w:color="auto"/>
              <w:left w:val="nil"/>
              <w:bottom w:val="single" w:sz="4" w:space="0" w:color="auto"/>
              <w:right w:val="single" w:sz="8" w:space="0" w:color="auto"/>
            </w:tcBorders>
            <w:shd w:val="clear" w:color="auto" w:fill="auto"/>
            <w:noWrap/>
            <w:vAlign w:val="center"/>
          </w:tcPr>
          <w:p w14:paraId="44701C30" w14:textId="756FDE76" w:rsidR="00970568" w:rsidRPr="00274B67" w:rsidRDefault="00970568" w:rsidP="001A559B">
            <w:pPr>
              <w:rPr>
                <w:color w:val="000000"/>
                <w:sz w:val="22"/>
                <w:szCs w:val="22"/>
                <w:lang w:eastAsia="et-EE"/>
              </w:rPr>
            </w:pPr>
            <w:r w:rsidRPr="00274B67">
              <w:rPr>
                <w:sz w:val="22"/>
                <w:szCs w:val="22"/>
              </w:rPr>
              <w:t>Lendorava püsielupaikade sihtkaitsevööndite metsade sihttaastamine</w:t>
            </w:r>
          </w:p>
        </w:tc>
        <w:tc>
          <w:tcPr>
            <w:tcW w:w="1134" w:type="dxa"/>
            <w:tcBorders>
              <w:top w:val="single" w:sz="8" w:space="0" w:color="auto"/>
              <w:left w:val="single" w:sz="8" w:space="0" w:color="auto"/>
              <w:bottom w:val="single" w:sz="4" w:space="0" w:color="auto"/>
              <w:right w:val="single" w:sz="8" w:space="0" w:color="auto"/>
            </w:tcBorders>
            <w:shd w:val="clear" w:color="auto" w:fill="auto"/>
            <w:vAlign w:val="center"/>
          </w:tcPr>
          <w:p w14:paraId="1BF63CD3" w14:textId="77777777" w:rsidR="00970568" w:rsidRPr="00274B67" w:rsidRDefault="00970568" w:rsidP="001A559B">
            <w:pPr>
              <w:jc w:val="center"/>
              <w:rPr>
                <w:sz w:val="22"/>
                <w:szCs w:val="22"/>
                <w:lang w:eastAsia="et-EE"/>
              </w:rPr>
            </w:pPr>
            <w:r w:rsidRPr="00274B67">
              <w:rPr>
                <w:rFonts w:eastAsia="Calibri"/>
                <w:sz w:val="22"/>
                <w:szCs w:val="22"/>
                <w:lang w:eastAsia="et-EE"/>
              </w:rPr>
              <w:t>II</w:t>
            </w:r>
          </w:p>
        </w:tc>
        <w:tc>
          <w:tcPr>
            <w:tcW w:w="2154" w:type="dxa"/>
            <w:tcBorders>
              <w:top w:val="single" w:sz="8" w:space="0" w:color="auto"/>
              <w:left w:val="nil"/>
              <w:bottom w:val="single" w:sz="4" w:space="0" w:color="auto"/>
              <w:right w:val="single" w:sz="8" w:space="0" w:color="auto"/>
            </w:tcBorders>
            <w:shd w:val="clear" w:color="auto" w:fill="auto"/>
            <w:vAlign w:val="center"/>
          </w:tcPr>
          <w:p w14:paraId="508826E5" w14:textId="0D164AD9" w:rsidR="00970568" w:rsidRPr="00274B67" w:rsidRDefault="00970568" w:rsidP="001A559B">
            <w:pPr>
              <w:jc w:val="center"/>
              <w:rPr>
                <w:color w:val="000000"/>
                <w:sz w:val="22"/>
                <w:szCs w:val="22"/>
                <w:lang w:eastAsia="et-EE"/>
              </w:rPr>
            </w:pPr>
            <w:r w:rsidRPr="00274B67">
              <w:rPr>
                <w:rFonts w:eastAsia="Calibri"/>
                <w:color w:val="000000"/>
                <w:sz w:val="22"/>
                <w:szCs w:val="22"/>
                <w:lang w:eastAsia="et-EE"/>
              </w:rPr>
              <w:t>KeA/RMK</w:t>
            </w:r>
          </w:p>
        </w:tc>
        <w:tc>
          <w:tcPr>
            <w:tcW w:w="980" w:type="dxa"/>
            <w:tcBorders>
              <w:top w:val="single" w:sz="8" w:space="0" w:color="auto"/>
              <w:left w:val="nil"/>
              <w:bottom w:val="single" w:sz="4" w:space="0" w:color="auto"/>
              <w:right w:val="single" w:sz="8" w:space="0" w:color="auto"/>
            </w:tcBorders>
            <w:shd w:val="clear" w:color="auto" w:fill="auto"/>
            <w:vAlign w:val="center"/>
          </w:tcPr>
          <w:p w14:paraId="14BFF6FF" w14:textId="656D9B48" w:rsidR="00970568" w:rsidRPr="00274B67" w:rsidRDefault="007C3745" w:rsidP="001A559B">
            <w:pPr>
              <w:jc w:val="right"/>
              <w:rPr>
                <w:color w:val="000000"/>
                <w:sz w:val="22"/>
                <w:szCs w:val="22"/>
                <w:lang w:eastAsia="et-EE"/>
              </w:rPr>
            </w:pPr>
            <w:r w:rsidRPr="00274B67">
              <w:rPr>
                <w:color w:val="000000"/>
                <w:sz w:val="22"/>
                <w:szCs w:val="22"/>
                <w:lang w:eastAsia="et-EE"/>
              </w:rPr>
              <w:t>x</w:t>
            </w:r>
          </w:p>
        </w:tc>
        <w:tc>
          <w:tcPr>
            <w:tcW w:w="980" w:type="dxa"/>
            <w:tcBorders>
              <w:top w:val="single" w:sz="8" w:space="0" w:color="auto"/>
              <w:left w:val="nil"/>
              <w:bottom w:val="single" w:sz="4" w:space="0" w:color="auto"/>
              <w:right w:val="single" w:sz="8" w:space="0" w:color="auto"/>
            </w:tcBorders>
            <w:shd w:val="clear" w:color="auto" w:fill="auto"/>
            <w:vAlign w:val="center"/>
          </w:tcPr>
          <w:p w14:paraId="237341F8" w14:textId="2A0B6034" w:rsidR="00970568" w:rsidRPr="00274B67" w:rsidRDefault="007C3745" w:rsidP="001A559B">
            <w:pPr>
              <w:jc w:val="right"/>
              <w:rPr>
                <w:color w:val="000000"/>
                <w:sz w:val="22"/>
                <w:szCs w:val="22"/>
                <w:lang w:eastAsia="et-EE"/>
              </w:rPr>
            </w:pPr>
            <w:r w:rsidRPr="00274B67">
              <w:rPr>
                <w:color w:val="000000"/>
                <w:sz w:val="22"/>
                <w:szCs w:val="22"/>
                <w:lang w:eastAsia="et-EE"/>
              </w:rPr>
              <w:t>x</w:t>
            </w:r>
          </w:p>
        </w:tc>
        <w:tc>
          <w:tcPr>
            <w:tcW w:w="1100" w:type="dxa"/>
            <w:tcBorders>
              <w:top w:val="single" w:sz="8" w:space="0" w:color="auto"/>
              <w:left w:val="nil"/>
              <w:bottom w:val="single" w:sz="4" w:space="0" w:color="auto"/>
              <w:right w:val="single" w:sz="8" w:space="0" w:color="auto"/>
            </w:tcBorders>
            <w:shd w:val="clear" w:color="auto" w:fill="auto"/>
            <w:vAlign w:val="center"/>
          </w:tcPr>
          <w:p w14:paraId="17B69CD1" w14:textId="0A840EF9" w:rsidR="00970568" w:rsidRPr="00274B67" w:rsidRDefault="007C3745" w:rsidP="001A559B">
            <w:pPr>
              <w:jc w:val="right"/>
              <w:rPr>
                <w:color w:val="000000"/>
                <w:sz w:val="22"/>
                <w:szCs w:val="22"/>
                <w:lang w:eastAsia="et-EE"/>
              </w:rPr>
            </w:pPr>
            <w:r w:rsidRPr="00274B67">
              <w:rPr>
                <w:color w:val="000000"/>
                <w:sz w:val="22"/>
                <w:szCs w:val="22"/>
                <w:lang w:eastAsia="et-EE"/>
              </w:rPr>
              <w:t>x</w:t>
            </w:r>
          </w:p>
        </w:tc>
        <w:tc>
          <w:tcPr>
            <w:tcW w:w="1340" w:type="dxa"/>
            <w:tcBorders>
              <w:top w:val="single" w:sz="8" w:space="0" w:color="auto"/>
              <w:left w:val="nil"/>
              <w:bottom w:val="single" w:sz="4" w:space="0" w:color="auto"/>
              <w:right w:val="single" w:sz="8" w:space="0" w:color="auto"/>
            </w:tcBorders>
            <w:shd w:val="clear" w:color="auto" w:fill="auto"/>
            <w:vAlign w:val="center"/>
          </w:tcPr>
          <w:p w14:paraId="53AAA99C" w14:textId="1990C5FC" w:rsidR="00970568" w:rsidRPr="00274B67" w:rsidRDefault="007C3745" w:rsidP="001A559B">
            <w:pPr>
              <w:jc w:val="right"/>
              <w:rPr>
                <w:color w:val="000000"/>
                <w:sz w:val="22"/>
                <w:szCs w:val="22"/>
                <w:lang w:eastAsia="et-EE"/>
              </w:rPr>
            </w:pPr>
            <w:r w:rsidRPr="00274B67">
              <w:rPr>
                <w:color w:val="000000"/>
                <w:sz w:val="22"/>
                <w:szCs w:val="22"/>
                <w:lang w:eastAsia="et-EE"/>
              </w:rPr>
              <w:t>x</w:t>
            </w:r>
          </w:p>
        </w:tc>
        <w:tc>
          <w:tcPr>
            <w:tcW w:w="1340" w:type="dxa"/>
            <w:tcBorders>
              <w:top w:val="single" w:sz="8" w:space="0" w:color="auto"/>
              <w:left w:val="nil"/>
              <w:bottom w:val="single" w:sz="4" w:space="0" w:color="auto"/>
              <w:right w:val="single" w:sz="8" w:space="0" w:color="auto"/>
            </w:tcBorders>
            <w:shd w:val="clear" w:color="auto" w:fill="auto"/>
            <w:vAlign w:val="center"/>
          </w:tcPr>
          <w:p w14:paraId="55399B8A" w14:textId="69455E8E" w:rsidR="00970568" w:rsidRPr="00274B67" w:rsidRDefault="007C3745" w:rsidP="001A559B">
            <w:pPr>
              <w:jc w:val="right"/>
              <w:rPr>
                <w:color w:val="000000"/>
                <w:sz w:val="22"/>
                <w:szCs w:val="22"/>
                <w:lang w:eastAsia="et-EE"/>
              </w:rPr>
            </w:pPr>
            <w:r w:rsidRPr="00274B67">
              <w:rPr>
                <w:color w:val="000000"/>
                <w:sz w:val="22"/>
                <w:szCs w:val="22"/>
                <w:lang w:eastAsia="et-EE"/>
              </w:rPr>
              <w:t>x</w:t>
            </w:r>
          </w:p>
        </w:tc>
        <w:tc>
          <w:tcPr>
            <w:tcW w:w="1320" w:type="dxa"/>
            <w:tcBorders>
              <w:top w:val="single" w:sz="8" w:space="0" w:color="auto"/>
              <w:left w:val="nil"/>
              <w:bottom w:val="single" w:sz="4" w:space="0" w:color="auto"/>
              <w:right w:val="single" w:sz="8" w:space="0" w:color="auto"/>
            </w:tcBorders>
            <w:shd w:val="clear" w:color="auto" w:fill="auto"/>
            <w:vAlign w:val="center"/>
          </w:tcPr>
          <w:p w14:paraId="1E10DD1E" w14:textId="0C8735C0" w:rsidR="00970568" w:rsidRPr="00274B67" w:rsidRDefault="007C3745" w:rsidP="001A559B">
            <w:pPr>
              <w:jc w:val="right"/>
              <w:rPr>
                <w:b/>
                <w:color w:val="000000"/>
                <w:sz w:val="22"/>
                <w:szCs w:val="22"/>
              </w:rPr>
            </w:pPr>
            <w:r w:rsidRPr="00274B67">
              <w:rPr>
                <w:b/>
                <w:color w:val="000000"/>
                <w:sz w:val="22"/>
                <w:szCs w:val="22"/>
              </w:rPr>
              <w:t>x</w:t>
            </w:r>
          </w:p>
        </w:tc>
      </w:tr>
      <w:tr w:rsidR="009D56AD" w:rsidRPr="009D56AD" w14:paraId="6170103A" w14:textId="77777777" w:rsidTr="00C93BEE">
        <w:trPr>
          <w:trHeight w:val="527"/>
        </w:trPr>
        <w:tc>
          <w:tcPr>
            <w:tcW w:w="620" w:type="dxa"/>
            <w:tcBorders>
              <w:top w:val="single" w:sz="8" w:space="0" w:color="auto"/>
              <w:left w:val="single" w:sz="8" w:space="0" w:color="auto"/>
              <w:bottom w:val="single" w:sz="4" w:space="0" w:color="auto"/>
              <w:right w:val="single" w:sz="8" w:space="0" w:color="auto"/>
            </w:tcBorders>
            <w:shd w:val="clear" w:color="auto" w:fill="auto"/>
            <w:vAlign w:val="center"/>
          </w:tcPr>
          <w:p w14:paraId="437F822B" w14:textId="770A83BC" w:rsidR="00970568" w:rsidRPr="00274B67" w:rsidRDefault="00970568" w:rsidP="001A559B">
            <w:pPr>
              <w:jc w:val="center"/>
              <w:rPr>
                <w:color w:val="000000"/>
                <w:sz w:val="22"/>
                <w:szCs w:val="22"/>
                <w:lang w:eastAsia="et-EE"/>
              </w:rPr>
            </w:pPr>
            <w:r w:rsidRPr="00274B67">
              <w:rPr>
                <w:color w:val="000000"/>
                <w:sz w:val="22"/>
                <w:szCs w:val="22"/>
                <w:lang w:eastAsia="et-EE"/>
              </w:rPr>
              <w:t>7.2.3</w:t>
            </w:r>
          </w:p>
        </w:tc>
        <w:tc>
          <w:tcPr>
            <w:tcW w:w="4545" w:type="dxa"/>
            <w:tcBorders>
              <w:top w:val="single" w:sz="8" w:space="0" w:color="auto"/>
              <w:left w:val="nil"/>
              <w:bottom w:val="single" w:sz="4" w:space="0" w:color="auto"/>
              <w:right w:val="single" w:sz="8" w:space="0" w:color="auto"/>
            </w:tcBorders>
            <w:shd w:val="clear" w:color="auto" w:fill="auto"/>
            <w:noWrap/>
            <w:vAlign w:val="center"/>
          </w:tcPr>
          <w:p w14:paraId="0DB17B0C" w14:textId="3B68D1C4" w:rsidR="00970568" w:rsidRPr="00274B67" w:rsidRDefault="000F2372" w:rsidP="000F2372">
            <w:pPr>
              <w:rPr>
                <w:sz w:val="22"/>
                <w:szCs w:val="22"/>
              </w:rPr>
            </w:pPr>
            <w:r w:rsidRPr="00274B67">
              <w:rPr>
                <w:sz w:val="22"/>
                <w:szCs w:val="22"/>
              </w:rPr>
              <w:t>Piiranguvööndite metsade kujunduskavade koostamine ja rakendamine</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6CCA4383" w14:textId="5A0CBEBF" w:rsidR="00970568" w:rsidRPr="00274B67" w:rsidRDefault="004644E3" w:rsidP="001A559B">
            <w:pPr>
              <w:jc w:val="center"/>
              <w:rPr>
                <w:rFonts w:eastAsia="Calibri"/>
                <w:sz w:val="22"/>
                <w:szCs w:val="22"/>
                <w:lang w:eastAsia="et-EE"/>
              </w:rPr>
            </w:pPr>
            <w:r w:rsidRPr="00274B67">
              <w:rPr>
                <w:rFonts w:eastAsia="Calibri"/>
                <w:sz w:val="22"/>
                <w:szCs w:val="22"/>
                <w:lang w:eastAsia="et-EE"/>
              </w:rPr>
              <w:t>II</w:t>
            </w:r>
          </w:p>
        </w:tc>
        <w:tc>
          <w:tcPr>
            <w:tcW w:w="2154" w:type="dxa"/>
            <w:tcBorders>
              <w:top w:val="single" w:sz="8" w:space="0" w:color="auto"/>
              <w:left w:val="nil"/>
              <w:bottom w:val="single" w:sz="8" w:space="0" w:color="auto"/>
              <w:right w:val="single" w:sz="8" w:space="0" w:color="auto"/>
            </w:tcBorders>
            <w:shd w:val="clear" w:color="auto" w:fill="auto"/>
            <w:vAlign w:val="center"/>
          </w:tcPr>
          <w:p w14:paraId="268CF5B9" w14:textId="6DFD8077" w:rsidR="00970568" w:rsidRPr="00274B67" w:rsidRDefault="00C84C94" w:rsidP="001A559B">
            <w:pPr>
              <w:jc w:val="center"/>
              <w:rPr>
                <w:rFonts w:eastAsia="Calibri"/>
                <w:color w:val="000000"/>
                <w:sz w:val="22"/>
                <w:szCs w:val="22"/>
                <w:lang w:eastAsia="et-EE"/>
              </w:rPr>
            </w:pPr>
            <w:r w:rsidRPr="00274B67">
              <w:rPr>
                <w:rFonts w:eastAsia="Calibri"/>
                <w:color w:val="000000"/>
                <w:sz w:val="22"/>
                <w:szCs w:val="22"/>
                <w:lang w:eastAsia="et-EE"/>
              </w:rPr>
              <w:t>KeA</w:t>
            </w:r>
          </w:p>
        </w:tc>
        <w:tc>
          <w:tcPr>
            <w:tcW w:w="980" w:type="dxa"/>
            <w:tcBorders>
              <w:top w:val="single" w:sz="8" w:space="0" w:color="auto"/>
              <w:left w:val="nil"/>
              <w:bottom w:val="single" w:sz="8" w:space="0" w:color="auto"/>
              <w:right w:val="single" w:sz="8" w:space="0" w:color="auto"/>
            </w:tcBorders>
            <w:shd w:val="clear" w:color="auto" w:fill="auto"/>
            <w:vAlign w:val="center"/>
          </w:tcPr>
          <w:p w14:paraId="1B658D7D" w14:textId="1D9AA710" w:rsidR="00970568" w:rsidRPr="00274B67" w:rsidRDefault="007C3745" w:rsidP="007C3745">
            <w:pPr>
              <w:jc w:val="right"/>
              <w:rPr>
                <w:color w:val="000000"/>
                <w:sz w:val="22"/>
                <w:szCs w:val="22"/>
                <w:lang w:eastAsia="et-EE"/>
              </w:rPr>
            </w:pPr>
            <w:r w:rsidRPr="00274B67">
              <w:rPr>
                <w:color w:val="000000"/>
                <w:sz w:val="22"/>
                <w:szCs w:val="22"/>
                <w:lang w:eastAsia="et-EE"/>
              </w:rPr>
              <w:t>*</w:t>
            </w:r>
          </w:p>
        </w:tc>
        <w:tc>
          <w:tcPr>
            <w:tcW w:w="980" w:type="dxa"/>
            <w:tcBorders>
              <w:top w:val="single" w:sz="8" w:space="0" w:color="auto"/>
              <w:left w:val="nil"/>
              <w:bottom w:val="single" w:sz="8" w:space="0" w:color="auto"/>
              <w:right w:val="single" w:sz="8" w:space="0" w:color="auto"/>
            </w:tcBorders>
            <w:shd w:val="clear" w:color="auto" w:fill="auto"/>
            <w:vAlign w:val="center"/>
          </w:tcPr>
          <w:p w14:paraId="21F1AB09" w14:textId="331D2978" w:rsidR="00970568" w:rsidRPr="00274B67" w:rsidRDefault="007C3745" w:rsidP="001A559B">
            <w:pPr>
              <w:jc w:val="right"/>
              <w:rPr>
                <w:color w:val="000000"/>
                <w:sz w:val="22"/>
                <w:szCs w:val="22"/>
                <w:lang w:eastAsia="et-EE"/>
              </w:rPr>
            </w:pPr>
            <w:r w:rsidRPr="00274B67">
              <w:rPr>
                <w:color w:val="000000"/>
                <w:sz w:val="22"/>
                <w:szCs w:val="22"/>
                <w:lang w:eastAsia="et-EE"/>
              </w:rPr>
              <w:t>*</w:t>
            </w:r>
            <w:r w:rsidR="00CD4E55" w:rsidRPr="00274B67">
              <w:rPr>
                <w:color w:val="000000"/>
                <w:sz w:val="22"/>
                <w:szCs w:val="22"/>
                <w:lang w:eastAsia="et-EE"/>
              </w:rPr>
              <w:t>X</w:t>
            </w:r>
          </w:p>
        </w:tc>
        <w:tc>
          <w:tcPr>
            <w:tcW w:w="1100" w:type="dxa"/>
            <w:tcBorders>
              <w:top w:val="single" w:sz="8" w:space="0" w:color="auto"/>
              <w:left w:val="nil"/>
              <w:bottom w:val="single" w:sz="8" w:space="0" w:color="auto"/>
              <w:right w:val="single" w:sz="8" w:space="0" w:color="auto"/>
            </w:tcBorders>
            <w:shd w:val="clear" w:color="auto" w:fill="auto"/>
            <w:vAlign w:val="center"/>
          </w:tcPr>
          <w:p w14:paraId="4F3B3BB4" w14:textId="00CCADC6" w:rsidR="00970568" w:rsidRPr="00274B67" w:rsidRDefault="007C3745" w:rsidP="001A559B">
            <w:pPr>
              <w:jc w:val="right"/>
              <w:rPr>
                <w:color w:val="000000"/>
                <w:sz w:val="22"/>
                <w:szCs w:val="22"/>
                <w:lang w:eastAsia="et-EE"/>
              </w:rPr>
            </w:pPr>
            <w:r w:rsidRPr="00274B67">
              <w:rPr>
                <w:color w:val="000000"/>
                <w:sz w:val="22"/>
                <w:szCs w:val="22"/>
                <w:lang w:eastAsia="et-EE"/>
              </w:rPr>
              <w:t>*</w:t>
            </w:r>
            <w:r w:rsidR="00CD4E55" w:rsidRPr="00274B67">
              <w:rPr>
                <w:color w:val="000000"/>
                <w:sz w:val="22"/>
                <w:szCs w:val="22"/>
                <w:lang w:eastAsia="et-EE"/>
              </w:rPr>
              <w:t>X</w:t>
            </w:r>
          </w:p>
        </w:tc>
        <w:tc>
          <w:tcPr>
            <w:tcW w:w="1340" w:type="dxa"/>
            <w:tcBorders>
              <w:top w:val="single" w:sz="8" w:space="0" w:color="auto"/>
              <w:left w:val="nil"/>
              <w:bottom w:val="single" w:sz="8" w:space="0" w:color="auto"/>
              <w:right w:val="single" w:sz="8" w:space="0" w:color="auto"/>
            </w:tcBorders>
            <w:shd w:val="clear" w:color="auto" w:fill="auto"/>
            <w:vAlign w:val="center"/>
          </w:tcPr>
          <w:p w14:paraId="2E6E5483" w14:textId="3F4414E2" w:rsidR="00970568" w:rsidRPr="00274B67" w:rsidRDefault="00970568" w:rsidP="001A559B">
            <w:pPr>
              <w:jc w:val="right"/>
              <w:rPr>
                <w:color w:val="000000"/>
                <w:sz w:val="22"/>
                <w:szCs w:val="22"/>
                <w:lang w:eastAsia="et-EE"/>
              </w:rPr>
            </w:pPr>
          </w:p>
        </w:tc>
        <w:tc>
          <w:tcPr>
            <w:tcW w:w="1340" w:type="dxa"/>
            <w:tcBorders>
              <w:top w:val="single" w:sz="8" w:space="0" w:color="auto"/>
              <w:left w:val="nil"/>
              <w:bottom w:val="single" w:sz="8" w:space="0" w:color="auto"/>
              <w:right w:val="single" w:sz="8" w:space="0" w:color="auto"/>
            </w:tcBorders>
            <w:shd w:val="clear" w:color="auto" w:fill="auto"/>
            <w:vAlign w:val="center"/>
          </w:tcPr>
          <w:p w14:paraId="59AD038C" w14:textId="31E20349" w:rsidR="00970568" w:rsidRPr="00274B67" w:rsidRDefault="00970568" w:rsidP="001A559B">
            <w:pPr>
              <w:jc w:val="right"/>
              <w:rPr>
                <w:color w:val="000000"/>
                <w:sz w:val="22"/>
                <w:szCs w:val="22"/>
                <w:lang w:eastAsia="et-EE"/>
              </w:rPr>
            </w:pPr>
          </w:p>
        </w:tc>
        <w:tc>
          <w:tcPr>
            <w:tcW w:w="1320" w:type="dxa"/>
            <w:tcBorders>
              <w:top w:val="single" w:sz="8" w:space="0" w:color="auto"/>
              <w:left w:val="nil"/>
              <w:bottom w:val="single" w:sz="8" w:space="0" w:color="auto"/>
              <w:right w:val="single" w:sz="8" w:space="0" w:color="auto"/>
            </w:tcBorders>
            <w:shd w:val="clear" w:color="auto" w:fill="auto"/>
            <w:vAlign w:val="center"/>
          </w:tcPr>
          <w:p w14:paraId="5D6E0985" w14:textId="5107CDBA" w:rsidR="00970568" w:rsidRPr="00274B67" w:rsidRDefault="007C3745" w:rsidP="001A559B">
            <w:pPr>
              <w:jc w:val="right"/>
              <w:rPr>
                <w:b/>
                <w:color w:val="000000"/>
                <w:sz w:val="22"/>
                <w:szCs w:val="22"/>
              </w:rPr>
            </w:pPr>
            <w:r w:rsidRPr="00274B67">
              <w:rPr>
                <w:b/>
                <w:color w:val="000000"/>
                <w:sz w:val="22"/>
                <w:szCs w:val="22"/>
              </w:rPr>
              <w:t>0</w:t>
            </w:r>
          </w:p>
        </w:tc>
      </w:tr>
      <w:tr w:rsidR="009D56AD" w:rsidRPr="009D56AD" w14:paraId="69FC1457" w14:textId="77777777" w:rsidTr="00C93BEE">
        <w:trPr>
          <w:trHeight w:val="527"/>
        </w:trPr>
        <w:tc>
          <w:tcPr>
            <w:tcW w:w="620" w:type="dxa"/>
            <w:tcBorders>
              <w:top w:val="single" w:sz="8" w:space="0" w:color="auto"/>
              <w:left w:val="single" w:sz="8" w:space="0" w:color="auto"/>
              <w:bottom w:val="single" w:sz="4" w:space="0" w:color="auto"/>
              <w:right w:val="single" w:sz="8" w:space="0" w:color="auto"/>
            </w:tcBorders>
            <w:shd w:val="clear" w:color="auto" w:fill="auto"/>
            <w:vAlign w:val="center"/>
          </w:tcPr>
          <w:p w14:paraId="38EBB728" w14:textId="75BF25FC" w:rsidR="003D7823" w:rsidRPr="00274B67" w:rsidRDefault="003D7823" w:rsidP="001A559B">
            <w:pPr>
              <w:jc w:val="center"/>
              <w:rPr>
                <w:color w:val="000000"/>
                <w:sz w:val="22"/>
                <w:szCs w:val="22"/>
                <w:lang w:eastAsia="et-EE"/>
              </w:rPr>
            </w:pPr>
            <w:r w:rsidRPr="00274B67">
              <w:rPr>
                <w:color w:val="000000"/>
                <w:sz w:val="22"/>
                <w:szCs w:val="22"/>
                <w:lang w:eastAsia="et-EE"/>
              </w:rPr>
              <w:t>7.2.4</w:t>
            </w:r>
          </w:p>
        </w:tc>
        <w:tc>
          <w:tcPr>
            <w:tcW w:w="4545" w:type="dxa"/>
            <w:tcBorders>
              <w:top w:val="single" w:sz="8" w:space="0" w:color="auto"/>
              <w:left w:val="nil"/>
              <w:bottom w:val="single" w:sz="4" w:space="0" w:color="auto"/>
              <w:right w:val="single" w:sz="8" w:space="0" w:color="auto"/>
            </w:tcBorders>
            <w:shd w:val="clear" w:color="auto" w:fill="auto"/>
            <w:noWrap/>
            <w:vAlign w:val="center"/>
          </w:tcPr>
          <w:p w14:paraId="45DE5D30" w14:textId="3228191E" w:rsidR="003D7823" w:rsidRPr="00274B67" w:rsidRDefault="003D7823" w:rsidP="001A559B">
            <w:pPr>
              <w:rPr>
                <w:sz w:val="22"/>
                <w:szCs w:val="22"/>
              </w:rPr>
            </w:pPr>
            <w:r w:rsidRPr="00274B67">
              <w:rPr>
                <w:sz w:val="22"/>
                <w:szCs w:val="22"/>
              </w:rPr>
              <w:t>Vääriselupaikade inventeerimine potentsiaalsetes lendorava elupaikades</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7EA9C43D" w14:textId="4758534A" w:rsidR="003D7823" w:rsidRPr="00274B67" w:rsidRDefault="003D7823" w:rsidP="001A559B">
            <w:pPr>
              <w:jc w:val="center"/>
              <w:rPr>
                <w:rFonts w:eastAsia="Calibri"/>
                <w:sz w:val="22"/>
                <w:szCs w:val="22"/>
                <w:lang w:eastAsia="et-EE"/>
              </w:rPr>
            </w:pPr>
            <w:r w:rsidRPr="00274B67">
              <w:rPr>
                <w:rFonts w:eastAsia="Calibri"/>
                <w:sz w:val="22"/>
                <w:szCs w:val="22"/>
                <w:lang w:eastAsia="et-EE"/>
              </w:rPr>
              <w:t>I</w:t>
            </w:r>
          </w:p>
        </w:tc>
        <w:tc>
          <w:tcPr>
            <w:tcW w:w="2154" w:type="dxa"/>
            <w:tcBorders>
              <w:top w:val="single" w:sz="8" w:space="0" w:color="auto"/>
              <w:left w:val="nil"/>
              <w:bottom w:val="single" w:sz="8" w:space="0" w:color="auto"/>
              <w:right w:val="single" w:sz="8" w:space="0" w:color="auto"/>
            </w:tcBorders>
            <w:shd w:val="clear" w:color="auto" w:fill="auto"/>
            <w:vAlign w:val="center"/>
          </w:tcPr>
          <w:p w14:paraId="51DA5524" w14:textId="132F70B8" w:rsidR="003D7823" w:rsidRPr="00274B67" w:rsidRDefault="003D7823" w:rsidP="001A559B">
            <w:pPr>
              <w:jc w:val="center"/>
              <w:rPr>
                <w:rFonts w:eastAsia="Calibri"/>
                <w:color w:val="000000"/>
                <w:sz w:val="22"/>
                <w:szCs w:val="22"/>
                <w:lang w:eastAsia="et-EE"/>
              </w:rPr>
            </w:pPr>
            <w:r w:rsidRPr="00274B67">
              <w:rPr>
                <w:rFonts w:eastAsia="Calibri"/>
                <w:color w:val="000000"/>
                <w:sz w:val="22"/>
                <w:szCs w:val="22"/>
                <w:lang w:eastAsia="et-EE"/>
              </w:rPr>
              <w:t>KeA</w:t>
            </w:r>
          </w:p>
        </w:tc>
        <w:tc>
          <w:tcPr>
            <w:tcW w:w="980" w:type="dxa"/>
            <w:tcBorders>
              <w:top w:val="single" w:sz="8" w:space="0" w:color="auto"/>
              <w:left w:val="nil"/>
              <w:bottom w:val="single" w:sz="8" w:space="0" w:color="auto"/>
              <w:right w:val="single" w:sz="8" w:space="0" w:color="auto"/>
            </w:tcBorders>
            <w:shd w:val="clear" w:color="auto" w:fill="auto"/>
            <w:vAlign w:val="center"/>
          </w:tcPr>
          <w:p w14:paraId="40011F05" w14:textId="7047506E" w:rsidR="003D7823" w:rsidRPr="00274B67" w:rsidRDefault="003D7823" w:rsidP="001A559B">
            <w:pPr>
              <w:jc w:val="right"/>
              <w:rPr>
                <w:color w:val="000000"/>
                <w:sz w:val="22"/>
                <w:szCs w:val="22"/>
                <w:lang w:eastAsia="et-EE"/>
              </w:rPr>
            </w:pPr>
          </w:p>
        </w:tc>
        <w:tc>
          <w:tcPr>
            <w:tcW w:w="980" w:type="dxa"/>
            <w:tcBorders>
              <w:top w:val="single" w:sz="8" w:space="0" w:color="auto"/>
              <w:left w:val="nil"/>
              <w:bottom w:val="single" w:sz="8" w:space="0" w:color="auto"/>
              <w:right w:val="single" w:sz="8" w:space="0" w:color="auto"/>
            </w:tcBorders>
            <w:shd w:val="clear" w:color="auto" w:fill="auto"/>
            <w:vAlign w:val="center"/>
          </w:tcPr>
          <w:p w14:paraId="060FCD99" w14:textId="7440822E" w:rsidR="003D7823" w:rsidRPr="00274B67" w:rsidRDefault="00227A4F" w:rsidP="001A559B">
            <w:pPr>
              <w:jc w:val="right"/>
              <w:rPr>
                <w:color w:val="000000"/>
                <w:sz w:val="22"/>
                <w:szCs w:val="22"/>
                <w:lang w:eastAsia="et-EE"/>
              </w:rPr>
            </w:pPr>
            <w:r w:rsidRPr="00274B67">
              <w:rPr>
                <w:color w:val="000000"/>
                <w:sz w:val="22"/>
                <w:szCs w:val="22"/>
                <w:lang w:eastAsia="et-EE"/>
              </w:rPr>
              <w:t>34</w:t>
            </w:r>
          </w:p>
        </w:tc>
        <w:tc>
          <w:tcPr>
            <w:tcW w:w="1100" w:type="dxa"/>
            <w:tcBorders>
              <w:top w:val="single" w:sz="8" w:space="0" w:color="auto"/>
              <w:left w:val="nil"/>
              <w:bottom w:val="single" w:sz="8" w:space="0" w:color="auto"/>
              <w:right w:val="single" w:sz="8" w:space="0" w:color="auto"/>
            </w:tcBorders>
            <w:shd w:val="clear" w:color="auto" w:fill="auto"/>
            <w:vAlign w:val="center"/>
          </w:tcPr>
          <w:p w14:paraId="274F24B3" w14:textId="77777777" w:rsidR="003D7823" w:rsidRPr="00274B67" w:rsidRDefault="003D7823" w:rsidP="001A559B">
            <w:pPr>
              <w:jc w:val="right"/>
              <w:rPr>
                <w:color w:val="000000"/>
                <w:sz w:val="22"/>
                <w:szCs w:val="22"/>
                <w:lang w:eastAsia="et-EE"/>
              </w:rPr>
            </w:pPr>
          </w:p>
        </w:tc>
        <w:tc>
          <w:tcPr>
            <w:tcW w:w="1340" w:type="dxa"/>
            <w:tcBorders>
              <w:top w:val="single" w:sz="8" w:space="0" w:color="auto"/>
              <w:left w:val="nil"/>
              <w:bottom w:val="single" w:sz="8" w:space="0" w:color="auto"/>
              <w:right w:val="single" w:sz="8" w:space="0" w:color="auto"/>
            </w:tcBorders>
            <w:shd w:val="clear" w:color="auto" w:fill="auto"/>
            <w:vAlign w:val="center"/>
          </w:tcPr>
          <w:p w14:paraId="223FB0C2" w14:textId="77777777" w:rsidR="003D7823" w:rsidRPr="00274B67" w:rsidRDefault="003D7823" w:rsidP="001A559B">
            <w:pPr>
              <w:jc w:val="right"/>
              <w:rPr>
                <w:color w:val="000000"/>
                <w:sz w:val="22"/>
                <w:szCs w:val="22"/>
                <w:lang w:eastAsia="et-EE"/>
              </w:rPr>
            </w:pPr>
          </w:p>
        </w:tc>
        <w:tc>
          <w:tcPr>
            <w:tcW w:w="1340" w:type="dxa"/>
            <w:tcBorders>
              <w:top w:val="single" w:sz="8" w:space="0" w:color="auto"/>
              <w:left w:val="nil"/>
              <w:bottom w:val="single" w:sz="8" w:space="0" w:color="auto"/>
              <w:right w:val="single" w:sz="8" w:space="0" w:color="auto"/>
            </w:tcBorders>
            <w:shd w:val="clear" w:color="auto" w:fill="auto"/>
            <w:vAlign w:val="center"/>
          </w:tcPr>
          <w:p w14:paraId="006CD221" w14:textId="77777777" w:rsidR="003D7823" w:rsidRPr="00274B67" w:rsidRDefault="003D7823" w:rsidP="001A559B">
            <w:pPr>
              <w:jc w:val="right"/>
              <w:rPr>
                <w:color w:val="000000"/>
                <w:sz w:val="22"/>
                <w:szCs w:val="22"/>
                <w:lang w:eastAsia="et-EE"/>
              </w:rPr>
            </w:pPr>
          </w:p>
        </w:tc>
        <w:tc>
          <w:tcPr>
            <w:tcW w:w="1320" w:type="dxa"/>
            <w:tcBorders>
              <w:top w:val="single" w:sz="8" w:space="0" w:color="auto"/>
              <w:left w:val="nil"/>
              <w:bottom w:val="single" w:sz="8" w:space="0" w:color="auto"/>
              <w:right w:val="single" w:sz="8" w:space="0" w:color="auto"/>
            </w:tcBorders>
            <w:shd w:val="clear" w:color="auto" w:fill="auto"/>
            <w:vAlign w:val="center"/>
          </w:tcPr>
          <w:p w14:paraId="69C5F2AF" w14:textId="19441702" w:rsidR="003D7823" w:rsidRPr="00274B67" w:rsidRDefault="003D7823" w:rsidP="001A559B">
            <w:pPr>
              <w:jc w:val="right"/>
              <w:rPr>
                <w:b/>
                <w:color w:val="000000"/>
                <w:sz w:val="22"/>
                <w:szCs w:val="22"/>
              </w:rPr>
            </w:pPr>
            <w:r w:rsidRPr="00274B67">
              <w:rPr>
                <w:b/>
                <w:color w:val="000000"/>
                <w:sz w:val="22"/>
                <w:szCs w:val="22"/>
              </w:rPr>
              <w:t>34</w:t>
            </w:r>
          </w:p>
        </w:tc>
      </w:tr>
      <w:tr w:rsidR="008911ED" w:rsidRPr="009D56AD" w14:paraId="48CF1E10" w14:textId="77777777" w:rsidTr="00C93BEE">
        <w:trPr>
          <w:trHeight w:val="321"/>
        </w:trPr>
        <w:tc>
          <w:tcPr>
            <w:tcW w:w="15513" w:type="dxa"/>
            <w:gridSpan w:val="10"/>
            <w:tcBorders>
              <w:top w:val="single" w:sz="8" w:space="0" w:color="auto"/>
              <w:left w:val="single" w:sz="8" w:space="0" w:color="auto"/>
              <w:bottom w:val="single" w:sz="8" w:space="0" w:color="auto"/>
              <w:right w:val="single" w:sz="8" w:space="0" w:color="auto"/>
            </w:tcBorders>
            <w:shd w:val="clear" w:color="auto" w:fill="auto"/>
            <w:vAlign w:val="center"/>
          </w:tcPr>
          <w:p w14:paraId="16A6AE0F" w14:textId="77777777" w:rsidR="008911ED" w:rsidRPr="00274B67" w:rsidRDefault="008911ED" w:rsidP="001A559B">
            <w:pPr>
              <w:rPr>
                <w:b/>
                <w:bCs/>
                <w:color w:val="000000"/>
                <w:sz w:val="22"/>
                <w:szCs w:val="22"/>
                <w:lang w:eastAsia="et-EE"/>
              </w:rPr>
            </w:pPr>
            <w:r w:rsidRPr="00274B67">
              <w:rPr>
                <w:b/>
                <w:bCs/>
                <w:color w:val="000000"/>
                <w:sz w:val="22"/>
                <w:szCs w:val="22"/>
                <w:lang w:eastAsia="et-EE"/>
              </w:rPr>
              <w:lastRenderedPageBreak/>
              <w:t>7.3 Inventuurid/uuringud/seire</w:t>
            </w:r>
          </w:p>
          <w:p w14:paraId="20752312" w14:textId="275F0513" w:rsidR="008911ED" w:rsidRPr="00274B67" w:rsidRDefault="008911ED" w:rsidP="008911ED">
            <w:pPr>
              <w:jc w:val="center"/>
              <w:rPr>
                <w:color w:val="FF0000"/>
                <w:sz w:val="22"/>
                <w:szCs w:val="22"/>
                <w:lang w:eastAsia="et-EE"/>
              </w:rPr>
            </w:pPr>
            <w:r w:rsidRPr="00274B67">
              <w:rPr>
                <w:color w:val="FF0000"/>
                <w:sz w:val="22"/>
                <w:szCs w:val="22"/>
                <w:lang w:eastAsia="et-EE"/>
              </w:rPr>
              <w:t> </w:t>
            </w:r>
            <w:r w:rsidRPr="00274B67">
              <w:rPr>
                <w:color w:val="000000"/>
                <w:sz w:val="22"/>
                <w:szCs w:val="22"/>
                <w:lang w:eastAsia="et-EE"/>
              </w:rPr>
              <w:t>  </w:t>
            </w:r>
          </w:p>
        </w:tc>
      </w:tr>
      <w:tr w:rsidR="009D56AD" w:rsidRPr="009D56AD" w14:paraId="6485784E"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4CC13250" w14:textId="6FC29BFE" w:rsidR="00970568" w:rsidRPr="00274B67" w:rsidRDefault="0077209C" w:rsidP="001A559B">
            <w:pPr>
              <w:jc w:val="center"/>
              <w:rPr>
                <w:color w:val="000000"/>
                <w:sz w:val="22"/>
                <w:szCs w:val="22"/>
                <w:lang w:eastAsia="et-EE"/>
              </w:rPr>
            </w:pPr>
            <w:r w:rsidRPr="00274B67">
              <w:rPr>
                <w:color w:val="000000"/>
                <w:sz w:val="22"/>
                <w:szCs w:val="22"/>
                <w:lang w:eastAsia="et-EE"/>
              </w:rPr>
              <w:t>7.3.1</w:t>
            </w:r>
          </w:p>
        </w:tc>
        <w:tc>
          <w:tcPr>
            <w:tcW w:w="4545" w:type="dxa"/>
            <w:tcBorders>
              <w:top w:val="nil"/>
              <w:left w:val="nil"/>
              <w:bottom w:val="single" w:sz="8" w:space="0" w:color="auto"/>
              <w:right w:val="single" w:sz="8" w:space="0" w:color="auto"/>
            </w:tcBorders>
            <w:shd w:val="clear" w:color="auto" w:fill="auto"/>
            <w:vAlign w:val="center"/>
          </w:tcPr>
          <w:p w14:paraId="2AB4137C" w14:textId="77777777" w:rsidR="00970568" w:rsidRPr="00274B67" w:rsidRDefault="00970568" w:rsidP="001A559B">
            <w:pPr>
              <w:rPr>
                <w:color w:val="000000"/>
                <w:sz w:val="22"/>
                <w:szCs w:val="22"/>
                <w:lang w:eastAsia="et-EE"/>
              </w:rPr>
            </w:pPr>
            <w:r w:rsidRPr="00274B67">
              <w:rPr>
                <w:color w:val="000000"/>
                <w:sz w:val="22"/>
                <w:szCs w:val="22"/>
                <w:lang w:eastAsia="et-EE"/>
              </w:rPr>
              <w:t>Potentsiaalsete lendorava elupaikade inventeerimine</w:t>
            </w:r>
          </w:p>
        </w:tc>
        <w:tc>
          <w:tcPr>
            <w:tcW w:w="1134" w:type="dxa"/>
            <w:tcBorders>
              <w:top w:val="nil"/>
              <w:left w:val="nil"/>
              <w:bottom w:val="single" w:sz="8" w:space="0" w:color="auto"/>
              <w:right w:val="single" w:sz="8" w:space="0" w:color="auto"/>
            </w:tcBorders>
            <w:shd w:val="clear" w:color="auto" w:fill="auto"/>
            <w:vAlign w:val="center"/>
          </w:tcPr>
          <w:p w14:paraId="595C4F84" w14:textId="77777777" w:rsidR="00970568" w:rsidRPr="00274B67" w:rsidRDefault="00970568" w:rsidP="001A559B">
            <w:pPr>
              <w:jc w:val="center"/>
              <w:rPr>
                <w:color w:val="000000"/>
                <w:sz w:val="22"/>
                <w:szCs w:val="22"/>
                <w:lang w:eastAsia="et-EE"/>
              </w:rPr>
            </w:pPr>
            <w:r w:rsidRPr="00274B67">
              <w:rPr>
                <w:rFonts w:eastAsia="Calibri"/>
                <w:color w:val="000000"/>
                <w:sz w:val="22"/>
                <w:szCs w:val="22"/>
                <w:lang w:eastAsia="et-EE"/>
              </w:rPr>
              <w:t>I</w:t>
            </w:r>
          </w:p>
        </w:tc>
        <w:tc>
          <w:tcPr>
            <w:tcW w:w="2154" w:type="dxa"/>
            <w:tcBorders>
              <w:top w:val="nil"/>
              <w:left w:val="nil"/>
              <w:bottom w:val="single" w:sz="8" w:space="0" w:color="auto"/>
              <w:right w:val="single" w:sz="8" w:space="0" w:color="auto"/>
            </w:tcBorders>
            <w:shd w:val="clear" w:color="auto" w:fill="auto"/>
            <w:vAlign w:val="center"/>
          </w:tcPr>
          <w:p w14:paraId="45636221" w14:textId="77777777" w:rsidR="00970568" w:rsidRPr="00274B67" w:rsidRDefault="00970568" w:rsidP="001A559B">
            <w:pPr>
              <w:jc w:val="center"/>
              <w:rPr>
                <w:color w:val="000000"/>
                <w:sz w:val="22"/>
                <w:szCs w:val="22"/>
                <w:lang w:eastAsia="et-EE"/>
              </w:rPr>
            </w:pPr>
            <w:r w:rsidRPr="00274B67">
              <w:rPr>
                <w:rFonts w:eastAsia="Calibri"/>
                <w:color w:val="000000"/>
                <w:sz w:val="22"/>
                <w:szCs w:val="22"/>
                <w:lang w:eastAsia="et-EE"/>
              </w:rPr>
              <w:t>KeA</w:t>
            </w:r>
          </w:p>
        </w:tc>
        <w:tc>
          <w:tcPr>
            <w:tcW w:w="980" w:type="dxa"/>
            <w:tcBorders>
              <w:top w:val="nil"/>
              <w:left w:val="nil"/>
              <w:bottom w:val="single" w:sz="8" w:space="0" w:color="auto"/>
              <w:right w:val="single" w:sz="8" w:space="0" w:color="auto"/>
            </w:tcBorders>
            <w:shd w:val="clear" w:color="auto" w:fill="auto"/>
            <w:vAlign w:val="center"/>
          </w:tcPr>
          <w:p w14:paraId="0DD69FCD" w14:textId="336C4C43" w:rsidR="00970568" w:rsidRPr="00274B67" w:rsidRDefault="00776F83" w:rsidP="001A559B">
            <w:pPr>
              <w:jc w:val="right"/>
              <w:rPr>
                <w:color w:val="000000"/>
                <w:sz w:val="22"/>
                <w:szCs w:val="22"/>
                <w:lang w:eastAsia="et-EE"/>
              </w:rPr>
            </w:pPr>
            <w:r w:rsidRPr="00274B67">
              <w:rPr>
                <w:color w:val="000000"/>
                <w:sz w:val="22"/>
                <w:szCs w:val="22"/>
                <w:lang w:eastAsia="et-EE"/>
              </w:rPr>
              <w:t>*</w:t>
            </w:r>
          </w:p>
        </w:tc>
        <w:tc>
          <w:tcPr>
            <w:tcW w:w="980" w:type="dxa"/>
            <w:tcBorders>
              <w:top w:val="nil"/>
              <w:left w:val="nil"/>
              <w:bottom w:val="single" w:sz="8" w:space="0" w:color="auto"/>
              <w:right w:val="single" w:sz="8" w:space="0" w:color="auto"/>
            </w:tcBorders>
            <w:shd w:val="clear" w:color="auto" w:fill="auto"/>
            <w:vAlign w:val="center"/>
          </w:tcPr>
          <w:p w14:paraId="7DBD3FA7" w14:textId="5CB66B33" w:rsidR="00970568" w:rsidRPr="00274B67" w:rsidRDefault="00776F83" w:rsidP="001A559B">
            <w:pPr>
              <w:jc w:val="right"/>
              <w:rPr>
                <w:color w:val="000000"/>
                <w:sz w:val="22"/>
                <w:szCs w:val="22"/>
                <w:lang w:eastAsia="et-EE"/>
              </w:rPr>
            </w:pPr>
            <w:r w:rsidRPr="00274B67">
              <w:rPr>
                <w:color w:val="000000"/>
                <w:sz w:val="22"/>
                <w:szCs w:val="22"/>
                <w:lang w:eastAsia="et-EE"/>
              </w:rPr>
              <w:t>*</w:t>
            </w:r>
          </w:p>
        </w:tc>
        <w:tc>
          <w:tcPr>
            <w:tcW w:w="1100" w:type="dxa"/>
            <w:tcBorders>
              <w:top w:val="nil"/>
              <w:left w:val="nil"/>
              <w:bottom w:val="single" w:sz="8" w:space="0" w:color="auto"/>
              <w:right w:val="single" w:sz="8" w:space="0" w:color="auto"/>
            </w:tcBorders>
            <w:shd w:val="clear" w:color="auto" w:fill="auto"/>
            <w:vAlign w:val="center"/>
          </w:tcPr>
          <w:p w14:paraId="603FF51C" w14:textId="5D3B5A98" w:rsidR="00970568" w:rsidRPr="00274B67" w:rsidRDefault="00776F83" w:rsidP="001A559B">
            <w:pPr>
              <w:jc w:val="right"/>
              <w:rPr>
                <w:color w:val="000000"/>
                <w:sz w:val="22"/>
                <w:szCs w:val="22"/>
                <w:lang w:eastAsia="et-EE"/>
              </w:rPr>
            </w:pPr>
            <w:r w:rsidRPr="00274B67">
              <w:rPr>
                <w:color w:val="000000"/>
                <w:sz w:val="22"/>
                <w:szCs w:val="22"/>
                <w:lang w:eastAsia="et-EE"/>
              </w:rPr>
              <w:t>*</w:t>
            </w:r>
          </w:p>
        </w:tc>
        <w:tc>
          <w:tcPr>
            <w:tcW w:w="1340" w:type="dxa"/>
            <w:tcBorders>
              <w:top w:val="nil"/>
              <w:left w:val="nil"/>
              <w:bottom w:val="single" w:sz="8" w:space="0" w:color="auto"/>
              <w:right w:val="single" w:sz="8" w:space="0" w:color="auto"/>
            </w:tcBorders>
            <w:shd w:val="clear" w:color="auto" w:fill="auto"/>
            <w:vAlign w:val="center"/>
          </w:tcPr>
          <w:p w14:paraId="10AB0E5D" w14:textId="7AE57622" w:rsidR="00970568" w:rsidRPr="00274B67" w:rsidRDefault="000F2372" w:rsidP="001A559B">
            <w:pPr>
              <w:jc w:val="right"/>
              <w:rPr>
                <w:color w:val="000000"/>
                <w:sz w:val="22"/>
                <w:szCs w:val="22"/>
                <w:lang w:eastAsia="et-EE"/>
              </w:rPr>
            </w:pPr>
            <w:r w:rsidRPr="00274B67">
              <w:rPr>
                <w:color w:val="000000"/>
                <w:sz w:val="22"/>
                <w:szCs w:val="22"/>
                <w:lang w:eastAsia="et-EE"/>
              </w:rPr>
              <w:t>4</w:t>
            </w:r>
            <w:r w:rsidR="007E1EAD" w:rsidRPr="00274B67">
              <w:rPr>
                <w:color w:val="000000"/>
                <w:sz w:val="22"/>
                <w:szCs w:val="22"/>
                <w:lang w:eastAsia="et-EE"/>
              </w:rPr>
              <w:t>1,4</w:t>
            </w:r>
          </w:p>
        </w:tc>
        <w:tc>
          <w:tcPr>
            <w:tcW w:w="1340" w:type="dxa"/>
            <w:tcBorders>
              <w:top w:val="nil"/>
              <w:left w:val="nil"/>
              <w:bottom w:val="single" w:sz="8" w:space="0" w:color="auto"/>
              <w:right w:val="single" w:sz="8" w:space="0" w:color="auto"/>
            </w:tcBorders>
            <w:shd w:val="clear" w:color="auto" w:fill="auto"/>
            <w:vAlign w:val="center"/>
          </w:tcPr>
          <w:p w14:paraId="0D52BB70" w14:textId="4FF1DF07" w:rsidR="00970568" w:rsidRPr="00274B67" w:rsidRDefault="000F2372" w:rsidP="001A559B">
            <w:pPr>
              <w:jc w:val="right"/>
              <w:rPr>
                <w:color w:val="000000"/>
                <w:sz w:val="22"/>
                <w:szCs w:val="22"/>
                <w:lang w:eastAsia="et-EE"/>
              </w:rPr>
            </w:pPr>
            <w:r w:rsidRPr="00274B67">
              <w:rPr>
                <w:color w:val="000000"/>
                <w:sz w:val="22"/>
                <w:szCs w:val="22"/>
                <w:lang w:eastAsia="et-EE"/>
              </w:rPr>
              <w:t>4</w:t>
            </w:r>
            <w:r w:rsidR="007E1EAD" w:rsidRPr="00274B67">
              <w:rPr>
                <w:color w:val="000000"/>
                <w:sz w:val="22"/>
                <w:szCs w:val="22"/>
                <w:lang w:eastAsia="et-EE"/>
              </w:rPr>
              <w:t>1,4</w:t>
            </w:r>
          </w:p>
        </w:tc>
        <w:tc>
          <w:tcPr>
            <w:tcW w:w="1320" w:type="dxa"/>
            <w:tcBorders>
              <w:top w:val="nil"/>
              <w:left w:val="nil"/>
              <w:bottom w:val="single" w:sz="8" w:space="0" w:color="auto"/>
              <w:right w:val="single" w:sz="8" w:space="0" w:color="auto"/>
            </w:tcBorders>
            <w:shd w:val="clear" w:color="auto" w:fill="auto"/>
            <w:vAlign w:val="center"/>
          </w:tcPr>
          <w:p w14:paraId="39ED6D43" w14:textId="0D05DFF2" w:rsidR="00970568" w:rsidRPr="00274B67" w:rsidRDefault="000F2372" w:rsidP="000F2372">
            <w:pPr>
              <w:jc w:val="right"/>
              <w:rPr>
                <w:b/>
                <w:color w:val="000000"/>
                <w:sz w:val="22"/>
                <w:szCs w:val="22"/>
              </w:rPr>
            </w:pPr>
            <w:r w:rsidRPr="00274B67">
              <w:rPr>
                <w:b/>
                <w:color w:val="000000"/>
                <w:sz w:val="22"/>
                <w:szCs w:val="22"/>
              </w:rPr>
              <w:t>8</w:t>
            </w:r>
            <w:r w:rsidR="007E1EAD" w:rsidRPr="00274B67">
              <w:rPr>
                <w:b/>
                <w:color w:val="000000"/>
                <w:sz w:val="22"/>
                <w:szCs w:val="22"/>
              </w:rPr>
              <w:t>2,8</w:t>
            </w:r>
          </w:p>
        </w:tc>
      </w:tr>
      <w:tr w:rsidR="009D56AD" w:rsidRPr="009D56AD" w14:paraId="236871E2"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637F6451" w14:textId="0A8A07FC" w:rsidR="005E347E" w:rsidRPr="00274B67" w:rsidRDefault="00107382" w:rsidP="001A559B">
            <w:pPr>
              <w:jc w:val="center"/>
              <w:rPr>
                <w:color w:val="000000"/>
                <w:sz w:val="22"/>
                <w:szCs w:val="22"/>
                <w:lang w:eastAsia="et-EE"/>
              </w:rPr>
            </w:pPr>
            <w:r w:rsidRPr="00274B67">
              <w:rPr>
                <w:color w:val="000000"/>
                <w:sz w:val="22"/>
                <w:szCs w:val="22"/>
                <w:lang w:eastAsia="et-EE"/>
              </w:rPr>
              <w:t>7.3.2</w:t>
            </w:r>
          </w:p>
        </w:tc>
        <w:tc>
          <w:tcPr>
            <w:tcW w:w="4545" w:type="dxa"/>
            <w:tcBorders>
              <w:top w:val="nil"/>
              <w:left w:val="nil"/>
              <w:bottom w:val="single" w:sz="8" w:space="0" w:color="auto"/>
              <w:right w:val="single" w:sz="8" w:space="0" w:color="auto"/>
            </w:tcBorders>
            <w:shd w:val="clear" w:color="auto" w:fill="auto"/>
            <w:vAlign w:val="center"/>
          </w:tcPr>
          <w:p w14:paraId="29387143" w14:textId="2B250F47" w:rsidR="005E347E" w:rsidRPr="00274B67" w:rsidRDefault="00107382" w:rsidP="004644E3">
            <w:pPr>
              <w:rPr>
                <w:sz w:val="22"/>
                <w:szCs w:val="22"/>
              </w:rPr>
            </w:pPr>
            <w:r w:rsidRPr="00274B67">
              <w:rPr>
                <w:sz w:val="22"/>
                <w:szCs w:val="22"/>
              </w:rPr>
              <w:t>Lendorava soodsa seisundi tagamiseks vajaliku sidusa elupaigahulga modelleerimine</w:t>
            </w:r>
          </w:p>
        </w:tc>
        <w:tc>
          <w:tcPr>
            <w:tcW w:w="1134" w:type="dxa"/>
            <w:tcBorders>
              <w:top w:val="nil"/>
              <w:left w:val="nil"/>
              <w:bottom w:val="single" w:sz="8" w:space="0" w:color="auto"/>
              <w:right w:val="single" w:sz="8" w:space="0" w:color="auto"/>
            </w:tcBorders>
            <w:shd w:val="clear" w:color="auto" w:fill="auto"/>
            <w:vAlign w:val="center"/>
          </w:tcPr>
          <w:p w14:paraId="755DD826" w14:textId="3136397C" w:rsidR="005E347E" w:rsidRPr="00274B67" w:rsidRDefault="00CD4E55" w:rsidP="001A559B">
            <w:pPr>
              <w:jc w:val="center"/>
              <w:rPr>
                <w:rFonts w:eastAsia="Calibri"/>
                <w:color w:val="000000"/>
                <w:sz w:val="22"/>
                <w:szCs w:val="22"/>
                <w:lang w:eastAsia="et-EE"/>
              </w:rPr>
            </w:pPr>
            <w:r w:rsidRPr="00274B67">
              <w:rPr>
                <w:rFonts w:eastAsia="Calibri"/>
                <w:color w:val="000000"/>
                <w:sz w:val="22"/>
                <w:szCs w:val="22"/>
                <w:lang w:eastAsia="et-EE"/>
              </w:rPr>
              <w:t>I</w:t>
            </w:r>
            <w:r w:rsidR="00C84C94" w:rsidRPr="00274B67">
              <w:rPr>
                <w:rFonts w:eastAsia="Calibri"/>
                <w:color w:val="000000"/>
                <w:sz w:val="22"/>
                <w:szCs w:val="22"/>
                <w:lang w:eastAsia="et-EE"/>
              </w:rPr>
              <w:t>I</w:t>
            </w:r>
          </w:p>
        </w:tc>
        <w:tc>
          <w:tcPr>
            <w:tcW w:w="2154" w:type="dxa"/>
            <w:tcBorders>
              <w:top w:val="nil"/>
              <w:left w:val="nil"/>
              <w:bottom w:val="single" w:sz="8" w:space="0" w:color="auto"/>
              <w:right w:val="single" w:sz="8" w:space="0" w:color="auto"/>
            </w:tcBorders>
            <w:shd w:val="clear" w:color="auto" w:fill="auto"/>
            <w:vAlign w:val="center"/>
          </w:tcPr>
          <w:p w14:paraId="2C3A2E94" w14:textId="72D5D25A" w:rsidR="005E347E" w:rsidRPr="00274B67" w:rsidRDefault="007C6039" w:rsidP="001A559B">
            <w:pPr>
              <w:jc w:val="center"/>
              <w:rPr>
                <w:rFonts w:eastAsia="Calibri"/>
                <w:color w:val="000000"/>
                <w:sz w:val="22"/>
                <w:szCs w:val="22"/>
                <w:lang w:eastAsia="et-EE"/>
              </w:rPr>
            </w:pPr>
            <w:r w:rsidRPr="00274B67">
              <w:rPr>
                <w:rFonts w:eastAsia="Calibri"/>
                <w:color w:val="000000"/>
                <w:sz w:val="22"/>
                <w:szCs w:val="22"/>
                <w:lang w:eastAsia="et-EE"/>
              </w:rPr>
              <w:t>KeA</w:t>
            </w:r>
          </w:p>
        </w:tc>
        <w:tc>
          <w:tcPr>
            <w:tcW w:w="980" w:type="dxa"/>
            <w:tcBorders>
              <w:top w:val="nil"/>
              <w:left w:val="nil"/>
              <w:bottom w:val="single" w:sz="8" w:space="0" w:color="auto"/>
              <w:right w:val="single" w:sz="8" w:space="0" w:color="auto"/>
            </w:tcBorders>
            <w:shd w:val="clear" w:color="auto" w:fill="auto"/>
            <w:vAlign w:val="center"/>
          </w:tcPr>
          <w:p w14:paraId="4F19B882" w14:textId="490F559B" w:rsidR="005E347E" w:rsidRPr="00274B67" w:rsidRDefault="00301D11" w:rsidP="00CD4E55">
            <w:pPr>
              <w:jc w:val="right"/>
              <w:rPr>
                <w:color w:val="000000"/>
                <w:sz w:val="22"/>
                <w:szCs w:val="22"/>
                <w:lang w:eastAsia="et-EE"/>
              </w:rPr>
            </w:pPr>
            <w:r w:rsidRPr="00274B67">
              <w:rPr>
                <w:color w:val="000000"/>
                <w:sz w:val="22"/>
                <w:szCs w:val="22"/>
                <w:lang w:eastAsia="et-EE"/>
              </w:rPr>
              <w:t>*</w:t>
            </w:r>
          </w:p>
        </w:tc>
        <w:tc>
          <w:tcPr>
            <w:tcW w:w="980" w:type="dxa"/>
            <w:tcBorders>
              <w:top w:val="nil"/>
              <w:left w:val="nil"/>
              <w:bottom w:val="single" w:sz="8" w:space="0" w:color="auto"/>
              <w:right w:val="single" w:sz="8" w:space="0" w:color="auto"/>
            </w:tcBorders>
            <w:shd w:val="clear" w:color="auto" w:fill="auto"/>
            <w:vAlign w:val="center"/>
          </w:tcPr>
          <w:p w14:paraId="28C83DC7" w14:textId="3B60A1CD" w:rsidR="005E347E" w:rsidRPr="00274B67" w:rsidRDefault="005E347E" w:rsidP="001A559B">
            <w:pPr>
              <w:jc w:val="right"/>
              <w:rPr>
                <w:color w:val="000000"/>
                <w:sz w:val="22"/>
                <w:szCs w:val="22"/>
                <w:lang w:eastAsia="et-EE"/>
              </w:rPr>
            </w:pPr>
          </w:p>
        </w:tc>
        <w:tc>
          <w:tcPr>
            <w:tcW w:w="1100" w:type="dxa"/>
            <w:tcBorders>
              <w:top w:val="nil"/>
              <w:left w:val="nil"/>
              <w:bottom w:val="single" w:sz="8" w:space="0" w:color="auto"/>
              <w:right w:val="single" w:sz="8" w:space="0" w:color="auto"/>
            </w:tcBorders>
            <w:shd w:val="clear" w:color="auto" w:fill="auto"/>
            <w:vAlign w:val="center"/>
          </w:tcPr>
          <w:p w14:paraId="24F6BA03" w14:textId="77777777" w:rsidR="005E347E" w:rsidRPr="00274B67" w:rsidRDefault="005E347E" w:rsidP="001A559B">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284AB9D7" w14:textId="77777777" w:rsidR="005E347E" w:rsidRPr="00274B67" w:rsidRDefault="005E347E" w:rsidP="001A559B">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55C84226" w14:textId="77777777" w:rsidR="005E347E" w:rsidRPr="00274B67" w:rsidRDefault="005E347E" w:rsidP="001A559B">
            <w:pPr>
              <w:jc w:val="right"/>
              <w:rPr>
                <w:color w:val="000000"/>
                <w:sz w:val="22"/>
                <w:szCs w:val="22"/>
                <w:lang w:eastAsia="et-EE"/>
              </w:rPr>
            </w:pPr>
          </w:p>
        </w:tc>
        <w:tc>
          <w:tcPr>
            <w:tcW w:w="1320" w:type="dxa"/>
            <w:tcBorders>
              <w:top w:val="nil"/>
              <w:left w:val="nil"/>
              <w:bottom w:val="single" w:sz="8" w:space="0" w:color="auto"/>
              <w:right w:val="single" w:sz="8" w:space="0" w:color="auto"/>
            </w:tcBorders>
            <w:shd w:val="clear" w:color="auto" w:fill="auto"/>
            <w:vAlign w:val="center"/>
          </w:tcPr>
          <w:p w14:paraId="7E9E8BDC" w14:textId="6C53F3B9" w:rsidR="005E347E" w:rsidRPr="00274B67" w:rsidRDefault="00301D11" w:rsidP="001A559B">
            <w:pPr>
              <w:jc w:val="right"/>
              <w:rPr>
                <w:b/>
                <w:color w:val="000000"/>
                <w:sz w:val="22"/>
                <w:szCs w:val="22"/>
              </w:rPr>
            </w:pPr>
            <w:r w:rsidRPr="00274B67">
              <w:rPr>
                <w:b/>
                <w:color w:val="000000"/>
                <w:sz w:val="22"/>
                <w:szCs w:val="22"/>
              </w:rPr>
              <w:t>0</w:t>
            </w:r>
          </w:p>
        </w:tc>
      </w:tr>
      <w:tr w:rsidR="009D56AD" w:rsidRPr="009D56AD" w14:paraId="14444020" w14:textId="77777777" w:rsidTr="00C93BEE">
        <w:trPr>
          <w:trHeight w:val="321"/>
        </w:trPr>
        <w:tc>
          <w:tcPr>
            <w:tcW w:w="620" w:type="dxa"/>
            <w:tcBorders>
              <w:top w:val="nil"/>
              <w:left w:val="single" w:sz="8" w:space="0" w:color="auto"/>
              <w:bottom w:val="single" w:sz="8" w:space="0" w:color="auto"/>
              <w:right w:val="single" w:sz="8" w:space="0" w:color="auto"/>
            </w:tcBorders>
            <w:shd w:val="clear" w:color="auto" w:fill="auto"/>
            <w:vAlign w:val="center"/>
          </w:tcPr>
          <w:p w14:paraId="6F6547C9" w14:textId="5FBBBD95" w:rsidR="00970568" w:rsidRPr="00274B67" w:rsidRDefault="00107382" w:rsidP="001A559B">
            <w:pPr>
              <w:jc w:val="center"/>
              <w:rPr>
                <w:color w:val="000000"/>
                <w:sz w:val="22"/>
                <w:szCs w:val="22"/>
                <w:lang w:eastAsia="et-EE"/>
              </w:rPr>
            </w:pPr>
            <w:r w:rsidRPr="00274B67">
              <w:rPr>
                <w:color w:val="000000"/>
                <w:sz w:val="22"/>
                <w:szCs w:val="22"/>
                <w:lang w:eastAsia="et-EE"/>
              </w:rPr>
              <w:t>7.3.3</w:t>
            </w:r>
          </w:p>
        </w:tc>
        <w:tc>
          <w:tcPr>
            <w:tcW w:w="4545" w:type="dxa"/>
            <w:tcBorders>
              <w:top w:val="single" w:sz="8" w:space="0" w:color="auto"/>
              <w:left w:val="nil"/>
              <w:bottom w:val="single" w:sz="8" w:space="0" w:color="auto"/>
              <w:right w:val="single" w:sz="8" w:space="0" w:color="auto"/>
            </w:tcBorders>
            <w:shd w:val="clear" w:color="auto" w:fill="auto"/>
            <w:vAlign w:val="center"/>
          </w:tcPr>
          <w:p w14:paraId="1B7FE91A" w14:textId="3ECC011D" w:rsidR="00970568" w:rsidRPr="00274B67" w:rsidRDefault="00107382" w:rsidP="001A559B">
            <w:pPr>
              <w:rPr>
                <w:color w:val="000000"/>
                <w:sz w:val="22"/>
                <w:szCs w:val="22"/>
                <w:lang w:eastAsia="et-EE"/>
              </w:rPr>
            </w:pPr>
            <w:r w:rsidRPr="00274B67">
              <w:rPr>
                <w:rFonts w:eastAsia="Calibri"/>
                <w:color w:val="000000"/>
                <w:sz w:val="22"/>
                <w:szCs w:val="22"/>
                <w:lang w:eastAsia="et-EE"/>
              </w:rPr>
              <w:t>Lendorava kodupiirkonna ja ruumikasutuse uuring</w:t>
            </w:r>
            <w:r w:rsidR="008911ED" w:rsidRPr="00274B67">
              <w:rPr>
                <w:rFonts w:eastAsia="Calibri"/>
                <w:color w:val="000000"/>
                <w:sz w:val="22"/>
                <w:szCs w:val="22"/>
                <w:lang w:eastAsia="et-EE"/>
              </w:rPr>
              <w:t xml:space="preserve"> (GPS-kaelustega)</w:t>
            </w:r>
          </w:p>
        </w:tc>
        <w:tc>
          <w:tcPr>
            <w:tcW w:w="1134" w:type="dxa"/>
            <w:tcBorders>
              <w:top w:val="single" w:sz="8" w:space="0" w:color="auto"/>
              <w:left w:val="nil"/>
              <w:bottom w:val="single" w:sz="8" w:space="0" w:color="auto"/>
              <w:right w:val="single" w:sz="8" w:space="0" w:color="auto"/>
            </w:tcBorders>
            <w:shd w:val="clear" w:color="auto" w:fill="auto"/>
            <w:vAlign w:val="center"/>
          </w:tcPr>
          <w:p w14:paraId="151E4052" w14:textId="77777777" w:rsidR="00970568" w:rsidRPr="00274B67" w:rsidRDefault="00970568" w:rsidP="001A559B">
            <w:pPr>
              <w:jc w:val="center"/>
              <w:rPr>
                <w:color w:val="000000"/>
                <w:sz w:val="22"/>
                <w:szCs w:val="22"/>
                <w:lang w:eastAsia="et-EE"/>
              </w:rPr>
            </w:pPr>
            <w:r w:rsidRPr="00274B67">
              <w:rPr>
                <w:rFonts w:eastAsia="Calibri"/>
                <w:color w:val="000000"/>
                <w:sz w:val="22"/>
                <w:szCs w:val="22"/>
                <w:lang w:eastAsia="et-EE"/>
              </w:rPr>
              <w:t>II</w:t>
            </w:r>
          </w:p>
        </w:tc>
        <w:tc>
          <w:tcPr>
            <w:tcW w:w="2154" w:type="dxa"/>
            <w:tcBorders>
              <w:top w:val="single" w:sz="8" w:space="0" w:color="auto"/>
              <w:left w:val="nil"/>
              <w:bottom w:val="single" w:sz="8" w:space="0" w:color="auto"/>
              <w:right w:val="single" w:sz="8" w:space="0" w:color="auto"/>
            </w:tcBorders>
            <w:shd w:val="clear" w:color="auto" w:fill="auto"/>
            <w:vAlign w:val="center"/>
          </w:tcPr>
          <w:p w14:paraId="44965445" w14:textId="77777777" w:rsidR="00970568" w:rsidRPr="00274B67" w:rsidRDefault="00970568" w:rsidP="001A559B">
            <w:pPr>
              <w:jc w:val="center"/>
              <w:rPr>
                <w:color w:val="000000"/>
                <w:sz w:val="22"/>
                <w:szCs w:val="22"/>
                <w:lang w:eastAsia="et-EE"/>
              </w:rPr>
            </w:pPr>
            <w:r w:rsidRPr="00274B67">
              <w:rPr>
                <w:rFonts w:eastAsia="Calibri"/>
                <w:color w:val="000000"/>
                <w:sz w:val="22"/>
                <w:szCs w:val="22"/>
                <w:lang w:eastAsia="et-EE"/>
              </w:rPr>
              <w:t>KeA</w:t>
            </w:r>
          </w:p>
        </w:tc>
        <w:tc>
          <w:tcPr>
            <w:tcW w:w="980" w:type="dxa"/>
            <w:tcBorders>
              <w:top w:val="single" w:sz="8" w:space="0" w:color="auto"/>
              <w:left w:val="nil"/>
              <w:bottom w:val="single" w:sz="8" w:space="0" w:color="auto"/>
              <w:right w:val="single" w:sz="8" w:space="0" w:color="auto"/>
            </w:tcBorders>
            <w:shd w:val="clear" w:color="auto" w:fill="auto"/>
            <w:vAlign w:val="center"/>
          </w:tcPr>
          <w:p w14:paraId="6332D7B2" w14:textId="60B17596" w:rsidR="00970568" w:rsidRPr="00274B67" w:rsidRDefault="00D27720" w:rsidP="001A559B">
            <w:pPr>
              <w:jc w:val="right"/>
              <w:rPr>
                <w:color w:val="000000"/>
                <w:sz w:val="22"/>
                <w:szCs w:val="22"/>
                <w:lang w:eastAsia="et-EE"/>
              </w:rPr>
            </w:pPr>
            <w:r w:rsidRPr="00274B67">
              <w:rPr>
                <w:color w:val="000000"/>
                <w:sz w:val="22"/>
                <w:szCs w:val="22"/>
                <w:lang w:eastAsia="et-EE"/>
              </w:rPr>
              <w:t>x</w:t>
            </w:r>
          </w:p>
        </w:tc>
        <w:tc>
          <w:tcPr>
            <w:tcW w:w="980" w:type="dxa"/>
            <w:tcBorders>
              <w:top w:val="single" w:sz="8" w:space="0" w:color="auto"/>
              <w:left w:val="nil"/>
              <w:bottom w:val="single" w:sz="8" w:space="0" w:color="auto"/>
              <w:right w:val="single" w:sz="8" w:space="0" w:color="auto"/>
            </w:tcBorders>
            <w:shd w:val="clear" w:color="auto" w:fill="auto"/>
            <w:vAlign w:val="center"/>
          </w:tcPr>
          <w:p w14:paraId="3089BC2E" w14:textId="6F846AE4" w:rsidR="00970568" w:rsidRPr="00274B67" w:rsidRDefault="00D27720" w:rsidP="001A559B">
            <w:pPr>
              <w:jc w:val="right"/>
              <w:rPr>
                <w:color w:val="000000"/>
                <w:sz w:val="22"/>
                <w:szCs w:val="22"/>
                <w:lang w:eastAsia="et-EE"/>
              </w:rPr>
            </w:pPr>
            <w:r w:rsidRPr="00274B67">
              <w:rPr>
                <w:color w:val="000000"/>
                <w:sz w:val="22"/>
                <w:szCs w:val="22"/>
                <w:lang w:eastAsia="et-EE"/>
              </w:rPr>
              <w:t>x</w:t>
            </w:r>
          </w:p>
        </w:tc>
        <w:tc>
          <w:tcPr>
            <w:tcW w:w="1100" w:type="dxa"/>
            <w:tcBorders>
              <w:top w:val="single" w:sz="8" w:space="0" w:color="auto"/>
              <w:left w:val="nil"/>
              <w:bottom w:val="single" w:sz="8" w:space="0" w:color="auto"/>
              <w:right w:val="single" w:sz="8" w:space="0" w:color="auto"/>
            </w:tcBorders>
            <w:shd w:val="clear" w:color="auto" w:fill="auto"/>
            <w:vAlign w:val="center"/>
          </w:tcPr>
          <w:p w14:paraId="2F04F57F" w14:textId="637E15A2" w:rsidR="00970568" w:rsidRPr="00274B67" w:rsidRDefault="00D27720" w:rsidP="001A559B">
            <w:pPr>
              <w:jc w:val="right"/>
              <w:rPr>
                <w:color w:val="000000"/>
                <w:sz w:val="22"/>
                <w:szCs w:val="22"/>
                <w:lang w:eastAsia="et-EE"/>
              </w:rPr>
            </w:pPr>
            <w:r w:rsidRPr="00274B67">
              <w:rPr>
                <w:color w:val="000000"/>
                <w:sz w:val="22"/>
                <w:szCs w:val="22"/>
                <w:lang w:eastAsia="et-EE"/>
              </w:rPr>
              <w:t>x</w:t>
            </w:r>
          </w:p>
        </w:tc>
        <w:tc>
          <w:tcPr>
            <w:tcW w:w="1340" w:type="dxa"/>
            <w:tcBorders>
              <w:top w:val="single" w:sz="8" w:space="0" w:color="auto"/>
              <w:left w:val="nil"/>
              <w:bottom w:val="single" w:sz="8" w:space="0" w:color="auto"/>
              <w:right w:val="single" w:sz="8" w:space="0" w:color="auto"/>
            </w:tcBorders>
            <w:shd w:val="clear" w:color="auto" w:fill="auto"/>
            <w:vAlign w:val="center"/>
          </w:tcPr>
          <w:p w14:paraId="6C4AD93C" w14:textId="5BD1B338" w:rsidR="00970568" w:rsidRPr="00274B67" w:rsidRDefault="00D27720" w:rsidP="001A559B">
            <w:pPr>
              <w:jc w:val="right"/>
              <w:rPr>
                <w:color w:val="000000"/>
                <w:sz w:val="22"/>
                <w:szCs w:val="22"/>
                <w:lang w:eastAsia="et-EE"/>
              </w:rPr>
            </w:pPr>
            <w:r w:rsidRPr="00274B67">
              <w:rPr>
                <w:color w:val="000000"/>
                <w:sz w:val="22"/>
                <w:szCs w:val="22"/>
                <w:lang w:eastAsia="et-EE"/>
              </w:rPr>
              <w:t>x</w:t>
            </w:r>
          </w:p>
        </w:tc>
        <w:tc>
          <w:tcPr>
            <w:tcW w:w="1340" w:type="dxa"/>
            <w:tcBorders>
              <w:top w:val="single" w:sz="8" w:space="0" w:color="auto"/>
              <w:left w:val="nil"/>
              <w:bottom w:val="single" w:sz="8" w:space="0" w:color="auto"/>
              <w:right w:val="single" w:sz="8" w:space="0" w:color="auto"/>
            </w:tcBorders>
            <w:shd w:val="clear" w:color="auto" w:fill="auto"/>
            <w:vAlign w:val="center"/>
          </w:tcPr>
          <w:p w14:paraId="0E7CB34F" w14:textId="0E86F0DA" w:rsidR="00970568" w:rsidRPr="00274B67" w:rsidRDefault="00D27720" w:rsidP="001A559B">
            <w:pPr>
              <w:jc w:val="right"/>
              <w:rPr>
                <w:color w:val="000000"/>
                <w:sz w:val="22"/>
                <w:szCs w:val="22"/>
                <w:lang w:eastAsia="et-EE"/>
              </w:rPr>
            </w:pPr>
            <w:r w:rsidRPr="00274B67">
              <w:rPr>
                <w:color w:val="000000"/>
                <w:sz w:val="22"/>
                <w:szCs w:val="22"/>
                <w:lang w:eastAsia="et-EE"/>
              </w:rPr>
              <w:t>x</w:t>
            </w:r>
          </w:p>
        </w:tc>
        <w:tc>
          <w:tcPr>
            <w:tcW w:w="1320" w:type="dxa"/>
            <w:tcBorders>
              <w:top w:val="single" w:sz="8" w:space="0" w:color="auto"/>
              <w:left w:val="nil"/>
              <w:bottom w:val="single" w:sz="8" w:space="0" w:color="auto"/>
              <w:right w:val="single" w:sz="8" w:space="0" w:color="auto"/>
            </w:tcBorders>
            <w:shd w:val="clear" w:color="auto" w:fill="auto"/>
            <w:vAlign w:val="center"/>
          </w:tcPr>
          <w:p w14:paraId="60F78F60" w14:textId="50F9C8A7" w:rsidR="00970568" w:rsidRPr="00274B67" w:rsidRDefault="00D27720" w:rsidP="001A559B">
            <w:pPr>
              <w:jc w:val="right"/>
              <w:rPr>
                <w:b/>
                <w:color w:val="000000"/>
                <w:sz w:val="22"/>
                <w:szCs w:val="22"/>
              </w:rPr>
            </w:pPr>
            <w:r w:rsidRPr="00274B67">
              <w:rPr>
                <w:b/>
                <w:color w:val="000000"/>
                <w:sz w:val="22"/>
                <w:szCs w:val="22"/>
              </w:rPr>
              <w:t>x</w:t>
            </w:r>
          </w:p>
        </w:tc>
      </w:tr>
      <w:tr w:rsidR="009D56AD" w:rsidRPr="009D56AD" w14:paraId="391F85B1" w14:textId="77777777" w:rsidTr="00C93BEE">
        <w:trPr>
          <w:trHeight w:val="282"/>
        </w:trPr>
        <w:tc>
          <w:tcPr>
            <w:tcW w:w="620" w:type="dxa"/>
            <w:tcBorders>
              <w:top w:val="nil"/>
              <w:left w:val="single" w:sz="8" w:space="0" w:color="auto"/>
              <w:bottom w:val="single" w:sz="8" w:space="0" w:color="auto"/>
              <w:right w:val="single" w:sz="8" w:space="0" w:color="auto"/>
            </w:tcBorders>
            <w:shd w:val="clear" w:color="auto" w:fill="auto"/>
            <w:vAlign w:val="center"/>
          </w:tcPr>
          <w:p w14:paraId="195CD4D5" w14:textId="787DAF6B" w:rsidR="000F2023" w:rsidRPr="00274B67" w:rsidRDefault="000F2023" w:rsidP="000F2023">
            <w:pPr>
              <w:jc w:val="center"/>
              <w:rPr>
                <w:color w:val="000000"/>
                <w:sz w:val="22"/>
                <w:szCs w:val="22"/>
                <w:lang w:eastAsia="et-EE"/>
              </w:rPr>
            </w:pPr>
            <w:r w:rsidRPr="00274B67">
              <w:rPr>
                <w:color w:val="000000"/>
                <w:sz w:val="22"/>
                <w:szCs w:val="22"/>
                <w:lang w:eastAsia="et-EE"/>
              </w:rPr>
              <w:t>7.3.4</w:t>
            </w:r>
          </w:p>
        </w:tc>
        <w:tc>
          <w:tcPr>
            <w:tcW w:w="4545" w:type="dxa"/>
            <w:tcBorders>
              <w:top w:val="single" w:sz="8" w:space="0" w:color="auto"/>
              <w:left w:val="nil"/>
              <w:bottom w:val="single" w:sz="8" w:space="0" w:color="auto"/>
              <w:right w:val="single" w:sz="8" w:space="0" w:color="auto"/>
            </w:tcBorders>
            <w:shd w:val="clear" w:color="auto" w:fill="auto"/>
            <w:vAlign w:val="center"/>
          </w:tcPr>
          <w:p w14:paraId="195DB49E" w14:textId="595D732A" w:rsidR="000F2023" w:rsidRPr="00274B67" w:rsidRDefault="000F2023" w:rsidP="000F2023">
            <w:pPr>
              <w:rPr>
                <w:color w:val="000000"/>
                <w:sz w:val="22"/>
                <w:szCs w:val="22"/>
                <w:lang w:eastAsia="et-EE"/>
              </w:rPr>
            </w:pPr>
            <w:r w:rsidRPr="00274B67">
              <w:rPr>
                <w:rFonts w:eastAsia="Calibri"/>
                <w:color w:val="000000"/>
                <w:sz w:val="22"/>
                <w:szCs w:val="22"/>
                <w:lang w:eastAsia="et-EE"/>
              </w:rPr>
              <w:t xml:space="preserve">Eesti lendorava populatsiooni geneetiline uuring </w:t>
            </w:r>
          </w:p>
        </w:tc>
        <w:tc>
          <w:tcPr>
            <w:tcW w:w="1134" w:type="dxa"/>
            <w:tcBorders>
              <w:top w:val="single" w:sz="8" w:space="0" w:color="auto"/>
              <w:left w:val="nil"/>
              <w:bottom w:val="single" w:sz="8" w:space="0" w:color="auto"/>
              <w:right w:val="single" w:sz="8" w:space="0" w:color="auto"/>
            </w:tcBorders>
            <w:shd w:val="clear" w:color="auto" w:fill="auto"/>
            <w:vAlign w:val="center"/>
          </w:tcPr>
          <w:p w14:paraId="3AE6BE95" w14:textId="52CF0A8D"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I</w:t>
            </w:r>
          </w:p>
        </w:tc>
        <w:tc>
          <w:tcPr>
            <w:tcW w:w="2154" w:type="dxa"/>
            <w:tcBorders>
              <w:top w:val="single" w:sz="8" w:space="0" w:color="auto"/>
              <w:left w:val="nil"/>
              <w:bottom w:val="single" w:sz="8" w:space="0" w:color="auto"/>
              <w:right w:val="single" w:sz="8" w:space="0" w:color="auto"/>
            </w:tcBorders>
            <w:shd w:val="clear" w:color="auto" w:fill="auto"/>
            <w:vAlign w:val="center"/>
          </w:tcPr>
          <w:p w14:paraId="412A21E9" w14:textId="19938237"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KeA/RMK</w:t>
            </w:r>
          </w:p>
        </w:tc>
        <w:tc>
          <w:tcPr>
            <w:tcW w:w="980" w:type="dxa"/>
            <w:tcBorders>
              <w:top w:val="single" w:sz="8" w:space="0" w:color="auto"/>
              <w:left w:val="single" w:sz="4" w:space="0" w:color="auto"/>
              <w:bottom w:val="single" w:sz="8" w:space="0" w:color="auto"/>
              <w:right w:val="single" w:sz="8" w:space="0" w:color="auto"/>
            </w:tcBorders>
            <w:shd w:val="clear" w:color="auto" w:fill="auto"/>
            <w:vAlign w:val="center"/>
          </w:tcPr>
          <w:p w14:paraId="7613C2F1" w14:textId="356CF692" w:rsidR="000F2023" w:rsidRPr="00274B67" w:rsidRDefault="000F2023" w:rsidP="000F2023">
            <w:pPr>
              <w:jc w:val="right"/>
              <w:rPr>
                <w:color w:val="000000"/>
                <w:sz w:val="22"/>
                <w:szCs w:val="22"/>
                <w:lang w:eastAsia="et-EE"/>
              </w:rPr>
            </w:pPr>
          </w:p>
        </w:tc>
        <w:tc>
          <w:tcPr>
            <w:tcW w:w="980" w:type="dxa"/>
            <w:tcBorders>
              <w:top w:val="single" w:sz="8" w:space="0" w:color="auto"/>
              <w:left w:val="single" w:sz="8" w:space="0" w:color="auto"/>
              <w:bottom w:val="single" w:sz="8" w:space="0" w:color="auto"/>
              <w:right w:val="single" w:sz="8" w:space="0" w:color="auto"/>
            </w:tcBorders>
            <w:shd w:val="clear" w:color="auto" w:fill="auto"/>
            <w:vAlign w:val="center"/>
          </w:tcPr>
          <w:p w14:paraId="6F2A7E93" w14:textId="303C0699" w:rsidR="000F2023" w:rsidRPr="00274B67" w:rsidRDefault="007E1EAD" w:rsidP="000F2023">
            <w:pPr>
              <w:jc w:val="right"/>
              <w:rPr>
                <w:color w:val="000000"/>
                <w:sz w:val="22"/>
                <w:szCs w:val="22"/>
                <w:lang w:eastAsia="et-EE"/>
              </w:rPr>
            </w:pPr>
            <w:r w:rsidRPr="00274B67">
              <w:rPr>
                <w:color w:val="000000"/>
                <w:sz w:val="22"/>
                <w:szCs w:val="22"/>
                <w:lang w:eastAsia="et-EE"/>
              </w:rPr>
              <w:t>350</w:t>
            </w:r>
          </w:p>
        </w:tc>
        <w:tc>
          <w:tcPr>
            <w:tcW w:w="1100" w:type="dxa"/>
            <w:tcBorders>
              <w:top w:val="single" w:sz="8" w:space="0" w:color="auto"/>
              <w:left w:val="single" w:sz="8" w:space="0" w:color="auto"/>
              <w:bottom w:val="single" w:sz="8" w:space="0" w:color="auto"/>
              <w:right w:val="single" w:sz="8" w:space="0" w:color="auto"/>
            </w:tcBorders>
            <w:shd w:val="clear" w:color="auto" w:fill="auto"/>
            <w:vAlign w:val="center"/>
          </w:tcPr>
          <w:p w14:paraId="4C46C450" w14:textId="09D5E0F8" w:rsidR="000F2023" w:rsidRPr="00274B67" w:rsidRDefault="007E1EAD" w:rsidP="000F2023">
            <w:pPr>
              <w:jc w:val="right"/>
              <w:rPr>
                <w:color w:val="000000"/>
                <w:sz w:val="22"/>
                <w:szCs w:val="22"/>
                <w:lang w:eastAsia="et-EE"/>
              </w:rPr>
            </w:pPr>
            <w:r w:rsidRPr="00274B67">
              <w:rPr>
                <w:color w:val="000000"/>
                <w:sz w:val="22"/>
                <w:szCs w:val="22"/>
                <w:lang w:eastAsia="et-EE"/>
              </w:rPr>
              <w:t>600</w:t>
            </w:r>
          </w:p>
        </w:tc>
        <w:tc>
          <w:tcPr>
            <w:tcW w:w="1340" w:type="dxa"/>
            <w:tcBorders>
              <w:top w:val="single" w:sz="8" w:space="0" w:color="auto"/>
              <w:left w:val="single" w:sz="8" w:space="0" w:color="auto"/>
              <w:bottom w:val="single" w:sz="8" w:space="0" w:color="auto"/>
              <w:right w:val="single" w:sz="8" w:space="0" w:color="auto"/>
            </w:tcBorders>
            <w:shd w:val="clear" w:color="auto" w:fill="auto"/>
            <w:vAlign w:val="center"/>
          </w:tcPr>
          <w:p w14:paraId="51E61517" w14:textId="4821E47C" w:rsidR="000F2023" w:rsidRPr="00274B67" w:rsidRDefault="007E1EAD" w:rsidP="000F2023">
            <w:pPr>
              <w:jc w:val="right"/>
              <w:rPr>
                <w:color w:val="000000"/>
                <w:sz w:val="22"/>
                <w:szCs w:val="22"/>
                <w:lang w:eastAsia="et-EE"/>
              </w:rPr>
            </w:pPr>
            <w:r w:rsidRPr="00274B67">
              <w:rPr>
                <w:color w:val="000000"/>
                <w:sz w:val="22"/>
                <w:szCs w:val="22"/>
                <w:lang w:eastAsia="et-EE"/>
              </w:rPr>
              <w:t>60</w:t>
            </w:r>
            <w:r w:rsidR="000F2023" w:rsidRPr="00274B67">
              <w:rPr>
                <w:color w:val="000000"/>
                <w:sz w:val="22"/>
                <w:szCs w:val="22"/>
                <w:lang w:eastAsia="et-EE"/>
              </w:rPr>
              <w:t>0</w:t>
            </w:r>
          </w:p>
        </w:tc>
        <w:tc>
          <w:tcPr>
            <w:tcW w:w="13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2C40001" w14:textId="6C9562B0" w:rsidR="000F2023" w:rsidRPr="00274B67" w:rsidRDefault="000F2023" w:rsidP="000F2023">
            <w:pPr>
              <w:jc w:val="right"/>
              <w:rPr>
                <w:color w:val="000000"/>
                <w:sz w:val="22"/>
                <w:szCs w:val="22"/>
                <w:lang w:eastAsia="et-EE"/>
              </w:rPr>
            </w:pPr>
          </w:p>
        </w:tc>
        <w:tc>
          <w:tcPr>
            <w:tcW w:w="1320" w:type="dxa"/>
            <w:tcBorders>
              <w:top w:val="single" w:sz="8" w:space="0" w:color="auto"/>
              <w:left w:val="single" w:sz="8" w:space="0" w:color="auto"/>
              <w:bottom w:val="single" w:sz="8" w:space="0" w:color="auto"/>
              <w:right w:val="single" w:sz="8" w:space="0" w:color="auto"/>
            </w:tcBorders>
            <w:shd w:val="clear" w:color="auto" w:fill="auto"/>
            <w:vAlign w:val="center"/>
          </w:tcPr>
          <w:p w14:paraId="3440E860" w14:textId="6D244536" w:rsidR="000F2023" w:rsidRPr="00274B67" w:rsidRDefault="000F2023" w:rsidP="000F2023">
            <w:pPr>
              <w:jc w:val="right"/>
              <w:rPr>
                <w:b/>
                <w:color w:val="000000"/>
                <w:sz w:val="22"/>
                <w:szCs w:val="22"/>
              </w:rPr>
            </w:pPr>
            <w:r w:rsidRPr="00274B67">
              <w:rPr>
                <w:b/>
                <w:color w:val="000000"/>
                <w:sz w:val="22"/>
                <w:szCs w:val="22"/>
              </w:rPr>
              <w:t>**(1</w:t>
            </w:r>
            <w:r w:rsidR="007E1EAD" w:rsidRPr="00274B67">
              <w:rPr>
                <w:b/>
                <w:color w:val="000000"/>
                <w:sz w:val="22"/>
                <w:szCs w:val="22"/>
              </w:rPr>
              <w:t>550</w:t>
            </w:r>
            <w:r w:rsidRPr="00274B67">
              <w:rPr>
                <w:b/>
                <w:color w:val="000000"/>
                <w:sz w:val="22"/>
                <w:szCs w:val="22"/>
              </w:rPr>
              <w:t>)</w:t>
            </w:r>
          </w:p>
        </w:tc>
      </w:tr>
      <w:tr w:rsidR="009D56AD" w:rsidRPr="009D56AD" w14:paraId="59714C4D" w14:textId="77777777" w:rsidTr="00C93BEE">
        <w:trPr>
          <w:trHeight w:val="259"/>
        </w:trPr>
        <w:tc>
          <w:tcPr>
            <w:tcW w:w="620" w:type="dxa"/>
            <w:tcBorders>
              <w:top w:val="nil"/>
              <w:left w:val="single" w:sz="8" w:space="0" w:color="auto"/>
              <w:bottom w:val="single" w:sz="8" w:space="0" w:color="auto"/>
              <w:right w:val="single" w:sz="8" w:space="0" w:color="auto"/>
            </w:tcBorders>
            <w:shd w:val="clear" w:color="auto" w:fill="auto"/>
            <w:vAlign w:val="center"/>
          </w:tcPr>
          <w:p w14:paraId="3C927C08" w14:textId="726BC48E" w:rsidR="000F2023" w:rsidRPr="00274B67" w:rsidRDefault="000F2023" w:rsidP="000F2023">
            <w:pPr>
              <w:jc w:val="center"/>
              <w:rPr>
                <w:color w:val="000000"/>
                <w:sz w:val="22"/>
                <w:szCs w:val="22"/>
                <w:lang w:eastAsia="et-EE"/>
              </w:rPr>
            </w:pPr>
            <w:r w:rsidRPr="00274B67">
              <w:rPr>
                <w:color w:val="000000"/>
                <w:sz w:val="22"/>
                <w:szCs w:val="22"/>
                <w:lang w:eastAsia="et-EE"/>
              </w:rPr>
              <w:t>7.3.5</w:t>
            </w:r>
          </w:p>
        </w:tc>
        <w:tc>
          <w:tcPr>
            <w:tcW w:w="4545" w:type="dxa"/>
            <w:tcBorders>
              <w:top w:val="nil"/>
              <w:left w:val="nil"/>
              <w:bottom w:val="single" w:sz="8" w:space="0" w:color="auto"/>
              <w:right w:val="single" w:sz="8" w:space="0" w:color="auto"/>
            </w:tcBorders>
            <w:shd w:val="clear" w:color="auto" w:fill="auto"/>
            <w:vAlign w:val="center"/>
          </w:tcPr>
          <w:p w14:paraId="5AAD1AEB" w14:textId="5E60917A" w:rsidR="000F2023" w:rsidRPr="00274B67" w:rsidRDefault="000F2023" w:rsidP="000F2023">
            <w:pPr>
              <w:rPr>
                <w:rFonts w:eastAsia="Calibri"/>
                <w:color w:val="000000"/>
                <w:sz w:val="22"/>
                <w:szCs w:val="22"/>
                <w:lang w:eastAsia="et-EE"/>
              </w:rPr>
            </w:pPr>
            <w:r w:rsidRPr="00274B67">
              <w:rPr>
                <w:rFonts w:eastAsia="Calibri"/>
                <w:color w:val="000000"/>
                <w:sz w:val="22"/>
                <w:szCs w:val="22"/>
                <w:lang w:eastAsia="et-EE"/>
              </w:rPr>
              <w:t>Raiete mõju analüüs lendorava elupaikade asustatusele</w:t>
            </w:r>
          </w:p>
        </w:tc>
        <w:tc>
          <w:tcPr>
            <w:tcW w:w="1134" w:type="dxa"/>
            <w:tcBorders>
              <w:top w:val="nil"/>
              <w:left w:val="nil"/>
              <w:bottom w:val="single" w:sz="8" w:space="0" w:color="auto"/>
              <w:right w:val="single" w:sz="8" w:space="0" w:color="auto"/>
            </w:tcBorders>
            <w:shd w:val="clear" w:color="auto" w:fill="auto"/>
            <w:vAlign w:val="center"/>
          </w:tcPr>
          <w:p w14:paraId="3DEE854F" w14:textId="4B0A0B64"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II</w:t>
            </w:r>
          </w:p>
        </w:tc>
        <w:tc>
          <w:tcPr>
            <w:tcW w:w="2154" w:type="dxa"/>
            <w:tcBorders>
              <w:top w:val="nil"/>
              <w:left w:val="nil"/>
              <w:bottom w:val="single" w:sz="8" w:space="0" w:color="auto"/>
              <w:right w:val="single" w:sz="8" w:space="0" w:color="auto"/>
            </w:tcBorders>
            <w:shd w:val="clear" w:color="auto" w:fill="auto"/>
            <w:vAlign w:val="center"/>
          </w:tcPr>
          <w:p w14:paraId="027CFCAC" w14:textId="6BB9E6EE"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 xml:space="preserve">KeA, huvilised </w:t>
            </w:r>
          </w:p>
        </w:tc>
        <w:tc>
          <w:tcPr>
            <w:tcW w:w="980" w:type="dxa"/>
            <w:tcBorders>
              <w:top w:val="single" w:sz="4" w:space="0" w:color="auto"/>
              <w:left w:val="single" w:sz="4" w:space="0" w:color="auto"/>
              <w:bottom w:val="single" w:sz="8" w:space="0" w:color="auto"/>
              <w:right w:val="single" w:sz="8" w:space="0" w:color="auto"/>
            </w:tcBorders>
            <w:shd w:val="clear" w:color="auto" w:fill="auto"/>
            <w:vAlign w:val="center"/>
          </w:tcPr>
          <w:p w14:paraId="0FF60537" w14:textId="704347C6" w:rsidR="000F2023" w:rsidRPr="00274B67" w:rsidRDefault="000F2023" w:rsidP="000F2023">
            <w:pPr>
              <w:jc w:val="right"/>
              <w:rPr>
                <w:color w:val="000000"/>
                <w:sz w:val="22"/>
                <w:szCs w:val="22"/>
                <w:lang w:eastAsia="et-EE"/>
              </w:rPr>
            </w:pPr>
            <w:r w:rsidRPr="00274B67">
              <w:rPr>
                <w:color w:val="000000"/>
                <w:sz w:val="22"/>
                <w:szCs w:val="22"/>
                <w:lang w:eastAsia="et-EE"/>
              </w:rPr>
              <w:t>21</w:t>
            </w:r>
          </w:p>
        </w:tc>
        <w:tc>
          <w:tcPr>
            <w:tcW w:w="980" w:type="dxa"/>
            <w:tcBorders>
              <w:top w:val="single" w:sz="4" w:space="0" w:color="auto"/>
              <w:left w:val="single" w:sz="8" w:space="0" w:color="auto"/>
              <w:bottom w:val="single" w:sz="8" w:space="0" w:color="auto"/>
              <w:right w:val="single" w:sz="8" w:space="0" w:color="auto"/>
            </w:tcBorders>
            <w:shd w:val="clear" w:color="auto" w:fill="auto"/>
            <w:vAlign w:val="center"/>
          </w:tcPr>
          <w:p w14:paraId="6C32C155" w14:textId="4145F578" w:rsidR="000F2023" w:rsidRPr="00274B67" w:rsidRDefault="000F2023" w:rsidP="000F2023">
            <w:pPr>
              <w:jc w:val="right"/>
              <w:rPr>
                <w:color w:val="000000"/>
                <w:sz w:val="22"/>
                <w:szCs w:val="22"/>
                <w:lang w:eastAsia="et-EE"/>
              </w:rPr>
            </w:pPr>
          </w:p>
        </w:tc>
        <w:tc>
          <w:tcPr>
            <w:tcW w:w="1100" w:type="dxa"/>
            <w:tcBorders>
              <w:top w:val="single" w:sz="4" w:space="0" w:color="auto"/>
              <w:left w:val="single" w:sz="8" w:space="0" w:color="auto"/>
              <w:bottom w:val="single" w:sz="8" w:space="0" w:color="auto"/>
              <w:right w:val="single" w:sz="8" w:space="0" w:color="auto"/>
            </w:tcBorders>
            <w:shd w:val="clear" w:color="auto" w:fill="auto"/>
            <w:vAlign w:val="center"/>
          </w:tcPr>
          <w:p w14:paraId="722FCD1E" w14:textId="4ABFF5CF" w:rsidR="000F2023" w:rsidRPr="00274B67" w:rsidRDefault="000F2023" w:rsidP="000F2023">
            <w:pPr>
              <w:jc w:val="right"/>
              <w:rPr>
                <w:color w:val="000000"/>
                <w:sz w:val="22"/>
                <w:szCs w:val="22"/>
                <w:lang w:eastAsia="et-EE"/>
              </w:rPr>
            </w:pPr>
          </w:p>
        </w:tc>
        <w:tc>
          <w:tcPr>
            <w:tcW w:w="1340" w:type="dxa"/>
            <w:tcBorders>
              <w:top w:val="single" w:sz="4" w:space="0" w:color="auto"/>
              <w:left w:val="single" w:sz="8" w:space="0" w:color="auto"/>
              <w:bottom w:val="single" w:sz="8" w:space="0" w:color="auto"/>
              <w:right w:val="single" w:sz="8" w:space="0" w:color="auto"/>
            </w:tcBorders>
            <w:shd w:val="clear" w:color="auto" w:fill="auto"/>
            <w:vAlign w:val="center"/>
          </w:tcPr>
          <w:p w14:paraId="2EDCDFD3" w14:textId="77777777" w:rsidR="000F2023" w:rsidRPr="00274B67" w:rsidRDefault="000F2023" w:rsidP="000F2023">
            <w:pPr>
              <w:jc w:val="right"/>
              <w:rPr>
                <w:color w:val="000000"/>
                <w:sz w:val="22"/>
                <w:szCs w:val="22"/>
                <w:lang w:eastAsia="et-EE"/>
              </w:rPr>
            </w:pPr>
          </w:p>
        </w:tc>
        <w:tc>
          <w:tcPr>
            <w:tcW w:w="1340" w:type="dxa"/>
            <w:tcBorders>
              <w:top w:val="single" w:sz="4" w:space="0" w:color="auto"/>
              <w:left w:val="single" w:sz="8" w:space="0" w:color="auto"/>
              <w:bottom w:val="single" w:sz="8" w:space="0" w:color="auto"/>
              <w:right w:val="single" w:sz="8" w:space="0" w:color="auto"/>
            </w:tcBorders>
            <w:shd w:val="clear" w:color="auto" w:fill="auto"/>
            <w:noWrap/>
            <w:vAlign w:val="center"/>
          </w:tcPr>
          <w:p w14:paraId="6A837917" w14:textId="77777777" w:rsidR="000F2023" w:rsidRPr="00274B67" w:rsidRDefault="000F2023" w:rsidP="000F2023">
            <w:pPr>
              <w:jc w:val="right"/>
              <w:rPr>
                <w:color w:val="000000"/>
                <w:sz w:val="22"/>
                <w:szCs w:val="22"/>
                <w:lang w:eastAsia="et-EE"/>
              </w:rPr>
            </w:pPr>
          </w:p>
        </w:tc>
        <w:tc>
          <w:tcPr>
            <w:tcW w:w="1320" w:type="dxa"/>
            <w:tcBorders>
              <w:top w:val="single" w:sz="4" w:space="0" w:color="auto"/>
              <w:left w:val="single" w:sz="8" w:space="0" w:color="auto"/>
              <w:bottom w:val="single" w:sz="8" w:space="0" w:color="auto"/>
              <w:right w:val="single" w:sz="8" w:space="0" w:color="auto"/>
            </w:tcBorders>
            <w:shd w:val="clear" w:color="auto" w:fill="auto"/>
            <w:vAlign w:val="center"/>
          </w:tcPr>
          <w:p w14:paraId="50C96695" w14:textId="1555C7C3" w:rsidR="000F2023" w:rsidRPr="00274B67" w:rsidRDefault="000F2023" w:rsidP="000F2023">
            <w:pPr>
              <w:jc w:val="right"/>
              <w:rPr>
                <w:b/>
                <w:color w:val="000000"/>
                <w:sz w:val="22"/>
                <w:szCs w:val="22"/>
              </w:rPr>
            </w:pPr>
            <w:r w:rsidRPr="00274B67">
              <w:rPr>
                <w:b/>
                <w:color w:val="000000"/>
                <w:sz w:val="22"/>
                <w:szCs w:val="22"/>
              </w:rPr>
              <w:t>21</w:t>
            </w:r>
          </w:p>
        </w:tc>
      </w:tr>
      <w:tr w:rsidR="009D56AD" w:rsidRPr="009D56AD" w14:paraId="73B99EC8" w14:textId="77777777" w:rsidTr="00C93BEE">
        <w:trPr>
          <w:trHeight w:val="290"/>
        </w:trPr>
        <w:tc>
          <w:tcPr>
            <w:tcW w:w="620" w:type="dxa"/>
            <w:tcBorders>
              <w:top w:val="nil"/>
              <w:left w:val="single" w:sz="8" w:space="0" w:color="auto"/>
              <w:bottom w:val="single" w:sz="8" w:space="0" w:color="auto"/>
              <w:right w:val="single" w:sz="8" w:space="0" w:color="auto"/>
            </w:tcBorders>
            <w:shd w:val="clear" w:color="auto" w:fill="auto"/>
            <w:vAlign w:val="center"/>
          </w:tcPr>
          <w:p w14:paraId="5E6F0085" w14:textId="008257FE" w:rsidR="000F2023" w:rsidRPr="00274B67" w:rsidRDefault="000F2023" w:rsidP="000F2023">
            <w:pPr>
              <w:jc w:val="center"/>
              <w:rPr>
                <w:color w:val="000000"/>
                <w:sz w:val="22"/>
                <w:szCs w:val="22"/>
                <w:lang w:eastAsia="et-EE"/>
              </w:rPr>
            </w:pPr>
            <w:r w:rsidRPr="00274B67">
              <w:rPr>
                <w:color w:val="000000"/>
                <w:sz w:val="22"/>
                <w:szCs w:val="22"/>
                <w:lang w:eastAsia="et-EE"/>
              </w:rPr>
              <w:t>7.3.6</w:t>
            </w:r>
          </w:p>
        </w:tc>
        <w:tc>
          <w:tcPr>
            <w:tcW w:w="4545" w:type="dxa"/>
            <w:tcBorders>
              <w:top w:val="nil"/>
              <w:left w:val="nil"/>
              <w:bottom w:val="single" w:sz="8" w:space="0" w:color="auto"/>
              <w:right w:val="single" w:sz="8" w:space="0" w:color="auto"/>
            </w:tcBorders>
            <w:shd w:val="clear" w:color="auto" w:fill="auto"/>
            <w:vAlign w:val="center"/>
          </w:tcPr>
          <w:p w14:paraId="6373C588" w14:textId="1FDDD3A0" w:rsidR="000F2023" w:rsidRPr="00274B67" w:rsidRDefault="000F2023" w:rsidP="000F2023">
            <w:pPr>
              <w:rPr>
                <w:rFonts w:eastAsia="Calibri"/>
                <w:color w:val="000000"/>
                <w:sz w:val="22"/>
                <w:szCs w:val="22"/>
                <w:lang w:eastAsia="et-EE"/>
              </w:rPr>
            </w:pPr>
            <w:r w:rsidRPr="00274B67">
              <w:rPr>
                <w:rFonts w:eastAsia="Calibri"/>
                <w:color w:val="000000"/>
                <w:sz w:val="22"/>
                <w:szCs w:val="22"/>
                <w:lang w:eastAsia="et-EE"/>
              </w:rPr>
              <w:t>Kiskluse mõju uuring</w:t>
            </w:r>
          </w:p>
        </w:tc>
        <w:tc>
          <w:tcPr>
            <w:tcW w:w="1134" w:type="dxa"/>
            <w:tcBorders>
              <w:top w:val="nil"/>
              <w:left w:val="nil"/>
              <w:bottom w:val="single" w:sz="8" w:space="0" w:color="auto"/>
              <w:right w:val="single" w:sz="8" w:space="0" w:color="auto"/>
            </w:tcBorders>
            <w:shd w:val="clear" w:color="auto" w:fill="auto"/>
            <w:vAlign w:val="center"/>
          </w:tcPr>
          <w:p w14:paraId="6B6DDCBA" w14:textId="2CF113FA"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III</w:t>
            </w:r>
          </w:p>
        </w:tc>
        <w:tc>
          <w:tcPr>
            <w:tcW w:w="2154" w:type="dxa"/>
            <w:tcBorders>
              <w:top w:val="nil"/>
              <w:left w:val="nil"/>
              <w:bottom w:val="single" w:sz="8" w:space="0" w:color="auto"/>
              <w:right w:val="single" w:sz="8" w:space="0" w:color="auto"/>
            </w:tcBorders>
            <w:shd w:val="clear" w:color="auto" w:fill="auto"/>
            <w:vAlign w:val="center"/>
          </w:tcPr>
          <w:p w14:paraId="70B9C21B" w14:textId="55DD39DC"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huvilised</w:t>
            </w:r>
          </w:p>
        </w:tc>
        <w:tc>
          <w:tcPr>
            <w:tcW w:w="980" w:type="dxa"/>
            <w:tcBorders>
              <w:top w:val="single" w:sz="4" w:space="0" w:color="auto"/>
              <w:left w:val="single" w:sz="4" w:space="0" w:color="auto"/>
              <w:bottom w:val="single" w:sz="8" w:space="0" w:color="auto"/>
              <w:right w:val="single" w:sz="8" w:space="0" w:color="auto"/>
            </w:tcBorders>
            <w:shd w:val="clear" w:color="auto" w:fill="auto"/>
            <w:vAlign w:val="center"/>
          </w:tcPr>
          <w:p w14:paraId="21586D70" w14:textId="3F6392D0"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980" w:type="dxa"/>
            <w:tcBorders>
              <w:top w:val="single" w:sz="4" w:space="0" w:color="auto"/>
              <w:left w:val="single" w:sz="8" w:space="0" w:color="auto"/>
              <w:bottom w:val="single" w:sz="8" w:space="0" w:color="auto"/>
              <w:right w:val="single" w:sz="8" w:space="0" w:color="auto"/>
            </w:tcBorders>
            <w:shd w:val="clear" w:color="auto" w:fill="auto"/>
            <w:vAlign w:val="center"/>
          </w:tcPr>
          <w:p w14:paraId="586B1D41" w14:textId="6A0418C4"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100" w:type="dxa"/>
            <w:tcBorders>
              <w:top w:val="single" w:sz="4" w:space="0" w:color="auto"/>
              <w:left w:val="single" w:sz="8" w:space="0" w:color="auto"/>
              <w:bottom w:val="single" w:sz="8" w:space="0" w:color="auto"/>
              <w:right w:val="single" w:sz="8" w:space="0" w:color="auto"/>
            </w:tcBorders>
            <w:shd w:val="clear" w:color="auto" w:fill="auto"/>
            <w:vAlign w:val="center"/>
          </w:tcPr>
          <w:p w14:paraId="204E2FF7" w14:textId="3A3703ED"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single" w:sz="4" w:space="0" w:color="auto"/>
              <w:left w:val="single" w:sz="8" w:space="0" w:color="auto"/>
              <w:bottom w:val="single" w:sz="8" w:space="0" w:color="auto"/>
              <w:right w:val="single" w:sz="8" w:space="0" w:color="auto"/>
            </w:tcBorders>
            <w:shd w:val="clear" w:color="auto" w:fill="auto"/>
            <w:vAlign w:val="center"/>
          </w:tcPr>
          <w:p w14:paraId="7292D90A" w14:textId="6B9E6413"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single" w:sz="4" w:space="0" w:color="auto"/>
              <w:left w:val="single" w:sz="8" w:space="0" w:color="auto"/>
              <w:bottom w:val="single" w:sz="8" w:space="0" w:color="auto"/>
              <w:right w:val="single" w:sz="8" w:space="0" w:color="auto"/>
            </w:tcBorders>
            <w:shd w:val="clear" w:color="auto" w:fill="auto"/>
            <w:noWrap/>
            <w:vAlign w:val="center"/>
          </w:tcPr>
          <w:p w14:paraId="069D4B53" w14:textId="367229F5"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20" w:type="dxa"/>
            <w:tcBorders>
              <w:top w:val="single" w:sz="4" w:space="0" w:color="auto"/>
              <w:left w:val="single" w:sz="8" w:space="0" w:color="auto"/>
              <w:bottom w:val="single" w:sz="8" w:space="0" w:color="auto"/>
              <w:right w:val="single" w:sz="8" w:space="0" w:color="auto"/>
            </w:tcBorders>
            <w:shd w:val="clear" w:color="auto" w:fill="auto"/>
            <w:vAlign w:val="center"/>
          </w:tcPr>
          <w:p w14:paraId="5B5F57D6" w14:textId="54C07BFC" w:rsidR="000F2023" w:rsidRPr="00274B67" w:rsidRDefault="000F2023" w:rsidP="000F2023">
            <w:pPr>
              <w:jc w:val="right"/>
              <w:rPr>
                <w:b/>
                <w:color w:val="000000"/>
                <w:sz w:val="22"/>
                <w:szCs w:val="22"/>
              </w:rPr>
            </w:pPr>
            <w:r w:rsidRPr="00274B67">
              <w:rPr>
                <w:b/>
                <w:color w:val="000000"/>
                <w:sz w:val="22"/>
                <w:szCs w:val="22"/>
              </w:rPr>
              <w:t>X</w:t>
            </w:r>
          </w:p>
        </w:tc>
      </w:tr>
      <w:tr w:rsidR="009D56AD" w:rsidRPr="009D56AD" w14:paraId="542C9D01" w14:textId="77777777" w:rsidTr="00C93BEE">
        <w:trPr>
          <w:trHeight w:val="266"/>
        </w:trPr>
        <w:tc>
          <w:tcPr>
            <w:tcW w:w="620" w:type="dxa"/>
            <w:tcBorders>
              <w:top w:val="nil"/>
              <w:left w:val="single" w:sz="8" w:space="0" w:color="auto"/>
              <w:bottom w:val="single" w:sz="8" w:space="0" w:color="auto"/>
              <w:right w:val="single" w:sz="8" w:space="0" w:color="auto"/>
            </w:tcBorders>
            <w:shd w:val="clear" w:color="auto" w:fill="auto"/>
            <w:vAlign w:val="center"/>
          </w:tcPr>
          <w:p w14:paraId="7DD9151A" w14:textId="65AA6771" w:rsidR="000F2023" w:rsidRPr="00274B67" w:rsidRDefault="000F2023" w:rsidP="000F2023">
            <w:pPr>
              <w:jc w:val="center"/>
              <w:rPr>
                <w:color w:val="000000"/>
                <w:sz w:val="22"/>
                <w:szCs w:val="22"/>
                <w:lang w:eastAsia="et-EE"/>
              </w:rPr>
            </w:pPr>
            <w:r w:rsidRPr="00274B67">
              <w:rPr>
                <w:color w:val="000000"/>
                <w:sz w:val="22"/>
                <w:szCs w:val="22"/>
                <w:lang w:eastAsia="et-EE"/>
              </w:rPr>
              <w:t>7.3.7</w:t>
            </w:r>
          </w:p>
        </w:tc>
        <w:tc>
          <w:tcPr>
            <w:tcW w:w="4545" w:type="dxa"/>
            <w:tcBorders>
              <w:top w:val="nil"/>
              <w:left w:val="nil"/>
              <w:bottom w:val="single" w:sz="8" w:space="0" w:color="auto"/>
              <w:right w:val="single" w:sz="8" w:space="0" w:color="auto"/>
            </w:tcBorders>
            <w:shd w:val="clear" w:color="auto" w:fill="auto"/>
            <w:vAlign w:val="center"/>
          </w:tcPr>
          <w:p w14:paraId="0C0B8228" w14:textId="04433CBA" w:rsidR="000F2023" w:rsidRPr="00274B67" w:rsidRDefault="000F2023" w:rsidP="000F2023">
            <w:pPr>
              <w:rPr>
                <w:rFonts w:eastAsia="Calibri"/>
                <w:color w:val="000000"/>
                <w:sz w:val="22"/>
                <w:szCs w:val="22"/>
                <w:lang w:eastAsia="et-EE"/>
              </w:rPr>
            </w:pPr>
            <w:r w:rsidRPr="00274B67">
              <w:rPr>
                <w:rFonts w:eastAsia="Calibri"/>
                <w:color w:val="000000"/>
                <w:sz w:val="22"/>
                <w:szCs w:val="22"/>
                <w:lang w:eastAsia="et-EE"/>
              </w:rPr>
              <w:t>Maastikumuutuste analüüs</w:t>
            </w:r>
          </w:p>
        </w:tc>
        <w:tc>
          <w:tcPr>
            <w:tcW w:w="1134" w:type="dxa"/>
            <w:tcBorders>
              <w:top w:val="nil"/>
              <w:left w:val="nil"/>
              <w:bottom w:val="single" w:sz="8" w:space="0" w:color="auto"/>
              <w:right w:val="single" w:sz="8" w:space="0" w:color="auto"/>
            </w:tcBorders>
            <w:shd w:val="clear" w:color="auto" w:fill="auto"/>
            <w:vAlign w:val="center"/>
          </w:tcPr>
          <w:p w14:paraId="308CE7D0" w14:textId="2AFACF76"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III</w:t>
            </w:r>
          </w:p>
        </w:tc>
        <w:tc>
          <w:tcPr>
            <w:tcW w:w="2154" w:type="dxa"/>
            <w:tcBorders>
              <w:top w:val="nil"/>
              <w:left w:val="nil"/>
              <w:bottom w:val="single" w:sz="8" w:space="0" w:color="auto"/>
              <w:right w:val="single" w:sz="8" w:space="0" w:color="auto"/>
            </w:tcBorders>
            <w:shd w:val="clear" w:color="auto" w:fill="auto"/>
            <w:vAlign w:val="center"/>
          </w:tcPr>
          <w:p w14:paraId="28A5E1A4" w14:textId="109B0A7A"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huvilised</w:t>
            </w:r>
          </w:p>
        </w:tc>
        <w:tc>
          <w:tcPr>
            <w:tcW w:w="980" w:type="dxa"/>
            <w:tcBorders>
              <w:top w:val="single" w:sz="8" w:space="0" w:color="auto"/>
              <w:left w:val="single" w:sz="4" w:space="0" w:color="auto"/>
              <w:bottom w:val="single" w:sz="8" w:space="0" w:color="auto"/>
              <w:right w:val="single" w:sz="8" w:space="0" w:color="auto"/>
            </w:tcBorders>
            <w:shd w:val="clear" w:color="auto" w:fill="auto"/>
            <w:vAlign w:val="center"/>
          </w:tcPr>
          <w:p w14:paraId="7ECE2A90" w14:textId="77616688"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980" w:type="dxa"/>
            <w:tcBorders>
              <w:top w:val="single" w:sz="8" w:space="0" w:color="auto"/>
              <w:left w:val="single" w:sz="8" w:space="0" w:color="auto"/>
              <w:bottom w:val="single" w:sz="8" w:space="0" w:color="auto"/>
              <w:right w:val="single" w:sz="8" w:space="0" w:color="auto"/>
            </w:tcBorders>
            <w:shd w:val="clear" w:color="auto" w:fill="auto"/>
            <w:vAlign w:val="center"/>
          </w:tcPr>
          <w:p w14:paraId="4643DC49" w14:textId="6EA77680"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100" w:type="dxa"/>
            <w:tcBorders>
              <w:top w:val="single" w:sz="8" w:space="0" w:color="auto"/>
              <w:left w:val="single" w:sz="8" w:space="0" w:color="auto"/>
              <w:bottom w:val="single" w:sz="8" w:space="0" w:color="auto"/>
              <w:right w:val="single" w:sz="8" w:space="0" w:color="auto"/>
            </w:tcBorders>
            <w:shd w:val="clear" w:color="auto" w:fill="auto"/>
            <w:vAlign w:val="center"/>
          </w:tcPr>
          <w:p w14:paraId="3466ADAB" w14:textId="2979F986"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single" w:sz="8" w:space="0" w:color="auto"/>
              <w:left w:val="single" w:sz="8" w:space="0" w:color="auto"/>
              <w:bottom w:val="single" w:sz="8" w:space="0" w:color="auto"/>
              <w:right w:val="single" w:sz="8" w:space="0" w:color="auto"/>
            </w:tcBorders>
            <w:shd w:val="clear" w:color="auto" w:fill="auto"/>
            <w:vAlign w:val="center"/>
          </w:tcPr>
          <w:p w14:paraId="62214818" w14:textId="4766483F"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1D7ABCB" w14:textId="39EE6610"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20" w:type="dxa"/>
            <w:tcBorders>
              <w:top w:val="single" w:sz="8" w:space="0" w:color="auto"/>
              <w:left w:val="single" w:sz="8" w:space="0" w:color="auto"/>
              <w:bottom w:val="single" w:sz="8" w:space="0" w:color="auto"/>
              <w:right w:val="single" w:sz="8" w:space="0" w:color="auto"/>
            </w:tcBorders>
            <w:shd w:val="clear" w:color="auto" w:fill="auto"/>
            <w:vAlign w:val="center"/>
          </w:tcPr>
          <w:p w14:paraId="39E653E0" w14:textId="09CE511A" w:rsidR="000F2023" w:rsidRPr="00274B67" w:rsidRDefault="000F2023" w:rsidP="000F2023">
            <w:pPr>
              <w:jc w:val="right"/>
              <w:rPr>
                <w:b/>
                <w:color w:val="000000"/>
                <w:sz w:val="22"/>
                <w:szCs w:val="22"/>
              </w:rPr>
            </w:pPr>
            <w:r w:rsidRPr="00274B67">
              <w:rPr>
                <w:b/>
                <w:color w:val="000000"/>
                <w:sz w:val="22"/>
                <w:szCs w:val="22"/>
              </w:rPr>
              <w:t>X</w:t>
            </w:r>
          </w:p>
        </w:tc>
      </w:tr>
      <w:tr w:rsidR="009D56AD" w:rsidRPr="009D56AD" w14:paraId="239ABC16" w14:textId="77777777" w:rsidTr="00C93BEE">
        <w:trPr>
          <w:trHeight w:val="266"/>
        </w:trPr>
        <w:tc>
          <w:tcPr>
            <w:tcW w:w="620" w:type="dxa"/>
            <w:tcBorders>
              <w:top w:val="nil"/>
              <w:left w:val="single" w:sz="8" w:space="0" w:color="auto"/>
              <w:bottom w:val="single" w:sz="8" w:space="0" w:color="auto"/>
              <w:right w:val="single" w:sz="8" w:space="0" w:color="auto"/>
            </w:tcBorders>
            <w:shd w:val="clear" w:color="auto" w:fill="auto"/>
            <w:vAlign w:val="center"/>
          </w:tcPr>
          <w:p w14:paraId="6F13C32D" w14:textId="022E5D4E" w:rsidR="000F2023" w:rsidRPr="00274B67" w:rsidRDefault="000F2023" w:rsidP="000F2023">
            <w:pPr>
              <w:jc w:val="center"/>
              <w:rPr>
                <w:color w:val="000000"/>
                <w:sz w:val="22"/>
                <w:szCs w:val="22"/>
                <w:lang w:eastAsia="et-EE"/>
              </w:rPr>
            </w:pPr>
            <w:r w:rsidRPr="00274B67">
              <w:rPr>
                <w:color w:val="000000"/>
                <w:sz w:val="22"/>
                <w:szCs w:val="22"/>
                <w:lang w:eastAsia="et-EE"/>
              </w:rPr>
              <w:t>7.3.8</w:t>
            </w:r>
          </w:p>
        </w:tc>
        <w:tc>
          <w:tcPr>
            <w:tcW w:w="4545" w:type="dxa"/>
            <w:tcBorders>
              <w:top w:val="nil"/>
              <w:left w:val="nil"/>
              <w:bottom w:val="single" w:sz="8" w:space="0" w:color="auto"/>
              <w:right w:val="single" w:sz="8" w:space="0" w:color="auto"/>
            </w:tcBorders>
            <w:shd w:val="clear" w:color="auto" w:fill="auto"/>
            <w:vAlign w:val="center"/>
          </w:tcPr>
          <w:p w14:paraId="6433983F" w14:textId="2077E5C9" w:rsidR="000F2023" w:rsidRPr="00274B67" w:rsidRDefault="000F2023" w:rsidP="000F2023">
            <w:pPr>
              <w:rPr>
                <w:rFonts w:eastAsia="Calibri"/>
                <w:color w:val="000000"/>
                <w:sz w:val="22"/>
                <w:szCs w:val="22"/>
                <w:lang w:eastAsia="et-EE"/>
              </w:rPr>
            </w:pPr>
            <w:r w:rsidRPr="00274B67">
              <w:rPr>
                <w:rFonts w:eastAsia="Calibri"/>
                <w:color w:val="000000"/>
                <w:sz w:val="22"/>
                <w:szCs w:val="22"/>
                <w:lang w:eastAsia="et-EE"/>
              </w:rPr>
              <w:t>Sotsioloogiline uuring suhestumisest lendoravaga</w:t>
            </w:r>
          </w:p>
        </w:tc>
        <w:tc>
          <w:tcPr>
            <w:tcW w:w="1134" w:type="dxa"/>
            <w:tcBorders>
              <w:top w:val="nil"/>
              <w:left w:val="nil"/>
              <w:bottom w:val="single" w:sz="8" w:space="0" w:color="auto"/>
              <w:right w:val="single" w:sz="8" w:space="0" w:color="auto"/>
            </w:tcBorders>
            <w:shd w:val="clear" w:color="auto" w:fill="auto"/>
            <w:vAlign w:val="center"/>
          </w:tcPr>
          <w:p w14:paraId="2A648F51" w14:textId="3E63968B"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III</w:t>
            </w:r>
          </w:p>
        </w:tc>
        <w:tc>
          <w:tcPr>
            <w:tcW w:w="2154" w:type="dxa"/>
            <w:tcBorders>
              <w:top w:val="nil"/>
              <w:left w:val="nil"/>
              <w:bottom w:val="single" w:sz="8" w:space="0" w:color="auto"/>
              <w:right w:val="single" w:sz="8" w:space="0" w:color="auto"/>
            </w:tcBorders>
            <w:shd w:val="clear" w:color="auto" w:fill="auto"/>
            <w:vAlign w:val="center"/>
          </w:tcPr>
          <w:p w14:paraId="6EDAD583" w14:textId="0355BD99"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huvilised</w:t>
            </w:r>
          </w:p>
        </w:tc>
        <w:tc>
          <w:tcPr>
            <w:tcW w:w="980" w:type="dxa"/>
            <w:tcBorders>
              <w:top w:val="single" w:sz="8" w:space="0" w:color="auto"/>
              <w:left w:val="single" w:sz="4" w:space="0" w:color="auto"/>
              <w:bottom w:val="single" w:sz="8" w:space="0" w:color="auto"/>
              <w:right w:val="single" w:sz="8" w:space="0" w:color="auto"/>
            </w:tcBorders>
            <w:shd w:val="clear" w:color="auto" w:fill="auto"/>
            <w:vAlign w:val="center"/>
          </w:tcPr>
          <w:p w14:paraId="5C3E008B" w14:textId="0A12AAA4" w:rsidR="000F2023" w:rsidRPr="00274B67" w:rsidRDefault="000F2023" w:rsidP="000F2023">
            <w:pPr>
              <w:jc w:val="right"/>
              <w:rPr>
                <w:color w:val="000000"/>
                <w:sz w:val="22"/>
                <w:szCs w:val="22"/>
                <w:lang w:eastAsia="et-EE"/>
              </w:rPr>
            </w:pPr>
          </w:p>
        </w:tc>
        <w:tc>
          <w:tcPr>
            <w:tcW w:w="980" w:type="dxa"/>
            <w:tcBorders>
              <w:top w:val="single" w:sz="8" w:space="0" w:color="auto"/>
              <w:left w:val="single" w:sz="8" w:space="0" w:color="auto"/>
              <w:bottom w:val="single" w:sz="8" w:space="0" w:color="auto"/>
              <w:right w:val="single" w:sz="8" w:space="0" w:color="auto"/>
            </w:tcBorders>
            <w:shd w:val="clear" w:color="auto" w:fill="auto"/>
            <w:vAlign w:val="center"/>
          </w:tcPr>
          <w:p w14:paraId="51A7BB5F" w14:textId="1D05FEF4" w:rsidR="000F2023" w:rsidRPr="00274B67" w:rsidRDefault="000F2023" w:rsidP="000F2023">
            <w:pPr>
              <w:jc w:val="right"/>
              <w:rPr>
                <w:color w:val="000000"/>
                <w:sz w:val="22"/>
                <w:szCs w:val="22"/>
                <w:lang w:eastAsia="et-EE"/>
              </w:rPr>
            </w:pPr>
          </w:p>
        </w:tc>
        <w:tc>
          <w:tcPr>
            <w:tcW w:w="1100" w:type="dxa"/>
            <w:tcBorders>
              <w:top w:val="single" w:sz="8" w:space="0" w:color="auto"/>
              <w:left w:val="single" w:sz="8" w:space="0" w:color="auto"/>
              <w:bottom w:val="single" w:sz="8" w:space="0" w:color="auto"/>
              <w:right w:val="single" w:sz="8" w:space="0" w:color="auto"/>
            </w:tcBorders>
            <w:shd w:val="clear" w:color="auto" w:fill="auto"/>
            <w:vAlign w:val="center"/>
          </w:tcPr>
          <w:p w14:paraId="2ACC146A" w14:textId="04A5EC1F"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single" w:sz="8" w:space="0" w:color="auto"/>
              <w:left w:val="single" w:sz="8" w:space="0" w:color="auto"/>
              <w:bottom w:val="single" w:sz="8" w:space="0" w:color="auto"/>
              <w:right w:val="single" w:sz="8" w:space="0" w:color="auto"/>
            </w:tcBorders>
            <w:shd w:val="clear" w:color="auto" w:fill="auto"/>
            <w:vAlign w:val="center"/>
          </w:tcPr>
          <w:p w14:paraId="7237E55F" w14:textId="3382E804" w:rsidR="000F2023" w:rsidRPr="00274B67" w:rsidRDefault="000F2023" w:rsidP="000F2023">
            <w:pPr>
              <w:jc w:val="right"/>
              <w:rPr>
                <w:color w:val="000000"/>
                <w:sz w:val="22"/>
                <w:szCs w:val="22"/>
                <w:lang w:eastAsia="et-EE"/>
              </w:rPr>
            </w:pPr>
          </w:p>
        </w:tc>
        <w:tc>
          <w:tcPr>
            <w:tcW w:w="13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567568F" w14:textId="78FD967B" w:rsidR="000F2023" w:rsidRPr="00274B67" w:rsidRDefault="000F2023" w:rsidP="000F2023">
            <w:pPr>
              <w:jc w:val="right"/>
              <w:rPr>
                <w:color w:val="000000"/>
                <w:sz w:val="22"/>
                <w:szCs w:val="22"/>
                <w:lang w:eastAsia="et-EE"/>
              </w:rPr>
            </w:pPr>
          </w:p>
        </w:tc>
        <w:tc>
          <w:tcPr>
            <w:tcW w:w="1320" w:type="dxa"/>
            <w:tcBorders>
              <w:top w:val="single" w:sz="8" w:space="0" w:color="auto"/>
              <w:left w:val="single" w:sz="8" w:space="0" w:color="auto"/>
              <w:bottom w:val="single" w:sz="8" w:space="0" w:color="auto"/>
              <w:right w:val="single" w:sz="8" w:space="0" w:color="auto"/>
            </w:tcBorders>
            <w:shd w:val="clear" w:color="auto" w:fill="auto"/>
            <w:vAlign w:val="center"/>
          </w:tcPr>
          <w:p w14:paraId="48709F43" w14:textId="12BB57FE" w:rsidR="000F2023" w:rsidRPr="00274B67" w:rsidRDefault="000F2023" w:rsidP="000F2023">
            <w:pPr>
              <w:jc w:val="right"/>
              <w:rPr>
                <w:b/>
                <w:color w:val="000000"/>
                <w:sz w:val="22"/>
                <w:szCs w:val="22"/>
              </w:rPr>
            </w:pPr>
            <w:r w:rsidRPr="00274B67">
              <w:rPr>
                <w:b/>
                <w:color w:val="000000"/>
                <w:sz w:val="22"/>
                <w:szCs w:val="22"/>
              </w:rPr>
              <w:t>X</w:t>
            </w:r>
          </w:p>
        </w:tc>
      </w:tr>
      <w:tr w:rsidR="009D56AD" w:rsidRPr="009D56AD" w14:paraId="4BC6EB03" w14:textId="77777777" w:rsidTr="00C93BEE">
        <w:trPr>
          <w:trHeight w:val="266"/>
        </w:trPr>
        <w:tc>
          <w:tcPr>
            <w:tcW w:w="620" w:type="dxa"/>
            <w:tcBorders>
              <w:top w:val="nil"/>
              <w:left w:val="single" w:sz="8" w:space="0" w:color="auto"/>
              <w:bottom w:val="single" w:sz="8" w:space="0" w:color="auto"/>
              <w:right w:val="single" w:sz="8" w:space="0" w:color="auto"/>
            </w:tcBorders>
            <w:shd w:val="clear" w:color="auto" w:fill="auto"/>
            <w:vAlign w:val="center"/>
          </w:tcPr>
          <w:p w14:paraId="3535A9F5" w14:textId="65E3D812" w:rsidR="000F2023" w:rsidRPr="00274B67" w:rsidRDefault="000F2023" w:rsidP="000F2023">
            <w:pPr>
              <w:jc w:val="center"/>
              <w:rPr>
                <w:color w:val="000000"/>
                <w:sz w:val="22"/>
                <w:szCs w:val="22"/>
                <w:lang w:eastAsia="et-EE"/>
              </w:rPr>
            </w:pPr>
            <w:r w:rsidRPr="00274B67">
              <w:rPr>
                <w:color w:val="000000"/>
                <w:sz w:val="22"/>
                <w:szCs w:val="22"/>
                <w:lang w:eastAsia="et-EE"/>
              </w:rPr>
              <w:t>7.3.9</w:t>
            </w:r>
          </w:p>
        </w:tc>
        <w:tc>
          <w:tcPr>
            <w:tcW w:w="4545" w:type="dxa"/>
            <w:tcBorders>
              <w:top w:val="nil"/>
              <w:left w:val="nil"/>
              <w:bottom w:val="single" w:sz="8" w:space="0" w:color="auto"/>
              <w:right w:val="single" w:sz="8" w:space="0" w:color="auto"/>
            </w:tcBorders>
            <w:shd w:val="clear" w:color="auto" w:fill="auto"/>
            <w:vAlign w:val="center"/>
          </w:tcPr>
          <w:p w14:paraId="66C5F025" w14:textId="1546C69A" w:rsidR="000F2023" w:rsidRPr="00274B67" w:rsidRDefault="000F2023" w:rsidP="000F2023">
            <w:pPr>
              <w:rPr>
                <w:rFonts w:eastAsia="Calibri"/>
                <w:color w:val="000000"/>
                <w:sz w:val="22"/>
                <w:szCs w:val="22"/>
                <w:lang w:eastAsia="et-EE"/>
              </w:rPr>
            </w:pPr>
            <w:r w:rsidRPr="00274B67">
              <w:rPr>
                <w:rFonts w:eastAsia="Calibri"/>
                <w:color w:val="000000"/>
                <w:sz w:val="22"/>
                <w:szCs w:val="22"/>
                <w:lang w:eastAsia="et-EE"/>
              </w:rPr>
              <w:t>Riiklik seire</w:t>
            </w:r>
          </w:p>
        </w:tc>
        <w:tc>
          <w:tcPr>
            <w:tcW w:w="1134" w:type="dxa"/>
            <w:tcBorders>
              <w:top w:val="nil"/>
              <w:left w:val="nil"/>
              <w:bottom w:val="single" w:sz="8" w:space="0" w:color="auto"/>
              <w:right w:val="single" w:sz="8" w:space="0" w:color="auto"/>
            </w:tcBorders>
            <w:shd w:val="clear" w:color="auto" w:fill="auto"/>
            <w:vAlign w:val="center"/>
          </w:tcPr>
          <w:p w14:paraId="529ABAF8" w14:textId="573DD20B"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II</w:t>
            </w:r>
          </w:p>
        </w:tc>
        <w:tc>
          <w:tcPr>
            <w:tcW w:w="2154" w:type="dxa"/>
            <w:tcBorders>
              <w:top w:val="nil"/>
              <w:left w:val="nil"/>
              <w:bottom w:val="single" w:sz="8" w:space="0" w:color="auto"/>
              <w:right w:val="single" w:sz="8" w:space="0" w:color="auto"/>
            </w:tcBorders>
            <w:shd w:val="clear" w:color="auto" w:fill="auto"/>
            <w:vAlign w:val="center"/>
          </w:tcPr>
          <w:p w14:paraId="15039BC8" w14:textId="79AFD080"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KAUR</w:t>
            </w:r>
          </w:p>
        </w:tc>
        <w:tc>
          <w:tcPr>
            <w:tcW w:w="980" w:type="dxa"/>
            <w:tcBorders>
              <w:top w:val="single" w:sz="8" w:space="0" w:color="auto"/>
              <w:left w:val="single" w:sz="4" w:space="0" w:color="auto"/>
              <w:bottom w:val="single" w:sz="8" w:space="0" w:color="auto"/>
              <w:right w:val="single" w:sz="8" w:space="0" w:color="auto"/>
            </w:tcBorders>
            <w:shd w:val="clear" w:color="auto" w:fill="auto"/>
            <w:vAlign w:val="center"/>
          </w:tcPr>
          <w:p w14:paraId="467BF969" w14:textId="68DEBCE7"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980" w:type="dxa"/>
            <w:tcBorders>
              <w:top w:val="single" w:sz="8" w:space="0" w:color="auto"/>
              <w:left w:val="single" w:sz="8" w:space="0" w:color="auto"/>
              <w:bottom w:val="single" w:sz="8" w:space="0" w:color="auto"/>
              <w:right w:val="single" w:sz="8" w:space="0" w:color="auto"/>
            </w:tcBorders>
            <w:shd w:val="clear" w:color="auto" w:fill="auto"/>
            <w:vAlign w:val="center"/>
          </w:tcPr>
          <w:p w14:paraId="1D1BFC00" w14:textId="4401D43E"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100" w:type="dxa"/>
            <w:tcBorders>
              <w:top w:val="single" w:sz="8" w:space="0" w:color="auto"/>
              <w:left w:val="single" w:sz="8" w:space="0" w:color="auto"/>
              <w:bottom w:val="single" w:sz="8" w:space="0" w:color="auto"/>
              <w:right w:val="single" w:sz="8" w:space="0" w:color="auto"/>
            </w:tcBorders>
            <w:shd w:val="clear" w:color="auto" w:fill="auto"/>
            <w:vAlign w:val="center"/>
          </w:tcPr>
          <w:p w14:paraId="559F5115" w14:textId="15381EB3"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single" w:sz="8" w:space="0" w:color="auto"/>
              <w:left w:val="single" w:sz="8" w:space="0" w:color="auto"/>
              <w:bottom w:val="single" w:sz="8" w:space="0" w:color="auto"/>
              <w:right w:val="single" w:sz="8" w:space="0" w:color="auto"/>
            </w:tcBorders>
            <w:shd w:val="clear" w:color="auto" w:fill="auto"/>
            <w:vAlign w:val="center"/>
          </w:tcPr>
          <w:p w14:paraId="5BF67E99" w14:textId="24FE7A24"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A63A9F9" w14:textId="51A08AFF"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20" w:type="dxa"/>
            <w:tcBorders>
              <w:top w:val="single" w:sz="8" w:space="0" w:color="auto"/>
              <w:left w:val="single" w:sz="8" w:space="0" w:color="auto"/>
              <w:bottom w:val="single" w:sz="8" w:space="0" w:color="auto"/>
              <w:right w:val="single" w:sz="8" w:space="0" w:color="auto"/>
            </w:tcBorders>
            <w:shd w:val="clear" w:color="auto" w:fill="auto"/>
            <w:vAlign w:val="center"/>
          </w:tcPr>
          <w:p w14:paraId="7C7C68A1" w14:textId="17014343" w:rsidR="000F2023" w:rsidRPr="00274B67" w:rsidRDefault="000F2023" w:rsidP="000F2023">
            <w:pPr>
              <w:jc w:val="right"/>
              <w:rPr>
                <w:b/>
                <w:color w:val="000000"/>
                <w:sz w:val="22"/>
                <w:szCs w:val="22"/>
              </w:rPr>
            </w:pPr>
            <w:r w:rsidRPr="00274B67">
              <w:rPr>
                <w:b/>
                <w:color w:val="000000"/>
                <w:sz w:val="22"/>
                <w:szCs w:val="22"/>
              </w:rPr>
              <w:t>X</w:t>
            </w:r>
          </w:p>
        </w:tc>
      </w:tr>
      <w:tr w:rsidR="000F2023" w:rsidRPr="009D56AD" w14:paraId="05BE1BF9" w14:textId="77777777" w:rsidTr="00C93BEE">
        <w:trPr>
          <w:trHeight w:val="331"/>
        </w:trPr>
        <w:tc>
          <w:tcPr>
            <w:tcW w:w="15513" w:type="dxa"/>
            <w:gridSpan w:val="10"/>
            <w:tcBorders>
              <w:top w:val="single" w:sz="8" w:space="0" w:color="auto"/>
              <w:left w:val="single" w:sz="8" w:space="0" w:color="auto"/>
              <w:bottom w:val="single" w:sz="8" w:space="0" w:color="auto"/>
              <w:right w:val="single" w:sz="8" w:space="0" w:color="auto"/>
            </w:tcBorders>
            <w:shd w:val="clear" w:color="auto" w:fill="auto"/>
            <w:vAlign w:val="center"/>
          </w:tcPr>
          <w:p w14:paraId="19CA6CD6" w14:textId="1F3E4D6F" w:rsidR="000F2023" w:rsidRPr="00274B67" w:rsidRDefault="000F2023" w:rsidP="000F2023">
            <w:pPr>
              <w:rPr>
                <w:b/>
                <w:bCs/>
                <w:color w:val="000000"/>
                <w:sz w:val="22"/>
                <w:szCs w:val="22"/>
                <w:lang w:eastAsia="et-EE"/>
              </w:rPr>
            </w:pPr>
            <w:r w:rsidRPr="00274B67">
              <w:rPr>
                <w:b/>
                <w:bCs/>
                <w:color w:val="000000"/>
                <w:sz w:val="22"/>
                <w:szCs w:val="22"/>
                <w:lang w:eastAsia="et-EE"/>
              </w:rPr>
              <w:t>7.4 Teavitavad tegevused</w:t>
            </w:r>
            <w:r w:rsidRPr="00274B67">
              <w:rPr>
                <w:color w:val="000000"/>
                <w:sz w:val="22"/>
                <w:szCs w:val="22"/>
                <w:lang w:eastAsia="et-EE"/>
              </w:rPr>
              <w:t> </w:t>
            </w:r>
            <w:r w:rsidRPr="00274B67">
              <w:rPr>
                <w:b/>
                <w:bCs/>
                <w:color w:val="000000"/>
                <w:sz w:val="22"/>
                <w:szCs w:val="22"/>
                <w:lang w:eastAsia="et-EE"/>
              </w:rPr>
              <w:t> </w:t>
            </w:r>
          </w:p>
        </w:tc>
      </w:tr>
      <w:tr w:rsidR="009D56AD" w:rsidRPr="009D56AD" w14:paraId="27BC9380"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6943C4D8" w14:textId="222F17C5" w:rsidR="000F2023" w:rsidRPr="00274B67" w:rsidRDefault="000F2023" w:rsidP="000F2023">
            <w:pPr>
              <w:jc w:val="center"/>
              <w:rPr>
                <w:color w:val="000000"/>
                <w:sz w:val="22"/>
                <w:szCs w:val="22"/>
                <w:lang w:eastAsia="et-EE"/>
              </w:rPr>
            </w:pPr>
            <w:r w:rsidRPr="00274B67">
              <w:rPr>
                <w:color w:val="000000"/>
                <w:sz w:val="22"/>
                <w:szCs w:val="22"/>
                <w:lang w:eastAsia="et-EE"/>
              </w:rPr>
              <w:t>7.4.1</w:t>
            </w:r>
          </w:p>
        </w:tc>
        <w:tc>
          <w:tcPr>
            <w:tcW w:w="4545" w:type="dxa"/>
            <w:tcBorders>
              <w:top w:val="nil"/>
              <w:left w:val="nil"/>
              <w:bottom w:val="single" w:sz="8" w:space="0" w:color="auto"/>
              <w:right w:val="single" w:sz="8" w:space="0" w:color="auto"/>
            </w:tcBorders>
            <w:shd w:val="clear" w:color="auto" w:fill="auto"/>
            <w:vAlign w:val="center"/>
          </w:tcPr>
          <w:p w14:paraId="67E384CF" w14:textId="7E2F75A2" w:rsidR="000F2023" w:rsidRPr="00274B67" w:rsidRDefault="000F2023" w:rsidP="000F2023">
            <w:pPr>
              <w:rPr>
                <w:color w:val="000000"/>
                <w:sz w:val="22"/>
                <w:szCs w:val="22"/>
                <w:lang w:eastAsia="et-EE"/>
              </w:rPr>
            </w:pPr>
            <w:r w:rsidRPr="00274B67">
              <w:rPr>
                <w:rFonts w:eastAsia="Calibri"/>
                <w:color w:val="000000"/>
                <w:sz w:val="22"/>
                <w:szCs w:val="22"/>
                <w:lang w:eastAsia="et-EE"/>
              </w:rPr>
              <w:t>Lendorava temaatikat käsitleva infomaterjali koostamine</w:t>
            </w:r>
          </w:p>
        </w:tc>
        <w:tc>
          <w:tcPr>
            <w:tcW w:w="1134" w:type="dxa"/>
            <w:tcBorders>
              <w:top w:val="nil"/>
              <w:left w:val="nil"/>
              <w:bottom w:val="single" w:sz="8" w:space="0" w:color="auto"/>
              <w:right w:val="single" w:sz="8" w:space="0" w:color="auto"/>
            </w:tcBorders>
            <w:shd w:val="clear" w:color="auto" w:fill="auto"/>
            <w:vAlign w:val="center"/>
          </w:tcPr>
          <w:p w14:paraId="1E6ADA15" w14:textId="77777777"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II</w:t>
            </w:r>
          </w:p>
        </w:tc>
        <w:tc>
          <w:tcPr>
            <w:tcW w:w="2154" w:type="dxa"/>
            <w:tcBorders>
              <w:top w:val="nil"/>
              <w:left w:val="nil"/>
              <w:bottom w:val="single" w:sz="8" w:space="0" w:color="auto"/>
              <w:right w:val="single" w:sz="8" w:space="0" w:color="auto"/>
            </w:tcBorders>
            <w:shd w:val="clear" w:color="auto" w:fill="auto"/>
            <w:vAlign w:val="center"/>
          </w:tcPr>
          <w:p w14:paraId="043D2C27" w14:textId="77777777"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KeA</w:t>
            </w:r>
          </w:p>
        </w:tc>
        <w:tc>
          <w:tcPr>
            <w:tcW w:w="980" w:type="dxa"/>
            <w:tcBorders>
              <w:top w:val="single" w:sz="8" w:space="0" w:color="auto"/>
              <w:left w:val="nil"/>
              <w:bottom w:val="single" w:sz="8" w:space="0" w:color="auto"/>
              <w:right w:val="single" w:sz="8" w:space="0" w:color="auto"/>
            </w:tcBorders>
            <w:shd w:val="clear" w:color="auto" w:fill="auto"/>
            <w:vAlign w:val="center"/>
          </w:tcPr>
          <w:p w14:paraId="02669DDC" w14:textId="0B574843" w:rsidR="000F2023" w:rsidRPr="00274B67" w:rsidRDefault="000F2023" w:rsidP="000F2023">
            <w:pPr>
              <w:jc w:val="right"/>
              <w:rPr>
                <w:color w:val="000000"/>
                <w:sz w:val="22"/>
                <w:szCs w:val="22"/>
                <w:lang w:eastAsia="et-EE"/>
              </w:rPr>
            </w:pPr>
            <w:r w:rsidRPr="00274B67">
              <w:rPr>
                <w:color w:val="000000"/>
                <w:sz w:val="22"/>
                <w:szCs w:val="22"/>
                <w:lang w:eastAsia="et-EE"/>
              </w:rPr>
              <w:t>* </w:t>
            </w:r>
          </w:p>
        </w:tc>
        <w:tc>
          <w:tcPr>
            <w:tcW w:w="980" w:type="dxa"/>
            <w:tcBorders>
              <w:top w:val="single" w:sz="8" w:space="0" w:color="auto"/>
              <w:left w:val="nil"/>
              <w:bottom w:val="single" w:sz="8" w:space="0" w:color="auto"/>
              <w:right w:val="single" w:sz="8" w:space="0" w:color="auto"/>
            </w:tcBorders>
            <w:shd w:val="clear" w:color="auto" w:fill="auto"/>
            <w:vAlign w:val="center"/>
          </w:tcPr>
          <w:p w14:paraId="35C2B48C" w14:textId="3FF2D131" w:rsidR="000F2023" w:rsidRPr="00274B67" w:rsidRDefault="000F2023" w:rsidP="000F2023">
            <w:pPr>
              <w:jc w:val="right"/>
              <w:rPr>
                <w:color w:val="000000"/>
                <w:sz w:val="22"/>
                <w:szCs w:val="22"/>
                <w:lang w:eastAsia="et-EE"/>
              </w:rPr>
            </w:pPr>
          </w:p>
        </w:tc>
        <w:tc>
          <w:tcPr>
            <w:tcW w:w="1100" w:type="dxa"/>
            <w:tcBorders>
              <w:top w:val="single" w:sz="8" w:space="0" w:color="auto"/>
              <w:left w:val="nil"/>
              <w:bottom w:val="single" w:sz="8" w:space="0" w:color="auto"/>
              <w:right w:val="single" w:sz="8" w:space="0" w:color="auto"/>
            </w:tcBorders>
            <w:shd w:val="clear" w:color="auto" w:fill="auto"/>
            <w:vAlign w:val="center"/>
          </w:tcPr>
          <w:p w14:paraId="09953E79" w14:textId="77777777" w:rsidR="000F2023" w:rsidRPr="00274B67" w:rsidRDefault="000F2023" w:rsidP="000F2023">
            <w:pPr>
              <w:jc w:val="right"/>
              <w:rPr>
                <w:color w:val="000000"/>
                <w:sz w:val="22"/>
                <w:szCs w:val="22"/>
                <w:lang w:eastAsia="et-EE"/>
              </w:rPr>
            </w:pPr>
            <w:r w:rsidRPr="00274B67">
              <w:rPr>
                <w:color w:val="000000"/>
                <w:sz w:val="22"/>
                <w:szCs w:val="22"/>
                <w:lang w:eastAsia="et-EE"/>
              </w:rPr>
              <w:t> </w:t>
            </w:r>
          </w:p>
        </w:tc>
        <w:tc>
          <w:tcPr>
            <w:tcW w:w="1340" w:type="dxa"/>
            <w:tcBorders>
              <w:top w:val="single" w:sz="8" w:space="0" w:color="auto"/>
              <w:left w:val="nil"/>
              <w:bottom w:val="single" w:sz="8" w:space="0" w:color="auto"/>
              <w:right w:val="single" w:sz="8" w:space="0" w:color="auto"/>
            </w:tcBorders>
            <w:shd w:val="clear" w:color="auto" w:fill="auto"/>
            <w:vAlign w:val="center"/>
          </w:tcPr>
          <w:p w14:paraId="3D8A69BF" w14:textId="77777777" w:rsidR="000F2023" w:rsidRPr="00274B67" w:rsidRDefault="000F2023" w:rsidP="000F2023">
            <w:pPr>
              <w:jc w:val="right"/>
              <w:rPr>
                <w:color w:val="000000"/>
                <w:sz w:val="22"/>
                <w:szCs w:val="22"/>
                <w:lang w:eastAsia="et-EE"/>
              </w:rPr>
            </w:pPr>
            <w:r w:rsidRPr="00274B67">
              <w:rPr>
                <w:color w:val="000000"/>
                <w:sz w:val="22"/>
                <w:szCs w:val="22"/>
                <w:lang w:eastAsia="et-EE"/>
              </w:rPr>
              <w:t> </w:t>
            </w:r>
          </w:p>
        </w:tc>
        <w:tc>
          <w:tcPr>
            <w:tcW w:w="1340" w:type="dxa"/>
            <w:tcBorders>
              <w:top w:val="single" w:sz="8" w:space="0" w:color="auto"/>
              <w:left w:val="nil"/>
              <w:bottom w:val="single" w:sz="8" w:space="0" w:color="auto"/>
              <w:right w:val="single" w:sz="8" w:space="0" w:color="auto"/>
            </w:tcBorders>
            <w:shd w:val="clear" w:color="auto" w:fill="auto"/>
            <w:vAlign w:val="center"/>
          </w:tcPr>
          <w:p w14:paraId="02078A4D" w14:textId="77777777" w:rsidR="000F2023" w:rsidRPr="00274B67" w:rsidRDefault="000F2023" w:rsidP="000F2023">
            <w:pPr>
              <w:jc w:val="right"/>
              <w:rPr>
                <w:color w:val="000000"/>
                <w:sz w:val="22"/>
                <w:szCs w:val="22"/>
                <w:lang w:eastAsia="et-EE"/>
              </w:rPr>
            </w:pPr>
            <w:r w:rsidRPr="00274B67">
              <w:rPr>
                <w:color w:val="000000"/>
                <w:sz w:val="22"/>
                <w:szCs w:val="22"/>
                <w:lang w:eastAsia="et-EE"/>
              </w:rPr>
              <w:t> </w:t>
            </w:r>
          </w:p>
        </w:tc>
        <w:tc>
          <w:tcPr>
            <w:tcW w:w="1320" w:type="dxa"/>
            <w:tcBorders>
              <w:top w:val="single" w:sz="8" w:space="0" w:color="auto"/>
              <w:left w:val="nil"/>
              <w:bottom w:val="single" w:sz="8" w:space="0" w:color="auto"/>
              <w:right w:val="single" w:sz="8" w:space="0" w:color="auto"/>
            </w:tcBorders>
            <w:shd w:val="clear" w:color="auto" w:fill="auto"/>
            <w:vAlign w:val="center"/>
          </w:tcPr>
          <w:p w14:paraId="76514B24" w14:textId="2E7BF63A" w:rsidR="000F2023" w:rsidRPr="00274B67" w:rsidRDefault="000F2023" w:rsidP="000F2023">
            <w:pPr>
              <w:jc w:val="right"/>
              <w:rPr>
                <w:b/>
                <w:color w:val="000000"/>
                <w:sz w:val="22"/>
                <w:szCs w:val="22"/>
              </w:rPr>
            </w:pPr>
            <w:r w:rsidRPr="00274B67">
              <w:rPr>
                <w:b/>
                <w:color w:val="000000"/>
                <w:sz w:val="22"/>
                <w:szCs w:val="22"/>
              </w:rPr>
              <w:t>0</w:t>
            </w:r>
          </w:p>
        </w:tc>
      </w:tr>
      <w:tr w:rsidR="009D56AD" w:rsidRPr="009D56AD" w14:paraId="5045258C" w14:textId="77777777" w:rsidTr="00C93BEE">
        <w:trPr>
          <w:trHeight w:val="295"/>
        </w:trPr>
        <w:tc>
          <w:tcPr>
            <w:tcW w:w="620" w:type="dxa"/>
            <w:tcBorders>
              <w:top w:val="nil"/>
              <w:left w:val="single" w:sz="8" w:space="0" w:color="auto"/>
              <w:bottom w:val="single" w:sz="8" w:space="0" w:color="auto"/>
              <w:right w:val="single" w:sz="8" w:space="0" w:color="auto"/>
            </w:tcBorders>
            <w:shd w:val="clear" w:color="auto" w:fill="auto"/>
            <w:vAlign w:val="center"/>
          </w:tcPr>
          <w:p w14:paraId="087363CE" w14:textId="04D758C1" w:rsidR="000F2023" w:rsidRPr="00274B67" w:rsidRDefault="000F2023" w:rsidP="000F2023">
            <w:pPr>
              <w:jc w:val="center"/>
              <w:rPr>
                <w:color w:val="000000"/>
                <w:sz w:val="22"/>
                <w:szCs w:val="22"/>
                <w:lang w:eastAsia="et-EE"/>
              </w:rPr>
            </w:pPr>
            <w:r w:rsidRPr="00274B67">
              <w:rPr>
                <w:color w:val="000000"/>
                <w:sz w:val="22"/>
                <w:szCs w:val="22"/>
                <w:lang w:eastAsia="et-EE"/>
              </w:rPr>
              <w:t>7.4.2</w:t>
            </w:r>
          </w:p>
        </w:tc>
        <w:tc>
          <w:tcPr>
            <w:tcW w:w="4545" w:type="dxa"/>
            <w:tcBorders>
              <w:top w:val="nil"/>
              <w:left w:val="nil"/>
              <w:bottom w:val="single" w:sz="8" w:space="0" w:color="auto"/>
              <w:right w:val="single" w:sz="8" w:space="0" w:color="auto"/>
            </w:tcBorders>
            <w:shd w:val="clear" w:color="auto" w:fill="auto"/>
            <w:vAlign w:val="center"/>
          </w:tcPr>
          <w:p w14:paraId="4DC88231" w14:textId="77777777" w:rsidR="000F2023" w:rsidRPr="00274B67" w:rsidRDefault="000F2023" w:rsidP="000F2023">
            <w:pPr>
              <w:rPr>
                <w:color w:val="000000"/>
                <w:sz w:val="22"/>
                <w:szCs w:val="22"/>
                <w:lang w:eastAsia="et-EE"/>
              </w:rPr>
            </w:pPr>
            <w:r w:rsidRPr="00274B67">
              <w:rPr>
                <w:color w:val="000000"/>
                <w:sz w:val="22"/>
                <w:szCs w:val="22"/>
                <w:lang w:eastAsia="et-EE"/>
              </w:rPr>
              <w:t>Lendorava kaitse õppepäevad ja huvigruppide nõustamine</w:t>
            </w:r>
          </w:p>
        </w:tc>
        <w:tc>
          <w:tcPr>
            <w:tcW w:w="1134" w:type="dxa"/>
            <w:tcBorders>
              <w:top w:val="nil"/>
              <w:left w:val="nil"/>
              <w:bottom w:val="single" w:sz="8" w:space="0" w:color="auto"/>
              <w:right w:val="single" w:sz="8" w:space="0" w:color="auto"/>
            </w:tcBorders>
            <w:shd w:val="clear" w:color="auto" w:fill="auto"/>
            <w:vAlign w:val="center"/>
          </w:tcPr>
          <w:p w14:paraId="20378006" w14:textId="77777777"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II</w:t>
            </w:r>
          </w:p>
        </w:tc>
        <w:tc>
          <w:tcPr>
            <w:tcW w:w="2154" w:type="dxa"/>
            <w:tcBorders>
              <w:top w:val="nil"/>
              <w:left w:val="nil"/>
              <w:bottom w:val="single" w:sz="8" w:space="0" w:color="auto"/>
              <w:right w:val="single" w:sz="8" w:space="0" w:color="auto"/>
            </w:tcBorders>
            <w:shd w:val="clear" w:color="auto" w:fill="auto"/>
            <w:vAlign w:val="center"/>
          </w:tcPr>
          <w:p w14:paraId="0C372114" w14:textId="77777777"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 xml:space="preserve">KeA </w:t>
            </w:r>
          </w:p>
        </w:tc>
        <w:tc>
          <w:tcPr>
            <w:tcW w:w="980" w:type="dxa"/>
            <w:tcBorders>
              <w:top w:val="nil"/>
              <w:left w:val="nil"/>
              <w:bottom w:val="single" w:sz="8" w:space="0" w:color="auto"/>
              <w:right w:val="single" w:sz="8" w:space="0" w:color="auto"/>
            </w:tcBorders>
            <w:shd w:val="clear" w:color="auto" w:fill="auto"/>
            <w:vAlign w:val="center"/>
          </w:tcPr>
          <w:p w14:paraId="2C9BACF5" w14:textId="208FBA0B" w:rsidR="000F2023" w:rsidRPr="00274B67" w:rsidRDefault="000F2023" w:rsidP="000F2023">
            <w:pPr>
              <w:jc w:val="right"/>
              <w:rPr>
                <w:color w:val="000000"/>
                <w:sz w:val="22"/>
                <w:szCs w:val="22"/>
                <w:lang w:eastAsia="et-EE"/>
              </w:rPr>
            </w:pPr>
            <w:r w:rsidRPr="00274B67">
              <w:rPr>
                <w:color w:val="000000"/>
                <w:sz w:val="22"/>
                <w:szCs w:val="22"/>
                <w:lang w:eastAsia="et-EE"/>
              </w:rPr>
              <w:t>10</w:t>
            </w:r>
          </w:p>
        </w:tc>
        <w:tc>
          <w:tcPr>
            <w:tcW w:w="980" w:type="dxa"/>
            <w:tcBorders>
              <w:top w:val="nil"/>
              <w:left w:val="nil"/>
              <w:bottom w:val="single" w:sz="8" w:space="0" w:color="auto"/>
              <w:right w:val="single" w:sz="8" w:space="0" w:color="auto"/>
            </w:tcBorders>
            <w:shd w:val="clear" w:color="auto" w:fill="auto"/>
            <w:vAlign w:val="center"/>
          </w:tcPr>
          <w:p w14:paraId="6B46FFF4" w14:textId="44E1088B" w:rsidR="000F2023" w:rsidRPr="00274B67" w:rsidRDefault="000F2023" w:rsidP="000F2023">
            <w:pPr>
              <w:jc w:val="right"/>
              <w:rPr>
                <w:color w:val="000000"/>
                <w:sz w:val="22"/>
                <w:szCs w:val="22"/>
                <w:lang w:eastAsia="et-EE"/>
              </w:rPr>
            </w:pPr>
            <w:r w:rsidRPr="00274B67">
              <w:rPr>
                <w:color w:val="000000"/>
                <w:sz w:val="22"/>
                <w:szCs w:val="22"/>
                <w:lang w:eastAsia="et-EE"/>
              </w:rPr>
              <w:t>10</w:t>
            </w:r>
          </w:p>
        </w:tc>
        <w:tc>
          <w:tcPr>
            <w:tcW w:w="1100" w:type="dxa"/>
            <w:tcBorders>
              <w:top w:val="nil"/>
              <w:left w:val="nil"/>
              <w:bottom w:val="single" w:sz="8" w:space="0" w:color="auto"/>
              <w:right w:val="single" w:sz="8" w:space="0" w:color="auto"/>
            </w:tcBorders>
            <w:shd w:val="clear" w:color="auto" w:fill="auto"/>
            <w:vAlign w:val="center"/>
          </w:tcPr>
          <w:p w14:paraId="1DD62263" w14:textId="0811A074" w:rsidR="000F2023" w:rsidRPr="00274B67" w:rsidRDefault="000F2023" w:rsidP="000F2023">
            <w:pPr>
              <w:jc w:val="right"/>
              <w:rPr>
                <w:color w:val="000000"/>
                <w:sz w:val="22"/>
                <w:szCs w:val="22"/>
                <w:lang w:eastAsia="et-EE"/>
              </w:rPr>
            </w:pPr>
            <w:r w:rsidRPr="00274B67">
              <w:rPr>
                <w:color w:val="000000"/>
                <w:sz w:val="22"/>
                <w:szCs w:val="22"/>
                <w:lang w:eastAsia="et-EE"/>
              </w:rPr>
              <w:t>10</w:t>
            </w:r>
          </w:p>
        </w:tc>
        <w:tc>
          <w:tcPr>
            <w:tcW w:w="1340" w:type="dxa"/>
            <w:tcBorders>
              <w:top w:val="nil"/>
              <w:left w:val="nil"/>
              <w:bottom w:val="single" w:sz="8" w:space="0" w:color="auto"/>
              <w:right w:val="single" w:sz="8" w:space="0" w:color="auto"/>
            </w:tcBorders>
            <w:shd w:val="clear" w:color="auto" w:fill="auto"/>
            <w:vAlign w:val="center"/>
          </w:tcPr>
          <w:p w14:paraId="3AF1F56D" w14:textId="27454175" w:rsidR="000F2023" w:rsidRPr="00274B67" w:rsidRDefault="000F2023" w:rsidP="000F2023">
            <w:pPr>
              <w:jc w:val="right"/>
              <w:rPr>
                <w:color w:val="000000"/>
                <w:sz w:val="22"/>
                <w:szCs w:val="22"/>
                <w:lang w:eastAsia="et-EE"/>
              </w:rPr>
            </w:pPr>
            <w:r w:rsidRPr="00274B67">
              <w:rPr>
                <w:color w:val="000000"/>
                <w:sz w:val="22"/>
                <w:szCs w:val="22"/>
                <w:lang w:eastAsia="et-EE"/>
              </w:rPr>
              <w:t>10</w:t>
            </w:r>
          </w:p>
        </w:tc>
        <w:tc>
          <w:tcPr>
            <w:tcW w:w="1340" w:type="dxa"/>
            <w:tcBorders>
              <w:top w:val="nil"/>
              <w:left w:val="nil"/>
              <w:bottom w:val="single" w:sz="8" w:space="0" w:color="auto"/>
              <w:right w:val="single" w:sz="8" w:space="0" w:color="auto"/>
            </w:tcBorders>
            <w:shd w:val="clear" w:color="auto" w:fill="auto"/>
            <w:vAlign w:val="center"/>
          </w:tcPr>
          <w:p w14:paraId="6F6118AF" w14:textId="26ECEBA3" w:rsidR="000F2023" w:rsidRPr="00274B67" w:rsidRDefault="000F2023" w:rsidP="000F2023">
            <w:pPr>
              <w:jc w:val="right"/>
              <w:rPr>
                <w:color w:val="000000"/>
                <w:sz w:val="22"/>
                <w:szCs w:val="22"/>
                <w:lang w:eastAsia="et-EE"/>
              </w:rPr>
            </w:pPr>
            <w:r w:rsidRPr="00274B67">
              <w:rPr>
                <w:color w:val="000000"/>
                <w:sz w:val="22"/>
                <w:szCs w:val="22"/>
                <w:lang w:eastAsia="et-EE"/>
              </w:rPr>
              <w:t>10</w:t>
            </w:r>
          </w:p>
        </w:tc>
        <w:tc>
          <w:tcPr>
            <w:tcW w:w="1320" w:type="dxa"/>
            <w:tcBorders>
              <w:top w:val="nil"/>
              <w:left w:val="nil"/>
              <w:bottom w:val="single" w:sz="8" w:space="0" w:color="auto"/>
              <w:right w:val="single" w:sz="8" w:space="0" w:color="auto"/>
            </w:tcBorders>
            <w:shd w:val="clear" w:color="auto" w:fill="auto"/>
            <w:vAlign w:val="center"/>
          </w:tcPr>
          <w:p w14:paraId="7AFCD35A" w14:textId="6A18A6A7" w:rsidR="000F2023" w:rsidRPr="00274B67" w:rsidRDefault="000F2023" w:rsidP="000F2023">
            <w:pPr>
              <w:jc w:val="right"/>
              <w:rPr>
                <w:b/>
                <w:color w:val="000000"/>
                <w:sz w:val="22"/>
                <w:szCs w:val="22"/>
              </w:rPr>
            </w:pPr>
            <w:r w:rsidRPr="00274B67">
              <w:rPr>
                <w:b/>
                <w:color w:val="000000"/>
                <w:sz w:val="22"/>
                <w:szCs w:val="22"/>
              </w:rPr>
              <w:t>50</w:t>
            </w:r>
          </w:p>
        </w:tc>
      </w:tr>
      <w:tr w:rsidR="009D56AD" w:rsidRPr="009D56AD" w14:paraId="351F0F0F"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07BE3D76" w14:textId="17D14E91" w:rsidR="000F2023" w:rsidRPr="00274B67" w:rsidRDefault="000F2023" w:rsidP="000F2023">
            <w:pPr>
              <w:jc w:val="center"/>
              <w:rPr>
                <w:color w:val="000000"/>
                <w:sz w:val="22"/>
                <w:szCs w:val="22"/>
                <w:lang w:eastAsia="et-EE"/>
              </w:rPr>
            </w:pPr>
            <w:r w:rsidRPr="00274B67">
              <w:rPr>
                <w:color w:val="000000"/>
                <w:sz w:val="22"/>
                <w:szCs w:val="22"/>
                <w:lang w:eastAsia="et-EE"/>
              </w:rPr>
              <w:t>7.4.3</w:t>
            </w:r>
          </w:p>
        </w:tc>
        <w:tc>
          <w:tcPr>
            <w:tcW w:w="4545" w:type="dxa"/>
            <w:tcBorders>
              <w:top w:val="nil"/>
              <w:left w:val="nil"/>
              <w:bottom w:val="single" w:sz="8" w:space="0" w:color="auto"/>
              <w:right w:val="single" w:sz="8" w:space="0" w:color="auto"/>
            </w:tcBorders>
            <w:shd w:val="clear" w:color="auto" w:fill="auto"/>
            <w:vAlign w:val="center"/>
          </w:tcPr>
          <w:p w14:paraId="284883ED" w14:textId="77777777" w:rsidR="000F2023" w:rsidRPr="00274B67" w:rsidRDefault="000F2023" w:rsidP="000F2023">
            <w:pPr>
              <w:rPr>
                <w:color w:val="000000"/>
                <w:sz w:val="22"/>
                <w:szCs w:val="22"/>
                <w:lang w:eastAsia="et-EE"/>
              </w:rPr>
            </w:pPr>
            <w:r w:rsidRPr="00274B67">
              <w:rPr>
                <w:rFonts w:eastAsia="Calibri"/>
                <w:color w:val="000000"/>
                <w:sz w:val="22"/>
                <w:szCs w:val="22"/>
                <w:lang w:eastAsia="et-EE"/>
              </w:rPr>
              <w:t>Avalikkusele suunatud lendoravat tutvustavad tegevused</w:t>
            </w:r>
          </w:p>
        </w:tc>
        <w:tc>
          <w:tcPr>
            <w:tcW w:w="1134" w:type="dxa"/>
            <w:tcBorders>
              <w:top w:val="nil"/>
              <w:left w:val="nil"/>
              <w:bottom w:val="single" w:sz="8" w:space="0" w:color="auto"/>
              <w:right w:val="single" w:sz="8" w:space="0" w:color="auto"/>
            </w:tcBorders>
            <w:shd w:val="clear" w:color="auto" w:fill="auto"/>
            <w:vAlign w:val="center"/>
          </w:tcPr>
          <w:p w14:paraId="00F9ED73" w14:textId="77777777"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III</w:t>
            </w:r>
          </w:p>
        </w:tc>
        <w:tc>
          <w:tcPr>
            <w:tcW w:w="2154" w:type="dxa"/>
            <w:tcBorders>
              <w:top w:val="nil"/>
              <w:left w:val="nil"/>
              <w:bottom w:val="single" w:sz="8" w:space="0" w:color="auto"/>
              <w:right w:val="single" w:sz="8" w:space="0" w:color="auto"/>
            </w:tcBorders>
            <w:shd w:val="clear" w:color="auto" w:fill="auto"/>
            <w:vAlign w:val="center"/>
          </w:tcPr>
          <w:p w14:paraId="0F16F9CC" w14:textId="77777777"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KeA</w:t>
            </w:r>
          </w:p>
        </w:tc>
        <w:tc>
          <w:tcPr>
            <w:tcW w:w="980" w:type="dxa"/>
            <w:tcBorders>
              <w:top w:val="nil"/>
              <w:left w:val="nil"/>
              <w:bottom w:val="single" w:sz="8" w:space="0" w:color="auto"/>
              <w:right w:val="single" w:sz="8" w:space="0" w:color="auto"/>
            </w:tcBorders>
            <w:shd w:val="clear" w:color="auto" w:fill="auto"/>
            <w:vAlign w:val="center"/>
          </w:tcPr>
          <w:p w14:paraId="7A6B3B82" w14:textId="23800E86" w:rsidR="000F2023" w:rsidRPr="00274B67" w:rsidRDefault="000F2023" w:rsidP="000F2023">
            <w:pPr>
              <w:jc w:val="right"/>
              <w:rPr>
                <w:color w:val="000000"/>
                <w:sz w:val="22"/>
                <w:szCs w:val="22"/>
                <w:lang w:eastAsia="et-EE"/>
              </w:rPr>
            </w:pPr>
            <w:r w:rsidRPr="00274B67">
              <w:rPr>
                <w:color w:val="000000"/>
                <w:sz w:val="22"/>
                <w:szCs w:val="22"/>
                <w:lang w:eastAsia="et-EE"/>
              </w:rPr>
              <w:t>1</w:t>
            </w:r>
            <w:r w:rsidR="00BF78BF" w:rsidRPr="00274B67">
              <w:rPr>
                <w:color w:val="000000"/>
                <w:sz w:val="22"/>
                <w:szCs w:val="22"/>
                <w:lang w:eastAsia="et-EE"/>
              </w:rPr>
              <w:t>2,5</w:t>
            </w:r>
          </w:p>
        </w:tc>
        <w:tc>
          <w:tcPr>
            <w:tcW w:w="980" w:type="dxa"/>
            <w:tcBorders>
              <w:top w:val="nil"/>
              <w:left w:val="nil"/>
              <w:bottom w:val="single" w:sz="8" w:space="0" w:color="auto"/>
              <w:right w:val="single" w:sz="8" w:space="0" w:color="auto"/>
            </w:tcBorders>
            <w:shd w:val="clear" w:color="auto" w:fill="auto"/>
            <w:vAlign w:val="center"/>
          </w:tcPr>
          <w:p w14:paraId="7ED6F1EB" w14:textId="02B9DF5C" w:rsidR="000F2023" w:rsidRPr="00274B67" w:rsidRDefault="000F2023" w:rsidP="000F2023">
            <w:pPr>
              <w:jc w:val="right"/>
              <w:rPr>
                <w:color w:val="000000"/>
                <w:sz w:val="22"/>
                <w:szCs w:val="22"/>
                <w:lang w:eastAsia="et-EE"/>
              </w:rPr>
            </w:pPr>
            <w:r w:rsidRPr="00274B67">
              <w:rPr>
                <w:color w:val="000000"/>
                <w:sz w:val="22"/>
                <w:szCs w:val="22"/>
                <w:lang w:eastAsia="et-EE"/>
              </w:rPr>
              <w:t>1</w:t>
            </w:r>
            <w:r w:rsidR="00BF78BF" w:rsidRPr="00274B67">
              <w:rPr>
                <w:color w:val="000000"/>
                <w:sz w:val="22"/>
                <w:szCs w:val="22"/>
                <w:lang w:eastAsia="et-EE"/>
              </w:rPr>
              <w:t>2,5</w:t>
            </w:r>
          </w:p>
        </w:tc>
        <w:tc>
          <w:tcPr>
            <w:tcW w:w="1100" w:type="dxa"/>
            <w:tcBorders>
              <w:top w:val="nil"/>
              <w:left w:val="nil"/>
              <w:bottom w:val="single" w:sz="8" w:space="0" w:color="auto"/>
              <w:right w:val="single" w:sz="8" w:space="0" w:color="auto"/>
            </w:tcBorders>
            <w:shd w:val="clear" w:color="auto" w:fill="auto"/>
            <w:vAlign w:val="center"/>
          </w:tcPr>
          <w:p w14:paraId="170BC2C7" w14:textId="2FBA7423" w:rsidR="000F2023" w:rsidRPr="00274B67" w:rsidRDefault="000F2023" w:rsidP="000F2023">
            <w:pPr>
              <w:jc w:val="right"/>
              <w:rPr>
                <w:color w:val="000000"/>
                <w:sz w:val="22"/>
                <w:szCs w:val="22"/>
                <w:lang w:eastAsia="et-EE"/>
              </w:rPr>
            </w:pPr>
            <w:r w:rsidRPr="00274B67">
              <w:rPr>
                <w:color w:val="000000"/>
                <w:sz w:val="22"/>
                <w:szCs w:val="22"/>
                <w:lang w:eastAsia="et-EE"/>
              </w:rPr>
              <w:t>1</w:t>
            </w:r>
            <w:r w:rsidR="00BF78BF" w:rsidRPr="00274B67">
              <w:rPr>
                <w:color w:val="000000"/>
                <w:sz w:val="22"/>
                <w:szCs w:val="22"/>
                <w:lang w:eastAsia="et-EE"/>
              </w:rPr>
              <w:t>2,5</w:t>
            </w:r>
          </w:p>
        </w:tc>
        <w:tc>
          <w:tcPr>
            <w:tcW w:w="1340" w:type="dxa"/>
            <w:tcBorders>
              <w:top w:val="nil"/>
              <w:left w:val="nil"/>
              <w:bottom w:val="single" w:sz="8" w:space="0" w:color="auto"/>
              <w:right w:val="single" w:sz="8" w:space="0" w:color="auto"/>
            </w:tcBorders>
            <w:shd w:val="clear" w:color="auto" w:fill="auto"/>
            <w:vAlign w:val="center"/>
          </w:tcPr>
          <w:p w14:paraId="393C1041" w14:textId="1F062089" w:rsidR="000F2023" w:rsidRPr="00274B67" w:rsidRDefault="000F2023" w:rsidP="000F2023">
            <w:pPr>
              <w:jc w:val="right"/>
              <w:rPr>
                <w:color w:val="000000"/>
                <w:sz w:val="22"/>
                <w:szCs w:val="22"/>
                <w:lang w:eastAsia="et-EE"/>
              </w:rPr>
            </w:pPr>
            <w:r w:rsidRPr="00274B67">
              <w:rPr>
                <w:color w:val="000000"/>
                <w:sz w:val="22"/>
                <w:szCs w:val="22"/>
                <w:lang w:eastAsia="et-EE"/>
              </w:rPr>
              <w:t>1</w:t>
            </w:r>
            <w:r w:rsidR="00BF78BF" w:rsidRPr="00274B67">
              <w:rPr>
                <w:color w:val="000000"/>
                <w:sz w:val="22"/>
                <w:szCs w:val="22"/>
                <w:lang w:eastAsia="et-EE"/>
              </w:rPr>
              <w:t>2,5</w:t>
            </w:r>
          </w:p>
        </w:tc>
        <w:tc>
          <w:tcPr>
            <w:tcW w:w="1340" w:type="dxa"/>
            <w:tcBorders>
              <w:top w:val="nil"/>
              <w:left w:val="nil"/>
              <w:bottom w:val="single" w:sz="8" w:space="0" w:color="auto"/>
              <w:right w:val="single" w:sz="8" w:space="0" w:color="auto"/>
            </w:tcBorders>
            <w:shd w:val="clear" w:color="auto" w:fill="auto"/>
            <w:vAlign w:val="center"/>
          </w:tcPr>
          <w:p w14:paraId="50485DC9" w14:textId="491AECA1" w:rsidR="000F2023" w:rsidRPr="00274B67" w:rsidRDefault="000F2023" w:rsidP="000F2023">
            <w:pPr>
              <w:jc w:val="right"/>
              <w:rPr>
                <w:color w:val="000000"/>
                <w:sz w:val="22"/>
                <w:szCs w:val="22"/>
                <w:lang w:eastAsia="et-EE"/>
              </w:rPr>
            </w:pPr>
            <w:r w:rsidRPr="00274B67">
              <w:rPr>
                <w:color w:val="000000"/>
                <w:sz w:val="22"/>
                <w:szCs w:val="22"/>
                <w:lang w:eastAsia="et-EE"/>
              </w:rPr>
              <w:t>1</w:t>
            </w:r>
            <w:r w:rsidR="00BF78BF" w:rsidRPr="00274B67">
              <w:rPr>
                <w:color w:val="000000"/>
                <w:sz w:val="22"/>
                <w:szCs w:val="22"/>
                <w:lang w:eastAsia="et-EE"/>
              </w:rPr>
              <w:t>2,5</w:t>
            </w:r>
          </w:p>
        </w:tc>
        <w:tc>
          <w:tcPr>
            <w:tcW w:w="1320" w:type="dxa"/>
            <w:tcBorders>
              <w:top w:val="nil"/>
              <w:left w:val="nil"/>
              <w:bottom w:val="single" w:sz="8" w:space="0" w:color="auto"/>
              <w:right w:val="single" w:sz="8" w:space="0" w:color="auto"/>
            </w:tcBorders>
            <w:shd w:val="clear" w:color="auto" w:fill="auto"/>
            <w:vAlign w:val="center"/>
          </w:tcPr>
          <w:p w14:paraId="0342CF80" w14:textId="28F4B38F" w:rsidR="000F2023" w:rsidRPr="00274B67" w:rsidRDefault="00BF78BF" w:rsidP="000F2023">
            <w:pPr>
              <w:jc w:val="right"/>
              <w:rPr>
                <w:b/>
                <w:color w:val="000000"/>
                <w:sz w:val="22"/>
                <w:szCs w:val="22"/>
              </w:rPr>
            </w:pPr>
            <w:r w:rsidRPr="00274B67">
              <w:rPr>
                <w:b/>
                <w:color w:val="000000"/>
                <w:sz w:val="22"/>
                <w:szCs w:val="22"/>
              </w:rPr>
              <w:t>62,5</w:t>
            </w:r>
          </w:p>
        </w:tc>
      </w:tr>
      <w:tr w:rsidR="009D56AD" w:rsidRPr="009D56AD" w14:paraId="4127B6CD"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48067435" w14:textId="2B9C9C62" w:rsidR="000F2023" w:rsidRPr="00274B67" w:rsidRDefault="000F2023" w:rsidP="000F2023">
            <w:pPr>
              <w:jc w:val="center"/>
              <w:rPr>
                <w:color w:val="000000"/>
                <w:sz w:val="22"/>
                <w:szCs w:val="22"/>
                <w:lang w:eastAsia="et-EE"/>
              </w:rPr>
            </w:pPr>
            <w:r w:rsidRPr="00274B67">
              <w:rPr>
                <w:color w:val="000000"/>
                <w:sz w:val="22"/>
                <w:szCs w:val="22"/>
                <w:lang w:eastAsia="et-EE"/>
              </w:rPr>
              <w:t>7.4.4</w:t>
            </w:r>
          </w:p>
        </w:tc>
        <w:tc>
          <w:tcPr>
            <w:tcW w:w="4545" w:type="dxa"/>
            <w:tcBorders>
              <w:top w:val="nil"/>
              <w:left w:val="nil"/>
              <w:bottom w:val="single" w:sz="8" w:space="0" w:color="auto"/>
              <w:right w:val="single" w:sz="8" w:space="0" w:color="auto"/>
            </w:tcBorders>
            <w:shd w:val="clear" w:color="auto" w:fill="auto"/>
            <w:vAlign w:val="center"/>
          </w:tcPr>
          <w:p w14:paraId="3AA4E594" w14:textId="488C04C5" w:rsidR="000F2023" w:rsidRPr="00274B67" w:rsidRDefault="000F2023" w:rsidP="000F2023">
            <w:pPr>
              <w:rPr>
                <w:rFonts w:eastAsia="Calibri"/>
                <w:color w:val="000000"/>
                <w:sz w:val="22"/>
                <w:szCs w:val="22"/>
                <w:lang w:eastAsia="et-EE"/>
              </w:rPr>
            </w:pPr>
            <w:r w:rsidRPr="00274B67">
              <w:rPr>
                <w:rFonts w:eastAsia="Calibri"/>
                <w:color w:val="000000"/>
                <w:sz w:val="22"/>
                <w:szCs w:val="22"/>
                <w:lang w:eastAsia="et-EE"/>
              </w:rPr>
              <w:t>Rahvusvaheline koostöö</w:t>
            </w:r>
          </w:p>
        </w:tc>
        <w:tc>
          <w:tcPr>
            <w:tcW w:w="1134" w:type="dxa"/>
            <w:tcBorders>
              <w:top w:val="nil"/>
              <w:left w:val="nil"/>
              <w:bottom w:val="single" w:sz="8" w:space="0" w:color="auto"/>
              <w:right w:val="single" w:sz="8" w:space="0" w:color="auto"/>
            </w:tcBorders>
            <w:shd w:val="clear" w:color="auto" w:fill="auto"/>
            <w:vAlign w:val="center"/>
          </w:tcPr>
          <w:p w14:paraId="63082DD0" w14:textId="3E9FD73A"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III</w:t>
            </w:r>
          </w:p>
        </w:tc>
        <w:tc>
          <w:tcPr>
            <w:tcW w:w="2154" w:type="dxa"/>
            <w:tcBorders>
              <w:top w:val="nil"/>
              <w:left w:val="nil"/>
              <w:bottom w:val="single" w:sz="8" w:space="0" w:color="auto"/>
              <w:right w:val="single" w:sz="8" w:space="0" w:color="auto"/>
            </w:tcBorders>
            <w:shd w:val="clear" w:color="auto" w:fill="auto"/>
            <w:vAlign w:val="center"/>
          </w:tcPr>
          <w:p w14:paraId="4BD2769A" w14:textId="5D574B59"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KeA</w:t>
            </w:r>
          </w:p>
        </w:tc>
        <w:tc>
          <w:tcPr>
            <w:tcW w:w="980" w:type="dxa"/>
            <w:tcBorders>
              <w:top w:val="nil"/>
              <w:left w:val="nil"/>
              <w:bottom w:val="single" w:sz="8" w:space="0" w:color="auto"/>
              <w:right w:val="single" w:sz="8" w:space="0" w:color="auto"/>
            </w:tcBorders>
            <w:shd w:val="clear" w:color="auto" w:fill="auto"/>
            <w:vAlign w:val="center"/>
          </w:tcPr>
          <w:p w14:paraId="641CDD51" w14:textId="4E992AF9" w:rsidR="000F2023" w:rsidRPr="00274B67" w:rsidRDefault="000F2023" w:rsidP="000F2023">
            <w:pPr>
              <w:jc w:val="right"/>
              <w:rPr>
                <w:color w:val="000000"/>
                <w:sz w:val="22"/>
                <w:szCs w:val="22"/>
                <w:lang w:eastAsia="et-EE"/>
              </w:rPr>
            </w:pPr>
            <w:r w:rsidRPr="00274B67">
              <w:rPr>
                <w:color w:val="000000"/>
                <w:sz w:val="22"/>
                <w:szCs w:val="22"/>
                <w:lang w:eastAsia="et-EE"/>
              </w:rPr>
              <w:t>1</w:t>
            </w:r>
            <w:r w:rsidR="00BF78BF" w:rsidRPr="00274B67">
              <w:rPr>
                <w:color w:val="000000"/>
                <w:sz w:val="22"/>
                <w:szCs w:val="22"/>
                <w:lang w:eastAsia="et-EE"/>
              </w:rPr>
              <w:t>2,5</w:t>
            </w:r>
          </w:p>
        </w:tc>
        <w:tc>
          <w:tcPr>
            <w:tcW w:w="980" w:type="dxa"/>
            <w:tcBorders>
              <w:top w:val="nil"/>
              <w:left w:val="nil"/>
              <w:bottom w:val="single" w:sz="8" w:space="0" w:color="auto"/>
              <w:right w:val="single" w:sz="8" w:space="0" w:color="auto"/>
            </w:tcBorders>
            <w:shd w:val="clear" w:color="auto" w:fill="auto"/>
            <w:vAlign w:val="center"/>
          </w:tcPr>
          <w:p w14:paraId="4263516E" w14:textId="65126ADF" w:rsidR="000F2023" w:rsidRPr="00274B67" w:rsidRDefault="00BF78BF" w:rsidP="000F2023">
            <w:pPr>
              <w:jc w:val="center"/>
              <w:rPr>
                <w:color w:val="000000"/>
                <w:sz w:val="22"/>
                <w:szCs w:val="22"/>
                <w:lang w:eastAsia="et-EE"/>
              </w:rPr>
            </w:pPr>
            <w:r w:rsidRPr="00274B67">
              <w:rPr>
                <w:color w:val="000000"/>
                <w:sz w:val="22"/>
                <w:szCs w:val="22"/>
                <w:lang w:eastAsia="et-EE"/>
              </w:rPr>
              <w:t>12,5</w:t>
            </w:r>
          </w:p>
        </w:tc>
        <w:tc>
          <w:tcPr>
            <w:tcW w:w="1100" w:type="dxa"/>
            <w:tcBorders>
              <w:top w:val="nil"/>
              <w:left w:val="nil"/>
              <w:bottom w:val="single" w:sz="8" w:space="0" w:color="auto"/>
              <w:right w:val="single" w:sz="8" w:space="0" w:color="auto"/>
            </w:tcBorders>
            <w:shd w:val="clear" w:color="auto" w:fill="auto"/>
            <w:vAlign w:val="center"/>
          </w:tcPr>
          <w:p w14:paraId="7737BD1A" w14:textId="0E9AD3BE" w:rsidR="000F2023" w:rsidRPr="00274B67" w:rsidRDefault="000F2023" w:rsidP="000A7035">
            <w:pPr>
              <w:jc w:val="right"/>
              <w:rPr>
                <w:color w:val="000000"/>
                <w:sz w:val="22"/>
                <w:szCs w:val="22"/>
                <w:lang w:eastAsia="et-EE"/>
              </w:rPr>
            </w:pPr>
            <w:r w:rsidRPr="00274B67">
              <w:rPr>
                <w:color w:val="000000"/>
                <w:sz w:val="22"/>
                <w:szCs w:val="22"/>
                <w:lang w:eastAsia="et-EE"/>
              </w:rPr>
              <w:t>1</w:t>
            </w:r>
            <w:r w:rsidR="00BF78BF" w:rsidRPr="00274B67">
              <w:rPr>
                <w:color w:val="000000"/>
                <w:sz w:val="22"/>
                <w:szCs w:val="22"/>
                <w:lang w:eastAsia="et-EE"/>
              </w:rPr>
              <w:t>2,</w:t>
            </w:r>
            <w:r w:rsidR="000A7035" w:rsidRPr="00274B67">
              <w:rPr>
                <w:color w:val="000000"/>
                <w:sz w:val="22"/>
                <w:szCs w:val="22"/>
                <w:lang w:eastAsia="et-EE"/>
              </w:rPr>
              <w:t>5</w:t>
            </w:r>
          </w:p>
        </w:tc>
        <w:tc>
          <w:tcPr>
            <w:tcW w:w="1340" w:type="dxa"/>
            <w:tcBorders>
              <w:top w:val="nil"/>
              <w:left w:val="nil"/>
              <w:bottom w:val="single" w:sz="8" w:space="0" w:color="auto"/>
              <w:right w:val="single" w:sz="8" w:space="0" w:color="auto"/>
            </w:tcBorders>
            <w:shd w:val="clear" w:color="auto" w:fill="auto"/>
            <w:vAlign w:val="center"/>
          </w:tcPr>
          <w:p w14:paraId="305E8DF9" w14:textId="64B9D49F" w:rsidR="000F2023" w:rsidRPr="00274B67" w:rsidRDefault="000F2023" w:rsidP="000F2023">
            <w:pPr>
              <w:jc w:val="right"/>
              <w:rPr>
                <w:color w:val="000000"/>
                <w:sz w:val="22"/>
                <w:szCs w:val="22"/>
                <w:lang w:eastAsia="et-EE"/>
              </w:rPr>
            </w:pPr>
            <w:r w:rsidRPr="00274B67">
              <w:rPr>
                <w:color w:val="000000"/>
                <w:sz w:val="22"/>
                <w:szCs w:val="22"/>
                <w:lang w:eastAsia="et-EE"/>
              </w:rPr>
              <w:t>1</w:t>
            </w:r>
            <w:r w:rsidR="00BF78BF" w:rsidRPr="00274B67">
              <w:rPr>
                <w:color w:val="000000"/>
                <w:sz w:val="22"/>
                <w:szCs w:val="22"/>
                <w:lang w:eastAsia="et-EE"/>
              </w:rPr>
              <w:t>2,5</w:t>
            </w:r>
          </w:p>
        </w:tc>
        <w:tc>
          <w:tcPr>
            <w:tcW w:w="1340" w:type="dxa"/>
            <w:tcBorders>
              <w:top w:val="nil"/>
              <w:left w:val="nil"/>
              <w:bottom w:val="single" w:sz="8" w:space="0" w:color="auto"/>
              <w:right w:val="single" w:sz="8" w:space="0" w:color="auto"/>
            </w:tcBorders>
            <w:shd w:val="clear" w:color="auto" w:fill="auto"/>
            <w:vAlign w:val="center"/>
          </w:tcPr>
          <w:p w14:paraId="3679694B" w14:textId="481EC53B" w:rsidR="000F2023" w:rsidRPr="00274B67" w:rsidRDefault="000F2023" w:rsidP="000F2023">
            <w:pPr>
              <w:jc w:val="right"/>
              <w:rPr>
                <w:color w:val="000000"/>
                <w:sz w:val="22"/>
                <w:szCs w:val="22"/>
                <w:lang w:eastAsia="et-EE"/>
              </w:rPr>
            </w:pPr>
            <w:r w:rsidRPr="00274B67">
              <w:rPr>
                <w:color w:val="000000"/>
                <w:sz w:val="22"/>
                <w:szCs w:val="22"/>
                <w:lang w:eastAsia="et-EE"/>
              </w:rPr>
              <w:t>1</w:t>
            </w:r>
            <w:r w:rsidR="00BF78BF" w:rsidRPr="00274B67">
              <w:rPr>
                <w:color w:val="000000"/>
                <w:sz w:val="22"/>
                <w:szCs w:val="22"/>
                <w:lang w:eastAsia="et-EE"/>
              </w:rPr>
              <w:t>2,5</w:t>
            </w:r>
          </w:p>
        </w:tc>
        <w:tc>
          <w:tcPr>
            <w:tcW w:w="1320" w:type="dxa"/>
            <w:tcBorders>
              <w:top w:val="nil"/>
              <w:left w:val="nil"/>
              <w:bottom w:val="single" w:sz="8" w:space="0" w:color="auto"/>
              <w:right w:val="single" w:sz="8" w:space="0" w:color="auto"/>
            </w:tcBorders>
            <w:shd w:val="clear" w:color="auto" w:fill="auto"/>
            <w:vAlign w:val="center"/>
          </w:tcPr>
          <w:p w14:paraId="6AC921EF" w14:textId="5F8150BB" w:rsidR="000F2023" w:rsidRPr="00274B67" w:rsidRDefault="00BF78BF" w:rsidP="000F2023">
            <w:pPr>
              <w:jc w:val="right"/>
              <w:rPr>
                <w:b/>
                <w:color w:val="000000"/>
                <w:sz w:val="22"/>
                <w:szCs w:val="22"/>
              </w:rPr>
            </w:pPr>
            <w:r w:rsidRPr="00274B67">
              <w:rPr>
                <w:b/>
                <w:color w:val="000000"/>
                <w:sz w:val="22"/>
                <w:szCs w:val="22"/>
              </w:rPr>
              <w:t>62,5</w:t>
            </w:r>
          </w:p>
        </w:tc>
      </w:tr>
      <w:tr w:rsidR="009D56AD" w:rsidRPr="009D56AD" w14:paraId="17B597BB"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510B9F94" w14:textId="64A1D846" w:rsidR="000F2023" w:rsidRPr="00274B67" w:rsidRDefault="000F2023" w:rsidP="000F2023">
            <w:pPr>
              <w:jc w:val="center"/>
              <w:rPr>
                <w:color w:val="000000"/>
                <w:sz w:val="22"/>
                <w:szCs w:val="22"/>
                <w:lang w:eastAsia="et-EE"/>
              </w:rPr>
            </w:pPr>
          </w:p>
        </w:tc>
        <w:tc>
          <w:tcPr>
            <w:tcW w:w="4545" w:type="dxa"/>
            <w:tcBorders>
              <w:top w:val="nil"/>
              <w:left w:val="nil"/>
              <w:bottom w:val="single" w:sz="8" w:space="0" w:color="auto"/>
              <w:right w:val="single" w:sz="8" w:space="0" w:color="auto"/>
            </w:tcBorders>
            <w:shd w:val="clear" w:color="auto" w:fill="auto"/>
            <w:vAlign w:val="center"/>
          </w:tcPr>
          <w:p w14:paraId="45F5BF71" w14:textId="532A4323" w:rsidR="000F2023" w:rsidRPr="00274B67" w:rsidRDefault="000F2023" w:rsidP="000F2023">
            <w:pPr>
              <w:rPr>
                <w:rFonts w:eastAsia="Calibri"/>
                <w:color w:val="000000"/>
                <w:sz w:val="22"/>
                <w:szCs w:val="22"/>
                <w:lang w:eastAsia="et-EE"/>
              </w:rPr>
            </w:pPr>
          </w:p>
        </w:tc>
        <w:tc>
          <w:tcPr>
            <w:tcW w:w="1134" w:type="dxa"/>
            <w:tcBorders>
              <w:top w:val="nil"/>
              <w:left w:val="nil"/>
              <w:bottom w:val="single" w:sz="8" w:space="0" w:color="auto"/>
              <w:right w:val="single" w:sz="8" w:space="0" w:color="auto"/>
            </w:tcBorders>
            <w:shd w:val="clear" w:color="auto" w:fill="auto"/>
            <w:vAlign w:val="center"/>
          </w:tcPr>
          <w:p w14:paraId="7FBE213F" w14:textId="175E7002" w:rsidR="000F2023" w:rsidRPr="00274B67" w:rsidRDefault="000F2023" w:rsidP="000F2023">
            <w:pPr>
              <w:jc w:val="center"/>
              <w:rPr>
                <w:rFonts w:eastAsia="Calibri"/>
                <w:color w:val="000000"/>
                <w:sz w:val="22"/>
                <w:szCs w:val="22"/>
                <w:lang w:eastAsia="et-EE"/>
              </w:rPr>
            </w:pPr>
          </w:p>
        </w:tc>
        <w:tc>
          <w:tcPr>
            <w:tcW w:w="2154" w:type="dxa"/>
            <w:tcBorders>
              <w:top w:val="nil"/>
              <w:left w:val="nil"/>
              <w:bottom w:val="single" w:sz="8" w:space="0" w:color="auto"/>
              <w:right w:val="single" w:sz="8" w:space="0" w:color="auto"/>
            </w:tcBorders>
            <w:shd w:val="clear" w:color="auto" w:fill="auto"/>
            <w:vAlign w:val="center"/>
          </w:tcPr>
          <w:p w14:paraId="3C0E6DDD" w14:textId="63D48FFD" w:rsidR="000F2023" w:rsidRPr="00274B67" w:rsidRDefault="000F2023" w:rsidP="000F2023">
            <w:pPr>
              <w:jc w:val="center"/>
              <w:rPr>
                <w:rFonts w:eastAsia="Calibri"/>
                <w:color w:val="000000"/>
                <w:sz w:val="22"/>
                <w:szCs w:val="22"/>
                <w:lang w:eastAsia="et-EE"/>
              </w:rPr>
            </w:pPr>
          </w:p>
        </w:tc>
        <w:tc>
          <w:tcPr>
            <w:tcW w:w="980" w:type="dxa"/>
            <w:tcBorders>
              <w:top w:val="nil"/>
              <w:left w:val="nil"/>
              <w:bottom w:val="single" w:sz="8" w:space="0" w:color="auto"/>
              <w:right w:val="single" w:sz="8" w:space="0" w:color="auto"/>
            </w:tcBorders>
            <w:shd w:val="clear" w:color="auto" w:fill="auto"/>
            <w:vAlign w:val="center"/>
          </w:tcPr>
          <w:p w14:paraId="10999A6B" w14:textId="6CA4D4A5" w:rsidR="000F2023" w:rsidRPr="00274B67" w:rsidRDefault="000F2023" w:rsidP="000F2023">
            <w:pPr>
              <w:jc w:val="right"/>
              <w:rPr>
                <w:color w:val="000000"/>
                <w:sz w:val="22"/>
                <w:szCs w:val="22"/>
                <w:lang w:eastAsia="et-EE"/>
              </w:rPr>
            </w:pPr>
          </w:p>
        </w:tc>
        <w:tc>
          <w:tcPr>
            <w:tcW w:w="980" w:type="dxa"/>
            <w:tcBorders>
              <w:top w:val="nil"/>
              <w:left w:val="nil"/>
              <w:bottom w:val="single" w:sz="8" w:space="0" w:color="auto"/>
              <w:right w:val="single" w:sz="8" w:space="0" w:color="auto"/>
            </w:tcBorders>
            <w:shd w:val="clear" w:color="auto" w:fill="auto"/>
            <w:vAlign w:val="center"/>
          </w:tcPr>
          <w:p w14:paraId="6FC5BA42" w14:textId="0A7EA1D3" w:rsidR="000F2023" w:rsidRPr="00274B67" w:rsidRDefault="000F2023" w:rsidP="000F2023">
            <w:pPr>
              <w:jc w:val="right"/>
              <w:rPr>
                <w:color w:val="000000"/>
                <w:sz w:val="22"/>
                <w:szCs w:val="22"/>
                <w:lang w:eastAsia="et-EE"/>
              </w:rPr>
            </w:pPr>
          </w:p>
        </w:tc>
        <w:tc>
          <w:tcPr>
            <w:tcW w:w="1100" w:type="dxa"/>
            <w:tcBorders>
              <w:top w:val="nil"/>
              <w:left w:val="nil"/>
              <w:bottom w:val="single" w:sz="8" w:space="0" w:color="auto"/>
              <w:right w:val="single" w:sz="8" w:space="0" w:color="auto"/>
            </w:tcBorders>
            <w:shd w:val="clear" w:color="auto" w:fill="auto"/>
            <w:vAlign w:val="center"/>
          </w:tcPr>
          <w:p w14:paraId="0F876972" w14:textId="3712D413" w:rsidR="000F2023" w:rsidRPr="00274B67" w:rsidRDefault="000F2023" w:rsidP="000F2023">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58E4EA71" w14:textId="685EAE1F" w:rsidR="000F2023" w:rsidRPr="00274B67" w:rsidRDefault="000F2023" w:rsidP="000F2023">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6102DB72" w14:textId="134AD792" w:rsidR="000F2023" w:rsidRPr="00274B67" w:rsidRDefault="000F2023" w:rsidP="000F2023">
            <w:pPr>
              <w:jc w:val="right"/>
              <w:rPr>
                <w:color w:val="000000"/>
                <w:sz w:val="22"/>
                <w:szCs w:val="22"/>
                <w:lang w:eastAsia="et-EE"/>
              </w:rPr>
            </w:pPr>
          </w:p>
        </w:tc>
        <w:tc>
          <w:tcPr>
            <w:tcW w:w="1320" w:type="dxa"/>
            <w:tcBorders>
              <w:top w:val="nil"/>
              <w:left w:val="nil"/>
              <w:bottom w:val="single" w:sz="8" w:space="0" w:color="auto"/>
              <w:right w:val="single" w:sz="8" w:space="0" w:color="auto"/>
            </w:tcBorders>
            <w:shd w:val="clear" w:color="auto" w:fill="auto"/>
            <w:vAlign w:val="center"/>
          </w:tcPr>
          <w:p w14:paraId="45A9A1EB" w14:textId="393CBCA1" w:rsidR="000F2023" w:rsidRPr="00274B67" w:rsidRDefault="000F2023" w:rsidP="000F2023">
            <w:pPr>
              <w:jc w:val="right"/>
              <w:rPr>
                <w:b/>
                <w:color w:val="000000"/>
                <w:sz w:val="22"/>
                <w:szCs w:val="22"/>
              </w:rPr>
            </w:pPr>
          </w:p>
        </w:tc>
      </w:tr>
      <w:tr w:rsidR="000F2023" w:rsidRPr="009D56AD" w14:paraId="05686968" w14:textId="77777777" w:rsidTr="00C93BEE">
        <w:trPr>
          <w:trHeight w:val="330"/>
        </w:trPr>
        <w:tc>
          <w:tcPr>
            <w:tcW w:w="15513" w:type="dxa"/>
            <w:gridSpan w:val="10"/>
            <w:tcBorders>
              <w:top w:val="nil"/>
              <w:left w:val="single" w:sz="8" w:space="0" w:color="auto"/>
              <w:bottom w:val="single" w:sz="8" w:space="0" w:color="auto"/>
              <w:right w:val="single" w:sz="8" w:space="0" w:color="auto"/>
            </w:tcBorders>
            <w:shd w:val="clear" w:color="auto" w:fill="auto"/>
            <w:vAlign w:val="center"/>
          </w:tcPr>
          <w:p w14:paraId="0C28699D" w14:textId="301CB176" w:rsidR="000F2023" w:rsidRPr="00274B67" w:rsidRDefault="000F2023" w:rsidP="000F2023">
            <w:pPr>
              <w:rPr>
                <w:b/>
                <w:color w:val="000000"/>
                <w:sz w:val="22"/>
                <w:szCs w:val="22"/>
              </w:rPr>
            </w:pPr>
            <w:r w:rsidRPr="00274B67">
              <w:rPr>
                <w:b/>
                <w:color w:val="000000"/>
                <w:sz w:val="22"/>
                <w:szCs w:val="22"/>
              </w:rPr>
              <w:t>7.5 Edasise kaitse planeerimine</w:t>
            </w:r>
          </w:p>
        </w:tc>
      </w:tr>
      <w:tr w:rsidR="009D56AD" w:rsidRPr="009D56AD" w14:paraId="5EDE3253" w14:textId="77777777" w:rsidTr="00C93BEE">
        <w:trPr>
          <w:trHeight w:val="314"/>
        </w:trPr>
        <w:tc>
          <w:tcPr>
            <w:tcW w:w="620" w:type="dxa"/>
            <w:tcBorders>
              <w:top w:val="nil"/>
              <w:left w:val="single" w:sz="8" w:space="0" w:color="auto"/>
              <w:bottom w:val="single" w:sz="8" w:space="0" w:color="auto"/>
              <w:right w:val="single" w:sz="8" w:space="0" w:color="auto"/>
            </w:tcBorders>
            <w:shd w:val="clear" w:color="auto" w:fill="auto"/>
            <w:vAlign w:val="center"/>
          </w:tcPr>
          <w:p w14:paraId="748086C3" w14:textId="550EB25E" w:rsidR="000F2023" w:rsidRPr="00274B67" w:rsidRDefault="000F2023" w:rsidP="000F2023">
            <w:pPr>
              <w:jc w:val="center"/>
              <w:rPr>
                <w:color w:val="000000"/>
                <w:sz w:val="22"/>
                <w:szCs w:val="22"/>
                <w:lang w:eastAsia="et-EE"/>
              </w:rPr>
            </w:pPr>
            <w:r w:rsidRPr="00274B67">
              <w:rPr>
                <w:color w:val="000000"/>
                <w:sz w:val="22"/>
                <w:szCs w:val="22"/>
                <w:lang w:eastAsia="et-EE"/>
              </w:rPr>
              <w:t>7.5.1</w:t>
            </w:r>
          </w:p>
        </w:tc>
        <w:tc>
          <w:tcPr>
            <w:tcW w:w="4545" w:type="dxa"/>
            <w:tcBorders>
              <w:top w:val="nil"/>
              <w:left w:val="nil"/>
              <w:bottom w:val="single" w:sz="8" w:space="0" w:color="auto"/>
              <w:right w:val="single" w:sz="8" w:space="0" w:color="auto"/>
            </w:tcBorders>
            <w:shd w:val="clear" w:color="auto" w:fill="auto"/>
            <w:vAlign w:val="center"/>
          </w:tcPr>
          <w:p w14:paraId="01BEDF2E" w14:textId="33D6A093" w:rsidR="000F2023" w:rsidRPr="00274B67" w:rsidRDefault="000F2023" w:rsidP="000F2023">
            <w:pPr>
              <w:rPr>
                <w:bCs/>
                <w:color w:val="000000"/>
                <w:sz w:val="22"/>
                <w:szCs w:val="22"/>
                <w:lang w:eastAsia="et-EE"/>
              </w:rPr>
            </w:pPr>
            <w:r w:rsidRPr="00274B67">
              <w:rPr>
                <w:rFonts w:eastAsia="Calibri"/>
                <w:bCs/>
                <w:color w:val="000000"/>
                <w:sz w:val="22"/>
                <w:szCs w:val="22"/>
                <w:lang w:eastAsia="et-EE"/>
              </w:rPr>
              <w:t>Kaitse tegevuskava uuendamine</w:t>
            </w:r>
          </w:p>
        </w:tc>
        <w:tc>
          <w:tcPr>
            <w:tcW w:w="1134" w:type="dxa"/>
            <w:tcBorders>
              <w:top w:val="nil"/>
              <w:left w:val="nil"/>
              <w:bottom w:val="single" w:sz="8" w:space="0" w:color="auto"/>
              <w:right w:val="single" w:sz="8" w:space="0" w:color="auto"/>
            </w:tcBorders>
            <w:shd w:val="clear" w:color="auto" w:fill="auto"/>
            <w:vAlign w:val="center"/>
          </w:tcPr>
          <w:p w14:paraId="12849066" w14:textId="77777777"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II</w:t>
            </w:r>
          </w:p>
        </w:tc>
        <w:tc>
          <w:tcPr>
            <w:tcW w:w="2154" w:type="dxa"/>
            <w:tcBorders>
              <w:top w:val="nil"/>
              <w:left w:val="nil"/>
              <w:bottom w:val="single" w:sz="8" w:space="0" w:color="auto"/>
              <w:right w:val="single" w:sz="8" w:space="0" w:color="auto"/>
            </w:tcBorders>
            <w:shd w:val="clear" w:color="auto" w:fill="auto"/>
            <w:vAlign w:val="center"/>
          </w:tcPr>
          <w:p w14:paraId="02A464BD" w14:textId="7A4D4468"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KeA</w:t>
            </w:r>
          </w:p>
        </w:tc>
        <w:tc>
          <w:tcPr>
            <w:tcW w:w="980" w:type="dxa"/>
            <w:tcBorders>
              <w:top w:val="nil"/>
              <w:left w:val="nil"/>
              <w:bottom w:val="single" w:sz="8" w:space="0" w:color="auto"/>
              <w:right w:val="single" w:sz="8" w:space="0" w:color="auto"/>
            </w:tcBorders>
            <w:shd w:val="clear" w:color="auto" w:fill="auto"/>
            <w:vAlign w:val="center"/>
          </w:tcPr>
          <w:p w14:paraId="1D171EA4" w14:textId="64EC4EB1" w:rsidR="000F2023" w:rsidRPr="00274B67" w:rsidRDefault="000F2023" w:rsidP="000F2023">
            <w:pPr>
              <w:jc w:val="right"/>
              <w:rPr>
                <w:color w:val="000000"/>
                <w:sz w:val="22"/>
                <w:szCs w:val="22"/>
                <w:lang w:eastAsia="et-EE"/>
              </w:rPr>
            </w:pPr>
          </w:p>
        </w:tc>
        <w:tc>
          <w:tcPr>
            <w:tcW w:w="980" w:type="dxa"/>
            <w:tcBorders>
              <w:top w:val="nil"/>
              <w:left w:val="nil"/>
              <w:bottom w:val="single" w:sz="8" w:space="0" w:color="auto"/>
              <w:right w:val="single" w:sz="8" w:space="0" w:color="auto"/>
            </w:tcBorders>
            <w:shd w:val="clear" w:color="auto" w:fill="auto"/>
            <w:vAlign w:val="center"/>
          </w:tcPr>
          <w:p w14:paraId="1AFF3F30" w14:textId="18147C2B" w:rsidR="000F2023" w:rsidRPr="00274B67" w:rsidRDefault="000F2023" w:rsidP="000F2023">
            <w:pPr>
              <w:jc w:val="right"/>
              <w:rPr>
                <w:color w:val="000000"/>
                <w:sz w:val="22"/>
                <w:szCs w:val="22"/>
                <w:lang w:eastAsia="et-EE"/>
              </w:rPr>
            </w:pPr>
          </w:p>
        </w:tc>
        <w:tc>
          <w:tcPr>
            <w:tcW w:w="1100" w:type="dxa"/>
            <w:tcBorders>
              <w:top w:val="nil"/>
              <w:left w:val="nil"/>
              <w:bottom w:val="single" w:sz="8" w:space="0" w:color="auto"/>
              <w:right w:val="single" w:sz="8" w:space="0" w:color="auto"/>
            </w:tcBorders>
            <w:shd w:val="clear" w:color="auto" w:fill="auto"/>
            <w:vAlign w:val="center"/>
          </w:tcPr>
          <w:p w14:paraId="4D27E476" w14:textId="0DF556ED" w:rsidR="000F2023" w:rsidRPr="00274B67" w:rsidRDefault="000F2023" w:rsidP="000F2023">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0E745C69" w14:textId="5BB370A5" w:rsidR="000F2023" w:rsidRPr="00274B67" w:rsidRDefault="000F2023" w:rsidP="000F2023">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2109DDF2" w14:textId="56D9CDBA" w:rsidR="000F2023" w:rsidRPr="00274B67" w:rsidRDefault="000F2023" w:rsidP="000F2023">
            <w:pPr>
              <w:jc w:val="right"/>
              <w:rPr>
                <w:color w:val="000000"/>
                <w:sz w:val="22"/>
                <w:szCs w:val="22"/>
                <w:lang w:eastAsia="et-EE"/>
              </w:rPr>
            </w:pPr>
            <w:r w:rsidRPr="00274B67">
              <w:rPr>
                <w:color w:val="000000"/>
                <w:sz w:val="22"/>
                <w:szCs w:val="22"/>
                <w:lang w:eastAsia="et-EE"/>
              </w:rPr>
              <w:t>42</w:t>
            </w:r>
          </w:p>
        </w:tc>
        <w:tc>
          <w:tcPr>
            <w:tcW w:w="1320" w:type="dxa"/>
            <w:tcBorders>
              <w:top w:val="nil"/>
              <w:left w:val="nil"/>
              <w:bottom w:val="single" w:sz="8" w:space="0" w:color="auto"/>
              <w:right w:val="single" w:sz="8" w:space="0" w:color="auto"/>
            </w:tcBorders>
            <w:shd w:val="clear" w:color="auto" w:fill="auto"/>
            <w:vAlign w:val="center"/>
          </w:tcPr>
          <w:p w14:paraId="1294506D" w14:textId="7705FD4D" w:rsidR="000F2023" w:rsidRPr="00274B67" w:rsidRDefault="000F2023" w:rsidP="000F2023">
            <w:pPr>
              <w:jc w:val="right"/>
              <w:rPr>
                <w:b/>
                <w:color w:val="000000"/>
                <w:sz w:val="22"/>
                <w:szCs w:val="22"/>
              </w:rPr>
            </w:pPr>
            <w:r w:rsidRPr="00274B67">
              <w:rPr>
                <w:b/>
                <w:color w:val="000000"/>
                <w:sz w:val="22"/>
                <w:szCs w:val="22"/>
              </w:rPr>
              <w:t>42</w:t>
            </w:r>
          </w:p>
        </w:tc>
      </w:tr>
      <w:tr w:rsidR="009D56AD" w:rsidRPr="009D56AD" w14:paraId="0D2116E1"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0D3D73FF" w14:textId="592F68A6" w:rsidR="000F2023" w:rsidRPr="00274B67" w:rsidRDefault="007344B2" w:rsidP="000F2023">
            <w:pPr>
              <w:jc w:val="center"/>
              <w:rPr>
                <w:color w:val="000000"/>
                <w:sz w:val="22"/>
                <w:szCs w:val="22"/>
                <w:lang w:eastAsia="et-EE"/>
              </w:rPr>
            </w:pPr>
            <w:r w:rsidRPr="00274B67">
              <w:rPr>
                <w:color w:val="000000"/>
                <w:sz w:val="22"/>
                <w:szCs w:val="22"/>
                <w:lang w:eastAsia="et-EE"/>
              </w:rPr>
              <w:t>7.5.2</w:t>
            </w:r>
          </w:p>
        </w:tc>
        <w:tc>
          <w:tcPr>
            <w:tcW w:w="4545" w:type="dxa"/>
            <w:tcBorders>
              <w:top w:val="nil"/>
              <w:left w:val="nil"/>
              <w:bottom w:val="single" w:sz="8" w:space="0" w:color="auto"/>
              <w:right w:val="single" w:sz="8" w:space="0" w:color="auto"/>
            </w:tcBorders>
            <w:shd w:val="clear" w:color="auto" w:fill="auto"/>
            <w:vAlign w:val="center"/>
          </w:tcPr>
          <w:p w14:paraId="0997A8F3" w14:textId="5C4B8B64" w:rsidR="000F2023" w:rsidRPr="00274B67" w:rsidRDefault="007344B2" w:rsidP="000F2023">
            <w:pPr>
              <w:rPr>
                <w:bCs/>
                <w:color w:val="000000"/>
                <w:sz w:val="22"/>
                <w:szCs w:val="22"/>
                <w:lang w:eastAsia="et-EE"/>
              </w:rPr>
            </w:pPr>
            <w:r w:rsidRPr="00274B67">
              <w:rPr>
                <w:bCs/>
                <w:color w:val="000000"/>
                <w:sz w:val="22"/>
                <w:szCs w:val="22"/>
                <w:lang w:eastAsia="et-EE"/>
              </w:rPr>
              <w:t>Lendorava kaitse tegevuskava avaldamine</w:t>
            </w:r>
          </w:p>
        </w:tc>
        <w:tc>
          <w:tcPr>
            <w:tcW w:w="1134" w:type="dxa"/>
            <w:tcBorders>
              <w:top w:val="nil"/>
              <w:left w:val="nil"/>
              <w:bottom w:val="single" w:sz="8" w:space="0" w:color="auto"/>
              <w:right w:val="single" w:sz="8" w:space="0" w:color="auto"/>
            </w:tcBorders>
            <w:shd w:val="clear" w:color="auto" w:fill="auto"/>
            <w:vAlign w:val="center"/>
          </w:tcPr>
          <w:p w14:paraId="1A39254E" w14:textId="0ACE82AC" w:rsidR="000F2023" w:rsidRPr="00274B67" w:rsidRDefault="007344B2" w:rsidP="000F2023">
            <w:pPr>
              <w:jc w:val="center"/>
              <w:rPr>
                <w:color w:val="000000"/>
                <w:sz w:val="22"/>
                <w:szCs w:val="22"/>
                <w:lang w:eastAsia="et-EE"/>
              </w:rPr>
            </w:pPr>
            <w:r w:rsidRPr="00274B67">
              <w:rPr>
                <w:color w:val="000000"/>
                <w:sz w:val="22"/>
                <w:szCs w:val="22"/>
                <w:lang w:eastAsia="et-EE"/>
              </w:rPr>
              <w:t>III</w:t>
            </w:r>
          </w:p>
        </w:tc>
        <w:tc>
          <w:tcPr>
            <w:tcW w:w="2154" w:type="dxa"/>
            <w:tcBorders>
              <w:top w:val="nil"/>
              <w:left w:val="nil"/>
              <w:bottom w:val="single" w:sz="8" w:space="0" w:color="auto"/>
              <w:right w:val="single" w:sz="8" w:space="0" w:color="auto"/>
            </w:tcBorders>
            <w:shd w:val="clear" w:color="auto" w:fill="auto"/>
            <w:vAlign w:val="center"/>
          </w:tcPr>
          <w:p w14:paraId="1D58EF90" w14:textId="0C9EF804" w:rsidR="000F2023" w:rsidRPr="00274B67" w:rsidRDefault="00E563D3" w:rsidP="000F2023">
            <w:pPr>
              <w:jc w:val="center"/>
              <w:rPr>
                <w:color w:val="000000"/>
                <w:sz w:val="22"/>
                <w:szCs w:val="22"/>
                <w:lang w:eastAsia="et-EE"/>
              </w:rPr>
            </w:pPr>
            <w:r>
              <w:rPr>
                <w:color w:val="000000"/>
                <w:sz w:val="22"/>
                <w:szCs w:val="22"/>
                <w:lang w:eastAsia="et-EE"/>
              </w:rPr>
              <w:t>huvilised (</w:t>
            </w:r>
            <w:r w:rsidR="007344B2" w:rsidRPr="00274B67">
              <w:rPr>
                <w:color w:val="000000"/>
                <w:sz w:val="22"/>
                <w:szCs w:val="22"/>
                <w:lang w:eastAsia="et-EE"/>
              </w:rPr>
              <w:t>ETS</w:t>
            </w:r>
            <w:r>
              <w:rPr>
                <w:color w:val="000000"/>
                <w:sz w:val="22"/>
                <w:szCs w:val="22"/>
                <w:lang w:eastAsia="et-EE"/>
              </w:rPr>
              <w:t>)</w:t>
            </w:r>
          </w:p>
        </w:tc>
        <w:tc>
          <w:tcPr>
            <w:tcW w:w="980" w:type="dxa"/>
            <w:tcBorders>
              <w:top w:val="nil"/>
              <w:left w:val="nil"/>
              <w:bottom w:val="single" w:sz="8" w:space="0" w:color="auto"/>
              <w:right w:val="single" w:sz="8" w:space="0" w:color="auto"/>
            </w:tcBorders>
            <w:shd w:val="clear" w:color="auto" w:fill="auto"/>
            <w:vAlign w:val="center"/>
          </w:tcPr>
          <w:p w14:paraId="1512DF28" w14:textId="026810EE" w:rsidR="000F2023" w:rsidRPr="00274B67" w:rsidRDefault="000F2023" w:rsidP="000F2023">
            <w:pPr>
              <w:jc w:val="right"/>
              <w:rPr>
                <w:color w:val="000000"/>
                <w:sz w:val="22"/>
                <w:szCs w:val="22"/>
                <w:lang w:eastAsia="et-EE"/>
              </w:rPr>
            </w:pPr>
          </w:p>
        </w:tc>
        <w:tc>
          <w:tcPr>
            <w:tcW w:w="980" w:type="dxa"/>
            <w:tcBorders>
              <w:top w:val="nil"/>
              <w:left w:val="nil"/>
              <w:bottom w:val="single" w:sz="8" w:space="0" w:color="auto"/>
              <w:right w:val="single" w:sz="8" w:space="0" w:color="auto"/>
            </w:tcBorders>
            <w:shd w:val="clear" w:color="auto" w:fill="auto"/>
            <w:vAlign w:val="center"/>
          </w:tcPr>
          <w:p w14:paraId="1007BC34" w14:textId="52B136D8" w:rsidR="000F2023" w:rsidRPr="00274B67" w:rsidRDefault="000F2023" w:rsidP="000F2023">
            <w:pPr>
              <w:jc w:val="right"/>
              <w:rPr>
                <w:color w:val="000000"/>
                <w:sz w:val="22"/>
                <w:szCs w:val="22"/>
                <w:lang w:eastAsia="et-EE"/>
              </w:rPr>
            </w:pPr>
          </w:p>
        </w:tc>
        <w:tc>
          <w:tcPr>
            <w:tcW w:w="1100" w:type="dxa"/>
            <w:tcBorders>
              <w:top w:val="nil"/>
              <w:left w:val="nil"/>
              <w:bottom w:val="single" w:sz="8" w:space="0" w:color="auto"/>
              <w:right w:val="single" w:sz="8" w:space="0" w:color="auto"/>
            </w:tcBorders>
            <w:shd w:val="clear" w:color="auto" w:fill="auto"/>
            <w:vAlign w:val="center"/>
          </w:tcPr>
          <w:p w14:paraId="13CBD2FC" w14:textId="5D44A847" w:rsidR="000F2023" w:rsidRPr="00274B67" w:rsidRDefault="000F2023" w:rsidP="000F2023">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0D69DAF4" w14:textId="4B79F72D" w:rsidR="000F2023" w:rsidRPr="00274B67" w:rsidRDefault="000F2023" w:rsidP="000F2023">
            <w:pPr>
              <w:jc w:val="right"/>
              <w:rPr>
                <w:color w:val="000000"/>
                <w:sz w:val="22"/>
                <w:szCs w:val="22"/>
                <w:lang w:eastAsia="et-EE"/>
              </w:rPr>
            </w:pPr>
          </w:p>
        </w:tc>
        <w:tc>
          <w:tcPr>
            <w:tcW w:w="1340" w:type="dxa"/>
            <w:tcBorders>
              <w:top w:val="nil"/>
              <w:left w:val="nil"/>
              <w:bottom w:val="single" w:sz="8" w:space="0" w:color="auto"/>
              <w:right w:val="single" w:sz="8" w:space="0" w:color="auto"/>
            </w:tcBorders>
            <w:shd w:val="clear" w:color="auto" w:fill="auto"/>
            <w:vAlign w:val="center"/>
          </w:tcPr>
          <w:p w14:paraId="3101681B" w14:textId="0F2AC5AB" w:rsidR="000F2023" w:rsidRPr="00274B67" w:rsidRDefault="009D12C0" w:rsidP="000F2023">
            <w:pPr>
              <w:jc w:val="right"/>
              <w:rPr>
                <w:color w:val="000000"/>
                <w:sz w:val="22"/>
                <w:szCs w:val="22"/>
                <w:lang w:eastAsia="et-EE"/>
              </w:rPr>
            </w:pPr>
            <w:r w:rsidRPr="00274B67">
              <w:rPr>
                <w:color w:val="000000"/>
                <w:sz w:val="22"/>
                <w:szCs w:val="22"/>
                <w:lang w:eastAsia="et-EE"/>
              </w:rPr>
              <w:t>17</w:t>
            </w:r>
          </w:p>
        </w:tc>
        <w:tc>
          <w:tcPr>
            <w:tcW w:w="1320" w:type="dxa"/>
            <w:tcBorders>
              <w:top w:val="nil"/>
              <w:left w:val="nil"/>
              <w:bottom w:val="single" w:sz="8" w:space="0" w:color="auto"/>
              <w:right w:val="single" w:sz="8" w:space="0" w:color="auto"/>
            </w:tcBorders>
            <w:shd w:val="clear" w:color="auto" w:fill="auto"/>
            <w:vAlign w:val="center"/>
          </w:tcPr>
          <w:p w14:paraId="1E03A6C2" w14:textId="76EDFD65" w:rsidR="000F2023" w:rsidRPr="00274B67" w:rsidRDefault="009D12C0" w:rsidP="000F2023">
            <w:pPr>
              <w:jc w:val="right"/>
              <w:rPr>
                <w:b/>
                <w:color w:val="000000"/>
                <w:sz w:val="22"/>
                <w:szCs w:val="22"/>
              </w:rPr>
            </w:pPr>
            <w:r w:rsidRPr="00274B67">
              <w:rPr>
                <w:b/>
                <w:color w:val="000000"/>
                <w:sz w:val="22"/>
                <w:szCs w:val="22"/>
              </w:rPr>
              <w:t>17</w:t>
            </w:r>
          </w:p>
        </w:tc>
      </w:tr>
      <w:tr w:rsidR="009D56AD" w:rsidRPr="009D56AD" w14:paraId="06F06D76"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03387D58" w14:textId="1F5C81D8"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7.5.3</w:t>
            </w:r>
          </w:p>
        </w:tc>
        <w:tc>
          <w:tcPr>
            <w:tcW w:w="4545" w:type="dxa"/>
            <w:tcBorders>
              <w:top w:val="nil"/>
              <w:left w:val="nil"/>
              <w:bottom w:val="single" w:sz="8" w:space="0" w:color="auto"/>
              <w:right w:val="single" w:sz="8" w:space="0" w:color="auto"/>
            </w:tcBorders>
            <w:shd w:val="clear" w:color="auto" w:fill="auto"/>
            <w:vAlign w:val="center"/>
          </w:tcPr>
          <w:p w14:paraId="292D3DC3" w14:textId="5BC9A6C7" w:rsidR="000F2023" w:rsidRPr="00274B67" w:rsidRDefault="000F2023" w:rsidP="000F2023">
            <w:pPr>
              <w:rPr>
                <w:rFonts w:eastAsia="Calibri"/>
                <w:color w:val="000000"/>
                <w:sz w:val="22"/>
                <w:szCs w:val="22"/>
                <w:lang w:eastAsia="et-EE"/>
              </w:rPr>
            </w:pPr>
            <w:r w:rsidRPr="00274B67">
              <w:rPr>
                <w:rFonts w:eastAsia="Calibri"/>
                <w:color w:val="000000"/>
                <w:sz w:val="22"/>
                <w:szCs w:val="22"/>
                <w:lang w:eastAsia="et-EE"/>
              </w:rPr>
              <w:t>Elupaikade kaitse alla võtmine</w:t>
            </w:r>
          </w:p>
        </w:tc>
        <w:tc>
          <w:tcPr>
            <w:tcW w:w="1134" w:type="dxa"/>
            <w:tcBorders>
              <w:top w:val="nil"/>
              <w:left w:val="nil"/>
              <w:bottom w:val="single" w:sz="8" w:space="0" w:color="auto"/>
              <w:right w:val="single" w:sz="8" w:space="0" w:color="auto"/>
            </w:tcBorders>
            <w:shd w:val="clear" w:color="auto" w:fill="auto"/>
            <w:vAlign w:val="center"/>
          </w:tcPr>
          <w:p w14:paraId="47A71C70" w14:textId="1CA0F1F4"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I</w:t>
            </w:r>
          </w:p>
        </w:tc>
        <w:tc>
          <w:tcPr>
            <w:tcW w:w="2154" w:type="dxa"/>
            <w:tcBorders>
              <w:top w:val="nil"/>
              <w:left w:val="nil"/>
              <w:bottom w:val="single" w:sz="8" w:space="0" w:color="auto"/>
              <w:right w:val="single" w:sz="8" w:space="0" w:color="auto"/>
            </w:tcBorders>
            <w:shd w:val="clear" w:color="auto" w:fill="auto"/>
            <w:vAlign w:val="center"/>
          </w:tcPr>
          <w:p w14:paraId="70FAC0D0" w14:textId="3F5843C2"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KeA</w:t>
            </w:r>
          </w:p>
        </w:tc>
        <w:tc>
          <w:tcPr>
            <w:tcW w:w="980" w:type="dxa"/>
            <w:tcBorders>
              <w:top w:val="nil"/>
              <w:left w:val="nil"/>
              <w:bottom w:val="single" w:sz="8" w:space="0" w:color="auto"/>
              <w:right w:val="single" w:sz="8" w:space="0" w:color="auto"/>
            </w:tcBorders>
            <w:shd w:val="clear" w:color="auto" w:fill="auto"/>
            <w:vAlign w:val="center"/>
          </w:tcPr>
          <w:p w14:paraId="5EC3DA61" w14:textId="15198C5C"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980" w:type="dxa"/>
            <w:tcBorders>
              <w:top w:val="nil"/>
              <w:left w:val="nil"/>
              <w:bottom w:val="single" w:sz="8" w:space="0" w:color="auto"/>
              <w:right w:val="single" w:sz="8" w:space="0" w:color="auto"/>
            </w:tcBorders>
            <w:shd w:val="clear" w:color="auto" w:fill="auto"/>
            <w:vAlign w:val="center"/>
          </w:tcPr>
          <w:p w14:paraId="1A9DADF5" w14:textId="44CC33C7"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100" w:type="dxa"/>
            <w:tcBorders>
              <w:top w:val="nil"/>
              <w:left w:val="nil"/>
              <w:bottom w:val="single" w:sz="8" w:space="0" w:color="auto"/>
              <w:right w:val="single" w:sz="8" w:space="0" w:color="auto"/>
            </w:tcBorders>
            <w:shd w:val="clear" w:color="auto" w:fill="auto"/>
            <w:vAlign w:val="center"/>
          </w:tcPr>
          <w:p w14:paraId="2E274701" w14:textId="21073D2F"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nil"/>
              <w:left w:val="nil"/>
              <w:bottom w:val="single" w:sz="8" w:space="0" w:color="auto"/>
              <w:right w:val="single" w:sz="8" w:space="0" w:color="auto"/>
            </w:tcBorders>
            <w:shd w:val="clear" w:color="auto" w:fill="auto"/>
            <w:vAlign w:val="center"/>
          </w:tcPr>
          <w:p w14:paraId="33DBB147" w14:textId="29B85835"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nil"/>
              <w:left w:val="nil"/>
              <w:bottom w:val="single" w:sz="8" w:space="0" w:color="auto"/>
              <w:right w:val="single" w:sz="8" w:space="0" w:color="auto"/>
            </w:tcBorders>
            <w:shd w:val="clear" w:color="auto" w:fill="auto"/>
            <w:vAlign w:val="center"/>
          </w:tcPr>
          <w:p w14:paraId="0E2CC850" w14:textId="0636B248"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20" w:type="dxa"/>
            <w:tcBorders>
              <w:top w:val="nil"/>
              <w:left w:val="nil"/>
              <w:bottom w:val="single" w:sz="8" w:space="0" w:color="auto"/>
              <w:right w:val="single" w:sz="8" w:space="0" w:color="auto"/>
            </w:tcBorders>
            <w:shd w:val="clear" w:color="auto" w:fill="auto"/>
            <w:vAlign w:val="center"/>
          </w:tcPr>
          <w:p w14:paraId="670D5E88" w14:textId="7D415E6B" w:rsidR="000F2023" w:rsidRPr="00274B67" w:rsidRDefault="000F2023" w:rsidP="000F2023">
            <w:pPr>
              <w:jc w:val="right"/>
              <w:rPr>
                <w:b/>
                <w:color w:val="000000"/>
                <w:sz w:val="22"/>
                <w:szCs w:val="22"/>
              </w:rPr>
            </w:pPr>
            <w:r w:rsidRPr="00274B67">
              <w:rPr>
                <w:b/>
                <w:color w:val="000000"/>
                <w:sz w:val="22"/>
                <w:szCs w:val="22"/>
              </w:rPr>
              <w:t>X</w:t>
            </w:r>
          </w:p>
        </w:tc>
      </w:tr>
      <w:tr w:rsidR="009D56AD" w:rsidRPr="009D56AD" w14:paraId="61DE11C4"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0F3C9D7C" w14:textId="3AEDF5B0"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lastRenderedPageBreak/>
              <w:t>7.5.4</w:t>
            </w:r>
          </w:p>
        </w:tc>
        <w:tc>
          <w:tcPr>
            <w:tcW w:w="4545" w:type="dxa"/>
            <w:tcBorders>
              <w:top w:val="nil"/>
              <w:left w:val="nil"/>
              <w:bottom w:val="single" w:sz="8" w:space="0" w:color="auto"/>
              <w:right w:val="single" w:sz="8" w:space="0" w:color="auto"/>
            </w:tcBorders>
            <w:shd w:val="clear" w:color="auto" w:fill="auto"/>
            <w:vAlign w:val="center"/>
          </w:tcPr>
          <w:p w14:paraId="23725545" w14:textId="5F56B66A" w:rsidR="000F2023" w:rsidRPr="00274B67" w:rsidRDefault="000F2023" w:rsidP="000F2023">
            <w:pPr>
              <w:rPr>
                <w:rFonts w:eastAsia="Calibri"/>
                <w:color w:val="000000"/>
                <w:sz w:val="22"/>
                <w:szCs w:val="22"/>
                <w:lang w:eastAsia="et-EE"/>
              </w:rPr>
            </w:pPr>
            <w:r w:rsidRPr="00274B67">
              <w:rPr>
                <w:rFonts w:eastAsia="Calibri"/>
                <w:color w:val="000000"/>
                <w:sz w:val="22"/>
                <w:szCs w:val="22"/>
                <w:lang w:eastAsia="et-EE"/>
              </w:rPr>
              <w:t>Leiukohtade sidusa võrgustiku tagamine</w:t>
            </w:r>
          </w:p>
        </w:tc>
        <w:tc>
          <w:tcPr>
            <w:tcW w:w="1134" w:type="dxa"/>
            <w:tcBorders>
              <w:top w:val="nil"/>
              <w:left w:val="nil"/>
              <w:bottom w:val="single" w:sz="8" w:space="0" w:color="auto"/>
              <w:right w:val="single" w:sz="8" w:space="0" w:color="auto"/>
            </w:tcBorders>
            <w:shd w:val="clear" w:color="auto" w:fill="auto"/>
            <w:vAlign w:val="center"/>
          </w:tcPr>
          <w:p w14:paraId="743E0CE2" w14:textId="656ED144"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I</w:t>
            </w:r>
          </w:p>
        </w:tc>
        <w:tc>
          <w:tcPr>
            <w:tcW w:w="2154" w:type="dxa"/>
            <w:tcBorders>
              <w:top w:val="nil"/>
              <w:left w:val="nil"/>
              <w:bottom w:val="single" w:sz="8" w:space="0" w:color="auto"/>
              <w:right w:val="single" w:sz="8" w:space="0" w:color="auto"/>
            </w:tcBorders>
            <w:shd w:val="clear" w:color="auto" w:fill="auto"/>
            <w:vAlign w:val="center"/>
          </w:tcPr>
          <w:p w14:paraId="0B812B9F" w14:textId="382C432B"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KeA</w:t>
            </w:r>
          </w:p>
        </w:tc>
        <w:tc>
          <w:tcPr>
            <w:tcW w:w="980" w:type="dxa"/>
            <w:tcBorders>
              <w:top w:val="nil"/>
              <w:left w:val="nil"/>
              <w:bottom w:val="single" w:sz="8" w:space="0" w:color="auto"/>
              <w:right w:val="single" w:sz="8" w:space="0" w:color="auto"/>
            </w:tcBorders>
            <w:shd w:val="clear" w:color="auto" w:fill="auto"/>
            <w:vAlign w:val="center"/>
          </w:tcPr>
          <w:p w14:paraId="75732D6D" w14:textId="102A60B2"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980" w:type="dxa"/>
            <w:tcBorders>
              <w:top w:val="nil"/>
              <w:left w:val="nil"/>
              <w:bottom w:val="single" w:sz="8" w:space="0" w:color="auto"/>
              <w:right w:val="single" w:sz="8" w:space="0" w:color="auto"/>
            </w:tcBorders>
            <w:shd w:val="clear" w:color="auto" w:fill="auto"/>
            <w:vAlign w:val="center"/>
          </w:tcPr>
          <w:p w14:paraId="5EA2B76A" w14:textId="68EB2C16"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100" w:type="dxa"/>
            <w:tcBorders>
              <w:top w:val="nil"/>
              <w:left w:val="nil"/>
              <w:bottom w:val="single" w:sz="8" w:space="0" w:color="auto"/>
              <w:right w:val="single" w:sz="8" w:space="0" w:color="auto"/>
            </w:tcBorders>
            <w:shd w:val="clear" w:color="auto" w:fill="auto"/>
            <w:vAlign w:val="center"/>
          </w:tcPr>
          <w:p w14:paraId="2363516D" w14:textId="2DC2EAD9"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nil"/>
              <w:left w:val="nil"/>
              <w:bottom w:val="single" w:sz="8" w:space="0" w:color="auto"/>
              <w:right w:val="single" w:sz="8" w:space="0" w:color="auto"/>
            </w:tcBorders>
            <w:shd w:val="clear" w:color="auto" w:fill="auto"/>
            <w:vAlign w:val="center"/>
          </w:tcPr>
          <w:p w14:paraId="34377600" w14:textId="201CA6C6"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nil"/>
              <w:left w:val="nil"/>
              <w:bottom w:val="single" w:sz="8" w:space="0" w:color="auto"/>
              <w:right w:val="single" w:sz="8" w:space="0" w:color="auto"/>
            </w:tcBorders>
            <w:shd w:val="clear" w:color="auto" w:fill="auto"/>
            <w:vAlign w:val="center"/>
          </w:tcPr>
          <w:p w14:paraId="4EB6A8B4" w14:textId="7B62180B"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20" w:type="dxa"/>
            <w:tcBorders>
              <w:top w:val="nil"/>
              <w:left w:val="nil"/>
              <w:bottom w:val="single" w:sz="8" w:space="0" w:color="auto"/>
              <w:right w:val="single" w:sz="8" w:space="0" w:color="auto"/>
            </w:tcBorders>
            <w:shd w:val="clear" w:color="auto" w:fill="auto"/>
            <w:vAlign w:val="center"/>
          </w:tcPr>
          <w:p w14:paraId="5072DEE7" w14:textId="4FD03BF6" w:rsidR="000F2023" w:rsidRPr="00274B67" w:rsidRDefault="000F2023" w:rsidP="000F2023">
            <w:pPr>
              <w:jc w:val="right"/>
              <w:rPr>
                <w:b/>
                <w:color w:val="000000"/>
                <w:sz w:val="22"/>
                <w:szCs w:val="22"/>
              </w:rPr>
            </w:pPr>
            <w:r w:rsidRPr="00274B67">
              <w:rPr>
                <w:b/>
                <w:color w:val="000000"/>
                <w:sz w:val="22"/>
                <w:szCs w:val="22"/>
              </w:rPr>
              <w:t>X</w:t>
            </w:r>
          </w:p>
        </w:tc>
      </w:tr>
      <w:tr w:rsidR="009D56AD" w:rsidRPr="009D56AD" w14:paraId="423694B7"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31F11DE6" w14:textId="42F3FC15"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7.5.5</w:t>
            </w:r>
          </w:p>
        </w:tc>
        <w:tc>
          <w:tcPr>
            <w:tcW w:w="4545" w:type="dxa"/>
            <w:tcBorders>
              <w:top w:val="nil"/>
              <w:left w:val="nil"/>
              <w:bottom w:val="single" w:sz="8" w:space="0" w:color="auto"/>
              <w:right w:val="single" w:sz="8" w:space="0" w:color="auto"/>
            </w:tcBorders>
            <w:shd w:val="clear" w:color="auto" w:fill="auto"/>
            <w:vAlign w:val="center"/>
          </w:tcPr>
          <w:p w14:paraId="0A14CC03" w14:textId="7F031023" w:rsidR="000F2023" w:rsidRPr="00274B67" w:rsidRDefault="005F7528" w:rsidP="000F2023">
            <w:pPr>
              <w:rPr>
                <w:rFonts w:eastAsia="Calibri"/>
                <w:color w:val="000000"/>
                <w:sz w:val="22"/>
                <w:szCs w:val="22"/>
                <w:lang w:eastAsia="et-EE"/>
              </w:rPr>
            </w:pPr>
            <w:r w:rsidRPr="005F7528">
              <w:rPr>
                <w:rFonts w:eastAsia="Calibri"/>
                <w:color w:val="000000"/>
                <w:sz w:val="22"/>
                <w:szCs w:val="22"/>
                <w:lang w:eastAsia="et-EE"/>
              </w:rPr>
              <w:t>Asjakohaste õigusaktide korrigeerimine, teotusmeetmete ajakohastamine, ametkonnasiseste kaalutlusaluste rakendamine</w:t>
            </w:r>
          </w:p>
        </w:tc>
        <w:tc>
          <w:tcPr>
            <w:tcW w:w="1134" w:type="dxa"/>
            <w:tcBorders>
              <w:top w:val="nil"/>
              <w:left w:val="nil"/>
              <w:bottom w:val="single" w:sz="8" w:space="0" w:color="auto"/>
              <w:right w:val="single" w:sz="8" w:space="0" w:color="auto"/>
            </w:tcBorders>
            <w:shd w:val="clear" w:color="auto" w:fill="auto"/>
            <w:vAlign w:val="center"/>
          </w:tcPr>
          <w:p w14:paraId="5AE33F31" w14:textId="1F940EBD"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II</w:t>
            </w:r>
          </w:p>
        </w:tc>
        <w:tc>
          <w:tcPr>
            <w:tcW w:w="2154" w:type="dxa"/>
            <w:tcBorders>
              <w:top w:val="nil"/>
              <w:left w:val="nil"/>
              <w:bottom w:val="single" w:sz="8" w:space="0" w:color="auto"/>
              <w:right w:val="single" w:sz="8" w:space="0" w:color="auto"/>
            </w:tcBorders>
            <w:shd w:val="clear" w:color="auto" w:fill="auto"/>
            <w:vAlign w:val="center"/>
          </w:tcPr>
          <w:p w14:paraId="5AFC2C2A" w14:textId="28E424F8" w:rsidR="000F2023" w:rsidRPr="00274B67" w:rsidRDefault="000F2023" w:rsidP="000F2023">
            <w:pPr>
              <w:jc w:val="center"/>
              <w:rPr>
                <w:rFonts w:eastAsia="Calibri"/>
                <w:color w:val="000000"/>
                <w:sz w:val="22"/>
                <w:szCs w:val="22"/>
                <w:lang w:eastAsia="et-EE"/>
              </w:rPr>
            </w:pPr>
            <w:r w:rsidRPr="00274B67">
              <w:rPr>
                <w:rFonts w:eastAsia="Calibri"/>
                <w:color w:val="000000"/>
                <w:sz w:val="22"/>
                <w:szCs w:val="22"/>
                <w:lang w:eastAsia="et-EE"/>
              </w:rPr>
              <w:t>KeA/KeM</w:t>
            </w:r>
          </w:p>
        </w:tc>
        <w:tc>
          <w:tcPr>
            <w:tcW w:w="980" w:type="dxa"/>
            <w:tcBorders>
              <w:top w:val="nil"/>
              <w:left w:val="nil"/>
              <w:bottom w:val="single" w:sz="8" w:space="0" w:color="auto"/>
              <w:right w:val="single" w:sz="8" w:space="0" w:color="auto"/>
            </w:tcBorders>
            <w:shd w:val="clear" w:color="auto" w:fill="auto"/>
            <w:vAlign w:val="center"/>
          </w:tcPr>
          <w:p w14:paraId="173740A5" w14:textId="5512A0FF"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980" w:type="dxa"/>
            <w:tcBorders>
              <w:top w:val="nil"/>
              <w:left w:val="nil"/>
              <w:bottom w:val="single" w:sz="8" w:space="0" w:color="auto"/>
              <w:right w:val="single" w:sz="8" w:space="0" w:color="auto"/>
            </w:tcBorders>
            <w:shd w:val="clear" w:color="auto" w:fill="auto"/>
            <w:vAlign w:val="center"/>
          </w:tcPr>
          <w:p w14:paraId="3DB7B74F" w14:textId="46B745AE"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100" w:type="dxa"/>
            <w:tcBorders>
              <w:top w:val="nil"/>
              <w:left w:val="nil"/>
              <w:bottom w:val="single" w:sz="8" w:space="0" w:color="auto"/>
              <w:right w:val="single" w:sz="8" w:space="0" w:color="auto"/>
            </w:tcBorders>
            <w:shd w:val="clear" w:color="auto" w:fill="auto"/>
            <w:vAlign w:val="center"/>
          </w:tcPr>
          <w:p w14:paraId="4C002279" w14:textId="7FF90564"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nil"/>
              <w:left w:val="nil"/>
              <w:bottom w:val="single" w:sz="8" w:space="0" w:color="auto"/>
              <w:right w:val="single" w:sz="8" w:space="0" w:color="auto"/>
            </w:tcBorders>
            <w:shd w:val="clear" w:color="auto" w:fill="auto"/>
            <w:vAlign w:val="center"/>
          </w:tcPr>
          <w:p w14:paraId="3C374E74" w14:textId="0F50BDB9"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40" w:type="dxa"/>
            <w:tcBorders>
              <w:top w:val="nil"/>
              <w:left w:val="nil"/>
              <w:bottom w:val="single" w:sz="8" w:space="0" w:color="auto"/>
              <w:right w:val="single" w:sz="8" w:space="0" w:color="auto"/>
            </w:tcBorders>
            <w:shd w:val="clear" w:color="auto" w:fill="auto"/>
            <w:vAlign w:val="center"/>
          </w:tcPr>
          <w:p w14:paraId="30C99175" w14:textId="278B275E" w:rsidR="000F2023" w:rsidRPr="00274B67" w:rsidRDefault="000F2023" w:rsidP="000F2023">
            <w:pPr>
              <w:jc w:val="right"/>
              <w:rPr>
                <w:color w:val="000000"/>
                <w:sz w:val="22"/>
                <w:szCs w:val="22"/>
                <w:lang w:eastAsia="et-EE"/>
              </w:rPr>
            </w:pPr>
            <w:r w:rsidRPr="00274B67">
              <w:rPr>
                <w:color w:val="000000"/>
                <w:sz w:val="22"/>
                <w:szCs w:val="22"/>
                <w:lang w:eastAsia="et-EE"/>
              </w:rPr>
              <w:t>X</w:t>
            </w:r>
          </w:p>
        </w:tc>
        <w:tc>
          <w:tcPr>
            <w:tcW w:w="1320" w:type="dxa"/>
            <w:tcBorders>
              <w:top w:val="nil"/>
              <w:left w:val="nil"/>
              <w:bottom w:val="single" w:sz="8" w:space="0" w:color="auto"/>
              <w:right w:val="single" w:sz="8" w:space="0" w:color="auto"/>
            </w:tcBorders>
            <w:shd w:val="clear" w:color="auto" w:fill="auto"/>
            <w:vAlign w:val="center"/>
          </w:tcPr>
          <w:p w14:paraId="3FDDFCC3" w14:textId="20720DBA" w:rsidR="000F2023" w:rsidRPr="00274B67" w:rsidRDefault="000F2023" w:rsidP="000F2023">
            <w:pPr>
              <w:jc w:val="right"/>
              <w:rPr>
                <w:b/>
                <w:color w:val="000000"/>
                <w:sz w:val="22"/>
                <w:szCs w:val="22"/>
              </w:rPr>
            </w:pPr>
            <w:r w:rsidRPr="00274B67">
              <w:rPr>
                <w:b/>
                <w:color w:val="000000"/>
                <w:sz w:val="22"/>
                <w:szCs w:val="22"/>
              </w:rPr>
              <w:t>X</w:t>
            </w:r>
          </w:p>
        </w:tc>
      </w:tr>
      <w:tr w:rsidR="009D56AD" w:rsidRPr="009D56AD" w14:paraId="77B972A2" w14:textId="77777777" w:rsidTr="00C93BEE">
        <w:trPr>
          <w:trHeight w:val="330"/>
        </w:trPr>
        <w:tc>
          <w:tcPr>
            <w:tcW w:w="620" w:type="dxa"/>
            <w:tcBorders>
              <w:top w:val="nil"/>
              <w:left w:val="single" w:sz="8" w:space="0" w:color="auto"/>
              <w:bottom w:val="single" w:sz="8" w:space="0" w:color="auto"/>
              <w:right w:val="single" w:sz="8" w:space="0" w:color="auto"/>
            </w:tcBorders>
            <w:shd w:val="clear" w:color="auto" w:fill="auto"/>
            <w:vAlign w:val="center"/>
          </w:tcPr>
          <w:p w14:paraId="49776445" w14:textId="77777777" w:rsidR="000F2023" w:rsidRPr="00274B67" w:rsidRDefault="000F2023" w:rsidP="000F2023">
            <w:pPr>
              <w:jc w:val="center"/>
              <w:rPr>
                <w:color w:val="000000"/>
                <w:sz w:val="22"/>
                <w:szCs w:val="22"/>
                <w:lang w:eastAsia="et-EE"/>
              </w:rPr>
            </w:pPr>
            <w:r w:rsidRPr="00274B67">
              <w:rPr>
                <w:rFonts w:eastAsia="Calibri"/>
                <w:color w:val="000000"/>
                <w:sz w:val="22"/>
                <w:szCs w:val="22"/>
                <w:lang w:eastAsia="et-EE"/>
              </w:rPr>
              <w:t> </w:t>
            </w:r>
          </w:p>
        </w:tc>
        <w:tc>
          <w:tcPr>
            <w:tcW w:w="4545" w:type="dxa"/>
            <w:tcBorders>
              <w:top w:val="nil"/>
              <w:left w:val="nil"/>
              <w:bottom w:val="single" w:sz="8" w:space="0" w:color="auto"/>
              <w:right w:val="single" w:sz="8" w:space="0" w:color="auto"/>
            </w:tcBorders>
            <w:shd w:val="clear" w:color="auto" w:fill="auto"/>
            <w:vAlign w:val="center"/>
          </w:tcPr>
          <w:p w14:paraId="044E7D31" w14:textId="77777777" w:rsidR="000F2023" w:rsidRPr="00274B67" w:rsidRDefault="000F2023" w:rsidP="000F2023">
            <w:pPr>
              <w:rPr>
                <w:b/>
                <w:bCs/>
                <w:color w:val="000000"/>
                <w:sz w:val="22"/>
                <w:szCs w:val="22"/>
                <w:lang w:eastAsia="et-EE"/>
              </w:rPr>
            </w:pPr>
            <w:r w:rsidRPr="00274B67">
              <w:rPr>
                <w:rFonts w:eastAsia="Calibri"/>
                <w:b/>
                <w:bCs/>
                <w:color w:val="000000"/>
                <w:sz w:val="22"/>
                <w:szCs w:val="22"/>
                <w:lang w:eastAsia="et-EE"/>
              </w:rPr>
              <w:t>KOKKU</w:t>
            </w:r>
          </w:p>
        </w:tc>
        <w:tc>
          <w:tcPr>
            <w:tcW w:w="1134" w:type="dxa"/>
            <w:tcBorders>
              <w:top w:val="nil"/>
              <w:left w:val="nil"/>
              <w:bottom w:val="single" w:sz="8" w:space="0" w:color="auto"/>
              <w:right w:val="single" w:sz="8" w:space="0" w:color="auto"/>
            </w:tcBorders>
            <w:shd w:val="clear" w:color="auto" w:fill="auto"/>
            <w:vAlign w:val="center"/>
          </w:tcPr>
          <w:p w14:paraId="52257746" w14:textId="77777777" w:rsidR="000F2023" w:rsidRPr="00274B67" w:rsidRDefault="000F2023" w:rsidP="000F2023">
            <w:pPr>
              <w:rPr>
                <w:b/>
                <w:bCs/>
                <w:color w:val="000000"/>
                <w:sz w:val="22"/>
                <w:szCs w:val="22"/>
                <w:lang w:eastAsia="et-EE"/>
              </w:rPr>
            </w:pPr>
            <w:r w:rsidRPr="00274B67">
              <w:rPr>
                <w:rFonts w:eastAsia="Calibri"/>
                <w:b/>
                <w:bCs/>
                <w:color w:val="000000"/>
                <w:sz w:val="22"/>
                <w:szCs w:val="22"/>
                <w:lang w:eastAsia="et-EE"/>
              </w:rPr>
              <w:t> </w:t>
            </w:r>
          </w:p>
        </w:tc>
        <w:tc>
          <w:tcPr>
            <w:tcW w:w="2154" w:type="dxa"/>
            <w:tcBorders>
              <w:top w:val="nil"/>
              <w:left w:val="nil"/>
              <w:bottom w:val="single" w:sz="8" w:space="0" w:color="auto"/>
              <w:right w:val="single" w:sz="8" w:space="0" w:color="auto"/>
            </w:tcBorders>
            <w:shd w:val="clear" w:color="auto" w:fill="auto"/>
            <w:vAlign w:val="center"/>
          </w:tcPr>
          <w:p w14:paraId="025D944C" w14:textId="77777777" w:rsidR="000F2023" w:rsidRPr="00274B67" w:rsidRDefault="000F2023" w:rsidP="000F2023">
            <w:pPr>
              <w:rPr>
                <w:b/>
                <w:bCs/>
                <w:color w:val="000000"/>
                <w:sz w:val="22"/>
                <w:szCs w:val="22"/>
                <w:lang w:eastAsia="et-EE"/>
              </w:rPr>
            </w:pPr>
            <w:r w:rsidRPr="00274B67">
              <w:rPr>
                <w:rFonts w:eastAsia="Calibri"/>
                <w:b/>
                <w:bCs/>
                <w:color w:val="000000"/>
                <w:sz w:val="22"/>
                <w:szCs w:val="22"/>
                <w:lang w:eastAsia="et-EE"/>
              </w:rPr>
              <w:t> </w:t>
            </w:r>
          </w:p>
        </w:tc>
        <w:tc>
          <w:tcPr>
            <w:tcW w:w="980" w:type="dxa"/>
            <w:tcBorders>
              <w:top w:val="nil"/>
              <w:left w:val="nil"/>
              <w:bottom w:val="single" w:sz="8" w:space="0" w:color="auto"/>
              <w:right w:val="single" w:sz="8" w:space="0" w:color="auto"/>
            </w:tcBorders>
            <w:shd w:val="clear" w:color="auto" w:fill="auto"/>
            <w:vAlign w:val="center"/>
          </w:tcPr>
          <w:p w14:paraId="62318119" w14:textId="338F18BC" w:rsidR="000F2023" w:rsidRPr="00274B67" w:rsidRDefault="000A7035" w:rsidP="000A7035">
            <w:pPr>
              <w:jc w:val="right"/>
              <w:rPr>
                <w:b/>
                <w:color w:val="000000"/>
                <w:sz w:val="22"/>
                <w:szCs w:val="22"/>
                <w:lang w:eastAsia="et-EE"/>
              </w:rPr>
            </w:pPr>
            <w:r w:rsidRPr="00274B67">
              <w:rPr>
                <w:b/>
                <w:color w:val="000000"/>
                <w:sz w:val="22"/>
                <w:szCs w:val="22"/>
                <w:lang w:eastAsia="et-EE"/>
              </w:rPr>
              <w:t>5</w:t>
            </w:r>
            <w:r w:rsidR="009D12C0" w:rsidRPr="00274B67">
              <w:rPr>
                <w:b/>
                <w:color w:val="000000"/>
                <w:sz w:val="22"/>
                <w:szCs w:val="22"/>
                <w:lang w:eastAsia="et-EE"/>
              </w:rPr>
              <w:t>6</w:t>
            </w:r>
          </w:p>
        </w:tc>
        <w:tc>
          <w:tcPr>
            <w:tcW w:w="980" w:type="dxa"/>
            <w:tcBorders>
              <w:top w:val="nil"/>
              <w:left w:val="nil"/>
              <w:bottom w:val="single" w:sz="8" w:space="0" w:color="auto"/>
              <w:right w:val="single" w:sz="8" w:space="0" w:color="auto"/>
            </w:tcBorders>
            <w:shd w:val="clear" w:color="auto" w:fill="auto"/>
            <w:vAlign w:val="center"/>
          </w:tcPr>
          <w:p w14:paraId="20328B6E" w14:textId="13B4AE41" w:rsidR="000F2023" w:rsidRPr="00274B67" w:rsidRDefault="000A7035" w:rsidP="000F2023">
            <w:pPr>
              <w:jc w:val="right"/>
              <w:rPr>
                <w:b/>
                <w:color w:val="000000"/>
                <w:sz w:val="22"/>
                <w:szCs w:val="22"/>
              </w:rPr>
            </w:pPr>
            <w:r w:rsidRPr="00274B67">
              <w:rPr>
                <w:b/>
                <w:color w:val="000000"/>
                <w:sz w:val="22"/>
                <w:szCs w:val="22"/>
              </w:rPr>
              <w:t>819</w:t>
            </w:r>
          </w:p>
        </w:tc>
        <w:tc>
          <w:tcPr>
            <w:tcW w:w="1100" w:type="dxa"/>
            <w:tcBorders>
              <w:top w:val="nil"/>
              <w:left w:val="nil"/>
              <w:bottom w:val="single" w:sz="8" w:space="0" w:color="auto"/>
              <w:right w:val="single" w:sz="8" w:space="0" w:color="auto"/>
            </w:tcBorders>
            <w:shd w:val="clear" w:color="auto" w:fill="auto"/>
            <w:vAlign w:val="center"/>
          </w:tcPr>
          <w:p w14:paraId="4E1BAB4A" w14:textId="158DB1CF" w:rsidR="000F2023" w:rsidRPr="00274B67" w:rsidRDefault="000A7035" w:rsidP="000F2023">
            <w:pPr>
              <w:jc w:val="right"/>
              <w:rPr>
                <w:b/>
                <w:color w:val="000000"/>
                <w:sz w:val="22"/>
                <w:szCs w:val="22"/>
              </w:rPr>
            </w:pPr>
            <w:r w:rsidRPr="00274B67">
              <w:rPr>
                <w:b/>
                <w:color w:val="000000"/>
                <w:sz w:val="22"/>
                <w:szCs w:val="22"/>
              </w:rPr>
              <w:t>1035</w:t>
            </w:r>
          </w:p>
        </w:tc>
        <w:tc>
          <w:tcPr>
            <w:tcW w:w="1340" w:type="dxa"/>
            <w:tcBorders>
              <w:top w:val="nil"/>
              <w:left w:val="nil"/>
              <w:bottom w:val="single" w:sz="8" w:space="0" w:color="auto"/>
              <w:right w:val="single" w:sz="8" w:space="0" w:color="auto"/>
            </w:tcBorders>
            <w:shd w:val="clear" w:color="auto" w:fill="auto"/>
            <w:vAlign w:val="center"/>
          </w:tcPr>
          <w:p w14:paraId="168715CB" w14:textId="77EAFC88" w:rsidR="000F2023" w:rsidRPr="00274B67" w:rsidRDefault="000F2023" w:rsidP="000F2023">
            <w:pPr>
              <w:jc w:val="right"/>
              <w:rPr>
                <w:b/>
                <w:color w:val="000000"/>
                <w:sz w:val="22"/>
                <w:szCs w:val="22"/>
              </w:rPr>
            </w:pPr>
            <w:r w:rsidRPr="00274B67">
              <w:rPr>
                <w:b/>
                <w:color w:val="000000"/>
                <w:sz w:val="22"/>
                <w:szCs w:val="22"/>
              </w:rPr>
              <w:t>1</w:t>
            </w:r>
            <w:r w:rsidR="000A7035" w:rsidRPr="00274B67">
              <w:rPr>
                <w:b/>
                <w:color w:val="000000"/>
                <w:sz w:val="22"/>
                <w:szCs w:val="22"/>
              </w:rPr>
              <w:t>111,05</w:t>
            </w:r>
          </w:p>
        </w:tc>
        <w:tc>
          <w:tcPr>
            <w:tcW w:w="1340" w:type="dxa"/>
            <w:tcBorders>
              <w:top w:val="nil"/>
              <w:left w:val="nil"/>
              <w:bottom w:val="single" w:sz="8" w:space="0" w:color="auto"/>
              <w:right w:val="single" w:sz="8" w:space="0" w:color="auto"/>
            </w:tcBorders>
            <w:shd w:val="clear" w:color="auto" w:fill="auto"/>
            <w:vAlign w:val="center"/>
          </w:tcPr>
          <w:p w14:paraId="575BD367" w14:textId="0CE6DF4D" w:rsidR="000F2023" w:rsidRPr="00274B67" w:rsidRDefault="000A7035" w:rsidP="000A7035">
            <w:pPr>
              <w:jc w:val="right"/>
              <w:rPr>
                <w:b/>
                <w:color w:val="000000"/>
                <w:sz w:val="22"/>
                <w:szCs w:val="22"/>
              </w:rPr>
            </w:pPr>
            <w:r w:rsidRPr="00274B67">
              <w:rPr>
                <w:b/>
                <w:color w:val="000000"/>
                <w:sz w:val="22"/>
                <w:szCs w:val="22"/>
              </w:rPr>
              <w:t>170,05</w:t>
            </w:r>
          </w:p>
        </w:tc>
        <w:tc>
          <w:tcPr>
            <w:tcW w:w="1320" w:type="dxa"/>
            <w:tcBorders>
              <w:top w:val="nil"/>
              <w:left w:val="nil"/>
              <w:bottom w:val="single" w:sz="8" w:space="0" w:color="auto"/>
              <w:right w:val="single" w:sz="8" w:space="0" w:color="auto"/>
            </w:tcBorders>
            <w:shd w:val="clear" w:color="auto" w:fill="auto"/>
            <w:vAlign w:val="center"/>
          </w:tcPr>
          <w:p w14:paraId="78C9FB45" w14:textId="1011440C" w:rsidR="000F2023" w:rsidRPr="00274B67" w:rsidRDefault="009D56AD" w:rsidP="000F2023">
            <w:pPr>
              <w:jc w:val="right"/>
              <w:rPr>
                <w:b/>
                <w:color w:val="000000"/>
                <w:sz w:val="22"/>
                <w:szCs w:val="22"/>
              </w:rPr>
            </w:pPr>
            <w:r>
              <w:rPr>
                <w:b/>
                <w:color w:val="000000"/>
                <w:sz w:val="22"/>
                <w:szCs w:val="22"/>
              </w:rPr>
              <w:t>3191,1</w:t>
            </w:r>
          </w:p>
        </w:tc>
      </w:tr>
    </w:tbl>
    <w:p w14:paraId="5748ED5B" w14:textId="016C473F" w:rsidR="00D27720" w:rsidRDefault="007C3745" w:rsidP="00C11D58">
      <w:r>
        <w:t>*rahastatakse</w:t>
      </w:r>
      <w:r w:rsidR="00BE5D22">
        <w:t xml:space="preserve"> lendorava</w:t>
      </w:r>
      <w:r>
        <w:t xml:space="preserve"> LIFE projektist</w:t>
      </w:r>
      <w:r w:rsidR="00BE5D22">
        <w:t>.</w:t>
      </w:r>
    </w:p>
    <w:p w14:paraId="206FB8B3" w14:textId="31F5E8EB" w:rsidR="00C11D58" w:rsidRDefault="00D27720" w:rsidP="00C11D58">
      <w:r>
        <w:t xml:space="preserve">**kavandatakse lisada </w:t>
      </w:r>
      <w:r w:rsidR="00BE5D22">
        <w:t xml:space="preserve">lendorava </w:t>
      </w:r>
      <w:r>
        <w:t>LIFE projekti eelarvesse</w:t>
      </w:r>
      <w:r w:rsidR="00BE5D22">
        <w:t>.</w:t>
      </w:r>
    </w:p>
    <w:p w14:paraId="790D6AA3" w14:textId="77777777" w:rsidR="00C11D58" w:rsidRDefault="00C11D58" w:rsidP="00C11D58"/>
    <w:p w14:paraId="1213842F" w14:textId="77777777" w:rsidR="009A5188" w:rsidRDefault="009A5188" w:rsidP="00E21030">
      <w:pPr>
        <w:sectPr w:rsidR="009A5188" w:rsidSect="009A5188">
          <w:pgSz w:w="16838" w:h="11906" w:orient="landscape"/>
          <w:pgMar w:top="1701" w:right="1418" w:bottom="1418" w:left="1134" w:header="720" w:footer="720" w:gutter="0"/>
          <w:cols w:space="720"/>
          <w:titlePg/>
          <w:docGrid w:linePitch="326"/>
        </w:sectPr>
      </w:pPr>
    </w:p>
    <w:p w14:paraId="27842A6D" w14:textId="4FEFC418" w:rsidR="009A5188" w:rsidRDefault="00C11D58" w:rsidP="00E21030">
      <w:r w:rsidRPr="003041C8">
        <w:lastRenderedPageBreak/>
        <w:t xml:space="preserve">Tabel </w:t>
      </w:r>
      <w:r>
        <w:t>9</w:t>
      </w:r>
      <w:r w:rsidRPr="003041C8">
        <w:t xml:space="preserve">. </w:t>
      </w:r>
      <w:r w:rsidRPr="00301671">
        <w:t xml:space="preserve">Liigikaitselised tegevused ja nende maksumus </w:t>
      </w:r>
      <w:r w:rsidR="00381B43">
        <w:t>aastate</w:t>
      </w:r>
      <w:r w:rsidRPr="00301671">
        <w:t xml:space="preserve"> lõikes </w:t>
      </w:r>
      <w:r w:rsidRPr="00DD1E05">
        <w:t>sadades eurodes</w:t>
      </w:r>
      <w:r w:rsidRPr="00301671">
        <w:t>.</w:t>
      </w:r>
    </w:p>
    <w:tbl>
      <w:tblPr>
        <w:tblW w:w="0" w:type="auto"/>
        <w:tblLayout w:type="fixed"/>
        <w:tblCellMar>
          <w:left w:w="0" w:type="dxa"/>
          <w:right w:w="0" w:type="dxa"/>
        </w:tblCellMar>
        <w:tblLook w:val="0000" w:firstRow="0" w:lastRow="0" w:firstColumn="0" w:lastColumn="0" w:noHBand="0" w:noVBand="0"/>
      </w:tblPr>
      <w:tblGrid>
        <w:gridCol w:w="1304"/>
        <w:gridCol w:w="1191"/>
        <w:gridCol w:w="1191"/>
        <w:gridCol w:w="1191"/>
        <w:gridCol w:w="1191"/>
        <w:gridCol w:w="1191"/>
        <w:gridCol w:w="1191"/>
      </w:tblGrid>
      <w:tr w:rsidR="00F6143C" w:rsidRPr="003041C8" w14:paraId="147F4D2E" w14:textId="77777777" w:rsidTr="002474DE">
        <w:tc>
          <w:tcPr>
            <w:tcW w:w="1304" w:type="dxa"/>
            <w:tcBorders>
              <w:top w:val="single" w:sz="4" w:space="0" w:color="000000"/>
              <w:bottom w:val="single" w:sz="4" w:space="0" w:color="000000"/>
            </w:tcBorders>
          </w:tcPr>
          <w:p w14:paraId="085D5999" w14:textId="77777777" w:rsidR="00F6143C" w:rsidRPr="00015DE1" w:rsidRDefault="00F6143C" w:rsidP="002474DE">
            <w:pPr>
              <w:snapToGrid w:val="0"/>
              <w:jc w:val="center"/>
              <w:rPr>
                <w:b/>
                <w:szCs w:val="24"/>
              </w:rPr>
            </w:pPr>
          </w:p>
        </w:tc>
        <w:tc>
          <w:tcPr>
            <w:tcW w:w="1191" w:type="dxa"/>
            <w:tcBorders>
              <w:top w:val="single" w:sz="4" w:space="0" w:color="000000"/>
              <w:bottom w:val="single" w:sz="4" w:space="0" w:color="000000"/>
            </w:tcBorders>
          </w:tcPr>
          <w:p w14:paraId="004308B8" w14:textId="77777777" w:rsidR="00F6143C" w:rsidRPr="00015DE1" w:rsidRDefault="00F6143C" w:rsidP="002474DE">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rFonts w:eastAsia="Calibri"/>
                <w:b/>
                <w:szCs w:val="24"/>
              </w:rPr>
            </w:pPr>
            <w:r w:rsidRPr="00015DE1">
              <w:rPr>
                <w:rFonts w:eastAsia="Calibri"/>
                <w:b/>
                <w:szCs w:val="24"/>
              </w:rPr>
              <w:t>20</w:t>
            </w:r>
            <w:r>
              <w:rPr>
                <w:rFonts w:eastAsia="Calibri"/>
                <w:b/>
                <w:szCs w:val="24"/>
              </w:rPr>
              <w:t>22</w:t>
            </w:r>
          </w:p>
        </w:tc>
        <w:tc>
          <w:tcPr>
            <w:tcW w:w="1191" w:type="dxa"/>
            <w:tcBorders>
              <w:top w:val="single" w:sz="4" w:space="0" w:color="000000"/>
              <w:bottom w:val="single" w:sz="4" w:space="0" w:color="000000"/>
            </w:tcBorders>
          </w:tcPr>
          <w:p w14:paraId="26B22EEC" w14:textId="77777777" w:rsidR="00F6143C" w:rsidRPr="00015DE1" w:rsidRDefault="00F6143C" w:rsidP="002474DE">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rFonts w:eastAsia="Calibri"/>
                <w:b/>
                <w:szCs w:val="24"/>
              </w:rPr>
            </w:pPr>
            <w:r w:rsidRPr="00015DE1">
              <w:rPr>
                <w:rFonts w:eastAsia="Calibri"/>
                <w:b/>
                <w:szCs w:val="24"/>
              </w:rPr>
              <w:t>20</w:t>
            </w:r>
            <w:r>
              <w:rPr>
                <w:rFonts w:eastAsia="Calibri"/>
                <w:b/>
                <w:szCs w:val="24"/>
              </w:rPr>
              <w:t>23</w:t>
            </w:r>
          </w:p>
        </w:tc>
        <w:tc>
          <w:tcPr>
            <w:tcW w:w="1191" w:type="dxa"/>
            <w:tcBorders>
              <w:top w:val="single" w:sz="4" w:space="0" w:color="000000"/>
              <w:bottom w:val="single" w:sz="4" w:space="0" w:color="000000"/>
            </w:tcBorders>
          </w:tcPr>
          <w:p w14:paraId="1CBED06E" w14:textId="77777777" w:rsidR="00F6143C" w:rsidRPr="00015DE1" w:rsidRDefault="00F6143C" w:rsidP="002474DE">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rFonts w:eastAsia="Calibri"/>
                <w:b/>
                <w:szCs w:val="24"/>
              </w:rPr>
            </w:pPr>
            <w:r w:rsidRPr="00015DE1">
              <w:rPr>
                <w:rFonts w:eastAsia="Calibri"/>
                <w:b/>
                <w:szCs w:val="24"/>
              </w:rPr>
              <w:t>20</w:t>
            </w:r>
            <w:r>
              <w:rPr>
                <w:rFonts w:eastAsia="Calibri"/>
                <w:b/>
                <w:szCs w:val="24"/>
              </w:rPr>
              <w:t>24</w:t>
            </w:r>
          </w:p>
        </w:tc>
        <w:tc>
          <w:tcPr>
            <w:tcW w:w="1191" w:type="dxa"/>
            <w:tcBorders>
              <w:top w:val="single" w:sz="4" w:space="0" w:color="000000"/>
              <w:bottom w:val="single" w:sz="4" w:space="0" w:color="000000"/>
            </w:tcBorders>
          </w:tcPr>
          <w:p w14:paraId="5F4ED2C4" w14:textId="77777777" w:rsidR="00F6143C" w:rsidRPr="00015DE1" w:rsidRDefault="00F6143C" w:rsidP="002474DE">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rFonts w:eastAsia="Calibri"/>
                <w:b/>
                <w:szCs w:val="24"/>
              </w:rPr>
            </w:pPr>
            <w:r w:rsidRPr="00015DE1">
              <w:rPr>
                <w:rFonts w:eastAsia="Calibri"/>
                <w:b/>
                <w:szCs w:val="24"/>
              </w:rPr>
              <w:t>20</w:t>
            </w:r>
            <w:r>
              <w:rPr>
                <w:rFonts w:eastAsia="Calibri"/>
                <w:b/>
                <w:szCs w:val="24"/>
              </w:rPr>
              <w:t>25</w:t>
            </w:r>
          </w:p>
        </w:tc>
        <w:tc>
          <w:tcPr>
            <w:tcW w:w="1191" w:type="dxa"/>
            <w:tcBorders>
              <w:top w:val="single" w:sz="4" w:space="0" w:color="000000"/>
              <w:bottom w:val="single" w:sz="4" w:space="0" w:color="000000"/>
            </w:tcBorders>
          </w:tcPr>
          <w:p w14:paraId="6DF89BFE" w14:textId="77777777" w:rsidR="00F6143C" w:rsidRPr="00015DE1" w:rsidRDefault="00F6143C" w:rsidP="002474DE">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rFonts w:eastAsia="Calibri"/>
                <w:b/>
                <w:szCs w:val="24"/>
              </w:rPr>
            </w:pPr>
            <w:r w:rsidRPr="00015DE1">
              <w:rPr>
                <w:rFonts w:eastAsia="Calibri"/>
                <w:b/>
                <w:szCs w:val="24"/>
              </w:rPr>
              <w:t>20</w:t>
            </w:r>
            <w:r>
              <w:rPr>
                <w:rFonts w:eastAsia="Calibri"/>
                <w:b/>
                <w:szCs w:val="24"/>
              </w:rPr>
              <w:t>26</w:t>
            </w:r>
          </w:p>
        </w:tc>
        <w:tc>
          <w:tcPr>
            <w:tcW w:w="1191" w:type="dxa"/>
            <w:tcBorders>
              <w:top w:val="single" w:sz="4" w:space="0" w:color="000000"/>
              <w:bottom w:val="single" w:sz="4" w:space="0" w:color="000000"/>
            </w:tcBorders>
          </w:tcPr>
          <w:p w14:paraId="75854399" w14:textId="77777777" w:rsidR="00F6143C" w:rsidRPr="00015DE1" w:rsidRDefault="00F6143C" w:rsidP="002474DE">
            <w:pPr>
              <w:snapToGrid w:val="0"/>
              <w:jc w:val="center"/>
              <w:rPr>
                <w:b/>
                <w:szCs w:val="24"/>
              </w:rPr>
            </w:pPr>
            <w:r w:rsidRPr="00015DE1">
              <w:rPr>
                <w:b/>
                <w:szCs w:val="24"/>
              </w:rPr>
              <w:t>Kokku</w:t>
            </w:r>
          </w:p>
        </w:tc>
      </w:tr>
      <w:tr w:rsidR="00F6143C" w:rsidRPr="003041C8" w14:paraId="79805AED" w14:textId="77777777" w:rsidTr="002474DE">
        <w:tc>
          <w:tcPr>
            <w:tcW w:w="1304" w:type="dxa"/>
            <w:tcBorders>
              <w:top w:val="single" w:sz="4" w:space="0" w:color="000000"/>
            </w:tcBorders>
          </w:tcPr>
          <w:p w14:paraId="72C09647" w14:textId="77777777" w:rsidR="00F6143C" w:rsidRPr="00C3670E" w:rsidRDefault="00F6143C" w:rsidP="002474DE">
            <w:pPr>
              <w:snapToGrid w:val="0"/>
              <w:jc w:val="center"/>
              <w:rPr>
                <w:szCs w:val="24"/>
              </w:rPr>
            </w:pPr>
            <w:r w:rsidRPr="00C3670E">
              <w:rPr>
                <w:szCs w:val="24"/>
              </w:rPr>
              <w:t>I</w:t>
            </w:r>
          </w:p>
        </w:tc>
        <w:tc>
          <w:tcPr>
            <w:tcW w:w="1191" w:type="dxa"/>
            <w:tcBorders>
              <w:top w:val="single" w:sz="4" w:space="0" w:color="000000"/>
            </w:tcBorders>
          </w:tcPr>
          <w:p w14:paraId="61522750" w14:textId="77777777" w:rsidR="00F6143C" w:rsidRPr="00C3670E" w:rsidRDefault="00F6143C" w:rsidP="002474DE">
            <w:pPr>
              <w:jc w:val="center"/>
              <w:rPr>
                <w:szCs w:val="24"/>
              </w:rPr>
            </w:pPr>
            <w:r>
              <w:rPr>
                <w:szCs w:val="24"/>
              </w:rPr>
              <w:t>-</w:t>
            </w:r>
          </w:p>
        </w:tc>
        <w:tc>
          <w:tcPr>
            <w:tcW w:w="1191" w:type="dxa"/>
            <w:tcBorders>
              <w:top w:val="single" w:sz="4" w:space="0" w:color="000000"/>
            </w:tcBorders>
          </w:tcPr>
          <w:p w14:paraId="27BB1C47" w14:textId="77777777" w:rsidR="00F6143C" w:rsidRPr="00C3670E" w:rsidRDefault="00F6143C" w:rsidP="002474DE">
            <w:pPr>
              <w:jc w:val="center"/>
              <w:rPr>
                <w:szCs w:val="24"/>
              </w:rPr>
            </w:pPr>
            <w:r>
              <w:rPr>
                <w:szCs w:val="24"/>
              </w:rPr>
              <w:t>384</w:t>
            </w:r>
          </w:p>
        </w:tc>
        <w:tc>
          <w:tcPr>
            <w:tcW w:w="1191" w:type="dxa"/>
            <w:tcBorders>
              <w:top w:val="single" w:sz="4" w:space="0" w:color="000000"/>
            </w:tcBorders>
          </w:tcPr>
          <w:p w14:paraId="50389F11" w14:textId="77777777" w:rsidR="00F6143C" w:rsidRPr="00C3670E" w:rsidRDefault="00F6143C" w:rsidP="002474DE">
            <w:pPr>
              <w:jc w:val="center"/>
              <w:rPr>
                <w:szCs w:val="24"/>
              </w:rPr>
            </w:pPr>
            <w:r>
              <w:rPr>
                <w:szCs w:val="24"/>
              </w:rPr>
              <w:t>600</w:t>
            </w:r>
          </w:p>
        </w:tc>
        <w:tc>
          <w:tcPr>
            <w:tcW w:w="1191" w:type="dxa"/>
            <w:tcBorders>
              <w:top w:val="single" w:sz="4" w:space="0" w:color="000000"/>
            </w:tcBorders>
          </w:tcPr>
          <w:p w14:paraId="273B2FC3" w14:textId="77777777" w:rsidR="00F6143C" w:rsidRPr="00C3670E" w:rsidRDefault="00F6143C" w:rsidP="002474DE">
            <w:pPr>
              <w:jc w:val="center"/>
              <w:rPr>
                <w:szCs w:val="24"/>
              </w:rPr>
            </w:pPr>
            <w:r>
              <w:rPr>
                <w:szCs w:val="24"/>
              </w:rPr>
              <w:t>641,4</w:t>
            </w:r>
          </w:p>
        </w:tc>
        <w:tc>
          <w:tcPr>
            <w:tcW w:w="1191" w:type="dxa"/>
            <w:tcBorders>
              <w:top w:val="single" w:sz="4" w:space="0" w:color="000000"/>
            </w:tcBorders>
          </w:tcPr>
          <w:p w14:paraId="24A4047D" w14:textId="77777777" w:rsidR="00F6143C" w:rsidRPr="00C3670E" w:rsidRDefault="00F6143C" w:rsidP="002474DE">
            <w:pPr>
              <w:jc w:val="center"/>
              <w:rPr>
                <w:szCs w:val="24"/>
              </w:rPr>
            </w:pPr>
            <w:r>
              <w:rPr>
                <w:szCs w:val="24"/>
              </w:rPr>
              <w:t>41,4</w:t>
            </w:r>
          </w:p>
        </w:tc>
        <w:tc>
          <w:tcPr>
            <w:tcW w:w="1191" w:type="dxa"/>
            <w:tcBorders>
              <w:top w:val="single" w:sz="4" w:space="0" w:color="000000"/>
            </w:tcBorders>
          </w:tcPr>
          <w:p w14:paraId="434CEF2D" w14:textId="4935F52A" w:rsidR="00F6143C" w:rsidRPr="00C3670E" w:rsidRDefault="00F6143C" w:rsidP="002474DE">
            <w:pPr>
              <w:jc w:val="center"/>
              <w:rPr>
                <w:b/>
                <w:szCs w:val="24"/>
              </w:rPr>
            </w:pPr>
            <w:r>
              <w:rPr>
                <w:b/>
                <w:szCs w:val="24"/>
              </w:rPr>
              <w:t>1666,8</w:t>
            </w:r>
            <w:r w:rsidR="00274B67">
              <w:rPr>
                <w:b/>
                <w:szCs w:val="24"/>
              </w:rPr>
              <w:t>*</w:t>
            </w:r>
          </w:p>
        </w:tc>
      </w:tr>
      <w:tr w:rsidR="00F6143C" w:rsidRPr="003041C8" w14:paraId="1A44A3A4" w14:textId="77777777" w:rsidTr="002474DE">
        <w:tc>
          <w:tcPr>
            <w:tcW w:w="1304" w:type="dxa"/>
          </w:tcPr>
          <w:p w14:paraId="4C2D1E2C" w14:textId="77777777" w:rsidR="00F6143C" w:rsidRPr="00C3670E" w:rsidRDefault="00F6143C" w:rsidP="002474DE">
            <w:pPr>
              <w:snapToGrid w:val="0"/>
              <w:jc w:val="center"/>
              <w:rPr>
                <w:szCs w:val="24"/>
              </w:rPr>
            </w:pPr>
            <w:r w:rsidRPr="00C3670E">
              <w:rPr>
                <w:szCs w:val="24"/>
              </w:rPr>
              <w:t>II</w:t>
            </w:r>
          </w:p>
        </w:tc>
        <w:tc>
          <w:tcPr>
            <w:tcW w:w="1191" w:type="dxa"/>
          </w:tcPr>
          <w:p w14:paraId="79EB635C" w14:textId="77777777" w:rsidR="00F6143C" w:rsidRPr="00C3670E" w:rsidRDefault="00F6143C" w:rsidP="002474DE">
            <w:pPr>
              <w:jc w:val="center"/>
              <w:rPr>
                <w:szCs w:val="24"/>
              </w:rPr>
            </w:pPr>
            <w:r>
              <w:rPr>
                <w:szCs w:val="24"/>
              </w:rPr>
              <w:t>31</w:t>
            </w:r>
          </w:p>
        </w:tc>
        <w:tc>
          <w:tcPr>
            <w:tcW w:w="1191" w:type="dxa"/>
          </w:tcPr>
          <w:p w14:paraId="564FB768" w14:textId="77777777" w:rsidR="00F6143C" w:rsidRPr="00C3670E" w:rsidRDefault="00F6143C" w:rsidP="002474DE">
            <w:pPr>
              <w:jc w:val="center"/>
              <w:rPr>
                <w:szCs w:val="24"/>
              </w:rPr>
            </w:pPr>
            <w:r>
              <w:rPr>
                <w:szCs w:val="24"/>
              </w:rPr>
              <w:t>10</w:t>
            </w:r>
          </w:p>
        </w:tc>
        <w:tc>
          <w:tcPr>
            <w:tcW w:w="1191" w:type="dxa"/>
          </w:tcPr>
          <w:p w14:paraId="4B3BFBB4" w14:textId="77777777" w:rsidR="00F6143C" w:rsidRPr="00C3670E" w:rsidRDefault="00F6143C" w:rsidP="002474DE">
            <w:pPr>
              <w:jc w:val="center"/>
              <w:rPr>
                <w:szCs w:val="24"/>
              </w:rPr>
            </w:pPr>
            <w:r>
              <w:rPr>
                <w:szCs w:val="24"/>
              </w:rPr>
              <w:t>10</w:t>
            </w:r>
          </w:p>
        </w:tc>
        <w:tc>
          <w:tcPr>
            <w:tcW w:w="1191" w:type="dxa"/>
          </w:tcPr>
          <w:p w14:paraId="573409F2" w14:textId="77777777" w:rsidR="00F6143C" w:rsidRPr="00C3670E" w:rsidRDefault="00F6143C" w:rsidP="002474DE">
            <w:pPr>
              <w:jc w:val="center"/>
              <w:rPr>
                <w:szCs w:val="24"/>
              </w:rPr>
            </w:pPr>
            <w:r>
              <w:rPr>
                <w:szCs w:val="24"/>
              </w:rPr>
              <w:t>44,65</w:t>
            </w:r>
          </w:p>
        </w:tc>
        <w:tc>
          <w:tcPr>
            <w:tcW w:w="1191" w:type="dxa"/>
          </w:tcPr>
          <w:p w14:paraId="026E75CA" w14:textId="77777777" w:rsidR="00F6143C" w:rsidRPr="00C3670E" w:rsidRDefault="00F6143C" w:rsidP="002474DE">
            <w:pPr>
              <w:jc w:val="center"/>
              <w:rPr>
                <w:szCs w:val="24"/>
              </w:rPr>
            </w:pPr>
            <w:r>
              <w:rPr>
                <w:szCs w:val="24"/>
              </w:rPr>
              <w:t>86,65</w:t>
            </w:r>
          </w:p>
        </w:tc>
        <w:tc>
          <w:tcPr>
            <w:tcW w:w="1191" w:type="dxa"/>
          </w:tcPr>
          <w:p w14:paraId="62A976EF" w14:textId="77777777" w:rsidR="00F6143C" w:rsidRPr="00C3670E" w:rsidRDefault="00F6143C" w:rsidP="002474DE">
            <w:pPr>
              <w:jc w:val="center"/>
              <w:rPr>
                <w:b/>
                <w:szCs w:val="24"/>
              </w:rPr>
            </w:pPr>
            <w:r>
              <w:rPr>
                <w:b/>
                <w:szCs w:val="24"/>
              </w:rPr>
              <w:t>182,3</w:t>
            </w:r>
          </w:p>
        </w:tc>
      </w:tr>
      <w:tr w:rsidR="00F6143C" w:rsidRPr="003041C8" w14:paraId="2C9E8552" w14:textId="77777777" w:rsidTr="002474DE">
        <w:tc>
          <w:tcPr>
            <w:tcW w:w="1304" w:type="dxa"/>
            <w:tcBorders>
              <w:bottom w:val="single" w:sz="4" w:space="0" w:color="000000"/>
            </w:tcBorders>
          </w:tcPr>
          <w:p w14:paraId="56469BE0" w14:textId="77777777" w:rsidR="00F6143C" w:rsidRPr="00C3670E" w:rsidRDefault="00F6143C" w:rsidP="002474DE">
            <w:pPr>
              <w:snapToGrid w:val="0"/>
              <w:jc w:val="center"/>
              <w:rPr>
                <w:szCs w:val="24"/>
              </w:rPr>
            </w:pPr>
            <w:r w:rsidRPr="00C3670E">
              <w:rPr>
                <w:szCs w:val="24"/>
              </w:rPr>
              <w:t>III</w:t>
            </w:r>
          </w:p>
        </w:tc>
        <w:tc>
          <w:tcPr>
            <w:tcW w:w="1191" w:type="dxa"/>
            <w:tcBorders>
              <w:bottom w:val="single" w:sz="4" w:space="0" w:color="000000"/>
            </w:tcBorders>
          </w:tcPr>
          <w:p w14:paraId="6DD6BD49" w14:textId="77777777" w:rsidR="00F6143C" w:rsidRPr="00C3670E" w:rsidRDefault="00F6143C" w:rsidP="002474DE">
            <w:pPr>
              <w:jc w:val="center"/>
              <w:rPr>
                <w:szCs w:val="24"/>
              </w:rPr>
            </w:pPr>
            <w:r>
              <w:rPr>
                <w:szCs w:val="24"/>
              </w:rPr>
              <w:t>25</w:t>
            </w:r>
          </w:p>
        </w:tc>
        <w:tc>
          <w:tcPr>
            <w:tcW w:w="1191" w:type="dxa"/>
            <w:tcBorders>
              <w:bottom w:val="single" w:sz="4" w:space="0" w:color="000000"/>
            </w:tcBorders>
          </w:tcPr>
          <w:p w14:paraId="62287C59" w14:textId="77777777" w:rsidR="00F6143C" w:rsidRPr="00C3670E" w:rsidRDefault="00F6143C" w:rsidP="002474DE">
            <w:pPr>
              <w:jc w:val="center"/>
              <w:rPr>
                <w:szCs w:val="24"/>
              </w:rPr>
            </w:pPr>
            <w:r>
              <w:rPr>
                <w:szCs w:val="24"/>
              </w:rPr>
              <w:t>425</w:t>
            </w:r>
          </w:p>
        </w:tc>
        <w:tc>
          <w:tcPr>
            <w:tcW w:w="1191" w:type="dxa"/>
            <w:tcBorders>
              <w:bottom w:val="single" w:sz="4" w:space="0" w:color="000000"/>
            </w:tcBorders>
          </w:tcPr>
          <w:p w14:paraId="463752A6" w14:textId="77777777" w:rsidR="00F6143C" w:rsidRPr="00C3670E" w:rsidRDefault="00F6143C" w:rsidP="002474DE">
            <w:pPr>
              <w:jc w:val="center"/>
              <w:rPr>
                <w:szCs w:val="24"/>
              </w:rPr>
            </w:pPr>
            <w:r>
              <w:rPr>
                <w:szCs w:val="24"/>
              </w:rPr>
              <w:t>425</w:t>
            </w:r>
          </w:p>
        </w:tc>
        <w:tc>
          <w:tcPr>
            <w:tcW w:w="1191" w:type="dxa"/>
            <w:tcBorders>
              <w:bottom w:val="single" w:sz="4" w:space="0" w:color="000000"/>
            </w:tcBorders>
          </w:tcPr>
          <w:p w14:paraId="536A8EDC" w14:textId="77777777" w:rsidR="00F6143C" w:rsidRPr="00C3670E" w:rsidRDefault="00F6143C" w:rsidP="002474DE">
            <w:pPr>
              <w:jc w:val="center"/>
              <w:rPr>
                <w:szCs w:val="24"/>
              </w:rPr>
            </w:pPr>
            <w:r>
              <w:rPr>
                <w:szCs w:val="24"/>
              </w:rPr>
              <w:t>425</w:t>
            </w:r>
          </w:p>
        </w:tc>
        <w:tc>
          <w:tcPr>
            <w:tcW w:w="1191" w:type="dxa"/>
            <w:tcBorders>
              <w:bottom w:val="single" w:sz="4" w:space="0" w:color="000000"/>
            </w:tcBorders>
          </w:tcPr>
          <w:p w14:paraId="39F75E9F" w14:textId="77777777" w:rsidR="00F6143C" w:rsidRPr="00C3670E" w:rsidRDefault="00F6143C" w:rsidP="002474DE">
            <w:pPr>
              <w:jc w:val="center"/>
              <w:rPr>
                <w:szCs w:val="24"/>
              </w:rPr>
            </w:pPr>
            <w:r>
              <w:rPr>
                <w:szCs w:val="24"/>
              </w:rPr>
              <w:t>42</w:t>
            </w:r>
          </w:p>
        </w:tc>
        <w:tc>
          <w:tcPr>
            <w:tcW w:w="1191" w:type="dxa"/>
            <w:tcBorders>
              <w:bottom w:val="single" w:sz="4" w:space="0" w:color="000000"/>
            </w:tcBorders>
          </w:tcPr>
          <w:p w14:paraId="61F5C54A" w14:textId="77777777" w:rsidR="00F6143C" w:rsidRPr="00C3670E" w:rsidRDefault="00F6143C" w:rsidP="002474DE">
            <w:pPr>
              <w:jc w:val="center"/>
              <w:rPr>
                <w:b/>
                <w:szCs w:val="24"/>
              </w:rPr>
            </w:pPr>
            <w:r>
              <w:rPr>
                <w:b/>
                <w:szCs w:val="24"/>
              </w:rPr>
              <w:t>1342</w:t>
            </w:r>
          </w:p>
        </w:tc>
      </w:tr>
      <w:tr w:rsidR="00F6143C" w:rsidRPr="003041C8" w14:paraId="29775BDA" w14:textId="77777777" w:rsidTr="002474DE">
        <w:trPr>
          <w:trHeight w:val="288"/>
        </w:trPr>
        <w:tc>
          <w:tcPr>
            <w:tcW w:w="1304" w:type="dxa"/>
            <w:tcBorders>
              <w:top w:val="single" w:sz="4" w:space="0" w:color="000000"/>
              <w:bottom w:val="single" w:sz="4" w:space="0" w:color="000000"/>
            </w:tcBorders>
          </w:tcPr>
          <w:p w14:paraId="586D61AC" w14:textId="77777777" w:rsidR="00F6143C" w:rsidRPr="00C3670E" w:rsidRDefault="00F6143C" w:rsidP="002474DE">
            <w:pPr>
              <w:snapToGrid w:val="0"/>
              <w:jc w:val="center"/>
              <w:rPr>
                <w:b/>
                <w:szCs w:val="24"/>
              </w:rPr>
            </w:pPr>
            <w:r w:rsidRPr="00C3670E">
              <w:rPr>
                <w:b/>
                <w:szCs w:val="24"/>
              </w:rPr>
              <w:t>KOKKU</w:t>
            </w:r>
          </w:p>
        </w:tc>
        <w:tc>
          <w:tcPr>
            <w:tcW w:w="1191" w:type="dxa"/>
            <w:tcBorders>
              <w:top w:val="single" w:sz="4" w:space="0" w:color="000000"/>
              <w:bottom w:val="single" w:sz="4" w:space="0" w:color="000000"/>
            </w:tcBorders>
            <w:vAlign w:val="center"/>
          </w:tcPr>
          <w:p w14:paraId="7748D6E0" w14:textId="77777777" w:rsidR="00F6143C" w:rsidRPr="001D0C23" w:rsidRDefault="00F6143C" w:rsidP="002474DE">
            <w:pPr>
              <w:jc w:val="center"/>
              <w:rPr>
                <w:b/>
                <w:color w:val="000000"/>
                <w:szCs w:val="24"/>
                <w:lang w:eastAsia="et-EE"/>
              </w:rPr>
            </w:pPr>
            <w:r>
              <w:rPr>
                <w:b/>
                <w:color w:val="000000"/>
                <w:szCs w:val="24"/>
                <w:lang w:eastAsia="et-EE"/>
              </w:rPr>
              <w:t>56</w:t>
            </w:r>
          </w:p>
        </w:tc>
        <w:tc>
          <w:tcPr>
            <w:tcW w:w="1191" w:type="dxa"/>
            <w:tcBorders>
              <w:top w:val="single" w:sz="4" w:space="0" w:color="000000"/>
              <w:bottom w:val="single" w:sz="4" w:space="0" w:color="000000"/>
            </w:tcBorders>
            <w:vAlign w:val="center"/>
          </w:tcPr>
          <w:p w14:paraId="406855F2" w14:textId="77777777" w:rsidR="00F6143C" w:rsidRPr="001D0C23" w:rsidRDefault="00F6143C" w:rsidP="002474DE">
            <w:pPr>
              <w:jc w:val="center"/>
              <w:rPr>
                <w:b/>
                <w:color w:val="000000"/>
                <w:szCs w:val="24"/>
              </w:rPr>
            </w:pPr>
            <w:r>
              <w:rPr>
                <w:b/>
                <w:color w:val="000000"/>
                <w:szCs w:val="24"/>
              </w:rPr>
              <w:t>819</w:t>
            </w:r>
          </w:p>
        </w:tc>
        <w:tc>
          <w:tcPr>
            <w:tcW w:w="1191" w:type="dxa"/>
            <w:tcBorders>
              <w:top w:val="single" w:sz="4" w:space="0" w:color="000000"/>
              <w:bottom w:val="single" w:sz="4" w:space="0" w:color="000000"/>
            </w:tcBorders>
            <w:vAlign w:val="center"/>
          </w:tcPr>
          <w:p w14:paraId="7DB60771" w14:textId="77777777" w:rsidR="00F6143C" w:rsidRPr="001D0C23" w:rsidRDefault="00F6143C" w:rsidP="002474DE">
            <w:pPr>
              <w:jc w:val="center"/>
              <w:rPr>
                <w:b/>
                <w:color w:val="000000"/>
                <w:szCs w:val="24"/>
              </w:rPr>
            </w:pPr>
            <w:r>
              <w:rPr>
                <w:b/>
                <w:color w:val="000000"/>
                <w:szCs w:val="24"/>
              </w:rPr>
              <w:t>1035</w:t>
            </w:r>
          </w:p>
        </w:tc>
        <w:tc>
          <w:tcPr>
            <w:tcW w:w="1191" w:type="dxa"/>
            <w:tcBorders>
              <w:top w:val="single" w:sz="4" w:space="0" w:color="000000"/>
              <w:bottom w:val="single" w:sz="4" w:space="0" w:color="000000"/>
            </w:tcBorders>
            <w:vAlign w:val="center"/>
          </w:tcPr>
          <w:p w14:paraId="4B4874C8" w14:textId="77777777" w:rsidR="00F6143C" w:rsidRPr="001D0C23" w:rsidRDefault="00F6143C" w:rsidP="002474DE">
            <w:pPr>
              <w:jc w:val="center"/>
              <w:rPr>
                <w:b/>
                <w:color w:val="000000"/>
                <w:szCs w:val="24"/>
              </w:rPr>
            </w:pPr>
            <w:r>
              <w:rPr>
                <w:b/>
                <w:color w:val="000000"/>
                <w:szCs w:val="24"/>
              </w:rPr>
              <w:t>1111,05</w:t>
            </w:r>
          </w:p>
        </w:tc>
        <w:tc>
          <w:tcPr>
            <w:tcW w:w="1191" w:type="dxa"/>
            <w:tcBorders>
              <w:top w:val="single" w:sz="4" w:space="0" w:color="000000"/>
              <w:bottom w:val="single" w:sz="4" w:space="0" w:color="000000"/>
            </w:tcBorders>
            <w:vAlign w:val="center"/>
          </w:tcPr>
          <w:p w14:paraId="35B50AE0" w14:textId="77777777" w:rsidR="00F6143C" w:rsidRPr="001D0C23" w:rsidRDefault="00F6143C" w:rsidP="002474DE">
            <w:pPr>
              <w:jc w:val="center"/>
              <w:rPr>
                <w:b/>
                <w:color w:val="000000"/>
                <w:szCs w:val="24"/>
              </w:rPr>
            </w:pPr>
            <w:r>
              <w:rPr>
                <w:b/>
                <w:color w:val="000000"/>
                <w:szCs w:val="24"/>
              </w:rPr>
              <w:t>170,05</w:t>
            </w:r>
          </w:p>
        </w:tc>
        <w:tc>
          <w:tcPr>
            <w:tcW w:w="1191" w:type="dxa"/>
            <w:tcBorders>
              <w:top w:val="single" w:sz="4" w:space="0" w:color="000000"/>
              <w:bottom w:val="single" w:sz="4" w:space="0" w:color="000000"/>
            </w:tcBorders>
            <w:vAlign w:val="center"/>
          </w:tcPr>
          <w:p w14:paraId="7D6F14A1" w14:textId="77777777" w:rsidR="00F6143C" w:rsidRPr="001D0C23" w:rsidRDefault="00F6143C" w:rsidP="002474DE">
            <w:pPr>
              <w:jc w:val="center"/>
              <w:rPr>
                <w:b/>
                <w:color w:val="000000"/>
                <w:szCs w:val="24"/>
              </w:rPr>
            </w:pPr>
            <w:r>
              <w:rPr>
                <w:b/>
                <w:color w:val="000000"/>
                <w:szCs w:val="24"/>
              </w:rPr>
              <w:t>3191,1</w:t>
            </w:r>
          </w:p>
        </w:tc>
      </w:tr>
    </w:tbl>
    <w:p w14:paraId="38EEAD91" w14:textId="7B8660FF" w:rsidR="009A5188" w:rsidRDefault="00F6143C" w:rsidP="00F6143C">
      <w:r>
        <w:t>*</w:t>
      </w:r>
      <w:r w:rsidR="002C211F">
        <w:t>- summast</w:t>
      </w:r>
      <w:r>
        <w:t xml:space="preserve"> 1550 </w:t>
      </w:r>
      <w:r w:rsidRPr="00F6143C">
        <w:t>kavandatakse lisada lendorava LIFE projekti eelarvesse</w:t>
      </w:r>
    </w:p>
    <w:p w14:paraId="21BFE56A" w14:textId="77777777" w:rsidR="00F6143C" w:rsidRPr="003041C8" w:rsidRDefault="00F6143C" w:rsidP="009A5188"/>
    <w:p w14:paraId="2BA5FE73" w14:textId="6CF57F1E" w:rsidR="009A5188" w:rsidRDefault="009A5188" w:rsidP="0094231B">
      <w:pPr>
        <w:pStyle w:val="Pealkiri1"/>
        <w:sectPr w:rsidR="009A5188" w:rsidSect="009A5188">
          <w:pgSz w:w="16838" w:h="11906" w:orient="landscape"/>
          <w:pgMar w:top="1701" w:right="1418" w:bottom="1418" w:left="1134" w:header="720" w:footer="720" w:gutter="0"/>
          <w:cols w:space="720"/>
          <w:titlePg/>
          <w:docGrid w:linePitch="326"/>
        </w:sectPr>
      </w:pPr>
      <w:bookmarkStart w:id="225" w:name="_Toc358625464"/>
    </w:p>
    <w:p w14:paraId="1107AECD" w14:textId="3A2AE903" w:rsidR="00C11D58" w:rsidRDefault="009347D2" w:rsidP="0094231B">
      <w:pPr>
        <w:pStyle w:val="Pealkiri1"/>
      </w:pPr>
      <w:r>
        <w:lastRenderedPageBreak/>
        <w:t xml:space="preserve"> </w:t>
      </w:r>
      <w:bookmarkStart w:id="226" w:name="_Toc87880148"/>
      <w:bookmarkStart w:id="227" w:name="_Toc94012219"/>
      <w:r w:rsidR="00C11D58" w:rsidRPr="00BE23AC">
        <w:t>Kasutatud</w:t>
      </w:r>
      <w:r w:rsidR="00C11D58">
        <w:t xml:space="preserve"> kirjandus</w:t>
      </w:r>
      <w:bookmarkEnd w:id="225"/>
      <w:bookmarkEnd w:id="226"/>
      <w:bookmarkEnd w:id="227"/>
    </w:p>
    <w:p w14:paraId="6EC995E2" w14:textId="77777777" w:rsidR="00C11D58" w:rsidRDefault="00C11D58" w:rsidP="00C11D58"/>
    <w:p w14:paraId="5AECADDD" w14:textId="41098746" w:rsidR="00886C83" w:rsidRPr="005254A3" w:rsidRDefault="00886C83" w:rsidP="00E21CD7">
      <w:pPr>
        <w:ind w:left="567" w:hanging="567"/>
        <w:rPr>
          <w:szCs w:val="24"/>
        </w:rPr>
      </w:pPr>
      <w:r w:rsidRPr="005254A3">
        <w:rPr>
          <w:szCs w:val="24"/>
        </w:rPr>
        <w:t>Absalon, M., Kiristaja, K., Remm, J., Rennel, T., Timm, U. 2012. Lendorava elupaikade inventuuri ja raadiotelemeetriliste uuringute aruanne. Eesti Looduseuurijate Selts, Tartu, 2-22.</w:t>
      </w:r>
    </w:p>
    <w:p w14:paraId="574D74A5" w14:textId="77777777" w:rsidR="00E21CD7" w:rsidRPr="005254A3" w:rsidRDefault="00C11D58" w:rsidP="00E21CD7">
      <w:pPr>
        <w:ind w:left="567" w:hanging="567"/>
        <w:rPr>
          <w:szCs w:val="24"/>
        </w:rPr>
      </w:pPr>
      <w:r w:rsidRPr="005254A3">
        <w:rPr>
          <w:szCs w:val="24"/>
        </w:rPr>
        <w:t xml:space="preserve">Airapetyants, E.A., Fokin, M.I. 2003. Biology of European flying squirrel </w:t>
      </w:r>
      <w:r w:rsidRPr="005254A3">
        <w:rPr>
          <w:i/>
          <w:szCs w:val="24"/>
        </w:rPr>
        <w:t xml:space="preserve">Pteromys volans </w:t>
      </w:r>
      <w:r w:rsidRPr="005254A3">
        <w:rPr>
          <w:szCs w:val="24"/>
        </w:rPr>
        <w:t>L. (Rodentia: Pteromyidae) in the North-West of Russia. Russian Journal of Theriology 2 (2): 105–113.</w:t>
      </w:r>
    </w:p>
    <w:p w14:paraId="7A1F08CB" w14:textId="77777777" w:rsidR="00B211B8" w:rsidRPr="005254A3" w:rsidRDefault="00E21CD7" w:rsidP="00E21CD7">
      <w:pPr>
        <w:ind w:left="567" w:hanging="567"/>
        <w:rPr>
          <w:szCs w:val="24"/>
        </w:rPr>
      </w:pPr>
      <w:r w:rsidRPr="005254A3">
        <w:rPr>
          <w:szCs w:val="24"/>
        </w:rPr>
        <w:t xml:space="preserve">Anon. 2020. Flying squirrel being captured on video for the first time in Belarus. Kasutatud 7.01.2020. Kättesaadav: </w:t>
      </w:r>
      <w:hyperlink r:id="rId36" w:history="1">
        <w:r w:rsidR="00A61FC2" w:rsidRPr="005254A3">
          <w:rPr>
            <w:rStyle w:val="Hperlink"/>
            <w:szCs w:val="24"/>
          </w:rPr>
          <w:t>https://euprojects.by/news/flying-squirrel-being-captured-on-video-for-the-first-time-in-belarus/</w:t>
        </w:r>
      </w:hyperlink>
    </w:p>
    <w:p w14:paraId="5171D36E" w14:textId="13A14DA8" w:rsidR="00A61FC2" w:rsidRPr="005254A3" w:rsidRDefault="00A61FC2" w:rsidP="00E21CD7">
      <w:pPr>
        <w:ind w:left="567" w:hanging="567"/>
        <w:rPr>
          <w:szCs w:val="24"/>
        </w:rPr>
      </w:pPr>
      <w:r w:rsidRPr="005254A3">
        <w:rPr>
          <w:szCs w:val="24"/>
        </w:rPr>
        <w:t>Asari, Y., Yanagawa, H. and Oshida, T. 2006. Home-range size and nest use by the Siberian flying squirrel in a small fragmented forest. Abstract on the 4th International Tree Squirrel Colloquium and 1st International Flying Squirrel Colloquium: 88.</w:t>
      </w:r>
    </w:p>
    <w:p w14:paraId="5BBFEBE0" w14:textId="6F24D14D" w:rsidR="00A70F46" w:rsidRPr="005254A3" w:rsidRDefault="00A70F46" w:rsidP="00FF3CE9">
      <w:pPr>
        <w:ind w:left="567" w:hanging="567"/>
        <w:rPr>
          <w:szCs w:val="24"/>
        </w:rPr>
      </w:pPr>
      <w:r w:rsidRPr="005254A3">
        <w:rPr>
          <w:szCs w:val="24"/>
        </w:rPr>
        <w:t>Asari, Y., Yanagawa, H., 2019. Home range and nest arrangement of the Siberian flying squirrel Pteromys volans in an urban edge, northern Japan. Pol. J. Ecol. (2019) 67: 159-167.</w:t>
      </w:r>
    </w:p>
    <w:p w14:paraId="67B98358" w14:textId="77777777" w:rsidR="00C11D58" w:rsidRPr="005254A3" w:rsidRDefault="00C11D58" w:rsidP="00A70F46">
      <w:pPr>
        <w:rPr>
          <w:szCs w:val="24"/>
        </w:rPr>
      </w:pPr>
      <w:r w:rsidRPr="005254A3">
        <w:rPr>
          <w:szCs w:val="24"/>
        </w:rPr>
        <w:t>Aul, J. 1931. Kodumaa neljajalgsed. Tartu. 176 lk.</w:t>
      </w:r>
    </w:p>
    <w:p w14:paraId="52F0AC92" w14:textId="77777777" w:rsidR="00C11D58" w:rsidRPr="005254A3" w:rsidRDefault="00C11D58" w:rsidP="005D0972">
      <w:pPr>
        <w:rPr>
          <w:szCs w:val="24"/>
        </w:rPr>
      </w:pPr>
      <w:r w:rsidRPr="005254A3">
        <w:rPr>
          <w:szCs w:val="24"/>
        </w:rPr>
        <w:t>Aul, J., Ling, H., Paaver, K. 1957. Eesti NSV imetajad. Tallinn. 351 lk.</w:t>
      </w:r>
    </w:p>
    <w:p w14:paraId="2611A8B5" w14:textId="26E10DD1" w:rsidR="00333D22" w:rsidRPr="005254A3" w:rsidRDefault="00333D22" w:rsidP="00333D22">
      <w:pPr>
        <w:ind w:left="567" w:hanging="567"/>
        <w:rPr>
          <w:szCs w:val="24"/>
        </w:rPr>
      </w:pPr>
      <w:r w:rsidRPr="005254A3">
        <w:rPr>
          <w:szCs w:val="24"/>
        </w:rPr>
        <w:t xml:space="preserve">Bijlsma, R.J., Agrillo, E., Attorre, F., Boitani, L., Brunner, A., Evans, P., Foppen, R., Gubbay, S., Janssen, J.A.M., van Kleunen, A., Langhout, W., Noordhuis, R., Pacifici, M., Ramírez, I., Rondinini, C., van Roomen, M., Siepel, H., Winter, H.V. 2008. Deffining and applying the concept of Favourable Refernce Values for species and habitats under the EU Birds and Habitats Directives. Technical Report. Wageningen Environmental Research. 10. </w:t>
      </w:r>
    </w:p>
    <w:p w14:paraId="166F44F5" w14:textId="4E0D38F0" w:rsidR="00D60916" w:rsidRPr="005254A3" w:rsidRDefault="00D60916" w:rsidP="005D0972">
      <w:pPr>
        <w:rPr>
          <w:szCs w:val="24"/>
        </w:rPr>
      </w:pPr>
      <w:r w:rsidRPr="005254A3">
        <w:rPr>
          <w:szCs w:val="24"/>
        </w:rPr>
        <w:t>Bond, M., 2004. Principles of Wildlife Corridor Design</w:t>
      </w:r>
      <w:r w:rsidR="00916DAF" w:rsidRPr="005254A3">
        <w:rPr>
          <w:szCs w:val="24"/>
        </w:rPr>
        <w:t>. Center of Biological Diersity. 1-4.</w:t>
      </w:r>
    </w:p>
    <w:p w14:paraId="671E85D6" w14:textId="77777777" w:rsidR="00955967" w:rsidRPr="005254A3" w:rsidRDefault="00955967" w:rsidP="00955967">
      <w:pPr>
        <w:autoSpaceDE w:val="0"/>
        <w:autoSpaceDN w:val="0"/>
        <w:adjustRightInd w:val="0"/>
        <w:ind w:left="567" w:hanging="567"/>
        <w:rPr>
          <w:rFonts w:eastAsiaTheme="minorHAnsi"/>
          <w:szCs w:val="24"/>
          <w:lang w:eastAsia="en-US"/>
        </w:rPr>
      </w:pPr>
      <w:r w:rsidRPr="005254A3">
        <w:rPr>
          <w:rFonts w:eastAsiaTheme="minorHAnsi"/>
          <w:szCs w:val="24"/>
          <w:lang w:eastAsia="en-US"/>
        </w:rPr>
        <w:t>Brommer J.E., Wistbacka R., Selonen V., 2017. Immigration ensures population survival in the Siberian flying squirrel. Ecol. &amp; Evol. 7: 1858–1868.</w:t>
      </w:r>
    </w:p>
    <w:p w14:paraId="4301CD1A" w14:textId="1EEA9A9F" w:rsidR="00B73422" w:rsidRPr="005254A3" w:rsidRDefault="00B73422" w:rsidP="00955967">
      <w:pPr>
        <w:ind w:left="567" w:hanging="567"/>
        <w:rPr>
          <w:szCs w:val="24"/>
        </w:rPr>
      </w:pPr>
      <w:r w:rsidRPr="005254A3">
        <w:rPr>
          <w:szCs w:val="24"/>
        </w:rPr>
        <w:t>Dmitriev, A. I. and Bucca, S. V. 2003. The Siberian Flying squirrel – Pteromys volans L. Red Data Book of the Nizhni Novgorod region 1: 52–53. Animals. N. Novgorod: Mezhdunarodnyi socialno-ekologicheskij soyuz (in Russian)</w:t>
      </w:r>
    </w:p>
    <w:p w14:paraId="7227589E" w14:textId="3E5FC96E" w:rsidR="00FF3CE9" w:rsidRPr="005254A3" w:rsidRDefault="00FF3CE9" w:rsidP="00FF3CE9">
      <w:pPr>
        <w:autoSpaceDE w:val="0"/>
        <w:autoSpaceDN w:val="0"/>
        <w:adjustRightInd w:val="0"/>
        <w:ind w:left="709" w:hanging="709"/>
        <w:rPr>
          <w:szCs w:val="24"/>
        </w:rPr>
      </w:pPr>
      <w:r w:rsidRPr="005254A3">
        <w:rPr>
          <w:szCs w:val="24"/>
        </w:rPr>
        <w:t>ELUS, 2019. Eluslooduse mitmekesisuse ja maastike seire alamprogrammi seiretöö. Lendorav. 2019. aasta aruanne. Eesti Looduseuurijate Selts.</w:t>
      </w:r>
    </w:p>
    <w:p w14:paraId="1392CCB4" w14:textId="49D09EDC" w:rsidR="002233FA" w:rsidRPr="005254A3" w:rsidRDefault="002233FA" w:rsidP="00FF3CE9">
      <w:pPr>
        <w:autoSpaceDE w:val="0"/>
        <w:autoSpaceDN w:val="0"/>
        <w:adjustRightInd w:val="0"/>
        <w:ind w:left="709" w:hanging="709"/>
        <w:rPr>
          <w:szCs w:val="24"/>
        </w:rPr>
      </w:pPr>
      <w:r w:rsidRPr="005254A3">
        <w:rPr>
          <w:szCs w:val="24"/>
        </w:rPr>
        <w:t>ELUS, 2021. Eluslooduse mitmekesisuse ja maastike seire alamprogrammi seiretöö. Lendorav. 2019. aasta aruanne. Eesti Looduseuurijate Selts.</w:t>
      </w:r>
    </w:p>
    <w:p w14:paraId="5DCCDE23" w14:textId="68BD7198" w:rsidR="00F1157F" w:rsidRPr="005254A3" w:rsidRDefault="00F1157F" w:rsidP="00FF3CE9">
      <w:pPr>
        <w:autoSpaceDE w:val="0"/>
        <w:autoSpaceDN w:val="0"/>
        <w:adjustRightInd w:val="0"/>
        <w:ind w:left="709" w:hanging="709"/>
        <w:rPr>
          <w:szCs w:val="24"/>
        </w:rPr>
      </w:pPr>
      <w:r w:rsidRPr="005254A3">
        <w:rPr>
          <w:szCs w:val="24"/>
        </w:rPr>
        <w:t>Environment Canada. 2013.How Much Habitat is Enough? Third edition. Environment Canada, Toronto, Ontario http://publications.gc.ca/collections/collection_2013/ec/CW66-164-2013- eng.pdf</w:t>
      </w:r>
    </w:p>
    <w:p w14:paraId="76194290" w14:textId="77777777" w:rsidR="00C11D58" w:rsidRPr="005254A3" w:rsidRDefault="00C11D58" w:rsidP="00C11D58">
      <w:pPr>
        <w:tabs>
          <w:tab w:val="left" w:pos="-1440"/>
        </w:tabs>
        <w:ind w:left="567" w:hanging="567"/>
        <w:rPr>
          <w:szCs w:val="24"/>
        </w:rPr>
      </w:pPr>
      <w:r w:rsidRPr="005254A3">
        <w:rPr>
          <w:szCs w:val="24"/>
        </w:rPr>
        <w:t>Grevé, K. 1909. Säugetiere Kur</w:t>
      </w:r>
      <w:r w:rsidRPr="005254A3">
        <w:rPr>
          <w:szCs w:val="24"/>
        </w:rPr>
        <w:noBreakHyphen/>
        <w:t>, Liv</w:t>
      </w:r>
      <w:r w:rsidRPr="005254A3">
        <w:rPr>
          <w:szCs w:val="24"/>
        </w:rPr>
        <w:noBreakHyphen/>
        <w:t>, Estlands. Riga, 183</w:t>
      </w:r>
      <w:r w:rsidRPr="005254A3">
        <w:rPr>
          <w:szCs w:val="24"/>
        </w:rPr>
        <w:tab/>
        <w:t>S.</w:t>
      </w:r>
    </w:p>
    <w:p w14:paraId="51CA9F0B" w14:textId="248AB03A" w:rsidR="00E21CD7" w:rsidRPr="005254A3" w:rsidRDefault="00E21CD7" w:rsidP="00C11D58">
      <w:pPr>
        <w:tabs>
          <w:tab w:val="left" w:pos="-1440"/>
        </w:tabs>
        <w:ind w:left="567" w:hanging="567"/>
        <w:rPr>
          <w:szCs w:val="24"/>
        </w:rPr>
      </w:pPr>
      <w:r w:rsidRPr="005254A3">
        <w:rPr>
          <w:szCs w:val="24"/>
        </w:rPr>
        <w:t>Grichik, V. V. 2006. The Siberian Flying squirrel. Red Data Book of Belarus. Animals. Rare and near threatened animal species: 320.</w:t>
      </w:r>
    </w:p>
    <w:p w14:paraId="421B933C" w14:textId="77777777" w:rsidR="00C11D58" w:rsidRPr="005254A3" w:rsidRDefault="00C11D58" w:rsidP="00C11D58">
      <w:pPr>
        <w:ind w:left="567" w:hanging="567"/>
        <w:rPr>
          <w:szCs w:val="24"/>
        </w:rPr>
      </w:pPr>
      <w:r w:rsidRPr="005254A3">
        <w:rPr>
          <w:szCs w:val="24"/>
        </w:rPr>
        <w:t xml:space="preserve">Hanski, I. K. 1998. Home ranges and habitat use in the declining flying squirrel </w:t>
      </w:r>
      <w:r w:rsidRPr="005254A3">
        <w:rPr>
          <w:i/>
          <w:szCs w:val="24"/>
        </w:rPr>
        <w:t xml:space="preserve">Pteromys volans </w:t>
      </w:r>
      <w:r w:rsidRPr="005254A3">
        <w:rPr>
          <w:szCs w:val="24"/>
        </w:rPr>
        <w:t xml:space="preserve">in managed forests. </w:t>
      </w:r>
      <w:r w:rsidRPr="005254A3">
        <w:rPr>
          <w:i/>
          <w:szCs w:val="24"/>
        </w:rPr>
        <w:t xml:space="preserve">Wildlife Biology </w:t>
      </w:r>
      <w:r w:rsidRPr="005254A3">
        <w:rPr>
          <w:szCs w:val="24"/>
        </w:rPr>
        <w:t>4: 33–46.</w:t>
      </w:r>
    </w:p>
    <w:p w14:paraId="36EC47A1" w14:textId="77777777" w:rsidR="00C11D58" w:rsidRPr="005254A3" w:rsidRDefault="00C11D58" w:rsidP="00C11D58">
      <w:pPr>
        <w:ind w:left="567" w:hanging="567"/>
        <w:rPr>
          <w:szCs w:val="24"/>
        </w:rPr>
      </w:pPr>
      <w:r w:rsidRPr="005254A3">
        <w:rPr>
          <w:szCs w:val="24"/>
        </w:rPr>
        <w:t xml:space="preserve">Hanski, I. K. 2006. Liito-oravan </w:t>
      </w:r>
      <w:r w:rsidRPr="005254A3">
        <w:rPr>
          <w:i/>
          <w:szCs w:val="24"/>
        </w:rPr>
        <w:t>Pteromys volans</w:t>
      </w:r>
      <w:r w:rsidRPr="005254A3">
        <w:rPr>
          <w:szCs w:val="24"/>
        </w:rPr>
        <w:t xml:space="preserve"> Suomen kannan koon arviointi. Loppuraporti. 35 s. </w:t>
      </w:r>
    </w:p>
    <w:p w14:paraId="2184B55F" w14:textId="7DC9E0EE" w:rsidR="00C11D58" w:rsidRPr="005254A3" w:rsidRDefault="00C11D58" w:rsidP="00C11D58">
      <w:pPr>
        <w:ind w:left="567" w:hanging="567"/>
        <w:rPr>
          <w:szCs w:val="24"/>
        </w:rPr>
      </w:pPr>
      <w:r w:rsidRPr="005254A3">
        <w:rPr>
          <w:szCs w:val="24"/>
        </w:rPr>
        <w:t>Hanski, I. K., Stevens, P., Ihalempiä, P., Selonen, V. 2000</w:t>
      </w:r>
      <w:r w:rsidR="00F77DDE" w:rsidRPr="005254A3">
        <w:rPr>
          <w:szCs w:val="24"/>
        </w:rPr>
        <w:t>a</w:t>
      </w:r>
      <w:r w:rsidRPr="005254A3">
        <w:rPr>
          <w:szCs w:val="24"/>
        </w:rPr>
        <w:t>. Home-range size, movements, and nest-site use in the Siberian flying squirrel, Pteromys volans. J. Mammal. 81: 798–809.</w:t>
      </w:r>
    </w:p>
    <w:p w14:paraId="5FB1B2CB" w14:textId="5A9358A1" w:rsidR="002A2D03" w:rsidRPr="005254A3" w:rsidRDefault="002A2D03" w:rsidP="002A2D03">
      <w:pPr>
        <w:autoSpaceDE w:val="0"/>
        <w:autoSpaceDN w:val="0"/>
        <w:adjustRightInd w:val="0"/>
        <w:ind w:left="567" w:hanging="567"/>
        <w:rPr>
          <w:rFonts w:eastAsiaTheme="minorHAnsi"/>
          <w:szCs w:val="24"/>
          <w:lang w:eastAsia="en-US"/>
        </w:rPr>
      </w:pPr>
      <w:r w:rsidRPr="005254A3">
        <w:rPr>
          <w:rFonts w:eastAsiaTheme="minorHAnsi"/>
          <w:szCs w:val="24"/>
          <w:lang w:eastAsia="en-US"/>
        </w:rPr>
        <w:t>Hanski I.K., Mönkkönen M., Reunanen P., Stevens P., 2000b. Ecology of the Eurasian flyin squirrel (</w:t>
      </w:r>
      <w:r w:rsidRPr="005254A3">
        <w:rPr>
          <w:rFonts w:eastAsiaTheme="minorHAnsi"/>
          <w:i/>
          <w:iCs/>
          <w:szCs w:val="24"/>
          <w:lang w:eastAsia="en-US"/>
        </w:rPr>
        <w:t>Pteromys volans</w:t>
      </w:r>
      <w:r w:rsidRPr="005254A3">
        <w:rPr>
          <w:rFonts w:eastAsiaTheme="minorHAnsi"/>
          <w:szCs w:val="24"/>
          <w:lang w:eastAsia="en-US"/>
        </w:rPr>
        <w:t>) in Finland. In: Goldingay R., Scheibe J. (Eds.) Biology of gliding mammals. Filander Verlag, Fürth. 67–86.</w:t>
      </w:r>
    </w:p>
    <w:p w14:paraId="005F549F" w14:textId="77777777" w:rsidR="00DB7489" w:rsidRDefault="00C11D58" w:rsidP="00C11D58">
      <w:pPr>
        <w:ind w:left="567" w:hanging="567"/>
        <w:rPr>
          <w:szCs w:val="24"/>
        </w:rPr>
      </w:pPr>
      <w:r w:rsidRPr="005254A3">
        <w:rPr>
          <w:szCs w:val="24"/>
        </w:rPr>
        <w:lastRenderedPageBreak/>
        <w:t>Hanski, I. K., Henttonen, H., Liukko U.-M., Meriluoto, M. ja Mäkelä, A. 2001. Liito-oravan (</w:t>
      </w:r>
      <w:r w:rsidRPr="005254A3">
        <w:rPr>
          <w:i/>
          <w:szCs w:val="24"/>
        </w:rPr>
        <w:t>Pteromys volans</w:t>
      </w:r>
      <w:r w:rsidRPr="005254A3">
        <w:rPr>
          <w:szCs w:val="24"/>
        </w:rPr>
        <w:t>) biologia ja suojelu Suomessa. Suomen ümpäristö 459.  Helsinki.</w:t>
      </w:r>
    </w:p>
    <w:p w14:paraId="49D8651E" w14:textId="77777777" w:rsidR="00C11D58" w:rsidRPr="005254A3" w:rsidRDefault="00C11D58" w:rsidP="00274B67">
      <w:pPr>
        <w:ind w:left="567" w:hanging="567"/>
        <w:rPr>
          <w:szCs w:val="24"/>
        </w:rPr>
      </w:pPr>
      <w:r w:rsidRPr="005254A3">
        <w:rPr>
          <w:szCs w:val="24"/>
        </w:rPr>
        <w:t xml:space="preserve">Hokkanen, H., Törmälä, T., Vuorinen, H. 1982. Decline of flying squirrel </w:t>
      </w:r>
      <w:r w:rsidRPr="005254A3">
        <w:rPr>
          <w:i/>
          <w:szCs w:val="24"/>
        </w:rPr>
        <w:t>Pteromys volans</w:t>
      </w:r>
      <w:r w:rsidRPr="005254A3">
        <w:rPr>
          <w:szCs w:val="24"/>
        </w:rPr>
        <w:t xml:space="preserve"> L. populations in Finland. Biological Conservation 23: 273-284.</w:t>
      </w:r>
    </w:p>
    <w:p w14:paraId="32AAD80E" w14:textId="4A97B760" w:rsidR="00EE6FD8" w:rsidRPr="005254A3" w:rsidRDefault="00EE6FD8" w:rsidP="00EE6FD8">
      <w:pPr>
        <w:autoSpaceDE w:val="0"/>
        <w:autoSpaceDN w:val="0"/>
        <w:adjustRightInd w:val="0"/>
        <w:ind w:left="567" w:hanging="567"/>
        <w:rPr>
          <w:szCs w:val="24"/>
        </w:rPr>
      </w:pPr>
      <w:r w:rsidRPr="005254A3">
        <w:rPr>
          <w:szCs w:val="24"/>
        </w:rPr>
        <w:t xml:space="preserve">Hurme, E., Mönkkönen, M., Sippola, A-L., Ylinen, H., Pentisaari, M., 2008. Role of the Siberian Flying squirrel as an umbrella species for biodiversity in northern boreaal forests. </w:t>
      </w:r>
      <w:r w:rsidRPr="005254A3">
        <w:rPr>
          <w:rFonts w:eastAsiaTheme="minorHAnsi"/>
          <w:szCs w:val="24"/>
        </w:rPr>
        <w:t>Ecological indicators 8 (2008) 246 – 255.</w:t>
      </w:r>
    </w:p>
    <w:p w14:paraId="0DABFB0E" w14:textId="77777777" w:rsidR="00C11D58" w:rsidRPr="005254A3" w:rsidRDefault="00C11D58" w:rsidP="00C11D58">
      <w:pPr>
        <w:ind w:left="567" w:hanging="567"/>
        <w:rPr>
          <w:szCs w:val="24"/>
        </w:rPr>
      </w:pPr>
      <w:r w:rsidRPr="005254A3">
        <w:rPr>
          <w:szCs w:val="24"/>
        </w:rPr>
        <w:t>Hurme, E. 2011. Ecological knowledge towards sustainable forest management. Habitat requirements of the Siberian flying squirrel in Finland. Acta Universitatis Ouluensis. A 515. 58 pp.</w:t>
      </w:r>
    </w:p>
    <w:p w14:paraId="375DF4B6" w14:textId="47488602" w:rsidR="00485ECD" w:rsidRPr="005254A3" w:rsidRDefault="00485ECD" w:rsidP="00C11D58">
      <w:pPr>
        <w:ind w:left="567" w:hanging="567"/>
        <w:rPr>
          <w:szCs w:val="24"/>
        </w:rPr>
      </w:pPr>
      <w:r w:rsidRPr="005254A3">
        <w:rPr>
          <w:szCs w:val="24"/>
          <w:shd w:val="clear" w:color="auto" w:fill="FFFFFF"/>
        </w:rPr>
        <w:t xml:space="preserve">Ikauniece, S., 2013. </w:t>
      </w:r>
      <w:r w:rsidRPr="005254A3">
        <w:rPr>
          <w:bCs/>
          <w:szCs w:val="24"/>
          <w:shd w:val="clear" w:color="auto" w:fill="FFFFFF"/>
        </w:rPr>
        <w:t xml:space="preserve">Lidvāveres atstājušas Latviju. </w:t>
      </w:r>
      <w:r w:rsidRPr="005254A3">
        <w:rPr>
          <w:szCs w:val="24"/>
        </w:rPr>
        <w:t xml:space="preserve">Dabas aizsardzības pārvalde. Kasutatud 7.12.2020, </w:t>
      </w:r>
      <w:hyperlink r:id="rId37" w:history="1">
        <w:r w:rsidR="00A018EC" w:rsidRPr="005254A3">
          <w:rPr>
            <w:rStyle w:val="Hperlink"/>
            <w:szCs w:val="24"/>
          </w:rPr>
          <w:t>https://www.daba.gov.lv/public/lat/zinas/1552/</w:t>
        </w:r>
      </w:hyperlink>
      <w:r w:rsidRPr="005254A3">
        <w:rPr>
          <w:szCs w:val="24"/>
        </w:rPr>
        <w:t>.</w:t>
      </w:r>
    </w:p>
    <w:p w14:paraId="125EE351" w14:textId="16B2EBD3" w:rsidR="00A018EC" w:rsidRDefault="00A018EC" w:rsidP="00C11D58">
      <w:pPr>
        <w:ind w:left="567" w:hanging="567"/>
        <w:rPr>
          <w:szCs w:val="24"/>
        </w:rPr>
      </w:pPr>
      <w:r w:rsidRPr="005254A3">
        <w:rPr>
          <w:szCs w:val="24"/>
        </w:rPr>
        <w:t>IUCN. (2012). IUCN Red List Categories and Criteria: Version 3.1. Second edition. Gland, Switzerland and Cambridge, UK: IUCN. iv + 32pp.</w:t>
      </w:r>
    </w:p>
    <w:p w14:paraId="604C0B7F" w14:textId="47D3B1EC" w:rsidR="00757258" w:rsidRPr="005254A3" w:rsidRDefault="00757258" w:rsidP="00C11D58">
      <w:pPr>
        <w:ind w:left="567" w:hanging="567"/>
        <w:rPr>
          <w:szCs w:val="24"/>
        </w:rPr>
      </w:pPr>
      <w:r>
        <w:rPr>
          <w:szCs w:val="24"/>
        </w:rPr>
        <w:t>Jair, A. 2018. Händkakk. – Rmt.: Linnuatlas. Eesti haudelindude levik ja arvukus. Eesti Ornitoloogiaühing. Tartu.</w:t>
      </w:r>
    </w:p>
    <w:p w14:paraId="7B2A0B92" w14:textId="22218C2B" w:rsidR="00B73422" w:rsidRPr="005254A3" w:rsidRDefault="00B73422" w:rsidP="00C11D58">
      <w:pPr>
        <w:ind w:left="567" w:hanging="567"/>
        <w:rPr>
          <w:szCs w:val="24"/>
        </w:rPr>
      </w:pPr>
      <w:r w:rsidRPr="005254A3">
        <w:rPr>
          <w:szCs w:val="24"/>
        </w:rPr>
        <w:t>Kurhinen, J.,</w:t>
      </w:r>
      <w:r w:rsidR="009C2FE2" w:rsidRPr="005254A3">
        <w:rPr>
          <w:szCs w:val="24"/>
        </w:rPr>
        <w:t xml:space="preserve"> Kulebyakina, E., Zadiraka, E., Mamontov, V., Muravskaya, E., Hanski, I. K., Distribution of the Siberian Flying Squirrel </w:t>
      </w:r>
      <w:r w:rsidR="009C2FE2" w:rsidRPr="005254A3">
        <w:rPr>
          <w:i/>
          <w:szCs w:val="24"/>
        </w:rPr>
        <w:t>(Pteromys volans)</w:t>
      </w:r>
      <w:r w:rsidR="009C2FE2" w:rsidRPr="005254A3">
        <w:rPr>
          <w:szCs w:val="24"/>
        </w:rPr>
        <w:t xml:space="preserve"> in Taiga Isthmuses Betveen Baltiv and White Sea Regions. Acta Zoologica Lituanica, 2011, Vol. 21, Nr 4</w:t>
      </w:r>
    </w:p>
    <w:p w14:paraId="19CB02AF" w14:textId="2E2CEDE4" w:rsidR="00C11D58" w:rsidRPr="005254A3" w:rsidRDefault="00C11D58" w:rsidP="00C11D58">
      <w:pPr>
        <w:ind w:left="567" w:hanging="567"/>
        <w:rPr>
          <w:szCs w:val="24"/>
        </w:rPr>
      </w:pPr>
      <w:r w:rsidRPr="005254A3">
        <w:rPr>
          <w:szCs w:val="24"/>
        </w:rPr>
        <w:t>Koskimä</w:t>
      </w:r>
      <w:r w:rsidR="0054201E" w:rsidRPr="005254A3">
        <w:rPr>
          <w:szCs w:val="24"/>
        </w:rPr>
        <w:t>k</w:t>
      </w:r>
      <w:r w:rsidRPr="005254A3">
        <w:rPr>
          <w:szCs w:val="24"/>
        </w:rPr>
        <w:t>i, J. 2011. The temporal variation in Siberian flying squirrel (</w:t>
      </w:r>
      <w:r w:rsidRPr="005254A3">
        <w:rPr>
          <w:i/>
          <w:szCs w:val="24"/>
        </w:rPr>
        <w:t>Pteromys volans</w:t>
      </w:r>
      <w:r w:rsidRPr="005254A3">
        <w:rPr>
          <w:szCs w:val="24"/>
        </w:rPr>
        <w:t>) population size. Master of Science Thesis. University of Jyväskylä. 24 pp.</w:t>
      </w:r>
    </w:p>
    <w:p w14:paraId="1C32A8B3" w14:textId="77777777" w:rsidR="00C11D58" w:rsidRPr="005254A3" w:rsidRDefault="00C11D58" w:rsidP="00C11D58">
      <w:pPr>
        <w:ind w:left="567" w:hanging="567"/>
        <w:rPr>
          <w:szCs w:val="24"/>
        </w:rPr>
      </w:pPr>
      <w:r w:rsidRPr="005254A3">
        <w:rPr>
          <w:szCs w:val="24"/>
        </w:rPr>
        <w:t>Lampila, S., Wistbacka, R., Mäkelä, A., Orell, M. 2009. Survival and population growth rate of the threatened Siberian flying squirrel (</w:t>
      </w:r>
      <w:r w:rsidRPr="005254A3">
        <w:rPr>
          <w:i/>
          <w:szCs w:val="24"/>
        </w:rPr>
        <w:t>Pteromys volans</w:t>
      </w:r>
      <w:r w:rsidRPr="005254A3">
        <w:rPr>
          <w:szCs w:val="24"/>
        </w:rPr>
        <w:t xml:space="preserve">) in a fragmented forest landscape. </w:t>
      </w:r>
      <w:r w:rsidRPr="005254A3">
        <w:rPr>
          <w:i/>
          <w:szCs w:val="24"/>
        </w:rPr>
        <w:t xml:space="preserve">Ecoscience </w:t>
      </w:r>
      <w:r w:rsidRPr="005254A3">
        <w:rPr>
          <w:szCs w:val="24"/>
        </w:rPr>
        <w:t>16: 66–74.</w:t>
      </w:r>
    </w:p>
    <w:p w14:paraId="5E7EAC8C" w14:textId="77777777" w:rsidR="00C11D58" w:rsidRPr="005254A3" w:rsidRDefault="00C11D58" w:rsidP="00C11D58">
      <w:pPr>
        <w:ind w:left="567" w:hanging="567"/>
        <w:rPr>
          <w:szCs w:val="24"/>
        </w:rPr>
      </w:pPr>
      <w:r w:rsidRPr="005254A3">
        <w:rPr>
          <w:szCs w:val="24"/>
        </w:rPr>
        <w:t xml:space="preserve">Lande, R. 1998. Anthropogenic, Ecological and Genetic Factors in Extinction and Conservation. </w:t>
      </w:r>
      <w:r w:rsidRPr="005254A3">
        <w:rPr>
          <w:i/>
          <w:szCs w:val="24"/>
        </w:rPr>
        <w:t xml:space="preserve">Res. Popul. Ecol. </w:t>
      </w:r>
      <w:r w:rsidRPr="005254A3">
        <w:rPr>
          <w:szCs w:val="24"/>
        </w:rPr>
        <w:t>40: 259–269.</w:t>
      </w:r>
    </w:p>
    <w:p w14:paraId="3A39537A" w14:textId="597977F8" w:rsidR="00857794" w:rsidRPr="005254A3" w:rsidRDefault="00857794" w:rsidP="00C11D58">
      <w:pPr>
        <w:ind w:left="567" w:hanging="567"/>
        <w:rPr>
          <w:szCs w:val="24"/>
        </w:rPr>
      </w:pPr>
      <w:r w:rsidRPr="005254A3">
        <w:rPr>
          <w:szCs w:val="24"/>
        </w:rPr>
        <w:t>Leito, T., 2010. Ida-Virumaa kaitstavad liigid. Eesti Loodusfoto, 2-124.</w:t>
      </w:r>
    </w:p>
    <w:p w14:paraId="16E770F2" w14:textId="1BB11972" w:rsidR="00984825" w:rsidRPr="005254A3" w:rsidRDefault="00984825" w:rsidP="00C11D58">
      <w:pPr>
        <w:ind w:left="567" w:hanging="567"/>
        <w:rPr>
          <w:szCs w:val="24"/>
        </w:rPr>
      </w:pPr>
      <w:r w:rsidRPr="005254A3">
        <w:rPr>
          <w:szCs w:val="24"/>
        </w:rPr>
        <w:t>Lepiksaar, J. 1937. Imetajate ja lindude loodukaitsest. Eesti Loodus , 2, lk 88-91.</w:t>
      </w:r>
    </w:p>
    <w:p w14:paraId="5D21ADA4" w14:textId="70231E4D" w:rsidR="008944FA" w:rsidRPr="005254A3" w:rsidRDefault="008944FA" w:rsidP="00C11D58">
      <w:pPr>
        <w:ind w:left="567" w:hanging="567"/>
        <w:rPr>
          <w:szCs w:val="24"/>
        </w:rPr>
      </w:pPr>
      <w:r w:rsidRPr="005254A3">
        <w:rPr>
          <w:szCs w:val="24"/>
        </w:rPr>
        <w:t xml:space="preserve">Li, Y., Zhao, M., Motesharrei, S., Mu, Q., Kalnay, E., Li, S., 2015. Local cooling and warming effects of forests based on satelliite observations. </w:t>
      </w:r>
      <w:r w:rsidRPr="005254A3">
        <w:rPr>
          <w:i/>
          <w:iCs/>
          <w:color w:val="222222"/>
          <w:szCs w:val="24"/>
          <w:shd w:val="clear" w:color="auto" w:fill="FFFFFF"/>
        </w:rPr>
        <w:t>Nat. Commun.</w:t>
      </w:r>
      <w:r w:rsidRPr="005254A3">
        <w:rPr>
          <w:color w:val="222222"/>
          <w:szCs w:val="24"/>
          <w:shd w:val="clear" w:color="auto" w:fill="FFFFFF"/>
        </w:rPr>
        <w:t> 6:6603 doi: 10.1038/ncomms7603.</w:t>
      </w:r>
    </w:p>
    <w:p w14:paraId="4E3B850A" w14:textId="75B469F0" w:rsidR="00AE1EC7" w:rsidRPr="005254A3" w:rsidRDefault="00C11D58" w:rsidP="00C47D00">
      <w:pPr>
        <w:pStyle w:val="Default"/>
        <w:ind w:left="567" w:hanging="567"/>
        <w:jc w:val="both"/>
        <w:rPr>
          <w:szCs w:val="24"/>
        </w:rPr>
      </w:pPr>
      <w:r w:rsidRPr="005254A3">
        <w:rPr>
          <w:szCs w:val="24"/>
        </w:rPr>
        <w:t>Lindberg, M.S., Walker, J. 2007. Satellite telemetry in avian research and management: sample size considerations. J. Wildl. Manage. 71: 1002–1009.</w:t>
      </w:r>
    </w:p>
    <w:p w14:paraId="14EB0759" w14:textId="25C09B30" w:rsidR="00AE1EC7" w:rsidRPr="005254A3" w:rsidRDefault="00AE1EC7" w:rsidP="00C11D58">
      <w:pPr>
        <w:ind w:left="567" w:hanging="567"/>
        <w:rPr>
          <w:szCs w:val="24"/>
        </w:rPr>
      </w:pPr>
      <w:r w:rsidRPr="005254A3">
        <w:rPr>
          <w:szCs w:val="24"/>
        </w:rPr>
        <w:t xml:space="preserve">Ulla-Maija Liukko, Heikki Henttonen, Kaarina Kauhala, Ilpo Kojola, Eeva-Maria Kyheröinen &amp; Janne Pitkänen, 2019. Nisäkkäät • Mammals Mammalia. </w:t>
      </w:r>
      <w:r w:rsidR="006039B3" w:rsidRPr="005254A3">
        <w:rPr>
          <w:szCs w:val="24"/>
        </w:rPr>
        <w:t>SUOMEN LAJIEN UHANALAISUUS • PUNAINEN KIRJA 2019: 571-576</w:t>
      </w:r>
      <w:r w:rsidRPr="005254A3">
        <w:rPr>
          <w:szCs w:val="24"/>
        </w:rPr>
        <w:t xml:space="preserve"> </w:t>
      </w:r>
    </w:p>
    <w:p w14:paraId="09F28B52" w14:textId="17859556" w:rsidR="00C11D58" w:rsidRPr="005254A3" w:rsidRDefault="00C11D58" w:rsidP="00C11D58">
      <w:pPr>
        <w:ind w:left="567" w:hanging="567"/>
        <w:rPr>
          <w:szCs w:val="24"/>
        </w:rPr>
      </w:pPr>
      <w:r w:rsidRPr="005254A3">
        <w:rPr>
          <w:szCs w:val="24"/>
        </w:rPr>
        <w:t>Lövis, O. 1885. Die wildlebende baltische Säugetiere. Baltische Monatschrift. N. 32, S. 269–292; 361–396; 461–488.</w:t>
      </w:r>
    </w:p>
    <w:p w14:paraId="3B8DE7FB" w14:textId="77777777" w:rsidR="00C11D58" w:rsidRPr="005254A3"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Maran, T. 2014. Euroopa naaritsa kaitse tegevuskava eelnõu vahearuanne. Keskkonnaamet. Lk 27.</w:t>
      </w:r>
    </w:p>
    <w:p w14:paraId="74566F27" w14:textId="08343211" w:rsidR="006C2B69" w:rsidRPr="005254A3" w:rsidRDefault="006C2B69"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 xml:space="preserve">Moks, E., Remm, J., Kalda, O., Valdmann, H., 2015. Eesti imetajad. </w:t>
      </w:r>
      <w:r w:rsidR="00B1147B" w:rsidRPr="005254A3">
        <w:rPr>
          <w:szCs w:val="24"/>
        </w:rPr>
        <w:t xml:space="preserve">Varrak, </w:t>
      </w:r>
      <w:r w:rsidRPr="005254A3">
        <w:rPr>
          <w:szCs w:val="24"/>
        </w:rPr>
        <w:t>65-67.</w:t>
      </w:r>
    </w:p>
    <w:p w14:paraId="4E096BEA" w14:textId="77777777" w:rsidR="00C11D58" w:rsidRPr="005254A3" w:rsidRDefault="00C11D58" w:rsidP="00C11D58">
      <w:pPr>
        <w:ind w:left="567" w:hanging="567"/>
        <w:rPr>
          <w:szCs w:val="24"/>
        </w:rPr>
      </w:pPr>
      <w:r w:rsidRPr="005254A3">
        <w:rPr>
          <w:snapToGrid w:val="0"/>
          <w:szCs w:val="24"/>
          <w:lang w:eastAsia="en-US"/>
        </w:rPr>
        <w:t>Morris, W. M., Diffendorfer, J. E., Lundberg, P. 2004. Dispersal among habitats varying in fitness: reciprocating migration through ideal habitat selection. Oikos 107: 559–575.</w:t>
      </w:r>
    </w:p>
    <w:p w14:paraId="5A7DC0C7" w14:textId="77777777" w:rsidR="00C11D58" w:rsidRPr="005254A3"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Mäkelä, A. 1996. Liito-oravan (Pteromys volans L.) lisääntymisbiologiasta. In: Liitooravatyöryhmä (Eds.), Liito-orava Suomessa. Maailman Luonnon Säätiön WWF Suomen rahaston raportteja 8: 63–66.</w:t>
      </w:r>
    </w:p>
    <w:p w14:paraId="5B99A8BC" w14:textId="5BF5E42A" w:rsidR="00576E72" w:rsidRPr="005254A3" w:rsidRDefault="00576E72" w:rsidP="00576E72">
      <w:pPr>
        <w:autoSpaceDE w:val="0"/>
        <w:autoSpaceDN w:val="0"/>
        <w:adjustRightInd w:val="0"/>
        <w:ind w:left="567" w:hanging="567"/>
        <w:rPr>
          <w:rFonts w:eastAsiaTheme="minorHAnsi"/>
          <w:szCs w:val="24"/>
          <w:lang w:eastAsia="en-US"/>
        </w:rPr>
      </w:pPr>
      <w:r w:rsidRPr="005254A3">
        <w:rPr>
          <w:rFonts w:eastAsiaTheme="minorHAnsi"/>
          <w:szCs w:val="24"/>
          <w:lang w:eastAsia="en-US"/>
        </w:rPr>
        <w:t>Mäkeläinen S., 2016. Occurrence, habitat use and movements of the flying squirrel in human-modified forest landscapes. PhD thesis, University of Helsinki.</w:t>
      </w:r>
    </w:p>
    <w:p w14:paraId="0F01865D" w14:textId="668D428D" w:rsidR="00D3002A" w:rsidRPr="005254A3" w:rsidRDefault="00D3002A" w:rsidP="00576E72">
      <w:pPr>
        <w:autoSpaceDE w:val="0"/>
        <w:autoSpaceDN w:val="0"/>
        <w:adjustRightInd w:val="0"/>
        <w:ind w:left="567" w:hanging="567"/>
        <w:rPr>
          <w:rFonts w:eastAsiaTheme="minorHAnsi"/>
          <w:szCs w:val="24"/>
          <w:lang w:eastAsia="en-US"/>
        </w:rPr>
      </w:pPr>
      <w:r w:rsidRPr="005254A3">
        <w:rPr>
          <w:rFonts w:eastAsiaTheme="minorHAnsi"/>
          <w:szCs w:val="24"/>
          <w:lang w:eastAsia="en-US"/>
        </w:rPr>
        <w:lastRenderedPageBreak/>
        <w:t xml:space="preserve">Mönkkönen, M., Reunanen, P., Nikula, A., Inkeröinen, J., Forsman, J., 1997. Landscape characteristics associated with the occurence of the Flying squirrel </w:t>
      </w:r>
      <w:r w:rsidRPr="005254A3">
        <w:rPr>
          <w:rFonts w:eastAsiaTheme="minorHAnsi"/>
          <w:i/>
          <w:szCs w:val="24"/>
          <w:lang w:eastAsia="en-US"/>
        </w:rPr>
        <w:t>Pteromys volans</w:t>
      </w:r>
      <w:r w:rsidRPr="005254A3">
        <w:rPr>
          <w:rFonts w:eastAsiaTheme="minorHAnsi"/>
          <w:szCs w:val="24"/>
          <w:lang w:eastAsia="en-US"/>
        </w:rPr>
        <w:t xml:space="preserve"> in old-growth forest of northern finland. Ecography 20: 634-642.</w:t>
      </w:r>
    </w:p>
    <w:p w14:paraId="4D2A88F9" w14:textId="193D78D4" w:rsidR="009A3BED" w:rsidRPr="005254A3" w:rsidRDefault="009A3BED" w:rsidP="00CC3891">
      <w:pPr>
        <w:ind w:left="567" w:hanging="567"/>
        <w:rPr>
          <w:szCs w:val="24"/>
        </w:rPr>
      </w:pPr>
      <w:r w:rsidRPr="005254A3">
        <w:rPr>
          <w:szCs w:val="24"/>
        </w:rPr>
        <w:t>Nummert, G</w:t>
      </w:r>
      <w:r w:rsidR="00CC3891" w:rsidRPr="005254A3">
        <w:rPr>
          <w:szCs w:val="24"/>
        </w:rPr>
        <w:t>.</w:t>
      </w:r>
      <w:r w:rsidRPr="005254A3">
        <w:rPr>
          <w:szCs w:val="24"/>
        </w:rPr>
        <w:t>, Aaspõllu, A</w:t>
      </w:r>
      <w:r w:rsidR="00CC3891" w:rsidRPr="005254A3">
        <w:rPr>
          <w:szCs w:val="24"/>
        </w:rPr>
        <w:t>.</w:t>
      </w:r>
      <w:r w:rsidRPr="005254A3">
        <w:rPr>
          <w:szCs w:val="24"/>
        </w:rPr>
        <w:t>, Kuningas, K</w:t>
      </w:r>
      <w:r w:rsidR="00CC3891" w:rsidRPr="005254A3">
        <w:rPr>
          <w:szCs w:val="24"/>
        </w:rPr>
        <w:t>.</w:t>
      </w:r>
      <w:r w:rsidRPr="005254A3">
        <w:rPr>
          <w:szCs w:val="24"/>
        </w:rPr>
        <w:t>, Timm, U</w:t>
      </w:r>
      <w:r w:rsidR="00CC3891" w:rsidRPr="005254A3">
        <w:rPr>
          <w:szCs w:val="24"/>
        </w:rPr>
        <w:t>.</w:t>
      </w:r>
      <w:r w:rsidRPr="005254A3">
        <w:rPr>
          <w:szCs w:val="24"/>
        </w:rPr>
        <w:t>, Hanski, I</w:t>
      </w:r>
      <w:r w:rsidR="00CC3891" w:rsidRPr="005254A3">
        <w:rPr>
          <w:szCs w:val="24"/>
        </w:rPr>
        <w:t>.</w:t>
      </w:r>
      <w:r w:rsidRPr="005254A3">
        <w:rPr>
          <w:szCs w:val="24"/>
        </w:rPr>
        <w:t xml:space="preserve"> K., Maran</w:t>
      </w:r>
      <w:r w:rsidR="00CC3891" w:rsidRPr="005254A3">
        <w:rPr>
          <w:szCs w:val="24"/>
        </w:rPr>
        <w:t>,</w:t>
      </w:r>
      <w:r w:rsidRPr="005254A3">
        <w:rPr>
          <w:szCs w:val="24"/>
        </w:rPr>
        <w:t xml:space="preserve"> T</w:t>
      </w:r>
      <w:r w:rsidR="00CC3891" w:rsidRPr="005254A3">
        <w:rPr>
          <w:szCs w:val="24"/>
        </w:rPr>
        <w:t>.</w:t>
      </w:r>
      <w:r w:rsidRPr="005254A3">
        <w:rPr>
          <w:szCs w:val="24"/>
        </w:rPr>
        <w:t>, 2020. Genetic diversity in Siberian flying squirrel (</w:t>
      </w:r>
      <w:r w:rsidRPr="005254A3">
        <w:rPr>
          <w:i/>
          <w:szCs w:val="24"/>
        </w:rPr>
        <w:t>Pteromys volans</w:t>
      </w:r>
      <w:r w:rsidRPr="005254A3">
        <w:rPr>
          <w:szCs w:val="24"/>
        </w:rPr>
        <w:t xml:space="preserve">) in its western frontier with a focus on the Estonian population. Mammal Research. </w:t>
      </w:r>
    </w:p>
    <w:p w14:paraId="2F215FA3" w14:textId="289062AC" w:rsidR="00286363" w:rsidRPr="005254A3" w:rsidRDefault="00286363" w:rsidP="00286363">
      <w:pPr>
        <w:autoSpaceDE w:val="0"/>
        <w:autoSpaceDN w:val="0"/>
        <w:adjustRightInd w:val="0"/>
        <w:spacing w:line="276" w:lineRule="auto"/>
        <w:ind w:left="567" w:hanging="567"/>
        <w:rPr>
          <w:szCs w:val="24"/>
        </w:rPr>
      </w:pPr>
      <w:r w:rsidRPr="005254A3">
        <w:rPr>
          <w:color w:val="202122"/>
          <w:szCs w:val="24"/>
        </w:rPr>
        <w:t>Obuch, J., Danko, Š., Mihók, J., Karaska, D., &amp; Šimák, L. (2014). </w:t>
      </w:r>
      <w:r w:rsidRPr="005254A3">
        <w:rPr>
          <w:i/>
          <w:iCs/>
          <w:color w:val="202122"/>
          <w:szCs w:val="24"/>
        </w:rPr>
        <w:t>Diet of the Ural owl (Strix uralensis) in Slovakia</w:t>
      </w:r>
      <w:r w:rsidRPr="005254A3">
        <w:rPr>
          <w:color w:val="202122"/>
          <w:szCs w:val="24"/>
        </w:rPr>
        <w:t>. Slovak Raptor Journal, 7, 59-71.</w:t>
      </w:r>
    </w:p>
    <w:p w14:paraId="25598B27" w14:textId="77777777" w:rsidR="00C11D58" w:rsidRPr="005254A3"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 xml:space="preserve">Ognev, S. I. 1940. Family </w:t>
      </w:r>
      <w:r w:rsidRPr="005254A3">
        <w:rPr>
          <w:i/>
          <w:szCs w:val="24"/>
        </w:rPr>
        <w:t>Pteromydae</w:t>
      </w:r>
      <w:r w:rsidRPr="005254A3">
        <w:rPr>
          <w:szCs w:val="24"/>
        </w:rPr>
        <w:t>, Flying squirrels. Mammals of USSR and adjacent countries, IV, pp. 248–284.</w:t>
      </w:r>
    </w:p>
    <w:p w14:paraId="05C9CDD7" w14:textId="17D5C90F" w:rsidR="00955967" w:rsidRPr="005254A3" w:rsidRDefault="00955967" w:rsidP="00955967">
      <w:pPr>
        <w:pStyle w:val="Default"/>
        <w:ind w:left="567" w:hanging="567"/>
        <w:jc w:val="both"/>
        <w:rPr>
          <w:rFonts w:eastAsiaTheme="minorHAnsi"/>
          <w:szCs w:val="24"/>
          <w:lang w:eastAsia="en-US"/>
        </w:rPr>
      </w:pPr>
      <w:r w:rsidRPr="005254A3">
        <w:rPr>
          <w:szCs w:val="24"/>
        </w:rPr>
        <w:t xml:space="preserve">Palo, A., Tammekänd, I., 2020. </w:t>
      </w:r>
      <w:r w:rsidRPr="005254A3">
        <w:rPr>
          <w:rFonts w:eastAsiaTheme="minorHAnsi"/>
          <w:bCs/>
          <w:szCs w:val="24"/>
          <w:lang w:eastAsia="en-US"/>
        </w:rPr>
        <w:t>Eksperthinnang lendorava elupaigakvaliteedi tõstmiseks mõeldud kujundusraietele Adoni (70201:003:0112), Ivaski (90101:001:0433) ja Iisaku maastikukaitseala metsade näitel. Hinnang koostatud</w:t>
      </w:r>
      <w:r w:rsidRPr="005254A3">
        <w:rPr>
          <w:rFonts w:eastAsiaTheme="minorHAnsi"/>
          <w:szCs w:val="24"/>
          <w:lang w:eastAsia="en-US"/>
        </w:rPr>
        <w:t xml:space="preserve"> </w:t>
      </w:r>
      <w:r w:rsidRPr="005254A3">
        <w:rPr>
          <w:rFonts w:eastAsiaTheme="minorHAnsi"/>
          <w:bCs/>
          <w:szCs w:val="24"/>
          <w:lang w:eastAsia="en-US"/>
        </w:rPr>
        <w:t>Lendorava LIFE projekti (LIFE17 NAT/FI/000469) raames.</w:t>
      </w:r>
    </w:p>
    <w:p w14:paraId="4B342724" w14:textId="14439FEE" w:rsidR="007C2C5E" w:rsidRPr="005254A3" w:rsidRDefault="007C2C5E"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Pilāts, V. 2010. Results of flying squirrel survey in Latvia. Wildlife census methods: reliability and application. Workshop proceedings. International Scientific Practical Workshop: 28–30.</w:t>
      </w:r>
    </w:p>
    <w:p w14:paraId="14AFD0BE" w14:textId="72AC541D" w:rsidR="00B73422" w:rsidRPr="005254A3" w:rsidRDefault="00B73422"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Pogodin, N. L. and Kiselyova, N. V. 2005. The Flying squirrel. Red Data Book of the Chelyabinsk region. Animals, plants, fungi: 450. Ministry of radiation and ecological security of the Chelyabinsk region, Plants and Animals Ecology Institute URO RAS. Yekaterinburg: Ural University Publ. (in Russian).</w:t>
      </w:r>
    </w:p>
    <w:p w14:paraId="681387C8" w14:textId="5CF2C37F" w:rsidR="00286363" w:rsidRPr="005254A3" w:rsidRDefault="00286363" w:rsidP="00286363">
      <w:pPr>
        <w:autoSpaceDE w:val="0"/>
        <w:autoSpaceDN w:val="0"/>
        <w:adjustRightInd w:val="0"/>
        <w:spacing w:line="276" w:lineRule="auto"/>
        <w:ind w:left="567" w:hanging="567"/>
        <w:rPr>
          <w:szCs w:val="24"/>
        </w:rPr>
      </w:pPr>
      <w:r w:rsidRPr="005254A3">
        <w:rPr>
          <w:szCs w:val="24"/>
        </w:rPr>
        <w:t>Preboom, V., Mergey, M., Villerette, N., Helder, R., Gerard, J-F., Lode, T., 2008. Mowement patterns, habitat selection, and corridor use of a typical woodland-dweller species, theEuropean pine marten (</w:t>
      </w:r>
      <w:r w:rsidRPr="005254A3">
        <w:rPr>
          <w:i/>
          <w:szCs w:val="24"/>
        </w:rPr>
        <w:t>Martes martes</w:t>
      </w:r>
      <w:r w:rsidRPr="005254A3">
        <w:rPr>
          <w:szCs w:val="24"/>
        </w:rPr>
        <w:t xml:space="preserve">), in fragmente landscape. </w:t>
      </w:r>
      <w:r w:rsidRPr="005254A3">
        <w:rPr>
          <w:szCs w:val="24"/>
          <w:shd w:val="clear" w:color="auto" w:fill="FFFFFF"/>
        </w:rPr>
        <w:t>Canadian Journal of Zoology Vol. 86 nr 9.</w:t>
      </w:r>
    </w:p>
    <w:p w14:paraId="773C307B" w14:textId="77777777" w:rsidR="00C11D58" w:rsidRPr="005254A3"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Primarc, B. R., Kuresoo, R., Sammul, M. 2008. Sissejuhatus looduskaitsebioloogiasse. Tartu. 416 lk.</w:t>
      </w:r>
    </w:p>
    <w:p w14:paraId="293A81C8" w14:textId="17A0F3A5" w:rsidR="00B73422" w:rsidRPr="005254A3" w:rsidRDefault="00B73422"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Red Data Book of the Kaluga region. 2006. Kaluga: Zolotaya alleya (in Russian).</w:t>
      </w:r>
    </w:p>
    <w:p w14:paraId="6F253EAE" w14:textId="40C79023" w:rsidR="00A550E5" w:rsidRPr="005254A3" w:rsidRDefault="00A550E5" w:rsidP="00A550E5">
      <w:pPr>
        <w:autoSpaceDE w:val="0"/>
        <w:autoSpaceDN w:val="0"/>
        <w:adjustRightInd w:val="0"/>
        <w:ind w:left="567" w:hanging="567"/>
        <w:rPr>
          <w:rFonts w:eastAsiaTheme="minorHAnsi"/>
          <w:szCs w:val="24"/>
          <w:lang w:eastAsia="en-US"/>
        </w:rPr>
      </w:pPr>
      <w:r w:rsidRPr="005254A3">
        <w:rPr>
          <w:rFonts w:eastAsiaTheme="minorHAnsi"/>
          <w:szCs w:val="24"/>
          <w:lang w:eastAsia="en-US"/>
        </w:rPr>
        <w:t>Remm, J., Hanski, I.K., Tuominen, S., Selonen, V., 2017. Multilevel landscape utilization of the Siberian flying squirrel: Scale effects on species habitat use. Ecology and Evolution, 7, 8303-8315.</w:t>
      </w:r>
    </w:p>
    <w:p w14:paraId="5B1CCC4D" w14:textId="77777777" w:rsidR="00C11D58" w:rsidRPr="005254A3"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Rennel, L., Rennel, K., Remm, J., Timm, U. 2008. Lendorav vajab põliseid haabasid tihedas jänesekapsa-mustika tüüpi metsas. Eesti Ulukid 11, 51</w:t>
      </w:r>
      <w:r w:rsidRPr="005254A3">
        <w:rPr>
          <w:snapToGrid w:val="0"/>
          <w:szCs w:val="24"/>
          <w:lang w:eastAsia="en-US"/>
        </w:rPr>
        <w:t>–</w:t>
      </w:r>
      <w:r w:rsidRPr="005254A3">
        <w:rPr>
          <w:szCs w:val="24"/>
        </w:rPr>
        <w:t xml:space="preserve">55.    </w:t>
      </w:r>
    </w:p>
    <w:p w14:paraId="7AD69C48" w14:textId="77777777" w:rsidR="00C11D58" w:rsidRPr="005254A3"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Reunanen, P., Mönkkönen, M., Nikula, A. 2000. Managing boreal forest landscapes for the flying squirrel. Conservation Biology 14: 218–226.</w:t>
      </w:r>
    </w:p>
    <w:p w14:paraId="16366F18" w14:textId="77777777" w:rsidR="00C11D58" w:rsidRPr="005254A3" w:rsidRDefault="00C11D58" w:rsidP="00C11D58">
      <w:pPr>
        <w:ind w:left="567" w:hanging="567"/>
        <w:rPr>
          <w:szCs w:val="24"/>
        </w:rPr>
      </w:pPr>
      <w:r w:rsidRPr="005254A3">
        <w:rPr>
          <w:szCs w:val="24"/>
        </w:rPr>
        <w:t xml:space="preserve">Reunanen, P., Mönkkönen, M., Nikula, A., Hurme, E., Nivala, V. 2004. Assessing landscape thresholds for the Siberian flying squirrel. </w:t>
      </w:r>
      <w:r w:rsidRPr="005254A3">
        <w:rPr>
          <w:i/>
          <w:szCs w:val="24"/>
        </w:rPr>
        <w:t xml:space="preserve">Ecol. Bull. </w:t>
      </w:r>
      <w:r w:rsidRPr="005254A3">
        <w:rPr>
          <w:szCs w:val="24"/>
        </w:rPr>
        <w:t>51: 277–286.</w:t>
      </w:r>
    </w:p>
    <w:p w14:paraId="7235E4DD" w14:textId="1111F4CB" w:rsidR="009949F2" w:rsidRPr="005254A3" w:rsidRDefault="009949F2" w:rsidP="00C11D58">
      <w:pPr>
        <w:ind w:left="567" w:hanging="567"/>
        <w:rPr>
          <w:snapToGrid w:val="0"/>
          <w:szCs w:val="24"/>
          <w:lang w:eastAsia="en-US"/>
        </w:rPr>
      </w:pPr>
      <w:r w:rsidRPr="005254A3">
        <w:rPr>
          <w:szCs w:val="24"/>
        </w:rPr>
        <w:t>Sein, G., 2013. Kaljukotka kaitse tegevuskava rakendamine. Kotkaklubi, 4-6.</w:t>
      </w:r>
    </w:p>
    <w:p w14:paraId="4150A5CA" w14:textId="77777777" w:rsidR="00C11D58" w:rsidRPr="005254A3" w:rsidRDefault="00C11D58" w:rsidP="00C11D58">
      <w:pPr>
        <w:ind w:left="567" w:hanging="567"/>
        <w:rPr>
          <w:snapToGrid w:val="0"/>
          <w:szCs w:val="24"/>
          <w:lang w:eastAsia="en-US"/>
        </w:rPr>
      </w:pPr>
      <w:r w:rsidRPr="005254A3">
        <w:rPr>
          <w:snapToGrid w:val="0"/>
          <w:szCs w:val="24"/>
          <w:lang w:eastAsia="en-US"/>
        </w:rPr>
        <w:t xml:space="preserve">Selonen, V., Hanski, I. K. 2003. Movements of the flying squirrel </w:t>
      </w:r>
      <w:r w:rsidRPr="005254A3">
        <w:rPr>
          <w:i/>
          <w:snapToGrid w:val="0"/>
          <w:szCs w:val="24"/>
          <w:lang w:eastAsia="en-US"/>
        </w:rPr>
        <w:t xml:space="preserve">Pteromys volans </w:t>
      </w:r>
      <w:r w:rsidRPr="005254A3">
        <w:rPr>
          <w:snapToGrid w:val="0"/>
          <w:szCs w:val="24"/>
          <w:lang w:eastAsia="en-US"/>
        </w:rPr>
        <w:t>in corridors and in matrix habitat. Ecography 26: 641–651.</w:t>
      </w:r>
    </w:p>
    <w:p w14:paraId="4DF50774" w14:textId="77777777" w:rsidR="00C11D58" w:rsidRPr="005254A3" w:rsidRDefault="00C11D58" w:rsidP="00C11D58">
      <w:pPr>
        <w:ind w:left="567" w:hanging="567"/>
        <w:rPr>
          <w:snapToGrid w:val="0"/>
          <w:szCs w:val="24"/>
          <w:lang w:eastAsia="en-US"/>
        </w:rPr>
      </w:pPr>
      <w:r w:rsidRPr="005254A3">
        <w:rPr>
          <w:snapToGrid w:val="0"/>
          <w:szCs w:val="24"/>
          <w:lang w:eastAsia="en-US"/>
        </w:rPr>
        <w:t>Selonen, V., Hanski, I. K. 2004. Young flying squirrels (</w:t>
      </w:r>
      <w:r w:rsidRPr="005254A3">
        <w:rPr>
          <w:i/>
          <w:snapToGrid w:val="0"/>
          <w:szCs w:val="24"/>
          <w:lang w:eastAsia="en-US"/>
        </w:rPr>
        <w:t>Pteromys volans</w:t>
      </w:r>
      <w:r w:rsidRPr="005254A3">
        <w:rPr>
          <w:snapToGrid w:val="0"/>
          <w:szCs w:val="24"/>
          <w:lang w:eastAsia="en-US"/>
        </w:rPr>
        <w:t>) dispersing in fragmented forests. Behavioural Ecology 15: 564–571.</w:t>
      </w:r>
    </w:p>
    <w:p w14:paraId="4C2BDB82" w14:textId="77777777" w:rsidR="00C11D58" w:rsidRPr="005254A3" w:rsidRDefault="00C11D58" w:rsidP="00C11D58">
      <w:pPr>
        <w:ind w:left="567" w:hanging="567"/>
        <w:rPr>
          <w:snapToGrid w:val="0"/>
          <w:szCs w:val="24"/>
          <w:lang w:eastAsia="en-US"/>
        </w:rPr>
      </w:pPr>
      <w:r w:rsidRPr="005254A3">
        <w:rPr>
          <w:snapToGrid w:val="0"/>
          <w:szCs w:val="24"/>
          <w:lang w:eastAsia="en-US"/>
        </w:rPr>
        <w:t>Selonen, V., Hanski, I. K. 2006. Habitat exploration and use in dispersing juvenile flying squirrels. Journal of Animal Ecology 75: 1440–1449.</w:t>
      </w:r>
    </w:p>
    <w:p w14:paraId="4990F96B" w14:textId="77777777" w:rsidR="00C11D58" w:rsidRPr="005254A3" w:rsidRDefault="00C11D58" w:rsidP="00C11D58">
      <w:pPr>
        <w:ind w:left="567" w:hanging="567"/>
        <w:rPr>
          <w:snapToGrid w:val="0"/>
          <w:szCs w:val="24"/>
          <w:lang w:eastAsia="en-US"/>
        </w:rPr>
      </w:pPr>
      <w:r w:rsidRPr="005254A3">
        <w:rPr>
          <w:snapToGrid w:val="0"/>
          <w:szCs w:val="24"/>
          <w:lang w:eastAsia="en-US"/>
        </w:rPr>
        <w:t>Selonen, V., Hanski, I. K. 2010. Movements of dispersing flying squirrels in relation to siblings and parents. Behavioral Ecology and Sociobiology, vol. 64 (6): 1019–1027.</w:t>
      </w:r>
    </w:p>
    <w:p w14:paraId="59BD6CFD" w14:textId="69DC48EF" w:rsidR="00C11D58" w:rsidRPr="005254A3" w:rsidRDefault="00C11D58" w:rsidP="00C11D58">
      <w:pPr>
        <w:ind w:left="567" w:hanging="567"/>
        <w:rPr>
          <w:snapToGrid w:val="0"/>
          <w:szCs w:val="24"/>
          <w:lang w:eastAsia="en-US"/>
        </w:rPr>
      </w:pPr>
      <w:r w:rsidRPr="005254A3">
        <w:rPr>
          <w:snapToGrid w:val="0"/>
          <w:szCs w:val="24"/>
          <w:lang w:eastAsia="en-US"/>
        </w:rPr>
        <w:t>Selonen, V., Hanski, I. K. 2010</w:t>
      </w:r>
      <w:r w:rsidR="002A2D03" w:rsidRPr="005254A3">
        <w:rPr>
          <w:snapToGrid w:val="0"/>
          <w:szCs w:val="24"/>
          <w:lang w:eastAsia="en-US"/>
        </w:rPr>
        <w:t>b</w:t>
      </w:r>
      <w:r w:rsidRPr="005254A3">
        <w:rPr>
          <w:snapToGrid w:val="0"/>
          <w:szCs w:val="24"/>
          <w:lang w:eastAsia="en-US"/>
        </w:rPr>
        <w:t>. Condition-dependent, phenotype-dependent and genetic-dependent factors in the natal dispersal of a solitary rodent. Journal of Animal Ecology 79: 1093–1100.</w:t>
      </w:r>
    </w:p>
    <w:p w14:paraId="530B0E0F" w14:textId="77777777" w:rsidR="00C11D58" w:rsidRPr="005254A3" w:rsidRDefault="00C11D58" w:rsidP="00C11D58">
      <w:pPr>
        <w:ind w:left="567" w:hanging="567"/>
        <w:rPr>
          <w:snapToGrid w:val="0"/>
          <w:szCs w:val="24"/>
          <w:lang w:eastAsia="en-US"/>
        </w:rPr>
      </w:pPr>
      <w:r w:rsidRPr="005254A3">
        <w:rPr>
          <w:snapToGrid w:val="0"/>
          <w:szCs w:val="24"/>
          <w:lang w:eastAsia="en-US"/>
        </w:rPr>
        <w:lastRenderedPageBreak/>
        <w:t>Selonen, V., Hanski, I. K., Desrochers, A. 2007. Natal habitat-biased dispersal in the Siberian flying squirrel. Proceedings of the Royal Society B 274: 2063–2068.</w:t>
      </w:r>
    </w:p>
    <w:p w14:paraId="6A2741B8" w14:textId="77777777" w:rsidR="00C11D58" w:rsidRPr="005254A3" w:rsidRDefault="00C11D58" w:rsidP="00C11D58">
      <w:pPr>
        <w:ind w:left="567" w:hanging="567"/>
        <w:rPr>
          <w:snapToGrid w:val="0"/>
          <w:szCs w:val="24"/>
          <w:lang w:eastAsia="en-US"/>
        </w:rPr>
      </w:pPr>
      <w:r w:rsidRPr="005254A3">
        <w:rPr>
          <w:snapToGrid w:val="0"/>
          <w:szCs w:val="24"/>
          <w:lang w:eastAsia="en-US"/>
        </w:rPr>
        <w:t xml:space="preserve">Selonen, V., Hanski, I. K., Stevens, P. 2001. Space use of the Siberian flying squirrel </w:t>
      </w:r>
      <w:r w:rsidRPr="005254A3">
        <w:rPr>
          <w:i/>
          <w:snapToGrid w:val="0"/>
          <w:szCs w:val="24"/>
          <w:lang w:eastAsia="en-US"/>
        </w:rPr>
        <w:t xml:space="preserve">Pteromys volans </w:t>
      </w:r>
      <w:r w:rsidRPr="005254A3">
        <w:rPr>
          <w:snapToGrid w:val="0"/>
          <w:szCs w:val="24"/>
          <w:lang w:eastAsia="en-US"/>
        </w:rPr>
        <w:t>in fragmented forests. Ecography 24: 588–600.</w:t>
      </w:r>
    </w:p>
    <w:p w14:paraId="5D9FE258" w14:textId="02DBF2E0" w:rsidR="008605D0" w:rsidRPr="005254A3" w:rsidRDefault="008605D0" w:rsidP="00C11D58">
      <w:pPr>
        <w:ind w:left="567" w:hanging="567"/>
        <w:rPr>
          <w:rFonts w:eastAsiaTheme="minorHAnsi"/>
          <w:szCs w:val="24"/>
          <w:lang w:eastAsia="en-US"/>
        </w:rPr>
      </w:pPr>
      <w:r w:rsidRPr="005254A3">
        <w:rPr>
          <w:snapToGrid w:val="0"/>
          <w:szCs w:val="24"/>
          <w:lang w:eastAsia="en-US"/>
        </w:rPr>
        <w:t xml:space="preserve">Selonen, V., Painter, J. N., Rantala, S., Hanski, I. K., 2013. Mating system and reproductive success in the Siberian Flying squittel. </w:t>
      </w:r>
      <w:r w:rsidRPr="005254A3">
        <w:rPr>
          <w:rFonts w:eastAsiaTheme="minorHAnsi"/>
          <w:szCs w:val="24"/>
          <w:lang w:eastAsia="en-US"/>
        </w:rPr>
        <w:t>Journal of Mammalogy, 94(6):1266–1273, 2013.</w:t>
      </w:r>
    </w:p>
    <w:p w14:paraId="4A69D882" w14:textId="22DA5B02" w:rsidR="00ED3004" w:rsidRPr="005254A3" w:rsidRDefault="00ED3004" w:rsidP="00C11D58">
      <w:pPr>
        <w:ind w:left="567" w:hanging="567"/>
        <w:rPr>
          <w:szCs w:val="24"/>
        </w:rPr>
      </w:pPr>
      <w:r w:rsidRPr="005254A3">
        <w:rPr>
          <w:szCs w:val="24"/>
        </w:rPr>
        <w:t>Selonen, V., Wistbacka, R., 2016. Siberian Flying squirrels do not anticipate futuure sresource abundance. BMC Ecol. 16:51.</w:t>
      </w:r>
    </w:p>
    <w:p w14:paraId="7F111BBD" w14:textId="77777777" w:rsidR="00C11D58" w:rsidRPr="005254A3" w:rsidRDefault="00C11D58"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Shar, S., Lkhagvasuren, D., Henttonen, H., Maran, T. &amp; Hanski, I. 2008. Pteromys volans. In: IUCN 2012. IUCN Red List of Threatened Species. Version 2012.2. &lt;www.iucnredlist.org&gt;. Downloaded on 26 October 2012.</w:t>
      </w:r>
    </w:p>
    <w:p w14:paraId="5823D34C" w14:textId="52E01F9F" w:rsidR="00B73422" w:rsidRPr="005254A3" w:rsidRDefault="00B73422" w:rsidP="00C11D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rPr>
          <w:szCs w:val="24"/>
        </w:rPr>
      </w:pPr>
      <w:r w:rsidRPr="005254A3">
        <w:rPr>
          <w:szCs w:val="24"/>
        </w:rPr>
        <w:t>Sitnikova, E. F. 2004. Red Data Book of the Bryansk region. Animals. Bryansk: ZAO ‘Chitaj-gorod’ Publ. (in Russian).</w:t>
      </w:r>
    </w:p>
    <w:p w14:paraId="63D2BBC9" w14:textId="0F5CE69C" w:rsidR="00475897" w:rsidRPr="005254A3" w:rsidRDefault="00475897" w:rsidP="00475897">
      <w:pPr>
        <w:pStyle w:val="Default"/>
        <w:ind w:left="567" w:hanging="567"/>
        <w:rPr>
          <w:rFonts w:eastAsiaTheme="minorHAnsi"/>
          <w:szCs w:val="24"/>
          <w:lang w:eastAsia="en-US"/>
        </w:rPr>
      </w:pPr>
      <w:r w:rsidRPr="005254A3">
        <w:rPr>
          <w:szCs w:val="24"/>
        </w:rPr>
        <w:t xml:space="preserve">Soanes, K., Vesk, P. A., van der Ree, R., 2015. Monitoring the use of road-crossing structures by arboreal marsupials: insights gained from motion-triggered cameras and passive integrated transponder (PIT) tags. Wildlife Research, </w:t>
      </w:r>
      <w:r w:rsidRPr="005254A3">
        <w:rPr>
          <w:rFonts w:eastAsiaTheme="minorHAnsi"/>
          <w:szCs w:val="24"/>
          <w:lang w:eastAsia="en-US"/>
        </w:rPr>
        <w:t>DOI: 10.1071/WR14067.</w:t>
      </w:r>
    </w:p>
    <w:p w14:paraId="0E4E65EA" w14:textId="042FA31B" w:rsidR="008944FA" w:rsidRPr="005254A3" w:rsidRDefault="008944FA" w:rsidP="00475897">
      <w:pPr>
        <w:pStyle w:val="Default"/>
        <w:ind w:left="567" w:hanging="567"/>
        <w:rPr>
          <w:rFonts w:eastAsiaTheme="minorHAnsi"/>
          <w:szCs w:val="24"/>
          <w:lang w:eastAsia="en-US"/>
        </w:rPr>
      </w:pPr>
      <w:r w:rsidRPr="005254A3">
        <w:rPr>
          <w:rFonts w:eastAsiaTheme="minorHAnsi"/>
          <w:szCs w:val="24"/>
          <w:lang w:eastAsia="en-US"/>
        </w:rPr>
        <w:t xml:space="preserve">Spracklen, D., </w:t>
      </w:r>
      <w:r w:rsidR="00A8252F" w:rsidRPr="005254A3">
        <w:rPr>
          <w:rFonts w:eastAsiaTheme="minorHAnsi"/>
          <w:szCs w:val="24"/>
          <w:lang w:eastAsia="en-US"/>
        </w:rPr>
        <w:t xml:space="preserve">Bonn, B., Carslaw, K, S., 2008. Boreal forests, aerosols and the impacts on clouds and climate. </w:t>
      </w:r>
      <w:r w:rsidR="00A8252F" w:rsidRPr="005254A3">
        <w:rPr>
          <w:szCs w:val="24"/>
        </w:rPr>
        <w:t>Phil. Trans. R. Soc. A doi:10.1098/rsta.2008.0201.</w:t>
      </w:r>
    </w:p>
    <w:p w14:paraId="4E621114" w14:textId="66512F6F" w:rsidR="00C11D58" w:rsidRPr="005254A3" w:rsidRDefault="00C11D58" w:rsidP="00C11D58">
      <w:pPr>
        <w:ind w:left="567" w:hanging="567"/>
        <w:rPr>
          <w:szCs w:val="24"/>
        </w:rPr>
      </w:pPr>
      <w:r w:rsidRPr="005254A3">
        <w:rPr>
          <w:szCs w:val="24"/>
        </w:rPr>
        <w:t>Stoll, F. E. 1906. Die Verbreitung des Flughörnchens in den Ostseeprowinzen I. Neue Baltische Weidmannsblätter, 2, 23, S. 589–592.</w:t>
      </w:r>
    </w:p>
    <w:p w14:paraId="23360A01" w14:textId="77777777" w:rsidR="00C11D58" w:rsidRPr="005254A3" w:rsidRDefault="00C11D58" w:rsidP="00C11D58">
      <w:pPr>
        <w:ind w:left="567" w:hanging="567"/>
        <w:rPr>
          <w:szCs w:val="24"/>
        </w:rPr>
      </w:pPr>
      <w:r w:rsidRPr="005254A3">
        <w:rPr>
          <w:szCs w:val="24"/>
        </w:rPr>
        <w:t xml:space="preserve">Timm, U., Kiristaja, P. 2002. The Siberian Flying Squirrel in Estonia. Acta Zooogica Lituanca, vol. 12, no 4, pp. 382–385. </w:t>
      </w:r>
    </w:p>
    <w:p w14:paraId="6B2A84C1" w14:textId="77777777" w:rsidR="00C11D58" w:rsidRPr="005254A3" w:rsidRDefault="00C11D58" w:rsidP="00C11D58">
      <w:pPr>
        <w:ind w:left="567" w:hanging="567"/>
        <w:rPr>
          <w:szCs w:val="24"/>
        </w:rPr>
      </w:pPr>
      <w:r w:rsidRPr="005254A3">
        <w:rPr>
          <w:szCs w:val="24"/>
        </w:rPr>
        <w:t xml:space="preserve">Tõnisson, J. 1970. Lendorav. Jaht ja Ulukid. Tallinn. Lk. 93–96. </w:t>
      </w:r>
    </w:p>
    <w:p w14:paraId="5933C963" w14:textId="77777777" w:rsidR="00C11D58" w:rsidRPr="005254A3" w:rsidRDefault="00C11D58" w:rsidP="00C11D58">
      <w:pPr>
        <w:tabs>
          <w:tab w:val="left" w:pos="-1440"/>
        </w:tabs>
        <w:ind w:left="567" w:hanging="567"/>
        <w:rPr>
          <w:szCs w:val="24"/>
        </w:rPr>
      </w:pPr>
      <w:r w:rsidRPr="005254A3">
        <w:rPr>
          <w:szCs w:val="24"/>
        </w:rPr>
        <w:t>Tõnisson, J. 1975. Lendoravast ja tema esinemisest Eestis. Eesti loodusharulduste kaitseks. Tallinn. Lk 197–211.</w:t>
      </w:r>
    </w:p>
    <w:p w14:paraId="481C28DA" w14:textId="22343D31" w:rsidR="00A26A14" w:rsidRDefault="00A26A14" w:rsidP="00C11D58">
      <w:pPr>
        <w:tabs>
          <w:tab w:val="left" w:pos="-1440"/>
        </w:tabs>
        <w:ind w:left="567" w:hanging="567"/>
        <w:rPr>
          <w:szCs w:val="24"/>
        </w:rPr>
      </w:pPr>
      <w:r w:rsidRPr="005254A3">
        <w:rPr>
          <w:szCs w:val="24"/>
        </w:rPr>
        <w:t>Taylor</w:t>
      </w:r>
      <w:r w:rsidR="00955967" w:rsidRPr="005254A3">
        <w:rPr>
          <w:szCs w:val="24"/>
        </w:rPr>
        <w:t>,</w:t>
      </w:r>
      <w:r w:rsidRPr="005254A3">
        <w:rPr>
          <w:szCs w:val="24"/>
        </w:rPr>
        <w:t xml:space="preserve"> P</w:t>
      </w:r>
      <w:r w:rsidR="00955967" w:rsidRPr="005254A3">
        <w:rPr>
          <w:szCs w:val="24"/>
        </w:rPr>
        <w:t xml:space="preserve">. </w:t>
      </w:r>
      <w:r w:rsidRPr="005254A3">
        <w:rPr>
          <w:szCs w:val="24"/>
        </w:rPr>
        <w:t>D</w:t>
      </w:r>
      <w:r w:rsidR="00955967" w:rsidRPr="005254A3">
        <w:rPr>
          <w:szCs w:val="24"/>
        </w:rPr>
        <w:t>.</w:t>
      </w:r>
      <w:r w:rsidRPr="005254A3">
        <w:rPr>
          <w:szCs w:val="24"/>
        </w:rPr>
        <w:t>, Fahrig</w:t>
      </w:r>
      <w:r w:rsidR="00955967" w:rsidRPr="005254A3">
        <w:rPr>
          <w:szCs w:val="24"/>
        </w:rPr>
        <w:t>,</w:t>
      </w:r>
      <w:r w:rsidRPr="005254A3">
        <w:rPr>
          <w:szCs w:val="24"/>
        </w:rPr>
        <w:t xml:space="preserve"> L</w:t>
      </w:r>
      <w:r w:rsidR="00955967" w:rsidRPr="005254A3">
        <w:rPr>
          <w:szCs w:val="24"/>
        </w:rPr>
        <w:t>.</w:t>
      </w:r>
      <w:r w:rsidRPr="005254A3">
        <w:rPr>
          <w:szCs w:val="24"/>
        </w:rPr>
        <w:t>, Henein</w:t>
      </w:r>
      <w:r w:rsidR="00955967" w:rsidRPr="005254A3">
        <w:rPr>
          <w:szCs w:val="24"/>
        </w:rPr>
        <w:t>,</w:t>
      </w:r>
      <w:r w:rsidRPr="005254A3">
        <w:rPr>
          <w:szCs w:val="24"/>
        </w:rPr>
        <w:t xml:space="preserve"> K</w:t>
      </w:r>
      <w:r w:rsidR="00955967" w:rsidRPr="005254A3">
        <w:rPr>
          <w:szCs w:val="24"/>
        </w:rPr>
        <w:t>.</w:t>
      </w:r>
      <w:r w:rsidRPr="005254A3">
        <w:rPr>
          <w:szCs w:val="24"/>
        </w:rPr>
        <w:t>, Merriam</w:t>
      </w:r>
      <w:r w:rsidR="00955967" w:rsidRPr="005254A3">
        <w:rPr>
          <w:szCs w:val="24"/>
        </w:rPr>
        <w:t>,</w:t>
      </w:r>
      <w:r w:rsidRPr="005254A3">
        <w:rPr>
          <w:szCs w:val="24"/>
        </w:rPr>
        <w:t xml:space="preserve"> G</w:t>
      </w:r>
      <w:r w:rsidR="00955967" w:rsidRPr="005254A3">
        <w:rPr>
          <w:szCs w:val="24"/>
        </w:rPr>
        <w:t>.</w:t>
      </w:r>
      <w:r w:rsidRPr="005254A3">
        <w:rPr>
          <w:szCs w:val="24"/>
        </w:rPr>
        <w:t>, 1993. Connectivity is a vital element of landscape structure. Oikos 68:571–573.</w:t>
      </w:r>
    </w:p>
    <w:p w14:paraId="24DA6AA7" w14:textId="2EFC348B" w:rsidR="00996CBF" w:rsidRPr="005254A3" w:rsidRDefault="00996CBF" w:rsidP="00996CBF">
      <w:pPr>
        <w:tabs>
          <w:tab w:val="left" w:pos="-1440"/>
        </w:tabs>
        <w:ind w:left="567" w:hanging="567"/>
        <w:rPr>
          <w:szCs w:val="24"/>
        </w:rPr>
      </w:pPr>
      <w:r>
        <w:rPr>
          <w:szCs w:val="24"/>
        </w:rPr>
        <w:t>Väli, Ü. (koostaja). 2021. R</w:t>
      </w:r>
      <w:r w:rsidRPr="00996CBF">
        <w:rPr>
          <w:szCs w:val="24"/>
        </w:rPr>
        <w:t xml:space="preserve">iikliku keskkonnaseire eluslooduse mitmekesisuse ja maastike seire allprogrammi </w:t>
      </w:r>
      <w:r>
        <w:rPr>
          <w:szCs w:val="24"/>
        </w:rPr>
        <w:t xml:space="preserve">2021. aasta seiretöö nr. 23, </w:t>
      </w:r>
      <w:r w:rsidRPr="00996CBF">
        <w:rPr>
          <w:szCs w:val="24"/>
        </w:rPr>
        <w:t>RÖÖVLINNUD</w:t>
      </w:r>
      <w:r>
        <w:rPr>
          <w:szCs w:val="24"/>
        </w:rPr>
        <w:t>. Aruanne</w:t>
      </w:r>
      <w:r w:rsidR="005873B1">
        <w:rPr>
          <w:szCs w:val="24"/>
        </w:rPr>
        <w:t>.</w:t>
      </w:r>
    </w:p>
    <w:p w14:paraId="32C1BCBF" w14:textId="77777777" w:rsidR="00C11D58" w:rsidRPr="005254A3" w:rsidRDefault="00C11D58" w:rsidP="00C11D58">
      <w:pPr>
        <w:tabs>
          <w:tab w:val="left" w:pos="-1440"/>
        </w:tabs>
        <w:ind w:left="567" w:hanging="567"/>
        <w:rPr>
          <w:szCs w:val="24"/>
        </w:rPr>
      </w:pPr>
      <w:r w:rsidRPr="005254A3">
        <w:rPr>
          <w:szCs w:val="24"/>
        </w:rPr>
        <w:t>Wilson, E. D., Reeder, D. M. (editors). 2005. Mammal species of the world: a taxonomic and geographic reference. 3rd ed. Vol. 2.</w:t>
      </w:r>
    </w:p>
    <w:p w14:paraId="4D72C6CC" w14:textId="77777777" w:rsidR="00C11D58" w:rsidRPr="00156F0C" w:rsidRDefault="00C11D58" w:rsidP="00C11D58">
      <w:pPr>
        <w:ind w:left="567" w:hanging="567"/>
        <w:rPr>
          <w:szCs w:val="24"/>
        </w:rPr>
      </w:pPr>
    </w:p>
    <w:p w14:paraId="3499E91E" w14:textId="39DF2D1A" w:rsidR="00C11D58" w:rsidRDefault="00C11D58" w:rsidP="009D35B2">
      <w:pPr>
        <w:ind w:left="567" w:hanging="567"/>
        <w:outlineLvl w:val="0"/>
      </w:pPr>
      <w:bookmarkStart w:id="228" w:name="_Toc94005837"/>
      <w:bookmarkStart w:id="229" w:name="_Toc94012220"/>
      <w:r w:rsidRPr="00156F0C">
        <w:rPr>
          <w:szCs w:val="24"/>
        </w:rPr>
        <w:t>Interneti allikad:</w:t>
      </w:r>
      <w:bookmarkEnd w:id="228"/>
      <w:bookmarkEnd w:id="229"/>
    </w:p>
    <w:p w14:paraId="03EC6C15" w14:textId="230DAEA3" w:rsidR="0031415B" w:rsidRPr="002233FA" w:rsidRDefault="0031415B" w:rsidP="002233FA">
      <w:pPr>
        <w:rPr>
          <w:szCs w:val="24"/>
        </w:rPr>
      </w:pPr>
      <w:r w:rsidRPr="002233FA">
        <w:rPr>
          <w:szCs w:val="24"/>
        </w:rPr>
        <w:t xml:space="preserve">Kärp (Kuopio Loodusteaduste Muuseum 2021) </w:t>
      </w:r>
      <w:hyperlink r:id="rId38" w:history="1">
        <w:r w:rsidRPr="002233FA">
          <w:rPr>
            <w:rStyle w:val="Hperlink"/>
            <w:szCs w:val="24"/>
          </w:rPr>
          <w:t>https://www.youtube.com/watch?v=uzKvYPVtTE4</w:t>
        </w:r>
      </w:hyperlink>
    </w:p>
    <w:p w14:paraId="0F62AB2C" w14:textId="784E5B55" w:rsidR="008F03BD" w:rsidRDefault="008F03BD" w:rsidP="00C11D58">
      <w:pPr>
        <w:ind w:left="567" w:hanging="567"/>
        <w:rPr>
          <w:rStyle w:val="Hperlink"/>
          <w:szCs w:val="24"/>
        </w:rPr>
      </w:pPr>
      <w:r>
        <w:rPr>
          <w:rStyle w:val="Hperlink"/>
          <w:szCs w:val="24"/>
        </w:rPr>
        <w:t xml:space="preserve">IUCN-i 2000. </w:t>
      </w:r>
      <w:r w:rsidRPr="008F03BD">
        <w:rPr>
          <w:rStyle w:val="Hperlink"/>
          <w:szCs w:val="24"/>
        </w:rPr>
        <w:t>https://www.keskkonnaamet.ee/sites/default/files/liigikaitse/iucn_2012_iucn-i_punase_nimestiku_kategooriad_ja_kriteeriumid_-_versioon_3.1.pdf</w:t>
      </w:r>
    </w:p>
    <w:p w14:paraId="0F90F9FF" w14:textId="3C515D20" w:rsidR="00C11D58" w:rsidRPr="00156F0C" w:rsidRDefault="008F03BD" w:rsidP="005A1631">
      <w:pPr>
        <w:ind w:left="567" w:hanging="567"/>
        <w:rPr>
          <w:szCs w:val="24"/>
        </w:rPr>
      </w:pPr>
      <w:r>
        <w:rPr>
          <w:rStyle w:val="Hperlink"/>
          <w:szCs w:val="24"/>
        </w:rPr>
        <w:t>Aricle 17</w:t>
      </w:r>
      <w:r w:rsidR="008D661F">
        <w:rPr>
          <w:rStyle w:val="Hperlink"/>
          <w:szCs w:val="24"/>
        </w:rPr>
        <w:t xml:space="preserve"> aruanne</w:t>
      </w:r>
      <w:r>
        <w:rPr>
          <w:rStyle w:val="Hperlink"/>
          <w:szCs w:val="24"/>
        </w:rPr>
        <w:t xml:space="preserve"> </w:t>
      </w:r>
      <w:r w:rsidR="003141F6">
        <w:rPr>
          <w:rStyle w:val="Hperlink"/>
          <w:szCs w:val="24"/>
        </w:rPr>
        <w:t>2020</w:t>
      </w:r>
      <w:r>
        <w:rPr>
          <w:rStyle w:val="Hperlink"/>
          <w:szCs w:val="24"/>
        </w:rPr>
        <w:t xml:space="preserve"> </w:t>
      </w:r>
      <w:hyperlink r:id="rId39" w:history="1">
        <w:r w:rsidR="00C11D58" w:rsidRPr="00156F0C">
          <w:rPr>
            <w:rStyle w:val="Hperlink"/>
            <w:szCs w:val="24"/>
          </w:rPr>
          <w:t>http://bd.eionet.europa.eu/article17/speciesreport/?group=TWFtbWFscw%3D%3D&amp;country=LV&amp;region=BOR</w:t>
        </w:r>
      </w:hyperlink>
    </w:p>
    <w:p w14:paraId="1142A0BD" w14:textId="77777777" w:rsidR="00C11D58" w:rsidRDefault="00C11D58" w:rsidP="0081502E">
      <w:pPr>
        <w:ind w:left="567" w:hanging="567"/>
        <w:rPr>
          <w:rStyle w:val="Hperlink"/>
          <w:szCs w:val="24"/>
        </w:rPr>
      </w:pPr>
      <w:r>
        <w:rPr>
          <w:szCs w:val="24"/>
        </w:rPr>
        <w:t xml:space="preserve">eElurikkus. Kättesaadav: </w:t>
      </w:r>
      <w:hyperlink r:id="rId40" w:history="1">
        <w:r w:rsidRPr="00156F0C">
          <w:rPr>
            <w:rStyle w:val="Hperlink"/>
            <w:szCs w:val="24"/>
          </w:rPr>
          <w:t>http://elurikkus.ut.ee/</w:t>
        </w:r>
      </w:hyperlink>
    </w:p>
    <w:p w14:paraId="70D34C30" w14:textId="50038BFD" w:rsidR="0081502E" w:rsidRDefault="0081502E" w:rsidP="0081502E">
      <w:pPr>
        <w:ind w:left="567" w:right="240" w:hanging="567"/>
        <w:textAlignment w:val="baseline"/>
        <w:rPr>
          <w:szCs w:val="24"/>
          <w:lang w:eastAsia="et-EE"/>
        </w:rPr>
      </w:pPr>
      <w:r w:rsidRPr="0081502E">
        <w:rPr>
          <w:szCs w:val="24"/>
          <w:lang w:eastAsia="et-EE"/>
        </w:rPr>
        <w:t xml:space="preserve">IUCN 2020. The IUCN Red List of Threatened Species. Version 2020-2. </w:t>
      </w:r>
      <w:r>
        <w:rPr>
          <w:szCs w:val="24"/>
          <w:lang w:eastAsia="et-EE"/>
        </w:rPr>
        <w:t xml:space="preserve">Kasutatud 7.12.2020, </w:t>
      </w:r>
      <w:hyperlink r:id="rId41" w:history="1">
        <w:r w:rsidRPr="00D01ADA">
          <w:rPr>
            <w:rStyle w:val="Hperlink"/>
            <w:szCs w:val="24"/>
            <w:lang w:eastAsia="et-EE"/>
          </w:rPr>
          <w:t>https://www.iucnredlist.org/species/18702/115144995</w:t>
        </w:r>
      </w:hyperlink>
      <w:r>
        <w:rPr>
          <w:szCs w:val="24"/>
          <w:lang w:eastAsia="et-EE"/>
        </w:rPr>
        <w:t>.</w:t>
      </w:r>
    </w:p>
    <w:p w14:paraId="123554ED" w14:textId="793E18E2" w:rsidR="004142CA" w:rsidRDefault="004142CA" w:rsidP="0081502E">
      <w:pPr>
        <w:ind w:left="567" w:right="240" w:hanging="567"/>
        <w:textAlignment w:val="baseline"/>
        <w:rPr>
          <w:color w:val="707070"/>
          <w:lang w:val="en-US"/>
        </w:rPr>
      </w:pPr>
      <w:r w:rsidRPr="00196CC8">
        <w:rPr>
          <w:lang w:val="en-US"/>
        </w:rPr>
        <w:t xml:space="preserve">Flying squirrel being captured on video for the first time in Belarus: </w:t>
      </w:r>
      <w:hyperlink r:id="rId42" w:history="1">
        <w:r w:rsidRPr="00315B0A">
          <w:rPr>
            <w:rStyle w:val="Hperlink"/>
            <w:szCs w:val="24"/>
          </w:rPr>
          <w:t>https://euprojects.by/news/flying-squirrel-being-captured-on-video-for-the-first-time-in-belarus/</w:t>
        </w:r>
      </w:hyperlink>
      <w:r>
        <w:rPr>
          <w:rStyle w:val="Hperlink"/>
          <w:szCs w:val="24"/>
        </w:rPr>
        <w:t xml:space="preserve"> </w:t>
      </w:r>
    </w:p>
    <w:p w14:paraId="7D4E895E" w14:textId="05043246" w:rsidR="004142CA" w:rsidRPr="00274B67" w:rsidRDefault="004142CA" w:rsidP="00EE7C9E">
      <w:pPr>
        <w:ind w:left="567" w:right="240" w:hanging="567"/>
        <w:textAlignment w:val="baseline"/>
        <w:rPr>
          <w:lang w:val="de-DE"/>
        </w:rPr>
      </w:pPr>
      <w:r w:rsidRPr="00274B67">
        <w:rPr>
          <w:lang w:val="de-DE"/>
        </w:rPr>
        <w:lastRenderedPageBreak/>
        <w:t xml:space="preserve">Keskkonnastrateegia 2020  </w:t>
      </w:r>
      <w:hyperlink r:id="rId43" w:history="1">
        <w:r w:rsidRPr="00D86ED8">
          <w:rPr>
            <w:rStyle w:val="Hperlink"/>
          </w:rPr>
          <w:t>https://www.envir.ee/sites/default/files/elfinder/article_files/ks_loplil_riigikokku_pdf.pdf</w:t>
        </w:r>
      </w:hyperlink>
      <w:r>
        <w:t>.</w:t>
      </w:r>
    </w:p>
    <w:p w14:paraId="7B5A2186" w14:textId="3580AF6F" w:rsidR="008D661F" w:rsidRDefault="0028487C" w:rsidP="0081502E">
      <w:pPr>
        <w:ind w:left="567" w:hanging="567"/>
        <w:rPr>
          <w:szCs w:val="24"/>
          <w:lang w:eastAsia="et-EE"/>
        </w:rPr>
      </w:pPr>
      <w:r>
        <w:rPr>
          <w:szCs w:val="24"/>
          <w:lang w:eastAsia="et-EE"/>
        </w:rPr>
        <w:t xml:space="preserve">Suomen </w:t>
      </w:r>
      <w:r w:rsidR="008D661F">
        <w:rPr>
          <w:szCs w:val="24"/>
          <w:lang w:eastAsia="et-EE"/>
        </w:rPr>
        <w:t>lajien</w:t>
      </w:r>
      <w:r>
        <w:rPr>
          <w:szCs w:val="24"/>
          <w:lang w:eastAsia="et-EE"/>
        </w:rPr>
        <w:t xml:space="preserve"> uhanalaisuus- Punainen kirja 2019. -  </w:t>
      </w:r>
      <w:hyperlink r:id="rId44" w:history="1">
        <w:r w:rsidR="008D661F" w:rsidRPr="0095719B">
          <w:rPr>
            <w:rStyle w:val="Hperlink"/>
            <w:szCs w:val="24"/>
            <w:lang w:eastAsia="et-EE"/>
          </w:rPr>
          <w:t>https://helda.helsinki.fi/handle/10138/299501</w:t>
        </w:r>
      </w:hyperlink>
    </w:p>
    <w:p w14:paraId="441D2E27" w14:textId="4BC512C8" w:rsidR="00C11D58" w:rsidRPr="00156F0C" w:rsidRDefault="00C11D58" w:rsidP="0081502E">
      <w:pPr>
        <w:ind w:left="567" w:hanging="567"/>
        <w:rPr>
          <w:szCs w:val="24"/>
        </w:rPr>
      </w:pPr>
      <w:r>
        <w:rPr>
          <w:szCs w:val="24"/>
        </w:rPr>
        <w:t xml:space="preserve">SquirrelWeb. 7th International Colloquium on Arboreal squirrls – Finland 2015. Kättesaadav: </w:t>
      </w:r>
      <w:hyperlink r:id="rId45" w:history="1">
        <w:r w:rsidR="008D661F" w:rsidRPr="0095719B">
          <w:rPr>
            <w:rStyle w:val="Hperlink"/>
            <w:szCs w:val="24"/>
          </w:rPr>
          <w:t>http://squirrelweb.co.uk/2013/07/16/7th-international-colloquium-on-arboreal-squirrels-finland-2015-1st-announcement/</w:t>
        </w:r>
      </w:hyperlink>
      <w:r w:rsidR="008D661F">
        <w:rPr>
          <w:szCs w:val="24"/>
        </w:rPr>
        <w:t xml:space="preserve"> </w:t>
      </w:r>
    </w:p>
    <w:p w14:paraId="6448D7FA" w14:textId="18863D67" w:rsidR="00C11D58" w:rsidRDefault="00C11D58" w:rsidP="00EE7C9E">
      <w:pPr>
        <w:ind w:left="567" w:hanging="567"/>
        <w:outlineLvl w:val="0"/>
        <w:rPr>
          <w:szCs w:val="24"/>
        </w:rPr>
      </w:pPr>
      <w:bookmarkStart w:id="230" w:name="_Toc94005838"/>
      <w:bookmarkStart w:id="231" w:name="_Toc94012221"/>
      <w:r w:rsidRPr="00156F0C">
        <w:rPr>
          <w:szCs w:val="24"/>
        </w:rPr>
        <w:t>Käsikirjalised materjalid:</w:t>
      </w:r>
      <w:bookmarkEnd w:id="230"/>
      <w:bookmarkEnd w:id="231"/>
    </w:p>
    <w:p w14:paraId="59928AC1" w14:textId="77777777" w:rsidR="00C11D58" w:rsidRDefault="00C11D58" w:rsidP="00C11D58">
      <w:pPr>
        <w:ind w:left="567" w:hanging="567"/>
        <w:rPr>
          <w:szCs w:val="24"/>
        </w:rPr>
      </w:pPr>
      <w:r>
        <w:rPr>
          <w:szCs w:val="24"/>
        </w:rPr>
        <w:t>Absalon, M. 2013. Lendorava (</w:t>
      </w:r>
      <w:r w:rsidRPr="005D5A43">
        <w:rPr>
          <w:i/>
          <w:szCs w:val="24"/>
        </w:rPr>
        <w:t>Pteromys volans</w:t>
      </w:r>
      <w:r>
        <w:rPr>
          <w:szCs w:val="24"/>
        </w:rPr>
        <w:t>) ruumikasutus ja polulatsiooni sidusus Virumaa metsamassiivis. Tartu Ülikool. Tartu. Magistritöö, 46 lk.</w:t>
      </w:r>
    </w:p>
    <w:p w14:paraId="65E1EE65" w14:textId="77777777" w:rsidR="00C11D58" w:rsidRPr="00156F0C" w:rsidRDefault="00C11D58" w:rsidP="00C11D58">
      <w:pPr>
        <w:ind w:left="567" w:hanging="567"/>
        <w:rPr>
          <w:szCs w:val="24"/>
        </w:rPr>
      </w:pPr>
      <w:r w:rsidRPr="00156F0C">
        <w:rPr>
          <w:szCs w:val="24"/>
        </w:rPr>
        <w:t>Lendorava seire aruanded 1995–201</w:t>
      </w:r>
      <w:r>
        <w:rPr>
          <w:szCs w:val="24"/>
        </w:rPr>
        <w:t>4</w:t>
      </w:r>
      <w:r w:rsidRPr="00156F0C">
        <w:rPr>
          <w:szCs w:val="24"/>
        </w:rPr>
        <w:t xml:space="preserve">. </w:t>
      </w:r>
    </w:p>
    <w:p w14:paraId="27838231" w14:textId="77777777" w:rsidR="00C11D58" w:rsidRPr="00156F0C" w:rsidRDefault="00C11D58" w:rsidP="00C11D58">
      <w:pPr>
        <w:ind w:left="567" w:hanging="567"/>
        <w:rPr>
          <w:szCs w:val="24"/>
        </w:rPr>
      </w:pPr>
      <w:r w:rsidRPr="00156F0C">
        <w:rPr>
          <w:szCs w:val="24"/>
        </w:rPr>
        <w:t xml:space="preserve">Lendorava </w:t>
      </w:r>
      <w:r w:rsidRPr="00156F0C">
        <w:rPr>
          <w:i/>
          <w:szCs w:val="24"/>
        </w:rPr>
        <w:t>(Pteromys volans)</w:t>
      </w:r>
      <w:r w:rsidRPr="00156F0C">
        <w:rPr>
          <w:szCs w:val="24"/>
        </w:rPr>
        <w:t xml:space="preserve"> levik ja seisund Eestis. 1993. Käsikiri Keskkonnaministeeriumis.</w:t>
      </w:r>
    </w:p>
    <w:p w14:paraId="7B26620C" w14:textId="77777777" w:rsidR="00C11D58" w:rsidRPr="00156F0C" w:rsidRDefault="00C11D58" w:rsidP="00C11D58">
      <w:pPr>
        <w:ind w:left="567" w:hanging="567"/>
        <w:rPr>
          <w:szCs w:val="24"/>
        </w:rPr>
      </w:pPr>
      <w:r w:rsidRPr="00156F0C">
        <w:rPr>
          <w:szCs w:val="24"/>
        </w:rPr>
        <w:t>Remm, J., Rennel, L., Timm, U. 2009. Lendorava elupaikade inventuuri ja raadiotelemeetrilise uuringute aruanne. Eesti Looduseuurijate Selts. Tartu. Käsikiri, 10 lk.</w:t>
      </w:r>
    </w:p>
    <w:p w14:paraId="0A8C54CF" w14:textId="77777777" w:rsidR="00C11D58" w:rsidRPr="00156F0C" w:rsidRDefault="00C11D58" w:rsidP="00C11D58">
      <w:pPr>
        <w:pStyle w:val="Taandegakehatekst2"/>
        <w:spacing w:line="240" w:lineRule="auto"/>
        <w:ind w:left="567" w:hanging="567"/>
        <w:rPr>
          <w:szCs w:val="24"/>
        </w:rPr>
      </w:pPr>
      <w:r w:rsidRPr="00156F0C">
        <w:rPr>
          <w:szCs w:val="24"/>
        </w:rPr>
        <w:t>Remm, J., Rennel, L., Timm, U. 2010. Lendorava elupaikade inventuuri ja raadiotelemeetrilise uuringute aruanne. Eesti Looduseuurijate Selts. Tartu. Käsikiri, 13 lk.</w:t>
      </w:r>
    </w:p>
    <w:p w14:paraId="449E32C9" w14:textId="77777777" w:rsidR="00C11D58" w:rsidRPr="00156F0C" w:rsidRDefault="00C11D58" w:rsidP="00C11D58">
      <w:pPr>
        <w:pStyle w:val="Taandegakehatekst2"/>
        <w:spacing w:line="240" w:lineRule="auto"/>
        <w:ind w:left="567" w:hanging="567"/>
        <w:rPr>
          <w:szCs w:val="24"/>
        </w:rPr>
      </w:pPr>
      <w:r w:rsidRPr="00156F0C">
        <w:rPr>
          <w:szCs w:val="24"/>
        </w:rPr>
        <w:t>Remm, J., Rennel, L., Timm, U. 2011. Lendorava elupaikade inventuuri ja raadiotelemeetrilise uuringute aruanne. Eesti Looduseuurijate Selts. Tartu. Käsikiri, 19 lk.</w:t>
      </w:r>
    </w:p>
    <w:p w14:paraId="040F1B98" w14:textId="77777777" w:rsidR="00C11D58" w:rsidRPr="00156F0C" w:rsidRDefault="00C11D58" w:rsidP="00C11D58">
      <w:pPr>
        <w:pStyle w:val="Taandegakehatekst2"/>
        <w:spacing w:line="240" w:lineRule="auto"/>
        <w:ind w:left="567" w:hanging="567"/>
        <w:rPr>
          <w:szCs w:val="24"/>
        </w:rPr>
      </w:pPr>
      <w:r w:rsidRPr="00156F0C">
        <w:rPr>
          <w:szCs w:val="24"/>
        </w:rPr>
        <w:t>Timm, U. Lendorav (</w:t>
      </w:r>
      <w:r w:rsidRPr="00156F0C">
        <w:rPr>
          <w:i/>
          <w:szCs w:val="24"/>
        </w:rPr>
        <w:t>Pteromys volans</w:t>
      </w:r>
      <w:r w:rsidRPr="00156F0C">
        <w:rPr>
          <w:szCs w:val="24"/>
        </w:rPr>
        <w:t>) Avinurme – Võtikvere – Lohusuu piirkonnas. Tallinn 2004. Käsikiri Eestimaa Looduse Fondis</w:t>
      </w:r>
    </w:p>
    <w:p w14:paraId="52A25023" w14:textId="77777777" w:rsidR="00C11D58" w:rsidRPr="00156F0C" w:rsidRDefault="00C11D58" w:rsidP="00C11D58">
      <w:pPr>
        <w:ind w:left="567" w:hanging="567"/>
        <w:rPr>
          <w:szCs w:val="24"/>
        </w:rPr>
      </w:pPr>
      <w:r w:rsidRPr="00156F0C">
        <w:rPr>
          <w:szCs w:val="24"/>
        </w:rPr>
        <w:t>Timm, U. 2004a. Lendoravatele sobivate metsade inventuur Võrumaal. Tallinn. Käsikiri Võrumaa keskkonnateenistuses.</w:t>
      </w:r>
    </w:p>
    <w:p w14:paraId="37E93837" w14:textId="77777777" w:rsidR="00C11D58" w:rsidRPr="00156F0C" w:rsidRDefault="00C11D58" w:rsidP="00C11D58">
      <w:pPr>
        <w:ind w:left="567" w:hanging="567"/>
        <w:rPr>
          <w:szCs w:val="24"/>
        </w:rPr>
      </w:pPr>
      <w:r w:rsidRPr="00156F0C">
        <w:rPr>
          <w:szCs w:val="24"/>
        </w:rPr>
        <w:t>Timm, U. Lendoravatele sobivate metsade inventuur Põhja-Liivimaa tuumikaladel. Tallinn, 2005. Käsikiri Nigula Looduskaitseala keskuses</w:t>
      </w:r>
    </w:p>
    <w:p w14:paraId="091E663B" w14:textId="77777777" w:rsidR="00C11D58" w:rsidRDefault="00C11D58" w:rsidP="00C11D58">
      <w:pPr>
        <w:ind w:left="567" w:hanging="567"/>
        <w:rPr>
          <w:szCs w:val="24"/>
        </w:rPr>
      </w:pPr>
      <w:r w:rsidRPr="00156F0C">
        <w:rPr>
          <w:szCs w:val="24"/>
        </w:rPr>
        <w:t>Timm, U. 2008. Lendorava elupaikade inventuuri ja raadiotelemeetrilise uuringute aruanne. Eesti Looduseuurijate Selts. Tartu. Käsikiri, 5 lk.</w:t>
      </w:r>
    </w:p>
    <w:p w14:paraId="6E44AD83" w14:textId="27D6F783" w:rsidR="00C11D58" w:rsidRPr="00156F0C" w:rsidRDefault="00C11D58" w:rsidP="00C11D58">
      <w:pPr>
        <w:ind w:left="567" w:hanging="567"/>
        <w:rPr>
          <w:szCs w:val="24"/>
        </w:rPr>
      </w:pPr>
    </w:p>
    <w:p w14:paraId="5BC170C0" w14:textId="309EE640" w:rsidR="00304685" w:rsidRDefault="00304685">
      <w:pPr>
        <w:spacing w:after="160" w:line="259" w:lineRule="auto"/>
      </w:pPr>
      <w:r>
        <w:br w:type="page"/>
      </w:r>
    </w:p>
    <w:p w14:paraId="5AF3E889" w14:textId="2F75E205" w:rsidR="00C7015E" w:rsidRDefault="00304685" w:rsidP="00CA6C1E">
      <w:pPr>
        <w:pStyle w:val="Pealkiri1"/>
        <w:numPr>
          <w:ilvl w:val="0"/>
          <w:numId w:val="0"/>
        </w:numPr>
        <w:ind w:left="502" w:hanging="502"/>
      </w:pPr>
      <w:bookmarkStart w:id="232" w:name="_Toc87880149"/>
      <w:bookmarkStart w:id="233" w:name="_Toc94012222"/>
      <w:r w:rsidRPr="005A36DC">
        <w:lastRenderedPageBreak/>
        <w:t>Lisa</w:t>
      </w:r>
      <w:r>
        <w:t xml:space="preserve"> 1</w:t>
      </w:r>
      <w:bookmarkEnd w:id="232"/>
      <w:bookmarkEnd w:id="233"/>
    </w:p>
    <w:p w14:paraId="7F1A4FD7" w14:textId="77777777" w:rsidR="00304685" w:rsidRDefault="00304685"/>
    <w:p w14:paraId="003BD736" w14:textId="6A554937" w:rsidR="00304685" w:rsidRDefault="00304685" w:rsidP="00304685">
      <w:pPr>
        <w:pStyle w:val="Kehatekst2"/>
      </w:pPr>
      <w:r>
        <w:t>Käesolev lisa annab ülevaate perioodil 20</w:t>
      </w:r>
      <w:r w:rsidR="00357FCD">
        <w:t>0</w:t>
      </w:r>
      <w:r>
        <w:t xml:space="preserve">8-2015 Eestis läbi viidud </w:t>
      </w:r>
      <w:r>
        <w:rPr>
          <w:sz w:val="23"/>
          <w:szCs w:val="23"/>
        </w:rPr>
        <w:t>olulisematest liigi uuringutest, inventuuridest ja liigikaitselistest projektidest.</w:t>
      </w:r>
    </w:p>
    <w:p w14:paraId="4E378FBA" w14:textId="77777777" w:rsidR="00304685" w:rsidRDefault="00304685" w:rsidP="00304685">
      <w:pPr>
        <w:pStyle w:val="Kehatekst2"/>
      </w:pPr>
    </w:p>
    <w:p w14:paraId="272DE1E9" w14:textId="77777777" w:rsidR="00304685" w:rsidRDefault="00304685" w:rsidP="00304685">
      <w:pPr>
        <w:pStyle w:val="Kehatekst2"/>
      </w:pPr>
      <w:r>
        <w:t>1. Timm, U. 2008. Lendorava elupaikade inventuuri ja raadiotelemeetrilise uuringute aruanne. Eesti Looduseuurijate Selts. Tartu. Käsikiri, 5 lk.</w:t>
      </w:r>
    </w:p>
    <w:p w14:paraId="264079FE" w14:textId="77777777" w:rsidR="00304685" w:rsidRDefault="00304685" w:rsidP="00304685"/>
    <w:p w14:paraId="1294D0A8" w14:textId="77777777" w:rsidR="00304685" w:rsidRPr="00907ADE" w:rsidRDefault="00304685" w:rsidP="00304685">
      <w:r>
        <w:t xml:space="preserve">2008. aastal kontrolliti Sirtsi soo, Muraka raba, Tudusoo, Avinurme ja Lohusuu piirkonnas 181 vanade haabadega metsaeraldist. Lisaks kontrolliti kümneid metsi, mis asusid reformimata maadel ning mille metsad on viimastel aastakümnetel metsanduslikult </w:t>
      </w:r>
      <w:r w:rsidRPr="00907ADE">
        <w:t>inventeerimata ja metsaregistrisse kandmata. Kontrollitud metsaeraldistest registreeriti lendoravate esinemist 42 eraldises, 139 eraldises ei suudetud lendoravate esinemist tuvastada. 2008. aastal leiti kokku 14 uut lendorava elupaika. Tehti ettepanek lendorava Peressaare püsielupaiga piiride muutmiseks ja oluliseks laiendamiseks ning 8 uue püsielupaiga (Udriku, Aadumäe, Adra, Vahtramurru, Pärnamäe, Murru, Roogendiku, Kotkametsa) loomiseks.</w:t>
      </w:r>
    </w:p>
    <w:p w14:paraId="7215662A" w14:textId="77777777" w:rsidR="00304685" w:rsidRPr="00907ADE" w:rsidRDefault="00304685" w:rsidP="00304685"/>
    <w:p w14:paraId="39FD4EBF" w14:textId="77777777" w:rsidR="00304685" w:rsidRPr="00907ADE" w:rsidRDefault="00304685" w:rsidP="00304685">
      <w:r w:rsidRPr="00907ADE">
        <w:t>2008. aastal jälgiti Virumaal Oonurme küla lähistel raadiotelemeetrilise uuringu raames nelja lendoravat, kelle vanuseline jaotus oli 3 vana- ja 1 noorloom ning sooline jaotumus 3 isas- ja 1 emasloom. Vana isasloom ”Mihkel” kasutas kokku 7 eri pesakohta ja tema pesakohad asusid vaatlusperioodil  30,7 hektaril. Vana isasloom ”Rein” kasutas kokku 8 eri pesapaika 10,0 hektaril. Noor isasloom ”Miki” oli jälgimise all augustis ja septembris ning ta kasutas selle aja jooksul 3 eri pesakohta  4,2 hektaril. Vana emasloom ”Miina” kasutas kokku 4 eri pesapaika  3,3 hektaril.</w:t>
      </w:r>
    </w:p>
    <w:p w14:paraId="45C2C808" w14:textId="77777777" w:rsidR="00304685" w:rsidRPr="00907ADE" w:rsidRDefault="00304685" w:rsidP="00304685"/>
    <w:p w14:paraId="5C80C228" w14:textId="77777777" w:rsidR="00304685" w:rsidRPr="00907ADE" w:rsidRDefault="00304685" w:rsidP="00304685">
      <w:pPr>
        <w:pStyle w:val="Kehatekst"/>
      </w:pPr>
      <w:r w:rsidRPr="00907ADE">
        <w:t>2. Remm, J., Rennel, L., Timm, U. 2009. Lendorava elupaikade inventuuri ja raadiotelemeetrilise uuringute aruanne. Eesti Looduseuurijate Selts. Tartu. Käsikiri, 10 lk.</w:t>
      </w:r>
    </w:p>
    <w:p w14:paraId="52A55DE9" w14:textId="77777777" w:rsidR="00304685" w:rsidRPr="00907ADE" w:rsidRDefault="00304685" w:rsidP="00304685"/>
    <w:p w14:paraId="2D108445" w14:textId="77777777" w:rsidR="00304685" w:rsidRPr="00907ADE" w:rsidRDefault="00304685" w:rsidP="00304685">
      <w:r w:rsidRPr="00907ADE">
        <w:t>2009. aastal kontrolliti Sonda ja Sirtsi soo vaheliste metsade, Tudusoo ja Muraka kaitsealade ja nende ümbruse metsade ning Ilistvere kandi metsade piirkonnas kokku 161 metsaeraldist ja mitmeid metsi, mis asusid reformimata maadel ning metsaregistrisse kandmata. Kontrollitud metsaeraldistest registreeriti lendoravate esinemist 37 eraldises. 124 eraldises ei suudetud lendoravate esinemist tuvastada. 2009. aastal leiti kokku 10 uut lendorava elupaika. Lisaks inventeeriti Võrumaal asuvaid Parmu  ja Suurekivi hoiuala metsi.</w:t>
      </w:r>
    </w:p>
    <w:p w14:paraId="6DAF0FA0" w14:textId="77777777" w:rsidR="00304685" w:rsidRPr="00907ADE" w:rsidRDefault="00304685" w:rsidP="00304685"/>
    <w:p w14:paraId="6FF74EAE" w14:textId="77777777" w:rsidR="00304685" w:rsidRPr="00907ADE" w:rsidRDefault="00304685" w:rsidP="00304685">
      <w:r w:rsidRPr="00907ADE">
        <w:t xml:space="preserve">2009. aastal kontrolliti 94-st keskkonnaregistrisse kantud lendorava leiukohast 47-s lendoravate esinemist. Viimastest oli siis asustatud 28 leiukohta, 19 lendorava registreeritud leiukohas kontrollkäikudel lendoravate tegevusjälgi ei leitud. Kui Sonda ja Sirtsi soo vahelisel alal kontrollitud leiukohad olid ka 2009. aastal kõik asustatud, siis Peressaare – Oonurme piirkonnas mitmes leiukohas lendoravate tegevusjälgi ei tuvastatud. </w:t>
      </w:r>
    </w:p>
    <w:p w14:paraId="7D92563A" w14:textId="77777777" w:rsidR="00304685" w:rsidRPr="00907ADE" w:rsidRDefault="00304685" w:rsidP="00304685"/>
    <w:p w14:paraId="7202FA5C" w14:textId="77777777" w:rsidR="00304685" w:rsidRDefault="00304685" w:rsidP="00304685">
      <w:r w:rsidRPr="00907ADE">
        <w:t>2009. aastal jälgiti Virumaal Oonurme ja Kaukvere küla metsades raadiotelemeetrilise uuringu raames intensiivselt nelja lendoravat, üksikuid vaatlusi tehti veel viie looma kohta. Jälgitud loomadest neli oli jälgimisel ka eelneval aastal ning viis märgistati raadiokaelustega sellel aastal. Kõik neli pikemalt jälgitud loomad olid vanaloomad, sooline jaotumus oli 2 isas- ja 2 emaslooma. Emasloom ”Riina” kasutas kokku 6 pesa- või redupaika ja tema kodupiirkonna suurus oli 11,4 ha. Emasloom ”Minni” kasutas 4 pesa- või redupaika ja tema kodupiirkonna suurus oli 10,7 ha. Isasloom ”Jaak” kasutas 7 pesa- või redupaika ning tema kodupiirkonna suurus oli 101,9 ha. Isasloom ”Mika” kasutas 4 pesa- või redupaika ning</w:t>
      </w:r>
      <w:r>
        <w:t xml:space="preserve"> tema kodupiirkonna suurus oli 63,9 ha, mis hõlmas peaaegu täielikult ka ”Minni” kasutatud ala.</w:t>
      </w:r>
    </w:p>
    <w:p w14:paraId="774B8F08" w14:textId="77777777" w:rsidR="00304685" w:rsidRDefault="00304685" w:rsidP="00304685"/>
    <w:p w14:paraId="28BB309A" w14:textId="77777777" w:rsidR="00304685" w:rsidRDefault="00304685" w:rsidP="00304685">
      <w:r>
        <w:t xml:space="preserve">Kuna 2008. aastal esitatud uute püsielupaikade moodustamise ja mõnede olemasolevate püsielupaikade piiride muutmise ettepanekute menetluse alustamine ja info edastamine selle kohta venis, ei jõudnud vajalik info kavandatavatest püsielupaikadest piirkondlike metsaspetsialistideni ning üks oluline osa Kotkametsa kavandatavast lendorava püsielupaigast sai metsateatise kooskõlastuse ning raiuti ka 2008. aasta lõpus maha. Kasvama jäänud vanem metsariba on aga ilmselt liiga kitsas ja ebaturvaline, et lendorav seal paiknevat pesapakku ka tänavu oleks kasutanud. </w:t>
      </w:r>
    </w:p>
    <w:p w14:paraId="30443FD0" w14:textId="77777777" w:rsidR="00304685" w:rsidRDefault="00304685" w:rsidP="00304685"/>
    <w:p w14:paraId="4550ED6C" w14:textId="77777777" w:rsidR="00304685" w:rsidRDefault="00304685" w:rsidP="00304685">
      <w:r>
        <w:t>2009. aastal tehti ettepanek ühe uue (Miila) lendorava püsielupaiga moodustamiseks.</w:t>
      </w:r>
    </w:p>
    <w:p w14:paraId="4CB1206D" w14:textId="77777777" w:rsidR="00304685" w:rsidRDefault="00304685" w:rsidP="00304685"/>
    <w:p w14:paraId="4235C76B" w14:textId="77777777" w:rsidR="00304685" w:rsidRDefault="00304685" w:rsidP="00304685">
      <w:pPr>
        <w:pStyle w:val="Kehatekst2"/>
      </w:pPr>
      <w:r>
        <w:t>3. Remm, J., Rennel, L., Timm, U. 2010. Lendorava elupaikade inventuuri ja raadiotelemeetrilise uuringute aruanne. Eesti Looduseuurijate Selts. Tartu. Käsikiri, 13 lk.</w:t>
      </w:r>
    </w:p>
    <w:p w14:paraId="24303B33" w14:textId="77777777" w:rsidR="00304685" w:rsidRDefault="00304685" w:rsidP="00304685"/>
    <w:p w14:paraId="695BD982" w14:textId="77777777" w:rsidR="00304685" w:rsidRPr="00907ADE" w:rsidRDefault="00304685" w:rsidP="00304685">
      <w:r>
        <w:t xml:space="preserve">2010. aastal viidi Virumaal </w:t>
      </w:r>
      <w:r w:rsidRPr="00907ADE">
        <w:t>metsade inventuur läbi peamiselt Sonda ja Sirtsi soo vahelistes metsades, Tudusoo ja Muraka kaitsealade ja nende ümbruse metsades. Samuti inventeeriti Raplamaal asuvaid Teenuse jõe äärseid metsi. Augusti tormi järgselt vaadati üle osad elupaigad, et hinnata neis tormikahjustuste ulatust. Uusi leiukohti leiti 2010. aastal vaid 5.</w:t>
      </w:r>
    </w:p>
    <w:p w14:paraId="58E548B4" w14:textId="77777777" w:rsidR="00304685" w:rsidRPr="00907ADE" w:rsidRDefault="00304685" w:rsidP="00304685"/>
    <w:p w14:paraId="6F22F9A7" w14:textId="77777777" w:rsidR="00304685" w:rsidRPr="00907ADE" w:rsidRDefault="00304685" w:rsidP="00304685">
      <w:r w:rsidRPr="00907ADE">
        <w:t>Lendorava leiukohtade analüüs näitas, et need on üksteisest suuremal või vähemal määral isoleeritud. Veelgi enam, võimalikud levikukoridorid lähestikku paiknevate leiukohtade vahel on lageraie lankidega läbi lõigatud just alles viimasel kümnendil.</w:t>
      </w:r>
    </w:p>
    <w:p w14:paraId="7804AD91" w14:textId="77777777" w:rsidR="00304685" w:rsidRPr="00907ADE" w:rsidRDefault="00304685" w:rsidP="00304685"/>
    <w:p w14:paraId="6683875D" w14:textId="77777777" w:rsidR="00304685" w:rsidRPr="00907ADE" w:rsidRDefault="00304685" w:rsidP="00304685">
      <w:r w:rsidRPr="00907ADE">
        <w:t>2010. aastal jälgiti Virumaal Oonurme, Kaukvere ja Udriku küla metsades raadiotelemeetrilise uuringu raames intensiivselt nelja lendoravat. Lühemal perioodil tehti vaatlusi veel kuue looma kohta. Jälgitud loomadest kaks oli jälgimisel ka eelnevatel aastatel ning kaheksa märgistati raadiokaelustega esmakordselt. Kõik 4 pikemalt jälgitud looma olid vanaloomad, sooline jaotumus oli 2 isas- ja 2 emaslooma. Emasloom ”Riina” kasutas kokku 4 pesa- või redupaika ja tema kodupiirkonna suurus oli 2,6 ha. See on oluliselt väiksem, kui tema 2009. aasta kodupiirkond (11,4 ha). Emasloom ”Teisi” kasutas 3 haava õõnsust ja 2 pesakasti. Tema kodupiirkonna suurus oli 3,7 ha. Isasloom ”Rein” kasutas 6 pesa- või redupaika ning tema kodupiirkonna suurus oli 8,7 ha (2008. a 10 ha), mis hõlmas peaaegu täielikult emase lendorava ”Riina” kasutatud ala. Isasloom ”Tõnu” kasutas paari nädala jooksul juuli II poolel 1 ha suurust ala. Üks Reinu leiukohas raadiomärgistatud 2010. aastal sündinud isane poeg asustas Võhkassaare elupaiga, mis oli viimased kolm aastat olnud asustamata.</w:t>
      </w:r>
    </w:p>
    <w:p w14:paraId="5EECE602" w14:textId="77777777" w:rsidR="00304685" w:rsidRPr="00907ADE" w:rsidRDefault="00304685" w:rsidP="00304685"/>
    <w:p w14:paraId="73F311C4" w14:textId="3D97A96F" w:rsidR="00304685" w:rsidRPr="00907ADE" w:rsidRDefault="00304685" w:rsidP="00EE7C9E">
      <w:pPr>
        <w:pStyle w:val="Kehatekst2"/>
      </w:pPr>
      <w:r w:rsidRPr="00907ADE">
        <w:t>4. Remm, J., Rennel, L., Timm, U. 2011. Lendorava elupaikade inventuuri ja raadiotelemeetrilise uuringute aruanne. Eesti Looduseuurijate</w:t>
      </w:r>
      <w:r w:rsidR="00EE7C9E" w:rsidRPr="00907ADE">
        <w:t xml:space="preserve"> Selts. Tartu. Käsikiri, 19 lk.</w:t>
      </w:r>
    </w:p>
    <w:p w14:paraId="7E4BD339" w14:textId="77777777" w:rsidR="00EE7C9E" w:rsidRPr="00907ADE" w:rsidRDefault="00EE7C9E" w:rsidP="00304685"/>
    <w:p w14:paraId="4EFD72EE" w14:textId="77777777" w:rsidR="00304685" w:rsidRPr="00EE7C9E" w:rsidRDefault="00304685" w:rsidP="00304685">
      <w:r w:rsidRPr="00907ADE">
        <w:t>2011. aastal leitud uued lendoravate leiukohad asusid vaid varasemate leiukohtade vahetus läheduses. Sobivate metsaeraldiste (sisaldavad üle 75 aasta vanust haaba) inventuuri käigus leiti vaid üks uus leiukoht. Metsiste elupaikade inventuuri käigus leidis Jaak Tammekänd teise uue lendorava leiukoha Pohlaaru lendorava leiukoha lähedal. Kolmas uus lendorava</w:t>
      </w:r>
      <w:r w:rsidRPr="00EE7C9E">
        <w:t xml:space="preserve"> leiukoht leiti raadiomärgistatud lendorava jälgimisel alles novembri lõpul.</w:t>
      </w:r>
    </w:p>
    <w:p w14:paraId="6C2EEF7F" w14:textId="77777777" w:rsidR="00304685" w:rsidRDefault="00304685" w:rsidP="00304685"/>
    <w:p w14:paraId="5FA6CF93" w14:textId="77777777" w:rsidR="00304685" w:rsidRPr="00275F98" w:rsidRDefault="00304685" w:rsidP="004328FB">
      <w:pPr>
        <w:rPr>
          <w:szCs w:val="24"/>
        </w:rPr>
      </w:pPr>
      <w:r w:rsidRPr="00275F98">
        <w:rPr>
          <w:szCs w:val="24"/>
        </w:rPr>
        <w:t>5. Absalon, M., Kiristaja, K., Remm, J., Rennel, T., Timm, U. 2012. Lendorava elupaikade inventuuri ja raadiotelemeetriliste uuringute aruanne</w:t>
      </w:r>
      <w:r>
        <w:rPr>
          <w:szCs w:val="24"/>
        </w:rPr>
        <w:t xml:space="preserve">. </w:t>
      </w:r>
      <w:r w:rsidRPr="00275F98">
        <w:rPr>
          <w:szCs w:val="24"/>
        </w:rPr>
        <w:t xml:space="preserve">Eesti Looduseuurijate Selts. Tartu. Käsikiri, </w:t>
      </w:r>
      <w:r>
        <w:rPr>
          <w:szCs w:val="24"/>
        </w:rPr>
        <w:t>20</w:t>
      </w:r>
      <w:r w:rsidRPr="00275F98">
        <w:rPr>
          <w:szCs w:val="24"/>
        </w:rPr>
        <w:t xml:space="preserve"> lk.</w:t>
      </w:r>
    </w:p>
    <w:p w14:paraId="1D761EBC" w14:textId="77777777" w:rsidR="00304685" w:rsidRDefault="00304685" w:rsidP="004328FB">
      <w:r>
        <w:t xml:space="preserve">Lendoravate elupaikade inventuuri käigus kontrolliti 2012. aastal Virumaa piirkonnas kokku 566 metsaregistrisse kantud metsaeraldist ja lisaks neile ka metsaregistrisse kandmata kuid </w:t>
      </w:r>
      <w:r>
        <w:lastRenderedPageBreak/>
        <w:t xml:space="preserve">lendoravatele elupaigas sobivaid metsi nii eramaadel kui katastrisse kandmata maadel. Inventuuri käigus leitud uutest kohtadest asusid 6 varasemate leiukohtade vahetus läheduses. Need leiukohad kaardistati teada olnud leiukohtade laiendustena. Samas leiti teadaolevate leiukohtade vaheliste liikumiskoridoride olemasolu ja seisundi hindamisel ning prognooskaartide kasutatavuse kontrollimisel lisaks 7 uut leiukohta. </w:t>
      </w:r>
    </w:p>
    <w:p w14:paraId="5785CE17" w14:textId="77777777" w:rsidR="00304685" w:rsidRDefault="00304685" w:rsidP="004328FB">
      <w:r>
        <w:t>Raadiotelemeetriliste uuringute käigus tuvastati, et mõned isased lendoravad liikusid erinete leiukohtade vahel. Sealjuures oli leiukohtade vaheline kaugus ühel juhul 1,5 km ja teisel juhul kahepäevase vahega üle kolme kilomeetri.</w:t>
      </w:r>
    </w:p>
    <w:p w14:paraId="4340203F" w14:textId="77777777" w:rsidR="00304685" w:rsidRDefault="00304685" w:rsidP="004328FB"/>
    <w:p w14:paraId="0E21ED34" w14:textId="77777777" w:rsidR="00304685" w:rsidRDefault="00304685" w:rsidP="004328FB">
      <w:pPr>
        <w:rPr>
          <w:szCs w:val="24"/>
        </w:rPr>
      </w:pPr>
      <w:r w:rsidRPr="00275F98">
        <w:rPr>
          <w:szCs w:val="24"/>
        </w:rPr>
        <w:t>6. Absalon, M. 2013. Lendorava (</w:t>
      </w:r>
      <w:r w:rsidRPr="00275F98">
        <w:rPr>
          <w:i/>
          <w:szCs w:val="24"/>
        </w:rPr>
        <w:t>Pteromys volans</w:t>
      </w:r>
      <w:r w:rsidRPr="00275F98">
        <w:rPr>
          <w:szCs w:val="24"/>
        </w:rPr>
        <w:t>) ruumikasutus ja populatsioonisidusus Virumaa metsamassiivis. Magistritöö. Tartu Ülikool. 46 lk.</w:t>
      </w:r>
    </w:p>
    <w:p w14:paraId="3DF331FC" w14:textId="77777777" w:rsidR="00EE7C9E" w:rsidRDefault="00EE7C9E" w:rsidP="004328FB"/>
    <w:p w14:paraId="46958EF9" w14:textId="77777777" w:rsidR="00304685" w:rsidRPr="00E36F87" w:rsidRDefault="00304685" w:rsidP="004328FB">
      <w:r w:rsidRPr="00275F98">
        <w:t xml:space="preserve">Magistritöö </w:t>
      </w:r>
      <w:r>
        <w:t>tulemusel valmis lendorava Virumaa asurkonna elupaigamudel ja maastikutakistuse mudel ning elupaiga ja liikumisteekondade keskkonda kirjeldav analüüs. Raadiomärgistatud loomade jälgimise abil määrati lendoravate kodupiirkonna suurused Eestis. Maastiku sidusus on Virumaa asurkonnas puudulik ning olukorra parandamiseks tuleb tegeleda elupaikade ühendusvõrgustiku loomisega ja aktiivse elupaikade kvaliteedi tõstmisega kriitilisemates piirkondades. Virumaa uurimisala keskkonna kandevõime näitab, et see suudab potentsiaalselt üleval pidada elujõulist populatsiooni eeldusel, et elupaikade vahel toimib sidus võrgustik.</w:t>
      </w:r>
    </w:p>
    <w:p w14:paraId="729AD14D" w14:textId="77777777" w:rsidR="00304685" w:rsidRDefault="00304685" w:rsidP="00304685"/>
    <w:p w14:paraId="385C77ED" w14:textId="77777777" w:rsidR="00304685" w:rsidRPr="00275F98" w:rsidRDefault="00304685" w:rsidP="00304685">
      <w:pPr>
        <w:rPr>
          <w:szCs w:val="24"/>
        </w:rPr>
      </w:pPr>
      <w:r>
        <w:rPr>
          <w:szCs w:val="24"/>
        </w:rPr>
        <w:t>7</w:t>
      </w:r>
      <w:r w:rsidRPr="00275F98">
        <w:rPr>
          <w:szCs w:val="24"/>
        </w:rPr>
        <w:t>. Kiristaja, K., Ojaste, I., Rennel, T., Timm, U.</w:t>
      </w:r>
      <w:r>
        <w:rPr>
          <w:szCs w:val="24"/>
        </w:rPr>
        <w:t xml:space="preserve"> 2015. </w:t>
      </w:r>
      <w:r w:rsidRPr="00275F98">
        <w:rPr>
          <w:szCs w:val="24"/>
        </w:rPr>
        <w:t xml:space="preserve"> Lendorava elupaikade inventuuri</w:t>
      </w:r>
    </w:p>
    <w:p w14:paraId="4E7189CD" w14:textId="77777777" w:rsidR="00304685" w:rsidRPr="00275F98" w:rsidRDefault="00304685" w:rsidP="00304685">
      <w:pPr>
        <w:rPr>
          <w:szCs w:val="24"/>
        </w:rPr>
      </w:pPr>
      <w:r>
        <w:rPr>
          <w:szCs w:val="24"/>
        </w:rPr>
        <w:t>a</w:t>
      </w:r>
      <w:r w:rsidRPr="00275F98">
        <w:rPr>
          <w:szCs w:val="24"/>
        </w:rPr>
        <w:t>ruanne</w:t>
      </w:r>
      <w:r>
        <w:rPr>
          <w:szCs w:val="24"/>
        </w:rPr>
        <w:t xml:space="preserve">. </w:t>
      </w:r>
      <w:r w:rsidRPr="00DC1825">
        <w:rPr>
          <w:szCs w:val="24"/>
        </w:rPr>
        <w:t xml:space="preserve">Eesti Looduseuurijate Selts. Tartu. Käsikiri, </w:t>
      </w:r>
      <w:r>
        <w:rPr>
          <w:szCs w:val="24"/>
        </w:rPr>
        <w:t>17</w:t>
      </w:r>
      <w:r w:rsidRPr="00DC1825">
        <w:rPr>
          <w:szCs w:val="24"/>
        </w:rPr>
        <w:t xml:space="preserve"> lk.</w:t>
      </w:r>
    </w:p>
    <w:p w14:paraId="35D16930" w14:textId="77777777" w:rsidR="00EE7C9E" w:rsidRDefault="00EE7C9E" w:rsidP="00304685"/>
    <w:p w14:paraId="74C05AFB" w14:textId="295E2FF9" w:rsidR="00304685" w:rsidRDefault="00304685" w:rsidP="00304685">
      <w:r w:rsidRPr="00246722">
        <w:t>Kokku inventeeriti ca 900 metsaeraldist ning leiti 8 uut lendorava leiukohta ning 3 varem teada olnud leiukoha laienemist.</w:t>
      </w:r>
      <w:r>
        <w:t xml:space="preserve"> </w:t>
      </w:r>
    </w:p>
    <w:p w14:paraId="586C977B" w14:textId="3FD0FFFA" w:rsidR="003662C9" w:rsidRDefault="003662C9">
      <w:pPr>
        <w:spacing w:after="160" w:line="259" w:lineRule="auto"/>
      </w:pPr>
    </w:p>
    <w:p w14:paraId="1206C33D" w14:textId="430502C7" w:rsidR="005A36DC" w:rsidRDefault="005A36DC">
      <w:pPr>
        <w:spacing w:after="160" w:line="259" w:lineRule="auto"/>
      </w:pPr>
      <w:r>
        <w:br w:type="page"/>
      </w:r>
    </w:p>
    <w:p w14:paraId="1E97171F" w14:textId="77777777" w:rsidR="005A36DC" w:rsidRPr="005A36DC" w:rsidRDefault="005A36DC" w:rsidP="0094231B">
      <w:pPr>
        <w:pStyle w:val="Pealkiri1"/>
        <w:numPr>
          <w:ilvl w:val="0"/>
          <w:numId w:val="0"/>
        </w:numPr>
      </w:pPr>
      <w:bookmarkStart w:id="234" w:name="_Toc87880150"/>
      <w:bookmarkStart w:id="235" w:name="_Toc94012223"/>
      <w:r>
        <w:lastRenderedPageBreak/>
        <w:t>Li</w:t>
      </w:r>
      <w:r w:rsidRPr="005A36DC">
        <w:t>sa 2</w:t>
      </w:r>
      <w:bookmarkEnd w:id="234"/>
      <w:bookmarkEnd w:id="235"/>
    </w:p>
    <w:p w14:paraId="255EBCCE" w14:textId="77777777" w:rsidR="005A36DC" w:rsidRDefault="005A36DC" w:rsidP="005A36DC">
      <w:pPr>
        <w:spacing w:after="160" w:line="259" w:lineRule="auto"/>
      </w:pPr>
    </w:p>
    <w:p w14:paraId="3E7DFBAF" w14:textId="0CEA60AF" w:rsidR="005A36DC" w:rsidRDefault="005A36DC" w:rsidP="005A36DC">
      <w:pPr>
        <w:spacing w:after="160" w:line="259" w:lineRule="auto"/>
      </w:pPr>
      <w:r>
        <w:t xml:space="preserve">Lendorava levikutõkkealad, kuhu oleks vajalik </w:t>
      </w:r>
      <w:r w:rsidR="00E53143">
        <w:t xml:space="preserve">tehislike </w:t>
      </w:r>
      <w:r>
        <w:t>liikumiskoridoride paigaldamine (tegevus 7.1.4). Kaardile märgitud asukohad (kollane joon) iseloomustavad piirakonda, kuhu tehistruktuuri võiks rajada, mitte konkreetset asukohta, sest konkreetne asukoht sõltub sobivaimast lahendusest.</w:t>
      </w:r>
    </w:p>
    <w:p w14:paraId="022D420B" w14:textId="77777777" w:rsidR="005A36DC" w:rsidRDefault="005A36DC" w:rsidP="005A36DC">
      <w:pPr>
        <w:spacing w:after="160" w:line="259" w:lineRule="auto"/>
      </w:pPr>
    </w:p>
    <w:p w14:paraId="1D4B4ED4" w14:textId="77777777" w:rsidR="005A36DC" w:rsidRDefault="005A36DC" w:rsidP="005A36DC">
      <w:pPr>
        <w:spacing w:after="160" w:line="259" w:lineRule="auto"/>
      </w:pPr>
      <w:r>
        <w:rPr>
          <w:noProof/>
          <w:lang w:eastAsia="et-EE"/>
        </w:rPr>
        <w:drawing>
          <wp:inline distT="0" distB="0" distL="0" distR="0" wp14:anchorId="616A85D7" wp14:editId="4E9D75F0">
            <wp:extent cx="4318000" cy="3378200"/>
            <wp:effectExtent l="0" t="0" r="6350" b="0"/>
            <wp:docPr id="12" name="Pil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18000" cy="3378200"/>
                    </a:xfrm>
                    <a:prstGeom prst="rect">
                      <a:avLst/>
                    </a:prstGeom>
                    <a:noFill/>
                    <a:ln>
                      <a:noFill/>
                    </a:ln>
                  </pic:spPr>
                </pic:pic>
              </a:graphicData>
            </a:graphic>
          </wp:inline>
        </w:drawing>
      </w:r>
    </w:p>
    <w:p w14:paraId="6D1BE2A6" w14:textId="77777777" w:rsidR="005A36DC" w:rsidRDefault="005A36DC" w:rsidP="005A36DC">
      <w:pPr>
        <w:spacing w:after="160" w:line="259" w:lineRule="auto"/>
      </w:pPr>
      <w:r>
        <w:t>Joonis 1. Uljaste –Liiva (A) ja Uljaste metsavahi (B) leiukohad on eraldatud raudtee ja maanteega. Lilla viirutusega on tähistatud eramaad, kollasega joonega võimalik tehisstrukuuri asukoht.</w:t>
      </w:r>
    </w:p>
    <w:p w14:paraId="61D2DDA8" w14:textId="77777777" w:rsidR="005A36DC" w:rsidRDefault="005A36DC" w:rsidP="005A36DC">
      <w:pPr>
        <w:spacing w:after="160" w:line="259" w:lineRule="auto"/>
      </w:pPr>
    </w:p>
    <w:p w14:paraId="718E70D6" w14:textId="77777777" w:rsidR="005A36DC" w:rsidRDefault="005A36DC" w:rsidP="005A36DC">
      <w:pPr>
        <w:spacing w:after="160" w:line="259" w:lineRule="auto"/>
      </w:pPr>
      <w:r>
        <w:rPr>
          <w:noProof/>
          <w:lang w:eastAsia="et-EE"/>
        </w:rPr>
        <w:lastRenderedPageBreak/>
        <w:drawing>
          <wp:inline distT="0" distB="0" distL="0" distR="0" wp14:anchorId="09C25ED8" wp14:editId="00BD321B">
            <wp:extent cx="5080000" cy="2895600"/>
            <wp:effectExtent l="0" t="0" r="6350" b="0"/>
            <wp:docPr id="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80000" cy="2895600"/>
                    </a:xfrm>
                    <a:prstGeom prst="rect">
                      <a:avLst/>
                    </a:prstGeom>
                    <a:noFill/>
                    <a:ln>
                      <a:noFill/>
                    </a:ln>
                  </pic:spPr>
                </pic:pic>
              </a:graphicData>
            </a:graphic>
          </wp:inline>
        </w:drawing>
      </w:r>
    </w:p>
    <w:p w14:paraId="008BB6C9" w14:textId="77777777" w:rsidR="005A36DC" w:rsidRDefault="005A36DC" w:rsidP="005A36DC">
      <w:pPr>
        <w:spacing w:after="160" w:line="259" w:lineRule="auto"/>
      </w:pPr>
      <w:r>
        <w:t>Joonis 2. Remniku (A), Riisisna (B) ja Smolnitsa (C) leiukohad on üksteisest eraldatud kõrgepingeliiniga. Lilla viirutusega on tähistatud eramaad, kollasega joonega võimalikud tehisstrukuuride asukohad.</w:t>
      </w:r>
    </w:p>
    <w:p w14:paraId="0AEFE602" w14:textId="77777777" w:rsidR="005A36DC" w:rsidRDefault="005A36DC" w:rsidP="005A36DC">
      <w:pPr>
        <w:spacing w:after="160" w:line="259" w:lineRule="auto"/>
      </w:pPr>
    </w:p>
    <w:p w14:paraId="30579BEB" w14:textId="77777777" w:rsidR="005A36DC" w:rsidRDefault="005A36DC" w:rsidP="005A36DC">
      <w:pPr>
        <w:spacing w:after="160" w:line="259" w:lineRule="auto"/>
      </w:pPr>
      <w:r>
        <w:rPr>
          <w:noProof/>
          <w:lang w:eastAsia="et-EE"/>
        </w:rPr>
        <w:drawing>
          <wp:inline distT="0" distB="0" distL="0" distR="0" wp14:anchorId="7537DAAC" wp14:editId="7ACCE068">
            <wp:extent cx="5581650" cy="3276600"/>
            <wp:effectExtent l="0" t="0" r="0" b="0"/>
            <wp:docPr id="21" name="Pil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81650" cy="3276600"/>
                    </a:xfrm>
                    <a:prstGeom prst="rect">
                      <a:avLst/>
                    </a:prstGeom>
                    <a:noFill/>
                    <a:ln>
                      <a:noFill/>
                    </a:ln>
                  </pic:spPr>
                </pic:pic>
              </a:graphicData>
            </a:graphic>
          </wp:inline>
        </w:drawing>
      </w:r>
    </w:p>
    <w:p w14:paraId="2C054666" w14:textId="77777777" w:rsidR="005A36DC" w:rsidRDefault="005A36DC" w:rsidP="005A36DC">
      <w:pPr>
        <w:spacing w:after="160" w:line="259" w:lineRule="auto"/>
      </w:pPr>
      <w:r>
        <w:t>Joonis 3. Permisküla (A) ja Permisküla saare (B) lendorava leiukohad on üksteisest eraldatud kõrgepingeliiniga. Lilla viirutusega on tähistatud eramaad, kollasega joonega võimalikud tehisstrukuuride asukohad.</w:t>
      </w:r>
    </w:p>
    <w:p w14:paraId="324866A8" w14:textId="3ECB0CFC" w:rsidR="009F51F3" w:rsidRDefault="009F51F3">
      <w:pPr>
        <w:spacing w:after="160" w:line="259" w:lineRule="auto"/>
      </w:pPr>
      <w:r>
        <w:br w:type="page"/>
      </w:r>
    </w:p>
    <w:p w14:paraId="7508C713" w14:textId="6C100A56" w:rsidR="009F51F3" w:rsidRDefault="009F51F3">
      <w:pPr>
        <w:pStyle w:val="Pealkiri1"/>
        <w:numPr>
          <w:ilvl w:val="0"/>
          <w:numId w:val="0"/>
        </w:numPr>
        <w:sectPr w:rsidR="009F51F3" w:rsidSect="009A5188">
          <w:pgSz w:w="11906" w:h="16838"/>
          <w:pgMar w:top="1418" w:right="1418" w:bottom="1134" w:left="1701" w:header="720" w:footer="720" w:gutter="0"/>
          <w:cols w:space="720"/>
          <w:titlePg/>
          <w:docGrid w:linePitch="326"/>
        </w:sectPr>
      </w:pPr>
    </w:p>
    <w:p w14:paraId="713908CE" w14:textId="6A38D6DE" w:rsidR="004B285F" w:rsidRPr="004B285F" w:rsidRDefault="009F51F3" w:rsidP="000677E9">
      <w:pPr>
        <w:pStyle w:val="Pealkiri1"/>
        <w:numPr>
          <w:ilvl w:val="0"/>
          <w:numId w:val="0"/>
        </w:numPr>
        <w:ind w:left="502" w:hanging="502"/>
      </w:pPr>
      <w:bookmarkStart w:id="236" w:name="_Toc94012224"/>
      <w:r>
        <w:lastRenderedPageBreak/>
        <w:t>Lisa 3</w:t>
      </w:r>
      <w:bookmarkEnd w:id="236"/>
      <w:r>
        <w:t xml:space="preserve"> </w:t>
      </w:r>
    </w:p>
    <w:p w14:paraId="3977EE0A" w14:textId="5497D29F" w:rsidR="009F51F3" w:rsidRDefault="009F51F3" w:rsidP="009F51F3">
      <w:r>
        <w:t xml:space="preserve">Tabel 1. Lendorava kaitseks moodustatud loodusalad ning </w:t>
      </w:r>
      <w:r w:rsidR="00CF6899">
        <w:t xml:space="preserve">lendorava püsielupaiga või elupaiga esinemine neis </w:t>
      </w:r>
      <w:r>
        <w:t xml:space="preserve">(seisuga: november 2021). </w:t>
      </w:r>
      <w:r w:rsidRPr="00626A0F">
        <w:rPr>
          <w:i/>
        </w:rPr>
        <w:t xml:space="preserve">Lühendid: PEP – püsielupaik, </w:t>
      </w:r>
      <w:r w:rsidR="00CF6899">
        <w:rPr>
          <w:i/>
        </w:rPr>
        <w:t xml:space="preserve">LKA – looduskaitseala, RP – rahvuspark, </w:t>
      </w:r>
      <w:r w:rsidRPr="00626A0F">
        <w:rPr>
          <w:i/>
        </w:rPr>
        <w:t xml:space="preserve">ARL – </w:t>
      </w:r>
      <w:r w:rsidR="00CF6899">
        <w:rPr>
          <w:i/>
        </w:rPr>
        <w:t xml:space="preserve">kavandatav </w:t>
      </w:r>
      <w:r w:rsidRPr="00626A0F">
        <w:rPr>
          <w:i/>
        </w:rPr>
        <w:t xml:space="preserve">Alutaguse Rahvuspargi </w:t>
      </w:r>
      <w:r w:rsidR="00CF6899">
        <w:rPr>
          <w:i/>
        </w:rPr>
        <w:t>laiendus</w:t>
      </w:r>
    </w:p>
    <w:tbl>
      <w:tblPr>
        <w:tblStyle w:val="Kontuurtabel"/>
        <w:tblW w:w="14029" w:type="dxa"/>
        <w:tblLook w:val="04A0" w:firstRow="1" w:lastRow="0" w:firstColumn="1" w:lastColumn="0" w:noHBand="0" w:noVBand="1"/>
      </w:tblPr>
      <w:tblGrid>
        <w:gridCol w:w="2263"/>
        <w:gridCol w:w="3969"/>
        <w:gridCol w:w="7797"/>
      </w:tblGrid>
      <w:tr w:rsidR="00CF6899" w:rsidRPr="00CF7A69" w14:paraId="52328D85" w14:textId="77777777" w:rsidTr="00175016">
        <w:tc>
          <w:tcPr>
            <w:tcW w:w="2263" w:type="dxa"/>
          </w:tcPr>
          <w:p w14:paraId="08DFBC1F" w14:textId="77777777" w:rsidR="00CF6899" w:rsidRPr="007B5606" w:rsidRDefault="00CF6899" w:rsidP="00950ABC">
            <w:pPr>
              <w:rPr>
                <w:b/>
                <w:sz w:val="20"/>
              </w:rPr>
            </w:pPr>
            <w:r w:rsidRPr="00CF6899">
              <w:rPr>
                <w:b/>
                <w:sz w:val="20"/>
              </w:rPr>
              <w:t>Loodusala</w:t>
            </w:r>
          </w:p>
        </w:tc>
        <w:tc>
          <w:tcPr>
            <w:tcW w:w="3969" w:type="dxa"/>
          </w:tcPr>
          <w:p w14:paraId="0A40A591" w14:textId="5F77FF64" w:rsidR="00CF6899" w:rsidRPr="007B5606" w:rsidRDefault="00CF6899" w:rsidP="00950ABC">
            <w:pPr>
              <w:rPr>
                <w:b/>
                <w:sz w:val="20"/>
              </w:rPr>
            </w:pPr>
            <w:r w:rsidRPr="007B5606">
              <w:rPr>
                <w:b/>
                <w:sz w:val="20"/>
              </w:rPr>
              <w:t>Kattuvus lendorava elupaikade</w:t>
            </w:r>
            <w:r>
              <w:rPr>
                <w:b/>
                <w:sz w:val="20"/>
              </w:rPr>
              <w:t xml:space="preserve"> või </w:t>
            </w:r>
            <w:r w:rsidRPr="007B5606">
              <w:rPr>
                <w:b/>
                <w:sz w:val="20"/>
              </w:rPr>
              <w:t>püsielupaikadega</w:t>
            </w:r>
          </w:p>
        </w:tc>
        <w:tc>
          <w:tcPr>
            <w:tcW w:w="7797" w:type="dxa"/>
          </w:tcPr>
          <w:p w14:paraId="6D1C56E8" w14:textId="77777777" w:rsidR="00CF6899" w:rsidRPr="007B5606" w:rsidRDefault="00CF6899" w:rsidP="00950ABC">
            <w:pPr>
              <w:rPr>
                <w:b/>
                <w:sz w:val="20"/>
              </w:rPr>
            </w:pPr>
            <w:r w:rsidRPr="007B5606">
              <w:rPr>
                <w:b/>
                <w:sz w:val="20"/>
              </w:rPr>
              <w:t>Kattuvus kaitstavate aladega</w:t>
            </w:r>
          </w:p>
        </w:tc>
      </w:tr>
      <w:tr w:rsidR="00CF6899" w:rsidRPr="00CF7A69" w14:paraId="03926238" w14:textId="77777777" w:rsidTr="00175016">
        <w:tc>
          <w:tcPr>
            <w:tcW w:w="2263" w:type="dxa"/>
          </w:tcPr>
          <w:p w14:paraId="786C1921" w14:textId="77777777" w:rsidR="00CF6899" w:rsidRPr="00175016" w:rsidRDefault="00CF6899" w:rsidP="009F51F3">
            <w:pPr>
              <w:pStyle w:val="Loendilik"/>
              <w:numPr>
                <w:ilvl w:val="0"/>
                <w:numId w:val="28"/>
              </w:numPr>
              <w:rPr>
                <w:sz w:val="20"/>
              </w:rPr>
            </w:pPr>
            <w:r w:rsidRPr="00175016">
              <w:rPr>
                <w:sz w:val="20"/>
              </w:rPr>
              <w:t>Adraku loodusala</w:t>
            </w:r>
          </w:p>
        </w:tc>
        <w:tc>
          <w:tcPr>
            <w:tcW w:w="3969" w:type="dxa"/>
          </w:tcPr>
          <w:p w14:paraId="660D03D1" w14:textId="77777777" w:rsidR="00CF6899" w:rsidRPr="00175016" w:rsidRDefault="00CF6899" w:rsidP="00950ABC">
            <w:pPr>
              <w:rPr>
                <w:sz w:val="20"/>
              </w:rPr>
            </w:pPr>
            <w:r w:rsidRPr="00175016">
              <w:rPr>
                <w:sz w:val="20"/>
              </w:rPr>
              <w:t>KLO9102001 (Kõveriku PEP), KLO9101998, KLO9102000 (Adraku PEP)</w:t>
            </w:r>
          </w:p>
        </w:tc>
        <w:tc>
          <w:tcPr>
            <w:tcW w:w="7797" w:type="dxa"/>
          </w:tcPr>
          <w:p w14:paraId="1C585A72" w14:textId="198D932C" w:rsidR="00CF6899" w:rsidRPr="00916611" w:rsidRDefault="00CF6899" w:rsidP="00CF6899">
            <w:pPr>
              <w:rPr>
                <w:sz w:val="20"/>
              </w:rPr>
            </w:pPr>
            <w:r w:rsidRPr="00CF6899">
              <w:rPr>
                <w:sz w:val="20"/>
              </w:rPr>
              <w:t>Kattub suurel määral Kõveriku ja Adraku lendorava PEPidega</w:t>
            </w:r>
            <w:r w:rsidRPr="007B5606">
              <w:rPr>
                <w:sz w:val="20"/>
              </w:rPr>
              <w:t xml:space="preserve">. </w:t>
            </w:r>
            <w:r w:rsidRPr="00720FAA">
              <w:rPr>
                <w:i/>
                <w:sz w:val="20"/>
              </w:rPr>
              <w:t xml:space="preserve">Osa loodusalast jääb PEPi piiridest välja ja ei ole </w:t>
            </w:r>
            <w:r w:rsidRPr="00801BF3">
              <w:rPr>
                <w:i/>
                <w:sz w:val="20"/>
              </w:rPr>
              <w:t>sise</w:t>
            </w:r>
            <w:r w:rsidRPr="00916611">
              <w:rPr>
                <w:i/>
                <w:sz w:val="20"/>
              </w:rPr>
              <w:t xml:space="preserve">riiklikult kaitse all. </w:t>
            </w:r>
          </w:p>
        </w:tc>
      </w:tr>
      <w:tr w:rsidR="00CF6899" w:rsidRPr="00CF7A69" w14:paraId="3EB4A9C0" w14:textId="77777777" w:rsidTr="00175016">
        <w:tc>
          <w:tcPr>
            <w:tcW w:w="2263" w:type="dxa"/>
          </w:tcPr>
          <w:p w14:paraId="21CEA981" w14:textId="77777777" w:rsidR="00CF6899" w:rsidRPr="00175016" w:rsidRDefault="00CF6899" w:rsidP="009F51F3">
            <w:pPr>
              <w:pStyle w:val="Loendilik"/>
              <w:numPr>
                <w:ilvl w:val="0"/>
                <w:numId w:val="28"/>
              </w:numPr>
              <w:rPr>
                <w:sz w:val="20"/>
              </w:rPr>
            </w:pPr>
            <w:r w:rsidRPr="00175016">
              <w:rPr>
                <w:sz w:val="20"/>
              </w:rPr>
              <w:t>Haavakannu loodusala</w:t>
            </w:r>
          </w:p>
          <w:p w14:paraId="10498552" w14:textId="77777777" w:rsidR="00CF6899" w:rsidRPr="00CF6899" w:rsidRDefault="00CF6899" w:rsidP="00950ABC">
            <w:pPr>
              <w:rPr>
                <w:sz w:val="20"/>
              </w:rPr>
            </w:pPr>
          </w:p>
        </w:tc>
        <w:tc>
          <w:tcPr>
            <w:tcW w:w="3969" w:type="dxa"/>
          </w:tcPr>
          <w:p w14:paraId="6F8C4AE4" w14:textId="6753AB6A" w:rsidR="00CF6899" w:rsidRPr="00175016" w:rsidRDefault="00CF6899" w:rsidP="00950ABC">
            <w:pPr>
              <w:rPr>
                <w:sz w:val="20"/>
              </w:rPr>
            </w:pPr>
            <w:r w:rsidRPr="00175016">
              <w:rPr>
                <w:sz w:val="20"/>
              </w:rPr>
              <w:t xml:space="preserve">Alal ei asu isegi lendorava arhiveeritud registrikannet. Arhiveeritud punktobjekt on lähedal asuval Suurekivi hoiualal. </w:t>
            </w:r>
          </w:p>
        </w:tc>
        <w:tc>
          <w:tcPr>
            <w:tcW w:w="7797" w:type="dxa"/>
          </w:tcPr>
          <w:p w14:paraId="7421FE31" w14:textId="77777777" w:rsidR="00CF6899" w:rsidRPr="007B5606" w:rsidRDefault="00CF6899" w:rsidP="00950ABC">
            <w:pPr>
              <w:rPr>
                <w:sz w:val="20"/>
              </w:rPr>
            </w:pPr>
            <w:r w:rsidRPr="00CF6899">
              <w:rPr>
                <w:sz w:val="20"/>
              </w:rPr>
              <w:t>Kattub valdavalt Haavakannu LKA-ga</w:t>
            </w:r>
          </w:p>
        </w:tc>
      </w:tr>
      <w:tr w:rsidR="00CF6899" w:rsidRPr="00CF7A69" w14:paraId="5F3FDE2C" w14:textId="77777777" w:rsidTr="00175016">
        <w:tc>
          <w:tcPr>
            <w:tcW w:w="2263" w:type="dxa"/>
          </w:tcPr>
          <w:p w14:paraId="33E0FE5F" w14:textId="77777777" w:rsidR="00CF6899" w:rsidRPr="00175016" w:rsidRDefault="00CF6899" w:rsidP="009F51F3">
            <w:pPr>
              <w:pStyle w:val="Loendilik"/>
              <w:numPr>
                <w:ilvl w:val="0"/>
                <w:numId w:val="28"/>
              </w:numPr>
              <w:rPr>
                <w:color w:val="202020"/>
                <w:sz w:val="20"/>
              </w:rPr>
            </w:pPr>
            <w:r w:rsidRPr="00175016">
              <w:rPr>
                <w:color w:val="202020"/>
                <w:sz w:val="20"/>
              </w:rPr>
              <w:t>Kohatu loodusala</w:t>
            </w:r>
          </w:p>
          <w:p w14:paraId="598B5143" w14:textId="77777777" w:rsidR="00CF6899" w:rsidRPr="00CF6899" w:rsidRDefault="00CF6899" w:rsidP="00950ABC">
            <w:pPr>
              <w:rPr>
                <w:sz w:val="20"/>
              </w:rPr>
            </w:pPr>
          </w:p>
        </w:tc>
        <w:tc>
          <w:tcPr>
            <w:tcW w:w="3969" w:type="dxa"/>
          </w:tcPr>
          <w:p w14:paraId="50B94D82" w14:textId="77777777" w:rsidR="00CF6899" w:rsidRPr="00175016" w:rsidRDefault="00CF6899" w:rsidP="00950ABC">
            <w:pPr>
              <w:rPr>
                <w:color w:val="000000"/>
                <w:sz w:val="20"/>
              </w:rPr>
            </w:pPr>
            <w:r w:rsidRPr="00175016">
              <w:rPr>
                <w:color w:val="000000"/>
                <w:sz w:val="20"/>
              </w:rPr>
              <w:t>Kaks arhiveeritud punktobjekti</w:t>
            </w:r>
          </w:p>
          <w:p w14:paraId="6FDF49B8" w14:textId="77777777" w:rsidR="00CF6899" w:rsidRPr="00CF6899" w:rsidRDefault="00CF6899" w:rsidP="00950ABC">
            <w:pPr>
              <w:rPr>
                <w:sz w:val="20"/>
              </w:rPr>
            </w:pPr>
          </w:p>
        </w:tc>
        <w:tc>
          <w:tcPr>
            <w:tcW w:w="7797" w:type="dxa"/>
          </w:tcPr>
          <w:p w14:paraId="641BFB59" w14:textId="77777777" w:rsidR="00CF6899" w:rsidRPr="007B5606" w:rsidRDefault="00CF6899" w:rsidP="00950ABC">
            <w:pPr>
              <w:rPr>
                <w:sz w:val="20"/>
              </w:rPr>
            </w:pPr>
            <w:r w:rsidRPr="007B5606">
              <w:rPr>
                <w:sz w:val="20"/>
              </w:rPr>
              <w:t>Idapoolne lahustükk kattub Kohatu hoiualaga ning läänepoolne olemasoleva ja projekteeritava Leevre metsise PEPiga.</w:t>
            </w:r>
          </w:p>
        </w:tc>
      </w:tr>
      <w:tr w:rsidR="00CF6899" w:rsidRPr="00CF7A69" w14:paraId="6D307952" w14:textId="77777777" w:rsidTr="00175016">
        <w:tc>
          <w:tcPr>
            <w:tcW w:w="2263" w:type="dxa"/>
          </w:tcPr>
          <w:p w14:paraId="303B162D" w14:textId="77777777" w:rsidR="00CF6899" w:rsidRPr="00175016" w:rsidRDefault="00CF6899" w:rsidP="009F51F3">
            <w:pPr>
              <w:pStyle w:val="Loendilik"/>
              <w:numPr>
                <w:ilvl w:val="0"/>
                <w:numId w:val="28"/>
              </w:numPr>
              <w:rPr>
                <w:sz w:val="20"/>
              </w:rPr>
            </w:pPr>
            <w:r w:rsidRPr="00175016">
              <w:rPr>
                <w:sz w:val="20"/>
              </w:rPr>
              <w:t>Muraka loodusala</w:t>
            </w:r>
          </w:p>
          <w:p w14:paraId="65CE8E2B" w14:textId="77777777" w:rsidR="00CF6899" w:rsidRPr="00CF6899" w:rsidRDefault="00CF6899" w:rsidP="00950ABC">
            <w:pPr>
              <w:rPr>
                <w:sz w:val="20"/>
              </w:rPr>
            </w:pPr>
          </w:p>
        </w:tc>
        <w:tc>
          <w:tcPr>
            <w:tcW w:w="3969" w:type="dxa"/>
          </w:tcPr>
          <w:p w14:paraId="4030EEF3" w14:textId="77777777" w:rsidR="00CF6899" w:rsidRPr="007B5606" w:rsidRDefault="00CF6899" w:rsidP="00950ABC">
            <w:pPr>
              <w:rPr>
                <w:sz w:val="20"/>
              </w:rPr>
            </w:pPr>
            <w:r w:rsidRPr="007B5606">
              <w:rPr>
                <w:sz w:val="20"/>
              </w:rPr>
              <w:t xml:space="preserve">Hõlmab/kattub 26  lendorava elupaigaga, neist enamus on Alutaguse Rahvuspargi  koosseisus. </w:t>
            </w:r>
          </w:p>
        </w:tc>
        <w:tc>
          <w:tcPr>
            <w:tcW w:w="7797" w:type="dxa"/>
          </w:tcPr>
          <w:p w14:paraId="304BA643" w14:textId="77777777" w:rsidR="00CF6899" w:rsidRPr="00175016" w:rsidRDefault="00CF6899" w:rsidP="00950ABC">
            <w:pPr>
              <w:rPr>
                <w:bCs/>
                <w:sz w:val="20"/>
              </w:rPr>
            </w:pPr>
            <w:r w:rsidRPr="00175016">
              <w:rPr>
                <w:bCs/>
                <w:sz w:val="20"/>
              </w:rPr>
              <w:t xml:space="preserve">Alutaguse rahvuspargist välja jäävad, aga Muraka loodusalal asuvad lendorava elupaigad/PEPid: </w:t>
            </w:r>
          </w:p>
          <w:p w14:paraId="613624D7" w14:textId="0C2B5D79" w:rsidR="00CF6899" w:rsidRPr="00175016" w:rsidRDefault="00CF6899" w:rsidP="00950ABC">
            <w:pPr>
              <w:rPr>
                <w:bCs/>
                <w:sz w:val="20"/>
              </w:rPr>
            </w:pPr>
            <w:r w:rsidRPr="00175016">
              <w:rPr>
                <w:bCs/>
                <w:sz w:val="20"/>
              </w:rPr>
              <w:t xml:space="preserve">1) elupaik KLO9102008 (Kivistiku PEP/ARL); </w:t>
            </w:r>
          </w:p>
          <w:p w14:paraId="75303766" w14:textId="77777777" w:rsidR="00CF6899" w:rsidRPr="00175016" w:rsidRDefault="00CF6899" w:rsidP="00950ABC">
            <w:pPr>
              <w:rPr>
                <w:bCs/>
                <w:sz w:val="20"/>
              </w:rPr>
            </w:pPr>
            <w:r w:rsidRPr="00175016">
              <w:rPr>
                <w:bCs/>
                <w:sz w:val="20"/>
              </w:rPr>
              <w:t xml:space="preserve">2) elupaik KLO9102010 (Kellassaare PEP, osa loodusala jääb muudetavast Kellassaare PEPist määruse muudatuse järgselt välja), </w:t>
            </w:r>
          </w:p>
          <w:p w14:paraId="55CA4874" w14:textId="76AD992F" w:rsidR="00CF6899" w:rsidRPr="00175016" w:rsidRDefault="00CF6899" w:rsidP="00950ABC">
            <w:pPr>
              <w:rPr>
                <w:bCs/>
                <w:sz w:val="20"/>
              </w:rPr>
            </w:pPr>
            <w:r w:rsidRPr="00175016">
              <w:rPr>
                <w:bCs/>
                <w:sz w:val="20"/>
              </w:rPr>
              <w:t xml:space="preserve">3) elupaik KLO9102005 (Kuuse-Jaani PEP/ARL);  </w:t>
            </w:r>
          </w:p>
          <w:p w14:paraId="4C4A627B" w14:textId="7CDAA30C" w:rsidR="00CF6899" w:rsidRPr="00175016" w:rsidRDefault="00CF6899" w:rsidP="00C258CC">
            <w:pPr>
              <w:rPr>
                <w:bCs/>
                <w:sz w:val="20"/>
              </w:rPr>
            </w:pPr>
            <w:r w:rsidRPr="00175016">
              <w:rPr>
                <w:bCs/>
                <w:sz w:val="20"/>
              </w:rPr>
              <w:t>4) elupaik KLO9102408  (Lõpe PEP/ ARL).</w:t>
            </w:r>
          </w:p>
        </w:tc>
      </w:tr>
      <w:tr w:rsidR="00CF6899" w:rsidRPr="00CF7A69" w14:paraId="77E668CD" w14:textId="77777777" w:rsidTr="00175016">
        <w:tc>
          <w:tcPr>
            <w:tcW w:w="2263" w:type="dxa"/>
          </w:tcPr>
          <w:p w14:paraId="77AB34B9" w14:textId="77777777" w:rsidR="00CF6899" w:rsidRPr="00175016" w:rsidRDefault="00CF6899" w:rsidP="009F51F3">
            <w:pPr>
              <w:pStyle w:val="Loendilik"/>
              <w:numPr>
                <w:ilvl w:val="0"/>
                <w:numId w:val="28"/>
              </w:numPr>
              <w:rPr>
                <w:color w:val="202020"/>
                <w:sz w:val="20"/>
              </w:rPr>
            </w:pPr>
            <w:r w:rsidRPr="00175016">
              <w:rPr>
                <w:color w:val="202020"/>
                <w:sz w:val="20"/>
              </w:rPr>
              <w:t xml:space="preserve">Nigula loodusala </w:t>
            </w:r>
          </w:p>
          <w:p w14:paraId="7E1299CF" w14:textId="77777777" w:rsidR="00CF6899" w:rsidRPr="00CF6899" w:rsidRDefault="00CF6899" w:rsidP="00950ABC">
            <w:pPr>
              <w:rPr>
                <w:sz w:val="20"/>
              </w:rPr>
            </w:pPr>
          </w:p>
        </w:tc>
        <w:tc>
          <w:tcPr>
            <w:tcW w:w="3969" w:type="dxa"/>
          </w:tcPr>
          <w:p w14:paraId="2AA39D1A" w14:textId="77777777" w:rsidR="00CF6899" w:rsidRPr="007B5606" w:rsidRDefault="00CF6899" w:rsidP="00950ABC">
            <w:pPr>
              <w:rPr>
                <w:sz w:val="20"/>
              </w:rPr>
            </w:pPr>
            <w:r w:rsidRPr="007B5606">
              <w:rPr>
                <w:sz w:val="20"/>
              </w:rPr>
              <w:t xml:space="preserve">Kaks arhiveeritud lendorava punktobjekti. </w:t>
            </w:r>
          </w:p>
        </w:tc>
        <w:tc>
          <w:tcPr>
            <w:tcW w:w="7797" w:type="dxa"/>
          </w:tcPr>
          <w:p w14:paraId="61CEAE82" w14:textId="77777777" w:rsidR="00CF6899" w:rsidRPr="00720FAA" w:rsidRDefault="00CF6899" w:rsidP="00950ABC">
            <w:pPr>
              <w:rPr>
                <w:sz w:val="20"/>
              </w:rPr>
            </w:pPr>
            <w:r w:rsidRPr="00720FAA">
              <w:rPr>
                <w:sz w:val="20"/>
              </w:rPr>
              <w:t>Nigula LKA</w:t>
            </w:r>
          </w:p>
        </w:tc>
      </w:tr>
      <w:tr w:rsidR="00CF6899" w:rsidRPr="00CF7A69" w14:paraId="1A89B4C8" w14:textId="77777777" w:rsidTr="00175016">
        <w:tc>
          <w:tcPr>
            <w:tcW w:w="2263" w:type="dxa"/>
          </w:tcPr>
          <w:p w14:paraId="5D4F6746" w14:textId="77777777" w:rsidR="00CF6899" w:rsidRPr="00175016" w:rsidRDefault="00CF6899" w:rsidP="009F51F3">
            <w:pPr>
              <w:pStyle w:val="Loendilik"/>
              <w:numPr>
                <w:ilvl w:val="0"/>
                <w:numId w:val="28"/>
              </w:numPr>
              <w:rPr>
                <w:color w:val="202020"/>
                <w:sz w:val="20"/>
              </w:rPr>
            </w:pPr>
            <w:r w:rsidRPr="00175016">
              <w:rPr>
                <w:color w:val="202020"/>
                <w:sz w:val="20"/>
              </w:rPr>
              <w:t>Sirtsi loodusala</w:t>
            </w:r>
          </w:p>
          <w:p w14:paraId="4A39CA5C" w14:textId="77777777" w:rsidR="00CF6899" w:rsidRPr="00CF6899" w:rsidRDefault="00CF6899" w:rsidP="00950ABC">
            <w:pPr>
              <w:rPr>
                <w:sz w:val="20"/>
              </w:rPr>
            </w:pPr>
          </w:p>
        </w:tc>
        <w:tc>
          <w:tcPr>
            <w:tcW w:w="3969" w:type="dxa"/>
          </w:tcPr>
          <w:p w14:paraId="261514C6" w14:textId="77777777" w:rsidR="00CF6899" w:rsidRPr="00175016" w:rsidRDefault="00CF6899" w:rsidP="00950ABC">
            <w:pPr>
              <w:rPr>
                <w:bCs/>
                <w:color w:val="000000"/>
                <w:sz w:val="20"/>
              </w:rPr>
            </w:pPr>
            <w:r w:rsidRPr="00175016">
              <w:rPr>
                <w:bCs/>
                <w:color w:val="000000"/>
                <w:sz w:val="20"/>
              </w:rPr>
              <w:t>Kõik loodusala olevad lendorava elupaigad ühtlasi Sirtsi LKA koosseisus</w:t>
            </w:r>
          </w:p>
        </w:tc>
        <w:tc>
          <w:tcPr>
            <w:tcW w:w="7797" w:type="dxa"/>
          </w:tcPr>
          <w:p w14:paraId="11CAB23F" w14:textId="77777777" w:rsidR="00CF6899" w:rsidRPr="00175016" w:rsidRDefault="00CF6899" w:rsidP="00950ABC">
            <w:pPr>
              <w:rPr>
                <w:color w:val="000000"/>
                <w:sz w:val="20"/>
              </w:rPr>
            </w:pPr>
            <w:r w:rsidRPr="00175016">
              <w:rPr>
                <w:color w:val="000000"/>
                <w:sz w:val="20"/>
              </w:rPr>
              <w:t>Sirtsi LKA</w:t>
            </w:r>
          </w:p>
          <w:p w14:paraId="2824C4D9" w14:textId="77777777" w:rsidR="00CF6899" w:rsidRPr="00CF6899" w:rsidRDefault="00CF6899" w:rsidP="00950ABC">
            <w:pPr>
              <w:rPr>
                <w:sz w:val="20"/>
              </w:rPr>
            </w:pPr>
          </w:p>
        </w:tc>
      </w:tr>
      <w:tr w:rsidR="00CF6899" w:rsidRPr="00CF7A69" w14:paraId="3152DFB6" w14:textId="77777777" w:rsidTr="00175016">
        <w:tc>
          <w:tcPr>
            <w:tcW w:w="2263" w:type="dxa"/>
          </w:tcPr>
          <w:p w14:paraId="1DBD5BC3" w14:textId="0FE3F6B3" w:rsidR="00CF6899" w:rsidRPr="00175016" w:rsidRDefault="00CF6899" w:rsidP="00175016">
            <w:pPr>
              <w:pStyle w:val="Loendilik"/>
              <w:numPr>
                <w:ilvl w:val="0"/>
                <w:numId w:val="28"/>
              </w:numPr>
              <w:rPr>
                <w:sz w:val="20"/>
              </w:rPr>
            </w:pPr>
            <w:r w:rsidRPr="00175016">
              <w:rPr>
                <w:color w:val="202020"/>
                <w:sz w:val="20"/>
              </w:rPr>
              <w:t xml:space="preserve">Soomaa loodusala </w:t>
            </w:r>
          </w:p>
        </w:tc>
        <w:tc>
          <w:tcPr>
            <w:tcW w:w="3969" w:type="dxa"/>
          </w:tcPr>
          <w:p w14:paraId="04761BFD" w14:textId="377BE7CD" w:rsidR="00CF6899" w:rsidRPr="00801BF3" w:rsidRDefault="00CF6899" w:rsidP="00950ABC">
            <w:pPr>
              <w:rPr>
                <w:sz w:val="20"/>
              </w:rPr>
            </w:pPr>
            <w:r w:rsidRPr="00CF6899">
              <w:rPr>
                <w:sz w:val="20"/>
              </w:rPr>
              <w:t>K</w:t>
            </w:r>
            <w:r w:rsidRPr="007B5606">
              <w:rPr>
                <w:sz w:val="20"/>
              </w:rPr>
              <w:t>aks arhivee</w:t>
            </w:r>
            <w:r w:rsidRPr="00801BF3">
              <w:rPr>
                <w:sz w:val="20"/>
              </w:rPr>
              <w:t>ritud punktobjekti.</w:t>
            </w:r>
          </w:p>
        </w:tc>
        <w:tc>
          <w:tcPr>
            <w:tcW w:w="7797" w:type="dxa"/>
          </w:tcPr>
          <w:p w14:paraId="575D04CD" w14:textId="277874D9" w:rsidR="00CF6899" w:rsidRPr="00CF6899" w:rsidRDefault="00CF6899" w:rsidP="007B5606">
            <w:pPr>
              <w:rPr>
                <w:sz w:val="20"/>
              </w:rPr>
            </w:pPr>
            <w:r w:rsidRPr="00175016">
              <w:rPr>
                <w:color w:val="000000"/>
                <w:sz w:val="20"/>
              </w:rPr>
              <w:t>Soomaa RP</w:t>
            </w:r>
          </w:p>
        </w:tc>
      </w:tr>
      <w:tr w:rsidR="00CF6899" w:rsidRPr="00CF7A69" w14:paraId="4D856281" w14:textId="77777777" w:rsidTr="00175016">
        <w:tc>
          <w:tcPr>
            <w:tcW w:w="2263" w:type="dxa"/>
          </w:tcPr>
          <w:p w14:paraId="535D0E33" w14:textId="77777777" w:rsidR="00CF6899" w:rsidRPr="00175016" w:rsidRDefault="00CF6899" w:rsidP="009F51F3">
            <w:pPr>
              <w:pStyle w:val="Loendilik"/>
              <w:numPr>
                <w:ilvl w:val="0"/>
                <w:numId w:val="28"/>
              </w:numPr>
              <w:rPr>
                <w:color w:val="202020"/>
                <w:sz w:val="20"/>
              </w:rPr>
            </w:pPr>
            <w:r w:rsidRPr="00175016">
              <w:rPr>
                <w:color w:val="202020"/>
                <w:sz w:val="20"/>
              </w:rPr>
              <w:t xml:space="preserve">Suigu loodusala </w:t>
            </w:r>
          </w:p>
        </w:tc>
        <w:tc>
          <w:tcPr>
            <w:tcW w:w="3969" w:type="dxa"/>
          </w:tcPr>
          <w:p w14:paraId="33F6A680" w14:textId="77777777" w:rsidR="00CF6899" w:rsidRPr="00175016" w:rsidRDefault="00CF6899" w:rsidP="00950ABC">
            <w:pPr>
              <w:rPr>
                <w:color w:val="000000"/>
                <w:sz w:val="20"/>
              </w:rPr>
            </w:pPr>
            <w:r w:rsidRPr="00175016">
              <w:rPr>
                <w:color w:val="000000"/>
                <w:sz w:val="20"/>
              </w:rPr>
              <w:t>KLO9102394 (Suigu PEP)</w:t>
            </w:r>
          </w:p>
        </w:tc>
        <w:tc>
          <w:tcPr>
            <w:tcW w:w="7797" w:type="dxa"/>
          </w:tcPr>
          <w:p w14:paraId="185E4C87" w14:textId="77777777" w:rsidR="00CF6899" w:rsidRPr="00175016" w:rsidRDefault="00CF6899" w:rsidP="00950ABC">
            <w:pPr>
              <w:rPr>
                <w:color w:val="000000"/>
                <w:sz w:val="20"/>
              </w:rPr>
            </w:pPr>
            <w:r w:rsidRPr="00175016">
              <w:rPr>
                <w:color w:val="000000"/>
                <w:sz w:val="20"/>
              </w:rPr>
              <w:t>Suigu LKA</w:t>
            </w:r>
          </w:p>
        </w:tc>
      </w:tr>
      <w:tr w:rsidR="00CF6899" w:rsidRPr="00CF7A69" w14:paraId="0A21E310" w14:textId="77777777" w:rsidTr="00175016">
        <w:tc>
          <w:tcPr>
            <w:tcW w:w="2263" w:type="dxa"/>
          </w:tcPr>
          <w:p w14:paraId="1120D8E4" w14:textId="77777777" w:rsidR="00CF6899" w:rsidRPr="00175016" w:rsidRDefault="00CF6899" w:rsidP="009F51F3">
            <w:pPr>
              <w:pStyle w:val="Loendilik"/>
              <w:numPr>
                <w:ilvl w:val="0"/>
                <w:numId w:val="28"/>
              </w:numPr>
              <w:rPr>
                <w:color w:val="202020"/>
                <w:sz w:val="20"/>
              </w:rPr>
            </w:pPr>
            <w:r w:rsidRPr="00175016">
              <w:rPr>
                <w:color w:val="202020"/>
                <w:sz w:val="20"/>
              </w:rPr>
              <w:t xml:space="preserve">Suurekivi loodusala </w:t>
            </w:r>
          </w:p>
          <w:p w14:paraId="342D5721" w14:textId="77777777" w:rsidR="00CF6899" w:rsidRPr="00175016" w:rsidRDefault="00CF6899" w:rsidP="00950ABC">
            <w:pPr>
              <w:rPr>
                <w:color w:val="202020"/>
                <w:sz w:val="20"/>
              </w:rPr>
            </w:pPr>
          </w:p>
        </w:tc>
        <w:tc>
          <w:tcPr>
            <w:tcW w:w="3969" w:type="dxa"/>
          </w:tcPr>
          <w:p w14:paraId="4A745E96" w14:textId="77777777" w:rsidR="00CF6899" w:rsidRPr="00175016" w:rsidRDefault="00CF6899" w:rsidP="00950ABC">
            <w:pPr>
              <w:rPr>
                <w:color w:val="000000"/>
                <w:sz w:val="20"/>
              </w:rPr>
            </w:pPr>
            <w:r w:rsidRPr="00175016">
              <w:rPr>
                <w:color w:val="000000"/>
                <w:sz w:val="20"/>
              </w:rPr>
              <w:t xml:space="preserve">Üks arhiveeritud punktobjekt </w:t>
            </w:r>
          </w:p>
        </w:tc>
        <w:tc>
          <w:tcPr>
            <w:tcW w:w="7797" w:type="dxa"/>
          </w:tcPr>
          <w:p w14:paraId="6D5D72E9" w14:textId="77777777" w:rsidR="00CF6899" w:rsidRPr="00175016" w:rsidRDefault="00CF6899" w:rsidP="00950ABC">
            <w:pPr>
              <w:rPr>
                <w:color w:val="000000"/>
                <w:sz w:val="20"/>
              </w:rPr>
            </w:pPr>
            <w:r w:rsidRPr="00175016">
              <w:rPr>
                <w:color w:val="000000"/>
                <w:sz w:val="20"/>
              </w:rPr>
              <w:t>Suurekivi LKA</w:t>
            </w:r>
          </w:p>
          <w:p w14:paraId="350E4D5B" w14:textId="77777777" w:rsidR="00CF6899" w:rsidRPr="00175016" w:rsidRDefault="00CF6899" w:rsidP="00950ABC">
            <w:pPr>
              <w:rPr>
                <w:color w:val="000000"/>
                <w:sz w:val="20"/>
              </w:rPr>
            </w:pPr>
          </w:p>
        </w:tc>
      </w:tr>
      <w:tr w:rsidR="00CF6899" w:rsidRPr="00CF7A69" w14:paraId="0FAB1943" w14:textId="77777777" w:rsidTr="00175016">
        <w:tc>
          <w:tcPr>
            <w:tcW w:w="2263" w:type="dxa"/>
          </w:tcPr>
          <w:p w14:paraId="51108174" w14:textId="77777777" w:rsidR="00CF6899" w:rsidRPr="00175016" w:rsidRDefault="00CF6899" w:rsidP="009F51F3">
            <w:pPr>
              <w:pStyle w:val="Loendilik"/>
              <w:numPr>
                <w:ilvl w:val="0"/>
                <w:numId w:val="28"/>
              </w:numPr>
              <w:rPr>
                <w:sz w:val="20"/>
              </w:rPr>
            </w:pPr>
            <w:r w:rsidRPr="00175016">
              <w:rPr>
                <w:sz w:val="20"/>
              </w:rPr>
              <w:t xml:space="preserve">Tudusoo loodusala </w:t>
            </w:r>
          </w:p>
        </w:tc>
        <w:tc>
          <w:tcPr>
            <w:tcW w:w="3969" w:type="dxa"/>
          </w:tcPr>
          <w:p w14:paraId="01431DAB" w14:textId="77777777" w:rsidR="00CF6899" w:rsidRPr="00175016" w:rsidRDefault="00CF6899" w:rsidP="00950ABC">
            <w:pPr>
              <w:rPr>
                <w:sz w:val="20"/>
              </w:rPr>
            </w:pPr>
            <w:r w:rsidRPr="00175016">
              <w:rPr>
                <w:sz w:val="20"/>
              </w:rPr>
              <w:t>Hõlmab/kattub 18 lendorava elupaigaga, millest kaheksa asuvad Tudusoo LKA-l</w:t>
            </w:r>
          </w:p>
          <w:p w14:paraId="06D5CEBD" w14:textId="77777777" w:rsidR="00CF6899" w:rsidRPr="00175016" w:rsidRDefault="00CF6899" w:rsidP="00950ABC">
            <w:pPr>
              <w:rPr>
                <w:sz w:val="20"/>
              </w:rPr>
            </w:pPr>
          </w:p>
          <w:p w14:paraId="5368E32E" w14:textId="77777777" w:rsidR="00CF6899" w:rsidRPr="00175016" w:rsidRDefault="00CF6899" w:rsidP="00950ABC">
            <w:pPr>
              <w:rPr>
                <w:sz w:val="20"/>
              </w:rPr>
            </w:pPr>
          </w:p>
          <w:p w14:paraId="79E03BBA" w14:textId="77777777" w:rsidR="00CF6899" w:rsidRPr="00175016" w:rsidRDefault="00CF6899" w:rsidP="00950ABC">
            <w:pPr>
              <w:rPr>
                <w:sz w:val="20"/>
              </w:rPr>
            </w:pPr>
          </w:p>
        </w:tc>
        <w:tc>
          <w:tcPr>
            <w:tcW w:w="7797" w:type="dxa"/>
          </w:tcPr>
          <w:p w14:paraId="3995D2E1" w14:textId="51AEC740" w:rsidR="00CF6899" w:rsidRPr="00175016" w:rsidRDefault="00CF6899" w:rsidP="00607DE9">
            <w:pPr>
              <w:rPr>
                <w:b/>
                <w:bCs/>
                <w:sz w:val="20"/>
              </w:rPr>
            </w:pPr>
            <w:r w:rsidRPr="00175016">
              <w:rPr>
                <w:sz w:val="20"/>
              </w:rPr>
              <w:t>Elupaik KLO9101071 asub Paadenurme LKA-l ning elupaik KLO9101137 Paadenurme LKA-l/ARL. Elupaik KLO9102013 (Peressaare PEP/ARL), elupaik KLO9102003 (Paadenurme PEP), elupaik KLO9102014 (Küüska PEP), elupaik KLO9102012 (Pasuna PEP/ARL), elupaigad KLO9102022,  KLO9102021 ja KLO9102020 (Palasi PEP), KLO9102011 (Kruusoja PEP).</w:t>
            </w:r>
          </w:p>
        </w:tc>
      </w:tr>
      <w:tr w:rsidR="00CF6899" w:rsidRPr="00CF7A69" w14:paraId="2720F2B4" w14:textId="77777777" w:rsidTr="00175016">
        <w:tc>
          <w:tcPr>
            <w:tcW w:w="2263" w:type="dxa"/>
          </w:tcPr>
          <w:p w14:paraId="17D572C6" w14:textId="22FFA6E4" w:rsidR="00CF6899" w:rsidRPr="00175016" w:rsidRDefault="00CF6899" w:rsidP="00713C37">
            <w:pPr>
              <w:pStyle w:val="Loendilik"/>
              <w:numPr>
                <w:ilvl w:val="0"/>
                <w:numId w:val="28"/>
              </w:numPr>
              <w:rPr>
                <w:color w:val="202020"/>
                <w:sz w:val="20"/>
              </w:rPr>
            </w:pPr>
            <w:r w:rsidRPr="00175016">
              <w:rPr>
                <w:color w:val="202020"/>
                <w:sz w:val="20"/>
              </w:rPr>
              <w:t xml:space="preserve">Võtikvere loodusala </w:t>
            </w:r>
          </w:p>
        </w:tc>
        <w:tc>
          <w:tcPr>
            <w:tcW w:w="3969" w:type="dxa"/>
          </w:tcPr>
          <w:p w14:paraId="1EFF1993" w14:textId="0572DFC8" w:rsidR="00CF6899" w:rsidRPr="00175016" w:rsidRDefault="00CF6899" w:rsidP="00713C37">
            <w:pPr>
              <w:rPr>
                <w:color w:val="000000"/>
                <w:sz w:val="20"/>
              </w:rPr>
            </w:pPr>
            <w:r w:rsidRPr="00175016">
              <w:rPr>
                <w:color w:val="000000"/>
                <w:sz w:val="20"/>
              </w:rPr>
              <w:t>Kaks elupaika: KLO9100956 ja KLO9100955</w:t>
            </w:r>
          </w:p>
        </w:tc>
        <w:tc>
          <w:tcPr>
            <w:tcW w:w="7797" w:type="dxa"/>
          </w:tcPr>
          <w:p w14:paraId="72E8283C" w14:textId="4B89EDC1" w:rsidR="00CF6899" w:rsidRPr="00175016" w:rsidRDefault="00CF6899" w:rsidP="00950ABC">
            <w:pPr>
              <w:rPr>
                <w:color w:val="000000"/>
                <w:sz w:val="20"/>
              </w:rPr>
            </w:pPr>
            <w:r w:rsidRPr="00175016">
              <w:rPr>
                <w:color w:val="000000"/>
                <w:sz w:val="20"/>
              </w:rPr>
              <w:t>Võtikvere LKA</w:t>
            </w:r>
          </w:p>
        </w:tc>
      </w:tr>
      <w:tr w:rsidR="00CF6899" w:rsidRPr="00CF7A69" w14:paraId="1138640A" w14:textId="77777777" w:rsidTr="00175016">
        <w:tc>
          <w:tcPr>
            <w:tcW w:w="2263" w:type="dxa"/>
          </w:tcPr>
          <w:p w14:paraId="360BA9D3" w14:textId="7C06DAB2" w:rsidR="00CF6899" w:rsidRPr="00175016" w:rsidRDefault="00CF6899" w:rsidP="009F51F3">
            <w:pPr>
              <w:pStyle w:val="Loendilik"/>
              <w:numPr>
                <w:ilvl w:val="0"/>
                <w:numId w:val="28"/>
              </w:numPr>
              <w:rPr>
                <w:color w:val="202020"/>
                <w:sz w:val="20"/>
              </w:rPr>
            </w:pPr>
            <w:r w:rsidRPr="00175016">
              <w:rPr>
                <w:color w:val="202020"/>
                <w:sz w:val="20"/>
              </w:rPr>
              <w:t>Kärasi Ida-Virumaa</w:t>
            </w:r>
          </w:p>
        </w:tc>
        <w:tc>
          <w:tcPr>
            <w:tcW w:w="3969" w:type="dxa"/>
          </w:tcPr>
          <w:p w14:paraId="787ED399" w14:textId="77777777" w:rsidR="00CF6899" w:rsidRPr="00175016" w:rsidRDefault="00CF6899" w:rsidP="00950ABC">
            <w:pPr>
              <w:rPr>
                <w:color w:val="000000"/>
                <w:sz w:val="20"/>
              </w:rPr>
            </w:pPr>
            <w:r w:rsidRPr="00175016">
              <w:rPr>
                <w:color w:val="000000"/>
                <w:sz w:val="20"/>
              </w:rPr>
              <w:t>Kaks elupaika: KLO9102006 ja KLO9105081</w:t>
            </w:r>
          </w:p>
        </w:tc>
        <w:tc>
          <w:tcPr>
            <w:tcW w:w="7797" w:type="dxa"/>
          </w:tcPr>
          <w:p w14:paraId="34888D84" w14:textId="77777777" w:rsidR="00CF6899" w:rsidRPr="00175016" w:rsidRDefault="00CF6899" w:rsidP="00950ABC">
            <w:pPr>
              <w:rPr>
                <w:color w:val="000000"/>
                <w:sz w:val="20"/>
              </w:rPr>
            </w:pPr>
            <w:r w:rsidRPr="00175016">
              <w:rPr>
                <w:color w:val="000000"/>
                <w:sz w:val="20"/>
              </w:rPr>
              <w:t>Kärasi LKA</w:t>
            </w:r>
          </w:p>
        </w:tc>
      </w:tr>
    </w:tbl>
    <w:p w14:paraId="0FB4C67E" w14:textId="252F80EE" w:rsidR="00711CBD" w:rsidRDefault="00711CBD" w:rsidP="000677E9">
      <w:pPr>
        <w:spacing w:after="160" w:line="259" w:lineRule="auto"/>
        <w:jc w:val="left"/>
      </w:pPr>
    </w:p>
    <w:sectPr w:rsidR="00711CBD" w:rsidSect="009F51F3">
      <w:pgSz w:w="16838" w:h="11906" w:orient="landscape"/>
      <w:pgMar w:top="1701" w:right="1418" w:bottom="1418" w:left="1134" w:header="720" w:footer="720" w:gutter="0"/>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0" w:author="RMK" w:date="2022-04-08T12:44:00Z" w:initials="MP">
    <w:p w14:paraId="2AACAACA" w14:textId="6C1E2CC7" w:rsidR="00D00C53" w:rsidRDefault="00D00C53">
      <w:pPr>
        <w:pStyle w:val="Kommentaaritekst"/>
      </w:pPr>
      <w:r>
        <w:rPr>
          <w:rStyle w:val="Kommentaariviide"/>
        </w:rPr>
        <w:annotationRef/>
      </w:r>
      <w:r>
        <w:t xml:space="preserve">Palume lisada KTK-s viidatud Hanski et al 2000a ja Hanski et al 2001 lendorava kodupiirkonna keskmistele suurustele ka standardhälbed ja valimi suurused: isasloomadel 59,9 </w:t>
      </w:r>
      <w:r w:rsidRPr="003B0838">
        <w:rPr>
          <w:rFonts w:cstheme="minorHAnsi"/>
        </w:rPr>
        <w:t>±</w:t>
      </w:r>
      <w:r>
        <w:t xml:space="preserve"> 41,1 ha (n = 16) ja emasloomadel 8,3 </w:t>
      </w:r>
      <w:r>
        <w:rPr>
          <w:rFonts w:cstheme="minorHAnsi"/>
        </w:rPr>
        <w:t>±</w:t>
      </w:r>
      <w:r>
        <w:t xml:space="preserve"> 7,3 ha (n = 17). Lähtudes normaaljaotuse eeldusest näeme, et Soomes võib 36% lendorava emasloomadest ja 14% isasloomadest omada kodupiirkonda, mis on võrdne või väiksem kui vastavalt 5,6 ha ja 15,8 ha (Hanski et al 2000a andmetel oligi minimaalne emaslooma kodupiirkonna suurus 2,7 ha ja isaslooma puhul 3,7 ha). Seega, arvestades väga väikest valimit Absalon 2013 töös (ainult 5 emaslooma ja 4 isaslooma!), siis ei saa teha järeldusi lendorava kodupiirkondade suuruste erinevusest Eesti ja Soome vahel. Seetõttu tuleb meie hinnangul KTK-st eemaldada väide, et </w:t>
      </w:r>
      <w:r w:rsidRPr="00176D6A">
        <w:rPr>
          <w:i/>
        </w:rPr>
        <w:t>„Emasloomade väiksem asustustihedus ning ilmselt ka elupaikade isolatsioon (Selonen et al. 2001, Hanski et al. 2001) seletab ka erinevusi lendoravate kodupiirkonna suuruste vahel Eestis ja Soomes.“</w:t>
      </w:r>
      <w:r>
        <w:t>, sest viidatud andmete põhjal ei saa järeldada lendorava kodupiirkonna suuruse erinevust Eestis võrreldes Soomega.</w:t>
      </w:r>
    </w:p>
  </w:comment>
  <w:comment w:id="37" w:author="RMK" w:date="2022-04-08T12:48:00Z" w:initials="MP">
    <w:p w14:paraId="25DE8F8A" w14:textId="57F3B722" w:rsidR="000A41B8" w:rsidRDefault="000A41B8">
      <w:pPr>
        <w:pStyle w:val="Kommentaaritekst"/>
      </w:pPr>
      <w:r>
        <w:rPr>
          <w:rStyle w:val="Kommentaariviide"/>
        </w:rPr>
        <w:annotationRef/>
      </w:r>
      <w:r>
        <w:t>Tähelepanuväärne on asustatud leiukohtade arvu hinnangute varieeruvuse järsk muutus 2009. aastal. Joonis 6 andmestiku võib selle näitaja alusel põhimõtteliselt kaheks perioodiks jagada: perioodi 1994-2008 iseloomustab väga suur varieeruvus, seevastu kui perioodil 2009-2020 on leiukohtade arvu hinnangute varieeruvus võrreldes eelnevaga väiksem. Arvestades KTK lk 15-16 kirjeldatud lendorava seiret erinevate perioodidel ning TRIM mudeli loogikat, siis võib üks selgitus leiukohtade arvu hinnangute varieeruvuse muutumisele olla see, et perioodil 1994-2008 on seire olnud pigem juhuslik ja keskendunud üksikutele teadaolevatele leiukohtadele, ent alates 2009. aastast on seire muutunud süstemaatilisemaks hõlmates suuremat arvu leiukohti. KTK koostajad pole sellele asjaolule tähelepanu pööranud ehkki lendorava seires toimunud muutus võib oluliselt mõjutada ka mitmete KTK kavandatud tegevuste tulemuslikkust. Näiteks tegevuse 7.3.5 Raiete mõju analüüs lendorava elupaikade asustatusele tulemuslikkus sõltub ju otseselt sellest, kui täpselt on elupaikade asustatust mõõdetud. Jooniselt 6 näeme, et enne 2009. aastat on asustatuse mõõtmine olnud märkimisväärselt ebatäpsem kui alates 2009. aastast.</w:t>
      </w:r>
    </w:p>
  </w:comment>
  <w:comment w:id="38" w:author="RMK" w:date="2022-04-08T12:45:00Z" w:initials="MP">
    <w:p w14:paraId="64F58C91" w14:textId="3B0A278A" w:rsidR="00D00C53" w:rsidRDefault="00D00C53" w:rsidP="00D00C53">
      <w:pPr>
        <w:pStyle w:val="Loendilik"/>
        <w:spacing w:after="160" w:line="259" w:lineRule="auto"/>
        <w:ind w:left="0"/>
        <w:jc w:val="left"/>
      </w:pPr>
      <w:r>
        <w:rPr>
          <w:rStyle w:val="Kommentaariviide"/>
        </w:rPr>
        <w:annotationRef/>
      </w:r>
      <w:r>
        <w:t>Joonised 6 ja 7 lk 18 on omavahel vastuolus ja tekitavad segadust. Joonis 6 kajastab ilmselt TRIM mudeli tulemusi ja seetõttu tuleks sel joonisel selgelt välja öelda, et tegemist on asustatud leiukohtade arvu (modelleeritud) hinnanguga. Praegu jääb arusaamatuks, et kui suur siis ikkagi oli asustatud leiukohtade arv näiteks 2020 aastal: kas see oli alla 80, nagu on näha joonisel 7, või 150, nagu on näha joonisel 6? Kas joonis 6 põhjal võib siis arvata, et üks KTK lähiaja kaitse-eesmärkidest – jooksval aastal vähemalt 125 asustatud leiukohta – on juba täidetud? Tõenäoliselt see nii siiski ei ole ja KTK tekstist tervikuna võib aru saada, et koostajad on pigem lähtunud joonisel 7 kajastatud andmetest, mis omakorda näitab, et joonis 6 võib olla üleliigne.</w:t>
      </w:r>
    </w:p>
  </w:comment>
  <w:comment w:id="47" w:author="RMK" w:date="2022-04-08T12:49:00Z" w:initials="MP">
    <w:p w14:paraId="7801ECBB" w14:textId="17722BEE" w:rsidR="00986228" w:rsidRDefault="00986228">
      <w:pPr>
        <w:pStyle w:val="Kommentaaritekst"/>
      </w:pPr>
      <w:r>
        <w:rPr>
          <w:rStyle w:val="Kommentaariviide"/>
        </w:rPr>
        <w:annotationRef/>
      </w:r>
      <w:r>
        <w:rPr>
          <w:szCs w:val="24"/>
        </w:rPr>
        <w:t>Kas siin tuleks viidata hoopis</w:t>
      </w:r>
      <w:r>
        <w:rPr>
          <w:szCs w:val="24"/>
        </w:rPr>
        <w:t xml:space="preserve"> joonisele 7</w:t>
      </w:r>
      <w:r>
        <w:rPr>
          <w:szCs w:val="24"/>
        </w:rPr>
        <w:t>?</w:t>
      </w:r>
      <w:r>
        <w:rPr>
          <w:szCs w:val="24"/>
        </w:rPr>
        <w:t xml:space="preserve"> Joonis 6 põhjal võib pigem väita, et mitte ühelgi aastal ei ole asustatud lendorava leiukohtade arv olnud alla 60 ja seetõttu on keskkonnastrateegias püstitatud miinimumeesmärk olnud kogu aeg täidetud.</w:t>
      </w:r>
    </w:p>
  </w:comment>
  <w:comment w:id="58" w:author="RMK" w:date="2022-04-08T12:51:00Z" w:initials="MP">
    <w:p w14:paraId="6B015441" w14:textId="0E155D4B" w:rsidR="00986228" w:rsidRDefault="00986228">
      <w:pPr>
        <w:pStyle w:val="Kommentaaritekst"/>
      </w:pPr>
      <w:r>
        <w:rPr>
          <w:rStyle w:val="Kommentaariviide"/>
        </w:rPr>
        <w:annotationRef/>
      </w:r>
      <w:r>
        <w:t>Leiame, et see väide pole päris õige, sest sisuliselt on kaitstud kõik 145 lendorava leiukohta, mis omavad keskkonnaregistris kehtivat kannet. Seega ei sõltu leiukoha kaitstus leiukoha asustatusest. Lisaks näeme olulise puudusena asjaolu, et siiamaani pole hinnatud lendorava levikualal olevatel kaitsealadel lendoravale sobivate elupaikade pindala. Palume KTK-s selgelt välja tuua lendorava levikualal olemasolevatel kaitsealadel olevate lendoravale sobivate elupaikade pindala sõltumata kaitseala tüübist (VEPid kaasa arvatud) ja lendorava esinemisest kaitsealal. Arvestades, et KAURi poolt on koostatud lendorava elupaiga mudel, peaks sellise arvutuse tegemine olema väga lihtne ja võtma aega maksimaalselt mõned tunnid. Arvutuse tulemused tuleks meie hinnangul eelmise tegevuskava 5. eesmärgi täitmise hindamise juures avaldada, sest nii saab iseloomustada lendorava elupaikade kaitstust.</w:t>
      </w:r>
    </w:p>
  </w:comment>
  <w:comment w:id="63" w:author="RMK" w:date="2022-04-08T12:54:00Z" w:initials="MP">
    <w:p w14:paraId="2CE92018" w14:textId="52E86C65" w:rsidR="00F92BD7" w:rsidRDefault="00F92BD7">
      <w:pPr>
        <w:pStyle w:val="Kommentaaritekst"/>
      </w:pPr>
      <w:r>
        <w:rPr>
          <w:rStyle w:val="Kommentaariviide"/>
        </w:rPr>
        <w:annotationRef/>
      </w:r>
      <w:r>
        <w:t xml:space="preserve">Juhime tähelepanu, et lendorava liikumiskoridoride planeerimist RMK hallatavas metsas reguleerib RMK juhatuse poolt kinnitatud juhend „Lendorava levikuvõrgustiku planeerimise ning neis metsamajanduse suunamise juhend“ mille kolmas versioon on kinnitatud RMK juhatuse poolt 11.02.2020. Palume lisaks RMK lendorava strateegiale viidata ka sellele juhendile, sest just juhendis on antud täpsed suunised (sh koridori minimaalne laius) lendorava liikumiskoridoride määratlemiseks. Seetõttu palume eemaldada, KTK-st lause </w:t>
      </w:r>
      <w:r w:rsidRPr="00C06A22">
        <w:rPr>
          <w:i/>
        </w:rPr>
        <w:t>„Kolmanda nõrkusena võib välja asjaolu, et strateegia ei käsitle koridoride laiust.“</w:t>
      </w:r>
      <w:r>
        <w:t>, sest see pole õige – koridoride laius on ära toodud RMK juhendis.</w:t>
      </w:r>
    </w:p>
  </w:comment>
  <w:comment w:id="64" w:author="RMK" w:date="2022-04-08T12:56:00Z" w:initials="MP">
    <w:p w14:paraId="6EBEC0B9" w14:textId="14BFF045" w:rsidR="00F92BD7" w:rsidRDefault="00F92BD7">
      <w:pPr>
        <w:pStyle w:val="Kommentaaritekst"/>
      </w:pPr>
      <w:r>
        <w:rPr>
          <w:rStyle w:val="Kommentaariviide"/>
        </w:rPr>
        <w:annotationRef/>
      </w:r>
      <w:r>
        <w:t>Väide, et metsnugised eelistavad toituda just metsaservades ja koonduvad seetõttu servaefektist mõjutatud liikumiskoridoridesse on vastuolus RMK poolt ajavahemikul 2017-2022 tehtud metsnugise seire tulemustega, mis näitavad, et Alutagusel ja Soomaal on metsnugise aktiivsus pigem suurem kaitsealustes metsades, kui sellist erinevust üldse saab välja tuua. Võimalik, et vastuolu Preboom et al 2008 tulemustega tuleneb sellest, et Eesti jahimehed eelistavad tegutseda majandusmetsas, kus on tihedam teedevõrk ja kus pole liikumispiiranguid ning seetõttu kütitaksegi nugiseid pigem majandusmetsas.</w:t>
      </w:r>
    </w:p>
  </w:comment>
  <w:comment w:id="65" w:author="RMK" w:date="2022-04-08T12:57:00Z" w:initials="MP">
    <w:p w14:paraId="4AB2015E" w14:textId="30BC83CC" w:rsidR="00031F52" w:rsidRDefault="00031F52" w:rsidP="00031F52">
      <w:pPr>
        <w:pStyle w:val="Loendilik"/>
        <w:spacing w:after="160" w:line="259" w:lineRule="auto"/>
        <w:ind w:left="0"/>
        <w:jc w:val="left"/>
      </w:pPr>
      <w:r>
        <w:rPr>
          <w:rStyle w:val="Kommentaariviide"/>
        </w:rPr>
        <w:annotationRef/>
      </w:r>
      <w:r>
        <w:t>Meile jääb arusaamatuks, miks Eesti lendorava eksperdid on veendunud, et liikumiskoridoris peab puurinde minimaalne kõrgus olema 15 m. See seisukoht on selgelt vastuolus üldiste teadmistega lendorava liikumisvõime kohta, mida KTK koostajad on ise eelnevalt tsiteerinud (KTK lk 9):</w:t>
      </w:r>
    </w:p>
    <w:p w14:paraId="29EB3DC7" w14:textId="77777777" w:rsidR="00031F52" w:rsidRDefault="00031F52" w:rsidP="00031F52">
      <w:pPr>
        <w:pStyle w:val="Loendilik"/>
      </w:pPr>
    </w:p>
    <w:p w14:paraId="40ADD1D6" w14:textId="77777777" w:rsidR="00031F52" w:rsidRDefault="00031F52" w:rsidP="00031F52">
      <w:pPr>
        <w:pStyle w:val="Loendilik"/>
        <w:ind w:left="1440"/>
      </w:pPr>
      <w:r>
        <w:t>„</w:t>
      </w:r>
      <w:r w:rsidRPr="00B85C6A">
        <w:rPr>
          <w:i/>
        </w:rPr>
        <w:t>Noori metsi (kõrgus 8–18 m), seemnepuudega raiesmikke ja võsastikke (kõrgus 3–8 m) kasutatakse peamiselt liikumiseks ühest metsast teise, harvem ka toitumiseks.“</w:t>
      </w:r>
      <w:r>
        <w:t xml:space="preserve"> </w:t>
      </w:r>
    </w:p>
    <w:p w14:paraId="6757D0B6" w14:textId="77777777" w:rsidR="00031F52" w:rsidRDefault="00031F52" w:rsidP="00031F52">
      <w:pPr>
        <w:pStyle w:val="Loendilik"/>
      </w:pPr>
    </w:p>
    <w:p w14:paraId="2EEECB62" w14:textId="77777777" w:rsidR="00031F52" w:rsidRPr="00031F52" w:rsidRDefault="00031F52" w:rsidP="00031F52">
      <w:pPr>
        <w:rPr>
          <w:b/>
        </w:rPr>
      </w:pPr>
      <w:r w:rsidRPr="00031F52">
        <w:rPr>
          <w:b/>
        </w:rPr>
        <w:t>Seega on selge, et lendoravale ei ole liikumistakistuseks ei 8 m kõrgune noor mets ega ka piisava arvu säilikpuudega lageraielangid.</w:t>
      </w:r>
    </w:p>
    <w:p w14:paraId="19FD2C58" w14:textId="77777777" w:rsidR="00031F52" w:rsidRDefault="00031F52" w:rsidP="00031F52">
      <w:pPr>
        <w:pStyle w:val="Loendilik"/>
        <w:rPr>
          <w:b/>
        </w:rPr>
      </w:pPr>
    </w:p>
    <w:p w14:paraId="209AF939" w14:textId="77777777" w:rsidR="00031F52" w:rsidRDefault="00031F52" w:rsidP="00031F52">
      <w:r>
        <w:t>Jaapanis tehtud uuringud (Suzuki 2012 Acta Theriol.) näitavad, et lendoravad on võimelised alla 10 m kõrgustelt puudel liuglema kuni 10 m kaugusele, 10-12 m kõrgustelt puudelt kuni 18 m kaugusele. Seejuures tuleb arvestada, et noores metsas (kuni 10 m kõrgused) on puude tihedus piisav selleks, et lendoravad saaksid liikuda okstelt okstele hüpates ilma et peaksid 10 m liuglende ette võtmagi.</w:t>
      </w:r>
    </w:p>
    <w:p w14:paraId="7457BD98" w14:textId="77777777" w:rsidR="00031F52" w:rsidRDefault="00031F52" w:rsidP="00031F52">
      <w:pPr>
        <w:pStyle w:val="Loendilik"/>
      </w:pPr>
    </w:p>
    <w:p w14:paraId="11DD7877" w14:textId="651171C5" w:rsidR="00031F52" w:rsidRDefault="00031F52" w:rsidP="00031F52">
      <w:pPr>
        <w:pStyle w:val="Kommentaaritekst"/>
      </w:pPr>
      <w:r>
        <w:rPr>
          <w:b/>
        </w:rPr>
        <w:t>Leiame, et lendorava kaitse tegevuskavas ja kaitse-eeskirjas olev puurinde kõrguse 15 m nõue on näide looduskaitselisest ülereguleerimisest, mida olemasolevate teadmiste valguses ei saa põhjendada ka ettevaatusprintsiibiga, sest ammu ja üheselt on tõestatud, et lendorav saab edukalt liikuda ka 10 m kõrguses metsas.</w:t>
      </w:r>
    </w:p>
  </w:comment>
  <w:comment w:id="69" w:author="Marju Keis" w:date="2022-01-26T17:35:00Z" w:initials="MK">
    <w:p w14:paraId="1FD95300" w14:textId="1E2A1B65" w:rsidR="00D00C53" w:rsidRDefault="00D00C53">
      <w:pPr>
        <w:pStyle w:val="Kommentaaritekst"/>
      </w:pPr>
      <w:r>
        <w:rPr>
          <w:rStyle w:val="Kommentaariviide"/>
        </w:rPr>
        <w:annotationRef/>
      </w:r>
      <w:r>
        <w:t>RMK, palun lisage sisend.</w:t>
      </w:r>
    </w:p>
  </w:comment>
  <w:comment w:id="70" w:author="RMK" w:date="2022-04-08T12:58:00Z" w:initials="MP">
    <w:p w14:paraId="3CFCF3F8" w14:textId="334EF40E" w:rsidR="00031F52" w:rsidRDefault="00031F52">
      <w:pPr>
        <w:pStyle w:val="Kommentaaritekst"/>
      </w:pPr>
      <w:r>
        <w:rPr>
          <w:rStyle w:val="Kommentaariviide"/>
        </w:rPr>
        <w:annotationRef/>
      </w:r>
      <w:r>
        <w:t>RMK poolt jahimaade kasutajatele seatud kohustus küttida väikekiskjaid ei ole seotud RMK rahaliste vahendite kasutamisega.</w:t>
      </w:r>
    </w:p>
  </w:comment>
  <w:comment w:id="77" w:author="RMK" w:date="2022-04-08T12:59:00Z" w:initials="MP">
    <w:p w14:paraId="6F83624E" w14:textId="6F344740" w:rsidR="00031F52" w:rsidRDefault="00031F52">
      <w:pPr>
        <w:pStyle w:val="Kommentaaritekst"/>
      </w:pPr>
      <w:r>
        <w:rPr>
          <w:rStyle w:val="Kommentaariviide"/>
        </w:rPr>
        <w:annotationRef/>
      </w:r>
      <w:r>
        <w:t>Palume sellel joonisel eraldi välja tuua majandusmetsa ja kaitsealuste metsade andmed. Kaitstavate metsade haava osalusega puistute pindala näitaks, et kui suur on lendoravale sobiva kaitse all oleva elupaiga hulk praegu ja kui palju on nooremate puistutena juurde tulemas.</w:t>
      </w:r>
    </w:p>
  </w:comment>
  <w:comment w:id="80" w:author="RMK" w:date="2022-04-08T13:00:00Z" w:initials="MP">
    <w:p w14:paraId="0BA01952" w14:textId="5C021FC6" w:rsidR="00031F52" w:rsidRDefault="00031F52">
      <w:pPr>
        <w:pStyle w:val="Kommentaaritekst"/>
      </w:pPr>
      <w:r>
        <w:rPr>
          <w:rStyle w:val="Kommentaariviide"/>
        </w:rPr>
        <w:annotationRef/>
      </w:r>
      <w:r>
        <w:rPr>
          <w:szCs w:val="24"/>
        </w:rPr>
        <w:t xml:space="preserve">See väide </w:t>
      </w:r>
      <w:r>
        <w:rPr>
          <w:szCs w:val="24"/>
        </w:rPr>
        <w:t xml:space="preserve">on vastuolus </w:t>
      </w:r>
      <w:r>
        <w:t>KTK-s eelpool tooduga (lk 9), mille kohaselt ei ole säilikpuudega lageraielangid ega 3 m kõrgused noorendikud lendorava jaoks levikutõkkeks. Palume KTK-s läbivalt eemaldada väited justkui oleks säilikpuudega lageraielangid ja noorendikud lendoravale oluliseks levikutõkkeks, sest olemasolevate teadmiste valguses kasutavad lendoravad liikumiseks noori metsi (kõrgus 8-18 m), seemnepuudega raiesmikke ja võsastikke (noori metsi kõrgusega 3-8 m).</w:t>
      </w:r>
    </w:p>
  </w:comment>
  <w:comment w:id="81" w:author="RMK" w:date="2022-04-08T13:02:00Z" w:initials="MP">
    <w:p w14:paraId="5C876F35" w14:textId="566BF13C" w:rsidR="00031F52" w:rsidRDefault="00031F52">
      <w:pPr>
        <w:pStyle w:val="Kommentaaritekst"/>
      </w:pPr>
      <w:r>
        <w:rPr>
          <w:rStyle w:val="Kommentaariviide"/>
        </w:rPr>
        <w:annotationRef/>
      </w:r>
      <w:r>
        <w:t>Palume esitada tõendid (või viide vastavale uuringule) selle kohta, et majandusmetsast ümbritsetud lendorava leiukohtades on asustatuse dünaamika olnud perioodil 1994-2021 erinev võrreldes kaitsealadel asuvate leiukohtadega. Keskkonnaregistrist avalikult kättesaadavad andmed ei anna meie hinnangul taolisteks väideteks alust, kuid samas ei pruugi keskkonnaregistris 2009. aastast varasemad andmed olla kättesaadavad. Teisalt juhime tähelepanu asjaolule, et vastavalt joonis 6 andmetele võib lendorava leiukohtade asustatuse hindamine olla enne 2009 aastat ebatäpne. Seega tekib küsimus, et kui adekvaatselt on olemasolevate andmete põhjal üldse võimalik hinnata lendorava leiukohtade asustatuse dünaamikat, eriti 2009. aastast varasematel aastatel.</w:t>
      </w:r>
    </w:p>
  </w:comment>
  <w:comment w:id="93" w:author="RMK" w:date="2022-04-08T13:44:00Z" w:initials="MP">
    <w:p w14:paraId="1345CE85" w14:textId="293B5005" w:rsidR="009B2522" w:rsidRDefault="009B2522">
      <w:pPr>
        <w:pStyle w:val="Kommentaaritekst"/>
      </w:pPr>
      <w:r>
        <w:rPr>
          <w:rStyle w:val="Kommentaariviide"/>
        </w:rPr>
        <w:annotationRef/>
      </w:r>
      <w:r>
        <w:t>Lähiaja kaitse-eesmärkidest on metsamajandamisele eeldatavasti negatiivse mõjuga lendorava alampopulatsioonide sisese sidususe paranemine. Eeldatav negatiivne mõju tuleneb eelkõige sellest, et KTK-s kirjeldatud nõuded lendorava leiukohtade sidususe tagamiseks on RMK poolt lendorava levikuvõrgustiku planeerimisel kasutatavatest nõuetest palju rangemad. Samas ei ole hetkel selge, et kui suures osas on negatiivsete mõjude näol tegemist lisanduvate mõjudega või kuivõrd need mõjud kattuvad planeerimisel olevate kaitsealade (uued lendorava PEP-id, Alutaguse RP kavandatav laiendus) loomisest tulenevate mõjudega. Metsamajandamisele avalduva mõju suuruse hindamiseks on vaja teada täpset metoodikat, kuidas lendorava elupaikade sidusust hakatakse hindama. Sellele metoodikale saab tugineda GIS-analüüs KTK nõuetele vastava lendorava leiukohtade sidususe tagamiseks vajaliku metsamaa pindala leidmiseks. Võimalik, et sellele küsimusele annab vastuse KTK-s planeeritud tegevus 7.3.2 Lendorava soodsa seisundi tagamiseks vajaliku sidusa elupaigahulga modelleerimine, mis peaks valmima 2022. aasta jooksul.</w:t>
      </w:r>
    </w:p>
  </w:comment>
  <w:comment w:id="94" w:author="RMK" w:date="2022-04-08T13:45:00Z" w:initials="MP">
    <w:p w14:paraId="7CD10FE1" w14:textId="1EA35A7D" w:rsidR="009B2522" w:rsidRDefault="009B2522">
      <w:pPr>
        <w:pStyle w:val="Kommentaaritekst"/>
      </w:pPr>
      <w:r>
        <w:rPr>
          <w:rStyle w:val="Kommentaariviide"/>
        </w:rPr>
        <w:annotationRef/>
      </w:r>
      <w:r>
        <w:t>Pikaajalistest kaitse-eesmärkidest on metsamajandamisele ilmse negatiivse mõjuga sidususe tagamine 30 000 ha lendoravale sobiva elupaigahulga vahel. Mõju suurus sõltub sellest, kui suures ulatuses 300 km</w:t>
      </w:r>
      <w:r w:rsidRPr="008C47B5">
        <w:rPr>
          <w:vertAlign w:val="superscript"/>
        </w:rPr>
        <w:t>2</w:t>
      </w:r>
      <w:r>
        <w:t xml:space="preserve"> lendoravale sobivat elupaigahulka on kaetud olemasolevate ja kavandatavate kaitsealadega või lisandub see elupaigahulk uue looduskaitseliste piirangutega metsamaa pindalana. Võimalik, et metsamajandamisele avalduvat mõju ja sellest tulenevaid sotsiaalseid järelmeid saab hinnata peale KTK-s planeeritud tegevuse 7.3.2 Lendorava soodsa seisundi tagamiseks vajaliku sidusa elupaigahulga modelleerimine valmimist.</w:t>
      </w:r>
      <w:bookmarkStart w:id="95" w:name="_GoBack"/>
      <w:bookmarkEnd w:id="95"/>
    </w:p>
  </w:comment>
  <w:comment w:id="98" w:author="RMK" w:date="2022-04-08T13:04:00Z" w:initials="MP">
    <w:p w14:paraId="11565DBF" w14:textId="38DAA6F0" w:rsidR="00004262" w:rsidRDefault="00004262">
      <w:pPr>
        <w:pStyle w:val="Kommentaaritekst"/>
      </w:pPr>
      <w:r>
        <w:rPr>
          <w:rStyle w:val="Kommentaariviide"/>
        </w:rPr>
        <w:annotationRef/>
      </w:r>
      <w:r w:rsidR="00B8473A">
        <w:t xml:space="preserve">Leiame, et astmelaua minimaalse pindala nõue 11 ha tuleb asendada 4 ha, sest Selonen ja Hanski (2004) töös toodud andmete puhul on hajuvus keskväärtuse ümber väga suur (standardhälbe väärtus on keskväärtusest suurem). </w:t>
      </w:r>
      <w:r w:rsidR="00B8473A" w:rsidRPr="002E0D9C">
        <w:rPr>
          <w:b/>
        </w:rPr>
        <w:t>Nii suure varieeruvu</w:t>
      </w:r>
      <w:r w:rsidR="00B8473A">
        <w:rPr>
          <w:b/>
        </w:rPr>
        <w:t xml:space="preserve">sega keskväärtust ei saa võtta </w:t>
      </w:r>
      <w:r w:rsidR="00B8473A" w:rsidRPr="002E0D9C">
        <w:rPr>
          <w:b/>
        </w:rPr>
        <w:t>regulatsioonide aluseks</w:t>
      </w:r>
      <w:r w:rsidR="00B8473A">
        <w:t xml:space="preserve">. Lähtudes Seloneni ja Hanski (2004) andmetest, siis ligi 40% lendoravatest asustasid kuni 7 ha suurust astmelauda (RMK levikuvõrgustiku astmelaua maksimaalne pindala) ja 25% lendoravatest asustasid kuni 4 ha suurust astmelauda. Samas on võimalik, et Seloneni ja Hanski (2004) töös ei ole lendoravate poolt asustatud astmelaudade pindalad üldsegi normaaljaotusega, vaid pigem on asustatud väga palju väiksemaid astmelaudu ja üksikuid väga suuri, millest tulenevalt ongi standardhälve keskväärtusest suurem. </w:t>
      </w:r>
      <w:r w:rsidR="00B8473A" w:rsidRPr="00BA0F96">
        <w:rPr>
          <w:b/>
        </w:rPr>
        <w:t xml:space="preserve">Kahjuks pole viidatud </w:t>
      </w:r>
      <w:r w:rsidR="00B8473A">
        <w:rPr>
          <w:b/>
        </w:rPr>
        <w:t>teadusartiklis</w:t>
      </w:r>
      <w:r w:rsidR="00B8473A" w:rsidRPr="00BA0F96">
        <w:rPr>
          <w:b/>
        </w:rPr>
        <w:t xml:space="preserve"> ära toodud andmete jaotust, ent seda enam ei saa selles töös toodud keskväärtused olla kaitsenõuete kehtestamise aluseks, sest kui andmed ei ole normaaljaotusega, siis ei oma keskväärtus pahatihti mingit sisulist tähtsust.</w:t>
      </w:r>
    </w:p>
  </w:comment>
  <w:comment w:id="101" w:author="RMK" w:date="2022-04-08T13:28:00Z" w:initials="MP">
    <w:p w14:paraId="16F2A110" w14:textId="3C828947" w:rsidR="000211AF" w:rsidRDefault="000211AF">
      <w:pPr>
        <w:pStyle w:val="Kommentaaritekst"/>
      </w:pPr>
      <w:r>
        <w:rPr>
          <w:rStyle w:val="Kommentaariviide"/>
        </w:rPr>
        <w:annotationRef/>
      </w:r>
      <w:r>
        <w:t xml:space="preserve">Teeme ettepaneku lendorava leiukoha keskmise pindala piiritlemisel lähtuda Hanski et al. 2000a teadusartiklis toodud pindalast, mille puhul raadiotelemeetria asukohamäärangutest olid eemaldatud erindid ja arvestatud märgistatud emaste lendoravate 95% asukohamäärangutega. See pindala oli keskmiselt 5,7 </w:t>
      </w:r>
      <w:r>
        <w:rPr>
          <w:rFonts w:cstheme="minorHAnsi"/>
        </w:rPr>
        <w:t>±</w:t>
      </w:r>
      <w:r>
        <w:t xml:space="preserve"> 5,2 ha. KTK-s toodud soovitus võtta leiukoha minimaalseks pindalaks 8,3 ha ei ole meie hinnangul põhjendatud, sest see arvestab ka juhuslikke asukohamääranguid (erindeid). Samuti leiame, et ei ole põhjendatud võtta teadusartiklis toodud keskmist kodupiirkonna suurust aluseks leiukoha minimaalse pindala määramiseks Eestis. Juhime tähelepanu, et Hanski et al. 2000a uuringus oli emaste lendoravate 100% asukohamäärangute puhul minimaalseks kodupiirkonna pindalaks 2,7 ha ja 95% asukohamäärangute puhul 2,0 ha. Need pindalad võiksid olla aluseks ka lendorava leiukoha pindala minimaalse suuruse määratlemisel Eestis, sest on teaduslikult tõestatud, et lendorav saab sellise minimaalse kodupiirkonna suuruse juures hakkama.</w:t>
      </w:r>
    </w:p>
  </w:comment>
  <w:comment w:id="102" w:author="RMK" w:date="2022-04-08T13:30:00Z" w:initials="MP">
    <w:p w14:paraId="64C947EC" w14:textId="14EF2DE9" w:rsidR="000211AF" w:rsidRDefault="000211AF">
      <w:pPr>
        <w:pStyle w:val="Kommentaaritekst"/>
      </w:pPr>
      <w:r>
        <w:rPr>
          <w:rStyle w:val="Kommentaariviide"/>
        </w:rPr>
        <w:annotationRef/>
      </w:r>
      <w:r>
        <w:t>Palume selgitada, et kuidas on Soomes võimalik eristada lendorava pesapuid ja toitumispuid, ent Eestis mitte? Palume lisada KTK-sse selgituse Eestis ja Soomes kasutatavate metoodikate erinevuste kohta.</w:t>
      </w:r>
    </w:p>
  </w:comment>
  <w:comment w:id="108" w:author="RMK" w:date="2022-04-08T13:31:00Z" w:initials="MP">
    <w:p w14:paraId="3210AE25" w14:textId="3AC43548" w:rsidR="00154B83" w:rsidRDefault="00154B83">
      <w:pPr>
        <w:pStyle w:val="Kommentaaritekst"/>
      </w:pPr>
      <w:r>
        <w:rPr>
          <w:rStyle w:val="Kommentaariviide"/>
        </w:rPr>
        <w:annotationRef/>
      </w:r>
      <w:r>
        <w:t>V</w:t>
      </w:r>
      <w:r>
        <w:t>astavalt Hanski et al 2000a tööle on lendorava ühe emaslooma kodupiirkonna tuumala keskmine suurus 0,9</w:t>
      </w:r>
      <w:r>
        <w:rPr>
          <w:rFonts w:cstheme="minorHAnsi"/>
        </w:rPr>
        <w:t>±</w:t>
      </w:r>
      <w:r>
        <w:t>0,7 ha (n =17). KTK-s toodud väide, et vastav pindala on hoopis 7 ha tundub lähtuvat Hanski et al. 2000a töös määratletud 100% asukohamäärangutega kodupiirkonna keskmisest pindalast 8,3</w:t>
      </w:r>
      <w:r>
        <w:rPr>
          <w:rFonts w:cstheme="minorHAnsi"/>
        </w:rPr>
        <w:t>±7,3 ha</w:t>
      </w:r>
      <w:r>
        <w:t xml:space="preserve">. Leiame, et selline kodupiirkonna ja kodupiirkonna tuumala mõistete segiajamine on eksitav. Teeme ettepaneku muuta </w:t>
      </w:r>
      <w:r w:rsidRPr="00E929A0">
        <w:rPr>
          <w:i/>
        </w:rPr>
        <w:t>„…peaaegu ühe emaslooma kodupiirkonna tuumala suurus.“</w:t>
      </w:r>
      <w:r>
        <w:t xml:space="preserve"> </w:t>
      </w:r>
      <w:r>
        <w:sym w:font="Wingdings" w:char="F0E0"/>
      </w:r>
      <w:r>
        <w:t xml:space="preserve"> „</w:t>
      </w:r>
      <w:r w:rsidRPr="009725BE">
        <w:rPr>
          <w:i/>
        </w:rPr>
        <w:t>peaaegu ühe emaslooma kodupiirkonna keskmine pindala.</w:t>
      </w:r>
      <w:r>
        <w:t xml:space="preserve">“ </w:t>
      </w:r>
      <w:r w:rsidRPr="009725BE">
        <w:rPr>
          <w:b/>
        </w:rPr>
        <w:t>Samas oleme nõus, et automaatne püsielupaik peaks tekkima registrisse kantud lendorava leiukoha piirides, kuid me ei ole nõus KTK-s esitatud leiukoha piiritlemise minimaalse pindala suurusega</w:t>
      </w:r>
      <w:r>
        <w:rPr>
          <w:b/>
        </w:rPr>
        <w:t>. Minimaalne vajalik pindala peaks lähtuma lendorava kodupiirkonna minimaalsest pindalast, aga mitte keskmisest pindalast.</w:t>
      </w:r>
    </w:p>
  </w:comment>
  <w:comment w:id="120" w:author="RMK" w:date="2022-04-08T13:41:00Z" w:initials="MP">
    <w:p w14:paraId="3182D31E" w14:textId="51526C01" w:rsidR="0008231F" w:rsidRDefault="0008231F">
      <w:pPr>
        <w:pStyle w:val="Kommentaaritekst"/>
      </w:pPr>
      <w:r>
        <w:rPr>
          <w:rStyle w:val="Kommentaariviide"/>
        </w:rPr>
        <w:annotationRef/>
      </w:r>
      <w:r>
        <w:t>Juhime tähelepanu, et mikroklimaatiliste mõjude kirjeldamine kohalikule elanikkonnale saadava kasu kontekstis võib lendorava kaitset naeruvääristada. See, et parasvöötme metsamassiivis võib olla talvel pisut soojem kui lagedal alal, ei vähenda kuidagi Iisakus või Tudulinnas elava inimese talviseid küttekulusid, küll aga tajuvad metsandusest elatuvad inimesed lendorava kaitset kui ohtu oma sissetulekutele. Selles kontekstis pole ilmselt mõtet hakata elanikele selgitama, et sissetulekute kahanemist kompenseerib paar kraadi soojem mikrokliima kusagil sügavas metsas. Teeme ettepaneku mikroklimaatiliste mõjude lõik eemaldada. Võib ju kaaluda eraldi alapeatükki, mis käsitleks lendorava kaitset ja ökosüsteemide hüvesid, ent ka selle sidumine elanike poolt tajutavate kasude või kahjudega oleks ilmselt problemaatiline.</w:t>
      </w:r>
    </w:p>
  </w:comment>
  <w:comment w:id="125" w:author="RMK" w:date="2022-04-08T13:42:00Z" w:initials="MP">
    <w:p w14:paraId="7A9139E6" w14:textId="245A558A" w:rsidR="0008231F" w:rsidRDefault="0008231F">
      <w:pPr>
        <w:pStyle w:val="Kommentaaritekst"/>
      </w:pPr>
      <w:r>
        <w:rPr>
          <w:rStyle w:val="Kommentaariviide"/>
        </w:rPr>
        <w:annotationRef/>
      </w:r>
      <w:r>
        <w:t>Teeme ettepaneku lisada liigi soodsa seisundi saavutamiseks vajalike meetmete hulka lendorava taasasustamise võimaluste analüüsi. Selle analüüsi tulemusena võiks selguda, et kui suur on lendoravale sobivate elupaikade pindala Eesti mandriosa kaitsealadel tervikuna. Samuti võiks sellest analüüsist selguda tingimused, mille täitumisel võiks kaaluda lendorava taasasustamist nt Soomaale või Endla LKA-le. Kui lendorava soodsa seisundi saavutamine keskendub praegusele levikualale (peamiselt Kirde-Eesti piirkonda), siis kardetavasti süveneb konflikt lendorava kaitse ja sotsiaalmajanduslike vajaduste vahel veelgi. Leiame, et lendorava taasasustamise võimaluste analüüs oleks üheks võimaluseks seda konflikti leevendada.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AACAACA" w15:done="0"/>
  <w15:commentEx w15:paraId="25DE8F8A" w15:done="0"/>
  <w15:commentEx w15:paraId="64F58C91" w15:done="0"/>
  <w15:commentEx w15:paraId="7801ECBB" w15:done="0"/>
  <w15:commentEx w15:paraId="6B015441" w15:done="0"/>
  <w15:commentEx w15:paraId="2CE92018" w15:done="0"/>
  <w15:commentEx w15:paraId="6EBEC0B9" w15:done="0"/>
  <w15:commentEx w15:paraId="11DD7877" w15:done="0"/>
  <w15:commentEx w15:paraId="1FD95300" w15:done="0"/>
  <w15:commentEx w15:paraId="3CFCF3F8" w15:paraIdParent="1FD95300" w15:done="0"/>
  <w15:commentEx w15:paraId="6F83624E" w15:done="0"/>
  <w15:commentEx w15:paraId="0BA01952" w15:done="0"/>
  <w15:commentEx w15:paraId="5C876F35" w15:done="0"/>
  <w15:commentEx w15:paraId="1345CE85" w15:done="0"/>
  <w15:commentEx w15:paraId="7CD10FE1" w15:done="0"/>
  <w15:commentEx w15:paraId="11565DBF" w15:done="0"/>
  <w15:commentEx w15:paraId="16F2A110" w15:done="0"/>
  <w15:commentEx w15:paraId="64C947EC" w15:done="0"/>
  <w15:commentEx w15:paraId="3210AE25" w15:done="0"/>
  <w15:commentEx w15:paraId="3182D31E" w15:done="0"/>
  <w15:commentEx w15:paraId="7A9139E6"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6F4B3B" w14:textId="77777777" w:rsidR="00D00C53" w:rsidRDefault="00D00C53" w:rsidP="00C11D58">
      <w:r>
        <w:separator/>
      </w:r>
    </w:p>
  </w:endnote>
  <w:endnote w:type="continuationSeparator" w:id="0">
    <w:p w14:paraId="2D8A5272" w14:textId="77777777" w:rsidR="00D00C53" w:rsidRDefault="00D00C53" w:rsidP="00C11D58">
      <w:r>
        <w:continuationSeparator/>
      </w:r>
    </w:p>
  </w:endnote>
  <w:endnote w:type="continuationNotice" w:id="1">
    <w:p w14:paraId="727B3C77" w14:textId="77777777" w:rsidR="00D00C53" w:rsidRDefault="00D00C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TTE2t00">
    <w:altName w:val="Times New Roman"/>
    <w:panose1 w:val="00000000000000000000"/>
    <w:charset w:val="00"/>
    <w:family w:val="auto"/>
    <w:notTrueType/>
    <w:pitch w:val="default"/>
    <w:sig w:usb0="00000003" w:usb1="00000000" w:usb2="00000000" w:usb3="00000000" w:csb0="00000001" w:csb1="00000000"/>
  </w:font>
  <w:font w:name="Calibri Light">
    <w:panose1 w:val="020F0302020204030204"/>
    <w:charset w:val="BA"/>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dvP641C">
    <w:altName w:val="Times New Roman"/>
    <w:panose1 w:val="00000000000000000000"/>
    <w:charset w:val="00"/>
    <w:family w:val="roman"/>
    <w:notTrueType/>
    <w:pitch w:val="default"/>
    <w:sig w:usb0="00000003" w:usb1="00000000" w:usb2="00000000" w:usb3="00000000" w:csb0="00000001" w:csb1="00000000"/>
  </w:font>
  <w:font w:name="Courier 10cpi">
    <w:altName w:val="Times New Roman"/>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Times-Roman">
    <w:panose1 w:val="00000000000000000000"/>
    <w:charset w:val="BA"/>
    <w:family w:val="auto"/>
    <w:notTrueType/>
    <w:pitch w:val="default"/>
    <w:sig w:usb0="00000005" w:usb1="00000000" w:usb2="00000000" w:usb3="00000000" w:csb0="00000080" w:csb1="00000000"/>
  </w:font>
  <w:font w:name="TeXGyreTermes-Regular">
    <w:altName w:val="Times New Roman"/>
    <w:panose1 w:val="00000000000000000000"/>
    <w:charset w:val="00"/>
    <w:family w:val="auto"/>
    <w:notTrueType/>
    <w:pitch w:val="default"/>
    <w:sig w:usb0="00000003" w:usb1="00000000" w:usb2="00000000" w:usb3="00000000" w:csb0="00000001" w:csb1="00000000"/>
  </w:font>
  <w:font w:name="Segoe UI">
    <w:panose1 w:val="020B0502040204020203"/>
    <w:charset w:val="BA"/>
    <w:family w:val="swiss"/>
    <w:pitch w:val="variable"/>
    <w:sig w:usb0="E4002EFF" w:usb1="C000E47F"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B34D1D" w14:textId="77777777" w:rsidR="00D00C53" w:rsidRDefault="00D00C53">
    <w:pPr>
      <w:pStyle w:val="Jalus"/>
      <w:framePr w:wrap="around" w:vAnchor="text" w:hAnchor="margin" w:xAlign="right" w:y="1"/>
      <w:rPr>
        <w:rStyle w:val="Lehekljenumber"/>
        <w:rFonts w:eastAsia="Lucida Sans Unicode"/>
      </w:rPr>
    </w:pPr>
    <w:r>
      <w:rPr>
        <w:rStyle w:val="Lehekljenumber"/>
        <w:rFonts w:eastAsia="Lucida Sans Unicode"/>
      </w:rPr>
      <w:fldChar w:fldCharType="begin"/>
    </w:r>
    <w:r>
      <w:rPr>
        <w:rStyle w:val="Lehekljenumber"/>
        <w:rFonts w:eastAsia="Lucida Sans Unicode"/>
      </w:rPr>
      <w:instrText xml:space="preserve">PAGE  </w:instrText>
    </w:r>
    <w:r>
      <w:rPr>
        <w:rStyle w:val="Lehekljenumber"/>
        <w:rFonts w:eastAsia="Lucida Sans Unicode"/>
      </w:rPr>
      <w:fldChar w:fldCharType="end"/>
    </w:r>
  </w:p>
  <w:p w14:paraId="3BA22408" w14:textId="77777777" w:rsidR="00D00C53" w:rsidRDefault="00D00C53">
    <w:pPr>
      <w:pStyle w:val="Jalus"/>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7881615"/>
      <w:docPartObj>
        <w:docPartGallery w:val="Page Numbers (Bottom of Page)"/>
        <w:docPartUnique/>
      </w:docPartObj>
    </w:sdtPr>
    <w:sdtContent>
      <w:p w14:paraId="2F24609B" w14:textId="71FC9E90" w:rsidR="00D00C53" w:rsidRDefault="00D00C53" w:rsidP="00F70C3B">
        <w:pPr>
          <w:pStyle w:val="Jalus"/>
          <w:jc w:val="center"/>
        </w:pPr>
        <w:r>
          <w:fldChar w:fldCharType="begin"/>
        </w:r>
        <w:r>
          <w:instrText>PAGE   \* MERGEFORMAT</w:instrText>
        </w:r>
        <w:r>
          <w:fldChar w:fldCharType="separate"/>
        </w:r>
        <w:r w:rsidR="009B2522">
          <w:rPr>
            <w:noProof/>
          </w:rPr>
          <w:t>54</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4DD397" w14:textId="77777777" w:rsidR="00D00C53" w:rsidRDefault="00D00C53">
    <w:pPr>
      <w:pStyle w:val="Jalu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C3DC37" w14:textId="77777777" w:rsidR="00D00C53" w:rsidRDefault="00D00C53" w:rsidP="00C11D58">
      <w:r>
        <w:separator/>
      </w:r>
    </w:p>
  </w:footnote>
  <w:footnote w:type="continuationSeparator" w:id="0">
    <w:p w14:paraId="4D4FDD87" w14:textId="77777777" w:rsidR="00D00C53" w:rsidRDefault="00D00C53" w:rsidP="00C11D58">
      <w:r>
        <w:continuationSeparator/>
      </w:r>
    </w:p>
  </w:footnote>
  <w:footnote w:type="continuationNotice" w:id="1">
    <w:p w14:paraId="6C98324E" w14:textId="77777777" w:rsidR="00D00C53" w:rsidRDefault="00D00C53"/>
  </w:footnote>
  <w:footnote w:id="2">
    <w:p w14:paraId="56F6EF96" w14:textId="38B04811" w:rsidR="00D00C53" w:rsidRDefault="00D00C53">
      <w:pPr>
        <w:pStyle w:val="Allmrkusetekst"/>
      </w:pPr>
      <w:r>
        <w:rPr>
          <w:rStyle w:val="Allmrkuseviide"/>
        </w:rPr>
        <w:footnoteRef/>
      </w:r>
      <w:r>
        <w:t xml:space="preserve"> VV </w:t>
      </w:r>
      <w:r w:rsidRPr="00EB4116">
        <w:t xml:space="preserve">20.05.2004 </w:t>
      </w:r>
      <w:r>
        <w:t xml:space="preserve">määrus nr </w:t>
      </w:r>
      <w:r w:rsidRPr="00EB4116">
        <w:t>195</w:t>
      </w:r>
    </w:p>
  </w:footnote>
  <w:footnote w:id="3">
    <w:p w14:paraId="6E8A0446" w14:textId="1A3D6FA0" w:rsidR="00D00C53" w:rsidRPr="00AE5C0E" w:rsidRDefault="00D00C53">
      <w:pPr>
        <w:pStyle w:val="Allmrkusetekst"/>
        <w:rPr>
          <w:sz w:val="20"/>
        </w:rPr>
      </w:pPr>
      <w:r w:rsidRPr="00AE5C0E">
        <w:rPr>
          <w:rStyle w:val="Allmrkuseviide"/>
          <w:sz w:val="20"/>
        </w:rPr>
        <w:footnoteRef/>
      </w:r>
      <w:r w:rsidRPr="00AE5C0E">
        <w:rPr>
          <w:sz w:val="20"/>
        </w:rPr>
        <w:t xml:space="preserve"> Keskkonnaministri 14.07.2006 määrus nr 52</w:t>
      </w:r>
    </w:p>
  </w:footnote>
  <w:footnote w:id="4">
    <w:p w14:paraId="2CCCAD95" w14:textId="23FAED9C" w:rsidR="00D00C53" w:rsidRDefault="00D00C53">
      <w:pPr>
        <w:pStyle w:val="Allmrkusetekst"/>
      </w:pPr>
      <w:r>
        <w:rPr>
          <w:rStyle w:val="Allmrkuseviide"/>
        </w:rPr>
        <w:footnoteRef/>
      </w:r>
      <w:r>
        <w:t xml:space="preserve"> </w:t>
      </w:r>
      <w:r w:rsidRPr="00A274D0">
        <w:t>https://webgate.ec.europa.eu/life/publicWebsite/project/details/4952</w:t>
      </w:r>
    </w:p>
  </w:footnote>
  <w:footnote w:id="5">
    <w:p w14:paraId="3B99346E" w14:textId="18391D8B" w:rsidR="00D00C53" w:rsidRPr="00DB6F8A" w:rsidRDefault="00D00C53">
      <w:pPr>
        <w:pStyle w:val="Allmrkusetekst"/>
        <w:rPr>
          <w:sz w:val="20"/>
        </w:rPr>
      </w:pPr>
      <w:r w:rsidRPr="00DB6F8A">
        <w:rPr>
          <w:rStyle w:val="Allmrkuseviide"/>
          <w:sz w:val="20"/>
        </w:rPr>
        <w:footnoteRef/>
      </w:r>
      <w:r w:rsidRPr="00DB6F8A">
        <w:rPr>
          <w:sz w:val="20"/>
        </w:rPr>
        <w:t xml:space="preserve"> Vabariigi Valitsuse </w:t>
      </w:r>
      <w:r w:rsidRPr="00DB6F8A">
        <w:rPr>
          <w:color w:val="202020"/>
          <w:sz w:val="20"/>
          <w:shd w:val="clear" w:color="auto" w:fill="FFFFFF"/>
        </w:rPr>
        <w:t xml:space="preserve">05.08.2004 </w:t>
      </w:r>
      <w:r w:rsidRPr="00DB6F8A">
        <w:rPr>
          <w:sz w:val="20"/>
        </w:rPr>
        <w:t xml:space="preserve">korraldus nr </w:t>
      </w:r>
      <w:r w:rsidRPr="00DB6F8A">
        <w:rPr>
          <w:color w:val="202020"/>
          <w:sz w:val="20"/>
          <w:shd w:val="clear" w:color="auto" w:fill="FFFFFF"/>
        </w:rPr>
        <w:t>615</w:t>
      </w:r>
    </w:p>
  </w:footnote>
  <w:footnote w:id="6">
    <w:p w14:paraId="2D9267F4" w14:textId="77777777" w:rsidR="00D00C53" w:rsidRDefault="00D00C53" w:rsidP="0010523E">
      <w:pPr>
        <w:pStyle w:val="Allmrkusetekst"/>
      </w:pPr>
      <w:r>
        <w:rPr>
          <w:rStyle w:val="Allmrkuseviide"/>
          <w:rFonts w:eastAsia="Lucida Sans Unicode"/>
        </w:rPr>
        <w:footnoteRef/>
      </w:r>
      <w:r>
        <w:t xml:space="preserve"> </w:t>
      </w:r>
      <w:r w:rsidRPr="00664BAF">
        <w:t>https://www.biologicaldiversity.org/publications/papers/wild-corridors.pdf</w:t>
      </w:r>
    </w:p>
  </w:footnote>
  <w:footnote w:id="7">
    <w:p w14:paraId="2B77F566" w14:textId="1111B6F3" w:rsidR="00D00C53" w:rsidRDefault="00D00C53">
      <w:pPr>
        <w:pStyle w:val="Allmrkusetekst"/>
      </w:pPr>
      <w:r w:rsidRPr="00EB27F1">
        <w:rPr>
          <w:rStyle w:val="Allmrkuseviide"/>
          <w:sz w:val="20"/>
        </w:rPr>
        <w:footnoteRef/>
      </w:r>
      <w:r w:rsidRPr="00EB27F1">
        <w:rPr>
          <w:sz w:val="20"/>
        </w:rPr>
        <w:t xml:space="preserve"> Lendorava püsielupaikade kaitse alla võtmise ettepanek ja väljatöötamise kavatsus ning Tudusoo looduskaitseala kaitsekorra ja tsoneeringu muutmise ettepanek</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44415" w14:textId="77777777" w:rsidR="00D00C53" w:rsidRDefault="00D00C53">
    <w:pPr>
      <w:pStyle w:val="Pi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C4B720" w14:textId="640B9708" w:rsidR="00D00C53" w:rsidRDefault="00D00C53">
    <w:pPr>
      <w:pStyle w:val="Pis"/>
      <w:jc w:val="center"/>
    </w:pPr>
  </w:p>
  <w:p w14:paraId="5F1E7F56" w14:textId="77777777" w:rsidR="00D00C53" w:rsidRDefault="00D00C53">
    <w:pPr>
      <w:pStyle w:val="Pis"/>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6E37E3" w14:textId="77777777" w:rsidR="00D00C53" w:rsidRDefault="00D00C53">
    <w:pPr>
      <w:pStyle w:val="Pi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D45CF"/>
    <w:multiLevelType w:val="hybridMultilevel"/>
    <w:tmpl w:val="A3CC419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06D66237"/>
    <w:multiLevelType w:val="hybridMultilevel"/>
    <w:tmpl w:val="BCFC8D10"/>
    <w:lvl w:ilvl="0" w:tplc="13004E6E">
      <w:start w:val="1"/>
      <w:numFmt w:val="lowerLetter"/>
      <w:lvlText w:val="%1)"/>
      <w:lvlJc w:val="left"/>
      <w:pPr>
        <w:ind w:left="360" w:hanging="360"/>
      </w:pPr>
      <w:rPr>
        <w:rFonts w:hint="default"/>
        <w:b/>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2" w15:restartNumberingAfterBreak="0">
    <w:nsid w:val="08A27207"/>
    <w:multiLevelType w:val="singleLevel"/>
    <w:tmpl w:val="AA5889C4"/>
    <w:lvl w:ilvl="0">
      <w:start w:val="8"/>
      <w:numFmt w:val="bullet"/>
      <w:lvlText w:val="-"/>
      <w:lvlJc w:val="left"/>
      <w:pPr>
        <w:ind w:left="720" w:hanging="360"/>
      </w:pPr>
      <w:rPr>
        <w:rFonts w:hint="default"/>
      </w:rPr>
    </w:lvl>
  </w:abstractNum>
  <w:abstractNum w:abstractNumId="3" w15:restartNumberingAfterBreak="0">
    <w:nsid w:val="096813A2"/>
    <w:multiLevelType w:val="hybridMultilevel"/>
    <w:tmpl w:val="E8D8469A"/>
    <w:lvl w:ilvl="0" w:tplc="0425000F">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 w15:restartNumberingAfterBreak="0">
    <w:nsid w:val="0A200DF8"/>
    <w:multiLevelType w:val="hybridMultilevel"/>
    <w:tmpl w:val="2C9823B6"/>
    <w:lvl w:ilvl="0" w:tplc="04250001">
      <w:start w:val="1"/>
      <w:numFmt w:val="bullet"/>
      <w:lvlText w:val=""/>
      <w:lvlJc w:val="left"/>
      <w:pPr>
        <w:ind w:left="1068" w:hanging="360"/>
      </w:pPr>
      <w:rPr>
        <w:rFonts w:ascii="Symbol" w:hAnsi="Symbol" w:hint="default"/>
      </w:rPr>
    </w:lvl>
    <w:lvl w:ilvl="1" w:tplc="04250003">
      <w:start w:val="1"/>
      <w:numFmt w:val="bullet"/>
      <w:lvlText w:val="o"/>
      <w:lvlJc w:val="left"/>
      <w:pPr>
        <w:ind w:left="1788" w:hanging="360"/>
      </w:pPr>
      <w:rPr>
        <w:rFonts w:ascii="Courier New" w:hAnsi="Courier New" w:cs="Courier New" w:hint="default"/>
      </w:rPr>
    </w:lvl>
    <w:lvl w:ilvl="2" w:tplc="04250005" w:tentative="1">
      <w:start w:val="1"/>
      <w:numFmt w:val="bullet"/>
      <w:lvlText w:val=""/>
      <w:lvlJc w:val="left"/>
      <w:pPr>
        <w:ind w:left="2508" w:hanging="360"/>
      </w:pPr>
      <w:rPr>
        <w:rFonts w:ascii="Wingdings" w:hAnsi="Wingdings" w:hint="default"/>
      </w:rPr>
    </w:lvl>
    <w:lvl w:ilvl="3" w:tplc="04250001" w:tentative="1">
      <w:start w:val="1"/>
      <w:numFmt w:val="bullet"/>
      <w:lvlText w:val=""/>
      <w:lvlJc w:val="left"/>
      <w:pPr>
        <w:ind w:left="3228" w:hanging="360"/>
      </w:pPr>
      <w:rPr>
        <w:rFonts w:ascii="Symbol" w:hAnsi="Symbol" w:hint="default"/>
      </w:rPr>
    </w:lvl>
    <w:lvl w:ilvl="4" w:tplc="04250003" w:tentative="1">
      <w:start w:val="1"/>
      <w:numFmt w:val="bullet"/>
      <w:lvlText w:val="o"/>
      <w:lvlJc w:val="left"/>
      <w:pPr>
        <w:ind w:left="3948" w:hanging="360"/>
      </w:pPr>
      <w:rPr>
        <w:rFonts w:ascii="Courier New" w:hAnsi="Courier New" w:cs="Courier New" w:hint="default"/>
      </w:rPr>
    </w:lvl>
    <w:lvl w:ilvl="5" w:tplc="04250005" w:tentative="1">
      <w:start w:val="1"/>
      <w:numFmt w:val="bullet"/>
      <w:lvlText w:val=""/>
      <w:lvlJc w:val="left"/>
      <w:pPr>
        <w:ind w:left="4668" w:hanging="360"/>
      </w:pPr>
      <w:rPr>
        <w:rFonts w:ascii="Wingdings" w:hAnsi="Wingdings" w:hint="default"/>
      </w:rPr>
    </w:lvl>
    <w:lvl w:ilvl="6" w:tplc="04250001" w:tentative="1">
      <w:start w:val="1"/>
      <w:numFmt w:val="bullet"/>
      <w:lvlText w:val=""/>
      <w:lvlJc w:val="left"/>
      <w:pPr>
        <w:ind w:left="5388" w:hanging="360"/>
      </w:pPr>
      <w:rPr>
        <w:rFonts w:ascii="Symbol" w:hAnsi="Symbol" w:hint="default"/>
      </w:rPr>
    </w:lvl>
    <w:lvl w:ilvl="7" w:tplc="04250003" w:tentative="1">
      <w:start w:val="1"/>
      <w:numFmt w:val="bullet"/>
      <w:lvlText w:val="o"/>
      <w:lvlJc w:val="left"/>
      <w:pPr>
        <w:ind w:left="6108" w:hanging="360"/>
      </w:pPr>
      <w:rPr>
        <w:rFonts w:ascii="Courier New" w:hAnsi="Courier New" w:cs="Courier New" w:hint="default"/>
      </w:rPr>
    </w:lvl>
    <w:lvl w:ilvl="8" w:tplc="04250005" w:tentative="1">
      <w:start w:val="1"/>
      <w:numFmt w:val="bullet"/>
      <w:lvlText w:val=""/>
      <w:lvlJc w:val="left"/>
      <w:pPr>
        <w:ind w:left="6828" w:hanging="360"/>
      </w:pPr>
      <w:rPr>
        <w:rFonts w:ascii="Wingdings" w:hAnsi="Wingdings" w:hint="default"/>
      </w:rPr>
    </w:lvl>
  </w:abstractNum>
  <w:abstractNum w:abstractNumId="5" w15:restartNumberingAfterBreak="0">
    <w:nsid w:val="0C33365B"/>
    <w:multiLevelType w:val="multilevel"/>
    <w:tmpl w:val="8144AA26"/>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EE44640"/>
    <w:multiLevelType w:val="hybridMultilevel"/>
    <w:tmpl w:val="4688529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15:restartNumberingAfterBreak="0">
    <w:nsid w:val="230A7E38"/>
    <w:multiLevelType w:val="multilevel"/>
    <w:tmpl w:val="E618A87A"/>
    <w:lvl w:ilvl="0">
      <w:start w:val="6"/>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4993A5A"/>
    <w:multiLevelType w:val="multilevel"/>
    <w:tmpl w:val="8DFEB31C"/>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4BC0922"/>
    <w:multiLevelType w:val="hybridMultilevel"/>
    <w:tmpl w:val="07441E5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255E3A80"/>
    <w:multiLevelType w:val="hybridMultilevel"/>
    <w:tmpl w:val="6C02F588"/>
    <w:lvl w:ilvl="0" w:tplc="FC9C9AF6">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1" w15:restartNumberingAfterBreak="0">
    <w:nsid w:val="257A7CEA"/>
    <w:multiLevelType w:val="multilevel"/>
    <w:tmpl w:val="463CC854"/>
    <w:lvl w:ilvl="0">
      <w:start w:val="6"/>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D025ECB"/>
    <w:multiLevelType w:val="hybridMultilevel"/>
    <w:tmpl w:val="D70A4CD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2D6D6AC7"/>
    <w:multiLevelType w:val="multilevel"/>
    <w:tmpl w:val="3B4C468C"/>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D680C37"/>
    <w:multiLevelType w:val="multilevel"/>
    <w:tmpl w:val="99EC5A98"/>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E62637F"/>
    <w:multiLevelType w:val="hybridMultilevel"/>
    <w:tmpl w:val="45842964"/>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16" w15:restartNumberingAfterBreak="0">
    <w:nsid w:val="3F9F7CB0"/>
    <w:multiLevelType w:val="hybridMultilevel"/>
    <w:tmpl w:val="A95A78C6"/>
    <w:lvl w:ilvl="0" w:tplc="AA5889C4">
      <w:start w:val="8"/>
      <w:numFmt w:val="bullet"/>
      <w:lvlText w:val="-"/>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15:restartNumberingAfterBreak="0">
    <w:nsid w:val="3FF54A0E"/>
    <w:multiLevelType w:val="hybridMultilevel"/>
    <w:tmpl w:val="BE7E599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8" w15:restartNumberingAfterBreak="0">
    <w:nsid w:val="460D2608"/>
    <w:multiLevelType w:val="multilevel"/>
    <w:tmpl w:val="5B5EB164"/>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7500B63"/>
    <w:multiLevelType w:val="hybridMultilevel"/>
    <w:tmpl w:val="0DF4AEC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15:restartNumberingAfterBreak="0">
    <w:nsid w:val="4B943A9E"/>
    <w:multiLevelType w:val="hybridMultilevel"/>
    <w:tmpl w:val="8DFEAE4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1" w15:restartNumberingAfterBreak="0">
    <w:nsid w:val="4F3F62D7"/>
    <w:multiLevelType w:val="hybridMultilevel"/>
    <w:tmpl w:val="3B407A6E"/>
    <w:lvl w:ilvl="0" w:tplc="A664E84E">
      <w:start w:val="1"/>
      <w:numFmt w:val="decimal"/>
      <w:lvlText w:val="%1."/>
      <w:lvlJc w:val="left"/>
      <w:pPr>
        <w:ind w:left="360" w:hanging="360"/>
      </w:pPr>
      <w:rPr>
        <w:rFonts w:hint="default"/>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22" w15:restartNumberingAfterBreak="0">
    <w:nsid w:val="50AC2FB5"/>
    <w:multiLevelType w:val="hybridMultilevel"/>
    <w:tmpl w:val="FEA0D1D0"/>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3" w15:restartNumberingAfterBreak="0">
    <w:nsid w:val="54766A95"/>
    <w:multiLevelType w:val="hybridMultilevel"/>
    <w:tmpl w:val="2BC0D31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4" w15:restartNumberingAfterBreak="0">
    <w:nsid w:val="57B57BE5"/>
    <w:multiLevelType w:val="multilevel"/>
    <w:tmpl w:val="8B1659A6"/>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AFD6CE1"/>
    <w:multiLevelType w:val="multilevel"/>
    <w:tmpl w:val="98242EA6"/>
    <w:lvl w:ilvl="0">
      <w:start w:val="1"/>
      <w:numFmt w:val="lowerLetter"/>
      <w:lvlText w:val="%1)"/>
      <w:lvlJc w:val="left"/>
      <w:pPr>
        <w:ind w:left="360" w:hanging="360"/>
      </w:p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6" w15:restartNumberingAfterBreak="0">
    <w:nsid w:val="5B1037DC"/>
    <w:multiLevelType w:val="multilevel"/>
    <w:tmpl w:val="5DEE0C54"/>
    <w:lvl w:ilvl="0">
      <w:start w:val="7"/>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B7909AA"/>
    <w:multiLevelType w:val="multilevel"/>
    <w:tmpl w:val="FB48AD24"/>
    <w:lvl w:ilvl="0">
      <w:start w:val="1"/>
      <w:numFmt w:val="decimal"/>
      <w:lvlText w:val="%1"/>
      <w:lvlJc w:val="left"/>
      <w:pPr>
        <w:ind w:left="480" w:hanging="480"/>
      </w:pPr>
      <w:rPr>
        <w:rFonts w:hint="default"/>
        <w:vertAlign w:val="superscrip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6964B75"/>
    <w:multiLevelType w:val="multilevel"/>
    <w:tmpl w:val="F63E4162"/>
    <w:lvl w:ilvl="0">
      <w:start w:val="7"/>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A004891"/>
    <w:multiLevelType w:val="hybridMultilevel"/>
    <w:tmpl w:val="B770F654"/>
    <w:lvl w:ilvl="0" w:tplc="1206C840">
      <w:start w:val="1"/>
      <w:numFmt w:val="lowerLetter"/>
      <w:lvlText w:val="%1)"/>
      <w:lvlJc w:val="left"/>
      <w:pPr>
        <w:ind w:left="360" w:hanging="360"/>
      </w:pPr>
      <w:rPr>
        <w:rFonts w:asciiTheme="minorHAnsi" w:hAnsiTheme="minorHAnsi" w:cstheme="minorBidi" w:hint="default"/>
        <w:b/>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30" w15:restartNumberingAfterBreak="0">
    <w:nsid w:val="6ACD7753"/>
    <w:multiLevelType w:val="multilevel"/>
    <w:tmpl w:val="743EDF84"/>
    <w:lvl w:ilvl="0">
      <w:start w:val="1"/>
      <w:numFmt w:val="decimal"/>
      <w:lvlText w:val="%1"/>
      <w:lvlJc w:val="left"/>
      <w:pPr>
        <w:tabs>
          <w:tab w:val="num" w:pos="432"/>
        </w:tabs>
        <w:ind w:left="432" w:hanging="432"/>
      </w:pPr>
      <w:rPr>
        <w:rFonts w:hint="default"/>
        <w:sz w:val="28"/>
        <w:szCs w:val="28"/>
      </w:rPr>
    </w:lvl>
    <w:lvl w:ilvl="1">
      <w:start w:val="1"/>
      <w:numFmt w:val="decimal"/>
      <w:lvlText w:val="%1.%2"/>
      <w:lvlJc w:val="left"/>
      <w:pPr>
        <w:tabs>
          <w:tab w:val="num" w:pos="576"/>
        </w:tabs>
        <w:ind w:left="576" w:hanging="576"/>
      </w:pPr>
      <w:rPr>
        <w:rFonts w:hint="default"/>
        <w:sz w:val="28"/>
        <w:szCs w:val="28"/>
      </w:rPr>
    </w:lvl>
    <w:lvl w:ilvl="2">
      <w:start w:val="1"/>
      <w:numFmt w:val="none"/>
      <w:lvlText w:val="6.3.1"/>
      <w:lvlJc w:val="left"/>
      <w:pPr>
        <w:tabs>
          <w:tab w:val="num" w:pos="720"/>
        </w:tabs>
        <w:ind w:left="720" w:hanging="720"/>
      </w:pPr>
      <w:rPr>
        <w:rFonts w:hint="default"/>
      </w:rPr>
    </w:lvl>
    <w:lvl w:ilvl="3">
      <w:start w:val="1"/>
      <w:numFmt w:val="decimal"/>
      <w:pStyle w:val="Pealkiri4"/>
      <w:lvlText w:val="%1.%2.%3.%4"/>
      <w:lvlJc w:val="left"/>
      <w:pPr>
        <w:tabs>
          <w:tab w:val="num" w:pos="864"/>
        </w:tabs>
        <w:ind w:left="864" w:hanging="864"/>
      </w:pPr>
      <w:rPr>
        <w:rFonts w:hint="default"/>
      </w:rPr>
    </w:lvl>
    <w:lvl w:ilvl="4">
      <w:start w:val="1"/>
      <w:numFmt w:val="decimal"/>
      <w:pStyle w:val="Pealkiri5"/>
      <w:lvlText w:val="%1.%2.%3.%4.%5"/>
      <w:lvlJc w:val="left"/>
      <w:pPr>
        <w:tabs>
          <w:tab w:val="num" w:pos="1008"/>
        </w:tabs>
        <w:ind w:left="1008" w:hanging="1008"/>
      </w:pPr>
      <w:rPr>
        <w:rFonts w:hint="default"/>
      </w:rPr>
    </w:lvl>
    <w:lvl w:ilvl="5">
      <w:start w:val="1"/>
      <w:numFmt w:val="decimal"/>
      <w:pStyle w:val="Pealkiri6"/>
      <w:lvlText w:val="%1.%2.%3.%4.%5.%6"/>
      <w:lvlJc w:val="left"/>
      <w:pPr>
        <w:tabs>
          <w:tab w:val="num" w:pos="1152"/>
        </w:tabs>
        <w:ind w:left="1152" w:hanging="1152"/>
      </w:pPr>
      <w:rPr>
        <w:rFonts w:hint="default"/>
      </w:rPr>
    </w:lvl>
    <w:lvl w:ilvl="6">
      <w:start w:val="1"/>
      <w:numFmt w:val="decimal"/>
      <w:pStyle w:val="Pealkiri7"/>
      <w:lvlText w:val="%1.%2.%3.%4.%5.%6.%7"/>
      <w:lvlJc w:val="left"/>
      <w:pPr>
        <w:tabs>
          <w:tab w:val="num" w:pos="1296"/>
        </w:tabs>
        <w:ind w:left="1296" w:hanging="1296"/>
      </w:pPr>
      <w:rPr>
        <w:rFonts w:hint="default"/>
      </w:rPr>
    </w:lvl>
    <w:lvl w:ilvl="7">
      <w:start w:val="1"/>
      <w:numFmt w:val="decimal"/>
      <w:pStyle w:val="Pealkiri8"/>
      <w:lvlText w:val="%1.%2.%3.%4.%5.%6.%7.%8"/>
      <w:lvlJc w:val="left"/>
      <w:pPr>
        <w:tabs>
          <w:tab w:val="num" w:pos="1440"/>
        </w:tabs>
        <w:ind w:left="1440" w:hanging="1440"/>
      </w:pPr>
      <w:rPr>
        <w:rFonts w:hint="default"/>
      </w:rPr>
    </w:lvl>
    <w:lvl w:ilvl="8">
      <w:start w:val="1"/>
      <w:numFmt w:val="decimal"/>
      <w:pStyle w:val="Pealkiri9"/>
      <w:lvlText w:val="%1.%2.%3.%4.%5.%6.%7.%8.%9"/>
      <w:lvlJc w:val="left"/>
      <w:pPr>
        <w:tabs>
          <w:tab w:val="num" w:pos="1584"/>
        </w:tabs>
        <w:ind w:left="1584" w:hanging="1584"/>
      </w:pPr>
      <w:rPr>
        <w:rFonts w:hint="default"/>
      </w:rPr>
    </w:lvl>
  </w:abstractNum>
  <w:abstractNum w:abstractNumId="31" w15:restartNumberingAfterBreak="0">
    <w:nsid w:val="6EC715D9"/>
    <w:multiLevelType w:val="hybridMultilevel"/>
    <w:tmpl w:val="B2643044"/>
    <w:lvl w:ilvl="0" w:tplc="F672FF74">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2" w15:restartNumberingAfterBreak="0">
    <w:nsid w:val="6F444D8A"/>
    <w:multiLevelType w:val="hybridMultilevel"/>
    <w:tmpl w:val="FCFE299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15:restartNumberingAfterBreak="0">
    <w:nsid w:val="71BD2DD4"/>
    <w:multiLevelType w:val="multilevel"/>
    <w:tmpl w:val="C34E26C8"/>
    <w:lvl w:ilvl="0">
      <w:start w:val="1"/>
      <w:numFmt w:val="decimal"/>
      <w:pStyle w:val="Pealkiri1"/>
      <w:lvlText w:val="%1."/>
      <w:lvlJc w:val="left"/>
      <w:pPr>
        <w:tabs>
          <w:tab w:val="num" w:pos="502"/>
        </w:tabs>
        <w:ind w:left="502" w:hanging="502"/>
      </w:pPr>
      <w:rPr>
        <w:rFonts w:hint="default"/>
      </w:rPr>
    </w:lvl>
    <w:lvl w:ilvl="1">
      <w:start w:val="1"/>
      <w:numFmt w:val="decimal"/>
      <w:pStyle w:val="Pealkiri2"/>
      <w:lvlText w:val="%1.%2."/>
      <w:lvlJc w:val="left"/>
      <w:pPr>
        <w:tabs>
          <w:tab w:val="num" w:pos="6527"/>
        </w:tabs>
        <w:ind w:left="6527"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Pealkiri3"/>
      <w:lvlText w:val="%1.%2.%3."/>
      <w:lvlJc w:val="left"/>
      <w:pPr>
        <w:tabs>
          <w:tab w:val="num" w:pos="1440"/>
        </w:tabs>
        <w:ind w:left="1224" w:hanging="504"/>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4" w15:restartNumberingAfterBreak="0">
    <w:nsid w:val="73554AAB"/>
    <w:multiLevelType w:val="multilevel"/>
    <w:tmpl w:val="73365706"/>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73DF0233"/>
    <w:multiLevelType w:val="hybridMultilevel"/>
    <w:tmpl w:val="F59886EE"/>
    <w:lvl w:ilvl="0" w:tplc="04250001">
      <w:start w:val="1"/>
      <w:numFmt w:val="bullet"/>
      <w:lvlText w:val=""/>
      <w:lvlJc w:val="left"/>
      <w:pPr>
        <w:ind w:left="360" w:hanging="360"/>
      </w:pPr>
      <w:rPr>
        <w:rFonts w:ascii="Symbol" w:hAnsi="Symbol" w:hint="default"/>
        <w:b/>
      </w:rPr>
    </w:lvl>
    <w:lvl w:ilvl="1" w:tplc="E97AAE90">
      <w:start w:val="1"/>
      <w:numFmt w:val="decimal"/>
      <w:lvlText w:val="%2)"/>
      <w:lvlJc w:val="left"/>
      <w:pPr>
        <w:ind w:left="1080" w:hanging="360"/>
      </w:pPr>
      <w:rPr>
        <w:rFonts w:ascii="Times New Roman" w:hAnsi="Times New Roman" w:cs="Times New Roman" w:hint="default"/>
        <w:color w:val="000000"/>
        <w:sz w:val="24"/>
      </w:r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36" w15:restartNumberingAfterBreak="0">
    <w:nsid w:val="74F40B59"/>
    <w:multiLevelType w:val="multilevel"/>
    <w:tmpl w:val="07FA5148"/>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775A117E"/>
    <w:multiLevelType w:val="multilevel"/>
    <w:tmpl w:val="8536DECE"/>
    <w:lvl w:ilvl="0">
      <w:start w:val="7"/>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7EAA07AA"/>
    <w:multiLevelType w:val="hybridMultilevel"/>
    <w:tmpl w:val="110A22F4"/>
    <w:lvl w:ilvl="0" w:tplc="04250001">
      <w:start w:val="1"/>
      <w:numFmt w:val="bullet"/>
      <w:lvlText w:val=""/>
      <w:lvlJc w:val="left"/>
      <w:pPr>
        <w:ind w:left="1068" w:hanging="360"/>
      </w:pPr>
      <w:rPr>
        <w:rFonts w:ascii="Symbol" w:hAnsi="Symbol" w:hint="default"/>
      </w:rPr>
    </w:lvl>
    <w:lvl w:ilvl="1" w:tplc="04250003">
      <w:start w:val="1"/>
      <w:numFmt w:val="bullet"/>
      <w:lvlText w:val="o"/>
      <w:lvlJc w:val="left"/>
      <w:pPr>
        <w:ind w:left="1788" w:hanging="360"/>
      </w:pPr>
      <w:rPr>
        <w:rFonts w:ascii="Courier New" w:hAnsi="Courier New" w:cs="Courier New" w:hint="default"/>
      </w:rPr>
    </w:lvl>
    <w:lvl w:ilvl="2" w:tplc="04250005" w:tentative="1">
      <w:start w:val="1"/>
      <w:numFmt w:val="bullet"/>
      <w:lvlText w:val=""/>
      <w:lvlJc w:val="left"/>
      <w:pPr>
        <w:ind w:left="2508" w:hanging="360"/>
      </w:pPr>
      <w:rPr>
        <w:rFonts w:ascii="Wingdings" w:hAnsi="Wingdings" w:hint="default"/>
      </w:rPr>
    </w:lvl>
    <w:lvl w:ilvl="3" w:tplc="04250001" w:tentative="1">
      <w:start w:val="1"/>
      <w:numFmt w:val="bullet"/>
      <w:lvlText w:val=""/>
      <w:lvlJc w:val="left"/>
      <w:pPr>
        <w:ind w:left="3228" w:hanging="360"/>
      </w:pPr>
      <w:rPr>
        <w:rFonts w:ascii="Symbol" w:hAnsi="Symbol" w:hint="default"/>
      </w:rPr>
    </w:lvl>
    <w:lvl w:ilvl="4" w:tplc="04250003" w:tentative="1">
      <w:start w:val="1"/>
      <w:numFmt w:val="bullet"/>
      <w:lvlText w:val="o"/>
      <w:lvlJc w:val="left"/>
      <w:pPr>
        <w:ind w:left="3948" w:hanging="360"/>
      </w:pPr>
      <w:rPr>
        <w:rFonts w:ascii="Courier New" w:hAnsi="Courier New" w:cs="Courier New" w:hint="default"/>
      </w:rPr>
    </w:lvl>
    <w:lvl w:ilvl="5" w:tplc="04250005" w:tentative="1">
      <w:start w:val="1"/>
      <w:numFmt w:val="bullet"/>
      <w:lvlText w:val=""/>
      <w:lvlJc w:val="left"/>
      <w:pPr>
        <w:ind w:left="4668" w:hanging="360"/>
      </w:pPr>
      <w:rPr>
        <w:rFonts w:ascii="Wingdings" w:hAnsi="Wingdings" w:hint="default"/>
      </w:rPr>
    </w:lvl>
    <w:lvl w:ilvl="6" w:tplc="04250001" w:tentative="1">
      <w:start w:val="1"/>
      <w:numFmt w:val="bullet"/>
      <w:lvlText w:val=""/>
      <w:lvlJc w:val="left"/>
      <w:pPr>
        <w:ind w:left="5388" w:hanging="360"/>
      </w:pPr>
      <w:rPr>
        <w:rFonts w:ascii="Symbol" w:hAnsi="Symbol" w:hint="default"/>
      </w:rPr>
    </w:lvl>
    <w:lvl w:ilvl="7" w:tplc="04250003" w:tentative="1">
      <w:start w:val="1"/>
      <w:numFmt w:val="bullet"/>
      <w:lvlText w:val="o"/>
      <w:lvlJc w:val="left"/>
      <w:pPr>
        <w:ind w:left="6108" w:hanging="360"/>
      </w:pPr>
      <w:rPr>
        <w:rFonts w:ascii="Courier New" w:hAnsi="Courier New" w:cs="Courier New" w:hint="default"/>
      </w:rPr>
    </w:lvl>
    <w:lvl w:ilvl="8" w:tplc="04250005" w:tentative="1">
      <w:start w:val="1"/>
      <w:numFmt w:val="bullet"/>
      <w:lvlText w:val=""/>
      <w:lvlJc w:val="left"/>
      <w:pPr>
        <w:ind w:left="6828" w:hanging="360"/>
      </w:pPr>
      <w:rPr>
        <w:rFonts w:ascii="Wingdings" w:hAnsi="Wingdings" w:hint="default"/>
      </w:rPr>
    </w:lvl>
  </w:abstractNum>
  <w:num w:numId="1">
    <w:abstractNumId w:val="2"/>
  </w:num>
  <w:num w:numId="2">
    <w:abstractNumId w:val="33"/>
  </w:num>
  <w:num w:numId="3">
    <w:abstractNumId w:val="30"/>
  </w:num>
  <w:num w:numId="4">
    <w:abstractNumId w:val="11"/>
  </w:num>
  <w:num w:numId="5">
    <w:abstractNumId w:val="7"/>
  </w:num>
  <w:num w:numId="6">
    <w:abstractNumId w:val="17"/>
  </w:num>
  <w:num w:numId="7">
    <w:abstractNumId w:val="27"/>
  </w:num>
  <w:num w:numId="8">
    <w:abstractNumId w:val="26"/>
  </w:num>
  <w:num w:numId="9">
    <w:abstractNumId w:val="32"/>
  </w:num>
  <w:num w:numId="10">
    <w:abstractNumId w:val="19"/>
  </w:num>
  <w:num w:numId="11">
    <w:abstractNumId w:val="20"/>
  </w:num>
  <w:num w:numId="12">
    <w:abstractNumId w:val="12"/>
  </w:num>
  <w:num w:numId="13">
    <w:abstractNumId w:val="16"/>
  </w:num>
  <w:num w:numId="14">
    <w:abstractNumId w:val="5"/>
  </w:num>
  <w:num w:numId="15">
    <w:abstractNumId w:val="28"/>
  </w:num>
  <w:num w:numId="16">
    <w:abstractNumId w:val="35"/>
  </w:num>
  <w:num w:numId="17">
    <w:abstractNumId w:val="25"/>
  </w:num>
  <w:num w:numId="18">
    <w:abstractNumId w:val="0"/>
  </w:num>
  <w:num w:numId="19">
    <w:abstractNumId w:val="8"/>
  </w:num>
  <w:num w:numId="20">
    <w:abstractNumId w:val="18"/>
  </w:num>
  <w:num w:numId="21">
    <w:abstractNumId w:val="38"/>
  </w:num>
  <w:num w:numId="22">
    <w:abstractNumId w:val="4"/>
  </w:num>
  <w:num w:numId="23">
    <w:abstractNumId w:val="23"/>
  </w:num>
  <w:num w:numId="24">
    <w:abstractNumId w:val="15"/>
  </w:num>
  <w:num w:numId="25">
    <w:abstractNumId w:val="10"/>
  </w:num>
  <w:num w:numId="26">
    <w:abstractNumId w:val="31"/>
  </w:num>
  <w:num w:numId="27">
    <w:abstractNumId w:val="13"/>
  </w:num>
  <w:num w:numId="28">
    <w:abstractNumId w:val="21"/>
  </w:num>
  <w:num w:numId="29">
    <w:abstractNumId w:val="29"/>
  </w:num>
  <w:num w:numId="30">
    <w:abstractNumId w:val="1"/>
  </w:num>
  <w:num w:numId="31">
    <w:abstractNumId w:val="24"/>
  </w:num>
  <w:num w:numId="32">
    <w:abstractNumId w:val="33"/>
    <w:lvlOverride w:ilvl="0">
      <w:startOverride w:val="3"/>
    </w:lvlOverride>
    <w:lvlOverride w:ilvl="1">
      <w:startOverride w:val="2"/>
    </w:lvlOverride>
    <w:lvlOverride w:ilvl="2">
      <w:startOverride w:val="3"/>
    </w:lvlOverride>
  </w:num>
  <w:num w:numId="33">
    <w:abstractNumId w:val="14"/>
  </w:num>
  <w:num w:numId="34">
    <w:abstractNumId w:val="13"/>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6"/>
  </w:num>
  <w:num w:numId="36">
    <w:abstractNumId w:val="9"/>
  </w:num>
  <w:num w:numId="37">
    <w:abstractNumId w:val="22"/>
  </w:num>
  <w:num w:numId="38">
    <w:abstractNumId w:val="6"/>
  </w:num>
  <w:num w:numId="39">
    <w:abstractNumId w:val="37"/>
  </w:num>
  <w:num w:numId="40">
    <w:abstractNumId w:val="33"/>
    <w:lvlOverride w:ilvl="0">
      <w:startOverride w:val="7"/>
    </w:lvlOverride>
    <w:lvlOverride w:ilvl="1">
      <w:startOverride w:val="4"/>
    </w:lvlOverride>
    <w:lvlOverride w:ilvl="2">
      <w:startOverride w:val="1"/>
    </w:lvlOverride>
  </w:num>
  <w:num w:numId="41">
    <w:abstractNumId w:val="34"/>
  </w:num>
  <w:num w:numId="42">
    <w:abstractNumId w:val="33"/>
    <w:lvlOverride w:ilvl="0">
      <w:startOverride w:val="7"/>
    </w:lvlOverride>
    <w:lvlOverride w:ilvl="1">
      <w:startOverride w:val="3"/>
    </w:lvlOverride>
  </w:num>
  <w:num w:numId="43">
    <w:abstractNumId w:val="33"/>
    <w:lvlOverride w:ilvl="0">
      <w:startOverride w:val="7"/>
    </w:lvlOverride>
    <w:lvlOverride w:ilvl="1">
      <w:startOverride w:val="3"/>
    </w:lvlOverride>
  </w:num>
  <w:num w:numId="44">
    <w:abstractNumId w:val="3"/>
  </w:num>
  <w:numIdMacAtCleanup w:val="2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MK">
    <w15:presenceInfo w15:providerId="Windows Live" w15:userId="2a7cd106344e63f9"/>
  </w15:person>
  <w15:person w15:author="Marju Keis">
    <w15:presenceInfo w15:providerId="AD" w15:userId="S-1-5-21-3696806401-2255899557-1704188946-3576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hdrShapeDefaults>
    <o:shapedefaults v:ext="edit" spidmax="286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1D58"/>
    <w:rsid w:val="00001CEC"/>
    <w:rsid w:val="00002FE8"/>
    <w:rsid w:val="00003124"/>
    <w:rsid w:val="000033C4"/>
    <w:rsid w:val="00003681"/>
    <w:rsid w:val="0000387D"/>
    <w:rsid w:val="0000413E"/>
    <w:rsid w:val="00004262"/>
    <w:rsid w:val="00004D13"/>
    <w:rsid w:val="00005037"/>
    <w:rsid w:val="000052FE"/>
    <w:rsid w:val="000065FE"/>
    <w:rsid w:val="00006757"/>
    <w:rsid w:val="00006DF1"/>
    <w:rsid w:val="00007E19"/>
    <w:rsid w:val="000101AF"/>
    <w:rsid w:val="00010898"/>
    <w:rsid w:val="00010C80"/>
    <w:rsid w:val="00010C96"/>
    <w:rsid w:val="000111E1"/>
    <w:rsid w:val="0001176C"/>
    <w:rsid w:val="00011C1E"/>
    <w:rsid w:val="00012178"/>
    <w:rsid w:val="0001224F"/>
    <w:rsid w:val="0001394E"/>
    <w:rsid w:val="00014EA8"/>
    <w:rsid w:val="000159CC"/>
    <w:rsid w:val="0001610C"/>
    <w:rsid w:val="000168BF"/>
    <w:rsid w:val="000204E4"/>
    <w:rsid w:val="00020B78"/>
    <w:rsid w:val="000211AF"/>
    <w:rsid w:val="00021EBC"/>
    <w:rsid w:val="0002257C"/>
    <w:rsid w:val="00022CA8"/>
    <w:rsid w:val="000232E7"/>
    <w:rsid w:val="00023F59"/>
    <w:rsid w:val="000242A7"/>
    <w:rsid w:val="0002492D"/>
    <w:rsid w:val="00024D62"/>
    <w:rsid w:val="00024E0E"/>
    <w:rsid w:val="00025253"/>
    <w:rsid w:val="000254BA"/>
    <w:rsid w:val="0002555C"/>
    <w:rsid w:val="00025D74"/>
    <w:rsid w:val="0002686E"/>
    <w:rsid w:val="00026A3E"/>
    <w:rsid w:val="00027632"/>
    <w:rsid w:val="0002788C"/>
    <w:rsid w:val="00031693"/>
    <w:rsid w:val="00031F52"/>
    <w:rsid w:val="0003254C"/>
    <w:rsid w:val="00033550"/>
    <w:rsid w:val="00033D57"/>
    <w:rsid w:val="00034050"/>
    <w:rsid w:val="000344F0"/>
    <w:rsid w:val="00035527"/>
    <w:rsid w:val="00035A2B"/>
    <w:rsid w:val="00037728"/>
    <w:rsid w:val="00040416"/>
    <w:rsid w:val="0004079F"/>
    <w:rsid w:val="0004101C"/>
    <w:rsid w:val="000413C6"/>
    <w:rsid w:val="000414BE"/>
    <w:rsid w:val="00042636"/>
    <w:rsid w:val="00042777"/>
    <w:rsid w:val="00044059"/>
    <w:rsid w:val="00044235"/>
    <w:rsid w:val="00044932"/>
    <w:rsid w:val="00047688"/>
    <w:rsid w:val="00051308"/>
    <w:rsid w:val="00052210"/>
    <w:rsid w:val="000523C6"/>
    <w:rsid w:val="00052819"/>
    <w:rsid w:val="00052FF9"/>
    <w:rsid w:val="0005333F"/>
    <w:rsid w:val="00053DDE"/>
    <w:rsid w:val="00053E52"/>
    <w:rsid w:val="00054256"/>
    <w:rsid w:val="00054BD4"/>
    <w:rsid w:val="0005561F"/>
    <w:rsid w:val="000557DA"/>
    <w:rsid w:val="0005586D"/>
    <w:rsid w:val="000558C0"/>
    <w:rsid w:val="00055CBE"/>
    <w:rsid w:val="00060064"/>
    <w:rsid w:val="00060105"/>
    <w:rsid w:val="00060204"/>
    <w:rsid w:val="0006090E"/>
    <w:rsid w:val="00060DE6"/>
    <w:rsid w:val="00061D3E"/>
    <w:rsid w:val="000623F6"/>
    <w:rsid w:val="00062450"/>
    <w:rsid w:val="00062FCE"/>
    <w:rsid w:val="00063936"/>
    <w:rsid w:val="0006405B"/>
    <w:rsid w:val="00064270"/>
    <w:rsid w:val="00064D71"/>
    <w:rsid w:val="00065398"/>
    <w:rsid w:val="00065729"/>
    <w:rsid w:val="00065BF8"/>
    <w:rsid w:val="00065F4C"/>
    <w:rsid w:val="000667E5"/>
    <w:rsid w:val="0006744F"/>
    <w:rsid w:val="000677E9"/>
    <w:rsid w:val="00070E06"/>
    <w:rsid w:val="00071127"/>
    <w:rsid w:val="00071D3C"/>
    <w:rsid w:val="00072937"/>
    <w:rsid w:val="00073181"/>
    <w:rsid w:val="000733A2"/>
    <w:rsid w:val="00073B7A"/>
    <w:rsid w:val="00074968"/>
    <w:rsid w:val="00074A63"/>
    <w:rsid w:val="00074AD5"/>
    <w:rsid w:val="00075217"/>
    <w:rsid w:val="00075B53"/>
    <w:rsid w:val="00075E24"/>
    <w:rsid w:val="00076549"/>
    <w:rsid w:val="00076766"/>
    <w:rsid w:val="000802E2"/>
    <w:rsid w:val="0008231F"/>
    <w:rsid w:val="00083290"/>
    <w:rsid w:val="000848D1"/>
    <w:rsid w:val="000859A0"/>
    <w:rsid w:val="00085EDD"/>
    <w:rsid w:val="0008677B"/>
    <w:rsid w:val="00087411"/>
    <w:rsid w:val="000902DF"/>
    <w:rsid w:val="0009033C"/>
    <w:rsid w:val="00090C11"/>
    <w:rsid w:val="00091021"/>
    <w:rsid w:val="00091135"/>
    <w:rsid w:val="0009131B"/>
    <w:rsid w:val="0009249A"/>
    <w:rsid w:val="00092534"/>
    <w:rsid w:val="000940F3"/>
    <w:rsid w:val="000942CC"/>
    <w:rsid w:val="00094E01"/>
    <w:rsid w:val="00095736"/>
    <w:rsid w:val="000958EB"/>
    <w:rsid w:val="0009606A"/>
    <w:rsid w:val="000962C5"/>
    <w:rsid w:val="00096A07"/>
    <w:rsid w:val="000A03B9"/>
    <w:rsid w:val="000A2C83"/>
    <w:rsid w:val="000A2DED"/>
    <w:rsid w:val="000A2FF8"/>
    <w:rsid w:val="000A38B4"/>
    <w:rsid w:val="000A3CBE"/>
    <w:rsid w:val="000A41B8"/>
    <w:rsid w:val="000A4618"/>
    <w:rsid w:val="000A470C"/>
    <w:rsid w:val="000A476C"/>
    <w:rsid w:val="000A5581"/>
    <w:rsid w:val="000A646F"/>
    <w:rsid w:val="000A6D9C"/>
    <w:rsid w:val="000A7035"/>
    <w:rsid w:val="000A73ED"/>
    <w:rsid w:val="000A7737"/>
    <w:rsid w:val="000A79C3"/>
    <w:rsid w:val="000A7D25"/>
    <w:rsid w:val="000B1DFF"/>
    <w:rsid w:val="000B26B3"/>
    <w:rsid w:val="000B2D13"/>
    <w:rsid w:val="000B2F67"/>
    <w:rsid w:val="000B4574"/>
    <w:rsid w:val="000B5715"/>
    <w:rsid w:val="000B5B7C"/>
    <w:rsid w:val="000C04FA"/>
    <w:rsid w:val="000C0CA9"/>
    <w:rsid w:val="000C0DC9"/>
    <w:rsid w:val="000C1E22"/>
    <w:rsid w:val="000C30B7"/>
    <w:rsid w:val="000C3EBC"/>
    <w:rsid w:val="000C4253"/>
    <w:rsid w:val="000C4A01"/>
    <w:rsid w:val="000C6E7D"/>
    <w:rsid w:val="000C6F12"/>
    <w:rsid w:val="000C7DB6"/>
    <w:rsid w:val="000C7F6C"/>
    <w:rsid w:val="000C7F78"/>
    <w:rsid w:val="000D016B"/>
    <w:rsid w:val="000D03AD"/>
    <w:rsid w:val="000D04FE"/>
    <w:rsid w:val="000D06E3"/>
    <w:rsid w:val="000D1815"/>
    <w:rsid w:val="000D343F"/>
    <w:rsid w:val="000D3D5D"/>
    <w:rsid w:val="000D4086"/>
    <w:rsid w:val="000D528B"/>
    <w:rsid w:val="000D6427"/>
    <w:rsid w:val="000D712A"/>
    <w:rsid w:val="000E01A2"/>
    <w:rsid w:val="000E02EA"/>
    <w:rsid w:val="000E0C03"/>
    <w:rsid w:val="000E1988"/>
    <w:rsid w:val="000E2521"/>
    <w:rsid w:val="000E25A9"/>
    <w:rsid w:val="000E2D87"/>
    <w:rsid w:val="000E3CB9"/>
    <w:rsid w:val="000E5243"/>
    <w:rsid w:val="000E56FF"/>
    <w:rsid w:val="000E651F"/>
    <w:rsid w:val="000E79CF"/>
    <w:rsid w:val="000E7F99"/>
    <w:rsid w:val="000F0EFF"/>
    <w:rsid w:val="000F10DA"/>
    <w:rsid w:val="000F1223"/>
    <w:rsid w:val="000F2023"/>
    <w:rsid w:val="000F2249"/>
    <w:rsid w:val="000F2372"/>
    <w:rsid w:val="000F280B"/>
    <w:rsid w:val="000F3B6E"/>
    <w:rsid w:val="000F3CE3"/>
    <w:rsid w:val="000F5079"/>
    <w:rsid w:val="000F5DB6"/>
    <w:rsid w:val="000F794F"/>
    <w:rsid w:val="0010001D"/>
    <w:rsid w:val="00101264"/>
    <w:rsid w:val="00101983"/>
    <w:rsid w:val="001025F2"/>
    <w:rsid w:val="00102A42"/>
    <w:rsid w:val="00104EAB"/>
    <w:rsid w:val="0010523E"/>
    <w:rsid w:val="001055F9"/>
    <w:rsid w:val="0010621F"/>
    <w:rsid w:val="00106BD2"/>
    <w:rsid w:val="00106C66"/>
    <w:rsid w:val="00107382"/>
    <w:rsid w:val="00110614"/>
    <w:rsid w:val="00110F3A"/>
    <w:rsid w:val="00111211"/>
    <w:rsid w:val="001113B8"/>
    <w:rsid w:val="00112B44"/>
    <w:rsid w:val="00113986"/>
    <w:rsid w:val="00114471"/>
    <w:rsid w:val="00114A7A"/>
    <w:rsid w:val="00115C1E"/>
    <w:rsid w:val="00115C30"/>
    <w:rsid w:val="00115E6B"/>
    <w:rsid w:val="00117096"/>
    <w:rsid w:val="001175D6"/>
    <w:rsid w:val="0012041A"/>
    <w:rsid w:val="00121E2A"/>
    <w:rsid w:val="00121FD4"/>
    <w:rsid w:val="001228FB"/>
    <w:rsid w:val="00122CCF"/>
    <w:rsid w:val="00123556"/>
    <w:rsid w:val="00123FCB"/>
    <w:rsid w:val="0012446E"/>
    <w:rsid w:val="001259F0"/>
    <w:rsid w:val="0012646C"/>
    <w:rsid w:val="00126AA0"/>
    <w:rsid w:val="00126F7E"/>
    <w:rsid w:val="00130E15"/>
    <w:rsid w:val="00131025"/>
    <w:rsid w:val="001310DB"/>
    <w:rsid w:val="00131381"/>
    <w:rsid w:val="0013194B"/>
    <w:rsid w:val="00131ACD"/>
    <w:rsid w:val="00132423"/>
    <w:rsid w:val="00132B08"/>
    <w:rsid w:val="00133674"/>
    <w:rsid w:val="00133CAB"/>
    <w:rsid w:val="001344B5"/>
    <w:rsid w:val="00134FEF"/>
    <w:rsid w:val="00135A34"/>
    <w:rsid w:val="00135DEE"/>
    <w:rsid w:val="0013720B"/>
    <w:rsid w:val="00137FD0"/>
    <w:rsid w:val="0014042A"/>
    <w:rsid w:val="001412F2"/>
    <w:rsid w:val="00141C5D"/>
    <w:rsid w:val="00141E4A"/>
    <w:rsid w:val="00143A30"/>
    <w:rsid w:val="00144B35"/>
    <w:rsid w:val="001459EE"/>
    <w:rsid w:val="00147A5C"/>
    <w:rsid w:val="0015037A"/>
    <w:rsid w:val="00150ECA"/>
    <w:rsid w:val="001518AA"/>
    <w:rsid w:val="001523B4"/>
    <w:rsid w:val="00152CB7"/>
    <w:rsid w:val="0015313A"/>
    <w:rsid w:val="001539AE"/>
    <w:rsid w:val="00154535"/>
    <w:rsid w:val="00154B51"/>
    <w:rsid w:val="00154B83"/>
    <w:rsid w:val="00155752"/>
    <w:rsid w:val="00155845"/>
    <w:rsid w:val="001579A6"/>
    <w:rsid w:val="00160795"/>
    <w:rsid w:val="001609B9"/>
    <w:rsid w:val="00160C59"/>
    <w:rsid w:val="001626F3"/>
    <w:rsid w:val="0016431B"/>
    <w:rsid w:val="001648DF"/>
    <w:rsid w:val="00164B8B"/>
    <w:rsid w:val="00165119"/>
    <w:rsid w:val="00165703"/>
    <w:rsid w:val="00165EF3"/>
    <w:rsid w:val="001660DE"/>
    <w:rsid w:val="00166A21"/>
    <w:rsid w:val="00170373"/>
    <w:rsid w:val="001705B8"/>
    <w:rsid w:val="0017082A"/>
    <w:rsid w:val="00171519"/>
    <w:rsid w:val="00171854"/>
    <w:rsid w:val="001722BE"/>
    <w:rsid w:val="00172487"/>
    <w:rsid w:val="00172D8D"/>
    <w:rsid w:val="001738E4"/>
    <w:rsid w:val="00174DC4"/>
    <w:rsid w:val="00175016"/>
    <w:rsid w:val="00175AC9"/>
    <w:rsid w:val="00175B7A"/>
    <w:rsid w:val="00175C79"/>
    <w:rsid w:val="00175F71"/>
    <w:rsid w:val="00177A6D"/>
    <w:rsid w:val="00180B16"/>
    <w:rsid w:val="00180CAF"/>
    <w:rsid w:val="00182FC7"/>
    <w:rsid w:val="00183268"/>
    <w:rsid w:val="00184375"/>
    <w:rsid w:val="00184AE6"/>
    <w:rsid w:val="00185A9B"/>
    <w:rsid w:val="00185FE3"/>
    <w:rsid w:val="001861E5"/>
    <w:rsid w:val="00186717"/>
    <w:rsid w:val="001871A0"/>
    <w:rsid w:val="00187461"/>
    <w:rsid w:val="001903B1"/>
    <w:rsid w:val="00190529"/>
    <w:rsid w:val="001906F1"/>
    <w:rsid w:val="00190C55"/>
    <w:rsid w:val="00190DDE"/>
    <w:rsid w:val="001911C5"/>
    <w:rsid w:val="001911CF"/>
    <w:rsid w:val="00191907"/>
    <w:rsid w:val="00191BC4"/>
    <w:rsid w:val="001935E1"/>
    <w:rsid w:val="00193850"/>
    <w:rsid w:val="00194F82"/>
    <w:rsid w:val="001956BA"/>
    <w:rsid w:val="001A0138"/>
    <w:rsid w:val="001A1C12"/>
    <w:rsid w:val="001A2C2F"/>
    <w:rsid w:val="001A3058"/>
    <w:rsid w:val="001A4469"/>
    <w:rsid w:val="001A4E1A"/>
    <w:rsid w:val="001A5449"/>
    <w:rsid w:val="001A559B"/>
    <w:rsid w:val="001A6B2E"/>
    <w:rsid w:val="001A70AA"/>
    <w:rsid w:val="001A7AD6"/>
    <w:rsid w:val="001B0706"/>
    <w:rsid w:val="001B13D7"/>
    <w:rsid w:val="001B2EF2"/>
    <w:rsid w:val="001B33F0"/>
    <w:rsid w:val="001B3BE1"/>
    <w:rsid w:val="001B52F0"/>
    <w:rsid w:val="001B5F1E"/>
    <w:rsid w:val="001B723A"/>
    <w:rsid w:val="001B7402"/>
    <w:rsid w:val="001C3B3B"/>
    <w:rsid w:val="001C440F"/>
    <w:rsid w:val="001C4C02"/>
    <w:rsid w:val="001C4C47"/>
    <w:rsid w:val="001C566A"/>
    <w:rsid w:val="001C6A0D"/>
    <w:rsid w:val="001C6D56"/>
    <w:rsid w:val="001C6FCC"/>
    <w:rsid w:val="001C7213"/>
    <w:rsid w:val="001D0399"/>
    <w:rsid w:val="001D0991"/>
    <w:rsid w:val="001D09E4"/>
    <w:rsid w:val="001D188E"/>
    <w:rsid w:val="001D2AA0"/>
    <w:rsid w:val="001D30F5"/>
    <w:rsid w:val="001D3213"/>
    <w:rsid w:val="001D3B09"/>
    <w:rsid w:val="001D56DC"/>
    <w:rsid w:val="001D749C"/>
    <w:rsid w:val="001D779C"/>
    <w:rsid w:val="001D79EE"/>
    <w:rsid w:val="001E044F"/>
    <w:rsid w:val="001E05D4"/>
    <w:rsid w:val="001E1687"/>
    <w:rsid w:val="001E2004"/>
    <w:rsid w:val="001E25CD"/>
    <w:rsid w:val="001E324A"/>
    <w:rsid w:val="001E3482"/>
    <w:rsid w:val="001E3F64"/>
    <w:rsid w:val="001E42AE"/>
    <w:rsid w:val="001E48C8"/>
    <w:rsid w:val="001E4BA8"/>
    <w:rsid w:val="001E4D3D"/>
    <w:rsid w:val="001E662C"/>
    <w:rsid w:val="001E709D"/>
    <w:rsid w:val="001E7178"/>
    <w:rsid w:val="001F0119"/>
    <w:rsid w:val="001F02AF"/>
    <w:rsid w:val="001F02CF"/>
    <w:rsid w:val="001F0492"/>
    <w:rsid w:val="001F0BDC"/>
    <w:rsid w:val="001F12ED"/>
    <w:rsid w:val="001F13B9"/>
    <w:rsid w:val="001F2A2E"/>
    <w:rsid w:val="001F3172"/>
    <w:rsid w:val="001F4245"/>
    <w:rsid w:val="001F4DBB"/>
    <w:rsid w:val="001F4E98"/>
    <w:rsid w:val="001F4FE0"/>
    <w:rsid w:val="001F59F1"/>
    <w:rsid w:val="001F7502"/>
    <w:rsid w:val="002009D3"/>
    <w:rsid w:val="0020200B"/>
    <w:rsid w:val="002026F8"/>
    <w:rsid w:val="002036FF"/>
    <w:rsid w:val="00203B27"/>
    <w:rsid w:val="002044FE"/>
    <w:rsid w:val="002058B4"/>
    <w:rsid w:val="00206567"/>
    <w:rsid w:val="0020749C"/>
    <w:rsid w:val="002102A2"/>
    <w:rsid w:val="00210934"/>
    <w:rsid w:val="0021189C"/>
    <w:rsid w:val="00211B51"/>
    <w:rsid w:val="00212645"/>
    <w:rsid w:val="0021355D"/>
    <w:rsid w:val="0021450B"/>
    <w:rsid w:val="002147A4"/>
    <w:rsid w:val="0021689B"/>
    <w:rsid w:val="002170E8"/>
    <w:rsid w:val="002172CE"/>
    <w:rsid w:val="0021749C"/>
    <w:rsid w:val="0022004B"/>
    <w:rsid w:val="00220310"/>
    <w:rsid w:val="00221096"/>
    <w:rsid w:val="00221571"/>
    <w:rsid w:val="00221B42"/>
    <w:rsid w:val="00222191"/>
    <w:rsid w:val="002222C9"/>
    <w:rsid w:val="002222DD"/>
    <w:rsid w:val="002233FA"/>
    <w:rsid w:val="00223C7A"/>
    <w:rsid w:val="002250EF"/>
    <w:rsid w:val="0022607C"/>
    <w:rsid w:val="00226C48"/>
    <w:rsid w:val="00227702"/>
    <w:rsid w:val="00227A4F"/>
    <w:rsid w:val="00227DDD"/>
    <w:rsid w:val="00230697"/>
    <w:rsid w:val="00231643"/>
    <w:rsid w:val="00231AA8"/>
    <w:rsid w:val="00233E77"/>
    <w:rsid w:val="002377CD"/>
    <w:rsid w:val="00237C26"/>
    <w:rsid w:val="00240031"/>
    <w:rsid w:val="00240A99"/>
    <w:rsid w:val="002421F5"/>
    <w:rsid w:val="0024258E"/>
    <w:rsid w:val="0024269E"/>
    <w:rsid w:val="002450EA"/>
    <w:rsid w:val="0024694B"/>
    <w:rsid w:val="002474DE"/>
    <w:rsid w:val="00247CE7"/>
    <w:rsid w:val="002510C9"/>
    <w:rsid w:val="0025115E"/>
    <w:rsid w:val="002513FE"/>
    <w:rsid w:val="002523A3"/>
    <w:rsid w:val="002536D2"/>
    <w:rsid w:val="00253D82"/>
    <w:rsid w:val="0025460A"/>
    <w:rsid w:val="00254FD0"/>
    <w:rsid w:val="002550F3"/>
    <w:rsid w:val="00256315"/>
    <w:rsid w:val="00256C52"/>
    <w:rsid w:val="00256E86"/>
    <w:rsid w:val="00257C9E"/>
    <w:rsid w:val="00261E5C"/>
    <w:rsid w:val="002620CC"/>
    <w:rsid w:val="00262352"/>
    <w:rsid w:val="002638F6"/>
    <w:rsid w:val="00265738"/>
    <w:rsid w:val="0026586A"/>
    <w:rsid w:val="002671D0"/>
    <w:rsid w:val="0026790E"/>
    <w:rsid w:val="0027001C"/>
    <w:rsid w:val="00270739"/>
    <w:rsid w:val="002709F2"/>
    <w:rsid w:val="002717D7"/>
    <w:rsid w:val="00271C33"/>
    <w:rsid w:val="00271DF9"/>
    <w:rsid w:val="002727F2"/>
    <w:rsid w:val="00272829"/>
    <w:rsid w:val="0027314E"/>
    <w:rsid w:val="0027469B"/>
    <w:rsid w:val="00274B67"/>
    <w:rsid w:val="0027580F"/>
    <w:rsid w:val="00277053"/>
    <w:rsid w:val="00280BD0"/>
    <w:rsid w:val="002811A3"/>
    <w:rsid w:val="00282C17"/>
    <w:rsid w:val="00282EFC"/>
    <w:rsid w:val="0028369B"/>
    <w:rsid w:val="0028487C"/>
    <w:rsid w:val="002849EF"/>
    <w:rsid w:val="00284BDF"/>
    <w:rsid w:val="00286363"/>
    <w:rsid w:val="00286921"/>
    <w:rsid w:val="00286941"/>
    <w:rsid w:val="002876E8"/>
    <w:rsid w:val="00290A6E"/>
    <w:rsid w:val="00290C46"/>
    <w:rsid w:val="00292B98"/>
    <w:rsid w:val="00293E7B"/>
    <w:rsid w:val="0029445F"/>
    <w:rsid w:val="00296746"/>
    <w:rsid w:val="00296AB3"/>
    <w:rsid w:val="00296F43"/>
    <w:rsid w:val="002978D2"/>
    <w:rsid w:val="00297E9B"/>
    <w:rsid w:val="002A12C3"/>
    <w:rsid w:val="002A1413"/>
    <w:rsid w:val="002A2787"/>
    <w:rsid w:val="002A2D03"/>
    <w:rsid w:val="002A445B"/>
    <w:rsid w:val="002A55C6"/>
    <w:rsid w:val="002A57E2"/>
    <w:rsid w:val="002A589D"/>
    <w:rsid w:val="002A5B55"/>
    <w:rsid w:val="002A5F0C"/>
    <w:rsid w:val="002A5F50"/>
    <w:rsid w:val="002A702C"/>
    <w:rsid w:val="002A7A5B"/>
    <w:rsid w:val="002A7BD7"/>
    <w:rsid w:val="002B00D1"/>
    <w:rsid w:val="002B05EC"/>
    <w:rsid w:val="002B14F4"/>
    <w:rsid w:val="002B45F9"/>
    <w:rsid w:val="002B46D7"/>
    <w:rsid w:val="002B5F7C"/>
    <w:rsid w:val="002B64A3"/>
    <w:rsid w:val="002B64E6"/>
    <w:rsid w:val="002B7E61"/>
    <w:rsid w:val="002C0E0C"/>
    <w:rsid w:val="002C13C7"/>
    <w:rsid w:val="002C211F"/>
    <w:rsid w:val="002C4753"/>
    <w:rsid w:val="002C6347"/>
    <w:rsid w:val="002D0428"/>
    <w:rsid w:val="002D1200"/>
    <w:rsid w:val="002D1D65"/>
    <w:rsid w:val="002D220A"/>
    <w:rsid w:val="002D2AFF"/>
    <w:rsid w:val="002D2C92"/>
    <w:rsid w:val="002D2E99"/>
    <w:rsid w:val="002D307D"/>
    <w:rsid w:val="002D4F77"/>
    <w:rsid w:val="002D4FDE"/>
    <w:rsid w:val="002D556B"/>
    <w:rsid w:val="002D5587"/>
    <w:rsid w:val="002D57F5"/>
    <w:rsid w:val="002E01F4"/>
    <w:rsid w:val="002E0B86"/>
    <w:rsid w:val="002E2C1C"/>
    <w:rsid w:val="002E2D3A"/>
    <w:rsid w:val="002E3F6D"/>
    <w:rsid w:val="002E428E"/>
    <w:rsid w:val="002E4C1C"/>
    <w:rsid w:val="002E4EF4"/>
    <w:rsid w:val="002E501F"/>
    <w:rsid w:val="002E6166"/>
    <w:rsid w:val="002E61D1"/>
    <w:rsid w:val="002E6441"/>
    <w:rsid w:val="002E65EB"/>
    <w:rsid w:val="002E7848"/>
    <w:rsid w:val="002F0216"/>
    <w:rsid w:val="002F1428"/>
    <w:rsid w:val="002F1F80"/>
    <w:rsid w:val="002F248E"/>
    <w:rsid w:val="002F5DC6"/>
    <w:rsid w:val="002F6A37"/>
    <w:rsid w:val="002F7243"/>
    <w:rsid w:val="002F76E9"/>
    <w:rsid w:val="002F77DD"/>
    <w:rsid w:val="002F7A05"/>
    <w:rsid w:val="002F7E66"/>
    <w:rsid w:val="00301671"/>
    <w:rsid w:val="00301D11"/>
    <w:rsid w:val="00302D44"/>
    <w:rsid w:val="0030391E"/>
    <w:rsid w:val="00303C00"/>
    <w:rsid w:val="003043E3"/>
    <w:rsid w:val="00304685"/>
    <w:rsid w:val="003055AE"/>
    <w:rsid w:val="00305EEA"/>
    <w:rsid w:val="00306B09"/>
    <w:rsid w:val="00306D45"/>
    <w:rsid w:val="003079B5"/>
    <w:rsid w:val="00307A65"/>
    <w:rsid w:val="0031067B"/>
    <w:rsid w:val="00312140"/>
    <w:rsid w:val="00312AE4"/>
    <w:rsid w:val="003130D8"/>
    <w:rsid w:val="0031415B"/>
    <w:rsid w:val="003141F6"/>
    <w:rsid w:val="00314372"/>
    <w:rsid w:val="00314674"/>
    <w:rsid w:val="00314CE5"/>
    <w:rsid w:val="003158E3"/>
    <w:rsid w:val="003161AA"/>
    <w:rsid w:val="003202B0"/>
    <w:rsid w:val="00320A9C"/>
    <w:rsid w:val="00320D0A"/>
    <w:rsid w:val="00320E1D"/>
    <w:rsid w:val="00320EA5"/>
    <w:rsid w:val="00321FD5"/>
    <w:rsid w:val="00322B6F"/>
    <w:rsid w:val="00323787"/>
    <w:rsid w:val="00323D09"/>
    <w:rsid w:val="00323FB6"/>
    <w:rsid w:val="00324FB8"/>
    <w:rsid w:val="00327779"/>
    <w:rsid w:val="00327A45"/>
    <w:rsid w:val="00330356"/>
    <w:rsid w:val="0033112B"/>
    <w:rsid w:val="00332FFA"/>
    <w:rsid w:val="00333D22"/>
    <w:rsid w:val="00334825"/>
    <w:rsid w:val="00335649"/>
    <w:rsid w:val="00335DBC"/>
    <w:rsid w:val="00336136"/>
    <w:rsid w:val="003367DA"/>
    <w:rsid w:val="003368F2"/>
    <w:rsid w:val="0033708A"/>
    <w:rsid w:val="00337649"/>
    <w:rsid w:val="00340C36"/>
    <w:rsid w:val="00341181"/>
    <w:rsid w:val="00341C94"/>
    <w:rsid w:val="00342434"/>
    <w:rsid w:val="00343B35"/>
    <w:rsid w:val="0034593D"/>
    <w:rsid w:val="003460CF"/>
    <w:rsid w:val="003469C1"/>
    <w:rsid w:val="00346A7C"/>
    <w:rsid w:val="003477BA"/>
    <w:rsid w:val="0035141D"/>
    <w:rsid w:val="003529B6"/>
    <w:rsid w:val="00352D05"/>
    <w:rsid w:val="003533B7"/>
    <w:rsid w:val="00354B16"/>
    <w:rsid w:val="00354D57"/>
    <w:rsid w:val="00355361"/>
    <w:rsid w:val="00355946"/>
    <w:rsid w:val="00356BAE"/>
    <w:rsid w:val="00357E68"/>
    <w:rsid w:val="00357FCD"/>
    <w:rsid w:val="003611B9"/>
    <w:rsid w:val="00361CB5"/>
    <w:rsid w:val="00362921"/>
    <w:rsid w:val="00363540"/>
    <w:rsid w:val="00365C4C"/>
    <w:rsid w:val="00365FAE"/>
    <w:rsid w:val="003662C9"/>
    <w:rsid w:val="0036631A"/>
    <w:rsid w:val="00366887"/>
    <w:rsid w:val="00366E33"/>
    <w:rsid w:val="0036759C"/>
    <w:rsid w:val="00367A79"/>
    <w:rsid w:val="00370029"/>
    <w:rsid w:val="0037188D"/>
    <w:rsid w:val="0037384A"/>
    <w:rsid w:val="00373BE6"/>
    <w:rsid w:val="00373E28"/>
    <w:rsid w:val="003742B9"/>
    <w:rsid w:val="00374D8C"/>
    <w:rsid w:val="00374E3D"/>
    <w:rsid w:val="00374FEF"/>
    <w:rsid w:val="003757EB"/>
    <w:rsid w:val="00376C9C"/>
    <w:rsid w:val="00376EFA"/>
    <w:rsid w:val="003774A5"/>
    <w:rsid w:val="003802D7"/>
    <w:rsid w:val="00380ABC"/>
    <w:rsid w:val="00380ED1"/>
    <w:rsid w:val="00381B43"/>
    <w:rsid w:val="00384CC0"/>
    <w:rsid w:val="003859C3"/>
    <w:rsid w:val="00386EAA"/>
    <w:rsid w:val="00386FFA"/>
    <w:rsid w:val="0038719F"/>
    <w:rsid w:val="00387223"/>
    <w:rsid w:val="003875F8"/>
    <w:rsid w:val="0039077E"/>
    <w:rsid w:val="00390D01"/>
    <w:rsid w:val="00391964"/>
    <w:rsid w:val="0039207D"/>
    <w:rsid w:val="0039283B"/>
    <w:rsid w:val="003961CE"/>
    <w:rsid w:val="003967D7"/>
    <w:rsid w:val="00396AAE"/>
    <w:rsid w:val="00397D7E"/>
    <w:rsid w:val="003A0560"/>
    <w:rsid w:val="003A0A8D"/>
    <w:rsid w:val="003A213F"/>
    <w:rsid w:val="003A2355"/>
    <w:rsid w:val="003A2546"/>
    <w:rsid w:val="003A3670"/>
    <w:rsid w:val="003A3C57"/>
    <w:rsid w:val="003A49B5"/>
    <w:rsid w:val="003A74A5"/>
    <w:rsid w:val="003A78DD"/>
    <w:rsid w:val="003B1AF5"/>
    <w:rsid w:val="003B2AD2"/>
    <w:rsid w:val="003B2E1A"/>
    <w:rsid w:val="003B2F7B"/>
    <w:rsid w:val="003B33B5"/>
    <w:rsid w:val="003B3AFA"/>
    <w:rsid w:val="003B3C39"/>
    <w:rsid w:val="003B4755"/>
    <w:rsid w:val="003B4FFA"/>
    <w:rsid w:val="003B6491"/>
    <w:rsid w:val="003B7062"/>
    <w:rsid w:val="003B7079"/>
    <w:rsid w:val="003B71A4"/>
    <w:rsid w:val="003B759F"/>
    <w:rsid w:val="003C0A81"/>
    <w:rsid w:val="003C3A65"/>
    <w:rsid w:val="003C4370"/>
    <w:rsid w:val="003C4584"/>
    <w:rsid w:val="003C5658"/>
    <w:rsid w:val="003C5C3D"/>
    <w:rsid w:val="003C6540"/>
    <w:rsid w:val="003C74D6"/>
    <w:rsid w:val="003D153D"/>
    <w:rsid w:val="003D1E0D"/>
    <w:rsid w:val="003D1FED"/>
    <w:rsid w:val="003D37C3"/>
    <w:rsid w:val="003D4CDC"/>
    <w:rsid w:val="003D5024"/>
    <w:rsid w:val="003D536F"/>
    <w:rsid w:val="003D56CF"/>
    <w:rsid w:val="003D5887"/>
    <w:rsid w:val="003D6AAF"/>
    <w:rsid w:val="003D7823"/>
    <w:rsid w:val="003D7A38"/>
    <w:rsid w:val="003D7D33"/>
    <w:rsid w:val="003E016E"/>
    <w:rsid w:val="003E1195"/>
    <w:rsid w:val="003E29F9"/>
    <w:rsid w:val="003E2A66"/>
    <w:rsid w:val="003E3729"/>
    <w:rsid w:val="003E5D95"/>
    <w:rsid w:val="003E60FC"/>
    <w:rsid w:val="003E615F"/>
    <w:rsid w:val="003E6C27"/>
    <w:rsid w:val="003E6E15"/>
    <w:rsid w:val="003E6FD6"/>
    <w:rsid w:val="003E7095"/>
    <w:rsid w:val="003E7A7D"/>
    <w:rsid w:val="003F02BB"/>
    <w:rsid w:val="003F041E"/>
    <w:rsid w:val="003F1B04"/>
    <w:rsid w:val="003F3D8D"/>
    <w:rsid w:val="003F4383"/>
    <w:rsid w:val="003F490B"/>
    <w:rsid w:val="003F4F46"/>
    <w:rsid w:val="003F5187"/>
    <w:rsid w:val="003F53BE"/>
    <w:rsid w:val="003F590F"/>
    <w:rsid w:val="003F5F35"/>
    <w:rsid w:val="003F7E85"/>
    <w:rsid w:val="00400391"/>
    <w:rsid w:val="004014D0"/>
    <w:rsid w:val="00402AD4"/>
    <w:rsid w:val="00403925"/>
    <w:rsid w:val="00403F8E"/>
    <w:rsid w:val="004047A9"/>
    <w:rsid w:val="00405600"/>
    <w:rsid w:val="00405A3F"/>
    <w:rsid w:val="00405C43"/>
    <w:rsid w:val="004070D8"/>
    <w:rsid w:val="004078A8"/>
    <w:rsid w:val="00410864"/>
    <w:rsid w:val="00410BC5"/>
    <w:rsid w:val="00410D27"/>
    <w:rsid w:val="0041108B"/>
    <w:rsid w:val="004118CB"/>
    <w:rsid w:val="00412769"/>
    <w:rsid w:val="00412C22"/>
    <w:rsid w:val="00412D97"/>
    <w:rsid w:val="004142CA"/>
    <w:rsid w:val="00414580"/>
    <w:rsid w:val="00415983"/>
    <w:rsid w:val="00416FF4"/>
    <w:rsid w:val="00417354"/>
    <w:rsid w:val="004173E1"/>
    <w:rsid w:val="004203C3"/>
    <w:rsid w:val="00420A3A"/>
    <w:rsid w:val="00420EF3"/>
    <w:rsid w:val="004212F7"/>
    <w:rsid w:val="004220E9"/>
    <w:rsid w:val="00422875"/>
    <w:rsid w:val="00422AE5"/>
    <w:rsid w:val="00422CA1"/>
    <w:rsid w:val="00422FEE"/>
    <w:rsid w:val="0042340D"/>
    <w:rsid w:val="0042568F"/>
    <w:rsid w:val="004263D4"/>
    <w:rsid w:val="004263F1"/>
    <w:rsid w:val="00426C41"/>
    <w:rsid w:val="00426D6B"/>
    <w:rsid w:val="0043024A"/>
    <w:rsid w:val="0043049A"/>
    <w:rsid w:val="004305B9"/>
    <w:rsid w:val="00430D82"/>
    <w:rsid w:val="00430DA9"/>
    <w:rsid w:val="00431699"/>
    <w:rsid w:val="004328FB"/>
    <w:rsid w:val="0043350A"/>
    <w:rsid w:val="00433A96"/>
    <w:rsid w:val="00434036"/>
    <w:rsid w:val="0043410E"/>
    <w:rsid w:val="00434CBD"/>
    <w:rsid w:val="00435FCE"/>
    <w:rsid w:val="00436078"/>
    <w:rsid w:val="00436598"/>
    <w:rsid w:val="004367CA"/>
    <w:rsid w:val="004371C3"/>
    <w:rsid w:val="00440A94"/>
    <w:rsid w:val="004420B4"/>
    <w:rsid w:val="00442EF8"/>
    <w:rsid w:val="004447C5"/>
    <w:rsid w:val="00445306"/>
    <w:rsid w:val="00445402"/>
    <w:rsid w:val="00445586"/>
    <w:rsid w:val="004464D2"/>
    <w:rsid w:val="004475EC"/>
    <w:rsid w:val="004507B5"/>
    <w:rsid w:val="004518F5"/>
    <w:rsid w:val="00451CE3"/>
    <w:rsid w:val="00452B1A"/>
    <w:rsid w:val="0045408F"/>
    <w:rsid w:val="0045518D"/>
    <w:rsid w:val="004559B4"/>
    <w:rsid w:val="00455B3A"/>
    <w:rsid w:val="00455C06"/>
    <w:rsid w:val="00456A06"/>
    <w:rsid w:val="00461122"/>
    <w:rsid w:val="004615BB"/>
    <w:rsid w:val="0046174B"/>
    <w:rsid w:val="0046382C"/>
    <w:rsid w:val="00464047"/>
    <w:rsid w:val="004644E1"/>
    <w:rsid w:val="004644E3"/>
    <w:rsid w:val="00464F5E"/>
    <w:rsid w:val="00465000"/>
    <w:rsid w:val="004663B3"/>
    <w:rsid w:val="00466F18"/>
    <w:rsid w:val="004672C9"/>
    <w:rsid w:val="004679DE"/>
    <w:rsid w:val="00467C1D"/>
    <w:rsid w:val="00467F18"/>
    <w:rsid w:val="00467F5C"/>
    <w:rsid w:val="00467F85"/>
    <w:rsid w:val="00470188"/>
    <w:rsid w:val="00470422"/>
    <w:rsid w:val="00470846"/>
    <w:rsid w:val="0047185E"/>
    <w:rsid w:val="00471B7E"/>
    <w:rsid w:val="00471C18"/>
    <w:rsid w:val="00472491"/>
    <w:rsid w:val="0047271C"/>
    <w:rsid w:val="0047319C"/>
    <w:rsid w:val="004750C5"/>
    <w:rsid w:val="00475897"/>
    <w:rsid w:val="00476837"/>
    <w:rsid w:val="00476DAD"/>
    <w:rsid w:val="00481035"/>
    <w:rsid w:val="00481886"/>
    <w:rsid w:val="004824C6"/>
    <w:rsid w:val="004836CF"/>
    <w:rsid w:val="004839C4"/>
    <w:rsid w:val="00483D38"/>
    <w:rsid w:val="00485305"/>
    <w:rsid w:val="00485325"/>
    <w:rsid w:val="00485ECD"/>
    <w:rsid w:val="00486B06"/>
    <w:rsid w:val="00487EB8"/>
    <w:rsid w:val="00490087"/>
    <w:rsid w:val="004905BC"/>
    <w:rsid w:val="004908BE"/>
    <w:rsid w:val="00491A8C"/>
    <w:rsid w:val="004922B7"/>
    <w:rsid w:val="00492323"/>
    <w:rsid w:val="00492EDF"/>
    <w:rsid w:val="0049312D"/>
    <w:rsid w:val="00493231"/>
    <w:rsid w:val="004943A1"/>
    <w:rsid w:val="00494682"/>
    <w:rsid w:val="00494B6A"/>
    <w:rsid w:val="004957D6"/>
    <w:rsid w:val="00496251"/>
    <w:rsid w:val="00496592"/>
    <w:rsid w:val="0049795C"/>
    <w:rsid w:val="004A0443"/>
    <w:rsid w:val="004A111F"/>
    <w:rsid w:val="004A1140"/>
    <w:rsid w:val="004A2215"/>
    <w:rsid w:val="004A30F2"/>
    <w:rsid w:val="004A441F"/>
    <w:rsid w:val="004A5574"/>
    <w:rsid w:val="004A5C1F"/>
    <w:rsid w:val="004A5FA8"/>
    <w:rsid w:val="004A6C00"/>
    <w:rsid w:val="004A76AD"/>
    <w:rsid w:val="004B0E79"/>
    <w:rsid w:val="004B0F79"/>
    <w:rsid w:val="004B285F"/>
    <w:rsid w:val="004B35AE"/>
    <w:rsid w:val="004B366D"/>
    <w:rsid w:val="004B38C8"/>
    <w:rsid w:val="004B4071"/>
    <w:rsid w:val="004B46FC"/>
    <w:rsid w:val="004B4ABA"/>
    <w:rsid w:val="004B59C7"/>
    <w:rsid w:val="004B67C9"/>
    <w:rsid w:val="004B694D"/>
    <w:rsid w:val="004B6AEE"/>
    <w:rsid w:val="004B6C4B"/>
    <w:rsid w:val="004B7099"/>
    <w:rsid w:val="004B71FC"/>
    <w:rsid w:val="004B7F7E"/>
    <w:rsid w:val="004C3BA5"/>
    <w:rsid w:val="004C4767"/>
    <w:rsid w:val="004C4945"/>
    <w:rsid w:val="004C4CC1"/>
    <w:rsid w:val="004C56D8"/>
    <w:rsid w:val="004C739C"/>
    <w:rsid w:val="004C75CC"/>
    <w:rsid w:val="004D068D"/>
    <w:rsid w:val="004D2337"/>
    <w:rsid w:val="004D2C7A"/>
    <w:rsid w:val="004D3311"/>
    <w:rsid w:val="004D3415"/>
    <w:rsid w:val="004D439D"/>
    <w:rsid w:val="004D5102"/>
    <w:rsid w:val="004D6666"/>
    <w:rsid w:val="004D6735"/>
    <w:rsid w:val="004D6BEA"/>
    <w:rsid w:val="004D6CBA"/>
    <w:rsid w:val="004E0671"/>
    <w:rsid w:val="004E08B6"/>
    <w:rsid w:val="004E2633"/>
    <w:rsid w:val="004E3894"/>
    <w:rsid w:val="004E62F3"/>
    <w:rsid w:val="004E6D65"/>
    <w:rsid w:val="004E7C13"/>
    <w:rsid w:val="004E7F79"/>
    <w:rsid w:val="004F0245"/>
    <w:rsid w:val="004F4664"/>
    <w:rsid w:val="004F4A4B"/>
    <w:rsid w:val="004F6032"/>
    <w:rsid w:val="004F6253"/>
    <w:rsid w:val="004F62C2"/>
    <w:rsid w:val="004F6329"/>
    <w:rsid w:val="004F6B78"/>
    <w:rsid w:val="004F6E68"/>
    <w:rsid w:val="004F7CBF"/>
    <w:rsid w:val="0050087C"/>
    <w:rsid w:val="00500B6B"/>
    <w:rsid w:val="005018CA"/>
    <w:rsid w:val="005031B5"/>
    <w:rsid w:val="005031C4"/>
    <w:rsid w:val="00503B7F"/>
    <w:rsid w:val="00503BCE"/>
    <w:rsid w:val="00503CA5"/>
    <w:rsid w:val="005042CB"/>
    <w:rsid w:val="0050776A"/>
    <w:rsid w:val="005077B8"/>
    <w:rsid w:val="0050796C"/>
    <w:rsid w:val="005109A5"/>
    <w:rsid w:val="00510A1E"/>
    <w:rsid w:val="005117CE"/>
    <w:rsid w:val="00511E02"/>
    <w:rsid w:val="005121B8"/>
    <w:rsid w:val="00512A55"/>
    <w:rsid w:val="00514D07"/>
    <w:rsid w:val="0051531F"/>
    <w:rsid w:val="00515F37"/>
    <w:rsid w:val="00516E5B"/>
    <w:rsid w:val="00517B1F"/>
    <w:rsid w:val="005208CA"/>
    <w:rsid w:val="00521E82"/>
    <w:rsid w:val="00522479"/>
    <w:rsid w:val="00522AA6"/>
    <w:rsid w:val="0052358F"/>
    <w:rsid w:val="005238A3"/>
    <w:rsid w:val="00523D4E"/>
    <w:rsid w:val="00524DFB"/>
    <w:rsid w:val="005254A3"/>
    <w:rsid w:val="00525680"/>
    <w:rsid w:val="00525F27"/>
    <w:rsid w:val="005263DB"/>
    <w:rsid w:val="00527283"/>
    <w:rsid w:val="005273B2"/>
    <w:rsid w:val="00530683"/>
    <w:rsid w:val="005314F0"/>
    <w:rsid w:val="00531A71"/>
    <w:rsid w:val="00531FDC"/>
    <w:rsid w:val="0053212E"/>
    <w:rsid w:val="00533031"/>
    <w:rsid w:val="005336DC"/>
    <w:rsid w:val="005346CC"/>
    <w:rsid w:val="00535955"/>
    <w:rsid w:val="00535A53"/>
    <w:rsid w:val="00535B0D"/>
    <w:rsid w:val="00535B34"/>
    <w:rsid w:val="00535BB6"/>
    <w:rsid w:val="00536249"/>
    <w:rsid w:val="00536CBC"/>
    <w:rsid w:val="00536E7F"/>
    <w:rsid w:val="00537161"/>
    <w:rsid w:val="00537D84"/>
    <w:rsid w:val="0054106E"/>
    <w:rsid w:val="0054201E"/>
    <w:rsid w:val="0054305C"/>
    <w:rsid w:val="005433D8"/>
    <w:rsid w:val="00544972"/>
    <w:rsid w:val="00544A9F"/>
    <w:rsid w:val="00544F30"/>
    <w:rsid w:val="005454CF"/>
    <w:rsid w:val="0054649C"/>
    <w:rsid w:val="00546605"/>
    <w:rsid w:val="00547978"/>
    <w:rsid w:val="00547FD9"/>
    <w:rsid w:val="0055155C"/>
    <w:rsid w:val="00552108"/>
    <w:rsid w:val="005524BD"/>
    <w:rsid w:val="0055276D"/>
    <w:rsid w:val="005528DF"/>
    <w:rsid w:val="005545E3"/>
    <w:rsid w:val="00555627"/>
    <w:rsid w:val="0055700C"/>
    <w:rsid w:val="00557300"/>
    <w:rsid w:val="00557931"/>
    <w:rsid w:val="00557C6B"/>
    <w:rsid w:val="00557E68"/>
    <w:rsid w:val="00561B0D"/>
    <w:rsid w:val="00561C75"/>
    <w:rsid w:val="00565A7E"/>
    <w:rsid w:val="00566834"/>
    <w:rsid w:val="00570199"/>
    <w:rsid w:val="0057029F"/>
    <w:rsid w:val="005709BE"/>
    <w:rsid w:val="00570D3B"/>
    <w:rsid w:val="00571074"/>
    <w:rsid w:val="00571648"/>
    <w:rsid w:val="00571FF9"/>
    <w:rsid w:val="00573FD6"/>
    <w:rsid w:val="00574F30"/>
    <w:rsid w:val="00575084"/>
    <w:rsid w:val="005759B6"/>
    <w:rsid w:val="00576E72"/>
    <w:rsid w:val="00577298"/>
    <w:rsid w:val="00580185"/>
    <w:rsid w:val="0058039E"/>
    <w:rsid w:val="00580735"/>
    <w:rsid w:val="00580A2C"/>
    <w:rsid w:val="00581A03"/>
    <w:rsid w:val="005829D3"/>
    <w:rsid w:val="00582D99"/>
    <w:rsid w:val="00582DC4"/>
    <w:rsid w:val="00583B38"/>
    <w:rsid w:val="00585171"/>
    <w:rsid w:val="005861C8"/>
    <w:rsid w:val="005866D2"/>
    <w:rsid w:val="00586C80"/>
    <w:rsid w:val="005873B1"/>
    <w:rsid w:val="00590B1C"/>
    <w:rsid w:val="00591979"/>
    <w:rsid w:val="005919E3"/>
    <w:rsid w:val="00591CE1"/>
    <w:rsid w:val="005931CC"/>
    <w:rsid w:val="00593706"/>
    <w:rsid w:val="00596169"/>
    <w:rsid w:val="005965F9"/>
    <w:rsid w:val="005974B6"/>
    <w:rsid w:val="0059751A"/>
    <w:rsid w:val="0059788C"/>
    <w:rsid w:val="005A05D7"/>
    <w:rsid w:val="005A0B07"/>
    <w:rsid w:val="005A1235"/>
    <w:rsid w:val="005A1631"/>
    <w:rsid w:val="005A1CB0"/>
    <w:rsid w:val="005A204A"/>
    <w:rsid w:val="005A36DC"/>
    <w:rsid w:val="005A3F63"/>
    <w:rsid w:val="005A5AA1"/>
    <w:rsid w:val="005A635F"/>
    <w:rsid w:val="005A693F"/>
    <w:rsid w:val="005A786C"/>
    <w:rsid w:val="005B1056"/>
    <w:rsid w:val="005B22C4"/>
    <w:rsid w:val="005B390B"/>
    <w:rsid w:val="005B4C58"/>
    <w:rsid w:val="005B6928"/>
    <w:rsid w:val="005B6C63"/>
    <w:rsid w:val="005B7739"/>
    <w:rsid w:val="005B7D62"/>
    <w:rsid w:val="005C2E2F"/>
    <w:rsid w:val="005C50C3"/>
    <w:rsid w:val="005C5C7B"/>
    <w:rsid w:val="005C6A10"/>
    <w:rsid w:val="005C6C92"/>
    <w:rsid w:val="005C6D71"/>
    <w:rsid w:val="005C7635"/>
    <w:rsid w:val="005C7AC5"/>
    <w:rsid w:val="005D0133"/>
    <w:rsid w:val="005D0195"/>
    <w:rsid w:val="005D029B"/>
    <w:rsid w:val="005D02F0"/>
    <w:rsid w:val="005D0972"/>
    <w:rsid w:val="005D0ADD"/>
    <w:rsid w:val="005D103D"/>
    <w:rsid w:val="005D173F"/>
    <w:rsid w:val="005D1BD0"/>
    <w:rsid w:val="005D29D0"/>
    <w:rsid w:val="005D45E1"/>
    <w:rsid w:val="005D5630"/>
    <w:rsid w:val="005D56BA"/>
    <w:rsid w:val="005D6A80"/>
    <w:rsid w:val="005D6E1C"/>
    <w:rsid w:val="005D712F"/>
    <w:rsid w:val="005D79CD"/>
    <w:rsid w:val="005D7C13"/>
    <w:rsid w:val="005D7DDA"/>
    <w:rsid w:val="005E032E"/>
    <w:rsid w:val="005E09E8"/>
    <w:rsid w:val="005E274A"/>
    <w:rsid w:val="005E2ADF"/>
    <w:rsid w:val="005E32F6"/>
    <w:rsid w:val="005E347E"/>
    <w:rsid w:val="005E368F"/>
    <w:rsid w:val="005E3C15"/>
    <w:rsid w:val="005E3E0C"/>
    <w:rsid w:val="005E472F"/>
    <w:rsid w:val="005E49BC"/>
    <w:rsid w:val="005E647E"/>
    <w:rsid w:val="005E6A4C"/>
    <w:rsid w:val="005E76CD"/>
    <w:rsid w:val="005E78A8"/>
    <w:rsid w:val="005E7986"/>
    <w:rsid w:val="005F08DE"/>
    <w:rsid w:val="005F1972"/>
    <w:rsid w:val="005F1A62"/>
    <w:rsid w:val="005F220F"/>
    <w:rsid w:val="005F2250"/>
    <w:rsid w:val="005F23DE"/>
    <w:rsid w:val="005F251A"/>
    <w:rsid w:val="005F2B7D"/>
    <w:rsid w:val="005F3484"/>
    <w:rsid w:val="005F3A51"/>
    <w:rsid w:val="005F4DED"/>
    <w:rsid w:val="005F50A6"/>
    <w:rsid w:val="005F5518"/>
    <w:rsid w:val="005F6937"/>
    <w:rsid w:val="005F6D95"/>
    <w:rsid w:val="005F7528"/>
    <w:rsid w:val="005F79DF"/>
    <w:rsid w:val="00600584"/>
    <w:rsid w:val="00600C23"/>
    <w:rsid w:val="006015F0"/>
    <w:rsid w:val="0060244E"/>
    <w:rsid w:val="006028CA"/>
    <w:rsid w:val="006039B3"/>
    <w:rsid w:val="00603CAC"/>
    <w:rsid w:val="0060403D"/>
    <w:rsid w:val="00604BA9"/>
    <w:rsid w:val="0060588B"/>
    <w:rsid w:val="006073D0"/>
    <w:rsid w:val="00607DE9"/>
    <w:rsid w:val="00607EB9"/>
    <w:rsid w:val="006106D8"/>
    <w:rsid w:val="006132D0"/>
    <w:rsid w:val="00614209"/>
    <w:rsid w:val="00614E82"/>
    <w:rsid w:val="00615EEB"/>
    <w:rsid w:val="00615FC1"/>
    <w:rsid w:val="00615FD9"/>
    <w:rsid w:val="006163F5"/>
    <w:rsid w:val="00616D9A"/>
    <w:rsid w:val="00617254"/>
    <w:rsid w:val="006175AF"/>
    <w:rsid w:val="006176BD"/>
    <w:rsid w:val="00617D8D"/>
    <w:rsid w:val="00620565"/>
    <w:rsid w:val="006242CE"/>
    <w:rsid w:val="00625FCD"/>
    <w:rsid w:val="00627CA4"/>
    <w:rsid w:val="0063012A"/>
    <w:rsid w:val="00632609"/>
    <w:rsid w:val="00632737"/>
    <w:rsid w:val="00633157"/>
    <w:rsid w:val="0063330C"/>
    <w:rsid w:val="00634214"/>
    <w:rsid w:val="006344CE"/>
    <w:rsid w:val="0063490D"/>
    <w:rsid w:val="006369DD"/>
    <w:rsid w:val="0063710E"/>
    <w:rsid w:val="00637C32"/>
    <w:rsid w:val="00637D79"/>
    <w:rsid w:val="00637FA6"/>
    <w:rsid w:val="00640961"/>
    <w:rsid w:val="006414D9"/>
    <w:rsid w:val="00641D0F"/>
    <w:rsid w:val="00643A4B"/>
    <w:rsid w:val="00644B77"/>
    <w:rsid w:val="00645DF1"/>
    <w:rsid w:val="00645F2A"/>
    <w:rsid w:val="00646AC8"/>
    <w:rsid w:val="006471F5"/>
    <w:rsid w:val="00647C9C"/>
    <w:rsid w:val="00651E31"/>
    <w:rsid w:val="00652932"/>
    <w:rsid w:val="0065472D"/>
    <w:rsid w:val="00655049"/>
    <w:rsid w:val="00655170"/>
    <w:rsid w:val="006560A5"/>
    <w:rsid w:val="00656754"/>
    <w:rsid w:val="00656E50"/>
    <w:rsid w:val="006611E5"/>
    <w:rsid w:val="006613D0"/>
    <w:rsid w:val="00663F8A"/>
    <w:rsid w:val="006641A4"/>
    <w:rsid w:val="006656E7"/>
    <w:rsid w:val="0066615A"/>
    <w:rsid w:val="00667984"/>
    <w:rsid w:val="00667CD6"/>
    <w:rsid w:val="00670006"/>
    <w:rsid w:val="00670578"/>
    <w:rsid w:val="00670F7C"/>
    <w:rsid w:val="00672373"/>
    <w:rsid w:val="00672C61"/>
    <w:rsid w:val="00672E35"/>
    <w:rsid w:val="00672F9C"/>
    <w:rsid w:val="00673A14"/>
    <w:rsid w:val="0067406A"/>
    <w:rsid w:val="00674461"/>
    <w:rsid w:val="006746B1"/>
    <w:rsid w:val="00674708"/>
    <w:rsid w:val="00674826"/>
    <w:rsid w:val="006754B6"/>
    <w:rsid w:val="0067561E"/>
    <w:rsid w:val="0067672F"/>
    <w:rsid w:val="00676896"/>
    <w:rsid w:val="0068363D"/>
    <w:rsid w:val="006846C2"/>
    <w:rsid w:val="00684A13"/>
    <w:rsid w:val="00685C34"/>
    <w:rsid w:val="00685EEC"/>
    <w:rsid w:val="0068767F"/>
    <w:rsid w:val="00687DFA"/>
    <w:rsid w:val="0069010D"/>
    <w:rsid w:val="006915E1"/>
    <w:rsid w:val="00691697"/>
    <w:rsid w:val="006917D3"/>
    <w:rsid w:val="00691E6B"/>
    <w:rsid w:val="00692512"/>
    <w:rsid w:val="00693017"/>
    <w:rsid w:val="00693C27"/>
    <w:rsid w:val="0069446D"/>
    <w:rsid w:val="00695170"/>
    <w:rsid w:val="00697233"/>
    <w:rsid w:val="00697273"/>
    <w:rsid w:val="0069733F"/>
    <w:rsid w:val="00697C6D"/>
    <w:rsid w:val="006A1A31"/>
    <w:rsid w:val="006A23D7"/>
    <w:rsid w:val="006A2660"/>
    <w:rsid w:val="006A3C79"/>
    <w:rsid w:val="006A4940"/>
    <w:rsid w:val="006A6523"/>
    <w:rsid w:val="006A6697"/>
    <w:rsid w:val="006A6B68"/>
    <w:rsid w:val="006A72EB"/>
    <w:rsid w:val="006B00EC"/>
    <w:rsid w:val="006B0A98"/>
    <w:rsid w:val="006B1279"/>
    <w:rsid w:val="006B32E7"/>
    <w:rsid w:val="006B34B9"/>
    <w:rsid w:val="006B352C"/>
    <w:rsid w:val="006B5F6C"/>
    <w:rsid w:val="006B7774"/>
    <w:rsid w:val="006B797D"/>
    <w:rsid w:val="006B7BE8"/>
    <w:rsid w:val="006C0619"/>
    <w:rsid w:val="006C118D"/>
    <w:rsid w:val="006C1C8E"/>
    <w:rsid w:val="006C1F92"/>
    <w:rsid w:val="006C2314"/>
    <w:rsid w:val="006C2B69"/>
    <w:rsid w:val="006C30D6"/>
    <w:rsid w:val="006C51D3"/>
    <w:rsid w:val="006C5CFE"/>
    <w:rsid w:val="006C5D12"/>
    <w:rsid w:val="006C5D7B"/>
    <w:rsid w:val="006C6CA8"/>
    <w:rsid w:val="006C7919"/>
    <w:rsid w:val="006D0103"/>
    <w:rsid w:val="006D1DED"/>
    <w:rsid w:val="006D241A"/>
    <w:rsid w:val="006D24EC"/>
    <w:rsid w:val="006D2D39"/>
    <w:rsid w:val="006D2EB2"/>
    <w:rsid w:val="006D463E"/>
    <w:rsid w:val="006D507B"/>
    <w:rsid w:val="006D644D"/>
    <w:rsid w:val="006D70C8"/>
    <w:rsid w:val="006D714B"/>
    <w:rsid w:val="006D723B"/>
    <w:rsid w:val="006D788C"/>
    <w:rsid w:val="006E04D0"/>
    <w:rsid w:val="006E093D"/>
    <w:rsid w:val="006E1FDD"/>
    <w:rsid w:val="006E2130"/>
    <w:rsid w:val="006E25B2"/>
    <w:rsid w:val="006E2D26"/>
    <w:rsid w:val="006E325D"/>
    <w:rsid w:val="006E359E"/>
    <w:rsid w:val="006E399E"/>
    <w:rsid w:val="006E3CEB"/>
    <w:rsid w:val="006E4543"/>
    <w:rsid w:val="006E4D77"/>
    <w:rsid w:val="006E5C2C"/>
    <w:rsid w:val="006E5D0E"/>
    <w:rsid w:val="006E76CF"/>
    <w:rsid w:val="006E7E22"/>
    <w:rsid w:val="006F03E6"/>
    <w:rsid w:val="006F1621"/>
    <w:rsid w:val="006F2CF5"/>
    <w:rsid w:val="006F342F"/>
    <w:rsid w:val="006F4333"/>
    <w:rsid w:val="006F4400"/>
    <w:rsid w:val="006F4529"/>
    <w:rsid w:val="006F5B0D"/>
    <w:rsid w:val="006F5E04"/>
    <w:rsid w:val="006F6BF6"/>
    <w:rsid w:val="0070029F"/>
    <w:rsid w:val="00701658"/>
    <w:rsid w:val="00702745"/>
    <w:rsid w:val="00703427"/>
    <w:rsid w:val="00703823"/>
    <w:rsid w:val="00703B3F"/>
    <w:rsid w:val="00703BBE"/>
    <w:rsid w:val="0070440C"/>
    <w:rsid w:val="00704836"/>
    <w:rsid w:val="0070575F"/>
    <w:rsid w:val="0070648A"/>
    <w:rsid w:val="00707206"/>
    <w:rsid w:val="007077A0"/>
    <w:rsid w:val="00710738"/>
    <w:rsid w:val="00710871"/>
    <w:rsid w:val="00711353"/>
    <w:rsid w:val="007117FE"/>
    <w:rsid w:val="00711CBD"/>
    <w:rsid w:val="00712331"/>
    <w:rsid w:val="00713C37"/>
    <w:rsid w:val="00714540"/>
    <w:rsid w:val="007149A4"/>
    <w:rsid w:val="00714F10"/>
    <w:rsid w:val="00715FE8"/>
    <w:rsid w:val="0071720D"/>
    <w:rsid w:val="007172F6"/>
    <w:rsid w:val="0071766E"/>
    <w:rsid w:val="00720503"/>
    <w:rsid w:val="0072088D"/>
    <w:rsid w:val="00720BD8"/>
    <w:rsid w:val="00720FAA"/>
    <w:rsid w:val="007223D1"/>
    <w:rsid w:val="00723759"/>
    <w:rsid w:val="00723A9E"/>
    <w:rsid w:val="007247C0"/>
    <w:rsid w:val="00724BF9"/>
    <w:rsid w:val="007257EF"/>
    <w:rsid w:val="00725F2E"/>
    <w:rsid w:val="007264C6"/>
    <w:rsid w:val="00726AA4"/>
    <w:rsid w:val="00727A3D"/>
    <w:rsid w:val="0073092C"/>
    <w:rsid w:val="00730C4D"/>
    <w:rsid w:val="00732273"/>
    <w:rsid w:val="0073389E"/>
    <w:rsid w:val="00733FB0"/>
    <w:rsid w:val="007344B2"/>
    <w:rsid w:val="00735860"/>
    <w:rsid w:val="007367FC"/>
    <w:rsid w:val="00737969"/>
    <w:rsid w:val="00737CE2"/>
    <w:rsid w:val="0074081C"/>
    <w:rsid w:val="0074172C"/>
    <w:rsid w:val="00742609"/>
    <w:rsid w:val="00742E1D"/>
    <w:rsid w:val="00744D19"/>
    <w:rsid w:val="00745335"/>
    <w:rsid w:val="00746849"/>
    <w:rsid w:val="00746C97"/>
    <w:rsid w:val="00750275"/>
    <w:rsid w:val="0075028B"/>
    <w:rsid w:val="00750DE1"/>
    <w:rsid w:val="00752C0A"/>
    <w:rsid w:val="00752E3E"/>
    <w:rsid w:val="00753E21"/>
    <w:rsid w:val="007554AF"/>
    <w:rsid w:val="007555E9"/>
    <w:rsid w:val="00756675"/>
    <w:rsid w:val="00756A0C"/>
    <w:rsid w:val="00756FBA"/>
    <w:rsid w:val="00757258"/>
    <w:rsid w:val="0075789A"/>
    <w:rsid w:val="00757D73"/>
    <w:rsid w:val="007609B8"/>
    <w:rsid w:val="00760DB0"/>
    <w:rsid w:val="00761620"/>
    <w:rsid w:val="00761D5B"/>
    <w:rsid w:val="0076268A"/>
    <w:rsid w:val="00763E48"/>
    <w:rsid w:val="00764912"/>
    <w:rsid w:val="00765BE4"/>
    <w:rsid w:val="0076713A"/>
    <w:rsid w:val="00767303"/>
    <w:rsid w:val="00767712"/>
    <w:rsid w:val="00767DA5"/>
    <w:rsid w:val="00767FAE"/>
    <w:rsid w:val="007706B2"/>
    <w:rsid w:val="00770EC4"/>
    <w:rsid w:val="0077209C"/>
    <w:rsid w:val="007728D2"/>
    <w:rsid w:val="00773A96"/>
    <w:rsid w:val="00773C5F"/>
    <w:rsid w:val="00773F7B"/>
    <w:rsid w:val="0077433A"/>
    <w:rsid w:val="00774CBA"/>
    <w:rsid w:val="00774DAD"/>
    <w:rsid w:val="00774EC7"/>
    <w:rsid w:val="00775BF2"/>
    <w:rsid w:val="00776BFB"/>
    <w:rsid w:val="00776F83"/>
    <w:rsid w:val="00777446"/>
    <w:rsid w:val="00777880"/>
    <w:rsid w:val="007802CC"/>
    <w:rsid w:val="00780F32"/>
    <w:rsid w:val="00781DD9"/>
    <w:rsid w:val="00782ECA"/>
    <w:rsid w:val="00786BB0"/>
    <w:rsid w:val="0078751F"/>
    <w:rsid w:val="00787C2B"/>
    <w:rsid w:val="00790F71"/>
    <w:rsid w:val="007919F7"/>
    <w:rsid w:val="0079297A"/>
    <w:rsid w:val="007935A8"/>
    <w:rsid w:val="0079506B"/>
    <w:rsid w:val="00795281"/>
    <w:rsid w:val="0079634B"/>
    <w:rsid w:val="00796786"/>
    <w:rsid w:val="007968F3"/>
    <w:rsid w:val="00796ABD"/>
    <w:rsid w:val="00797826"/>
    <w:rsid w:val="007A015D"/>
    <w:rsid w:val="007A06F3"/>
    <w:rsid w:val="007A089B"/>
    <w:rsid w:val="007A08ED"/>
    <w:rsid w:val="007A0E8E"/>
    <w:rsid w:val="007A0FBF"/>
    <w:rsid w:val="007A1312"/>
    <w:rsid w:val="007A1350"/>
    <w:rsid w:val="007A1F37"/>
    <w:rsid w:val="007A2B04"/>
    <w:rsid w:val="007A402C"/>
    <w:rsid w:val="007A4663"/>
    <w:rsid w:val="007A46C7"/>
    <w:rsid w:val="007A54B3"/>
    <w:rsid w:val="007A607E"/>
    <w:rsid w:val="007A64EB"/>
    <w:rsid w:val="007A6637"/>
    <w:rsid w:val="007A780F"/>
    <w:rsid w:val="007A7E82"/>
    <w:rsid w:val="007B00D5"/>
    <w:rsid w:val="007B1FA2"/>
    <w:rsid w:val="007B1FC0"/>
    <w:rsid w:val="007B23E9"/>
    <w:rsid w:val="007B248D"/>
    <w:rsid w:val="007B27A1"/>
    <w:rsid w:val="007B3285"/>
    <w:rsid w:val="007B3D7D"/>
    <w:rsid w:val="007B5606"/>
    <w:rsid w:val="007B6B0B"/>
    <w:rsid w:val="007B6FBF"/>
    <w:rsid w:val="007C22B9"/>
    <w:rsid w:val="007C2C5E"/>
    <w:rsid w:val="007C2F69"/>
    <w:rsid w:val="007C32A8"/>
    <w:rsid w:val="007C3745"/>
    <w:rsid w:val="007C4477"/>
    <w:rsid w:val="007C5B18"/>
    <w:rsid w:val="007C6039"/>
    <w:rsid w:val="007C6607"/>
    <w:rsid w:val="007D025D"/>
    <w:rsid w:val="007D0FC3"/>
    <w:rsid w:val="007D1FE3"/>
    <w:rsid w:val="007D21AC"/>
    <w:rsid w:val="007D2574"/>
    <w:rsid w:val="007D263A"/>
    <w:rsid w:val="007D28AC"/>
    <w:rsid w:val="007D2C19"/>
    <w:rsid w:val="007D3011"/>
    <w:rsid w:val="007D3522"/>
    <w:rsid w:val="007D36F0"/>
    <w:rsid w:val="007D395A"/>
    <w:rsid w:val="007D5F1F"/>
    <w:rsid w:val="007D72DD"/>
    <w:rsid w:val="007D7418"/>
    <w:rsid w:val="007D7A96"/>
    <w:rsid w:val="007E1EAD"/>
    <w:rsid w:val="007E1FA4"/>
    <w:rsid w:val="007E22CD"/>
    <w:rsid w:val="007E4A68"/>
    <w:rsid w:val="007E54C3"/>
    <w:rsid w:val="007E6996"/>
    <w:rsid w:val="007E72B1"/>
    <w:rsid w:val="007E7E89"/>
    <w:rsid w:val="007E7FFB"/>
    <w:rsid w:val="007F14ED"/>
    <w:rsid w:val="007F1C70"/>
    <w:rsid w:val="007F20B6"/>
    <w:rsid w:val="007F2DCD"/>
    <w:rsid w:val="007F4283"/>
    <w:rsid w:val="007F4568"/>
    <w:rsid w:val="007F4590"/>
    <w:rsid w:val="007F49D5"/>
    <w:rsid w:val="007F4C26"/>
    <w:rsid w:val="007F58D2"/>
    <w:rsid w:val="007F60D6"/>
    <w:rsid w:val="007F656B"/>
    <w:rsid w:val="007F6B1B"/>
    <w:rsid w:val="007F6D16"/>
    <w:rsid w:val="007F7561"/>
    <w:rsid w:val="007F75FA"/>
    <w:rsid w:val="0080078A"/>
    <w:rsid w:val="0080085A"/>
    <w:rsid w:val="008016CF"/>
    <w:rsid w:val="008018CE"/>
    <w:rsid w:val="00801BF3"/>
    <w:rsid w:val="00802A1D"/>
    <w:rsid w:val="00802A40"/>
    <w:rsid w:val="008033C7"/>
    <w:rsid w:val="0080433F"/>
    <w:rsid w:val="00804636"/>
    <w:rsid w:val="00805C41"/>
    <w:rsid w:val="00806003"/>
    <w:rsid w:val="0080622F"/>
    <w:rsid w:val="008065B5"/>
    <w:rsid w:val="008078FC"/>
    <w:rsid w:val="008104DE"/>
    <w:rsid w:val="00813204"/>
    <w:rsid w:val="00814791"/>
    <w:rsid w:val="00814EEF"/>
    <w:rsid w:val="0081502E"/>
    <w:rsid w:val="00815129"/>
    <w:rsid w:val="008155F2"/>
    <w:rsid w:val="00816196"/>
    <w:rsid w:val="0081680E"/>
    <w:rsid w:val="00816DBF"/>
    <w:rsid w:val="008200C2"/>
    <w:rsid w:val="008201EB"/>
    <w:rsid w:val="00821993"/>
    <w:rsid w:val="008227ED"/>
    <w:rsid w:val="008234C4"/>
    <w:rsid w:val="008237A2"/>
    <w:rsid w:val="00826B04"/>
    <w:rsid w:val="00826EBF"/>
    <w:rsid w:val="008311E4"/>
    <w:rsid w:val="0083137D"/>
    <w:rsid w:val="00831EF5"/>
    <w:rsid w:val="00831F48"/>
    <w:rsid w:val="00832335"/>
    <w:rsid w:val="0083234A"/>
    <w:rsid w:val="00833294"/>
    <w:rsid w:val="008335A8"/>
    <w:rsid w:val="0083402F"/>
    <w:rsid w:val="00835344"/>
    <w:rsid w:val="0083541E"/>
    <w:rsid w:val="00835CC6"/>
    <w:rsid w:val="00836B4D"/>
    <w:rsid w:val="00837B13"/>
    <w:rsid w:val="00840C88"/>
    <w:rsid w:val="00841002"/>
    <w:rsid w:val="008458B2"/>
    <w:rsid w:val="0084634E"/>
    <w:rsid w:val="0084692C"/>
    <w:rsid w:val="00846C18"/>
    <w:rsid w:val="008470AD"/>
    <w:rsid w:val="0085024B"/>
    <w:rsid w:val="00850993"/>
    <w:rsid w:val="00852B9E"/>
    <w:rsid w:val="00852DAF"/>
    <w:rsid w:val="00853549"/>
    <w:rsid w:val="0085356B"/>
    <w:rsid w:val="00854D7E"/>
    <w:rsid w:val="00854E6D"/>
    <w:rsid w:val="008554FC"/>
    <w:rsid w:val="00855503"/>
    <w:rsid w:val="00856ACB"/>
    <w:rsid w:val="00857794"/>
    <w:rsid w:val="008605D0"/>
    <w:rsid w:val="00860E26"/>
    <w:rsid w:val="00861DB8"/>
    <w:rsid w:val="00862277"/>
    <w:rsid w:val="008628DE"/>
    <w:rsid w:val="00863053"/>
    <w:rsid w:val="00865026"/>
    <w:rsid w:val="00865A78"/>
    <w:rsid w:val="00866D42"/>
    <w:rsid w:val="00866FD0"/>
    <w:rsid w:val="008670DF"/>
    <w:rsid w:val="0086785A"/>
    <w:rsid w:val="008678AB"/>
    <w:rsid w:val="00870C67"/>
    <w:rsid w:val="008730C2"/>
    <w:rsid w:val="00874765"/>
    <w:rsid w:val="00874A75"/>
    <w:rsid w:val="00874EA1"/>
    <w:rsid w:val="0087544A"/>
    <w:rsid w:val="0087585C"/>
    <w:rsid w:val="00880051"/>
    <w:rsid w:val="008801BF"/>
    <w:rsid w:val="00883191"/>
    <w:rsid w:val="008831D6"/>
    <w:rsid w:val="008847F3"/>
    <w:rsid w:val="00885BD7"/>
    <w:rsid w:val="008865EE"/>
    <w:rsid w:val="008869F3"/>
    <w:rsid w:val="00886C20"/>
    <w:rsid w:val="00886C83"/>
    <w:rsid w:val="008872CE"/>
    <w:rsid w:val="008876AC"/>
    <w:rsid w:val="00891082"/>
    <w:rsid w:val="008911ED"/>
    <w:rsid w:val="0089441C"/>
    <w:rsid w:val="008944FA"/>
    <w:rsid w:val="00894FBE"/>
    <w:rsid w:val="00896A36"/>
    <w:rsid w:val="00896A7D"/>
    <w:rsid w:val="00896E56"/>
    <w:rsid w:val="00896E57"/>
    <w:rsid w:val="008973BA"/>
    <w:rsid w:val="00897B05"/>
    <w:rsid w:val="00897C36"/>
    <w:rsid w:val="008A057F"/>
    <w:rsid w:val="008A08B6"/>
    <w:rsid w:val="008A0B9A"/>
    <w:rsid w:val="008A105F"/>
    <w:rsid w:val="008A1126"/>
    <w:rsid w:val="008A1C21"/>
    <w:rsid w:val="008A369A"/>
    <w:rsid w:val="008A3C73"/>
    <w:rsid w:val="008A408D"/>
    <w:rsid w:val="008A434C"/>
    <w:rsid w:val="008A4B28"/>
    <w:rsid w:val="008A4BFA"/>
    <w:rsid w:val="008A4DFA"/>
    <w:rsid w:val="008A5EB9"/>
    <w:rsid w:val="008A7805"/>
    <w:rsid w:val="008B06CF"/>
    <w:rsid w:val="008B1C1E"/>
    <w:rsid w:val="008B233B"/>
    <w:rsid w:val="008B33AC"/>
    <w:rsid w:val="008B34F1"/>
    <w:rsid w:val="008B45F8"/>
    <w:rsid w:val="008B48F4"/>
    <w:rsid w:val="008B5687"/>
    <w:rsid w:val="008B667A"/>
    <w:rsid w:val="008B6735"/>
    <w:rsid w:val="008B76F2"/>
    <w:rsid w:val="008C134C"/>
    <w:rsid w:val="008C161E"/>
    <w:rsid w:val="008C22CE"/>
    <w:rsid w:val="008C2AF0"/>
    <w:rsid w:val="008C3407"/>
    <w:rsid w:val="008C3526"/>
    <w:rsid w:val="008C4242"/>
    <w:rsid w:val="008C46F1"/>
    <w:rsid w:val="008C4CBE"/>
    <w:rsid w:val="008C6747"/>
    <w:rsid w:val="008C6BB2"/>
    <w:rsid w:val="008C7A46"/>
    <w:rsid w:val="008C7B46"/>
    <w:rsid w:val="008C7CF9"/>
    <w:rsid w:val="008C7F8C"/>
    <w:rsid w:val="008D099E"/>
    <w:rsid w:val="008D2128"/>
    <w:rsid w:val="008D21D0"/>
    <w:rsid w:val="008D3D2E"/>
    <w:rsid w:val="008D41A2"/>
    <w:rsid w:val="008D61D1"/>
    <w:rsid w:val="008D64E6"/>
    <w:rsid w:val="008D661F"/>
    <w:rsid w:val="008D6E7A"/>
    <w:rsid w:val="008E1534"/>
    <w:rsid w:val="008E16ED"/>
    <w:rsid w:val="008E26CD"/>
    <w:rsid w:val="008E2D1B"/>
    <w:rsid w:val="008E3A05"/>
    <w:rsid w:val="008E3FDD"/>
    <w:rsid w:val="008E4100"/>
    <w:rsid w:val="008E4B70"/>
    <w:rsid w:val="008E6DC7"/>
    <w:rsid w:val="008E6EF2"/>
    <w:rsid w:val="008F03BD"/>
    <w:rsid w:val="008F076E"/>
    <w:rsid w:val="008F07A2"/>
    <w:rsid w:val="008F0DFE"/>
    <w:rsid w:val="008F0E03"/>
    <w:rsid w:val="008F10DA"/>
    <w:rsid w:val="008F1144"/>
    <w:rsid w:val="008F2F15"/>
    <w:rsid w:val="008F3D19"/>
    <w:rsid w:val="008F3D56"/>
    <w:rsid w:val="008F4731"/>
    <w:rsid w:val="008F5BBB"/>
    <w:rsid w:val="008F5DEC"/>
    <w:rsid w:val="008F5EC2"/>
    <w:rsid w:val="008F66AB"/>
    <w:rsid w:val="008F757E"/>
    <w:rsid w:val="008F759C"/>
    <w:rsid w:val="0090139A"/>
    <w:rsid w:val="0090180C"/>
    <w:rsid w:val="009025B0"/>
    <w:rsid w:val="00902FE4"/>
    <w:rsid w:val="0090432D"/>
    <w:rsid w:val="009073B0"/>
    <w:rsid w:val="0090798A"/>
    <w:rsid w:val="00907ADE"/>
    <w:rsid w:val="0091042F"/>
    <w:rsid w:val="00910461"/>
    <w:rsid w:val="00910E92"/>
    <w:rsid w:val="00911AB0"/>
    <w:rsid w:val="009120DE"/>
    <w:rsid w:val="00913FC0"/>
    <w:rsid w:val="00914D7B"/>
    <w:rsid w:val="00915E23"/>
    <w:rsid w:val="00916611"/>
    <w:rsid w:val="00916BB8"/>
    <w:rsid w:val="00916DAF"/>
    <w:rsid w:val="00917B30"/>
    <w:rsid w:val="009202C6"/>
    <w:rsid w:val="009204BD"/>
    <w:rsid w:val="00920C3D"/>
    <w:rsid w:val="009216FE"/>
    <w:rsid w:val="00922115"/>
    <w:rsid w:val="009246A5"/>
    <w:rsid w:val="00925BB4"/>
    <w:rsid w:val="009278D3"/>
    <w:rsid w:val="00927ADE"/>
    <w:rsid w:val="00927B11"/>
    <w:rsid w:val="00927CD2"/>
    <w:rsid w:val="0093007F"/>
    <w:rsid w:val="00930B6E"/>
    <w:rsid w:val="00931046"/>
    <w:rsid w:val="00931189"/>
    <w:rsid w:val="009317D8"/>
    <w:rsid w:val="00931C90"/>
    <w:rsid w:val="009332B6"/>
    <w:rsid w:val="0093366F"/>
    <w:rsid w:val="0093367D"/>
    <w:rsid w:val="00933748"/>
    <w:rsid w:val="009347D2"/>
    <w:rsid w:val="009347E2"/>
    <w:rsid w:val="00935548"/>
    <w:rsid w:val="00937142"/>
    <w:rsid w:val="00937813"/>
    <w:rsid w:val="009404FC"/>
    <w:rsid w:val="0094063A"/>
    <w:rsid w:val="0094094F"/>
    <w:rsid w:val="00940D94"/>
    <w:rsid w:val="00941167"/>
    <w:rsid w:val="0094231B"/>
    <w:rsid w:val="00942CFC"/>
    <w:rsid w:val="009448E5"/>
    <w:rsid w:val="00944CED"/>
    <w:rsid w:val="00947205"/>
    <w:rsid w:val="00947FB5"/>
    <w:rsid w:val="0095014F"/>
    <w:rsid w:val="00950407"/>
    <w:rsid w:val="009504F1"/>
    <w:rsid w:val="0095086A"/>
    <w:rsid w:val="00950ABC"/>
    <w:rsid w:val="00950FEC"/>
    <w:rsid w:val="00951087"/>
    <w:rsid w:val="0095186B"/>
    <w:rsid w:val="0095300D"/>
    <w:rsid w:val="00953E6F"/>
    <w:rsid w:val="009549BB"/>
    <w:rsid w:val="00955967"/>
    <w:rsid w:val="00956374"/>
    <w:rsid w:val="0095670E"/>
    <w:rsid w:val="00956D07"/>
    <w:rsid w:val="00957E52"/>
    <w:rsid w:val="00960CFC"/>
    <w:rsid w:val="00961837"/>
    <w:rsid w:val="00961CBD"/>
    <w:rsid w:val="00961ED2"/>
    <w:rsid w:val="0096267C"/>
    <w:rsid w:val="009626C9"/>
    <w:rsid w:val="0096289C"/>
    <w:rsid w:val="00962ECB"/>
    <w:rsid w:val="009655ED"/>
    <w:rsid w:val="00965ED3"/>
    <w:rsid w:val="00965FFE"/>
    <w:rsid w:val="00966195"/>
    <w:rsid w:val="00966C9A"/>
    <w:rsid w:val="00966E5D"/>
    <w:rsid w:val="00967360"/>
    <w:rsid w:val="0096778E"/>
    <w:rsid w:val="00967853"/>
    <w:rsid w:val="00970568"/>
    <w:rsid w:val="0097378D"/>
    <w:rsid w:val="009738AB"/>
    <w:rsid w:val="00973A2E"/>
    <w:rsid w:val="00975102"/>
    <w:rsid w:val="00976203"/>
    <w:rsid w:val="009765BF"/>
    <w:rsid w:val="00976C32"/>
    <w:rsid w:val="009811F3"/>
    <w:rsid w:val="0098197E"/>
    <w:rsid w:val="00981C3C"/>
    <w:rsid w:val="00982E3E"/>
    <w:rsid w:val="00983616"/>
    <w:rsid w:val="00983BF4"/>
    <w:rsid w:val="00983CC7"/>
    <w:rsid w:val="00984825"/>
    <w:rsid w:val="00984D7F"/>
    <w:rsid w:val="00985A25"/>
    <w:rsid w:val="00986173"/>
    <w:rsid w:val="00986228"/>
    <w:rsid w:val="00986304"/>
    <w:rsid w:val="009869F0"/>
    <w:rsid w:val="00987304"/>
    <w:rsid w:val="00987721"/>
    <w:rsid w:val="0099117B"/>
    <w:rsid w:val="00991543"/>
    <w:rsid w:val="009917DF"/>
    <w:rsid w:val="00991AFB"/>
    <w:rsid w:val="0099303B"/>
    <w:rsid w:val="00993354"/>
    <w:rsid w:val="009935FD"/>
    <w:rsid w:val="009949F2"/>
    <w:rsid w:val="00996CBF"/>
    <w:rsid w:val="009978F0"/>
    <w:rsid w:val="00997CAE"/>
    <w:rsid w:val="00997DC4"/>
    <w:rsid w:val="009A0FD8"/>
    <w:rsid w:val="009A188F"/>
    <w:rsid w:val="009A1A4D"/>
    <w:rsid w:val="009A2661"/>
    <w:rsid w:val="009A3BED"/>
    <w:rsid w:val="009A3FFF"/>
    <w:rsid w:val="009A5188"/>
    <w:rsid w:val="009A518B"/>
    <w:rsid w:val="009A5BC3"/>
    <w:rsid w:val="009A6088"/>
    <w:rsid w:val="009A63A6"/>
    <w:rsid w:val="009A6F45"/>
    <w:rsid w:val="009A7EFE"/>
    <w:rsid w:val="009B2522"/>
    <w:rsid w:val="009B3CA5"/>
    <w:rsid w:val="009B3CDF"/>
    <w:rsid w:val="009B422E"/>
    <w:rsid w:val="009B49CD"/>
    <w:rsid w:val="009B4C17"/>
    <w:rsid w:val="009B5159"/>
    <w:rsid w:val="009B7EF4"/>
    <w:rsid w:val="009C2065"/>
    <w:rsid w:val="009C2E58"/>
    <w:rsid w:val="009C2FE2"/>
    <w:rsid w:val="009C3D25"/>
    <w:rsid w:val="009C492D"/>
    <w:rsid w:val="009C6EC4"/>
    <w:rsid w:val="009D12C0"/>
    <w:rsid w:val="009D2274"/>
    <w:rsid w:val="009D277A"/>
    <w:rsid w:val="009D35B2"/>
    <w:rsid w:val="009D3764"/>
    <w:rsid w:val="009D38DC"/>
    <w:rsid w:val="009D56AD"/>
    <w:rsid w:val="009D5A9E"/>
    <w:rsid w:val="009D7926"/>
    <w:rsid w:val="009D7BA0"/>
    <w:rsid w:val="009E2E6E"/>
    <w:rsid w:val="009E3BFC"/>
    <w:rsid w:val="009E3D5B"/>
    <w:rsid w:val="009E74FE"/>
    <w:rsid w:val="009E7F04"/>
    <w:rsid w:val="009F0A80"/>
    <w:rsid w:val="009F0DCB"/>
    <w:rsid w:val="009F199F"/>
    <w:rsid w:val="009F202E"/>
    <w:rsid w:val="009F2682"/>
    <w:rsid w:val="009F3136"/>
    <w:rsid w:val="009F3263"/>
    <w:rsid w:val="009F434C"/>
    <w:rsid w:val="009F4B08"/>
    <w:rsid w:val="009F51F3"/>
    <w:rsid w:val="009F5A1B"/>
    <w:rsid w:val="009F5C01"/>
    <w:rsid w:val="009F646E"/>
    <w:rsid w:val="009F6AD5"/>
    <w:rsid w:val="009F70EE"/>
    <w:rsid w:val="009F74B1"/>
    <w:rsid w:val="009F76F6"/>
    <w:rsid w:val="00A0094F"/>
    <w:rsid w:val="00A00E25"/>
    <w:rsid w:val="00A018EC"/>
    <w:rsid w:val="00A01F00"/>
    <w:rsid w:val="00A02973"/>
    <w:rsid w:val="00A03565"/>
    <w:rsid w:val="00A03D57"/>
    <w:rsid w:val="00A05FDC"/>
    <w:rsid w:val="00A06E7F"/>
    <w:rsid w:val="00A0706B"/>
    <w:rsid w:val="00A07094"/>
    <w:rsid w:val="00A077FB"/>
    <w:rsid w:val="00A10254"/>
    <w:rsid w:val="00A1043D"/>
    <w:rsid w:val="00A10496"/>
    <w:rsid w:val="00A11093"/>
    <w:rsid w:val="00A125F3"/>
    <w:rsid w:val="00A12997"/>
    <w:rsid w:val="00A12C2A"/>
    <w:rsid w:val="00A135F3"/>
    <w:rsid w:val="00A13DEA"/>
    <w:rsid w:val="00A14049"/>
    <w:rsid w:val="00A14BF4"/>
    <w:rsid w:val="00A15D93"/>
    <w:rsid w:val="00A16392"/>
    <w:rsid w:val="00A16FF2"/>
    <w:rsid w:val="00A17285"/>
    <w:rsid w:val="00A17AAD"/>
    <w:rsid w:val="00A17CAC"/>
    <w:rsid w:val="00A17CB4"/>
    <w:rsid w:val="00A203A4"/>
    <w:rsid w:val="00A21FC6"/>
    <w:rsid w:val="00A22A0E"/>
    <w:rsid w:val="00A22CD6"/>
    <w:rsid w:val="00A24FC6"/>
    <w:rsid w:val="00A25238"/>
    <w:rsid w:val="00A26A14"/>
    <w:rsid w:val="00A26F74"/>
    <w:rsid w:val="00A270CF"/>
    <w:rsid w:val="00A274D0"/>
    <w:rsid w:val="00A27C0D"/>
    <w:rsid w:val="00A27DB9"/>
    <w:rsid w:val="00A27ECB"/>
    <w:rsid w:val="00A31A22"/>
    <w:rsid w:val="00A31C2F"/>
    <w:rsid w:val="00A31F0F"/>
    <w:rsid w:val="00A32F9C"/>
    <w:rsid w:val="00A34503"/>
    <w:rsid w:val="00A36496"/>
    <w:rsid w:val="00A367B6"/>
    <w:rsid w:val="00A36DA8"/>
    <w:rsid w:val="00A3731A"/>
    <w:rsid w:val="00A3767D"/>
    <w:rsid w:val="00A376C7"/>
    <w:rsid w:val="00A41291"/>
    <w:rsid w:val="00A42566"/>
    <w:rsid w:val="00A42D3D"/>
    <w:rsid w:val="00A43025"/>
    <w:rsid w:val="00A43DF2"/>
    <w:rsid w:val="00A4522B"/>
    <w:rsid w:val="00A46307"/>
    <w:rsid w:val="00A50329"/>
    <w:rsid w:val="00A518F8"/>
    <w:rsid w:val="00A51B8A"/>
    <w:rsid w:val="00A52B3D"/>
    <w:rsid w:val="00A543EB"/>
    <w:rsid w:val="00A547E3"/>
    <w:rsid w:val="00A550E5"/>
    <w:rsid w:val="00A5556D"/>
    <w:rsid w:val="00A56269"/>
    <w:rsid w:val="00A57473"/>
    <w:rsid w:val="00A57C52"/>
    <w:rsid w:val="00A60F7E"/>
    <w:rsid w:val="00A61EE1"/>
    <w:rsid w:val="00A61FC2"/>
    <w:rsid w:val="00A64CC7"/>
    <w:rsid w:val="00A652CB"/>
    <w:rsid w:val="00A65F30"/>
    <w:rsid w:val="00A66CB5"/>
    <w:rsid w:val="00A66EB4"/>
    <w:rsid w:val="00A66F7F"/>
    <w:rsid w:val="00A67B72"/>
    <w:rsid w:val="00A67DAE"/>
    <w:rsid w:val="00A70139"/>
    <w:rsid w:val="00A70F46"/>
    <w:rsid w:val="00A7104E"/>
    <w:rsid w:val="00A720AC"/>
    <w:rsid w:val="00A72F3F"/>
    <w:rsid w:val="00A73A11"/>
    <w:rsid w:val="00A76D90"/>
    <w:rsid w:val="00A77474"/>
    <w:rsid w:val="00A77E47"/>
    <w:rsid w:val="00A82460"/>
    <w:rsid w:val="00A8252F"/>
    <w:rsid w:val="00A82B16"/>
    <w:rsid w:val="00A83446"/>
    <w:rsid w:val="00A839E1"/>
    <w:rsid w:val="00A84A92"/>
    <w:rsid w:val="00A85871"/>
    <w:rsid w:val="00A85C2C"/>
    <w:rsid w:val="00A86274"/>
    <w:rsid w:val="00A86C70"/>
    <w:rsid w:val="00A87589"/>
    <w:rsid w:val="00A87E72"/>
    <w:rsid w:val="00A87EDE"/>
    <w:rsid w:val="00A908EC"/>
    <w:rsid w:val="00A90CD3"/>
    <w:rsid w:val="00A912CA"/>
    <w:rsid w:val="00A92D7A"/>
    <w:rsid w:val="00A92F27"/>
    <w:rsid w:val="00A93392"/>
    <w:rsid w:val="00A93A5A"/>
    <w:rsid w:val="00A941B6"/>
    <w:rsid w:val="00A949F3"/>
    <w:rsid w:val="00A94A07"/>
    <w:rsid w:val="00A94B8E"/>
    <w:rsid w:val="00A94ECC"/>
    <w:rsid w:val="00A9618E"/>
    <w:rsid w:val="00A964D2"/>
    <w:rsid w:val="00A9788E"/>
    <w:rsid w:val="00AA0FB3"/>
    <w:rsid w:val="00AA1F66"/>
    <w:rsid w:val="00AA2DFF"/>
    <w:rsid w:val="00AA3021"/>
    <w:rsid w:val="00AA46E4"/>
    <w:rsid w:val="00AA4A39"/>
    <w:rsid w:val="00AA563D"/>
    <w:rsid w:val="00AA6315"/>
    <w:rsid w:val="00AA6750"/>
    <w:rsid w:val="00AA7BD5"/>
    <w:rsid w:val="00AB0052"/>
    <w:rsid w:val="00AB2303"/>
    <w:rsid w:val="00AB2ADA"/>
    <w:rsid w:val="00AB2E09"/>
    <w:rsid w:val="00AB2ECB"/>
    <w:rsid w:val="00AB31C9"/>
    <w:rsid w:val="00AB3764"/>
    <w:rsid w:val="00AB3A56"/>
    <w:rsid w:val="00AB4F07"/>
    <w:rsid w:val="00AB5364"/>
    <w:rsid w:val="00AB53D4"/>
    <w:rsid w:val="00AB62B0"/>
    <w:rsid w:val="00AB6B91"/>
    <w:rsid w:val="00AB6C7A"/>
    <w:rsid w:val="00AC0472"/>
    <w:rsid w:val="00AC2710"/>
    <w:rsid w:val="00AC32EC"/>
    <w:rsid w:val="00AC3C5C"/>
    <w:rsid w:val="00AC5C59"/>
    <w:rsid w:val="00AC6042"/>
    <w:rsid w:val="00AC6112"/>
    <w:rsid w:val="00AC62E1"/>
    <w:rsid w:val="00AC6641"/>
    <w:rsid w:val="00AC6661"/>
    <w:rsid w:val="00AC6E1E"/>
    <w:rsid w:val="00AC715C"/>
    <w:rsid w:val="00AC75EE"/>
    <w:rsid w:val="00AD0D9E"/>
    <w:rsid w:val="00AD1163"/>
    <w:rsid w:val="00AD1A3C"/>
    <w:rsid w:val="00AD1E6C"/>
    <w:rsid w:val="00AD2497"/>
    <w:rsid w:val="00AD2F2A"/>
    <w:rsid w:val="00AD3BD9"/>
    <w:rsid w:val="00AD68CF"/>
    <w:rsid w:val="00AD7CBD"/>
    <w:rsid w:val="00AE0438"/>
    <w:rsid w:val="00AE087C"/>
    <w:rsid w:val="00AE17FB"/>
    <w:rsid w:val="00AE1EC7"/>
    <w:rsid w:val="00AE2C3A"/>
    <w:rsid w:val="00AE2F2E"/>
    <w:rsid w:val="00AE2FDB"/>
    <w:rsid w:val="00AE37F7"/>
    <w:rsid w:val="00AE3E5C"/>
    <w:rsid w:val="00AE3FA1"/>
    <w:rsid w:val="00AE43AE"/>
    <w:rsid w:val="00AE5C0E"/>
    <w:rsid w:val="00AE726C"/>
    <w:rsid w:val="00AE7CE1"/>
    <w:rsid w:val="00AF1878"/>
    <w:rsid w:val="00AF2583"/>
    <w:rsid w:val="00AF3657"/>
    <w:rsid w:val="00AF3F73"/>
    <w:rsid w:val="00AF4E3D"/>
    <w:rsid w:val="00AF4FB6"/>
    <w:rsid w:val="00AF54A7"/>
    <w:rsid w:val="00AF5747"/>
    <w:rsid w:val="00AF5918"/>
    <w:rsid w:val="00AF61F8"/>
    <w:rsid w:val="00AF64C1"/>
    <w:rsid w:val="00AF7FE0"/>
    <w:rsid w:val="00B015B9"/>
    <w:rsid w:val="00B01786"/>
    <w:rsid w:val="00B042F9"/>
    <w:rsid w:val="00B060B8"/>
    <w:rsid w:val="00B0658A"/>
    <w:rsid w:val="00B06EE8"/>
    <w:rsid w:val="00B07435"/>
    <w:rsid w:val="00B1147B"/>
    <w:rsid w:val="00B12422"/>
    <w:rsid w:val="00B12E30"/>
    <w:rsid w:val="00B13B57"/>
    <w:rsid w:val="00B13FC5"/>
    <w:rsid w:val="00B13FD6"/>
    <w:rsid w:val="00B15949"/>
    <w:rsid w:val="00B16C79"/>
    <w:rsid w:val="00B20FB3"/>
    <w:rsid w:val="00B21088"/>
    <w:rsid w:val="00B211B8"/>
    <w:rsid w:val="00B21C1D"/>
    <w:rsid w:val="00B21FAD"/>
    <w:rsid w:val="00B23FD9"/>
    <w:rsid w:val="00B24FDD"/>
    <w:rsid w:val="00B25FA2"/>
    <w:rsid w:val="00B26050"/>
    <w:rsid w:val="00B301C8"/>
    <w:rsid w:val="00B30F49"/>
    <w:rsid w:val="00B31B2A"/>
    <w:rsid w:val="00B33834"/>
    <w:rsid w:val="00B338DF"/>
    <w:rsid w:val="00B34697"/>
    <w:rsid w:val="00B35E22"/>
    <w:rsid w:val="00B36173"/>
    <w:rsid w:val="00B36ECE"/>
    <w:rsid w:val="00B37778"/>
    <w:rsid w:val="00B37C0E"/>
    <w:rsid w:val="00B409C7"/>
    <w:rsid w:val="00B4103C"/>
    <w:rsid w:val="00B425FC"/>
    <w:rsid w:val="00B42A88"/>
    <w:rsid w:val="00B43DAB"/>
    <w:rsid w:val="00B46663"/>
    <w:rsid w:val="00B4685E"/>
    <w:rsid w:val="00B47428"/>
    <w:rsid w:val="00B47D24"/>
    <w:rsid w:val="00B50522"/>
    <w:rsid w:val="00B509D3"/>
    <w:rsid w:val="00B50CA1"/>
    <w:rsid w:val="00B5568D"/>
    <w:rsid w:val="00B556E4"/>
    <w:rsid w:val="00B55E0B"/>
    <w:rsid w:val="00B56CE1"/>
    <w:rsid w:val="00B57990"/>
    <w:rsid w:val="00B60404"/>
    <w:rsid w:val="00B60488"/>
    <w:rsid w:val="00B625C6"/>
    <w:rsid w:val="00B63BD1"/>
    <w:rsid w:val="00B648B0"/>
    <w:rsid w:val="00B653E2"/>
    <w:rsid w:val="00B65E61"/>
    <w:rsid w:val="00B676D2"/>
    <w:rsid w:val="00B711A9"/>
    <w:rsid w:val="00B714B9"/>
    <w:rsid w:val="00B7174C"/>
    <w:rsid w:val="00B71C2C"/>
    <w:rsid w:val="00B73422"/>
    <w:rsid w:val="00B7342B"/>
    <w:rsid w:val="00B739BE"/>
    <w:rsid w:val="00B73EA8"/>
    <w:rsid w:val="00B748B7"/>
    <w:rsid w:val="00B75302"/>
    <w:rsid w:val="00B77681"/>
    <w:rsid w:val="00B77ABC"/>
    <w:rsid w:val="00B77F02"/>
    <w:rsid w:val="00B80486"/>
    <w:rsid w:val="00B81408"/>
    <w:rsid w:val="00B81945"/>
    <w:rsid w:val="00B82245"/>
    <w:rsid w:val="00B82977"/>
    <w:rsid w:val="00B83443"/>
    <w:rsid w:val="00B8388B"/>
    <w:rsid w:val="00B839E3"/>
    <w:rsid w:val="00B83E3D"/>
    <w:rsid w:val="00B840B5"/>
    <w:rsid w:val="00B84633"/>
    <w:rsid w:val="00B8473A"/>
    <w:rsid w:val="00B84DA0"/>
    <w:rsid w:val="00B84FE3"/>
    <w:rsid w:val="00B85312"/>
    <w:rsid w:val="00B85D8A"/>
    <w:rsid w:val="00B867AD"/>
    <w:rsid w:val="00B86FCA"/>
    <w:rsid w:val="00B87910"/>
    <w:rsid w:val="00B90007"/>
    <w:rsid w:val="00B915EC"/>
    <w:rsid w:val="00B92B52"/>
    <w:rsid w:val="00B93089"/>
    <w:rsid w:val="00B9323E"/>
    <w:rsid w:val="00B94571"/>
    <w:rsid w:val="00B95098"/>
    <w:rsid w:val="00B95357"/>
    <w:rsid w:val="00B95546"/>
    <w:rsid w:val="00B95A7A"/>
    <w:rsid w:val="00B95DC1"/>
    <w:rsid w:val="00B96002"/>
    <w:rsid w:val="00B96346"/>
    <w:rsid w:val="00B96B9A"/>
    <w:rsid w:val="00B974D6"/>
    <w:rsid w:val="00B976FE"/>
    <w:rsid w:val="00BA0B4F"/>
    <w:rsid w:val="00BA2584"/>
    <w:rsid w:val="00BA31AF"/>
    <w:rsid w:val="00BA3A1B"/>
    <w:rsid w:val="00BA4202"/>
    <w:rsid w:val="00BA5B7C"/>
    <w:rsid w:val="00BA6765"/>
    <w:rsid w:val="00BA7158"/>
    <w:rsid w:val="00BA7260"/>
    <w:rsid w:val="00BA78B1"/>
    <w:rsid w:val="00BA7BC1"/>
    <w:rsid w:val="00BB0BE7"/>
    <w:rsid w:val="00BB0D3D"/>
    <w:rsid w:val="00BB1254"/>
    <w:rsid w:val="00BB189D"/>
    <w:rsid w:val="00BB1FC6"/>
    <w:rsid w:val="00BB271D"/>
    <w:rsid w:val="00BB2748"/>
    <w:rsid w:val="00BB2E7D"/>
    <w:rsid w:val="00BB56FF"/>
    <w:rsid w:val="00BB5925"/>
    <w:rsid w:val="00BB6937"/>
    <w:rsid w:val="00BB7472"/>
    <w:rsid w:val="00BB7EF6"/>
    <w:rsid w:val="00BB7F2F"/>
    <w:rsid w:val="00BC275F"/>
    <w:rsid w:val="00BC2AFC"/>
    <w:rsid w:val="00BC3B0A"/>
    <w:rsid w:val="00BC3BAE"/>
    <w:rsid w:val="00BC72B8"/>
    <w:rsid w:val="00BD0848"/>
    <w:rsid w:val="00BD17C4"/>
    <w:rsid w:val="00BD30A8"/>
    <w:rsid w:val="00BD39BB"/>
    <w:rsid w:val="00BD6484"/>
    <w:rsid w:val="00BD7146"/>
    <w:rsid w:val="00BD7542"/>
    <w:rsid w:val="00BD75E8"/>
    <w:rsid w:val="00BD7792"/>
    <w:rsid w:val="00BE00C4"/>
    <w:rsid w:val="00BE0B52"/>
    <w:rsid w:val="00BE0E07"/>
    <w:rsid w:val="00BE0F23"/>
    <w:rsid w:val="00BE0FB7"/>
    <w:rsid w:val="00BE13B5"/>
    <w:rsid w:val="00BE1CB5"/>
    <w:rsid w:val="00BE23AC"/>
    <w:rsid w:val="00BE2814"/>
    <w:rsid w:val="00BE3591"/>
    <w:rsid w:val="00BE39DA"/>
    <w:rsid w:val="00BE4689"/>
    <w:rsid w:val="00BE486A"/>
    <w:rsid w:val="00BE5A92"/>
    <w:rsid w:val="00BE5D22"/>
    <w:rsid w:val="00BE74DB"/>
    <w:rsid w:val="00BE797C"/>
    <w:rsid w:val="00BF0E74"/>
    <w:rsid w:val="00BF1CCB"/>
    <w:rsid w:val="00BF200C"/>
    <w:rsid w:val="00BF283B"/>
    <w:rsid w:val="00BF38E9"/>
    <w:rsid w:val="00BF3EFB"/>
    <w:rsid w:val="00BF44A4"/>
    <w:rsid w:val="00BF60CA"/>
    <w:rsid w:val="00BF6CCE"/>
    <w:rsid w:val="00BF78BF"/>
    <w:rsid w:val="00C005F8"/>
    <w:rsid w:val="00C00657"/>
    <w:rsid w:val="00C00913"/>
    <w:rsid w:val="00C02290"/>
    <w:rsid w:val="00C0238F"/>
    <w:rsid w:val="00C02D66"/>
    <w:rsid w:val="00C0345B"/>
    <w:rsid w:val="00C03B41"/>
    <w:rsid w:val="00C04896"/>
    <w:rsid w:val="00C07CFA"/>
    <w:rsid w:val="00C10410"/>
    <w:rsid w:val="00C11588"/>
    <w:rsid w:val="00C11D58"/>
    <w:rsid w:val="00C12958"/>
    <w:rsid w:val="00C1419D"/>
    <w:rsid w:val="00C158E0"/>
    <w:rsid w:val="00C15CEF"/>
    <w:rsid w:val="00C160E4"/>
    <w:rsid w:val="00C17836"/>
    <w:rsid w:val="00C179EB"/>
    <w:rsid w:val="00C17A7D"/>
    <w:rsid w:val="00C20FD8"/>
    <w:rsid w:val="00C232F8"/>
    <w:rsid w:val="00C2399C"/>
    <w:rsid w:val="00C23E8D"/>
    <w:rsid w:val="00C24B24"/>
    <w:rsid w:val="00C24E3B"/>
    <w:rsid w:val="00C24FF2"/>
    <w:rsid w:val="00C25535"/>
    <w:rsid w:val="00C258CC"/>
    <w:rsid w:val="00C25C17"/>
    <w:rsid w:val="00C25ECA"/>
    <w:rsid w:val="00C267EA"/>
    <w:rsid w:val="00C268A6"/>
    <w:rsid w:val="00C26DE0"/>
    <w:rsid w:val="00C26FB7"/>
    <w:rsid w:val="00C279C9"/>
    <w:rsid w:val="00C30084"/>
    <w:rsid w:val="00C327A3"/>
    <w:rsid w:val="00C35087"/>
    <w:rsid w:val="00C35291"/>
    <w:rsid w:val="00C40EBF"/>
    <w:rsid w:val="00C41510"/>
    <w:rsid w:val="00C41E4C"/>
    <w:rsid w:val="00C42B7C"/>
    <w:rsid w:val="00C42E81"/>
    <w:rsid w:val="00C43239"/>
    <w:rsid w:val="00C435E6"/>
    <w:rsid w:val="00C4484A"/>
    <w:rsid w:val="00C449F1"/>
    <w:rsid w:val="00C44B2A"/>
    <w:rsid w:val="00C44BB6"/>
    <w:rsid w:val="00C44F8B"/>
    <w:rsid w:val="00C454B3"/>
    <w:rsid w:val="00C4595D"/>
    <w:rsid w:val="00C46644"/>
    <w:rsid w:val="00C46B0C"/>
    <w:rsid w:val="00C47AA4"/>
    <w:rsid w:val="00C47D00"/>
    <w:rsid w:val="00C5053D"/>
    <w:rsid w:val="00C50605"/>
    <w:rsid w:val="00C50E0C"/>
    <w:rsid w:val="00C5172F"/>
    <w:rsid w:val="00C52151"/>
    <w:rsid w:val="00C52525"/>
    <w:rsid w:val="00C52C40"/>
    <w:rsid w:val="00C53239"/>
    <w:rsid w:val="00C53314"/>
    <w:rsid w:val="00C5374E"/>
    <w:rsid w:val="00C5381D"/>
    <w:rsid w:val="00C538A9"/>
    <w:rsid w:val="00C55D1D"/>
    <w:rsid w:val="00C56E4C"/>
    <w:rsid w:val="00C5723B"/>
    <w:rsid w:val="00C573B8"/>
    <w:rsid w:val="00C57EBC"/>
    <w:rsid w:val="00C60A77"/>
    <w:rsid w:val="00C61703"/>
    <w:rsid w:val="00C6179C"/>
    <w:rsid w:val="00C61A47"/>
    <w:rsid w:val="00C63A2D"/>
    <w:rsid w:val="00C64790"/>
    <w:rsid w:val="00C7015E"/>
    <w:rsid w:val="00C72B92"/>
    <w:rsid w:val="00C73613"/>
    <w:rsid w:val="00C748FC"/>
    <w:rsid w:val="00C74948"/>
    <w:rsid w:val="00C749E0"/>
    <w:rsid w:val="00C749EA"/>
    <w:rsid w:val="00C7510B"/>
    <w:rsid w:val="00C75BCC"/>
    <w:rsid w:val="00C76CDC"/>
    <w:rsid w:val="00C7763E"/>
    <w:rsid w:val="00C777C6"/>
    <w:rsid w:val="00C777F1"/>
    <w:rsid w:val="00C777F5"/>
    <w:rsid w:val="00C77EA6"/>
    <w:rsid w:val="00C81F4D"/>
    <w:rsid w:val="00C824E1"/>
    <w:rsid w:val="00C82647"/>
    <w:rsid w:val="00C848C5"/>
    <w:rsid w:val="00C84B54"/>
    <w:rsid w:val="00C84C94"/>
    <w:rsid w:val="00C85E85"/>
    <w:rsid w:val="00C85F46"/>
    <w:rsid w:val="00C8607F"/>
    <w:rsid w:val="00C8657C"/>
    <w:rsid w:val="00C87826"/>
    <w:rsid w:val="00C90197"/>
    <w:rsid w:val="00C905F9"/>
    <w:rsid w:val="00C91D50"/>
    <w:rsid w:val="00C91EB7"/>
    <w:rsid w:val="00C93492"/>
    <w:rsid w:val="00C93BEE"/>
    <w:rsid w:val="00C944A8"/>
    <w:rsid w:val="00C95BE6"/>
    <w:rsid w:val="00C971D6"/>
    <w:rsid w:val="00C976D4"/>
    <w:rsid w:val="00CA0061"/>
    <w:rsid w:val="00CA164F"/>
    <w:rsid w:val="00CA1B53"/>
    <w:rsid w:val="00CA2472"/>
    <w:rsid w:val="00CA2B59"/>
    <w:rsid w:val="00CA3E2A"/>
    <w:rsid w:val="00CA4294"/>
    <w:rsid w:val="00CA4A8B"/>
    <w:rsid w:val="00CA51E2"/>
    <w:rsid w:val="00CA6C1E"/>
    <w:rsid w:val="00CA708A"/>
    <w:rsid w:val="00CA7678"/>
    <w:rsid w:val="00CA7C83"/>
    <w:rsid w:val="00CB15E7"/>
    <w:rsid w:val="00CB3369"/>
    <w:rsid w:val="00CB3487"/>
    <w:rsid w:val="00CB4D66"/>
    <w:rsid w:val="00CB6B76"/>
    <w:rsid w:val="00CB7A2D"/>
    <w:rsid w:val="00CC01C5"/>
    <w:rsid w:val="00CC024C"/>
    <w:rsid w:val="00CC0840"/>
    <w:rsid w:val="00CC0B4F"/>
    <w:rsid w:val="00CC0BA1"/>
    <w:rsid w:val="00CC2D2F"/>
    <w:rsid w:val="00CC3026"/>
    <w:rsid w:val="00CC3891"/>
    <w:rsid w:val="00CC3A5C"/>
    <w:rsid w:val="00CC494F"/>
    <w:rsid w:val="00CC5952"/>
    <w:rsid w:val="00CC5C59"/>
    <w:rsid w:val="00CC608C"/>
    <w:rsid w:val="00CC610B"/>
    <w:rsid w:val="00CD037E"/>
    <w:rsid w:val="00CD1285"/>
    <w:rsid w:val="00CD1A6B"/>
    <w:rsid w:val="00CD2150"/>
    <w:rsid w:val="00CD255B"/>
    <w:rsid w:val="00CD38E3"/>
    <w:rsid w:val="00CD4AC8"/>
    <w:rsid w:val="00CD4E55"/>
    <w:rsid w:val="00CD54EB"/>
    <w:rsid w:val="00CD6405"/>
    <w:rsid w:val="00CD7B61"/>
    <w:rsid w:val="00CE07BC"/>
    <w:rsid w:val="00CE0A3D"/>
    <w:rsid w:val="00CE1662"/>
    <w:rsid w:val="00CE25F5"/>
    <w:rsid w:val="00CE3531"/>
    <w:rsid w:val="00CE48B7"/>
    <w:rsid w:val="00CE4B0E"/>
    <w:rsid w:val="00CE4B4C"/>
    <w:rsid w:val="00CE50E5"/>
    <w:rsid w:val="00CE64AB"/>
    <w:rsid w:val="00CE6C24"/>
    <w:rsid w:val="00CE6DEF"/>
    <w:rsid w:val="00CE706C"/>
    <w:rsid w:val="00CE7E92"/>
    <w:rsid w:val="00CF1F05"/>
    <w:rsid w:val="00CF20BB"/>
    <w:rsid w:val="00CF2830"/>
    <w:rsid w:val="00CF5535"/>
    <w:rsid w:val="00CF6899"/>
    <w:rsid w:val="00CF6BE6"/>
    <w:rsid w:val="00CF7A69"/>
    <w:rsid w:val="00D00C53"/>
    <w:rsid w:val="00D0139E"/>
    <w:rsid w:val="00D01C2D"/>
    <w:rsid w:val="00D02094"/>
    <w:rsid w:val="00D03F42"/>
    <w:rsid w:val="00D03FA8"/>
    <w:rsid w:val="00D05071"/>
    <w:rsid w:val="00D05AA8"/>
    <w:rsid w:val="00D05FA5"/>
    <w:rsid w:val="00D06B16"/>
    <w:rsid w:val="00D06C5E"/>
    <w:rsid w:val="00D1102B"/>
    <w:rsid w:val="00D11967"/>
    <w:rsid w:val="00D12413"/>
    <w:rsid w:val="00D14566"/>
    <w:rsid w:val="00D161B9"/>
    <w:rsid w:val="00D16A47"/>
    <w:rsid w:val="00D212F2"/>
    <w:rsid w:val="00D21453"/>
    <w:rsid w:val="00D21EFE"/>
    <w:rsid w:val="00D2210C"/>
    <w:rsid w:val="00D227A2"/>
    <w:rsid w:val="00D24829"/>
    <w:rsid w:val="00D248C1"/>
    <w:rsid w:val="00D2598C"/>
    <w:rsid w:val="00D26622"/>
    <w:rsid w:val="00D26666"/>
    <w:rsid w:val="00D26E83"/>
    <w:rsid w:val="00D27720"/>
    <w:rsid w:val="00D3002A"/>
    <w:rsid w:val="00D315FA"/>
    <w:rsid w:val="00D323C2"/>
    <w:rsid w:val="00D323E5"/>
    <w:rsid w:val="00D32EFF"/>
    <w:rsid w:val="00D347DA"/>
    <w:rsid w:val="00D35CD0"/>
    <w:rsid w:val="00D371C5"/>
    <w:rsid w:val="00D404BC"/>
    <w:rsid w:val="00D4140F"/>
    <w:rsid w:val="00D436C6"/>
    <w:rsid w:val="00D438E5"/>
    <w:rsid w:val="00D44D29"/>
    <w:rsid w:val="00D44FE3"/>
    <w:rsid w:val="00D4574B"/>
    <w:rsid w:val="00D458CD"/>
    <w:rsid w:val="00D4631E"/>
    <w:rsid w:val="00D47432"/>
    <w:rsid w:val="00D47684"/>
    <w:rsid w:val="00D4784A"/>
    <w:rsid w:val="00D47DD3"/>
    <w:rsid w:val="00D47F8F"/>
    <w:rsid w:val="00D503EF"/>
    <w:rsid w:val="00D5139F"/>
    <w:rsid w:val="00D5250C"/>
    <w:rsid w:val="00D52979"/>
    <w:rsid w:val="00D53436"/>
    <w:rsid w:val="00D53A99"/>
    <w:rsid w:val="00D54CC4"/>
    <w:rsid w:val="00D5566A"/>
    <w:rsid w:val="00D55869"/>
    <w:rsid w:val="00D56674"/>
    <w:rsid w:val="00D606C8"/>
    <w:rsid w:val="00D60916"/>
    <w:rsid w:val="00D60A20"/>
    <w:rsid w:val="00D616C8"/>
    <w:rsid w:val="00D61B71"/>
    <w:rsid w:val="00D62D1E"/>
    <w:rsid w:val="00D646CE"/>
    <w:rsid w:val="00D656DB"/>
    <w:rsid w:val="00D65982"/>
    <w:rsid w:val="00D6640D"/>
    <w:rsid w:val="00D6649A"/>
    <w:rsid w:val="00D670A5"/>
    <w:rsid w:val="00D71706"/>
    <w:rsid w:val="00D72F89"/>
    <w:rsid w:val="00D73455"/>
    <w:rsid w:val="00D747B3"/>
    <w:rsid w:val="00D748F3"/>
    <w:rsid w:val="00D75B8F"/>
    <w:rsid w:val="00D76EED"/>
    <w:rsid w:val="00D77B0F"/>
    <w:rsid w:val="00D80806"/>
    <w:rsid w:val="00D8149C"/>
    <w:rsid w:val="00D81963"/>
    <w:rsid w:val="00D81F26"/>
    <w:rsid w:val="00D8263C"/>
    <w:rsid w:val="00D828FF"/>
    <w:rsid w:val="00D83C21"/>
    <w:rsid w:val="00D8485F"/>
    <w:rsid w:val="00D85DC9"/>
    <w:rsid w:val="00D8732D"/>
    <w:rsid w:val="00D879F4"/>
    <w:rsid w:val="00D9032F"/>
    <w:rsid w:val="00D90741"/>
    <w:rsid w:val="00D915EB"/>
    <w:rsid w:val="00D919EC"/>
    <w:rsid w:val="00D924A3"/>
    <w:rsid w:val="00D93EB3"/>
    <w:rsid w:val="00D94585"/>
    <w:rsid w:val="00D95C48"/>
    <w:rsid w:val="00D97AAE"/>
    <w:rsid w:val="00D97AB2"/>
    <w:rsid w:val="00D97CA6"/>
    <w:rsid w:val="00DA005D"/>
    <w:rsid w:val="00DA1B8B"/>
    <w:rsid w:val="00DA2092"/>
    <w:rsid w:val="00DA2F16"/>
    <w:rsid w:val="00DA3A86"/>
    <w:rsid w:val="00DA52ED"/>
    <w:rsid w:val="00DA5B43"/>
    <w:rsid w:val="00DA7917"/>
    <w:rsid w:val="00DB0AA9"/>
    <w:rsid w:val="00DB1063"/>
    <w:rsid w:val="00DB1263"/>
    <w:rsid w:val="00DB13A0"/>
    <w:rsid w:val="00DB4B15"/>
    <w:rsid w:val="00DB4B93"/>
    <w:rsid w:val="00DB5AC7"/>
    <w:rsid w:val="00DB6BC9"/>
    <w:rsid w:val="00DB6F7A"/>
    <w:rsid w:val="00DB6F8A"/>
    <w:rsid w:val="00DB6FEB"/>
    <w:rsid w:val="00DB7489"/>
    <w:rsid w:val="00DC196D"/>
    <w:rsid w:val="00DC1CE6"/>
    <w:rsid w:val="00DC1FDB"/>
    <w:rsid w:val="00DC21D5"/>
    <w:rsid w:val="00DC4339"/>
    <w:rsid w:val="00DC5B90"/>
    <w:rsid w:val="00DC6140"/>
    <w:rsid w:val="00DC654F"/>
    <w:rsid w:val="00DD0290"/>
    <w:rsid w:val="00DD0622"/>
    <w:rsid w:val="00DD1111"/>
    <w:rsid w:val="00DD1E05"/>
    <w:rsid w:val="00DD20EA"/>
    <w:rsid w:val="00DD264A"/>
    <w:rsid w:val="00DD2EEF"/>
    <w:rsid w:val="00DD3AC2"/>
    <w:rsid w:val="00DD43BF"/>
    <w:rsid w:val="00DD4BDD"/>
    <w:rsid w:val="00DD66F6"/>
    <w:rsid w:val="00DD6739"/>
    <w:rsid w:val="00DE003A"/>
    <w:rsid w:val="00DE05B2"/>
    <w:rsid w:val="00DE0B91"/>
    <w:rsid w:val="00DE101B"/>
    <w:rsid w:val="00DE1D12"/>
    <w:rsid w:val="00DE49FB"/>
    <w:rsid w:val="00DE62FA"/>
    <w:rsid w:val="00DE6662"/>
    <w:rsid w:val="00DE6A2E"/>
    <w:rsid w:val="00DE6C1E"/>
    <w:rsid w:val="00DE7185"/>
    <w:rsid w:val="00DE72F8"/>
    <w:rsid w:val="00DE7960"/>
    <w:rsid w:val="00DF04AF"/>
    <w:rsid w:val="00DF0A70"/>
    <w:rsid w:val="00DF2768"/>
    <w:rsid w:val="00DF2AD1"/>
    <w:rsid w:val="00DF3888"/>
    <w:rsid w:val="00DF4CDE"/>
    <w:rsid w:val="00DF4EBB"/>
    <w:rsid w:val="00E01AB2"/>
    <w:rsid w:val="00E01AF3"/>
    <w:rsid w:val="00E01B4F"/>
    <w:rsid w:val="00E02953"/>
    <w:rsid w:val="00E04983"/>
    <w:rsid w:val="00E0515B"/>
    <w:rsid w:val="00E052CE"/>
    <w:rsid w:val="00E05FA9"/>
    <w:rsid w:val="00E06113"/>
    <w:rsid w:val="00E0621B"/>
    <w:rsid w:val="00E06359"/>
    <w:rsid w:val="00E0655C"/>
    <w:rsid w:val="00E07580"/>
    <w:rsid w:val="00E10C70"/>
    <w:rsid w:val="00E11275"/>
    <w:rsid w:val="00E1175A"/>
    <w:rsid w:val="00E11BDD"/>
    <w:rsid w:val="00E12686"/>
    <w:rsid w:val="00E134B0"/>
    <w:rsid w:val="00E141A8"/>
    <w:rsid w:val="00E14340"/>
    <w:rsid w:val="00E14999"/>
    <w:rsid w:val="00E1609F"/>
    <w:rsid w:val="00E165CF"/>
    <w:rsid w:val="00E1784A"/>
    <w:rsid w:val="00E17B81"/>
    <w:rsid w:val="00E21030"/>
    <w:rsid w:val="00E21CD7"/>
    <w:rsid w:val="00E21DB7"/>
    <w:rsid w:val="00E21F4D"/>
    <w:rsid w:val="00E22963"/>
    <w:rsid w:val="00E22B38"/>
    <w:rsid w:val="00E22D2C"/>
    <w:rsid w:val="00E2429C"/>
    <w:rsid w:val="00E25A1B"/>
    <w:rsid w:val="00E30FA9"/>
    <w:rsid w:val="00E31B5E"/>
    <w:rsid w:val="00E31D2B"/>
    <w:rsid w:val="00E325CB"/>
    <w:rsid w:val="00E3357F"/>
    <w:rsid w:val="00E3375B"/>
    <w:rsid w:val="00E33836"/>
    <w:rsid w:val="00E339D5"/>
    <w:rsid w:val="00E33C1A"/>
    <w:rsid w:val="00E34A32"/>
    <w:rsid w:val="00E3669D"/>
    <w:rsid w:val="00E406EB"/>
    <w:rsid w:val="00E40A1A"/>
    <w:rsid w:val="00E42F7C"/>
    <w:rsid w:val="00E43534"/>
    <w:rsid w:val="00E4355F"/>
    <w:rsid w:val="00E435B8"/>
    <w:rsid w:val="00E436B0"/>
    <w:rsid w:val="00E44158"/>
    <w:rsid w:val="00E47BE3"/>
    <w:rsid w:val="00E50690"/>
    <w:rsid w:val="00E53143"/>
    <w:rsid w:val="00E54DA5"/>
    <w:rsid w:val="00E550CA"/>
    <w:rsid w:val="00E552E0"/>
    <w:rsid w:val="00E557DC"/>
    <w:rsid w:val="00E563D3"/>
    <w:rsid w:val="00E575E6"/>
    <w:rsid w:val="00E602C8"/>
    <w:rsid w:val="00E60ACC"/>
    <w:rsid w:val="00E60CF0"/>
    <w:rsid w:val="00E62ADE"/>
    <w:rsid w:val="00E62C62"/>
    <w:rsid w:val="00E6567A"/>
    <w:rsid w:val="00E66A1D"/>
    <w:rsid w:val="00E70123"/>
    <w:rsid w:val="00E7021F"/>
    <w:rsid w:val="00E70657"/>
    <w:rsid w:val="00E73167"/>
    <w:rsid w:val="00E73C51"/>
    <w:rsid w:val="00E74E57"/>
    <w:rsid w:val="00E75AFC"/>
    <w:rsid w:val="00E81E92"/>
    <w:rsid w:val="00E822FC"/>
    <w:rsid w:val="00E85406"/>
    <w:rsid w:val="00E85851"/>
    <w:rsid w:val="00E85E4C"/>
    <w:rsid w:val="00E85E90"/>
    <w:rsid w:val="00E8654F"/>
    <w:rsid w:val="00E9053F"/>
    <w:rsid w:val="00E91BFA"/>
    <w:rsid w:val="00E91CB6"/>
    <w:rsid w:val="00E934EB"/>
    <w:rsid w:val="00E93EFC"/>
    <w:rsid w:val="00E94A1B"/>
    <w:rsid w:val="00E94B70"/>
    <w:rsid w:val="00E95327"/>
    <w:rsid w:val="00E95B32"/>
    <w:rsid w:val="00E95DA4"/>
    <w:rsid w:val="00E95F26"/>
    <w:rsid w:val="00E95FC8"/>
    <w:rsid w:val="00EA0ADE"/>
    <w:rsid w:val="00EA107F"/>
    <w:rsid w:val="00EA12DC"/>
    <w:rsid w:val="00EA1B33"/>
    <w:rsid w:val="00EA24F4"/>
    <w:rsid w:val="00EA2B9B"/>
    <w:rsid w:val="00EA2D0B"/>
    <w:rsid w:val="00EA3DA4"/>
    <w:rsid w:val="00EA43B3"/>
    <w:rsid w:val="00EA4BEA"/>
    <w:rsid w:val="00EA6342"/>
    <w:rsid w:val="00EA7908"/>
    <w:rsid w:val="00EA7C86"/>
    <w:rsid w:val="00EB17A8"/>
    <w:rsid w:val="00EB27F1"/>
    <w:rsid w:val="00EB2A4B"/>
    <w:rsid w:val="00EB4116"/>
    <w:rsid w:val="00EB4787"/>
    <w:rsid w:val="00EB57DD"/>
    <w:rsid w:val="00EB5C88"/>
    <w:rsid w:val="00EB5DF5"/>
    <w:rsid w:val="00EB5FFC"/>
    <w:rsid w:val="00EB746F"/>
    <w:rsid w:val="00EC00AF"/>
    <w:rsid w:val="00EC00E8"/>
    <w:rsid w:val="00EC017F"/>
    <w:rsid w:val="00EC07C9"/>
    <w:rsid w:val="00EC0DCB"/>
    <w:rsid w:val="00EC1052"/>
    <w:rsid w:val="00EC1140"/>
    <w:rsid w:val="00EC268B"/>
    <w:rsid w:val="00EC3757"/>
    <w:rsid w:val="00EC3F54"/>
    <w:rsid w:val="00EC5991"/>
    <w:rsid w:val="00EC6145"/>
    <w:rsid w:val="00ED0A3C"/>
    <w:rsid w:val="00ED0E8B"/>
    <w:rsid w:val="00ED0F9D"/>
    <w:rsid w:val="00ED22C2"/>
    <w:rsid w:val="00ED2872"/>
    <w:rsid w:val="00ED3004"/>
    <w:rsid w:val="00ED3DC8"/>
    <w:rsid w:val="00ED4071"/>
    <w:rsid w:val="00ED425E"/>
    <w:rsid w:val="00ED4C5A"/>
    <w:rsid w:val="00ED6D4A"/>
    <w:rsid w:val="00EE0E5D"/>
    <w:rsid w:val="00EE1C55"/>
    <w:rsid w:val="00EE1D5A"/>
    <w:rsid w:val="00EE20A9"/>
    <w:rsid w:val="00EE26FB"/>
    <w:rsid w:val="00EE3D0B"/>
    <w:rsid w:val="00EE569C"/>
    <w:rsid w:val="00EE6551"/>
    <w:rsid w:val="00EE68BB"/>
    <w:rsid w:val="00EE6F7A"/>
    <w:rsid w:val="00EE6FD8"/>
    <w:rsid w:val="00EE721D"/>
    <w:rsid w:val="00EE742A"/>
    <w:rsid w:val="00EE7A2E"/>
    <w:rsid w:val="00EE7C9E"/>
    <w:rsid w:val="00EF106D"/>
    <w:rsid w:val="00EF143E"/>
    <w:rsid w:val="00EF1814"/>
    <w:rsid w:val="00EF1DC6"/>
    <w:rsid w:val="00EF2C08"/>
    <w:rsid w:val="00EF3AD8"/>
    <w:rsid w:val="00EF5321"/>
    <w:rsid w:val="00EF55CD"/>
    <w:rsid w:val="00EF636F"/>
    <w:rsid w:val="00EF6710"/>
    <w:rsid w:val="00EF6825"/>
    <w:rsid w:val="00EF7589"/>
    <w:rsid w:val="00F00408"/>
    <w:rsid w:val="00F01A15"/>
    <w:rsid w:val="00F0261C"/>
    <w:rsid w:val="00F03FF8"/>
    <w:rsid w:val="00F042C1"/>
    <w:rsid w:val="00F06F22"/>
    <w:rsid w:val="00F10096"/>
    <w:rsid w:val="00F10FF8"/>
    <w:rsid w:val="00F1157F"/>
    <w:rsid w:val="00F127BA"/>
    <w:rsid w:val="00F12C2A"/>
    <w:rsid w:val="00F12FD1"/>
    <w:rsid w:val="00F130EB"/>
    <w:rsid w:val="00F132F8"/>
    <w:rsid w:val="00F1383A"/>
    <w:rsid w:val="00F14502"/>
    <w:rsid w:val="00F21511"/>
    <w:rsid w:val="00F2164A"/>
    <w:rsid w:val="00F234E7"/>
    <w:rsid w:val="00F242E4"/>
    <w:rsid w:val="00F246A6"/>
    <w:rsid w:val="00F25646"/>
    <w:rsid w:val="00F2574E"/>
    <w:rsid w:val="00F25C44"/>
    <w:rsid w:val="00F27ADE"/>
    <w:rsid w:val="00F30291"/>
    <w:rsid w:val="00F303A2"/>
    <w:rsid w:val="00F3075C"/>
    <w:rsid w:val="00F307E7"/>
    <w:rsid w:val="00F31789"/>
    <w:rsid w:val="00F31901"/>
    <w:rsid w:val="00F32A43"/>
    <w:rsid w:val="00F34B07"/>
    <w:rsid w:val="00F3581F"/>
    <w:rsid w:val="00F35DCA"/>
    <w:rsid w:val="00F362A4"/>
    <w:rsid w:val="00F363D7"/>
    <w:rsid w:val="00F36853"/>
    <w:rsid w:val="00F374B3"/>
    <w:rsid w:val="00F376F2"/>
    <w:rsid w:val="00F4024A"/>
    <w:rsid w:val="00F40AF7"/>
    <w:rsid w:val="00F4142A"/>
    <w:rsid w:val="00F41435"/>
    <w:rsid w:val="00F41E56"/>
    <w:rsid w:val="00F4293E"/>
    <w:rsid w:val="00F42DCC"/>
    <w:rsid w:val="00F43225"/>
    <w:rsid w:val="00F439A2"/>
    <w:rsid w:val="00F44248"/>
    <w:rsid w:val="00F442F7"/>
    <w:rsid w:val="00F44EA5"/>
    <w:rsid w:val="00F45A05"/>
    <w:rsid w:val="00F462AA"/>
    <w:rsid w:val="00F475B8"/>
    <w:rsid w:val="00F47717"/>
    <w:rsid w:val="00F50AF2"/>
    <w:rsid w:val="00F50ED8"/>
    <w:rsid w:val="00F514B5"/>
    <w:rsid w:val="00F516F7"/>
    <w:rsid w:val="00F52A2F"/>
    <w:rsid w:val="00F52DE0"/>
    <w:rsid w:val="00F52FA5"/>
    <w:rsid w:val="00F530D7"/>
    <w:rsid w:val="00F53523"/>
    <w:rsid w:val="00F5427B"/>
    <w:rsid w:val="00F56804"/>
    <w:rsid w:val="00F60088"/>
    <w:rsid w:val="00F6138B"/>
    <w:rsid w:val="00F6143C"/>
    <w:rsid w:val="00F619F3"/>
    <w:rsid w:val="00F644DB"/>
    <w:rsid w:val="00F64544"/>
    <w:rsid w:val="00F648CC"/>
    <w:rsid w:val="00F65B68"/>
    <w:rsid w:val="00F661A3"/>
    <w:rsid w:val="00F67522"/>
    <w:rsid w:val="00F7008E"/>
    <w:rsid w:val="00F7070E"/>
    <w:rsid w:val="00F70C3B"/>
    <w:rsid w:val="00F70F12"/>
    <w:rsid w:val="00F71BB2"/>
    <w:rsid w:val="00F73C48"/>
    <w:rsid w:val="00F742A3"/>
    <w:rsid w:val="00F7461B"/>
    <w:rsid w:val="00F74B89"/>
    <w:rsid w:val="00F75DD0"/>
    <w:rsid w:val="00F76B21"/>
    <w:rsid w:val="00F77DDE"/>
    <w:rsid w:val="00F80529"/>
    <w:rsid w:val="00F807BF"/>
    <w:rsid w:val="00F80E69"/>
    <w:rsid w:val="00F8297A"/>
    <w:rsid w:val="00F82F9A"/>
    <w:rsid w:val="00F83A73"/>
    <w:rsid w:val="00F83AAA"/>
    <w:rsid w:val="00F83EC3"/>
    <w:rsid w:val="00F841D2"/>
    <w:rsid w:val="00F84744"/>
    <w:rsid w:val="00F84F29"/>
    <w:rsid w:val="00F85677"/>
    <w:rsid w:val="00F85852"/>
    <w:rsid w:val="00F85F6F"/>
    <w:rsid w:val="00F87B67"/>
    <w:rsid w:val="00F916BB"/>
    <w:rsid w:val="00F91B43"/>
    <w:rsid w:val="00F9213E"/>
    <w:rsid w:val="00F9234A"/>
    <w:rsid w:val="00F927A0"/>
    <w:rsid w:val="00F92BD7"/>
    <w:rsid w:val="00F9371D"/>
    <w:rsid w:val="00F939C6"/>
    <w:rsid w:val="00F93F1C"/>
    <w:rsid w:val="00F9481C"/>
    <w:rsid w:val="00F955A8"/>
    <w:rsid w:val="00F979B9"/>
    <w:rsid w:val="00FA04D9"/>
    <w:rsid w:val="00FA0625"/>
    <w:rsid w:val="00FA068E"/>
    <w:rsid w:val="00FA2225"/>
    <w:rsid w:val="00FA2362"/>
    <w:rsid w:val="00FA23C4"/>
    <w:rsid w:val="00FA3355"/>
    <w:rsid w:val="00FA3CDF"/>
    <w:rsid w:val="00FA3ED6"/>
    <w:rsid w:val="00FA5581"/>
    <w:rsid w:val="00FA5A7B"/>
    <w:rsid w:val="00FB031F"/>
    <w:rsid w:val="00FB17C4"/>
    <w:rsid w:val="00FB2818"/>
    <w:rsid w:val="00FB28AB"/>
    <w:rsid w:val="00FB307F"/>
    <w:rsid w:val="00FB3B7E"/>
    <w:rsid w:val="00FB3E36"/>
    <w:rsid w:val="00FB40CD"/>
    <w:rsid w:val="00FB40F3"/>
    <w:rsid w:val="00FB4298"/>
    <w:rsid w:val="00FB4BAC"/>
    <w:rsid w:val="00FB5793"/>
    <w:rsid w:val="00FB59A4"/>
    <w:rsid w:val="00FB67E5"/>
    <w:rsid w:val="00FB7E8E"/>
    <w:rsid w:val="00FC14F9"/>
    <w:rsid w:val="00FC1DAC"/>
    <w:rsid w:val="00FC2FC2"/>
    <w:rsid w:val="00FC39AA"/>
    <w:rsid w:val="00FC4C47"/>
    <w:rsid w:val="00FC5363"/>
    <w:rsid w:val="00FC5F48"/>
    <w:rsid w:val="00FC7C3C"/>
    <w:rsid w:val="00FD004D"/>
    <w:rsid w:val="00FD2D1C"/>
    <w:rsid w:val="00FD44A6"/>
    <w:rsid w:val="00FD609F"/>
    <w:rsid w:val="00FD7E24"/>
    <w:rsid w:val="00FE0B18"/>
    <w:rsid w:val="00FE0CB6"/>
    <w:rsid w:val="00FE0E3E"/>
    <w:rsid w:val="00FE18A0"/>
    <w:rsid w:val="00FE1E85"/>
    <w:rsid w:val="00FE22BE"/>
    <w:rsid w:val="00FE336B"/>
    <w:rsid w:val="00FE4B48"/>
    <w:rsid w:val="00FF0158"/>
    <w:rsid w:val="00FF01BF"/>
    <w:rsid w:val="00FF109D"/>
    <w:rsid w:val="00FF14EC"/>
    <w:rsid w:val="00FF15B6"/>
    <w:rsid w:val="00FF184C"/>
    <w:rsid w:val="00FF23BA"/>
    <w:rsid w:val="00FF3CA9"/>
    <w:rsid w:val="00FF3CE9"/>
    <w:rsid w:val="00FF3D77"/>
    <w:rsid w:val="00FF4E1F"/>
    <w:rsid w:val="00FF5192"/>
    <w:rsid w:val="00FF53FB"/>
    <w:rsid w:val="00FF62CF"/>
    <w:rsid w:val="00FF6D72"/>
    <w:rsid w:val="00FF7861"/>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48188C36"/>
  <w15:docId w15:val="{6DD9F0F8-C656-4675-A2B2-37C44F2D3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laad">
    <w:name w:val="Normal"/>
    <w:qFormat/>
    <w:rsid w:val="00833294"/>
    <w:pPr>
      <w:spacing w:after="0" w:line="240" w:lineRule="auto"/>
      <w:jc w:val="both"/>
    </w:pPr>
    <w:rPr>
      <w:rFonts w:ascii="Times New Roman" w:eastAsia="Times New Roman" w:hAnsi="Times New Roman" w:cs="Times New Roman"/>
      <w:sz w:val="24"/>
      <w:szCs w:val="20"/>
      <w:lang w:eastAsia="zh-CN"/>
    </w:rPr>
  </w:style>
  <w:style w:type="paragraph" w:styleId="Pealkiri1">
    <w:name w:val="heading 1"/>
    <w:basedOn w:val="Normaallaad"/>
    <w:next w:val="Normaallaad"/>
    <w:link w:val="Pealkiri1Mrk"/>
    <w:autoRedefine/>
    <w:qFormat/>
    <w:rsid w:val="0094231B"/>
    <w:pPr>
      <w:keepNext/>
      <w:widowControl w:val="0"/>
      <w:numPr>
        <w:numId w:val="2"/>
      </w:numPr>
      <w:suppressAutoHyphens/>
      <w:spacing w:line="360" w:lineRule="auto"/>
      <w:outlineLvl w:val="0"/>
    </w:pPr>
    <w:rPr>
      <w:rFonts w:eastAsia="Lucida Sans Unicode"/>
      <w:b/>
      <w:snapToGrid w:val="0"/>
      <w:kern w:val="72"/>
      <w:sz w:val="28"/>
      <w:lang w:eastAsia="en-US"/>
    </w:rPr>
  </w:style>
  <w:style w:type="paragraph" w:styleId="Pealkiri2">
    <w:name w:val="heading 2"/>
    <w:basedOn w:val="Normaallaad"/>
    <w:next w:val="Normaallaad"/>
    <w:link w:val="Pealkiri2Mrk"/>
    <w:autoRedefine/>
    <w:qFormat/>
    <w:rsid w:val="009E7F04"/>
    <w:pPr>
      <w:keepNext/>
      <w:widowControl w:val="0"/>
      <w:numPr>
        <w:ilvl w:val="1"/>
        <w:numId w:val="2"/>
      </w:numPr>
      <w:tabs>
        <w:tab w:val="clear" w:pos="6527"/>
        <w:tab w:val="num" w:pos="857"/>
      </w:tabs>
      <w:suppressAutoHyphens/>
      <w:spacing w:line="360" w:lineRule="auto"/>
      <w:ind w:left="505" w:hanging="505"/>
      <w:outlineLvl w:val="1"/>
    </w:pPr>
    <w:rPr>
      <w:rFonts w:eastAsia="Lucida Sans Unicode"/>
      <w:b/>
      <w:i/>
      <w:snapToGrid w:val="0"/>
      <w:kern w:val="1"/>
      <w:sz w:val="28"/>
      <w:szCs w:val="24"/>
      <w:lang w:eastAsia="en-US"/>
    </w:rPr>
  </w:style>
  <w:style w:type="paragraph" w:styleId="Pealkiri3">
    <w:name w:val="heading 3"/>
    <w:basedOn w:val="Normaallaad"/>
    <w:next w:val="Normaallaad"/>
    <w:link w:val="Pealkiri3Mrk"/>
    <w:autoRedefine/>
    <w:qFormat/>
    <w:rsid w:val="00064270"/>
    <w:pPr>
      <w:keepNext/>
      <w:widowControl w:val="0"/>
      <w:numPr>
        <w:ilvl w:val="2"/>
        <w:numId w:val="2"/>
      </w:numPr>
      <w:tabs>
        <w:tab w:val="clear" w:pos="1440"/>
      </w:tabs>
      <w:suppressAutoHyphens/>
      <w:spacing w:line="360" w:lineRule="auto"/>
      <w:ind w:left="0" w:firstLine="0"/>
      <w:outlineLvl w:val="2"/>
    </w:pPr>
    <w:rPr>
      <w:rFonts w:eastAsia="Lucida Sans Unicode"/>
      <w:b/>
      <w:i/>
      <w:kern w:val="28"/>
    </w:rPr>
  </w:style>
  <w:style w:type="paragraph" w:styleId="Pealkiri4">
    <w:name w:val="heading 4"/>
    <w:basedOn w:val="Normaallaad"/>
    <w:next w:val="Normaallaad"/>
    <w:link w:val="Pealkiri4Mrk"/>
    <w:qFormat/>
    <w:rsid w:val="00C11D58"/>
    <w:pPr>
      <w:keepNext/>
      <w:widowControl w:val="0"/>
      <w:numPr>
        <w:ilvl w:val="3"/>
        <w:numId w:val="3"/>
      </w:numPr>
      <w:suppressAutoHyphens/>
      <w:spacing w:before="120" w:after="240"/>
      <w:outlineLvl w:val="3"/>
    </w:pPr>
    <w:rPr>
      <w:rFonts w:eastAsia="Lucida Sans Unicode"/>
      <w:b/>
      <w:kern w:val="1"/>
    </w:rPr>
  </w:style>
  <w:style w:type="paragraph" w:styleId="Pealkiri5">
    <w:name w:val="heading 5"/>
    <w:basedOn w:val="Normaallaad"/>
    <w:next w:val="Normaallaad"/>
    <w:link w:val="Pealkiri5Mrk"/>
    <w:qFormat/>
    <w:rsid w:val="00C11D58"/>
    <w:pPr>
      <w:widowControl w:val="0"/>
      <w:numPr>
        <w:ilvl w:val="4"/>
        <w:numId w:val="3"/>
      </w:numPr>
      <w:suppressAutoHyphens/>
      <w:spacing w:before="240" w:after="60"/>
      <w:outlineLvl w:val="4"/>
    </w:pPr>
    <w:rPr>
      <w:rFonts w:eastAsia="Lucida Sans Unicode"/>
      <w:kern w:val="1"/>
      <w:sz w:val="22"/>
    </w:rPr>
  </w:style>
  <w:style w:type="paragraph" w:styleId="Pealkiri6">
    <w:name w:val="heading 6"/>
    <w:basedOn w:val="Normaallaad"/>
    <w:next w:val="Normaallaad"/>
    <w:link w:val="Pealkiri6Mrk"/>
    <w:qFormat/>
    <w:rsid w:val="00C11D58"/>
    <w:pPr>
      <w:widowControl w:val="0"/>
      <w:numPr>
        <w:ilvl w:val="5"/>
        <w:numId w:val="3"/>
      </w:numPr>
      <w:suppressAutoHyphens/>
      <w:spacing w:before="240" w:after="60"/>
      <w:outlineLvl w:val="5"/>
    </w:pPr>
    <w:rPr>
      <w:rFonts w:eastAsia="Lucida Sans Unicode"/>
      <w:i/>
      <w:kern w:val="1"/>
      <w:sz w:val="22"/>
    </w:rPr>
  </w:style>
  <w:style w:type="paragraph" w:styleId="Pealkiri7">
    <w:name w:val="heading 7"/>
    <w:basedOn w:val="Normaallaad"/>
    <w:next w:val="Normaallaad"/>
    <w:link w:val="Pealkiri7Mrk"/>
    <w:qFormat/>
    <w:rsid w:val="00C11D58"/>
    <w:pPr>
      <w:widowControl w:val="0"/>
      <w:numPr>
        <w:ilvl w:val="6"/>
        <w:numId w:val="3"/>
      </w:numPr>
      <w:suppressAutoHyphens/>
      <w:spacing w:before="240" w:after="60"/>
      <w:outlineLvl w:val="6"/>
    </w:pPr>
    <w:rPr>
      <w:rFonts w:ascii="Arial" w:eastAsia="Lucida Sans Unicode" w:hAnsi="Arial"/>
      <w:kern w:val="1"/>
    </w:rPr>
  </w:style>
  <w:style w:type="paragraph" w:styleId="Pealkiri8">
    <w:name w:val="heading 8"/>
    <w:basedOn w:val="Normaallaad"/>
    <w:next w:val="Normaallaad"/>
    <w:link w:val="Pealkiri8Mrk"/>
    <w:qFormat/>
    <w:rsid w:val="00C11D58"/>
    <w:pPr>
      <w:widowControl w:val="0"/>
      <w:numPr>
        <w:ilvl w:val="7"/>
        <w:numId w:val="3"/>
      </w:numPr>
      <w:suppressAutoHyphens/>
      <w:spacing w:before="240" w:after="60"/>
      <w:outlineLvl w:val="7"/>
    </w:pPr>
    <w:rPr>
      <w:rFonts w:ascii="Arial" w:eastAsia="Lucida Sans Unicode" w:hAnsi="Arial"/>
      <w:i/>
      <w:kern w:val="1"/>
    </w:rPr>
  </w:style>
  <w:style w:type="paragraph" w:styleId="Pealkiri9">
    <w:name w:val="heading 9"/>
    <w:basedOn w:val="Normaallaad"/>
    <w:next w:val="Normaallaad"/>
    <w:link w:val="Pealkiri9Mrk"/>
    <w:qFormat/>
    <w:rsid w:val="00C11D58"/>
    <w:pPr>
      <w:widowControl w:val="0"/>
      <w:numPr>
        <w:ilvl w:val="8"/>
        <w:numId w:val="3"/>
      </w:numPr>
      <w:suppressAutoHyphens/>
      <w:spacing w:before="240" w:after="60"/>
      <w:outlineLvl w:val="8"/>
    </w:pPr>
    <w:rPr>
      <w:rFonts w:ascii="Arial" w:eastAsia="Lucida Sans Unicode" w:hAnsi="Arial"/>
      <w:b/>
      <w:i/>
      <w:kern w:val="1"/>
      <w:sz w:val="18"/>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rsid w:val="0094231B"/>
    <w:rPr>
      <w:rFonts w:ascii="Times New Roman" w:eastAsia="Lucida Sans Unicode" w:hAnsi="Times New Roman" w:cs="Times New Roman"/>
      <w:b/>
      <w:snapToGrid w:val="0"/>
      <w:kern w:val="72"/>
      <w:sz w:val="28"/>
      <w:szCs w:val="20"/>
    </w:rPr>
  </w:style>
  <w:style w:type="character" w:customStyle="1" w:styleId="Pealkiri2Mrk">
    <w:name w:val="Pealkiri 2 Märk"/>
    <w:basedOn w:val="Liguvaikefont"/>
    <w:link w:val="Pealkiri2"/>
    <w:rsid w:val="009E7F04"/>
    <w:rPr>
      <w:rFonts w:ascii="Times New Roman" w:eastAsia="Lucida Sans Unicode" w:hAnsi="Times New Roman" w:cs="Times New Roman"/>
      <w:b/>
      <w:i/>
      <w:snapToGrid w:val="0"/>
      <w:kern w:val="1"/>
      <w:sz w:val="28"/>
      <w:szCs w:val="24"/>
    </w:rPr>
  </w:style>
  <w:style w:type="character" w:customStyle="1" w:styleId="Pealkiri3Mrk">
    <w:name w:val="Pealkiri 3 Märk"/>
    <w:basedOn w:val="Liguvaikefont"/>
    <w:link w:val="Pealkiri3"/>
    <w:rsid w:val="00064270"/>
    <w:rPr>
      <w:rFonts w:ascii="Times New Roman" w:eastAsia="Lucida Sans Unicode" w:hAnsi="Times New Roman" w:cs="Times New Roman"/>
      <w:b/>
      <w:i/>
      <w:kern w:val="28"/>
      <w:sz w:val="24"/>
      <w:szCs w:val="20"/>
      <w:lang w:eastAsia="zh-CN"/>
    </w:rPr>
  </w:style>
  <w:style w:type="character" w:customStyle="1" w:styleId="Pealkiri4Mrk">
    <w:name w:val="Pealkiri 4 Märk"/>
    <w:basedOn w:val="Liguvaikefont"/>
    <w:link w:val="Pealkiri4"/>
    <w:rsid w:val="00C11D58"/>
    <w:rPr>
      <w:rFonts w:ascii="Times New Roman" w:eastAsia="Lucida Sans Unicode" w:hAnsi="Times New Roman" w:cs="Times New Roman"/>
      <w:b/>
      <w:kern w:val="1"/>
      <w:sz w:val="24"/>
      <w:szCs w:val="20"/>
      <w:lang w:eastAsia="zh-CN"/>
    </w:rPr>
  </w:style>
  <w:style w:type="character" w:customStyle="1" w:styleId="Pealkiri5Mrk">
    <w:name w:val="Pealkiri 5 Märk"/>
    <w:basedOn w:val="Liguvaikefont"/>
    <w:link w:val="Pealkiri5"/>
    <w:rsid w:val="00C11D58"/>
    <w:rPr>
      <w:rFonts w:ascii="Times New Roman" w:eastAsia="Lucida Sans Unicode" w:hAnsi="Times New Roman" w:cs="Times New Roman"/>
      <w:kern w:val="1"/>
      <w:szCs w:val="20"/>
      <w:lang w:eastAsia="zh-CN"/>
    </w:rPr>
  </w:style>
  <w:style w:type="character" w:customStyle="1" w:styleId="Pealkiri6Mrk">
    <w:name w:val="Pealkiri 6 Märk"/>
    <w:basedOn w:val="Liguvaikefont"/>
    <w:link w:val="Pealkiri6"/>
    <w:rsid w:val="00C11D58"/>
    <w:rPr>
      <w:rFonts w:ascii="Times New Roman" w:eastAsia="Lucida Sans Unicode" w:hAnsi="Times New Roman" w:cs="Times New Roman"/>
      <w:i/>
      <w:kern w:val="1"/>
      <w:szCs w:val="20"/>
      <w:lang w:eastAsia="zh-CN"/>
    </w:rPr>
  </w:style>
  <w:style w:type="character" w:customStyle="1" w:styleId="Pealkiri7Mrk">
    <w:name w:val="Pealkiri 7 Märk"/>
    <w:basedOn w:val="Liguvaikefont"/>
    <w:link w:val="Pealkiri7"/>
    <w:rsid w:val="00C11D58"/>
    <w:rPr>
      <w:rFonts w:ascii="Arial" w:eastAsia="Lucida Sans Unicode" w:hAnsi="Arial" w:cs="Times New Roman"/>
      <w:kern w:val="1"/>
      <w:sz w:val="24"/>
      <w:szCs w:val="20"/>
      <w:lang w:eastAsia="zh-CN"/>
    </w:rPr>
  </w:style>
  <w:style w:type="character" w:customStyle="1" w:styleId="Pealkiri8Mrk">
    <w:name w:val="Pealkiri 8 Märk"/>
    <w:basedOn w:val="Liguvaikefont"/>
    <w:link w:val="Pealkiri8"/>
    <w:rsid w:val="00C11D58"/>
    <w:rPr>
      <w:rFonts w:ascii="Arial" w:eastAsia="Lucida Sans Unicode" w:hAnsi="Arial" w:cs="Times New Roman"/>
      <w:i/>
      <w:kern w:val="1"/>
      <w:sz w:val="24"/>
      <w:szCs w:val="20"/>
      <w:lang w:eastAsia="zh-CN"/>
    </w:rPr>
  </w:style>
  <w:style w:type="character" w:customStyle="1" w:styleId="Pealkiri9Mrk">
    <w:name w:val="Pealkiri 9 Märk"/>
    <w:basedOn w:val="Liguvaikefont"/>
    <w:link w:val="Pealkiri9"/>
    <w:rsid w:val="00C11D58"/>
    <w:rPr>
      <w:rFonts w:ascii="Arial" w:eastAsia="Lucida Sans Unicode" w:hAnsi="Arial" w:cs="Times New Roman"/>
      <w:b/>
      <w:i/>
      <w:kern w:val="1"/>
      <w:sz w:val="18"/>
      <w:szCs w:val="20"/>
      <w:lang w:eastAsia="zh-CN"/>
    </w:rPr>
  </w:style>
  <w:style w:type="paragraph" w:styleId="Kehatekst">
    <w:name w:val="Body Text"/>
    <w:basedOn w:val="Normaallaad"/>
    <w:link w:val="KehatekstMrk"/>
    <w:semiHidden/>
    <w:rsid w:val="00C11D58"/>
  </w:style>
  <w:style w:type="character" w:customStyle="1" w:styleId="KehatekstMrk">
    <w:name w:val="Kehatekst Märk"/>
    <w:basedOn w:val="Liguvaikefont"/>
    <w:link w:val="Kehatekst"/>
    <w:semiHidden/>
    <w:rsid w:val="00C11D58"/>
    <w:rPr>
      <w:rFonts w:ascii="Times New Roman" w:eastAsia="Times New Roman" w:hAnsi="Times New Roman" w:cs="Times New Roman"/>
      <w:sz w:val="24"/>
      <w:szCs w:val="20"/>
      <w:lang w:eastAsia="zh-CN"/>
    </w:rPr>
  </w:style>
  <w:style w:type="paragraph" w:styleId="Kehatekst2">
    <w:name w:val="Body Text 2"/>
    <w:basedOn w:val="Normaallaad"/>
    <w:link w:val="Kehatekst2Mrk"/>
    <w:semiHidden/>
    <w:rsid w:val="00C11D58"/>
  </w:style>
  <w:style w:type="character" w:customStyle="1" w:styleId="Kehatekst2Mrk">
    <w:name w:val="Kehatekst 2 Märk"/>
    <w:basedOn w:val="Liguvaikefont"/>
    <w:link w:val="Kehatekst2"/>
    <w:semiHidden/>
    <w:rsid w:val="00C11D58"/>
    <w:rPr>
      <w:rFonts w:ascii="Times New Roman" w:eastAsia="Times New Roman" w:hAnsi="Times New Roman" w:cs="Times New Roman"/>
      <w:sz w:val="24"/>
      <w:szCs w:val="20"/>
      <w:lang w:eastAsia="zh-CN"/>
    </w:rPr>
  </w:style>
  <w:style w:type="paragraph" w:styleId="Jalus">
    <w:name w:val="footer"/>
    <w:basedOn w:val="Normaallaad"/>
    <w:link w:val="JalusMrk"/>
    <w:uiPriority w:val="99"/>
    <w:rsid w:val="00C11D58"/>
    <w:pPr>
      <w:tabs>
        <w:tab w:val="center" w:pos="4153"/>
        <w:tab w:val="right" w:pos="8306"/>
      </w:tabs>
    </w:pPr>
  </w:style>
  <w:style w:type="character" w:customStyle="1" w:styleId="JalusMrk">
    <w:name w:val="Jalus Märk"/>
    <w:basedOn w:val="Liguvaikefont"/>
    <w:link w:val="Jalus"/>
    <w:uiPriority w:val="99"/>
    <w:rsid w:val="00C11D58"/>
    <w:rPr>
      <w:rFonts w:ascii="Times New Roman" w:eastAsia="Times New Roman" w:hAnsi="Times New Roman" w:cs="Times New Roman"/>
      <w:sz w:val="20"/>
      <w:szCs w:val="20"/>
      <w:lang w:eastAsia="zh-CN"/>
    </w:rPr>
  </w:style>
  <w:style w:type="character" w:styleId="Lehekljenumber">
    <w:name w:val="page number"/>
    <w:basedOn w:val="Liguvaikefont"/>
    <w:semiHidden/>
    <w:rsid w:val="00C11D58"/>
  </w:style>
  <w:style w:type="paragraph" w:styleId="Pis">
    <w:name w:val="header"/>
    <w:basedOn w:val="Normaallaad"/>
    <w:link w:val="PisMrk"/>
    <w:uiPriority w:val="99"/>
    <w:rsid w:val="00C11D58"/>
    <w:pPr>
      <w:tabs>
        <w:tab w:val="center" w:pos="4153"/>
        <w:tab w:val="right" w:pos="8306"/>
      </w:tabs>
    </w:pPr>
  </w:style>
  <w:style w:type="character" w:customStyle="1" w:styleId="PisMrk">
    <w:name w:val="Päis Märk"/>
    <w:basedOn w:val="Liguvaikefont"/>
    <w:link w:val="Pis"/>
    <w:uiPriority w:val="99"/>
    <w:rsid w:val="00C11D58"/>
    <w:rPr>
      <w:rFonts w:ascii="Times New Roman" w:eastAsia="Times New Roman" w:hAnsi="Times New Roman" w:cs="Times New Roman"/>
      <w:sz w:val="20"/>
      <w:szCs w:val="20"/>
      <w:lang w:eastAsia="zh-CN"/>
    </w:rPr>
  </w:style>
  <w:style w:type="paragraph" w:styleId="Taandegakehatekst2">
    <w:name w:val="Body Text Indent 2"/>
    <w:basedOn w:val="Normaallaad"/>
    <w:link w:val="Taandegakehatekst2Mrk"/>
    <w:semiHidden/>
    <w:rsid w:val="00C11D58"/>
    <w:pPr>
      <w:spacing w:line="312" w:lineRule="auto"/>
      <w:ind w:firstLine="708"/>
    </w:pPr>
  </w:style>
  <w:style w:type="character" w:customStyle="1" w:styleId="Taandegakehatekst2Mrk">
    <w:name w:val="Taandega kehatekst 2 Märk"/>
    <w:basedOn w:val="Liguvaikefont"/>
    <w:link w:val="Taandegakehatekst2"/>
    <w:semiHidden/>
    <w:rsid w:val="00C11D58"/>
    <w:rPr>
      <w:rFonts w:ascii="Times New Roman" w:eastAsia="Times New Roman" w:hAnsi="Times New Roman" w:cs="Times New Roman"/>
      <w:sz w:val="24"/>
      <w:szCs w:val="20"/>
      <w:lang w:eastAsia="zh-CN"/>
    </w:rPr>
  </w:style>
  <w:style w:type="paragraph" w:styleId="Dokumendiplaan">
    <w:name w:val="Document Map"/>
    <w:basedOn w:val="Normaallaad"/>
    <w:link w:val="DokumendiplaanMrk"/>
    <w:semiHidden/>
    <w:rsid w:val="00C11D58"/>
    <w:pPr>
      <w:shd w:val="clear" w:color="auto" w:fill="000080"/>
    </w:pPr>
    <w:rPr>
      <w:rFonts w:ascii="Tahoma" w:hAnsi="Tahoma"/>
    </w:rPr>
  </w:style>
  <w:style w:type="character" w:customStyle="1" w:styleId="DokumendiplaanMrk">
    <w:name w:val="Dokumendiplaan Märk"/>
    <w:basedOn w:val="Liguvaikefont"/>
    <w:link w:val="Dokumendiplaan"/>
    <w:semiHidden/>
    <w:rsid w:val="00C11D58"/>
    <w:rPr>
      <w:rFonts w:ascii="Tahoma" w:eastAsia="Times New Roman" w:hAnsi="Tahoma" w:cs="Times New Roman"/>
      <w:sz w:val="20"/>
      <w:szCs w:val="20"/>
      <w:shd w:val="clear" w:color="auto" w:fill="000080"/>
      <w:lang w:eastAsia="zh-CN"/>
    </w:rPr>
  </w:style>
  <w:style w:type="character" w:styleId="Kommentaariviide">
    <w:name w:val="annotation reference"/>
    <w:uiPriority w:val="99"/>
    <w:semiHidden/>
    <w:rsid w:val="00C11D58"/>
    <w:rPr>
      <w:sz w:val="16"/>
    </w:rPr>
  </w:style>
  <w:style w:type="paragraph" w:styleId="Kommentaaritekst">
    <w:name w:val="annotation text"/>
    <w:basedOn w:val="Normaallaad"/>
    <w:link w:val="KommentaaritekstMrk"/>
    <w:uiPriority w:val="99"/>
    <w:semiHidden/>
    <w:rsid w:val="001956BA"/>
  </w:style>
  <w:style w:type="character" w:customStyle="1" w:styleId="KommentaaritekstMrk">
    <w:name w:val="Kommentaari tekst Märk"/>
    <w:basedOn w:val="Liguvaikefont"/>
    <w:link w:val="Kommentaaritekst"/>
    <w:uiPriority w:val="99"/>
    <w:semiHidden/>
    <w:rsid w:val="00C11D58"/>
    <w:rPr>
      <w:rFonts w:ascii="Times New Roman" w:eastAsia="Times New Roman" w:hAnsi="Times New Roman" w:cs="Times New Roman"/>
      <w:sz w:val="24"/>
      <w:szCs w:val="20"/>
      <w:lang w:eastAsia="zh-CN"/>
    </w:rPr>
  </w:style>
  <w:style w:type="paragraph" w:styleId="Kehatekst3">
    <w:name w:val="Body Text 3"/>
    <w:basedOn w:val="Normaallaad"/>
    <w:link w:val="Kehatekst3Mrk"/>
    <w:semiHidden/>
    <w:rsid w:val="00C11D58"/>
  </w:style>
  <w:style w:type="character" w:customStyle="1" w:styleId="Kehatekst3Mrk">
    <w:name w:val="Kehatekst 3 Märk"/>
    <w:basedOn w:val="Liguvaikefont"/>
    <w:link w:val="Kehatekst3"/>
    <w:semiHidden/>
    <w:rsid w:val="00C11D58"/>
    <w:rPr>
      <w:rFonts w:ascii="Times New Roman" w:eastAsia="Times New Roman" w:hAnsi="Times New Roman" w:cs="Times New Roman"/>
      <w:sz w:val="20"/>
      <w:szCs w:val="20"/>
      <w:lang w:eastAsia="zh-CN"/>
    </w:rPr>
  </w:style>
  <w:style w:type="paragraph" w:styleId="Pealdis">
    <w:name w:val="caption"/>
    <w:basedOn w:val="Normaallaad"/>
    <w:next w:val="Normaallaad"/>
    <w:qFormat/>
    <w:rsid w:val="00C11D58"/>
  </w:style>
  <w:style w:type="paragraph" w:styleId="SK1">
    <w:name w:val="toc 1"/>
    <w:basedOn w:val="Normaallaad"/>
    <w:next w:val="Normaallaad"/>
    <w:autoRedefine/>
    <w:uiPriority w:val="39"/>
    <w:rsid w:val="00C11D58"/>
  </w:style>
  <w:style w:type="paragraph" w:styleId="SK2">
    <w:name w:val="toc 2"/>
    <w:basedOn w:val="Normaallaad"/>
    <w:next w:val="Normaallaad"/>
    <w:autoRedefine/>
    <w:uiPriority w:val="39"/>
    <w:rsid w:val="00C11D58"/>
    <w:pPr>
      <w:ind w:left="200"/>
    </w:pPr>
  </w:style>
  <w:style w:type="paragraph" w:styleId="SK3">
    <w:name w:val="toc 3"/>
    <w:basedOn w:val="Normaallaad"/>
    <w:next w:val="Normaallaad"/>
    <w:autoRedefine/>
    <w:uiPriority w:val="39"/>
    <w:rsid w:val="00C11D58"/>
    <w:pPr>
      <w:ind w:left="400"/>
    </w:pPr>
  </w:style>
  <w:style w:type="paragraph" w:styleId="SK4">
    <w:name w:val="toc 4"/>
    <w:basedOn w:val="Normaallaad"/>
    <w:next w:val="Normaallaad"/>
    <w:autoRedefine/>
    <w:uiPriority w:val="39"/>
    <w:rsid w:val="00C11D58"/>
    <w:pPr>
      <w:ind w:left="600"/>
    </w:pPr>
  </w:style>
  <w:style w:type="paragraph" w:styleId="SK5">
    <w:name w:val="toc 5"/>
    <w:basedOn w:val="Normaallaad"/>
    <w:next w:val="Normaallaad"/>
    <w:autoRedefine/>
    <w:uiPriority w:val="39"/>
    <w:rsid w:val="00C11D58"/>
    <w:pPr>
      <w:ind w:left="800"/>
    </w:pPr>
  </w:style>
  <w:style w:type="paragraph" w:styleId="SK6">
    <w:name w:val="toc 6"/>
    <w:basedOn w:val="Normaallaad"/>
    <w:next w:val="Normaallaad"/>
    <w:autoRedefine/>
    <w:uiPriority w:val="39"/>
    <w:rsid w:val="00C11D58"/>
    <w:pPr>
      <w:ind w:left="1000"/>
    </w:pPr>
  </w:style>
  <w:style w:type="paragraph" w:styleId="SK7">
    <w:name w:val="toc 7"/>
    <w:basedOn w:val="Normaallaad"/>
    <w:next w:val="Normaallaad"/>
    <w:autoRedefine/>
    <w:uiPriority w:val="39"/>
    <w:rsid w:val="00C11D58"/>
    <w:pPr>
      <w:ind w:left="1200"/>
    </w:pPr>
  </w:style>
  <w:style w:type="paragraph" w:styleId="SK8">
    <w:name w:val="toc 8"/>
    <w:basedOn w:val="Normaallaad"/>
    <w:next w:val="Normaallaad"/>
    <w:autoRedefine/>
    <w:uiPriority w:val="39"/>
    <w:rsid w:val="00C11D58"/>
    <w:pPr>
      <w:ind w:left="1400"/>
    </w:pPr>
  </w:style>
  <w:style w:type="paragraph" w:styleId="SK9">
    <w:name w:val="toc 9"/>
    <w:basedOn w:val="Normaallaad"/>
    <w:next w:val="Normaallaad"/>
    <w:autoRedefine/>
    <w:uiPriority w:val="39"/>
    <w:rsid w:val="00C11D58"/>
    <w:pPr>
      <w:ind w:left="1600"/>
    </w:pPr>
  </w:style>
  <w:style w:type="paragraph" w:customStyle="1" w:styleId="Jutumullitekst2">
    <w:name w:val="Jutumullitekst2"/>
    <w:basedOn w:val="Normaallaad"/>
    <w:semiHidden/>
    <w:unhideWhenUsed/>
    <w:rsid w:val="00C11D58"/>
    <w:rPr>
      <w:rFonts w:ascii="Tahoma" w:hAnsi="Tahoma" w:cs="TTE2t00"/>
      <w:sz w:val="16"/>
      <w:szCs w:val="16"/>
    </w:rPr>
  </w:style>
  <w:style w:type="character" w:customStyle="1" w:styleId="CharChar">
    <w:name w:val="Char Char"/>
    <w:semiHidden/>
    <w:rsid w:val="00C11D58"/>
    <w:rPr>
      <w:rFonts w:ascii="Tahoma" w:hAnsi="Tahoma" w:cs="TTE2t00"/>
      <w:sz w:val="16"/>
      <w:szCs w:val="16"/>
    </w:rPr>
  </w:style>
  <w:style w:type="paragraph" w:customStyle="1" w:styleId="Kommentaariteema2">
    <w:name w:val="Kommentaari teema2"/>
    <w:basedOn w:val="Normaallaad"/>
    <w:next w:val="Kommentaaritekst"/>
    <w:semiHidden/>
    <w:unhideWhenUsed/>
    <w:rsid w:val="00C11D58"/>
    <w:rPr>
      <w:b/>
      <w:bCs/>
    </w:rPr>
  </w:style>
  <w:style w:type="character" w:customStyle="1" w:styleId="CharChar1">
    <w:name w:val="Char Char1"/>
    <w:basedOn w:val="Liguvaikefont"/>
    <w:semiHidden/>
    <w:rsid w:val="00C11D58"/>
  </w:style>
  <w:style w:type="character" w:customStyle="1" w:styleId="CommentSubjectChar">
    <w:name w:val="Comment Subject Char"/>
    <w:basedOn w:val="CharChar1"/>
    <w:rsid w:val="00C11D58"/>
  </w:style>
  <w:style w:type="character" w:styleId="Hperlink">
    <w:name w:val="Hyperlink"/>
    <w:uiPriority w:val="99"/>
    <w:rsid w:val="00C11D58"/>
    <w:rPr>
      <w:color w:val="0000FF"/>
      <w:u w:val="single"/>
    </w:rPr>
  </w:style>
  <w:style w:type="paragraph" w:customStyle="1" w:styleId="Jutumullitekst1">
    <w:name w:val="Jutumullitekst1"/>
    <w:basedOn w:val="Normaallaad"/>
    <w:semiHidden/>
    <w:rsid w:val="00C11D58"/>
    <w:rPr>
      <w:rFonts w:ascii="Tahoma" w:hAnsi="Tahoma" w:cs="Courier New"/>
      <w:sz w:val="16"/>
      <w:szCs w:val="16"/>
    </w:rPr>
  </w:style>
  <w:style w:type="character" w:styleId="Klastatudhperlink">
    <w:name w:val="FollowedHyperlink"/>
    <w:semiHidden/>
    <w:rsid w:val="00C11D58"/>
    <w:rPr>
      <w:color w:val="800080"/>
      <w:u w:val="single"/>
    </w:rPr>
  </w:style>
  <w:style w:type="paragraph" w:customStyle="1" w:styleId="Kommentaariteema1">
    <w:name w:val="Kommentaari teema1"/>
    <w:basedOn w:val="Normaallaad"/>
    <w:next w:val="Kommentaaritekst"/>
    <w:semiHidden/>
    <w:rsid w:val="00C11D58"/>
    <w:rPr>
      <w:b/>
      <w:bCs/>
    </w:rPr>
  </w:style>
  <w:style w:type="paragraph" w:styleId="Taandegakehatekst">
    <w:name w:val="Body Text Indent"/>
    <w:basedOn w:val="Normaallaad"/>
    <w:link w:val="TaandegakehatekstMrk"/>
    <w:semiHidden/>
    <w:rsid w:val="00C11D58"/>
    <w:pPr>
      <w:spacing w:after="120"/>
      <w:ind w:left="283"/>
    </w:pPr>
    <w:rPr>
      <w:lang w:eastAsia="en-US"/>
    </w:rPr>
  </w:style>
  <w:style w:type="character" w:customStyle="1" w:styleId="TaandegakehatekstMrk">
    <w:name w:val="Taandega kehatekst Märk"/>
    <w:basedOn w:val="Liguvaikefont"/>
    <w:link w:val="Taandegakehatekst"/>
    <w:semiHidden/>
    <w:rsid w:val="00C11D58"/>
    <w:rPr>
      <w:rFonts w:ascii="Times New Roman" w:eastAsia="Times New Roman" w:hAnsi="Times New Roman" w:cs="Times New Roman"/>
      <w:sz w:val="20"/>
      <w:szCs w:val="20"/>
    </w:rPr>
  </w:style>
  <w:style w:type="paragraph" w:styleId="Allmrkusetekst">
    <w:name w:val="footnote text"/>
    <w:basedOn w:val="Normaallaad"/>
    <w:link w:val="AllmrkusetekstMrk"/>
    <w:uiPriority w:val="99"/>
    <w:semiHidden/>
    <w:rsid w:val="00C11D58"/>
  </w:style>
  <w:style w:type="character" w:customStyle="1" w:styleId="AllmrkusetekstMrk">
    <w:name w:val="Allmärkuse tekst Märk"/>
    <w:basedOn w:val="Liguvaikefont"/>
    <w:link w:val="Allmrkusetekst"/>
    <w:uiPriority w:val="99"/>
    <w:semiHidden/>
    <w:rsid w:val="00C11D58"/>
    <w:rPr>
      <w:rFonts w:ascii="Times New Roman" w:eastAsia="Times New Roman" w:hAnsi="Times New Roman" w:cs="Times New Roman"/>
      <w:sz w:val="20"/>
      <w:szCs w:val="20"/>
      <w:lang w:eastAsia="zh-CN"/>
    </w:rPr>
  </w:style>
  <w:style w:type="character" w:styleId="Allmrkuseviide">
    <w:name w:val="footnote reference"/>
    <w:uiPriority w:val="99"/>
    <w:semiHidden/>
    <w:rsid w:val="00C11D58"/>
    <w:rPr>
      <w:vertAlign w:val="superscript"/>
    </w:rPr>
  </w:style>
  <w:style w:type="paragraph" w:customStyle="1" w:styleId="Default">
    <w:name w:val="Default"/>
    <w:rsid w:val="00C11D58"/>
    <w:pPr>
      <w:autoSpaceDE w:val="0"/>
      <w:autoSpaceDN w:val="0"/>
      <w:adjustRightInd w:val="0"/>
      <w:spacing w:after="0" w:line="240" w:lineRule="auto"/>
    </w:pPr>
    <w:rPr>
      <w:rFonts w:ascii="Times New Roman" w:eastAsia="Times New Roman" w:hAnsi="Times New Roman" w:cs="Times New Roman"/>
      <w:color w:val="000000"/>
      <w:sz w:val="24"/>
      <w:szCs w:val="20"/>
      <w:lang w:eastAsia="et-EE"/>
    </w:rPr>
  </w:style>
  <w:style w:type="character" w:customStyle="1" w:styleId="Mrk">
    <w:name w:val="Märk"/>
    <w:rsid w:val="00C11D58"/>
    <w:rPr>
      <w:noProof w:val="0"/>
      <w:lang w:eastAsia="zh-CN"/>
    </w:rPr>
  </w:style>
  <w:style w:type="paragraph" w:styleId="Jutumullitekst">
    <w:name w:val="Balloon Text"/>
    <w:basedOn w:val="Normaallaad"/>
    <w:link w:val="JutumullitekstMrk"/>
    <w:uiPriority w:val="99"/>
    <w:semiHidden/>
    <w:unhideWhenUsed/>
    <w:rsid w:val="00C11D58"/>
    <w:rPr>
      <w:rFonts w:ascii="Tahoma" w:hAnsi="Tahoma" w:cs="Tahoma"/>
      <w:sz w:val="16"/>
      <w:szCs w:val="16"/>
    </w:rPr>
  </w:style>
  <w:style w:type="character" w:customStyle="1" w:styleId="JutumullitekstMrk">
    <w:name w:val="Jutumullitekst Märk"/>
    <w:basedOn w:val="Liguvaikefont"/>
    <w:link w:val="Jutumullitekst"/>
    <w:uiPriority w:val="99"/>
    <w:semiHidden/>
    <w:rsid w:val="00C11D58"/>
    <w:rPr>
      <w:rFonts w:ascii="Tahoma" w:eastAsia="Times New Roman" w:hAnsi="Tahoma" w:cs="Tahoma"/>
      <w:sz w:val="16"/>
      <w:szCs w:val="16"/>
      <w:lang w:eastAsia="zh-CN"/>
    </w:rPr>
  </w:style>
  <w:style w:type="paragraph" w:styleId="Kommentaariteema">
    <w:name w:val="annotation subject"/>
    <w:basedOn w:val="Normaallaad"/>
    <w:next w:val="Kommentaaritekst"/>
    <w:link w:val="KommentaariteemaMrk"/>
    <w:uiPriority w:val="99"/>
    <w:semiHidden/>
    <w:unhideWhenUsed/>
    <w:rsid w:val="00C11D58"/>
    <w:rPr>
      <w:b/>
      <w:bCs/>
    </w:rPr>
  </w:style>
  <w:style w:type="character" w:customStyle="1" w:styleId="KommentaariteemaMrk">
    <w:name w:val="Kommentaari teema Märk"/>
    <w:basedOn w:val="KommentaaritekstMrk"/>
    <w:link w:val="Kommentaariteema"/>
    <w:uiPriority w:val="99"/>
    <w:semiHidden/>
    <w:rsid w:val="00C11D58"/>
    <w:rPr>
      <w:rFonts w:ascii="Times New Roman" w:eastAsia="Times New Roman" w:hAnsi="Times New Roman" w:cs="Times New Roman"/>
      <w:b/>
      <w:bCs/>
      <w:sz w:val="20"/>
      <w:szCs w:val="20"/>
      <w:lang w:eastAsia="zh-CN"/>
    </w:rPr>
  </w:style>
  <w:style w:type="character" w:customStyle="1" w:styleId="CommentSubjectChar1">
    <w:name w:val="Comment Subject Char1"/>
    <w:basedOn w:val="KommentaaritekstMrk"/>
    <w:rsid w:val="00C11D58"/>
    <w:rPr>
      <w:rFonts w:ascii="Times New Roman" w:eastAsia="Times New Roman" w:hAnsi="Times New Roman" w:cs="Times New Roman"/>
      <w:sz w:val="20"/>
      <w:szCs w:val="20"/>
      <w:lang w:eastAsia="zh-CN"/>
    </w:rPr>
  </w:style>
  <w:style w:type="character" w:customStyle="1" w:styleId="apple-converted-space">
    <w:name w:val="apple-converted-space"/>
    <w:rsid w:val="00C11D58"/>
  </w:style>
  <w:style w:type="paragraph" w:styleId="Loendilik">
    <w:name w:val="List Paragraph"/>
    <w:basedOn w:val="Normaallaad"/>
    <w:uiPriority w:val="34"/>
    <w:qFormat/>
    <w:rsid w:val="009A3BED"/>
    <w:pPr>
      <w:ind w:left="720"/>
      <w:contextualSpacing/>
    </w:pPr>
  </w:style>
  <w:style w:type="paragraph" w:styleId="Sisukorrapealkiri">
    <w:name w:val="TOC Heading"/>
    <w:basedOn w:val="Pealkiri1"/>
    <w:next w:val="Normaallaad"/>
    <w:uiPriority w:val="39"/>
    <w:unhideWhenUsed/>
    <w:qFormat/>
    <w:rsid w:val="004328FB"/>
    <w:pPr>
      <w:keepLines/>
      <w:widowControl/>
      <w:numPr>
        <w:numId w:val="0"/>
      </w:numPr>
      <w:suppressAutoHyphens w:val="0"/>
      <w:spacing w:before="240" w:line="259" w:lineRule="auto"/>
      <w:outlineLvl w:val="9"/>
    </w:pPr>
    <w:rPr>
      <w:rFonts w:asciiTheme="majorHAnsi" w:eastAsiaTheme="majorEastAsia" w:hAnsiTheme="majorHAnsi" w:cstheme="majorBidi"/>
      <w:b w:val="0"/>
      <w:color w:val="2E74B5" w:themeColor="accent1" w:themeShade="BF"/>
      <w:kern w:val="0"/>
      <w:sz w:val="32"/>
      <w:szCs w:val="32"/>
      <w:lang w:eastAsia="et-EE"/>
    </w:rPr>
  </w:style>
  <w:style w:type="character" w:styleId="Rhutus">
    <w:name w:val="Emphasis"/>
    <w:basedOn w:val="Liguvaikefont"/>
    <w:uiPriority w:val="20"/>
    <w:qFormat/>
    <w:rsid w:val="00A70F46"/>
    <w:rPr>
      <w:i/>
      <w:iCs/>
    </w:rPr>
  </w:style>
  <w:style w:type="paragraph" w:customStyle="1" w:styleId="colophoncitation">
    <w:name w:val="colophon__citation"/>
    <w:basedOn w:val="Normaallaad"/>
    <w:rsid w:val="0081502E"/>
    <w:pPr>
      <w:spacing w:before="100" w:beforeAutospacing="1" w:after="100" w:afterAutospacing="1"/>
    </w:pPr>
    <w:rPr>
      <w:szCs w:val="24"/>
      <w:lang w:eastAsia="et-EE"/>
    </w:rPr>
  </w:style>
  <w:style w:type="character" w:customStyle="1" w:styleId="CommentTextChar1">
    <w:name w:val="Comment Text Char1"/>
    <w:basedOn w:val="Liguvaikefont"/>
    <w:semiHidden/>
    <w:rsid w:val="001956BA"/>
    <w:rPr>
      <w:rFonts w:ascii="Times New Roman" w:eastAsia="Times New Roman" w:hAnsi="Times New Roman" w:cs="Times New Roman"/>
      <w:sz w:val="20"/>
      <w:szCs w:val="20"/>
      <w:lang w:eastAsia="zh-CN"/>
    </w:rPr>
  </w:style>
  <w:style w:type="paragraph" w:styleId="Redaktsioon">
    <w:name w:val="Revision"/>
    <w:hidden/>
    <w:uiPriority w:val="99"/>
    <w:semiHidden/>
    <w:rsid w:val="00F25646"/>
    <w:pPr>
      <w:spacing w:after="0" w:line="240" w:lineRule="auto"/>
    </w:pPr>
    <w:rPr>
      <w:rFonts w:ascii="Times New Roman" w:eastAsia="Times New Roman" w:hAnsi="Times New Roman" w:cs="Times New Roman"/>
      <w:sz w:val="24"/>
      <w:szCs w:val="20"/>
      <w:lang w:eastAsia="zh-CN"/>
    </w:rPr>
  </w:style>
  <w:style w:type="table" w:styleId="Kontuurtabel">
    <w:name w:val="Table Grid"/>
    <w:basedOn w:val="Normaaltabel"/>
    <w:uiPriority w:val="39"/>
    <w:rsid w:val="00A52B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hatitetekst">
    <w:name w:val="Placeholder Text"/>
    <w:basedOn w:val="Liguvaikefont"/>
    <w:uiPriority w:val="99"/>
    <w:semiHidden/>
    <w:rsid w:val="00403925"/>
    <w:rPr>
      <w:color w:val="808080"/>
    </w:rPr>
  </w:style>
  <w:style w:type="character" w:customStyle="1" w:styleId="ls1">
    <w:name w:val="ls1"/>
    <w:basedOn w:val="Liguvaikefont"/>
    <w:rsid w:val="009E3D5B"/>
  </w:style>
  <w:style w:type="character" w:customStyle="1" w:styleId="ls188">
    <w:name w:val="ls188"/>
    <w:basedOn w:val="Liguvaikefont"/>
    <w:rsid w:val="009E3D5B"/>
  </w:style>
  <w:style w:type="character" w:customStyle="1" w:styleId="ls103">
    <w:name w:val="ls103"/>
    <w:basedOn w:val="Liguvaikefont"/>
    <w:rsid w:val="009E3D5B"/>
  </w:style>
  <w:style w:type="character" w:customStyle="1" w:styleId="lsd8">
    <w:name w:val="lsd8"/>
    <w:basedOn w:val="Liguvaikefont"/>
    <w:rsid w:val="009E3D5B"/>
  </w:style>
  <w:style w:type="character" w:customStyle="1" w:styleId="lse7">
    <w:name w:val="lse7"/>
    <w:basedOn w:val="Liguvaikefont"/>
    <w:rsid w:val="009E3D5B"/>
  </w:style>
  <w:style w:type="character" w:customStyle="1" w:styleId="lsf1">
    <w:name w:val="lsf1"/>
    <w:basedOn w:val="Liguvaikefont"/>
    <w:rsid w:val="009E3D5B"/>
  </w:style>
  <w:style w:type="character" w:customStyle="1" w:styleId="lsd1">
    <w:name w:val="lsd1"/>
    <w:basedOn w:val="Liguvaikefont"/>
    <w:rsid w:val="009E3D5B"/>
  </w:style>
  <w:style w:type="character" w:customStyle="1" w:styleId="lsa6">
    <w:name w:val="lsa6"/>
    <w:basedOn w:val="Liguvaikefont"/>
    <w:rsid w:val="009E3D5B"/>
  </w:style>
  <w:style w:type="character" w:customStyle="1" w:styleId="ws303">
    <w:name w:val="ws303"/>
    <w:basedOn w:val="Liguvaikefont"/>
    <w:rsid w:val="009E3D5B"/>
  </w:style>
  <w:style w:type="character" w:customStyle="1" w:styleId="ls22">
    <w:name w:val="ls22"/>
    <w:basedOn w:val="Liguvaikefont"/>
    <w:rsid w:val="009E3D5B"/>
  </w:style>
  <w:style w:type="character" w:customStyle="1" w:styleId="lsb7">
    <w:name w:val="lsb7"/>
    <w:basedOn w:val="Liguvaikefont"/>
    <w:rsid w:val="009E3D5B"/>
  </w:style>
  <w:style w:type="character" w:customStyle="1" w:styleId="ls13a">
    <w:name w:val="ls13a"/>
    <w:basedOn w:val="Liguvaikefont"/>
    <w:rsid w:val="009E3D5B"/>
  </w:style>
  <w:style w:type="character" w:customStyle="1" w:styleId="ws508">
    <w:name w:val="ws508"/>
    <w:basedOn w:val="Liguvaikefont"/>
    <w:rsid w:val="009E3D5B"/>
  </w:style>
  <w:style w:type="character" w:customStyle="1" w:styleId="ls151">
    <w:name w:val="ls151"/>
    <w:basedOn w:val="Liguvaikefont"/>
    <w:rsid w:val="009E3D5B"/>
  </w:style>
  <w:style w:type="character" w:customStyle="1" w:styleId="lsa5">
    <w:name w:val="lsa5"/>
    <w:basedOn w:val="Liguvaikefont"/>
    <w:rsid w:val="009E3D5B"/>
  </w:style>
  <w:style w:type="paragraph" w:customStyle="1" w:styleId="NoSpacing1">
    <w:name w:val="No Spacing1"/>
    <w:basedOn w:val="Normaallaad"/>
    <w:qFormat/>
    <w:rsid w:val="00517B1F"/>
    <w:pPr>
      <w:suppressAutoHyphens/>
    </w:pPr>
    <w:rPr>
      <w:rFonts w:cs="Calibri"/>
      <w:sz w:val="20"/>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143072">
      <w:bodyDiv w:val="1"/>
      <w:marLeft w:val="0"/>
      <w:marRight w:val="0"/>
      <w:marTop w:val="0"/>
      <w:marBottom w:val="0"/>
      <w:divBdr>
        <w:top w:val="none" w:sz="0" w:space="0" w:color="auto"/>
        <w:left w:val="none" w:sz="0" w:space="0" w:color="auto"/>
        <w:bottom w:val="none" w:sz="0" w:space="0" w:color="auto"/>
        <w:right w:val="none" w:sz="0" w:space="0" w:color="auto"/>
      </w:divBdr>
      <w:divsChild>
        <w:div w:id="1438480362">
          <w:marLeft w:val="547"/>
          <w:marRight w:val="0"/>
          <w:marTop w:val="154"/>
          <w:marBottom w:val="0"/>
          <w:divBdr>
            <w:top w:val="none" w:sz="0" w:space="0" w:color="auto"/>
            <w:left w:val="none" w:sz="0" w:space="0" w:color="auto"/>
            <w:bottom w:val="none" w:sz="0" w:space="0" w:color="auto"/>
            <w:right w:val="none" w:sz="0" w:space="0" w:color="auto"/>
          </w:divBdr>
        </w:div>
        <w:div w:id="171072575">
          <w:marLeft w:val="547"/>
          <w:marRight w:val="0"/>
          <w:marTop w:val="154"/>
          <w:marBottom w:val="0"/>
          <w:divBdr>
            <w:top w:val="none" w:sz="0" w:space="0" w:color="auto"/>
            <w:left w:val="none" w:sz="0" w:space="0" w:color="auto"/>
            <w:bottom w:val="none" w:sz="0" w:space="0" w:color="auto"/>
            <w:right w:val="none" w:sz="0" w:space="0" w:color="auto"/>
          </w:divBdr>
        </w:div>
      </w:divsChild>
    </w:div>
    <w:div w:id="91510665">
      <w:bodyDiv w:val="1"/>
      <w:marLeft w:val="0"/>
      <w:marRight w:val="0"/>
      <w:marTop w:val="0"/>
      <w:marBottom w:val="0"/>
      <w:divBdr>
        <w:top w:val="none" w:sz="0" w:space="0" w:color="auto"/>
        <w:left w:val="none" w:sz="0" w:space="0" w:color="auto"/>
        <w:bottom w:val="none" w:sz="0" w:space="0" w:color="auto"/>
        <w:right w:val="none" w:sz="0" w:space="0" w:color="auto"/>
      </w:divBdr>
      <w:divsChild>
        <w:div w:id="1993562527">
          <w:marLeft w:val="0"/>
          <w:marRight w:val="0"/>
          <w:marTop w:val="0"/>
          <w:marBottom w:val="0"/>
          <w:divBdr>
            <w:top w:val="none" w:sz="0" w:space="0" w:color="auto"/>
            <w:left w:val="none" w:sz="0" w:space="0" w:color="auto"/>
            <w:bottom w:val="none" w:sz="0" w:space="0" w:color="auto"/>
            <w:right w:val="none" w:sz="0" w:space="0" w:color="auto"/>
          </w:divBdr>
        </w:div>
        <w:div w:id="1166438474">
          <w:marLeft w:val="0"/>
          <w:marRight w:val="0"/>
          <w:marTop w:val="0"/>
          <w:marBottom w:val="0"/>
          <w:divBdr>
            <w:top w:val="none" w:sz="0" w:space="0" w:color="auto"/>
            <w:left w:val="none" w:sz="0" w:space="0" w:color="auto"/>
            <w:bottom w:val="none" w:sz="0" w:space="0" w:color="auto"/>
            <w:right w:val="none" w:sz="0" w:space="0" w:color="auto"/>
          </w:divBdr>
        </w:div>
        <w:div w:id="1956520529">
          <w:marLeft w:val="0"/>
          <w:marRight w:val="0"/>
          <w:marTop w:val="0"/>
          <w:marBottom w:val="0"/>
          <w:divBdr>
            <w:top w:val="none" w:sz="0" w:space="0" w:color="auto"/>
            <w:left w:val="none" w:sz="0" w:space="0" w:color="auto"/>
            <w:bottom w:val="none" w:sz="0" w:space="0" w:color="auto"/>
            <w:right w:val="none" w:sz="0" w:space="0" w:color="auto"/>
          </w:divBdr>
        </w:div>
      </w:divsChild>
    </w:div>
    <w:div w:id="144594958">
      <w:bodyDiv w:val="1"/>
      <w:marLeft w:val="0"/>
      <w:marRight w:val="0"/>
      <w:marTop w:val="0"/>
      <w:marBottom w:val="0"/>
      <w:divBdr>
        <w:top w:val="none" w:sz="0" w:space="0" w:color="auto"/>
        <w:left w:val="none" w:sz="0" w:space="0" w:color="auto"/>
        <w:bottom w:val="none" w:sz="0" w:space="0" w:color="auto"/>
        <w:right w:val="none" w:sz="0" w:space="0" w:color="auto"/>
      </w:divBdr>
    </w:div>
    <w:div w:id="226771014">
      <w:bodyDiv w:val="1"/>
      <w:marLeft w:val="0"/>
      <w:marRight w:val="0"/>
      <w:marTop w:val="0"/>
      <w:marBottom w:val="0"/>
      <w:divBdr>
        <w:top w:val="none" w:sz="0" w:space="0" w:color="auto"/>
        <w:left w:val="none" w:sz="0" w:space="0" w:color="auto"/>
        <w:bottom w:val="none" w:sz="0" w:space="0" w:color="auto"/>
        <w:right w:val="none" w:sz="0" w:space="0" w:color="auto"/>
      </w:divBdr>
      <w:divsChild>
        <w:div w:id="71704577">
          <w:marLeft w:val="0"/>
          <w:marRight w:val="0"/>
          <w:marTop w:val="0"/>
          <w:marBottom w:val="0"/>
          <w:divBdr>
            <w:top w:val="none" w:sz="0" w:space="0" w:color="auto"/>
            <w:left w:val="none" w:sz="0" w:space="0" w:color="auto"/>
            <w:bottom w:val="none" w:sz="0" w:space="0" w:color="auto"/>
            <w:right w:val="none" w:sz="0" w:space="0" w:color="auto"/>
          </w:divBdr>
        </w:div>
        <w:div w:id="228659309">
          <w:marLeft w:val="0"/>
          <w:marRight w:val="0"/>
          <w:marTop w:val="0"/>
          <w:marBottom w:val="0"/>
          <w:divBdr>
            <w:top w:val="none" w:sz="0" w:space="0" w:color="auto"/>
            <w:left w:val="none" w:sz="0" w:space="0" w:color="auto"/>
            <w:bottom w:val="none" w:sz="0" w:space="0" w:color="auto"/>
            <w:right w:val="none" w:sz="0" w:space="0" w:color="auto"/>
          </w:divBdr>
        </w:div>
        <w:div w:id="555968858">
          <w:marLeft w:val="0"/>
          <w:marRight w:val="0"/>
          <w:marTop w:val="0"/>
          <w:marBottom w:val="0"/>
          <w:divBdr>
            <w:top w:val="none" w:sz="0" w:space="0" w:color="auto"/>
            <w:left w:val="none" w:sz="0" w:space="0" w:color="auto"/>
            <w:bottom w:val="none" w:sz="0" w:space="0" w:color="auto"/>
            <w:right w:val="none" w:sz="0" w:space="0" w:color="auto"/>
          </w:divBdr>
        </w:div>
        <w:div w:id="774445560">
          <w:marLeft w:val="0"/>
          <w:marRight w:val="0"/>
          <w:marTop w:val="0"/>
          <w:marBottom w:val="0"/>
          <w:divBdr>
            <w:top w:val="none" w:sz="0" w:space="0" w:color="auto"/>
            <w:left w:val="none" w:sz="0" w:space="0" w:color="auto"/>
            <w:bottom w:val="none" w:sz="0" w:space="0" w:color="auto"/>
            <w:right w:val="none" w:sz="0" w:space="0" w:color="auto"/>
          </w:divBdr>
        </w:div>
        <w:div w:id="1207138586">
          <w:marLeft w:val="0"/>
          <w:marRight w:val="0"/>
          <w:marTop w:val="0"/>
          <w:marBottom w:val="0"/>
          <w:divBdr>
            <w:top w:val="none" w:sz="0" w:space="0" w:color="auto"/>
            <w:left w:val="none" w:sz="0" w:space="0" w:color="auto"/>
            <w:bottom w:val="none" w:sz="0" w:space="0" w:color="auto"/>
            <w:right w:val="none" w:sz="0" w:space="0" w:color="auto"/>
          </w:divBdr>
        </w:div>
        <w:div w:id="1238325862">
          <w:marLeft w:val="0"/>
          <w:marRight w:val="0"/>
          <w:marTop w:val="0"/>
          <w:marBottom w:val="0"/>
          <w:divBdr>
            <w:top w:val="none" w:sz="0" w:space="0" w:color="auto"/>
            <w:left w:val="none" w:sz="0" w:space="0" w:color="auto"/>
            <w:bottom w:val="none" w:sz="0" w:space="0" w:color="auto"/>
            <w:right w:val="none" w:sz="0" w:space="0" w:color="auto"/>
          </w:divBdr>
        </w:div>
        <w:div w:id="1260913250">
          <w:marLeft w:val="0"/>
          <w:marRight w:val="0"/>
          <w:marTop w:val="0"/>
          <w:marBottom w:val="0"/>
          <w:divBdr>
            <w:top w:val="none" w:sz="0" w:space="0" w:color="auto"/>
            <w:left w:val="none" w:sz="0" w:space="0" w:color="auto"/>
            <w:bottom w:val="none" w:sz="0" w:space="0" w:color="auto"/>
            <w:right w:val="none" w:sz="0" w:space="0" w:color="auto"/>
          </w:divBdr>
        </w:div>
        <w:div w:id="1272935694">
          <w:marLeft w:val="0"/>
          <w:marRight w:val="0"/>
          <w:marTop w:val="0"/>
          <w:marBottom w:val="0"/>
          <w:divBdr>
            <w:top w:val="none" w:sz="0" w:space="0" w:color="auto"/>
            <w:left w:val="none" w:sz="0" w:space="0" w:color="auto"/>
            <w:bottom w:val="none" w:sz="0" w:space="0" w:color="auto"/>
            <w:right w:val="none" w:sz="0" w:space="0" w:color="auto"/>
          </w:divBdr>
        </w:div>
        <w:div w:id="1306813077">
          <w:marLeft w:val="0"/>
          <w:marRight w:val="0"/>
          <w:marTop w:val="0"/>
          <w:marBottom w:val="0"/>
          <w:divBdr>
            <w:top w:val="none" w:sz="0" w:space="0" w:color="auto"/>
            <w:left w:val="none" w:sz="0" w:space="0" w:color="auto"/>
            <w:bottom w:val="none" w:sz="0" w:space="0" w:color="auto"/>
            <w:right w:val="none" w:sz="0" w:space="0" w:color="auto"/>
          </w:divBdr>
        </w:div>
        <w:div w:id="1632514486">
          <w:marLeft w:val="0"/>
          <w:marRight w:val="0"/>
          <w:marTop w:val="0"/>
          <w:marBottom w:val="0"/>
          <w:divBdr>
            <w:top w:val="none" w:sz="0" w:space="0" w:color="auto"/>
            <w:left w:val="none" w:sz="0" w:space="0" w:color="auto"/>
            <w:bottom w:val="none" w:sz="0" w:space="0" w:color="auto"/>
            <w:right w:val="none" w:sz="0" w:space="0" w:color="auto"/>
          </w:divBdr>
        </w:div>
        <w:div w:id="2113357611">
          <w:marLeft w:val="0"/>
          <w:marRight w:val="0"/>
          <w:marTop w:val="0"/>
          <w:marBottom w:val="0"/>
          <w:divBdr>
            <w:top w:val="none" w:sz="0" w:space="0" w:color="auto"/>
            <w:left w:val="none" w:sz="0" w:space="0" w:color="auto"/>
            <w:bottom w:val="none" w:sz="0" w:space="0" w:color="auto"/>
            <w:right w:val="none" w:sz="0" w:space="0" w:color="auto"/>
          </w:divBdr>
        </w:div>
      </w:divsChild>
    </w:div>
    <w:div w:id="409812322">
      <w:bodyDiv w:val="1"/>
      <w:marLeft w:val="0"/>
      <w:marRight w:val="0"/>
      <w:marTop w:val="0"/>
      <w:marBottom w:val="0"/>
      <w:divBdr>
        <w:top w:val="none" w:sz="0" w:space="0" w:color="auto"/>
        <w:left w:val="none" w:sz="0" w:space="0" w:color="auto"/>
        <w:bottom w:val="none" w:sz="0" w:space="0" w:color="auto"/>
        <w:right w:val="none" w:sz="0" w:space="0" w:color="auto"/>
      </w:divBdr>
    </w:div>
    <w:div w:id="553539202">
      <w:bodyDiv w:val="1"/>
      <w:marLeft w:val="0"/>
      <w:marRight w:val="0"/>
      <w:marTop w:val="0"/>
      <w:marBottom w:val="0"/>
      <w:divBdr>
        <w:top w:val="none" w:sz="0" w:space="0" w:color="auto"/>
        <w:left w:val="none" w:sz="0" w:space="0" w:color="auto"/>
        <w:bottom w:val="none" w:sz="0" w:space="0" w:color="auto"/>
        <w:right w:val="none" w:sz="0" w:space="0" w:color="auto"/>
      </w:divBdr>
    </w:div>
    <w:div w:id="623969143">
      <w:bodyDiv w:val="1"/>
      <w:marLeft w:val="0"/>
      <w:marRight w:val="0"/>
      <w:marTop w:val="0"/>
      <w:marBottom w:val="0"/>
      <w:divBdr>
        <w:top w:val="none" w:sz="0" w:space="0" w:color="auto"/>
        <w:left w:val="none" w:sz="0" w:space="0" w:color="auto"/>
        <w:bottom w:val="none" w:sz="0" w:space="0" w:color="auto"/>
        <w:right w:val="none" w:sz="0" w:space="0" w:color="auto"/>
      </w:divBdr>
    </w:div>
    <w:div w:id="785923712">
      <w:bodyDiv w:val="1"/>
      <w:marLeft w:val="0"/>
      <w:marRight w:val="0"/>
      <w:marTop w:val="0"/>
      <w:marBottom w:val="0"/>
      <w:divBdr>
        <w:top w:val="none" w:sz="0" w:space="0" w:color="auto"/>
        <w:left w:val="none" w:sz="0" w:space="0" w:color="auto"/>
        <w:bottom w:val="none" w:sz="0" w:space="0" w:color="auto"/>
        <w:right w:val="none" w:sz="0" w:space="0" w:color="auto"/>
      </w:divBdr>
    </w:div>
    <w:div w:id="977343023">
      <w:bodyDiv w:val="1"/>
      <w:marLeft w:val="0"/>
      <w:marRight w:val="0"/>
      <w:marTop w:val="0"/>
      <w:marBottom w:val="0"/>
      <w:divBdr>
        <w:top w:val="none" w:sz="0" w:space="0" w:color="auto"/>
        <w:left w:val="none" w:sz="0" w:space="0" w:color="auto"/>
        <w:bottom w:val="none" w:sz="0" w:space="0" w:color="auto"/>
        <w:right w:val="none" w:sz="0" w:space="0" w:color="auto"/>
      </w:divBdr>
      <w:divsChild>
        <w:div w:id="1020163404">
          <w:marLeft w:val="0"/>
          <w:marRight w:val="0"/>
          <w:marTop w:val="0"/>
          <w:marBottom w:val="0"/>
          <w:divBdr>
            <w:top w:val="none" w:sz="0" w:space="0" w:color="auto"/>
            <w:left w:val="none" w:sz="0" w:space="0" w:color="auto"/>
            <w:bottom w:val="none" w:sz="0" w:space="0" w:color="auto"/>
            <w:right w:val="none" w:sz="0" w:space="0" w:color="auto"/>
          </w:divBdr>
          <w:divsChild>
            <w:div w:id="2033264303">
              <w:marLeft w:val="0"/>
              <w:marRight w:val="0"/>
              <w:marTop w:val="0"/>
              <w:marBottom w:val="0"/>
              <w:divBdr>
                <w:top w:val="none" w:sz="0" w:space="0" w:color="auto"/>
                <w:left w:val="none" w:sz="0" w:space="0" w:color="auto"/>
                <w:bottom w:val="none" w:sz="0" w:space="0" w:color="auto"/>
                <w:right w:val="none" w:sz="0" w:space="0" w:color="auto"/>
              </w:divBdr>
            </w:div>
            <w:div w:id="183055111">
              <w:marLeft w:val="0"/>
              <w:marRight w:val="0"/>
              <w:marTop w:val="0"/>
              <w:marBottom w:val="0"/>
              <w:divBdr>
                <w:top w:val="none" w:sz="0" w:space="0" w:color="auto"/>
                <w:left w:val="none" w:sz="0" w:space="0" w:color="auto"/>
                <w:bottom w:val="none" w:sz="0" w:space="0" w:color="auto"/>
                <w:right w:val="none" w:sz="0" w:space="0" w:color="auto"/>
              </w:divBdr>
            </w:div>
          </w:divsChild>
        </w:div>
        <w:div w:id="514809488">
          <w:marLeft w:val="0"/>
          <w:marRight w:val="0"/>
          <w:marTop w:val="0"/>
          <w:marBottom w:val="0"/>
          <w:divBdr>
            <w:top w:val="none" w:sz="0" w:space="0" w:color="auto"/>
            <w:left w:val="none" w:sz="0" w:space="0" w:color="auto"/>
            <w:bottom w:val="none" w:sz="0" w:space="0" w:color="auto"/>
            <w:right w:val="none" w:sz="0" w:space="0" w:color="auto"/>
          </w:divBdr>
        </w:div>
        <w:div w:id="1684016291">
          <w:marLeft w:val="0"/>
          <w:marRight w:val="0"/>
          <w:marTop w:val="0"/>
          <w:marBottom w:val="0"/>
          <w:divBdr>
            <w:top w:val="none" w:sz="0" w:space="0" w:color="auto"/>
            <w:left w:val="none" w:sz="0" w:space="0" w:color="auto"/>
            <w:bottom w:val="none" w:sz="0" w:space="0" w:color="auto"/>
            <w:right w:val="none" w:sz="0" w:space="0" w:color="auto"/>
          </w:divBdr>
        </w:div>
        <w:div w:id="1261530263">
          <w:marLeft w:val="0"/>
          <w:marRight w:val="0"/>
          <w:marTop w:val="0"/>
          <w:marBottom w:val="0"/>
          <w:divBdr>
            <w:top w:val="none" w:sz="0" w:space="0" w:color="auto"/>
            <w:left w:val="none" w:sz="0" w:space="0" w:color="auto"/>
            <w:bottom w:val="none" w:sz="0" w:space="0" w:color="auto"/>
            <w:right w:val="none" w:sz="0" w:space="0" w:color="auto"/>
          </w:divBdr>
        </w:div>
        <w:div w:id="30961270">
          <w:marLeft w:val="0"/>
          <w:marRight w:val="0"/>
          <w:marTop w:val="0"/>
          <w:marBottom w:val="0"/>
          <w:divBdr>
            <w:top w:val="none" w:sz="0" w:space="0" w:color="auto"/>
            <w:left w:val="none" w:sz="0" w:space="0" w:color="auto"/>
            <w:bottom w:val="none" w:sz="0" w:space="0" w:color="auto"/>
            <w:right w:val="none" w:sz="0" w:space="0" w:color="auto"/>
          </w:divBdr>
        </w:div>
        <w:div w:id="1380323083">
          <w:marLeft w:val="0"/>
          <w:marRight w:val="0"/>
          <w:marTop w:val="0"/>
          <w:marBottom w:val="0"/>
          <w:divBdr>
            <w:top w:val="none" w:sz="0" w:space="0" w:color="auto"/>
            <w:left w:val="none" w:sz="0" w:space="0" w:color="auto"/>
            <w:bottom w:val="none" w:sz="0" w:space="0" w:color="auto"/>
            <w:right w:val="none" w:sz="0" w:space="0" w:color="auto"/>
          </w:divBdr>
        </w:div>
        <w:div w:id="790247219">
          <w:marLeft w:val="0"/>
          <w:marRight w:val="0"/>
          <w:marTop w:val="0"/>
          <w:marBottom w:val="0"/>
          <w:divBdr>
            <w:top w:val="none" w:sz="0" w:space="0" w:color="auto"/>
            <w:left w:val="none" w:sz="0" w:space="0" w:color="auto"/>
            <w:bottom w:val="none" w:sz="0" w:space="0" w:color="auto"/>
            <w:right w:val="none" w:sz="0" w:space="0" w:color="auto"/>
          </w:divBdr>
        </w:div>
      </w:divsChild>
    </w:div>
    <w:div w:id="1039087320">
      <w:bodyDiv w:val="1"/>
      <w:marLeft w:val="0"/>
      <w:marRight w:val="0"/>
      <w:marTop w:val="0"/>
      <w:marBottom w:val="0"/>
      <w:divBdr>
        <w:top w:val="none" w:sz="0" w:space="0" w:color="auto"/>
        <w:left w:val="none" w:sz="0" w:space="0" w:color="auto"/>
        <w:bottom w:val="none" w:sz="0" w:space="0" w:color="auto"/>
        <w:right w:val="none" w:sz="0" w:space="0" w:color="auto"/>
      </w:divBdr>
    </w:div>
    <w:div w:id="1440879878">
      <w:bodyDiv w:val="1"/>
      <w:marLeft w:val="0"/>
      <w:marRight w:val="0"/>
      <w:marTop w:val="0"/>
      <w:marBottom w:val="0"/>
      <w:divBdr>
        <w:top w:val="none" w:sz="0" w:space="0" w:color="auto"/>
        <w:left w:val="none" w:sz="0" w:space="0" w:color="auto"/>
        <w:bottom w:val="none" w:sz="0" w:space="0" w:color="auto"/>
        <w:right w:val="none" w:sz="0" w:space="0" w:color="auto"/>
      </w:divBdr>
      <w:divsChild>
        <w:div w:id="48459622">
          <w:marLeft w:val="446"/>
          <w:marRight w:val="0"/>
          <w:marTop w:val="0"/>
          <w:marBottom w:val="0"/>
          <w:divBdr>
            <w:top w:val="none" w:sz="0" w:space="0" w:color="auto"/>
            <w:left w:val="none" w:sz="0" w:space="0" w:color="auto"/>
            <w:bottom w:val="none" w:sz="0" w:space="0" w:color="auto"/>
            <w:right w:val="none" w:sz="0" w:space="0" w:color="auto"/>
          </w:divBdr>
        </w:div>
        <w:div w:id="521671473">
          <w:marLeft w:val="446"/>
          <w:marRight w:val="0"/>
          <w:marTop w:val="0"/>
          <w:marBottom w:val="0"/>
          <w:divBdr>
            <w:top w:val="none" w:sz="0" w:space="0" w:color="auto"/>
            <w:left w:val="none" w:sz="0" w:space="0" w:color="auto"/>
            <w:bottom w:val="none" w:sz="0" w:space="0" w:color="auto"/>
            <w:right w:val="none" w:sz="0" w:space="0" w:color="auto"/>
          </w:divBdr>
        </w:div>
        <w:div w:id="1710108764">
          <w:marLeft w:val="446"/>
          <w:marRight w:val="0"/>
          <w:marTop w:val="0"/>
          <w:marBottom w:val="0"/>
          <w:divBdr>
            <w:top w:val="none" w:sz="0" w:space="0" w:color="auto"/>
            <w:left w:val="none" w:sz="0" w:space="0" w:color="auto"/>
            <w:bottom w:val="none" w:sz="0" w:space="0" w:color="auto"/>
            <w:right w:val="none" w:sz="0" w:space="0" w:color="auto"/>
          </w:divBdr>
        </w:div>
      </w:divsChild>
    </w:div>
    <w:div w:id="1652366346">
      <w:bodyDiv w:val="1"/>
      <w:marLeft w:val="0"/>
      <w:marRight w:val="0"/>
      <w:marTop w:val="0"/>
      <w:marBottom w:val="0"/>
      <w:divBdr>
        <w:top w:val="none" w:sz="0" w:space="0" w:color="auto"/>
        <w:left w:val="none" w:sz="0" w:space="0" w:color="auto"/>
        <w:bottom w:val="none" w:sz="0" w:space="0" w:color="auto"/>
        <w:right w:val="none" w:sz="0" w:space="0" w:color="auto"/>
      </w:divBdr>
    </w:div>
    <w:div w:id="2017682072">
      <w:bodyDiv w:val="1"/>
      <w:marLeft w:val="0"/>
      <w:marRight w:val="0"/>
      <w:marTop w:val="0"/>
      <w:marBottom w:val="0"/>
      <w:divBdr>
        <w:top w:val="none" w:sz="0" w:space="0" w:color="auto"/>
        <w:left w:val="none" w:sz="0" w:space="0" w:color="auto"/>
        <w:bottom w:val="none" w:sz="0" w:space="0" w:color="auto"/>
        <w:right w:val="none" w:sz="0" w:space="0" w:color="auto"/>
      </w:divBdr>
      <w:divsChild>
        <w:div w:id="61027976">
          <w:marLeft w:val="360"/>
          <w:marRight w:val="0"/>
          <w:marTop w:val="200"/>
          <w:marBottom w:val="0"/>
          <w:divBdr>
            <w:top w:val="none" w:sz="0" w:space="0" w:color="auto"/>
            <w:left w:val="none" w:sz="0" w:space="0" w:color="auto"/>
            <w:bottom w:val="none" w:sz="0" w:space="0" w:color="auto"/>
            <w:right w:val="none" w:sz="0" w:space="0" w:color="auto"/>
          </w:divBdr>
        </w:div>
        <w:div w:id="636566230">
          <w:marLeft w:val="360"/>
          <w:marRight w:val="0"/>
          <w:marTop w:val="200"/>
          <w:marBottom w:val="0"/>
          <w:divBdr>
            <w:top w:val="none" w:sz="0" w:space="0" w:color="auto"/>
            <w:left w:val="none" w:sz="0" w:space="0" w:color="auto"/>
            <w:bottom w:val="none" w:sz="0" w:space="0" w:color="auto"/>
            <w:right w:val="none" w:sz="0" w:space="0" w:color="auto"/>
          </w:divBdr>
        </w:div>
        <w:div w:id="855388575">
          <w:marLeft w:val="360"/>
          <w:marRight w:val="0"/>
          <w:marTop w:val="200"/>
          <w:marBottom w:val="0"/>
          <w:divBdr>
            <w:top w:val="none" w:sz="0" w:space="0" w:color="auto"/>
            <w:left w:val="none" w:sz="0" w:space="0" w:color="auto"/>
            <w:bottom w:val="none" w:sz="0" w:space="0" w:color="auto"/>
            <w:right w:val="none" w:sz="0" w:space="0" w:color="auto"/>
          </w:divBdr>
        </w:div>
        <w:div w:id="1238591473">
          <w:marLeft w:val="360"/>
          <w:marRight w:val="0"/>
          <w:marTop w:val="200"/>
          <w:marBottom w:val="0"/>
          <w:divBdr>
            <w:top w:val="none" w:sz="0" w:space="0" w:color="auto"/>
            <w:left w:val="none" w:sz="0" w:space="0" w:color="auto"/>
            <w:bottom w:val="none" w:sz="0" w:space="0" w:color="auto"/>
            <w:right w:val="none" w:sz="0" w:space="0" w:color="auto"/>
          </w:divBdr>
        </w:div>
        <w:div w:id="1514302883">
          <w:marLeft w:val="360"/>
          <w:marRight w:val="0"/>
          <w:marTop w:val="200"/>
          <w:marBottom w:val="0"/>
          <w:divBdr>
            <w:top w:val="none" w:sz="0" w:space="0" w:color="auto"/>
            <w:left w:val="none" w:sz="0" w:space="0" w:color="auto"/>
            <w:bottom w:val="none" w:sz="0" w:space="0" w:color="auto"/>
            <w:right w:val="none" w:sz="0" w:space="0" w:color="auto"/>
          </w:divBdr>
        </w:div>
        <w:div w:id="1766924126">
          <w:marLeft w:val="360"/>
          <w:marRight w:val="0"/>
          <w:marTop w:val="200"/>
          <w:marBottom w:val="0"/>
          <w:divBdr>
            <w:top w:val="none" w:sz="0" w:space="0" w:color="auto"/>
            <w:left w:val="none" w:sz="0" w:space="0" w:color="auto"/>
            <w:bottom w:val="none" w:sz="0" w:space="0" w:color="auto"/>
            <w:right w:val="none" w:sz="0" w:space="0" w:color="auto"/>
          </w:divBdr>
        </w:div>
        <w:div w:id="1825663741">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8.png"/><Relationship Id="rId26" Type="http://schemas.openxmlformats.org/officeDocument/2006/relationships/footer" Target="footer1.xml"/><Relationship Id="rId39" Type="http://schemas.openxmlformats.org/officeDocument/2006/relationships/hyperlink" Target="http://bd.eionet.europa.eu/article17/speciesreport/?group=TWFtbWFscw%3D%3D&amp;country=LV&amp;region=BOR" TargetMode="External"/><Relationship Id="rId21" Type="http://schemas.openxmlformats.org/officeDocument/2006/relationships/hyperlink" Target="https://link.springer.com/article/10.1007/s13364-020-00509-8" TargetMode="External"/><Relationship Id="rId34" Type="http://schemas.openxmlformats.org/officeDocument/2006/relationships/hyperlink" Target="https://julkaisutmetsa-ss4.focusflow.net/assets/pdf/lp/Esitteet/Liito_oravan_ponton_rakennusohje.pdf" TargetMode="External"/><Relationship Id="rId42" Type="http://schemas.openxmlformats.org/officeDocument/2006/relationships/hyperlink" Target="https://euprojects.by/news/flying-squirrel-being-captured-on-video-for-the-first-time-in-belarus/" TargetMode="External"/><Relationship Id="rId47" Type="http://schemas.openxmlformats.org/officeDocument/2006/relationships/image" Target="media/image16.png"/><Relationship Id="rId50"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uprojects.by/news/flying-squirrel-being-captured-on-video-for-the-first-time-in-belarus/" TargetMode="External"/><Relationship Id="rId29" Type="http://schemas.openxmlformats.org/officeDocument/2006/relationships/footer" Target="footer3.xml"/><Relationship Id="rId11" Type="http://schemas.openxmlformats.org/officeDocument/2006/relationships/image" Target="media/image4.jpeg"/><Relationship Id="rId24" Type="http://schemas.openxmlformats.org/officeDocument/2006/relationships/header" Target="header1.xml"/><Relationship Id="rId32" Type="http://schemas.openxmlformats.org/officeDocument/2006/relationships/image" Target="media/image13.png"/><Relationship Id="rId37" Type="http://schemas.openxmlformats.org/officeDocument/2006/relationships/hyperlink" Target="https://www.daba.gov.lv/public/lat/zinas/1552/" TargetMode="External"/><Relationship Id="rId40" Type="http://schemas.openxmlformats.org/officeDocument/2006/relationships/hyperlink" Target="http://elurikkus.ut.ee/" TargetMode="External"/><Relationship Id="rId45" Type="http://schemas.openxmlformats.org/officeDocument/2006/relationships/hyperlink" Target="http://squirrelweb.co.uk/2013/07/16/7th-international-colloquium-on-arboreal-squirrels-finland-2015-1st-announcement/"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eader" Target="header3.xml"/><Relationship Id="rId36" Type="http://schemas.openxmlformats.org/officeDocument/2006/relationships/hyperlink" Target="https://euprojects.by/news/flying-squirrel-being-captured-on-video-for-the-first-time-in-belarus/" TargetMode="External"/><Relationship Id="rId49"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9.png"/><Relationship Id="rId31" Type="http://schemas.openxmlformats.org/officeDocument/2006/relationships/image" Target="media/image12.png"/><Relationship Id="rId44" Type="http://schemas.openxmlformats.org/officeDocument/2006/relationships/hyperlink" Target="https://helda.helsinki.fi/handle/10138/299501" TargetMode="External"/><Relationship Id="rId4" Type="http://schemas.openxmlformats.org/officeDocument/2006/relationships/settings" Target="settings.xml"/><Relationship Id="rId9" Type="http://schemas.openxmlformats.org/officeDocument/2006/relationships/image" Target="media/image2.png"/><Relationship Id="rId14" Type="http://schemas.microsoft.com/office/2011/relationships/commentsExtended" Target="commentsExtended.xml"/><Relationship Id="rId22" Type="http://schemas.openxmlformats.org/officeDocument/2006/relationships/hyperlink" Target="https://keskkonnaamet.ee/uudised/keskkonnaamet-koos-partneritega-alustab-tegevusi-lendorava-arvukuse-languse-peatamiseks" TargetMode="External"/><Relationship Id="rId27" Type="http://schemas.openxmlformats.org/officeDocument/2006/relationships/footer" Target="footer2.xml"/><Relationship Id="rId30" Type="http://schemas.openxmlformats.org/officeDocument/2006/relationships/image" Target="media/image11.png"/><Relationship Id="rId35" Type="http://schemas.openxmlformats.org/officeDocument/2006/relationships/hyperlink" Target="https://julkaisutmetsa-ss4.focusflow.net/assets/pdf/lp/Esitteet/Liito_oravan_ponton_rakennusohje.pdf" TargetMode="External"/><Relationship Id="rId43" Type="http://schemas.openxmlformats.org/officeDocument/2006/relationships/hyperlink" Target="https://www.envir.ee/sites/default/files/elfinder/article_files/ks_loplil_riigikokku_pdf.pdf" TargetMode="External"/><Relationship Id="rId48" Type="http://schemas.openxmlformats.org/officeDocument/2006/relationships/image" Target="media/image17.pn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header" Target="header2.xml"/><Relationship Id="rId33" Type="http://schemas.openxmlformats.org/officeDocument/2006/relationships/image" Target="media/image14.png"/><Relationship Id="rId38" Type="http://schemas.openxmlformats.org/officeDocument/2006/relationships/hyperlink" Target="https://www.youtube.com/watch?v=uzKvYPVtTE4" TargetMode="External"/><Relationship Id="rId46" Type="http://schemas.openxmlformats.org/officeDocument/2006/relationships/image" Target="media/image15.png"/><Relationship Id="rId20" Type="http://schemas.openxmlformats.org/officeDocument/2006/relationships/chart" Target="charts/chart1.xml"/><Relationship Id="rId41" Type="http://schemas.openxmlformats.org/officeDocument/2006/relationships/hyperlink" Target="https://www.iucnredlist.org/species/18702/115144995" TargetMode="Externa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oleObject" Target="file:///\\sise.envir.ee\Kasutajad$\KA\48108112808\Documents\Liikide%20materjalid\Lendorav\Olulised_seireASJAD\asustatud%20kohad2021gr.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20" b="0" i="0" u="none" strike="noStrike" baseline="0">
                <a:solidFill>
                  <a:srgbClr val="000000"/>
                </a:solidFill>
                <a:latin typeface="Arial"/>
                <a:ea typeface="Arial"/>
                <a:cs typeface="Arial"/>
              </a:defRPr>
            </a:pPr>
            <a:r>
              <a:rPr lang="et-EE"/>
              <a:t>Asustatud leiukohad</a:t>
            </a:r>
          </a:p>
        </c:rich>
      </c:tx>
      <c:layout>
        <c:manualLayout>
          <c:xMode val="edge"/>
          <c:yMode val="edge"/>
          <c:x val="0.37727337551014217"/>
          <c:y val="3.5842135586710198E-2"/>
        </c:manualLayout>
      </c:layout>
      <c:overlay val="0"/>
      <c:spPr>
        <a:noFill/>
        <a:ln w="25400">
          <a:noFill/>
        </a:ln>
      </c:spPr>
    </c:title>
    <c:autoTitleDeleted val="0"/>
    <c:plotArea>
      <c:layout>
        <c:manualLayout>
          <c:layoutTarget val="inner"/>
          <c:xMode val="edge"/>
          <c:yMode val="edge"/>
          <c:x val="0.14545476067524957"/>
          <c:y val="0.23655996779782634"/>
          <c:w val="0.69202630740521598"/>
          <c:h val="0.38351388718738516"/>
        </c:manualLayout>
      </c:layout>
      <c:lineChart>
        <c:grouping val="standard"/>
        <c:varyColors val="0"/>
        <c:ser>
          <c:idx val="0"/>
          <c:order val="0"/>
          <c:tx>
            <c:v>Asustatud kohti</c:v>
          </c:tx>
          <c:spPr>
            <a:ln w="25400">
              <a:solidFill>
                <a:srgbClr val="339966"/>
              </a:solidFill>
              <a:prstDash val="solid"/>
            </a:ln>
          </c:spPr>
          <c:marker>
            <c:symbol val="diamond"/>
            <c:size val="7"/>
            <c:spPr>
              <a:solidFill>
                <a:srgbClr val="000080"/>
              </a:solidFill>
              <a:ln>
                <a:solidFill>
                  <a:srgbClr val="00FF00"/>
                </a:solidFill>
                <a:prstDash val="solid"/>
              </a:ln>
            </c:spPr>
          </c:marker>
          <c:cat>
            <c:numRef>
              <c:f>Leht1!$C$3:$P$3</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Leht1!$C$4:$P$4</c:f>
              <c:numCache>
                <c:formatCode>General</c:formatCode>
                <c:ptCount val="14"/>
                <c:pt idx="0">
                  <c:v>62</c:v>
                </c:pt>
                <c:pt idx="1">
                  <c:v>53</c:v>
                </c:pt>
                <c:pt idx="2">
                  <c:v>40</c:v>
                </c:pt>
                <c:pt idx="3">
                  <c:v>31</c:v>
                </c:pt>
                <c:pt idx="4">
                  <c:v>36</c:v>
                </c:pt>
                <c:pt idx="5">
                  <c:v>27</c:v>
                </c:pt>
                <c:pt idx="6">
                  <c:v>37</c:v>
                </c:pt>
                <c:pt idx="7">
                  <c:v>39</c:v>
                </c:pt>
                <c:pt idx="8">
                  <c:v>45</c:v>
                </c:pt>
                <c:pt idx="9">
                  <c:v>49</c:v>
                </c:pt>
                <c:pt idx="10">
                  <c:v>47</c:v>
                </c:pt>
                <c:pt idx="11">
                  <c:v>71</c:v>
                </c:pt>
                <c:pt idx="12">
                  <c:v>76</c:v>
                </c:pt>
                <c:pt idx="13">
                  <c:v>94</c:v>
                </c:pt>
              </c:numCache>
            </c:numRef>
          </c:val>
          <c:smooth val="0"/>
          <c:extLst>
            <c:ext xmlns:c16="http://schemas.microsoft.com/office/drawing/2014/chart" uri="{C3380CC4-5D6E-409C-BE32-E72D297353CC}">
              <c16:uniqueId val="{00000000-429A-4101-94B2-73F37AF123FE}"/>
            </c:ext>
          </c:extLst>
        </c:ser>
        <c:ser>
          <c:idx val="1"/>
          <c:order val="1"/>
          <c:tx>
            <c:v>Miinimum eesmärk</c:v>
          </c:tx>
          <c:spPr>
            <a:ln w="25400">
              <a:solidFill>
                <a:srgbClr val="FF6600"/>
              </a:solidFill>
              <a:prstDash val="solid"/>
            </a:ln>
          </c:spPr>
          <c:marker>
            <c:symbol val="square"/>
            <c:size val="7"/>
            <c:spPr>
              <a:solidFill>
                <a:srgbClr val="FF6600"/>
              </a:solidFill>
              <a:ln>
                <a:solidFill>
                  <a:srgbClr val="FF00FF"/>
                </a:solidFill>
                <a:prstDash val="solid"/>
              </a:ln>
            </c:spPr>
          </c:marker>
          <c:cat>
            <c:numRef>
              <c:f>Leht1!$C$3:$P$3</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Leht1!$C$5:$P$5</c:f>
              <c:numCache>
                <c:formatCode>General</c:formatCode>
                <c:ptCount val="14"/>
                <c:pt idx="0">
                  <c:v>60</c:v>
                </c:pt>
                <c:pt idx="1">
                  <c:v>60</c:v>
                </c:pt>
                <c:pt idx="2">
                  <c:v>60</c:v>
                </c:pt>
                <c:pt idx="3">
                  <c:v>60</c:v>
                </c:pt>
                <c:pt idx="4">
                  <c:v>60</c:v>
                </c:pt>
                <c:pt idx="5">
                  <c:v>60</c:v>
                </c:pt>
                <c:pt idx="6">
                  <c:v>60</c:v>
                </c:pt>
                <c:pt idx="7">
                  <c:v>60</c:v>
                </c:pt>
                <c:pt idx="8">
                  <c:v>60</c:v>
                </c:pt>
                <c:pt idx="9">
                  <c:v>60</c:v>
                </c:pt>
                <c:pt idx="10">
                  <c:v>60</c:v>
                </c:pt>
                <c:pt idx="11">
                  <c:v>60</c:v>
                </c:pt>
                <c:pt idx="12">
                  <c:v>60</c:v>
                </c:pt>
                <c:pt idx="13">
                  <c:v>60</c:v>
                </c:pt>
              </c:numCache>
            </c:numRef>
          </c:val>
          <c:smooth val="0"/>
          <c:extLst>
            <c:ext xmlns:c16="http://schemas.microsoft.com/office/drawing/2014/chart" uri="{C3380CC4-5D6E-409C-BE32-E72D297353CC}">
              <c16:uniqueId val="{00000001-429A-4101-94B2-73F37AF123FE}"/>
            </c:ext>
          </c:extLst>
        </c:ser>
        <c:dLbls>
          <c:showLegendKey val="0"/>
          <c:showVal val="0"/>
          <c:showCatName val="0"/>
          <c:showSerName val="0"/>
          <c:showPercent val="0"/>
          <c:showBubbleSize val="0"/>
        </c:dLbls>
        <c:marker val="1"/>
        <c:smooth val="0"/>
        <c:axId val="-1038584384"/>
        <c:axId val="-1038583296"/>
      </c:lineChart>
      <c:lineChart>
        <c:grouping val="standard"/>
        <c:varyColors val="0"/>
        <c:ser>
          <c:idx val="2"/>
          <c:order val="2"/>
          <c:tx>
            <c:v>Asustatuse %</c:v>
          </c:tx>
          <c:val>
            <c:numRef>
              <c:f>Leht1!$C$12:$P$12</c:f>
              <c:numCache>
                <c:formatCode>0%</c:formatCode>
                <c:ptCount val="14"/>
                <c:pt idx="0">
                  <c:v>0.6262626262626263</c:v>
                </c:pt>
                <c:pt idx="1">
                  <c:v>0.53535353535353536</c:v>
                </c:pt>
                <c:pt idx="2">
                  <c:v>0.39215686274509803</c:v>
                </c:pt>
                <c:pt idx="3">
                  <c:v>0.31313131313131315</c:v>
                </c:pt>
                <c:pt idx="4">
                  <c:v>0.32142857142857145</c:v>
                </c:pt>
                <c:pt idx="5">
                  <c:v>0.24324324324324326</c:v>
                </c:pt>
                <c:pt idx="6">
                  <c:v>0.30081300813008133</c:v>
                </c:pt>
                <c:pt idx="7">
                  <c:v>0.34210526315789475</c:v>
                </c:pt>
                <c:pt idx="8">
                  <c:v>0.37815126050420167</c:v>
                </c:pt>
                <c:pt idx="9">
                  <c:v>0.40833333333333333</c:v>
                </c:pt>
                <c:pt idx="10">
                  <c:v>0.376</c:v>
                </c:pt>
                <c:pt idx="11">
                  <c:v>0.51824817518248179</c:v>
                </c:pt>
                <c:pt idx="12">
                  <c:v>0.52777777777777779</c:v>
                </c:pt>
                <c:pt idx="13">
                  <c:v>0.61842105263157898</c:v>
                </c:pt>
              </c:numCache>
            </c:numRef>
          </c:val>
          <c:smooth val="0"/>
          <c:extLst>
            <c:ext xmlns:c16="http://schemas.microsoft.com/office/drawing/2014/chart" uri="{C3380CC4-5D6E-409C-BE32-E72D297353CC}">
              <c16:uniqueId val="{00000002-429A-4101-94B2-73F37AF123FE}"/>
            </c:ext>
          </c:extLst>
        </c:ser>
        <c:dLbls>
          <c:showLegendKey val="0"/>
          <c:showVal val="0"/>
          <c:showCatName val="0"/>
          <c:showSerName val="0"/>
          <c:showPercent val="0"/>
          <c:showBubbleSize val="0"/>
        </c:dLbls>
        <c:marker val="1"/>
        <c:smooth val="0"/>
        <c:axId val="-1038593632"/>
        <c:axId val="-1038587648"/>
      </c:lineChart>
      <c:catAx>
        <c:axId val="-103858438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t-EE"/>
          </a:p>
        </c:txPr>
        <c:crossAx val="-1038583296"/>
        <c:crosses val="autoZero"/>
        <c:auto val="1"/>
        <c:lblAlgn val="ctr"/>
        <c:lblOffset val="100"/>
        <c:tickMarkSkip val="1"/>
        <c:noMultiLvlLbl val="0"/>
      </c:catAx>
      <c:valAx>
        <c:axId val="-1038583296"/>
        <c:scaling>
          <c:orientation val="minMax"/>
        </c:scaling>
        <c:delete val="0"/>
        <c:axPos val="l"/>
        <c:majorGridlines>
          <c:spPr>
            <a:ln w="3175">
              <a:solidFill>
                <a:srgbClr val="000000"/>
              </a:solidFill>
              <a:prstDash val="solid"/>
            </a:ln>
          </c:spPr>
        </c:majorGridlines>
        <c:title>
          <c:tx>
            <c:rich>
              <a:bodyPr/>
              <a:lstStyle/>
              <a:p>
                <a:pPr>
                  <a:defRPr sz="850" b="0" i="0" u="none" strike="noStrike" baseline="0">
                    <a:solidFill>
                      <a:srgbClr val="000000"/>
                    </a:solidFill>
                    <a:latin typeface="Arial"/>
                    <a:ea typeface="Arial"/>
                    <a:cs typeface="Arial"/>
                  </a:defRPr>
                </a:pPr>
                <a:r>
                  <a:rPr lang="et-EE"/>
                  <a:t>Leiukohtade arv</a:t>
                </a:r>
              </a:p>
            </c:rich>
          </c:tx>
          <c:layout>
            <c:manualLayout>
              <c:xMode val="edge"/>
              <c:yMode val="edge"/>
              <c:x val="2.4242410450138818E-2"/>
              <c:y val="0.3655924716727482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t-EE"/>
          </a:p>
        </c:txPr>
        <c:crossAx val="-1038584384"/>
        <c:crosses val="autoZero"/>
        <c:crossBetween val="between"/>
      </c:valAx>
      <c:catAx>
        <c:axId val="-1038593632"/>
        <c:scaling>
          <c:orientation val="minMax"/>
        </c:scaling>
        <c:delete val="1"/>
        <c:axPos val="b"/>
        <c:majorTickMark val="out"/>
        <c:minorTickMark val="none"/>
        <c:tickLblPos val="nextTo"/>
        <c:crossAx val="-1038587648"/>
        <c:crosses val="autoZero"/>
        <c:auto val="1"/>
        <c:lblAlgn val="ctr"/>
        <c:lblOffset val="100"/>
        <c:noMultiLvlLbl val="0"/>
      </c:catAx>
      <c:valAx>
        <c:axId val="-1038587648"/>
        <c:scaling>
          <c:orientation val="minMax"/>
        </c:scaling>
        <c:delete val="0"/>
        <c:axPos val="r"/>
        <c:numFmt formatCode="0%" sourceLinked="1"/>
        <c:majorTickMark val="out"/>
        <c:minorTickMark val="none"/>
        <c:tickLblPos val="nextTo"/>
        <c:crossAx val="-1038593632"/>
        <c:crosses val="max"/>
        <c:crossBetween val="between"/>
      </c:valAx>
      <c:dTable>
        <c:showHorzBorder val="1"/>
        <c:showVertBorder val="1"/>
        <c:showOutline val="1"/>
        <c:showKeys val="1"/>
        <c:txPr>
          <a:bodyPr/>
          <a:lstStyle/>
          <a:p>
            <a:pPr rtl="0">
              <a:defRPr sz="800" b="0" i="0" u="none" strike="noStrike" baseline="0">
                <a:solidFill>
                  <a:srgbClr val="000000"/>
                </a:solidFill>
                <a:latin typeface="Arial"/>
                <a:ea typeface="Arial"/>
                <a:cs typeface="Arial"/>
              </a:defRPr>
            </a:pPr>
            <a:endParaRPr lang="et-EE"/>
          </a:p>
        </c:txPr>
      </c:dTable>
      <c:spPr>
        <a:solidFill>
          <a:srgbClr val="FFFFFF"/>
        </a:solidFill>
        <a:ln w="12700">
          <a:solidFill>
            <a:srgbClr val="FFFFFF"/>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a:ea typeface="Arial"/>
          <a:cs typeface="Arial"/>
        </a:defRPr>
      </a:pPr>
      <a:endParaRPr lang="et-EE"/>
    </a:p>
  </c:txPr>
  <c:externalData r:id="rId2">
    <c:autoUpdate val="0"/>
  </c:externalData>
</c:chartSpace>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A9D622-7CF0-40D0-B800-2C01188A6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86</Pages>
  <Words>31549</Words>
  <Characters>182990</Characters>
  <Application>Microsoft Office Word</Application>
  <DocSecurity>0</DocSecurity>
  <Lines>1524</Lines>
  <Paragraphs>428</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Lendorava kaitse tegevuskava (2022-2026)</vt:lpstr>
      <vt:lpstr/>
    </vt:vector>
  </TitlesOfParts>
  <Company>Keskkonnaministeeriumi Infotehnoloogiakeskus</Company>
  <LinksUpToDate>false</LinksUpToDate>
  <CharactersWithSpaces>214111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Lendorava kaitse tegevuskava (2022-2026)</dc:title>
  <dc:creator>Uudo Timm</dc:creator>
  <cp:revision>12</cp:revision>
  <cp:lastPrinted>2022-01-18T08:51:00Z</cp:lastPrinted>
  <dcterms:created xsi:type="dcterms:W3CDTF">2022-03-07T09:33:00Z</dcterms:created>
  <dcterms:modified xsi:type="dcterms:W3CDTF">2022-04-08T10:46:00Z</dcterms:modified>
</cp:coreProperties>
</file>