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360F" w14:textId="77777777" w:rsidR="00482C69" w:rsidRDefault="00482C69" w:rsidP="00482C69">
      <w:pPr>
        <w:spacing w:before="100" w:beforeAutospacing="1" w:after="100" w:afterAutospacing="1" w:line="240" w:lineRule="auto"/>
        <w:outlineLvl w:val="1"/>
        <w:rPr>
          <w:rFonts w:ascii="Times New Roman" w:eastAsia="Times New Roman" w:hAnsi="Times New Roman" w:cs="Times New Roman"/>
          <w:b/>
          <w:bCs/>
          <w:kern w:val="0"/>
          <w:sz w:val="36"/>
          <w:szCs w:val="36"/>
          <w:lang w:eastAsia="et-EE"/>
          <w14:ligatures w14:val="none"/>
        </w:rPr>
      </w:pPr>
    </w:p>
    <w:p w14:paraId="21DD4AA0" w14:textId="6270B907" w:rsidR="00482C69" w:rsidRPr="00482C69" w:rsidRDefault="00482C69" w:rsidP="00482C69">
      <w:pPr>
        <w:spacing w:before="100" w:beforeAutospacing="1" w:after="100" w:afterAutospacing="1" w:line="240" w:lineRule="auto"/>
        <w:outlineLvl w:val="1"/>
        <w:rPr>
          <w:rFonts w:ascii="Times New Roman" w:eastAsia="Times New Roman" w:hAnsi="Times New Roman" w:cs="Times New Roman"/>
          <w:b/>
          <w:bCs/>
          <w:kern w:val="0"/>
          <w:sz w:val="36"/>
          <w:szCs w:val="36"/>
          <w:lang w:eastAsia="et-EE"/>
          <w14:ligatures w14:val="none"/>
        </w:rPr>
      </w:pPr>
      <w:r w:rsidRPr="00482C69">
        <w:rPr>
          <w:rFonts w:ascii="Times New Roman" w:eastAsia="Times New Roman" w:hAnsi="Times New Roman" w:cs="Times New Roman"/>
          <w:b/>
          <w:bCs/>
          <w:kern w:val="0"/>
          <w:sz w:val="36"/>
          <w:szCs w:val="36"/>
          <w:lang w:eastAsia="et-EE"/>
          <w14:ligatures w14:val="none"/>
        </w:rPr>
        <w:t>Ravimiseaduse muutmise seaduse eelnõu seletuskiri</w:t>
      </w:r>
    </w:p>
    <w:p w14:paraId="4184AA6D" w14:textId="77777777" w:rsidR="00482C69" w:rsidRP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r w:rsidRPr="00482C69">
        <w:rPr>
          <w:rFonts w:ascii="Times New Roman" w:eastAsia="Times New Roman" w:hAnsi="Times New Roman" w:cs="Times New Roman"/>
          <w:b/>
          <w:bCs/>
          <w:kern w:val="0"/>
          <w:sz w:val="27"/>
          <w:szCs w:val="27"/>
          <w:lang w:eastAsia="et-EE"/>
          <w14:ligatures w14:val="none"/>
        </w:rPr>
        <w:t>I. Sissejuhatus</w:t>
      </w:r>
    </w:p>
    <w:p w14:paraId="198AEA52"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Käesoleva eelnõuga muudetakse Ravimiseaduse 4. peatüki § 82 ja § 85 sätteid, et lisada ravimireklaami sihtrühma ka õed. Seaduse muutmiseks on vajalik Riigikogu lihthäälteenamus.</w:t>
      </w:r>
    </w:p>
    <w:p w14:paraId="014C13A6" w14:textId="77777777" w:rsidR="00482C69" w:rsidRP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r w:rsidRPr="00482C69">
        <w:rPr>
          <w:rFonts w:ascii="Times New Roman" w:eastAsia="Times New Roman" w:hAnsi="Times New Roman" w:cs="Times New Roman"/>
          <w:b/>
          <w:bCs/>
          <w:kern w:val="0"/>
          <w:sz w:val="27"/>
          <w:szCs w:val="27"/>
          <w:lang w:eastAsia="et-EE"/>
          <w14:ligatures w14:val="none"/>
        </w:rPr>
        <w:t>II. Seaduse eesmärk ja eelnõu sisu</w:t>
      </w:r>
    </w:p>
    <w:p w14:paraId="5E9A8232"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Seaduse eesmärk on parandada tervishoiutöötajate, sealhulgas õdede võimalusi saada ajakohast ja teaduspõhist teavet retseptiravimite kohta. Muudatuse sisuks on täiendada Ravimiseaduse § 82 ja § 85 sõnastust selliselt, et ravimifirmade poolt korraldatav ravimireklaam võiks olla suunatud lisaks arstidele, proviisoritele ja farmatseutidele ka õdedele.</w:t>
      </w:r>
    </w:p>
    <w:p w14:paraId="6881AF86"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Muudatus võimaldab ravimiettevõtetel kaasata reklaami- ja teavitustegevustesse ka õdesid, kelle roll ravimite kasutamise nõustamisel ning krooniliste haigustega patsientide raviskeemide jälgimisel on viimastel aastatel märgatavalt kasvanud.</w:t>
      </w:r>
    </w:p>
    <w:p w14:paraId="52379A8B" w14:textId="77777777" w:rsidR="00482C69" w:rsidRP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r w:rsidRPr="00482C69">
        <w:rPr>
          <w:rFonts w:ascii="Times New Roman" w:eastAsia="Times New Roman" w:hAnsi="Times New Roman" w:cs="Times New Roman"/>
          <w:b/>
          <w:bCs/>
          <w:kern w:val="0"/>
          <w:sz w:val="27"/>
          <w:szCs w:val="27"/>
          <w:lang w:eastAsia="et-EE"/>
          <w14:ligatures w14:val="none"/>
        </w:rPr>
        <w:t>III. Eelnõu terminoloogia</w:t>
      </w:r>
    </w:p>
    <w:p w14:paraId="3A30B1CB"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Eelnõu ei sisalda uusi ega erialaspetsiifilisi termineid, mis vajaksid täiendavat selgitamist. Kasutatavad mõisted (nt „õde“, „ravimireklaam“) vastavad Ravimiseaduses ja tervishoiuvaldkonna õigusaktides juba kasutusel olevatele definitsioonidele.</w:t>
      </w:r>
    </w:p>
    <w:p w14:paraId="792196C7" w14:textId="77777777" w:rsidR="00482C69" w:rsidRP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r w:rsidRPr="00482C69">
        <w:rPr>
          <w:rFonts w:ascii="Times New Roman" w:eastAsia="Times New Roman" w:hAnsi="Times New Roman" w:cs="Times New Roman"/>
          <w:b/>
          <w:bCs/>
          <w:kern w:val="0"/>
          <w:sz w:val="27"/>
          <w:szCs w:val="27"/>
          <w:lang w:eastAsia="et-EE"/>
          <w14:ligatures w14:val="none"/>
        </w:rPr>
        <w:t>IV. Eelnõu vastavus Euroopa Liidu õigusele</w:t>
      </w:r>
    </w:p>
    <w:p w14:paraId="18A24EED"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Eelnõu ei ole vastuolus Euroopa Liidu õigusega. Ravimite reklaami reguleerivad Euroopa Liidu direktiivid, kuid liikmesriikidel on õigus täpsustada, millistele tervishoiutöötajate gruppidele ravimireklaam võib olla suunatud, eeldusel et see on professionaalne ja teaduslikult põhjendatud.</w:t>
      </w:r>
    </w:p>
    <w:p w14:paraId="25BA8CAD" w14:textId="77777777" w:rsidR="00482C69" w:rsidRP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r w:rsidRPr="00482C69">
        <w:rPr>
          <w:rFonts w:ascii="Times New Roman" w:eastAsia="Times New Roman" w:hAnsi="Times New Roman" w:cs="Times New Roman"/>
          <w:b/>
          <w:bCs/>
          <w:kern w:val="0"/>
          <w:sz w:val="27"/>
          <w:szCs w:val="27"/>
          <w:lang w:eastAsia="et-EE"/>
          <w14:ligatures w14:val="none"/>
        </w:rPr>
        <w:t>V. Seaduse mõju</w:t>
      </w:r>
    </w:p>
    <w:p w14:paraId="00B393A1"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Eelnõu vastuvõtmise tulemusena:</w:t>
      </w:r>
    </w:p>
    <w:p w14:paraId="0433459C" w14:textId="77777777" w:rsidR="00482C69" w:rsidRPr="00482C69" w:rsidRDefault="00482C69" w:rsidP="00482C69">
      <w:pPr>
        <w:numPr>
          <w:ilvl w:val="0"/>
          <w:numId w:val="1"/>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suureneb õdede ligipääs ravimiinfole, mis toetab patsiendikeskset ravi;</w:t>
      </w:r>
    </w:p>
    <w:p w14:paraId="3E02150A" w14:textId="77777777" w:rsidR="00482C69" w:rsidRPr="00482C69" w:rsidRDefault="00482C69" w:rsidP="00482C69">
      <w:pPr>
        <w:numPr>
          <w:ilvl w:val="0"/>
          <w:numId w:val="1"/>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paranevad krooniliste haigustega patsientide ravimikasutuse tulemused;</w:t>
      </w:r>
    </w:p>
    <w:p w14:paraId="70EDFBC7" w14:textId="77777777" w:rsidR="00482C69" w:rsidRPr="00482C69" w:rsidRDefault="00482C69" w:rsidP="00482C69">
      <w:pPr>
        <w:numPr>
          <w:ilvl w:val="0"/>
          <w:numId w:val="1"/>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tõuseb tervishoiuteenuse kvaliteet ja patsiendi teadlikkus;</w:t>
      </w:r>
    </w:p>
    <w:p w14:paraId="74E0E565" w14:textId="77777777" w:rsidR="00482C69" w:rsidRPr="00482C69" w:rsidRDefault="00482C69" w:rsidP="00482C69">
      <w:pPr>
        <w:numPr>
          <w:ilvl w:val="0"/>
          <w:numId w:val="1"/>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vähenevad info puudumisest tingitud ravimikasutusvead.</w:t>
      </w:r>
    </w:p>
    <w:p w14:paraId="72CD474E"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Eelnõu ei suurenda ravimifirmade õigusi reklaamida ravimeid üldsusele, vaid laiendab professionaalse sihtrühma määratlust tingimusel, et reklaam vastab teaduslikele ja eetilistele nõuetele.</w:t>
      </w:r>
    </w:p>
    <w:p w14:paraId="158D516D" w14:textId="77777777" w:rsid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p>
    <w:p w14:paraId="48355FAA" w14:textId="5B819711" w:rsidR="00482C69" w:rsidRPr="00482C69" w:rsidRDefault="00482C69" w:rsidP="00482C69">
      <w:pPr>
        <w:spacing w:before="100" w:beforeAutospacing="1" w:after="100" w:afterAutospacing="1" w:line="240" w:lineRule="auto"/>
        <w:outlineLvl w:val="2"/>
        <w:rPr>
          <w:rFonts w:ascii="Times New Roman" w:eastAsia="Times New Roman" w:hAnsi="Times New Roman" w:cs="Times New Roman"/>
          <w:b/>
          <w:bCs/>
          <w:kern w:val="0"/>
          <w:sz w:val="27"/>
          <w:szCs w:val="27"/>
          <w:lang w:eastAsia="et-EE"/>
          <w14:ligatures w14:val="none"/>
        </w:rPr>
      </w:pPr>
      <w:r w:rsidRPr="00482C69">
        <w:rPr>
          <w:rFonts w:ascii="Times New Roman" w:eastAsia="Times New Roman" w:hAnsi="Times New Roman" w:cs="Times New Roman"/>
          <w:b/>
          <w:bCs/>
          <w:kern w:val="0"/>
          <w:sz w:val="27"/>
          <w:szCs w:val="27"/>
          <w:lang w:eastAsia="et-EE"/>
          <w14:ligatures w14:val="none"/>
        </w:rPr>
        <w:t>VI. Seaduse rakendamiseks vajalikud kulutused ja eeldatavad mõjud</w:t>
      </w:r>
    </w:p>
    <w:p w14:paraId="516C49EF" w14:textId="69798BCD"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kern w:val="0"/>
          <w:lang w:eastAsia="et-EE"/>
          <w14:ligatures w14:val="none"/>
        </w:rPr>
        <w:t>Eelnõu ei too riigile kaasa täiendavaid kulusid. Tegemist on regulatiivse muudatusega, mis</w:t>
      </w:r>
      <w:r>
        <w:rPr>
          <w:rFonts w:ascii="Times New Roman" w:eastAsia="Times New Roman" w:hAnsi="Times New Roman" w:cs="Times New Roman"/>
          <w:kern w:val="0"/>
          <w:lang w:eastAsia="et-EE"/>
          <w14:ligatures w14:val="none"/>
        </w:rPr>
        <w:t xml:space="preserve"> </w:t>
      </w:r>
      <w:r w:rsidRPr="00482C69">
        <w:rPr>
          <w:rFonts w:ascii="Times New Roman" w:eastAsia="Times New Roman" w:hAnsi="Times New Roman" w:cs="Times New Roman"/>
          <w:kern w:val="0"/>
          <w:lang w:eastAsia="et-EE"/>
          <w14:ligatures w14:val="none"/>
        </w:rPr>
        <w:t>laiendab ravimireklaami sihtrühma ja mille praktiline rakendamine toimub ravimifirmade ja tervishoiutöötajate omavahelise suhtluse raames.</w:t>
      </w:r>
    </w:p>
    <w:p w14:paraId="425D422C"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kern w:val="0"/>
          <w:lang w:eastAsia="et-EE"/>
          <w14:ligatures w14:val="none"/>
        </w:rPr>
      </w:pPr>
      <w:r w:rsidRPr="00482C69">
        <w:rPr>
          <w:rFonts w:ascii="Times New Roman" w:eastAsia="Times New Roman" w:hAnsi="Times New Roman" w:cs="Times New Roman"/>
          <w:b/>
          <w:bCs/>
          <w:kern w:val="0"/>
          <w:lang w:eastAsia="et-EE"/>
          <w14:ligatures w14:val="none"/>
        </w:rPr>
        <w:t>Algataja:</w:t>
      </w:r>
      <w:r w:rsidRPr="00482C69">
        <w:rPr>
          <w:rFonts w:ascii="Times New Roman" w:eastAsia="Times New Roman" w:hAnsi="Times New Roman" w:cs="Times New Roman"/>
          <w:kern w:val="0"/>
          <w:lang w:eastAsia="et-EE"/>
          <w14:ligatures w14:val="none"/>
        </w:rPr>
        <w:t xml:space="preserve"> Diana Ingerainen</w:t>
      </w:r>
    </w:p>
    <w:p w14:paraId="0EC05E7D" w14:textId="77777777" w:rsidR="00482C69" w:rsidRPr="00482C69" w:rsidRDefault="00482C69" w:rsidP="00482C69">
      <w:pPr>
        <w:spacing w:before="100" w:beforeAutospacing="1" w:after="100" w:afterAutospacing="1" w:line="240" w:lineRule="auto"/>
        <w:rPr>
          <w:rFonts w:ascii="Times New Roman" w:eastAsia="Times New Roman" w:hAnsi="Times New Roman" w:cs="Times New Roman"/>
          <w:b/>
          <w:bCs/>
          <w:kern w:val="0"/>
          <w:lang w:eastAsia="et-EE"/>
          <w14:ligatures w14:val="none"/>
        </w:rPr>
      </w:pPr>
      <w:r w:rsidRPr="00482C69">
        <w:rPr>
          <w:rFonts w:ascii="Times New Roman" w:eastAsia="Times New Roman" w:hAnsi="Times New Roman" w:cs="Times New Roman"/>
          <w:kern w:val="0"/>
          <w:lang w:eastAsia="et-EE"/>
          <w14:ligatures w14:val="none"/>
        </w:rPr>
        <w:br/>
      </w:r>
      <w:r w:rsidRPr="00482C69">
        <w:rPr>
          <w:rFonts w:ascii="Times New Roman" w:eastAsia="Times New Roman" w:hAnsi="Times New Roman" w:cs="Times New Roman"/>
          <w:b/>
          <w:bCs/>
          <w:kern w:val="0"/>
          <w:lang w:eastAsia="et-EE"/>
          <w14:ligatures w14:val="none"/>
        </w:rPr>
        <w:t>Kuupäev:</w:t>
      </w:r>
      <w:r w:rsidRPr="00482C69">
        <w:rPr>
          <w:rFonts w:ascii="Times New Roman" w:eastAsia="Times New Roman" w:hAnsi="Times New Roman" w:cs="Times New Roman"/>
          <w:kern w:val="0"/>
          <w:lang w:eastAsia="et-EE"/>
          <w14:ligatures w14:val="none"/>
        </w:rPr>
        <w:t xml:space="preserve"> 04.05.2026</w:t>
      </w:r>
      <w:r w:rsidRPr="00482C69">
        <w:rPr>
          <w:rFonts w:ascii="Times New Roman" w:eastAsia="Times New Roman" w:hAnsi="Times New Roman" w:cs="Times New Roman"/>
          <w:kern w:val="0"/>
          <w:lang w:eastAsia="et-EE"/>
          <w14:ligatures w14:val="none"/>
        </w:rPr>
        <w:br/>
      </w:r>
    </w:p>
    <w:p w14:paraId="4861A0F9" w14:textId="77777777" w:rsidR="00482C69" w:rsidRDefault="00482C69"/>
    <w:sectPr w:rsidR="00482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741B6"/>
    <w:multiLevelType w:val="multilevel"/>
    <w:tmpl w:val="2A4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33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69"/>
    <w:rsid w:val="00482C69"/>
    <w:rsid w:val="00E12C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55A1"/>
  <w15:chartTrackingRefBased/>
  <w15:docId w15:val="{F5B9BC8F-7C84-44E3-86E6-43F92097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82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82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82C6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82C6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82C6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82C6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82C6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82C6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82C6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82C6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82C6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82C6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82C6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82C6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82C6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82C6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82C6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82C6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8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82C6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82C6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82C6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82C69"/>
    <w:pPr>
      <w:spacing w:before="160"/>
      <w:jc w:val="center"/>
    </w:pPr>
    <w:rPr>
      <w:i/>
      <w:iCs/>
      <w:color w:val="404040" w:themeColor="text1" w:themeTint="BF"/>
    </w:rPr>
  </w:style>
  <w:style w:type="character" w:customStyle="1" w:styleId="TsitaatMrk">
    <w:name w:val="Tsitaat Märk"/>
    <w:basedOn w:val="Liguvaikefont"/>
    <w:link w:val="Tsitaat"/>
    <w:uiPriority w:val="29"/>
    <w:rsid w:val="00482C69"/>
    <w:rPr>
      <w:i/>
      <w:iCs/>
      <w:color w:val="404040" w:themeColor="text1" w:themeTint="BF"/>
    </w:rPr>
  </w:style>
  <w:style w:type="paragraph" w:styleId="Loendilik">
    <w:name w:val="List Paragraph"/>
    <w:basedOn w:val="Normaallaad"/>
    <w:uiPriority w:val="34"/>
    <w:qFormat/>
    <w:rsid w:val="00482C69"/>
    <w:pPr>
      <w:ind w:left="720"/>
      <w:contextualSpacing/>
    </w:pPr>
  </w:style>
  <w:style w:type="character" w:styleId="Selgeltmrgatavrhutus">
    <w:name w:val="Intense Emphasis"/>
    <w:basedOn w:val="Liguvaikefont"/>
    <w:uiPriority w:val="21"/>
    <w:qFormat/>
    <w:rsid w:val="00482C69"/>
    <w:rPr>
      <w:i/>
      <w:iCs/>
      <w:color w:val="0F4761" w:themeColor="accent1" w:themeShade="BF"/>
    </w:rPr>
  </w:style>
  <w:style w:type="paragraph" w:styleId="Selgeltmrgatavtsitaat">
    <w:name w:val="Intense Quote"/>
    <w:basedOn w:val="Normaallaad"/>
    <w:next w:val="Normaallaad"/>
    <w:link w:val="SelgeltmrgatavtsitaatMrk"/>
    <w:uiPriority w:val="30"/>
    <w:qFormat/>
    <w:rsid w:val="00482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82C69"/>
    <w:rPr>
      <w:i/>
      <w:iCs/>
      <w:color w:val="0F4761" w:themeColor="accent1" w:themeShade="BF"/>
    </w:rPr>
  </w:style>
  <w:style w:type="character" w:styleId="Selgeltmrgatavviide">
    <w:name w:val="Intense Reference"/>
    <w:basedOn w:val="Liguvaikefont"/>
    <w:uiPriority w:val="32"/>
    <w:qFormat/>
    <w:rsid w:val="00482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1978</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Ratassepp</dc:creator>
  <cp:keywords/>
  <dc:description/>
  <cp:lastModifiedBy>Triin Ratassepp</cp:lastModifiedBy>
  <cp:revision>1</cp:revision>
  <cp:lastPrinted>2026-05-05T06:33:00Z</cp:lastPrinted>
  <dcterms:created xsi:type="dcterms:W3CDTF">2026-05-05T06:32:00Z</dcterms:created>
  <dcterms:modified xsi:type="dcterms:W3CDTF">2026-05-05T06:33:00Z</dcterms:modified>
</cp:coreProperties>
</file>