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CA1E" w14:textId="77777777" w:rsidR="00C101E0" w:rsidRDefault="00C101E0" w:rsidP="00C101E0">
      <w:pPr>
        <w:spacing w:after="0" w:line="240" w:lineRule="auto"/>
        <w:rPr>
          <w:rFonts w:cs="Arial"/>
        </w:rPr>
      </w:pPr>
    </w:p>
    <w:p w14:paraId="26C14D9E" w14:textId="77777777" w:rsidR="003950B0" w:rsidRDefault="003950B0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5"/>
      </w:tblGrid>
      <w:tr w:rsidR="00C37EC1" w14:paraId="3E432C98" w14:textId="77777777" w:rsidTr="00C37EC1">
        <w:tc>
          <w:tcPr>
            <w:tcW w:w="5949" w:type="dxa"/>
          </w:tcPr>
          <w:p w14:paraId="36FE1D85" w14:textId="77777777" w:rsidR="00C37EC1" w:rsidRDefault="00C37EC1" w:rsidP="00C101E0">
            <w:pPr>
              <w:rPr>
                <w:rFonts w:cs="Arial"/>
              </w:rPr>
            </w:pPr>
          </w:p>
        </w:tc>
        <w:tc>
          <w:tcPr>
            <w:tcW w:w="3395" w:type="dxa"/>
          </w:tcPr>
          <w:p w14:paraId="201C50D7" w14:textId="77777777" w:rsidR="00C37EC1" w:rsidRDefault="00C37EC1" w:rsidP="00C101E0">
            <w:pPr>
              <w:rPr>
                <w:rFonts w:cs="Arial"/>
              </w:rPr>
            </w:pPr>
            <w:r>
              <w:rPr>
                <w:rFonts w:cs="Arial"/>
              </w:rPr>
              <w:t>KINNITATUD</w:t>
            </w:r>
          </w:p>
          <w:p w14:paraId="723B4964" w14:textId="77777777" w:rsidR="00C37EC1" w:rsidRDefault="00C37EC1" w:rsidP="00C101E0">
            <w:pPr>
              <w:rPr>
                <w:rFonts w:cs="Arial"/>
              </w:rPr>
            </w:pPr>
          </w:p>
          <w:p w14:paraId="4DBF483D" w14:textId="765B611C" w:rsidR="00C37EC1" w:rsidRDefault="00A21A28" w:rsidP="00A21A2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45274639"/>
                <w:placeholder>
                  <w:docPart w:val="688115E2F4B14964B9A5BBCCADB249F8"/>
                </w:placeholder>
              </w:sdtPr>
              <w:sdtEndPr/>
              <w:sdtContent>
                <w:r w:rsidR="0015466C">
                  <w:rPr>
                    <w:rFonts w:cs="Arial"/>
                  </w:rPr>
                  <w:t>Kaitseväe Akadeemia</w:t>
                </w:r>
              </w:sdtContent>
            </w:sdt>
            <w:r w:rsidR="00C37EC1">
              <w:rPr>
                <w:rFonts w:cs="Arial"/>
              </w:rPr>
              <w:t xml:space="preserve"> ülema</w:t>
            </w:r>
            <w:r w:rsidR="000C6D48">
              <w:rPr>
                <w:rFonts w:cs="Arial"/>
              </w:rPr>
              <w:t xml:space="preserve"> </w:t>
            </w:r>
            <w:r w:rsidRPr="00A21A28">
              <w:rPr>
                <w:rFonts w:cs="Arial"/>
              </w:rPr>
              <w:t>24.03.2026</w:t>
            </w:r>
            <w:r>
              <w:rPr>
                <w:rFonts w:cs="Arial"/>
              </w:rPr>
              <w:t xml:space="preserve"> </w:t>
            </w:r>
            <w:r w:rsidR="005209ED">
              <w:rPr>
                <w:rFonts w:cs="Arial"/>
              </w:rPr>
              <w:t xml:space="preserve">käskkirjaga </w:t>
            </w:r>
            <w:r w:rsidR="00C37EC1">
              <w:rPr>
                <w:rFonts w:cs="Arial"/>
              </w:rPr>
              <w:t xml:space="preserve">nr </w:t>
            </w:r>
            <w:sdt>
              <w:sdtPr>
                <w:rPr>
                  <w:rFonts w:cs="Arial"/>
                </w:rPr>
                <w:alias w:val="Dokumendi reg.nr"/>
                <w:tag w:val="Dokregnr"/>
                <w:id w:val="710456076"/>
                <w:placeholder>
                  <w:docPart w:val="6DBDFFABE452481CAEF2171412CC34BC"/>
                </w:placeholder>
                <w:dataBinding w:prefixMappings="xmlns:ns0='http://schemas.microsoft.com/office/2006/metadata/properties' xmlns:ns1='http://www.w3.org/2001/XMLSchema-instance' xmlns:ns2='8dae03af-b40e-403c-84f3-53ee3deee9b6' " w:xpath="/ns0:properties[1]/documentManagement[1]/ns2:Dokregnr[1]" w:storeItemID="{CD149E23-804A-4C69-A77D-CEEEE919CADA}"/>
                <w:text/>
              </w:sdtPr>
              <w:sdtContent>
                <w:r w:rsidRPr="00A21A28">
                  <w:rPr>
                    <w:rFonts w:cs="Arial"/>
                  </w:rPr>
                  <w:t>0.1</w:t>
                </w:r>
                <w:r>
                  <w:rPr>
                    <w:rFonts w:cs="Arial"/>
                  </w:rPr>
                  <w:t>-</w:t>
                </w:r>
                <w:r w:rsidRPr="00A21A28">
                  <w:rPr>
                    <w:rFonts w:cs="Arial"/>
                  </w:rPr>
                  <w:t>3.40/26/45</w:t>
                </w:r>
              </w:sdtContent>
            </w:sdt>
          </w:p>
        </w:tc>
      </w:tr>
    </w:tbl>
    <w:p w14:paraId="29D8D504" w14:textId="36A27AD5" w:rsidR="006864CD" w:rsidRDefault="006864CD" w:rsidP="00C6291F">
      <w:pPr>
        <w:spacing w:after="0" w:line="240" w:lineRule="auto"/>
        <w:jc w:val="both"/>
        <w:rPr>
          <w:rFonts w:cs="Arial"/>
        </w:rPr>
      </w:pPr>
    </w:p>
    <w:p w14:paraId="0989B9E9" w14:textId="77777777" w:rsidR="0015466C" w:rsidRPr="00F030B9" w:rsidRDefault="0015466C" w:rsidP="0015466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</w:pPr>
    </w:p>
    <w:tbl>
      <w:tblPr>
        <w:tblStyle w:val="TableGrid1"/>
        <w:tblW w:w="9498" w:type="dxa"/>
        <w:tblInd w:w="-5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15466C" w:rsidRPr="00F030B9" w14:paraId="38D6A8B4" w14:textId="77777777" w:rsidTr="0015466C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DDE70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nimetus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B2A68" w14:textId="77777777" w:rsidR="0015466C" w:rsidRPr="00F030B9" w:rsidRDefault="0015466C" w:rsidP="00D21070">
            <w:pPr>
              <w:spacing w:line="259" w:lineRule="auto"/>
              <w:jc w:val="both"/>
              <w:rPr>
                <w:b/>
                <w:bCs/>
              </w:rPr>
            </w:pPr>
            <w:bookmarkStart w:id="0" w:name="_Hlk219638441"/>
            <w:r w:rsidRPr="3717217F">
              <w:rPr>
                <w:b/>
                <w:bCs/>
              </w:rPr>
              <w:t xml:space="preserve">Maaväe nooremstaabiohvitseri kursus reservväelastele   (NSOK-R) </w:t>
            </w:r>
            <w:bookmarkEnd w:id="0"/>
          </w:p>
        </w:tc>
      </w:tr>
      <w:tr w:rsidR="0015466C" w:rsidRPr="00F030B9" w14:paraId="7EB6A393" w14:textId="77777777" w:rsidTr="0015466C">
        <w:trPr>
          <w:trHeight w:val="5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2E1D3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nimetus inglise keeles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E2CB9" w14:textId="77777777" w:rsidR="0015466C" w:rsidRPr="00231DA4" w:rsidRDefault="0015466C" w:rsidP="00D21070">
            <w:pPr>
              <w:spacing w:line="259" w:lineRule="auto"/>
              <w:jc w:val="both"/>
              <w:rPr>
                <w:i/>
                <w:iCs/>
                <w:lang w:val="en-GB"/>
              </w:rPr>
            </w:pPr>
            <w:r w:rsidRPr="3717217F">
              <w:rPr>
                <w:i/>
                <w:iCs/>
                <w:lang w:val="en-GB"/>
              </w:rPr>
              <w:t>Army Junior Staff Officer Course for Reservists</w:t>
            </w:r>
          </w:p>
        </w:tc>
      </w:tr>
      <w:tr w:rsidR="0015466C" w:rsidRPr="00F030B9" w14:paraId="6E113E64" w14:textId="77777777" w:rsidTr="0015466C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2D99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 w:rsidRPr="00F030B9">
              <w:rPr>
                <w:b/>
                <w:bCs/>
              </w:rPr>
              <w:t>Õppekava kood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80F57" w14:textId="77777777" w:rsidR="0015466C" w:rsidRPr="00F030B9" w:rsidRDefault="0015466C" w:rsidP="00D21070">
            <w:pPr>
              <w:spacing w:line="259" w:lineRule="auto"/>
              <w:jc w:val="both"/>
            </w:pPr>
            <w:r w:rsidRPr="559E1795">
              <w:t>26003</w:t>
            </w:r>
          </w:p>
        </w:tc>
      </w:tr>
      <w:tr w:rsidR="0015466C" w:rsidRPr="00F030B9" w14:paraId="7D554A9B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6E9A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 tüüp 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CF8F" w14:textId="77777777" w:rsidR="0015466C" w:rsidRPr="00F030B9" w:rsidRDefault="0015466C" w:rsidP="00D21070">
            <w:pPr>
              <w:spacing w:line="259" w:lineRule="auto"/>
              <w:jc w:val="both"/>
            </w:pPr>
            <w:r w:rsidRPr="00F030B9">
              <w:t xml:space="preserve">Täiendusõpe </w:t>
            </w:r>
          </w:p>
        </w:tc>
      </w:tr>
      <w:tr w:rsidR="0015466C" w:rsidRPr="00F030B9" w14:paraId="76548B1E" w14:textId="77777777" w:rsidTr="0015466C">
        <w:trPr>
          <w:trHeight w:val="26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C1C36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Õppekavarühm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32B64" w14:textId="77777777" w:rsidR="0015466C" w:rsidRPr="0071060F" w:rsidRDefault="0015466C" w:rsidP="00D21070">
            <w:pPr>
              <w:spacing w:line="259" w:lineRule="auto"/>
              <w:jc w:val="both"/>
            </w:pPr>
            <w:r w:rsidRPr="0071060F">
              <w:rPr>
                <w:iCs/>
              </w:rPr>
              <w:t>Sõjandus ja riigikaitse</w:t>
            </w:r>
          </w:p>
        </w:tc>
      </w:tr>
      <w:tr w:rsidR="0015466C" w:rsidRPr="00F030B9" w14:paraId="7E28C8B8" w14:textId="77777777" w:rsidTr="0015466C">
        <w:trPr>
          <w:trHeight w:val="26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FE67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maht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517CAE" w14:textId="77777777" w:rsidR="0015466C" w:rsidRPr="0071060F" w:rsidRDefault="0015466C" w:rsidP="00D21070">
            <w:pPr>
              <w:spacing w:line="259" w:lineRule="auto"/>
              <w:jc w:val="both"/>
            </w:pPr>
            <w:r>
              <w:rPr>
                <w:iCs/>
              </w:rPr>
              <w:t xml:space="preserve">200 </w:t>
            </w:r>
            <w:r w:rsidRPr="0071060F">
              <w:rPr>
                <w:iCs/>
              </w:rPr>
              <w:t>akadeemilist tundi</w:t>
            </w:r>
          </w:p>
        </w:tc>
      </w:tr>
      <w:tr w:rsidR="0015466C" w:rsidRPr="00F030B9" w14:paraId="62000E03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92CCE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 nominaalkestus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8E5AD" w14:textId="77777777" w:rsidR="0015466C" w:rsidRPr="0071060F" w:rsidRDefault="0015466C" w:rsidP="00D21070">
            <w:pPr>
              <w:spacing w:line="259" w:lineRule="auto"/>
              <w:jc w:val="both"/>
            </w:pPr>
            <w:r w:rsidRPr="0071060F">
              <w:rPr>
                <w:iCs/>
              </w:rPr>
              <w:t>5 nädalat</w:t>
            </w:r>
          </w:p>
        </w:tc>
      </w:tr>
      <w:tr w:rsidR="0015466C" w:rsidRPr="00F030B9" w14:paraId="7693EE76" w14:textId="77777777" w:rsidTr="0015466C">
        <w:trPr>
          <w:trHeight w:val="31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68612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Õppekoormus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2397A" w14:textId="77777777" w:rsidR="0015466C" w:rsidRPr="0071060F" w:rsidRDefault="0015466C" w:rsidP="00D21070">
            <w:pPr>
              <w:spacing w:line="259" w:lineRule="auto"/>
              <w:jc w:val="both"/>
            </w:pPr>
            <w:r>
              <w:rPr>
                <w:iCs/>
              </w:rPr>
              <w:t>Osakoormusega</w:t>
            </w:r>
            <w:r w:rsidRPr="0071060F">
              <w:t xml:space="preserve"> õpe</w:t>
            </w:r>
          </w:p>
        </w:tc>
      </w:tr>
      <w:tr w:rsidR="0015466C" w:rsidRPr="00F030B9" w14:paraId="6BABC654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0959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Õppeasutus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6522" w14:textId="77777777" w:rsidR="0015466C" w:rsidRPr="0071060F" w:rsidRDefault="0015466C" w:rsidP="00D21070">
            <w:pPr>
              <w:spacing w:line="259" w:lineRule="auto"/>
              <w:jc w:val="both"/>
            </w:pPr>
            <w:r w:rsidRPr="0071060F">
              <w:t xml:space="preserve">Kaitseväe Akadeemia (KVA) </w:t>
            </w:r>
          </w:p>
        </w:tc>
      </w:tr>
      <w:tr w:rsidR="0015466C" w:rsidRPr="00F030B9" w14:paraId="603A8286" w14:textId="77777777" w:rsidTr="0015466C">
        <w:trPr>
          <w:trHeight w:val="26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83D2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Õppekeel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1DA24" w14:textId="77777777" w:rsidR="0015466C" w:rsidRPr="0071060F" w:rsidRDefault="0015466C" w:rsidP="00D21070">
            <w:pPr>
              <w:spacing w:line="259" w:lineRule="auto"/>
              <w:jc w:val="both"/>
            </w:pPr>
            <w:r w:rsidRPr="0071060F">
              <w:t xml:space="preserve">Eesti keel </w:t>
            </w:r>
          </w:p>
        </w:tc>
      </w:tr>
      <w:tr w:rsidR="0015466C" w:rsidRPr="00F030B9" w14:paraId="7C47A7D6" w14:textId="77777777" w:rsidTr="0015466C">
        <w:trPr>
          <w:trHeight w:val="49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3AA7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Õpiväljundite saavutamiseks vajalikud teised keeled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CE8B2" w14:textId="77777777" w:rsidR="0015466C" w:rsidRPr="0071060F" w:rsidRDefault="0015466C" w:rsidP="00D21070">
            <w:pPr>
              <w:spacing w:line="259" w:lineRule="auto"/>
              <w:jc w:val="both"/>
            </w:pPr>
            <w:r w:rsidRPr="559E1795">
              <w:t>Inglise keele oskus tasemel B2</w:t>
            </w:r>
          </w:p>
        </w:tc>
      </w:tr>
      <w:tr w:rsidR="0015466C" w:rsidRPr="00F030B9" w14:paraId="7770233B" w14:textId="77777777" w:rsidTr="0015466C">
        <w:trPr>
          <w:trHeight w:val="26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EBF44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>Õppekava kinnitamine õppeasutuses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13862" w14:textId="77777777" w:rsidR="00A21A28" w:rsidRDefault="0015466C" w:rsidP="00480CAF">
            <w:pPr>
              <w:jc w:val="both"/>
            </w:pPr>
            <w:r w:rsidRPr="00480CAF">
              <w:t xml:space="preserve">Kaitseväe Akadeemia ülema </w:t>
            </w:r>
            <w:r w:rsidR="00A21A28" w:rsidRPr="00A21A28">
              <w:rPr>
                <w:color w:val="666666"/>
              </w:rPr>
              <w:t>24.03.2026</w:t>
            </w:r>
            <w:r w:rsidR="00A21A28">
              <w:rPr>
                <w:color w:val="666666"/>
              </w:rPr>
              <w:t xml:space="preserve"> </w:t>
            </w:r>
            <w:r w:rsidRPr="00480CAF">
              <w:t xml:space="preserve">käskkirjaga nr </w:t>
            </w:r>
          </w:p>
          <w:p w14:paraId="3EFC7DBA" w14:textId="0B527B93" w:rsidR="0015466C" w:rsidRPr="00480CAF" w:rsidRDefault="00A21A28" w:rsidP="00480CAF">
            <w:pPr>
              <w:jc w:val="both"/>
              <w:rPr>
                <w:highlight w:val="yellow"/>
              </w:rPr>
            </w:pPr>
            <w:r w:rsidRPr="00A21A28">
              <w:rPr>
                <w:color w:val="666666"/>
              </w:rPr>
              <w:t>0.1</w:t>
            </w:r>
            <w:r>
              <w:rPr>
                <w:color w:val="666666"/>
              </w:rPr>
              <w:softHyphen/>
              <w:t>-</w:t>
            </w:r>
            <w:r w:rsidRPr="00A21A28">
              <w:rPr>
                <w:color w:val="666666"/>
              </w:rPr>
              <w:t>3.40/26/45</w:t>
            </w:r>
          </w:p>
        </w:tc>
      </w:tr>
      <w:tr w:rsidR="0015466C" w:rsidRPr="00F030B9" w14:paraId="331541C1" w14:textId="77777777" w:rsidTr="0015466C">
        <w:trPr>
          <w:trHeight w:val="50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48665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 w:rsidRPr="00F030B9">
              <w:rPr>
                <w:b/>
                <w:bCs/>
              </w:rPr>
              <w:t>Kandideerimistingimused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4A330" w14:textId="5671AE6D" w:rsidR="0015466C" w:rsidRPr="0071060F" w:rsidRDefault="0015466C" w:rsidP="00480CAF">
            <w:pPr>
              <w:jc w:val="both"/>
            </w:pPr>
            <w:r w:rsidRPr="603B55B9">
              <w:t>Vähemalt keskharidus</w:t>
            </w:r>
            <w:r w:rsidR="00480CAF">
              <w:t>,</w:t>
            </w:r>
            <w:r w:rsidRPr="603B55B9">
              <w:t xml:space="preserve"> läbitud esmane sõjaväeline väljaõpe KVTS tähenduses</w:t>
            </w:r>
            <w:r w:rsidR="00480CAF">
              <w:t>,</w:t>
            </w:r>
            <w:r w:rsidRPr="603B55B9">
              <w:t xml:space="preserve"> määratud või planeeritud sõjaaja ametikohale vähemalt pataljoni staabis.</w:t>
            </w:r>
          </w:p>
        </w:tc>
      </w:tr>
      <w:tr w:rsidR="0015466C" w:rsidRPr="00F030B9" w14:paraId="4ECDCD91" w14:textId="77777777" w:rsidTr="0015466C">
        <w:trPr>
          <w:trHeight w:val="5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8505F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Õpingute alustamise tingimused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801C62" w14:textId="77777777" w:rsidR="0015466C" w:rsidRPr="0071060F" w:rsidRDefault="0015466C" w:rsidP="00480CAF">
            <w:pPr>
              <w:ind w:right="60"/>
            </w:pPr>
            <w:r w:rsidRPr="00ED46D9">
              <w:t>Puudub</w:t>
            </w:r>
          </w:p>
        </w:tc>
      </w:tr>
      <w:tr w:rsidR="0015466C" w:rsidRPr="00F030B9" w14:paraId="025859FE" w14:textId="77777777" w:rsidTr="0015466C">
        <w:trPr>
          <w:trHeight w:val="5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41828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Õppekavajärgne spetsialiseerumine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F8042" w14:textId="77777777" w:rsidR="0015466C" w:rsidRPr="00F030B9" w:rsidRDefault="0015466C" w:rsidP="00480CAF">
            <w:r w:rsidRPr="00F030B9">
              <w:t xml:space="preserve">Puudub </w:t>
            </w:r>
          </w:p>
        </w:tc>
      </w:tr>
      <w:tr w:rsidR="0015466C" w:rsidRPr="00F030B9" w14:paraId="698A9BEC" w14:textId="77777777" w:rsidTr="0015466C">
        <w:trPr>
          <w:trHeight w:val="52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11BF9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eesmärk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AE9DC" w14:textId="77777777" w:rsidR="0015466C" w:rsidRPr="00F030B9" w:rsidRDefault="0015466C" w:rsidP="00480CAF">
            <w:pPr>
              <w:ind w:right="62"/>
              <w:jc w:val="both"/>
            </w:pPr>
            <w:r w:rsidRPr="42A3E8D6">
              <w:rPr>
                <w:color w:val="000000" w:themeColor="text1"/>
              </w:rPr>
              <w:t xml:space="preserve">Valmistada Kaitseväe ja Kaitseliidu </w:t>
            </w:r>
            <w:r>
              <w:rPr>
                <w:color w:val="000000" w:themeColor="text1"/>
              </w:rPr>
              <w:t>reservväelasi</w:t>
            </w:r>
            <w:r w:rsidRPr="42A3E8D6">
              <w:rPr>
                <w:color w:val="000000" w:themeColor="text1"/>
              </w:rPr>
              <w:t xml:space="preserve"> ette osalema staabiliikmena taktikalise tasandi otsuse vastuvõtmise protsessis pataljoni tasemel.</w:t>
            </w:r>
          </w:p>
        </w:tc>
      </w:tr>
      <w:tr w:rsidR="0015466C" w:rsidRPr="00F030B9" w14:paraId="77B54D6B" w14:textId="77777777" w:rsidTr="0015466C">
        <w:trPr>
          <w:trHeight w:val="125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CA872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õpiväljundid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CCA0" w14:textId="77777777" w:rsidR="0015466C" w:rsidRDefault="0015466C" w:rsidP="00480CAF">
            <w:pPr>
              <w:ind w:hanging="320"/>
              <w:jc w:val="both"/>
            </w:pPr>
            <w:r w:rsidRPr="603B55B9">
              <w:t xml:space="preserve">     Õppekava läbinu:</w:t>
            </w:r>
          </w:p>
          <w:p w14:paraId="6B84B3DF" w14:textId="77777777" w:rsidR="0015466C" w:rsidRDefault="0015466C" w:rsidP="00480C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right="0" w:hanging="320"/>
              <w:rPr>
                <w:color w:val="auto"/>
              </w:rPr>
            </w:pPr>
            <w:r w:rsidRPr="603B55B9">
              <w:rPr>
                <w:color w:val="auto"/>
              </w:rPr>
              <w:t>mõistab lahingutegevuse aluseid Eesti mehhaniseeritud jalaväepataljoni tatikalisete tegevuste raamistikus;</w:t>
            </w:r>
          </w:p>
          <w:p w14:paraId="5CF5501F" w14:textId="77777777" w:rsidR="0015466C" w:rsidRDefault="0015466C" w:rsidP="00480C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right="0" w:hanging="320"/>
              <w:rPr>
                <w:color w:val="auto"/>
              </w:rPr>
            </w:pPr>
            <w:r w:rsidRPr="603B55B9">
              <w:rPr>
                <w:color w:val="auto"/>
              </w:rPr>
              <w:t>planeerib staabi koosseisus pataljoni lahingutegevust rakendades otsuse vastuvõtmise protsessi elemente;</w:t>
            </w:r>
          </w:p>
          <w:p w14:paraId="4A0FA2E2" w14:textId="77777777" w:rsidR="0015466C" w:rsidRDefault="0015466C" w:rsidP="00480C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right="0" w:hanging="320"/>
              <w:rPr>
                <w:color w:val="auto"/>
              </w:rPr>
            </w:pPr>
            <w:r w:rsidRPr="603B55B9">
              <w:rPr>
                <w:color w:val="auto"/>
              </w:rPr>
              <w:t>mõistab staabiliikme rolli jalaväepataljoni lahingutegevuse juhatamisel (</w:t>
            </w:r>
            <w:r w:rsidRPr="603B55B9">
              <w:rPr>
                <w:i/>
                <w:iCs/>
                <w:color w:val="auto"/>
              </w:rPr>
              <w:t>Control</w:t>
            </w:r>
            <w:r w:rsidRPr="603B55B9">
              <w:rPr>
                <w:color w:val="auto"/>
              </w:rPr>
              <w:t xml:space="preserve">) vastavalt ülema kavatsusele; </w:t>
            </w:r>
          </w:p>
          <w:p w14:paraId="54E887F9" w14:textId="623D7745" w:rsidR="0015466C" w:rsidRPr="00EE49C1" w:rsidRDefault="0015466C" w:rsidP="00480C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right="0" w:hanging="320"/>
              <w:rPr>
                <w:color w:val="auto"/>
              </w:rPr>
            </w:pPr>
            <w:r w:rsidRPr="603B55B9">
              <w:rPr>
                <w:color w:val="auto"/>
              </w:rPr>
              <w:t>analüüsib praktikakogemuse põhjal enda kui staabiliikme õnnestumisi ja arenguvajadusi.</w:t>
            </w:r>
          </w:p>
        </w:tc>
      </w:tr>
      <w:tr w:rsidR="0015466C" w:rsidRPr="00F030B9" w14:paraId="09855611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80CA4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Õppekeskkond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9B258" w14:textId="77777777" w:rsidR="0015466C" w:rsidRPr="004C3A79" w:rsidRDefault="0015466C" w:rsidP="00480CAF">
            <w:r w:rsidRPr="603B55B9">
              <w:t>Kombineeritud lähi- ja kaugõpe vastavalt õppeainele.</w:t>
            </w:r>
          </w:p>
          <w:p w14:paraId="61FB8760" w14:textId="77777777" w:rsidR="0015466C" w:rsidRPr="004C3A79" w:rsidRDefault="0015466C" w:rsidP="00480CAF">
            <w:r w:rsidRPr="603B55B9">
              <w:t>Praktikumides ja harjutustel on töö keel enamasti inglise keel.</w:t>
            </w:r>
          </w:p>
        </w:tc>
      </w:tr>
      <w:tr w:rsidR="0015466C" w:rsidRPr="00F030B9" w14:paraId="3755BF5D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3806C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 w:rsidRPr="00F030B9">
              <w:rPr>
                <w:b/>
                <w:bCs/>
              </w:rPr>
              <w:t>Koolitaja(te) kvalifikatsioon ning õpi- või töökogemus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9C8E" w14:textId="77777777" w:rsidR="0015466C" w:rsidRDefault="0015466C" w:rsidP="00480CAF">
            <w:pPr>
              <w:jc w:val="both"/>
            </w:pPr>
            <w:r w:rsidRPr="603B55B9">
              <w:t xml:space="preserve">Vastutaval läbiviijal vähemalt kõrgharidus, teenistuskogemus S3Ü, SÜ, PÜ ametikohal  pataljoni või brigaadi staabis. Läbitud instruktori- või õpetajakoolitus/-kursus Kaitseväes, Kaitseliidus või mõnes teises avalik-õiguslikus haridusasutuses. </w:t>
            </w:r>
          </w:p>
          <w:p w14:paraId="445CCDF3" w14:textId="77777777" w:rsidR="0015466C" w:rsidRPr="00F030B9" w:rsidRDefault="0015466C" w:rsidP="00480CAF">
            <w:pPr>
              <w:jc w:val="both"/>
            </w:pPr>
            <w:r w:rsidRPr="603B55B9">
              <w:t>Instruktoril vähemalt keskharidus, erialane teenistuskogemus, osalenud korduvalt otsuse vastuvõtmise protsessis pataljoni või brigaadi staabis.</w:t>
            </w:r>
          </w:p>
        </w:tc>
      </w:tr>
      <w:tr w:rsidR="0015466C" w:rsidRPr="00F030B9" w14:paraId="1FFF83AC" w14:textId="77777777" w:rsidTr="0015466C">
        <w:trPr>
          <w:trHeight w:val="26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35B0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 w:rsidRPr="00F030B9">
              <w:rPr>
                <w:b/>
                <w:bCs/>
              </w:rPr>
              <w:t>Õppematerjalid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79826" w14:textId="77777777" w:rsidR="0015466C" w:rsidRPr="00F030B9" w:rsidRDefault="0015466C" w:rsidP="00480CAF">
            <w:pPr>
              <w:jc w:val="both"/>
            </w:pPr>
            <w:r w:rsidRPr="00F030B9">
              <w:t xml:space="preserve">Eesti kaitseväe lahingutegevuse alused. Maaväe ohvitseride ja staabitöö väljaõppejuhend. 2019. Tartu. </w:t>
            </w:r>
          </w:p>
          <w:p w14:paraId="1144C359" w14:textId="77777777" w:rsidR="0015466C" w:rsidRPr="00F030B9" w:rsidRDefault="0015466C" w:rsidP="00480CAF">
            <w:pPr>
              <w:jc w:val="both"/>
              <w:rPr>
                <w:i/>
              </w:rPr>
            </w:pPr>
            <w:r w:rsidRPr="00F030B9">
              <w:rPr>
                <w:i/>
              </w:rPr>
              <w:lastRenderedPageBreak/>
              <w:t xml:space="preserve">ATP-112 (A) Mission </w:t>
            </w:r>
            <w:proofErr w:type="spellStart"/>
            <w:r w:rsidRPr="00F030B9">
              <w:rPr>
                <w:i/>
              </w:rPr>
              <w:t>Task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Verbs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for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use</w:t>
            </w:r>
            <w:proofErr w:type="spellEnd"/>
            <w:r w:rsidRPr="00F030B9">
              <w:rPr>
                <w:i/>
              </w:rPr>
              <w:t xml:space="preserve"> in </w:t>
            </w:r>
            <w:proofErr w:type="spellStart"/>
            <w:r w:rsidRPr="00F030B9">
              <w:rPr>
                <w:i/>
              </w:rPr>
              <w:t>the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Planning</w:t>
            </w:r>
            <w:proofErr w:type="spellEnd"/>
            <w:r w:rsidRPr="00F030B9">
              <w:rPr>
                <w:i/>
              </w:rPr>
              <w:t xml:space="preserve"> and </w:t>
            </w:r>
            <w:proofErr w:type="spellStart"/>
            <w:r w:rsidRPr="00F030B9">
              <w:rPr>
                <w:i/>
              </w:rPr>
              <w:t>Dissemination</w:t>
            </w:r>
            <w:proofErr w:type="spellEnd"/>
            <w:r w:rsidRPr="00F030B9">
              <w:rPr>
                <w:i/>
              </w:rPr>
              <w:t xml:space="preserve"> of </w:t>
            </w:r>
            <w:proofErr w:type="spellStart"/>
            <w:r w:rsidRPr="00F030B9">
              <w:rPr>
                <w:i/>
              </w:rPr>
              <w:t>Orders</w:t>
            </w:r>
            <w:proofErr w:type="spellEnd"/>
            <w:r w:rsidRPr="00F030B9">
              <w:rPr>
                <w:i/>
              </w:rPr>
              <w:t xml:space="preserve">. 2020. NATO </w:t>
            </w:r>
            <w:proofErr w:type="spellStart"/>
            <w:r w:rsidRPr="00F030B9">
              <w:rPr>
                <w:i/>
              </w:rPr>
              <w:t>Standardization</w:t>
            </w:r>
            <w:proofErr w:type="spellEnd"/>
            <w:r w:rsidRPr="00F030B9">
              <w:rPr>
                <w:i/>
              </w:rPr>
              <w:t xml:space="preserve"> Office.</w:t>
            </w:r>
          </w:p>
          <w:p w14:paraId="1606E322" w14:textId="77777777" w:rsidR="0015466C" w:rsidRPr="00F030B9" w:rsidRDefault="0015466C" w:rsidP="00480CAF">
            <w:pPr>
              <w:jc w:val="both"/>
              <w:rPr>
                <w:i/>
              </w:rPr>
            </w:pPr>
            <w:r w:rsidRPr="00F030B9">
              <w:rPr>
                <w:i/>
              </w:rPr>
              <w:t xml:space="preserve">APP-28 (A) </w:t>
            </w:r>
            <w:proofErr w:type="spellStart"/>
            <w:r w:rsidRPr="00F030B9">
              <w:rPr>
                <w:i/>
              </w:rPr>
              <w:t>Ver</w:t>
            </w:r>
            <w:proofErr w:type="spellEnd"/>
            <w:r w:rsidRPr="00F030B9">
              <w:rPr>
                <w:i/>
              </w:rPr>
              <w:t xml:space="preserve"> 1. </w:t>
            </w:r>
            <w:proofErr w:type="spellStart"/>
            <w:r w:rsidRPr="00F030B9">
              <w:rPr>
                <w:i/>
              </w:rPr>
              <w:t>Tactical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Planning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for</w:t>
            </w:r>
            <w:proofErr w:type="spellEnd"/>
            <w:r w:rsidRPr="00F030B9">
              <w:rPr>
                <w:i/>
              </w:rPr>
              <w:t xml:space="preserve"> Land </w:t>
            </w:r>
            <w:proofErr w:type="spellStart"/>
            <w:r w:rsidRPr="00F030B9">
              <w:rPr>
                <w:i/>
              </w:rPr>
              <w:t>Forces</w:t>
            </w:r>
            <w:proofErr w:type="spellEnd"/>
            <w:r w:rsidRPr="00F030B9">
              <w:rPr>
                <w:i/>
              </w:rPr>
              <w:t xml:space="preserve">. November 2024. NATO </w:t>
            </w:r>
            <w:proofErr w:type="spellStart"/>
            <w:r w:rsidRPr="00F030B9">
              <w:rPr>
                <w:i/>
              </w:rPr>
              <w:t>Standardization</w:t>
            </w:r>
            <w:proofErr w:type="spellEnd"/>
            <w:r w:rsidRPr="00F030B9">
              <w:rPr>
                <w:i/>
              </w:rPr>
              <w:t xml:space="preserve"> Office. </w:t>
            </w:r>
          </w:p>
          <w:p w14:paraId="214452DD" w14:textId="77777777" w:rsidR="0015466C" w:rsidRPr="00F030B9" w:rsidRDefault="0015466C" w:rsidP="00480CAF">
            <w:pPr>
              <w:jc w:val="both"/>
              <w:rPr>
                <w:i/>
              </w:rPr>
            </w:pPr>
            <w:r w:rsidRPr="00F030B9">
              <w:rPr>
                <w:i/>
              </w:rPr>
              <w:t xml:space="preserve">ATP-3.2.1 </w:t>
            </w:r>
            <w:proofErr w:type="spellStart"/>
            <w:r w:rsidRPr="00F030B9">
              <w:rPr>
                <w:i/>
              </w:rPr>
              <w:t>Ed</w:t>
            </w:r>
            <w:proofErr w:type="spellEnd"/>
            <w:r w:rsidRPr="00F030B9">
              <w:rPr>
                <w:i/>
              </w:rPr>
              <w:t xml:space="preserve"> C </w:t>
            </w:r>
            <w:proofErr w:type="spellStart"/>
            <w:r w:rsidRPr="00F030B9">
              <w:rPr>
                <w:i/>
              </w:rPr>
              <w:t>Ver</w:t>
            </w:r>
            <w:proofErr w:type="spellEnd"/>
            <w:r w:rsidRPr="00F030B9">
              <w:rPr>
                <w:i/>
              </w:rPr>
              <w:t xml:space="preserve"> 1 </w:t>
            </w:r>
            <w:proofErr w:type="spellStart"/>
            <w:r w:rsidRPr="00F030B9">
              <w:rPr>
                <w:i/>
              </w:rPr>
              <w:t>Conduct</w:t>
            </w:r>
            <w:proofErr w:type="spellEnd"/>
            <w:r w:rsidRPr="00F030B9">
              <w:rPr>
                <w:i/>
              </w:rPr>
              <w:t xml:space="preserve"> of Land </w:t>
            </w:r>
            <w:proofErr w:type="spellStart"/>
            <w:r w:rsidRPr="00F030B9">
              <w:rPr>
                <w:i/>
              </w:rPr>
              <w:t>Tactical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Operations</w:t>
            </w:r>
            <w:proofErr w:type="spellEnd"/>
            <w:r w:rsidRPr="00F030B9">
              <w:rPr>
                <w:i/>
              </w:rPr>
              <w:t xml:space="preserve">. 2022. NATO </w:t>
            </w:r>
            <w:proofErr w:type="spellStart"/>
            <w:r w:rsidRPr="00F030B9">
              <w:rPr>
                <w:i/>
              </w:rPr>
              <w:t>Standardization</w:t>
            </w:r>
            <w:proofErr w:type="spellEnd"/>
            <w:r w:rsidRPr="00F030B9">
              <w:rPr>
                <w:i/>
              </w:rPr>
              <w:t xml:space="preserve"> Office. </w:t>
            </w:r>
          </w:p>
          <w:p w14:paraId="552BB503" w14:textId="77777777" w:rsidR="0015466C" w:rsidRPr="00F030B9" w:rsidRDefault="0015466C" w:rsidP="00480CAF">
            <w:pPr>
              <w:jc w:val="both"/>
              <w:rPr>
                <w:i/>
              </w:rPr>
            </w:pPr>
            <w:r w:rsidRPr="00F030B9">
              <w:rPr>
                <w:i/>
              </w:rPr>
              <w:t xml:space="preserve">ATP-3.2.1.1 </w:t>
            </w:r>
            <w:proofErr w:type="spellStart"/>
            <w:r w:rsidRPr="00F030B9">
              <w:rPr>
                <w:i/>
              </w:rPr>
              <w:t>Ed</w:t>
            </w:r>
            <w:proofErr w:type="spellEnd"/>
            <w:r w:rsidRPr="00F030B9">
              <w:rPr>
                <w:i/>
              </w:rPr>
              <w:t xml:space="preserve"> C </w:t>
            </w:r>
            <w:proofErr w:type="spellStart"/>
            <w:r w:rsidRPr="00F030B9">
              <w:rPr>
                <w:i/>
              </w:rPr>
              <w:t>Ver</w:t>
            </w:r>
            <w:proofErr w:type="spellEnd"/>
            <w:r w:rsidRPr="00F030B9">
              <w:rPr>
                <w:i/>
              </w:rPr>
              <w:t xml:space="preserve"> 1 </w:t>
            </w:r>
            <w:proofErr w:type="spellStart"/>
            <w:r w:rsidRPr="00F030B9">
              <w:rPr>
                <w:i/>
              </w:rPr>
              <w:t>Conduct</w:t>
            </w:r>
            <w:proofErr w:type="spellEnd"/>
            <w:r w:rsidRPr="00F030B9">
              <w:rPr>
                <w:i/>
              </w:rPr>
              <w:t xml:space="preserve"> of Land </w:t>
            </w:r>
            <w:proofErr w:type="spellStart"/>
            <w:r w:rsidRPr="00F030B9">
              <w:rPr>
                <w:i/>
              </w:rPr>
              <w:t>Tactical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Activities</w:t>
            </w:r>
            <w:proofErr w:type="spellEnd"/>
            <w:r w:rsidRPr="00F030B9">
              <w:rPr>
                <w:i/>
              </w:rPr>
              <w:t xml:space="preserve">. 2022. NATO </w:t>
            </w:r>
            <w:proofErr w:type="spellStart"/>
            <w:r w:rsidRPr="00F030B9">
              <w:rPr>
                <w:i/>
              </w:rPr>
              <w:t>Standardization</w:t>
            </w:r>
            <w:proofErr w:type="spellEnd"/>
            <w:r w:rsidRPr="00F030B9">
              <w:rPr>
                <w:i/>
              </w:rPr>
              <w:t xml:space="preserve"> Office.</w:t>
            </w:r>
          </w:p>
          <w:p w14:paraId="08CC0DEF" w14:textId="77777777" w:rsidR="0015466C" w:rsidRPr="00F030B9" w:rsidRDefault="0015466C" w:rsidP="00480CAF">
            <w:pPr>
              <w:jc w:val="both"/>
              <w:rPr>
                <w:i/>
              </w:rPr>
            </w:pPr>
            <w:r w:rsidRPr="00F030B9">
              <w:rPr>
                <w:i/>
              </w:rPr>
              <w:t xml:space="preserve">ATP-3.2.2.1 Land </w:t>
            </w:r>
            <w:proofErr w:type="spellStart"/>
            <w:r w:rsidRPr="00F030B9">
              <w:rPr>
                <w:i/>
              </w:rPr>
              <w:t>Symbology</w:t>
            </w:r>
            <w:proofErr w:type="spellEnd"/>
            <w:r w:rsidRPr="00F030B9">
              <w:rPr>
                <w:i/>
              </w:rPr>
              <w:t xml:space="preserve"> and </w:t>
            </w:r>
            <w:proofErr w:type="spellStart"/>
            <w:r w:rsidRPr="00F030B9">
              <w:rPr>
                <w:i/>
              </w:rPr>
              <w:t>related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terminology</w:t>
            </w:r>
            <w:proofErr w:type="spellEnd"/>
            <w:r w:rsidRPr="00F030B9">
              <w:rPr>
                <w:i/>
              </w:rPr>
              <w:t xml:space="preserve">. 2024. NATO </w:t>
            </w:r>
            <w:proofErr w:type="spellStart"/>
            <w:r w:rsidRPr="00F030B9">
              <w:rPr>
                <w:i/>
              </w:rPr>
              <w:t>Standardization</w:t>
            </w:r>
            <w:proofErr w:type="spellEnd"/>
            <w:r w:rsidRPr="00F030B9">
              <w:rPr>
                <w:i/>
              </w:rPr>
              <w:t xml:space="preserve"> Office.</w:t>
            </w:r>
          </w:p>
          <w:p w14:paraId="173F3523" w14:textId="77777777" w:rsidR="0015466C" w:rsidRPr="00F030B9" w:rsidRDefault="0015466C" w:rsidP="00480CAF">
            <w:pPr>
              <w:jc w:val="both"/>
            </w:pPr>
            <w:r w:rsidRPr="00F030B9">
              <w:t>Taktikaline planeerimine Maaväes. 2024. Kaitseväe akadeemia.</w:t>
            </w:r>
          </w:p>
          <w:p w14:paraId="6EE632BD" w14:textId="7667A228" w:rsidR="0015466C" w:rsidRPr="00F030B9" w:rsidRDefault="0015466C" w:rsidP="00480CAF">
            <w:pPr>
              <w:jc w:val="both"/>
            </w:pPr>
            <w:proofErr w:type="spellStart"/>
            <w:r w:rsidRPr="00F030B9">
              <w:rPr>
                <w:i/>
              </w:rPr>
              <w:t>Light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Infantry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Battalion</w:t>
            </w:r>
            <w:proofErr w:type="spellEnd"/>
            <w:r w:rsidRPr="00F030B9">
              <w:rPr>
                <w:i/>
              </w:rPr>
              <w:t xml:space="preserve"> </w:t>
            </w:r>
            <w:proofErr w:type="spellStart"/>
            <w:r w:rsidRPr="00F030B9">
              <w:rPr>
                <w:i/>
              </w:rPr>
              <w:t>Tactical</w:t>
            </w:r>
            <w:proofErr w:type="spellEnd"/>
            <w:r w:rsidRPr="00F030B9">
              <w:rPr>
                <w:i/>
              </w:rPr>
              <w:t xml:space="preserve"> Standard </w:t>
            </w:r>
            <w:proofErr w:type="spellStart"/>
            <w:r w:rsidRPr="00F030B9">
              <w:rPr>
                <w:i/>
              </w:rPr>
              <w:t>Operating</w:t>
            </w:r>
            <w:proofErr w:type="spellEnd"/>
            <w:r w:rsidRPr="00F030B9">
              <w:t xml:space="preserve"> </w:t>
            </w:r>
            <w:proofErr w:type="spellStart"/>
            <w:r w:rsidRPr="00675D0C">
              <w:rPr>
                <w:i/>
                <w:iCs/>
              </w:rPr>
              <w:t>Procedures</w:t>
            </w:r>
            <w:proofErr w:type="spellEnd"/>
            <w:r w:rsidRPr="00F030B9">
              <w:t xml:space="preserve"> 2025. 1.</w:t>
            </w:r>
            <w:r w:rsidR="00480CAF">
              <w:t xml:space="preserve"> </w:t>
            </w:r>
            <w:r w:rsidRPr="00F030B9">
              <w:t>Kuperjanovi jalaväepataljon.</w:t>
            </w:r>
          </w:p>
          <w:p w14:paraId="10357140" w14:textId="77777777" w:rsidR="0015466C" w:rsidRPr="00F030B9" w:rsidRDefault="0015466C" w:rsidP="00480CAF">
            <w:pPr>
              <w:jc w:val="both"/>
            </w:pPr>
            <w:r w:rsidRPr="00F030B9">
              <w:t>Taktikatasandi luure käsiraamat. 2024. Eesti kaitsevägi.</w:t>
            </w:r>
          </w:p>
          <w:p w14:paraId="6D467000" w14:textId="77777777" w:rsidR="0015466C" w:rsidRPr="00F030B9" w:rsidRDefault="0015466C" w:rsidP="00480CAF">
            <w:pPr>
              <w:jc w:val="both"/>
            </w:pPr>
            <w:r w:rsidRPr="00F030B9">
              <w:t>Taktikaline vastane „Punane“ struktuurid. 2022. Eesti kaitsevägi.</w:t>
            </w:r>
          </w:p>
          <w:p w14:paraId="4243A257" w14:textId="77777777" w:rsidR="0015466C" w:rsidRPr="00F030B9" w:rsidRDefault="0015466C" w:rsidP="00480CAF">
            <w:pPr>
              <w:jc w:val="both"/>
            </w:pPr>
            <w:r w:rsidRPr="00F030B9">
              <w:t>Taktikaline vastane „Punane“ käsiraamat maaväele (tehnika, relvastus, taktika). 2020. Eesti kaitsevägi.</w:t>
            </w:r>
          </w:p>
          <w:p w14:paraId="37B7C4A3" w14:textId="77777777" w:rsidR="0015466C" w:rsidRPr="00F030B9" w:rsidRDefault="0015466C" w:rsidP="00480CAF">
            <w:pPr>
              <w:jc w:val="both"/>
              <w:rPr>
                <w:highlight w:val="yellow"/>
              </w:rPr>
            </w:pPr>
            <w:r w:rsidRPr="00F030B9">
              <w:t>Taktikaline vastane „Punane“ taktika käsiraamat. 2020. Eesti kaitsevägi.</w:t>
            </w:r>
          </w:p>
        </w:tc>
      </w:tr>
      <w:tr w:rsidR="0015466C" w:rsidRPr="00F030B9" w14:paraId="4059BE60" w14:textId="77777777" w:rsidTr="0015466C">
        <w:trPr>
          <w:trHeight w:val="94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B2AE3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lastRenderedPageBreak/>
              <w:t xml:space="preserve">Õppekava ülesehituse lühikirjeldus 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124B" w14:textId="77777777" w:rsidR="0015466C" w:rsidRPr="00F030B9" w:rsidRDefault="0015466C" w:rsidP="00480CAF">
            <w:pPr>
              <w:spacing w:after="12"/>
              <w:jc w:val="both"/>
              <w:rPr>
                <w:iCs/>
              </w:rPr>
            </w:pPr>
            <w:r w:rsidRPr="00F030B9">
              <w:rPr>
                <w:iCs/>
              </w:rPr>
              <w:t xml:space="preserve">Õppekava koosneb järgmistest </w:t>
            </w:r>
            <w:r>
              <w:rPr>
                <w:iCs/>
              </w:rPr>
              <w:t>õppeainetest</w:t>
            </w:r>
            <w:r w:rsidRPr="00F030B9">
              <w:rPr>
                <w:iCs/>
              </w:rPr>
              <w:t>:</w:t>
            </w:r>
            <w:r w:rsidRPr="00F030B9">
              <w:rPr>
                <w:i/>
                <w:iCs/>
              </w:rPr>
              <w:t xml:space="preserve"> </w:t>
            </w:r>
          </w:p>
          <w:p w14:paraId="1E1F9A32" w14:textId="77777777" w:rsidR="0015466C" w:rsidRPr="00F030B9" w:rsidRDefault="0015466C" w:rsidP="00480CAF">
            <w:pPr>
              <w:pStyle w:val="ListParagraph"/>
              <w:numPr>
                <w:ilvl w:val="0"/>
                <w:numId w:val="3"/>
              </w:numPr>
              <w:spacing w:after="12" w:line="240" w:lineRule="auto"/>
              <w:ind w:left="310" w:right="0" w:hanging="310"/>
              <w:rPr>
                <w:color w:val="auto"/>
              </w:rPr>
            </w:pPr>
            <w:r w:rsidRPr="603B55B9">
              <w:rPr>
                <w:color w:val="auto"/>
              </w:rPr>
              <w:t>lahingutegevuse alused (40 akadeemilist tundi);</w:t>
            </w:r>
          </w:p>
          <w:p w14:paraId="3D6B2690" w14:textId="77777777" w:rsidR="0015466C" w:rsidRDefault="0015466C" w:rsidP="00480CAF">
            <w:pPr>
              <w:pStyle w:val="ListParagraph"/>
              <w:numPr>
                <w:ilvl w:val="0"/>
                <w:numId w:val="3"/>
              </w:numPr>
              <w:spacing w:after="12" w:line="240" w:lineRule="auto"/>
              <w:ind w:left="310" w:right="0" w:hanging="310"/>
              <w:rPr>
                <w:color w:val="auto"/>
              </w:rPr>
            </w:pPr>
            <w:r w:rsidRPr="603B55B9">
              <w:rPr>
                <w:color w:val="auto"/>
              </w:rPr>
              <w:t>pataljoni lahingutegevuse planeerimine ja juhtimine (80 akadeemilist tundi);</w:t>
            </w:r>
          </w:p>
          <w:p w14:paraId="52B33735" w14:textId="77777777" w:rsidR="0015466C" w:rsidRPr="00284CA8" w:rsidRDefault="0015466C" w:rsidP="00480CAF">
            <w:pPr>
              <w:pStyle w:val="ListParagraph"/>
              <w:numPr>
                <w:ilvl w:val="0"/>
                <w:numId w:val="3"/>
              </w:numPr>
              <w:spacing w:after="12" w:line="240" w:lineRule="auto"/>
              <w:ind w:left="310" w:right="0" w:hanging="310"/>
              <w:rPr>
                <w:color w:val="auto"/>
              </w:rPr>
            </w:pPr>
            <w:r w:rsidRPr="603B55B9">
              <w:rPr>
                <w:color w:val="auto"/>
              </w:rPr>
              <w:t>pataljoni lahingutegevuse planeerimise ja juhtimise praktika (80 akadeemilist tundi).</w:t>
            </w:r>
          </w:p>
        </w:tc>
      </w:tr>
      <w:tr w:rsidR="0015466C" w:rsidRPr="00F030B9" w14:paraId="7FAE2373" w14:textId="77777777" w:rsidTr="0015466C">
        <w:trPr>
          <w:trHeight w:val="49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45B6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Õppekava täitmine 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432FC" w14:textId="77777777" w:rsidR="0015466C" w:rsidRDefault="0015466C" w:rsidP="00480CAF">
            <w:pPr>
              <w:jc w:val="both"/>
              <w:rPr>
                <w:iCs/>
              </w:rPr>
            </w:pPr>
            <w:r w:rsidRPr="00F030B9">
              <w:rPr>
                <w:iCs/>
              </w:rPr>
              <w:t>Õppekava õppeaine</w:t>
            </w:r>
            <w:r>
              <w:rPr>
                <w:iCs/>
              </w:rPr>
              <w:t>d läbitakse eelnimetatud järjekorras ja järgmises aines osalemiseks on eelneva aine positiivne läbimine.</w:t>
            </w:r>
          </w:p>
          <w:p w14:paraId="4CC4952F" w14:textId="77777777" w:rsidR="0015466C" w:rsidRDefault="0015466C" w:rsidP="00480CAF">
            <w:pPr>
              <w:rPr>
                <w:iCs/>
              </w:rPr>
            </w:pPr>
            <w:r>
              <w:rPr>
                <w:iCs/>
              </w:rPr>
              <w:t>Õppetegevuses osalemine jaotub ajaliselt järgnevalt:</w:t>
            </w:r>
          </w:p>
          <w:p w14:paraId="2C9C0949" w14:textId="730865FF" w:rsidR="0015466C" w:rsidRDefault="0015466C" w:rsidP="00480C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 w:right="0" w:hanging="283"/>
              <w:rPr>
                <w:color w:val="auto"/>
              </w:rPr>
            </w:pPr>
            <w:r w:rsidRPr="603B55B9">
              <w:rPr>
                <w:color w:val="auto"/>
              </w:rPr>
              <w:t xml:space="preserve">lahingutegevuse alused </w:t>
            </w:r>
            <w:r w:rsidR="00480CAF">
              <w:rPr>
                <w:color w:val="auto"/>
              </w:rPr>
              <w:t>-</w:t>
            </w:r>
            <w:r w:rsidRPr="603B55B9">
              <w:rPr>
                <w:color w:val="auto"/>
              </w:rPr>
              <w:t xml:space="preserve"> 40 akad tundi ühe kalendrikuu jooksul vastavalt õppuri enda võimalustele;</w:t>
            </w:r>
          </w:p>
          <w:p w14:paraId="791D0DDB" w14:textId="726A7D83" w:rsidR="0015466C" w:rsidRDefault="0015466C" w:rsidP="00480C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 w:right="0" w:hanging="283"/>
              <w:rPr>
                <w:color w:val="auto"/>
              </w:rPr>
            </w:pPr>
            <w:r w:rsidRPr="603B55B9">
              <w:rPr>
                <w:color w:val="auto"/>
              </w:rPr>
              <w:t xml:space="preserve">pataljoni lahingutegevuse planeerimine ja juhtimine </w:t>
            </w:r>
            <w:r w:rsidR="00480CAF">
              <w:rPr>
                <w:color w:val="auto"/>
              </w:rPr>
              <w:t>-</w:t>
            </w:r>
            <w:r w:rsidRPr="603B55B9">
              <w:rPr>
                <w:color w:val="auto"/>
              </w:rPr>
              <w:t xml:space="preserve"> täpsustatakse ainekavaga, kus: </w:t>
            </w:r>
          </w:p>
          <w:p w14:paraId="6AA990AE" w14:textId="77777777" w:rsidR="0015466C" w:rsidRPr="00726D63" w:rsidRDefault="0015466C" w:rsidP="00480C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 w:right="0" w:hanging="284"/>
              <w:rPr>
                <w:color w:val="auto"/>
              </w:rPr>
            </w:pPr>
            <w:r w:rsidRPr="603B55B9">
              <w:rPr>
                <w:color w:val="auto"/>
              </w:rPr>
              <w:t xml:space="preserve">17 akad tundi toimub õpe iseseisvalt kaugõppe vormis; </w:t>
            </w:r>
          </w:p>
          <w:p w14:paraId="06204273" w14:textId="77777777" w:rsidR="0015466C" w:rsidRDefault="0015466C" w:rsidP="00480C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 w:right="0" w:hanging="284"/>
              <w:rPr>
                <w:color w:val="auto"/>
              </w:rPr>
            </w:pPr>
            <w:r w:rsidRPr="603B55B9">
              <w:rPr>
                <w:color w:val="auto"/>
              </w:rPr>
              <w:t>39 akad tundi toimub kontaktõppena (videoloeng/seminar) kaugõppe vormis;</w:t>
            </w:r>
          </w:p>
          <w:p w14:paraId="1EA1E416" w14:textId="77777777" w:rsidR="0015466C" w:rsidRPr="00726D63" w:rsidRDefault="0015466C" w:rsidP="00480C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99" w:right="0" w:hanging="284"/>
              <w:rPr>
                <w:color w:val="auto"/>
              </w:rPr>
            </w:pPr>
            <w:r w:rsidRPr="603B55B9">
              <w:rPr>
                <w:color w:val="auto"/>
              </w:rPr>
              <w:t>24 akad tundi toimub kontaktõppena ja harjutusena;</w:t>
            </w:r>
          </w:p>
          <w:p w14:paraId="43B7DD35" w14:textId="64EBE21A" w:rsidR="0015466C" w:rsidRPr="00F030B9" w:rsidRDefault="0015466C" w:rsidP="00480C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right="0" w:hanging="283"/>
              <w:rPr>
                <w:color w:val="auto"/>
              </w:rPr>
            </w:pPr>
            <w:r w:rsidRPr="603B55B9">
              <w:rPr>
                <w:color w:val="auto"/>
              </w:rPr>
              <w:t xml:space="preserve">pataljoni lahingutegevuse planeerimise ja juhtimise praktika </w:t>
            </w:r>
            <w:r w:rsidR="00480CAF">
              <w:rPr>
                <w:color w:val="auto"/>
              </w:rPr>
              <w:t>-</w:t>
            </w:r>
            <w:r w:rsidRPr="603B55B9">
              <w:rPr>
                <w:color w:val="auto"/>
              </w:rPr>
              <w:t xml:space="preserve"> osalemine kahel õppusel. Praktika lõpus esitab õppur praktikamapi.</w:t>
            </w:r>
          </w:p>
        </w:tc>
      </w:tr>
      <w:tr w:rsidR="0015466C" w:rsidRPr="00F030B9" w14:paraId="282D7982" w14:textId="77777777" w:rsidTr="0015466C">
        <w:trPr>
          <w:trHeight w:val="48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F3E1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Õppe lõpetamise tingimused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D760" w14:textId="77777777" w:rsidR="0015466C" w:rsidRPr="00F030B9" w:rsidRDefault="0015466C" w:rsidP="00480CAF">
            <w:pPr>
              <w:spacing w:line="259" w:lineRule="auto"/>
              <w:jc w:val="both"/>
            </w:pPr>
            <w:r w:rsidRPr="00F030B9">
              <w:rPr>
                <w:iCs/>
              </w:rPr>
              <w:t>Õppekava täitmiseks on vaja läbida kõik õppeained positiivsele tulemusele</w:t>
            </w:r>
            <w:r>
              <w:rPr>
                <w:iCs/>
              </w:rPr>
              <w:t xml:space="preserve"> kahe kalendriaasta jooksul. </w:t>
            </w:r>
          </w:p>
        </w:tc>
      </w:tr>
      <w:tr w:rsidR="0015466C" w:rsidRPr="00F030B9" w14:paraId="3ADD359F" w14:textId="77777777" w:rsidTr="0015466C">
        <w:trPr>
          <w:trHeight w:val="5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B3ED3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Lõpetamisel väljastatavad dokumendid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1340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iCs/>
              </w:rPr>
              <w:t xml:space="preserve">Tunnistus </w:t>
            </w:r>
          </w:p>
        </w:tc>
      </w:tr>
      <w:tr w:rsidR="0015466C" w:rsidRPr="00F030B9" w14:paraId="2B26CEC7" w14:textId="77777777" w:rsidTr="0015466C">
        <w:trPr>
          <w:trHeight w:val="5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F784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 w:rsidRPr="00F030B9">
              <w:rPr>
                <w:b/>
                <w:bCs/>
              </w:rPr>
              <w:t>Lõpetamisel omandatav sõjaväeline kvalifikatsioon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6C39" w14:textId="77777777" w:rsidR="0015466C" w:rsidRPr="00F030B9" w:rsidRDefault="0015466C" w:rsidP="001E543B">
            <w:pPr>
              <w:spacing w:line="259" w:lineRule="auto"/>
            </w:pPr>
            <w:r>
              <w:t>SVA I</w:t>
            </w:r>
          </w:p>
        </w:tc>
      </w:tr>
      <w:tr w:rsidR="0015466C" w:rsidRPr="00F030B9" w14:paraId="31AD0B71" w14:textId="77777777" w:rsidTr="0015466C">
        <w:trPr>
          <w:trHeight w:val="26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7CBE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Lõpetamisel antav auaste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2D57" w14:textId="77777777" w:rsidR="0015466C" w:rsidRPr="00F030B9" w:rsidRDefault="0015466C" w:rsidP="00480CAF">
            <w:pPr>
              <w:spacing w:line="259" w:lineRule="auto"/>
              <w:jc w:val="both"/>
            </w:pPr>
            <w:r w:rsidRPr="603B55B9">
              <w:t>Kursuse läbimine annab koduüksusele võimaluse esitada teenistuja kõrgemale auastmele vastavalt „Ohvitseride formaalhariduse ja sõjalise väljaõppe nõuded, teenistuskäigumudel ning rotatsioonipõhimõtted“ tingimuste täitumisel.</w:t>
            </w:r>
          </w:p>
        </w:tc>
      </w:tr>
      <w:tr w:rsidR="0015466C" w:rsidRPr="00F030B9" w14:paraId="62C99537" w14:textId="77777777" w:rsidTr="0015466C">
        <w:trPr>
          <w:trHeight w:val="5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CC7AA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Lõpetamisel antavad õigused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4A7E3" w14:textId="77777777" w:rsidR="0015466C" w:rsidRPr="00F030B9" w:rsidRDefault="0015466C" w:rsidP="001E543B">
            <w:pPr>
              <w:spacing w:line="259" w:lineRule="auto"/>
            </w:pPr>
            <w:r w:rsidRPr="603B55B9">
              <w:t>Puudub</w:t>
            </w:r>
          </w:p>
        </w:tc>
      </w:tr>
      <w:tr w:rsidR="0015466C" w:rsidRPr="00F030B9" w14:paraId="1BC18D0D" w14:textId="77777777" w:rsidTr="0015466C">
        <w:trPr>
          <w:trHeight w:val="27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6E5271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Lisainformatsioon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5DB5BC" w14:textId="01EC430B" w:rsidR="0015466C" w:rsidRPr="00F030B9" w:rsidRDefault="0015466C" w:rsidP="00480CAF">
            <w:pPr>
              <w:spacing w:line="259" w:lineRule="auto"/>
              <w:ind w:right="60"/>
              <w:jc w:val="both"/>
              <w:rPr>
                <w:highlight w:val="yellow"/>
              </w:rPr>
            </w:pPr>
            <w:r w:rsidRPr="603B55B9">
              <w:t>Kursuslased peavad omama ligipääse Kaitseväe arvutivõrku, elektroonilistesse keskkondadesse</w:t>
            </w:r>
            <w:r w:rsidR="00480CAF">
              <w:t>,</w:t>
            </w:r>
            <w:r w:rsidRPr="603B55B9">
              <w:t xml:space="preserve"> sh EKV e-õppe portaali </w:t>
            </w:r>
            <w:r w:rsidRPr="603B55B9">
              <w:lastRenderedPageBreak/>
              <w:t>ILIAS ja omama VPN-kontot. Kursuslased osalevad kursusel oma sõjaajaüksuse sülearvutiga.</w:t>
            </w:r>
          </w:p>
          <w:p w14:paraId="1711AA5E" w14:textId="77777777" w:rsidR="0015466C" w:rsidRPr="00F030B9" w:rsidRDefault="0015466C" w:rsidP="00480CAF">
            <w:pPr>
              <w:spacing w:line="259" w:lineRule="auto"/>
              <w:jc w:val="both"/>
            </w:pPr>
            <w:r w:rsidRPr="603B55B9">
              <w:t>Õppekava kontaktisik: KVA maaväe õppekavade juht.</w:t>
            </w:r>
          </w:p>
        </w:tc>
      </w:tr>
    </w:tbl>
    <w:p w14:paraId="7F06A4E4" w14:textId="77777777" w:rsidR="00480CAF" w:rsidRDefault="00480CAF" w:rsidP="0015466C">
      <w:pPr>
        <w:spacing w:after="0"/>
        <w:rPr>
          <w:b/>
          <w:bCs/>
        </w:rPr>
      </w:pPr>
    </w:p>
    <w:p w14:paraId="6688CA5A" w14:textId="77777777" w:rsidR="003F0D3E" w:rsidRDefault="003F0D3E" w:rsidP="0015466C">
      <w:pPr>
        <w:spacing w:after="0"/>
        <w:rPr>
          <w:b/>
          <w:bCs/>
        </w:rPr>
      </w:pPr>
    </w:p>
    <w:p w14:paraId="007A296D" w14:textId="42A996B0" w:rsidR="0015466C" w:rsidRPr="00F030B9" w:rsidRDefault="0015466C" w:rsidP="0015466C">
      <w:pPr>
        <w:spacing w:after="0"/>
        <w:rPr>
          <w:b/>
          <w:bCs/>
        </w:rPr>
      </w:pPr>
      <w:r w:rsidRPr="603B55B9">
        <w:rPr>
          <w:b/>
          <w:bCs/>
        </w:rPr>
        <w:t>TÄIENDUSÕPPE ÕPPEKAVA</w:t>
      </w:r>
      <w:r>
        <w:t xml:space="preserve"> „</w:t>
      </w:r>
      <w:r w:rsidRPr="603B55B9">
        <w:rPr>
          <w:b/>
          <w:bCs/>
          <w:caps/>
        </w:rPr>
        <w:t>MAAVÄE nooremstaabiohvitseri kursus</w:t>
      </w:r>
    </w:p>
    <w:p w14:paraId="6A74A855" w14:textId="7AF186D2" w:rsidR="0015466C" w:rsidRPr="00480CAF" w:rsidRDefault="0015466C" w:rsidP="00480CAF">
      <w:pPr>
        <w:spacing w:after="120" w:line="240" w:lineRule="auto"/>
        <w:rPr>
          <w:b/>
          <w:bCs/>
        </w:rPr>
      </w:pPr>
      <w:r w:rsidRPr="603B55B9">
        <w:rPr>
          <w:b/>
          <w:bCs/>
          <w:caps/>
        </w:rPr>
        <w:t>RESERVVÄELASELE“</w:t>
      </w:r>
      <w:r w:rsidRPr="603B55B9">
        <w:rPr>
          <w:b/>
          <w:bCs/>
        </w:rPr>
        <w:t xml:space="preserve"> ÕPPEAINED, NENDE EESMÄRGID JA ÕPIVÄLJUNDID </w:t>
      </w:r>
      <w:bookmarkStart w:id="1" w:name="_Hlk219638420"/>
    </w:p>
    <w:tbl>
      <w:tblPr>
        <w:tblStyle w:val="TableGrid1"/>
        <w:tblW w:w="9498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7"/>
        <w:gridCol w:w="4619"/>
        <w:gridCol w:w="2552"/>
      </w:tblGrid>
      <w:tr w:rsidR="0015466C" w:rsidRPr="00F030B9" w14:paraId="45262057" w14:textId="77777777" w:rsidTr="0015466C">
        <w:trPr>
          <w:trHeight w:val="516"/>
        </w:trPr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bookmarkEnd w:id="1"/>
          <w:p w14:paraId="186ABAD2" w14:textId="5E1D1DA0" w:rsidR="0015466C" w:rsidRPr="00F030B9" w:rsidRDefault="0015466C" w:rsidP="001E543B">
            <w:pPr>
              <w:spacing w:line="259" w:lineRule="auto"/>
            </w:pPr>
            <w:r w:rsidRPr="603B55B9">
              <w:rPr>
                <w:b/>
                <w:bCs/>
              </w:rPr>
              <w:t xml:space="preserve">TK26.02 </w:t>
            </w:r>
            <w:r w:rsidR="00480CAF">
              <w:rPr>
                <w:b/>
                <w:bCs/>
              </w:rPr>
              <w:t>„</w:t>
            </w:r>
            <w:r w:rsidRPr="603B55B9">
              <w:rPr>
                <w:b/>
                <w:bCs/>
              </w:rPr>
              <w:t>Lahingutegevuse alused</w:t>
            </w:r>
            <w:r w:rsidR="00480CAF">
              <w:rPr>
                <w:b/>
                <w:bCs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BA05" w14:textId="77777777" w:rsidR="0015466C" w:rsidRPr="00F030B9" w:rsidRDefault="0015466C" w:rsidP="001E543B">
            <w:pPr>
              <w:spacing w:line="259" w:lineRule="auto"/>
              <w:ind w:right="67"/>
              <w:jc w:val="center"/>
            </w:pPr>
            <w:r w:rsidRPr="00F030B9">
              <w:rPr>
                <w:b/>
                <w:bCs/>
              </w:rPr>
              <w:t xml:space="preserve">Maht 40 akadeemilist tundi </w:t>
            </w:r>
          </w:p>
        </w:tc>
      </w:tr>
      <w:tr w:rsidR="0015466C" w:rsidRPr="00F030B9" w14:paraId="6B7C0743" w14:textId="77777777" w:rsidTr="0015466C">
        <w:trPr>
          <w:trHeight w:val="51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3913B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Eesmärk </w:t>
            </w:r>
          </w:p>
        </w:tc>
        <w:tc>
          <w:tcPr>
            <w:tcW w:w="7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7664B" w14:textId="77777777" w:rsidR="0015466C" w:rsidRPr="00F030B9" w:rsidRDefault="0015466C" w:rsidP="00480CAF">
            <w:pPr>
              <w:jc w:val="both"/>
            </w:pPr>
            <w:r w:rsidRPr="00F030B9">
              <w:t xml:space="preserve">Võimaldada õppuril </w:t>
            </w:r>
            <w:r>
              <w:t>omandada vajalikud  t</w:t>
            </w:r>
            <w:r w:rsidRPr="00F030B9">
              <w:t xml:space="preserve">eadmisi lahingutegevuse alustest </w:t>
            </w:r>
            <w:r>
              <w:t xml:space="preserve">jalaväepataljoni </w:t>
            </w:r>
            <w:r w:rsidRPr="00F030B9">
              <w:t>kontekstis ja arendada tehnilisi pädevusi staabitöökeskkondades tegutsemisel.</w:t>
            </w:r>
          </w:p>
        </w:tc>
      </w:tr>
      <w:tr w:rsidR="0015466C" w:rsidRPr="00F030B9" w14:paraId="6E815AF2" w14:textId="77777777" w:rsidTr="0015466C">
        <w:trPr>
          <w:trHeight w:val="768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F8224" w14:textId="77777777" w:rsidR="0015466C" w:rsidRPr="00AA6FA0" w:rsidRDefault="0015466C" w:rsidP="001E543B">
            <w:pPr>
              <w:spacing w:line="259" w:lineRule="auto"/>
            </w:pPr>
            <w:r w:rsidRPr="00AA6FA0">
              <w:rPr>
                <w:b/>
                <w:bCs/>
              </w:rPr>
              <w:t xml:space="preserve">Õpiväljundid </w:t>
            </w:r>
          </w:p>
        </w:tc>
        <w:tc>
          <w:tcPr>
            <w:tcW w:w="7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048AB" w14:textId="77777777" w:rsidR="0015466C" w:rsidRDefault="0015466C" w:rsidP="00480CAF">
            <w:pPr>
              <w:ind w:hanging="311"/>
              <w:jc w:val="both"/>
            </w:pPr>
            <w:r w:rsidRPr="603B55B9">
              <w:t xml:space="preserve">     Õppeaine läbinu:</w:t>
            </w:r>
          </w:p>
          <w:p w14:paraId="65107454" w14:textId="77777777" w:rsidR="0015466C" w:rsidRPr="00EE37EE" w:rsidRDefault="0015466C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 w:rsidRPr="603B55B9">
              <w:rPr>
                <w:color w:val="auto"/>
              </w:rPr>
              <w:t>mõistab olulisi lahingutegevust puudutavaid termineid ja pataljoni tasemel olulisi lahingutoiminguid;</w:t>
            </w:r>
          </w:p>
          <w:p w14:paraId="434B9ACC" w14:textId="77777777" w:rsidR="0015466C" w:rsidRPr="00EE37EE" w:rsidRDefault="0015466C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 w:rsidRPr="603B55B9">
              <w:rPr>
                <w:color w:val="auto"/>
              </w:rPr>
              <w:t>mõistab Eesti diviisi rolli riigi kaitsmises ning jalaväebrigaadi ja selle allüksuste peamisi võimeid;</w:t>
            </w:r>
          </w:p>
          <w:p w14:paraId="467E6D9C" w14:textId="69537B2F" w:rsidR="0015466C" w:rsidRPr="00EE37EE" w:rsidRDefault="00480CAF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15466C" w:rsidRPr="603B55B9">
              <w:rPr>
                <w:color w:val="auto"/>
              </w:rPr>
              <w:t>õistab taktikalise vastase „Punane“ motolaskurpolgu/-brigaadi doktriinipõhist rakendamist pealetungil;</w:t>
            </w:r>
          </w:p>
          <w:p w14:paraId="7B3FC9EB" w14:textId="77777777" w:rsidR="0015466C" w:rsidRPr="00EE37EE" w:rsidRDefault="0015466C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 w:rsidRPr="603B55B9">
              <w:rPr>
                <w:color w:val="auto"/>
              </w:rPr>
              <w:t>mõistab taktikalisi tegevusi, protseduure ja tehnikaid mehhaniseeritud jalaväepataljoni rakendamiseks kaitselahingus;</w:t>
            </w:r>
          </w:p>
          <w:p w14:paraId="59322AD0" w14:textId="77777777" w:rsidR="0015466C" w:rsidRPr="00EE37EE" w:rsidRDefault="0015466C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 w:rsidRPr="603B55B9">
              <w:rPr>
                <w:color w:val="auto"/>
              </w:rPr>
              <w:t xml:space="preserve">eristab pataljoni tasemel staabitööks vajalikke peamisi produkte, sh käsud, nende lisad, esitlused ning analüüsiformaadid; </w:t>
            </w:r>
          </w:p>
          <w:p w14:paraId="74A163DF" w14:textId="77777777" w:rsidR="0015466C" w:rsidRPr="00EE37EE" w:rsidRDefault="0015466C" w:rsidP="00480CAF">
            <w:pPr>
              <w:pStyle w:val="ListParagraph"/>
              <w:numPr>
                <w:ilvl w:val="0"/>
                <w:numId w:val="4"/>
              </w:numPr>
              <w:tabs>
                <w:tab w:val="left" w:pos="397"/>
              </w:tabs>
              <w:spacing w:after="0" w:line="240" w:lineRule="auto"/>
              <w:ind w:right="0"/>
              <w:rPr>
                <w:color w:val="auto"/>
              </w:rPr>
            </w:pPr>
            <w:r w:rsidRPr="603B55B9">
              <w:rPr>
                <w:color w:val="auto"/>
              </w:rPr>
              <w:t>kasutab iseseisvalt elektroonilisi staabitöö keskkondi.</w:t>
            </w:r>
          </w:p>
        </w:tc>
      </w:tr>
      <w:tr w:rsidR="0015466C" w:rsidRPr="00F030B9" w14:paraId="37696EBC" w14:textId="77777777" w:rsidTr="0015466C">
        <w:trPr>
          <w:trHeight w:val="61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D658" w14:textId="77777777" w:rsidR="0015466C" w:rsidRPr="00F030B9" w:rsidRDefault="0015466C" w:rsidP="001E543B">
            <w:pPr>
              <w:spacing w:line="259" w:lineRule="auto"/>
            </w:pPr>
            <w:r>
              <w:rPr>
                <w:b/>
                <w:bCs/>
              </w:rPr>
              <w:t xml:space="preserve">Õppeaine </w:t>
            </w:r>
            <w:r w:rsidRPr="00F030B9">
              <w:rPr>
                <w:b/>
                <w:bCs/>
              </w:rPr>
              <w:t xml:space="preserve">hindamine </w:t>
            </w:r>
          </w:p>
        </w:tc>
        <w:tc>
          <w:tcPr>
            <w:tcW w:w="7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E57B" w14:textId="77777777" w:rsidR="0015466C" w:rsidRPr="00F030B9" w:rsidRDefault="0015466C" w:rsidP="00480CAF">
            <w:pPr>
              <w:jc w:val="both"/>
            </w:pPr>
            <w:r w:rsidRPr="603B55B9">
              <w:t>Arvestus, ILIAS.</w:t>
            </w:r>
          </w:p>
        </w:tc>
      </w:tr>
      <w:tr w:rsidR="0015466C" w:rsidRPr="00F030B9" w14:paraId="68B22E04" w14:textId="77777777" w:rsidTr="0015466C">
        <w:trPr>
          <w:trHeight w:val="61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9EDF9" w14:textId="77777777" w:rsidR="0015466C" w:rsidRPr="00F030B9" w:rsidRDefault="0015466C" w:rsidP="001E543B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Õppeaine </w:t>
            </w:r>
            <w:r w:rsidRPr="00F030B9">
              <w:rPr>
                <w:b/>
                <w:bCs/>
              </w:rPr>
              <w:t>läbimise põhimõtted</w:t>
            </w:r>
          </w:p>
        </w:tc>
        <w:tc>
          <w:tcPr>
            <w:tcW w:w="7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54D4" w14:textId="77777777" w:rsidR="0015466C" w:rsidRPr="00F030B9" w:rsidRDefault="0015466C" w:rsidP="00480CAF">
            <w:pPr>
              <w:jc w:val="both"/>
            </w:pPr>
            <w:r>
              <w:t xml:space="preserve">Õppeaine </w:t>
            </w:r>
            <w:r w:rsidRPr="00F030B9">
              <w:t>läbitakse e-kursusena lugedes vastavaid materjale ning lahendades erinevaid teste ja harjutusi.</w:t>
            </w:r>
          </w:p>
        </w:tc>
      </w:tr>
    </w:tbl>
    <w:p w14:paraId="17CD6B8C" w14:textId="3EA394E7" w:rsidR="003F0D3E" w:rsidRPr="00F030B9" w:rsidRDefault="0015466C" w:rsidP="0015466C">
      <w:pPr>
        <w:spacing w:after="0"/>
      </w:pPr>
      <w:r w:rsidRPr="00F030B9">
        <w:t xml:space="preserve"> </w:t>
      </w:r>
    </w:p>
    <w:tbl>
      <w:tblPr>
        <w:tblStyle w:val="TableGrid1"/>
        <w:tblW w:w="9498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12"/>
        <w:gridCol w:w="4634"/>
        <w:gridCol w:w="2552"/>
      </w:tblGrid>
      <w:tr w:rsidR="0015466C" w:rsidRPr="00F030B9" w14:paraId="72463A78" w14:textId="77777777" w:rsidTr="0015466C">
        <w:trPr>
          <w:trHeight w:val="516"/>
        </w:trPr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E3B89" w14:textId="766D0EE3" w:rsidR="0015466C" w:rsidRPr="001D6AA9" w:rsidRDefault="0015466C" w:rsidP="001E543B">
            <w:pPr>
              <w:spacing w:line="259" w:lineRule="auto"/>
              <w:rPr>
                <w:b/>
                <w:bCs/>
              </w:rPr>
            </w:pPr>
            <w:r w:rsidRPr="603B55B9">
              <w:rPr>
                <w:b/>
                <w:bCs/>
              </w:rPr>
              <w:t xml:space="preserve">TK26.03 </w:t>
            </w:r>
            <w:r w:rsidR="00480CAF">
              <w:rPr>
                <w:b/>
                <w:bCs/>
              </w:rPr>
              <w:t>„</w:t>
            </w:r>
            <w:r w:rsidRPr="603B55B9">
              <w:rPr>
                <w:b/>
                <w:bCs/>
              </w:rPr>
              <w:t>Pataljoni lahingutegevuse planeerimine ja juhtimine</w:t>
            </w:r>
            <w:r w:rsidR="00480CAF">
              <w:rPr>
                <w:b/>
                <w:bCs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B016" w14:textId="77777777" w:rsidR="0015466C" w:rsidRPr="00F030B9" w:rsidRDefault="0015466C" w:rsidP="001E543B">
            <w:pPr>
              <w:spacing w:line="259" w:lineRule="auto"/>
              <w:ind w:right="67"/>
              <w:jc w:val="center"/>
            </w:pPr>
            <w:r w:rsidRPr="00F030B9">
              <w:rPr>
                <w:b/>
                <w:bCs/>
              </w:rPr>
              <w:t>Mah</w:t>
            </w:r>
            <w:r w:rsidRPr="00F36F8E">
              <w:rPr>
                <w:b/>
                <w:bCs/>
              </w:rPr>
              <w:t>t</w:t>
            </w:r>
            <w:r w:rsidRPr="00383C13">
              <w:rPr>
                <w:b/>
                <w:bCs/>
                <w:color w:val="0D0D0D" w:themeColor="text1" w:themeTint="F2"/>
              </w:rPr>
              <w:t xml:space="preserve"> 80 </w:t>
            </w:r>
            <w:r w:rsidRPr="00F030B9">
              <w:rPr>
                <w:b/>
                <w:bCs/>
              </w:rPr>
              <w:t xml:space="preserve">akadeemilist tundi </w:t>
            </w:r>
          </w:p>
        </w:tc>
      </w:tr>
      <w:tr w:rsidR="0015466C" w:rsidRPr="00F030B9" w14:paraId="19F123C9" w14:textId="77777777" w:rsidTr="0015466C">
        <w:trPr>
          <w:trHeight w:val="516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FED0" w14:textId="77777777" w:rsidR="0015466C" w:rsidRPr="00F030B9" w:rsidRDefault="0015466C" w:rsidP="001E543B">
            <w:pPr>
              <w:spacing w:line="259" w:lineRule="auto"/>
            </w:pPr>
            <w:r w:rsidRPr="00F030B9">
              <w:rPr>
                <w:b/>
                <w:bCs/>
              </w:rPr>
              <w:t xml:space="preserve">Eesmärk </w:t>
            </w:r>
          </w:p>
        </w:tc>
        <w:tc>
          <w:tcPr>
            <w:tcW w:w="7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36B8" w14:textId="77777777" w:rsidR="0015466C" w:rsidRPr="00F030B9" w:rsidRDefault="0015466C" w:rsidP="00480CAF">
            <w:pPr>
              <w:spacing w:line="259" w:lineRule="auto"/>
              <w:jc w:val="both"/>
            </w:pPr>
            <w:r w:rsidRPr="00F030B9">
              <w:t xml:space="preserve">Võimaldada õppuril </w:t>
            </w:r>
            <w:r>
              <w:t>omandada pataljoni taseme staabitöö oskused lahingutegevuse planeerimisel ja juhtimisel.</w:t>
            </w:r>
          </w:p>
        </w:tc>
      </w:tr>
      <w:tr w:rsidR="0015466C" w:rsidRPr="00FC6410" w14:paraId="6FA67B29" w14:textId="77777777" w:rsidTr="0015466C">
        <w:trPr>
          <w:trHeight w:val="768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A1EC" w14:textId="77777777" w:rsidR="0015466C" w:rsidRPr="00FC6410" w:rsidRDefault="0015466C" w:rsidP="001E543B">
            <w:pPr>
              <w:spacing w:line="259" w:lineRule="auto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Õpiväljundid </w:t>
            </w:r>
          </w:p>
        </w:tc>
        <w:tc>
          <w:tcPr>
            <w:tcW w:w="7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AEB4A6" w14:textId="77777777" w:rsidR="0015466C" w:rsidRDefault="0015466C" w:rsidP="00480CAF">
            <w:pPr>
              <w:ind w:left="99" w:hanging="386"/>
              <w:jc w:val="both"/>
            </w:pPr>
            <w:r w:rsidRPr="603B55B9">
              <w:rPr>
                <w:color w:val="000000" w:themeColor="text1"/>
              </w:rPr>
              <w:t xml:space="preserve">    </w:t>
            </w:r>
            <w:r w:rsidRPr="603B55B9">
              <w:t>Õppeaine läbinu:</w:t>
            </w:r>
          </w:p>
          <w:p w14:paraId="7B551CF1" w14:textId="77777777" w:rsidR="0015466C" w:rsidRPr="00FC6410" w:rsidRDefault="0015466C" w:rsidP="00480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mõistab ülema ja staabiliikmete rolli ning ülesandeid otsuse vastuvõtmise protsessis ja lahingujuhtimisel;</w:t>
            </w:r>
          </w:p>
          <w:p w14:paraId="0B444530" w14:textId="524A6285" w:rsidR="0015466C" w:rsidRPr="00FC6410" w:rsidRDefault="0015466C" w:rsidP="00480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 xml:space="preserve">kasutab otsuse vastuvõtmise protsessi käigus korrektset terminoloogiat, elektroonilisi staabitöökeskkondi ja </w:t>
            </w:r>
            <w:r w:rsidR="00480CAF">
              <w:rPr>
                <w:color w:val="000000" w:themeColor="text1"/>
              </w:rPr>
              <w:t>-</w:t>
            </w:r>
            <w:r w:rsidRPr="603B55B9">
              <w:rPr>
                <w:color w:val="000000" w:themeColor="text1"/>
              </w:rPr>
              <w:t>programme;</w:t>
            </w:r>
          </w:p>
          <w:p w14:paraId="551EEAD3" w14:textId="77777777" w:rsidR="0015466C" w:rsidRPr="00FC6410" w:rsidRDefault="0015466C" w:rsidP="00480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mõistab otsuse vastuvõtmise protsessi tegevuste järjekorda ja omavahelist seotust tuginedes taktikalise planeerimise alustele;</w:t>
            </w:r>
          </w:p>
          <w:p w14:paraId="1E2376D3" w14:textId="77777777" w:rsidR="0015466C" w:rsidRPr="00FC6410" w:rsidRDefault="0015466C" w:rsidP="00480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mõistab lahingutegevuse juhtimise protseduure pataljoni taseme staabis tuginedes üksuse püsitoimingutele;</w:t>
            </w:r>
          </w:p>
          <w:p w14:paraId="51922BC8" w14:textId="77777777" w:rsidR="0015466C" w:rsidRPr="00FC6410" w:rsidRDefault="0015466C" w:rsidP="00480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täidab staabiohvitseri rolli otsuse vastuvõtmise protsessis ja lahingutegevuse juhtimisel pataljoni taseme staabis.</w:t>
            </w:r>
          </w:p>
        </w:tc>
      </w:tr>
      <w:tr w:rsidR="0015466C" w:rsidRPr="00FC6410" w14:paraId="363CF51C" w14:textId="77777777" w:rsidTr="0015466C">
        <w:trPr>
          <w:trHeight w:val="616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FB620" w14:textId="77777777" w:rsidR="0015466C" w:rsidRPr="00FC6410" w:rsidRDefault="0015466C" w:rsidP="001E543B">
            <w:pPr>
              <w:spacing w:line="259" w:lineRule="auto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Õppeaine hindamine </w:t>
            </w:r>
          </w:p>
        </w:tc>
        <w:tc>
          <w:tcPr>
            <w:tcW w:w="7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AC890" w14:textId="77777777" w:rsidR="0015466C" w:rsidRPr="00FC6410" w:rsidRDefault="0015466C" w:rsidP="00480CAF">
            <w:pPr>
              <w:jc w:val="both"/>
              <w:rPr>
                <w:color w:val="000000" w:themeColor="text1"/>
              </w:rPr>
            </w:pPr>
            <w:r w:rsidRPr="00FC6410">
              <w:rPr>
                <w:color w:val="000000" w:themeColor="text1"/>
              </w:rPr>
              <w:t>Osalemine meeskondlikul praktilisel harjutusel.</w:t>
            </w:r>
          </w:p>
        </w:tc>
      </w:tr>
      <w:tr w:rsidR="0015466C" w:rsidRPr="00FC6410" w14:paraId="065BF8F2" w14:textId="77777777" w:rsidTr="0015466C">
        <w:trPr>
          <w:trHeight w:val="616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400DF" w14:textId="77777777" w:rsidR="0015466C" w:rsidRPr="00FC6410" w:rsidRDefault="0015466C" w:rsidP="001E543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>Õppeaine läbimise põhimõtted</w:t>
            </w:r>
          </w:p>
        </w:tc>
        <w:tc>
          <w:tcPr>
            <w:tcW w:w="7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252B6" w14:textId="77777777" w:rsidR="0015466C" w:rsidRPr="00FC6410" w:rsidRDefault="0015466C" w:rsidP="00480CAF">
            <w:pPr>
              <w:jc w:val="both"/>
              <w:rPr>
                <w:color w:val="000000" w:themeColor="text1"/>
              </w:rPr>
            </w:pPr>
            <w:r w:rsidRPr="00FC6410">
              <w:rPr>
                <w:color w:val="000000" w:themeColor="text1"/>
              </w:rPr>
              <w:t>Õppeaine läbitakse lähi- ja kaugõppe kombinatsioonina. Õppeaine läbimiseks tuleb positiivselt läbida kolm õppeplokki, millest esimeses õpitakse otsuse vastuvõtmise protsessi, teises harjutatakse seda ja kolmandas õpitakse lahingutegevuse juhtimise protseduure staabis.</w:t>
            </w:r>
          </w:p>
        </w:tc>
      </w:tr>
    </w:tbl>
    <w:p w14:paraId="116A13D0" w14:textId="7BDC85D4" w:rsidR="003F0D3E" w:rsidRDefault="003F0D3E" w:rsidP="0015466C">
      <w:pPr>
        <w:rPr>
          <w:color w:val="000000" w:themeColor="text1"/>
        </w:rPr>
      </w:pPr>
    </w:p>
    <w:p w14:paraId="158A75F9" w14:textId="09D25910" w:rsidR="0015466C" w:rsidRDefault="0015466C" w:rsidP="0015466C">
      <w:pPr>
        <w:rPr>
          <w:color w:val="000000" w:themeColor="text1"/>
        </w:rPr>
      </w:pPr>
    </w:p>
    <w:p w14:paraId="46C6C40C" w14:textId="77777777" w:rsidR="003F0D3E" w:rsidRPr="00FC6410" w:rsidRDefault="003F0D3E" w:rsidP="0015466C">
      <w:pPr>
        <w:rPr>
          <w:color w:val="000000" w:themeColor="text1"/>
        </w:rPr>
      </w:pPr>
    </w:p>
    <w:tbl>
      <w:tblPr>
        <w:tblStyle w:val="TableGrid1"/>
        <w:tblW w:w="9498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7"/>
        <w:gridCol w:w="4649"/>
        <w:gridCol w:w="2552"/>
      </w:tblGrid>
      <w:tr w:rsidR="0015466C" w:rsidRPr="00FC6410" w14:paraId="2B482485" w14:textId="77777777" w:rsidTr="0015466C">
        <w:trPr>
          <w:trHeight w:val="516"/>
        </w:trPr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6D95F" w14:textId="1F1ACD6F" w:rsidR="0015466C" w:rsidRPr="00FC6410" w:rsidRDefault="0015466C" w:rsidP="00480CAF">
            <w:pPr>
              <w:spacing w:line="259" w:lineRule="auto"/>
              <w:jc w:val="both"/>
              <w:rPr>
                <w:b/>
                <w:bCs/>
                <w:color w:val="000000" w:themeColor="text1"/>
              </w:rPr>
            </w:pPr>
            <w:r w:rsidRPr="603B55B9">
              <w:rPr>
                <w:b/>
                <w:bCs/>
                <w:color w:val="000000" w:themeColor="text1"/>
              </w:rPr>
              <w:t xml:space="preserve">TK26.04 </w:t>
            </w:r>
            <w:r w:rsidR="00480CAF">
              <w:rPr>
                <w:b/>
                <w:bCs/>
                <w:color w:val="000000" w:themeColor="text1"/>
              </w:rPr>
              <w:t>„</w:t>
            </w:r>
            <w:r w:rsidRPr="603B55B9">
              <w:rPr>
                <w:b/>
                <w:bCs/>
                <w:color w:val="000000" w:themeColor="text1"/>
              </w:rPr>
              <w:t>Pataljoni lahingutegevuse planeerimise ja juhtimise praktika</w:t>
            </w:r>
            <w:r w:rsidR="00480CAF">
              <w:rPr>
                <w:b/>
                <w:bCs/>
                <w:color w:val="000000" w:themeColor="text1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DDF1" w14:textId="77777777" w:rsidR="0015466C" w:rsidRPr="00FC6410" w:rsidRDefault="0015466C" w:rsidP="001E543B">
            <w:pPr>
              <w:spacing w:line="259" w:lineRule="auto"/>
              <w:ind w:right="67"/>
              <w:jc w:val="center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Maht 80 akadeemilist tundi </w:t>
            </w:r>
          </w:p>
        </w:tc>
      </w:tr>
      <w:tr w:rsidR="0015466C" w:rsidRPr="00FC6410" w14:paraId="186C1220" w14:textId="77777777" w:rsidTr="0015466C">
        <w:trPr>
          <w:trHeight w:val="516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DBE1D" w14:textId="77777777" w:rsidR="0015466C" w:rsidRPr="00FC6410" w:rsidRDefault="0015466C" w:rsidP="001E543B">
            <w:pPr>
              <w:spacing w:line="259" w:lineRule="auto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Eesmärk </w:t>
            </w:r>
          </w:p>
        </w:tc>
        <w:tc>
          <w:tcPr>
            <w:tcW w:w="7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1010" w14:textId="77777777" w:rsidR="0015466C" w:rsidRPr="00FC6410" w:rsidRDefault="0015466C" w:rsidP="00480CAF">
            <w:pPr>
              <w:jc w:val="both"/>
              <w:rPr>
                <w:color w:val="000000" w:themeColor="text1"/>
              </w:rPr>
            </w:pPr>
            <w:r w:rsidRPr="00FC6410">
              <w:rPr>
                <w:color w:val="000000" w:themeColor="text1"/>
              </w:rPr>
              <w:t xml:space="preserve">Võimaldada õppuril mõtestatult ja terviklikult analüüsida enda kui staabiohvitseri tugevusi ja arendamist vajavaid pädevusi pataljoni taseme staabitöös. </w:t>
            </w:r>
          </w:p>
        </w:tc>
      </w:tr>
      <w:tr w:rsidR="0015466C" w:rsidRPr="00FC6410" w14:paraId="5CCE6E8A" w14:textId="77777777" w:rsidTr="0015466C">
        <w:trPr>
          <w:trHeight w:val="768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2713" w14:textId="77777777" w:rsidR="0015466C" w:rsidRPr="00FC6410" w:rsidRDefault="0015466C" w:rsidP="001E543B">
            <w:pPr>
              <w:spacing w:line="259" w:lineRule="auto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Õpiväljundid </w:t>
            </w:r>
          </w:p>
        </w:tc>
        <w:tc>
          <w:tcPr>
            <w:tcW w:w="7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7C862" w14:textId="77777777" w:rsidR="0015466C" w:rsidRDefault="0015466C" w:rsidP="00480CAF">
            <w:pPr>
              <w:ind w:left="99" w:hanging="371"/>
              <w:jc w:val="both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 xml:space="preserve">    Õppeaine läbinu:</w:t>
            </w:r>
          </w:p>
          <w:p w14:paraId="63FF588D" w14:textId="77777777" w:rsidR="0015466C" w:rsidRPr="00FC6410" w:rsidRDefault="0015466C" w:rsidP="00480C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rakendab staabiliikme rollis otsuse vastuvõtmise protsessi elemente tuginedes taktikalise planeerimise põhimõtetele;</w:t>
            </w:r>
          </w:p>
          <w:p w14:paraId="55F50A4A" w14:textId="77777777" w:rsidR="0015466C" w:rsidRPr="00FC6410" w:rsidRDefault="0015466C" w:rsidP="00480C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rakendab staabiliikme rollis lahingujuhtimise toiminguid arvestades jooksvat taktikalist olukorda, staabi püsitoiminguid ja ülema kavatust;</w:t>
            </w:r>
          </w:p>
          <w:p w14:paraId="34989665" w14:textId="77777777" w:rsidR="0015466C" w:rsidRPr="00EE37EE" w:rsidRDefault="0015466C" w:rsidP="00480C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 w:right="0"/>
              <w:rPr>
                <w:color w:val="000000" w:themeColor="text1"/>
              </w:rPr>
            </w:pPr>
            <w:r w:rsidRPr="603B55B9">
              <w:rPr>
                <w:color w:val="000000" w:themeColor="text1"/>
              </w:rPr>
              <w:t>hindab enda sooritusi osaletud õppustel vastavalt praktikamapi sisu nõuetele.</w:t>
            </w:r>
          </w:p>
        </w:tc>
      </w:tr>
      <w:tr w:rsidR="0015466C" w:rsidRPr="00FC6410" w14:paraId="4455BFE4" w14:textId="77777777" w:rsidTr="0015466C">
        <w:trPr>
          <w:trHeight w:val="616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99C4" w14:textId="77777777" w:rsidR="0015466C" w:rsidRPr="00FC6410" w:rsidRDefault="0015466C" w:rsidP="001E543B">
            <w:pPr>
              <w:spacing w:line="259" w:lineRule="auto"/>
              <w:rPr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 xml:space="preserve">Õppeaine hindamine </w:t>
            </w:r>
          </w:p>
        </w:tc>
        <w:tc>
          <w:tcPr>
            <w:tcW w:w="7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DEFB26" w14:textId="77777777" w:rsidR="0015466C" w:rsidRPr="00FC6410" w:rsidRDefault="0015466C" w:rsidP="00480CA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Praktika</w:t>
            </w:r>
            <w:r w:rsidRPr="00FC6410">
              <w:rPr>
                <w:color w:val="000000" w:themeColor="text1"/>
              </w:rPr>
              <w:t>mapp ja eneseanalüüs õppus(t)</w:t>
            </w:r>
            <w:proofErr w:type="spellStart"/>
            <w:r w:rsidRPr="00FC6410">
              <w:rPr>
                <w:color w:val="000000" w:themeColor="text1"/>
              </w:rPr>
              <w:t>el</w:t>
            </w:r>
            <w:proofErr w:type="spellEnd"/>
            <w:r w:rsidRPr="00FC6410">
              <w:rPr>
                <w:color w:val="000000" w:themeColor="text1"/>
              </w:rPr>
              <w:t xml:space="preserve"> kogetust.</w:t>
            </w:r>
          </w:p>
        </w:tc>
      </w:tr>
      <w:tr w:rsidR="0015466C" w:rsidRPr="00FC6410" w14:paraId="1E87B705" w14:textId="77777777" w:rsidTr="0015466C">
        <w:trPr>
          <w:trHeight w:val="616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F5490" w14:textId="77777777" w:rsidR="0015466C" w:rsidRPr="00FC6410" w:rsidRDefault="0015466C" w:rsidP="001E543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FC6410">
              <w:rPr>
                <w:b/>
                <w:bCs/>
                <w:color w:val="000000" w:themeColor="text1"/>
              </w:rPr>
              <w:t>Õppeaine läbimise põhimõtted</w:t>
            </w:r>
          </w:p>
        </w:tc>
        <w:tc>
          <w:tcPr>
            <w:tcW w:w="7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BDDC5" w14:textId="77777777" w:rsidR="0015466C" w:rsidRPr="00FC6410" w:rsidRDefault="0015466C" w:rsidP="00480CAF">
            <w:pPr>
              <w:jc w:val="both"/>
              <w:rPr>
                <w:color w:val="000000" w:themeColor="text1"/>
              </w:rPr>
            </w:pPr>
            <w:r w:rsidRPr="42A3E8D6">
              <w:rPr>
                <w:color w:val="000000" w:themeColor="text1"/>
              </w:rPr>
              <w:t>Praktika aine sisaldab osalemist kahel õppusel, mis läbitakse vastavalt võimalusetele</w:t>
            </w:r>
            <w:r>
              <w:rPr>
                <w:color w:val="000000" w:themeColor="text1"/>
              </w:rPr>
              <w:t xml:space="preserve"> soovitatavalt</w:t>
            </w:r>
            <w:r w:rsidRPr="42A3E8D6">
              <w:rPr>
                <w:color w:val="000000" w:themeColor="text1"/>
              </w:rPr>
              <w:t xml:space="preserve"> kuni kahe aasta jooksul alates kursusele määramisest.</w:t>
            </w:r>
          </w:p>
        </w:tc>
      </w:tr>
    </w:tbl>
    <w:p w14:paraId="5784F63C" w14:textId="77777777" w:rsidR="0015466C" w:rsidRPr="00F030B9" w:rsidRDefault="0015466C" w:rsidP="0015466C"/>
    <w:p w14:paraId="7838D529" w14:textId="337ACFFC" w:rsidR="000B5709" w:rsidRPr="00C6291F" w:rsidRDefault="000B5709" w:rsidP="0015466C">
      <w:pPr>
        <w:spacing w:after="0" w:line="240" w:lineRule="auto"/>
        <w:jc w:val="both"/>
        <w:rPr>
          <w:rFonts w:cs="Arial"/>
        </w:rPr>
      </w:pPr>
    </w:p>
    <w:sectPr w:rsidR="000B5709" w:rsidRPr="00C6291F" w:rsidSect="00854EC6">
      <w:headerReference w:type="default" r:id="rId10"/>
      <w:footerReference w:type="default" r:id="rId11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C5D9" w14:textId="77777777" w:rsidR="00747989" w:rsidRDefault="00747989" w:rsidP="00BA0053">
      <w:pPr>
        <w:spacing w:after="0" w:line="240" w:lineRule="auto"/>
      </w:pPr>
      <w:r>
        <w:separator/>
      </w:r>
    </w:p>
  </w:endnote>
  <w:endnote w:type="continuationSeparator" w:id="0">
    <w:p w14:paraId="52415448" w14:textId="77777777" w:rsidR="00747989" w:rsidRDefault="00747989" w:rsidP="00B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81814"/>
      <w:docPartObj>
        <w:docPartGallery w:val="Page Numbers (Bottom of Page)"/>
        <w:docPartUnique/>
      </w:docPartObj>
    </w:sdtPr>
    <w:sdtEndPr/>
    <w:sdtContent>
      <w:p w14:paraId="4F0B224F" w14:textId="52C384D0" w:rsidR="00BA0053" w:rsidRDefault="00BA0053" w:rsidP="00BA00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21070"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77AE" w14:textId="77777777" w:rsidR="00747989" w:rsidRDefault="00747989" w:rsidP="00BA0053">
      <w:pPr>
        <w:spacing w:after="0" w:line="240" w:lineRule="auto"/>
      </w:pPr>
      <w:r>
        <w:separator/>
      </w:r>
    </w:p>
  </w:footnote>
  <w:footnote w:type="continuationSeparator" w:id="0">
    <w:p w14:paraId="51E56768" w14:textId="77777777" w:rsidR="00747989" w:rsidRDefault="00747989" w:rsidP="00BA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643F" w14:textId="77777777" w:rsidR="00BB64FB" w:rsidRDefault="00BB64FB" w:rsidP="00BB64FB">
    <w:pPr>
      <w:pStyle w:val="Header"/>
      <w:jc w:val="center"/>
    </w:pPr>
  </w:p>
  <w:p w14:paraId="1667B7B3" w14:textId="77777777" w:rsidR="003F0D3E" w:rsidRDefault="003F0D3E" w:rsidP="00BB64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156"/>
    <w:multiLevelType w:val="hybridMultilevel"/>
    <w:tmpl w:val="F81A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682F"/>
    <w:multiLevelType w:val="hybridMultilevel"/>
    <w:tmpl w:val="B87886E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5FE"/>
    <w:multiLevelType w:val="hybridMultilevel"/>
    <w:tmpl w:val="4418A9E4"/>
    <w:lvl w:ilvl="0" w:tplc="08B2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8B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A9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61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8F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0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21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EB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9B6"/>
    <w:multiLevelType w:val="hybridMultilevel"/>
    <w:tmpl w:val="01824E4A"/>
    <w:lvl w:ilvl="0" w:tplc="C1B6EB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6D28D8"/>
    <w:multiLevelType w:val="hybridMultilevel"/>
    <w:tmpl w:val="1C8A1C4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9258D"/>
    <w:multiLevelType w:val="hybridMultilevel"/>
    <w:tmpl w:val="6FA816FC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73113"/>
    <w:multiLevelType w:val="hybridMultilevel"/>
    <w:tmpl w:val="B0727C48"/>
    <w:lvl w:ilvl="0" w:tplc="649E5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64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C1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00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4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A6725"/>
    <w:multiLevelType w:val="hybridMultilevel"/>
    <w:tmpl w:val="9E048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79322">
    <w:abstractNumId w:val="6"/>
  </w:num>
  <w:num w:numId="2" w16cid:durableId="1180311267">
    <w:abstractNumId w:val="2"/>
  </w:num>
  <w:num w:numId="3" w16cid:durableId="1402175007">
    <w:abstractNumId w:val="4"/>
  </w:num>
  <w:num w:numId="4" w16cid:durableId="994527080">
    <w:abstractNumId w:val="5"/>
  </w:num>
  <w:num w:numId="5" w16cid:durableId="831483112">
    <w:abstractNumId w:val="3"/>
  </w:num>
  <w:num w:numId="6" w16cid:durableId="1569147128">
    <w:abstractNumId w:val="0"/>
  </w:num>
  <w:num w:numId="7" w16cid:durableId="1598058636">
    <w:abstractNumId w:val="7"/>
  </w:num>
  <w:num w:numId="8" w16cid:durableId="204833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B5709"/>
    <w:rsid w:val="000C6D48"/>
    <w:rsid w:val="0015466C"/>
    <w:rsid w:val="00185B41"/>
    <w:rsid w:val="002335F0"/>
    <w:rsid w:val="00295DBF"/>
    <w:rsid w:val="002F590B"/>
    <w:rsid w:val="003567B8"/>
    <w:rsid w:val="003950B0"/>
    <w:rsid w:val="003F0D3E"/>
    <w:rsid w:val="0040536D"/>
    <w:rsid w:val="0048021C"/>
    <w:rsid w:val="00480CAF"/>
    <w:rsid w:val="005209ED"/>
    <w:rsid w:val="00577ED7"/>
    <w:rsid w:val="005C7D35"/>
    <w:rsid w:val="00653665"/>
    <w:rsid w:val="006845D1"/>
    <w:rsid w:val="006864CD"/>
    <w:rsid w:val="00747989"/>
    <w:rsid w:val="00753CA1"/>
    <w:rsid w:val="00781833"/>
    <w:rsid w:val="00854EC6"/>
    <w:rsid w:val="00857ED6"/>
    <w:rsid w:val="00993054"/>
    <w:rsid w:val="00A17E9F"/>
    <w:rsid w:val="00A21A28"/>
    <w:rsid w:val="00AB15C0"/>
    <w:rsid w:val="00AC7DE0"/>
    <w:rsid w:val="00B96197"/>
    <w:rsid w:val="00BA0053"/>
    <w:rsid w:val="00BB64FB"/>
    <w:rsid w:val="00C101E0"/>
    <w:rsid w:val="00C37EC1"/>
    <w:rsid w:val="00C6291F"/>
    <w:rsid w:val="00D21070"/>
    <w:rsid w:val="00E032E9"/>
    <w:rsid w:val="00E25364"/>
    <w:rsid w:val="00E55264"/>
    <w:rsid w:val="00EE481F"/>
    <w:rsid w:val="00EE5AFB"/>
    <w:rsid w:val="00F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261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FB"/>
    <w:rPr>
      <w:rFonts w:ascii="Arial" w:hAnsi="Arial"/>
    </w:rPr>
  </w:style>
  <w:style w:type="paragraph" w:styleId="Heading2">
    <w:name w:val="heading 2"/>
    <w:next w:val="Normal"/>
    <w:link w:val="Heading2Char"/>
    <w:uiPriority w:val="9"/>
    <w:unhideWhenUsed/>
    <w:qFormat/>
    <w:rsid w:val="0015466C"/>
    <w:pPr>
      <w:keepNext/>
      <w:keepLines/>
      <w:spacing w:after="0" w:line="265" w:lineRule="auto"/>
      <w:ind w:left="10" w:right="63" w:hanging="10"/>
      <w:outlineLvl w:val="1"/>
    </w:pPr>
    <w:rPr>
      <w:rFonts w:ascii="Arial" w:eastAsia="Arial" w:hAnsi="Arial" w:cs="Arial"/>
      <w:b/>
      <w:color w:val="000000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EC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53"/>
  </w:style>
  <w:style w:type="paragraph" w:styleId="Footer">
    <w:name w:val="footer"/>
    <w:basedOn w:val="Normal"/>
    <w:link w:val="FooterChar"/>
    <w:uiPriority w:val="99"/>
    <w:unhideWhenUsed/>
    <w:rsid w:val="00B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53"/>
  </w:style>
  <w:style w:type="character" w:customStyle="1" w:styleId="Heading2Char">
    <w:name w:val="Heading 2 Char"/>
    <w:basedOn w:val="DefaultParagraphFont"/>
    <w:link w:val="Heading2"/>
    <w:uiPriority w:val="9"/>
    <w:rsid w:val="0015466C"/>
    <w:rPr>
      <w:rFonts w:ascii="Arial" w:eastAsia="Arial" w:hAnsi="Arial" w:cs="Arial"/>
      <w:b/>
      <w:color w:val="000000"/>
      <w:lang w:eastAsia="et-EE"/>
    </w:rPr>
  </w:style>
  <w:style w:type="table" w:customStyle="1" w:styleId="TableGrid1">
    <w:name w:val="Table Grid1"/>
    <w:rsid w:val="0015466C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5466C"/>
    <w:pPr>
      <w:spacing w:after="5" w:line="263" w:lineRule="auto"/>
      <w:ind w:left="720" w:right="58" w:hanging="370"/>
      <w:contextualSpacing/>
      <w:jc w:val="both"/>
    </w:pPr>
    <w:rPr>
      <w:rFonts w:eastAsia="Arial" w:cs="Arial"/>
      <w:color w:val="00000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8115E2F4B14964B9A5BBCCADB2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A073-72D7-4446-BF81-A3C395FB50FD}"/>
      </w:docPartPr>
      <w:docPartBody>
        <w:p w:rsidR="00453D40" w:rsidRDefault="0053017F" w:rsidP="0053017F">
          <w:pPr>
            <w:pStyle w:val="688115E2F4B14964B9A5BBCCADB249F8"/>
          </w:pPr>
          <w:r w:rsidRPr="00577ED7">
            <w:rPr>
              <w:rStyle w:val="PlaceholderText"/>
              <w:color w:val="E97132" w:themeColor="accent2"/>
            </w:rPr>
            <w:t>Lisa üksus</w:t>
          </w:r>
        </w:p>
      </w:docPartBody>
    </w:docPart>
    <w:docPart>
      <w:docPartPr>
        <w:name w:val="6DBDFFABE452481CAEF2171412CC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A3D5-8066-4A82-BD29-D9B0D74B4E33}"/>
      </w:docPartPr>
      <w:docPartBody>
        <w:p w:rsidR="00DC2AD3" w:rsidRDefault="0053017F" w:rsidP="0053017F">
          <w:pPr>
            <w:pStyle w:val="6DBDFFABE452481CAEF2171412CC34BC"/>
          </w:pPr>
          <w:r w:rsidRPr="00D9623A">
            <w:rPr>
              <w:rStyle w:val="PlaceholderText"/>
            </w:rPr>
            <w:t>[Dokumendi reg.nr]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9"/>
    <w:rsid w:val="00141D59"/>
    <w:rsid w:val="00212291"/>
    <w:rsid w:val="00230386"/>
    <w:rsid w:val="0023636B"/>
    <w:rsid w:val="0031272A"/>
    <w:rsid w:val="003E583E"/>
    <w:rsid w:val="0040536D"/>
    <w:rsid w:val="00453D40"/>
    <w:rsid w:val="0048021C"/>
    <w:rsid w:val="0053017F"/>
    <w:rsid w:val="006761DA"/>
    <w:rsid w:val="00753CA1"/>
    <w:rsid w:val="00857ED6"/>
    <w:rsid w:val="00A17E9F"/>
    <w:rsid w:val="00AB15C0"/>
    <w:rsid w:val="00DA0B61"/>
    <w:rsid w:val="00DC2AD3"/>
    <w:rsid w:val="00E032E9"/>
    <w:rsid w:val="00EE481F"/>
    <w:rsid w:val="00EE5AFB"/>
    <w:rsid w:val="00F05713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17F"/>
    <w:rPr>
      <w:color w:val="666666"/>
    </w:rPr>
  </w:style>
  <w:style w:type="paragraph" w:customStyle="1" w:styleId="688115E2F4B14964B9A5BBCCADB249F8">
    <w:name w:val="688115E2F4B14964B9A5BBCCADB249F8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54B380034CD43B5BABD7C7E6C66028E">
    <w:name w:val="154B380034CD43B5BABD7C7E6C66028E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DBDFFABE452481CAEF2171412CC34BC">
    <w:name w:val="6DBDFFABE452481CAEF2171412CC34BC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8dae03af-b40e-403c-84f3-53ee3deee9b6">1d99b1d8-9b27-4ef1-919b-4ba803ec1906</RMUniqueID>
    <RMTitle xmlns="8dae03af-b40e-403c-84f3-53ee3deee9b6"/>
    <RMRegistrationDate xmlns="8dae03af-b40e-403c-84f3-53ee3deee9b6" xsi:nil="true"/>
    <RMReferenceCode xmlns="8dae03af-b40e-403c-84f3-53ee3deee9b6" xsi:nil="true"/>
    <ADR_x0020_pealkiri xmlns="8dae03af-b40e-403c-84f3-53ee3deee9b6" xsi:nil="true"/>
    <Dokregkpv xmlns="8dae03af-b40e-403c-84f3-53ee3deee9b6" xsi:nil="true"/>
    <Dokregnr xmlns="8dae03af-b40e-403c-84f3-53ee3deee9b6">0.1-3.40/26/45</Dokregnr>
    <RMAccessRestrictionLevel xmlns="8dae03af-b40e-403c-84f3-53ee3deee9b6">Avalik</RMAccessRestrictionLevel>
    <RMAccessRestrictionReason xmlns="8dae03af-b40e-403c-84f3-53ee3deee9b6" xsi:nil="true"/>
    <RMAccessRestrictionDuration xmlns="8dae03af-b40e-403c-84f3-53ee3deee9b6" xsi:nil="true"/>
    <RMAccessRestrictedFrom xmlns="8dae03af-b40e-403c-84f3-53ee3deee9b6" xsi:nil="true"/>
    <RMAccessRestrictedUntil xmlns="8dae03af-b40e-403c-84f3-53ee3deee9b6" xsi:nil="true"/>
    <RMAccessRestrictionEndEvent xmlns="8dae03af-b40e-403c-84f3-53ee3deee9b6" xsi:nil="true"/>
    <RMAccessRestrictionDate xmlns="8dae03af-b40e-403c-84f3-53ee3deee9b6" xsi:nil="true"/>
    <RMAccessRestrictionOwner xmlns="8dae03af-b40e-403c-84f3-53ee3deee9b6">Marika Koplimägi</RMAccessRestrictionOwner>
    <RMInheritedFields xmlns="8dae03af-b40e-403c-84f3-53ee3deee9b6">RMAccessRestrictionPublishingLevel</RMInheritedFields>
    <RMOrderPosition xmlns="8dae03af-b40e-403c-84f3-53ee3deee9b6" xsi:nil="true"/>
    <RMAccessRestrictionNotificationTime xmlns="8dae03af-b40e-403c-84f3-53ee3deee9b6" xsi:nil="true"/>
    <RMFileName xmlns="8dae03af-b40e-403c-84f3-53ee3deee9b6">Õppekava_Maaväe_nooremstaabiohvitseri_kursus_reservväelastele</RMFileName>
    <RMPublishedDocumentUniqueId xmlns="8dae03af-b40e-403c-84f3-53ee3deee9b6" xsi:nil="true"/>
    <RMRevisionStatus xmlns="8dae03af-b40e-403c-84f3-53ee3deee9b6" xsi:nil="true"/>
    <RMRevisionNumber xmlns="8dae03af-b40e-403c-84f3-53ee3deee9b6" xsi:nil="true"/>
    <RMPublishedFrom xmlns="8dae03af-b40e-403c-84f3-53ee3deee9b6" xsi:nil="true"/>
    <RMPublishedUntil xmlns="8dae03af-b40e-403c-84f3-53ee3deee9b6" xsi:nil="true"/>
    <RMAddendumNumber xmlns="8dae03af-b40e-403c-84f3-53ee3deee9b6" xsi:nil="true"/>
    <RMSigner xmlns="8dae03af-b40e-403c-84f3-53ee3deee9b6">Johan-Elias Seljamaa</RMSigner>
    <RMHighestAccessRestrictionLevel xmlns="8dae03af-b40e-403c-84f3-53ee3deee9b6" xsi:nil="true"/>
    <Riik_x0020__x0028_PT_x0029_ xmlns="8dae03af-b40e-403c-84f3-53ee3deee9b6" xsi:nil="true"/>
    <Salastatuse_x0020_muutmise_x0020_alus xmlns="8dae03af-b40e-403c-84f3-53ee3deee9b6" xsi:nil="true"/>
    <RMMessageForRecipient xmlns="8dae03af-b40e-403c-84f3-53ee3deee9b6" xsi:nil="true"/>
    <Salastatud_x0020_välisteave xmlns="8dae03af-b40e-403c-84f3-53ee3deee9b6" xsi:nil="true"/>
    <RMWorkflowGroup xmlns="8dae03af-b40e-403c-84f3-53ee3deee9b6" xsi:nil="true"/>
    <RMDocumentExpirationDate xmlns="8dae03af-b40e-403c-84f3-53ee3deee9b6" xsi:nil="true"/>
    <RMNotes xmlns="8dae03af-b40e-403c-84f3-53ee3deee9b6" xsi:nil="true"/>
    <RMShouldArchiveFilesOnRegistration xmlns="8dae03af-b40e-403c-84f3-53ee3deee9b6">true</RMShouldArchiveFilesOnRegistration>
    <RMStatus xmlns="8dae03af-b40e-403c-84f3-53ee3deee9b6">Captured</RMStatus>
    <Koostaja_x0020_allüksus xmlns="8dae03af-b40e-403c-84f3-53ee3deee9b6" xsi:nil="true"/>
    <AKmallile xmlns="8dae03af-b40e-403c-84f3-53ee3deee9b6" xsi:nil="true"/>
  </documentManagement>
</p:properti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820" fp:containerId="228b4970-73de-44a4-83e2-9513be360001" fp:lcid="1061" ma:contentTypeName="Lisamaterjal">
  <xs:schema xmlns:f="8dae03af-b40e-403c-84f3-53ee3deee9b6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Dokregkpv" minOccurs="0"/>
                <xs:element ref="f:Dokregnr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endumNumber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8dae03af-b40e-403c-84f3-53ee3deee9b6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nillable="true" fp:namespace="228B497073DE44A483E29513BE360001" fp:type="String">
      <xs:simpleType>
        <xs:restriction base="dms:Text">
          <xs:maxLength value="255"/>
        </xs:restriction>
      </xs:simpleType>
    </xs:element>
    <xs:element name="Dokregkpv" ma:displayName="Dokumendi reg.kpv" ma:index="5" ma:internalName="Dokregkpv" nillable="true" fp:namespace="228B497073DE44A483E29513BE360001" ma:format="DateOnly" fp:type="DateTime">
      <xs:simpleType>
        <xs:restriction base="dms:DateTime"/>
      </xs:simpleType>
    </xs:element>
    <xs:element name="Dokregnr" ma:displayName="Dokumendi reg.nr" ma:index="6" ma:internalName="Dokregnr" nillable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1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1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1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endumNumber" ma:displayName="Lisa number" ma:index="24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Signer" ma:displayName="Allkirjastaja (süsteemne)" ma:index="25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8" ma:internalName="Salastatuse_x0020_muutmise_x0020_alus" nillable="true" fp:namespace="228B497073DE44A483E29513BE360001" fp:type="String">
      <xs:simpleType>
        <xs:restriction base="dms:Text"/>
      </xs:simpleType>
    </xs:element>
    <xs:element name="RMMessageForRecipient" ma:displayName="DHX sisuinfo" ma:index="2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30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31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32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33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4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36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37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CD149E23-804A-4C69-A77D-CEEEE919CADA}">
  <ds:schemaRefs>
    <ds:schemaRef ds:uri="8dae03af-b40e-403c-84f3-53ee3deee9b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13F230-D323-4065-8EC0-C96541493399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8dae03af-b40e-403c-84f3-53ee3deee9b6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D1679D80-695A-4FAE-AAC1-E8B4A76BC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Õppekava „Maaväe nooremstaabiohvitseri kursus reservväelastele (NSOK-R)“</vt:lpstr>
    </vt:vector>
  </TitlesOfParts>
  <Company>EDF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Õppekava „Maaväe nooremstaabiohvitseri kursus reservväelastele (NSOK-R)“</dc:title>
  <dc:subject/>
  <dc:creator>Mariliis Hoang</dc:creator>
  <cp:keywords/>
  <dc:description/>
  <cp:lastModifiedBy>Maiki Must</cp:lastModifiedBy>
  <cp:revision>7</cp:revision>
  <dcterms:created xsi:type="dcterms:W3CDTF">2025-09-09T12:47:00Z</dcterms:created>
  <dcterms:modified xsi:type="dcterms:W3CDTF">2026-03-24T12:19:00Z</dcterms:modified>
</cp:coreProperties>
</file>