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4DA2" w14:textId="77777777" w:rsidR="00226DA4" w:rsidRPr="0006061E" w:rsidRDefault="00226DA4" w:rsidP="00C31052">
      <w:pPr>
        <w:rPr>
          <w:rFonts w:ascii="Times New Roman" w:hAnsi="Times New Roman"/>
          <w:sz w:val="24"/>
        </w:rPr>
        <w:sectPr w:rsidR="00226DA4" w:rsidRPr="0006061E" w:rsidSect="002864D0">
          <w:footerReference w:type="default" r:id="rId11"/>
          <w:type w:val="continuous"/>
          <w:pgSz w:w="11906" w:h="16838"/>
          <w:pgMar w:top="1134" w:right="1134" w:bottom="1134" w:left="1701" w:header="680" w:footer="680" w:gutter="0"/>
          <w:cols w:space="708"/>
          <w:docGrid w:linePitch="360"/>
        </w:sectPr>
      </w:pPr>
    </w:p>
    <w:p w14:paraId="1C71084F" w14:textId="59356705" w:rsidR="00B53DDE" w:rsidRPr="0006061E" w:rsidRDefault="72739CD3" w:rsidP="0AB5EBA3">
      <w:pPr>
        <w:jc w:val="center"/>
      </w:pPr>
      <w:r w:rsidRPr="1C195CBB">
        <w:rPr>
          <w:rFonts w:ascii="Times New Roman" w:hAnsi="Times New Roman"/>
          <w:b/>
          <w:bCs/>
          <w:sz w:val="32"/>
          <w:szCs w:val="32"/>
        </w:rPr>
        <w:t>Seletuskiri</w:t>
      </w:r>
    </w:p>
    <w:p w14:paraId="37588AFA" w14:textId="4A424C7F" w:rsidR="001339A9" w:rsidRDefault="72739CD3" w:rsidP="00C31052">
      <w:pPr>
        <w:jc w:val="center"/>
        <w:rPr>
          <w:rFonts w:ascii="Times New Roman" w:hAnsi="Times New Roman"/>
          <w:b/>
          <w:bCs/>
          <w:sz w:val="32"/>
          <w:szCs w:val="32"/>
        </w:rPr>
      </w:pPr>
      <w:r w:rsidRPr="6D5CBAE8">
        <w:rPr>
          <w:rFonts w:ascii="Times New Roman" w:hAnsi="Times New Roman"/>
          <w:b/>
          <w:bCs/>
          <w:sz w:val="32"/>
          <w:szCs w:val="32"/>
        </w:rPr>
        <w:t>p</w:t>
      </w:r>
      <w:r w:rsidR="00464FCC" w:rsidRPr="6D5CBAE8">
        <w:rPr>
          <w:rFonts w:ascii="Times New Roman" w:hAnsi="Times New Roman"/>
          <w:b/>
          <w:bCs/>
          <w:sz w:val="32"/>
          <w:szCs w:val="32"/>
        </w:rPr>
        <w:t xml:space="preserve">erehüvitiste seaduse </w:t>
      </w:r>
      <w:r w:rsidR="04BB40DE" w:rsidRPr="6D5CBAE8">
        <w:rPr>
          <w:rFonts w:ascii="Times New Roman" w:hAnsi="Times New Roman"/>
          <w:b/>
          <w:bCs/>
          <w:sz w:val="32"/>
          <w:szCs w:val="32"/>
        </w:rPr>
        <w:t>muutmise</w:t>
      </w:r>
      <w:r w:rsidR="00666CB9" w:rsidRPr="6D5CBAE8">
        <w:rPr>
          <w:rFonts w:ascii="Times New Roman" w:hAnsi="Times New Roman"/>
          <w:b/>
          <w:bCs/>
          <w:sz w:val="32"/>
          <w:szCs w:val="32"/>
        </w:rPr>
        <w:t xml:space="preserve"> </w:t>
      </w:r>
      <w:r w:rsidR="001339A9" w:rsidRPr="6D5CBAE8">
        <w:rPr>
          <w:rFonts w:ascii="Times New Roman" w:hAnsi="Times New Roman"/>
          <w:b/>
          <w:bCs/>
          <w:sz w:val="32"/>
          <w:szCs w:val="32"/>
        </w:rPr>
        <w:t>seaduse eelnõu</w:t>
      </w:r>
    </w:p>
    <w:p w14:paraId="5AD86F36" w14:textId="77777777" w:rsidR="00B66D1B" w:rsidRPr="0006061E" w:rsidRDefault="00B66D1B" w:rsidP="6D5CBAE8">
      <w:pPr>
        <w:rPr>
          <w:rFonts w:ascii="Times New Roman" w:hAnsi="Times New Roman"/>
          <w:sz w:val="24"/>
        </w:rPr>
      </w:pPr>
    </w:p>
    <w:p w14:paraId="5822FC3F" w14:textId="6C451F27" w:rsidR="6D5CBAE8" w:rsidRDefault="6D5CBAE8" w:rsidP="6D5CBAE8">
      <w:pPr>
        <w:rPr>
          <w:rFonts w:ascii="Times New Roman" w:hAnsi="Times New Roman"/>
          <w:sz w:val="24"/>
        </w:rPr>
      </w:pPr>
    </w:p>
    <w:p w14:paraId="3C2F5504" w14:textId="77777777" w:rsidR="00226DA4" w:rsidRPr="0006061E" w:rsidRDefault="00226DA4" w:rsidP="00C31052">
      <w:pPr>
        <w:rPr>
          <w:rFonts w:ascii="Times New Roman" w:hAnsi="Times New Roman"/>
          <w:b/>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C31052">
      <w:pPr>
        <w:pStyle w:val="Loendilik"/>
        <w:numPr>
          <w:ilvl w:val="0"/>
          <w:numId w:val="6"/>
        </w:numPr>
        <w:rPr>
          <w:b/>
          <w:sz w:val="24"/>
        </w:rPr>
      </w:pPr>
      <w:r w:rsidRPr="0006061E">
        <w:rPr>
          <w:b/>
          <w:sz w:val="24"/>
        </w:rPr>
        <w:t xml:space="preserve">Sissejuhatus </w:t>
      </w:r>
    </w:p>
    <w:p w14:paraId="31E536D9" w14:textId="77777777" w:rsidR="00002D9A" w:rsidRPr="0006061E" w:rsidRDefault="00002D9A" w:rsidP="00C31052">
      <w:pPr>
        <w:rPr>
          <w:rFonts w:ascii="Times New Roman" w:hAnsi="Times New Roman"/>
          <w:sz w:val="24"/>
          <w:lang w:eastAsia="et-EE"/>
        </w:rPr>
      </w:pPr>
    </w:p>
    <w:p w14:paraId="4175F182" w14:textId="77777777" w:rsidR="00D62171" w:rsidRPr="00464FCC" w:rsidRDefault="00E91A66" w:rsidP="00C31052">
      <w:pPr>
        <w:pStyle w:val="Loendilik"/>
        <w:numPr>
          <w:ilvl w:val="1"/>
          <w:numId w:val="6"/>
        </w:numPr>
        <w:rPr>
          <w:b/>
          <w:sz w:val="24"/>
          <w:szCs w:val="24"/>
        </w:rPr>
      </w:pPr>
      <w:r w:rsidRPr="605544F0">
        <w:rPr>
          <w:b/>
          <w:sz w:val="24"/>
          <w:szCs w:val="24"/>
        </w:rPr>
        <w:t xml:space="preserve"> </w:t>
      </w:r>
      <w:r w:rsidR="00D62171" w:rsidRPr="605544F0">
        <w:rPr>
          <w:b/>
          <w:sz w:val="24"/>
          <w:szCs w:val="24"/>
        </w:rPr>
        <w:t>Sisukokkuvõte</w:t>
      </w:r>
    </w:p>
    <w:p w14:paraId="64BED76D" w14:textId="1FA8B325" w:rsidR="00E53F55" w:rsidRPr="00464FCC" w:rsidRDefault="00E53F55" w:rsidP="5C47297D">
      <w:pPr>
        <w:rPr>
          <w:rFonts w:ascii="Times New Roman" w:hAnsi="Times New Roman"/>
          <w:sz w:val="24"/>
          <w:highlight w:val="yellow"/>
        </w:rPr>
      </w:pPr>
    </w:p>
    <w:p w14:paraId="085B4A37" w14:textId="4BC87755" w:rsidR="00226DA4" w:rsidRPr="00464FCC" w:rsidRDefault="36197F9C" w:rsidP="31AE9581">
      <w:pPr>
        <w:spacing w:line="259" w:lineRule="auto"/>
        <w:rPr>
          <w:rFonts w:ascii="Times New Roman" w:hAnsi="Times New Roman"/>
          <w:sz w:val="24"/>
        </w:rPr>
        <w:sectPr w:rsidR="00226DA4" w:rsidRPr="00464FCC" w:rsidSect="004F5AFB">
          <w:type w:val="continuous"/>
          <w:pgSz w:w="11906" w:h="16838"/>
          <w:pgMar w:top="1134" w:right="1134" w:bottom="1134" w:left="1701" w:header="680" w:footer="680" w:gutter="0"/>
          <w:cols w:space="708"/>
          <w:docGrid w:linePitch="360"/>
        </w:sectPr>
      </w:pPr>
      <w:r w:rsidRPr="31AE9581">
        <w:rPr>
          <w:rFonts w:ascii="Times New Roman" w:hAnsi="Times New Roman"/>
          <w:sz w:val="24"/>
        </w:rPr>
        <w:t>Eelnõuga tehakse perehüvitiste seaduses kolm muudatust. Esiteks täpsustatakse vanemahüvitise arvutamise korda, et taastada senine rakenduspraktika pärast</w:t>
      </w:r>
      <w:r w:rsidR="5693F1F5" w:rsidRPr="31AE9581">
        <w:rPr>
          <w:rFonts w:ascii="Times New Roman" w:hAnsi="Times New Roman"/>
          <w:sz w:val="24"/>
        </w:rPr>
        <w:t xml:space="preserve"> </w:t>
      </w:r>
      <w:r w:rsidR="1209D7E2" w:rsidRPr="31AE9581">
        <w:rPr>
          <w:rFonts w:ascii="Times New Roman" w:hAnsi="Times New Roman"/>
          <w:sz w:val="24"/>
        </w:rPr>
        <w:t>Riigikohtu</w:t>
      </w:r>
      <w:r w:rsidR="349D4041" w:rsidRPr="31AE9581">
        <w:rPr>
          <w:rFonts w:ascii="Times New Roman" w:hAnsi="Times New Roman"/>
          <w:sz w:val="24"/>
        </w:rPr>
        <w:t xml:space="preserve"> põhiseaduslikkuse kolleegiumi</w:t>
      </w:r>
      <w:r w:rsidR="1209D7E2" w:rsidRPr="31AE9581">
        <w:rPr>
          <w:rFonts w:ascii="Times New Roman" w:hAnsi="Times New Roman"/>
          <w:sz w:val="24"/>
        </w:rPr>
        <w:t xml:space="preserve"> </w:t>
      </w:r>
      <w:r w:rsidR="349D4041" w:rsidRPr="31AE9581">
        <w:rPr>
          <w:rFonts w:ascii="Times New Roman" w:hAnsi="Times New Roman"/>
          <w:sz w:val="24"/>
        </w:rPr>
        <w:t xml:space="preserve">14.09.2026 </w:t>
      </w:r>
      <w:r w:rsidR="1209D7E2" w:rsidRPr="31AE9581">
        <w:rPr>
          <w:rFonts w:ascii="Times New Roman" w:hAnsi="Times New Roman"/>
          <w:sz w:val="24"/>
        </w:rPr>
        <w:t>määrus</w:t>
      </w:r>
      <w:r w:rsidR="788EE3EE" w:rsidRPr="31AE9581">
        <w:rPr>
          <w:rFonts w:ascii="Times New Roman" w:hAnsi="Times New Roman"/>
          <w:sz w:val="24"/>
        </w:rPr>
        <w:t>t</w:t>
      </w:r>
      <w:r w:rsidR="1209D7E2" w:rsidRPr="31AE9581">
        <w:rPr>
          <w:rFonts w:ascii="Times New Roman" w:hAnsi="Times New Roman"/>
          <w:sz w:val="24"/>
        </w:rPr>
        <w:t xml:space="preserve"> nr 5-26-26</w:t>
      </w:r>
      <w:r w:rsidR="5693F1F5" w:rsidRPr="31AE9581">
        <w:rPr>
          <w:rFonts w:ascii="Times New Roman" w:hAnsi="Times New Roman"/>
          <w:sz w:val="24"/>
        </w:rPr>
        <w:t xml:space="preserve"> </w:t>
      </w:r>
      <w:r w:rsidRPr="31AE9581">
        <w:rPr>
          <w:rFonts w:ascii="Times New Roman" w:hAnsi="Times New Roman"/>
          <w:sz w:val="24"/>
        </w:rPr>
        <w:t xml:space="preserve">ning tagada, et ema vanemahüvitise ja jagatava vanemahüvitise suurust saab jätkuvalt arvutada seaduses ette nähtud erinevatel alustel. Teiseks reguleeritakse selgemalt riigile üleläinud elatisnõuete aegumist, et need ei aeguks enne, kui riigil </w:t>
      </w:r>
      <w:r w:rsidR="5440F099" w:rsidRPr="31AE9581">
        <w:rPr>
          <w:rFonts w:ascii="Times New Roman" w:hAnsi="Times New Roman"/>
          <w:sz w:val="24"/>
        </w:rPr>
        <w:t xml:space="preserve">tekib tegelik võimalus </w:t>
      </w:r>
      <w:r w:rsidRPr="31AE9581">
        <w:rPr>
          <w:rFonts w:ascii="Times New Roman" w:hAnsi="Times New Roman"/>
          <w:sz w:val="24"/>
        </w:rPr>
        <w:t>nõue võlgnikult sisse nõuda. Kolmandaks parandatakse toitjakaotustoetuse üleminekusättes tehniline viiteviga. Muudatuste eesmärk on suurendada õigusselgust, kõrvaldada tõlgendamisprobleemid ning tagada seaduse korrektne rakendamine.</w:t>
      </w:r>
    </w:p>
    <w:p w14:paraId="313ADCC0" w14:textId="7C7A6BE6" w:rsidR="00C43D9A" w:rsidRPr="00464FCC" w:rsidRDefault="00C43D9A" w:rsidP="00C31052">
      <w:pPr>
        <w:rPr>
          <w:rFonts w:ascii="Times New Roman" w:hAnsi="Times New Roman"/>
          <w:i/>
          <w:iCs/>
          <w:sz w:val="24"/>
          <w:lang w:eastAsia="et-EE"/>
        </w:rPr>
        <w:sectPr w:rsidR="00C43D9A" w:rsidRPr="00464FCC" w:rsidSect="004F5AFB">
          <w:type w:val="continuous"/>
          <w:pgSz w:w="11906" w:h="16838"/>
          <w:pgMar w:top="1134" w:right="1134" w:bottom="1134" w:left="1701" w:header="680" w:footer="680" w:gutter="0"/>
          <w:cols w:space="708"/>
          <w:formProt w:val="0"/>
          <w:docGrid w:linePitch="360"/>
        </w:sectPr>
      </w:pPr>
    </w:p>
    <w:p w14:paraId="1FEC9E08" w14:textId="3B94CAB9" w:rsidR="00E53F55" w:rsidRPr="00E43734" w:rsidRDefault="00E91A66" w:rsidP="00C31052">
      <w:pPr>
        <w:pStyle w:val="Loendilik"/>
        <w:numPr>
          <w:ilvl w:val="1"/>
          <w:numId w:val="6"/>
        </w:numPr>
        <w:rPr>
          <w:bCs/>
          <w:sz w:val="24"/>
        </w:rPr>
      </w:pPr>
      <w:r w:rsidRPr="65076DF9">
        <w:rPr>
          <w:b/>
          <w:bCs/>
          <w:sz w:val="24"/>
          <w:szCs w:val="24"/>
        </w:rPr>
        <w:t xml:space="preserve"> </w:t>
      </w:r>
      <w:r w:rsidR="00D62171" w:rsidRPr="65076DF9">
        <w:rPr>
          <w:b/>
          <w:bCs/>
          <w:sz w:val="24"/>
          <w:szCs w:val="24"/>
        </w:rPr>
        <w:t xml:space="preserve">Eelnõu </w:t>
      </w:r>
      <w:r w:rsidR="00223B88" w:rsidRPr="65076DF9">
        <w:rPr>
          <w:b/>
          <w:bCs/>
          <w:sz w:val="24"/>
          <w:szCs w:val="24"/>
        </w:rPr>
        <w:t xml:space="preserve">ettevalmistaja </w:t>
      </w:r>
    </w:p>
    <w:p w14:paraId="200A7068" w14:textId="77777777" w:rsidR="00E43734" w:rsidRPr="00E43734" w:rsidRDefault="00E43734" w:rsidP="00C31052">
      <w:pPr>
        <w:rPr>
          <w:rFonts w:ascii="Times New Roman" w:hAnsi="Times New Roman"/>
          <w:sz w:val="24"/>
          <w:highlight w:val="yellow"/>
        </w:rPr>
      </w:pPr>
    </w:p>
    <w:p w14:paraId="537755F9" w14:textId="15C5EE46" w:rsidR="00825B77" w:rsidRPr="0006061E" w:rsidRDefault="0109DCE6" w:rsidP="00C31052">
      <w:pPr>
        <w:rPr>
          <w:rFonts w:ascii="Times New Roman" w:hAnsi="Times New Roman"/>
          <w:bCs/>
          <w:sz w:val="24"/>
        </w:rPr>
        <w:sectPr w:rsidR="00825B77" w:rsidRPr="0006061E" w:rsidSect="004F5AFB">
          <w:type w:val="continuous"/>
          <w:pgSz w:w="11906" w:h="16838"/>
          <w:pgMar w:top="1134" w:right="1134" w:bottom="1134" w:left="1701" w:header="680" w:footer="680" w:gutter="0"/>
          <w:cols w:space="708"/>
          <w:docGrid w:linePitch="360"/>
        </w:sectPr>
      </w:pPr>
      <w:r w:rsidRPr="6F0A0490">
        <w:rPr>
          <w:rFonts w:ascii="Times New Roman" w:hAnsi="Times New Roman"/>
          <w:sz w:val="24"/>
        </w:rPr>
        <w:t xml:space="preserve">Eelnõu ja selle juurde esitatud seletuskirja on ette valmistanud Riigikogu sotsiaalkomisjon (komisjoni esimees </w:t>
      </w:r>
      <w:r w:rsidR="2C4A2A7D" w:rsidRPr="6F0A0490">
        <w:rPr>
          <w:rFonts w:ascii="Times New Roman" w:hAnsi="Times New Roman"/>
          <w:sz w:val="24"/>
        </w:rPr>
        <w:t xml:space="preserve">Signe Riisalo </w:t>
      </w:r>
      <w:r w:rsidR="2C4A2A7D" w:rsidRPr="6F0A0490">
        <w:rPr>
          <w:rStyle w:val="Hperlink"/>
          <w:rFonts w:ascii="Times New Roman" w:hAnsi="Times New Roman"/>
          <w:color w:val="auto"/>
          <w:sz w:val="24"/>
          <w:u w:val="none"/>
        </w:rPr>
        <w:t>signe.riisalo@riigikogu.ee</w:t>
      </w:r>
      <w:r w:rsidRPr="6F0A0490">
        <w:rPr>
          <w:rFonts w:ascii="Times New Roman" w:hAnsi="Times New Roman"/>
          <w:sz w:val="24"/>
        </w:rPr>
        <w:t xml:space="preserve">). </w:t>
      </w:r>
      <w:r w:rsidR="1D2CC141" w:rsidRPr="6F0A0490">
        <w:rPr>
          <w:rFonts w:ascii="Times New Roman" w:hAnsi="Times New Roman"/>
          <w:sz w:val="24"/>
        </w:rPr>
        <w:t>Eelnõu ettevalmistamise käigus on kaasatud ka Sotsiaalministeerium</w:t>
      </w:r>
      <w:r w:rsidR="189414E5" w:rsidRPr="6F0A0490">
        <w:rPr>
          <w:rFonts w:ascii="Times New Roman" w:hAnsi="Times New Roman"/>
          <w:sz w:val="24"/>
        </w:rPr>
        <w:t>.</w:t>
      </w:r>
    </w:p>
    <w:p w14:paraId="242A0CB9" w14:textId="06C9CFFD" w:rsidR="009B034A" w:rsidRPr="0006061E" w:rsidRDefault="009B034A" w:rsidP="00C31052">
      <w:pPr>
        <w:rPr>
          <w:rFonts w:ascii="Times New Roman" w:hAnsi="Times New Roman"/>
          <w:sz w:val="24"/>
          <w:highlight w:val="yellow"/>
        </w:rPr>
        <w:sectPr w:rsidR="009B034A" w:rsidRPr="0006061E" w:rsidSect="004F5AFB">
          <w:type w:val="continuous"/>
          <w:pgSz w:w="11906" w:h="16838"/>
          <w:pgMar w:top="1134" w:right="1134" w:bottom="1134" w:left="1701" w:header="680" w:footer="680" w:gutter="0"/>
          <w:cols w:space="708"/>
          <w:formProt w:val="0"/>
          <w:docGrid w:linePitch="360"/>
        </w:sectPr>
      </w:pPr>
    </w:p>
    <w:p w14:paraId="5E1C6377" w14:textId="0553DCE6" w:rsidR="00986736" w:rsidRPr="0006061E" w:rsidRDefault="0096483E" w:rsidP="00C31052">
      <w:pPr>
        <w:pStyle w:val="Loendilik"/>
        <w:numPr>
          <w:ilvl w:val="1"/>
          <w:numId w:val="6"/>
        </w:numPr>
        <w:rPr>
          <w:b/>
          <w:bCs/>
          <w:sz w:val="24"/>
        </w:rPr>
      </w:pPr>
      <w:r>
        <w:rPr>
          <w:b/>
          <w:bCs/>
          <w:sz w:val="24"/>
        </w:rPr>
        <w:t xml:space="preserve"> </w:t>
      </w:r>
      <w:r w:rsidR="00D62171" w:rsidRPr="0006061E">
        <w:rPr>
          <w:b/>
          <w:bCs/>
          <w:sz w:val="24"/>
        </w:rPr>
        <w:t>Märkused</w:t>
      </w:r>
    </w:p>
    <w:p w14:paraId="0220C7F1" w14:textId="77777777" w:rsidR="00D62171" w:rsidRPr="0006061E" w:rsidRDefault="00D62171" w:rsidP="00C31052">
      <w:pPr>
        <w:rPr>
          <w:rFonts w:ascii="Times New Roman" w:hAnsi="Times New Roman"/>
          <w:sz w:val="24"/>
          <w:lang w:eastAsia="et-EE"/>
        </w:rPr>
      </w:pPr>
    </w:p>
    <w:p w14:paraId="4FBF11A1" w14:textId="251E2FD7" w:rsidR="229AEBE7" w:rsidRDefault="63DD0BC6" w:rsidP="00CC05D4">
      <w:pPr>
        <w:rPr>
          <w:sz w:val="24"/>
        </w:rPr>
      </w:pPr>
      <w:r w:rsidRPr="65076DF9">
        <w:rPr>
          <w:rFonts w:ascii="Times New Roman" w:hAnsi="Times New Roman"/>
          <w:sz w:val="24"/>
          <w:lang w:eastAsia="et-EE"/>
        </w:rPr>
        <w:t xml:space="preserve">Eelnõuga muudetakse </w:t>
      </w:r>
      <w:r w:rsidR="00CC05D4">
        <w:rPr>
          <w:rFonts w:ascii="Times New Roman" w:hAnsi="Times New Roman"/>
          <w:sz w:val="24"/>
          <w:lang w:eastAsia="et-EE"/>
        </w:rPr>
        <w:t xml:space="preserve">perehüvitiste seadust. </w:t>
      </w:r>
      <w:r w:rsidR="71580126" w:rsidRPr="65076DF9">
        <w:rPr>
          <w:sz w:val="24"/>
        </w:rPr>
        <w:t xml:space="preserve"> </w:t>
      </w:r>
    </w:p>
    <w:p w14:paraId="5A6AC4C5" w14:textId="149566F1" w:rsidR="65076DF9" w:rsidRDefault="65076DF9" w:rsidP="00C31052">
      <w:pPr>
        <w:rPr>
          <w:rFonts w:ascii="Times New Roman" w:hAnsi="Times New Roman"/>
          <w:sz w:val="24"/>
        </w:rPr>
      </w:pPr>
    </w:p>
    <w:p w14:paraId="5FBC9A04" w14:textId="1371A2D0" w:rsidR="296E5DD8" w:rsidRDefault="296E5DD8" w:rsidP="5C47297D">
      <w:pPr>
        <w:rPr>
          <w:rFonts w:ascii="Times New Roman" w:hAnsi="Times New Roman"/>
          <w:sz w:val="24"/>
        </w:rPr>
      </w:pPr>
      <w:r w:rsidRPr="5C47297D">
        <w:rPr>
          <w:rFonts w:ascii="Times New Roman" w:hAnsi="Times New Roman"/>
          <w:sz w:val="24"/>
        </w:rPr>
        <w:t>Eelnõu ei ole seotud teiste Riigikogu menetluses olevate seadustega.</w:t>
      </w:r>
    </w:p>
    <w:p w14:paraId="3EA317C2" w14:textId="6F3B30DA" w:rsidR="00E215F1" w:rsidRPr="0006061E" w:rsidRDefault="71580126" w:rsidP="5C47297D">
      <w:pPr>
        <w:rPr>
          <w:rFonts w:ascii="Times New Roman" w:hAnsi="Times New Roman"/>
          <w:sz w:val="24"/>
          <w:lang w:eastAsia="et-EE"/>
        </w:rPr>
        <w:sectPr w:rsidR="00E215F1" w:rsidRPr="0006061E" w:rsidSect="004F5AFB">
          <w:type w:val="continuous"/>
          <w:pgSz w:w="11906" w:h="16838"/>
          <w:pgMar w:top="1134" w:right="1134" w:bottom="1134" w:left="1701" w:header="680" w:footer="680" w:gutter="0"/>
          <w:cols w:space="708"/>
          <w:docGrid w:linePitch="360"/>
        </w:sectPr>
      </w:pPr>
      <w:r w:rsidRPr="5C47297D">
        <w:rPr>
          <w:rFonts w:ascii="Times New Roman" w:hAnsi="Times New Roman"/>
          <w:sz w:val="24"/>
        </w:rPr>
        <w:t xml:space="preserve">Eelnõu seadusena vastuvõtmiseks on vajalik Riigikogu poolthäälteenamus. </w:t>
      </w:r>
    </w:p>
    <w:p w14:paraId="65DA28A8" w14:textId="77777777" w:rsidR="00175947" w:rsidRDefault="00175947" w:rsidP="00C31052">
      <w:pPr>
        <w:rPr>
          <w:rFonts w:ascii="Times New Roman" w:hAnsi="Times New Roman"/>
          <w:sz w:val="24"/>
          <w:highlight w:val="yellow"/>
        </w:rPr>
      </w:pPr>
    </w:p>
    <w:p w14:paraId="1834FF0C" w14:textId="77777777" w:rsidR="00002D9A" w:rsidRPr="0006061E" w:rsidRDefault="001339A9" w:rsidP="00C31052">
      <w:pPr>
        <w:pStyle w:val="Loendilik"/>
        <w:numPr>
          <w:ilvl w:val="0"/>
          <w:numId w:val="6"/>
        </w:numPr>
        <w:rPr>
          <w:b/>
          <w:sz w:val="24"/>
        </w:rPr>
      </w:pPr>
      <w:r w:rsidRPr="0006061E">
        <w:rPr>
          <w:b/>
          <w:sz w:val="24"/>
        </w:rPr>
        <w:t>Seaduse eesmärk</w:t>
      </w:r>
    </w:p>
    <w:p w14:paraId="44294082" w14:textId="66C782BC" w:rsidR="0097276E" w:rsidRPr="00A275DC" w:rsidRDefault="0097276E" w:rsidP="5C47297D">
      <w:pPr>
        <w:rPr>
          <w:rFonts w:ascii="Times New Roman" w:hAnsi="Times New Roman"/>
          <w:sz w:val="24"/>
        </w:rPr>
      </w:pPr>
    </w:p>
    <w:p w14:paraId="39FFEA6A" w14:textId="320E18E4" w:rsidR="00A275DC" w:rsidRPr="00A275DC" w:rsidRDefault="00A275DC" w:rsidP="5C47297D">
      <w:pPr>
        <w:pStyle w:val="Tekst"/>
        <w:spacing w:line="259" w:lineRule="auto"/>
        <w:rPr>
          <w:rFonts w:ascii="Times New Roman" w:hAnsi="Times New Roman" w:cs="Times New Roman"/>
          <w:sz w:val="24"/>
        </w:rPr>
      </w:pPr>
      <w:r w:rsidRPr="5C47297D">
        <w:rPr>
          <w:rFonts w:ascii="Times New Roman" w:hAnsi="Times New Roman" w:cs="Times New Roman"/>
          <w:sz w:val="24"/>
        </w:rPr>
        <w:t>Riigikohtu põhiseaduslikkuse järelevalve kolleegium tegi 14.09.2026 määruse</w:t>
      </w:r>
      <w:r w:rsidR="007C6BF6">
        <w:rPr>
          <w:rFonts w:ascii="Times New Roman" w:hAnsi="Times New Roman" w:cs="Times New Roman"/>
          <w:sz w:val="24"/>
        </w:rPr>
        <w:t xml:space="preserve"> nr 5-26-26</w:t>
      </w:r>
      <w:r w:rsidRPr="5C47297D">
        <w:rPr>
          <w:rFonts w:ascii="Times New Roman" w:hAnsi="Times New Roman" w:cs="Times New Roman"/>
          <w:sz w:val="24"/>
        </w:rPr>
        <w:t xml:space="preserve">, milles käsitleb perehüvitiste seaduse (PHS) § 39 lg 3 p 2 ja § 45 lg 3 tõlgendamist ja rakendamist. Need sätted reguleerivad ema vanemahüvitise (mida naisel on õigus saada juba enne lapse sündi – kuni 2022. aastani täitis sama eesmärki sünnitushüvitis) ja jagatava vanemahüvitise (mida naisel on õigus saada pärast lapse sündi) suuruse arvutamist. </w:t>
      </w:r>
    </w:p>
    <w:p w14:paraId="29D0C52B" w14:textId="5A718A82" w:rsidR="00A275DC" w:rsidRPr="00A275DC" w:rsidRDefault="00A275DC" w:rsidP="5C47297D">
      <w:pPr>
        <w:pStyle w:val="Tekst"/>
        <w:rPr>
          <w:rFonts w:ascii="Times New Roman" w:hAnsi="Times New Roman" w:cs="Times New Roman"/>
          <w:sz w:val="24"/>
        </w:rPr>
      </w:pPr>
    </w:p>
    <w:p w14:paraId="4928C23C" w14:textId="135A6BA4" w:rsidR="00A275DC" w:rsidRPr="00A275DC" w:rsidRDefault="72564BFE" w:rsidP="31AE9581">
      <w:pPr>
        <w:pStyle w:val="Tekst"/>
        <w:spacing w:line="259" w:lineRule="auto"/>
        <w:rPr>
          <w:rFonts w:ascii="Times New Roman" w:hAnsi="Times New Roman" w:cs="Times New Roman"/>
          <w:sz w:val="24"/>
        </w:rPr>
      </w:pPr>
      <w:r w:rsidRPr="31AE9581">
        <w:rPr>
          <w:rFonts w:ascii="Times New Roman" w:hAnsi="Times New Roman" w:cs="Times New Roman"/>
          <w:sz w:val="24"/>
        </w:rPr>
        <w:t xml:space="preserve">Riigikohtu tõlgendus viidatud PHSi sätetele erineb oluliselt </w:t>
      </w:r>
      <w:r w:rsidR="61806730" w:rsidRPr="31AE9581">
        <w:rPr>
          <w:rFonts w:ascii="Times New Roman" w:hAnsi="Times New Roman" w:cs="Times New Roman"/>
          <w:sz w:val="24"/>
        </w:rPr>
        <w:t>Sotsiaalministeeriumi</w:t>
      </w:r>
      <w:r w:rsidR="6FE767FE" w:rsidRPr="31AE9581">
        <w:rPr>
          <w:rFonts w:ascii="Times New Roman" w:hAnsi="Times New Roman" w:cs="Times New Roman"/>
          <w:sz w:val="24"/>
        </w:rPr>
        <w:t>,</w:t>
      </w:r>
      <w:r w:rsidR="61806730" w:rsidRPr="31AE9581">
        <w:rPr>
          <w:rFonts w:ascii="Times New Roman" w:hAnsi="Times New Roman" w:cs="Times New Roman"/>
          <w:sz w:val="24"/>
        </w:rPr>
        <w:t xml:space="preserve"> </w:t>
      </w:r>
      <w:r w:rsidR="572026AE" w:rsidRPr="31AE9581">
        <w:rPr>
          <w:rFonts w:ascii="Times New Roman" w:hAnsi="Times New Roman" w:cs="Times New Roman"/>
          <w:sz w:val="24"/>
        </w:rPr>
        <w:t>Sotsiaalkindlustusameti (</w:t>
      </w:r>
      <w:r w:rsidRPr="31AE9581">
        <w:rPr>
          <w:rFonts w:ascii="Times New Roman" w:hAnsi="Times New Roman" w:cs="Times New Roman"/>
          <w:sz w:val="24"/>
        </w:rPr>
        <w:t>SKA</w:t>
      </w:r>
      <w:r w:rsidR="73994FF8" w:rsidRPr="31AE9581">
        <w:rPr>
          <w:rFonts w:ascii="Times New Roman" w:hAnsi="Times New Roman" w:cs="Times New Roman"/>
          <w:sz w:val="24"/>
        </w:rPr>
        <w:t>)</w:t>
      </w:r>
      <w:r w:rsidRPr="31AE9581">
        <w:rPr>
          <w:rFonts w:ascii="Times New Roman" w:hAnsi="Times New Roman" w:cs="Times New Roman"/>
          <w:sz w:val="24"/>
        </w:rPr>
        <w:t xml:space="preserve"> </w:t>
      </w:r>
      <w:r w:rsidR="575DE4CB" w:rsidRPr="31AE9581">
        <w:rPr>
          <w:rFonts w:ascii="Times New Roman" w:hAnsi="Times New Roman" w:cs="Times New Roman"/>
          <w:sz w:val="24"/>
        </w:rPr>
        <w:t xml:space="preserve">ja teiste asutuste </w:t>
      </w:r>
      <w:r w:rsidRPr="31AE9581">
        <w:rPr>
          <w:rFonts w:ascii="Times New Roman" w:hAnsi="Times New Roman" w:cs="Times New Roman"/>
          <w:sz w:val="24"/>
        </w:rPr>
        <w:t>senisest tõlgendusest ja SKA halduspraktikast emale vanemahüvitise määramisel, mis praktikas mõjutab ligikaudu 12% emasid.</w:t>
      </w:r>
    </w:p>
    <w:p w14:paraId="3BB059CE" w14:textId="77777777" w:rsidR="00A275DC" w:rsidRPr="00A275DC" w:rsidRDefault="00A275DC" w:rsidP="00A275DC">
      <w:pPr>
        <w:pStyle w:val="Tekst"/>
        <w:rPr>
          <w:rFonts w:ascii="Times New Roman" w:hAnsi="Times New Roman" w:cs="Times New Roman"/>
          <w:sz w:val="24"/>
        </w:rPr>
      </w:pPr>
    </w:p>
    <w:p w14:paraId="7771FDC9" w14:textId="5C331F2C" w:rsidR="00A275DC" w:rsidRPr="00A275DC" w:rsidRDefault="00A275DC" w:rsidP="5C47297D">
      <w:pPr>
        <w:pStyle w:val="Tekst"/>
        <w:rPr>
          <w:rFonts w:ascii="Times New Roman" w:hAnsi="Times New Roman" w:cs="Times New Roman"/>
          <w:sz w:val="24"/>
        </w:rPr>
      </w:pPr>
      <w:r w:rsidRPr="5C47297D">
        <w:rPr>
          <w:rFonts w:ascii="Times New Roman" w:hAnsi="Times New Roman" w:cs="Times New Roman"/>
          <w:sz w:val="24"/>
        </w:rPr>
        <w:t xml:space="preserve">Siiani on PHSi mõistetud ja rakendatud nii, et enne lapse sündi määratava ema vanemahüvitise suurus arvutatakse lapse eeldatava sünnikuupäeva alusel (PHS § 39 lg 3 p 1) ning pärast lapse sündi määratava jagatava vanemahüvitise suurus arvutatakse lapse tegeliku sünniaja alusel (PHS  § 39 lg 3 p 2). Et lapse eeldatava/tegeliku sünnikuu järgi määratakse hüvitise referentsperiood, siis nt väga enneaegse sünnituse korral võivad referentsperioodid ja seega ka </w:t>
      </w:r>
      <w:r w:rsidRPr="5C47297D">
        <w:rPr>
          <w:rFonts w:ascii="Times New Roman" w:hAnsi="Times New Roman" w:cs="Times New Roman"/>
          <w:sz w:val="24"/>
        </w:rPr>
        <w:lastRenderedPageBreak/>
        <w:t>hüvitiste suurused erineda. Mõju võib olla ka sellel, kui laps sünnib jaanuari asemel detsembris, sest lapse sünniaasta määrab vanemahüvitise ülempiiri, mis igal aastal tõuseb.</w:t>
      </w:r>
    </w:p>
    <w:p w14:paraId="6B2212EF" w14:textId="77777777" w:rsidR="00A275DC" w:rsidRPr="00A275DC" w:rsidRDefault="00A275DC" w:rsidP="3D53F8FD">
      <w:pPr>
        <w:pStyle w:val="Tekst"/>
        <w:rPr>
          <w:rFonts w:ascii="Times New Roman" w:hAnsi="Times New Roman" w:cs="Times New Roman"/>
          <w:sz w:val="24"/>
        </w:rPr>
      </w:pPr>
    </w:p>
    <w:p w14:paraId="153D520A" w14:textId="271C8B86" w:rsidR="00A275DC" w:rsidRPr="00A275DC" w:rsidRDefault="00A275DC" w:rsidP="3D53F8FD">
      <w:pPr>
        <w:pStyle w:val="Tekst"/>
        <w:spacing w:line="259" w:lineRule="auto"/>
        <w:rPr>
          <w:rFonts w:ascii="Times New Roman" w:hAnsi="Times New Roman" w:cs="Times New Roman"/>
          <w:sz w:val="24"/>
        </w:rPr>
      </w:pPr>
      <w:r w:rsidRPr="3D53F8FD">
        <w:rPr>
          <w:rFonts w:ascii="Times New Roman" w:hAnsi="Times New Roman" w:cs="Times New Roman"/>
          <w:sz w:val="24"/>
        </w:rPr>
        <w:t>Riigikohtu lahendi järgi tuleb PHSi tõlgendada nii, et SKA ei tohi naisele makstavat vanemahüvitist pärast lapse sündi ümber arvutada, vaid jagatavat vanemahüvitist tuleb alati maksta samas suuruses nagu maksti enne lapse sündi ema vanemahüvitist. See on vastuolus nende PHSi sätete loomise mõtte ja eesmärgiga ning pikaajalise rakenduspraktikaga. Samas tuleb möönda, et seaduse tekstis ja seletuskirjades on vasturääkivusi, mis võimaldasid Riigikohtul sellise tõlgenduseni jõuda.</w:t>
      </w:r>
      <w:r w:rsidRPr="3D53F8FD">
        <w:rPr>
          <w:rFonts w:ascii="Times New Roman" w:eastAsia="Arial" w:hAnsi="Times New Roman" w:cs="Times New Roman"/>
          <w:sz w:val="24"/>
        </w:rPr>
        <w:t xml:space="preserve"> </w:t>
      </w:r>
      <w:r w:rsidRPr="3D53F8FD">
        <w:rPr>
          <w:rFonts w:ascii="Times New Roman" w:hAnsi="Times New Roman" w:cs="Times New Roman"/>
          <w:sz w:val="24"/>
        </w:rPr>
        <w:t xml:space="preserve">Kuigi ühe PHSi sätte kehtestamise </w:t>
      </w:r>
      <w:r w:rsidRPr="3D53F8FD">
        <w:rPr>
          <w:rFonts w:ascii="Times New Roman" w:eastAsia="Arial" w:hAnsi="Times New Roman" w:cs="Times New Roman"/>
          <w:sz w:val="24"/>
        </w:rPr>
        <w:t xml:space="preserve">eesmärk </w:t>
      </w:r>
      <w:r w:rsidRPr="3D53F8FD">
        <w:rPr>
          <w:rFonts w:ascii="Times New Roman" w:hAnsi="Times New Roman" w:cs="Times New Roman"/>
          <w:sz w:val="24"/>
        </w:rPr>
        <w:t xml:space="preserve">oli </w:t>
      </w:r>
      <w:r w:rsidRPr="3D53F8FD">
        <w:rPr>
          <w:rFonts w:ascii="Times New Roman" w:eastAsia="Arial" w:hAnsi="Times New Roman" w:cs="Times New Roman"/>
          <w:sz w:val="24"/>
        </w:rPr>
        <w:t xml:space="preserve">luua olukord, kus mõlema vanema puhul on jagatava vanemahüvitise arvestusperiood sama, on teises sättes kirjas, et sama lapse eest korduval hüvitise taotlemisel ei arvutata reeglina selle suurust ümber. Selge erandina on ümberarvutus lubatud ainult töötasu alammäära muutumise korral. </w:t>
      </w:r>
    </w:p>
    <w:p w14:paraId="6C80FCCE" w14:textId="77777777" w:rsidR="00A275DC" w:rsidRPr="00A275DC" w:rsidRDefault="00A275DC" w:rsidP="00A275DC">
      <w:pPr>
        <w:pStyle w:val="Tekst"/>
        <w:spacing w:line="259" w:lineRule="auto"/>
        <w:rPr>
          <w:rFonts w:ascii="Times New Roman" w:eastAsia="Arial" w:hAnsi="Times New Roman" w:cs="Times New Roman"/>
          <w:sz w:val="24"/>
        </w:rPr>
      </w:pPr>
    </w:p>
    <w:p w14:paraId="7D9C8A33" w14:textId="47DA1FB6" w:rsidR="009137FB" w:rsidRPr="00175947" w:rsidRDefault="72564BFE" w:rsidP="5C47297D">
      <w:pPr>
        <w:pStyle w:val="Tekst"/>
        <w:rPr>
          <w:rFonts w:ascii="Times New Roman" w:hAnsi="Times New Roman" w:cs="Times New Roman"/>
          <w:sz w:val="24"/>
        </w:rPr>
        <w:sectPr w:rsidR="009137FB" w:rsidRPr="00175947" w:rsidSect="004F5AFB">
          <w:type w:val="continuous"/>
          <w:pgSz w:w="11906" w:h="16838"/>
          <w:pgMar w:top="1134" w:right="1134" w:bottom="1134" w:left="1701" w:header="680" w:footer="680" w:gutter="0"/>
          <w:cols w:space="708"/>
          <w:docGrid w:linePitch="360"/>
        </w:sectPr>
      </w:pPr>
      <w:r w:rsidRPr="31AE9581">
        <w:rPr>
          <w:rFonts w:ascii="Times New Roman" w:hAnsi="Times New Roman" w:cs="Times New Roman"/>
          <w:sz w:val="24"/>
        </w:rPr>
        <w:t>SKA andmetel oli 2025. aastal 1244 naist, kelle ema ja jagatava vanemahüvitise suurused erinesid</w:t>
      </w:r>
      <w:r w:rsidR="52A434E2" w:rsidRPr="31AE9581">
        <w:rPr>
          <w:rFonts w:ascii="Times New Roman" w:hAnsi="Times New Roman" w:cs="Times New Roman"/>
          <w:sz w:val="24"/>
        </w:rPr>
        <w:t xml:space="preserve"> (s.o ca 12% kõigist emadest)</w:t>
      </w:r>
      <w:r w:rsidRPr="31AE9581">
        <w:rPr>
          <w:rFonts w:ascii="Times New Roman" w:hAnsi="Times New Roman" w:cs="Times New Roman"/>
          <w:sz w:val="24"/>
        </w:rPr>
        <w:t xml:space="preserve">. Seejuures jagunesid juhud umbes pooleks, 45% oli suurem üks, 55% teine hüvitis. Seega Riigikohtu tõlgendusel on vastuoluline mõju, muudatusest kaotaks rahaliselt umbes sama palju naisi kui võidaks. </w:t>
      </w:r>
    </w:p>
    <w:p w14:paraId="76542995" w14:textId="3FD80589" w:rsidR="65076DF9" w:rsidRPr="00A275DC" w:rsidRDefault="65076DF9" w:rsidP="0A39658E">
      <w:pPr>
        <w:rPr>
          <w:rFonts w:ascii="Times New Roman" w:hAnsi="Times New Roman"/>
          <w:sz w:val="24"/>
          <w:lang w:eastAsia="et-EE"/>
        </w:rPr>
        <w:sectPr w:rsidR="65076DF9" w:rsidRPr="00A275DC" w:rsidSect="004F5AFB">
          <w:type w:val="continuous"/>
          <w:pgSz w:w="11906" w:h="16838"/>
          <w:pgMar w:top="1134" w:right="1134" w:bottom="1134" w:left="1701" w:header="680" w:footer="680" w:gutter="0"/>
          <w:cols w:space="708"/>
          <w:formProt w:val="0"/>
          <w:docGrid w:linePitch="360"/>
        </w:sectPr>
      </w:pPr>
    </w:p>
    <w:p w14:paraId="697DDF79" w14:textId="77777777" w:rsidR="001339A9" w:rsidRPr="00A275DC" w:rsidRDefault="103BE315" w:rsidP="75D01676">
      <w:pPr>
        <w:pStyle w:val="Loendilik"/>
        <w:numPr>
          <w:ilvl w:val="0"/>
          <w:numId w:val="6"/>
        </w:numPr>
        <w:rPr>
          <w:b/>
          <w:bCs/>
          <w:sz w:val="24"/>
          <w:szCs w:val="24"/>
        </w:rPr>
      </w:pPr>
      <w:r w:rsidRPr="00A275DC">
        <w:rPr>
          <w:b/>
          <w:bCs/>
          <w:sz w:val="24"/>
          <w:szCs w:val="24"/>
        </w:rPr>
        <w:t>Eelnõu sisu ja võrdlev analüüs</w:t>
      </w:r>
    </w:p>
    <w:p w14:paraId="7B972E0E" w14:textId="77777777" w:rsidR="00BB45B7" w:rsidRDefault="00BB45B7" w:rsidP="00C31052">
      <w:pPr>
        <w:rPr>
          <w:rFonts w:ascii="Times New Roman" w:hAnsi="Times New Roman"/>
          <w:sz w:val="24"/>
        </w:rPr>
      </w:pPr>
    </w:p>
    <w:p w14:paraId="36FF4667" w14:textId="77777777" w:rsidR="007C6BF6" w:rsidRPr="0006061E" w:rsidRDefault="007C6BF6" w:rsidP="00C31052">
      <w:pPr>
        <w:rPr>
          <w:rFonts w:ascii="Times New Roman" w:hAnsi="Times New Roman"/>
          <w:sz w:val="24"/>
        </w:rPr>
        <w:sectPr w:rsidR="007C6BF6" w:rsidRPr="0006061E" w:rsidSect="004F5AFB">
          <w:type w:val="continuous"/>
          <w:pgSz w:w="11906" w:h="16838"/>
          <w:pgMar w:top="1134" w:right="1134" w:bottom="1134" w:left="1701" w:header="680" w:footer="680" w:gutter="0"/>
          <w:cols w:space="708"/>
          <w:docGrid w:linePitch="360"/>
        </w:sectPr>
      </w:pPr>
    </w:p>
    <w:p w14:paraId="0CC23EC1" w14:textId="2B53BE57" w:rsidR="00464FCC" w:rsidRDefault="3676A536" w:rsidP="2FA10024">
      <w:pPr>
        <w:spacing w:line="259" w:lineRule="auto"/>
        <w:rPr>
          <w:rFonts w:ascii="Times New Roman" w:hAnsi="Times New Roman"/>
          <w:sz w:val="24"/>
        </w:rPr>
      </w:pPr>
      <w:r w:rsidRPr="65076DF9">
        <w:rPr>
          <w:rFonts w:ascii="Times New Roman" w:hAnsi="Times New Roman"/>
          <w:sz w:val="24"/>
        </w:rPr>
        <w:t>Eelnõu</w:t>
      </w:r>
      <w:r w:rsidR="00464FCC">
        <w:rPr>
          <w:rFonts w:ascii="Times New Roman" w:hAnsi="Times New Roman"/>
          <w:sz w:val="24"/>
        </w:rPr>
        <w:t xml:space="preserve">ga muudetakse </w:t>
      </w:r>
      <w:r w:rsidR="32BBD1C9" w:rsidRPr="6C7FD23F">
        <w:rPr>
          <w:rFonts w:ascii="Times New Roman" w:hAnsi="Times New Roman"/>
          <w:sz w:val="24"/>
        </w:rPr>
        <w:t>perehüvitiste seadust (PHS)</w:t>
      </w:r>
      <w:r w:rsidR="00464FCC" w:rsidRPr="6C7FD23F">
        <w:rPr>
          <w:rFonts w:ascii="Times New Roman" w:hAnsi="Times New Roman"/>
          <w:sz w:val="24"/>
        </w:rPr>
        <w:t>.</w:t>
      </w:r>
    </w:p>
    <w:p w14:paraId="1126AD7F" w14:textId="09500254" w:rsidR="2FA10024" w:rsidRDefault="2FA10024" w:rsidP="5C47297D">
      <w:pPr>
        <w:rPr>
          <w:rFonts w:ascii="Times New Roman" w:hAnsi="Times New Roman"/>
          <w:sz w:val="24"/>
        </w:rPr>
      </w:pPr>
    </w:p>
    <w:p w14:paraId="060ACEB6" w14:textId="765166EE" w:rsidR="00464FCC" w:rsidRDefault="6373D9FD" w:rsidP="5C47297D">
      <w:pPr>
        <w:spacing w:line="259" w:lineRule="auto"/>
        <w:rPr>
          <w:rFonts w:ascii="Times New Roman" w:hAnsi="Times New Roman"/>
          <w:sz w:val="24"/>
        </w:rPr>
      </w:pPr>
      <w:r w:rsidRPr="5C47297D">
        <w:rPr>
          <w:rFonts w:ascii="Times New Roman" w:hAnsi="Times New Roman"/>
          <w:b/>
          <w:bCs/>
          <w:sz w:val="24"/>
        </w:rPr>
        <w:t>Eelnõu p</w:t>
      </w:r>
      <w:r w:rsidR="00464FCC" w:rsidRPr="5C47297D">
        <w:rPr>
          <w:rFonts w:ascii="Times New Roman" w:hAnsi="Times New Roman"/>
          <w:b/>
          <w:bCs/>
          <w:sz w:val="24"/>
        </w:rPr>
        <w:t>unkti</w:t>
      </w:r>
      <w:r w:rsidR="0307B1C7" w:rsidRPr="5C47297D">
        <w:rPr>
          <w:rFonts w:ascii="Times New Roman" w:hAnsi="Times New Roman"/>
          <w:b/>
          <w:bCs/>
          <w:sz w:val="24"/>
        </w:rPr>
        <w:t>ga</w:t>
      </w:r>
      <w:r w:rsidR="00464FCC" w:rsidRPr="5C47297D">
        <w:rPr>
          <w:rFonts w:ascii="Times New Roman" w:hAnsi="Times New Roman"/>
          <w:b/>
          <w:bCs/>
          <w:sz w:val="24"/>
        </w:rPr>
        <w:t xml:space="preserve"> 1</w:t>
      </w:r>
      <w:r w:rsidR="00464FCC" w:rsidRPr="5C47297D">
        <w:rPr>
          <w:rFonts w:ascii="Times New Roman" w:hAnsi="Times New Roman"/>
          <w:sz w:val="24"/>
        </w:rPr>
        <w:t xml:space="preserve"> </w:t>
      </w:r>
      <w:r w:rsidR="7E9AA876" w:rsidRPr="5C47297D">
        <w:rPr>
          <w:rFonts w:ascii="Times New Roman" w:hAnsi="Times New Roman"/>
          <w:sz w:val="24"/>
        </w:rPr>
        <w:t xml:space="preserve">muudetakse PHS § 45 lõiget 3 </w:t>
      </w:r>
      <w:r w:rsidR="27DEFB59" w:rsidRPr="5C47297D">
        <w:rPr>
          <w:rFonts w:ascii="Times New Roman" w:hAnsi="Times New Roman"/>
          <w:sz w:val="24"/>
        </w:rPr>
        <w:t>sõnastades, et k</w:t>
      </w:r>
      <w:r w:rsidR="7E9AA876" w:rsidRPr="5C47297D">
        <w:rPr>
          <w:rFonts w:ascii="Times New Roman" w:hAnsi="Times New Roman"/>
          <w:sz w:val="24"/>
        </w:rPr>
        <w:t>ui vanemahüvitist taotleb sama lapse eest korduvalt sama isik, ei arvutata tema ühe kalendripäeva vanemahüvitise suurust ümber, välja arvatud käesoleva paragrahvi lõikes 1 sätestatud juhul ning paragrahvi 39 lõike 3 punktis 1 nimetatud isikul jagatava vanemahüvitise saamise õiguse tekkimisel.</w:t>
      </w:r>
    </w:p>
    <w:p w14:paraId="03DCCE1D" w14:textId="48B71B8E" w:rsidR="04C08F19" w:rsidRDefault="04C08F19" w:rsidP="04C08F19">
      <w:pPr>
        <w:spacing w:line="259" w:lineRule="auto"/>
        <w:rPr>
          <w:rFonts w:ascii="Times New Roman" w:hAnsi="Times New Roman"/>
          <w:sz w:val="24"/>
        </w:rPr>
      </w:pPr>
    </w:p>
    <w:p w14:paraId="4A863DF2" w14:textId="6899B829" w:rsidR="00464FCC" w:rsidRDefault="00464FCC" w:rsidP="00464FCC">
      <w:pPr>
        <w:pStyle w:val="Vahedeta"/>
        <w:jc w:val="both"/>
        <w:rPr>
          <w:rFonts w:ascii="Times New Roman" w:hAnsi="Times New Roman" w:cs="Times New Roman"/>
          <w:sz w:val="24"/>
          <w:szCs w:val="24"/>
        </w:rPr>
      </w:pPr>
      <w:r w:rsidRPr="0D35B602">
        <w:rPr>
          <w:rFonts w:ascii="Times New Roman" w:hAnsi="Times New Roman" w:cs="Times New Roman"/>
          <w:sz w:val="24"/>
          <w:szCs w:val="24"/>
        </w:rPr>
        <w:t>2022.</w:t>
      </w:r>
      <w:r w:rsidRPr="00396AF4">
        <w:rPr>
          <w:rFonts w:ascii="Times New Roman" w:hAnsi="Times New Roman" w:cs="Times New Roman"/>
          <w:sz w:val="24"/>
          <w:szCs w:val="24"/>
        </w:rPr>
        <w:t xml:space="preserve"> aastal asendati rasedus- ja sünnitushüvitis ema vanemahüvitisega, mille määramise ja maksmise kohustus anti Sotsiaalkindlustusametile</w:t>
      </w:r>
      <w:r w:rsidR="007C6BF6">
        <w:rPr>
          <w:rFonts w:ascii="Times New Roman" w:hAnsi="Times New Roman" w:cs="Times New Roman"/>
          <w:sz w:val="24"/>
          <w:szCs w:val="24"/>
        </w:rPr>
        <w:t xml:space="preserve"> (SKA)</w:t>
      </w:r>
      <w:r w:rsidRPr="00396AF4">
        <w:rPr>
          <w:rFonts w:ascii="Times New Roman" w:hAnsi="Times New Roman" w:cs="Times New Roman"/>
          <w:sz w:val="24"/>
          <w:szCs w:val="24"/>
        </w:rPr>
        <w:t>. Vanemahüvitiste suuruse arvutamise aluseks on üldjuhul arvestusperiood 21 kalendrikuud, mis eelnevad lapse tegelikule sünnikuule. Töötavatele emadele aga makstakse ema vanemahüvitist juba enne lapse sündi ning erandina arvutatakse enne lapse sündi ema vanemahüvitist lapse eeldatava sünnitähtaja alusel. Eeldatav sünnitähtaeg on teatud piirides muudetav ning on eelduslik, mis ei ole kõige kindlam alus hüvitise arvutamiseks, kuid enne lapse sündi ei ole võimalik leida paremaid alternatiive. Seega töötava naise ema vanemahüvitise suurus arvutatakse lapse eeldatava sünnitähtaja alusel ning hilisem jagatav ja ka isa vanemahüvitis arvutatakse lapse tegeliku sünniaja alusel. Kui laps sünnib eeldatavast tähtajast palju varem, on hüvitis</w:t>
      </w:r>
      <w:r>
        <w:rPr>
          <w:rFonts w:ascii="Times New Roman" w:hAnsi="Times New Roman" w:cs="Times New Roman"/>
          <w:sz w:val="24"/>
          <w:szCs w:val="24"/>
        </w:rPr>
        <w:t>t</w:t>
      </w:r>
      <w:r w:rsidRPr="00396AF4">
        <w:rPr>
          <w:rFonts w:ascii="Times New Roman" w:hAnsi="Times New Roman" w:cs="Times New Roman"/>
          <w:sz w:val="24"/>
          <w:szCs w:val="24"/>
        </w:rPr>
        <w:t>e arvestusperioodid ema jaoks erinevad ning kui just arvestusperioodi lõpus on toimunud muudatusi tööelus (nt palgatõus või preemia väljamakse, aga ka haigestumine või koondamine), siis võivad enne lapse sündi makstava ema vanemahüvitise ja hilisema jagatava vanemahüvitise suurused erineda. 2025. a andmetel puudutas see ca 22% töötavatest emadest, mis on ca 12% kõigist emadest. Nendest omakorda umbes pooltel emadel oli suurem üks ja pooltel emadel teine vanemahüvitise liik. </w:t>
      </w:r>
    </w:p>
    <w:p w14:paraId="1B0341BC" w14:textId="249B2DD0" w:rsidR="00464FCC" w:rsidRPr="009770A7" w:rsidRDefault="00464FCC" w:rsidP="00464FCC">
      <w:pPr>
        <w:pStyle w:val="Vahedeta"/>
        <w:jc w:val="both"/>
        <w:rPr>
          <w:rFonts w:ascii="Times New Roman" w:hAnsi="Times New Roman" w:cs="Times New Roman"/>
          <w:sz w:val="24"/>
          <w:szCs w:val="24"/>
        </w:rPr>
      </w:pPr>
    </w:p>
    <w:p w14:paraId="66FD9473" w14:textId="2E84A627" w:rsidR="00464FCC" w:rsidRDefault="00464FCC" w:rsidP="00464FCC">
      <w:pPr>
        <w:pStyle w:val="Vahedeta"/>
        <w:jc w:val="both"/>
        <w:rPr>
          <w:rFonts w:ascii="Times New Roman" w:hAnsi="Times New Roman" w:cs="Times New Roman"/>
          <w:sz w:val="24"/>
          <w:szCs w:val="24"/>
        </w:rPr>
      </w:pPr>
      <w:r w:rsidRPr="5C47297D">
        <w:rPr>
          <w:rFonts w:ascii="Times New Roman" w:hAnsi="Times New Roman" w:cs="Times New Roman"/>
          <w:sz w:val="24"/>
          <w:szCs w:val="24"/>
        </w:rPr>
        <w:t xml:space="preserve">Kokkuvõttes, perehüvitiste seadust on praeguseni tõlgendatud ja rakendatud nii, et ema vanemahüvitist arvutatakse lapse eeldatava sünniaja järgi ning seejärel jagatava vanemahüvitise õiguse tekkimisel arvutatakse jagatav vanemahüvitis sama lapse tegeliku sünniaja järgi vastavalt </w:t>
      </w:r>
      <w:r w:rsidR="007C6BF6">
        <w:rPr>
          <w:rFonts w:ascii="Times New Roman" w:hAnsi="Times New Roman" w:cs="Times New Roman"/>
          <w:sz w:val="24"/>
          <w:szCs w:val="24"/>
        </w:rPr>
        <w:t>PHS</w:t>
      </w:r>
      <w:r w:rsidRPr="5C47297D">
        <w:rPr>
          <w:rFonts w:ascii="Times New Roman" w:hAnsi="Times New Roman" w:cs="Times New Roman"/>
          <w:sz w:val="24"/>
          <w:szCs w:val="24"/>
        </w:rPr>
        <w:t xml:space="preserve"> § 39 lg 3 p</w:t>
      </w:r>
      <w:r w:rsidR="00435868">
        <w:rPr>
          <w:rFonts w:ascii="Times New Roman" w:hAnsi="Times New Roman" w:cs="Times New Roman"/>
          <w:sz w:val="24"/>
          <w:szCs w:val="24"/>
        </w:rPr>
        <w:t>unktile</w:t>
      </w:r>
      <w:r w:rsidRPr="5C47297D">
        <w:rPr>
          <w:rFonts w:ascii="Times New Roman" w:hAnsi="Times New Roman" w:cs="Times New Roman"/>
          <w:sz w:val="24"/>
          <w:szCs w:val="24"/>
        </w:rPr>
        <w:t xml:space="preserve"> 2. </w:t>
      </w:r>
      <w:r w:rsidR="0027618D">
        <w:rPr>
          <w:rFonts w:ascii="Times New Roman" w:hAnsi="Times New Roman" w:cs="Times New Roman"/>
          <w:sz w:val="24"/>
          <w:szCs w:val="24"/>
        </w:rPr>
        <w:t>PHS</w:t>
      </w:r>
      <w:r w:rsidRPr="5C47297D">
        <w:rPr>
          <w:rFonts w:ascii="Times New Roman" w:hAnsi="Times New Roman" w:cs="Times New Roman"/>
          <w:sz w:val="24"/>
          <w:szCs w:val="24"/>
        </w:rPr>
        <w:t xml:space="preserve"> § 45 lõige 3 sätestab, et kui vanemahüvitist taotleb sama lapse eest korduvalt sama isik, ei arvutata tema ühe kalendripäeva vanemahüvitise suurust ümber. Selle sätte mõtte on olnud alati see, et kui sama inimene taotleb sama vanemahüvitise liiki sama lapse eest korduvalt, näiteks vanemahüvitise saaja korduva vahetuse korral, siis </w:t>
      </w:r>
      <w:r w:rsidRPr="5C47297D">
        <w:rPr>
          <w:rFonts w:ascii="Times New Roman" w:hAnsi="Times New Roman" w:cs="Times New Roman"/>
          <w:sz w:val="24"/>
          <w:szCs w:val="24"/>
        </w:rPr>
        <w:lastRenderedPageBreak/>
        <w:t>vanemahüvitise suurust ümber ei arvutata. Säte on vajalik ka selleks, et vältida hüvitiste süsteemi kuritarvitamist, näiteks juhul kui sotsiaalmaksu andmeid muudetakse tagasiulatuvalt vanemahüvitise arvestusperioodil.  </w:t>
      </w:r>
    </w:p>
    <w:p w14:paraId="2934E0BC" w14:textId="77777777" w:rsidR="00464FCC" w:rsidRPr="00396AF4" w:rsidRDefault="00464FCC" w:rsidP="00464FCC">
      <w:pPr>
        <w:pStyle w:val="Vahedeta"/>
        <w:jc w:val="both"/>
        <w:rPr>
          <w:rFonts w:ascii="Times New Roman" w:hAnsi="Times New Roman" w:cs="Times New Roman"/>
          <w:sz w:val="24"/>
          <w:szCs w:val="24"/>
        </w:rPr>
      </w:pPr>
    </w:p>
    <w:p w14:paraId="6C9E67C8" w14:textId="5DD3D896" w:rsidR="00464FCC" w:rsidRDefault="0027618D" w:rsidP="00464FCC">
      <w:pPr>
        <w:pStyle w:val="Vahedeta"/>
        <w:jc w:val="both"/>
        <w:rPr>
          <w:rFonts w:ascii="Times New Roman" w:hAnsi="Times New Roman" w:cs="Times New Roman"/>
          <w:sz w:val="24"/>
          <w:szCs w:val="24"/>
        </w:rPr>
      </w:pPr>
      <w:r>
        <w:rPr>
          <w:rFonts w:ascii="Times New Roman" w:hAnsi="Times New Roman" w:cs="Times New Roman"/>
          <w:sz w:val="24"/>
          <w:szCs w:val="24"/>
        </w:rPr>
        <w:t xml:space="preserve">Riigikohtu põhiseaduslikkuse järelevalve kolleegiumi </w:t>
      </w:r>
      <w:r w:rsidR="00464FCC" w:rsidRPr="00396AF4">
        <w:rPr>
          <w:rFonts w:ascii="Times New Roman" w:hAnsi="Times New Roman" w:cs="Times New Roman"/>
          <w:sz w:val="24"/>
          <w:szCs w:val="24"/>
        </w:rPr>
        <w:t xml:space="preserve">14.09.2026 määruses nr 5-26-26 andis Riigikohus aga </w:t>
      </w:r>
      <w:r>
        <w:rPr>
          <w:rFonts w:ascii="Times New Roman" w:hAnsi="Times New Roman" w:cs="Times New Roman"/>
          <w:sz w:val="24"/>
          <w:szCs w:val="24"/>
        </w:rPr>
        <w:t>PHS</w:t>
      </w:r>
      <w:r w:rsidR="00464FCC" w:rsidRPr="00396AF4">
        <w:rPr>
          <w:rFonts w:ascii="Times New Roman" w:hAnsi="Times New Roman" w:cs="Times New Roman"/>
          <w:sz w:val="24"/>
          <w:szCs w:val="24"/>
        </w:rPr>
        <w:t xml:space="preserve"> § 45 lõikele 3 teistsuguse tõlgenduse, mille järgi ei tohi naisele makstavat vanemahüvitist pärast lapse sündi ümber arvutada, vaid jagatavat vanemahüvitist tuleb alati maksta samas suuruses nagu maksti enne lapse sündi ema vanemahüvitist. Riigikohus leidis, et “</w:t>
      </w:r>
      <w:r w:rsidR="00464FCC" w:rsidRPr="00396AF4">
        <w:rPr>
          <w:rFonts w:ascii="Times New Roman" w:hAnsi="Times New Roman" w:cs="Times New Roman"/>
          <w:i/>
          <w:iCs/>
          <w:sz w:val="24"/>
          <w:szCs w:val="24"/>
        </w:rPr>
        <w:t>antud sätte sõnastus ei erista mingil moel seda, millist vanemahüvitist vanem sama lapse eest taotleb. Ainuüksi sõna „korduvalt“ ei anna piisavat alust tõlgendada sätet kitsendavalt selliselt, et see kohaldub vaid juhul, kui taotletakse sama liiki vanemahüvitist. Sellele ei viita ka sätte paiknemine perehüvitiste seaduse 2. peatüki 3. jaos („Vanemahüvitise ümberarvutamine“). Õigusselguse põhimõttest tulenevalt oleks seadusandja pidanud koos PHS § 45 lg-s 3 selgelt ära toodud erandiga viitama ka § 39 lg 3 p-le 2, kui ta oleks soovinud viimasega teha erandit § 45 lg-st 3.”</w:t>
      </w:r>
      <w:r w:rsidR="00464FCC" w:rsidRPr="00396AF4">
        <w:rPr>
          <w:rFonts w:ascii="Times New Roman" w:hAnsi="Times New Roman" w:cs="Times New Roman"/>
          <w:sz w:val="24"/>
          <w:szCs w:val="24"/>
        </w:rPr>
        <w:t> </w:t>
      </w:r>
    </w:p>
    <w:p w14:paraId="14005B8B" w14:textId="77777777" w:rsidR="00464FCC" w:rsidRDefault="00464FCC" w:rsidP="00464FCC">
      <w:pPr>
        <w:pStyle w:val="Vahedeta"/>
        <w:jc w:val="both"/>
        <w:rPr>
          <w:rFonts w:ascii="Times New Roman" w:hAnsi="Times New Roman" w:cs="Times New Roman"/>
          <w:sz w:val="24"/>
          <w:szCs w:val="24"/>
        </w:rPr>
      </w:pPr>
    </w:p>
    <w:p w14:paraId="6CC4AEF2" w14:textId="12B0346C" w:rsidR="00464FCC" w:rsidRPr="00396AF4" w:rsidRDefault="00464FCC" w:rsidP="00464FCC">
      <w:pPr>
        <w:pStyle w:val="Vahedeta"/>
        <w:jc w:val="both"/>
        <w:rPr>
          <w:rFonts w:ascii="Times New Roman" w:hAnsi="Times New Roman" w:cs="Times New Roman"/>
          <w:sz w:val="24"/>
          <w:szCs w:val="24"/>
        </w:rPr>
      </w:pPr>
      <w:r w:rsidRPr="00396AF4">
        <w:rPr>
          <w:rFonts w:ascii="Times New Roman" w:hAnsi="Times New Roman" w:cs="Times New Roman"/>
          <w:sz w:val="24"/>
          <w:szCs w:val="24"/>
        </w:rPr>
        <w:t xml:space="preserve">Selline tõlgendus kaldub kõrvale viidatud regulatsiooni loomise eesmärgist ning pikaajalisest rakenduspraktikast. Seetõttu on vajalik seadust täpsustada, et tagada õigusselgus ja sätete üheselt mõistetav tõlgendamine vastavalt nende eesmärgile. Kuigi Riigikohtu suunis </w:t>
      </w:r>
      <w:r>
        <w:rPr>
          <w:rFonts w:ascii="Times New Roman" w:hAnsi="Times New Roman" w:cs="Times New Roman"/>
          <w:sz w:val="24"/>
          <w:szCs w:val="24"/>
        </w:rPr>
        <w:t xml:space="preserve">selle saavutamiseks </w:t>
      </w:r>
      <w:r w:rsidRPr="00396AF4">
        <w:rPr>
          <w:rFonts w:ascii="Times New Roman" w:hAnsi="Times New Roman" w:cs="Times New Roman"/>
          <w:sz w:val="24"/>
          <w:szCs w:val="24"/>
        </w:rPr>
        <w:t xml:space="preserve">oli </w:t>
      </w:r>
      <w:r>
        <w:rPr>
          <w:rFonts w:ascii="Times New Roman" w:hAnsi="Times New Roman" w:cs="Times New Roman"/>
          <w:sz w:val="24"/>
          <w:szCs w:val="24"/>
        </w:rPr>
        <w:t xml:space="preserve">teha </w:t>
      </w:r>
      <w:r w:rsidR="0027618D">
        <w:rPr>
          <w:rFonts w:ascii="Times New Roman" w:hAnsi="Times New Roman" w:cs="Times New Roman"/>
          <w:sz w:val="24"/>
          <w:szCs w:val="24"/>
        </w:rPr>
        <w:t>PHS</w:t>
      </w:r>
      <w:r>
        <w:rPr>
          <w:rFonts w:ascii="Times New Roman" w:hAnsi="Times New Roman" w:cs="Times New Roman"/>
          <w:sz w:val="24"/>
          <w:szCs w:val="24"/>
        </w:rPr>
        <w:t xml:space="preserve"> § 45 </w:t>
      </w:r>
      <w:r w:rsidR="00435868">
        <w:rPr>
          <w:rFonts w:ascii="Times New Roman" w:hAnsi="Times New Roman" w:cs="Times New Roman"/>
          <w:sz w:val="24"/>
          <w:szCs w:val="24"/>
        </w:rPr>
        <w:t>lõike</w:t>
      </w:r>
      <w:r>
        <w:rPr>
          <w:rFonts w:ascii="Times New Roman" w:hAnsi="Times New Roman" w:cs="Times New Roman"/>
          <w:sz w:val="24"/>
          <w:szCs w:val="24"/>
        </w:rPr>
        <w:t xml:space="preserve">s 3 selge viide </w:t>
      </w:r>
      <w:r w:rsidRPr="00396AF4">
        <w:rPr>
          <w:rFonts w:ascii="Times New Roman" w:hAnsi="Times New Roman" w:cs="Times New Roman"/>
          <w:sz w:val="24"/>
          <w:szCs w:val="24"/>
        </w:rPr>
        <w:t>§ 39 lg 3 p</w:t>
      </w:r>
      <w:r w:rsidR="00435868">
        <w:rPr>
          <w:rFonts w:ascii="Times New Roman" w:hAnsi="Times New Roman" w:cs="Times New Roman"/>
          <w:sz w:val="24"/>
          <w:szCs w:val="24"/>
        </w:rPr>
        <w:t>unkti</w:t>
      </w:r>
      <w:r w:rsidRPr="00396AF4">
        <w:rPr>
          <w:rFonts w:ascii="Times New Roman" w:hAnsi="Times New Roman" w:cs="Times New Roman"/>
          <w:sz w:val="24"/>
          <w:szCs w:val="24"/>
        </w:rPr>
        <w:t xml:space="preserve">le 2, </w:t>
      </w:r>
      <w:r>
        <w:rPr>
          <w:rFonts w:ascii="Times New Roman" w:hAnsi="Times New Roman" w:cs="Times New Roman"/>
          <w:sz w:val="24"/>
          <w:szCs w:val="24"/>
        </w:rPr>
        <w:t xml:space="preserve">siis viimati nimetatud säte </w:t>
      </w:r>
      <w:r w:rsidRPr="00396AF4">
        <w:rPr>
          <w:rFonts w:ascii="Times New Roman" w:hAnsi="Times New Roman" w:cs="Times New Roman"/>
          <w:sz w:val="24"/>
          <w:szCs w:val="24"/>
        </w:rPr>
        <w:t xml:space="preserve">puudutab ka teisi vanemahüvitise saajaid, </w:t>
      </w:r>
      <w:r>
        <w:rPr>
          <w:rFonts w:ascii="Times New Roman" w:hAnsi="Times New Roman" w:cs="Times New Roman"/>
          <w:sz w:val="24"/>
          <w:szCs w:val="24"/>
        </w:rPr>
        <w:t xml:space="preserve">mistõttu on vajalik muudetavas sättes viidata § 39 lg 3 </w:t>
      </w:r>
      <w:r w:rsidRPr="00396AF4">
        <w:rPr>
          <w:rFonts w:ascii="Times New Roman" w:hAnsi="Times New Roman" w:cs="Times New Roman"/>
          <w:sz w:val="24"/>
          <w:szCs w:val="24"/>
        </w:rPr>
        <w:t>punktile 1, mis räägib töötava</w:t>
      </w:r>
      <w:r>
        <w:rPr>
          <w:rFonts w:ascii="Times New Roman" w:hAnsi="Times New Roman" w:cs="Times New Roman"/>
          <w:sz w:val="24"/>
          <w:szCs w:val="24"/>
        </w:rPr>
        <w:t xml:space="preserve">te </w:t>
      </w:r>
      <w:r w:rsidRPr="00396AF4">
        <w:rPr>
          <w:rFonts w:ascii="Times New Roman" w:hAnsi="Times New Roman" w:cs="Times New Roman"/>
          <w:sz w:val="24"/>
          <w:szCs w:val="24"/>
        </w:rPr>
        <w:t>ema</w:t>
      </w:r>
      <w:r>
        <w:rPr>
          <w:rFonts w:ascii="Times New Roman" w:hAnsi="Times New Roman" w:cs="Times New Roman"/>
          <w:sz w:val="24"/>
          <w:szCs w:val="24"/>
        </w:rPr>
        <w:t>de</w:t>
      </w:r>
      <w:r w:rsidRPr="00396AF4">
        <w:rPr>
          <w:rFonts w:ascii="Times New Roman" w:hAnsi="Times New Roman" w:cs="Times New Roman"/>
          <w:sz w:val="24"/>
          <w:szCs w:val="24"/>
        </w:rPr>
        <w:t xml:space="preserve"> ema</w:t>
      </w:r>
      <w:r>
        <w:rPr>
          <w:rFonts w:ascii="Times New Roman" w:hAnsi="Times New Roman" w:cs="Times New Roman"/>
          <w:sz w:val="24"/>
          <w:szCs w:val="24"/>
        </w:rPr>
        <w:t xml:space="preserve"> </w:t>
      </w:r>
      <w:r w:rsidRPr="00396AF4">
        <w:rPr>
          <w:rFonts w:ascii="Times New Roman" w:hAnsi="Times New Roman" w:cs="Times New Roman"/>
          <w:sz w:val="24"/>
          <w:szCs w:val="24"/>
        </w:rPr>
        <w:t>vanemahüvitise suuruse arvutamisest.</w:t>
      </w:r>
      <w:r>
        <w:rPr>
          <w:rFonts w:ascii="Times New Roman" w:hAnsi="Times New Roman" w:cs="Times New Roman"/>
          <w:sz w:val="24"/>
          <w:szCs w:val="24"/>
        </w:rPr>
        <w:t xml:space="preserve"> Neil emadel jagatava vanemahüvitise õiguse tekkimisel arvutatakse selle suurus </w:t>
      </w:r>
      <w:r w:rsidR="0027618D">
        <w:rPr>
          <w:rFonts w:ascii="Times New Roman" w:hAnsi="Times New Roman" w:cs="Times New Roman"/>
          <w:sz w:val="24"/>
          <w:szCs w:val="24"/>
        </w:rPr>
        <w:t xml:space="preserve">PHS </w:t>
      </w:r>
      <w:r>
        <w:rPr>
          <w:rFonts w:ascii="Times New Roman" w:hAnsi="Times New Roman" w:cs="Times New Roman"/>
          <w:sz w:val="24"/>
          <w:szCs w:val="24"/>
        </w:rPr>
        <w:t>§ 39 lg 3 punkti 2 alusel ning seda sõltumata asjaolust, kas ema kasutas ema vanemahüvitise saamise õigust enne lapse sündi või hakkas seda kasutama lapse sündimisel või hiljem.</w:t>
      </w:r>
    </w:p>
    <w:p w14:paraId="507876BE" w14:textId="77777777" w:rsidR="00464FCC" w:rsidRDefault="00464FCC" w:rsidP="00464FCC">
      <w:pPr>
        <w:pStyle w:val="Vahedeta"/>
        <w:jc w:val="both"/>
        <w:rPr>
          <w:rFonts w:ascii="Times New Roman" w:hAnsi="Times New Roman" w:cs="Times New Roman"/>
          <w:sz w:val="24"/>
          <w:szCs w:val="24"/>
        </w:rPr>
      </w:pPr>
    </w:p>
    <w:p w14:paraId="3870488A" w14:textId="24F49023" w:rsidR="00464FCC" w:rsidRPr="00396AF4" w:rsidRDefault="00464FCC" w:rsidP="00464FCC">
      <w:pPr>
        <w:pStyle w:val="Vahedeta"/>
        <w:jc w:val="both"/>
        <w:rPr>
          <w:rFonts w:ascii="Times New Roman" w:hAnsi="Times New Roman" w:cs="Times New Roman"/>
          <w:sz w:val="24"/>
          <w:szCs w:val="24"/>
        </w:rPr>
      </w:pPr>
      <w:r w:rsidRPr="00396AF4">
        <w:rPr>
          <w:rFonts w:ascii="Times New Roman" w:hAnsi="Times New Roman" w:cs="Times New Roman"/>
          <w:sz w:val="24"/>
          <w:szCs w:val="24"/>
        </w:rPr>
        <w:t xml:space="preserve">Seaduse muudatusega ei kaasne halduskoormuse kasvu </w:t>
      </w:r>
      <w:r w:rsidR="0027618D">
        <w:rPr>
          <w:rFonts w:ascii="Times New Roman" w:hAnsi="Times New Roman" w:cs="Times New Roman"/>
          <w:sz w:val="24"/>
          <w:szCs w:val="24"/>
        </w:rPr>
        <w:t>SKA</w:t>
      </w:r>
      <w:r w:rsidRPr="00396AF4">
        <w:rPr>
          <w:rFonts w:ascii="Times New Roman" w:hAnsi="Times New Roman" w:cs="Times New Roman"/>
          <w:sz w:val="24"/>
          <w:szCs w:val="24"/>
        </w:rPr>
        <w:t>le ega täiendavaid kulusid riigieelarvele. </w:t>
      </w:r>
      <w:r w:rsidRPr="00DF60E2">
        <w:rPr>
          <w:rFonts w:ascii="Times New Roman" w:hAnsi="Times New Roman" w:cs="Times New Roman"/>
          <w:sz w:val="24"/>
          <w:szCs w:val="24"/>
        </w:rPr>
        <w:t xml:space="preserve">Seaduse muutmata jätmisel tuleks </w:t>
      </w:r>
      <w:r>
        <w:rPr>
          <w:rFonts w:ascii="Times New Roman" w:hAnsi="Times New Roman" w:cs="Times New Roman"/>
          <w:sz w:val="24"/>
          <w:szCs w:val="24"/>
        </w:rPr>
        <w:t xml:space="preserve">aga </w:t>
      </w:r>
      <w:r w:rsidRPr="00DF60E2">
        <w:rPr>
          <w:rFonts w:ascii="Times New Roman" w:hAnsi="Times New Roman" w:cs="Times New Roman"/>
          <w:sz w:val="24"/>
          <w:szCs w:val="24"/>
        </w:rPr>
        <w:t>üle vaadata kogu vanemahüvitise süsteem ning hüvitiste arvutamise alusloogika</w:t>
      </w:r>
      <w:r>
        <w:rPr>
          <w:rFonts w:ascii="Times New Roman" w:hAnsi="Times New Roman" w:cs="Times New Roman"/>
          <w:sz w:val="24"/>
          <w:szCs w:val="24"/>
        </w:rPr>
        <w:t>d</w:t>
      </w:r>
      <w:r w:rsidRPr="00DF60E2">
        <w:rPr>
          <w:rFonts w:ascii="Times New Roman" w:hAnsi="Times New Roman" w:cs="Times New Roman"/>
          <w:sz w:val="24"/>
          <w:szCs w:val="24"/>
        </w:rPr>
        <w:t>, mida Riigikohtu lahend mõjutab</w:t>
      </w:r>
      <w:r>
        <w:rPr>
          <w:rFonts w:ascii="Times New Roman" w:hAnsi="Times New Roman" w:cs="Times New Roman"/>
          <w:sz w:val="24"/>
          <w:szCs w:val="24"/>
        </w:rPr>
        <w:t>, ning teha ulatuslikumaid seadusemuudatusi</w:t>
      </w:r>
      <w:r w:rsidRPr="00DF60E2">
        <w:rPr>
          <w:rFonts w:ascii="Times New Roman" w:hAnsi="Times New Roman" w:cs="Times New Roman"/>
          <w:sz w:val="24"/>
          <w:szCs w:val="24"/>
        </w:rPr>
        <w:t>.</w:t>
      </w:r>
    </w:p>
    <w:p w14:paraId="469BB717" w14:textId="77777777" w:rsidR="00464FCC" w:rsidRPr="00396AF4" w:rsidRDefault="00464FCC" w:rsidP="00464FCC">
      <w:pPr>
        <w:pStyle w:val="Vahedeta"/>
        <w:jc w:val="both"/>
        <w:rPr>
          <w:rFonts w:ascii="Times New Roman" w:hAnsi="Times New Roman" w:cs="Times New Roman"/>
          <w:sz w:val="24"/>
          <w:szCs w:val="24"/>
        </w:rPr>
      </w:pPr>
      <w:r w:rsidRPr="00396AF4">
        <w:rPr>
          <w:rFonts w:ascii="Times New Roman" w:hAnsi="Times New Roman" w:cs="Times New Roman"/>
          <w:sz w:val="24"/>
          <w:szCs w:val="24"/>
        </w:rPr>
        <w:t> </w:t>
      </w:r>
    </w:p>
    <w:p w14:paraId="08C733BC" w14:textId="776F3D8C" w:rsidR="00464FCC" w:rsidRDefault="28F520F1" w:rsidP="2A9C0483">
      <w:pPr>
        <w:spacing w:line="259" w:lineRule="auto"/>
      </w:pPr>
      <w:r w:rsidRPr="6C7FD23F">
        <w:rPr>
          <w:rFonts w:ascii="Times New Roman" w:hAnsi="Times New Roman"/>
          <w:b/>
          <w:sz w:val="24"/>
        </w:rPr>
        <w:t xml:space="preserve">Eelnõu </w:t>
      </w:r>
      <w:r w:rsidRPr="6C7FD23F">
        <w:rPr>
          <w:rFonts w:ascii="Times New Roman" w:hAnsi="Times New Roman"/>
          <w:b/>
          <w:bCs/>
          <w:sz w:val="24"/>
        </w:rPr>
        <w:t>p</w:t>
      </w:r>
      <w:r w:rsidR="00464FCC" w:rsidRPr="6C7FD23F">
        <w:rPr>
          <w:rFonts w:ascii="Times New Roman" w:hAnsi="Times New Roman"/>
          <w:b/>
          <w:bCs/>
          <w:sz w:val="24"/>
        </w:rPr>
        <w:t>unkti</w:t>
      </w:r>
      <w:r w:rsidR="7BCBDD02" w:rsidRPr="6C7FD23F">
        <w:rPr>
          <w:rFonts w:ascii="Times New Roman" w:hAnsi="Times New Roman"/>
          <w:b/>
          <w:bCs/>
          <w:sz w:val="24"/>
        </w:rPr>
        <w:t>ga</w:t>
      </w:r>
      <w:r w:rsidR="00464FCC" w:rsidRPr="6C7FD23F">
        <w:rPr>
          <w:rFonts w:ascii="Times New Roman" w:hAnsi="Times New Roman"/>
          <w:b/>
          <w:sz w:val="24"/>
        </w:rPr>
        <w:t xml:space="preserve"> 2</w:t>
      </w:r>
      <w:r w:rsidR="00464FCC" w:rsidRPr="6972AC66">
        <w:rPr>
          <w:rFonts w:ascii="Times New Roman" w:hAnsi="Times New Roman"/>
          <w:sz w:val="24"/>
        </w:rPr>
        <w:t xml:space="preserve"> </w:t>
      </w:r>
      <w:r w:rsidR="704A264B" w:rsidRPr="31E7FAB6">
        <w:rPr>
          <w:rFonts w:ascii="Times New Roman" w:hAnsi="Times New Roman"/>
          <w:sz w:val="24"/>
        </w:rPr>
        <w:t xml:space="preserve">täiendatakse </w:t>
      </w:r>
      <w:r w:rsidR="0027618D">
        <w:rPr>
          <w:rFonts w:ascii="Times New Roman" w:hAnsi="Times New Roman"/>
          <w:sz w:val="24"/>
        </w:rPr>
        <w:t>PHS</w:t>
      </w:r>
      <w:r w:rsidR="704A264B" w:rsidRPr="6972AC66">
        <w:rPr>
          <w:rFonts w:ascii="Times New Roman" w:hAnsi="Times New Roman"/>
          <w:sz w:val="24"/>
        </w:rPr>
        <w:t xml:space="preserve"> 4. peatüki 5. jagu §-ga </w:t>
      </w:r>
      <w:r w:rsidR="00464FCC" w:rsidRPr="01F1B99F">
        <w:rPr>
          <w:rFonts w:ascii="Times New Roman" w:hAnsi="Times New Roman"/>
          <w:sz w:val="24"/>
        </w:rPr>
        <w:t>58</w:t>
      </w:r>
      <w:r w:rsidR="00464FCC" w:rsidRPr="01F1B99F">
        <w:rPr>
          <w:rFonts w:ascii="Times New Roman" w:hAnsi="Times New Roman"/>
          <w:sz w:val="24"/>
          <w:vertAlign w:val="superscript"/>
        </w:rPr>
        <w:t>1</w:t>
      </w:r>
      <w:r w:rsidR="425B8BED" w:rsidRPr="4FE56684">
        <w:rPr>
          <w:rFonts w:ascii="Times New Roman" w:hAnsi="Times New Roman"/>
          <w:sz w:val="24"/>
          <w:vertAlign w:val="superscript"/>
        </w:rPr>
        <w:t xml:space="preserve"> </w:t>
      </w:r>
      <w:r w:rsidR="00464FCC" w:rsidRPr="01F1B99F">
        <w:rPr>
          <w:rFonts w:ascii="Times New Roman" w:hAnsi="Times New Roman"/>
          <w:sz w:val="24"/>
        </w:rPr>
        <w:t xml:space="preserve">, mis reguleerib riigile üleläinud elatisnõude aegumist. Eesmärk on kõrvaldada õiguslik ebaselgus riigile üleläinud nõuete aegumise osas ja tagada, et riigile üleläinud elatisnõuded ei aeguks kiiremini kui lapse enda nõuded võlgniku vastu. </w:t>
      </w:r>
    </w:p>
    <w:p w14:paraId="706B23A2" w14:textId="20A972BA" w:rsidR="15C4EACD" w:rsidRDefault="15C4EACD" w:rsidP="5C47297D">
      <w:pPr>
        <w:spacing w:line="259" w:lineRule="auto"/>
        <w:rPr>
          <w:rFonts w:ascii="Times New Roman" w:hAnsi="Times New Roman"/>
          <w:sz w:val="24"/>
        </w:rPr>
      </w:pPr>
    </w:p>
    <w:p w14:paraId="5D186C8A" w14:textId="433743C5" w:rsidR="00464FCC" w:rsidRDefault="00464FCC" w:rsidP="5C47297D">
      <w:pPr>
        <w:rPr>
          <w:rFonts w:ascii="Times New Roman" w:hAnsi="Times New Roman"/>
          <w:sz w:val="24"/>
        </w:rPr>
      </w:pPr>
      <w:r w:rsidRPr="5C47297D">
        <w:rPr>
          <w:rFonts w:ascii="Times New Roman" w:hAnsi="Times New Roman"/>
          <w:sz w:val="24"/>
        </w:rPr>
        <w:t xml:space="preserve">Tsiviilseadustiku üldosa seaduse § 157 lõike 5 ja § 164 lõike 2 kohaselt peatub vanema ja lapse vaheliste ülalpidamisnõuete aegumine kuni lapse täisealiseks saamiseni, pärast lapse täisealiseks saamist on aegumistähtaeg kümme aastat iga üksiku nõude kohta. Sama põhimõtet on põhjendatud kohaldada ka riigile üleläinud elatisnõuetele. Täitemenetluses rahuldatakse esmalt lapse elatisnõuded ning alles seejärel riigile üleläinud nõuded. Kehtiva regulatsiooni kohaselt on oht, et riigile üleläinud nõuded aeguvad enne, kui riigil tekib tegelik võimalus nende täitmist nõuda. Sellele ohule on viidanud ka Riigikontroll, auditeerides 2025.-2026. aastal elatisabi süsteemi. Seetõttu on vajalik seadusemuudatusega täpsustada riigile üleläinud elatisnõuete aegumise korda. </w:t>
      </w:r>
    </w:p>
    <w:p w14:paraId="314C289A" w14:textId="17F48D47" w:rsidR="15C4EACD" w:rsidRDefault="15C4EACD" w:rsidP="5C47297D">
      <w:pPr>
        <w:rPr>
          <w:rFonts w:ascii="Times New Roman" w:hAnsi="Times New Roman"/>
          <w:sz w:val="24"/>
        </w:rPr>
      </w:pPr>
    </w:p>
    <w:p w14:paraId="0D08E1A6" w14:textId="5511DDDD" w:rsidR="00464FCC" w:rsidRDefault="00464FCC" w:rsidP="5C47297D">
      <w:pPr>
        <w:rPr>
          <w:rFonts w:ascii="Times New Roman" w:hAnsi="Times New Roman"/>
          <w:sz w:val="24"/>
        </w:rPr>
      </w:pPr>
      <w:r w:rsidRPr="5C47297D">
        <w:rPr>
          <w:rFonts w:ascii="Times New Roman" w:hAnsi="Times New Roman"/>
          <w:sz w:val="24"/>
        </w:rPr>
        <w:t xml:space="preserve">2017. aastal loodi täitemenetlusaegse elatisabi regulatsioon, milles sätestati muuhulgas, et täitemenetlusaegse elatisabi maksmisega läheb lapse elatisnõue üle riigile ning nõude täitmiseks liitub riik lapse elatise nõude täitemenetlusega. Täitemenetluses rahuldatakse esmalt lapse elatisnõuded ja alles siis riigile üleläinud nõuded. Seadusandja eesmärk oli juba regulatsiooni loomisel, et lapse elatisnõuetele ja riigile üleläinud elatisnõuetele kohaldataks sisuliselt samu aegumispõhimõtteid. Praktikas on siiski ilmnenud, et kehtiv regulatsioon </w:t>
      </w:r>
      <w:r w:rsidRPr="5C47297D">
        <w:rPr>
          <w:rFonts w:ascii="Times New Roman" w:hAnsi="Times New Roman"/>
          <w:sz w:val="24"/>
        </w:rPr>
        <w:lastRenderedPageBreak/>
        <w:t>võimaldab erinevaid tõlgendusi. Kui lapse elatisnõude aegumine peatub kuni lapse täisealiseks saamiseni, siis riigile üleläinud elatisnõuete puhul sellist selget regulatsiooni ei ole.</w:t>
      </w:r>
    </w:p>
    <w:p w14:paraId="5A485913" w14:textId="77777777" w:rsidR="0027618D" w:rsidRDefault="0027618D" w:rsidP="5C47297D">
      <w:pPr>
        <w:rPr>
          <w:rFonts w:ascii="Times New Roman" w:hAnsi="Times New Roman"/>
          <w:sz w:val="24"/>
        </w:rPr>
      </w:pPr>
    </w:p>
    <w:p w14:paraId="28C545EB" w14:textId="77777777" w:rsidR="00464FCC" w:rsidRDefault="00464FCC" w:rsidP="00464FCC">
      <w:pPr>
        <w:rPr>
          <w:rFonts w:ascii="Times New Roman" w:hAnsi="Times New Roman"/>
          <w:sz w:val="24"/>
        </w:rPr>
      </w:pPr>
      <w:r w:rsidRPr="01F1B99F">
        <w:rPr>
          <w:rFonts w:ascii="Times New Roman" w:hAnsi="Times New Roman"/>
          <w:sz w:val="24"/>
        </w:rPr>
        <w:t>Muudatuse eesmärk on see ebaselgus kõrvaldada. Kui muudatust ei tehta, võivad 2017. aastal tekkinud riigile üleläinud elatisnõuded hakata aeguma 2027. aastal.</w:t>
      </w:r>
    </w:p>
    <w:p w14:paraId="5E69F307" w14:textId="63DAC011" w:rsidR="3F669708" w:rsidRDefault="3F669708" w:rsidP="3F669708">
      <w:pPr>
        <w:rPr>
          <w:rFonts w:ascii="Times New Roman" w:hAnsi="Times New Roman"/>
          <w:sz w:val="24"/>
        </w:rPr>
      </w:pPr>
    </w:p>
    <w:p w14:paraId="33180D15" w14:textId="77777777" w:rsidR="00464FCC" w:rsidRDefault="00464FCC" w:rsidP="00464FCC">
      <w:pPr>
        <w:rPr>
          <w:rFonts w:ascii="Times New Roman" w:hAnsi="Times New Roman"/>
          <w:sz w:val="24"/>
        </w:rPr>
      </w:pPr>
      <w:r w:rsidRPr="1A7659A2">
        <w:rPr>
          <w:rFonts w:ascii="Times New Roman" w:hAnsi="Times New Roman"/>
          <w:sz w:val="24"/>
        </w:rPr>
        <w:t xml:space="preserve">2025. aastal sai täitemenetlusaegset elatisabi </w:t>
      </w:r>
      <w:r w:rsidRPr="01F1B99F">
        <w:rPr>
          <w:rFonts w:ascii="Times New Roman" w:hAnsi="Times New Roman"/>
          <w:sz w:val="24"/>
        </w:rPr>
        <w:t>5452 inimest ning pankrotimenetlusaegset elatisabi 52 isikut</w:t>
      </w:r>
      <w:r w:rsidRPr="01F1B99F">
        <w:rPr>
          <w:rStyle w:val="Allmrkuseviide"/>
          <w:rFonts w:ascii="Times New Roman" w:hAnsi="Times New Roman"/>
          <w:sz w:val="24"/>
        </w:rPr>
        <w:footnoteReference w:id="1"/>
      </w:r>
      <w:r w:rsidRPr="01F1B99F">
        <w:rPr>
          <w:rFonts w:ascii="Times New Roman" w:hAnsi="Times New Roman"/>
          <w:sz w:val="24"/>
        </w:rPr>
        <w:t>. Kohtumenetlusaegset elatisabi sai 381 saajat 582 lapse eest</w:t>
      </w:r>
      <w:r w:rsidRPr="01F1B99F">
        <w:rPr>
          <w:rStyle w:val="Allmrkuseviide"/>
          <w:rFonts w:ascii="Times New Roman" w:hAnsi="Times New Roman"/>
          <w:sz w:val="24"/>
        </w:rPr>
        <w:footnoteReference w:id="2"/>
      </w:r>
      <w:r>
        <w:rPr>
          <w:rFonts w:ascii="Times New Roman" w:hAnsi="Times New Roman"/>
          <w:sz w:val="24"/>
        </w:rPr>
        <w:t>.</w:t>
      </w:r>
      <w:r w:rsidRPr="01F1B99F">
        <w:rPr>
          <w:rFonts w:ascii="Times New Roman" w:hAnsi="Times New Roman"/>
          <w:sz w:val="24"/>
        </w:rPr>
        <w:t xml:space="preserve"> </w:t>
      </w:r>
    </w:p>
    <w:p w14:paraId="0CBA6926" w14:textId="07A367C7" w:rsidR="3F669708" w:rsidRDefault="3F669708" w:rsidP="3F669708">
      <w:pPr>
        <w:rPr>
          <w:rFonts w:ascii="Times New Roman" w:hAnsi="Times New Roman"/>
          <w:sz w:val="24"/>
        </w:rPr>
      </w:pPr>
    </w:p>
    <w:p w14:paraId="3CBAA7C2" w14:textId="5D0F2612" w:rsidR="00464FCC" w:rsidRDefault="71324F24" w:rsidP="31AE9581">
      <w:pPr>
        <w:rPr>
          <w:rFonts w:ascii="Times New Roman" w:hAnsi="Times New Roman"/>
          <w:sz w:val="24"/>
        </w:rPr>
      </w:pPr>
      <w:r w:rsidRPr="31AE9581">
        <w:rPr>
          <w:rFonts w:ascii="Times New Roman" w:hAnsi="Times New Roman"/>
          <w:sz w:val="24"/>
        </w:rPr>
        <w:t>Aegumise regulatsiooni täpsustamisel võib olla positiivne mõju riigieelarvele, kuna muudatus parandab riigile üleläinud elatisnõuete sissenõudmise võimalust. Mõju täpne rahaline ulatus sõltub riigile üleläinud nõuete mahust ja tegelikust sissenõudmise tulemuslikkusest.</w:t>
      </w:r>
    </w:p>
    <w:p w14:paraId="5C160DDC" w14:textId="4A77A8D6" w:rsidR="7B44485E" w:rsidRDefault="7B44485E" w:rsidP="7B44485E">
      <w:pPr>
        <w:rPr>
          <w:rFonts w:ascii="Times New Roman" w:hAnsi="Times New Roman"/>
          <w:sz w:val="24"/>
          <w:u w:val="single"/>
        </w:rPr>
      </w:pPr>
    </w:p>
    <w:p w14:paraId="1B4B2D55" w14:textId="5B498D08" w:rsidR="00464FCC" w:rsidRDefault="4D13B621" w:rsidP="6C7FD23F">
      <w:pPr>
        <w:spacing w:line="259" w:lineRule="auto"/>
      </w:pPr>
      <w:r w:rsidRPr="06D542CB">
        <w:rPr>
          <w:rFonts w:ascii="Times New Roman" w:hAnsi="Times New Roman"/>
          <w:b/>
          <w:bCs/>
          <w:sz w:val="24"/>
        </w:rPr>
        <w:t>Eelnõu punkti</w:t>
      </w:r>
      <w:r w:rsidR="42D02786" w:rsidRPr="06D542CB">
        <w:rPr>
          <w:rFonts w:ascii="Times New Roman" w:hAnsi="Times New Roman"/>
          <w:b/>
          <w:bCs/>
          <w:sz w:val="24"/>
        </w:rPr>
        <w:t>ga</w:t>
      </w:r>
      <w:r w:rsidRPr="06D542CB">
        <w:rPr>
          <w:rFonts w:ascii="Times New Roman" w:hAnsi="Times New Roman"/>
          <w:b/>
          <w:bCs/>
          <w:sz w:val="24"/>
        </w:rPr>
        <w:t xml:space="preserve"> </w:t>
      </w:r>
      <w:r w:rsidR="00464FCC" w:rsidRPr="06D542CB">
        <w:rPr>
          <w:rFonts w:ascii="Times New Roman" w:hAnsi="Times New Roman"/>
          <w:b/>
          <w:bCs/>
          <w:sz w:val="24"/>
        </w:rPr>
        <w:t>3</w:t>
      </w:r>
      <w:r w:rsidR="00464FCC" w:rsidRPr="06D542CB">
        <w:rPr>
          <w:rFonts w:ascii="Times New Roman" w:hAnsi="Times New Roman"/>
          <w:sz w:val="24"/>
        </w:rPr>
        <w:t xml:space="preserve"> </w:t>
      </w:r>
      <w:r w:rsidR="293DCE41" w:rsidRPr="06D542CB">
        <w:rPr>
          <w:rFonts w:ascii="Times New Roman" w:hAnsi="Times New Roman"/>
          <w:sz w:val="24"/>
        </w:rPr>
        <w:t xml:space="preserve">muudetakse </w:t>
      </w:r>
      <w:r w:rsidR="0027618D" w:rsidRPr="06D542CB">
        <w:rPr>
          <w:rFonts w:ascii="Times New Roman" w:hAnsi="Times New Roman"/>
          <w:sz w:val="24"/>
        </w:rPr>
        <w:t xml:space="preserve">PHS </w:t>
      </w:r>
      <w:r w:rsidR="293DCE41" w:rsidRPr="06D542CB">
        <w:rPr>
          <w:rFonts w:ascii="Times New Roman" w:hAnsi="Times New Roman"/>
          <w:sz w:val="24"/>
        </w:rPr>
        <w:t>§ 63</w:t>
      </w:r>
      <w:r w:rsidR="293DCE41" w:rsidRPr="06D542CB">
        <w:rPr>
          <w:rFonts w:ascii="Times New Roman" w:hAnsi="Times New Roman"/>
          <w:sz w:val="24"/>
          <w:vertAlign w:val="superscript"/>
        </w:rPr>
        <w:t>11</w:t>
      </w:r>
      <w:r w:rsidR="293DCE41" w:rsidRPr="06D542CB">
        <w:rPr>
          <w:rFonts w:ascii="Times New Roman" w:hAnsi="Times New Roman"/>
          <w:sz w:val="24"/>
        </w:rPr>
        <w:t xml:space="preserve"> lõiget 4 asend</w:t>
      </w:r>
      <w:r w:rsidR="0495FD0D" w:rsidRPr="06D542CB">
        <w:rPr>
          <w:rFonts w:ascii="Times New Roman" w:hAnsi="Times New Roman"/>
          <w:sz w:val="24"/>
        </w:rPr>
        <w:t>ad</w:t>
      </w:r>
      <w:r w:rsidR="293DCE41" w:rsidRPr="06D542CB">
        <w:rPr>
          <w:rFonts w:ascii="Times New Roman" w:hAnsi="Times New Roman"/>
          <w:sz w:val="24"/>
        </w:rPr>
        <w:t>es tekstiosa „§ 20 lõike 1 punkti 1“ tekstiosaga „§ 20 lõike 2 punkti 1“.</w:t>
      </w:r>
    </w:p>
    <w:p w14:paraId="1FE70FD3" w14:textId="38BD9092" w:rsidR="6C7FD23F" w:rsidRDefault="6C7FD23F" w:rsidP="6C7FD23F">
      <w:pPr>
        <w:spacing w:line="259" w:lineRule="auto"/>
        <w:rPr>
          <w:rFonts w:ascii="Times New Roman" w:hAnsi="Times New Roman"/>
          <w:sz w:val="24"/>
        </w:rPr>
      </w:pPr>
    </w:p>
    <w:p w14:paraId="72ED878B" w14:textId="741821E0" w:rsidR="00464FCC" w:rsidRDefault="00464FCC" w:rsidP="6C7FD23F">
      <w:pPr>
        <w:pStyle w:val="Vahedeta"/>
        <w:spacing w:line="259" w:lineRule="auto"/>
        <w:jc w:val="both"/>
        <w:rPr>
          <w:rFonts w:ascii="Times New Roman" w:hAnsi="Times New Roman" w:cs="Times New Roman"/>
          <w:sz w:val="24"/>
          <w:szCs w:val="24"/>
        </w:rPr>
      </w:pPr>
      <w:r w:rsidRPr="01F1B99F">
        <w:rPr>
          <w:rFonts w:ascii="Times New Roman" w:hAnsi="Times New Roman" w:cs="Times New Roman"/>
          <w:sz w:val="24"/>
          <w:szCs w:val="24"/>
        </w:rPr>
        <w:t xml:space="preserve">01.10.2026 </w:t>
      </w:r>
      <w:r>
        <w:rPr>
          <w:rFonts w:ascii="Times New Roman" w:hAnsi="Times New Roman" w:cs="Times New Roman"/>
          <w:sz w:val="24"/>
          <w:szCs w:val="24"/>
        </w:rPr>
        <w:t xml:space="preserve">hakkab </w:t>
      </w:r>
      <w:r w:rsidRPr="01F1B99F">
        <w:rPr>
          <w:rFonts w:ascii="Times New Roman" w:eastAsia="Times New Roman" w:hAnsi="Times New Roman" w:cs="Times New Roman"/>
          <w:sz w:val="24"/>
          <w:szCs w:val="24"/>
        </w:rPr>
        <w:t>kehti</w:t>
      </w:r>
      <w:r>
        <w:rPr>
          <w:rFonts w:ascii="Times New Roman" w:eastAsia="Times New Roman" w:hAnsi="Times New Roman" w:cs="Times New Roman"/>
          <w:sz w:val="24"/>
          <w:szCs w:val="24"/>
        </w:rPr>
        <w:t>ma</w:t>
      </w:r>
      <w:r w:rsidRPr="01F1B99F">
        <w:rPr>
          <w:rFonts w:ascii="Times New Roman" w:eastAsia="Times New Roman" w:hAnsi="Times New Roman" w:cs="Times New Roman"/>
          <w:sz w:val="24"/>
          <w:szCs w:val="24"/>
        </w:rPr>
        <w:t xml:space="preserve"> uus toitjakaotustoetuse regulatsioon, sh </w:t>
      </w:r>
      <w:r w:rsidR="790363C7" w:rsidRPr="6C7FD23F">
        <w:rPr>
          <w:rFonts w:ascii="Times New Roman" w:eastAsia="Times New Roman" w:hAnsi="Times New Roman" w:cs="Times New Roman"/>
          <w:sz w:val="24"/>
          <w:szCs w:val="24"/>
        </w:rPr>
        <w:t>PHS</w:t>
      </w:r>
      <w:r w:rsidRPr="01F1B99F">
        <w:rPr>
          <w:rFonts w:ascii="Times New Roman" w:eastAsia="Times New Roman" w:hAnsi="Times New Roman" w:cs="Times New Roman"/>
          <w:sz w:val="24"/>
          <w:szCs w:val="24"/>
        </w:rPr>
        <w:t xml:space="preserve"> §  63</w:t>
      </w:r>
      <w:r w:rsidRPr="01F1B99F">
        <w:rPr>
          <w:rFonts w:ascii="Times New Roman" w:eastAsia="Times New Roman" w:hAnsi="Times New Roman" w:cs="Times New Roman"/>
          <w:sz w:val="24"/>
          <w:szCs w:val="24"/>
          <w:vertAlign w:val="superscript"/>
        </w:rPr>
        <w:t>11</w:t>
      </w:r>
      <w:r w:rsidRPr="01F1B99F">
        <w:rPr>
          <w:rFonts w:ascii="Times New Roman" w:eastAsia="Times New Roman" w:hAnsi="Times New Roman" w:cs="Times New Roman"/>
          <w:sz w:val="24"/>
          <w:szCs w:val="24"/>
        </w:rPr>
        <w:t>, mis on üleminekusäte toitjakaotustoetuse maksmise kohta enne 01.10.2026 tekkinud õiguse korral.</w:t>
      </w:r>
      <w:r w:rsidRPr="01F1B99F">
        <w:rPr>
          <w:rStyle w:val="Allmrkuseviide"/>
          <w:rFonts w:ascii="Times New Roman" w:eastAsia="Times New Roman" w:hAnsi="Times New Roman" w:cs="Times New Roman"/>
          <w:sz w:val="24"/>
          <w:szCs w:val="24"/>
        </w:rPr>
        <w:footnoteReference w:id="3"/>
      </w:r>
      <w:r w:rsidRPr="01F1B99F">
        <w:rPr>
          <w:rFonts w:ascii="Times New Roman" w:eastAsia="Times New Roman" w:hAnsi="Times New Roman" w:cs="Times New Roman"/>
          <w:sz w:val="24"/>
          <w:szCs w:val="24"/>
        </w:rPr>
        <w:t xml:space="preserve"> Jõustuva § 63</w:t>
      </w:r>
      <w:r w:rsidRPr="01F1B99F">
        <w:rPr>
          <w:rFonts w:ascii="Times New Roman" w:eastAsia="Times New Roman" w:hAnsi="Times New Roman" w:cs="Times New Roman"/>
          <w:sz w:val="24"/>
          <w:szCs w:val="24"/>
          <w:vertAlign w:val="superscript"/>
        </w:rPr>
        <w:t>11</w:t>
      </w:r>
      <w:r w:rsidRPr="01F1B99F">
        <w:rPr>
          <w:rFonts w:ascii="Times New Roman" w:eastAsia="Times New Roman" w:hAnsi="Times New Roman" w:cs="Times New Roman"/>
          <w:sz w:val="24"/>
          <w:szCs w:val="24"/>
        </w:rPr>
        <w:t xml:space="preserve"> lõike 4 sõnastuse kohaselt lapsele, kellel tekkis riikliku pensionikindlustuse seaduse</w:t>
      </w:r>
      <w:r w:rsidRPr="01F1B99F">
        <w:rPr>
          <w:rFonts w:ascii="Times New Roman" w:hAnsi="Times New Roman" w:cs="Times New Roman"/>
          <w:sz w:val="24"/>
          <w:szCs w:val="24"/>
        </w:rPr>
        <w:t xml:space="preserve"> enne 2026. aasta 1. oktoobrit kehtinud redaktsiooni </w:t>
      </w:r>
      <w:r w:rsidRPr="0027618D">
        <w:rPr>
          <w:rFonts w:ascii="Times New Roman" w:hAnsi="Times New Roman" w:cs="Times New Roman"/>
          <w:sz w:val="24"/>
          <w:szCs w:val="24"/>
        </w:rPr>
        <w:t>§ 20 lõike 1 punkti 1 alusel</w:t>
      </w:r>
      <w:r w:rsidRPr="01F1B99F">
        <w:rPr>
          <w:rFonts w:ascii="Times New Roman" w:hAnsi="Times New Roman" w:cs="Times New Roman"/>
          <w:sz w:val="24"/>
          <w:szCs w:val="24"/>
        </w:rPr>
        <w:t xml:space="preserve"> õigus toitjakaotuspensionile või § 22 lõike 1 punkti 3 alusel rahvapensionile ja kes taotleb toitjakaotustoetust või kellele määratakse toitjakaotustoetus 2026. aasta 1. oktoobril või hiljem, kuid mitte pärast 2027. aasta 1. oktoobrit, arvutatakse toitjakaotustoetuse suurus riikliku pensionikindlustuse seaduse enne 2026. aasta 1. oktoobrit kehtinud redaktsiooni § 21 alusel ning toetust makstakse kooskõlas käesoleva paragrahvi lõigetega 1 ja 2 tagantjärele, kuid mitte rohkem kui taotluse esitamise kuule eelnenud 12 kuu eest. </w:t>
      </w:r>
    </w:p>
    <w:p w14:paraId="1D75E146" w14:textId="77777777" w:rsidR="00464FCC" w:rsidRDefault="00464FCC" w:rsidP="00464FCC">
      <w:pPr>
        <w:pStyle w:val="Vahedeta"/>
        <w:jc w:val="both"/>
        <w:rPr>
          <w:rFonts w:ascii="Times New Roman" w:hAnsi="Times New Roman" w:cs="Times New Roman"/>
          <w:sz w:val="24"/>
          <w:szCs w:val="24"/>
        </w:rPr>
      </w:pPr>
    </w:p>
    <w:p w14:paraId="4E5004FC" w14:textId="77777777" w:rsidR="00464FCC" w:rsidRDefault="00464FCC" w:rsidP="00464FCC">
      <w:pPr>
        <w:pStyle w:val="Vahedeta"/>
        <w:jc w:val="both"/>
      </w:pPr>
      <w:r w:rsidRPr="01F1B99F">
        <w:rPr>
          <w:rFonts w:ascii="Times New Roman" w:hAnsi="Times New Roman" w:cs="Times New Roman"/>
          <w:sz w:val="24"/>
          <w:szCs w:val="24"/>
        </w:rPr>
        <w:t xml:space="preserve">Eeltoodud sättes on viiteviga, kuna riikliku pensionikindlustuse seaduse § 20 lõikes 1 ei eksisteeri punkti 1. Selle asemel peab olema viide </w:t>
      </w:r>
      <w:r w:rsidRPr="003A3B8F">
        <w:rPr>
          <w:rFonts w:ascii="Times New Roman" w:hAnsi="Times New Roman" w:cs="Times New Roman"/>
          <w:sz w:val="24"/>
          <w:szCs w:val="24"/>
        </w:rPr>
        <w:t>§ 20 lõike 2 punktile 1</w:t>
      </w:r>
      <w:r w:rsidRPr="01F1B99F">
        <w:rPr>
          <w:rFonts w:ascii="Times New Roman" w:hAnsi="Times New Roman" w:cs="Times New Roman"/>
          <w:sz w:val="24"/>
          <w:szCs w:val="24"/>
        </w:rPr>
        <w:t xml:space="preserve">. Tegemist on tehnilise eksimusega, mis ei väljenda seadusandja tegelikku tahet. Seaduse sujuva rakendamise huvides on vajalik see parandada. </w:t>
      </w:r>
    </w:p>
    <w:p w14:paraId="6EDC071E" w14:textId="77777777" w:rsidR="00464FCC" w:rsidRDefault="00464FCC" w:rsidP="00464FCC">
      <w:pPr>
        <w:pStyle w:val="Vahedeta"/>
        <w:jc w:val="both"/>
        <w:rPr>
          <w:rFonts w:ascii="Times New Roman" w:hAnsi="Times New Roman" w:cs="Times New Roman"/>
          <w:sz w:val="24"/>
          <w:szCs w:val="24"/>
        </w:rPr>
      </w:pPr>
    </w:p>
    <w:p w14:paraId="7038B1FD" w14:textId="77777777" w:rsidR="00464E13" w:rsidRPr="0006061E" w:rsidRDefault="001339A9" w:rsidP="00C31052">
      <w:pPr>
        <w:pStyle w:val="Loendilik"/>
        <w:numPr>
          <w:ilvl w:val="0"/>
          <w:numId w:val="6"/>
        </w:numPr>
        <w:rPr>
          <w:b/>
          <w:sz w:val="24"/>
        </w:rPr>
      </w:pPr>
      <w:r w:rsidRPr="0006061E">
        <w:rPr>
          <w:b/>
          <w:sz w:val="24"/>
        </w:rPr>
        <w:t>Eelnõu terminoloogia</w:t>
      </w:r>
    </w:p>
    <w:p w14:paraId="4A112488" w14:textId="77777777" w:rsidR="002127CD" w:rsidRPr="0006061E" w:rsidRDefault="002127CD" w:rsidP="00C31052">
      <w:pPr>
        <w:rPr>
          <w:rFonts w:ascii="Times New Roman" w:hAnsi="Times New Roman"/>
          <w:sz w:val="24"/>
          <w:lang w:eastAsia="et-EE"/>
        </w:rPr>
      </w:pPr>
    </w:p>
    <w:p w14:paraId="0EB3455C" w14:textId="61C3F047" w:rsidR="000A2491" w:rsidRPr="0006061E" w:rsidRDefault="113D91C9" w:rsidP="7104769A">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r w:rsidRPr="7104769A">
        <w:rPr>
          <w:rFonts w:ascii="Times New Roman" w:hAnsi="Times New Roman"/>
          <w:sz w:val="24"/>
          <w:lang w:eastAsia="et-EE"/>
        </w:rPr>
        <w:t xml:space="preserve">Eelnõuga ei võeta kasutusele uusi termineid. </w:t>
      </w:r>
    </w:p>
    <w:p w14:paraId="0E7886A2" w14:textId="570D2CE2" w:rsidR="000A2491" w:rsidRPr="0006061E" w:rsidRDefault="000A2491" w:rsidP="00C31052">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formProt w:val="0"/>
          <w:docGrid w:linePitch="360"/>
        </w:sectPr>
      </w:pPr>
    </w:p>
    <w:p w14:paraId="472AA511" w14:textId="77777777" w:rsidR="00065677" w:rsidRPr="0006061E" w:rsidRDefault="001339A9" w:rsidP="00C31052">
      <w:pPr>
        <w:pStyle w:val="Loendilik"/>
        <w:numPr>
          <w:ilvl w:val="0"/>
          <w:numId w:val="6"/>
        </w:numPr>
        <w:rPr>
          <w:sz w:val="24"/>
        </w:rPr>
      </w:pPr>
      <w:r w:rsidRPr="65076DF9">
        <w:rPr>
          <w:b/>
          <w:bCs/>
          <w:sz w:val="24"/>
          <w:szCs w:val="24"/>
        </w:rPr>
        <w:t>Eelnõu vastavus Euroopa Liidu õigusele</w:t>
      </w:r>
    </w:p>
    <w:p w14:paraId="087B20FB" w14:textId="77777777" w:rsidR="001B0C66" w:rsidRDefault="001B0C66" w:rsidP="00C31052">
      <w:pPr>
        <w:rPr>
          <w:rFonts w:ascii="Times New Roman" w:hAnsi="Times New Roman"/>
          <w:sz w:val="24"/>
        </w:rPr>
      </w:pPr>
    </w:p>
    <w:p w14:paraId="2EA616AE" w14:textId="77777777" w:rsidR="003A3B8F" w:rsidRPr="0006061E" w:rsidRDefault="003A3B8F" w:rsidP="00C31052">
      <w:pPr>
        <w:rPr>
          <w:rFonts w:ascii="Times New Roman" w:hAnsi="Times New Roman"/>
          <w:sz w:val="24"/>
        </w:rPr>
        <w:sectPr w:rsidR="003A3B8F" w:rsidRPr="0006061E" w:rsidSect="004F5AFB">
          <w:type w:val="continuous"/>
          <w:pgSz w:w="11906" w:h="16838"/>
          <w:pgMar w:top="1134" w:right="1134" w:bottom="1134" w:left="1701" w:header="680" w:footer="680" w:gutter="0"/>
          <w:cols w:space="708"/>
          <w:docGrid w:linePitch="360"/>
        </w:sectPr>
      </w:pPr>
    </w:p>
    <w:p w14:paraId="0FDC9BD4" w14:textId="65309220" w:rsidR="5EC4261F" w:rsidRDefault="5EC4261F" w:rsidP="00C31052">
      <w:pPr>
        <w:sectPr w:rsidR="5EC4261F" w:rsidSect="004F5AFB">
          <w:type w:val="continuous"/>
          <w:pgSz w:w="11906" w:h="16838"/>
          <w:pgMar w:top="1134" w:right="1134" w:bottom="1134" w:left="1701" w:header="680" w:footer="680" w:gutter="0"/>
          <w:cols w:space="708"/>
          <w:formProt w:val="0"/>
          <w:docGrid w:linePitch="360"/>
        </w:sectPr>
      </w:pPr>
      <w:r w:rsidRPr="65076DF9">
        <w:rPr>
          <w:rFonts w:ascii="Times New Roman" w:hAnsi="Times New Roman"/>
          <w:sz w:val="24"/>
        </w:rPr>
        <w:t xml:space="preserve">Eelnõu pole seotud Euroopa Liidu õigusega. </w:t>
      </w:r>
    </w:p>
    <w:p w14:paraId="6684F4B9" w14:textId="77777777" w:rsidR="001B0C66" w:rsidRPr="0006061E" w:rsidRDefault="001B0C66" w:rsidP="00C31052">
      <w:pPr>
        <w:rPr>
          <w:rFonts w:ascii="Times New Roman" w:hAnsi="Times New Roman"/>
          <w:sz w:val="24"/>
        </w:rPr>
      </w:pPr>
    </w:p>
    <w:p w14:paraId="7855B3DD" w14:textId="7F1489E9" w:rsidR="001B0C66" w:rsidRPr="0006061E" w:rsidRDefault="001339A9" w:rsidP="6C7FD23F">
      <w:pPr>
        <w:pStyle w:val="Loendilik"/>
        <w:numPr>
          <w:ilvl w:val="0"/>
          <w:numId w:val="6"/>
        </w:numPr>
        <w:rPr>
          <w:b/>
          <w:sz w:val="24"/>
          <w:szCs w:val="24"/>
        </w:rPr>
        <w:sectPr w:rsidR="001B0C66" w:rsidRPr="0006061E" w:rsidSect="004F5AFB">
          <w:type w:val="continuous"/>
          <w:pgSz w:w="11906" w:h="16838"/>
          <w:pgMar w:top="1134" w:right="1134" w:bottom="1134" w:left="1701" w:header="680" w:footer="680" w:gutter="0"/>
          <w:cols w:space="708"/>
          <w:docGrid w:linePitch="360"/>
        </w:sectPr>
      </w:pPr>
      <w:r w:rsidRPr="6C7FD23F">
        <w:rPr>
          <w:b/>
          <w:sz w:val="24"/>
          <w:szCs w:val="24"/>
        </w:rPr>
        <w:t>Seaduse mõjud</w:t>
      </w:r>
    </w:p>
    <w:p w14:paraId="1187DDAA" w14:textId="03708622" w:rsidR="65076DF9" w:rsidRDefault="65076DF9" w:rsidP="00C31052">
      <w:pPr>
        <w:rPr>
          <w:rFonts w:ascii="Times New Roman" w:hAnsi="Times New Roman"/>
          <w:sz w:val="24"/>
          <w:highlight w:val="yellow"/>
        </w:rPr>
      </w:pPr>
    </w:p>
    <w:p w14:paraId="632DE2CA" w14:textId="77777777" w:rsidR="001339A9" w:rsidRPr="0006061E" w:rsidRDefault="00BC618B" w:rsidP="00C31052">
      <w:pPr>
        <w:pStyle w:val="Loendilik"/>
        <w:numPr>
          <w:ilvl w:val="0"/>
          <w:numId w:val="6"/>
        </w:numPr>
        <w:rPr>
          <w:b/>
          <w:sz w:val="24"/>
        </w:rPr>
      </w:pPr>
      <w:r w:rsidRPr="65076DF9">
        <w:rPr>
          <w:b/>
          <w:bCs/>
          <w:sz w:val="24"/>
          <w:szCs w:val="24"/>
        </w:rPr>
        <w:t>Seaduse rakendamisega seotud riigi ja kohaliku omavalitsuse tegevused, eeldatavad kulud ja tulud</w:t>
      </w:r>
    </w:p>
    <w:p w14:paraId="20BFA130" w14:textId="6AA7E03D" w:rsidR="65076DF9" w:rsidRDefault="65076DF9" w:rsidP="31AE9581">
      <w:pPr>
        <w:rPr>
          <w:rFonts w:ascii="Times New Roman" w:hAnsi="Times New Roman"/>
          <w:b/>
          <w:bCs/>
          <w:sz w:val="24"/>
          <w:highlight w:val="yellow"/>
        </w:rPr>
      </w:pPr>
    </w:p>
    <w:p w14:paraId="45D0023C" w14:textId="2129DFC6" w:rsidR="2DCB0952" w:rsidRDefault="2DCB0952" w:rsidP="00CA052B">
      <w:pPr>
        <w:spacing w:line="259" w:lineRule="auto"/>
        <w:rPr>
          <w:rFonts w:ascii="Times New Roman" w:hAnsi="Times New Roman"/>
          <w:color w:val="000000" w:themeColor="text1"/>
          <w:sz w:val="24"/>
        </w:rPr>
      </w:pPr>
      <w:r w:rsidRPr="31AE9581">
        <w:rPr>
          <w:rFonts w:ascii="Times New Roman" w:hAnsi="Times New Roman"/>
          <w:color w:val="000000" w:themeColor="text1"/>
          <w:sz w:val="24"/>
        </w:rPr>
        <w:t>Vanemahüvitise arvutamisega seotud muudatus</w:t>
      </w:r>
      <w:r w:rsidR="68E9C011" w:rsidRPr="31AE9581">
        <w:rPr>
          <w:rFonts w:ascii="Times New Roman" w:hAnsi="Times New Roman"/>
          <w:color w:val="000000" w:themeColor="text1"/>
          <w:sz w:val="24"/>
        </w:rPr>
        <w:t xml:space="preserve">ega ei kaasne riigile </w:t>
      </w:r>
      <w:r w:rsidR="0AF06CF2" w:rsidRPr="31AE9581">
        <w:rPr>
          <w:rFonts w:ascii="Times New Roman" w:hAnsi="Times New Roman"/>
          <w:color w:val="000000" w:themeColor="text1"/>
          <w:sz w:val="24"/>
        </w:rPr>
        <w:t xml:space="preserve">täiendavaid </w:t>
      </w:r>
      <w:r w:rsidR="68E9C011" w:rsidRPr="31AE9581">
        <w:rPr>
          <w:rFonts w:ascii="Times New Roman" w:hAnsi="Times New Roman"/>
          <w:color w:val="000000" w:themeColor="text1"/>
          <w:sz w:val="24"/>
        </w:rPr>
        <w:t xml:space="preserve">kulusid ega tulusid, sest muudetav säte </w:t>
      </w:r>
      <w:r w:rsidR="7A3C3B02" w:rsidRPr="31AE9581">
        <w:rPr>
          <w:rFonts w:ascii="Times New Roman" w:hAnsi="Times New Roman"/>
          <w:color w:val="000000" w:themeColor="text1"/>
          <w:sz w:val="24"/>
        </w:rPr>
        <w:t xml:space="preserve">järgib </w:t>
      </w:r>
      <w:r w:rsidR="68E9C011" w:rsidRPr="31AE9581">
        <w:rPr>
          <w:rFonts w:ascii="Times New Roman" w:hAnsi="Times New Roman"/>
          <w:color w:val="000000" w:themeColor="text1"/>
          <w:sz w:val="24"/>
        </w:rPr>
        <w:t>senis</w:t>
      </w:r>
      <w:r w:rsidR="0FDEFBBC" w:rsidRPr="31AE9581">
        <w:rPr>
          <w:rFonts w:ascii="Times New Roman" w:hAnsi="Times New Roman"/>
          <w:color w:val="000000" w:themeColor="text1"/>
          <w:sz w:val="24"/>
        </w:rPr>
        <w:t>t</w:t>
      </w:r>
      <w:r w:rsidR="68E9C011" w:rsidRPr="31AE9581">
        <w:rPr>
          <w:rFonts w:ascii="Times New Roman" w:hAnsi="Times New Roman"/>
          <w:color w:val="000000" w:themeColor="text1"/>
          <w:sz w:val="24"/>
        </w:rPr>
        <w:t xml:space="preserve"> praktika</w:t>
      </w:r>
      <w:r w:rsidR="752354D6" w:rsidRPr="31AE9581">
        <w:rPr>
          <w:rFonts w:ascii="Times New Roman" w:hAnsi="Times New Roman"/>
          <w:color w:val="000000" w:themeColor="text1"/>
          <w:sz w:val="24"/>
        </w:rPr>
        <w:t>t</w:t>
      </w:r>
      <w:r w:rsidR="68E9C011" w:rsidRPr="31AE9581">
        <w:rPr>
          <w:rFonts w:ascii="Times New Roman" w:hAnsi="Times New Roman"/>
          <w:color w:val="000000" w:themeColor="text1"/>
          <w:sz w:val="24"/>
        </w:rPr>
        <w:t xml:space="preserve"> vanemahüvitise </w:t>
      </w:r>
      <w:r w:rsidR="719B43BB" w:rsidRPr="31AE9581">
        <w:rPr>
          <w:rFonts w:ascii="Times New Roman" w:hAnsi="Times New Roman"/>
          <w:color w:val="000000" w:themeColor="text1"/>
          <w:sz w:val="24"/>
        </w:rPr>
        <w:t xml:space="preserve">suuruse </w:t>
      </w:r>
      <w:r w:rsidR="68E9C011" w:rsidRPr="31AE9581">
        <w:rPr>
          <w:rFonts w:ascii="Times New Roman" w:hAnsi="Times New Roman"/>
          <w:color w:val="000000" w:themeColor="text1"/>
          <w:sz w:val="24"/>
        </w:rPr>
        <w:t>arvutami</w:t>
      </w:r>
      <w:r w:rsidR="45B7A128" w:rsidRPr="31AE9581">
        <w:rPr>
          <w:rFonts w:ascii="Times New Roman" w:hAnsi="Times New Roman"/>
          <w:color w:val="000000" w:themeColor="text1"/>
          <w:sz w:val="24"/>
        </w:rPr>
        <w:t>sel</w:t>
      </w:r>
      <w:r w:rsidR="68E9C011" w:rsidRPr="31AE9581">
        <w:rPr>
          <w:rFonts w:ascii="Times New Roman" w:hAnsi="Times New Roman"/>
          <w:color w:val="000000" w:themeColor="text1"/>
          <w:sz w:val="24"/>
        </w:rPr>
        <w:t>.</w:t>
      </w:r>
    </w:p>
    <w:p w14:paraId="60290691" w14:textId="6C6873D7" w:rsidR="31AE9581" w:rsidRDefault="31AE9581" w:rsidP="31AE9581">
      <w:pPr>
        <w:rPr>
          <w:rFonts w:ascii="Times New Roman" w:hAnsi="Times New Roman"/>
          <w:color w:val="000000" w:themeColor="text1"/>
          <w:sz w:val="24"/>
        </w:rPr>
      </w:pPr>
    </w:p>
    <w:p w14:paraId="41FA9169" w14:textId="5D127CFA" w:rsidR="23C134B5" w:rsidRDefault="23C134B5" w:rsidP="31AE9581">
      <w:r w:rsidRPr="31AE9581">
        <w:rPr>
          <w:rFonts w:ascii="Times New Roman" w:hAnsi="Times New Roman"/>
          <w:color w:val="000000" w:themeColor="text1"/>
          <w:sz w:val="24"/>
        </w:rPr>
        <w:t>Riigi elatisabi nõuete aegumise regulatsiooni täpsustamisel võib olla positiivne mõju riigieelarvele, kuna muudatus parandab riigile üleläinud elatisnõuete sissenõudmise võimalust. Kui nõuete aegumine peatub kuni lapse täisealiseks saamiseni ja pärast seda on nõude aegumistähtaeg 10 aastat iga üksiku kohustuse puhul, väheneb risk, et riigile üleläinud nõuded aeguvad enne, kui riigil tekib tegelik võimalus nende täitmist nõuda. Mõju täpne rahaline ulatus sõltub riigile üleläinud nõuete mahust ja tegelikust sissenõudmise tulemuslikkusest.</w:t>
      </w:r>
    </w:p>
    <w:p w14:paraId="2B9B0761" w14:textId="1EFC1978" w:rsidR="31AE9581" w:rsidRDefault="31AE9581" w:rsidP="31AE9581">
      <w:pPr>
        <w:rPr>
          <w:rFonts w:ascii="Times New Roman" w:hAnsi="Times New Roman"/>
          <w:color w:val="000000" w:themeColor="text1"/>
          <w:sz w:val="24"/>
        </w:rPr>
      </w:pPr>
    </w:p>
    <w:p w14:paraId="5A8BA089" w14:textId="1C426714" w:rsidR="23C134B5" w:rsidRDefault="23C134B5" w:rsidP="31AE9581">
      <w:pPr>
        <w:spacing w:line="259" w:lineRule="auto"/>
        <w:rPr>
          <w:rFonts w:ascii="Times New Roman" w:hAnsi="Times New Roman"/>
          <w:color w:val="000000" w:themeColor="text1"/>
          <w:sz w:val="24"/>
        </w:rPr>
      </w:pPr>
      <w:r w:rsidRPr="31AE9581">
        <w:rPr>
          <w:rFonts w:ascii="Times New Roman" w:hAnsi="Times New Roman"/>
          <w:color w:val="000000" w:themeColor="text1"/>
          <w:sz w:val="24"/>
        </w:rPr>
        <w:t xml:space="preserve">Toitjakaotustoetuse regulatsiooniga seotud muudatus </w:t>
      </w:r>
      <w:r w:rsidR="5EF90006" w:rsidRPr="31AE9581">
        <w:rPr>
          <w:rFonts w:ascii="Times New Roman" w:hAnsi="Times New Roman"/>
          <w:color w:val="000000" w:themeColor="text1"/>
          <w:sz w:val="24"/>
        </w:rPr>
        <w:t xml:space="preserve">ei </w:t>
      </w:r>
      <w:r w:rsidRPr="31AE9581">
        <w:rPr>
          <w:rFonts w:ascii="Times New Roman" w:hAnsi="Times New Roman"/>
          <w:color w:val="000000" w:themeColor="text1"/>
          <w:sz w:val="24"/>
        </w:rPr>
        <w:t>mõjuta riigi kulusid ja tulusid, tegemist on tehnilise täpsustusega.</w:t>
      </w:r>
    </w:p>
    <w:p w14:paraId="0A2A8FB6" w14:textId="6B2BCD2B" w:rsidR="31AE9581" w:rsidRDefault="31AE9581" w:rsidP="31AE9581">
      <w:pPr>
        <w:rPr>
          <w:rFonts w:ascii="Times New Roman" w:hAnsi="Times New Roman"/>
          <w:color w:val="000000" w:themeColor="text1"/>
          <w:sz w:val="24"/>
        </w:rPr>
      </w:pPr>
    </w:p>
    <w:p w14:paraId="15AABBD4" w14:textId="6BA10A05" w:rsidR="00DF4EF9" w:rsidRPr="0006061E" w:rsidRDefault="001339A9" w:rsidP="6C7FD23F">
      <w:pPr>
        <w:pStyle w:val="Loendilik"/>
        <w:numPr>
          <w:ilvl w:val="0"/>
          <w:numId w:val="6"/>
        </w:numPr>
        <w:rPr>
          <w:b/>
          <w:sz w:val="24"/>
          <w:szCs w:val="24"/>
        </w:rPr>
        <w:sectPr w:rsidR="00DF4EF9" w:rsidRPr="0006061E" w:rsidSect="004F5AFB">
          <w:type w:val="continuous"/>
          <w:pgSz w:w="11906" w:h="16838"/>
          <w:pgMar w:top="1134" w:right="1134" w:bottom="1134" w:left="1701" w:header="680" w:footer="680" w:gutter="0"/>
          <w:cols w:space="708"/>
          <w:docGrid w:linePitch="360"/>
        </w:sectPr>
      </w:pPr>
      <w:r w:rsidRPr="6C7FD23F">
        <w:rPr>
          <w:b/>
          <w:sz w:val="24"/>
          <w:szCs w:val="24"/>
        </w:rPr>
        <w:t>Rakendusaktid</w:t>
      </w:r>
    </w:p>
    <w:p w14:paraId="273349F5" w14:textId="77777777" w:rsidR="008D49FD" w:rsidRPr="0006061E" w:rsidRDefault="008D49FD" w:rsidP="00C31052">
      <w:pPr>
        <w:rPr>
          <w:rFonts w:ascii="Times New Roman" w:hAnsi="Times New Roman"/>
          <w:b/>
          <w:sz w:val="24"/>
        </w:rPr>
        <w:sectPr w:rsidR="008D49FD" w:rsidRPr="0006061E" w:rsidSect="004F5AFB">
          <w:type w:val="continuous"/>
          <w:pgSz w:w="11906" w:h="16838"/>
          <w:pgMar w:top="1134" w:right="1134" w:bottom="1134" w:left="1701" w:header="680" w:footer="680" w:gutter="0"/>
          <w:cols w:space="708"/>
          <w:formProt w:val="0"/>
          <w:docGrid w:linePitch="360"/>
        </w:sectPr>
      </w:pPr>
    </w:p>
    <w:p w14:paraId="6C4EF8D1" w14:textId="77777777" w:rsidR="00CA052B" w:rsidRPr="00CA052B" w:rsidRDefault="00CA052B" w:rsidP="00CA052B">
      <w:pPr>
        <w:rPr>
          <w:rFonts w:ascii="Times New Roman" w:hAnsi="Times New Roman"/>
          <w:color w:val="000000" w:themeColor="text1"/>
          <w:sz w:val="24"/>
        </w:rPr>
      </w:pPr>
      <w:r w:rsidRPr="00CA052B">
        <w:rPr>
          <w:rFonts w:ascii="Times New Roman" w:hAnsi="Times New Roman"/>
          <w:color w:val="000000" w:themeColor="text1"/>
          <w:sz w:val="24"/>
        </w:rPr>
        <w:t>Muudatustega ei anta volitusnormi uute rakendusaktide kehtestamiseks ning puudub vajadus olemasolevaid rakendusakte muuta.</w:t>
      </w:r>
    </w:p>
    <w:p w14:paraId="0FC5BDE6" w14:textId="77777777" w:rsidR="00CA052B" w:rsidRDefault="00CA052B" w:rsidP="00CA052B">
      <w:pPr>
        <w:pStyle w:val="Loendilik"/>
        <w:ind w:left="360"/>
        <w:rPr>
          <w:b/>
          <w:sz w:val="24"/>
        </w:rPr>
      </w:pPr>
    </w:p>
    <w:p w14:paraId="701FCF03" w14:textId="3320E389" w:rsidR="001B0C66" w:rsidRPr="0006061E" w:rsidRDefault="001339A9" w:rsidP="00C31052">
      <w:pPr>
        <w:pStyle w:val="Loendilik"/>
        <w:numPr>
          <w:ilvl w:val="0"/>
          <w:numId w:val="6"/>
        </w:numPr>
        <w:rPr>
          <w:b/>
          <w:sz w:val="24"/>
        </w:rPr>
      </w:pPr>
      <w:r w:rsidRPr="0006061E">
        <w:rPr>
          <w:b/>
          <w:sz w:val="24"/>
        </w:rPr>
        <w:t>Seaduse jõustumine</w:t>
      </w:r>
    </w:p>
    <w:p w14:paraId="0F559ECD" w14:textId="77777777" w:rsidR="001D6AFC" w:rsidRPr="0006061E" w:rsidRDefault="001D6AFC" w:rsidP="00C31052">
      <w:pPr>
        <w:rPr>
          <w:rFonts w:ascii="Times New Roman" w:hAnsi="Times New Roman"/>
          <w:sz w:val="24"/>
          <w:lang w:eastAsia="et-EE"/>
        </w:rPr>
      </w:pPr>
    </w:p>
    <w:p w14:paraId="0A0B6905" w14:textId="2E6A7A2F" w:rsidR="1C59E426" w:rsidRDefault="0154A138" w:rsidP="0A39658E">
      <w:pPr>
        <w:rPr>
          <w:rFonts w:ascii="Times New Roman" w:hAnsi="Times New Roman"/>
          <w:sz w:val="24"/>
          <w:lang w:eastAsia="et-EE"/>
        </w:rPr>
      </w:pPr>
      <w:r w:rsidRPr="0A39658E">
        <w:rPr>
          <w:rFonts w:ascii="Times New Roman" w:hAnsi="Times New Roman"/>
          <w:sz w:val="24"/>
          <w:lang w:eastAsia="et-EE"/>
        </w:rPr>
        <w:t xml:space="preserve">Seadus jõustub üldises korras. </w:t>
      </w:r>
    </w:p>
    <w:p w14:paraId="62B9E9EC" w14:textId="77777777" w:rsidR="001D6AFC" w:rsidRPr="0006061E" w:rsidRDefault="001D6AFC" w:rsidP="00C31052">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427A8A68" w14:textId="30E8AACC" w:rsidR="65076DF9" w:rsidRDefault="65076DF9" w:rsidP="00C31052">
      <w:pPr>
        <w:rPr>
          <w:rFonts w:ascii="Times New Roman" w:hAnsi="Times New Roman"/>
          <w:sz w:val="24"/>
          <w:lang w:eastAsia="et-EE"/>
        </w:rPr>
        <w:sectPr w:rsidR="65076DF9" w:rsidSect="004F5AFB">
          <w:type w:val="continuous"/>
          <w:pgSz w:w="11906" w:h="16838"/>
          <w:pgMar w:top="1134" w:right="1134" w:bottom="1134" w:left="1701" w:header="680" w:footer="680" w:gutter="0"/>
          <w:cols w:space="708"/>
          <w:formProt w:val="0"/>
          <w:docGrid w:linePitch="360"/>
        </w:sectPr>
      </w:pPr>
    </w:p>
    <w:p w14:paraId="7156F49F" w14:textId="77777777" w:rsidR="00F05D39" w:rsidRPr="0006061E" w:rsidRDefault="00F05D39" w:rsidP="00C31052">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39E18F44" w14:textId="41730D41" w:rsidR="00464FCC" w:rsidRPr="00464FCC" w:rsidRDefault="00464FCC" w:rsidP="00464FCC">
      <w:pPr>
        <w:pBdr>
          <w:top w:val="single" w:sz="4" w:space="1" w:color="auto"/>
        </w:pBdr>
        <w:rPr>
          <w:rFonts w:ascii="Times New Roman" w:hAnsi="Times New Roman"/>
        </w:rPr>
      </w:pPr>
      <w:r w:rsidRPr="00464FCC">
        <w:rPr>
          <w:rFonts w:ascii="Times New Roman" w:hAnsi="Times New Roman"/>
        </w:rPr>
        <w:t xml:space="preserve">Algatab sotsiaalkomisjon </w:t>
      </w:r>
      <w:r>
        <w:rPr>
          <w:rFonts w:ascii="Times New Roman" w:hAnsi="Times New Roman"/>
        </w:rPr>
        <w:t>XX</w:t>
      </w:r>
      <w:r w:rsidRPr="00464FCC">
        <w:rPr>
          <w:rFonts w:ascii="Times New Roman" w:hAnsi="Times New Roman"/>
        </w:rPr>
        <w:t>.0</w:t>
      </w:r>
      <w:r w:rsidR="00CA052B">
        <w:rPr>
          <w:rFonts w:ascii="Times New Roman" w:hAnsi="Times New Roman"/>
        </w:rPr>
        <w:t>9</w:t>
      </w:r>
      <w:r w:rsidRPr="00464FCC">
        <w:rPr>
          <w:rFonts w:ascii="Times New Roman" w:hAnsi="Times New Roman"/>
        </w:rPr>
        <w:t>.20</w:t>
      </w:r>
      <w:r>
        <w:rPr>
          <w:rFonts w:ascii="Times New Roman" w:hAnsi="Times New Roman"/>
        </w:rPr>
        <w:t>26</w:t>
      </w:r>
      <w:r w:rsidRPr="00464FCC">
        <w:rPr>
          <w:rFonts w:ascii="Times New Roman" w:hAnsi="Times New Roman"/>
        </w:rPr>
        <w:t>.</w:t>
      </w:r>
    </w:p>
    <w:p w14:paraId="1D41E62B" w14:textId="77777777" w:rsidR="00464FCC" w:rsidRPr="00464FCC" w:rsidRDefault="00464FCC" w:rsidP="00464FCC">
      <w:pPr>
        <w:rPr>
          <w:rFonts w:ascii="Times New Roman" w:hAnsi="Times New Roman"/>
        </w:rPr>
      </w:pPr>
    </w:p>
    <w:p w14:paraId="0427B786" w14:textId="77777777" w:rsidR="00464FCC" w:rsidRPr="00464FCC" w:rsidRDefault="00464FCC" w:rsidP="00464FCC">
      <w:pPr>
        <w:rPr>
          <w:rFonts w:ascii="Times New Roman" w:hAnsi="Times New Roman"/>
        </w:rPr>
      </w:pPr>
      <w:r w:rsidRPr="00464FCC">
        <w:rPr>
          <w:rFonts w:ascii="Times New Roman" w:hAnsi="Times New Roman"/>
        </w:rPr>
        <w:t>(allkirjastatud digitaalselt)</w:t>
      </w:r>
    </w:p>
    <w:p w14:paraId="02B83021" w14:textId="79608703" w:rsidR="00464FCC" w:rsidRPr="00464FCC" w:rsidRDefault="00464FCC" w:rsidP="00464FCC">
      <w:pPr>
        <w:rPr>
          <w:rFonts w:ascii="Times New Roman" w:hAnsi="Times New Roman"/>
        </w:rPr>
      </w:pPr>
      <w:r>
        <w:rPr>
          <w:rFonts w:ascii="Times New Roman" w:hAnsi="Times New Roman"/>
        </w:rPr>
        <w:t xml:space="preserve">Signe Riisalo </w:t>
      </w:r>
    </w:p>
    <w:p w14:paraId="6F1B080D" w14:textId="77777777" w:rsidR="00464FCC" w:rsidRPr="00464FCC" w:rsidRDefault="00464FCC" w:rsidP="00464FCC">
      <w:pPr>
        <w:rPr>
          <w:rFonts w:ascii="Times New Roman" w:hAnsi="Times New Roman"/>
        </w:rPr>
      </w:pPr>
      <w:r w:rsidRPr="00464FCC">
        <w:rPr>
          <w:rFonts w:ascii="Times New Roman" w:hAnsi="Times New Roman"/>
        </w:rPr>
        <w:t>Sotsiaalkomisjoni esimees</w:t>
      </w:r>
    </w:p>
    <w:p w14:paraId="2FF365C2" w14:textId="0BBBACD1" w:rsidR="006E76B7" w:rsidRPr="0006061E" w:rsidRDefault="006E76B7" w:rsidP="00464FCC">
      <w:pPr>
        <w:rPr>
          <w:rFonts w:ascii="Times New Roman" w:hAnsi="Times New Roman"/>
          <w:sz w:val="24"/>
          <w:highlight w:val="yellow"/>
        </w:rPr>
      </w:pP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879E" w14:textId="77777777" w:rsidR="00BC0BFF" w:rsidRDefault="00BC0BFF">
      <w:r>
        <w:separator/>
      </w:r>
    </w:p>
  </w:endnote>
  <w:endnote w:type="continuationSeparator" w:id="0">
    <w:p w14:paraId="0E7E2014" w14:textId="77777777" w:rsidR="00BC0BFF" w:rsidRDefault="00BC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highlight w:val="yellow"/>
      </w:rPr>
      <w:id w:val="-1567258560"/>
      <w:docPartObj>
        <w:docPartGallery w:val="Page Numbers (Bottom of Page)"/>
        <w:docPartUnique/>
      </w:docPartObj>
    </w:sdtPr>
    <w:sdtEndPr/>
    <w:sdtContent>
      <w:p w14:paraId="2D4C868C" w14:textId="77777777" w:rsidR="00CB2621" w:rsidRPr="00CB2621" w:rsidRDefault="00CB2621">
        <w:pPr>
          <w:pStyle w:val="Jalus"/>
          <w:jc w:val="center"/>
          <w:rPr>
            <w:sz w:val="24"/>
          </w:rPr>
        </w:pPr>
        <w:r w:rsidRPr="0062165D">
          <w:rPr>
            <w:sz w:val="24"/>
            <w:szCs w:val="24"/>
          </w:rPr>
          <w:fldChar w:fldCharType="begin"/>
        </w:r>
        <w:r w:rsidRPr="0062165D">
          <w:rPr>
            <w:sz w:val="24"/>
            <w:szCs w:val="24"/>
          </w:rPr>
          <w:instrText>PAGE   \* MERGEFORMAT</w:instrText>
        </w:r>
        <w:r w:rsidRPr="0062165D">
          <w:rPr>
            <w:sz w:val="24"/>
            <w:szCs w:val="24"/>
          </w:rPr>
          <w:fldChar w:fldCharType="separate"/>
        </w:r>
        <w:r w:rsidR="65076DF9" w:rsidRPr="0062165D">
          <w:rPr>
            <w:noProof/>
            <w:sz w:val="24"/>
            <w:szCs w:val="24"/>
          </w:rPr>
          <w:t>2</w:t>
        </w:r>
        <w:r w:rsidRPr="0062165D">
          <w:rPr>
            <w:sz w:val="24"/>
            <w:szCs w:val="24"/>
          </w:rPr>
          <w:fldChar w:fldCharType="end"/>
        </w:r>
      </w:p>
    </w:sdtContent>
  </w:sdt>
  <w:p w14:paraId="6BD28385" w14:textId="77777777" w:rsidR="00CB2621" w:rsidRPr="00CB2621" w:rsidRDefault="00CB2621">
    <w:pPr>
      <w:pStyle w:val="Jalu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A47E" w14:textId="77777777" w:rsidR="00BC0BFF" w:rsidRDefault="00BC0BFF">
      <w:r>
        <w:separator/>
      </w:r>
    </w:p>
  </w:footnote>
  <w:footnote w:type="continuationSeparator" w:id="0">
    <w:p w14:paraId="69C5BF16" w14:textId="77777777" w:rsidR="00BC0BFF" w:rsidRDefault="00BC0BFF">
      <w:r>
        <w:continuationSeparator/>
      </w:r>
    </w:p>
  </w:footnote>
  <w:footnote w:id="1">
    <w:p w14:paraId="48D1BD79" w14:textId="77777777" w:rsidR="00464FCC" w:rsidRPr="008F5580" w:rsidRDefault="00464FCC" w:rsidP="00464FCC">
      <w:pPr>
        <w:pStyle w:val="Allmrkusetekst"/>
      </w:pPr>
      <w:r w:rsidRPr="008F5580">
        <w:rPr>
          <w:rStyle w:val="Allmrkuseviide"/>
        </w:rPr>
        <w:footnoteRef/>
      </w:r>
      <w:r w:rsidRPr="008F5580">
        <w:t xml:space="preserve"> Sotsiaalkindlustusameti andmed</w:t>
      </w:r>
    </w:p>
  </w:footnote>
  <w:footnote w:id="2">
    <w:p w14:paraId="315EB8BA" w14:textId="77777777" w:rsidR="00464FCC" w:rsidRDefault="00464FCC" w:rsidP="00464FCC">
      <w:pPr>
        <w:pStyle w:val="Allmrkusetekst"/>
      </w:pPr>
      <w:r w:rsidRPr="008F5580">
        <w:rPr>
          <w:rStyle w:val="Allmrkuseviide"/>
        </w:rPr>
        <w:footnoteRef/>
      </w:r>
      <w:r w:rsidRPr="008F5580">
        <w:t xml:space="preserve"> Sotsiaalkindlustusameti andmed</w:t>
      </w:r>
    </w:p>
  </w:footnote>
  <w:footnote w:id="3">
    <w:p w14:paraId="3DA29FA9" w14:textId="77777777" w:rsidR="00464FCC" w:rsidRPr="009B36FA" w:rsidRDefault="00464FCC" w:rsidP="00464FCC">
      <w:pPr>
        <w:pStyle w:val="Allmrkusetekst"/>
      </w:pPr>
      <w:r w:rsidRPr="009B36FA">
        <w:rPr>
          <w:rStyle w:val="Allmrkuseviide"/>
        </w:rPr>
        <w:footnoteRef/>
      </w:r>
      <w:r w:rsidRPr="009B36FA">
        <w:t xml:space="preserve"> Alates 01.10.2026 kehtiv perehüvitiste seaduse redaktsioon avaldatud Riigi Teatajas </w:t>
      </w:r>
      <w:hyperlink r:id="rId1">
        <w:r w:rsidRPr="009B36FA">
          <w:rPr>
            <w:rStyle w:val="Hperlink"/>
          </w:rPr>
          <w:t>Perehüvitiste seadus-Riigi Teataja</w:t>
        </w:r>
      </w:hyperlink>
      <w:r w:rsidRPr="009B36F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4"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5"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8"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9"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0"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1"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2"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15"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16"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39ED3B"/>
    <w:multiLevelType w:val="hybridMultilevel"/>
    <w:tmpl w:val="A2FAE54E"/>
    <w:lvl w:ilvl="0" w:tplc="62804F24">
      <w:start w:val="1"/>
      <w:numFmt w:val="bullet"/>
      <w:lvlText w:val="-"/>
      <w:lvlJc w:val="left"/>
      <w:pPr>
        <w:ind w:left="720" w:hanging="360"/>
      </w:pPr>
      <w:rPr>
        <w:rFonts w:ascii="Aptos" w:hAnsi="Aptos" w:hint="default"/>
      </w:rPr>
    </w:lvl>
    <w:lvl w:ilvl="1" w:tplc="6FCEBA12">
      <w:start w:val="1"/>
      <w:numFmt w:val="bullet"/>
      <w:lvlText w:val="o"/>
      <w:lvlJc w:val="left"/>
      <w:pPr>
        <w:ind w:left="1440" w:hanging="360"/>
      </w:pPr>
      <w:rPr>
        <w:rFonts w:ascii="Courier New" w:hAnsi="Courier New" w:hint="default"/>
      </w:rPr>
    </w:lvl>
    <w:lvl w:ilvl="2" w:tplc="D72EA0A0">
      <w:start w:val="1"/>
      <w:numFmt w:val="bullet"/>
      <w:lvlText w:val=""/>
      <w:lvlJc w:val="left"/>
      <w:pPr>
        <w:ind w:left="2160" w:hanging="360"/>
      </w:pPr>
      <w:rPr>
        <w:rFonts w:ascii="Wingdings" w:hAnsi="Wingdings" w:hint="default"/>
      </w:rPr>
    </w:lvl>
    <w:lvl w:ilvl="3" w:tplc="83AA7892">
      <w:start w:val="1"/>
      <w:numFmt w:val="bullet"/>
      <w:lvlText w:val=""/>
      <w:lvlJc w:val="left"/>
      <w:pPr>
        <w:ind w:left="2880" w:hanging="360"/>
      </w:pPr>
      <w:rPr>
        <w:rFonts w:ascii="Symbol" w:hAnsi="Symbol" w:hint="default"/>
      </w:rPr>
    </w:lvl>
    <w:lvl w:ilvl="4" w:tplc="FF062D2E">
      <w:start w:val="1"/>
      <w:numFmt w:val="bullet"/>
      <w:lvlText w:val="o"/>
      <w:lvlJc w:val="left"/>
      <w:pPr>
        <w:ind w:left="3600" w:hanging="360"/>
      </w:pPr>
      <w:rPr>
        <w:rFonts w:ascii="Courier New" w:hAnsi="Courier New" w:hint="default"/>
      </w:rPr>
    </w:lvl>
    <w:lvl w:ilvl="5" w:tplc="C750CD6E">
      <w:start w:val="1"/>
      <w:numFmt w:val="bullet"/>
      <w:lvlText w:val=""/>
      <w:lvlJc w:val="left"/>
      <w:pPr>
        <w:ind w:left="4320" w:hanging="360"/>
      </w:pPr>
      <w:rPr>
        <w:rFonts w:ascii="Wingdings" w:hAnsi="Wingdings" w:hint="default"/>
      </w:rPr>
    </w:lvl>
    <w:lvl w:ilvl="6" w:tplc="95D46036">
      <w:start w:val="1"/>
      <w:numFmt w:val="bullet"/>
      <w:lvlText w:val=""/>
      <w:lvlJc w:val="left"/>
      <w:pPr>
        <w:ind w:left="5040" w:hanging="360"/>
      </w:pPr>
      <w:rPr>
        <w:rFonts w:ascii="Symbol" w:hAnsi="Symbol" w:hint="default"/>
      </w:rPr>
    </w:lvl>
    <w:lvl w:ilvl="7" w:tplc="4ACCD50E">
      <w:start w:val="1"/>
      <w:numFmt w:val="bullet"/>
      <w:lvlText w:val="o"/>
      <w:lvlJc w:val="left"/>
      <w:pPr>
        <w:ind w:left="5760" w:hanging="360"/>
      </w:pPr>
      <w:rPr>
        <w:rFonts w:ascii="Courier New" w:hAnsi="Courier New" w:hint="default"/>
      </w:rPr>
    </w:lvl>
    <w:lvl w:ilvl="8" w:tplc="FC783D50">
      <w:start w:val="1"/>
      <w:numFmt w:val="bullet"/>
      <w:lvlText w:val=""/>
      <w:lvlJc w:val="left"/>
      <w:pPr>
        <w:ind w:left="6480" w:hanging="360"/>
      </w:pPr>
      <w:rPr>
        <w:rFonts w:ascii="Wingdings" w:hAnsi="Wingdings" w:hint="default"/>
      </w:rPr>
    </w:lvl>
  </w:abstractNum>
  <w:abstractNum w:abstractNumId="18"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8421729">
    <w:abstractNumId w:val="17"/>
  </w:num>
  <w:num w:numId="2" w16cid:durableId="1398357741">
    <w:abstractNumId w:val="12"/>
  </w:num>
  <w:num w:numId="3" w16cid:durableId="1147091942">
    <w:abstractNumId w:val="12"/>
  </w:num>
  <w:num w:numId="4" w16cid:durableId="1740324110">
    <w:abstractNumId w:val="2"/>
  </w:num>
  <w:num w:numId="5" w16cid:durableId="10449906">
    <w:abstractNumId w:val="13"/>
  </w:num>
  <w:num w:numId="6" w16cid:durableId="309868105">
    <w:abstractNumId w:val="16"/>
  </w:num>
  <w:num w:numId="7" w16cid:durableId="1587299573">
    <w:abstractNumId w:val="6"/>
  </w:num>
  <w:num w:numId="8" w16cid:durableId="1467313896">
    <w:abstractNumId w:val="7"/>
  </w:num>
  <w:num w:numId="9" w16cid:durableId="1179271273">
    <w:abstractNumId w:val="9"/>
  </w:num>
  <w:num w:numId="10" w16cid:durableId="270279452">
    <w:abstractNumId w:val="1"/>
  </w:num>
  <w:num w:numId="11" w16cid:durableId="611744676">
    <w:abstractNumId w:val="14"/>
  </w:num>
  <w:num w:numId="12" w16cid:durableId="373703202">
    <w:abstractNumId w:val="4"/>
  </w:num>
  <w:num w:numId="13" w16cid:durableId="630013951">
    <w:abstractNumId w:val="8"/>
  </w:num>
  <w:num w:numId="14" w16cid:durableId="1695837761">
    <w:abstractNumId w:val="0"/>
  </w:num>
  <w:num w:numId="15" w16cid:durableId="1431316459">
    <w:abstractNumId w:val="3"/>
  </w:num>
  <w:num w:numId="16" w16cid:durableId="1871995386">
    <w:abstractNumId w:val="10"/>
  </w:num>
  <w:num w:numId="17" w16cid:durableId="744381464">
    <w:abstractNumId w:val="15"/>
  </w:num>
  <w:num w:numId="18" w16cid:durableId="943880828">
    <w:abstractNumId w:val="11"/>
  </w:num>
  <w:num w:numId="19" w16cid:durableId="829179344">
    <w:abstractNumId w:val="18"/>
  </w:num>
  <w:num w:numId="20" w16cid:durableId="191654658">
    <w:abstractNumId w:val="19"/>
  </w:num>
  <w:num w:numId="21" w16cid:durableId="1801024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3E1"/>
    <w:rsid w:val="000004B8"/>
    <w:rsid w:val="00001833"/>
    <w:rsid w:val="00002D9A"/>
    <w:rsid w:val="00003AC8"/>
    <w:rsid w:val="00003E53"/>
    <w:rsid w:val="000058F0"/>
    <w:rsid w:val="00005AC9"/>
    <w:rsid w:val="00006646"/>
    <w:rsid w:val="00006AF9"/>
    <w:rsid w:val="00010442"/>
    <w:rsid w:val="000105F5"/>
    <w:rsid w:val="00012783"/>
    <w:rsid w:val="00014706"/>
    <w:rsid w:val="00015726"/>
    <w:rsid w:val="0001623D"/>
    <w:rsid w:val="00016268"/>
    <w:rsid w:val="00017DFF"/>
    <w:rsid w:val="000217B6"/>
    <w:rsid w:val="0002237F"/>
    <w:rsid w:val="00023477"/>
    <w:rsid w:val="000246BA"/>
    <w:rsid w:val="00024D03"/>
    <w:rsid w:val="00027F4D"/>
    <w:rsid w:val="00032016"/>
    <w:rsid w:val="00032DC2"/>
    <w:rsid w:val="0003371D"/>
    <w:rsid w:val="00036B27"/>
    <w:rsid w:val="000415C9"/>
    <w:rsid w:val="00041613"/>
    <w:rsid w:val="00046122"/>
    <w:rsid w:val="000518BE"/>
    <w:rsid w:val="0005581B"/>
    <w:rsid w:val="0006061E"/>
    <w:rsid w:val="0006128A"/>
    <w:rsid w:val="00065677"/>
    <w:rsid w:val="0006598F"/>
    <w:rsid w:val="00067B31"/>
    <w:rsid w:val="00070A2F"/>
    <w:rsid w:val="000769E7"/>
    <w:rsid w:val="00076EA2"/>
    <w:rsid w:val="00076EA4"/>
    <w:rsid w:val="000803AC"/>
    <w:rsid w:val="0008249A"/>
    <w:rsid w:val="0008464E"/>
    <w:rsid w:val="00084CCB"/>
    <w:rsid w:val="00092E1E"/>
    <w:rsid w:val="0009718E"/>
    <w:rsid w:val="000A0C05"/>
    <w:rsid w:val="000A143D"/>
    <w:rsid w:val="000A1516"/>
    <w:rsid w:val="000A1A3F"/>
    <w:rsid w:val="000A2491"/>
    <w:rsid w:val="000A2AC5"/>
    <w:rsid w:val="000A5EF9"/>
    <w:rsid w:val="000B22DE"/>
    <w:rsid w:val="000B29B7"/>
    <w:rsid w:val="000B5DE7"/>
    <w:rsid w:val="000C1007"/>
    <w:rsid w:val="000C185F"/>
    <w:rsid w:val="000C3057"/>
    <w:rsid w:val="000C3AB2"/>
    <w:rsid w:val="000C3E0B"/>
    <w:rsid w:val="000C6A3A"/>
    <w:rsid w:val="000C6FCA"/>
    <w:rsid w:val="000D5736"/>
    <w:rsid w:val="000D5DDD"/>
    <w:rsid w:val="000D787C"/>
    <w:rsid w:val="000E364A"/>
    <w:rsid w:val="000E5052"/>
    <w:rsid w:val="000E6252"/>
    <w:rsid w:val="000E69F8"/>
    <w:rsid w:val="000E7758"/>
    <w:rsid w:val="000F3D10"/>
    <w:rsid w:val="000F4319"/>
    <w:rsid w:val="000F69DD"/>
    <w:rsid w:val="000F6A96"/>
    <w:rsid w:val="00100877"/>
    <w:rsid w:val="00100DD9"/>
    <w:rsid w:val="0010104B"/>
    <w:rsid w:val="001022E1"/>
    <w:rsid w:val="00103ADF"/>
    <w:rsid w:val="00106692"/>
    <w:rsid w:val="00111823"/>
    <w:rsid w:val="00112613"/>
    <w:rsid w:val="001139CC"/>
    <w:rsid w:val="00115DA1"/>
    <w:rsid w:val="00115EBB"/>
    <w:rsid w:val="00120A2C"/>
    <w:rsid w:val="001233AC"/>
    <w:rsid w:val="00124A5C"/>
    <w:rsid w:val="001320EC"/>
    <w:rsid w:val="00132C42"/>
    <w:rsid w:val="00133886"/>
    <w:rsid w:val="001339A9"/>
    <w:rsid w:val="00136D2B"/>
    <w:rsid w:val="001370C2"/>
    <w:rsid w:val="0013762E"/>
    <w:rsid w:val="00137B56"/>
    <w:rsid w:val="00141D38"/>
    <w:rsid w:val="00146588"/>
    <w:rsid w:val="00150431"/>
    <w:rsid w:val="001515B2"/>
    <w:rsid w:val="0015168C"/>
    <w:rsid w:val="00153B36"/>
    <w:rsid w:val="001544AD"/>
    <w:rsid w:val="00155E91"/>
    <w:rsid w:val="001574A1"/>
    <w:rsid w:val="001638CD"/>
    <w:rsid w:val="001639AB"/>
    <w:rsid w:val="0016584C"/>
    <w:rsid w:val="0016616E"/>
    <w:rsid w:val="00166183"/>
    <w:rsid w:val="0017242D"/>
    <w:rsid w:val="00172F81"/>
    <w:rsid w:val="001733B1"/>
    <w:rsid w:val="00173EFD"/>
    <w:rsid w:val="00175947"/>
    <w:rsid w:val="00176958"/>
    <w:rsid w:val="00177BED"/>
    <w:rsid w:val="0017CF42"/>
    <w:rsid w:val="00182220"/>
    <w:rsid w:val="00184C1A"/>
    <w:rsid w:val="00186A9D"/>
    <w:rsid w:val="00186C40"/>
    <w:rsid w:val="00187106"/>
    <w:rsid w:val="00187917"/>
    <w:rsid w:val="0019098B"/>
    <w:rsid w:val="00193315"/>
    <w:rsid w:val="0019481C"/>
    <w:rsid w:val="001A2FA8"/>
    <w:rsid w:val="001A64D6"/>
    <w:rsid w:val="001B0C66"/>
    <w:rsid w:val="001B1FF8"/>
    <w:rsid w:val="001B254D"/>
    <w:rsid w:val="001B27B5"/>
    <w:rsid w:val="001B3CC6"/>
    <w:rsid w:val="001C4A7A"/>
    <w:rsid w:val="001C6975"/>
    <w:rsid w:val="001C76C4"/>
    <w:rsid w:val="001D032C"/>
    <w:rsid w:val="001D2665"/>
    <w:rsid w:val="001D5CA2"/>
    <w:rsid w:val="001D6AFC"/>
    <w:rsid w:val="001E09F1"/>
    <w:rsid w:val="001E4111"/>
    <w:rsid w:val="001F01FE"/>
    <w:rsid w:val="001F18C3"/>
    <w:rsid w:val="001F1A53"/>
    <w:rsid w:val="001F2F21"/>
    <w:rsid w:val="00202233"/>
    <w:rsid w:val="00202A67"/>
    <w:rsid w:val="00206EFA"/>
    <w:rsid w:val="002103A0"/>
    <w:rsid w:val="002109F2"/>
    <w:rsid w:val="00211C03"/>
    <w:rsid w:val="002127CD"/>
    <w:rsid w:val="00213806"/>
    <w:rsid w:val="00213A49"/>
    <w:rsid w:val="00215BA2"/>
    <w:rsid w:val="002176C9"/>
    <w:rsid w:val="002178A9"/>
    <w:rsid w:val="00217986"/>
    <w:rsid w:val="00221B21"/>
    <w:rsid w:val="00223B88"/>
    <w:rsid w:val="00224350"/>
    <w:rsid w:val="00226DA4"/>
    <w:rsid w:val="00231C4A"/>
    <w:rsid w:val="00232560"/>
    <w:rsid w:val="00234C95"/>
    <w:rsid w:val="002369E3"/>
    <w:rsid w:val="00236AD9"/>
    <w:rsid w:val="00236EF3"/>
    <w:rsid w:val="00243E9B"/>
    <w:rsid w:val="00244911"/>
    <w:rsid w:val="00244A58"/>
    <w:rsid w:val="00245599"/>
    <w:rsid w:val="0024688A"/>
    <w:rsid w:val="00252888"/>
    <w:rsid w:val="0025643F"/>
    <w:rsid w:val="00263F91"/>
    <w:rsid w:val="0026797F"/>
    <w:rsid w:val="0027354C"/>
    <w:rsid w:val="0027461E"/>
    <w:rsid w:val="00274CB3"/>
    <w:rsid w:val="0027618D"/>
    <w:rsid w:val="002774BD"/>
    <w:rsid w:val="00281A1D"/>
    <w:rsid w:val="00283DB7"/>
    <w:rsid w:val="002856AA"/>
    <w:rsid w:val="00286407"/>
    <w:rsid w:val="002864D0"/>
    <w:rsid w:val="00287BAD"/>
    <w:rsid w:val="00290F58"/>
    <w:rsid w:val="00291B04"/>
    <w:rsid w:val="00291F6E"/>
    <w:rsid w:val="002920D4"/>
    <w:rsid w:val="00292556"/>
    <w:rsid w:val="002939A0"/>
    <w:rsid w:val="00293C4D"/>
    <w:rsid w:val="0029668D"/>
    <w:rsid w:val="00297872"/>
    <w:rsid w:val="002A38B9"/>
    <w:rsid w:val="002A6193"/>
    <w:rsid w:val="002B1113"/>
    <w:rsid w:val="002B3CDC"/>
    <w:rsid w:val="002B73CB"/>
    <w:rsid w:val="002C3B54"/>
    <w:rsid w:val="002C44D4"/>
    <w:rsid w:val="002C67A9"/>
    <w:rsid w:val="002C7DAA"/>
    <w:rsid w:val="002D28EB"/>
    <w:rsid w:val="002D2950"/>
    <w:rsid w:val="002D302E"/>
    <w:rsid w:val="002D70EA"/>
    <w:rsid w:val="002D7CA2"/>
    <w:rsid w:val="002E186D"/>
    <w:rsid w:val="002E25B3"/>
    <w:rsid w:val="002E2A7E"/>
    <w:rsid w:val="002E556A"/>
    <w:rsid w:val="002E701C"/>
    <w:rsid w:val="002E7F86"/>
    <w:rsid w:val="002F234F"/>
    <w:rsid w:val="002F24BD"/>
    <w:rsid w:val="002F2C27"/>
    <w:rsid w:val="002F352D"/>
    <w:rsid w:val="002F4BAB"/>
    <w:rsid w:val="002F4C15"/>
    <w:rsid w:val="002F6ABE"/>
    <w:rsid w:val="00300E7A"/>
    <w:rsid w:val="00301EA2"/>
    <w:rsid w:val="00302BFC"/>
    <w:rsid w:val="00305CB6"/>
    <w:rsid w:val="00306E1C"/>
    <w:rsid w:val="00307CF5"/>
    <w:rsid w:val="00313976"/>
    <w:rsid w:val="003155AE"/>
    <w:rsid w:val="00317965"/>
    <w:rsid w:val="00317A6D"/>
    <w:rsid w:val="00317BC8"/>
    <w:rsid w:val="00326952"/>
    <w:rsid w:val="00326CE2"/>
    <w:rsid w:val="00332EE7"/>
    <w:rsid w:val="00332F25"/>
    <w:rsid w:val="003337F9"/>
    <w:rsid w:val="0033385E"/>
    <w:rsid w:val="003340D5"/>
    <w:rsid w:val="00335542"/>
    <w:rsid w:val="00337C3E"/>
    <w:rsid w:val="00342B4A"/>
    <w:rsid w:val="0034453C"/>
    <w:rsid w:val="0034584E"/>
    <w:rsid w:val="003463CA"/>
    <w:rsid w:val="003467BA"/>
    <w:rsid w:val="00347961"/>
    <w:rsid w:val="00350EF1"/>
    <w:rsid w:val="00351BBB"/>
    <w:rsid w:val="00352752"/>
    <w:rsid w:val="00353437"/>
    <w:rsid w:val="00356C49"/>
    <w:rsid w:val="003608D3"/>
    <w:rsid w:val="00363274"/>
    <w:rsid w:val="00364B0A"/>
    <w:rsid w:val="00364B7D"/>
    <w:rsid w:val="00370927"/>
    <w:rsid w:val="00371CD3"/>
    <w:rsid w:val="00377773"/>
    <w:rsid w:val="003801CE"/>
    <w:rsid w:val="00380A5B"/>
    <w:rsid w:val="003813B0"/>
    <w:rsid w:val="00383707"/>
    <w:rsid w:val="00386CFD"/>
    <w:rsid w:val="00387427"/>
    <w:rsid w:val="003879E3"/>
    <w:rsid w:val="00391750"/>
    <w:rsid w:val="00391BAA"/>
    <w:rsid w:val="00393074"/>
    <w:rsid w:val="003951F7"/>
    <w:rsid w:val="0039744C"/>
    <w:rsid w:val="003A0154"/>
    <w:rsid w:val="003A1A9F"/>
    <w:rsid w:val="003A3B8F"/>
    <w:rsid w:val="003A4748"/>
    <w:rsid w:val="003A5091"/>
    <w:rsid w:val="003A5F15"/>
    <w:rsid w:val="003A71B6"/>
    <w:rsid w:val="003B1C72"/>
    <w:rsid w:val="003B36E0"/>
    <w:rsid w:val="003B5609"/>
    <w:rsid w:val="003B69E3"/>
    <w:rsid w:val="003B6A08"/>
    <w:rsid w:val="003B7DC7"/>
    <w:rsid w:val="003C2631"/>
    <w:rsid w:val="003D1F1A"/>
    <w:rsid w:val="003D255A"/>
    <w:rsid w:val="003D5E81"/>
    <w:rsid w:val="003D6832"/>
    <w:rsid w:val="003E0D90"/>
    <w:rsid w:val="003E5A85"/>
    <w:rsid w:val="003E7A86"/>
    <w:rsid w:val="003E7E35"/>
    <w:rsid w:val="003F15DA"/>
    <w:rsid w:val="003F3C86"/>
    <w:rsid w:val="003F4F26"/>
    <w:rsid w:val="003F675B"/>
    <w:rsid w:val="00401610"/>
    <w:rsid w:val="00402257"/>
    <w:rsid w:val="00403A2B"/>
    <w:rsid w:val="00403AE7"/>
    <w:rsid w:val="00403C6B"/>
    <w:rsid w:val="00403DA5"/>
    <w:rsid w:val="0041352A"/>
    <w:rsid w:val="004157B7"/>
    <w:rsid w:val="0041590E"/>
    <w:rsid w:val="00416A03"/>
    <w:rsid w:val="00427C43"/>
    <w:rsid w:val="004312D2"/>
    <w:rsid w:val="004332EC"/>
    <w:rsid w:val="00434DE2"/>
    <w:rsid w:val="00435868"/>
    <w:rsid w:val="00436198"/>
    <w:rsid w:val="00437584"/>
    <w:rsid w:val="00437816"/>
    <w:rsid w:val="0044197D"/>
    <w:rsid w:val="00444017"/>
    <w:rsid w:val="00444C84"/>
    <w:rsid w:val="00447D1F"/>
    <w:rsid w:val="00453BC5"/>
    <w:rsid w:val="004545D6"/>
    <w:rsid w:val="004561EB"/>
    <w:rsid w:val="0045669F"/>
    <w:rsid w:val="004567F5"/>
    <w:rsid w:val="00461162"/>
    <w:rsid w:val="00461F15"/>
    <w:rsid w:val="00462DBA"/>
    <w:rsid w:val="00464E13"/>
    <w:rsid w:val="00464EE3"/>
    <w:rsid w:val="00464FCC"/>
    <w:rsid w:val="00465B5D"/>
    <w:rsid w:val="00466D08"/>
    <w:rsid w:val="00473A3A"/>
    <w:rsid w:val="00473AB0"/>
    <w:rsid w:val="00474532"/>
    <w:rsid w:val="00477A01"/>
    <w:rsid w:val="00481EC5"/>
    <w:rsid w:val="00485C39"/>
    <w:rsid w:val="00486581"/>
    <w:rsid w:val="00487F61"/>
    <w:rsid w:val="00490507"/>
    <w:rsid w:val="00493E9D"/>
    <w:rsid w:val="00495AF6"/>
    <w:rsid w:val="00496C2C"/>
    <w:rsid w:val="00496DCD"/>
    <w:rsid w:val="00497791"/>
    <w:rsid w:val="004A02A8"/>
    <w:rsid w:val="004A30B3"/>
    <w:rsid w:val="004A53D8"/>
    <w:rsid w:val="004B0486"/>
    <w:rsid w:val="004B247E"/>
    <w:rsid w:val="004B34C8"/>
    <w:rsid w:val="004B3C10"/>
    <w:rsid w:val="004B50B1"/>
    <w:rsid w:val="004B5D90"/>
    <w:rsid w:val="004C1505"/>
    <w:rsid w:val="004C4068"/>
    <w:rsid w:val="004C4791"/>
    <w:rsid w:val="004C7936"/>
    <w:rsid w:val="004D1406"/>
    <w:rsid w:val="004D2D3A"/>
    <w:rsid w:val="004D3635"/>
    <w:rsid w:val="004E0A8B"/>
    <w:rsid w:val="004E0B29"/>
    <w:rsid w:val="004E1837"/>
    <w:rsid w:val="004E18CC"/>
    <w:rsid w:val="004E2987"/>
    <w:rsid w:val="004E47C8"/>
    <w:rsid w:val="004E47EE"/>
    <w:rsid w:val="004F0584"/>
    <w:rsid w:val="004F11C3"/>
    <w:rsid w:val="004F3C41"/>
    <w:rsid w:val="004F4BB9"/>
    <w:rsid w:val="004F5AFB"/>
    <w:rsid w:val="005010B3"/>
    <w:rsid w:val="00503DCB"/>
    <w:rsid w:val="00504A35"/>
    <w:rsid w:val="00511326"/>
    <w:rsid w:val="00512C6B"/>
    <w:rsid w:val="00513515"/>
    <w:rsid w:val="00515FB7"/>
    <w:rsid w:val="00521D12"/>
    <w:rsid w:val="005221BF"/>
    <w:rsid w:val="0052700A"/>
    <w:rsid w:val="005273F7"/>
    <w:rsid w:val="005350CB"/>
    <w:rsid w:val="00536DF9"/>
    <w:rsid w:val="00536F4C"/>
    <w:rsid w:val="005413B3"/>
    <w:rsid w:val="005432D7"/>
    <w:rsid w:val="005448B1"/>
    <w:rsid w:val="005517B7"/>
    <w:rsid w:val="00551A3C"/>
    <w:rsid w:val="00552EE0"/>
    <w:rsid w:val="005619F2"/>
    <w:rsid w:val="0056419D"/>
    <w:rsid w:val="00566B48"/>
    <w:rsid w:val="00566FCD"/>
    <w:rsid w:val="00567CF0"/>
    <w:rsid w:val="00570AB6"/>
    <w:rsid w:val="00572635"/>
    <w:rsid w:val="00572E93"/>
    <w:rsid w:val="00573048"/>
    <w:rsid w:val="00573140"/>
    <w:rsid w:val="00573E81"/>
    <w:rsid w:val="00574634"/>
    <w:rsid w:val="00575B70"/>
    <w:rsid w:val="00576AD2"/>
    <w:rsid w:val="00576FD6"/>
    <w:rsid w:val="0058052C"/>
    <w:rsid w:val="005818A9"/>
    <w:rsid w:val="00581E7E"/>
    <w:rsid w:val="0058380B"/>
    <w:rsid w:val="00585C7F"/>
    <w:rsid w:val="00590232"/>
    <w:rsid w:val="005909B0"/>
    <w:rsid w:val="0059379D"/>
    <w:rsid w:val="005957C0"/>
    <w:rsid w:val="005974CE"/>
    <w:rsid w:val="005A0CB3"/>
    <w:rsid w:val="005A24EC"/>
    <w:rsid w:val="005A4304"/>
    <w:rsid w:val="005A62E8"/>
    <w:rsid w:val="005B35F2"/>
    <w:rsid w:val="005B4CB1"/>
    <w:rsid w:val="005B5CFC"/>
    <w:rsid w:val="005B62B9"/>
    <w:rsid w:val="005B749E"/>
    <w:rsid w:val="005C678C"/>
    <w:rsid w:val="005D028C"/>
    <w:rsid w:val="005D0D33"/>
    <w:rsid w:val="005D2B52"/>
    <w:rsid w:val="005D3DF9"/>
    <w:rsid w:val="005D42C4"/>
    <w:rsid w:val="005E01E1"/>
    <w:rsid w:val="005E1887"/>
    <w:rsid w:val="005E1FDB"/>
    <w:rsid w:val="005E75DE"/>
    <w:rsid w:val="005F07C4"/>
    <w:rsid w:val="005F12F1"/>
    <w:rsid w:val="005F3702"/>
    <w:rsid w:val="005F5629"/>
    <w:rsid w:val="00602637"/>
    <w:rsid w:val="00606947"/>
    <w:rsid w:val="0062165D"/>
    <w:rsid w:val="0062368D"/>
    <w:rsid w:val="0062602C"/>
    <w:rsid w:val="0062757E"/>
    <w:rsid w:val="0062757F"/>
    <w:rsid w:val="006277A0"/>
    <w:rsid w:val="006310D0"/>
    <w:rsid w:val="00632128"/>
    <w:rsid w:val="00633F13"/>
    <w:rsid w:val="006368B6"/>
    <w:rsid w:val="006507B6"/>
    <w:rsid w:val="00651EDA"/>
    <w:rsid w:val="00653038"/>
    <w:rsid w:val="00654DD8"/>
    <w:rsid w:val="006637F2"/>
    <w:rsid w:val="00664EFB"/>
    <w:rsid w:val="006667B0"/>
    <w:rsid w:val="00666CB9"/>
    <w:rsid w:val="0066E4AE"/>
    <w:rsid w:val="006704A9"/>
    <w:rsid w:val="00674399"/>
    <w:rsid w:val="00674EA4"/>
    <w:rsid w:val="00676D28"/>
    <w:rsid w:val="00677ABD"/>
    <w:rsid w:val="006831E4"/>
    <w:rsid w:val="00683BAE"/>
    <w:rsid w:val="006866B1"/>
    <w:rsid w:val="00686A9B"/>
    <w:rsid w:val="00687BBD"/>
    <w:rsid w:val="0069074F"/>
    <w:rsid w:val="006907B2"/>
    <w:rsid w:val="006962C2"/>
    <w:rsid w:val="00696F82"/>
    <w:rsid w:val="006977D4"/>
    <w:rsid w:val="006A1742"/>
    <w:rsid w:val="006A1D5A"/>
    <w:rsid w:val="006A3001"/>
    <w:rsid w:val="006A6448"/>
    <w:rsid w:val="006A7E40"/>
    <w:rsid w:val="006B03BA"/>
    <w:rsid w:val="006B054D"/>
    <w:rsid w:val="006B3238"/>
    <w:rsid w:val="006B6228"/>
    <w:rsid w:val="006B6A8E"/>
    <w:rsid w:val="006C0A23"/>
    <w:rsid w:val="006C109C"/>
    <w:rsid w:val="006C4F17"/>
    <w:rsid w:val="006C799A"/>
    <w:rsid w:val="006C7A07"/>
    <w:rsid w:val="006D294A"/>
    <w:rsid w:val="006D3AB6"/>
    <w:rsid w:val="006D5A20"/>
    <w:rsid w:val="006E2F22"/>
    <w:rsid w:val="006E4E2C"/>
    <w:rsid w:val="006E5A5B"/>
    <w:rsid w:val="006E76B7"/>
    <w:rsid w:val="006F0619"/>
    <w:rsid w:val="006F08E7"/>
    <w:rsid w:val="006F70A6"/>
    <w:rsid w:val="00702CE3"/>
    <w:rsid w:val="00703A2A"/>
    <w:rsid w:val="00704FA4"/>
    <w:rsid w:val="007122B0"/>
    <w:rsid w:val="007165E8"/>
    <w:rsid w:val="00716D5A"/>
    <w:rsid w:val="00717078"/>
    <w:rsid w:val="0072051A"/>
    <w:rsid w:val="00722352"/>
    <w:rsid w:val="00724F92"/>
    <w:rsid w:val="00725667"/>
    <w:rsid w:val="00730039"/>
    <w:rsid w:val="00732673"/>
    <w:rsid w:val="00737451"/>
    <w:rsid w:val="0073747F"/>
    <w:rsid w:val="00740C41"/>
    <w:rsid w:val="00740F68"/>
    <w:rsid w:val="0074116B"/>
    <w:rsid w:val="00741CD7"/>
    <w:rsid w:val="007424FA"/>
    <w:rsid w:val="00743016"/>
    <w:rsid w:val="007433F7"/>
    <w:rsid w:val="00743ED5"/>
    <w:rsid w:val="007460AF"/>
    <w:rsid w:val="00747A4B"/>
    <w:rsid w:val="0074A6AB"/>
    <w:rsid w:val="00750CF7"/>
    <w:rsid w:val="007529C7"/>
    <w:rsid w:val="00753CDA"/>
    <w:rsid w:val="00755EC2"/>
    <w:rsid w:val="007562E4"/>
    <w:rsid w:val="007572A4"/>
    <w:rsid w:val="00757FDB"/>
    <w:rsid w:val="007703DE"/>
    <w:rsid w:val="007723D4"/>
    <w:rsid w:val="007731BF"/>
    <w:rsid w:val="00773B31"/>
    <w:rsid w:val="00773F55"/>
    <w:rsid w:val="00774BF1"/>
    <w:rsid w:val="00774FBF"/>
    <w:rsid w:val="007750F6"/>
    <w:rsid w:val="00776668"/>
    <w:rsid w:val="00777C1A"/>
    <w:rsid w:val="00781020"/>
    <w:rsid w:val="0078529C"/>
    <w:rsid w:val="00786594"/>
    <w:rsid w:val="007902D8"/>
    <w:rsid w:val="00790A21"/>
    <w:rsid w:val="007916E8"/>
    <w:rsid w:val="007946BE"/>
    <w:rsid w:val="00795C0B"/>
    <w:rsid w:val="007A0520"/>
    <w:rsid w:val="007A0A61"/>
    <w:rsid w:val="007A0DF4"/>
    <w:rsid w:val="007A1022"/>
    <w:rsid w:val="007A4125"/>
    <w:rsid w:val="007A4A0D"/>
    <w:rsid w:val="007B137A"/>
    <w:rsid w:val="007B3065"/>
    <w:rsid w:val="007B44EE"/>
    <w:rsid w:val="007B5249"/>
    <w:rsid w:val="007C0809"/>
    <w:rsid w:val="007C19AD"/>
    <w:rsid w:val="007C3F5B"/>
    <w:rsid w:val="007C6A8C"/>
    <w:rsid w:val="007C6BF6"/>
    <w:rsid w:val="007D1802"/>
    <w:rsid w:val="007D1B45"/>
    <w:rsid w:val="007D3B51"/>
    <w:rsid w:val="007D40F8"/>
    <w:rsid w:val="007D4C6F"/>
    <w:rsid w:val="007D5C8E"/>
    <w:rsid w:val="007D6AA7"/>
    <w:rsid w:val="007E05F6"/>
    <w:rsid w:val="007E6DD3"/>
    <w:rsid w:val="007F23CE"/>
    <w:rsid w:val="007F3779"/>
    <w:rsid w:val="007F4433"/>
    <w:rsid w:val="007F5B28"/>
    <w:rsid w:val="007F6399"/>
    <w:rsid w:val="00801033"/>
    <w:rsid w:val="00803C45"/>
    <w:rsid w:val="00806263"/>
    <w:rsid w:val="00810C8E"/>
    <w:rsid w:val="0081589B"/>
    <w:rsid w:val="00816DB9"/>
    <w:rsid w:val="00820A93"/>
    <w:rsid w:val="00823396"/>
    <w:rsid w:val="008238FD"/>
    <w:rsid w:val="00824D34"/>
    <w:rsid w:val="00825B77"/>
    <w:rsid w:val="008309ED"/>
    <w:rsid w:val="0083188F"/>
    <w:rsid w:val="00834537"/>
    <w:rsid w:val="0083477A"/>
    <w:rsid w:val="00834CB9"/>
    <w:rsid w:val="0083535B"/>
    <w:rsid w:val="0083729C"/>
    <w:rsid w:val="008376F9"/>
    <w:rsid w:val="00840BFD"/>
    <w:rsid w:val="008414B2"/>
    <w:rsid w:val="00842ACD"/>
    <w:rsid w:val="00843D11"/>
    <w:rsid w:val="00844915"/>
    <w:rsid w:val="00845AD9"/>
    <w:rsid w:val="0085259C"/>
    <w:rsid w:val="00852F3B"/>
    <w:rsid w:val="00854BC2"/>
    <w:rsid w:val="0086221F"/>
    <w:rsid w:val="008622BE"/>
    <w:rsid w:val="008672DA"/>
    <w:rsid w:val="00867836"/>
    <w:rsid w:val="00871F7C"/>
    <w:rsid w:val="00873300"/>
    <w:rsid w:val="00874523"/>
    <w:rsid w:val="00876F60"/>
    <w:rsid w:val="008800BA"/>
    <w:rsid w:val="00880A64"/>
    <w:rsid w:val="00882847"/>
    <w:rsid w:val="00884813"/>
    <w:rsid w:val="00884A01"/>
    <w:rsid w:val="0088503C"/>
    <w:rsid w:val="00885892"/>
    <w:rsid w:val="00891578"/>
    <w:rsid w:val="0089231D"/>
    <w:rsid w:val="008928F4"/>
    <w:rsid w:val="00892D10"/>
    <w:rsid w:val="00893561"/>
    <w:rsid w:val="0089486A"/>
    <w:rsid w:val="00897751"/>
    <w:rsid w:val="008A19C2"/>
    <w:rsid w:val="008A1B7C"/>
    <w:rsid w:val="008A5914"/>
    <w:rsid w:val="008A5948"/>
    <w:rsid w:val="008A6942"/>
    <w:rsid w:val="008B1937"/>
    <w:rsid w:val="008B1FDB"/>
    <w:rsid w:val="008B22BE"/>
    <w:rsid w:val="008B2944"/>
    <w:rsid w:val="008B6142"/>
    <w:rsid w:val="008B6266"/>
    <w:rsid w:val="008B647A"/>
    <w:rsid w:val="008C1284"/>
    <w:rsid w:val="008C144E"/>
    <w:rsid w:val="008C443A"/>
    <w:rsid w:val="008C52A1"/>
    <w:rsid w:val="008C60CF"/>
    <w:rsid w:val="008D1D56"/>
    <w:rsid w:val="008D49FD"/>
    <w:rsid w:val="008D68C8"/>
    <w:rsid w:val="008E2374"/>
    <w:rsid w:val="008E44C3"/>
    <w:rsid w:val="008E4DD5"/>
    <w:rsid w:val="008E7F34"/>
    <w:rsid w:val="008F14B1"/>
    <w:rsid w:val="008F336A"/>
    <w:rsid w:val="008F38FA"/>
    <w:rsid w:val="008F7BD7"/>
    <w:rsid w:val="0090071F"/>
    <w:rsid w:val="00900887"/>
    <w:rsid w:val="009008AA"/>
    <w:rsid w:val="00903060"/>
    <w:rsid w:val="00904598"/>
    <w:rsid w:val="00907516"/>
    <w:rsid w:val="009112A7"/>
    <w:rsid w:val="00912DEC"/>
    <w:rsid w:val="009136DE"/>
    <w:rsid w:val="009137FB"/>
    <w:rsid w:val="00914401"/>
    <w:rsid w:val="00914D30"/>
    <w:rsid w:val="0091531A"/>
    <w:rsid w:val="009163E8"/>
    <w:rsid w:val="00916AFF"/>
    <w:rsid w:val="009211C5"/>
    <w:rsid w:val="00921D0B"/>
    <w:rsid w:val="009230E7"/>
    <w:rsid w:val="009268E5"/>
    <w:rsid w:val="00932D85"/>
    <w:rsid w:val="009339FF"/>
    <w:rsid w:val="009400D7"/>
    <w:rsid w:val="00940344"/>
    <w:rsid w:val="009408F4"/>
    <w:rsid w:val="00941977"/>
    <w:rsid w:val="009456CD"/>
    <w:rsid w:val="0094E53D"/>
    <w:rsid w:val="00950352"/>
    <w:rsid w:val="00950BB7"/>
    <w:rsid w:val="00958C66"/>
    <w:rsid w:val="009607A4"/>
    <w:rsid w:val="009626BB"/>
    <w:rsid w:val="00962AB9"/>
    <w:rsid w:val="00962E54"/>
    <w:rsid w:val="00963A86"/>
    <w:rsid w:val="0096483E"/>
    <w:rsid w:val="00965976"/>
    <w:rsid w:val="00965BDD"/>
    <w:rsid w:val="00966037"/>
    <w:rsid w:val="00966BF2"/>
    <w:rsid w:val="00966D73"/>
    <w:rsid w:val="00967852"/>
    <w:rsid w:val="00971D62"/>
    <w:rsid w:val="0097276E"/>
    <w:rsid w:val="00972F1E"/>
    <w:rsid w:val="009755E8"/>
    <w:rsid w:val="00980729"/>
    <w:rsid w:val="00980A46"/>
    <w:rsid w:val="00980C6E"/>
    <w:rsid w:val="009816A4"/>
    <w:rsid w:val="00982BCC"/>
    <w:rsid w:val="0098348E"/>
    <w:rsid w:val="00983519"/>
    <w:rsid w:val="00985FF2"/>
    <w:rsid w:val="0098666B"/>
    <w:rsid w:val="00986736"/>
    <w:rsid w:val="00987470"/>
    <w:rsid w:val="00990DB9"/>
    <w:rsid w:val="00991686"/>
    <w:rsid w:val="00992E00"/>
    <w:rsid w:val="00993AD8"/>
    <w:rsid w:val="0099581E"/>
    <w:rsid w:val="00995903"/>
    <w:rsid w:val="00995BFB"/>
    <w:rsid w:val="00995EAA"/>
    <w:rsid w:val="00997A11"/>
    <w:rsid w:val="009A19DC"/>
    <w:rsid w:val="009A1CC1"/>
    <w:rsid w:val="009A480D"/>
    <w:rsid w:val="009A74E2"/>
    <w:rsid w:val="009B034A"/>
    <w:rsid w:val="009B319A"/>
    <w:rsid w:val="009B4A53"/>
    <w:rsid w:val="009B64FE"/>
    <w:rsid w:val="009B6817"/>
    <w:rsid w:val="009C0F15"/>
    <w:rsid w:val="009C29A8"/>
    <w:rsid w:val="009D105D"/>
    <w:rsid w:val="009D2780"/>
    <w:rsid w:val="009D3D22"/>
    <w:rsid w:val="009D4F46"/>
    <w:rsid w:val="009E3885"/>
    <w:rsid w:val="009F0974"/>
    <w:rsid w:val="009F1757"/>
    <w:rsid w:val="009F1F28"/>
    <w:rsid w:val="009F2911"/>
    <w:rsid w:val="009F2F21"/>
    <w:rsid w:val="009F39CF"/>
    <w:rsid w:val="009F4FCF"/>
    <w:rsid w:val="009F7F8C"/>
    <w:rsid w:val="00A03BFE"/>
    <w:rsid w:val="00A04934"/>
    <w:rsid w:val="00A117F0"/>
    <w:rsid w:val="00A12686"/>
    <w:rsid w:val="00A166BB"/>
    <w:rsid w:val="00A17B7C"/>
    <w:rsid w:val="00A2221D"/>
    <w:rsid w:val="00A23A78"/>
    <w:rsid w:val="00A24E74"/>
    <w:rsid w:val="00A275DC"/>
    <w:rsid w:val="00A315FF"/>
    <w:rsid w:val="00A36516"/>
    <w:rsid w:val="00A36BF5"/>
    <w:rsid w:val="00A40588"/>
    <w:rsid w:val="00A42866"/>
    <w:rsid w:val="00A43951"/>
    <w:rsid w:val="00A44B80"/>
    <w:rsid w:val="00A44F45"/>
    <w:rsid w:val="00A504BE"/>
    <w:rsid w:val="00A51452"/>
    <w:rsid w:val="00A5457F"/>
    <w:rsid w:val="00A54EBA"/>
    <w:rsid w:val="00A57AB0"/>
    <w:rsid w:val="00A66A25"/>
    <w:rsid w:val="00A703A7"/>
    <w:rsid w:val="00A720AC"/>
    <w:rsid w:val="00A72BBF"/>
    <w:rsid w:val="00A739C2"/>
    <w:rsid w:val="00A74F2E"/>
    <w:rsid w:val="00A762ED"/>
    <w:rsid w:val="00A76C0E"/>
    <w:rsid w:val="00A8162C"/>
    <w:rsid w:val="00A82089"/>
    <w:rsid w:val="00A82ECB"/>
    <w:rsid w:val="00A843AE"/>
    <w:rsid w:val="00A85E59"/>
    <w:rsid w:val="00A860A0"/>
    <w:rsid w:val="00A87A11"/>
    <w:rsid w:val="00A90728"/>
    <w:rsid w:val="00A90AB3"/>
    <w:rsid w:val="00A940DC"/>
    <w:rsid w:val="00A97A43"/>
    <w:rsid w:val="00AA1719"/>
    <w:rsid w:val="00AA274F"/>
    <w:rsid w:val="00AA3257"/>
    <w:rsid w:val="00AA3B04"/>
    <w:rsid w:val="00AA4C1F"/>
    <w:rsid w:val="00AA6F66"/>
    <w:rsid w:val="00AA7C1A"/>
    <w:rsid w:val="00AB03AC"/>
    <w:rsid w:val="00AB344C"/>
    <w:rsid w:val="00AB47A1"/>
    <w:rsid w:val="00AB7551"/>
    <w:rsid w:val="00AC4615"/>
    <w:rsid w:val="00AC4EF1"/>
    <w:rsid w:val="00AD06D1"/>
    <w:rsid w:val="00AD1558"/>
    <w:rsid w:val="00AE0B71"/>
    <w:rsid w:val="00AE0E06"/>
    <w:rsid w:val="00AE1B45"/>
    <w:rsid w:val="00AE474A"/>
    <w:rsid w:val="00AE48E3"/>
    <w:rsid w:val="00AE4CB9"/>
    <w:rsid w:val="00AE4D6F"/>
    <w:rsid w:val="00AE5F4E"/>
    <w:rsid w:val="00AF1018"/>
    <w:rsid w:val="00AF15CA"/>
    <w:rsid w:val="00AF29E6"/>
    <w:rsid w:val="00AF52BC"/>
    <w:rsid w:val="00AF5981"/>
    <w:rsid w:val="00AF7003"/>
    <w:rsid w:val="00AF79C8"/>
    <w:rsid w:val="00B018A1"/>
    <w:rsid w:val="00B0378F"/>
    <w:rsid w:val="00B05858"/>
    <w:rsid w:val="00B070DA"/>
    <w:rsid w:val="00B104C0"/>
    <w:rsid w:val="00B1066F"/>
    <w:rsid w:val="00B11A7E"/>
    <w:rsid w:val="00B12459"/>
    <w:rsid w:val="00B1368C"/>
    <w:rsid w:val="00B1501C"/>
    <w:rsid w:val="00B157C8"/>
    <w:rsid w:val="00B17784"/>
    <w:rsid w:val="00B2058C"/>
    <w:rsid w:val="00B26436"/>
    <w:rsid w:val="00B277B5"/>
    <w:rsid w:val="00B27A0A"/>
    <w:rsid w:val="00B311F2"/>
    <w:rsid w:val="00B42C77"/>
    <w:rsid w:val="00B447D0"/>
    <w:rsid w:val="00B45F55"/>
    <w:rsid w:val="00B478A9"/>
    <w:rsid w:val="00B52A9A"/>
    <w:rsid w:val="00B530D1"/>
    <w:rsid w:val="00B53DDE"/>
    <w:rsid w:val="00B54494"/>
    <w:rsid w:val="00B55F21"/>
    <w:rsid w:val="00B572E0"/>
    <w:rsid w:val="00B61DC0"/>
    <w:rsid w:val="00B63399"/>
    <w:rsid w:val="00B63444"/>
    <w:rsid w:val="00B635DC"/>
    <w:rsid w:val="00B66D1B"/>
    <w:rsid w:val="00B72E8A"/>
    <w:rsid w:val="00B731AC"/>
    <w:rsid w:val="00B735F0"/>
    <w:rsid w:val="00B7678A"/>
    <w:rsid w:val="00B770AB"/>
    <w:rsid w:val="00B814CD"/>
    <w:rsid w:val="00B82C94"/>
    <w:rsid w:val="00B834B2"/>
    <w:rsid w:val="00B8421B"/>
    <w:rsid w:val="00B8628A"/>
    <w:rsid w:val="00B870DD"/>
    <w:rsid w:val="00B87326"/>
    <w:rsid w:val="00B87395"/>
    <w:rsid w:val="00B9412F"/>
    <w:rsid w:val="00B95F5D"/>
    <w:rsid w:val="00B9648C"/>
    <w:rsid w:val="00B979CF"/>
    <w:rsid w:val="00B97CEE"/>
    <w:rsid w:val="00BA1BF4"/>
    <w:rsid w:val="00BA2E26"/>
    <w:rsid w:val="00BA3EC1"/>
    <w:rsid w:val="00BA5E2B"/>
    <w:rsid w:val="00BA7B6B"/>
    <w:rsid w:val="00BB04B7"/>
    <w:rsid w:val="00BB116C"/>
    <w:rsid w:val="00BB1458"/>
    <w:rsid w:val="00BB1C49"/>
    <w:rsid w:val="00BB44DE"/>
    <w:rsid w:val="00BB45B7"/>
    <w:rsid w:val="00BB5E5E"/>
    <w:rsid w:val="00BB698F"/>
    <w:rsid w:val="00BB7E59"/>
    <w:rsid w:val="00BC0BFF"/>
    <w:rsid w:val="00BC1284"/>
    <w:rsid w:val="00BC228B"/>
    <w:rsid w:val="00BC40F8"/>
    <w:rsid w:val="00BC618B"/>
    <w:rsid w:val="00BC6708"/>
    <w:rsid w:val="00BC6F1B"/>
    <w:rsid w:val="00BD0958"/>
    <w:rsid w:val="00BD1686"/>
    <w:rsid w:val="00BD2E9E"/>
    <w:rsid w:val="00BD76C2"/>
    <w:rsid w:val="00BD7753"/>
    <w:rsid w:val="00BE1290"/>
    <w:rsid w:val="00BE2775"/>
    <w:rsid w:val="00BE3EE8"/>
    <w:rsid w:val="00BE71B9"/>
    <w:rsid w:val="00BF056C"/>
    <w:rsid w:val="00BF151D"/>
    <w:rsid w:val="00BF1D5C"/>
    <w:rsid w:val="00BF27A1"/>
    <w:rsid w:val="00BF3E3E"/>
    <w:rsid w:val="00BF5016"/>
    <w:rsid w:val="00BF5155"/>
    <w:rsid w:val="00BF620B"/>
    <w:rsid w:val="00BF73BA"/>
    <w:rsid w:val="00BF7503"/>
    <w:rsid w:val="00C0516E"/>
    <w:rsid w:val="00C056C8"/>
    <w:rsid w:val="00C0583F"/>
    <w:rsid w:val="00C05AF6"/>
    <w:rsid w:val="00C07DF3"/>
    <w:rsid w:val="00C105D7"/>
    <w:rsid w:val="00C1176E"/>
    <w:rsid w:val="00C11A28"/>
    <w:rsid w:val="00C11A71"/>
    <w:rsid w:val="00C124B0"/>
    <w:rsid w:val="00C125F1"/>
    <w:rsid w:val="00C135C3"/>
    <w:rsid w:val="00C15EB6"/>
    <w:rsid w:val="00C21F13"/>
    <w:rsid w:val="00C21FE7"/>
    <w:rsid w:val="00C31052"/>
    <w:rsid w:val="00C32281"/>
    <w:rsid w:val="00C3358A"/>
    <w:rsid w:val="00C347BA"/>
    <w:rsid w:val="00C37533"/>
    <w:rsid w:val="00C378B0"/>
    <w:rsid w:val="00C40B80"/>
    <w:rsid w:val="00C414E6"/>
    <w:rsid w:val="00C42019"/>
    <w:rsid w:val="00C431D3"/>
    <w:rsid w:val="00C43D9A"/>
    <w:rsid w:val="00C44346"/>
    <w:rsid w:val="00C45444"/>
    <w:rsid w:val="00C4611C"/>
    <w:rsid w:val="00C5444D"/>
    <w:rsid w:val="00C54DAE"/>
    <w:rsid w:val="00C55351"/>
    <w:rsid w:val="00C5774B"/>
    <w:rsid w:val="00C57C2B"/>
    <w:rsid w:val="00C62626"/>
    <w:rsid w:val="00C62BFB"/>
    <w:rsid w:val="00C63EA7"/>
    <w:rsid w:val="00C64D41"/>
    <w:rsid w:val="00C711E4"/>
    <w:rsid w:val="00C72B7E"/>
    <w:rsid w:val="00C757DA"/>
    <w:rsid w:val="00C7767E"/>
    <w:rsid w:val="00C80B7C"/>
    <w:rsid w:val="00C80BCD"/>
    <w:rsid w:val="00C81098"/>
    <w:rsid w:val="00C83270"/>
    <w:rsid w:val="00C8479A"/>
    <w:rsid w:val="00C85C9C"/>
    <w:rsid w:val="00C8648F"/>
    <w:rsid w:val="00C906A0"/>
    <w:rsid w:val="00C90712"/>
    <w:rsid w:val="00C94A7E"/>
    <w:rsid w:val="00C95D0B"/>
    <w:rsid w:val="00C96C6C"/>
    <w:rsid w:val="00CA052B"/>
    <w:rsid w:val="00CA2A68"/>
    <w:rsid w:val="00CA4E73"/>
    <w:rsid w:val="00CA7202"/>
    <w:rsid w:val="00CB013C"/>
    <w:rsid w:val="00CB0211"/>
    <w:rsid w:val="00CB10B9"/>
    <w:rsid w:val="00CB195B"/>
    <w:rsid w:val="00CB2621"/>
    <w:rsid w:val="00CB6388"/>
    <w:rsid w:val="00CC05D4"/>
    <w:rsid w:val="00CC272A"/>
    <w:rsid w:val="00CC2731"/>
    <w:rsid w:val="00CC2B15"/>
    <w:rsid w:val="00CC3ADE"/>
    <w:rsid w:val="00CC53A7"/>
    <w:rsid w:val="00CC74CB"/>
    <w:rsid w:val="00CC791B"/>
    <w:rsid w:val="00CD062D"/>
    <w:rsid w:val="00CD15E1"/>
    <w:rsid w:val="00CD4672"/>
    <w:rsid w:val="00CD53DE"/>
    <w:rsid w:val="00CD695F"/>
    <w:rsid w:val="00CD6E6A"/>
    <w:rsid w:val="00CD7257"/>
    <w:rsid w:val="00CDFE6D"/>
    <w:rsid w:val="00CE1679"/>
    <w:rsid w:val="00CE437D"/>
    <w:rsid w:val="00CE7E0C"/>
    <w:rsid w:val="00CF0E38"/>
    <w:rsid w:val="00CF32E0"/>
    <w:rsid w:val="00D01CA3"/>
    <w:rsid w:val="00D01D47"/>
    <w:rsid w:val="00D0331C"/>
    <w:rsid w:val="00D034FB"/>
    <w:rsid w:val="00D041A1"/>
    <w:rsid w:val="00D04FAA"/>
    <w:rsid w:val="00D05357"/>
    <w:rsid w:val="00D069EB"/>
    <w:rsid w:val="00D06E49"/>
    <w:rsid w:val="00D1077A"/>
    <w:rsid w:val="00D12B79"/>
    <w:rsid w:val="00D1349B"/>
    <w:rsid w:val="00D13837"/>
    <w:rsid w:val="00D139F1"/>
    <w:rsid w:val="00D21282"/>
    <w:rsid w:val="00D21D4B"/>
    <w:rsid w:val="00D21F4F"/>
    <w:rsid w:val="00D2421F"/>
    <w:rsid w:val="00D247D9"/>
    <w:rsid w:val="00D24C2C"/>
    <w:rsid w:val="00D24CFD"/>
    <w:rsid w:val="00D338DC"/>
    <w:rsid w:val="00D367F2"/>
    <w:rsid w:val="00D40DD7"/>
    <w:rsid w:val="00D42D37"/>
    <w:rsid w:val="00D4576C"/>
    <w:rsid w:val="00D459F5"/>
    <w:rsid w:val="00D464E5"/>
    <w:rsid w:val="00D46BF2"/>
    <w:rsid w:val="00D47571"/>
    <w:rsid w:val="00D51FE8"/>
    <w:rsid w:val="00D537F6"/>
    <w:rsid w:val="00D5432A"/>
    <w:rsid w:val="00D5611E"/>
    <w:rsid w:val="00D5617B"/>
    <w:rsid w:val="00D56C7C"/>
    <w:rsid w:val="00D614E6"/>
    <w:rsid w:val="00D62171"/>
    <w:rsid w:val="00D64114"/>
    <w:rsid w:val="00D647D2"/>
    <w:rsid w:val="00D66337"/>
    <w:rsid w:val="00D66F2C"/>
    <w:rsid w:val="00D710AF"/>
    <w:rsid w:val="00D73833"/>
    <w:rsid w:val="00D7510B"/>
    <w:rsid w:val="00D82E91"/>
    <w:rsid w:val="00D8344F"/>
    <w:rsid w:val="00D83B1E"/>
    <w:rsid w:val="00D84D67"/>
    <w:rsid w:val="00D90021"/>
    <w:rsid w:val="00D91CCF"/>
    <w:rsid w:val="00D9229E"/>
    <w:rsid w:val="00D93EDE"/>
    <w:rsid w:val="00D956F4"/>
    <w:rsid w:val="00D96A9C"/>
    <w:rsid w:val="00D9F9BE"/>
    <w:rsid w:val="00DA11E8"/>
    <w:rsid w:val="00DA1C43"/>
    <w:rsid w:val="00DA3F76"/>
    <w:rsid w:val="00DB1D58"/>
    <w:rsid w:val="00DB42DA"/>
    <w:rsid w:val="00DB6347"/>
    <w:rsid w:val="00DC697D"/>
    <w:rsid w:val="00DC7F88"/>
    <w:rsid w:val="00DD76D2"/>
    <w:rsid w:val="00DD77FF"/>
    <w:rsid w:val="00DE04F1"/>
    <w:rsid w:val="00DE0640"/>
    <w:rsid w:val="00DE1F46"/>
    <w:rsid w:val="00DE4483"/>
    <w:rsid w:val="00DE691F"/>
    <w:rsid w:val="00DE7C2B"/>
    <w:rsid w:val="00DF00A7"/>
    <w:rsid w:val="00DF0650"/>
    <w:rsid w:val="00DF1AEE"/>
    <w:rsid w:val="00DF1B08"/>
    <w:rsid w:val="00DF33F6"/>
    <w:rsid w:val="00DF4EF9"/>
    <w:rsid w:val="00E00A3B"/>
    <w:rsid w:val="00E03968"/>
    <w:rsid w:val="00E03FCA"/>
    <w:rsid w:val="00E052DE"/>
    <w:rsid w:val="00E05455"/>
    <w:rsid w:val="00E059B5"/>
    <w:rsid w:val="00E059C8"/>
    <w:rsid w:val="00E07085"/>
    <w:rsid w:val="00E07AA3"/>
    <w:rsid w:val="00E10AF9"/>
    <w:rsid w:val="00E133D4"/>
    <w:rsid w:val="00E16F5F"/>
    <w:rsid w:val="00E215F1"/>
    <w:rsid w:val="00E21952"/>
    <w:rsid w:val="00E239A2"/>
    <w:rsid w:val="00E23AB8"/>
    <w:rsid w:val="00E2630D"/>
    <w:rsid w:val="00E27C30"/>
    <w:rsid w:val="00E32A5D"/>
    <w:rsid w:val="00E32CB9"/>
    <w:rsid w:val="00E33D0F"/>
    <w:rsid w:val="00E34721"/>
    <w:rsid w:val="00E37F4F"/>
    <w:rsid w:val="00E4046B"/>
    <w:rsid w:val="00E407CA"/>
    <w:rsid w:val="00E40D93"/>
    <w:rsid w:val="00E41C64"/>
    <w:rsid w:val="00E42046"/>
    <w:rsid w:val="00E426A1"/>
    <w:rsid w:val="00E43734"/>
    <w:rsid w:val="00E5360E"/>
    <w:rsid w:val="00E53F55"/>
    <w:rsid w:val="00E543A4"/>
    <w:rsid w:val="00E54969"/>
    <w:rsid w:val="00E56369"/>
    <w:rsid w:val="00E5A7E3"/>
    <w:rsid w:val="00E60492"/>
    <w:rsid w:val="00E6060D"/>
    <w:rsid w:val="00E60BD1"/>
    <w:rsid w:val="00E6240F"/>
    <w:rsid w:val="00E63D38"/>
    <w:rsid w:val="00E70B6D"/>
    <w:rsid w:val="00E72D14"/>
    <w:rsid w:val="00E75944"/>
    <w:rsid w:val="00E80443"/>
    <w:rsid w:val="00E834BD"/>
    <w:rsid w:val="00E84241"/>
    <w:rsid w:val="00E8456A"/>
    <w:rsid w:val="00E847C4"/>
    <w:rsid w:val="00E855C8"/>
    <w:rsid w:val="00E85B87"/>
    <w:rsid w:val="00E86A80"/>
    <w:rsid w:val="00E87E38"/>
    <w:rsid w:val="00E87F8B"/>
    <w:rsid w:val="00E902B5"/>
    <w:rsid w:val="00E90C2C"/>
    <w:rsid w:val="00E91A66"/>
    <w:rsid w:val="00E91D8D"/>
    <w:rsid w:val="00E95B4A"/>
    <w:rsid w:val="00EA17B5"/>
    <w:rsid w:val="00EA2325"/>
    <w:rsid w:val="00EA3B39"/>
    <w:rsid w:val="00EA3EE1"/>
    <w:rsid w:val="00EA42A7"/>
    <w:rsid w:val="00EA42C3"/>
    <w:rsid w:val="00EA55FA"/>
    <w:rsid w:val="00EA5C12"/>
    <w:rsid w:val="00EA6AED"/>
    <w:rsid w:val="00EB024F"/>
    <w:rsid w:val="00EB0464"/>
    <w:rsid w:val="00EB1EE5"/>
    <w:rsid w:val="00EB1F0A"/>
    <w:rsid w:val="00EB5B6B"/>
    <w:rsid w:val="00EB645B"/>
    <w:rsid w:val="00EC089F"/>
    <w:rsid w:val="00ED30C8"/>
    <w:rsid w:val="00ED51FD"/>
    <w:rsid w:val="00ED6EBB"/>
    <w:rsid w:val="00EE0363"/>
    <w:rsid w:val="00EE258C"/>
    <w:rsid w:val="00EE3D35"/>
    <w:rsid w:val="00EF0981"/>
    <w:rsid w:val="00EF0CDD"/>
    <w:rsid w:val="00EF2076"/>
    <w:rsid w:val="00EF27C0"/>
    <w:rsid w:val="00EF2E61"/>
    <w:rsid w:val="00EF3400"/>
    <w:rsid w:val="00F002CD"/>
    <w:rsid w:val="00F00877"/>
    <w:rsid w:val="00F00E39"/>
    <w:rsid w:val="00F025DC"/>
    <w:rsid w:val="00F05D39"/>
    <w:rsid w:val="00F07FFB"/>
    <w:rsid w:val="00F1026F"/>
    <w:rsid w:val="00F21F4B"/>
    <w:rsid w:val="00F24ADC"/>
    <w:rsid w:val="00F25192"/>
    <w:rsid w:val="00F26090"/>
    <w:rsid w:val="00F26419"/>
    <w:rsid w:val="00F31780"/>
    <w:rsid w:val="00F31F5D"/>
    <w:rsid w:val="00F325E0"/>
    <w:rsid w:val="00F34691"/>
    <w:rsid w:val="00F3622E"/>
    <w:rsid w:val="00F37A33"/>
    <w:rsid w:val="00F433B2"/>
    <w:rsid w:val="00F46AF1"/>
    <w:rsid w:val="00F50AD4"/>
    <w:rsid w:val="00F51002"/>
    <w:rsid w:val="00F55989"/>
    <w:rsid w:val="00F63905"/>
    <w:rsid w:val="00F64488"/>
    <w:rsid w:val="00F66255"/>
    <w:rsid w:val="00F75A81"/>
    <w:rsid w:val="00F75E51"/>
    <w:rsid w:val="00F8149E"/>
    <w:rsid w:val="00F838F8"/>
    <w:rsid w:val="00F84120"/>
    <w:rsid w:val="00F84B6F"/>
    <w:rsid w:val="00F84B81"/>
    <w:rsid w:val="00F864C2"/>
    <w:rsid w:val="00F869FB"/>
    <w:rsid w:val="00F87339"/>
    <w:rsid w:val="00F87762"/>
    <w:rsid w:val="00F954E1"/>
    <w:rsid w:val="00F960D7"/>
    <w:rsid w:val="00FA0EE0"/>
    <w:rsid w:val="00FA1F76"/>
    <w:rsid w:val="00FA2778"/>
    <w:rsid w:val="00FA3DA1"/>
    <w:rsid w:val="00FB4C93"/>
    <w:rsid w:val="00FB56B3"/>
    <w:rsid w:val="00FB65CA"/>
    <w:rsid w:val="00FC1396"/>
    <w:rsid w:val="00FC6236"/>
    <w:rsid w:val="00FD3DD4"/>
    <w:rsid w:val="00FD5A8E"/>
    <w:rsid w:val="00FD6B28"/>
    <w:rsid w:val="00FE009B"/>
    <w:rsid w:val="00FE0114"/>
    <w:rsid w:val="00FE1818"/>
    <w:rsid w:val="00FE252A"/>
    <w:rsid w:val="00FE2780"/>
    <w:rsid w:val="00FE541E"/>
    <w:rsid w:val="00FE76A2"/>
    <w:rsid w:val="00FF3932"/>
    <w:rsid w:val="00FF444C"/>
    <w:rsid w:val="00FF46DF"/>
    <w:rsid w:val="00FF66AD"/>
    <w:rsid w:val="0101C0AC"/>
    <w:rsid w:val="0109DCE6"/>
    <w:rsid w:val="0153D80C"/>
    <w:rsid w:val="0154A138"/>
    <w:rsid w:val="0157B13D"/>
    <w:rsid w:val="015A5E4F"/>
    <w:rsid w:val="0167A7CC"/>
    <w:rsid w:val="017B3783"/>
    <w:rsid w:val="01804923"/>
    <w:rsid w:val="01982D31"/>
    <w:rsid w:val="01E18AC7"/>
    <w:rsid w:val="01EB8609"/>
    <w:rsid w:val="01F6B77D"/>
    <w:rsid w:val="020FB2AC"/>
    <w:rsid w:val="021741A1"/>
    <w:rsid w:val="0221789C"/>
    <w:rsid w:val="02256059"/>
    <w:rsid w:val="022F2AEF"/>
    <w:rsid w:val="0233F340"/>
    <w:rsid w:val="0244BD14"/>
    <w:rsid w:val="02711E79"/>
    <w:rsid w:val="027B8C84"/>
    <w:rsid w:val="027E6347"/>
    <w:rsid w:val="02992AEE"/>
    <w:rsid w:val="02A83347"/>
    <w:rsid w:val="02D6821A"/>
    <w:rsid w:val="0307B1C7"/>
    <w:rsid w:val="03353B74"/>
    <w:rsid w:val="0357DF54"/>
    <w:rsid w:val="0362D8E9"/>
    <w:rsid w:val="037FB414"/>
    <w:rsid w:val="038E89E3"/>
    <w:rsid w:val="039C4288"/>
    <w:rsid w:val="03B3D9C2"/>
    <w:rsid w:val="03B49682"/>
    <w:rsid w:val="03CE8DAA"/>
    <w:rsid w:val="03FC0368"/>
    <w:rsid w:val="0426485B"/>
    <w:rsid w:val="043B1BE2"/>
    <w:rsid w:val="043C533E"/>
    <w:rsid w:val="0453427F"/>
    <w:rsid w:val="0453E3B3"/>
    <w:rsid w:val="047F7053"/>
    <w:rsid w:val="0495FD0D"/>
    <w:rsid w:val="04964C75"/>
    <w:rsid w:val="04A81E6A"/>
    <w:rsid w:val="04B0E07B"/>
    <w:rsid w:val="04BB40DE"/>
    <w:rsid w:val="04C08F19"/>
    <w:rsid w:val="04D165D8"/>
    <w:rsid w:val="04E3E72B"/>
    <w:rsid w:val="05152C39"/>
    <w:rsid w:val="054DF387"/>
    <w:rsid w:val="055E6B0E"/>
    <w:rsid w:val="056E1DA4"/>
    <w:rsid w:val="05C5D2B2"/>
    <w:rsid w:val="05D31C39"/>
    <w:rsid w:val="0604A4AD"/>
    <w:rsid w:val="062E0EB3"/>
    <w:rsid w:val="0640A839"/>
    <w:rsid w:val="065C1A96"/>
    <w:rsid w:val="0668954C"/>
    <w:rsid w:val="067DAEBA"/>
    <w:rsid w:val="0693204D"/>
    <w:rsid w:val="06B6D11B"/>
    <w:rsid w:val="06D542CB"/>
    <w:rsid w:val="06E31076"/>
    <w:rsid w:val="07403ECA"/>
    <w:rsid w:val="075EB952"/>
    <w:rsid w:val="079EFE22"/>
    <w:rsid w:val="07A33E99"/>
    <w:rsid w:val="07DD9D18"/>
    <w:rsid w:val="07E22703"/>
    <w:rsid w:val="07EBDB5F"/>
    <w:rsid w:val="080B9601"/>
    <w:rsid w:val="08488F08"/>
    <w:rsid w:val="08567B3D"/>
    <w:rsid w:val="08B8BC0F"/>
    <w:rsid w:val="08BA8EF5"/>
    <w:rsid w:val="08D6E183"/>
    <w:rsid w:val="0904C25B"/>
    <w:rsid w:val="09065EC4"/>
    <w:rsid w:val="091717CD"/>
    <w:rsid w:val="0951B907"/>
    <w:rsid w:val="09524904"/>
    <w:rsid w:val="095684B4"/>
    <w:rsid w:val="09C2DA84"/>
    <w:rsid w:val="09CC2239"/>
    <w:rsid w:val="09EA4CD7"/>
    <w:rsid w:val="09F1A62F"/>
    <w:rsid w:val="0A151426"/>
    <w:rsid w:val="0A39658E"/>
    <w:rsid w:val="0A63D4FA"/>
    <w:rsid w:val="0A670281"/>
    <w:rsid w:val="0A7EC99B"/>
    <w:rsid w:val="0A80DE5A"/>
    <w:rsid w:val="0A8DF5F1"/>
    <w:rsid w:val="0A936813"/>
    <w:rsid w:val="0A97696B"/>
    <w:rsid w:val="0A9B2E9C"/>
    <w:rsid w:val="0AAD9DC7"/>
    <w:rsid w:val="0AB5EBA3"/>
    <w:rsid w:val="0AD67D2A"/>
    <w:rsid w:val="0AF06CF2"/>
    <w:rsid w:val="0AF29A1E"/>
    <w:rsid w:val="0B159204"/>
    <w:rsid w:val="0B2074AA"/>
    <w:rsid w:val="0B261FEC"/>
    <w:rsid w:val="0B4D7792"/>
    <w:rsid w:val="0B4F29F5"/>
    <w:rsid w:val="0BB518E1"/>
    <w:rsid w:val="0BCB7CA8"/>
    <w:rsid w:val="0BEB5651"/>
    <w:rsid w:val="0C01A7E0"/>
    <w:rsid w:val="0C187066"/>
    <w:rsid w:val="0C19B682"/>
    <w:rsid w:val="0C28C9E7"/>
    <w:rsid w:val="0C4C6DA2"/>
    <w:rsid w:val="0C5411FD"/>
    <w:rsid w:val="0C728D85"/>
    <w:rsid w:val="0CC15B29"/>
    <w:rsid w:val="0CCA9E28"/>
    <w:rsid w:val="0CD067BE"/>
    <w:rsid w:val="0D257EFC"/>
    <w:rsid w:val="0D30606B"/>
    <w:rsid w:val="0D3539B1"/>
    <w:rsid w:val="0D35B602"/>
    <w:rsid w:val="0D82DA87"/>
    <w:rsid w:val="0DA4A1E7"/>
    <w:rsid w:val="0DB41C93"/>
    <w:rsid w:val="0DD43960"/>
    <w:rsid w:val="0DF5B446"/>
    <w:rsid w:val="0DFC71FA"/>
    <w:rsid w:val="0E280F28"/>
    <w:rsid w:val="0E2EC454"/>
    <w:rsid w:val="0E304FC8"/>
    <w:rsid w:val="0E484B03"/>
    <w:rsid w:val="0EA0A11D"/>
    <w:rsid w:val="0ED57937"/>
    <w:rsid w:val="0EDC2675"/>
    <w:rsid w:val="0EE96487"/>
    <w:rsid w:val="0EEA75A5"/>
    <w:rsid w:val="0F051B5C"/>
    <w:rsid w:val="0F0DF465"/>
    <w:rsid w:val="0F17D6C0"/>
    <w:rsid w:val="0F1CB944"/>
    <w:rsid w:val="0F344E3D"/>
    <w:rsid w:val="0F72A88A"/>
    <w:rsid w:val="0F8D8E5E"/>
    <w:rsid w:val="0F97A575"/>
    <w:rsid w:val="0F9A795E"/>
    <w:rsid w:val="0FAA2519"/>
    <w:rsid w:val="0FABEC0E"/>
    <w:rsid w:val="0FB462FC"/>
    <w:rsid w:val="0FCE76E7"/>
    <w:rsid w:val="0FDEFBBC"/>
    <w:rsid w:val="0FE9F7E2"/>
    <w:rsid w:val="0FF7680A"/>
    <w:rsid w:val="10081D4B"/>
    <w:rsid w:val="10206469"/>
    <w:rsid w:val="102DAA0C"/>
    <w:rsid w:val="103BE315"/>
    <w:rsid w:val="107488EE"/>
    <w:rsid w:val="1096DA50"/>
    <w:rsid w:val="10A776BD"/>
    <w:rsid w:val="10CB87D1"/>
    <w:rsid w:val="10D29C36"/>
    <w:rsid w:val="10E9A3C8"/>
    <w:rsid w:val="10F74D26"/>
    <w:rsid w:val="112E247A"/>
    <w:rsid w:val="1133162F"/>
    <w:rsid w:val="113AAEE6"/>
    <w:rsid w:val="113D91C9"/>
    <w:rsid w:val="115EA7C0"/>
    <w:rsid w:val="119E096C"/>
    <w:rsid w:val="11BB763B"/>
    <w:rsid w:val="11BCF856"/>
    <w:rsid w:val="11DD593E"/>
    <w:rsid w:val="11FBAC8D"/>
    <w:rsid w:val="120328A0"/>
    <w:rsid w:val="12039523"/>
    <w:rsid w:val="12067B45"/>
    <w:rsid w:val="1209D7E2"/>
    <w:rsid w:val="120F84BB"/>
    <w:rsid w:val="121F99AD"/>
    <w:rsid w:val="12447F91"/>
    <w:rsid w:val="1247CFE6"/>
    <w:rsid w:val="124C5FA7"/>
    <w:rsid w:val="12704A34"/>
    <w:rsid w:val="1273D6BA"/>
    <w:rsid w:val="129CFAC3"/>
    <w:rsid w:val="12A2A9F9"/>
    <w:rsid w:val="12B5E488"/>
    <w:rsid w:val="12D198F1"/>
    <w:rsid w:val="12EC80A8"/>
    <w:rsid w:val="12F2DC4F"/>
    <w:rsid w:val="13380024"/>
    <w:rsid w:val="134B9B7E"/>
    <w:rsid w:val="1383D251"/>
    <w:rsid w:val="1395E9EA"/>
    <w:rsid w:val="13D440CA"/>
    <w:rsid w:val="13D5D6A3"/>
    <w:rsid w:val="13F33105"/>
    <w:rsid w:val="1400FD0F"/>
    <w:rsid w:val="14229ACD"/>
    <w:rsid w:val="143852AD"/>
    <w:rsid w:val="1440BAC2"/>
    <w:rsid w:val="145E34DD"/>
    <w:rsid w:val="147759AC"/>
    <w:rsid w:val="1493851F"/>
    <w:rsid w:val="14B617F0"/>
    <w:rsid w:val="14D1AC35"/>
    <w:rsid w:val="1511E0AB"/>
    <w:rsid w:val="15169B38"/>
    <w:rsid w:val="152A7140"/>
    <w:rsid w:val="152F4C7C"/>
    <w:rsid w:val="157EF6BE"/>
    <w:rsid w:val="1582EE44"/>
    <w:rsid w:val="158ACAD2"/>
    <w:rsid w:val="159B7933"/>
    <w:rsid w:val="15C4EACD"/>
    <w:rsid w:val="15F1A45B"/>
    <w:rsid w:val="15F6872E"/>
    <w:rsid w:val="160641C4"/>
    <w:rsid w:val="16177DCE"/>
    <w:rsid w:val="16258582"/>
    <w:rsid w:val="1661BCB9"/>
    <w:rsid w:val="166E53A5"/>
    <w:rsid w:val="1671B80B"/>
    <w:rsid w:val="167828E8"/>
    <w:rsid w:val="167E5F4F"/>
    <w:rsid w:val="16B21899"/>
    <w:rsid w:val="16DEBA3F"/>
    <w:rsid w:val="16EF053D"/>
    <w:rsid w:val="172910B4"/>
    <w:rsid w:val="1797E6D4"/>
    <w:rsid w:val="17B3E289"/>
    <w:rsid w:val="17D30E3E"/>
    <w:rsid w:val="1822B5D5"/>
    <w:rsid w:val="187CAE9B"/>
    <w:rsid w:val="187D78C3"/>
    <w:rsid w:val="189414E5"/>
    <w:rsid w:val="18CCD9ED"/>
    <w:rsid w:val="19009F09"/>
    <w:rsid w:val="1906D1B0"/>
    <w:rsid w:val="191930F7"/>
    <w:rsid w:val="1946D090"/>
    <w:rsid w:val="19635950"/>
    <w:rsid w:val="196B169E"/>
    <w:rsid w:val="19923161"/>
    <w:rsid w:val="19CDB63C"/>
    <w:rsid w:val="19DE55C4"/>
    <w:rsid w:val="19E7556F"/>
    <w:rsid w:val="1A348E80"/>
    <w:rsid w:val="1A3F9145"/>
    <w:rsid w:val="1A5B3A24"/>
    <w:rsid w:val="1A5BD99B"/>
    <w:rsid w:val="1A6443DA"/>
    <w:rsid w:val="1A6F9007"/>
    <w:rsid w:val="1A7A1CD7"/>
    <w:rsid w:val="1AAE16DE"/>
    <w:rsid w:val="1AC46C4B"/>
    <w:rsid w:val="1ADD2E9C"/>
    <w:rsid w:val="1AE488C0"/>
    <w:rsid w:val="1AF05C3E"/>
    <w:rsid w:val="1B05FB71"/>
    <w:rsid w:val="1B37F330"/>
    <w:rsid w:val="1B3B61CA"/>
    <w:rsid w:val="1B8D31DA"/>
    <w:rsid w:val="1B8D53E6"/>
    <w:rsid w:val="1B8E05C0"/>
    <w:rsid w:val="1B9F162D"/>
    <w:rsid w:val="1B9F9FEF"/>
    <w:rsid w:val="1BBC3BB6"/>
    <w:rsid w:val="1BC4FAC2"/>
    <w:rsid w:val="1C195CBB"/>
    <w:rsid w:val="1C38930A"/>
    <w:rsid w:val="1C520822"/>
    <w:rsid w:val="1C59E426"/>
    <w:rsid w:val="1C5D3E3C"/>
    <w:rsid w:val="1CDE8989"/>
    <w:rsid w:val="1CED12FF"/>
    <w:rsid w:val="1D17D778"/>
    <w:rsid w:val="1D2CC141"/>
    <w:rsid w:val="1D2DBD1D"/>
    <w:rsid w:val="1D4780EE"/>
    <w:rsid w:val="1D50ECD3"/>
    <w:rsid w:val="1D7C6942"/>
    <w:rsid w:val="1DA7490E"/>
    <w:rsid w:val="1DC1933F"/>
    <w:rsid w:val="1DCBF35A"/>
    <w:rsid w:val="1E0528CD"/>
    <w:rsid w:val="1E0DF8B9"/>
    <w:rsid w:val="1E40CACA"/>
    <w:rsid w:val="1E53D814"/>
    <w:rsid w:val="1E5DDE21"/>
    <w:rsid w:val="1E7FC9DF"/>
    <w:rsid w:val="1E8FDDE1"/>
    <w:rsid w:val="1E9A0AEE"/>
    <w:rsid w:val="1EC6D65E"/>
    <w:rsid w:val="1EEBE9BC"/>
    <w:rsid w:val="1EFD0AFE"/>
    <w:rsid w:val="1F03D96E"/>
    <w:rsid w:val="1F1778F7"/>
    <w:rsid w:val="1F204FC8"/>
    <w:rsid w:val="1F2C70B4"/>
    <w:rsid w:val="1F581C59"/>
    <w:rsid w:val="1F7C5EF2"/>
    <w:rsid w:val="1F849C53"/>
    <w:rsid w:val="1F8827A7"/>
    <w:rsid w:val="1F886EA6"/>
    <w:rsid w:val="1FB70CBA"/>
    <w:rsid w:val="1FC74D82"/>
    <w:rsid w:val="1FEFEEE4"/>
    <w:rsid w:val="1FFC3C8F"/>
    <w:rsid w:val="2010A8E6"/>
    <w:rsid w:val="20655A88"/>
    <w:rsid w:val="207F0A6A"/>
    <w:rsid w:val="213C792B"/>
    <w:rsid w:val="216A7E34"/>
    <w:rsid w:val="2178E4A6"/>
    <w:rsid w:val="2180FD59"/>
    <w:rsid w:val="2182731D"/>
    <w:rsid w:val="2184FC6B"/>
    <w:rsid w:val="21C39A70"/>
    <w:rsid w:val="21E66AE9"/>
    <w:rsid w:val="21F07F5E"/>
    <w:rsid w:val="2249A5E2"/>
    <w:rsid w:val="225B01BE"/>
    <w:rsid w:val="225F4D0D"/>
    <w:rsid w:val="2267D322"/>
    <w:rsid w:val="2273CF4E"/>
    <w:rsid w:val="2286EBA3"/>
    <w:rsid w:val="229AEBE7"/>
    <w:rsid w:val="22C7D7A6"/>
    <w:rsid w:val="22CDFFDE"/>
    <w:rsid w:val="23537B0F"/>
    <w:rsid w:val="23615B3C"/>
    <w:rsid w:val="238702EB"/>
    <w:rsid w:val="23AE8112"/>
    <w:rsid w:val="23B31237"/>
    <w:rsid w:val="23C134B5"/>
    <w:rsid w:val="23F799B0"/>
    <w:rsid w:val="240A4E53"/>
    <w:rsid w:val="2425C217"/>
    <w:rsid w:val="243E0DCE"/>
    <w:rsid w:val="245A507F"/>
    <w:rsid w:val="245DD37D"/>
    <w:rsid w:val="24760A1C"/>
    <w:rsid w:val="24971B7D"/>
    <w:rsid w:val="24BA461A"/>
    <w:rsid w:val="24C06272"/>
    <w:rsid w:val="24C4970C"/>
    <w:rsid w:val="24D33310"/>
    <w:rsid w:val="252452DE"/>
    <w:rsid w:val="25420B6E"/>
    <w:rsid w:val="2559BB78"/>
    <w:rsid w:val="25AA6EDE"/>
    <w:rsid w:val="25C6EC5E"/>
    <w:rsid w:val="25C8CC8E"/>
    <w:rsid w:val="25D55440"/>
    <w:rsid w:val="25DCBD82"/>
    <w:rsid w:val="2653D54F"/>
    <w:rsid w:val="26569B0E"/>
    <w:rsid w:val="265E88CF"/>
    <w:rsid w:val="2684086B"/>
    <w:rsid w:val="26AF7A43"/>
    <w:rsid w:val="26B762D6"/>
    <w:rsid w:val="26CB11A4"/>
    <w:rsid w:val="26D2E63D"/>
    <w:rsid w:val="26D84808"/>
    <w:rsid w:val="26E20DF6"/>
    <w:rsid w:val="2704AB27"/>
    <w:rsid w:val="273FA09B"/>
    <w:rsid w:val="2795C97B"/>
    <w:rsid w:val="279EA329"/>
    <w:rsid w:val="27A30A31"/>
    <w:rsid w:val="27A61570"/>
    <w:rsid w:val="27AECE16"/>
    <w:rsid w:val="27BEC6BF"/>
    <w:rsid w:val="27DEFB59"/>
    <w:rsid w:val="27E23581"/>
    <w:rsid w:val="2812D3DC"/>
    <w:rsid w:val="2828816E"/>
    <w:rsid w:val="286A435C"/>
    <w:rsid w:val="286D50FA"/>
    <w:rsid w:val="28808F71"/>
    <w:rsid w:val="288985C4"/>
    <w:rsid w:val="28C061FB"/>
    <w:rsid w:val="28C91F6B"/>
    <w:rsid w:val="28D6B3D3"/>
    <w:rsid w:val="28DF05B6"/>
    <w:rsid w:val="28F520F1"/>
    <w:rsid w:val="292282D2"/>
    <w:rsid w:val="2925F689"/>
    <w:rsid w:val="292F12F6"/>
    <w:rsid w:val="293DCE41"/>
    <w:rsid w:val="2947BFF9"/>
    <w:rsid w:val="296E5DD8"/>
    <w:rsid w:val="2999F7E6"/>
    <w:rsid w:val="29BC3B97"/>
    <w:rsid w:val="29FB12A0"/>
    <w:rsid w:val="2A366081"/>
    <w:rsid w:val="2A3C4CF5"/>
    <w:rsid w:val="2A48DE6C"/>
    <w:rsid w:val="2A67463D"/>
    <w:rsid w:val="2A80CAC7"/>
    <w:rsid w:val="2A9C0483"/>
    <w:rsid w:val="2AC3A4B9"/>
    <w:rsid w:val="2B327ACA"/>
    <w:rsid w:val="2B5F6592"/>
    <w:rsid w:val="2B732581"/>
    <w:rsid w:val="2B74AB28"/>
    <w:rsid w:val="2B7F3C4C"/>
    <w:rsid w:val="2B8618AB"/>
    <w:rsid w:val="2B95866A"/>
    <w:rsid w:val="2B9BB4DB"/>
    <w:rsid w:val="2BEBB172"/>
    <w:rsid w:val="2C005004"/>
    <w:rsid w:val="2C4A2A7D"/>
    <w:rsid w:val="2C5218AB"/>
    <w:rsid w:val="2C86C102"/>
    <w:rsid w:val="2C8CB8E0"/>
    <w:rsid w:val="2CACBE09"/>
    <w:rsid w:val="2D04838D"/>
    <w:rsid w:val="2D1A5A9F"/>
    <w:rsid w:val="2D21C284"/>
    <w:rsid w:val="2D3D5FF0"/>
    <w:rsid w:val="2D56E4F1"/>
    <w:rsid w:val="2D6EFF47"/>
    <w:rsid w:val="2D816DE4"/>
    <w:rsid w:val="2DCB0952"/>
    <w:rsid w:val="2DE07241"/>
    <w:rsid w:val="2E0E0E77"/>
    <w:rsid w:val="2E22099C"/>
    <w:rsid w:val="2E5EF464"/>
    <w:rsid w:val="2E61E246"/>
    <w:rsid w:val="2EFF5299"/>
    <w:rsid w:val="2F111863"/>
    <w:rsid w:val="2F1BE1F5"/>
    <w:rsid w:val="2F28F741"/>
    <w:rsid w:val="2F4B927A"/>
    <w:rsid w:val="2F9870C9"/>
    <w:rsid w:val="2FA10024"/>
    <w:rsid w:val="2FB7DFF9"/>
    <w:rsid w:val="2FE03678"/>
    <w:rsid w:val="2FF1A88F"/>
    <w:rsid w:val="301C7788"/>
    <w:rsid w:val="3024AFA0"/>
    <w:rsid w:val="303BF1B9"/>
    <w:rsid w:val="3049721B"/>
    <w:rsid w:val="304ABFD8"/>
    <w:rsid w:val="304C95BE"/>
    <w:rsid w:val="304F7366"/>
    <w:rsid w:val="30B4DB53"/>
    <w:rsid w:val="30BFE48E"/>
    <w:rsid w:val="30F010E6"/>
    <w:rsid w:val="30FCC034"/>
    <w:rsid w:val="31223BEC"/>
    <w:rsid w:val="312F3650"/>
    <w:rsid w:val="313507B9"/>
    <w:rsid w:val="3141C184"/>
    <w:rsid w:val="3179AD96"/>
    <w:rsid w:val="318C4246"/>
    <w:rsid w:val="318D662C"/>
    <w:rsid w:val="318E1578"/>
    <w:rsid w:val="31A2694E"/>
    <w:rsid w:val="31AE9581"/>
    <w:rsid w:val="31B692A1"/>
    <w:rsid w:val="31BAD87A"/>
    <w:rsid w:val="31DE9317"/>
    <w:rsid w:val="31E0A33C"/>
    <w:rsid w:val="31E7FAB6"/>
    <w:rsid w:val="31F903B3"/>
    <w:rsid w:val="32320AB9"/>
    <w:rsid w:val="3242CB5A"/>
    <w:rsid w:val="3246C8F6"/>
    <w:rsid w:val="3254E967"/>
    <w:rsid w:val="327C0886"/>
    <w:rsid w:val="329F5147"/>
    <w:rsid w:val="32A12E1C"/>
    <w:rsid w:val="32BBD1C9"/>
    <w:rsid w:val="32DAF2A2"/>
    <w:rsid w:val="32F53ED6"/>
    <w:rsid w:val="3305CACC"/>
    <w:rsid w:val="33081167"/>
    <w:rsid w:val="3350C2B2"/>
    <w:rsid w:val="335DA33C"/>
    <w:rsid w:val="335E7326"/>
    <w:rsid w:val="33AB57B6"/>
    <w:rsid w:val="33F34356"/>
    <w:rsid w:val="33F74801"/>
    <w:rsid w:val="3413B7A1"/>
    <w:rsid w:val="3425B893"/>
    <w:rsid w:val="342ABCE5"/>
    <w:rsid w:val="345B2EE9"/>
    <w:rsid w:val="3462592A"/>
    <w:rsid w:val="3463A4B9"/>
    <w:rsid w:val="3485F7A9"/>
    <w:rsid w:val="349314B2"/>
    <w:rsid w:val="349D4041"/>
    <w:rsid w:val="34A6053E"/>
    <w:rsid w:val="34B8CDC3"/>
    <w:rsid w:val="34DC3CC9"/>
    <w:rsid w:val="34F0E74F"/>
    <w:rsid w:val="35109BDC"/>
    <w:rsid w:val="3520CB80"/>
    <w:rsid w:val="3573D056"/>
    <w:rsid w:val="359EA95E"/>
    <w:rsid w:val="35CFEA82"/>
    <w:rsid w:val="35E6AF92"/>
    <w:rsid w:val="3606D05E"/>
    <w:rsid w:val="36197F9C"/>
    <w:rsid w:val="362BDAFD"/>
    <w:rsid w:val="362EEDC9"/>
    <w:rsid w:val="3650F4C7"/>
    <w:rsid w:val="365EC060"/>
    <w:rsid w:val="3676A536"/>
    <w:rsid w:val="367B5275"/>
    <w:rsid w:val="36814C94"/>
    <w:rsid w:val="36899F44"/>
    <w:rsid w:val="36BDA39D"/>
    <w:rsid w:val="36BFF0E8"/>
    <w:rsid w:val="36BFF6B9"/>
    <w:rsid w:val="36C01D09"/>
    <w:rsid w:val="37045C17"/>
    <w:rsid w:val="370DFB8D"/>
    <w:rsid w:val="370F9EE4"/>
    <w:rsid w:val="3711843B"/>
    <w:rsid w:val="3716451E"/>
    <w:rsid w:val="37229A1B"/>
    <w:rsid w:val="373905F7"/>
    <w:rsid w:val="375C304F"/>
    <w:rsid w:val="37751E73"/>
    <w:rsid w:val="377EF41D"/>
    <w:rsid w:val="37C71947"/>
    <w:rsid w:val="37F6E6AB"/>
    <w:rsid w:val="37F8F145"/>
    <w:rsid w:val="37FE4951"/>
    <w:rsid w:val="382BF010"/>
    <w:rsid w:val="3835B8DD"/>
    <w:rsid w:val="38361EF3"/>
    <w:rsid w:val="3850C128"/>
    <w:rsid w:val="385BB8E7"/>
    <w:rsid w:val="38618358"/>
    <w:rsid w:val="38661815"/>
    <w:rsid w:val="387110E4"/>
    <w:rsid w:val="3872FB54"/>
    <w:rsid w:val="388BCB6E"/>
    <w:rsid w:val="38AB1914"/>
    <w:rsid w:val="38D4A43B"/>
    <w:rsid w:val="38DB2D07"/>
    <w:rsid w:val="38EA82B8"/>
    <w:rsid w:val="38F1154B"/>
    <w:rsid w:val="38F3E877"/>
    <w:rsid w:val="38FE3CA0"/>
    <w:rsid w:val="3937F831"/>
    <w:rsid w:val="393EA573"/>
    <w:rsid w:val="39410761"/>
    <w:rsid w:val="39458059"/>
    <w:rsid w:val="394D4530"/>
    <w:rsid w:val="395B1209"/>
    <w:rsid w:val="395D5883"/>
    <w:rsid w:val="396A893A"/>
    <w:rsid w:val="39785800"/>
    <w:rsid w:val="397E34E4"/>
    <w:rsid w:val="39AD08E2"/>
    <w:rsid w:val="39C2F4E3"/>
    <w:rsid w:val="39EFB77C"/>
    <w:rsid w:val="3A0057D3"/>
    <w:rsid w:val="3A05BE5A"/>
    <w:rsid w:val="3A36D6C6"/>
    <w:rsid w:val="3A449EEF"/>
    <w:rsid w:val="3A4C0BA8"/>
    <w:rsid w:val="3A6A60EA"/>
    <w:rsid w:val="3AC26508"/>
    <w:rsid w:val="3B074C8E"/>
    <w:rsid w:val="3B07AAA5"/>
    <w:rsid w:val="3B39C73F"/>
    <w:rsid w:val="3B4C4053"/>
    <w:rsid w:val="3B55C35F"/>
    <w:rsid w:val="3B65AEAA"/>
    <w:rsid w:val="3B87E5D4"/>
    <w:rsid w:val="3B8A88FA"/>
    <w:rsid w:val="3B907C76"/>
    <w:rsid w:val="3B91F439"/>
    <w:rsid w:val="3B92423D"/>
    <w:rsid w:val="3BC2A64E"/>
    <w:rsid w:val="3BD0DB8D"/>
    <w:rsid w:val="3BF1821D"/>
    <w:rsid w:val="3BFB59D9"/>
    <w:rsid w:val="3C2C1E47"/>
    <w:rsid w:val="3C556363"/>
    <w:rsid w:val="3C9DEB1F"/>
    <w:rsid w:val="3CD43EF0"/>
    <w:rsid w:val="3D09A320"/>
    <w:rsid w:val="3D2E346E"/>
    <w:rsid w:val="3D33ECBD"/>
    <w:rsid w:val="3D53F8FD"/>
    <w:rsid w:val="3D80D80D"/>
    <w:rsid w:val="3D992E58"/>
    <w:rsid w:val="3DAAE04E"/>
    <w:rsid w:val="3DBE05A5"/>
    <w:rsid w:val="3DCBA4CD"/>
    <w:rsid w:val="3E1CA09D"/>
    <w:rsid w:val="3E25DF0D"/>
    <w:rsid w:val="3E521631"/>
    <w:rsid w:val="3E5E77CA"/>
    <w:rsid w:val="3E69C431"/>
    <w:rsid w:val="3E731FF8"/>
    <w:rsid w:val="3E8E03A1"/>
    <w:rsid w:val="3E97A2B8"/>
    <w:rsid w:val="3E9AF763"/>
    <w:rsid w:val="3EA38FE8"/>
    <w:rsid w:val="3EA50664"/>
    <w:rsid w:val="3EB96DB6"/>
    <w:rsid w:val="3ECF2D96"/>
    <w:rsid w:val="3EDD025E"/>
    <w:rsid w:val="3F49D258"/>
    <w:rsid w:val="3F5CDC45"/>
    <w:rsid w:val="3F669708"/>
    <w:rsid w:val="3FA08DAD"/>
    <w:rsid w:val="3FB204F2"/>
    <w:rsid w:val="3FB4E872"/>
    <w:rsid w:val="3FB8EB11"/>
    <w:rsid w:val="3FDDDAF0"/>
    <w:rsid w:val="400EF043"/>
    <w:rsid w:val="401CECBF"/>
    <w:rsid w:val="406E6C54"/>
    <w:rsid w:val="40748EE1"/>
    <w:rsid w:val="408106DD"/>
    <w:rsid w:val="409012E1"/>
    <w:rsid w:val="40A8375F"/>
    <w:rsid w:val="40B2EC6D"/>
    <w:rsid w:val="40D46A13"/>
    <w:rsid w:val="40F5B697"/>
    <w:rsid w:val="411D6510"/>
    <w:rsid w:val="4121B3C2"/>
    <w:rsid w:val="412832CD"/>
    <w:rsid w:val="41449444"/>
    <w:rsid w:val="414A7791"/>
    <w:rsid w:val="4161C2B5"/>
    <w:rsid w:val="41945F17"/>
    <w:rsid w:val="419AE810"/>
    <w:rsid w:val="41D5D80B"/>
    <w:rsid w:val="41DAFA24"/>
    <w:rsid w:val="41E630A4"/>
    <w:rsid w:val="41F634A6"/>
    <w:rsid w:val="425B8BED"/>
    <w:rsid w:val="426AFBB1"/>
    <w:rsid w:val="4272B4F7"/>
    <w:rsid w:val="4280382E"/>
    <w:rsid w:val="4295F39D"/>
    <w:rsid w:val="42AF9FA9"/>
    <w:rsid w:val="42C67A7B"/>
    <w:rsid w:val="42D02786"/>
    <w:rsid w:val="42DC421C"/>
    <w:rsid w:val="42DFEAE0"/>
    <w:rsid w:val="42ED015D"/>
    <w:rsid w:val="42F896DD"/>
    <w:rsid w:val="42FF130F"/>
    <w:rsid w:val="4321BB5C"/>
    <w:rsid w:val="4333B511"/>
    <w:rsid w:val="4345106F"/>
    <w:rsid w:val="438075D9"/>
    <w:rsid w:val="438C9058"/>
    <w:rsid w:val="438E7A01"/>
    <w:rsid w:val="43B30DFF"/>
    <w:rsid w:val="43B5C334"/>
    <w:rsid w:val="43B92F9A"/>
    <w:rsid w:val="43BE3D72"/>
    <w:rsid w:val="43E92100"/>
    <w:rsid w:val="43F69278"/>
    <w:rsid w:val="43FA3E7F"/>
    <w:rsid w:val="43FF4493"/>
    <w:rsid w:val="440B986E"/>
    <w:rsid w:val="441C6593"/>
    <w:rsid w:val="443929D0"/>
    <w:rsid w:val="443B537B"/>
    <w:rsid w:val="44858B42"/>
    <w:rsid w:val="44ACC666"/>
    <w:rsid w:val="44C4E803"/>
    <w:rsid w:val="44DAAACC"/>
    <w:rsid w:val="4509F2B7"/>
    <w:rsid w:val="451AF5F4"/>
    <w:rsid w:val="4528D73C"/>
    <w:rsid w:val="4549D486"/>
    <w:rsid w:val="45885351"/>
    <w:rsid w:val="45A00E6A"/>
    <w:rsid w:val="45A0D45C"/>
    <w:rsid w:val="45A35EB2"/>
    <w:rsid w:val="45B7A128"/>
    <w:rsid w:val="45DD2768"/>
    <w:rsid w:val="460AE1A0"/>
    <w:rsid w:val="464EB658"/>
    <w:rsid w:val="465BAD11"/>
    <w:rsid w:val="465EDBE3"/>
    <w:rsid w:val="468B9165"/>
    <w:rsid w:val="469764AA"/>
    <w:rsid w:val="46CD47C9"/>
    <w:rsid w:val="46E5CD1E"/>
    <w:rsid w:val="4723504D"/>
    <w:rsid w:val="4747D493"/>
    <w:rsid w:val="474BB826"/>
    <w:rsid w:val="475347C5"/>
    <w:rsid w:val="47666C6B"/>
    <w:rsid w:val="47794A2F"/>
    <w:rsid w:val="47960373"/>
    <w:rsid w:val="479EBAA9"/>
    <w:rsid w:val="47C8DEAA"/>
    <w:rsid w:val="47FC132D"/>
    <w:rsid w:val="4806C48D"/>
    <w:rsid w:val="480F7DE9"/>
    <w:rsid w:val="4820A135"/>
    <w:rsid w:val="48298DB1"/>
    <w:rsid w:val="4834C97A"/>
    <w:rsid w:val="48C577D3"/>
    <w:rsid w:val="48F73035"/>
    <w:rsid w:val="4968F3ED"/>
    <w:rsid w:val="4973101D"/>
    <w:rsid w:val="498C24AF"/>
    <w:rsid w:val="49A00B50"/>
    <w:rsid w:val="49B5A311"/>
    <w:rsid w:val="49C8CF82"/>
    <w:rsid w:val="49DB54F4"/>
    <w:rsid w:val="49E48AEE"/>
    <w:rsid w:val="4A05DD55"/>
    <w:rsid w:val="4A1DB246"/>
    <w:rsid w:val="4A3EEE0E"/>
    <w:rsid w:val="4A5F4B9A"/>
    <w:rsid w:val="4A83681D"/>
    <w:rsid w:val="4AA71CE3"/>
    <w:rsid w:val="4AAD2CC1"/>
    <w:rsid w:val="4AB0A5D2"/>
    <w:rsid w:val="4AC6FD30"/>
    <w:rsid w:val="4ACB2DA7"/>
    <w:rsid w:val="4AE92F52"/>
    <w:rsid w:val="4AED078B"/>
    <w:rsid w:val="4AF10D21"/>
    <w:rsid w:val="4B40615D"/>
    <w:rsid w:val="4B56C3DD"/>
    <w:rsid w:val="4B80C5E1"/>
    <w:rsid w:val="4B98E556"/>
    <w:rsid w:val="4B9B0EAC"/>
    <w:rsid w:val="4BC5F635"/>
    <w:rsid w:val="4BDBFC66"/>
    <w:rsid w:val="4BE7A05C"/>
    <w:rsid w:val="4C509445"/>
    <w:rsid w:val="4C609E11"/>
    <w:rsid w:val="4C649DC8"/>
    <w:rsid w:val="4C736AD8"/>
    <w:rsid w:val="4C8F387A"/>
    <w:rsid w:val="4CB1D6AD"/>
    <w:rsid w:val="4CEFF084"/>
    <w:rsid w:val="4CFA93F2"/>
    <w:rsid w:val="4D13B621"/>
    <w:rsid w:val="4D38D4BE"/>
    <w:rsid w:val="4D47A254"/>
    <w:rsid w:val="4D5EC16C"/>
    <w:rsid w:val="4D620129"/>
    <w:rsid w:val="4D6F5A37"/>
    <w:rsid w:val="4DB1E24D"/>
    <w:rsid w:val="4DB95189"/>
    <w:rsid w:val="4DBF4C8D"/>
    <w:rsid w:val="4DD29324"/>
    <w:rsid w:val="4E1E58D0"/>
    <w:rsid w:val="4E44AE6B"/>
    <w:rsid w:val="4E5D3A44"/>
    <w:rsid w:val="4E61A312"/>
    <w:rsid w:val="4E910FF5"/>
    <w:rsid w:val="4EB0505E"/>
    <w:rsid w:val="4EBAE578"/>
    <w:rsid w:val="4F046751"/>
    <w:rsid w:val="4F214904"/>
    <w:rsid w:val="4F266858"/>
    <w:rsid w:val="4F39604A"/>
    <w:rsid w:val="4F3A2650"/>
    <w:rsid w:val="4F4C4914"/>
    <w:rsid w:val="4F54F89B"/>
    <w:rsid w:val="4F66E7DE"/>
    <w:rsid w:val="4F6ADF36"/>
    <w:rsid w:val="4F6EC353"/>
    <w:rsid w:val="4F732344"/>
    <w:rsid w:val="4F7386DD"/>
    <w:rsid w:val="4F925D8E"/>
    <w:rsid w:val="4FE56684"/>
    <w:rsid w:val="4FF9F294"/>
    <w:rsid w:val="500B63C0"/>
    <w:rsid w:val="5015D691"/>
    <w:rsid w:val="50238A03"/>
    <w:rsid w:val="5030BCB7"/>
    <w:rsid w:val="507B90B4"/>
    <w:rsid w:val="508C9E2A"/>
    <w:rsid w:val="50B7D1E5"/>
    <w:rsid w:val="50E0C023"/>
    <w:rsid w:val="50F0D8CF"/>
    <w:rsid w:val="50F97267"/>
    <w:rsid w:val="5111D0C7"/>
    <w:rsid w:val="511FEDD2"/>
    <w:rsid w:val="5121B32D"/>
    <w:rsid w:val="515FFEEF"/>
    <w:rsid w:val="518E6B3F"/>
    <w:rsid w:val="51982ECF"/>
    <w:rsid w:val="51AC286F"/>
    <w:rsid w:val="51AE4C32"/>
    <w:rsid w:val="51BDC830"/>
    <w:rsid w:val="51C45B35"/>
    <w:rsid w:val="51D02D2C"/>
    <w:rsid w:val="51E56570"/>
    <w:rsid w:val="5230B9B4"/>
    <w:rsid w:val="525236BE"/>
    <w:rsid w:val="525C6DEA"/>
    <w:rsid w:val="528D8E28"/>
    <w:rsid w:val="52A434E2"/>
    <w:rsid w:val="52A8193E"/>
    <w:rsid w:val="52E3F504"/>
    <w:rsid w:val="52E907D5"/>
    <w:rsid w:val="53047CAD"/>
    <w:rsid w:val="539125CF"/>
    <w:rsid w:val="5393012D"/>
    <w:rsid w:val="539347C5"/>
    <w:rsid w:val="53B2E25F"/>
    <w:rsid w:val="53B77FBA"/>
    <w:rsid w:val="53C8E2DC"/>
    <w:rsid w:val="53EDD709"/>
    <w:rsid w:val="53F1C725"/>
    <w:rsid w:val="541DB0B7"/>
    <w:rsid w:val="54216425"/>
    <w:rsid w:val="542DD2FE"/>
    <w:rsid w:val="54304B7F"/>
    <w:rsid w:val="5431B7D0"/>
    <w:rsid w:val="5440F099"/>
    <w:rsid w:val="54514BDE"/>
    <w:rsid w:val="5496BA00"/>
    <w:rsid w:val="5498C93F"/>
    <w:rsid w:val="549A87C1"/>
    <w:rsid w:val="54B74B45"/>
    <w:rsid w:val="54C1CDAB"/>
    <w:rsid w:val="54D060DB"/>
    <w:rsid w:val="54D500F5"/>
    <w:rsid w:val="54F7B339"/>
    <w:rsid w:val="551692F5"/>
    <w:rsid w:val="551E4C74"/>
    <w:rsid w:val="55222BF7"/>
    <w:rsid w:val="55240F04"/>
    <w:rsid w:val="5534B4EB"/>
    <w:rsid w:val="5539715B"/>
    <w:rsid w:val="5597EDBB"/>
    <w:rsid w:val="55ACE3AF"/>
    <w:rsid w:val="55C088EA"/>
    <w:rsid w:val="55C34BA5"/>
    <w:rsid w:val="55CFFDB6"/>
    <w:rsid w:val="55D0227F"/>
    <w:rsid w:val="55D3C804"/>
    <w:rsid w:val="55D8860D"/>
    <w:rsid w:val="55DE56E7"/>
    <w:rsid w:val="55E424B0"/>
    <w:rsid w:val="55E826CF"/>
    <w:rsid w:val="562D1225"/>
    <w:rsid w:val="5642E69E"/>
    <w:rsid w:val="564B1404"/>
    <w:rsid w:val="565001E6"/>
    <w:rsid w:val="56508CB6"/>
    <w:rsid w:val="565098E3"/>
    <w:rsid w:val="56630173"/>
    <w:rsid w:val="5669095A"/>
    <w:rsid w:val="566E7462"/>
    <w:rsid w:val="56798A7F"/>
    <w:rsid w:val="5693F1F5"/>
    <w:rsid w:val="569FBF8A"/>
    <w:rsid w:val="56B3EAEA"/>
    <w:rsid w:val="56CAD69A"/>
    <w:rsid w:val="56E0C7BE"/>
    <w:rsid w:val="56FB9B23"/>
    <w:rsid w:val="572026AE"/>
    <w:rsid w:val="57575EAF"/>
    <w:rsid w:val="575DE4CB"/>
    <w:rsid w:val="5767DDB1"/>
    <w:rsid w:val="57830947"/>
    <w:rsid w:val="57850C17"/>
    <w:rsid w:val="579F9CCF"/>
    <w:rsid w:val="57C320C5"/>
    <w:rsid w:val="57D4738F"/>
    <w:rsid w:val="57DD3136"/>
    <w:rsid w:val="57F15A6C"/>
    <w:rsid w:val="5807A0FA"/>
    <w:rsid w:val="58121B0A"/>
    <w:rsid w:val="582BAA0B"/>
    <w:rsid w:val="58644A75"/>
    <w:rsid w:val="58729918"/>
    <w:rsid w:val="5883A545"/>
    <w:rsid w:val="588918CF"/>
    <w:rsid w:val="58ADEF2C"/>
    <w:rsid w:val="58C92140"/>
    <w:rsid w:val="58CE5582"/>
    <w:rsid w:val="58D48CA3"/>
    <w:rsid w:val="58E0F513"/>
    <w:rsid w:val="58EBDDE4"/>
    <w:rsid w:val="58EE8B66"/>
    <w:rsid w:val="590E88B1"/>
    <w:rsid w:val="59151B29"/>
    <w:rsid w:val="59182A1C"/>
    <w:rsid w:val="5920F70A"/>
    <w:rsid w:val="5930074A"/>
    <w:rsid w:val="5944D2C1"/>
    <w:rsid w:val="598B2089"/>
    <w:rsid w:val="598E23B8"/>
    <w:rsid w:val="598EA590"/>
    <w:rsid w:val="59936308"/>
    <w:rsid w:val="5995F82B"/>
    <w:rsid w:val="59ADB9B1"/>
    <w:rsid w:val="59C69308"/>
    <w:rsid w:val="59D352E9"/>
    <w:rsid w:val="5A0A3130"/>
    <w:rsid w:val="5A3D50AF"/>
    <w:rsid w:val="5A41D7B3"/>
    <w:rsid w:val="5A5A97F2"/>
    <w:rsid w:val="5A701AC1"/>
    <w:rsid w:val="5A75F65E"/>
    <w:rsid w:val="5A846237"/>
    <w:rsid w:val="5A9A5DA2"/>
    <w:rsid w:val="5AB46CDB"/>
    <w:rsid w:val="5AB75CAF"/>
    <w:rsid w:val="5B05FF25"/>
    <w:rsid w:val="5B2457A0"/>
    <w:rsid w:val="5B3F1DB0"/>
    <w:rsid w:val="5B43B121"/>
    <w:rsid w:val="5B694297"/>
    <w:rsid w:val="5B8EF9C6"/>
    <w:rsid w:val="5BA311A6"/>
    <w:rsid w:val="5BB316AC"/>
    <w:rsid w:val="5BDC4996"/>
    <w:rsid w:val="5BFF54B9"/>
    <w:rsid w:val="5C1B4352"/>
    <w:rsid w:val="5C2E59E7"/>
    <w:rsid w:val="5C47297D"/>
    <w:rsid w:val="5C5BF59B"/>
    <w:rsid w:val="5C6C036B"/>
    <w:rsid w:val="5C91CAB3"/>
    <w:rsid w:val="5CC45C6B"/>
    <w:rsid w:val="5CE25FAE"/>
    <w:rsid w:val="5CE2B70D"/>
    <w:rsid w:val="5CEEA1AD"/>
    <w:rsid w:val="5D5222C9"/>
    <w:rsid w:val="5D59B9C4"/>
    <w:rsid w:val="5D74C73A"/>
    <w:rsid w:val="5DA5C990"/>
    <w:rsid w:val="5DB5BDDD"/>
    <w:rsid w:val="5DC0C5D2"/>
    <w:rsid w:val="5DEFABCB"/>
    <w:rsid w:val="5E0CF086"/>
    <w:rsid w:val="5E122CC0"/>
    <w:rsid w:val="5E4434F4"/>
    <w:rsid w:val="5E4764C3"/>
    <w:rsid w:val="5E480DA2"/>
    <w:rsid w:val="5E5049DD"/>
    <w:rsid w:val="5E812386"/>
    <w:rsid w:val="5E9C38D9"/>
    <w:rsid w:val="5EB0D8F5"/>
    <w:rsid w:val="5EC4261F"/>
    <w:rsid w:val="5EC99FD3"/>
    <w:rsid w:val="5ED36E21"/>
    <w:rsid w:val="5EE4A463"/>
    <w:rsid w:val="5EF90006"/>
    <w:rsid w:val="5F040133"/>
    <w:rsid w:val="5F24EE5D"/>
    <w:rsid w:val="5F559FC3"/>
    <w:rsid w:val="5F79574D"/>
    <w:rsid w:val="5FB8F1D4"/>
    <w:rsid w:val="5FC60AF0"/>
    <w:rsid w:val="5FCB2D05"/>
    <w:rsid w:val="605544F0"/>
    <w:rsid w:val="606567AD"/>
    <w:rsid w:val="6066E140"/>
    <w:rsid w:val="606A5335"/>
    <w:rsid w:val="60910FA2"/>
    <w:rsid w:val="60A87354"/>
    <w:rsid w:val="60AE39D4"/>
    <w:rsid w:val="60D6B895"/>
    <w:rsid w:val="60F8951F"/>
    <w:rsid w:val="61594107"/>
    <w:rsid w:val="615B70BE"/>
    <w:rsid w:val="615D4BC1"/>
    <w:rsid w:val="6178D002"/>
    <w:rsid w:val="61806730"/>
    <w:rsid w:val="618244A1"/>
    <w:rsid w:val="618EA23B"/>
    <w:rsid w:val="61BA239C"/>
    <w:rsid w:val="61BBB583"/>
    <w:rsid w:val="61C1EFC4"/>
    <w:rsid w:val="61CC7CB9"/>
    <w:rsid w:val="61F1A361"/>
    <w:rsid w:val="61F696C3"/>
    <w:rsid w:val="61F7D6D9"/>
    <w:rsid w:val="6204A6EF"/>
    <w:rsid w:val="62138403"/>
    <w:rsid w:val="624E5ACF"/>
    <w:rsid w:val="625AB2F9"/>
    <w:rsid w:val="627177C5"/>
    <w:rsid w:val="627D5620"/>
    <w:rsid w:val="6299C540"/>
    <w:rsid w:val="62F23869"/>
    <w:rsid w:val="630A729D"/>
    <w:rsid w:val="6315D49F"/>
    <w:rsid w:val="631B5BE5"/>
    <w:rsid w:val="6347445E"/>
    <w:rsid w:val="6373D9FD"/>
    <w:rsid w:val="6389517C"/>
    <w:rsid w:val="638E19D2"/>
    <w:rsid w:val="63D673C5"/>
    <w:rsid w:val="63DB42FD"/>
    <w:rsid w:val="63DD0BC6"/>
    <w:rsid w:val="63EB3D37"/>
    <w:rsid w:val="642ADCF2"/>
    <w:rsid w:val="64447A00"/>
    <w:rsid w:val="6445F89C"/>
    <w:rsid w:val="648325F0"/>
    <w:rsid w:val="64A0FDA7"/>
    <w:rsid w:val="64A3E595"/>
    <w:rsid w:val="64A896AE"/>
    <w:rsid w:val="64C08328"/>
    <w:rsid w:val="64D41310"/>
    <w:rsid w:val="64D6C488"/>
    <w:rsid w:val="64ECC496"/>
    <w:rsid w:val="65076DF9"/>
    <w:rsid w:val="65231E2C"/>
    <w:rsid w:val="6536DEE7"/>
    <w:rsid w:val="6557A28F"/>
    <w:rsid w:val="65760F3E"/>
    <w:rsid w:val="657F953E"/>
    <w:rsid w:val="658BDE7C"/>
    <w:rsid w:val="659CAF76"/>
    <w:rsid w:val="65B6055B"/>
    <w:rsid w:val="65BAC5E6"/>
    <w:rsid w:val="65C61206"/>
    <w:rsid w:val="65D49023"/>
    <w:rsid w:val="65D87D81"/>
    <w:rsid w:val="65EF64B2"/>
    <w:rsid w:val="65F59E80"/>
    <w:rsid w:val="65FBE588"/>
    <w:rsid w:val="661104DB"/>
    <w:rsid w:val="6623DCF8"/>
    <w:rsid w:val="662E656A"/>
    <w:rsid w:val="6662C277"/>
    <w:rsid w:val="666A31C7"/>
    <w:rsid w:val="666AB4B3"/>
    <w:rsid w:val="667D9B2C"/>
    <w:rsid w:val="66A2A9AB"/>
    <w:rsid w:val="66AC5AF6"/>
    <w:rsid w:val="66FCC195"/>
    <w:rsid w:val="67358A0D"/>
    <w:rsid w:val="67825EDE"/>
    <w:rsid w:val="67AC70F9"/>
    <w:rsid w:val="67BF6727"/>
    <w:rsid w:val="67C8FBE0"/>
    <w:rsid w:val="67E81C81"/>
    <w:rsid w:val="6804B87A"/>
    <w:rsid w:val="680FA37E"/>
    <w:rsid w:val="681F2DFA"/>
    <w:rsid w:val="6822EF48"/>
    <w:rsid w:val="682ED6B2"/>
    <w:rsid w:val="6832A13F"/>
    <w:rsid w:val="6846010C"/>
    <w:rsid w:val="68761649"/>
    <w:rsid w:val="6883A2DE"/>
    <w:rsid w:val="68C1AB21"/>
    <w:rsid w:val="68E9C011"/>
    <w:rsid w:val="68F147E8"/>
    <w:rsid w:val="68F1B0A0"/>
    <w:rsid w:val="68FA2A60"/>
    <w:rsid w:val="68FE1F37"/>
    <w:rsid w:val="69018925"/>
    <w:rsid w:val="690D4CAF"/>
    <w:rsid w:val="6918AA71"/>
    <w:rsid w:val="692A9900"/>
    <w:rsid w:val="69703630"/>
    <w:rsid w:val="6972AC66"/>
    <w:rsid w:val="69ACB63A"/>
    <w:rsid w:val="69C06649"/>
    <w:rsid w:val="69EA8DA8"/>
    <w:rsid w:val="69EF2B08"/>
    <w:rsid w:val="6A0AAB88"/>
    <w:rsid w:val="6A19664E"/>
    <w:rsid w:val="6A279CD9"/>
    <w:rsid w:val="6A379ACA"/>
    <w:rsid w:val="6A441D70"/>
    <w:rsid w:val="6A685D30"/>
    <w:rsid w:val="6AA5D5B0"/>
    <w:rsid w:val="6AD523EF"/>
    <w:rsid w:val="6B453FE7"/>
    <w:rsid w:val="6B5A5C62"/>
    <w:rsid w:val="6B7CEE2F"/>
    <w:rsid w:val="6BA6108D"/>
    <w:rsid w:val="6BC7EB9F"/>
    <w:rsid w:val="6BF7A634"/>
    <w:rsid w:val="6C0CEBF0"/>
    <w:rsid w:val="6C0F2199"/>
    <w:rsid w:val="6C0F68CC"/>
    <w:rsid w:val="6C190A4C"/>
    <w:rsid w:val="6C215FD6"/>
    <w:rsid w:val="6C265027"/>
    <w:rsid w:val="6C30DEAD"/>
    <w:rsid w:val="6C313B29"/>
    <w:rsid w:val="6C67694E"/>
    <w:rsid w:val="6C7C36CD"/>
    <w:rsid w:val="6C7FD23F"/>
    <w:rsid w:val="6C868761"/>
    <w:rsid w:val="6C9AEC77"/>
    <w:rsid w:val="6CC7EA0D"/>
    <w:rsid w:val="6CD4D51F"/>
    <w:rsid w:val="6CDB96DD"/>
    <w:rsid w:val="6CDBFCA4"/>
    <w:rsid w:val="6CE39B3A"/>
    <w:rsid w:val="6D146510"/>
    <w:rsid w:val="6D1F86C6"/>
    <w:rsid w:val="6D36D8CA"/>
    <w:rsid w:val="6D44D189"/>
    <w:rsid w:val="6D4C4513"/>
    <w:rsid w:val="6D5A7881"/>
    <w:rsid w:val="6D5CBAE8"/>
    <w:rsid w:val="6DAA4CD4"/>
    <w:rsid w:val="6DBA5B18"/>
    <w:rsid w:val="6DC00D3F"/>
    <w:rsid w:val="6DDFDE46"/>
    <w:rsid w:val="6DE9A29D"/>
    <w:rsid w:val="6DF883BA"/>
    <w:rsid w:val="6E0363AE"/>
    <w:rsid w:val="6E0C7E1A"/>
    <w:rsid w:val="6E546E09"/>
    <w:rsid w:val="6E69A0AF"/>
    <w:rsid w:val="6E8F34F5"/>
    <w:rsid w:val="6EA05940"/>
    <w:rsid w:val="6ED442F0"/>
    <w:rsid w:val="6EE60A86"/>
    <w:rsid w:val="6EFAC11D"/>
    <w:rsid w:val="6F06AF00"/>
    <w:rsid w:val="6F0A0490"/>
    <w:rsid w:val="6F16BDB2"/>
    <w:rsid w:val="6F234DEA"/>
    <w:rsid w:val="6F288B1B"/>
    <w:rsid w:val="6F28D867"/>
    <w:rsid w:val="6F3B5FF1"/>
    <w:rsid w:val="6F40E4D0"/>
    <w:rsid w:val="6F79606F"/>
    <w:rsid w:val="6FA660E0"/>
    <w:rsid w:val="6FAE0F15"/>
    <w:rsid w:val="6FB06F79"/>
    <w:rsid w:val="6FB54E44"/>
    <w:rsid w:val="6FB68398"/>
    <w:rsid w:val="6FE767FE"/>
    <w:rsid w:val="6FEC1353"/>
    <w:rsid w:val="6FF16FF4"/>
    <w:rsid w:val="70064D17"/>
    <w:rsid w:val="700CC600"/>
    <w:rsid w:val="704A264B"/>
    <w:rsid w:val="70796BB5"/>
    <w:rsid w:val="70E954DD"/>
    <w:rsid w:val="7104769A"/>
    <w:rsid w:val="712ED8BC"/>
    <w:rsid w:val="71324F24"/>
    <w:rsid w:val="713FBD83"/>
    <w:rsid w:val="71503134"/>
    <w:rsid w:val="7153C1AF"/>
    <w:rsid w:val="71580126"/>
    <w:rsid w:val="715E0415"/>
    <w:rsid w:val="719B43BB"/>
    <w:rsid w:val="71ABB4C4"/>
    <w:rsid w:val="71C659A4"/>
    <w:rsid w:val="71CCCEF2"/>
    <w:rsid w:val="71E0FB54"/>
    <w:rsid w:val="71F0F287"/>
    <w:rsid w:val="7223D69A"/>
    <w:rsid w:val="722471FF"/>
    <w:rsid w:val="723EF617"/>
    <w:rsid w:val="72417005"/>
    <w:rsid w:val="72564BFE"/>
    <w:rsid w:val="72739CD3"/>
    <w:rsid w:val="72762978"/>
    <w:rsid w:val="72F75217"/>
    <w:rsid w:val="73070A5F"/>
    <w:rsid w:val="734E7E30"/>
    <w:rsid w:val="735219A4"/>
    <w:rsid w:val="7366FCC9"/>
    <w:rsid w:val="737308B8"/>
    <w:rsid w:val="738F9E02"/>
    <w:rsid w:val="73994FF8"/>
    <w:rsid w:val="73DC9E23"/>
    <w:rsid w:val="73DE4688"/>
    <w:rsid w:val="73F59F77"/>
    <w:rsid w:val="741E0A99"/>
    <w:rsid w:val="742F64C5"/>
    <w:rsid w:val="7447385C"/>
    <w:rsid w:val="745DCB3A"/>
    <w:rsid w:val="746120F0"/>
    <w:rsid w:val="746345B0"/>
    <w:rsid w:val="7466C516"/>
    <w:rsid w:val="74853698"/>
    <w:rsid w:val="74B34EBB"/>
    <w:rsid w:val="74B49B8B"/>
    <w:rsid w:val="74CA87A2"/>
    <w:rsid w:val="74D58175"/>
    <w:rsid w:val="74E34D4C"/>
    <w:rsid w:val="752354D6"/>
    <w:rsid w:val="75330083"/>
    <w:rsid w:val="758E5A13"/>
    <w:rsid w:val="75B809A0"/>
    <w:rsid w:val="75D01676"/>
    <w:rsid w:val="75D12C12"/>
    <w:rsid w:val="75F79EC5"/>
    <w:rsid w:val="7602AA23"/>
    <w:rsid w:val="7612E792"/>
    <w:rsid w:val="76220DBE"/>
    <w:rsid w:val="762E73A6"/>
    <w:rsid w:val="7634FE73"/>
    <w:rsid w:val="7650A17C"/>
    <w:rsid w:val="7653ABF8"/>
    <w:rsid w:val="76968CBC"/>
    <w:rsid w:val="76AF0F9F"/>
    <w:rsid w:val="76BA0DA2"/>
    <w:rsid w:val="76C84723"/>
    <w:rsid w:val="76E3FFFB"/>
    <w:rsid w:val="76EF6EBF"/>
    <w:rsid w:val="76F258C0"/>
    <w:rsid w:val="7706B26F"/>
    <w:rsid w:val="773EA9C9"/>
    <w:rsid w:val="775D7933"/>
    <w:rsid w:val="775DF180"/>
    <w:rsid w:val="7785CC26"/>
    <w:rsid w:val="779CCDE9"/>
    <w:rsid w:val="77A76E84"/>
    <w:rsid w:val="77CB1B52"/>
    <w:rsid w:val="77D5BAB5"/>
    <w:rsid w:val="77FF25DC"/>
    <w:rsid w:val="78206B1D"/>
    <w:rsid w:val="783DE01B"/>
    <w:rsid w:val="784E1535"/>
    <w:rsid w:val="785B6C64"/>
    <w:rsid w:val="788B940D"/>
    <w:rsid w:val="788EE3EE"/>
    <w:rsid w:val="78930421"/>
    <w:rsid w:val="78BA3C39"/>
    <w:rsid w:val="78C72E20"/>
    <w:rsid w:val="78F2F425"/>
    <w:rsid w:val="78FF5CE3"/>
    <w:rsid w:val="790363C7"/>
    <w:rsid w:val="790C6C46"/>
    <w:rsid w:val="7934A05C"/>
    <w:rsid w:val="793FB386"/>
    <w:rsid w:val="794D6CB6"/>
    <w:rsid w:val="79615694"/>
    <w:rsid w:val="79B76DC2"/>
    <w:rsid w:val="79E32677"/>
    <w:rsid w:val="7A3C3B02"/>
    <w:rsid w:val="7A43B602"/>
    <w:rsid w:val="7A49E90B"/>
    <w:rsid w:val="7A4A97CB"/>
    <w:rsid w:val="7A6426E6"/>
    <w:rsid w:val="7A8859F1"/>
    <w:rsid w:val="7A8C7903"/>
    <w:rsid w:val="7AB6098C"/>
    <w:rsid w:val="7AE6AC40"/>
    <w:rsid w:val="7B103A52"/>
    <w:rsid w:val="7B31F64F"/>
    <w:rsid w:val="7B440463"/>
    <w:rsid w:val="7B44485E"/>
    <w:rsid w:val="7B5CC051"/>
    <w:rsid w:val="7B5FE53A"/>
    <w:rsid w:val="7B9AAC06"/>
    <w:rsid w:val="7BCBDD02"/>
    <w:rsid w:val="7BE1D8E8"/>
    <w:rsid w:val="7BF1957E"/>
    <w:rsid w:val="7C0267BC"/>
    <w:rsid w:val="7C0A3730"/>
    <w:rsid w:val="7C23232A"/>
    <w:rsid w:val="7C232F8D"/>
    <w:rsid w:val="7C4405F9"/>
    <w:rsid w:val="7C48D69E"/>
    <w:rsid w:val="7C74CDEC"/>
    <w:rsid w:val="7C8A5AEC"/>
    <w:rsid w:val="7CA6BC86"/>
    <w:rsid w:val="7CBAD0BE"/>
    <w:rsid w:val="7CC28022"/>
    <w:rsid w:val="7CCCD099"/>
    <w:rsid w:val="7CD9602E"/>
    <w:rsid w:val="7CEE134B"/>
    <w:rsid w:val="7D1845ED"/>
    <w:rsid w:val="7D1D4759"/>
    <w:rsid w:val="7D64717C"/>
    <w:rsid w:val="7D8A72DC"/>
    <w:rsid w:val="7D9CD587"/>
    <w:rsid w:val="7DA9B90A"/>
    <w:rsid w:val="7E12B936"/>
    <w:rsid w:val="7E1869A7"/>
    <w:rsid w:val="7E3EF29D"/>
    <w:rsid w:val="7E78CA01"/>
    <w:rsid w:val="7E7EC721"/>
    <w:rsid w:val="7E9AA876"/>
    <w:rsid w:val="7ECA5EAA"/>
    <w:rsid w:val="7ED92E41"/>
    <w:rsid w:val="7EF36EC9"/>
    <w:rsid w:val="7F007363"/>
    <w:rsid w:val="7F0E6434"/>
    <w:rsid w:val="7F0F3E19"/>
    <w:rsid w:val="7F3C0F6B"/>
    <w:rsid w:val="7F3D850B"/>
    <w:rsid w:val="7F424BCE"/>
    <w:rsid w:val="7F7488C9"/>
    <w:rsid w:val="7F76A6E9"/>
    <w:rsid w:val="7F8FEE1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7DA6AF4F-4FF7-4C21-AECE-8D63AE95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uiPriority w:val="1"/>
    <w:qFormat/>
    <w:rsid w:val="65076DF9"/>
    <w:pPr>
      <w:keepNext/>
      <w:spacing w:beforeAutospacing="1" w:afterAutospacing="1" w:line="240" w:lineRule="atLeast"/>
      <w:outlineLvl w:val="0"/>
    </w:pPr>
    <w:rPr>
      <w:b/>
      <w:bCs/>
    </w:rPr>
  </w:style>
  <w:style w:type="paragraph" w:styleId="Pealkiri2">
    <w:name w:val="heading 2"/>
    <w:uiPriority w:val="1"/>
    <w:qFormat/>
    <w:rsid w:val="65076DF9"/>
    <w:pPr>
      <w:keepNext/>
      <w:outlineLvl w:val="1"/>
    </w:pPr>
    <w:rPr>
      <w:b/>
      <w:bCs/>
    </w:rPr>
  </w:style>
  <w:style w:type="paragraph" w:styleId="Pealkiri3">
    <w:name w:val="heading 3"/>
    <w:uiPriority w:val="9"/>
    <w:unhideWhenUsed/>
    <w:qFormat/>
    <w:rsid w:val="65076DF9"/>
    <w:pPr>
      <w:keepNext/>
      <w:keepLines/>
      <w:spacing w:before="160" w:after="80"/>
      <w:outlineLvl w:val="2"/>
    </w:pPr>
    <w:rPr>
      <w:rFonts w:eastAsiaTheme="majorEastAsia" w:cstheme="majorBidi"/>
      <w:color w:val="2E74B5" w:themeColor="accent1" w:themeShade="BF"/>
      <w:sz w:val="28"/>
      <w:szCs w:val="28"/>
    </w:rPr>
  </w:style>
  <w:style w:type="paragraph" w:styleId="Pealkiri4">
    <w:name w:val="heading 4"/>
    <w:uiPriority w:val="1"/>
    <w:qFormat/>
    <w:rsid w:val="65076DF9"/>
    <w:pPr>
      <w:keepNext/>
      <w:outlineLvl w:val="3"/>
    </w:pPr>
    <w:rPr>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uiPriority w:val="1"/>
    <w:rsid w:val="65076DF9"/>
    <w:pPr>
      <w:numPr>
        <w:numId w:val="3"/>
      </w:numPr>
      <w:tabs>
        <w:tab w:val="clear" w:pos="567"/>
        <w:tab w:val="num" w:pos="907"/>
      </w:tabs>
      <w:ind w:left="907" w:hanging="907"/>
    </w:pPr>
  </w:style>
  <w:style w:type="character" w:styleId="Lehekljenumber">
    <w:name w:val="page number"/>
    <w:basedOn w:val="Liguvaikefont"/>
    <w:rPr>
      <w:sz w:val="16"/>
    </w:rPr>
  </w:style>
  <w:style w:type="character" w:styleId="Kommentaariviide">
    <w:name w:val="annotation reference"/>
    <w:basedOn w:val="Liguvaikefont"/>
    <w:semiHidden/>
    <w:rsid w:val="0073747F"/>
    <w:rPr>
      <w:sz w:val="16"/>
      <w:szCs w:val="16"/>
    </w:rPr>
  </w:style>
  <w:style w:type="paragraph" w:styleId="Kommentaaritekst">
    <w:name w:val="annotation text"/>
    <w:uiPriority w:val="1"/>
    <w:semiHidden/>
    <w:rsid w:val="65076DF9"/>
  </w:style>
  <w:style w:type="paragraph" w:styleId="Kommentaariteema">
    <w:name w:val="annotation subject"/>
    <w:basedOn w:val="Kommentaaritekst"/>
    <w:next w:val="Kommentaaritekst"/>
    <w:semiHidden/>
    <w:rsid w:val="0073747F"/>
    <w:rPr>
      <w:b/>
      <w:bCs/>
    </w:rPr>
  </w:style>
  <w:style w:type="paragraph" w:styleId="Jutumullitekst">
    <w:name w:val="Balloon Text"/>
    <w:uiPriority w:val="1"/>
    <w:semiHidden/>
    <w:rsid w:val="65076DF9"/>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uiPriority w:val="34"/>
    <w:qFormat/>
    <w:rsid w:val="65076DF9"/>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uiPriority w:val="99"/>
    <w:unhideWhenUsed/>
    <w:rsid w:val="65076DF9"/>
    <w:pPr>
      <w:spacing w:before="240" w:afterAutospacing="1"/>
    </w:pPr>
    <w:rPr>
      <w:sz w:val="24"/>
      <w:szCs w:val="24"/>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link w:val="PisMrk"/>
    <w:uiPriority w:val="1"/>
    <w:rsid w:val="65076DF9"/>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link w:val="JalusMrk"/>
    <w:uiPriority w:val="99"/>
    <w:rsid w:val="65076DF9"/>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link w:val="AlapealkiriMrk"/>
    <w:uiPriority w:val="1"/>
    <w:qFormat/>
    <w:rsid w:val="65076DF9"/>
    <w:pPr>
      <w:spacing w:after="160"/>
    </w:pPr>
    <w:rPr>
      <w:rFonts w:asciiTheme="minorHAnsi" w:eastAsiaTheme="minorEastAsia" w:hAnsiTheme="minorHAnsi" w:cstheme="minorBidi"/>
      <w:color w:val="5A5A5A"/>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link w:val="AllmrkusetekstMrk"/>
    <w:uiPriority w:val="99"/>
    <w:rsid w:val="65076DF9"/>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paragraph" w:styleId="Vahedeta">
    <w:name w:val="No Spacing"/>
    <w:uiPriority w:val="1"/>
    <w:qFormat/>
    <w:rsid w:val="00464FCC"/>
    <w:rPr>
      <w:rFonts w:ascii="Arial" w:eastAsiaTheme="minorHAnsi" w:hAnsi="Arial" w:cstheme="minorBidi"/>
      <w:sz w:val="22"/>
      <w:szCs w:val="22"/>
      <w:lang w:eastAsia="en-US"/>
    </w:rPr>
  </w:style>
  <w:style w:type="paragraph" w:customStyle="1" w:styleId="Tekst">
    <w:name w:val="Tekst"/>
    <w:autoRedefine/>
    <w:qFormat/>
    <w:rsid w:val="00A275DC"/>
    <w:pPr>
      <w:suppressAutoHyphens/>
      <w:jc w:val="both"/>
    </w:pPr>
    <w:rPr>
      <w:rFonts w:ascii="Arial" w:eastAsia="SimSun" w:hAnsi="Arial" w:cs="Mangal"/>
      <w:kern w:val="2"/>
      <w:sz w:val="22"/>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teataja.ee/et/akt/1110720260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02994F9A6C424CA11E7277FF746F0B" ma:contentTypeVersion="9" ma:contentTypeDescription="Loo uus dokument" ma:contentTypeScope="" ma:versionID="947f966769dd6e9b5bb1d3cefc13c40a">
  <xsd:schema xmlns:xsd="http://www.w3.org/2001/XMLSchema" xmlns:xs="http://www.w3.org/2001/XMLSchema" xmlns:p="http://schemas.microsoft.com/office/2006/metadata/properties" xmlns:ns2="ded83d2a-3da3-40bb-b4b9-b9ee7dfa3d7f" xmlns:ns3="2d11df42-a036-40cf-95f7-4e940c8b62b5" targetNamespace="http://schemas.microsoft.com/office/2006/metadata/properties" ma:root="true" ma:fieldsID="8e7ffdc170595e0cb85787e1891438e0" ns2:_="" ns3:_="">
    <xsd:import namespace="ded83d2a-3da3-40bb-b4b9-b9ee7dfa3d7f"/>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83d2a-3da3-40bb-b4b9-b9ee7dfa3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d83d2a-3da3-40bb-b4b9-b9ee7dfa3d7f">
      <Terms xmlns="http://schemas.microsoft.com/office/infopath/2007/PartnerControls"/>
    </lcf76f155ced4ddcb4097134ff3c332f>
    <TaxCatchAll xmlns="2d11df42-a036-40cf-95f7-4e940c8b62b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86C7B6-C601-4DF7-B0F4-D91D60FF6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83d2a-3da3-40bb-b4b9-b9ee7dfa3d7f"/>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ded83d2a-3da3-40bb-b4b9-b9ee7dfa3d7f"/>
    <ds:schemaRef ds:uri="2d11df42-a036-40cf-95f7-4e940c8b62b5"/>
  </ds:schemaRefs>
</ds:datastoreItem>
</file>

<file path=customXml/itemProps3.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SELETUSKIRI seadus 2018.dotx</Template>
  <TotalTime>1</TotalTime>
  <Pages>5</Pages>
  <Words>2007</Words>
  <Characters>11643</Characters>
  <Application>Microsoft Office Word</Application>
  <DocSecurity>0</DocSecurity>
  <Lines>97</Lines>
  <Paragraphs>27</Paragraphs>
  <ScaleCrop>false</ScaleCrop>
  <Company>DF</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Raina Liiv</cp:lastModifiedBy>
  <cp:revision>2</cp:revision>
  <cp:lastPrinted>1900-01-02T04:00:00Z</cp:lastPrinted>
  <dcterms:created xsi:type="dcterms:W3CDTF">2026-09-23T12:39:00Z</dcterms:created>
  <dcterms:modified xsi:type="dcterms:W3CDTF">2026-09-23T12:39:00Z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0x0101008402994F9A6C424CA11E7277FF746F0B</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