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6658" w14:textId="77777777" w:rsidR="00332945" w:rsidRDefault="00332945" w:rsidP="003304AB">
      <w:pPr>
        <w:pStyle w:val="Kehatekst"/>
        <w:spacing w:after="28"/>
        <w:ind w:right="525"/>
        <w:rPr>
          <w:rFonts w:cs="Times New Roman"/>
        </w:rPr>
      </w:pPr>
    </w:p>
    <w:p w14:paraId="6222EFB8" w14:textId="77777777" w:rsidR="00332945" w:rsidRDefault="00332945" w:rsidP="003304AB">
      <w:pPr>
        <w:pStyle w:val="Kehatekst"/>
        <w:spacing w:after="28"/>
        <w:ind w:right="525"/>
        <w:rPr>
          <w:rFonts w:cs="Times New Roman"/>
        </w:rPr>
      </w:pPr>
    </w:p>
    <w:p w14:paraId="7153570F" w14:textId="77777777" w:rsidR="00332945" w:rsidRDefault="00332945" w:rsidP="003304AB">
      <w:pPr>
        <w:pStyle w:val="Kehatekst"/>
        <w:spacing w:after="28"/>
        <w:ind w:right="525"/>
        <w:rPr>
          <w:rFonts w:cs="Times New Roman"/>
        </w:rPr>
      </w:pPr>
    </w:p>
    <w:p w14:paraId="491A70E1" w14:textId="77777777" w:rsidR="00E669A0" w:rsidRDefault="00E669A0" w:rsidP="003304AB">
      <w:pPr>
        <w:pStyle w:val="Kehatekst"/>
        <w:spacing w:after="28"/>
        <w:ind w:right="525"/>
        <w:rPr>
          <w:rFonts w:cs="Times New Roman"/>
        </w:rPr>
      </w:pPr>
    </w:p>
    <w:p w14:paraId="253FC5E6" w14:textId="77777777" w:rsidR="00332945" w:rsidRDefault="00332945" w:rsidP="003304AB">
      <w:pPr>
        <w:pStyle w:val="Kehatekst"/>
        <w:spacing w:after="28"/>
        <w:ind w:right="525"/>
        <w:rPr>
          <w:rFonts w:cs="Times New Roman"/>
        </w:rPr>
      </w:pPr>
    </w:p>
    <w:p w14:paraId="1A97CE51" w14:textId="77777777" w:rsidR="00332945" w:rsidRDefault="00332945" w:rsidP="003304AB">
      <w:pPr>
        <w:pStyle w:val="Kehatekst"/>
        <w:spacing w:after="28"/>
        <w:ind w:right="525"/>
        <w:rPr>
          <w:rFonts w:cs="Times New Roman"/>
        </w:rPr>
      </w:pPr>
    </w:p>
    <w:p w14:paraId="4CD2B106" w14:textId="77777777" w:rsidR="00332945" w:rsidRDefault="0014070A" w:rsidP="003304AB">
      <w:pPr>
        <w:pStyle w:val="Kehatekst"/>
        <w:spacing w:after="28"/>
        <w:ind w:right="525"/>
        <w:rPr>
          <w:rFonts w:cs="Times New Roman"/>
          <w:b/>
          <w:bCs/>
        </w:rPr>
      </w:pPr>
      <w:r>
        <w:rPr>
          <w:rFonts w:cs="Times New Roman"/>
        </w:rPr>
        <w:t>JUHATUSE</w:t>
      </w:r>
      <w:r>
        <w:rPr>
          <w:rFonts w:cs="Times New Roman"/>
          <w:b/>
          <w:bCs/>
        </w:rPr>
        <w:t xml:space="preserve"> O T S U S</w:t>
      </w:r>
    </w:p>
    <w:p w14:paraId="49DE047A" w14:textId="77777777" w:rsidR="00332945" w:rsidRDefault="00332945" w:rsidP="003304AB">
      <w:pPr>
        <w:pStyle w:val="Kehatekst"/>
        <w:spacing w:after="28"/>
        <w:ind w:right="525"/>
        <w:rPr>
          <w:rFonts w:cs="Times New Roman"/>
        </w:rPr>
      </w:pPr>
    </w:p>
    <w:p w14:paraId="7FF83998" w14:textId="77777777" w:rsidR="00E669A0" w:rsidRDefault="00E669A0" w:rsidP="003304AB">
      <w:pPr>
        <w:pStyle w:val="Kehatekst"/>
        <w:spacing w:after="28"/>
        <w:ind w:right="525"/>
        <w:rPr>
          <w:rFonts w:cs="Times New Roman"/>
        </w:rPr>
      </w:pPr>
    </w:p>
    <w:tbl>
      <w:tblPr>
        <w:tblW w:w="9077" w:type="dxa"/>
        <w:tblCellMar>
          <w:left w:w="0" w:type="dxa"/>
          <w:right w:w="0" w:type="dxa"/>
        </w:tblCellMar>
        <w:tblLook w:val="04A0" w:firstRow="1" w:lastRow="0" w:firstColumn="1" w:lastColumn="0" w:noHBand="0" w:noVBand="1"/>
      </w:tblPr>
      <w:tblGrid>
        <w:gridCol w:w="5196"/>
        <w:gridCol w:w="3881"/>
      </w:tblGrid>
      <w:tr w:rsidR="00332945" w14:paraId="40D2AD95" w14:textId="77777777">
        <w:tc>
          <w:tcPr>
            <w:tcW w:w="5196" w:type="dxa"/>
          </w:tcPr>
          <w:p w14:paraId="655E993B" w14:textId="77777777" w:rsidR="00332945" w:rsidRDefault="0014070A" w:rsidP="003304AB">
            <w:pPr>
              <w:pStyle w:val="Kehatekst"/>
              <w:spacing w:after="28"/>
              <w:ind w:right="525"/>
              <w:jc w:val="both"/>
              <w:rPr>
                <w:rFonts w:cs="Times New Roman"/>
              </w:rPr>
            </w:pPr>
            <w:r>
              <w:rPr>
                <w:rFonts w:cs="Times New Roman"/>
              </w:rPr>
              <w:t>Tallinn</w:t>
            </w:r>
          </w:p>
        </w:tc>
        <w:tc>
          <w:tcPr>
            <w:tcW w:w="3881" w:type="dxa"/>
          </w:tcPr>
          <w:p w14:paraId="79294F43" w14:textId="69D05AA0" w:rsidR="00332945" w:rsidRDefault="0014070A" w:rsidP="003304AB">
            <w:pPr>
              <w:pStyle w:val="Kehatekst"/>
              <w:suppressAutoHyphens w:val="0"/>
              <w:spacing w:after="28"/>
              <w:jc w:val="right"/>
            </w:pPr>
            <w:r>
              <w:t>Kuupäev digiallkirjas nr 1-25/</w:t>
            </w:r>
            <w:r w:rsidR="0070121A">
              <w:t>1454</w:t>
            </w:r>
          </w:p>
        </w:tc>
      </w:tr>
    </w:tbl>
    <w:p w14:paraId="6D5A0ADD" w14:textId="77777777" w:rsidR="00332945" w:rsidRDefault="00332945" w:rsidP="003304AB">
      <w:pPr>
        <w:pStyle w:val="Kehatekst"/>
        <w:spacing w:after="28"/>
        <w:ind w:right="525"/>
        <w:jc w:val="both"/>
        <w:rPr>
          <w:rFonts w:cs="Times New Roman"/>
        </w:rPr>
      </w:pPr>
    </w:p>
    <w:p w14:paraId="325FA30B" w14:textId="77777777" w:rsidR="00332945" w:rsidRDefault="00332945" w:rsidP="003304AB">
      <w:pPr>
        <w:pStyle w:val="Kehatekst"/>
        <w:spacing w:after="28"/>
        <w:ind w:right="525"/>
        <w:jc w:val="both"/>
        <w:rPr>
          <w:rFonts w:cs="Times New Roman"/>
        </w:rPr>
      </w:pPr>
    </w:p>
    <w:tbl>
      <w:tblPr>
        <w:tblW w:w="4074" w:type="dxa"/>
        <w:tblInd w:w="426" w:type="dxa"/>
        <w:tblCellMar>
          <w:left w:w="0" w:type="dxa"/>
          <w:right w:w="0" w:type="dxa"/>
        </w:tblCellMar>
        <w:tblLook w:val="04A0" w:firstRow="1" w:lastRow="0" w:firstColumn="1" w:lastColumn="0" w:noHBand="0" w:noVBand="1"/>
      </w:tblPr>
      <w:tblGrid>
        <w:gridCol w:w="4074"/>
      </w:tblGrid>
      <w:tr w:rsidR="0014070A" w:rsidRPr="0014070A" w14:paraId="724A32CB" w14:textId="77777777" w:rsidTr="00FD35D5">
        <w:tc>
          <w:tcPr>
            <w:tcW w:w="4074" w:type="dxa"/>
            <w:shd w:val="clear" w:color="auto" w:fill="auto"/>
          </w:tcPr>
          <w:p w14:paraId="45FF681E" w14:textId="15341091" w:rsidR="0014070A" w:rsidRPr="0014070A" w:rsidRDefault="0014070A" w:rsidP="0056048C">
            <w:pPr>
              <w:suppressAutoHyphens w:val="0"/>
              <w:spacing w:after="28"/>
              <w:ind w:right="-178" w:firstLine="36"/>
              <w:rPr>
                <w:rFonts w:cs="Times New Roman"/>
                <w:b/>
                <w:bCs/>
              </w:rPr>
            </w:pPr>
            <w:r w:rsidRPr="0014070A">
              <w:rPr>
                <w:rFonts w:cs="Times New Roman"/>
                <w:b/>
                <w:bCs/>
              </w:rPr>
              <w:t xml:space="preserve">Projekti nr 2014-2020.8.01.001.02.15-0076 „RMK looduskaitselised tegevused“ finantskorrektsiooni otsus </w:t>
            </w:r>
          </w:p>
        </w:tc>
      </w:tr>
    </w:tbl>
    <w:p w14:paraId="238B852B" w14:textId="77777777" w:rsidR="0014070A" w:rsidRPr="0014070A" w:rsidRDefault="0014070A" w:rsidP="003304AB">
      <w:pPr>
        <w:suppressAutoHyphens w:val="0"/>
        <w:spacing w:after="28"/>
        <w:ind w:right="525"/>
        <w:jc w:val="both"/>
        <w:rPr>
          <w:rFonts w:cs="Times New Roman"/>
        </w:rPr>
      </w:pPr>
    </w:p>
    <w:p w14:paraId="3A8079FE" w14:textId="77777777" w:rsidR="0014070A" w:rsidRPr="0014070A" w:rsidRDefault="0014070A" w:rsidP="003304AB">
      <w:pPr>
        <w:suppressAutoHyphens w:val="0"/>
        <w:spacing w:after="28"/>
        <w:ind w:right="525"/>
        <w:rPr>
          <w:rFonts w:cs="Times New Roman"/>
        </w:rPr>
      </w:pPr>
    </w:p>
    <w:p w14:paraId="6DD4E807" w14:textId="6E2EBD8C" w:rsidR="0014070A" w:rsidRPr="0014070A" w:rsidRDefault="0014070A" w:rsidP="0056048C">
      <w:pPr>
        <w:suppressAutoHyphens w:val="0"/>
        <w:autoSpaceDE w:val="0"/>
        <w:autoSpaceDN w:val="0"/>
        <w:adjustRightInd w:val="0"/>
        <w:ind w:left="426"/>
        <w:contextualSpacing/>
        <w:jc w:val="both"/>
        <w:rPr>
          <w:rFonts w:eastAsia="Times New Roman" w:cs="Times New Roman"/>
          <w:kern w:val="0"/>
          <w:szCs w:val="22"/>
          <w:lang w:eastAsia="en-US" w:bidi="ar-SA"/>
        </w:rPr>
      </w:pPr>
      <w:r w:rsidRPr="0014070A">
        <w:rPr>
          <w:rFonts w:eastAsia="Times New Roman" w:cs="Times New Roman"/>
          <w:kern w:val="0"/>
          <w:szCs w:val="22"/>
          <w:lang w:eastAsia="en-US" w:bidi="ar-SA"/>
        </w:rPr>
        <w:t xml:space="preserve">Riigimetsa Majandamise Keskus (edaspidi </w:t>
      </w:r>
      <w:r w:rsidRPr="00A323C1">
        <w:rPr>
          <w:rFonts w:eastAsia="Times New Roman" w:cs="Times New Roman"/>
          <w:i/>
          <w:iCs/>
          <w:kern w:val="0"/>
          <w:szCs w:val="22"/>
          <w:lang w:eastAsia="en-US" w:bidi="ar-SA"/>
        </w:rPr>
        <w:t>RMK</w:t>
      </w:r>
      <w:r w:rsidRPr="0014070A">
        <w:rPr>
          <w:rFonts w:eastAsia="Times New Roman" w:cs="Times New Roman"/>
          <w:kern w:val="0"/>
          <w:szCs w:val="22"/>
          <w:lang w:eastAsia="en-US" w:bidi="ar-SA"/>
        </w:rPr>
        <w:t xml:space="preserve"> või </w:t>
      </w:r>
      <w:r w:rsidRPr="00A323C1">
        <w:rPr>
          <w:rFonts w:eastAsia="Times New Roman" w:cs="Times New Roman"/>
          <w:i/>
          <w:iCs/>
          <w:kern w:val="0"/>
          <w:szCs w:val="22"/>
          <w:lang w:eastAsia="en-US" w:bidi="ar-SA"/>
        </w:rPr>
        <w:t>toetuse saaja</w:t>
      </w:r>
      <w:r w:rsidRPr="0014070A">
        <w:rPr>
          <w:rFonts w:eastAsia="Times New Roman" w:cs="Times New Roman"/>
          <w:kern w:val="0"/>
          <w:szCs w:val="22"/>
          <w:lang w:eastAsia="en-US" w:bidi="ar-SA"/>
        </w:rPr>
        <w:t>) viib Euroopa Liidu Ühtekuuluvusfondi rahastamisel ja S</w:t>
      </w:r>
      <w:r w:rsidR="00A323C1">
        <w:rPr>
          <w:rFonts w:eastAsia="Times New Roman" w:cs="Times New Roman"/>
          <w:kern w:val="0"/>
          <w:szCs w:val="22"/>
          <w:lang w:eastAsia="en-US" w:bidi="ar-SA"/>
        </w:rPr>
        <w:t>ihtasutuse</w:t>
      </w:r>
      <w:r w:rsidRPr="0014070A">
        <w:rPr>
          <w:rFonts w:eastAsia="Times New Roman" w:cs="Times New Roman"/>
          <w:kern w:val="0"/>
          <w:szCs w:val="22"/>
          <w:lang w:eastAsia="en-US" w:bidi="ar-SA"/>
        </w:rPr>
        <w:t xml:space="preserve"> Keskkonnainvesteeringute Keskus (edaspidi </w:t>
      </w:r>
      <w:r w:rsidRPr="00A323C1">
        <w:rPr>
          <w:rFonts w:eastAsia="Times New Roman" w:cs="Times New Roman"/>
          <w:i/>
          <w:iCs/>
          <w:kern w:val="0"/>
          <w:szCs w:val="22"/>
          <w:lang w:eastAsia="en-US" w:bidi="ar-SA"/>
        </w:rPr>
        <w:t>KIK</w:t>
      </w:r>
      <w:r w:rsidRPr="0014070A">
        <w:rPr>
          <w:rFonts w:eastAsia="Times New Roman" w:cs="Times New Roman"/>
          <w:kern w:val="0"/>
          <w:szCs w:val="22"/>
          <w:lang w:eastAsia="en-US" w:bidi="ar-SA"/>
        </w:rPr>
        <w:t xml:space="preserve">) vahendusel ellu projekti nr 2014-2020.8.01.001.02.15-0076 „RMK looduskaitselised tegevused“. Meetme tegevused on 8.1.1 “Kaitstavate elupaikade taastamine”, 8.1.2 “Poollooduslike koosluste hooldamiseks vajaminevad investeeringud” ja 8.1.5  „Kaitstavate </w:t>
      </w:r>
      <w:proofErr w:type="spellStart"/>
      <w:r w:rsidRPr="0014070A">
        <w:rPr>
          <w:rFonts w:eastAsia="Times New Roman" w:cs="Times New Roman"/>
          <w:kern w:val="0"/>
          <w:szCs w:val="22"/>
          <w:lang w:eastAsia="en-US" w:bidi="ar-SA"/>
        </w:rPr>
        <w:t>maastikeväärtuste</w:t>
      </w:r>
      <w:proofErr w:type="spellEnd"/>
      <w:r w:rsidRPr="0014070A">
        <w:rPr>
          <w:rFonts w:eastAsia="Times New Roman" w:cs="Times New Roman"/>
          <w:kern w:val="0"/>
          <w:szCs w:val="22"/>
          <w:lang w:eastAsia="en-US" w:bidi="ar-SA"/>
        </w:rPr>
        <w:t xml:space="preserve"> taastamine“. Projekti rahastatakse keskkonnaministri 18.05.2015 käskkirja nr 460 (muutmine keskkonnaministri 13.02.2017 käskkiri nr 1-2/17/194; muutmine keskkonnaministri 10.08.2017 käskkiri nr 1-2/17/813; muutmine keskkonnaministri käskkiri 25.03.2019 nr 1-2/19/257; muutmine keskkonnaministri käskkiri 21.01.2020 nr 1-2/20/36; muutmine keskkonnaministri käskkiri 20.04.2021 nr 1-2/21/200; muutmine keskkonnaministri käskkiri 27.12.2021 nr 1-2/21/527; muutmine keskkonnaministri käskkiri 15.08.2022 nr 1-2/22/257) alusel.</w:t>
      </w:r>
    </w:p>
    <w:p w14:paraId="1BD63DD2" w14:textId="77777777" w:rsidR="0014070A" w:rsidRPr="0014070A" w:rsidRDefault="0014070A" w:rsidP="003304AB">
      <w:pPr>
        <w:suppressAutoHyphens w:val="0"/>
        <w:autoSpaceDE w:val="0"/>
        <w:autoSpaceDN w:val="0"/>
        <w:adjustRightInd w:val="0"/>
        <w:ind w:left="360"/>
        <w:contextualSpacing/>
        <w:jc w:val="both"/>
        <w:rPr>
          <w:rFonts w:eastAsia="Times New Roman" w:cs="Times New Roman"/>
          <w:kern w:val="0"/>
          <w:szCs w:val="22"/>
          <w:lang w:eastAsia="en-US" w:bidi="ar-SA"/>
        </w:rPr>
      </w:pPr>
    </w:p>
    <w:p w14:paraId="050E5CB6" w14:textId="435A6DCB" w:rsidR="0014070A" w:rsidRPr="0014070A" w:rsidRDefault="00A323C1" w:rsidP="0056048C">
      <w:pPr>
        <w:widowControl/>
        <w:numPr>
          <w:ilvl w:val="0"/>
          <w:numId w:val="1"/>
        </w:numPr>
        <w:suppressAutoHyphens w:val="0"/>
        <w:autoSpaceDE w:val="0"/>
        <w:autoSpaceDN w:val="0"/>
        <w:adjustRightInd w:val="0"/>
        <w:spacing w:after="200"/>
        <w:ind w:left="426" w:hanging="426"/>
        <w:contextualSpacing/>
        <w:jc w:val="both"/>
        <w:rPr>
          <w:rFonts w:eastAsia="Times New Roman" w:cs="Times New Roman"/>
          <w:kern w:val="0"/>
          <w:szCs w:val="22"/>
          <w:lang w:eastAsia="en-US" w:bidi="ar-SA"/>
        </w:rPr>
      </w:pPr>
      <w:r>
        <w:rPr>
          <w:rFonts w:eastAsia="Times New Roman" w:cs="Times New Roman"/>
          <w:kern w:val="0"/>
          <w:lang w:eastAsia="et-EE" w:bidi="ar-SA"/>
        </w:rPr>
        <w:t>Perioodi 2014-2020 s</w:t>
      </w:r>
      <w:r w:rsidR="0014070A" w:rsidRPr="0014070A">
        <w:rPr>
          <w:rFonts w:eastAsia="Times New Roman" w:cs="Times New Roman"/>
          <w:kern w:val="0"/>
          <w:lang w:eastAsia="et-EE" w:bidi="ar-SA"/>
        </w:rPr>
        <w:t xml:space="preserve">truktuuritoetuse seaduse (edaspidi </w:t>
      </w:r>
      <w:r w:rsidR="0014070A" w:rsidRPr="0014070A">
        <w:rPr>
          <w:rFonts w:eastAsia="Times New Roman" w:cs="Times New Roman"/>
          <w:i/>
          <w:iCs/>
          <w:kern w:val="0"/>
          <w:lang w:eastAsia="et-EE" w:bidi="ar-SA"/>
        </w:rPr>
        <w:t>STS</w:t>
      </w:r>
      <w:r w:rsidR="0014070A" w:rsidRPr="0014070A">
        <w:rPr>
          <w:rFonts w:eastAsia="Times New Roman" w:cs="Times New Roman"/>
          <w:kern w:val="0"/>
          <w:lang w:eastAsia="et-EE" w:bidi="ar-SA"/>
        </w:rPr>
        <w:t>) § 2</w:t>
      </w:r>
      <w:r w:rsidR="00E6750A">
        <w:rPr>
          <w:rFonts w:eastAsia="Times New Roman" w:cs="Times New Roman"/>
          <w:kern w:val="0"/>
          <w:lang w:eastAsia="et-EE" w:bidi="ar-SA"/>
        </w:rPr>
        <w:t xml:space="preserve">4 p </w:t>
      </w:r>
      <w:r w:rsidR="00F957D2">
        <w:rPr>
          <w:rFonts w:eastAsia="Times New Roman" w:cs="Times New Roman"/>
          <w:kern w:val="0"/>
          <w:lang w:eastAsia="et-EE" w:bidi="ar-SA"/>
        </w:rPr>
        <w:t>6</w:t>
      </w:r>
      <w:r w:rsidR="00E6750A">
        <w:rPr>
          <w:rFonts w:eastAsia="Times New Roman" w:cs="Times New Roman"/>
          <w:kern w:val="0"/>
          <w:lang w:eastAsia="et-EE" w:bidi="ar-SA"/>
        </w:rPr>
        <w:t xml:space="preserve"> k</w:t>
      </w:r>
      <w:r w:rsidR="0014070A" w:rsidRPr="0014070A">
        <w:rPr>
          <w:rFonts w:eastAsia="Times New Roman" w:cs="Times New Roman"/>
          <w:kern w:val="0"/>
          <w:lang w:eastAsia="et-EE" w:bidi="ar-SA"/>
        </w:rPr>
        <w:t xml:space="preserve">ohaselt on toetuse saaja kohustatud </w:t>
      </w:r>
      <w:r w:rsidR="00E6750A">
        <w:rPr>
          <w:rFonts w:eastAsia="Times New Roman" w:cs="Times New Roman"/>
          <w:kern w:val="0"/>
          <w:lang w:eastAsia="et-EE" w:bidi="ar-SA"/>
        </w:rPr>
        <w:t>t</w:t>
      </w:r>
      <w:r w:rsidR="00E6750A" w:rsidRPr="00E6750A">
        <w:rPr>
          <w:rFonts w:eastAsia="Times New Roman" w:cs="Times New Roman"/>
          <w:kern w:val="0"/>
          <w:lang w:eastAsia="et-EE" w:bidi="ar-SA"/>
        </w:rPr>
        <w:t>õendama kulude abikõlblikkust ja kavandatud tulemuse saavutamis</w:t>
      </w:r>
      <w:r w:rsidR="00E6750A">
        <w:rPr>
          <w:rFonts w:eastAsia="Times New Roman" w:cs="Times New Roman"/>
          <w:kern w:val="0"/>
          <w:lang w:eastAsia="et-EE" w:bidi="ar-SA"/>
        </w:rPr>
        <w:t xml:space="preserve">t ning </w:t>
      </w:r>
      <w:r w:rsidR="001465ED">
        <w:rPr>
          <w:rFonts w:eastAsia="Times New Roman" w:cs="Times New Roman"/>
          <w:kern w:val="0"/>
          <w:lang w:eastAsia="et-EE" w:bidi="ar-SA"/>
        </w:rPr>
        <w:t xml:space="preserve">sama paragrahvi punkt </w:t>
      </w:r>
      <w:r w:rsidR="00A4722E">
        <w:rPr>
          <w:rFonts w:eastAsia="Times New Roman" w:cs="Times New Roman"/>
          <w:kern w:val="0"/>
          <w:lang w:eastAsia="et-EE" w:bidi="ar-SA"/>
        </w:rPr>
        <w:t xml:space="preserve">8 kohaselt on toetuse saaja kohustatud </w:t>
      </w:r>
      <w:r w:rsidR="00A4722E" w:rsidRPr="00A4722E">
        <w:rPr>
          <w:rFonts w:eastAsia="Times New Roman" w:cs="Times New Roman"/>
          <w:kern w:val="0"/>
          <w:lang w:eastAsia="et-EE" w:bidi="ar-SA"/>
        </w:rPr>
        <w:t>teavitama rakendusüksust viivitamata kirjalikult või kirjalikku taasesitamist võimaldavas vormis projektiga seotud andmete muutumisest, projekti elluviimist takistavast asjaolust</w:t>
      </w:r>
      <w:r w:rsidR="0014070A" w:rsidRPr="0014070A">
        <w:rPr>
          <w:rFonts w:eastAsia="Times New Roman" w:cs="Times New Roman"/>
          <w:kern w:val="0"/>
          <w:lang w:eastAsia="et-EE" w:bidi="ar-SA"/>
        </w:rPr>
        <w:t>. Keskkonnaministri 18.05.2015 käskkirja nr 460 lisa 1 punkti 10.1 kohaselt kohalduvad elluviijale kõik struktuuritoetuse seaduse §-des 24 ja selle alusel kehtestatud õigusaktides ja käskkirjas sätestatud toetuse saaja kohustused.</w:t>
      </w:r>
    </w:p>
    <w:p w14:paraId="1307672B" w14:textId="77777777" w:rsidR="0014070A" w:rsidRPr="0014070A" w:rsidRDefault="0014070A" w:rsidP="003304AB">
      <w:pPr>
        <w:widowControl/>
        <w:suppressAutoHyphens w:val="0"/>
        <w:rPr>
          <w:rFonts w:cs="Times New Roman"/>
          <w:lang w:eastAsia="et-EE"/>
        </w:rPr>
      </w:pPr>
    </w:p>
    <w:p w14:paraId="1E0DA72D" w14:textId="77777777" w:rsidR="0014070A" w:rsidRPr="0014070A" w:rsidRDefault="0014070A" w:rsidP="003304AB">
      <w:pPr>
        <w:widowControl/>
        <w:numPr>
          <w:ilvl w:val="0"/>
          <w:numId w:val="1"/>
        </w:numPr>
        <w:suppressAutoHyphens w:val="0"/>
        <w:autoSpaceDE w:val="0"/>
        <w:autoSpaceDN w:val="0"/>
        <w:adjustRightInd w:val="0"/>
        <w:spacing w:after="200"/>
        <w:contextualSpacing/>
        <w:jc w:val="both"/>
        <w:rPr>
          <w:rFonts w:eastAsia="Times New Roman" w:cs="Times New Roman"/>
          <w:kern w:val="0"/>
          <w:szCs w:val="22"/>
          <w:lang w:eastAsia="en-US" w:bidi="ar-SA"/>
        </w:rPr>
      </w:pPr>
      <w:r w:rsidRPr="0014070A">
        <w:rPr>
          <w:rFonts w:cs="Times New Roman"/>
          <w:lang w:eastAsia="et-EE"/>
        </w:rPr>
        <w:t xml:space="preserve">Vabariigi Valitsuse 1.09.2014 määruse nr 143 „Perioodi 2014-2020 struktuuritoetusest hüvitatavate kulude abikõlblikuks lugemise, toetuse maksmise ning finantskorrektsioonide tegemise tingimused ja kord“ (edaspidi </w:t>
      </w:r>
      <w:r w:rsidRPr="0014070A">
        <w:rPr>
          <w:rFonts w:cs="Times New Roman"/>
          <w:i/>
          <w:lang w:eastAsia="et-EE"/>
        </w:rPr>
        <w:t>ühendmäärus</w:t>
      </w:r>
      <w:r w:rsidRPr="0014070A">
        <w:rPr>
          <w:rFonts w:cs="Times New Roman"/>
          <w:lang w:eastAsia="et-EE"/>
        </w:rPr>
        <w:t>) § 2 lg 1 kohaselt on kulu abikõlblik, kui see on põhjendatud, kulu on tekkinud vastavalt sama paragrahvi lõigetele 3 ja 4 ning makstud vastavalt lõikele 5 ning on kooskõlas Euroopa Liidu ja Eesti õigusega.</w:t>
      </w:r>
    </w:p>
    <w:p w14:paraId="14AE3630" w14:textId="77777777" w:rsidR="00E669A0" w:rsidRPr="0014070A" w:rsidRDefault="00E669A0" w:rsidP="003304AB">
      <w:pPr>
        <w:suppressAutoHyphens w:val="0"/>
        <w:autoSpaceDE w:val="0"/>
        <w:autoSpaceDN w:val="0"/>
        <w:adjustRightInd w:val="0"/>
        <w:contextualSpacing/>
        <w:jc w:val="both"/>
        <w:rPr>
          <w:rFonts w:eastAsia="Times New Roman" w:cs="Times New Roman"/>
          <w:kern w:val="0"/>
          <w:szCs w:val="22"/>
          <w:lang w:eastAsia="en-US" w:bidi="ar-SA"/>
        </w:rPr>
      </w:pPr>
    </w:p>
    <w:p w14:paraId="6D70128A" w14:textId="77777777" w:rsidR="0014070A" w:rsidRPr="0014070A" w:rsidRDefault="0014070A" w:rsidP="0056048C">
      <w:pPr>
        <w:widowControl/>
        <w:suppressAutoHyphens w:val="0"/>
        <w:ind w:left="-142"/>
        <w:jc w:val="both"/>
        <w:rPr>
          <w:rFonts w:eastAsia="Times New Roman" w:cs="Times New Roman"/>
          <w:kern w:val="0"/>
          <w:szCs w:val="22"/>
          <w:lang w:eastAsia="en-US" w:bidi="ar-SA"/>
        </w:rPr>
      </w:pPr>
      <w:r w:rsidRPr="0014070A">
        <w:rPr>
          <w:rFonts w:eastAsia="Times New Roman" w:cs="Times New Roman"/>
          <w:b/>
          <w:bCs/>
          <w:kern w:val="0"/>
          <w:lang w:eastAsia="et-EE" w:bidi="ar-SA"/>
        </w:rPr>
        <w:t>Faktilised</w:t>
      </w:r>
      <w:r w:rsidRPr="0014070A">
        <w:rPr>
          <w:rFonts w:eastAsia="Times New Roman" w:cs="Times New Roman"/>
          <w:kern w:val="0"/>
          <w:szCs w:val="22"/>
          <w:lang w:eastAsia="en-US" w:bidi="ar-SA"/>
        </w:rPr>
        <w:t xml:space="preserve"> </w:t>
      </w:r>
      <w:r w:rsidRPr="0014070A">
        <w:rPr>
          <w:rFonts w:eastAsia="Times New Roman" w:cs="Times New Roman"/>
          <w:b/>
          <w:bCs/>
          <w:kern w:val="0"/>
          <w:lang w:eastAsia="et-EE" w:bidi="ar-SA"/>
        </w:rPr>
        <w:t>asjaolud</w:t>
      </w:r>
    </w:p>
    <w:p w14:paraId="7F841FC1" w14:textId="77777777" w:rsidR="0014070A" w:rsidRPr="0014070A" w:rsidRDefault="0014070A" w:rsidP="003304AB">
      <w:pPr>
        <w:widowControl/>
        <w:suppressAutoHyphens w:val="0"/>
        <w:autoSpaceDE w:val="0"/>
        <w:autoSpaceDN w:val="0"/>
        <w:adjustRightInd w:val="0"/>
        <w:spacing w:after="200"/>
        <w:ind w:left="360"/>
        <w:contextualSpacing/>
        <w:jc w:val="both"/>
        <w:rPr>
          <w:rFonts w:eastAsia="Times New Roman" w:cs="Times New Roman"/>
          <w:kern w:val="0"/>
          <w:szCs w:val="22"/>
          <w:lang w:eastAsia="en-US" w:bidi="ar-SA"/>
        </w:rPr>
      </w:pPr>
    </w:p>
    <w:p w14:paraId="7BACD53B" w14:textId="77777777" w:rsidR="00A21A7A" w:rsidRDefault="0014070A" w:rsidP="003304AB">
      <w:pPr>
        <w:widowControl/>
        <w:numPr>
          <w:ilvl w:val="0"/>
          <w:numId w:val="1"/>
        </w:numPr>
        <w:suppressAutoHyphens w:val="0"/>
        <w:autoSpaceDE w:val="0"/>
        <w:autoSpaceDN w:val="0"/>
        <w:adjustRightInd w:val="0"/>
        <w:spacing w:after="200"/>
        <w:contextualSpacing/>
        <w:jc w:val="both"/>
        <w:rPr>
          <w:rFonts w:cs="Times New Roman"/>
          <w:lang w:eastAsia="et-EE"/>
        </w:rPr>
      </w:pPr>
      <w:r w:rsidRPr="0014070A">
        <w:rPr>
          <w:rFonts w:cs="Times New Roman"/>
          <w:lang w:eastAsia="et-EE"/>
        </w:rPr>
        <w:t>Toetuse saaja viis riigihangete registris läbi avatud hankemenetluse viitenumbriga 25</w:t>
      </w:r>
      <w:r w:rsidR="00CA3DC9">
        <w:rPr>
          <w:rFonts w:cs="Times New Roman"/>
          <w:lang w:eastAsia="et-EE"/>
        </w:rPr>
        <w:t>9220</w:t>
      </w:r>
      <w:r w:rsidRPr="0014070A">
        <w:rPr>
          <w:rFonts w:cs="Times New Roman"/>
          <w:lang w:eastAsia="et-EE"/>
        </w:rPr>
        <w:t xml:space="preserve"> "</w:t>
      </w:r>
      <w:proofErr w:type="spellStart"/>
      <w:r w:rsidR="00CA3DC9">
        <w:rPr>
          <w:rFonts w:cs="Times New Roman"/>
          <w:lang w:eastAsia="et-EE"/>
        </w:rPr>
        <w:t>Õngu</w:t>
      </w:r>
      <w:proofErr w:type="spellEnd"/>
      <w:r w:rsidR="00CA3DC9">
        <w:rPr>
          <w:rFonts w:cs="Times New Roman"/>
          <w:lang w:eastAsia="et-EE"/>
        </w:rPr>
        <w:t xml:space="preserve"> raba loodusliku veerež</w:t>
      </w:r>
      <w:r w:rsidR="000D54B5">
        <w:rPr>
          <w:rFonts w:cs="Times New Roman"/>
          <w:lang w:eastAsia="et-EE"/>
        </w:rPr>
        <w:t>iimi taastamistööd ja Tihu Järve veetaseme tõstmine</w:t>
      </w:r>
      <w:r w:rsidR="00E21000">
        <w:rPr>
          <w:rFonts w:cs="Times New Roman"/>
          <w:lang w:eastAsia="et-EE"/>
        </w:rPr>
        <w:t>“</w:t>
      </w:r>
      <w:r w:rsidR="0045538C">
        <w:rPr>
          <w:rFonts w:cs="Times New Roman"/>
          <w:lang w:eastAsia="et-EE"/>
        </w:rPr>
        <w:t xml:space="preserve">. Hanke </w:t>
      </w:r>
      <w:r w:rsidR="0045538C">
        <w:rPr>
          <w:rFonts w:cs="Times New Roman"/>
          <w:lang w:eastAsia="et-EE"/>
        </w:rPr>
        <w:lastRenderedPageBreak/>
        <w:t>tulemusena sõ</w:t>
      </w:r>
      <w:r w:rsidR="00C03E66">
        <w:rPr>
          <w:rFonts w:cs="Times New Roman"/>
          <w:lang w:eastAsia="et-EE"/>
        </w:rPr>
        <w:t xml:space="preserve">lmiti </w:t>
      </w:r>
      <w:r w:rsidR="00C33C4C">
        <w:rPr>
          <w:rFonts w:cs="Times New Roman"/>
          <w:lang w:eastAsia="et-EE"/>
        </w:rPr>
        <w:t>töövõtul</w:t>
      </w:r>
      <w:r w:rsidR="00C03E66">
        <w:rPr>
          <w:rFonts w:cs="Times New Roman"/>
          <w:lang w:eastAsia="et-EE"/>
        </w:rPr>
        <w:t xml:space="preserve">eping nr 3-6.11/2023/17 OÜga </w:t>
      </w:r>
      <w:proofErr w:type="spellStart"/>
      <w:r w:rsidR="00C03E66">
        <w:rPr>
          <w:rFonts w:cs="Times New Roman"/>
          <w:lang w:eastAsia="et-EE"/>
        </w:rPr>
        <w:t>Tekamer</w:t>
      </w:r>
      <w:proofErr w:type="spellEnd"/>
      <w:r w:rsidR="00C03E66">
        <w:rPr>
          <w:rFonts w:cs="Times New Roman"/>
          <w:lang w:eastAsia="et-EE"/>
        </w:rPr>
        <w:t xml:space="preserve">. </w:t>
      </w:r>
      <w:r w:rsidR="00C33C4C">
        <w:rPr>
          <w:rFonts w:cs="Times New Roman"/>
          <w:lang w:eastAsia="et-EE"/>
        </w:rPr>
        <w:t xml:space="preserve">Lepingu täitmise tähtaeg oli 31.12.2023 ja </w:t>
      </w:r>
      <w:r w:rsidR="00E07B6F">
        <w:rPr>
          <w:rFonts w:cs="Times New Roman"/>
          <w:lang w:eastAsia="et-EE"/>
        </w:rPr>
        <w:t xml:space="preserve">lepingu </w:t>
      </w:r>
      <w:r w:rsidR="00C33C4C">
        <w:rPr>
          <w:rFonts w:cs="Times New Roman"/>
          <w:lang w:eastAsia="et-EE"/>
        </w:rPr>
        <w:t>maksumus</w:t>
      </w:r>
      <w:r w:rsidR="00E07B6F">
        <w:rPr>
          <w:rFonts w:cs="Times New Roman"/>
          <w:lang w:eastAsia="et-EE"/>
        </w:rPr>
        <w:t>eks oli</w:t>
      </w:r>
      <w:r w:rsidR="00C33C4C">
        <w:rPr>
          <w:rFonts w:cs="Times New Roman"/>
          <w:lang w:eastAsia="et-EE"/>
        </w:rPr>
        <w:t xml:space="preserve"> 47 916,40 eurot.</w:t>
      </w:r>
      <w:r w:rsidR="00360F1D">
        <w:rPr>
          <w:rFonts w:cs="Times New Roman"/>
          <w:lang w:eastAsia="et-EE"/>
        </w:rPr>
        <w:t xml:space="preserve"> </w:t>
      </w:r>
    </w:p>
    <w:p w14:paraId="2D9A4427" w14:textId="77777777" w:rsidR="00A21A7A" w:rsidRDefault="00A21A7A" w:rsidP="003304AB">
      <w:pPr>
        <w:widowControl/>
        <w:suppressAutoHyphens w:val="0"/>
        <w:autoSpaceDE w:val="0"/>
        <w:autoSpaceDN w:val="0"/>
        <w:adjustRightInd w:val="0"/>
        <w:spacing w:after="200"/>
        <w:ind w:left="360"/>
        <w:contextualSpacing/>
        <w:jc w:val="both"/>
        <w:rPr>
          <w:rFonts w:cs="Times New Roman"/>
          <w:lang w:eastAsia="et-EE"/>
        </w:rPr>
      </w:pPr>
    </w:p>
    <w:p w14:paraId="0AC33769" w14:textId="1BC3477D" w:rsidR="0014070A" w:rsidRPr="00A21A7A" w:rsidRDefault="00360F1D" w:rsidP="003304AB">
      <w:pPr>
        <w:widowControl/>
        <w:numPr>
          <w:ilvl w:val="0"/>
          <w:numId w:val="1"/>
        </w:numPr>
        <w:suppressAutoHyphens w:val="0"/>
        <w:autoSpaceDE w:val="0"/>
        <w:autoSpaceDN w:val="0"/>
        <w:adjustRightInd w:val="0"/>
        <w:spacing w:after="200"/>
        <w:contextualSpacing/>
        <w:jc w:val="both"/>
        <w:rPr>
          <w:rFonts w:cs="Times New Roman"/>
          <w:lang w:eastAsia="et-EE"/>
        </w:rPr>
      </w:pPr>
      <w:r w:rsidRPr="00A21A7A">
        <w:rPr>
          <w:rFonts w:cs="Times New Roman"/>
          <w:lang w:eastAsia="et-EE"/>
        </w:rPr>
        <w:t>Riigihangete registris on leping lõpetatud 16.06.2023 ning rikkumiseks on märgitud, et leping öeldi üles. Lepingu maksumuse</w:t>
      </w:r>
      <w:r w:rsidR="00A21A7A" w:rsidRPr="00A21A7A">
        <w:rPr>
          <w:rFonts w:cs="Times New Roman"/>
          <w:lang w:eastAsia="et-EE"/>
        </w:rPr>
        <w:t>ks on 12 952,80 eurot.</w:t>
      </w:r>
    </w:p>
    <w:p w14:paraId="7E317A34" w14:textId="77777777" w:rsidR="0014070A" w:rsidRPr="0014070A" w:rsidRDefault="0014070A" w:rsidP="003304AB">
      <w:pPr>
        <w:autoSpaceDE w:val="0"/>
        <w:autoSpaceDN w:val="0"/>
        <w:adjustRightInd w:val="0"/>
        <w:ind w:left="360"/>
        <w:contextualSpacing/>
        <w:jc w:val="both"/>
        <w:rPr>
          <w:rFonts w:cs="Times New Roman"/>
          <w:lang w:eastAsia="et-EE"/>
        </w:rPr>
      </w:pPr>
    </w:p>
    <w:p w14:paraId="6B84729F" w14:textId="0848ECA3" w:rsidR="0014070A" w:rsidRPr="0014070A" w:rsidRDefault="00A21A7A" w:rsidP="003304AB">
      <w:pPr>
        <w:widowControl/>
        <w:numPr>
          <w:ilvl w:val="0"/>
          <w:numId w:val="1"/>
        </w:numPr>
        <w:suppressAutoHyphens w:val="0"/>
        <w:autoSpaceDE w:val="0"/>
        <w:autoSpaceDN w:val="0"/>
        <w:adjustRightInd w:val="0"/>
        <w:spacing w:after="200"/>
        <w:contextualSpacing/>
        <w:jc w:val="both"/>
        <w:rPr>
          <w:rFonts w:cs="Times New Roman"/>
          <w:lang w:eastAsia="et-EE"/>
        </w:rPr>
      </w:pPr>
      <w:r>
        <w:rPr>
          <w:rFonts w:eastAsia="Calibri" w:cs="Times New Roman"/>
          <w:kern w:val="0"/>
          <w:szCs w:val="22"/>
          <w:lang w:eastAsia="en-US" w:bidi="ar-SA"/>
        </w:rPr>
        <w:t xml:space="preserve">Projekti raames on esitatud hankega 259220 seotud </w:t>
      </w:r>
      <w:r w:rsidR="00E03DA2">
        <w:rPr>
          <w:rFonts w:eastAsia="Calibri" w:cs="Times New Roman"/>
          <w:kern w:val="0"/>
          <w:szCs w:val="22"/>
          <w:lang w:eastAsia="en-US" w:bidi="ar-SA"/>
        </w:rPr>
        <w:t xml:space="preserve">kuludokument nr </w:t>
      </w:r>
      <w:r w:rsidR="00212F55">
        <w:rPr>
          <w:rFonts w:eastAsia="Calibri" w:cs="Times New Roman"/>
          <w:kern w:val="0"/>
          <w:szCs w:val="22"/>
          <w:lang w:eastAsia="en-US" w:bidi="ar-SA"/>
        </w:rPr>
        <w:t xml:space="preserve">3045 </w:t>
      </w:r>
      <w:r w:rsidR="00347033">
        <w:rPr>
          <w:rFonts w:eastAsia="Calibri" w:cs="Times New Roman"/>
          <w:kern w:val="0"/>
          <w:szCs w:val="22"/>
          <w:lang w:eastAsia="en-US" w:bidi="ar-SA"/>
        </w:rPr>
        <w:t xml:space="preserve">(22.03.2023 arve nr 122 OÜ-lt </w:t>
      </w:r>
      <w:proofErr w:type="spellStart"/>
      <w:r w:rsidR="00347033">
        <w:rPr>
          <w:rFonts w:eastAsia="Calibri" w:cs="Times New Roman"/>
          <w:kern w:val="0"/>
          <w:szCs w:val="22"/>
          <w:lang w:eastAsia="en-US" w:bidi="ar-SA"/>
        </w:rPr>
        <w:t>Tekamer</w:t>
      </w:r>
      <w:proofErr w:type="spellEnd"/>
      <w:r w:rsidR="00347033">
        <w:rPr>
          <w:rFonts w:eastAsia="Calibri" w:cs="Times New Roman"/>
          <w:kern w:val="0"/>
          <w:szCs w:val="22"/>
          <w:lang w:eastAsia="en-US" w:bidi="ar-SA"/>
        </w:rPr>
        <w:t xml:space="preserve">) </w:t>
      </w:r>
      <w:r w:rsidR="00212F55">
        <w:rPr>
          <w:rFonts w:eastAsia="Calibri" w:cs="Times New Roman"/>
          <w:kern w:val="0"/>
          <w:szCs w:val="22"/>
          <w:lang w:eastAsia="en-US" w:bidi="ar-SA"/>
        </w:rPr>
        <w:t xml:space="preserve">summas 15 543,36 eurot koos käibemaksuga (so KM summas 2590,56 eurot). Käibemaks on projekti raames abikõlblik. </w:t>
      </w:r>
    </w:p>
    <w:p w14:paraId="532E240A" w14:textId="77777777" w:rsidR="0014070A" w:rsidRPr="0014070A" w:rsidRDefault="0014070A" w:rsidP="003304AB">
      <w:pPr>
        <w:widowControl/>
        <w:suppressAutoHyphens w:val="0"/>
        <w:rPr>
          <w:rFonts w:cs="Times New Roman"/>
        </w:rPr>
      </w:pPr>
    </w:p>
    <w:p w14:paraId="2C296B3A" w14:textId="5FCD7CB8" w:rsidR="0014070A" w:rsidRDefault="000F6A66" w:rsidP="003304AB">
      <w:pPr>
        <w:widowControl/>
        <w:numPr>
          <w:ilvl w:val="0"/>
          <w:numId w:val="1"/>
        </w:numPr>
        <w:suppressAutoHyphens w:val="0"/>
        <w:autoSpaceDE w:val="0"/>
        <w:autoSpaceDN w:val="0"/>
        <w:adjustRightInd w:val="0"/>
        <w:spacing w:after="200"/>
        <w:contextualSpacing/>
        <w:jc w:val="both"/>
        <w:rPr>
          <w:rFonts w:cs="Times New Roman"/>
          <w:lang w:eastAsia="et-EE"/>
        </w:rPr>
      </w:pPr>
      <w:r>
        <w:rPr>
          <w:rFonts w:cs="Times New Roman"/>
        </w:rPr>
        <w:t xml:space="preserve">24.07.2023 on allkirjastatud </w:t>
      </w:r>
      <w:r w:rsidR="00542A77">
        <w:rPr>
          <w:rFonts w:cs="Times New Roman"/>
        </w:rPr>
        <w:t xml:space="preserve">projektijuhi Ahti Bleive poolt kiri nr </w:t>
      </w:r>
      <w:r w:rsidR="00542A77" w:rsidRPr="00250ACA">
        <w:rPr>
          <w:rFonts w:cs="Times New Roman"/>
        </w:rPr>
        <w:t>1-46.10.11/2023/372</w:t>
      </w:r>
      <w:r w:rsidR="00542A77">
        <w:rPr>
          <w:rFonts w:cs="Times New Roman"/>
        </w:rPr>
        <w:t xml:space="preserve">, milles teavitatakse, et seoses Tihu järvede ja </w:t>
      </w:r>
      <w:proofErr w:type="spellStart"/>
      <w:r w:rsidR="00542A77">
        <w:rPr>
          <w:rFonts w:cs="Times New Roman"/>
        </w:rPr>
        <w:t>Õngu</w:t>
      </w:r>
      <w:proofErr w:type="spellEnd"/>
      <w:r w:rsidR="00542A77">
        <w:rPr>
          <w:rFonts w:cs="Times New Roman"/>
        </w:rPr>
        <w:t xml:space="preserve"> soo taastamistöödel toimunud nõuete rikkumisega lõpetas toetuse saaja töövõtjaga lepingu. Sellest tulenevalt </w:t>
      </w:r>
      <w:r w:rsidR="003F48FB">
        <w:rPr>
          <w:rFonts w:cs="Times New Roman"/>
        </w:rPr>
        <w:t xml:space="preserve">teavitab toetuse saaja, et on nõus lõpetatud lepingu alusel </w:t>
      </w:r>
      <w:r w:rsidR="00F957D2">
        <w:rPr>
          <w:rFonts w:cs="Times New Roman"/>
        </w:rPr>
        <w:t xml:space="preserve">KIKi poolt </w:t>
      </w:r>
      <w:r w:rsidR="003F48FB">
        <w:rPr>
          <w:rFonts w:cs="Times New Roman"/>
        </w:rPr>
        <w:t>väljamakstud su</w:t>
      </w:r>
      <w:r w:rsidR="005C6CED">
        <w:rPr>
          <w:rFonts w:cs="Times New Roman"/>
        </w:rPr>
        <w:t xml:space="preserve">mma </w:t>
      </w:r>
      <w:r w:rsidR="00F957D2">
        <w:rPr>
          <w:rFonts w:cs="Times New Roman"/>
        </w:rPr>
        <w:t xml:space="preserve">tagastama </w:t>
      </w:r>
      <w:r w:rsidR="006D13C2">
        <w:rPr>
          <w:rFonts w:cs="Times New Roman"/>
        </w:rPr>
        <w:t>13 211,85 euro ulatuses.</w:t>
      </w:r>
    </w:p>
    <w:p w14:paraId="63CC374E" w14:textId="77DFD193" w:rsidR="003103DA" w:rsidRPr="000F0A61" w:rsidRDefault="003103DA" w:rsidP="003304AB">
      <w:pPr>
        <w:pStyle w:val="Loendilik"/>
        <w:widowControl/>
        <w:numPr>
          <w:ilvl w:val="0"/>
          <w:numId w:val="1"/>
        </w:numPr>
        <w:suppressAutoHyphens w:val="0"/>
        <w:contextualSpacing w:val="0"/>
        <w:jc w:val="both"/>
        <w:rPr>
          <w:rFonts w:asciiTheme="majorBidi" w:hAnsiTheme="majorBidi" w:cstheme="majorBidi"/>
          <w:color w:val="202020"/>
          <w:szCs w:val="24"/>
          <w:shd w:val="clear" w:color="auto" w:fill="FFFFFF"/>
        </w:rPr>
      </w:pPr>
      <w:r w:rsidRPr="000F0A61">
        <w:rPr>
          <w:rFonts w:asciiTheme="majorBidi" w:hAnsiTheme="majorBidi" w:cstheme="majorBidi"/>
          <w:color w:val="202020"/>
          <w:szCs w:val="24"/>
          <w:shd w:val="clear" w:color="auto" w:fill="FFFFFF"/>
        </w:rPr>
        <w:t xml:space="preserve">Kuna toetuse saaja </w:t>
      </w:r>
      <w:r w:rsidR="00F957D2">
        <w:rPr>
          <w:rFonts w:asciiTheme="majorBidi" w:hAnsiTheme="majorBidi" w:cstheme="majorBidi"/>
          <w:color w:val="202020"/>
          <w:szCs w:val="24"/>
          <w:shd w:val="clear" w:color="auto" w:fill="FFFFFF"/>
        </w:rPr>
        <w:t>teavitab</w:t>
      </w:r>
      <w:r w:rsidR="00F957D2" w:rsidRPr="000F0A61">
        <w:rPr>
          <w:rFonts w:asciiTheme="majorBidi" w:hAnsiTheme="majorBidi" w:cstheme="majorBidi"/>
          <w:color w:val="202020"/>
          <w:szCs w:val="24"/>
          <w:shd w:val="clear" w:color="auto" w:fill="FFFFFF"/>
        </w:rPr>
        <w:t xml:space="preserve"> </w:t>
      </w:r>
      <w:r w:rsidR="00FF1BB0">
        <w:rPr>
          <w:rFonts w:asciiTheme="majorBidi" w:hAnsiTheme="majorBidi" w:cstheme="majorBidi"/>
          <w:color w:val="202020"/>
          <w:szCs w:val="24"/>
          <w:shd w:val="clear" w:color="auto" w:fill="FFFFFF"/>
        </w:rPr>
        <w:t>e</w:t>
      </w:r>
      <w:r w:rsidRPr="000F0A61">
        <w:rPr>
          <w:rFonts w:asciiTheme="majorBidi" w:hAnsiTheme="majorBidi" w:cstheme="majorBidi"/>
          <w:color w:val="202020"/>
          <w:szCs w:val="24"/>
          <w:shd w:val="clear" w:color="auto" w:fill="FFFFFF"/>
        </w:rPr>
        <w:t xml:space="preserve">-toetuse keskkonnas </w:t>
      </w:r>
      <w:r w:rsidR="00F957D2" w:rsidRPr="000F0A61">
        <w:rPr>
          <w:rFonts w:asciiTheme="majorBidi" w:hAnsiTheme="majorBidi" w:cstheme="majorBidi"/>
          <w:color w:val="202020"/>
          <w:szCs w:val="24"/>
          <w:shd w:val="clear" w:color="auto" w:fill="FFFFFF"/>
        </w:rPr>
        <w:t xml:space="preserve">saadetud </w:t>
      </w:r>
      <w:r w:rsidR="00F957D2">
        <w:rPr>
          <w:rFonts w:asciiTheme="majorBidi" w:hAnsiTheme="majorBidi" w:cstheme="majorBidi"/>
          <w:color w:val="202020"/>
          <w:szCs w:val="24"/>
          <w:shd w:val="clear" w:color="auto" w:fill="FFFFFF"/>
        </w:rPr>
        <w:t xml:space="preserve">kirjaga </w:t>
      </w:r>
      <w:r w:rsidR="00FF1BB0">
        <w:rPr>
          <w:rFonts w:asciiTheme="majorBidi" w:hAnsiTheme="majorBidi" w:cstheme="majorBidi"/>
          <w:color w:val="202020"/>
          <w:szCs w:val="24"/>
          <w:shd w:val="clear" w:color="auto" w:fill="FFFFFF"/>
        </w:rPr>
        <w:t>hanke 259220 lepingu lõpetamisest</w:t>
      </w:r>
      <w:r w:rsidRPr="000F0A61">
        <w:rPr>
          <w:rFonts w:asciiTheme="majorBidi" w:hAnsiTheme="majorBidi" w:cstheme="majorBidi"/>
          <w:color w:val="202020"/>
          <w:szCs w:val="24"/>
          <w:shd w:val="clear" w:color="auto" w:fill="FFFFFF"/>
        </w:rPr>
        <w:t xml:space="preserve"> ja </w:t>
      </w:r>
      <w:r w:rsidR="001D1E83">
        <w:rPr>
          <w:rFonts w:asciiTheme="majorBidi" w:hAnsiTheme="majorBidi" w:cstheme="majorBidi"/>
          <w:color w:val="202020"/>
          <w:szCs w:val="24"/>
          <w:shd w:val="clear" w:color="auto" w:fill="FFFFFF"/>
        </w:rPr>
        <w:t>nõustub toetuse tagasimaksmisega</w:t>
      </w:r>
      <w:r w:rsidRPr="000F0A61">
        <w:rPr>
          <w:rFonts w:asciiTheme="majorBidi" w:hAnsiTheme="majorBidi" w:cstheme="majorBidi"/>
          <w:color w:val="202020"/>
          <w:szCs w:val="24"/>
          <w:shd w:val="clear" w:color="auto" w:fill="FFFFFF"/>
        </w:rPr>
        <w:t xml:space="preserve"> ei pea KIK vajalikuks täiendavalt saata eeltoodud asjaolude kohta ärakuulamiskirja, vaid lähtuvalt menetlusökonoomika põhimõttest koostab koheselt toetuse tagasi nõudmise</w:t>
      </w:r>
      <w:r w:rsidR="003E118D">
        <w:rPr>
          <w:rFonts w:asciiTheme="majorBidi" w:hAnsiTheme="majorBidi" w:cstheme="majorBidi"/>
          <w:color w:val="202020"/>
          <w:szCs w:val="24"/>
          <w:shd w:val="clear" w:color="auto" w:fill="FFFFFF"/>
        </w:rPr>
        <w:t xml:space="preserve"> otsuse</w:t>
      </w:r>
      <w:r w:rsidR="00F957D2">
        <w:rPr>
          <w:rFonts w:asciiTheme="majorBidi" w:hAnsiTheme="majorBidi" w:cstheme="majorBidi"/>
          <w:color w:val="202020"/>
          <w:szCs w:val="24"/>
          <w:shd w:val="clear" w:color="auto" w:fill="FFFFFF"/>
        </w:rPr>
        <w:t xml:space="preserve"> ehk finantskorrektsiooni otsuse</w:t>
      </w:r>
      <w:r w:rsidRPr="000F0A61">
        <w:rPr>
          <w:rFonts w:asciiTheme="majorBidi" w:hAnsiTheme="majorBidi" w:cstheme="majorBidi"/>
          <w:color w:val="202020"/>
          <w:szCs w:val="24"/>
          <w:shd w:val="clear" w:color="auto" w:fill="FFFFFF"/>
        </w:rPr>
        <w:t xml:space="preserve">.  </w:t>
      </w:r>
    </w:p>
    <w:p w14:paraId="4C035082" w14:textId="77777777" w:rsidR="0014070A" w:rsidRPr="0014070A" w:rsidRDefault="0014070A" w:rsidP="003304AB">
      <w:pPr>
        <w:ind w:left="720"/>
        <w:contextualSpacing/>
        <w:rPr>
          <w:rFonts w:cs="Times New Roman"/>
          <w:szCs w:val="21"/>
          <w:lang w:eastAsia="et-EE"/>
        </w:rPr>
      </w:pPr>
    </w:p>
    <w:p w14:paraId="23409C05" w14:textId="77777777" w:rsidR="0014070A" w:rsidRPr="0014070A" w:rsidRDefault="0014070A" w:rsidP="0056048C">
      <w:pPr>
        <w:widowControl/>
        <w:suppressAutoHyphens w:val="0"/>
        <w:autoSpaceDE w:val="0"/>
        <w:autoSpaceDN w:val="0"/>
        <w:adjustRightInd w:val="0"/>
        <w:ind w:left="-284"/>
        <w:contextualSpacing/>
        <w:jc w:val="both"/>
        <w:rPr>
          <w:rFonts w:eastAsia="Times New Roman" w:cs="Times New Roman"/>
          <w:b/>
          <w:color w:val="000000"/>
          <w:kern w:val="0"/>
          <w:lang w:eastAsia="et-EE" w:bidi="ar-SA"/>
        </w:rPr>
      </w:pPr>
      <w:r w:rsidRPr="0014070A">
        <w:rPr>
          <w:rFonts w:eastAsia="Times New Roman" w:cs="Times New Roman"/>
          <w:b/>
          <w:color w:val="000000"/>
          <w:kern w:val="0"/>
          <w:lang w:eastAsia="et-EE" w:bidi="ar-SA"/>
        </w:rPr>
        <w:t>Õiguslik hinnang</w:t>
      </w:r>
    </w:p>
    <w:p w14:paraId="00AE219E" w14:textId="77777777" w:rsidR="0014070A" w:rsidRPr="0014070A" w:rsidRDefault="0014070A" w:rsidP="003304AB">
      <w:pPr>
        <w:widowControl/>
        <w:suppressAutoHyphens w:val="0"/>
        <w:autoSpaceDE w:val="0"/>
        <w:autoSpaceDN w:val="0"/>
        <w:adjustRightInd w:val="0"/>
        <w:contextualSpacing/>
        <w:jc w:val="both"/>
        <w:rPr>
          <w:rFonts w:eastAsia="Times New Roman" w:cs="Times New Roman"/>
          <w:b/>
          <w:color w:val="000000"/>
          <w:kern w:val="0"/>
          <w:lang w:eastAsia="et-EE" w:bidi="ar-SA"/>
        </w:rPr>
      </w:pPr>
    </w:p>
    <w:p w14:paraId="334C6DE9" w14:textId="69367D7A" w:rsidR="0014070A" w:rsidRPr="0014070A" w:rsidRDefault="0014070A" w:rsidP="003304AB">
      <w:pPr>
        <w:widowControl/>
        <w:numPr>
          <w:ilvl w:val="0"/>
          <w:numId w:val="1"/>
        </w:numPr>
        <w:suppressAutoHyphens w:val="0"/>
        <w:autoSpaceDE w:val="0"/>
        <w:autoSpaceDN w:val="0"/>
        <w:adjustRightInd w:val="0"/>
        <w:spacing w:after="200"/>
        <w:contextualSpacing/>
        <w:jc w:val="both"/>
        <w:rPr>
          <w:rFonts w:cs="Times New Roman"/>
        </w:rPr>
      </w:pPr>
      <w:r w:rsidRPr="0014070A">
        <w:rPr>
          <w:rFonts w:cs="Times New Roman"/>
        </w:rPr>
        <w:t xml:space="preserve">Vastavalt </w:t>
      </w:r>
      <w:r w:rsidR="00DA35BC">
        <w:rPr>
          <w:rFonts w:cs="Times New Roman"/>
        </w:rPr>
        <w:t>ühendmäärus</w:t>
      </w:r>
      <w:r w:rsidR="006E11D7">
        <w:rPr>
          <w:rFonts w:cs="Times New Roman"/>
        </w:rPr>
        <w:t>e</w:t>
      </w:r>
      <w:r w:rsidRPr="0014070A">
        <w:rPr>
          <w:rFonts w:cs="Times New Roman"/>
        </w:rPr>
        <w:t xml:space="preserve"> § 2</w:t>
      </w:r>
      <w:r w:rsidR="00430F52">
        <w:rPr>
          <w:rFonts w:cs="Times New Roman"/>
        </w:rPr>
        <w:t xml:space="preserve"> </w:t>
      </w:r>
      <w:r w:rsidRPr="0014070A">
        <w:rPr>
          <w:rFonts w:cs="Times New Roman"/>
        </w:rPr>
        <w:t xml:space="preserve">lõikele </w:t>
      </w:r>
      <w:r w:rsidR="0042370C">
        <w:rPr>
          <w:rFonts w:cs="Times New Roman"/>
        </w:rPr>
        <w:t>1</w:t>
      </w:r>
      <w:r w:rsidRPr="0014070A">
        <w:rPr>
          <w:rFonts w:cs="Times New Roman"/>
        </w:rPr>
        <w:t xml:space="preserve"> on </w:t>
      </w:r>
      <w:r w:rsidR="0042370C">
        <w:rPr>
          <w:rFonts w:cs="Times New Roman"/>
        </w:rPr>
        <w:t>k</w:t>
      </w:r>
      <w:r w:rsidR="0042370C" w:rsidRPr="0042370C">
        <w:rPr>
          <w:rFonts w:cs="Times New Roman"/>
        </w:rPr>
        <w:t>ulu abikõlblik, kui see on põhjendatud, tekib vastavalt lõigetele 3 ja 4 ning makstakse vastavalt lõikele 5 ning on kooskõlas Euroopa Liidu ja Eesti õigusega</w:t>
      </w:r>
      <w:r w:rsidRPr="0014070A">
        <w:rPr>
          <w:rFonts w:cs="Times New Roman"/>
        </w:rPr>
        <w:t xml:space="preserve">. </w:t>
      </w:r>
      <w:r w:rsidR="004C5120">
        <w:rPr>
          <w:rFonts w:cs="Times New Roman"/>
        </w:rPr>
        <w:t>Ühendmääruse §</w:t>
      </w:r>
      <w:r w:rsidR="00DC3112">
        <w:rPr>
          <w:rFonts w:cs="Times New Roman"/>
        </w:rPr>
        <w:t xml:space="preserve"> 2</w:t>
      </w:r>
      <w:r w:rsidR="006E11D7">
        <w:rPr>
          <w:rFonts w:cs="Times New Roman"/>
        </w:rPr>
        <w:t xml:space="preserve"> lõike 2 kohaselt k</w:t>
      </w:r>
      <w:r w:rsidR="006E11D7" w:rsidRPr="006E11D7">
        <w:rPr>
          <w:rFonts w:cs="Times New Roman"/>
        </w:rPr>
        <w:t>ulu loetakse põhjendatuks, kui kulu on sobiv, vajalik ja tõhus taotluse rahuldamise otsuses või toetuse andmise tingimuste õigusaktis ette nähtud eesmärkide ja tulemuste saavutamiseks ning see tekib taotluse rahuldamise otsuses või toetuse andmise tingimuste õigusaktis nimetatud toetatavate tegevuste käigus</w:t>
      </w:r>
      <w:r w:rsidR="006E11D7">
        <w:rPr>
          <w:rFonts w:cs="Times New Roman"/>
        </w:rPr>
        <w:t xml:space="preserve">. </w:t>
      </w:r>
      <w:r w:rsidR="00DC3112">
        <w:rPr>
          <w:rFonts w:cs="Times New Roman"/>
        </w:rPr>
        <w:t>Ühendmääruse § 2 lõike 4 kohaselt t</w:t>
      </w:r>
      <w:r w:rsidR="00DC3112" w:rsidRPr="00DC3112">
        <w:rPr>
          <w:rFonts w:cs="Times New Roman"/>
        </w:rPr>
        <w:t xml:space="preserve">egeliku kulu tekkimine on tõendatud, kui kulu aluseks olev </w:t>
      </w:r>
      <w:r w:rsidR="00DC3112" w:rsidRPr="00F957D2">
        <w:rPr>
          <w:rFonts w:cs="Times New Roman"/>
          <w:u w:val="single"/>
        </w:rPr>
        <w:t>töö on vastu võetud</w:t>
      </w:r>
      <w:r w:rsidR="00DC3112" w:rsidRPr="00DC3112">
        <w:rPr>
          <w:rFonts w:cs="Times New Roman"/>
        </w:rPr>
        <w:t xml:space="preserve"> või </w:t>
      </w:r>
      <w:r w:rsidR="00DC3112" w:rsidRPr="00F957D2">
        <w:rPr>
          <w:rFonts w:cs="Times New Roman"/>
        </w:rPr>
        <w:t>teenus kätte</w:t>
      </w:r>
      <w:r w:rsidR="00DC3112" w:rsidRPr="00DC3112">
        <w:rPr>
          <w:rFonts w:cs="Times New Roman"/>
        </w:rPr>
        <w:t xml:space="preserve"> või kaup oma valdusesse või omandisse saadud ja see on tõendatav dokumendiga, muu hulgas arve, saatelehe, üleandmise-vastuvõtmise aktiga või sellesisulise kinnitusega, osalejate registreerimislehega</w:t>
      </w:r>
      <w:r w:rsidR="00F957D2">
        <w:rPr>
          <w:rFonts w:cs="Times New Roman"/>
        </w:rPr>
        <w:t>.</w:t>
      </w:r>
    </w:p>
    <w:p w14:paraId="16215060" w14:textId="77777777" w:rsidR="0014070A" w:rsidRPr="0014070A" w:rsidRDefault="0014070A" w:rsidP="003304AB">
      <w:pPr>
        <w:suppressAutoHyphens w:val="0"/>
        <w:autoSpaceDE w:val="0"/>
        <w:autoSpaceDN w:val="0"/>
        <w:adjustRightInd w:val="0"/>
        <w:ind w:left="360"/>
        <w:contextualSpacing/>
        <w:jc w:val="both"/>
        <w:rPr>
          <w:rFonts w:cs="Times New Roman"/>
        </w:rPr>
      </w:pPr>
    </w:p>
    <w:p w14:paraId="171531DB" w14:textId="328433AE" w:rsidR="0014070A" w:rsidRPr="0014070A" w:rsidRDefault="00DC3112" w:rsidP="003304AB">
      <w:pPr>
        <w:widowControl/>
        <w:numPr>
          <w:ilvl w:val="0"/>
          <w:numId w:val="1"/>
        </w:numPr>
        <w:suppressAutoHyphens w:val="0"/>
        <w:autoSpaceDE w:val="0"/>
        <w:autoSpaceDN w:val="0"/>
        <w:adjustRightInd w:val="0"/>
        <w:spacing w:after="200"/>
        <w:contextualSpacing/>
        <w:jc w:val="both"/>
        <w:rPr>
          <w:rFonts w:cs="Times New Roman"/>
        </w:rPr>
      </w:pPr>
      <w:r>
        <w:rPr>
          <w:rFonts w:cs="Times New Roman"/>
        </w:rPr>
        <w:t xml:space="preserve">Käesoleval juhul </w:t>
      </w:r>
      <w:r w:rsidR="00F957D2">
        <w:rPr>
          <w:rFonts w:cs="Times New Roman"/>
        </w:rPr>
        <w:t xml:space="preserve">oli </w:t>
      </w:r>
      <w:r>
        <w:rPr>
          <w:rFonts w:cs="Times New Roman"/>
        </w:rPr>
        <w:t xml:space="preserve">hanke eesmärgiks </w:t>
      </w:r>
      <w:proofErr w:type="spellStart"/>
      <w:r w:rsidR="00630127" w:rsidRPr="00630127">
        <w:rPr>
          <w:rFonts w:cs="Times New Roman"/>
        </w:rPr>
        <w:t>Õngu</w:t>
      </w:r>
      <w:proofErr w:type="spellEnd"/>
      <w:r w:rsidR="00630127" w:rsidRPr="00630127">
        <w:rPr>
          <w:rFonts w:cs="Times New Roman"/>
        </w:rPr>
        <w:t xml:space="preserve"> raba loodusliku veerežiimi taastamistööd ja Tihu järve veetaseme tõstmine Hiiu maakonnas</w:t>
      </w:r>
      <w:r w:rsidR="0014070A" w:rsidRPr="0014070A">
        <w:rPr>
          <w:rFonts w:cs="Times New Roman"/>
        </w:rPr>
        <w:t>.</w:t>
      </w:r>
      <w:r w:rsidR="00630127">
        <w:rPr>
          <w:rFonts w:cs="Times New Roman"/>
        </w:rPr>
        <w:t xml:space="preserve"> Toetuse saaja on aga teatanud, et taastamistöödel on toimunud nõuete rikkumine ning töövõtjaga on leping lõpetatud. Seega eeltoodust lähtuvalt</w:t>
      </w:r>
      <w:r w:rsidR="00E72643">
        <w:rPr>
          <w:rFonts w:cs="Times New Roman"/>
        </w:rPr>
        <w:t xml:space="preserve"> hankega seotud</w:t>
      </w:r>
      <w:r w:rsidR="00630127">
        <w:rPr>
          <w:rFonts w:cs="Times New Roman"/>
        </w:rPr>
        <w:t xml:space="preserve"> </w:t>
      </w:r>
      <w:r w:rsidR="00E72643">
        <w:rPr>
          <w:rFonts w:cs="Times New Roman"/>
        </w:rPr>
        <w:t>esitatud kuludokumen</w:t>
      </w:r>
      <w:r w:rsidR="00F957D2">
        <w:rPr>
          <w:rFonts w:cs="Times New Roman"/>
        </w:rPr>
        <w:t>di</w:t>
      </w:r>
      <w:r w:rsidR="00E72643">
        <w:rPr>
          <w:rFonts w:cs="Times New Roman"/>
        </w:rPr>
        <w:t xml:space="preserve"> nr 3045</w:t>
      </w:r>
      <w:r w:rsidR="00CF087B">
        <w:rPr>
          <w:rFonts w:cs="Times New Roman"/>
        </w:rPr>
        <w:t xml:space="preserve"> </w:t>
      </w:r>
      <w:r w:rsidR="00F957D2">
        <w:rPr>
          <w:rFonts w:cs="Times New Roman"/>
        </w:rPr>
        <w:t xml:space="preserve">kohased kulud </w:t>
      </w:r>
      <w:r w:rsidR="00CF087B">
        <w:rPr>
          <w:rFonts w:cs="Times New Roman"/>
        </w:rPr>
        <w:t>ei ole abikõlblik</w:t>
      </w:r>
      <w:r w:rsidR="00F957D2">
        <w:rPr>
          <w:rFonts w:cs="Times New Roman"/>
        </w:rPr>
        <w:t>ud</w:t>
      </w:r>
      <w:r w:rsidR="00CF087B">
        <w:rPr>
          <w:rFonts w:cs="Times New Roman"/>
        </w:rPr>
        <w:t xml:space="preserve">, kuna kulu aluseks olev töö ei ole vastu võetud seoses toimunud rikkumisega. </w:t>
      </w:r>
    </w:p>
    <w:p w14:paraId="39310548" w14:textId="77777777" w:rsidR="0014070A" w:rsidRPr="0014070A" w:rsidRDefault="0014070A" w:rsidP="003304AB">
      <w:pPr>
        <w:suppressAutoHyphens w:val="0"/>
        <w:autoSpaceDE w:val="0"/>
        <w:autoSpaceDN w:val="0"/>
        <w:adjustRightInd w:val="0"/>
        <w:ind w:left="360"/>
        <w:contextualSpacing/>
        <w:jc w:val="both"/>
        <w:rPr>
          <w:rFonts w:cs="Times New Roman"/>
        </w:rPr>
      </w:pPr>
    </w:p>
    <w:p w14:paraId="28A473A6" w14:textId="7DDD3D83" w:rsidR="0014070A" w:rsidRPr="0014070A" w:rsidRDefault="0014070A" w:rsidP="003304AB">
      <w:pPr>
        <w:widowControl/>
        <w:numPr>
          <w:ilvl w:val="0"/>
          <w:numId w:val="1"/>
        </w:numPr>
        <w:suppressAutoHyphens w:val="0"/>
        <w:autoSpaceDE w:val="0"/>
        <w:autoSpaceDN w:val="0"/>
        <w:adjustRightInd w:val="0"/>
        <w:spacing w:after="200"/>
        <w:contextualSpacing/>
        <w:jc w:val="both"/>
        <w:rPr>
          <w:rFonts w:cs="Times New Roman"/>
        </w:rPr>
      </w:pPr>
      <w:r w:rsidRPr="0014070A">
        <w:rPr>
          <w:rFonts w:cs="Times New Roman"/>
        </w:rPr>
        <w:t xml:space="preserve">STS § 45 lõike 1 punkti </w:t>
      </w:r>
      <w:r w:rsidR="00ED39D2">
        <w:rPr>
          <w:rFonts w:cs="Times New Roman"/>
        </w:rPr>
        <w:t>1</w:t>
      </w:r>
      <w:r w:rsidRPr="0014070A">
        <w:rPr>
          <w:rFonts w:cs="Times New Roman"/>
        </w:rPr>
        <w:t xml:space="preserve"> kohaselt tehakse finantskorrektsiooni otsus toetuse vähendamiseks</w:t>
      </w:r>
      <w:r w:rsidR="00555434">
        <w:rPr>
          <w:rFonts w:cs="Times New Roman"/>
        </w:rPr>
        <w:t xml:space="preserve"> või tühistamiseks</w:t>
      </w:r>
      <w:r w:rsidRPr="0014070A">
        <w:rPr>
          <w:rFonts w:cs="Times New Roman"/>
        </w:rPr>
        <w:t xml:space="preserve">, kui </w:t>
      </w:r>
      <w:r w:rsidR="00555434" w:rsidRPr="00555434">
        <w:rPr>
          <w:rFonts w:cs="Times New Roman"/>
        </w:rPr>
        <w:t>kulu ei ole abikõlblik</w:t>
      </w:r>
      <w:r w:rsidRPr="0014070A">
        <w:rPr>
          <w:rFonts w:cs="Times New Roman"/>
        </w:rPr>
        <w:t xml:space="preserve">. </w:t>
      </w:r>
    </w:p>
    <w:p w14:paraId="47F56EA3" w14:textId="77777777" w:rsidR="0014070A" w:rsidRPr="0014070A" w:rsidRDefault="0014070A" w:rsidP="003304AB">
      <w:pPr>
        <w:widowControl/>
        <w:suppressAutoHyphens w:val="0"/>
        <w:spacing w:after="200"/>
        <w:ind w:left="720"/>
        <w:contextualSpacing/>
        <w:jc w:val="both"/>
        <w:rPr>
          <w:rFonts w:asciiTheme="majorBidi" w:eastAsia="Times New Roman" w:hAnsiTheme="majorBidi" w:cstheme="majorBidi"/>
          <w:color w:val="000000"/>
          <w:kern w:val="0"/>
          <w:szCs w:val="22"/>
          <w:shd w:val="clear" w:color="auto" w:fill="FFFFFF"/>
          <w:lang w:eastAsia="en-US" w:bidi="ar-SA"/>
        </w:rPr>
      </w:pPr>
    </w:p>
    <w:p w14:paraId="2DA23A0F" w14:textId="77777777" w:rsidR="0014070A" w:rsidRPr="0014070A" w:rsidRDefault="0014070A" w:rsidP="0056048C">
      <w:pPr>
        <w:widowControl/>
        <w:suppressAutoHyphens w:val="0"/>
        <w:autoSpaceDE w:val="0"/>
        <w:autoSpaceDN w:val="0"/>
        <w:adjustRightInd w:val="0"/>
        <w:ind w:left="-284"/>
        <w:contextualSpacing/>
        <w:jc w:val="both"/>
        <w:rPr>
          <w:rFonts w:eastAsia="Times New Roman" w:cs="Times New Roman"/>
          <w:b/>
          <w:color w:val="000000"/>
          <w:kern w:val="0"/>
          <w:lang w:eastAsia="et-EE" w:bidi="ar-SA"/>
        </w:rPr>
      </w:pPr>
      <w:r w:rsidRPr="0014070A">
        <w:rPr>
          <w:rFonts w:eastAsia="Times New Roman" w:cs="Times New Roman"/>
          <w:b/>
          <w:color w:val="000000"/>
          <w:kern w:val="0"/>
          <w:lang w:eastAsia="et-EE" w:bidi="ar-SA"/>
        </w:rPr>
        <w:t>Finantskorrektsiooni</w:t>
      </w:r>
      <w:r w:rsidRPr="0014070A">
        <w:rPr>
          <w:rFonts w:eastAsia="Times New Roman" w:cs="Times New Roman"/>
          <w:color w:val="000000"/>
          <w:kern w:val="0"/>
          <w:lang w:eastAsia="et-EE" w:bidi="ar-SA"/>
        </w:rPr>
        <w:t xml:space="preserve"> </w:t>
      </w:r>
      <w:r w:rsidRPr="0014070A">
        <w:rPr>
          <w:rFonts w:eastAsia="Times New Roman" w:cs="Times New Roman"/>
          <w:b/>
          <w:color w:val="000000"/>
          <w:kern w:val="0"/>
          <w:lang w:eastAsia="et-EE" w:bidi="ar-SA"/>
        </w:rPr>
        <w:t>alused</w:t>
      </w:r>
    </w:p>
    <w:p w14:paraId="439A18EE" w14:textId="77777777" w:rsidR="0014070A" w:rsidRPr="0014070A" w:rsidRDefault="0014070A" w:rsidP="003304AB">
      <w:pPr>
        <w:widowControl/>
        <w:suppressAutoHyphens w:val="0"/>
        <w:autoSpaceDE w:val="0"/>
        <w:autoSpaceDN w:val="0"/>
        <w:adjustRightInd w:val="0"/>
        <w:contextualSpacing/>
        <w:jc w:val="both"/>
        <w:rPr>
          <w:rFonts w:eastAsia="Times New Roman" w:cs="Times New Roman"/>
          <w:color w:val="000000"/>
          <w:kern w:val="0"/>
          <w:lang w:eastAsia="et-EE" w:bidi="ar-SA"/>
        </w:rPr>
      </w:pPr>
    </w:p>
    <w:p w14:paraId="09BB473E" w14:textId="55229591" w:rsidR="0014070A" w:rsidRPr="0014070A" w:rsidRDefault="0014070A" w:rsidP="003304AB">
      <w:pPr>
        <w:widowControl/>
        <w:numPr>
          <w:ilvl w:val="0"/>
          <w:numId w:val="1"/>
        </w:numPr>
        <w:suppressAutoHyphens w:val="0"/>
        <w:autoSpaceDE w:val="0"/>
        <w:autoSpaceDN w:val="0"/>
        <w:adjustRightInd w:val="0"/>
        <w:spacing w:after="200"/>
        <w:contextualSpacing/>
        <w:jc w:val="both"/>
        <w:rPr>
          <w:rFonts w:cs="Times New Roman"/>
        </w:rPr>
      </w:pPr>
      <w:r w:rsidRPr="0014070A">
        <w:rPr>
          <w:rFonts w:cs="Times New Roman"/>
        </w:rPr>
        <w:t xml:space="preserve">Toetuse saaja on rikkunud STS § </w:t>
      </w:r>
      <w:r w:rsidR="00703D12" w:rsidRPr="0014070A">
        <w:rPr>
          <w:rFonts w:eastAsia="Times New Roman" w:cs="Times New Roman"/>
          <w:kern w:val="0"/>
          <w:lang w:eastAsia="et-EE" w:bidi="ar-SA"/>
        </w:rPr>
        <w:t>2</w:t>
      </w:r>
      <w:r w:rsidR="00703D12">
        <w:rPr>
          <w:rFonts w:eastAsia="Times New Roman" w:cs="Times New Roman"/>
          <w:kern w:val="0"/>
          <w:lang w:eastAsia="et-EE" w:bidi="ar-SA"/>
        </w:rPr>
        <w:t>4 p</w:t>
      </w:r>
      <w:r w:rsidR="00197BC4">
        <w:rPr>
          <w:rFonts w:eastAsia="Times New Roman" w:cs="Times New Roman"/>
          <w:kern w:val="0"/>
          <w:lang w:eastAsia="et-EE" w:bidi="ar-SA"/>
        </w:rPr>
        <w:t>unkt</w:t>
      </w:r>
      <w:r w:rsidR="00703D12">
        <w:rPr>
          <w:rFonts w:eastAsia="Times New Roman" w:cs="Times New Roman"/>
          <w:kern w:val="0"/>
          <w:lang w:eastAsia="et-EE" w:bidi="ar-SA"/>
        </w:rPr>
        <w:t xml:space="preserve"> 4 sätestatud kohustust, mille k</w:t>
      </w:r>
      <w:r w:rsidR="00703D12" w:rsidRPr="0014070A">
        <w:rPr>
          <w:rFonts w:eastAsia="Times New Roman" w:cs="Times New Roman"/>
          <w:kern w:val="0"/>
          <w:lang w:eastAsia="et-EE" w:bidi="ar-SA"/>
        </w:rPr>
        <w:t xml:space="preserve">ohaselt on toetuse saaja kohustatud </w:t>
      </w:r>
      <w:r w:rsidR="00703D12">
        <w:rPr>
          <w:rFonts w:eastAsia="Times New Roman" w:cs="Times New Roman"/>
          <w:kern w:val="0"/>
          <w:lang w:eastAsia="et-EE" w:bidi="ar-SA"/>
        </w:rPr>
        <w:t>t</w:t>
      </w:r>
      <w:r w:rsidR="00703D12" w:rsidRPr="00E6750A">
        <w:rPr>
          <w:rFonts w:eastAsia="Times New Roman" w:cs="Times New Roman"/>
          <w:kern w:val="0"/>
          <w:lang w:eastAsia="et-EE" w:bidi="ar-SA"/>
        </w:rPr>
        <w:t>õendama kulude abikõlblikkust ja kavandatud tulemuse saavutamis</w:t>
      </w:r>
      <w:r w:rsidR="00703D12">
        <w:rPr>
          <w:rFonts w:eastAsia="Times New Roman" w:cs="Times New Roman"/>
          <w:kern w:val="0"/>
          <w:lang w:eastAsia="et-EE" w:bidi="ar-SA"/>
        </w:rPr>
        <w:t>t</w:t>
      </w:r>
      <w:r w:rsidRPr="0014070A">
        <w:rPr>
          <w:rFonts w:cs="Times New Roman"/>
        </w:rPr>
        <w:t>.</w:t>
      </w:r>
    </w:p>
    <w:p w14:paraId="70A8D4C3" w14:textId="77777777" w:rsidR="0014070A" w:rsidRPr="0014070A" w:rsidRDefault="0014070A" w:rsidP="003304AB">
      <w:pPr>
        <w:autoSpaceDE w:val="0"/>
        <w:autoSpaceDN w:val="0"/>
        <w:adjustRightInd w:val="0"/>
        <w:ind w:left="360"/>
        <w:contextualSpacing/>
        <w:jc w:val="both"/>
        <w:rPr>
          <w:rFonts w:cs="Times New Roman"/>
        </w:rPr>
      </w:pPr>
    </w:p>
    <w:p w14:paraId="17F7225F" w14:textId="6ACA2C0E" w:rsidR="0014070A" w:rsidRPr="0014070A" w:rsidRDefault="0014070A" w:rsidP="003304AB">
      <w:pPr>
        <w:widowControl/>
        <w:numPr>
          <w:ilvl w:val="0"/>
          <w:numId w:val="1"/>
        </w:numPr>
        <w:suppressAutoHyphens w:val="0"/>
        <w:autoSpaceDE w:val="0"/>
        <w:autoSpaceDN w:val="0"/>
        <w:adjustRightInd w:val="0"/>
        <w:spacing w:after="200"/>
        <w:contextualSpacing/>
        <w:jc w:val="both"/>
        <w:rPr>
          <w:rFonts w:cs="Times New Roman"/>
        </w:rPr>
      </w:pPr>
      <w:r w:rsidRPr="0014070A">
        <w:rPr>
          <w:rFonts w:cs="Times New Roman"/>
        </w:rPr>
        <w:t xml:space="preserve">STS § 45 lg 1 punkt 3 kohaselt tehakse finantskorrektsiooni otsus toetuse vähendamiseks kui toetuse saaja on jätnud osaliselt või täielikult täitmata kohustuse või nõude ja see on mõjutanud kulu abikõlblikkust. Ühendmääruse § 2 kohaselt abikõlblik kulu on kulu, mis on sobiv, tõhus ja projekti elluviimiseks vajalik ning mis on tehtud kooskõlas õigusaktides ja </w:t>
      </w:r>
      <w:r w:rsidRPr="0014070A">
        <w:rPr>
          <w:rFonts w:cs="Times New Roman"/>
        </w:rPr>
        <w:lastRenderedPageBreak/>
        <w:t>taotluse rahuldamise otsuses sätestatud nõuetega. Antud juhtumi puhul o</w:t>
      </w:r>
      <w:r w:rsidR="00A75765">
        <w:rPr>
          <w:rFonts w:cs="Times New Roman"/>
        </w:rPr>
        <w:t xml:space="preserve">li projekti üheks </w:t>
      </w:r>
      <w:r w:rsidR="00D71EB8" w:rsidRPr="00D71EB8">
        <w:rPr>
          <w:rFonts w:cs="Times New Roman"/>
        </w:rPr>
        <w:t xml:space="preserve">eesmärgiks </w:t>
      </w:r>
      <w:r w:rsidR="009B3D1D">
        <w:rPr>
          <w:rFonts w:cs="Times New Roman"/>
        </w:rPr>
        <w:t>hanke raames hangitud</w:t>
      </w:r>
      <w:r w:rsidR="00D71EB8" w:rsidRPr="00D71EB8">
        <w:rPr>
          <w:rFonts w:cs="Times New Roman"/>
        </w:rPr>
        <w:t xml:space="preserve"> </w:t>
      </w:r>
      <w:proofErr w:type="spellStart"/>
      <w:r w:rsidR="00D71EB8" w:rsidRPr="00D71EB8">
        <w:rPr>
          <w:rFonts w:cs="Times New Roman"/>
        </w:rPr>
        <w:t>Õngu</w:t>
      </w:r>
      <w:proofErr w:type="spellEnd"/>
      <w:r w:rsidR="00D71EB8" w:rsidRPr="00D71EB8">
        <w:rPr>
          <w:rFonts w:cs="Times New Roman"/>
        </w:rPr>
        <w:t xml:space="preserve"> raba loodusliku veerežiimi taastamistööd ja Tihu järve veetaseme tõstmine Hiiu maakonnas. Toetuse saaja on aga teatanud, et taastamistöödel on toimunud nõuete rikkumine ning töövõtjaga on leping lõpetatud</w:t>
      </w:r>
      <w:r w:rsidR="003A5AE9">
        <w:rPr>
          <w:rFonts w:cs="Times New Roman"/>
        </w:rPr>
        <w:t xml:space="preserve">. Seega eeltoodust lähtuvalt ei ole projekti eesmärgid selle </w:t>
      </w:r>
      <w:r w:rsidR="0047037A">
        <w:rPr>
          <w:rFonts w:cs="Times New Roman"/>
        </w:rPr>
        <w:t xml:space="preserve">tegevuse raames täidetud ning hankega seotud väljamakstud kulu </w:t>
      </w:r>
      <w:r w:rsidRPr="0014070A">
        <w:rPr>
          <w:rFonts w:cs="Times New Roman"/>
        </w:rPr>
        <w:t xml:space="preserve">on </w:t>
      </w:r>
      <w:r w:rsidR="0047037A">
        <w:rPr>
          <w:rFonts w:cs="Times New Roman"/>
        </w:rPr>
        <w:t>mitte</w:t>
      </w:r>
      <w:r w:rsidRPr="0014070A">
        <w:rPr>
          <w:rFonts w:cs="Times New Roman"/>
        </w:rPr>
        <w:t>abikõlblik</w:t>
      </w:r>
      <w:r w:rsidR="0047037A">
        <w:rPr>
          <w:rFonts w:cs="Times New Roman"/>
        </w:rPr>
        <w:t>.</w:t>
      </w:r>
    </w:p>
    <w:p w14:paraId="7EEE4EC8" w14:textId="77777777" w:rsidR="0014070A" w:rsidRPr="0014070A" w:rsidRDefault="0014070A" w:rsidP="003304AB">
      <w:pPr>
        <w:autoSpaceDE w:val="0"/>
        <w:autoSpaceDN w:val="0"/>
        <w:adjustRightInd w:val="0"/>
        <w:ind w:left="360"/>
        <w:contextualSpacing/>
        <w:jc w:val="both"/>
        <w:rPr>
          <w:rFonts w:cs="Times New Roman"/>
        </w:rPr>
      </w:pPr>
    </w:p>
    <w:p w14:paraId="0C188A94" w14:textId="0D25D160" w:rsidR="0014070A" w:rsidRDefault="0014070A" w:rsidP="003304AB">
      <w:pPr>
        <w:widowControl/>
        <w:numPr>
          <w:ilvl w:val="0"/>
          <w:numId w:val="1"/>
        </w:numPr>
        <w:suppressAutoHyphens w:val="0"/>
        <w:autoSpaceDE w:val="0"/>
        <w:autoSpaceDN w:val="0"/>
        <w:adjustRightInd w:val="0"/>
        <w:spacing w:after="200"/>
        <w:contextualSpacing/>
        <w:jc w:val="both"/>
        <w:rPr>
          <w:rFonts w:cs="Times New Roman"/>
        </w:rPr>
      </w:pPr>
      <w:r w:rsidRPr="0014070A">
        <w:rPr>
          <w:rFonts w:cs="Times New Roman"/>
        </w:rPr>
        <w:t xml:space="preserve">Rahalise mõju </w:t>
      </w:r>
      <w:r w:rsidR="00E415CD">
        <w:rPr>
          <w:rFonts w:cs="Times New Roman"/>
        </w:rPr>
        <w:t>suurus käesoleval juhul on tuvastatav</w:t>
      </w:r>
      <w:r w:rsidR="00195639">
        <w:rPr>
          <w:rFonts w:cs="Times New Roman"/>
        </w:rPr>
        <w:t xml:space="preserve">. </w:t>
      </w:r>
      <w:r w:rsidR="00B072E1">
        <w:rPr>
          <w:rFonts w:cs="Times New Roman"/>
        </w:rPr>
        <w:t>Hanke 259220 raames on toetuse saaja esitanud kuludokumendi nr 3045</w:t>
      </w:r>
      <w:r w:rsidR="002137BD">
        <w:rPr>
          <w:rFonts w:cs="Times New Roman"/>
        </w:rPr>
        <w:t xml:space="preserve"> summas </w:t>
      </w:r>
      <w:r w:rsidR="00AB4489">
        <w:rPr>
          <w:rFonts w:cs="Times New Roman"/>
        </w:rPr>
        <w:t xml:space="preserve">15 543,36 eurot (koos </w:t>
      </w:r>
      <w:proofErr w:type="spellStart"/>
      <w:r w:rsidR="00AB4489">
        <w:rPr>
          <w:rFonts w:cs="Times New Roman"/>
        </w:rPr>
        <w:t>KMga</w:t>
      </w:r>
      <w:proofErr w:type="spellEnd"/>
      <w:r w:rsidR="00AB4489">
        <w:rPr>
          <w:rFonts w:cs="Times New Roman"/>
        </w:rPr>
        <w:t>), millest toetus</w:t>
      </w:r>
      <w:r w:rsidR="00C05416">
        <w:rPr>
          <w:rFonts w:cs="Times New Roman"/>
        </w:rPr>
        <w:t xml:space="preserve"> moodustab 13 211,85 eurot ja omafinantseering </w:t>
      </w:r>
      <w:r w:rsidR="00236C77">
        <w:rPr>
          <w:rFonts w:cs="Times New Roman"/>
        </w:rPr>
        <w:t>2 331,51 eurot.</w:t>
      </w:r>
      <w:r w:rsidR="00AB4489">
        <w:rPr>
          <w:rFonts w:cs="Times New Roman"/>
        </w:rPr>
        <w:t xml:space="preserve"> </w:t>
      </w:r>
      <w:r w:rsidR="00F16ACF">
        <w:rPr>
          <w:rFonts w:cs="Times New Roman"/>
        </w:rPr>
        <w:t xml:space="preserve">Eelnimetatud kuludokument on </w:t>
      </w:r>
      <w:r w:rsidR="00AB4489">
        <w:rPr>
          <w:rFonts w:cs="Times New Roman"/>
        </w:rPr>
        <w:t>toetuse saajale</w:t>
      </w:r>
      <w:r w:rsidR="00F16ACF">
        <w:rPr>
          <w:rFonts w:cs="Times New Roman"/>
        </w:rPr>
        <w:t xml:space="preserve"> täielikult</w:t>
      </w:r>
      <w:r w:rsidR="00AB4489">
        <w:rPr>
          <w:rFonts w:cs="Times New Roman"/>
        </w:rPr>
        <w:t xml:space="preserve"> välja makstud. </w:t>
      </w:r>
    </w:p>
    <w:p w14:paraId="3D97161E" w14:textId="77777777" w:rsidR="00F16ACF" w:rsidRPr="0014070A" w:rsidRDefault="00F16ACF" w:rsidP="003304AB">
      <w:pPr>
        <w:widowControl/>
        <w:suppressAutoHyphens w:val="0"/>
        <w:autoSpaceDE w:val="0"/>
        <w:autoSpaceDN w:val="0"/>
        <w:adjustRightInd w:val="0"/>
        <w:spacing w:after="200"/>
        <w:contextualSpacing/>
        <w:jc w:val="both"/>
        <w:rPr>
          <w:rFonts w:cs="Times New Roman"/>
        </w:rPr>
      </w:pPr>
    </w:p>
    <w:p w14:paraId="2489130E" w14:textId="5F9E042B" w:rsidR="0014070A" w:rsidRPr="0014070A" w:rsidRDefault="0014070A" w:rsidP="003304AB">
      <w:pPr>
        <w:widowControl/>
        <w:numPr>
          <w:ilvl w:val="0"/>
          <w:numId w:val="1"/>
        </w:numPr>
        <w:suppressAutoHyphens w:val="0"/>
        <w:autoSpaceDE w:val="0"/>
        <w:autoSpaceDN w:val="0"/>
        <w:adjustRightInd w:val="0"/>
        <w:spacing w:after="200"/>
        <w:contextualSpacing/>
        <w:jc w:val="both"/>
        <w:rPr>
          <w:rFonts w:cs="Times New Roman"/>
        </w:rPr>
      </w:pPr>
      <w:r w:rsidRPr="0014070A">
        <w:rPr>
          <w:rFonts w:cs="Times New Roman"/>
        </w:rPr>
        <w:t xml:space="preserve">Finantskorrektsiooniga loetakse mitteabikõlblikuks ja nõutakse tagasi välja makstud toetuse osa summas </w:t>
      </w:r>
      <w:r w:rsidR="00F16ACF">
        <w:rPr>
          <w:rFonts w:cs="Times New Roman"/>
        </w:rPr>
        <w:t>13 211,85</w:t>
      </w:r>
      <w:r w:rsidRPr="0014070A">
        <w:rPr>
          <w:rFonts w:cs="Times New Roman"/>
        </w:rPr>
        <w:t xml:space="preserve"> eurot ning loetakse mitteabikõlblikuks välja makstud omafinantseeringu osa summas </w:t>
      </w:r>
      <w:r w:rsidR="0043626E">
        <w:rPr>
          <w:rFonts w:cs="Times New Roman"/>
        </w:rPr>
        <w:t>2 331,51</w:t>
      </w:r>
      <w:r w:rsidRPr="0014070A">
        <w:rPr>
          <w:rFonts w:cs="Times New Roman"/>
        </w:rPr>
        <w:t xml:space="preserve"> eurot ehk kokku loetakse välja makstud summast mitteabikõlblikuks </w:t>
      </w:r>
      <w:r w:rsidR="0043626E">
        <w:rPr>
          <w:rFonts w:cs="Times New Roman"/>
        </w:rPr>
        <w:t xml:space="preserve">15 </w:t>
      </w:r>
      <w:r w:rsidR="00C36799">
        <w:rPr>
          <w:rFonts w:cs="Times New Roman"/>
        </w:rPr>
        <w:t>543</w:t>
      </w:r>
      <w:r w:rsidRPr="0014070A">
        <w:rPr>
          <w:rFonts w:cs="Times New Roman"/>
        </w:rPr>
        <w:t>,</w:t>
      </w:r>
      <w:r w:rsidR="00C36799">
        <w:rPr>
          <w:rFonts w:cs="Times New Roman"/>
        </w:rPr>
        <w:t>36</w:t>
      </w:r>
      <w:r w:rsidRPr="0014070A">
        <w:rPr>
          <w:rFonts w:cs="Times New Roman"/>
        </w:rPr>
        <w:t xml:space="preserve"> eurot.</w:t>
      </w:r>
    </w:p>
    <w:p w14:paraId="39ACB7E9" w14:textId="77777777" w:rsidR="0014070A" w:rsidRPr="0014070A" w:rsidRDefault="0014070A" w:rsidP="003304AB">
      <w:pPr>
        <w:autoSpaceDE w:val="0"/>
        <w:autoSpaceDN w:val="0"/>
        <w:adjustRightInd w:val="0"/>
        <w:contextualSpacing/>
        <w:jc w:val="both"/>
        <w:rPr>
          <w:rFonts w:cs="Times New Roman"/>
        </w:rPr>
      </w:pPr>
    </w:p>
    <w:p w14:paraId="192719E5" w14:textId="77777777" w:rsidR="0014070A" w:rsidRPr="0014070A" w:rsidRDefault="0014070A" w:rsidP="0056048C">
      <w:pPr>
        <w:widowControl/>
        <w:suppressAutoHyphens w:val="0"/>
        <w:autoSpaceDE w:val="0"/>
        <w:autoSpaceDN w:val="0"/>
        <w:adjustRightInd w:val="0"/>
        <w:ind w:left="-284"/>
        <w:contextualSpacing/>
        <w:jc w:val="both"/>
        <w:rPr>
          <w:rFonts w:eastAsia="Times New Roman" w:cs="Times New Roman"/>
          <w:b/>
          <w:bCs/>
          <w:color w:val="000000"/>
          <w:kern w:val="0"/>
          <w:lang w:eastAsia="et-EE" w:bidi="ar-SA"/>
        </w:rPr>
      </w:pPr>
      <w:r w:rsidRPr="0014070A">
        <w:rPr>
          <w:rFonts w:eastAsia="Times New Roman" w:cs="Times New Roman"/>
          <w:b/>
          <w:color w:val="000000"/>
          <w:kern w:val="0"/>
          <w:lang w:eastAsia="et-EE" w:bidi="ar-SA"/>
        </w:rPr>
        <w:t>Resolutsioon</w:t>
      </w:r>
    </w:p>
    <w:p w14:paraId="0C191A45" w14:textId="77777777" w:rsidR="0014070A" w:rsidRPr="0014070A" w:rsidRDefault="0014070A" w:rsidP="003304AB">
      <w:pPr>
        <w:suppressAutoHyphens w:val="0"/>
        <w:autoSpaceDE w:val="0"/>
        <w:autoSpaceDN w:val="0"/>
        <w:adjustRightInd w:val="0"/>
        <w:ind w:left="360"/>
        <w:contextualSpacing/>
        <w:jc w:val="both"/>
        <w:rPr>
          <w:rFonts w:eastAsia="Times New Roman" w:cs="Times New Roman"/>
          <w:b/>
          <w:bCs/>
          <w:color w:val="000000"/>
          <w:kern w:val="0"/>
          <w:lang w:eastAsia="et-EE" w:bidi="ar-SA"/>
        </w:rPr>
      </w:pPr>
    </w:p>
    <w:p w14:paraId="3A1185C2" w14:textId="77777777" w:rsidR="0014070A" w:rsidRPr="0014070A" w:rsidRDefault="0014070A" w:rsidP="003304AB">
      <w:pPr>
        <w:numPr>
          <w:ilvl w:val="0"/>
          <w:numId w:val="1"/>
        </w:numPr>
        <w:suppressAutoHyphens w:val="0"/>
        <w:autoSpaceDE w:val="0"/>
        <w:autoSpaceDN w:val="0"/>
        <w:adjustRightInd w:val="0"/>
        <w:contextualSpacing/>
        <w:jc w:val="both"/>
        <w:rPr>
          <w:rFonts w:eastAsia="Times New Roman" w:cs="Times New Roman"/>
          <w:b/>
          <w:bCs/>
          <w:color w:val="000000"/>
          <w:kern w:val="0"/>
          <w:szCs w:val="21"/>
          <w:lang w:eastAsia="et-EE" w:bidi="ar-SA"/>
        </w:rPr>
      </w:pPr>
      <w:r w:rsidRPr="0014070A">
        <w:rPr>
          <w:rFonts w:eastAsia="Times New Roman" w:cs="Times New Roman"/>
          <w:b/>
          <w:bCs/>
          <w:color w:val="000000"/>
          <w:kern w:val="0"/>
          <w:szCs w:val="21"/>
          <w:lang w:eastAsia="et-EE" w:bidi="ar-SA"/>
        </w:rPr>
        <w:t>Eeltoodud faktiliste ja õiguslike asjaolude alusel rakendusüksus otsustab:</w:t>
      </w:r>
    </w:p>
    <w:p w14:paraId="4D454243" w14:textId="77777777" w:rsidR="0014070A" w:rsidRPr="0014070A" w:rsidRDefault="0014070A" w:rsidP="003304AB">
      <w:pPr>
        <w:suppressAutoHyphens w:val="0"/>
        <w:autoSpaceDE w:val="0"/>
        <w:autoSpaceDN w:val="0"/>
        <w:adjustRightInd w:val="0"/>
        <w:ind w:left="360"/>
        <w:contextualSpacing/>
        <w:jc w:val="both"/>
        <w:rPr>
          <w:rFonts w:eastAsia="Times New Roman" w:cs="Times New Roman"/>
          <w:b/>
          <w:bCs/>
          <w:color w:val="000000"/>
          <w:kern w:val="0"/>
          <w:lang w:eastAsia="et-EE" w:bidi="ar-SA"/>
        </w:rPr>
      </w:pPr>
    </w:p>
    <w:p w14:paraId="750BD58F" w14:textId="7588E421" w:rsidR="0014070A" w:rsidRPr="0014070A" w:rsidRDefault="0014070A" w:rsidP="003304AB">
      <w:pPr>
        <w:widowControl/>
        <w:numPr>
          <w:ilvl w:val="1"/>
          <w:numId w:val="1"/>
        </w:numPr>
        <w:suppressAutoHyphens w:val="0"/>
        <w:autoSpaceDE w:val="0"/>
        <w:autoSpaceDN w:val="0"/>
        <w:adjustRightInd w:val="0"/>
        <w:spacing w:after="200"/>
        <w:contextualSpacing/>
        <w:jc w:val="both"/>
        <w:rPr>
          <w:rFonts w:eastAsia="Times New Roman" w:cs="Times New Roman"/>
          <w:color w:val="000000"/>
          <w:kern w:val="0"/>
          <w:szCs w:val="21"/>
          <w:lang w:eastAsia="et-EE" w:bidi="ar-SA"/>
        </w:rPr>
      </w:pPr>
      <w:r w:rsidRPr="0014070A">
        <w:rPr>
          <w:rFonts w:eastAsia="Times New Roman" w:cs="Times New Roman"/>
          <w:color w:val="000000"/>
          <w:kern w:val="0"/>
          <w:szCs w:val="21"/>
          <w:lang w:eastAsia="et-EE" w:bidi="ar-SA"/>
        </w:rPr>
        <w:t xml:space="preserve"> vähendada projektile 2014-2020.8.01.001.02.15-0076 eraldatud toetust </w:t>
      </w:r>
      <w:r w:rsidR="00C36799">
        <w:rPr>
          <w:rFonts w:eastAsia="Times New Roman" w:cs="Times New Roman"/>
          <w:color w:val="000000"/>
          <w:kern w:val="0"/>
          <w:szCs w:val="21"/>
          <w:lang w:eastAsia="et-EE" w:bidi="ar-SA"/>
        </w:rPr>
        <w:t>13 211,85</w:t>
      </w:r>
      <w:r w:rsidRPr="0014070A">
        <w:rPr>
          <w:rFonts w:eastAsia="Times New Roman" w:cs="Times New Roman"/>
          <w:color w:val="000000"/>
          <w:kern w:val="0"/>
          <w:szCs w:val="21"/>
          <w:lang w:eastAsia="et-EE" w:bidi="ar-SA"/>
        </w:rPr>
        <w:t xml:space="preserve"> eurot ja omafinantseeringut </w:t>
      </w:r>
      <w:r w:rsidR="00C36799">
        <w:rPr>
          <w:rFonts w:eastAsia="Times New Roman" w:cs="Times New Roman"/>
          <w:color w:val="000000"/>
          <w:kern w:val="0"/>
          <w:szCs w:val="21"/>
          <w:lang w:eastAsia="et-EE" w:bidi="ar-SA"/>
        </w:rPr>
        <w:t>2 331,51</w:t>
      </w:r>
      <w:r w:rsidRPr="0014070A">
        <w:rPr>
          <w:rFonts w:eastAsia="Times New Roman" w:cs="Times New Roman"/>
          <w:color w:val="000000"/>
          <w:kern w:val="0"/>
          <w:szCs w:val="21"/>
          <w:lang w:eastAsia="et-EE" w:bidi="ar-SA"/>
        </w:rPr>
        <w:t xml:space="preserve"> eurot ehk kokku loetakse mitteabikõlblikuks </w:t>
      </w:r>
      <w:r w:rsidR="00C36799">
        <w:rPr>
          <w:rFonts w:eastAsia="Times New Roman" w:cs="Times New Roman"/>
          <w:color w:val="000000"/>
          <w:kern w:val="0"/>
          <w:szCs w:val="21"/>
          <w:lang w:eastAsia="et-EE" w:bidi="ar-SA"/>
        </w:rPr>
        <w:t>15 543,36</w:t>
      </w:r>
      <w:r w:rsidRPr="0014070A">
        <w:rPr>
          <w:rFonts w:eastAsia="Times New Roman" w:cs="Times New Roman"/>
          <w:color w:val="000000"/>
          <w:kern w:val="0"/>
          <w:szCs w:val="21"/>
          <w:lang w:eastAsia="et-EE" w:bidi="ar-SA"/>
        </w:rPr>
        <w:t xml:space="preserve"> eurot.</w:t>
      </w:r>
      <w:r w:rsidRPr="0014070A">
        <w:rPr>
          <w:rFonts w:cs="Mangal"/>
          <w:szCs w:val="21"/>
        </w:rPr>
        <w:t xml:space="preserve"> </w:t>
      </w:r>
      <w:r w:rsidRPr="0014070A">
        <w:rPr>
          <w:rFonts w:eastAsia="Times New Roman" w:cs="Times New Roman"/>
          <w:color w:val="000000"/>
          <w:kern w:val="0"/>
          <w:szCs w:val="21"/>
          <w:lang w:eastAsia="et-EE" w:bidi="ar-SA"/>
        </w:rPr>
        <w:t>Vähendada projekti kogumaksumust tagasinõutava toetuse ja mitteabikõlblikuks muutunud omafinantseeringu summa ulatuses vastavalt kehtiva eelarve proportsioonile</w:t>
      </w:r>
      <w:r w:rsidR="00E55D6E">
        <w:rPr>
          <w:rFonts w:eastAsia="Times New Roman" w:cs="Times New Roman"/>
          <w:color w:val="000000"/>
          <w:kern w:val="0"/>
          <w:szCs w:val="21"/>
          <w:lang w:eastAsia="et-EE" w:bidi="ar-SA"/>
        </w:rPr>
        <w:t>;</w:t>
      </w:r>
    </w:p>
    <w:p w14:paraId="620CCB41" w14:textId="77777777" w:rsidR="0014070A" w:rsidRPr="0014070A" w:rsidRDefault="0014070A" w:rsidP="003304AB">
      <w:pPr>
        <w:suppressAutoHyphens w:val="0"/>
        <w:ind w:left="720"/>
        <w:contextualSpacing/>
        <w:rPr>
          <w:rFonts w:eastAsia="Times New Roman" w:cs="Times New Roman"/>
          <w:color w:val="000000"/>
          <w:kern w:val="0"/>
          <w:szCs w:val="21"/>
          <w:lang w:eastAsia="et-EE" w:bidi="ar-SA"/>
        </w:rPr>
      </w:pPr>
    </w:p>
    <w:p w14:paraId="1FDE63A4" w14:textId="02CA07D6" w:rsidR="0014070A" w:rsidRPr="0014070A" w:rsidRDefault="0014070A" w:rsidP="0056048C">
      <w:pPr>
        <w:widowControl/>
        <w:numPr>
          <w:ilvl w:val="1"/>
          <w:numId w:val="1"/>
        </w:numPr>
        <w:suppressAutoHyphens w:val="0"/>
        <w:autoSpaceDE w:val="0"/>
        <w:autoSpaceDN w:val="0"/>
        <w:adjustRightInd w:val="0"/>
        <w:spacing w:after="200"/>
        <w:ind w:left="709"/>
        <w:contextualSpacing/>
        <w:jc w:val="both"/>
        <w:rPr>
          <w:rFonts w:eastAsia="Times New Roman" w:cs="Times New Roman"/>
          <w:b/>
          <w:bCs/>
          <w:color w:val="000000"/>
          <w:kern w:val="0"/>
          <w:szCs w:val="21"/>
          <w:lang w:eastAsia="et-EE" w:bidi="ar-SA"/>
        </w:rPr>
      </w:pPr>
      <w:r w:rsidRPr="0014070A">
        <w:rPr>
          <w:rFonts w:eastAsia="Times New Roman" w:cs="Times New Roman"/>
          <w:color w:val="000000"/>
          <w:kern w:val="0"/>
          <w:szCs w:val="21"/>
          <w:lang w:eastAsia="et-EE" w:bidi="ar-SA"/>
        </w:rPr>
        <w:t xml:space="preserve"> </w:t>
      </w:r>
      <w:r w:rsidRPr="0014070A">
        <w:rPr>
          <w:rFonts w:eastAsia="Times New Roman" w:cs="Times New Roman"/>
          <w:b/>
          <w:bCs/>
          <w:color w:val="000000"/>
          <w:kern w:val="0"/>
          <w:szCs w:val="21"/>
          <w:lang w:eastAsia="et-EE" w:bidi="ar-SA"/>
        </w:rPr>
        <w:t xml:space="preserve">nõuda tagasi projekti 2014-2020.8.01.001.02.15-0076 „RMK looduskaitselised tegevused“ toetusest </w:t>
      </w:r>
      <w:r w:rsidR="00CB71F5">
        <w:rPr>
          <w:rFonts w:eastAsia="Times New Roman" w:cs="Times New Roman"/>
          <w:b/>
          <w:bCs/>
          <w:color w:val="000000"/>
          <w:kern w:val="0"/>
          <w:szCs w:val="21"/>
          <w:lang w:eastAsia="et-EE" w:bidi="ar-SA"/>
        </w:rPr>
        <w:t>13 211,85</w:t>
      </w:r>
      <w:r w:rsidRPr="0014070A">
        <w:rPr>
          <w:rFonts w:eastAsia="Times New Roman" w:cs="Times New Roman"/>
          <w:b/>
          <w:bCs/>
          <w:color w:val="000000"/>
          <w:kern w:val="0"/>
          <w:szCs w:val="21"/>
          <w:lang w:eastAsia="et-EE" w:bidi="ar-SA"/>
        </w:rPr>
        <w:t xml:space="preserve"> eurot, mis tuleb kanda ühele Rahandusministeeriumi järgnevatest kontodest:</w:t>
      </w:r>
    </w:p>
    <w:p w14:paraId="31A15B0D" w14:textId="77777777" w:rsidR="0014070A" w:rsidRPr="0014070A" w:rsidRDefault="0014070A" w:rsidP="003304AB">
      <w:pPr>
        <w:widowControl/>
        <w:suppressAutoHyphens w:val="0"/>
        <w:autoSpaceDE w:val="0"/>
        <w:autoSpaceDN w:val="0"/>
        <w:adjustRightInd w:val="0"/>
        <w:spacing w:after="200"/>
        <w:ind w:left="360"/>
        <w:contextualSpacing/>
        <w:jc w:val="both"/>
        <w:rPr>
          <w:rFonts w:eastAsia="Times New Roman" w:cs="Times New Roman"/>
          <w:color w:val="000000"/>
          <w:kern w:val="0"/>
          <w:lang w:eastAsia="et-EE" w:bidi="ar-SA"/>
        </w:rPr>
      </w:pPr>
    </w:p>
    <w:p w14:paraId="162EDEB6" w14:textId="77777777" w:rsidR="0014070A" w:rsidRPr="0014070A" w:rsidRDefault="0014070A" w:rsidP="0056048C">
      <w:pPr>
        <w:widowControl/>
        <w:suppressAutoHyphens w:val="0"/>
        <w:autoSpaceDE w:val="0"/>
        <w:autoSpaceDN w:val="0"/>
        <w:adjustRightInd w:val="0"/>
        <w:spacing w:after="200"/>
        <w:ind w:left="851"/>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t>Swedbank - EE 93 2200 2210 2377 8606</w:t>
      </w:r>
    </w:p>
    <w:p w14:paraId="1F22AF8E" w14:textId="4E3C6464" w:rsidR="0014070A" w:rsidRPr="0014070A" w:rsidRDefault="0014070A" w:rsidP="0056048C">
      <w:pPr>
        <w:widowControl/>
        <w:suppressAutoHyphens w:val="0"/>
        <w:autoSpaceDE w:val="0"/>
        <w:autoSpaceDN w:val="0"/>
        <w:adjustRightInd w:val="0"/>
        <w:spacing w:after="200"/>
        <w:ind w:left="851"/>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t>SEB pank – EE 89 1010 2200 3479 6011</w:t>
      </w:r>
    </w:p>
    <w:p w14:paraId="10B5A059" w14:textId="7DE42897" w:rsidR="0014070A" w:rsidRPr="0014070A" w:rsidRDefault="0014070A" w:rsidP="0056048C">
      <w:pPr>
        <w:widowControl/>
        <w:suppressAutoHyphens w:val="0"/>
        <w:autoSpaceDE w:val="0"/>
        <w:autoSpaceDN w:val="0"/>
        <w:adjustRightInd w:val="0"/>
        <w:spacing w:after="200"/>
        <w:ind w:left="851"/>
        <w:contextualSpacing/>
        <w:jc w:val="both"/>
        <w:rPr>
          <w:rFonts w:eastAsia="Times New Roman" w:cs="Times New Roman"/>
          <w:color w:val="000000"/>
          <w:kern w:val="0"/>
          <w:lang w:eastAsia="et-EE" w:bidi="ar-SA"/>
        </w:rPr>
      </w:pPr>
      <w:proofErr w:type="spellStart"/>
      <w:r w:rsidRPr="0014070A">
        <w:rPr>
          <w:rFonts w:eastAsia="Times New Roman" w:cs="Times New Roman"/>
          <w:color w:val="000000"/>
          <w:kern w:val="0"/>
          <w:lang w:eastAsia="et-EE" w:bidi="ar-SA"/>
        </w:rPr>
        <w:t>Luminor</w:t>
      </w:r>
      <w:proofErr w:type="spellEnd"/>
      <w:r w:rsidRPr="0014070A">
        <w:rPr>
          <w:rFonts w:eastAsia="Times New Roman" w:cs="Times New Roman"/>
          <w:color w:val="000000"/>
          <w:kern w:val="0"/>
          <w:lang w:eastAsia="et-EE" w:bidi="ar-SA"/>
        </w:rPr>
        <w:t xml:space="preserve"> Bank - EE 70 1700 0170 0157 7198</w:t>
      </w:r>
    </w:p>
    <w:p w14:paraId="22D52DEE" w14:textId="10C406FF" w:rsidR="0014070A" w:rsidRPr="0014070A" w:rsidRDefault="0014070A" w:rsidP="0056048C">
      <w:pPr>
        <w:widowControl/>
        <w:suppressAutoHyphens w:val="0"/>
        <w:autoSpaceDE w:val="0"/>
        <w:autoSpaceDN w:val="0"/>
        <w:adjustRightInd w:val="0"/>
        <w:spacing w:after="200"/>
        <w:ind w:left="851"/>
        <w:contextualSpacing/>
        <w:jc w:val="both"/>
        <w:rPr>
          <w:rFonts w:eastAsia="Times New Roman" w:cs="Times New Roman"/>
          <w:color w:val="000000"/>
          <w:kern w:val="0"/>
          <w:lang w:eastAsia="et-EE" w:bidi="ar-SA"/>
        </w:rPr>
      </w:pPr>
      <w:r w:rsidRPr="0014070A">
        <w:rPr>
          <w:rFonts w:eastAsia="Times New Roman" w:cs="Times New Roman"/>
          <w:color w:val="000000"/>
          <w:kern w:val="0"/>
          <w:lang w:eastAsia="et-EE" w:bidi="ar-SA"/>
        </w:rPr>
        <w:t>LHV Pank - EE777700771003813400</w:t>
      </w:r>
    </w:p>
    <w:p w14:paraId="674FD4C2" w14:textId="77777777" w:rsidR="0014070A" w:rsidRPr="0014070A" w:rsidRDefault="0014070A" w:rsidP="003304AB">
      <w:pPr>
        <w:widowControl/>
        <w:suppressAutoHyphens w:val="0"/>
        <w:autoSpaceDE w:val="0"/>
        <w:autoSpaceDN w:val="0"/>
        <w:adjustRightInd w:val="0"/>
        <w:spacing w:after="200"/>
        <w:ind w:left="360"/>
        <w:contextualSpacing/>
        <w:jc w:val="both"/>
        <w:rPr>
          <w:rFonts w:eastAsia="Times New Roman" w:cs="Times New Roman"/>
          <w:color w:val="000000"/>
          <w:kern w:val="0"/>
          <w:lang w:eastAsia="et-EE" w:bidi="ar-SA"/>
        </w:rPr>
      </w:pPr>
    </w:p>
    <w:p w14:paraId="7CA1F362" w14:textId="77777777" w:rsidR="0014070A" w:rsidRPr="0014070A" w:rsidRDefault="0014070A" w:rsidP="003304AB">
      <w:pPr>
        <w:widowControl/>
        <w:numPr>
          <w:ilvl w:val="1"/>
          <w:numId w:val="1"/>
        </w:numPr>
        <w:suppressAutoHyphens w:val="0"/>
        <w:autoSpaceDE w:val="0"/>
        <w:autoSpaceDN w:val="0"/>
        <w:adjustRightInd w:val="0"/>
        <w:spacing w:after="200"/>
        <w:contextualSpacing/>
        <w:jc w:val="both"/>
        <w:rPr>
          <w:rFonts w:eastAsia="Times New Roman" w:cs="Times New Roman"/>
          <w:color w:val="000000"/>
          <w:kern w:val="0"/>
          <w:szCs w:val="21"/>
          <w:lang w:eastAsia="et-EE" w:bidi="ar-SA"/>
        </w:rPr>
      </w:pPr>
      <w:r w:rsidRPr="0014070A">
        <w:rPr>
          <w:rFonts w:eastAsia="Times New Roman" w:cs="Times New Roman"/>
          <w:color w:val="000000"/>
          <w:kern w:val="0"/>
          <w:szCs w:val="21"/>
          <w:lang w:eastAsia="et-EE" w:bidi="ar-SA"/>
        </w:rPr>
        <w:t xml:space="preserve"> antud makse puhul on viitenumber 2800082909 ning selgitusse märkida projekti number.</w:t>
      </w:r>
    </w:p>
    <w:p w14:paraId="0BEFD324" w14:textId="77777777" w:rsidR="00E55D6E" w:rsidRDefault="00E55D6E" w:rsidP="00E55D6E">
      <w:pPr>
        <w:widowControl/>
        <w:suppressAutoHyphens w:val="0"/>
        <w:autoSpaceDE w:val="0"/>
        <w:autoSpaceDN w:val="0"/>
        <w:adjustRightInd w:val="0"/>
        <w:spacing w:after="200"/>
        <w:contextualSpacing/>
        <w:jc w:val="both"/>
        <w:rPr>
          <w:rFonts w:eastAsia="Times New Roman" w:cs="Times New Roman"/>
          <w:color w:val="000000"/>
          <w:kern w:val="0"/>
          <w:szCs w:val="21"/>
          <w:lang w:eastAsia="et-EE" w:bidi="ar-SA"/>
        </w:rPr>
      </w:pPr>
    </w:p>
    <w:p w14:paraId="4A1BFF10" w14:textId="0F613520" w:rsidR="0014070A" w:rsidRPr="00E55D6E" w:rsidRDefault="0014070A" w:rsidP="00E55D6E">
      <w:pPr>
        <w:pStyle w:val="Loendilik"/>
        <w:widowControl/>
        <w:numPr>
          <w:ilvl w:val="0"/>
          <w:numId w:val="1"/>
        </w:numPr>
        <w:suppressAutoHyphens w:val="0"/>
        <w:autoSpaceDE w:val="0"/>
        <w:autoSpaceDN w:val="0"/>
        <w:adjustRightInd w:val="0"/>
        <w:spacing w:after="200"/>
        <w:jc w:val="both"/>
        <w:rPr>
          <w:rFonts w:eastAsia="Times New Roman" w:cs="Times New Roman"/>
          <w:color w:val="000000"/>
          <w:kern w:val="0"/>
          <w:lang w:eastAsia="et-EE" w:bidi="ar-SA"/>
        </w:rPr>
      </w:pPr>
      <w:r w:rsidRPr="00E55D6E">
        <w:rPr>
          <w:rFonts w:eastAsia="Times New Roman" w:cs="Times New Roman"/>
          <w:color w:val="000000"/>
          <w:kern w:val="0"/>
          <w:lang w:eastAsia="et-EE" w:bidi="ar-SA"/>
        </w:rPr>
        <w:t>STS § 48 lõike 1 kohaselt peab toetuse saaja toetuse tagasi maksma toetuse tagasinõudmise otsuse kehtima hakkamise päevast arvates 60 kalendripäeva jooksul.</w:t>
      </w:r>
    </w:p>
    <w:p w14:paraId="2F14ED71" w14:textId="77777777" w:rsidR="0014070A" w:rsidRPr="0014070A" w:rsidRDefault="0014070A" w:rsidP="003304AB">
      <w:pPr>
        <w:widowControl/>
        <w:suppressAutoHyphens w:val="0"/>
        <w:autoSpaceDE w:val="0"/>
        <w:autoSpaceDN w:val="0"/>
        <w:adjustRightInd w:val="0"/>
        <w:spacing w:after="200"/>
        <w:ind w:left="420"/>
        <w:contextualSpacing/>
        <w:jc w:val="both"/>
        <w:rPr>
          <w:rFonts w:eastAsia="Times New Roman" w:cs="Times New Roman"/>
          <w:color w:val="000000"/>
          <w:kern w:val="0"/>
          <w:szCs w:val="21"/>
          <w:highlight w:val="yellow"/>
          <w:lang w:eastAsia="et-EE" w:bidi="ar-SA"/>
        </w:rPr>
      </w:pPr>
    </w:p>
    <w:p w14:paraId="782C1022" w14:textId="77777777" w:rsidR="0014070A" w:rsidRPr="0014070A" w:rsidRDefault="0014070A" w:rsidP="003304AB">
      <w:pPr>
        <w:widowControl/>
        <w:numPr>
          <w:ilvl w:val="0"/>
          <w:numId w:val="1"/>
        </w:numPr>
        <w:suppressAutoHyphens w:val="0"/>
        <w:autoSpaceDE w:val="0"/>
        <w:autoSpaceDN w:val="0"/>
        <w:adjustRightInd w:val="0"/>
        <w:spacing w:after="200"/>
        <w:contextualSpacing/>
        <w:jc w:val="both"/>
        <w:rPr>
          <w:rFonts w:cs="Times New Roman"/>
        </w:rPr>
      </w:pPr>
      <w:bookmarkStart w:id="0" w:name="_Hlk74583875"/>
      <w:r w:rsidRPr="0014070A">
        <w:rPr>
          <w:rFonts w:eastAsia="Times New Roman" w:cs="Times New Roman"/>
          <w:color w:val="000000"/>
          <w:kern w:val="0"/>
          <w:lang w:eastAsia="et-EE" w:bidi="ar-SA"/>
        </w:rPr>
        <w:t xml:space="preserve">Käesoleva otsuse saab vaidlustada haldusmenetluse seaduse § 71 alusel ja § 75 kohaselt 30 päeva jooksul teatavakstegemisest vaidemenetluses vastavalt STS §-le 51, esitades vaide </w:t>
      </w:r>
      <w:proofErr w:type="spellStart"/>
      <w:r w:rsidRPr="0014070A">
        <w:rPr>
          <w:rFonts w:eastAsia="Times New Roman" w:cs="Times New Roman"/>
          <w:color w:val="000000"/>
          <w:kern w:val="0"/>
          <w:lang w:eastAsia="et-EE" w:bidi="ar-SA"/>
        </w:rPr>
        <w:t>KIK-ile</w:t>
      </w:r>
      <w:bookmarkEnd w:id="0"/>
      <w:proofErr w:type="spellEnd"/>
      <w:r w:rsidRPr="0014070A">
        <w:rPr>
          <w:rFonts w:eastAsia="Times New Roman" w:cs="Times New Roman"/>
          <w:color w:val="000000"/>
          <w:kern w:val="0"/>
          <w:lang w:eastAsia="et-EE" w:bidi="ar-SA"/>
        </w:rPr>
        <w:t>.</w:t>
      </w:r>
    </w:p>
    <w:p w14:paraId="4B97ED3C" w14:textId="77777777" w:rsidR="00332945" w:rsidRDefault="00332945" w:rsidP="003304AB">
      <w:pPr>
        <w:pStyle w:val="Kehatekst"/>
        <w:spacing w:after="28"/>
        <w:ind w:right="525"/>
        <w:rPr>
          <w:rFonts w:cs="Times New Roman"/>
        </w:rPr>
      </w:pPr>
    </w:p>
    <w:p w14:paraId="1E74ED91" w14:textId="77777777" w:rsidR="00332945" w:rsidRDefault="00332945" w:rsidP="003304AB">
      <w:pPr>
        <w:pStyle w:val="Kehatekst"/>
        <w:spacing w:after="28"/>
        <w:ind w:right="525"/>
        <w:rPr>
          <w:rFonts w:cs="Times New Roman"/>
        </w:rPr>
      </w:pPr>
    </w:p>
    <w:p w14:paraId="06CA9431" w14:textId="77777777" w:rsidR="00332945" w:rsidRDefault="00332945" w:rsidP="003304AB">
      <w:pPr>
        <w:pStyle w:val="Kehatekst"/>
        <w:spacing w:after="28"/>
        <w:ind w:right="525"/>
        <w:rPr>
          <w:rFonts w:cs="Times New Roman"/>
        </w:rPr>
      </w:pPr>
    </w:p>
    <w:p w14:paraId="24A3DE57" w14:textId="77777777" w:rsidR="00332945" w:rsidRDefault="0014070A" w:rsidP="003304AB">
      <w:pPr>
        <w:pStyle w:val="Kehatekst"/>
        <w:spacing w:after="28"/>
        <w:rPr>
          <w:rFonts w:cs="Times New Roman"/>
        </w:rPr>
      </w:pPr>
      <w:r>
        <w:rPr>
          <w:rFonts w:cs="Times New Roman"/>
        </w:rPr>
        <w:t>(allkirjastatud digitaalselt)</w:t>
      </w:r>
    </w:p>
    <w:p w14:paraId="3D956E79" w14:textId="77777777" w:rsidR="00332945" w:rsidRDefault="0014070A" w:rsidP="003304AB">
      <w:pPr>
        <w:pStyle w:val="Kehatekst"/>
        <w:spacing w:after="28"/>
        <w:rPr>
          <w:rFonts w:cs="Times New Roman"/>
        </w:rPr>
      </w:pPr>
      <w:r>
        <w:rPr>
          <w:rFonts w:cs="Times New Roman"/>
        </w:rPr>
        <w:t>Gunnar Vaikmaa</w:t>
      </w:r>
    </w:p>
    <w:p w14:paraId="28BBDAA5" w14:textId="77777777" w:rsidR="00332945" w:rsidRDefault="0014070A" w:rsidP="00F675C5">
      <w:pPr>
        <w:pStyle w:val="Kehatekst"/>
        <w:spacing w:after="28"/>
        <w:rPr>
          <w:rFonts w:cs="Times New Roman"/>
        </w:rPr>
      </w:pPr>
      <w:r>
        <w:rPr>
          <w:rFonts w:cs="Times New Roman"/>
        </w:rPr>
        <w:t>riskiosakonna juht</w:t>
      </w:r>
    </w:p>
    <w:sectPr w:rsidR="00332945">
      <w:headerReference w:type="first" r:id="rId7"/>
      <w:pgSz w:w="11906" w:h="16838"/>
      <w:pgMar w:top="1134" w:right="1417" w:bottom="1134" w:left="1417"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E961" w14:textId="77777777" w:rsidR="00503552" w:rsidRDefault="00503552">
      <w:r>
        <w:separator/>
      </w:r>
    </w:p>
  </w:endnote>
  <w:endnote w:type="continuationSeparator" w:id="0">
    <w:p w14:paraId="6CF87058" w14:textId="77777777" w:rsidR="00503552" w:rsidRDefault="0050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AFF0" w14:textId="77777777" w:rsidR="00503552" w:rsidRDefault="00503552">
      <w:r>
        <w:separator/>
      </w:r>
    </w:p>
  </w:footnote>
  <w:footnote w:type="continuationSeparator" w:id="0">
    <w:p w14:paraId="37CC46F7" w14:textId="77777777" w:rsidR="00503552" w:rsidRDefault="00503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A75A" w14:textId="1DEF8C76" w:rsidR="00332945" w:rsidRDefault="00E669A0">
    <w:pPr>
      <w:pStyle w:val="Pis"/>
    </w:pPr>
    <w:r>
      <w:rPr>
        <w:noProof/>
      </w:rPr>
      <w:drawing>
        <wp:anchor distT="0" distB="0" distL="0" distR="0" simplePos="0" relativeHeight="3" behindDoc="1" locked="0" layoutInCell="1" allowOverlap="1" wp14:anchorId="4160A723" wp14:editId="482FF663">
          <wp:simplePos x="0" y="0"/>
          <wp:positionH relativeFrom="column">
            <wp:posOffset>4591685</wp:posOffset>
          </wp:positionH>
          <wp:positionV relativeFrom="paragraph">
            <wp:posOffset>38735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1"/>
                  <a:stretch>
                    <a:fillRect/>
                  </a:stretch>
                </pic:blipFill>
                <pic:spPr bwMode="auto">
                  <a:xfrm>
                    <a:off x="0" y="0"/>
                    <a:ext cx="1184275" cy="1386205"/>
                  </a:xfrm>
                  <a:prstGeom prst="rect">
                    <a:avLst/>
                  </a:prstGeom>
                </pic:spPr>
              </pic:pic>
            </a:graphicData>
          </a:graphic>
        </wp:anchor>
      </w:drawing>
    </w:r>
    <w:r w:rsidR="0014070A">
      <w:rPr>
        <w:noProof/>
      </w:rPr>
      <w:drawing>
        <wp:anchor distT="0" distB="0" distL="0" distR="0" simplePos="0" relativeHeight="2" behindDoc="0" locked="0" layoutInCell="1" allowOverlap="1" wp14:anchorId="64907A65" wp14:editId="2FF56983">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2"/>
                  <a:stretch>
                    <a:fillRect/>
                  </a:stretch>
                </pic:blipFill>
                <pic:spPr bwMode="auto">
                  <a:xfrm>
                    <a:off x="0" y="0"/>
                    <a:ext cx="952500" cy="600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E83"/>
    <w:multiLevelType w:val="multilevel"/>
    <w:tmpl w:val="8CA2BCFE"/>
    <w:lvl w:ilvl="0">
      <w:start w:val="1"/>
      <w:numFmt w:val="decimal"/>
      <w:lvlText w:val="%1."/>
      <w:lvlJc w:val="right"/>
      <w:pPr>
        <w:ind w:left="360" w:hanging="360"/>
      </w:pPr>
      <w:rPr>
        <w:rFonts w:cs="Times New Roman" w:hint="default"/>
        <w:b w:val="0"/>
        <w:bCs w:val="0"/>
      </w:rPr>
    </w:lvl>
    <w:lvl w:ilvl="1">
      <w:start w:val="1"/>
      <w:numFmt w:val="decimal"/>
      <w:isLgl/>
      <w:lvlText w:val="%1.%2"/>
      <w:lvlJc w:val="left"/>
      <w:pPr>
        <w:ind w:left="704"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1D41659"/>
    <w:multiLevelType w:val="hybridMultilevel"/>
    <w:tmpl w:val="18609D46"/>
    <w:lvl w:ilvl="0" w:tplc="2D2A0166">
      <w:start w:val="1"/>
      <w:numFmt w:val="decimal"/>
      <w:lvlText w:val="%1."/>
      <w:lvlJc w:val="left"/>
      <w:pPr>
        <w:ind w:left="360" w:hanging="360"/>
      </w:pPr>
      <w:rPr>
        <w:rFonts w:ascii="Times New Roman" w:hAnsi="Times New Roman" w:cs="Times New Roman" w:hint="default"/>
        <w:i w:val="0"/>
        <w:iCs w:val="0"/>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99411944">
    <w:abstractNumId w:val="0"/>
  </w:num>
  <w:num w:numId="2" w16cid:durableId="99021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45"/>
    <w:rsid w:val="000D54B5"/>
    <w:rsid w:val="000F6A66"/>
    <w:rsid w:val="0014070A"/>
    <w:rsid w:val="001465ED"/>
    <w:rsid w:val="00195639"/>
    <w:rsid w:val="00197BC4"/>
    <w:rsid w:val="001D1E83"/>
    <w:rsid w:val="00212F55"/>
    <w:rsid w:val="002137BD"/>
    <w:rsid w:val="00236C77"/>
    <w:rsid w:val="00261EBA"/>
    <w:rsid w:val="003103DA"/>
    <w:rsid w:val="003304AB"/>
    <w:rsid w:val="00332945"/>
    <w:rsid w:val="00341537"/>
    <w:rsid w:val="00347033"/>
    <w:rsid w:val="00360F1D"/>
    <w:rsid w:val="003A5AE9"/>
    <w:rsid w:val="003D30C4"/>
    <w:rsid w:val="003E118D"/>
    <w:rsid w:val="003F48FB"/>
    <w:rsid w:val="0042370C"/>
    <w:rsid w:val="00430F52"/>
    <w:rsid w:val="0043626E"/>
    <w:rsid w:val="00451A72"/>
    <w:rsid w:val="0045538C"/>
    <w:rsid w:val="0047037A"/>
    <w:rsid w:val="004C5120"/>
    <w:rsid w:val="004D1B54"/>
    <w:rsid w:val="004D6F17"/>
    <w:rsid w:val="00503552"/>
    <w:rsid w:val="00542A77"/>
    <w:rsid w:val="005436E6"/>
    <w:rsid w:val="00555434"/>
    <w:rsid w:val="0056048C"/>
    <w:rsid w:val="005C6CED"/>
    <w:rsid w:val="00630127"/>
    <w:rsid w:val="00685A55"/>
    <w:rsid w:val="00693D0C"/>
    <w:rsid w:val="006D13C2"/>
    <w:rsid w:val="006E11D7"/>
    <w:rsid w:val="0070121A"/>
    <w:rsid w:val="00703D12"/>
    <w:rsid w:val="007C723D"/>
    <w:rsid w:val="0088348D"/>
    <w:rsid w:val="008A7633"/>
    <w:rsid w:val="008C1420"/>
    <w:rsid w:val="0096302F"/>
    <w:rsid w:val="009B3D1D"/>
    <w:rsid w:val="00A13E17"/>
    <w:rsid w:val="00A21A7A"/>
    <w:rsid w:val="00A323C1"/>
    <w:rsid w:val="00A4722E"/>
    <w:rsid w:val="00A57C80"/>
    <w:rsid w:val="00A75765"/>
    <w:rsid w:val="00A84B6E"/>
    <w:rsid w:val="00AB4489"/>
    <w:rsid w:val="00B072E1"/>
    <w:rsid w:val="00B35637"/>
    <w:rsid w:val="00B8784B"/>
    <w:rsid w:val="00C01AB8"/>
    <w:rsid w:val="00C03E66"/>
    <w:rsid w:val="00C05416"/>
    <w:rsid w:val="00C33C4C"/>
    <w:rsid w:val="00C36799"/>
    <w:rsid w:val="00CA3DC9"/>
    <w:rsid w:val="00CA6DB8"/>
    <w:rsid w:val="00CB71F5"/>
    <w:rsid w:val="00CF087B"/>
    <w:rsid w:val="00D1376A"/>
    <w:rsid w:val="00D203CD"/>
    <w:rsid w:val="00D71EB8"/>
    <w:rsid w:val="00DA35BC"/>
    <w:rsid w:val="00DC3112"/>
    <w:rsid w:val="00E03DA2"/>
    <w:rsid w:val="00E07B6F"/>
    <w:rsid w:val="00E20E4A"/>
    <w:rsid w:val="00E21000"/>
    <w:rsid w:val="00E415CD"/>
    <w:rsid w:val="00E55D6E"/>
    <w:rsid w:val="00E669A0"/>
    <w:rsid w:val="00E6750A"/>
    <w:rsid w:val="00E72643"/>
    <w:rsid w:val="00ED39D2"/>
    <w:rsid w:val="00F16ACF"/>
    <w:rsid w:val="00F675C5"/>
    <w:rsid w:val="00F957D2"/>
    <w:rsid w:val="00F97FFD"/>
    <w:rsid w:val="00FF1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C244"/>
  <w15:docId w15:val="{C3A16C65-0961-4952-88EB-3D60102F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Arial" w:eastAsia="Microsoft YaHei" w:hAnsi="Arial"/>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 w:type="paragraph" w:customStyle="1" w:styleId="HeaderandFooter">
    <w:name w:val="Header and Footer"/>
    <w:basedOn w:val="Normaallaad"/>
    <w:qFormat/>
    <w:pPr>
      <w:suppressLineNumbers/>
      <w:tabs>
        <w:tab w:val="center" w:pos="4819"/>
        <w:tab w:val="right" w:pos="9638"/>
      </w:tabs>
    </w:pPr>
  </w:style>
  <w:style w:type="paragraph" w:styleId="Pis">
    <w:name w:val="header"/>
    <w:basedOn w:val="Normaallaad"/>
    <w:pPr>
      <w:suppressLineNumbers/>
      <w:tabs>
        <w:tab w:val="center" w:pos="4536"/>
        <w:tab w:val="right" w:pos="9072"/>
      </w:tabs>
    </w:pPr>
  </w:style>
  <w:style w:type="paragraph" w:styleId="Jalus">
    <w:name w:val="footer"/>
    <w:basedOn w:val="Normaallaad"/>
    <w:pPr>
      <w:suppressLineNumbers/>
      <w:tabs>
        <w:tab w:val="center" w:pos="4536"/>
        <w:tab w:val="right" w:pos="9072"/>
      </w:tabs>
    </w:pPr>
  </w:style>
  <w:style w:type="paragraph" w:customStyle="1" w:styleId="TableContents">
    <w:name w:val="Table Contents"/>
    <w:basedOn w:val="Normaallaad"/>
    <w:qFormat/>
    <w:pPr>
      <w:suppressLineNumbers/>
    </w:pPr>
  </w:style>
  <w:style w:type="paragraph" w:styleId="Loendilik">
    <w:name w:val="List Paragraph"/>
    <w:basedOn w:val="Normaallaad"/>
    <w:link w:val="LoendilikMrk"/>
    <w:uiPriority w:val="34"/>
    <w:qFormat/>
    <w:rsid w:val="003103DA"/>
    <w:pPr>
      <w:ind w:left="720"/>
      <w:contextualSpacing/>
    </w:pPr>
    <w:rPr>
      <w:rFonts w:cs="Mangal"/>
      <w:szCs w:val="21"/>
    </w:rPr>
  </w:style>
  <w:style w:type="character" w:customStyle="1" w:styleId="LoendilikMrk">
    <w:name w:val="Loendi lõik Märk"/>
    <w:basedOn w:val="Liguvaikefont"/>
    <w:link w:val="Loendilik"/>
    <w:uiPriority w:val="34"/>
    <w:locked/>
    <w:rsid w:val="003103D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03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1183</Words>
  <Characters>6862</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Katrin Valma</cp:lastModifiedBy>
  <cp:revision>3</cp:revision>
  <dcterms:created xsi:type="dcterms:W3CDTF">2023-09-08T11:49:00Z</dcterms:created>
  <dcterms:modified xsi:type="dcterms:W3CDTF">2023-09-18T10:13:00Z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2021-12-28T18:44:49Z</dcterms:modified>
  <cp:revision>42</cp:revision>
  <dc:subject/>
  <dc:title/>
</cp:coreProperties>
</file>