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E82A4" w14:textId="4F03D641" w:rsidR="00C728E4" w:rsidRDefault="00475506">
      <w:pPr>
        <w:pStyle w:val="Kehatekst"/>
        <w:spacing w:before="69"/>
        <w:ind w:left="8135" w:right="139" w:firstLine="120"/>
        <w:jc w:val="right"/>
      </w:pPr>
      <w:r>
        <w:rPr>
          <w:spacing w:val="-2"/>
        </w:rPr>
        <w:t xml:space="preserve">EELNÕU </w:t>
      </w:r>
    </w:p>
    <w:p w14:paraId="35ADAEC6" w14:textId="77777777" w:rsidR="00C728E4" w:rsidRDefault="00C728E4">
      <w:pPr>
        <w:pStyle w:val="Kehatekst"/>
        <w:spacing w:before="7"/>
      </w:pPr>
    </w:p>
    <w:p w14:paraId="041CC05F" w14:textId="77777777" w:rsidR="007852FF" w:rsidRDefault="007852FF">
      <w:pPr>
        <w:pStyle w:val="Kehatekst"/>
        <w:spacing w:before="7"/>
      </w:pPr>
    </w:p>
    <w:p w14:paraId="6316B3AD" w14:textId="77777777" w:rsidR="00C728E4" w:rsidRDefault="00475506" w:rsidP="008E7263">
      <w:pPr>
        <w:spacing w:before="1"/>
        <w:ind w:left="609" w:hanging="464"/>
        <w:rPr>
          <w:b/>
          <w:sz w:val="32"/>
        </w:rPr>
      </w:pPr>
      <w:r>
        <w:rPr>
          <w:b/>
          <w:sz w:val="32"/>
        </w:rPr>
        <w:t>Euroopa</w:t>
      </w:r>
      <w:r>
        <w:rPr>
          <w:b/>
          <w:spacing w:val="-6"/>
          <w:sz w:val="32"/>
        </w:rPr>
        <w:t xml:space="preserve"> </w:t>
      </w:r>
      <w:r>
        <w:rPr>
          <w:b/>
          <w:sz w:val="32"/>
        </w:rPr>
        <w:t>Parlamendi</w:t>
      </w:r>
      <w:r>
        <w:rPr>
          <w:b/>
          <w:spacing w:val="-7"/>
          <w:sz w:val="32"/>
        </w:rPr>
        <w:t xml:space="preserve"> </w:t>
      </w:r>
      <w:r>
        <w:rPr>
          <w:b/>
          <w:sz w:val="32"/>
        </w:rPr>
        <w:t>ja</w:t>
      </w:r>
      <w:r>
        <w:rPr>
          <w:b/>
          <w:spacing w:val="-6"/>
          <w:sz w:val="32"/>
        </w:rPr>
        <w:t xml:space="preserve"> </w:t>
      </w:r>
      <w:r>
        <w:rPr>
          <w:b/>
          <w:sz w:val="32"/>
        </w:rPr>
        <w:t>nõukogu</w:t>
      </w:r>
      <w:r>
        <w:rPr>
          <w:b/>
          <w:spacing w:val="-5"/>
          <w:sz w:val="32"/>
        </w:rPr>
        <w:t xml:space="preserve"> </w:t>
      </w:r>
      <w:r>
        <w:rPr>
          <w:b/>
          <w:sz w:val="32"/>
        </w:rPr>
        <w:t>määruse</w:t>
      </w:r>
      <w:r>
        <w:rPr>
          <w:b/>
          <w:spacing w:val="-7"/>
          <w:sz w:val="32"/>
        </w:rPr>
        <w:t xml:space="preserve"> </w:t>
      </w:r>
      <w:r>
        <w:rPr>
          <w:b/>
          <w:sz w:val="32"/>
        </w:rPr>
        <w:t>(EL)</w:t>
      </w:r>
      <w:r>
        <w:rPr>
          <w:b/>
          <w:spacing w:val="-7"/>
          <w:sz w:val="32"/>
        </w:rPr>
        <w:t xml:space="preserve"> </w:t>
      </w:r>
      <w:r>
        <w:rPr>
          <w:b/>
          <w:sz w:val="32"/>
        </w:rPr>
        <w:t>2024/2747,</w:t>
      </w:r>
      <w:r>
        <w:rPr>
          <w:b/>
          <w:spacing w:val="-8"/>
          <w:sz w:val="32"/>
        </w:rPr>
        <w:t xml:space="preserve"> </w:t>
      </w:r>
      <w:r>
        <w:rPr>
          <w:b/>
          <w:sz w:val="32"/>
        </w:rPr>
        <w:t>millega luuakse siseturu hädaolukorra ja vastupanuvõimega seotud</w:t>
      </w:r>
    </w:p>
    <w:p w14:paraId="78F7D434" w14:textId="77777777" w:rsidR="00C728E4" w:rsidRDefault="00475506" w:rsidP="008E7263">
      <w:pPr>
        <w:spacing w:before="1"/>
        <w:ind w:left="352" w:right="206" w:firstLine="146"/>
        <w:rPr>
          <w:b/>
          <w:sz w:val="32"/>
        </w:rPr>
      </w:pPr>
      <w:r>
        <w:rPr>
          <w:b/>
          <w:sz w:val="32"/>
        </w:rPr>
        <w:t>meetmete raamistik ning muudetakse nõukogu määrust (EÜ) nr</w:t>
      </w:r>
      <w:r>
        <w:rPr>
          <w:b/>
          <w:spacing w:val="-6"/>
          <w:sz w:val="32"/>
        </w:rPr>
        <w:t xml:space="preserve"> </w:t>
      </w:r>
      <w:r>
        <w:rPr>
          <w:b/>
          <w:sz w:val="32"/>
        </w:rPr>
        <w:t>2679/98</w:t>
      </w:r>
      <w:r>
        <w:rPr>
          <w:b/>
          <w:spacing w:val="-7"/>
          <w:sz w:val="32"/>
        </w:rPr>
        <w:t xml:space="preserve"> </w:t>
      </w:r>
      <w:r>
        <w:rPr>
          <w:b/>
          <w:sz w:val="32"/>
        </w:rPr>
        <w:t>(siseturu</w:t>
      </w:r>
      <w:r>
        <w:rPr>
          <w:b/>
          <w:spacing w:val="-8"/>
          <w:sz w:val="32"/>
        </w:rPr>
        <w:t xml:space="preserve"> </w:t>
      </w:r>
      <w:r>
        <w:rPr>
          <w:b/>
          <w:sz w:val="32"/>
        </w:rPr>
        <w:t>hädaolukorra</w:t>
      </w:r>
      <w:r>
        <w:rPr>
          <w:b/>
          <w:spacing w:val="-5"/>
          <w:sz w:val="32"/>
        </w:rPr>
        <w:t xml:space="preserve"> </w:t>
      </w:r>
      <w:r>
        <w:rPr>
          <w:b/>
          <w:sz w:val="32"/>
        </w:rPr>
        <w:t>ja</w:t>
      </w:r>
      <w:r>
        <w:rPr>
          <w:b/>
          <w:spacing w:val="-8"/>
          <w:sz w:val="32"/>
        </w:rPr>
        <w:t xml:space="preserve"> </w:t>
      </w:r>
      <w:r>
        <w:rPr>
          <w:b/>
          <w:sz w:val="32"/>
        </w:rPr>
        <w:t>vastupanuvõime</w:t>
      </w:r>
      <w:r>
        <w:rPr>
          <w:b/>
          <w:spacing w:val="-2"/>
          <w:sz w:val="32"/>
        </w:rPr>
        <w:t xml:space="preserve"> </w:t>
      </w:r>
      <w:r>
        <w:rPr>
          <w:b/>
          <w:sz w:val="32"/>
        </w:rPr>
        <w:t>määrus),</w:t>
      </w:r>
    </w:p>
    <w:p w14:paraId="5694BF5B" w14:textId="77777777" w:rsidR="00C728E4" w:rsidRDefault="00475506" w:rsidP="008E7263">
      <w:pPr>
        <w:ind w:left="3302"/>
        <w:rPr>
          <w:b/>
          <w:sz w:val="32"/>
        </w:rPr>
      </w:pPr>
      <w:r>
        <w:rPr>
          <w:b/>
          <w:sz w:val="32"/>
        </w:rPr>
        <w:t>rakendamise</w:t>
      </w:r>
      <w:r>
        <w:rPr>
          <w:b/>
          <w:spacing w:val="-20"/>
          <w:sz w:val="32"/>
        </w:rPr>
        <w:t xml:space="preserve"> </w:t>
      </w:r>
      <w:r>
        <w:rPr>
          <w:b/>
          <w:spacing w:val="-2"/>
          <w:sz w:val="32"/>
        </w:rPr>
        <w:t>seadus</w:t>
      </w:r>
    </w:p>
    <w:p w14:paraId="237DF8A0" w14:textId="77777777" w:rsidR="00C728E4" w:rsidRDefault="00C728E4">
      <w:pPr>
        <w:pStyle w:val="Kehatekst"/>
        <w:rPr>
          <w:b/>
          <w:sz w:val="32"/>
        </w:rPr>
      </w:pPr>
    </w:p>
    <w:p w14:paraId="32B7E18D" w14:textId="77777777" w:rsidR="00C728E4" w:rsidRDefault="00C728E4">
      <w:pPr>
        <w:pStyle w:val="Kehatekst"/>
        <w:spacing w:before="90"/>
        <w:rPr>
          <w:b/>
          <w:sz w:val="32"/>
        </w:rPr>
      </w:pPr>
    </w:p>
    <w:p w14:paraId="5354A661" w14:textId="77777777" w:rsidR="00C728E4" w:rsidRDefault="00475506">
      <w:pPr>
        <w:pStyle w:val="Pealkiri1"/>
      </w:pPr>
      <w:r>
        <w:t>§</w:t>
      </w:r>
      <w:r>
        <w:rPr>
          <w:spacing w:val="-4"/>
        </w:rPr>
        <w:t xml:space="preserve"> </w:t>
      </w:r>
      <w:r>
        <w:t>1.</w:t>
      </w:r>
      <w:r>
        <w:rPr>
          <w:spacing w:val="-5"/>
        </w:rPr>
        <w:t xml:space="preserve"> </w:t>
      </w:r>
      <w:r>
        <w:t>Teabevahetuse</w:t>
      </w:r>
      <w:r>
        <w:rPr>
          <w:spacing w:val="-6"/>
        </w:rPr>
        <w:t xml:space="preserve"> </w:t>
      </w:r>
      <w:r>
        <w:t>keskasutus</w:t>
      </w:r>
      <w:r>
        <w:rPr>
          <w:spacing w:val="-7"/>
        </w:rPr>
        <w:t xml:space="preserve"> </w:t>
      </w:r>
      <w:r>
        <w:t>ja</w:t>
      </w:r>
      <w:r>
        <w:rPr>
          <w:spacing w:val="-5"/>
        </w:rPr>
        <w:t xml:space="preserve"> </w:t>
      </w:r>
      <w:r>
        <w:t>riiklik</w:t>
      </w:r>
      <w:r>
        <w:rPr>
          <w:spacing w:val="-4"/>
        </w:rPr>
        <w:t xml:space="preserve"> </w:t>
      </w:r>
      <w:r>
        <w:t>ühtne</w:t>
      </w:r>
      <w:r>
        <w:rPr>
          <w:spacing w:val="-6"/>
        </w:rPr>
        <w:t xml:space="preserve"> </w:t>
      </w:r>
      <w:r>
        <w:rPr>
          <w:spacing w:val="-2"/>
        </w:rPr>
        <w:t>kontaktpunkt</w:t>
      </w:r>
    </w:p>
    <w:p w14:paraId="717FAE01" w14:textId="77777777" w:rsidR="00C728E4" w:rsidRDefault="00475506">
      <w:pPr>
        <w:pStyle w:val="Loendilik"/>
        <w:numPr>
          <w:ilvl w:val="0"/>
          <w:numId w:val="2"/>
        </w:numPr>
        <w:tabs>
          <w:tab w:val="left" w:pos="552"/>
        </w:tabs>
        <w:spacing w:before="271"/>
        <w:ind w:right="137" w:firstLine="0"/>
        <w:jc w:val="both"/>
        <w:rPr>
          <w:sz w:val="24"/>
        </w:rPr>
      </w:pPr>
      <w:r>
        <w:rPr>
          <w:sz w:val="24"/>
        </w:rPr>
        <w:t>Euroopa Parlamendi ja nõukogu määruse (EL) 2024/2747, millega luuakse siseturu hädaolukorra ja vastupanuvõimega seotud meetmete raamistik ning muudetakse nõukogu määrust (EÜ) nr 2679/98 (siseturu hädaolukorra ja vastupanuvõime määrus) (ELT L, 2024/2747,</w:t>
      </w:r>
      <w:r>
        <w:rPr>
          <w:spacing w:val="-15"/>
          <w:sz w:val="24"/>
        </w:rPr>
        <w:t xml:space="preserve"> </w:t>
      </w:r>
      <w:r>
        <w:rPr>
          <w:sz w:val="24"/>
        </w:rPr>
        <w:t>08.11.2024),</w:t>
      </w:r>
      <w:r>
        <w:rPr>
          <w:spacing w:val="-15"/>
          <w:sz w:val="24"/>
        </w:rPr>
        <w:t xml:space="preserve"> </w:t>
      </w:r>
      <w:r>
        <w:rPr>
          <w:sz w:val="24"/>
        </w:rPr>
        <w:t>artikli</w:t>
      </w:r>
      <w:r>
        <w:rPr>
          <w:spacing w:val="-15"/>
          <w:sz w:val="24"/>
        </w:rPr>
        <w:t xml:space="preserve"> </w:t>
      </w:r>
      <w:r>
        <w:rPr>
          <w:sz w:val="24"/>
        </w:rPr>
        <w:t>8</w:t>
      </w:r>
      <w:r>
        <w:rPr>
          <w:spacing w:val="-15"/>
          <w:sz w:val="24"/>
        </w:rPr>
        <w:t xml:space="preserve"> </w:t>
      </w:r>
      <w:r>
        <w:rPr>
          <w:sz w:val="24"/>
        </w:rPr>
        <w:t>lõike</w:t>
      </w:r>
      <w:r>
        <w:rPr>
          <w:spacing w:val="-15"/>
          <w:sz w:val="24"/>
        </w:rPr>
        <w:t xml:space="preserve"> </w:t>
      </w:r>
      <w:r>
        <w:rPr>
          <w:sz w:val="24"/>
        </w:rPr>
        <w:t>1</w:t>
      </w:r>
      <w:r>
        <w:rPr>
          <w:spacing w:val="-15"/>
          <w:sz w:val="24"/>
        </w:rPr>
        <w:t xml:space="preserve"> </w:t>
      </w:r>
      <w:r>
        <w:rPr>
          <w:sz w:val="24"/>
        </w:rPr>
        <w:t>tähenduses</w:t>
      </w:r>
      <w:r>
        <w:rPr>
          <w:spacing w:val="-15"/>
          <w:sz w:val="24"/>
        </w:rPr>
        <w:t xml:space="preserve"> </w:t>
      </w:r>
      <w:r>
        <w:rPr>
          <w:sz w:val="24"/>
        </w:rPr>
        <w:t>teabevahetuse</w:t>
      </w:r>
      <w:r>
        <w:rPr>
          <w:spacing w:val="-15"/>
          <w:sz w:val="24"/>
        </w:rPr>
        <w:t xml:space="preserve"> </w:t>
      </w:r>
      <w:r>
        <w:rPr>
          <w:sz w:val="24"/>
        </w:rPr>
        <w:t>keskasutuse</w:t>
      </w:r>
      <w:r>
        <w:rPr>
          <w:spacing w:val="-15"/>
          <w:sz w:val="24"/>
        </w:rPr>
        <w:t xml:space="preserve"> </w:t>
      </w:r>
      <w:r>
        <w:rPr>
          <w:sz w:val="24"/>
        </w:rPr>
        <w:t>ülesandeid</w:t>
      </w:r>
      <w:r>
        <w:rPr>
          <w:spacing w:val="-15"/>
          <w:sz w:val="24"/>
        </w:rPr>
        <w:t xml:space="preserve"> </w:t>
      </w:r>
      <w:r>
        <w:rPr>
          <w:sz w:val="24"/>
        </w:rPr>
        <w:t xml:space="preserve">ning artikli 24 lõike 1 tähenduses ühtse kontaktpunkti ülesandeid täidab Majandus- ja </w:t>
      </w:r>
      <w:r>
        <w:rPr>
          <w:spacing w:val="-2"/>
          <w:sz w:val="24"/>
        </w:rPr>
        <w:t>Kommunikatsiooniministeerium.</w:t>
      </w:r>
    </w:p>
    <w:p w14:paraId="4A43433D" w14:textId="77777777" w:rsidR="00C728E4" w:rsidRDefault="00C728E4">
      <w:pPr>
        <w:pStyle w:val="Kehatekst"/>
      </w:pPr>
    </w:p>
    <w:p w14:paraId="11776423" w14:textId="77777777" w:rsidR="00C728E4" w:rsidRDefault="00475506">
      <w:pPr>
        <w:pStyle w:val="Loendilik"/>
        <w:numPr>
          <w:ilvl w:val="0"/>
          <w:numId w:val="2"/>
        </w:numPr>
        <w:tabs>
          <w:tab w:val="left" w:pos="464"/>
        </w:tabs>
        <w:spacing w:before="1"/>
        <w:ind w:right="143" w:firstLine="0"/>
        <w:jc w:val="both"/>
        <w:rPr>
          <w:sz w:val="24"/>
        </w:rPr>
      </w:pPr>
      <w:r>
        <w:rPr>
          <w:sz w:val="24"/>
        </w:rPr>
        <w:t>Majandus-</w:t>
      </w:r>
      <w:r>
        <w:rPr>
          <w:spacing w:val="-15"/>
          <w:sz w:val="24"/>
        </w:rPr>
        <w:t xml:space="preserve"> </w:t>
      </w:r>
      <w:r>
        <w:rPr>
          <w:sz w:val="24"/>
        </w:rPr>
        <w:t>ja</w:t>
      </w:r>
      <w:r>
        <w:rPr>
          <w:spacing w:val="-15"/>
          <w:sz w:val="24"/>
        </w:rPr>
        <w:t xml:space="preserve"> </w:t>
      </w:r>
      <w:r>
        <w:rPr>
          <w:sz w:val="24"/>
        </w:rPr>
        <w:t>Kommunikatsiooniministeerium</w:t>
      </w:r>
      <w:r>
        <w:rPr>
          <w:spacing w:val="-15"/>
          <w:sz w:val="24"/>
        </w:rPr>
        <w:t xml:space="preserve"> </w:t>
      </w:r>
      <w:r>
        <w:rPr>
          <w:sz w:val="24"/>
        </w:rPr>
        <w:t>võib</w:t>
      </w:r>
      <w:r>
        <w:rPr>
          <w:spacing w:val="-15"/>
          <w:sz w:val="24"/>
        </w:rPr>
        <w:t xml:space="preserve"> </w:t>
      </w:r>
      <w:r>
        <w:rPr>
          <w:sz w:val="24"/>
        </w:rPr>
        <w:t>käesoleva</w:t>
      </w:r>
      <w:r>
        <w:rPr>
          <w:spacing w:val="-15"/>
          <w:sz w:val="24"/>
        </w:rPr>
        <w:t xml:space="preserve"> </w:t>
      </w:r>
      <w:r>
        <w:rPr>
          <w:sz w:val="24"/>
        </w:rPr>
        <w:t>paragrahvi</w:t>
      </w:r>
      <w:r>
        <w:rPr>
          <w:spacing w:val="-15"/>
          <w:sz w:val="24"/>
        </w:rPr>
        <w:t xml:space="preserve"> </w:t>
      </w:r>
      <w:r>
        <w:rPr>
          <w:sz w:val="24"/>
        </w:rPr>
        <w:t>lõikes</w:t>
      </w:r>
      <w:r>
        <w:rPr>
          <w:spacing w:val="-15"/>
          <w:sz w:val="24"/>
        </w:rPr>
        <w:t xml:space="preserve"> </w:t>
      </w:r>
      <w:r>
        <w:rPr>
          <w:sz w:val="24"/>
        </w:rPr>
        <w:t>1</w:t>
      </w:r>
      <w:r>
        <w:rPr>
          <w:spacing w:val="-15"/>
          <w:sz w:val="24"/>
        </w:rPr>
        <w:t xml:space="preserve"> </w:t>
      </w:r>
      <w:r>
        <w:rPr>
          <w:sz w:val="24"/>
        </w:rPr>
        <w:t>nimetatud ülesannete</w:t>
      </w:r>
      <w:r>
        <w:rPr>
          <w:spacing w:val="-3"/>
          <w:sz w:val="24"/>
        </w:rPr>
        <w:t xml:space="preserve"> </w:t>
      </w:r>
      <w:r>
        <w:rPr>
          <w:sz w:val="24"/>
        </w:rPr>
        <w:t>täitmiseks</w:t>
      </w:r>
      <w:r>
        <w:rPr>
          <w:spacing w:val="-2"/>
          <w:sz w:val="24"/>
        </w:rPr>
        <w:t xml:space="preserve"> </w:t>
      </w:r>
      <w:r>
        <w:rPr>
          <w:sz w:val="24"/>
        </w:rPr>
        <w:t>sõlmida</w:t>
      </w:r>
      <w:r>
        <w:rPr>
          <w:spacing w:val="-2"/>
          <w:sz w:val="24"/>
        </w:rPr>
        <w:t xml:space="preserve"> </w:t>
      </w:r>
      <w:r>
        <w:rPr>
          <w:sz w:val="24"/>
        </w:rPr>
        <w:t>hädaolukorra</w:t>
      </w:r>
      <w:r>
        <w:rPr>
          <w:spacing w:val="-3"/>
          <w:sz w:val="24"/>
        </w:rPr>
        <w:t xml:space="preserve"> </w:t>
      </w:r>
      <w:r>
        <w:rPr>
          <w:sz w:val="24"/>
        </w:rPr>
        <w:t>seaduse</w:t>
      </w:r>
      <w:r>
        <w:rPr>
          <w:spacing w:val="-2"/>
          <w:sz w:val="24"/>
        </w:rPr>
        <w:t xml:space="preserve"> </w:t>
      </w:r>
      <w:r>
        <w:rPr>
          <w:sz w:val="24"/>
        </w:rPr>
        <w:t>§</w:t>
      </w:r>
      <w:r>
        <w:rPr>
          <w:spacing w:val="-2"/>
          <w:sz w:val="24"/>
        </w:rPr>
        <w:t xml:space="preserve"> </w:t>
      </w:r>
      <w:r>
        <w:rPr>
          <w:sz w:val="24"/>
        </w:rPr>
        <w:t>18</w:t>
      </w:r>
      <w:r>
        <w:rPr>
          <w:sz w:val="24"/>
          <w:vertAlign w:val="superscript"/>
        </w:rPr>
        <w:t>1</w:t>
      </w:r>
      <w:r>
        <w:rPr>
          <w:spacing w:val="-3"/>
          <w:sz w:val="24"/>
        </w:rPr>
        <w:t xml:space="preserve"> </w:t>
      </w:r>
      <w:r>
        <w:rPr>
          <w:sz w:val="24"/>
        </w:rPr>
        <w:t>lõikes</w:t>
      </w:r>
      <w:r>
        <w:rPr>
          <w:spacing w:val="-2"/>
          <w:sz w:val="24"/>
        </w:rPr>
        <w:t xml:space="preserve"> </w:t>
      </w:r>
      <w:r>
        <w:rPr>
          <w:sz w:val="24"/>
        </w:rPr>
        <w:t>1</w:t>
      </w:r>
      <w:r>
        <w:rPr>
          <w:spacing w:val="-5"/>
          <w:sz w:val="24"/>
        </w:rPr>
        <w:t xml:space="preserve"> </w:t>
      </w:r>
      <w:r>
        <w:rPr>
          <w:sz w:val="24"/>
        </w:rPr>
        <w:t>nimetatud</w:t>
      </w:r>
      <w:r>
        <w:rPr>
          <w:spacing w:val="-2"/>
          <w:sz w:val="24"/>
        </w:rPr>
        <w:t xml:space="preserve"> </w:t>
      </w:r>
      <w:r>
        <w:rPr>
          <w:sz w:val="24"/>
        </w:rPr>
        <w:t>riigi</w:t>
      </w:r>
      <w:r>
        <w:rPr>
          <w:spacing w:val="-2"/>
          <w:sz w:val="24"/>
        </w:rPr>
        <w:t xml:space="preserve"> </w:t>
      </w:r>
      <w:r>
        <w:rPr>
          <w:sz w:val="24"/>
        </w:rPr>
        <w:t>äriühinguga halduslepingu, mille sõlmimisele ei kohaldata halduskoostöö seaduse §-e 6 ja 14.</w:t>
      </w:r>
    </w:p>
    <w:p w14:paraId="2C49588D" w14:textId="77777777" w:rsidR="00C728E4" w:rsidRDefault="00C728E4">
      <w:pPr>
        <w:pStyle w:val="Kehatekst"/>
      </w:pPr>
    </w:p>
    <w:p w14:paraId="14D6D7CA" w14:textId="77777777" w:rsidR="00C728E4" w:rsidRDefault="00475506">
      <w:pPr>
        <w:pStyle w:val="Loendilik"/>
        <w:numPr>
          <w:ilvl w:val="0"/>
          <w:numId w:val="2"/>
        </w:numPr>
        <w:tabs>
          <w:tab w:val="left" w:pos="476"/>
        </w:tabs>
        <w:ind w:firstLine="0"/>
        <w:jc w:val="both"/>
        <w:rPr>
          <w:sz w:val="24"/>
        </w:rPr>
      </w:pPr>
      <w:r>
        <w:rPr>
          <w:sz w:val="24"/>
        </w:rPr>
        <w:t>Haldusjärelevalvet</w:t>
      </w:r>
      <w:r>
        <w:rPr>
          <w:spacing w:val="-7"/>
          <w:sz w:val="24"/>
        </w:rPr>
        <w:t xml:space="preserve"> </w:t>
      </w:r>
      <w:r>
        <w:rPr>
          <w:sz w:val="24"/>
        </w:rPr>
        <w:t>käesoleva</w:t>
      </w:r>
      <w:r>
        <w:rPr>
          <w:spacing w:val="-8"/>
          <w:sz w:val="24"/>
        </w:rPr>
        <w:t xml:space="preserve"> </w:t>
      </w:r>
      <w:r>
        <w:rPr>
          <w:sz w:val="24"/>
        </w:rPr>
        <w:t>paragrahvi</w:t>
      </w:r>
      <w:r>
        <w:rPr>
          <w:spacing w:val="-7"/>
          <w:sz w:val="24"/>
        </w:rPr>
        <w:t xml:space="preserve"> </w:t>
      </w:r>
      <w:r>
        <w:rPr>
          <w:sz w:val="24"/>
        </w:rPr>
        <w:t>lõikes</w:t>
      </w:r>
      <w:r>
        <w:rPr>
          <w:spacing w:val="-4"/>
          <w:sz w:val="24"/>
        </w:rPr>
        <w:t xml:space="preserve"> </w:t>
      </w:r>
      <w:r>
        <w:rPr>
          <w:sz w:val="24"/>
        </w:rPr>
        <w:t>2</w:t>
      </w:r>
      <w:r>
        <w:rPr>
          <w:spacing w:val="-7"/>
          <w:sz w:val="24"/>
        </w:rPr>
        <w:t xml:space="preserve"> </w:t>
      </w:r>
      <w:r>
        <w:rPr>
          <w:sz w:val="24"/>
        </w:rPr>
        <w:t>nimetatud</w:t>
      </w:r>
      <w:r>
        <w:rPr>
          <w:spacing w:val="-7"/>
          <w:sz w:val="24"/>
        </w:rPr>
        <w:t xml:space="preserve"> </w:t>
      </w:r>
      <w:r>
        <w:rPr>
          <w:sz w:val="24"/>
        </w:rPr>
        <w:t>halduslepingu</w:t>
      </w:r>
      <w:r>
        <w:rPr>
          <w:spacing w:val="-7"/>
          <w:sz w:val="24"/>
        </w:rPr>
        <w:t xml:space="preserve"> </w:t>
      </w:r>
      <w:r>
        <w:rPr>
          <w:sz w:val="24"/>
        </w:rPr>
        <w:t>täitmise</w:t>
      </w:r>
      <w:r>
        <w:rPr>
          <w:spacing w:val="-7"/>
          <w:sz w:val="24"/>
        </w:rPr>
        <w:t xml:space="preserve"> </w:t>
      </w:r>
      <w:r>
        <w:rPr>
          <w:sz w:val="24"/>
        </w:rPr>
        <w:t>üle</w:t>
      </w:r>
      <w:r>
        <w:rPr>
          <w:spacing w:val="-7"/>
          <w:sz w:val="24"/>
        </w:rPr>
        <w:t xml:space="preserve"> </w:t>
      </w:r>
      <w:r>
        <w:rPr>
          <w:sz w:val="24"/>
        </w:rPr>
        <w:t>teeb Majandus- ja Kommunikatsiooniministeerium.</w:t>
      </w:r>
    </w:p>
    <w:p w14:paraId="11212D90" w14:textId="77777777" w:rsidR="00C728E4" w:rsidRDefault="00C728E4">
      <w:pPr>
        <w:pStyle w:val="Kehatekst"/>
      </w:pPr>
    </w:p>
    <w:p w14:paraId="40DDA43C" w14:textId="77777777" w:rsidR="00C728E4" w:rsidRDefault="00475506">
      <w:pPr>
        <w:pStyle w:val="Loendilik"/>
        <w:numPr>
          <w:ilvl w:val="0"/>
          <w:numId w:val="2"/>
        </w:numPr>
        <w:tabs>
          <w:tab w:val="left" w:pos="526"/>
        </w:tabs>
        <w:ind w:right="147" w:firstLine="0"/>
        <w:jc w:val="both"/>
        <w:rPr>
          <w:sz w:val="24"/>
        </w:rPr>
      </w:pPr>
      <w:r>
        <w:rPr>
          <w:sz w:val="24"/>
        </w:rPr>
        <w:t>Kui käesoleva paragrahvi lõikes 2 nimetatud haldusleping lõpetatakse ühepoolselt või esineb muu põhjus, mis takistab halduslepingus nimetatud haldusülesande täitmist, korraldab haldusülesande edasist täitmist Majandus- ja Kommunikatsiooniministeerium.</w:t>
      </w:r>
    </w:p>
    <w:p w14:paraId="11F2711C" w14:textId="77777777" w:rsidR="00C728E4" w:rsidRDefault="00C728E4">
      <w:pPr>
        <w:pStyle w:val="Kehatekst"/>
      </w:pPr>
    </w:p>
    <w:p w14:paraId="1CE9F473" w14:textId="77777777" w:rsidR="00C728E4" w:rsidRDefault="00475506">
      <w:pPr>
        <w:pStyle w:val="Loendilik"/>
        <w:numPr>
          <w:ilvl w:val="0"/>
          <w:numId w:val="2"/>
        </w:numPr>
        <w:tabs>
          <w:tab w:val="left" w:pos="464"/>
        </w:tabs>
        <w:ind w:firstLine="0"/>
        <w:jc w:val="both"/>
        <w:rPr>
          <w:sz w:val="24"/>
        </w:rPr>
      </w:pPr>
      <w:r>
        <w:rPr>
          <w:sz w:val="24"/>
        </w:rPr>
        <w:t>Majandus-</w:t>
      </w:r>
      <w:r>
        <w:rPr>
          <w:spacing w:val="-15"/>
          <w:sz w:val="24"/>
        </w:rPr>
        <w:t xml:space="preserve"> </w:t>
      </w:r>
      <w:r>
        <w:rPr>
          <w:sz w:val="24"/>
        </w:rPr>
        <w:t>ja</w:t>
      </w:r>
      <w:r>
        <w:rPr>
          <w:spacing w:val="-15"/>
          <w:sz w:val="24"/>
        </w:rPr>
        <w:t xml:space="preserve"> </w:t>
      </w:r>
      <w:r>
        <w:rPr>
          <w:sz w:val="24"/>
        </w:rPr>
        <w:t>Kommunikatsiooniministeeriumil</w:t>
      </w:r>
      <w:r>
        <w:rPr>
          <w:spacing w:val="-15"/>
          <w:sz w:val="24"/>
        </w:rPr>
        <w:t xml:space="preserve"> </w:t>
      </w:r>
      <w:r>
        <w:rPr>
          <w:sz w:val="24"/>
        </w:rPr>
        <w:t>või</w:t>
      </w:r>
      <w:r>
        <w:rPr>
          <w:spacing w:val="-15"/>
          <w:sz w:val="24"/>
        </w:rPr>
        <w:t xml:space="preserve"> </w:t>
      </w:r>
      <w:r>
        <w:rPr>
          <w:sz w:val="24"/>
        </w:rPr>
        <w:t>käesoleva</w:t>
      </w:r>
      <w:r>
        <w:rPr>
          <w:spacing w:val="-15"/>
          <w:sz w:val="24"/>
        </w:rPr>
        <w:t xml:space="preserve"> </w:t>
      </w:r>
      <w:r>
        <w:rPr>
          <w:sz w:val="24"/>
        </w:rPr>
        <w:t>paragrahvi</w:t>
      </w:r>
      <w:r>
        <w:rPr>
          <w:spacing w:val="-15"/>
          <w:sz w:val="24"/>
        </w:rPr>
        <w:t xml:space="preserve"> </w:t>
      </w:r>
      <w:r>
        <w:rPr>
          <w:sz w:val="24"/>
        </w:rPr>
        <w:t>lõikes</w:t>
      </w:r>
      <w:r>
        <w:rPr>
          <w:spacing w:val="-15"/>
          <w:sz w:val="24"/>
        </w:rPr>
        <w:t xml:space="preserve"> </w:t>
      </w:r>
      <w:r>
        <w:rPr>
          <w:sz w:val="24"/>
        </w:rPr>
        <w:t>2</w:t>
      </w:r>
      <w:r>
        <w:rPr>
          <w:spacing w:val="-15"/>
          <w:sz w:val="24"/>
        </w:rPr>
        <w:t xml:space="preserve"> </w:t>
      </w:r>
      <w:r>
        <w:rPr>
          <w:sz w:val="24"/>
        </w:rPr>
        <w:t>nimetatud halduslepingu alusel ülesandeid täitval riigi äriühingul on Euroopa Parlamendi ja nõukogu määruse (EL) 2024/2747 artikli 8 lõike 3 kohaselt õigus saada nimetatud määruses sätestatud ülesannete täitmiseks teavet valitsusasutustelt ja nende hallatavatelt riigiasutustelt ning riigi infosüsteemi kuuluvatest andmekogudest.</w:t>
      </w:r>
    </w:p>
    <w:p w14:paraId="565398DF" w14:textId="77777777" w:rsidR="00C728E4" w:rsidRDefault="00C728E4">
      <w:pPr>
        <w:pStyle w:val="Kehatekst"/>
        <w:spacing w:before="6"/>
      </w:pPr>
    </w:p>
    <w:p w14:paraId="601C8C96" w14:textId="77777777" w:rsidR="00C728E4" w:rsidRDefault="00475506">
      <w:pPr>
        <w:pStyle w:val="Pealkiri1"/>
      </w:pPr>
      <w:r>
        <w:t>§</w:t>
      </w:r>
      <w:r>
        <w:rPr>
          <w:spacing w:val="-2"/>
        </w:rPr>
        <w:t xml:space="preserve"> </w:t>
      </w:r>
      <w:r>
        <w:t>2.</w:t>
      </w:r>
      <w:r>
        <w:rPr>
          <w:spacing w:val="-2"/>
        </w:rPr>
        <w:t xml:space="preserve"> </w:t>
      </w:r>
      <w:r>
        <w:t>Halduskoostöö</w:t>
      </w:r>
      <w:r>
        <w:rPr>
          <w:spacing w:val="-1"/>
        </w:rPr>
        <w:t xml:space="preserve"> </w:t>
      </w:r>
      <w:r>
        <w:t>seaduse</w:t>
      </w:r>
      <w:r>
        <w:rPr>
          <w:spacing w:val="-2"/>
        </w:rPr>
        <w:t xml:space="preserve"> muutmine</w:t>
      </w:r>
    </w:p>
    <w:p w14:paraId="424A2DB5" w14:textId="77777777" w:rsidR="00C728E4" w:rsidRDefault="00475506">
      <w:pPr>
        <w:pStyle w:val="Kehatekst"/>
        <w:spacing w:before="271"/>
        <w:ind w:left="141"/>
      </w:pPr>
      <w:r>
        <w:t>Halduskoostöö</w:t>
      </w:r>
      <w:r>
        <w:rPr>
          <w:spacing w:val="-2"/>
        </w:rPr>
        <w:t xml:space="preserve"> </w:t>
      </w:r>
      <w:r>
        <w:t>seaduse</w:t>
      </w:r>
      <w:r>
        <w:rPr>
          <w:spacing w:val="-3"/>
        </w:rPr>
        <w:t xml:space="preserve"> </w:t>
      </w:r>
      <w:r>
        <w:t>§ 13</w:t>
      </w:r>
      <w:r>
        <w:rPr>
          <w:spacing w:val="-2"/>
        </w:rPr>
        <w:t xml:space="preserve"> </w:t>
      </w:r>
      <w:r>
        <w:t>lõiget</w:t>
      </w:r>
      <w:r>
        <w:rPr>
          <w:spacing w:val="-2"/>
        </w:rPr>
        <w:t xml:space="preserve"> </w:t>
      </w:r>
      <w:r>
        <w:t>1</w:t>
      </w:r>
      <w:r>
        <w:rPr>
          <w:vertAlign w:val="superscript"/>
        </w:rPr>
        <w:t>1</w:t>
      </w:r>
      <w:r>
        <w:t xml:space="preserve"> täiendatakse</w:t>
      </w:r>
      <w:r>
        <w:rPr>
          <w:spacing w:val="-1"/>
        </w:rPr>
        <w:t xml:space="preserve"> </w:t>
      </w:r>
      <w:r>
        <w:t>punktiga</w:t>
      </w:r>
      <w:r>
        <w:rPr>
          <w:spacing w:val="-3"/>
        </w:rPr>
        <w:t xml:space="preserve"> </w:t>
      </w:r>
      <w:r>
        <w:t>33</w:t>
      </w:r>
      <w:r>
        <w:rPr>
          <w:spacing w:val="-2"/>
        </w:rPr>
        <w:t xml:space="preserve"> </w:t>
      </w:r>
      <w:r>
        <w:t>järgmises</w:t>
      </w:r>
      <w:r>
        <w:rPr>
          <w:spacing w:val="-3"/>
        </w:rPr>
        <w:t xml:space="preserve"> </w:t>
      </w:r>
      <w:r>
        <w:rPr>
          <w:spacing w:val="-2"/>
        </w:rPr>
        <w:t>sõnastuses:</w:t>
      </w:r>
    </w:p>
    <w:p w14:paraId="32C86314" w14:textId="77777777" w:rsidR="00C728E4" w:rsidRDefault="00C728E4">
      <w:pPr>
        <w:pStyle w:val="Kehatekst"/>
      </w:pPr>
    </w:p>
    <w:p w14:paraId="4C8DC670" w14:textId="77777777" w:rsidR="00C728E4" w:rsidRDefault="00475506">
      <w:pPr>
        <w:pStyle w:val="Kehatekst"/>
        <w:ind w:left="141" w:right="139"/>
        <w:jc w:val="both"/>
      </w:pPr>
      <w:r>
        <w:t>„33) Euroopa Parlamendi ja nõukogu määruse (EL) 2024/2747, millega luuakse siseturu hädaolukorra ja vastupanuvõimega seotud meetmete raamistik ning muudetakse nõukogu määrust (EÜ) nr 2679/98 (siseturu hädaolukorra ja vastupanuvõime määrus) rakendamise seaduse § 1 lõikes 2 nimetatud haldusleping.“.</w:t>
      </w:r>
    </w:p>
    <w:p w14:paraId="76029E29" w14:textId="77777777" w:rsidR="00C728E4" w:rsidRDefault="00C728E4">
      <w:pPr>
        <w:pStyle w:val="Kehatekst"/>
        <w:jc w:val="both"/>
        <w:sectPr w:rsidR="00C728E4">
          <w:footerReference w:type="default" r:id="rId10"/>
          <w:type w:val="continuous"/>
          <w:pgSz w:w="11910" w:h="16840"/>
          <w:pgMar w:top="1320" w:right="1275" w:bottom="280" w:left="1275" w:header="708" w:footer="708" w:gutter="0"/>
          <w:cols w:space="708"/>
        </w:sectPr>
      </w:pPr>
    </w:p>
    <w:p w14:paraId="5D7A852D" w14:textId="77777777" w:rsidR="00C728E4" w:rsidRDefault="00475506">
      <w:pPr>
        <w:pStyle w:val="Pealkiri1"/>
        <w:spacing w:before="70"/>
      </w:pPr>
      <w:r>
        <w:lastRenderedPageBreak/>
        <w:t>§</w:t>
      </w:r>
      <w:r>
        <w:rPr>
          <w:spacing w:val="-3"/>
        </w:rPr>
        <w:t xml:space="preserve"> </w:t>
      </w:r>
      <w:r>
        <w:t>3.</w:t>
      </w:r>
      <w:r>
        <w:rPr>
          <w:spacing w:val="-3"/>
        </w:rPr>
        <w:t xml:space="preserve"> </w:t>
      </w:r>
      <w:r>
        <w:t>Maksukorralduse</w:t>
      </w:r>
      <w:r>
        <w:rPr>
          <w:spacing w:val="-4"/>
        </w:rPr>
        <w:t xml:space="preserve"> </w:t>
      </w:r>
      <w:r>
        <w:t>seaduse</w:t>
      </w:r>
      <w:r>
        <w:rPr>
          <w:spacing w:val="-3"/>
        </w:rPr>
        <w:t xml:space="preserve"> </w:t>
      </w:r>
      <w:r>
        <w:rPr>
          <w:spacing w:val="-2"/>
        </w:rPr>
        <w:t>muutmine</w:t>
      </w:r>
    </w:p>
    <w:p w14:paraId="4053F9F9" w14:textId="77777777" w:rsidR="00C728E4" w:rsidRDefault="00475506">
      <w:pPr>
        <w:pStyle w:val="Kehatekst"/>
        <w:spacing w:before="272"/>
        <w:ind w:left="141"/>
      </w:pPr>
      <w:r>
        <w:t>Maksukorralduse</w:t>
      </w:r>
      <w:r>
        <w:rPr>
          <w:spacing w:val="-3"/>
        </w:rPr>
        <w:t xml:space="preserve"> </w:t>
      </w:r>
      <w:r>
        <w:t>seaduse</w:t>
      </w:r>
      <w:r>
        <w:rPr>
          <w:spacing w:val="-3"/>
        </w:rPr>
        <w:t xml:space="preserve"> </w:t>
      </w:r>
      <w:r>
        <w:t>§</w:t>
      </w:r>
      <w:r>
        <w:rPr>
          <w:spacing w:val="-2"/>
        </w:rPr>
        <w:t xml:space="preserve"> </w:t>
      </w:r>
      <w:r>
        <w:t>29</w:t>
      </w:r>
      <w:r>
        <w:rPr>
          <w:spacing w:val="-2"/>
        </w:rPr>
        <w:t xml:space="preserve"> </w:t>
      </w:r>
      <w:r>
        <w:t>täiendatakse</w:t>
      </w:r>
      <w:r>
        <w:rPr>
          <w:spacing w:val="-3"/>
        </w:rPr>
        <w:t xml:space="preserve"> </w:t>
      </w:r>
      <w:r>
        <w:t>punktiga</w:t>
      </w:r>
      <w:r>
        <w:rPr>
          <w:spacing w:val="-3"/>
        </w:rPr>
        <w:t xml:space="preserve"> </w:t>
      </w:r>
      <w:r>
        <w:t>29</w:t>
      </w:r>
      <w:r>
        <w:rPr>
          <w:vertAlign w:val="superscript"/>
        </w:rPr>
        <w:t>2</w:t>
      </w:r>
      <w:r>
        <w:rPr>
          <w:spacing w:val="-2"/>
        </w:rPr>
        <w:t xml:space="preserve"> </w:t>
      </w:r>
      <w:r>
        <w:t>järgmises</w:t>
      </w:r>
      <w:r>
        <w:rPr>
          <w:spacing w:val="-3"/>
        </w:rPr>
        <w:t xml:space="preserve"> </w:t>
      </w:r>
      <w:r>
        <w:rPr>
          <w:spacing w:val="-2"/>
        </w:rPr>
        <w:t>sõnastuses:</w:t>
      </w:r>
    </w:p>
    <w:p w14:paraId="70A98B23" w14:textId="77777777" w:rsidR="00C728E4" w:rsidRDefault="00C728E4">
      <w:pPr>
        <w:pStyle w:val="Kehatekst"/>
      </w:pPr>
    </w:p>
    <w:p w14:paraId="334BBB12" w14:textId="77777777" w:rsidR="00C728E4" w:rsidRDefault="00475506">
      <w:pPr>
        <w:pStyle w:val="Kehatekst"/>
        <w:ind w:left="141" w:right="137"/>
        <w:jc w:val="both"/>
      </w:pPr>
      <w:r>
        <w:t>„29</w:t>
      </w:r>
      <w:r>
        <w:rPr>
          <w:vertAlign w:val="superscript"/>
        </w:rPr>
        <w:t>2</w:t>
      </w:r>
      <w:r>
        <w:t>)</w:t>
      </w:r>
      <w:r>
        <w:rPr>
          <w:spacing w:val="-15"/>
        </w:rPr>
        <w:t xml:space="preserve"> </w:t>
      </w:r>
      <w:r>
        <w:t>Majandus-</w:t>
      </w:r>
      <w:r>
        <w:rPr>
          <w:spacing w:val="-15"/>
        </w:rPr>
        <w:t xml:space="preserve"> </w:t>
      </w:r>
      <w:r>
        <w:t>ja</w:t>
      </w:r>
      <w:r>
        <w:rPr>
          <w:spacing w:val="-7"/>
        </w:rPr>
        <w:t xml:space="preserve"> </w:t>
      </w:r>
      <w:r>
        <w:t>Kommunikatsiooniministeeriumile</w:t>
      </w:r>
      <w:r>
        <w:rPr>
          <w:spacing w:val="-6"/>
        </w:rPr>
        <w:t xml:space="preserve"> </w:t>
      </w:r>
      <w:r>
        <w:t>või</w:t>
      </w:r>
      <w:r>
        <w:rPr>
          <w:spacing w:val="-5"/>
        </w:rPr>
        <w:t xml:space="preserve"> </w:t>
      </w:r>
      <w:r>
        <w:t>hädaolukorra</w:t>
      </w:r>
      <w:r>
        <w:rPr>
          <w:spacing w:val="-7"/>
        </w:rPr>
        <w:t xml:space="preserve"> </w:t>
      </w:r>
      <w:r>
        <w:t>seaduse</w:t>
      </w:r>
      <w:r>
        <w:rPr>
          <w:spacing w:val="-7"/>
        </w:rPr>
        <w:t xml:space="preserve"> </w:t>
      </w:r>
      <w:r>
        <w:t>§</w:t>
      </w:r>
      <w:r>
        <w:rPr>
          <w:spacing w:val="-6"/>
        </w:rPr>
        <w:t xml:space="preserve"> </w:t>
      </w:r>
      <w:r>
        <w:t>18</w:t>
      </w:r>
      <w:r>
        <w:rPr>
          <w:vertAlign w:val="superscript"/>
        </w:rPr>
        <w:t>1</w:t>
      </w:r>
      <w:r>
        <w:rPr>
          <w:spacing w:val="-5"/>
        </w:rPr>
        <w:t xml:space="preserve"> </w:t>
      </w:r>
      <w:r>
        <w:t>lõikes</w:t>
      </w:r>
      <w:r>
        <w:rPr>
          <w:spacing w:val="-6"/>
        </w:rPr>
        <w:t xml:space="preserve"> </w:t>
      </w:r>
      <w:r>
        <w:t>1 nimetatud</w:t>
      </w:r>
      <w:r>
        <w:rPr>
          <w:spacing w:val="-13"/>
        </w:rPr>
        <w:t xml:space="preserve"> </w:t>
      </w:r>
      <w:r>
        <w:t>riigi</w:t>
      </w:r>
      <w:r>
        <w:rPr>
          <w:spacing w:val="-12"/>
        </w:rPr>
        <w:t xml:space="preserve"> </w:t>
      </w:r>
      <w:r>
        <w:t>äriühingule,</w:t>
      </w:r>
      <w:r>
        <w:rPr>
          <w:spacing w:val="-13"/>
        </w:rPr>
        <w:t xml:space="preserve"> </w:t>
      </w:r>
      <w:r>
        <w:t>kellega</w:t>
      </w:r>
      <w:r>
        <w:rPr>
          <w:spacing w:val="-14"/>
        </w:rPr>
        <w:t xml:space="preserve"> </w:t>
      </w:r>
      <w:r>
        <w:t>Majandus-</w:t>
      </w:r>
      <w:r>
        <w:rPr>
          <w:spacing w:val="-13"/>
        </w:rPr>
        <w:t xml:space="preserve"> </w:t>
      </w:r>
      <w:r>
        <w:t>ja</w:t>
      </w:r>
      <w:r>
        <w:rPr>
          <w:spacing w:val="-13"/>
        </w:rPr>
        <w:t xml:space="preserve"> </w:t>
      </w:r>
      <w:r>
        <w:t>Kommunikatsiooniministeerium</w:t>
      </w:r>
      <w:r>
        <w:rPr>
          <w:spacing w:val="-12"/>
        </w:rPr>
        <w:t xml:space="preserve"> </w:t>
      </w:r>
      <w:r>
        <w:t>on</w:t>
      </w:r>
      <w:r>
        <w:rPr>
          <w:spacing w:val="-13"/>
        </w:rPr>
        <w:t xml:space="preserve"> </w:t>
      </w:r>
      <w:r>
        <w:t>sõlminud halduslepingu, Euroopa Parlamendi ja nõukogu määruses (EL) 2024/2747, millega luuakse siseturu hädaolukorra ja vastupanuvõimega seotud meetmete raamistik ning muudetakse nõukogu</w:t>
      </w:r>
      <w:r>
        <w:rPr>
          <w:spacing w:val="-2"/>
        </w:rPr>
        <w:t xml:space="preserve"> </w:t>
      </w:r>
      <w:r>
        <w:t>määrust</w:t>
      </w:r>
      <w:r>
        <w:rPr>
          <w:spacing w:val="-2"/>
        </w:rPr>
        <w:t xml:space="preserve"> </w:t>
      </w:r>
      <w:r>
        <w:t>(EÜ)</w:t>
      </w:r>
      <w:r>
        <w:rPr>
          <w:spacing w:val="-3"/>
        </w:rPr>
        <w:t xml:space="preserve"> </w:t>
      </w:r>
      <w:r>
        <w:t>nr</w:t>
      </w:r>
      <w:r>
        <w:rPr>
          <w:spacing w:val="-3"/>
        </w:rPr>
        <w:t xml:space="preserve"> </w:t>
      </w:r>
      <w:r>
        <w:t>2679/98</w:t>
      </w:r>
      <w:r>
        <w:rPr>
          <w:spacing w:val="-2"/>
        </w:rPr>
        <w:t xml:space="preserve"> </w:t>
      </w:r>
      <w:r>
        <w:t>(siseturu</w:t>
      </w:r>
      <w:r>
        <w:rPr>
          <w:spacing w:val="-3"/>
        </w:rPr>
        <w:t xml:space="preserve"> </w:t>
      </w:r>
      <w:r>
        <w:t>hädaolukorra</w:t>
      </w:r>
      <w:r>
        <w:rPr>
          <w:spacing w:val="-3"/>
        </w:rPr>
        <w:t xml:space="preserve"> </w:t>
      </w:r>
      <w:r>
        <w:t>ja</w:t>
      </w:r>
      <w:r>
        <w:rPr>
          <w:spacing w:val="-1"/>
        </w:rPr>
        <w:t xml:space="preserve"> </w:t>
      </w:r>
      <w:r>
        <w:t>vastupanuvõime</w:t>
      </w:r>
      <w:r>
        <w:rPr>
          <w:spacing w:val="-3"/>
        </w:rPr>
        <w:t xml:space="preserve"> </w:t>
      </w:r>
      <w:r>
        <w:t>määrus)</w:t>
      </w:r>
      <w:r>
        <w:rPr>
          <w:spacing w:val="-3"/>
        </w:rPr>
        <w:t xml:space="preserve"> </w:t>
      </w:r>
      <w:r>
        <w:t>(ELT</w:t>
      </w:r>
      <w:r>
        <w:rPr>
          <w:spacing w:val="-3"/>
        </w:rPr>
        <w:t xml:space="preserve"> </w:t>
      </w:r>
      <w:r>
        <w:t>L, 2024/2747, 08.11.2024), sätestatud ülesannete täitmiseks;“.</w:t>
      </w:r>
    </w:p>
    <w:p w14:paraId="7B547707" w14:textId="77777777" w:rsidR="00C728E4" w:rsidRDefault="00C728E4">
      <w:pPr>
        <w:pStyle w:val="Kehatekst"/>
        <w:spacing w:before="4"/>
      </w:pPr>
    </w:p>
    <w:p w14:paraId="72675169" w14:textId="77777777" w:rsidR="00C728E4" w:rsidRDefault="00475506">
      <w:pPr>
        <w:pStyle w:val="Pealkiri1"/>
        <w:spacing w:before="1"/>
        <w:jc w:val="both"/>
      </w:pPr>
      <w:r>
        <w:t>§</w:t>
      </w:r>
      <w:r>
        <w:rPr>
          <w:spacing w:val="-5"/>
        </w:rPr>
        <w:t xml:space="preserve"> </w:t>
      </w:r>
      <w:r>
        <w:t>4.</w:t>
      </w:r>
      <w:r>
        <w:rPr>
          <w:spacing w:val="-10"/>
        </w:rPr>
        <w:t xml:space="preserve"> </w:t>
      </w:r>
      <w:r>
        <w:t>Toote</w:t>
      </w:r>
      <w:r>
        <w:rPr>
          <w:spacing w:val="-6"/>
        </w:rPr>
        <w:t xml:space="preserve"> </w:t>
      </w:r>
      <w:r>
        <w:t>nõuetele</w:t>
      </w:r>
      <w:r>
        <w:rPr>
          <w:spacing w:val="-5"/>
        </w:rPr>
        <w:t xml:space="preserve"> </w:t>
      </w:r>
      <w:r>
        <w:t>vastavuse</w:t>
      </w:r>
      <w:r>
        <w:rPr>
          <w:spacing w:val="-5"/>
        </w:rPr>
        <w:t xml:space="preserve"> </w:t>
      </w:r>
      <w:r>
        <w:t>seaduse</w:t>
      </w:r>
      <w:r>
        <w:rPr>
          <w:spacing w:val="-5"/>
        </w:rPr>
        <w:t xml:space="preserve"> </w:t>
      </w:r>
      <w:r>
        <w:rPr>
          <w:spacing w:val="-2"/>
        </w:rPr>
        <w:t>muutmine</w:t>
      </w:r>
    </w:p>
    <w:p w14:paraId="00AB0B61" w14:textId="77777777" w:rsidR="00C728E4" w:rsidRDefault="00475506">
      <w:pPr>
        <w:pStyle w:val="Kehatekst"/>
        <w:spacing w:before="271"/>
        <w:ind w:left="141"/>
        <w:jc w:val="both"/>
      </w:pPr>
      <w:r>
        <w:t>Toote</w:t>
      </w:r>
      <w:r>
        <w:rPr>
          <w:spacing w:val="-12"/>
        </w:rPr>
        <w:t xml:space="preserve"> </w:t>
      </w:r>
      <w:r>
        <w:t>nõuetele</w:t>
      </w:r>
      <w:r>
        <w:rPr>
          <w:spacing w:val="-12"/>
        </w:rPr>
        <w:t xml:space="preserve"> </w:t>
      </w:r>
      <w:r>
        <w:t>vastavuse</w:t>
      </w:r>
      <w:r>
        <w:rPr>
          <w:spacing w:val="-11"/>
        </w:rPr>
        <w:t xml:space="preserve"> </w:t>
      </w:r>
      <w:r>
        <w:t>seaduse</w:t>
      </w:r>
      <w:r>
        <w:rPr>
          <w:spacing w:val="-13"/>
        </w:rPr>
        <w:t xml:space="preserve"> </w:t>
      </w:r>
      <w:r>
        <w:t>3.</w:t>
      </w:r>
      <w:r>
        <w:rPr>
          <w:spacing w:val="-11"/>
        </w:rPr>
        <w:t xml:space="preserve"> </w:t>
      </w:r>
      <w:r>
        <w:t>peatüki</w:t>
      </w:r>
      <w:r>
        <w:rPr>
          <w:spacing w:val="-10"/>
        </w:rPr>
        <w:t xml:space="preserve"> </w:t>
      </w:r>
      <w:r>
        <w:t>1.</w:t>
      </w:r>
      <w:r>
        <w:rPr>
          <w:spacing w:val="-12"/>
        </w:rPr>
        <w:t xml:space="preserve"> </w:t>
      </w:r>
      <w:r>
        <w:t>jagu</w:t>
      </w:r>
      <w:r>
        <w:rPr>
          <w:spacing w:val="-8"/>
        </w:rPr>
        <w:t xml:space="preserve"> </w:t>
      </w:r>
      <w:r>
        <w:t>täiendatakse</w:t>
      </w:r>
      <w:r>
        <w:rPr>
          <w:spacing w:val="-13"/>
        </w:rPr>
        <w:t xml:space="preserve"> </w:t>
      </w:r>
      <w:r>
        <w:t>§-ga</w:t>
      </w:r>
      <w:r>
        <w:rPr>
          <w:spacing w:val="-12"/>
        </w:rPr>
        <w:t xml:space="preserve"> </w:t>
      </w:r>
      <w:r>
        <w:t>21</w:t>
      </w:r>
      <w:r>
        <w:rPr>
          <w:vertAlign w:val="superscript"/>
        </w:rPr>
        <w:t>1</w:t>
      </w:r>
      <w:r>
        <w:rPr>
          <w:spacing w:val="-9"/>
        </w:rPr>
        <w:t xml:space="preserve"> </w:t>
      </w:r>
      <w:r>
        <w:t>järgmises</w:t>
      </w:r>
      <w:r>
        <w:rPr>
          <w:spacing w:val="-11"/>
        </w:rPr>
        <w:t xml:space="preserve"> </w:t>
      </w:r>
      <w:r>
        <w:rPr>
          <w:spacing w:val="-2"/>
        </w:rPr>
        <w:t>sõnastuses:</w:t>
      </w:r>
    </w:p>
    <w:p w14:paraId="3CE040CF" w14:textId="77777777" w:rsidR="00C728E4" w:rsidRDefault="00475506">
      <w:pPr>
        <w:pStyle w:val="Pealkiri1"/>
        <w:spacing w:before="271"/>
        <w:jc w:val="both"/>
      </w:pPr>
      <w:r>
        <w:rPr>
          <w:b w:val="0"/>
        </w:rPr>
        <w:t>„</w:t>
      </w:r>
      <w:r>
        <w:t>§</w:t>
      </w:r>
      <w:r>
        <w:rPr>
          <w:spacing w:val="-8"/>
        </w:rPr>
        <w:t xml:space="preserve"> </w:t>
      </w:r>
      <w:r>
        <w:t>21</w:t>
      </w:r>
      <w:r>
        <w:rPr>
          <w:position w:val="8"/>
          <w:sz w:val="16"/>
        </w:rPr>
        <w:t>1</w:t>
      </w:r>
      <w:r>
        <w:t>.</w:t>
      </w:r>
      <w:r>
        <w:rPr>
          <w:spacing w:val="-8"/>
        </w:rPr>
        <w:t xml:space="preserve"> </w:t>
      </w:r>
      <w:r>
        <w:t>Erand</w:t>
      </w:r>
      <w:r>
        <w:rPr>
          <w:spacing w:val="-5"/>
        </w:rPr>
        <w:t xml:space="preserve"> </w:t>
      </w:r>
      <w:r>
        <w:t>vastavushindamisest</w:t>
      </w:r>
      <w:r>
        <w:rPr>
          <w:spacing w:val="-6"/>
        </w:rPr>
        <w:t xml:space="preserve"> </w:t>
      </w:r>
      <w:r>
        <w:t>siseturu</w:t>
      </w:r>
      <w:r>
        <w:rPr>
          <w:spacing w:val="-5"/>
        </w:rPr>
        <w:t xml:space="preserve"> </w:t>
      </w:r>
      <w:r>
        <w:t>hädaolukorrarežiimi</w:t>
      </w:r>
      <w:r>
        <w:rPr>
          <w:spacing w:val="-5"/>
        </w:rPr>
        <w:t xml:space="preserve"> </w:t>
      </w:r>
      <w:r>
        <w:rPr>
          <w:spacing w:val="-4"/>
        </w:rPr>
        <w:t>ajal</w:t>
      </w:r>
    </w:p>
    <w:p w14:paraId="0223245D" w14:textId="77777777" w:rsidR="00C728E4" w:rsidRDefault="00C728E4">
      <w:pPr>
        <w:pStyle w:val="Kehatekst"/>
        <w:rPr>
          <w:b/>
        </w:rPr>
      </w:pPr>
    </w:p>
    <w:p w14:paraId="1936B697" w14:textId="77777777" w:rsidR="00C728E4" w:rsidRDefault="00475506">
      <w:pPr>
        <w:pStyle w:val="Loendilik"/>
        <w:numPr>
          <w:ilvl w:val="0"/>
          <w:numId w:val="1"/>
        </w:numPr>
        <w:tabs>
          <w:tab w:val="left" w:pos="471"/>
        </w:tabs>
        <w:ind w:right="143" w:firstLine="0"/>
        <w:jc w:val="both"/>
        <w:rPr>
          <w:sz w:val="24"/>
        </w:rPr>
      </w:pPr>
      <w:r>
        <w:rPr>
          <w:sz w:val="24"/>
        </w:rPr>
        <w:t>Kui</w:t>
      </w:r>
      <w:r>
        <w:rPr>
          <w:spacing w:val="-8"/>
          <w:sz w:val="24"/>
        </w:rPr>
        <w:t xml:space="preserve"> </w:t>
      </w:r>
      <w:r>
        <w:rPr>
          <w:sz w:val="24"/>
        </w:rPr>
        <w:t>Euroopa</w:t>
      </w:r>
      <w:r>
        <w:rPr>
          <w:spacing w:val="-7"/>
          <w:sz w:val="24"/>
        </w:rPr>
        <w:t xml:space="preserve"> </w:t>
      </w:r>
      <w:r>
        <w:rPr>
          <w:sz w:val="24"/>
        </w:rPr>
        <w:t>Liidu</w:t>
      </w:r>
      <w:r>
        <w:rPr>
          <w:spacing w:val="-11"/>
          <w:sz w:val="24"/>
        </w:rPr>
        <w:t xml:space="preserve"> </w:t>
      </w:r>
      <w:r>
        <w:rPr>
          <w:sz w:val="24"/>
        </w:rPr>
        <w:t>Nõukogu</w:t>
      </w:r>
      <w:r>
        <w:rPr>
          <w:spacing w:val="-7"/>
          <w:sz w:val="24"/>
        </w:rPr>
        <w:t xml:space="preserve"> </w:t>
      </w:r>
      <w:r>
        <w:rPr>
          <w:sz w:val="24"/>
        </w:rPr>
        <w:t>on</w:t>
      </w:r>
      <w:r>
        <w:rPr>
          <w:spacing w:val="-11"/>
          <w:sz w:val="24"/>
        </w:rPr>
        <w:t xml:space="preserve"> </w:t>
      </w:r>
      <w:r>
        <w:rPr>
          <w:sz w:val="24"/>
        </w:rPr>
        <w:t>kehtestanud</w:t>
      </w:r>
      <w:r>
        <w:rPr>
          <w:spacing w:val="-11"/>
          <w:sz w:val="24"/>
        </w:rPr>
        <w:t xml:space="preserve"> </w:t>
      </w:r>
      <w:r>
        <w:rPr>
          <w:sz w:val="24"/>
        </w:rPr>
        <w:t>Euroopa</w:t>
      </w:r>
      <w:r>
        <w:rPr>
          <w:spacing w:val="-12"/>
          <w:sz w:val="24"/>
        </w:rPr>
        <w:t xml:space="preserve"> </w:t>
      </w:r>
      <w:r>
        <w:rPr>
          <w:sz w:val="24"/>
        </w:rPr>
        <w:t>Parlamendi</w:t>
      </w:r>
      <w:r>
        <w:rPr>
          <w:spacing w:val="-11"/>
          <w:sz w:val="24"/>
        </w:rPr>
        <w:t xml:space="preserve"> </w:t>
      </w:r>
      <w:r>
        <w:rPr>
          <w:sz w:val="24"/>
        </w:rPr>
        <w:t>ja</w:t>
      </w:r>
      <w:r>
        <w:rPr>
          <w:spacing w:val="-9"/>
          <w:sz w:val="24"/>
        </w:rPr>
        <w:t xml:space="preserve"> </w:t>
      </w:r>
      <w:r>
        <w:rPr>
          <w:sz w:val="24"/>
        </w:rPr>
        <w:t>nõukogu</w:t>
      </w:r>
      <w:r>
        <w:rPr>
          <w:spacing w:val="-9"/>
          <w:sz w:val="24"/>
        </w:rPr>
        <w:t xml:space="preserve"> </w:t>
      </w:r>
      <w:r>
        <w:rPr>
          <w:sz w:val="24"/>
        </w:rPr>
        <w:t>määruse</w:t>
      </w:r>
      <w:r>
        <w:rPr>
          <w:spacing w:val="-12"/>
          <w:sz w:val="24"/>
        </w:rPr>
        <w:t xml:space="preserve"> </w:t>
      </w:r>
      <w:r>
        <w:rPr>
          <w:sz w:val="24"/>
        </w:rPr>
        <w:t>(EL) 2024/2747, millega luuakse siseturu hädaolukorra ja vastupanuvõimega seotud meetmete raamistik ning muudetakse nõukogu määrust (EÜ) nr 2679/98 (siseturu hädaolukorra ja vastupanuvõime määrus) (ELT L, 2024/2747, 08.11.2024), artikli 18 alusel siseturu hädaolukorrarežiimi ning võtnud Euroopa Komisjoni ettepaneku alusel rakendusaktiga vastu kriisi seisukohast oluliste toodete loetelu, võib Tarbijakaitse ja Tehnilise Järelevalve Amet, lähtudes Euroopa Liidu ühtlustamisõigusaktides sätestatud hädaolukorramenetluste kohaldamisest,</w:t>
      </w:r>
      <w:r>
        <w:rPr>
          <w:spacing w:val="-10"/>
          <w:sz w:val="24"/>
        </w:rPr>
        <w:t xml:space="preserve"> </w:t>
      </w:r>
      <w:r>
        <w:rPr>
          <w:sz w:val="24"/>
        </w:rPr>
        <w:t>lubada</w:t>
      </w:r>
      <w:r>
        <w:rPr>
          <w:spacing w:val="-12"/>
          <w:sz w:val="24"/>
        </w:rPr>
        <w:t xml:space="preserve"> </w:t>
      </w:r>
      <w:r>
        <w:rPr>
          <w:sz w:val="24"/>
        </w:rPr>
        <w:t>siseturu</w:t>
      </w:r>
      <w:r>
        <w:rPr>
          <w:spacing w:val="-11"/>
          <w:sz w:val="24"/>
        </w:rPr>
        <w:t xml:space="preserve"> </w:t>
      </w:r>
      <w:r>
        <w:rPr>
          <w:sz w:val="24"/>
        </w:rPr>
        <w:t>hädaolukorrarežiimi</w:t>
      </w:r>
      <w:r>
        <w:rPr>
          <w:spacing w:val="-10"/>
          <w:sz w:val="24"/>
        </w:rPr>
        <w:t xml:space="preserve"> </w:t>
      </w:r>
      <w:r>
        <w:rPr>
          <w:sz w:val="24"/>
        </w:rPr>
        <w:t>ajaks</w:t>
      </w:r>
      <w:r>
        <w:rPr>
          <w:spacing w:val="-11"/>
          <w:sz w:val="24"/>
        </w:rPr>
        <w:t xml:space="preserve"> </w:t>
      </w:r>
      <w:r>
        <w:rPr>
          <w:sz w:val="24"/>
        </w:rPr>
        <w:t>turule</w:t>
      </w:r>
      <w:r>
        <w:rPr>
          <w:spacing w:val="-11"/>
          <w:sz w:val="24"/>
        </w:rPr>
        <w:t xml:space="preserve"> </w:t>
      </w:r>
      <w:r>
        <w:rPr>
          <w:sz w:val="24"/>
        </w:rPr>
        <w:t>lasta</w:t>
      </w:r>
      <w:r>
        <w:rPr>
          <w:spacing w:val="-11"/>
          <w:sz w:val="24"/>
        </w:rPr>
        <w:t xml:space="preserve"> </w:t>
      </w:r>
      <w:r>
        <w:rPr>
          <w:sz w:val="24"/>
        </w:rPr>
        <w:t>või</w:t>
      </w:r>
      <w:r>
        <w:rPr>
          <w:spacing w:val="-10"/>
          <w:sz w:val="24"/>
        </w:rPr>
        <w:t xml:space="preserve"> </w:t>
      </w:r>
      <w:r>
        <w:rPr>
          <w:sz w:val="24"/>
        </w:rPr>
        <w:t>kasutusele</w:t>
      </w:r>
      <w:r>
        <w:rPr>
          <w:spacing w:val="-11"/>
          <w:sz w:val="24"/>
        </w:rPr>
        <w:t xml:space="preserve"> </w:t>
      </w:r>
      <w:r>
        <w:rPr>
          <w:sz w:val="24"/>
        </w:rPr>
        <w:t>võtta</w:t>
      </w:r>
      <w:r>
        <w:rPr>
          <w:spacing w:val="-12"/>
          <w:sz w:val="24"/>
        </w:rPr>
        <w:t xml:space="preserve"> </w:t>
      </w:r>
      <w:r>
        <w:rPr>
          <w:sz w:val="24"/>
        </w:rPr>
        <w:t>kriisi seisukohast olulise toote.</w:t>
      </w:r>
    </w:p>
    <w:p w14:paraId="6307782D" w14:textId="77777777" w:rsidR="00C728E4" w:rsidRDefault="00C728E4">
      <w:pPr>
        <w:pStyle w:val="Kehatekst"/>
        <w:spacing w:before="1"/>
      </w:pPr>
    </w:p>
    <w:p w14:paraId="309A4578" w14:textId="77777777" w:rsidR="00C728E4" w:rsidRDefault="00475506">
      <w:pPr>
        <w:pStyle w:val="Loendilik"/>
        <w:numPr>
          <w:ilvl w:val="0"/>
          <w:numId w:val="1"/>
        </w:numPr>
        <w:tabs>
          <w:tab w:val="left" w:pos="562"/>
        </w:tabs>
        <w:ind w:right="136" w:firstLine="0"/>
        <w:jc w:val="both"/>
        <w:rPr>
          <w:sz w:val="24"/>
        </w:rPr>
      </w:pPr>
      <w:r>
        <w:rPr>
          <w:sz w:val="24"/>
        </w:rPr>
        <w:t xml:space="preserve">Käesoleva paragrahvi lõike 1 alusel antud loast teavitab Tarbijakaitse ja Tehnilise Järelevalve Amet viivitamata Euroopa Komisjoni ja teisi Euroopa Liidu liikmesriikide </w:t>
      </w:r>
      <w:r>
        <w:rPr>
          <w:spacing w:val="-2"/>
          <w:sz w:val="24"/>
        </w:rPr>
        <w:t>turujärelevalveasutusi.“.</w:t>
      </w:r>
    </w:p>
    <w:p w14:paraId="2967CE62" w14:textId="77777777" w:rsidR="00C728E4" w:rsidRDefault="00C728E4">
      <w:pPr>
        <w:pStyle w:val="Kehatekst"/>
      </w:pPr>
    </w:p>
    <w:p w14:paraId="46650F6C" w14:textId="77777777" w:rsidR="000077CD" w:rsidRDefault="000077CD">
      <w:pPr>
        <w:pStyle w:val="Kehatekst"/>
      </w:pPr>
    </w:p>
    <w:p w14:paraId="0E654B83" w14:textId="77777777" w:rsidR="00C728E4" w:rsidRDefault="00C728E4">
      <w:pPr>
        <w:pStyle w:val="Kehatekst"/>
      </w:pPr>
    </w:p>
    <w:p w14:paraId="15DED79E" w14:textId="77777777" w:rsidR="00F60799" w:rsidRPr="00F60799" w:rsidRDefault="00F60799" w:rsidP="00F60799">
      <w:pPr>
        <w:widowControl/>
        <w:suppressAutoHyphens/>
        <w:autoSpaceDE/>
        <w:autoSpaceDN/>
        <w:ind w:hanging="11"/>
        <w:jc w:val="both"/>
        <w:rPr>
          <w:color w:val="000000"/>
          <w:sz w:val="24"/>
          <w:szCs w:val="24"/>
          <w:lang w:eastAsia="et-EE"/>
        </w:rPr>
      </w:pPr>
      <w:bookmarkStart w:id="0" w:name="_Hlk66788165"/>
      <w:r w:rsidRPr="00F60799">
        <w:rPr>
          <w:color w:val="000000"/>
          <w:sz w:val="24"/>
          <w:szCs w:val="24"/>
          <w:lang w:eastAsia="et-EE"/>
        </w:rPr>
        <w:t xml:space="preserve">Lauri </w:t>
      </w:r>
      <w:proofErr w:type="spellStart"/>
      <w:r w:rsidRPr="00F60799">
        <w:rPr>
          <w:color w:val="000000"/>
          <w:sz w:val="24"/>
          <w:szCs w:val="24"/>
          <w:lang w:eastAsia="et-EE"/>
        </w:rPr>
        <w:t>Hussar</w:t>
      </w:r>
      <w:proofErr w:type="spellEnd"/>
    </w:p>
    <w:p w14:paraId="210297E6" w14:textId="77777777" w:rsidR="00F60799" w:rsidRPr="00F60799" w:rsidRDefault="00F60799" w:rsidP="00F60799">
      <w:pPr>
        <w:suppressAutoHyphens/>
        <w:autoSpaceDE/>
        <w:jc w:val="both"/>
        <w:textAlignment w:val="baseline"/>
        <w:rPr>
          <w:rFonts w:eastAsia="Arial Unicode MS"/>
          <w:kern w:val="3"/>
          <w:sz w:val="24"/>
          <w:szCs w:val="24"/>
          <w:lang w:eastAsia="et-EE"/>
        </w:rPr>
      </w:pPr>
      <w:r w:rsidRPr="00F60799">
        <w:rPr>
          <w:rFonts w:eastAsia="Arial Unicode MS"/>
          <w:kern w:val="3"/>
          <w:sz w:val="24"/>
          <w:szCs w:val="24"/>
          <w:lang w:eastAsia="et-EE"/>
        </w:rPr>
        <w:t>Riigikogu esimees</w:t>
      </w:r>
    </w:p>
    <w:p w14:paraId="7B8A21AD" w14:textId="77777777" w:rsidR="00F60799" w:rsidRPr="00F60799" w:rsidRDefault="00F60799" w:rsidP="00F60799">
      <w:pPr>
        <w:tabs>
          <w:tab w:val="left" w:pos="0"/>
        </w:tabs>
        <w:suppressAutoHyphens/>
        <w:autoSpaceDE/>
        <w:jc w:val="both"/>
        <w:textAlignment w:val="baseline"/>
        <w:rPr>
          <w:rFonts w:eastAsia="Arial Unicode MS"/>
          <w:kern w:val="3"/>
          <w:sz w:val="24"/>
          <w:szCs w:val="24"/>
          <w:lang w:eastAsia="et-EE"/>
        </w:rPr>
      </w:pPr>
    </w:p>
    <w:p w14:paraId="7D3AE2DA" w14:textId="77777777" w:rsidR="00F60799" w:rsidRPr="00F60799" w:rsidRDefault="00F60799" w:rsidP="00F60799">
      <w:pPr>
        <w:tabs>
          <w:tab w:val="left" w:pos="0"/>
        </w:tabs>
        <w:suppressAutoHyphens/>
        <w:autoSpaceDE/>
        <w:jc w:val="both"/>
        <w:textAlignment w:val="baseline"/>
        <w:rPr>
          <w:rFonts w:eastAsia="Arial Unicode MS"/>
          <w:kern w:val="3"/>
          <w:sz w:val="24"/>
          <w:szCs w:val="24"/>
          <w:lang w:eastAsia="et-EE"/>
        </w:rPr>
      </w:pPr>
    </w:p>
    <w:p w14:paraId="571DD2E2" w14:textId="77777777" w:rsidR="00F60799" w:rsidRPr="00F60799" w:rsidRDefault="00F60799" w:rsidP="00F60799">
      <w:pPr>
        <w:pBdr>
          <w:bottom w:val="single" w:sz="12" w:space="11" w:color="auto"/>
        </w:pBdr>
        <w:suppressAutoHyphens/>
        <w:autoSpaceDE/>
        <w:jc w:val="both"/>
        <w:textAlignment w:val="baseline"/>
        <w:rPr>
          <w:rFonts w:eastAsia="Arial Unicode MS"/>
          <w:kern w:val="3"/>
          <w:sz w:val="24"/>
          <w:szCs w:val="24"/>
          <w:lang w:eastAsia="et-EE"/>
        </w:rPr>
      </w:pPr>
      <w:r w:rsidRPr="00F60799">
        <w:rPr>
          <w:rFonts w:eastAsia="Arial Unicode MS"/>
          <w:kern w:val="3"/>
          <w:sz w:val="24"/>
          <w:szCs w:val="24"/>
          <w:lang w:eastAsia="et-EE"/>
        </w:rPr>
        <w:t>Tallinn,</w:t>
      </w:r>
      <w:r w:rsidRPr="00F60799">
        <w:rPr>
          <w:rFonts w:eastAsia="Arial Unicode MS"/>
          <w:kern w:val="3"/>
          <w:sz w:val="24"/>
          <w:szCs w:val="24"/>
          <w:lang w:eastAsia="et-EE"/>
        </w:rPr>
        <w:tab/>
      </w:r>
      <w:r w:rsidRPr="00F60799">
        <w:rPr>
          <w:rFonts w:eastAsia="Arial Unicode MS"/>
          <w:kern w:val="3"/>
          <w:sz w:val="24"/>
          <w:szCs w:val="24"/>
          <w:lang w:eastAsia="et-EE"/>
        </w:rPr>
        <w:tab/>
        <w:t>2026</w:t>
      </w:r>
    </w:p>
    <w:p w14:paraId="2E301486" w14:textId="538F0B91" w:rsidR="00F60799" w:rsidRPr="00F60799" w:rsidRDefault="00F60799" w:rsidP="00F60799">
      <w:pPr>
        <w:suppressAutoHyphens/>
        <w:autoSpaceDE/>
        <w:jc w:val="both"/>
        <w:textAlignment w:val="baseline"/>
        <w:rPr>
          <w:rFonts w:eastAsia="Arial Unicode MS"/>
          <w:kern w:val="3"/>
          <w:sz w:val="24"/>
          <w:szCs w:val="24"/>
          <w:lang w:eastAsia="et-EE"/>
        </w:rPr>
      </w:pPr>
      <w:r w:rsidRPr="00F60799">
        <w:rPr>
          <w:rFonts w:eastAsia="Arial Unicode MS"/>
          <w:kern w:val="3"/>
          <w:sz w:val="24"/>
          <w:szCs w:val="24"/>
          <w:lang w:eastAsia="et-EE"/>
        </w:rPr>
        <w:t xml:space="preserve">Algatab Vabariigi Valitsus  </w:t>
      </w:r>
      <w:r w:rsidR="000077CD">
        <w:rPr>
          <w:rFonts w:eastAsia="Arial Unicode MS"/>
          <w:kern w:val="3"/>
          <w:sz w:val="24"/>
          <w:szCs w:val="24"/>
          <w:lang w:eastAsia="et-EE"/>
        </w:rPr>
        <w:t>14</w:t>
      </w:r>
      <w:r w:rsidRPr="00F60799">
        <w:rPr>
          <w:rFonts w:eastAsia="Arial Unicode MS"/>
          <w:kern w:val="3"/>
          <w:sz w:val="24"/>
          <w:szCs w:val="24"/>
          <w:lang w:eastAsia="et-EE"/>
        </w:rPr>
        <w:t xml:space="preserve">. septembril 2026. a nr </w:t>
      </w:r>
      <w:r w:rsidR="000077CD">
        <w:rPr>
          <w:rFonts w:eastAsia="Arial Unicode MS"/>
          <w:kern w:val="3"/>
          <w:sz w:val="24"/>
          <w:szCs w:val="24"/>
          <w:lang w:eastAsia="et-EE"/>
        </w:rPr>
        <w:t>2-6/26-01</w:t>
      </w:r>
      <w:r w:rsidR="007852FF">
        <w:rPr>
          <w:rFonts w:eastAsia="Arial Unicode MS"/>
          <w:kern w:val="3"/>
          <w:sz w:val="24"/>
          <w:szCs w:val="24"/>
          <w:lang w:eastAsia="et-EE"/>
        </w:rPr>
        <w:t>637</w:t>
      </w:r>
    </w:p>
    <w:p w14:paraId="05902C27" w14:textId="77777777" w:rsidR="00F60799" w:rsidRPr="00F60799" w:rsidRDefault="00F60799" w:rsidP="00F60799">
      <w:pPr>
        <w:suppressAutoHyphens/>
        <w:autoSpaceDE/>
        <w:jc w:val="both"/>
        <w:textAlignment w:val="baseline"/>
        <w:rPr>
          <w:rFonts w:eastAsia="Arial Unicode MS"/>
          <w:kern w:val="3"/>
          <w:sz w:val="24"/>
          <w:szCs w:val="24"/>
          <w:lang w:eastAsia="et-EE"/>
        </w:rPr>
      </w:pPr>
    </w:p>
    <w:p w14:paraId="06FA94FC" w14:textId="77777777" w:rsidR="00F60799" w:rsidRPr="00F60799" w:rsidRDefault="00F60799" w:rsidP="00F60799">
      <w:pPr>
        <w:suppressAutoHyphens/>
        <w:autoSpaceDE/>
        <w:jc w:val="both"/>
        <w:textAlignment w:val="baseline"/>
        <w:rPr>
          <w:rFonts w:eastAsia="Arial Unicode MS"/>
          <w:kern w:val="3"/>
          <w:sz w:val="24"/>
          <w:szCs w:val="24"/>
          <w:lang w:eastAsia="et-EE"/>
        </w:rPr>
      </w:pPr>
      <w:r w:rsidRPr="00F60799">
        <w:rPr>
          <w:rFonts w:eastAsia="Arial Unicode MS"/>
          <w:kern w:val="3"/>
          <w:sz w:val="24"/>
          <w:szCs w:val="24"/>
          <w:lang w:eastAsia="et-EE"/>
        </w:rPr>
        <w:t>Vabariigi Valitsuse nimel</w:t>
      </w:r>
    </w:p>
    <w:p w14:paraId="56323F98" w14:textId="77777777" w:rsidR="00F60799" w:rsidRPr="00F60799" w:rsidRDefault="00F60799" w:rsidP="00F60799">
      <w:pPr>
        <w:suppressAutoHyphens/>
        <w:autoSpaceDE/>
        <w:jc w:val="both"/>
        <w:textAlignment w:val="baseline"/>
        <w:rPr>
          <w:rFonts w:eastAsia="Arial Unicode MS"/>
          <w:kern w:val="3"/>
          <w:sz w:val="24"/>
          <w:szCs w:val="24"/>
          <w:lang w:eastAsia="et-EE"/>
        </w:rPr>
      </w:pPr>
    </w:p>
    <w:p w14:paraId="60BE7EF6" w14:textId="77777777" w:rsidR="00F60799" w:rsidRPr="00F60799" w:rsidRDefault="00F60799" w:rsidP="00F60799">
      <w:pPr>
        <w:suppressAutoHyphens/>
        <w:autoSpaceDE/>
        <w:jc w:val="both"/>
        <w:textAlignment w:val="baseline"/>
        <w:rPr>
          <w:rFonts w:eastAsia="Arial Unicode MS"/>
          <w:kern w:val="3"/>
          <w:sz w:val="24"/>
          <w:szCs w:val="24"/>
          <w:lang w:eastAsia="et-EE"/>
        </w:rPr>
      </w:pPr>
      <w:r w:rsidRPr="00F60799">
        <w:rPr>
          <w:rFonts w:eastAsia="Arial Unicode MS"/>
          <w:kern w:val="3"/>
          <w:sz w:val="24"/>
          <w:szCs w:val="24"/>
          <w:lang w:eastAsia="et-EE"/>
        </w:rPr>
        <w:t>(allkirjastatud digitaalselt)</w:t>
      </w:r>
    </w:p>
    <w:p w14:paraId="07198DEB" w14:textId="77777777" w:rsidR="00F60799" w:rsidRPr="00F60799" w:rsidRDefault="00F60799" w:rsidP="00F60799">
      <w:pPr>
        <w:suppressAutoHyphens/>
        <w:autoSpaceDE/>
        <w:jc w:val="both"/>
        <w:textAlignment w:val="baseline"/>
        <w:rPr>
          <w:rFonts w:eastAsia="Arial Unicode MS"/>
          <w:kern w:val="3"/>
          <w:sz w:val="24"/>
          <w:szCs w:val="24"/>
          <w:lang w:eastAsia="et-EE"/>
        </w:rPr>
      </w:pPr>
      <w:r w:rsidRPr="00F60799">
        <w:rPr>
          <w:rFonts w:eastAsia="Arial Unicode MS"/>
          <w:kern w:val="3"/>
          <w:sz w:val="24"/>
          <w:szCs w:val="24"/>
          <w:lang w:eastAsia="et-EE"/>
        </w:rPr>
        <w:t>Heili Tõnisson</w:t>
      </w:r>
    </w:p>
    <w:p w14:paraId="7A662F15" w14:textId="77777777" w:rsidR="00F60799" w:rsidRPr="00F60799" w:rsidRDefault="00F60799" w:rsidP="00F60799">
      <w:pPr>
        <w:suppressAutoHyphens/>
        <w:autoSpaceDE/>
        <w:jc w:val="both"/>
        <w:textAlignment w:val="baseline"/>
        <w:rPr>
          <w:rFonts w:eastAsia="Arial Unicode MS"/>
          <w:color w:val="000000"/>
          <w:kern w:val="3"/>
          <w:sz w:val="24"/>
          <w:szCs w:val="24"/>
          <w:lang w:eastAsia="et-EE"/>
        </w:rPr>
      </w:pPr>
      <w:r w:rsidRPr="00F60799">
        <w:rPr>
          <w:rFonts w:eastAsia="Arial Unicode MS"/>
          <w:kern w:val="3"/>
          <w:sz w:val="24"/>
          <w:szCs w:val="24"/>
          <w:lang w:eastAsia="et-EE"/>
        </w:rPr>
        <w:t>Valitsuse nõunik</w:t>
      </w:r>
    </w:p>
    <w:bookmarkEnd w:id="0"/>
    <w:p w14:paraId="11183C24" w14:textId="613F5C0B" w:rsidR="00C728E4" w:rsidRDefault="00C728E4">
      <w:pPr>
        <w:pStyle w:val="Kehatekst"/>
        <w:ind w:left="141"/>
      </w:pPr>
    </w:p>
    <w:sectPr w:rsidR="00C728E4">
      <w:pgSz w:w="11910" w:h="16840"/>
      <w:pgMar w:top="1600" w:right="1275" w:bottom="280" w:left="127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A239" w14:textId="77777777" w:rsidR="00084F61" w:rsidRDefault="00084F61" w:rsidP="00F60799">
      <w:r>
        <w:separator/>
      </w:r>
    </w:p>
  </w:endnote>
  <w:endnote w:type="continuationSeparator" w:id="0">
    <w:p w14:paraId="455A03BB" w14:textId="77777777" w:rsidR="00084F61" w:rsidRDefault="00084F61" w:rsidP="00F60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421011"/>
      <w:docPartObj>
        <w:docPartGallery w:val="Page Numbers (Bottom of Page)"/>
        <w:docPartUnique/>
      </w:docPartObj>
    </w:sdtPr>
    <w:sdtContent>
      <w:p w14:paraId="400B404A" w14:textId="6CC64983" w:rsidR="00F60799" w:rsidRDefault="00F60799">
        <w:pPr>
          <w:pStyle w:val="Jalus"/>
          <w:jc w:val="center"/>
        </w:pPr>
        <w:r>
          <w:fldChar w:fldCharType="begin"/>
        </w:r>
        <w:r>
          <w:instrText>PAGE   \* MERGEFORMAT</w:instrText>
        </w:r>
        <w:r>
          <w:fldChar w:fldCharType="separate"/>
        </w:r>
        <w:r>
          <w:t>2</w:t>
        </w:r>
        <w:r>
          <w:fldChar w:fldCharType="end"/>
        </w:r>
      </w:p>
    </w:sdtContent>
  </w:sdt>
  <w:p w14:paraId="75EC801A" w14:textId="77777777" w:rsidR="00F60799" w:rsidRDefault="00F60799">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97721" w14:textId="77777777" w:rsidR="00084F61" w:rsidRDefault="00084F61" w:rsidP="00F60799">
      <w:r>
        <w:separator/>
      </w:r>
    </w:p>
  </w:footnote>
  <w:footnote w:type="continuationSeparator" w:id="0">
    <w:p w14:paraId="70C8695B" w14:textId="77777777" w:rsidR="00084F61" w:rsidRDefault="00084F61" w:rsidP="00F607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21900"/>
    <w:multiLevelType w:val="hybridMultilevel"/>
    <w:tmpl w:val="9D0A0EC4"/>
    <w:lvl w:ilvl="0" w:tplc="D56AFB98">
      <w:start w:val="1"/>
      <w:numFmt w:val="decimal"/>
      <w:lvlText w:val="(%1)"/>
      <w:lvlJc w:val="left"/>
      <w:pPr>
        <w:ind w:left="141" w:hanging="413"/>
        <w:jc w:val="left"/>
      </w:pPr>
      <w:rPr>
        <w:rFonts w:ascii="Times New Roman" w:eastAsia="Times New Roman" w:hAnsi="Times New Roman" w:cs="Times New Roman" w:hint="default"/>
        <w:b w:val="0"/>
        <w:bCs w:val="0"/>
        <w:i w:val="0"/>
        <w:iCs w:val="0"/>
        <w:spacing w:val="0"/>
        <w:w w:val="100"/>
        <w:sz w:val="24"/>
        <w:szCs w:val="24"/>
        <w:lang w:val="et-EE" w:eastAsia="en-US" w:bidi="ar-SA"/>
      </w:rPr>
    </w:lvl>
    <w:lvl w:ilvl="1" w:tplc="B83EB6FE">
      <w:numFmt w:val="bullet"/>
      <w:lvlText w:val="•"/>
      <w:lvlJc w:val="left"/>
      <w:pPr>
        <w:ind w:left="1061" w:hanging="413"/>
      </w:pPr>
      <w:rPr>
        <w:rFonts w:hint="default"/>
        <w:lang w:val="et-EE" w:eastAsia="en-US" w:bidi="ar-SA"/>
      </w:rPr>
    </w:lvl>
    <w:lvl w:ilvl="2" w:tplc="AA808590">
      <w:numFmt w:val="bullet"/>
      <w:lvlText w:val="•"/>
      <w:lvlJc w:val="left"/>
      <w:pPr>
        <w:ind w:left="1983" w:hanging="413"/>
      </w:pPr>
      <w:rPr>
        <w:rFonts w:hint="default"/>
        <w:lang w:val="et-EE" w:eastAsia="en-US" w:bidi="ar-SA"/>
      </w:rPr>
    </w:lvl>
    <w:lvl w:ilvl="3" w:tplc="6D5242DE">
      <w:numFmt w:val="bullet"/>
      <w:lvlText w:val="•"/>
      <w:lvlJc w:val="left"/>
      <w:pPr>
        <w:ind w:left="2904" w:hanging="413"/>
      </w:pPr>
      <w:rPr>
        <w:rFonts w:hint="default"/>
        <w:lang w:val="et-EE" w:eastAsia="en-US" w:bidi="ar-SA"/>
      </w:rPr>
    </w:lvl>
    <w:lvl w:ilvl="4" w:tplc="D176588E">
      <w:numFmt w:val="bullet"/>
      <w:lvlText w:val="•"/>
      <w:lvlJc w:val="left"/>
      <w:pPr>
        <w:ind w:left="3826" w:hanging="413"/>
      </w:pPr>
      <w:rPr>
        <w:rFonts w:hint="default"/>
        <w:lang w:val="et-EE" w:eastAsia="en-US" w:bidi="ar-SA"/>
      </w:rPr>
    </w:lvl>
    <w:lvl w:ilvl="5" w:tplc="B4E2D5C8">
      <w:numFmt w:val="bullet"/>
      <w:lvlText w:val="•"/>
      <w:lvlJc w:val="left"/>
      <w:pPr>
        <w:ind w:left="4748" w:hanging="413"/>
      </w:pPr>
      <w:rPr>
        <w:rFonts w:hint="default"/>
        <w:lang w:val="et-EE" w:eastAsia="en-US" w:bidi="ar-SA"/>
      </w:rPr>
    </w:lvl>
    <w:lvl w:ilvl="6" w:tplc="F3FCD158">
      <w:numFmt w:val="bullet"/>
      <w:lvlText w:val="•"/>
      <w:lvlJc w:val="left"/>
      <w:pPr>
        <w:ind w:left="5669" w:hanging="413"/>
      </w:pPr>
      <w:rPr>
        <w:rFonts w:hint="default"/>
        <w:lang w:val="et-EE" w:eastAsia="en-US" w:bidi="ar-SA"/>
      </w:rPr>
    </w:lvl>
    <w:lvl w:ilvl="7" w:tplc="D4AC769A">
      <w:numFmt w:val="bullet"/>
      <w:lvlText w:val="•"/>
      <w:lvlJc w:val="left"/>
      <w:pPr>
        <w:ind w:left="6591" w:hanging="413"/>
      </w:pPr>
      <w:rPr>
        <w:rFonts w:hint="default"/>
        <w:lang w:val="et-EE" w:eastAsia="en-US" w:bidi="ar-SA"/>
      </w:rPr>
    </w:lvl>
    <w:lvl w:ilvl="8" w:tplc="6EC052AC">
      <w:numFmt w:val="bullet"/>
      <w:lvlText w:val="•"/>
      <w:lvlJc w:val="left"/>
      <w:pPr>
        <w:ind w:left="7513" w:hanging="413"/>
      </w:pPr>
      <w:rPr>
        <w:rFonts w:hint="default"/>
        <w:lang w:val="et-EE" w:eastAsia="en-US" w:bidi="ar-SA"/>
      </w:rPr>
    </w:lvl>
  </w:abstractNum>
  <w:abstractNum w:abstractNumId="1" w15:restartNumberingAfterBreak="0">
    <w:nsid w:val="40C037C0"/>
    <w:multiLevelType w:val="hybridMultilevel"/>
    <w:tmpl w:val="BF64D572"/>
    <w:lvl w:ilvl="0" w:tplc="F4BC7DE2">
      <w:start w:val="1"/>
      <w:numFmt w:val="decimal"/>
      <w:lvlText w:val="(%1)"/>
      <w:lvlJc w:val="left"/>
      <w:pPr>
        <w:ind w:left="141" w:hanging="332"/>
        <w:jc w:val="left"/>
      </w:pPr>
      <w:rPr>
        <w:rFonts w:ascii="Times New Roman" w:eastAsia="Times New Roman" w:hAnsi="Times New Roman" w:cs="Times New Roman" w:hint="default"/>
        <w:b w:val="0"/>
        <w:bCs w:val="0"/>
        <w:i w:val="0"/>
        <w:iCs w:val="0"/>
        <w:spacing w:val="0"/>
        <w:w w:val="100"/>
        <w:sz w:val="24"/>
        <w:szCs w:val="24"/>
        <w:lang w:val="et-EE" w:eastAsia="en-US" w:bidi="ar-SA"/>
      </w:rPr>
    </w:lvl>
    <w:lvl w:ilvl="1" w:tplc="E2CAE864">
      <w:numFmt w:val="bullet"/>
      <w:lvlText w:val="•"/>
      <w:lvlJc w:val="left"/>
      <w:pPr>
        <w:ind w:left="1061" w:hanging="332"/>
      </w:pPr>
      <w:rPr>
        <w:rFonts w:hint="default"/>
        <w:lang w:val="et-EE" w:eastAsia="en-US" w:bidi="ar-SA"/>
      </w:rPr>
    </w:lvl>
    <w:lvl w:ilvl="2" w:tplc="F7865EEE">
      <w:numFmt w:val="bullet"/>
      <w:lvlText w:val="•"/>
      <w:lvlJc w:val="left"/>
      <w:pPr>
        <w:ind w:left="1983" w:hanging="332"/>
      </w:pPr>
      <w:rPr>
        <w:rFonts w:hint="default"/>
        <w:lang w:val="et-EE" w:eastAsia="en-US" w:bidi="ar-SA"/>
      </w:rPr>
    </w:lvl>
    <w:lvl w:ilvl="3" w:tplc="2AAC6282">
      <w:numFmt w:val="bullet"/>
      <w:lvlText w:val="•"/>
      <w:lvlJc w:val="left"/>
      <w:pPr>
        <w:ind w:left="2904" w:hanging="332"/>
      </w:pPr>
      <w:rPr>
        <w:rFonts w:hint="default"/>
        <w:lang w:val="et-EE" w:eastAsia="en-US" w:bidi="ar-SA"/>
      </w:rPr>
    </w:lvl>
    <w:lvl w:ilvl="4" w:tplc="853269BA">
      <w:numFmt w:val="bullet"/>
      <w:lvlText w:val="•"/>
      <w:lvlJc w:val="left"/>
      <w:pPr>
        <w:ind w:left="3826" w:hanging="332"/>
      </w:pPr>
      <w:rPr>
        <w:rFonts w:hint="default"/>
        <w:lang w:val="et-EE" w:eastAsia="en-US" w:bidi="ar-SA"/>
      </w:rPr>
    </w:lvl>
    <w:lvl w:ilvl="5" w:tplc="93522D74">
      <w:numFmt w:val="bullet"/>
      <w:lvlText w:val="•"/>
      <w:lvlJc w:val="left"/>
      <w:pPr>
        <w:ind w:left="4748" w:hanging="332"/>
      </w:pPr>
      <w:rPr>
        <w:rFonts w:hint="default"/>
        <w:lang w:val="et-EE" w:eastAsia="en-US" w:bidi="ar-SA"/>
      </w:rPr>
    </w:lvl>
    <w:lvl w:ilvl="6" w:tplc="49F835EA">
      <w:numFmt w:val="bullet"/>
      <w:lvlText w:val="•"/>
      <w:lvlJc w:val="left"/>
      <w:pPr>
        <w:ind w:left="5669" w:hanging="332"/>
      </w:pPr>
      <w:rPr>
        <w:rFonts w:hint="default"/>
        <w:lang w:val="et-EE" w:eastAsia="en-US" w:bidi="ar-SA"/>
      </w:rPr>
    </w:lvl>
    <w:lvl w:ilvl="7" w:tplc="A830D1EE">
      <w:numFmt w:val="bullet"/>
      <w:lvlText w:val="•"/>
      <w:lvlJc w:val="left"/>
      <w:pPr>
        <w:ind w:left="6591" w:hanging="332"/>
      </w:pPr>
      <w:rPr>
        <w:rFonts w:hint="default"/>
        <w:lang w:val="et-EE" w:eastAsia="en-US" w:bidi="ar-SA"/>
      </w:rPr>
    </w:lvl>
    <w:lvl w:ilvl="8" w:tplc="176AB7FE">
      <w:numFmt w:val="bullet"/>
      <w:lvlText w:val="•"/>
      <w:lvlJc w:val="left"/>
      <w:pPr>
        <w:ind w:left="7513" w:hanging="332"/>
      </w:pPr>
      <w:rPr>
        <w:rFonts w:hint="default"/>
        <w:lang w:val="et-EE" w:eastAsia="en-US" w:bidi="ar-SA"/>
      </w:rPr>
    </w:lvl>
  </w:abstractNum>
  <w:num w:numId="1" w16cid:durableId="821314264">
    <w:abstractNumId w:val="1"/>
  </w:num>
  <w:num w:numId="2" w16cid:durableId="126629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8E4"/>
    <w:rsid w:val="000077CD"/>
    <w:rsid w:val="00084F61"/>
    <w:rsid w:val="00106D11"/>
    <w:rsid w:val="00475506"/>
    <w:rsid w:val="007852FF"/>
    <w:rsid w:val="008E7263"/>
    <w:rsid w:val="00B219D2"/>
    <w:rsid w:val="00C728E4"/>
    <w:rsid w:val="00F6079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9F56"/>
  <w15:docId w15:val="{3E1DC771-49F7-4AA5-96DC-4AAB3D572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rFonts w:ascii="Times New Roman" w:eastAsia="Times New Roman" w:hAnsi="Times New Roman" w:cs="Times New Roman"/>
      <w:lang w:val="et-EE"/>
    </w:rPr>
  </w:style>
  <w:style w:type="paragraph" w:styleId="Pealkiri1">
    <w:name w:val="heading 1"/>
    <w:basedOn w:val="Normaallaad"/>
    <w:uiPriority w:val="9"/>
    <w:qFormat/>
    <w:pPr>
      <w:ind w:left="141"/>
      <w:outlineLvl w:val="0"/>
    </w:pPr>
    <w:rPr>
      <w:b/>
      <w:bCs/>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ehatekst">
    <w:name w:val="Body Text"/>
    <w:basedOn w:val="Normaallaad"/>
    <w:uiPriority w:val="1"/>
    <w:qFormat/>
    <w:rPr>
      <w:sz w:val="24"/>
      <w:szCs w:val="24"/>
    </w:rPr>
  </w:style>
  <w:style w:type="paragraph" w:styleId="Loendilik">
    <w:name w:val="List Paragraph"/>
    <w:basedOn w:val="Normaallaad"/>
    <w:uiPriority w:val="1"/>
    <w:qFormat/>
    <w:pPr>
      <w:ind w:left="141" w:right="139"/>
      <w:jc w:val="both"/>
    </w:pPr>
  </w:style>
  <w:style w:type="paragraph" w:customStyle="1" w:styleId="TableParagraph">
    <w:name w:val="Table Paragraph"/>
    <w:basedOn w:val="Normaallaad"/>
    <w:uiPriority w:val="1"/>
    <w:qFormat/>
  </w:style>
  <w:style w:type="paragraph" w:styleId="Pis">
    <w:name w:val="header"/>
    <w:basedOn w:val="Normaallaad"/>
    <w:link w:val="PisMrk"/>
    <w:uiPriority w:val="99"/>
    <w:unhideWhenUsed/>
    <w:rsid w:val="00F60799"/>
    <w:pPr>
      <w:tabs>
        <w:tab w:val="center" w:pos="4536"/>
        <w:tab w:val="right" w:pos="9072"/>
      </w:tabs>
    </w:pPr>
  </w:style>
  <w:style w:type="character" w:customStyle="1" w:styleId="PisMrk">
    <w:name w:val="Päis Märk"/>
    <w:basedOn w:val="Liguvaikefont"/>
    <w:link w:val="Pis"/>
    <w:uiPriority w:val="99"/>
    <w:rsid w:val="00F60799"/>
    <w:rPr>
      <w:rFonts w:ascii="Times New Roman" w:eastAsia="Times New Roman" w:hAnsi="Times New Roman" w:cs="Times New Roman"/>
      <w:lang w:val="et-EE"/>
    </w:rPr>
  </w:style>
  <w:style w:type="paragraph" w:styleId="Jalus">
    <w:name w:val="footer"/>
    <w:basedOn w:val="Normaallaad"/>
    <w:link w:val="JalusMrk"/>
    <w:uiPriority w:val="99"/>
    <w:unhideWhenUsed/>
    <w:rsid w:val="00F60799"/>
    <w:pPr>
      <w:tabs>
        <w:tab w:val="center" w:pos="4536"/>
        <w:tab w:val="right" w:pos="9072"/>
      </w:tabs>
    </w:pPr>
  </w:style>
  <w:style w:type="character" w:customStyle="1" w:styleId="JalusMrk">
    <w:name w:val="Jalus Märk"/>
    <w:basedOn w:val="Liguvaikefont"/>
    <w:link w:val="Jalus"/>
    <w:uiPriority w:val="99"/>
    <w:rsid w:val="00F60799"/>
    <w:rPr>
      <w:rFonts w:ascii="Times New Roman" w:eastAsia="Times New Roman" w:hAnsi="Times New Roman"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7C5F4-66E6-423C-B18A-553685D201A5}">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customXml/itemProps2.xml><?xml version="1.0" encoding="utf-8"?>
<ds:datastoreItem xmlns:ds="http://schemas.openxmlformats.org/officeDocument/2006/customXml" ds:itemID="{70493073-5C41-4183-A5FB-4007F2639A86}">
  <ds:schemaRefs>
    <ds:schemaRef ds:uri="http://schemas.microsoft.com/sharepoint/v3/contenttype/forms"/>
  </ds:schemaRefs>
</ds:datastoreItem>
</file>

<file path=customXml/itemProps3.xml><?xml version="1.0" encoding="utf-8"?>
<ds:datastoreItem xmlns:ds="http://schemas.openxmlformats.org/officeDocument/2006/customXml" ds:itemID="{BE88767F-7E04-4C4F-9940-6DE226B02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620</Words>
  <Characters>3598</Characters>
  <Application>Microsoft Office Word</Application>
  <DocSecurity>0</DocSecurity>
  <Lines>29</Lines>
  <Paragraphs>8</Paragraphs>
  <ScaleCrop>false</ScaleCrop>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 Kass - MKM</dc:creator>
  <cp:lastModifiedBy>Heili Tõnisson - RK</cp:lastModifiedBy>
  <cp:revision>5</cp:revision>
  <dcterms:created xsi:type="dcterms:W3CDTF">2026-08-27T05:22:00Z</dcterms:created>
  <dcterms:modified xsi:type="dcterms:W3CDTF">2026-08-27T07:30:00Z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2026-05-19T00:00:00Z</vt:filetime>
  </property>
  <property fmtid="{D5CDD505-2E9C-101B-9397-08002B2CF9AE}" pid="4" name="Creator">
    <vt:lpwstr>Microsoft® Word 2013</vt:lpwstr>
  </property>
  <property fmtid="{D5CDD505-2E9C-101B-9397-08002B2CF9AE}" pid="5" name="LastSaved">
    <vt:filetime>2026-08-27T00:00:00Z</vt:filetime>
  </property>
  <property fmtid="{D5CDD505-2E9C-101B-9397-08002B2CF9AE}" pid="6" name="Producer">
    <vt:lpwstr>Microsoft® Word 2013</vt:lpwstr>
  </property>
  <property fmtid="{D5CDD505-2E9C-101B-9397-08002B2CF9AE}" pid="7" name="MSIP_Label_defa4170-0d19-0005-0004-bc88714345d2_Enabled">
    <vt:lpwstr>true</vt:lpwstr>
  </property>
  <property fmtid="{D5CDD505-2E9C-101B-9397-08002B2CF9AE}" pid="8" name="MSIP_Label_defa4170-0d19-0005-0004-bc88714345d2_SetDate">
    <vt:lpwstr>2026-08-27T05:22:32Z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8fe098d2-428d-4bd4-9803-7195fe96f0e2</vt:lpwstr>
  </property>
  <property fmtid="{D5CDD505-2E9C-101B-9397-08002B2CF9AE}" pid="12" name="MSIP_Label_defa4170-0d19-0005-0004-bc88714345d2_ActionId">
    <vt:lpwstr>98b875c2-dc20-4829-a306-4440e7d22341</vt:lpwstr>
  </property>
  <property fmtid="{D5CDD505-2E9C-101B-9397-08002B2CF9AE}" pid="13" name="MSIP_Label_defa4170-0d19-0005-0004-bc88714345d2_ContentBits">
    <vt:lpwstr>0</vt:lpwstr>
  </property>
  <property fmtid="{D5CDD505-2E9C-101B-9397-08002B2CF9AE}" pid="14" name="MSIP_Label_defa4170-0d19-0005-0004-bc88714345d2_Tag">
    <vt:lpwstr>10, 3, 0, 1</vt:lpwstr>
  </property>
  <property fmtid="{D5CDD505-2E9C-101B-9397-08002B2CF9AE}" pid="15" name="ContentTypeId">
    <vt:lpwstr>0x01010077DF00E875A9A44F8E1F60D2B4D03DF5</vt:lpwstr>
  </property>
</Properties>
</file>