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E428CC" w14:textId="77777777" w:rsidR="002524F5" w:rsidRDefault="002524F5">
      <w:pPr>
        <w:rPr>
          <w:sz w:val="24"/>
          <w:szCs w:val="24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12FE1AB0" w14:textId="77777777" w:rsidR="002524F5" w:rsidRDefault="002524F5">
      <w:pPr>
        <w:rPr>
          <w:sz w:val="24"/>
          <w:szCs w:val="24"/>
          <w:lang w:val="et-EE"/>
        </w:rPr>
      </w:pPr>
    </w:p>
    <w:p w14:paraId="3952A017" w14:textId="77777777" w:rsidR="002524F5" w:rsidRDefault="002524F5">
      <w:pPr>
        <w:rPr>
          <w:szCs w:val="24"/>
          <w:lang w:val="et-EE"/>
        </w:rPr>
      </w:pPr>
    </w:p>
    <w:p w14:paraId="31D45724" w14:textId="0A58D076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3-</w:t>
      </w:r>
      <w:r>
        <w:rPr>
          <w:sz w:val="24"/>
          <w:szCs w:val="24"/>
          <w:lang w:val="et-EE"/>
        </w:rPr>
        <w:t>01</w:t>
      </w:r>
    </w:p>
    <w:p w14:paraId="0B94F589" w14:textId="082AC8E4" w:rsidR="005865F3" w:rsidRPr="005865F3" w:rsidRDefault="005865F3" w:rsidP="005865F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Valgustuse asendiplaan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EL-4-01</w:t>
      </w:r>
    </w:p>
    <w:p w14:paraId="71822EDA" w14:textId="159FD56B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Valgustuse struktuurskeem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5-01</w:t>
      </w:r>
    </w:p>
    <w:p w14:paraId="2FCB3088" w14:textId="5C148B9C" w:rsidR="00AF6EC9" w:rsidRDefault="00AF6EC9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Jaotuskeskuse </w:t>
      </w:r>
      <w:r w:rsidR="00562D2A">
        <w:rPr>
          <w:sz w:val="24"/>
          <w:szCs w:val="24"/>
          <w:lang w:val="et-EE"/>
        </w:rPr>
        <w:t>TVK</w:t>
      </w:r>
      <w:r>
        <w:rPr>
          <w:sz w:val="24"/>
          <w:szCs w:val="24"/>
          <w:lang w:val="et-EE"/>
        </w:rPr>
        <w:t xml:space="preserve"> 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EL-5-02</w:t>
      </w:r>
    </w:p>
    <w:p w14:paraId="2A4C5F9A" w14:textId="1C33E782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Valgusti mastijalandi ja paigalduse joonis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</w:t>
      </w:r>
      <w:r w:rsidR="00AF6EC9">
        <w:rPr>
          <w:sz w:val="24"/>
          <w:szCs w:val="24"/>
          <w:lang w:val="et-EE"/>
        </w:rPr>
        <w:t>3</w:t>
      </w:r>
    </w:p>
    <w:p w14:paraId="472CE38D" w14:textId="12811592" w:rsidR="00A51838" w:rsidRPr="00A51838" w:rsidRDefault="00A51838" w:rsidP="00A51838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EL-8-01</w:t>
      </w:r>
    </w:p>
    <w:p w14:paraId="6FA4C765" w14:textId="5A59287A" w:rsidR="002F54ED" w:rsidRPr="00562D2A" w:rsidRDefault="002F54ED" w:rsidP="002F54ED">
      <w:pPr>
        <w:numPr>
          <w:ilvl w:val="0"/>
          <w:numId w:val="2"/>
        </w:numPr>
        <w:rPr>
          <w:szCs w:val="24"/>
          <w:lang w:val="et-EE"/>
        </w:rPr>
      </w:pPr>
      <w:r>
        <w:rPr>
          <w:sz w:val="24"/>
          <w:szCs w:val="24"/>
          <w:lang w:val="et-EE"/>
        </w:rPr>
        <w:t>Valgusarvutused</w:t>
      </w:r>
      <w:r w:rsidR="00562D2A">
        <w:rPr>
          <w:sz w:val="24"/>
          <w:szCs w:val="24"/>
          <w:lang w:val="et-EE"/>
        </w:rPr>
        <w:t xml:space="preserve"> kergliiklustee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EL-9-01</w:t>
      </w:r>
    </w:p>
    <w:p w14:paraId="73F79A0C" w14:textId="210E3E05" w:rsidR="002524F5" w:rsidRPr="00562D2A" w:rsidRDefault="00562D2A" w:rsidP="00562D2A">
      <w:pPr>
        <w:numPr>
          <w:ilvl w:val="0"/>
          <w:numId w:val="2"/>
        </w:numPr>
        <w:rPr>
          <w:szCs w:val="24"/>
          <w:lang w:val="et-EE"/>
        </w:rPr>
      </w:pPr>
      <w:r>
        <w:rPr>
          <w:sz w:val="24"/>
          <w:szCs w:val="24"/>
          <w:lang w:val="et-EE"/>
        </w:rPr>
        <w:t>Valgusarvutused</w:t>
      </w:r>
      <w:r>
        <w:rPr>
          <w:sz w:val="24"/>
          <w:szCs w:val="24"/>
          <w:lang w:val="et-EE"/>
        </w:rPr>
        <w:t xml:space="preserve"> ülekäik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EL-9-0</w:t>
      </w:r>
      <w:r>
        <w:rPr>
          <w:sz w:val="24"/>
          <w:szCs w:val="24"/>
          <w:lang w:val="et-EE"/>
        </w:rPr>
        <w:t>2</w:t>
      </w:r>
    </w:p>
    <w:p w14:paraId="67D6E2D0" w14:textId="39C83641" w:rsidR="002F54ED" w:rsidRPr="002F54ED" w:rsidRDefault="002F54ED" w:rsidP="002F54ED"/>
    <w:p w14:paraId="50D63CA5" w14:textId="45E16866" w:rsidR="002F54ED" w:rsidRPr="002F54ED" w:rsidRDefault="002F54ED" w:rsidP="002F54ED"/>
    <w:p w14:paraId="736EDE74" w14:textId="7F58FA54" w:rsidR="002F54ED" w:rsidRPr="002F54ED" w:rsidRDefault="002F54ED" w:rsidP="002F54ED"/>
    <w:p w14:paraId="138861D4" w14:textId="721DB87C" w:rsidR="002F54ED" w:rsidRPr="002F54ED" w:rsidRDefault="002F54ED" w:rsidP="002F54ED"/>
    <w:p w14:paraId="793B6F45" w14:textId="78289E94" w:rsidR="002F54ED" w:rsidRPr="002F54ED" w:rsidRDefault="002F54ED" w:rsidP="002F54ED"/>
    <w:p w14:paraId="49587EFD" w14:textId="630C870D" w:rsidR="002F54ED" w:rsidRPr="002F54ED" w:rsidRDefault="002F54ED" w:rsidP="002F54ED"/>
    <w:p w14:paraId="72A5E113" w14:textId="60B8908F" w:rsidR="002F54ED" w:rsidRPr="002F54ED" w:rsidRDefault="002F54ED" w:rsidP="002F54ED"/>
    <w:p w14:paraId="238EA521" w14:textId="32619B09" w:rsidR="002F54ED" w:rsidRPr="002F54ED" w:rsidRDefault="002F54ED" w:rsidP="002F54ED"/>
    <w:p w14:paraId="65857D03" w14:textId="4D19C6A3" w:rsidR="002F54ED" w:rsidRPr="002F54ED" w:rsidRDefault="002F54ED" w:rsidP="002F54ED"/>
    <w:p w14:paraId="70E6404A" w14:textId="4C3D585C" w:rsidR="002F54ED" w:rsidRPr="002F54ED" w:rsidRDefault="002F54ED" w:rsidP="002F54ED"/>
    <w:p w14:paraId="68739677" w14:textId="3560334A" w:rsidR="002F54ED" w:rsidRPr="002F54ED" w:rsidRDefault="002F54ED" w:rsidP="002F54ED"/>
    <w:p w14:paraId="469C727A" w14:textId="7AE08EEE" w:rsidR="002F54ED" w:rsidRPr="002F54ED" w:rsidRDefault="002F54ED" w:rsidP="002F54ED"/>
    <w:p w14:paraId="13D82DC9" w14:textId="67612C18" w:rsidR="002F54ED" w:rsidRPr="002F54ED" w:rsidRDefault="002F54ED" w:rsidP="002F54ED"/>
    <w:p w14:paraId="15E577C7" w14:textId="1F30C5B7" w:rsidR="002F54ED" w:rsidRPr="002F54ED" w:rsidRDefault="002F54ED" w:rsidP="002F54ED"/>
    <w:p w14:paraId="2D1DCEB4" w14:textId="6B8FA555" w:rsidR="002F54ED" w:rsidRPr="002F54ED" w:rsidRDefault="002F54ED" w:rsidP="002F54ED"/>
    <w:p w14:paraId="00C694D6" w14:textId="5D487908" w:rsidR="002F54ED" w:rsidRPr="002F54ED" w:rsidRDefault="002F54ED" w:rsidP="002F54ED"/>
    <w:p w14:paraId="405816F4" w14:textId="0E7554ED" w:rsidR="002F54ED" w:rsidRPr="002F54ED" w:rsidRDefault="002F54ED" w:rsidP="002F54ED"/>
    <w:p w14:paraId="4647CA1C" w14:textId="4B216EFC" w:rsidR="002F54ED" w:rsidRPr="002F54ED" w:rsidRDefault="002F54ED" w:rsidP="002F54ED"/>
    <w:p w14:paraId="5CAB9914" w14:textId="3E1C84CF" w:rsidR="002F54ED" w:rsidRPr="002F54ED" w:rsidRDefault="002F54ED" w:rsidP="002F54ED"/>
    <w:p w14:paraId="671FCC4B" w14:textId="49ED43F2" w:rsidR="002F54ED" w:rsidRPr="002F54ED" w:rsidRDefault="002F54ED" w:rsidP="002F54ED"/>
    <w:p w14:paraId="2E546791" w14:textId="7715F88B" w:rsidR="002F54ED" w:rsidRPr="002F54ED" w:rsidRDefault="002F54ED" w:rsidP="002F54ED"/>
    <w:p w14:paraId="20ECE8A8" w14:textId="3BA627C2" w:rsidR="002F54ED" w:rsidRPr="002F54ED" w:rsidRDefault="002F54ED" w:rsidP="002F54ED"/>
    <w:p w14:paraId="70501630" w14:textId="4B70320A" w:rsidR="002F54ED" w:rsidRPr="002F54ED" w:rsidRDefault="002F54ED" w:rsidP="002F54ED"/>
    <w:p w14:paraId="2A3C7430" w14:textId="6C422502" w:rsidR="002F54ED" w:rsidRPr="002F54ED" w:rsidRDefault="002F54ED" w:rsidP="002F54ED"/>
    <w:p w14:paraId="4092BA2F" w14:textId="57FD6BAC" w:rsidR="002F54ED" w:rsidRDefault="002F54ED" w:rsidP="002F54ED"/>
    <w:p w14:paraId="30189414" w14:textId="39F5A100" w:rsidR="002F54ED" w:rsidRDefault="002F54ED" w:rsidP="002F54ED"/>
    <w:p w14:paraId="1F2E5FC2" w14:textId="511C5863" w:rsidR="002F54ED" w:rsidRDefault="002F54ED" w:rsidP="002F54ED"/>
    <w:p w14:paraId="4777AFAC" w14:textId="559B2DED" w:rsidR="002F54ED" w:rsidRDefault="002F54ED" w:rsidP="002F54ED">
      <w:pPr>
        <w:tabs>
          <w:tab w:val="left" w:pos="960"/>
        </w:tabs>
      </w:pPr>
      <w:r>
        <w:tab/>
      </w:r>
    </w:p>
    <w:p w14:paraId="16246A2C" w14:textId="77777777" w:rsidR="00AD07C0" w:rsidRPr="00AD07C0" w:rsidRDefault="00AD07C0" w:rsidP="00AD07C0"/>
    <w:p w14:paraId="2C0D17A8" w14:textId="77777777" w:rsidR="00AD07C0" w:rsidRDefault="00AD07C0" w:rsidP="00AD07C0"/>
    <w:p w14:paraId="053E8409" w14:textId="4A5BF0B6" w:rsidR="00AD07C0" w:rsidRPr="00AD07C0" w:rsidRDefault="00AD07C0" w:rsidP="00AD07C0">
      <w:pPr>
        <w:tabs>
          <w:tab w:val="left" w:pos="1277"/>
        </w:tabs>
      </w:pPr>
      <w:r>
        <w:tab/>
      </w:r>
    </w:p>
    <w:sectPr w:rsidR="00AD07C0" w:rsidRPr="00AD07C0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58E4C" w14:textId="77777777" w:rsidR="007B29D3" w:rsidRDefault="007B29D3">
      <w:r>
        <w:separator/>
      </w:r>
    </w:p>
  </w:endnote>
  <w:endnote w:type="continuationSeparator" w:id="0">
    <w:p w14:paraId="0BBF17F2" w14:textId="77777777" w:rsidR="007B29D3" w:rsidRDefault="007B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44AFE" w14:textId="77777777" w:rsidR="002524F5" w:rsidRDefault="002524F5">
    <w:pPr>
      <w:pStyle w:val="Footer"/>
    </w:pPr>
  </w:p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AF6EC9" w14:paraId="50B1EACB" w14:textId="77777777" w:rsidTr="00BB0C07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0731A7C" w14:textId="77777777" w:rsidR="00553D4E" w:rsidRDefault="00553D4E" w:rsidP="00553D4E">
          <w:pPr>
            <w:pStyle w:val="Footer"/>
            <w:snapToGrid w:val="0"/>
            <w:ind w:right="360"/>
            <w:rPr>
              <w:rFonts w:ascii="Sylfaen" w:hAnsi="Sylfaen" w:cs="Sylfaen"/>
              <w:kern w:val="2"/>
              <w:sz w:val="14"/>
              <w:lang w:val="et-EE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Objekti nimi</w:t>
          </w:r>
        </w:p>
        <w:p w14:paraId="4ACBCFBA" w14:textId="77777777" w:rsidR="00553D4E" w:rsidRPr="00951564" w:rsidRDefault="00553D4E" w:rsidP="00553D4E">
          <w:pPr>
            <w:rPr>
              <w:sz w:val="14"/>
              <w:szCs w:val="14"/>
              <w:lang w:val="nl-NL"/>
            </w:rPr>
          </w:pPr>
        </w:p>
        <w:p w14:paraId="62150F9E" w14:textId="7C4ED85B" w:rsidR="00AF6EC9" w:rsidRPr="00951564" w:rsidRDefault="00CF1BF4" w:rsidP="00AF6EC9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  <w:r>
            <w:rPr>
              <w:rFonts w:ascii="Sylfaen" w:hAnsi="Sylfaen" w:cs="Sylfaen"/>
              <w:sz w:val="26"/>
              <w:szCs w:val="26"/>
              <w:lang w:val="nl-NL"/>
            </w:rPr>
            <w:t>KÕPU</w:t>
          </w:r>
          <w:r w:rsidR="00951564" w:rsidRPr="00951564">
            <w:rPr>
              <w:rFonts w:ascii="Sylfaen" w:hAnsi="Sylfaen" w:cs="Sylfaen"/>
              <w:sz w:val="26"/>
              <w:szCs w:val="26"/>
              <w:lang w:val="nl-NL"/>
            </w:rPr>
            <w:t xml:space="preserve"> KER</w:t>
          </w:r>
          <w:r>
            <w:rPr>
              <w:rFonts w:ascii="Sylfaen" w:hAnsi="Sylfaen" w:cs="Sylfaen"/>
              <w:sz w:val="26"/>
              <w:szCs w:val="26"/>
              <w:lang w:val="nl-NL"/>
            </w:rPr>
            <w:t>G</w:t>
          </w:r>
          <w:r w:rsidR="00951564" w:rsidRPr="00951564">
            <w:rPr>
              <w:rFonts w:ascii="Sylfaen" w:hAnsi="Sylfaen" w:cs="Sylfaen"/>
              <w:sz w:val="26"/>
              <w:szCs w:val="26"/>
              <w:lang w:val="nl-NL"/>
            </w:rPr>
            <w:t>LIIKLUSTEE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D0509E5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Joonise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  <w:proofErr w:type="spellStart"/>
          <w:r>
            <w:rPr>
              <w:rFonts w:ascii="Sylfaen" w:hAnsi="Sylfaen" w:cs="Sylfaen"/>
              <w:sz w:val="14"/>
            </w:rPr>
            <w:t>nimetus</w:t>
          </w:r>
          <w:proofErr w:type="spellEnd"/>
        </w:p>
        <w:p w14:paraId="25598CCE" w14:textId="77777777" w:rsidR="00AF6EC9" w:rsidRDefault="00AF6EC9" w:rsidP="00AF6EC9">
          <w:pPr>
            <w:pStyle w:val="Footer"/>
            <w:rPr>
              <w:rFonts w:ascii="Sylfaen" w:hAnsi="Sylfaen" w:cs="Sylfaen"/>
            </w:rPr>
          </w:pPr>
        </w:p>
        <w:p w14:paraId="777B82EA" w14:textId="77777777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SISUKORD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85A412B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Eriala</w:t>
          </w:r>
          <w:proofErr w:type="spellEnd"/>
        </w:p>
        <w:p w14:paraId="1982F9B2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AF6EC9" w14:paraId="686E3F4B" w14:textId="77777777" w:rsidTr="00BB0C07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4895260" w14:textId="77777777" w:rsidR="00AF6EC9" w:rsidRDefault="00AF6EC9" w:rsidP="00AF6EC9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32A048B" w14:textId="77777777" w:rsidR="00AF6EC9" w:rsidRDefault="00AF6EC9" w:rsidP="00AF6EC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DFD0FE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Staadium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</w:p>
        <w:p w14:paraId="2057EEBB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AF6EC9" w14:paraId="1FD71A3F" w14:textId="77777777" w:rsidTr="00BB0C07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87F0566" w14:textId="77777777" w:rsidR="00AF6EC9" w:rsidRPr="00951564" w:rsidRDefault="00AF6EC9" w:rsidP="00AF6EC9">
          <w:pPr>
            <w:pStyle w:val="Footer"/>
            <w:snapToGrid w:val="0"/>
            <w:rPr>
              <w:lang w:val="nl-NL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Aadress</w:t>
          </w:r>
        </w:p>
        <w:p w14:paraId="6BFEFC22" w14:textId="0E7EFE08" w:rsidR="00AF6EC9" w:rsidRPr="00951564" w:rsidRDefault="00CF1BF4" w:rsidP="00AF6EC9">
          <w:pPr>
            <w:pStyle w:val="Footer"/>
            <w:jc w:val="center"/>
            <w:rPr>
              <w:lang w:val="nl-NL"/>
            </w:rPr>
          </w:pPr>
          <w:r>
            <w:rPr>
              <w:sz w:val="22"/>
              <w:szCs w:val="22"/>
              <w:lang w:val="nl-NL"/>
            </w:rPr>
            <w:t>Kõpu</w:t>
          </w:r>
          <w:r w:rsidR="00951564">
            <w:rPr>
              <w:sz w:val="22"/>
              <w:szCs w:val="22"/>
              <w:lang w:val="nl-NL"/>
            </w:rPr>
            <w:t xml:space="preserve"> alevik,</w:t>
          </w:r>
          <w:r w:rsidR="00077511" w:rsidRPr="00951564">
            <w:rPr>
              <w:sz w:val="22"/>
              <w:szCs w:val="22"/>
              <w:lang w:val="nl-NL"/>
            </w:rPr>
            <w:t xml:space="preserve"> </w:t>
          </w:r>
          <w:r>
            <w:rPr>
              <w:sz w:val="22"/>
              <w:szCs w:val="22"/>
              <w:lang w:val="nl-NL"/>
            </w:rPr>
            <w:t>Põhja-Sakala</w:t>
          </w:r>
          <w:r w:rsidR="00077511" w:rsidRPr="00951564">
            <w:rPr>
              <w:sz w:val="22"/>
              <w:szCs w:val="22"/>
              <w:lang w:val="nl-NL"/>
            </w:rPr>
            <w:t xml:space="preserve"> vald, </w:t>
          </w:r>
          <w:r>
            <w:rPr>
              <w:sz w:val="22"/>
              <w:szCs w:val="22"/>
              <w:lang w:val="nl-NL"/>
            </w:rPr>
            <w:t>Viljandi</w:t>
          </w:r>
          <w:r w:rsidR="00077511" w:rsidRPr="00951564">
            <w:rPr>
              <w:sz w:val="22"/>
              <w:szCs w:val="22"/>
              <w:lang w:val="nl-NL"/>
            </w:rPr>
            <w:t xml:space="preserve"> </w:t>
          </w:r>
          <w:r w:rsidR="007824D7" w:rsidRPr="00951564">
            <w:rPr>
              <w:sz w:val="22"/>
              <w:szCs w:val="22"/>
              <w:lang w:val="nl-NL"/>
            </w:rPr>
            <w:t>maakond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01B9BA4" w14:textId="77777777" w:rsidR="00AF6EC9" w:rsidRPr="00951564" w:rsidRDefault="00AF6EC9" w:rsidP="00AF6EC9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E2E9CA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Mõõtkava</w:t>
          </w:r>
          <w:proofErr w:type="spellEnd"/>
        </w:p>
        <w:p w14:paraId="4D3C5D60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AF6EC9" w14:paraId="35B9F47C" w14:textId="77777777" w:rsidTr="00BB0C07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A16ABB8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72C67A99" w14:textId="77777777" w:rsidR="00AF6EC9" w:rsidRDefault="00562D2A" w:rsidP="00AF6EC9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1644D6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55pt;height:48.9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</w:tcPr>
        <w:p w14:paraId="435A27BC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74B31D5A" w14:textId="77777777" w:rsidR="00AF6EC9" w:rsidRDefault="00AF6EC9" w:rsidP="00AF6EC9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>
            <w:rPr>
              <w:rFonts w:ascii="Sylfaen" w:hAnsi="Sylfaen" w:cs="Sylfaen"/>
              <w:sz w:val="16"/>
            </w:rPr>
            <w:t>J.</w:t>
          </w:r>
          <w:proofErr w:type="gramStart"/>
          <w:r>
            <w:rPr>
              <w:rFonts w:ascii="Sylfaen" w:hAnsi="Sylfaen" w:cs="Sylfaen"/>
              <w:sz w:val="16"/>
            </w:rPr>
            <w:t>V.Jannseni</w:t>
          </w:r>
          <w:proofErr w:type="spellEnd"/>
          <w:proofErr w:type="gramEnd"/>
          <w:r>
            <w:rPr>
              <w:rFonts w:ascii="Sylfaen" w:hAnsi="Sylfaen" w:cs="Sylfaen"/>
              <w:sz w:val="16"/>
            </w:rPr>
            <w:t xml:space="preserve"> 33, </w:t>
          </w:r>
          <w:proofErr w:type="spellStart"/>
          <w:r>
            <w:rPr>
              <w:rFonts w:ascii="Sylfaen" w:hAnsi="Sylfaen" w:cs="Sylfaen"/>
              <w:sz w:val="16"/>
            </w:rPr>
            <w:t>Pärnu</w:t>
          </w:r>
          <w:proofErr w:type="spellEnd"/>
        </w:p>
        <w:p w14:paraId="1679FF88" w14:textId="77777777" w:rsidR="00AF6EC9" w:rsidRPr="00CF1BF4" w:rsidRDefault="00AF6EC9" w:rsidP="00AF6EC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CF1BF4">
            <w:rPr>
              <w:rFonts w:ascii="Sylfaen" w:hAnsi="Sylfaen" w:cs="Sylfaen"/>
              <w:sz w:val="16"/>
              <w:lang w:val="nl-NL"/>
            </w:rPr>
            <w:t>EL10053247-001</w:t>
          </w:r>
        </w:p>
        <w:p w14:paraId="614CC55E" w14:textId="77777777" w:rsidR="00AF6EC9" w:rsidRPr="00951564" w:rsidRDefault="00AF6EC9" w:rsidP="00AF6EC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593C937E" w14:textId="77777777" w:rsidR="00AF6EC9" w:rsidRPr="00951564" w:rsidRDefault="00AF6EC9" w:rsidP="00AF6EC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03F33BA4" w14:textId="77777777" w:rsidR="00AF6EC9" w:rsidRPr="00951564" w:rsidRDefault="00AF6EC9" w:rsidP="00AF6EC9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543C784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3449CAA0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0DEF3465" w14:textId="77777777" w:rsidR="00AF6EC9" w:rsidRDefault="00AF6EC9" w:rsidP="00AF6EC9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proofErr w:type="gramStart"/>
          <w:r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CB9B91F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BFF971A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proofErr w:type="spellStart"/>
          <w:r>
            <w:rPr>
              <w:rFonts w:ascii="Sylfaen" w:hAnsi="Sylfaen" w:cs="Sylfaen"/>
              <w:sz w:val="14"/>
            </w:rPr>
            <w:t>Töö</w:t>
          </w:r>
          <w:proofErr w:type="spellEnd"/>
          <w:r>
            <w:rPr>
              <w:rFonts w:ascii="Sylfaen" w:hAnsi="Sylfaen" w:cs="Sylfaen"/>
              <w:sz w:val="14"/>
            </w:rPr>
            <w:t xml:space="preserve"> nr</w:t>
          </w:r>
        </w:p>
        <w:p w14:paraId="4754AD2B" w14:textId="77777777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168413AE" w14:textId="045207EE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</w:t>
          </w:r>
          <w:r w:rsidR="00951564">
            <w:rPr>
              <w:rFonts w:ascii="Sylfaen" w:hAnsi="Sylfaen" w:cs="Sylfaen"/>
            </w:rPr>
            <w:t>50</w:t>
          </w:r>
          <w:r w:rsidR="00CF1BF4">
            <w:rPr>
              <w:rFonts w:ascii="Sylfaen" w:hAnsi="Sylfaen" w:cs="Sylfaen"/>
            </w:rPr>
            <w:t>56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3F3B182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16EDA404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EL-0-02</w:t>
          </w:r>
        </w:p>
      </w:tc>
    </w:tr>
    <w:tr w:rsidR="00AF6EC9" w14:paraId="6039E035" w14:textId="77777777" w:rsidTr="00BB0C07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9E51A61" w14:textId="77777777" w:rsidR="00AF6EC9" w:rsidRDefault="00AF6EC9" w:rsidP="00AF6EC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</w:tcPr>
        <w:p w14:paraId="2531D335" w14:textId="77777777" w:rsidR="00AF6EC9" w:rsidRDefault="00AF6EC9" w:rsidP="00AF6EC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380552D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</w:t>
          </w:r>
          <w:proofErr w:type="spellEnd"/>
          <w:r>
            <w:rPr>
              <w:rFonts w:ascii="Sylfaen" w:hAnsi="Sylfaen" w:cs="Sylfaen"/>
              <w:sz w:val="14"/>
            </w:rPr>
            <w:t xml:space="preserve">. </w:t>
          </w:r>
          <w:proofErr w:type="spellStart"/>
          <w:r>
            <w:rPr>
              <w:rFonts w:ascii="Sylfaen" w:hAnsi="Sylfaen" w:cs="Sylfaen"/>
              <w:sz w:val="14"/>
            </w:rPr>
            <w:t>insener</w:t>
          </w:r>
          <w:proofErr w:type="spellEnd"/>
        </w:p>
        <w:p w14:paraId="6D50464F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3BA62FEC" w14:textId="77777777" w:rsidR="00AF6EC9" w:rsidRDefault="00AF6EC9" w:rsidP="00AF6EC9">
          <w:pPr>
            <w:pStyle w:val="Footer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6"/>
            </w:rPr>
            <w:t>L.Orusaar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718947E0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A973FBB" w14:textId="77777777" w:rsidR="00AF6EC9" w:rsidRDefault="00AF6EC9" w:rsidP="00AF6EC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774BD60" w14:textId="77777777" w:rsidR="00AF6EC9" w:rsidRDefault="00AF6EC9" w:rsidP="00AF6EC9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349200EA" w14:textId="77777777" w:rsidR="00AF6EC9" w:rsidRDefault="00AF6EC9" w:rsidP="00AF6EC9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AF6EC9" w14:paraId="4C639358" w14:textId="77777777" w:rsidTr="00BB0C07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75B2ADF" w14:textId="77777777" w:rsidR="00AF6EC9" w:rsidRDefault="00AF6EC9" w:rsidP="00AF6EC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</w:tcPr>
        <w:p w14:paraId="6F8869C7" w14:textId="77777777" w:rsidR="00AF6EC9" w:rsidRDefault="00AF6EC9" w:rsidP="00AF6EC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F4EDD0B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Kuupäev</w:t>
          </w:r>
          <w:proofErr w:type="spellEnd"/>
        </w:p>
        <w:p w14:paraId="6F82E29C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0B3C5EEE" w14:textId="07278C52" w:rsidR="00AF6EC9" w:rsidRDefault="00951564" w:rsidP="00AF6EC9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0</w:t>
          </w:r>
          <w:r w:rsidR="00CF1BF4">
            <w:rPr>
              <w:rFonts w:ascii="Sylfaen" w:hAnsi="Sylfaen" w:cs="Sylfaen"/>
              <w:sz w:val="16"/>
            </w:rPr>
            <w:t>8</w:t>
          </w:r>
          <w:r w:rsidR="00AF6EC9">
            <w:rPr>
              <w:rFonts w:ascii="Sylfaen" w:hAnsi="Sylfaen" w:cs="Sylfaen"/>
              <w:sz w:val="16"/>
            </w:rPr>
            <w:t>.0</w:t>
          </w:r>
          <w:r w:rsidR="00CF1BF4">
            <w:rPr>
              <w:rFonts w:ascii="Sylfaen" w:hAnsi="Sylfaen" w:cs="Sylfaen"/>
              <w:sz w:val="16"/>
            </w:rPr>
            <w:t>9</w:t>
          </w:r>
          <w:r w:rsidR="00AF6EC9">
            <w:rPr>
              <w:rFonts w:ascii="Sylfaen" w:hAnsi="Sylfaen" w:cs="Sylfaen"/>
              <w:sz w:val="16"/>
            </w:rPr>
            <w:t>.</w:t>
          </w:r>
          <w:proofErr w:type="gramStart"/>
          <w:r w:rsidR="00AF6EC9">
            <w:rPr>
              <w:rFonts w:ascii="Sylfaen" w:hAnsi="Sylfaen" w:cs="Sylfaen"/>
              <w:sz w:val="16"/>
            </w:rPr>
            <w:t>202</w:t>
          </w:r>
          <w:r>
            <w:rPr>
              <w:rFonts w:ascii="Sylfaen" w:hAnsi="Sylfaen" w:cs="Sylfaen"/>
              <w:sz w:val="16"/>
            </w:rPr>
            <w:t>5</w:t>
          </w:r>
          <w:r w:rsidR="00AF6EC9">
            <w:rPr>
              <w:rFonts w:ascii="Sylfaen" w:hAnsi="Sylfaen" w:cs="Sylfaen"/>
              <w:sz w:val="16"/>
            </w:rPr>
            <w:t>.a.</w:t>
          </w:r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6128570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F95DD4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proofErr w:type="spellStart"/>
          <w:r>
            <w:rPr>
              <w:rFonts w:ascii="Sylfaen" w:hAnsi="Sylfaen" w:cs="Sylfaen"/>
              <w:sz w:val="14"/>
            </w:rPr>
            <w:t>Tellija</w:t>
          </w:r>
          <w:proofErr w:type="spellEnd"/>
        </w:p>
        <w:p w14:paraId="23569A20" w14:textId="7C380A2D" w:rsidR="00AF6EC9" w:rsidRDefault="00CF1BF4" w:rsidP="00AF6EC9">
          <w:pPr>
            <w:pStyle w:val="Footer"/>
            <w:jc w:val="center"/>
          </w:pPr>
          <w:r w:rsidRPr="00CF1BF4">
            <w:rPr>
              <w:rFonts w:ascii="Sylfaen" w:hAnsi="Sylfaen" w:cs="Sylfaen"/>
              <w:szCs w:val="24"/>
            </w:rPr>
            <w:t>PÕHJA-SAKALA VALLAVALITSUS</w:t>
          </w:r>
        </w:p>
      </w:tc>
    </w:tr>
  </w:tbl>
  <w:p w14:paraId="1564C8E3" w14:textId="77777777" w:rsidR="002524F5" w:rsidRDefault="002524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DAA67" w14:textId="77777777" w:rsidR="007B29D3" w:rsidRDefault="007B29D3">
      <w:r>
        <w:separator/>
      </w:r>
    </w:p>
  </w:footnote>
  <w:footnote w:type="continuationSeparator" w:id="0">
    <w:p w14:paraId="3317F72A" w14:textId="77777777" w:rsidR="007B29D3" w:rsidRDefault="007B2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91BFF" w14:textId="77777777" w:rsidR="002524F5" w:rsidRDefault="00562D2A">
    <w:pPr>
      <w:pStyle w:val="Header"/>
    </w:pPr>
    <w:r>
      <w:pict w14:anchorId="19F8683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4pt;height:20.8pt;z-index:-251658752;mso-wrap-distance-left:0;mso-wrap-distance-right:0" stroked="f">
          <v:fill color2="black"/>
          <v:textbox inset="0,0,0,0">
            <w:txbxContent>
              <w:p w14:paraId="6880922A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  <w:p w14:paraId="27744760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ED5EE99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5077399">
    <w:abstractNumId w:val="0"/>
  </w:num>
  <w:num w:numId="2" w16cid:durableId="1863397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AA9"/>
    <w:rsid w:val="000038A7"/>
    <w:rsid w:val="00015DE8"/>
    <w:rsid w:val="00065BF7"/>
    <w:rsid w:val="00077511"/>
    <w:rsid w:val="001D71F1"/>
    <w:rsid w:val="002524F5"/>
    <w:rsid w:val="00277328"/>
    <w:rsid w:val="002E69A8"/>
    <w:rsid w:val="002F3030"/>
    <w:rsid w:val="002F54ED"/>
    <w:rsid w:val="00345F0A"/>
    <w:rsid w:val="003F5B1D"/>
    <w:rsid w:val="00451601"/>
    <w:rsid w:val="00473EB3"/>
    <w:rsid w:val="004D6E6D"/>
    <w:rsid w:val="005011C2"/>
    <w:rsid w:val="00553D4E"/>
    <w:rsid w:val="00562D2A"/>
    <w:rsid w:val="00582871"/>
    <w:rsid w:val="005865F3"/>
    <w:rsid w:val="005B6530"/>
    <w:rsid w:val="005B7FED"/>
    <w:rsid w:val="005D15D4"/>
    <w:rsid w:val="005F3846"/>
    <w:rsid w:val="005F7FF0"/>
    <w:rsid w:val="00694AA9"/>
    <w:rsid w:val="00744609"/>
    <w:rsid w:val="00752D0D"/>
    <w:rsid w:val="00771DF0"/>
    <w:rsid w:val="00781A32"/>
    <w:rsid w:val="007824D7"/>
    <w:rsid w:val="007B29D3"/>
    <w:rsid w:val="0087769F"/>
    <w:rsid w:val="008A265B"/>
    <w:rsid w:val="008C43EE"/>
    <w:rsid w:val="00916EBB"/>
    <w:rsid w:val="00947C03"/>
    <w:rsid w:val="00951564"/>
    <w:rsid w:val="00994B11"/>
    <w:rsid w:val="009E28D1"/>
    <w:rsid w:val="00A341E4"/>
    <w:rsid w:val="00A51838"/>
    <w:rsid w:val="00A56BC2"/>
    <w:rsid w:val="00A739C8"/>
    <w:rsid w:val="00AD07C0"/>
    <w:rsid w:val="00AF122B"/>
    <w:rsid w:val="00AF6EC9"/>
    <w:rsid w:val="00B44AE8"/>
    <w:rsid w:val="00B47B66"/>
    <w:rsid w:val="00B56597"/>
    <w:rsid w:val="00BD7C42"/>
    <w:rsid w:val="00C20C76"/>
    <w:rsid w:val="00C3076A"/>
    <w:rsid w:val="00C330A7"/>
    <w:rsid w:val="00C70050"/>
    <w:rsid w:val="00C85A2F"/>
    <w:rsid w:val="00CA7E09"/>
    <w:rsid w:val="00CF1BF4"/>
    <w:rsid w:val="00D715F3"/>
    <w:rsid w:val="00DA667B"/>
    <w:rsid w:val="00DD0195"/>
    <w:rsid w:val="00DE08F8"/>
    <w:rsid w:val="00DF5BCF"/>
    <w:rsid w:val="00E23205"/>
    <w:rsid w:val="00EA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405264AA"/>
  <w15:chartTrackingRefBased/>
  <w15:docId w15:val="{7E2E1C0C-B734-441B-B258-2214B3DA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52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36</cp:revision>
  <cp:lastPrinted>2025-09-24T08:39:00Z</cp:lastPrinted>
  <dcterms:created xsi:type="dcterms:W3CDTF">2018-12-07T13:49:00Z</dcterms:created>
  <dcterms:modified xsi:type="dcterms:W3CDTF">2025-09-24T08:39:00Z</dcterms:modified>
</cp:coreProperties>
</file>