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5682" w14:textId="77777777" w:rsidR="006E39C7" w:rsidRPr="002B2B02" w:rsidRDefault="006E39C7" w:rsidP="00C7350B">
      <w:bookmarkStart w:id="0" w:name="_Toc226284074"/>
      <w:bookmarkStart w:id="1" w:name="_Toc309994237"/>
      <w:r w:rsidRPr="002B2B02">
        <w:t>PROJEKTI</w:t>
      </w:r>
      <w:r w:rsidR="002E1AAF">
        <w:t>- JA OBJEKTI</w:t>
      </w:r>
      <w:r w:rsidRPr="002B2B02">
        <w:t>JUHI CV</w:t>
      </w:r>
      <w:bookmarkEnd w:id="0"/>
      <w:bookmarkEnd w:id="1"/>
    </w:p>
    <w:p w14:paraId="3719A7BF" w14:textId="77777777" w:rsidR="006E39C7" w:rsidRPr="002B2B02" w:rsidRDefault="006E39C7" w:rsidP="00C7350B">
      <w:pPr>
        <w:rPr>
          <w:iCs/>
          <w:szCs w:val="24"/>
        </w:rPr>
      </w:pPr>
    </w:p>
    <w:p w14:paraId="6E45213A" w14:textId="77777777" w:rsidR="006E39C7" w:rsidRPr="002B2B02" w:rsidRDefault="006E39C7" w:rsidP="00C7350B">
      <w:pPr>
        <w:rPr>
          <w:szCs w:val="24"/>
        </w:rPr>
      </w:pPr>
    </w:p>
    <w:p w14:paraId="6D189BEA" w14:textId="78C0D725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>Eesnimi:</w:t>
      </w:r>
      <w:r w:rsidR="00643F91">
        <w:rPr>
          <w:szCs w:val="24"/>
          <w:lang w:val="et-EE"/>
        </w:rPr>
        <w:t xml:space="preserve"> </w:t>
      </w:r>
      <w:r w:rsidR="00734012">
        <w:rPr>
          <w:szCs w:val="24"/>
          <w:lang w:val="et-EE"/>
        </w:rPr>
        <w:t>Aleksandr</w:t>
      </w:r>
    </w:p>
    <w:p w14:paraId="642244EF" w14:textId="633EBC0B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>Perekonnanimi:</w:t>
      </w:r>
      <w:r w:rsidR="00643F91">
        <w:rPr>
          <w:szCs w:val="24"/>
          <w:lang w:val="et-EE"/>
        </w:rPr>
        <w:t xml:space="preserve"> </w:t>
      </w:r>
      <w:r w:rsidR="00734012">
        <w:rPr>
          <w:szCs w:val="24"/>
          <w:lang w:val="et-EE"/>
        </w:rPr>
        <w:t>Olõkainen</w:t>
      </w:r>
    </w:p>
    <w:p w14:paraId="11BB7871" w14:textId="0A51127B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>Sünniaeg:</w:t>
      </w:r>
      <w:r w:rsidR="00643F91">
        <w:rPr>
          <w:szCs w:val="24"/>
          <w:lang w:val="et-EE"/>
        </w:rPr>
        <w:t xml:space="preserve"> </w:t>
      </w:r>
      <w:r w:rsidR="00734012">
        <w:rPr>
          <w:szCs w:val="24"/>
          <w:lang w:val="et-EE"/>
        </w:rPr>
        <w:t>11.06.199</w:t>
      </w:r>
      <w:r w:rsidR="00F10429">
        <w:rPr>
          <w:szCs w:val="24"/>
          <w:lang w:val="et-EE"/>
        </w:rPr>
        <w:t>0</w:t>
      </w:r>
    </w:p>
    <w:p w14:paraId="600844F1" w14:textId="77777777" w:rsidR="006E39C7" w:rsidRPr="007B631C" w:rsidRDefault="006E39C7" w:rsidP="00C7350B">
      <w:pPr>
        <w:rPr>
          <w:szCs w:val="24"/>
          <w:lang w:val="et-EE"/>
        </w:rPr>
      </w:pPr>
    </w:p>
    <w:p w14:paraId="3849ACBD" w14:textId="77777777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1701"/>
        <w:gridCol w:w="2126"/>
        <w:gridCol w:w="2424"/>
      </w:tblGrid>
      <w:tr w:rsidR="006E39C7" w:rsidRPr="007B631C" w14:paraId="7ADF0EA8" w14:textId="77777777" w:rsidTr="00643F91">
        <w:trPr>
          <w:cantSplit/>
          <w:trHeight w:val="475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AAAB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Haridusasutuse nimetus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646B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Eriala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5848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Haridustase</w:t>
            </w:r>
            <w:r w:rsidRPr="007B631C">
              <w:rPr>
                <w:szCs w:val="24"/>
                <w:vertAlign w:val="superscript"/>
                <w:lang w:val="et-EE"/>
              </w:rPr>
              <w:footnoteReference w:id="1"/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7BED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Õppimise aeg (alates – kuni)</w:t>
            </w:r>
            <w:r w:rsidRPr="007B631C">
              <w:rPr>
                <w:i/>
                <w:szCs w:val="24"/>
                <w:lang w:val="et-EE"/>
              </w:rPr>
              <w:t xml:space="preserve"> (aasta)</w:t>
            </w:r>
            <w:r w:rsidRPr="007B631C">
              <w:rPr>
                <w:szCs w:val="24"/>
                <w:lang w:val="et-EE"/>
              </w:rPr>
              <w:t xml:space="preserve"> – </w:t>
            </w:r>
            <w:r w:rsidRPr="007B631C">
              <w:rPr>
                <w:i/>
                <w:szCs w:val="24"/>
                <w:lang w:val="et-EE"/>
              </w:rPr>
              <w:t>(aasta)</w:t>
            </w:r>
          </w:p>
        </w:tc>
      </w:tr>
      <w:tr w:rsidR="00734012" w:rsidRPr="007B631C" w14:paraId="2AF7823F" w14:textId="77777777" w:rsidTr="00643F91">
        <w:trPr>
          <w:cantSplit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41E2" w14:textId="26E793F2" w:rsidR="00734012" w:rsidRPr="007B631C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Tallinna Tehnikaülikool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68DF" w14:textId="1D236CB4" w:rsidR="00734012" w:rsidRPr="007B631C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Teedeehitus ja geodeesia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0D3" w14:textId="730DFB4C" w:rsidR="00734012" w:rsidRPr="007B631C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Akadeemiline kõrgharidus teedeehituse erialal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3203" w14:textId="7A6E7E81" w:rsidR="00734012" w:rsidRPr="007B631C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2009 - 2015</w:t>
            </w:r>
          </w:p>
        </w:tc>
      </w:tr>
      <w:tr w:rsidR="00734012" w:rsidRPr="007B631C" w14:paraId="57E14E36" w14:textId="77777777" w:rsidTr="00643F91">
        <w:trPr>
          <w:cantSplit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669A" w14:textId="7BF80A47" w:rsidR="00734012" w:rsidRPr="007B631C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Tallinna Tööstushariduskeskus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193B" w14:textId="75AF49E3" w:rsidR="00734012" w:rsidRPr="007B631C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Mehhatroonika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CCDE" w14:textId="60B292A8" w:rsidR="00734012" w:rsidRPr="007B631C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 xml:space="preserve">Kutseharidus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31B8" w14:textId="3DB12759" w:rsidR="00734012" w:rsidRPr="007B631C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2015-2017</w:t>
            </w:r>
          </w:p>
        </w:tc>
      </w:tr>
    </w:tbl>
    <w:p w14:paraId="79825CCF" w14:textId="77777777" w:rsidR="006E39C7" w:rsidRDefault="006E39C7" w:rsidP="00C7350B">
      <w:pPr>
        <w:rPr>
          <w:szCs w:val="24"/>
          <w:lang w:val="et-EE"/>
        </w:rPr>
      </w:pPr>
    </w:p>
    <w:p w14:paraId="192F6052" w14:textId="4CF974E8" w:rsidR="00643F91" w:rsidRDefault="00643F91" w:rsidP="00C7350B">
      <w:pPr>
        <w:rPr>
          <w:szCs w:val="24"/>
          <w:lang w:val="et-EE"/>
        </w:rPr>
      </w:pPr>
      <w:r>
        <w:rPr>
          <w:szCs w:val="24"/>
          <w:lang w:val="et-EE"/>
        </w:rPr>
        <w:t>Kutsetunnistus:</w:t>
      </w:r>
    </w:p>
    <w:p w14:paraId="53C6D276" w14:textId="71775949" w:rsidR="00734012" w:rsidRDefault="00AE6996" w:rsidP="00C7350B">
      <w:pPr>
        <w:rPr>
          <w:szCs w:val="24"/>
          <w:lang w:val="et-EE"/>
        </w:rPr>
      </w:pPr>
      <w:r>
        <w:rPr>
          <w:szCs w:val="24"/>
          <w:lang w:val="et-EE"/>
        </w:rPr>
        <w:t>223963</w:t>
      </w:r>
      <w:r w:rsidR="00734012">
        <w:rPr>
          <w:szCs w:val="24"/>
          <w:lang w:val="et-EE"/>
        </w:rPr>
        <w:t xml:space="preserve">: </w:t>
      </w:r>
      <w:r>
        <w:rPr>
          <w:szCs w:val="24"/>
          <w:lang w:val="et-EE"/>
        </w:rPr>
        <w:t>Volitatud</w:t>
      </w:r>
      <w:r w:rsidR="00734012">
        <w:rPr>
          <w:szCs w:val="24"/>
          <w:lang w:val="et-EE"/>
        </w:rPr>
        <w:t xml:space="preserve"> teedeinsener, tase </w:t>
      </w:r>
      <w:r>
        <w:rPr>
          <w:szCs w:val="24"/>
          <w:lang w:val="et-EE"/>
        </w:rPr>
        <w:t>8</w:t>
      </w:r>
      <w:r w:rsidR="00734012">
        <w:rPr>
          <w:szCs w:val="24"/>
          <w:lang w:val="et-EE"/>
        </w:rPr>
        <w:t xml:space="preserve"> – sillaehitus ja -korrashoid – ehitustegevuse juhtimine – kehtib kuni </w:t>
      </w:r>
      <w:r w:rsidR="006A7F7E">
        <w:rPr>
          <w:szCs w:val="24"/>
          <w:lang w:val="et-EE"/>
        </w:rPr>
        <w:t>28</w:t>
      </w:r>
      <w:r w:rsidR="00734012">
        <w:rPr>
          <w:szCs w:val="24"/>
          <w:lang w:val="et-EE"/>
        </w:rPr>
        <w:t>.04.20</w:t>
      </w:r>
      <w:r w:rsidR="006A7F7E">
        <w:rPr>
          <w:szCs w:val="24"/>
          <w:lang w:val="et-EE"/>
        </w:rPr>
        <w:t>32</w:t>
      </w:r>
      <w:r w:rsidR="00734012">
        <w:rPr>
          <w:szCs w:val="24"/>
          <w:lang w:val="et-EE"/>
        </w:rPr>
        <w:t>.</w:t>
      </w:r>
    </w:p>
    <w:p w14:paraId="0D84EDD5" w14:textId="63577BD1" w:rsidR="00734012" w:rsidRPr="007B631C" w:rsidRDefault="00734012" w:rsidP="00C7350B">
      <w:pPr>
        <w:rPr>
          <w:szCs w:val="24"/>
          <w:lang w:val="et-EE"/>
        </w:rPr>
      </w:pPr>
      <w:r>
        <w:rPr>
          <w:szCs w:val="24"/>
          <w:lang w:val="et-EE"/>
        </w:rPr>
        <w:t xml:space="preserve">155640: Diplomeeritud teedeinsener, tase 7 – tee-ehitus ja –korrashoid - ehitustegevuse juhtimine - kehtib kuni 16.04.2027. </w:t>
      </w:r>
    </w:p>
    <w:p w14:paraId="1906C3B2" w14:textId="77777777" w:rsidR="00734012" w:rsidRDefault="00734012" w:rsidP="00C7350B">
      <w:pPr>
        <w:rPr>
          <w:szCs w:val="24"/>
          <w:lang w:val="et-EE"/>
        </w:rPr>
      </w:pPr>
    </w:p>
    <w:p w14:paraId="498EEBA7" w14:textId="77777777" w:rsidR="00643F91" w:rsidRPr="007B631C" w:rsidRDefault="00643F91" w:rsidP="00C7350B">
      <w:pPr>
        <w:rPr>
          <w:szCs w:val="24"/>
          <w:lang w:val="et-EE"/>
        </w:rPr>
      </w:pPr>
    </w:p>
    <w:p w14:paraId="0AF3328C" w14:textId="77777777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 xml:space="preserve">Töökogemus teede (teeseaduse § </w:t>
      </w:r>
      <w:r w:rsidR="00B31F4E">
        <w:rPr>
          <w:szCs w:val="24"/>
          <w:lang w:val="et-EE"/>
        </w:rPr>
        <w:t>14</w:t>
      </w:r>
      <w:r w:rsidRPr="007B631C">
        <w:rPr>
          <w:szCs w:val="24"/>
          <w:lang w:val="et-EE"/>
        </w:rPr>
        <w:t xml:space="preserve"> mõistes</w:t>
      </w:r>
      <w:r w:rsidR="00643F91">
        <w:rPr>
          <w:szCs w:val="24"/>
          <w:lang w:val="et-EE"/>
        </w:rPr>
        <w:t xml:space="preserve"> </w:t>
      </w:r>
      <w:r w:rsidR="00643F91" w:rsidRPr="00643F91">
        <w:rPr>
          <w:szCs w:val="24"/>
          <w:lang w:val="et-EE"/>
        </w:rPr>
        <w:t>või ehitusseadustiku § 92 lg 5</w:t>
      </w:r>
      <w:r w:rsidRPr="007B631C">
        <w:rPr>
          <w:szCs w:val="24"/>
          <w:lang w:val="et-EE"/>
        </w:rPr>
        <w:t>) ehituse- või remondi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66"/>
        <w:gridCol w:w="2160"/>
        <w:gridCol w:w="3240"/>
      </w:tblGrid>
      <w:tr w:rsidR="006E39C7" w:rsidRPr="007B631C" w14:paraId="6274E169" w14:textId="77777777" w:rsidTr="00002816">
        <w:tc>
          <w:tcPr>
            <w:tcW w:w="2694" w:type="dxa"/>
            <w:vAlign w:val="center"/>
          </w:tcPr>
          <w:p w14:paraId="2EE6E646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Ettevõtja/organisatsioon</w:t>
            </w:r>
          </w:p>
        </w:tc>
        <w:tc>
          <w:tcPr>
            <w:tcW w:w="1266" w:type="dxa"/>
            <w:vAlign w:val="center"/>
          </w:tcPr>
          <w:p w14:paraId="6B1CD4DB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Ameti-nimetus</w:t>
            </w:r>
          </w:p>
        </w:tc>
        <w:tc>
          <w:tcPr>
            <w:tcW w:w="2160" w:type="dxa"/>
            <w:vAlign w:val="center"/>
          </w:tcPr>
          <w:p w14:paraId="4C1ED60F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Tööülesannete kirjeldus</w:t>
            </w:r>
          </w:p>
        </w:tc>
        <w:tc>
          <w:tcPr>
            <w:tcW w:w="3240" w:type="dxa"/>
            <w:vAlign w:val="center"/>
          </w:tcPr>
          <w:p w14:paraId="5606EB11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Töötamise aeg (alates – kuni)</w:t>
            </w:r>
            <w:r w:rsidRPr="007B631C">
              <w:rPr>
                <w:i/>
                <w:iCs/>
                <w:szCs w:val="24"/>
                <w:lang w:val="et-EE"/>
              </w:rPr>
              <w:t xml:space="preserve"> (kuu/aasta) </w:t>
            </w:r>
            <w:r w:rsidRPr="007B631C">
              <w:rPr>
                <w:szCs w:val="24"/>
                <w:lang w:val="et-EE"/>
              </w:rPr>
              <w:t>–</w:t>
            </w:r>
            <w:r w:rsidRPr="007B631C">
              <w:rPr>
                <w:i/>
                <w:iCs/>
                <w:szCs w:val="24"/>
                <w:lang w:val="et-EE"/>
              </w:rPr>
              <w:t xml:space="preserve"> (kuu/aasta)</w:t>
            </w:r>
          </w:p>
        </w:tc>
      </w:tr>
      <w:tr w:rsidR="00734012" w:rsidRPr="007B631C" w14:paraId="60425766" w14:textId="77777777" w:rsidTr="00002816">
        <w:tc>
          <w:tcPr>
            <w:tcW w:w="2694" w:type="dxa"/>
            <w:tcBorders>
              <w:top w:val="single" w:sz="4" w:space="0" w:color="000000"/>
            </w:tcBorders>
          </w:tcPr>
          <w:p w14:paraId="38F86B1C" w14:textId="3FAD403A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AS TREV-2</w:t>
            </w:r>
          </w:p>
        </w:tc>
        <w:tc>
          <w:tcPr>
            <w:tcW w:w="1266" w:type="dxa"/>
            <w:tcBorders>
              <w:top w:val="single" w:sz="4" w:space="0" w:color="000000"/>
            </w:tcBorders>
          </w:tcPr>
          <w:p w14:paraId="2D31F594" w14:textId="7485D249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Mehhanisaator-asfalditööline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70A6F186" w14:textId="4CE1418A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Asfaltkatete ehitus, mehhanismide juhtimine, teedeehitustööd</w:t>
            </w: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14:paraId="4F8C9BD0" w14:textId="789C3142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06/11 - 09/11</w:t>
            </w:r>
          </w:p>
        </w:tc>
      </w:tr>
      <w:tr w:rsidR="00734012" w:rsidRPr="007B631C" w14:paraId="74029A81" w14:textId="77777777" w:rsidTr="00002816">
        <w:tc>
          <w:tcPr>
            <w:tcW w:w="2694" w:type="dxa"/>
          </w:tcPr>
          <w:p w14:paraId="6C1FBFEA" w14:textId="1B1AA0EC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AS TREV-2</w:t>
            </w:r>
          </w:p>
        </w:tc>
        <w:tc>
          <w:tcPr>
            <w:tcW w:w="1266" w:type="dxa"/>
          </w:tcPr>
          <w:p w14:paraId="19126860" w14:textId="679C3F98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Mehhanisaator-asfalditööline</w:t>
            </w:r>
          </w:p>
        </w:tc>
        <w:tc>
          <w:tcPr>
            <w:tcW w:w="2160" w:type="dxa"/>
          </w:tcPr>
          <w:p w14:paraId="723AE1CB" w14:textId="70409D75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Asfaltkatete ehitus, mehhanismide juhtimine, teedeehitustööd</w:t>
            </w:r>
          </w:p>
        </w:tc>
        <w:tc>
          <w:tcPr>
            <w:tcW w:w="3240" w:type="dxa"/>
          </w:tcPr>
          <w:p w14:paraId="57F52E6B" w14:textId="79E57947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06/13 - 09/13</w:t>
            </w:r>
          </w:p>
        </w:tc>
      </w:tr>
      <w:tr w:rsidR="00734012" w:rsidRPr="007B631C" w14:paraId="7DCBE3A7" w14:textId="77777777" w:rsidTr="00002816">
        <w:tc>
          <w:tcPr>
            <w:tcW w:w="2694" w:type="dxa"/>
          </w:tcPr>
          <w:p w14:paraId="22EE4CB0" w14:textId="736A88A8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AS TREV-2</w:t>
            </w:r>
          </w:p>
        </w:tc>
        <w:tc>
          <w:tcPr>
            <w:tcW w:w="1266" w:type="dxa"/>
          </w:tcPr>
          <w:p w14:paraId="2B00BF4D" w14:textId="59099C93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Mehhanisaator-teetööline</w:t>
            </w:r>
          </w:p>
        </w:tc>
        <w:tc>
          <w:tcPr>
            <w:tcW w:w="2160" w:type="dxa"/>
          </w:tcPr>
          <w:p w14:paraId="56B7ABC3" w14:textId="60C8A3DE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Asfaltkatete ehitus, katendikonstruktsioonide ehitus, mehhanismide juhtimine, teedeehitustööd, tööde juhtimine</w:t>
            </w:r>
          </w:p>
        </w:tc>
        <w:tc>
          <w:tcPr>
            <w:tcW w:w="3240" w:type="dxa"/>
          </w:tcPr>
          <w:p w14:paraId="5F4539EB" w14:textId="0C436E24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07/15 - 09/15</w:t>
            </w:r>
          </w:p>
        </w:tc>
      </w:tr>
      <w:tr w:rsidR="00734012" w:rsidRPr="007B631C" w14:paraId="0F8F2382" w14:textId="77777777" w:rsidTr="00002816">
        <w:tc>
          <w:tcPr>
            <w:tcW w:w="2694" w:type="dxa"/>
          </w:tcPr>
          <w:p w14:paraId="11E98478" w14:textId="11E52389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AS TREF Nord</w:t>
            </w:r>
          </w:p>
        </w:tc>
        <w:tc>
          <w:tcPr>
            <w:tcW w:w="1266" w:type="dxa"/>
          </w:tcPr>
          <w:p w14:paraId="468B9A61" w14:textId="65A55FC9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Objekti</w:t>
            </w:r>
            <w:r>
              <w:rPr>
                <w:szCs w:val="24"/>
                <w:lang w:val="et-EE"/>
              </w:rPr>
              <w:t>-</w:t>
            </w:r>
            <w:r w:rsidRPr="006C1F63">
              <w:rPr>
                <w:szCs w:val="24"/>
                <w:lang w:val="et-EE"/>
              </w:rPr>
              <w:t>juht</w:t>
            </w:r>
          </w:p>
        </w:tc>
        <w:tc>
          <w:tcPr>
            <w:tcW w:w="2160" w:type="dxa"/>
          </w:tcPr>
          <w:p w14:paraId="74AE4A36" w14:textId="3D61A1C1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Tööde juhtimine, alltöövõtjate töö koordineerimine, kvaliteedikontroll</w:t>
            </w:r>
          </w:p>
        </w:tc>
        <w:tc>
          <w:tcPr>
            <w:tcW w:w="3240" w:type="dxa"/>
          </w:tcPr>
          <w:p w14:paraId="5D61E4B0" w14:textId="65872D25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09/15 - 11/15</w:t>
            </w:r>
          </w:p>
        </w:tc>
      </w:tr>
      <w:tr w:rsidR="00734012" w:rsidRPr="007B631C" w14:paraId="3CBB7151" w14:textId="77777777" w:rsidTr="00002816">
        <w:tc>
          <w:tcPr>
            <w:tcW w:w="2694" w:type="dxa"/>
          </w:tcPr>
          <w:p w14:paraId="0151F777" w14:textId="0DDBE1F3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AS TREF Nord</w:t>
            </w:r>
          </w:p>
        </w:tc>
        <w:tc>
          <w:tcPr>
            <w:tcW w:w="1266" w:type="dxa"/>
          </w:tcPr>
          <w:p w14:paraId="408F3D6A" w14:textId="14589FC1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Objekti</w:t>
            </w:r>
            <w:r>
              <w:rPr>
                <w:szCs w:val="24"/>
                <w:lang w:val="et-EE"/>
              </w:rPr>
              <w:t>-</w:t>
            </w:r>
            <w:r w:rsidRPr="006C1F63">
              <w:rPr>
                <w:szCs w:val="24"/>
                <w:lang w:val="et-EE"/>
              </w:rPr>
              <w:t>juht</w:t>
            </w:r>
          </w:p>
        </w:tc>
        <w:tc>
          <w:tcPr>
            <w:tcW w:w="2160" w:type="dxa"/>
          </w:tcPr>
          <w:p w14:paraId="5233D34A" w14:textId="5D7CFF5C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</w:rPr>
              <w:t>Teedeehitusobjektide juhtimine</w:t>
            </w:r>
            <w:r w:rsidRPr="006C1F63">
              <w:rPr>
                <w:szCs w:val="24"/>
              </w:rPr>
              <w:br/>
              <w:t>Objekti meeskonna juhendamine ja kontrollimine</w:t>
            </w:r>
            <w:r w:rsidRPr="006C1F63">
              <w:rPr>
                <w:szCs w:val="24"/>
              </w:rPr>
              <w:br/>
              <w:t>Objekti dokumentatsiooni koostamine</w:t>
            </w:r>
          </w:p>
        </w:tc>
        <w:tc>
          <w:tcPr>
            <w:tcW w:w="3240" w:type="dxa"/>
          </w:tcPr>
          <w:p w14:paraId="293DA3A3" w14:textId="1F5D5387" w:rsidR="00734012" w:rsidRPr="007B631C" w:rsidRDefault="00734012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 xml:space="preserve">Alates 03/17 </w:t>
            </w:r>
            <w:r>
              <w:rPr>
                <w:szCs w:val="24"/>
                <w:lang w:val="et-EE"/>
              </w:rPr>
              <w:t>– 06/18</w:t>
            </w:r>
          </w:p>
        </w:tc>
      </w:tr>
      <w:tr w:rsidR="00734012" w:rsidRPr="007B631C" w14:paraId="4D7AE29E" w14:textId="77777777" w:rsidTr="00002816">
        <w:tc>
          <w:tcPr>
            <w:tcW w:w="2694" w:type="dxa"/>
          </w:tcPr>
          <w:p w14:paraId="398D7779" w14:textId="7E549791" w:rsidR="00734012" w:rsidRPr="006C1F63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AS TREF Nord</w:t>
            </w:r>
          </w:p>
        </w:tc>
        <w:tc>
          <w:tcPr>
            <w:tcW w:w="1266" w:type="dxa"/>
          </w:tcPr>
          <w:p w14:paraId="032D3022" w14:textId="26F55AA6" w:rsidR="00734012" w:rsidRPr="006C1F63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Projekti-juht</w:t>
            </w:r>
          </w:p>
        </w:tc>
        <w:tc>
          <w:tcPr>
            <w:tcW w:w="2160" w:type="dxa"/>
          </w:tcPr>
          <w:p w14:paraId="779C2D4A" w14:textId="6D58D2F2" w:rsidR="00734012" w:rsidRPr="006C1F63" w:rsidRDefault="00734012" w:rsidP="00C7350B">
            <w:pPr>
              <w:rPr>
                <w:szCs w:val="24"/>
              </w:rPr>
            </w:pPr>
            <w:r>
              <w:rPr>
                <w:szCs w:val="24"/>
              </w:rPr>
              <w:t>Teede- ja sillaehitusprojektide juhtimine. Projekti meeskonna juhendamine ja kontrollimine, projekti eest üldvastutus.</w:t>
            </w:r>
          </w:p>
        </w:tc>
        <w:tc>
          <w:tcPr>
            <w:tcW w:w="3240" w:type="dxa"/>
          </w:tcPr>
          <w:p w14:paraId="3D825EC8" w14:textId="03A17F82" w:rsidR="00734012" w:rsidRPr="006C1F63" w:rsidRDefault="0073401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Alates 06/18 -</w:t>
            </w:r>
          </w:p>
        </w:tc>
      </w:tr>
    </w:tbl>
    <w:p w14:paraId="7DF706BD" w14:textId="77777777" w:rsidR="006E39C7" w:rsidRPr="007B631C" w:rsidRDefault="006E39C7" w:rsidP="00C7350B">
      <w:pPr>
        <w:rPr>
          <w:szCs w:val="24"/>
          <w:lang w:val="et-EE"/>
        </w:rPr>
      </w:pPr>
    </w:p>
    <w:p w14:paraId="08CA8A75" w14:textId="46D9EB0E" w:rsidR="006E39C7" w:rsidRPr="007B631C" w:rsidRDefault="006E39C7" w:rsidP="00C7350B">
      <w:pPr>
        <w:rPr>
          <w:sz w:val="16"/>
          <w:szCs w:val="24"/>
          <w:lang w:val="et-EE"/>
        </w:rPr>
      </w:pPr>
      <w:r w:rsidRPr="007B631C">
        <w:rPr>
          <w:szCs w:val="24"/>
          <w:lang w:val="et-EE"/>
        </w:rPr>
        <w:t xml:space="preserve">Töökogemus teede (teeseaduse § </w:t>
      </w:r>
      <w:r w:rsidR="00B31F4E">
        <w:rPr>
          <w:szCs w:val="24"/>
          <w:lang w:val="et-EE"/>
        </w:rPr>
        <w:t>14</w:t>
      </w:r>
      <w:r w:rsidRPr="007B631C">
        <w:rPr>
          <w:szCs w:val="24"/>
          <w:lang w:val="et-EE"/>
        </w:rPr>
        <w:t xml:space="preserve"> mõistes</w:t>
      </w:r>
      <w:r w:rsidR="00643F91">
        <w:rPr>
          <w:szCs w:val="24"/>
          <w:lang w:val="et-EE"/>
        </w:rPr>
        <w:t xml:space="preserve"> </w:t>
      </w:r>
      <w:r w:rsidR="00643F91" w:rsidRPr="00643F91">
        <w:rPr>
          <w:szCs w:val="24"/>
          <w:lang w:val="et-EE"/>
        </w:rPr>
        <w:t>või ehitusseadustiku § 92 lg 5</w:t>
      </w:r>
      <w:r w:rsidRPr="007B631C">
        <w:rPr>
          <w:szCs w:val="24"/>
          <w:lang w:val="et-EE"/>
        </w:rPr>
        <w:t xml:space="preserve">) ehituse- või remondi valdkonnas kokku </w:t>
      </w:r>
      <w:r w:rsidR="00734012">
        <w:rPr>
          <w:szCs w:val="24"/>
          <w:lang w:val="et-EE"/>
        </w:rPr>
        <w:t>11</w:t>
      </w:r>
      <w:r w:rsidRPr="007B631C">
        <w:rPr>
          <w:szCs w:val="24"/>
          <w:lang w:val="et-EE"/>
        </w:rPr>
        <w:t xml:space="preserve"> aastat</w:t>
      </w:r>
      <w:r w:rsidRPr="007B631C">
        <w:rPr>
          <w:szCs w:val="24"/>
          <w:vertAlign w:val="superscript"/>
          <w:lang w:val="et-EE"/>
        </w:rPr>
        <w:footnoteReference w:id="2"/>
      </w:r>
      <w:r w:rsidRPr="007B631C">
        <w:rPr>
          <w:szCs w:val="24"/>
          <w:lang w:val="et-EE"/>
        </w:rPr>
        <w:t xml:space="preserve">. </w:t>
      </w:r>
    </w:p>
    <w:p w14:paraId="5D2E5F7A" w14:textId="77777777" w:rsidR="006E39C7" w:rsidRPr="007B631C" w:rsidRDefault="006E39C7" w:rsidP="00C7350B">
      <w:pPr>
        <w:rPr>
          <w:szCs w:val="24"/>
          <w:lang w:val="et-EE"/>
        </w:rPr>
      </w:pPr>
    </w:p>
    <w:p w14:paraId="5711B545" w14:textId="77777777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 xml:space="preserve">Osalus teede (teeseaduse § </w:t>
      </w:r>
      <w:r w:rsidR="00B31F4E">
        <w:rPr>
          <w:szCs w:val="24"/>
          <w:lang w:val="et-EE"/>
        </w:rPr>
        <w:t>4</w:t>
      </w:r>
      <w:r w:rsidRPr="007B631C">
        <w:rPr>
          <w:szCs w:val="24"/>
          <w:lang w:val="et-EE"/>
        </w:rPr>
        <w:t xml:space="preserve"> mõistes</w:t>
      </w:r>
      <w:r w:rsidR="00643F91" w:rsidRPr="00734012">
        <w:rPr>
          <w:lang w:val="et-EE"/>
        </w:rPr>
        <w:t xml:space="preserve"> </w:t>
      </w:r>
      <w:r w:rsidR="00643F91" w:rsidRPr="00643F91">
        <w:rPr>
          <w:szCs w:val="24"/>
          <w:lang w:val="et-EE"/>
        </w:rPr>
        <w:t>või ehitusseadustiku § 92 lg 5</w:t>
      </w:r>
      <w:r w:rsidR="00643F91">
        <w:rPr>
          <w:szCs w:val="24"/>
          <w:lang w:val="et-EE"/>
        </w:rPr>
        <w:t xml:space="preserve"> </w:t>
      </w:r>
      <w:r w:rsidRPr="007B631C">
        <w:rPr>
          <w:szCs w:val="24"/>
          <w:lang w:val="et-EE"/>
        </w:rPr>
        <w:t xml:space="preserve">) ehituse- või remondi projektides projektijuhina või objektijuhina viimase </w:t>
      </w:r>
      <w:r w:rsidR="00643F91">
        <w:rPr>
          <w:szCs w:val="24"/>
          <w:lang w:val="et-EE"/>
        </w:rPr>
        <w:t>viie</w:t>
      </w:r>
      <w:r w:rsidRPr="007B631C">
        <w:rPr>
          <w:szCs w:val="24"/>
          <w:lang w:val="et-EE"/>
        </w:rPr>
        <w:t xml:space="preserve"> aasta (</w:t>
      </w:r>
      <w:r w:rsidR="00B31F4E">
        <w:rPr>
          <w:szCs w:val="24"/>
          <w:lang w:val="et-EE"/>
        </w:rPr>
        <w:t>...</w:t>
      </w:r>
      <w:r w:rsidRPr="007B631C">
        <w:rPr>
          <w:szCs w:val="24"/>
          <w:lang w:val="et-EE"/>
        </w:rPr>
        <w:t>/20</w:t>
      </w:r>
      <w:r w:rsidR="00B31F4E">
        <w:rPr>
          <w:szCs w:val="24"/>
          <w:lang w:val="et-EE"/>
        </w:rPr>
        <w:t>...</w:t>
      </w:r>
      <w:r w:rsidRPr="007B631C">
        <w:rPr>
          <w:szCs w:val="24"/>
          <w:lang w:val="et-EE"/>
        </w:rPr>
        <w:t>–</w:t>
      </w:r>
      <w:r w:rsidR="00B31F4E">
        <w:rPr>
          <w:szCs w:val="24"/>
          <w:lang w:val="et-EE"/>
        </w:rPr>
        <w:t>...</w:t>
      </w:r>
      <w:r w:rsidRPr="007B631C">
        <w:rPr>
          <w:szCs w:val="24"/>
          <w:lang w:val="et-EE"/>
        </w:rPr>
        <w:t>/20</w:t>
      </w:r>
      <w:r w:rsidR="00B31F4E">
        <w:rPr>
          <w:szCs w:val="24"/>
          <w:lang w:val="et-EE"/>
        </w:rPr>
        <w:t>...</w:t>
      </w:r>
      <w:r w:rsidRPr="007B631C">
        <w:rPr>
          <w:szCs w:val="24"/>
          <w:lang w:val="et-EE"/>
        </w:rPr>
        <w:t>) jooksul: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1559"/>
        <w:gridCol w:w="1560"/>
        <w:gridCol w:w="1417"/>
        <w:gridCol w:w="1701"/>
      </w:tblGrid>
      <w:tr w:rsidR="006E39C7" w:rsidRPr="007B631C" w14:paraId="65345C1C" w14:textId="77777777" w:rsidTr="00002816">
        <w:tc>
          <w:tcPr>
            <w:tcW w:w="2127" w:type="dxa"/>
            <w:vAlign w:val="center"/>
          </w:tcPr>
          <w:p w14:paraId="5D63EBC3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Projekti nimetus, riigihanke viitenumber (selle olemasolu korral)</w:t>
            </w:r>
          </w:p>
        </w:tc>
        <w:tc>
          <w:tcPr>
            <w:tcW w:w="1843" w:type="dxa"/>
            <w:vAlign w:val="center"/>
          </w:tcPr>
          <w:p w14:paraId="5D586D8E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Tellija.nimi ja tellija esindaja nimi, kontak-tandmed</w:t>
            </w:r>
          </w:p>
        </w:tc>
        <w:tc>
          <w:tcPr>
            <w:tcW w:w="1559" w:type="dxa"/>
          </w:tcPr>
          <w:p w14:paraId="246FD8FF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</w:p>
          <w:p w14:paraId="71E48480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</w:p>
          <w:p w14:paraId="66BC28D8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Projekti maksumus käibe-maksuta (euro)</w:t>
            </w:r>
          </w:p>
        </w:tc>
        <w:tc>
          <w:tcPr>
            <w:tcW w:w="1560" w:type="dxa"/>
            <w:vAlign w:val="center"/>
          </w:tcPr>
          <w:p w14:paraId="5B77DA88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Projekti põhinäitajad (katte m², tee pikkus m, jm)</w:t>
            </w:r>
          </w:p>
        </w:tc>
        <w:tc>
          <w:tcPr>
            <w:tcW w:w="1417" w:type="dxa"/>
            <w:vAlign w:val="center"/>
          </w:tcPr>
          <w:p w14:paraId="20077B1C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 xml:space="preserve">Aeg (alates – kuni) </w:t>
            </w:r>
            <w:r w:rsidRPr="007B631C">
              <w:rPr>
                <w:i/>
                <w:iCs/>
                <w:szCs w:val="24"/>
                <w:lang w:val="et-EE"/>
              </w:rPr>
              <w:t>(kuu/aasta)</w:t>
            </w:r>
            <w:r w:rsidRPr="007B631C">
              <w:rPr>
                <w:szCs w:val="24"/>
                <w:lang w:val="et-EE"/>
              </w:rPr>
              <w:t xml:space="preserve"> –</w:t>
            </w:r>
            <w:r w:rsidRPr="007B631C">
              <w:rPr>
                <w:i/>
                <w:iCs/>
                <w:szCs w:val="24"/>
                <w:lang w:val="et-EE"/>
              </w:rPr>
              <w:t xml:space="preserve"> (kuu/aasta)</w:t>
            </w:r>
          </w:p>
        </w:tc>
        <w:tc>
          <w:tcPr>
            <w:tcW w:w="1701" w:type="dxa"/>
            <w:vAlign w:val="center"/>
          </w:tcPr>
          <w:p w14:paraId="5A0AA3A2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Tööülesannete kirjeldus</w:t>
            </w:r>
            <w:r w:rsidRPr="007B631C">
              <w:rPr>
                <w:szCs w:val="24"/>
                <w:vertAlign w:val="superscript"/>
                <w:lang w:val="et-EE"/>
              </w:rPr>
              <w:footnoteReference w:id="3"/>
            </w:r>
            <w:r w:rsidRPr="007B631C">
              <w:rPr>
                <w:szCs w:val="24"/>
                <w:lang w:val="et-EE"/>
              </w:rPr>
              <w:t xml:space="preserve"> projektijuhina või objektijuhina</w:t>
            </w:r>
          </w:p>
        </w:tc>
      </w:tr>
      <w:tr w:rsidR="004C3218" w:rsidRPr="007B631C" w14:paraId="4C67D863" w14:textId="77777777" w:rsidTr="00002816">
        <w:tc>
          <w:tcPr>
            <w:tcW w:w="2127" w:type="dxa"/>
          </w:tcPr>
          <w:p w14:paraId="24BE8B58" w14:textId="73E96568" w:rsidR="004C3218" w:rsidRPr="007B631C" w:rsidRDefault="004C3218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Ümera tn taastusremont, RH164354</w:t>
            </w:r>
          </w:p>
        </w:tc>
        <w:tc>
          <w:tcPr>
            <w:tcW w:w="1843" w:type="dxa"/>
          </w:tcPr>
          <w:p w14:paraId="3CF47B65" w14:textId="5BE4318D" w:rsidR="004C3218" w:rsidRPr="007B631C" w:rsidRDefault="004C3218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Tallinna Kommunaalamet</w:t>
            </w:r>
          </w:p>
        </w:tc>
        <w:tc>
          <w:tcPr>
            <w:tcW w:w="1559" w:type="dxa"/>
          </w:tcPr>
          <w:p w14:paraId="0A2EB606" w14:textId="5C4DE848" w:rsidR="004C3218" w:rsidRPr="007B631C" w:rsidRDefault="004C3218" w:rsidP="00C7350B">
            <w:pPr>
              <w:rPr>
                <w:i/>
                <w:iCs/>
                <w:szCs w:val="24"/>
                <w:lang w:val="et-EE"/>
              </w:rPr>
            </w:pPr>
            <w:r w:rsidRPr="006C1F63">
              <w:rPr>
                <w:iCs/>
                <w:szCs w:val="24"/>
                <w:lang w:val="et-EE"/>
              </w:rPr>
              <w:t>525 209</w:t>
            </w:r>
          </w:p>
        </w:tc>
        <w:tc>
          <w:tcPr>
            <w:tcW w:w="1560" w:type="dxa"/>
          </w:tcPr>
          <w:p w14:paraId="3D09BFF9" w14:textId="33D4E7E0" w:rsidR="004C3218" w:rsidRPr="007B631C" w:rsidRDefault="004C3218" w:rsidP="00C7350B">
            <w:pPr>
              <w:rPr>
                <w:i/>
                <w:iCs/>
                <w:szCs w:val="24"/>
                <w:lang w:val="et-EE"/>
              </w:rPr>
            </w:pPr>
            <w:r w:rsidRPr="006C1F63">
              <w:rPr>
                <w:iCs/>
                <w:szCs w:val="24"/>
                <w:lang w:val="et-EE"/>
              </w:rPr>
              <w:t>asfaltkatte ülakihti 28701 m²</w:t>
            </w:r>
          </w:p>
        </w:tc>
        <w:tc>
          <w:tcPr>
            <w:tcW w:w="1417" w:type="dxa"/>
          </w:tcPr>
          <w:p w14:paraId="3A168B59" w14:textId="09D04E6D" w:rsidR="004C3218" w:rsidRPr="007B631C" w:rsidRDefault="004C3218" w:rsidP="00C7350B">
            <w:pPr>
              <w:rPr>
                <w:i/>
                <w:iCs/>
                <w:szCs w:val="24"/>
                <w:lang w:val="et-EE"/>
              </w:rPr>
            </w:pPr>
            <w:r w:rsidRPr="006C1F63">
              <w:rPr>
                <w:iCs/>
                <w:szCs w:val="24"/>
                <w:lang w:val="et-EE"/>
              </w:rPr>
              <w:t>08.2015 -10.2015</w:t>
            </w:r>
          </w:p>
        </w:tc>
        <w:tc>
          <w:tcPr>
            <w:tcW w:w="1701" w:type="dxa"/>
          </w:tcPr>
          <w:p w14:paraId="0DECB1A6" w14:textId="175D5B1B" w:rsidR="004C3218" w:rsidRPr="007B631C" w:rsidRDefault="004C3218" w:rsidP="00C7350B">
            <w:pPr>
              <w:rPr>
                <w:szCs w:val="24"/>
                <w:lang w:val="et-EE"/>
              </w:rPr>
            </w:pPr>
            <w:r w:rsidRPr="006C1F63">
              <w:rPr>
                <w:szCs w:val="24"/>
                <w:lang w:val="et-EE"/>
              </w:rPr>
              <w:t>Alltöövõtjate töö koordineerimine, kvaliteedi tagamine objektil, ehitustööde teostamine</w:t>
            </w:r>
          </w:p>
        </w:tc>
      </w:tr>
      <w:tr w:rsidR="004C3218" w:rsidRPr="007B631C" w14:paraId="41F7AE6D" w14:textId="77777777" w:rsidTr="00002816">
        <w:tc>
          <w:tcPr>
            <w:tcW w:w="2127" w:type="dxa"/>
          </w:tcPr>
          <w:p w14:paraId="46E538D0" w14:textId="737CD46D" w:rsidR="004C3218" w:rsidRPr="007B631C" w:rsidRDefault="004C3218" w:rsidP="00C7350B">
            <w:pPr>
              <w:rPr>
                <w:szCs w:val="24"/>
                <w:lang w:val="et-EE"/>
              </w:rPr>
            </w:pPr>
            <w:r w:rsidRPr="00D04F34">
              <w:rPr>
                <w:szCs w:val="24"/>
                <w:lang w:val="et-EE"/>
              </w:rPr>
              <w:t>Paldiski mnt (Järveotsa-Tähetorni) taastusremont, RH166400</w:t>
            </w:r>
          </w:p>
        </w:tc>
        <w:tc>
          <w:tcPr>
            <w:tcW w:w="1843" w:type="dxa"/>
          </w:tcPr>
          <w:p w14:paraId="62C15E26" w14:textId="16EE4D97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Tallinna Kommunaalamet</w:t>
            </w:r>
          </w:p>
        </w:tc>
        <w:tc>
          <w:tcPr>
            <w:tcW w:w="1559" w:type="dxa"/>
          </w:tcPr>
          <w:p w14:paraId="2F45C8CC" w14:textId="4F235439" w:rsidR="004C3218" w:rsidRPr="007B631C" w:rsidRDefault="004C3218" w:rsidP="00C7350B">
            <w:pPr>
              <w:rPr>
                <w:szCs w:val="24"/>
                <w:lang w:val="et-EE"/>
              </w:rPr>
            </w:pPr>
            <w:r w:rsidRPr="004061A2">
              <w:rPr>
                <w:szCs w:val="24"/>
                <w:lang w:val="et-EE"/>
              </w:rPr>
              <w:t>169 324</w:t>
            </w:r>
          </w:p>
        </w:tc>
        <w:tc>
          <w:tcPr>
            <w:tcW w:w="1560" w:type="dxa"/>
          </w:tcPr>
          <w:p w14:paraId="233510A7" w14:textId="1962FBA8" w:rsidR="004C3218" w:rsidRPr="007B631C" w:rsidRDefault="004C3218" w:rsidP="00C7350B">
            <w:pPr>
              <w:rPr>
                <w:szCs w:val="24"/>
                <w:lang w:val="et-EE"/>
              </w:rPr>
            </w:pPr>
            <w:r w:rsidRPr="004061A2">
              <w:rPr>
                <w:szCs w:val="24"/>
                <w:lang w:val="et-EE"/>
              </w:rPr>
              <w:t>asfaltkatte ülakihti 17012 m²</w:t>
            </w:r>
          </w:p>
        </w:tc>
        <w:tc>
          <w:tcPr>
            <w:tcW w:w="1417" w:type="dxa"/>
          </w:tcPr>
          <w:p w14:paraId="45CCA8A4" w14:textId="055D138F" w:rsidR="004C3218" w:rsidRPr="007B631C" w:rsidRDefault="004C3218" w:rsidP="00C7350B">
            <w:pPr>
              <w:rPr>
                <w:szCs w:val="24"/>
                <w:lang w:val="et-EE"/>
              </w:rPr>
            </w:pPr>
            <w:r w:rsidRPr="004061A2">
              <w:rPr>
                <w:szCs w:val="24"/>
                <w:lang w:val="et-EE"/>
              </w:rPr>
              <w:t>09.2015 – 11.2015</w:t>
            </w:r>
          </w:p>
        </w:tc>
        <w:tc>
          <w:tcPr>
            <w:tcW w:w="1701" w:type="dxa"/>
          </w:tcPr>
          <w:p w14:paraId="576E6A7A" w14:textId="5EC3F8EA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Alltöövõtjate töö koordineerimine, kvaliteedi tagamine objektil, ehitustööde teostamine</w:t>
            </w:r>
          </w:p>
        </w:tc>
      </w:tr>
      <w:tr w:rsidR="004C3218" w:rsidRPr="00730483" w14:paraId="7FCCD63B" w14:textId="77777777" w:rsidTr="00002816">
        <w:tc>
          <w:tcPr>
            <w:tcW w:w="2127" w:type="dxa"/>
          </w:tcPr>
          <w:p w14:paraId="55EB58D9" w14:textId="1F310A0B" w:rsidR="004C3218" w:rsidRPr="007B631C" w:rsidRDefault="004C3218" w:rsidP="00C7350B">
            <w:pPr>
              <w:rPr>
                <w:szCs w:val="24"/>
                <w:lang w:val="et-EE"/>
              </w:rPr>
            </w:pPr>
            <w:r w:rsidRPr="006209F1">
              <w:rPr>
                <w:szCs w:val="24"/>
                <w:lang w:val="et-EE"/>
              </w:rPr>
              <w:t>Kopli suunalise trammiliini taristu projekteerimine ja rekonstrueerimine</w:t>
            </w:r>
            <w:r>
              <w:rPr>
                <w:szCs w:val="24"/>
                <w:lang w:val="et-EE"/>
              </w:rPr>
              <w:t xml:space="preserve"> RH</w:t>
            </w:r>
            <w:r w:rsidRPr="006209F1">
              <w:rPr>
                <w:szCs w:val="24"/>
                <w:lang w:val="et-EE"/>
              </w:rPr>
              <w:t>169254</w:t>
            </w:r>
          </w:p>
        </w:tc>
        <w:tc>
          <w:tcPr>
            <w:tcW w:w="1843" w:type="dxa"/>
          </w:tcPr>
          <w:p w14:paraId="40BC6116" w14:textId="375B0417" w:rsidR="004C3218" w:rsidRPr="007B631C" w:rsidRDefault="004C3218" w:rsidP="00C7350B">
            <w:pPr>
              <w:rPr>
                <w:szCs w:val="24"/>
                <w:lang w:val="et-EE"/>
              </w:rPr>
            </w:pPr>
            <w:r w:rsidRPr="006209F1">
              <w:rPr>
                <w:szCs w:val="24"/>
                <w:lang w:val="et-EE"/>
              </w:rPr>
              <w:t>Tallinna Linnatranspordi Aktsiaselts</w:t>
            </w:r>
          </w:p>
        </w:tc>
        <w:tc>
          <w:tcPr>
            <w:tcW w:w="1559" w:type="dxa"/>
          </w:tcPr>
          <w:p w14:paraId="15E5642F" w14:textId="39B8B3C2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19 777 216</w:t>
            </w:r>
          </w:p>
        </w:tc>
        <w:tc>
          <w:tcPr>
            <w:tcW w:w="1560" w:type="dxa"/>
          </w:tcPr>
          <w:p w14:paraId="1C4114BA" w14:textId="77777777" w:rsidR="004C3218" w:rsidRPr="007B631C" w:rsidRDefault="004C3218" w:rsidP="00C7350B">
            <w:pPr>
              <w:rPr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07C4D926" w14:textId="7DD4E54D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03.2017 – 01.2018</w:t>
            </w:r>
          </w:p>
        </w:tc>
        <w:tc>
          <w:tcPr>
            <w:tcW w:w="1701" w:type="dxa"/>
          </w:tcPr>
          <w:p w14:paraId="25CB3569" w14:textId="6B6DB447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</w:t>
            </w:r>
          </w:p>
        </w:tc>
      </w:tr>
      <w:tr w:rsidR="004C3218" w:rsidRPr="00730483" w14:paraId="0165FA6C" w14:textId="77777777" w:rsidTr="00002816">
        <w:tc>
          <w:tcPr>
            <w:tcW w:w="2127" w:type="dxa"/>
          </w:tcPr>
          <w:p w14:paraId="70439482" w14:textId="6AAA0AFD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Tee nr 43 Aovere-Kallaste-Omedu Alatskivi jõel asuva pinnaspaisu ja jalgtee silla taastamine RH190924</w:t>
            </w:r>
          </w:p>
        </w:tc>
        <w:tc>
          <w:tcPr>
            <w:tcW w:w="1843" w:type="dxa"/>
          </w:tcPr>
          <w:p w14:paraId="6BA541D3" w14:textId="18748E37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Maanteeamet</w:t>
            </w:r>
          </w:p>
        </w:tc>
        <w:tc>
          <w:tcPr>
            <w:tcW w:w="1559" w:type="dxa"/>
          </w:tcPr>
          <w:p w14:paraId="3DDB2C92" w14:textId="4A808296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153 882</w:t>
            </w:r>
          </w:p>
        </w:tc>
        <w:tc>
          <w:tcPr>
            <w:tcW w:w="1560" w:type="dxa"/>
          </w:tcPr>
          <w:p w14:paraId="3F1E8D95" w14:textId="77777777" w:rsidR="004C3218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Sillaava 2,4m (truup)</w:t>
            </w:r>
          </w:p>
          <w:p w14:paraId="122A65D9" w14:textId="77777777" w:rsidR="004C3218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Asfaltkatte 290 m2</w:t>
            </w:r>
          </w:p>
          <w:p w14:paraId="1C49ACB1" w14:textId="7F91EBB4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Raudbetoonist konstruktsioon 18 m3</w:t>
            </w:r>
          </w:p>
        </w:tc>
        <w:tc>
          <w:tcPr>
            <w:tcW w:w="1417" w:type="dxa"/>
          </w:tcPr>
          <w:p w14:paraId="5172B8FF" w14:textId="1C0C493C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02.2018-07.2018</w:t>
            </w:r>
          </w:p>
        </w:tc>
        <w:tc>
          <w:tcPr>
            <w:tcW w:w="1701" w:type="dxa"/>
          </w:tcPr>
          <w:p w14:paraId="392FFF68" w14:textId="1E624B8E" w:rsidR="004C3218" w:rsidRPr="007B631C" w:rsidRDefault="004C3218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 xml:space="preserve">Alltöövõtjate töö koordineerimine, kvaliteedi tagamine objektil, ehitustööde teostamine, teostusdokumentatsiooni koostamine, suhtlemine telliaga, järelevalvega, alltöövõtjatega, projekteerijaga, </w:t>
            </w:r>
            <w:r>
              <w:rPr>
                <w:szCs w:val="24"/>
                <w:lang w:val="et-EE"/>
              </w:rPr>
              <w:lastRenderedPageBreak/>
              <w:t>projektdokumentatsiooni analüüs ja koostamine, ehitustehnoloogia, ohutuse ja tööde tähtaegse täitmise tagamine</w:t>
            </w:r>
          </w:p>
        </w:tc>
      </w:tr>
      <w:tr w:rsidR="0008691D" w:rsidRPr="0008691D" w14:paraId="7EE84EBD" w14:textId="77777777" w:rsidTr="00002816">
        <w:tc>
          <w:tcPr>
            <w:tcW w:w="2127" w:type="dxa"/>
          </w:tcPr>
          <w:p w14:paraId="4044B935" w14:textId="3A638B49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lastRenderedPageBreak/>
              <w:t>Tapa-Tartu km 341,079 raudbetoonsilla talade vahetus ja kaldasammaste remont, RH195036</w:t>
            </w:r>
          </w:p>
        </w:tc>
        <w:tc>
          <w:tcPr>
            <w:tcW w:w="1843" w:type="dxa"/>
          </w:tcPr>
          <w:p w14:paraId="2781F408" w14:textId="17E33162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Eesti Raudtee AS</w:t>
            </w:r>
          </w:p>
        </w:tc>
        <w:tc>
          <w:tcPr>
            <w:tcW w:w="1559" w:type="dxa"/>
          </w:tcPr>
          <w:p w14:paraId="3F7BAAAD" w14:textId="01EA497B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173 781</w:t>
            </w:r>
          </w:p>
        </w:tc>
        <w:tc>
          <w:tcPr>
            <w:tcW w:w="1560" w:type="dxa"/>
          </w:tcPr>
          <w:p w14:paraId="064F8B8A" w14:textId="1411B519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Pikkus 9,95 m ; puhas ava 4,02 m ; kõrgus tala alumise pinnani 2,38 m</w:t>
            </w:r>
          </w:p>
        </w:tc>
        <w:tc>
          <w:tcPr>
            <w:tcW w:w="1417" w:type="dxa"/>
          </w:tcPr>
          <w:p w14:paraId="34A8D4B2" w14:textId="065D4985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07.2018-09.2018</w:t>
            </w:r>
          </w:p>
        </w:tc>
        <w:tc>
          <w:tcPr>
            <w:tcW w:w="1701" w:type="dxa"/>
          </w:tcPr>
          <w:p w14:paraId="4BF486E8" w14:textId="43DA17BB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Teostusdokumentatsiooni tegemine, tööde korraldamine objektil, kvaliteedi tagamine objektil, tööohutuse eest vastutav</w:t>
            </w:r>
          </w:p>
        </w:tc>
      </w:tr>
      <w:tr w:rsidR="0008691D" w:rsidRPr="0008691D" w14:paraId="72CD4E34" w14:textId="77777777" w:rsidTr="00002816">
        <w:tc>
          <w:tcPr>
            <w:tcW w:w="2127" w:type="dxa"/>
          </w:tcPr>
          <w:p w14:paraId="3121AE69" w14:textId="20CD456A" w:rsidR="0008691D" w:rsidRPr="007B631C" w:rsidRDefault="0008691D" w:rsidP="00C7350B">
            <w:pPr>
              <w:rPr>
                <w:szCs w:val="24"/>
                <w:lang w:val="et-EE"/>
              </w:rPr>
            </w:pPr>
            <w:r w:rsidRPr="004128C2">
              <w:rPr>
                <w:szCs w:val="24"/>
                <w:lang w:val="et-EE"/>
              </w:rPr>
              <w:t>Tartu-Valga km 471,088 raudbetoonsilla talade vahetus ja kaldasammaste</w:t>
            </w:r>
            <w:r w:rsidRPr="004128C2">
              <w:rPr>
                <w:bCs/>
                <w:szCs w:val="24"/>
                <w:lang w:val="et-EE"/>
              </w:rPr>
              <w:t xml:space="preserve"> </w:t>
            </w:r>
            <w:r w:rsidRPr="004128C2">
              <w:rPr>
                <w:szCs w:val="24"/>
                <w:lang w:val="et-EE"/>
              </w:rPr>
              <w:t>remont</w:t>
            </w:r>
          </w:p>
        </w:tc>
        <w:tc>
          <w:tcPr>
            <w:tcW w:w="1843" w:type="dxa"/>
          </w:tcPr>
          <w:p w14:paraId="742CAE75" w14:textId="7DECBD3C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Eesti Raudtee AS</w:t>
            </w:r>
          </w:p>
        </w:tc>
        <w:tc>
          <w:tcPr>
            <w:tcW w:w="1559" w:type="dxa"/>
          </w:tcPr>
          <w:p w14:paraId="712DC72C" w14:textId="7E249CCE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 xml:space="preserve">204 602,96 </w:t>
            </w:r>
          </w:p>
        </w:tc>
        <w:tc>
          <w:tcPr>
            <w:tcW w:w="1560" w:type="dxa"/>
          </w:tcPr>
          <w:p w14:paraId="5DA08E55" w14:textId="77777777" w:rsidR="0008691D" w:rsidRPr="004128C2" w:rsidRDefault="0008691D" w:rsidP="00C7350B">
            <w:pPr>
              <w:rPr>
                <w:szCs w:val="24"/>
                <w:lang w:val="et-EE"/>
              </w:rPr>
            </w:pPr>
            <w:r w:rsidRPr="004128C2">
              <w:rPr>
                <w:szCs w:val="24"/>
                <w:lang w:val="et-EE"/>
              </w:rPr>
              <w:t>Sillaava 5,2 m</w:t>
            </w:r>
          </w:p>
          <w:p w14:paraId="73814AB0" w14:textId="77777777" w:rsidR="0008691D" w:rsidRPr="004128C2" w:rsidRDefault="0008691D" w:rsidP="00C7350B">
            <w:pPr>
              <w:rPr>
                <w:szCs w:val="24"/>
                <w:lang w:val="et-EE"/>
              </w:rPr>
            </w:pPr>
            <w:r w:rsidRPr="004128C2">
              <w:rPr>
                <w:szCs w:val="24"/>
                <w:lang w:val="et-EE"/>
              </w:rPr>
              <w:t>Silla kogupikkus 16,6 m</w:t>
            </w:r>
          </w:p>
          <w:p w14:paraId="043EC8D1" w14:textId="421B2CC9" w:rsidR="0008691D" w:rsidRPr="007B631C" w:rsidRDefault="0008691D" w:rsidP="00C7350B">
            <w:pPr>
              <w:rPr>
                <w:szCs w:val="24"/>
                <w:lang w:val="et-EE"/>
              </w:rPr>
            </w:pPr>
            <w:r w:rsidRPr="004128C2">
              <w:rPr>
                <w:szCs w:val="24"/>
                <w:lang w:val="et-EE"/>
              </w:rPr>
              <w:t>Silla kõrgus 5,9 m</w:t>
            </w:r>
          </w:p>
        </w:tc>
        <w:tc>
          <w:tcPr>
            <w:tcW w:w="1417" w:type="dxa"/>
          </w:tcPr>
          <w:p w14:paraId="77AAA7B4" w14:textId="2791F5C2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09.2018-11.2018</w:t>
            </w:r>
          </w:p>
        </w:tc>
        <w:tc>
          <w:tcPr>
            <w:tcW w:w="1701" w:type="dxa"/>
          </w:tcPr>
          <w:p w14:paraId="68F0A3EB" w14:textId="258DEC0B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Teostusdokumentatsiooni tegemine, tööde korraldamine objektil, kvaliteedi tagamine objektil, tööohutuse eest vastutav</w:t>
            </w:r>
          </w:p>
        </w:tc>
      </w:tr>
      <w:tr w:rsidR="0008691D" w:rsidRPr="0008691D" w14:paraId="6B5AF3E6" w14:textId="77777777" w:rsidTr="00002816">
        <w:tc>
          <w:tcPr>
            <w:tcW w:w="2127" w:type="dxa"/>
          </w:tcPr>
          <w:p w14:paraId="493E06F1" w14:textId="50A5304C" w:rsidR="0008691D" w:rsidRPr="007B631C" w:rsidRDefault="0008691D" w:rsidP="00C7350B">
            <w:pPr>
              <w:rPr>
                <w:szCs w:val="24"/>
                <w:lang w:val="et-EE"/>
              </w:rPr>
            </w:pPr>
            <w:r w:rsidRPr="000B6FFA">
              <w:rPr>
                <w:szCs w:val="24"/>
                <w:lang w:val="et-EE"/>
              </w:rPr>
              <w:t>Tapa-Narva raudteeliinil Vaeküla-Kabala jaamavahel km 222,931 paikneva raudbetoonsilla rekonstrueerimistööde projekti koostamine ning projektijärgsete ehitustööde läbiviimine</w:t>
            </w:r>
          </w:p>
        </w:tc>
        <w:tc>
          <w:tcPr>
            <w:tcW w:w="1843" w:type="dxa"/>
          </w:tcPr>
          <w:p w14:paraId="6B9D34AC" w14:textId="6C3AA654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Leonhard Weiss OÜ</w:t>
            </w:r>
          </w:p>
        </w:tc>
        <w:tc>
          <w:tcPr>
            <w:tcW w:w="1559" w:type="dxa"/>
          </w:tcPr>
          <w:p w14:paraId="08FAA49F" w14:textId="210BD2BD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280 000</w:t>
            </w:r>
          </w:p>
        </w:tc>
        <w:tc>
          <w:tcPr>
            <w:tcW w:w="1560" w:type="dxa"/>
          </w:tcPr>
          <w:p w14:paraId="5DA057A1" w14:textId="77777777" w:rsidR="0008691D" w:rsidRPr="000B6FFA" w:rsidRDefault="0008691D" w:rsidP="00C7350B">
            <w:pPr>
              <w:rPr>
                <w:szCs w:val="24"/>
                <w:lang w:val="et-EE"/>
              </w:rPr>
            </w:pPr>
            <w:r w:rsidRPr="000B6FFA">
              <w:rPr>
                <w:szCs w:val="24"/>
                <w:lang w:val="et-EE"/>
              </w:rPr>
              <w:t>Silla üldpikkus 26,08 m</w:t>
            </w:r>
          </w:p>
          <w:p w14:paraId="128A1E3D" w14:textId="6B4E9374" w:rsidR="0008691D" w:rsidRPr="007B631C" w:rsidRDefault="0008691D" w:rsidP="00C7350B">
            <w:pPr>
              <w:rPr>
                <w:szCs w:val="24"/>
                <w:lang w:val="et-EE"/>
              </w:rPr>
            </w:pPr>
            <w:r w:rsidRPr="000B6FFA">
              <w:rPr>
                <w:szCs w:val="24"/>
                <w:lang w:val="et-EE"/>
              </w:rPr>
              <w:t>Sildeava 18,7 m</w:t>
            </w:r>
          </w:p>
        </w:tc>
        <w:tc>
          <w:tcPr>
            <w:tcW w:w="1417" w:type="dxa"/>
          </w:tcPr>
          <w:p w14:paraId="57B6BFA8" w14:textId="407BAC6C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01.2019-06.2019</w:t>
            </w:r>
          </w:p>
        </w:tc>
        <w:tc>
          <w:tcPr>
            <w:tcW w:w="1701" w:type="dxa"/>
          </w:tcPr>
          <w:p w14:paraId="18E38466" w14:textId="639278A2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Teostusdokumentatsiooni tegemine, tööde korraldamine objektil, kvaliteedi tagamine objektil, tööohutuse eest vastutav</w:t>
            </w:r>
          </w:p>
        </w:tc>
      </w:tr>
      <w:tr w:rsidR="0008691D" w:rsidRPr="00730483" w14:paraId="3EC78902" w14:textId="77777777" w:rsidTr="00002816">
        <w:tc>
          <w:tcPr>
            <w:tcW w:w="2127" w:type="dxa"/>
          </w:tcPr>
          <w:p w14:paraId="1B4BBD43" w14:textId="052AD10C" w:rsidR="0008691D" w:rsidRPr="007B631C" w:rsidRDefault="0008691D" w:rsidP="00C7350B">
            <w:pPr>
              <w:rPr>
                <w:szCs w:val="24"/>
                <w:lang w:val="et-EE"/>
              </w:rPr>
            </w:pPr>
            <w:r w:rsidRPr="00A8591E">
              <w:rPr>
                <w:szCs w:val="24"/>
                <w:lang w:val="et-EE"/>
              </w:rPr>
              <w:t>Tugimaante 90 Põlva-Karisilla km 27,301-34,219 asuva Niitsiku-Karisilla lõigu rekonstrueerimine, Niitsiku sild, RH206501</w:t>
            </w:r>
          </w:p>
        </w:tc>
        <w:tc>
          <w:tcPr>
            <w:tcW w:w="1843" w:type="dxa"/>
          </w:tcPr>
          <w:p w14:paraId="43A86CCF" w14:textId="56A265F1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TREF AS</w:t>
            </w:r>
          </w:p>
        </w:tc>
        <w:tc>
          <w:tcPr>
            <w:tcW w:w="1559" w:type="dxa"/>
          </w:tcPr>
          <w:p w14:paraId="2F632741" w14:textId="2F2DAB50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178 272</w:t>
            </w:r>
          </w:p>
        </w:tc>
        <w:tc>
          <w:tcPr>
            <w:tcW w:w="1560" w:type="dxa"/>
          </w:tcPr>
          <w:p w14:paraId="0611F0F6" w14:textId="77777777" w:rsidR="0008691D" w:rsidRPr="00A8591E" w:rsidRDefault="0008691D" w:rsidP="00C7350B">
            <w:pPr>
              <w:rPr>
                <w:szCs w:val="24"/>
                <w:lang w:val="et-EE"/>
              </w:rPr>
            </w:pPr>
            <w:r w:rsidRPr="00A8591E">
              <w:rPr>
                <w:szCs w:val="24"/>
                <w:lang w:val="et-EE"/>
              </w:rPr>
              <w:t>Silla pikkus 11,74 m</w:t>
            </w:r>
          </w:p>
          <w:p w14:paraId="09E5AB3A" w14:textId="7955B91F" w:rsidR="0008691D" w:rsidRPr="007B631C" w:rsidRDefault="0008691D" w:rsidP="00C7350B">
            <w:pPr>
              <w:rPr>
                <w:szCs w:val="24"/>
                <w:lang w:val="et-EE"/>
              </w:rPr>
            </w:pPr>
            <w:r w:rsidRPr="00A8591E">
              <w:rPr>
                <w:szCs w:val="24"/>
                <w:lang w:val="et-EE"/>
              </w:rPr>
              <w:t>Sildeava 11,09 m</w:t>
            </w:r>
          </w:p>
        </w:tc>
        <w:tc>
          <w:tcPr>
            <w:tcW w:w="1417" w:type="dxa"/>
          </w:tcPr>
          <w:p w14:paraId="4AE695E7" w14:textId="68ABDD76" w:rsidR="0008691D" w:rsidRPr="007B631C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07.2019-12.2019</w:t>
            </w:r>
          </w:p>
        </w:tc>
        <w:tc>
          <w:tcPr>
            <w:tcW w:w="1701" w:type="dxa"/>
          </w:tcPr>
          <w:p w14:paraId="0B11A3DA" w14:textId="245BD3CE" w:rsidR="0008691D" w:rsidRPr="007B631C" w:rsidRDefault="0008691D" w:rsidP="00C7350B">
            <w:pPr>
              <w:rPr>
                <w:szCs w:val="24"/>
                <w:lang w:val="et-EE"/>
              </w:rPr>
            </w:pPr>
            <w:r w:rsidRPr="002A7B8A">
              <w:rPr>
                <w:szCs w:val="24"/>
                <w:lang w:val="et-EE"/>
              </w:rPr>
              <w:t>Alltöövõtjate töö koordineerimine, tööde juhtimine ja korraldamine objektil, kvaliteedi tagamine objektil, ehitustööde teostamine, teostusdokumentatsiooni koostamine, suhtlemine järelevalvega, alltöövõtjatega, projekteerijaga, projektdokumentatsiooni analüüs, ehitustehnoloogia, ohutuse ja tööde tähtaegse täitmise tagamine, üldvastutus</w:t>
            </w:r>
          </w:p>
        </w:tc>
      </w:tr>
      <w:tr w:rsidR="0008691D" w:rsidRPr="0008691D" w14:paraId="435D9DFC" w14:textId="77777777" w:rsidTr="00002816">
        <w:tc>
          <w:tcPr>
            <w:tcW w:w="2127" w:type="dxa"/>
          </w:tcPr>
          <w:p w14:paraId="3F06FD78" w14:textId="7982ADF3" w:rsidR="0008691D" w:rsidRPr="00A8591E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 xml:space="preserve">Pärnu mnt viadukti sadeveesüsteemi ja </w:t>
            </w:r>
            <w:r>
              <w:rPr>
                <w:szCs w:val="24"/>
                <w:lang w:val="et-EE"/>
              </w:rPr>
              <w:lastRenderedPageBreak/>
              <w:t>deformatsioonivuukide remont</w:t>
            </w:r>
          </w:p>
        </w:tc>
        <w:tc>
          <w:tcPr>
            <w:tcW w:w="1843" w:type="dxa"/>
          </w:tcPr>
          <w:p w14:paraId="0A36C495" w14:textId="25584894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lastRenderedPageBreak/>
              <w:t>Tallinna Teede AS</w:t>
            </w:r>
          </w:p>
        </w:tc>
        <w:tc>
          <w:tcPr>
            <w:tcW w:w="1559" w:type="dxa"/>
          </w:tcPr>
          <w:p w14:paraId="72202F63" w14:textId="46E50EA3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37 952</w:t>
            </w:r>
          </w:p>
        </w:tc>
        <w:tc>
          <w:tcPr>
            <w:tcW w:w="1560" w:type="dxa"/>
          </w:tcPr>
          <w:p w14:paraId="57C6F00F" w14:textId="5C6F57E2" w:rsidR="0008691D" w:rsidRPr="00A8591E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Silla pikkus 300 m</w:t>
            </w:r>
          </w:p>
        </w:tc>
        <w:tc>
          <w:tcPr>
            <w:tcW w:w="1417" w:type="dxa"/>
          </w:tcPr>
          <w:p w14:paraId="05F45C79" w14:textId="368B5CAF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12.2019 – 01.2020</w:t>
            </w:r>
          </w:p>
        </w:tc>
        <w:tc>
          <w:tcPr>
            <w:tcW w:w="1701" w:type="dxa"/>
          </w:tcPr>
          <w:p w14:paraId="0A8C4C73" w14:textId="1B6F686A" w:rsidR="0008691D" w:rsidRPr="002A7B8A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 xml:space="preserve">Teostusdokumentatsiooni tegemine, </w:t>
            </w:r>
            <w:r>
              <w:rPr>
                <w:szCs w:val="24"/>
                <w:lang w:val="et-EE"/>
              </w:rPr>
              <w:lastRenderedPageBreak/>
              <w:t>tööde korraldamine objektil, kvaliteedi tagamine objektil</w:t>
            </w:r>
          </w:p>
        </w:tc>
      </w:tr>
      <w:tr w:rsidR="0008691D" w:rsidRPr="00730483" w14:paraId="01EB8F64" w14:textId="77777777" w:rsidTr="00002816">
        <w:tc>
          <w:tcPr>
            <w:tcW w:w="2127" w:type="dxa"/>
          </w:tcPr>
          <w:p w14:paraId="310D4200" w14:textId="44E88EA6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lastRenderedPageBreak/>
              <w:t>R</w:t>
            </w:r>
            <w:r w:rsidRPr="005D1A7B">
              <w:rPr>
                <w:szCs w:val="24"/>
                <w:lang w:val="et-EE"/>
              </w:rPr>
              <w:t>iigiteel nr 19275 Urge-Sindi km 2,00 asuva Sindi silla rekonstrueerimine</w:t>
            </w:r>
          </w:p>
        </w:tc>
        <w:tc>
          <w:tcPr>
            <w:tcW w:w="1843" w:type="dxa"/>
          </w:tcPr>
          <w:p w14:paraId="64A9CDFE" w14:textId="28B54D4D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Maanteeamet</w:t>
            </w:r>
          </w:p>
        </w:tc>
        <w:tc>
          <w:tcPr>
            <w:tcW w:w="1559" w:type="dxa"/>
          </w:tcPr>
          <w:p w14:paraId="6150865D" w14:textId="4E634908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576 582,22</w:t>
            </w:r>
          </w:p>
        </w:tc>
        <w:tc>
          <w:tcPr>
            <w:tcW w:w="1560" w:type="dxa"/>
          </w:tcPr>
          <w:p w14:paraId="693F9452" w14:textId="51F58B60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Silla pikkus 128 m, avad 18,9+18,9+23,7+23,7+23,7</w:t>
            </w:r>
          </w:p>
        </w:tc>
        <w:tc>
          <w:tcPr>
            <w:tcW w:w="1417" w:type="dxa"/>
          </w:tcPr>
          <w:p w14:paraId="4729F544" w14:textId="53F0C90D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09.2019-09.2020</w:t>
            </w:r>
          </w:p>
        </w:tc>
        <w:tc>
          <w:tcPr>
            <w:tcW w:w="1701" w:type="dxa"/>
          </w:tcPr>
          <w:p w14:paraId="2FB305A0" w14:textId="575DD622" w:rsidR="0008691D" w:rsidRDefault="0008691D" w:rsidP="00C7350B">
            <w:pPr>
              <w:rPr>
                <w:szCs w:val="24"/>
                <w:lang w:val="et-EE"/>
              </w:rPr>
            </w:pPr>
            <w:r w:rsidRPr="002A7B8A">
              <w:rPr>
                <w:szCs w:val="24"/>
                <w:lang w:val="et-EE"/>
              </w:rPr>
              <w:t>Alltöövõtjate töö koordineerimine, tööde juhtimine ja korraldamine objektil, kvaliteedi tagamine objektil, ehitustööde teostamine, teostusdokumentatsiooni koostamine, suhtlemine järelevalvega, alltöövõtjatega, projekteerijaga, projektdokumentatsiooni analüüs, ehitustehnoloogia, ohutuse ja tööde tähtaegse täitmise tagamine, üldvastutus</w:t>
            </w:r>
          </w:p>
        </w:tc>
      </w:tr>
      <w:tr w:rsidR="0008691D" w:rsidRPr="00730483" w14:paraId="7852FFB6" w14:textId="77777777" w:rsidTr="00002816">
        <w:tc>
          <w:tcPr>
            <w:tcW w:w="2127" w:type="dxa"/>
          </w:tcPr>
          <w:p w14:paraId="2328EBCB" w14:textId="77777777" w:rsidR="0008691D" w:rsidRPr="005D1A7B" w:rsidRDefault="0008691D" w:rsidP="00C7350B">
            <w:pPr>
              <w:rPr>
                <w:szCs w:val="24"/>
                <w:lang w:val="et-EE"/>
              </w:rPr>
            </w:pPr>
          </w:p>
          <w:p w14:paraId="330A0287" w14:textId="2692F093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R</w:t>
            </w:r>
            <w:r w:rsidRPr="005D1A7B">
              <w:rPr>
                <w:szCs w:val="24"/>
                <w:lang w:val="et-EE"/>
              </w:rPr>
              <w:t>iigitee 22251 Põvvatu – Luunja km 1,966 asuva Vanamõisa silla nr 577 ümberehitus</w:t>
            </w:r>
          </w:p>
        </w:tc>
        <w:tc>
          <w:tcPr>
            <w:tcW w:w="1843" w:type="dxa"/>
          </w:tcPr>
          <w:p w14:paraId="49EB9C8B" w14:textId="77777777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Maanteeamet</w:t>
            </w:r>
          </w:p>
          <w:p w14:paraId="220FD1A8" w14:textId="5CF21039" w:rsidR="00736DA6" w:rsidRDefault="00736DA6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Priit Veeroja</w:t>
            </w:r>
          </w:p>
        </w:tc>
        <w:tc>
          <w:tcPr>
            <w:tcW w:w="1559" w:type="dxa"/>
          </w:tcPr>
          <w:p w14:paraId="53EAE0FD" w14:textId="0FAE310C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214 243,48</w:t>
            </w:r>
          </w:p>
        </w:tc>
        <w:tc>
          <w:tcPr>
            <w:tcW w:w="1560" w:type="dxa"/>
          </w:tcPr>
          <w:p w14:paraId="74C62445" w14:textId="289C4B90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Silla täispikkus 15,2 m ; silla pikkus 5,4 m ; silla laius 10,2 m</w:t>
            </w:r>
          </w:p>
        </w:tc>
        <w:tc>
          <w:tcPr>
            <w:tcW w:w="1417" w:type="dxa"/>
          </w:tcPr>
          <w:p w14:paraId="706A6D84" w14:textId="0F0BA19E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06.2020-09.2020</w:t>
            </w:r>
          </w:p>
        </w:tc>
        <w:tc>
          <w:tcPr>
            <w:tcW w:w="1701" w:type="dxa"/>
          </w:tcPr>
          <w:p w14:paraId="3DF843EF" w14:textId="4C43D6C1" w:rsidR="0008691D" w:rsidRPr="002A7B8A" w:rsidRDefault="0008691D" w:rsidP="00C7350B">
            <w:pPr>
              <w:rPr>
                <w:szCs w:val="24"/>
                <w:lang w:val="et-EE"/>
              </w:rPr>
            </w:pPr>
            <w:r w:rsidRPr="002A7B8A">
              <w:rPr>
                <w:szCs w:val="24"/>
                <w:lang w:val="et-EE"/>
              </w:rPr>
              <w:t>Alltöövõtjate töö koordineerimine, tööde juhtimine ja korraldamine objektil, kvaliteedi tagamine objektil, ehitustööde teostamine, teostusdokumentatsiooni koostamine, suhtlemine järelevalvega, alltöövõtjatega, projekteerijaga, projektdokumentatsiooni analüüs, ehitustehnoloogia, ohutuse ja tööde tähtaegse täitmise tagamine, üldvastutus</w:t>
            </w:r>
          </w:p>
        </w:tc>
      </w:tr>
      <w:tr w:rsidR="0008691D" w:rsidRPr="00730483" w14:paraId="36FA3C9B" w14:textId="77777777" w:rsidTr="00D67E72">
        <w:tc>
          <w:tcPr>
            <w:tcW w:w="2127" w:type="dxa"/>
            <w:vAlign w:val="center"/>
          </w:tcPr>
          <w:p w14:paraId="02285517" w14:textId="38F3CAB8" w:rsidR="0008691D" w:rsidRPr="005D1A7B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Filtri teed Kadrioruga ja Ülemiste ühisterminaliga ühendava kergliiklustee ehitus, Gonsiori tn – Majaka tn lõik</w:t>
            </w:r>
          </w:p>
        </w:tc>
        <w:tc>
          <w:tcPr>
            <w:tcW w:w="1843" w:type="dxa"/>
            <w:vAlign w:val="center"/>
          </w:tcPr>
          <w:p w14:paraId="3EC30EDA" w14:textId="77777777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Tallinna Keskkonna- ja Kommunaalamet</w:t>
            </w:r>
          </w:p>
          <w:p w14:paraId="60550781" w14:textId="5EBFC26E" w:rsidR="00736DA6" w:rsidRDefault="00736DA6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Karel Saar</w:t>
            </w:r>
          </w:p>
        </w:tc>
        <w:tc>
          <w:tcPr>
            <w:tcW w:w="1559" w:type="dxa"/>
            <w:vAlign w:val="center"/>
          </w:tcPr>
          <w:p w14:paraId="390DC9E4" w14:textId="617B4BFA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735 615,80</w:t>
            </w:r>
          </w:p>
        </w:tc>
        <w:tc>
          <w:tcPr>
            <w:tcW w:w="1560" w:type="dxa"/>
            <w:vAlign w:val="center"/>
          </w:tcPr>
          <w:p w14:paraId="521EB26D" w14:textId="77777777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Silla 1 pikkus 39,7 m, sillaavad 10+10+9,7+10 m</w:t>
            </w:r>
          </w:p>
          <w:p w14:paraId="6106FB21" w14:textId="7EAFDC0E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Silla 2 pikkus 52,7 m, sillaavad 15+22+15 m</w:t>
            </w:r>
          </w:p>
        </w:tc>
        <w:tc>
          <w:tcPr>
            <w:tcW w:w="1417" w:type="dxa"/>
            <w:vAlign w:val="center"/>
          </w:tcPr>
          <w:p w14:paraId="63DD0FE1" w14:textId="3B9A0AD5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12.2020-10.2021</w:t>
            </w:r>
          </w:p>
        </w:tc>
        <w:tc>
          <w:tcPr>
            <w:tcW w:w="1701" w:type="dxa"/>
          </w:tcPr>
          <w:p w14:paraId="32B72459" w14:textId="1F9E7010" w:rsidR="0008691D" w:rsidRPr="002A7B8A" w:rsidRDefault="0008691D" w:rsidP="00C7350B">
            <w:pPr>
              <w:rPr>
                <w:szCs w:val="24"/>
                <w:lang w:val="et-EE"/>
              </w:rPr>
            </w:pPr>
            <w:r w:rsidRPr="002A7B8A">
              <w:rPr>
                <w:szCs w:val="24"/>
                <w:lang w:val="et-EE"/>
              </w:rPr>
              <w:t xml:space="preserve">Alltöövõtjate töö koordineerimine, tööde juhtimine ja korraldamine objektil, kvaliteedi tagamine objektil, ehitustööde teostamine, </w:t>
            </w:r>
            <w:r w:rsidRPr="002A7B8A">
              <w:rPr>
                <w:szCs w:val="24"/>
                <w:lang w:val="et-EE"/>
              </w:rPr>
              <w:lastRenderedPageBreak/>
              <w:t>teostusdokumentatsiooni koostamine, suhtlemine järelevalvega, alltöövõtjatega, projekteerijaga, projektdokumentatsiooni analüüs, ehitustehnoloogia, ohutuse ja tööde tähtaegse täitmise tagamine, üldvastutus</w:t>
            </w:r>
          </w:p>
        </w:tc>
      </w:tr>
      <w:tr w:rsidR="0008691D" w:rsidRPr="00730483" w14:paraId="1191C979" w14:textId="77777777" w:rsidTr="00D67E72">
        <w:tc>
          <w:tcPr>
            <w:tcW w:w="2127" w:type="dxa"/>
          </w:tcPr>
          <w:p w14:paraId="6F4BEBAF" w14:textId="20EAEA0E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lastRenderedPageBreak/>
              <w:t>Ilvese silla rekonstrueerimine</w:t>
            </w:r>
          </w:p>
        </w:tc>
        <w:tc>
          <w:tcPr>
            <w:tcW w:w="1843" w:type="dxa"/>
          </w:tcPr>
          <w:p w14:paraId="3D43C349" w14:textId="77777777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Tallinna Keskkonna- ja Kommunaalamet</w:t>
            </w:r>
          </w:p>
          <w:p w14:paraId="4E9D94E1" w14:textId="200CE0E5" w:rsidR="00736DA6" w:rsidRDefault="00736DA6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Karel Saar</w:t>
            </w:r>
          </w:p>
        </w:tc>
        <w:tc>
          <w:tcPr>
            <w:tcW w:w="1559" w:type="dxa"/>
          </w:tcPr>
          <w:p w14:paraId="0E6562C5" w14:textId="7EC4069E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343 603,10</w:t>
            </w:r>
          </w:p>
        </w:tc>
        <w:tc>
          <w:tcPr>
            <w:tcW w:w="1560" w:type="dxa"/>
          </w:tcPr>
          <w:p w14:paraId="628AC9AD" w14:textId="413EE3B1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Silla pikkus 84,68 m, sillaava 53,05 m, silla kõrgus 5,00…6,36 m</w:t>
            </w:r>
          </w:p>
        </w:tc>
        <w:tc>
          <w:tcPr>
            <w:tcW w:w="1417" w:type="dxa"/>
          </w:tcPr>
          <w:p w14:paraId="0167CED6" w14:textId="24B1E6BA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07.2020-11.2021</w:t>
            </w:r>
          </w:p>
        </w:tc>
        <w:tc>
          <w:tcPr>
            <w:tcW w:w="1701" w:type="dxa"/>
          </w:tcPr>
          <w:p w14:paraId="0676AB2E" w14:textId="57ED36D9" w:rsidR="0008691D" w:rsidRPr="002A7B8A" w:rsidRDefault="0008691D" w:rsidP="00C7350B">
            <w:pPr>
              <w:rPr>
                <w:szCs w:val="24"/>
                <w:lang w:val="et-EE"/>
              </w:rPr>
            </w:pPr>
            <w:r w:rsidRPr="002A7B8A">
              <w:rPr>
                <w:szCs w:val="24"/>
                <w:lang w:val="et-EE"/>
              </w:rPr>
              <w:t>Alltöövõtjate töö koordineerimine, tööde juhtimine ja korraldamine objektil, kvaliteedi tagamine objektil, ehitustööde teostamine, teostusdokumentatsiooni koostamine, suhtlemine järelevalvega, alltöövõtjatega, projekteerijaga, projektdokumentatsiooni analüüs, ehitustehnoloogia, ohutuse ja tööde tähtaegse täitmise tagamine, üldvastutus</w:t>
            </w:r>
          </w:p>
        </w:tc>
      </w:tr>
      <w:tr w:rsidR="0008691D" w:rsidRPr="00730483" w14:paraId="67361998" w14:textId="77777777" w:rsidTr="00D67E72">
        <w:tc>
          <w:tcPr>
            <w:tcW w:w="2127" w:type="dxa"/>
          </w:tcPr>
          <w:p w14:paraId="02682804" w14:textId="58023416" w:rsidR="0008691D" w:rsidRPr="000F204F" w:rsidRDefault="000F204F" w:rsidP="00C7350B">
            <w:pPr>
              <w:rPr>
                <w:szCs w:val="24"/>
                <w:lang w:val="et-EE"/>
              </w:rPr>
            </w:pPr>
            <w:r w:rsidRPr="000F204F">
              <w:rPr>
                <w:szCs w:val="24"/>
              </w:rPr>
              <w:t>Riigitee 59 Pärnu - Tori km 16,8 – 21,05 rekonstrueerimine ja Tori silla lammutamine ja uue silla ehitamine</w:t>
            </w:r>
          </w:p>
        </w:tc>
        <w:tc>
          <w:tcPr>
            <w:tcW w:w="1843" w:type="dxa"/>
          </w:tcPr>
          <w:p w14:paraId="045D3B99" w14:textId="77777777" w:rsidR="0008691D" w:rsidRDefault="0008691D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Transpordiamet</w:t>
            </w:r>
          </w:p>
          <w:p w14:paraId="6BE10A4B" w14:textId="77777777" w:rsidR="00736DA6" w:rsidRDefault="00736DA6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Roger Voll</w:t>
            </w:r>
          </w:p>
          <w:p w14:paraId="57F2434B" w14:textId="28831B0D" w:rsidR="00736DA6" w:rsidRDefault="00736DA6" w:rsidP="00C7350B">
            <w:pPr>
              <w:rPr>
                <w:szCs w:val="24"/>
                <w:lang w:val="et-EE"/>
              </w:rPr>
            </w:pPr>
            <w:hyperlink r:id="rId8" w:history="1">
              <w:r w:rsidRPr="000C5E59">
                <w:rPr>
                  <w:rStyle w:val="Hyperlink"/>
                  <w:szCs w:val="24"/>
                  <w:lang w:val="et-EE"/>
                </w:rPr>
                <w:t>Roger.voll@transpordiamet.ee</w:t>
              </w:r>
            </w:hyperlink>
          </w:p>
          <w:p w14:paraId="70D3E423" w14:textId="5068A47B" w:rsidR="00736DA6" w:rsidRDefault="00736DA6" w:rsidP="00C7350B">
            <w:pPr>
              <w:rPr>
                <w:szCs w:val="24"/>
                <w:lang w:val="et-EE"/>
              </w:rPr>
            </w:pPr>
          </w:p>
        </w:tc>
        <w:tc>
          <w:tcPr>
            <w:tcW w:w="1559" w:type="dxa"/>
          </w:tcPr>
          <w:p w14:paraId="0BE405E3" w14:textId="3122FEBA" w:rsidR="0008691D" w:rsidRPr="000F204F" w:rsidRDefault="00323E72" w:rsidP="00C7350B">
            <w:pPr>
              <w:rPr>
                <w:i/>
                <w:iCs/>
                <w:szCs w:val="24"/>
                <w:lang w:val="et-EE"/>
              </w:rPr>
            </w:pPr>
            <w:r>
              <w:rPr>
                <w:i/>
                <w:iCs/>
                <w:szCs w:val="24"/>
              </w:rPr>
              <w:t>6 599 523,34</w:t>
            </w:r>
            <w:r w:rsidR="000F204F" w:rsidRPr="000F204F">
              <w:rPr>
                <w:i/>
                <w:iCs/>
                <w:szCs w:val="24"/>
              </w:rPr>
              <w:t xml:space="preserve"> eurot</w:t>
            </w:r>
          </w:p>
        </w:tc>
        <w:tc>
          <w:tcPr>
            <w:tcW w:w="1560" w:type="dxa"/>
          </w:tcPr>
          <w:p w14:paraId="45C2808C" w14:textId="77777777" w:rsidR="0008691D" w:rsidRDefault="0008691D" w:rsidP="00C7350B">
            <w:pPr>
              <w:rPr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51CA65B5" w14:textId="271731A7" w:rsidR="0008691D" w:rsidRDefault="000F204F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07.202</w:t>
            </w:r>
            <w:r w:rsidR="00323E72">
              <w:rPr>
                <w:szCs w:val="24"/>
                <w:lang w:val="et-EE"/>
              </w:rPr>
              <w:t>1-07.202</w:t>
            </w:r>
            <w:r w:rsidR="006B7ADA">
              <w:rPr>
                <w:szCs w:val="24"/>
                <w:lang w:val="et-EE"/>
              </w:rPr>
              <w:t>3</w:t>
            </w:r>
          </w:p>
        </w:tc>
        <w:tc>
          <w:tcPr>
            <w:tcW w:w="1701" w:type="dxa"/>
          </w:tcPr>
          <w:p w14:paraId="5CACAB57" w14:textId="720B185E" w:rsidR="0008691D" w:rsidRPr="002A7B8A" w:rsidRDefault="00323E72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Silla ehitustööde koordineerimine, a</w:t>
            </w:r>
            <w:r w:rsidR="000F204F" w:rsidRPr="002A7B8A">
              <w:rPr>
                <w:szCs w:val="24"/>
                <w:lang w:val="et-EE"/>
              </w:rPr>
              <w:t xml:space="preserve">lltöövõtjate töö koordineerimine, tööde juhtimine ja korraldamine objektil, kvaliteedi tagamine objektil, ehitustööde teostamine, teostusdokumentatsiooni koostamine, suhtlemine järelevalvega, alltöövõtjatega, projekteerijaga, projektdokumentatsiooni analüüs, ehitustehnoloogia, ohutuse ja tööde tähtaegse täitmise </w:t>
            </w:r>
            <w:r w:rsidR="000F204F" w:rsidRPr="002A7B8A">
              <w:rPr>
                <w:szCs w:val="24"/>
                <w:lang w:val="et-EE"/>
              </w:rPr>
              <w:lastRenderedPageBreak/>
              <w:t>tagamine, üldvastutus</w:t>
            </w:r>
          </w:p>
        </w:tc>
      </w:tr>
      <w:tr w:rsidR="00323E72" w:rsidRPr="00730483" w14:paraId="2B7A17B9" w14:textId="77777777" w:rsidTr="00D67E72">
        <w:tc>
          <w:tcPr>
            <w:tcW w:w="2127" w:type="dxa"/>
          </w:tcPr>
          <w:p w14:paraId="38551E66" w14:textId="3034EFBD" w:rsidR="00323E72" w:rsidRPr="00323E72" w:rsidRDefault="00767FF3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lastRenderedPageBreak/>
              <w:t>Riigiteel nr 20131 Seli-Koigi-Alu asuva Rail Baltica maanteeviadukti ehitamine</w:t>
            </w:r>
          </w:p>
        </w:tc>
        <w:tc>
          <w:tcPr>
            <w:tcW w:w="1843" w:type="dxa"/>
          </w:tcPr>
          <w:p w14:paraId="7F27AA70" w14:textId="66EC9C20" w:rsidR="00323E72" w:rsidRDefault="00C7350B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 xml:space="preserve">Finantseerija </w:t>
            </w:r>
            <w:r w:rsidR="00767FF3">
              <w:rPr>
                <w:szCs w:val="24"/>
                <w:lang w:val="et-EE"/>
              </w:rPr>
              <w:t>OÜ Rail Baltic Estonia</w:t>
            </w:r>
          </w:p>
          <w:p w14:paraId="772AF805" w14:textId="77777777" w:rsidR="00C7350B" w:rsidRDefault="00C7350B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Indrek Vendla</w:t>
            </w:r>
          </w:p>
          <w:p w14:paraId="347BF9E9" w14:textId="25EAAF21" w:rsidR="00C7350B" w:rsidRDefault="00736DA6" w:rsidP="00C7350B">
            <w:pPr>
              <w:rPr>
                <w:szCs w:val="24"/>
                <w:lang w:val="et-EE"/>
              </w:rPr>
            </w:pPr>
            <w:hyperlink r:id="rId9" w:history="1">
              <w:r w:rsidRPr="000C5E59">
                <w:rPr>
                  <w:rStyle w:val="Hyperlink"/>
                  <w:szCs w:val="24"/>
                  <w:lang w:val="et-EE"/>
                </w:rPr>
                <w:t>Indrek.vendla@transpordiamet.ee</w:t>
              </w:r>
            </w:hyperlink>
            <w:r>
              <w:rPr>
                <w:szCs w:val="24"/>
                <w:lang w:val="et-EE"/>
              </w:rPr>
              <w:t xml:space="preserve"> </w:t>
            </w:r>
          </w:p>
        </w:tc>
        <w:tc>
          <w:tcPr>
            <w:tcW w:w="1559" w:type="dxa"/>
          </w:tcPr>
          <w:p w14:paraId="132F24BB" w14:textId="10C67A4C" w:rsidR="00323E72" w:rsidRPr="00323E72" w:rsidRDefault="00767FF3" w:rsidP="00C7350B">
            <w:pPr>
              <w:rPr>
                <w:i/>
                <w:iCs/>
                <w:szCs w:val="24"/>
                <w:lang w:val="et-EE"/>
              </w:rPr>
            </w:pPr>
            <w:r>
              <w:rPr>
                <w:i/>
                <w:iCs/>
                <w:szCs w:val="24"/>
                <w:lang w:val="et-EE"/>
              </w:rPr>
              <w:t>1 940 856,33</w:t>
            </w:r>
          </w:p>
        </w:tc>
        <w:tc>
          <w:tcPr>
            <w:tcW w:w="1560" w:type="dxa"/>
          </w:tcPr>
          <w:p w14:paraId="0A91EE41" w14:textId="77777777" w:rsidR="00323E72" w:rsidRDefault="00767FF3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 xml:space="preserve">Viadukti pikkus 66,5 </w:t>
            </w:r>
            <w:r w:rsidR="00F413F3">
              <w:rPr>
                <w:szCs w:val="24"/>
                <w:lang w:val="et-EE"/>
              </w:rPr>
              <w:t>m, laius 12,1 m</w:t>
            </w:r>
          </w:p>
          <w:p w14:paraId="17F9D8E3" w14:textId="77777777" w:rsidR="00F413F3" w:rsidRDefault="00F413F3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Sõidutee gabariit 9,0 m</w:t>
            </w:r>
          </w:p>
          <w:p w14:paraId="12A0DF8C" w14:textId="01A83335" w:rsidR="00F413F3" w:rsidRDefault="00F413F3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Paigaldatud asfaltbetoonkatte ülakiht 6507 m2</w:t>
            </w:r>
          </w:p>
        </w:tc>
        <w:tc>
          <w:tcPr>
            <w:tcW w:w="1417" w:type="dxa"/>
          </w:tcPr>
          <w:p w14:paraId="40ACA785" w14:textId="362FAEEA" w:rsidR="00323E72" w:rsidRDefault="00F413F3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17.01.2023-09.05.2023 ja 01.08.2023-25.11.2024</w:t>
            </w:r>
          </w:p>
        </w:tc>
        <w:tc>
          <w:tcPr>
            <w:tcW w:w="1701" w:type="dxa"/>
          </w:tcPr>
          <w:p w14:paraId="3AA372DB" w14:textId="14F04692" w:rsidR="00323E72" w:rsidRPr="002A7B8A" w:rsidRDefault="00F413F3" w:rsidP="00C7350B">
            <w:pPr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Silla ehitustööde koordineerimine, a</w:t>
            </w:r>
            <w:r w:rsidRPr="002A7B8A">
              <w:rPr>
                <w:szCs w:val="24"/>
                <w:lang w:val="et-EE"/>
              </w:rPr>
              <w:t>lltöövõtjate töö koordineerimine, tööde juhtimine ja korraldamine objektil, kvaliteedi tagamine objektil, ehitustööde teostamine, teostusdokumentatsiooni koostamine, suhtlemine järelevalvega, alltöövõtjatega, projekteerijaga, projektdokumentatsiooni analüüs, ehitustehnoloogia, ohutuse ja tööde tähtaegse täitmise tagamine, üldvastutus</w:t>
            </w:r>
          </w:p>
        </w:tc>
      </w:tr>
      <w:tr w:rsidR="00323E72" w:rsidRPr="00730483" w14:paraId="0ADFA326" w14:textId="77777777" w:rsidTr="00D67E72">
        <w:tc>
          <w:tcPr>
            <w:tcW w:w="2127" w:type="dxa"/>
          </w:tcPr>
          <w:p w14:paraId="37773956" w14:textId="03E60400" w:rsidR="00323E72" w:rsidRPr="00323E72" w:rsidRDefault="00323E72" w:rsidP="00C7350B">
            <w:pPr>
              <w:rPr>
                <w:szCs w:val="24"/>
                <w:lang w:val="et-EE"/>
              </w:rPr>
            </w:pPr>
          </w:p>
        </w:tc>
        <w:tc>
          <w:tcPr>
            <w:tcW w:w="1843" w:type="dxa"/>
          </w:tcPr>
          <w:p w14:paraId="73DF6710" w14:textId="77777777" w:rsidR="00323E72" w:rsidRDefault="00323E72" w:rsidP="00C7350B">
            <w:pPr>
              <w:rPr>
                <w:szCs w:val="24"/>
                <w:lang w:val="et-EE"/>
              </w:rPr>
            </w:pPr>
          </w:p>
        </w:tc>
        <w:tc>
          <w:tcPr>
            <w:tcW w:w="1559" w:type="dxa"/>
          </w:tcPr>
          <w:p w14:paraId="5C81D44F" w14:textId="77777777" w:rsidR="00323E72" w:rsidRPr="00323E72" w:rsidRDefault="00323E72" w:rsidP="00C7350B">
            <w:pPr>
              <w:rPr>
                <w:i/>
                <w:iCs/>
                <w:szCs w:val="24"/>
                <w:lang w:val="et-EE"/>
              </w:rPr>
            </w:pPr>
          </w:p>
        </w:tc>
        <w:tc>
          <w:tcPr>
            <w:tcW w:w="1560" w:type="dxa"/>
          </w:tcPr>
          <w:p w14:paraId="7BBAD282" w14:textId="77777777" w:rsidR="00323E72" w:rsidRDefault="00323E72" w:rsidP="00C7350B">
            <w:pPr>
              <w:rPr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492AB013" w14:textId="77777777" w:rsidR="00323E72" w:rsidRDefault="00323E72" w:rsidP="00C7350B">
            <w:pPr>
              <w:rPr>
                <w:szCs w:val="24"/>
                <w:lang w:val="et-EE"/>
              </w:rPr>
            </w:pPr>
          </w:p>
        </w:tc>
        <w:tc>
          <w:tcPr>
            <w:tcW w:w="1701" w:type="dxa"/>
          </w:tcPr>
          <w:p w14:paraId="05B1A3A5" w14:textId="77777777" w:rsidR="00323E72" w:rsidRPr="002A7B8A" w:rsidRDefault="00323E72" w:rsidP="00C7350B">
            <w:pPr>
              <w:rPr>
                <w:szCs w:val="24"/>
                <w:lang w:val="et-EE"/>
              </w:rPr>
            </w:pPr>
          </w:p>
        </w:tc>
      </w:tr>
    </w:tbl>
    <w:p w14:paraId="07DFEF04" w14:textId="77777777" w:rsidR="007B631C" w:rsidRDefault="007B631C" w:rsidP="00C7350B">
      <w:pPr>
        <w:rPr>
          <w:szCs w:val="24"/>
          <w:lang w:val="et-EE"/>
        </w:rPr>
      </w:pPr>
    </w:p>
    <w:p w14:paraId="34E12566" w14:textId="77777777" w:rsidR="006E39C7" w:rsidRPr="007B631C" w:rsidRDefault="006E39C7" w:rsidP="00C7350B">
      <w:pPr>
        <w:rPr>
          <w:szCs w:val="24"/>
          <w:lang w:val="et-EE"/>
        </w:rPr>
      </w:pPr>
    </w:p>
    <w:p w14:paraId="3C6495B1" w14:textId="77777777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>Keelteoskus (Märgi emakeel; väga hea; hea; rahuldav; kesine; nõrk):</w:t>
      </w:r>
    </w:p>
    <w:p w14:paraId="79CF86C2" w14:textId="77777777" w:rsidR="006E39C7" w:rsidRPr="007B631C" w:rsidRDefault="006E39C7" w:rsidP="00C7350B">
      <w:pPr>
        <w:rPr>
          <w:szCs w:val="24"/>
          <w:lang w:val="et-EE"/>
        </w:rPr>
      </w:pPr>
    </w:p>
    <w:tbl>
      <w:tblPr>
        <w:tblW w:w="0" w:type="auto"/>
        <w:tblInd w:w="-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126"/>
        <w:gridCol w:w="2410"/>
      </w:tblGrid>
      <w:tr w:rsidR="006E39C7" w:rsidRPr="007B631C" w14:paraId="0597BBA8" w14:textId="77777777" w:rsidTr="00002816">
        <w:trPr>
          <w:cantSplit/>
          <w:trHeight w:val="2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1AA0D" w14:textId="77777777" w:rsidR="006E39C7" w:rsidRPr="007B631C" w:rsidRDefault="006E39C7" w:rsidP="00C7350B">
            <w:pPr>
              <w:rPr>
                <w:i/>
                <w:szCs w:val="24"/>
                <w:lang w:val="et-EE"/>
              </w:rPr>
            </w:pPr>
            <w:r w:rsidRPr="007B631C">
              <w:rPr>
                <w:i/>
                <w:szCs w:val="24"/>
                <w:lang w:val="et-EE"/>
              </w:rPr>
              <w:t xml:space="preserve">Keel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58C05" w14:textId="77777777" w:rsidR="006E39C7" w:rsidRPr="007B631C" w:rsidRDefault="006E39C7" w:rsidP="00C7350B">
            <w:pPr>
              <w:rPr>
                <w:i/>
                <w:szCs w:val="24"/>
                <w:lang w:val="et-EE"/>
              </w:rPr>
            </w:pPr>
            <w:r w:rsidRPr="007B631C">
              <w:rPr>
                <w:i/>
                <w:szCs w:val="24"/>
                <w:lang w:val="et-EE"/>
              </w:rPr>
              <w:t>Rääkimine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4061" w14:textId="77777777" w:rsidR="006E39C7" w:rsidRPr="007B631C" w:rsidRDefault="006E39C7" w:rsidP="00C7350B">
            <w:pPr>
              <w:rPr>
                <w:i/>
                <w:szCs w:val="24"/>
                <w:lang w:val="et-EE"/>
              </w:rPr>
            </w:pPr>
            <w:r w:rsidRPr="007B631C">
              <w:rPr>
                <w:i/>
                <w:szCs w:val="24"/>
                <w:lang w:val="et-EE"/>
              </w:rPr>
              <w:t>Kirjutamine</w:t>
            </w:r>
          </w:p>
        </w:tc>
      </w:tr>
      <w:tr w:rsidR="006E39C7" w:rsidRPr="007B631C" w14:paraId="019DBF43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6DD98" w14:textId="77777777" w:rsidR="006E39C7" w:rsidRPr="007B631C" w:rsidRDefault="006E39C7" w:rsidP="00C7350B">
            <w:pPr>
              <w:rPr>
                <w:iCs/>
                <w:szCs w:val="24"/>
                <w:lang w:val="et-EE"/>
              </w:rPr>
            </w:pPr>
            <w:r w:rsidRPr="007B631C">
              <w:rPr>
                <w:bCs/>
                <w:iCs/>
                <w:szCs w:val="24"/>
                <w:lang w:val="et-EE"/>
              </w:rPr>
              <w:t>Eesti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FE797" w14:textId="161144C1" w:rsidR="006E39C7" w:rsidRPr="000F204F" w:rsidRDefault="000F204F" w:rsidP="00C7350B">
            <w:pPr>
              <w:rPr>
                <w:iCs/>
                <w:szCs w:val="24"/>
                <w:lang w:val="et-EE"/>
              </w:rPr>
            </w:pPr>
            <w:r w:rsidRPr="000F204F">
              <w:rPr>
                <w:iCs/>
                <w:szCs w:val="24"/>
                <w:lang w:val="et-EE"/>
              </w:rPr>
              <w:t>hea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3763" w14:textId="6DA5C8C5" w:rsidR="006E39C7" w:rsidRPr="000F204F" w:rsidRDefault="000F204F" w:rsidP="00C7350B">
            <w:pPr>
              <w:rPr>
                <w:iCs/>
                <w:szCs w:val="24"/>
                <w:lang w:val="et-EE"/>
              </w:rPr>
            </w:pPr>
            <w:r w:rsidRPr="000F204F">
              <w:rPr>
                <w:iCs/>
                <w:szCs w:val="24"/>
                <w:lang w:val="et-EE"/>
              </w:rPr>
              <w:t>hea</w:t>
            </w:r>
          </w:p>
        </w:tc>
      </w:tr>
      <w:tr w:rsidR="006E39C7" w:rsidRPr="007B631C" w14:paraId="05C48AC4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BF2F34" w14:textId="77777777" w:rsidR="006E39C7" w:rsidRPr="007B631C" w:rsidRDefault="006E39C7" w:rsidP="00C7350B">
            <w:pPr>
              <w:rPr>
                <w:iCs/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Inglise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82AAC5" w14:textId="69676589" w:rsidR="006E39C7" w:rsidRPr="007B631C" w:rsidRDefault="000F204F" w:rsidP="00C7350B">
            <w:pPr>
              <w:rPr>
                <w:iCs/>
                <w:szCs w:val="24"/>
                <w:lang w:val="et-EE"/>
              </w:rPr>
            </w:pPr>
            <w:r>
              <w:rPr>
                <w:iCs/>
                <w:szCs w:val="24"/>
                <w:lang w:val="et-EE"/>
              </w:rPr>
              <w:t>hea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147A" w14:textId="25EB0E45" w:rsidR="006E39C7" w:rsidRPr="007B631C" w:rsidRDefault="000F204F" w:rsidP="00C7350B">
            <w:pPr>
              <w:rPr>
                <w:iCs/>
                <w:szCs w:val="24"/>
                <w:lang w:val="et-EE"/>
              </w:rPr>
            </w:pPr>
            <w:r>
              <w:rPr>
                <w:iCs/>
                <w:szCs w:val="24"/>
                <w:lang w:val="et-EE"/>
              </w:rPr>
              <w:t>hea</w:t>
            </w:r>
          </w:p>
        </w:tc>
      </w:tr>
      <w:tr w:rsidR="006E39C7" w:rsidRPr="007B631C" w14:paraId="73F75506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0C356D" w14:textId="77777777" w:rsidR="006E39C7" w:rsidRPr="007B631C" w:rsidRDefault="006E39C7" w:rsidP="00C7350B">
            <w:pPr>
              <w:rPr>
                <w:iCs/>
                <w:szCs w:val="24"/>
                <w:lang w:val="et-EE"/>
              </w:rPr>
            </w:pPr>
            <w:r w:rsidRPr="007B631C">
              <w:rPr>
                <w:szCs w:val="24"/>
                <w:lang w:val="et-EE"/>
              </w:rPr>
              <w:t>Vene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6A8797" w14:textId="1EDCAC4F" w:rsidR="006E39C7" w:rsidRPr="007B631C" w:rsidRDefault="000F204F" w:rsidP="00C7350B">
            <w:pPr>
              <w:rPr>
                <w:iCs/>
                <w:szCs w:val="24"/>
                <w:lang w:val="et-EE"/>
              </w:rPr>
            </w:pPr>
            <w:r>
              <w:rPr>
                <w:iCs/>
                <w:szCs w:val="24"/>
                <w:lang w:val="et-EE"/>
              </w:rPr>
              <w:t>emakeel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8266" w14:textId="439C4C84" w:rsidR="006E39C7" w:rsidRPr="007B631C" w:rsidRDefault="000F204F" w:rsidP="00C7350B">
            <w:pPr>
              <w:rPr>
                <w:iCs/>
                <w:szCs w:val="24"/>
                <w:lang w:val="et-EE"/>
              </w:rPr>
            </w:pPr>
            <w:r>
              <w:rPr>
                <w:iCs/>
                <w:szCs w:val="24"/>
                <w:lang w:val="et-EE"/>
              </w:rPr>
              <w:t>hea</w:t>
            </w:r>
          </w:p>
        </w:tc>
      </w:tr>
      <w:tr w:rsidR="006E39C7" w:rsidRPr="007B631C" w14:paraId="11183CAD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85BC71" w14:textId="77777777" w:rsidR="006E39C7" w:rsidRPr="007B631C" w:rsidRDefault="006E39C7" w:rsidP="00C7350B">
            <w:pPr>
              <w:rPr>
                <w:szCs w:val="24"/>
                <w:lang w:val="et-E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9B1F3C" w14:textId="77777777" w:rsidR="006E39C7" w:rsidRPr="007B631C" w:rsidRDefault="006E39C7" w:rsidP="00C7350B">
            <w:pPr>
              <w:rPr>
                <w:iCs/>
                <w:szCs w:val="24"/>
                <w:lang w:val="et-E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EEBA" w14:textId="77777777" w:rsidR="006E39C7" w:rsidRPr="007B631C" w:rsidRDefault="006E39C7" w:rsidP="00C7350B">
            <w:pPr>
              <w:rPr>
                <w:iCs/>
                <w:szCs w:val="24"/>
                <w:lang w:val="et-EE"/>
              </w:rPr>
            </w:pPr>
          </w:p>
        </w:tc>
      </w:tr>
      <w:tr w:rsidR="006E39C7" w:rsidRPr="007B631C" w14:paraId="5EFB2ABB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C69EC" w14:textId="77777777" w:rsidR="006E39C7" w:rsidRPr="007B631C" w:rsidRDefault="006E39C7" w:rsidP="00C7350B">
            <w:pPr>
              <w:rPr>
                <w:iCs/>
                <w:szCs w:val="24"/>
                <w:lang w:val="et-E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D881F6" w14:textId="77777777" w:rsidR="006E39C7" w:rsidRPr="007B631C" w:rsidRDefault="006E39C7" w:rsidP="00C7350B">
            <w:pPr>
              <w:rPr>
                <w:iCs/>
                <w:szCs w:val="24"/>
                <w:lang w:val="et-E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A48A" w14:textId="77777777" w:rsidR="006E39C7" w:rsidRPr="007B631C" w:rsidRDefault="006E39C7" w:rsidP="00C7350B">
            <w:pPr>
              <w:rPr>
                <w:iCs/>
                <w:szCs w:val="24"/>
                <w:lang w:val="et-EE"/>
              </w:rPr>
            </w:pPr>
          </w:p>
        </w:tc>
      </w:tr>
    </w:tbl>
    <w:p w14:paraId="64A337A6" w14:textId="77777777" w:rsidR="006E39C7" w:rsidRPr="007B631C" w:rsidRDefault="006E39C7" w:rsidP="00C7350B">
      <w:pPr>
        <w:rPr>
          <w:szCs w:val="24"/>
          <w:lang w:val="et-EE"/>
        </w:rPr>
      </w:pPr>
    </w:p>
    <w:p w14:paraId="649AD4D6" w14:textId="5D3CD505" w:rsidR="008C4C1E" w:rsidRDefault="008C4C1E" w:rsidP="00C7350B">
      <w:pPr>
        <w:rPr>
          <w:szCs w:val="24"/>
          <w:lang w:val="et-EE"/>
        </w:rPr>
      </w:pPr>
      <w:r>
        <w:rPr>
          <w:szCs w:val="24"/>
          <w:lang w:val="et-EE"/>
        </w:rPr>
        <w:br w:type="page"/>
      </w:r>
    </w:p>
    <w:p w14:paraId="01C51782" w14:textId="77777777" w:rsidR="006E39C7" w:rsidRPr="007B631C" w:rsidRDefault="006E39C7" w:rsidP="00C7350B">
      <w:pPr>
        <w:rPr>
          <w:szCs w:val="24"/>
          <w:lang w:val="et-EE"/>
        </w:rPr>
      </w:pPr>
    </w:p>
    <w:p w14:paraId="22E40769" w14:textId="6085E24F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 xml:space="preserve">projektijuhi kontaktandmed: </w:t>
      </w:r>
      <w:r w:rsidR="007B631C">
        <w:rPr>
          <w:szCs w:val="24"/>
          <w:lang w:val="et-EE"/>
        </w:rPr>
        <w:tab/>
      </w:r>
      <w:r w:rsidRPr="007B631C">
        <w:rPr>
          <w:szCs w:val="24"/>
          <w:lang w:val="et-EE"/>
        </w:rPr>
        <w:tab/>
      </w:r>
      <w:r w:rsidR="007B631C">
        <w:rPr>
          <w:szCs w:val="24"/>
          <w:lang w:val="et-EE"/>
        </w:rPr>
        <w:tab/>
      </w:r>
      <w:r w:rsidRPr="007B631C">
        <w:rPr>
          <w:szCs w:val="24"/>
          <w:lang w:val="et-EE"/>
        </w:rPr>
        <w:t xml:space="preserve">telefon: </w:t>
      </w:r>
      <w:r w:rsidR="000F204F">
        <w:rPr>
          <w:szCs w:val="24"/>
          <w:lang w:val="et-EE"/>
        </w:rPr>
        <w:t>+372 5118 467</w:t>
      </w:r>
    </w:p>
    <w:p w14:paraId="20FD0FAD" w14:textId="104AEC39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ab/>
      </w:r>
      <w:r w:rsidRPr="007B631C">
        <w:rPr>
          <w:szCs w:val="24"/>
          <w:lang w:val="et-EE"/>
        </w:rPr>
        <w:tab/>
      </w:r>
      <w:r w:rsidRPr="007B631C">
        <w:rPr>
          <w:szCs w:val="24"/>
          <w:lang w:val="et-EE"/>
        </w:rPr>
        <w:tab/>
      </w:r>
      <w:r w:rsidRPr="007B631C">
        <w:rPr>
          <w:szCs w:val="24"/>
          <w:lang w:val="et-EE"/>
        </w:rPr>
        <w:tab/>
      </w:r>
      <w:r w:rsidRPr="007B631C">
        <w:rPr>
          <w:szCs w:val="24"/>
          <w:lang w:val="et-EE"/>
        </w:rPr>
        <w:tab/>
        <w:t>e-posti aadress:</w:t>
      </w:r>
      <w:r w:rsidR="000F204F">
        <w:rPr>
          <w:szCs w:val="24"/>
          <w:lang w:val="et-EE"/>
        </w:rPr>
        <w:t xml:space="preserve"> </w:t>
      </w:r>
      <w:hyperlink r:id="rId10" w:history="1">
        <w:r w:rsidR="000F204F" w:rsidRPr="00262C6F">
          <w:rPr>
            <w:rStyle w:val="Hyperlink"/>
            <w:sz w:val="24"/>
            <w:szCs w:val="24"/>
            <w:lang w:val="et-EE"/>
          </w:rPr>
          <w:t>Aleksandr.olokainen@trefnord.ee</w:t>
        </w:r>
      </w:hyperlink>
      <w:r w:rsidR="000F204F">
        <w:rPr>
          <w:szCs w:val="24"/>
          <w:lang w:val="et-EE"/>
        </w:rPr>
        <w:t xml:space="preserve"> </w:t>
      </w:r>
    </w:p>
    <w:p w14:paraId="274F3318" w14:textId="77777777" w:rsidR="006E39C7" w:rsidRPr="007B631C" w:rsidRDefault="006E39C7" w:rsidP="00C7350B">
      <w:pPr>
        <w:rPr>
          <w:szCs w:val="24"/>
          <w:lang w:val="et-EE"/>
        </w:rPr>
      </w:pPr>
    </w:p>
    <w:p w14:paraId="2467F1FE" w14:textId="3A469049" w:rsidR="006E39C7" w:rsidRPr="007B631C" w:rsidRDefault="006E39C7" w:rsidP="00C7350B">
      <w:pPr>
        <w:rPr>
          <w:szCs w:val="24"/>
          <w:lang w:val="et-EE"/>
        </w:rPr>
      </w:pPr>
      <w:r w:rsidRPr="007B631C">
        <w:rPr>
          <w:szCs w:val="24"/>
          <w:lang w:val="et-EE"/>
        </w:rPr>
        <w:t xml:space="preserve">Kuupäev: </w:t>
      </w:r>
      <w:r w:rsidR="00730483">
        <w:rPr>
          <w:szCs w:val="24"/>
          <w:lang w:val="et-EE"/>
        </w:rPr>
        <w:t>18</w:t>
      </w:r>
      <w:r w:rsidR="000F204F">
        <w:rPr>
          <w:szCs w:val="24"/>
          <w:lang w:val="et-EE"/>
        </w:rPr>
        <w:t>.</w:t>
      </w:r>
      <w:r w:rsidR="00730483">
        <w:rPr>
          <w:szCs w:val="24"/>
          <w:lang w:val="et-EE"/>
        </w:rPr>
        <w:t>08</w:t>
      </w:r>
      <w:r w:rsidR="000F204F">
        <w:rPr>
          <w:szCs w:val="24"/>
          <w:lang w:val="et-EE"/>
        </w:rPr>
        <w:t>.</w:t>
      </w:r>
      <w:r w:rsidR="00730483">
        <w:rPr>
          <w:szCs w:val="24"/>
          <w:lang w:val="et-EE"/>
        </w:rPr>
        <w:t>2025</w:t>
      </w:r>
    </w:p>
    <w:p w14:paraId="42BB61AF" w14:textId="77777777" w:rsidR="006E39C7" w:rsidRDefault="006E39C7" w:rsidP="00C7350B">
      <w:pPr>
        <w:rPr>
          <w:szCs w:val="24"/>
          <w:lang w:val="et-EE"/>
        </w:rPr>
      </w:pPr>
    </w:p>
    <w:p w14:paraId="299F4A32" w14:textId="77777777" w:rsidR="00B73750" w:rsidRPr="007B631C" w:rsidRDefault="00B73750" w:rsidP="00C7350B">
      <w:pPr>
        <w:rPr>
          <w:szCs w:val="24"/>
          <w:lang w:val="et-EE"/>
        </w:rPr>
      </w:pPr>
    </w:p>
    <w:p w14:paraId="5EEE2EEA" w14:textId="35F57681" w:rsidR="006E39C7" w:rsidRPr="007B631C" w:rsidRDefault="006E39C7" w:rsidP="00C7350B">
      <w:pPr>
        <w:rPr>
          <w:lang w:val="et-EE"/>
        </w:rPr>
      </w:pPr>
      <w:r w:rsidRPr="007B631C">
        <w:rPr>
          <w:szCs w:val="24"/>
          <w:lang w:val="et-EE"/>
        </w:rPr>
        <w:t xml:space="preserve">projektijuhi allkiri: </w:t>
      </w:r>
      <w:r w:rsidR="000F204F">
        <w:rPr>
          <w:i/>
          <w:iCs/>
          <w:szCs w:val="24"/>
          <w:lang w:val="et-EE"/>
        </w:rPr>
        <w:t>allkirjastatud digitaalselt</w:t>
      </w:r>
    </w:p>
    <w:p w14:paraId="728A9D2C" w14:textId="77777777" w:rsidR="00AD137A" w:rsidRPr="007B631C" w:rsidRDefault="00AD137A" w:rsidP="00C7350B">
      <w:pPr>
        <w:rPr>
          <w:szCs w:val="24"/>
          <w:lang w:val="et-EE"/>
        </w:rPr>
      </w:pPr>
    </w:p>
    <w:sectPr w:rsidR="00AD137A" w:rsidRPr="007B631C" w:rsidSect="005A2A60">
      <w:headerReference w:type="default" r:id="rId11"/>
      <w:footerReference w:type="default" r:id="rId12"/>
      <w:pgSz w:w="11906" w:h="16838"/>
      <w:pgMar w:top="1560" w:right="1133" w:bottom="1417" w:left="1134" w:header="567" w:footer="415" w:gutter="0"/>
      <w:pgNumType w:start="1"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BBC3" w14:textId="77777777" w:rsidR="00554B93" w:rsidRDefault="00554B93" w:rsidP="00B43141">
      <w:r>
        <w:separator/>
      </w:r>
    </w:p>
  </w:endnote>
  <w:endnote w:type="continuationSeparator" w:id="0">
    <w:p w14:paraId="0D21C9A5" w14:textId="77777777" w:rsidR="00554B93" w:rsidRDefault="00554B93" w:rsidP="00B4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3D1D" w14:textId="77777777" w:rsidR="000B023F" w:rsidRDefault="00C95D92">
    <w:pPr>
      <w:pStyle w:val="Footer"/>
      <w:jc w:val="right"/>
    </w:pPr>
    <w:sdt>
      <w:sdtPr>
        <w:id w:val="-661163741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0B023F" w:rsidRPr="000B023F">
          <w:rPr>
            <w:sz w:val="24"/>
            <w:szCs w:val="24"/>
          </w:rPr>
          <w:fldChar w:fldCharType="begin"/>
        </w:r>
        <w:r w:rsidR="000B023F" w:rsidRPr="000B023F">
          <w:rPr>
            <w:sz w:val="24"/>
            <w:szCs w:val="24"/>
          </w:rPr>
          <w:instrText xml:space="preserve"> PAGE   \* MERGEFORMAT </w:instrText>
        </w:r>
        <w:r w:rsidR="000B023F" w:rsidRPr="000B023F">
          <w:rPr>
            <w:sz w:val="24"/>
            <w:szCs w:val="24"/>
          </w:rPr>
          <w:fldChar w:fldCharType="separate"/>
        </w:r>
        <w:r w:rsidR="00451966">
          <w:rPr>
            <w:noProof/>
            <w:sz w:val="24"/>
            <w:szCs w:val="24"/>
          </w:rPr>
          <w:t>2</w:t>
        </w:r>
        <w:r w:rsidR="000B023F" w:rsidRPr="000B023F">
          <w:rPr>
            <w:noProof/>
            <w:sz w:val="24"/>
            <w:szCs w:val="24"/>
          </w:rPr>
          <w:fldChar w:fldCharType="end"/>
        </w:r>
        <w:r w:rsidR="000B023F" w:rsidRPr="000B023F">
          <w:rPr>
            <w:noProof/>
            <w:sz w:val="24"/>
            <w:szCs w:val="24"/>
          </w:rPr>
          <w:t>(</w:t>
        </w:r>
        <w:r w:rsidR="000B023F" w:rsidRPr="000B023F">
          <w:rPr>
            <w:noProof/>
            <w:sz w:val="24"/>
            <w:szCs w:val="24"/>
          </w:rPr>
          <w:fldChar w:fldCharType="begin"/>
        </w:r>
        <w:r w:rsidR="000B023F" w:rsidRPr="000B023F">
          <w:rPr>
            <w:noProof/>
            <w:sz w:val="24"/>
            <w:szCs w:val="24"/>
          </w:rPr>
          <w:instrText xml:space="preserve"> NUMPAGES  \* Arabic  \* MERGEFORMAT </w:instrText>
        </w:r>
        <w:r w:rsidR="000B023F" w:rsidRPr="000B023F">
          <w:rPr>
            <w:noProof/>
            <w:sz w:val="24"/>
            <w:szCs w:val="24"/>
          </w:rPr>
          <w:fldChar w:fldCharType="separate"/>
        </w:r>
        <w:r w:rsidR="00451966">
          <w:rPr>
            <w:noProof/>
            <w:sz w:val="24"/>
            <w:szCs w:val="24"/>
          </w:rPr>
          <w:t>2</w:t>
        </w:r>
        <w:r w:rsidR="000B023F" w:rsidRPr="000B023F">
          <w:rPr>
            <w:noProof/>
            <w:sz w:val="24"/>
            <w:szCs w:val="24"/>
          </w:rPr>
          <w:fldChar w:fldCharType="end"/>
        </w:r>
      </w:sdtContent>
    </w:sdt>
    <w:r w:rsidR="000B023F" w:rsidRPr="000B023F">
      <w:rPr>
        <w:noProof/>
        <w:sz w:val="24"/>
        <w:szCs w:val="24"/>
      </w:rPr>
      <w:t>)</w:t>
    </w:r>
  </w:p>
  <w:p w14:paraId="266837B6" w14:textId="77777777" w:rsidR="005A2A60" w:rsidRDefault="005A2A60" w:rsidP="000B0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9CD7" w14:textId="77777777" w:rsidR="00554B93" w:rsidRDefault="00554B93" w:rsidP="00B43141">
      <w:r>
        <w:separator/>
      </w:r>
    </w:p>
  </w:footnote>
  <w:footnote w:type="continuationSeparator" w:id="0">
    <w:p w14:paraId="7DCE6DC5" w14:textId="77777777" w:rsidR="00554B93" w:rsidRDefault="00554B93" w:rsidP="00B43141">
      <w:r>
        <w:continuationSeparator/>
      </w:r>
    </w:p>
  </w:footnote>
  <w:footnote w:id="1">
    <w:p w14:paraId="6C2EA569" w14:textId="77777777" w:rsidR="006E39C7" w:rsidRDefault="006E39C7" w:rsidP="006E39C7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Märkida: rakenduslik kõrgharidus või akadeemiline kõrgharidus teede ehituse- või ehituse erialal.</w:t>
      </w:r>
    </w:p>
  </w:footnote>
  <w:footnote w:id="2">
    <w:p w14:paraId="548CAB19" w14:textId="77777777" w:rsidR="006E39C7" w:rsidRDefault="006E39C7" w:rsidP="006E39C7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Töökogemus teede (teeseaduse § </w:t>
      </w:r>
      <w:r w:rsidR="00B31F4E">
        <w:rPr>
          <w:lang w:val="et-EE"/>
        </w:rPr>
        <w:t>14</w:t>
      </w:r>
      <w:r>
        <w:rPr>
          <w:lang w:val="et-EE"/>
        </w:rPr>
        <w:t xml:space="preserve"> mõistes</w:t>
      </w:r>
      <w:r w:rsidR="00643F91">
        <w:rPr>
          <w:lang w:val="et-EE"/>
        </w:rPr>
        <w:t xml:space="preserve"> </w:t>
      </w:r>
      <w:r w:rsidR="00643F91" w:rsidRPr="00643F91">
        <w:rPr>
          <w:lang w:val="et-EE"/>
        </w:rPr>
        <w:t>või ehitusseadustiku § 92 lg 5</w:t>
      </w:r>
      <w:r>
        <w:rPr>
          <w:lang w:val="et-EE"/>
        </w:rPr>
        <w:t xml:space="preserve">) ehituse- või remondi valdkonnas </w:t>
      </w:r>
    </w:p>
  </w:footnote>
  <w:footnote w:id="3">
    <w:p w14:paraId="338CC4F6" w14:textId="77777777" w:rsidR="006E39C7" w:rsidRDefault="006E39C7" w:rsidP="006E39C7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>Märkida vastutusala.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2793" w14:textId="77777777" w:rsidR="005A2A60" w:rsidRDefault="00E071C9" w:rsidP="00727B8D">
    <w:pPr>
      <w:pStyle w:val="Header"/>
      <w:ind w:hanging="142"/>
    </w:pPr>
    <w:r>
      <w:rPr>
        <w:sz w:val="16"/>
        <w:szCs w:val="16"/>
      </w:rPr>
      <w:t>V</w:t>
    </w:r>
    <w:r w:rsidR="005A2A60" w:rsidRPr="00727B8D">
      <w:rPr>
        <w:sz w:val="16"/>
        <w:szCs w:val="16"/>
      </w:rPr>
      <w:t>-</w:t>
    </w:r>
    <w:r w:rsidR="00AD137A">
      <w:rPr>
        <w:sz w:val="16"/>
        <w:szCs w:val="16"/>
      </w:rPr>
      <w:t>10</w:t>
    </w:r>
    <w:r w:rsidR="000A44FE">
      <w:rPr>
        <w:sz w:val="16"/>
        <w:szCs w:val="16"/>
      </w:rPr>
      <w:t>3</w:t>
    </w:r>
    <w:r w:rsidR="007B631C">
      <w:rPr>
        <w:sz w:val="16"/>
        <w:szCs w:val="16"/>
      </w:rPr>
      <w:t>(04)</w:t>
    </w:r>
    <w:r>
      <w:rPr>
        <w:sz w:val="16"/>
        <w:szCs w:val="16"/>
      </w:rPr>
      <w:t xml:space="preserve"> </w:t>
    </w:r>
    <w:r w:rsidR="005A2A60" w:rsidRPr="00727B8D">
      <w:rPr>
        <w:sz w:val="16"/>
        <w:szCs w:val="16"/>
      </w:rPr>
      <w:t>V</w:t>
    </w:r>
    <w:r w:rsidR="00451966">
      <w:rPr>
        <w:sz w:val="16"/>
        <w:szCs w:val="16"/>
      </w:rPr>
      <w:t>20</w:t>
    </w:r>
    <w:r w:rsidR="00AD137A">
      <w:rPr>
        <w:sz w:val="16"/>
        <w:szCs w:val="16"/>
      </w:rPr>
      <w:t>.0</w:t>
    </w:r>
    <w:r w:rsidR="00451966">
      <w:rPr>
        <w:sz w:val="16"/>
        <w:szCs w:val="16"/>
      </w:rPr>
      <w:t>9</w:t>
    </w:r>
    <w:r w:rsidR="005A2A60">
      <w:rPr>
        <w:sz w:val="16"/>
        <w:szCs w:val="16"/>
      </w:rPr>
      <w:t>.</w:t>
    </w:r>
    <w:r w:rsidR="005A2A60" w:rsidRPr="00727B8D">
      <w:rPr>
        <w:sz w:val="16"/>
        <w:szCs w:val="16"/>
      </w:rPr>
      <w:t>1</w:t>
    </w:r>
    <w:r w:rsidR="00451966">
      <w:rPr>
        <w:sz w:val="16"/>
        <w:szCs w:val="16"/>
      </w:rPr>
      <w:t>9</w:t>
    </w:r>
    <w:r w:rsidR="005A2A60">
      <w:tab/>
    </w:r>
    <w:r w:rsidR="005A2A60">
      <w:tab/>
    </w:r>
    <w:r w:rsidR="005A2A60">
      <w:rPr>
        <w:noProof/>
        <w:lang w:val="en-US" w:eastAsia="en-US"/>
      </w:rPr>
      <w:drawing>
        <wp:inline distT="0" distB="0" distL="0" distR="0" wp14:anchorId="4BD4E3F5" wp14:editId="413A146E">
          <wp:extent cx="1170728" cy="235384"/>
          <wp:effectExtent l="0" t="0" r="0" b="0"/>
          <wp:docPr id="2" name="Picture 2" descr="C:\Documents and Settings\Administrator\Desktop\trefnotrd\tref no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tref nor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7" cy="2364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 %1."/>
      <w:lvlJc w:val="left"/>
      <w:pPr>
        <w:ind w:left="720" w:hanging="360"/>
      </w:pPr>
    </w:lvl>
    <w:lvl w:ilvl="1" w:tplc="00000002">
      <w:start w:val="1"/>
      <w:numFmt w:val="decimal"/>
      <w:lvlText w:val=" 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 %1."/>
      <w:lvlJc w:val="left"/>
      <w:pPr>
        <w:ind w:left="720" w:hanging="360"/>
      </w:pPr>
    </w:lvl>
    <w:lvl w:ilvl="1" w:tplc="000000CA">
      <w:start w:val="1"/>
      <w:numFmt w:val="decimal"/>
      <w:lvlText w:val=" 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54A4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78FF"/>
    <w:multiLevelType w:val="hybridMultilevel"/>
    <w:tmpl w:val="4EFEE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025F58"/>
    <w:multiLevelType w:val="hybridMultilevel"/>
    <w:tmpl w:val="E5E6605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532EB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40776920"/>
    <w:multiLevelType w:val="multilevel"/>
    <w:tmpl w:val="82C40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BF23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2A18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8067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914969"/>
    <w:multiLevelType w:val="hybridMultilevel"/>
    <w:tmpl w:val="04E077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AA7CC5"/>
    <w:multiLevelType w:val="hybridMultilevel"/>
    <w:tmpl w:val="C322A7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C92ECD"/>
    <w:multiLevelType w:val="multilevel"/>
    <w:tmpl w:val="46C09402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2A05399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6E1B5936"/>
    <w:multiLevelType w:val="hybridMultilevel"/>
    <w:tmpl w:val="0C627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BC7048"/>
    <w:multiLevelType w:val="multilevel"/>
    <w:tmpl w:val="75467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71EC320E"/>
    <w:multiLevelType w:val="multilevel"/>
    <w:tmpl w:val="084E0D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FB31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9041894">
    <w:abstractNumId w:val="0"/>
  </w:num>
  <w:num w:numId="2" w16cid:durableId="611791348">
    <w:abstractNumId w:val="5"/>
  </w:num>
  <w:num w:numId="3" w16cid:durableId="2091466974">
    <w:abstractNumId w:val="11"/>
  </w:num>
  <w:num w:numId="4" w16cid:durableId="869145854">
    <w:abstractNumId w:val="10"/>
  </w:num>
  <w:num w:numId="5" w16cid:durableId="2115973690">
    <w:abstractNumId w:val="19"/>
  </w:num>
  <w:num w:numId="6" w16cid:durableId="1054893241">
    <w:abstractNumId w:val="12"/>
  </w:num>
  <w:num w:numId="7" w16cid:durableId="516430571">
    <w:abstractNumId w:val="6"/>
  </w:num>
  <w:num w:numId="8" w16cid:durableId="1601141353">
    <w:abstractNumId w:val="13"/>
  </w:num>
  <w:num w:numId="9" w16cid:durableId="952787100">
    <w:abstractNumId w:val="15"/>
  </w:num>
  <w:num w:numId="10" w16cid:durableId="1444885652">
    <w:abstractNumId w:val="7"/>
  </w:num>
  <w:num w:numId="11" w16cid:durableId="760830016">
    <w:abstractNumId w:val="9"/>
  </w:num>
  <w:num w:numId="12" w16cid:durableId="2021082199">
    <w:abstractNumId w:val="3"/>
  </w:num>
  <w:num w:numId="13" w16cid:durableId="697200597">
    <w:abstractNumId w:val="1"/>
  </w:num>
  <w:num w:numId="14" w16cid:durableId="1669553364">
    <w:abstractNumId w:val="2"/>
  </w:num>
  <w:num w:numId="15" w16cid:durableId="1837332300">
    <w:abstractNumId w:val="16"/>
  </w:num>
  <w:num w:numId="16" w16cid:durableId="247495956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9449627">
    <w:abstractNumId w:val="17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982864">
    <w:abstractNumId w:val="8"/>
  </w:num>
  <w:num w:numId="19" w16cid:durableId="1685745379">
    <w:abstractNumId w:val="18"/>
  </w:num>
  <w:num w:numId="20" w16cid:durableId="591209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67DCB"/>
    <w:rsid w:val="00083537"/>
    <w:rsid w:val="0008691D"/>
    <w:rsid w:val="000A44FE"/>
    <w:rsid w:val="000B023F"/>
    <w:rsid w:val="000F204F"/>
    <w:rsid w:val="0013761E"/>
    <w:rsid w:val="00214329"/>
    <w:rsid w:val="002E1AAF"/>
    <w:rsid w:val="00323E72"/>
    <w:rsid w:val="003E4AE0"/>
    <w:rsid w:val="004123CD"/>
    <w:rsid w:val="00451966"/>
    <w:rsid w:val="004876C7"/>
    <w:rsid w:val="004C3218"/>
    <w:rsid w:val="005153E9"/>
    <w:rsid w:val="00554B93"/>
    <w:rsid w:val="0056200F"/>
    <w:rsid w:val="005655A8"/>
    <w:rsid w:val="005A2A60"/>
    <w:rsid w:val="00643F91"/>
    <w:rsid w:val="006461E0"/>
    <w:rsid w:val="00651354"/>
    <w:rsid w:val="00696423"/>
    <w:rsid w:val="006A7F7E"/>
    <w:rsid w:val="006B6DB5"/>
    <w:rsid w:val="006B7ADA"/>
    <w:rsid w:val="006E39C7"/>
    <w:rsid w:val="00727B8D"/>
    <w:rsid w:val="00730483"/>
    <w:rsid w:val="00734012"/>
    <w:rsid w:val="00736DA6"/>
    <w:rsid w:val="00767FF3"/>
    <w:rsid w:val="007B4ABE"/>
    <w:rsid w:val="007B631C"/>
    <w:rsid w:val="0087087E"/>
    <w:rsid w:val="008759C9"/>
    <w:rsid w:val="008C4C1E"/>
    <w:rsid w:val="00955C9A"/>
    <w:rsid w:val="009A169F"/>
    <w:rsid w:val="009D3A89"/>
    <w:rsid w:val="00A61797"/>
    <w:rsid w:val="00A8589F"/>
    <w:rsid w:val="00AD137A"/>
    <w:rsid w:val="00AE6996"/>
    <w:rsid w:val="00AF6863"/>
    <w:rsid w:val="00B004C7"/>
    <w:rsid w:val="00B00BBF"/>
    <w:rsid w:val="00B13F7A"/>
    <w:rsid w:val="00B31F4E"/>
    <w:rsid w:val="00B351C5"/>
    <w:rsid w:val="00B43141"/>
    <w:rsid w:val="00B5014E"/>
    <w:rsid w:val="00B73750"/>
    <w:rsid w:val="00B805B2"/>
    <w:rsid w:val="00C7350B"/>
    <w:rsid w:val="00DB06F0"/>
    <w:rsid w:val="00E071C9"/>
    <w:rsid w:val="00EF1ED1"/>
    <w:rsid w:val="00F10429"/>
    <w:rsid w:val="00F31F0B"/>
    <w:rsid w:val="00F413F3"/>
    <w:rsid w:val="00F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CFFB67E"/>
  <w15:docId w15:val="{5B70104D-E42F-43A6-B3D2-605DCF1B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F0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AD137A"/>
    <w:pPr>
      <w:widowControl/>
      <w:jc w:val="both"/>
    </w:pPr>
    <w:rPr>
      <w:sz w:val="24"/>
      <w:lang w:val="et-EE"/>
    </w:rPr>
  </w:style>
  <w:style w:type="character" w:customStyle="1" w:styleId="BodyTextChar">
    <w:name w:val="Body Text Char"/>
    <w:basedOn w:val="DefaultParagraphFont"/>
    <w:link w:val="BodyText"/>
    <w:semiHidden/>
    <w:rsid w:val="00AD137A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FootnoteReference">
    <w:name w:val="footnote reference"/>
    <w:basedOn w:val="DefaultParagraphFont"/>
    <w:semiHidden/>
    <w:rsid w:val="006E39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39C7"/>
    <w:pPr>
      <w:widowControl/>
    </w:pPr>
    <w:rPr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E39C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0F2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voll@transpordiame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ksandr.olokainen@trefnor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drek.vendla@transpordiamet.e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C007-D904-4825-A044-A97A6CDD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1384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Linder</dc:creator>
  <cp:lastModifiedBy>Aleksandr Olõkainen</cp:lastModifiedBy>
  <cp:revision>26</cp:revision>
  <cp:lastPrinted>2025-08-18T14:42:00Z</cp:lastPrinted>
  <dcterms:created xsi:type="dcterms:W3CDTF">2019-09-20T12:46:00Z</dcterms:created>
  <dcterms:modified xsi:type="dcterms:W3CDTF">2025-08-18T14:43:00Z</dcterms:modified>
</cp:coreProperties>
</file>