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31E9" w14:textId="74CE5138" w:rsidR="00221AF1" w:rsidRPr="00B2579C" w:rsidRDefault="00221AF1" w:rsidP="00BB5FF2">
      <w:pPr>
        <w:spacing w:line="276" w:lineRule="auto"/>
        <w:rPr>
          <w:rFonts w:ascii="Georgia" w:hAnsi="Georgia"/>
          <w:sz w:val="40"/>
          <w:szCs w:val="40"/>
        </w:rPr>
      </w:pPr>
      <w:r w:rsidRPr="00B2579C">
        <w:rPr>
          <w:rFonts w:ascii="Georgia" w:hAnsi="Georgia"/>
          <w:sz w:val="40"/>
          <w:szCs w:val="40"/>
        </w:rPr>
        <w:t>Tehniline kirjeldus</w:t>
      </w:r>
    </w:p>
    <w:p w14:paraId="45D4E575" w14:textId="77777777" w:rsidR="00326B76" w:rsidRPr="00B2579C" w:rsidRDefault="00326B76" w:rsidP="00BB5FF2">
      <w:pPr>
        <w:spacing w:line="276" w:lineRule="auto"/>
        <w:ind w:left="1066" w:hanging="709"/>
        <w:rPr>
          <w:rFonts w:ascii="Georgia" w:hAnsi="Georgia"/>
          <w:sz w:val="22"/>
          <w:szCs w:val="22"/>
        </w:rPr>
      </w:pPr>
    </w:p>
    <w:p w14:paraId="0821878E" w14:textId="77777777" w:rsidR="00221AF1" w:rsidRPr="00B2579C" w:rsidRDefault="00221AF1" w:rsidP="00BB5FF2">
      <w:pPr>
        <w:pStyle w:val="ListParagraph"/>
        <w:numPr>
          <w:ilvl w:val="0"/>
          <w:numId w:val="58"/>
        </w:numPr>
        <w:rPr>
          <w:rFonts w:ascii="Georgia" w:hAnsi="Georgia"/>
          <w:b/>
          <w:bCs/>
          <w:sz w:val="22"/>
        </w:rPr>
      </w:pPr>
      <w:r w:rsidRPr="00B2579C">
        <w:rPr>
          <w:rFonts w:ascii="Georgia" w:hAnsi="Georgia"/>
          <w:b/>
          <w:bCs/>
          <w:sz w:val="22"/>
        </w:rPr>
        <w:t>Taustainfo</w:t>
      </w:r>
    </w:p>
    <w:p w14:paraId="095A095D" w14:textId="033B82B9" w:rsidR="00221AF1" w:rsidRPr="00B2579C" w:rsidRDefault="00B2579C" w:rsidP="00BB5FF2">
      <w:pPr>
        <w:spacing w:line="276" w:lineRule="auto"/>
        <w:ind w:hanging="11"/>
        <w:rPr>
          <w:rFonts w:ascii="Georgia" w:hAnsi="Georgia"/>
          <w:sz w:val="22"/>
        </w:rPr>
      </w:pPr>
      <w:r>
        <w:rPr>
          <w:rFonts w:ascii="Georgia" w:hAnsi="Georgia"/>
          <w:sz w:val="22"/>
        </w:rPr>
        <w:t>Riigihanke eesmärgiks on j</w:t>
      </w:r>
      <w:r w:rsidR="00221AF1" w:rsidRPr="00B2579C">
        <w:rPr>
          <w:rFonts w:ascii="Georgia" w:hAnsi="Georgia"/>
          <w:sz w:val="22"/>
        </w:rPr>
        <w:t>ätkata riigis kuulmislangusega inimeste igapäevaelu toetamist läbi kirjutustõlketeenuse pakkumise.</w:t>
      </w:r>
    </w:p>
    <w:p w14:paraId="5E25DFCB" w14:textId="77777777" w:rsidR="00221AF1" w:rsidRPr="00B2579C" w:rsidRDefault="00221AF1" w:rsidP="00BB5FF2">
      <w:pPr>
        <w:spacing w:line="276" w:lineRule="auto"/>
        <w:ind w:hanging="11"/>
        <w:rPr>
          <w:rFonts w:ascii="Georgia" w:hAnsi="Georgia"/>
          <w:sz w:val="22"/>
        </w:rPr>
      </w:pPr>
    </w:p>
    <w:p w14:paraId="26CABC1F" w14:textId="6DD8B2F5" w:rsidR="00221AF1" w:rsidRPr="00B2579C" w:rsidRDefault="00221AF1" w:rsidP="00BB5FF2">
      <w:pPr>
        <w:pStyle w:val="ListParagraph"/>
        <w:numPr>
          <w:ilvl w:val="0"/>
          <w:numId w:val="58"/>
        </w:numPr>
        <w:rPr>
          <w:rFonts w:ascii="Georgia" w:hAnsi="Georgia"/>
          <w:sz w:val="22"/>
        </w:rPr>
      </w:pPr>
      <w:r w:rsidRPr="00B2579C">
        <w:rPr>
          <w:rFonts w:ascii="Georgia" w:hAnsi="Georgia"/>
          <w:b/>
          <w:bCs/>
          <w:sz w:val="22"/>
        </w:rPr>
        <w:t>Teenuse eesmärk:</w:t>
      </w:r>
      <w:r w:rsidRPr="00B2579C">
        <w:rPr>
          <w:rFonts w:ascii="Georgia" w:hAnsi="Georgia"/>
          <w:sz w:val="22"/>
        </w:rPr>
        <w:t xml:space="preserve"> Kirjutustõlke teenuse tagamine Eestis</w:t>
      </w:r>
    </w:p>
    <w:p w14:paraId="29F9A2D6" w14:textId="6C9C1F4D" w:rsidR="00221AF1" w:rsidRPr="00B2579C" w:rsidRDefault="00221AF1" w:rsidP="00BB5FF2">
      <w:pPr>
        <w:pStyle w:val="ListParagraph"/>
        <w:ind w:left="360" w:firstLine="0"/>
        <w:rPr>
          <w:rFonts w:ascii="Georgia" w:hAnsi="Georgia"/>
          <w:sz w:val="22"/>
        </w:rPr>
      </w:pPr>
    </w:p>
    <w:p w14:paraId="141EF4E6" w14:textId="77777777" w:rsidR="00221AF1" w:rsidRPr="00B2579C" w:rsidRDefault="00221AF1" w:rsidP="00BB5FF2">
      <w:pPr>
        <w:pStyle w:val="ListParagraph"/>
        <w:numPr>
          <w:ilvl w:val="0"/>
          <w:numId w:val="58"/>
        </w:numPr>
        <w:rPr>
          <w:rFonts w:ascii="Georgia" w:hAnsi="Georgia"/>
          <w:sz w:val="22"/>
        </w:rPr>
      </w:pPr>
      <w:r w:rsidRPr="00B2579C">
        <w:rPr>
          <w:rFonts w:ascii="Georgia" w:hAnsi="Georgia"/>
          <w:b/>
          <w:bCs/>
          <w:sz w:val="22"/>
        </w:rPr>
        <w:t>Teenuse sihtgrupp:</w:t>
      </w:r>
      <w:r w:rsidRPr="00B2579C">
        <w:rPr>
          <w:rFonts w:ascii="Georgia" w:hAnsi="Georgia"/>
          <w:sz w:val="22"/>
        </w:rPr>
        <w:t xml:space="preserve"> kuulmislangusega inimesed</w:t>
      </w:r>
    </w:p>
    <w:p w14:paraId="02A5E4D7" w14:textId="77777777" w:rsidR="00221AF1" w:rsidRPr="005625F9" w:rsidRDefault="00221AF1" w:rsidP="00BB5FF2">
      <w:pPr>
        <w:pStyle w:val="ListParagraph"/>
        <w:numPr>
          <w:ilvl w:val="1"/>
          <w:numId w:val="58"/>
        </w:numPr>
        <w:rPr>
          <w:rFonts w:ascii="Georgia" w:hAnsi="Georgia"/>
          <w:b/>
          <w:sz w:val="22"/>
        </w:rPr>
      </w:pPr>
      <w:bookmarkStart w:id="0" w:name="_Hlk150330807"/>
      <w:r w:rsidRPr="005625F9">
        <w:rPr>
          <w:rFonts w:ascii="Georgia" w:hAnsi="Georgia"/>
          <w:sz w:val="22"/>
        </w:rPr>
        <w:t>Teenuseosutajal on kohustus kontrollida enne teenuse osutamist, et teenust kasutada sooviv isik kuulub sihtrühma. Kahtluse korral on võimalik esitada päring Sotsiaalkindlustusameti tõlketeenuste projektijuhile e-maili teel kirjalikult.</w:t>
      </w:r>
    </w:p>
    <w:p w14:paraId="3148B1F2" w14:textId="50F89ECF" w:rsidR="00221AF1" w:rsidRPr="005625F9" w:rsidRDefault="00221AF1" w:rsidP="00BB5FF2">
      <w:pPr>
        <w:pStyle w:val="ListParagraph"/>
        <w:numPr>
          <w:ilvl w:val="1"/>
          <w:numId w:val="58"/>
        </w:numPr>
        <w:rPr>
          <w:rFonts w:ascii="Georgia" w:hAnsi="Georgia"/>
          <w:b/>
          <w:sz w:val="22"/>
        </w:rPr>
      </w:pPr>
      <w:r w:rsidRPr="005625F9">
        <w:rPr>
          <w:rFonts w:ascii="Georgia" w:hAnsi="Georgia"/>
          <w:sz w:val="22"/>
        </w:rPr>
        <w:t>Teenuseosutaja on kohustatud keeldu</w:t>
      </w:r>
      <w:r w:rsidR="0092244E" w:rsidRPr="005625F9">
        <w:rPr>
          <w:rFonts w:ascii="Georgia" w:hAnsi="Georgia"/>
          <w:sz w:val="22"/>
        </w:rPr>
        <w:t>m</w:t>
      </w:r>
      <w:r w:rsidRPr="005625F9">
        <w:rPr>
          <w:rFonts w:ascii="Georgia" w:hAnsi="Georgia"/>
          <w:sz w:val="22"/>
        </w:rPr>
        <w:t xml:space="preserve">a teenuse osutamisest, kui teenust kasutada sooviv isik ei kuulu sihtrühma. Teenuseosutaja vastutab selle eest, et isik, kellele teenust osutatakse, kuulub sihtrühma. Kui teenust soovib isik, kes ei kuulu eelpool </w:t>
      </w:r>
      <w:r w:rsidR="0092244E" w:rsidRPr="005625F9">
        <w:rPr>
          <w:rFonts w:ascii="Georgia" w:hAnsi="Georgia"/>
          <w:sz w:val="22"/>
        </w:rPr>
        <w:t>nimetatud</w:t>
      </w:r>
      <w:r w:rsidRPr="005625F9">
        <w:rPr>
          <w:rFonts w:ascii="Georgia" w:hAnsi="Georgia"/>
          <w:sz w:val="22"/>
        </w:rPr>
        <w:t xml:space="preserve"> sihtrühma, selgitab teenuseosutaja teenust kasutada soovivale isikule võimalusi teenuse </w:t>
      </w:r>
      <w:r w:rsidR="0092244E" w:rsidRPr="005625F9">
        <w:rPr>
          <w:rFonts w:ascii="Georgia" w:hAnsi="Georgia"/>
          <w:sz w:val="22"/>
        </w:rPr>
        <w:t>saamiseks</w:t>
      </w:r>
      <w:r w:rsidRPr="005625F9">
        <w:rPr>
          <w:rFonts w:ascii="Georgia" w:hAnsi="Georgia"/>
          <w:sz w:val="22"/>
        </w:rPr>
        <w:t xml:space="preserve">, sh teenuse </w:t>
      </w:r>
      <w:r w:rsidR="0092244E" w:rsidRPr="005625F9">
        <w:rPr>
          <w:rFonts w:ascii="Georgia" w:hAnsi="Georgia"/>
          <w:sz w:val="22"/>
        </w:rPr>
        <w:t>saamise</w:t>
      </w:r>
      <w:r w:rsidRPr="005625F9">
        <w:rPr>
          <w:rFonts w:ascii="Georgia" w:hAnsi="Georgia"/>
          <w:sz w:val="22"/>
        </w:rPr>
        <w:t xml:space="preserve"> nõudeid sihtrühmale.</w:t>
      </w:r>
    </w:p>
    <w:bookmarkEnd w:id="0"/>
    <w:p w14:paraId="5CA38F68" w14:textId="77777777" w:rsidR="00BB5FF2" w:rsidRPr="00B2579C" w:rsidRDefault="00BB5FF2" w:rsidP="00BB5FF2">
      <w:pPr>
        <w:pStyle w:val="ListParagraph"/>
        <w:ind w:left="792" w:firstLine="0"/>
        <w:rPr>
          <w:rFonts w:ascii="Georgia" w:hAnsi="Georgia"/>
          <w:b/>
          <w:sz w:val="22"/>
        </w:rPr>
      </w:pPr>
    </w:p>
    <w:p w14:paraId="744C2DCE" w14:textId="200A851F" w:rsidR="00221AF1" w:rsidRDefault="00221AF1" w:rsidP="00F05958">
      <w:pPr>
        <w:pStyle w:val="ListParagraph"/>
        <w:numPr>
          <w:ilvl w:val="0"/>
          <w:numId w:val="58"/>
        </w:numPr>
        <w:rPr>
          <w:rFonts w:ascii="Georgia" w:hAnsi="Georgia"/>
          <w:sz w:val="22"/>
        </w:rPr>
      </w:pPr>
      <w:r w:rsidRPr="00B2579C">
        <w:rPr>
          <w:rFonts w:ascii="Georgia" w:hAnsi="Georgia"/>
          <w:b/>
          <w:bCs/>
          <w:sz w:val="22"/>
        </w:rPr>
        <w:t>Teenuse maht:</w:t>
      </w:r>
      <w:r w:rsidR="009141FA" w:rsidRPr="009141FA">
        <w:t xml:space="preserve"> </w:t>
      </w:r>
      <w:r w:rsidR="009141FA" w:rsidRPr="00F05958">
        <w:rPr>
          <w:rFonts w:ascii="Georgia" w:hAnsi="Georgia"/>
          <w:sz w:val="22"/>
        </w:rPr>
        <w:t>Raamlepingu maksimaalne kogumaksumus on</w:t>
      </w:r>
      <w:r w:rsidRPr="00B2579C">
        <w:rPr>
          <w:rFonts w:ascii="Georgia" w:hAnsi="Georgia"/>
          <w:sz w:val="22"/>
        </w:rPr>
        <w:t xml:space="preserve"> </w:t>
      </w:r>
      <w:r w:rsidR="009141FA">
        <w:rPr>
          <w:rFonts w:ascii="Georgia" w:hAnsi="Georgia"/>
          <w:sz w:val="22"/>
        </w:rPr>
        <w:t>sätestatud lepingu punktis 6</w:t>
      </w:r>
      <w:r w:rsidR="001E031B">
        <w:rPr>
          <w:rFonts w:ascii="Georgia" w:hAnsi="Georgia"/>
          <w:sz w:val="22"/>
        </w:rPr>
        <w:t>.</w:t>
      </w:r>
      <w:r w:rsidR="009141FA">
        <w:rPr>
          <w:rFonts w:ascii="Georgia" w:hAnsi="Georgia"/>
          <w:sz w:val="22"/>
        </w:rPr>
        <w:t>1. Teenust osutatakse kuni</w:t>
      </w:r>
      <w:r w:rsidRPr="00B2579C">
        <w:rPr>
          <w:rFonts w:ascii="Georgia" w:hAnsi="Georgia"/>
          <w:sz w:val="22"/>
        </w:rPr>
        <w:t xml:space="preserve"> </w:t>
      </w:r>
      <w:r w:rsidR="009141FA">
        <w:rPr>
          <w:rFonts w:ascii="Georgia" w:hAnsi="Georgia"/>
          <w:sz w:val="22"/>
        </w:rPr>
        <w:t xml:space="preserve">raamlepingu </w:t>
      </w:r>
      <w:r w:rsidRPr="00B2579C">
        <w:rPr>
          <w:rFonts w:ascii="Georgia" w:hAnsi="Georgia"/>
          <w:sz w:val="22"/>
        </w:rPr>
        <w:t>eeldatava maksumuse täitumiseni</w:t>
      </w:r>
      <w:r w:rsidR="009141FA">
        <w:rPr>
          <w:rFonts w:ascii="Georgia" w:hAnsi="Georgia"/>
          <w:sz w:val="22"/>
        </w:rPr>
        <w:t xml:space="preserve"> või kuni 31.12.2027 vastavalt tellimustele</w:t>
      </w:r>
      <w:r w:rsidRPr="00B2579C">
        <w:rPr>
          <w:rFonts w:ascii="Georgia" w:hAnsi="Georgia"/>
          <w:sz w:val="22"/>
        </w:rPr>
        <w:t xml:space="preserve">. </w:t>
      </w:r>
    </w:p>
    <w:p w14:paraId="2D3E2F36" w14:textId="77777777" w:rsidR="00F05958" w:rsidRPr="00B2579C" w:rsidRDefault="00F05958" w:rsidP="00F05958">
      <w:pPr>
        <w:pStyle w:val="ListParagraph"/>
        <w:ind w:left="360" w:firstLine="0"/>
        <w:jc w:val="left"/>
        <w:rPr>
          <w:rFonts w:ascii="Georgia" w:hAnsi="Georgia"/>
          <w:sz w:val="22"/>
        </w:rPr>
      </w:pPr>
    </w:p>
    <w:p w14:paraId="0E906990" w14:textId="77777777" w:rsidR="00221AF1" w:rsidRPr="00B2579C" w:rsidRDefault="00221AF1" w:rsidP="00BB5FF2">
      <w:pPr>
        <w:pStyle w:val="ListParagraph"/>
        <w:numPr>
          <w:ilvl w:val="0"/>
          <w:numId w:val="58"/>
        </w:numPr>
        <w:rPr>
          <w:rFonts w:ascii="Georgia" w:hAnsi="Georgia"/>
          <w:b/>
          <w:bCs/>
          <w:sz w:val="22"/>
        </w:rPr>
      </w:pPr>
      <w:r w:rsidRPr="00B2579C">
        <w:rPr>
          <w:rFonts w:ascii="Georgia" w:hAnsi="Georgia"/>
          <w:b/>
          <w:bCs/>
          <w:sz w:val="22"/>
        </w:rPr>
        <w:t>Teenuse kirjeldus</w:t>
      </w:r>
    </w:p>
    <w:p w14:paraId="6F7DB613" w14:textId="63ED28E4" w:rsidR="00F21BCE" w:rsidRPr="00B2579C" w:rsidRDefault="009C7136" w:rsidP="00F21BCE">
      <w:pPr>
        <w:pStyle w:val="ListParagraph"/>
        <w:ind w:left="360" w:firstLine="0"/>
        <w:rPr>
          <w:rFonts w:ascii="Georgia" w:hAnsi="Georgia"/>
          <w:sz w:val="22"/>
        </w:rPr>
      </w:pPr>
      <w:r w:rsidRPr="00B2579C">
        <w:rPr>
          <w:rFonts w:ascii="Georgia" w:hAnsi="Georgia"/>
          <w:sz w:val="22"/>
        </w:rPr>
        <w:t>K</w:t>
      </w:r>
      <w:r w:rsidR="007A3B50" w:rsidRPr="00B2579C">
        <w:rPr>
          <w:rFonts w:ascii="Georgia" w:hAnsi="Georgia"/>
          <w:sz w:val="22"/>
        </w:rPr>
        <w:t>irjutustõlge on k</w:t>
      </w:r>
      <w:r w:rsidR="003D39AF" w:rsidRPr="00B2579C">
        <w:rPr>
          <w:rFonts w:ascii="Georgia" w:hAnsi="Georgia"/>
          <w:sz w:val="22"/>
        </w:rPr>
        <w:t xml:space="preserve">eelesisene tõlge, mille puhul </w:t>
      </w:r>
      <w:r w:rsidR="007A3B50" w:rsidRPr="00B2579C">
        <w:rPr>
          <w:rFonts w:ascii="Georgia" w:hAnsi="Georgia"/>
          <w:sz w:val="22"/>
        </w:rPr>
        <w:t>suuliselt esitatud lähtetekst trükitakse esitusega samaaegselt kirjalikuks tekstiks ja kuvatakse ekraanile. Tõlkimiseks võidakse kasutada spetsi</w:t>
      </w:r>
      <w:r w:rsidR="008A5156" w:rsidRPr="00B2579C">
        <w:rPr>
          <w:rFonts w:ascii="Georgia" w:hAnsi="Georgia"/>
          <w:sz w:val="22"/>
        </w:rPr>
        <w:t>aalset tarkvara ning riistvara.</w:t>
      </w:r>
      <w:r w:rsidR="00E62D32" w:rsidRPr="00B2579C">
        <w:rPr>
          <w:rFonts w:ascii="Georgia" w:hAnsi="Georgia"/>
          <w:sz w:val="22"/>
        </w:rPr>
        <w:t xml:space="preserve"> </w:t>
      </w:r>
      <w:r w:rsidR="005D358A" w:rsidRPr="00B2579C">
        <w:rPr>
          <w:rFonts w:ascii="Georgia" w:hAnsi="Georgia"/>
          <w:sz w:val="22"/>
        </w:rPr>
        <w:t xml:space="preserve">Tõlkimine võib toimuda nii kontakttõlkena kui ka </w:t>
      </w:r>
      <w:proofErr w:type="spellStart"/>
      <w:r w:rsidR="005D358A" w:rsidRPr="00B2579C">
        <w:rPr>
          <w:rFonts w:ascii="Georgia" w:hAnsi="Georgia"/>
          <w:sz w:val="22"/>
        </w:rPr>
        <w:t>kaugtõlkena</w:t>
      </w:r>
      <w:proofErr w:type="spellEnd"/>
      <w:r w:rsidR="005D358A" w:rsidRPr="00B2579C">
        <w:rPr>
          <w:rFonts w:ascii="Georgia" w:hAnsi="Georgia"/>
          <w:sz w:val="22"/>
        </w:rPr>
        <w:t>.</w:t>
      </w:r>
      <w:r w:rsidR="003D39AF" w:rsidRPr="00B2579C">
        <w:rPr>
          <w:rFonts w:ascii="Georgia" w:hAnsi="Georgia"/>
          <w:sz w:val="22"/>
        </w:rPr>
        <w:t xml:space="preserve"> Võõrkeelde on kirjutustõlge võimalik tagada ainult masintõlkena ning selle eelduseks on, et lähtekeel on eesti keel</w:t>
      </w:r>
      <w:r w:rsidR="00F92091" w:rsidRPr="00B2579C">
        <w:rPr>
          <w:rFonts w:ascii="Georgia" w:hAnsi="Georgia"/>
          <w:sz w:val="22"/>
        </w:rPr>
        <w:t>.</w:t>
      </w:r>
    </w:p>
    <w:p w14:paraId="645D9AE8" w14:textId="77777777" w:rsidR="00F21BCE" w:rsidRPr="00B2579C" w:rsidRDefault="00F21BCE" w:rsidP="00F21BCE">
      <w:pPr>
        <w:pStyle w:val="ListParagraph"/>
        <w:ind w:left="360" w:firstLine="0"/>
        <w:rPr>
          <w:rFonts w:ascii="Georgia" w:hAnsi="Georgia"/>
          <w:sz w:val="22"/>
        </w:rPr>
      </w:pPr>
    </w:p>
    <w:p w14:paraId="67B39094" w14:textId="67882381" w:rsidR="00F21BCE" w:rsidRPr="00B2579C" w:rsidRDefault="00F21BCE" w:rsidP="00F21BCE">
      <w:pPr>
        <w:pStyle w:val="ListParagraph"/>
        <w:numPr>
          <w:ilvl w:val="0"/>
          <w:numId w:val="58"/>
        </w:numPr>
        <w:rPr>
          <w:rFonts w:ascii="Georgia" w:hAnsi="Georgia"/>
          <w:sz w:val="22"/>
        </w:rPr>
      </w:pPr>
      <w:r w:rsidRPr="00B2579C">
        <w:rPr>
          <w:rFonts w:ascii="Georgia" w:hAnsi="Georgia"/>
          <w:b/>
          <w:bCs/>
          <w:sz w:val="22"/>
        </w:rPr>
        <w:t xml:space="preserve">Nõuded teenuse </w:t>
      </w:r>
      <w:r w:rsidR="00C853E6">
        <w:rPr>
          <w:rFonts w:ascii="Georgia" w:hAnsi="Georgia"/>
          <w:b/>
          <w:bCs/>
          <w:sz w:val="22"/>
        </w:rPr>
        <w:t xml:space="preserve">osutamiseks vajalikele vahenditele ja </w:t>
      </w:r>
      <w:r w:rsidRPr="00B2579C">
        <w:rPr>
          <w:rFonts w:ascii="Georgia" w:hAnsi="Georgia"/>
          <w:b/>
          <w:bCs/>
          <w:sz w:val="22"/>
        </w:rPr>
        <w:t>tehnikale</w:t>
      </w:r>
      <w:r w:rsidR="00C853E6">
        <w:rPr>
          <w:rFonts w:ascii="Georgia" w:hAnsi="Georgia"/>
          <w:b/>
          <w:bCs/>
          <w:sz w:val="22"/>
        </w:rPr>
        <w:t xml:space="preserve"> </w:t>
      </w:r>
    </w:p>
    <w:p w14:paraId="2EB093FA" w14:textId="77777777" w:rsidR="00F21BCE" w:rsidRPr="00B2579C" w:rsidRDefault="007A3B50" w:rsidP="00F21BCE">
      <w:pPr>
        <w:pStyle w:val="ListParagraph"/>
        <w:numPr>
          <w:ilvl w:val="1"/>
          <w:numId w:val="58"/>
        </w:numPr>
        <w:rPr>
          <w:rFonts w:ascii="Georgia" w:hAnsi="Georgia"/>
          <w:sz w:val="22"/>
        </w:rPr>
      </w:pPr>
      <w:r w:rsidRPr="00B2579C">
        <w:rPr>
          <w:rFonts w:ascii="Georgia" w:hAnsi="Georgia"/>
          <w:sz w:val="22"/>
        </w:rPr>
        <w:t xml:space="preserve">Kirjutustõlketeenuse osutamine eeldab </w:t>
      </w:r>
      <w:r w:rsidR="00EB341D" w:rsidRPr="00B2579C">
        <w:rPr>
          <w:rFonts w:ascii="Georgia" w:hAnsi="Georgia"/>
          <w:sz w:val="22"/>
        </w:rPr>
        <w:t>t</w:t>
      </w:r>
      <w:r w:rsidR="00F65141" w:rsidRPr="00B2579C">
        <w:rPr>
          <w:rFonts w:ascii="Georgia" w:hAnsi="Georgia"/>
          <w:sz w:val="22"/>
        </w:rPr>
        <w:t>eenuseosutajalt</w:t>
      </w:r>
      <w:r w:rsidRPr="00B2579C">
        <w:rPr>
          <w:rFonts w:ascii="Georgia" w:hAnsi="Georgia"/>
          <w:sz w:val="22"/>
        </w:rPr>
        <w:t xml:space="preserve"> kirjutustõlke</w:t>
      </w:r>
      <w:r w:rsidR="00F75776" w:rsidRPr="00B2579C">
        <w:rPr>
          <w:rFonts w:ascii="Georgia" w:hAnsi="Georgia"/>
          <w:sz w:val="22"/>
        </w:rPr>
        <w:t xml:space="preserve"> </w:t>
      </w:r>
      <w:r w:rsidRPr="00B2579C">
        <w:rPr>
          <w:rFonts w:ascii="Georgia" w:hAnsi="Georgia"/>
          <w:sz w:val="22"/>
        </w:rPr>
        <w:t xml:space="preserve">teenuse pakkumiseks vajaliku kvaliteetse </w:t>
      </w:r>
      <w:r w:rsidRPr="00B2579C">
        <w:rPr>
          <w:rFonts w:ascii="Georgia" w:hAnsi="Georgia"/>
          <w:b/>
          <w:sz w:val="22"/>
        </w:rPr>
        <w:t>tehnika</w:t>
      </w:r>
      <w:r w:rsidRPr="00B2579C">
        <w:rPr>
          <w:rFonts w:ascii="Georgia" w:hAnsi="Georgia"/>
          <w:sz w:val="22"/>
        </w:rPr>
        <w:t xml:space="preserve">, vajaliku </w:t>
      </w:r>
      <w:r w:rsidRPr="00B2579C">
        <w:rPr>
          <w:rFonts w:ascii="Georgia" w:hAnsi="Georgia"/>
          <w:b/>
          <w:sz w:val="22"/>
        </w:rPr>
        <w:t>tarkvara</w:t>
      </w:r>
      <w:r w:rsidR="003D39AF" w:rsidRPr="00B2579C">
        <w:rPr>
          <w:rFonts w:ascii="Georgia" w:hAnsi="Georgia"/>
          <w:b/>
          <w:sz w:val="22"/>
        </w:rPr>
        <w:t>, riistvara</w:t>
      </w:r>
      <w:r w:rsidRPr="00B2579C">
        <w:rPr>
          <w:rFonts w:ascii="Georgia" w:hAnsi="Georgia"/>
          <w:sz w:val="22"/>
        </w:rPr>
        <w:t xml:space="preserve"> ning muu </w:t>
      </w:r>
      <w:r w:rsidR="00EB341D" w:rsidRPr="00B2579C">
        <w:rPr>
          <w:rFonts w:ascii="Georgia" w:hAnsi="Georgia"/>
          <w:sz w:val="22"/>
        </w:rPr>
        <w:t>t</w:t>
      </w:r>
      <w:r w:rsidRPr="00B2579C">
        <w:rPr>
          <w:rFonts w:ascii="Georgia" w:hAnsi="Georgia"/>
          <w:sz w:val="22"/>
        </w:rPr>
        <w:t>eenuse osutamiseks vajaliku olemasolu.</w:t>
      </w:r>
    </w:p>
    <w:p w14:paraId="6A74DD23" w14:textId="77777777" w:rsidR="00F21BCE" w:rsidRPr="00B2579C" w:rsidRDefault="007A3B50" w:rsidP="00F21BCE">
      <w:pPr>
        <w:pStyle w:val="ListParagraph"/>
        <w:numPr>
          <w:ilvl w:val="2"/>
          <w:numId w:val="58"/>
        </w:numPr>
        <w:rPr>
          <w:rFonts w:ascii="Georgia" w:hAnsi="Georgia"/>
          <w:sz w:val="22"/>
        </w:rPr>
      </w:pPr>
      <w:r w:rsidRPr="00B2579C">
        <w:rPr>
          <w:rFonts w:ascii="Georgia" w:hAnsi="Georgia"/>
          <w:sz w:val="22"/>
        </w:rPr>
        <w:t xml:space="preserve">Kirjutustõlkeks vajalik </w:t>
      </w:r>
      <w:r w:rsidRPr="00B2579C">
        <w:rPr>
          <w:rFonts w:ascii="Georgia" w:hAnsi="Georgia"/>
          <w:b/>
          <w:sz w:val="22"/>
        </w:rPr>
        <w:t>tehnika</w:t>
      </w:r>
      <w:r w:rsidRPr="00B2579C">
        <w:rPr>
          <w:rFonts w:ascii="Georgia" w:hAnsi="Georgia"/>
          <w:sz w:val="22"/>
        </w:rPr>
        <w:t xml:space="preserve"> hõlmab ekraani (näiteks </w:t>
      </w:r>
      <w:proofErr w:type="spellStart"/>
      <w:r w:rsidRPr="00B2579C">
        <w:rPr>
          <w:rFonts w:ascii="Georgia" w:hAnsi="Georgia"/>
          <w:sz w:val="22"/>
        </w:rPr>
        <w:t>käeshoitav</w:t>
      </w:r>
      <w:proofErr w:type="spellEnd"/>
      <w:r w:rsidRPr="00B2579C">
        <w:rPr>
          <w:rFonts w:ascii="Georgia" w:hAnsi="Georgia"/>
          <w:sz w:val="22"/>
        </w:rPr>
        <w:t xml:space="preserve"> ekraan, projektor  suuremale taustale näitamiseks), arvutit ja klaviatuuri ning teisi </w:t>
      </w:r>
      <w:r w:rsidR="00EB341D" w:rsidRPr="00B2579C">
        <w:rPr>
          <w:rFonts w:ascii="Georgia" w:hAnsi="Georgia"/>
          <w:sz w:val="22"/>
        </w:rPr>
        <w:t>t</w:t>
      </w:r>
      <w:r w:rsidRPr="00B2579C">
        <w:rPr>
          <w:rFonts w:ascii="Georgia" w:hAnsi="Georgia"/>
          <w:sz w:val="22"/>
        </w:rPr>
        <w:t>eenuse osutamiseks vajalikke seadmeid</w:t>
      </w:r>
      <w:r w:rsidR="005D358A" w:rsidRPr="00B2579C">
        <w:rPr>
          <w:rFonts w:ascii="Georgia" w:hAnsi="Georgia"/>
          <w:sz w:val="22"/>
        </w:rPr>
        <w:t xml:space="preserve"> (näiteks rakmed jm)</w:t>
      </w:r>
      <w:r w:rsidRPr="00B2579C">
        <w:rPr>
          <w:rFonts w:ascii="Georgia" w:hAnsi="Georgia"/>
          <w:sz w:val="22"/>
        </w:rPr>
        <w:t xml:space="preserve">. </w:t>
      </w:r>
    </w:p>
    <w:p w14:paraId="5EB3C7F0" w14:textId="320A2565" w:rsidR="00F21BCE" w:rsidRPr="00B2579C" w:rsidRDefault="007A3B50" w:rsidP="00F21BCE">
      <w:pPr>
        <w:pStyle w:val="ListParagraph"/>
        <w:numPr>
          <w:ilvl w:val="2"/>
          <w:numId w:val="58"/>
        </w:numPr>
        <w:rPr>
          <w:rFonts w:ascii="Georgia" w:hAnsi="Georgia"/>
          <w:sz w:val="22"/>
        </w:rPr>
      </w:pPr>
      <w:r w:rsidRPr="00B2579C">
        <w:rPr>
          <w:rFonts w:ascii="Georgia" w:hAnsi="Georgia"/>
          <w:sz w:val="22"/>
        </w:rPr>
        <w:t xml:space="preserve">Kirjutustõlkeks vajalik </w:t>
      </w:r>
      <w:r w:rsidRPr="00B2579C">
        <w:rPr>
          <w:rFonts w:ascii="Georgia" w:hAnsi="Georgia"/>
          <w:b/>
          <w:sz w:val="22"/>
        </w:rPr>
        <w:t xml:space="preserve">tarkvara </w:t>
      </w:r>
      <w:r w:rsidRPr="00B2579C">
        <w:rPr>
          <w:rFonts w:ascii="Georgia" w:hAnsi="Georgia"/>
          <w:sz w:val="22"/>
        </w:rPr>
        <w:t xml:space="preserve">hõlmab programme, mida kirjutustõlk </w:t>
      </w:r>
      <w:r w:rsidR="00EB341D" w:rsidRPr="00B2579C">
        <w:rPr>
          <w:rFonts w:ascii="Georgia" w:hAnsi="Georgia"/>
          <w:sz w:val="22"/>
        </w:rPr>
        <w:t>t</w:t>
      </w:r>
      <w:r w:rsidRPr="00B2579C">
        <w:rPr>
          <w:rFonts w:ascii="Georgia" w:hAnsi="Georgia"/>
          <w:sz w:val="22"/>
        </w:rPr>
        <w:t>eenuse kvaliteetseks osutamiseks</w:t>
      </w:r>
      <w:r w:rsidR="00AA2586" w:rsidRPr="00B2579C">
        <w:rPr>
          <w:rFonts w:ascii="Georgia" w:hAnsi="Georgia"/>
          <w:sz w:val="22"/>
        </w:rPr>
        <w:t xml:space="preserve"> </w:t>
      </w:r>
      <w:r w:rsidRPr="00B2579C">
        <w:rPr>
          <w:rFonts w:ascii="Georgia" w:hAnsi="Georgia"/>
          <w:sz w:val="22"/>
        </w:rPr>
        <w:t>vajab.</w:t>
      </w:r>
    </w:p>
    <w:p w14:paraId="4A495A0C" w14:textId="77777777" w:rsidR="00F21BCE" w:rsidRPr="00B2579C" w:rsidRDefault="00F21BCE" w:rsidP="00F21BCE">
      <w:pPr>
        <w:pStyle w:val="ListParagraph"/>
        <w:ind w:left="1224" w:firstLine="0"/>
        <w:rPr>
          <w:rFonts w:ascii="Georgia" w:hAnsi="Georgia"/>
          <w:sz w:val="22"/>
        </w:rPr>
      </w:pPr>
    </w:p>
    <w:p w14:paraId="643AD99B" w14:textId="77777777" w:rsidR="00F21BCE" w:rsidRPr="00B2579C" w:rsidRDefault="007A3B50" w:rsidP="00F21BCE">
      <w:pPr>
        <w:pStyle w:val="ListParagraph"/>
        <w:numPr>
          <w:ilvl w:val="0"/>
          <w:numId w:val="58"/>
        </w:numPr>
        <w:rPr>
          <w:rFonts w:ascii="Georgia" w:hAnsi="Georgia"/>
          <w:sz w:val="22"/>
        </w:rPr>
      </w:pPr>
      <w:r w:rsidRPr="00B2579C">
        <w:rPr>
          <w:rFonts w:ascii="Georgia" w:hAnsi="Georgia"/>
          <w:b/>
          <w:sz w:val="22"/>
        </w:rPr>
        <w:t>Kirjutustõlketeenuse osutamise miinimumnõuded</w:t>
      </w:r>
    </w:p>
    <w:p w14:paraId="6315F1A9" w14:textId="77777777" w:rsidR="00F21BCE" w:rsidRPr="00B2579C" w:rsidRDefault="007A3B50" w:rsidP="00F21BCE">
      <w:pPr>
        <w:pStyle w:val="ListParagraph"/>
        <w:numPr>
          <w:ilvl w:val="1"/>
          <w:numId w:val="58"/>
        </w:numPr>
        <w:rPr>
          <w:rFonts w:ascii="Georgia" w:hAnsi="Georgia"/>
          <w:sz w:val="22"/>
        </w:rPr>
      </w:pPr>
      <w:r w:rsidRPr="00B2579C">
        <w:rPr>
          <w:rFonts w:ascii="Georgia" w:hAnsi="Georgia"/>
          <w:sz w:val="22"/>
        </w:rPr>
        <w:t>Kirjutustõlget tehakse erinevates tõlkesitua</w:t>
      </w:r>
      <w:r w:rsidR="005D358A" w:rsidRPr="00B2579C">
        <w:rPr>
          <w:rFonts w:ascii="Georgia" w:hAnsi="Georgia"/>
          <w:sz w:val="22"/>
        </w:rPr>
        <w:t>tsioonides</w:t>
      </w:r>
      <w:r w:rsidRPr="00B2579C">
        <w:rPr>
          <w:rFonts w:ascii="Georgia" w:hAnsi="Georgia"/>
          <w:sz w:val="22"/>
        </w:rPr>
        <w:t xml:space="preserve"> vastavalt tõlgi/tõlkide pädevusele.</w:t>
      </w:r>
    </w:p>
    <w:p w14:paraId="35DFFF51" w14:textId="3BDB31E5" w:rsidR="00755BC7" w:rsidRPr="00B2579C" w:rsidRDefault="00152EB1" w:rsidP="00F21BCE">
      <w:pPr>
        <w:pStyle w:val="ListParagraph"/>
        <w:numPr>
          <w:ilvl w:val="1"/>
          <w:numId w:val="58"/>
        </w:numPr>
        <w:rPr>
          <w:rFonts w:ascii="Georgia" w:hAnsi="Georgia"/>
          <w:sz w:val="22"/>
        </w:rPr>
      </w:pPr>
      <w:r w:rsidRPr="00B2579C">
        <w:rPr>
          <w:rFonts w:ascii="Georgia" w:hAnsi="Georgia"/>
          <w:sz w:val="22"/>
        </w:rPr>
        <w:t>Enamasti kasutatakse üle 3</w:t>
      </w:r>
      <w:r w:rsidR="007A3B50" w:rsidRPr="00B2579C">
        <w:rPr>
          <w:rFonts w:ascii="Georgia" w:hAnsi="Georgia"/>
          <w:sz w:val="22"/>
        </w:rPr>
        <w:t xml:space="preserve">0 minuti kestvates tõlkesituatsioonides kahte tõlki, kes omavahelisel kokkuleppel tõlkevoore vahetavad. </w:t>
      </w:r>
    </w:p>
    <w:p w14:paraId="6B5CBAB1" w14:textId="77777777" w:rsidR="00F21BCE" w:rsidRPr="00B2579C" w:rsidRDefault="00F21BCE" w:rsidP="00F21BCE">
      <w:pPr>
        <w:pStyle w:val="ListParagraph"/>
        <w:numPr>
          <w:ilvl w:val="1"/>
          <w:numId w:val="58"/>
        </w:numPr>
        <w:rPr>
          <w:rFonts w:ascii="Georgia" w:hAnsi="Georgia"/>
          <w:b/>
          <w:sz w:val="22"/>
        </w:rPr>
      </w:pPr>
      <w:bookmarkStart w:id="1" w:name="_Hlk148609848"/>
      <w:r w:rsidRPr="00B2579C">
        <w:rPr>
          <w:rFonts w:ascii="Georgia" w:hAnsi="Georgia"/>
          <w:sz w:val="22"/>
        </w:rPr>
        <w:t>Tõlkeviisiks on peamiselt sünkroontõlge.</w:t>
      </w:r>
    </w:p>
    <w:p w14:paraId="09382F61" w14:textId="15127F68" w:rsidR="00755BC7" w:rsidRPr="00B2579C" w:rsidRDefault="001479AA" w:rsidP="00F21BCE">
      <w:pPr>
        <w:pStyle w:val="ListParagraph"/>
        <w:numPr>
          <w:ilvl w:val="1"/>
          <w:numId w:val="58"/>
        </w:numPr>
        <w:rPr>
          <w:rFonts w:ascii="Georgia" w:hAnsi="Georgia"/>
          <w:b/>
          <w:sz w:val="22"/>
        </w:rPr>
      </w:pPr>
      <w:r w:rsidRPr="00B2579C">
        <w:rPr>
          <w:rFonts w:ascii="Georgia" w:hAnsi="Georgia"/>
          <w:sz w:val="22"/>
        </w:rPr>
        <w:lastRenderedPageBreak/>
        <w:t>Teenuseosutaja veebilehe</w:t>
      </w:r>
      <w:r w:rsidR="00EB341D" w:rsidRPr="00B2579C">
        <w:rPr>
          <w:rFonts w:ascii="Georgia" w:hAnsi="Georgia"/>
          <w:sz w:val="22"/>
        </w:rPr>
        <w:t>lt peavad olema leitavad kõigi t</w:t>
      </w:r>
      <w:r w:rsidRPr="00B2579C">
        <w:rPr>
          <w:rFonts w:ascii="Georgia" w:hAnsi="Georgia"/>
          <w:sz w:val="22"/>
        </w:rPr>
        <w:t xml:space="preserve">eenuse osutamiseks kasutatavate tõlkide nimed </w:t>
      </w:r>
      <w:r w:rsidR="00EB003C" w:rsidRPr="00B2579C">
        <w:rPr>
          <w:rFonts w:ascii="Georgia" w:hAnsi="Georgia"/>
          <w:sz w:val="22"/>
        </w:rPr>
        <w:t>koos fotodega</w:t>
      </w:r>
      <w:r w:rsidRPr="00B2579C">
        <w:rPr>
          <w:rFonts w:ascii="Georgia" w:hAnsi="Georgia"/>
          <w:sz w:val="22"/>
        </w:rPr>
        <w:t>.</w:t>
      </w:r>
    </w:p>
    <w:bookmarkEnd w:id="1"/>
    <w:p w14:paraId="4300D936" w14:textId="486FAED2" w:rsidR="00755BC7" w:rsidRPr="00B2579C" w:rsidRDefault="00742133" w:rsidP="00F21BCE">
      <w:pPr>
        <w:pStyle w:val="ListParagraph"/>
        <w:numPr>
          <w:ilvl w:val="1"/>
          <w:numId w:val="58"/>
        </w:numPr>
        <w:rPr>
          <w:rFonts w:ascii="Georgia" w:hAnsi="Georgia"/>
          <w:b/>
          <w:sz w:val="22"/>
        </w:rPr>
      </w:pPr>
      <w:r w:rsidRPr="00B2579C">
        <w:rPr>
          <w:rFonts w:ascii="Georgia" w:hAnsi="Georgia"/>
          <w:sz w:val="22"/>
        </w:rPr>
        <w:t xml:space="preserve">Teenuseosutaja </w:t>
      </w:r>
      <w:r w:rsidR="007A3B50" w:rsidRPr="00B2579C">
        <w:rPr>
          <w:rFonts w:ascii="Georgia" w:hAnsi="Georgia"/>
          <w:sz w:val="22"/>
        </w:rPr>
        <w:t>peab</w:t>
      </w:r>
      <w:r w:rsidRPr="00B2579C">
        <w:rPr>
          <w:rFonts w:ascii="Georgia" w:hAnsi="Georgia"/>
          <w:sz w:val="22"/>
        </w:rPr>
        <w:t xml:space="preserve"> korraldama</w:t>
      </w:r>
      <w:r w:rsidR="007A3B50" w:rsidRPr="00B2579C">
        <w:rPr>
          <w:rFonts w:ascii="Georgia" w:hAnsi="Georgia"/>
          <w:sz w:val="22"/>
        </w:rPr>
        <w:t>:</w:t>
      </w:r>
    </w:p>
    <w:p w14:paraId="231C46DD" w14:textId="5B224105" w:rsidR="0059252B" w:rsidRPr="00B2579C" w:rsidRDefault="00742133" w:rsidP="00F21BCE">
      <w:pPr>
        <w:pStyle w:val="ListParagraph"/>
        <w:numPr>
          <w:ilvl w:val="2"/>
          <w:numId w:val="58"/>
        </w:numPr>
        <w:rPr>
          <w:rFonts w:ascii="Georgia" w:hAnsi="Georgia"/>
          <w:b/>
          <w:sz w:val="22"/>
        </w:rPr>
      </w:pPr>
      <w:r w:rsidRPr="00B2579C">
        <w:rPr>
          <w:rFonts w:ascii="Georgia" w:hAnsi="Georgia"/>
          <w:sz w:val="22"/>
        </w:rPr>
        <w:t>T</w:t>
      </w:r>
      <w:r w:rsidR="007A3B50" w:rsidRPr="00B2579C">
        <w:rPr>
          <w:rFonts w:ascii="Georgia" w:hAnsi="Georgia"/>
          <w:sz w:val="22"/>
        </w:rPr>
        <w:t>eenuse klienditeenindus</w:t>
      </w:r>
      <w:r w:rsidRPr="00B2579C">
        <w:rPr>
          <w:rFonts w:ascii="Georgia" w:hAnsi="Georgia"/>
          <w:sz w:val="22"/>
        </w:rPr>
        <w:t>e</w:t>
      </w:r>
      <w:r w:rsidR="007A3B50" w:rsidRPr="00B2579C">
        <w:rPr>
          <w:rFonts w:ascii="Georgia" w:hAnsi="Georgia"/>
          <w:sz w:val="22"/>
        </w:rPr>
        <w:t xml:space="preserve"> ja tõlketeenuste osutamise </w:t>
      </w:r>
      <w:r w:rsidRPr="00B2579C">
        <w:rPr>
          <w:rFonts w:ascii="Georgia" w:hAnsi="Georgia"/>
          <w:sz w:val="22"/>
        </w:rPr>
        <w:t>koordineerimise</w:t>
      </w:r>
      <w:r w:rsidR="007A3B50" w:rsidRPr="00B2579C">
        <w:rPr>
          <w:rFonts w:ascii="Georgia" w:hAnsi="Georgia"/>
          <w:sz w:val="22"/>
        </w:rPr>
        <w:t xml:space="preserve"> (st suutlikkust võtta vastu tõlketellimusi kirjali</w:t>
      </w:r>
      <w:r w:rsidRPr="00B2579C">
        <w:rPr>
          <w:rFonts w:ascii="Georgia" w:hAnsi="Georgia"/>
          <w:sz w:val="22"/>
        </w:rPr>
        <w:t xml:space="preserve">kult ja suulises keeles; saata </w:t>
      </w:r>
      <w:r w:rsidR="00EB341D" w:rsidRPr="00B2579C">
        <w:rPr>
          <w:rFonts w:ascii="Georgia" w:hAnsi="Georgia"/>
          <w:sz w:val="22"/>
        </w:rPr>
        <w:t>t</w:t>
      </w:r>
      <w:r w:rsidR="007A3B50" w:rsidRPr="00B2579C">
        <w:rPr>
          <w:rFonts w:ascii="Georgia" w:hAnsi="Georgia"/>
          <w:sz w:val="22"/>
        </w:rPr>
        <w:t>eenust osutama vastava ettevalmistusega tõlk</w:t>
      </w:r>
      <w:r w:rsidR="005D358A" w:rsidRPr="00B2579C">
        <w:rPr>
          <w:rFonts w:ascii="Georgia" w:hAnsi="Georgia"/>
          <w:sz w:val="22"/>
        </w:rPr>
        <w:t>/tõlgid</w:t>
      </w:r>
      <w:r w:rsidR="007A3B50" w:rsidRPr="00B2579C">
        <w:rPr>
          <w:rFonts w:ascii="Georgia" w:hAnsi="Georgia"/>
          <w:sz w:val="22"/>
        </w:rPr>
        <w:t>). Sealjuures tuleb nii kirjalikult kui ka muul moel esitatud tellimustele vastata</w:t>
      </w:r>
      <w:r w:rsidR="005D358A" w:rsidRPr="00B2579C">
        <w:rPr>
          <w:rFonts w:ascii="Georgia" w:hAnsi="Georgia"/>
          <w:sz w:val="22"/>
        </w:rPr>
        <w:t xml:space="preserve"> (täitmiseks võetud või täitmisest keeldumine)</w:t>
      </w:r>
      <w:r w:rsidR="007A3B50" w:rsidRPr="00B2579C">
        <w:rPr>
          <w:rFonts w:ascii="Georgia" w:hAnsi="Georgia"/>
          <w:sz w:val="22"/>
        </w:rPr>
        <w:t xml:space="preserve"> 48 tunni jooksul;</w:t>
      </w:r>
    </w:p>
    <w:p w14:paraId="1E700AE9" w14:textId="77777777" w:rsidR="0059252B" w:rsidRPr="00B2579C" w:rsidRDefault="00742133" w:rsidP="00F21BCE">
      <w:pPr>
        <w:pStyle w:val="ListParagraph"/>
        <w:numPr>
          <w:ilvl w:val="2"/>
          <w:numId w:val="58"/>
        </w:numPr>
        <w:rPr>
          <w:rFonts w:ascii="Georgia" w:hAnsi="Georgia"/>
          <w:b/>
          <w:sz w:val="22"/>
        </w:rPr>
      </w:pPr>
      <w:r w:rsidRPr="00B2579C">
        <w:rPr>
          <w:rFonts w:ascii="Georgia" w:hAnsi="Georgia"/>
          <w:sz w:val="22"/>
        </w:rPr>
        <w:t>kutsealase toe ja nõustamise</w:t>
      </w:r>
      <w:r w:rsidR="007A3B50" w:rsidRPr="00B2579C">
        <w:rPr>
          <w:rFonts w:ascii="Georgia" w:hAnsi="Georgia"/>
          <w:sz w:val="22"/>
        </w:rPr>
        <w:t xml:space="preserve"> tõlkidele;</w:t>
      </w:r>
    </w:p>
    <w:p w14:paraId="41B09D35" w14:textId="2F8BC0C3" w:rsidR="00F21BCE" w:rsidRPr="00B2579C" w:rsidRDefault="00742133" w:rsidP="00F21BCE">
      <w:pPr>
        <w:pStyle w:val="ListParagraph"/>
        <w:numPr>
          <w:ilvl w:val="2"/>
          <w:numId w:val="58"/>
        </w:numPr>
        <w:rPr>
          <w:rFonts w:ascii="Georgia" w:hAnsi="Georgia"/>
          <w:b/>
          <w:sz w:val="22"/>
        </w:rPr>
      </w:pPr>
      <w:r w:rsidRPr="00B2579C">
        <w:rPr>
          <w:rFonts w:ascii="Georgia" w:hAnsi="Georgia"/>
          <w:sz w:val="22"/>
        </w:rPr>
        <w:t>tagasiside kogumise</w:t>
      </w:r>
      <w:r w:rsidR="007A3B50" w:rsidRPr="00B2579C">
        <w:rPr>
          <w:rFonts w:ascii="Georgia" w:hAnsi="Georgia"/>
          <w:sz w:val="22"/>
        </w:rPr>
        <w:t xml:space="preserve"> osutatud </w:t>
      </w:r>
      <w:r w:rsidR="00EB341D" w:rsidRPr="00B2579C">
        <w:rPr>
          <w:rFonts w:ascii="Georgia" w:hAnsi="Georgia"/>
          <w:sz w:val="22"/>
        </w:rPr>
        <w:t>t</w:t>
      </w:r>
      <w:r w:rsidR="007A3B50" w:rsidRPr="00B2579C">
        <w:rPr>
          <w:rFonts w:ascii="Georgia" w:hAnsi="Georgia"/>
          <w:sz w:val="22"/>
        </w:rPr>
        <w:t>eenuse kohta.</w:t>
      </w:r>
    </w:p>
    <w:p w14:paraId="1F6ECFC2" w14:textId="77777777" w:rsidR="00F21BCE" w:rsidRPr="00B2579C" w:rsidRDefault="00F21BCE" w:rsidP="00F21BCE">
      <w:pPr>
        <w:pStyle w:val="ListParagraph"/>
        <w:ind w:left="1224" w:firstLine="0"/>
        <w:rPr>
          <w:rFonts w:ascii="Georgia" w:hAnsi="Georgia"/>
          <w:b/>
          <w:sz w:val="22"/>
        </w:rPr>
      </w:pPr>
    </w:p>
    <w:p w14:paraId="4340A2A9" w14:textId="77777777" w:rsidR="00F21BCE" w:rsidRPr="00B2579C" w:rsidRDefault="007A3B50" w:rsidP="00F21BCE">
      <w:pPr>
        <w:pStyle w:val="ListParagraph"/>
        <w:numPr>
          <w:ilvl w:val="0"/>
          <w:numId w:val="58"/>
        </w:numPr>
        <w:rPr>
          <w:rFonts w:ascii="Georgia" w:hAnsi="Georgia"/>
          <w:b/>
          <w:sz w:val="22"/>
        </w:rPr>
      </w:pPr>
      <w:r w:rsidRPr="00B2579C">
        <w:rPr>
          <w:rFonts w:ascii="Georgia" w:hAnsi="Georgia"/>
          <w:b/>
          <w:sz w:val="22"/>
        </w:rPr>
        <w:t>Tellimuste täitmisest keeldumine</w:t>
      </w:r>
    </w:p>
    <w:p w14:paraId="4E9F3B81" w14:textId="284A3E31" w:rsidR="00755BC7" w:rsidRPr="00B2579C" w:rsidRDefault="007A3B50" w:rsidP="00F21BCE">
      <w:pPr>
        <w:pStyle w:val="ListParagraph"/>
        <w:numPr>
          <w:ilvl w:val="1"/>
          <w:numId w:val="58"/>
        </w:numPr>
        <w:rPr>
          <w:rFonts w:ascii="Georgia" w:hAnsi="Georgia"/>
          <w:b/>
          <w:sz w:val="22"/>
        </w:rPr>
      </w:pPr>
      <w:r w:rsidRPr="00B2579C">
        <w:rPr>
          <w:rFonts w:ascii="Georgia" w:hAnsi="Georgia"/>
          <w:sz w:val="22"/>
        </w:rPr>
        <w:t>Tõlketellimuse täitmisest keeldumise põhjused:</w:t>
      </w:r>
    </w:p>
    <w:p w14:paraId="1EB9F3E9" w14:textId="01D7499A" w:rsidR="0059252B" w:rsidRPr="00B2579C" w:rsidRDefault="00EB341D" w:rsidP="00F21BCE">
      <w:pPr>
        <w:pStyle w:val="ListParagraph"/>
        <w:numPr>
          <w:ilvl w:val="2"/>
          <w:numId w:val="58"/>
        </w:numPr>
        <w:rPr>
          <w:rFonts w:ascii="Georgia" w:hAnsi="Georgia"/>
          <w:b/>
          <w:sz w:val="22"/>
        </w:rPr>
      </w:pPr>
      <w:r w:rsidRPr="00B2579C">
        <w:rPr>
          <w:rFonts w:ascii="Georgia" w:hAnsi="Georgia"/>
          <w:sz w:val="22"/>
        </w:rPr>
        <w:t>t</w:t>
      </w:r>
      <w:r w:rsidR="007A3B50" w:rsidRPr="00B2579C">
        <w:rPr>
          <w:rFonts w:ascii="Georgia" w:hAnsi="Georgia"/>
          <w:sz w:val="22"/>
        </w:rPr>
        <w:t xml:space="preserve">eenuse </w:t>
      </w:r>
      <w:r w:rsidR="0092244E" w:rsidRPr="00B2579C">
        <w:rPr>
          <w:rFonts w:ascii="Georgia" w:hAnsi="Georgia"/>
          <w:sz w:val="22"/>
        </w:rPr>
        <w:t>taotleja</w:t>
      </w:r>
      <w:r w:rsidR="007A3B50" w:rsidRPr="00B2579C">
        <w:rPr>
          <w:rFonts w:ascii="Georgia" w:hAnsi="Georgia"/>
          <w:sz w:val="22"/>
        </w:rPr>
        <w:t xml:space="preserve"> ei kuulu sihtrühma või puu</w:t>
      </w:r>
      <w:r w:rsidR="00ED5C27" w:rsidRPr="00B2579C">
        <w:rPr>
          <w:rFonts w:ascii="Georgia" w:hAnsi="Georgia"/>
          <w:sz w:val="22"/>
        </w:rPr>
        <w:t>dub selle kohta kinnitus</w:t>
      </w:r>
      <w:r w:rsidR="007A3B50" w:rsidRPr="00B2579C">
        <w:rPr>
          <w:rFonts w:ascii="Georgia" w:hAnsi="Georgia"/>
          <w:sz w:val="22"/>
        </w:rPr>
        <w:t>;</w:t>
      </w:r>
    </w:p>
    <w:p w14:paraId="2765C707" w14:textId="281C41F2" w:rsidR="003D39AF" w:rsidRPr="00B2579C" w:rsidRDefault="003D39AF" w:rsidP="00F21BCE">
      <w:pPr>
        <w:pStyle w:val="ListParagraph"/>
        <w:numPr>
          <w:ilvl w:val="2"/>
          <w:numId w:val="58"/>
        </w:numPr>
        <w:rPr>
          <w:rFonts w:ascii="Georgia" w:hAnsi="Georgia"/>
          <w:b/>
          <w:sz w:val="22"/>
        </w:rPr>
      </w:pPr>
      <w:r w:rsidRPr="00B2579C">
        <w:rPr>
          <w:rFonts w:ascii="Georgia" w:hAnsi="Georgia"/>
          <w:sz w:val="22"/>
        </w:rPr>
        <w:t xml:space="preserve">teenuse </w:t>
      </w:r>
      <w:r w:rsidR="0092244E" w:rsidRPr="00B2579C">
        <w:rPr>
          <w:rFonts w:ascii="Georgia" w:hAnsi="Georgia"/>
          <w:sz w:val="22"/>
        </w:rPr>
        <w:t>taotleja</w:t>
      </w:r>
      <w:r w:rsidRPr="00B2579C">
        <w:rPr>
          <w:rFonts w:ascii="Georgia" w:hAnsi="Georgia"/>
          <w:sz w:val="22"/>
        </w:rPr>
        <w:t xml:space="preserve"> on ületanud aastase maksimaalse teenuse tellimise piiri. Maksimaalne tellimuste tundide arv aastas on </w:t>
      </w:r>
      <w:r w:rsidR="00F92091" w:rsidRPr="00B2579C">
        <w:rPr>
          <w:rFonts w:ascii="Georgia" w:hAnsi="Georgia"/>
          <w:sz w:val="22"/>
        </w:rPr>
        <w:t xml:space="preserve">200 tundi ühe </w:t>
      </w:r>
      <w:r w:rsidR="0092244E" w:rsidRPr="00B2579C">
        <w:rPr>
          <w:rFonts w:ascii="Georgia" w:hAnsi="Georgia"/>
          <w:sz w:val="22"/>
        </w:rPr>
        <w:t>taotleja</w:t>
      </w:r>
      <w:r w:rsidR="00F92091" w:rsidRPr="00B2579C">
        <w:rPr>
          <w:rFonts w:ascii="Georgia" w:hAnsi="Georgia"/>
          <w:sz w:val="22"/>
        </w:rPr>
        <w:t xml:space="preserve"> kohta</w:t>
      </w:r>
      <w:r w:rsidR="00776954" w:rsidRPr="00B2579C">
        <w:rPr>
          <w:rFonts w:ascii="Georgia" w:hAnsi="Georgia"/>
          <w:sz w:val="22"/>
        </w:rPr>
        <w:t>;</w:t>
      </w:r>
    </w:p>
    <w:p w14:paraId="77AA60AC" w14:textId="66FFBC57" w:rsidR="0059252B" w:rsidRPr="00B2579C" w:rsidRDefault="007A3B50" w:rsidP="00F21BCE">
      <w:pPr>
        <w:pStyle w:val="ListParagraph"/>
        <w:numPr>
          <w:ilvl w:val="2"/>
          <w:numId w:val="58"/>
        </w:numPr>
        <w:rPr>
          <w:rFonts w:ascii="Georgia" w:hAnsi="Georgia"/>
          <w:b/>
          <w:sz w:val="22"/>
        </w:rPr>
      </w:pPr>
      <w:r w:rsidRPr="00B2579C">
        <w:rPr>
          <w:rFonts w:ascii="Georgia" w:hAnsi="Georgia"/>
          <w:sz w:val="22"/>
        </w:rPr>
        <w:t xml:space="preserve">tõlketellimuses soovitud ajal ei ole võimalik </w:t>
      </w:r>
      <w:r w:rsidR="00152EB1" w:rsidRPr="00B2579C">
        <w:rPr>
          <w:rFonts w:ascii="Georgia" w:hAnsi="Georgia"/>
          <w:sz w:val="22"/>
        </w:rPr>
        <w:t xml:space="preserve">tõlki/tõlke </w:t>
      </w:r>
      <w:r w:rsidRPr="00B2579C">
        <w:rPr>
          <w:rFonts w:ascii="Georgia" w:hAnsi="Georgia"/>
          <w:sz w:val="22"/>
        </w:rPr>
        <w:t>pakkuda;</w:t>
      </w:r>
    </w:p>
    <w:p w14:paraId="5DA4C076" w14:textId="1036AE2B" w:rsidR="007A3B50" w:rsidRPr="00B2579C" w:rsidRDefault="007A3B50" w:rsidP="00F21BCE">
      <w:pPr>
        <w:pStyle w:val="ListParagraph"/>
        <w:numPr>
          <w:ilvl w:val="2"/>
          <w:numId w:val="58"/>
        </w:numPr>
        <w:rPr>
          <w:rFonts w:ascii="Georgia" w:hAnsi="Georgia"/>
          <w:b/>
          <w:sz w:val="22"/>
        </w:rPr>
      </w:pPr>
      <w:r w:rsidRPr="00B2579C">
        <w:rPr>
          <w:rFonts w:ascii="Georgia" w:hAnsi="Georgia"/>
          <w:sz w:val="22"/>
        </w:rPr>
        <w:t>tõlkimiseks ettevalmistumise aeg ei ole piisav</w:t>
      </w:r>
      <w:r w:rsidR="005167E4" w:rsidRPr="00B2579C">
        <w:rPr>
          <w:rFonts w:ascii="Georgia" w:hAnsi="Georgia"/>
          <w:sz w:val="22"/>
        </w:rPr>
        <w:t xml:space="preserve"> vastavalt p</w:t>
      </w:r>
      <w:r w:rsidR="00F21BCE" w:rsidRPr="00B2579C">
        <w:rPr>
          <w:rFonts w:ascii="Georgia" w:hAnsi="Georgia"/>
          <w:sz w:val="22"/>
        </w:rPr>
        <w:t>unktile</w:t>
      </w:r>
      <w:r w:rsidR="005167E4" w:rsidRPr="00B2579C">
        <w:rPr>
          <w:rFonts w:ascii="Georgia" w:hAnsi="Georgia"/>
          <w:sz w:val="22"/>
        </w:rPr>
        <w:t xml:space="preserve"> </w:t>
      </w:r>
      <w:r w:rsidR="0092244E" w:rsidRPr="00B2579C">
        <w:rPr>
          <w:rFonts w:ascii="Georgia" w:hAnsi="Georgia"/>
          <w:sz w:val="22"/>
        </w:rPr>
        <w:t>9</w:t>
      </w:r>
      <w:r w:rsidR="00CA164C" w:rsidRPr="00B2579C">
        <w:rPr>
          <w:rFonts w:ascii="Georgia" w:hAnsi="Georgia"/>
          <w:sz w:val="22"/>
        </w:rPr>
        <w:t>.</w:t>
      </w:r>
    </w:p>
    <w:p w14:paraId="0CE99C72" w14:textId="77777777" w:rsidR="00CA164C" w:rsidRPr="00F66589" w:rsidRDefault="00CA164C" w:rsidP="00CA164C">
      <w:pPr>
        <w:pStyle w:val="ListParagraph"/>
        <w:ind w:left="1224" w:firstLine="0"/>
        <w:rPr>
          <w:rFonts w:ascii="Georgia" w:hAnsi="Georgia"/>
          <w:b/>
          <w:bCs/>
          <w:sz w:val="22"/>
        </w:rPr>
      </w:pPr>
    </w:p>
    <w:p w14:paraId="6968B29C" w14:textId="771C82CA" w:rsidR="00755BC7" w:rsidRPr="00F66589" w:rsidRDefault="00500F5D" w:rsidP="00CA164C">
      <w:pPr>
        <w:pStyle w:val="ListParagraph"/>
        <w:numPr>
          <w:ilvl w:val="0"/>
          <w:numId w:val="58"/>
        </w:numPr>
        <w:rPr>
          <w:rFonts w:ascii="Georgia" w:hAnsi="Georgia"/>
          <w:b/>
          <w:bCs/>
          <w:sz w:val="22"/>
        </w:rPr>
      </w:pPr>
      <w:r w:rsidRPr="00F66589">
        <w:rPr>
          <w:rFonts w:ascii="Georgia" w:hAnsi="Georgia"/>
          <w:b/>
          <w:bCs/>
          <w:sz w:val="22"/>
        </w:rPr>
        <w:t>Teenuse e</w:t>
      </w:r>
      <w:r w:rsidR="007A3B50" w:rsidRPr="00F66589">
        <w:rPr>
          <w:rFonts w:ascii="Georgia" w:hAnsi="Georgia"/>
          <w:b/>
          <w:bCs/>
          <w:sz w:val="22"/>
        </w:rPr>
        <w:t>ttetellimise ajad:</w:t>
      </w:r>
    </w:p>
    <w:p w14:paraId="78BE049F" w14:textId="20E97FB3" w:rsidR="0059252B" w:rsidRPr="00B2579C" w:rsidRDefault="007A3B50" w:rsidP="00CA164C">
      <w:pPr>
        <w:pStyle w:val="ListParagraph"/>
        <w:numPr>
          <w:ilvl w:val="1"/>
          <w:numId w:val="58"/>
        </w:numPr>
        <w:rPr>
          <w:rFonts w:ascii="Georgia" w:hAnsi="Georgia"/>
          <w:sz w:val="22"/>
        </w:rPr>
      </w:pPr>
      <w:r w:rsidRPr="00B2579C">
        <w:rPr>
          <w:rFonts w:ascii="Georgia" w:hAnsi="Georgia"/>
          <w:sz w:val="22"/>
        </w:rPr>
        <w:t xml:space="preserve">alla 1 tunni kestvate </w:t>
      </w:r>
      <w:r w:rsidR="00B979CC" w:rsidRPr="00B2579C">
        <w:rPr>
          <w:rFonts w:ascii="Georgia" w:hAnsi="Georgia"/>
          <w:sz w:val="22"/>
        </w:rPr>
        <w:t xml:space="preserve">olmetõlke, kirjaliku tõlke ja õpingutõlke </w:t>
      </w:r>
      <w:r w:rsidRPr="00B2579C">
        <w:rPr>
          <w:rFonts w:ascii="Georgia" w:hAnsi="Georgia"/>
          <w:sz w:val="22"/>
        </w:rPr>
        <w:t>tõlkimiste puhul vähemalt 3 päeva ette;</w:t>
      </w:r>
    </w:p>
    <w:p w14:paraId="6D68D866" w14:textId="53299802" w:rsidR="0059252B" w:rsidRPr="00B2579C" w:rsidRDefault="007A3B50" w:rsidP="00CA164C">
      <w:pPr>
        <w:pStyle w:val="ListParagraph"/>
        <w:numPr>
          <w:ilvl w:val="1"/>
          <w:numId w:val="58"/>
        </w:numPr>
        <w:rPr>
          <w:rFonts w:ascii="Georgia" w:hAnsi="Georgia"/>
          <w:sz w:val="22"/>
        </w:rPr>
      </w:pPr>
      <w:r w:rsidRPr="00B2579C">
        <w:rPr>
          <w:rFonts w:ascii="Georgia" w:hAnsi="Georgia"/>
          <w:sz w:val="22"/>
        </w:rPr>
        <w:t xml:space="preserve">üle 1 tunni kestvate </w:t>
      </w:r>
      <w:r w:rsidR="00B979CC" w:rsidRPr="00B2579C">
        <w:rPr>
          <w:rFonts w:ascii="Georgia" w:hAnsi="Georgia"/>
          <w:sz w:val="22"/>
        </w:rPr>
        <w:t xml:space="preserve">olmetõlke, kirjaliku tõlke ja õpingutõlke </w:t>
      </w:r>
      <w:r w:rsidRPr="00B2579C">
        <w:rPr>
          <w:rFonts w:ascii="Georgia" w:hAnsi="Georgia"/>
          <w:sz w:val="22"/>
        </w:rPr>
        <w:t>tõlkimiste puhul vähemalt 7 päeva ette;</w:t>
      </w:r>
    </w:p>
    <w:p w14:paraId="6F056711" w14:textId="77777777" w:rsidR="0059252B" w:rsidRPr="00B2579C" w:rsidRDefault="007A3B50" w:rsidP="00CA164C">
      <w:pPr>
        <w:pStyle w:val="ListParagraph"/>
        <w:numPr>
          <w:ilvl w:val="1"/>
          <w:numId w:val="58"/>
        </w:numPr>
        <w:rPr>
          <w:rFonts w:ascii="Georgia" w:hAnsi="Georgia"/>
          <w:sz w:val="22"/>
        </w:rPr>
      </w:pPr>
      <w:r w:rsidRPr="00B2579C">
        <w:rPr>
          <w:rFonts w:ascii="Georgia" w:hAnsi="Georgia"/>
          <w:sz w:val="22"/>
        </w:rPr>
        <w:t>suurürituste (konverentsid jms) puhul vähemalt 1 kuu ette;</w:t>
      </w:r>
    </w:p>
    <w:p w14:paraId="41E6FA34" w14:textId="25278E06" w:rsidR="0059252B" w:rsidRPr="00B2579C" w:rsidRDefault="007A3B50" w:rsidP="00CA164C">
      <w:pPr>
        <w:pStyle w:val="ListParagraph"/>
        <w:numPr>
          <w:ilvl w:val="1"/>
          <w:numId w:val="58"/>
        </w:numPr>
        <w:rPr>
          <w:rFonts w:ascii="Georgia" w:hAnsi="Georgia"/>
          <w:sz w:val="22"/>
        </w:rPr>
      </w:pPr>
      <w:r w:rsidRPr="00B2579C">
        <w:rPr>
          <w:rFonts w:ascii="Georgia" w:hAnsi="Georgia"/>
          <w:sz w:val="22"/>
        </w:rPr>
        <w:t xml:space="preserve">õigustõlke puhul (nt </w:t>
      </w:r>
      <w:r w:rsidR="00755BC7" w:rsidRPr="00B2579C">
        <w:rPr>
          <w:rFonts w:ascii="Georgia" w:hAnsi="Georgia"/>
          <w:sz w:val="22"/>
        </w:rPr>
        <w:t xml:space="preserve">notaris, </w:t>
      </w:r>
      <w:r w:rsidRPr="00B2579C">
        <w:rPr>
          <w:rFonts w:ascii="Georgia" w:hAnsi="Georgia"/>
          <w:sz w:val="22"/>
        </w:rPr>
        <w:t>prokuratuuris, politseiasutuses</w:t>
      </w:r>
      <w:r w:rsidR="00755BC7" w:rsidRPr="00B2579C">
        <w:rPr>
          <w:rFonts w:ascii="Georgia" w:hAnsi="Georgia"/>
          <w:sz w:val="22"/>
        </w:rPr>
        <w:t xml:space="preserve"> vms olukordades</w:t>
      </w:r>
      <w:r w:rsidRPr="00B2579C">
        <w:rPr>
          <w:rFonts w:ascii="Georgia" w:hAnsi="Georgia"/>
          <w:sz w:val="22"/>
        </w:rPr>
        <w:t>)</w:t>
      </w:r>
      <w:r w:rsidR="00F65141" w:rsidRPr="00B2579C">
        <w:rPr>
          <w:rFonts w:ascii="Georgia" w:hAnsi="Georgia"/>
          <w:sz w:val="22"/>
        </w:rPr>
        <w:t xml:space="preserve"> vähemalt</w:t>
      </w:r>
      <w:r w:rsidRPr="00B2579C">
        <w:rPr>
          <w:rFonts w:ascii="Georgia" w:hAnsi="Georgia"/>
          <w:sz w:val="22"/>
        </w:rPr>
        <w:t xml:space="preserve"> 7 päeva ette</w:t>
      </w:r>
      <w:r w:rsidR="00755BC7" w:rsidRPr="00B2579C">
        <w:rPr>
          <w:rFonts w:ascii="Georgia" w:hAnsi="Georgia"/>
          <w:sz w:val="22"/>
        </w:rPr>
        <w:t>;</w:t>
      </w:r>
    </w:p>
    <w:p w14:paraId="79803D97" w14:textId="73251A02" w:rsidR="00AA179C" w:rsidRPr="00B2579C" w:rsidRDefault="00AA179C" w:rsidP="00CA164C">
      <w:pPr>
        <w:pStyle w:val="ListParagraph"/>
        <w:numPr>
          <w:ilvl w:val="1"/>
          <w:numId w:val="58"/>
        </w:numPr>
        <w:rPr>
          <w:rFonts w:ascii="Georgia" w:hAnsi="Georgia"/>
          <w:sz w:val="22"/>
        </w:rPr>
      </w:pPr>
      <w:r w:rsidRPr="00B2579C">
        <w:rPr>
          <w:rFonts w:ascii="Georgia" w:hAnsi="Georgia"/>
          <w:sz w:val="22"/>
        </w:rPr>
        <w:t>kui kirjutustõlkele soovitakse tagada ühe suunalist masintõlge</w:t>
      </w:r>
      <w:r w:rsidR="000C3550" w:rsidRPr="00B2579C">
        <w:rPr>
          <w:rFonts w:ascii="Georgia" w:hAnsi="Georgia"/>
          <w:sz w:val="22"/>
        </w:rPr>
        <w:t>t</w:t>
      </w:r>
      <w:r w:rsidRPr="00B2579C">
        <w:rPr>
          <w:rFonts w:ascii="Georgia" w:hAnsi="Georgia"/>
          <w:sz w:val="22"/>
        </w:rPr>
        <w:t xml:space="preserve"> võ</w:t>
      </w:r>
      <w:r w:rsidR="00F92091" w:rsidRPr="00B2579C">
        <w:rPr>
          <w:rFonts w:ascii="Georgia" w:hAnsi="Georgia"/>
          <w:sz w:val="22"/>
        </w:rPr>
        <w:t>õrkeelde, peab tõlkimise puhul ette</w:t>
      </w:r>
      <w:r w:rsidRPr="00B2579C">
        <w:rPr>
          <w:rFonts w:ascii="Georgia" w:hAnsi="Georgia"/>
          <w:sz w:val="22"/>
        </w:rPr>
        <w:t xml:space="preserve"> teatama</w:t>
      </w:r>
      <w:r w:rsidR="00F92091" w:rsidRPr="00B2579C">
        <w:rPr>
          <w:rFonts w:ascii="Georgia" w:hAnsi="Georgia"/>
          <w:sz w:val="22"/>
        </w:rPr>
        <w:t xml:space="preserve"> vähemalt</w:t>
      </w:r>
      <w:r w:rsidRPr="00B2579C">
        <w:rPr>
          <w:rFonts w:ascii="Georgia" w:hAnsi="Georgia"/>
          <w:sz w:val="22"/>
        </w:rPr>
        <w:t xml:space="preserve"> </w:t>
      </w:r>
      <w:r w:rsidR="006E2F24" w:rsidRPr="00B2579C">
        <w:rPr>
          <w:rFonts w:ascii="Georgia" w:hAnsi="Georgia"/>
          <w:color w:val="000000" w:themeColor="text1"/>
          <w:sz w:val="22"/>
        </w:rPr>
        <w:t>7 päeva.</w:t>
      </w:r>
    </w:p>
    <w:p w14:paraId="58736C9F" w14:textId="5F1AEE9F" w:rsidR="00F21BCE" w:rsidRPr="00B2579C" w:rsidRDefault="007A3B50" w:rsidP="00CA164C">
      <w:pPr>
        <w:pStyle w:val="ListParagraph"/>
        <w:numPr>
          <w:ilvl w:val="1"/>
          <w:numId w:val="58"/>
        </w:numPr>
        <w:rPr>
          <w:rFonts w:ascii="Georgia" w:hAnsi="Georgia"/>
          <w:sz w:val="22"/>
        </w:rPr>
      </w:pPr>
      <w:r w:rsidRPr="00B2579C">
        <w:rPr>
          <w:rFonts w:ascii="Georgia" w:hAnsi="Georgia"/>
          <w:sz w:val="22"/>
        </w:rPr>
        <w:t>muude tõlkesituatsioonide puhul peab etteteatamise aeg jääma üldisest valdkonna spetsiifikast tulenevatesse mõistlikkuse piiridesse.</w:t>
      </w:r>
    </w:p>
    <w:p w14:paraId="7EEBDD4F" w14:textId="56CF1D4A" w:rsidR="00305629" w:rsidRPr="00305629" w:rsidRDefault="002E5BA4" w:rsidP="00305629">
      <w:pPr>
        <w:pStyle w:val="ListParagraph"/>
        <w:numPr>
          <w:ilvl w:val="1"/>
          <w:numId w:val="58"/>
        </w:numPr>
        <w:rPr>
          <w:rFonts w:ascii="Georgia" w:hAnsi="Georgia"/>
          <w:bCs/>
          <w:sz w:val="22"/>
        </w:rPr>
      </w:pPr>
      <w:r w:rsidRPr="00F66589">
        <w:rPr>
          <w:rFonts w:ascii="Georgia" w:hAnsi="Georgia"/>
          <w:bCs/>
          <w:sz w:val="22"/>
        </w:rPr>
        <w:t>Hüvitis tellimuse tühistamise korral</w:t>
      </w:r>
    </w:p>
    <w:p w14:paraId="1265693E" w14:textId="5B0680E6" w:rsidR="00F21BCE" w:rsidRPr="00B2579C" w:rsidRDefault="00EF57C4" w:rsidP="00F21BCE">
      <w:pPr>
        <w:pStyle w:val="ListParagraph"/>
        <w:numPr>
          <w:ilvl w:val="2"/>
          <w:numId w:val="58"/>
        </w:numPr>
        <w:rPr>
          <w:rFonts w:ascii="Georgia" w:hAnsi="Georgia"/>
          <w:sz w:val="22"/>
        </w:rPr>
      </w:pPr>
      <w:r w:rsidRPr="00B2579C">
        <w:rPr>
          <w:rFonts w:ascii="Georgia" w:hAnsi="Georgia"/>
          <w:sz w:val="22"/>
        </w:rPr>
        <w:t>Teenuseosutajal on õigus ettevalmistatud töö hüvitamisele 50% ulatuses</w:t>
      </w:r>
      <w:r w:rsidR="00B979CC" w:rsidRPr="00B2579C">
        <w:rPr>
          <w:rFonts w:ascii="Georgia" w:hAnsi="Georgia"/>
          <w:sz w:val="22"/>
        </w:rPr>
        <w:t xml:space="preserve"> vastava tõlke liigi tellimuse maksumusest</w:t>
      </w:r>
      <w:r w:rsidRPr="00B2579C">
        <w:rPr>
          <w:rFonts w:ascii="Georgia" w:hAnsi="Georgia"/>
          <w:sz w:val="22"/>
        </w:rPr>
        <w:t xml:space="preserve">, kui esitatud tellimus tühistatakse vähem kui 48 h enne toimumist. Vähem kui 24 h enne toimuma pidanud tõlke tühistamist on õigus saada </w:t>
      </w:r>
      <w:r w:rsidR="00305629">
        <w:rPr>
          <w:rFonts w:ascii="Georgia" w:hAnsi="Georgia"/>
          <w:sz w:val="22"/>
        </w:rPr>
        <w:t xml:space="preserve">plaanitav tõlketöö </w:t>
      </w:r>
      <w:r w:rsidRPr="00B2579C">
        <w:rPr>
          <w:rFonts w:ascii="Georgia" w:hAnsi="Georgia"/>
          <w:sz w:val="22"/>
        </w:rPr>
        <w:t xml:space="preserve">täielikult hüvitatud.  </w:t>
      </w:r>
      <w:r w:rsidR="00A50BB3" w:rsidRPr="00B2579C">
        <w:rPr>
          <w:rFonts w:ascii="Georgia" w:hAnsi="Georgia"/>
          <w:sz w:val="22"/>
        </w:rPr>
        <w:t>Rohkem kui 48</w:t>
      </w:r>
      <w:r w:rsidRPr="00B2579C">
        <w:rPr>
          <w:rFonts w:ascii="Georgia" w:hAnsi="Georgia"/>
          <w:sz w:val="22"/>
        </w:rPr>
        <w:t xml:space="preserve"> tundi etteteatatud tellimuse tühistamist ei hüvitata. </w:t>
      </w:r>
    </w:p>
    <w:p w14:paraId="4150F8E8" w14:textId="6DB27995" w:rsidR="00755BC7" w:rsidRPr="00B2579C" w:rsidRDefault="00EF57C4" w:rsidP="00F21BCE">
      <w:pPr>
        <w:pStyle w:val="ListParagraph"/>
        <w:numPr>
          <w:ilvl w:val="2"/>
          <w:numId w:val="58"/>
        </w:numPr>
        <w:rPr>
          <w:rFonts w:ascii="Georgia" w:hAnsi="Georgia"/>
          <w:sz w:val="22"/>
        </w:rPr>
      </w:pPr>
      <w:r w:rsidRPr="00B2579C">
        <w:rPr>
          <w:rFonts w:ascii="Georgia" w:hAnsi="Georgia"/>
          <w:sz w:val="22"/>
        </w:rPr>
        <w:t xml:space="preserve">Teenuseosutajal on õigus kajastada aruandes </w:t>
      </w:r>
      <w:r w:rsidR="00305629">
        <w:rPr>
          <w:rFonts w:ascii="Georgia" w:hAnsi="Georgia"/>
          <w:sz w:val="22"/>
        </w:rPr>
        <w:t xml:space="preserve">vähem kui </w:t>
      </w:r>
      <w:r w:rsidRPr="00B2579C">
        <w:rPr>
          <w:rFonts w:ascii="Georgia" w:hAnsi="Georgia"/>
          <w:sz w:val="22"/>
        </w:rPr>
        <w:t>48 tundi enne toimumist tühistatud tellimuse kogumaksumusest 50% toimuma pidanud ürituse tundidest ning saada selle eest  tasu. Vähem kui 24 h enne toimumist tühistatud tellimuse puhul on õigus kajastada aruandes tellimus tunnid täies mahus ning saada nende eest tasu.</w:t>
      </w:r>
    </w:p>
    <w:p w14:paraId="098BBA50" w14:textId="77777777" w:rsidR="00EF57C4" w:rsidRPr="00B2579C" w:rsidRDefault="00EF57C4" w:rsidP="00BB5FF2">
      <w:pPr>
        <w:pStyle w:val="ListParagraph"/>
        <w:ind w:left="851" w:hanging="851"/>
        <w:rPr>
          <w:rFonts w:ascii="Georgia" w:hAnsi="Georgia"/>
          <w:sz w:val="22"/>
        </w:rPr>
      </w:pPr>
    </w:p>
    <w:p w14:paraId="5D7A771D" w14:textId="77777777" w:rsidR="00BB5FF2" w:rsidRPr="00B2579C" w:rsidRDefault="00BB5FF2" w:rsidP="00BB5FF2">
      <w:pPr>
        <w:pStyle w:val="ListParagraph"/>
        <w:numPr>
          <w:ilvl w:val="0"/>
          <w:numId w:val="58"/>
        </w:numPr>
        <w:rPr>
          <w:rFonts w:ascii="Georgia" w:hAnsi="Georgia"/>
          <w:b/>
          <w:sz w:val="22"/>
        </w:rPr>
      </w:pPr>
      <w:r w:rsidRPr="00B2579C">
        <w:rPr>
          <w:rFonts w:ascii="Georgia" w:hAnsi="Georgia"/>
          <w:b/>
          <w:sz w:val="22"/>
        </w:rPr>
        <w:t xml:space="preserve">Nõuded tõlgile </w:t>
      </w:r>
      <w:r w:rsidRPr="00B2579C">
        <w:rPr>
          <w:rFonts w:ascii="Georgia" w:hAnsi="Georgia"/>
          <w:b/>
          <w:bCs/>
          <w:sz w:val="22"/>
        </w:rPr>
        <w:t xml:space="preserve">ja teenuse kvaliteedile  </w:t>
      </w:r>
    </w:p>
    <w:p w14:paraId="63634D98" w14:textId="77777777" w:rsidR="00BB5FF2" w:rsidRPr="00B2579C" w:rsidRDefault="007A3B50" w:rsidP="00BB5FF2">
      <w:pPr>
        <w:pStyle w:val="ListParagraph"/>
        <w:numPr>
          <w:ilvl w:val="1"/>
          <w:numId w:val="58"/>
        </w:numPr>
        <w:rPr>
          <w:rFonts w:ascii="Georgia" w:hAnsi="Georgia"/>
          <w:b/>
          <w:sz w:val="22"/>
        </w:rPr>
      </w:pPr>
      <w:r w:rsidRPr="00B2579C">
        <w:rPr>
          <w:rFonts w:ascii="Georgia" w:hAnsi="Georgia"/>
          <w:sz w:val="22"/>
        </w:rPr>
        <w:t>Tõlkida võivad kirjutustõlgi erialase koolituse läbinud tõlgid</w:t>
      </w:r>
      <w:r w:rsidR="00191905" w:rsidRPr="00B2579C">
        <w:rPr>
          <w:rFonts w:ascii="Georgia" w:hAnsi="Georgia"/>
          <w:sz w:val="22"/>
        </w:rPr>
        <w:t xml:space="preserve"> ning tõlgid, kes teenuse osutamise hetkel omandavad kirjutustõlgi eriala. </w:t>
      </w:r>
    </w:p>
    <w:p w14:paraId="2DFBC30D" w14:textId="77777777" w:rsidR="00BB5FF2" w:rsidRPr="00B2579C" w:rsidRDefault="007A3B50" w:rsidP="00BB5FF2">
      <w:pPr>
        <w:pStyle w:val="ListParagraph"/>
        <w:numPr>
          <w:ilvl w:val="1"/>
          <w:numId w:val="58"/>
        </w:numPr>
        <w:rPr>
          <w:rFonts w:ascii="Georgia" w:hAnsi="Georgia"/>
          <w:b/>
          <w:sz w:val="22"/>
        </w:rPr>
      </w:pPr>
      <w:r w:rsidRPr="00B2579C">
        <w:rPr>
          <w:rFonts w:ascii="Georgia" w:hAnsi="Georgia"/>
          <w:sz w:val="22"/>
        </w:rPr>
        <w:t xml:space="preserve">Tõlkides on tõlk kohustatud järgima tõlgi eetikakoodeksi nõudeid (täpsemate nõuete puudumisel järgima tõlgile/tõlkijale suunatud eetikakoodeksit Eesti </w:t>
      </w:r>
      <w:r w:rsidRPr="00B2579C">
        <w:rPr>
          <w:rFonts w:ascii="Georgia" w:hAnsi="Georgia"/>
          <w:sz w:val="22"/>
        </w:rPr>
        <w:lastRenderedPageBreak/>
        <w:t xml:space="preserve">Tõlkemagistrite Liidu veebilehel, mis on leitav aadressilt </w:t>
      </w:r>
      <w:hyperlink r:id="rId8" w:history="1">
        <w:r w:rsidRPr="00B2579C">
          <w:rPr>
            <w:rFonts w:ascii="Georgia" w:hAnsi="Georgia"/>
            <w:sz w:val="22"/>
            <w:u w:val="single"/>
          </w:rPr>
          <w:t>http://www.etml.ee/eetikakoodeks/</w:t>
        </w:r>
      </w:hyperlink>
      <w:r w:rsidRPr="00B2579C">
        <w:rPr>
          <w:rFonts w:ascii="Georgia" w:hAnsi="Georgia"/>
          <w:sz w:val="22"/>
        </w:rPr>
        <w:t>).</w:t>
      </w:r>
    </w:p>
    <w:p w14:paraId="58B4ED82" w14:textId="2F10BF50" w:rsidR="00BB5FF2" w:rsidRPr="00B2579C" w:rsidRDefault="00F21BCE" w:rsidP="00BB5FF2">
      <w:pPr>
        <w:pStyle w:val="ListParagraph"/>
        <w:numPr>
          <w:ilvl w:val="1"/>
          <w:numId w:val="58"/>
        </w:numPr>
        <w:rPr>
          <w:rFonts w:ascii="Georgia" w:hAnsi="Georgia"/>
          <w:b/>
          <w:sz w:val="22"/>
        </w:rPr>
      </w:pPr>
      <w:r w:rsidRPr="00B2579C">
        <w:rPr>
          <w:rFonts w:ascii="Georgia" w:hAnsi="Georgia"/>
          <w:sz w:val="22"/>
        </w:rPr>
        <w:t>Tõlk s</w:t>
      </w:r>
      <w:r w:rsidR="004F1D18" w:rsidRPr="00B2579C">
        <w:rPr>
          <w:rFonts w:ascii="Georgia" w:hAnsi="Georgia"/>
          <w:sz w:val="22"/>
        </w:rPr>
        <w:t>uudab tõlkida</w:t>
      </w:r>
      <w:r w:rsidR="007E7A91" w:rsidRPr="00B2579C">
        <w:rPr>
          <w:rFonts w:ascii="Georgia" w:hAnsi="Georgia"/>
          <w:sz w:val="22"/>
        </w:rPr>
        <w:t xml:space="preserve"> vähemalt kiirusega 3000</w:t>
      </w:r>
      <w:r w:rsidR="00D805CC" w:rsidRPr="00B2579C">
        <w:rPr>
          <w:rFonts w:ascii="Georgia" w:hAnsi="Georgia"/>
          <w:sz w:val="22"/>
        </w:rPr>
        <w:t xml:space="preserve"> tähemärki 10 minuti jooksul.</w:t>
      </w:r>
    </w:p>
    <w:p w14:paraId="3B91DA37" w14:textId="77777777" w:rsidR="00BB5FF2" w:rsidRPr="00B2579C" w:rsidRDefault="00D805CC" w:rsidP="00BB5FF2">
      <w:pPr>
        <w:pStyle w:val="ListParagraph"/>
        <w:numPr>
          <w:ilvl w:val="1"/>
          <w:numId w:val="58"/>
        </w:numPr>
        <w:rPr>
          <w:rFonts w:ascii="Georgia" w:hAnsi="Georgia"/>
          <w:b/>
          <w:sz w:val="22"/>
        </w:rPr>
      </w:pPr>
      <w:r w:rsidRPr="00B2579C">
        <w:rPr>
          <w:rFonts w:ascii="Georgia" w:hAnsi="Georgia"/>
          <w:sz w:val="22"/>
        </w:rPr>
        <w:t>Tõlkes võib esineda mõistlikul hulgal trükivigu, mis ei sega teksti mõistmist.</w:t>
      </w:r>
    </w:p>
    <w:p w14:paraId="27199476" w14:textId="77777777" w:rsidR="00BB5FF2" w:rsidRPr="00B2579C" w:rsidRDefault="00BB5FF2" w:rsidP="00BB5FF2">
      <w:pPr>
        <w:pStyle w:val="ListParagraph"/>
        <w:numPr>
          <w:ilvl w:val="1"/>
          <w:numId w:val="58"/>
        </w:numPr>
        <w:rPr>
          <w:rFonts w:ascii="Georgia" w:hAnsi="Georgia"/>
          <w:b/>
          <w:sz w:val="22"/>
        </w:rPr>
      </w:pPr>
      <w:r w:rsidRPr="00B2579C">
        <w:rPr>
          <w:rFonts w:ascii="Georgia" w:hAnsi="Georgia"/>
          <w:sz w:val="22"/>
        </w:rPr>
        <w:t>T</w:t>
      </w:r>
      <w:r w:rsidR="00D805CC" w:rsidRPr="00B2579C">
        <w:rPr>
          <w:rFonts w:ascii="Georgia" w:hAnsi="Georgia"/>
          <w:sz w:val="22"/>
        </w:rPr>
        <w:t>õlge on terviklik ja arusaadav ning selle sisu vastab originaaltekstile.</w:t>
      </w:r>
    </w:p>
    <w:p w14:paraId="28B52218" w14:textId="47E9AD76" w:rsidR="00D55902" w:rsidRPr="00B2579C" w:rsidRDefault="00D805CC" w:rsidP="00D55902">
      <w:pPr>
        <w:pStyle w:val="ListParagraph"/>
        <w:numPr>
          <w:ilvl w:val="1"/>
          <w:numId w:val="58"/>
        </w:numPr>
        <w:rPr>
          <w:rFonts w:ascii="Georgia" w:hAnsi="Georgia"/>
          <w:b/>
          <w:sz w:val="22"/>
        </w:rPr>
      </w:pPr>
      <w:r w:rsidRPr="00B2579C">
        <w:rPr>
          <w:rFonts w:ascii="Georgia" w:hAnsi="Georgia"/>
          <w:sz w:val="22"/>
        </w:rPr>
        <w:t>Tõlk mõistab tõlkimise olemust, oskab teha põhjendatud valikuid tõlkesituatsioonis vastavalt tõlgi kutse-eetika printsiipidele ning oskab analüüsida oma tööd ja käitumist tõlkesituatsioonis.</w:t>
      </w:r>
    </w:p>
    <w:p w14:paraId="6AB0714A" w14:textId="77777777" w:rsidR="00D55902" w:rsidRPr="00B2579C" w:rsidRDefault="00D55902" w:rsidP="00D55902">
      <w:pPr>
        <w:pStyle w:val="ListParagraph"/>
        <w:ind w:left="792" w:firstLine="0"/>
        <w:rPr>
          <w:rFonts w:ascii="Georgia" w:hAnsi="Georgia"/>
          <w:b/>
          <w:sz w:val="22"/>
        </w:rPr>
      </w:pPr>
    </w:p>
    <w:p w14:paraId="01F1CB36" w14:textId="77777777" w:rsidR="00F21BCE" w:rsidRPr="00B2579C" w:rsidRDefault="004F1D18" w:rsidP="00F21BCE">
      <w:pPr>
        <w:pStyle w:val="ListParagraph"/>
        <w:numPr>
          <w:ilvl w:val="0"/>
          <w:numId w:val="58"/>
        </w:numPr>
        <w:rPr>
          <w:rFonts w:ascii="Georgia" w:hAnsi="Georgia"/>
          <w:b/>
          <w:sz w:val="22"/>
        </w:rPr>
      </w:pPr>
      <w:r w:rsidRPr="00B2579C">
        <w:rPr>
          <w:rFonts w:ascii="Georgia" w:hAnsi="Georgia"/>
          <w:b/>
          <w:sz w:val="22"/>
        </w:rPr>
        <w:t>Vastutava tõlgi roll meeskonnas</w:t>
      </w:r>
    </w:p>
    <w:p w14:paraId="1EC5F892" w14:textId="1BE858D4" w:rsidR="00D55902" w:rsidRPr="00B2579C" w:rsidRDefault="004F1D18" w:rsidP="00F21BCE">
      <w:pPr>
        <w:pStyle w:val="ListParagraph"/>
        <w:numPr>
          <w:ilvl w:val="1"/>
          <w:numId w:val="58"/>
        </w:numPr>
        <w:rPr>
          <w:rFonts w:ascii="Georgia" w:hAnsi="Georgia"/>
          <w:b/>
          <w:sz w:val="22"/>
        </w:rPr>
      </w:pPr>
      <w:r w:rsidRPr="00B2579C">
        <w:rPr>
          <w:rFonts w:ascii="Georgia" w:hAnsi="Georgia"/>
          <w:sz w:val="22"/>
        </w:rPr>
        <w:t>Vastutav tõlk peab vastama kõigile</w:t>
      </w:r>
      <w:r w:rsidR="00D55902" w:rsidRPr="00B2579C">
        <w:rPr>
          <w:rFonts w:ascii="Georgia" w:hAnsi="Georgia"/>
          <w:sz w:val="22"/>
        </w:rPr>
        <w:t xml:space="preserve"> punktis </w:t>
      </w:r>
      <w:r w:rsidR="0092244E" w:rsidRPr="00B2579C">
        <w:rPr>
          <w:rFonts w:ascii="Georgia" w:hAnsi="Georgia"/>
          <w:sz w:val="22"/>
        </w:rPr>
        <w:t>10</w:t>
      </w:r>
      <w:r w:rsidRPr="00B2579C">
        <w:rPr>
          <w:rFonts w:ascii="Georgia" w:hAnsi="Georgia"/>
          <w:sz w:val="22"/>
        </w:rPr>
        <w:t xml:space="preserve"> toodud </w:t>
      </w:r>
      <w:r w:rsidR="00F91E9D" w:rsidRPr="00B2579C">
        <w:rPr>
          <w:rFonts w:ascii="Georgia" w:hAnsi="Georgia"/>
          <w:sz w:val="22"/>
        </w:rPr>
        <w:t xml:space="preserve">üldistele </w:t>
      </w:r>
      <w:r w:rsidRPr="00B2579C">
        <w:rPr>
          <w:rFonts w:ascii="Georgia" w:hAnsi="Georgia"/>
          <w:sz w:val="22"/>
        </w:rPr>
        <w:t xml:space="preserve">nõuetele. </w:t>
      </w:r>
    </w:p>
    <w:p w14:paraId="029515A6" w14:textId="24D912CE" w:rsidR="00D55902" w:rsidRPr="00B2579C" w:rsidRDefault="001E031B" w:rsidP="00D55902">
      <w:pPr>
        <w:pStyle w:val="ListParagraph"/>
        <w:numPr>
          <w:ilvl w:val="1"/>
          <w:numId w:val="58"/>
        </w:numPr>
        <w:rPr>
          <w:rFonts w:ascii="Georgia" w:hAnsi="Georgia"/>
          <w:b/>
          <w:sz w:val="22"/>
        </w:rPr>
      </w:pPr>
      <w:r>
        <w:rPr>
          <w:rFonts w:ascii="Georgia" w:hAnsi="Georgia"/>
          <w:sz w:val="22"/>
        </w:rPr>
        <w:t xml:space="preserve"> </w:t>
      </w:r>
      <w:r w:rsidR="004F1D18" w:rsidRPr="00B2579C">
        <w:rPr>
          <w:rFonts w:ascii="Georgia" w:hAnsi="Georgia"/>
          <w:sz w:val="22"/>
        </w:rPr>
        <w:t xml:space="preserve">Vastutav tõlk omab ülevaadet kõigi meeskonnas olevate tõlkide võimekuse kohta, sealjuures seisab hea selle eest, </w:t>
      </w:r>
      <w:r w:rsidR="00F91E9D" w:rsidRPr="00B2579C">
        <w:rPr>
          <w:rFonts w:ascii="Georgia" w:hAnsi="Georgia"/>
          <w:sz w:val="22"/>
        </w:rPr>
        <w:t xml:space="preserve">et </w:t>
      </w:r>
      <w:r w:rsidR="004F1D18" w:rsidRPr="00B2579C">
        <w:rPr>
          <w:rFonts w:ascii="Georgia" w:hAnsi="Georgia"/>
          <w:sz w:val="22"/>
        </w:rPr>
        <w:t>tõlkide tööülesanded vastavad tõlkide oskustele ja võimetele</w:t>
      </w:r>
      <w:r w:rsidR="00D55902" w:rsidRPr="00B2579C">
        <w:rPr>
          <w:rFonts w:ascii="Georgia" w:hAnsi="Georgia"/>
          <w:sz w:val="22"/>
        </w:rPr>
        <w:t>.</w:t>
      </w:r>
    </w:p>
    <w:p w14:paraId="785578D7" w14:textId="011E2AE2" w:rsidR="00D55902" w:rsidRPr="00B2579C" w:rsidRDefault="001E031B" w:rsidP="00D55902">
      <w:pPr>
        <w:pStyle w:val="ListParagraph"/>
        <w:numPr>
          <w:ilvl w:val="1"/>
          <w:numId w:val="58"/>
        </w:numPr>
        <w:rPr>
          <w:rFonts w:ascii="Georgia" w:hAnsi="Georgia"/>
          <w:b/>
          <w:sz w:val="22"/>
        </w:rPr>
      </w:pPr>
      <w:r>
        <w:rPr>
          <w:rFonts w:ascii="Georgia" w:hAnsi="Georgia"/>
          <w:sz w:val="22"/>
        </w:rPr>
        <w:t xml:space="preserve"> </w:t>
      </w:r>
      <w:r w:rsidR="009304CD" w:rsidRPr="00B2579C">
        <w:rPr>
          <w:rFonts w:ascii="Georgia" w:hAnsi="Georgia"/>
          <w:sz w:val="22"/>
        </w:rPr>
        <w:t xml:space="preserve">Vastutav tõlk vastutab selle eest, et kõik meeskonnas olevad tõlgid vastavad punktis </w:t>
      </w:r>
      <w:r w:rsidR="0092244E" w:rsidRPr="00B2579C">
        <w:rPr>
          <w:rFonts w:ascii="Georgia" w:hAnsi="Georgia"/>
          <w:sz w:val="22"/>
        </w:rPr>
        <w:t>10</w:t>
      </w:r>
      <w:r w:rsidR="009304CD" w:rsidRPr="00B2579C">
        <w:rPr>
          <w:rFonts w:ascii="Georgia" w:hAnsi="Georgia"/>
          <w:sz w:val="22"/>
        </w:rPr>
        <w:t xml:space="preserve"> toodud nõuetele</w:t>
      </w:r>
      <w:r w:rsidR="00D55902" w:rsidRPr="00B2579C">
        <w:rPr>
          <w:rFonts w:ascii="Georgia" w:hAnsi="Georgia"/>
          <w:sz w:val="22"/>
        </w:rPr>
        <w:t>.</w:t>
      </w:r>
    </w:p>
    <w:p w14:paraId="27C0876C" w14:textId="2480182A" w:rsidR="00D55902" w:rsidRPr="00B2579C" w:rsidRDefault="001E031B" w:rsidP="00D55902">
      <w:pPr>
        <w:pStyle w:val="ListParagraph"/>
        <w:numPr>
          <w:ilvl w:val="1"/>
          <w:numId w:val="58"/>
        </w:numPr>
        <w:rPr>
          <w:rFonts w:ascii="Georgia" w:hAnsi="Georgia"/>
          <w:b/>
          <w:sz w:val="22"/>
        </w:rPr>
      </w:pPr>
      <w:r>
        <w:rPr>
          <w:rFonts w:ascii="Georgia" w:hAnsi="Georgia"/>
          <w:sz w:val="22"/>
        </w:rPr>
        <w:t xml:space="preserve"> </w:t>
      </w:r>
      <w:r w:rsidR="004F1D18" w:rsidRPr="00B2579C">
        <w:rPr>
          <w:rFonts w:ascii="Georgia" w:hAnsi="Georgia"/>
          <w:sz w:val="22"/>
        </w:rPr>
        <w:t xml:space="preserve">Vastutav tõlk on </w:t>
      </w:r>
      <w:r w:rsidR="00786220" w:rsidRPr="00B2579C">
        <w:rPr>
          <w:rFonts w:ascii="Georgia" w:hAnsi="Georgia"/>
          <w:sz w:val="22"/>
        </w:rPr>
        <w:t>te</w:t>
      </w:r>
      <w:r w:rsidR="004F1D18" w:rsidRPr="00B2579C">
        <w:rPr>
          <w:rFonts w:ascii="Georgia" w:hAnsi="Georgia"/>
          <w:sz w:val="22"/>
        </w:rPr>
        <w:t>llija peamine kontaktisik küsimustes, mis puudutavad tõlkimise kvaliteeti, tagasisidet tõlkidele ja tõlkide vastavust tehnilises kirjelduses toodud nõuetele</w:t>
      </w:r>
      <w:r w:rsidR="00D55902" w:rsidRPr="00B2579C">
        <w:rPr>
          <w:rFonts w:ascii="Georgia" w:hAnsi="Georgia"/>
          <w:sz w:val="22"/>
        </w:rPr>
        <w:t>.</w:t>
      </w:r>
    </w:p>
    <w:p w14:paraId="4EAABB6E" w14:textId="77777777" w:rsidR="00D55902" w:rsidRPr="00B2579C" w:rsidRDefault="00D55902" w:rsidP="00D55902">
      <w:pPr>
        <w:pStyle w:val="ListParagraph"/>
        <w:ind w:left="792" w:firstLine="0"/>
        <w:rPr>
          <w:rFonts w:ascii="Georgia" w:hAnsi="Georgia"/>
          <w:b/>
          <w:sz w:val="22"/>
        </w:rPr>
      </w:pPr>
    </w:p>
    <w:p w14:paraId="40338303" w14:textId="77777777" w:rsidR="00F21BCE" w:rsidRPr="00B2579C" w:rsidRDefault="00BB5FF2" w:rsidP="00F21BCE">
      <w:pPr>
        <w:pStyle w:val="ListParagraph"/>
        <w:numPr>
          <w:ilvl w:val="0"/>
          <w:numId w:val="58"/>
        </w:numPr>
        <w:rPr>
          <w:rFonts w:ascii="Georgia" w:hAnsi="Georgia"/>
          <w:b/>
          <w:sz w:val="22"/>
        </w:rPr>
      </w:pPr>
      <w:r w:rsidRPr="00B2579C">
        <w:rPr>
          <w:rFonts w:ascii="Georgia" w:hAnsi="Georgia"/>
          <w:b/>
          <w:sz w:val="22"/>
        </w:rPr>
        <w:t>Teavitustöö</w:t>
      </w:r>
    </w:p>
    <w:p w14:paraId="448D4DA9" w14:textId="19C1F07C" w:rsidR="00BB5FF2" w:rsidRPr="00B2579C" w:rsidRDefault="00BB5FF2" w:rsidP="00F21BCE">
      <w:pPr>
        <w:pStyle w:val="ListParagraph"/>
        <w:numPr>
          <w:ilvl w:val="1"/>
          <w:numId w:val="58"/>
        </w:numPr>
        <w:rPr>
          <w:rFonts w:ascii="Georgia" w:hAnsi="Georgia"/>
          <w:b/>
          <w:sz w:val="22"/>
        </w:rPr>
      </w:pPr>
      <w:bookmarkStart w:id="2" w:name="_Hlk150330583"/>
      <w:r w:rsidRPr="00B2579C">
        <w:rPr>
          <w:rFonts w:ascii="Georgia" w:hAnsi="Georgia"/>
          <w:sz w:val="22"/>
        </w:rPr>
        <w:t>Teenuseosutaja kohustub tegema kõik endast võimaliku, et jagada infot teenusega alustamisest ja teenuse olemusest teenuse kasutamisest huvitatud ja potentsiaalselt sihtrühma kuulutavate inimeste seas</w:t>
      </w:r>
      <w:bookmarkEnd w:id="2"/>
      <w:r w:rsidRPr="00B2579C">
        <w:rPr>
          <w:rFonts w:ascii="Georgia" w:hAnsi="Georgia"/>
          <w:sz w:val="22"/>
        </w:rPr>
        <w:t xml:space="preserve">. </w:t>
      </w:r>
    </w:p>
    <w:p w14:paraId="7BE93777" w14:textId="628244A6" w:rsidR="00BB5FF2" w:rsidRPr="00B2579C" w:rsidRDefault="00BB5FF2" w:rsidP="00F21BCE">
      <w:pPr>
        <w:pStyle w:val="ListParagraph"/>
        <w:numPr>
          <w:ilvl w:val="1"/>
          <w:numId w:val="58"/>
        </w:numPr>
        <w:rPr>
          <w:rFonts w:ascii="Georgia" w:hAnsi="Georgia"/>
          <w:b/>
          <w:sz w:val="22"/>
        </w:rPr>
      </w:pPr>
      <w:r w:rsidRPr="00B2579C">
        <w:rPr>
          <w:rFonts w:ascii="Georgia" w:hAnsi="Georgia"/>
          <w:sz w:val="22"/>
        </w:rPr>
        <w:t xml:space="preserve">Vähemalt ühe (1) nädala jooksul pärast lepingu sõlmimist  peab teade teenuse kohta olema avaldatud </w:t>
      </w:r>
      <w:r w:rsidR="0092244E" w:rsidRPr="00B2579C">
        <w:rPr>
          <w:rFonts w:ascii="Georgia" w:hAnsi="Georgia"/>
          <w:sz w:val="22"/>
        </w:rPr>
        <w:t>teenuseosutaja</w:t>
      </w:r>
      <w:r w:rsidRPr="00B2579C">
        <w:rPr>
          <w:rFonts w:ascii="Georgia" w:hAnsi="Georgia"/>
          <w:sz w:val="22"/>
        </w:rPr>
        <w:t xml:space="preserve"> kodulehel ja sotsiaalmeedia lehel ning teenuseosutaja kasutab info levitamiseks ka muid aktuaalseid kanaleid.</w:t>
      </w:r>
    </w:p>
    <w:p w14:paraId="3D01BFB9" w14:textId="77777777" w:rsidR="00BB5FF2" w:rsidRPr="00B2579C" w:rsidRDefault="00BB5FF2" w:rsidP="00F21BCE">
      <w:pPr>
        <w:pStyle w:val="ListParagraph"/>
        <w:numPr>
          <w:ilvl w:val="1"/>
          <w:numId w:val="58"/>
        </w:numPr>
        <w:rPr>
          <w:rFonts w:ascii="Georgia" w:hAnsi="Georgia"/>
          <w:sz w:val="22"/>
        </w:rPr>
      </w:pPr>
      <w:bookmarkStart w:id="3" w:name="_Hlk148608353"/>
      <w:r w:rsidRPr="00B2579C">
        <w:rPr>
          <w:rFonts w:ascii="Georgia" w:hAnsi="Georgia"/>
          <w:sz w:val="22"/>
        </w:rPr>
        <w:t xml:space="preserve">Teenuseosutaja peab järgima Perioodi 2021-2027 ühtekuuluvus- ja </w:t>
      </w:r>
      <w:proofErr w:type="spellStart"/>
      <w:r w:rsidRPr="00B2579C">
        <w:rPr>
          <w:rFonts w:ascii="Georgia" w:hAnsi="Georgia"/>
          <w:sz w:val="22"/>
        </w:rPr>
        <w:t>siseturvalisuspoliitika</w:t>
      </w:r>
      <w:proofErr w:type="spellEnd"/>
      <w:r w:rsidRPr="00B2579C">
        <w:rPr>
          <w:rFonts w:ascii="Georgia" w:hAnsi="Georgia"/>
          <w:sz w:val="22"/>
        </w:rPr>
        <w:t xml:space="preserve"> fondide teavitusnõudeid: </w:t>
      </w:r>
    </w:p>
    <w:p w14:paraId="072500D7" w14:textId="77777777" w:rsidR="00BB5FF2" w:rsidRPr="00B2579C" w:rsidRDefault="00BB5FF2" w:rsidP="00F21BCE">
      <w:pPr>
        <w:pStyle w:val="ListParagraph"/>
        <w:numPr>
          <w:ilvl w:val="2"/>
          <w:numId w:val="58"/>
        </w:numPr>
        <w:rPr>
          <w:rFonts w:ascii="Georgia" w:hAnsi="Georgia"/>
          <w:sz w:val="22"/>
        </w:rPr>
      </w:pPr>
      <w:r w:rsidRPr="00B2579C">
        <w:rPr>
          <w:rFonts w:ascii="Georgia" w:hAnsi="Georgia"/>
          <w:sz w:val="22"/>
        </w:rPr>
        <w:t xml:space="preserve">esitlema teenuse osutamisel Perioodi 2021-2027 ühtekuuluvus- ja </w:t>
      </w:r>
      <w:proofErr w:type="spellStart"/>
      <w:r w:rsidRPr="00B2579C">
        <w:rPr>
          <w:rFonts w:ascii="Georgia" w:hAnsi="Georgia"/>
          <w:sz w:val="22"/>
        </w:rPr>
        <w:t>siseturvalisuspoliitika</w:t>
      </w:r>
      <w:proofErr w:type="spellEnd"/>
      <w:r w:rsidRPr="00B2579C">
        <w:rPr>
          <w:rFonts w:ascii="Georgia" w:hAnsi="Georgia"/>
          <w:sz w:val="22"/>
        </w:rPr>
        <w:t xml:space="preserve"> fondi programmiperioodi logo, „Kaasrahastanud Euroopa Liit“, mis on alla laetav siit: </w:t>
      </w:r>
      <w:hyperlink r:id="rId9" w:history="1">
        <w:r w:rsidRPr="00B2579C">
          <w:rPr>
            <w:rStyle w:val="Hyperlink"/>
            <w:rFonts w:ascii="Georgia" w:hAnsi="Georgia"/>
            <w:sz w:val="22"/>
          </w:rPr>
          <w:t>https://www.struktuurifondid.ee/et/logod</w:t>
        </w:r>
      </w:hyperlink>
      <w:r w:rsidRPr="00B2579C">
        <w:rPr>
          <w:rFonts w:ascii="Georgia" w:hAnsi="Georgia"/>
          <w:sz w:val="22"/>
        </w:rPr>
        <w:t xml:space="preserve">; </w:t>
      </w:r>
    </w:p>
    <w:p w14:paraId="5191E4B3" w14:textId="64FF7CE5" w:rsidR="00F21BCE" w:rsidRPr="00B2579C" w:rsidRDefault="00BB5FF2" w:rsidP="00F21BCE">
      <w:pPr>
        <w:pStyle w:val="ListParagraph"/>
        <w:numPr>
          <w:ilvl w:val="2"/>
          <w:numId w:val="58"/>
        </w:numPr>
        <w:rPr>
          <w:rFonts w:ascii="Georgia" w:hAnsi="Georgia"/>
          <w:sz w:val="22"/>
        </w:rPr>
      </w:pPr>
      <w:r w:rsidRPr="00B2579C">
        <w:rPr>
          <w:rFonts w:ascii="Georgia" w:hAnsi="Georgia"/>
          <w:sz w:val="22"/>
        </w:rPr>
        <w:t>esitlema teenuse osutamisel Sotsiaalkindlustusameti logo.</w:t>
      </w:r>
      <w:bookmarkEnd w:id="3"/>
    </w:p>
    <w:p w14:paraId="38673D2D" w14:textId="77777777" w:rsidR="00F21BCE" w:rsidRPr="00B2579C" w:rsidRDefault="00F21BCE" w:rsidP="00F21BCE">
      <w:pPr>
        <w:pStyle w:val="ListParagraph"/>
        <w:ind w:left="1224" w:firstLine="0"/>
        <w:rPr>
          <w:rFonts w:ascii="Georgia" w:hAnsi="Georgia"/>
          <w:sz w:val="22"/>
        </w:rPr>
      </w:pPr>
    </w:p>
    <w:p w14:paraId="3E221BCC" w14:textId="77777777" w:rsidR="00F21BCE" w:rsidRPr="00B2579C" w:rsidRDefault="007A3B50" w:rsidP="00F21BCE">
      <w:pPr>
        <w:pStyle w:val="ListParagraph"/>
        <w:numPr>
          <w:ilvl w:val="0"/>
          <w:numId w:val="58"/>
        </w:numPr>
        <w:rPr>
          <w:rFonts w:ascii="Georgia" w:hAnsi="Georgia"/>
          <w:sz w:val="22"/>
        </w:rPr>
      </w:pPr>
      <w:r w:rsidRPr="00B2579C">
        <w:rPr>
          <w:rFonts w:ascii="Georgia" w:hAnsi="Georgia"/>
          <w:b/>
          <w:sz w:val="22"/>
        </w:rPr>
        <w:t>Teenuse osutamise maht ja aeg</w:t>
      </w:r>
    </w:p>
    <w:p w14:paraId="04B9FA0F" w14:textId="0B0AD86D" w:rsidR="00F40A4F" w:rsidRDefault="00EF67ED" w:rsidP="00F40A4F">
      <w:pPr>
        <w:pStyle w:val="ListParagraph"/>
        <w:numPr>
          <w:ilvl w:val="1"/>
          <w:numId w:val="58"/>
        </w:numPr>
        <w:ind w:hanging="366"/>
        <w:rPr>
          <w:rFonts w:ascii="Georgia" w:hAnsi="Georgia"/>
          <w:sz w:val="22"/>
        </w:rPr>
      </w:pPr>
      <w:r w:rsidRPr="00EF67ED">
        <w:rPr>
          <w:rFonts w:ascii="Georgia" w:hAnsi="Georgia"/>
          <w:sz w:val="22"/>
        </w:rPr>
        <w:t>Teenusemahu hulka arvestatakse ka enne tõlketöö toimumist tehnilisele testimisele kulunud aeg.</w:t>
      </w:r>
      <w:r>
        <w:rPr>
          <w:rFonts w:ascii="Georgia" w:hAnsi="Georgia"/>
          <w:sz w:val="22"/>
        </w:rPr>
        <w:t xml:space="preserve"> </w:t>
      </w:r>
    </w:p>
    <w:p w14:paraId="42476118" w14:textId="0E30E47B" w:rsidR="00F21BCE" w:rsidRPr="00B2579C" w:rsidRDefault="00B30149" w:rsidP="00F21BCE">
      <w:pPr>
        <w:pStyle w:val="ListParagraph"/>
        <w:numPr>
          <w:ilvl w:val="1"/>
          <w:numId w:val="58"/>
        </w:numPr>
        <w:rPr>
          <w:rFonts w:ascii="Georgia" w:hAnsi="Georgia"/>
          <w:sz w:val="22"/>
        </w:rPr>
      </w:pPr>
      <w:r w:rsidRPr="00B2579C">
        <w:rPr>
          <w:rFonts w:ascii="Georgia" w:hAnsi="Georgia"/>
          <w:sz w:val="22"/>
        </w:rPr>
        <w:t>Kliendil on õigus paluda s</w:t>
      </w:r>
      <w:r w:rsidR="00F92091" w:rsidRPr="00B2579C">
        <w:rPr>
          <w:rFonts w:ascii="Georgia" w:hAnsi="Georgia"/>
          <w:sz w:val="22"/>
        </w:rPr>
        <w:t>eadmete ja s</w:t>
      </w:r>
      <w:r w:rsidR="008D6A0C" w:rsidRPr="00B2579C">
        <w:rPr>
          <w:rFonts w:ascii="Georgia" w:hAnsi="Georgia"/>
          <w:sz w:val="22"/>
        </w:rPr>
        <w:t>ubtiitrite toimimise testi</w:t>
      </w:r>
      <w:r w:rsidRPr="00B2579C">
        <w:rPr>
          <w:rFonts w:ascii="Georgia" w:hAnsi="Georgia"/>
          <w:sz w:val="22"/>
        </w:rPr>
        <w:t xml:space="preserve"> enne kokkulepitud tõlget. Sobiv aeg selleks leita</w:t>
      </w:r>
      <w:r w:rsidR="00580DB6" w:rsidRPr="00B2579C">
        <w:rPr>
          <w:rFonts w:ascii="Georgia" w:hAnsi="Georgia"/>
          <w:sz w:val="22"/>
        </w:rPr>
        <w:t>kse koostöös kliendi ja teenuse</w:t>
      </w:r>
      <w:r w:rsidRPr="00B2579C">
        <w:rPr>
          <w:rFonts w:ascii="Georgia" w:hAnsi="Georgia"/>
          <w:sz w:val="22"/>
        </w:rPr>
        <w:t>osutajaga</w:t>
      </w:r>
      <w:r w:rsidR="00F21BCE" w:rsidRPr="00B2579C">
        <w:rPr>
          <w:rFonts w:ascii="Georgia" w:hAnsi="Georgia"/>
          <w:sz w:val="22"/>
        </w:rPr>
        <w:t>.</w:t>
      </w:r>
    </w:p>
    <w:p w14:paraId="65BAF2D0" w14:textId="77777777" w:rsidR="00F21BCE" w:rsidRPr="00B2579C" w:rsidRDefault="007A3B50" w:rsidP="00F21BCE">
      <w:pPr>
        <w:pStyle w:val="ListParagraph"/>
        <w:numPr>
          <w:ilvl w:val="1"/>
          <w:numId w:val="58"/>
        </w:numPr>
        <w:rPr>
          <w:rFonts w:ascii="Georgia" w:hAnsi="Georgia"/>
          <w:sz w:val="22"/>
        </w:rPr>
      </w:pPr>
      <w:r w:rsidRPr="00B2579C">
        <w:rPr>
          <w:rFonts w:ascii="Georgia" w:hAnsi="Georgia"/>
          <w:sz w:val="22"/>
        </w:rPr>
        <w:t>Teenuseosutaja</w:t>
      </w:r>
      <w:r w:rsidR="00B03EA1" w:rsidRPr="00B2579C">
        <w:rPr>
          <w:rFonts w:ascii="Georgia" w:hAnsi="Georgia"/>
          <w:sz w:val="22"/>
        </w:rPr>
        <w:t xml:space="preserve"> pakub </w:t>
      </w:r>
      <w:r w:rsidR="00EB341D" w:rsidRPr="00B2579C">
        <w:rPr>
          <w:rFonts w:ascii="Georgia" w:hAnsi="Georgia"/>
          <w:sz w:val="22"/>
        </w:rPr>
        <w:t>t</w:t>
      </w:r>
      <w:r w:rsidRPr="00B2579C">
        <w:rPr>
          <w:rFonts w:ascii="Georgia" w:hAnsi="Georgia"/>
          <w:sz w:val="22"/>
        </w:rPr>
        <w:t>eenust</w:t>
      </w:r>
      <w:r w:rsidR="00191905" w:rsidRPr="00B2579C">
        <w:rPr>
          <w:rFonts w:ascii="Georgia" w:hAnsi="Georgia"/>
          <w:sz w:val="22"/>
        </w:rPr>
        <w:t xml:space="preserve"> vastavalt esitatud tellimuste</w:t>
      </w:r>
      <w:r w:rsidR="00B03EA1" w:rsidRPr="00B2579C">
        <w:rPr>
          <w:rFonts w:ascii="Georgia" w:hAnsi="Georgia"/>
          <w:sz w:val="22"/>
        </w:rPr>
        <w:t>le ning tõlkide kättesaadavusele</w:t>
      </w:r>
      <w:r w:rsidR="00F21BCE" w:rsidRPr="00B2579C">
        <w:rPr>
          <w:rFonts w:ascii="Georgia" w:hAnsi="Georgia"/>
          <w:sz w:val="22"/>
        </w:rPr>
        <w:t>.</w:t>
      </w:r>
    </w:p>
    <w:p w14:paraId="7FE478A8" w14:textId="77777777" w:rsidR="00F21BCE" w:rsidRPr="00B2579C" w:rsidRDefault="00C310B2" w:rsidP="00F21BCE">
      <w:pPr>
        <w:pStyle w:val="ListParagraph"/>
        <w:numPr>
          <w:ilvl w:val="1"/>
          <w:numId w:val="58"/>
        </w:numPr>
        <w:rPr>
          <w:rFonts w:ascii="Georgia" w:hAnsi="Georgia"/>
          <w:sz w:val="22"/>
        </w:rPr>
      </w:pPr>
      <w:r w:rsidRPr="00B2579C">
        <w:rPr>
          <w:rFonts w:ascii="Georgia" w:hAnsi="Georgia"/>
          <w:sz w:val="22"/>
        </w:rPr>
        <w:t>Juhul, kui teenuseosutajal ei ole võimalik pakkuda teenust t</w:t>
      </w:r>
      <w:r w:rsidR="00AE735D" w:rsidRPr="00B2579C">
        <w:rPr>
          <w:rFonts w:ascii="Georgia" w:hAnsi="Georgia"/>
          <w:sz w:val="22"/>
        </w:rPr>
        <w:t>ellimuses märgitud kuupäeval ja</w:t>
      </w:r>
      <w:r w:rsidRPr="00B2579C">
        <w:rPr>
          <w:rFonts w:ascii="Georgia" w:hAnsi="Georgia"/>
          <w:sz w:val="22"/>
        </w:rPr>
        <w:t xml:space="preserve"> kellaajal tõlkide hõivatuse tõttu, </w:t>
      </w:r>
      <w:r w:rsidR="00500F5D" w:rsidRPr="00B2579C">
        <w:rPr>
          <w:rFonts w:ascii="Georgia" w:hAnsi="Georgia"/>
          <w:sz w:val="22"/>
        </w:rPr>
        <w:t xml:space="preserve">peab </w:t>
      </w:r>
      <w:r w:rsidRPr="00B2579C">
        <w:rPr>
          <w:rFonts w:ascii="Georgia" w:hAnsi="Georgia"/>
          <w:sz w:val="22"/>
        </w:rPr>
        <w:t xml:space="preserve">teenuseosutaja </w:t>
      </w:r>
      <w:r w:rsidR="00500F5D" w:rsidRPr="00B2579C">
        <w:rPr>
          <w:rFonts w:ascii="Georgia" w:hAnsi="Georgia"/>
          <w:sz w:val="22"/>
        </w:rPr>
        <w:t>pakkuma uue</w:t>
      </w:r>
      <w:r w:rsidRPr="00B2579C">
        <w:rPr>
          <w:rFonts w:ascii="Georgia" w:hAnsi="Georgia"/>
          <w:sz w:val="22"/>
        </w:rPr>
        <w:t xml:space="preserve"> </w:t>
      </w:r>
      <w:r w:rsidR="00152F2F" w:rsidRPr="00B2579C">
        <w:rPr>
          <w:rFonts w:ascii="Georgia" w:hAnsi="Georgia"/>
          <w:sz w:val="22"/>
        </w:rPr>
        <w:t>kliendile</w:t>
      </w:r>
      <w:r w:rsidRPr="00B2579C">
        <w:rPr>
          <w:rFonts w:ascii="Georgia" w:hAnsi="Georgia"/>
          <w:sz w:val="22"/>
        </w:rPr>
        <w:t xml:space="preserve"> sobiva </w:t>
      </w:r>
      <w:r w:rsidR="00500F5D" w:rsidRPr="00B2579C">
        <w:rPr>
          <w:rFonts w:ascii="Georgia" w:hAnsi="Georgia"/>
          <w:sz w:val="22"/>
        </w:rPr>
        <w:t>aja</w:t>
      </w:r>
      <w:r w:rsidR="00F21BCE" w:rsidRPr="00B2579C">
        <w:rPr>
          <w:rFonts w:ascii="Georgia" w:hAnsi="Georgia"/>
          <w:sz w:val="22"/>
        </w:rPr>
        <w:t>.</w:t>
      </w:r>
    </w:p>
    <w:p w14:paraId="475AAF39" w14:textId="77777777" w:rsidR="00F21BCE" w:rsidRPr="00B2579C" w:rsidRDefault="007A3B50" w:rsidP="00F21BCE">
      <w:pPr>
        <w:pStyle w:val="ListParagraph"/>
        <w:numPr>
          <w:ilvl w:val="1"/>
          <w:numId w:val="58"/>
        </w:numPr>
        <w:rPr>
          <w:rFonts w:ascii="Georgia" w:hAnsi="Georgia"/>
          <w:sz w:val="22"/>
        </w:rPr>
      </w:pPr>
      <w:r w:rsidRPr="00B2579C">
        <w:rPr>
          <w:rFonts w:ascii="Georgia" w:hAnsi="Georgia"/>
          <w:sz w:val="22"/>
        </w:rPr>
        <w:t xml:space="preserve">Teenuse osutamise piirkonnaks on </w:t>
      </w:r>
      <w:r w:rsidR="00BA0809" w:rsidRPr="00B2579C">
        <w:rPr>
          <w:rFonts w:ascii="Georgia" w:hAnsi="Georgia"/>
          <w:sz w:val="22"/>
        </w:rPr>
        <w:t xml:space="preserve">peamiselt </w:t>
      </w:r>
      <w:r w:rsidRPr="00B2579C">
        <w:rPr>
          <w:rFonts w:ascii="Georgia" w:hAnsi="Georgia"/>
          <w:sz w:val="22"/>
        </w:rPr>
        <w:t>Eesti Vabariik.</w:t>
      </w:r>
    </w:p>
    <w:p w14:paraId="68FAEB0D" w14:textId="77777777" w:rsidR="00024868" w:rsidRPr="00B2579C" w:rsidRDefault="00243BED" w:rsidP="00024868">
      <w:pPr>
        <w:pStyle w:val="ListParagraph"/>
        <w:numPr>
          <w:ilvl w:val="1"/>
          <w:numId w:val="58"/>
        </w:numPr>
        <w:rPr>
          <w:rFonts w:ascii="Georgia" w:hAnsi="Georgia"/>
          <w:sz w:val="22"/>
        </w:rPr>
      </w:pPr>
      <w:r w:rsidRPr="00B2579C">
        <w:rPr>
          <w:rFonts w:ascii="Georgia" w:hAnsi="Georgia"/>
          <w:sz w:val="22"/>
        </w:rPr>
        <w:t>Teenuse tunnihind sisaldab kõiki teenuse pakkumisega seotud kulutusi, sh ruumide kasutamise kulud, kulud sideteenustele, teenuse osutamisega seotud isikute töötasud, administreerimisega seotud kulud, dokumenteerimine, tõlkimiseks vajaliku tehnika ning tarkvara soetamise, amortiseerimise ni</w:t>
      </w:r>
      <w:r w:rsidR="008D6A0C" w:rsidRPr="00B2579C">
        <w:rPr>
          <w:rFonts w:ascii="Georgia" w:hAnsi="Georgia"/>
          <w:sz w:val="22"/>
        </w:rPr>
        <w:t>ng kasutamisega seotud kulud, sõidukulu, ettevalmistus tõlketööks ja</w:t>
      </w:r>
      <w:r w:rsidRPr="00B2579C">
        <w:rPr>
          <w:rFonts w:ascii="Georgia" w:hAnsi="Georgia"/>
          <w:sz w:val="22"/>
        </w:rPr>
        <w:t xml:space="preserve"> muud kulud.</w:t>
      </w:r>
    </w:p>
    <w:p w14:paraId="5A393071" w14:textId="28D04B06" w:rsidR="00024868" w:rsidRPr="00B2579C" w:rsidRDefault="0059252B" w:rsidP="00024868">
      <w:pPr>
        <w:pStyle w:val="ListParagraph"/>
        <w:numPr>
          <w:ilvl w:val="1"/>
          <w:numId w:val="58"/>
        </w:numPr>
        <w:rPr>
          <w:rFonts w:ascii="Georgia" w:hAnsi="Georgia"/>
          <w:sz w:val="22"/>
        </w:rPr>
      </w:pPr>
      <w:r w:rsidRPr="00B2579C">
        <w:rPr>
          <w:rFonts w:ascii="Georgia" w:hAnsi="Georgia"/>
          <w:sz w:val="22"/>
        </w:rPr>
        <w:t>Väikse</w:t>
      </w:r>
      <w:r w:rsidR="005625F9">
        <w:rPr>
          <w:rFonts w:ascii="Georgia" w:hAnsi="Georgia"/>
          <w:sz w:val="22"/>
        </w:rPr>
        <w:t>i</w:t>
      </w:r>
      <w:r w:rsidRPr="00B2579C">
        <w:rPr>
          <w:rFonts w:ascii="Georgia" w:hAnsi="Georgia"/>
          <w:sz w:val="22"/>
        </w:rPr>
        <w:t xml:space="preserve">m </w:t>
      </w:r>
      <w:r w:rsidR="00B03EA1" w:rsidRPr="00B2579C">
        <w:rPr>
          <w:rFonts w:ascii="Georgia" w:hAnsi="Georgia"/>
          <w:sz w:val="22"/>
        </w:rPr>
        <w:t xml:space="preserve">ühe </w:t>
      </w:r>
      <w:r w:rsidRPr="00B2579C">
        <w:rPr>
          <w:rFonts w:ascii="Georgia" w:hAnsi="Georgia"/>
          <w:sz w:val="22"/>
        </w:rPr>
        <w:t>tellimuse kestus</w:t>
      </w:r>
      <w:r w:rsidR="00B03EA1" w:rsidRPr="00B2579C">
        <w:rPr>
          <w:rFonts w:ascii="Georgia" w:hAnsi="Georgia"/>
          <w:sz w:val="22"/>
        </w:rPr>
        <w:t>e arvestamine</w:t>
      </w:r>
      <w:r w:rsidRPr="00B2579C">
        <w:rPr>
          <w:rFonts w:ascii="Georgia" w:hAnsi="Georgia"/>
          <w:sz w:val="22"/>
        </w:rPr>
        <w:t xml:space="preserve"> on:</w:t>
      </w:r>
    </w:p>
    <w:p w14:paraId="59F13E22" w14:textId="77777777" w:rsidR="00024868" w:rsidRPr="00B2579C" w:rsidRDefault="00EB341D" w:rsidP="00024868">
      <w:pPr>
        <w:pStyle w:val="ListParagraph"/>
        <w:numPr>
          <w:ilvl w:val="2"/>
          <w:numId w:val="58"/>
        </w:numPr>
        <w:rPr>
          <w:rFonts w:ascii="Georgia" w:hAnsi="Georgia"/>
          <w:sz w:val="22"/>
        </w:rPr>
      </w:pPr>
      <w:r w:rsidRPr="00B2579C">
        <w:rPr>
          <w:rFonts w:ascii="Georgia" w:hAnsi="Georgia"/>
          <w:sz w:val="22"/>
        </w:rPr>
        <w:t xml:space="preserve">ühe tõlgi puhul 30 </w:t>
      </w:r>
      <w:r w:rsidR="00BA0809" w:rsidRPr="00B2579C">
        <w:rPr>
          <w:rFonts w:ascii="Georgia" w:hAnsi="Georgia"/>
          <w:sz w:val="22"/>
        </w:rPr>
        <w:t xml:space="preserve"> minutit;</w:t>
      </w:r>
    </w:p>
    <w:p w14:paraId="63231E71" w14:textId="77777777" w:rsidR="00024868" w:rsidRPr="00B2579C" w:rsidRDefault="00A71332" w:rsidP="00024868">
      <w:pPr>
        <w:pStyle w:val="ListParagraph"/>
        <w:numPr>
          <w:ilvl w:val="2"/>
          <w:numId w:val="58"/>
        </w:numPr>
        <w:rPr>
          <w:rFonts w:ascii="Georgia" w:hAnsi="Georgia"/>
          <w:sz w:val="22"/>
        </w:rPr>
      </w:pPr>
      <w:r w:rsidRPr="00B2579C">
        <w:rPr>
          <w:rFonts w:ascii="Georgia" w:hAnsi="Georgia"/>
          <w:sz w:val="22"/>
        </w:rPr>
        <w:t xml:space="preserve">kahe tõlgi puhul </w:t>
      </w:r>
      <w:r w:rsidR="00BA0809" w:rsidRPr="00B2579C">
        <w:rPr>
          <w:rFonts w:ascii="Georgia" w:hAnsi="Georgia"/>
          <w:sz w:val="22"/>
        </w:rPr>
        <w:t>1 tund.</w:t>
      </w:r>
    </w:p>
    <w:p w14:paraId="66A86EDB" w14:textId="59DAEEAF" w:rsidR="00024868" w:rsidRPr="00B2579C" w:rsidRDefault="00BA0809" w:rsidP="00024868">
      <w:pPr>
        <w:pStyle w:val="ListParagraph"/>
        <w:numPr>
          <w:ilvl w:val="2"/>
          <w:numId w:val="58"/>
        </w:numPr>
        <w:rPr>
          <w:rFonts w:ascii="Georgia" w:hAnsi="Georgia"/>
          <w:sz w:val="22"/>
        </w:rPr>
      </w:pPr>
      <w:r w:rsidRPr="00B2579C">
        <w:rPr>
          <w:rFonts w:ascii="Georgia" w:hAnsi="Georgia"/>
          <w:sz w:val="22"/>
        </w:rPr>
        <w:t>Teenuse v</w:t>
      </w:r>
      <w:r w:rsidR="007B5EAD" w:rsidRPr="00B2579C">
        <w:rPr>
          <w:rFonts w:ascii="Georgia" w:hAnsi="Georgia"/>
          <w:sz w:val="22"/>
        </w:rPr>
        <w:t>äikse</w:t>
      </w:r>
      <w:r w:rsidR="005625F9">
        <w:rPr>
          <w:rFonts w:ascii="Georgia" w:hAnsi="Georgia"/>
          <w:sz w:val="22"/>
        </w:rPr>
        <w:t>i</w:t>
      </w:r>
      <w:r w:rsidR="007B5EAD" w:rsidRPr="00B2579C">
        <w:rPr>
          <w:rFonts w:ascii="Georgia" w:hAnsi="Georgia"/>
          <w:sz w:val="22"/>
        </w:rPr>
        <w:t xml:space="preserve">m arvestuslik ühik on </w:t>
      </w:r>
      <w:r w:rsidR="008661A2" w:rsidRPr="00B2579C">
        <w:rPr>
          <w:rFonts w:ascii="Georgia" w:hAnsi="Georgia"/>
          <w:sz w:val="22"/>
        </w:rPr>
        <w:t>30 minutit</w:t>
      </w:r>
      <w:r w:rsidR="007B5EAD" w:rsidRPr="00B2579C">
        <w:rPr>
          <w:rFonts w:ascii="Georgia" w:hAnsi="Georgia"/>
          <w:sz w:val="22"/>
        </w:rPr>
        <w:t>.</w:t>
      </w:r>
    </w:p>
    <w:p w14:paraId="0662CD07" w14:textId="23155A11" w:rsidR="00024868" w:rsidRPr="00B2579C" w:rsidRDefault="0081780B" w:rsidP="00024868">
      <w:pPr>
        <w:pStyle w:val="ListParagraph"/>
        <w:numPr>
          <w:ilvl w:val="1"/>
          <w:numId w:val="58"/>
        </w:numPr>
        <w:rPr>
          <w:rFonts w:ascii="Georgia" w:hAnsi="Georgia"/>
          <w:sz w:val="22"/>
        </w:rPr>
      </w:pPr>
      <w:r w:rsidRPr="00B2579C">
        <w:rPr>
          <w:rFonts w:ascii="Georgia" w:hAnsi="Georgia"/>
          <w:sz w:val="22"/>
        </w:rPr>
        <w:t>Kui tõlk tellitakse tõlkima väljaspool Eesti Vabariiki</w:t>
      </w:r>
      <w:r w:rsidR="001C4532" w:rsidRPr="00B2579C">
        <w:rPr>
          <w:rFonts w:ascii="Georgia" w:hAnsi="Georgia"/>
          <w:sz w:val="22"/>
        </w:rPr>
        <w:t>, on teenuseosutajal õigus hinnata teenuse osutamise vajalikkuse ja võimalikkuse üle. Kui</w:t>
      </w:r>
      <w:r w:rsidR="00152EB1" w:rsidRPr="00B2579C">
        <w:rPr>
          <w:rFonts w:ascii="Georgia" w:hAnsi="Georgia"/>
          <w:sz w:val="22"/>
        </w:rPr>
        <w:t xml:space="preserve"> </w:t>
      </w:r>
      <w:r w:rsidR="00EB341D" w:rsidRPr="00B2579C">
        <w:rPr>
          <w:rFonts w:ascii="Georgia" w:hAnsi="Georgia"/>
          <w:sz w:val="22"/>
        </w:rPr>
        <w:t>t</w:t>
      </w:r>
      <w:r w:rsidR="00152EB1" w:rsidRPr="00B2579C">
        <w:rPr>
          <w:rFonts w:ascii="Georgia" w:hAnsi="Georgia"/>
          <w:sz w:val="22"/>
        </w:rPr>
        <w:t>eenuseosutaja leiab, et tellimuse täitmine on otstarbekas</w:t>
      </w:r>
      <w:r w:rsidRPr="00B2579C">
        <w:rPr>
          <w:rFonts w:ascii="Georgia" w:hAnsi="Georgia"/>
          <w:sz w:val="22"/>
        </w:rPr>
        <w:t>, tasub klient ise kõik</w:t>
      </w:r>
      <w:r w:rsidR="00152EB1" w:rsidRPr="00B2579C">
        <w:rPr>
          <w:rFonts w:ascii="Georgia" w:hAnsi="Georgia"/>
          <w:sz w:val="22"/>
        </w:rPr>
        <w:t xml:space="preserve"> kulud peale tegeliku tõlkimise aja, sealhulgas</w:t>
      </w:r>
      <w:r w:rsidRPr="00B2579C">
        <w:rPr>
          <w:rFonts w:ascii="Georgia" w:hAnsi="Georgia"/>
          <w:sz w:val="22"/>
        </w:rPr>
        <w:t xml:space="preserve"> reisimisega seotud kulud</w:t>
      </w:r>
      <w:r w:rsidR="00024868" w:rsidRPr="00B2579C">
        <w:rPr>
          <w:rFonts w:ascii="Georgia" w:hAnsi="Georgia"/>
          <w:sz w:val="22"/>
        </w:rPr>
        <w:t>.</w:t>
      </w:r>
    </w:p>
    <w:p w14:paraId="052D15C5" w14:textId="77777777" w:rsidR="00024868" w:rsidRPr="00B2579C" w:rsidRDefault="00024868" w:rsidP="00024868">
      <w:pPr>
        <w:pStyle w:val="ListParagraph"/>
        <w:ind w:left="792" w:firstLine="0"/>
        <w:rPr>
          <w:rFonts w:ascii="Georgia" w:hAnsi="Georgia"/>
          <w:sz w:val="22"/>
        </w:rPr>
      </w:pPr>
    </w:p>
    <w:p w14:paraId="3DB97009" w14:textId="77777777" w:rsidR="00024868" w:rsidRPr="00B2579C" w:rsidRDefault="007A3B50" w:rsidP="00024868">
      <w:pPr>
        <w:pStyle w:val="ListParagraph"/>
        <w:numPr>
          <w:ilvl w:val="0"/>
          <w:numId w:val="58"/>
        </w:numPr>
        <w:rPr>
          <w:rFonts w:ascii="Georgia" w:hAnsi="Georgia"/>
          <w:sz w:val="22"/>
        </w:rPr>
      </w:pPr>
      <w:r w:rsidRPr="00B2579C">
        <w:rPr>
          <w:rFonts w:ascii="Georgia" w:hAnsi="Georgia"/>
          <w:b/>
          <w:sz w:val="22"/>
        </w:rPr>
        <w:t>Aruandlus</w:t>
      </w:r>
    </w:p>
    <w:p w14:paraId="2211FD09" w14:textId="3EC89385" w:rsidR="00024868" w:rsidRPr="00B2579C" w:rsidRDefault="001E031B" w:rsidP="00024868">
      <w:pPr>
        <w:pStyle w:val="ListParagraph"/>
        <w:numPr>
          <w:ilvl w:val="1"/>
          <w:numId w:val="58"/>
        </w:numPr>
        <w:rPr>
          <w:rFonts w:ascii="Georgia" w:hAnsi="Georgia"/>
          <w:sz w:val="22"/>
        </w:rPr>
      </w:pPr>
      <w:r>
        <w:rPr>
          <w:rFonts w:ascii="Georgia" w:hAnsi="Georgia"/>
          <w:sz w:val="22"/>
        </w:rPr>
        <w:t xml:space="preserve"> </w:t>
      </w:r>
      <w:r w:rsidR="007D3C7F" w:rsidRPr="00B2579C">
        <w:rPr>
          <w:rFonts w:ascii="Georgia" w:hAnsi="Georgia"/>
          <w:sz w:val="22"/>
        </w:rPr>
        <w:t xml:space="preserve">Teenuseosutaja esitab igakuiselt hiljemalt järgmise kuu 5-ndaks kuupäevaks </w:t>
      </w:r>
      <w:r w:rsidR="001C387D" w:rsidRPr="00B2579C">
        <w:rPr>
          <w:rFonts w:ascii="Georgia" w:hAnsi="Georgia"/>
          <w:sz w:val="22"/>
        </w:rPr>
        <w:t xml:space="preserve">või vahetult järgnevaks tööpäevaks, kui nimetatud kuupäev ei lange tööpäevale </w:t>
      </w:r>
      <w:r w:rsidR="007D3C7F" w:rsidRPr="00B2579C">
        <w:rPr>
          <w:rFonts w:ascii="Georgia" w:hAnsi="Georgia"/>
          <w:sz w:val="22"/>
        </w:rPr>
        <w:t xml:space="preserve">aruande osutatud teenuste </w:t>
      </w:r>
      <w:r w:rsidR="0011125D" w:rsidRPr="00B2579C">
        <w:rPr>
          <w:rFonts w:ascii="Georgia" w:hAnsi="Georgia"/>
          <w:sz w:val="22"/>
        </w:rPr>
        <w:t xml:space="preserve">kohta tellimuste lõikes. Sotsiaalkindlustusameti esindaja kontrollib  aruande ning kinnitab selle õigsuse e-maili teel ning palub selle põhjal koostada </w:t>
      </w:r>
      <w:r w:rsidR="007D3C7F" w:rsidRPr="00B2579C">
        <w:rPr>
          <w:rFonts w:ascii="Georgia" w:hAnsi="Georgia"/>
          <w:sz w:val="22"/>
        </w:rPr>
        <w:t xml:space="preserve"> </w:t>
      </w:r>
      <w:bookmarkStart w:id="4" w:name="_Hlk150330389"/>
      <w:r w:rsidR="007D3C7F" w:rsidRPr="00B2579C">
        <w:rPr>
          <w:rFonts w:ascii="Georgia" w:hAnsi="Georgia"/>
          <w:sz w:val="22"/>
        </w:rPr>
        <w:t xml:space="preserve">üleandmise-vastuvõtmise </w:t>
      </w:r>
      <w:bookmarkEnd w:id="4"/>
      <w:r w:rsidR="007D3C7F" w:rsidRPr="00B2579C">
        <w:rPr>
          <w:rFonts w:ascii="Georgia" w:hAnsi="Georgia"/>
          <w:sz w:val="22"/>
        </w:rPr>
        <w:t xml:space="preserve">akt, mille kinnitamise järgselt esitab teenuseosutaja arve, mis on väljamakse aluseks. </w:t>
      </w:r>
    </w:p>
    <w:p w14:paraId="0AB6BA01" w14:textId="749342CA" w:rsidR="00024868" w:rsidRPr="00B2579C" w:rsidRDefault="00EB341D" w:rsidP="00024868">
      <w:pPr>
        <w:pStyle w:val="ListParagraph"/>
        <w:numPr>
          <w:ilvl w:val="1"/>
          <w:numId w:val="58"/>
        </w:numPr>
        <w:rPr>
          <w:rFonts w:ascii="Georgia" w:hAnsi="Georgia"/>
          <w:sz w:val="22"/>
        </w:rPr>
      </w:pPr>
      <w:r w:rsidRPr="00B2579C">
        <w:rPr>
          <w:rFonts w:ascii="Georgia" w:hAnsi="Georgia"/>
          <w:sz w:val="22"/>
        </w:rPr>
        <w:t xml:space="preserve">Aruanne tuleb koostada </w:t>
      </w:r>
      <w:r w:rsidR="00BE4B6D" w:rsidRPr="00B2579C">
        <w:rPr>
          <w:rFonts w:ascii="Georgia" w:hAnsi="Georgia"/>
          <w:sz w:val="22"/>
        </w:rPr>
        <w:t xml:space="preserve">iga </w:t>
      </w:r>
      <w:r w:rsidR="000D708F" w:rsidRPr="00B2579C">
        <w:rPr>
          <w:rFonts w:ascii="Georgia" w:hAnsi="Georgia"/>
          <w:sz w:val="22"/>
        </w:rPr>
        <w:t>esitatud tellimuse</w:t>
      </w:r>
      <w:r w:rsidR="00BE4B6D" w:rsidRPr="00B2579C">
        <w:rPr>
          <w:rFonts w:ascii="Georgia" w:hAnsi="Georgia"/>
          <w:sz w:val="22"/>
        </w:rPr>
        <w:t xml:space="preserve"> kohta</w:t>
      </w:r>
      <w:r w:rsidR="006223F3" w:rsidRPr="00B2579C">
        <w:rPr>
          <w:rFonts w:ascii="Georgia" w:hAnsi="Georgia"/>
          <w:sz w:val="22"/>
        </w:rPr>
        <w:t xml:space="preserve">, sh ka </w:t>
      </w:r>
      <w:r w:rsidR="0092244E" w:rsidRPr="00B2579C">
        <w:rPr>
          <w:rFonts w:ascii="Georgia" w:hAnsi="Georgia"/>
          <w:sz w:val="22"/>
        </w:rPr>
        <w:t>9.7</w:t>
      </w:r>
      <w:r w:rsidR="006223F3" w:rsidRPr="00B2579C">
        <w:rPr>
          <w:rFonts w:ascii="Georgia" w:hAnsi="Georgia"/>
          <w:sz w:val="22"/>
        </w:rPr>
        <w:t xml:space="preserve"> punktis välja toodud tühistatud tellimuste kohta vastav tellimuse info.</w:t>
      </w:r>
      <w:r w:rsidR="007A3B50" w:rsidRPr="00B2579C">
        <w:rPr>
          <w:rFonts w:ascii="Georgia" w:hAnsi="Georgia"/>
          <w:sz w:val="22"/>
        </w:rPr>
        <w:t xml:space="preserve"> </w:t>
      </w:r>
    </w:p>
    <w:p w14:paraId="610CAF59" w14:textId="77777777" w:rsidR="00024868" w:rsidRPr="00B2579C" w:rsidRDefault="006223F3" w:rsidP="00024868">
      <w:pPr>
        <w:pStyle w:val="ListParagraph"/>
        <w:numPr>
          <w:ilvl w:val="1"/>
          <w:numId w:val="58"/>
        </w:numPr>
        <w:rPr>
          <w:rFonts w:ascii="Georgia" w:hAnsi="Georgia"/>
          <w:sz w:val="22"/>
        </w:rPr>
      </w:pPr>
      <w:r w:rsidRPr="00B2579C">
        <w:rPr>
          <w:rFonts w:ascii="Georgia" w:hAnsi="Georgia"/>
          <w:sz w:val="22"/>
        </w:rPr>
        <w:t>Aruanne sisaldab</w:t>
      </w:r>
      <w:r w:rsidR="00580DB6" w:rsidRPr="00B2579C">
        <w:rPr>
          <w:rFonts w:ascii="Georgia" w:hAnsi="Georgia"/>
          <w:sz w:val="22"/>
        </w:rPr>
        <w:t xml:space="preserve"> üldist vajalikku infot teenuse tellimuse ning täitmise protsessi kohta</w:t>
      </w:r>
      <w:r w:rsidRPr="00B2579C">
        <w:rPr>
          <w:rFonts w:ascii="Georgia" w:hAnsi="Georgia"/>
          <w:sz w:val="22"/>
        </w:rPr>
        <w:t>: tellimuse täitmise või mitte täitmise, tellijaga seonduvat infot, tellimuse aja ja sisu, teenuse osutamise viisi kohast infot</w:t>
      </w:r>
      <w:r w:rsidR="00580DB6" w:rsidRPr="00B2579C">
        <w:rPr>
          <w:rFonts w:ascii="Georgia" w:hAnsi="Georgia"/>
          <w:sz w:val="22"/>
        </w:rPr>
        <w:t xml:space="preserve"> jne</w:t>
      </w:r>
    </w:p>
    <w:p w14:paraId="1C760BE0" w14:textId="7A68E36D" w:rsidR="006223F3" w:rsidRPr="00B2579C" w:rsidRDefault="00024868" w:rsidP="00024868">
      <w:pPr>
        <w:pStyle w:val="ListParagraph"/>
        <w:numPr>
          <w:ilvl w:val="1"/>
          <w:numId w:val="58"/>
        </w:numPr>
        <w:rPr>
          <w:rFonts w:ascii="Georgia" w:hAnsi="Georgia"/>
          <w:sz w:val="22"/>
        </w:rPr>
      </w:pPr>
      <w:r w:rsidRPr="00B2579C">
        <w:rPr>
          <w:rFonts w:ascii="Georgia" w:hAnsi="Georgia"/>
          <w:sz w:val="22"/>
        </w:rPr>
        <w:t>T</w:t>
      </w:r>
      <w:r w:rsidR="004826BE" w:rsidRPr="00B2579C">
        <w:rPr>
          <w:rFonts w:ascii="Georgia" w:hAnsi="Georgia"/>
          <w:sz w:val="22"/>
        </w:rPr>
        <w:t xml:space="preserve">ellija pakub avakoosolekul välja omapoolse nägemuse aruande vormist. </w:t>
      </w:r>
      <w:r w:rsidR="006223F3" w:rsidRPr="00B2579C">
        <w:rPr>
          <w:rFonts w:ascii="Georgia" w:hAnsi="Georgia"/>
          <w:sz w:val="22"/>
        </w:rPr>
        <w:t>Lõplik aruande vorm lepitakse teenuseosutajaga kokku töö käigus, arvestades mõlema poole vajadusi. Koo</w:t>
      </w:r>
      <w:r w:rsidR="004826BE" w:rsidRPr="00B2579C">
        <w:rPr>
          <w:rFonts w:ascii="Georgia" w:hAnsi="Georgia"/>
          <w:sz w:val="22"/>
        </w:rPr>
        <w:t>töös teenuseosutajaga</w:t>
      </w:r>
      <w:r w:rsidR="00B03E6F" w:rsidRPr="00B2579C">
        <w:rPr>
          <w:rFonts w:ascii="Georgia" w:hAnsi="Georgia"/>
          <w:sz w:val="22"/>
        </w:rPr>
        <w:t xml:space="preserve"> täpsustatakse ja täiendatakse</w:t>
      </w:r>
      <w:r w:rsidR="006223F3" w:rsidRPr="00B2579C">
        <w:rPr>
          <w:rFonts w:ascii="Georgia" w:hAnsi="Georgia"/>
          <w:sz w:val="22"/>
        </w:rPr>
        <w:t xml:space="preserve"> aruannet mõlemale poolele sobivaks ning piisavalt informatiivseks.</w:t>
      </w:r>
    </w:p>
    <w:p w14:paraId="24E9C1B6" w14:textId="77777777" w:rsidR="00024868" w:rsidRPr="00B2579C" w:rsidRDefault="00024868" w:rsidP="00024868">
      <w:pPr>
        <w:pStyle w:val="ListParagraph"/>
        <w:ind w:left="792" w:firstLine="0"/>
        <w:rPr>
          <w:rFonts w:ascii="Georgia" w:hAnsi="Georgia"/>
          <w:sz w:val="22"/>
        </w:rPr>
      </w:pPr>
    </w:p>
    <w:p w14:paraId="11D0E164" w14:textId="77777777" w:rsidR="00BB5FF2" w:rsidRPr="00B2579C" w:rsidRDefault="00BB5FF2" w:rsidP="00024868">
      <w:pPr>
        <w:pStyle w:val="ListParagraph"/>
        <w:numPr>
          <w:ilvl w:val="0"/>
          <w:numId w:val="58"/>
        </w:numPr>
        <w:spacing w:before="240"/>
        <w:rPr>
          <w:rFonts w:ascii="Georgia" w:hAnsi="Georgia"/>
          <w:b/>
          <w:bCs/>
          <w:noProof/>
          <w:sz w:val="22"/>
        </w:rPr>
      </w:pPr>
      <w:r w:rsidRPr="00B2579C">
        <w:rPr>
          <w:rFonts w:ascii="Georgia" w:hAnsi="Georgia"/>
          <w:b/>
          <w:bCs/>
          <w:noProof/>
          <w:sz w:val="22"/>
        </w:rPr>
        <w:t>Isikuandmete töötlemine</w:t>
      </w:r>
    </w:p>
    <w:p w14:paraId="1563792C" w14:textId="7513F957" w:rsidR="00BB5FF2" w:rsidRPr="00B2579C" w:rsidRDefault="00BB5FF2" w:rsidP="00024868">
      <w:pPr>
        <w:pStyle w:val="ListParagraph"/>
        <w:numPr>
          <w:ilvl w:val="1"/>
          <w:numId w:val="58"/>
        </w:numPr>
        <w:spacing w:before="240"/>
        <w:rPr>
          <w:rFonts w:ascii="Georgia" w:hAnsi="Georgia"/>
          <w:noProof/>
          <w:sz w:val="22"/>
        </w:rPr>
      </w:pPr>
      <w:r w:rsidRPr="00B2579C">
        <w:rPr>
          <w:rFonts w:ascii="Georgia" w:hAnsi="Georgia"/>
          <w:noProof/>
          <w:sz w:val="22"/>
        </w:rPr>
        <w:t xml:space="preserve">Isikuandmete töötlemisel kohustub </w:t>
      </w:r>
      <w:r w:rsidR="0092244E" w:rsidRPr="00B2579C">
        <w:rPr>
          <w:rFonts w:ascii="Georgia" w:hAnsi="Georgia"/>
          <w:noProof/>
          <w:sz w:val="22"/>
        </w:rPr>
        <w:t>teenuseosutaja</w:t>
      </w:r>
      <w:r w:rsidRPr="00B2579C">
        <w:rPr>
          <w:rFonts w:ascii="Georgia" w:hAnsi="Georgia"/>
          <w:noProof/>
          <w:sz w:val="22"/>
        </w:rPr>
        <w:t xml:space="preserve"> täitma kõiki kehtivaid isikuandmete töötlemisalaseid nõudeid, andmete turvalisust puudutavaid ning isikuandmete kaitse alaseid Euroopa Liidu ja Eesti Vabariigi õigusakte ja muid eeskirju. </w:t>
      </w:r>
    </w:p>
    <w:p w14:paraId="242C372C" w14:textId="6A7E6981" w:rsidR="00BB5FF2" w:rsidRPr="00B2579C" w:rsidRDefault="00BB5FF2" w:rsidP="00024868">
      <w:pPr>
        <w:pStyle w:val="ListParagraph"/>
        <w:numPr>
          <w:ilvl w:val="1"/>
          <w:numId w:val="58"/>
        </w:numPr>
        <w:spacing w:before="240"/>
        <w:rPr>
          <w:rFonts w:ascii="Georgia" w:hAnsi="Georgia"/>
          <w:noProof/>
          <w:sz w:val="22"/>
        </w:rPr>
      </w:pPr>
      <w:r w:rsidRPr="00B2579C">
        <w:rPr>
          <w:rFonts w:ascii="Georgia" w:hAnsi="Georgia"/>
          <w:noProof/>
          <w:sz w:val="22"/>
        </w:rPr>
        <w:t>Isikuandme</w:t>
      </w:r>
      <w:r w:rsidR="002A3CBA">
        <w:rPr>
          <w:rFonts w:ascii="Georgia" w:hAnsi="Georgia"/>
          <w:noProof/>
          <w:sz w:val="22"/>
        </w:rPr>
        <w:t>te</w:t>
      </w:r>
      <w:r w:rsidRPr="00B2579C">
        <w:rPr>
          <w:rFonts w:ascii="Georgia" w:hAnsi="Georgia"/>
          <w:noProof/>
          <w:sz w:val="22"/>
        </w:rPr>
        <w:t xml:space="preserve"> töötlemisega seoses sõlmitakse isikuandmete töötlemise leping</w:t>
      </w:r>
      <w:r w:rsidR="009141FA">
        <w:rPr>
          <w:rFonts w:ascii="Georgia" w:hAnsi="Georgia"/>
          <w:noProof/>
          <w:sz w:val="22"/>
        </w:rPr>
        <w:t xml:space="preserve"> raamlepingu lisas 1</w:t>
      </w:r>
      <w:r w:rsidRPr="00B2579C">
        <w:rPr>
          <w:rFonts w:ascii="Georgia" w:hAnsi="Georgia"/>
          <w:noProof/>
          <w:sz w:val="22"/>
        </w:rPr>
        <w:t>.</w:t>
      </w:r>
    </w:p>
    <w:p w14:paraId="0D0EF4C5" w14:textId="77777777" w:rsidR="00BB5FF2" w:rsidRPr="00B2579C" w:rsidRDefault="00BB5FF2" w:rsidP="00BB5FF2">
      <w:pPr>
        <w:spacing w:line="276" w:lineRule="auto"/>
        <w:ind w:left="708" w:hanging="708"/>
        <w:rPr>
          <w:rFonts w:ascii="Georgia" w:hAnsi="Georgia"/>
          <w:sz w:val="22"/>
          <w:szCs w:val="22"/>
        </w:rPr>
      </w:pPr>
    </w:p>
    <w:p w14:paraId="4B2E8BD8" w14:textId="070FF157" w:rsidR="007802A4" w:rsidRPr="00B2579C" w:rsidRDefault="008D6A0C" w:rsidP="00BB5FF2">
      <w:pPr>
        <w:spacing w:line="276" w:lineRule="auto"/>
        <w:rPr>
          <w:rFonts w:ascii="Georgia" w:hAnsi="Georgia"/>
          <w:sz w:val="22"/>
          <w:szCs w:val="22"/>
        </w:rPr>
      </w:pPr>
      <w:r w:rsidRPr="00B2579C">
        <w:rPr>
          <w:rFonts w:ascii="Georgia" w:hAnsi="Georgia"/>
          <w:sz w:val="22"/>
          <w:szCs w:val="22"/>
        </w:rPr>
        <w:t xml:space="preserve"> </w:t>
      </w:r>
    </w:p>
    <w:sectPr w:rsidR="007802A4" w:rsidRPr="00B2579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07BF" w14:textId="77777777" w:rsidR="00B2579C" w:rsidRDefault="00B2579C" w:rsidP="00B2579C">
      <w:r>
        <w:separator/>
      </w:r>
    </w:p>
  </w:endnote>
  <w:endnote w:type="continuationSeparator" w:id="0">
    <w:p w14:paraId="5D3072A1" w14:textId="77777777" w:rsidR="00B2579C" w:rsidRDefault="00B2579C" w:rsidP="00B2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91AB" w14:textId="77777777" w:rsidR="00B2579C" w:rsidRDefault="00B2579C" w:rsidP="00B2579C">
      <w:r>
        <w:separator/>
      </w:r>
    </w:p>
  </w:footnote>
  <w:footnote w:type="continuationSeparator" w:id="0">
    <w:p w14:paraId="2C89852C" w14:textId="77777777" w:rsidR="00B2579C" w:rsidRDefault="00B2579C" w:rsidP="00B2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4474" w14:textId="448F2E57" w:rsidR="00B2579C" w:rsidRPr="00B2579C" w:rsidRDefault="00B2579C">
    <w:pPr>
      <w:pStyle w:val="Header"/>
      <w:rPr>
        <w:rFonts w:ascii="Georgia" w:hAnsi="Georgia"/>
        <w:i/>
        <w:iCs/>
        <w:sz w:val="22"/>
        <w:szCs w:val="22"/>
      </w:rPr>
    </w:pPr>
    <w:r w:rsidRPr="00B2579C">
      <w:rPr>
        <w:rFonts w:ascii="Georgia" w:hAnsi="Georgia"/>
        <w:i/>
        <w:iCs/>
        <w:sz w:val="22"/>
        <w:szCs w:val="22"/>
      </w:rPr>
      <w:t>Riigihange: Kirjutustõlketeenuse osutamine 2024. aastal Sotsiaalkindlustusametile</w:t>
    </w:r>
  </w:p>
  <w:p w14:paraId="43F1971F" w14:textId="445ACEF1" w:rsidR="00B2579C" w:rsidRPr="00B2579C" w:rsidRDefault="00B2579C">
    <w:pPr>
      <w:pStyle w:val="Header"/>
      <w:rPr>
        <w:rFonts w:ascii="Georgia" w:hAnsi="Georgia"/>
        <w:i/>
        <w:iCs/>
        <w:sz w:val="22"/>
        <w:szCs w:val="22"/>
      </w:rPr>
    </w:pPr>
    <w:r w:rsidRPr="00B2579C">
      <w:rPr>
        <w:rFonts w:ascii="Georgia" w:hAnsi="Georgia"/>
        <w:i/>
        <w:iCs/>
        <w:sz w:val="22"/>
        <w:szCs w:val="22"/>
      </w:rPr>
      <w:t xml:space="preserve">Viitenumber: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217"/>
    <w:multiLevelType w:val="hybridMultilevel"/>
    <w:tmpl w:val="9064B13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8E3A23"/>
    <w:multiLevelType w:val="multilevel"/>
    <w:tmpl w:val="40E2AF3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9F2F92"/>
    <w:multiLevelType w:val="hybridMultilevel"/>
    <w:tmpl w:val="75083152"/>
    <w:lvl w:ilvl="0" w:tplc="6BE6DEB4">
      <w:start w:val="1"/>
      <w:numFmt w:val="decimal"/>
      <w:lvlText w:val="3.%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E77F07"/>
    <w:multiLevelType w:val="multilevel"/>
    <w:tmpl w:val="18A6FE6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E60253E"/>
    <w:multiLevelType w:val="multilevel"/>
    <w:tmpl w:val="EEE690B4"/>
    <w:lvl w:ilvl="0">
      <w:start w:val="7"/>
      <w:numFmt w:val="decimal"/>
      <w:lvlText w:val="%1"/>
      <w:lvlJc w:val="left"/>
      <w:pPr>
        <w:ind w:left="450" w:hanging="450"/>
      </w:pPr>
      <w:rPr>
        <w:rFonts w:hint="default"/>
        <w:b w:val="0"/>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FA9716F"/>
    <w:multiLevelType w:val="hybridMultilevel"/>
    <w:tmpl w:val="FC68EA3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FD21D75"/>
    <w:multiLevelType w:val="hybridMultilevel"/>
    <w:tmpl w:val="9C84DC6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0764114"/>
    <w:multiLevelType w:val="hybridMultilevel"/>
    <w:tmpl w:val="7334F40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65A3B1F"/>
    <w:multiLevelType w:val="multilevel"/>
    <w:tmpl w:val="11AE99D0"/>
    <w:lvl w:ilvl="0">
      <w:start w:val="7"/>
      <w:numFmt w:val="decimal"/>
      <w:lvlText w:val="%1."/>
      <w:lvlJc w:val="left"/>
      <w:pPr>
        <w:ind w:left="360" w:hanging="360"/>
      </w:pPr>
      <w:rPr>
        <w:rFonts w:hint="default"/>
        <w:b w:val="0"/>
      </w:rPr>
    </w:lvl>
    <w:lvl w:ilvl="1">
      <w:start w:val="8"/>
      <w:numFmt w:val="decimal"/>
      <w:lvlText w:val="%1.%2."/>
      <w:lvlJc w:val="left"/>
      <w:pPr>
        <w:ind w:left="86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6D7786C"/>
    <w:multiLevelType w:val="multilevel"/>
    <w:tmpl w:val="21D42CA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B004A"/>
    <w:multiLevelType w:val="multilevel"/>
    <w:tmpl w:val="6FB4C33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F37274B"/>
    <w:multiLevelType w:val="hybridMultilevel"/>
    <w:tmpl w:val="602C0FF6"/>
    <w:lvl w:ilvl="0" w:tplc="6BE6DEB4">
      <w:start w:val="1"/>
      <w:numFmt w:val="decimal"/>
      <w:lvlText w:val="3.%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2" w15:restartNumberingAfterBreak="0">
    <w:nsid w:val="20257673"/>
    <w:multiLevelType w:val="multilevel"/>
    <w:tmpl w:val="9F2E185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CF0642"/>
    <w:multiLevelType w:val="hybridMultilevel"/>
    <w:tmpl w:val="A936F25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F75A45"/>
    <w:multiLevelType w:val="multilevel"/>
    <w:tmpl w:val="BB788268"/>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EF64E15"/>
    <w:multiLevelType w:val="hybridMultilevel"/>
    <w:tmpl w:val="DFE04758"/>
    <w:lvl w:ilvl="0" w:tplc="04250017">
      <w:start w:val="1"/>
      <w:numFmt w:val="lowerLetter"/>
      <w:lvlText w:val="%1)"/>
      <w:lvlJc w:val="left"/>
      <w:pPr>
        <w:ind w:left="1505" w:hanging="360"/>
      </w:pPr>
      <w:rPr>
        <w:rFonts w:hint="default"/>
      </w:rPr>
    </w:lvl>
    <w:lvl w:ilvl="1" w:tplc="04250003" w:tentative="1">
      <w:start w:val="1"/>
      <w:numFmt w:val="bullet"/>
      <w:lvlText w:val="o"/>
      <w:lvlJc w:val="left"/>
      <w:pPr>
        <w:ind w:left="2225" w:hanging="360"/>
      </w:pPr>
      <w:rPr>
        <w:rFonts w:ascii="Courier New" w:hAnsi="Courier New" w:cs="Courier New" w:hint="default"/>
      </w:rPr>
    </w:lvl>
    <w:lvl w:ilvl="2" w:tplc="04250005" w:tentative="1">
      <w:start w:val="1"/>
      <w:numFmt w:val="bullet"/>
      <w:lvlText w:val=""/>
      <w:lvlJc w:val="left"/>
      <w:pPr>
        <w:ind w:left="2945" w:hanging="360"/>
      </w:pPr>
      <w:rPr>
        <w:rFonts w:ascii="Wingdings" w:hAnsi="Wingdings" w:hint="default"/>
      </w:rPr>
    </w:lvl>
    <w:lvl w:ilvl="3" w:tplc="04250001" w:tentative="1">
      <w:start w:val="1"/>
      <w:numFmt w:val="bullet"/>
      <w:lvlText w:val=""/>
      <w:lvlJc w:val="left"/>
      <w:pPr>
        <w:ind w:left="3665" w:hanging="360"/>
      </w:pPr>
      <w:rPr>
        <w:rFonts w:ascii="Symbol" w:hAnsi="Symbol" w:hint="default"/>
      </w:rPr>
    </w:lvl>
    <w:lvl w:ilvl="4" w:tplc="04250003" w:tentative="1">
      <w:start w:val="1"/>
      <w:numFmt w:val="bullet"/>
      <w:lvlText w:val="o"/>
      <w:lvlJc w:val="left"/>
      <w:pPr>
        <w:ind w:left="4385" w:hanging="360"/>
      </w:pPr>
      <w:rPr>
        <w:rFonts w:ascii="Courier New" w:hAnsi="Courier New" w:cs="Courier New" w:hint="default"/>
      </w:rPr>
    </w:lvl>
    <w:lvl w:ilvl="5" w:tplc="04250005" w:tentative="1">
      <w:start w:val="1"/>
      <w:numFmt w:val="bullet"/>
      <w:lvlText w:val=""/>
      <w:lvlJc w:val="left"/>
      <w:pPr>
        <w:ind w:left="5105" w:hanging="360"/>
      </w:pPr>
      <w:rPr>
        <w:rFonts w:ascii="Wingdings" w:hAnsi="Wingdings" w:hint="default"/>
      </w:rPr>
    </w:lvl>
    <w:lvl w:ilvl="6" w:tplc="04250001" w:tentative="1">
      <w:start w:val="1"/>
      <w:numFmt w:val="bullet"/>
      <w:lvlText w:val=""/>
      <w:lvlJc w:val="left"/>
      <w:pPr>
        <w:ind w:left="5825" w:hanging="360"/>
      </w:pPr>
      <w:rPr>
        <w:rFonts w:ascii="Symbol" w:hAnsi="Symbol" w:hint="default"/>
      </w:rPr>
    </w:lvl>
    <w:lvl w:ilvl="7" w:tplc="04250003" w:tentative="1">
      <w:start w:val="1"/>
      <w:numFmt w:val="bullet"/>
      <w:lvlText w:val="o"/>
      <w:lvlJc w:val="left"/>
      <w:pPr>
        <w:ind w:left="6545" w:hanging="360"/>
      </w:pPr>
      <w:rPr>
        <w:rFonts w:ascii="Courier New" w:hAnsi="Courier New" w:cs="Courier New" w:hint="default"/>
      </w:rPr>
    </w:lvl>
    <w:lvl w:ilvl="8" w:tplc="04250005" w:tentative="1">
      <w:start w:val="1"/>
      <w:numFmt w:val="bullet"/>
      <w:lvlText w:val=""/>
      <w:lvlJc w:val="left"/>
      <w:pPr>
        <w:ind w:left="7265" w:hanging="360"/>
      </w:pPr>
      <w:rPr>
        <w:rFonts w:ascii="Wingdings" w:hAnsi="Wingdings" w:hint="default"/>
      </w:rPr>
    </w:lvl>
  </w:abstractNum>
  <w:abstractNum w:abstractNumId="16" w15:restartNumberingAfterBreak="0">
    <w:nsid w:val="30155A5E"/>
    <w:multiLevelType w:val="multilevel"/>
    <w:tmpl w:val="1456902C"/>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15544F2"/>
    <w:multiLevelType w:val="hybridMultilevel"/>
    <w:tmpl w:val="AAB8D2E0"/>
    <w:lvl w:ilvl="0" w:tplc="04250017">
      <w:start w:val="1"/>
      <w:numFmt w:val="low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2551F30"/>
    <w:multiLevelType w:val="multilevel"/>
    <w:tmpl w:val="71962AE0"/>
    <w:lvl w:ilvl="0">
      <w:start w:val="3"/>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32616D0B"/>
    <w:multiLevelType w:val="multilevel"/>
    <w:tmpl w:val="FA3EB45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2AC1E9A"/>
    <w:multiLevelType w:val="hybridMultilevel"/>
    <w:tmpl w:val="997CDA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2DF4874"/>
    <w:multiLevelType w:val="multilevel"/>
    <w:tmpl w:val="84B23EC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5733990"/>
    <w:multiLevelType w:val="hybridMultilevel"/>
    <w:tmpl w:val="6146451C"/>
    <w:lvl w:ilvl="0" w:tplc="91307090">
      <w:start w:val="1"/>
      <w:numFmt w:val="decimal"/>
      <w:lvlText w:val="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7D95037"/>
    <w:multiLevelType w:val="hybridMultilevel"/>
    <w:tmpl w:val="D0CC9E0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9BF159F"/>
    <w:multiLevelType w:val="multilevel"/>
    <w:tmpl w:val="584A9AB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B335CBB"/>
    <w:multiLevelType w:val="multilevel"/>
    <w:tmpl w:val="FD9624A6"/>
    <w:lvl w:ilvl="0">
      <w:start w:val="2"/>
      <w:numFmt w:val="decimal"/>
      <w:lvlText w:val="%1"/>
      <w:lvlJc w:val="left"/>
      <w:pPr>
        <w:ind w:left="360" w:hanging="360"/>
      </w:pPr>
      <w:rPr>
        <w:rFonts w:hint="default"/>
      </w:rPr>
    </w:lvl>
    <w:lvl w:ilvl="1">
      <w:start w:val="9"/>
      <w:numFmt w:val="decimal"/>
      <w:lvlText w:val="%1.6"/>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FE45E8"/>
    <w:multiLevelType w:val="multilevel"/>
    <w:tmpl w:val="22BE2B6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C39176F"/>
    <w:multiLevelType w:val="multilevel"/>
    <w:tmpl w:val="620A9D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2456CE"/>
    <w:multiLevelType w:val="hybridMultilevel"/>
    <w:tmpl w:val="2CB2FE5C"/>
    <w:lvl w:ilvl="0" w:tplc="CB4A533A">
      <w:start w:val="1"/>
      <w:numFmt w:val="lowerLetter"/>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21A18B5"/>
    <w:multiLevelType w:val="multilevel"/>
    <w:tmpl w:val="F934FFE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35841BA"/>
    <w:multiLevelType w:val="hybridMultilevel"/>
    <w:tmpl w:val="8C60DD9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3BF2733"/>
    <w:multiLevelType w:val="multilevel"/>
    <w:tmpl w:val="F140E5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6044CF"/>
    <w:multiLevelType w:val="hybridMultilevel"/>
    <w:tmpl w:val="FD6E1D5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5B26F28"/>
    <w:multiLevelType w:val="multilevel"/>
    <w:tmpl w:val="2A8A34BE"/>
    <w:lvl w:ilvl="0">
      <w:start w:val="7"/>
      <w:numFmt w:val="decimal"/>
      <w:lvlText w:val="%1"/>
      <w:lvlJc w:val="left"/>
      <w:pPr>
        <w:ind w:left="450" w:hanging="450"/>
      </w:pPr>
      <w:rPr>
        <w:rFonts w:hint="default"/>
        <w:b w:val="0"/>
      </w:rPr>
    </w:lvl>
    <w:lvl w:ilvl="1">
      <w:start w:val="2"/>
      <w:numFmt w:val="decimal"/>
      <w:lvlText w:val="%1.%2"/>
      <w:lvlJc w:val="left"/>
      <w:pPr>
        <w:ind w:left="875" w:hanging="45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4" w15:restartNumberingAfterBreak="0">
    <w:nsid w:val="46B43754"/>
    <w:multiLevelType w:val="multilevel"/>
    <w:tmpl w:val="91EEEA5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4D16051C"/>
    <w:multiLevelType w:val="multilevel"/>
    <w:tmpl w:val="6208403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4F605857"/>
    <w:multiLevelType w:val="multilevel"/>
    <w:tmpl w:val="F76A49F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F79121F"/>
    <w:multiLevelType w:val="multilevel"/>
    <w:tmpl w:val="C8C242E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4F85567B"/>
    <w:multiLevelType w:val="multilevel"/>
    <w:tmpl w:val="C7B2AF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4F984BB3"/>
    <w:multiLevelType w:val="multilevel"/>
    <w:tmpl w:val="C2221F26"/>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0005C8D"/>
    <w:multiLevelType w:val="multilevel"/>
    <w:tmpl w:val="B5D2C760"/>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53621FBC"/>
    <w:multiLevelType w:val="hybridMultilevel"/>
    <w:tmpl w:val="2B8AA27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65F432F"/>
    <w:multiLevelType w:val="multilevel"/>
    <w:tmpl w:val="A3882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601093"/>
    <w:multiLevelType w:val="multilevel"/>
    <w:tmpl w:val="F3BC1EE4"/>
    <w:lvl w:ilvl="0">
      <w:start w:val="7"/>
      <w:numFmt w:val="decimal"/>
      <w:lvlText w:val="%1."/>
      <w:lvlJc w:val="left"/>
      <w:pPr>
        <w:ind w:left="360" w:hanging="360"/>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5DC23786"/>
    <w:multiLevelType w:val="hybridMultilevel"/>
    <w:tmpl w:val="B35A398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2F51480"/>
    <w:multiLevelType w:val="hybridMultilevel"/>
    <w:tmpl w:val="02A485B8"/>
    <w:lvl w:ilvl="0" w:tplc="04250017">
      <w:start w:val="1"/>
      <w:numFmt w:val="low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62F76769"/>
    <w:multiLevelType w:val="multilevel"/>
    <w:tmpl w:val="11AE99D0"/>
    <w:lvl w:ilvl="0">
      <w:start w:val="7"/>
      <w:numFmt w:val="decimal"/>
      <w:lvlText w:val="%1."/>
      <w:lvlJc w:val="left"/>
      <w:pPr>
        <w:ind w:left="360" w:hanging="360"/>
      </w:pPr>
      <w:rPr>
        <w:rFonts w:hint="default"/>
        <w:b w:val="0"/>
      </w:rPr>
    </w:lvl>
    <w:lvl w:ilvl="1">
      <w:start w:val="8"/>
      <w:numFmt w:val="decimal"/>
      <w:lvlText w:val="%1.%2."/>
      <w:lvlJc w:val="left"/>
      <w:pPr>
        <w:ind w:left="86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62FB0F43"/>
    <w:multiLevelType w:val="hybridMultilevel"/>
    <w:tmpl w:val="3B46548C"/>
    <w:lvl w:ilvl="0" w:tplc="04250017">
      <w:start w:val="1"/>
      <w:numFmt w:val="lowerLetter"/>
      <w:lvlText w:val="%1)"/>
      <w:lvlJc w:val="left"/>
      <w:pPr>
        <w:ind w:left="1077" w:hanging="360"/>
      </w:pPr>
      <w:rPr>
        <w:rFonts w:hint="default"/>
      </w:rPr>
    </w:lvl>
    <w:lvl w:ilvl="1" w:tplc="04250003">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48" w15:restartNumberingAfterBreak="0">
    <w:nsid w:val="677B1DB8"/>
    <w:multiLevelType w:val="multilevel"/>
    <w:tmpl w:val="4F780C5E"/>
    <w:lvl w:ilvl="0">
      <w:start w:val="7"/>
      <w:numFmt w:val="decimal"/>
      <w:lvlText w:val="%1"/>
      <w:lvlJc w:val="left"/>
      <w:pPr>
        <w:ind w:left="450" w:hanging="450"/>
      </w:pPr>
      <w:rPr>
        <w:rFonts w:hint="default"/>
        <w:b w:val="0"/>
      </w:rPr>
    </w:lvl>
    <w:lvl w:ilvl="1">
      <w:start w:val="2"/>
      <w:numFmt w:val="decimal"/>
      <w:lvlText w:val="%1.%2"/>
      <w:lvlJc w:val="left"/>
      <w:pPr>
        <w:ind w:left="875" w:hanging="450"/>
      </w:pPr>
      <w:rPr>
        <w:rFonts w:hint="default"/>
        <w:b w:val="0"/>
      </w:rPr>
    </w:lvl>
    <w:lvl w:ilvl="2">
      <w:start w:val="1"/>
      <w:numFmt w:val="decimal"/>
      <w:lvlText w:val="%1.1.%3"/>
      <w:lvlJc w:val="left"/>
      <w:pPr>
        <w:ind w:left="1287"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9" w15:restartNumberingAfterBreak="0">
    <w:nsid w:val="6A354FD9"/>
    <w:multiLevelType w:val="hybridMultilevel"/>
    <w:tmpl w:val="FBB4F466"/>
    <w:lvl w:ilvl="0" w:tplc="04250017">
      <w:start w:val="1"/>
      <w:numFmt w:val="lowerLetter"/>
      <w:lvlText w:val="%1)"/>
      <w:lvlJc w:val="left"/>
      <w:pPr>
        <w:ind w:left="1077" w:hanging="360"/>
      </w:pPr>
      <w:rPr>
        <w:rFonts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50" w15:restartNumberingAfterBreak="0">
    <w:nsid w:val="74D024D2"/>
    <w:multiLevelType w:val="multilevel"/>
    <w:tmpl w:val="BDD64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4D4265"/>
    <w:multiLevelType w:val="multilevel"/>
    <w:tmpl w:val="E2F699A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67D71D9"/>
    <w:multiLevelType w:val="multilevel"/>
    <w:tmpl w:val="11AE99D0"/>
    <w:lvl w:ilvl="0">
      <w:start w:val="7"/>
      <w:numFmt w:val="decimal"/>
      <w:lvlText w:val="%1."/>
      <w:lvlJc w:val="left"/>
      <w:pPr>
        <w:ind w:left="360" w:hanging="360"/>
      </w:pPr>
      <w:rPr>
        <w:rFonts w:hint="default"/>
        <w:b w:val="0"/>
      </w:rPr>
    </w:lvl>
    <w:lvl w:ilvl="1">
      <w:start w:val="8"/>
      <w:numFmt w:val="decimal"/>
      <w:lvlText w:val="%1.%2."/>
      <w:lvlJc w:val="left"/>
      <w:pPr>
        <w:ind w:left="86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6C6566F"/>
    <w:multiLevelType w:val="multilevel"/>
    <w:tmpl w:val="4B8CB18A"/>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8DE25D2"/>
    <w:multiLevelType w:val="multilevel"/>
    <w:tmpl w:val="18140942"/>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55" w15:restartNumberingAfterBreak="0">
    <w:nsid w:val="7C1757B0"/>
    <w:multiLevelType w:val="multilevel"/>
    <w:tmpl w:val="65CA7C8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7CD42359"/>
    <w:multiLevelType w:val="multilevel"/>
    <w:tmpl w:val="696835C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7E392258"/>
    <w:multiLevelType w:val="hybridMultilevel"/>
    <w:tmpl w:val="6B58960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06320233">
    <w:abstractNumId w:val="15"/>
  </w:num>
  <w:num w:numId="2" w16cid:durableId="354767227">
    <w:abstractNumId w:val="42"/>
  </w:num>
  <w:num w:numId="3" w16cid:durableId="850682175">
    <w:abstractNumId w:val="47"/>
  </w:num>
  <w:num w:numId="4" w16cid:durableId="386151083">
    <w:abstractNumId w:val="49"/>
  </w:num>
  <w:num w:numId="5" w16cid:durableId="1760562345">
    <w:abstractNumId w:val="27"/>
  </w:num>
  <w:num w:numId="6" w16cid:durableId="782455797">
    <w:abstractNumId w:val="57"/>
  </w:num>
  <w:num w:numId="7" w16cid:durableId="1249342801">
    <w:abstractNumId w:val="6"/>
  </w:num>
  <w:num w:numId="8" w16cid:durableId="84888695">
    <w:abstractNumId w:val="13"/>
  </w:num>
  <w:num w:numId="9" w16cid:durableId="2075425977">
    <w:abstractNumId w:val="9"/>
  </w:num>
  <w:num w:numId="10" w16cid:durableId="462238362">
    <w:abstractNumId w:val="41"/>
  </w:num>
  <w:num w:numId="11" w16cid:durableId="821968202">
    <w:abstractNumId w:val="30"/>
  </w:num>
  <w:num w:numId="12" w16cid:durableId="512188017">
    <w:abstractNumId w:val="28"/>
  </w:num>
  <w:num w:numId="13" w16cid:durableId="1926257278">
    <w:abstractNumId w:val="5"/>
  </w:num>
  <w:num w:numId="14" w16cid:durableId="821042405">
    <w:abstractNumId w:val="0"/>
  </w:num>
  <w:num w:numId="15" w16cid:durableId="1250503561">
    <w:abstractNumId w:val="32"/>
  </w:num>
  <w:num w:numId="16" w16cid:durableId="547685836">
    <w:abstractNumId w:val="31"/>
  </w:num>
  <w:num w:numId="17" w16cid:durableId="1390302085">
    <w:abstractNumId w:val="25"/>
  </w:num>
  <w:num w:numId="18" w16cid:durableId="1158228608">
    <w:abstractNumId w:val="44"/>
  </w:num>
  <w:num w:numId="19" w16cid:durableId="418060648">
    <w:abstractNumId w:val="29"/>
  </w:num>
  <w:num w:numId="20" w16cid:durableId="462315122">
    <w:abstractNumId w:val="12"/>
  </w:num>
  <w:num w:numId="21" w16cid:durableId="1441795738">
    <w:abstractNumId w:val="54"/>
  </w:num>
  <w:num w:numId="22" w16cid:durableId="1375084194">
    <w:abstractNumId w:val="20"/>
  </w:num>
  <w:num w:numId="23" w16cid:durableId="1583178483">
    <w:abstractNumId w:val="23"/>
  </w:num>
  <w:num w:numId="24" w16cid:durableId="608975746">
    <w:abstractNumId w:val="7"/>
  </w:num>
  <w:num w:numId="25" w16cid:durableId="727538036">
    <w:abstractNumId w:val="17"/>
  </w:num>
  <w:num w:numId="26" w16cid:durableId="566765569">
    <w:abstractNumId w:val="45"/>
  </w:num>
  <w:num w:numId="27" w16cid:durableId="838694585">
    <w:abstractNumId w:val="21"/>
  </w:num>
  <w:num w:numId="28" w16cid:durableId="157818183">
    <w:abstractNumId w:val="24"/>
  </w:num>
  <w:num w:numId="29" w16cid:durableId="1253777204">
    <w:abstractNumId w:val="3"/>
  </w:num>
  <w:num w:numId="30" w16cid:durableId="1945764649">
    <w:abstractNumId w:val="38"/>
  </w:num>
  <w:num w:numId="31" w16cid:durableId="1976637642">
    <w:abstractNumId w:val="55"/>
  </w:num>
  <w:num w:numId="32" w16cid:durableId="1305892478">
    <w:abstractNumId w:val="37"/>
  </w:num>
  <w:num w:numId="33" w16cid:durableId="2122916575">
    <w:abstractNumId w:val="10"/>
  </w:num>
  <w:num w:numId="34" w16cid:durableId="1125657107">
    <w:abstractNumId w:val="19"/>
  </w:num>
  <w:num w:numId="35" w16cid:durableId="342322897">
    <w:abstractNumId w:val="34"/>
  </w:num>
  <w:num w:numId="36" w16cid:durableId="1600210787">
    <w:abstractNumId w:val="1"/>
  </w:num>
  <w:num w:numId="37" w16cid:durableId="1106926945">
    <w:abstractNumId w:val="40"/>
  </w:num>
  <w:num w:numId="38" w16cid:durableId="90590181">
    <w:abstractNumId w:val="26"/>
  </w:num>
  <w:num w:numId="39" w16cid:durableId="1816755943">
    <w:abstractNumId w:val="16"/>
  </w:num>
  <w:num w:numId="40" w16cid:durableId="629365828">
    <w:abstractNumId w:val="18"/>
  </w:num>
  <w:num w:numId="41" w16cid:durableId="1634403047">
    <w:abstractNumId w:val="35"/>
  </w:num>
  <w:num w:numId="42" w16cid:durableId="1915894080">
    <w:abstractNumId w:val="39"/>
  </w:num>
  <w:num w:numId="43" w16cid:durableId="2074811972">
    <w:abstractNumId w:val="53"/>
  </w:num>
  <w:num w:numId="44" w16cid:durableId="1536041085">
    <w:abstractNumId w:val="48"/>
  </w:num>
  <w:num w:numId="45" w16cid:durableId="175731859">
    <w:abstractNumId w:val="56"/>
  </w:num>
  <w:num w:numId="46" w16cid:durableId="571815080">
    <w:abstractNumId w:val="43"/>
  </w:num>
  <w:num w:numId="47" w16cid:durableId="2045908046">
    <w:abstractNumId w:val="14"/>
  </w:num>
  <w:num w:numId="48" w16cid:durableId="742407899">
    <w:abstractNumId w:val="50"/>
    <w:lvlOverride w:ilvl="0"/>
    <w:lvlOverride w:ilvl="1">
      <w:startOverride w:val="1"/>
    </w:lvlOverride>
    <w:lvlOverride w:ilvl="2"/>
    <w:lvlOverride w:ilvl="3"/>
    <w:lvlOverride w:ilvl="4"/>
    <w:lvlOverride w:ilvl="5"/>
    <w:lvlOverride w:ilvl="6"/>
    <w:lvlOverride w:ilvl="7"/>
    <w:lvlOverride w:ilvl="8"/>
  </w:num>
  <w:num w:numId="49" w16cid:durableId="828407149">
    <w:abstractNumId w:val="33"/>
  </w:num>
  <w:num w:numId="50" w16cid:durableId="820542135">
    <w:abstractNumId w:val="4"/>
  </w:num>
  <w:num w:numId="51" w16cid:durableId="1459564716">
    <w:abstractNumId w:val="51"/>
  </w:num>
  <w:num w:numId="52" w16cid:durableId="1327589144">
    <w:abstractNumId w:val="22"/>
  </w:num>
  <w:num w:numId="53" w16cid:durableId="1457062606">
    <w:abstractNumId w:val="11"/>
  </w:num>
  <w:num w:numId="54" w16cid:durableId="1552376196">
    <w:abstractNumId w:val="2"/>
  </w:num>
  <w:num w:numId="55" w16cid:durableId="819267745">
    <w:abstractNumId w:val="8"/>
  </w:num>
  <w:num w:numId="56" w16cid:durableId="515315600">
    <w:abstractNumId w:val="46"/>
  </w:num>
  <w:num w:numId="57" w16cid:durableId="20519410">
    <w:abstractNumId w:val="52"/>
  </w:num>
  <w:num w:numId="58" w16cid:durableId="138163428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5D"/>
    <w:rsid w:val="0001045E"/>
    <w:rsid w:val="00015BC3"/>
    <w:rsid w:val="0002049A"/>
    <w:rsid w:val="00024868"/>
    <w:rsid w:val="00030341"/>
    <w:rsid w:val="0003176F"/>
    <w:rsid w:val="000350A0"/>
    <w:rsid w:val="000359AC"/>
    <w:rsid w:val="000408A8"/>
    <w:rsid w:val="00043587"/>
    <w:rsid w:val="00075350"/>
    <w:rsid w:val="00076FF6"/>
    <w:rsid w:val="00091BFE"/>
    <w:rsid w:val="00092551"/>
    <w:rsid w:val="000C213E"/>
    <w:rsid w:val="000C3550"/>
    <w:rsid w:val="000C55CE"/>
    <w:rsid w:val="000D07B4"/>
    <w:rsid w:val="000D43B6"/>
    <w:rsid w:val="000D708F"/>
    <w:rsid w:val="000E190B"/>
    <w:rsid w:val="000E1BA4"/>
    <w:rsid w:val="001063FD"/>
    <w:rsid w:val="0010755A"/>
    <w:rsid w:val="0011125D"/>
    <w:rsid w:val="00121F06"/>
    <w:rsid w:val="001479AA"/>
    <w:rsid w:val="00152EB1"/>
    <w:rsid w:val="00152F2F"/>
    <w:rsid w:val="001558E6"/>
    <w:rsid w:val="00165546"/>
    <w:rsid w:val="001707DE"/>
    <w:rsid w:val="001710EE"/>
    <w:rsid w:val="00191905"/>
    <w:rsid w:val="0019549E"/>
    <w:rsid w:val="001A7E15"/>
    <w:rsid w:val="001C387D"/>
    <w:rsid w:val="001C4532"/>
    <w:rsid w:val="001D511A"/>
    <w:rsid w:val="001D5BB3"/>
    <w:rsid w:val="001E031B"/>
    <w:rsid w:val="001F79BB"/>
    <w:rsid w:val="00213DC9"/>
    <w:rsid w:val="00221AF1"/>
    <w:rsid w:val="00243BED"/>
    <w:rsid w:val="00245528"/>
    <w:rsid w:val="00255095"/>
    <w:rsid w:val="002647B0"/>
    <w:rsid w:val="002659CE"/>
    <w:rsid w:val="0027789B"/>
    <w:rsid w:val="0029638C"/>
    <w:rsid w:val="002A3CBA"/>
    <w:rsid w:val="002C220E"/>
    <w:rsid w:val="002E5BA4"/>
    <w:rsid w:val="002F3494"/>
    <w:rsid w:val="00305629"/>
    <w:rsid w:val="00312380"/>
    <w:rsid w:val="003123C4"/>
    <w:rsid w:val="00313738"/>
    <w:rsid w:val="00316AF3"/>
    <w:rsid w:val="00326B76"/>
    <w:rsid w:val="0033074C"/>
    <w:rsid w:val="00334F9B"/>
    <w:rsid w:val="00342CF9"/>
    <w:rsid w:val="0038042A"/>
    <w:rsid w:val="0039383F"/>
    <w:rsid w:val="00396552"/>
    <w:rsid w:val="00397CAB"/>
    <w:rsid w:val="003A1DB8"/>
    <w:rsid w:val="003A4D5D"/>
    <w:rsid w:val="003D39AF"/>
    <w:rsid w:val="003E51A7"/>
    <w:rsid w:val="003E7235"/>
    <w:rsid w:val="0040052E"/>
    <w:rsid w:val="004558FA"/>
    <w:rsid w:val="00474CF7"/>
    <w:rsid w:val="00476FA3"/>
    <w:rsid w:val="004826BE"/>
    <w:rsid w:val="004B5A2D"/>
    <w:rsid w:val="004E03FE"/>
    <w:rsid w:val="004E4CFB"/>
    <w:rsid w:val="004E683B"/>
    <w:rsid w:val="004F1D18"/>
    <w:rsid w:val="004F1E2B"/>
    <w:rsid w:val="004F35AA"/>
    <w:rsid w:val="004F46A5"/>
    <w:rsid w:val="00500F5D"/>
    <w:rsid w:val="00504115"/>
    <w:rsid w:val="00506BAA"/>
    <w:rsid w:val="00515D46"/>
    <w:rsid w:val="005167E4"/>
    <w:rsid w:val="00517428"/>
    <w:rsid w:val="00517D91"/>
    <w:rsid w:val="00527216"/>
    <w:rsid w:val="00546360"/>
    <w:rsid w:val="00546AC5"/>
    <w:rsid w:val="00553713"/>
    <w:rsid w:val="005574B5"/>
    <w:rsid w:val="0056051E"/>
    <w:rsid w:val="00560AEF"/>
    <w:rsid w:val="00561B27"/>
    <w:rsid w:val="005625F9"/>
    <w:rsid w:val="00564357"/>
    <w:rsid w:val="005673F8"/>
    <w:rsid w:val="00580DB6"/>
    <w:rsid w:val="0059252B"/>
    <w:rsid w:val="00595EC8"/>
    <w:rsid w:val="00596AB3"/>
    <w:rsid w:val="005A3576"/>
    <w:rsid w:val="005C3B40"/>
    <w:rsid w:val="005D358A"/>
    <w:rsid w:val="005F10F1"/>
    <w:rsid w:val="005F11FA"/>
    <w:rsid w:val="00612BE0"/>
    <w:rsid w:val="006223F3"/>
    <w:rsid w:val="006239F4"/>
    <w:rsid w:val="006301FB"/>
    <w:rsid w:val="00653AAF"/>
    <w:rsid w:val="00665955"/>
    <w:rsid w:val="00690C47"/>
    <w:rsid w:val="006926B4"/>
    <w:rsid w:val="006A4396"/>
    <w:rsid w:val="006D35FD"/>
    <w:rsid w:val="006D4AA6"/>
    <w:rsid w:val="006E2F24"/>
    <w:rsid w:val="00733FE3"/>
    <w:rsid w:val="00741FEC"/>
    <w:rsid w:val="00742133"/>
    <w:rsid w:val="00745752"/>
    <w:rsid w:val="00755BC7"/>
    <w:rsid w:val="00762FBC"/>
    <w:rsid w:val="00776954"/>
    <w:rsid w:val="007802A4"/>
    <w:rsid w:val="00784BF3"/>
    <w:rsid w:val="00786220"/>
    <w:rsid w:val="00796372"/>
    <w:rsid w:val="00796A3E"/>
    <w:rsid w:val="007A3B50"/>
    <w:rsid w:val="007B56C9"/>
    <w:rsid w:val="007B5EAD"/>
    <w:rsid w:val="007D1CE9"/>
    <w:rsid w:val="007D3C7F"/>
    <w:rsid w:val="007E5914"/>
    <w:rsid w:val="007E7A91"/>
    <w:rsid w:val="008053EF"/>
    <w:rsid w:val="00810289"/>
    <w:rsid w:val="008140BC"/>
    <w:rsid w:val="0081780B"/>
    <w:rsid w:val="008216D5"/>
    <w:rsid w:val="00823AFC"/>
    <w:rsid w:val="008661A2"/>
    <w:rsid w:val="008974ED"/>
    <w:rsid w:val="008A5156"/>
    <w:rsid w:val="008B6124"/>
    <w:rsid w:val="008C2B88"/>
    <w:rsid w:val="008D34B6"/>
    <w:rsid w:val="008D6A0C"/>
    <w:rsid w:val="008F12B5"/>
    <w:rsid w:val="008F1ADD"/>
    <w:rsid w:val="008F2A0F"/>
    <w:rsid w:val="008F2E7D"/>
    <w:rsid w:val="00900412"/>
    <w:rsid w:val="009104D9"/>
    <w:rsid w:val="009141FA"/>
    <w:rsid w:val="00914210"/>
    <w:rsid w:val="0092244E"/>
    <w:rsid w:val="009304CD"/>
    <w:rsid w:val="00937D0D"/>
    <w:rsid w:val="00954DC3"/>
    <w:rsid w:val="009726BB"/>
    <w:rsid w:val="00991D4A"/>
    <w:rsid w:val="009A0450"/>
    <w:rsid w:val="009B3C00"/>
    <w:rsid w:val="009C0E07"/>
    <w:rsid w:val="009C2B0C"/>
    <w:rsid w:val="009C7136"/>
    <w:rsid w:val="00A169B3"/>
    <w:rsid w:val="00A36BA2"/>
    <w:rsid w:val="00A50BB3"/>
    <w:rsid w:val="00A526C7"/>
    <w:rsid w:val="00A615A9"/>
    <w:rsid w:val="00A71332"/>
    <w:rsid w:val="00A83E3A"/>
    <w:rsid w:val="00A842F6"/>
    <w:rsid w:val="00A848AD"/>
    <w:rsid w:val="00AA179C"/>
    <w:rsid w:val="00AA2586"/>
    <w:rsid w:val="00AA7874"/>
    <w:rsid w:val="00AB2BAF"/>
    <w:rsid w:val="00AD3207"/>
    <w:rsid w:val="00AE735D"/>
    <w:rsid w:val="00B0304F"/>
    <w:rsid w:val="00B03E6F"/>
    <w:rsid w:val="00B03EA1"/>
    <w:rsid w:val="00B13B51"/>
    <w:rsid w:val="00B2579C"/>
    <w:rsid w:val="00B30149"/>
    <w:rsid w:val="00B42FAC"/>
    <w:rsid w:val="00B55FD4"/>
    <w:rsid w:val="00B644DC"/>
    <w:rsid w:val="00B73AEB"/>
    <w:rsid w:val="00B830C4"/>
    <w:rsid w:val="00B91641"/>
    <w:rsid w:val="00B956D4"/>
    <w:rsid w:val="00B979CC"/>
    <w:rsid w:val="00BA0809"/>
    <w:rsid w:val="00BA60C4"/>
    <w:rsid w:val="00BA7123"/>
    <w:rsid w:val="00BB5FF2"/>
    <w:rsid w:val="00BD376F"/>
    <w:rsid w:val="00BD6C68"/>
    <w:rsid w:val="00BE4B6D"/>
    <w:rsid w:val="00BF3ACC"/>
    <w:rsid w:val="00BF4931"/>
    <w:rsid w:val="00C07825"/>
    <w:rsid w:val="00C12B67"/>
    <w:rsid w:val="00C12E0F"/>
    <w:rsid w:val="00C16907"/>
    <w:rsid w:val="00C244AB"/>
    <w:rsid w:val="00C310B2"/>
    <w:rsid w:val="00C358A7"/>
    <w:rsid w:val="00C46A64"/>
    <w:rsid w:val="00C61229"/>
    <w:rsid w:val="00C853E6"/>
    <w:rsid w:val="00C8712C"/>
    <w:rsid w:val="00C92ADB"/>
    <w:rsid w:val="00C94B31"/>
    <w:rsid w:val="00CA0528"/>
    <w:rsid w:val="00CA164C"/>
    <w:rsid w:val="00CA783D"/>
    <w:rsid w:val="00CB64F5"/>
    <w:rsid w:val="00CD7072"/>
    <w:rsid w:val="00CE5ABD"/>
    <w:rsid w:val="00CE79A2"/>
    <w:rsid w:val="00CF26BD"/>
    <w:rsid w:val="00CF6F50"/>
    <w:rsid w:val="00D12ECA"/>
    <w:rsid w:val="00D23692"/>
    <w:rsid w:val="00D24532"/>
    <w:rsid w:val="00D313D3"/>
    <w:rsid w:val="00D33D11"/>
    <w:rsid w:val="00D34043"/>
    <w:rsid w:val="00D40064"/>
    <w:rsid w:val="00D5357E"/>
    <w:rsid w:val="00D554BD"/>
    <w:rsid w:val="00D55902"/>
    <w:rsid w:val="00D646B3"/>
    <w:rsid w:val="00D66930"/>
    <w:rsid w:val="00D722A3"/>
    <w:rsid w:val="00D805CC"/>
    <w:rsid w:val="00D83039"/>
    <w:rsid w:val="00D8316C"/>
    <w:rsid w:val="00DA198D"/>
    <w:rsid w:val="00DB6219"/>
    <w:rsid w:val="00DB6EE4"/>
    <w:rsid w:val="00DD3B0A"/>
    <w:rsid w:val="00DE3CF5"/>
    <w:rsid w:val="00DE49DB"/>
    <w:rsid w:val="00E12D8B"/>
    <w:rsid w:val="00E22E98"/>
    <w:rsid w:val="00E3034C"/>
    <w:rsid w:val="00E62D32"/>
    <w:rsid w:val="00E7003D"/>
    <w:rsid w:val="00E777A8"/>
    <w:rsid w:val="00E95835"/>
    <w:rsid w:val="00EA3D16"/>
    <w:rsid w:val="00EB003C"/>
    <w:rsid w:val="00EB341D"/>
    <w:rsid w:val="00ED5C27"/>
    <w:rsid w:val="00EF57C4"/>
    <w:rsid w:val="00EF67ED"/>
    <w:rsid w:val="00EF7E58"/>
    <w:rsid w:val="00F01DD3"/>
    <w:rsid w:val="00F04DB3"/>
    <w:rsid w:val="00F05958"/>
    <w:rsid w:val="00F130BD"/>
    <w:rsid w:val="00F21BCE"/>
    <w:rsid w:val="00F40A4F"/>
    <w:rsid w:val="00F52144"/>
    <w:rsid w:val="00F639C2"/>
    <w:rsid w:val="00F65141"/>
    <w:rsid w:val="00F65B6D"/>
    <w:rsid w:val="00F66589"/>
    <w:rsid w:val="00F75776"/>
    <w:rsid w:val="00F91E9D"/>
    <w:rsid w:val="00F92091"/>
    <w:rsid w:val="00FA5285"/>
    <w:rsid w:val="00FA5999"/>
    <w:rsid w:val="00FB38D8"/>
    <w:rsid w:val="00FC05A7"/>
    <w:rsid w:val="00FC1901"/>
    <w:rsid w:val="00FD2375"/>
    <w:rsid w:val="00FE54AC"/>
    <w:rsid w:val="00FE5FBB"/>
    <w:rsid w:val="00FF3D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0A34"/>
  <w15:chartTrackingRefBased/>
  <w15:docId w15:val="{037F24CC-45D5-43C2-8BB1-AF0518A1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5D"/>
    <w:pPr>
      <w:spacing w:after="0" w:line="240" w:lineRule="auto"/>
      <w:ind w:left="720" w:hanging="720"/>
      <w:jc w:val="both"/>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A4D5D"/>
    <w:pPr>
      <w:spacing w:after="200" w:line="276" w:lineRule="auto"/>
      <w:contextualSpacing/>
    </w:pPr>
    <w:rPr>
      <w:rFonts w:eastAsia="Calibri"/>
      <w:szCs w:val="22"/>
      <w:lang w:eastAsia="en-US"/>
    </w:rPr>
  </w:style>
  <w:style w:type="character" w:customStyle="1" w:styleId="ListParagraphChar">
    <w:name w:val="List Paragraph Char"/>
    <w:basedOn w:val="DefaultParagraphFont"/>
    <w:link w:val="ListParagraph"/>
    <w:uiPriority w:val="99"/>
    <w:locked/>
    <w:rsid w:val="003A4D5D"/>
    <w:rPr>
      <w:rFonts w:ascii="Times New Roman" w:eastAsia="Calibri" w:hAnsi="Times New Roman" w:cs="Times New Roman"/>
      <w:sz w:val="24"/>
    </w:rPr>
  </w:style>
  <w:style w:type="table" w:styleId="TableGrid">
    <w:name w:val="Table Grid"/>
    <w:basedOn w:val="TableNormal"/>
    <w:uiPriority w:val="39"/>
    <w:rsid w:val="003A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E3A"/>
    <w:rPr>
      <w:rFonts w:ascii="Segoe UI" w:eastAsia="Times New Roman" w:hAnsi="Segoe UI" w:cs="Segoe UI"/>
      <w:sz w:val="18"/>
      <w:szCs w:val="18"/>
      <w:lang w:eastAsia="et-EE"/>
    </w:rPr>
  </w:style>
  <w:style w:type="character" w:styleId="CommentReference">
    <w:name w:val="annotation reference"/>
    <w:basedOn w:val="DefaultParagraphFont"/>
    <w:uiPriority w:val="99"/>
    <w:semiHidden/>
    <w:unhideWhenUsed/>
    <w:rsid w:val="006301FB"/>
    <w:rPr>
      <w:sz w:val="16"/>
      <w:szCs w:val="16"/>
    </w:rPr>
  </w:style>
  <w:style w:type="paragraph" w:styleId="CommentText">
    <w:name w:val="annotation text"/>
    <w:basedOn w:val="Normal"/>
    <w:link w:val="CommentTextChar"/>
    <w:uiPriority w:val="99"/>
    <w:unhideWhenUsed/>
    <w:rsid w:val="006301FB"/>
    <w:rPr>
      <w:sz w:val="20"/>
      <w:szCs w:val="20"/>
    </w:rPr>
  </w:style>
  <w:style w:type="character" w:customStyle="1" w:styleId="CommentTextChar">
    <w:name w:val="Comment Text Char"/>
    <w:basedOn w:val="DefaultParagraphFont"/>
    <w:link w:val="CommentText"/>
    <w:uiPriority w:val="99"/>
    <w:rsid w:val="006301FB"/>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6301FB"/>
    <w:rPr>
      <w:b/>
      <w:bCs/>
    </w:rPr>
  </w:style>
  <w:style w:type="character" w:customStyle="1" w:styleId="CommentSubjectChar">
    <w:name w:val="Comment Subject Char"/>
    <w:basedOn w:val="CommentTextChar"/>
    <w:link w:val="CommentSubject"/>
    <w:uiPriority w:val="99"/>
    <w:semiHidden/>
    <w:rsid w:val="006301FB"/>
    <w:rPr>
      <w:rFonts w:ascii="Times New Roman" w:eastAsia="Times New Roman" w:hAnsi="Times New Roman" w:cs="Times New Roman"/>
      <w:b/>
      <w:bCs/>
      <w:sz w:val="20"/>
      <w:szCs w:val="20"/>
      <w:lang w:eastAsia="et-EE"/>
    </w:rPr>
  </w:style>
  <w:style w:type="character" w:styleId="Hyperlink">
    <w:name w:val="Hyperlink"/>
    <w:basedOn w:val="DefaultParagraphFont"/>
    <w:uiPriority w:val="99"/>
    <w:unhideWhenUsed/>
    <w:rsid w:val="00A615A9"/>
    <w:rPr>
      <w:color w:val="0563C1" w:themeColor="hyperlink"/>
      <w:u w:val="single"/>
    </w:rPr>
  </w:style>
  <w:style w:type="character" w:styleId="FollowedHyperlink">
    <w:name w:val="FollowedHyperlink"/>
    <w:basedOn w:val="DefaultParagraphFont"/>
    <w:uiPriority w:val="99"/>
    <w:semiHidden/>
    <w:unhideWhenUsed/>
    <w:rsid w:val="00A615A9"/>
    <w:rPr>
      <w:color w:val="954F72" w:themeColor="followedHyperlink"/>
      <w:u w:val="single"/>
    </w:rPr>
  </w:style>
  <w:style w:type="paragraph" w:styleId="Header">
    <w:name w:val="header"/>
    <w:basedOn w:val="Normal"/>
    <w:link w:val="HeaderChar"/>
    <w:uiPriority w:val="99"/>
    <w:unhideWhenUsed/>
    <w:rsid w:val="00B2579C"/>
    <w:pPr>
      <w:tabs>
        <w:tab w:val="center" w:pos="4536"/>
        <w:tab w:val="right" w:pos="9072"/>
      </w:tabs>
    </w:pPr>
  </w:style>
  <w:style w:type="character" w:customStyle="1" w:styleId="HeaderChar">
    <w:name w:val="Header Char"/>
    <w:basedOn w:val="DefaultParagraphFont"/>
    <w:link w:val="Header"/>
    <w:uiPriority w:val="99"/>
    <w:rsid w:val="00B2579C"/>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B2579C"/>
    <w:pPr>
      <w:tabs>
        <w:tab w:val="center" w:pos="4536"/>
        <w:tab w:val="right" w:pos="9072"/>
      </w:tabs>
    </w:pPr>
  </w:style>
  <w:style w:type="character" w:customStyle="1" w:styleId="FooterChar">
    <w:name w:val="Footer Char"/>
    <w:basedOn w:val="DefaultParagraphFont"/>
    <w:link w:val="Footer"/>
    <w:uiPriority w:val="99"/>
    <w:rsid w:val="00B2579C"/>
    <w:rPr>
      <w:rFonts w:ascii="Times New Roman" w:eastAsia="Times New Roman" w:hAnsi="Times New Roman" w:cs="Times New Roman"/>
      <w:sz w:val="24"/>
      <w:szCs w:val="24"/>
      <w:lang w:eastAsia="et-EE"/>
    </w:rPr>
  </w:style>
  <w:style w:type="paragraph" w:styleId="Revision">
    <w:name w:val="Revision"/>
    <w:hidden/>
    <w:uiPriority w:val="99"/>
    <w:semiHidden/>
    <w:rsid w:val="00305629"/>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1217">
      <w:bodyDiv w:val="1"/>
      <w:marLeft w:val="0"/>
      <w:marRight w:val="0"/>
      <w:marTop w:val="0"/>
      <w:marBottom w:val="0"/>
      <w:divBdr>
        <w:top w:val="none" w:sz="0" w:space="0" w:color="auto"/>
        <w:left w:val="none" w:sz="0" w:space="0" w:color="auto"/>
        <w:bottom w:val="none" w:sz="0" w:space="0" w:color="auto"/>
        <w:right w:val="none" w:sz="0" w:space="0" w:color="auto"/>
      </w:divBdr>
    </w:div>
    <w:div w:id="63726754">
      <w:bodyDiv w:val="1"/>
      <w:marLeft w:val="0"/>
      <w:marRight w:val="0"/>
      <w:marTop w:val="0"/>
      <w:marBottom w:val="0"/>
      <w:divBdr>
        <w:top w:val="none" w:sz="0" w:space="0" w:color="auto"/>
        <w:left w:val="none" w:sz="0" w:space="0" w:color="auto"/>
        <w:bottom w:val="none" w:sz="0" w:space="0" w:color="auto"/>
        <w:right w:val="none" w:sz="0" w:space="0" w:color="auto"/>
      </w:divBdr>
    </w:div>
    <w:div w:id="376782763">
      <w:bodyDiv w:val="1"/>
      <w:marLeft w:val="0"/>
      <w:marRight w:val="0"/>
      <w:marTop w:val="0"/>
      <w:marBottom w:val="0"/>
      <w:divBdr>
        <w:top w:val="none" w:sz="0" w:space="0" w:color="auto"/>
        <w:left w:val="none" w:sz="0" w:space="0" w:color="auto"/>
        <w:bottom w:val="none" w:sz="0" w:space="0" w:color="auto"/>
        <w:right w:val="none" w:sz="0" w:space="0" w:color="auto"/>
      </w:divBdr>
    </w:div>
    <w:div w:id="442767989">
      <w:bodyDiv w:val="1"/>
      <w:marLeft w:val="0"/>
      <w:marRight w:val="0"/>
      <w:marTop w:val="0"/>
      <w:marBottom w:val="0"/>
      <w:divBdr>
        <w:top w:val="none" w:sz="0" w:space="0" w:color="auto"/>
        <w:left w:val="none" w:sz="0" w:space="0" w:color="auto"/>
        <w:bottom w:val="none" w:sz="0" w:space="0" w:color="auto"/>
        <w:right w:val="none" w:sz="0" w:space="0" w:color="auto"/>
      </w:divBdr>
    </w:div>
    <w:div w:id="1078360978">
      <w:bodyDiv w:val="1"/>
      <w:marLeft w:val="0"/>
      <w:marRight w:val="0"/>
      <w:marTop w:val="0"/>
      <w:marBottom w:val="0"/>
      <w:divBdr>
        <w:top w:val="none" w:sz="0" w:space="0" w:color="auto"/>
        <w:left w:val="none" w:sz="0" w:space="0" w:color="auto"/>
        <w:bottom w:val="none" w:sz="0" w:space="0" w:color="auto"/>
        <w:right w:val="none" w:sz="0" w:space="0" w:color="auto"/>
      </w:divBdr>
    </w:div>
    <w:div w:id="14434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ml.ee/eetikakoode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uktuurifondid.ee/et/logo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C1EC-79F6-4BF2-9579-222793F1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1478</Words>
  <Characters>8573</Characters>
  <Application>Microsoft Office Word</Application>
  <DocSecurity>0</DocSecurity>
  <Lines>71</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Kaska</dc:creator>
  <cp:keywords/>
  <dc:description/>
  <cp:lastModifiedBy>Katre Illak</cp:lastModifiedBy>
  <cp:revision>3</cp:revision>
  <dcterms:created xsi:type="dcterms:W3CDTF">2024-11-07T09:10:00Z</dcterms:created>
  <dcterms:modified xsi:type="dcterms:W3CDTF">2024-11-07T10:00:00Z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-1706726063</vt:i4>
  </property>
  <property fmtid="{D5CDD505-2E9C-101B-9397-08002B2CF9AE}" pid="4" name="_EmailSubject">
    <vt:lpwstr>kirjutustõlke hange 2025</vt:lpwstr>
  </property>
  <property fmtid="{D5CDD505-2E9C-101B-9397-08002B2CF9AE}" pid="5" name="_AuthorEmail">
    <vt:lpwstr>lagle.kalberg@sotsiaalkindlustusamet.ee</vt:lpwstr>
  </property>
  <property fmtid="{D5CDD505-2E9C-101B-9397-08002B2CF9AE}" pid="6" name="_AuthorEmailDisplayName">
    <vt:lpwstr>Lagle Kalberg</vt:lpwstr>
  </property>
  <property fmtid="{D5CDD505-2E9C-101B-9397-08002B2CF9AE}" pid="7" name="_ReviewingToolsShownOnce">
    <vt:lpwstr/>
  </property>
</Properties>
</file>