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2FC0" w14:textId="77777777" w:rsidR="00BA5C94" w:rsidRPr="00A53310" w:rsidRDefault="00BA5C94" w:rsidP="00C269D9">
      <w:pPr>
        <w:spacing w:after="0" w:line="240" w:lineRule="auto"/>
        <w:jc w:val="right"/>
        <w:rPr>
          <w:rFonts w:ascii="Arial" w:hAnsi="Arial" w:cs="Arial"/>
          <w:lang w:val="et-EE"/>
        </w:rPr>
      </w:pPr>
    </w:p>
    <w:p w14:paraId="246CEE71" w14:textId="3D9B6198" w:rsidR="00BA5C94" w:rsidRPr="00A53310" w:rsidRDefault="00BA5C94" w:rsidP="00C269D9">
      <w:pPr>
        <w:spacing w:after="0" w:line="240" w:lineRule="auto"/>
        <w:jc w:val="right"/>
        <w:rPr>
          <w:rFonts w:ascii="Arial" w:hAnsi="Arial" w:cs="Arial"/>
          <w:lang w:val="et-EE"/>
        </w:rPr>
      </w:pPr>
      <w:r w:rsidRPr="00A53310">
        <w:rPr>
          <w:rFonts w:ascii="Arial" w:hAnsi="Arial" w:cs="Arial"/>
          <w:lang w:val="et-EE"/>
        </w:rPr>
        <w:t>Kinnitan:</w:t>
      </w:r>
    </w:p>
    <w:p w14:paraId="0CFBC975" w14:textId="77777777" w:rsidR="009D78D7" w:rsidRPr="00A53310" w:rsidRDefault="009D78D7" w:rsidP="00C269D9">
      <w:pPr>
        <w:spacing w:after="0" w:line="240" w:lineRule="auto"/>
        <w:jc w:val="right"/>
        <w:rPr>
          <w:rFonts w:ascii="Arial" w:hAnsi="Arial" w:cs="Arial"/>
          <w:lang w:val="et-EE"/>
        </w:rPr>
      </w:pPr>
    </w:p>
    <w:p w14:paraId="584E1AB6" w14:textId="0D7D8BE8" w:rsidR="00BA5C94" w:rsidRPr="00A53310" w:rsidRDefault="00BA5C94" w:rsidP="00C269D9">
      <w:pPr>
        <w:spacing w:after="0" w:line="240" w:lineRule="auto"/>
        <w:jc w:val="right"/>
        <w:rPr>
          <w:rFonts w:ascii="Arial" w:hAnsi="Arial" w:cs="Arial"/>
          <w:lang w:val="et-EE"/>
        </w:rPr>
      </w:pPr>
      <w:r w:rsidRPr="00A53310">
        <w:rPr>
          <w:rFonts w:ascii="Arial" w:hAnsi="Arial" w:cs="Arial"/>
          <w:lang w:val="et-EE"/>
        </w:rPr>
        <w:t>(allkirjastatud digitaalselt)</w:t>
      </w:r>
    </w:p>
    <w:p w14:paraId="73057760" w14:textId="03C804EE" w:rsidR="004058A0" w:rsidRPr="00A53310" w:rsidRDefault="004058A0" w:rsidP="00C269D9">
      <w:pPr>
        <w:spacing w:after="0" w:line="240" w:lineRule="auto"/>
        <w:jc w:val="right"/>
        <w:rPr>
          <w:rFonts w:ascii="Arial" w:hAnsi="Arial" w:cs="Arial"/>
          <w:lang w:val="et-EE"/>
        </w:rPr>
      </w:pPr>
      <w:r w:rsidRPr="00A53310">
        <w:rPr>
          <w:rFonts w:ascii="Arial" w:hAnsi="Arial" w:cs="Arial"/>
          <w:lang w:val="et-EE"/>
        </w:rPr>
        <w:t>Stanislav Ignatovets</w:t>
      </w:r>
    </w:p>
    <w:p w14:paraId="18C949EC" w14:textId="2A00EA83" w:rsidR="001C7D6F" w:rsidRPr="00A53310" w:rsidRDefault="001B5C37" w:rsidP="001B5C37">
      <w:pPr>
        <w:tabs>
          <w:tab w:val="left" w:pos="2292"/>
        </w:tabs>
        <w:spacing w:after="120" w:line="240" w:lineRule="auto"/>
        <w:jc w:val="right"/>
        <w:rPr>
          <w:rFonts w:ascii="Arial" w:hAnsi="Arial" w:cs="Arial"/>
          <w:b/>
          <w:sz w:val="28"/>
          <w:szCs w:val="28"/>
          <w:lang w:val="et-EE"/>
        </w:rPr>
      </w:pPr>
      <w:r w:rsidRPr="00A53310">
        <w:rPr>
          <w:rFonts w:ascii="Arial" w:hAnsi="Arial" w:cs="Arial"/>
          <w:lang w:val="et-EE"/>
        </w:rPr>
        <w:t>juhatuse liige</w:t>
      </w:r>
    </w:p>
    <w:p w14:paraId="271FDA5C" w14:textId="77777777" w:rsidR="001C7D6F" w:rsidRPr="00A53310" w:rsidRDefault="001C7D6F" w:rsidP="009503A6">
      <w:pPr>
        <w:tabs>
          <w:tab w:val="left" w:pos="2292"/>
        </w:tabs>
        <w:spacing w:after="120" w:line="240" w:lineRule="auto"/>
        <w:jc w:val="center"/>
        <w:rPr>
          <w:rFonts w:ascii="Arial" w:hAnsi="Arial" w:cs="Arial"/>
          <w:b/>
          <w:sz w:val="28"/>
          <w:szCs w:val="28"/>
          <w:lang w:val="et-EE"/>
        </w:rPr>
      </w:pPr>
    </w:p>
    <w:p w14:paraId="459A6EAC" w14:textId="77777777" w:rsidR="001C7D6F" w:rsidRPr="00A53310" w:rsidRDefault="001C7D6F" w:rsidP="009503A6">
      <w:pPr>
        <w:tabs>
          <w:tab w:val="left" w:pos="2292"/>
        </w:tabs>
        <w:spacing w:after="120" w:line="240" w:lineRule="auto"/>
        <w:jc w:val="center"/>
        <w:rPr>
          <w:rFonts w:ascii="Arial" w:hAnsi="Arial" w:cs="Arial"/>
          <w:b/>
          <w:sz w:val="28"/>
          <w:szCs w:val="28"/>
          <w:lang w:val="et-EE"/>
        </w:rPr>
      </w:pPr>
    </w:p>
    <w:p w14:paraId="70B6700B" w14:textId="77777777" w:rsidR="001C7D6F" w:rsidRPr="00A53310" w:rsidRDefault="001C7D6F" w:rsidP="009503A6">
      <w:pPr>
        <w:tabs>
          <w:tab w:val="left" w:pos="2292"/>
        </w:tabs>
        <w:spacing w:after="120" w:line="240" w:lineRule="auto"/>
        <w:jc w:val="center"/>
        <w:rPr>
          <w:rFonts w:ascii="Arial" w:hAnsi="Arial" w:cs="Arial"/>
          <w:b/>
          <w:sz w:val="28"/>
          <w:szCs w:val="28"/>
          <w:lang w:val="et-EE"/>
        </w:rPr>
      </w:pPr>
    </w:p>
    <w:p w14:paraId="5B4C3C08" w14:textId="77777777" w:rsidR="001C7D6F" w:rsidRPr="00A53310" w:rsidRDefault="001C7D6F" w:rsidP="009503A6">
      <w:pPr>
        <w:tabs>
          <w:tab w:val="left" w:pos="2292"/>
        </w:tabs>
        <w:spacing w:after="120" w:line="240" w:lineRule="auto"/>
        <w:jc w:val="center"/>
        <w:rPr>
          <w:rFonts w:ascii="Arial" w:hAnsi="Arial" w:cs="Arial"/>
          <w:b/>
          <w:sz w:val="28"/>
          <w:szCs w:val="28"/>
          <w:lang w:val="et-EE"/>
        </w:rPr>
      </w:pPr>
    </w:p>
    <w:p w14:paraId="58825EEC" w14:textId="77777777" w:rsidR="00F97348" w:rsidRPr="00A53310" w:rsidRDefault="00F97348" w:rsidP="009503A6">
      <w:pPr>
        <w:tabs>
          <w:tab w:val="left" w:pos="2292"/>
        </w:tabs>
        <w:spacing w:after="120" w:line="240" w:lineRule="auto"/>
        <w:jc w:val="center"/>
        <w:rPr>
          <w:rFonts w:ascii="Arial" w:hAnsi="Arial" w:cs="Arial"/>
          <w:b/>
          <w:sz w:val="28"/>
          <w:szCs w:val="28"/>
          <w:lang w:val="et-EE"/>
        </w:rPr>
      </w:pPr>
    </w:p>
    <w:p w14:paraId="05BA893F" w14:textId="77777777" w:rsidR="00F97348" w:rsidRPr="00A53310" w:rsidRDefault="00F97348" w:rsidP="009503A6">
      <w:pPr>
        <w:tabs>
          <w:tab w:val="left" w:pos="2292"/>
        </w:tabs>
        <w:spacing w:after="120" w:line="240" w:lineRule="auto"/>
        <w:jc w:val="center"/>
        <w:rPr>
          <w:rFonts w:ascii="Arial" w:hAnsi="Arial" w:cs="Arial"/>
          <w:b/>
          <w:sz w:val="28"/>
          <w:szCs w:val="28"/>
          <w:lang w:val="et-EE"/>
        </w:rPr>
      </w:pPr>
    </w:p>
    <w:p w14:paraId="2B2F0E67" w14:textId="77777777" w:rsidR="00F97348" w:rsidRPr="00A53310" w:rsidRDefault="00F97348" w:rsidP="009503A6">
      <w:pPr>
        <w:tabs>
          <w:tab w:val="left" w:pos="2292"/>
        </w:tabs>
        <w:spacing w:after="120" w:line="240" w:lineRule="auto"/>
        <w:jc w:val="center"/>
        <w:rPr>
          <w:rFonts w:ascii="Arial" w:hAnsi="Arial" w:cs="Arial"/>
          <w:b/>
          <w:sz w:val="28"/>
          <w:szCs w:val="28"/>
          <w:lang w:val="et-EE"/>
        </w:rPr>
      </w:pPr>
    </w:p>
    <w:p w14:paraId="0601891C" w14:textId="602FF74C" w:rsidR="001C7D6F" w:rsidRPr="00A53310" w:rsidRDefault="001C7D6F" w:rsidP="009503A6">
      <w:pPr>
        <w:tabs>
          <w:tab w:val="left" w:pos="2292"/>
        </w:tabs>
        <w:spacing w:after="120" w:line="240" w:lineRule="auto"/>
        <w:jc w:val="center"/>
        <w:rPr>
          <w:rFonts w:ascii="Arial" w:hAnsi="Arial" w:cs="Arial"/>
          <w:b/>
          <w:sz w:val="28"/>
          <w:szCs w:val="28"/>
          <w:lang w:val="et-EE"/>
        </w:rPr>
      </w:pPr>
      <w:r w:rsidRPr="00A53310">
        <w:rPr>
          <w:rFonts w:ascii="Arial" w:hAnsi="Arial" w:cs="Arial"/>
          <w:b/>
          <w:sz w:val="28"/>
          <w:szCs w:val="28"/>
          <w:lang w:val="et-EE"/>
        </w:rPr>
        <w:t>LUBJAKIVIKILLUSTIKU TOOTMISE KVALITEEDIKÄSIRAAMAT</w:t>
      </w:r>
    </w:p>
    <w:p w14:paraId="4F3B66F9" w14:textId="77777777" w:rsidR="001C7D6F" w:rsidRPr="00A53310" w:rsidRDefault="001C7D6F">
      <w:pPr>
        <w:rPr>
          <w:rFonts w:ascii="Arial" w:hAnsi="Arial" w:cs="Arial"/>
          <w:b/>
          <w:sz w:val="28"/>
          <w:szCs w:val="28"/>
          <w:lang w:val="et-EE"/>
        </w:rPr>
      </w:pPr>
      <w:r w:rsidRPr="00A53310">
        <w:rPr>
          <w:rFonts w:ascii="Arial" w:hAnsi="Arial" w:cs="Arial"/>
          <w:b/>
          <w:sz w:val="28"/>
          <w:szCs w:val="28"/>
          <w:lang w:val="et-EE"/>
        </w:rPr>
        <w:br w:type="page"/>
      </w:r>
    </w:p>
    <w:sdt>
      <w:sdtPr>
        <w:rPr>
          <w:rFonts w:asciiTheme="minorHAnsi" w:eastAsiaTheme="minorEastAsia" w:hAnsiTheme="minorHAnsi" w:cstheme="minorBidi"/>
          <w:noProof/>
          <w:color w:val="auto"/>
          <w:sz w:val="20"/>
          <w:szCs w:val="20"/>
          <w:lang w:val="et-EE"/>
        </w:rPr>
        <w:id w:val="794408823"/>
        <w:docPartObj>
          <w:docPartGallery w:val="Table of Contents"/>
          <w:docPartUnique/>
        </w:docPartObj>
      </w:sdtPr>
      <w:sdtEndPr>
        <w:rPr>
          <w:noProof w:val="0"/>
        </w:rPr>
      </w:sdtEndPr>
      <w:sdtContent>
        <w:p w14:paraId="56D11F8D" w14:textId="59490CCC" w:rsidR="007306CF" w:rsidRPr="00A53310" w:rsidRDefault="007306CF" w:rsidP="006C3909">
          <w:pPr>
            <w:pStyle w:val="TOCHeading"/>
            <w:spacing w:after="120" w:line="240" w:lineRule="auto"/>
            <w:rPr>
              <w:rFonts w:ascii="Arial" w:hAnsi="Arial" w:cs="Arial"/>
              <w:b/>
              <w:bCs/>
              <w:color w:val="auto"/>
              <w:sz w:val="22"/>
              <w:szCs w:val="22"/>
              <w:lang w:val="et-EE"/>
            </w:rPr>
          </w:pPr>
          <w:r w:rsidRPr="00A53310">
            <w:rPr>
              <w:rFonts w:ascii="Arial" w:hAnsi="Arial" w:cs="Arial"/>
              <w:b/>
              <w:bCs/>
              <w:color w:val="auto"/>
              <w:sz w:val="22"/>
              <w:szCs w:val="22"/>
              <w:lang w:val="et-EE"/>
            </w:rPr>
            <w:t>Sisukord:</w:t>
          </w:r>
        </w:p>
        <w:p w14:paraId="4CF139B5" w14:textId="4C2B27DD" w:rsidR="008361C3" w:rsidRPr="00A53310" w:rsidRDefault="007306CF">
          <w:pPr>
            <w:pStyle w:val="TOC1"/>
            <w:tabs>
              <w:tab w:val="left" w:pos="440"/>
            </w:tabs>
            <w:rPr>
              <w:rFonts w:asciiTheme="minorHAnsi" w:eastAsiaTheme="minorEastAsia" w:hAnsiTheme="minorHAnsi" w:cstheme="minorBidi"/>
              <w:b w:val="0"/>
              <w:bCs w:val="0"/>
              <w:noProof/>
              <w:shd w:val="clear" w:color="auto" w:fill="auto"/>
              <w:lang w:val="et-EE" w:eastAsia="et-EE"/>
            </w:rPr>
          </w:pPr>
          <w:r w:rsidRPr="00A53310">
            <w:rPr>
              <w:b w:val="0"/>
              <w:bCs w:val="0"/>
              <w:sz w:val="20"/>
              <w:szCs w:val="20"/>
              <w:lang w:val="et-EE"/>
            </w:rPr>
            <w:fldChar w:fldCharType="begin"/>
          </w:r>
          <w:r w:rsidRPr="00A53310">
            <w:rPr>
              <w:b w:val="0"/>
              <w:bCs w:val="0"/>
              <w:sz w:val="20"/>
              <w:szCs w:val="20"/>
              <w:lang w:val="et-EE"/>
            </w:rPr>
            <w:instrText xml:space="preserve"> TOC \o "1-3" \h \z \u </w:instrText>
          </w:r>
          <w:r w:rsidRPr="00A53310">
            <w:rPr>
              <w:b w:val="0"/>
              <w:bCs w:val="0"/>
              <w:sz w:val="20"/>
              <w:szCs w:val="20"/>
              <w:lang w:val="et-EE"/>
            </w:rPr>
            <w:fldChar w:fldCharType="separate"/>
          </w:r>
          <w:hyperlink w:anchor="_Toc113527083" w:history="1">
            <w:r w:rsidR="008361C3" w:rsidRPr="00A53310">
              <w:rPr>
                <w:rStyle w:val="Hyperlink"/>
                <w:b w:val="0"/>
                <w:bCs w:val="0"/>
                <w:noProof/>
                <w:lang w:val="et-EE"/>
              </w:rPr>
              <w:t>1.</w:t>
            </w:r>
            <w:r w:rsidR="008361C3" w:rsidRPr="00A53310">
              <w:rPr>
                <w:rFonts w:asciiTheme="minorHAnsi" w:eastAsiaTheme="minorEastAsia" w:hAnsiTheme="minorHAnsi" w:cstheme="minorBidi"/>
                <w:b w:val="0"/>
                <w:bCs w:val="0"/>
                <w:noProof/>
                <w:shd w:val="clear" w:color="auto" w:fill="auto"/>
                <w:lang w:val="et-EE" w:eastAsia="et-EE"/>
              </w:rPr>
              <w:tab/>
            </w:r>
            <w:r w:rsidR="008361C3" w:rsidRPr="00A53310">
              <w:rPr>
                <w:rStyle w:val="Hyperlink"/>
                <w:b w:val="0"/>
                <w:bCs w:val="0"/>
                <w:noProof/>
                <w:lang w:val="et-EE"/>
              </w:rPr>
              <w:t>Sissejuhatus</w:t>
            </w:r>
            <w:r w:rsidR="008361C3" w:rsidRPr="00A53310">
              <w:rPr>
                <w:b w:val="0"/>
                <w:bCs w:val="0"/>
                <w:noProof/>
                <w:webHidden/>
                <w:lang w:val="et-EE"/>
              </w:rPr>
              <w:tab/>
            </w:r>
            <w:r w:rsidR="008361C3" w:rsidRPr="00A53310">
              <w:rPr>
                <w:b w:val="0"/>
                <w:bCs w:val="0"/>
                <w:noProof/>
                <w:webHidden/>
                <w:lang w:val="et-EE"/>
              </w:rPr>
              <w:fldChar w:fldCharType="begin"/>
            </w:r>
            <w:r w:rsidR="008361C3" w:rsidRPr="00A53310">
              <w:rPr>
                <w:b w:val="0"/>
                <w:bCs w:val="0"/>
                <w:noProof/>
                <w:webHidden/>
                <w:lang w:val="et-EE"/>
              </w:rPr>
              <w:instrText xml:space="preserve"> PAGEREF _Toc113527083 \h </w:instrText>
            </w:r>
            <w:r w:rsidR="008361C3" w:rsidRPr="00A53310">
              <w:rPr>
                <w:b w:val="0"/>
                <w:bCs w:val="0"/>
                <w:noProof/>
                <w:webHidden/>
                <w:lang w:val="et-EE"/>
              </w:rPr>
            </w:r>
            <w:r w:rsidR="008361C3" w:rsidRPr="00A53310">
              <w:rPr>
                <w:b w:val="0"/>
                <w:bCs w:val="0"/>
                <w:noProof/>
                <w:webHidden/>
                <w:lang w:val="et-EE"/>
              </w:rPr>
              <w:fldChar w:fldCharType="separate"/>
            </w:r>
            <w:r w:rsidR="002337C2">
              <w:rPr>
                <w:b w:val="0"/>
                <w:bCs w:val="0"/>
                <w:noProof/>
                <w:webHidden/>
                <w:lang w:val="et-EE"/>
              </w:rPr>
              <w:t>3</w:t>
            </w:r>
            <w:r w:rsidR="008361C3" w:rsidRPr="00A53310">
              <w:rPr>
                <w:b w:val="0"/>
                <w:bCs w:val="0"/>
                <w:noProof/>
                <w:webHidden/>
                <w:lang w:val="et-EE"/>
              </w:rPr>
              <w:fldChar w:fldCharType="end"/>
            </w:r>
          </w:hyperlink>
        </w:p>
        <w:p w14:paraId="5D3FBCAE" w14:textId="31AB2B35"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84" w:history="1">
            <w:r w:rsidRPr="00A53310">
              <w:rPr>
                <w:rStyle w:val="Hyperlink"/>
                <w:b w:val="0"/>
                <w:bCs w:val="0"/>
                <w:noProof/>
                <w:lang w:val="et-EE"/>
              </w:rPr>
              <w:t>1.1.</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Eesmärk ja käsitlusala</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_Toc113527084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3</w:t>
            </w:r>
            <w:r w:rsidRPr="00A53310">
              <w:rPr>
                <w:b w:val="0"/>
                <w:bCs w:val="0"/>
                <w:noProof/>
                <w:webHidden/>
                <w:lang w:val="et-EE"/>
              </w:rPr>
              <w:fldChar w:fldCharType="end"/>
            </w:r>
          </w:hyperlink>
        </w:p>
        <w:p w14:paraId="71363693" w14:textId="297C9242"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85" w:history="1">
            <w:r w:rsidRPr="00A53310">
              <w:rPr>
                <w:rStyle w:val="Hyperlink"/>
                <w:b w:val="0"/>
                <w:bCs w:val="0"/>
                <w:noProof/>
                <w:lang w:val="et-EE"/>
              </w:rPr>
              <w:t>1.2.</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Mõisted ja lühendid</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_Toc113527085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3</w:t>
            </w:r>
            <w:r w:rsidRPr="00A53310">
              <w:rPr>
                <w:b w:val="0"/>
                <w:bCs w:val="0"/>
                <w:noProof/>
                <w:webHidden/>
                <w:lang w:val="et-EE"/>
              </w:rPr>
              <w:fldChar w:fldCharType="end"/>
            </w:r>
          </w:hyperlink>
        </w:p>
        <w:p w14:paraId="47D89DA9" w14:textId="3DE41DA6" w:rsidR="008361C3" w:rsidRPr="00A53310" w:rsidRDefault="008361C3">
          <w:pPr>
            <w:pStyle w:val="TOC1"/>
            <w:tabs>
              <w:tab w:val="left" w:pos="440"/>
            </w:tabs>
            <w:rPr>
              <w:rFonts w:asciiTheme="minorHAnsi" w:eastAsiaTheme="minorEastAsia" w:hAnsiTheme="minorHAnsi" w:cstheme="minorBidi"/>
              <w:b w:val="0"/>
              <w:bCs w:val="0"/>
              <w:noProof/>
              <w:shd w:val="clear" w:color="auto" w:fill="auto"/>
              <w:lang w:val="et-EE" w:eastAsia="et-EE"/>
            </w:rPr>
          </w:pPr>
          <w:hyperlink w:anchor="_Toc113527086" w:history="1">
            <w:r w:rsidRPr="00A53310">
              <w:rPr>
                <w:rStyle w:val="Hyperlink"/>
                <w:b w:val="0"/>
                <w:bCs w:val="0"/>
                <w:noProof/>
                <w:lang w:val="et-EE"/>
              </w:rPr>
              <w:t>2.</w:t>
            </w:r>
            <w:r w:rsidRPr="00A53310">
              <w:rPr>
                <w:rFonts w:asciiTheme="minorHAnsi" w:eastAsiaTheme="minorEastAsia" w:hAnsiTheme="minorHAnsi" w:cstheme="minorBidi"/>
                <w:b w:val="0"/>
                <w:bCs w:val="0"/>
                <w:noProof/>
                <w:shd w:val="clear" w:color="auto" w:fill="auto"/>
                <w:lang w:val="et-EE" w:eastAsia="et-EE"/>
              </w:rPr>
              <w:tab/>
            </w:r>
            <w:r w:rsidRPr="00A53310">
              <w:rPr>
                <w:rStyle w:val="Hyperlink"/>
                <w:b w:val="0"/>
                <w:bCs w:val="0"/>
                <w:noProof/>
                <w:lang w:val="et-EE"/>
              </w:rPr>
              <w:t>Organisatsioon</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_Toc113527086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3</w:t>
            </w:r>
            <w:r w:rsidRPr="00A53310">
              <w:rPr>
                <w:b w:val="0"/>
                <w:bCs w:val="0"/>
                <w:noProof/>
                <w:webHidden/>
                <w:lang w:val="et-EE"/>
              </w:rPr>
              <w:fldChar w:fldCharType="end"/>
            </w:r>
          </w:hyperlink>
        </w:p>
        <w:p w14:paraId="5C254AC3" w14:textId="2BFD9E92"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87" w:history="1">
            <w:r w:rsidRPr="00A53310">
              <w:rPr>
                <w:rStyle w:val="Hyperlink"/>
                <w:b w:val="0"/>
                <w:bCs w:val="0"/>
                <w:noProof/>
                <w:lang w:val="et-EE"/>
              </w:rPr>
              <w:t>2.1.</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Vastutus ja volitused</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_Toc113527087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4</w:t>
            </w:r>
            <w:r w:rsidRPr="00A53310">
              <w:rPr>
                <w:b w:val="0"/>
                <w:bCs w:val="0"/>
                <w:noProof/>
                <w:webHidden/>
                <w:lang w:val="et-EE"/>
              </w:rPr>
              <w:fldChar w:fldCharType="end"/>
            </w:r>
          </w:hyperlink>
        </w:p>
        <w:p w14:paraId="1DB20A09" w14:textId="0F928DF8"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88" w:history="1">
            <w:r w:rsidRPr="00A53310">
              <w:rPr>
                <w:rStyle w:val="Hyperlink"/>
                <w:b w:val="0"/>
                <w:bCs w:val="0"/>
                <w:noProof/>
                <w:lang w:val="et-EE"/>
              </w:rPr>
              <w:t>2.2.</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Juhtkonna esindaja</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_Toc113527088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4</w:t>
            </w:r>
            <w:r w:rsidRPr="00A53310">
              <w:rPr>
                <w:b w:val="0"/>
                <w:bCs w:val="0"/>
                <w:noProof/>
                <w:webHidden/>
                <w:lang w:val="et-EE"/>
              </w:rPr>
              <w:fldChar w:fldCharType="end"/>
            </w:r>
          </w:hyperlink>
        </w:p>
        <w:p w14:paraId="5237C406" w14:textId="2B956502"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89" w:history="1">
            <w:r w:rsidRPr="00A53310">
              <w:rPr>
                <w:rStyle w:val="Hyperlink"/>
                <w:b w:val="0"/>
                <w:bCs w:val="0"/>
                <w:noProof/>
                <w:lang w:val="et-EE"/>
              </w:rPr>
              <w:t>2.3.</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Juhtkonnapoolne ülevaatus</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_Toc113527089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4</w:t>
            </w:r>
            <w:r w:rsidRPr="00A53310">
              <w:rPr>
                <w:b w:val="0"/>
                <w:bCs w:val="0"/>
                <w:noProof/>
                <w:webHidden/>
                <w:lang w:val="et-EE"/>
              </w:rPr>
              <w:fldChar w:fldCharType="end"/>
            </w:r>
          </w:hyperlink>
        </w:p>
        <w:p w14:paraId="40680255" w14:textId="3EC92E01" w:rsidR="008361C3" w:rsidRPr="00A53310" w:rsidRDefault="008361C3">
          <w:pPr>
            <w:pStyle w:val="TOC1"/>
            <w:tabs>
              <w:tab w:val="left" w:pos="440"/>
            </w:tabs>
            <w:rPr>
              <w:rFonts w:asciiTheme="minorHAnsi" w:eastAsiaTheme="minorEastAsia" w:hAnsiTheme="minorHAnsi" w:cstheme="minorBidi"/>
              <w:b w:val="0"/>
              <w:bCs w:val="0"/>
              <w:noProof/>
              <w:shd w:val="clear" w:color="auto" w:fill="auto"/>
              <w:lang w:val="et-EE" w:eastAsia="et-EE"/>
            </w:rPr>
          </w:pPr>
          <w:hyperlink w:anchor="_Toc113527090" w:history="1">
            <w:r w:rsidRPr="00A53310">
              <w:rPr>
                <w:rStyle w:val="Hyperlink"/>
                <w:b w:val="0"/>
                <w:bCs w:val="0"/>
                <w:noProof/>
                <w:lang w:val="et-EE"/>
              </w:rPr>
              <w:t>3.</w:t>
            </w:r>
            <w:r w:rsidRPr="00A53310">
              <w:rPr>
                <w:rFonts w:asciiTheme="minorHAnsi" w:eastAsiaTheme="minorEastAsia" w:hAnsiTheme="minorHAnsi" w:cstheme="minorBidi"/>
                <w:b w:val="0"/>
                <w:bCs w:val="0"/>
                <w:noProof/>
                <w:shd w:val="clear" w:color="auto" w:fill="auto"/>
                <w:lang w:val="et-EE" w:eastAsia="et-EE"/>
              </w:rPr>
              <w:tab/>
            </w:r>
            <w:r w:rsidRPr="00A53310">
              <w:rPr>
                <w:rStyle w:val="Hyperlink"/>
                <w:b w:val="0"/>
                <w:bCs w:val="0"/>
                <w:noProof/>
                <w:lang w:val="et-EE"/>
              </w:rPr>
              <w:t>Kontrollmenetlused</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_Toc113527090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5</w:t>
            </w:r>
            <w:r w:rsidRPr="00A53310">
              <w:rPr>
                <w:b w:val="0"/>
                <w:bCs w:val="0"/>
                <w:noProof/>
                <w:webHidden/>
                <w:lang w:val="et-EE"/>
              </w:rPr>
              <w:fldChar w:fldCharType="end"/>
            </w:r>
          </w:hyperlink>
        </w:p>
        <w:p w14:paraId="712E3CC9" w14:textId="22D053E9"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91" w:history="1">
            <w:r w:rsidRPr="00A53310">
              <w:rPr>
                <w:rStyle w:val="Hyperlink"/>
                <w:b w:val="0"/>
                <w:bCs w:val="0"/>
                <w:noProof/>
                <w:lang w:val="et-EE"/>
              </w:rPr>
              <w:t>3.1.</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Dokumendihaldus ja andmekontroll</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_Toc113527091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5</w:t>
            </w:r>
            <w:r w:rsidRPr="00A53310">
              <w:rPr>
                <w:b w:val="0"/>
                <w:bCs w:val="0"/>
                <w:noProof/>
                <w:webHidden/>
                <w:lang w:val="et-EE"/>
              </w:rPr>
              <w:fldChar w:fldCharType="end"/>
            </w:r>
          </w:hyperlink>
        </w:p>
        <w:p w14:paraId="15DED6EB" w14:textId="5E27734E"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92" w:history="1">
            <w:r w:rsidRPr="00A53310">
              <w:rPr>
                <w:rStyle w:val="Hyperlink"/>
                <w:b w:val="0"/>
                <w:bCs w:val="0"/>
                <w:noProof/>
                <w:lang w:val="et-EE"/>
              </w:rPr>
              <w:t>3.2.</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Allhanketeenused</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_Toc113527092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5</w:t>
            </w:r>
            <w:r w:rsidRPr="00A53310">
              <w:rPr>
                <w:b w:val="0"/>
                <w:bCs w:val="0"/>
                <w:noProof/>
                <w:webHidden/>
                <w:lang w:val="et-EE"/>
              </w:rPr>
              <w:fldChar w:fldCharType="end"/>
            </w:r>
          </w:hyperlink>
        </w:p>
        <w:p w14:paraId="20E7BE6E" w14:textId="48DC8AB7"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93" w:history="1">
            <w:r w:rsidRPr="00A53310">
              <w:rPr>
                <w:rStyle w:val="Hyperlink"/>
                <w:b w:val="0"/>
                <w:bCs w:val="0"/>
                <w:noProof/>
                <w:lang w:val="et-EE"/>
              </w:rPr>
              <w:t>3.3.</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Andmed toormaterjali kohta</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_Toc113527093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6</w:t>
            </w:r>
            <w:r w:rsidRPr="00A53310">
              <w:rPr>
                <w:b w:val="0"/>
                <w:bCs w:val="0"/>
                <w:noProof/>
                <w:webHidden/>
                <w:lang w:val="et-EE"/>
              </w:rPr>
              <w:fldChar w:fldCharType="end"/>
            </w:r>
          </w:hyperlink>
        </w:p>
        <w:p w14:paraId="75813941" w14:textId="17D83C27" w:rsidR="008361C3" w:rsidRPr="00A53310" w:rsidRDefault="008361C3">
          <w:pPr>
            <w:pStyle w:val="TOC1"/>
            <w:tabs>
              <w:tab w:val="left" w:pos="440"/>
            </w:tabs>
            <w:rPr>
              <w:rFonts w:asciiTheme="minorHAnsi" w:eastAsiaTheme="minorEastAsia" w:hAnsiTheme="minorHAnsi" w:cstheme="minorBidi"/>
              <w:b w:val="0"/>
              <w:bCs w:val="0"/>
              <w:noProof/>
              <w:shd w:val="clear" w:color="auto" w:fill="auto"/>
              <w:lang w:val="et-EE" w:eastAsia="et-EE"/>
            </w:rPr>
          </w:pPr>
          <w:hyperlink w:anchor="_Toc113527094" w:history="1">
            <w:r w:rsidRPr="00A53310">
              <w:rPr>
                <w:rStyle w:val="Hyperlink"/>
                <w:b w:val="0"/>
                <w:bCs w:val="0"/>
                <w:noProof/>
                <w:lang w:val="et-EE"/>
              </w:rPr>
              <w:t>4.</w:t>
            </w:r>
            <w:r w:rsidRPr="00A53310">
              <w:rPr>
                <w:rFonts w:asciiTheme="minorHAnsi" w:eastAsiaTheme="minorEastAsia" w:hAnsiTheme="minorHAnsi" w:cstheme="minorBidi"/>
                <w:b w:val="0"/>
                <w:bCs w:val="0"/>
                <w:noProof/>
                <w:shd w:val="clear" w:color="auto" w:fill="auto"/>
                <w:lang w:val="et-EE" w:eastAsia="et-EE"/>
              </w:rPr>
              <w:tab/>
            </w:r>
            <w:r w:rsidRPr="00A53310">
              <w:rPr>
                <w:rStyle w:val="Hyperlink"/>
                <w:b w:val="0"/>
                <w:bCs w:val="0"/>
                <w:noProof/>
                <w:lang w:val="et-EE"/>
              </w:rPr>
              <w:t>Tootmise juhtimine</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_Toc113527094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7</w:t>
            </w:r>
            <w:r w:rsidRPr="00A53310">
              <w:rPr>
                <w:b w:val="0"/>
                <w:bCs w:val="0"/>
                <w:noProof/>
                <w:webHidden/>
                <w:lang w:val="et-EE"/>
              </w:rPr>
              <w:fldChar w:fldCharType="end"/>
            </w:r>
          </w:hyperlink>
        </w:p>
        <w:p w14:paraId="797E74C3" w14:textId="23AC184C"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95" w:history="1">
            <w:r w:rsidRPr="00A53310">
              <w:rPr>
                <w:rStyle w:val="Hyperlink"/>
                <w:b w:val="0"/>
                <w:bCs w:val="0"/>
                <w:noProof/>
                <w:lang w:val="et-EE"/>
              </w:rPr>
              <w:t>4.1.</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Tootmise tehnoloogilise protsessi kirjeldus rikastamise jäätmest</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_Toc113527095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7</w:t>
            </w:r>
            <w:r w:rsidRPr="00A53310">
              <w:rPr>
                <w:b w:val="0"/>
                <w:bCs w:val="0"/>
                <w:noProof/>
                <w:webHidden/>
                <w:lang w:val="et-EE"/>
              </w:rPr>
              <w:fldChar w:fldCharType="end"/>
            </w:r>
          </w:hyperlink>
        </w:p>
        <w:p w14:paraId="294AD302" w14:textId="515DB22E"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099" w:history="1">
            <w:r w:rsidRPr="00A53310">
              <w:rPr>
                <w:rStyle w:val="Hyperlink"/>
                <w:b w:val="0"/>
                <w:bCs w:val="0"/>
                <w:noProof/>
                <w:lang w:val="et-EE"/>
              </w:rPr>
              <w:t>4.2.</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Tootmise tehnoloogilise protsessi statsionaarse kompleksi kaudu kirjeldus</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_Toc113527099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8</w:t>
            </w:r>
            <w:r w:rsidRPr="00A53310">
              <w:rPr>
                <w:b w:val="0"/>
                <w:bCs w:val="0"/>
                <w:noProof/>
                <w:webHidden/>
                <w:lang w:val="et-EE"/>
              </w:rPr>
              <w:fldChar w:fldCharType="end"/>
            </w:r>
          </w:hyperlink>
        </w:p>
        <w:p w14:paraId="730F9796" w14:textId="2EE31AFC" w:rsidR="008361C3" w:rsidRPr="00A53310" w:rsidRDefault="008361C3">
          <w:pPr>
            <w:pStyle w:val="TOC2"/>
            <w:rPr>
              <w:rFonts w:asciiTheme="minorHAnsi" w:eastAsiaTheme="minorEastAsia" w:hAnsiTheme="minorHAnsi" w:cstheme="minorBidi"/>
              <w:b w:val="0"/>
              <w:bCs w:val="0"/>
              <w:noProof/>
              <w:lang w:val="et-EE" w:eastAsia="et-EE"/>
            </w:rPr>
          </w:pPr>
          <w:hyperlink w:anchor="_Toc113527104" w:history="1">
            <w:r w:rsidRPr="00A53310">
              <w:rPr>
                <w:rStyle w:val="Hyperlink"/>
                <w:b w:val="0"/>
                <w:bCs w:val="0"/>
                <w:noProof/>
                <w:lang w:val="et-EE"/>
              </w:rPr>
              <w:t xml:space="preserve">4.3. </w:t>
            </w:r>
            <w:r w:rsidR="00293797" w:rsidRPr="00A53310">
              <w:rPr>
                <w:rStyle w:val="Hyperlink"/>
                <w:b w:val="0"/>
                <w:bCs w:val="0"/>
                <w:noProof/>
                <w:lang w:val="et-EE"/>
              </w:rPr>
              <w:t xml:space="preserve">    </w:t>
            </w:r>
            <w:r w:rsidRPr="00A53310">
              <w:rPr>
                <w:rStyle w:val="Hyperlink"/>
                <w:b w:val="0"/>
                <w:bCs w:val="0"/>
                <w:noProof/>
                <w:lang w:val="et-EE"/>
              </w:rPr>
              <w:t>Lõpptodangu identifitseerimine ja kontrollimine</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_Toc113527104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9</w:t>
            </w:r>
            <w:r w:rsidRPr="00A53310">
              <w:rPr>
                <w:b w:val="0"/>
                <w:bCs w:val="0"/>
                <w:noProof/>
                <w:webHidden/>
                <w:lang w:val="et-EE"/>
              </w:rPr>
              <w:fldChar w:fldCharType="end"/>
            </w:r>
          </w:hyperlink>
        </w:p>
        <w:p w14:paraId="383749DB" w14:textId="4D483BFB" w:rsidR="008361C3" w:rsidRPr="00A53310" w:rsidRDefault="008361C3">
          <w:pPr>
            <w:pStyle w:val="TOC1"/>
            <w:tabs>
              <w:tab w:val="left" w:pos="440"/>
            </w:tabs>
            <w:rPr>
              <w:rFonts w:asciiTheme="minorHAnsi" w:eastAsiaTheme="minorEastAsia" w:hAnsiTheme="minorHAnsi" w:cstheme="minorBidi"/>
              <w:b w:val="0"/>
              <w:bCs w:val="0"/>
              <w:noProof/>
              <w:shd w:val="clear" w:color="auto" w:fill="auto"/>
              <w:lang w:val="et-EE" w:eastAsia="et-EE"/>
            </w:rPr>
          </w:pPr>
          <w:hyperlink w:anchor="_Toc113527105" w:history="1">
            <w:r w:rsidRPr="00A53310">
              <w:rPr>
                <w:rStyle w:val="Hyperlink"/>
                <w:b w:val="0"/>
                <w:bCs w:val="0"/>
                <w:noProof/>
                <w:lang w:val="et-EE"/>
              </w:rPr>
              <w:t>5.</w:t>
            </w:r>
            <w:r w:rsidRPr="00A53310">
              <w:rPr>
                <w:rFonts w:asciiTheme="minorHAnsi" w:eastAsiaTheme="minorEastAsia" w:hAnsiTheme="minorHAnsi" w:cstheme="minorBidi"/>
                <w:b w:val="0"/>
                <w:bCs w:val="0"/>
                <w:noProof/>
                <w:shd w:val="clear" w:color="auto" w:fill="auto"/>
                <w:lang w:val="et-EE" w:eastAsia="et-EE"/>
              </w:rPr>
              <w:tab/>
            </w:r>
            <w:r w:rsidRPr="00A53310">
              <w:rPr>
                <w:rStyle w:val="Hyperlink"/>
                <w:b w:val="0"/>
                <w:bCs w:val="0"/>
                <w:noProof/>
                <w:lang w:val="et-EE"/>
              </w:rPr>
              <w:t>Järel</w:t>
            </w:r>
            <w:r w:rsidR="006B7037">
              <w:rPr>
                <w:rStyle w:val="Hyperlink"/>
                <w:b w:val="0"/>
                <w:bCs w:val="0"/>
                <w:noProof/>
                <w:lang w:val="et-EE"/>
              </w:rPr>
              <w:t>e</w:t>
            </w:r>
            <w:r w:rsidRPr="00A53310">
              <w:rPr>
                <w:rStyle w:val="Hyperlink"/>
                <w:b w:val="0"/>
                <w:bCs w:val="0"/>
                <w:noProof/>
                <w:lang w:val="et-EE"/>
              </w:rPr>
              <w:t>valve ja katsetamine</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_Toc113527105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9</w:t>
            </w:r>
            <w:r w:rsidRPr="00A53310">
              <w:rPr>
                <w:b w:val="0"/>
                <w:bCs w:val="0"/>
                <w:noProof/>
                <w:webHidden/>
                <w:lang w:val="et-EE"/>
              </w:rPr>
              <w:fldChar w:fldCharType="end"/>
            </w:r>
          </w:hyperlink>
        </w:p>
        <w:p w14:paraId="3C1933D8" w14:textId="20635098" w:rsidR="008361C3" w:rsidRPr="00A53310" w:rsidRDefault="008361C3">
          <w:pPr>
            <w:pStyle w:val="TOC2"/>
            <w:tabs>
              <w:tab w:val="left" w:pos="660"/>
            </w:tabs>
            <w:rPr>
              <w:rFonts w:asciiTheme="minorHAnsi" w:eastAsiaTheme="minorEastAsia" w:hAnsiTheme="minorHAnsi" w:cstheme="minorBidi"/>
              <w:b w:val="0"/>
              <w:bCs w:val="0"/>
              <w:noProof/>
              <w:lang w:val="et-EE" w:eastAsia="et-EE"/>
            </w:rPr>
          </w:pPr>
          <w:hyperlink w:anchor="_Toc113527106" w:history="1">
            <w:r w:rsidRPr="00A53310">
              <w:rPr>
                <w:rStyle w:val="Hyperlink"/>
                <w:b w:val="0"/>
                <w:bCs w:val="0"/>
                <w:noProof/>
                <w:lang w:val="et-EE"/>
              </w:rPr>
              <w:t>5.1.</w:t>
            </w:r>
            <w:r w:rsidRPr="00A53310">
              <w:rPr>
                <w:rFonts w:asciiTheme="minorHAnsi" w:eastAsiaTheme="minorEastAsia" w:hAnsiTheme="minorHAnsi" w:cstheme="minorBidi"/>
                <w:b w:val="0"/>
                <w:bCs w:val="0"/>
                <w:noProof/>
                <w:lang w:val="et-EE" w:eastAsia="et-EE"/>
              </w:rPr>
              <w:tab/>
            </w:r>
            <w:r w:rsidRPr="00A53310">
              <w:rPr>
                <w:rStyle w:val="Hyperlink"/>
                <w:b w:val="0"/>
                <w:bCs w:val="0"/>
                <w:noProof/>
                <w:lang w:val="et-EE"/>
              </w:rPr>
              <w:t>Järelevalve, proovivõtmise ja katsetuste sagedus ja koht</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_Toc113527106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9</w:t>
            </w:r>
            <w:r w:rsidRPr="00A53310">
              <w:rPr>
                <w:b w:val="0"/>
                <w:bCs w:val="0"/>
                <w:noProof/>
                <w:webHidden/>
                <w:lang w:val="et-EE"/>
              </w:rPr>
              <w:fldChar w:fldCharType="end"/>
            </w:r>
          </w:hyperlink>
        </w:p>
        <w:p w14:paraId="2DE6C4C7" w14:textId="7E42805B" w:rsidR="008361C3" w:rsidRPr="00A53310" w:rsidRDefault="008361C3">
          <w:pPr>
            <w:pStyle w:val="TOC1"/>
            <w:tabs>
              <w:tab w:val="left" w:pos="440"/>
            </w:tabs>
            <w:rPr>
              <w:rFonts w:asciiTheme="minorHAnsi" w:eastAsiaTheme="minorEastAsia" w:hAnsiTheme="minorHAnsi" w:cstheme="minorBidi"/>
              <w:b w:val="0"/>
              <w:bCs w:val="0"/>
              <w:noProof/>
              <w:shd w:val="clear" w:color="auto" w:fill="auto"/>
              <w:lang w:val="et-EE" w:eastAsia="et-EE"/>
            </w:rPr>
          </w:pPr>
          <w:hyperlink w:anchor="_Toc113527107" w:history="1">
            <w:r w:rsidRPr="00A53310">
              <w:rPr>
                <w:rStyle w:val="Hyperlink"/>
                <w:b w:val="0"/>
                <w:bCs w:val="0"/>
                <w:noProof/>
                <w:lang w:val="et-EE"/>
              </w:rPr>
              <w:t>6.</w:t>
            </w:r>
            <w:r w:rsidRPr="00A53310">
              <w:rPr>
                <w:rFonts w:asciiTheme="minorHAnsi" w:eastAsiaTheme="minorEastAsia" w:hAnsiTheme="minorHAnsi" w:cstheme="minorBidi"/>
                <w:b w:val="0"/>
                <w:bCs w:val="0"/>
                <w:noProof/>
                <w:shd w:val="clear" w:color="auto" w:fill="auto"/>
                <w:lang w:val="et-EE" w:eastAsia="et-EE"/>
              </w:rPr>
              <w:tab/>
            </w:r>
            <w:r w:rsidR="00293797" w:rsidRPr="00A53310">
              <w:rPr>
                <w:rFonts w:asciiTheme="minorHAnsi" w:eastAsiaTheme="minorEastAsia" w:hAnsiTheme="minorHAnsi" w:cstheme="minorBidi"/>
                <w:b w:val="0"/>
                <w:bCs w:val="0"/>
                <w:noProof/>
                <w:shd w:val="clear" w:color="auto" w:fill="auto"/>
                <w:lang w:val="et-EE" w:eastAsia="et-EE"/>
              </w:rPr>
              <w:t xml:space="preserve"> </w:t>
            </w:r>
            <w:r w:rsidRPr="00A53310">
              <w:rPr>
                <w:rStyle w:val="Hyperlink"/>
                <w:b w:val="0"/>
                <w:bCs w:val="0"/>
                <w:noProof/>
                <w:lang w:val="et-EE"/>
              </w:rPr>
              <w:t>Nõuetele mittevastava toodangu ohje</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_Toc113527107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10</w:t>
            </w:r>
            <w:r w:rsidRPr="00A53310">
              <w:rPr>
                <w:b w:val="0"/>
                <w:bCs w:val="0"/>
                <w:noProof/>
                <w:webHidden/>
                <w:lang w:val="et-EE"/>
              </w:rPr>
              <w:fldChar w:fldCharType="end"/>
            </w:r>
          </w:hyperlink>
        </w:p>
        <w:p w14:paraId="0917E1EF" w14:textId="722F5308" w:rsidR="008361C3" w:rsidRPr="00A53310" w:rsidRDefault="008361C3">
          <w:pPr>
            <w:pStyle w:val="TOC1"/>
            <w:tabs>
              <w:tab w:val="left" w:pos="440"/>
            </w:tabs>
            <w:rPr>
              <w:rFonts w:asciiTheme="minorHAnsi" w:eastAsiaTheme="minorEastAsia" w:hAnsiTheme="minorHAnsi" w:cstheme="minorBidi"/>
              <w:b w:val="0"/>
              <w:bCs w:val="0"/>
              <w:noProof/>
              <w:shd w:val="clear" w:color="auto" w:fill="auto"/>
              <w:lang w:val="et-EE" w:eastAsia="et-EE"/>
            </w:rPr>
          </w:pPr>
          <w:hyperlink w:anchor="_Toc113527108" w:history="1">
            <w:r w:rsidRPr="00A53310">
              <w:rPr>
                <w:rStyle w:val="Hyperlink"/>
                <w:b w:val="0"/>
                <w:bCs w:val="0"/>
                <w:noProof/>
                <w:lang w:val="et-EE"/>
              </w:rPr>
              <w:t>7.</w:t>
            </w:r>
            <w:r w:rsidRPr="00A53310">
              <w:rPr>
                <w:rFonts w:asciiTheme="minorHAnsi" w:eastAsiaTheme="minorEastAsia" w:hAnsiTheme="minorHAnsi" w:cstheme="minorBidi"/>
                <w:b w:val="0"/>
                <w:bCs w:val="0"/>
                <w:noProof/>
                <w:shd w:val="clear" w:color="auto" w:fill="auto"/>
                <w:lang w:val="et-EE" w:eastAsia="et-EE"/>
              </w:rPr>
              <w:tab/>
            </w:r>
            <w:r w:rsidR="00293797" w:rsidRPr="00A53310">
              <w:rPr>
                <w:rFonts w:asciiTheme="minorHAnsi" w:eastAsiaTheme="minorEastAsia" w:hAnsiTheme="minorHAnsi" w:cstheme="minorBidi"/>
                <w:b w:val="0"/>
                <w:bCs w:val="0"/>
                <w:noProof/>
                <w:shd w:val="clear" w:color="auto" w:fill="auto"/>
                <w:lang w:val="et-EE" w:eastAsia="et-EE"/>
              </w:rPr>
              <w:t xml:space="preserve"> </w:t>
            </w:r>
            <w:r w:rsidRPr="00A53310">
              <w:rPr>
                <w:rStyle w:val="Hyperlink"/>
                <w:b w:val="0"/>
                <w:bCs w:val="0"/>
                <w:noProof/>
                <w:lang w:val="et-EE"/>
              </w:rPr>
              <w:t>Transport ja pakendamine</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_Toc113527108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10</w:t>
            </w:r>
            <w:r w:rsidRPr="00A53310">
              <w:rPr>
                <w:b w:val="0"/>
                <w:bCs w:val="0"/>
                <w:noProof/>
                <w:webHidden/>
                <w:lang w:val="et-EE"/>
              </w:rPr>
              <w:fldChar w:fldCharType="end"/>
            </w:r>
          </w:hyperlink>
        </w:p>
        <w:p w14:paraId="744346EB" w14:textId="64660F4C" w:rsidR="008361C3" w:rsidRPr="00A53310" w:rsidRDefault="008361C3">
          <w:pPr>
            <w:pStyle w:val="TOC1"/>
            <w:rPr>
              <w:rFonts w:asciiTheme="minorHAnsi" w:eastAsiaTheme="minorEastAsia" w:hAnsiTheme="minorHAnsi" w:cstheme="minorBidi"/>
              <w:b w:val="0"/>
              <w:bCs w:val="0"/>
              <w:noProof/>
              <w:shd w:val="clear" w:color="auto" w:fill="auto"/>
              <w:lang w:val="et-EE" w:eastAsia="et-EE"/>
            </w:rPr>
          </w:pPr>
          <w:hyperlink w:anchor="_Toc113527109" w:history="1">
            <w:r w:rsidRPr="00A53310">
              <w:rPr>
                <w:rStyle w:val="Hyperlink"/>
                <w:b w:val="0"/>
                <w:bCs w:val="0"/>
                <w:noProof/>
                <w:lang w:val="et-EE"/>
              </w:rPr>
              <w:t xml:space="preserve">8.    </w:t>
            </w:r>
            <w:r w:rsidR="00293797" w:rsidRPr="00A53310">
              <w:rPr>
                <w:rStyle w:val="Hyperlink"/>
                <w:b w:val="0"/>
                <w:bCs w:val="0"/>
                <w:noProof/>
                <w:lang w:val="et-EE"/>
              </w:rPr>
              <w:t xml:space="preserve"> </w:t>
            </w:r>
            <w:r w:rsidRPr="00A53310">
              <w:rPr>
                <w:rStyle w:val="Hyperlink"/>
                <w:b w:val="0"/>
                <w:bCs w:val="0"/>
                <w:noProof/>
                <w:lang w:val="et-EE"/>
              </w:rPr>
              <w:t>Personali koolitus</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_Toc113527109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10</w:t>
            </w:r>
            <w:r w:rsidRPr="00A53310">
              <w:rPr>
                <w:b w:val="0"/>
                <w:bCs w:val="0"/>
                <w:noProof/>
                <w:webHidden/>
                <w:lang w:val="et-EE"/>
              </w:rPr>
              <w:fldChar w:fldCharType="end"/>
            </w:r>
          </w:hyperlink>
        </w:p>
        <w:p w14:paraId="54048EF2" w14:textId="4C478D3D" w:rsidR="008361C3" w:rsidRPr="00A53310" w:rsidRDefault="008361C3">
          <w:pPr>
            <w:pStyle w:val="TOC1"/>
            <w:rPr>
              <w:rFonts w:asciiTheme="minorHAnsi" w:eastAsiaTheme="minorEastAsia" w:hAnsiTheme="minorHAnsi" w:cstheme="minorBidi"/>
              <w:b w:val="0"/>
              <w:bCs w:val="0"/>
              <w:noProof/>
              <w:shd w:val="clear" w:color="auto" w:fill="auto"/>
              <w:lang w:val="et-EE" w:eastAsia="et-EE"/>
            </w:rPr>
          </w:pPr>
          <w:hyperlink w:anchor="_Toc113527110" w:history="1">
            <w:r w:rsidRPr="00A53310">
              <w:rPr>
                <w:rStyle w:val="Hyperlink"/>
                <w:b w:val="0"/>
                <w:bCs w:val="0"/>
                <w:noProof/>
                <w:lang w:val="et-EE"/>
              </w:rPr>
              <w:t xml:space="preserve">9.   </w:t>
            </w:r>
            <w:r w:rsidR="00876857" w:rsidRPr="00A53310">
              <w:rPr>
                <w:rStyle w:val="Hyperlink"/>
                <w:b w:val="0"/>
                <w:bCs w:val="0"/>
                <w:noProof/>
                <w:lang w:val="et-EE"/>
              </w:rPr>
              <w:t xml:space="preserve"> </w:t>
            </w:r>
            <w:r w:rsidR="00293797" w:rsidRPr="00A53310">
              <w:rPr>
                <w:rStyle w:val="Hyperlink"/>
                <w:b w:val="0"/>
                <w:bCs w:val="0"/>
                <w:noProof/>
                <w:lang w:val="et-EE"/>
              </w:rPr>
              <w:t xml:space="preserve"> </w:t>
            </w:r>
            <w:r w:rsidRPr="00A53310">
              <w:rPr>
                <w:rStyle w:val="Hyperlink"/>
                <w:b w:val="0"/>
                <w:bCs w:val="0"/>
                <w:noProof/>
                <w:lang w:val="et-EE"/>
              </w:rPr>
              <w:t>Ristviited standardi nõuete ja käsiraamatu osade vahel</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_Toc113527110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12</w:t>
            </w:r>
            <w:r w:rsidRPr="00A53310">
              <w:rPr>
                <w:b w:val="0"/>
                <w:bCs w:val="0"/>
                <w:noProof/>
                <w:webHidden/>
                <w:lang w:val="et-EE"/>
              </w:rPr>
              <w:fldChar w:fldCharType="end"/>
            </w:r>
          </w:hyperlink>
        </w:p>
        <w:p w14:paraId="4DECB134" w14:textId="09A22592" w:rsidR="008361C3" w:rsidRPr="00A53310" w:rsidRDefault="008361C3">
          <w:pPr>
            <w:pStyle w:val="TOC1"/>
            <w:rPr>
              <w:rFonts w:asciiTheme="minorHAnsi" w:eastAsiaTheme="minorEastAsia" w:hAnsiTheme="minorHAnsi" w:cstheme="minorBidi"/>
              <w:b w:val="0"/>
              <w:bCs w:val="0"/>
              <w:noProof/>
              <w:shd w:val="clear" w:color="auto" w:fill="auto"/>
              <w:lang w:val="et-EE" w:eastAsia="et-EE"/>
            </w:rPr>
          </w:pPr>
          <w:hyperlink w:anchor="_Toc113527111" w:history="1">
            <w:r w:rsidRPr="00A53310">
              <w:rPr>
                <w:rStyle w:val="Hyperlink"/>
                <w:b w:val="0"/>
                <w:bCs w:val="0"/>
                <w:noProof/>
                <w:lang w:val="et-EE"/>
              </w:rPr>
              <w:t xml:space="preserve">10.  </w:t>
            </w:r>
            <w:r w:rsidR="00293797" w:rsidRPr="00A53310">
              <w:rPr>
                <w:rStyle w:val="Hyperlink"/>
                <w:b w:val="0"/>
                <w:bCs w:val="0"/>
                <w:noProof/>
                <w:lang w:val="et-EE"/>
              </w:rPr>
              <w:t xml:space="preserve"> </w:t>
            </w:r>
            <w:r w:rsidRPr="00A53310">
              <w:rPr>
                <w:rStyle w:val="Hyperlink"/>
                <w:b w:val="0"/>
                <w:bCs w:val="0"/>
                <w:noProof/>
                <w:lang w:val="et-EE"/>
              </w:rPr>
              <w:t>Lisad</w:t>
            </w:r>
            <w:r w:rsidRPr="00A53310">
              <w:rPr>
                <w:b w:val="0"/>
                <w:bCs w:val="0"/>
                <w:noProof/>
                <w:webHidden/>
                <w:lang w:val="et-EE"/>
              </w:rPr>
              <w:tab/>
            </w:r>
            <w:r w:rsidRPr="00A53310">
              <w:rPr>
                <w:b w:val="0"/>
                <w:bCs w:val="0"/>
                <w:noProof/>
                <w:webHidden/>
                <w:lang w:val="et-EE"/>
              </w:rPr>
              <w:fldChar w:fldCharType="begin"/>
            </w:r>
            <w:r w:rsidRPr="00A53310">
              <w:rPr>
                <w:b w:val="0"/>
                <w:bCs w:val="0"/>
                <w:noProof/>
                <w:webHidden/>
                <w:lang w:val="et-EE"/>
              </w:rPr>
              <w:instrText xml:space="preserve"> PAGEREF _Toc113527111 \h </w:instrText>
            </w:r>
            <w:r w:rsidRPr="00A53310">
              <w:rPr>
                <w:b w:val="0"/>
                <w:bCs w:val="0"/>
                <w:noProof/>
                <w:webHidden/>
                <w:lang w:val="et-EE"/>
              </w:rPr>
            </w:r>
            <w:r w:rsidRPr="00A53310">
              <w:rPr>
                <w:b w:val="0"/>
                <w:bCs w:val="0"/>
                <w:noProof/>
                <w:webHidden/>
                <w:lang w:val="et-EE"/>
              </w:rPr>
              <w:fldChar w:fldCharType="separate"/>
            </w:r>
            <w:r w:rsidR="002337C2">
              <w:rPr>
                <w:b w:val="0"/>
                <w:bCs w:val="0"/>
                <w:noProof/>
                <w:webHidden/>
                <w:lang w:val="et-EE"/>
              </w:rPr>
              <w:t>12</w:t>
            </w:r>
            <w:r w:rsidRPr="00A53310">
              <w:rPr>
                <w:b w:val="0"/>
                <w:bCs w:val="0"/>
                <w:noProof/>
                <w:webHidden/>
                <w:lang w:val="et-EE"/>
              </w:rPr>
              <w:fldChar w:fldCharType="end"/>
            </w:r>
          </w:hyperlink>
        </w:p>
        <w:p w14:paraId="2FB453A4" w14:textId="0C570930" w:rsidR="007306CF" w:rsidRPr="00A53310" w:rsidRDefault="007306CF">
          <w:pPr>
            <w:rPr>
              <w:rFonts w:ascii="Arial" w:hAnsi="Arial" w:cs="Arial"/>
              <w:sz w:val="20"/>
              <w:szCs w:val="20"/>
              <w:lang w:val="et-EE"/>
            </w:rPr>
          </w:pPr>
          <w:r w:rsidRPr="00A53310">
            <w:rPr>
              <w:rFonts w:ascii="Arial" w:hAnsi="Arial" w:cs="Arial"/>
              <w:sz w:val="20"/>
              <w:szCs w:val="20"/>
              <w:lang w:val="et-EE"/>
            </w:rPr>
            <w:fldChar w:fldCharType="end"/>
          </w:r>
        </w:p>
      </w:sdtContent>
    </w:sdt>
    <w:p w14:paraId="64DF8E6F" w14:textId="77777777" w:rsidR="001C7D6F" w:rsidRPr="00A53310" w:rsidRDefault="001C7D6F">
      <w:pPr>
        <w:rPr>
          <w:rFonts w:ascii="Arial" w:eastAsiaTheme="majorEastAsia" w:hAnsi="Arial" w:cs="Arial"/>
          <w:b/>
          <w:bCs/>
          <w:lang w:val="et-EE"/>
        </w:rPr>
      </w:pPr>
      <w:bookmarkStart w:id="0" w:name="_Toc113527083"/>
      <w:r w:rsidRPr="00A53310">
        <w:rPr>
          <w:rFonts w:ascii="Arial" w:hAnsi="Arial" w:cs="Arial"/>
          <w:b/>
          <w:bCs/>
          <w:lang w:val="et-EE"/>
        </w:rPr>
        <w:br w:type="page"/>
      </w:r>
    </w:p>
    <w:p w14:paraId="6A3E04B8" w14:textId="707F7605" w:rsidR="00F363DB" w:rsidRPr="00A53310" w:rsidRDefault="008B14E6" w:rsidP="00924B8B">
      <w:pPr>
        <w:pStyle w:val="Heading1"/>
        <w:numPr>
          <w:ilvl w:val="0"/>
          <w:numId w:val="23"/>
        </w:numPr>
        <w:spacing w:after="240" w:line="240" w:lineRule="auto"/>
        <w:ind w:left="357" w:hanging="357"/>
        <w:rPr>
          <w:rFonts w:ascii="Arial" w:hAnsi="Arial" w:cs="Arial"/>
          <w:b/>
          <w:bCs/>
          <w:color w:val="auto"/>
          <w:sz w:val="22"/>
          <w:szCs w:val="22"/>
          <w:lang w:val="et-EE"/>
        </w:rPr>
      </w:pPr>
      <w:r w:rsidRPr="00A53310">
        <w:rPr>
          <w:rFonts w:ascii="Arial" w:hAnsi="Arial" w:cs="Arial"/>
          <w:b/>
          <w:bCs/>
          <w:color w:val="auto"/>
          <w:sz w:val="22"/>
          <w:szCs w:val="22"/>
          <w:lang w:val="et-EE"/>
        </w:rPr>
        <w:lastRenderedPageBreak/>
        <w:t>Sissejuhatus</w:t>
      </w:r>
      <w:bookmarkEnd w:id="0"/>
    </w:p>
    <w:p w14:paraId="170AA031" w14:textId="5D1ACCDC" w:rsidR="00AF7C3B" w:rsidRPr="00A53310" w:rsidRDefault="00AF7C3B" w:rsidP="00924B8B">
      <w:pPr>
        <w:pStyle w:val="Heading2"/>
        <w:numPr>
          <w:ilvl w:val="1"/>
          <w:numId w:val="32"/>
        </w:numPr>
        <w:spacing w:before="120" w:after="120" w:line="240" w:lineRule="auto"/>
        <w:rPr>
          <w:rFonts w:ascii="Arial" w:hAnsi="Arial" w:cs="Arial"/>
          <w:b/>
          <w:bCs/>
          <w:color w:val="auto"/>
          <w:sz w:val="22"/>
          <w:szCs w:val="22"/>
          <w:lang w:val="et-EE"/>
        </w:rPr>
      </w:pPr>
      <w:bookmarkStart w:id="1" w:name="_Toc113527084"/>
      <w:r w:rsidRPr="00A53310">
        <w:rPr>
          <w:rFonts w:ascii="Arial" w:hAnsi="Arial" w:cs="Arial"/>
          <w:b/>
          <w:bCs/>
          <w:color w:val="auto"/>
          <w:sz w:val="22"/>
          <w:szCs w:val="22"/>
          <w:lang w:val="et-EE"/>
        </w:rPr>
        <w:t>Eesmärk ja käsitlusala</w:t>
      </w:r>
      <w:bookmarkEnd w:id="1"/>
    </w:p>
    <w:p w14:paraId="47F9A063" w14:textId="0C8C8BC9" w:rsidR="007717A5" w:rsidRPr="00A53310" w:rsidRDefault="007717A5" w:rsidP="00A865FB">
      <w:pPr>
        <w:spacing w:before="120" w:after="120" w:line="240" w:lineRule="auto"/>
        <w:jc w:val="both"/>
        <w:rPr>
          <w:rFonts w:ascii="Arial" w:hAnsi="Arial" w:cs="Arial"/>
          <w:lang w:val="et-EE"/>
        </w:rPr>
      </w:pPr>
      <w:r w:rsidRPr="00A53310">
        <w:rPr>
          <w:rFonts w:ascii="Arial" w:hAnsi="Arial" w:cs="Arial"/>
          <w:lang w:val="et-EE"/>
        </w:rPr>
        <w:t>Lubjakivikillustiku tootmise kvaliteedikäsiraamatu (</w:t>
      </w:r>
      <w:r w:rsidR="00E65593" w:rsidRPr="00A53310">
        <w:rPr>
          <w:rFonts w:ascii="Arial" w:hAnsi="Arial" w:cs="Arial"/>
          <w:lang w:val="et-EE"/>
        </w:rPr>
        <w:t xml:space="preserve">edaspidi: </w:t>
      </w:r>
      <w:r w:rsidRPr="00A53310">
        <w:rPr>
          <w:rFonts w:ascii="Arial" w:hAnsi="Arial" w:cs="Arial"/>
          <w:lang w:val="et-EE"/>
        </w:rPr>
        <w:t xml:space="preserve">Kvaliteedikäsiraamat) eesmärk on kirjeldada põlevkivi kaevandamisel tekkivast rikastusjäägist lubjakivikillustiku tootmise protsessi Enefit </w:t>
      </w:r>
      <w:r w:rsidR="001B5C37" w:rsidRPr="00A53310">
        <w:rPr>
          <w:rFonts w:ascii="Arial" w:hAnsi="Arial" w:cs="Arial"/>
          <w:i/>
          <w:iCs/>
          <w:lang w:val="et-EE"/>
        </w:rPr>
        <w:t>Industry</w:t>
      </w:r>
      <w:r w:rsidR="001B5C37" w:rsidRPr="00A53310">
        <w:rPr>
          <w:rFonts w:ascii="Arial" w:hAnsi="Arial" w:cs="Arial"/>
          <w:lang w:val="et-EE"/>
        </w:rPr>
        <w:t xml:space="preserve"> </w:t>
      </w:r>
      <w:r w:rsidRPr="00A53310">
        <w:rPr>
          <w:rFonts w:ascii="Arial" w:hAnsi="Arial" w:cs="Arial"/>
          <w:lang w:val="et-EE"/>
        </w:rPr>
        <w:t>AS Estonia kaevanduses.</w:t>
      </w:r>
    </w:p>
    <w:p w14:paraId="3EDE5DD9" w14:textId="39A5DAA1" w:rsidR="001E554A" w:rsidRPr="00A53310" w:rsidRDefault="001E554A" w:rsidP="00A865FB">
      <w:pPr>
        <w:spacing w:before="120" w:after="120" w:line="240" w:lineRule="auto"/>
        <w:jc w:val="both"/>
        <w:rPr>
          <w:rFonts w:ascii="Arial" w:hAnsi="Arial" w:cs="Arial"/>
          <w:lang w:val="et-EE"/>
        </w:rPr>
      </w:pPr>
      <w:r w:rsidRPr="00A53310">
        <w:rPr>
          <w:rFonts w:ascii="Arial" w:hAnsi="Arial" w:cs="Arial"/>
          <w:lang w:val="et-EE"/>
        </w:rPr>
        <w:t>Käsiraamatu loomisel on aluseks võetud standardite EVS-EN 12620 ja EVS-EN</w:t>
      </w:r>
      <w:r w:rsidR="00DE4A0A" w:rsidRPr="00A53310">
        <w:rPr>
          <w:rFonts w:ascii="Arial" w:hAnsi="Arial" w:cs="Arial"/>
          <w:lang w:val="et-EE"/>
        </w:rPr>
        <w:t xml:space="preserve"> </w:t>
      </w:r>
      <w:r w:rsidRPr="00A53310">
        <w:rPr>
          <w:rFonts w:ascii="Arial" w:hAnsi="Arial" w:cs="Arial"/>
          <w:lang w:val="et-EE"/>
        </w:rPr>
        <w:t xml:space="preserve">13242 nõuded. </w:t>
      </w:r>
    </w:p>
    <w:p w14:paraId="6DF9F0AD" w14:textId="73C3207A" w:rsidR="001E554A" w:rsidRPr="00A53310" w:rsidRDefault="001E554A" w:rsidP="00A865FB">
      <w:pPr>
        <w:spacing w:before="120" w:after="120" w:line="240" w:lineRule="auto"/>
        <w:jc w:val="both"/>
        <w:rPr>
          <w:rFonts w:ascii="Arial" w:hAnsi="Arial" w:cs="Arial"/>
          <w:lang w:val="et-EE"/>
        </w:rPr>
      </w:pPr>
      <w:r w:rsidRPr="00A53310">
        <w:rPr>
          <w:rFonts w:ascii="Arial" w:hAnsi="Arial" w:cs="Arial"/>
          <w:lang w:val="et-EE"/>
        </w:rPr>
        <w:t>Käsiraamat ei sisalda lubjakivikillustiku tootmistegevuse täielikku kirjeldust, vaid annab lühiülevaate ning viitab sobivusel alama taseme dokumentidele (korrad, juhendid, põhimõtted jne).</w:t>
      </w:r>
    </w:p>
    <w:p w14:paraId="27C0CDFE" w14:textId="17063F84" w:rsidR="00D63B5D" w:rsidRPr="00A53310" w:rsidRDefault="00D63B5D" w:rsidP="00A865FB">
      <w:pPr>
        <w:spacing w:before="120" w:after="120" w:line="240" w:lineRule="auto"/>
        <w:jc w:val="both"/>
        <w:rPr>
          <w:rFonts w:ascii="Arial" w:hAnsi="Arial" w:cs="Arial"/>
          <w:lang w:val="et-EE"/>
        </w:rPr>
      </w:pPr>
      <w:r w:rsidRPr="00A53310">
        <w:rPr>
          <w:rFonts w:ascii="Arial" w:hAnsi="Arial" w:cs="Arial"/>
          <w:lang w:val="et-EE"/>
        </w:rPr>
        <w:t xml:space="preserve">Enefit </w:t>
      </w:r>
      <w:r w:rsidR="00420403" w:rsidRPr="00A53310">
        <w:rPr>
          <w:rFonts w:ascii="Arial" w:hAnsi="Arial" w:cs="Arial"/>
          <w:i/>
          <w:iCs/>
          <w:lang w:val="et-EE"/>
        </w:rPr>
        <w:t>Industry</w:t>
      </w:r>
      <w:r w:rsidR="00420403" w:rsidRPr="00A53310">
        <w:rPr>
          <w:rFonts w:ascii="Arial" w:hAnsi="Arial" w:cs="Arial"/>
          <w:lang w:val="et-EE"/>
        </w:rPr>
        <w:t xml:space="preserve"> </w:t>
      </w:r>
      <w:r w:rsidRPr="00A53310">
        <w:rPr>
          <w:rFonts w:ascii="Arial" w:hAnsi="Arial" w:cs="Arial"/>
          <w:lang w:val="et-EE"/>
        </w:rPr>
        <w:t xml:space="preserve">AS-is on juurutatud </w:t>
      </w:r>
      <w:r w:rsidR="00B13038" w:rsidRPr="00A53310">
        <w:rPr>
          <w:rFonts w:ascii="Arial" w:hAnsi="Arial" w:cs="Arial"/>
          <w:lang w:val="et-EE"/>
        </w:rPr>
        <w:t xml:space="preserve">integreeritud juhtimissüsteem </w:t>
      </w:r>
      <w:r w:rsidRPr="00A53310">
        <w:rPr>
          <w:rFonts w:ascii="Arial" w:hAnsi="Arial" w:cs="Arial"/>
          <w:lang w:val="et-EE"/>
        </w:rPr>
        <w:t>(</w:t>
      </w:r>
      <w:r w:rsidR="001450D4" w:rsidRPr="00A53310">
        <w:rPr>
          <w:rFonts w:ascii="Arial" w:hAnsi="Arial" w:cs="Arial"/>
          <w:lang w:val="et-EE"/>
        </w:rPr>
        <w:t>kvaliteet, keskkond, tööohutus ja varahaldus</w:t>
      </w:r>
      <w:r w:rsidR="00241888" w:rsidRPr="00A53310">
        <w:rPr>
          <w:rFonts w:ascii="Arial" w:hAnsi="Arial" w:cs="Arial"/>
          <w:lang w:val="et-EE"/>
        </w:rPr>
        <w:t>)</w:t>
      </w:r>
      <w:r w:rsidRPr="00A53310">
        <w:rPr>
          <w:rFonts w:ascii="Arial" w:hAnsi="Arial" w:cs="Arial"/>
          <w:lang w:val="et-EE"/>
        </w:rPr>
        <w:t xml:space="preserve">. </w:t>
      </w:r>
      <w:r w:rsidR="00F23791" w:rsidRPr="00A53310">
        <w:rPr>
          <w:rFonts w:ascii="Arial" w:hAnsi="Arial" w:cs="Arial"/>
          <w:lang w:val="et-EE"/>
        </w:rPr>
        <w:t>Rakendatud juhtimissüsteem hõlmab kogu ettevõtte tegevust nimetatud valdkondades ning on suunatud kõigi huvipoolte rahulolu saavutamisele</w:t>
      </w:r>
      <w:r w:rsidR="001B17C5" w:rsidRPr="00A53310">
        <w:rPr>
          <w:rFonts w:ascii="Arial" w:hAnsi="Arial" w:cs="Arial"/>
          <w:lang w:val="et-EE"/>
        </w:rPr>
        <w:t>.</w:t>
      </w:r>
    </w:p>
    <w:p w14:paraId="19377C38" w14:textId="6D019C28" w:rsidR="005446ED" w:rsidRPr="00A53310" w:rsidRDefault="00A865FB" w:rsidP="00924B8B">
      <w:pPr>
        <w:pStyle w:val="Heading2"/>
        <w:numPr>
          <w:ilvl w:val="1"/>
          <w:numId w:val="32"/>
        </w:numPr>
        <w:spacing w:before="120" w:after="120" w:line="240" w:lineRule="auto"/>
        <w:rPr>
          <w:rFonts w:ascii="Arial" w:hAnsi="Arial" w:cs="Arial"/>
          <w:b/>
          <w:bCs/>
          <w:color w:val="auto"/>
          <w:sz w:val="22"/>
          <w:szCs w:val="22"/>
          <w:lang w:val="et-EE"/>
        </w:rPr>
      </w:pPr>
      <w:bookmarkStart w:id="2" w:name="_Toc113527085"/>
      <w:r w:rsidRPr="00A53310">
        <w:rPr>
          <w:rFonts w:ascii="Arial" w:hAnsi="Arial" w:cs="Arial"/>
          <w:b/>
          <w:bCs/>
          <w:color w:val="auto"/>
          <w:sz w:val="22"/>
          <w:szCs w:val="22"/>
          <w:lang w:val="et-EE"/>
        </w:rPr>
        <w:t>Mõisted</w:t>
      </w:r>
      <w:r w:rsidR="000561AF" w:rsidRPr="00A53310">
        <w:rPr>
          <w:rFonts w:ascii="Arial" w:hAnsi="Arial" w:cs="Arial"/>
          <w:b/>
          <w:bCs/>
          <w:color w:val="auto"/>
          <w:sz w:val="22"/>
          <w:szCs w:val="22"/>
          <w:lang w:val="et-EE"/>
        </w:rPr>
        <w:t xml:space="preserve"> ja lühendid</w:t>
      </w:r>
      <w:bookmarkEnd w:id="2"/>
    </w:p>
    <w:p w14:paraId="240D3E2C" w14:textId="77777777" w:rsidR="0073679E" w:rsidRPr="00A53310" w:rsidRDefault="0073679E" w:rsidP="00A865FB">
      <w:pPr>
        <w:spacing w:before="120" w:after="120" w:line="240" w:lineRule="auto"/>
        <w:jc w:val="both"/>
        <w:rPr>
          <w:rFonts w:ascii="Arial" w:hAnsi="Arial" w:cs="Arial"/>
          <w:lang w:val="et-EE"/>
        </w:rPr>
      </w:pPr>
      <w:r w:rsidRPr="00A53310">
        <w:rPr>
          <w:rFonts w:ascii="Arial" w:hAnsi="Arial" w:cs="Arial"/>
          <w:b/>
          <w:lang w:val="et-EE"/>
        </w:rPr>
        <w:t>Lubjakivi</w:t>
      </w:r>
      <w:r w:rsidRPr="00A53310">
        <w:rPr>
          <w:rFonts w:ascii="Arial" w:hAnsi="Arial" w:cs="Arial"/>
          <w:lang w:val="et-EE"/>
        </w:rPr>
        <w:t xml:space="preserve"> – kaevise rikastamisel tekkiv rikastusjääk </w:t>
      </w:r>
      <w:bookmarkStart w:id="3" w:name="_Hlk19001174"/>
      <w:r w:rsidRPr="00A53310">
        <w:rPr>
          <w:rFonts w:ascii="Arial" w:hAnsi="Arial" w:cs="Arial"/>
          <w:lang w:val="et-EE"/>
        </w:rPr>
        <w:t>ehk aheraine on oma omaduselt lubjakivi ning käesolevas käsiraamatus käsitletakse müüdavat aherainet või sellest valmistatud killustikku või muid ehitusmaterjale lubjakivina;</w:t>
      </w:r>
    </w:p>
    <w:bookmarkEnd w:id="3"/>
    <w:p w14:paraId="2676E1A5" w14:textId="4F145295" w:rsidR="0073679E" w:rsidRPr="00A53310" w:rsidRDefault="0073679E" w:rsidP="00A865FB">
      <w:pPr>
        <w:spacing w:before="120" w:after="120" w:line="240" w:lineRule="auto"/>
        <w:jc w:val="both"/>
        <w:rPr>
          <w:rFonts w:ascii="Arial" w:hAnsi="Arial" w:cs="Arial"/>
          <w:lang w:val="et-EE"/>
        </w:rPr>
      </w:pPr>
      <w:r w:rsidRPr="00A53310">
        <w:rPr>
          <w:rFonts w:ascii="Arial" w:hAnsi="Arial" w:cs="Arial"/>
          <w:b/>
          <w:lang w:val="et-EE"/>
        </w:rPr>
        <w:t>Lubjakivi</w:t>
      </w:r>
      <w:r w:rsidR="00753866" w:rsidRPr="00A53310">
        <w:rPr>
          <w:rFonts w:ascii="Arial" w:hAnsi="Arial" w:cs="Arial"/>
          <w:b/>
          <w:lang w:val="et-EE"/>
        </w:rPr>
        <w:t xml:space="preserve"> </w:t>
      </w:r>
      <w:r w:rsidRPr="00A53310">
        <w:rPr>
          <w:rFonts w:ascii="Arial" w:hAnsi="Arial" w:cs="Arial"/>
          <w:b/>
          <w:lang w:val="et-EE"/>
        </w:rPr>
        <w:t>killustik</w:t>
      </w:r>
      <w:r w:rsidRPr="00A53310">
        <w:rPr>
          <w:rFonts w:ascii="Arial" w:hAnsi="Arial" w:cs="Arial"/>
          <w:lang w:val="et-EE"/>
        </w:rPr>
        <w:t xml:space="preserve"> - lubjakivist toodetud erinevate fraktsioonidega killustik;</w:t>
      </w:r>
    </w:p>
    <w:p w14:paraId="6A7A21AB" w14:textId="0FD7B758" w:rsidR="00753866" w:rsidRPr="00E7792A" w:rsidRDefault="00753866" w:rsidP="00A865FB">
      <w:pPr>
        <w:spacing w:before="120" w:after="120" w:line="240" w:lineRule="auto"/>
        <w:jc w:val="both"/>
        <w:rPr>
          <w:rFonts w:ascii="Arial" w:hAnsi="Arial" w:cs="Arial"/>
          <w:i/>
          <w:iCs/>
          <w:lang w:val="et-EE"/>
        </w:rPr>
      </w:pPr>
      <w:r w:rsidRPr="00E7792A">
        <w:rPr>
          <w:rFonts w:ascii="Arial" w:hAnsi="Arial" w:cs="Arial"/>
          <w:b/>
          <w:bCs/>
          <w:i/>
          <w:iCs/>
          <w:lang w:val="et-EE"/>
        </w:rPr>
        <w:t>Tootja</w:t>
      </w:r>
      <w:r w:rsidRPr="00E7792A">
        <w:rPr>
          <w:rFonts w:ascii="Arial" w:hAnsi="Arial" w:cs="Arial"/>
          <w:i/>
          <w:iCs/>
          <w:lang w:val="et-EE"/>
        </w:rPr>
        <w:t>-</w:t>
      </w:r>
      <w:r w:rsidR="00E7792A" w:rsidRPr="00E7792A">
        <w:rPr>
          <w:rFonts w:ascii="Arial" w:hAnsi="Arial" w:cs="Arial"/>
          <w:i/>
          <w:iCs/>
          <w:lang w:val="et-EE"/>
        </w:rPr>
        <w:t xml:space="preserve"> Estonia kaevandus</w:t>
      </w:r>
    </w:p>
    <w:p w14:paraId="2C2909FD" w14:textId="3A2701DA" w:rsidR="00764F07" w:rsidRPr="00A53310" w:rsidRDefault="00764F07" w:rsidP="00A865FB">
      <w:pPr>
        <w:spacing w:before="120" w:after="120" w:line="240" w:lineRule="auto"/>
        <w:jc w:val="both"/>
        <w:rPr>
          <w:rFonts w:ascii="Arial" w:hAnsi="Arial" w:cs="Arial"/>
          <w:lang w:val="et-EE"/>
        </w:rPr>
      </w:pPr>
      <w:r w:rsidRPr="00A53310">
        <w:rPr>
          <w:rFonts w:ascii="Arial" w:hAnsi="Arial" w:cs="Arial"/>
          <w:b/>
          <w:bCs/>
          <w:lang w:val="et-EE"/>
        </w:rPr>
        <w:t>EE</w:t>
      </w:r>
      <w:r w:rsidR="001D5A7E" w:rsidRPr="00A53310">
        <w:rPr>
          <w:rFonts w:ascii="Arial" w:hAnsi="Arial" w:cs="Arial"/>
          <w:lang w:val="et-EE"/>
        </w:rPr>
        <w:t xml:space="preserve"> – Eesti Energia AS;</w:t>
      </w:r>
    </w:p>
    <w:p w14:paraId="0B1DA698" w14:textId="48CDCEDB" w:rsidR="007E34A2" w:rsidRPr="00A53310" w:rsidRDefault="00D5162B" w:rsidP="00A865FB">
      <w:pPr>
        <w:spacing w:before="120" w:after="120" w:line="240" w:lineRule="auto"/>
        <w:jc w:val="both"/>
        <w:rPr>
          <w:rFonts w:ascii="Arial" w:hAnsi="Arial" w:cs="Arial"/>
          <w:lang w:val="et-EE"/>
        </w:rPr>
      </w:pPr>
      <w:r w:rsidRPr="00A53310">
        <w:rPr>
          <w:rFonts w:ascii="Arial" w:hAnsi="Arial" w:cs="Arial"/>
          <w:b/>
          <w:bCs/>
          <w:lang w:val="et-EE"/>
        </w:rPr>
        <w:t>IND</w:t>
      </w:r>
      <w:r w:rsidR="007E34A2" w:rsidRPr="00A53310">
        <w:rPr>
          <w:rFonts w:ascii="Arial" w:hAnsi="Arial" w:cs="Arial"/>
          <w:lang w:val="et-EE"/>
        </w:rPr>
        <w:t xml:space="preserve"> – Enefit </w:t>
      </w:r>
      <w:r w:rsidRPr="00A53310">
        <w:rPr>
          <w:rFonts w:ascii="Arial" w:hAnsi="Arial" w:cs="Arial"/>
          <w:i/>
          <w:iCs/>
          <w:lang w:val="et-EE"/>
        </w:rPr>
        <w:t>Industry</w:t>
      </w:r>
      <w:r w:rsidRPr="00A53310">
        <w:rPr>
          <w:rFonts w:ascii="Arial" w:hAnsi="Arial" w:cs="Arial"/>
          <w:lang w:val="et-EE"/>
        </w:rPr>
        <w:t xml:space="preserve"> </w:t>
      </w:r>
      <w:r w:rsidR="007E34A2" w:rsidRPr="00A53310">
        <w:rPr>
          <w:rFonts w:ascii="Arial" w:hAnsi="Arial" w:cs="Arial"/>
          <w:lang w:val="et-EE"/>
        </w:rPr>
        <w:t>AS;</w:t>
      </w:r>
    </w:p>
    <w:p w14:paraId="4088C1A6" w14:textId="3ACE54C4" w:rsidR="000458CD" w:rsidRPr="00A53310" w:rsidRDefault="000458CD" w:rsidP="00A865FB">
      <w:pPr>
        <w:spacing w:before="120" w:after="120" w:line="240" w:lineRule="auto"/>
        <w:jc w:val="both"/>
        <w:rPr>
          <w:rFonts w:ascii="Arial" w:hAnsi="Arial" w:cs="Arial"/>
          <w:lang w:val="et-EE"/>
        </w:rPr>
      </w:pPr>
      <w:r w:rsidRPr="00A53310">
        <w:rPr>
          <w:rFonts w:ascii="Arial" w:hAnsi="Arial" w:cs="Arial"/>
          <w:b/>
          <w:bCs/>
          <w:lang w:val="et-EE"/>
        </w:rPr>
        <w:t>EDHS</w:t>
      </w:r>
      <w:r w:rsidRPr="00A53310">
        <w:rPr>
          <w:rFonts w:ascii="Arial" w:hAnsi="Arial" w:cs="Arial"/>
          <w:lang w:val="et-EE"/>
        </w:rPr>
        <w:t xml:space="preserve"> – elektrooniline dokumendihaldussüsteem;</w:t>
      </w:r>
    </w:p>
    <w:p w14:paraId="389EF0E1" w14:textId="464B1682" w:rsidR="005009AD" w:rsidRPr="00A53310" w:rsidRDefault="005009AD" w:rsidP="005009AD">
      <w:pPr>
        <w:spacing w:before="120" w:after="120" w:line="240" w:lineRule="auto"/>
        <w:jc w:val="both"/>
        <w:rPr>
          <w:rFonts w:ascii="Arial" w:hAnsi="Arial" w:cs="Arial"/>
          <w:lang w:val="et-EE"/>
        </w:rPr>
      </w:pPr>
      <w:r w:rsidRPr="00A53310">
        <w:rPr>
          <w:rFonts w:ascii="Arial" w:hAnsi="Arial" w:cs="Arial"/>
          <w:b/>
          <w:bCs/>
          <w:lang w:val="et-EE"/>
        </w:rPr>
        <w:t xml:space="preserve">JS </w:t>
      </w:r>
      <w:r w:rsidRPr="00A53310">
        <w:rPr>
          <w:rFonts w:ascii="Arial" w:hAnsi="Arial" w:cs="Arial"/>
          <w:lang w:val="et-EE"/>
        </w:rPr>
        <w:t>–</w:t>
      </w:r>
      <w:r w:rsidR="00F95743" w:rsidRPr="00A53310">
        <w:rPr>
          <w:rFonts w:ascii="Arial" w:hAnsi="Arial" w:cs="Arial"/>
          <w:lang w:val="et-EE"/>
        </w:rPr>
        <w:t xml:space="preserve"> </w:t>
      </w:r>
      <w:r w:rsidRPr="00A53310">
        <w:rPr>
          <w:rFonts w:ascii="Arial" w:hAnsi="Arial" w:cs="Arial"/>
          <w:lang w:val="et-EE"/>
        </w:rPr>
        <w:t>juhtimissüsteem (kvaliteet, keskkond, tööohutus ja varahaldus)</w:t>
      </w:r>
      <w:r w:rsidR="00DF2193" w:rsidRPr="00A53310">
        <w:rPr>
          <w:rFonts w:ascii="Arial" w:hAnsi="Arial" w:cs="Arial"/>
          <w:lang w:val="et-EE"/>
        </w:rPr>
        <w:t>.</w:t>
      </w:r>
    </w:p>
    <w:p w14:paraId="2AAB521B" w14:textId="7592F919" w:rsidR="00D63B5D" w:rsidRPr="00A53310" w:rsidRDefault="00A865FB" w:rsidP="001510C9">
      <w:pPr>
        <w:pStyle w:val="Heading1"/>
        <w:numPr>
          <w:ilvl w:val="0"/>
          <w:numId w:val="32"/>
        </w:numPr>
        <w:spacing w:after="240" w:line="240" w:lineRule="auto"/>
        <w:rPr>
          <w:rFonts w:ascii="Arial" w:hAnsi="Arial" w:cs="Arial"/>
          <w:b/>
          <w:bCs/>
          <w:color w:val="auto"/>
          <w:sz w:val="22"/>
          <w:szCs w:val="22"/>
          <w:lang w:val="et-EE"/>
        </w:rPr>
      </w:pPr>
      <w:bookmarkStart w:id="4" w:name="_Toc113527086"/>
      <w:r w:rsidRPr="00A53310">
        <w:rPr>
          <w:rFonts w:ascii="Arial" w:hAnsi="Arial" w:cs="Arial"/>
          <w:b/>
          <w:bCs/>
          <w:color w:val="auto"/>
          <w:sz w:val="22"/>
          <w:szCs w:val="22"/>
          <w:lang w:val="et-EE"/>
        </w:rPr>
        <w:t>Organisatsioon</w:t>
      </w:r>
      <w:bookmarkEnd w:id="4"/>
    </w:p>
    <w:p w14:paraId="2367693D" w14:textId="4868177A" w:rsidR="00D438A4" w:rsidRPr="00A53310" w:rsidRDefault="00D438A4" w:rsidP="00232136">
      <w:pPr>
        <w:pStyle w:val="ListParagraph"/>
        <w:shd w:val="clear" w:color="auto" w:fill="FFFFFF"/>
        <w:spacing w:before="120" w:after="120" w:line="240" w:lineRule="auto"/>
        <w:ind w:left="0"/>
        <w:contextualSpacing w:val="0"/>
        <w:jc w:val="both"/>
        <w:rPr>
          <w:rFonts w:ascii="Arial" w:hAnsi="Arial" w:cs="Arial"/>
          <w:lang w:val="et-EE"/>
        </w:rPr>
      </w:pPr>
      <w:bookmarkStart w:id="5" w:name="_Hlk19001415"/>
      <w:r w:rsidRPr="00A53310">
        <w:rPr>
          <w:rFonts w:ascii="Arial" w:hAnsi="Arial" w:cs="Arial"/>
          <w:lang w:val="et-EE"/>
        </w:rPr>
        <w:t xml:space="preserve">Enefit </w:t>
      </w:r>
      <w:r w:rsidR="00D5162B" w:rsidRPr="00A53310">
        <w:rPr>
          <w:rFonts w:ascii="Arial" w:hAnsi="Arial" w:cs="Arial"/>
          <w:i/>
          <w:iCs/>
          <w:lang w:val="et-EE"/>
        </w:rPr>
        <w:t>Industry</w:t>
      </w:r>
      <w:r w:rsidR="00D5162B" w:rsidRPr="00A53310">
        <w:rPr>
          <w:rFonts w:ascii="Arial" w:hAnsi="Arial" w:cs="Arial"/>
          <w:lang w:val="et-EE"/>
        </w:rPr>
        <w:t xml:space="preserve"> </w:t>
      </w:r>
      <w:r w:rsidRPr="00A53310">
        <w:rPr>
          <w:rFonts w:ascii="Arial" w:hAnsi="Arial" w:cs="Arial"/>
          <w:lang w:val="et-EE"/>
        </w:rPr>
        <w:t xml:space="preserve">AS kuulub Eesti Energia ASi koosseisu. </w:t>
      </w:r>
      <w:r w:rsidR="002E22B7" w:rsidRPr="00A53310">
        <w:rPr>
          <w:rFonts w:ascii="Arial" w:hAnsi="Arial" w:cs="Arial"/>
          <w:lang w:val="et-EE"/>
        </w:rPr>
        <w:t>Ettevõtte</w:t>
      </w:r>
      <w:r w:rsidRPr="00A53310">
        <w:rPr>
          <w:rFonts w:ascii="Arial" w:hAnsi="Arial" w:cs="Arial"/>
          <w:lang w:val="et-EE"/>
        </w:rPr>
        <w:t xml:space="preserve"> peamisteks tegevusaladeks on vedelkütuste tootmine</w:t>
      </w:r>
      <w:r w:rsidR="00A9527A" w:rsidRPr="00A53310">
        <w:rPr>
          <w:rFonts w:ascii="Arial" w:hAnsi="Arial" w:cs="Arial"/>
          <w:lang w:val="et-EE"/>
        </w:rPr>
        <w:t>,</w:t>
      </w:r>
      <w:r w:rsidRPr="00A53310">
        <w:rPr>
          <w:rFonts w:ascii="Arial" w:hAnsi="Arial" w:cs="Arial"/>
          <w:lang w:val="et-EE"/>
        </w:rPr>
        <w:t xml:space="preserve"> põlevkivi kaevandamine Estonia kaevanduses ja Narva karjääris, samuti </w:t>
      </w:r>
      <w:r w:rsidR="008D1E4F" w:rsidRPr="00A53310">
        <w:rPr>
          <w:rFonts w:ascii="Arial" w:hAnsi="Arial" w:cs="Arial"/>
          <w:lang w:val="et-EE"/>
        </w:rPr>
        <w:t>kaubavedu raudteetranspordiga</w:t>
      </w:r>
      <w:r w:rsidR="00A9527A" w:rsidRPr="00A53310">
        <w:rPr>
          <w:rFonts w:ascii="Arial" w:hAnsi="Arial" w:cs="Arial"/>
          <w:lang w:val="et-EE"/>
        </w:rPr>
        <w:t xml:space="preserve">, </w:t>
      </w:r>
      <w:r w:rsidRPr="00A53310">
        <w:rPr>
          <w:rFonts w:ascii="Arial" w:hAnsi="Arial" w:cs="Arial"/>
          <w:lang w:val="et-EE"/>
        </w:rPr>
        <w:t>tootmisvarade haldus</w:t>
      </w:r>
      <w:r w:rsidR="00A9527A" w:rsidRPr="00A53310">
        <w:rPr>
          <w:rFonts w:ascii="Arial" w:hAnsi="Arial" w:cs="Arial"/>
          <w:lang w:val="et-EE"/>
        </w:rPr>
        <w:t xml:space="preserve">, </w:t>
      </w:r>
      <w:r w:rsidR="00A96F63" w:rsidRPr="00A53310">
        <w:rPr>
          <w:rFonts w:ascii="Arial" w:hAnsi="Arial" w:cs="Arial"/>
          <w:i/>
          <w:iCs/>
          <w:lang w:val="et-EE"/>
        </w:rPr>
        <w:t xml:space="preserve">põlevkivi, </w:t>
      </w:r>
      <w:r w:rsidR="00303F2A" w:rsidRPr="00A53310">
        <w:rPr>
          <w:rFonts w:ascii="Arial" w:hAnsi="Arial" w:cs="Arial"/>
          <w:i/>
          <w:iCs/>
          <w:lang w:val="et-EE"/>
        </w:rPr>
        <w:t xml:space="preserve">vedelkütuste ja ringmajanduse </w:t>
      </w:r>
      <w:r w:rsidR="00A96F63" w:rsidRPr="00A53310">
        <w:rPr>
          <w:rFonts w:ascii="Arial" w:hAnsi="Arial" w:cs="Arial"/>
          <w:i/>
          <w:iCs/>
          <w:lang w:val="et-EE"/>
        </w:rPr>
        <w:t>toodete müük</w:t>
      </w:r>
      <w:r w:rsidRPr="00A53310">
        <w:rPr>
          <w:rFonts w:ascii="Arial" w:hAnsi="Arial" w:cs="Arial"/>
          <w:lang w:val="et-EE"/>
        </w:rPr>
        <w:t>.</w:t>
      </w:r>
    </w:p>
    <w:p w14:paraId="74DA9575" w14:textId="18E5F1F6" w:rsidR="00232136" w:rsidRPr="00E7792A" w:rsidRDefault="00C30128" w:rsidP="00232136">
      <w:pPr>
        <w:pStyle w:val="ListParagraph"/>
        <w:shd w:val="clear" w:color="auto" w:fill="FFFFFF"/>
        <w:spacing w:before="120" w:after="120" w:line="240" w:lineRule="auto"/>
        <w:ind w:left="0"/>
        <w:contextualSpacing w:val="0"/>
        <w:jc w:val="both"/>
        <w:rPr>
          <w:rFonts w:ascii="Arial" w:hAnsi="Arial" w:cs="Arial"/>
          <w:lang w:val="et-EE"/>
        </w:rPr>
      </w:pPr>
      <w:proofErr w:type="spellStart"/>
      <w:r w:rsidRPr="00A53310">
        <w:rPr>
          <w:rFonts w:ascii="Arial" w:hAnsi="Arial" w:cs="Arial"/>
          <w:lang w:val="et-EE"/>
        </w:rPr>
        <w:t>IND</w:t>
      </w:r>
      <w:r w:rsidR="007E34A2" w:rsidRPr="00A53310">
        <w:rPr>
          <w:rFonts w:ascii="Arial" w:hAnsi="Arial" w:cs="Arial"/>
          <w:lang w:val="et-EE"/>
        </w:rPr>
        <w:t>-s</w:t>
      </w:r>
      <w:proofErr w:type="spellEnd"/>
      <w:r w:rsidR="007E34A2" w:rsidRPr="00A53310">
        <w:rPr>
          <w:rFonts w:ascii="Arial" w:hAnsi="Arial" w:cs="Arial"/>
          <w:lang w:val="et-EE"/>
        </w:rPr>
        <w:t xml:space="preserve"> kehtib protsessipõhine juhtimisstruktuur. Kogu tootmistegevus on jaotatud </w:t>
      </w:r>
      <w:r w:rsidR="0067066B" w:rsidRPr="00E7792A">
        <w:rPr>
          <w:rFonts w:ascii="Arial" w:hAnsi="Arial" w:cs="Arial"/>
          <w:i/>
          <w:iCs/>
          <w:lang w:val="et-EE"/>
        </w:rPr>
        <w:t>kolme</w:t>
      </w:r>
      <w:r w:rsidR="0067066B" w:rsidRPr="00A53310">
        <w:rPr>
          <w:rFonts w:ascii="Arial" w:hAnsi="Arial" w:cs="Arial"/>
          <w:lang w:val="et-EE"/>
        </w:rPr>
        <w:t xml:space="preserve"> </w:t>
      </w:r>
      <w:r w:rsidR="007E34A2" w:rsidRPr="00A53310">
        <w:rPr>
          <w:rFonts w:ascii="Arial" w:hAnsi="Arial" w:cs="Arial"/>
          <w:lang w:val="et-EE"/>
        </w:rPr>
        <w:t xml:space="preserve">tegevusvaldkonna vahel: </w:t>
      </w:r>
      <w:r w:rsidR="00E320ED" w:rsidRPr="00A53310">
        <w:rPr>
          <w:rFonts w:ascii="Arial" w:hAnsi="Arial" w:cs="Arial"/>
          <w:lang w:val="et-EE"/>
        </w:rPr>
        <w:t>ringmajandus</w:t>
      </w:r>
      <w:r w:rsidR="007E34A2" w:rsidRPr="00A53310">
        <w:rPr>
          <w:rFonts w:ascii="Arial" w:hAnsi="Arial" w:cs="Arial"/>
          <w:lang w:val="et-EE"/>
        </w:rPr>
        <w:t xml:space="preserve">, </w:t>
      </w:r>
      <w:r w:rsidR="00854A94" w:rsidRPr="00E7792A">
        <w:rPr>
          <w:rFonts w:ascii="Arial" w:hAnsi="Arial" w:cs="Arial"/>
          <w:i/>
          <w:iCs/>
          <w:lang w:val="et-EE"/>
        </w:rPr>
        <w:t>vedelkütuse</w:t>
      </w:r>
      <w:r w:rsidR="00A53310" w:rsidRPr="00A53310">
        <w:rPr>
          <w:rFonts w:ascii="Arial" w:hAnsi="Arial" w:cs="Arial"/>
          <w:i/>
          <w:iCs/>
          <w:lang w:val="et-EE"/>
        </w:rPr>
        <w:t>d</w:t>
      </w:r>
      <w:r w:rsidR="00854A94" w:rsidRPr="00A53310">
        <w:rPr>
          <w:rFonts w:ascii="Arial" w:hAnsi="Arial" w:cs="Arial"/>
          <w:lang w:val="et-EE"/>
        </w:rPr>
        <w:t xml:space="preserve"> </w:t>
      </w:r>
      <w:r w:rsidR="007E34A2" w:rsidRPr="00A53310">
        <w:rPr>
          <w:rFonts w:ascii="Arial" w:hAnsi="Arial" w:cs="Arial"/>
          <w:lang w:val="et-EE"/>
        </w:rPr>
        <w:t>ja</w:t>
      </w:r>
      <w:r w:rsidR="007E34A2" w:rsidRPr="00E7792A">
        <w:rPr>
          <w:rFonts w:ascii="Arial" w:hAnsi="Arial" w:cs="Arial"/>
          <w:lang w:val="et-EE"/>
        </w:rPr>
        <w:t xml:space="preserve"> </w:t>
      </w:r>
      <w:r w:rsidR="007E34A2" w:rsidRPr="00A53310">
        <w:rPr>
          <w:rFonts w:ascii="Arial" w:hAnsi="Arial" w:cs="Arial"/>
          <w:lang w:val="et-EE"/>
        </w:rPr>
        <w:t>varahaldus</w:t>
      </w:r>
      <w:r w:rsidR="007E34A2" w:rsidRPr="00E7792A">
        <w:rPr>
          <w:rFonts w:ascii="Arial" w:hAnsi="Arial" w:cs="Arial"/>
          <w:lang w:val="et-EE"/>
        </w:rPr>
        <w:t>.</w:t>
      </w:r>
    </w:p>
    <w:p w14:paraId="44998BD7" w14:textId="789DC797" w:rsidR="00CE0787" w:rsidRPr="00E7792A" w:rsidRDefault="00EF00DA" w:rsidP="2A1D0283">
      <w:pPr>
        <w:pStyle w:val="ListParagraph"/>
        <w:shd w:val="clear" w:color="auto" w:fill="FFFFFF" w:themeFill="background1"/>
        <w:spacing w:before="120" w:after="120" w:line="240" w:lineRule="auto"/>
        <w:ind w:left="0"/>
        <w:jc w:val="both"/>
        <w:rPr>
          <w:rFonts w:ascii="Arial" w:hAnsi="Arial" w:cs="Arial"/>
          <w:lang w:val="et-EE"/>
        </w:rPr>
      </w:pPr>
      <w:r w:rsidRPr="00A53310">
        <w:rPr>
          <w:rFonts w:ascii="Arial" w:hAnsi="Arial" w:cs="Arial"/>
          <w:lang w:val="et-EE"/>
        </w:rPr>
        <w:t>Ringmajanduse</w:t>
      </w:r>
      <w:r w:rsidRPr="00E7792A">
        <w:rPr>
          <w:rFonts w:ascii="Arial" w:hAnsi="Arial" w:cs="Arial"/>
          <w:lang w:val="et-EE"/>
        </w:rPr>
        <w:t xml:space="preserve"> </w:t>
      </w:r>
      <w:r w:rsidR="00CE0787" w:rsidRPr="00A53310">
        <w:rPr>
          <w:rFonts w:ascii="Arial" w:hAnsi="Arial" w:cs="Arial"/>
          <w:lang w:val="et-EE"/>
        </w:rPr>
        <w:t>vastutusalas</w:t>
      </w:r>
      <w:r w:rsidR="00CE0787" w:rsidRPr="00E7792A">
        <w:rPr>
          <w:rFonts w:ascii="Arial" w:hAnsi="Arial" w:cs="Arial"/>
          <w:lang w:val="et-EE"/>
        </w:rPr>
        <w:t xml:space="preserve"> </w:t>
      </w:r>
      <w:r w:rsidR="00CE0787" w:rsidRPr="00A53310">
        <w:rPr>
          <w:rFonts w:ascii="Arial" w:hAnsi="Arial" w:cs="Arial"/>
          <w:lang w:val="et-EE"/>
        </w:rPr>
        <w:t>on</w:t>
      </w:r>
      <w:r w:rsidR="00CE0787" w:rsidRPr="00E7792A">
        <w:rPr>
          <w:rFonts w:ascii="Arial" w:hAnsi="Arial" w:cs="Arial"/>
          <w:lang w:val="et-EE"/>
        </w:rPr>
        <w:t xml:space="preserve"> </w:t>
      </w:r>
      <w:r w:rsidR="00CE0787" w:rsidRPr="00A53310">
        <w:rPr>
          <w:rFonts w:ascii="Arial" w:hAnsi="Arial" w:cs="Arial"/>
          <w:lang w:val="et-EE"/>
        </w:rPr>
        <w:t>p</w:t>
      </w:r>
      <w:r w:rsidR="00CE0787" w:rsidRPr="00E7792A">
        <w:rPr>
          <w:rFonts w:ascii="Arial" w:hAnsi="Arial" w:cs="Arial"/>
          <w:lang w:val="et-EE"/>
        </w:rPr>
        <w:t>õ</w:t>
      </w:r>
      <w:r w:rsidR="00CE0787" w:rsidRPr="00A53310">
        <w:rPr>
          <w:rFonts w:ascii="Arial" w:hAnsi="Arial" w:cs="Arial"/>
          <w:lang w:val="et-EE"/>
        </w:rPr>
        <w:t>levkivi</w:t>
      </w:r>
      <w:r w:rsidR="00CE0787" w:rsidRPr="00E7792A">
        <w:rPr>
          <w:rFonts w:ascii="Arial" w:hAnsi="Arial" w:cs="Arial"/>
          <w:lang w:val="et-EE"/>
        </w:rPr>
        <w:t xml:space="preserve"> </w:t>
      </w:r>
      <w:r w:rsidR="00CE0787" w:rsidRPr="00A53310">
        <w:rPr>
          <w:rFonts w:ascii="Arial" w:hAnsi="Arial" w:cs="Arial"/>
          <w:lang w:val="et-EE"/>
        </w:rPr>
        <w:t>kaevandamine</w:t>
      </w:r>
      <w:r w:rsidR="00CE0787" w:rsidRPr="00E7792A">
        <w:rPr>
          <w:rFonts w:ascii="Arial" w:hAnsi="Arial" w:cs="Arial"/>
          <w:lang w:val="et-EE"/>
        </w:rPr>
        <w:t xml:space="preserve">, </w:t>
      </w:r>
      <w:r w:rsidR="00CE0787" w:rsidRPr="00A53310">
        <w:rPr>
          <w:rFonts w:ascii="Arial" w:hAnsi="Arial" w:cs="Arial"/>
          <w:lang w:val="et-EE"/>
        </w:rPr>
        <w:t>laadimine</w:t>
      </w:r>
      <w:r w:rsidR="00CE0787" w:rsidRPr="00E7792A">
        <w:rPr>
          <w:rFonts w:ascii="Arial" w:hAnsi="Arial" w:cs="Arial"/>
          <w:lang w:val="et-EE"/>
        </w:rPr>
        <w:t>,</w:t>
      </w:r>
      <w:r w:rsidR="00B44988" w:rsidRPr="00E7792A">
        <w:rPr>
          <w:rFonts w:ascii="Arial" w:hAnsi="Arial" w:cs="Arial"/>
          <w:lang w:val="et-EE"/>
        </w:rPr>
        <w:t xml:space="preserve"> </w:t>
      </w:r>
      <w:r w:rsidR="00CE0787" w:rsidRPr="00A53310">
        <w:rPr>
          <w:rFonts w:ascii="Arial" w:hAnsi="Arial" w:cs="Arial"/>
          <w:lang w:val="et-EE"/>
        </w:rPr>
        <w:t>ladustamine</w:t>
      </w:r>
      <w:r w:rsidR="00CE0787" w:rsidRPr="00E7792A">
        <w:rPr>
          <w:rFonts w:ascii="Arial" w:hAnsi="Arial" w:cs="Arial"/>
          <w:lang w:val="et-EE"/>
        </w:rPr>
        <w:t xml:space="preserve"> </w:t>
      </w:r>
      <w:r w:rsidR="00070902" w:rsidRPr="00A53310">
        <w:rPr>
          <w:rFonts w:ascii="Arial" w:hAnsi="Arial" w:cs="Arial"/>
          <w:lang w:val="et-EE"/>
        </w:rPr>
        <w:t xml:space="preserve">kaubavedu </w:t>
      </w:r>
      <w:r w:rsidR="00CE0787" w:rsidRPr="00A53310">
        <w:rPr>
          <w:rFonts w:ascii="Arial" w:hAnsi="Arial" w:cs="Arial"/>
          <w:lang w:val="et-EE"/>
        </w:rPr>
        <w:t>raudteetranspor</w:t>
      </w:r>
      <w:r w:rsidR="00070902" w:rsidRPr="00A53310">
        <w:rPr>
          <w:rFonts w:ascii="Arial" w:hAnsi="Arial" w:cs="Arial"/>
          <w:lang w:val="et-EE"/>
        </w:rPr>
        <w:t>diga</w:t>
      </w:r>
      <w:r w:rsidR="0048362C" w:rsidRPr="00E7792A">
        <w:rPr>
          <w:rFonts w:ascii="Arial" w:hAnsi="Arial" w:cs="Arial"/>
          <w:lang w:val="et-EE"/>
        </w:rPr>
        <w:t>,</w:t>
      </w:r>
      <w:r w:rsidR="00981CE1" w:rsidRPr="00E7792A">
        <w:rPr>
          <w:rFonts w:ascii="Arial" w:hAnsi="Arial" w:cs="Arial"/>
          <w:lang w:val="et-EE"/>
        </w:rPr>
        <w:t xml:space="preserve"> </w:t>
      </w:r>
      <w:r w:rsidR="00667538" w:rsidRPr="00A53310">
        <w:rPr>
          <w:rFonts w:ascii="Arial" w:hAnsi="Arial" w:cs="Arial"/>
          <w:lang w:val="et-EE"/>
        </w:rPr>
        <w:t>p</w:t>
      </w:r>
      <w:r w:rsidR="00667538" w:rsidRPr="00E7792A">
        <w:rPr>
          <w:rFonts w:ascii="Arial" w:hAnsi="Arial" w:cs="Arial"/>
          <w:lang w:val="et-EE"/>
        </w:rPr>
        <w:t>õ</w:t>
      </w:r>
      <w:r w:rsidR="00667538" w:rsidRPr="00A53310">
        <w:rPr>
          <w:rFonts w:ascii="Arial" w:hAnsi="Arial" w:cs="Arial"/>
          <w:lang w:val="et-EE"/>
        </w:rPr>
        <w:t>levkivi</w:t>
      </w:r>
      <w:r w:rsidR="00667538" w:rsidRPr="00E7792A">
        <w:rPr>
          <w:rFonts w:ascii="Arial" w:hAnsi="Arial" w:cs="Arial"/>
          <w:lang w:val="et-EE"/>
        </w:rPr>
        <w:t xml:space="preserve"> </w:t>
      </w:r>
      <w:r w:rsidR="00667538" w:rsidRPr="00A53310">
        <w:rPr>
          <w:rFonts w:ascii="Arial" w:hAnsi="Arial" w:cs="Arial"/>
          <w:lang w:val="et-EE"/>
        </w:rPr>
        <w:t>m</w:t>
      </w:r>
      <w:r w:rsidR="00667538" w:rsidRPr="00E7792A">
        <w:rPr>
          <w:rFonts w:ascii="Arial" w:hAnsi="Arial" w:cs="Arial"/>
          <w:lang w:val="et-EE"/>
        </w:rPr>
        <w:t>üü</w:t>
      </w:r>
      <w:r w:rsidR="00667538" w:rsidRPr="00A53310">
        <w:rPr>
          <w:rFonts w:ascii="Arial" w:hAnsi="Arial" w:cs="Arial"/>
          <w:lang w:val="et-EE"/>
        </w:rPr>
        <w:t>k</w:t>
      </w:r>
      <w:r w:rsidR="00C95F7D" w:rsidRPr="00E7792A">
        <w:rPr>
          <w:rFonts w:ascii="Arial" w:hAnsi="Arial" w:cs="Arial"/>
          <w:lang w:val="et-EE"/>
        </w:rPr>
        <w:t xml:space="preserve"> </w:t>
      </w:r>
      <w:r w:rsidR="00C95F7D" w:rsidRPr="00A53310">
        <w:rPr>
          <w:rFonts w:ascii="Arial" w:hAnsi="Arial" w:cs="Arial"/>
          <w:lang w:val="et-EE"/>
        </w:rPr>
        <w:t>ja</w:t>
      </w:r>
      <w:r w:rsidR="00C95F7D" w:rsidRPr="00E7792A">
        <w:rPr>
          <w:rFonts w:ascii="Arial" w:hAnsi="Arial" w:cs="Arial"/>
          <w:lang w:val="et-EE"/>
        </w:rPr>
        <w:t xml:space="preserve"> </w:t>
      </w:r>
      <w:r w:rsidR="00C95F7D" w:rsidRPr="00A53310">
        <w:rPr>
          <w:rFonts w:ascii="Arial" w:hAnsi="Arial" w:cs="Arial"/>
          <w:lang w:val="et-EE"/>
        </w:rPr>
        <w:t>l</w:t>
      </w:r>
      <w:r w:rsidR="00CE0787" w:rsidRPr="00A53310">
        <w:rPr>
          <w:rFonts w:ascii="Arial" w:hAnsi="Arial" w:cs="Arial"/>
          <w:lang w:val="et-EE"/>
        </w:rPr>
        <w:t>ubja</w:t>
      </w:r>
      <w:r w:rsidR="00813779" w:rsidRPr="00A53310">
        <w:rPr>
          <w:rFonts w:ascii="Arial" w:hAnsi="Arial" w:cs="Arial"/>
          <w:lang w:val="et-EE"/>
        </w:rPr>
        <w:t>kivi</w:t>
      </w:r>
      <w:r w:rsidR="00CE0787" w:rsidRPr="00A53310">
        <w:rPr>
          <w:rFonts w:ascii="Arial" w:hAnsi="Arial" w:cs="Arial"/>
          <w:lang w:val="et-EE"/>
        </w:rPr>
        <w:t>killustiku</w:t>
      </w:r>
      <w:r w:rsidR="00C95F7D" w:rsidRPr="00E7792A">
        <w:rPr>
          <w:rFonts w:ascii="Arial" w:hAnsi="Arial" w:cs="Arial"/>
          <w:lang w:val="et-EE"/>
        </w:rPr>
        <w:t xml:space="preserve"> </w:t>
      </w:r>
      <w:r w:rsidR="00CE0787" w:rsidRPr="00A53310">
        <w:rPr>
          <w:rFonts w:ascii="Arial" w:hAnsi="Arial" w:cs="Arial"/>
          <w:lang w:val="et-EE"/>
        </w:rPr>
        <w:t>tootmine</w:t>
      </w:r>
      <w:r w:rsidR="00CE0787" w:rsidRPr="00E7792A">
        <w:rPr>
          <w:rFonts w:ascii="Arial" w:hAnsi="Arial" w:cs="Arial"/>
          <w:lang w:val="et-EE"/>
        </w:rPr>
        <w:t xml:space="preserve">. </w:t>
      </w:r>
      <w:r w:rsidR="0048362C" w:rsidRPr="00A53310">
        <w:rPr>
          <w:rFonts w:ascii="Arial" w:hAnsi="Arial" w:cs="Arial"/>
          <w:lang w:val="et-EE"/>
        </w:rPr>
        <w:t>Ringmajanduse</w:t>
      </w:r>
      <w:r w:rsidR="0048362C" w:rsidRPr="00E7792A">
        <w:rPr>
          <w:rFonts w:ascii="Arial" w:hAnsi="Arial" w:cs="Arial"/>
          <w:lang w:val="et-EE"/>
        </w:rPr>
        <w:t xml:space="preserve"> </w:t>
      </w:r>
      <w:r w:rsidR="00CE0787" w:rsidRPr="00A53310">
        <w:rPr>
          <w:rFonts w:ascii="Arial" w:hAnsi="Arial" w:cs="Arial"/>
          <w:lang w:val="et-EE"/>
        </w:rPr>
        <w:t>funktsionaalseteks</w:t>
      </w:r>
      <w:r w:rsidR="00CE0787" w:rsidRPr="00E7792A">
        <w:rPr>
          <w:rFonts w:ascii="Arial" w:hAnsi="Arial" w:cs="Arial"/>
          <w:lang w:val="et-EE"/>
        </w:rPr>
        <w:t xml:space="preserve"> ü</w:t>
      </w:r>
      <w:r w:rsidR="00CE0787" w:rsidRPr="00A53310">
        <w:rPr>
          <w:rFonts w:ascii="Arial" w:hAnsi="Arial" w:cs="Arial"/>
          <w:lang w:val="et-EE"/>
        </w:rPr>
        <w:t>ksusteks</w:t>
      </w:r>
      <w:r w:rsidR="00CE0787" w:rsidRPr="00E7792A">
        <w:rPr>
          <w:rFonts w:ascii="Arial" w:hAnsi="Arial" w:cs="Arial"/>
          <w:lang w:val="et-EE"/>
        </w:rPr>
        <w:t xml:space="preserve"> </w:t>
      </w:r>
      <w:r w:rsidR="00CE0787" w:rsidRPr="00A53310">
        <w:rPr>
          <w:rFonts w:ascii="Arial" w:hAnsi="Arial" w:cs="Arial"/>
          <w:lang w:val="et-EE"/>
        </w:rPr>
        <w:t>on</w:t>
      </w:r>
      <w:r w:rsidR="007018E8" w:rsidRPr="00E7792A">
        <w:rPr>
          <w:rFonts w:ascii="Arial" w:hAnsi="Arial" w:cs="Arial"/>
          <w:lang w:val="et-EE"/>
        </w:rPr>
        <w:t xml:space="preserve"> </w:t>
      </w:r>
      <w:r w:rsidR="00CE0787" w:rsidRPr="00A53310">
        <w:rPr>
          <w:rFonts w:ascii="Arial" w:hAnsi="Arial" w:cs="Arial"/>
          <w:lang w:val="et-EE"/>
        </w:rPr>
        <w:t>Estonia</w:t>
      </w:r>
      <w:r w:rsidR="00CE0787" w:rsidRPr="00E7792A">
        <w:rPr>
          <w:rFonts w:ascii="Arial" w:hAnsi="Arial" w:cs="Arial"/>
          <w:lang w:val="et-EE"/>
        </w:rPr>
        <w:t xml:space="preserve"> </w:t>
      </w:r>
      <w:r w:rsidR="00CE0787" w:rsidRPr="00A53310">
        <w:rPr>
          <w:rFonts w:ascii="Arial" w:hAnsi="Arial" w:cs="Arial"/>
          <w:lang w:val="et-EE"/>
        </w:rPr>
        <w:t>kaevandus</w:t>
      </w:r>
      <w:r w:rsidR="00CE0787" w:rsidRPr="00E7792A">
        <w:rPr>
          <w:rFonts w:ascii="Arial" w:hAnsi="Arial" w:cs="Arial"/>
          <w:lang w:val="et-EE"/>
        </w:rPr>
        <w:t xml:space="preserve"> (</w:t>
      </w:r>
      <w:r w:rsidR="00781FBC" w:rsidRPr="00A53310">
        <w:rPr>
          <w:rFonts w:ascii="Arial" w:hAnsi="Arial" w:cs="Arial"/>
          <w:lang w:val="et-EE"/>
        </w:rPr>
        <w:t>p</w:t>
      </w:r>
      <w:r w:rsidR="00781FBC" w:rsidRPr="00E7792A">
        <w:rPr>
          <w:rFonts w:ascii="Arial" w:hAnsi="Arial" w:cs="Arial"/>
          <w:lang w:val="et-EE"/>
        </w:rPr>
        <w:t>õ</w:t>
      </w:r>
      <w:r w:rsidR="00781FBC" w:rsidRPr="00A53310">
        <w:rPr>
          <w:rFonts w:ascii="Arial" w:hAnsi="Arial" w:cs="Arial"/>
          <w:lang w:val="et-EE"/>
        </w:rPr>
        <w:t>levkivi</w:t>
      </w:r>
      <w:r w:rsidR="00781FBC" w:rsidRPr="00E7792A">
        <w:rPr>
          <w:rFonts w:ascii="Arial" w:hAnsi="Arial" w:cs="Arial"/>
          <w:lang w:val="et-EE"/>
        </w:rPr>
        <w:t xml:space="preserve"> </w:t>
      </w:r>
      <w:r w:rsidR="00781FBC" w:rsidRPr="00A53310">
        <w:rPr>
          <w:rFonts w:ascii="Arial" w:hAnsi="Arial" w:cs="Arial"/>
          <w:lang w:val="et-EE"/>
        </w:rPr>
        <w:t>allmaa</w:t>
      </w:r>
      <w:r w:rsidR="00DA3D4D" w:rsidRPr="00E7792A">
        <w:rPr>
          <w:rFonts w:ascii="Arial" w:hAnsi="Arial" w:cs="Arial"/>
          <w:lang w:val="et-EE"/>
        </w:rPr>
        <w:t xml:space="preserve"> </w:t>
      </w:r>
      <w:r w:rsidR="00781FBC" w:rsidRPr="00A53310">
        <w:rPr>
          <w:rFonts w:ascii="Arial" w:hAnsi="Arial" w:cs="Arial"/>
          <w:lang w:val="et-EE"/>
        </w:rPr>
        <w:t>kaevandamine</w:t>
      </w:r>
      <w:r w:rsidR="00CE0787" w:rsidRPr="00E7792A">
        <w:rPr>
          <w:rFonts w:ascii="Arial" w:hAnsi="Arial" w:cs="Arial"/>
          <w:lang w:val="et-EE"/>
        </w:rPr>
        <w:t xml:space="preserve">), </w:t>
      </w:r>
      <w:r w:rsidR="00CE0787" w:rsidRPr="00A53310">
        <w:rPr>
          <w:rFonts w:ascii="Arial" w:hAnsi="Arial" w:cs="Arial"/>
          <w:lang w:val="et-EE"/>
        </w:rPr>
        <w:t>Narva</w:t>
      </w:r>
      <w:r w:rsidR="00CE0787" w:rsidRPr="00E7792A">
        <w:rPr>
          <w:rFonts w:ascii="Arial" w:hAnsi="Arial" w:cs="Arial"/>
          <w:lang w:val="et-EE"/>
        </w:rPr>
        <w:t xml:space="preserve"> </w:t>
      </w:r>
      <w:r w:rsidR="00CE0787" w:rsidRPr="00A53310">
        <w:rPr>
          <w:rFonts w:ascii="Arial" w:hAnsi="Arial" w:cs="Arial"/>
          <w:lang w:val="et-EE"/>
        </w:rPr>
        <w:t>karj</w:t>
      </w:r>
      <w:r w:rsidR="00CE0787" w:rsidRPr="00E7792A">
        <w:rPr>
          <w:rFonts w:ascii="Arial" w:hAnsi="Arial" w:cs="Arial"/>
          <w:lang w:val="et-EE"/>
        </w:rPr>
        <w:t>ää</w:t>
      </w:r>
      <w:r w:rsidR="00CE0787" w:rsidRPr="00A53310">
        <w:rPr>
          <w:rFonts w:ascii="Arial" w:hAnsi="Arial" w:cs="Arial"/>
          <w:lang w:val="et-EE"/>
        </w:rPr>
        <w:t>r</w:t>
      </w:r>
      <w:r w:rsidR="00CE0787" w:rsidRPr="00E7792A">
        <w:rPr>
          <w:rFonts w:ascii="Arial" w:hAnsi="Arial" w:cs="Arial"/>
          <w:lang w:val="et-EE"/>
        </w:rPr>
        <w:t xml:space="preserve"> (</w:t>
      </w:r>
      <w:r w:rsidR="00781FBC" w:rsidRPr="00A53310">
        <w:rPr>
          <w:rFonts w:ascii="Arial" w:hAnsi="Arial" w:cs="Arial"/>
          <w:lang w:val="et-EE"/>
        </w:rPr>
        <w:t>p</w:t>
      </w:r>
      <w:r w:rsidR="00781FBC" w:rsidRPr="00E7792A">
        <w:rPr>
          <w:rFonts w:ascii="Arial" w:hAnsi="Arial" w:cs="Arial"/>
          <w:lang w:val="et-EE"/>
        </w:rPr>
        <w:t>õ</w:t>
      </w:r>
      <w:r w:rsidR="00781FBC" w:rsidRPr="00A53310">
        <w:rPr>
          <w:rFonts w:ascii="Arial" w:hAnsi="Arial" w:cs="Arial"/>
          <w:lang w:val="et-EE"/>
        </w:rPr>
        <w:t>levkivi</w:t>
      </w:r>
      <w:r w:rsidR="00781FBC" w:rsidRPr="00E7792A">
        <w:rPr>
          <w:rFonts w:ascii="Arial" w:hAnsi="Arial" w:cs="Arial"/>
          <w:lang w:val="et-EE"/>
        </w:rPr>
        <w:t xml:space="preserve"> </w:t>
      </w:r>
      <w:r w:rsidR="00781FBC" w:rsidRPr="00A53310">
        <w:rPr>
          <w:rFonts w:ascii="Arial" w:hAnsi="Arial" w:cs="Arial"/>
          <w:lang w:val="et-EE"/>
        </w:rPr>
        <w:t>pealmaa</w:t>
      </w:r>
      <w:r w:rsidR="00DA3D4D" w:rsidRPr="00E7792A">
        <w:rPr>
          <w:rFonts w:ascii="Arial" w:hAnsi="Arial" w:cs="Arial"/>
          <w:lang w:val="et-EE"/>
        </w:rPr>
        <w:t xml:space="preserve"> </w:t>
      </w:r>
      <w:r w:rsidR="00781FBC" w:rsidRPr="00A53310">
        <w:rPr>
          <w:rFonts w:ascii="Arial" w:hAnsi="Arial" w:cs="Arial"/>
          <w:lang w:val="et-EE"/>
        </w:rPr>
        <w:t>k</w:t>
      </w:r>
      <w:r w:rsidR="0709CCB1" w:rsidRPr="00A53310">
        <w:rPr>
          <w:rFonts w:ascii="Arial" w:hAnsi="Arial" w:cs="Arial"/>
          <w:lang w:val="et-EE"/>
        </w:rPr>
        <w:t>a</w:t>
      </w:r>
      <w:r w:rsidR="00781FBC" w:rsidRPr="00A53310">
        <w:rPr>
          <w:rFonts w:ascii="Arial" w:hAnsi="Arial" w:cs="Arial"/>
          <w:lang w:val="et-EE"/>
        </w:rPr>
        <w:t>evandamine</w:t>
      </w:r>
      <w:r w:rsidR="00CE0787" w:rsidRPr="00E7792A">
        <w:rPr>
          <w:rFonts w:ascii="Arial" w:hAnsi="Arial" w:cs="Arial"/>
          <w:lang w:val="et-EE"/>
        </w:rPr>
        <w:t xml:space="preserve">),  </w:t>
      </w:r>
      <w:r w:rsidR="00781FBC" w:rsidRPr="00A53310">
        <w:rPr>
          <w:rFonts w:ascii="Arial" w:hAnsi="Arial" w:cs="Arial"/>
          <w:lang w:val="et-EE"/>
        </w:rPr>
        <w:t>M</w:t>
      </w:r>
      <w:r w:rsidR="00781FBC" w:rsidRPr="00E7792A">
        <w:rPr>
          <w:rFonts w:ascii="Arial" w:hAnsi="Arial" w:cs="Arial"/>
          <w:lang w:val="et-EE"/>
        </w:rPr>
        <w:t>ä</w:t>
      </w:r>
      <w:r w:rsidR="00781FBC" w:rsidRPr="00A53310">
        <w:rPr>
          <w:rFonts w:ascii="Arial" w:hAnsi="Arial" w:cs="Arial"/>
          <w:lang w:val="et-EE"/>
        </w:rPr>
        <w:t>einseneride</w:t>
      </w:r>
      <w:r w:rsidR="00781FBC" w:rsidRPr="00E7792A">
        <w:rPr>
          <w:rFonts w:ascii="Arial" w:hAnsi="Arial" w:cs="Arial"/>
          <w:lang w:val="et-EE"/>
        </w:rPr>
        <w:t xml:space="preserve"> </w:t>
      </w:r>
      <w:r w:rsidR="00781FBC" w:rsidRPr="00A53310">
        <w:rPr>
          <w:rFonts w:ascii="Arial" w:hAnsi="Arial" w:cs="Arial"/>
          <w:lang w:val="et-EE"/>
        </w:rPr>
        <w:t>teenistus</w:t>
      </w:r>
      <w:r w:rsidR="00781FBC" w:rsidRPr="00E7792A">
        <w:rPr>
          <w:rFonts w:ascii="Arial" w:hAnsi="Arial" w:cs="Arial"/>
          <w:lang w:val="et-EE"/>
        </w:rPr>
        <w:t xml:space="preserve">, </w:t>
      </w:r>
      <w:r w:rsidR="00781FBC" w:rsidRPr="00A53310">
        <w:rPr>
          <w:rFonts w:ascii="Arial" w:hAnsi="Arial" w:cs="Arial"/>
          <w:lang w:val="et-EE"/>
        </w:rPr>
        <w:t>Transport</w:t>
      </w:r>
      <w:r w:rsidR="00781FBC" w:rsidRPr="00E7792A">
        <w:rPr>
          <w:rFonts w:ascii="Arial" w:hAnsi="Arial" w:cs="Arial"/>
          <w:lang w:val="et-EE"/>
        </w:rPr>
        <w:t xml:space="preserve"> </w:t>
      </w:r>
      <w:r w:rsidR="00781FBC" w:rsidRPr="00A53310">
        <w:rPr>
          <w:rFonts w:ascii="Arial" w:hAnsi="Arial" w:cs="Arial"/>
          <w:lang w:val="et-EE"/>
        </w:rPr>
        <w:t>ja</w:t>
      </w:r>
      <w:r w:rsidR="00781FBC" w:rsidRPr="00E7792A">
        <w:rPr>
          <w:rFonts w:ascii="Arial" w:hAnsi="Arial" w:cs="Arial"/>
          <w:lang w:val="et-EE"/>
        </w:rPr>
        <w:t xml:space="preserve"> </w:t>
      </w:r>
      <w:r w:rsidR="00781FBC" w:rsidRPr="00A53310">
        <w:rPr>
          <w:rFonts w:ascii="Arial" w:hAnsi="Arial" w:cs="Arial"/>
          <w:lang w:val="et-EE"/>
        </w:rPr>
        <w:t>laadimine</w:t>
      </w:r>
      <w:r w:rsidR="00CE0787" w:rsidRPr="00E7792A">
        <w:rPr>
          <w:rFonts w:ascii="Arial" w:hAnsi="Arial" w:cs="Arial"/>
          <w:lang w:val="et-EE"/>
        </w:rPr>
        <w:t>.</w:t>
      </w:r>
    </w:p>
    <w:p w14:paraId="4A3D120F" w14:textId="2FA24D82" w:rsidR="00A15A8E" w:rsidRPr="00E7792A" w:rsidRDefault="00A15A8E" w:rsidP="00A15A8E">
      <w:pPr>
        <w:pStyle w:val="ListParagraph"/>
        <w:shd w:val="clear" w:color="auto" w:fill="FFFFFF"/>
        <w:spacing w:before="120" w:after="120" w:line="240" w:lineRule="auto"/>
        <w:ind w:left="0"/>
        <w:contextualSpacing w:val="0"/>
        <w:jc w:val="both"/>
        <w:rPr>
          <w:rFonts w:ascii="Arial" w:hAnsi="Arial" w:cs="Arial"/>
          <w:lang w:val="et-EE"/>
        </w:rPr>
      </w:pPr>
      <w:r w:rsidRPr="00A53310">
        <w:rPr>
          <w:rFonts w:ascii="Arial" w:hAnsi="Arial" w:cs="Arial"/>
          <w:lang w:val="et-EE"/>
        </w:rPr>
        <w:t>Estonia</w:t>
      </w:r>
      <w:r w:rsidRPr="00E7792A">
        <w:rPr>
          <w:rFonts w:ascii="Arial" w:hAnsi="Arial" w:cs="Arial"/>
          <w:lang w:val="et-EE"/>
        </w:rPr>
        <w:t xml:space="preserve"> </w:t>
      </w:r>
      <w:r w:rsidRPr="00A53310">
        <w:rPr>
          <w:rFonts w:ascii="Arial" w:hAnsi="Arial" w:cs="Arial"/>
          <w:lang w:val="et-EE"/>
        </w:rPr>
        <w:t>kaevanduse</w:t>
      </w:r>
      <w:r w:rsidRPr="00E7792A">
        <w:rPr>
          <w:rFonts w:ascii="Arial" w:hAnsi="Arial" w:cs="Arial"/>
          <w:lang w:val="et-EE"/>
        </w:rPr>
        <w:t xml:space="preserve"> </w:t>
      </w:r>
      <w:r w:rsidRPr="00A53310">
        <w:rPr>
          <w:rFonts w:ascii="Arial" w:hAnsi="Arial" w:cs="Arial"/>
          <w:lang w:val="et-EE"/>
        </w:rPr>
        <w:t>struktuuri</w:t>
      </w:r>
      <w:r w:rsidRPr="00E7792A">
        <w:rPr>
          <w:rFonts w:ascii="Arial" w:hAnsi="Arial" w:cs="Arial"/>
          <w:lang w:val="et-EE"/>
        </w:rPr>
        <w:t>ü</w:t>
      </w:r>
      <w:r w:rsidRPr="00A53310">
        <w:rPr>
          <w:rFonts w:ascii="Arial" w:hAnsi="Arial" w:cs="Arial"/>
          <w:lang w:val="et-EE"/>
        </w:rPr>
        <w:t>ksusteks</w:t>
      </w:r>
      <w:r w:rsidR="009C2C70" w:rsidRPr="00E7792A">
        <w:rPr>
          <w:rFonts w:ascii="Arial" w:hAnsi="Arial" w:cs="Arial"/>
          <w:lang w:val="et-EE"/>
        </w:rPr>
        <w:t xml:space="preserve"> </w:t>
      </w:r>
      <w:r w:rsidR="009C2C70" w:rsidRPr="00A53310">
        <w:rPr>
          <w:rFonts w:ascii="Arial" w:hAnsi="Arial" w:cs="Arial"/>
          <w:lang w:val="et-EE"/>
        </w:rPr>
        <w:t>on</w:t>
      </w:r>
      <w:r w:rsidRPr="00E7792A">
        <w:rPr>
          <w:rFonts w:ascii="Arial" w:hAnsi="Arial" w:cs="Arial"/>
          <w:lang w:val="et-EE"/>
        </w:rPr>
        <w:t xml:space="preserve"> </w:t>
      </w:r>
      <w:r w:rsidR="009E45EA" w:rsidRPr="00A53310">
        <w:rPr>
          <w:rFonts w:ascii="Arial" w:hAnsi="Arial" w:cs="Arial"/>
          <w:lang w:val="et-EE"/>
        </w:rPr>
        <w:t>allmaa</w:t>
      </w:r>
      <w:r w:rsidR="009E45EA" w:rsidRPr="00E7792A">
        <w:rPr>
          <w:rFonts w:ascii="Arial" w:hAnsi="Arial" w:cs="Arial"/>
          <w:lang w:val="et-EE"/>
        </w:rPr>
        <w:t xml:space="preserve"> </w:t>
      </w:r>
      <w:r w:rsidR="009E45EA" w:rsidRPr="00A53310">
        <w:rPr>
          <w:rFonts w:ascii="Arial" w:hAnsi="Arial" w:cs="Arial"/>
          <w:lang w:val="et-EE"/>
        </w:rPr>
        <w:t>tootm</w:t>
      </w:r>
      <w:r w:rsidR="00E523FC" w:rsidRPr="00A53310">
        <w:rPr>
          <w:rFonts w:ascii="Arial" w:hAnsi="Arial" w:cs="Arial"/>
          <w:lang w:val="et-EE"/>
        </w:rPr>
        <w:t>i</w:t>
      </w:r>
      <w:r w:rsidR="009E45EA" w:rsidRPr="00A53310">
        <w:rPr>
          <w:rFonts w:ascii="Arial" w:hAnsi="Arial" w:cs="Arial"/>
          <w:lang w:val="et-EE"/>
        </w:rPr>
        <w:t>sosakond</w:t>
      </w:r>
      <w:r w:rsidR="009E45EA" w:rsidRPr="00E7792A">
        <w:rPr>
          <w:rFonts w:ascii="Arial" w:hAnsi="Arial" w:cs="Arial"/>
          <w:lang w:val="et-EE"/>
        </w:rPr>
        <w:t xml:space="preserve">, </w:t>
      </w:r>
      <w:r w:rsidR="00C83B61" w:rsidRPr="00A53310">
        <w:rPr>
          <w:rFonts w:ascii="Arial" w:hAnsi="Arial" w:cs="Arial"/>
          <w:lang w:val="et-EE"/>
        </w:rPr>
        <w:t>rikastusvabrik</w:t>
      </w:r>
      <w:r w:rsidR="00C83B61" w:rsidRPr="00E7792A">
        <w:rPr>
          <w:rFonts w:ascii="Arial" w:hAnsi="Arial" w:cs="Arial"/>
          <w:lang w:val="et-EE"/>
        </w:rPr>
        <w:t xml:space="preserve">, </w:t>
      </w:r>
      <w:r w:rsidR="00C83B61" w:rsidRPr="00A53310">
        <w:rPr>
          <w:rFonts w:ascii="Arial" w:hAnsi="Arial" w:cs="Arial"/>
          <w:lang w:val="et-EE"/>
        </w:rPr>
        <w:t>allmaa</w:t>
      </w:r>
      <w:r w:rsidR="00C83B61" w:rsidRPr="00E7792A">
        <w:rPr>
          <w:rFonts w:ascii="Arial" w:hAnsi="Arial" w:cs="Arial"/>
          <w:lang w:val="et-EE"/>
        </w:rPr>
        <w:t xml:space="preserve"> </w:t>
      </w:r>
      <w:r w:rsidR="00C83B61" w:rsidRPr="00A53310">
        <w:rPr>
          <w:rFonts w:ascii="Arial" w:hAnsi="Arial" w:cs="Arial"/>
          <w:lang w:val="et-EE"/>
        </w:rPr>
        <w:t>toominsjaoskonnad</w:t>
      </w:r>
      <w:r w:rsidR="00C83B61" w:rsidRPr="00E7792A">
        <w:rPr>
          <w:rFonts w:ascii="Arial" w:hAnsi="Arial" w:cs="Arial"/>
          <w:lang w:val="et-EE"/>
        </w:rPr>
        <w:t xml:space="preserve"> </w:t>
      </w:r>
      <w:r w:rsidR="00C83B61" w:rsidRPr="00A53310">
        <w:rPr>
          <w:rFonts w:ascii="Arial" w:hAnsi="Arial" w:cs="Arial"/>
          <w:lang w:val="et-EE"/>
        </w:rPr>
        <w:t>nr</w:t>
      </w:r>
      <w:r w:rsidR="00C83B61" w:rsidRPr="00E7792A">
        <w:rPr>
          <w:rFonts w:ascii="Arial" w:hAnsi="Arial" w:cs="Arial"/>
          <w:lang w:val="et-EE"/>
        </w:rPr>
        <w:t xml:space="preserve"> 3 </w:t>
      </w:r>
      <w:r w:rsidR="00C83B61" w:rsidRPr="00A53310">
        <w:rPr>
          <w:rFonts w:ascii="Arial" w:hAnsi="Arial" w:cs="Arial"/>
          <w:lang w:val="et-EE"/>
        </w:rPr>
        <w:t>ja</w:t>
      </w:r>
      <w:r w:rsidR="00C83B61" w:rsidRPr="00E7792A">
        <w:rPr>
          <w:rFonts w:ascii="Arial" w:hAnsi="Arial" w:cs="Arial"/>
          <w:lang w:val="et-EE"/>
        </w:rPr>
        <w:t xml:space="preserve"> </w:t>
      </w:r>
      <w:r w:rsidR="00C83B61" w:rsidRPr="00A53310">
        <w:rPr>
          <w:rFonts w:ascii="Arial" w:hAnsi="Arial" w:cs="Arial"/>
          <w:lang w:val="et-EE"/>
        </w:rPr>
        <w:t>nr</w:t>
      </w:r>
      <w:r w:rsidR="00C83B61" w:rsidRPr="00E7792A">
        <w:rPr>
          <w:rFonts w:ascii="Arial" w:hAnsi="Arial" w:cs="Arial"/>
          <w:lang w:val="et-EE"/>
        </w:rPr>
        <w:t xml:space="preserve"> 4, </w:t>
      </w:r>
      <w:r w:rsidR="009C2C70" w:rsidRPr="00E7792A">
        <w:rPr>
          <w:rFonts w:ascii="Arial" w:hAnsi="Arial" w:cs="Arial"/>
          <w:lang w:val="et-EE"/>
        </w:rPr>
        <w:t xml:space="preserve"> </w:t>
      </w:r>
      <w:r w:rsidR="00F42499" w:rsidRPr="00A53310">
        <w:rPr>
          <w:rFonts w:ascii="Arial" w:hAnsi="Arial" w:cs="Arial"/>
          <w:lang w:val="et-EE"/>
        </w:rPr>
        <w:t>allmaa</w:t>
      </w:r>
      <w:r w:rsidR="00F42499" w:rsidRPr="00E7792A">
        <w:rPr>
          <w:rFonts w:ascii="Arial" w:hAnsi="Arial" w:cs="Arial"/>
          <w:lang w:val="et-EE"/>
        </w:rPr>
        <w:t xml:space="preserve"> </w:t>
      </w:r>
      <w:r w:rsidR="00F42499" w:rsidRPr="00A53310">
        <w:rPr>
          <w:rFonts w:ascii="Arial" w:hAnsi="Arial" w:cs="Arial"/>
          <w:lang w:val="et-EE"/>
        </w:rPr>
        <w:t>kaeve</w:t>
      </w:r>
      <w:r w:rsidR="00F42499" w:rsidRPr="00E7792A">
        <w:rPr>
          <w:rFonts w:ascii="Arial" w:hAnsi="Arial" w:cs="Arial"/>
          <w:lang w:val="et-EE"/>
        </w:rPr>
        <w:t>õõ</w:t>
      </w:r>
      <w:r w:rsidR="00F42499" w:rsidRPr="00A53310">
        <w:rPr>
          <w:rFonts w:ascii="Arial" w:hAnsi="Arial" w:cs="Arial"/>
          <w:lang w:val="et-EE"/>
        </w:rPr>
        <w:t>nte</w:t>
      </w:r>
      <w:r w:rsidR="00F42499" w:rsidRPr="00E7792A">
        <w:rPr>
          <w:rFonts w:ascii="Arial" w:hAnsi="Arial" w:cs="Arial"/>
          <w:lang w:val="et-EE"/>
        </w:rPr>
        <w:t xml:space="preserve"> </w:t>
      </w:r>
      <w:r w:rsidR="00F42499" w:rsidRPr="00A53310">
        <w:rPr>
          <w:rFonts w:ascii="Arial" w:hAnsi="Arial" w:cs="Arial"/>
          <w:lang w:val="et-EE"/>
        </w:rPr>
        <w:t>kapitaalt</w:t>
      </w:r>
      <w:r w:rsidR="00F42499" w:rsidRPr="00E7792A">
        <w:rPr>
          <w:rFonts w:ascii="Arial" w:hAnsi="Arial" w:cs="Arial"/>
          <w:lang w:val="et-EE"/>
        </w:rPr>
        <w:t>öö</w:t>
      </w:r>
      <w:r w:rsidR="00F42499" w:rsidRPr="00A53310">
        <w:rPr>
          <w:rFonts w:ascii="Arial" w:hAnsi="Arial" w:cs="Arial"/>
          <w:lang w:val="et-EE"/>
        </w:rPr>
        <w:t>de</w:t>
      </w:r>
      <w:r w:rsidR="007525C6" w:rsidRPr="00E7792A">
        <w:rPr>
          <w:rFonts w:ascii="Arial" w:hAnsi="Arial" w:cs="Arial"/>
          <w:lang w:val="et-EE"/>
        </w:rPr>
        <w:t xml:space="preserve"> </w:t>
      </w:r>
      <w:r w:rsidR="009C2C70" w:rsidRPr="00A53310">
        <w:rPr>
          <w:rFonts w:ascii="Arial" w:hAnsi="Arial" w:cs="Arial"/>
          <w:lang w:val="et-EE"/>
        </w:rPr>
        <w:t>ja</w:t>
      </w:r>
      <w:r w:rsidR="009C2C70" w:rsidRPr="00E7792A">
        <w:rPr>
          <w:rFonts w:ascii="Arial" w:hAnsi="Arial" w:cs="Arial"/>
          <w:lang w:val="et-EE"/>
        </w:rPr>
        <w:t xml:space="preserve"> </w:t>
      </w:r>
      <w:r w:rsidR="009C2C70" w:rsidRPr="00A53310">
        <w:rPr>
          <w:rFonts w:ascii="Arial" w:hAnsi="Arial" w:cs="Arial"/>
          <w:lang w:val="et-EE"/>
        </w:rPr>
        <w:t>l</w:t>
      </w:r>
      <w:r w:rsidR="009C2C70" w:rsidRPr="00E7792A">
        <w:rPr>
          <w:rFonts w:ascii="Arial" w:hAnsi="Arial" w:cs="Arial"/>
          <w:lang w:val="et-EE"/>
        </w:rPr>
        <w:t>ä</w:t>
      </w:r>
      <w:r w:rsidR="009C2C70" w:rsidRPr="00A53310">
        <w:rPr>
          <w:rFonts w:ascii="Arial" w:hAnsi="Arial" w:cs="Arial"/>
          <w:lang w:val="et-EE"/>
        </w:rPr>
        <w:t>binduse</w:t>
      </w:r>
      <w:r w:rsidR="009C2C70" w:rsidRPr="00E7792A">
        <w:rPr>
          <w:rFonts w:ascii="Arial" w:hAnsi="Arial" w:cs="Arial"/>
          <w:lang w:val="et-EE"/>
        </w:rPr>
        <w:t xml:space="preserve"> </w:t>
      </w:r>
      <w:r w:rsidR="009C2C70" w:rsidRPr="00A53310">
        <w:rPr>
          <w:rFonts w:ascii="Arial" w:hAnsi="Arial" w:cs="Arial"/>
          <w:lang w:val="et-EE"/>
        </w:rPr>
        <w:t>jaoskond</w:t>
      </w:r>
      <w:r w:rsidR="009C2C70" w:rsidRPr="00E7792A">
        <w:rPr>
          <w:rFonts w:ascii="Arial" w:hAnsi="Arial" w:cs="Arial"/>
          <w:lang w:val="et-EE"/>
        </w:rPr>
        <w:t>.</w:t>
      </w:r>
    </w:p>
    <w:p w14:paraId="1FFA52B7" w14:textId="6DD1C215" w:rsidR="001E7132" w:rsidRPr="00E7792A" w:rsidRDefault="001E7132" w:rsidP="001E7132">
      <w:pPr>
        <w:pStyle w:val="ListParagraph"/>
        <w:shd w:val="clear" w:color="auto" w:fill="FFFFFF"/>
        <w:spacing w:before="120" w:after="120" w:line="240" w:lineRule="auto"/>
        <w:ind w:left="0"/>
        <w:contextualSpacing w:val="0"/>
        <w:jc w:val="both"/>
        <w:rPr>
          <w:rFonts w:ascii="Arial" w:hAnsi="Arial" w:cs="Arial"/>
          <w:lang w:val="et-EE"/>
        </w:rPr>
      </w:pPr>
      <w:r w:rsidRPr="00A53310">
        <w:rPr>
          <w:rFonts w:ascii="Arial" w:hAnsi="Arial" w:cs="Arial"/>
          <w:lang w:val="et-EE"/>
        </w:rPr>
        <w:t>M</w:t>
      </w:r>
      <w:r w:rsidRPr="00E7792A">
        <w:rPr>
          <w:rFonts w:ascii="Arial" w:hAnsi="Arial" w:cs="Arial"/>
          <w:lang w:val="et-EE"/>
        </w:rPr>
        <w:t>ä</w:t>
      </w:r>
      <w:r w:rsidRPr="00A53310">
        <w:rPr>
          <w:rFonts w:ascii="Arial" w:hAnsi="Arial" w:cs="Arial"/>
          <w:lang w:val="et-EE"/>
        </w:rPr>
        <w:t>einseneri</w:t>
      </w:r>
      <w:r w:rsidRPr="00E7792A">
        <w:rPr>
          <w:rFonts w:ascii="Arial" w:hAnsi="Arial" w:cs="Arial"/>
          <w:lang w:val="et-EE"/>
        </w:rPr>
        <w:t xml:space="preserve"> </w:t>
      </w:r>
      <w:r w:rsidRPr="00A53310">
        <w:rPr>
          <w:rFonts w:ascii="Arial" w:hAnsi="Arial" w:cs="Arial"/>
          <w:lang w:val="et-EE"/>
        </w:rPr>
        <w:t>teenistuse</w:t>
      </w:r>
      <w:r w:rsidRPr="00E7792A">
        <w:rPr>
          <w:rFonts w:ascii="Arial" w:hAnsi="Arial" w:cs="Arial"/>
          <w:lang w:val="et-EE"/>
        </w:rPr>
        <w:t xml:space="preserve"> </w:t>
      </w:r>
      <w:r w:rsidRPr="00A53310">
        <w:rPr>
          <w:rFonts w:ascii="Arial" w:hAnsi="Arial" w:cs="Arial"/>
          <w:lang w:val="et-EE"/>
        </w:rPr>
        <w:t>struktuuri</w:t>
      </w:r>
      <w:r w:rsidRPr="00E7792A">
        <w:rPr>
          <w:rFonts w:ascii="Arial" w:hAnsi="Arial" w:cs="Arial"/>
          <w:lang w:val="et-EE"/>
        </w:rPr>
        <w:t>ü</w:t>
      </w:r>
      <w:r w:rsidRPr="00A53310">
        <w:rPr>
          <w:rFonts w:ascii="Arial" w:hAnsi="Arial" w:cs="Arial"/>
          <w:lang w:val="et-EE"/>
        </w:rPr>
        <w:t>ksuseks</w:t>
      </w:r>
      <w:r w:rsidRPr="00E7792A">
        <w:rPr>
          <w:rFonts w:ascii="Arial" w:hAnsi="Arial" w:cs="Arial"/>
          <w:lang w:val="et-EE"/>
        </w:rPr>
        <w:t xml:space="preserve"> </w:t>
      </w:r>
      <w:r w:rsidRPr="00A53310">
        <w:rPr>
          <w:rFonts w:ascii="Arial" w:hAnsi="Arial" w:cs="Arial"/>
          <w:lang w:val="et-EE"/>
        </w:rPr>
        <w:t>on</w:t>
      </w:r>
      <w:r w:rsidRPr="00E7792A">
        <w:rPr>
          <w:rFonts w:ascii="Arial" w:hAnsi="Arial" w:cs="Arial"/>
          <w:lang w:val="et-EE"/>
        </w:rPr>
        <w:t xml:space="preserve"> </w:t>
      </w:r>
      <w:r w:rsidRPr="00A53310">
        <w:rPr>
          <w:rFonts w:ascii="Arial" w:hAnsi="Arial" w:cs="Arial"/>
          <w:lang w:val="et-EE"/>
        </w:rPr>
        <w:t>tehnoloogiaosakond</w:t>
      </w:r>
      <w:r w:rsidRPr="00E7792A">
        <w:rPr>
          <w:rFonts w:ascii="Arial" w:hAnsi="Arial" w:cs="Arial"/>
          <w:lang w:val="et-EE"/>
        </w:rPr>
        <w:t xml:space="preserve">, </w:t>
      </w:r>
      <w:proofErr w:type="spellStart"/>
      <w:r w:rsidRPr="00A53310">
        <w:rPr>
          <w:rFonts w:ascii="Arial" w:hAnsi="Arial" w:cs="Arial"/>
          <w:lang w:val="et-EE"/>
        </w:rPr>
        <w:t>mark</w:t>
      </w:r>
      <w:r w:rsidRPr="00E7792A">
        <w:rPr>
          <w:rFonts w:ascii="Arial" w:hAnsi="Arial" w:cs="Arial"/>
          <w:lang w:val="et-EE"/>
        </w:rPr>
        <w:t>š</w:t>
      </w:r>
      <w:r w:rsidRPr="00A53310">
        <w:rPr>
          <w:rFonts w:ascii="Arial" w:hAnsi="Arial" w:cs="Arial"/>
          <w:lang w:val="et-EE"/>
        </w:rPr>
        <w:t>eideriosakond</w:t>
      </w:r>
      <w:proofErr w:type="spellEnd"/>
      <w:r w:rsidRPr="00E7792A">
        <w:rPr>
          <w:rFonts w:ascii="Arial" w:hAnsi="Arial" w:cs="Arial"/>
          <w:lang w:val="et-EE"/>
        </w:rPr>
        <w:t xml:space="preserve">, </w:t>
      </w:r>
      <w:proofErr w:type="spellStart"/>
      <w:r w:rsidRPr="00A53310">
        <w:rPr>
          <w:rFonts w:ascii="Arial" w:hAnsi="Arial" w:cs="Arial"/>
          <w:lang w:val="et-EE"/>
        </w:rPr>
        <w:t>l</w:t>
      </w:r>
      <w:r w:rsidRPr="00E7792A">
        <w:rPr>
          <w:rFonts w:ascii="Arial" w:hAnsi="Arial" w:cs="Arial"/>
          <w:lang w:val="et-EE"/>
        </w:rPr>
        <w:t>õ</w:t>
      </w:r>
      <w:r w:rsidRPr="00A53310">
        <w:rPr>
          <w:rFonts w:ascii="Arial" w:hAnsi="Arial" w:cs="Arial"/>
          <w:lang w:val="et-EE"/>
        </w:rPr>
        <w:t>hkematerijalide</w:t>
      </w:r>
      <w:proofErr w:type="spellEnd"/>
      <w:r w:rsidRPr="00E7792A">
        <w:rPr>
          <w:rFonts w:ascii="Arial" w:hAnsi="Arial" w:cs="Arial"/>
          <w:lang w:val="et-EE"/>
        </w:rPr>
        <w:t xml:space="preserve"> </w:t>
      </w:r>
      <w:r w:rsidRPr="00A53310">
        <w:rPr>
          <w:rFonts w:ascii="Arial" w:hAnsi="Arial" w:cs="Arial"/>
          <w:lang w:val="et-EE"/>
        </w:rPr>
        <w:t>k</w:t>
      </w:r>
      <w:r w:rsidRPr="00E7792A">
        <w:rPr>
          <w:rFonts w:ascii="Arial" w:hAnsi="Arial" w:cs="Arial"/>
          <w:lang w:val="et-EE"/>
        </w:rPr>
        <w:t>ä</w:t>
      </w:r>
      <w:r w:rsidRPr="00A53310">
        <w:rPr>
          <w:rFonts w:ascii="Arial" w:hAnsi="Arial" w:cs="Arial"/>
          <w:lang w:val="et-EE"/>
        </w:rPr>
        <w:t>itlemise</w:t>
      </w:r>
      <w:r w:rsidRPr="00E7792A">
        <w:rPr>
          <w:rFonts w:ascii="Arial" w:hAnsi="Arial" w:cs="Arial"/>
          <w:lang w:val="et-EE"/>
        </w:rPr>
        <w:t xml:space="preserve"> </w:t>
      </w:r>
      <w:r w:rsidRPr="00A53310">
        <w:rPr>
          <w:rFonts w:ascii="Arial" w:hAnsi="Arial" w:cs="Arial"/>
          <w:lang w:val="et-EE"/>
        </w:rPr>
        <w:t>osakond</w:t>
      </w:r>
      <w:r w:rsidRPr="00E7792A">
        <w:rPr>
          <w:rFonts w:ascii="Arial" w:hAnsi="Arial" w:cs="Arial"/>
          <w:lang w:val="et-EE"/>
        </w:rPr>
        <w:t xml:space="preserve">, </w:t>
      </w:r>
      <w:r w:rsidR="00BD5CB7" w:rsidRPr="00A53310">
        <w:rPr>
          <w:rFonts w:ascii="Arial" w:hAnsi="Arial" w:cs="Arial"/>
          <w:lang w:val="et-EE"/>
        </w:rPr>
        <w:t>tehniline</w:t>
      </w:r>
      <w:r w:rsidR="00BD5CB7" w:rsidRPr="00E7792A">
        <w:rPr>
          <w:rFonts w:ascii="Arial" w:hAnsi="Arial" w:cs="Arial"/>
          <w:lang w:val="et-EE"/>
        </w:rPr>
        <w:t xml:space="preserve"> </w:t>
      </w:r>
      <w:r w:rsidR="00BD5CB7" w:rsidRPr="00A53310">
        <w:rPr>
          <w:rFonts w:ascii="Arial" w:hAnsi="Arial" w:cs="Arial"/>
          <w:lang w:val="et-EE"/>
        </w:rPr>
        <w:t>tugi</w:t>
      </w:r>
      <w:r w:rsidR="00BD5CB7" w:rsidRPr="00E7792A">
        <w:rPr>
          <w:rFonts w:ascii="Arial" w:hAnsi="Arial" w:cs="Arial"/>
          <w:lang w:val="et-EE"/>
        </w:rPr>
        <w:t xml:space="preserve"> </w:t>
      </w:r>
      <w:r w:rsidR="00BD5CB7" w:rsidRPr="00A53310">
        <w:rPr>
          <w:rFonts w:ascii="Arial" w:hAnsi="Arial" w:cs="Arial"/>
          <w:lang w:val="et-EE"/>
        </w:rPr>
        <w:t>ja</w:t>
      </w:r>
      <w:r w:rsidR="00BD5CB7" w:rsidRPr="00E7792A">
        <w:rPr>
          <w:rFonts w:ascii="Arial" w:hAnsi="Arial" w:cs="Arial"/>
          <w:lang w:val="et-EE"/>
        </w:rPr>
        <w:t xml:space="preserve"> </w:t>
      </w:r>
      <w:r w:rsidR="00BD5CB7" w:rsidRPr="00A53310">
        <w:rPr>
          <w:rFonts w:ascii="Arial" w:hAnsi="Arial" w:cs="Arial"/>
          <w:lang w:val="et-EE"/>
        </w:rPr>
        <w:t>lambikoda</w:t>
      </w:r>
      <w:r w:rsidRPr="00E7792A">
        <w:rPr>
          <w:rFonts w:ascii="Arial" w:hAnsi="Arial" w:cs="Arial"/>
          <w:lang w:val="et-EE"/>
        </w:rPr>
        <w:t>.</w:t>
      </w:r>
    </w:p>
    <w:p w14:paraId="4D42202A" w14:textId="5253EEA3" w:rsidR="001E7132" w:rsidRPr="00E7792A" w:rsidRDefault="00150EB8" w:rsidP="00A15A8E">
      <w:pPr>
        <w:pStyle w:val="ListParagraph"/>
        <w:shd w:val="clear" w:color="auto" w:fill="FFFFFF"/>
        <w:spacing w:before="120" w:after="120" w:line="240" w:lineRule="auto"/>
        <w:ind w:left="0"/>
        <w:contextualSpacing w:val="0"/>
        <w:jc w:val="both"/>
        <w:rPr>
          <w:rFonts w:ascii="Arial" w:hAnsi="Arial" w:cs="Arial"/>
          <w:lang w:val="et-EE"/>
        </w:rPr>
      </w:pPr>
      <w:r w:rsidRPr="00A53310">
        <w:rPr>
          <w:rFonts w:ascii="Arial" w:hAnsi="Arial" w:cs="Arial"/>
          <w:lang w:val="et-EE"/>
        </w:rPr>
        <w:t>Transpordi</w:t>
      </w:r>
      <w:r w:rsidRPr="00E7792A">
        <w:rPr>
          <w:rFonts w:ascii="Arial" w:hAnsi="Arial" w:cs="Arial"/>
          <w:lang w:val="et-EE"/>
        </w:rPr>
        <w:t xml:space="preserve"> </w:t>
      </w:r>
      <w:r w:rsidRPr="00A53310">
        <w:rPr>
          <w:rFonts w:ascii="Arial" w:hAnsi="Arial" w:cs="Arial"/>
          <w:lang w:val="et-EE"/>
        </w:rPr>
        <w:t>ja</w:t>
      </w:r>
      <w:r w:rsidRPr="00E7792A">
        <w:rPr>
          <w:rFonts w:ascii="Arial" w:hAnsi="Arial" w:cs="Arial"/>
          <w:lang w:val="et-EE"/>
        </w:rPr>
        <w:t xml:space="preserve"> </w:t>
      </w:r>
      <w:r w:rsidRPr="00A53310">
        <w:rPr>
          <w:rFonts w:ascii="Arial" w:hAnsi="Arial" w:cs="Arial"/>
          <w:lang w:val="et-EE"/>
        </w:rPr>
        <w:t>laadimise</w:t>
      </w:r>
      <w:r w:rsidRPr="00E7792A">
        <w:rPr>
          <w:rFonts w:ascii="Arial" w:hAnsi="Arial" w:cs="Arial"/>
          <w:lang w:val="et-EE"/>
        </w:rPr>
        <w:t xml:space="preserve"> ü</w:t>
      </w:r>
      <w:r w:rsidRPr="00A53310">
        <w:rPr>
          <w:rFonts w:ascii="Arial" w:hAnsi="Arial" w:cs="Arial"/>
          <w:lang w:val="et-EE"/>
        </w:rPr>
        <w:t>ksuse</w:t>
      </w:r>
      <w:r w:rsidRPr="00E7792A">
        <w:rPr>
          <w:rFonts w:ascii="Arial" w:hAnsi="Arial" w:cs="Arial"/>
          <w:lang w:val="et-EE"/>
        </w:rPr>
        <w:t xml:space="preserve"> </w:t>
      </w:r>
      <w:r w:rsidR="00CA636D" w:rsidRPr="00A53310">
        <w:rPr>
          <w:rFonts w:ascii="Arial" w:hAnsi="Arial" w:cs="Arial"/>
          <w:lang w:val="et-EE"/>
        </w:rPr>
        <w:t>struktuuri</w:t>
      </w:r>
      <w:r w:rsidR="00CA636D" w:rsidRPr="00E7792A">
        <w:rPr>
          <w:rFonts w:ascii="Arial" w:hAnsi="Arial" w:cs="Arial"/>
          <w:lang w:val="et-EE"/>
        </w:rPr>
        <w:t>ü</w:t>
      </w:r>
      <w:r w:rsidR="00CA636D" w:rsidRPr="00A53310">
        <w:rPr>
          <w:rFonts w:ascii="Arial" w:hAnsi="Arial" w:cs="Arial"/>
          <w:lang w:val="et-EE"/>
        </w:rPr>
        <w:t>ksusteks</w:t>
      </w:r>
      <w:r w:rsidR="00CA636D" w:rsidRPr="00E7792A">
        <w:rPr>
          <w:rFonts w:ascii="Arial" w:hAnsi="Arial" w:cs="Arial"/>
          <w:lang w:val="et-EE"/>
        </w:rPr>
        <w:t xml:space="preserve"> </w:t>
      </w:r>
      <w:r w:rsidR="00CA636D" w:rsidRPr="00A53310">
        <w:rPr>
          <w:rFonts w:ascii="Arial" w:hAnsi="Arial" w:cs="Arial"/>
          <w:lang w:val="et-EE"/>
        </w:rPr>
        <w:t>on</w:t>
      </w:r>
      <w:r w:rsidR="00DB65A9" w:rsidRPr="00E7792A">
        <w:rPr>
          <w:rFonts w:ascii="Arial" w:hAnsi="Arial" w:cs="Arial"/>
          <w:lang w:val="et-EE"/>
        </w:rPr>
        <w:t xml:space="preserve"> </w:t>
      </w:r>
      <w:r w:rsidR="00DB65A9" w:rsidRPr="00A53310">
        <w:rPr>
          <w:rFonts w:ascii="Arial" w:hAnsi="Arial" w:cs="Arial"/>
          <w:lang w:val="et-EE"/>
        </w:rPr>
        <w:t>laadimise</w:t>
      </w:r>
      <w:r w:rsidR="00DB65A9" w:rsidRPr="00E7792A">
        <w:rPr>
          <w:rFonts w:ascii="Arial" w:hAnsi="Arial" w:cs="Arial"/>
          <w:lang w:val="et-EE"/>
        </w:rPr>
        <w:t xml:space="preserve"> </w:t>
      </w:r>
      <w:r w:rsidR="00DB65A9" w:rsidRPr="00A53310">
        <w:rPr>
          <w:rFonts w:ascii="Arial" w:hAnsi="Arial" w:cs="Arial"/>
          <w:lang w:val="et-EE"/>
        </w:rPr>
        <w:t>jaoskond</w:t>
      </w:r>
      <w:r w:rsidR="00DB65A9" w:rsidRPr="00E7792A">
        <w:rPr>
          <w:rFonts w:ascii="Arial" w:hAnsi="Arial" w:cs="Arial"/>
          <w:lang w:val="et-EE"/>
        </w:rPr>
        <w:t xml:space="preserve">, </w:t>
      </w:r>
      <w:r w:rsidR="00F36DB1" w:rsidRPr="00A53310">
        <w:rPr>
          <w:rFonts w:ascii="Arial" w:hAnsi="Arial" w:cs="Arial"/>
          <w:lang w:val="et-EE"/>
        </w:rPr>
        <w:t>raudtee</w:t>
      </w:r>
      <w:r w:rsidR="00F36DB1" w:rsidRPr="00E7792A">
        <w:rPr>
          <w:rFonts w:ascii="Arial" w:hAnsi="Arial" w:cs="Arial"/>
          <w:lang w:val="et-EE"/>
        </w:rPr>
        <w:t xml:space="preserve"> </w:t>
      </w:r>
      <w:r w:rsidR="00DB65A9" w:rsidRPr="00A53310">
        <w:rPr>
          <w:rFonts w:ascii="Arial" w:hAnsi="Arial" w:cs="Arial"/>
          <w:lang w:val="et-EE"/>
        </w:rPr>
        <w:t>infrastruktuuri</w:t>
      </w:r>
      <w:r w:rsidR="00DB65A9" w:rsidRPr="00E7792A">
        <w:rPr>
          <w:rFonts w:ascii="Arial" w:hAnsi="Arial" w:cs="Arial"/>
          <w:lang w:val="et-EE"/>
        </w:rPr>
        <w:t xml:space="preserve"> </w:t>
      </w:r>
      <w:r w:rsidR="00DB65A9" w:rsidRPr="00A53310">
        <w:rPr>
          <w:rFonts w:ascii="Arial" w:hAnsi="Arial" w:cs="Arial"/>
          <w:lang w:val="et-EE"/>
        </w:rPr>
        <w:t>jaoskond</w:t>
      </w:r>
      <w:r w:rsidR="00DB65A9" w:rsidRPr="00E7792A">
        <w:rPr>
          <w:rFonts w:ascii="Arial" w:hAnsi="Arial" w:cs="Arial"/>
          <w:lang w:val="et-EE"/>
        </w:rPr>
        <w:t xml:space="preserve">, </w:t>
      </w:r>
      <w:r w:rsidR="009469F3" w:rsidRPr="00A53310">
        <w:rPr>
          <w:rFonts w:ascii="Arial" w:hAnsi="Arial" w:cs="Arial"/>
          <w:lang w:val="et-EE"/>
        </w:rPr>
        <w:t>veeremi</w:t>
      </w:r>
      <w:r w:rsidR="009469F3" w:rsidRPr="00E7792A">
        <w:rPr>
          <w:rFonts w:ascii="Arial" w:hAnsi="Arial" w:cs="Arial"/>
          <w:lang w:val="et-EE"/>
        </w:rPr>
        <w:t xml:space="preserve"> </w:t>
      </w:r>
      <w:r w:rsidR="009469F3" w:rsidRPr="00A53310">
        <w:rPr>
          <w:rFonts w:ascii="Arial" w:hAnsi="Arial" w:cs="Arial"/>
          <w:lang w:val="et-EE"/>
        </w:rPr>
        <w:t>hooldus</w:t>
      </w:r>
      <w:r w:rsidR="000E291C" w:rsidRPr="00A53310">
        <w:rPr>
          <w:rFonts w:ascii="Arial" w:hAnsi="Arial" w:cs="Arial"/>
          <w:lang w:val="et-EE"/>
        </w:rPr>
        <w:t>e</w:t>
      </w:r>
      <w:r w:rsidR="000E291C" w:rsidRPr="00E7792A">
        <w:rPr>
          <w:rFonts w:ascii="Arial" w:hAnsi="Arial" w:cs="Arial"/>
          <w:lang w:val="et-EE"/>
        </w:rPr>
        <w:t xml:space="preserve"> </w:t>
      </w:r>
      <w:r w:rsidR="000E291C" w:rsidRPr="00A53310">
        <w:rPr>
          <w:rFonts w:ascii="Arial" w:hAnsi="Arial" w:cs="Arial"/>
          <w:lang w:val="et-EE"/>
        </w:rPr>
        <w:t>ja</w:t>
      </w:r>
      <w:r w:rsidR="000E291C" w:rsidRPr="00E7792A">
        <w:rPr>
          <w:rFonts w:ascii="Arial" w:hAnsi="Arial" w:cs="Arial"/>
          <w:lang w:val="et-EE"/>
        </w:rPr>
        <w:t xml:space="preserve"> </w:t>
      </w:r>
      <w:r w:rsidR="000E291C" w:rsidRPr="00A53310">
        <w:rPr>
          <w:rFonts w:ascii="Arial" w:hAnsi="Arial" w:cs="Arial"/>
          <w:lang w:val="et-EE"/>
        </w:rPr>
        <w:t>remondi</w:t>
      </w:r>
      <w:r w:rsidR="000E291C" w:rsidRPr="00E7792A">
        <w:rPr>
          <w:rFonts w:ascii="Arial" w:hAnsi="Arial" w:cs="Arial"/>
          <w:lang w:val="et-EE"/>
        </w:rPr>
        <w:t xml:space="preserve"> </w:t>
      </w:r>
      <w:r w:rsidR="000E291C" w:rsidRPr="00A53310">
        <w:rPr>
          <w:rFonts w:ascii="Arial" w:hAnsi="Arial" w:cs="Arial"/>
          <w:lang w:val="et-EE"/>
        </w:rPr>
        <w:t>jaoskond</w:t>
      </w:r>
      <w:r w:rsidR="000E291C" w:rsidRPr="00E7792A">
        <w:rPr>
          <w:rFonts w:ascii="Arial" w:hAnsi="Arial" w:cs="Arial"/>
          <w:lang w:val="et-EE"/>
        </w:rPr>
        <w:t xml:space="preserve">, </w:t>
      </w:r>
      <w:r w:rsidR="00F36DB1" w:rsidRPr="00A53310">
        <w:rPr>
          <w:rFonts w:ascii="Arial" w:hAnsi="Arial" w:cs="Arial"/>
          <w:lang w:val="et-EE"/>
        </w:rPr>
        <w:t>raudtee</w:t>
      </w:r>
      <w:r w:rsidR="00F36DB1" w:rsidRPr="00E7792A">
        <w:rPr>
          <w:rFonts w:ascii="Arial" w:hAnsi="Arial" w:cs="Arial"/>
          <w:lang w:val="et-EE"/>
        </w:rPr>
        <w:t xml:space="preserve"> </w:t>
      </w:r>
      <w:r w:rsidR="000E291C" w:rsidRPr="00A53310">
        <w:rPr>
          <w:rFonts w:ascii="Arial" w:hAnsi="Arial" w:cs="Arial"/>
          <w:lang w:val="et-EE"/>
        </w:rPr>
        <w:t>opereerimise</w:t>
      </w:r>
      <w:r w:rsidR="000E291C" w:rsidRPr="00E7792A">
        <w:rPr>
          <w:rFonts w:ascii="Arial" w:hAnsi="Arial" w:cs="Arial"/>
          <w:lang w:val="et-EE"/>
        </w:rPr>
        <w:t xml:space="preserve"> </w:t>
      </w:r>
      <w:r w:rsidR="000E291C" w:rsidRPr="00A53310">
        <w:rPr>
          <w:rFonts w:ascii="Arial" w:hAnsi="Arial" w:cs="Arial"/>
          <w:lang w:val="et-EE"/>
        </w:rPr>
        <w:t>jaoskond</w:t>
      </w:r>
      <w:r w:rsidR="00BD5CB7" w:rsidRPr="00E7792A">
        <w:rPr>
          <w:rFonts w:ascii="Arial" w:hAnsi="Arial" w:cs="Arial"/>
          <w:lang w:val="et-EE"/>
        </w:rPr>
        <w:t>.</w:t>
      </w:r>
    </w:p>
    <w:p w14:paraId="0317F24E" w14:textId="27ACE7F9" w:rsidR="00030E10" w:rsidRPr="00E7792A" w:rsidRDefault="00030E10" w:rsidP="00030E10">
      <w:pPr>
        <w:pStyle w:val="ListParagraph"/>
        <w:shd w:val="clear" w:color="auto" w:fill="FFFFFF"/>
        <w:spacing w:before="120" w:after="120" w:line="240" w:lineRule="auto"/>
        <w:ind w:left="0"/>
        <w:contextualSpacing w:val="0"/>
        <w:jc w:val="both"/>
        <w:rPr>
          <w:rFonts w:ascii="Arial" w:hAnsi="Arial" w:cs="Arial"/>
          <w:i/>
          <w:iCs/>
          <w:lang w:val="et-EE"/>
        </w:rPr>
      </w:pPr>
      <w:r w:rsidRPr="00A53310">
        <w:rPr>
          <w:rFonts w:ascii="Arial" w:hAnsi="Arial" w:cs="Arial"/>
          <w:i/>
          <w:iCs/>
          <w:lang w:val="et-EE"/>
        </w:rPr>
        <w:t>Ringmajanduse</w:t>
      </w:r>
      <w:r w:rsidR="00A53310">
        <w:rPr>
          <w:rFonts w:ascii="Arial" w:hAnsi="Arial" w:cs="Arial"/>
          <w:i/>
          <w:iCs/>
          <w:lang w:val="et-EE"/>
        </w:rPr>
        <w:t xml:space="preserve"> </w:t>
      </w:r>
      <w:r w:rsidRPr="00A53310">
        <w:rPr>
          <w:rFonts w:ascii="Arial" w:hAnsi="Arial" w:cs="Arial"/>
          <w:i/>
          <w:iCs/>
          <w:lang w:val="en-US"/>
        </w:rPr>
        <w:t xml:space="preserve"> </w:t>
      </w:r>
      <w:r w:rsidRPr="00A53310">
        <w:rPr>
          <w:rFonts w:ascii="Arial" w:hAnsi="Arial" w:cs="Arial"/>
          <w:i/>
          <w:iCs/>
          <w:lang w:val="et-EE"/>
        </w:rPr>
        <w:t>klientide</w:t>
      </w:r>
      <w:r w:rsidRPr="00A53310">
        <w:rPr>
          <w:rFonts w:ascii="Arial" w:hAnsi="Arial" w:cs="Arial"/>
          <w:i/>
          <w:iCs/>
          <w:lang w:val="en-US"/>
        </w:rPr>
        <w:t xml:space="preserve"> </w:t>
      </w:r>
      <w:r w:rsidR="00A64F6B" w:rsidRPr="00E7792A">
        <w:rPr>
          <w:rFonts w:ascii="Arial" w:hAnsi="Arial" w:cs="Arial"/>
          <w:i/>
          <w:iCs/>
          <w:lang w:val="et-EE"/>
        </w:rPr>
        <w:t>ü</w:t>
      </w:r>
      <w:r w:rsidR="00A64F6B" w:rsidRPr="00A53310">
        <w:rPr>
          <w:rFonts w:ascii="Arial" w:hAnsi="Arial" w:cs="Arial"/>
          <w:i/>
          <w:iCs/>
          <w:lang w:val="et-EE"/>
        </w:rPr>
        <w:t>ksuse</w:t>
      </w:r>
      <w:r w:rsidRPr="00E7792A">
        <w:rPr>
          <w:rFonts w:ascii="Arial" w:hAnsi="Arial" w:cs="Arial"/>
          <w:i/>
          <w:iCs/>
          <w:lang w:val="et-EE"/>
        </w:rPr>
        <w:t xml:space="preserve"> </w:t>
      </w:r>
      <w:r w:rsidRPr="00A53310">
        <w:rPr>
          <w:rFonts w:ascii="Arial" w:hAnsi="Arial" w:cs="Arial"/>
          <w:i/>
          <w:iCs/>
          <w:lang w:val="et-EE"/>
        </w:rPr>
        <w:t>vastutusalas</w:t>
      </w:r>
      <w:r w:rsidRPr="00E7792A">
        <w:rPr>
          <w:rFonts w:ascii="Arial" w:hAnsi="Arial" w:cs="Arial"/>
          <w:i/>
          <w:iCs/>
          <w:lang w:val="et-EE"/>
        </w:rPr>
        <w:t xml:space="preserve"> </w:t>
      </w:r>
      <w:r w:rsidRPr="00A53310">
        <w:rPr>
          <w:rFonts w:ascii="Arial" w:hAnsi="Arial" w:cs="Arial"/>
          <w:i/>
          <w:iCs/>
          <w:lang w:val="et-EE"/>
        </w:rPr>
        <w:t>on</w:t>
      </w:r>
      <w:r w:rsidRPr="00E7792A">
        <w:rPr>
          <w:rFonts w:ascii="Arial" w:hAnsi="Arial" w:cs="Arial"/>
          <w:i/>
          <w:iCs/>
          <w:lang w:val="et-EE"/>
        </w:rPr>
        <w:t xml:space="preserve"> </w:t>
      </w:r>
      <w:r w:rsidRPr="00A53310">
        <w:rPr>
          <w:rFonts w:ascii="Arial" w:hAnsi="Arial" w:cs="Arial"/>
          <w:i/>
          <w:iCs/>
          <w:lang w:val="et-EE"/>
        </w:rPr>
        <w:t>lubjakillustiku</w:t>
      </w:r>
      <w:r w:rsidRPr="00E7792A">
        <w:rPr>
          <w:rFonts w:ascii="Arial" w:hAnsi="Arial" w:cs="Arial"/>
          <w:i/>
          <w:iCs/>
          <w:lang w:val="et-EE"/>
        </w:rPr>
        <w:t xml:space="preserve"> </w:t>
      </w:r>
      <w:r w:rsidR="00727B54">
        <w:rPr>
          <w:rFonts w:ascii="Arial" w:hAnsi="Arial" w:cs="Arial"/>
          <w:i/>
          <w:iCs/>
          <w:lang w:val="et-EE"/>
        </w:rPr>
        <w:t>müük.</w:t>
      </w:r>
    </w:p>
    <w:bookmarkEnd w:id="5"/>
    <w:p w14:paraId="0AD86A9D" w14:textId="4C4BF004" w:rsidR="00E978C1" w:rsidRPr="00E7792A" w:rsidRDefault="008C5F8D" w:rsidP="00E978C1">
      <w:pPr>
        <w:pStyle w:val="ListParagraph"/>
        <w:shd w:val="clear" w:color="auto" w:fill="FFFFFF"/>
        <w:spacing w:before="120" w:after="120" w:line="240" w:lineRule="auto"/>
        <w:ind w:left="0"/>
        <w:contextualSpacing w:val="0"/>
        <w:jc w:val="both"/>
        <w:rPr>
          <w:rFonts w:ascii="Arial" w:hAnsi="Arial" w:cs="Arial"/>
          <w:lang w:val="et-EE"/>
        </w:rPr>
      </w:pPr>
      <w:r w:rsidRPr="00A53310">
        <w:rPr>
          <w:rFonts w:ascii="Arial" w:hAnsi="Arial" w:cs="Arial"/>
          <w:i/>
          <w:iCs/>
          <w:lang w:val="et-EE"/>
        </w:rPr>
        <w:t>IND</w:t>
      </w:r>
      <w:r w:rsidRPr="00E7792A">
        <w:rPr>
          <w:rFonts w:ascii="Arial" w:hAnsi="Arial" w:cs="Arial"/>
          <w:lang w:val="et-EE"/>
        </w:rPr>
        <w:t xml:space="preserve"> </w:t>
      </w:r>
      <w:r w:rsidR="00534F5A" w:rsidRPr="00A53310">
        <w:rPr>
          <w:rFonts w:ascii="Arial" w:hAnsi="Arial" w:cs="Arial"/>
          <w:lang w:val="et-EE"/>
        </w:rPr>
        <w:t>struktuuri</w:t>
      </w:r>
      <w:r w:rsidR="00534F5A" w:rsidRPr="00E7792A">
        <w:rPr>
          <w:rFonts w:ascii="Arial" w:hAnsi="Arial" w:cs="Arial"/>
          <w:lang w:val="et-EE"/>
        </w:rPr>
        <w:t xml:space="preserve"> </w:t>
      </w:r>
      <w:r w:rsidR="00534F5A" w:rsidRPr="00A53310">
        <w:rPr>
          <w:rFonts w:ascii="Arial" w:hAnsi="Arial" w:cs="Arial"/>
          <w:lang w:val="et-EE"/>
        </w:rPr>
        <w:t>kinnitab</w:t>
      </w:r>
      <w:r w:rsidR="00534F5A" w:rsidRPr="00E7792A">
        <w:rPr>
          <w:rFonts w:ascii="Arial" w:hAnsi="Arial" w:cs="Arial"/>
          <w:lang w:val="et-EE"/>
        </w:rPr>
        <w:t xml:space="preserve"> </w:t>
      </w:r>
      <w:r w:rsidR="00534F5A" w:rsidRPr="00A53310">
        <w:rPr>
          <w:rFonts w:ascii="Arial" w:hAnsi="Arial" w:cs="Arial"/>
          <w:lang w:val="et-EE"/>
        </w:rPr>
        <w:t>ja</w:t>
      </w:r>
      <w:r w:rsidR="00534F5A" w:rsidRPr="00E7792A">
        <w:rPr>
          <w:rFonts w:ascii="Arial" w:hAnsi="Arial" w:cs="Arial"/>
          <w:lang w:val="et-EE"/>
        </w:rPr>
        <w:t xml:space="preserve"> </w:t>
      </w:r>
      <w:r w:rsidR="00534F5A" w:rsidRPr="00A53310">
        <w:rPr>
          <w:rFonts w:ascii="Arial" w:hAnsi="Arial" w:cs="Arial"/>
          <w:lang w:val="et-EE"/>
        </w:rPr>
        <w:t>vajadusel</w:t>
      </w:r>
      <w:r w:rsidR="00534F5A" w:rsidRPr="00E7792A">
        <w:rPr>
          <w:rFonts w:ascii="Arial" w:hAnsi="Arial" w:cs="Arial"/>
          <w:lang w:val="et-EE"/>
        </w:rPr>
        <w:t xml:space="preserve"> </w:t>
      </w:r>
      <w:r w:rsidR="00534F5A" w:rsidRPr="00A53310">
        <w:rPr>
          <w:rFonts w:ascii="Arial" w:hAnsi="Arial" w:cs="Arial"/>
          <w:lang w:val="et-EE"/>
        </w:rPr>
        <w:t>muudab</w:t>
      </w:r>
      <w:r w:rsidR="00534F5A" w:rsidRPr="00E7792A">
        <w:rPr>
          <w:rFonts w:ascii="Arial" w:hAnsi="Arial" w:cs="Arial"/>
          <w:lang w:val="et-EE"/>
        </w:rPr>
        <w:t xml:space="preserve"> </w:t>
      </w:r>
      <w:r w:rsidRPr="00A53310">
        <w:rPr>
          <w:rFonts w:ascii="Arial" w:hAnsi="Arial" w:cs="Arial"/>
          <w:i/>
          <w:iCs/>
          <w:lang w:val="et-EE"/>
        </w:rPr>
        <w:t>IND</w:t>
      </w:r>
      <w:r w:rsidRPr="00E7792A">
        <w:rPr>
          <w:rFonts w:ascii="Arial" w:hAnsi="Arial" w:cs="Arial"/>
          <w:lang w:val="et-EE"/>
        </w:rPr>
        <w:t xml:space="preserve"> </w:t>
      </w:r>
      <w:r w:rsidR="00534F5A" w:rsidRPr="00A53310">
        <w:rPr>
          <w:rFonts w:ascii="Arial" w:hAnsi="Arial" w:cs="Arial"/>
          <w:lang w:val="et-EE"/>
        </w:rPr>
        <w:t>juhatus</w:t>
      </w:r>
      <w:r w:rsidR="00534F5A" w:rsidRPr="00E7792A">
        <w:rPr>
          <w:rFonts w:ascii="Arial" w:hAnsi="Arial" w:cs="Arial"/>
          <w:lang w:val="et-EE"/>
        </w:rPr>
        <w:t xml:space="preserve">. </w:t>
      </w:r>
    </w:p>
    <w:p w14:paraId="69E1065F" w14:textId="09C89CE8" w:rsidR="00E978C1" w:rsidRPr="00A64F6B" w:rsidRDefault="00E978C1" w:rsidP="00E978C1">
      <w:pPr>
        <w:pStyle w:val="ListParagraph"/>
        <w:shd w:val="clear" w:color="auto" w:fill="FFFFFF"/>
        <w:spacing w:before="120" w:after="120" w:line="240" w:lineRule="auto"/>
        <w:ind w:left="0"/>
        <w:contextualSpacing w:val="0"/>
        <w:jc w:val="both"/>
        <w:rPr>
          <w:rFonts w:ascii="Arial" w:hAnsi="Arial" w:cs="Arial"/>
          <w:lang w:val="et-EE"/>
        </w:rPr>
      </w:pPr>
      <w:r w:rsidRPr="00727B54">
        <w:rPr>
          <w:rFonts w:ascii="Arial" w:hAnsi="Arial" w:cs="Arial"/>
          <w:lang w:val="et-EE"/>
        </w:rPr>
        <w:lastRenderedPageBreak/>
        <w:t>Ettev</w:t>
      </w:r>
      <w:r w:rsidRPr="00A64F6B">
        <w:rPr>
          <w:rFonts w:ascii="Arial" w:hAnsi="Arial" w:cs="Arial"/>
          <w:lang w:val="et-EE"/>
        </w:rPr>
        <w:t>õ</w:t>
      </w:r>
      <w:r w:rsidRPr="00727B54">
        <w:rPr>
          <w:rFonts w:ascii="Arial" w:hAnsi="Arial" w:cs="Arial"/>
          <w:lang w:val="et-EE"/>
        </w:rPr>
        <w:t>te</w:t>
      </w:r>
      <w:r w:rsidRPr="00A64F6B">
        <w:rPr>
          <w:rFonts w:ascii="Arial" w:hAnsi="Arial" w:cs="Arial"/>
          <w:lang w:val="et-EE"/>
        </w:rPr>
        <w:t xml:space="preserve"> rakendab ISO 9001</w:t>
      </w:r>
      <w:r w:rsidR="00DD28A3" w:rsidRPr="00A64F6B">
        <w:rPr>
          <w:rFonts w:ascii="Arial" w:hAnsi="Arial" w:cs="Arial"/>
          <w:lang w:val="et-EE"/>
        </w:rPr>
        <w:t>:2015</w:t>
      </w:r>
      <w:r w:rsidRPr="00A64F6B">
        <w:rPr>
          <w:rFonts w:ascii="Arial" w:hAnsi="Arial" w:cs="Arial"/>
          <w:lang w:val="et-EE"/>
        </w:rPr>
        <w:t>, ISO 14001</w:t>
      </w:r>
      <w:r w:rsidR="00DD28A3" w:rsidRPr="00A64F6B">
        <w:rPr>
          <w:rFonts w:ascii="Arial" w:hAnsi="Arial" w:cs="Arial"/>
          <w:lang w:val="et-EE"/>
        </w:rPr>
        <w:t>:2015</w:t>
      </w:r>
      <w:r w:rsidRPr="00A64F6B">
        <w:rPr>
          <w:rFonts w:ascii="Arial" w:hAnsi="Arial" w:cs="Arial"/>
          <w:lang w:val="et-EE"/>
        </w:rPr>
        <w:t xml:space="preserve"> </w:t>
      </w:r>
      <w:r w:rsidR="00E720AB" w:rsidRPr="00A64F6B">
        <w:rPr>
          <w:rFonts w:ascii="Arial" w:hAnsi="Arial" w:cs="Arial"/>
          <w:lang w:val="et-EE"/>
        </w:rPr>
        <w:t xml:space="preserve">ja </w:t>
      </w:r>
      <w:r w:rsidR="00C05993" w:rsidRPr="00A64F6B">
        <w:rPr>
          <w:rFonts w:ascii="Arial" w:hAnsi="Arial" w:cs="Arial"/>
          <w:lang w:val="et-EE"/>
        </w:rPr>
        <w:t>ISO 45001</w:t>
      </w:r>
      <w:r w:rsidR="00DD28A3" w:rsidRPr="00A64F6B">
        <w:rPr>
          <w:rFonts w:ascii="Arial" w:hAnsi="Arial" w:cs="Arial"/>
          <w:lang w:val="et-EE"/>
        </w:rPr>
        <w:t>:2</w:t>
      </w:r>
      <w:r w:rsidR="00972C17" w:rsidRPr="00A64F6B">
        <w:rPr>
          <w:rFonts w:ascii="Arial" w:hAnsi="Arial" w:cs="Arial"/>
          <w:lang w:val="et-EE"/>
        </w:rPr>
        <w:t>018</w:t>
      </w:r>
      <w:r w:rsidR="00F95743" w:rsidRPr="00A64F6B">
        <w:rPr>
          <w:rFonts w:ascii="Arial" w:hAnsi="Arial" w:cs="Arial"/>
          <w:lang w:val="et-EE"/>
        </w:rPr>
        <w:t xml:space="preserve"> </w:t>
      </w:r>
      <w:r w:rsidRPr="00727B54">
        <w:rPr>
          <w:rFonts w:ascii="Arial" w:hAnsi="Arial" w:cs="Arial"/>
          <w:lang w:val="et-EE"/>
        </w:rPr>
        <w:t>n</w:t>
      </w:r>
      <w:r w:rsidRPr="00A64F6B">
        <w:rPr>
          <w:rFonts w:ascii="Arial" w:hAnsi="Arial" w:cs="Arial"/>
          <w:lang w:val="et-EE"/>
        </w:rPr>
        <w:t>õ</w:t>
      </w:r>
      <w:r w:rsidRPr="00727B54">
        <w:rPr>
          <w:rFonts w:ascii="Arial" w:hAnsi="Arial" w:cs="Arial"/>
          <w:lang w:val="et-EE"/>
        </w:rPr>
        <w:t>uetele</w:t>
      </w:r>
      <w:r w:rsidRPr="00A64F6B">
        <w:rPr>
          <w:rFonts w:ascii="Arial" w:hAnsi="Arial" w:cs="Arial"/>
          <w:lang w:val="et-EE"/>
        </w:rPr>
        <w:t xml:space="preserve"> </w:t>
      </w:r>
      <w:r w:rsidRPr="00A53310">
        <w:rPr>
          <w:rFonts w:ascii="Arial" w:hAnsi="Arial" w:cs="Arial"/>
          <w:lang w:val="et-EE"/>
        </w:rPr>
        <w:t>vastavaid</w:t>
      </w:r>
      <w:r w:rsidRPr="00A64F6B">
        <w:rPr>
          <w:rFonts w:ascii="Arial" w:hAnsi="Arial" w:cs="Arial"/>
          <w:lang w:val="et-EE"/>
        </w:rPr>
        <w:t xml:space="preserve"> </w:t>
      </w:r>
      <w:r w:rsidRPr="00A53310">
        <w:rPr>
          <w:rFonts w:ascii="Arial" w:hAnsi="Arial" w:cs="Arial"/>
          <w:lang w:val="et-EE"/>
        </w:rPr>
        <w:t>ning</w:t>
      </w:r>
      <w:r w:rsidRPr="00A64F6B">
        <w:rPr>
          <w:rFonts w:ascii="Arial" w:hAnsi="Arial" w:cs="Arial"/>
          <w:lang w:val="et-EE"/>
        </w:rPr>
        <w:t xml:space="preserve"> </w:t>
      </w:r>
      <w:r w:rsidRPr="00A53310">
        <w:rPr>
          <w:rFonts w:ascii="Arial" w:hAnsi="Arial" w:cs="Arial"/>
          <w:lang w:val="et-EE"/>
        </w:rPr>
        <w:t>sertifitseeritud</w:t>
      </w:r>
      <w:r w:rsidRPr="00A64F6B">
        <w:rPr>
          <w:rFonts w:ascii="Arial" w:hAnsi="Arial" w:cs="Arial"/>
          <w:lang w:val="et-EE"/>
        </w:rPr>
        <w:t xml:space="preserve"> </w:t>
      </w:r>
      <w:r w:rsidRPr="00A53310">
        <w:rPr>
          <w:rFonts w:ascii="Arial" w:hAnsi="Arial" w:cs="Arial"/>
          <w:lang w:val="et-EE"/>
        </w:rPr>
        <w:t>kvaliteedi</w:t>
      </w:r>
      <w:r w:rsidRPr="00A64F6B">
        <w:rPr>
          <w:rFonts w:ascii="Arial" w:hAnsi="Arial" w:cs="Arial"/>
          <w:lang w:val="et-EE"/>
        </w:rPr>
        <w:t xml:space="preserve">-, </w:t>
      </w:r>
      <w:r w:rsidRPr="00A53310">
        <w:rPr>
          <w:rFonts w:ascii="Arial" w:hAnsi="Arial" w:cs="Arial"/>
          <w:lang w:val="et-EE"/>
        </w:rPr>
        <w:t>keskkonna</w:t>
      </w:r>
      <w:r w:rsidRPr="00A64F6B">
        <w:rPr>
          <w:rFonts w:ascii="Arial" w:hAnsi="Arial" w:cs="Arial"/>
          <w:lang w:val="et-EE"/>
        </w:rPr>
        <w:t>-</w:t>
      </w:r>
      <w:r w:rsidR="00DD28A3" w:rsidRPr="00A64F6B">
        <w:rPr>
          <w:rFonts w:ascii="Arial" w:hAnsi="Arial" w:cs="Arial"/>
          <w:lang w:val="et-EE"/>
        </w:rPr>
        <w:t xml:space="preserve"> </w:t>
      </w:r>
      <w:r w:rsidRPr="00A53310">
        <w:rPr>
          <w:rFonts w:ascii="Arial" w:hAnsi="Arial" w:cs="Arial"/>
          <w:lang w:val="et-EE"/>
        </w:rPr>
        <w:t>ning</w:t>
      </w:r>
      <w:r w:rsidRPr="00A64F6B">
        <w:rPr>
          <w:rFonts w:ascii="Arial" w:hAnsi="Arial" w:cs="Arial"/>
          <w:lang w:val="et-EE"/>
        </w:rPr>
        <w:t xml:space="preserve"> </w:t>
      </w:r>
      <w:r w:rsidRPr="00A53310">
        <w:rPr>
          <w:rFonts w:ascii="Arial" w:hAnsi="Arial" w:cs="Arial"/>
          <w:lang w:val="et-EE"/>
        </w:rPr>
        <w:t>t</w:t>
      </w:r>
      <w:r w:rsidRPr="00A64F6B">
        <w:rPr>
          <w:rFonts w:ascii="Arial" w:hAnsi="Arial" w:cs="Arial"/>
          <w:lang w:val="et-EE"/>
        </w:rPr>
        <w:t>öö</w:t>
      </w:r>
      <w:r w:rsidRPr="00A53310">
        <w:rPr>
          <w:rFonts w:ascii="Arial" w:hAnsi="Arial" w:cs="Arial"/>
          <w:lang w:val="et-EE"/>
        </w:rPr>
        <w:t>tervishoiu</w:t>
      </w:r>
      <w:r w:rsidRPr="00A64F6B">
        <w:rPr>
          <w:rFonts w:ascii="Arial" w:hAnsi="Arial" w:cs="Arial"/>
          <w:lang w:val="et-EE"/>
        </w:rPr>
        <w:t xml:space="preserve">- </w:t>
      </w:r>
      <w:r w:rsidRPr="00A53310">
        <w:rPr>
          <w:rFonts w:ascii="Arial" w:hAnsi="Arial" w:cs="Arial"/>
          <w:lang w:val="et-EE"/>
        </w:rPr>
        <w:t>ja</w:t>
      </w:r>
      <w:r w:rsidRPr="00A64F6B">
        <w:rPr>
          <w:rFonts w:ascii="Arial" w:hAnsi="Arial" w:cs="Arial"/>
          <w:lang w:val="et-EE"/>
        </w:rPr>
        <w:t xml:space="preserve"> </w:t>
      </w:r>
      <w:r w:rsidRPr="00A53310">
        <w:rPr>
          <w:rFonts w:ascii="Arial" w:hAnsi="Arial" w:cs="Arial"/>
          <w:lang w:val="et-EE"/>
        </w:rPr>
        <w:t>t</w:t>
      </w:r>
      <w:r w:rsidRPr="00EF274F">
        <w:rPr>
          <w:rFonts w:ascii="Arial" w:hAnsi="Arial" w:cs="Arial"/>
          <w:lang w:val="et-EE"/>
        </w:rPr>
        <w:t>öö</w:t>
      </w:r>
      <w:r w:rsidRPr="00A53310">
        <w:rPr>
          <w:rFonts w:ascii="Arial" w:hAnsi="Arial" w:cs="Arial"/>
          <w:lang w:val="et-EE"/>
        </w:rPr>
        <w:t>ohutusalaseid</w:t>
      </w:r>
      <w:r w:rsidRPr="00A64F6B">
        <w:rPr>
          <w:rFonts w:ascii="Arial" w:hAnsi="Arial" w:cs="Arial"/>
          <w:lang w:val="et-EE"/>
        </w:rPr>
        <w:t xml:space="preserve"> </w:t>
      </w:r>
      <w:r w:rsidRPr="00A53310">
        <w:rPr>
          <w:rFonts w:ascii="Arial" w:hAnsi="Arial" w:cs="Arial"/>
          <w:lang w:val="et-EE"/>
        </w:rPr>
        <w:t>juhtimiss</w:t>
      </w:r>
      <w:r w:rsidRPr="00A64F6B">
        <w:rPr>
          <w:rFonts w:ascii="Arial" w:hAnsi="Arial" w:cs="Arial"/>
          <w:lang w:val="et-EE"/>
        </w:rPr>
        <w:t>ü</w:t>
      </w:r>
      <w:r w:rsidRPr="00A53310">
        <w:rPr>
          <w:rFonts w:ascii="Arial" w:hAnsi="Arial" w:cs="Arial"/>
          <w:lang w:val="et-EE"/>
        </w:rPr>
        <w:t>steeme</w:t>
      </w:r>
      <w:r w:rsidRPr="00A64F6B">
        <w:rPr>
          <w:rFonts w:ascii="Arial" w:hAnsi="Arial" w:cs="Arial"/>
          <w:lang w:val="et-EE"/>
        </w:rPr>
        <w:t>.</w:t>
      </w:r>
    </w:p>
    <w:p w14:paraId="01DEE491" w14:textId="552B0329" w:rsidR="005136CF" w:rsidRPr="00A53310" w:rsidRDefault="00B351E8" w:rsidP="00291C23">
      <w:pPr>
        <w:pStyle w:val="Heading2"/>
        <w:numPr>
          <w:ilvl w:val="1"/>
          <w:numId w:val="32"/>
        </w:numPr>
        <w:spacing w:before="120" w:after="120" w:line="240" w:lineRule="auto"/>
        <w:rPr>
          <w:rFonts w:ascii="Arial" w:hAnsi="Arial" w:cs="Arial"/>
          <w:b/>
          <w:bCs/>
          <w:color w:val="auto"/>
          <w:sz w:val="22"/>
          <w:szCs w:val="22"/>
          <w:lang w:val="et-EE"/>
        </w:rPr>
      </w:pPr>
      <w:bookmarkStart w:id="6" w:name="_Toc367864730"/>
      <w:bookmarkStart w:id="7" w:name="_Toc19452465"/>
      <w:bookmarkStart w:id="8" w:name="_Toc113527087"/>
      <w:r w:rsidRPr="00A53310">
        <w:rPr>
          <w:rFonts w:ascii="Arial" w:hAnsi="Arial" w:cs="Arial"/>
          <w:b/>
          <w:bCs/>
          <w:color w:val="auto"/>
          <w:sz w:val="22"/>
          <w:szCs w:val="22"/>
          <w:lang w:val="et-EE"/>
        </w:rPr>
        <w:t>Vastutus ja volitused</w:t>
      </w:r>
      <w:bookmarkEnd w:id="6"/>
      <w:bookmarkEnd w:id="7"/>
      <w:bookmarkEnd w:id="8"/>
    </w:p>
    <w:p w14:paraId="3681845A" w14:textId="4DD09453" w:rsidR="00142E32" w:rsidRPr="00A53310" w:rsidRDefault="00142E32" w:rsidP="00A865FB">
      <w:pPr>
        <w:spacing w:before="120" w:after="120" w:line="240" w:lineRule="auto"/>
        <w:jc w:val="both"/>
        <w:rPr>
          <w:rFonts w:ascii="Arial" w:hAnsi="Arial" w:cs="Arial"/>
          <w:lang w:val="et-EE"/>
        </w:rPr>
      </w:pPr>
      <w:r w:rsidRPr="00A53310">
        <w:rPr>
          <w:rFonts w:ascii="Arial" w:hAnsi="Arial" w:cs="Arial"/>
          <w:lang w:val="et-EE"/>
        </w:rPr>
        <w:t xml:space="preserve">Tootja vastutab lõpptoodangu kvaliteedi eest. Toodangu kvaliteeti mõjutava tööga seotud personali vastutus ja volitused on määratletud juhtimisstruktuuri, töötajate ametijuhendite, töökirjelduste, töölepingute, töökorralduse reeglite ja </w:t>
      </w:r>
      <w:r w:rsidR="00670267" w:rsidRPr="00A53310">
        <w:rPr>
          <w:rFonts w:ascii="Arial" w:hAnsi="Arial" w:cs="Arial"/>
          <w:lang w:val="et-EE"/>
        </w:rPr>
        <w:t xml:space="preserve">ettevõttes </w:t>
      </w:r>
      <w:r w:rsidRPr="00A53310">
        <w:rPr>
          <w:rFonts w:ascii="Arial" w:hAnsi="Arial" w:cs="Arial"/>
          <w:lang w:val="et-EE"/>
        </w:rPr>
        <w:t>kehtestatud</w:t>
      </w:r>
      <w:r w:rsidR="003D5ABB" w:rsidRPr="00A53310">
        <w:rPr>
          <w:rFonts w:ascii="Arial" w:hAnsi="Arial" w:cs="Arial"/>
          <w:lang w:val="et-EE"/>
        </w:rPr>
        <w:t xml:space="preserve"> </w:t>
      </w:r>
      <w:r w:rsidR="00EE7B71" w:rsidRPr="00A53310">
        <w:rPr>
          <w:rFonts w:ascii="Arial" w:hAnsi="Arial" w:cs="Arial"/>
          <w:lang w:val="et-EE"/>
        </w:rPr>
        <w:t>sisemiste norm.</w:t>
      </w:r>
      <w:r w:rsidR="00487F83">
        <w:rPr>
          <w:rFonts w:ascii="Arial" w:hAnsi="Arial" w:cs="Arial"/>
          <w:lang w:val="et-EE"/>
        </w:rPr>
        <w:t xml:space="preserve"> </w:t>
      </w:r>
      <w:r w:rsidR="00EE7B71" w:rsidRPr="00A53310">
        <w:rPr>
          <w:rFonts w:ascii="Arial" w:hAnsi="Arial" w:cs="Arial"/>
          <w:lang w:val="et-EE"/>
        </w:rPr>
        <w:t>dokumentidega</w:t>
      </w:r>
      <w:r w:rsidRPr="00A53310">
        <w:rPr>
          <w:rFonts w:ascii="Arial" w:hAnsi="Arial" w:cs="Arial"/>
          <w:lang w:val="et-EE"/>
        </w:rPr>
        <w:t xml:space="preserve">. </w:t>
      </w:r>
    </w:p>
    <w:p w14:paraId="43203B2B" w14:textId="0821E773" w:rsidR="00BC41AB" w:rsidRPr="00A53310" w:rsidRDefault="00BC41AB" w:rsidP="00A865FB">
      <w:pPr>
        <w:spacing w:before="120" w:after="120" w:line="240" w:lineRule="auto"/>
        <w:jc w:val="both"/>
        <w:rPr>
          <w:rFonts w:ascii="Arial" w:hAnsi="Arial" w:cs="Arial"/>
          <w:lang w:val="et-EE"/>
        </w:rPr>
      </w:pPr>
      <w:r w:rsidRPr="00A53310">
        <w:rPr>
          <w:rFonts w:ascii="Arial" w:hAnsi="Arial" w:cs="Arial"/>
          <w:lang w:val="et-EE"/>
        </w:rPr>
        <w:t>Estonia kaevanduse tootm</w:t>
      </w:r>
      <w:r w:rsidR="00487F83">
        <w:rPr>
          <w:rFonts w:ascii="Arial" w:hAnsi="Arial" w:cs="Arial"/>
          <w:lang w:val="et-EE"/>
        </w:rPr>
        <w:t>i</w:t>
      </w:r>
      <w:r w:rsidR="00A64F6B">
        <w:rPr>
          <w:rFonts w:ascii="Arial" w:hAnsi="Arial" w:cs="Arial"/>
          <w:lang w:val="et-EE"/>
        </w:rPr>
        <w:t>s</w:t>
      </w:r>
      <w:r w:rsidRPr="00A53310">
        <w:rPr>
          <w:rFonts w:ascii="Arial" w:hAnsi="Arial" w:cs="Arial"/>
          <w:lang w:val="et-EE"/>
        </w:rPr>
        <w:t>üksused vastutavad põlevkivi kaevandamise eest</w:t>
      </w:r>
      <w:r w:rsidR="003D776D" w:rsidRPr="00A53310">
        <w:rPr>
          <w:rFonts w:ascii="Arial" w:hAnsi="Arial" w:cs="Arial"/>
          <w:lang w:val="et-EE"/>
        </w:rPr>
        <w:t xml:space="preserve">. </w:t>
      </w:r>
      <w:r w:rsidRPr="00A53310">
        <w:rPr>
          <w:rFonts w:ascii="Arial" w:hAnsi="Arial" w:cs="Arial"/>
          <w:lang w:val="et-EE"/>
        </w:rPr>
        <w:t>Rikastus</w:t>
      </w:r>
      <w:r w:rsidR="00A64F6B">
        <w:rPr>
          <w:rFonts w:ascii="Arial" w:hAnsi="Arial" w:cs="Arial"/>
          <w:lang w:val="et-EE"/>
        </w:rPr>
        <w:t>v</w:t>
      </w:r>
      <w:r w:rsidRPr="00A53310">
        <w:rPr>
          <w:rFonts w:ascii="Arial" w:hAnsi="Arial" w:cs="Arial"/>
          <w:lang w:val="et-EE"/>
        </w:rPr>
        <w:t>abrik</w:t>
      </w:r>
      <w:r w:rsidR="003D776D" w:rsidRPr="00A53310">
        <w:rPr>
          <w:rFonts w:ascii="Arial" w:hAnsi="Arial" w:cs="Arial"/>
          <w:lang w:val="et-EE"/>
        </w:rPr>
        <w:t xml:space="preserve"> vastutab </w:t>
      </w:r>
      <w:r w:rsidRPr="00A53310">
        <w:rPr>
          <w:rFonts w:ascii="Arial" w:hAnsi="Arial" w:cs="Arial"/>
          <w:lang w:val="et-EE"/>
        </w:rPr>
        <w:t>lubjakivikillustiku tootmise eest. Tehnoloogiaosakond vastutab lubjakivikillustiku proovide õigeaegse</w:t>
      </w:r>
      <w:r w:rsidR="00DB34B5" w:rsidRPr="00A53310">
        <w:rPr>
          <w:rFonts w:ascii="Arial" w:hAnsi="Arial" w:cs="Arial"/>
          <w:lang w:val="et-EE"/>
        </w:rPr>
        <w:t xml:space="preserve"> </w:t>
      </w:r>
      <w:r w:rsidR="00DB34B5" w:rsidRPr="00727B54">
        <w:rPr>
          <w:rFonts w:ascii="Arial" w:hAnsi="Arial" w:cs="Arial"/>
          <w:i/>
          <w:iCs/>
          <w:lang w:val="et-EE"/>
        </w:rPr>
        <w:t>ja korrektse</w:t>
      </w:r>
      <w:r w:rsidRPr="00A53310">
        <w:rPr>
          <w:rFonts w:ascii="Arial" w:hAnsi="Arial" w:cs="Arial"/>
          <w:lang w:val="et-EE"/>
        </w:rPr>
        <w:t xml:space="preserve"> võtmise eest ja analüüsimiseks saatmise eest. Laadimise jaoskond vastutab kauba ladustamise ja laadimise</w:t>
      </w:r>
      <w:r w:rsidR="00AC267B" w:rsidRPr="00A53310">
        <w:rPr>
          <w:rFonts w:ascii="Arial" w:hAnsi="Arial" w:cs="Arial"/>
          <w:lang w:val="et-EE"/>
        </w:rPr>
        <w:t xml:space="preserve"> </w:t>
      </w:r>
      <w:r w:rsidR="00AC267B" w:rsidRPr="00727B54">
        <w:rPr>
          <w:rFonts w:ascii="Arial" w:hAnsi="Arial" w:cs="Arial"/>
          <w:i/>
          <w:iCs/>
          <w:lang w:val="et-EE"/>
        </w:rPr>
        <w:t>ja vastava aruandluse</w:t>
      </w:r>
      <w:r w:rsidRPr="00A53310">
        <w:rPr>
          <w:rFonts w:ascii="Arial" w:hAnsi="Arial" w:cs="Arial"/>
          <w:lang w:val="et-EE"/>
        </w:rPr>
        <w:t xml:space="preserve"> eest.</w:t>
      </w:r>
    </w:p>
    <w:p w14:paraId="41BB0587" w14:textId="44173618" w:rsidR="00142E32" w:rsidRPr="00A53310" w:rsidRDefault="00142E32" w:rsidP="008A54B7">
      <w:pPr>
        <w:spacing w:before="120" w:after="0" w:line="240" w:lineRule="auto"/>
        <w:jc w:val="both"/>
        <w:rPr>
          <w:rFonts w:ascii="Arial" w:hAnsi="Arial" w:cs="Arial"/>
          <w:lang w:val="et-EE"/>
        </w:rPr>
      </w:pPr>
      <w:r w:rsidRPr="00A53310">
        <w:rPr>
          <w:rFonts w:ascii="Arial" w:hAnsi="Arial" w:cs="Arial"/>
          <w:lang w:val="et-EE"/>
        </w:rPr>
        <w:t>Sise- ja väliskommunikatsiooni ja pressi teavitamist koordineerib</w:t>
      </w:r>
      <w:r w:rsidR="003D5ABB" w:rsidRPr="00A53310">
        <w:rPr>
          <w:rFonts w:ascii="Arial" w:hAnsi="Arial" w:cs="Arial"/>
          <w:lang w:val="et-EE"/>
        </w:rPr>
        <w:t xml:space="preserve"> </w:t>
      </w:r>
      <w:r w:rsidR="00372DC9" w:rsidRPr="00A53310">
        <w:rPr>
          <w:rFonts w:ascii="Arial" w:hAnsi="Arial" w:cs="Arial"/>
          <w:lang w:val="et-EE"/>
        </w:rPr>
        <w:t>EE kommunikatsiooni teenistus</w:t>
      </w:r>
      <w:r w:rsidRPr="00A53310">
        <w:rPr>
          <w:rFonts w:ascii="Arial" w:hAnsi="Arial" w:cs="Arial"/>
          <w:lang w:val="et-EE"/>
        </w:rPr>
        <w:t>.</w:t>
      </w:r>
      <w:r w:rsidR="00232071" w:rsidRPr="00A53310">
        <w:rPr>
          <w:rFonts w:ascii="Arial" w:hAnsi="Arial" w:cs="Arial"/>
          <w:lang w:val="et-EE"/>
        </w:rPr>
        <w:t xml:space="preserve"> </w:t>
      </w:r>
    </w:p>
    <w:p w14:paraId="3ECFF3F8" w14:textId="248F66D7" w:rsidR="00142E32" w:rsidRPr="00A53310" w:rsidRDefault="00471DA5" w:rsidP="00A865FB">
      <w:pPr>
        <w:spacing w:before="120" w:after="120" w:line="240" w:lineRule="auto"/>
        <w:jc w:val="both"/>
        <w:rPr>
          <w:rFonts w:ascii="Arial" w:hAnsi="Arial" w:cs="Arial"/>
          <w:lang w:val="et-EE"/>
        </w:rPr>
      </w:pPr>
      <w:r w:rsidRPr="00A53310">
        <w:rPr>
          <w:rFonts w:ascii="Arial" w:hAnsi="Arial" w:cs="Arial"/>
          <w:lang w:val="et-EE"/>
        </w:rPr>
        <w:t xml:space="preserve">Informatsiooni </w:t>
      </w:r>
      <w:r w:rsidR="00142E32" w:rsidRPr="00A53310">
        <w:rPr>
          <w:rFonts w:ascii="Arial" w:hAnsi="Arial" w:cs="Arial"/>
          <w:lang w:val="et-EE"/>
        </w:rPr>
        <w:t xml:space="preserve">edastamise eest vastutavad </w:t>
      </w:r>
      <w:r w:rsidR="000875D7" w:rsidRPr="00A53310">
        <w:rPr>
          <w:rFonts w:ascii="Arial" w:hAnsi="Arial" w:cs="Arial"/>
          <w:i/>
          <w:iCs/>
          <w:lang w:val="et-EE"/>
        </w:rPr>
        <w:t>IND</w:t>
      </w:r>
      <w:r w:rsidR="000875D7" w:rsidRPr="00A53310">
        <w:rPr>
          <w:rFonts w:ascii="Arial" w:hAnsi="Arial" w:cs="Arial"/>
          <w:lang w:val="et-EE"/>
        </w:rPr>
        <w:t xml:space="preserve"> </w:t>
      </w:r>
      <w:r w:rsidR="00142E32" w:rsidRPr="00A53310">
        <w:rPr>
          <w:rFonts w:ascii="Arial" w:hAnsi="Arial" w:cs="Arial"/>
          <w:lang w:val="et-EE"/>
        </w:rPr>
        <w:t>töötajad oma ametikohustustega määratletud piires.</w:t>
      </w:r>
    </w:p>
    <w:p w14:paraId="25F74BE5" w14:textId="77777777" w:rsidR="0063648C" w:rsidRPr="00A53310" w:rsidRDefault="0063648C" w:rsidP="006F3913">
      <w:pPr>
        <w:spacing w:before="120" w:after="120" w:line="240" w:lineRule="auto"/>
        <w:jc w:val="both"/>
        <w:rPr>
          <w:rFonts w:ascii="Arial" w:hAnsi="Arial" w:cs="Arial"/>
          <w:lang w:val="et-EE"/>
        </w:rPr>
      </w:pPr>
      <w:r w:rsidRPr="00A53310">
        <w:rPr>
          <w:rFonts w:ascii="Arial" w:hAnsi="Arial" w:cs="Arial"/>
          <w:lang w:val="et-EE"/>
        </w:rPr>
        <w:t>Tabel 1. Lubjakivikillustiku kvaliteedi tagamise eest vastutavad isikud ja vastutusalad:</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6927"/>
      </w:tblGrid>
      <w:tr w:rsidR="0063648C" w:rsidRPr="00A53310" w14:paraId="7813D007" w14:textId="77777777" w:rsidTr="20A61933">
        <w:tc>
          <w:tcPr>
            <w:tcW w:w="2712" w:type="dxa"/>
            <w:tcBorders>
              <w:top w:val="single" w:sz="8" w:space="0" w:color="auto"/>
              <w:left w:val="single" w:sz="8" w:space="0" w:color="auto"/>
              <w:bottom w:val="single" w:sz="8" w:space="0" w:color="auto"/>
              <w:right w:val="single" w:sz="8" w:space="0" w:color="auto"/>
            </w:tcBorders>
            <w:vAlign w:val="center"/>
          </w:tcPr>
          <w:p w14:paraId="1B27488A" w14:textId="77777777" w:rsidR="0063648C" w:rsidRPr="00A53310" w:rsidRDefault="0063648C" w:rsidP="0008724D">
            <w:pPr>
              <w:spacing w:before="60" w:after="60" w:line="240" w:lineRule="auto"/>
              <w:jc w:val="center"/>
              <w:rPr>
                <w:rFonts w:ascii="Arial" w:hAnsi="Arial" w:cs="Arial"/>
                <w:b/>
                <w:bCs/>
                <w:sz w:val="20"/>
                <w:szCs w:val="20"/>
                <w:lang w:val="et-EE"/>
              </w:rPr>
            </w:pPr>
            <w:r w:rsidRPr="00A53310">
              <w:rPr>
                <w:rFonts w:ascii="Arial" w:hAnsi="Arial" w:cs="Arial"/>
                <w:b/>
                <w:bCs/>
                <w:sz w:val="20"/>
                <w:szCs w:val="20"/>
                <w:lang w:val="et-EE"/>
              </w:rPr>
              <w:t>Ametinimetus</w:t>
            </w:r>
          </w:p>
        </w:tc>
        <w:tc>
          <w:tcPr>
            <w:tcW w:w="6927" w:type="dxa"/>
            <w:tcBorders>
              <w:top w:val="single" w:sz="8" w:space="0" w:color="auto"/>
              <w:left w:val="single" w:sz="8" w:space="0" w:color="auto"/>
              <w:bottom w:val="single" w:sz="8" w:space="0" w:color="auto"/>
              <w:right w:val="single" w:sz="8" w:space="0" w:color="auto"/>
            </w:tcBorders>
            <w:vAlign w:val="center"/>
          </w:tcPr>
          <w:p w14:paraId="4D16A063" w14:textId="77777777" w:rsidR="0063648C" w:rsidRPr="00A53310" w:rsidRDefault="0063648C" w:rsidP="0008724D">
            <w:pPr>
              <w:spacing w:before="60" w:after="60" w:line="240" w:lineRule="auto"/>
              <w:jc w:val="center"/>
              <w:rPr>
                <w:rFonts w:ascii="Arial" w:hAnsi="Arial" w:cs="Arial"/>
                <w:b/>
                <w:bCs/>
                <w:sz w:val="20"/>
                <w:szCs w:val="20"/>
                <w:lang w:val="et-EE"/>
              </w:rPr>
            </w:pPr>
            <w:r w:rsidRPr="00A53310">
              <w:rPr>
                <w:rFonts w:ascii="Arial" w:hAnsi="Arial" w:cs="Arial"/>
                <w:b/>
                <w:bCs/>
                <w:sz w:val="20"/>
                <w:szCs w:val="20"/>
                <w:lang w:val="et-EE"/>
              </w:rPr>
              <w:t>Vastutusala lubjakivikillustiku kvaliteedi tagamisel</w:t>
            </w:r>
          </w:p>
        </w:tc>
      </w:tr>
      <w:tr w:rsidR="0063648C" w:rsidRPr="00A53310" w14:paraId="219B0B1B" w14:textId="77777777" w:rsidTr="20A61933">
        <w:tc>
          <w:tcPr>
            <w:tcW w:w="2712" w:type="dxa"/>
            <w:tcBorders>
              <w:top w:val="single" w:sz="8" w:space="0" w:color="auto"/>
              <w:left w:val="single" w:sz="8" w:space="0" w:color="auto"/>
              <w:right w:val="single" w:sz="8" w:space="0" w:color="auto"/>
            </w:tcBorders>
            <w:vAlign w:val="center"/>
          </w:tcPr>
          <w:p w14:paraId="2B20831F" w14:textId="02C77B96" w:rsidR="0063648C" w:rsidRPr="00A53310" w:rsidRDefault="00E15A71" w:rsidP="002861EE">
            <w:pPr>
              <w:pStyle w:val="Myheader"/>
              <w:spacing w:before="60" w:after="60"/>
              <w:rPr>
                <w:rFonts w:ascii="Arial" w:hAnsi="Arial" w:cs="Arial"/>
                <w:sz w:val="20"/>
                <w:szCs w:val="20"/>
              </w:rPr>
            </w:pPr>
            <w:r w:rsidRPr="00A53310">
              <w:rPr>
                <w:rFonts w:ascii="Arial" w:hAnsi="Arial" w:cs="Arial"/>
                <w:sz w:val="20"/>
                <w:szCs w:val="20"/>
              </w:rPr>
              <w:t>Estonia kaevanduse tootmisjuht</w:t>
            </w:r>
          </w:p>
        </w:tc>
        <w:tc>
          <w:tcPr>
            <w:tcW w:w="6927" w:type="dxa"/>
            <w:tcBorders>
              <w:top w:val="single" w:sz="8" w:space="0" w:color="auto"/>
              <w:left w:val="single" w:sz="8" w:space="0" w:color="auto"/>
              <w:right w:val="single" w:sz="8" w:space="0" w:color="auto"/>
            </w:tcBorders>
            <w:vAlign w:val="center"/>
          </w:tcPr>
          <w:p w14:paraId="1953095E" w14:textId="77777777" w:rsidR="0063648C" w:rsidRPr="00A53310" w:rsidRDefault="0063648C" w:rsidP="0008724D">
            <w:pPr>
              <w:spacing w:before="60" w:after="60" w:line="240" w:lineRule="auto"/>
              <w:jc w:val="both"/>
              <w:rPr>
                <w:rFonts w:ascii="Arial" w:hAnsi="Arial" w:cs="Arial"/>
                <w:sz w:val="20"/>
                <w:szCs w:val="20"/>
                <w:lang w:val="et-EE"/>
              </w:rPr>
            </w:pPr>
            <w:r w:rsidRPr="00A53310">
              <w:rPr>
                <w:rFonts w:ascii="Arial" w:hAnsi="Arial" w:cs="Arial"/>
                <w:sz w:val="20"/>
                <w:szCs w:val="20"/>
                <w:lang w:val="et-EE"/>
              </w:rPr>
              <w:t>Üldvastutus nõuetele vastava tootmisohje ning  toodangu vastavuse eest.</w:t>
            </w:r>
          </w:p>
        </w:tc>
      </w:tr>
      <w:tr w:rsidR="0063648C" w:rsidRPr="00A53310" w14:paraId="147ECB33" w14:textId="77777777" w:rsidTr="20A61933">
        <w:tc>
          <w:tcPr>
            <w:tcW w:w="2712" w:type="dxa"/>
            <w:tcBorders>
              <w:left w:val="single" w:sz="8" w:space="0" w:color="auto"/>
              <w:right w:val="single" w:sz="8" w:space="0" w:color="auto"/>
            </w:tcBorders>
            <w:vAlign w:val="center"/>
          </w:tcPr>
          <w:p w14:paraId="5405C7E0" w14:textId="6DF1259C" w:rsidR="0063648C" w:rsidRPr="00A53310" w:rsidRDefault="00160991" w:rsidP="002861EE">
            <w:pPr>
              <w:pStyle w:val="Myheader"/>
              <w:spacing w:before="60" w:after="60"/>
              <w:rPr>
                <w:rFonts w:ascii="Arial" w:hAnsi="Arial" w:cs="Arial"/>
                <w:sz w:val="20"/>
                <w:szCs w:val="20"/>
              </w:rPr>
            </w:pPr>
            <w:r w:rsidRPr="00A53310">
              <w:rPr>
                <w:rFonts w:ascii="Arial" w:hAnsi="Arial" w:cs="Arial"/>
                <w:sz w:val="20"/>
                <w:szCs w:val="20"/>
              </w:rPr>
              <w:t>Tehnoloogiaosakonna kvaliteedispetsialist</w:t>
            </w:r>
          </w:p>
        </w:tc>
        <w:tc>
          <w:tcPr>
            <w:tcW w:w="6927" w:type="dxa"/>
            <w:tcBorders>
              <w:left w:val="single" w:sz="8" w:space="0" w:color="auto"/>
              <w:right w:val="single" w:sz="8" w:space="0" w:color="auto"/>
            </w:tcBorders>
            <w:vAlign w:val="center"/>
          </w:tcPr>
          <w:p w14:paraId="7CD1B7A2" w14:textId="07DF5616" w:rsidR="0063648C" w:rsidRPr="00A53310" w:rsidRDefault="0063648C" w:rsidP="0008724D">
            <w:pPr>
              <w:spacing w:before="60" w:after="60" w:line="240" w:lineRule="auto"/>
              <w:jc w:val="both"/>
              <w:rPr>
                <w:rFonts w:ascii="Arial" w:hAnsi="Arial" w:cs="Arial"/>
                <w:sz w:val="20"/>
                <w:szCs w:val="20"/>
                <w:lang w:val="et-EE"/>
              </w:rPr>
            </w:pPr>
            <w:r w:rsidRPr="00A53310">
              <w:rPr>
                <w:rFonts w:ascii="Arial" w:hAnsi="Arial" w:cs="Arial"/>
                <w:sz w:val="20"/>
                <w:szCs w:val="20"/>
                <w:lang w:val="et-EE"/>
              </w:rPr>
              <w:t>Vastutab proovide õigeaegse võtmi</w:t>
            </w:r>
            <w:r w:rsidR="00160991" w:rsidRPr="00A53310">
              <w:rPr>
                <w:rFonts w:ascii="Arial" w:hAnsi="Arial" w:cs="Arial"/>
                <w:sz w:val="20"/>
                <w:szCs w:val="20"/>
                <w:lang w:val="et-EE"/>
              </w:rPr>
              <w:t>s</w:t>
            </w:r>
            <w:r w:rsidRPr="00A53310">
              <w:rPr>
                <w:rFonts w:ascii="Arial" w:hAnsi="Arial" w:cs="Arial"/>
                <w:sz w:val="20"/>
                <w:szCs w:val="20"/>
                <w:lang w:val="et-EE"/>
              </w:rPr>
              <w:t>e</w:t>
            </w:r>
            <w:r w:rsidR="005D2515" w:rsidRPr="00A53310">
              <w:rPr>
                <w:rFonts w:ascii="Arial" w:hAnsi="Arial" w:cs="Arial"/>
                <w:sz w:val="20"/>
                <w:szCs w:val="20"/>
                <w:lang w:val="et-EE"/>
              </w:rPr>
              <w:t xml:space="preserve"> vastavalt  EVS-EN 932-1:2000 “Täitematerjalide üldiste omaduste katsetamine Osa 1:</w:t>
            </w:r>
            <w:r w:rsidR="00CA1A71" w:rsidRPr="00A53310">
              <w:rPr>
                <w:rFonts w:ascii="Arial" w:hAnsi="Arial" w:cs="Arial"/>
                <w:sz w:val="20"/>
                <w:szCs w:val="20"/>
                <w:lang w:val="et-EE"/>
              </w:rPr>
              <w:t xml:space="preserve"> </w:t>
            </w:r>
            <w:r w:rsidR="005D2515" w:rsidRPr="00A53310">
              <w:rPr>
                <w:rFonts w:ascii="Arial" w:hAnsi="Arial" w:cs="Arial"/>
                <w:sz w:val="20"/>
                <w:szCs w:val="20"/>
                <w:lang w:val="et-EE"/>
              </w:rPr>
              <w:t xml:space="preserve">Proovivõtumeetodid” nõuetele </w:t>
            </w:r>
            <w:r w:rsidRPr="00A53310">
              <w:rPr>
                <w:rFonts w:ascii="Arial" w:hAnsi="Arial" w:cs="Arial"/>
                <w:sz w:val="20"/>
                <w:szCs w:val="20"/>
                <w:lang w:val="et-EE"/>
              </w:rPr>
              <w:t>ning analüüsimiseks  saatmise eest.</w:t>
            </w:r>
          </w:p>
        </w:tc>
      </w:tr>
      <w:tr w:rsidR="0063648C" w:rsidRPr="00A53310" w14:paraId="5E709880" w14:textId="77777777" w:rsidTr="20A61933">
        <w:tc>
          <w:tcPr>
            <w:tcW w:w="2712" w:type="dxa"/>
            <w:tcBorders>
              <w:left w:val="single" w:sz="8" w:space="0" w:color="auto"/>
              <w:right w:val="single" w:sz="8" w:space="0" w:color="auto"/>
            </w:tcBorders>
            <w:vAlign w:val="center"/>
          </w:tcPr>
          <w:p w14:paraId="5F46150E" w14:textId="77777777" w:rsidR="0063648C" w:rsidRPr="00A53310" w:rsidRDefault="0063648C" w:rsidP="002861EE">
            <w:pPr>
              <w:pStyle w:val="Myheader"/>
              <w:spacing w:before="60" w:after="60"/>
              <w:rPr>
                <w:rFonts w:ascii="Arial" w:hAnsi="Arial" w:cs="Arial"/>
                <w:sz w:val="20"/>
                <w:szCs w:val="20"/>
              </w:rPr>
            </w:pPr>
            <w:r w:rsidRPr="00A53310">
              <w:rPr>
                <w:rFonts w:ascii="Arial" w:hAnsi="Arial" w:cs="Arial"/>
                <w:sz w:val="20"/>
                <w:szCs w:val="20"/>
              </w:rPr>
              <w:t>Rikastusvabriku juhataja</w:t>
            </w:r>
          </w:p>
        </w:tc>
        <w:tc>
          <w:tcPr>
            <w:tcW w:w="6927" w:type="dxa"/>
            <w:tcBorders>
              <w:left w:val="single" w:sz="8" w:space="0" w:color="auto"/>
              <w:right w:val="single" w:sz="8" w:space="0" w:color="auto"/>
            </w:tcBorders>
            <w:vAlign w:val="center"/>
          </w:tcPr>
          <w:p w14:paraId="1EA29666" w14:textId="16EBCECC" w:rsidR="0063648C" w:rsidRPr="00A53310" w:rsidRDefault="0063648C" w:rsidP="0008724D">
            <w:pPr>
              <w:spacing w:before="60" w:after="60" w:line="240" w:lineRule="auto"/>
              <w:jc w:val="both"/>
              <w:rPr>
                <w:rFonts w:ascii="Arial" w:hAnsi="Arial" w:cs="Arial"/>
                <w:sz w:val="20"/>
                <w:szCs w:val="20"/>
                <w:lang w:val="et-EE"/>
              </w:rPr>
            </w:pPr>
            <w:r w:rsidRPr="00A53310">
              <w:rPr>
                <w:rFonts w:ascii="Arial" w:hAnsi="Arial" w:cs="Arial"/>
                <w:sz w:val="20"/>
                <w:szCs w:val="20"/>
                <w:lang w:val="et-EE"/>
              </w:rPr>
              <w:t>Juhib ja korraldab otseselt rikastusvabriku tööd, lubjakivikillustiku tootmist ning vastutab selle eest.</w:t>
            </w:r>
          </w:p>
        </w:tc>
      </w:tr>
      <w:tr w:rsidR="0063648C" w:rsidRPr="00A53310" w14:paraId="136F315E" w14:textId="77777777" w:rsidTr="20A61933">
        <w:trPr>
          <w:trHeight w:val="697"/>
        </w:trPr>
        <w:tc>
          <w:tcPr>
            <w:tcW w:w="2712" w:type="dxa"/>
            <w:tcBorders>
              <w:left w:val="single" w:sz="8" w:space="0" w:color="auto"/>
              <w:right w:val="single" w:sz="8" w:space="0" w:color="auto"/>
            </w:tcBorders>
            <w:vAlign w:val="center"/>
          </w:tcPr>
          <w:p w14:paraId="2097515A" w14:textId="77777777" w:rsidR="0063648C" w:rsidRPr="00A53310" w:rsidRDefault="0063648C" w:rsidP="002861EE">
            <w:pPr>
              <w:pStyle w:val="Myheader"/>
              <w:spacing w:before="60" w:after="60"/>
              <w:rPr>
                <w:rFonts w:ascii="Arial" w:hAnsi="Arial" w:cs="Arial"/>
                <w:sz w:val="20"/>
                <w:szCs w:val="20"/>
              </w:rPr>
            </w:pPr>
            <w:r w:rsidRPr="00A53310">
              <w:rPr>
                <w:rFonts w:ascii="Arial" w:hAnsi="Arial" w:cs="Arial"/>
                <w:sz w:val="20"/>
                <w:szCs w:val="20"/>
              </w:rPr>
              <w:t>Rikastusvabriku meister</w:t>
            </w:r>
          </w:p>
        </w:tc>
        <w:tc>
          <w:tcPr>
            <w:tcW w:w="6927" w:type="dxa"/>
            <w:tcBorders>
              <w:left w:val="single" w:sz="8" w:space="0" w:color="auto"/>
              <w:right w:val="single" w:sz="8" w:space="0" w:color="auto"/>
            </w:tcBorders>
            <w:vAlign w:val="center"/>
          </w:tcPr>
          <w:p w14:paraId="68189DEB" w14:textId="20CC80AF" w:rsidR="0063648C" w:rsidRPr="00A53310" w:rsidRDefault="006C300D" w:rsidP="0008724D">
            <w:pPr>
              <w:spacing w:before="60" w:after="60" w:line="240" w:lineRule="auto"/>
              <w:jc w:val="both"/>
              <w:rPr>
                <w:rFonts w:ascii="Arial" w:hAnsi="Arial" w:cs="Arial"/>
                <w:sz w:val="20"/>
                <w:szCs w:val="20"/>
                <w:lang w:val="et-EE"/>
              </w:rPr>
            </w:pPr>
            <w:r w:rsidRPr="00A53310">
              <w:rPr>
                <w:rFonts w:ascii="Arial" w:hAnsi="Arial" w:cs="Arial"/>
                <w:sz w:val="20"/>
                <w:szCs w:val="20"/>
                <w:lang w:val="et-EE"/>
              </w:rPr>
              <w:t>Vastutab lubjakillustiku</w:t>
            </w:r>
            <w:r w:rsidR="00412A79" w:rsidRPr="00A53310">
              <w:rPr>
                <w:rFonts w:ascii="Arial" w:hAnsi="Arial" w:cs="Arial"/>
                <w:sz w:val="20"/>
                <w:szCs w:val="20"/>
                <w:lang w:val="et-EE"/>
              </w:rPr>
              <w:t xml:space="preserve"> tootmise</w:t>
            </w:r>
            <w:r w:rsidRPr="00A53310">
              <w:rPr>
                <w:rFonts w:ascii="Arial" w:hAnsi="Arial" w:cs="Arial"/>
                <w:sz w:val="20"/>
                <w:szCs w:val="20"/>
                <w:lang w:val="et-EE"/>
              </w:rPr>
              <w:t xml:space="preserve"> tehnoloogilise protsessi</w:t>
            </w:r>
            <w:r w:rsidR="00412A79" w:rsidRPr="00A53310">
              <w:rPr>
                <w:rFonts w:ascii="Arial" w:hAnsi="Arial" w:cs="Arial"/>
                <w:sz w:val="20"/>
                <w:szCs w:val="20"/>
                <w:lang w:val="et-EE"/>
              </w:rPr>
              <w:t xml:space="preserve"> juhtimise ja kontrolli eest</w:t>
            </w:r>
          </w:p>
        </w:tc>
      </w:tr>
      <w:tr w:rsidR="0063648C" w:rsidRPr="00A53310" w14:paraId="237863CE" w14:textId="77777777" w:rsidTr="20A61933">
        <w:tc>
          <w:tcPr>
            <w:tcW w:w="2712" w:type="dxa"/>
            <w:tcBorders>
              <w:left w:val="single" w:sz="8" w:space="0" w:color="auto"/>
              <w:right w:val="single" w:sz="8" w:space="0" w:color="auto"/>
            </w:tcBorders>
            <w:vAlign w:val="center"/>
          </w:tcPr>
          <w:p w14:paraId="2BC59354" w14:textId="682AE29C" w:rsidR="0063648C" w:rsidRPr="00A53310" w:rsidRDefault="002861EE" w:rsidP="002861EE">
            <w:pPr>
              <w:pStyle w:val="Myheader"/>
              <w:spacing w:before="60" w:after="60"/>
              <w:rPr>
                <w:rFonts w:ascii="Arial" w:hAnsi="Arial" w:cs="Arial"/>
                <w:sz w:val="20"/>
                <w:szCs w:val="20"/>
              </w:rPr>
            </w:pPr>
            <w:r w:rsidRPr="00A53310">
              <w:rPr>
                <w:rFonts w:ascii="Arial" w:hAnsi="Arial" w:cs="Arial"/>
                <w:sz w:val="20"/>
                <w:szCs w:val="20"/>
              </w:rPr>
              <w:t xml:space="preserve">Laadimise </w:t>
            </w:r>
            <w:r w:rsidR="0063648C" w:rsidRPr="00A53310">
              <w:rPr>
                <w:rFonts w:ascii="Arial" w:hAnsi="Arial" w:cs="Arial"/>
                <w:sz w:val="20"/>
                <w:szCs w:val="20"/>
              </w:rPr>
              <w:t xml:space="preserve">jaoskonna </w:t>
            </w:r>
          </w:p>
          <w:p w14:paraId="55B1CF7C" w14:textId="77777777" w:rsidR="0063648C" w:rsidRPr="00A53310" w:rsidRDefault="0063648C" w:rsidP="002861EE">
            <w:pPr>
              <w:pStyle w:val="Myheader"/>
              <w:spacing w:before="60" w:after="60"/>
              <w:rPr>
                <w:rFonts w:ascii="Arial" w:hAnsi="Arial" w:cs="Arial"/>
                <w:sz w:val="20"/>
                <w:szCs w:val="20"/>
              </w:rPr>
            </w:pPr>
            <w:r w:rsidRPr="00A53310">
              <w:rPr>
                <w:rFonts w:ascii="Arial" w:hAnsi="Arial" w:cs="Arial"/>
                <w:sz w:val="20"/>
                <w:szCs w:val="20"/>
              </w:rPr>
              <w:t>juhataja</w:t>
            </w:r>
          </w:p>
        </w:tc>
        <w:tc>
          <w:tcPr>
            <w:tcW w:w="6927" w:type="dxa"/>
            <w:tcBorders>
              <w:left w:val="single" w:sz="8" w:space="0" w:color="auto"/>
              <w:right w:val="single" w:sz="8" w:space="0" w:color="auto"/>
            </w:tcBorders>
            <w:vAlign w:val="center"/>
          </w:tcPr>
          <w:p w14:paraId="2171BD50" w14:textId="66A53DB1" w:rsidR="0063648C" w:rsidRPr="00A53310" w:rsidRDefault="0063648C" w:rsidP="0008724D">
            <w:pPr>
              <w:spacing w:before="60" w:after="60" w:line="240" w:lineRule="auto"/>
              <w:jc w:val="both"/>
              <w:rPr>
                <w:rFonts w:ascii="Arial" w:hAnsi="Arial" w:cs="Arial"/>
                <w:sz w:val="20"/>
                <w:szCs w:val="20"/>
                <w:lang w:val="et-EE"/>
              </w:rPr>
            </w:pPr>
            <w:r w:rsidRPr="00A53310">
              <w:rPr>
                <w:rFonts w:ascii="Arial" w:hAnsi="Arial" w:cs="Arial"/>
                <w:sz w:val="20"/>
                <w:szCs w:val="20"/>
                <w:lang w:val="et-EE"/>
              </w:rPr>
              <w:t xml:space="preserve">Vastutab ladustamise ja laadimise </w:t>
            </w:r>
            <w:r w:rsidR="00BC41AB" w:rsidRPr="00A53310">
              <w:rPr>
                <w:rFonts w:ascii="Arial" w:hAnsi="Arial" w:cs="Arial"/>
                <w:sz w:val="20"/>
                <w:szCs w:val="20"/>
                <w:lang w:val="et-EE"/>
              </w:rPr>
              <w:t xml:space="preserve">protsesside </w:t>
            </w:r>
            <w:r w:rsidR="00BB1DF2" w:rsidRPr="00A53310">
              <w:rPr>
                <w:rFonts w:ascii="Arial" w:hAnsi="Arial" w:cs="Arial"/>
                <w:sz w:val="20"/>
                <w:szCs w:val="20"/>
                <w:lang w:val="et-EE"/>
              </w:rPr>
              <w:t xml:space="preserve">toimimise </w:t>
            </w:r>
            <w:r w:rsidRPr="00A53310">
              <w:rPr>
                <w:rFonts w:ascii="Arial" w:hAnsi="Arial" w:cs="Arial"/>
                <w:sz w:val="20"/>
                <w:szCs w:val="20"/>
                <w:lang w:val="et-EE"/>
              </w:rPr>
              <w:t>eest</w:t>
            </w:r>
            <w:r w:rsidR="000548AA" w:rsidRPr="00A53310">
              <w:rPr>
                <w:rFonts w:ascii="Arial" w:hAnsi="Arial" w:cs="Arial"/>
                <w:sz w:val="20"/>
                <w:szCs w:val="20"/>
                <w:lang w:val="et-EE"/>
              </w:rPr>
              <w:t xml:space="preserve"> </w:t>
            </w:r>
          </w:p>
        </w:tc>
      </w:tr>
      <w:tr w:rsidR="00CC4436" w:rsidRPr="00A53310" w14:paraId="11997EC0" w14:textId="77777777" w:rsidTr="00883DF0">
        <w:trPr>
          <w:trHeight w:val="683"/>
        </w:trPr>
        <w:tc>
          <w:tcPr>
            <w:tcW w:w="2712" w:type="dxa"/>
            <w:tcBorders>
              <w:left w:val="single" w:sz="8" w:space="0" w:color="auto"/>
              <w:bottom w:val="single" w:sz="8" w:space="0" w:color="auto"/>
              <w:right w:val="single" w:sz="8" w:space="0" w:color="auto"/>
            </w:tcBorders>
            <w:vAlign w:val="center"/>
          </w:tcPr>
          <w:p w14:paraId="6B1845E0" w14:textId="16C24E95" w:rsidR="007A76C9" w:rsidRPr="000F58BC" w:rsidRDefault="004C5DDE" w:rsidP="20A61933">
            <w:pPr>
              <w:pStyle w:val="Myheader"/>
              <w:spacing w:before="60" w:after="60"/>
              <w:rPr>
                <w:rFonts w:ascii="Arial" w:hAnsi="Arial" w:cs="Arial"/>
                <w:i/>
                <w:iCs/>
                <w:sz w:val="20"/>
                <w:szCs w:val="20"/>
              </w:rPr>
            </w:pPr>
            <w:r w:rsidRPr="00352A5A">
              <w:rPr>
                <w:rFonts w:ascii="Arial" w:hAnsi="Arial" w:cs="Arial"/>
                <w:sz w:val="20"/>
                <w:szCs w:val="20"/>
              </w:rPr>
              <w:t>Tugiprotsesside juht</w:t>
            </w:r>
            <w:r w:rsidRPr="00352A5A">
              <w:rPr>
                <w:rFonts w:ascii="Arial" w:hAnsi="Arial" w:cs="Arial"/>
                <w:i/>
                <w:iCs/>
                <w:sz w:val="20"/>
                <w:szCs w:val="20"/>
              </w:rPr>
              <w:t xml:space="preserve"> </w:t>
            </w:r>
            <w:r w:rsidR="007A76C9" w:rsidRPr="00352A5A">
              <w:rPr>
                <w:rFonts w:ascii="Arial" w:hAnsi="Arial" w:cs="Arial"/>
                <w:i/>
                <w:iCs/>
                <w:sz w:val="20"/>
                <w:szCs w:val="20"/>
              </w:rPr>
              <w:t>kuni</w:t>
            </w:r>
            <w:r w:rsidR="007A76C9">
              <w:rPr>
                <w:rFonts w:ascii="Arial" w:hAnsi="Arial" w:cs="Arial"/>
                <w:i/>
                <w:iCs/>
                <w:sz w:val="20"/>
                <w:szCs w:val="20"/>
                <w:u w:val="single"/>
              </w:rPr>
              <w:t xml:space="preserve"> </w:t>
            </w:r>
            <w:r w:rsidR="00FE5727" w:rsidRPr="000F58BC">
              <w:rPr>
                <w:rFonts w:ascii="Arial" w:hAnsi="Arial" w:cs="Arial"/>
                <w:i/>
                <w:iCs/>
                <w:sz w:val="20"/>
                <w:szCs w:val="20"/>
              </w:rPr>
              <w:t>3</w:t>
            </w:r>
            <w:r w:rsidR="007A76C9" w:rsidRPr="000F58BC">
              <w:rPr>
                <w:rFonts w:ascii="Arial" w:hAnsi="Arial" w:cs="Arial"/>
                <w:i/>
                <w:iCs/>
                <w:sz w:val="20"/>
                <w:szCs w:val="20"/>
              </w:rPr>
              <w:t>1.1</w:t>
            </w:r>
            <w:r w:rsidR="00FE5727" w:rsidRPr="000F58BC">
              <w:rPr>
                <w:rFonts w:ascii="Arial" w:hAnsi="Arial" w:cs="Arial"/>
                <w:i/>
                <w:iCs/>
                <w:sz w:val="20"/>
                <w:szCs w:val="20"/>
              </w:rPr>
              <w:t>0</w:t>
            </w:r>
            <w:r w:rsidR="007A76C9" w:rsidRPr="000F58BC">
              <w:rPr>
                <w:rFonts w:ascii="Arial" w:hAnsi="Arial" w:cs="Arial"/>
                <w:i/>
                <w:iCs/>
                <w:sz w:val="20"/>
                <w:szCs w:val="20"/>
              </w:rPr>
              <w:t>.2025</w:t>
            </w:r>
          </w:p>
          <w:p w14:paraId="23927038" w14:textId="12D8A1E3" w:rsidR="004C5DDE" w:rsidRPr="000F58BC" w:rsidRDefault="5B4960A7" w:rsidP="20A61933">
            <w:pPr>
              <w:pStyle w:val="Myheader"/>
              <w:spacing w:before="60" w:after="60"/>
              <w:rPr>
                <w:rFonts w:ascii="Arial" w:hAnsi="Arial" w:cs="Arial"/>
                <w:i/>
                <w:iCs/>
                <w:sz w:val="20"/>
                <w:szCs w:val="20"/>
              </w:rPr>
            </w:pPr>
            <w:r w:rsidRPr="000F58BC">
              <w:rPr>
                <w:rFonts w:ascii="Arial" w:hAnsi="Arial" w:cs="Arial"/>
                <w:i/>
                <w:iCs/>
                <w:sz w:val="20"/>
                <w:szCs w:val="20"/>
              </w:rPr>
              <w:t>Aheraine rakendust</w:t>
            </w:r>
            <w:r w:rsidR="4EFF5A19" w:rsidRPr="000F58BC">
              <w:rPr>
                <w:rFonts w:ascii="Arial" w:hAnsi="Arial" w:cs="Arial"/>
                <w:i/>
                <w:iCs/>
                <w:sz w:val="20"/>
                <w:szCs w:val="20"/>
              </w:rPr>
              <w:t>e arendusjuht</w:t>
            </w:r>
            <w:r w:rsidR="007A76C9" w:rsidRPr="000F58BC">
              <w:rPr>
                <w:rFonts w:ascii="Arial" w:hAnsi="Arial" w:cs="Arial"/>
                <w:i/>
                <w:iCs/>
                <w:sz w:val="20"/>
                <w:szCs w:val="20"/>
              </w:rPr>
              <w:t xml:space="preserve"> alates 01.11.2025</w:t>
            </w:r>
          </w:p>
          <w:p w14:paraId="2CC407B8" w14:textId="180B4015" w:rsidR="00CC4436" w:rsidRPr="00A53310" w:rsidRDefault="00CC4436" w:rsidP="20A61933">
            <w:pPr>
              <w:pStyle w:val="Myheader"/>
              <w:spacing w:before="60" w:after="60"/>
              <w:rPr>
                <w:rFonts w:ascii="Arial" w:hAnsi="Arial" w:cs="Arial"/>
                <w:sz w:val="20"/>
                <w:szCs w:val="20"/>
              </w:rPr>
            </w:pPr>
          </w:p>
        </w:tc>
        <w:tc>
          <w:tcPr>
            <w:tcW w:w="6927" w:type="dxa"/>
            <w:tcBorders>
              <w:left w:val="single" w:sz="8" w:space="0" w:color="auto"/>
              <w:bottom w:val="single" w:sz="8" w:space="0" w:color="auto"/>
              <w:right w:val="single" w:sz="8" w:space="0" w:color="auto"/>
            </w:tcBorders>
            <w:vAlign w:val="center"/>
          </w:tcPr>
          <w:p w14:paraId="7768FC07" w14:textId="7FB29570" w:rsidR="00CC4436" w:rsidRPr="00A53310" w:rsidRDefault="00A913F1" w:rsidP="0008724D">
            <w:pPr>
              <w:spacing w:before="60" w:after="60" w:line="240" w:lineRule="auto"/>
              <w:jc w:val="both"/>
              <w:rPr>
                <w:rFonts w:ascii="Arial" w:hAnsi="Arial" w:cs="Arial"/>
                <w:sz w:val="20"/>
                <w:szCs w:val="20"/>
                <w:lang w:val="et-EE"/>
              </w:rPr>
            </w:pPr>
            <w:r w:rsidRPr="00A53310">
              <w:rPr>
                <w:rFonts w:ascii="Arial" w:hAnsi="Arial" w:cs="Arial"/>
                <w:sz w:val="20"/>
                <w:szCs w:val="20"/>
                <w:lang w:val="et-EE"/>
              </w:rPr>
              <w:t>Vas</w:t>
            </w:r>
            <w:r w:rsidR="00B4086C" w:rsidRPr="00A53310">
              <w:rPr>
                <w:rFonts w:ascii="Arial" w:hAnsi="Arial" w:cs="Arial"/>
                <w:sz w:val="20"/>
                <w:szCs w:val="20"/>
                <w:lang w:val="et-EE"/>
              </w:rPr>
              <w:t>tu</w:t>
            </w:r>
            <w:r w:rsidRPr="00A53310">
              <w:rPr>
                <w:rFonts w:ascii="Arial" w:hAnsi="Arial" w:cs="Arial"/>
                <w:sz w:val="20"/>
                <w:szCs w:val="20"/>
                <w:lang w:val="et-EE"/>
              </w:rPr>
              <w:t xml:space="preserve">tab </w:t>
            </w:r>
            <w:r w:rsidR="001C29B8" w:rsidRPr="00A53310">
              <w:rPr>
                <w:rFonts w:ascii="Arial" w:hAnsi="Arial" w:cs="Arial"/>
                <w:sz w:val="20"/>
                <w:szCs w:val="20"/>
                <w:lang w:val="et-EE"/>
              </w:rPr>
              <w:t>käesoleva</w:t>
            </w:r>
            <w:r w:rsidRPr="00A53310">
              <w:rPr>
                <w:rFonts w:ascii="Arial" w:hAnsi="Arial" w:cs="Arial"/>
                <w:sz w:val="20"/>
                <w:szCs w:val="20"/>
                <w:lang w:val="et-EE"/>
              </w:rPr>
              <w:t xml:space="preserve"> kvaliteedikäsiraamatu ajakohastamise </w:t>
            </w:r>
            <w:r w:rsidR="00D571E3" w:rsidRPr="00A53310">
              <w:rPr>
                <w:rFonts w:ascii="Arial" w:hAnsi="Arial" w:cs="Arial"/>
                <w:sz w:val="20"/>
                <w:szCs w:val="20"/>
                <w:lang w:val="et-EE"/>
              </w:rPr>
              <w:t xml:space="preserve">ja </w:t>
            </w:r>
            <w:r w:rsidR="009672D3" w:rsidRPr="00A53310">
              <w:rPr>
                <w:rFonts w:ascii="Arial" w:hAnsi="Arial" w:cs="Arial"/>
                <w:sz w:val="20"/>
                <w:szCs w:val="20"/>
                <w:lang w:val="et-EE"/>
              </w:rPr>
              <w:t xml:space="preserve">lubjakivikillustiku </w:t>
            </w:r>
            <w:r w:rsidR="0016011D" w:rsidRPr="00A53310">
              <w:rPr>
                <w:rFonts w:ascii="Arial" w:hAnsi="Arial" w:cs="Arial"/>
                <w:sz w:val="20"/>
                <w:szCs w:val="20"/>
                <w:lang w:val="et-EE"/>
              </w:rPr>
              <w:t>tootmis</w:t>
            </w:r>
            <w:r w:rsidR="005021B0" w:rsidRPr="00A53310">
              <w:rPr>
                <w:rFonts w:ascii="Arial" w:hAnsi="Arial" w:cs="Arial"/>
                <w:sz w:val="20"/>
                <w:szCs w:val="20"/>
                <w:lang w:val="et-EE"/>
              </w:rPr>
              <w:t xml:space="preserve">e </w:t>
            </w:r>
            <w:r w:rsidR="003D5ABB" w:rsidRPr="00A53310">
              <w:rPr>
                <w:rFonts w:ascii="Arial" w:hAnsi="Arial" w:cs="Arial"/>
                <w:sz w:val="20"/>
                <w:szCs w:val="20"/>
                <w:lang w:val="et-EE"/>
              </w:rPr>
              <w:t>sertifitseerimise ja j</w:t>
            </w:r>
            <w:r w:rsidR="00CF6EF9" w:rsidRPr="00A53310">
              <w:rPr>
                <w:rFonts w:ascii="Arial" w:hAnsi="Arial" w:cs="Arial"/>
                <w:sz w:val="20"/>
                <w:szCs w:val="20"/>
                <w:lang w:val="et-EE"/>
              </w:rPr>
              <w:t>är</w:t>
            </w:r>
            <w:r w:rsidR="003D5ABB" w:rsidRPr="00A53310">
              <w:rPr>
                <w:rFonts w:ascii="Arial" w:hAnsi="Arial" w:cs="Arial"/>
                <w:sz w:val="20"/>
                <w:szCs w:val="20"/>
                <w:lang w:val="et-EE"/>
              </w:rPr>
              <w:t xml:space="preserve">elevalve </w:t>
            </w:r>
            <w:r w:rsidR="00F85427" w:rsidRPr="00955A98">
              <w:rPr>
                <w:rFonts w:ascii="Arial" w:hAnsi="Arial" w:cs="Arial"/>
                <w:i/>
                <w:iCs/>
                <w:sz w:val="20"/>
                <w:szCs w:val="20"/>
                <w:lang w:val="et-EE"/>
              </w:rPr>
              <w:t>auditi</w:t>
            </w:r>
            <w:r w:rsidR="00F85427">
              <w:rPr>
                <w:rFonts w:ascii="Arial" w:hAnsi="Arial" w:cs="Arial"/>
                <w:sz w:val="20"/>
                <w:szCs w:val="20"/>
                <w:lang w:val="et-EE"/>
              </w:rPr>
              <w:t xml:space="preserve"> </w:t>
            </w:r>
            <w:r w:rsidR="00BE5233" w:rsidRPr="00A53310">
              <w:rPr>
                <w:rFonts w:ascii="Arial" w:hAnsi="Arial" w:cs="Arial"/>
                <w:sz w:val="20"/>
                <w:szCs w:val="20"/>
                <w:lang w:val="et-EE"/>
              </w:rPr>
              <w:t xml:space="preserve">korraldamise </w:t>
            </w:r>
            <w:r w:rsidR="005021B0" w:rsidRPr="00A53310">
              <w:rPr>
                <w:rFonts w:ascii="Arial" w:hAnsi="Arial" w:cs="Arial"/>
                <w:sz w:val="20"/>
                <w:szCs w:val="20"/>
                <w:lang w:val="et-EE"/>
              </w:rPr>
              <w:t>eest vastavalt</w:t>
            </w:r>
            <w:r w:rsidR="0016011D" w:rsidRPr="00A53310">
              <w:rPr>
                <w:rFonts w:ascii="Arial" w:hAnsi="Arial" w:cs="Arial"/>
                <w:sz w:val="20"/>
                <w:szCs w:val="20"/>
                <w:lang w:val="et-EE"/>
              </w:rPr>
              <w:t xml:space="preserve"> standardite EVS-EN 12620 ja EVS-EN 13242</w:t>
            </w:r>
            <w:r w:rsidR="005021B0" w:rsidRPr="00A53310">
              <w:rPr>
                <w:rFonts w:ascii="Arial" w:hAnsi="Arial" w:cs="Arial"/>
                <w:sz w:val="20"/>
                <w:szCs w:val="20"/>
                <w:lang w:val="et-EE"/>
              </w:rPr>
              <w:t xml:space="preserve"> </w:t>
            </w:r>
            <w:r w:rsidR="00C73645" w:rsidRPr="00A53310">
              <w:rPr>
                <w:rFonts w:ascii="Arial" w:hAnsi="Arial" w:cs="Arial"/>
                <w:sz w:val="20"/>
                <w:szCs w:val="20"/>
                <w:lang w:val="et-EE"/>
              </w:rPr>
              <w:t>nõuetele</w:t>
            </w:r>
          </w:p>
        </w:tc>
      </w:tr>
    </w:tbl>
    <w:p w14:paraId="166E23EA" w14:textId="2E8ED44E" w:rsidR="00054454" w:rsidRPr="00A53310" w:rsidRDefault="00054454" w:rsidP="000A10CD">
      <w:pPr>
        <w:pStyle w:val="Heading2"/>
        <w:keepLines w:val="0"/>
        <w:numPr>
          <w:ilvl w:val="1"/>
          <w:numId w:val="32"/>
        </w:numPr>
        <w:spacing w:before="120" w:after="120" w:line="240" w:lineRule="auto"/>
        <w:rPr>
          <w:rFonts w:ascii="Arial" w:hAnsi="Arial" w:cs="Arial"/>
          <w:b/>
          <w:bCs/>
          <w:color w:val="auto"/>
          <w:sz w:val="22"/>
          <w:szCs w:val="22"/>
          <w:lang w:val="et-EE"/>
        </w:rPr>
      </w:pPr>
      <w:bookmarkStart w:id="9" w:name="_Toc367864731"/>
      <w:bookmarkStart w:id="10" w:name="_Toc19452466"/>
      <w:bookmarkStart w:id="11" w:name="_Toc113527088"/>
      <w:r w:rsidRPr="00A53310">
        <w:rPr>
          <w:rFonts w:ascii="Arial" w:hAnsi="Arial" w:cs="Arial"/>
          <w:b/>
          <w:bCs/>
          <w:color w:val="auto"/>
          <w:sz w:val="22"/>
          <w:szCs w:val="22"/>
          <w:lang w:val="et-EE"/>
        </w:rPr>
        <w:t>Juhtkonna esindaja</w:t>
      </w:r>
      <w:bookmarkEnd w:id="9"/>
      <w:bookmarkEnd w:id="10"/>
      <w:bookmarkEnd w:id="11"/>
    </w:p>
    <w:p w14:paraId="1A647857" w14:textId="37E13DDF" w:rsidR="00054454" w:rsidRPr="00A53310" w:rsidRDefault="00054454" w:rsidP="00882505">
      <w:pPr>
        <w:spacing w:before="120" w:after="120" w:line="240" w:lineRule="auto"/>
        <w:jc w:val="both"/>
        <w:rPr>
          <w:rFonts w:ascii="Arial" w:hAnsi="Arial" w:cs="Arial"/>
          <w:lang w:val="et-EE"/>
        </w:rPr>
      </w:pPr>
      <w:r w:rsidRPr="00A53310">
        <w:rPr>
          <w:rFonts w:ascii="Arial" w:hAnsi="Arial" w:cs="Arial"/>
          <w:lang w:val="et-EE"/>
        </w:rPr>
        <w:t xml:space="preserve">Enefit </w:t>
      </w:r>
      <w:r w:rsidR="002861EE" w:rsidRPr="00A53310">
        <w:rPr>
          <w:rFonts w:ascii="Arial" w:hAnsi="Arial" w:cs="Arial"/>
          <w:i/>
          <w:iCs/>
          <w:lang w:val="et-EE"/>
        </w:rPr>
        <w:t>Industry</w:t>
      </w:r>
      <w:r w:rsidR="002861EE" w:rsidRPr="00A53310">
        <w:rPr>
          <w:rFonts w:ascii="Arial" w:hAnsi="Arial" w:cs="Arial"/>
          <w:lang w:val="et-EE"/>
        </w:rPr>
        <w:t xml:space="preserve"> </w:t>
      </w:r>
      <w:r w:rsidRPr="00A53310">
        <w:rPr>
          <w:rFonts w:ascii="Arial" w:hAnsi="Arial" w:cs="Arial"/>
          <w:lang w:val="et-EE"/>
        </w:rPr>
        <w:t xml:space="preserve">AS-i Estonia kaevanduse juhtkonna esindaja lubjakivikillustiku tootmisohje tagamisel on </w:t>
      </w:r>
      <w:r w:rsidR="00A37334" w:rsidRPr="00A53310">
        <w:rPr>
          <w:rFonts w:ascii="Arial" w:hAnsi="Arial" w:cs="Arial"/>
          <w:lang w:val="et-EE"/>
        </w:rPr>
        <w:t>Estonia kaevanduse tootmisjuht</w:t>
      </w:r>
      <w:r w:rsidR="00F01BA6" w:rsidRPr="00A53310">
        <w:rPr>
          <w:rFonts w:ascii="Arial" w:hAnsi="Arial" w:cs="Arial"/>
          <w:lang w:val="et-EE"/>
        </w:rPr>
        <w:t xml:space="preserve"> </w:t>
      </w:r>
      <w:r w:rsidR="00313FFA" w:rsidRPr="00A53310">
        <w:rPr>
          <w:rFonts w:ascii="Arial" w:hAnsi="Arial" w:cs="Arial"/>
          <w:lang w:val="et-EE"/>
        </w:rPr>
        <w:t>(</w:t>
      </w:r>
      <w:r w:rsidR="00A25740" w:rsidRPr="00A53310">
        <w:rPr>
          <w:rFonts w:ascii="Arial" w:hAnsi="Arial" w:cs="Arial"/>
          <w:lang w:val="et-EE"/>
        </w:rPr>
        <w:t>edaspidi: tootmisjuht)</w:t>
      </w:r>
      <w:r w:rsidR="001818FC" w:rsidRPr="00A53310">
        <w:rPr>
          <w:rFonts w:ascii="Arial" w:hAnsi="Arial" w:cs="Arial"/>
          <w:lang w:val="et-EE"/>
        </w:rPr>
        <w:t>, kellel on vajalikud volitused tootmisohje nõuete ra</w:t>
      </w:r>
      <w:r w:rsidR="00075491" w:rsidRPr="00A53310">
        <w:rPr>
          <w:rFonts w:ascii="Arial" w:hAnsi="Arial" w:cs="Arial"/>
          <w:lang w:val="et-EE"/>
        </w:rPr>
        <w:t>k</w:t>
      </w:r>
      <w:r w:rsidR="001818FC" w:rsidRPr="00A53310">
        <w:rPr>
          <w:rFonts w:ascii="Arial" w:hAnsi="Arial" w:cs="Arial"/>
          <w:lang w:val="et-EE"/>
        </w:rPr>
        <w:t>endamiseks ja jälgimiseks</w:t>
      </w:r>
      <w:r w:rsidR="00A25740" w:rsidRPr="00A53310">
        <w:rPr>
          <w:rFonts w:ascii="Arial" w:hAnsi="Arial" w:cs="Arial"/>
          <w:lang w:val="et-EE"/>
        </w:rPr>
        <w:t xml:space="preserve">. </w:t>
      </w:r>
    </w:p>
    <w:p w14:paraId="1B695B27" w14:textId="35421EFD" w:rsidR="00054454" w:rsidRPr="00A53310" w:rsidRDefault="00054454" w:rsidP="000A10CD">
      <w:pPr>
        <w:pStyle w:val="Heading2"/>
        <w:keepLines w:val="0"/>
        <w:numPr>
          <w:ilvl w:val="1"/>
          <w:numId w:val="32"/>
        </w:numPr>
        <w:spacing w:before="120" w:after="120" w:line="240" w:lineRule="auto"/>
        <w:rPr>
          <w:rFonts w:ascii="Arial" w:hAnsi="Arial" w:cs="Arial"/>
          <w:b/>
          <w:bCs/>
          <w:color w:val="auto"/>
          <w:sz w:val="22"/>
          <w:szCs w:val="22"/>
          <w:lang w:val="et-EE"/>
        </w:rPr>
      </w:pPr>
      <w:bookmarkStart w:id="12" w:name="_Toc367864732"/>
      <w:bookmarkStart w:id="13" w:name="_Toc19452467"/>
      <w:bookmarkStart w:id="14" w:name="_Toc113527089"/>
      <w:r w:rsidRPr="00A53310">
        <w:rPr>
          <w:rFonts w:ascii="Arial" w:hAnsi="Arial" w:cs="Arial"/>
          <w:b/>
          <w:bCs/>
          <w:color w:val="auto"/>
          <w:sz w:val="22"/>
          <w:szCs w:val="22"/>
          <w:lang w:val="et-EE"/>
        </w:rPr>
        <w:t>Juhtkonnapoolne ülevaatus</w:t>
      </w:r>
      <w:bookmarkEnd w:id="12"/>
      <w:bookmarkEnd w:id="13"/>
      <w:bookmarkEnd w:id="14"/>
    </w:p>
    <w:p w14:paraId="30A67FFD" w14:textId="49E5EB3E" w:rsidR="00761BF4" w:rsidRPr="00A53310" w:rsidRDefault="007D012D" w:rsidP="00882505">
      <w:pPr>
        <w:spacing w:before="120" w:after="120" w:line="240" w:lineRule="auto"/>
        <w:jc w:val="both"/>
        <w:rPr>
          <w:rFonts w:ascii="Arial" w:hAnsi="Arial" w:cs="Arial"/>
          <w:i/>
          <w:iCs/>
          <w:lang w:val="et-EE"/>
        </w:rPr>
      </w:pPr>
      <w:r w:rsidRPr="00A53310">
        <w:rPr>
          <w:rFonts w:ascii="Arial" w:hAnsi="Arial" w:cs="Arial"/>
          <w:i/>
          <w:iCs/>
          <w:lang w:val="et-EE"/>
        </w:rPr>
        <w:t>Ringmajanduse juhtkond teostab regulaarseid tootmisohje süsteemi ülevaatusi selle jätkuva sobivuse</w:t>
      </w:r>
      <w:r w:rsidR="007A76C9">
        <w:rPr>
          <w:rFonts w:ascii="Arial" w:hAnsi="Arial" w:cs="Arial"/>
          <w:i/>
          <w:iCs/>
          <w:lang w:val="et-EE"/>
        </w:rPr>
        <w:t xml:space="preserve"> </w:t>
      </w:r>
      <w:r w:rsidR="00CB3BB1">
        <w:rPr>
          <w:rFonts w:ascii="Arial" w:hAnsi="Arial" w:cs="Arial"/>
          <w:i/>
          <w:iCs/>
          <w:lang w:val="et-EE"/>
        </w:rPr>
        <w:t>kohaldavatele</w:t>
      </w:r>
      <w:r w:rsidR="007A76C9" w:rsidRPr="00A53310">
        <w:rPr>
          <w:rFonts w:ascii="Arial" w:hAnsi="Arial" w:cs="Arial"/>
          <w:i/>
          <w:iCs/>
          <w:lang w:val="et-EE"/>
        </w:rPr>
        <w:t xml:space="preserve"> </w:t>
      </w:r>
      <w:r w:rsidR="00CB3BB1">
        <w:rPr>
          <w:rFonts w:ascii="Arial" w:hAnsi="Arial" w:cs="Arial"/>
          <w:i/>
          <w:iCs/>
          <w:lang w:val="et-EE"/>
        </w:rPr>
        <w:t>n</w:t>
      </w:r>
      <w:r w:rsidRPr="00A53310">
        <w:rPr>
          <w:rFonts w:ascii="Arial" w:hAnsi="Arial" w:cs="Arial"/>
          <w:i/>
          <w:iCs/>
          <w:lang w:val="et-EE"/>
        </w:rPr>
        <w:t>õuetele vastavuse ja efektiivsuse kontrollimiseks. IND juhatus teostab tootmisohje süsteemi ülevaatusi tootmisohje süsteemi JS juhkonnapoolse ülevaatuse raames. Ülevaatus korraldatakse vähemalt üks kord aastas. Ülevaatuse kohta koostatakse Juhtkonnapoolse ülevaatuse protokoll.</w:t>
      </w:r>
    </w:p>
    <w:p w14:paraId="4EFC5286" w14:textId="0CA0E560" w:rsidR="00C44FEF" w:rsidRPr="00A53310" w:rsidRDefault="00C44FEF" w:rsidP="00C44FEF">
      <w:pPr>
        <w:spacing w:before="120" w:after="120" w:line="240" w:lineRule="auto"/>
        <w:jc w:val="both"/>
        <w:rPr>
          <w:rFonts w:ascii="Arial" w:hAnsi="Arial" w:cs="Arial"/>
          <w:lang w:val="et-EE"/>
        </w:rPr>
      </w:pPr>
      <w:r w:rsidRPr="00A53310">
        <w:rPr>
          <w:rFonts w:ascii="Arial" w:hAnsi="Arial" w:cs="Arial"/>
          <w:lang w:val="et-EE"/>
        </w:rPr>
        <w:t xml:space="preserve">Siseauditid viiakse </w:t>
      </w:r>
      <w:r w:rsidR="0058386D" w:rsidRPr="00A53310">
        <w:rPr>
          <w:rFonts w:ascii="Arial" w:hAnsi="Arial" w:cs="Arial"/>
          <w:lang w:val="et-EE"/>
        </w:rPr>
        <w:t xml:space="preserve">läbi </w:t>
      </w:r>
      <w:r w:rsidRPr="00A53310">
        <w:rPr>
          <w:rFonts w:ascii="Arial" w:hAnsi="Arial" w:cs="Arial"/>
          <w:lang w:val="et-EE"/>
        </w:rPr>
        <w:t>vastavalt Siseaudit</w:t>
      </w:r>
      <w:r w:rsidR="00F552C2" w:rsidRPr="00A53310">
        <w:rPr>
          <w:rFonts w:ascii="Arial" w:hAnsi="Arial" w:cs="Arial"/>
          <w:lang w:val="et-EE"/>
        </w:rPr>
        <w:t>ite</w:t>
      </w:r>
      <w:r w:rsidRPr="00A53310">
        <w:rPr>
          <w:rFonts w:ascii="Arial" w:hAnsi="Arial" w:cs="Arial"/>
          <w:lang w:val="et-EE"/>
        </w:rPr>
        <w:t xml:space="preserve"> läbiviimise korrale </w:t>
      </w:r>
      <w:r w:rsidRPr="00A53310">
        <w:rPr>
          <w:rFonts w:ascii="Arial" w:hAnsi="Arial" w:cs="Arial"/>
          <w:i/>
          <w:iCs/>
          <w:lang w:val="et-EE"/>
        </w:rPr>
        <w:t xml:space="preserve">ja </w:t>
      </w:r>
      <w:r w:rsidR="00F97348" w:rsidRPr="00A53310">
        <w:rPr>
          <w:rFonts w:ascii="Arial" w:hAnsi="Arial" w:cs="Arial"/>
          <w:i/>
          <w:iCs/>
          <w:lang w:val="et-EE"/>
        </w:rPr>
        <w:t>IND juhatuse poolt kinnitatud</w:t>
      </w:r>
      <w:r w:rsidR="00F97348" w:rsidRPr="00A53310">
        <w:rPr>
          <w:rFonts w:ascii="Arial" w:hAnsi="Arial" w:cs="Arial"/>
          <w:lang w:val="et-EE"/>
        </w:rPr>
        <w:t xml:space="preserve"> </w:t>
      </w:r>
      <w:r w:rsidRPr="00A53310">
        <w:rPr>
          <w:rFonts w:ascii="Arial" w:hAnsi="Arial" w:cs="Arial"/>
          <w:lang w:val="et-EE"/>
        </w:rPr>
        <w:t>siseauditite aastaplaanile igal aastal.</w:t>
      </w:r>
      <w:r w:rsidR="0058386D" w:rsidRPr="00A53310">
        <w:rPr>
          <w:rFonts w:ascii="Arial" w:hAnsi="Arial" w:cs="Arial"/>
          <w:lang w:val="et-EE"/>
        </w:rPr>
        <w:t xml:space="preserve"> Siseauditi tulemuste kohta koostatakse siseauditi aruanne.</w:t>
      </w:r>
    </w:p>
    <w:p w14:paraId="4FE84B65" w14:textId="6FD307AB" w:rsidR="00145DF7" w:rsidRPr="00A53310" w:rsidRDefault="006424F6" w:rsidP="001510C9">
      <w:pPr>
        <w:pStyle w:val="Heading1"/>
        <w:numPr>
          <w:ilvl w:val="0"/>
          <w:numId w:val="32"/>
        </w:numPr>
        <w:spacing w:after="120" w:line="240" w:lineRule="auto"/>
        <w:ind w:left="357" w:hanging="357"/>
        <w:rPr>
          <w:rFonts w:ascii="Arial" w:hAnsi="Arial" w:cs="Arial"/>
          <w:b/>
          <w:bCs/>
          <w:color w:val="auto"/>
          <w:sz w:val="22"/>
          <w:szCs w:val="22"/>
          <w:lang w:val="et-EE"/>
        </w:rPr>
      </w:pPr>
      <w:bookmarkStart w:id="15" w:name="_Toc113527090"/>
      <w:r w:rsidRPr="00A53310">
        <w:rPr>
          <w:rFonts w:ascii="Arial" w:hAnsi="Arial" w:cs="Arial"/>
          <w:b/>
          <w:bCs/>
          <w:color w:val="auto"/>
          <w:sz w:val="22"/>
          <w:szCs w:val="22"/>
          <w:lang w:val="et-EE"/>
        </w:rPr>
        <w:lastRenderedPageBreak/>
        <w:t>Kontrollmenetlused</w:t>
      </w:r>
      <w:bookmarkEnd w:id="15"/>
    </w:p>
    <w:p w14:paraId="7873D0A7" w14:textId="6F020DA9" w:rsidR="00577EDF" w:rsidRPr="00A53310" w:rsidRDefault="00C142BF" w:rsidP="009A7F25">
      <w:pPr>
        <w:pStyle w:val="Heading2"/>
        <w:keepLines w:val="0"/>
        <w:numPr>
          <w:ilvl w:val="1"/>
          <w:numId w:val="32"/>
        </w:numPr>
        <w:spacing w:before="120" w:after="120" w:line="240" w:lineRule="auto"/>
        <w:rPr>
          <w:rFonts w:ascii="Arial" w:hAnsi="Arial" w:cs="Arial"/>
          <w:b/>
          <w:bCs/>
          <w:color w:val="auto"/>
          <w:sz w:val="22"/>
          <w:szCs w:val="22"/>
          <w:lang w:val="et-EE"/>
        </w:rPr>
      </w:pPr>
      <w:bookmarkStart w:id="16" w:name="_Toc113527091"/>
      <w:r w:rsidRPr="00A53310">
        <w:rPr>
          <w:rFonts w:ascii="Arial" w:hAnsi="Arial" w:cs="Arial"/>
          <w:b/>
          <w:bCs/>
          <w:color w:val="auto"/>
          <w:sz w:val="22"/>
          <w:szCs w:val="22"/>
          <w:lang w:val="et-EE"/>
        </w:rPr>
        <w:t>Dokumendihaldus ja andmekontroll</w:t>
      </w:r>
      <w:bookmarkEnd w:id="16"/>
    </w:p>
    <w:p w14:paraId="3D4F2533" w14:textId="02F1AE94" w:rsidR="00B223CB" w:rsidRPr="00A53310" w:rsidRDefault="006F330B" w:rsidP="00C452A3">
      <w:pPr>
        <w:pStyle w:val="Myheader"/>
        <w:spacing w:before="120" w:after="120"/>
        <w:jc w:val="both"/>
        <w:rPr>
          <w:rFonts w:ascii="Arial" w:hAnsi="Arial" w:cs="Arial"/>
          <w:sz w:val="22"/>
          <w:szCs w:val="22"/>
        </w:rPr>
      </w:pPr>
      <w:r w:rsidRPr="00A53310">
        <w:rPr>
          <w:rFonts w:ascii="Arial" w:hAnsi="Arial" w:cs="Arial"/>
          <w:sz w:val="22"/>
          <w:szCs w:val="22"/>
        </w:rPr>
        <w:t xml:space="preserve">Dokumentatsiooni haldust kirjeldab </w:t>
      </w:r>
      <w:r w:rsidR="00845A49" w:rsidRPr="00A53310">
        <w:rPr>
          <w:rFonts w:ascii="Arial" w:hAnsi="Arial" w:cs="Arial"/>
          <w:sz w:val="22"/>
          <w:szCs w:val="22"/>
        </w:rPr>
        <w:t xml:space="preserve">Juhtimissüsteemi dokumendiohje kord </w:t>
      </w:r>
      <w:r w:rsidRPr="00A53310">
        <w:rPr>
          <w:rFonts w:ascii="Arial" w:hAnsi="Arial" w:cs="Arial"/>
          <w:sz w:val="22"/>
          <w:szCs w:val="22"/>
        </w:rPr>
        <w:t>ja Eesti Energia AS kontserni dokumendihalduskord.</w:t>
      </w:r>
      <w:r w:rsidR="00842209" w:rsidRPr="00A53310">
        <w:rPr>
          <w:rFonts w:ascii="Arial" w:hAnsi="Arial" w:cs="Arial"/>
          <w:sz w:val="22"/>
          <w:szCs w:val="22"/>
        </w:rPr>
        <w:t xml:space="preserve"> </w:t>
      </w:r>
    </w:p>
    <w:p w14:paraId="6C0C1FF3" w14:textId="590F5C27" w:rsidR="00C452A3" w:rsidRPr="00A53310" w:rsidRDefault="00C452A3" w:rsidP="001A1BE1">
      <w:pPr>
        <w:pStyle w:val="Myheader"/>
        <w:spacing w:before="120"/>
        <w:jc w:val="both"/>
        <w:rPr>
          <w:rFonts w:ascii="Arial" w:hAnsi="Arial" w:cs="Arial"/>
          <w:sz w:val="22"/>
          <w:szCs w:val="22"/>
        </w:rPr>
      </w:pPr>
      <w:r w:rsidRPr="00A53310">
        <w:rPr>
          <w:rFonts w:ascii="Arial" w:hAnsi="Arial" w:cs="Arial"/>
          <w:sz w:val="22"/>
          <w:szCs w:val="22"/>
        </w:rPr>
        <w:t>Dokumendiohjega kehtestatud nõuetest kinnipidamine tagab, et:</w:t>
      </w:r>
    </w:p>
    <w:p w14:paraId="2832A05E" w14:textId="03E394F6" w:rsidR="00C452A3" w:rsidRPr="00A53310" w:rsidRDefault="00C452A3" w:rsidP="00640735">
      <w:pPr>
        <w:pStyle w:val="Myheader"/>
        <w:numPr>
          <w:ilvl w:val="0"/>
          <w:numId w:val="30"/>
        </w:numPr>
        <w:ind w:left="357" w:hanging="357"/>
        <w:jc w:val="both"/>
        <w:rPr>
          <w:rFonts w:ascii="Arial" w:hAnsi="Arial" w:cs="Arial"/>
          <w:sz w:val="22"/>
          <w:szCs w:val="22"/>
        </w:rPr>
      </w:pPr>
      <w:r w:rsidRPr="00A53310">
        <w:rPr>
          <w:rFonts w:ascii="Arial" w:hAnsi="Arial" w:cs="Arial"/>
          <w:sz w:val="22"/>
          <w:szCs w:val="22"/>
        </w:rPr>
        <w:t>normdokumendid on enne väljaandmist üle vaadatud ja kinnitatud;</w:t>
      </w:r>
    </w:p>
    <w:p w14:paraId="393F0FFD" w14:textId="6E9C73CC" w:rsidR="00C452A3" w:rsidRPr="00A53310" w:rsidRDefault="00C452A3" w:rsidP="00640735">
      <w:pPr>
        <w:pStyle w:val="Myheader"/>
        <w:numPr>
          <w:ilvl w:val="0"/>
          <w:numId w:val="30"/>
        </w:numPr>
        <w:ind w:left="357" w:hanging="357"/>
        <w:jc w:val="both"/>
        <w:rPr>
          <w:rFonts w:ascii="Arial" w:hAnsi="Arial" w:cs="Arial"/>
          <w:sz w:val="22"/>
          <w:szCs w:val="22"/>
        </w:rPr>
      </w:pPr>
      <w:r w:rsidRPr="00A53310">
        <w:rPr>
          <w:rFonts w:ascii="Arial" w:hAnsi="Arial" w:cs="Arial"/>
          <w:sz w:val="22"/>
          <w:szCs w:val="22"/>
        </w:rPr>
        <w:t xml:space="preserve">normdokumendid vaadatakse perioodiliselt üle ja vajadusel kaasajastatakse; </w:t>
      </w:r>
    </w:p>
    <w:p w14:paraId="43552E95" w14:textId="031351D3" w:rsidR="00C452A3" w:rsidRPr="00A53310" w:rsidRDefault="00C452A3" w:rsidP="00640735">
      <w:pPr>
        <w:pStyle w:val="Myheader"/>
        <w:numPr>
          <w:ilvl w:val="0"/>
          <w:numId w:val="30"/>
        </w:numPr>
        <w:ind w:left="357" w:hanging="357"/>
        <w:jc w:val="both"/>
        <w:rPr>
          <w:rFonts w:ascii="Arial" w:hAnsi="Arial" w:cs="Arial"/>
          <w:sz w:val="22"/>
          <w:szCs w:val="22"/>
        </w:rPr>
      </w:pPr>
      <w:r w:rsidRPr="00A53310">
        <w:rPr>
          <w:rFonts w:ascii="Arial" w:hAnsi="Arial" w:cs="Arial"/>
          <w:sz w:val="22"/>
          <w:szCs w:val="22"/>
        </w:rPr>
        <w:t>normdokumentide muudatused ja uued versioonid dokumentidest on identifitseeritavad;</w:t>
      </w:r>
    </w:p>
    <w:p w14:paraId="35E8E385" w14:textId="3D73135B" w:rsidR="00C452A3" w:rsidRPr="00A53310" w:rsidRDefault="00C452A3" w:rsidP="00640735">
      <w:pPr>
        <w:pStyle w:val="Myheader"/>
        <w:numPr>
          <w:ilvl w:val="0"/>
          <w:numId w:val="30"/>
        </w:numPr>
        <w:ind w:left="357" w:hanging="357"/>
        <w:jc w:val="both"/>
        <w:rPr>
          <w:rFonts w:ascii="Arial" w:hAnsi="Arial" w:cs="Arial"/>
          <w:sz w:val="22"/>
          <w:szCs w:val="22"/>
        </w:rPr>
      </w:pPr>
      <w:r w:rsidRPr="00A53310">
        <w:rPr>
          <w:rFonts w:ascii="Arial" w:hAnsi="Arial" w:cs="Arial"/>
          <w:sz w:val="22"/>
          <w:szCs w:val="22"/>
        </w:rPr>
        <w:t>dokumentide kehtivad versioonid on kättesaadavad arvutikasutajatele EDHS</w:t>
      </w:r>
      <w:r w:rsidR="005D7FBE" w:rsidRPr="00A53310">
        <w:rPr>
          <w:rFonts w:ascii="Arial" w:hAnsi="Arial" w:cs="Arial"/>
          <w:sz w:val="22"/>
          <w:szCs w:val="22"/>
        </w:rPr>
        <w:t>-</w:t>
      </w:r>
      <w:proofErr w:type="spellStart"/>
      <w:r w:rsidR="005D7FBE" w:rsidRPr="00A53310">
        <w:rPr>
          <w:rFonts w:ascii="Arial" w:hAnsi="Arial" w:cs="Arial"/>
          <w:sz w:val="22"/>
          <w:szCs w:val="22"/>
        </w:rPr>
        <w:t>is</w:t>
      </w:r>
      <w:proofErr w:type="spellEnd"/>
      <w:r w:rsidRPr="00A53310">
        <w:rPr>
          <w:rFonts w:ascii="Arial" w:hAnsi="Arial" w:cs="Arial"/>
          <w:sz w:val="22"/>
          <w:szCs w:val="22"/>
        </w:rPr>
        <w:t xml:space="preserve"> ja EE siseveebis rubriigis „Korrad, reeglid, juhendid“/ „Enefit</w:t>
      </w:r>
      <w:r w:rsidR="00640735" w:rsidRPr="00A53310">
        <w:rPr>
          <w:rFonts w:ascii="Arial" w:hAnsi="Arial" w:cs="Arial"/>
          <w:sz w:val="22"/>
          <w:szCs w:val="22"/>
        </w:rPr>
        <w:t xml:space="preserve"> </w:t>
      </w:r>
      <w:r w:rsidR="0039067E" w:rsidRPr="00A53310">
        <w:rPr>
          <w:rFonts w:ascii="Arial" w:hAnsi="Arial" w:cs="Arial"/>
          <w:i/>
          <w:iCs/>
          <w:sz w:val="22"/>
          <w:szCs w:val="22"/>
        </w:rPr>
        <w:t>Industry</w:t>
      </w:r>
      <w:r w:rsidRPr="00A53310">
        <w:rPr>
          <w:rFonts w:ascii="Arial" w:hAnsi="Arial" w:cs="Arial"/>
          <w:sz w:val="22"/>
          <w:szCs w:val="22"/>
        </w:rPr>
        <w:t>“</w:t>
      </w:r>
      <w:r w:rsidR="005D7FBE" w:rsidRPr="00A53310">
        <w:rPr>
          <w:rFonts w:ascii="Arial" w:hAnsi="Arial" w:cs="Arial"/>
          <w:sz w:val="22"/>
          <w:szCs w:val="22"/>
        </w:rPr>
        <w:t xml:space="preserve"> </w:t>
      </w:r>
      <w:r w:rsidRPr="00A53310">
        <w:rPr>
          <w:rFonts w:ascii="Arial" w:hAnsi="Arial" w:cs="Arial"/>
          <w:sz w:val="22"/>
          <w:szCs w:val="22"/>
        </w:rPr>
        <w:t>/ „Juhtimissüsteemi dokumendid”, arvutita töötajatele - töökohtadel;</w:t>
      </w:r>
    </w:p>
    <w:p w14:paraId="426D338B" w14:textId="28273F7F" w:rsidR="00C452A3" w:rsidRPr="00A53310" w:rsidRDefault="00C452A3" w:rsidP="00640735">
      <w:pPr>
        <w:pStyle w:val="Myheader"/>
        <w:numPr>
          <w:ilvl w:val="0"/>
          <w:numId w:val="30"/>
        </w:numPr>
        <w:ind w:left="357" w:hanging="357"/>
        <w:jc w:val="both"/>
        <w:rPr>
          <w:rFonts w:ascii="Arial" w:hAnsi="Arial" w:cs="Arial"/>
          <w:sz w:val="22"/>
          <w:szCs w:val="22"/>
        </w:rPr>
      </w:pPr>
      <w:r w:rsidRPr="00A53310">
        <w:rPr>
          <w:rFonts w:ascii="Arial" w:hAnsi="Arial" w:cs="Arial"/>
          <w:sz w:val="22"/>
          <w:szCs w:val="22"/>
        </w:rPr>
        <w:t>vananenud dokumendid kõrvaldatakse kõigist kasutuskohtadest;</w:t>
      </w:r>
    </w:p>
    <w:p w14:paraId="725F273F" w14:textId="04BBA6C9" w:rsidR="00C452A3" w:rsidRPr="00A53310" w:rsidRDefault="00C452A3" w:rsidP="00640735">
      <w:pPr>
        <w:pStyle w:val="Myheader"/>
        <w:numPr>
          <w:ilvl w:val="0"/>
          <w:numId w:val="30"/>
        </w:numPr>
        <w:ind w:left="357" w:hanging="357"/>
        <w:jc w:val="both"/>
        <w:rPr>
          <w:rFonts w:ascii="Arial" w:hAnsi="Arial" w:cs="Arial"/>
          <w:sz w:val="22"/>
          <w:szCs w:val="22"/>
        </w:rPr>
      </w:pPr>
      <w:r w:rsidRPr="00A53310">
        <w:rPr>
          <w:rFonts w:ascii="Arial" w:hAnsi="Arial" w:cs="Arial"/>
          <w:sz w:val="22"/>
          <w:szCs w:val="22"/>
        </w:rPr>
        <w:t>mistahes vananenud dokumendid, mida säilitatakse mistahes eesmärkidel, on identifitseeritavad;</w:t>
      </w:r>
    </w:p>
    <w:p w14:paraId="545C8FD5" w14:textId="2DFA109D" w:rsidR="006F330B" w:rsidRPr="00A53310" w:rsidRDefault="00C452A3" w:rsidP="00640735">
      <w:pPr>
        <w:pStyle w:val="Myheader"/>
        <w:numPr>
          <w:ilvl w:val="0"/>
          <w:numId w:val="30"/>
        </w:numPr>
        <w:ind w:left="357" w:hanging="357"/>
        <w:jc w:val="both"/>
        <w:rPr>
          <w:rFonts w:ascii="Arial" w:hAnsi="Arial" w:cs="Arial"/>
          <w:sz w:val="22"/>
          <w:szCs w:val="22"/>
        </w:rPr>
      </w:pPr>
      <w:r w:rsidRPr="00A53310">
        <w:rPr>
          <w:rFonts w:ascii="Arial" w:hAnsi="Arial" w:cs="Arial"/>
          <w:sz w:val="22"/>
          <w:szCs w:val="22"/>
        </w:rPr>
        <w:t>ettevõtte tööd reglementeerivad ettevõttevälise päritoluga dokumendid on teadvustatud ja nende ohje määratud.</w:t>
      </w:r>
    </w:p>
    <w:p w14:paraId="3BF4B9F9" w14:textId="77777777" w:rsidR="00B223CB" w:rsidRPr="00A53310" w:rsidRDefault="00B223CB" w:rsidP="001A1BE1">
      <w:pPr>
        <w:pStyle w:val="Myheader"/>
        <w:spacing w:before="120"/>
        <w:jc w:val="both"/>
        <w:rPr>
          <w:rFonts w:ascii="Arial" w:hAnsi="Arial" w:cs="Arial"/>
          <w:sz w:val="22"/>
          <w:szCs w:val="22"/>
        </w:rPr>
      </w:pPr>
      <w:r w:rsidRPr="00A53310">
        <w:rPr>
          <w:rFonts w:ascii="Arial" w:hAnsi="Arial" w:cs="Arial"/>
          <w:sz w:val="22"/>
          <w:szCs w:val="22"/>
        </w:rPr>
        <w:t xml:space="preserve">Lubjakivikillustiku tootmist ja kvaliteedi kontrolli reguleerivad dokumendid:  </w:t>
      </w:r>
    </w:p>
    <w:p w14:paraId="368F490B" w14:textId="1624E951" w:rsidR="00B223CB" w:rsidRPr="00A53310" w:rsidRDefault="00B223CB" w:rsidP="0039067E">
      <w:pPr>
        <w:pStyle w:val="Myheader"/>
        <w:numPr>
          <w:ilvl w:val="0"/>
          <w:numId w:val="29"/>
        </w:numPr>
        <w:ind w:left="357" w:hanging="357"/>
        <w:jc w:val="both"/>
        <w:rPr>
          <w:rFonts w:ascii="Arial" w:hAnsi="Arial" w:cs="Arial"/>
          <w:sz w:val="22"/>
          <w:szCs w:val="22"/>
        </w:rPr>
      </w:pPr>
      <w:r w:rsidRPr="00A53310">
        <w:rPr>
          <w:rFonts w:ascii="Arial" w:hAnsi="Arial" w:cs="Arial"/>
          <w:sz w:val="22"/>
          <w:szCs w:val="22"/>
        </w:rPr>
        <w:t>EVS-EN 12620:2005+A1:2008 Betooni täitematerjalid</w:t>
      </w:r>
      <w:r w:rsidR="00146D8B" w:rsidRPr="00A53310">
        <w:rPr>
          <w:rFonts w:ascii="Arial" w:hAnsi="Arial" w:cs="Arial"/>
          <w:sz w:val="22"/>
          <w:szCs w:val="22"/>
        </w:rPr>
        <w:t>;</w:t>
      </w:r>
    </w:p>
    <w:p w14:paraId="31F1FEB1" w14:textId="551EC982" w:rsidR="00B223CB" w:rsidRPr="00A53310" w:rsidRDefault="00B223CB" w:rsidP="0039067E">
      <w:pPr>
        <w:pStyle w:val="Myheader"/>
        <w:numPr>
          <w:ilvl w:val="0"/>
          <w:numId w:val="29"/>
        </w:numPr>
        <w:ind w:left="357" w:hanging="357"/>
        <w:jc w:val="both"/>
        <w:rPr>
          <w:rFonts w:ascii="Arial" w:hAnsi="Arial" w:cs="Arial"/>
          <w:sz w:val="22"/>
          <w:szCs w:val="22"/>
        </w:rPr>
      </w:pPr>
      <w:r w:rsidRPr="00A53310">
        <w:rPr>
          <w:rFonts w:ascii="Arial" w:hAnsi="Arial" w:cs="Arial"/>
          <w:sz w:val="22"/>
          <w:szCs w:val="22"/>
        </w:rPr>
        <w:t xml:space="preserve">EVS-EN 13242:2006+A1:2008 Ehitustöödel ja </w:t>
      </w:r>
      <w:proofErr w:type="spellStart"/>
      <w:r w:rsidRPr="00A53310">
        <w:rPr>
          <w:rFonts w:ascii="Arial" w:hAnsi="Arial" w:cs="Arial"/>
          <w:sz w:val="22"/>
          <w:szCs w:val="22"/>
        </w:rPr>
        <w:t>tee-ehituses</w:t>
      </w:r>
      <w:proofErr w:type="spellEnd"/>
      <w:r w:rsidRPr="00A53310">
        <w:rPr>
          <w:rFonts w:ascii="Arial" w:hAnsi="Arial" w:cs="Arial"/>
          <w:sz w:val="22"/>
          <w:szCs w:val="22"/>
        </w:rPr>
        <w:t xml:space="preserve"> kasutatavad sidumata ja hüdrauliliselt seotud täitematerjalid</w:t>
      </w:r>
      <w:r w:rsidR="00146D8B" w:rsidRPr="00A53310">
        <w:rPr>
          <w:rFonts w:ascii="Arial" w:hAnsi="Arial" w:cs="Arial"/>
          <w:sz w:val="22"/>
          <w:szCs w:val="22"/>
        </w:rPr>
        <w:t>;</w:t>
      </w:r>
    </w:p>
    <w:p w14:paraId="2BC4A205" w14:textId="65B40EFC" w:rsidR="00B223CB" w:rsidRPr="00A53310" w:rsidRDefault="00B223CB" w:rsidP="0039067E">
      <w:pPr>
        <w:pStyle w:val="Myheader"/>
        <w:numPr>
          <w:ilvl w:val="0"/>
          <w:numId w:val="29"/>
        </w:numPr>
        <w:ind w:left="357" w:hanging="357"/>
        <w:jc w:val="both"/>
        <w:rPr>
          <w:rFonts w:ascii="Arial" w:hAnsi="Arial" w:cs="Arial"/>
          <w:sz w:val="22"/>
          <w:szCs w:val="22"/>
        </w:rPr>
      </w:pPr>
      <w:r w:rsidRPr="00A53310">
        <w:rPr>
          <w:rFonts w:ascii="Arial" w:hAnsi="Arial" w:cs="Arial"/>
          <w:sz w:val="22"/>
          <w:szCs w:val="22"/>
        </w:rPr>
        <w:t>EVS-EN 932-1:2000 Täitematerjalide üldiste omaduste katsetamine Osa 1:</w:t>
      </w:r>
      <w:r w:rsidR="00A54C6E" w:rsidRPr="00A53310">
        <w:rPr>
          <w:rFonts w:ascii="Arial" w:hAnsi="Arial" w:cs="Arial"/>
          <w:sz w:val="22"/>
          <w:szCs w:val="22"/>
        </w:rPr>
        <w:t xml:space="preserve"> </w:t>
      </w:r>
      <w:r w:rsidRPr="00A53310">
        <w:rPr>
          <w:rFonts w:ascii="Arial" w:hAnsi="Arial" w:cs="Arial"/>
          <w:sz w:val="22"/>
          <w:szCs w:val="22"/>
        </w:rPr>
        <w:t>Proovivõtumeetodid</w:t>
      </w:r>
      <w:r w:rsidR="00146D8B" w:rsidRPr="00A53310">
        <w:rPr>
          <w:rFonts w:ascii="Arial" w:hAnsi="Arial" w:cs="Arial"/>
          <w:sz w:val="22"/>
          <w:szCs w:val="22"/>
        </w:rPr>
        <w:t>;</w:t>
      </w:r>
    </w:p>
    <w:p w14:paraId="31886BDD" w14:textId="43DC8052" w:rsidR="00B223CB" w:rsidRPr="00A53310" w:rsidRDefault="00B223CB" w:rsidP="0039067E">
      <w:pPr>
        <w:pStyle w:val="Myheader"/>
        <w:numPr>
          <w:ilvl w:val="0"/>
          <w:numId w:val="29"/>
        </w:numPr>
        <w:ind w:left="357" w:hanging="357"/>
        <w:jc w:val="both"/>
        <w:rPr>
          <w:rFonts w:ascii="Arial" w:hAnsi="Arial" w:cs="Arial"/>
          <w:sz w:val="22"/>
          <w:szCs w:val="22"/>
        </w:rPr>
      </w:pPr>
      <w:r w:rsidRPr="00A53310">
        <w:rPr>
          <w:rFonts w:ascii="Arial" w:hAnsi="Arial" w:cs="Arial"/>
          <w:sz w:val="22"/>
          <w:szCs w:val="22"/>
        </w:rPr>
        <w:t>EVS-EN</w:t>
      </w:r>
      <w:r w:rsidR="00A54C6E" w:rsidRPr="00A53310">
        <w:rPr>
          <w:rFonts w:ascii="Arial" w:hAnsi="Arial" w:cs="Arial"/>
          <w:sz w:val="22"/>
          <w:szCs w:val="22"/>
        </w:rPr>
        <w:t xml:space="preserve"> </w:t>
      </w:r>
      <w:r w:rsidRPr="00A53310">
        <w:rPr>
          <w:rFonts w:ascii="Arial" w:hAnsi="Arial" w:cs="Arial"/>
          <w:sz w:val="22"/>
          <w:szCs w:val="22"/>
        </w:rPr>
        <w:t>932-2:2000 Täitematerjalide üldiste omaduste katsetamine Osa 2:</w:t>
      </w:r>
      <w:r w:rsidR="009E32A0" w:rsidRPr="00A53310">
        <w:rPr>
          <w:rFonts w:ascii="Arial" w:hAnsi="Arial" w:cs="Arial"/>
          <w:sz w:val="22"/>
          <w:szCs w:val="22"/>
        </w:rPr>
        <w:t xml:space="preserve">  </w:t>
      </w:r>
      <w:r w:rsidRPr="00A53310">
        <w:rPr>
          <w:rFonts w:ascii="Arial" w:hAnsi="Arial" w:cs="Arial"/>
          <w:sz w:val="22"/>
          <w:szCs w:val="22"/>
        </w:rPr>
        <w:t>Laboratoorsete proovide vähendamise meetodid</w:t>
      </w:r>
      <w:r w:rsidR="00146D8B" w:rsidRPr="00A53310">
        <w:rPr>
          <w:rFonts w:ascii="Arial" w:hAnsi="Arial" w:cs="Arial"/>
          <w:sz w:val="22"/>
          <w:szCs w:val="22"/>
        </w:rPr>
        <w:t>;</w:t>
      </w:r>
    </w:p>
    <w:p w14:paraId="599ED327" w14:textId="5F0242E4" w:rsidR="00B223CB" w:rsidRPr="00A53310" w:rsidRDefault="00B223CB" w:rsidP="0039067E">
      <w:pPr>
        <w:pStyle w:val="Myheader"/>
        <w:numPr>
          <w:ilvl w:val="0"/>
          <w:numId w:val="29"/>
        </w:numPr>
        <w:ind w:left="357" w:hanging="357"/>
        <w:jc w:val="both"/>
        <w:rPr>
          <w:rFonts w:ascii="Arial" w:hAnsi="Arial" w:cs="Arial"/>
          <w:sz w:val="22"/>
          <w:szCs w:val="22"/>
        </w:rPr>
      </w:pPr>
      <w:r w:rsidRPr="00A53310">
        <w:rPr>
          <w:rFonts w:ascii="Arial" w:hAnsi="Arial" w:cs="Arial"/>
          <w:sz w:val="22"/>
          <w:szCs w:val="22"/>
        </w:rPr>
        <w:t>Lubjakivikillustiku tootmise kvaliteedikäsiraamat</w:t>
      </w:r>
      <w:r w:rsidR="00146D8B" w:rsidRPr="00A53310">
        <w:rPr>
          <w:rFonts w:ascii="Arial" w:hAnsi="Arial" w:cs="Arial"/>
          <w:sz w:val="22"/>
          <w:szCs w:val="22"/>
        </w:rPr>
        <w:t>;</w:t>
      </w:r>
      <w:r w:rsidRPr="00A53310">
        <w:rPr>
          <w:rFonts w:ascii="Arial" w:hAnsi="Arial" w:cs="Arial"/>
          <w:sz w:val="22"/>
          <w:szCs w:val="22"/>
        </w:rPr>
        <w:t xml:space="preserve"> </w:t>
      </w:r>
    </w:p>
    <w:p w14:paraId="0BF66409" w14:textId="7B6BE896" w:rsidR="003C645D" w:rsidRPr="00A53310" w:rsidRDefault="008C4B0A" w:rsidP="0039067E">
      <w:pPr>
        <w:pStyle w:val="Myheader"/>
        <w:numPr>
          <w:ilvl w:val="0"/>
          <w:numId w:val="29"/>
        </w:numPr>
        <w:ind w:left="357" w:hanging="357"/>
        <w:jc w:val="both"/>
        <w:rPr>
          <w:rFonts w:ascii="Arial" w:hAnsi="Arial" w:cs="Arial"/>
          <w:sz w:val="22"/>
          <w:szCs w:val="22"/>
        </w:rPr>
      </w:pPr>
      <w:r w:rsidRPr="00A53310">
        <w:rPr>
          <w:rFonts w:ascii="Arial" w:hAnsi="Arial" w:cs="Arial"/>
          <w:sz w:val="22"/>
          <w:szCs w:val="22"/>
        </w:rPr>
        <w:t>Estonia kaevanduse r</w:t>
      </w:r>
      <w:r w:rsidR="00B223CB" w:rsidRPr="00A53310">
        <w:rPr>
          <w:rFonts w:ascii="Arial" w:hAnsi="Arial" w:cs="Arial"/>
          <w:sz w:val="22"/>
          <w:szCs w:val="22"/>
        </w:rPr>
        <w:t xml:space="preserve">ikastusvabriku </w:t>
      </w:r>
      <w:r w:rsidRPr="00A53310">
        <w:rPr>
          <w:rFonts w:ascii="Arial" w:hAnsi="Arial" w:cs="Arial"/>
          <w:sz w:val="22"/>
          <w:szCs w:val="22"/>
        </w:rPr>
        <w:t xml:space="preserve">töö </w:t>
      </w:r>
      <w:r w:rsidR="00B223CB" w:rsidRPr="00A53310">
        <w:rPr>
          <w:rFonts w:ascii="Arial" w:hAnsi="Arial" w:cs="Arial"/>
          <w:sz w:val="22"/>
          <w:szCs w:val="22"/>
        </w:rPr>
        <w:t>tehnoloogiline reglement</w:t>
      </w:r>
      <w:r w:rsidR="003C645D" w:rsidRPr="00A53310">
        <w:rPr>
          <w:rFonts w:ascii="Arial" w:hAnsi="Arial" w:cs="Arial"/>
          <w:sz w:val="22"/>
          <w:szCs w:val="22"/>
        </w:rPr>
        <w:t xml:space="preserve">; </w:t>
      </w:r>
    </w:p>
    <w:p w14:paraId="5CDCF5A3" w14:textId="52832384" w:rsidR="00B223CB" w:rsidRPr="00A53310" w:rsidRDefault="003C645D" w:rsidP="0039067E">
      <w:pPr>
        <w:pStyle w:val="Myheader"/>
        <w:numPr>
          <w:ilvl w:val="0"/>
          <w:numId w:val="29"/>
        </w:numPr>
        <w:ind w:left="357" w:hanging="357"/>
        <w:jc w:val="both"/>
        <w:rPr>
          <w:rFonts w:ascii="Arial" w:hAnsi="Arial" w:cs="Arial"/>
          <w:sz w:val="22"/>
          <w:szCs w:val="22"/>
        </w:rPr>
      </w:pPr>
      <w:r w:rsidRPr="00A53310">
        <w:rPr>
          <w:rFonts w:ascii="Arial" w:hAnsi="Arial" w:cs="Arial"/>
          <w:sz w:val="22"/>
          <w:szCs w:val="22"/>
        </w:rPr>
        <w:t>Lubjakivikillustiku, sõelmete ja muude kaeviste tootmise, ladustamise ning müümise ja arvestuse kord Estonia kaevanduses</w:t>
      </w:r>
      <w:r w:rsidR="00B223CB" w:rsidRPr="00A53310">
        <w:rPr>
          <w:rFonts w:ascii="Arial" w:hAnsi="Arial" w:cs="Arial"/>
          <w:sz w:val="22"/>
          <w:szCs w:val="22"/>
        </w:rPr>
        <w:t>.</w:t>
      </w:r>
    </w:p>
    <w:p w14:paraId="10BEAF9A" w14:textId="6894B948" w:rsidR="00BA6141" w:rsidRPr="00A53310" w:rsidRDefault="00910D87" w:rsidP="00BA6141">
      <w:pPr>
        <w:pStyle w:val="Myheader"/>
        <w:spacing w:before="120" w:after="120"/>
        <w:jc w:val="both"/>
        <w:rPr>
          <w:rFonts w:ascii="Arial" w:hAnsi="Arial" w:cs="Arial"/>
          <w:sz w:val="22"/>
          <w:szCs w:val="22"/>
        </w:rPr>
      </w:pPr>
      <w:r w:rsidRPr="00A53310">
        <w:rPr>
          <w:rFonts w:ascii="Arial" w:hAnsi="Arial" w:cs="Arial"/>
          <w:i/>
          <w:iCs/>
          <w:sz w:val="22"/>
          <w:szCs w:val="22"/>
        </w:rPr>
        <w:t>IND</w:t>
      </w:r>
      <w:r w:rsidRPr="00A53310">
        <w:rPr>
          <w:rFonts w:ascii="Arial" w:hAnsi="Arial" w:cs="Arial"/>
          <w:sz w:val="22"/>
          <w:szCs w:val="22"/>
        </w:rPr>
        <w:t xml:space="preserve"> </w:t>
      </w:r>
      <w:r w:rsidR="00BA6141" w:rsidRPr="00A53310">
        <w:rPr>
          <w:rFonts w:ascii="Arial" w:hAnsi="Arial" w:cs="Arial"/>
          <w:sz w:val="22"/>
          <w:szCs w:val="22"/>
        </w:rPr>
        <w:t>järgib  EE poolt kehtestatud nõudeid dokumenteeritud teabe haldamiseks, et tõendada toote ja protsesside vastavust nõuetele ning juhtimissüsteemi efektiivset toimimist. Dokumenteeritud teave on hoitud ning säilitatud viisil, mis tagab nende kerge leidmise ja väldib kahjustamise ning kaotsimineku.</w:t>
      </w:r>
    </w:p>
    <w:p w14:paraId="48732BAF" w14:textId="77777777" w:rsidR="00EC2B4D" w:rsidRPr="00A53310" w:rsidRDefault="00EC2B4D" w:rsidP="00EC2B4D">
      <w:pPr>
        <w:pStyle w:val="Myheader"/>
        <w:spacing w:before="120" w:after="120"/>
        <w:jc w:val="both"/>
        <w:rPr>
          <w:rFonts w:ascii="Arial" w:hAnsi="Arial" w:cs="Arial"/>
          <w:sz w:val="22"/>
          <w:szCs w:val="22"/>
        </w:rPr>
      </w:pPr>
      <w:r w:rsidRPr="00A53310">
        <w:rPr>
          <w:rFonts w:ascii="Arial" w:hAnsi="Arial" w:cs="Arial"/>
          <w:sz w:val="22"/>
          <w:szCs w:val="22"/>
        </w:rPr>
        <w:t>Kõik ettevõtte tegevuse käigus tekkiv dokumenteeritud teave on kirjeldatud Dokumentide loetelus. Dokumendi loetelus igale sarjale määratud vastutaja vastutab sarja ajakohasena pidamise eest.</w:t>
      </w:r>
    </w:p>
    <w:p w14:paraId="65AD4D4B" w14:textId="1BE4C8DC" w:rsidR="006F330B" w:rsidRPr="00A53310" w:rsidRDefault="006F330B" w:rsidP="001A1BE1">
      <w:pPr>
        <w:pStyle w:val="Myheader"/>
        <w:spacing w:before="120"/>
        <w:jc w:val="both"/>
        <w:rPr>
          <w:rFonts w:ascii="Arial" w:hAnsi="Arial" w:cs="Arial"/>
          <w:sz w:val="22"/>
          <w:szCs w:val="22"/>
        </w:rPr>
      </w:pPr>
      <w:bookmarkStart w:id="17" w:name="_Hlk19186440"/>
      <w:r w:rsidRPr="00A53310">
        <w:rPr>
          <w:rFonts w:ascii="Arial" w:hAnsi="Arial" w:cs="Arial"/>
          <w:sz w:val="22"/>
          <w:szCs w:val="22"/>
        </w:rPr>
        <w:t>Lubjakivikillustiku tootmist</w:t>
      </w:r>
      <w:r w:rsidR="00897EF4" w:rsidRPr="00A53310">
        <w:rPr>
          <w:rFonts w:ascii="Arial" w:hAnsi="Arial" w:cs="Arial"/>
          <w:sz w:val="22"/>
          <w:szCs w:val="22"/>
        </w:rPr>
        <w:t xml:space="preserve"> ja</w:t>
      </w:r>
      <w:r w:rsidRPr="00A53310">
        <w:rPr>
          <w:rFonts w:ascii="Arial" w:hAnsi="Arial" w:cs="Arial"/>
          <w:sz w:val="22"/>
          <w:szCs w:val="22"/>
        </w:rPr>
        <w:t xml:space="preserve"> kontrolli tõendavad dokumendid:  </w:t>
      </w:r>
    </w:p>
    <w:p w14:paraId="44D0B7DD" w14:textId="201569CF" w:rsidR="006F330B" w:rsidRPr="00A53310" w:rsidRDefault="006F330B" w:rsidP="00A370EF">
      <w:pPr>
        <w:pStyle w:val="Myheader"/>
        <w:numPr>
          <w:ilvl w:val="0"/>
          <w:numId w:val="33"/>
        </w:numPr>
        <w:jc w:val="both"/>
        <w:rPr>
          <w:rFonts w:ascii="Arial" w:hAnsi="Arial" w:cs="Arial"/>
          <w:sz w:val="22"/>
          <w:szCs w:val="22"/>
        </w:rPr>
      </w:pPr>
      <w:r w:rsidRPr="00A53310">
        <w:rPr>
          <w:rFonts w:ascii="Arial" w:hAnsi="Arial" w:cs="Arial"/>
          <w:color w:val="000000"/>
          <w:sz w:val="22"/>
          <w:szCs w:val="22"/>
        </w:rPr>
        <w:t>Lubjakivi ja -killustiku proovivõtu protokollid</w:t>
      </w:r>
    </w:p>
    <w:p w14:paraId="162A7EAA" w14:textId="3733151C" w:rsidR="006F330B" w:rsidRPr="00A53310" w:rsidRDefault="006F330B" w:rsidP="00A370EF">
      <w:pPr>
        <w:pStyle w:val="Myheader"/>
        <w:numPr>
          <w:ilvl w:val="0"/>
          <w:numId w:val="33"/>
        </w:numPr>
        <w:jc w:val="both"/>
        <w:rPr>
          <w:rFonts w:ascii="Arial" w:hAnsi="Arial" w:cs="Arial"/>
          <w:sz w:val="22"/>
          <w:szCs w:val="22"/>
        </w:rPr>
      </w:pPr>
      <w:r w:rsidRPr="00A53310">
        <w:rPr>
          <w:rFonts w:ascii="Arial" w:hAnsi="Arial" w:cs="Arial"/>
          <w:color w:val="000000"/>
          <w:sz w:val="22"/>
          <w:szCs w:val="22"/>
        </w:rPr>
        <w:t>Lubjakivi ja -killustiku katsetulemuste protokollid</w:t>
      </w:r>
    </w:p>
    <w:p w14:paraId="774A1061" w14:textId="2FC5C7B9" w:rsidR="006F330B" w:rsidRPr="00A53310" w:rsidRDefault="006F330B" w:rsidP="00A370EF">
      <w:pPr>
        <w:pStyle w:val="Myheader"/>
        <w:numPr>
          <w:ilvl w:val="0"/>
          <w:numId w:val="33"/>
        </w:numPr>
        <w:jc w:val="both"/>
        <w:rPr>
          <w:rFonts w:ascii="Arial" w:hAnsi="Arial" w:cs="Arial"/>
          <w:sz w:val="22"/>
          <w:szCs w:val="22"/>
        </w:rPr>
      </w:pPr>
      <w:r w:rsidRPr="00A53310">
        <w:rPr>
          <w:rFonts w:ascii="Arial" w:hAnsi="Arial" w:cs="Arial"/>
          <w:sz w:val="22"/>
          <w:szCs w:val="22"/>
        </w:rPr>
        <w:t>Lubjakivikillustiku lao mõõtmise aktid</w:t>
      </w:r>
    </w:p>
    <w:p w14:paraId="4E3ABA87" w14:textId="7990D50B" w:rsidR="006F330B" w:rsidRPr="00A53310" w:rsidRDefault="006F330B" w:rsidP="00A370EF">
      <w:pPr>
        <w:pStyle w:val="Myheader"/>
        <w:numPr>
          <w:ilvl w:val="0"/>
          <w:numId w:val="33"/>
        </w:numPr>
        <w:jc w:val="both"/>
        <w:rPr>
          <w:rFonts w:ascii="Arial" w:hAnsi="Arial" w:cs="Arial"/>
          <w:sz w:val="22"/>
          <w:szCs w:val="22"/>
        </w:rPr>
      </w:pPr>
      <w:r w:rsidRPr="00A53310">
        <w:rPr>
          <w:rFonts w:ascii="Arial" w:hAnsi="Arial" w:cs="Arial"/>
          <w:color w:val="000000"/>
          <w:sz w:val="22"/>
          <w:szCs w:val="22"/>
        </w:rPr>
        <w:t>Lubjakivikillustiku sertifikaadid ja toimivusdeklaratsioonid</w:t>
      </w:r>
    </w:p>
    <w:p w14:paraId="103D2CEB" w14:textId="3F8CD106" w:rsidR="00577E1D" w:rsidRPr="00A53310" w:rsidRDefault="00577E1D" w:rsidP="00A370EF">
      <w:pPr>
        <w:pStyle w:val="Myheader"/>
        <w:numPr>
          <w:ilvl w:val="0"/>
          <w:numId w:val="33"/>
        </w:numPr>
        <w:jc w:val="both"/>
        <w:rPr>
          <w:rFonts w:ascii="Arial" w:hAnsi="Arial" w:cs="Arial"/>
          <w:sz w:val="22"/>
          <w:szCs w:val="22"/>
        </w:rPr>
      </w:pPr>
      <w:r w:rsidRPr="00A53310">
        <w:rPr>
          <w:rFonts w:ascii="Arial" w:hAnsi="Arial" w:cs="Arial"/>
          <w:sz w:val="22"/>
          <w:szCs w:val="22"/>
        </w:rPr>
        <w:t>Lubjakivikillustiku tootmise mittevastavuste leht</w:t>
      </w:r>
      <w:r w:rsidR="009D2263" w:rsidRPr="00A53310">
        <w:rPr>
          <w:rFonts w:ascii="Arial" w:hAnsi="Arial" w:cs="Arial"/>
          <w:sz w:val="22"/>
          <w:szCs w:val="22"/>
        </w:rPr>
        <w:t>.</w:t>
      </w:r>
    </w:p>
    <w:p w14:paraId="687F7C5F" w14:textId="3233F0FE" w:rsidR="00911813" w:rsidRPr="00A53310" w:rsidRDefault="00BD1C0B" w:rsidP="0044143C">
      <w:pPr>
        <w:pStyle w:val="Myheader"/>
        <w:spacing w:before="120" w:after="120"/>
        <w:jc w:val="both"/>
        <w:rPr>
          <w:rFonts w:ascii="Arial" w:hAnsi="Arial" w:cs="Arial"/>
          <w:sz w:val="22"/>
          <w:szCs w:val="22"/>
        </w:rPr>
      </w:pPr>
      <w:r w:rsidRPr="00A53310">
        <w:rPr>
          <w:rFonts w:ascii="Arial" w:hAnsi="Arial" w:cs="Arial"/>
          <w:sz w:val="22"/>
          <w:szCs w:val="22"/>
        </w:rPr>
        <w:t xml:space="preserve">Kõik lubjakivikillustiku tootmist ja, kontrolli tõendavad dokumendid </w:t>
      </w:r>
      <w:r w:rsidR="00911813" w:rsidRPr="00A53310">
        <w:rPr>
          <w:rFonts w:ascii="Arial" w:hAnsi="Arial" w:cs="Arial"/>
          <w:sz w:val="22"/>
          <w:szCs w:val="22"/>
        </w:rPr>
        <w:t xml:space="preserve">tähistatakse ning säilitatakse vastavalt Dokumendi </w:t>
      </w:r>
      <w:r w:rsidR="002D5A4B" w:rsidRPr="00A53310">
        <w:rPr>
          <w:rFonts w:ascii="Arial" w:hAnsi="Arial" w:cs="Arial"/>
          <w:sz w:val="22"/>
          <w:szCs w:val="22"/>
        </w:rPr>
        <w:t>liigutus</w:t>
      </w:r>
      <w:r w:rsidR="005175A3" w:rsidRPr="00A53310">
        <w:rPr>
          <w:rFonts w:ascii="Arial" w:hAnsi="Arial" w:cs="Arial"/>
          <w:sz w:val="22"/>
          <w:szCs w:val="22"/>
        </w:rPr>
        <w:t xml:space="preserve">skeemi </w:t>
      </w:r>
      <w:r w:rsidR="00911813" w:rsidRPr="00A53310">
        <w:rPr>
          <w:rFonts w:ascii="Arial" w:hAnsi="Arial" w:cs="Arial"/>
          <w:sz w:val="22"/>
          <w:szCs w:val="22"/>
        </w:rPr>
        <w:t>sätestatule.</w:t>
      </w:r>
    </w:p>
    <w:p w14:paraId="25F4C6CB" w14:textId="5402545F" w:rsidR="00426331" w:rsidRPr="00A53310" w:rsidRDefault="006F330B" w:rsidP="00FA642A">
      <w:pPr>
        <w:pStyle w:val="Heading2"/>
        <w:keepLines w:val="0"/>
        <w:numPr>
          <w:ilvl w:val="1"/>
          <w:numId w:val="32"/>
        </w:numPr>
        <w:spacing w:before="120" w:after="120" w:line="240" w:lineRule="auto"/>
        <w:rPr>
          <w:rFonts w:ascii="Arial" w:hAnsi="Arial" w:cs="Arial"/>
          <w:b/>
          <w:bCs/>
          <w:color w:val="auto"/>
          <w:sz w:val="22"/>
          <w:szCs w:val="22"/>
          <w:lang w:val="et-EE"/>
        </w:rPr>
      </w:pPr>
      <w:bookmarkStart w:id="18" w:name="_Toc367864735"/>
      <w:bookmarkStart w:id="19" w:name="_Toc19452470"/>
      <w:bookmarkStart w:id="20" w:name="_Toc113527092"/>
      <w:bookmarkEnd w:id="17"/>
      <w:r w:rsidRPr="00A53310">
        <w:rPr>
          <w:rFonts w:ascii="Arial" w:hAnsi="Arial" w:cs="Arial"/>
          <w:b/>
          <w:bCs/>
          <w:color w:val="auto"/>
          <w:sz w:val="22"/>
          <w:szCs w:val="22"/>
          <w:lang w:val="et-EE"/>
        </w:rPr>
        <w:t>Allhanketeenused</w:t>
      </w:r>
      <w:bookmarkEnd w:id="18"/>
      <w:bookmarkEnd w:id="19"/>
      <w:bookmarkEnd w:id="20"/>
    </w:p>
    <w:p w14:paraId="264DACC3" w14:textId="416D481E" w:rsidR="006F330B" w:rsidRPr="00A53310" w:rsidRDefault="006F330B" w:rsidP="000A6A9B">
      <w:pPr>
        <w:pStyle w:val="Myheader"/>
        <w:spacing w:before="120" w:after="120"/>
        <w:jc w:val="both"/>
        <w:rPr>
          <w:rFonts w:ascii="Arial" w:hAnsi="Arial" w:cs="Arial"/>
          <w:sz w:val="22"/>
          <w:szCs w:val="22"/>
        </w:rPr>
      </w:pPr>
      <w:r w:rsidRPr="00A53310">
        <w:rPr>
          <w:rFonts w:ascii="Arial" w:hAnsi="Arial" w:cs="Arial"/>
          <w:sz w:val="22"/>
          <w:szCs w:val="22"/>
        </w:rPr>
        <w:t xml:space="preserve">Lubjakivikillustiku tootmisel üldjuhul </w:t>
      </w:r>
      <w:r w:rsidR="00400724" w:rsidRPr="00A53310">
        <w:rPr>
          <w:rFonts w:ascii="Arial" w:hAnsi="Arial" w:cs="Arial"/>
          <w:sz w:val="22"/>
          <w:szCs w:val="22"/>
        </w:rPr>
        <w:t>allhanke teenuseid</w:t>
      </w:r>
      <w:r w:rsidRPr="00A53310">
        <w:rPr>
          <w:rFonts w:ascii="Arial" w:hAnsi="Arial" w:cs="Arial"/>
          <w:sz w:val="22"/>
          <w:szCs w:val="22"/>
        </w:rPr>
        <w:t xml:space="preserve"> ei kasutata. Vajadusel teostatakse hanked vastavalt Eesti Energia AS-i ja kontserni ettevõtjate hankekorrale. </w:t>
      </w:r>
    </w:p>
    <w:p w14:paraId="0FAA2769" w14:textId="387D7054" w:rsidR="005E3305" w:rsidRPr="00A53310" w:rsidRDefault="005E3305" w:rsidP="000A6A9B">
      <w:pPr>
        <w:pStyle w:val="Myheader"/>
        <w:spacing w:before="120" w:after="120"/>
        <w:jc w:val="both"/>
        <w:rPr>
          <w:rFonts w:ascii="Arial" w:hAnsi="Arial" w:cs="Arial"/>
          <w:sz w:val="22"/>
          <w:szCs w:val="22"/>
        </w:rPr>
      </w:pPr>
      <w:r w:rsidRPr="00A53310">
        <w:rPr>
          <w:rFonts w:ascii="Arial" w:hAnsi="Arial" w:cs="Arial"/>
          <w:sz w:val="22"/>
          <w:szCs w:val="22"/>
        </w:rPr>
        <w:t xml:space="preserve">Tootmisseadmete tehnilist hooldust ja remonti teostavad EE kontserni kuuluva Enefit </w:t>
      </w:r>
      <w:r w:rsidR="00400724" w:rsidRPr="00A53310">
        <w:rPr>
          <w:rFonts w:ascii="Arial" w:hAnsi="Arial" w:cs="Arial"/>
          <w:sz w:val="22"/>
          <w:szCs w:val="22"/>
        </w:rPr>
        <w:t>Solutions</w:t>
      </w:r>
      <w:r w:rsidRPr="00A53310">
        <w:rPr>
          <w:rFonts w:ascii="Arial" w:hAnsi="Arial" w:cs="Arial"/>
          <w:sz w:val="22"/>
          <w:szCs w:val="22"/>
        </w:rPr>
        <w:t xml:space="preserve"> ASi pe</w:t>
      </w:r>
      <w:r w:rsidR="00CF1F6B" w:rsidRPr="00A53310">
        <w:rPr>
          <w:rFonts w:ascii="Arial" w:hAnsi="Arial" w:cs="Arial"/>
          <w:sz w:val="22"/>
          <w:szCs w:val="22"/>
        </w:rPr>
        <w:t>a</w:t>
      </w:r>
      <w:r w:rsidRPr="00A53310">
        <w:rPr>
          <w:rFonts w:ascii="Arial" w:hAnsi="Arial" w:cs="Arial"/>
          <w:sz w:val="22"/>
          <w:szCs w:val="22"/>
        </w:rPr>
        <w:t>lmaa statsionaarse tehnika jaoskonna töötajad, kelle tegevus allub tootjapoolse kontrollile.</w:t>
      </w:r>
    </w:p>
    <w:p w14:paraId="0CE982B2" w14:textId="77777777" w:rsidR="006F330B" w:rsidRPr="00A53310" w:rsidRDefault="006F330B" w:rsidP="000A6A9B">
      <w:pPr>
        <w:pStyle w:val="Myheader"/>
        <w:spacing w:before="120" w:after="120"/>
        <w:jc w:val="both"/>
        <w:rPr>
          <w:rFonts w:ascii="Arial" w:hAnsi="Arial" w:cs="Arial"/>
          <w:sz w:val="22"/>
          <w:szCs w:val="22"/>
        </w:rPr>
      </w:pPr>
      <w:r w:rsidRPr="00A53310">
        <w:rPr>
          <w:rFonts w:ascii="Arial" w:hAnsi="Arial" w:cs="Arial"/>
          <w:sz w:val="22"/>
          <w:szCs w:val="22"/>
        </w:rPr>
        <w:lastRenderedPageBreak/>
        <w:t>Lubjakivi ja -killustiku proovide analüüside tegemisel kasutatakse vastavate akrediteeritud laborite teenuseid ning kalibreerimisel kasutatakse vastavate akrediteeritud asutuste teenuseid.</w:t>
      </w:r>
    </w:p>
    <w:p w14:paraId="555BDAFC" w14:textId="0AA7E466" w:rsidR="006F330B" w:rsidRPr="00A53310" w:rsidRDefault="006F330B" w:rsidP="005207C9">
      <w:pPr>
        <w:pStyle w:val="Heading2"/>
        <w:numPr>
          <w:ilvl w:val="1"/>
          <w:numId w:val="32"/>
        </w:numPr>
        <w:spacing w:before="120" w:after="120" w:line="240" w:lineRule="auto"/>
        <w:rPr>
          <w:rFonts w:ascii="Arial" w:hAnsi="Arial" w:cs="Arial"/>
          <w:b/>
          <w:bCs/>
          <w:color w:val="auto"/>
          <w:sz w:val="22"/>
          <w:szCs w:val="22"/>
          <w:lang w:val="et-EE"/>
        </w:rPr>
      </w:pPr>
      <w:bookmarkStart w:id="21" w:name="_Toc367864736"/>
      <w:bookmarkStart w:id="22" w:name="_Toc19452471"/>
      <w:bookmarkStart w:id="23" w:name="_Toc113527093"/>
      <w:r w:rsidRPr="00A53310">
        <w:rPr>
          <w:rFonts w:ascii="Arial" w:hAnsi="Arial" w:cs="Arial"/>
          <w:b/>
          <w:bCs/>
          <w:color w:val="auto"/>
          <w:sz w:val="22"/>
          <w:szCs w:val="22"/>
          <w:lang w:val="et-EE"/>
        </w:rPr>
        <w:t>Andmed toormaterjali kohta</w:t>
      </w:r>
      <w:bookmarkEnd w:id="21"/>
      <w:bookmarkEnd w:id="22"/>
      <w:bookmarkEnd w:id="23"/>
    </w:p>
    <w:p w14:paraId="3FECD4A2" w14:textId="34F6765E" w:rsidR="006F330B" w:rsidRPr="00A53310" w:rsidRDefault="006F330B" w:rsidP="000A6A9B">
      <w:pPr>
        <w:pStyle w:val="Myheader"/>
        <w:spacing w:before="120" w:after="120"/>
        <w:jc w:val="both"/>
        <w:rPr>
          <w:rFonts w:ascii="Arial" w:hAnsi="Arial" w:cs="Arial"/>
          <w:sz w:val="22"/>
          <w:szCs w:val="22"/>
        </w:rPr>
      </w:pPr>
      <w:r w:rsidRPr="00A53310">
        <w:rPr>
          <w:rFonts w:ascii="Arial" w:hAnsi="Arial" w:cs="Arial"/>
          <w:sz w:val="22"/>
          <w:szCs w:val="22"/>
        </w:rPr>
        <w:t>Kaevanduse põhitoodanguks on põlevkivi. Põlevkivi ei lasu maapõues ühe kihina, vaid kihindina, kus põlevkivikihid vahelduvad lubjakivi vahekihtidega. Kaevise rikastamise käigus põlevkivi ja lubjakivi eraldatakse. Lubjakivi on rikastusjääk, millest toodetakse</w:t>
      </w:r>
      <w:r w:rsidR="00AA5854" w:rsidRPr="00A53310">
        <w:rPr>
          <w:rFonts w:ascii="Arial" w:hAnsi="Arial" w:cs="Arial"/>
          <w:sz w:val="22"/>
          <w:szCs w:val="22"/>
        </w:rPr>
        <w:t xml:space="preserve"> </w:t>
      </w:r>
      <w:r w:rsidR="00AA5854" w:rsidRPr="00E5426C">
        <w:rPr>
          <w:rFonts w:ascii="Arial" w:hAnsi="Arial" w:cs="Arial"/>
          <w:i/>
          <w:iCs/>
          <w:sz w:val="22"/>
          <w:szCs w:val="22"/>
        </w:rPr>
        <w:t>vastavalt tootmisohje</w:t>
      </w:r>
      <w:r w:rsidR="00455A0D" w:rsidRPr="00E5426C">
        <w:rPr>
          <w:rFonts w:ascii="Arial" w:hAnsi="Arial" w:cs="Arial"/>
          <w:i/>
          <w:iCs/>
          <w:sz w:val="22"/>
          <w:szCs w:val="22"/>
        </w:rPr>
        <w:t xml:space="preserve"> EVS-EN 12620:2005+A1:2008 </w:t>
      </w:r>
      <w:r w:rsidR="00E5426C" w:rsidRPr="00E5426C">
        <w:rPr>
          <w:rFonts w:ascii="Arial" w:hAnsi="Arial" w:cs="Arial"/>
          <w:i/>
          <w:iCs/>
          <w:sz w:val="22"/>
          <w:szCs w:val="22"/>
        </w:rPr>
        <w:t xml:space="preserve">ja EVS-EN 13242:2006+A1:2008 </w:t>
      </w:r>
      <w:r w:rsidRPr="00A53310">
        <w:rPr>
          <w:rFonts w:ascii="Arial" w:hAnsi="Arial" w:cs="Arial"/>
          <w:sz w:val="22"/>
          <w:szCs w:val="22"/>
        </w:rPr>
        <w:t>lubjakivikillustikku.</w:t>
      </w:r>
    </w:p>
    <w:p w14:paraId="3A0233DB" w14:textId="63F8EDC8" w:rsidR="00BD5A2A" w:rsidRPr="00A53310" w:rsidRDefault="00BD5A2A" w:rsidP="00D643DA">
      <w:pPr>
        <w:pStyle w:val="Myheader"/>
        <w:spacing w:before="120" w:after="120"/>
        <w:jc w:val="both"/>
        <w:rPr>
          <w:rFonts w:ascii="Arial" w:hAnsi="Arial" w:cs="Arial"/>
          <w:b/>
          <w:sz w:val="22"/>
          <w:szCs w:val="22"/>
        </w:rPr>
      </w:pPr>
      <w:r w:rsidRPr="00A53310">
        <w:rPr>
          <w:rFonts w:ascii="Arial" w:hAnsi="Arial" w:cs="Arial"/>
          <w:b/>
          <w:sz w:val="22"/>
          <w:szCs w:val="22"/>
        </w:rPr>
        <w:t>Põlevkivi kihind</w:t>
      </w:r>
    </w:p>
    <w:p w14:paraId="018C2B6F" w14:textId="77777777" w:rsidR="00BD5A2A" w:rsidRPr="00A53310" w:rsidRDefault="00BD5A2A" w:rsidP="00BD5A2A">
      <w:pPr>
        <w:pStyle w:val="Myheader"/>
        <w:jc w:val="both"/>
        <w:rPr>
          <w:rFonts w:ascii="Arial" w:hAnsi="Arial" w:cs="Arial"/>
          <w:sz w:val="22"/>
          <w:szCs w:val="22"/>
        </w:rPr>
      </w:pPr>
      <w:r w:rsidRPr="00A53310">
        <w:rPr>
          <w:rFonts w:ascii="Arial" w:hAnsi="Arial" w:cs="Arial"/>
          <w:sz w:val="22"/>
          <w:szCs w:val="22"/>
        </w:rPr>
        <w:t>Tabel 2. Põlevkivi kihind</w:t>
      </w:r>
    </w:p>
    <w:p w14:paraId="643C38E7" w14:textId="1528FA01" w:rsidR="009A2DA0" w:rsidRPr="00A53310" w:rsidRDefault="002337C2" w:rsidP="009A2DA0">
      <w:pPr>
        <w:spacing w:after="360"/>
        <w:jc w:val="both"/>
        <w:rPr>
          <w:rFonts w:ascii="Arial" w:hAnsi="Arial" w:cs="Arial"/>
          <w:b/>
          <w:bCs/>
          <w:lang w:val="et-EE"/>
        </w:rPr>
      </w:pPr>
      <w:r>
        <w:rPr>
          <w:rFonts w:ascii="Arial" w:hAnsi="Arial" w:cs="Arial"/>
          <w:b/>
          <w:bCs/>
          <w:lang w:val="et-EE"/>
        </w:rPr>
        <w:object w:dxaOrig="1440" w:dyaOrig="1440" w14:anchorId="22D97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4pt;margin-top:2.6pt;width:396.5pt;height:423.5pt;z-index:251658240">
            <v:imagedata r:id="rId11" o:title=""/>
            <w10:wrap type="square" side="right"/>
          </v:shape>
          <o:OLEObject Type="Embed" ProgID="Excel.Sheet.8" ShapeID="_x0000_s2050" DrawAspect="Content" ObjectID="_1820837155" r:id="rId12"/>
        </w:object>
      </w:r>
    </w:p>
    <w:p w14:paraId="47B5F5E7" w14:textId="72632E64" w:rsidR="009A2DA0" w:rsidRPr="00A53310" w:rsidRDefault="009A2DA0" w:rsidP="009A2DA0">
      <w:pPr>
        <w:spacing w:after="360"/>
        <w:jc w:val="both"/>
        <w:rPr>
          <w:rFonts w:ascii="Arial" w:hAnsi="Arial" w:cs="Arial"/>
          <w:b/>
          <w:bCs/>
          <w:lang w:val="et-EE"/>
        </w:rPr>
      </w:pPr>
    </w:p>
    <w:p w14:paraId="61F79A7A" w14:textId="72EE26BD" w:rsidR="00C1463D" w:rsidRPr="00A53310" w:rsidRDefault="00C1463D" w:rsidP="009A2DA0">
      <w:pPr>
        <w:spacing w:after="360"/>
        <w:jc w:val="both"/>
        <w:rPr>
          <w:rFonts w:ascii="Arial" w:hAnsi="Arial" w:cs="Arial"/>
          <w:b/>
          <w:bCs/>
          <w:lang w:val="et-EE"/>
        </w:rPr>
      </w:pPr>
    </w:p>
    <w:p w14:paraId="35511A7F" w14:textId="03723B1B" w:rsidR="00C1463D" w:rsidRPr="00A53310" w:rsidRDefault="00C1463D" w:rsidP="009A2DA0">
      <w:pPr>
        <w:spacing w:after="360"/>
        <w:jc w:val="both"/>
        <w:rPr>
          <w:rFonts w:ascii="Arial" w:hAnsi="Arial" w:cs="Arial"/>
          <w:b/>
          <w:bCs/>
          <w:lang w:val="et-EE"/>
        </w:rPr>
      </w:pPr>
    </w:p>
    <w:p w14:paraId="50521A6D" w14:textId="78CCBA76" w:rsidR="00C1463D" w:rsidRPr="00A53310" w:rsidRDefault="00C1463D" w:rsidP="009A2DA0">
      <w:pPr>
        <w:spacing w:after="360"/>
        <w:jc w:val="both"/>
        <w:rPr>
          <w:rFonts w:ascii="Arial" w:hAnsi="Arial" w:cs="Arial"/>
          <w:b/>
          <w:bCs/>
          <w:lang w:val="et-EE"/>
        </w:rPr>
      </w:pPr>
    </w:p>
    <w:p w14:paraId="611A2C2A" w14:textId="441D254B" w:rsidR="00C1463D" w:rsidRPr="00A53310" w:rsidRDefault="00C1463D" w:rsidP="009A2DA0">
      <w:pPr>
        <w:spacing w:after="360"/>
        <w:jc w:val="both"/>
        <w:rPr>
          <w:rFonts w:ascii="Arial" w:hAnsi="Arial" w:cs="Arial"/>
          <w:b/>
          <w:bCs/>
          <w:lang w:val="et-EE"/>
        </w:rPr>
      </w:pPr>
    </w:p>
    <w:p w14:paraId="2D2C8683" w14:textId="20312862" w:rsidR="00C1463D" w:rsidRPr="00A53310" w:rsidRDefault="00C1463D" w:rsidP="009A2DA0">
      <w:pPr>
        <w:spacing w:after="360"/>
        <w:jc w:val="both"/>
        <w:rPr>
          <w:rFonts w:ascii="Arial" w:hAnsi="Arial" w:cs="Arial"/>
          <w:b/>
          <w:bCs/>
          <w:lang w:val="et-EE"/>
        </w:rPr>
      </w:pPr>
    </w:p>
    <w:p w14:paraId="18E6F472" w14:textId="6F3C7FC5" w:rsidR="00C1463D" w:rsidRPr="00A53310" w:rsidRDefault="00C1463D" w:rsidP="009A2DA0">
      <w:pPr>
        <w:spacing w:after="360"/>
        <w:jc w:val="both"/>
        <w:rPr>
          <w:rFonts w:ascii="Arial" w:hAnsi="Arial" w:cs="Arial"/>
          <w:b/>
          <w:bCs/>
          <w:lang w:val="et-EE"/>
        </w:rPr>
      </w:pPr>
    </w:p>
    <w:p w14:paraId="7EFE97E8" w14:textId="08169C7D" w:rsidR="00C1463D" w:rsidRPr="00A53310" w:rsidRDefault="00C1463D" w:rsidP="009A2DA0">
      <w:pPr>
        <w:spacing w:after="360"/>
        <w:jc w:val="both"/>
        <w:rPr>
          <w:rFonts w:ascii="Arial" w:hAnsi="Arial" w:cs="Arial"/>
          <w:b/>
          <w:bCs/>
          <w:lang w:val="et-EE"/>
        </w:rPr>
      </w:pPr>
    </w:p>
    <w:p w14:paraId="667E2EF7" w14:textId="11DCA57B" w:rsidR="00C1463D" w:rsidRPr="00A53310" w:rsidRDefault="00C1463D" w:rsidP="009A2DA0">
      <w:pPr>
        <w:spacing w:after="360"/>
        <w:jc w:val="both"/>
        <w:rPr>
          <w:rFonts w:ascii="Arial" w:hAnsi="Arial" w:cs="Arial"/>
          <w:b/>
          <w:bCs/>
          <w:lang w:val="et-EE"/>
        </w:rPr>
      </w:pPr>
    </w:p>
    <w:p w14:paraId="58C51ACD" w14:textId="1CA21061" w:rsidR="00C1463D" w:rsidRPr="00A53310" w:rsidRDefault="00C1463D" w:rsidP="009A2DA0">
      <w:pPr>
        <w:spacing w:after="360"/>
        <w:jc w:val="both"/>
        <w:rPr>
          <w:rFonts w:ascii="Arial" w:hAnsi="Arial" w:cs="Arial"/>
          <w:b/>
          <w:bCs/>
          <w:lang w:val="et-EE"/>
        </w:rPr>
      </w:pPr>
    </w:p>
    <w:p w14:paraId="105B0DEB" w14:textId="740C265F" w:rsidR="00C1463D" w:rsidRPr="00A53310" w:rsidRDefault="00CD546E" w:rsidP="009A2DA0">
      <w:pPr>
        <w:spacing w:after="360"/>
        <w:jc w:val="both"/>
        <w:rPr>
          <w:rFonts w:ascii="Arial" w:hAnsi="Arial" w:cs="Arial"/>
          <w:b/>
          <w:bCs/>
          <w:lang w:val="et-EE"/>
        </w:rPr>
      </w:pPr>
      <w:r w:rsidRPr="00A53310">
        <w:rPr>
          <w:rFonts w:ascii="Arial" w:hAnsi="Arial" w:cs="Arial"/>
          <w:b/>
          <w:bCs/>
          <w:noProof/>
          <w:lang w:val="et-EE"/>
        </w:rPr>
        <mc:AlternateContent>
          <mc:Choice Requires="wps">
            <w:drawing>
              <wp:anchor distT="0" distB="0" distL="114300" distR="114300" simplePos="0" relativeHeight="251658242" behindDoc="0" locked="0" layoutInCell="1" allowOverlap="1" wp14:anchorId="1128F909" wp14:editId="679133F6">
                <wp:simplePos x="0" y="0"/>
                <wp:positionH relativeFrom="column">
                  <wp:posOffset>5205730</wp:posOffset>
                </wp:positionH>
                <wp:positionV relativeFrom="paragraph">
                  <wp:posOffset>231775</wp:posOffset>
                </wp:positionV>
                <wp:extent cx="9525" cy="75247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9525"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DF3E"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09.9pt,18.2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" strokecolor="#4472c4 [3204]" strokeweight=".5pt">
                <v:stroke joinstyle="miter"/>
              </v:line>
            </w:pict>
          </mc:Fallback>
        </mc:AlternateContent>
      </w:r>
    </w:p>
    <w:p w14:paraId="59A441CF" w14:textId="0D7D766C" w:rsidR="00C1463D" w:rsidRPr="00A53310" w:rsidRDefault="00C1463D" w:rsidP="009A2DA0">
      <w:pPr>
        <w:spacing w:after="360"/>
        <w:jc w:val="both"/>
        <w:rPr>
          <w:rFonts w:ascii="Arial" w:hAnsi="Arial" w:cs="Arial"/>
          <w:b/>
          <w:bCs/>
          <w:lang w:val="et-EE"/>
        </w:rPr>
      </w:pPr>
    </w:p>
    <w:p w14:paraId="2134C702" w14:textId="4205F81E" w:rsidR="00C1463D" w:rsidRPr="00A53310" w:rsidRDefault="00CD546E" w:rsidP="009A2DA0">
      <w:pPr>
        <w:spacing w:after="360"/>
        <w:jc w:val="both"/>
        <w:rPr>
          <w:rFonts w:ascii="Arial" w:hAnsi="Arial" w:cs="Arial"/>
          <w:b/>
          <w:bCs/>
          <w:lang w:val="et-EE"/>
        </w:rPr>
      </w:pPr>
      <w:r w:rsidRPr="00A53310">
        <w:rPr>
          <w:rFonts w:ascii="Arial" w:hAnsi="Arial" w:cs="Arial"/>
          <w:b/>
          <w:bCs/>
          <w:noProof/>
          <w:lang w:val="et-EE"/>
        </w:rPr>
        <mc:AlternateContent>
          <mc:Choice Requires="wps">
            <w:drawing>
              <wp:anchor distT="0" distB="0" distL="114300" distR="114300" simplePos="0" relativeHeight="251658241" behindDoc="0" locked="0" layoutInCell="1" allowOverlap="1" wp14:anchorId="7A0C6066" wp14:editId="6949CB16">
                <wp:simplePos x="0" y="0"/>
                <wp:positionH relativeFrom="column">
                  <wp:posOffset>3395979</wp:posOffset>
                </wp:positionH>
                <wp:positionV relativeFrom="paragraph">
                  <wp:posOffset>180340</wp:posOffset>
                </wp:positionV>
                <wp:extent cx="18383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AB94E0"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67.4pt,14.2pt" to="412.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4lmgEAAJQDAAAOAAAAZHJzL2Uyb0RvYy54bWysU9uO0zAQfUfiHyy/06Rdgaq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" strokecolor="#4472c4 [3204]" strokeweight=".5pt">
                <v:stroke joinstyle="miter"/>
              </v:line>
            </w:pict>
          </mc:Fallback>
        </mc:AlternateContent>
      </w:r>
    </w:p>
    <w:p w14:paraId="66328AC3" w14:textId="6EAE3BC5" w:rsidR="00C1463D" w:rsidRPr="00A53310" w:rsidRDefault="00C1463D" w:rsidP="002E4742">
      <w:pPr>
        <w:pStyle w:val="Myheader"/>
        <w:spacing w:before="120" w:after="120"/>
        <w:jc w:val="both"/>
        <w:rPr>
          <w:rFonts w:ascii="Arial" w:hAnsi="Arial" w:cs="Arial"/>
          <w:sz w:val="22"/>
          <w:szCs w:val="22"/>
        </w:rPr>
      </w:pPr>
      <w:r w:rsidRPr="00A53310">
        <w:rPr>
          <w:rFonts w:ascii="Arial" w:hAnsi="Arial" w:cs="Arial"/>
          <w:sz w:val="22"/>
          <w:szCs w:val="22"/>
        </w:rPr>
        <w:t>Estonia kaevanduse andmed kihindi kohta säilita</w:t>
      </w:r>
      <w:r w:rsidR="000B0465" w:rsidRPr="00A53310">
        <w:rPr>
          <w:rFonts w:ascii="Arial" w:hAnsi="Arial" w:cs="Arial"/>
          <w:sz w:val="22"/>
          <w:szCs w:val="22"/>
        </w:rPr>
        <w:t>takse</w:t>
      </w:r>
      <w:r w:rsidRPr="00A53310">
        <w:rPr>
          <w:rFonts w:ascii="Arial" w:hAnsi="Arial" w:cs="Arial"/>
          <w:sz w:val="22"/>
          <w:szCs w:val="22"/>
        </w:rPr>
        <w:t xml:space="preserve"> </w:t>
      </w:r>
      <w:bookmarkStart w:id="24" w:name="_Hlk19187432"/>
      <w:proofErr w:type="spellStart"/>
      <w:r w:rsidRPr="00A53310">
        <w:rPr>
          <w:rFonts w:ascii="Arial" w:hAnsi="Arial" w:cs="Arial"/>
          <w:sz w:val="22"/>
          <w:szCs w:val="22"/>
        </w:rPr>
        <w:t>markšeideri</w:t>
      </w:r>
      <w:r w:rsidR="00E60685" w:rsidRPr="00A53310">
        <w:rPr>
          <w:rFonts w:ascii="Arial" w:hAnsi="Arial" w:cs="Arial"/>
          <w:sz w:val="22"/>
          <w:szCs w:val="22"/>
        </w:rPr>
        <w:t>o</w:t>
      </w:r>
      <w:r w:rsidRPr="00A53310">
        <w:rPr>
          <w:rFonts w:ascii="Arial" w:hAnsi="Arial" w:cs="Arial"/>
          <w:sz w:val="22"/>
          <w:szCs w:val="22"/>
        </w:rPr>
        <w:t>sakonna</w:t>
      </w:r>
      <w:bookmarkEnd w:id="24"/>
      <w:r w:rsidR="00E60685" w:rsidRPr="00A53310">
        <w:rPr>
          <w:rFonts w:ascii="Arial" w:hAnsi="Arial" w:cs="Arial"/>
          <w:sz w:val="22"/>
          <w:szCs w:val="22"/>
        </w:rPr>
        <w:t>s</w:t>
      </w:r>
      <w:proofErr w:type="spellEnd"/>
      <w:r w:rsidR="00E60685" w:rsidRPr="00A53310">
        <w:rPr>
          <w:rFonts w:ascii="Arial" w:hAnsi="Arial" w:cs="Arial"/>
          <w:sz w:val="22"/>
          <w:szCs w:val="22"/>
        </w:rPr>
        <w:t>.</w:t>
      </w:r>
    </w:p>
    <w:p w14:paraId="3F99DB9E" w14:textId="5A87CB87" w:rsidR="00C1463D" w:rsidRPr="00A53310" w:rsidRDefault="00C1463D" w:rsidP="002E4742">
      <w:pPr>
        <w:pStyle w:val="Myheader"/>
        <w:spacing w:before="120" w:after="120"/>
        <w:jc w:val="both"/>
        <w:rPr>
          <w:rFonts w:ascii="Arial" w:hAnsi="Arial" w:cs="Arial"/>
          <w:sz w:val="22"/>
          <w:szCs w:val="22"/>
        </w:rPr>
      </w:pPr>
      <w:r w:rsidRPr="00A53310">
        <w:rPr>
          <w:rFonts w:ascii="Arial" w:hAnsi="Arial" w:cs="Arial"/>
          <w:sz w:val="22"/>
          <w:szCs w:val="22"/>
        </w:rPr>
        <w:t>Ohtlike ainete ülemäärast sisaldust põlevkivikihindis täheldatud ei ole. Samuti on tunduvalt alla lubatud maksimumpiiri radioaktiivsed kiirgused.</w:t>
      </w:r>
    </w:p>
    <w:p w14:paraId="511FD9F7" w14:textId="37BF2C4E" w:rsidR="00C1463D" w:rsidRPr="00A53310" w:rsidRDefault="00C1463D" w:rsidP="002E4742">
      <w:pPr>
        <w:pStyle w:val="Myheader"/>
        <w:spacing w:before="120" w:after="120"/>
        <w:jc w:val="both"/>
        <w:rPr>
          <w:rFonts w:ascii="Arial" w:hAnsi="Arial" w:cs="Arial"/>
          <w:sz w:val="22"/>
          <w:szCs w:val="22"/>
        </w:rPr>
      </w:pPr>
      <w:r w:rsidRPr="00A53310">
        <w:rPr>
          <w:rFonts w:ascii="Arial" w:hAnsi="Arial" w:cs="Arial"/>
          <w:sz w:val="22"/>
          <w:szCs w:val="22"/>
        </w:rPr>
        <w:t>Põlevkivi rikastamisprotsessis kasutatakse magnetiidipulbri (</w:t>
      </w:r>
      <w:proofErr w:type="spellStart"/>
      <w:r w:rsidRPr="00A53310">
        <w:rPr>
          <w:rFonts w:ascii="Arial" w:hAnsi="Arial" w:cs="Arial"/>
          <w:sz w:val="22"/>
          <w:szCs w:val="22"/>
        </w:rPr>
        <w:t>Fe</w:t>
      </w:r>
      <w:r w:rsidRPr="00A53310">
        <w:rPr>
          <w:rFonts w:ascii="Cambria Math" w:hAnsi="Cambria Math" w:cs="Cambria Math"/>
          <w:sz w:val="22"/>
          <w:szCs w:val="22"/>
        </w:rPr>
        <w:t>₃</w:t>
      </w:r>
      <w:r w:rsidRPr="00A53310">
        <w:rPr>
          <w:rFonts w:ascii="Arial" w:hAnsi="Arial" w:cs="Arial"/>
          <w:sz w:val="22"/>
          <w:szCs w:val="22"/>
        </w:rPr>
        <w:t>O</w:t>
      </w:r>
      <w:proofErr w:type="spellEnd"/>
      <w:r w:rsidRPr="00A53310">
        <w:rPr>
          <w:rFonts w:ascii="Cambria Math" w:hAnsi="Cambria Math" w:cs="Cambria Math"/>
          <w:sz w:val="22"/>
          <w:szCs w:val="22"/>
        </w:rPr>
        <w:t>₄</w:t>
      </w:r>
      <w:r w:rsidRPr="00A53310">
        <w:rPr>
          <w:rFonts w:ascii="Arial" w:hAnsi="Arial" w:cs="Arial"/>
          <w:sz w:val="22"/>
          <w:szCs w:val="22"/>
        </w:rPr>
        <w:t>) ja veesegu, mis hiljem pestakse lubjakivilt maha ning lõpptoodangusse see ei sat</w:t>
      </w:r>
      <w:r w:rsidR="003540C0" w:rsidRPr="00A53310">
        <w:rPr>
          <w:rFonts w:ascii="Arial" w:hAnsi="Arial" w:cs="Arial"/>
          <w:sz w:val="22"/>
          <w:szCs w:val="22"/>
        </w:rPr>
        <w:t>t</w:t>
      </w:r>
      <w:r w:rsidRPr="00A53310">
        <w:rPr>
          <w:rFonts w:ascii="Arial" w:hAnsi="Arial" w:cs="Arial"/>
          <w:sz w:val="22"/>
          <w:szCs w:val="22"/>
        </w:rPr>
        <w:t>u. Teisi keemilisi ühendeid tootmise tehnoloogilises protsessis ei kasutata.</w:t>
      </w:r>
    </w:p>
    <w:p w14:paraId="20BA827B" w14:textId="4682E57A" w:rsidR="00A50913" w:rsidRPr="00A53310" w:rsidRDefault="002E4742" w:rsidP="0054693A">
      <w:pPr>
        <w:pStyle w:val="Heading1"/>
        <w:numPr>
          <w:ilvl w:val="0"/>
          <w:numId w:val="32"/>
        </w:numPr>
        <w:spacing w:after="240" w:line="240" w:lineRule="auto"/>
        <w:ind w:left="357" w:hanging="357"/>
        <w:rPr>
          <w:rFonts w:ascii="Arial" w:hAnsi="Arial" w:cs="Arial"/>
          <w:b/>
          <w:bCs/>
          <w:color w:val="auto"/>
          <w:sz w:val="22"/>
          <w:szCs w:val="22"/>
          <w:lang w:val="et-EE"/>
        </w:rPr>
      </w:pPr>
      <w:bookmarkStart w:id="25" w:name="_Toc113527094"/>
      <w:r w:rsidRPr="00A53310">
        <w:rPr>
          <w:rFonts w:ascii="Arial" w:hAnsi="Arial" w:cs="Arial"/>
          <w:b/>
          <w:bCs/>
          <w:color w:val="auto"/>
          <w:sz w:val="22"/>
          <w:szCs w:val="22"/>
          <w:lang w:val="et-EE"/>
        </w:rPr>
        <w:lastRenderedPageBreak/>
        <w:t>Tootmise juhtimine</w:t>
      </w:r>
      <w:bookmarkEnd w:id="25"/>
    </w:p>
    <w:p w14:paraId="1E2172A9" w14:textId="7891FEFC" w:rsidR="002356CF" w:rsidRPr="00A53310" w:rsidRDefault="002356CF" w:rsidP="002E4742">
      <w:pPr>
        <w:pStyle w:val="Myheader"/>
        <w:spacing w:before="120" w:after="120"/>
        <w:jc w:val="both"/>
        <w:rPr>
          <w:rFonts w:ascii="Arial" w:hAnsi="Arial" w:cs="Arial"/>
          <w:sz w:val="22"/>
          <w:szCs w:val="22"/>
        </w:rPr>
      </w:pPr>
      <w:r w:rsidRPr="00A53310">
        <w:rPr>
          <w:rFonts w:ascii="Arial" w:hAnsi="Arial" w:cs="Arial"/>
          <w:sz w:val="22"/>
          <w:szCs w:val="22"/>
        </w:rPr>
        <w:t>Põlevkivi tootmi</w:t>
      </w:r>
      <w:r w:rsidR="00C10F6B" w:rsidRPr="00A53310">
        <w:rPr>
          <w:rFonts w:ascii="Arial" w:hAnsi="Arial" w:cs="Arial"/>
          <w:sz w:val="22"/>
          <w:szCs w:val="22"/>
        </w:rPr>
        <w:t xml:space="preserve">se </w:t>
      </w:r>
      <w:r w:rsidR="00517F41" w:rsidRPr="00A53310">
        <w:rPr>
          <w:rFonts w:ascii="Arial" w:hAnsi="Arial" w:cs="Arial"/>
          <w:sz w:val="22"/>
          <w:szCs w:val="22"/>
        </w:rPr>
        <w:t>põ</w:t>
      </w:r>
      <w:r w:rsidR="00ED4A12" w:rsidRPr="00A53310">
        <w:rPr>
          <w:rFonts w:ascii="Arial" w:hAnsi="Arial" w:cs="Arial"/>
          <w:sz w:val="22"/>
          <w:szCs w:val="22"/>
        </w:rPr>
        <w:t>hi</w:t>
      </w:r>
      <w:r w:rsidR="00C10F6B" w:rsidRPr="00A53310">
        <w:rPr>
          <w:rFonts w:ascii="Arial" w:hAnsi="Arial" w:cs="Arial"/>
          <w:sz w:val="22"/>
          <w:szCs w:val="22"/>
        </w:rPr>
        <w:t>protsessi</w:t>
      </w:r>
      <w:r w:rsidR="00ED4A12" w:rsidRPr="00A53310">
        <w:rPr>
          <w:rFonts w:ascii="Arial" w:hAnsi="Arial" w:cs="Arial"/>
          <w:sz w:val="22"/>
          <w:szCs w:val="22"/>
        </w:rPr>
        <w:t xml:space="preserve">de </w:t>
      </w:r>
      <w:r w:rsidR="00C10F6B" w:rsidRPr="00A53310">
        <w:rPr>
          <w:rFonts w:ascii="Arial" w:hAnsi="Arial" w:cs="Arial"/>
          <w:sz w:val="22"/>
          <w:szCs w:val="22"/>
        </w:rPr>
        <w:t>skeem</w:t>
      </w:r>
      <w:r w:rsidRPr="00A53310">
        <w:rPr>
          <w:rFonts w:ascii="Arial" w:hAnsi="Arial" w:cs="Arial"/>
          <w:sz w:val="22"/>
          <w:szCs w:val="22"/>
        </w:rPr>
        <w:t xml:space="preserve"> Estonia kaevanduses on </w:t>
      </w:r>
      <w:r w:rsidR="00924937" w:rsidRPr="00A53310">
        <w:rPr>
          <w:rFonts w:ascii="Arial" w:hAnsi="Arial" w:cs="Arial"/>
          <w:sz w:val="22"/>
          <w:szCs w:val="22"/>
        </w:rPr>
        <w:t>toodud joonis</w:t>
      </w:r>
      <w:r w:rsidR="00C10F6B" w:rsidRPr="00A53310">
        <w:rPr>
          <w:rFonts w:ascii="Arial" w:hAnsi="Arial" w:cs="Arial"/>
          <w:sz w:val="22"/>
          <w:szCs w:val="22"/>
        </w:rPr>
        <w:t xml:space="preserve">el </w:t>
      </w:r>
      <w:r w:rsidR="00924937" w:rsidRPr="00A53310">
        <w:rPr>
          <w:rFonts w:ascii="Arial" w:hAnsi="Arial" w:cs="Arial"/>
          <w:sz w:val="22"/>
          <w:szCs w:val="22"/>
        </w:rPr>
        <w:t>1</w:t>
      </w:r>
      <w:r w:rsidRPr="00A53310">
        <w:rPr>
          <w:rFonts w:ascii="Arial" w:hAnsi="Arial" w:cs="Arial"/>
          <w:sz w:val="22"/>
          <w:szCs w:val="22"/>
        </w:rPr>
        <w:t xml:space="preserve">. </w:t>
      </w:r>
    </w:p>
    <w:p w14:paraId="36D8992B" w14:textId="24C776C9" w:rsidR="00927651" w:rsidRPr="00A53310" w:rsidRDefault="00927651" w:rsidP="002E4742">
      <w:pPr>
        <w:pStyle w:val="Myheader"/>
        <w:spacing w:before="120" w:after="120"/>
        <w:jc w:val="both"/>
        <w:rPr>
          <w:rFonts w:ascii="Arial" w:hAnsi="Arial" w:cs="Arial"/>
          <w:sz w:val="22"/>
          <w:szCs w:val="22"/>
        </w:rPr>
      </w:pPr>
      <w:r w:rsidRPr="00A53310">
        <w:rPr>
          <w:noProof/>
        </w:rPr>
        <w:drawing>
          <wp:inline distT="0" distB="0" distL="0" distR="0" wp14:anchorId="1324C0AF" wp14:editId="28F7A648">
            <wp:extent cx="6229350"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29896" cy="3562662"/>
                    </a:xfrm>
                    <a:prstGeom prst="rect">
                      <a:avLst/>
                    </a:prstGeom>
                  </pic:spPr>
                </pic:pic>
              </a:graphicData>
            </a:graphic>
          </wp:inline>
        </w:drawing>
      </w:r>
    </w:p>
    <w:p w14:paraId="4911078C" w14:textId="4EC5E534" w:rsidR="00927651" w:rsidRPr="00A53310" w:rsidRDefault="00927651" w:rsidP="00C10F6B">
      <w:pPr>
        <w:pStyle w:val="Myheader"/>
        <w:spacing w:before="120" w:after="120"/>
        <w:jc w:val="center"/>
        <w:rPr>
          <w:rFonts w:ascii="Arial" w:hAnsi="Arial" w:cs="Arial"/>
          <w:sz w:val="22"/>
          <w:szCs w:val="22"/>
        </w:rPr>
      </w:pPr>
      <w:r w:rsidRPr="00A53310">
        <w:rPr>
          <w:rFonts w:ascii="Arial" w:hAnsi="Arial" w:cs="Arial"/>
          <w:sz w:val="22"/>
          <w:szCs w:val="22"/>
        </w:rPr>
        <w:t>Joonis 1.</w:t>
      </w:r>
      <w:r w:rsidR="00C10F6B" w:rsidRPr="00A53310">
        <w:t xml:space="preserve"> </w:t>
      </w:r>
      <w:r w:rsidR="00C10F6B" w:rsidRPr="00A53310">
        <w:rPr>
          <w:rFonts w:ascii="Arial" w:hAnsi="Arial" w:cs="Arial"/>
          <w:sz w:val="22"/>
          <w:szCs w:val="22"/>
        </w:rPr>
        <w:t xml:space="preserve">Põlevkivi tootmise </w:t>
      </w:r>
      <w:r w:rsidR="00517F41" w:rsidRPr="00A53310">
        <w:rPr>
          <w:rFonts w:ascii="Arial" w:hAnsi="Arial" w:cs="Arial"/>
          <w:sz w:val="22"/>
          <w:szCs w:val="22"/>
        </w:rPr>
        <w:t>põhi</w:t>
      </w:r>
      <w:r w:rsidR="00C10F6B" w:rsidRPr="00A53310">
        <w:rPr>
          <w:rFonts w:ascii="Arial" w:hAnsi="Arial" w:cs="Arial"/>
          <w:sz w:val="22"/>
          <w:szCs w:val="22"/>
        </w:rPr>
        <w:t>protsessi</w:t>
      </w:r>
      <w:r w:rsidR="00517F41" w:rsidRPr="00A53310">
        <w:rPr>
          <w:rFonts w:ascii="Arial" w:hAnsi="Arial" w:cs="Arial"/>
          <w:sz w:val="22"/>
          <w:szCs w:val="22"/>
        </w:rPr>
        <w:t xml:space="preserve">de </w:t>
      </w:r>
      <w:r w:rsidR="5FDDD198" w:rsidRPr="00A53310">
        <w:rPr>
          <w:rFonts w:ascii="Arial" w:hAnsi="Arial" w:cs="Arial"/>
          <w:sz w:val="22"/>
          <w:szCs w:val="22"/>
        </w:rPr>
        <w:t>s</w:t>
      </w:r>
      <w:r w:rsidR="00C10F6B" w:rsidRPr="00A53310">
        <w:rPr>
          <w:rFonts w:ascii="Arial" w:hAnsi="Arial" w:cs="Arial"/>
          <w:sz w:val="22"/>
          <w:szCs w:val="22"/>
        </w:rPr>
        <w:t>keem</w:t>
      </w:r>
    </w:p>
    <w:p w14:paraId="6A6FC3BA" w14:textId="2C3A8B20" w:rsidR="00807C65" w:rsidRPr="00A53310" w:rsidRDefault="00807C65" w:rsidP="007E2D5E">
      <w:pPr>
        <w:pStyle w:val="Myheader"/>
        <w:spacing w:before="120" w:after="240"/>
        <w:jc w:val="both"/>
        <w:rPr>
          <w:rFonts w:ascii="Arial" w:hAnsi="Arial" w:cs="Arial"/>
          <w:noProof/>
          <w:sz w:val="22"/>
          <w:szCs w:val="22"/>
        </w:rPr>
      </w:pPr>
      <w:r w:rsidRPr="00A53310">
        <w:rPr>
          <w:rFonts w:ascii="Arial" w:hAnsi="Arial" w:cs="Arial"/>
          <w:noProof/>
          <w:sz w:val="22"/>
          <w:szCs w:val="22"/>
        </w:rPr>
        <w:t>Lubjakivikillustiku tootmine iseseisvana algab peale rikastamiseprotsessi, kui osa lubjakivist suunatakse killustiku kompleksi</w:t>
      </w:r>
      <w:r w:rsidR="00B935D5" w:rsidRPr="00A53310">
        <w:rPr>
          <w:rFonts w:ascii="Arial" w:hAnsi="Arial" w:cs="Arial"/>
          <w:noProof/>
          <w:sz w:val="22"/>
          <w:szCs w:val="22"/>
        </w:rPr>
        <w:t xml:space="preserve"> </w:t>
      </w:r>
      <w:r w:rsidR="00A611A9" w:rsidRPr="00A53310">
        <w:rPr>
          <w:rFonts w:ascii="Arial" w:hAnsi="Arial" w:cs="Arial"/>
          <w:noProof/>
          <w:sz w:val="22"/>
          <w:szCs w:val="22"/>
        </w:rPr>
        <w:t>ja autono</w:t>
      </w:r>
      <w:r w:rsidR="00232D18" w:rsidRPr="00A53310">
        <w:rPr>
          <w:rFonts w:ascii="Arial" w:hAnsi="Arial" w:cs="Arial"/>
          <w:noProof/>
          <w:sz w:val="22"/>
          <w:szCs w:val="22"/>
        </w:rPr>
        <w:t>o</w:t>
      </w:r>
      <w:r w:rsidR="00A611A9" w:rsidRPr="00A53310">
        <w:rPr>
          <w:rFonts w:ascii="Arial" w:hAnsi="Arial" w:cs="Arial"/>
          <w:noProof/>
          <w:sz w:val="22"/>
          <w:szCs w:val="22"/>
        </w:rPr>
        <w:t xml:space="preserve">mse </w:t>
      </w:r>
      <w:r w:rsidR="00232D18" w:rsidRPr="00A53310">
        <w:rPr>
          <w:rFonts w:ascii="Arial" w:hAnsi="Arial" w:cs="Arial"/>
          <w:noProof/>
          <w:sz w:val="22"/>
          <w:szCs w:val="22"/>
        </w:rPr>
        <w:t>killustikukompl</w:t>
      </w:r>
      <w:r w:rsidR="00115169" w:rsidRPr="00A53310">
        <w:rPr>
          <w:rFonts w:ascii="Arial" w:hAnsi="Arial" w:cs="Arial"/>
          <w:noProof/>
          <w:sz w:val="22"/>
          <w:szCs w:val="22"/>
        </w:rPr>
        <w:t xml:space="preserve">eksi kaudu, kui nõudlus ületab rikastusjäätmetest </w:t>
      </w:r>
      <w:r w:rsidR="009F526C" w:rsidRPr="00A53310">
        <w:rPr>
          <w:rFonts w:ascii="Arial" w:hAnsi="Arial" w:cs="Arial"/>
          <w:noProof/>
          <w:sz w:val="22"/>
          <w:szCs w:val="22"/>
        </w:rPr>
        <w:t>killustiku tootmise võimsust.</w:t>
      </w:r>
    </w:p>
    <w:p w14:paraId="04388375" w14:textId="49C1E371" w:rsidR="002356CF" w:rsidRPr="00A53310" w:rsidRDefault="002356CF" w:rsidP="0054693A">
      <w:pPr>
        <w:pStyle w:val="Heading2"/>
        <w:numPr>
          <w:ilvl w:val="1"/>
          <w:numId w:val="32"/>
        </w:numPr>
        <w:spacing w:before="120" w:after="120" w:line="240" w:lineRule="auto"/>
        <w:rPr>
          <w:rFonts w:ascii="Arial" w:hAnsi="Arial" w:cs="Arial"/>
          <w:b/>
          <w:bCs/>
          <w:color w:val="auto"/>
          <w:sz w:val="22"/>
          <w:szCs w:val="22"/>
          <w:lang w:val="et-EE"/>
        </w:rPr>
      </w:pPr>
      <w:bookmarkStart w:id="26" w:name="_Toc367864738"/>
      <w:bookmarkStart w:id="27" w:name="_Toc19452473"/>
      <w:bookmarkStart w:id="28" w:name="_Hlk98237238"/>
      <w:bookmarkStart w:id="29" w:name="_Toc113527095"/>
      <w:r w:rsidRPr="00A53310">
        <w:rPr>
          <w:rFonts w:ascii="Arial" w:hAnsi="Arial" w:cs="Arial"/>
          <w:b/>
          <w:bCs/>
          <w:color w:val="auto"/>
          <w:sz w:val="22"/>
          <w:szCs w:val="22"/>
          <w:lang w:val="et-EE"/>
        </w:rPr>
        <w:t>Tootmise tehnoloogilise protsessi kirjeldus</w:t>
      </w:r>
      <w:bookmarkEnd w:id="26"/>
      <w:bookmarkEnd w:id="27"/>
      <w:r w:rsidR="00B73781" w:rsidRPr="00A53310">
        <w:rPr>
          <w:rFonts w:ascii="Arial" w:hAnsi="Arial" w:cs="Arial"/>
          <w:b/>
          <w:bCs/>
          <w:color w:val="auto"/>
          <w:sz w:val="22"/>
          <w:szCs w:val="22"/>
          <w:lang w:val="et-EE"/>
        </w:rPr>
        <w:t xml:space="preserve"> </w:t>
      </w:r>
      <w:bookmarkEnd w:id="28"/>
      <w:r w:rsidR="00E25CE3" w:rsidRPr="00A53310">
        <w:rPr>
          <w:rFonts w:ascii="Arial" w:hAnsi="Arial" w:cs="Arial"/>
          <w:b/>
          <w:bCs/>
          <w:color w:val="auto"/>
          <w:sz w:val="22"/>
          <w:szCs w:val="22"/>
          <w:lang w:val="et-EE"/>
        </w:rPr>
        <w:t xml:space="preserve">rikastamise </w:t>
      </w:r>
      <w:proofErr w:type="spellStart"/>
      <w:r w:rsidR="00E25CE3" w:rsidRPr="00A53310">
        <w:rPr>
          <w:rFonts w:ascii="Arial" w:hAnsi="Arial" w:cs="Arial"/>
          <w:b/>
          <w:bCs/>
          <w:color w:val="auto"/>
          <w:sz w:val="22"/>
          <w:szCs w:val="22"/>
          <w:lang w:val="et-EE"/>
        </w:rPr>
        <w:t>jäätmest</w:t>
      </w:r>
      <w:bookmarkEnd w:id="29"/>
      <w:proofErr w:type="spellEnd"/>
    </w:p>
    <w:p w14:paraId="0717CC9D" w14:textId="3AF717B9" w:rsidR="002356CF" w:rsidRPr="00A53310" w:rsidRDefault="002356CF" w:rsidP="00C8519F">
      <w:pPr>
        <w:pStyle w:val="BodyText"/>
        <w:spacing w:before="120"/>
        <w:jc w:val="both"/>
        <w:rPr>
          <w:szCs w:val="22"/>
        </w:rPr>
      </w:pPr>
      <w:r w:rsidRPr="00A53310">
        <w:rPr>
          <w:szCs w:val="22"/>
        </w:rPr>
        <w:t xml:space="preserve">Tootmise toorainena  kasutatakse põlevkivi  rikastusjääke- lubjakivi </w:t>
      </w:r>
      <w:r w:rsidRPr="00E52524">
        <w:rPr>
          <w:szCs w:val="22"/>
        </w:rPr>
        <w:t>125-300</w:t>
      </w:r>
      <w:r w:rsidRPr="00A53310">
        <w:rPr>
          <w:szCs w:val="22"/>
        </w:rPr>
        <w:t xml:space="preserve"> mm </w:t>
      </w:r>
      <w:r w:rsidR="00EB2F42" w:rsidRPr="002104AE">
        <w:rPr>
          <w:i/>
          <w:iCs/>
          <w:szCs w:val="22"/>
        </w:rPr>
        <w:t>fraktsiooni</w:t>
      </w:r>
      <w:r w:rsidRPr="00A53310">
        <w:rPr>
          <w:szCs w:val="22"/>
        </w:rPr>
        <w:t>. Tehnoloogiline skeem lubab toota  selekteeritult kolmelt tehnoloogiliselt liinilt toituriga KL-12, millised on paigaldatud mahalaadimiskolu sõeluri alla ja  võimaldavad paralleelset väljalaadimist nii punkritesse kui ka killustiku kompleksi. Seega põhitootmine ei sõltu killustiku tootmisest ja killustikukompleksi täislaadimine on garanteeritud vabriku töötamise ajal.</w:t>
      </w:r>
      <w:r w:rsidR="00B417F0" w:rsidRPr="00A53310">
        <w:rPr>
          <w:szCs w:val="22"/>
        </w:rPr>
        <w:t xml:space="preserve"> </w:t>
      </w:r>
    </w:p>
    <w:p w14:paraId="371163D9" w14:textId="5CCB992D" w:rsidR="002356CF" w:rsidRPr="00A53310" w:rsidRDefault="002356CF" w:rsidP="0054693A">
      <w:pPr>
        <w:pStyle w:val="Heading3"/>
        <w:numPr>
          <w:ilvl w:val="2"/>
          <w:numId w:val="32"/>
        </w:numPr>
        <w:spacing w:before="120" w:after="120" w:line="240" w:lineRule="auto"/>
        <w:rPr>
          <w:rFonts w:ascii="Arial" w:hAnsi="Arial" w:cs="Arial"/>
          <w:b/>
          <w:bCs/>
          <w:color w:val="auto"/>
          <w:sz w:val="22"/>
          <w:szCs w:val="22"/>
          <w:lang w:val="et-EE"/>
        </w:rPr>
      </w:pPr>
      <w:bookmarkStart w:id="30" w:name="_Toc367864739"/>
      <w:bookmarkStart w:id="31" w:name="_Toc19452474"/>
      <w:bookmarkStart w:id="32" w:name="_Toc113527096"/>
      <w:r w:rsidRPr="00A53310">
        <w:rPr>
          <w:rFonts w:ascii="Arial" w:hAnsi="Arial" w:cs="Arial"/>
          <w:b/>
          <w:bCs/>
          <w:color w:val="auto"/>
          <w:sz w:val="22"/>
          <w:szCs w:val="22"/>
          <w:lang w:val="et-EE"/>
        </w:rPr>
        <w:t>Kompleksi töö järjekindlus</w:t>
      </w:r>
      <w:bookmarkEnd w:id="30"/>
      <w:bookmarkEnd w:id="31"/>
      <w:bookmarkEnd w:id="32"/>
    </w:p>
    <w:p w14:paraId="14801B31" w14:textId="6B7ED22B" w:rsidR="00C25AAC" w:rsidRPr="00E5426C" w:rsidRDefault="002356CF" w:rsidP="00805AB2">
      <w:pPr>
        <w:spacing w:after="0" w:line="240" w:lineRule="auto"/>
        <w:jc w:val="both"/>
        <w:rPr>
          <w:rFonts w:ascii="Arial" w:hAnsi="Arial" w:cs="Arial"/>
          <w:strike/>
          <w:lang w:val="et-EE"/>
        </w:rPr>
      </w:pPr>
      <w:r w:rsidRPr="00A53310">
        <w:rPr>
          <w:rFonts w:ascii="Arial" w:hAnsi="Arial" w:cs="Arial"/>
          <w:lang w:val="et-EE"/>
        </w:rPr>
        <w:t xml:space="preserve">Kaevise rikastamisel eraldatakse lubjakivi </w:t>
      </w:r>
      <w:r w:rsidR="003F3211" w:rsidRPr="00A53310">
        <w:rPr>
          <w:rFonts w:ascii="Arial" w:hAnsi="Arial" w:cs="Arial"/>
          <w:lang w:val="et-EE"/>
        </w:rPr>
        <w:t xml:space="preserve">klassid </w:t>
      </w:r>
      <w:r w:rsidRPr="00A53310">
        <w:rPr>
          <w:rFonts w:ascii="Arial" w:hAnsi="Arial" w:cs="Arial"/>
          <w:lang w:val="et-EE"/>
        </w:rPr>
        <w:t>1,6-125</w:t>
      </w:r>
      <w:r w:rsidR="00F53A00" w:rsidRPr="00A53310">
        <w:rPr>
          <w:rFonts w:ascii="Arial" w:hAnsi="Arial" w:cs="Arial"/>
          <w:lang w:val="et-EE"/>
        </w:rPr>
        <w:t xml:space="preserve"> </w:t>
      </w:r>
      <w:r w:rsidRPr="00A53310">
        <w:rPr>
          <w:rFonts w:ascii="Arial" w:hAnsi="Arial" w:cs="Arial"/>
          <w:lang w:val="et-EE"/>
        </w:rPr>
        <w:t>mm ja</w:t>
      </w:r>
      <w:r w:rsidR="00DD475B" w:rsidRPr="00A53310">
        <w:rPr>
          <w:rFonts w:ascii="Arial" w:hAnsi="Arial" w:cs="Arial"/>
          <w:lang w:val="et-EE"/>
        </w:rPr>
        <w:t xml:space="preserve"> </w:t>
      </w:r>
      <w:r w:rsidRPr="00A53310">
        <w:rPr>
          <w:rFonts w:ascii="Arial" w:hAnsi="Arial" w:cs="Arial"/>
          <w:lang w:val="et-EE"/>
        </w:rPr>
        <w:t>125-300</w:t>
      </w:r>
      <w:r w:rsidR="00F53A00" w:rsidRPr="00A53310">
        <w:rPr>
          <w:rFonts w:ascii="Arial" w:hAnsi="Arial" w:cs="Arial"/>
          <w:lang w:val="et-EE"/>
        </w:rPr>
        <w:t xml:space="preserve"> </w:t>
      </w:r>
      <w:r w:rsidRPr="00A53310">
        <w:rPr>
          <w:rFonts w:ascii="Arial" w:hAnsi="Arial" w:cs="Arial"/>
          <w:lang w:val="et-EE"/>
        </w:rPr>
        <w:t>mm, mis pestakse magnetiidist ja veetustatakse sõeluritel GISL-62 pos.1347, 1348, 1349 (</w:t>
      </w:r>
      <w:r w:rsidR="003F3211" w:rsidRPr="00A53310">
        <w:rPr>
          <w:rFonts w:ascii="Arial" w:hAnsi="Arial" w:cs="Arial"/>
          <w:lang w:val="et-EE"/>
        </w:rPr>
        <w:t xml:space="preserve">klass </w:t>
      </w:r>
      <w:r w:rsidRPr="00A53310">
        <w:rPr>
          <w:rFonts w:ascii="Arial" w:hAnsi="Arial" w:cs="Arial"/>
          <w:lang w:val="et-EE"/>
        </w:rPr>
        <w:t>1,6-125 mm) ja sõeluritel pos.1240, 1241, 1242 (</w:t>
      </w:r>
      <w:r w:rsidR="003F3211" w:rsidRPr="00A53310">
        <w:rPr>
          <w:rFonts w:ascii="Arial" w:hAnsi="Arial" w:cs="Arial"/>
          <w:lang w:val="et-EE"/>
        </w:rPr>
        <w:t xml:space="preserve">klass </w:t>
      </w:r>
      <w:r w:rsidRPr="00A53310">
        <w:rPr>
          <w:rFonts w:ascii="Arial" w:hAnsi="Arial" w:cs="Arial"/>
          <w:lang w:val="et-EE"/>
        </w:rPr>
        <w:t xml:space="preserve">125-300 mm), segatakse kokku ja transporditakse kahe järjestikuse konveieriga punkrisse </w:t>
      </w:r>
      <w:proofErr w:type="spellStart"/>
      <w:r w:rsidRPr="00A53310">
        <w:rPr>
          <w:rFonts w:ascii="Arial" w:hAnsi="Arial" w:cs="Arial"/>
          <w:lang w:val="et-EE"/>
        </w:rPr>
        <w:t>pos</w:t>
      </w:r>
      <w:proofErr w:type="spellEnd"/>
      <w:r w:rsidRPr="00A53310">
        <w:rPr>
          <w:rFonts w:ascii="Arial" w:hAnsi="Arial" w:cs="Arial"/>
          <w:lang w:val="et-EE"/>
        </w:rPr>
        <w:t>. 1830, 1960.</w:t>
      </w:r>
      <w:r w:rsidR="00FC3D2A" w:rsidRPr="00A53310">
        <w:rPr>
          <w:rFonts w:ascii="Arial" w:hAnsi="Arial" w:cs="Arial"/>
          <w:lang w:val="et-EE"/>
        </w:rPr>
        <w:t xml:space="preserve"> </w:t>
      </w:r>
      <w:r w:rsidRPr="00A53310">
        <w:rPr>
          <w:rFonts w:ascii="Arial" w:hAnsi="Arial" w:cs="Arial"/>
          <w:lang w:val="et-EE"/>
        </w:rPr>
        <w:t xml:space="preserve">Transportimisel läbi </w:t>
      </w:r>
      <w:proofErr w:type="spellStart"/>
      <w:r w:rsidRPr="00A53310">
        <w:rPr>
          <w:rFonts w:ascii="Arial" w:hAnsi="Arial" w:cs="Arial"/>
          <w:lang w:val="et-EE"/>
        </w:rPr>
        <w:t>ümberlaadimispunktide</w:t>
      </w:r>
      <w:proofErr w:type="spellEnd"/>
      <w:r w:rsidRPr="00A53310">
        <w:rPr>
          <w:rFonts w:ascii="Arial" w:hAnsi="Arial" w:cs="Arial"/>
          <w:lang w:val="et-EE"/>
        </w:rPr>
        <w:t xml:space="preserve">, muutub </w:t>
      </w:r>
      <w:r w:rsidR="00262D53" w:rsidRPr="00A53310">
        <w:rPr>
          <w:rFonts w:ascii="Arial" w:hAnsi="Arial" w:cs="Arial"/>
          <w:lang w:val="et-EE"/>
        </w:rPr>
        <w:t xml:space="preserve">klass </w:t>
      </w:r>
      <w:r w:rsidRPr="00A53310">
        <w:rPr>
          <w:rFonts w:ascii="Arial" w:hAnsi="Arial" w:cs="Arial"/>
          <w:lang w:val="et-EE"/>
        </w:rPr>
        <w:t xml:space="preserve">1,6-300 löökide tulemusel </w:t>
      </w:r>
      <w:r w:rsidR="00FC4EFC" w:rsidRPr="00A53310">
        <w:rPr>
          <w:rFonts w:ascii="Arial" w:hAnsi="Arial" w:cs="Arial"/>
          <w:lang w:val="et-EE"/>
        </w:rPr>
        <w:t xml:space="preserve">klassiks </w:t>
      </w:r>
      <w:r w:rsidRPr="00A53310">
        <w:rPr>
          <w:rFonts w:ascii="Arial" w:hAnsi="Arial" w:cs="Arial"/>
          <w:lang w:val="et-EE"/>
        </w:rPr>
        <w:t xml:space="preserve">0-300. Enne punkrisse jõudmist läbib lubjakivi sõela avadega 90mm, tekib lubjakivikillustiku </w:t>
      </w:r>
      <w:r w:rsidR="00DD475B" w:rsidRPr="00A53310">
        <w:rPr>
          <w:rFonts w:ascii="Arial" w:hAnsi="Arial" w:cs="Arial"/>
          <w:lang w:val="et-EE"/>
        </w:rPr>
        <w:t>fraktsioon</w:t>
      </w:r>
      <w:r w:rsidRPr="00A53310">
        <w:rPr>
          <w:rFonts w:ascii="Arial" w:hAnsi="Arial" w:cs="Arial"/>
          <w:lang w:val="et-EE"/>
        </w:rPr>
        <w:t xml:space="preserve"> 0-90mm, mis suunatakse peenfraktsiooni punkrisse. Sõelapealne lubjakivi </w:t>
      </w:r>
      <w:r w:rsidR="00DD475B" w:rsidRPr="00A53310">
        <w:rPr>
          <w:rFonts w:ascii="Arial" w:hAnsi="Arial" w:cs="Arial"/>
          <w:lang w:val="et-EE"/>
        </w:rPr>
        <w:t>fraktsioon</w:t>
      </w:r>
      <w:r w:rsidRPr="00A53310">
        <w:rPr>
          <w:rFonts w:ascii="Arial" w:hAnsi="Arial" w:cs="Arial"/>
          <w:lang w:val="et-EE"/>
        </w:rPr>
        <w:t xml:space="preserve"> 90-300mm suunatakse jämefraktsiooni punkrisse.</w:t>
      </w:r>
      <w:r w:rsidR="00FC3D2A" w:rsidRPr="00A53310">
        <w:rPr>
          <w:rFonts w:ascii="Arial" w:hAnsi="Arial" w:cs="Arial"/>
          <w:lang w:val="et-EE"/>
        </w:rPr>
        <w:t xml:space="preserve"> </w:t>
      </w:r>
      <w:r w:rsidRPr="00A53310">
        <w:rPr>
          <w:rFonts w:ascii="Arial" w:hAnsi="Arial" w:cs="Arial"/>
          <w:lang w:val="et-EE"/>
        </w:rPr>
        <w:t>Punkrist transporditakse fraktsioonid 0-90mm ja 90-300mm  autotranspordiga lattu</w:t>
      </w:r>
      <w:r w:rsidRPr="00E5426C">
        <w:rPr>
          <w:rFonts w:ascii="Arial" w:hAnsi="Arial" w:cs="Arial"/>
          <w:lang w:val="et-EE"/>
        </w:rPr>
        <w:t>.</w:t>
      </w:r>
    </w:p>
    <w:p w14:paraId="05728F9F" w14:textId="69993954" w:rsidR="00DD475B" w:rsidRPr="00A53310" w:rsidRDefault="00DD475B" w:rsidP="004308A1">
      <w:pPr>
        <w:spacing w:before="120" w:after="120" w:line="240" w:lineRule="auto"/>
        <w:jc w:val="both"/>
        <w:rPr>
          <w:rFonts w:ascii="Arial" w:hAnsi="Arial" w:cs="Arial"/>
          <w:lang w:val="et-EE"/>
        </w:rPr>
      </w:pPr>
      <w:r w:rsidRPr="00A53310">
        <w:rPr>
          <w:rFonts w:ascii="Arial" w:hAnsi="Arial" w:cs="Arial"/>
          <w:lang w:val="et-EE"/>
        </w:rPr>
        <w:t>Lubjakivikillusti</w:t>
      </w:r>
      <w:r w:rsidR="00C86CFF" w:rsidRPr="00A53310">
        <w:rPr>
          <w:rFonts w:ascii="Arial" w:hAnsi="Arial" w:cs="Arial"/>
          <w:lang w:val="et-EE"/>
        </w:rPr>
        <w:t>ku fraktsioon 32-90mm tootmine viiakse läbi te</w:t>
      </w:r>
      <w:r w:rsidR="006D5A28" w:rsidRPr="00A53310">
        <w:rPr>
          <w:rFonts w:ascii="Arial" w:hAnsi="Arial" w:cs="Arial"/>
          <w:lang w:val="et-EE"/>
        </w:rPr>
        <w:t>a</w:t>
      </w:r>
      <w:r w:rsidR="00C86CFF" w:rsidRPr="00A53310">
        <w:rPr>
          <w:rFonts w:ascii="Arial" w:hAnsi="Arial" w:cs="Arial"/>
          <w:lang w:val="et-EE"/>
        </w:rPr>
        <w:t>tud tehnoloogilistel</w:t>
      </w:r>
      <w:r w:rsidR="008154F8" w:rsidRPr="000B1053">
        <w:rPr>
          <w:lang w:val="et-EE"/>
        </w:rPr>
        <w:t xml:space="preserve"> </w:t>
      </w:r>
      <w:r w:rsidR="008154F8" w:rsidRPr="000B1053">
        <w:rPr>
          <w:rFonts w:ascii="Arial" w:hAnsi="Arial" w:cs="Arial"/>
          <w:i/>
          <w:iCs/>
          <w:lang w:val="et-EE"/>
        </w:rPr>
        <w:t>modifikatsioonide rakendamisel</w:t>
      </w:r>
      <w:r w:rsidR="003E4945" w:rsidRPr="000B1053">
        <w:rPr>
          <w:rFonts w:ascii="Arial" w:hAnsi="Arial" w:cs="Arial"/>
          <w:i/>
          <w:iCs/>
          <w:lang w:val="et-EE"/>
        </w:rPr>
        <w:t xml:space="preserve"> fraktsiooni</w:t>
      </w:r>
      <w:r w:rsidR="009A1E87" w:rsidRPr="000B1053">
        <w:rPr>
          <w:rFonts w:ascii="Arial" w:hAnsi="Arial" w:cs="Arial"/>
          <w:i/>
          <w:iCs/>
          <w:lang w:val="et-EE"/>
        </w:rPr>
        <w:t xml:space="preserve"> </w:t>
      </w:r>
      <w:r w:rsidR="00CA34B0" w:rsidRPr="000B1053">
        <w:rPr>
          <w:rFonts w:ascii="Arial" w:hAnsi="Arial" w:cs="Arial"/>
          <w:i/>
          <w:iCs/>
          <w:lang w:val="et-EE"/>
        </w:rPr>
        <w:t>0-90 mm asemel</w:t>
      </w:r>
      <w:r w:rsidR="009404D4" w:rsidRPr="00A53310">
        <w:rPr>
          <w:rFonts w:ascii="Arial" w:hAnsi="Arial" w:cs="Arial"/>
          <w:lang w:val="et-EE"/>
        </w:rPr>
        <w:t>.</w:t>
      </w:r>
    </w:p>
    <w:p w14:paraId="2702D145" w14:textId="77777777" w:rsidR="002356CF" w:rsidRPr="00A53310" w:rsidRDefault="002356CF" w:rsidP="00805AB2">
      <w:pPr>
        <w:spacing w:after="0" w:line="240" w:lineRule="auto"/>
        <w:jc w:val="both"/>
        <w:rPr>
          <w:rFonts w:ascii="Arial" w:hAnsi="Arial" w:cs="Arial"/>
          <w:lang w:val="et-EE"/>
        </w:rPr>
      </w:pPr>
      <w:r w:rsidRPr="00A53310">
        <w:rPr>
          <w:rFonts w:ascii="Arial" w:hAnsi="Arial" w:cs="Arial"/>
          <w:lang w:val="et-EE"/>
        </w:rPr>
        <w:lastRenderedPageBreak/>
        <w:t xml:space="preserve">Killustiku tootmiseks laetakse pestud ja veetustatud lubjakivi sõeluritelt </w:t>
      </w:r>
      <w:proofErr w:type="spellStart"/>
      <w:r w:rsidRPr="00A53310">
        <w:rPr>
          <w:rFonts w:ascii="Arial" w:hAnsi="Arial" w:cs="Arial"/>
          <w:lang w:val="et-EE"/>
        </w:rPr>
        <w:t>pos</w:t>
      </w:r>
      <w:proofErr w:type="spellEnd"/>
      <w:r w:rsidRPr="00A53310">
        <w:rPr>
          <w:rFonts w:ascii="Arial" w:hAnsi="Arial" w:cs="Arial"/>
          <w:lang w:val="et-EE"/>
        </w:rPr>
        <w:t>. 1241, 1242 (klass 125-300 mm)  toituritele pos.4003, 4005 konveierile pos.4007 ja transporditakse konveierile pos.4008. Konveierilt pos.4008  läheb lubjakivi purustamiseks esimese astme purustisse NP 1315 pos.4009.</w:t>
      </w:r>
    </w:p>
    <w:p w14:paraId="32230841" w14:textId="7C195127" w:rsidR="002356CF" w:rsidRPr="00A53310" w:rsidRDefault="002356CF" w:rsidP="00805AB2">
      <w:pPr>
        <w:spacing w:after="0" w:line="240" w:lineRule="auto"/>
        <w:jc w:val="both"/>
        <w:rPr>
          <w:rFonts w:ascii="Arial" w:hAnsi="Arial" w:cs="Arial"/>
          <w:lang w:val="et-EE"/>
        </w:rPr>
      </w:pPr>
      <w:r w:rsidRPr="00A53310">
        <w:rPr>
          <w:rFonts w:ascii="Arial" w:hAnsi="Arial" w:cs="Arial"/>
          <w:lang w:val="et-EE"/>
        </w:rPr>
        <w:t xml:space="preserve">Purustatud materjal </w:t>
      </w:r>
      <w:r w:rsidR="004D7025" w:rsidRPr="00A53310">
        <w:rPr>
          <w:rFonts w:ascii="Arial" w:hAnsi="Arial" w:cs="Arial"/>
          <w:lang w:val="et-EE"/>
        </w:rPr>
        <w:t xml:space="preserve">klass </w:t>
      </w:r>
      <w:r w:rsidRPr="00A53310">
        <w:rPr>
          <w:rFonts w:ascii="Arial" w:hAnsi="Arial" w:cs="Arial"/>
          <w:lang w:val="et-EE"/>
        </w:rPr>
        <w:t xml:space="preserve">0-100 mm transporditakse konveieriga pos.4010 sõelurisse  GIST 72 pos.4011, kus toimub sõelmete </w:t>
      </w:r>
      <w:r w:rsidR="00D1655F" w:rsidRPr="00A53310">
        <w:rPr>
          <w:rFonts w:ascii="Arial" w:hAnsi="Arial" w:cs="Arial"/>
          <w:lang w:val="et-EE"/>
        </w:rPr>
        <w:t>klass</w:t>
      </w:r>
      <w:r w:rsidR="008566E5" w:rsidRPr="00A53310">
        <w:rPr>
          <w:rFonts w:ascii="Arial" w:hAnsi="Arial" w:cs="Arial"/>
          <w:lang w:val="et-EE"/>
        </w:rPr>
        <w:t xml:space="preserve"> </w:t>
      </w:r>
      <w:r w:rsidRPr="00A53310">
        <w:rPr>
          <w:rFonts w:ascii="Arial" w:hAnsi="Arial" w:cs="Arial"/>
          <w:lang w:val="et-EE"/>
        </w:rPr>
        <w:t xml:space="preserve">0-10 mm sõelumine sõelal avadega 12*12 mm. </w:t>
      </w:r>
      <w:r w:rsidR="004D7025" w:rsidRPr="00A53310">
        <w:rPr>
          <w:rFonts w:ascii="Arial" w:hAnsi="Arial" w:cs="Arial"/>
          <w:lang w:val="et-EE"/>
        </w:rPr>
        <w:t xml:space="preserve">Klass </w:t>
      </w:r>
      <w:r w:rsidRPr="00A53310">
        <w:rPr>
          <w:rFonts w:ascii="Arial" w:hAnsi="Arial" w:cs="Arial"/>
          <w:lang w:val="et-EE"/>
        </w:rPr>
        <w:t>10-100 mm läheb sõelurilt purustamiseks teise astme purustisse NP 1315 pos.4013.</w:t>
      </w:r>
    </w:p>
    <w:p w14:paraId="05006455" w14:textId="734A2DF2" w:rsidR="002356CF" w:rsidRPr="00A53310" w:rsidRDefault="002356CF" w:rsidP="00805AB2">
      <w:pPr>
        <w:spacing w:after="0" w:line="240" w:lineRule="auto"/>
        <w:jc w:val="both"/>
        <w:rPr>
          <w:rFonts w:ascii="Arial" w:hAnsi="Arial" w:cs="Arial"/>
          <w:lang w:val="et-EE"/>
        </w:rPr>
      </w:pPr>
      <w:r w:rsidRPr="00A53310">
        <w:rPr>
          <w:rFonts w:ascii="Arial" w:hAnsi="Arial" w:cs="Arial"/>
          <w:lang w:val="et-EE"/>
        </w:rPr>
        <w:t xml:space="preserve">Purustatud materjal </w:t>
      </w:r>
      <w:r w:rsidR="00766F6E" w:rsidRPr="00A53310">
        <w:rPr>
          <w:rFonts w:ascii="Arial" w:hAnsi="Arial" w:cs="Arial"/>
          <w:lang w:val="et-EE"/>
        </w:rPr>
        <w:t xml:space="preserve">klass </w:t>
      </w:r>
      <w:r w:rsidRPr="00A53310">
        <w:rPr>
          <w:rFonts w:ascii="Arial" w:hAnsi="Arial" w:cs="Arial"/>
          <w:lang w:val="et-EE"/>
        </w:rPr>
        <w:t xml:space="preserve">0-63mm transporditakse konveieriga pos.4014 sõelurisse  GIST 73 pos.4015, kus toimub sõelmete </w:t>
      </w:r>
      <w:r w:rsidR="00766F6E" w:rsidRPr="00A53310">
        <w:rPr>
          <w:rFonts w:ascii="Arial" w:hAnsi="Arial" w:cs="Arial"/>
          <w:lang w:val="et-EE"/>
        </w:rPr>
        <w:t xml:space="preserve">klass </w:t>
      </w:r>
      <w:r w:rsidRPr="00A53310">
        <w:rPr>
          <w:rFonts w:ascii="Arial" w:hAnsi="Arial" w:cs="Arial"/>
          <w:lang w:val="et-EE"/>
        </w:rPr>
        <w:t xml:space="preserve">0-4 mm väljasõelumine sõelal avadega 6*6 mm. </w:t>
      </w:r>
      <w:r w:rsidR="00766F6E" w:rsidRPr="00A53310">
        <w:rPr>
          <w:rFonts w:ascii="Arial" w:hAnsi="Arial" w:cs="Arial"/>
          <w:lang w:val="et-EE"/>
        </w:rPr>
        <w:t xml:space="preserve">Klass </w:t>
      </w:r>
      <w:r w:rsidRPr="00A53310">
        <w:rPr>
          <w:rFonts w:ascii="Arial" w:hAnsi="Arial" w:cs="Arial"/>
          <w:lang w:val="et-EE"/>
        </w:rPr>
        <w:t xml:space="preserve">+63 mm sõeluri </w:t>
      </w:r>
      <w:proofErr w:type="spellStart"/>
      <w:r w:rsidRPr="00A53310">
        <w:rPr>
          <w:rFonts w:ascii="Arial" w:hAnsi="Arial" w:cs="Arial"/>
          <w:lang w:val="et-EE"/>
        </w:rPr>
        <w:t>pos</w:t>
      </w:r>
      <w:proofErr w:type="spellEnd"/>
      <w:r w:rsidRPr="00A53310">
        <w:rPr>
          <w:rFonts w:ascii="Arial" w:hAnsi="Arial" w:cs="Arial"/>
          <w:lang w:val="et-EE"/>
        </w:rPr>
        <w:t xml:space="preserve">. 4015 ülasõelalt kantakse maha konveierile </w:t>
      </w:r>
      <w:proofErr w:type="spellStart"/>
      <w:r w:rsidRPr="00A53310">
        <w:rPr>
          <w:rFonts w:ascii="Arial" w:hAnsi="Arial" w:cs="Arial"/>
          <w:lang w:val="et-EE"/>
        </w:rPr>
        <w:t>pos</w:t>
      </w:r>
      <w:proofErr w:type="spellEnd"/>
      <w:r w:rsidRPr="00A53310">
        <w:rPr>
          <w:rFonts w:ascii="Arial" w:hAnsi="Arial" w:cs="Arial"/>
          <w:lang w:val="et-EE"/>
        </w:rPr>
        <w:t>. 401</w:t>
      </w:r>
      <w:r w:rsidR="00B56985" w:rsidRPr="00A53310">
        <w:rPr>
          <w:rFonts w:ascii="Arial" w:hAnsi="Arial" w:cs="Arial"/>
          <w:lang w:val="et-EE"/>
        </w:rPr>
        <w:t>9</w:t>
      </w:r>
      <w:r w:rsidRPr="00A53310">
        <w:rPr>
          <w:rFonts w:ascii="Arial" w:hAnsi="Arial" w:cs="Arial"/>
          <w:lang w:val="et-EE"/>
        </w:rPr>
        <w:t xml:space="preserve">. Mõlema </w:t>
      </w:r>
      <w:r w:rsidR="00B06992" w:rsidRPr="00A53310">
        <w:rPr>
          <w:rFonts w:ascii="Arial" w:hAnsi="Arial" w:cs="Arial"/>
          <w:lang w:val="et-EE"/>
        </w:rPr>
        <w:t xml:space="preserve">klassi </w:t>
      </w:r>
      <w:r w:rsidRPr="00A53310">
        <w:rPr>
          <w:rFonts w:ascii="Arial" w:hAnsi="Arial" w:cs="Arial"/>
          <w:lang w:val="et-EE"/>
        </w:rPr>
        <w:t xml:space="preserve">sõelmed transporditakse konveieritega </w:t>
      </w:r>
      <w:proofErr w:type="spellStart"/>
      <w:r w:rsidRPr="00A53310">
        <w:rPr>
          <w:rFonts w:ascii="Arial" w:hAnsi="Arial" w:cs="Arial"/>
          <w:lang w:val="et-EE"/>
        </w:rPr>
        <w:t>pos</w:t>
      </w:r>
      <w:proofErr w:type="spellEnd"/>
      <w:r w:rsidRPr="00A53310">
        <w:rPr>
          <w:rFonts w:ascii="Arial" w:hAnsi="Arial" w:cs="Arial"/>
          <w:lang w:val="et-EE"/>
        </w:rPr>
        <w:t>. 4012 ja 401</w:t>
      </w:r>
      <w:r w:rsidR="0006672D" w:rsidRPr="00A53310">
        <w:rPr>
          <w:rFonts w:ascii="Arial" w:hAnsi="Arial" w:cs="Arial"/>
          <w:lang w:val="et-EE"/>
        </w:rPr>
        <w:t xml:space="preserve">6 </w:t>
      </w:r>
      <w:r w:rsidRPr="00A53310">
        <w:rPr>
          <w:rFonts w:ascii="Arial" w:hAnsi="Arial" w:cs="Arial"/>
          <w:lang w:val="et-EE"/>
        </w:rPr>
        <w:t>põhikonveierile pos.1830. Sõelmed 0-10 mm konveierilt pos.4012 ja sõelmed 0-4 mm</w:t>
      </w:r>
      <w:r w:rsidR="0017585E" w:rsidRPr="00A53310">
        <w:rPr>
          <w:rFonts w:ascii="Arial" w:hAnsi="Arial" w:cs="Arial"/>
          <w:lang w:val="et-EE"/>
        </w:rPr>
        <w:t xml:space="preserve"> </w:t>
      </w:r>
      <w:r w:rsidR="002036F6" w:rsidRPr="00A53310">
        <w:rPr>
          <w:rFonts w:ascii="Arial" w:hAnsi="Arial" w:cs="Arial"/>
          <w:lang w:val="et-EE"/>
        </w:rPr>
        <w:t>konveierilt pos.4016</w:t>
      </w:r>
      <w:r w:rsidRPr="00A53310">
        <w:rPr>
          <w:rFonts w:ascii="Arial" w:hAnsi="Arial" w:cs="Arial"/>
          <w:lang w:val="et-EE"/>
        </w:rPr>
        <w:t xml:space="preserve"> võib lisada põlevkivile </w:t>
      </w:r>
      <w:r w:rsidR="00D1655F" w:rsidRPr="00A53310">
        <w:rPr>
          <w:rFonts w:ascii="Arial" w:hAnsi="Arial" w:cs="Arial"/>
          <w:lang w:val="et-EE"/>
        </w:rPr>
        <w:t>fraktsioon</w:t>
      </w:r>
      <w:r w:rsidRPr="00A53310">
        <w:rPr>
          <w:rFonts w:ascii="Arial" w:hAnsi="Arial" w:cs="Arial"/>
          <w:lang w:val="et-EE"/>
        </w:rPr>
        <w:t xml:space="preserve"> 0-125 mm.</w:t>
      </w:r>
    </w:p>
    <w:p w14:paraId="7B15C5A0" w14:textId="77777777" w:rsidR="002356CF" w:rsidRPr="00A53310" w:rsidRDefault="002356CF" w:rsidP="00C34B88">
      <w:pPr>
        <w:spacing w:before="120" w:after="120" w:line="240" w:lineRule="auto"/>
        <w:jc w:val="both"/>
        <w:rPr>
          <w:rFonts w:ascii="Arial" w:hAnsi="Arial" w:cs="Arial"/>
          <w:lang w:val="et-EE"/>
        </w:rPr>
      </w:pPr>
      <w:r w:rsidRPr="00A53310">
        <w:rPr>
          <w:rFonts w:ascii="Arial" w:hAnsi="Arial" w:cs="Arial"/>
          <w:lang w:val="et-EE"/>
        </w:rPr>
        <w:t>Fraktsioon 4-16 mm transporditakse konveieritega pos.3507 ja 4024 kaubalattu.</w:t>
      </w:r>
    </w:p>
    <w:p w14:paraId="2574EF8B" w14:textId="023BCD9E" w:rsidR="002356CF" w:rsidRPr="00A53310" w:rsidRDefault="002356CF" w:rsidP="00303EEC">
      <w:pPr>
        <w:spacing w:after="0" w:line="240" w:lineRule="auto"/>
        <w:jc w:val="both"/>
        <w:rPr>
          <w:rFonts w:ascii="Arial" w:hAnsi="Arial" w:cs="Arial"/>
          <w:strike/>
          <w:lang w:val="et-EE"/>
        </w:rPr>
      </w:pPr>
      <w:r w:rsidRPr="00A53310">
        <w:rPr>
          <w:rFonts w:ascii="Arial" w:hAnsi="Arial" w:cs="Arial"/>
          <w:lang w:val="et-EE"/>
        </w:rPr>
        <w:t>Fraktsioon 16-63 mm konveieritega pos.4019 ja 4020 transporditakse sõelurisse CVB 2060 pos.4021 jagamiseks kahte fraktsiooni: 16-32 mm ja 32-63 mm. Fraktsioon 16-32 mm transporditakse kaubalattu konveieriga pos.4023. Fraktsioon 32-63 mm transporditakse kaubalattu konveieriga pos.4022</w:t>
      </w:r>
      <w:r w:rsidR="009E5473" w:rsidRPr="00A53310">
        <w:rPr>
          <w:rFonts w:ascii="Arial" w:hAnsi="Arial" w:cs="Arial"/>
          <w:lang w:val="et-EE"/>
        </w:rPr>
        <w:t>.</w:t>
      </w:r>
    </w:p>
    <w:p w14:paraId="12165CB3" w14:textId="1D85EA16" w:rsidR="002356CF" w:rsidRPr="00A53310" w:rsidRDefault="002356CF" w:rsidP="00C34B88">
      <w:pPr>
        <w:spacing w:before="120" w:after="120" w:line="240" w:lineRule="auto"/>
        <w:jc w:val="both"/>
        <w:rPr>
          <w:rFonts w:ascii="Arial" w:hAnsi="Arial" w:cs="Arial"/>
          <w:lang w:val="et-EE"/>
        </w:rPr>
      </w:pPr>
      <w:r w:rsidRPr="00A53310">
        <w:rPr>
          <w:rFonts w:ascii="Arial" w:hAnsi="Arial" w:cs="Arial"/>
          <w:lang w:val="et-EE"/>
        </w:rPr>
        <w:t>Vajadusel on võimalik toota killustikku fraktsioonides 0-32mm.</w:t>
      </w:r>
    </w:p>
    <w:p w14:paraId="40F17202" w14:textId="191BE0E6" w:rsidR="00B73781" w:rsidRPr="00A53310" w:rsidRDefault="003E4DD0" w:rsidP="00D97996">
      <w:pPr>
        <w:spacing w:after="0" w:line="240" w:lineRule="auto"/>
        <w:jc w:val="both"/>
        <w:rPr>
          <w:rFonts w:ascii="Arial" w:hAnsi="Arial" w:cs="Arial"/>
          <w:lang w:val="et-EE"/>
        </w:rPr>
      </w:pPr>
      <w:r w:rsidRPr="00A53310">
        <w:rPr>
          <w:rFonts w:ascii="Arial" w:hAnsi="Arial" w:cs="Arial"/>
          <w:lang w:val="et-EE"/>
        </w:rPr>
        <w:t xml:space="preserve">Fraktsioon 0-32mm tootmiseks </w:t>
      </w:r>
      <w:r w:rsidR="006C3DF7" w:rsidRPr="00A53310">
        <w:rPr>
          <w:rFonts w:ascii="Arial" w:hAnsi="Arial" w:cs="Arial"/>
          <w:lang w:val="et-EE"/>
        </w:rPr>
        <w:t>jäe</w:t>
      </w:r>
      <w:r w:rsidRPr="00A53310">
        <w:rPr>
          <w:rFonts w:ascii="Arial" w:hAnsi="Arial" w:cs="Arial"/>
          <w:lang w:val="et-EE"/>
        </w:rPr>
        <w:t>takse fraktsiooni</w:t>
      </w:r>
      <w:r w:rsidR="006C3DF7" w:rsidRPr="00A53310">
        <w:rPr>
          <w:rFonts w:ascii="Arial" w:hAnsi="Arial" w:cs="Arial"/>
          <w:lang w:val="et-EE"/>
        </w:rPr>
        <w:t>d</w:t>
      </w:r>
      <w:r w:rsidRPr="00A53310">
        <w:rPr>
          <w:rFonts w:ascii="Arial" w:hAnsi="Arial" w:cs="Arial"/>
          <w:lang w:val="et-EE"/>
        </w:rPr>
        <w:t xml:space="preserve"> 0-4mm</w:t>
      </w:r>
      <w:r w:rsidR="00B5255E" w:rsidRPr="00A53310">
        <w:rPr>
          <w:rFonts w:ascii="Arial" w:hAnsi="Arial" w:cs="Arial"/>
          <w:lang w:val="et-EE"/>
        </w:rPr>
        <w:t xml:space="preserve"> ja 4-1</w:t>
      </w:r>
      <w:r w:rsidR="00F06EED" w:rsidRPr="00A53310">
        <w:rPr>
          <w:rFonts w:ascii="Arial" w:hAnsi="Arial" w:cs="Arial"/>
          <w:lang w:val="et-EE"/>
        </w:rPr>
        <w:t>6</w:t>
      </w:r>
      <w:r w:rsidR="006C3DF7" w:rsidRPr="00A53310">
        <w:rPr>
          <w:rFonts w:ascii="Arial" w:hAnsi="Arial" w:cs="Arial"/>
          <w:lang w:val="et-EE"/>
        </w:rPr>
        <w:t>mm</w:t>
      </w:r>
      <w:r w:rsidRPr="00A53310">
        <w:rPr>
          <w:rFonts w:ascii="Arial" w:hAnsi="Arial" w:cs="Arial"/>
          <w:lang w:val="et-EE"/>
        </w:rPr>
        <w:t xml:space="preserve"> sõel</w:t>
      </w:r>
      <w:r w:rsidR="006B13DE" w:rsidRPr="00A53310">
        <w:rPr>
          <w:rFonts w:ascii="Arial" w:hAnsi="Arial" w:cs="Arial"/>
          <w:lang w:val="et-EE"/>
        </w:rPr>
        <w:t xml:space="preserve">ale GIST 73 </w:t>
      </w:r>
      <w:r w:rsidRPr="00A53310">
        <w:rPr>
          <w:rFonts w:ascii="Arial" w:hAnsi="Arial" w:cs="Arial"/>
          <w:lang w:val="et-EE"/>
        </w:rPr>
        <w:t>pos.</w:t>
      </w:r>
      <w:r w:rsidR="006B13DE" w:rsidRPr="00A53310">
        <w:rPr>
          <w:rFonts w:ascii="Arial" w:hAnsi="Arial" w:cs="Arial"/>
          <w:lang w:val="et-EE"/>
        </w:rPr>
        <w:t>4015</w:t>
      </w:r>
      <w:r w:rsidRPr="00A53310">
        <w:rPr>
          <w:rFonts w:ascii="Arial" w:hAnsi="Arial" w:cs="Arial"/>
          <w:lang w:val="et-EE"/>
        </w:rPr>
        <w:t xml:space="preserve">, kus </w:t>
      </w:r>
      <w:r w:rsidR="00377F2D" w:rsidRPr="00A53310">
        <w:rPr>
          <w:rFonts w:ascii="Arial" w:hAnsi="Arial" w:cs="Arial"/>
          <w:lang w:val="et-EE"/>
        </w:rPr>
        <w:t xml:space="preserve">ülemise astme </w:t>
      </w:r>
      <w:r w:rsidRPr="00A53310">
        <w:rPr>
          <w:rFonts w:ascii="Arial" w:hAnsi="Arial" w:cs="Arial"/>
          <w:lang w:val="et-EE"/>
        </w:rPr>
        <w:t xml:space="preserve">sõel avadega </w:t>
      </w:r>
      <w:r w:rsidR="00377F2D" w:rsidRPr="00A53310">
        <w:rPr>
          <w:rFonts w:ascii="Arial" w:hAnsi="Arial" w:cs="Arial"/>
          <w:lang w:val="et-EE"/>
        </w:rPr>
        <w:t>19</w:t>
      </w:r>
      <w:r w:rsidRPr="00A53310">
        <w:rPr>
          <w:rFonts w:ascii="Arial" w:hAnsi="Arial" w:cs="Arial"/>
          <w:lang w:val="et-EE"/>
        </w:rPr>
        <w:t>*</w:t>
      </w:r>
      <w:r w:rsidR="00377F2D" w:rsidRPr="00A53310">
        <w:rPr>
          <w:rFonts w:ascii="Arial" w:hAnsi="Arial" w:cs="Arial"/>
          <w:lang w:val="et-EE"/>
        </w:rPr>
        <w:t>19</w:t>
      </w:r>
      <w:r w:rsidRPr="00A53310">
        <w:rPr>
          <w:rFonts w:ascii="Arial" w:hAnsi="Arial" w:cs="Arial"/>
          <w:lang w:val="et-EE"/>
        </w:rPr>
        <w:t xml:space="preserve"> mm asendatakse lehtterase</w:t>
      </w:r>
      <w:r w:rsidR="000D1CC8" w:rsidRPr="00A53310">
        <w:rPr>
          <w:rFonts w:ascii="Arial" w:hAnsi="Arial" w:cs="Arial"/>
          <w:lang w:val="et-EE"/>
        </w:rPr>
        <w:t>st</w:t>
      </w:r>
      <w:r w:rsidRPr="00A53310">
        <w:rPr>
          <w:rFonts w:ascii="Arial" w:hAnsi="Arial" w:cs="Arial"/>
          <w:lang w:val="et-EE"/>
        </w:rPr>
        <w:t>. Fraktsioon 0-</w:t>
      </w:r>
      <w:r w:rsidR="00AA1649" w:rsidRPr="00A53310">
        <w:rPr>
          <w:rFonts w:ascii="Arial" w:hAnsi="Arial" w:cs="Arial"/>
          <w:lang w:val="et-EE"/>
        </w:rPr>
        <w:t>63</w:t>
      </w:r>
      <w:r w:rsidRPr="00A53310">
        <w:rPr>
          <w:rFonts w:ascii="Arial" w:hAnsi="Arial" w:cs="Arial"/>
          <w:lang w:val="et-EE"/>
        </w:rPr>
        <w:t>mm transporditakse kaubalattu konveieriga pos.</w:t>
      </w:r>
      <w:r w:rsidR="00E444FF" w:rsidRPr="00A53310">
        <w:rPr>
          <w:rFonts w:ascii="Arial" w:hAnsi="Arial" w:cs="Arial"/>
          <w:lang w:val="et-EE"/>
        </w:rPr>
        <w:t>4019 CVB 2060 sõelale, pos.4021, kus see jagatakse</w:t>
      </w:r>
      <w:r w:rsidR="001C45AB" w:rsidRPr="00A53310">
        <w:rPr>
          <w:rFonts w:ascii="Arial" w:hAnsi="Arial" w:cs="Arial"/>
          <w:lang w:val="et-EE"/>
        </w:rPr>
        <w:t xml:space="preserve"> 37*37mm sõelale 0-32mm ja 32-63mm</w:t>
      </w:r>
      <w:r w:rsidR="00CD7649" w:rsidRPr="00A53310">
        <w:rPr>
          <w:rFonts w:ascii="Arial" w:hAnsi="Arial" w:cs="Arial"/>
          <w:lang w:val="et-EE"/>
        </w:rPr>
        <w:t xml:space="preserve"> fraktsioonideks ning transporditakse konveieritega pos.4023 ja 402</w:t>
      </w:r>
      <w:r w:rsidR="002B768B" w:rsidRPr="00A53310">
        <w:rPr>
          <w:rFonts w:ascii="Arial" w:hAnsi="Arial" w:cs="Arial"/>
          <w:lang w:val="et-EE"/>
        </w:rPr>
        <w:t>2 lattu</w:t>
      </w:r>
      <w:r w:rsidRPr="00A53310">
        <w:rPr>
          <w:rFonts w:ascii="Arial" w:hAnsi="Arial" w:cs="Arial"/>
          <w:lang w:val="et-EE"/>
        </w:rPr>
        <w:t>.</w:t>
      </w:r>
    </w:p>
    <w:p w14:paraId="310B2015" w14:textId="10F260B3" w:rsidR="00B04248" w:rsidRPr="00A53310" w:rsidRDefault="00B04248" w:rsidP="008E134B">
      <w:pPr>
        <w:pStyle w:val="Heading3"/>
        <w:numPr>
          <w:ilvl w:val="2"/>
          <w:numId w:val="32"/>
        </w:numPr>
        <w:spacing w:before="120" w:after="120" w:line="240" w:lineRule="auto"/>
        <w:rPr>
          <w:rFonts w:ascii="Arial" w:hAnsi="Arial" w:cs="Arial"/>
          <w:b/>
          <w:bCs/>
          <w:color w:val="auto"/>
          <w:sz w:val="22"/>
          <w:szCs w:val="22"/>
          <w:lang w:val="et-EE"/>
        </w:rPr>
      </w:pPr>
      <w:bookmarkStart w:id="33" w:name="_Toc367864740"/>
      <w:bookmarkStart w:id="34" w:name="_Toc19452475"/>
      <w:bookmarkStart w:id="35" w:name="_Toc113527097"/>
      <w:r w:rsidRPr="00A53310">
        <w:rPr>
          <w:rFonts w:ascii="Arial" w:hAnsi="Arial" w:cs="Arial"/>
          <w:b/>
          <w:bCs/>
          <w:color w:val="auto"/>
          <w:sz w:val="22"/>
          <w:szCs w:val="22"/>
          <w:lang w:val="et-EE"/>
        </w:rPr>
        <w:t>Metallesemete eemaldamine</w:t>
      </w:r>
      <w:bookmarkEnd w:id="33"/>
      <w:bookmarkEnd w:id="34"/>
      <w:bookmarkEnd w:id="35"/>
    </w:p>
    <w:p w14:paraId="12DA9907" w14:textId="1C3F1ADD" w:rsidR="00B04248" w:rsidRPr="00A53310" w:rsidRDefault="00B04248" w:rsidP="00DB5AB9">
      <w:pPr>
        <w:spacing w:after="0" w:line="240" w:lineRule="auto"/>
        <w:jc w:val="both"/>
        <w:rPr>
          <w:rFonts w:ascii="Arial" w:hAnsi="Arial" w:cs="Arial"/>
          <w:lang w:val="et-EE"/>
        </w:rPr>
      </w:pPr>
      <w:r w:rsidRPr="00A53310">
        <w:rPr>
          <w:rFonts w:ascii="Arial" w:hAnsi="Arial" w:cs="Arial"/>
          <w:lang w:val="et-EE"/>
        </w:rPr>
        <w:t xml:space="preserve">Metallesemete eemaldamine rikastusjääkide voolust toimub pidevalt töötava </w:t>
      </w:r>
      <w:proofErr w:type="spellStart"/>
      <w:r w:rsidRPr="00A53310">
        <w:rPr>
          <w:rFonts w:ascii="Arial" w:hAnsi="Arial" w:cs="Arial"/>
          <w:lang w:val="et-EE"/>
        </w:rPr>
        <w:t>automaatrauaeemaldiga</w:t>
      </w:r>
      <w:proofErr w:type="spellEnd"/>
      <w:r w:rsidRPr="00A53310">
        <w:rPr>
          <w:rFonts w:ascii="Arial" w:hAnsi="Arial" w:cs="Arial"/>
          <w:lang w:val="et-EE"/>
        </w:rPr>
        <w:t xml:space="preserve"> tüüp PS 200M. </w:t>
      </w:r>
      <w:proofErr w:type="spellStart"/>
      <w:r w:rsidRPr="00A53310">
        <w:rPr>
          <w:rFonts w:ascii="Arial" w:hAnsi="Arial" w:cs="Arial"/>
          <w:lang w:val="et-EE"/>
        </w:rPr>
        <w:t>Rauaeemaldi</w:t>
      </w:r>
      <w:proofErr w:type="spellEnd"/>
      <w:r w:rsidRPr="00A53310">
        <w:rPr>
          <w:rFonts w:ascii="Arial" w:hAnsi="Arial" w:cs="Arial"/>
          <w:lang w:val="et-EE"/>
        </w:rPr>
        <w:t xml:space="preserve"> on paigaldatud konveieri pos.4008 </w:t>
      </w:r>
      <w:proofErr w:type="spellStart"/>
      <w:r w:rsidRPr="00A53310">
        <w:rPr>
          <w:rFonts w:ascii="Arial" w:hAnsi="Arial" w:cs="Arial"/>
          <w:lang w:val="et-EE"/>
        </w:rPr>
        <w:t>ajamitrummeli</w:t>
      </w:r>
      <w:proofErr w:type="spellEnd"/>
      <w:r w:rsidRPr="00A53310">
        <w:rPr>
          <w:rFonts w:ascii="Arial" w:hAnsi="Arial" w:cs="Arial"/>
          <w:lang w:val="et-EE"/>
        </w:rPr>
        <w:t xml:space="preserve"> kohale. Konveieril pos.4019 toimub metallesemete eemaldamine klassist 16-63mm </w:t>
      </w:r>
      <w:proofErr w:type="spellStart"/>
      <w:r w:rsidRPr="00A53310">
        <w:rPr>
          <w:rFonts w:ascii="Arial" w:hAnsi="Arial" w:cs="Arial"/>
          <w:lang w:val="et-EE"/>
        </w:rPr>
        <w:t>rauaeemaldiga</w:t>
      </w:r>
      <w:proofErr w:type="spellEnd"/>
      <w:r w:rsidRPr="00A53310">
        <w:rPr>
          <w:rFonts w:ascii="Arial" w:hAnsi="Arial" w:cs="Arial"/>
          <w:lang w:val="et-EE"/>
        </w:rPr>
        <w:t xml:space="preserve"> PS 100.</w:t>
      </w:r>
    </w:p>
    <w:p w14:paraId="672D5B63" w14:textId="77777777" w:rsidR="00B04248" w:rsidRPr="00A53310" w:rsidRDefault="00B04248" w:rsidP="00DB5AB9">
      <w:pPr>
        <w:spacing w:after="0" w:line="240" w:lineRule="auto"/>
        <w:jc w:val="both"/>
        <w:rPr>
          <w:rFonts w:ascii="Arial" w:hAnsi="Arial" w:cs="Arial"/>
          <w:lang w:val="et-EE"/>
        </w:rPr>
      </w:pPr>
      <w:r w:rsidRPr="00A53310">
        <w:rPr>
          <w:rFonts w:ascii="Arial" w:hAnsi="Arial" w:cs="Arial"/>
          <w:lang w:val="et-EE"/>
        </w:rPr>
        <w:t>Konveierile pos.4007 on paigaldatud metalliotsija, mis fikseerib raudesemete arvu ja juhib elektrimagnetit.</w:t>
      </w:r>
    </w:p>
    <w:p w14:paraId="5217C77F" w14:textId="28118A5A" w:rsidR="00B04248" w:rsidRPr="00A53310" w:rsidRDefault="00B04248" w:rsidP="0077644C">
      <w:pPr>
        <w:pStyle w:val="Heading3"/>
        <w:numPr>
          <w:ilvl w:val="2"/>
          <w:numId w:val="32"/>
        </w:numPr>
        <w:spacing w:before="120" w:after="120" w:line="240" w:lineRule="auto"/>
        <w:rPr>
          <w:rFonts w:ascii="Arial" w:hAnsi="Arial" w:cs="Arial"/>
          <w:b/>
          <w:bCs/>
          <w:color w:val="auto"/>
          <w:sz w:val="22"/>
          <w:szCs w:val="22"/>
          <w:lang w:val="et-EE"/>
        </w:rPr>
      </w:pPr>
      <w:bookmarkStart w:id="36" w:name="_Toc367864741"/>
      <w:bookmarkStart w:id="37" w:name="_Toc19452476"/>
      <w:bookmarkStart w:id="38" w:name="_Toc113527098"/>
      <w:bookmarkStart w:id="39" w:name="_Hlk98238157"/>
      <w:r w:rsidRPr="00A53310">
        <w:rPr>
          <w:rFonts w:ascii="Arial" w:hAnsi="Arial" w:cs="Arial"/>
          <w:b/>
          <w:bCs/>
          <w:color w:val="auto"/>
          <w:sz w:val="22"/>
          <w:szCs w:val="22"/>
          <w:lang w:val="et-EE"/>
        </w:rPr>
        <w:t>Lõpptoodang</w:t>
      </w:r>
      <w:bookmarkEnd w:id="36"/>
      <w:bookmarkEnd w:id="37"/>
      <w:bookmarkEnd w:id="38"/>
    </w:p>
    <w:p w14:paraId="754D2781" w14:textId="6B81BAC5" w:rsidR="00B04248" w:rsidRPr="00A53310" w:rsidRDefault="00B04248" w:rsidP="00216DFF">
      <w:pPr>
        <w:spacing w:after="0" w:line="240" w:lineRule="auto"/>
        <w:jc w:val="both"/>
        <w:rPr>
          <w:rFonts w:ascii="Arial" w:hAnsi="Arial" w:cs="Arial"/>
          <w:lang w:val="et-EE"/>
        </w:rPr>
      </w:pPr>
      <w:r w:rsidRPr="00A53310">
        <w:rPr>
          <w:rFonts w:ascii="Arial" w:hAnsi="Arial" w:cs="Arial"/>
          <w:lang w:val="et-EE"/>
        </w:rPr>
        <w:t>Lõpptoodangus tekivad fraktsioonid:</w:t>
      </w:r>
      <w:r w:rsidR="0024060D" w:rsidRPr="00A53310">
        <w:rPr>
          <w:rFonts w:ascii="Arial" w:hAnsi="Arial" w:cs="Arial"/>
          <w:lang w:val="et-EE"/>
        </w:rPr>
        <w:t xml:space="preserve"> </w:t>
      </w:r>
      <w:r w:rsidR="00F1443F" w:rsidRPr="00A53310">
        <w:rPr>
          <w:rFonts w:ascii="Arial" w:hAnsi="Arial" w:cs="Arial"/>
          <w:lang w:val="et-EE"/>
        </w:rPr>
        <w:t xml:space="preserve">32-90 mm; </w:t>
      </w:r>
      <w:r w:rsidRPr="00A53310">
        <w:rPr>
          <w:rFonts w:ascii="Arial" w:hAnsi="Arial" w:cs="Arial"/>
          <w:lang w:val="et-EE"/>
        </w:rPr>
        <w:t>0-90</w:t>
      </w:r>
      <w:r w:rsidR="00620075">
        <w:rPr>
          <w:rFonts w:ascii="Arial" w:hAnsi="Arial" w:cs="Arial"/>
          <w:lang w:val="et-EE"/>
        </w:rPr>
        <w:t xml:space="preserve"> </w:t>
      </w:r>
      <w:r w:rsidRPr="00A53310">
        <w:rPr>
          <w:rFonts w:ascii="Arial" w:hAnsi="Arial" w:cs="Arial"/>
          <w:lang w:val="et-EE"/>
        </w:rPr>
        <w:t>mm, 90-300</w:t>
      </w:r>
      <w:r w:rsidR="00620075">
        <w:rPr>
          <w:rFonts w:ascii="Arial" w:hAnsi="Arial" w:cs="Arial"/>
          <w:lang w:val="et-EE"/>
        </w:rPr>
        <w:t xml:space="preserve"> </w:t>
      </w:r>
      <w:r w:rsidRPr="00A53310">
        <w:rPr>
          <w:rFonts w:ascii="Arial" w:hAnsi="Arial" w:cs="Arial"/>
          <w:lang w:val="et-EE"/>
        </w:rPr>
        <w:t>mm, 4-16</w:t>
      </w:r>
      <w:r w:rsidR="00211108" w:rsidRPr="00A53310">
        <w:rPr>
          <w:rFonts w:ascii="Arial" w:hAnsi="Arial" w:cs="Arial"/>
          <w:color w:val="FF0000"/>
          <w:lang w:val="et-EE"/>
        </w:rPr>
        <w:t xml:space="preserve"> </w:t>
      </w:r>
      <w:r w:rsidRPr="00A53310">
        <w:rPr>
          <w:rFonts w:ascii="Arial" w:hAnsi="Arial" w:cs="Arial"/>
          <w:lang w:val="et-EE"/>
        </w:rPr>
        <w:t>mm, 16-32 mm, 32-63 mm, vajadusel 0-32 mm</w:t>
      </w:r>
      <w:r w:rsidR="00A24F88" w:rsidRPr="00A53310">
        <w:rPr>
          <w:rFonts w:ascii="Arial" w:hAnsi="Arial" w:cs="Arial"/>
          <w:lang w:val="et-EE"/>
        </w:rPr>
        <w:t>.</w:t>
      </w:r>
      <w:r w:rsidRPr="00A53310">
        <w:rPr>
          <w:rFonts w:ascii="Arial" w:hAnsi="Arial" w:cs="Arial"/>
          <w:lang w:val="et-EE"/>
        </w:rPr>
        <w:t xml:space="preserve"> </w:t>
      </w:r>
    </w:p>
    <w:p w14:paraId="229A99C4" w14:textId="74959DD0" w:rsidR="00B73781" w:rsidRPr="00A53310" w:rsidRDefault="00B73781" w:rsidP="0077644C">
      <w:pPr>
        <w:pStyle w:val="Heading2"/>
        <w:numPr>
          <w:ilvl w:val="1"/>
          <w:numId w:val="32"/>
        </w:numPr>
        <w:spacing w:before="120" w:after="120" w:line="240" w:lineRule="auto"/>
        <w:rPr>
          <w:rFonts w:ascii="Arial" w:hAnsi="Arial" w:cs="Arial"/>
          <w:b/>
          <w:bCs/>
          <w:color w:val="auto"/>
          <w:sz w:val="22"/>
          <w:szCs w:val="22"/>
          <w:lang w:val="et-EE"/>
        </w:rPr>
      </w:pPr>
      <w:bookmarkStart w:id="40" w:name="_Toc113527099"/>
      <w:bookmarkStart w:id="41" w:name="_Toc19452477"/>
      <w:bookmarkEnd w:id="39"/>
      <w:r w:rsidRPr="00A53310">
        <w:rPr>
          <w:rFonts w:ascii="Arial" w:hAnsi="Arial" w:cs="Arial"/>
          <w:b/>
          <w:bCs/>
          <w:color w:val="auto"/>
          <w:sz w:val="22"/>
          <w:szCs w:val="22"/>
          <w:lang w:val="et-EE"/>
        </w:rPr>
        <w:t>Tootmise tehnoloogilise protsessi</w:t>
      </w:r>
      <w:r w:rsidR="005903FD" w:rsidRPr="00A53310">
        <w:rPr>
          <w:rFonts w:ascii="Arial" w:hAnsi="Arial" w:cs="Arial"/>
          <w:b/>
          <w:bCs/>
          <w:color w:val="auto"/>
          <w:sz w:val="22"/>
          <w:szCs w:val="22"/>
          <w:lang w:val="et-EE"/>
        </w:rPr>
        <w:t xml:space="preserve"> </w:t>
      </w:r>
      <w:r w:rsidR="00C557D3" w:rsidRPr="00A53310">
        <w:rPr>
          <w:rFonts w:ascii="Arial" w:hAnsi="Arial" w:cs="Arial"/>
          <w:b/>
          <w:bCs/>
          <w:color w:val="auto"/>
          <w:sz w:val="22"/>
          <w:szCs w:val="22"/>
          <w:lang w:val="et-EE"/>
        </w:rPr>
        <w:t>statsionaar</w:t>
      </w:r>
      <w:r w:rsidR="00AB58F6" w:rsidRPr="00A53310">
        <w:rPr>
          <w:rFonts w:ascii="Arial" w:hAnsi="Arial" w:cs="Arial"/>
          <w:b/>
          <w:bCs/>
          <w:color w:val="auto"/>
          <w:sz w:val="22"/>
          <w:szCs w:val="22"/>
          <w:lang w:val="et-EE"/>
        </w:rPr>
        <w:t>s</w:t>
      </w:r>
      <w:r w:rsidR="00C557D3" w:rsidRPr="00A53310">
        <w:rPr>
          <w:rFonts w:ascii="Arial" w:hAnsi="Arial" w:cs="Arial"/>
          <w:b/>
          <w:bCs/>
          <w:color w:val="auto"/>
          <w:sz w:val="22"/>
          <w:szCs w:val="22"/>
          <w:lang w:val="et-EE"/>
        </w:rPr>
        <w:t xml:space="preserve">e </w:t>
      </w:r>
      <w:r w:rsidR="005903FD" w:rsidRPr="00A53310">
        <w:rPr>
          <w:rFonts w:ascii="Arial" w:hAnsi="Arial" w:cs="Arial"/>
          <w:b/>
          <w:bCs/>
          <w:color w:val="auto"/>
          <w:sz w:val="22"/>
          <w:szCs w:val="22"/>
          <w:lang w:val="et-EE"/>
        </w:rPr>
        <w:t>kompleksi</w:t>
      </w:r>
      <w:r w:rsidR="00A27250" w:rsidRPr="00A53310">
        <w:rPr>
          <w:rFonts w:ascii="Arial" w:hAnsi="Arial" w:cs="Arial"/>
          <w:b/>
          <w:bCs/>
          <w:color w:val="auto"/>
          <w:sz w:val="22"/>
          <w:szCs w:val="22"/>
          <w:lang w:val="et-EE"/>
        </w:rPr>
        <w:t xml:space="preserve"> kaudu</w:t>
      </w:r>
      <w:r w:rsidRPr="00A53310">
        <w:rPr>
          <w:rFonts w:ascii="Arial" w:hAnsi="Arial" w:cs="Arial"/>
          <w:b/>
          <w:bCs/>
          <w:color w:val="auto"/>
          <w:sz w:val="22"/>
          <w:szCs w:val="22"/>
          <w:lang w:val="et-EE"/>
        </w:rPr>
        <w:t xml:space="preserve"> kirjeldus</w:t>
      </w:r>
      <w:bookmarkEnd w:id="40"/>
      <w:r w:rsidRPr="00A53310">
        <w:rPr>
          <w:rFonts w:ascii="Arial" w:hAnsi="Arial" w:cs="Arial"/>
          <w:b/>
          <w:bCs/>
          <w:color w:val="auto"/>
          <w:sz w:val="22"/>
          <w:szCs w:val="22"/>
          <w:lang w:val="et-EE"/>
        </w:rPr>
        <w:t xml:space="preserve"> </w:t>
      </w:r>
    </w:p>
    <w:p w14:paraId="15BC60CD" w14:textId="59007277" w:rsidR="008E61D8" w:rsidRPr="00A53310" w:rsidRDefault="00620075" w:rsidP="00A24F88">
      <w:pPr>
        <w:spacing w:before="120" w:after="120" w:line="240" w:lineRule="auto"/>
        <w:jc w:val="both"/>
        <w:rPr>
          <w:rFonts w:ascii="Arial" w:hAnsi="Arial" w:cs="Arial"/>
          <w:lang w:val="et-EE"/>
        </w:rPr>
      </w:pPr>
      <w:r w:rsidRPr="00A53310">
        <w:rPr>
          <w:rFonts w:ascii="Arial" w:hAnsi="Arial" w:cs="Arial"/>
          <w:lang w:val="et-EE"/>
        </w:rPr>
        <w:t>Statsionaarne</w:t>
      </w:r>
      <w:r w:rsidR="00263EF1" w:rsidRPr="00A53310">
        <w:rPr>
          <w:rFonts w:ascii="Arial" w:hAnsi="Arial" w:cs="Arial"/>
          <w:lang w:val="et-EE"/>
        </w:rPr>
        <w:t xml:space="preserve"> killustikukompleks</w:t>
      </w:r>
      <w:r w:rsidR="00316FB9" w:rsidRPr="00A53310">
        <w:rPr>
          <w:rFonts w:ascii="Arial" w:hAnsi="Arial" w:cs="Arial"/>
          <w:lang w:val="et-EE"/>
        </w:rPr>
        <w:t xml:space="preserve"> /killustiku kompleks </w:t>
      </w:r>
      <w:r w:rsidR="00711836" w:rsidRPr="00A53310">
        <w:rPr>
          <w:rFonts w:ascii="Arial" w:hAnsi="Arial" w:cs="Arial"/>
          <w:lang w:val="et-EE"/>
        </w:rPr>
        <w:t>3/ on mõeldud</w:t>
      </w:r>
      <w:r w:rsidR="00755F70" w:rsidRPr="00A53310">
        <w:rPr>
          <w:rFonts w:ascii="Arial" w:hAnsi="Arial" w:cs="Arial"/>
          <w:lang w:val="et-EE"/>
        </w:rPr>
        <w:t xml:space="preserve"> killustiku lisatootmiseks suurtes kogustes juhuks, kui nõudlus ületab rikastusjäätme</w:t>
      </w:r>
      <w:r w:rsidR="0006766F" w:rsidRPr="00A53310">
        <w:rPr>
          <w:rFonts w:ascii="Arial" w:hAnsi="Arial" w:cs="Arial"/>
          <w:lang w:val="et-EE"/>
        </w:rPr>
        <w:t>test killustiku tootmise võimsuse, mis sõltub kaevanduse / rikastusvabriku</w:t>
      </w:r>
      <w:r w:rsidR="0036408B" w:rsidRPr="00A53310">
        <w:rPr>
          <w:rFonts w:ascii="Arial" w:hAnsi="Arial" w:cs="Arial"/>
          <w:lang w:val="et-EE"/>
        </w:rPr>
        <w:t xml:space="preserve"> tööst.</w:t>
      </w:r>
    </w:p>
    <w:p w14:paraId="5E3FD211" w14:textId="0DFC8FBE" w:rsidR="00157D14" w:rsidRPr="00A53310" w:rsidRDefault="00F466CB" w:rsidP="00A24F88">
      <w:pPr>
        <w:spacing w:before="120" w:after="120" w:line="240" w:lineRule="auto"/>
        <w:jc w:val="both"/>
        <w:rPr>
          <w:rFonts w:ascii="Arial" w:hAnsi="Arial" w:cs="Arial"/>
          <w:lang w:val="et-EE"/>
        </w:rPr>
      </w:pPr>
      <w:r w:rsidRPr="00A53310">
        <w:rPr>
          <w:rFonts w:ascii="Arial" w:hAnsi="Arial" w:cs="Arial"/>
          <w:lang w:val="et-EE"/>
        </w:rPr>
        <w:t>Statsionaarne</w:t>
      </w:r>
      <w:r w:rsidR="00157D14" w:rsidRPr="00A53310">
        <w:rPr>
          <w:rFonts w:ascii="Arial" w:hAnsi="Arial" w:cs="Arial"/>
          <w:lang w:val="et-EE"/>
        </w:rPr>
        <w:t xml:space="preserve"> killustikukompleks</w:t>
      </w:r>
      <w:r w:rsidR="00B86F19" w:rsidRPr="00A53310">
        <w:rPr>
          <w:rFonts w:ascii="Arial" w:hAnsi="Arial" w:cs="Arial"/>
          <w:lang w:val="et-EE"/>
        </w:rPr>
        <w:t xml:space="preserve"> asub killustiku laoalal.</w:t>
      </w:r>
    </w:p>
    <w:p w14:paraId="321E483F" w14:textId="63B4C984" w:rsidR="005F2E65" w:rsidRPr="00A53310" w:rsidRDefault="005F2E65" w:rsidP="00A24F88">
      <w:pPr>
        <w:spacing w:before="120" w:after="120" w:line="240" w:lineRule="auto"/>
        <w:jc w:val="both"/>
        <w:rPr>
          <w:rFonts w:ascii="Arial" w:hAnsi="Arial" w:cs="Arial"/>
          <w:lang w:val="et-EE"/>
        </w:rPr>
      </w:pPr>
      <w:r w:rsidRPr="00A53310">
        <w:rPr>
          <w:rFonts w:ascii="Arial" w:hAnsi="Arial" w:cs="Arial"/>
          <w:lang w:val="et-EE"/>
        </w:rPr>
        <w:t xml:space="preserve">Algtoode – </w:t>
      </w:r>
      <w:r w:rsidR="00DC7CEC" w:rsidRPr="00A53310">
        <w:rPr>
          <w:rFonts w:ascii="Arial" w:hAnsi="Arial" w:cs="Arial"/>
          <w:lang w:val="et-EE"/>
        </w:rPr>
        <w:t>killustiku</w:t>
      </w:r>
      <w:r w:rsidRPr="00A53310">
        <w:rPr>
          <w:rFonts w:ascii="Arial" w:hAnsi="Arial" w:cs="Arial"/>
          <w:lang w:val="et-EE"/>
        </w:rPr>
        <w:t xml:space="preserve"> </w:t>
      </w:r>
      <w:r w:rsidR="00224DF7" w:rsidRPr="00A53310">
        <w:rPr>
          <w:rFonts w:ascii="Arial" w:hAnsi="Arial" w:cs="Arial"/>
          <w:lang w:val="et-EE"/>
        </w:rPr>
        <w:t>0-90 mm</w:t>
      </w:r>
      <w:r w:rsidR="003F3EDC" w:rsidRPr="00A53310">
        <w:rPr>
          <w:rFonts w:ascii="Arial" w:hAnsi="Arial" w:cs="Arial"/>
          <w:lang w:val="et-EE"/>
        </w:rPr>
        <w:t>.</w:t>
      </w:r>
    </w:p>
    <w:p w14:paraId="35188702" w14:textId="2A1A3203" w:rsidR="003F3EDC" w:rsidRPr="00A53310" w:rsidRDefault="00620075" w:rsidP="00A24F88">
      <w:pPr>
        <w:spacing w:before="120" w:after="120" w:line="240" w:lineRule="auto"/>
        <w:jc w:val="both"/>
        <w:rPr>
          <w:rFonts w:ascii="Arial" w:hAnsi="Arial" w:cs="Arial"/>
          <w:lang w:val="et-EE"/>
        </w:rPr>
      </w:pPr>
      <w:r w:rsidRPr="00A53310">
        <w:rPr>
          <w:rFonts w:ascii="Arial" w:hAnsi="Arial" w:cs="Arial"/>
          <w:lang w:val="et-EE"/>
        </w:rPr>
        <w:t>Statsionaarne</w:t>
      </w:r>
      <w:r w:rsidR="00F90E31" w:rsidRPr="00A53310">
        <w:rPr>
          <w:rFonts w:ascii="Arial" w:hAnsi="Arial" w:cs="Arial"/>
          <w:lang w:val="et-EE"/>
        </w:rPr>
        <w:t xml:space="preserve"> </w:t>
      </w:r>
      <w:r w:rsidR="003F3EDC" w:rsidRPr="00A53310">
        <w:rPr>
          <w:rFonts w:ascii="Arial" w:hAnsi="Arial" w:cs="Arial"/>
          <w:lang w:val="et-EE"/>
        </w:rPr>
        <w:t>killustikukompleksi too</w:t>
      </w:r>
      <w:r w:rsidR="00193A54" w:rsidRPr="00A53310">
        <w:rPr>
          <w:rFonts w:ascii="Arial" w:hAnsi="Arial" w:cs="Arial"/>
          <w:lang w:val="et-EE"/>
        </w:rPr>
        <w:t>tlikkus al</w:t>
      </w:r>
      <w:r w:rsidR="00407637" w:rsidRPr="00A53310">
        <w:rPr>
          <w:rFonts w:ascii="Arial" w:hAnsi="Arial" w:cs="Arial"/>
          <w:lang w:val="et-EE"/>
        </w:rPr>
        <w:t>g</w:t>
      </w:r>
      <w:r w:rsidR="00193A54" w:rsidRPr="00A53310">
        <w:rPr>
          <w:rFonts w:ascii="Arial" w:hAnsi="Arial" w:cs="Arial"/>
          <w:lang w:val="et-EE"/>
        </w:rPr>
        <w:t>toode puhul on 100 t/h.</w:t>
      </w:r>
    </w:p>
    <w:p w14:paraId="1262CE3B" w14:textId="7D49D8D3" w:rsidR="00407637" w:rsidRPr="00A53310" w:rsidRDefault="00407637" w:rsidP="008F4388">
      <w:pPr>
        <w:pStyle w:val="Heading3"/>
        <w:numPr>
          <w:ilvl w:val="2"/>
          <w:numId w:val="32"/>
        </w:numPr>
        <w:spacing w:before="120" w:after="120" w:line="240" w:lineRule="auto"/>
        <w:rPr>
          <w:rFonts w:ascii="Arial" w:hAnsi="Arial" w:cs="Arial"/>
          <w:b/>
          <w:bCs/>
          <w:color w:val="auto"/>
          <w:sz w:val="22"/>
          <w:szCs w:val="22"/>
          <w:lang w:val="et-EE"/>
        </w:rPr>
      </w:pPr>
      <w:bookmarkStart w:id="42" w:name="_Toc113527100"/>
      <w:r w:rsidRPr="00A53310">
        <w:rPr>
          <w:rFonts w:ascii="Arial" w:hAnsi="Arial" w:cs="Arial"/>
          <w:b/>
          <w:bCs/>
          <w:color w:val="auto"/>
          <w:sz w:val="22"/>
          <w:szCs w:val="22"/>
          <w:lang w:val="et-EE"/>
        </w:rPr>
        <w:t>Juhtimis</w:t>
      </w:r>
      <w:r w:rsidR="00216DFF" w:rsidRPr="00A53310">
        <w:rPr>
          <w:rFonts w:ascii="Arial" w:hAnsi="Arial" w:cs="Arial"/>
          <w:b/>
          <w:bCs/>
          <w:color w:val="auto"/>
          <w:sz w:val="22"/>
          <w:szCs w:val="22"/>
          <w:lang w:val="et-EE"/>
        </w:rPr>
        <w:t>protsesside kirjeldus</w:t>
      </w:r>
      <w:bookmarkEnd w:id="42"/>
    </w:p>
    <w:p w14:paraId="3A5DCA29" w14:textId="071686BD" w:rsidR="00216DFF" w:rsidRPr="00A53310" w:rsidRDefault="00E94D93" w:rsidP="00A24F88">
      <w:pPr>
        <w:pStyle w:val="ListParagraph"/>
        <w:spacing w:before="120" w:after="120" w:line="240" w:lineRule="auto"/>
        <w:ind w:left="0"/>
        <w:contextualSpacing w:val="0"/>
        <w:jc w:val="both"/>
        <w:rPr>
          <w:rFonts w:ascii="Arial" w:hAnsi="Arial" w:cs="Arial"/>
          <w:lang w:val="et-EE"/>
        </w:rPr>
      </w:pPr>
      <w:r w:rsidRPr="00A53310">
        <w:rPr>
          <w:rFonts w:ascii="Arial" w:hAnsi="Arial" w:cs="Arial"/>
          <w:lang w:val="et-EE"/>
        </w:rPr>
        <w:t>Tootmise protsessi alguse/peat</w:t>
      </w:r>
      <w:r w:rsidR="00044F2A" w:rsidRPr="00A53310">
        <w:rPr>
          <w:rFonts w:ascii="Arial" w:hAnsi="Arial" w:cs="Arial"/>
          <w:lang w:val="et-EE"/>
        </w:rPr>
        <w:t xml:space="preserve">amise määrab kaevanduse allmaa tootmisosakonna </w:t>
      </w:r>
      <w:r w:rsidR="00A35F69" w:rsidRPr="00A53310">
        <w:rPr>
          <w:rFonts w:ascii="Arial" w:hAnsi="Arial" w:cs="Arial"/>
          <w:lang w:val="et-EE"/>
        </w:rPr>
        <w:t>vanemdispetšer.</w:t>
      </w:r>
    </w:p>
    <w:p w14:paraId="68239D9F" w14:textId="233F7B5C" w:rsidR="00AC0A01" w:rsidRPr="00A53310" w:rsidRDefault="00F90E31" w:rsidP="00A24F88">
      <w:pPr>
        <w:pStyle w:val="ListParagraph"/>
        <w:spacing w:before="120" w:after="120" w:line="240" w:lineRule="auto"/>
        <w:ind w:left="0"/>
        <w:contextualSpacing w:val="0"/>
        <w:jc w:val="both"/>
        <w:rPr>
          <w:rFonts w:ascii="Arial" w:hAnsi="Arial" w:cs="Arial"/>
          <w:lang w:val="et-EE"/>
        </w:rPr>
      </w:pPr>
      <w:r w:rsidRPr="00A53310">
        <w:rPr>
          <w:rFonts w:ascii="Arial" w:hAnsi="Arial" w:cs="Arial"/>
          <w:lang w:val="et-EE"/>
        </w:rPr>
        <w:t>Statsionaar</w:t>
      </w:r>
      <w:r w:rsidR="006B17CB" w:rsidRPr="00A53310">
        <w:rPr>
          <w:rFonts w:ascii="Arial" w:hAnsi="Arial" w:cs="Arial"/>
          <w:lang w:val="et-EE"/>
        </w:rPr>
        <w:t>s</w:t>
      </w:r>
      <w:r w:rsidRPr="00A53310">
        <w:rPr>
          <w:rFonts w:ascii="Arial" w:hAnsi="Arial" w:cs="Arial"/>
          <w:lang w:val="et-EE"/>
        </w:rPr>
        <w:t>e</w:t>
      </w:r>
      <w:r w:rsidR="006B17CB" w:rsidRPr="00A53310">
        <w:rPr>
          <w:rFonts w:ascii="Arial" w:hAnsi="Arial" w:cs="Arial"/>
          <w:lang w:val="et-EE"/>
        </w:rPr>
        <w:t>t</w:t>
      </w:r>
      <w:r w:rsidR="0047459C" w:rsidRPr="00A53310">
        <w:rPr>
          <w:rFonts w:ascii="Arial" w:hAnsi="Arial" w:cs="Arial"/>
          <w:lang w:val="et-EE"/>
        </w:rPr>
        <w:t xml:space="preserve"> killustikukompleksi juhitakse ja tööparame</w:t>
      </w:r>
      <w:r w:rsidR="00F84638" w:rsidRPr="00A53310">
        <w:rPr>
          <w:rFonts w:ascii="Arial" w:hAnsi="Arial" w:cs="Arial"/>
          <w:lang w:val="et-EE"/>
        </w:rPr>
        <w:t xml:space="preserve">etreid jälgitakse </w:t>
      </w:r>
      <w:r w:rsidR="009C2F79" w:rsidRPr="00A53310">
        <w:rPr>
          <w:rFonts w:ascii="Arial" w:hAnsi="Arial" w:cs="Arial"/>
          <w:lang w:val="et-EE"/>
        </w:rPr>
        <w:t>rikastusvabriku pea</w:t>
      </w:r>
      <w:r w:rsidR="00082858" w:rsidRPr="00A53310">
        <w:rPr>
          <w:rFonts w:ascii="Arial" w:hAnsi="Arial" w:cs="Arial"/>
          <w:lang w:val="et-EE"/>
        </w:rPr>
        <w:t>juhtpuldist</w:t>
      </w:r>
      <w:r w:rsidR="008B4468" w:rsidRPr="00A53310">
        <w:rPr>
          <w:rFonts w:ascii="Arial" w:hAnsi="Arial" w:cs="Arial"/>
          <w:lang w:val="et-EE"/>
        </w:rPr>
        <w:t xml:space="preserve">. </w:t>
      </w:r>
      <w:r w:rsidR="00AC0A01" w:rsidRPr="00A53310">
        <w:rPr>
          <w:rFonts w:ascii="Arial" w:hAnsi="Arial" w:cs="Arial"/>
          <w:lang w:val="et-EE"/>
        </w:rPr>
        <w:t>Tööprotsessist</w:t>
      </w:r>
      <w:r w:rsidR="00572323" w:rsidRPr="00A53310">
        <w:rPr>
          <w:rFonts w:ascii="Arial" w:hAnsi="Arial" w:cs="Arial"/>
          <w:lang w:val="et-EE"/>
        </w:rPr>
        <w:t xml:space="preserve"> kõrvalekallete operatiivse likvideerimi</w:t>
      </w:r>
      <w:r w:rsidR="00172EE1" w:rsidRPr="00A53310">
        <w:rPr>
          <w:rFonts w:ascii="Arial" w:hAnsi="Arial" w:cs="Arial"/>
          <w:lang w:val="et-EE"/>
        </w:rPr>
        <w:t xml:space="preserve">ne teostavad </w:t>
      </w:r>
      <w:r w:rsidR="00D669F7" w:rsidRPr="00A53310">
        <w:rPr>
          <w:rFonts w:ascii="Arial" w:hAnsi="Arial" w:cs="Arial"/>
          <w:lang w:val="et-EE"/>
        </w:rPr>
        <w:t xml:space="preserve">töövahetuse remondipersonal või </w:t>
      </w:r>
      <w:r w:rsidR="00A25E63" w:rsidRPr="00A53310">
        <w:rPr>
          <w:rFonts w:ascii="Arial" w:hAnsi="Arial" w:cs="Arial"/>
          <w:lang w:val="et-EE"/>
        </w:rPr>
        <w:t>töövahetuse puudumisel valves olev personal.</w:t>
      </w:r>
    </w:p>
    <w:p w14:paraId="540B15AF" w14:textId="002243BF" w:rsidR="00870408" w:rsidRPr="00A53310" w:rsidRDefault="00C82087" w:rsidP="00A24F88">
      <w:pPr>
        <w:pStyle w:val="ListParagraph"/>
        <w:spacing w:before="120" w:after="120" w:line="240" w:lineRule="auto"/>
        <w:ind w:left="0"/>
        <w:contextualSpacing w:val="0"/>
        <w:jc w:val="both"/>
        <w:rPr>
          <w:rFonts w:ascii="Arial" w:hAnsi="Arial" w:cs="Arial"/>
          <w:lang w:val="et-EE"/>
        </w:rPr>
      </w:pPr>
      <w:bookmarkStart w:id="43" w:name="_Hlk101769260"/>
      <w:r w:rsidRPr="00A53310">
        <w:rPr>
          <w:rFonts w:ascii="Arial" w:hAnsi="Arial" w:cs="Arial"/>
          <w:lang w:val="et-EE"/>
        </w:rPr>
        <w:lastRenderedPageBreak/>
        <w:t xml:space="preserve">Tootmisseadmete tehnilist </w:t>
      </w:r>
      <w:r w:rsidR="00CC17EE" w:rsidRPr="00A53310">
        <w:rPr>
          <w:rFonts w:ascii="Arial" w:hAnsi="Arial" w:cs="Arial"/>
          <w:lang w:val="et-EE"/>
        </w:rPr>
        <w:t>hooldus</w:t>
      </w:r>
      <w:r w:rsidRPr="00A53310">
        <w:rPr>
          <w:rFonts w:ascii="Arial" w:hAnsi="Arial" w:cs="Arial"/>
          <w:lang w:val="et-EE"/>
        </w:rPr>
        <w:t>t</w:t>
      </w:r>
      <w:r w:rsidR="003A34B9" w:rsidRPr="00A53310">
        <w:rPr>
          <w:rFonts w:ascii="Arial" w:hAnsi="Arial" w:cs="Arial"/>
          <w:lang w:val="et-EE"/>
        </w:rPr>
        <w:t xml:space="preserve"> ja remont</w:t>
      </w:r>
      <w:r w:rsidR="005E3305" w:rsidRPr="00A53310">
        <w:rPr>
          <w:rFonts w:ascii="Arial" w:hAnsi="Arial" w:cs="Arial"/>
          <w:lang w:val="et-EE"/>
        </w:rPr>
        <w:t>i</w:t>
      </w:r>
      <w:r w:rsidR="00CC17EE" w:rsidRPr="00A53310">
        <w:rPr>
          <w:rFonts w:ascii="Arial" w:hAnsi="Arial" w:cs="Arial"/>
          <w:lang w:val="et-EE"/>
        </w:rPr>
        <w:t xml:space="preserve"> teostava</w:t>
      </w:r>
      <w:r w:rsidR="003A34B9" w:rsidRPr="00A53310">
        <w:rPr>
          <w:rFonts w:ascii="Arial" w:hAnsi="Arial" w:cs="Arial"/>
          <w:lang w:val="et-EE"/>
        </w:rPr>
        <w:t>d</w:t>
      </w:r>
      <w:r w:rsidR="00CC17EE" w:rsidRPr="00A53310">
        <w:rPr>
          <w:rFonts w:ascii="Arial" w:hAnsi="Arial" w:cs="Arial"/>
          <w:lang w:val="et-EE"/>
        </w:rPr>
        <w:t xml:space="preserve"> </w:t>
      </w:r>
      <w:r w:rsidRPr="00A53310">
        <w:rPr>
          <w:rFonts w:ascii="Arial" w:hAnsi="Arial" w:cs="Arial"/>
          <w:lang w:val="et-EE"/>
        </w:rPr>
        <w:t xml:space="preserve">Enefit </w:t>
      </w:r>
      <w:proofErr w:type="spellStart"/>
      <w:r w:rsidRPr="00A53310">
        <w:rPr>
          <w:rFonts w:ascii="Arial" w:hAnsi="Arial" w:cs="Arial"/>
          <w:lang w:val="et-EE"/>
        </w:rPr>
        <w:t>Solutsionsi</w:t>
      </w:r>
      <w:proofErr w:type="spellEnd"/>
      <w:r w:rsidRPr="00A53310">
        <w:rPr>
          <w:rFonts w:ascii="Arial" w:hAnsi="Arial" w:cs="Arial"/>
          <w:lang w:val="et-EE"/>
        </w:rPr>
        <w:t xml:space="preserve"> </w:t>
      </w:r>
      <w:r w:rsidR="003A34B9" w:rsidRPr="00A53310">
        <w:rPr>
          <w:rFonts w:ascii="Arial" w:hAnsi="Arial" w:cs="Arial"/>
          <w:lang w:val="et-EE"/>
        </w:rPr>
        <w:t>AS</w:t>
      </w:r>
      <w:r w:rsidR="005E3305" w:rsidRPr="00A53310">
        <w:rPr>
          <w:rFonts w:ascii="Arial" w:hAnsi="Arial" w:cs="Arial"/>
          <w:lang w:val="et-EE"/>
        </w:rPr>
        <w:t>i</w:t>
      </w:r>
      <w:r w:rsidR="003A34B9" w:rsidRPr="00A53310">
        <w:rPr>
          <w:rFonts w:ascii="Arial" w:hAnsi="Arial" w:cs="Arial"/>
          <w:lang w:val="et-EE"/>
        </w:rPr>
        <w:t xml:space="preserve"> pealmaa statsionaarse tehnika jaoskonna töötajad</w:t>
      </w:r>
      <w:bookmarkEnd w:id="43"/>
      <w:r w:rsidR="003A34B9" w:rsidRPr="00A53310">
        <w:rPr>
          <w:rFonts w:ascii="Arial" w:hAnsi="Arial" w:cs="Arial"/>
          <w:lang w:val="et-EE"/>
        </w:rPr>
        <w:t>.</w:t>
      </w:r>
    </w:p>
    <w:p w14:paraId="7A441AA8" w14:textId="79139C82" w:rsidR="00632F27" w:rsidRPr="00A53310" w:rsidRDefault="00FE02F0" w:rsidP="00A24F88">
      <w:pPr>
        <w:pStyle w:val="ListParagraph"/>
        <w:spacing w:before="120" w:after="120" w:line="240" w:lineRule="auto"/>
        <w:ind w:left="0"/>
        <w:contextualSpacing w:val="0"/>
        <w:jc w:val="both"/>
        <w:rPr>
          <w:rFonts w:ascii="Arial" w:hAnsi="Arial" w:cs="Arial"/>
          <w:lang w:val="et-EE"/>
        </w:rPr>
      </w:pPr>
      <w:r w:rsidRPr="00A53310">
        <w:rPr>
          <w:rFonts w:ascii="Arial" w:hAnsi="Arial" w:cs="Arial"/>
          <w:lang w:val="et-EE"/>
        </w:rPr>
        <w:t>Statsionaarse</w:t>
      </w:r>
      <w:r w:rsidR="00F90E31" w:rsidRPr="00A53310">
        <w:rPr>
          <w:rFonts w:ascii="Arial" w:hAnsi="Arial" w:cs="Arial"/>
          <w:lang w:val="et-EE"/>
        </w:rPr>
        <w:t xml:space="preserve"> </w:t>
      </w:r>
      <w:r w:rsidR="00632F27" w:rsidRPr="00A53310">
        <w:rPr>
          <w:rFonts w:ascii="Arial" w:hAnsi="Arial" w:cs="Arial"/>
          <w:lang w:val="et-EE"/>
        </w:rPr>
        <w:t xml:space="preserve">killustikukompleksi laadimine </w:t>
      </w:r>
      <w:proofErr w:type="spellStart"/>
      <w:r w:rsidR="00632F27" w:rsidRPr="00A53310">
        <w:rPr>
          <w:rFonts w:ascii="Arial" w:hAnsi="Arial" w:cs="Arial"/>
          <w:lang w:val="et-EE"/>
        </w:rPr>
        <w:t>algtoodega</w:t>
      </w:r>
      <w:proofErr w:type="spellEnd"/>
      <w:r w:rsidR="00632F27" w:rsidRPr="00A53310">
        <w:rPr>
          <w:rFonts w:ascii="Arial" w:hAnsi="Arial" w:cs="Arial"/>
          <w:lang w:val="et-EE"/>
        </w:rPr>
        <w:t xml:space="preserve"> ja lõpptoodete tei</w:t>
      </w:r>
      <w:r w:rsidR="00B258A8" w:rsidRPr="00A53310">
        <w:rPr>
          <w:rFonts w:ascii="Arial" w:hAnsi="Arial" w:cs="Arial"/>
          <w:lang w:val="et-EE"/>
        </w:rPr>
        <w:t xml:space="preserve">saldamine mööda ladu toimub kopplaaduriga </w:t>
      </w:r>
      <w:r w:rsidR="001B29BA" w:rsidRPr="00A53310">
        <w:rPr>
          <w:rFonts w:ascii="Arial" w:hAnsi="Arial" w:cs="Arial"/>
          <w:lang w:val="et-EE"/>
        </w:rPr>
        <w:t xml:space="preserve">Transpordi ja laadimise üksuse </w:t>
      </w:r>
      <w:r w:rsidR="002C7576" w:rsidRPr="00A53310">
        <w:rPr>
          <w:rFonts w:ascii="Arial" w:hAnsi="Arial" w:cs="Arial"/>
          <w:lang w:val="et-EE"/>
        </w:rPr>
        <w:t>laadimise jaoskonna töö</w:t>
      </w:r>
      <w:r w:rsidR="009B0541" w:rsidRPr="00A53310">
        <w:rPr>
          <w:rFonts w:ascii="Arial" w:hAnsi="Arial" w:cs="Arial"/>
          <w:lang w:val="et-EE"/>
        </w:rPr>
        <w:t>tajate abil.</w:t>
      </w:r>
    </w:p>
    <w:p w14:paraId="3B8F792D" w14:textId="3078C55F" w:rsidR="00EE65D6" w:rsidRPr="00A53310" w:rsidRDefault="00EE65D6" w:rsidP="00127D9F">
      <w:pPr>
        <w:pStyle w:val="Heading3"/>
        <w:numPr>
          <w:ilvl w:val="2"/>
          <w:numId w:val="32"/>
        </w:numPr>
        <w:spacing w:before="120" w:after="120" w:line="240" w:lineRule="auto"/>
        <w:rPr>
          <w:rFonts w:ascii="Arial" w:hAnsi="Arial" w:cs="Arial"/>
          <w:b/>
          <w:bCs/>
          <w:color w:val="auto"/>
          <w:sz w:val="22"/>
          <w:szCs w:val="22"/>
          <w:lang w:val="et-EE"/>
        </w:rPr>
      </w:pPr>
      <w:bookmarkStart w:id="44" w:name="_Toc113527101"/>
      <w:r w:rsidRPr="00A53310">
        <w:rPr>
          <w:rFonts w:ascii="Arial" w:hAnsi="Arial" w:cs="Arial"/>
          <w:b/>
          <w:bCs/>
          <w:color w:val="auto"/>
          <w:sz w:val="22"/>
          <w:szCs w:val="22"/>
          <w:lang w:val="et-EE"/>
        </w:rPr>
        <w:t xml:space="preserve">Tehnoloogilise </w:t>
      </w:r>
      <w:r w:rsidR="004B4385" w:rsidRPr="00A53310">
        <w:rPr>
          <w:rFonts w:ascii="Arial" w:hAnsi="Arial" w:cs="Arial"/>
          <w:b/>
          <w:bCs/>
          <w:color w:val="auto"/>
          <w:sz w:val="22"/>
          <w:szCs w:val="22"/>
          <w:lang w:val="et-EE"/>
        </w:rPr>
        <w:t>skeemi kirjeldus</w:t>
      </w:r>
      <w:bookmarkEnd w:id="44"/>
    </w:p>
    <w:p w14:paraId="18760997" w14:textId="6A8C1412" w:rsidR="004B4385" w:rsidRPr="00EC2D64" w:rsidRDefault="006C4F32" w:rsidP="00A24F88">
      <w:pPr>
        <w:pStyle w:val="ListParagraph"/>
        <w:spacing w:before="120" w:after="0" w:line="240" w:lineRule="auto"/>
        <w:ind w:left="0"/>
        <w:contextualSpacing w:val="0"/>
        <w:jc w:val="both"/>
        <w:rPr>
          <w:rFonts w:ascii="Arial" w:hAnsi="Arial" w:cs="Arial"/>
          <w:lang w:val="et-EE"/>
        </w:rPr>
      </w:pPr>
      <w:r w:rsidRPr="00A53310">
        <w:rPr>
          <w:rFonts w:ascii="Arial" w:hAnsi="Arial" w:cs="Arial"/>
          <w:lang w:val="et-EE"/>
        </w:rPr>
        <w:t xml:space="preserve">Killustiku </w:t>
      </w:r>
      <w:r w:rsidR="00920110" w:rsidRPr="00A53310">
        <w:rPr>
          <w:rFonts w:ascii="Arial" w:hAnsi="Arial" w:cs="Arial"/>
          <w:lang w:val="et-EE"/>
        </w:rPr>
        <w:t>algtoode fraktsiooni</w:t>
      </w:r>
      <w:r w:rsidR="00E40420">
        <w:rPr>
          <w:rFonts w:ascii="Arial" w:hAnsi="Arial" w:cs="Arial"/>
          <w:lang w:val="et-EE"/>
        </w:rPr>
        <w:t xml:space="preserve"> </w:t>
      </w:r>
      <w:r w:rsidR="00CE716E" w:rsidRPr="00A53310">
        <w:rPr>
          <w:rFonts w:ascii="Arial" w:hAnsi="Arial" w:cs="Arial"/>
          <w:lang w:val="et-EE"/>
        </w:rPr>
        <w:t xml:space="preserve">0-90mm </w:t>
      </w:r>
      <w:r w:rsidR="00A45A6E" w:rsidRPr="00A53310">
        <w:rPr>
          <w:rFonts w:ascii="Arial" w:hAnsi="Arial" w:cs="Arial"/>
          <w:lang w:val="et-EE"/>
        </w:rPr>
        <w:t>laaditakse</w:t>
      </w:r>
      <w:r w:rsidR="00922945" w:rsidRPr="00A53310">
        <w:rPr>
          <w:rFonts w:ascii="Arial" w:hAnsi="Arial" w:cs="Arial"/>
          <w:lang w:val="et-EE"/>
        </w:rPr>
        <w:t xml:space="preserve"> kopplaaduriga kraapkonveierile </w:t>
      </w:r>
      <w:proofErr w:type="spellStart"/>
      <w:r w:rsidR="00922945" w:rsidRPr="00A53310">
        <w:rPr>
          <w:rFonts w:ascii="Arial" w:hAnsi="Arial" w:cs="Arial"/>
          <w:lang w:val="et-EE"/>
        </w:rPr>
        <w:t>pos</w:t>
      </w:r>
      <w:proofErr w:type="spellEnd"/>
      <w:r w:rsidR="00922945" w:rsidRPr="00A53310">
        <w:rPr>
          <w:rFonts w:ascii="Arial" w:hAnsi="Arial" w:cs="Arial"/>
          <w:lang w:val="et-EE"/>
        </w:rPr>
        <w:t xml:space="preserve">. 5000 </w:t>
      </w:r>
      <w:r w:rsidR="00DE600B" w:rsidRPr="00A53310">
        <w:rPr>
          <w:rFonts w:ascii="Arial" w:hAnsi="Arial" w:cs="Arial"/>
          <w:lang w:val="et-EE"/>
        </w:rPr>
        <w:t>ning</w:t>
      </w:r>
      <w:r w:rsidR="00922945" w:rsidRPr="00A53310">
        <w:rPr>
          <w:rFonts w:ascii="Arial" w:hAnsi="Arial" w:cs="Arial"/>
          <w:lang w:val="et-EE"/>
        </w:rPr>
        <w:t xml:space="preserve"> </w:t>
      </w:r>
      <w:r w:rsidR="00DE600B" w:rsidRPr="00A53310">
        <w:rPr>
          <w:rFonts w:ascii="Arial" w:hAnsi="Arial" w:cs="Arial"/>
          <w:lang w:val="et-EE"/>
        </w:rPr>
        <w:t xml:space="preserve">seejärel järjestikku lintkonveierile pos.5001 ja </w:t>
      </w:r>
      <w:r w:rsidR="00745F32" w:rsidRPr="00A53310">
        <w:rPr>
          <w:rFonts w:ascii="Arial" w:hAnsi="Arial" w:cs="Arial"/>
          <w:lang w:val="et-EE"/>
        </w:rPr>
        <w:t>purustile tüüpi HIC 100 pos.5002.</w:t>
      </w:r>
      <w:r w:rsidR="00213B66" w:rsidRPr="00A53310">
        <w:rPr>
          <w:rFonts w:ascii="Arial" w:hAnsi="Arial" w:cs="Arial"/>
          <w:lang w:val="et-EE"/>
        </w:rPr>
        <w:t xml:space="preserve"> </w:t>
      </w:r>
    </w:p>
    <w:p w14:paraId="6830EBBA" w14:textId="21288406" w:rsidR="001865B7" w:rsidRPr="00A53310" w:rsidRDefault="001865B7" w:rsidP="00A24F88">
      <w:pPr>
        <w:pStyle w:val="ListParagraph"/>
        <w:spacing w:before="120" w:after="0" w:line="240" w:lineRule="auto"/>
        <w:ind w:left="0"/>
        <w:contextualSpacing w:val="0"/>
        <w:jc w:val="both"/>
        <w:rPr>
          <w:rFonts w:ascii="Arial" w:hAnsi="Arial" w:cs="Arial"/>
          <w:lang w:val="et-EE"/>
        </w:rPr>
      </w:pPr>
      <w:r w:rsidRPr="00A53310">
        <w:rPr>
          <w:rFonts w:ascii="Arial" w:hAnsi="Arial" w:cs="Arial"/>
          <w:lang w:val="et-EE"/>
        </w:rPr>
        <w:t xml:space="preserve">Purustatud </w:t>
      </w:r>
      <w:r w:rsidR="00455886" w:rsidRPr="00A53310">
        <w:rPr>
          <w:rFonts w:ascii="Arial" w:hAnsi="Arial" w:cs="Arial"/>
          <w:lang w:val="et-EE"/>
        </w:rPr>
        <w:t>materjal</w:t>
      </w:r>
      <w:r w:rsidRPr="00A53310">
        <w:rPr>
          <w:rFonts w:ascii="Arial" w:hAnsi="Arial" w:cs="Arial"/>
          <w:lang w:val="et-EE"/>
        </w:rPr>
        <w:t xml:space="preserve"> fraktsioo</w:t>
      </w:r>
      <w:r w:rsidR="007D19AB" w:rsidRPr="00A53310">
        <w:rPr>
          <w:rFonts w:ascii="Arial" w:hAnsi="Arial" w:cs="Arial"/>
          <w:lang w:val="et-EE"/>
        </w:rPr>
        <w:t>ni</w:t>
      </w:r>
      <w:r w:rsidR="00455886" w:rsidRPr="00A53310">
        <w:rPr>
          <w:rFonts w:ascii="Arial" w:hAnsi="Arial" w:cs="Arial"/>
          <w:lang w:val="et-EE"/>
        </w:rPr>
        <w:t>s</w:t>
      </w:r>
      <w:r w:rsidR="007D19AB" w:rsidRPr="00A53310">
        <w:rPr>
          <w:rFonts w:ascii="Arial" w:hAnsi="Arial" w:cs="Arial"/>
          <w:lang w:val="et-EE"/>
        </w:rPr>
        <w:t xml:space="preserve"> 0-32mm siseneb sõelale GISL 62 pos.5003, et </w:t>
      </w:r>
      <w:r w:rsidR="00082392" w:rsidRPr="00A53310">
        <w:rPr>
          <w:rFonts w:ascii="Arial" w:hAnsi="Arial" w:cs="Arial"/>
          <w:lang w:val="et-EE"/>
        </w:rPr>
        <w:t xml:space="preserve">eraldada </w:t>
      </w:r>
      <w:r w:rsidR="006E70E5" w:rsidRPr="00A53310">
        <w:rPr>
          <w:rFonts w:ascii="Arial" w:hAnsi="Arial" w:cs="Arial"/>
          <w:lang w:val="et-EE"/>
        </w:rPr>
        <w:t xml:space="preserve">killustik </w:t>
      </w:r>
      <w:r w:rsidR="00384F70" w:rsidRPr="00A53310">
        <w:rPr>
          <w:rFonts w:ascii="Arial" w:hAnsi="Arial" w:cs="Arial"/>
          <w:lang w:val="et-EE"/>
        </w:rPr>
        <w:t xml:space="preserve">kolmeks </w:t>
      </w:r>
      <w:r w:rsidR="006E70E5" w:rsidRPr="00A53310">
        <w:rPr>
          <w:rFonts w:ascii="Arial" w:hAnsi="Arial" w:cs="Arial"/>
          <w:lang w:val="et-EE"/>
        </w:rPr>
        <w:t xml:space="preserve">fraktsiooniks: </w:t>
      </w:r>
    </w:p>
    <w:p w14:paraId="5FD8D219" w14:textId="54D907EE" w:rsidR="00384F70" w:rsidRPr="00A53310" w:rsidRDefault="006E6D31" w:rsidP="00686F9D">
      <w:pPr>
        <w:pStyle w:val="ListParagraph"/>
        <w:numPr>
          <w:ilvl w:val="0"/>
          <w:numId w:val="20"/>
        </w:numPr>
        <w:spacing w:after="0" w:line="240" w:lineRule="auto"/>
        <w:ind w:left="284" w:hanging="284"/>
        <w:contextualSpacing w:val="0"/>
        <w:jc w:val="both"/>
        <w:rPr>
          <w:rFonts w:ascii="Arial" w:hAnsi="Arial" w:cs="Arial"/>
          <w:lang w:val="et-EE"/>
        </w:rPr>
      </w:pPr>
      <w:r w:rsidRPr="00A53310">
        <w:rPr>
          <w:rFonts w:ascii="Arial" w:hAnsi="Arial" w:cs="Arial"/>
          <w:lang w:val="et-EE"/>
        </w:rPr>
        <w:t>f</w:t>
      </w:r>
      <w:r w:rsidR="00BD7DFD" w:rsidRPr="00A53310">
        <w:rPr>
          <w:rFonts w:ascii="Arial" w:hAnsi="Arial" w:cs="Arial"/>
          <w:lang w:val="et-EE"/>
        </w:rPr>
        <w:t>raktsioon 16-32mm</w:t>
      </w:r>
      <w:r w:rsidR="008575DA" w:rsidRPr="00A53310">
        <w:rPr>
          <w:rFonts w:ascii="Arial" w:hAnsi="Arial" w:cs="Arial"/>
          <w:lang w:val="et-EE"/>
        </w:rPr>
        <w:t xml:space="preserve"> </w:t>
      </w:r>
      <w:r w:rsidR="00BD7DFD" w:rsidRPr="00A53310">
        <w:rPr>
          <w:rFonts w:ascii="Arial" w:hAnsi="Arial" w:cs="Arial"/>
          <w:lang w:val="et-EE"/>
        </w:rPr>
        <w:t>/</w:t>
      </w:r>
      <w:r w:rsidR="008575DA" w:rsidRPr="00A53310">
        <w:rPr>
          <w:rFonts w:ascii="Arial" w:hAnsi="Arial" w:cs="Arial"/>
          <w:lang w:val="et-EE"/>
        </w:rPr>
        <w:t>ülemine kiht/</w:t>
      </w:r>
      <w:r w:rsidR="007B4CA7" w:rsidRPr="00A53310">
        <w:rPr>
          <w:rFonts w:ascii="Arial" w:hAnsi="Arial" w:cs="Arial"/>
          <w:lang w:val="et-EE"/>
        </w:rPr>
        <w:t xml:space="preserve"> </w:t>
      </w:r>
      <w:r w:rsidR="008575DA" w:rsidRPr="00A53310">
        <w:rPr>
          <w:rFonts w:ascii="Arial" w:hAnsi="Arial" w:cs="Arial"/>
          <w:lang w:val="et-EE"/>
        </w:rPr>
        <w:t xml:space="preserve">sõelad </w:t>
      </w:r>
      <w:r w:rsidR="00455886" w:rsidRPr="00A53310">
        <w:rPr>
          <w:rFonts w:ascii="Arial" w:hAnsi="Arial" w:cs="Arial"/>
          <w:lang w:val="et-EE"/>
        </w:rPr>
        <w:t xml:space="preserve">avaga </w:t>
      </w:r>
      <w:r w:rsidR="00A900A2" w:rsidRPr="00A53310">
        <w:rPr>
          <w:rFonts w:ascii="Arial" w:hAnsi="Arial" w:cs="Arial"/>
          <w:lang w:val="et-EE"/>
        </w:rPr>
        <w:t xml:space="preserve">19x19mm/ lintkonveieriga </w:t>
      </w:r>
      <w:proofErr w:type="spellStart"/>
      <w:r w:rsidR="00A900A2" w:rsidRPr="00A53310">
        <w:rPr>
          <w:rFonts w:ascii="Arial" w:hAnsi="Arial" w:cs="Arial"/>
          <w:lang w:val="et-EE"/>
        </w:rPr>
        <w:t>pos</w:t>
      </w:r>
      <w:proofErr w:type="spellEnd"/>
      <w:r w:rsidR="00A900A2" w:rsidRPr="00A53310">
        <w:rPr>
          <w:rFonts w:ascii="Arial" w:hAnsi="Arial" w:cs="Arial"/>
          <w:lang w:val="et-EE"/>
        </w:rPr>
        <w:t xml:space="preserve"> 500</w:t>
      </w:r>
      <w:r w:rsidR="007B4CA7" w:rsidRPr="00A53310">
        <w:rPr>
          <w:rFonts w:ascii="Arial" w:hAnsi="Arial" w:cs="Arial"/>
          <w:lang w:val="et-EE"/>
        </w:rPr>
        <w:t>6</w:t>
      </w:r>
      <w:r w:rsidR="00A900A2" w:rsidRPr="00A53310">
        <w:rPr>
          <w:rFonts w:ascii="Arial" w:hAnsi="Arial" w:cs="Arial"/>
          <w:lang w:val="et-EE"/>
        </w:rPr>
        <w:t xml:space="preserve"> transpo</w:t>
      </w:r>
      <w:r w:rsidRPr="00A53310">
        <w:rPr>
          <w:rFonts w:ascii="Arial" w:hAnsi="Arial" w:cs="Arial"/>
          <w:lang w:val="et-EE"/>
        </w:rPr>
        <w:t>rditakse lattu.</w:t>
      </w:r>
    </w:p>
    <w:p w14:paraId="349BC911" w14:textId="5034B3D4" w:rsidR="007B4CA7" w:rsidRPr="00A53310" w:rsidRDefault="006E6D31" w:rsidP="00686F9D">
      <w:pPr>
        <w:pStyle w:val="ListParagraph"/>
        <w:numPr>
          <w:ilvl w:val="0"/>
          <w:numId w:val="20"/>
        </w:numPr>
        <w:spacing w:after="0" w:line="240" w:lineRule="auto"/>
        <w:ind w:left="284" w:hanging="284"/>
        <w:contextualSpacing w:val="0"/>
        <w:jc w:val="both"/>
        <w:rPr>
          <w:rFonts w:ascii="Arial" w:hAnsi="Arial" w:cs="Arial"/>
          <w:lang w:val="et-EE"/>
        </w:rPr>
      </w:pPr>
      <w:r w:rsidRPr="00A53310">
        <w:rPr>
          <w:rFonts w:ascii="Arial" w:hAnsi="Arial" w:cs="Arial"/>
          <w:lang w:val="et-EE"/>
        </w:rPr>
        <w:t xml:space="preserve">fraktsioon 4-16mm </w:t>
      </w:r>
      <w:r w:rsidR="002F6AD9" w:rsidRPr="00A53310">
        <w:rPr>
          <w:rFonts w:ascii="Arial" w:hAnsi="Arial" w:cs="Arial"/>
          <w:lang w:val="et-EE"/>
        </w:rPr>
        <w:t xml:space="preserve">/alumine kiht/ sõelad </w:t>
      </w:r>
      <w:r w:rsidR="00213B66" w:rsidRPr="00A53310">
        <w:rPr>
          <w:rFonts w:ascii="Arial" w:hAnsi="Arial" w:cs="Arial"/>
          <w:lang w:val="et-EE"/>
        </w:rPr>
        <w:t>avaga</w:t>
      </w:r>
      <w:r w:rsidR="00295BC8">
        <w:rPr>
          <w:rFonts w:ascii="Arial" w:hAnsi="Arial" w:cs="Arial"/>
          <w:lang w:val="et-EE"/>
        </w:rPr>
        <w:t xml:space="preserve"> </w:t>
      </w:r>
      <w:r w:rsidR="00295BC8" w:rsidRPr="00ED631B">
        <w:rPr>
          <w:rFonts w:ascii="Arial" w:hAnsi="Arial" w:cs="Arial"/>
          <w:i/>
          <w:iCs/>
          <w:lang w:val="et-EE"/>
        </w:rPr>
        <w:t>(4,5-6)*(</w:t>
      </w:r>
      <w:r w:rsidR="004B05C8">
        <w:rPr>
          <w:rFonts w:ascii="Arial" w:hAnsi="Arial" w:cs="Arial"/>
          <w:i/>
          <w:iCs/>
          <w:lang w:val="et-EE"/>
        </w:rPr>
        <w:t>5</w:t>
      </w:r>
      <w:r w:rsidR="00295BC8" w:rsidRPr="00ED631B">
        <w:rPr>
          <w:rFonts w:ascii="Arial" w:hAnsi="Arial" w:cs="Arial"/>
          <w:i/>
          <w:iCs/>
          <w:lang w:val="et-EE"/>
        </w:rPr>
        <w:t>-12)</w:t>
      </w:r>
      <w:r w:rsidR="00213B66" w:rsidRPr="00A53310">
        <w:rPr>
          <w:rFonts w:ascii="Arial" w:hAnsi="Arial" w:cs="Arial"/>
          <w:lang w:val="et-EE"/>
        </w:rPr>
        <w:t xml:space="preserve"> </w:t>
      </w:r>
      <w:r w:rsidR="002F6AD9" w:rsidRPr="00A53310">
        <w:rPr>
          <w:rFonts w:ascii="Arial" w:hAnsi="Arial" w:cs="Arial"/>
          <w:lang w:val="et-EE"/>
        </w:rPr>
        <w:t>mm</w:t>
      </w:r>
      <w:r w:rsidR="007B4CA7" w:rsidRPr="00A53310">
        <w:rPr>
          <w:rFonts w:ascii="Arial" w:hAnsi="Arial" w:cs="Arial"/>
          <w:lang w:val="et-EE"/>
        </w:rPr>
        <w:t xml:space="preserve">/ lintkonveieriga </w:t>
      </w:r>
      <w:proofErr w:type="spellStart"/>
      <w:r w:rsidR="007B4CA7" w:rsidRPr="00A53310">
        <w:rPr>
          <w:rFonts w:ascii="Arial" w:hAnsi="Arial" w:cs="Arial"/>
          <w:lang w:val="et-EE"/>
        </w:rPr>
        <w:t>pos</w:t>
      </w:r>
      <w:proofErr w:type="spellEnd"/>
      <w:r w:rsidR="007B4CA7" w:rsidRPr="00A53310">
        <w:rPr>
          <w:rFonts w:ascii="Arial" w:hAnsi="Arial" w:cs="Arial"/>
          <w:lang w:val="et-EE"/>
        </w:rPr>
        <w:t xml:space="preserve"> 5005 transporditakse lattu.</w:t>
      </w:r>
    </w:p>
    <w:p w14:paraId="3ED58212" w14:textId="06417717" w:rsidR="007B4CA7" w:rsidRPr="00A53310" w:rsidRDefault="007B4CA7" w:rsidP="00686F9D">
      <w:pPr>
        <w:pStyle w:val="ListParagraph"/>
        <w:numPr>
          <w:ilvl w:val="0"/>
          <w:numId w:val="20"/>
        </w:numPr>
        <w:spacing w:after="0" w:line="240" w:lineRule="auto"/>
        <w:ind w:left="284" w:hanging="284"/>
        <w:contextualSpacing w:val="0"/>
        <w:jc w:val="both"/>
        <w:rPr>
          <w:rFonts w:ascii="Arial" w:hAnsi="Arial" w:cs="Arial"/>
          <w:lang w:val="et-EE"/>
        </w:rPr>
      </w:pPr>
      <w:r w:rsidRPr="00A53310">
        <w:rPr>
          <w:rFonts w:ascii="Arial" w:hAnsi="Arial" w:cs="Arial"/>
          <w:lang w:val="et-EE"/>
        </w:rPr>
        <w:t>fraktsioon 0-4mm /</w:t>
      </w:r>
      <w:r w:rsidR="0031062B" w:rsidRPr="00A53310">
        <w:rPr>
          <w:rFonts w:ascii="Arial" w:hAnsi="Arial" w:cs="Arial"/>
          <w:lang w:val="et-EE"/>
        </w:rPr>
        <w:t>sõelu</w:t>
      </w:r>
      <w:r w:rsidR="00C270F5" w:rsidRPr="00A53310">
        <w:rPr>
          <w:rFonts w:ascii="Arial" w:hAnsi="Arial" w:cs="Arial"/>
          <w:lang w:val="et-EE"/>
        </w:rPr>
        <w:t>mine</w:t>
      </w:r>
      <w:r w:rsidRPr="00A53310">
        <w:rPr>
          <w:rFonts w:ascii="Arial" w:hAnsi="Arial" w:cs="Arial"/>
          <w:lang w:val="et-EE"/>
        </w:rPr>
        <w:t xml:space="preserve">/ lintkonveieriga </w:t>
      </w:r>
      <w:proofErr w:type="spellStart"/>
      <w:r w:rsidRPr="00A53310">
        <w:rPr>
          <w:rFonts w:ascii="Arial" w:hAnsi="Arial" w:cs="Arial"/>
          <w:lang w:val="et-EE"/>
        </w:rPr>
        <w:t>pos</w:t>
      </w:r>
      <w:proofErr w:type="spellEnd"/>
      <w:r w:rsidRPr="00A53310">
        <w:rPr>
          <w:rFonts w:ascii="Arial" w:hAnsi="Arial" w:cs="Arial"/>
          <w:lang w:val="et-EE"/>
        </w:rPr>
        <w:t xml:space="preserve"> 500</w:t>
      </w:r>
      <w:r w:rsidR="0031062B" w:rsidRPr="00A53310">
        <w:rPr>
          <w:rFonts w:ascii="Arial" w:hAnsi="Arial" w:cs="Arial"/>
          <w:lang w:val="et-EE"/>
        </w:rPr>
        <w:t>4</w:t>
      </w:r>
      <w:r w:rsidRPr="00A53310">
        <w:rPr>
          <w:rFonts w:ascii="Arial" w:hAnsi="Arial" w:cs="Arial"/>
          <w:lang w:val="et-EE"/>
        </w:rPr>
        <w:t xml:space="preserve"> transporditakse lattu.</w:t>
      </w:r>
    </w:p>
    <w:p w14:paraId="3AE7AB53" w14:textId="36B4D7F5" w:rsidR="00E950DD" w:rsidRPr="00A53310" w:rsidRDefault="00E950DD" w:rsidP="00171414">
      <w:pPr>
        <w:pStyle w:val="Heading3"/>
        <w:numPr>
          <w:ilvl w:val="2"/>
          <w:numId w:val="32"/>
        </w:numPr>
        <w:spacing w:before="120" w:after="120" w:line="240" w:lineRule="auto"/>
        <w:rPr>
          <w:rFonts w:ascii="Arial" w:hAnsi="Arial" w:cs="Arial"/>
          <w:b/>
          <w:bCs/>
          <w:color w:val="auto"/>
          <w:sz w:val="22"/>
          <w:szCs w:val="22"/>
          <w:lang w:val="et-EE"/>
        </w:rPr>
      </w:pPr>
      <w:bookmarkStart w:id="45" w:name="_Toc113527102"/>
      <w:r w:rsidRPr="00A53310">
        <w:rPr>
          <w:rFonts w:ascii="Arial" w:hAnsi="Arial" w:cs="Arial"/>
          <w:b/>
          <w:bCs/>
          <w:color w:val="auto"/>
          <w:sz w:val="22"/>
          <w:szCs w:val="22"/>
          <w:lang w:val="et-EE"/>
        </w:rPr>
        <w:t>Metallesemete eemaldamine</w:t>
      </w:r>
      <w:bookmarkEnd w:id="45"/>
    </w:p>
    <w:p w14:paraId="4F32D232" w14:textId="4DA55DE9" w:rsidR="00E950DD" w:rsidRPr="00A53310" w:rsidRDefault="002A1724" w:rsidP="00696F76">
      <w:pPr>
        <w:pStyle w:val="ListParagraph"/>
        <w:spacing w:after="0" w:line="240" w:lineRule="auto"/>
        <w:ind w:left="0"/>
        <w:contextualSpacing w:val="0"/>
        <w:jc w:val="both"/>
        <w:rPr>
          <w:rFonts w:ascii="Arial" w:hAnsi="Arial" w:cs="Arial"/>
          <w:lang w:val="et-EE"/>
        </w:rPr>
      </w:pPr>
      <w:r w:rsidRPr="00A53310">
        <w:rPr>
          <w:rFonts w:ascii="Arial" w:hAnsi="Arial" w:cs="Arial"/>
          <w:lang w:val="et-EE"/>
        </w:rPr>
        <w:t xml:space="preserve">Juhuslike metallesemete eemaldamiseks </w:t>
      </w:r>
      <w:r w:rsidR="00BB6AF8" w:rsidRPr="00A53310">
        <w:rPr>
          <w:rFonts w:ascii="Arial" w:hAnsi="Arial" w:cs="Arial"/>
          <w:lang w:val="et-EE"/>
        </w:rPr>
        <w:t>transporditava</w:t>
      </w:r>
      <w:r w:rsidRPr="00A53310">
        <w:rPr>
          <w:rFonts w:ascii="Arial" w:hAnsi="Arial" w:cs="Arial"/>
          <w:lang w:val="et-EE"/>
        </w:rPr>
        <w:t xml:space="preserve"> </w:t>
      </w:r>
      <w:r w:rsidR="00BB6AF8" w:rsidRPr="00A53310">
        <w:rPr>
          <w:rFonts w:ascii="Arial" w:hAnsi="Arial" w:cs="Arial"/>
          <w:lang w:val="et-EE"/>
        </w:rPr>
        <w:t>materjali</w:t>
      </w:r>
      <w:r w:rsidRPr="00A53310">
        <w:rPr>
          <w:rFonts w:ascii="Arial" w:hAnsi="Arial" w:cs="Arial"/>
          <w:lang w:val="et-EE"/>
        </w:rPr>
        <w:t xml:space="preserve"> voolust paigaldatakse</w:t>
      </w:r>
      <w:r w:rsidR="00A004CD" w:rsidRPr="00A53310">
        <w:rPr>
          <w:rFonts w:ascii="Arial" w:hAnsi="Arial" w:cs="Arial"/>
          <w:lang w:val="et-EE"/>
        </w:rPr>
        <w:t xml:space="preserve"> konveierile pos.5001 </w:t>
      </w:r>
      <w:r w:rsidR="00ED263F" w:rsidRPr="00A53310">
        <w:rPr>
          <w:rFonts w:ascii="Arial" w:hAnsi="Arial" w:cs="Arial"/>
          <w:lang w:val="et-EE"/>
        </w:rPr>
        <w:t>mitte</w:t>
      </w:r>
      <w:r w:rsidR="002A0BC3" w:rsidRPr="00A53310">
        <w:rPr>
          <w:rFonts w:ascii="Arial" w:hAnsi="Arial" w:cs="Arial"/>
          <w:lang w:val="et-EE"/>
        </w:rPr>
        <w:t>t</w:t>
      </w:r>
      <w:r w:rsidR="00ED263F" w:rsidRPr="00A53310">
        <w:rPr>
          <w:rFonts w:ascii="Arial" w:hAnsi="Arial" w:cs="Arial"/>
          <w:lang w:val="et-EE"/>
        </w:rPr>
        <w:t>ühjenev</w:t>
      </w:r>
      <w:r w:rsidR="002A0BC3" w:rsidRPr="00A53310">
        <w:rPr>
          <w:rFonts w:ascii="Arial" w:hAnsi="Arial" w:cs="Arial"/>
          <w:lang w:val="et-EE"/>
        </w:rPr>
        <w:t xml:space="preserve"> raua eraldaja</w:t>
      </w:r>
      <w:r w:rsidR="00025000" w:rsidRPr="00A53310">
        <w:rPr>
          <w:rFonts w:ascii="Arial" w:hAnsi="Arial" w:cs="Arial"/>
          <w:lang w:val="et-EE"/>
        </w:rPr>
        <w:t xml:space="preserve"> - elektromagnet</w:t>
      </w:r>
      <w:r w:rsidR="002A0BC3" w:rsidRPr="00A53310">
        <w:rPr>
          <w:rFonts w:ascii="Arial" w:hAnsi="Arial" w:cs="Arial"/>
          <w:lang w:val="et-EE"/>
        </w:rPr>
        <w:t xml:space="preserve"> tüüpi </w:t>
      </w:r>
      <w:r w:rsidR="005533A8" w:rsidRPr="00A53310">
        <w:rPr>
          <w:rFonts w:ascii="Arial" w:hAnsi="Arial" w:cs="Arial"/>
          <w:lang w:val="et-EE"/>
        </w:rPr>
        <w:t>EP-120.</w:t>
      </w:r>
    </w:p>
    <w:p w14:paraId="09DDCF08" w14:textId="6E638458" w:rsidR="00025000" w:rsidRPr="00A53310" w:rsidRDefault="00520E3A" w:rsidP="00171414">
      <w:pPr>
        <w:pStyle w:val="Heading3"/>
        <w:numPr>
          <w:ilvl w:val="2"/>
          <w:numId w:val="32"/>
        </w:numPr>
        <w:spacing w:before="120" w:after="120" w:line="240" w:lineRule="auto"/>
        <w:rPr>
          <w:rFonts w:ascii="Arial" w:hAnsi="Arial" w:cs="Arial"/>
          <w:b/>
          <w:bCs/>
          <w:color w:val="auto"/>
          <w:sz w:val="22"/>
          <w:szCs w:val="22"/>
          <w:lang w:val="et-EE"/>
        </w:rPr>
      </w:pPr>
      <w:bookmarkStart w:id="46" w:name="_Toc113527103"/>
      <w:r w:rsidRPr="00A53310">
        <w:rPr>
          <w:rFonts w:ascii="Arial" w:hAnsi="Arial" w:cs="Arial"/>
          <w:b/>
          <w:bCs/>
          <w:color w:val="auto"/>
          <w:sz w:val="22"/>
          <w:szCs w:val="22"/>
          <w:lang w:val="et-EE"/>
        </w:rPr>
        <w:t>Lõpptoodang</w:t>
      </w:r>
      <w:bookmarkEnd w:id="46"/>
    </w:p>
    <w:p w14:paraId="72436AB7" w14:textId="120197E0" w:rsidR="00025000" w:rsidRPr="00A53310" w:rsidRDefault="00520E3A" w:rsidP="00C82087">
      <w:pPr>
        <w:spacing w:before="120" w:after="120" w:line="240" w:lineRule="auto"/>
        <w:rPr>
          <w:rFonts w:ascii="Arial" w:hAnsi="Arial" w:cs="Arial"/>
          <w:lang w:val="et-EE"/>
        </w:rPr>
      </w:pPr>
      <w:r w:rsidRPr="00A53310">
        <w:rPr>
          <w:rFonts w:ascii="Arial" w:hAnsi="Arial" w:cs="Arial"/>
          <w:lang w:val="et-EE"/>
        </w:rPr>
        <w:t>Lõpptoodangus tekivad fraktsiooni</w:t>
      </w:r>
      <w:r w:rsidR="00543A72" w:rsidRPr="00A53310">
        <w:rPr>
          <w:rFonts w:ascii="Arial" w:hAnsi="Arial" w:cs="Arial"/>
          <w:lang w:val="et-EE"/>
        </w:rPr>
        <w:t>d: 0-4</w:t>
      </w:r>
      <w:r w:rsidR="00B90CC4">
        <w:rPr>
          <w:rFonts w:ascii="Arial" w:hAnsi="Arial" w:cs="Arial"/>
          <w:lang w:val="et-EE"/>
        </w:rPr>
        <w:t xml:space="preserve"> </w:t>
      </w:r>
      <w:r w:rsidR="00543A72" w:rsidRPr="00A53310">
        <w:rPr>
          <w:rFonts w:ascii="Arial" w:hAnsi="Arial" w:cs="Arial"/>
          <w:lang w:val="et-EE"/>
        </w:rPr>
        <w:t>mm, 4-16</w:t>
      </w:r>
      <w:r w:rsidR="00B90CC4">
        <w:rPr>
          <w:rFonts w:ascii="Arial" w:hAnsi="Arial" w:cs="Arial"/>
          <w:lang w:val="et-EE"/>
        </w:rPr>
        <w:t xml:space="preserve"> </w:t>
      </w:r>
      <w:r w:rsidR="00543A72" w:rsidRPr="00A53310">
        <w:rPr>
          <w:rFonts w:ascii="Arial" w:hAnsi="Arial" w:cs="Arial"/>
          <w:lang w:val="et-EE"/>
        </w:rPr>
        <w:t>mm, 16-32</w:t>
      </w:r>
      <w:r w:rsidR="00B90CC4">
        <w:rPr>
          <w:rFonts w:ascii="Arial" w:hAnsi="Arial" w:cs="Arial"/>
          <w:lang w:val="et-EE"/>
        </w:rPr>
        <w:t xml:space="preserve"> </w:t>
      </w:r>
      <w:r w:rsidR="00543A72" w:rsidRPr="00A53310">
        <w:rPr>
          <w:rFonts w:ascii="Arial" w:hAnsi="Arial" w:cs="Arial"/>
          <w:lang w:val="et-EE"/>
        </w:rPr>
        <w:t>mm</w:t>
      </w:r>
      <w:r w:rsidR="003D69EC" w:rsidRPr="00A53310">
        <w:rPr>
          <w:rFonts w:ascii="Arial" w:hAnsi="Arial" w:cs="Arial"/>
          <w:lang w:val="et-EE"/>
        </w:rPr>
        <w:t>.</w:t>
      </w:r>
    </w:p>
    <w:p w14:paraId="084760D5" w14:textId="55326C99" w:rsidR="00B67A1C" w:rsidRPr="00A53310" w:rsidRDefault="00B67A1C" w:rsidP="002104EC">
      <w:pPr>
        <w:pStyle w:val="Heading2"/>
        <w:spacing w:before="120" w:after="120" w:line="240" w:lineRule="auto"/>
        <w:rPr>
          <w:rFonts w:ascii="Arial" w:hAnsi="Arial" w:cs="Arial"/>
          <w:b/>
          <w:bCs/>
          <w:color w:val="auto"/>
          <w:sz w:val="22"/>
          <w:szCs w:val="22"/>
          <w:lang w:val="et-EE"/>
        </w:rPr>
      </w:pPr>
      <w:bookmarkStart w:id="47" w:name="_Toc113527104"/>
      <w:r w:rsidRPr="00A53310">
        <w:rPr>
          <w:rFonts w:ascii="Arial" w:hAnsi="Arial" w:cs="Arial"/>
          <w:b/>
          <w:bCs/>
          <w:color w:val="auto"/>
          <w:sz w:val="22"/>
          <w:szCs w:val="22"/>
          <w:lang w:val="et-EE"/>
        </w:rPr>
        <w:t>4.3. Lõppto</w:t>
      </w:r>
      <w:r w:rsidR="00BB6AF8">
        <w:rPr>
          <w:rFonts w:ascii="Arial" w:hAnsi="Arial" w:cs="Arial"/>
          <w:b/>
          <w:bCs/>
          <w:color w:val="auto"/>
          <w:sz w:val="22"/>
          <w:szCs w:val="22"/>
          <w:lang w:val="et-EE"/>
        </w:rPr>
        <w:t>o</w:t>
      </w:r>
      <w:r w:rsidRPr="00A53310">
        <w:rPr>
          <w:rFonts w:ascii="Arial" w:hAnsi="Arial" w:cs="Arial"/>
          <w:b/>
          <w:bCs/>
          <w:color w:val="auto"/>
          <w:sz w:val="22"/>
          <w:szCs w:val="22"/>
          <w:lang w:val="et-EE"/>
        </w:rPr>
        <w:t>dan</w:t>
      </w:r>
      <w:r w:rsidR="004142DA" w:rsidRPr="00A53310">
        <w:rPr>
          <w:rFonts w:ascii="Arial" w:hAnsi="Arial" w:cs="Arial"/>
          <w:b/>
          <w:bCs/>
          <w:color w:val="auto"/>
          <w:sz w:val="22"/>
          <w:szCs w:val="22"/>
          <w:lang w:val="et-EE"/>
        </w:rPr>
        <w:t>g</w:t>
      </w:r>
      <w:r w:rsidRPr="00A53310">
        <w:rPr>
          <w:rFonts w:ascii="Arial" w:hAnsi="Arial" w:cs="Arial"/>
          <w:b/>
          <w:bCs/>
          <w:color w:val="auto"/>
          <w:sz w:val="22"/>
          <w:szCs w:val="22"/>
          <w:lang w:val="et-EE"/>
        </w:rPr>
        <w:t>u identifitseerimine ja kontrollimine</w:t>
      </w:r>
      <w:bookmarkEnd w:id="47"/>
    </w:p>
    <w:p w14:paraId="06CDCDA9" w14:textId="35BF1D0A" w:rsidR="00FA2A74" w:rsidRPr="00A53310" w:rsidRDefault="00D059B4" w:rsidP="00AF0249">
      <w:pPr>
        <w:spacing w:before="120" w:after="120" w:line="240" w:lineRule="auto"/>
        <w:jc w:val="both"/>
        <w:rPr>
          <w:rFonts w:ascii="Arial" w:hAnsi="Arial" w:cs="Arial"/>
          <w:lang w:val="et-EE"/>
        </w:rPr>
      </w:pPr>
      <w:r w:rsidRPr="00A53310">
        <w:rPr>
          <w:rFonts w:ascii="Arial" w:hAnsi="Arial" w:cs="Arial"/>
          <w:lang w:val="et-EE"/>
        </w:rPr>
        <w:t xml:space="preserve">Lõpptoodangu liikumine ja </w:t>
      </w:r>
      <w:r w:rsidR="009F7125" w:rsidRPr="00A53310">
        <w:rPr>
          <w:rFonts w:ascii="Arial" w:hAnsi="Arial" w:cs="Arial"/>
          <w:lang w:val="et-EE"/>
        </w:rPr>
        <w:t xml:space="preserve">ladustamine fraktsioonide kaupa teostatakse laos </w:t>
      </w:r>
      <w:r w:rsidR="001D5CB2" w:rsidRPr="00A53310">
        <w:rPr>
          <w:rFonts w:ascii="Arial" w:hAnsi="Arial" w:cs="Arial"/>
          <w:lang w:val="et-EE"/>
        </w:rPr>
        <w:t>vastavuses</w:t>
      </w:r>
      <w:r w:rsidR="001D5CB2" w:rsidRPr="00A53310">
        <w:rPr>
          <w:lang w:val="et-EE"/>
        </w:rPr>
        <w:t xml:space="preserve"> </w:t>
      </w:r>
      <w:r w:rsidR="001D5CB2" w:rsidRPr="00A53310">
        <w:rPr>
          <w:rFonts w:ascii="Arial" w:hAnsi="Arial" w:cs="Arial"/>
          <w:lang w:val="et-EE"/>
        </w:rPr>
        <w:t>dokumendiga</w:t>
      </w:r>
      <w:r w:rsidR="001D5CB2" w:rsidRPr="00A53310">
        <w:rPr>
          <w:lang w:val="et-EE"/>
        </w:rPr>
        <w:t xml:space="preserve"> “</w:t>
      </w:r>
      <w:r w:rsidR="001D5CB2" w:rsidRPr="00A53310">
        <w:rPr>
          <w:rFonts w:ascii="Arial" w:hAnsi="Arial" w:cs="Arial"/>
          <w:lang w:val="et-EE"/>
        </w:rPr>
        <w:t>Lubjakivikillustiku tootmise, ladustamise ning müümise arvestuse kord Estonia kaevanduses</w:t>
      </w:r>
      <w:r w:rsidR="000B7E68" w:rsidRPr="00A53310">
        <w:rPr>
          <w:rFonts w:ascii="Arial" w:hAnsi="Arial" w:cs="Arial"/>
          <w:lang w:val="et-EE"/>
        </w:rPr>
        <w:t>”.</w:t>
      </w:r>
      <w:r w:rsidR="001D5CB2" w:rsidRPr="00A53310">
        <w:rPr>
          <w:rFonts w:ascii="Arial" w:hAnsi="Arial" w:cs="Arial"/>
          <w:lang w:val="et-EE"/>
        </w:rPr>
        <w:t xml:space="preserve"> </w:t>
      </w:r>
      <w:r w:rsidR="003D69EC" w:rsidRPr="00A53310">
        <w:rPr>
          <w:rFonts w:ascii="Arial" w:hAnsi="Arial" w:cs="Arial"/>
          <w:lang w:val="et-EE"/>
        </w:rPr>
        <w:t xml:space="preserve">Laadimise </w:t>
      </w:r>
      <w:r w:rsidR="00961A7E" w:rsidRPr="00A53310">
        <w:rPr>
          <w:rFonts w:ascii="Arial" w:hAnsi="Arial" w:cs="Arial"/>
          <w:lang w:val="et-EE"/>
        </w:rPr>
        <w:t xml:space="preserve">jaoskonna juhataja vastutab ladude </w:t>
      </w:r>
      <w:r w:rsidR="006344DC" w:rsidRPr="00A53310">
        <w:rPr>
          <w:rFonts w:ascii="Arial" w:hAnsi="Arial" w:cs="Arial"/>
          <w:lang w:val="et-EE"/>
        </w:rPr>
        <w:t>vormimise</w:t>
      </w:r>
      <w:r w:rsidR="001265C2" w:rsidRPr="00A53310">
        <w:rPr>
          <w:rFonts w:ascii="Arial" w:hAnsi="Arial" w:cs="Arial"/>
          <w:lang w:val="et-EE"/>
        </w:rPr>
        <w:t xml:space="preserve"> ja </w:t>
      </w:r>
      <w:r w:rsidR="00DE7EE5" w:rsidRPr="00A53310">
        <w:rPr>
          <w:rFonts w:ascii="Arial" w:hAnsi="Arial" w:cs="Arial"/>
          <w:lang w:val="et-EE"/>
        </w:rPr>
        <w:t xml:space="preserve">ladustamiskohal </w:t>
      </w:r>
      <w:r w:rsidR="0014044C" w:rsidRPr="00A53310">
        <w:rPr>
          <w:rFonts w:ascii="Arial" w:hAnsi="Arial" w:cs="Arial"/>
          <w:lang w:val="et-EE"/>
        </w:rPr>
        <w:t xml:space="preserve">ladustatud </w:t>
      </w:r>
      <w:r w:rsidR="005B5520" w:rsidRPr="00A53310">
        <w:rPr>
          <w:rFonts w:ascii="Arial" w:hAnsi="Arial" w:cs="Arial"/>
          <w:lang w:val="et-EE"/>
        </w:rPr>
        <w:t>lu</w:t>
      </w:r>
      <w:r w:rsidR="00BB6AF8">
        <w:rPr>
          <w:rFonts w:ascii="Arial" w:hAnsi="Arial" w:cs="Arial"/>
          <w:lang w:val="et-EE"/>
        </w:rPr>
        <w:t>bj</w:t>
      </w:r>
      <w:r w:rsidR="005B5520" w:rsidRPr="00A53310">
        <w:rPr>
          <w:rFonts w:ascii="Arial" w:hAnsi="Arial" w:cs="Arial"/>
          <w:lang w:val="et-EE"/>
        </w:rPr>
        <w:t>akivi</w:t>
      </w:r>
      <w:r w:rsidR="0014044C" w:rsidRPr="00A53310">
        <w:rPr>
          <w:rFonts w:ascii="Arial" w:hAnsi="Arial" w:cs="Arial"/>
          <w:lang w:val="et-EE"/>
        </w:rPr>
        <w:t>killustiku</w:t>
      </w:r>
      <w:r w:rsidR="000B0B52" w:rsidRPr="00A53310">
        <w:rPr>
          <w:rFonts w:ascii="Arial" w:hAnsi="Arial" w:cs="Arial"/>
          <w:lang w:val="et-EE"/>
        </w:rPr>
        <w:t xml:space="preserve"> </w:t>
      </w:r>
      <w:r w:rsidR="00D01ACA" w:rsidRPr="00A53310">
        <w:rPr>
          <w:rFonts w:ascii="Arial" w:hAnsi="Arial" w:cs="Arial"/>
          <w:lang w:val="et-EE"/>
        </w:rPr>
        <w:t>kontrolli eest</w:t>
      </w:r>
      <w:r w:rsidR="006344DC" w:rsidRPr="00A53310">
        <w:rPr>
          <w:rFonts w:ascii="Arial" w:hAnsi="Arial" w:cs="Arial"/>
          <w:lang w:val="et-EE"/>
        </w:rPr>
        <w:t xml:space="preserve">. </w:t>
      </w:r>
      <w:r w:rsidR="007825AD" w:rsidRPr="00A53310">
        <w:rPr>
          <w:rFonts w:ascii="Arial" w:hAnsi="Arial" w:cs="Arial"/>
          <w:lang w:val="et-EE"/>
        </w:rPr>
        <w:t xml:space="preserve"> </w:t>
      </w:r>
      <w:r w:rsidR="00FA2A74" w:rsidRPr="00A53310">
        <w:rPr>
          <w:rFonts w:ascii="Arial" w:hAnsi="Arial" w:cs="Arial"/>
          <w:lang w:val="et-EE"/>
        </w:rPr>
        <w:t xml:space="preserve"> </w:t>
      </w:r>
    </w:p>
    <w:p w14:paraId="7D3564F2" w14:textId="35CCC59B" w:rsidR="00AB2119" w:rsidRPr="00A53310" w:rsidRDefault="006B7037" w:rsidP="002104EC">
      <w:pPr>
        <w:pStyle w:val="Heading1"/>
        <w:numPr>
          <w:ilvl w:val="0"/>
          <w:numId w:val="32"/>
        </w:numPr>
        <w:spacing w:after="240" w:line="240" w:lineRule="auto"/>
        <w:ind w:left="357" w:hanging="357"/>
        <w:rPr>
          <w:rFonts w:ascii="Arial" w:hAnsi="Arial" w:cs="Arial"/>
          <w:b/>
          <w:bCs/>
          <w:color w:val="auto"/>
          <w:sz w:val="22"/>
          <w:szCs w:val="22"/>
          <w:lang w:val="et-EE"/>
        </w:rPr>
      </w:pPr>
      <w:bookmarkStart w:id="48" w:name="_Toc367864743"/>
      <w:bookmarkStart w:id="49" w:name="_Toc19452478"/>
      <w:bookmarkStart w:id="50" w:name="_Toc113527105"/>
      <w:bookmarkEnd w:id="41"/>
      <w:r w:rsidRPr="00A53310">
        <w:rPr>
          <w:rFonts w:ascii="Arial" w:hAnsi="Arial" w:cs="Arial"/>
          <w:b/>
          <w:bCs/>
          <w:color w:val="auto"/>
          <w:sz w:val="22"/>
          <w:szCs w:val="22"/>
          <w:lang w:val="et-EE"/>
        </w:rPr>
        <w:t>Järelevalve</w:t>
      </w:r>
      <w:r w:rsidR="003833C9" w:rsidRPr="00A53310">
        <w:rPr>
          <w:rFonts w:ascii="Arial" w:hAnsi="Arial" w:cs="Arial"/>
          <w:b/>
          <w:bCs/>
          <w:color w:val="auto"/>
          <w:sz w:val="22"/>
          <w:szCs w:val="22"/>
          <w:lang w:val="et-EE"/>
        </w:rPr>
        <w:t xml:space="preserve"> ja katsetamine</w:t>
      </w:r>
      <w:bookmarkEnd w:id="48"/>
      <w:bookmarkEnd w:id="49"/>
      <w:bookmarkEnd w:id="50"/>
    </w:p>
    <w:p w14:paraId="20AC35C9" w14:textId="130F6657" w:rsidR="00AB2119" w:rsidRPr="00A53310" w:rsidRDefault="00AB2119" w:rsidP="003833C9">
      <w:pPr>
        <w:spacing w:before="120" w:after="120" w:line="240" w:lineRule="auto"/>
        <w:jc w:val="both"/>
        <w:rPr>
          <w:rFonts w:ascii="Arial" w:hAnsi="Arial" w:cs="Arial"/>
          <w:lang w:val="et-EE"/>
        </w:rPr>
      </w:pPr>
      <w:r w:rsidRPr="00A53310">
        <w:rPr>
          <w:rFonts w:ascii="Arial" w:hAnsi="Arial" w:cs="Arial"/>
          <w:lang w:val="et-EE"/>
        </w:rPr>
        <w:t xml:space="preserve">Toodangu järelevalvet ja kontrolli teostab allmaa tootmisosakond. Toodangu kvaliteeti kontrollitakse välise vaatluse ja laborikatsete tegemisega Eesti Akrediteerimiskeskuse poolt akrediteeritud laborites. Ettevõte kohapeal analüüse </w:t>
      </w:r>
      <w:r w:rsidR="00847073" w:rsidRPr="00A53310">
        <w:rPr>
          <w:rFonts w:ascii="Arial" w:hAnsi="Arial" w:cs="Arial"/>
          <w:lang w:val="et-EE"/>
        </w:rPr>
        <w:t xml:space="preserve">ja </w:t>
      </w:r>
      <w:r w:rsidRPr="00A53310">
        <w:rPr>
          <w:rFonts w:ascii="Arial" w:hAnsi="Arial" w:cs="Arial"/>
          <w:lang w:val="et-EE"/>
        </w:rPr>
        <w:t xml:space="preserve">mõõtmisi ei teosta. </w:t>
      </w:r>
    </w:p>
    <w:p w14:paraId="09981B37" w14:textId="507F82DF" w:rsidR="00AB2119" w:rsidRPr="00A53310" w:rsidRDefault="00AB2119" w:rsidP="003833C9">
      <w:pPr>
        <w:pStyle w:val="BodyText2"/>
        <w:spacing w:before="120" w:line="240" w:lineRule="auto"/>
        <w:jc w:val="both"/>
        <w:rPr>
          <w:rFonts w:cs="Arial"/>
          <w:szCs w:val="22"/>
        </w:rPr>
      </w:pPr>
      <w:bookmarkStart w:id="51" w:name="_Hlk19188127"/>
      <w:r w:rsidRPr="00A53310">
        <w:rPr>
          <w:rFonts w:cs="Arial"/>
          <w:szCs w:val="22"/>
        </w:rPr>
        <w:t xml:space="preserve">Lubjakivikillustiku tootmist </w:t>
      </w:r>
      <w:r w:rsidR="00BC41AB" w:rsidRPr="00A53310">
        <w:rPr>
          <w:rFonts w:cs="Arial"/>
          <w:szCs w:val="22"/>
        </w:rPr>
        <w:t xml:space="preserve">hinnatakse </w:t>
      </w:r>
      <w:r w:rsidRPr="00A53310">
        <w:rPr>
          <w:rFonts w:cs="Arial"/>
          <w:szCs w:val="22"/>
        </w:rPr>
        <w:t xml:space="preserve">vastavalt standardite EVS-EN 12620 ja EVS-EN 13242 nõuetele. </w:t>
      </w:r>
    </w:p>
    <w:p w14:paraId="09B63955" w14:textId="4AC92E2D" w:rsidR="00AB2119" w:rsidRPr="00A53310" w:rsidRDefault="00AB2119" w:rsidP="00170D21">
      <w:pPr>
        <w:pStyle w:val="Heading2"/>
        <w:numPr>
          <w:ilvl w:val="1"/>
          <w:numId w:val="32"/>
        </w:numPr>
        <w:spacing w:before="120" w:after="120" w:line="240" w:lineRule="auto"/>
        <w:rPr>
          <w:rFonts w:ascii="Arial" w:hAnsi="Arial" w:cs="Arial"/>
          <w:b/>
          <w:bCs/>
          <w:color w:val="auto"/>
          <w:sz w:val="22"/>
          <w:szCs w:val="22"/>
          <w:lang w:val="et-EE"/>
        </w:rPr>
      </w:pPr>
      <w:bookmarkStart w:id="52" w:name="_Toc367864745"/>
      <w:bookmarkStart w:id="53" w:name="_Toc19452479"/>
      <w:bookmarkStart w:id="54" w:name="_Toc113527106"/>
      <w:bookmarkEnd w:id="51"/>
      <w:r w:rsidRPr="00A53310">
        <w:rPr>
          <w:rFonts w:ascii="Arial" w:hAnsi="Arial" w:cs="Arial"/>
          <w:b/>
          <w:bCs/>
          <w:color w:val="auto"/>
          <w:sz w:val="22"/>
          <w:szCs w:val="22"/>
          <w:lang w:val="et-EE"/>
        </w:rPr>
        <w:t>Järelevalve, proovivõtmise ja katsetuste sagedus ja koht</w:t>
      </w:r>
      <w:bookmarkEnd w:id="52"/>
      <w:bookmarkEnd w:id="53"/>
      <w:bookmarkEnd w:id="54"/>
    </w:p>
    <w:p w14:paraId="2EC219F8" w14:textId="22BE88AB" w:rsidR="00AB2119" w:rsidRPr="00A53310" w:rsidRDefault="00AB2119" w:rsidP="003833C9">
      <w:pPr>
        <w:spacing w:before="120" w:after="120" w:line="240" w:lineRule="auto"/>
        <w:jc w:val="both"/>
        <w:rPr>
          <w:rFonts w:ascii="Arial" w:hAnsi="Arial" w:cs="Arial"/>
          <w:lang w:val="et-EE"/>
        </w:rPr>
      </w:pPr>
      <w:r w:rsidRPr="00A53310">
        <w:rPr>
          <w:rFonts w:ascii="Arial" w:hAnsi="Arial" w:cs="Arial"/>
          <w:lang w:val="et-EE"/>
        </w:rPr>
        <w:t>Iga töötaja on kohustatud viivitamatult teatama kaevanduse vanemdispetšerile või tootmisjuhile igasugust toote kvaliteeti ohustavast tegurist (sõelte purunemine; oluliste seadmete kulumine ja rikked; silmaga nähtav ebakvaliteetse toodangu sattumine kauba hulka jm). Igasuguse ohu ilmnemisel toodangu kvaliteedile tuleb lubjakivikillustiku tootmine peatada.</w:t>
      </w:r>
    </w:p>
    <w:p w14:paraId="676AF963" w14:textId="42559342" w:rsidR="00AB2119" w:rsidRPr="00A53310" w:rsidRDefault="00EE337C" w:rsidP="003833C9">
      <w:pPr>
        <w:spacing w:before="120" w:after="120" w:line="240" w:lineRule="auto"/>
        <w:jc w:val="both"/>
        <w:rPr>
          <w:rFonts w:ascii="Arial" w:hAnsi="Arial" w:cs="Arial"/>
          <w:lang w:val="et-EE"/>
        </w:rPr>
      </w:pPr>
      <w:r w:rsidRPr="00A53310">
        <w:rPr>
          <w:rFonts w:ascii="Arial" w:hAnsi="Arial" w:cs="Arial"/>
          <w:lang w:val="et-EE"/>
        </w:rPr>
        <w:t xml:space="preserve">Laadimise </w:t>
      </w:r>
      <w:r w:rsidR="00AB2119" w:rsidRPr="00A53310">
        <w:rPr>
          <w:rFonts w:ascii="Arial" w:hAnsi="Arial" w:cs="Arial"/>
          <w:lang w:val="et-EE"/>
        </w:rPr>
        <w:t>jaoskonna juhataja või tema poolt määratud isik kontrollib visuaalselt igal hommikul ladusid, veendumaks, et lattu ei ole sattunud vale terastikulasse koostisega lubjakivi ja -killustikku.</w:t>
      </w:r>
    </w:p>
    <w:p w14:paraId="0DEE30F2" w14:textId="77777777" w:rsidR="00AB2119" w:rsidRPr="00A53310" w:rsidRDefault="00AB2119" w:rsidP="003833C9">
      <w:pPr>
        <w:spacing w:before="120" w:after="120" w:line="240" w:lineRule="auto"/>
        <w:jc w:val="both"/>
        <w:rPr>
          <w:rFonts w:ascii="Arial" w:hAnsi="Arial" w:cs="Arial"/>
          <w:lang w:val="et-EE"/>
        </w:rPr>
      </w:pPr>
      <w:r w:rsidRPr="00A53310">
        <w:rPr>
          <w:rFonts w:ascii="Arial" w:hAnsi="Arial" w:cs="Arial"/>
          <w:lang w:val="et-EE"/>
        </w:rPr>
        <w:t>Erinevate fraktsioonide segunemise ärahoidmiseks laos, teostatakse kuhjade formeerimist kopplaaduriga.</w:t>
      </w:r>
    </w:p>
    <w:p w14:paraId="05D86F90" w14:textId="7270442A" w:rsidR="00AB2119" w:rsidRPr="00A53310" w:rsidRDefault="00AB2119" w:rsidP="00D94BAC">
      <w:pPr>
        <w:spacing w:before="120" w:after="120" w:line="240" w:lineRule="auto"/>
        <w:jc w:val="both"/>
        <w:rPr>
          <w:rFonts w:ascii="Arial" w:hAnsi="Arial" w:cs="Arial"/>
          <w:lang w:val="et-EE"/>
        </w:rPr>
      </w:pPr>
      <w:r w:rsidRPr="00A53310">
        <w:rPr>
          <w:rFonts w:ascii="Arial" w:hAnsi="Arial" w:cs="Arial"/>
          <w:lang w:val="et-EE"/>
        </w:rPr>
        <w:t>Proovide võtmine kauba kvaliteediomaduste määramiseks toimub vastavalt standardile EVS-</w:t>
      </w:r>
      <w:r w:rsidR="008219F8" w:rsidRPr="00A53310">
        <w:rPr>
          <w:lang w:val="et-EE"/>
        </w:rPr>
        <w:t xml:space="preserve"> </w:t>
      </w:r>
      <w:r w:rsidR="008219F8" w:rsidRPr="00A53310">
        <w:rPr>
          <w:rFonts w:ascii="Arial" w:hAnsi="Arial" w:cs="Arial"/>
          <w:lang w:val="et-EE"/>
        </w:rPr>
        <w:t>EVS-EN 932-1:2000</w:t>
      </w:r>
      <w:r w:rsidRPr="00A53310">
        <w:rPr>
          <w:rFonts w:ascii="Arial" w:hAnsi="Arial" w:cs="Arial"/>
          <w:lang w:val="et-EE"/>
        </w:rPr>
        <w:t xml:space="preserve">, proovide vähendamine vastavalt standardile </w:t>
      </w:r>
      <w:r w:rsidR="00E77B84" w:rsidRPr="00A53310">
        <w:rPr>
          <w:rFonts w:ascii="Arial" w:hAnsi="Arial" w:cs="Arial"/>
          <w:lang w:val="et-EE"/>
        </w:rPr>
        <w:t xml:space="preserve">EVS-EN 932-2:2000. </w:t>
      </w:r>
      <w:r w:rsidRPr="00A53310">
        <w:rPr>
          <w:rFonts w:ascii="Arial" w:hAnsi="Arial" w:cs="Arial"/>
          <w:lang w:val="et-EE"/>
        </w:rPr>
        <w:t xml:space="preserve">Proovivõtmise sagedus on toodud tabelis 3. Proovide võtmist on vähendatud ühele korrale kuus </w:t>
      </w:r>
      <w:proofErr w:type="spellStart"/>
      <w:r w:rsidRPr="00A53310">
        <w:rPr>
          <w:rFonts w:ascii="Arial" w:hAnsi="Arial" w:cs="Arial"/>
          <w:lang w:val="et-EE"/>
        </w:rPr>
        <w:t>terastikulise</w:t>
      </w:r>
      <w:proofErr w:type="spellEnd"/>
      <w:r w:rsidRPr="00A53310">
        <w:rPr>
          <w:rFonts w:ascii="Arial" w:hAnsi="Arial" w:cs="Arial"/>
          <w:lang w:val="et-EE"/>
        </w:rPr>
        <w:t xml:space="preserve"> koostise ja peenosiste sisalduse määramise osas, kuna tootmisprotsess on automatiseeritud ja visuaalset kontrolli teostatakse igas töövahetuses; katsetulemused on jäänud alates 2010 aastast </w:t>
      </w:r>
      <w:r w:rsidRPr="00A53310">
        <w:rPr>
          <w:rFonts w:ascii="Arial" w:hAnsi="Arial" w:cs="Arial"/>
          <w:lang w:val="et-EE"/>
        </w:rPr>
        <w:lastRenderedPageBreak/>
        <w:t xml:space="preserve">deklareeritud kategooria väärtuste vahemikku, ka </w:t>
      </w:r>
      <w:proofErr w:type="spellStart"/>
      <w:r w:rsidRPr="00A53310">
        <w:rPr>
          <w:rFonts w:ascii="Arial" w:hAnsi="Arial" w:cs="Arial"/>
          <w:lang w:val="et-EE"/>
        </w:rPr>
        <w:t>fr</w:t>
      </w:r>
      <w:proofErr w:type="spellEnd"/>
      <w:r w:rsidRPr="00A53310">
        <w:rPr>
          <w:rFonts w:ascii="Arial" w:hAnsi="Arial" w:cs="Arial"/>
          <w:lang w:val="et-EE"/>
        </w:rPr>
        <w:t xml:space="preserve"> 0-90mm ja </w:t>
      </w:r>
      <w:proofErr w:type="spellStart"/>
      <w:r w:rsidRPr="00A53310">
        <w:rPr>
          <w:rFonts w:ascii="Arial" w:hAnsi="Arial" w:cs="Arial"/>
          <w:lang w:val="et-EE"/>
        </w:rPr>
        <w:t>fr</w:t>
      </w:r>
      <w:proofErr w:type="spellEnd"/>
      <w:r w:rsidRPr="00A53310">
        <w:rPr>
          <w:rFonts w:ascii="Arial" w:hAnsi="Arial" w:cs="Arial"/>
          <w:lang w:val="et-EE"/>
        </w:rPr>
        <w:t xml:space="preserve"> 90-300mm katsetulemused on jäänud alla deklareeritud väärtusi.</w:t>
      </w:r>
      <w:r w:rsidR="00403566" w:rsidRPr="00A53310">
        <w:rPr>
          <w:rFonts w:ascii="Arial" w:hAnsi="Arial" w:cs="Arial"/>
          <w:lang w:val="et-EE"/>
        </w:rPr>
        <w:t xml:space="preserve"> Juhul kui katsetulemused osutuvad mittevastavaks kategooria väärtustele, taastatakse proovivõtmine üks kord nädalas.</w:t>
      </w:r>
      <w:r w:rsidRPr="00A53310">
        <w:rPr>
          <w:rFonts w:ascii="Arial" w:hAnsi="Arial" w:cs="Arial"/>
          <w:lang w:val="et-EE"/>
        </w:rPr>
        <w:t xml:space="preserve"> Iga proovivõtmise kohta koostatakse proovivõtuprotokoll. </w:t>
      </w:r>
    </w:p>
    <w:p w14:paraId="5B3C8AE7" w14:textId="77777777" w:rsidR="00AB2119" w:rsidRPr="00A53310" w:rsidRDefault="00AB2119" w:rsidP="00D94BAC">
      <w:pPr>
        <w:spacing w:before="120" w:after="120" w:line="240" w:lineRule="auto"/>
        <w:jc w:val="both"/>
        <w:rPr>
          <w:rFonts w:ascii="Arial" w:hAnsi="Arial" w:cs="Arial"/>
          <w:lang w:val="et-EE"/>
        </w:rPr>
      </w:pPr>
      <w:r w:rsidRPr="00A53310">
        <w:rPr>
          <w:rFonts w:ascii="Arial" w:hAnsi="Arial" w:cs="Arial"/>
          <w:lang w:val="et-EE"/>
        </w:rPr>
        <w:t>Proovid tähistatakse unikaalse koodiga. Kood koosneb tähtedest “EKKIL” ja numbrist, kus on järjest, eraldusmärkideta kuupäev, kuu, aasta (kaks viimast numbrit), sidekriips ja selle päeva järjekorranumber. N. 12.mail 2004 võetud lubjakivi/killustiku proov on EKKIL 120504-1.</w:t>
      </w:r>
    </w:p>
    <w:p w14:paraId="7D536203" w14:textId="266EDB18" w:rsidR="00A2087D" w:rsidRPr="00A53310" w:rsidRDefault="00A2087D" w:rsidP="003833C9">
      <w:pPr>
        <w:pStyle w:val="Myheader"/>
        <w:spacing w:before="120" w:after="120"/>
        <w:ind w:left="851" w:hanging="851"/>
        <w:rPr>
          <w:rFonts w:ascii="Arial" w:hAnsi="Arial" w:cs="Arial"/>
          <w:bCs/>
          <w:sz w:val="22"/>
          <w:szCs w:val="22"/>
        </w:rPr>
      </w:pPr>
      <w:r w:rsidRPr="00A53310">
        <w:rPr>
          <w:rFonts w:ascii="Arial" w:hAnsi="Arial" w:cs="Arial"/>
          <w:bCs/>
          <w:sz w:val="22"/>
          <w:szCs w:val="22"/>
        </w:rPr>
        <w:t>Tabel 3. Lubjakivi ja -killustiku peamiste kvaliteedinäitajate analüüside teostamise minimaalne sagedus</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3641"/>
        <w:gridCol w:w="26"/>
        <w:gridCol w:w="1675"/>
        <w:gridCol w:w="22"/>
        <w:gridCol w:w="3661"/>
      </w:tblGrid>
      <w:tr w:rsidR="00A2087D" w:rsidRPr="00A53310" w14:paraId="593286C0" w14:textId="77777777" w:rsidTr="00465404">
        <w:tc>
          <w:tcPr>
            <w:tcW w:w="496" w:type="dxa"/>
            <w:tcBorders>
              <w:top w:val="single" w:sz="8" w:space="0" w:color="auto"/>
              <w:left w:val="single" w:sz="8" w:space="0" w:color="auto"/>
              <w:bottom w:val="single" w:sz="8" w:space="0" w:color="auto"/>
              <w:right w:val="single" w:sz="8" w:space="0" w:color="auto"/>
            </w:tcBorders>
          </w:tcPr>
          <w:p w14:paraId="02E40C8C" w14:textId="77777777" w:rsidR="00A2087D" w:rsidRPr="00A53310" w:rsidRDefault="00A2087D" w:rsidP="008852FD">
            <w:pPr>
              <w:pStyle w:val="Myheader"/>
              <w:rPr>
                <w:rFonts w:ascii="Arial" w:hAnsi="Arial" w:cs="Arial"/>
                <w:b/>
                <w:bCs/>
                <w:sz w:val="20"/>
                <w:szCs w:val="20"/>
              </w:rPr>
            </w:pPr>
            <w:r w:rsidRPr="00A53310">
              <w:rPr>
                <w:rFonts w:ascii="Arial" w:hAnsi="Arial" w:cs="Arial"/>
                <w:b/>
                <w:bCs/>
                <w:sz w:val="20"/>
                <w:szCs w:val="20"/>
              </w:rPr>
              <w:t>Nr</w:t>
            </w:r>
          </w:p>
        </w:tc>
        <w:tc>
          <w:tcPr>
            <w:tcW w:w="3667" w:type="dxa"/>
            <w:gridSpan w:val="2"/>
            <w:tcBorders>
              <w:top w:val="single" w:sz="8" w:space="0" w:color="auto"/>
              <w:left w:val="single" w:sz="8" w:space="0" w:color="auto"/>
              <w:bottom w:val="single" w:sz="8" w:space="0" w:color="auto"/>
              <w:right w:val="single" w:sz="8" w:space="0" w:color="auto"/>
            </w:tcBorders>
          </w:tcPr>
          <w:p w14:paraId="01C2094A" w14:textId="77777777" w:rsidR="00A2087D" w:rsidRPr="00A53310" w:rsidRDefault="00A2087D" w:rsidP="008852FD">
            <w:pPr>
              <w:pStyle w:val="Myheader"/>
              <w:rPr>
                <w:rFonts w:ascii="Arial" w:hAnsi="Arial" w:cs="Arial"/>
                <w:b/>
                <w:bCs/>
                <w:sz w:val="20"/>
                <w:szCs w:val="20"/>
              </w:rPr>
            </w:pPr>
            <w:r w:rsidRPr="00A53310">
              <w:rPr>
                <w:rFonts w:ascii="Arial" w:hAnsi="Arial" w:cs="Arial"/>
                <w:b/>
                <w:bCs/>
                <w:sz w:val="20"/>
                <w:szCs w:val="20"/>
              </w:rPr>
              <w:t>Kvaliteedinäitaja</w:t>
            </w:r>
          </w:p>
        </w:tc>
        <w:tc>
          <w:tcPr>
            <w:tcW w:w="1697" w:type="dxa"/>
            <w:gridSpan w:val="2"/>
            <w:tcBorders>
              <w:top w:val="single" w:sz="8" w:space="0" w:color="auto"/>
              <w:left w:val="single" w:sz="8" w:space="0" w:color="auto"/>
              <w:bottom w:val="single" w:sz="8" w:space="0" w:color="auto"/>
              <w:right w:val="single" w:sz="8" w:space="0" w:color="auto"/>
            </w:tcBorders>
          </w:tcPr>
          <w:p w14:paraId="0BEB18BB" w14:textId="77777777" w:rsidR="00A2087D" w:rsidRPr="00A53310" w:rsidRDefault="00A2087D" w:rsidP="008852FD">
            <w:pPr>
              <w:pStyle w:val="Myheader"/>
              <w:rPr>
                <w:rFonts w:ascii="Arial" w:hAnsi="Arial" w:cs="Arial"/>
                <w:b/>
                <w:bCs/>
                <w:sz w:val="20"/>
                <w:szCs w:val="20"/>
              </w:rPr>
            </w:pPr>
            <w:r w:rsidRPr="00A53310">
              <w:rPr>
                <w:rFonts w:ascii="Arial" w:hAnsi="Arial" w:cs="Arial"/>
                <w:b/>
                <w:bCs/>
                <w:sz w:val="20"/>
                <w:szCs w:val="20"/>
              </w:rPr>
              <w:t>Katsemeetod</w:t>
            </w:r>
          </w:p>
        </w:tc>
        <w:tc>
          <w:tcPr>
            <w:tcW w:w="3661" w:type="dxa"/>
            <w:tcBorders>
              <w:top w:val="single" w:sz="8" w:space="0" w:color="auto"/>
              <w:left w:val="single" w:sz="8" w:space="0" w:color="auto"/>
              <w:bottom w:val="single" w:sz="8" w:space="0" w:color="auto"/>
              <w:right w:val="single" w:sz="8" w:space="0" w:color="auto"/>
            </w:tcBorders>
          </w:tcPr>
          <w:p w14:paraId="552074ED" w14:textId="77777777" w:rsidR="00A2087D" w:rsidRPr="00A53310" w:rsidRDefault="00A2087D" w:rsidP="008852FD">
            <w:pPr>
              <w:pStyle w:val="Myheader"/>
              <w:rPr>
                <w:rFonts w:ascii="Arial" w:hAnsi="Arial" w:cs="Arial"/>
                <w:b/>
                <w:bCs/>
                <w:sz w:val="20"/>
                <w:szCs w:val="20"/>
              </w:rPr>
            </w:pPr>
            <w:r w:rsidRPr="00A53310">
              <w:rPr>
                <w:rFonts w:ascii="Arial" w:hAnsi="Arial" w:cs="Arial"/>
                <w:b/>
                <w:bCs/>
                <w:sz w:val="20"/>
                <w:szCs w:val="20"/>
              </w:rPr>
              <w:t>Minimaalne katsesagedus</w:t>
            </w:r>
          </w:p>
        </w:tc>
      </w:tr>
      <w:tr w:rsidR="00A2087D" w:rsidRPr="00A53310" w14:paraId="771F0D62" w14:textId="77777777" w:rsidTr="00465404">
        <w:tc>
          <w:tcPr>
            <w:tcW w:w="496" w:type="dxa"/>
            <w:tcBorders>
              <w:top w:val="single" w:sz="8" w:space="0" w:color="auto"/>
              <w:left w:val="single" w:sz="8" w:space="0" w:color="auto"/>
              <w:right w:val="single" w:sz="8" w:space="0" w:color="auto"/>
            </w:tcBorders>
          </w:tcPr>
          <w:p w14:paraId="02685589"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1.</w:t>
            </w:r>
          </w:p>
        </w:tc>
        <w:tc>
          <w:tcPr>
            <w:tcW w:w="3667" w:type="dxa"/>
            <w:gridSpan w:val="2"/>
            <w:tcBorders>
              <w:top w:val="single" w:sz="8" w:space="0" w:color="auto"/>
              <w:left w:val="single" w:sz="8" w:space="0" w:color="auto"/>
              <w:right w:val="single" w:sz="8" w:space="0" w:color="auto"/>
            </w:tcBorders>
          </w:tcPr>
          <w:p w14:paraId="77A61DD1" w14:textId="2B6FCDEB" w:rsidR="00A2087D" w:rsidRPr="00A53310" w:rsidRDefault="00A2087D" w:rsidP="008852FD">
            <w:pPr>
              <w:pStyle w:val="Myheader"/>
              <w:rPr>
                <w:rFonts w:ascii="Arial" w:hAnsi="Arial" w:cs="Arial"/>
                <w:sz w:val="20"/>
                <w:szCs w:val="20"/>
              </w:rPr>
            </w:pPr>
            <w:proofErr w:type="spellStart"/>
            <w:r w:rsidRPr="00A53310">
              <w:rPr>
                <w:rFonts w:ascii="Arial" w:hAnsi="Arial" w:cs="Arial"/>
                <w:sz w:val="20"/>
                <w:szCs w:val="20"/>
              </w:rPr>
              <w:t>Terastikuline</w:t>
            </w:r>
            <w:proofErr w:type="spellEnd"/>
            <w:r w:rsidRPr="00A53310">
              <w:rPr>
                <w:rFonts w:ascii="Arial" w:hAnsi="Arial" w:cs="Arial"/>
                <w:sz w:val="20"/>
                <w:szCs w:val="20"/>
              </w:rPr>
              <w:t xml:space="preserve"> koostis</w:t>
            </w:r>
          </w:p>
        </w:tc>
        <w:tc>
          <w:tcPr>
            <w:tcW w:w="1697" w:type="dxa"/>
            <w:gridSpan w:val="2"/>
            <w:tcBorders>
              <w:top w:val="single" w:sz="8" w:space="0" w:color="auto"/>
              <w:left w:val="single" w:sz="8" w:space="0" w:color="auto"/>
              <w:right w:val="single" w:sz="8" w:space="0" w:color="auto"/>
            </w:tcBorders>
          </w:tcPr>
          <w:p w14:paraId="3AD2CBD8"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EN 933-1</w:t>
            </w:r>
          </w:p>
        </w:tc>
        <w:tc>
          <w:tcPr>
            <w:tcW w:w="3661" w:type="dxa"/>
            <w:tcBorders>
              <w:top w:val="single" w:sz="8" w:space="0" w:color="auto"/>
              <w:left w:val="single" w:sz="8" w:space="0" w:color="auto"/>
              <w:right w:val="single" w:sz="8" w:space="0" w:color="auto"/>
            </w:tcBorders>
          </w:tcPr>
          <w:p w14:paraId="43E3040C" w14:textId="79ADC771" w:rsidR="00A2087D" w:rsidRPr="00A53310" w:rsidRDefault="00A2087D" w:rsidP="008852FD">
            <w:pPr>
              <w:pStyle w:val="Myheader"/>
              <w:rPr>
                <w:rFonts w:ascii="Arial" w:hAnsi="Arial" w:cs="Arial"/>
                <w:sz w:val="20"/>
                <w:szCs w:val="20"/>
              </w:rPr>
            </w:pPr>
            <w:r w:rsidRPr="00A53310">
              <w:rPr>
                <w:rFonts w:ascii="Arial" w:hAnsi="Arial" w:cs="Arial"/>
                <w:sz w:val="20"/>
                <w:szCs w:val="20"/>
              </w:rPr>
              <w:t>1 kord nädalas</w:t>
            </w:r>
            <w:r w:rsidR="006C1F82">
              <w:rPr>
                <w:rFonts w:ascii="Arial" w:hAnsi="Arial" w:cs="Arial"/>
                <w:sz w:val="20"/>
                <w:szCs w:val="20"/>
              </w:rPr>
              <w:t xml:space="preserve"> </w:t>
            </w:r>
            <w:r w:rsidRPr="00A53310">
              <w:rPr>
                <w:rFonts w:ascii="Arial" w:hAnsi="Arial" w:cs="Arial"/>
                <w:sz w:val="20"/>
                <w:szCs w:val="20"/>
              </w:rPr>
              <w:t>või 1 kord kuus</w:t>
            </w:r>
            <w:r w:rsidR="00192562" w:rsidRPr="00A53310">
              <w:rPr>
                <w:rFonts w:ascii="Arial" w:hAnsi="Arial" w:cs="Arial"/>
                <w:sz w:val="20"/>
                <w:szCs w:val="20"/>
              </w:rPr>
              <w:t xml:space="preserve"> </w:t>
            </w:r>
          </w:p>
        </w:tc>
      </w:tr>
      <w:tr w:rsidR="00A2087D" w:rsidRPr="00A53310" w14:paraId="5352B350" w14:textId="77777777" w:rsidTr="002F5403">
        <w:tc>
          <w:tcPr>
            <w:tcW w:w="496" w:type="dxa"/>
            <w:tcBorders>
              <w:left w:val="single" w:sz="8" w:space="0" w:color="auto"/>
              <w:right w:val="single" w:sz="8" w:space="0" w:color="auto"/>
            </w:tcBorders>
          </w:tcPr>
          <w:p w14:paraId="7D515E4F"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2.</w:t>
            </w:r>
          </w:p>
        </w:tc>
        <w:tc>
          <w:tcPr>
            <w:tcW w:w="3641" w:type="dxa"/>
            <w:tcBorders>
              <w:left w:val="single" w:sz="8" w:space="0" w:color="auto"/>
              <w:right w:val="single" w:sz="8" w:space="0" w:color="auto"/>
            </w:tcBorders>
          </w:tcPr>
          <w:p w14:paraId="359C0AB0"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Peenosiste sisaldus</w:t>
            </w:r>
          </w:p>
        </w:tc>
        <w:tc>
          <w:tcPr>
            <w:tcW w:w="1701" w:type="dxa"/>
            <w:gridSpan w:val="2"/>
            <w:tcBorders>
              <w:left w:val="single" w:sz="8" w:space="0" w:color="auto"/>
              <w:right w:val="single" w:sz="8" w:space="0" w:color="auto"/>
            </w:tcBorders>
          </w:tcPr>
          <w:p w14:paraId="3E52E3DF"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EN 933-1</w:t>
            </w:r>
          </w:p>
        </w:tc>
        <w:tc>
          <w:tcPr>
            <w:tcW w:w="3683" w:type="dxa"/>
            <w:gridSpan w:val="2"/>
            <w:tcBorders>
              <w:left w:val="single" w:sz="8" w:space="0" w:color="auto"/>
              <w:right w:val="single" w:sz="8" w:space="0" w:color="auto"/>
            </w:tcBorders>
          </w:tcPr>
          <w:p w14:paraId="0CFCA500" w14:textId="577321B0" w:rsidR="00A2087D" w:rsidRPr="00A53310" w:rsidRDefault="00A2087D" w:rsidP="008852FD">
            <w:pPr>
              <w:pStyle w:val="Myheader"/>
              <w:rPr>
                <w:rFonts w:ascii="Arial" w:hAnsi="Arial" w:cs="Arial"/>
                <w:sz w:val="20"/>
                <w:szCs w:val="20"/>
              </w:rPr>
            </w:pPr>
            <w:r w:rsidRPr="00A53310">
              <w:rPr>
                <w:rFonts w:ascii="Arial" w:hAnsi="Arial" w:cs="Arial"/>
                <w:sz w:val="20"/>
                <w:szCs w:val="20"/>
              </w:rPr>
              <w:t>1 kord nädalas  või 1 kord kuus</w:t>
            </w:r>
          </w:p>
        </w:tc>
      </w:tr>
      <w:tr w:rsidR="00A2087D" w:rsidRPr="00A53310" w14:paraId="75AB916C" w14:textId="77777777" w:rsidTr="00465404">
        <w:tc>
          <w:tcPr>
            <w:tcW w:w="496" w:type="dxa"/>
            <w:tcBorders>
              <w:left w:val="single" w:sz="8" w:space="0" w:color="auto"/>
              <w:right w:val="single" w:sz="8" w:space="0" w:color="auto"/>
            </w:tcBorders>
          </w:tcPr>
          <w:p w14:paraId="26B5D463"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3.</w:t>
            </w:r>
          </w:p>
        </w:tc>
        <w:tc>
          <w:tcPr>
            <w:tcW w:w="3667" w:type="dxa"/>
            <w:gridSpan w:val="2"/>
            <w:tcBorders>
              <w:left w:val="single" w:sz="8" w:space="0" w:color="auto"/>
              <w:right w:val="single" w:sz="8" w:space="0" w:color="auto"/>
            </w:tcBorders>
          </w:tcPr>
          <w:p w14:paraId="28A1A904"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 xml:space="preserve">Terakuju </w:t>
            </w:r>
            <w:proofErr w:type="spellStart"/>
            <w:r w:rsidRPr="00A53310">
              <w:rPr>
                <w:rFonts w:ascii="Arial" w:hAnsi="Arial" w:cs="Arial"/>
                <w:sz w:val="20"/>
                <w:szCs w:val="20"/>
              </w:rPr>
              <w:t>plaatsusteguri</w:t>
            </w:r>
            <w:proofErr w:type="spellEnd"/>
            <w:r w:rsidRPr="00A53310">
              <w:rPr>
                <w:rFonts w:ascii="Arial" w:hAnsi="Arial" w:cs="Arial"/>
                <w:sz w:val="20"/>
                <w:szCs w:val="20"/>
              </w:rPr>
              <w:t xml:space="preserve"> järgi</w:t>
            </w:r>
          </w:p>
        </w:tc>
        <w:tc>
          <w:tcPr>
            <w:tcW w:w="1697" w:type="dxa"/>
            <w:gridSpan w:val="2"/>
            <w:tcBorders>
              <w:left w:val="single" w:sz="8" w:space="0" w:color="auto"/>
              <w:right w:val="single" w:sz="8" w:space="0" w:color="auto"/>
            </w:tcBorders>
          </w:tcPr>
          <w:p w14:paraId="5CDDCA21"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EN 933-3</w:t>
            </w:r>
          </w:p>
        </w:tc>
        <w:tc>
          <w:tcPr>
            <w:tcW w:w="3661" w:type="dxa"/>
            <w:tcBorders>
              <w:left w:val="single" w:sz="8" w:space="0" w:color="auto"/>
              <w:right w:val="single" w:sz="8" w:space="0" w:color="auto"/>
            </w:tcBorders>
          </w:tcPr>
          <w:p w14:paraId="43A03F5C"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1 kord kuus</w:t>
            </w:r>
          </w:p>
        </w:tc>
      </w:tr>
      <w:tr w:rsidR="00A2087D" w:rsidRPr="00A53310" w14:paraId="2F1BB64C" w14:textId="77777777" w:rsidTr="00465404">
        <w:tc>
          <w:tcPr>
            <w:tcW w:w="496" w:type="dxa"/>
            <w:tcBorders>
              <w:left w:val="single" w:sz="8" w:space="0" w:color="auto"/>
              <w:right w:val="single" w:sz="8" w:space="0" w:color="auto"/>
            </w:tcBorders>
          </w:tcPr>
          <w:p w14:paraId="51F6D6BE"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4.</w:t>
            </w:r>
          </w:p>
        </w:tc>
        <w:tc>
          <w:tcPr>
            <w:tcW w:w="3667" w:type="dxa"/>
            <w:gridSpan w:val="2"/>
            <w:tcBorders>
              <w:left w:val="single" w:sz="8" w:space="0" w:color="auto"/>
              <w:right w:val="single" w:sz="8" w:space="0" w:color="auto"/>
            </w:tcBorders>
          </w:tcPr>
          <w:p w14:paraId="05991044"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Purunemiskindlus (Los Angelese katse)</w:t>
            </w:r>
          </w:p>
        </w:tc>
        <w:tc>
          <w:tcPr>
            <w:tcW w:w="1697" w:type="dxa"/>
            <w:gridSpan w:val="2"/>
            <w:tcBorders>
              <w:left w:val="single" w:sz="8" w:space="0" w:color="auto"/>
              <w:right w:val="single" w:sz="8" w:space="0" w:color="auto"/>
            </w:tcBorders>
          </w:tcPr>
          <w:p w14:paraId="5C11C0FD"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EN 1097-2</w:t>
            </w:r>
          </w:p>
        </w:tc>
        <w:tc>
          <w:tcPr>
            <w:tcW w:w="3661" w:type="dxa"/>
            <w:tcBorders>
              <w:left w:val="single" w:sz="8" w:space="0" w:color="auto"/>
              <w:right w:val="single" w:sz="8" w:space="0" w:color="auto"/>
            </w:tcBorders>
          </w:tcPr>
          <w:p w14:paraId="3025A445"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2 korda aastas</w:t>
            </w:r>
          </w:p>
        </w:tc>
      </w:tr>
      <w:tr w:rsidR="00A2087D" w:rsidRPr="00A53310" w14:paraId="7676A907" w14:textId="77777777" w:rsidTr="006C1F82">
        <w:tc>
          <w:tcPr>
            <w:tcW w:w="496" w:type="dxa"/>
            <w:tcBorders>
              <w:left w:val="single" w:sz="8" w:space="0" w:color="auto"/>
              <w:right w:val="single" w:sz="8" w:space="0" w:color="auto"/>
            </w:tcBorders>
          </w:tcPr>
          <w:p w14:paraId="552D432C"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5.</w:t>
            </w:r>
          </w:p>
        </w:tc>
        <w:tc>
          <w:tcPr>
            <w:tcW w:w="3667" w:type="dxa"/>
            <w:gridSpan w:val="2"/>
            <w:tcBorders>
              <w:left w:val="single" w:sz="8" w:space="0" w:color="auto"/>
              <w:right w:val="single" w:sz="8" w:space="0" w:color="auto"/>
            </w:tcBorders>
          </w:tcPr>
          <w:p w14:paraId="4476C65A" w14:textId="104AD0B4" w:rsidR="00A2087D" w:rsidRPr="00A53310" w:rsidRDefault="00FE1BDE" w:rsidP="008852FD">
            <w:pPr>
              <w:pStyle w:val="Myheader"/>
              <w:rPr>
                <w:rFonts w:ascii="Arial" w:hAnsi="Arial" w:cs="Arial"/>
                <w:sz w:val="20"/>
                <w:szCs w:val="20"/>
              </w:rPr>
            </w:pPr>
            <w:r w:rsidRPr="00A53310">
              <w:rPr>
                <w:rFonts w:ascii="Arial" w:hAnsi="Arial" w:cs="Arial"/>
                <w:sz w:val="20"/>
                <w:szCs w:val="20"/>
              </w:rPr>
              <w:t xml:space="preserve">Terade </w:t>
            </w:r>
            <w:r w:rsidR="00A2087D" w:rsidRPr="00A53310">
              <w:rPr>
                <w:rFonts w:ascii="Arial" w:hAnsi="Arial" w:cs="Arial"/>
                <w:sz w:val="20"/>
                <w:szCs w:val="20"/>
              </w:rPr>
              <w:t>tihedus</w:t>
            </w:r>
          </w:p>
        </w:tc>
        <w:tc>
          <w:tcPr>
            <w:tcW w:w="1697" w:type="dxa"/>
            <w:gridSpan w:val="2"/>
            <w:tcBorders>
              <w:left w:val="single" w:sz="8" w:space="0" w:color="auto"/>
              <w:right w:val="single" w:sz="8" w:space="0" w:color="auto"/>
            </w:tcBorders>
          </w:tcPr>
          <w:p w14:paraId="1BA43C98"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EN 1097-6</w:t>
            </w:r>
          </w:p>
        </w:tc>
        <w:tc>
          <w:tcPr>
            <w:tcW w:w="3661" w:type="dxa"/>
            <w:tcBorders>
              <w:left w:val="single" w:sz="8" w:space="0" w:color="auto"/>
              <w:right w:val="single" w:sz="8" w:space="0" w:color="auto"/>
            </w:tcBorders>
          </w:tcPr>
          <w:p w14:paraId="06B55B27"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1 kord  aastas</w:t>
            </w:r>
          </w:p>
        </w:tc>
      </w:tr>
      <w:tr w:rsidR="0078129B" w:rsidRPr="00EE337C" w14:paraId="4F523285" w14:textId="77777777" w:rsidTr="00465404">
        <w:tc>
          <w:tcPr>
            <w:tcW w:w="496" w:type="dxa"/>
            <w:tcBorders>
              <w:left w:val="single" w:sz="8" w:space="0" w:color="auto"/>
              <w:right w:val="single" w:sz="8" w:space="0" w:color="auto"/>
            </w:tcBorders>
          </w:tcPr>
          <w:p w14:paraId="52275E63" w14:textId="077520D4" w:rsidR="0078129B" w:rsidRPr="00465404" w:rsidRDefault="00033215" w:rsidP="008852FD">
            <w:pPr>
              <w:pStyle w:val="Myheader"/>
              <w:rPr>
                <w:rFonts w:ascii="Arial" w:hAnsi="Arial" w:cs="Arial"/>
                <w:i/>
                <w:iCs/>
                <w:sz w:val="20"/>
                <w:szCs w:val="20"/>
              </w:rPr>
            </w:pPr>
            <w:r w:rsidRPr="00465404">
              <w:rPr>
                <w:rFonts w:ascii="Arial" w:hAnsi="Arial" w:cs="Arial"/>
                <w:i/>
                <w:iCs/>
                <w:sz w:val="20"/>
                <w:szCs w:val="20"/>
              </w:rPr>
              <w:t>6</w:t>
            </w:r>
          </w:p>
        </w:tc>
        <w:tc>
          <w:tcPr>
            <w:tcW w:w="3667" w:type="dxa"/>
            <w:gridSpan w:val="2"/>
            <w:tcBorders>
              <w:left w:val="single" w:sz="8" w:space="0" w:color="auto"/>
              <w:right w:val="single" w:sz="8" w:space="0" w:color="auto"/>
            </w:tcBorders>
          </w:tcPr>
          <w:p w14:paraId="4B5CCDA3" w14:textId="6EFD6113" w:rsidR="0078129B" w:rsidRPr="00465404" w:rsidRDefault="00AF3132" w:rsidP="008852FD">
            <w:pPr>
              <w:pStyle w:val="Myheader"/>
              <w:rPr>
                <w:rFonts w:ascii="Arial" w:hAnsi="Arial" w:cs="Arial"/>
                <w:i/>
                <w:iCs/>
                <w:sz w:val="20"/>
                <w:szCs w:val="20"/>
              </w:rPr>
            </w:pPr>
            <w:r w:rsidRPr="00465404">
              <w:rPr>
                <w:rFonts w:ascii="Arial" w:hAnsi="Arial" w:cs="Arial"/>
                <w:i/>
                <w:iCs/>
                <w:sz w:val="20"/>
                <w:szCs w:val="20"/>
              </w:rPr>
              <w:t>Osakeste tihedus</w:t>
            </w:r>
          </w:p>
        </w:tc>
        <w:tc>
          <w:tcPr>
            <w:tcW w:w="1697" w:type="dxa"/>
            <w:gridSpan w:val="2"/>
            <w:tcBorders>
              <w:left w:val="single" w:sz="8" w:space="0" w:color="auto"/>
              <w:right w:val="single" w:sz="8" w:space="0" w:color="auto"/>
            </w:tcBorders>
          </w:tcPr>
          <w:p w14:paraId="4249BF9B" w14:textId="52A24185" w:rsidR="0078129B" w:rsidRPr="00465404" w:rsidRDefault="00AF3132" w:rsidP="008852FD">
            <w:pPr>
              <w:pStyle w:val="Myheader"/>
              <w:rPr>
                <w:rFonts w:ascii="Arial" w:hAnsi="Arial" w:cs="Arial"/>
                <w:i/>
                <w:iCs/>
                <w:sz w:val="20"/>
                <w:szCs w:val="20"/>
              </w:rPr>
            </w:pPr>
            <w:r w:rsidRPr="00465404">
              <w:rPr>
                <w:rFonts w:ascii="Arial" w:hAnsi="Arial" w:cs="Arial"/>
                <w:i/>
                <w:iCs/>
                <w:sz w:val="20"/>
                <w:szCs w:val="20"/>
              </w:rPr>
              <w:t>EN 1097-6</w:t>
            </w:r>
          </w:p>
        </w:tc>
        <w:tc>
          <w:tcPr>
            <w:tcW w:w="3661" w:type="dxa"/>
            <w:tcBorders>
              <w:left w:val="single" w:sz="8" w:space="0" w:color="auto"/>
              <w:right w:val="single" w:sz="8" w:space="0" w:color="auto"/>
            </w:tcBorders>
          </w:tcPr>
          <w:p w14:paraId="22486B89" w14:textId="7E9831DA" w:rsidR="0078129B" w:rsidRPr="00465404" w:rsidRDefault="00033215" w:rsidP="008852FD">
            <w:pPr>
              <w:pStyle w:val="Myheader"/>
              <w:rPr>
                <w:rFonts w:ascii="Arial" w:hAnsi="Arial" w:cs="Arial"/>
                <w:i/>
                <w:iCs/>
                <w:sz w:val="20"/>
                <w:szCs w:val="20"/>
              </w:rPr>
            </w:pPr>
            <w:r w:rsidRPr="00465404">
              <w:rPr>
                <w:rFonts w:ascii="Arial" w:hAnsi="Arial" w:cs="Arial"/>
                <w:i/>
                <w:iCs/>
                <w:sz w:val="20"/>
                <w:szCs w:val="20"/>
              </w:rPr>
              <w:t>1 kord aastas</w:t>
            </w:r>
          </w:p>
        </w:tc>
      </w:tr>
      <w:tr w:rsidR="00A2087D" w:rsidRPr="00A53310" w14:paraId="772B1A46" w14:textId="77777777" w:rsidTr="001F396F">
        <w:tc>
          <w:tcPr>
            <w:tcW w:w="496" w:type="dxa"/>
            <w:tcBorders>
              <w:left w:val="single" w:sz="8" w:space="0" w:color="auto"/>
              <w:right w:val="single" w:sz="8" w:space="0" w:color="auto"/>
            </w:tcBorders>
          </w:tcPr>
          <w:p w14:paraId="413F64C8" w14:textId="3CC4375F" w:rsidR="00A2087D" w:rsidRPr="00A53310" w:rsidRDefault="00410ED6" w:rsidP="008852FD">
            <w:pPr>
              <w:pStyle w:val="Myheader"/>
              <w:rPr>
                <w:rFonts w:ascii="Arial" w:hAnsi="Arial" w:cs="Arial"/>
                <w:sz w:val="20"/>
                <w:szCs w:val="20"/>
              </w:rPr>
            </w:pPr>
            <w:r>
              <w:rPr>
                <w:rFonts w:ascii="Arial" w:hAnsi="Arial" w:cs="Arial"/>
                <w:sz w:val="20"/>
                <w:szCs w:val="20"/>
              </w:rPr>
              <w:t>7</w:t>
            </w:r>
          </w:p>
        </w:tc>
        <w:tc>
          <w:tcPr>
            <w:tcW w:w="3667" w:type="dxa"/>
            <w:gridSpan w:val="2"/>
            <w:tcBorders>
              <w:left w:val="single" w:sz="8" w:space="0" w:color="auto"/>
              <w:right w:val="single" w:sz="8" w:space="0" w:color="auto"/>
            </w:tcBorders>
          </w:tcPr>
          <w:p w14:paraId="380A3495"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Veeimavus</w:t>
            </w:r>
          </w:p>
        </w:tc>
        <w:tc>
          <w:tcPr>
            <w:tcW w:w="1697" w:type="dxa"/>
            <w:gridSpan w:val="2"/>
            <w:tcBorders>
              <w:left w:val="single" w:sz="8" w:space="0" w:color="auto"/>
              <w:right w:val="single" w:sz="8" w:space="0" w:color="auto"/>
            </w:tcBorders>
          </w:tcPr>
          <w:p w14:paraId="7A900F7E"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EN 1097-6</w:t>
            </w:r>
          </w:p>
        </w:tc>
        <w:tc>
          <w:tcPr>
            <w:tcW w:w="3661" w:type="dxa"/>
            <w:tcBorders>
              <w:left w:val="single" w:sz="8" w:space="0" w:color="auto"/>
              <w:right w:val="single" w:sz="8" w:space="0" w:color="auto"/>
            </w:tcBorders>
          </w:tcPr>
          <w:p w14:paraId="03AF4D0A"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1 kord  aastas</w:t>
            </w:r>
          </w:p>
        </w:tc>
      </w:tr>
      <w:tr w:rsidR="00A2087D" w:rsidRPr="00A53310" w14:paraId="2CAE2745" w14:textId="77777777" w:rsidTr="00465404">
        <w:tc>
          <w:tcPr>
            <w:tcW w:w="496" w:type="dxa"/>
            <w:tcBorders>
              <w:left w:val="single" w:sz="8" w:space="0" w:color="auto"/>
              <w:right w:val="single" w:sz="8" w:space="0" w:color="auto"/>
            </w:tcBorders>
          </w:tcPr>
          <w:p w14:paraId="4B9BDE9F" w14:textId="6506840D" w:rsidR="00A2087D" w:rsidRPr="00A53310" w:rsidRDefault="00410ED6" w:rsidP="008852FD">
            <w:pPr>
              <w:pStyle w:val="Myheader"/>
              <w:rPr>
                <w:rFonts w:ascii="Arial" w:hAnsi="Arial" w:cs="Arial"/>
                <w:sz w:val="20"/>
                <w:szCs w:val="20"/>
              </w:rPr>
            </w:pPr>
            <w:r>
              <w:rPr>
                <w:rFonts w:ascii="Arial" w:hAnsi="Arial" w:cs="Arial"/>
                <w:sz w:val="20"/>
                <w:szCs w:val="20"/>
              </w:rPr>
              <w:t>8</w:t>
            </w:r>
          </w:p>
        </w:tc>
        <w:tc>
          <w:tcPr>
            <w:tcW w:w="3667" w:type="dxa"/>
            <w:gridSpan w:val="2"/>
            <w:tcBorders>
              <w:left w:val="single" w:sz="8" w:space="0" w:color="auto"/>
              <w:right w:val="single" w:sz="8" w:space="0" w:color="auto"/>
            </w:tcBorders>
          </w:tcPr>
          <w:p w14:paraId="35B868E2"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Külmakindlus</w:t>
            </w:r>
          </w:p>
        </w:tc>
        <w:tc>
          <w:tcPr>
            <w:tcW w:w="1697" w:type="dxa"/>
            <w:gridSpan w:val="2"/>
            <w:tcBorders>
              <w:left w:val="single" w:sz="8" w:space="0" w:color="auto"/>
              <w:right w:val="single" w:sz="8" w:space="0" w:color="auto"/>
            </w:tcBorders>
          </w:tcPr>
          <w:p w14:paraId="7E9C67E3"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EN 1367-1</w:t>
            </w:r>
          </w:p>
        </w:tc>
        <w:tc>
          <w:tcPr>
            <w:tcW w:w="3661" w:type="dxa"/>
            <w:tcBorders>
              <w:left w:val="single" w:sz="8" w:space="0" w:color="auto"/>
              <w:right w:val="single" w:sz="8" w:space="0" w:color="auto"/>
            </w:tcBorders>
          </w:tcPr>
          <w:p w14:paraId="514A5BBC" w14:textId="77777777" w:rsidR="00A2087D" w:rsidRPr="00A53310" w:rsidRDefault="00A2087D" w:rsidP="008852FD">
            <w:pPr>
              <w:pStyle w:val="Myheader"/>
              <w:rPr>
                <w:rFonts w:ascii="Arial" w:hAnsi="Arial" w:cs="Arial"/>
                <w:sz w:val="20"/>
                <w:szCs w:val="20"/>
              </w:rPr>
            </w:pPr>
            <w:r w:rsidRPr="00A53310">
              <w:rPr>
                <w:rFonts w:ascii="Arial" w:hAnsi="Arial" w:cs="Arial"/>
                <w:sz w:val="20"/>
                <w:szCs w:val="20"/>
              </w:rPr>
              <w:t>1 kord 2 aasta jooksul</w:t>
            </w:r>
          </w:p>
        </w:tc>
      </w:tr>
      <w:tr w:rsidR="003D6126" w:rsidRPr="006C1F82" w14:paraId="2DFA6DC1" w14:textId="77777777" w:rsidTr="00465404">
        <w:tc>
          <w:tcPr>
            <w:tcW w:w="496" w:type="dxa"/>
            <w:tcBorders>
              <w:left w:val="single" w:sz="8" w:space="0" w:color="auto"/>
              <w:right w:val="single" w:sz="8" w:space="0" w:color="auto"/>
            </w:tcBorders>
          </w:tcPr>
          <w:p w14:paraId="0C6DC923" w14:textId="3B5CAF5A" w:rsidR="003D6126" w:rsidRPr="006C1F82" w:rsidRDefault="003D6126" w:rsidP="008852FD">
            <w:pPr>
              <w:pStyle w:val="Myheader"/>
              <w:rPr>
                <w:rFonts w:ascii="Arial" w:hAnsi="Arial" w:cs="Arial"/>
                <w:i/>
                <w:iCs/>
                <w:sz w:val="20"/>
                <w:szCs w:val="20"/>
              </w:rPr>
            </w:pPr>
            <w:r w:rsidRPr="006C1F82">
              <w:rPr>
                <w:rFonts w:ascii="Arial" w:hAnsi="Arial" w:cs="Arial"/>
                <w:i/>
                <w:iCs/>
                <w:sz w:val="20"/>
                <w:szCs w:val="20"/>
              </w:rPr>
              <w:t>9</w:t>
            </w:r>
          </w:p>
        </w:tc>
        <w:tc>
          <w:tcPr>
            <w:tcW w:w="3667" w:type="dxa"/>
            <w:gridSpan w:val="2"/>
            <w:tcBorders>
              <w:left w:val="single" w:sz="8" w:space="0" w:color="auto"/>
              <w:right w:val="single" w:sz="8" w:space="0" w:color="auto"/>
            </w:tcBorders>
          </w:tcPr>
          <w:p w14:paraId="6ACA055A" w14:textId="61C53605" w:rsidR="003D6126" w:rsidRPr="006C1F82" w:rsidRDefault="003D6126" w:rsidP="008852FD">
            <w:pPr>
              <w:pStyle w:val="Myheader"/>
              <w:rPr>
                <w:rFonts w:ascii="Arial" w:hAnsi="Arial" w:cs="Arial"/>
                <w:i/>
                <w:iCs/>
                <w:sz w:val="20"/>
                <w:szCs w:val="20"/>
              </w:rPr>
            </w:pPr>
            <w:r w:rsidRPr="006C1F82">
              <w:rPr>
                <w:rFonts w:ascii="Arial" w:hAnsi="Arial" w:cs="Arial"/>
                <w:i/>
                <w:iCs/>
                <w:sz w:val="20"/>
                <w:szCs w:val="20"/>
              </w:rPr>
              <w:t>Filtratsioonimoodul</w:t>
            </w:r>
          </w:p>
        </w:tc>
        <w:tc>
          <w:tcPr>
            <w:tcW w:w="1697" w:type="dxa"/>
            <w:gridSpan w:val="2"/>
            <w:tcBorders>
              <w:left w:val="single" w:sz="8" w:space="0" w:color="auto"/>
              <w:right w:val="single" w:sz="8" w:space="0" w:color="auto"/>
            </w:tcBorders>
          </w:tcPr>
          <w:p w14:paraId="633C2C07" w14:textId="3C135BB8" w:rsidR="003D6126" w:rsidRPr="006C1F82" w:rsidRDefault="004D0340" w:rsidP="008852FD">
            <w:pPr>
              <w:pStyle w:val="Myheader"/>
              <w:rPr>
                <w:rFonts w:ascii="Arial" w:hAnsi="Arial" w:cs="Arial"/>
                <w:i/>
                <w:iCs/>
                <w:sz w:val="20"/>
                <w:szCs w:val="20"/>
              </w:rPr>
            </w:pPr>
            <w:r w:rsidRPr="006C1F82">
              <w:rPr>
                <w:rFonts w:ascii="Arial" w:hAnsi="Arial" w:cs="Arial"/>
                <w:i/>
                <w:iCs/>
                <w:sz w:val="20"/>
                <w:szCs w:val="20"/>
              </w:rPr>
              <w:t>EN</w:t>
            </w:r>
            <w:r w:rsidR="00355A5D" w:rsidRPr="006C1F82">
              <w:rPr>
                <w:rFonts w:ascii="Arial" w:hAnsi="Arial" w:cs="Arial"/>
                <w:i/>
                <w:iCs/>
                <w:sz w:val="20"/>
                <w:szCs w:val="20"/>
              </w:rPr>
              <w:t xml:space="preserve"> 901-20</w:t>
            </w:r>
          </w:p>
        </w:tc>
        <w:tc>
          <w:tcPr>
            <w:tcW w:w="3661" w:type="dxa"/>
            <w:tcBorders>
              <w:left w:val="single" w:sz="8" w:space="0" w:color="auto"/>
              <w:right w:val="single" w:sz="8" w:space="0" w:color="auto"/>
            </w:tcBorders>
          </w:tcPr>
          <w:p w14:paraId="1671FCC2" w14:textId="4EBBC930" w:rsidR="003D6126" w:rsidRPr="006C1F82" w:rsidRDefault="00500A48" w:rsidP="008852FD">
            <w:pPr>
              <w:pStyle w:val="Myheader"/>
              <w:rPr>
                <w:rFonts w:ascii="Arial" w:hAnsi="Arial" w:cs="Arial"/>
                <w:i/>
                <w:iCs/>
                <w:sz w:val="20"/>
                <w:szCs w:val="20"/>
              </w:rPr>
            </w:pPr>
            <w:r w:rsidRPr="006C1F82">
              <w:rPr>
                <w:rFonts w:ascii="Arial" w:hAnsi="Arial" w:cs="Arial"/>
                <w:i/>
                <w:iCs/>
                <w:sz w:val="20"/>
                <w:szCs w:val="20"/>
              </w:rPr>
              <w:t>1</w:t>
            </w:r>
            <w:r w:rsidR="006C1F82" w:rsidRPr="006C1F82">
              <w:rPr>
                <w:rFonts w:ascii="Arial" w:hAnsi="Arial" w:cs="Arial"/>
                <w:i/>
                <w:iCs/>
                <w:sz w:val="20"/>
                <w:szCs w:val="20"/>
              </w:rPr>
              <w:t xml:space="preserve"> </w:t>
            </w:r>
            <w:r w:rsidR="00355A5D" w:rsidRPr="006C1F82">
              <w:rPr>
                <w:rFonts w:ascii="Arial" w:hAnsi="Arial" w:cs="Arial"/>
                <w:i/>
                <w:iCs/>
                <w:sz w:val="20"/>
                <w:szCs w:val="20"/>
              </w:rPr>
              <w:t xml:space="preserve">kord </w:t>
            </w:r>
            <w:r w:rsidR="003B2661" w:rsidRPr="006C1F82">
              <w:rPr>
                <w:rFonts w:ascii="Arial" w:hAnsi="Arial" w:cs="Arial"/>
                <w:i/>
                <w:iCs/>
                <w:sz w:val="20"/>
                <w:szCs w:val="20"/>
              </w:rPr>
              <w:t>aastas</w:t>
            </w:r>
          </w:p>
        </w:tc>
      </w:tr>
      <w:tr w:rsidR="00A141B3" w:rsidRPr="006C1F82" w14:paraId="5E0AA122" w14:textId="77777777" w:rsidTr="00465404">
        <w:tc>
          <w:tcPr>
            <w:tcW w:w="496" w:type="dxa"/>
            <w:tcBorders>
              <w:left w:val="single" w:sz="8" w:space="0" w:color="auto"/>
              <w:bottom w:val="single" w:sz="4" w:space="0" w:color="auto"/>
              <w:right w:val="single" w:sz="8" w:space="0" w:color="auto"/>
            </w:tcBorders>
          </w:tcPr>
          <w:p w14:paraId="1A026C39" w14:textId="509E0FE4" w:rsidR="00A141B3" w:rsidRPr="006C1F82" w:rsidRDefault="00A141B3" w:rsidP="008852FD">
            <w:pPr>
              <w:pStyle w:val="Myheader"/>
              <w:rPr>
                <w:rFonts w:ascii="Arial" w:hAnsi="Arial" w:cs="Arial"/>
                <w:i/>
                <w:iCs/>
                <w:sz w:val="20"/>
                <w:szCs w:val="20"/>
              </w:rPr>
            </w:pPr>
            <w:r w:rsidRPr="006C1F82">
              <w:rPr>
                <w:rFonts w:ascii="Arial" w:hAnsi="Arial" w:cs="Arial"/>
                <w:i/>
                <w:iCs/>
                <w:sz w:val="20"/>
                <w:szCs w:val="20"/>
              </w:rPr>
              <w:t>10</w:t>
            </w:r>
          </w:p>
        </w:tc>
        <w:tc>
          <w:tcPr>
            <w:tcW w:w="3667" w:type="dxa"/>
            <w:gridSpan w:val="2"/>
            <w:tcBorders>
              <w:left w:val="single" w:sz="8" w:space="0" w:color="auto"/>
              <w:bottom w:val="single" w:sz="4" w:space="0" w:color="auto"/>
              <w:right w:val="single" w:sz="8" w:space="0" w:color="auto"/>
            </w:tcBorders>
          </w:tcPr>
          <w:p w14:paraId="69FE95C1" w14:textId="781E804B" w:rsidR="00A141B3" w:rsidRPr="006C1F82" w:rsidRDefault="00A141B3" w:rsidP="008852FD">
            <w:pPr>
              <w:pStyle w:val="Myheader"/>
              <w:rPr>
                <w:rFonts w:ascii="Arial" w:hAnsi="Arial" w:cs="Arial"/>
                <w:i/>
                <w:iCs/>
                <w:sz w:val="20"/>
                <w:szCs w:val="20"/>
              </w:rPr>
            </w:pPr>
            <w:r w:rsidRPr="006C1F82">
              <w:rPr>
                <w:rFonts w:ascii="Arial" w:hAnsi="Arial" w:cs="Arial"/>
                <w:i/>
                <w:iCs/>
                <w:sz w:val="20"/>
                <w:szCs w:val="20"/>
              </w:rPr>
              <w:t>Orga</w:t>
            </w:r>
            <w:r w:rsidR="00E16779" w:rsidRPr="006C1F82">
              <w:rPr>
                <w:rFonts w:ascii="Arial" w:hAnsi="Arial" w:cs="Arial"/>
                <w:i/>
                <w:iCs/>
                <w:sz w:val="20"/>
                <w:szCs w:val="20"/>
              </w:rPr>
              <w:t>anilise aine sisaldus</w:t>
            </w:r>
          </w:p>
        </w:tc>
        <w:tc>
          <w:tcPr>
            <w:tcW w:w="1697" w:type="dxa"/>
            <w:gridSpan w:val="2"/>
            <w:tcBorders>
              <w:left w:val="single" w:sz="8" w:space="0" w:color="auto"/>
              <w:bottom w:val="single" w:sz="4" w:space="0" w:color="auto"/>
              <w:right w:val="single" w:sz="8" w:space="0" w:color="auto"/>
            </w:tcBorders>
          </w:tcPr>
          <w:p w14:paraId="66C3FF27" w14:textId="785E400C" w:rsidR="00A141B3" w:rsidRPr="006C1F82" w:rsidRDefault="00FE235A" w:rsidP="008852FD">
            <w:pPr>
              <w:pStyle w:val="Myheader"/>
              <w:rPr>
                <w:rFonts w:ascii="Arial" w:hAnsi="Arial" w:cs="Arial"/>
                <w:i/>
                <w:iCs/>
                <w:sz w:val="20"/>
                <w:szCs w:val="20"/>
              </w:rPr>
            </w:pPr>
            <w:r w:rsidRPr="006C1F82">
              <w:rPr>
                <w:rFonts w:ascii="Arial" w:hAnsi="Arial" w:cs="Arial"/>
                <w:i/>
                <w:iCs/>
                <w:sz w:val="20"/>
                <w:szCs w:val="20"/>
              </w:rPr>
              <w:t>EN</w:t>
            </w:r>
            <w:r w:rsidR="0038213C" w:rsidRPr="006C1F82">
              <w:rPr>
                <w:rFonts w:ascii="Arial" w:hAnsi="Arial" w:cs="Arial"/>
                <w:i/>
                <w:iCs/>
                <w:sz w:val="20"/>
                <w:szCs w:val="20"/>
              </w:rPr>
              <w:t>1997-2</w:t>
            </w:r>
          </w:p>
        </w:tc>
        <w:tc>
          <w:tcPr>
            <w:tcW w:w="3661" w:type="dxa"/>
            <w:tcBorders>
              <w:left w:val="single" w:sz="8" w:space="0" w:color="auto"/>
              <w:bottom w:val="single" w:sz="4" w:space="0" w:color="auto"/>
              <w:right w:val="single" w:sz="8" w:space="0" w:color="auto"/>
            </w:tcBorders>
          </w:tcPr>
          <w:p w14:paraId="0820668B" w14:textId="3E61A78F" w:rsidR="00A141B3" w:rsidRPr="006C1F82" w:rsidRDefault="0038213C" w:rsidP="008852FD">
            <w:pPr>
              <w:pStyle w:val="Myheader"/>
              <w:rPr>
                <w:rFonts w:ascii="Arial" w:hAnsi="Arial" w:cs="Arial"/>
                <w:i/>
                <w:iCs/>
                <w:sz w:val="20"/>
                <w:szCs w:val="20"/>
              </w:rPr>
            </w:pPr>
            <w:r w:rsidRPr="006C1F82">
              <w:rPr>
                <w:rFonts w:ascii="Arial" w:hAnsi="Arial" w:cs="Arial"/>
                <w:i/>
                <w:iCs/>
                <w:sz w:val="20"/>
                <w:szCs w:val="20"/>
              </w:rPr>
              <w:t>1 kord aastas</w:t>
            </w:r>
          </w:p>
        </w:tc>
      </w:tr>
    </w:tbl>
    <w:p w14:paraId="3C2FCDDC" w14:textId="519BD2B2" w:rsidR="00D43310" w:rsidRPr="00A53310" w:rsidRDefault="003833C9" w:rsidP="007002A0">
      <w:pPr>
        <w:pStyle w:val="Heading1"/>
        <w:numPr>
          <w:ilvl w:val="0"/>
          <w:numId w:val="32"/>
        </w:numPr>
        <w:spacing w:after="240" w:line="240" w:lineRule="auto"/>
        <w:ind w:left="357" w:hanging="357"/>
        <w:rPr>
          <w:rFonts w:ascii="Arial" w:hAnsi="Arial" w:cs="Arial"/>
          <w:b/>
          <w:bCs/>
          <w:color w:val="auto"/>
          <w:sz w:val="22"/>
          <w:szCs w:val="22"/>
          <w:lang w:val="et-EE"/>
        </w:rPr>
      </w:pPr>
      <w:bookmarkStart w:id="55" w:name="_Toc367864746"/>
      <w:bookmarkStart w:id="56" w:name="_Toc19452480"/>
      <w:bookmarkStart w:id="57" w:name="_Toc113527107"/>
      <w:r w:rsidRPr="00A53310">
        <w:rPr>
          <w:rFonts w:ascii="Arial" w:hAnsi="Arial" w:cs="Arial"/>
          <w:b/>
          <w:bCs/>
          <w:color w:val="auto"/>
          <w:sz w:val="22"/>
          <w:szCs w:val="22"/>
          <w:lang w:val="et-EE"/>
        </w:rPr>
        <w:t>Nõuetele mittevastava toodangu ohje</w:t>
      </w:r>
      <w:bookmarkEnd w:id="55"/>
      <w:bookmarkEnd w:id="56"/>
      <w:bookmarkEnd w:id="57"/>
    </w:p>
    <w:p w14:paraId="4451A80F" w14:textId="240DD40A" w:rsidR="00D43310" w:rsidRPr="00A53310" w:rsidRDefault="00D43310" w:rsidP="003833C9">
      <w:pPr>
        <w:spacing w:before="120" w:after="120" w:line="240" w:lineRule="auto"/>
        <w:jc w:val="both"/>
        <w:rPr>
          <w:rFonts w:ascii="Arial" w:hAnsi="Arial" w:cs="Arial"/>
          <w:lang w:val="et-EE"/>
        </w:rPr>
      </w:pPr>
      <w:r w:rsidRPr="00A53310">
        <w:rPr>
          <w:rFonts w:ascii="Arial" w:hAnsi="Arial" w:cs="Arial"/>
          <w:lang w:val="et-EE"/>
        </w:rPr>
        <w:t xml:space="preserve">Nõuetele mittevastava toodangu ohje eesmärk on tagada toimunud mittevastavuse kõrvaldamine minimaalse kahjuga kaevise rikastamisele ja lubjakivikillustiku tootmisele. Mittevastavuste ohje toimub vastavalt </w:t>
      </w:r>
      <w:r w:rsidR="008F2FA8" w:rsidRPr="00A53310">
        <w:rPr>
          <w:rFonts w:ascii="Arial" w:hAnsi="Arial" w:cs="Arial"/>
          <w:lang w:val="et-EE"/>
        </w:rPr>
        <w:t xml:space="preserve">Juhtimissüsteemi </w:t>
      </w:r>
      <w:r w:rsidR="000B71DE" w:rsidRPr="00A53310">
        <w:rPr>
          <w:rFonts w:ascii="Arial" w:hAnsi="Arial" w:cs="Arial"/>
          <w:lang w:val="et-EE"/>
        </w:rPr>
        <w:t>käsiraamat</w:t>
      </w:r>
      <w:r w:rsidR="0061386B" w:rsidRPr="00A53310">
        <w:rPr>
          <w:rFonts w:ascii="Arial" w:hAnsi="Arial" w:cs="Arial"/>
          <w:lang w:val="et-EE"/>
        </w:rPr>
        <w:t>u</w:t>
      </w:r>
      <w:r w:rsidR="000B71DE" w:rsidRPr="00A53310">
        <w:rPr>
          <w:rFonts w:ascii="Arial" w:hAnsi="Arial" w:cs="Arial"/>
          <w:lang w:val="et-EE"/>
        </w:rPr>
        <w:t xml:space="preserve"> </w:t>
      </w:r>
      <w:r w:rsidRPr="00A53310">
        <w:rPr>
          <w:rFonts w:ascii="Arial" w:hAnsi="Arial" w:cs="Arial"/>
          <w:lang w:val="et-EE"/>
        </w:rPr>
        <w:t>p.</w:t>
      </w:r>
      <w:r w:rsidR="00E77B84" w:rsidRPr="00A53310">
        <w:rPr>
          <w:rFonts w:ascii="Arial" w:hAnsi="Arial" w:cs="Arial"/>
          <w:lang w:val="et-EE"/>
        </w:rPr>
        <w:t xml:space="preserve"> </w:t>
      </w:r>
      <w:r w:rsidRPr="00A53310">
        <w:rPr>
          <w:rFonts w:ascii="Arial" w:hAnsi="Arial" w:cs="Arial"/>
          <w:lang w:val="et-EE"/>
        </w:rPr>
        <w:t>8.5</w:t>
      </w:r>
      <w:r w:rsidR="00A95F2E" w:rsidRPr="00A53310">
        <w:rPr>
          <w:rFonts w:ascii="Arial" w:hAnsi="Arial" w:cs="Arial"/>
          <w:lang w:val="et-EE"/>
        </w:rPr>
        <w:t>.1</w:t>
      </w:r>
      <w:r w:rsidRPr="00A53310">
        <w:rPr>
          <w:rFonts w:ascii="Arial" w:hAnsi="Arial" w:cs="Arial"/>
          <w:lang w:val="et-EE"/>
        </w:rPr>
        <w:t xml:space="preserve"> “Mittevastava toote ohjamine”.</w:t>
      </w:r>
    </w:p>
    <w:p w14:paraId="30B58553" w14:textId="3EF4C2C6" w:rsidR="00D43310" w:rsidRPr="00A53310" w:rsidRDefault="00D43310" w:rsidP="003833C9">
      <w:pPr>
        <w:spacing w:before="120" w:after="120" w:line="240" w:lineRule="auto"/>
        <w:jc w:val="both"/>
        <w:rPr>
          <w:rFonts w:ascii="Arial" w:hAnsi="Arial" w:cs="Arial"/>
          <w:lang w:val="et-EE"/>
        </w:rPr>
      </w:pPr>
      <w:r w:rsidRPr="00A53310">
        <w:rPr>
          <w:rFonts w:ascii="Arial" w:hAnsi="Arial" w:cs="Arial"/>
          <w:lang w:val="et-EE"/>
        </w:rPr>
        <w:t>Kui ilmneb, et lubjakivikillustik ei vasta deklareeritud kvaliteedinäitajatele, tuleb mittevastavaks osutunud kogus prakeerida ja muust kaubast eraldada. Konkreetsete meetmete ja edasise käitlemise üle otsustab igal konkreetsel juhul tootmisjuht.</w:t>
      </w:r>
    </w:p>
    <w:p w14:paraId="6772EE8A" w14:textId="041BCDDE" w:rsidR="0061386B" w:rsidRPr="00A53310" w:rsidRDefault="0061386B" w:rsidP="0061386B">
      <w:pPr>
        <w:spacing w:before="120" w:after="120" w:line="240" w:lineRule="auto"/>
        <w:jc w:val="both"/>
        <w:rPr>
          <w:rFonts w:ascii="Arial" w:hAnsi="Arial" w:cs="Arial"/>
          <w:lang w:val="et-EE"/>
        </w:rPr>
      </w:pPr>
      <w:r w:rsidRPr="00A53310">
        <w:rPr>
          <w:rFonts w:ascii="Arial" w:hAnsi="Arial" w:cs="Arial"/>
          <w:lang w:val="et-EE"/>
        </w:rPr>
        <w:t xml:space="preserve">Kõik </w:t>
      </w:r>
      <w:r w:rsidR="00634C53" w:rsidRPr="00A53310">
        <w:rPr>
          <w:rFonts w:ascii="Arial" w:hAnsi="Arial" w:cs="Arial"/>
          <w:lang w:val="et-EE"/>
        </w:rPr>
        <w:t xml:space="preserve">lubjakivikillustiku </w:t>
      </w:r>
      <w:r w:rsidRPr="00A53310">
        <w:rPr>
          <w:rFonts w:ascii="Arial" w:hAnsi="Arial" w:cs="Arial"/>
          <w:lang w:val="et-EE"/>
        </w:rPr>
        <w:t xml:space="preserve">tootmisega seoses </w:t>
      </w:r>
      <w:r w:rsidR="00A72930" w:rsidRPr="00A53310">
        <w:rPr>
          <w:rFonts w:ascii="Arial" w:hAnsi="Arial" w:cs="Arial"/>
          <w:lang w:val="et-EE"/>
        </w:rPr>
        <w:t xml:space="preserve">tuvastatud </w:t>
      </w:r>
      <w:r w:rsidRPr="00A53310">
        <w:rPr>
          <w:rFonts w:ascii="Arial" w:hAnsi="Arial" w:cs="Arial"/>
          <w:lang w:val="et-EE"/>
        </w:rPr>
        <w:t>mittevastavused kantakse lubjakivikillustiku tootmisprotsessis esinevate mittevastavuste registrisse vormistades „Lubjakivi-killustiku tootmise mittevastavuste lehe“ (lisa 1)</w:t>
      </w:r>
      <w:r w:rsidR="00BB1CB0" w:rsidRPr="00A53310">
        <w:rPr>
          <w:rFonts w:ascii="Arial" w:hAnsi="Arial" w:cs="Arial"/>
          <w:lang w:val="et-EE"/>
        </w:rPr>
        <w:t>. Mittevastavused</w:t>
      </w:r>
      <w:r w:rsidR="00D01ACA" w:rsidRPr="00A53310">
        <w:rPr>
          <w:rFonts w:ascii="Arial" w:hAnsi="Arial" w:cs="Arial"/>
          <w:lang w:val="et-EE"/>
        </w:rPr>
        <w:t xml:space="preserve"> </w:t>
      </w:r>
      <w:r w:rsidR="00463407" w:rsidRPr="00A53310">
        <w:rPr>
          <w:rFonts w:ascii="Arial" w:hAnsi="Arial" w:cs="Arial"/>
          <w:lang w:val="et-EE"/>
        </w:rPr>
        <w:t>uuritakse</w:t>
      </w:r>
      <w:r w:rsidR="0012534A" w:rsidRPr="00A53310">
        <w:rPr>
          <w:rFonts w:ascii="Arial" w:hAnsi="Arial" w:cs="Arial"/>
          <w:lang w:val="et-EE"/>
        </w:rPr>
        <w:t xml:space="preserve"> ja </w:t>
      </w:r>
      <w:r w:rsidR="005A3B65" w:rsidRPr="00A53310">
        <w:rPr>
          <w:rFonts w:ascii="Arial" w:hAnsi="Arial" w:cs="Arial"/>
          <w:lang w:val="et-EE"/>
        </w:rPr>
        <w:t xml:space="preserve">rakendatakse korrigeeritavad </w:t>
      </w:r>
      <w:r w:rsidR="001B51E8" w:rsidRPr="00A53310">
        <w:rPr>
          <w:rFonts w:ascii="Arial" w:hAnsi="Arial" w:cs="Arial"/>
          <w:lang w:val="et-EE"/>
        </w:rPr>
        <w:t>tegevused</w:t>
      </w:r>
      <w:r w:rsidR="00356BD2" w:rsidRPr="00A53310">
        <w:rPr>
          <w:rFonts w:ascii="Arial" w:hAnsi="Arial" w:cs="Arial"/>
          <w:lang w:val="et-EE"/>
        </w:rPr>
        <w:t xml:space="preserve"> ning analüüsitakse nende tulemuslikkus</w:t>
      </w:r>
    </w:p>
    <w:p w14:paraId="21260741" w14:textId="42486169" w:rsidR="0061386B" w:rsidRPr="00A53310" w:rsidRDefault="0061386B" w:rsidP="0061386B">
      <w:pPr>
        <w:spacing w:before="120" w:after="120" w:line="240" w:lineRule="auto"/>
        <w:jc w:val="both"/>
        <w:rPr>
          <w:rFonts w:ascii="Arial" w:hAnsi="Arial" w:cs="Arial"/>
          <w:lang w:val="et-EE"/>
        </w:rPr>
      </w:pPr>
      <w:r w:rsidRPr="00A53310">
        <w:rPr>
          <w:rFonts w:ascii="Arial" w:hAnsi="Arial" w:cs="Arial"/>
          <w:lang w:val="et-EE"/>
        </w:rPr>
        <w:t>Registrit peab tehnoloogiaosakonna kvaliteedispetsialist. Kord kvartalis koostab kvaliteedispetsialist kokkuvõtte mittevastavustest ning esitab selle tootmisjuhile</w:t>
      </w:r>
      <w:r w:rsidR="00EA6A20" w:rsidRPr="00A53310">
        <w:rPr>
          <w:rFonts w:ascii="Arial" w:hAnsi="Arial" w:cs="Arial"/>
          <w:lang w:val="et-EE"/>
        </w:rPr>
        <w:t xml:space="preserve"> </w:t>
      </w:r>
      <w:r w:rsidR="00EA6A20" w:rsidRPr="00455851">
        <w:rPr>
          <w:rFonts w:ascii="Arial" w:hAnsi="Arial" w:cs="Arial"/>
          <w:i/>
          <w:iCs/>
          <w:lang w:val="et-EE"/>
        </w:rPr>
        <w:t xml:space="preserve">ja </w:t>
      </w:r>
      <w:r w:rsidR="00C5348A" w:rsidRPr="00455851">
        <w:rPr>
          <w:rFonts w:ascii="Arial" w:hAnsi="Arial" w:cs="Arial"/>
          <w:i/>
          <w:iCs/>
          <w:lang w:val="et-EE"/>
        </w:rPr>
        <w:t>aheraine rakenduste arendusjuhile</w:t>
      </w:r>
      <w:r w:rsidRPr="00A53310">
        <w:rPr>
          <w:rFonts w:ascii="Arial" w:hAnsi="Arial" w:cs="Arial"/>
          <w:lang w:val="et-EE"/>
        </w:rPr>
        <w:t>.</w:t>
      </w:r>
    </w:p>
    <w:p w14:paraId="4AF10B13" w14:textId="388680DA" w:rsidR="0061386B" w:rsidRPr="00A53310" w:rsidRDefault="0061386B" w:rsidP="0061386B">
      <w:pPr>
        <w:spacing w:before="120" w:after="120" w:line="240" w:lineRule="auto"/>
        <w:jc w:val="both"/>
        <w:rPr>
          <w:rFonts w:ascii="Arial" w:hAnsi="Arial" w:cs="Arial"/>
          <w:lang w:val="et-EE"/>
        </w:rPr>
      </w:pPr>
      <w:r w:rsidRPr="00A53310">
        <w:rPr>
          <w:rFonts w:ascii="Arial" w:hAnsi="Arial" w:cs="Arial"/>
          <w:lang w:val="et-EE"/>
        </w:rPr>
        <w:t xml:space="preserve">Vastutus mittevastavuste tekkimise eest fikseeritakse </w:t>
      </w:r>
      <w:r w:rsidR="002119FA" w:rsidRPr="00A53310">
        <w:rPr>
          <w:rFonts w:ascii="Arial" w:hAnsi="Arial" w:cs="Arial"/>
          <w:lang w:val="et-EE"/>
        </w:rPr>
        <w:t xml:space="preserve">personali </w:t>
      </w:r>
      <w:r w:rsidRPr="00A53310">
        <w:rPr>
          <w:rFonts w:ascii="Arial" w:hAnsi="Arial" w:cs="Arial"/>
          <w:lang w:val="et-EE"/>
        </w:rPr>
        <w:t>ametijuhendites.</w:t>
      </w:r>
    </w:p>
    <w:p w14:paraId="096BA940" w14:textId="37DDCF9A" w:rsidR="009A4BDE" w:rsidRPr="00A53310" w:rsidRDefault="003833C9" w:rsidP="007002A0">
      <w:pPr>
        <w:pStyle w:val="Heading1"/>
        <w:numPr>
          <w:ilvl w:val="0"/>
          <w:numId w:val="32"/>
        </w:numPr>
        <w:spacing w:after="240" w:line="240" w:lineRule="auto"/>
        <w:ind w:left="357" w:hanging="357"/>
        <w:rPr>
          <w:rFonts w:ascii="Arial" w:hAnsi="Arial" w:cs="Arial"/>
          <w:b/>
          <w:bCs/>
          <w:color w:val="auto"/>
          <w:sz w:val="22"/>
          <w:szCs w:val="22"/>
          <w:lang w:val="et-EE"/>
        </w:rPr>
      </w:pPr>
      <w:bookmarkStart w:id="58" w:name="_Toc367864747"/>
      <w:bookmarkStart w:id="59" w:name="_Toc19452481"/>
      <w:bookmarkStart w:id="60" w:name="_Toc113527108"/>
      <w:r w:rsidRPr="00A53310">
        <w:rPr>
          <w:rFonts w:ascii="Arial" w:hAnsi="Arial" w:cs="Arial"/>
          <w:b/>
          <w:bCs/>
          <w:color w:val="auto"/>
          <w:sz w:val="22"/>
          <w:szCs w:val="22"/>
          <w:lang w:val="et-EE"/>
        </w:rPr>
        <w:t>Transport ja pakendamine</w:t>
      </w:r>
      <w:bookmarkEnd w:id="58"/>
      <w:bookmarkEnd w:id="59"/>
      <w:bookmarkEnd w:id="60"/>
    </w:p>
    <w:p w14:paraId="3BF16891" w14:textId="38F30AC1" w:rsidR="009A4BDE" w:rsidRPr="00A53310" w:rsidRDefault="009A4BDE" w:rsidP="003833C9">
      <w:pPr>
        <w:autoSpaceDE w:val="0"/>
        <w:autoSpaceDN w:val="0"/>
        <w:adjustRightInd w:val="0"/>
        <w:spacing w:before="120" w:after="120" w:line="240" w:lineRule="auto"/>
        <w:jc w:val="both"/>
        <w:rPr>
          <w:rFonts w:ascii="Arial" w:hAnsi="Arial" w:cs="Arial"/>
          <w:lang w:val="et-EE"/>
        </w:rPr>
      </w:pPr>
      <w:r w:rsidRPr="00A53310">
        <w:rPr>
          <w:rFonts w:ascii="Arial" w:hAnsi="Arial" w:cs="Arial"/>
          <w:lang w:val="et-EE"/>
        </w:rPr>
        <w:t xml:space="preserve">Kauba üleandmine kliendile toimub vastavalt </w:t>
      </w:r>
      <w:r w:rsidR="00086D7C" w:rsidRPr="00A53310">
        <w:rPr>
          <w:rFonts w:ascii="Arial" w:hAnsi="Arial" w:cs="Arial"/>
          <w:lang w:val="et-EE"/>
        </w:rPr>
        <w:t>Lubjakivikillustiku</w:t>
      </w:r>
      <w:r w:rsidR="00B93F96" w:rsidRPr="00A53310">
        <w:rPr>
          <w:rFonts w:ascii="Arial" w:hAnsi="Arial" w:cs="Arial"/>
          <w:lang w:val="et-EE"/>
        </w:rPr>
        <w:t xml:space="preserve"> </w:t>
      </w:r>
      <w:r w:rsidR="00086D7C" w:rsidRPr="00A53310">
        <w:rPr>
          <w:rFonts w:ascii="Arial" w:hAnsi="Arial" w:cs="Arial"/>
          <w:lang w:val="et-EE"/>
        </w:rPr>
        <w:t>tootmise, ladustamise ning müümise arvestuse kor</w:t>
      </w:r>
      <w:r w:rsidR="00B93F96" w:rsidRPr="00A53310">
        <w:rPr>
          <w:rFonts w:ascii="Arial" w:hAnsi="Arial" w:cs="Arial"/>
          <w:lang w:val="et-EE"/>
        </w:rPr>
        <w:t>rale</w:t>
      </w:r>
      <w:r w:rsidR="00086D7C" w:rsidRPr="00A53310">
        <w:rPr>
          <w:rFonts w:ascii="Arial" w:hAnsi="Arial" w:cs="Arial"/>
          <w:lang w:val="et-EE"/>
        </w:rPr>
        <w:t xml:space="preserve"> Estonia kaevanduses</w:t>
      </w:r>
      <w:r w:rsidR="00B93F96" w:rsidRPr="00A53310">
        <w:rPr>
          <w:rFonts w:ascii="Arial" w:hAnsi="Arial" w:cs="Arial"/>
          <w:lang w:val="et-EE"/>
        </w:rPr>
        <w:t>,</w:t>
      </w:r>
      <w:r w:rsidR="00086D7C" w:rsidRPr="00A53310">
        <w:rPr>
          <w:rFonts w:ascii="Arial" w:hAnsi="Arial" w:cs="Arial"/>
          <w:lang w:val="et-EE"/>
        </w:rPr>
        <w:t xml:space="preserve"> </w:t>
      </w:r>
      <w:r w:rsidRPr="00A53310">
        <w:rPr>
          <w:rFonts w:ascii="Arial" w:hAnsi="Arial" w:cs="Arial"/>
          <w:lang w:val="et-EE"/>
        </w:rPr>
        <w:t>kui müügilepingus või mõnes muus kliendiga sõlmitud kokkuleppes pole märgitud teisiti.</w:t>
      </w:r>
    </w:p>
    <w:p w14:paraId="37455C85" w14:textId="77777777" w:rsidR="009A4BDE" w:rsidRPr="00A53310" w:rsidRDefault="009A4BDE" w:rsidP="003833C9">
      <w:pPr>
        <w:spacing w:before="120" w:after="120" w:line="240" w:lineRule="auto"/>
        <w:jc w:val="both"/>
        <w:rPr>
          <w:rFonts w:ascii="Arial" w:hAnsi="Arial" w:cs="Arial"/>
          <w:lang w:val="et-EE"/>
        </w:rPr>
      </w:pPr>
      <w:r w:rsidRPr="00A53310">
        <w:rPr>
          <w:rFonts w:ascii="Arial" w:hAnsi="Arial" w:cs="Arial"/>
          <w:lang w:val="et-EE"/>
        </w:rPr>
        <w:t>Lubjakivi ja -killustikku ei pakendata, vaid laaditakse lahtiselt transpordivahenditele.</w:t>
      </w:r>
    </w:p>
    <w:p w14:paraId="006A39CF" w14:textId="2EF9E101" w:rsidR="007D5CA5" w:rsidRPr="00A53310" w:rsidRDefault="003833C9" w:rsidP="007002A0">
      <w:pPr>
        <w:pStyle w:val="Heading1"/>
        <w:spacing w:after="240" w:line="240" w:lineRule="auto"/>
        <w:rPr>
          <w:rFonts w:ascii="Arial" w:hAnsi="Arial" w:cs="Arial"/>
          <w:b/>
          <w:bCs/>
          <w:color w:val="auto"/>
          <w:sz w:val="22"/>
          <w:szCs w:val="22"/>
          <w:lang w:val="et-EE"/>
        </w:rPr>
      </w:pPr>
      <w:bookmarkStart w:id="61" w:name="_Toc367864748"/>
      <w:bookmarkStart w:id="62" w:name="_Toc19452482"/>
      <w:bookmarkStart w:id="63" w:name="_Toc113527109"/>
      <w:r w:rsidRPr="00A53310">
        <w:rPr>
          <w:rFonts w:ascii="Arial" w:hAnsi="Arial" w:cs="Arial"/>
          <w:b/>
          <w:bCs/>
          <w:color w:val="auto"/>
          <w:sz w:val="22"/>
          <w:szCs w:val="22"/>
          <w:lang w:val="et-EE"/>
        </w:rPr>
        <w:t>8</w:t>
      </w:r>
      <w:r w:rsidR="009C6942" w:rsidRPr="00A53310">
        <w:rPr>
          <w:rFonts w:ascii="Arial" w:hAnsi="Arial" w:cs="Arial"/>
          <w:b/>
          <w:bCs/>
          <w:color w:val="auto"/>
          <w:sz w:val="22"/>
          <w:szCs w:val="22"/>
          <w:lang w:val="et-EE"/>
        </w:rPr>
        <w:t>.</w:t>
      </w:r>
      <w:r w:rsidR="000323CB" w:rsidRPr="00A53310">
        <w:rPr>
          <w:rFonts w:ascii="Arial" w:hAnsi="Arial" w:cs="Arial"/>
          <w:b/>
          <w:bCs/>
          <w:color w:val="auto"/>
          <w:sz w:val="22"/>
          <w:szCs w:val="22"/>
          <w:lang w:val="et-EE"/>
        </w:rPr>
        <w:t xml:space="preserve">    </w:t>
      </w:r>
      <w:r w:rsidR="004B44B6" w:rsidRPr="00A53310">
        <w:rPr>
          <w:rFonts w:ascii="Arial" w:hAnsi="Arial" w:cs="Arial"/>
          <w:b/>
          <w:bCs/>
          <w:color w:val="auto"/>
          <w:sz w:val="22"/>
          <w:szCs w:val="22"/>
          <w:lang w:val="et-EE"/>
        </w:rPr>
        <w:t>Personali koolitus</w:t>
      </w:r>
      <w:bookmarkEnd w:id="61"/>
      <w:bookmarkEnd w:id="62"/>
      <w:bookmarkEnd w:id="63"/>
    </w:p>
    <w:p w14:paraId="0419E66F" w14:textId="0D40C203" w:rsidR="00301A74" w:rsidRPr="00A53310" w:rsidRDefault="00301A74" w:rsidP="000323CB">
      <w:pPr>
        <w:jc w:val="both"/>
        <w:rPr>
          <w:rStyle w:val="tableentry"/>
          <w:rFonts w:ascii="Arial" w:hAnsi="Arial" w:cs="Arial"/>
          <w:b/>
          <w:sz w:val="22"/>
          <w:szCs w:val="22"/>
          <w:lang w:val="et-EE"/>
        </w:rPr>
      </w:pPr>
      <w:bookmarkStart w:id="64" w:name="_Hlk20389372"/>
      <w:proofErr w:type="spellStart"/>
      <w:r w:rsidRPr="00A53310">
        <w:rPr>
          <w:rFonts w:ascii="Arial" w:hAnsi="Arial" w:cs="Arial"/>
          <w:lang w:val="et-EE"/>
        </w:rPr>
        <w:t>Tootmisohjega</w:t>
      </w:r>
      <w:proofErr w:type="spellEnd"/>
      <w:r w:rsidRPr="00A53310">
        <w:rPr>
          <w:rFonts w:ascii="Arial" w:hAnsi="Arial" w:cs="Arial"/>
          <w:lang w:val="et-EE"/>
        </w:rPr>
        <w:t xml:space="preserve"> seotud personali </w:t>
      </w:r>
      <w:r w:rsidR="00D078BF" w:rsidRPr="00A53310">
        <w:rPr>
          <w:rFonts w:ascii="Arial" w:hAnsi="Arial" w:cs="Arial"/>
          <w:lang w:val="et-EE"/>
        </w:rPr>
        <w:t xml:space="preserve">arendustegevus </w:t>
      </w:r>
      <w:r w:rsidR="007D5CA5" w:rsidRPr="00A53310">
        <w:rPr>
          <w:rFonts w:ascii="Arial" w:hAnsi="Arial" w:cs="Arial"/>
          <w:lang w:val="et-EE"/>
        </w:rPr>
        <w:t xml:space="preserve">hõlmab töötajate arendusvajaduse väljaselgitamist, sellest tulenevalt koolituste planeerimist, nende läbiviimist ja sellega seonduva dokumenteeritud teabe säilitamist. Arendustegevust reguleerib </w:t>
      </w:r>
      <w:r w:rsidR="007D5CA5" w:rsidRPr="00A53310">
        <w:rPr>
          <w:rStyle w:val="tableentry"/>
          <w:rFonts w:ascii="Arial" w:hAnsi="Arial" w:cs="Arial"/>
          <w:bCs/>
          <w:sz w:val="22"/>
          <w:szCs w:val="22"/>
          <w:lang w:val="et-EE"/>
        </w:rPr>
        <w:t xml:space="preserve">Töötajate arendustegevuse </w:t>
      </w:r>
      <w:r w:rsidR="007D5CA5" w:rsidRPr="00A53310">
        <w:rPr>
          <w:rStyle w:val="tableentry"/>
          <w:rFonts w:ascii="Arial" w:hAnsi="Arial" w:cs="Arial"/>
          <w:bCs/>
          <w:sz w:val="22"/>
          <w:szCs w:val="22"/>
          <w:lang w:val="et-EE"/>
        </w:rPr>
        <w:lastRenderedPageBreak/>
        <w:t>läbiviimise kord</w:t>
      </w:r>
      <w:r w:rsidR="001D5BD9" w:rsidRPr="00A53310">
        <w:rPr>
          <w:rStyle w:val="tableentry"/>
          <w:rFonts w:ascii="Arial" w:hAnsi="Arial" w:cs="Arial"/>
          <w:b/>
          <w:sz w:val="22"/>
          <w:szCs w:val="22"/>
          <w:lang w:val="et-EE"/>
        </w:rPr>
        <w:t>.</w:t>
      </w:r>
      <w:r w:rsidRPr="00A53310">
        <w:rPr>
          <w:rStyle w:val="tableentry"/>
          <w:rFonts w:ascii="Arial" w:hAnsi="Arial" w:cs="Arial"/>
          <w:bCs/>
          <w:sz w:val="22"/>
          <w:szCs w:val="22"/>
          <w:lang w:val="et-EE"/>
        </w:rPr>
        <w:t xml:space="preserve"> </w:t>
      </w:r>
      <w:proofErr w:type="spellStart"/>
      <w:r w:rsidRPr="00A53310">
        <w:rPr>
          <w:rStyle w:val="tableentry"/>
          <w:rFonts w:ascii="Arial" w:hAnsi="Arial" w:cs="Arial"/>
          <w:bCs/>
          <w:sz w:val="22"/>
          <w:szCs w:val="22"/>
          <w:lang w:val="et-EE"/>
        </w:rPr>
        <w:t>Tootmisohjega</w:t>
      </w:r>
      <w:proofErr w:type="spellEnd"/>
      <w:r w:rsidRPr="00A53310">
        <w:rPr>
          <w:rStyle w:val="tableentry"/>
          <w:rFonts w:ascii="Arial" w:hAnsi="Arial" w:cs="Arial"/>
          <w:bCs/>
          <w:sz w:val="22"/>
          <w:szCs w:val="22"/>
          <w:lang w:val="et-EE"/>
        </w:rPr>
        <w:t xml:space="preserve"> seotud personali</w:t>
      </w:r>
      <w:r w:rsidR="004E0865" w:rsidRPr="00A53310">
        <w:rPr>
          <w:lang w:val="et-EE"/>
        </w:rPr>
        <w:t xml:space="preserve"> </w:t>
      </w:r>
      <w:r w:rsidR="00455851" w:rsidRPr="00A53310">
        <w:rPr>
          <w:rStyle w:val="tableentry"/>
          <w:rFonts w:ascii="Arial" w:hAnsi="Arial" w:cs="Arial"/>
          <w:bCs/>
          <w:sz w:val="22"/>
          <w:szCs w:val="22"/>
          <w:lang w:val="et-EE"/>
        </w:rPr>
        <w:t>koolitus</w:t>
      </w:r>
      <w:r w:rsidR="00936716" w:rsidRPr="00A53310">
        <w:rPr>
          <w:rStyle w:val="tableentry"/>
          <w:rFonts w:ascii="Arial" w:hAnsi="Arial" w:cs="Arial"/>
          <w:bCs/>
          <w:sz w:val="22"/>
          <w:szCs w:val="22"/>
          <w:lang w:val="et-EE"/>
        </w:rPr>
        <w:t xml:space="preserve"> </w:t>
      </w:r>
      <w:r w:rsidRPr="00A53310">
        <w:rPr>
          <w:rStyle w:val="tableentry"/>
          <w:rFonts w:ascii="Arial" w:hAnsi="Arial" w:cs="Arial"/>
          <w:bCs/>
          <w:sz w:val="22"/>
          <w:szCs w:val="22"/>
          <w:lang w:val="et-EE"/>
        </w:rPr>
        <w:t>toimub tootmisõpe raames tootmisjuhi poolt kinnitatud kool</w:t>
      </w:r>
      <w:r w:rsidR="00E7792A">
        <w:rPr>
          <w:rStyle w:val="tableentry"/>
          <w:rFonts w:ascii="Arial" w:hAnsi="Arial" w:cs="Arial"/>
          <w:bCs/>
          <w:sz w:val="22"/>
          <w:szCs w:val="22"/>
          <w:lang w:val="et-EE"/>
        </w:rPr>
        <w:t>i</w:t>
      </w:r>
      <w:r w:rsidRPr="00A53310">
        <w:rPr>
          <w:rStyle w:val="tableentry"/>
          <w:rFonts w:ascii="Arial" w:hAnsi="Arial" w:cs="Arial"/>
          <w:bCs/>
          <w:sz w:val="22"/>
          <w:szCs w:val="22"/>
          <w:lang w:val="et-EE"/>
        </w:rPr>
        <w:t>tusprogrammide alusel. Dokumenteeritud teave</w:t>
      </w:r>
      <w:r w:rsidRPr="00A53310">
        <w:rPr>
          <w:lang w:val="et-EE"/>
        </w:rPr>
        <w:t xml:space="preserve"> </w:t>
      </w:r>
      <w:r w:rsidRPr="00A53310">
        <w:rPr>
          <w:rStyle w:val="tableentry"/>
          <w:rFonts w:ascii="Arial" w:hAnsi="Arial" w:cs="Arial"/>
          <w:bCs/>
          <w:sz w:val="22"/>
          <w:szCs w:val="22"/>
          <w:lang w:val="et-EE"/>
        </w:rPr>
        <w:t>personali koolituse kohta säilitatakse EE personaliteenistuse</w:t>
      </w:r>
      <w:r w:rsidR="00A72930" w:rsidRPr="00A53310">
        <w:rPr>
          <w:rStyle w:val="tableentry"/>
          <w:rFonts w:ascii="Arial" w:hAnsi="Arial" w:cs="Arial"/>
          <w:bCs/>
          <w:sz w:val="22"/>
          <w:szCs w:val="22"/>
          <w:lang w:val="et-EE"/>
        </w:rPr>
        <w:t xml:space="preserve"> poolt</w:t>
      </w:r>
      <w:r w:rsidRPr="00A53310">
        <w:rPr>
          <w:rStyle w:val="tableentry"/>
          <w:rFonts w:ascii="Arial" w:hAnsi="Arial" w:cs="Arial"/>
          <w:bCs/>
          <w:sz w:val="22"/>
          <w:szCs w:val="22"/>
          <w:lang w:val="et-EE"/>
        </w:rPr>
        <w:t xml:space="preserve">. </w:t>
      </w:r>
    </w:p>
    <w:p w14:paraId="5A1EDD7F" w14:textId="1B3C6CD8" w:rsidR="005902FC" w:rsidRPr="00A53310" w:rsidRDefault="005902FC">
      <w:pPr>
        <w:rPr>
          <w:rStyle w:val="tableentry"/>
          <w:rFonts w:ascii="Arial" w:hAnsi="Arial" w:cs="Arial"/>
          <w:b/>
          <w:sz w:val="22"/>
          <w:szCs w:val="22"/>
          <w:lang w:val="et-EE"/>
        </w:rPr>
      </w:pPr>
      <w:r w:rsidRPr="00A53310">
        <w:rPr>
          <w:rStyle w:val="tableentry"/>
          <w:rFonts w:ascii="Arial" w:hAnsi="Arial" w:cs="Arial"/>
          <w:b/>
          <w:sz w:val="22"/>
          <w:szCs w:val="22"/>
          <w:lang w:val="et-EE"/>
        </w:rPr>
        <w:br w:type="page"/>
      </w:r>
    </w:p>
    <w:p w14:paraId="6C6D2264" w14:textId="33F06CD1" w:rsidR="00E07E28" w:rsidRPr="00A53310" w:rsidRDefault="00C04DF8" w:rsidP="00E63A3C">
      <w:pPr>
        <w:pStyle w:val="Heading1"/>
        <w:spacing w:after="120" w:line="240" w:lineRule="auto"/>
        <w:rPr>
          <w:rFonts w:ascii="Arial" w:hAnsi="Arial" w:cs="Arial"/>
          <w:b/>
          <w:bCs/>
          <w:color w:val="auto"/>
          <w:sz w:val="22"/>
          <w:szCs w:val="22"/>
          <w:lang w:val="et-EE"/>
        </w:rPr>
      </w:pPr>
      <w:bookmarkStart w:id="65" w:name="_Toc367864749"/>
      <w:bookmarkStart w:id="66" w:name="_Toc19452483"/>
      <w:bookmarkStart w:id="67" w:name="_Toc113527110"/>
      <w:bookmarkEnd w:id="64"/>
      <w:r w:rsidRPr="00A53310">
        <w:rPr>
          <w:rFonts w:ascii="Arial" w:hAnsi="Arial" w:cs="Arial"/>
          <w:b/>
          <w:bCs/>
          <w:color w:val="auto"/>
          <w:sz w:val="22"/>
          <w:szCs w:val="22"/>
          <w:lang w:val="et-EE"/>
        </w:rPr>
        <w:lastRenderedPageBreak/>
        <w:t>9</w:t>
      </w:r>
      <w:r w:rsidR="009C6942" w:rsidRPr="00A53310">
        <w:rPr>
          <w:rFonts w:ascii="Arial" w:hAnsi="Arial" w:cs="Arial"/>
          <w:b/>
          <w:bCs/>
          <w:color w:val="auto"/>
          <w:sz w:val="22"/>
          <w:szCs w:val="22"/>
          <w:lang w:val="et-EE"/>
        </w:rPr>
        <w:t>.</w:t>
      </w:r>
      <w:r w:rsidR="00A2149B" w:rsidRPr="00A53310">
        <w:rPr>
          <w:rFonts w:ascii="Arial" w:hAnsi="Arial" w:cs="Arial"/>
          <w:b/>
          <w:bCs/>
          <w:color w:val="auto"/>
          <w:sz w:val="22"/>
          <w:szCs w:val="22"/>
          <w:lang w:val="et-EE"/>
        </w:rPr>
        <w:t xml:space="preserve">   </w:t>
      </w:r>
      <w:r w:rsidRPr="00A53310">
        <w:rPr>
          <w:rFonts w:ascii="Arial" w:hAnsi="Arial" w:cs="Arial"/>
          <w:b/>
          <w:bCs/>
          <w:color w:val="auto"/>
          <w:sz w:val="22"/>
          <w:szCs w:val="22"/>
          <w:lang w:val="et-EE"/>
        </w:rPr>
        <w:t>Ristviited standardi nõuete ja käsiraamatu osade vahel</w:t>
      </w:r>
      <w:bookmarkEnd w:id="65"/>
      <w:bookmarkEnd w:id="66"/>
      <w:bookmarkEnd w:id="67"/>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4"/>
        <w:gridCol w:w="2902"/>
        <w:gridCol w:w="3258"/>
      </w:tblGrid>
      <w:tr w:rsidR="00E07E28" w:rsidRPr="00A53310" w14:paraId="67FA964D" w14:textId="77777777" w:rsidTr="00EF454D">
        <w:tc>
          <w:tcPr>
            <w:tcW w:w="2794" w:type="dxa"/>
            <w:tcBorders>
              <w:top w:val="single" w:sz="8" w:space="0" w:color="auto"/>
              <w:left w:val="single" w:sz="8" w:space="0" w:color="auto"/>
              <w:bottom w:val="single" w:sz="8" w:space="0" w:color="auto"/>
              <w:right w:val="single" w:sz="8" w:space="0" w:color="auto"/>
            </w:tcBorders>
          </w:tcPr>
          <w:p w14:paraId="2A4FF5AE" w14:textId="77777777" w:rsidR="00E07E28" w:rsidRPr="00A53310" w:rsidRDefault="00E07E28" w:rsidP="008852FD">
            <w:pPr>
              <w:jc w:val="center"/>
              <w:rPr>
                <w:rFonts w:ascii="Arial" w:hAnsi="Arial" w:cs="Arial"/>
                <w:b/>
                <w:sz w:val="20"/>
                <w:szCs w:val="20"/>
                <w:lang w:val="et-EE"/>
              </w:rPr>
            </w:pPr>
            <w:r w:rsidRPr="00A53310">
              <w:rPr>
                <w:rFonts w:ascii="Arial" w:hAnsi="Arial" w:cs="Arial"/>
                <w:b/>
                <w:sz w:val="20"/>
                <w:szCs w:val="20"/>
                <w:lang w:val="et-EE"/>
              </w:rPr>
              <w:t>Standardi EVS-EN 13242 nõue</w:t>
            </w:r>
          </w:p>
        </w:tc>
        <w:tc>
          <w:tcPr>
            <w:tcW w:w="2902" w:type="dxa"/>
            <w:tcBorders>
              <w:top w:val="single" w:sz="8" w:space="0" w:color="auto"/>
              <w:left w:val="single" w:sz="8" w:space="0" w:color="auto"/>
              <w:bottom w:val="single" w:sz="8" w:space="0" w:color="auto"/>
              <w:right w:val="single" w:sz="8" w:space="0" w:color="auto"/>
            </w:tcBorders>
          </w:tcPr>
          <w:p w14:paraId="5890D699" w14:textId="77777777" w:rsidR="00E07E28" w:rsidRPr="00A53310" w:rsidRDefault="00E07E28" w:rsidP="008852FD">
            <w:pPr>
              <w:jc w:val="center"/>
              <w:rPr>
                <w:rFonts w:ascii="Arial" w:hAnsi="Arial" w:cs="Arial"/>
                <w:b/>
                <w:sz w:val="20"/>
                <w:szCs w:val="20"/>
                <w:lang w:val="et-EE"/>
              </w:rPr>
            </w:pPr>
            <w:r w:rsidRPr="00A53310">
              <w:rPr>
                <w:rFonts w:ascii="Arial" w:hAnsi="Arial" w:cs="Arial"/>
                <w:b/>
                <w:sz w:val="20"/>
                <w:szCs w:val="20"/>
                <w:lang w:val="et-EE"/>
              </w:rPr>
              <w:t>Standardi EVS-EN12620 nõue</w:t>
            </w:r>
          </w:p>
        </w:tc>
        <w:tc>
          <w:tcPr>
            <w:tcW w:w="3258" w:type="dxa"/>
            <w:tcBorders>
              <w:top w:val="single" w:sz="8" w:space="0" w:color="auto"/>
              <w:left w:val="single" w:sz="8" w:space="0" w:color="auto"/>
              <w:bottom w:val="single" w:sz="8" w:space="0" w:color="auto"/>
              <w:right w:val="single" w:sz="8" w:space="0" w:color="auto"/>
            </w:tcBorders>
          </w:tcPr>
          <w:p w14:paraId="478582E0" w14:textId="77777777" w:rsidR="00E07E28" w:rsidRPr="00A53310" w:rsidRDefault="00E07E28" w:rsidP="008852FD">
            <w:pPr>
              <w:jc w:val="center"/>
              <w:rPr>
                <w:rFonts w:ascii="Arial" w:hAnsi="Arial" w:cs="Arial"/>
                <w:b/>
                <w:sz w:val="20"/>
                <w:szCs w:val="20"/>
                <w:lang w:val="et-EE"/>
              </w:rPr>
            </w:pPr>
            <w:r w:rsidRPr="00A53310">
              <w:rPr>
                <w:rFonts w:ascii="Arial" w:hAnsi="Arial" w:cs="Arial"/>
                <w:b/>
                <w:sz w:val="20"/>
                <w:szCs w:val="20"/>
                <w:lang w:val="et-EE"/>
              </w:rPr>
              <w:t>Vastav punkt kvaliteedikäsiraamatus</w:t>
            </w:r>
          </w:p>
        </w:tc>
      </w:tr>
      <w:tr w:rsidR="00E07E28" w:rsidRPr="00A53310" w14:paraId="1FC6E72C" w14:textId="77777777" w:rsidTr="00EF454D">
        <w:tc>
          <w:tcPr>
            <w:tcW w:w="2794" w:type="dxa"/>
            <w:tcBorders>
              <w:top w:val="single" w:sz="8" w:space="0" w:color="auto"/>
              <w:left w:val="single" w:sz="8" w:space="0" w:color="auto"/>
              <w:right w:val="single" w:sz="8" w:space="0" w:color="auto"/>
            </w:tcBorders>
          </w:tcPr>
          <w:p w14:paraId="1364FA64"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C.2.1. Vastutus ja volitused</w:t>
            </w:r>
          </w:p>
        </w:tc>
        <w:tc>
          <w:tcPr>
            <w:tcW w:w="2902" w:type="dxa"/>
            <w:tcBorders>
              <w:top w:val="single" w:sz="8" w:space="0" w:color="auto"/>
              <w:left w:val="single" w:sz="8" w:space="0" w:color="auto"/>
              <w:right w:val="single" w:sz="8" w:space="0" w:color="auto"/>
            </w:tcBorders>
          </w:tcPr>
          <w:p w14:paraId="23E68FD1"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H.2.1. Vastutus ja volitused</w:t>
            </w:r>
          </w:p>
        </w:tc>
        <w:tc>
          <w:tcPr>
            <w:tcW w:w="3258" w:type="dxa"/>
            <w:tcBorders>
              <w:top w:val="single" w:sz="8" w:space="0" w:color="auto"/>
              <w:left w:val="single" w:sz="8" w:space="0" w:color="auto"/>
              <w:right w:val="single" w:sz="8" w:space="0" w:color="auto"/>
            </w:tcBorders>
          </w:tcPr>
          <w:p w14:paraId="5F281552" w14:textId="4C479EC9"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2.1</w:t>
            </w:r>
            <w:r w:rsidR="00D61341" w:rsidRPr="00A53310">
              <w:rPr>
                <w:rFonts w:ascii="Arial" w:hAnsi="Arial" w:cs="Arial"/>
                <w:sz w:val="20"/>
                <w:szCs w:val="20"/>
                <w:lang w:val="et-EE"/>
              </w:rPr>
              <w:t>.</w:t>
            </w:r>
            <w:r w:rsidRPr="00A53310">
              <w:rPr>
                <w:rFonts w:ascii="Arial" w:hAnsi="Arial" w:cs="Arial"/>
                <w:sz w:val="20"/>
                <w:szCs w:val="20"/>
                <w:lang w:val="et-EE"/>
              </w:rPr>
              <w:t xml:space="preserve"> Vastutus ja volitused</w:t>
            </w:r>
          </w:p>
        </w:tc>
      </w:tr>
      <w:tr w:rsidR="00E07E28" w:rsidRPr="00A53310" w14:paraId="76FB7251" w14:textId="77777777" w:rsidTr="00EF454D">
        <w:tc>
          <w:tcPr>
            <w:tcW w:w="2794" w:type="dxa"/>
            <w:tcBorders>
              <w:left w:val="single" w:sz="8" w:space="0" w:color="auto"/>
              <w:right w:val="single" w:sz="8" w:space="0" w:color="auto"/>
            </w:tcBorders>
          </w:tcPr>
          <w:p w14:paraId="2C9F4A8B"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C.2.2. Juhtkonna esindaja</w:t>
            </w:r>
          </w:p>
        </w:tc>
        <w:tc>
          <w:tcPr>
            <w:tcW w:w="2902" w:type="dxa"/>
            <w:tcBorders>
              <w:left w:val="single" w:sz="8" w:space="0" w:color="auto"/>
              <w:right w:val="single" w:sz="8" w:space="0" w:color="auto"/>
            </w:tcBorders>
          </w:tcPr>
          <w:p w14:paraId="75FB7BE0"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H.2.2 Tootmisohje eest vastutav juhtkonna esindaja</w:t>
            </w:r>
          </w:p>
        </w:tc>
        <w:tc>
          <w:tcPr>
            <w:tcW w:w="3258" w:type="dxa"/>
            <w:tcBorders>
              <w:left w:val="single" w:sz="8" w:space="0" w:color="auto"/>
              <w:right w:val="single" w:sz="8" w:space="0" w:color="auto"/>
            </w:tcBorders>
          </w:tcPr>
          <w:p w14:paraId="4BCC4838" w14:textId="72A36DB1"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2.2</w:t>
            </w:r>
            <w:r w:rsidR="00D61341" w:rsidRPr="00A53310">
              <w:rPr>
                <w:rFonts w:ascii="Arial" w:hAnsi="Arial" w:cs="Arial"/>
                <w:sz w:val="20"/>
                <w:szCs w:val="20"/>
                <w:lang w:val="et-EE"/>
              </w:rPr>
              <w:t>.</w:t>
            </w:r>
            <w:r w:rsidRPr="00A53310">
              <w:rPr>
                <w:rFonts w:ascii="Arial" w:hAnsi="Arial" w:cs="Arial"/>
                <w:sz w:val="20"/>
                <w:szCs w:val="20"/>
                <w:lang w:val="et-EE"/>
              </w:rPr>
              <w:t xml:space="preserve"> Juhtkonna esindaja</w:t>
            </w:r>
          </w:p>
        </w:tc>
      </w:tr>
      <w:tr w:rsidR="00E07E28" w:rsidRPr="00A53310" w14:paraId="60D7EDD8" w14:textId="77777777" w:rsidTr="00EF454D">
        <w:tc>
          <w:tcPr>
            <w:tcW w:w="2794" w:type="dxa"/>
            <w:tcBorders>
              <w:left w:val="single" w:sz="8" w:space="0" w:color="auto"/>
              <w:right w:val="single" w:sz="8" w:space="0" w:color="auto"/>
            </w:tcBorders>
          </w:tcPr>
          <w:p w14:paraId="275D95CC"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C.2.3. Juhtkonnapoolne ülevaatus</w:t>
            </w:r>
          </w:p>
        </w:tc>
        <w:tc>
          <w:tcPr>
            <w:tcW w:w="2902" w:type="dxa"/>
            <w:tcBorders>
              <w:left w:val="single" w:sz="8" w:space="0" w:color="auto"/>
              <w:right w:val="single" w:sz="8" w:space="0" w:color="auto"/>
            </w:tcBorders>
          </w:tcPr>
          <w:p w14:paraId="4C487D10"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H.2.3 Juhtkonnapoolne ülevaatus</w:t>
            </w:r>
          </w:p>
        </w:tc>
        <w:tc>
          <w:tcPr>
            <w:tcW w:w="3258" w:type="dxa"/>
            <w:tcBorders>
              <w:left w:val="single" w:sz="8" w:space="0" w:color="auto"/>
              <w:right w:val="single" w:sz="8" w:space="0" w:color="auto"/>
            </w:tcBorders>
          </w:tcPr>
          <w:p w14:paraId="13F2B35F" w14:textId="02B415FE"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2.3</w:t>
            </w:r>
            <w:r w:rsidR="00D61341" w:rsidRPr="00A53310">
              <w:rPr>
                <w:rFonts w:ascii="Arial" w:hAnsi="Arial" w:cs="Arial"/>
                <w:sz w:val="20"/>
                <w:szCs w:val="20"/>
                <w:lang w:val="et-EE"/>
              </w:rPr>
              <w:t>.</w:t>
            </w:r>
            <w:r w:rsidRPr="00A53310">
              <w:rPr>
                <w:rFonts w:ascii="Arial" w:hAnsi="Arial" w:cs="Arial"/>
                <w:sz w:val="20"/>
                <w:szCs w:val="20"/>
                <w:lang w:val="et-EE"/>
              </w:rPr>
              <w:t xml:space="preserve"> Juhtkonnapoolne ülevaatus</w:t>
            </w:r>
          </w:p>
        </w:tc>
      </w:tr>
      <w:tr w:rsidR="00E07E28" w:rsidRPr="00A53310" w14:paraId="027E1B63" w14:textId="77777777" w:rsidTr="00EF454D">
        <w:tc>
          <w:tcPr>
            <w:tcW w:w="2794" w:type="dxa"/>
            <w:tcBorders>
              <w:left w:val="single" w:sz="8" w:space="0" w:color="auto"/>
              <w:right w:val="single" w:sz="8" w:space="0" w:color="auto"/>
            </w:tcBorders>
          </w:tcPr>
          <w:p w14:paraId="56CC695C"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C.3 Kontrollmenetlused</w:t>
            </w:r>
          </w:p>
        </w:tc>
        <w:tc>
          <w:tcPr>
            <w:tcW w:w="2902" w:type="dxa"/>
            <w:tcBorders>
              <w:left w:val="single" w:sz="8" w:space="0" w:color="auto"/>
              <w:right w:val="single" w:sz="8" w:space="0" w:color="auto"/>
            </w:tcBorders>
          </w:tcPr>
          <w:p w14:paraId="7AF2CBDB"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C.3 Kontrollmenetlused</w:t>
            </w:r>
          </w:p>
        </w:tc>
        <w:tc>
          <w:tcPr>
            <w:tcW w:w="3258" w:type="dxa"/>
            <w:tcBorders>
              <w:left w:val="single" w:sz="8" w:space="0" w:color="auto"/>
              <w:right w:val="single" w:sz="8" w:space="0" w:color="auto"/>
            </w:tcBorders>
          </w:tcPr>
          <w:p w14:paraId="4F837DCE"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3. Kontrollmenetlused</w:t>
            </w:r>
          </w:p>
        </w:tc>
      </w:tr>
      <w:tr w:rsidR="00E07E28" w:rsidRPr="00A53310" w14:paraId="03A6353E" w14:textId="77777777" w:rsidTr="00EF454D">
        <w:tc>
          <w:tcPr>
            <w:tcW w:w="2794" w:type="dxa"/>
            <w:tcBorders>
              <w:left w:val="single" w:sz="8" w:space="0" w:color="auto"/>
              <w:right w:val="single" w:sz="8" w:space="0" w:color="auto"/>
            </w:tcBorders>
          </w:tcPr>
          <w:p w14:paraId="3AED4662"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C.3.2. Dokumendi - ja andmehaldus</w:t>
            </w:r>
          </w:p>
        </w:tc>
        <w:tc>
          <w:tcPr>
            <w:tcW w:w="2902" w:type="dxa"/>
            <w:tcBorders>
              <w:left w:val="single" w:sz="8" w:space="0" w:color="auto"/>
              <w:right w:val="single" w:sz="8" w:space="0" w:color="auto"/>
            </w:tcBorders>
          </w:tcPr>
          <w:p w14:paraId="3BB1F7E5"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H.3.1 Dokumendihaldus ja andmekontroll</w:t>
            </w:r>
          </w:p>
        </w:tc>
        <w:tc>
          <w:tcPr>
            <w:tcW w:w="3258" w:type="dxa"/>
            <w:tcBorders>
              <w:left w:val="single" w:sz="8" w:space="0" w:color="auto"/>
              <w:right w:val="single" w:sz="8" w:space="0" w:color="auto"/>
            </w:tcBorders>
          </w:tcPr>
          <w:p w14:paraId="357FD1F3" w14:textId="51BC59F5"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3.1</w:t>
            </w:r>
            <w:r w:rsidR="00D61341" w:rsidRPr="00A53310">
              <w:rPr>
                <w:rFonts w:ascii="Arial" w:hAnsi="Arial" w:cs="Arial"/>
                <w:sz w:val="20"/>
                <w:szCs w:val="20"/>
                <w:lang w:val="et-EE"/>
              </w:rPr>
              <w:t>.</w:t>
            </w:r>
            <w:r w:rsidRPr="00A53310">
              <w:rPr>
                <w:rFonts w:ascii="Arial" w:hAnsi="Arial" w:cs="Arial"/>
                <w:sz w:val="20"/>
                <w:szCs w:val="20"/>
                <w:lang w:val="et-EE"/>
              </w:rPr>
              <w:t xml:space="preserve"> Dokumendihaldus ja andmekontroll</w:t>
            </w:r>
          </w:p>
        </w:tc>
      </w:tr>
      <w:tr w:rsidR="00E07E28" w:rsidRPr="00A53310" w14:paraId="6813BF7C" w14:textId="77777777" w:rsidTr="00EF454D">
        <w:tc>
          <w:tcPr>
            <w:tcW w:w="2794" w:type="dxa"/>
            <w:tcBorders>
              <w:left w:val="single" w:sz="8" w:space="0" w:color="auto"/>
              <w:right w:val="single" w:sz="8" w:space="0" w:color="auto"/>
            </w:tcBorders>
          </w:tcPr>
          <w:p w14:paraId="1A553676"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C.3.3. Allhanketeenused</w:t>
            </w:r>
          </w:p>
        </w:tc>
        <w:tc>
          <w:tcPr>
            <w:tcW w:w="2902" w:type="dxa"/>
            <w:tcBorders>
              <w:left w:val="single" w:sz="8" w:space="0" w:color="auto"/>
              <w:right w:val="single" w:sz="8" w:space="0" w:color="auto"/>
            </w:tcBorders>
          </w:tcPr>
          <w:p w14:paraId="5217036A"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H.3.2 Allhanketeenused</w:t>
            </w:r>
          </w:p>
        </w:tc>
        <w:tc>
          <w:tcPr>
            <w:tcW w:w="3258" w:type="dxa"/>
            <w:tcBorders>
              <w:left w:val="single" w:sz="8" w:space="0" w:color="auto"/>
              <w:right w:val="single" w:sz="8" w:space="0" w:color="auto"/>
            </w:tcBorders>
          </w:tcPr>
          <w:p w14:paraId="57EADC56" w14:textId="41D3FE0C"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3.2</w:t>
            </w:r>
            <w:r w:rsidR="00D61341" w:rsidRPr="00A53310">
              <w:rPr>
                <w:rFonts w:ascii="Arial" w:hAnsi="Arial" w:cs="Arial"/>
                <w:sz w:val="20"/>
                <w:szCs w:val="20"/>
                <w:lang w:val="et-EE"/>
              </w:rPr>
              <w:t>.</w:t>
            </w:r>
            <w:r w:rsidRPr="00A53310">
              <w:rPr>
                <w:rFonts w:ascii="Arial" w:hAnsi="Arial" w:cs="Arial"/>
                <w:sz w:val="20"/>
                <w:szCs w:val="20"/>
                <w:lang w:val="et-EE"/>
              </w:rPr>
              <w:t xml:space="preserve"> Allhanketeenused</w:t>
            </w:r>
          </w:p>
        </w:tc>
      </w:tr>
      <w:tr w:rsidR="00E07E28" w:rsidRPr="00A53310" w14:paraId="6464573F" w14:textId="77777777" w:rsidTr="00EF454D">
        <w:tc>
          <w:tcPr>
            <w:tcW w:w="2794" w:type="dxa"/>
            <w:tcBorders>
              <w:left w:val="single" w:sz="8" w:space="0" w:color="auto"/>
              <w:right w:val="single" w:sz="8" w:space="0" w:color="auto"/>
            </w:tcBorders>
          </w:tcPr>
          <w:p w14:paraId="58A5D5A2"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C.3.4. Andmed toormaterjali kohta</w:t>
            </w:r>
          </w:p>
        </w:tc>
        <w:tc>
          <w:tcPr>
            <w:tcW w:w="2902" w:type="dxa"/>
            <w:tcBorders>
              <w:left w:val="single" w:sz="8" w:space="0" w:color="auto"/>
              <w:right w:val="single" w:sz="8" w:space="0" w:color="auto"/>
            </w:tcBorders>
          </w:tcPr>
          <w:p w14:paraId="6D017CAB"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H.3.3 Andmed toormaterjali kohta</w:t>
            </w:r>
          </w:p>
        </w:tc>
        <w:tc>
          <w:tcPr>
            <w:tcW w:w="3258" w:type="dxa"/>
            <w:tcBorders>
              <w:left w:val="single" w:sz="8" w:space="0" w:color="auto"/>
              <w:right w:val="single" w:sz="8" w:space="0" w:color="auto"/>
            </w:tcBorders>
          </w:tcPr>
          <w:p w14:paraId="6D189DA3" w14:textId="7CC5EE5E"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3.3</w:t>
            </w:r>
            <w:r w:rsidR="00D61341" w:rsidRPr="00A53310">
              <w:rPr>
                <w:rFonts w:ascii="Arial" w:hAnsi="Arial" w:cs="Arial"/>
                <w:sz w:val="20"/>
                <w:szCs w:val="20"/>
                <w:lang w:val="et-EE"/>
              </w:rPr>
              <w:t>.</w:t>
            </w:r>
            <w:r w:rsidRPr="00A53310">
              <w:rPr>
                <w:rFonts w:ascii="Arial" w:hAnsi="Arial" w:cs="Arial"/>
                <w:sz w:val="20"/>
                <w:szCs w:val="20"/>
                <w:lang w:val="et-EE"/>
              </w:rPr>
              <w:t xml:space="preserve"> Andmed toormaterjali kohta</w:t>
            </w:r>
          </w:p>
        </w:tc>
      </w:tr>
      <w:tr w:rsidR="00E07E28" w:rsidRPr="00A53310" w14:paraId="4AD21F7F" w14:textId="77777777" w:rsidTr="00EF454D">
        <w:tc>
          <w:tcPr>
            <w:tcW w:w="2794" w:type="dxa"/>
            <w:tcBorders>
              <w:left w:val="single" w:sz="8" w:space="0" w:color="auto"/>
              <w:right w:val="single" w:sz="8" w:space="0" w:color="auto"/>
            </w:tcBorders>
          </w:tcPr>
          <w:p w14:paraId="7873EE6A"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C.4. Tootmise juhtimine</w:t>
            </w:r>
          </w:p>
        </w:tc>
        <w:tc>
          <w:tcPr>
            <w:tcW w:w="2902" w:type="dxa"/>
            <w:tcBorders>
              <w:left w:val="single" w:sz="8" w:space="0" w:color="auto"/>
              <w:right w:val="single" w:sz="8" w:space="0" w:color="auto"/>
            </w:tcBorders>
          </w:tcPr>
          <w:p w14:paraId="128E533E"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H.4 Tootmise juhtimine</w:t>
            </w:r>
          </w:p>
        </w:tc>
        <w:tc>
          <w:tcPr>
            <w:tcW w:w="3258" w:type="dxa"/>
            <w:tcBorders>
              <w:left w:val="single" w:sz="8" w:space="0" w:color="auto"/>
              <w:right w:val="single" w:sz="8" w:space="0" w:color="auto"/>
            </w:tcBorders>
          </w:tcPr>
          <w:p w14:paraId="791C3960"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4. Tootmise juhtimine</w:t>
            </w:r>
          </w:p>
        </w:tc>
      </w:tr>
      <w:tr w:rsidR="00E07E28" w:rsidRPr="00A53310" w14:paraId="40DBACB4" w14:textId="77777777" w:rsidTr="00EF454D">
        <w:tc>
          <w:tcPr>
            <w:tcW w:w="2794" w:type="dxa"/>
            <w:tcBorders>
              <w:left w:val="single" w:sz="8" w:space="0" w:color="auto"/>
              <w:right w:val="single" w:sz="8" w:space="0" w:color="auto"/>
            </w:tcBorders>
          </w:tcPr>
          <w:p w14:paraId="7A0F1C48"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C.5. Järelevalve ja katsetamine</w:t>
            </w:r>
          </w:p>
        </w:tc>
        <w:tc>
          <w:tcPr>
            <w:tcW w:w="2902" w:type="dxa"/>
            <w:tcBorders>
              <w:left w:val="single" w:sz="8" w:space="0" w:color="auto"/>
              <w:right w:val="single" w:sz="8" w:space="0" w:color="auto"/>
            </w:tcBorders>
          </w:tcPr>
          <w:p w14:paraId="30BCEB7F"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H.5 Järelevalve ja katsetamine</w:t>
            </w:r>
          </w:p>
        </w:tc>
        <w:tc>
          <w:tcPr>
            <w:tcW w:w="3258" w:type="dxa"/>
            <w:tcBorders>
              <w:left w:val="single" w:sz="8" w:space="0" w:color="auto"/>
              <w:right w:val="single" w:sz="8" w:space="0" w:color="auto"/>
            </w:tcBorders>
          </w:tcPr>
          <w:p w14:paraId="5AA32BFF"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5. Järelevalve ja katsetamine</w:t>
            </w:r>
          </w:p>
        </w:tc>
      </w:tr>
      <w:tr w:rsidR="00E07E28" w:rsidRPr="00A53310" w14:paraId="563FD9A1" w14:textId="77777777" w:rsidTr="00EF454D">
        <w:tc>
          <w:tcPr>
            <w:tcW w:w="2794" w:type="dxa"/>
            <w:tcBorders>
              <w:left w:val="single" w:sz="8" w:space="0" w:color="auto"/>
              <w:right w:val="single" w:sz="8" w:space="0" w:color="auto"/>
            </w:tcBorders>
          </w:tcPr>
          <w:p w14:paraId="05BF556A"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C.5.3. Järelevalve, proovivõtmise ja katsetuste sagedus ja koht</w:t>
            </w:r>
          </w:p>
        </w:tc>
        <w:tc>
          <w:tcPr>
            <w:tcW w:w="2902" w:type="dxa"/>
            <w:tcBorders>
              <w:left w:val="single" w:sz="8" w:space="0" w:color="auto"/>
              <w:right w:val="single" w:sz="8" w:space="0" w:color="auto"/>
            </w:tcBorders>
          </w:tcPr>
          <w:p w14:paraId="183C8573"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H.5.3 Järelevalve, proovivõtmise ja katsetuste sagedus ja koht</w:t>
            </w:r>
          </w:p>
        </w:tc>
        <w:tc>
          <w:tcPr>
            <w:tcW w:w="3258" w:type="dxa"/>
            <w:tcBorders>
              <w:left w:val="single" w:sz="8" w:space="0" w:color="auto"/>
              <w:right w:val="single" w:sz="8" w:space="0" w:color="auto"/>
            </w:tcBorders>
          </w:tcPr>
          <w:p w14:paraId="64D83A42"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5.1 Järelevalve, proovivõtmise ja katsetuste sagedus ja koht</w:t>
            </w:r>
          </w:p>
        </w:tc>
      </w:tr>
      <w:tr w:rsidR="00E07E28" w:rsidRPr="00A53310" w14:paraId="15F844AB" w14:textId="77777777" w:rsidTr="00EF454D">
        <w:tc>
          <w:tcPr>
            <w:tcW w:w="2794" w:type="dxa"/>
            <w:tcBorders>
              <w:left w:val="single" w:sz="8" w:space="0" w:color="auto"/>
              <w:right w:val="single" w:sz="8" w:space="0" w:color="auto"/>
            </w:tcBorders>
          </w:tcPr>
          <w:p w14:paraId="6A8CE5A7"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C.6. Kirjed</w:t>
            </w:r>
          </w:p>
        </w:tc>
        <w:tc>
          <w:tcPr>
            <w:tcW w:w="2902" w:type="dxa"/>
            <w:tcBorders>
              <w:left w:val="single" w:sz="8" w:space="0" w:color="auto"/>
              <w:right w:val="single" w:sz="8" w:space="0" w:color="auto"/>
            </w:tcBorders>
          </w:tcPr>
          <w:p w14:paraId="3A5334A6"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H.6 Kirjed</w:t>
            </w:r>
          </w:p>
        </w:tc>
        <w:tc>
          <w:tcPr>
            <w:tcW w:w="3258" w:type="dxa"/>
            <w:tcBorders>
              <w:left w:val="single" w:sz="8" w:space="0" w:color="auto"/>
              <w:right w:val="single" w:sz="8" w:space="0" w:color="auto"/>
            </w:tcBorders>
          </w:tcPr>
          <w:p w14:paraId="25179D3F" w14:textId="50568E73" w:rsidR="000458CD" w:rsidRPr="00A53310" w:rsidRDefault="00E07E28" w:rsidP="008852FD">
            <w:pPr>
              <w:rPr>
                <w:rFonts w:ascii="Arial" w:hAnsi="Arial" w:cs="Arial"/>
                <w:sz w:val="20"/>
                <w:szCs w:val="20"/>
                <w:lang w:val="et-EE"/>
              </w:rPr>
            </w:pPr>
            <w:r w:rsidRPr="00A53310">
              <w:rPr>
                <w:rFonts w:ascii="Arial" w:hAnsi="Arial" w:cs="Arial"/>
                <w:sz w:val="20"/>
                <w:szCs w:val="20"/>
                <w:lang w:val="et-EE"/>
              </w:rPr>
              <w:t>3.1</w:t>
            </w:r>
            <w:r w:rsidR="00D61341" w:rsidRPr="00A53310">
              <w:rPr>
                <w:rFonts w:ascii="Arial" w:hAnsi="Arial" w:cs="Arial"/>
                <w:sz w:val="20"/>
                <w:szCs w:val="20"/>
                <w:lang w:val="et-EE"/>
              </w:rPr>
              <w:t>.</w:t>
            </w:r>
            <w:r w:rsidRPr="00A53310">
              <w:rPr>
                <w:rFonts w:ascii="Arial" w:hAnsi="Arial" w:cs="Arial"/>
                <w:sz w:val="20"/>
                <w:szCs w:val="20"/>
                <w:lang w:val="et-EE"/>
              </w:rPr>
              <w:t xml:space="preserve"> Dokumendihaldus ja andmekontroll</w:t>
            </w:r>
          </w:p>
        </w:tc>
      </w:tr>
      <w:tr w:rsidR="00E07E28" w:rsidRPr="00A53310" w14:paraId="09B76676" w14:textId="77777777" w:rsidTr="00EF454D">
        <w:tc>
          <w:tcPr>
            <w:tcW w:w="2794" w:type="dxa"/>
            <w:tcBorders>
              <w:left w:val="single" w:sz="8" w:space="0" w:color="auto"/>
              <w:right w:val="single" w:sz="8" w:space="0" w:color="auto"/>
            </w:tcBorders>
          </w:tcPr>
          <w:p w14:paraId="706F123C"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C.7. Nõuetele mittevastava toodangu kontrollimine</w:t>
            </w:r>
          </w:p>
        </w:tc>
        <w:tc>
          <w:tcPr>
            <w:tcW w:w="2902" w:type="dxa"/>
            <w:tcBorders>
              <w:left w:val="single" w:sz="8" w:space="0" w:color="auto"/>
              <w:right w:val="single" w:sz="8" w:space="0" w:color="auto"/>
            </w:tcBorders>
          </w:tcPr>
          <w:p w14:paraId="701B77E3"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H.7 Nõuetele mittevastava toodangu kontrollimine</w:t>
            </w:r>
          </w:p>
        </w:tc>
        <w:tc>
          <w:tcPr>
            <w:tcW w:w="3258" w:type="dxa"/>
            <w:tcBorders>
              <w:left w:val="single" w:sz="8" w:space="0" w:color="auto"/>
              <w:right w:val="single" w:sz="8" w:space="0" w:color="auto"/>
            </w:tcBorders>
          </w:tcPr>
          <w:p w14:paraId="68D3357A" w14:textId="5B0F092A"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6. Nõuetele mittevastava toodangu ohje</w:t>
            </w:r>
          </w:p>
        </w:tc>
      </w:tr>
      <w:tr w:rsidR="00E07E28" w:rsidRPr="00A53310" w14:paraId="4D36C668" w14:textId="77777777" w:rsidTr="00EF454D">
        <w:tc>
          <w:tcPr>
            <w:tcW w:w="2794" w:type="dxa"/>
            <w:tcBorders>
              <w:left w:val="single" w:sz="8" w:space="0" w:color="auto"/>
              <w:right w:val="single" w:sz="8" w:space="0" w:color="auto"/>
            </w:tcBorders>
          </w:tcPr>
          <w:p w14:paraId="5BE267E0"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C.8. Käsitsemine, ladustamine ja säilitamine tootmiskohas</w:t>
            </w:r>
          </w:p>
        </w:tc>
        <w:tc>
          <w:tcPr>
            <w:tcW w:w="2902" w:type="dxa"/>
            <w:tcBorders>
              <w:left w:val="single" w:sz="8" w:space="0" w:color="auto"/>
              <w:right w:val="single" w:sz="8" w:space="0" w:color="auto"/>
            </w:tcBorders>
          </w:tcPr>
          <w:p w14:paraId="17B7E042"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H.8 Käsitsemine, ladustamine ja säilitamine tootmiskohas</w:t>
            </w:r>
          </w:p>
        </w:tc>
        <w:tc>
          <w:tcPr>
            <w:tcW w:w="3258" w:type="dxa"/>
            <w:tcBorders>
              <w:left w:val="single" w:sz="8" w:space="0" w:color="auto"/>
              <w:right w:val="single" w:sz="8" w:space="0" w:color="auto"/>
            </w:tcBorders>
          </w:tcPr>
          <w:p w14:paraId="0422FC54"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4. Tootmise juhtimine</w:t>
            </w:r>
          </w:p>
        </w:tc>
      </w:tr>
      <w:tr w:rsidR="00E07E28" w:rsidRPr="00A53310" w14:paraId="66433850" w14:textId="77777777" w:rsidTr="00EF454D">
        <w:tc>
          <w:tcPr>
            <w:tcW w:w="2794" w:type="dxa"/>
            <w:tcBorders>
              <w:left w:val="single" w:sz="8" w:space="0" w:color="auto"/>
              <w:right w:val="single" w:sz="8" w:space="0" w:color="auto"/>
            </w:tcBorders>
          </w:tcPr>
          <w:p w14:paraId="49665DD8"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C.9.1. Transport</w:t>
            </w:r>
          </w:p>
        </w:tc>
        <w:tc>
          <w:tcPr>
            <w:tcW w:w="2902" w:type="dxa"/>
            <w:tcBorders>
              <w:left w:val="single" w:sz="8" w:space="0" w:color="auto"/>
              <w:right w:val="single" w:sz="8" w:space="0" w:color="auto"/>
            </w:tcBorders>
          </w:tcPr>
          <w:p w14:paraId="772B0E0B"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H.9.1 Transport</w:t>
            </w:r>
          </w:p>
        </w:tc>
        <w:tc>
          <w:tcPr>
            <w:tcW w:w="3258" w:type="dxa"/>
            <w:tcBorders>
              <w:left w:val="single" w:sz="8" w:space="0" w:color="auto"/>
              <w:right w:val="single" w:sz="8" w:space="0" w:color="auto"/>
            </w:tcBorders>
          </w:tcPr>
          <w:p w14:paraId="49C6AF63" w14:textId="25BD0232"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7. Transport ja pakendamine</w:t>
            </w:r>
          </w:p>
        </w:tc>
      </w:tr>
      <w:tr w:rsidR="00E07E28" w:rsidRPr="00A53310" w14:paraId="1DE8F338" w14:textId="77777777" w:rsidTr="00EF454D">
        <w:tc>
          <w:tcPr>
            <w:tcW w:w="2794" w:type="dxa"/>
            <w:tcBorders>
              <w:left w:val="single" w:sz="8" w:space="0" w:color="auto"/>
              <w:right w:val="single" w:sz="8" w:space="0" w:color="auto"/>
            </w:tcBorders>
          </w:tcPr>
          <w:p w14:paraId="3BD43C9D"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C.9.2. Pakendamine</w:t>
            </w:r>
          </w:p>
        </w:tc>
        <w:tc>
          <w:tcPr>
            <w:tcW w:w="2902" w:type="dxa"/>
            <w:tcBorders>
              <w:left w:val="single" w:sz="8" w:space="0" w:color="auto"/>
              <w:right w:val="single" w:sz="8" w:space="0" w:color="auto"/>
            </w:tcBorders>
          </w:tcPr>
          <w:p w14:paraId="58262DEC"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H.9.2 Pakendamine</w:t>
            </w:r>
          </w:p>
        </w:tc>
        <w:tc>
          <w:tcPr>
            <w:tcW w:w="3258" w:type="dxa"/>
            <w:tcBorders>
              <w:left w:val="single" w:sz="8" w:space="0" w:color="auto"/>
              <w:right w:val="single" w:sz="8" w:space="0" w:color="auto"/>
            </w:tcBorders>
          </w:tcPr>
          <w:p w14:paraId="4BBC9D3C" w14:textId="5F0A0EC8" w:rsidR="00E07E28" w:rsidRPr="00A53310" w:rsidRDefault="000458CD" w:rsidP="008852FD">
            <w:pPr>
              <w:rPr>
                <w:rFonts w:ascii="Arial" w:hAnsi="Arial" w:cs="Arial"/>
                <w:sz w:val="20"/>
                <w:szCs w:val="20"/>
                <w:lang w:val="et-EE"/>
              </w:rPr>
            </w:pPr>
            <w:r w:rsidRPr="00A53310">
              <w:rPr>
                <w:rFonts w:ascii="Arial" w:hAnsi="Arial" w:cs="Arial"/>
                <w:sz w:val="20"/>
                <w:szCs w:val="20"/>
                <w:lang w:val="et-EE"/>
              </w:rPr>
              <w:t>8</w:t>
            </w:r>
            <w:r w:rsidR="00E07E28" w:rsidRPr="00A53310">
              <w:rPr>
                <w:rFonts w:ascii="Arial" w:hAnsi="Arial" w:cs="Arial"/>
                <w:sz w:val="20"/>
                <w:szCs w:val="20"/>
                <w:lang w:val="et-EE"/>
              </w:rPr>
              <w:t>. Transport ja pakendamine</w:t>
            </w:r>
          </w:p>
        </w:tc>
      </w:tr>
      <w:tr w:rsidR="00E07E28" w:rsidRPr="00A53310" w14:paraId="5785EC48" w14:textId="77777777" w:rsidTr="00EF454D">
        <w:tc>
          <w:tcPr>
            <w:tcW w:w="2794" w:type="dxa"/>
            <w:tcBorders>
              <w:left w:val="single" w:sz="8" w:space="0" w:color="auto"/>
              <w:bottom w:val="single" w:sz="8" w:space="0" w:color="auto"/>
              <w:right w:val="single" w:sz="8" w:space="0" w:color="auto"/>
            </w:tcBorders>
          </w:tcPr>
          <w:p w14:paraId="0CC77ED1"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C.9.3. Personali koolitus</w:t>
            </w:r>
          </w:p>
        </w:tc>
        <w:tc>
          <w:tcPr>
            <w:tcW w:w="2902" w:type="dxa"/>
            <w:tcBorders>
              <w:left w:val="single" w:sz="8" w:space="0" w:color="auto"/>
              <w:bottom w:val="single" w:sz="8" w:space="0" w:color="auto"/>
              <w:right w:val="single" w:sz="8" w:space="0" w:color="auto"/>
            </w:tcBorders>
          </w:tcPr>
          <w:p w14:paraId="5C58D8BD" w14:textId="77777777" w:rsidR="00E07E28" w:rsidRPr="00A53310" w:rsidRDefault="00E07E28" w:rsidP="008852FD">
            <w:pPr>
              <w:rPr>
                <w:rFonts w:ascii="Arial" w:hAnsi="Arial" w:cs="Arial"/>
                <w:sz w:val="20"/>
                <w:szCs w:val="20"/>
                <w:lang w:val="et-EE"/>
              </w:rPr>
            </w:pPr>
            <w:r w:rsidRPr="00A53310">
              <w:rPr>
                <w:rFonts w:ascii="Arial" w:hAnsi="Arial" w:cs="Arial"/>
                <w:sz w:val="20"/>
                <w:szCs w:val="20"/>
                <w:lang w:val="et-EE"/>
              </w:rPr>
              <w:t>H.10 Personali koolitus</w:t>
            </w:r>
          </w:p>
        </w:tc>
        <w:tc>
          <w:tcPr>
            <w:tcW w:w="3258" w:type="dxa"/>
            <w:tcBorders>
              <w:left w:val="single" w:sz="8" w:space="0" w:color="auto"/>
              <w:bottom w:val="single" w:sz="8" w:space="0" w:color="auto"/>
              <w:right w:val="single" w:sz="8" w:space="0" w:color="auto"/>
            </w:tcBorders>
          </w:tcPr>
          <w:p w14:paraId="577FA912" w14:textId="13681EF5" w:rsidR="00E07E28" w:rsidRPr="00A53310" w:rsidRDefault="000458CD" w:rsidP="008852FD">
            <w:pPr>
              <w:rPr>
                <w:rFonts w:ascii="Arial" w:hAnsi="Arial" w:cs="Arial"/>
                <w:sz w:val="20"/>
                <w:szCs w:val="20"/>
                <w:lang w:val="et-EE"/>
              </w:rPr>
            </w:pPr>
            <w:r w:rsidRPr="00A53310">
              <w:rPr>
                <w:rFonts w:ascii="Arial" w:hAnsi="Arial" w:cs="Arial"/>
                <w:sz w:val="20"/>
                <w:szCs w:val="20"/>
                <w:lang w:val="et-EE"/>
              </w:rPr>
              <w:t>9</w:t>
            </w:r>
            <w:r w:rsidR="00E07E28" w:rsidRPr="00A53310">
              <w:rPr>
                <w:rFonts w:ascii="Arial" w:hAnsi="Arial" w:cs="Arial"/>
                <w:sz w:val="20"/>
                <w:szCs w:val="20"/>
                <w:lang w:val="et-EE"/>
              </w:rPr>
              <w:t>. Personali koolitus</w:t>
            </w:r>
          </w:p>
        </w:tc>
      </w:tr>
    </w:tbl>
    <w:p w14:paraId="33F657A6" w14:textId="298B6B37" w:rsidR="0048184C" w:rsidRPr="00A53310" w:rsidRDefault="009B7E26" w:rsidP="009B7E26">
      <w:pPr>
        <w:pStyle w:val="Heading1"/>
        <w:spacing w:after="120" w:line="240" w:lineRule="auto"/>
        <w:rPr>
          <w:rFonts w:ascii="Arial" w:hAnsi="Arial" w:cs="Arial"/>
          <w:b/>
          <w:bCs/>
          <w:color w:val="auto"/>
          <w:sz w:val="22"/>
          <w:szCs w:val="22"/>
          <w:lang w:val="et-EE"/>
        </w:rPr>
      </w:pPr>
      <w:bookmarkStart w:id="68" w:name="_Toc113527111"/>
      <w:r w:rsidRPr="00A53310">
        <w:rPr>
          <w:rFonts w:ascii="Arial" w:hAnsi="Arial" w:cs="Arial"/>
          <w:b/>
          <w:bCs/>
          <w:color w:val="auto"/>
          <w:sz w:val="22"/>
          <w:szCs w:val="22"/>
          <w:lang w:val="et-EE"/>
        </w:rPr>
        <w:t xml:space="preserve">10. </w:t>
      </w:r>
      <w:r w:rsidR="009C6942" w:rsidRPr="00A53310">
        <w:rPr>
          <w:rFonts w:ascii="Arial" w:hAnsi="Arial" w:cs="Arial"/>
          <w:b/>
          <w:bCs/>
          <w:color w:val="auto"/>
          <w:sz w:val="22"/>
          <w:szCs w:val="22"/>
          <w:lang w:val="et-EE"/>
        </w:rPr>
        <w:t xml:space="preserve"> </w:t>
      </w:r>
      <w:r w:rsidR="0048184C" w:rsidRPr="00A53310">
        <w:rPr>
          <w:rFonts w:ascii="Arial" w:hAnsi="Arial" w:cs="Arial"/>
          <w:b/>
          <w:bCs/>
          <w:color w:val="auto"/>
          <w:sz w:val="22"/>
          <w:szCs w:val="22"/>
          <w:lang w:val="et-EE"/>
        </w:rPr>
        <w:t>Lisad</w:t>
      </w:r>
      <w:bookmarkEnd w:id="68"/>
    </w:p>
    <w:p w14:paraId="28D0198D" w14:textId="36125458" w:rsidR="00C92026" w:rsidRPr="00A53310" w:rsidRDefault="009B7E26" w:rsidP="009B7E26">
      <w:pPr>
        <w:spacing w:after="0" w:line="240" w:lineRule="auto"/>
        <w:jc w:val="both"/>
        <w:rPr>
          <w:rFonts w:ascii="Arial" w:hAnsi="Arial" w:cs="Arial"/>
          <w:lang w:val="et-EE"/>
        </w:rPr>
      </w:pPr>
      <w:r w:rsidRPr="00A53310">
        <w:rPr>
          <w:rFonts w:ascii="Arial" w:hAnsi="Arial" w:cs="Arial"/>
          <w:lang w:val="et-EE"/>
        </w:rPr>
        <w:t>Lisa 1. Lubjakivikillustiku tootmise mittevastavuste leht</w:t>
      </w:r>
    </w:p>
    <w:p w14:paraId="783A7B72" w14:textId="77777777" w:rsidR="007C7247" w:rsidRPr="00A53310" w:rsidRDefault="007C7247" w:rsidP="009B7E26">
      <w:pPr>
        <w:spacing w:after="0" w:line="240" w:lineRule="auto"/>
        <w:jc w:val="both"/>
        <w:rPr>
          <w:rFonts w:ascii="Arial" w:hAnsi="Arial" w:cs="Arial"/>
          <w:lang w:val="et-EE"/>
        </w:rPr>
      </w:pPr>
    </w:p>
    <w:p w14:paraId="406CFE5D" w14:textId="77777777" w:rsidR="00D01ACA" w:rsidRPr="00A53310" w:rsidRDefault="00D01ACA">
      <w:pPr>
        <w:rPr>
          <w:rFonts w:ascii="Arial" w:hAnsi="Arial" w:cs="Arial"/>
          <w:b/>
          <w:color w:val="000000"/>
          <w:lang w:val="et-EE"/>
        </w:rPr>
      </w:pPr>
      <w:r w:rsidRPr="00A53310">
        <w:rPr>
          <w:rFonts w:ascii="Arial" w:hAnsi="Arial" w:cs="Arial"/>
          <w:b/>
          <w:color w:val="000000"/>
          <w:lang w:val="et-EE"/>
        </w:rPr>
        <w:br w:type="page"/>
      </w:r>
    </w:p>
    <w:p w14:paraId="3C49E098" w14:textId="7BCC6291" w:rsidR="009B7E26" w:rsidRPr="00A53310" w:rsidRDefault="00C92026" w:rsidP="007C7247">
      <w:pPr>
        <w:spacing w:after="0" w:line="240" w:lineRule="auto"/>
        <w:jc w:val="right"/>
        <w:rPr>
          <w:rFonts w:ascii="Arial" w:hAnsi="Arial" w:cs="Arial"/>
          <w:b/>
          <w:color w:val="000000"/>
          <w:lang w:val="et-EE"/>
        </w:rPr>
      </w:pPr>
      <w:r w:rsidRPr="00A53310">
        <w:rPr>
          <w:rFonts w:ascii="Arial" w:hAnsi="Arial" w:cs="Arial"/>
          <w:b/>
          <w:color w:val="000000"/>
          <w:lang w:val="et-EE"/>
        </w:rPr>
        <w:lastRenderedPageBreak/>
        <w:t xml:space="preserve">Lisa 1 </w:t>
      </w:r>
    </w:p>
    <w:p w14:paraId="45BBED7D" w14:textId="13AB8F7D" w:rsidR="009B7E26" w:rsidRPr="00A53310" w:rsidRDefault="009B7E26">
      <w:pPr>
        <w:rPr>
          <w:lang w:val="et-EE"/>
        </w:rPr>
      </w:pPr>
    </w:p>
    <w:p w14:paraId="37AC7345" w14:textId="1C565E51" w:rsidR="007C7247" w:rsidRPr="00A53310" w:rsidRDefault="007C7247" w:rsidP="007C7247">
      <w:pPr>
        <w:spacing w:after="0" w:line="240" w:lineRule="auto"/>
        <w:jc w:val="center"/>
        <w:rPr>
          <w:rFonts w:ascii="Arial" w:hAnsi="Arial" w:cs="Arial"/>
          <w:b/>
          <w:bCs/>
          <w:lang w:val="et-EE"/>
        </w:rPr>
      </w:pPr>
      <w:r w:rsidRPr="00A53310">
        <w:rPr>
          <w:rFonts w:ascii="Arial" w:hAnsi="Arial" w:cs="Arial"/>
          <w:b/>
          <w:bCs/>
          <w:lang w:val="et-EE"/>
        </w:rPr>
        <w:t>Lubjakivikillustiku tootmise mittevastavuste leht</w:t>
      </w:r>
    </w:p>
    <w:p w14:paraId="386CFA6E" w14:textId="77777777" w:rsidR="00992B53" w:rsidRPr="00A53310" w:rsidRDefault="00992B53" w:rsidP="007C7247">
      <w:pPr>
        <w:spacing w:after="0" w:line="240" w:lineRule="auto"/>
        <w:jc w:val="center"/>
        <w:rPr>
          <w:lang w:val="et-EE"/>
        </w:rPr>
      </w:pPr>
    </w:p>
    <w:p w14:paraId="226DABA2" w14:textId="4C84C3BF" w:rsidR="00EF454D" w:rsidRPr="00A53310" w:rsidRDefault="00992B53">
      <w:pPr>
        <w:rPr>
          <w:rFonts w:ascii="Times New Roman" w:eastAsia="Times New Roman" w:hAnsi="Times New Roman" w:cs="Times New Roman"/>
          <w:sz w:val="24"/>
          <w:szCs w:val="24"/>
          <w:lang w:val="et-EE"/>
        </w:rPr>
      </w:pPr>
      <w:r w:rsidRPr="00A53310">
        <w:rPr>
          <w:noProof/>
          <w:lang w:val="et-EE"/>
        </w:rPr>
        <w:drawing>
          <wp:inline distT="0" distB="0" distL="0" distR="0" wp14:anchorId="52826466" wp14:editId="7540A848">
            <wp:extent cx="5520690" cy="75742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0690" cy="7574280"/>
                    </a:xfrm>
                    <a:prstGeom prst="rect">
                      <a:avLst/>
                    </a:prstGeom>
                    <a:noFill/>
                    <a:ln>
                      <a:noFill/>
                    </a:ln>
                  </pic:spPr>
                </pic:pic>
              </a:graphicData>
            </a:graphic>
          </wp:inline>
        </w:drawing>
      </w:r>
      <w:r w:rsidR="00EF454D" w:rsidRPr="00A53310">
        <w:rPr>
          <w:lang w:val="et-EE"/>
        </w:rPr>
        <w:br w:type="page"/>
      </w:r>
    </w:p>
    <w:tbl>
      <w:tblPr>
        <w:tblW w:w="934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top w:w="85" w:type="dxa"/>
          <w:left w:w="85" w:type="dxa"/>
          <w:bottom w:w="85" w:type="dxa"/>
          <w:right w:w="85" w:type="dxa"/>
        </w:tblCellMar>
        <w:tblLook w:val="00A0" w:firstRow="1" w:lastRow="0" w:firstColumn="1" w:lastColumn="0" w:noHBand="0" w:noVBand="0"/>
      </w:tblPr>
      <w:tblGrid>
        <w:gridCol w:w="3671"/>
        <w:gridCol w:w="3260"/>
        <w:gridCol w:w="2415"/>
      </w:tblGrid>
      <w:tr w:rsidR="00AC34C5" w:rsidRPr="00A53310" w14:paraId="07C24754" w14:textId="77777777" w:rsidTr="20A61933">
        <w:trPr>
          <w:trHeight w:val="184"/>
        </w:trPr>
        <w:tc>
          <w:tcPr>
            <w:tcW w:w="3671" w:type="dxa"/>
            <w:tcBorders>
              <w:top w:val="single" w:sz="8" w:space="0" w:color="auto"/>
              <w:left w:val="single" w:sz="8" w:space="0" w:color="auto"/>
              <w:bottom w:val="nil"/>
              <w:right w:val="nil"/>
            </w:tcBorders>
            <w:vAlign w:val="center"/>
          </w:tcPr>
          <w:p w14:paraId="0D1E3ED8" w14:textId="5E101F7D" w:rsidR="00AC34C5" w:rsidRPr="00A53310" w:rsidRDefault="00A2149B" w:rsidP="008852FD">
            <w:pPr>
              <w:spacing w:after="0" w:line="240" w:lineRule="auto"/>
              <w:jc w:val="center"/>
              <w:rPr>
                <w:rFonts w:ascii="Arial" w:hAnsi="Arial" w:cs="Arial"/>
                <w:sz w:val="16"/>
                <w:szCs w:val="16"/>
                <w:lang w:val="et-EE"/>
              </w:rPr>
            </w:pPr>
            <w:r w:rsidRPr="00A53310">
              <w:rPr>
                <w:rFonts w:ascii="Arial" w:hAnsi="Arial" w:cs="Arial"/>
                <w:sz w:val="16"/>
                <w:szCs w:val="16"/>
                <w:lang w:val="et-EE"/>
              </w:rPr>
              <w:lastRenderedPageBreak/>
              <w:t>T</w:t>
            </w:r>
            <w:r w:rsidR="00AC34C5" w:rsidRPr="00A53310">
              <w:rPr>
                <w:rFonts w:ascii="Arial" w:hAnsi="Arial" w:cs="Arial"/>
                <w:sz w:val="16"/>
                <w:szCs w:val="16"/>
                <w:lang w:val="et-EE"/>
              </w:rPr>
              <w:t xml:space="preserve">egevusvaldkond / </w:t>
            </w:r>
            <w:proofErr w:type="spellStart"/>
            <w:r w:rsidR="00AC34C5" w:rsidRPr="00A53310">
              <w:rPr>
                <w:rFonts w:ascii="Arial" w:hAnsi="Arial" w:cs="Arial"/>
                <w:sz w:val="16"/>
                <w:szCs w:val="16"/>
                <w:lang w:val="et-EE"/>
              </w:rPr>
              <w:t>Сфера</w:t>
            </w:r>
            <w:proofErr w:type="spellEnd"/>
            <w:r w:rsidR="00AC34C5" w:rsidRPr="00A53310">
              <w:rPr>
                <w:rFonts w:ascii="Arial" w:hAnsi="Arial" w:cs="Arial"/>
                <w:sz w:val="16"/>
                <w:szCs w:val="16"/>
                <w:lang w:val="et-EE"/>
              </w:rPr>
              <w:t xml:space="preserve"> </w:t>
            </w:r>
            <w:proofErr w:type="spellStart"/>
            <w:r w:rsidR="00AC34C5" w:rsidRPr="00A53310">
              <w:rPr>
                <w:rFonts w:ascii="Arial" w:hAnsi="Arial" w:cs="Arial"/>
                <w:sz w:val="16"/>
                <w:szCs w:val="16"/>
                <w:lang w:val="et-EE"/>
              </w:rPr>
              <w:t>деятельности</w:t>
            </w:r>
            <w:proofErr w:type="spellEnd"/>
          </w:p>
        </w:tc>
        <w:tc>
          <w:tcPr>
            <w:tcW w:w="3260" w:type="dxa"/>
            <w:tcBorders>
              <w:top w:val="single" w:sz="8" w:space="0" w:color="auto"/>
              <w:left w:val="nil"/>
              <w:bottom w:val="nil"/>
              <w:right w:val="nil"/>
            </w:tcBorders>
            <w:vAlign w:val="center"/>
          </w:tcPr>
          <w:p w14:paraId="5C5DA608" w14:textId="77777777" w:rsidR="00AC34C5" w:rsidRPr="00A53310" w:rsidRDefault="00AC34C5" w:rsidP="008852FD">
            <w:pPr>
              <w:spacing w:after="0" w:line="240" w:lineRule="auto"/>
              <w:jc w:val="center"/>
              <w:rPr>
                <w:rFonts w:ascii="Arial" w:hAnsi="Arial" w:cs="Arial"/>
                <w:sz w:val="16"/>
                <w:szCs w:val="16"/>
                <w:lang w:val="et-EE"/>
              </w:rPr>
            </w:pPr>
            <w:r w:rsidRPr="00A53310">
              <w:rPr>
                <w:rFonts w:ascii="Arial" w:hAnsi="Arial" w:cs="Arial"/>
                <w:sz w:val="16"/>
                <w:szCs w:val="16"/>
                <w:lang w:val="et-EE"/>
              </w:rPr>
              <w:t xml:space="preserve">Protsess / </w:t>
            </w:r>
            <w:proofErr w:type="spellStart"/>
            <w:r w:rsidRPr="00A53310">
              <w:rPr>
                <w:rFonts w:ascii="Arial" w:hAnsi="Arial" w:cs="Arial"/>
                <w:sz w:val="16"/>
                <w:szCs w:val="16"/>
                <w:lang w:val="et-EE"/>
              </w:rPr>
              <w:t>Процесс</w:t>
            </w:r>
            <w:proofErr w:type="spellEnd"/>
          </w:p>
        </w:tc>
        <w:tc>
          <w:tcPr>
            <w:tcW w:w="2415" w:type="dxa"/>
            <w:tcBorders>
              <w:top w:val="single" w:sz="8" w:space="0" w:color="auto"/>
              <w:left w:val="nil"/>
              <w:bottom w:val="nil"/>
              <w:right w:val="single" w:sz="8" w:space="0" w:color="auto"/>
            </w:tcBorders>
            <w:vAlign w:val="center"/>
          </w:tcPr>
          <w:p w14:paraId="0FB75847" w14:textId="77777777" w:rsidR="00AC34C5" w:rsidRPr="00A53310" w:rsidRDefault="00AC34C5" w:rsidP="008852FD">
            <w:pPr>
              <w:spacing w:after="0" w:line="240" w:lineRule="auto"/>
              <w:jc w:val="center"/>
              <w:rPr>
                <w:rFonts w:ascii="Arial" w:hAnsi="Arial" w:cs="Arial"/>
                <w:sz w:val="16"/>
                <w:szCs w:val="16"/>
                <w:lang w:val="et-EE"/>
              </w:rPr>
            </w:pPr>
            <w:r w:rsidRPr="00A53310">
              <w:rPr>
                <w:rFonts w:ascii="Arial" w:hAnsi="Arial" w:cs="Arial"/>
                <w:sz w:val="16"/>
                <w:szCs w:val="16"/>
                <w:lang w:val="et-EE"/>
              </w:rPr>
              <w:t xml:space="preserve">Dokumendi liik / </w:t>
            </w:r>
            <w:proofErr w:type="spellStart"/>
            <w:r w:rsidRPr="00A53310">
              <w:rPr>
                <w:rFonts w:ascii="Arial" w:hAnsi="Arial" w:cs="Arial"/>
                <w:sz w:val="16"/>
                <w:szCs w:val="16"/>
                <w:lang w:val="et-EE"/>
              </w:rPr>
              <w:t>Вид</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документа</w:t>
            </w:r>
            <w:proofErr w:type="spellEnd"/>
          </w:p>
        </w:tc>
      </w:tr>
      <w:tr w:rsidR="00AC34C5" w:rsidRPr="00A53310" w14:paraId="68629BEA" w14:textId="77777777" w:rsidTr="20A61933">
        <w:trPr>
          <w:trHeight w:val="184"/>
        </w:trPr>
        <w:tc>
          <w:tcPr>
            <w:tcW w:w="3671" w:type="dxa"/>
            <w:tcBorders>
              <w:top w:val="nil"/>
              <w:left w:val="single" w:sz="8" w:space="0" w:color="auto"/>
              <w:bottom w:val="single" w:sz="8" w:space="0" w:color="auto"/>
              <w:right w:val="nil"/>
            </w:tcBorders>
            <w:vAlign w:val="center"/>
          </w:tcPr>
          <w:p w14:paraId="43372972" w14:textId="58DB82B2" w:rsidR="00AC34C5" w:rsidRPr="00A53310" w:rsidRDefault="00AA02D3" w:rsidP="008852FD">
            <w:pPr>
              <w:spacing w:after="0" w:line="240" w:lineRule="auto"/>
              <w:jc w:val="center"/>
              <w:rPr>
                <w:rFonts w:ascii="Arial" w:hAnsi="Arial" w:cs="Arial"/>
                <w:sz w:val="16"/>
                <w:szCs w:val="16"/>
                <w:lang w:val="et-EE"/>
              </w:rPr>
            </w:pPr>
            <w:r w:rsidRPr="00A53310">
              <w:rPr>
                <w:rFonts w:ascii="Arial" w:hAnsi="Arial" w:cs="Arial"/>
                <w:sz w:val="16"/>
                <w:szCs w:val="16"/>
                <w:lang w:val="et-EE"/>
              </w:rPr>
              <w:t>ETO</w:t>
            </w:r>
          </w:p>
        </w:tc>
        <w:tc>
          <w:tcPr>
            <w:tcW w:w="3260" w:type="dxa"/>
            <w:tcBorders>
              <w:top w:val="nil"/>
              <w:left w:val="nil"/>
              <w:bottom w:val="single" w:sz="8" w:space="0" w:color="auto"/>
              <w:right w:val="nil"/>
            </w:tcBorders>
            <w:vAlign w:val="center"/>
          </w:tcPr>
          <w:p w14:paraId="363DE2A4" w14:textId="2BDE0A58" w:rsidR="00AC34C5" w:rsidRPr="00A53310" w:rsidRDefault="00AA02D3" w:rsidP="008852FD">
            <w:pPr>
              <w:spacing w:after="0" w:line="240" w:lineRule="auto"/>
              <w:jc w:val="center"/>
              <w:rPr>
                <w:rFonts w:ascii="Arial" w:hAnsi="Arial" w:cs="Arial"/>
                <w:sz w:val="16"/>
                <w:szCs w:val="16"/>
                <w:lang w:val="et-EE"/>
              </w:rPr>
            </w:pPr>
            <w:r w:rsidRPr="00A53310">
              <w:rPr>
                <w:rFonts w:ascii="Arial" w:hAnsi="Arial" w:cs="Arial"/>
                <w:sz w:val="16"/>
                <w:szCs w:val="16"/>
                <w:lang w:val="et-EE"/>
              </w:rPr>
              <w:t>JUH</w:t>
            </w:r>
          </w:p>
        </w:tc>
        <w:tc>
          <w:tcPr>
            <w:tcW w:w="2415" w:type="dxa"/>
            <w:tcBorders>
              <w:top w:val="nil"/>
              <w:left w:val="nil"/>
              <w:bottom w:val="single" w:sz="8" w:space="0" w:color="auto"/>
              <w:right w:val="single" w:sz="8" w:space="0" w:color="auto"/>
            </w:tcBorders>
            <w:vAlign w:val="center"/>
          </w:tcPr>
          <w:p w14:paraId="7F2C7A73" w14:textId="003F94E2" w:rsidR="00AC34C5" w:rsidRPr="00A53310" w:rsidRDefault="008608E4" w:rsidP="008852FD">
            <w:pPr>
              <w:spacing w:after="0" w:line="240" w:lineRule="auto"/>
              <w:jc w:val="center"/>
              <w:rPr>
                <w:rFonts w:ascii="Arial" w:hAnsi="Arial" w:cs="Arial"/>
                <w:sz w:val="16"/>
                <w:szCs w:val="16"/>
                <w:lang w:val="et-EE"/>
              </w:rPr>
            </w:pPr>
            <w:r w:rsidRPr="00A53310">
              <w:rPr>
                <w:rFonts w:ascii="Arial" w:hAnsi="Arial" w:cs="Arial"/>
                <w:sz w:val="16"/>
                <w:szCs w:val="16"/>
                <w:lang w:val="et-EE"/>
              </w:rPr>
              <w:t>K</w:t>
            </w:r>
            <w:r w:rsidR="00AA02D3" w:rsidRPr="00A53310">
              <w:rPr>
                <w:rFonts w:ascii="Arial" w:hAnsi="Arial" w:cs="Arial"/>
                <w:sz w:val="16"/>
                <w:szCs w:val="16"/>
                <w:lang w:val="et-EE"/>
              </w:rPr>
              <w:t>R</w:t>
            </w:r>
          </w:p>
        </w:tc>
      </w:tr>
      <w:tr w:rsidR="00AC34C5" w:rsidRPr="00A53310" w14:paraId="7C9FC91B" w14:textId="77777777" w:rsidTr="20A61933">
        <w:trPr>
          <w:trHeight w:val="254"/>
        </w:trPr>
        <w:tc>
          <w:tcPr>
            <w:tcW w:w="3671" w:type="dxa"/>
            <w:tcBorders>
              <w:top w:val="single" w:sz="8" w:space="0" w:color="auto"/>
              <w:left w:val="single" w:sz="8" w:space="0" w:color="auto"/>
              <w:bottom w:val="single" w:sz="8" w:space="0" w:color="auto"/>
              <w:right w:val="nil"/>
            </w:tcBorders>
            <w:vAlign w:val="center"/>
          </w:tcPr>
          <w:p w14:paraId="2A044FE1" w14:textId="77777777" w:rsidR="00AC34C5" w:rsidRPr="00A53310" w:rsidRDefault="00AC34C5" w:rsidP="008852FD">
            <w:pPr>
              <w:spacing w:after="0" w:line="240" w:lineRule="auto"/>
              <w:rPr>
                <w:rFonts w:ascii="Arial" w:hAnsi="Arial" w:cs="Arial"/>
                <w:sz w:val="16"/>
                <w:szCs w:val="16"/>
                <w:lang w:val="et-EE"/>
              </w:rPr>
            </w:pPr>
            <w:r w:rsidRPr="00A53310">
              <w:rPr>
                <w:rFonts w:ascii="Arial" w:hAnsi="Arial" w:cs="Arial"/>
                <w:sz w:val="16"/>
                <w:szCs w:val="16"/>
                <w:lang w:val="et-EE"/>
              </w:rPr>
              <w:t xml:space="preserve">Dokument jõustub / </w:t>
            </w:r>
            <w:proofErr w:type="spellStart"/>
            <w:r w:rsidRPr="00A53310">
              <w:rPr>
                <w:rFonts w:ascii="Arial" w:hAnsi="Arial" w:cs="Arial"/>
                <w:sz w:val="16"/>
                <w:szCs w:val="16"/>
                <w:lang w:val="et-EE"/>
              </w:rPr>
              <w:t>Документ</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вступает</w:t>
            </w:r>
            <w:proofErr w:type="spellEnd"/>
            <w:r w:rsidRPr="00A53310">
              <w:rPr>
                <w:rFonts w:ascii="Arial" w:hAnsi="Arial" w:cs="Arial"/>
                <w:sz w:val="16"/>
                <w:szCs w:val="16"/>
                <w:lang w:val="et-EE"/>
              </w:rPr>
              <w:t xml:space="preserve"> в </w:t>
            </w:r>
            <w:proofErr w:type="spellStart"/>
            <w:r w:rsidRPr="00A53310">
              <w:rPr>
                <w:rFonts w:ascii="Arial" w:hAnsi="Arial" w:cs="Arial"/>
                <w:sz w:val="16"/>
                <w:szCs w:val="16"/>
                <w:lang w:val="et-EE"/>
              </w:rPr>
              <w:t>силу</w:t>
            </w:r>
            <w:proofErr w:type="spellEnd"/>
          </w:p>
        </w:tc>
        <w:tc>
          <w:tcPr>
            <w:tcW w:w="5675" w:type="dxa"/>
            <w:gridSpan w:val="2"/>
            <w:tcBorders>
              <w:top w:val="single" w:sz="8" w:space="0" w:color="auto"/>
              <w:left w:val="nil"/>
              <w:bottom w:val="single" w:sz="8" w:space="0" w:color="auto"/>
              <w:right w:val="single" w:sz="8" w:space="0" w:color="auto"/>
            </w:tcBorders>
            <w:vAlign w:val="center"/>
          </w:tcPr>
          <w:p w14:paraId="0279257C" w14:textId="73AA1585" w:rsidR="00AC34C5" w:rsidRPr="00A53310" w:rsidRDefault="00084178" w:rsidP="008852FD">
            <w:pPr>
              <w:spacing w:after="0" w:line="240" w:lineRule="auto"/>
              <w:rPr>
                <w:rFonts w:ascii="Arial" w:hAnsi="Arial" w:cs="Arial"/>
                <w:sz w:val="16"/>
                <w:szCs w:val="16"/>
                <w:lang w:val="et-EE"/>
              </w:rPr>
            </w:pPr>
            <w:r w:rsidRPr="00A53310">
              <w:rPr>
                <w:rFonts w:ascii="Arial" w:hAnsi="Arial" w:cs="Arial"/>
                <w:sz w:val="16"/>
                <w:szCs w:val="16"/>
                <w:lang w:val="et-EE"/>
              </w:rPr>
              <w:t>allkirjastamise</w:t>
            </w:r>
            <w:r w:rsidR="0046074E" w:rsidRPr="00A53310">
              <w:rPr>
                <w:rFonts w:ascii="Arial" w:hAnsi="Arial" w:cs="Arial"/>
                <w:sz w:val="16"/>
                <w:szCs w:val="16"/>
                <w:lang w:val="et-EE"/>
              </w:rPr>
              <w:t>st</w:t>
            </w:r>
          </w:p>
        </w:tc>
      </w:tr>
      <w:tr w:rsidR="009A72BE" w:rsidRPr="00A53310" w14:paraId="37A38891" w14:textId="77777777" w:rsidTr="20A61933">
        <w:trPr>
          <w:trHeight w:val="254"/>
        </w:trPr>
        <w:tc>
          <w:tcPr>
            <w:tcW w:w="3671" w:type="dxa"/>
            <w:tcBorders>
              <w:top w:val="single" w:sz="8" w:space="0" w:color="auto"/>
              <w:left w:val="single" w:sz="8" w:space="0" w:color="auto"/>
              <w:bottom w:val="single" w:sz="8" w:space="0" w:color="auto"/>
              <w:right w:val="nil"/>
            </w:tcBorders>
            <w:vAlign w:val="center"/>
          </w:tcPr>
          <w:p w14:paraId="1FD6074A" w14:textId="6420A25D" w:rsidR="009A72BE" w:rsidRPr="00A53310" w:rsidRDefault="009A72BE" w:rsidP="008852FD">
            <w:pPr>
              <w:spacing w:after="0" w:line="240" w:lineRule="auto"/>
              <w:rPr>
                <w:rFonts w:ascii="Arial" w:hAnsi="Arial" w:cs="Arial"/>
                <w:sz w:val="16"/>
                <w:szCs w:val="16"/>
                <w:lang w:val="et-EE"/>
              </w:rPr>
            </w:pPr>
            <w:r w:rsidRPr="00A53310">
              <w:rPr>
                <w:rFonts w:ascii="Arial" w:hAnsi="Arial" w:cs="Arial"/>
                <w:sz w:val="16"/>
                <w:szCs w:val="16"/>
                <w:lang w:val="et-EE"/>
              </w:rPr>
              <w:t>Läbi</w:t>
            </w:r>
            <w:r w:rsidR="00A01B35" w:rsidRPr="00A53310">
              <w:rPr>
                <w:rFonts w:ascii="Arial" w:hAnsi="Arial" w:cs="Arial"/>
                <w:sz w:val="16"/>
                <w:szCs w:val="16"/>
                <w:lang w:val="et-EE"/>
              </w:rPr>
              <w:t xml:space="preserve">vaatuse periood/ </w:t>
            </w:r>
            <w:proofErr w:type="spellStart"/>
            <w:r w:rsidR="00901892" w:rsidRPr="00A53310">
              <w:rPr>
                <w:rFonts w:ascii="Arial" w:hAnsi="Arial" w:cs="Arial"/>
                <w:sz w:val="16"/>
                <w:szCs w:val="16"/>
                <w:lang w:val="et-EE"/>
              </w:rPr>
              <w:t>Период</w:t>
            </w:r>
            <w:proofErr w:type="spellEnd"/>
            <w:r w:rsidR="00901892" w:rsidRPr="00A53310">
              <w:rPr>
                <w:rFonts w:ascii="Arial" w:hAnsi="Arial" w:cs="Arial"/>
                <w:sz w:val="16"/>
                <w:szCs w:val="16"/>
                <w:lang w:val="et-EE"/>
              </w:rPr>
              <w:t xml:space="preserve"> </w:t>
            </w:r>
            <w:proofErr w:type="spellStart"/>
            <w:r w:rsidR="00A01B35" w:rsidRPr="00A53310">
              <w:rPr>
                <w:rFonts w:ascii="Arial" w:hAnsi="Arial" w:cs="Arial"/>
                <w:sz w:val="16"/>
                <w:szCs w:val="16"/>
                <w:lang w:val="et-EE"/>
              </w:rPr>
              <w:t>пересмотра</w:t>
            </w:r>
            <w:proofErr w:type="spellEnd"/>
          </w:p>
        </w:tc>
        <w:tc>
          <w:tcPr>
            <w:tcW w:w="5675" w:type="dxa"/>
            <w:gridSpan w:val="2"/>
            <w:tcBorders>
              <w:top w:val="single" w:sz="8" w:space="0" w:color="auto"/>
              <w:left w:val="nil"/>
              <w:bottom w:val="single" w:sz="8" w:space="0" w:color="auto"/>
              <w:right w:val="single" w:sz="8" w:space="0" w:color="auto"/>
            </w:tcBorders>
            <w:vAlign w:val="center"/>
          </w:tcPr>
          <w:p w14:paraId="70E260AC" w14:textId="5CB771A0" w:rsidR="009A72BE" w:rsidRPr="00A53310" w:rsidRDefault="00AB017D" w:rsidP="00BA5C94">
            <w:pPr>
              <w:spacing w:after="0" w:line="240" w:lineRule="auto"/>
              <w:rPr>
                <w:rFonts w:ascii="Arial" w:hAnsi="Arial" w:cs="Arial"/>
                <w:bCs/>
                <w:sz w:val="16"/>
                <w:szCs w:val="16"/>
                <w:lang w:val="et-EE"/>
              </w:rPr>
            </w:pPr>
            <w:r>
              <w:rPr>
                <w:rFonts w:ascii="Arial" w:hAnsi="Arial" w:cs="Arial"/>
                <w:bCs/>
                <w:sz w:val="16"/>
                <w:szCs w:val="16"/>
                <w:lang w:val="et-EE"/>
              </w:rPr>
              <w:t>5</w:t>
            </w:r>
            <w:r w:rsidR="00A01B35" w:rsidRPr="00A53310">
              <w:rPr>
                <w:rFonts w:ascii="Arial" w:hAnsi="Arial" w:cs="Arial"/>
                <w:bCs/>
                <w:sz w:val="16"/>
                <w:szCs w:val="16"/>
                <w:lang w:val="et-EE"/>
              </w:rPr>
              <w:t>.a</w:t>
            </w:r>
            <w:r>
              <w:rPr>
                <w:rFonts w:ascii="Arial" w:hAnsi="Arial" w:cs="Arial"/>
                <w:bCs/>
                <w:sz w:val="16"/>
                <w:szCs w:val="16"/>
                <w:lang w:val="et-EE"/>
              </w:rPr>
              <w:t>.</w:t>
            </w:r>
          </w:p>
        </w:tc>
      </w:tr>
      <w:tr w:rsidR="00DA039B" w:rsidRPr="00A53310" w14:paraId="6A6556C0" w14:textId="77777777" w:rsidTr="20A61933">
        <w:trPr>
          <w:trHeight w:val="254"/>
        </w:trPr>
        <w:tc>
          <w:tcPr>
            <w:tcW w:w="3671" w:type="dxa"/>
            <w:tcBorders>
              <w:top w:val="single" w:sz="8" w:space="0" w:color="auto"/>
              <w:left w:val="single" w:sz="8" w:space="0" w:color="auto"/>
              <w:bottom w:val="single" w:sz="8" w:space="0" w:color="auto"/>
              <w:right w:val="nil"/>
            </w:tcBorders>
            <w:vAlign w:val="center"/>
          </w:tcPr>
          <w:p w14:paraId="7D73BDCD" w14:textId="1058DABB" w:rsidR="00DA039B" w:rsidRPr="00A53310" w:rsidRDefault="00DA039B" w:rsidP="008852FD">
            <w:pPr>
              <w:spacing w:after="0" w:line="240" w:lineRule="auto"/>
              <w:rPr>
                <w:rFonts w:ascii="Arial" w:hAnsi="Arial" w:cs="Arial"/>
                <w:sz w:val="16"/>
                <w:szCs w:val="16"/>
                <w:lang w:val="et-EE"/>
              </w:rPr>
            </w:pPr>
            <w:r w:rsidRPr="00A53310">
              <w:rPr>
                <w:rFonts w:ascii="Arial" w:hAnsi="Arial" w:cs="Arial"/>
                <w:sz w:val="16"/>
                <w:szCs w:val="16"/>
                <w:lang w:val="et-EE"/>
              </w:rPr>
              <w:t xml:space="preserve">Dokumendi omanik (nimi ja ametikoht) / </w:t>
            </w:r>
            <w:proofErr w:type="spellStart"/>
            <w:r w:rsidRPr="00A53310">
              <w:rPr>
                <w:rFonts w:ascii="Arial" w:hAnsi="Arial" w:cs="Arial"/>
                <w:sz w:val="16"/>
                <w:szCs w:val="16"/>
                <w:lang w:val="et-EE"/>
              </w:rPr>
              <w:t>Собственник</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документа</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имя</w:t>
            </w:r>
            <w:proofErr w:type="spellEnd"/>
            <w:r w:rsidRPr="00A53310">
              <w:rPr>
                <w:rFonts w:ascii="Arial" w:hAnsi="Arial" w:cs="Arial"/>
                <w:sz w:val="16"/>
                <w:szCs w:val="16"/>
                <w:lang w:val="et-EE"/>
              </w:rPr>
              <w:t xml:space="preserve"> и </w:t>
            </w:r>
            <w:proofErr w:type="spellStart"/>
            <w:r w:rsidRPr="00A53310">
              <w:rPr>
                <w:rFonts w:ascii="Arial" w:hAnsi="Arial" w:cs="Arial"/>
                <w:sz w:val="16"/>
                <w:szCs w:val="16"/>
                <w:lang w:val="et-EE"/>
              </w:rPr>
              <w:t>должность</w:t>
            </w:r>
            <w:proofErr w:type="spellEnd"/>
            <w:r w:rsidRPr="00A53310">
              <w:rPr>
                <w:rFonts w:ascii="Arial" w:hAnsi="Arial" w:cs="Arial"/>
                <w:sz w:val="16"/>
                <w:szCs w:val="16"/>
                <w:lang w:val="et-EE"/>
              </w:rPr>
              <w:t>)</w:t>
            </w:r>
          </w:p>
        </w:tc>
        <w:tc>
          <w:tcPr>
            <w:tcW w:w="5675" w:type="dxa"/>
            <w:gridSpan w:val="2"/>
            <w:tcBorders>
              <w:top w:val="single" w:sz="8" w:space="0" w:color="auto"/>
              <w:left w:val="nil"/>
              <w:bottom w:val="single" w:sz="8" w:space="0" w:color="auto"/>
              <w:right w:val="single" w:sz="8" w:space="0" w:color="auto"/>
            </w:tcBorders>
            <w:vAlign w:val="center"/>
          </w:tcPr>
          <w:p w14:paraId="5C4551F0" w14:textId="3E91FD58" w:rsidR="00DA039B" w:rsidRPr="00A53310" w:rsidRDefault="00DA039B" w:rsidP="00BA5C94">
            <w:pPr>
              <w:spacing w:after="0" w:line="240" w:lineRule="auto"/>
              <w:rPr>
                <w:rFonts w:ascii="Arial" w:hAnsi="Arial" w:cs="Arial"/>
                <w:bCs/>
                <w:sz w:val="16"/>
                <w:szCs w:val="16"/>
                <w:lang w:val="et-EE"/>
              </w:rPr>
            </w:pPr>
            <w:r w:rsidRPr="00A53310">
              <w:rPr>
                <w:rFonts w:ascii="Arial" w:hAnsi="Arial" w:cs="Arial"/>
                <w:bCs/>
                <w:sz w:val="16"/>
                <w:szCs w:val="16"/>
                <w:lang w:val="et-EE"/>
              </w:rPr>
              <w:t>Estonia kaevanduse tootmisjuht Raimond Äri</w:t>
            </w:r>
          </w:p>
        </w:tc>
      </w:tr>
      <w:tr w:rsidR="00AC34C5" w:rsidRPr="00A53310" w14:paraId="71250D8F" w14:textId="77777777" w:rsidTr="20A61933">
        <w:trPr>
          <w:trHeight w:val="254"/>
        </w:trPr>
        <w:tc>
          <w:tcPr>
            <w:tcW w:w="3671" w:type="dxa"/>
            <w:tcBorders>
              <w:top w:val="single" w:sz="8" w:space="0" w:color="auto"/>
              <w:left w:val="single" w:sz="8" w:space="0" w:color="auto"/>
              <w:bottom w:val="single" w:sz="8" w:space="0" w:color="auto"/>
              <w:right w:val="nil"/>
            </w:tcBorders>
            <w:vAlign w:val="center"/>
          </w:tcPr>
          <w:p w14:paraId="18F30075" w14:textId="77777777" w:rsidR="00AC34C5" w:rsidRPr="00A53310" w:rsidRDefault="00AC34C5" w:rsidP="008852FD">
            <w:pPr>
              <w:spacing w:after="0" w:line="240" w:lineRule="auto"/>
              <w:rPr>
                <w:rFonts w:ascii="Arial" w:hAnsi="Arial" w:cs="Arial"/>
                <w:sz w:val="16"/>
                <w:szCs w:val="16"/>
                <w:lang w:val="et-EE"/>
              </w:rPr>
            </w:pPr>
            <w:r w:rsidRPr="00A53310">
              <w:rPr>
                <w:rFonts w:ascii="Arial" w:hAnsi="Arial" w:cs="Arial"/>
                <w:sz w:val="16"/>
                <w:szCs w:val="16"/>
                <w:lang w:val="et-EE"/>
              </w:rPr>
              <w:t xml:space="preserve">Dokumendi koostaja (nimi ja ametikoht) / </w:t>
            </w:r>
            <w:proofErr w:type="spellStart"/>
            <w:r w:rsidRPr="00A53310">
              <w:rPr>
                <w:rFonts w:ascii="Arial" w:hAnsi="Arial" w:cs="Arial"/>
                <w:sz w:val="16"/>
                <w:szCs w:val="16"/>
                <w:lang w:val="et-EE"/>
              </w:rPr>
              <w:t>Составитель</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документа</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имя</w:t>
            </w:r>
            <w:proofErr w:type="spellEnd"/>
            <w:r w:rsidRPr="00A53310">
              <w:rPr>
                <w:rFonts w:ascii="Arial" w:hAnsi="Arial" w:cs="Arial"/>
                <w:sz w:val="16"/>
                <w:szCs w:val="16"/>
                <w:lang w:val="et-EE"/>
              </w:rPr>
              <w:t xml:space="preserve"> и </w:t>
            </w:r>
            <w:proofErr w:type="spellStart"/>
            <w:r w:rsidRPr="00A53310">
              <w:rPr>
                <w:rFonts w:ascii="Arial" w:hAnsi="Arial" w:cs="Arial"/>
                <w:sz w:val="16"/>
                <w:szCs w:val="16"/>
                <w:lang w:val="et-EE"/>
              </w:rPr>
              <w:t>должность</w:t>
            </w:r>
            <w:proofErr w:type="spellEnd"/>
            <w:r w:rsidRPr="00A53310">
              <w:rPr>
                <w:rFonts w:ascii="Arial" w:hAnsi="Arial" w:cs="Arial"/>
                <w:sz w:val="16"/>
                <w:szCs w:val="16"/>
                <w:lang w:val="et-EE"/>
              </w:rPr>
              <w:t>)</w:t>
            </w:r>
          </w:p>
        </w:tc>
        <w:tc>
          <w:tcPr>
            <w:tcW w:w="5675" w:type="dxa"/>
            <w:gridSpan w:val="2"/>
            <w:tcBorders>
              <w:top w:val="single" w:sz="8" w:space="0" w:color="auto"/>
              <w:left w:val="nil"/>
              <w:bottom w:val="single" w:sz="8" w:space="0" w:color="auto"/>
              <w:right w:val="single" w:sz="8" w:space="0" w:color="auto"/>
            </w:tcBorders>
            <w:vAlign w:val="center"/>
          </w:tcPr>
          <w:p w14:paraId="3D65456C" w14:textId="3C309614" w:rsidR="00AC34C5" w:rsidRPr="00A53310" w:rsidRDefault="00084178" w:rsidP="00BA5C94">
            <w:pPr>
              <w:spacing w:after="0" w:line="240" w:lineRule="auto"/>
              <w:rPr>
                <w:rFonts w:ascii="Arial" w:hAnsi="Arial" w:cs="Arial"/>
                <w:bCs/>
                <w:sz w:val="16"/>
                <w:szCs w:val="16"/>
                <w:lang w:val="et-EE"/>
              </w:rPr>
            </w:pPr>
            <w:r w:rsidRPr="00A53310">
              <w:rPr>
                <w:rFonts w:ascii="Arial" w:hAnsi="Arial" w:cs="Arial"/>
                <w:bCs/>
                <w:sz w:val="16"/>
                <w:szCs w:val="16"/>
                <w:lang w:val="et-EE"/>
              </w:rPr>
              <w:t>Tugiprotsesside juht Olga Gretskaja</w:t>
            </w:r>
          </w:p>
        </w:tc>
      </w:tr>
      <w:tr w:rsidR="00AC34C5" w:rsidRPr="00A53310" w14:paraId="432923FB" w14:textId="77777777" w:rsidTr="20A61933">
        <w:trPr>
          <w:trHeight w:val="254"/>
        </w:trPr>
        <w:tc>
          <w:tcPr>
            <w:tcW w:w="3671" w:type="dxa"/>
            <w:tcBorders>
              <w:top w:val="single" w:sz="8" w:space="0" w:color="auto"/>
              <w:left w:val="single" w:sz="8" w:space="0" w:color="auto"/>
              <w:bottom w:val="single" w:sz="8" w:space="0" w:color="auto"/>
              <w:right w:val="nil"/>
            </w:tcBorders>
            <w:vAlign w:val="center"/>
          </w:tcPr>
          <w:p w14:paraId="3586122C" w14:textId="6A3B4E41" w:rsidR="00AC34C5" w:rsidRPr="00A53310" w:rsidRDefault="00AC34C5" w:rsidP="008852FD">
            <w:pPr>
              <w:spacing w:after="0" w:line="240" w:lineRule="auto"/>
              <w:rPr>
                <w:rFonts w:ascii="Arial" w:hAnsi="Arial" w:cs="Arial"/>
                <w:sz w:val="16"/>
                <w:szCs w:val="16"/>
                <w:lang w:val="et-EE"/>
              </w:rPr>
            </w:pPr>
            <w:r w:rsidRPr="00A53310">
              <w:rPr>
                <w:rFonts w:ascii="Arial" w:hAnsi="Arial" w:cs="Arial"/>
                <w:sz w:val="16"/>
                <w:szCs w:val="16"/>
                <w:lang w:val="et-EE"/>
              </w:rPr>
              <w:t>Dokumendi kontroll</w:t>
            </w:r>
            <w:r w:rsidR="00E713AE" w:rsidRPr="00A53310">
              <w:rPr>
                <w:rFonts w:ascii="Arial" w:hAnsi="Arial" w:cs="Arial"/>
                <w:sz w:val="16"/>
                <w:szCs w:val="16"/>
                <w:lang w:val="et-EE"/>
              </w:rPr>
              <w:t>i</w:t>
            </w:r>
            <w:r w:rsidRPr="00A53310">
              <w:rPr>
                <w:rFonts w:ascii="Arial" w:hAnsi="Arial" w:cs="Arial"/>
                <w:sz w:val="16"/>
                <w:szCs w:val="16"/>
                <w:lang w:val="et-EE"/>
              </w:rPr>
              <w:t xml:space="preserve">ja (nimi ja ametikoht) / </w:t>
            </w:r>
            <w:proofErr w:type="spellStart"/>
            <w:r w:rsidRPr="00A53310">
              <w:rPr>
                <w:rFonts w:ascii="Arial" w:hAnsi="Arial" w:cs="Arial"/>
                <w:sz w:val="16"/>
                <w:szCs w:val="16"/>
                <w:lang w:val="et-EE"/>
              </w:rPr>
              <w:t>Проверяющее</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документ</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лицо</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имя</w:t>
            </w:r>
            <w:proofErr w:type="spellEnd"/>
            <w:r w:rsidRPr="00A53310">
              <w:rPr>
                <w:rFonts w:ascii="Arial" w:hAnsi="Arial" w:cs="Arial"/>
                <w:sz w:val="16"/>
                <w:szCs w:val="16"/>
                <w:lang w:val="et-EE"/>
              </w:rPr>
              <w:t xml:space="preserve"> и </w:t>
            </w:r>
            <w:proofErr w:type="spellStart"/>
            <w:r w:rsidRPr="00A53310">
              <w:rPr>
                <w:rFonts w:ascii="Arial" w:hAnsi="Arial" w:cs="Arial"/>
                <w:sz w:val="16"/>
                <w:szCs w:val="16"/>
                <w:lang w:val="et-EE"/>
              </w:rPr>
              <w:t>должность</w:t>
            </w:r>
            <w:proofErr w:type="spellEnd"/>
            <w:r w:rsidRPr="00A53310">
              <w:rPr>
                <w:rFonts w:ascii="Arial" w:hAnsi="Arial" w:cs="Arial"/>
                <w:sz w:val="16"/>
                <w:szCs w:val="16"/>
                <w:lang w:val="et-EE"/>
              </w:rPr>
              <w:t>)</w:t>
            </w:r>
          </w:p>
        </w:tc>
        <w:tc>
          <w:tcPr>
            <w:tcW w:w="5675" w:type="dxa"/>
            <w:gridSpan w:val="2"/>
            <w:tcBorders>
              <w:top w:val="single" w:sz="8" w:space="0" w:color="auto"/>
              <w:left w:val="nil"/>
              <w:bottom w:val="single" w:sz="8" w:space="0" w:color="auto"/>
              <w:right w:val="single" w:sz="8" w:space="0" w:color="auto"/>
            </w:tcBorders>
            <w:vAlign w:val="center"/>
          </w:tcPr>
          <w:p w14:paraId="7373F920" w14:textId="1FD1910D" w:rsidR="00A364CB" w:rsidRPr="00A53310" w:rsidRDefault="00E06A6A" w:rsidP="008852FD">
            <w:pPr>
              <w:spacing w:after="0" w:line="240" w:lineRule="auto"/>
              <w:rPr>
                <w:rFonts w:ascii="Arial" w:hAnsi="Arial" w:cs="Arial"/>
                <w:bCs/>
                <w:sz w:val="16"/>
                <w:szCs w:val="16"/>
                <w:lang w:val="et-EE"/>
              </w:rPr>
            </w:pPr>
            <w:r w:rsidRPr="00A53310">
              <w:rPr>
                <w:rFonts w:ascii="Arial" w:hAnsi="Arial" w:cs="Arial"/>
                <w:bCs/>
                <w:sz w:val="16"/>
                <w:szCs w:val="16"/>
                <w:lang w:val="et-EE"/>
              </w:rPr>
              <w:t xml:space="preserve">Estonia kaevanduse tootmisjuht </w:t>
            </w:r>
            <w:r w:rsidR="00510693" w:rsidRPr="00A53310">
              <w:rPr>
                <w:rFonts w:ascii="Arial" w:hAnsi="Arial" w:cs="Arial"/>
                <w:bCs/>
                <w:sz w:val="16"/>
                <w:szCs w:val="16"/>
                <w:lang w:val="et-EE"/>
              </w:rPr>
              <w:t>Raimond Äri</w:t>
            </w:r>
          </w:p>
        </w:tc>
      </w:tr>
      <w:tr w:rsidR="00AC34C5" w:rsidRPr="00A53310" w14:paraId="26255575" w14:textId="77777777" w:rsidTr="20A61933">
        <w:trPr>
          <w:trHeight w:val="318"/>
        </w:trPr>
        <w:tc>
          <w:tcPr>
            <w:tcW w:w="3671" w:type="dxa"/>
            <w:tcBorders>
              <w:top w:val="single" w:sz="8" w:space="0" w:color="auto"/>
              <w:left w:val="single" w:sz="8" w:space="0" w:color="auto"/>
              <w:bottom w:val="single" w:sz="8" w:space="0" w:color="auto"/>
              <w:right w:val="nil"/>
            </w:tcBorders>
            <w:vAlign w:val="center"/>
          </w:tcPr>
          <w:p w14:paraId="1C5628A1" w14:textId="23372E6B" w:rsidR="00AC34C5" w:rsidRPr="00A53310" w:rsidRDefault="00AC34C5" w:rsidP="008852FD">
            <w:pPr>
              <w:spacing w:after="0" w:line="240" w:lineRule="auto"/>
              <w:rPr>
                <w:rFonts w:ascii="Arial" w:hAnsi="Arial" w:cs="Arial"/>
                <w:sz w:val="16"/>
                <w:szCs w:val="16"/>
                <w:lang w:val="et-EE"/>
              </w:rPr>
            </w:pPr>
            <w:r w:rsidRPr="00A53310">
              <w:rPr>
                <w:rFonts w:ascii="Arial" w:hAnsi="Arial" w:cs="Arial"/>
                <w:sz w:val="16"/>
                <w:szCs w:val="16"/>
                <w:lang w:val="et-EE"/>
              </w:rPr>
              <w:t>Dokument on kooskõlastatud</w:t>
            </w:r>
            <w:r w:rsidR="00A01B35" w:rsidRPr="00A53310">
              <w:rPr>
                <w:lang w:val="et-EE"/>
              </w:rPr>
              <w:t xml:space="preserve"> </w:t>
            </w:r>
            <w:r w:rsidR="00A01B35" w:rsidRPr="001B51E8">
              <w:rPr>
                <w:lang w:val="et-EE"/>
              </w:rPr>
              <w:t>(</w:t>
            </w:r>
            <w:r w:rsidR="00A01B35" w:rsidRPr="001B51E8">
              <w:rPr>
                <w:rFonts w:ascii="Arial" w:hAnsi="Arial" w:cs="Arial"/>
                <w:sz w:val="16"/>
                <w:szCs w:val="16"/>
                <w:lang w:val="et-EE"/>
              </w:rPr>
              <w:t>n</w:t>
            </w:r>
            <w:r w:rsidR="00A01B35" w:rsidRPr="00A53310">
              <w:rPr>
                <w:rFonts w:ascii="Arial" w:hAnsi="Arial" w:cs="Arial"/>
                <w:sz w:val="16"/>
                <w:szCs w:val="16"/>
                <w:lang w:val="et-EE"/>
              </w:rPr>
              <w:t xml:space="preserve">imi ja ametikoht) </w:t>
            </w:r>
            <w:r w:rsidRPr="00A53310">
              <w:rPr>
                <w:rFonts w:ascii="Arial" w:hAnsi="Arial" w:cs="Arial"/>
                <w:sz w:val="16"/>
                <w:szCs w:val="16"/>
                <w:lang w:val="et-EE"/>
              </w:rPr>
              <w:t xml:space="preserve"> / </w:t>
            </w:r>
            <w:proofErr w:type="spellStart"/>
            <w:r w:rsidRPr="00A53310">
              <w:rPr>
                <w:rFonts w:ascii="Arial" w:hAnsi="Arial" w:cs="Arial"/>
                <w:sz w:val="16"/>
                <w:szCs w:val="16"/>
                <w:lang w:val="et-EE"/>
              </w:rPr>
              <w:t>Документ</w:t>
            </w:r>
            <w:proofErr w:type="spellEnd"/>
            <w:r w:rsidRPr="00A53310">
              <w:rPr>
                <w:rFonts w:ascii="Arial" w:hAnsi="Arial" w:cs="Arial"/>
                <w:sz w:val="16"/>
                <w:szCs w:val="16"/>
                <w:lang w:val="et-EE"/>
              </w:rPr>
              <w:t xml:space="preserve"> </w:t>
            </w:r>
            <w:proofErr w:type="spellStart"/>
            <w:r w:rsidRPr="00A53310">
              <w:rPr>
                <w:rFonts w:ascii="Arial" w:hAnsi="Arial" w:cs="Arial"/>
                <w:sz w:val="16"/>
                <w:szCs w:val="16"/>
                <w:lang w:val="et-EE"/>
              </w:rPr>
              <w:t>согласован</w:t>
            </w:r>
            <w:proofErr w:type="spellEnd"/>
            <w:r w:rsidR="00A01B35" w:rsidRPr="00A53310">
              <w:rPr>
                <w:rFonts w:ascii="Arial" w:hAnsi="Arial" w:cs="Arial"/>
                <w:sz w:val="16"/>
                <w:szCs w:val="16"/>
                <w:lang w:val="et-EE"/>
              </w:rPr>
              <w:t xml:space="preserve"> (</w:t>
            </w:r>
            <w:proofErr w:type="spellStart"/>
            <w:r w:rsidR="00A01B35" w:rsidRPr="00A53310">
              <w:rPr>
                <w:rFonts w:ascii="Arial" w:hAnsi="Arial" w:cs="Arial"/>
                <w:sz w:val="16"/>
                <w:szCs w:val="16"/>
                <w:lang w:val="et-EE"/>
              </w:rPr>
              <w:t>имя</w:t>
            </w:r>
            <w:proofErr w:type="spellEnd"/>
            <w:r w:rsidR="00A01B35" w:rsidRPr="00A53310">
              <w:rPr>
                <w:rFonts w:ascii="Arial" w:hAnsi="Arial" w:cs="Arial"/>
                <w:sz w:val="16"/>
                <w:szCs w:val="16"/>
                <w:lang w:val="et-EE"/>
              </w:rPr>
              <w:t xml:space="preserve"> и </w:t>
            </w:r>
            <w:proofErr w:type="spellStart"/>
            <w:r w:rsidR="00A01B35" w:rsidRPr="00A53310">
              <w:rPr>
                <w:rFonts w:ascii="Arial" w:hAnsi="Arial" w:cs="Arial"/>
                <w:sz w:val="16"/>
                <w:szCs w:val="16"/>
                <w:lang w:val="et-EE"/>
              </w:rPr>
              <w:t>должность</w:t>
            </w:r>
            <w:proofErr w:type="spellEnd"/>
            <w:r w:rsidR="00A01B35" w:rsidRPr="00A53310">
              <w:rPr>
                <w:rFonts w:ascii="Arial" w:hAnsi="Arial" w:cs="Arial"/>
                <w:sz w:val="16"/>
                <w:szCs w:val="16"/>
                <w:lang w:val="et-EE"/>
              </w:rPr>
              <w:t>)</w:t>
            </w:r>
          </w:p>
        </w:tc>
        <w:tc>
          <w:tcPr>
            <w:tcW w:w="5675" w:type="dxa"/>
            <w:gridSpan w:val="2"/>
            <w:tcBorders>
              <w:top w:val="single" w:sz="8" w:space="0" w:color="auto"/>
              <w:left w:val="nil"/>
              <w:bottom w:val="single" w:sz="8" w:space="0" w:color="auto"/>
              <w:right w:val="single" w:sz="8" w:space="0" w:color="auto"/>
            </w:tcBorders>
          </w:tcPr>
          <w:p w14:paraId="0C71479C" w14:textId="3E433DCD" w:rsidR="003B266F" w:rsidRPr="00A53310" w:rsidRDefault="00BC4004" w:rsidP="003B266F">
            <w:pPr>
              <w:spacing w:after="0" w:line="240" w:lineRule="auto"/>
              <w:rPr>
                <w:rFonts w:ascii="Arial" w:hAnsi="Arial" w:cs="Arial"/>
                <w:bCs/>
                <w:sz w:val="16"/>
                <w:szCs w:val="16"/>
                <w:lang w:val="et-EE"/>
              </w:rPr>
            </w:pPr>
            <w:r w:rsidRPr="00A53310">
              <w:rPr>
                <w:rFonts w:ascii="Arial" w:hAnsi="Arial" w:cs="Arial"/>
                <w:bCs/>
                <w:sz w:val="16"/>
                <w:szCs w:val="16"/>
                <w:lang w:val="et-EE"/>
              </w:rPr>
              <w:t>Tehnoloogiaosakon</w:t>
            </w:r>
            <w:r w:rsidR="008B565C" w:rsidRPr="00A53310">
              <w:rPr>
                <w:rFonts w:ascii="Arial" w:hAnsi="Arial" w:cs="Arial"/>
                <w:bCs/>
                <w:sz w:val="16"/>
                <w:szCs w:val="16"/>
                <w:lang w:val="et-EE"/>
              </w:rPr>
              <w:t>na</w:t>
            </w:r>
            <w:r w:rsidRPr="00A53310">
              <w:rPr>
                <w:rFonts w:ascii="Arial" w:hAnsi="Arial" w:cs="Arial"/>
                <w:bCs/>
                <w:sz w:val="16"/>
                <w:szCs w:val="16"/>
                <w:lang w:val="et-EE"/>
              </w:rPr>
              <w:t xml:space="preserve"> kvaliteedispetsialist </w:t>
            </w:r>
            <w:proofErr w:type="spellStart"/>
            <w:r w:rsidR="003B266F" w:rsidRPr="00A53310">
              <w:rPr>
                <w:rFonts w:ascii="Arial" w:hAnsi="Arial" w:cs="Arial"/>
                <w:bCs/>
                <w:sz w:val="16"/>
                <w:szCs w:val="16"/>
                <w:lang w:val="et-EE"/>
              </w:rPr>
              <w:t>A.Zaitseva</w:t>
            </w:r>
            <w:proofErr w:type="spellEnd"/>
          </w:p>
          <w:p w14:paraId="3061772A" w14:textId="70D4E165" w:rsidR="00AC34C5" w:rsidRPr="00A53310" w:rsidRDefault="003B266F" w:rsidP="003B266F">
            <w:pPr>
              <w:spacing w:after="0" w:line="240" w:lineRule="auto"/>
              <w:rPr>
                <w:rFonts w:ascii="Arial" w:hAnsi="Arial" w:cs="Arial"/>
                <w:sz w:val="16"/>
                <w:szCs w:val="16"/>
                <w:lang w:val="et-EE"/>
              </w:rPr>
            </w:pPr>
            <w:r w:rsidRPr="00A53310">
              <w:rPr>
                <w:rFonts w:ascii="Arial" w:hAnsi="Arial" w:cs="Arial"/>
                <w:bCs/>
                <w:sz w:val="16"/>
                <w:szCs w:val="16"/>
                <w:lang w:val="et-EE"/>
              </w:rPr>
              <w:t xml:space="preserve">Rikastusvabriku juhataja </w:t>
            </w:r>
            <w:proofErr w:type="spellStart"/>
            <w:r w:rsidRPr="00A53310">
              <w:rPr>
                <w:rFonts w:ascii="Arial" w:hAnsi="Arial" w:cs="Arial"/>
                <w:bCs/>
                <w:sz w:val="16"/>
                <w:szCs w:val="16"/>
                <w:lang w:val="et-EE"/>
              </w:rPr>
              <w:t>J.Lutkov</w:t>
            </w:r>
            <w:proofErr w:type="spellEnd"/>
          </w:p>
        </w:tc>
      </w:tr>
      <w:tr w:rsidR="00AC34C5" w:rsidRPr="00A53310" w14:paraId="5442274C" w14:textId="77777777" w:rsidTr="20A61933">
        <w:trPr>
          <w:trHeight w:val="318"/>
        </w:trPr>
        <w:tc>
          <w:tcPr>
            <w:tcW w:w="3671" w:type="dxa"/>
            <w:tcBorders>
              <w:top w:val="single" w:sz="8" w:space="0" w:color="auto"/>
              <w:left w:val="single" w:sz="8" w:space="0" w:color="auto"/>
              <w:bottom w:val="single" w:sz="8" w:space="0" w:color="auto"/>
              <w:right w:val="nil"/>
            </w:tcBorders>
            <w:vAlign w:val="center"/>
          </w:tcPr>
          <w:p w14:paraId="014C431F" w14:textId="77777777" w:rsidR="00AC34C5" w:rsidRPr="00A53310" w:rsidRDefault="00AC34C5" w:rsidP="008852FD">
            <w:pPr>
              <w:spacing w:after="0" w:line="240" w:lineRule="auto"/>
              <w:rPr>
                <w:rFonts w:ascii="Arial" w:hAnsi="Arial" w:cs="Arial"/>
                <w:sz w:val="16"/>
                <w:szCs w:val="16"/>
                <w:lang w:val="et-EE"/>
              </w:rPr>
            </w:pPr>
            <w:r w:rsidRPr="00A53310">
              <w:rPr>
                <w:rFonts w:ascii="Arial" w:hAnsi="Arial" w:cs="Arial"/>
                <w:sz w:val="16"/>
                <w:szCs w:val="16"/>
                <w:lang w:val="et-EE"/>
              </w:rPr>
              <w:t xml:space="preserve">Jaotuskava / </w:t>
            </w:r>
            <w:proofErr w:type="spellStart"/>
            <w:r w:rsidRPr="00A53310">
              <w:rPr>
                <w:rFonts w:ascii="Arial" w:hAnsi="Arial" w:cs="Arial"/>
                <w:sz w:val="16"/>
                <w:szCs w:val="16"/>
                <w:lang w:val="et-EE"/>
              </w:rPr>
              <w:t>Рассылка</w:t>
            </w:r>
            <w:proofErr w:type="spellEnd"/>
          </w:p>
        </w:tc>
        <w:tc>
          <w:tcPr>
            <w:tcW w:w="5675" w:type="dxa"/>
            <w:gridSpan w:val="2"/>
            <w:tcBorders>
              <w:top w:val="single" w:sz="8" w:space="0" w:color="auto"/>
              <w:left w:val="nil"/>
              <w:bottom w:val="single" w:sz="8" w:space="0" w:color="auto"/>
              <w:right w:val="single" w:sz="8" w:space="0" w:color="auto"/>
            </w:tcBorders>
          </w:tcPr>
          <w:p w14:paraId="65B7B907" w14:textId="79A2DE5F" w:rsidR="00AC34C5" w:rsidRPr="00A53310" w:rsidRDefault="2D6307F5" w:rsidP="00EB4F0B">
            <w:pPr>
              <w:pStyle w:val="ListParagraph"/>
              <w:spacing w:after="0" w:line="240" w:lineRule="auto"/>
              <w:ind w:left="0"/>
              <w:rPr>
                <w:rFonts w:ascii="Arial" w:hAnsi="Arial" w:cs="Arial"/>
                <w:lang w:val="et-EE"/>
              </w:rPr>
            </w:pPr>
            <w:r w:rsidRPr="00A53310">
              <w:rPr>
                <w:rFonts w:ascii="Arial" w:hAnsi="Arial" w:cs="Arial"/>
                <w:sz w:val="16"/>
                <w:szCs w:val="16"/>
                <w:lang w:val="et-EE"/>
              </w:rPr>
              <w:t>Estonia kaeva</w:t>
            </w:r>
            <w:r w:rsidR="710A74E9" w:rsidRPr="00A53310">
              <w:rPr>
                <w:rFonts w:ascii="Arial" w:hAnsi="Arial" w:cs="Arial"/>
                <w:sz w:val="16"/>
                <w:szCs w:val="16"/>
                <w:lang w:val="et-EE"/>
              </w:rPr>
              <w:t>n</w:t>
            </w:r>
            <w:r w:rsidRPr="00A53310">
              <w:rPr>
                <w:rFonts w:ascii="Arial" w:hAnsi="Arial" w:cs="Arial"/>
                <w:sz w:val="16"/>
                <w:szCs w:val="16"/>
                <w:lang w:val="et-EE"/>
              </w:rPr>
              <w:t>duse tootmisjuht</w:t>
            </w:r>
            <w:r w:rsidRPr="00A53310">
              <w:rPr>
                <w:rFonts w:ascii="Arial" w:hAnsi="Arial" w:cs="Arial"/>
                <w:color w:val="FF0000"/>
                <w:sz w:val="16"/>
                <w:szCs w:val="16"/>
                <w:lang w:val="et-EE"/>
              </w:rPr>
              <w:t xml:space="preserve">, </w:t>
            </w:r>
            <w:r w:rsidR="007700A2" w:rsidRPr="00A53310">
              <w:rPr>
                <w:rFonts w:ascii="Arial" w:hAnsi="Arial" w:cs="Arial"/>
                <w:sz w:val="16"/>
                <w:szCs w:val="16"/>
                <w:lang w:val="et-EE"/>
              </w:rPr>
              <w:t>rikastusvabriku juhataja</w:t>
            </w:r>
            <w:r w:rsidR="007700A2">
              <w:rPr>
                <w:rFonts w:ascii="Arial" w:hAnsi="Arial" w:cs="Arial"/>
                <w:sz w:val="16"/>
                <w:szCs w:val="16"/>
                <w:lang w:val="et-EE"/>
              </w:rPr>
              <w:t xml:space="preserve">, </w:t>
            </w:r>
            <w:r w:rsidR="007700A2" w:rsidRPr="00692133">
              <w:rPr>
                <w:rFonts w:ascii="Arial" w:hAnsi="Arial" w:cs="Arial"/>
                <w:sz w:val="16"/>
                <w:szCs w:val="16"/>
                <w:lang w:val="et-EE"/>
              </w:rPr>
              <w:t xml:space="preserve"> </w:t>
            </w:r>
            <w:r w:rsidR="007700A2" w:rsidRPr="00A53310">
              <w:rPr>
                <w:rFonts w:ascii="Arial" w:hAnsi="Arial" w:cs="Arial"/>
                <w:sz w:val="16"/>
                <w:szCs w:val="16"/>
                <w:lang w:val="et-EE"/>
              </w:rPr>
              <w:t xml:space="preserve">laadimise jaoskonna juhataja, </w:t>
            </w:r>
            <w:r w:rsidR="00706073" w:rsidRPr="00692133">
              <w:rPr>
                <w:rFonts w:ascii="Arial" w:hAnsi="Arial" w:cs="Arial"/>
                <w:sz w:val="16"/>
                <w:szCs w:val="16"/>
                <w:lang w:val="et-EE"/>
              </w:rPr>
              <w:t>tugiprotsesside juht</w:t>
            </w:r>
            <w:r w:rsidR="000B39C4">
              <w:rPr>
                <w:rFonts w:ascii="Arial" w:hAnsi="Arial" w:cs="Arial"/>
                <w:sz w:val="16"/>
                <w:szCs w:val="16"/>
                <w:lang w:val="et-EE"/>
              </w:rPr>
              <w:t xml:space="preserve">, </w:t>
            </w:r>
            <w:r w:rsidR="000B39C4" w:rsidRPr="00692133">
              <w:rPr>
                <w:rFonts w:ascii="Arial" w:hAnsi="Arial" w:cs="Arial"/>
                <w:sz w:val="16"/>
                <w:szCs w:val="16"/>
                <w:lang w:val="et-EE"/>
              </w:rPr>
              <w:t xml:space="preserve">ringmajanduse </w:t>
            </w:r>
            <w:r w:rsidR="18F8B56F" w:rsidRPr="00692133">
              <w:rPr>
                <w:rFonts w:ascii="Arial" w:hAnsi="Arial" w:cs="Arial"/>
                <w:sz w:val="16"/>
                <w:szCs w:val="16"/>
                <w:lang w:val="et-EE"/>
              </w:rPr>
              <w:t xml:space="preserve">klientide </w:t>
            </w:r>
            <w:r w:rsidR="5731B9E0" w:rsidRPr="00692133">
              <w:rPr>
                <w:rFonts w:ascii="Arial" w:hAnsi="Arial" w:cs="Arial"/>
                <w:sz w:val="16"/>
                <w:szCs w:val="16"/>
                <w:lang w:val="et-EE"/>
              </w:rPr>
              <w:t>üksuse müügi</w:t>
            </w:r>
            <w:r w:rsidRPr="00692133">
              <w:rPr>
                <w:rFonts w:ascii="Arial" w:hAnsi="Arial" w:cs="Arial"/>
                <w:sz w:val="16"/>
                <w:szCs w:val="16"/>
                <w:lang w:val="et-EE"/>
              </w:rPr>
              <w:t>spetsialist</w:t>
            </w:r>
            <w:r w:rsidR="569F3381" w:rsidRPr="00692133">
              <w:rPr>
                <w:rFonts w:ascii="Arial" w:hAnsi="Arial" w:cs="Arial"/>
                <w:sz w:val="16"/>
                <w:szCs w:val="16"/>
                <w:lang w:val="et-EE"/>
              </w:rPr>
              <w:t xml:space="preserve"> ja </w:t>
            </w:r>
            <w:r w:rsidR="1A4A3434" w:rsidRPr="00692133">
              <w:rPr>
                <w:rFonts w:ascii="Arial" w:hAnsi="Arial" w:cs="Arial"/>
                <w:sz w:val="16"/>
                <w:szCs w:val="16"/>
                <w:lang w:val="et-EE"/>
              </w:rPr>
              <w:t xml:space="preserve">aheraine rakenduste arendusjuht, </w:t>
            </w:r>
            <w:r w:rsidR="724536B5" w:rsidRPr="00A53310">
              <w:rPr>
                <w:rFonts w:ascii="Arial" w:hAnsi="Arial" w:cs="Arial"/>
                <w:sz w:val="16"/>
                <w:szCs w:val="16"/>
                <w:lang w:val="et-EE"/>
              </w:rPr>
              <w:t xml:space="preserve">tehnoloogiaosakonna </w:t>
            </w:r>
            <w:r w:rsidRPr="00A53310">
              <w:rPr>
                <w:rFonts w:ascii="Arial" w:hAnsi="Arial" w:cs="Arial"/>
                <w:sz w:val="16"/>
                <w:szCs w:val="16"/>
                <w:lang w:val="et-EE"/>
              </w:rPr>
              <w:t xml:space="preserve">kvaliteedispetsialist, </w:t>
            </w:r>
            <w:r w:rsidR="20B51F3A" w:rsidRPr="00A53310">
              <w:rPr>
                <w:rFonts w:ascii="Arial" w:hAnsi="Arial" w:cs="Arial"/>
                <w:sz w:val="16"/>
                <w:szCs w:val="16"/>
                <w:lang w:val="et-EE"/>
              </w:rPr>
              <w:t xml:space="preserve">Estonia </w:t>
            </w:r>
            <w:r w:rsidRPr="00A53310">
              <w:rPr>
                <w:rFonts w:ascii="Arial" w:hAnsi="Arial" w:cs="Arial"/>
                <w:sz w:val="16"/>
                <w:szCs w:val="16"/>
                <w:lang w:val="et-EE"/>
              </w:rPr>
              <w:t xml:space="preserve">kaevanduse </w:t>
            </w:r>
            <w:proofErr w:type="spellStart"/>
            <w:r w:rsidRPr="00A53310">
              <w:rPr>
                <w:rFonts w:ascii="Arial" w:hAnsi="Arial" w:cs="Arial"/>
                <w:sz w:val="16"/>
                <w:szCs w:val="16"/>
                <w:lang w:val="et-EE"/>
              </w:rPr>
              <w:t>markšeideriosakonna</w:t>
            </w:r>
            <w:proofErr w:type="spellEnd"/>
            <w:r w:rsidRPr="00A53310">
              <w:rPr>
                <w:rFonts w:ascii="Arial" w:hAnsi="Arial" w:cs="Arial"/>
                <w:sz w:val="16"/>
                <w:szCs w:val="16"/>
                <w:lang w:val="et-EE"/>
              </w:rPr>
              <w:t xml:space="preserve"> peaspetsial</w:t>
            </w:r>
            <w:r w:rsidR="5691AD95" w:rsidRPr="00A53310">
              <w:rPr>
                <w:rFonts w:ascii="Arial" w:hAnsi="Arial" w:cs="Arial"/>
                <w:sz w:val="16"/>
                <w:szCs w:val="16"/>
                <w:lang w:val="et-EE"/>
              </w:rPr>
              <w:t>i</w:t>
            </w:r>
            <w:r w:rsidRPr="00A53310">
              <w:rPr>
                <w:rFonts w:ascii="Arial" w:hAnsi="Arial" w:cs="Arial"/>
                <w:sz w:val="16"/>
                <w:szCs w:val="16"/>
                <w:lang w:val="et-EE"/>
              </w:rPr>
              <w:t>st</w:t>
            </w:r>
          </w:p>
        </w:tc>
      </w:tr>
      <w:tr w:rsidR="00A01B35" w:rsidRPr="00A53310" w14:paraId="28C67186" w14:textId="77777777" w:rsidTr="20A61933">
        <w:trPr>
          <w:trHeight w:val="318"/>
        </w:trPr>
        <w:tc>
          <w:tcPr>
            <w:tcW w:w="3671" w:type="dxa"/>
            <w:tcBorders>
              <w:top w:val="single" w:sz="8" w:space="0" w:color="auto"/>
              <w:left w:val="single" w:sz="8" w:space="0" w:color="auto"/>
              <w:bottom w:val="single" w:sz="8" w:space="0" w:color="auto"/>
              <w:right w:val="nil"/>
            </w:tcBorders>
            <w:vAlign w:val="center"/>
          </w:tcPr>
          <w:p w14:paraId="13EC1485" w14:textId="0489B94A" w:rsidR="00A01B35" w:rsidRPr="00A53310" w:rsidRDefault="00A01B35" w:rsidP="008852FD">
            <w:pPr>
              <w:spacing w:after="0" w:line="240" w:lineRule="auto"/>
              <w:rPr>
                <w:rStyle w:val="infolabel"/>
                <w:rFonts w:ascii="Arial" w:hAnsi="Arial" w:cs="Arial"/>
                <w:b w:val="0"/>
                <w:bCs w:val="0"/>
                <w:color w:val="000000"/>
                <w:lang w:val="et-EE"/>
              </w:rPr>
            </w:pPr>
            <w:r w:rsidRPr="00A53310">
              <w:rPr>
                <w:rStyle w:val="infolabel"/>
                <w:rFonts w:ascii="Arial" w:hAnsi="Arial" w:cs="Arial"/>
                <w:b w:val="0"/>
                <w:bCs w:val="0"/>
                <w:color w:val="000000"/>
                <w:lang w:val="et-EE"/>
              </w:rPr>
              <w:t>Korraldus dokumen</w:t>
            </w:r>
            <w:r w:rsidR="004F1F0B" w:rsidRPr="00A53310">
              <w:rPr>
                <w:rStyle w:val="infolabel"/>
                <w:rFonts w:ascii="Arial" w:hAnsi="Arial" w:cs="Arial"/>
                <w:b w:val="0"/>
                <w:bCs w:val="0"/>
                <w:color w:val="000000"/>
                <w:lang w:val="et-EE"/>
              </w:rPr>
              <w:t xml:space="preserve">di jaotamisel/ </w:t>
            </w:r>
            <w:proofErr w:type="spellStart"/>
            <w:r w:rsidR="00901892" w:rsidRPr="00A53310">
              <w:rPr>
                <w:rStyle w:val="infolabel"/>
                <w:rFonts w:ascii="Arial" w:hAnsi="Arial" w:cs="Arial"/>
                <w:b w:val="0"/>
                <w:bCs w:val="0"/>
                <w:color w:val="000000"/>
                <w:lang w:val="et-EE"/>
              </w:rPr>
              <w:t>Распоряжение</w:t>
            </w:r>
            <w:proofErr w:type="spellEnd"/>
            <w:r w:rsidR="00901892" w:rsidRPr="00A53310">
              <w:rPr>
                <w:rStyle w:val="infolabel"/>
                <w:rFonts w:ascii="Arial" w:hAnsi="Arial" w:cs="Arial"/>
                <w:b w:val="0"/>
                <w:bCs w:val="0"/>
                <w:color w:val="000000"/>
                <w:lang w:val="et-EE"/>
              </w:rPr>
              <w:t xml:space="preserve"> </w:t>
            </w:r>
            <w:proofErr w:type="spellStart"/>
            <w:r w:rsidR="004F1F0B" w:rsidRPr="00A53310">
              <w:rPr>
                <w:rStyle w:val="infolabel"/>
                <w:rFonts w:ascii="Arial" w:hAnsi="Arial" w:cs="Arial"/>
                <w:b w:val="0"/>
                <w:bCs w:val="0"/>
                <w:color w:val="000000"/>
                <w:lang w:val="et-EE"/>
              </w:rPr>
              <w:t>при</w:t>
            </w:r>
            <w:proofErr w:type="spellEnd"/>
            <w:r w:rsidR="004F1F0B" w:rsidRPr="00A53310">
              <w:rPr>
                <w:rStyle w:val="infolabel"/>
                <w:rFonts w:ascii="Arial" w:hAnsi="Arial" w:cs="Arial"/>
                <w:b w:val="0"/>
                <w:bCs w:val="0"/>
                <w:color w:val="000000"/>
                <w:lang w:val="et-EE"/>
              </w:rPr>
              <w:t xml:space="preserve"> </w:t>
            </w:r>
            <w:proofErr w:type="spellStart"/>
            <w:r w:rsidR="004F1F0B" w:rsidRPr="00A53310">
              <w:rPr>
                <w:rStyle w:val="infolabel"/>
                <w:rFonts w:ascii="Arial" w:hAnsi="Arial" w:cs="Arial"/>
                <w:b w:val="0"/>
                <w:bCs w:val="0"/>
                <w:color w:val="000000"/>
                <w:lang w:val="et-EE"/>
              </w:rPr>
              <w:t>распространении</w:t>
            </w:r>
            <w:proofErr w:type="spellEnd"/>
            <w:r w:rsidR="004F1F0B" w:rsidRPr="00A53310">
              <w:rPr>
                <w:rStyle w:val="infolabel"/>
                <w:rFonts w:ascii="Arial" w:hAnsi="Arial" w:cs="Arial"/>
                <w:b w:val="0"/>
                <w:bCs w:val="0"/>
                <w:color w:val="000000"/>
                <w:lang w:val="et-EE"/>
              </w:rPr>
              <w:t xml:space="preserve"> </w:t>
            </w:r>
            <w:proofErr w:type="spellStart"/>
            <w:r w:rsidR="004F1F0B" w:rsidRPr="00A53310">
              <w:rPr>
                <w:rStyle w:val="infolabel"/>
                <w:rFonts w:ascii="Arial" w:hAnsi="Arial" w:cs="Arial"/>
                <w:b w:val="0"/>
                <w:bCs w:val="0"/>
                <w:color w:val="000000"/>
                <w:lang w:val="et-EE"/>
              </w:rPr>
              <w:t>документа</w:t>
            </w:r>
            <w:proofErr w:type="spellEnd"/>
          </w:p>
        </w:tc>
        <w:tc>
          <w:tcPr>
            <w:tcW w:w="5675" w:type="dxa"/>
            <w:gridSpan w:val="2"/>
            <w:tcBorders>
              <w:top w:val="single" w:sz="8" w:space="0" w:color="auto"/>
              <w:left w:val="nil"/>
              <w:bottom w:val="single" w:sz="8" w:space="0" w:color="auto"/>
              <w:right w:val="single" w:sz="8" w:space="0" w:color="auto"/>
            </w:tcBorders>
          </w:tcPr>
          <w:p w14:paraId="62DBE3FE" w14:textId="77777777" w:rsidR="00A01B35" w:rsidRPr="00A53310" w:rsidRDefault="00A01B35" w:rsidP="008852FD">
            <w:pPr>
              <w:spacing w:after="0" w:line="240" w:lineRule="auto"/>
              <w:rPr>
                <w:rFonts w:ascii="Arial" w:hAnsi="Arial" w:cs="Arial"/>
                <w:sz w:val="16"/>
                <w:szCs w:val="16"/>
                <w:lang w:val="et-EE"/>
              </w:rPr>
            </w:pPr>
          </w:p>
        </w:tc>
      </w:tr>
      <w:tr w:rsidR="00A57E62" w:rsidRPr="00A53310" w14:paraId="381EBEC0" w14:textId="77777777" w:rsidTr="20A61933">
        <w:trPr>
          <w:trHeight w:val="318"/>
        </w:trPr>
        <w:tc>
          <w:tcPr>
            <w:tcW w:w="3671" w:type="dxa"/>
            <w:tcBorders>
              <w:top w:val="single" w:sz="8" w:space="0" w:color="auto"/>
              <w:left w:val="single" w:sz="8" w:space="0" w:color="auto"/>
              <w:bottom w:val="single" w:sz="8" w:space="0" w:color="auto"/>
              <w:right w:val="nil"/>
            </w:tcBorders>
            <w:vAlign w:val="center"/>
          </w:tcPr>
          <w:p w14:paraId="7BF712E7" w14:textId="0E03D260" w:rsidR="00A57E62" w:rsidRPr="00A53310" w:rsidRDefault="00A57E62" w:rsidP="008852FD">
            <w:pPr>
              <w:spacing w:after="0" w:line="240" w:lineRule="auto"/>
              <w:rPr>
                <w:rStyle w:val="infolabel"/>
                <w:rFonts w:ascii="Arial" w:hAnsi="Arial" w:cs="Arial"/>
                <w:b w:val="0"/>
                <w:bCs w:val="0"/>
                <w:color w:val="000000"/>
                <w:lang w:val="et-EE"/>
              </w:rPr>
            </w:pPr>
            <w:r w:rsidRPr="00A53310">
              <w:rPr>
                <w:rStyle w:val="infolabel"/>
                <w:rFonts w:ascii="Arial" w:hAnsi="Arial" w:cs="Arial"/>
                <w:b w:val="0"/>
                <w:bCs w:val="0"/>
                <w:lang w:val="et-EE"/>
              </w:rPr>
              <w:t xml:space="preserve">Teavitatavad isikud / </w:t>
            </w:r>
            <w:proofErr w:type="spellStart"/>
            <w:r w:rsidRPr="00A53310">
              <w:rPr>
                <w:rStyle w:val="infolabel"/>
                <w:rFonts w:ascii="Arial" w:hAnsi="Arial" w:cs="Arial"/>
                <w:b w:val="0"/>
                <w:bCs w:val="0"/>
                <w:lang w:val="et-EE"/>
              </w:rPr>
              <w:t>Осведомленные</w:t>
            </w:r>
            <w:proofErr w:type="spellEnd"/>
            <w:r w:rsidRPr="00A53310">
              <w:rPr>
                <w:rStyle w:val="infolabel"/>
                <w:rFonts w:ascii="Arial" w:hAnsi="Arial" w:cs="Arial"/>
                <w:b w:val="0"/>
                <w:bCs w:val="0"/>
                <w:lang w:val="et-EE"/>
              </w:rPr>
              <w:t xml:space="preserve"> </w:t>
            </w:r>
            <w:proofErr w:type="spellStart"/>
            <w:r w:rsidRPr="00A53310">
              <w:rPr>
                <w:rStyle w:val="infolabel"/>
                <w:rFonts w:ascii="Arial" w:hAnsi="Arial" w:cs="Arial"/>
                <w:b w:val="0"/>
                <w:bCs w:val="0"/>
                <w:lang w:val="et-EE"/>
              </w:rPr>
              <w:t>лица</w:t>
            </w:r>
            <w:proofErr w:type="spellEnd"/>
          </w:p>
        </w:tc>
        <w:tc>
          <w:tcPr>
            <w:tcW w:w="5675" w:type="dxa"/>
            <w:gridSpan w:val="2"/>
            <w:tcBorders>
              <w:top w:val="single" w:sz="8" w:space="0" w:color="auto"/>
              <w:left w:val="nil"/>
              <w:bottom w:val="single" w:sz="8" w:space="0" w:color="auto"/>
              <w:right w:val="single" w:sz="8" w:space="0" w:color="auto"/>
            </w:tcBorders>
          </w:tcPr>
          <w:p w14:paraId="509D2845" w14:textId="294DABC0" w:rsidR="00A57E62" w:rsidRPr="00A53310" w:rsidRDefault="00A57E62" w:rsidP="008852FD">
            <w:pPr>
              <w:spacing w:after="0" w:line="240" w:lineRule="auto"/>
              <w:rPr>
                <w:rFonts w:ascii="Arial" w:hAnsi="Arial" w:cs="Arial"/>
                <w:sz w:val="16"/>
                <w:szCs w:val="16"/>
                <w:lang w:val="et-EE"/>
              </w:rPr>
            </w:pPr>
            <w:proofErr w:type="spellStart"/>
            <w:r w:rsidRPr="00A53310">
              <w:rPr>
                <w:rFonts w:ascii="Arial" w:hAnsi="Arial" w:cs="Arial"/>
                <w:sz w:val="16"/>
                <w:szCs w:val="16"/>
                <w:lang w:val="et-EE"/>
              </w:rPr>
              <w:t>R.Äri</w:t>
            </w:r>
            <w:proofErr w:type="spellEnd"/>
            <w:r w:rsidRPr="00A53310">
              <w:rPr>
                <w:rFonts w:ascii="Arial" w:hAnsi="Arial" w:cs="Arial"/>
                <w:sz w:val="16"/>
                <w:szCs w:val="16"/>
                <w:lang w:val="et-EE"/>
              </w:rPr>
              <w:t xml:space="preserve"> V</w:t>
            </w:r>
            <w:r w:rsidRPr="007C3910">
              <w:rPr>
                <w:rFonts w:ascii="Arial" w:hAnsi="Arial" w:cs="Arial"/>
                <w:sz w:val="16"/>
                <w:szCs w:val="16"/>
                <w:lang w:val="et-EE"/>
              </w:rPr>
              <w:t>. Kaljuste</w:t>
            </w:r>
          </w:p>
        </w:tc>
      </w:tr>
      <w:tr w:rsidR="00AC34C5" w:rsidRPr="00A53310" w14:paraId="3F1D6E07" w14:textId="77777777" w:rsidTr="20A61933">
        <w:trPr>
          <w:trHeight w:val="318"/>
        </w:trPr>
        <w:tc>
          <w:tcPr>
            <w:tcW w:w="3671" w:type="dxa"/>
            <w:tcBorders>
              <w:top w:val="single" w:sz="8" w:space="0" w:color="auto"/>
              <w:left w:val="single" w:sz="8" w:space="0" w:color="auto"/>
              <w:bottom w:val="single" w:sz="8" w:space="0" w:color="auto"/>
              <w:right w:val="nil"/>
            </w:tcBorders>
            <w:vAlign w:val="center"/>
          </w:tcPr>
          <w:p w14:paraId="08EA672E" w14:textId="151F0C1A" w:rsidR="00AC34C5" w:rsidRPr="00A53310" w:rsidRDefault="005C773A" w:rsidP="008852FD">
            <w:pPr>
              <w:spacing w:after="0" w:line="240" w:lineRule="auto"/>
              <w:rPr>
                <w:rFonts w:ascii="Arial" w:hAnsi="Arial" w:cs="Arial"/>
                <w:sz w:val="16"/>
                <w:szCs w:val="16"/>
                <w:lang w:val="et-EE"/>
              </w:rPr>
            </w:pPr>
            <w:r w:rsidRPr="00A53310">
              <w:rPr>
                <w:rFonts w:ascii="Arial" w:hAnsi="Arial" w:cs="Arial"/>
                <w:sz w:val="16"/>
                <w:szCs w:val="16"/>
                <w:lang w:val="et-EE"/>
              </w:rPr>
              <w:t xml:space="preserve">Kehtetuks tunnistavad dokumendid </w:t>
            </w:r>
            <w:r w:rsidR="00AC34C5" w:rsidRPr="00A53310">
              <w:rPr>
                <w:rFonts w:ascii="Arial" w:hAnsi="Arial" w:cs="Arial"/>
                <w:sz w:val="16"/>
                <w:szCs w:val="16"/>
                <w:lang w:val="et-EE"/>
              </w:rPr>
              <w:t xml:space="preserve">/ </w:t>
            </w:r>
            <w:proofErr w:type="spellStart"/>
            <w:r w:rsidR="00AC34C5" w:rsidRPr="00A53310">
              <w:rPr>
                <w:rFonts w:ascii="Arial" w:hAnsi="Arial" w:cs="Arial"/>
                <w:sz w:val="16"/>
                <w:szCs w:val="16"/>
                <w:lang w:val="et-EE"/>
              </w:rPr>
              <w:t>Документы</w:t>
            </w:r>
            <w:proofErr w:type="spellEnd"/>
            <w:r w:rsidR="00AC34C5" w:rsidRPr="00A53310">
              <w:rPr>
                <w:rFonts w:ascii="Arial" w:hAnsi="Arial" w:cs="Arial"/>
                <w:sz w:val="16"/>
                <w:szCs w:val="16"/>
                <w:lang w:val="et-EE"/>
              </w:rPr>
              <w:t xml:space="preserve">, </w:t>
            </w:r>
            <w:proofErr w:type="spellStart"/>
            <w:r w:rsidR="00AC34C5" w:rsidRPr="00A53310">
              <w:rPr>
                <w:rFonts w:ascii="Arial" w:hAnsi="Arial" w:cs="Arial"/>
                <w:sz w:val="16"/>
                <w:szCs w:val="16"/>
                <w:lang w:val="et-EE"/>
              </w:rPr>
              <w:t>прекращающие</w:t>
            </w:r>
            <w:proofErr w:type="spellEnd"/>
            <w:r w:rsidR="00AC34C5" w:rsidRPr="00A53310">
              <w:rPr>
                <w:rFonts w:ascii="Arial" w:hAnsi="Arial" w:cs="Arial"/>
                <w:sz w:val="16"/>
                <w:szCs w:val="16"/>
                <w:lang w:val="et-EE"/>
              </w:rPr>
              <w:t xml:space="preserve"> </w:t>
            </w:r>
            <w:proofErr w:type="spellStart"/>
            <w:r w:rsidR="00AC34C5" w:rsidRPr="00A53310">
              <w:rPr>
                <w:rFonts w:ascii="Arial" w:hAnsi="Arial" w:cs="Arial"/>
                <w:sz w:val="16"/>
                <w:szCs w:val="16"/>
                <w:lang w:val="et-EE"/>
              </w:rPr>
              <w:t>действие</w:t>
            </w:r>
            <w:proofErr w:type="spellEnd"/>
          </w:p>
        </w:tc>
        <w:tc>
          <w:tcPr>
            <w:tcW w:w="5675" w:type="dxa"/>
            <w:gridSpan w:val="2"/>
            <w:tcBorders>
              <w:top w:val="single" w:sz="8" w:space="0" w:color="auto"/>
              <w:left w:val="nil"/>
              <w:bottom w:val="single" w:sz="8" w:space="0" w:color="auto"/>
              <w:right w:val="single" w:sz="8" w:space="0" w:color="auto"/>
            </w:tcBorders>
          </w:tcPr>
          <w:p w14:paraId="2384F7A6" w14:textId="0D8A5423" w:rsidR="00AC34C5" w:rsidRPr="00A53310" w:rsidRDefault="006248DA" w:rsidP="008852FD">
            <w:pPr>
              <w:spacing w:after="0" w:line="240" w:lineRule="auto"/>
              <w:rPr>
                <w:rFonts w:ascii="Arial" w:hAnsi="Arial" w:cs="Arial"/>
                <w:sz w:val="16"/>
                <w:szCs w:val="16"/>
                <w:lang w:val="et-EE"/>
              </w:rPr>
            </w:pPr>
            <w:r w:rsidRPr="00A53310">
              <w:rPr>
                <w:rFonts w:ascii="Arial" w:hAnsi="Arial" w:cs="Arial"/>
                <w:sz w:val="16"/>
                <w:szCs w:val="16"/>
                <w:lang w:val="et-EE"/>
              </w:rPr>
              <w:t>Lubjakivikillustiku tootmise kvaliteedikäsiraamat</w:t>
            </w:r>
            <w:r w:rsidR="00745CCC" w:rsidRPr="00A53310">
              <w:rPr>
                <w:rFonts w:ascii="Arial" w:hAnsi="Arial" w:cs="Arial"/>
                <w:sz w:val="16"/>
                <w:szCs w:val="16"/>
                <w:lang w:val="et-EE"/>
              </w:rPr>
              <w:t xml:space="preserve"> </w:t>
            </w:r>
            <w:r w:rsidR="00175568" w:rsidRPr="00A53310">
              <w:rPr>
                <w:rFonts w:ascii="Arial" w:hAnsi="Arial" w:cs="Arial"/>
                <w:sz w:val="16"/>
                <w:szCs w:val="16"/>
                <w:lang w:val="et-EE"/>
              </w:rPr>
              <w:t>v.</w:t>
            </w:r>
            <w:r w:rsidR="00154F14" w:rsidRPr="00A53310">
              <w:rPr>
                <w:rFonts w:ascii="Arial" w:hAnsi="Arial" w:cs="Arial"/>
                <w:sz w:val="16"/>
                <w:szCs w:val="16"/>
                <w:lang w:val="et-EE"/>
              </w:rPr>
              <w:t>4</w:t>
            </w:r>
            <w:r w:rsidR="00175568" w:rsidRPr="00A53310">
              <w:rPr>
                <w:rFonts w:ascii="Arial" w:hAnsi="Arial" w:cs="Arial"/>
                <w:sz w:val="16"/>
                <w:szCs w:val="16"/>
                <w:lang w:val="et-EE"/>
              </w:rPr>
              <w:t xml:space="preserve"> </w:t>
            </w:r>
            <w:r w:rsidRPr="00A53310">
              <w:rPr>
                <w:rFonts w:ascii="Arial" w:hAnsi="Arial" w:cs="Arial"/>
                <w:sz w:val="16"/>
                <w:szCs w:val="16"/>
                <w:lang w:val="et-EE"/>
              </w:rPr>
              <w:t xml:space="preserve">(kinnitatud </w:t>
            </w:r>
            <w:r w:rsidR="00154F14" w:rsidRPr="00A53310">
              <w:rPr>
                <w:rFonts w:ascii="Arial" w:hAnsi="Arial" w:cs="Arial"/>
                <w:sz w:val="16"/>
                <w:szCs w:val="16"/>
                <w:lang w:val="et-EE"/>
              </w:rPr>
              <w:t>28.08.2024</w:t>
            </w:r>
            <w:r w:rsidR="00147037" w:rsidRPr="00A53310">
              <w:rPr>
                <w:rFonts w:ascii="Arial" w:hAnsi="Arial" w:cs="Arial"/>
                <w:sz w:val="16"/>
                <w:szCs w:val="16"/>
                <w:lang w:val="et-EE"/>
              </w:rPr>
              <w:t>)</w:t>
            </w:r>
          </w:p>
        </w:tc>
      </w:tr>
      <w:tr w:rsidR="00A130DE" w:rsidRPr="00A53310" w14:paraId="2FF77920" w14:textId="77777777" w:rsidTr="20A61933">
        <w:trPr>
          <w:trHeight w:val="2339"/>
        </w:trPr>
        <w:tc>
          <w:tcPr>
            <w:tcW w:w="3671" w:type="dxa"/>
            <w:tcBorders>
              <w:top w:val="single" w:sz="8" w:space="0" w:color="auto"/>
              <w:left w:val="single" w:sz="8" w:space="0" w:color="auto"/>
              <w:bottom w:val="single" w:sz="8" w:space="0" w:color="auto"/>
              <w:right w:val="nil"/>
            </w:tcBorders>
            <w:vAlign w:val="center"/>
          </w:tcPr>
          <w:p w14:paraId="360C3009" w14:textId="77777777" w:rsidR="00A130DE" w:rsidRPr="00A53310" w:rsidRDefault="00A130DE" w:rsidP="008852FD">
            <w:pPr>
              <w:spacing w:after="0" w:line="240" w:lineRule="auto"/>
              <w:rPr>
                <w:rFonts w:ascii="Arial" w:hAnsi="Arial" w:cs="Arial"/>
                <w:sz w:val="16"/>
                <w:szCs w:val="16"/>
                <w:highlight w:val="yellow"/>
                <w:lang w:val="et-EE"/>
              </w:rPr>
            </w:pPr>
            <w:r w:rsidRPr="00A53310">
              <w:rPr>
                <w:rFonts w:ascii="Arial" w:hAnsi="Arial" w:cs="Arial"/>
                <w:sz w:val="16"/>
                <w:szCs w:val="16"/>
                <w:lang w:val="et-EE"/>
              </w:rPr>
              <w:t xml:space="preserve">Seotud dokumendid / Связанные </w:t>
            </w:r>
            <w:proofErr w:type="spellStart"/>
            <w:r w:rsidRPr="00A53310">
              <w:rPr>
                <w:rFonts w:ascii="Arial" w:hAnsi="Arial" w:cs="Arial"/>
                <w:sz w:val="16"/>
                <w:szCs w:val="16"/>
                <w:lang w:val="et-EE"/>
              </w:rPr>
              <w:t>документы</w:t>
            </w:r>
            <w:proofErr w:type="spellEnd"/>
          </w:p>
        </w:tc>
        <w:tc>
          <w:tcPr>
            <w:tcW w:w="5675" w:type="dxa"/>
            <w:gridSpan w:val="2"/>
            <w:tcBorders>
              <w:top w:val="single" w:sz="8" w:space="0" w:color="auto"/>
              <w:left w:val="nil"/>
              <w:bottom w:val="single" w:sz="8" w:space="0" w:color="auto"/>
              <w:right w:val="single" w:sz="8" w:space="0" w:color="auto"/>
            </w:tcBorders>
          </w:tcPr>
          <w:p w14:paraId="3C6131C1" w14:textId="52A51869" w:rsidR="00053B25" w:rsidRPr="00A53310" w:rsidRDefault="004D6D7A" w:rsidP="007D6E4E">
            <w:pPr>
              <w:spacing w:before="40" w:after="40" w:line="240" w:lineRule="auto"/>
              <w:rPr>
                <w:rFonts w:ascii="Arial" w:hAnsi="Arial" w:cs="Arial"/>
                <w:sz w:val="16"/>
                <w:szCs w:val="16"/>
                <w:lang w:val="et-EE"/>
              </w:rPr>
            </w:pPr>
            <w:r w:rsidRPr="00A53310">
              <w:rPr>
                <w:rFonts w:ascii="Arial" w:hAnsi="Arial" w:cs="Arial"/>
                <w:sz w:val="16"/>
                <w:szCs w:val="16"/>
                <w:lang w:val="et-EE"/>
              </w:rPr>
              <w:t>EVS-EN 12620:2005+A1:2008</w:t>
            </w:r>
            <w:r w:rsidR="000D27A3" w:rsidRPr="00A53310">
              <w:rPr>
                <w:rFonts w:ascii="Arial" w:hAnsi="Arial" w:cs="Arial"/>
                <w:sz w:val="16"/>
                <w:szCs w:val="16"/>
                <w:lang w:val="et-EE"/>
              </w:rPr>
              <w:t xml:space="preserve"> Betooni täitematerjalid</w:t>
            </w:r>
          </w:p>
          <w:p w14:paraId="4D02F721" w14:textId="7D7382FD" w:rsidR="00C55E96" w:rsidRPr="00A53310" w:rsidRDefault="00C55E96" w:rsidP="007D6E4E">
            <w:pPr>
              <w:spacing w:before="40" w:after="40" w:line="240" w:lineRule="auto"/>
              <w:rPr>
                <w:rFonts w:ascii="Arial" w:hAnsi="Arial" w:cs="Arial"/>
                <w:sz w:val="16"/>
                <w:szCs w:val="16"/>
                <w:lang w:val="et-EE"/>
              </w:rPr>
            </w:pPr>
            <w:r w:rsidRPr="00A53310">
              <w:rPr>
                <w:rFonts w:ascii="Arial" w:hAnsi="Arial" w:cs="Arial"/>
                <w:sz w:val="16"/>
                <w:szCs w:val="16"/>
                <w:lang w:val="et-EE"/>
              </w:rPr>
              <w:t>EVS-EN 13242:2006+A1:2008</w:t>
            </w:r>
            <w:r w:rsidR="009055D0" w:rsidRPr="00A53310">
              <w:rPr>
                <w:lang w:val="et-EE"/>
              </w:rPr>
              <w:t xml:space="preserve"> </w:t>
            </w:r>
            <w:r w:rsidR="009055D0" w:rsidRPr="00A53310">
              <w:rPr>
                <w:rFonts w:ascii="Arial" w:hAnsi="Arial" w:cs="Arial"/>
                <w:sz w:val="16"/>
                <w:szCs w:val="16"/>
                <w:lang w:val="et-EE"/>
              </w:rPr>
              <w:t xml:space="preserve">Ehitustöödel ja </w:t>
            </w:r>
            <w:proofErr w:type="spellStart"/>
            <w:r w:rsidR="009055D0" w:rsidRPr="00A53310">
              <w:rPr>
                <w:rFonts w:ascii="Arial" w:hAnsi="Arial" w:cs="Arial"/>
                <w:sz w:val="16"/>
                <w:szCs w:val="16"/>
                <w:lang w:val="et-EE"/>
              </w:rPr>
              <w:t>tee-ehituses</w:t>
            </w:r>
            <w:proofErr w:type="spellEnd"/>
            <w:r w:rsidR="009055D0" w:rsidRPr="00A53310">
              <w:rPr>
                <w:rFonts w:ascii="Arial" w:hAnsi="Arial" w:cs="Arial"/>
                <w:sz w:val="16"/>
                <w:szCs w:val="16"/>
                <w:lang w:val="et-EE"/>
              </w:rPr>
              <w:t xml:space="preserve"> kasutatavad sidumata ja hüdrauliliselt seotud täitematerjalid</w:t>
            </w:r>
          </w:p>
          <w:p w14:paraId="537521B7" w14:textId="55AEE6C6" w:rsidR="0057519A" w:rsidRPr="00A53310" w:rsidRDefault="0057519A" w:rsidP="007D6E4E">
            <w:pPr>
              <w:spacing w:before="40" w:after="40" w:line="240" w:lineRule="auto"/>
              <w:rPr>
                <w:rFonts w:ascii="Arial" w:hAnsi="Arial" w:cs="Arial"/>
                <w:sz w:val="16"/>
                <w:szCs w:val="16"/>
                <w:lang w:val="et-EE"/>
              </w:rPr>
            </w:pPr>
            <w:r w:rsidRPr="00A53310">
              <w:rPr>
                <w:rFonts w:ascii="Arial" w:hAnsi="Arial" w:cs="Arial"/>
                <w:sz w:val="16"/>
                <w:szCs w:val="16"/>
                <w:lang w:val="et-EE"/>
              </w:rPr>
              <w:t>EVS-EN 932-1:2000 Täitematerjalide üldiste omaduste katsetamine Osa 1:Proovivõtumeetodid</w:t>
            </w:r>
          </w:p>
          <w:p w14:paraId="31D828F9" w14:textId="476D4B79" w:rsidR="00C33588" w:rsidRPr="00A53310" w:rsidRDefault="00C33588" w:rsidP="007D6E4E">
            <w:pPr>
              <w:spacing w:before="40" w:after="40" w:line="240" w:lineRule="auto"/>
              <w:rPr>
                <w:rFonts w:ascii="Arial" w:hAnsi="Arial" w:cs="Arial"/>
                <w:sz w:val="16"/>
                <w:szCs w:val="16"/>
                <w:lang w:val="et-EE"/>
              </w:rPr>
            </w:pPr>
            <w:r w:rsidRPr="00A53310">
              <w:rPr>
                <w:rFonts w:ascii="Arial" w:hAnsi="Arial" w:cs="Arial"/>
                <w:sz w:val="16"/>
                <w:szCs w:val="16"/>
                <w:lang w:val="et-EE"/>
              </w:rPr>
              <w:t>EVS-EN 932-2:2000 Täitematerjalide üldiste omaduste katsetamine Osa 2:Laboratoorsete proovide vähendamise meetodid</w:t>
            </w:r>
          </w:p>
          <w:p w14:paraId="79F89E5D" w14:textId="59B133B3" w:rsidR="006A5F95" w:rsidRPr="00A53310" w:rsidRDefault="006A5F95" w:rsidP="007D6E4E">
            <w:pPr>
              <w:spacing w:before="40" w:after="40" w:line="240" w:lineRule="auto"/>
              <w:rPr>
                <w:rFonts w:ascii="Arial" w:hAnsi="Arial" w:cs="Arial"/>
                <w:b/>
                <w:color w:val="000000"/>
                <w:sz w:val="16"/>
                <w:szCs w:val="16"/>
                <w:lang w:val="et-EE"/>
              </w:rPr>
            </w:pPr>
            <w:r w:rsidRPr="00A53310">
              <w:rPr>
                <w:rFonts w:ascii="Arial" w:hAnsi="Arial" w:cs="Arial"/>
                <w:sz w:val="16"/>
                <w:szCs w:val="16"/>
                <w:lang w:val="et-EE"/>
              </w:rPr>
              <w:t xml:space="preserve">Estonia kaevanduse rikastusvabriku </w:t>
            </w:r>
            <w:r w:rsidR="00293CBA" w:rsidRPr="00A53310">
              <w:rPr>
                <w:rFonts w:ascii="Arial" w:hAnsi="Arial" w:cs="Arial"/>
                <w:sz w:val="16"/>
                <w:szCs w:val="16"/>
                <w:lang w:val="et-EE"/>
              </w:rPr>
              <w:t>reglement</w:t>
            </w:r>
          </w:p>
          <w:p w14:paraId="51E0541D" w14:textId="41BD52B0" w:rsidR="006A5F95" w:rsidRPr="00A53310" w:rsidRDefault="002F353A" w:rsidP="007D6E4E">
            <w:pPr>
              <w:spacing w:before="40" w:after="40" w:line="240" w:lineRule="auto"/>
              <w:rPr>
                <w:rFonts w:ascii="Arial" w:hAnsi="Arial" w:cs="Arial"/>
                <w:b/>
                <w:color w:val="000000"/>
                <w:sz w:val="16"/>
                <w:szCs w:val="16"/>
                <w:lang w:val="et-EE"/>
              </w:rPr>
            </w:pPr>
            <w:r w:rsidRPr="008811EA">
              <w:rPr>
                <w:rFonts w:ascii="Arial" w:hAnsi="Arial" w:cs="Arial"/>
                <w:sz w:val="16"/>
                <w:szCs w:val="16"/>
                <w:lang w:val="et-EE"/>
              </w:rPr>
              <w:t>Lubjakivi</w:t>
            </w:r>
            <w:r w:rsidRPr="008811EA">
              <w:rPr>
                <w:rFonts w:ascii="Arial" w:hAnsi="Arial" w:cs="Arial"/>
                <w:color w:val="000000"/>
                <w:sz w:val="16"/>
                <w:szCs w:val="16"/>
                <w:lang w:val="et-EE"/>
              </w:rPr>
              <w:t>killustiku</w:t>
            </w:r>
            <w:r w:rsidR="006A5F95" w:rsidRPr="008811EA">
              <w:rPr>
                <w:rFonts w:ascii="Arial" w:hAnsi="Arial" w:cs="Arial"/>
                <w:color w:val="000000"/>
                <w:sz w:val="16"/>
                <w:szCs w:val="16"/>
                <w:lang w:val="et-EE"/>
              </w:rPr>
              <w:t>, sõelmete ja muude kaeviste tootmise, ladustamise ning müümise ja arvestuse kord</w:t>
            </w:r>
            <w:r w:rsidRPr="008811EA">
              <w:rPr>
                <w:rFonts w:ascii="Arial" w:hAnsi="Arial" w:cs="Arial"/>
                <w:sz w:val="16"/>
                <w:szCs w:val="16"/>
                <w:lang w:val="et-EE"/>
              </w:rPr>
              <w:t xml:space="preserve"> Estonia kaevanduses</w:t>
            </w:r>
          </w:p>
          <w:p w14:paraId="34C69A76" w14:textId="44CF0389" w:rsidR="0090681B" w:rsidRPr="00A53310" w:rsidRDefault="00E84F21" w:rsidP="007D6E4E">
            <w:pPr>
              <w:spacing w:before="40" w:after="40" w:line="240" w:lineRule="auto"/>
              <w:jc w:val="both"/>
              <w:rPr>
                <w:rFonts w:ascii="Arial" w:hAnsi="Arial" w:cs="Arial"/>
                <w:sz w:val="16"/>
                <w:szCs w:val="16"/>
                <w:lang w:val="et-EE"/>
              </w:rPr>
            </w:pPr>
            <w:r w:rsidRPr="00A53310">
              <w:rPr>
                <w:rFonts w:ascii="Arial" w:hAnsi="Arial" w:cs="Arial"/>
                <w:sz w:val="16"/>
                <w:szCs w:val="16"/>
                <w:lang w:val="et-EE"/>
              </w:rPr>
              <w:t xml:space="preserve">Juhtimissüsteemi </w:t>
            </w:r>
            <w:r w:rsidR="00F03A03" w:rsidRPr="00A53310">
              <w:rPr>
                <w:rFonts w:ascii="Arial" w:hAnsi="Arial" w:cs="Arial"/>
                <w:sz w:val="16"/>
                <w:szCs w:val="16"/>
                <w:lang w:val="et-EE"/>
              </w:rPr>
              <w:t xml:space="preserve">käsiraamat </w:t>
            </w:r>
          </w:p>
          <w:p w14:paraId="606D3A04" w14:textId="78D2FFFF" w:rsidR="00845A49" w:rsidRPr="00A53310" w:rsidRDefault="00845A49" w:rsidP="007D6E4E">
            <w:pPr>
              <w:spacing w:before="40" w:after="40" w:line="240" w:lineRule="auto"/>
              <w:jc w:val="both"/>
              <w:rPr>
                <w:rFonts w:ascii="Arial" w:hAnsi="Arial" w:cs="Arial"/>
                <w:sz w:val="16"/>
                <w:szCs w:val="16"/>
                <w:lang w:val="et-EE"/>
              </w:rPr>
            </w:pPr>
            <w:bookmarkStart w:id="69" w:name="_Hlk19258645"/>
            <w:r w:rsidRPr="00A53310">
              <w:rPr>
                <w:rFonts w:ascii="Arial" w:hAnsi="Arial" w:cs="Arial"/>
                <w:sz w:val="16"/>
                <w:szCs w:val="16"/>
                <w:lang w:val="et-EE"/>
              </w:rPr>
              <w:t>Juhtimissüsteemi dokumendiohje kord</w:t>
            </w:r>
          </w:p>
          <w:p w14:paraId="44CFBFE7" w14:textId="758A946E" w:rsidR="006A5F95" w:rsidRPr="00A53310" w:rsidRDefault="006A5F95" w:rsidP="007D6E4E">
            <w:pPr>
              <w:spacing w:before="40" w:after="40" w:line="240" w:lineRule="auto"/>
              <w:jc w:val="both"/>
              <w:rPr>
                <w:rFonts w:ascii="Arial" w:hAnsi="Arial" w:cs="Arial"/>
                <w:b/>
                <w:color w:val="000000"/>
                <w:sz w:val="16"/>
                <w:szCs w:val="16"/>
                <w:lang w:val="et-EE"/>
              </w:rPr>
            </w:pPr>
            <w:r w:rsidRPr="00A53310">
              <w:rPr>
                <w:rFonts w:ascii="Arial" w:hAnsi="Arial" w:cs="Arial"/>
                <w:sz w:val="16"/>
                <w:szCs w:val="16"/>
                <w:lang w:val="et-EE"/>
              </w:rPr>
              <w:t>Eesti Energia AS kontserni dokumendihalduskord</w:t>
            </w:r>
          </w:p>
          <w:p w14:paraId="7101EB63" w14:textId="77777777" w:rsidR="006A5F95" w:rsidRPr="00A53310" w:rsidRDefault="006A5F95" w:rsidP="007D6E4E">
            <w:pPr>
              <w:spacing w:before="40" w:after="40" w:line="240" w:lineRule="auto"/>
              <w:jc w:val="both"/>
              <w:rPr>
                <w:rFonts w:ascii="Arial" w:hAnsi="Arial" w:cs="Arial"/>
                <w:sz w:val="16"/>
                <w:szCs w:val="16"/>
                <w:lang w:val="et-EE"/>
              </w:rPr>
            </w:pPr>
            <w:bookmarkStart w:id="70" w:name="_Hlk19259087"/>
            <w:r w:rsidRPr="00A53310">
              <w:rPr>
                <w:rFonts w:ascii="Arial" w:hAnsi="Arial" w:cs="Arial"/>
                <w:sz w:val="16"/>
                <w:szCs w:val="16"/>
                <w:lang w:val="et-EE"/>
              </w:rPr>
              <w:t>Eesti Energia AS-i ja kontserni ettevõtjate hankekord</w:t>
            </w:r>
            <w:bookmarkEnd w:id="69"/>
          </w:p>
          <w:p w14:paraId="5C18BF4F" w14:textId="77777777" w:rsidR="00A130DE" w:rsidRPr="00A53310" w:rsidRDefault="006A5F95" w:rsidP="007D6E4E">
            <w:pPr>
              <w:spacing w:before="40" w:after="40" w:line="240" w:lineRule="auto"/>
              <w:jc w:val="both"/>
              <w:rPr>
                <w:rStyle w:val="tableentry"/>
                <w:rFonts w:ascii="Arial" w:hAnsi="Arial" w:cs="Arial"/>
                <w:sz w:val="16"/>
                <w:szCs w:val="16"/>
                <w:lang w:val="et-EE"/>
              </w:rPr>
            </w:pPr>
            <w:r w:rsidRPr="00A53310">
              <w:rPr>
                <w:rStyle w:val="tableentry"/>
                <w:rFonts w:ascii="Arial" w:hAnsi="Arial" w:cs="Arial"/>
                <w:sz w:val="16"/>
                <w:szCs w:val="16"/>
                <w:lang w:val="et-EE"/>
              </w:rPr>
              <w:t>Töötajate arendustegevuse läbiviimise kord</w:t>
            </w:r>
            <w:bookmarkEnd w:id="70"/>
          </w:p>
          <w:p w14:paraId="6A072A87" w14:textId="6DCDCC9D" w:rsidR="00F5261B" w:rsidRPr="00A53310" w:rsidRDefault="00F5261B" w:rsidP="007D6E4E">
            <w:pPr>
              <w:spacing w:before="40" w:after="40" w:line="240" w:lineRule="auto"/>
              <w:jc w:val="both"/>
              <w:rPr>
                <w:rFonts w:ascii="Arial" w:hAnsi="Arial" w:cs="Arial"/>
                <w:sz w:val="16"/>
                <w:szCs w:val="16"/>
                <w:lang w:val="et-EE"/>
              </w:rPr>
            </w:pPr>
            <w:r w:rsidRPr="00A53310">
              <w:rPr>
                <w:rFonts w:ascii="Arial" w:hAnsi="Arial" w:cs="Arial"/>
                <w:sz w:val="16"/>
                <w:szCs w:val="16"/>
                <w:lang w:val="et-EE"/>
              </w:rPr>
              <w:t>Siseauditite</w:t>
            </w:r>
            <w:r w:rsidR="00E84F21" w:rsidRPr="00A53310">
              <w:rPr>
                <w:rFonts w:ascii="Arial" w:hAnsi="Arial" w:cs="Arial"/>
                <w:sz w:val="16"/>
                <w:szCs w:val="16"/>
                <w:lang w:val="et-EE"/>
              </w:rPr>
              <w:t xml:space="preserve"> </w:t>
            </w:r>
            <w:r w:rsidRPr="00A53310">
              <w:rPr>
                <w:rFonts w:ascii="Arial" w:hAnsi="Arial" w:cs="Arial"/>
                <w:sz w:val="16"/>
                <w:szCs w:val="16"/>
                <w:lang w:val="et-EE"/>
              </w:rPr>
              <w:t>läbiviimise kord</w:t>
            </w:r>
          </w:p>
        </w:tc>
      </w:tr>
    </w:tbl>
    <w:p w14:paraId="3F7F2E41" w14:textId="77777777" w:rsidR="00AC34C5" w:rsidRPr="00A53310" w:rsidRDefault="00AC34C5" w:rsidP="006F5400">
      <w:pPr>
        <w:spacing w:after="0" w:line="240" w:lineRule="auto"/>
        <w:rPr>
          <w:rFonts w:ascii="Arial" w:hAnsi="Arial" w:cs="Arial"/>
          <w:b/>
          <w:bCs/>
          <w:sz w:val="20"/>
          <w:szCs w:val="20"/>
          <w:lang w:val="et-EE"/>
        </w:rPr>
      </w:pPr>
    </w:p>
    <w:sectPr w:rsidR="00AC34C5" w:rsidRPr="00A53310" w:rsidSect="00666442">
      <w:headerReference w:type="even" r:id="rId15"/>
      <w:headerReference w:type="default" r:id="rId16"/>
      <w:footerReference w:type="even" r:id="rId17"/>
      <w:footerReference w:type="default" r:id="rId18"/>
      <w:headerReference w:type="first" r:id="rId19"/>
      <w:footerReference w:type="first" r:id="rId20"/>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A6D4" w14:textId="77777777" w:rsidR="00A568DF" w:rsidRDefault="00A568DF" w:rsidP="008620B1">
      <w:pPr>
        <w:spacing w:after="0" w:line="240" w:lineRule="auto"/>
      </w:pPr>
      <w:r>
        <w:separator/>
      </w:r>
    </w:p>
  </w:endnote>
  <w:endnote w:type="continuationSeparator" w:id="0">
    <w:p w14:paraId="786A5D1A" w14:textId="77777777" w:rsidR="00A568DF" w:rsidRDefault="00A568DF" w:rsidP="008620B1">
      <w:pPr>
        <w:spacing w:after="0" w:line="240" w:lineRule="auto"/>
      </w:pPr>
      <w:r>
        <w:continuationSeparator/>
      </w:r>
    </w:p>
  </w:endnote>
  <w:endnote w:type="continuationNotice" w:id="1">
    <w:p w14:paraId="66509530" w14:textId="77777777" w:rsidR="00A568DF" w:rsidRDefault="00A56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E6C" w14:textId="77777777" w:rsidR="00363F67" w:rsidRDefault="00363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2FC5" w14:textId="77777777" w:rsidR="00363F67" w:rsidRDefault="00363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AC64" w14:textId="77777777" w:rsidR="00363F67" w:rsidRDefault="00363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526D" w14:textId="77777777" w:rsidR="00A568DF" w:rsidRDefault="00A568DF" w:rsidP="008620B1">
      <w:pPr>
        <w:spacing w:after="0" w:line="240" w:lineRule="auto"/>
      </w:pPr>
      <w:r>
        <w:separator/>
      </w:r>
    </w:p>
  </w:footnote>
  <w:footnote w:type="continuationSeparator" w:id="0">
    <w:p w14:paraId="702A2127" w14:textId="77777777" w:rsidR="00A568DF" w:rsidRDefault="00A568DF" w:rsidP="008620B1">
      <w:pPr>
        <w:spacing w:after="0" w:line="240" w:lineRule="auto"/>
      </w:pPr>
      <w:r>
        <w:continuationSeparator/>
      </w:r>
    </w:p>
  </w:footnote>
  <w:footnote w:type="continuationNotice" w:id="1">
    <w:p w14:paraId="042A353B" w14:textId="77777777" w:rsidR="00A568DF" w:rsidRDefault="00A568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ACE8" w14:textId="77777777" w:rsidR="00363F67" w:rsidRDefault="00363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5" w:type="pct"/>
      <w:tblInd w:w="-5" w:type="dxa"/>
      <w:tblBorders>
        <w:bottom w:val="single" w:sz="4" w:space="0" w:color="auto"/>
      </w:tblBorders>
      <w:tblLayout w:type="fixed"/>
      <w:tblLook w:val="01E0" w:firstRow="1" w:lastRow="1" w:firstColumn="1" w:lastColumn="1" w:noHBand="0" w:noVBand="0"/>
    </w:tblPr>
    <w:tblGrid>
      <w:gridCol w:w="848"/>
      <w:gridCol w:w="1120"/>
      <w:gridCol w:w="5976"/>
      <w:gridCol w:w="1799"/>
    </w:tblGrid>
    <w:tr w:rsidR="0071440C" w:rsidRPr="008E2562" w14:paraId="02F8F6D7" w14:textId="77777777" w:rsidTr="00DD59FA">
      <w:trPr>
        <w:trHeight w:val="270"/>
      </w:trPr>
      <w:tc>
        <w:tcPr>
          <w:tcW w:w="1010" w:type="pct"/>
          <w:gridSpan w:val="2"/>
          <w:vAlign w:val="center"/>
        </w:tcPr>
        <w:p w14:paraId="2EA01834" w14:textId="4EBA38D5" w:rsidR="0071440C" w:rsidRPr="007A6BF9" w:rsidRDefault="0071440C" w:rsidP="008620B1">
          <w:pPr>
            <w:spacing w:after="0" w:line="240" w:lineRule="auto"/>
            <w:rPr>
              <w:rFonts w:ascii="Arial" w:hAnsi="Arial" w:cs="Arial"/>
              <w:sz w:val="18"/>
              <w:szCs w:val="18"/>
              <w:lang w:val="et-EE"/>
            </w:rPr>
          </w:pPr>
          <w:proofErr w:type="spellStart"/>
          <w:r w:rsidRPr="008E2562">
            <w:rPr>
              <w:rFonts w:ascii="Arial" w:hAnsi="Arial" w:cs="Arial"/>
              <w:sz w:val="18"/>
              <w:szCs w:val="18"/>
            </w:rPr>
            <w:t>Kood</w:t>
          </w:r>
          <w:proofErr w:type="spellEnd"/>
          <w:r w:rsidRPr="008E2562">
            <w:rPr>
              <w:rFonts w:ascii="Arial" w:hAnsi="Arial" w:cs="Arial"/>
              <w:sz w:val="18"/>
              <w:szCs w:val="18"/>
            </w:rPr>
            <w:t>:</w:t>
          </w:r>
          <w:r w:rsidRPr="008E2562">
            <w:rPr>
              <w:rFonts w:ascii="Arial" w:hAnsi="Arial" w:cs="Arial"/>
              <w:sz w:val="18"/>
              <w:szCs w:val="18"/>
              <w:lang w:val="en-US"/>
            </w:rPr>
            <w:t xml:space="preserve"> </w:t>
          </w:r>
          <w:r w:rsidR="007A6BF9" w:rsidRPr="00855016">
            <w:rPr>
              <w:rFonts w:ascii="Arial" w:hAnsi="Arial" w:cs="Arial"/>
              <w:sz w:val="16"/>
              <w:szCs w:val="16"/>
              <w:lang w:val="et-EE"/>
            </w:rPr>
            <w:t>K</w:t>
          </w:r>
          <w:r w:rsidR="001B5C37" w:rsidRPr="00855016">
            <w:rPr>
              <w:rFonts w:ascii="Arial" w:hAnsi="Arial" w:cs="Arial"/>
              <w:sz w:val="16"/>
              <w:szCs w:val="16"/>
              <w:lang w:val="et-EE"/>
            </w:rPr>
            <w:t>R</w:t>
          </w:r>
          <w:r w:rsidR="007A6BF9" w:rsidRPr="00855016">
            <w:rPr>
              <w:rFonts w:ascii="Arial" w:hAnsi="Arial" w:cs="Arial"/>
              <w:sz w:val="16"/>
              <w:szCs w:val="16"/>
              <w:lang w:val="et-EE"/>
            </w:rPr>
            <w:t>.</w:t>
          </w:r>
          <w:r w:rsidR="001B5C37" w:rsidRPr="00855016">
            <w:rPr>
              <w:rFonts w:ascii="Arial" w:hAnsi="Arial" w:cs="Arial"/>
              <w:sz w:val="16"/>
              <w:szCs w:val="16"/>
              <w:lang w:val="et-EE"/>
            </w:rPr>
            <w:t>ETO</w:t>
          </w:r>
          <w:r w:rsidR="007A6BF9" w:rsidRPr="00855016">
            <w:rPr>
              <w:rFonts w:ascii="Arial" w:hAnsi="Arial" w:cs="Arial"/>
              <w:sz w:val="16"/>
              <w:szCs w:val="16"/>
              <w:lang w:val="et-EE"/>
            </w:rPr>
            <w:t>.</w:t>
          </w:r>
          <w:r w:rsidR="001B5C37" w:rsidRPr="00855016">
            <w:rPr>
              <w:rFonts w:ascii="Arial" w:hAnsi="Arial" w:cs="Arial"/>
              <w:sz w:val="16"/>
              <w:szCs w:val="16"/>
              <w:lang w:val="et-EE"/>
            </w:rPr>
            <w:t>JUH.</w:t>
          </w:r>
          <w:r w:rsidR="001A200D" w:rsidRPr="00855016">
            <w:rPr>
              <w:rFonts w:ascii="Arial" w:hAnsi="Arial" w:cs="Arial"/>
              <w:sz w:val="16"/>
              <w:szCs w:val="16"/>
              <w:lang w:val="et-EE"/>
            </w:rPr>
            <w:t>0</w:t>
          </w:r>
          <w:r w:rsidR="00855016" w:rsidRPr="00855016">
            <w:rPr>
              <w:rFonts w:ascii="Arial" w:hAnsi="Arial" w:cs="Arial"/>
              <w:sz w:val="16"/>
              <w:szCs w:val="16"/>
              <w:lang w:val="et-EE"/>
            </w:rPr>
            <w:t>1</w:t>
          </w:r>
        </w:p>
      </w:tc>
      <w:tc>
        <w:tcPr>
          <w:tcW w:w="3067" w:type="pct"/>
          <w:vMerge w:val="restart"/>
          <w:vAlign w:val="center"/>
        </w:tcPr>
        <w:p w14:paraId="364EB069" w14:textId="1A6F9295" w:rsidR="0071440C" w:rsidRPr="002C3D3F" w:rsidRDefault="00250AA0" w:rsidP="00884538">
          <w:pPr>
            <w:autoSpaceDE w:val="0"/>
            <w:autoSpaceDN w:val="0"/>
            <w:adjustRightInd w:val="0"/>
            <w:spacing w:after="0" w:line="240" w:lineRule="auto"/>
            <w:jc w:val="center"/>
            <w:rPr>
              <w:rFonts w:ascii="Arial" w:hAnsi="Arial" w:cs="Arial"/>
              <w:color w:val="000080"/>
              <w:sz w:val="18"/>
              <w:szCs w:val="18"/>
              <w:lang w:val="et-EE"/>
            </w:rPr>
          </w:pPr>
          <w:r w:rsidRPr="002C3D3F">
            <w:rPr>
              <w:rFonts w:ascii="Arial" w:hAnsi="Arial" w:cs="Arial"/>
              <w:sz w:val="18"/>
              <w:szCs w:val="18"/>
              <w:lang w:val="et-EE"/>
            </w:rPr>
            <w:t>Lubjakivikillustiku tootmise kvaliteedikäsiraamat</w:t>
          </w:r>
        </w:p>
      </w:tc>
      <w:tc>
        <w:tcPr>
          <w:tcW w:w="923" w:type="pct"/>
          <w:vMerge w:val="restart"/>
          <w:vAlign w:val="center"/>
        </w:tcPr>
        <w:p w14:paraId="53EB5AC7" w14:textId="5F1A4ED3" w:rsidR="0071440C" w:rsidRPr="001B5C37" w:rsidRDefault="001B5C37" w:rsidP="00065D55">
          <w:pPr>
            <w:pStyle w:val="Header"/>
            <w:jc w:val="center"/>
            <w:rPr>
              <w:rFonts w:ascii="Arial" w:hAnsi="Arial" w:cs="Arial"/>
              <w:sz w:val="18"/>
              <w:szCs w:val="18"/>
              <w:lang w:val="et-EE"/>
            </w:rPr>
          </w:pPr>
          <w:r>
            <w:rPr>
              <w:sz w:val="2"/>
              <w:szCs w:val="2"/>
              <w:lang w:val="et-EE"/>
            </w:rPr>
            <w:t>e</w:t>
          </w:r>
        </w:p>
        <w:p w14:paraId="3C401F2E" w14:textId="0A938B53" w:rsidR="0071440C" w:rsidRPr="008E2562" w:rsidRDefault="001B5C37" w:rsidP="00065D55">
          <w:pPr>
            <w:pStyle w:val="Header"/>
            <w:jc w:val="center"/>
            <w:rPr>
              <w:rFonts w:ascii="Arial" w:hAnsi="Arial" w:cs="Arial"/>
              <w:sz w:val="18"/>
              <w:szCs w:val="18"/>
              <w:lang w:val="fi-FI"/>
            </w:rPr>
          </w:pPr>
          <w:proofErr w:type="spellStart"/>
          <w:r>
            <w:rPr>
              <w:rFonts w:ascii="Arial" w:hAnsi="Arial" w:cs="Arial"/>
              <w:sz w:val="18"/>
              <w:szCs w:val="18"/>
              <w:lang w:val="fi-FI"/>
            </w:rPr>
            <w:t>Enefit</w:t>
          </w:r>
          <w:proofErr w:type="spellEnd"/>
          <w:r>
            <w:rPr>
              <w:rFonts w:ascii="Arial" w:hAnsi="Arial" w:cs="Arial"/>
              <w:sz w:val="18"/>
              <w:szCs w:val="18"/>
              <w:lang w:val="fi-FI"/>
            </w:rPr>
            <w:t xml:space="preserve"> Industry AS</w:t>
          </w:r>
        </w:p>
      </w:tc>
    </w:tr>
    <w:tr w:rsidR="0071440C" w:rsidRPr="008E2562" w14:paraId="4741B3A1" w14:textId="77777777" w:rsidTr="00DD59FA">
      <w:trPr>
        <w:trHeight w:val="270"/>
      </w:trPr>
      <w:tc>
        <w:tcPr>
          <w:tcW w:w="1010" w:type="pct"/>
          <w:gridSpan w:val="2"/>
          <w:vAlign w:val="center"/>
        </w:tcPr>
        <w:p w14:paraId="5DBBF676" w14:textId="5A63F316" w:rsidR="0071440C" w:rsidRPr="001B5C37" w:rsidRDefault="00363F67" w:rsidP="008620B1">
          <w:pPr>
            <w:spacing w:after="0" w:line="240" w:lineRule="auto"/>
            <w:rPr>
              <w:rFonts w:ascii="Arial" w:hAnsi="Arial" w:cs="Arial"/>
              <w:sz w:val="18"/>
              <w:szCs w:val="18"/>
              <w:lang w:val="et-EE"/>
            </w:rPr>
          </w:pPr>
          <w:r>
            <w:rPr>
              <w:rFonts w:ascii="Arial" w:hAnsi="Arial" w:cs="Arial"/>
              <w:sz w:val="18"/>
              <w:szCs w:val="18"/>
              <w:lang w:val="et-EE"/>
            </w:rPr>
            <w:t>19</w:t>
          </w:r>
          <w:r w:rsidR="007A6BF9">
            <w:rPr>
              <w:rFonts w:ascii="Arial" w:hAnsi="Arial" w:cs="Arial"/>
              <w:sz w:val="18"/>
              <w:szCs w:val="18"/>
            </w:rPr>
            <w:t>.</w:t>
          </w:r>
          <w:r w:rsidR="00E4227E">
            <w:rPr>
              <w:rFonts w:ascii="Arial" w:hAnsi="Arial" w:cs="Arial"/>
              <w:sz w:val="18"/>
              <w:szCs w:val="18"/>
              <w:lang w:val="et-EE"/>
            </w:rPr>
            <w:t>0</w:t>
          </w:r>
          <w:r>
            <w:rPr>
              <w:rFonts w:ascii="Arial" w:hAnsi="Arial" w:cs="Arial"/>
              <w:sz w:val="18"/>
              <w:szCs w:val="18"/>
              <w:lang w:val="et-EE"/>
            </w:rPr>
            <w:t>9</w:t>
          </w:r>
          <w:r w:rsidR="007A6BF9">
            <w:rPr>
              <w:rFonts w:ascii="Arial" w:hAnsi="Arial" w:cs="Arial"/>
              <w:sz w:val="18"/>
              <w:szCs w:val="18"/>
            </w:rPr>
            <w:t>.202</w:t>
          </w:r>
          <w:r w:rsidR="001B5C37">
            <w:rPr>
              <w:rFonts w:ascii="Arial" w:hAnsi="Arial" w:cs="Arial"/>
              <w:sz w:val="18"/>
              <w:szCs w:val="18"/>
              <w:lang w:val="et-EE"/>
            </w:rPr>
            <w:t>5</w:t>
          </w:r>
        </w:p>
      </w:tc>
      <w:tc>
        <w:tcPr>
          <w:tcW w:w="3067" w:type="pct"/>
          <w:vMerge/>
          <w:vAlign w:val="center"/>
        </w:tcPr>
        <w:p w14:paraId="0EEB067B" w14:textId="77777777" w:rsidR="0071440C" w:rsidRPr="008E2562" w:rsidRDefault="0071440C" w:rsidP="00884538">
          <w:pPr>
            <w:autoSpaceDE w:val="0"/>
            <w:autoSpaceDN w:val="0"/>
            <w:adjustRightInd w:val="0"/>
            <w:spacing w:after="0" w:line="240" w:lineRule="auto"/>
            <w:jc w:val="center"/>
            <w:rPr>
              <w:rFonts w:ascii="Arial" w:hAnsi="Arial" w:cs="Arial"/>
              <w:sz w:val="20"/>
              <w:szCs w:val="20"/>
            </w:rPr>
          </w:pPr>
        </w:p>
      </w:tc>
      <w:tc>
        <w:tcPr>
          <w:tcW w:w="923" w:type="pct"/>
          <w:vMerge/>
          <w:vAlign w:val="center"/>
        </w:tcPr>
        <w:p w14:paraId="69644897" w14:textId="77777777" w:rsidR="0071440C" w:rsidRPr="008E2562" w:rsidRDefault="0071440C" w:rsidP="008620B1">
          <w:pPr>
            <w:pStyle w:val="Header"/>
            <w:jc w:val="center"/>
            <w:rPr>
              <w:rFonts w:ascii="Arial" w:hAnsi="Arial" w:cs="Arial"/>
              <w:sz w:val="18"/>
              <w:szCs w:val="18"/>
              <w:lang w:val="fi-FI"/>
            </w:rPr>
          </w:pPr>
        </w:p>
      </w:tc>
    </w:tr>
    <w:tr w:rsidR="0071440C" w:rsidRPr="008E2562" w14:paraId="33558365" w14:textId="77777777" w:rsidTr="001B5C37">
      <w:trPr>
        <w:trHeight w:val="270"/>
      </w:trPr>
      <w:tc>
        <w:tcPr>
          <w:tcW w:w="435" w:type="pct"/>
          <w:vAlign w:val="center"/>
        </w:tcPr>
        <w:p w14:paraId="66791437" w14:textId="4F4F82E2" w:rsidR="0071440C" w:rsidRPr="004058A0" w:rsidRDefault="004B146F" w:rsidP="00065D55">
          <w:pPr>
            <w:spacing w:after="0" w:line="240" w:lineRule="auto"/>
            <w:rPr>
              <w:rFonts w:ascii="Arial" w:hAnsi="Arial" w:cs="Arial"/>
              <w:sz w:val="18"/>
              <w:szCs w:val="18"/>
              <w:lang w:val="et-EE"/>
            </w:rPr>
          </w:pPr>
          <w:proofErr w:type="spellStart"/>
          <w:r>
            <w:rPr>
              <w:rFonts w:ascii="Arial" w:hAnsi="Arial" w:cs="Arial"/>
              <w:sz w:val="18"/>
              <w:szCs w:val="18"/>
              <w:lang w:val="et-EE"/>
            </w:rPr>
            <w:t>Ver</w:t>
          </w:r>
          <w:proofErr w:type="spellEnd"/>
          <w:r w:rsidR="0071440C" w:rsidRPr="008E2562">
            <w:rPr>
              <w:rFonts w:ascii="Arial" w:hAnsi="Arial" w:cs="Arial"/>
              <w:sz w:val="18"/>
              <w:szCs w:val="18"/>
            </w:rPr>
            <w:t>.</w:t>
          </w:r>
          <w:r w:rsidR="0071440C" w:rsidRPr="008E2562">
            <w:rPr>
              <w:rFonts w:ascii="Arial" w:hAnsi="Arial" w:cs="Arial"/>
              <w:sz w:val="18"/>
              <w:szCs w:val="18"/>
              <w:lang w:val="fi-FI"/>
            </w:rPr>
            <w:t xml:space="preserve"> </w:t>
          </w:r>
          <w:r w:rsidR="0071440C">
            <w:rPr>
              <w:rFonts w:ascii="Arial" w:hAnsi="Arial" w:cs="Arial"/>
              <w:sz w:val="18"/>
              <w:szCs w:val="18"/>
              <w:lang w:val="fi-FI"/>
            </w:rPr>
            <w:t xml:space="preserve"> </w:t>
          </w:r>
          <w:r w:rsidR="001B5C37">
            <w:rPr>
              <w:rFonts w:ascii="Arial" w:hAnsi="Arial" w:cs="Arial"/>
              <w:sz w:val="18"/>
              <w:szCs w:val="18"/>
              <w:lang w:val="fi-FI"/>
            </w:rPr>
            <w:t>5</w:t>
          </w:r>
        </w:p>
      </w:tc>
      <w:tc>
        <w:tcPr>
          <w:tcW w:w="573" w:type="pct"/>
          <w:vAlign w:val="center"/>
        </w:tcPr>
        <w:p w14:paraId="5A221D93" w14:textId="5B6ED419" w:rsidR="0071440C" w:rsidRDefault="0071440C" w:rsidP="00065D55">
          <w:pPr>
            <w:spacing w:after="0" w:line="240" w:lineRule="auto"/>
            <w:rPr>
              <w:rFonts w:ascii="Arial" w:hAnsi="Arial" w:cs="Arial"/>
              <w:sz w:val="18"/>
              <w:szCs w:val="18"/>
              <w:lang w:val="en-US"/>
            </w:rPr>
          </w:pPr>
          <w:r w:rsidRPr="008E2562">
            <w:rPr>
              <w:rFonts w:ascii="Arial" w:hAnsi="Arial" w:cs="Arial"/>
              <w:sz w:val="18"/>
              <w:szCs w:val="18"/>
            </w:rPr>
            <w:t>Lk.</w:t>
          </w:r>
          <w:r w:rsidRPr="008E2562">
            <w:rPr>
              <w:rFonts w:ascii="Arial" w:hAnsi="Arial" w:cs="Arial"/>
              <w:sz w:val="18"/>
              <w:szCs w:val="18"/>
            </w:rPr>
            <w:fldChar w:fldCharType="begin"/>
          </w:r>
          <w:r w:rsidRPr="008E2562">
            <w:rPr>
              <w:rFonts w:ascii="Arial" w:hAnsi="Arial" w:cs="Arial"/>
              <w:sz w:val="18"/>
              <w:szCs w:val="18"/>
            </w:rPr>
            <w:instrText xml:space="preserve"> PAGE </w:instrText>
          </w:r>
          <w:r w:rsidRPr="008E2562">
            <w:rPr>
              <w:rFonts w:ascii="Arial" w:hAnsi="Arial" w:cs="Arial"/>
              <w:sz w:val="18"/>
              <w:szCs w:val="18"/>
            </w:rPr>
            <w:fldChar w:fldCharType="separate"/>
          </w:r>
          <w:r>
            <w:rPr>
              <w:rFonts w:ascii="Arial" w:hAnsi="Arial" w:cs="Arial"/>
              <w:sz w:val="18"/>
              <w:szCs w:val="18"/>
            </w:rPr>
            <w:t>1</w:t>
          </w:r>
          <w:r w:rsidRPr="008E2562">
            <w:rPr>
              <w:rFonts w:ascii="Arial" w:hAnsi="Arial" w:cs="Arial"/>
              <w:sz w:val="18"/>
              <w:szCs w:val="18"/>
            </w:rPr>
            <w:fldChar w:fldCharType="end"/>
          </w:r>
          <w:r w:rsidRPr="008E2562">
            <w:rPr>
              <w:rFonts w:ascii="Arial" w:hAnsi="Arial" w:cs="Arial"/>
              <w:sz w:val="18"/>
              <w:szCs w:val="18"/>
            </w:rPr>
            <w:t>/</w:t>
          </w:r>
          <w:r w:rsidRPr="008E2562">
            <w:rPr>
              <w:rStyle w:val="PageNumber"/>
              <w:rFonts w:ascii="Arial" w:hAnsi="Arial" w:cs="Arial"/>
              <w:sz w:val="18"/>
              <w:szCs w:val="18"/>
            </w:rPr>
            <w:fldChar w:fldCharType="begin"/>
          </w:r>
          <w:r w:rsidRPr="008E2562">
            <w:rPr>
              <w:rStyle w:val="PageNumber"/>
              <w:rFonts w:ascii="Arial" w:hAnsi="Arial" w:cs="Arial"/>
              <w:sz w:val="18"/>
              <w:szCs w:val="18"/>
            </w:rPr>
            <w:instrText xml:space="preserve"> NUMPAGES </w:instrText>
          </w:r>
          <w:r w:rsidRPr="008E2562">
            <w:rPr>
              <w:rStyle w:val="PageNumber"/>
              <w:rFonts w:ascii="Arial" w:hAnsi="Arial" w:cs="Arial"/>
              <w:sz w:val="18"/>
              <w:szCs w:val="18"/>
            </w:rPr>
            <w:fldChar w:fldCharType="separate"/>
          </w:r>
          <w:r>
            <w:rPr>
              <w:rStyle w:val="PageNumber"/>
              <w:rFonts w:ascii="Arial" w:hAnsi="Arial" w:cs="Arial"/>
              <w:sz w:val="18"/>
              <w:szCs w:val="18"/>
            </w:rPr>
            <w:t>5</w:t>
          </w:r>
          <w:r w:rsidRPr="008E2562">
            <w:rPr>
              <w:rStyle w:val="PageNumber"/>
              <w:rFonts w:ascii="Arial" w:hAnsi="Arial" w:cs="Arial"/>
              <w:sz w:val="18"/>
              <w:szCs w:val="18"/>
            </w:rPr>
            <w:fldChar w:fldCharType="end"/>
          </w:r>
        </w:p>
      </w:tc>
      <w:tc>
        <w:tcPr>
          <w:tcW w:w="3067" w:type="pct"/>
          <w:vAlign w:val="center"/>
        </w:tcPr>
        <w:p w14:paraId="69D5637F" w14:textId="77777777" w:rsidR="0071440C" w:rsidRPr="008E2562" w:rsidRDefault="0071440C" w:rsidP="00065D55">
          <w:pPr>
            <w:autoSpaceDE w:val="0"/>
            <w:autoSpaceDN w:val="0"/>
            <w:adjustRightInd w:val="0"/>
            <w:spacing w:after="0" w:line="240" w:lineRule="auto"/>
            <w:jc w:val="center"/>
            <w:rPr>
              <w:rFonts w:ascii="Arial" w:hAnsi="Arial" w:cs="Arial"/>
              <w:sz w:val="20"/>
              <w:szCs w:val="20"/>
            </w:rPr>
          </w:pPr>
        </w:p>
      </w:tc>
      <w:tc>
        <w:tcPr>
          <w:tcW w:w="923" w:type="pct"/>
          <w:vAlign w:val="center"/>
        </w:tcPr>
        <w:p w14:paraId="3A56E9D6" w14:textId="77777777" w:rsidR="0071440C" w:rsidRPr="008E2562" w:rsidRDefault="0071440C" w:rsidP="00065D55">
          <w:pPr>
            <w:pStyle w:val="Header"/>
            <w:jc w:val="center"/>
            <w:rPr>
              <w:rFonts w:ascii="Arial" w:hAnsi="Arial" w:cs="Arial"/>
              <w:sz w:val="18"/>
              <w:szCs w:val="18"/>
              <w:lang w:val="fi-FI"/>
            </w:rPr>
          </w:pPr>
        </w:p>
      </w:tc>
    </w:tr>
  </w:tbl>
  <w:p w14:paraId="15E88538" w14:textId="77777777" w:rsidR="0071440C" w:rsidRPr="008620B1" w:rsidRDefault="0071440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5B65" w14:textId="77777777" w:rsidR="00363F67" w:rsidRDefault="00363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CA2"/>
    <w:multiLevelType w:val="hybridMultilevel"/>
    <w:tmpl w:val="203CE37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B66BEF"/>
    <w:multiLevelType w:val="hybridMultilevel"/>
    <w:tmpl w:val="06566B8A"/>
    <w:lvl w:ilvl="0" w:tplc="04250001">
      <w:start w:val="1"/>
      <w:numFmt w:val="bullet"/>
      <w:lvlText w:val=""/>
      <w:lvlJc w:val="left"/>
      <w:pPr>
        <w:ind w:left="6" w:hanging="360"/>
      </w:pPr>
      <w:rPr>
        <w:rFonts w:ascii="Symbol" w:hAnsi="Symbol" w:hint="default"/>
      </w:rPr>
    </w:lvl>
    <w:lvl w:ilvl="1" w:tplc="04250003" w:tentative="1">
      <w:start w:val="1"/>
      <w:numFmt w:val="bullet"/>
      <w:lvlText w:val="o"/>
      <w:lvlJc w:val="left"/>
      <w:pPr>
        <w:ind w:left="726" w:hanging="360"/>
      </w:pPr>
      <w:rPr>
        <w:rFonts w:ascii="Courier New" w:hAnsi="Courier New" w:cs="Courier New" w:hint="default"/>
      </w:rPr>
    </w:lvl>
    <w:lvl w:ilvl="2" w:tplc="04250005" w:tentative="1">
      <w:start w:val="1"/>
      <w:numFmt w:val="bullet"/>
      <w:lvlText w:val=""/>
      <w:lvlJc w:val="left"/>
      <w:pPr>
        <w:ind w:left="1446" w:hanging="360"/>
      </w:pPr>
      <w:rPr>
        <w:rFonts w:ascii="Wingdings" w:hAnsi="Wingdings" w:hint="default"/>
      </w:rPr>
    </w:lvl>
    <w:lvl w:ilvl="3" w:tplc="04250001" w:tentative="1">
      <w:start w:val="1"/>
      <w:numFmt w:val="bullet"/>
      <w:lvlText w:val=""/>
      <w:lvlJc w:val="left"/>
      <w:pPr>
        <w:ind w:left="2166" w:hanging="360"/>
      </w:pPr>
      <w:rPr>
        <w:rFonts w:ascii="Symbol" w:hAnsi="Symbol" w:hint="default"/>
      </w:rPr>
    </w:lvl>
    <w:lvl w:ilvl="4" w:tplc="04250003" w:tentative="1">
      <w:start w:val="1"/>
      <w:numFmt w:val="bullet"/>
      <w:lvlText w:val="o"/>
      <w:lvlJc w:val="left"/>
      <w:pPr>
        <w:ind w:left="2886" w:hanging="360"/>
      </w:pPr>
      <w:rPr>
        <w:rFonts w:ascii="Courier New" w:hAnsi="Courier New" w:cs="Courier New" w:hint="default"/>
      </w:rPr>
    </w:lvl>
    <w:lvl w:ilvl="5" w:tplc="04250005" w:tentative="1">
      <w:start w:val="1"/>
      <w:numFmt w:val="bullet"/>
      <w:lvlText w:val=""/>
      <w:lvlJc w:val="left"/>
      <w:pPr>
        <w:ind w:left="3606" w:hanging="360"/>
      </w:pPr>
      <w:rPr>
        <w:rFonts w:ascii="Wingdings" w:hAnsi="Wingdings" w:hint="default"/>
      </w:rPr>
    </w:lvl>
    <w:lvl w:ilvl="6" w:tplc="04250001" w:tentative="1">
      <w:start w:val="1"/>
      <w:numFmt w:val="bullet"/>
      <w:lvlText w:val=""/>
      <w:lvlJc w:val="left"/>
      <w:pPr>
        <w:ind w:left="4326" w:hanging="360"/>
      </w:pPr>
      <w:rPr>
        <w:rFonts w:ascii="Symbol" w:hAnsi="Symbol" w:hint="default"/>
      </w:rPr>
    </w:lvl>
    <w:lvl w:ilvl="7" w:tplc="04250003" w:tentative="1">
      <w:start w:val="1"/>
      <w:numFmt w:val="bullet"/>
      <w:lvlText w:val="o"/>
      <w:lvlJc w:val="left"/>
      <w:pPr>
        <w:ind w:left="5046" w:hanging="360"/>
      </w:pPr>
      <w:rPr>
        <w:rFonts w:ascii="Courier New" w:hAnsi="Courier New" w:cs="Courier New" w:hint="default"/>
      </w:rPr>
    </w:lvl>
    <w:lvl w:ilvl="8" w:tplc="04250005" w:tentative="1">
      <w:start w:val="1"/>
      <w:numFmt w:val="bullet"/>
      <w:lvlText w:val=""/>
      <w:lvlJc w:val="left"/>
      <w:pPr>
        <w:ind w:left="5766" w:hanging="360"/>
      </w:pPr>
      <w:rPr>
        <w:rFonts w:ascii="Wingdings" w:hAnsi="Wingdings" w:hint="default"/>
      </w:rPr>
    </w:lvl>
  </w:abstractNum>
  <w:abstractNum w:abstractNumId="2" w15:restartNumberingAfterBreak="0">
    <w:nsid w:val="0E0F7B16"/>
    <w:multiLevelType w:val="hybridMultilevel"/>
    <w:tmpl w:val="93C20992"/>
    <w:lvl w:ilvl="0" w:tplc="FAE0F2FE">
      <w:numFmt w:val="bullet"/>
      <w:lvlText w:val="•"/>
      <w:lvlJc w:val="left"/>
      <w:pPr>
        <w:ind w:left="1065" w:hanging="705"/>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2F74537"/>
    <w:multiLevelType w:val="multilevel"/>
    <w:tmpl w:val="B55E4CFC"/>
    <w:lvl w:ilvl="0">
      <w:start w:val="1"/>
      <w:numFmt w:val="decimal"/>
      <w:lvlText w:val="%1"/>
      <w:lvlJc w:val="left"/>
      <w:pPr>
        <w:tabs>
          <w:tab w:val="num" w:pos="432"/>
        </w:tabs>
        <w:ind w:left="432" w:hanging="432"/>
      </w:pPr>
      <w:rPr>
        <w:rFonts w:ascii="Arial" w:hAnsi="Arial" w:cs="Arial" w:hint="default"/>
        <w:color w:val="00000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Arial" w:hAnsi="Arial" w:cs="Arial" w:hint="default"/>
        <w:sz w:val="22"/>
        <w:szCs w:val="22"/>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86EB29B"/>
    <w:multiLevelType w:val="hybridMultilevel"/>
    <w:tmpl w:val="1BDAEA84"/>
    <w:lvl w:ilvl="0" w:tplc="5F828898">
      <w:start w:val="1"/>
      <w:numFmt w:val="bullet"/>
      <w:lvlText w:val=""/>
      <w:lvlJc w:val="left"/>
      <w:pPr>
        <w:ind w:left="720" w:hanging="360"/>
      </w:pPr>
      <w:rPr>
        <w:rFonts w:ascii="Symbol" w:hAnsi="Symbol" w:hint="default"/>
      </w:rPr>
    </w:lvl>
    <w:lvl w:ilvl="1" w:tplc="A8F0827C">
      <w:start w:val="1"/>
      <w:numFmt w:val="bullet"/>
      <w:lvlText w:val="o"/>
      <w:lvlJc w:val="left"/>
      <w:pPr>
        <w:ind w:left="1440" w:hanging="360"/>
      </w:pPr>
      <w:rPr>
        <w:rFonts w:ascii="Courier New" w:hAnsi="Courier New" w:hint="default"/>
      </w:rPr>
    </w:lvl>
    <w:lvl w:ilvl="2" w:tplc="2C6A34D0">
      <w:start w:val="1"/>
      <w:numFmt w:val="bullet"/>
      <w:lvlText w:val=""/>
      <w:lvlJc w:val="left"/>
      <w:pPr>
        <w:ind w:left="2160" w:hanging="360"/>
      </w:pPr>
      <w:rPr>
        <w:rFonts w:ascii="Wingdings" w:hAnsi="Wingdings" w:hint="default"/>
      </w:rPr>
    </w:lvl>
    <w:lvl w:ilvl="3" w:tplc="8B8AD566">
      <w:start w:val="1"/>
      <w:numFmt w:val="bullet"/>
      <w:lvlText w:val=""/>
      <w:lvlJc w:val="left"/>
      <w:pPr>
        <w:ind w:left="2880" w:hanging="360"/>
      </w:pPr>
      <w:rPr>
        <w:rFonts w:ascii="Symbol" w:hAnsi="Symbol" w:hint="default"/>
      </w:rPr>
    </w:lvl>
    <w:lvl w:ilvl="4" w:tplc="49107030">
      <w:start w:val="1"/>
      <w:numFmt w:val="bullet"/>
      <w:lvlText w:val="o"/>
      <w:lvlJc w:val="left"/>
      <w:pPr>
        <w:ind w:left="3600" w:hanging="360"/>
      </w:pPr>
      <w:rPr>
        <w:rFonts w:ascii="Courier New" w:hAnsi="Courier New" w:hint="default"/>
      </w:rPr>
    </w:lvl>
    <w:lvl w:ilvl="5" w:tplc="40ECFAC2">
      <w:start w:val="1"/>
      <w:numFmt w:val="bullet"/>
      <w:lvlText w:val=""/>
      <w:lvlJc w:val="left"/>
      <w:pPr>
        <w:ind w:left="4320" w:hanging="360"/>
      </w:pPr>
      <w:rPr>
        <w:rFonts w:ascii="Wingdings" w:hAnsi="Wingdings" w:hint="default"/>
      </w:rPr>
    </w:lvl>
    <w:lvl w:ilvl="6" w:tplc="7BA01A60">
      <w:start w:val="1"/>
      <w:numFmt w:val="bullet"/>
      <w:lvlText w:val=""/>
      <w:lvlJc w:val="left"/>
      <w:pPr>
        <w:ind w:left="5040" w:hanging="360"/>
      </w:pPr>
      <w:rPr>
        <w:rFonts w:ascii="Symbol" w:hAnsi="Symbol" w:hint="default"/>
      </w:rPr>
    </w:lvl>
    <w:lvl w:ilvl="7" w:tplc="4BAEB9EC">
      <w:start w:val="1"/>
      <w:numFmt w:val="bullet"/>
      <w:lvlText w:val="o"/>
      <w:lvlJc w:val="left"/>
      <w:pPr>
        <w:ind w:left="5760" w:hanging="360"/>
      </w:pPr>
      <w:rPr>
        <w:rFonts w:ascii="Courier New" w:hAnsi="Courier New" w:hint="default"/>
      </w:rPr>
    </w:lvl>
    <w:lvl w:ilvl="8" w:tplc="366E8F84">
      <w:start w:val="1"/>
      <w:numFmt w:val="bullet"/>
      <w:lvlText w:val=""/>
      <w:lvlJc w:val="left"/>
      <w:pPr>
        <w:ind w:left="6480" w:hanging="360"/>
      </w:pPr>
      <w:rPr>
        <w:rFonts w:ascii="Wingdings" w:hAnsi="Wingdings" w:hint="default"/>
      </w:rPr>
    </w:lvl>
  </w:abstractNum>
  <w:abstractNum w:abstractNumId="5" w15:restartNumberingAfterBreak="0">
    <w:nsid w:val="1982495E"/>
    <w:multiLevelType w:val="hybridMultilevel"/>
    <w:tmpl w:val="BF046EF4"/>
    <w:lvl w:ilvl="0" w:tplc="22C43EA6">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23EF4C7D"/>
    <w:multiLevelType w:val="hybridMultilevel"/>
    <w:tmpl w:val="5BFC57C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243C45B3"/>
    <w:multiLevelType w:val="hybridMultilevel"/>
    <w:tmpl w:val="F0C69B14"/>
    <w:lvl w:ilvl="0" w:tplc="0425000F">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BB20CF8"/>
    <w:multiLevelType w:val="hybridMultilevel"/>
    <w:tmpl w:val="8FEAAF8E"/>
    <w:lvl w:ilvl="0" w:tplc="10FC090C">
      <w:start w:val="20"/>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C7F405A"/>
    <w:multiLevelType w:val="hybridMultilevel"/>
    <w:tmpl w:val="CFE88C28"/>
    <w:lvl w:ilvl="0" w:tplc="794E3C3A">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B0571D"/>
    <w:multiLevelType w:val="multilevel"/>
    <w:tmpl w:val="829636B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9325D"/>
    <w:multiLevelType w:val="hybridMultilevel"/>
    <w:tmpl w:val="C6A05A0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2" w15:restartNumberingAfterBreak="0">
    <w:nsid w:val="2FB57AA8"/>
    <w:multiLevelType w:val="hybridMultilevel"/>
    <w:tmpl w:val="85BCDB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390C4BA5"/>
    <w:multiLevelType w:val="hybridMultilevel"/>
    <w:tmpl w:val="63AC4C8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3BAB5F1C"/>
    <w:multiLevelType w:val="hybridMultilevel"/>
    <w:tmpl w:val="11986DC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3F9A4B04"/>
    <w:multiLevelType w:val="hybridMultilevel"/>
    <w:tmpl w:val="386ACAF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433A535D"/>
    <w:multiLevelType w:val="hybridMultilevel"/>
    <w:tmpl w:val="527CC7C8"/>
    <w:lvl w:ilvl="0" w:tplc="14A44F1C">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3607097"/>
    <w:multiLevelType w:val="hybridMultilevel"/>
    <w:tmpl w:val="50F667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43E472C"/>
    <w:multiLevelType w:val="singleLevel"/>
    <w:tmpl w:val="25C8C62C"/>
    <w:lvl w:ilvl="0">
      <w:numFmt w:val="bullet"/>
      <w:lvlText w:val="-"/>
      <w:lvlJc w:val="left"/>
      <w:pPr>
        <w:tabs>
          <w:tab w:val="num" w:pos="930"/>
        </w:tabs>
        <w:ind w:left="930" w:hanging="360"/>
      </w:pPr>
      <w:rPr>
        <w:rFonts w:hint="default"/>
      </w:rPr>
    </w:lvl>
  </w:abstractNum>
  <w:abstractNum w:abstractNumId="19" w15:restartNumberingAfterBreak="0">
    <w:nsid w:val="4687627C"/>
    <w:multiLevelType w:val="hybridMultilevel"/>
    <w:tmpl w:val="F43071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70C6298"/>
    <w:multiLevelType w:val="hybridMultilevel"/>
    <w:tmpl w:val="73C27DF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4B0674FC"/>
    <w:multiLevelType w:val="multilevel"/>
    <w:tmpl w:val="6004F11A"/>
    <w:lvl w:ilvl="0">
      <w:start w:val="1"/>
      <w:numFmt w:val="decimal"/>
      <w:lvlText w:val="%1."/>
      <w:lvlJc w:val="left"/>
      <w:pPr>
        <w:ind w:left="5322" w:hanging="360"/>
      </w:pPr>
      <w:rPr>
        <w:rFonts w:hint="default"/>
      </w:rPr>
    </w:lvl>
    <w:lvl w:ilvl="1">
      <w:start w:val="5"/>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D552C0"/>
    <w:multiLevelType w:val="hybridMultilevel"/>
    <w:tmpl w:val="7618F364"/>
    <w:lvl w:ilvl="0" w:tplc="0D083E10">
      <w:numFmt w:val="bullet"/>
      <w:lvlText w:val="•"/>
      <w:lvlJc w:val="left"/>
      <w:pPr>
        <w:ind w:left="1065" w:hanging="705"/>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DE46592"/>
    <w:multiLevelType w:val="multilevel"/>
    <w:tmpl w:val="F03E43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A27A80"/>
    <w:multiLevelType w:val="hybridMultilevel"/>
    <w:tmpl w:val="CB88B1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596530E7"/>
    <w:multiLevelType w:val="hybridMultilevel"/>
    <w:tmpl w:val="840AFC4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68316004"/>
    <w:multiLevelType w:val="multilevel"/>
    <w:tmpl w:val="717880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4760BD"/>
    <w:multiLevelType w:val="hybridMultilevel"/>
    <w:tmpl w:val="D8B66C3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6C653662"/>
    <w:multiLevelType w:val="hybridMultilevel"/>
    <w:tmpl w:val="2846662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6DC32B31"/>
    <w:multiLevelType w:val="multilevel"/>
    <w:tmpl w:val="9A30D43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1D31C0"/>
    <w:multiLevelType w:val="hybridMultilevel"/>
    <w:tmpl w:val="B4FCCED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1" w15:restartNumberingAfterBreak="0">
    <w:nsid w:val="75A3432B"/>
    <w:multiLevelType w:val="singleLevel"/>
    <w:tmpl w:val="25C8C62C"/>
    <w:lvl w:ilvl="0">
      <w:numFmt w:val="bullet"/>
      <w:lvlText w:val="-"/>
      <w:lvlJc w:val="left"/>
      <w:pPr>
        <w:tabs>
          <w:tab w:val="num" w:pos="930"/>
        </w:tabs>
        <w:ind w:left="930" w:hanging="360"/>
      </w:pPr>
      <w:rPr>
        <w:rFonts w:hint="default"/>
      </w:rPr>
    </w:lvl>
  </w:abstractNum>
  <w:num w:numId="1" w16cid:durableId="2033727790">
    <w:abstractNumId w:val="4"/>
  </w:num>
  <w:num w:numId="2" w16cid:durableId="1931770755">
    <w:abstractNumId w:val="20"/>
  </w:num>
  <w:num w:numId="3" w16cid:durableId="1079667697">
    <w:abstractNumId w:val="25"/>
  </w:num>
  <w:num w:numId="4" w16cid:durableId="1260990173">
    <w:abstractNumId w:val="17"/>
  </w:num>
  <w:num w:numId="5" w16cid:durableId="475800514">
    <w:abstractNumId w:val="14"/>
  </w:num>
  <w:num w:numId="6" w16cid:durableId="203371949">
    <w:abstractNumId w:val="13"/>
  </w:num>
  <w:num w:numId="7" w16cid:durableId="411126666">
    <w:abstractNumId w:val="12"/>
  </w:num>
  <w:num w:numId="8" w16cid:durableId="455950274">
    <w:abstractNumId w:val="28"/>
  </w:num>
  <w:num w:numId="9" w16cid:durableId="194277733">
    <w:abstractNumId w:val="6"/>
  </w:num>
  <w:num w:numId="10" w16cid:durableId="1610962869">
    <w:abstractNumId w:val="30"/>
  </w:num>
  <w:num w:numId="11" w16cid:durableId="1338313897">
    <w:abstractNumId w:val="8"/>
  </w:num>
  <w:num w:numId="12" w16cid:durableId="34936714">
    <w:abstractNumId w:val="0"/>
  </w:num>
  <w:num w:numId="13" w16cid:durableId="754283695">
    <w:abstractNumId w:val="29"/>
  </w:num>
  <w:num w:numId="14" w16cid:durableId="115099105">
    <w:abstractNumId w:val="9"/>
  </w:num>
  <w:num w:numId="15" w16cid:durableId="1716008485">
    <w:abstractNumId w:val="23"/>
  </w:num>
  <w:num w:numId="16" w16cid:durableId="2104296624">
    <w:abstractNumId w:val="18"/>
  </w:num>
  <w:num w:numId="17" w16cid:durableId="1226334866">
    <w:abstractNumId w:val="31"/>
  </w:num>
  <w:num w:numId="18" w16cid:durableId="540636161">
    <w:abstractNumId w:val="3"/>
  </w:num>
  <w:num w:numId="19" w16cid:durableId="1120995963">
    <w:abstractNumId w:val="3"/>
    <w:lvlOverride w:ilvl="0">
      <w:startOverride w:val="3"/>
    </w:lvlOverride>
    <w:lvlOverride w:ilvl="1">
      <w:startOverride w:val="2"/>
    </w:lvlOverride>
  </w:num>
  <w:num w:numId="20" w16cid:durableId="715278484">
    <w:abstractNumId w:val="1"/>
  </w:num>
  <w:num w:numId="21" w16cid:durableId="1287925376">
    <w:abstractNumId w:val="11"/>
  </w:num>
  <w:num w:numId="22" w16cid:durableId="530192264">
    <w:abstractNumId w:val="19"/>
  </w:num>
  <w:num w:numId="23" w16cid:durableId="916474768">
    <w:abstractNumId w:val="21"/>
  </w:num>
  <w:num w:numId="24" w16cid:durableId="147483698">
    <w:abstractNumId w:val="7"/>
  </w:num>
  <w:num w:numId="25" w16cid:durableId="363410122">
    <w:abstractNumId w:val="16"/>
  </w:num>
  <w:num w:numId="26" w16cid:durableId="1817067763">
    <w:abstractNumId w:val="24"/>
  </w:num>
  <w:num w:numId="27" w16cid:durableId="1047073953">
    <w:abstractNumId w:val="2"/>
  </w:num>
  <w:num w:numId="28" w16cid:durableId="143284373">
    <w:abstractNumId w:val="10"/>
  </w:num>
  <w:num w:numId="29" w16cid:durableId="26609554">
    <w:abstractNumId w:val="15"/>
  </w:num>
  <w:num w:numId="30" w16cid:durableId="865102715">
    <w:abstractNumId w:val="27"/>
  </w:num>
  <w:num w:numId="31" w16cid:durableId="567765383">
    <w:abstractNumId w:val="22"/>
  </w:num>
  <w:num w:numId="32" w16cid:durableId="1947348259">
    <w:abstractNumId w:val="26"/>
  </w:num>
  <w:num w:numId="33" w16cid:durableId="1860702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4F"/>
    <w:rsid w:val="00002A7B"/>
    <w:rsid w:val="000035BA"/>
    <w:rsid w:val="000064FE"/>
    <w:rsid w:val="000078BD"/>
    <w:rsid w:val="000079F0"/>
    <w:rsid w:val="0001182D"/>
    <w:rsid w:val="00012657"/>
    <w:rsid w:val="0001318A"/>
    <w:rsid w:val="00017987"/>
    <w:rsid w:val="00020610"/>
    <w:rsid w:val="00021CA7"/>
    <w:rsid w:val="00022153"/>
    <w:rsid w:val="00022576"/>
    <w:rsid w:val="00024B88"/>
    <w:rsid w:val="00025000"/>
    <w:rsid w:val="00025370"/>
    <w:rsid w:val="00026156"/>
    <w:rsid w:val="0002744E"/>
    <w:rsid w:val="00030716"/>
    <w:rsid w:val="00030E10"/>
    <w:rsid w:val="0003148F"/>
    <w:rsid w:val="000323CB"/>
    <w:rsid w:val="00033215"/>
    <w:rsid w:val="00035282"/>
    <w:rsid w:val="00037B49"/>
    <w:rsid w:val="0004113B"/>
    <w:rsid w:val="0004483D"/>
    <w:rsid w:val="00044F2A"/>
    <w:rsid w:val="0004582A"/>
    <w:rsid w:val="000458CD"/>
    <w:rsid w:val="00045A3F"/>
    <w:rsid w:val="00045A74"/>
    <w:rsid w:val="00053B25"/>
    <w:rsid w:val="00054454"/>
    <w:rsid w:val="000548AA"/>
    <w:rsid w:val="00054ACD"/>
    <w:rsid w:val="000561AF"/>
    <w:rsid w:val="00060078"/>
    <w:rsid w:val="000610F4"/>
    <w:rsid w:val="00061504"/>
    <w:rsid w:val="00061DF5"/>
    <w:rsid w:val="00062AD3"/>
    <w:rsid w:val="00064B86"/>
    <w:rsid w:val="000651BD"/>
    <w:rsid w:val="00065D55"/>
    <w:rsid w:val="0006672D"/>
    <w:rsid w:val="0006766F"/>
    <w:rsid w:val="00070902"/>
    <w:rsid w:val="000728DF"/>
    <w:rsid w:val="00075491"/>
    <w:rsid w:val="0007639F"/>
    <w:rsid w:val="00076906"/>
    <w:rsid w:val="00081968"/>
    <w:rsid w:val="00082392"/>
    <w:rsid w:val="00082858"/>
    <w:rsid w:val="00084178"/>
    <w:rsid w:val="0008428A"/>
    <w:rsid w:val="0008572B"/>
    <w:rsid w:val="000859B2"/>
    <w:rsid w:val="00086D7C"/>
    <w:rsid w:val="0008724D"/>
    <w:rsid w:val="000875D7"/>
    <w:rsid w:val="00091E43"/>
    <w:rsid w:val="000921DB"/>
    <w:rsid w:val="0009304D"/>
    <w:rsid w:val="000950C2"/>
    <w:rsid w:val="000A10A5"/>
    <w:rsid w:val="000A10CD"/>
    <w:rsid w:val="000A32CB"/>
    <w:rsid w:val="000A5A00"/>
    <w:rsid w:val="000A6A9B"/>
    <w:rsid w:val="000A74FF"/>
    <w:rsid w:val="000B0465"/>
    <w:rsid w:val="000B04E0"/>
    <w:rsid w:val="000B0B52"/>
    <w:rsid w:val="000B1053"/>
    <w:rsid w:val="000B1C4D"/>
    <w:rsid w:val="000B36C9"/>
    <w:rsid w:val="000B39C4"/>
    <w:rsid w:val="000B4D0C"/>
    <w:rsid w:val="000B5311"/>
    <w:rsid w:val="000B552E"/>
    <w:rsid w:val="000B6D05"/>
    <w:rsid w:val="000B71DE"/>
    <w:rsid w:val="000B7E68"/>
    <w:rsid w:val="000C091D"/>
    <w:rsid w:val="000C30BC"/>
    <w:rsid w:val="000C68FE"/>
    <w:rsid w:val="000D068A"/>
    <w:rsid w:val="000D1791"/>
    <w:rsid w:val="000D1CC8"/>
    <w:rsid w:val="000D27A3"/>
    <w:rsid w:val="000D4D45"/>
    <w:rsid w:val="000D5D61"/>
    <w:rsid w:val="000D5D73"/>
    <w:rsid w:val="000D686E"/>
    <w:rsid w:val="000D7C02"/>
    <w:rsid w:val="000E1123"/>
    <w:rsid w:val="000E18F8"/>
    <w:rsid w:val="000E1F64"/>
    <w:rsid w:val="000E291C"/>
    <w:rsid w:val="000E6287"/>
    <w:rsid w:val="000E6330"/>
    <w:rsid w:val="000E6C0F"/>
    <w:rsid w:val="000F0B1A"/>
    <w:rsid w:val="000F2C8C"/>
    <w:rsid w:val="000F2CB3"/>
    <w:rsid w:val="000F58BC"/>
    <w:rsid w:val="000F6563"/>
    <w:rsid w:val="00100F85"/>
    <w:rsid w:val="00101E94"/>
    <w:rsid w:val="0010292D"/>
    <w:rsid w:val="0010389D"/>
    <w:rsid w:val="00104149"/>
    <w:rsid w:val="00104E39"/>
    <w:rsid w:val="001060E8"/>
    <w:rsid w:val="00107591"/>
    <w:rsid w:val="00115169"/>
    <w:rsid w:val="001208F0"/>
    <w:rsid w:val="00123055"/>
    <w:rsid w:val="00123AE9"/>
    <w:rsid w:val="00125231"/>
    <w:rsid w:val="0012534A"/>
    <w:rsid w:val="00125A70"/>
    <w:rsid w:val="00125BE9"/>
    <w:rsid w:val="0012632A"/>
    <w:rsid w:val="001265C2"/>
    <w:rsid w:val="00127D9F"/>
    <w:rsid w:val="001311BB"/>
    <w:rsid w:val="001312B9"/>
    <w:rsid w:val="0013161E"/>
    <w:rsid w:val="00132B19"/>
    <w:rsid w:val="00135D57"/>
    <w:rsid w:val="00135D64"/>
    <w:rsid w:val="00137866"/>
    <w:rsid w:val="0014044C"/>
    <w:rsid w:val="00142CE6"/>
    <w:rsid w:val="00142E32"/>
    <w:rsid w:val="001450D4"/>
    <w:rsid w:val="00145DF7"/>
    <w:rsid w:val="0014610B"/>
    <w:rsid w:val="00146D8B"/>
    <w:rsid w:val="00146E00"/>
    <w:rsid w:val="00147037"/>
    <w:rsid w:val="0015017E"/>
    <w:rsid w:val="0015082C"/>
    <w:rsid w:val="00150EB8"/>
    <w:rsid w:val="001510C9"/>
    <w:rsid w:val="001519DC"/>
    <w:rsid w:val="00151BA0"/>
    <w:rsid w:val="00151CEB"/>
    <w:rsid w:val="00154F14"/>
    <w:rsid w:val="001550A4"/>
    <w:rsid w:val="001565A4"/>
    <w:rsid w:val="00157200"/>
    <w:rsid w:val="00157714"/>
    <w:rsid w:val="00157D14"/>
    <w:rsid w:val="0016011D"/>
    <w:rsid w:val="00160991"/>
    <w:rsid w:val="00161131"/>
    <w:rsid w:val="0016218A"/>
    <w:rsid w:val="001625BD"/>
    <w:rsid w:val="001639C5"/>
    <w:rsid w:val="00170D21"/>
    <w:rsid w:val="00171414"/>
    <w:rsid w:val="00171C3F"/>
    <w:rsid w:val="00172AB1"/>
    <w:rsid w:val="00172EE1"/>
    <w:rsid w:val="00173130"/>
    <w:rsid w:val="00175568"/>
    <w:rsid w:val="0017585E"/>
    <w:rsid w:val="00177723"/>
    <w:rsid w:val="00180A09"/>
    <w:rsid w:val="0018133B"/>
    <w:rsid w:val="001817C6"/>
    <w:rsid w:val="001818FC"/>
    <w:rsid w:val="0018215F"/>
    <w:rsid w:val="001865B7"/>
    <w:rsid w:val="001903BE"/>
    <w:rsid w:val="001909DF"/>
    <w:rsid w:val="0019120F"/>
    <w:rsid w:val="00191534"/>
    <w:rsid w:val="00192562"/>
    <w:rsid w:val="001938B0"/>
    <w:rsid w:val="00193A54"/>
    <w:rsid w:val="001A170A"/>
    <w:rsid w:val="001A1BE1"/>
    <w:rsid w:val="001A1EC6"/>
    <w:rsid w:val="001A200D"/>
    <w:rsid w:val="001A2674"/>
    <w:rsid w:val="001A35D5"/>
    <w:rsid w:val="001A40B0"/>
    <w:rsid w:val="001A44C2"/>
    <w:rsid w:val="001A46D2"/>
    <w:rsid w:val="001B0D5D"/>
    <w:rsid w:val="001B17C5"/>
    <w:rsid w:val="001B25E1"/>
    <w:rsid w:val="001B29BA"/>
    <w:rsid w:val="001B4E83"/>
    <w:rsid w:val="001B51E8"/>
    <w:rsid w:val="001B56B0"/>
    <w:rsid w:val="001B5C37"/>
    <w:rsid w:val="001C29B8"/>
    <w:rsid w:val="001C2B36"/>
    <w:rsid w:val="001C45AB"/>
    <w:rsid w:val="001C6399"/>
    <w:rsid w:val="001C7D6F"/>
    <w:rsid w:val="001D118D"/>
    <w:rsid w:val="001D2E09"/>
    <w:rsid w:val="001D5A7E"/>
    <w:rsid w:val="001D5BD9"/>
    <w:rsid w:val="001D5CB2"/>
    <w:rsid w:val="001D6709"/>
    <w:rsid w:val="001D6BB6"/>
    <w:rsid w:val="001E2FFB"/>
    <w:rsid w:val="001E554A"/>
    <w:rsid w:val="001E6226"/>
    <w:rsid w:val="001E7132"/>
    <w:rsid w:val="001E730D"/>
    <w:rsid w:val="001F0535"/>
    <w:rsid w:val="001F396F"/>
    <w:rsid w:val="001F3B0E"/>
    <w:rsid w:val="001F44DA"/>
    <w:rsid w:val="00200C68"/>
    <w:rsid w:val="002036F6"/>
    <w:rsid w:val="002036F7"/>
    <w:rsid w:val="00207855"/>
    <w:rsid w:val="0021044B"/>
    <w:rsid w:val="002104AE"/>
    <w:rsid w:val="002104EC"/>
    <w:rsid w:val="002107D6"/>
    <w:rsid w:val="00210DA0"/>
    <w:rsid w:val="00211108"/>
    <w:rsid w:val="002119FA"/>
    <w:rsid w:val="00213B66"/>
    <w:rsid w:val="002148E2"/>
    <w:rsid w:val="00215E08"/>
    <w:rsid w:val="00216DFF"/>
    <w:rsid w:val="00217B7C"/>
    <w:rsid w:val="00220907"/>
    <w:rsid w:val="00224DF7"/>
    <w:rsid w:val="002266E0"/>
    <w:rsid w:val="002279DD"/>
    <w:rsid w:val="00231C99"/>
    <w:rsid w:val="00232071"/>
    <w:rsid w:val="00232136"/>
    <w:rsid w:val="00232D18"/>
    <w:rsid w:val="002337C2"/>
    <w:rsid w:val="0023492B"/>
    <w:rsid w:val="0023557A"/>
    <w:rsid w:val="002356CF"/>
    <w:rsid w:val="002359CC"/>
    <w:rsid w:val="00235E80"/>
    <w:rsid w:val="0023634F"/>
    <w:rsid w:val="00237914"/>
    <w:rsid w:val="0024060D"/>
    <w:rsid w:val="002406A0"/>
    <w:rsid w:val="00240D68"/>
    <w:rsid w:val="00241078"/>
    <w:rsid w:val="00241888"/>
    <w:rsid w:val="00242BF4"/>
    <w:rsid w:val="00245D11"/>
    <w:rsid w:val="0024791B"/>
    <w:rsid w:val="00250AA0"/>
    <w:rsid w:val="00262D53"/>
    <w:rsid w:val="00263631"/>
    <w:rsid w:val="00263C22"/>
    <w:rsid w:val="00263EF1"/>
    <w:rsid w:val="002645B1"/>
    <w:rsid w:val="00264AF2"/>
    <w:rsid w:val="0026694F"/>
    <w:rsid w:val="00266C85"/>
    <w:rsid w:val="00267B84"/>
    <w:rsid w:val="00270F7C"/>
    <w:rsid w:val="00273E04"/>
    <w:rsid w:val="00274973"/>
    <w:rsid w:val="0028032D"/>
    <w:rsid w:val="002804CA"/>
    <w:rsid w:val="00282B37"/>
    <w:rsid w:val="002847FA"/>
    <w:rsid w:val="002848AE"/>
    <w:rsid w:val="002861EE"/>
    <w:rsid w:val="00291C23"/>
    <w:rsid w:val="00293659"/>
    <w:rsid w:val="00293797"/>
    <w:rsid w:val="00293CBA"/>
    <w:rsid w:val="00294D49"/>
    <w:rsid w:val="00295BC8"/>
    <w:rsid w:val="00296475"/>
    <w:rsid w:val="002964B8"/>
    <w:rsid w:val="00296D38"/>
    <w:rsid w:val="00297D61"/>
    <w:rsid w:val="002A0BC3"/>
    <w:rsid w:val="002A1724"/>
    <w:rsid w:val="002A4079"/>
    <w:rsid w:val="002A5387"/>
    <w:rsid w:val="002A75B6"/>
    <w:rsid w:val="002B02C2"/>
    <w:rsid w:val="002B155F"/>
    <w:rsid w:val="002B3AFD"/>
    <w:rsid w:val="002B5679"/>
    <w:rsid w:val="002B5BFA"/>
    <w:rsid w:val="002B6830"/>
    <w:rsid w:val="002B70B6"/>
    <w:rsid w:val="002B768B"/>
    <w:rsid w:val="002B78BF"/>
    <w:rsid w:val="002C104B"/>
    <w:rsid w:val="002C2C34"/>
    <w:rsid w:val="002C3D3F"/>
    <w:rsid w:val="002C493E"/>
    <w:rsid w:val="002C4A96"/>
    <w:rsid w:val="002C5AFE"/>
    <w:rsid w:val="002C6C73"/>
    <w:rsid w:val="002C7576"/>
    <w:rsid w:val="002D2977"/>
    <w:rsid w:val="002D2E29"/>
    <w:rsid w:val="002D533C"/>
    <w:rsid w:val="002D5634"/>
    <w:rsid w:val="002D568A"/>
    <w:rsid w:val="002D5A4B"/>
    <w:rsid w:val="002D5BE5"/>
    <w:rsid w:val="002D73A9"/>
    <w:rsid w:val="002E17DA"/>
    <w:rsid w:val="002E207F"/>
    <w:rsid w:val="002E22B7"/>
    <w:rsid w:val="002E4742"/>
    <w:rsid w:val="002E4CC7"/>
    <w:rsid w:val="002F05C2"/>
    <w:rsid w:val="002F293A"/>
    <w:rsid w:val="002F3418"/>
    <w:rsid w:val="002F353A"/>
    <w:rsid w:val="002F4CEB"/>
    <w:rsid w:val="002F509B"/>
    <w:rsid w:val="002F5403"/>
    <w:rsid w:val="002F6AD9"/>
    <w:rsid w:val="002F7C13"/>
    <w:rsid w:val="00301387"/>
    <w:rsid w:val="00301A74"/>
    <w:rsid w:val="00302810"/>
    <w:rsid w:val="0030347F"/>
    <w:rsid w:val="00303EEC"/>
    <w:rsid w:val="00303F2A"/>
    <w:rsid w:val="0031062B"/>
    <w:rsid w:val="003131A9"/>
    <w:rsid w:val="00313FFA"/>
    <w:rsid w:val="003146C5"/>
    <w:rsid w:val="00316FB9"/>
    <w:rsid w:val="003210D8"/>
    <w:rsid w:val="00333F09"/>
    <w:rsid w:val="0033524C"/>
    <w:rsid w:val="003366E8"/>
    <w:rsid w:val="0033702B"/>
    <w:rsid w:val="0034451A"/>
    <w:rsid w:val="00344FD9"/>
    <w:rsid w:val="00347CB6"/>
    <w:rsid w:val="00352A5A"/>
    <w:rsid w:val="003540C0"/>
    <w:rsid w:val="003546C5"/>
    <w:rsid w:val="00355232"/>
    <w:rsid w:val="00355A5D"/>
    <w:rsid w:val="00356785"/>
    <w:rsid w:val="00356BD2"/>
    <w:rsid w:val="003572EC"/>
    <w:rsid w:val="003575AB"/>
    <w:rsid w:val="003625D9"/>
    <w:rsid w:val="00362ECC"/>
    <w:rsid w:val="00363F67"/>
    <w:rsid w:val="00363FDF"/>
    <w:rsid w:val="0036408B"/>
    <w:rsid w:val="00365534"/>
    <w:rsid w:val="003673C0"/>
    <w:rsid w:val="00367B8C"/>
    <w:rsid w:val="00372B6D"/>
    <w:rsid w:val="00372DC9"/>
    <w:rsid w:val="00373FD0"/>
    <w:rsid w:val="00375A80"/>
    <w:rsid w:val="003774D9"/>
    <w:rsid w:val="00377F2D"/>
    <w:rsid w:val="00380296"/>
    <w:rsid w:val="0038213C"/>
    <w:rsid w:val="003833C9"/>
    <w:rsid w:val="00383CF2"/>
    <w:rsid w:val="00384F70"/>
    <w:rsid w:val="00385CA3"/>
    <w:rsid w:val="00386695"/>
    <w:rsid w:val="00390178"/>
    <w:rsid w:val="0039067E"/>
    <w:rsid w:val="003910D7"/>
    <w:rsid w:val="0039295A"/>
    <w:rsid w:val="0039768A"/>
    <w:rsid w:val="003A2818"/>
    <w:rsid w:val="003A34B9"/>
    <w:rsid w:val="003A4E60"/>
    <w:rsid w:val="003A60D5"/>
    <w:rsid w:val="003B009A"/>
    <w:rsid w:val="003B114C"/>
    <w:rsid w:val="003B16F9"/>
    <w:rsid w:val="003B224F"/>
    <w:rsid w:val="003B24D1"/>
    <w:rsid w:val="003B2661"/>
    <w:rsid w:val="003B266F"/>
    <w:rsid w:val="003B42DC"/>
    <w:rsid w:val="003B74AB"/>
    <w:rsid w:val="003C2FE1"/>
    <w:rsid w:val="003C645D"/>
    <w:rsid w:val="003C68FF"/>
    <w:rsid w:val="003C6ABF"/>
    <w:rsid w:val="003C7A70"/>
    <w:rsid w:val="003D2FD0"/>
    <w:rsid w:val="003D3032"/>
    <w:rsid w:val="003D5402"/>
    <w:rsid w:val="003D5ABB"/>
    <w:rsid w:val="003D6126"/>
    <w:rsid w:val="003D6637"/>
    <w:rsid w:val="003D69C5"/>
    <w:rsid w:val="003D69EC"/>
    <w:rsid w:val="003D776D"/>
    <w:rsid w:val="003E15BC"/>
    <w:rsid w:val="003E4945"/>
    <w:rsid w:val="003E4DD0"/>
    <w:rsid w:val="003F07C7"/>
    <w:rsid w:val="003F108B"/>
    <w:rsid w:val="003F1487"/>
    <w:rsid w:val="003F2CEE"/>
    <w:rsid w:val="003F3211"/>
    <w:rsid w:val="003F3EDC"/>
    <w:rsid w:val="003F68CA"/>
    <w:rsid w:val="003F6AD9"/>
    <w:rsid w:val="003F780D"/>
    <w:rsid w:val="00400724"/>
    <w:rsid w:val="00403566"/>
    <w:rsid w:val="004037EF"/>
    <w:rsid w:val="00404D56"/>
    <w:rsid w:val="00405541"/>
    <w:rsid w:val="004058A0"/>
    <w:rsid w:val="004060D7"/>
    <w:rsid w:val="00406B5B"/>
    <w:rsid w:val="00406C37"/>
    <w:rsid w:val="00406E4C"/>
    <w:rsid w:val="00407637"/>
    <w:rsid w:val="00410E43"/>
    <w:rsid w:val="00410ED6"/>
    <w:rsid w:val="00411DDB"/>
    <w:rsid w:val="00412A79"/>
    <w:rsid w:val="00413181"/>
    <w:rsid w:val="004142DA"/>
    <w:rsid w:val="00415D73"/>
    <w:rsid w:val="00415F3E"/>
    <w:rsid w:val="00420403"/>
    <w:rsid w:val="00422014"/>
    <w:rsid w:val="00426331"/>
    <w:rsid w:val="004263C0"/>
    <w:rsid w:val="004308A1"/>
    <w:rsid w:val="00430910"/>
    <w:rsid w:val="00430B6C"/>
    <w:rsid w:val="0043195C"/>
    <w:rsid w:val="004322F5"/>
    <w:rsid w:val="00433051"/>
    <w:rsid w:val="0043390F"/>
    <w:rsid w:val="00436E76"/>
    <w:rsid w:val="00436F24"/>
    <w:rsid w:val="0044143C"/>
    <w:rsid w:val="00442BE8"/>
    <w:rsid w:val="004435EA"/>
    <w:rsid w:val="00447721"/>
    <w:rsid w:val="00447F6D"/>
    <w:rsid w:val="004500B5"/>
    <w:rsid w:val="00450A4B"/>
    <w:rsid w:val="00452802"/>
    <w:rsid w:val="004529D2"/>
    <w:rsid w:val="00453E67"/>
    <w:rsid w:val="00454014"/>
    <w:rsid w:val="004555BA"/>
    <w:rsid w:val="00455851"/>
    <w:rsid w:val="00455886"/>
    <w:rsid w:val="00455A0D"/>
    <w:rsid w:val="00455B62"/>
    <w:rsid w:val="0045657C"/>
    <w:rsid w:val="0045697A"/>
    <w:rsid w:val="004606C2"/>
    <w:rsid w:val="0046074E"/>
    <w:rsid w:val="004616B3"/>
    <w:rsid w:val="00463407"/>
    <w:rsid w:val="0046475A"/>
    <w:rsid w:val="00465404"/>
    <w:rsid w:val="0046612D"/>
    <w:rsid w:val="00466270"/>
    <w:rsid w:val="00467BF7"/>
    <w:rsid w:val="00467DD9"/>
    <w:rsid w:val="00471180"/>
    <w:rsid w:val="0047164D"/>
    <w:rsid w:val="00471DA5"/>
    <w:rsid w:val="0047363D"/>
    <w:rsid w:val="0047459C"/>
    <w:rsid w:val="00474AAC"/>
    <w:rsid w:val="00475FEF"/>
    <w:rsid w:val="00476F92"/>
    <w:rsid w:val="0048184C"/>
    <w:rsid w:val="00481C6A"/>
    <w:rsid w:val="0048362C"/>
    <w:rsid w:val="004843EA"/>
    <w:rsid w:val="004867FD"/>
    <w:rsid w:val="00487F83"/>
    <w:rsid w:val="0049064B"/>
    <w:rsid w:val="00490B4B"/>
    <w:rsid w:val="004936E7"/>
    <w:rsid w:val="00494A61"/>
    <w:rsid w:val="004968D5"/>
    <w:rsid w:val="00497629"/>
    <w:rsid w:val="004A12B0"/>
    <w:rsid w:val="004A1639"/>
    <w:rsid w:val="004A1C8C"/>
    <w:rsid w:val="004A1D0C"/>
    <w:rsid w:val="004A43B5"/>
    <w:rsid w:val="004A526E"/>
    <w:rsid w:val="004A5743"/>
    <w:rsid w:val="004A64D0"/>
    <w:rsid w:val="004B05C8"/>
    <w:rsid w:val="004B146F"/>
    <w:rsid w:val="004B1ADE"/>
    <w:rsid w:val="004B3520"/>
    <w:rsid w:val="004B39D3"/>
    <w:rsid w:val="004B4385"/>
    <w:rsid w:val="004B44B6"/>
    <w:rsid w:val="004B60C2"/>
    <w:rsid w:val="004B7157"/>
    <w:rsid w:val="004B7886"/>
    <w:rsid w:val="004B7938"/>
    <w:rsid w:val="004C429B"/>
    <w:rsid w:val="004C5630"/>
    <w:rsid w:val="004C5DDE"/>
    <w:rsid w:val="004D0340"/>
    <w:rsid w:val="004D1D89"/>
    <w:rsid w:val="004D1FB6"/>
    <w:rsid w:val="004D2215"/>
    <w:rsid w:val="004D3B68"/>
    <w:rsid w:val="004D3D88"/>
    <w:rsid w:val="004D4CA7"/>
    <w:rsid w:val="004D5EC5"/>
    <w:rsid w:val="004D6D7A"/>
    <w:rsid w:val="004D7025"/>
    <w:rsid w:val="004D7F4A"/>
    <w:rsid w:val="004E0865"/>
    <w:rsid w:val="004E29A6"/>
    <w:rsid w:val="004E385A"/>
    <w:rsid w:val="004E4684"/>
    <w:rsid w:val="004E55EB"/>
    <w:rsid w:val="004E6C27"/>
    <w:rsid w:val="004E7088"/>
    <w:rsid w:val="004F0DDB"/>
    <w:rsid w:val="004F0EA8"/>
    <w:rsid w:val="004F16C5"/>
    <w:rsid w:val="004F1F0B"/>
    <w:rsid w:val="004F2F25"/>
    <w:rsid w:val="004F669E"/>
    <w:rsid w:val="005008DB"/>
    <w:rsid w:val="005009AD"/>
    <w:rsid w:val="00500A48"/>
    <w:rsid w:val="0050117B"/>
    <w:rsid w:val="005012F5"/>
    <w:rsid w:val="005021B0"/>
    <w:rsid w:val="00510693"/>
    <w:rsid w:val="0051093B"/>
    <w:rsid w:val="00512F16"/>
    <w:rsid w:val="005136CF"/>
    <w:rsid w:val="00513A52"/>
    <w:rsid w:val="005155A9"/>
    <w:rsid w:val="00515A98"/>
    <w:rsid w:val="00515EBA"/>
    <w:rsid w:val="005175A3"/>
    <w:rsid w:val="00517F41"/>
    <w:rsid w:val="00520788"/>
    <w:rsid w:val="005207C9"/>
    <w:rsid w:val="00520BD1"/>
    <w:rsid w:val="00520E3A"/>
    <w:rsid w:val="00521167"/>
    <w:rsid w:val="0052136B"/>
    <w:rsid w:val="00522A64"/>
    <w:rsid w:val="00523B0A"/>
    <w:rsid w:val="005248BF"/>
    <w:rsid w:val="005274B4"/>
    <w:rsid w:val="0052769D"/>
    <w:rsid w:val="00530DAB"/>
    <w:rsid w:val="005314DE"/>
    <w:rsid w:val="00532B51"/>
    <w:rsid w:val="00534AE4"/>
    <w:rsid w:val="00534F5A"/>
    <w:rsid w:val="00536695"/>
    <w:rsid w:val="00536B5A"/>
    <w:rsid w:val="005428EE"/>
    <w:rsid w:val="00543A72"/>
    <w:rsid w:val="00544327"/>
    <w:rsid w:val="005446ED"/>
    <w:rsid w:val="0054599D"/>
    <w:rsid w:val="00546936"/>
    <w:rsid w:val="0054693A"/>
    <w:rsid w:val="005470D8"/>
    <w:rsid w:val="005517A6"/>
    <w:rsid w:val="005533A8"/>
    <w:rsid w:val="00554DDF"/>
    <w:rsid w:val="00560703"/>
    <w:rsid w:val="00563367"/>
    <w:rsid w:val="0056524C"/>
    <w:rsid w:val="00565743"/>
    <w:rsid w:val="005701FE"/>
    <w:rsid w:val="00572323"/>
    <w:rsid w:val="00574390"/>
    <w:rsid w:val="0057519A"/>
    <w:rsid w:val="00575416"/>
    <w:rsid w:val="00575AB4"/>
    <w:rsid w:val="005764C3"/>
    <w:rsid w:val="00577E1D"/>
    <w:rsid w:val="00577EDF"/>
    <w:rsid w:val="00580C60"/>
    <w:rsid w:val="00582841"/>
    <w:rsid w:val="0058386D"/>
    <w:rsid w:val="00584BF2"/>
    <w:rsid w:val="00584DCC"/>
    <w:rsid w:val="00590195"/>
    <w:rsid w:val="005902FC"/>
    <w:rsid w:val="005903FD"/>
    <w:rsid w:val="00590911"/>
    <w:rsid w:val="00593106"/>
    <w:rsid w:val="00593579"/>
    <w:rsid w:val="005935C0"/>
    <w:rsid w:val="00594B6F"/>
    <w:rsid w:val="005952B7"/>
    <w:rsid w:val="005970EC"/>
    <w:rsid w:val="005A0D79"/>
    <w:rsid w:val="005A10D1"/>
    <w:rsid w:val="005A3B65"/>
    <w:rsid w:val="005A3D56"/>
    <w:rsid w:val="005A5735"/>
    <w:rsid w:val="005A5E68"/>
    <w:rsid w:val="005A6702"/>
    <w:rsid w:val="005B173B"/>
    <w:rsid w:val="005B2106"/>
    <w:rsid w:val="005B2B29"/>
    <w:rsid w:val="005B3FCC"/>
    <w:rsid w:val="005B44DD"/>
    <w:rsid w:val="005B5520"/>
    <w:rsid w:val="005B6644"/>
    <w:rsid w:val="005B69AF"/>
    <w:rsid w:val="005C2EE5"/>
    <w:rsid w:val="005C4420"/>
    <w:rsid w:val="005C5293"/>
    <w:rsid w:val="005C5DD3"/>
    <w:rsid w:val="005C773A"/>
    <w:rsid w:val="005D2515"/>
    <w:rsid w:val="005D29E7"/>
    <w:rsid w:val="005D3683"/>
    <w:rsid w:val="005D4E28"/>
    <w:rsid w:val="005D5FB3"/>
    <w:rsid w:val="005D7FBE"/>
    <w:rsid w:val="005E134D"/>
    <w:rsid w:val="005E2170"/>
    <w:rsid w:val="005E3305"/>
    <w:rsid w:val="005E3825"/>
    <w:rsid w:val="005E4BBB"/>
    <w:rsid w:val="005E65C6"/>
    <w:rsid w:val="005E70D9"/>
    <w:rsid w:val="005F0F8C"/>
    <w:rsid w:val="005F29E1"/>
    <w:rsid w:val="005F2AEB"/>
    <w:rsid w:val="005F2E65"/>
    <w:rsid w:val="005F4E66"/>
    <w:rsid w:val="005F59DB"/>
    <w:rsid w:val="005F7F9C"/>
    <w:rsid w:val="00600985"/>
    <w:rsid w:val="00600F5D"/>
    <w:rsid w:val="006059A7"/>
    <w:rsid w:val="00606B21"/>
    <w:rsid w:val="0060742C"/>
    <w:rsid w:val="00607DF0"/>
    <w:rsid w:val="0061386B"/>
    <w:rsid w:val="00620075"/>
    <w:rsid w:val="00620CF2"/>
    <w:rsid w:val="00620EAA"/>
    <w:rsid w:val="0062234C"/>
    <w:rsid w:val="006227D6"/>
    <w:rsid w:val="00624585"/>
    <w:rsid w:val="006248DA"/>
    <w:rsid w:val="006313F8"/>
    <w:rsid w:val="00632869"/>
    <w:rsid w:val="00632AE8"/>
    <w:rsid w:val="00632F27"/>
    <w:rsid w:val="006344DC"/>
    <w:rsid w:val="006345C4"/>
    <w:rsid w:val="00634C53"/>
    <w:rsid w:val="0063648C"/>
    <w:rsid w:val="00640735"/>
    <w:rsid w:val="00641262"/>
    <w:rsid w:val="00642346"/>
    <w:rsid w:val="006424F6"/>
    <w:rsid w:val="00642F5F"/>
    <w:rsid w:val="00651D2F"/>
    <w:rsid w:val="00651E86"/>
    <w:rsid w:val="00654931"/>
    <w:rsid w:val="00655505"/>
    <w:rsid w:val="00656BF4"/>
    <w:rsid w:val="00657079"/>
    <w:rsid w:val="00662D51"/>
    <w:rsid w:val="00666442"/>
    <w:rsid w:val="00667373"/>
    <w:rsid w:val="00667538"/>
    <w:rsid w:val="00670267"/>
    <w:rsid w:val="0067066B"/>
    <w:rsid w:val="00670994"/>
    <w:rsid w:val="00670B09"/>
    <w:rsid w:val="00677066"/>
    <w:rsid w:val="00680272"/>
    <w:rsid w:val="00681B3E"/>
    <w:rsid w:val="00682A44"/>
    <w:rsid w:val="00686F9D"/>
    <w:rsid w:val="0069164B"/>
    <w:rsid w:val="00692133"/>
    <w:rsid w:val="0069269C"/>
    <w:rsid w:val="0069331B"/>
    <w:rsid w:val="00695975"/>
    <w:rsid w:val="00696F76"/>
    <w:rsid w:val="006A0805"/>
    <w:rsid w:val="006A5F95"/>
    <w:rsid w:val="006A6281"/>
    <w:rsid w:val="006B13DE"/>
    <w:rsid w:val="006B17CB"/>
    <w:rsid w:val="006B3382"/>
    <w:rsid w:val="006B3EF9"/>
    <w:rsid w:val="006B5618"/>
    <w:rsid w:val="006B566E"/>
    <w:rsid w:val="006B632E"/>
    <w:rsid w:val="006B6E70"/>
    <w:rsid w:val="006B7037"/>
    <w:rsid w:val="006C1DB3"/>
    <w:rsid w:val="006C1F82"/>
    <w:rsid w:val="006C2405"/>
    <w:rsid w:val="006C28DB"/>
    <w:rsid w:val="006C300D"/>
    <w:rsid w:val="006C3909"/>
    <w:rsid w:val="006C3DF7"/>
    <w:rsid w:val="006C4F32"/>
    <w:rsid w:val="006D2A72"/>
    <w:rsid w:val="006D5553"/>
    <w:rsid w:val="006D57FE"/>
    <w:rsid w:val="006D5A28"/>
    <w:rsid w:val="006D7F28"/>
    <w:rsid w:val="006E24F5"/>
    <w:rsid w:val="006E3838"/>
    <w:rsid w:val="006E46B4"/>
    <w:rsid w:val="006E6415"/>
    <w:rsid w:val="006E6D31"/>
    <w:rsid w:val="006E70E5"/>
    <w:rsid w:val="006F1F36"/>
    <w:rsid w:val="006F2157"/>
    <w:rsid w:val="006F330B"/>
    <w:rsid w:val="006F3913"/>
    <w:rsid w:val="006F4F93"/>
    <w:rsid w:val="006F5400"/>
    <w:rsid w:val="006F7AAE"/>
    <w:rsid w:val="007002A0"/>
    <w:rsid w:val="00700875"/>
    <w:rsid w:val="0070140F"/>
    <w:rsid w:val="00701805"/>
    <w:rsid w:val="007018E8"/>
    <w:rsid w:val="00702171"/>
    <w:rsid w:val="00706073"/>
    <w:rsid w:val="00710E4C"/>
    <w:rsid w:val="00711836"/>
    <w:rsid w:val="0071440C"/>
    <w:rsid w:val="00714E2F"/>
    <w:rsid w:val="00727B54"/>
    <w:rsid w:val="00730474"/>
    <w:rsid w:val="007306CF"/>
    <w:rsid w:val="007333EA"/>
    <w:rsid w:val="0073679E"/>
    <w:rsid w:val="00736998"/>
    <w:rsid w:val="00740DA4"/>
    <w:rsid w:val="007423DF"/>
    <w:rsid w:val="00743632"/>
    <w:rsid w:val="00743FA1"/>
    <w:rsid w:val="00744B9E"/>
    <w:rsid w:val="00745CCC"/>
    <w:rsid w:val="00745F32"/>
    <w:rsid w:val="007461B0"/>
    <w:rsid w:val="007470C5"/>
    <w:rsid w:val="00747389"/>
    <w:rsid w:val="007518F6"/>
    <w:rsid w:val="007525C6"/>
    <w:rsid w:val="0075351D"/>
    <w:rsid w:val="00753866"/>
    <w:rsid w:val="00753F9F"/>
    <w:rsid w:val="00755BD2"/>
    <w:rsid w:val="00755F70"/>
    <w:rsid w:val="00756FB9"/>
    <w:rsid w:val="007575E2"/>
    <w:rsid w:val="00757B2E"/>
    <w:rsid w:val="00761BF4"/>
    <w:rsid w:val="007627F1"/>
    <w:rsid w:val="00762C38"/>
    <w:rsid w:val="00764F07"/>
    <w:rsid w:val="00765F17"/>
    <w:rsid w:val="007667E3"/>
    <w:rsid w:val="00766F6E"/>
    <w:rsid w:val="0076716D"/>
    <w:rsid w:val="0076756F"/>
    <w:rsid w:val="00767D53"/>
    <w:rsid w:val="007700A2"/>
    <w:rsid w:val="00771025"/>
    <w:rsid w:val="007717A5"/>
    <w:rsid w:val="00772B07"/>
    <w:rsid w:val="00774CE1"/>
    <w:rsid w:val="00774EEF"/>
    <w:rsid w:val="0077644C"/>
    <w:rsid w:val="0078129B"/>
    <w:rsid w:val="007818D2"/>
    <w:rsid w:val="00781FBC"/>
    <w:rsid w:val="007825AD"/>
    <w:rsid w:val="007847FD"/>
    <w:rsid w:val="00784CE3"/>
    <w:rsid w:val="00785351"/>
    <w:rsid w:val="00792260"/>
    <w:rsid w:val="0079241B"/>
    <w:rsid w:val="00794858"/>
    <w:rsid w:val="00794C9A"/>
    <w:rsid w:val="007966B5"/>
    <w:rsid w:val="0079781C"/>
    <w:rsid w:val="007A1C74"/>
    <w:rsid w:val="007A3B1E"/>
    <w:rsid w:val="007A5240"/>
    <w:rsid w:val="007A6840"/>
    <w:rsid w:val="007A6BF9"/>
    <w:rsid w:val="007A7142"/>
    <w:rsid w:val="007A76C9"/>
    <w:rsid w:val="007B09C7"/>
    <w:rsid w:val="007B0A64"/>
    <w:rsid w:val="007B1C61"/>
    <w:rsid w:val="007B1FE3"/>
    <w:rsid w:val="007B25AF"/>
    <w:rsid w:val="007B2CBB"/>
    <w:rsid w:val="007B2F6F"/>
    <w:rsid w:val="007B3078"/>
    <w:rsid w:val="007B4CA7"/>
    <w:rsid w:val="007B603E"/>
    <w:rsid w:val="007B63B9"/>
    <w:rsid w:val="007B6AA1"/>
    <w:rsid w:val="007B751E"/>
    <w:rsid w:val="007C1F6B"/>
    <w:rsid w:val="007C31B3"/>
    <w:rsid w:val="007C3285"/>
    <w:rsid w:val="007C3910"/>
    <w:rsid w:val="007C4CC2"/>
    <w:rsid w:val="007C7247"/>
    <w:rsid w:val="007C7A37"/>
    <w:rsid w:val="007D012D"/>
    <w:rsid w:val="007D19AB"/>
    <w:rsid w:val="007D466C"/>
    <w:rsid w:val="007D5CA5"/>
    <w:rsid w:val="007D6533"/>
    <w:rsid w:val="007D6E4E"/>
    <w:rsid w:val="007D780E"/>
    <w:rsid w:val="007E2D5E"/>
    <w:rsid w:val="007E34A2"/>
    <w:rsid w:val="007E39BE"/>
    <w:rsid w:val="007E5C3C"/>
    <w:rsid w:val="007F25D8"/>
    <w:rsid w:val="007F3D9B"/>
    <w:rsid w:val="007F6D42"/>
    <w:rsid w:val="008029E6"/>
    <w:rsid w:val="00803295"/>
    <w:rsid w:val="0080364C"/>
    <w:rsid w:val="00805732"/>
    <w:rsid w:val="00805AB2"/>
    <w:rsid w:val="00807C65"/>
    <w:rsid w:val="008120C4"/>
    <w:rsid w:val="00813779"/>
    <w:rsid w:val="00815099"/>
    <w:rsid w:val="008150D4"/>
    <w:rsid w:val="008154F8"/>
    <w:rsid w:val="0081607F"/>
    <w:rsid w:val="00816379"/>
    <w:rsid w:val="0082086B"/>
    <w:rsid w:val="008219F8"/>
    <w:rsid w:val="00821C02"/>
    <w:rsid w:val="008237C6"/>
    <w:rsid w:val="00825F1A"/>
    <w:rsid w:val="0082680E"/>
    <w:rsid w:val="00827497"/>
    <w:rsid w:val="00831137"/>
    <w:rsid w:val="008322AB"/>
    <w:rsid w:val="00832955"/>
    <w:rsid w:val="00836118"/>
    <w:rsid w:val="008361C3"/>
    <w:rsid w:val="00841865"/>
    <w:rsid w:val="00842209"/>
    <w:rsid w:val="0084254F"/>
    <w:rsid w:val="00844E82"/>
    <w:rsid w:val="00845A49"/>
    <w:rsid w:val="00845CF8"/>
    <w:rsid w:val="00846BB6"/>
    <w:rsid w:val="00847073"/>
    <w:rsid w:val="008474D2"/>
    <w:rsid w:val="00852492"/>
    <w:rsid w:val="008538D9"/>
    <w:rsid w:val="00853E18"/>
    <w:rsid w:val="008549D4"/>
    <w:rsid w:val="00854A94"/>
    <w:rsid w:val="00855016"/>
    <w:rsid w:val="008551A9"/>
    <w:rsid w:val="00855BFE"/>
    <w:rsid w:val="008566E5"/>
    <w:rsid w:val="00856F9F"/>
    <w:rsid w:val="0085712D"/>
    <w:rsid w:val="008575DA"/>
    <w:rsid w:val="008608E4"/>
    <w:rsid w:val="00860B8F"/>
    <w:rsid w:val="008620B1"/>
    <w:rsid w:val="008641FC"/>
    <w:rsid w:val="008660BC"/>
    <w:rsid w:val="00866EA4"/>
    <w:rsid w:val="00867402"/>
    <w:rsid w:val="00867A89"/>
    <w:rsid w:val="00870408"/>
    <w:rsid w:val="008739A6"/>
    <w:rsid w:val="00876857"/>
    <w:rsid w:val="00876CF8"/>
    <w:rsid w:val="00876EC3"/>
    <w:rsid w:val="008811EA"/>
    <w:rsid w:val="00882077"/>
    <w:rsid w:val="00882505"/>
    <w:rsid w:val="00882E4D"/>
    <w:rsid w:val="008830DD"/>
    <w:rsid w:val="00883DF0"/>
    <w:rsid w:val="00884538"/>
    <w:rsid w:val="008852FD"/>
    <w:rsid w:val="008856D3"/>
    <w:rsid w:val="008862FB"/>
    <w:rsid w:val="00887E02"/>
    <w:rsid w:val="00892CEE"/>
    <w:rsid w:val="008933F1"/>
    <w:rsid w:val="008936FE"/>
    <w:rsid w:val="008940FB"/>
    <w:rsid w:val="00896CF3"/>
    <w:rsid w:val="00897EF4"/>
    <w:rsid w:val="008A14B7"/>
    <w:rsid w:val="008A54B7"/>
    <w:rsid w:val="008A6D3A"/>
    <w:rsid w:val="008A6FC3"/>
    <w:rsid w:val="008B04BD"/>
    <w:rsid w:val="008B14E6"/>
    <w:rsid w:val="008B36EB"/>
    <w:rsid w:val="008B4468"/>
    <w:rsid w:val="008B4569"/>
    <w:rsid w:val="008B499A"/>
    <w:rsid w:val="008B5652"/>
    <w:rsid w:val="008B565C"/>
    <w:rsid w:val="008C0DD4"/>
    <w:rsid w:val="008C4B0A"/>
    <w:rsid w:val="008C595D"/>
    <w:rsid w:val="008C5F8D"/>
    <w:rsid w:val="008C7406"/>
    <w:rsid w:val="008C7BE5"/>
    <w:rsid w:val="008D1E4F"/>
    <w:rsid w:val="008D3696"/>
    <w:rsid w:val="008D3CBB"/>
    <w:rsid w:val="008E0BFA"/>
    <w:rsid w:val="008E134B"/>
    <w:rsid w:val="008E1FBA"/>
    <w:rsid w:val="008E2562"/>
    <w:rsid w:val="008E3654"/>
    <w:rsid w:val="008E3680"/>
    <w:rsid w:val="008E61D8"/>
    <w:rsid w:val="008E648D"/>
    <w:rsid w:val="008F055B"/>
    <w:rsid w:val="008F2FA8"/>
    <w:rsid w:val="008F3CC3"/>
    <w:rsid w:val="008F4388"/>
    <w:rsid w:val="008F488A"/>
    <w:rsid w:val="008F5791"/>
    <w:rsid w:val="008F5FF6"/>
    <w:rsid w:val="008F633B"/>
    <w:rsid w:val="008F72EF"/>
    <w:rsid w:val="00901892"/>
    <w:rsid w:val="009023D2"/>
    <w:rsid w:val="00902A50"/>
    <w:rsid w:val="0090354A"/>
    <w:rsid w:val="00903D54"/>
    <w:rsid w:val="00904CFA"/>
    <w:rsid w:val="009055D0"/>
    <w:rsid w:val="0090681B"/>
    <w:rsid w:val="00910D87"/>
    <w:rsid w:val="00911813"/>
    <w:rsid w:val="00915B37"/>
    <w:rsid w:val="00915B66"/>
    <w:rsid w:val="0091603B"/>
    <w:rsid w:val="0091780A"/>
    <w:rsid w:val="00920110"/>
    <w:rsid w:val="00921837"/>
    <w:rsid w:val="00921BDB"/>
    <w:rsid w:val="009221B9"/>
    <w:rsid w:val="009221F4"/>
    <w:rsid w:val="00922223"/>
    <w:rsid w:val="00922945"/>
    <w:rsid w:val="009229AC"/>
    <w:rsid w:val="00922C75"/>
    <w:rsid w:val="00923997"/>
    <w:rsid w:val="009239EB"/>
    <w:rsid w:val="00924937"/>
    <w:rsid w:val="00924B8B"/>
    <w:rsid w:val="00926EE4"/>
    <w:rsid w:val="00927651"/>
    <w:rsid w:val="0093028B"/>
    <w:rsid w:val="00935C31"/>
    <w:rsid w:val="00936716"/>
    <w:rsid w:val="009404D4"/>
    <w:rsid w:val="009457C1"/>
    <w:rsid w:val="00945C75"/>
    <w:rsid w:val="009469F3"/>
    <w:rsid w:val="009503A6"/>
    <w:rsid w:val="009530AA"/>
    <w:rsid w:val="00954535"/>
    <w:rsid w:val="00954E86"/>
    <w:rsid w:val="0095562A"/>
    <w:rsid w:val="00955A98"/>
    <w:rsid w:val="009567D1"/>
    <w:rsid w:val="009571E4"/>
    <w:rsid w:val="00957247"/>
    <w:rsid w:val="00960909"/>
    <w:rsid w:val="00960B08"/>
    <w:rsid w:val="00961A7E"/>
    <w:rsid w:val="00964033"/>
    <w:rsid w:val="009672D3"/>
    <w:rsid w:val="00967C9B"/>
    <w:rsid w:val="0097071C"/>
    <w:rsid w:val="00972C17"/>
    <w:rsid w:val="009748F1"/>
    <w:rsid w:val="00976AFC"/>
    <w:rsid w:val="00981CE1"/>
    <w:rsid w:val="00981D4D"/>
    <w:rsid w:val="00984C49"/>
    <w:rsid w:val="0098668B"/>
    <w:rsid w:val="00987B53"/>
    <w:rsid w:val="00992327"/>
    <w:rsid w:val="00992B53"/>
    <w:rsid w:val="00993062"/>
    <w:rsid w:val="0099362B"/>
    <w:rsid w:val="00996039"/>
    <w:rsid w:val="00996730"/>
    <w:rsid w:val="00996DBC"/>
    <w:rsid w:val="00997B38"/>
    <w:rsid w:val="009A1E87"/>
    <w:rsid w:val="009A2DA0"/>
    <w:rsid w:val="009A2DD9"/>
    <w:rsid w:val="009A4BDE"/>
    <w:rsid w:val="009A6C02"/>
    <w:rsid w:val="009A6D07"/>
    <w:rsid w:val="009A72BE"/>
    <w:rsid w:val="009A7687"/>
    <w:rsid w:val="009A7F25"/>
    <w:rsid w:val="009B0541"/>
    <w:rsid w:val="009B0669"/>
    <w:rsid w:val="009B0D7F"/>
    <w:rsid w:val="009B1549"/>
    <w:rsid w:val="009B166B"/>
    <w:rsid w:val="009B2ABE"/>
    <w:rsid w:val="009B32CF"/>
    <w:rsid w:val="009B57C4"/>
    <w:rsid w:val="009B6FDD"/>
    <w:rsid w:val="009B7E26"/>
    <w:rsid w:val="009C2C70"/>
    <w:rsid w:val="009C2F79"/>
    <w:rsid w:val="009C43B4"/>
    <w:rsid w:val="009C61A2"/>
    <w:rsid w:val="009C6942"/>
    <w:rsid w:val="009D2263"/>
    <w:rsid w:val="009D480E"/>
    <w:rsid w:val="009D6062"/>
    <w:rsid w:val="009D78D7"/>
    <w:rsid w:val="009E015B"/>
    <w:rsid w:val="009E10C4"/>
    <w:rsid w:val="009E1179"/>
    <w:rsid w:val="009E1911"/>
    <w:rsid w:val="009E32A0"/>
    <w:rsid w:val="009E3A56"/>
    <w:rsid w:val="009E45EA"/>
    <w:rsid w:val="009E51FB"/>
    <w:rsid w:val="009E5473"/>
    <w:rsid w:val="009F1F24"/>
    <w:rsid w:val="009F4DF5"/>
    <w:rsid w:val="009F509C"/>
    <w:rsid w:val="009F526C"/>
    <w:rsid w:val="009F6139"/>
    <w:rsid w:val="009F6241"/>
    <w:rsid w:val="009F7125"/>
    <w:rsid w:val="00A004CD"/>
    <w:rsid w:val="00A011CF"/>
    <w:rsid w:val="00A01267"/>
    <w:rsid w:val="00A01B35"/>
    <w:rsid w:val="00A130DE"/>
    <w:rsid w:val="00A13D17"/>
    <w:rsid w:val="00A141B3"/>
    <w:rsid w:val="00A15384"/>
    <w:rsid w:val="00A15A8E"/>
    <w:rsid w:val="00A15AAF"/>
    <w:rsid w:val="00A164A7"/>
    <w:rsid w:val="00A2087D"/>
    <w:rsid w:val="00A20FD2"/>
    <w:rsid w:val="00A21465"/>
    <w:rsid w:val="00A2149B"/>
    <w:rsid w:val="00A21B32"/>
    <w:rsid w:val="00A22F8F"/>
    <w:rsid w:val="00A2423F"/>
    <w:rsid w:val="00A24F88"/>
    <w:rsid w:val="00A25740"/>
    <w:rsid w:val="00A25E63"/>
    <w:rsid w:val="00A263B1"/>
    <w:rsid w:val="00A26CAF"/>
    <w:rsid w:val="00A27250"/>
    <w:rsid w:val="00A273E2"/>
    <w:rsid w:val="00A304E7"/>
    <w:rsid w:val="00A31686"/>
    <w:rsid w:val="00A3173A"/>
    <w:rsid w:val="00A35F69"/>
    <w:rsid w:val="00A364CB"/>
    <w:rsid w:val="00A36C6F"/>
    <w:rsid w:val="00A36CF6"/>
    <w:rsid w:val="00A370EF"/>
    <w:rsid w:val="00A37240"/>
    <w:rsid w:val="00A37334"/>
    <w:rsid w:val="00A414F4"/>
    <w:rsid w:val="00A4168A"/>
    <w:rsid w:val="00A42416"/>
    <w:rsid w:val="00A4574D"/>
    <w:rsid w:val="00A45A6E"/>
    <w:rsid w:val="00A475E2"/>
    <w:rsid w:val="00A47639"/>
    <w:rsid w:val="00A50913"/>
    <w:rsid w:val="00A50B31"/>
    <w:rsid w:val="00A53310"/>
    <w:rsid w:val="00A54C6E"/>
    <w:rsid w:val="00A568DF"/>
    <w:rsid w:val="00A56CF9"/>
    <w:rsid w:val="00A57D65"/>
    <w:rsid w:val="00A57E62"/>
    <w:rsid w:val="00A611A9"/>
    <w:rsid w:val="00A61586"/>
    <w:rsid w:val="00A64F6B"/>
    <w:rsid w:val="00A659F0"/>
    <w:rsid w:val="00A675C5"/>
    <w:rsid w:val="00A7175A"/>
    <w:rsid w:val="00A71E21"/>
    <w:rsid w:val="00A72930"/>
    <w:rsid w:val="00A72A10"/>
    <w:rsid w:val="00A76A73"/>
    <w:rsid w:val="00A7796D"/>
    <w:rsid w:val="00A8007A"/>
    <w:rsid w:val="00A82892"/>
    <w:rsid w:val="00A82AFC"/>
    <w:rsid w:val="00A846A8"/>
    <w:rsid w:val="00A852BF"/>
    <w:rsid w:val="00A85900"/>
    <w:rsid w:val="00A865FB"/>
    <w:rsid w:val="00A874F7"/>
    <w:rsid w:val="00A900A2"/>
    <w:rsid w:val="00A9086E"/>
    <w:rsid w:val="00A91089"/>
    <w:rsid w:val="00A913F1"/>
    <w:rsid w:val="00A9399C"/>
    <w:rsid w:val="00A94D4D"/>
    <w:rsid w:val="00A9527A"/>
    <w:rsid w:val="00A952A6"/>
    <w:rsid w:val="00A95F2E"/>
    <w:rsid w:val="00A96F63"/>
    <w:rsid w:val="00AA02D3"/>
    <w:rsid w:val="00AA1649"/>
    <w:rsid w:val="00AA1F09"/>
    <w:rsid w:val="00AA2F8F"/>
    <w:rsid w:val="00AA4298"/>
    <w:rsid w:val="00AA5854"/>
    <w:rsid w:val="00AB017D"/>
    <w:rsid w:val="00AB1D66"/>
    <w:rsid w:val="00AB2119"/>
    <w:rsid w:val="00AB4E26"/>
    <w:rsid w:val="00AB58F6"/>
    <w:rsid w:val="00AB7E2D"/>
    <w:rsid w:val="00AC0A01"/>
    <w:rsid w:val="00AC188A"/>
    <w:rsid w:val="00AC267B"/>
    <w:rsid w:val="00AC3233"/>
    <w:rsid w:val="00AC34C5"/>
    <w:rsid w:val="00AC3FDC"/>
    <w:rsid w:val="00AC42F9"/>
    <w:rsid w:val="00AC4B1F"/>
    <w:rsid w:val="00AC64EF"/>
    <w:rsid w:val="00AD0310"/>
    <w:rsid w:val="00AD1B1E"/>
    <w:rsid w:val="00AD5B33"/>
    <w:rsid w:val="00AD5C86"/>
    <w:rsid w:val="00AE2946"/>
    <w:rsid w:val="00AE6229"/>
    <w:rsid w:val="00AF0249"/>
    <w:rsid w:val="00AF2909"/>
    <w:rsid w:val="00AF3132"/>
    <w:rsid w:val="00AF7C3B"/>
    <w:rsid w:val="00B01342"/>
    <w:rsid w:val="00B020BA"/>
    <w:rsid w:val="00B02A90"/>
    <w:rsid w:val="00B04248"/>
    <w:rsid w:val="00B0624A"/>
    <w:rsid w:val="00B06992"/>
    <w:rsid w:val="00B11B61"/>
    <w:rsid w:val="00B13038"/>
    <w:rsid w:val="00B13A67"/>
    <w:rsid w:val="00B16700"/>
    <w:rsid w:val="00B223CB"/>
    <w:rsid w:val="00B22475"/>
    <w:rsid w:val="00B23954"/>
    <w:rsid w:val="00B24604"/>
    <w:rsid w:val="00B25844"/>
    <w:rsid w:val="00B258A8"/>
    <w:rsid w:val="00B25AF4"/>
    <w:rsid w:val="00B26B39"/>
    <w:rsid w:val="00B27A9F"/>
    <w:rsid w:val="00B32180"/>
    <w:rsid w:val="00B339B9"/>
    <w:rsid w:val="00B351E8"/>
    <w:rsid w:val="00B366A9"/>
    <w:rsid w:val="00B375D0"/>
    <w:rsid w:val="00B4086C"/>
    <w:rsid w:val="00B40E19"/>
    <w:rsid w:val="00B414E9"/>
    <w:rsid w:val="00B417F0"/>
    <w:rsid w:val="00B41DF8"/>
    <w:rsid w:val="00B42F7B"/>
    <w:rsid w:val="00B44988"/>
    <w:rsid w:val="00B45D20"/>
    <w:rsid w:val="00B47BDE"/>
    <w:rsid w:val="00B52110"/>
    <w:rsid w:val="00B5255E"/>
    <w:rsid w:val="00B5258A"/>
    <w:rsid w:val="00B55029"/>
    <w:rsid w:val="00B56985"/>
    <w:rsid w:val="00B5703C"/>
    <w:rsid w:val="00B57DB4"/>
    <w:rsid w:val="00B62FE6"/>
    <w:rsid w:val="00B65B4D"/>
    <w:rsid w:val="00B65F6C"/>
    <w:rsid w:val="00B67A1C"/>
    <w:rsid w:val="00B73781"/>
    <w:rsid w:val="00B741D5"/>
    <w:rsid w:val="00B76D84"/>
    <w:rsid w:val="00B81C78"/>
    <w:rsid w:val="00B830FA"/>
    <w:rsid w:val="00B862DB"/>
    <w:rsid w:val="00B86B9A"/>
    <w:rsid w:val="00B86F19"/>
    <w:rsid w:val="00B90CC4"/>
    <w:rsid w:val="00B92ACB"/>
    <w:rsid w:val="00B935D5"/>
    <w:rsid w:val="00B9361E"/>
    <w:rsid w:val="00B93F96"/>
    <w:rsid w:val="00B94080"/>
    <w:rsid w:val="00B950A9"/>
    <w:rsid w:val="00B96183"/>
    <w:rsid w:val="00BA184F"/>
    <w:rsid w:val="00BA5C94"/>
    <w:rsid w:val="00BA5CE2"/>
    <w:rsid w:val="00BA6141"/>
    <w:rsid w:val="00BA65DD"/>
    <w:rsid w:val="00BB1CB0"/>
    <w:rsid w:val="00BB1DF2"/>
    <w:rsid w:val="00BB6AF8"/>
    <w:rsid w:val="00BC087C"/>
    <w:rsid w:val="00BC1AC9"/>
    <w:rsid w:val="00BC4004"/>
    <w:rsid w:val="00BC4029"/>
    <w:rsid w:val="00BC41AB"/>
    <w:rsid w:val="00BC52CD"/>
    <w:rsid w:val="00BC5471"/>
    <w:rsid w:val="00BC65D6"/>
    <w:rsid w:val="00BC7188"/>
    <w:rsid w:val="00BD0498"/>
    <w:rsid w:val="00BD05E5"/>
    <w:rsid w:val="00BD1C0B"/>
    <w:rsid w:val="00BD5A2A"/>
    <w:rsid w:val="00BD5CB7"/>
    <w:rsid w:val="00BD7CA0"/>
    <w:rsid w:val="00BD7DFD"/>
    <w:rsid w:val="00BE3481"/>
    <w:rsid w:val="00BE37E4"/>
    <w:rsid w:val="00BE4D17"/>
    <w:rsid w:val="00BE5233"/>
    <w:rsid w:val="00BE79CD"/>
    <w:rsid w:val="00BF0CE3"/>
    <w:rsid w:val="00BF212A"/>
    <w:rsid w:val="00BF4A3C"/>
    <w:rsid w:val="00BF711D"/>
    <w:rsid w:val="00C00E15"/>
    <w:rsid w:val="00C02EE7"/>
    <w:rsid w:val="00C03023"/>
    <w:rsid w:val="00C04DF8"/>
    <w:rsid w:val="00C05993"/>
    <w:rsid w:val="00C10F6B"/>
    <w:rsid w:val="00C10FEC"/>
    <w:rsid w:val="00C1130C"/>
    <w:rsid w:val="00C1267B"/>
    <w:rsid w:val="00C1330B"/>
    <w:rsid w:val="00C142BF"/>
    <w:rsid w:val="00C1463D"/>
    <w:rsid w:val="00C14AA6"/>
    <w:rsid w:val="00C1556B"/>
    <w:rsid w:val="00C156F0"/>
    <w:rsid w:val="00C230AC"/>
    <w:rsid w:val="00C2565E"/>
    <w:rsid w:val="00C256DC"/>
    <w:rsid w:val="00C25AAC"/>
    <w:rsid w:val="00C269D9"/>
    <w:rsid w:val="00C26EBC"/>
    <w:rsid w:val="00C270F5"/>
    <w:rsid w:val="00C27C2D"/>
    <w:rsid w:val="00C30128"/>
    <w:rsid w:val="00C33588"/>
    <w:rsid w:val="00C34B88"/>
    <w:rsid w:val="00C35464"/>
    <w:rsid w:val="00C36DC2"/>
    <w:rsid w:val="00C42BDA"/>
    <w:rsid w:val="00C43D8C"/>
    <w:rsid w:val="00C440B7"/>
    <w:rsid w:val="00C44FEF"/>
    <w:rsid w:val="00C452A3"/>
    <w:rsid w:val="00C51EBC"/>
    <w:rsid w:val="00C52DF8"/>
    <w:rsid w:val="00C5348A"/>
    <w:rsid w:val="00C536E9"/>
    <w:rsid w:val="00C557D3"/>
    <w:rsid w:val="00C55E96"/>
    <w:rsid w:val="00C5715B"/>
    <w:rsid w:val="00C57EBC"/>
    <w:rsid w:val="00C61C2F"/>
    <w:rsid w:val="00C6277A"/>
    <w:rsid w:val="00C62F49"/>
    <w:rsid w:val="00C63A1F"/>
    <w:rsid w:val="00C6513A"/>
    <w:rsid w:val="00C706FA"/>
    <w:rsid w:val="00C70ED6"/>
    <w:rsid w:val="00C73645"/>
    <w:rsid w:val="00C7477B"/>
    <w:rsid w:val="00C74954"/>
    <w:rsid w:val="00C74FF5"/>
    <w:rsid w:val="00C76AF2"/>
    <w:rsid w:val="00C77ADC"/>
    <w:rsid w:val="00C8083C"/>
    <w:rsid w:val="00C81F91"/>
    <w:rsid w:val="00C82087"/>
    <w:rsid w:val="00C83B61"/>
    <w:rsid w:val="00C8519F"/>
    <w:rsid w:val="00C852B2"/>
    <w:rsid w:val="00C8545E"/>
    <w:rsid w:val="00C85D43"/>
    <w:rsid w:val="00C86CFF"/>
    <w:rsid w:val="00C8730B"/>
    <w:rsid w:val="00C91175"/>
    <w:rsid w:val="00C91853"/>
    <w:rsid w:val="00C91BAC"/>
    <w:rsid w:val="00C92026"/>
    <w:rsid w:val="00C933DC"/>
    <w:rsid w:val="00C94FC4"/>
    <w:rsid w:val="00C95F7D"/>
    <w:rsid w:val="00C96AF4"/>
    <w:rsid w:val="00CA1A71"/>
    <w:rsid w:val="00CA34B0"/>
    <w:rsid w:val="00CA3531"/>
    <w:rsid w:val="00CA3B99"/>
    <w:rsid w:val="00CA4162"/>
    <w:rsid w:val="00CA47FC"/>
    <w:rsid w:val="00CA636D"/>
    <w:rsid w:val="00CA72BF"/>
    <w:rsid w:val="00CA7AFD"/>
    <w:rsid w:val="00CB090D"/>
    <w:rsid w:val="00CB1035"/>
    <w:rsid w:val="00CB17FD"/>
    <w:rsid w:val="00CB19FD"/>
    <w:rsid w:val="00CB2DD7"/>
    <w:rsid w:val="00CB3BB1"/>
    <w:rsid w:val="00CB44D7"/>
    <w:rsid w:val="00CB6021"/>
    <w:rsid w:val="00CB75A5"/>
    <w:rsid w:val="00CB7649"/>
    <w:rsid w:val="00CC17EE"/>
    <w:rsid w:val="00CC241A"/>
    <w:rsid w:val="00CC4436"/>
    <w:rsid w:val="00CC4EDE"/>
    <w:rsid w:val="00CC6B36"/>
    <w:rsid w:val="00CC6D69"/>
    <w:rsid w:val="00CD181B"/>
    <w:rsid w:val="00CD26A6"/>
    <w:rsid w:val="00CD4284"/>
    <w:rsid w:val="00CD47EF"/>
    <w:rsid w:val="00CD503C"/>
    <w:rsid w:val="00CD546E"/>
    <w:rsid w:val="00CD5BB6"/>
    <w:rsid w:val="00CD643A"/>
    <w:rsid w:val="00CD7649"/>
    <w:rsid w:val="00CE0787"/>
    <w:rsid w:val="00CE564E"/>
    <w:rsid w:val="00CE62E9"/>
    <w:rsid w:val="00CE6B54"/>
    <w:rsid w:val="00CE716E"/>
    <w:rsid w:val="00CF0C21"/>
    <w:rsid w:val="00CF15DC"/>
    <w:rsid w:val="00CF1F6B"/>
    <w:rsid w:val="00CF2573"/>
    <w:rsid w:val="00CF33BF"/>
    <w:rsid w:val="00CF4159"/>
    <w:rsid w:val="00CF5EE3"/>
    <w:rsid w:val="00CF62EA"/>
    <w:rsid w:val="00CF6AA8"/>
    <w:rsid w:val="00CF6EF9"/>
    <w:rsid w:val="00D01ACA"/>
    <w:rsid w:val="00D01C70"/>
    <w:rsid w:val="00D04A28"/>
    <w:rsid w:val="00D05103"/>
    <w:rsid w:val="00D059B4"/>
    <w:rsid w:val="00D05E5A"/>
    <w:rsid w:val="00D078BF"/>
    <w:rsid w:val="00D0793C"/>
    <w:rsid w:val="00D079F6"/>
    <w:rsid w:val="00D12B32"/>
    <w:rsid w:val="00D1522C"/>
    <w:rsid w:val="00D15B0C"/>
    <w:rsid w:val="00D1655F"/>
    <w:rsid w:val="00D24304"/>
    <w:rsid w:val="00D268FF"/>
    <w:rsid w:val="00D27D81"/>
    <w:rsid w:val="00D30F21"/>
    <w:rsid w:val="00D33B1E"/>
    <w:rsid w:val="00D33FE7"/>
    <w:rsid w:val="00D352F3"/>
    <w:rsid w:val="00D35D49"/>
    <w:rsid w:val="00D35F9E"/>
    <w:rsid w:val="00D36AB3"/>
    <w:rsid w:val="00D37097"/>
    <w:rsid w:val="00D37DAD"/>
    <w:rsid w:val="00D43257"/>
    <w:rsid w:val="00D43310"/>
    <w:rsid w:val="00D438A4"/>
    <w:rsid w:val="00D44A34"/>
    <w:rsid w:val="00D44C93"/>
    <w:rsid w:val="00D45F13"/>
    <w:rsid w:val="00D4663E"/>
    <w:rsid w:val="00D46AB6"/>
    <w:rsid w:val="00D4795D"/>
    <w:rsid w:val="00D504C1"/>
    <w:rsid w:val="00D510C0"/>
    <w:rsid w:val="00D5162B"/>
    <w:rsid w:val="00D549B7"/>
    <w:rsid w:val="00D565BF"/>
    <w:rsid w:val="00D56BEC"/>
    <w:rsid w:val="00D56FED"/>
    <w:rsid w:val="00D571E3"/>
    <w:rsid w:val="00D6057F"/>
    <w:rsid w:val="00D605E3"/>
    <w:rsid w:val="00D61341"/>
    <w:rsid w:val="00D63B02"/>
    <w:rsid w:val="00D63B5D"/>
    <w:rsid w:val="00D643DA"/>
    <w:rsid w:val="00D669F7"/>
    <w:rsid w:val="00D711ED"/>
    <w:rsid w:val="00D726DC"/>
    <w:rsid w:val="00D752ED"/>
    <w:rsid w:val="00D762A7"/>
    <w:rsid w:val="00D7694A"/>
    <w:rsid w:val="00D77937"/>
    <w:rsid w:val="00D83B19"/>
    <w:rsid w:val="00D83F64"/>
    <w:rsid w:val="00D84DF3"/>
    <w:rsid w:val="00D857C8"/>
    <w:rsid w:val="00D8605C"/>
    <w:rsid w:val="00D86172"/>
    <w:rsid w:val="00D904FF"/>
    <w:rsid w:val="00D92573"/>
    <w:rsid w:val="00D94BAC"/>
    <w:rsid w:val="00D9695F"/>
    <w:rsid w:val="00D9729A"/>
    <w:rsid w:val="00D974C8"/>
    <w:rsid w:val="00D97996"/>
    <w:rsid w:val="00DA039B"/>
    <w:rsid w:val="00DA3D4D"/>
    <w:rsid w:val="00DA4E57"/>
    <w:rsid w:val="00DA5E22"/>
    <w:rsid w:val="00DB2E00"/>
    <w:rsid w:val="00DB2EE9"/>
    <w:rsid w:val="00DB30D5"/>
    <w:rsid w:val="00DB34B5"/>
    <w:rsid w:val="00DB4B9E"/>
    <w:rsid w:val="00DB58ED"/>
    <w:rsid w:val="00DB58FD"/>
    <w:rsid w:val="00DB5AB9"/>
    <w:rsid w:val="00DB5F61"/>
    <w:rsid w:val="00DB65A9"/>
    <w:rsid w:val="00DB6F26"/>
    <w:rsid w:val="00DC03A5"/>
    <w:rsid w:val="00DC2D72"/>
    <w:rsid w:val="00DC4112"/>
    <w:rsid w:val="00DC576F"/>
    <w:rsid w:val="00DC591C"/>
    <w:rsid w:val="00DC6D66"/>
    <w:rsid w:val="00DC7CEC"/>
    <w:rsid w:val="00DC7FC5"/>
    <w:rsid w:val="00DD1A6E"/>
    <w:rsid w:val="00DD2487"/>
    <w:rsid w:val="00DD28A3"/>
    <w:rsid w:val="00DD3175"/>
    <w:rsid w:val="00DD3B6B"/>
    <w:rsid w:val="00DD3E7D"/>
    <w:rsid w:val="00DD475B"/>
    <w:rsid w:val="00DD59FA"/>
    <w:rsid w:val="00DE166C"/>
    <w:rsid w:val="00DE3564"/>
    <w:rsid w:val="00DE4570"/>
    <w:rsid w:val="00DE4A0A"/>
    <w:rsid w:val="00DE600B"/>
    <w:rsid w:val="00DE6BD4"/>
    <w:rsid w:val="00DE6EFE"/>
    <w:rsid w:val="00DE7EE5"/>
    <w:rsid w:val="00DF1C1C"/>
    <w:rsid w:val="00DF20EB"/>
    <w:rsid w:val="00DF2193"/>
    <w:rsid w:val="00DF2573"/>
    <w:rsid w:val="00DF32FC"/>
    <w:rsid w:val="00DF365B"/>
    <w:rsid w:val="00DF5A68"/>
    <w:rsid w:val="00DF602B"/>
    <w:rsid w:val="00DF6EAA"/>
    <w:rsid w:val="00DF7941"/>
    <w:rsid w:val="00E039D0"/>
    <w:rsid w:val="00E03DAD"/>
    <w:rsid w:val="00E05BA4"/>
    <w:rsid w:val="00E064DB"/>
    <w:rsid w:val="00E06A6A"/>
    <w:rsid w:val="00E07C11"/>
    <w:rsid w:val="00E07E28"/>
    <w:rsid w:val="00E1166E"/>
    <w:rsid w:val="00E12438"/>
    <w:rsid w:val="00E12C8D"/>
    <w:rsid w:val="00E13E3A"/>
    <w:rsid w:val="00E15A71"/>
    <w:rsid w:val="00E1629B"/>
    <w:rsid w:val="00E16779"/>
    <w:rsid w:val="00E224E9"/>
    <w:rsid w:val="00E23423"/>
    <w:rsid w:val="00E24D31"/>
    <w:rsid w:val="00E25CE3"/>
    <w:rsid w:val="00E27278"/>
    <w:rsid w:val="00E273D5"/>
    <w:rsid w:val="00E320ED"/>
    <w:rsid w:val="00E329FF"/>
    <w:rsid w:val="00E33198"/>
    <w:rsid w:val="00E3419B"/>
    <w:rsid w:val="00E4024B"/>
    <w:rsid w:val="00E40420"/>
    <w:rsid w:val="00E410D9"/>
    <w:rsid w:val="00E42189"/>
    <w:rsid w:val="00E4227E"/>
    <w:rsid w:val="00E42FAB"/>
    <w:rsid w:val="00E430D7"/>
    <w:rsid w:val="00E433DC"/>
    <w:rsid w:val="00E43B73"/>
    <w:rsid w:val="00E444FF"/>
    <w:rsid w:val="00E44BD1"/>
    <w:rsid w:val="00E46AD3"/>
    <w:rsid w:val="00E47163"/>
    <w:rsid w:val="00E50ADF"/>
    <w:rsid w:val="00E52002"/>
    <w:rsid w:val="00E523FC"/>
    <w:rsid w:val="00E52524"/>
    <w:rsid w:val="00E5357E"/>
    <w:rsid w:val="00E5426C"/>
    <w:rsid w:val="00E54EEF"/>
    <w:rsid w:val="00E56529"/>
    <w:rsid w:val="00E56D58"/>
    <w:rsid w:val="00E57B24"/>
    <w:rsid w:val="00E60685"/>
    <w:rsid w:val="00E63032"/>
    <w:rsid w:val="00E63A3C"/>
    <w:rsid w:val="00E63BCA"/>
    <w:rsid w:val="00E6532D"/>
    <w:rsid w:val="00E65593"/>
    <w:rsid w:val="00E66082"/>
    <w:rsid w:val="00E6623F"/>
    <w:rsid w:val="00E674B6"/>
    <w:rsid w:val="00E70FB0"/>
    <w:rsid w:val="00E70FBD"/>
    <w:rsid w:val="00E713AE"/>
    <w:rsid w:val="00E71B50"/>
    <w:rsid w:val="00E720AB"/>
    <w:rsid w:val="00E726B6"/>
    <w:rsid w:val="00E732D7"/>
    <w:rsid w:val="00E7459C"/>
    <w:rsid w:val="00E7792A"/>
    <w:rsid w:val="00E77B84"/>
    <w:rsid w:val="00E828AA"/>
    <w:rsid w:val="00E84803"/>
    <w:rsid w:val="00E84F21"/>
    <w:rsid w:val="00E85737"/>
    <w:rsid w:val="00E85EFF"/>
    <w:rsid w:val="00E87897"/>
    <w:rsid w:val="00E91415"/>
    <w:rsid w:val="00E925EC"/>
    <w:rsid w:val="00E92761"/>
    <w:rsid w:val="00E939F9"/>
    <w:rsid w:val="00E94D93"/>
    <w:rsid w:val="00E950DD"/>
    <w:rsid w:val="00E96976"/>
    <w:rsid w:val="00E978C1"/>
    <w:rsid w:val="00EA02B9"/>
    <w:rsid w:val="00EA09EE"/>
    <w:rsid w:val="00EA0AB9"/>
    <w:rsid w:val="00EA4176"/>
    <w:rsid w:val="00EA6A20"/>
    <w:rsid w:val="00EA6BF9"/>
    <w:rsid w:val="00EB2F42"/>
    <w:rsid w:val="00EB4F0B"/>
    <w:rsid w:val="00EC2B4D"/>
    <w:rsid w:val="00EC2D64"/>
    <w:rsid w:val="00EC4BFC"/>
    <w:rsid w:val="00EC54D4"/>
    <w:rsid w:val="00EC5FFB"/>
    <w:rsid w:val="00EC7A25"/>
    <w:rsid w:val="00ED263F"/>
    <w:rsid w:val="00ED4293"/>
    <w:rsid w:val="00ED42ED"/>
    <w:rsid w:val="00ED4A12"/>
    <w:rsid w:val="00ED631B"/>
    <w:rsid w:val="00EE2744"/>
    <w:rsid w:val="00EE337C"/>
    <w:rsid w:val="00EE65D6"/>
    <w:rsid w:val="00EE68B0"/>
    <w:rsid w:val="00EE7B71"/>
    <w:rsid w:val="00EF00DA"/>
    <w:rsid w:val="00EF1BC4"/>
    <w:rsid w:val="00EF274F"/>
    <w:rsid w:val="00EF3661"/>
    <w:rsid w:val="00EF454D"/>
    <w:rsid w:val="00EF679E"/>
    <w:rsid w:val="00EF7779"/>
    <w:rsid w:val="00F01BA6"/>
    <w:rsid w:val="00F02206"/>
    <w:rsid w:val="00F02C2A"/>
    <w:rsid w:val="00F03873"/>
    <w:rsid w:val="00F03A03"/>
    <w:rsid w:val="00F04491"/>
    <w:rsid w:val="00F05E37"/>
    <w:rsid w:val="00F06EED"/>
    <w:rsid w:val="00F07D53"/>
    <w:rsid w:val="00F11A4F"/>
    <w:rsid w:val="00F11D6F"/>
    <w:rsid w:val="00F13BE4"/>
    <w:rsid w:val="00F1443F"/>
    <w:rsid w:val="00F16065"/>
    <w:rsid w:val="00F1706E"/>
    <w:rsid w:val="00F17908"/>
    <w:rsid w:val="00F2172A"/>
    <w:rsid w:val="00F23791"/>
    <w:rsid w:val="00F26A4A"/>
    <w:rsid w:val="00F26E7E"/>
    <w:rsid w:val="00F31A8A"/>
    <w:rsid w:val="00F3268B"/>
    <w:rsid w:val="00F35747"/>
    <w:rsid w:val="00F363DB"/>
    <w:rsid w:val="00F36DB1"/>
    <w:rsid w:val="00F42499"/>
    <w:rsid w:val="00F42A4C"/>
    <w:rsid w:val="00F431E3"/>
    <w:rsid w:val="00F44449"/>
    <w:rsid w:val="00F466CB"/>
    <w:rsid w:val="00F50F17"/>
    <w:rsid w:val="00F523A2"/>
    <w:rsid w:val="00F5261B"/>
    <w:rsid w:val="00F53A00"/>
    <w:rsid w:val="00F54051"/>
    <w:rsid w:val="00F54E71"/>
    <w:rsid w:val="00F5513A"/>
    <w:rsid w:val="00F552C2"/>
    <w:rsid w:val="00F557BF"/>
    <w:rsid w:val="00F55AD4"/>
    <w:rsid w:val="00F56EC4"/>
    <w:rsid w:val="00F577BF"/>
    <w:rsid w:val="00F61CA5"/>
    <w:rsid w:val="00F61E67"/>
    <w:rsid w:val="00F64987"/>
    <w:rsid w:val="00F65625"/>
    <w:rsid w:val="00F704CD"/>
    <w:rsid w:val="00F7153A"/>
    <w:rsid w:val="00F71D72"/>
    <w:rsid w:val="00F72B8F"/>
    <w:rsid w:val="00F76F38"/>
    <w:rsid w:val="00F8203C"/>
    <w:rsid w:val="00F8451A"/>
    <w:rsid w:val="00F84638"/>
    <w:rsid w:val="00F85427"/>
    <w:rsid w:val="00F85CEB"/>
    <w:rsid w:val="00F90E31"/>
    <w:rsid w:val="00F9183F"/>
    <w:rsid w:val="00F95743"/>
    <w:rsid w:val="00F960FF"/>
    <w:rsid w:val="00F96760"/>
    <w:rsid w:val="00F96F8B"/>
    <w:rsid w:val="00F97348"/>
    <w:rsid w:val="00F97B0D"/>
    <w:rsid w:val="00FA007A"/>
    <w:rsid w:val="00FA2A74"/>
    <w:rsid w:val="00FA5793"/>
    <w:rsid w:val="00FA5F0C"/>
    <w:rsid w:val="00FA642A"/>
    <w:rsid w:val="00FA6797"/>
    <w:rsid w:val="00FA7470"/>
    <w:rsid w:val="00FB2ED4"/>
    <w:rsid w:val="00FB62D4"/>
    <w:rsid w:val="00FC16F0"/>
    <w:rsid w:val="00FC274A"/>
    <w:rsid w:val="00FC30CE"/>
    <w:rsid w:val="00FC3D2A"/>
    <w:rsid w:val="00FC41A8"/>
    <w:rsid w:val="00FC4EFC"/>
    <w:rsid w:val="00FC6EAC"/>
    <w:rsid w:val="00FD1704"/>
    <w:rsid w:val="00FD23B3"/>
    <w:rsid w:val="00FD2B09"/>
    <w:rsid w:val="00FD3C7B"/>
    <w:rsid w:val="00FD6233"/>
    <w:rsid w:val="00FD6FF5"/>
    <w:rsid w:val="00FD72DB"/>
    <w:rsid w:val="00FE02F0"/>
    <w:rsid w:val="00FE0B26"/>
    <w:rsid w:val="00FE1BDE"/>
    <w:rsid w:val="00FE235A"/>
    <w:rsid w:val="00FE36EA"/>
    <w:rsid w:val="00FE45A1"/>
    <w:rsid w:val="00FE5727"/>
    <w:rsid w:val="00FE5C42"/>
    <w:rsid w:val="00FE7869"/>
    <w:rsid w:val="00FF0800"/>
    <w:rsid w:val="00FF1535"/>
    <w:rsid w:val="00FF38B9"/>
    <w:rsid w:val="00FF488A"/>
    <w:rsid w:val="00FF58CE"/>
    <w:rsid w:val="06BD4F68"/>
    <w:rsid w:val="0709CCB1"/>
    <w:rsid w:val="089BCAD3"/>
    <w:rsid w:val="0972A558"/>
    <w:rsid w:val="0F9DF7F6"/>
    <w:rsid w:val="1480A9C7"/>
    <w:rsid w:val="15D9D5E5"/>
    <w:rsid w:val="17E3FFC2"/>
    <w:rsid w:val="18237B1A"/>
    <w:rsid w:val="18F8B56F"/>
    <w:rsid w:val="1A4A3434"/>
    <w:rsid w:val="204CE292"/>
    <w:rsid w:val="20A61933"/>
    <w:rsid w:val="20B51F3A"/>
    <w:rsid w:val="22510A07"/>
    <w:rsid w:val="24ED27DA"/>
    <w:rsid w:val="2A1D0283"/>
    <w:rsid w:val="2C44ACDD"/>
    <w:rsid w:val="2D6307F5"/>
    <w:rsid w:val="325D7200"/>
    <w:rsid w:val="380C4BB2"/>
    <w:rsid w:val="39FD8DA9"/>
    <w:rsid w:val="3C71E912"/>
    <w:rsid w:val="3FE56F70"/>
    <w:rsid w:val="40954A89"/>
    <w:rsid w:val="4490FAA4"/>
    <w:rsid w:val="4EFF5A19"/>
    <w:rsid w:val="55743F6F"/>
    <w:rsid w:val="5691AD95"/>
    <w:rsid w:val="569F3381"/>
    <w:rsid w:val="5731B9E0"/>
    <w:rsid w:val="5B4960A7"/>
    <w:rsid w:val="5BB83769"/>
    <w:rsid w:val="5CFEBF78"/>
    <w:rsid w:val="5FDDD198"/>
    <w:rsid w:val="660B0D5E"/>
    <w:rsid w:val="6C09365D"/>
    <w:rsid w:val="6FF3C60E"/>
    <w:rsid w:val="710A74E9"/>
    <w:rsid w:val="724536B5"/>
    <w:rsid w:val="7FA5E2E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24228D"/>
  <w15:chartTrackingRefBased/>
  <w15:docId w15:val="{3161D12F-C442-4F65-9534-16CCA29E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FD"/>
    <w:rPr>
      <w:lang w:val="ru-RU"/>
    </w:rPr>
  </w:style>
  <w:style w:type="paragraph" w:styleId="Heading1">
    <w:name w:val="heading 1"/>
    <w:basedOn w:val="Normal"/>
    <w:next w:val="Normal"/>
    <w:link w:val="Heading1Char"/>
    <w:qFormat/>
    <w:rsid w:val="00C26E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26E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33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6F330B"/>
    <w:pPr>
      <w:keepNext/>
      <w:tabs>
        <w:tab w:val="num" w:pos="864"/>
      </w:tabs>
      <w:spacing w:before="240" w:after="60" w:line="240" w:lineRule="auto"/>
      <w:ind w:left="864" w:hanging="864"/>
      <w:outlineLvl w:val="3"/>
    </w:pPr>
    <w:rPr>
      <w:rFonts w:ascii="Arial" w:eastAsia="Times New Roman" w:hAnsi="Arial" w:cs="Times New Roman"/>
      <w:b/>
      <w:bCs/>
      <w:sz w:val="28"/>
      <w:szCs w:val="28"/>
      <w:lang w:val="en-GB"/>
    </w:rPr>
  </w:style>
  <w:style w:type="paragraph" w:styleId="Heading5">
    <w:name w:val="heading 5"/>
    <w:basedOn w:val="Normal"/>
    <w:next w:val="Normal"/>
    <w:link w:val="Heading5Char"/>
    <w:qFormat/>
    <w:rsid w:val="006F330B"/>
    <w:pPr>
      <w:tabs>
        <w:tab w:val="num" w:pos="1008"/>
      </w:tabs>
      <w:spacing w:before="240" w:after="60" w:line="240" w:lineRule="auto"/>
      <w:ind w:left="1008" w:hanging="1008"/>
      <w:outlineLvl w:val="4"/>
    </w:pPr>
    <w:rPr>
      <w:rFonts w:ascii="Arial" w:eastAsia="Times New Roman" w:hAnsi="Arial" w:cs="Times New Roman"/>
      <w:b/>
      <w:bCs/>
      <w:i/>
      <w:iCs/>
      <w:sz w:val="26"/>
      <w:szCs w:val="26"/>
      <w:lang w:val="en-GB"/>
    </w:rPr>
  </w:style>
  <w:style w:type="paragraph" w:styleId="Heading6">
    <w:name w:val="heading 6"/>
    <w:basedOn w:val="Normal"/>
    <w:next w:val="Normal"/>
    <w:link w:val="Heading6Char"/>
    <w:qFormat/>
    <w:rsid w:val="006F330B"/>
    <w:pPr>
      <w:tabs>
        <w:tab w:val="num" w:pos="1152"/>
      </w:tabs>
      <w:spacing w:before="240" w:after="60" w:line="240" w:lineRule="auto"/>
      <w:ind w:left="1152" w:hanging="1152"/>
      <w:outlineLvl w:val="5"/>
    </w:pPr>
    <w:rPr>
      <w:rFonts w:ascii="Arial" w:eastAsia="Times New Roman" w:hAnsi="Arial" w:cs="Times New Roman"/>
      <w:b/>
      <w:bCs/>
      <w:lang w:val="en-GB"/>
    </w:rPr>
  </w:style>
  <w:style w:type="paragraph" w:styleId="Heading7">
    <w:name w:val="heading 7"/>
    <w:basedOn w:val="Normal"/>
    <w:next w:val="Normal"/>
    <w:link w:val="Heading7Char"/>
    <w:qFormat/>
    <w:rsid w:val="006F330B"/>
    <w:pPr>
      <w:tabs>
        <w:tab w:val="num" w:pos="1296"/>
      </w:tabs>
      <w:spacing w:before="240" w:after="60" w:line="240" w:lineRule="auto"/>
      <w:ind w:left="1296" w:hanging="1296"/>
      <w:outlineLvl w:val="6"/>
    </w:pPr>
    <w:rPr>
      <w:rFonts w:ascii="Arial" w:eastAsia="Times New Roman" w:hAnsi="Arial" w:cs="Times New Roman"/>
      <w:szCs w:val="24"/>
      <w:lang w:val="en-GB"/>
    </w:rPr>
  </w:style>
  <w:style w:type="paragraph" w:styleId="Heading8">
    <w:name w:val="heading 8"/>
    <w:basedOn w:val="Normal"/>
    <w:next w:val="Normal"/>
    <w:link w:val="Heading8Char"/>
    <w:qFormat/>
    <w:rsid w:val="006F330B"/>
    <w:pPr>
      <w:tabs>
        <w:tab w:val="num" w:pos="1440"/>
      </w:tabs>
      <w:spacing w:before="240" w:after="60" w:line="240" w:lineRule="auto"/>
      <w:ind w:left="1440" w:hanging="1440"/>
      <w:outlineLvl w:val="7"/>
    </w:pPr>
    <w:rPr>
      <w:rFonts w:ascii="Arial" w:eastAsia="Times New Roman" w:hAnsi="Arial" w:cs="Times New Roman"/>
      <w:i/>
      <w:iCs/>
      <w:szCs w:val="24"/>
      <w:lang w:val="en-GB"/>
    </w:rPr>
  </w:style>
  <w:style w:type="paragraph" w:styleId="Heading9">
    <w:name w:val="heading 9"/>
    <w:basedOn w:val="Normal"/>
    <w:next w:val="Normal"/>
    <w:link w:val="Heading9Char"/>
    <w:qFormat/>
    <w:rsid w:val="006F330B"/>
    <w:pPr>
      <w:tabs>
        <w:tab w:val="num" w:pos="1584"/>
      </w:tabs>
      <w:spacing w:before="240" w:after="60" w:line="240" w:lineRule="auto"/>
      <w:ind w:left="1584" w:hanging="1584"/>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20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20B1"/>
    <w:rPr>
      <w:noProof/>
      <w:lang w:val="ru-RU"/>
    </w:rPr>
  </w:style>
  <w:style w:type="paragraph" w:styleId="Footer">
    <w:name w:val="footer"/>
    <w:basedOn w:val="Normal"/>
    <w:link w:val="FooterChar"/>
    <w:uiPriority w:val="99"/>
    <w:unhideWhenUsed/>
    <w:rsid w:val="008620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20B1"/>
    <w:rPr>
      <w:noProof/>
      <w:lang w:val="ru-RU"/>
    </w:rPr>
  </w:style>
  <w:style w:type="character" w:styleId="PageNumber">
    <w:name w:val="page number"/>
    <w:basedOn w:val="DefaultParagraphFont"/>
    <w:rsid w:val="008620B1"/>
  </w:style>
  <w:style w:type="paragraph" w:customStyle="1" w:styleId="1">
    <w:name w:val="Обычный1"/>
    <w:rsid w:val="00E410D9"/>
    <w:pPr>
      <w:widowControl w:val="0"/>
      <w:autoSpaceDE w:val="0"/>
      <w:autoSpaceDN w:val="0"/>
      <w:spacing w:after="0" w:line="240" w:lineRule="auto"/>
    </w:pPr>
    <w:rPr>
      <w:rFonts w:ascii="MS Sans Serif" w:eastAsia="Times New Roman" w:hAnsi="MS Sans Serif" w:cs="MS Sans Serif"/>
      <w:sz w:val="20"/>
      <w:szCs w:val="20"/>
      <w:lang w:val="en-US" w:eastAsia="ru-RU"/>
    </w:rPr>
  </w:style>
  <w:style w:type="character" w:customStyle="1" w:styleId="Heading1Char">
    <w:name w:val="Heading 1 Char"/>
    <w:basedOn w:val="DefaultParagraphFont"/>
    <w:link w:val="Heading1"/>
    <w:uiPriority w:val="9"/>
    <w:rsid w:val="00C26EBC"/>
    <w:rPr>
      <w:rFonts w:asciiTheme="majorHAnsi" w:eastAsiaTheme="majorEastAsia" w:hAnsiTheme="majorHAnsi" w:cstheme="majorBidi"/>
      <w:noProof/>
      <w:color w:val="2F5496" w:themeColor="accent1" w:themeShade="BF"/>
      <w:sz w:val="32"/>
      <w:szCs w:val="32"/>
      <w:lang w:val="ru-RU"/>
    </w:rPr>
  </w:style>
  <w:style w:type="character" w:customStyle="1" w:styleId="Heading2Char">
    <w:name w:val="Heading 2 Char"/>
    <w:basedOn w:val="DefaultParagraphFont"/>
    <w:link w:val="Heading2"/>
    <w:uiPriority w:val="9"/>
    <w:rsid w:val="00C26EBC"/>
    <w:rPr>
      <w:rFonts w:asciiTheme="majorHAnsi" w:eastAsiaTheme="majorEastAsia" w:hAnsiTheme="majorHAnsi" w:cstheme="majorBidi"/>
      <w:noProof/>
      <w:color w:val="2F5496" w:themeColor="accent1" w:themeShade="BF"/>
      <w:sz w:val="26"/>
      <w:szCs w:val="26"/>
      <w:lang w:val="ru-RU"/>
    </w:rPr>
  </w:style>
  <w:style w:type="paragraph" w:styleId="TOCHeading">
    <w:name w:val="TOC Heading"/>
    <w:basedOn w:val="Heading1"/>
    <w:next w:val="Normal"/>
    <w:uiPriority w:val="39"/>
    <w:unhideWhenUsed/>
    <w:qFormat/>
    <w:rsid w:val="00C26EBC"/>
    <w:pPr>
      <w:outlineLvl w:val="9"/>
    </w:pPr>
    <w:rPr>
      <w:lang w:val="en-US"/>
    </w:rPr>
  </w:style>
  <w:style w:type="paragraph" w:styleId="TOC1">
    <w:name w:val="toc 1"/>
    <w:basedOn w:val="Normal"/>
    <w:next w:val="Normal"/>
    <w:autoRedefine/>
    <w:uiPriority w:val="39"/>
    <w:unhideWhenUsed/>
    <w:rsid w:val="009B0669"/>
    <w:pPr>
      <w:tabs>
        <w:tab w:val="right" w:leader="dot" w:pos="9062"/>
      </w:tabs>
      <w:spacing w:after="100"/>
    </w:pPr>
    <w:rPr>
      <w:rFonts w:ascii="Arial" w:hAnsi="Arial" w:cs="Arial"/>
      <w:b/>
      <w:bCs/>
      <w:shd w:val="clear" w:color="auto" w:fill="FFFFFF"/>
      <w:lang w:val="en-US"/>
    </w:rPr>
  </w:style>
  <w:style w:type="paragraph" w:styleId="TOC2">
    <w:name w:val="toc 2"/>
    <w:basedOn w:val="Normal"/>
    <w:next w:val="Normal"/>
    <w:autoRedefine/>
    <w:uiPriority w:val="39"/>
    <w:unhideWhenUsed/>
    <w:rsid w:val="009B0669"/>
    <w:pPr>
      <w:tabs>
        <w:tab w:val="right" w:leader="dot" w:pos="9062"/>
      </w:tabs>
      <w:spacing w:after="100"/>
    </w:pPr>
    <w:rPr>
      <w:rFonts w:ascii="Arial" w:hAnsi="Arial" w:cs="Arial"/>
      <w:b/>
      <w:bCs/>
    </w:rPr>
  </w:style>
  <w:style w:type="character" w:styleId="Hyperlink">
    <w:name w:val="Hyperlink"/>
    <w:basedOn w:val="DefaultParagraphFont"/>
    <w:uiPriority w:val="99"/>
    <w:unhideWhenUsed/>
    <w:rsid w:val="00C26EBC"/>
    <w:rPr>
      <w:color w:val="0563C1" w:themeColor="hyperlink"/>
      <w:u w:val="single"/>
    </w:rPr>
  </w:style>
  <w:style w:type="paragraph" w:styleId="BalloonText">
    <w:name w:val="Balloon Text"/>
    <w:basedOn w:val="Normal"/>
    <w:link w:val="BalloonTextChar"/>
    <w:uiPriority w:val="99"/>
    <w:semiHidden/>
    <w:unhideWhenUsed/>
    <w:rsid w:val="00620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EAA"/>
    <w:rPr>
      <w:rFonts w:ascii="Segoe UI" w:hAnsi="Segoe UI" w:cs="Segoe UI"/>
      <w:noProof/>
      <w:sz w:val="18"/>
      <w:szCs w:val="18"/>
      <w:lang w:val="ru-RU"/>
    </w:rPr>
  </w:style>
  <w:style w:type="character" w:customStyle="1" w:styleId="requiredfield">
    <w:name w:val="requiredfield"/>
    <w:basedOn w:val="DefaultParagraphFont"/>
    <w:rsid w:val="009B32CF"/>
    <w:rPr>
      <w:rFonts w:ascii="Tahoma" w:hAnsi="Tahoma" w:cs="Tahoma" w:hint="default"/>
      <w:color w:val="993333"/>
      <w:sz w:val="18"/>
      <w:szCs w:val="18"/>
    </w:rPr>
  </w:style>
  <w:style w:type="paragraph" w:styleId="NormalWeb">
    <w:name w:val="Normal (Web)"/>
    <w:basedOn w:val="Normal"/>
    <w:uiPriority w:val="99"/>
    <w:semiHidden/>
    <w:unhideWhenUsed/>
    <w:rsid w:val="00744B9E"/>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table" w:styleId="TableGrid">
    <w:name w:val="Table Grid"/>
    <w:basedOn w:val="TableNormal"/>
    <w:uiPriority w:val="39"/>
    <w:rsid w:val="00744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4E86"/>
    <w:rPr>
      <w:color w:val="954F72" w:themeColor="followedHyperlink"/>
      <w:u w:val="single"/>
    </w:rPr>
  </w:style>
  <w:style w:type="paragraph" w:styleId="ListParagraph">
    <w:name w:val="List Paragraph"/>
    <w:basedOn w:val="Normal"/>
    <w:uiPriority w:val="99"/>
    <w:qFormat/>
    <w:rsid w:val="008E2562"/>
    <w:pPr>
      <w:ind w:left="720"/>
      <w:contextualSpacing/>
    </w:pPr>
  </w:style>
  <w:style w:type="character" w:customStyle="1" w:styleId="infolabel">
    <w:name w:val="infolabel"/>
    <w:basedOn w:val="DefaultParagraphFont"/>
    <w:rsid w:val="00667373"/>
    <w:rPr>
      <w:rFonts w:ascii="Tahoma" w:hAnsi="Tahoma" w:cs="Tahoma" w:hint="default"/>
      <w:b/>
      <w:bCs/>
      <w:sz w:val="16"/>
      <w:szCs w:val="16"/>
    </w:rPr>
  </w:style>
  <w:style w:type="paragraph" w:styleId="BodyText3">
    <w:name w:val="Body Text 3"/>
    <w:basedOn w:val="Normal"/>
    <w:link w:val="BodyText3Char"/>
    <w:rsid w:val="00534F5A"/>
    <w:pPr>
      <w:spacing w:after="120" w:line="240" w:lineRule="auto"/>
    </w:pPr>
    <w:rPr>
      <w:rFonts w:ascii="Arial" w:eastAsia="Times New Roman" w:hAnsi="Arial" w:cs="Times New Roman"/>
      <w:sz w:val="16"/>
      <w:szCs w:val="16"/>
      <w:lang w:val="et-EE" w:eastAsia="et-EE"/>
    </w:rPr>
  </w:style>
  <w:style w:type="character" w:customStyle="1" w:styleId="BodyText3Char">
    <w:name w:val="Body Text 3 Char"/>
    <w:basedOn w:val="DefaultParagraphFont"/>
    <w:link w:val="BodyText3"/>
    <w:rsid w:val="00534F5A"/>
    <w:rPr>
      <w:rFonts w:ascii="Arial" w:eastAsia="Times New Roman" w:hAnsi="Arial" w:cs="Times New Roman"/>
      <w:sz w:val="16"/>
      <w:szCs w:val="16"/>
      <w:lang w:eastAsia="et-EE"/>
    </w:rPr>
  </w:style>
  <w:style w:type="paragraph" w:customStyle="1" w:styleId="Myheader">
    <w:name w:val="My header"/>
    <w:basedOn w:val="Normal"/>
    <w:uiPriority w:val="99"/>
    <w:rsid w:val="0063648C"/>
    <w:pPr>
      <w:spacing w:after="0" w:line="240" w:lineRule="auto"/>
    </w:pPr>
    <w:rPr>
      <w:rFonts w:ascii="Times New Roman" w:eastAsia="Times New Roman" w:hAnsi="Times New Roman" w:cs="Times New Roman"/>
      <w:sz w:val="24"/>
      <w:szCs w:val="24"/>
      <w:lang w:val="et-EE"/>
    </w:rPr>
  </w:style>
  <w:style w:type="paragraph" w:styleId="BodyText2">
    <w:name w:val="Body Text 2"/>
    <w:basedOn w:val="Normal"/>
    <w:link w:val="BodyText2Char"/>
    <w:rsid w:val="00054454"/>
    <w:pPr>
      <w:spacing w:after="120" w:line="480" w:lineRule="auto"/>
    </w:pPr>
    <w:rPr>
      <w:rFonts w:ascii="Arial" w:eastAsia="Times New Roman" w:hAnsi="Arial" w:cs="Times New Roman"/>
      <w:szCs w:val="24"/>
      <w:lang w:val="et-EE" w:eastAsia="et-EE"/>
    </w:rPr>
  </w:style>
  <w:style w:type="character" w:customStyle="1" w:styleId="BodyText2Char">
    <w:name w:val="Body Text 2 Char"/>
    <w:basedOn w:val="DefaultParagraphFont"/>
    <w:link w:val="BodyText2"/>
    <w:rsid w:val="00054454"/>
    <w:rPr>
      <w:rFonts w:ascii="Arial" w:eastAsia="Times New Roman" w:hAnsi="Arial" w:cs="Times New Roman"/>
      <w:szCs w:val="24"/>
      <w:lang w:eastAsia="et-EE"/>
    </w:rPr>
  </w:style>
  <w:style w:type="character" w:customStyle="1" w:styleId="Heading4Char">
    <w:name w:val="Heading 4 Char"/>
    <w:basedOn w:val="DefaultParagraphFont"/>
    <w:link w:val="Heading4"/>
    <w:rsid w:val="006F330B"/>
    <w:rPr>
      <w:rFonts w:ascii="Arial" w:eastAsia="Times New Roman" w:hAnsi="Arial" w:cs="Times New Roman"/>
      <w:b/>
      <w:bCs/>
      <w:sz w:val="28"/>
      <w:szCs w:val="28"/>
      <w:lang w:val="en-GB"/>
    </w:rPr>
  </w:style>
  <w:style w:type="character" w:customStyle="1" w:styleId="Heading5Char">
    <w:name w:val="Heading 5 Char"/>
    <w:basedOn w:val="DefaultParagraphFont"/>
    <w:link w:val="Heading5"/>
    <w:rsid w:val="006F330B"/>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6F330B"/>
    <w:rPr>
      <w:rFonts w:ascii="Arial" w:eastAsia="Times New Roman" w:hAnsi="Arial" w:cs="Times New Roman"/>
      <w:b/>
      <w:bCs/>
      <w:lang w:val="en-GB"/>
    </w:rPr>
  </w:style>
  <w:style w:type="character" w:customStyle="1" w:styleId="Heading7Char">
    <w:name w:val="Heading 7 Char"/>
    <w:basedOn w:val="DefaultParagraphFont"/>
    <w:link w:val="Heading7"/>
    <w:rsid w:val="006F330B"/>
    <w:rPr>
      <w:rFonts w:ascii="Arial" w:eastAsia="Times New Roman" w:hAnsi="Arial" w:cs="Times New Roman"/>
      <w:szCs w:val="24"/>
      <w:lang w:val="en-GB"/>
    </w:rPr>
  </w:style>
  <w:style w:type="character" w:customStyle="1" w:styleId="Heading8Char">
    <w:name w:val="Heading 8 Char"/>
    <w:basedOn w:val="DefaultParagraphFont"/>
    <w:link w:val="Heading8"/>
    <w:rsid w:val="006F330B"/>
    <w:rPr>
      <w:rFonts w:ascii="Arial" w:eastAsia="Times New Roman" w:hAnsi="Arial" w:cs="Times New Roman"/>
      <w:i/>
      <w:iCs/>
      <w:szCs w:val="24"/>
      <w:lang w:val="en-GB"/>
    </w:rPr>
  </w:style>
  <w:style w:type="character" w:customStyle="1" w:styleId="Heading9Char">
    <w:name w:val="Heading 9 Char"/>
    <w:basedOn w:val="DefaultParagraphFont"/>
    <w:link w:val="Heading9"/>
    <w:rsid w:val="006F330B"/>
    <w:rPr>
      <w:rFonts w:ascii="Arial" w:eastAsia="Times New Roman" w:hAnsi="Arial" w:cs="Arial"/>
      <w:lang w:val="en-GB"/>
    </w:rPr>
  </w:style>
  <w:style w:type="paragraph" w:customStyle="1" w:styleId="Style3">
    <w:name w:val="Style3"/>
    <w:basedOn w:val="Heading3"/>
    <w:qFormat/>
    <w:rsid w:val="006F330B"/>
    <w:pPr>
      <w:keepLines w:val="0"/>
      <w:spacing w:before="60" w:after="60" w:line="240" w:lineRule="auto"/>
      <w:ind w:left="1800" w:hanging="360"/>
    </w:pPr>
    <w:rPr>
      <w:rFonts w:ascii="Times New Roman" w:eastAsia="Times New Roman" w:hAnsi="Times New Roman" w:cs="Times New Roman"/>
      <w:bCs/>
      <w:color w:val="1F4E79"/>
      <w:lang w:val="en-GB"/>
    </w:rPr>
  </w:style>
  <w:style w:type="character" w:customStyle="1" w:styleId="Heading3Char">
    <w:name w:val="Heading 3 Char"/>
    <w:basedOn w:val="DefaultParagraphFont"/>
    <w:link w:val="Heading3"/>
    <w:uiPriority w:val="9"/>
    <w:rsid w:val="006F330B"/>
    <w:rPr>
      <w:rFonts w:asciiTheme="majorHAnsi" w:eastAsiaTheme="majorEastAsia" w:hAnsiTheme="majorHAnsi" w:cstheme="majorBidi"/>
      <w:noProof/>
      <w:color w:val="1F3763" w:themeColor="accent1" w:themeShade="7F"/>
      <w:sz w:val="24"/>
      <w:szCs w:val="24"/>
      <w:lang w:val="ru-RU"/>
    </w:rPr>
  </w:style>
  <w:style w:type="paragraph" w:styleId="BodyText">
    <w:name w:val="Body Text"/>
    <w:basedOn w:val="Normal"/>
    <w:link w:val="BodyTextChar"/>
    <w:rsid w:val="002356CF"/>
    <w:pPr>
      <w:spacing w:after="120" w:line="240" w:lineRule="auto"/>
    </w:pPr>
    <w:rPr>
      <w:rFonts w:ascii="Arial" w:eastAsia="Times New Roman" w:hAnsi="Arial" w:cs="Times New Roman"/>
      <w:szCs w:val="24"/>
      <w:lang w:val="et-EE" w:eastAsia="et-EE"/>
    </w:rPr>
  </w:style>
  <w:style w:type="character" w:customStyle="1" w:styleId="BodyTextChar">
    <w:name w:val="Body Text Char"/>
    <w:basedOn w:val="DefaultParagraphFont"/>
    <w:link w:val="BodyText"/>
    <w:rsid w:val="002356CF"/>
    <w:rPr>
      <w:rFonts w:ascii="Arial" w:eastAsia="Times New Roman" w:hAnsi="Arial" w:cs="Times New Roman"/>
      <w:szCs w:val="24"/>
      <w:lang w:eastAsia="et-EE"/>
    </w:rPr>
  </w:style>
  <w:style w:type="character" w:customStyle="1" w:styleId="tableentry">
    <w:name w:val="tableentry"/>
    <w:rsid w:val="007D5CA5"/>
    <w:rPr>
      <w:rFonts w:ascii="Tahoma" w:hAnsi="Tahoma" w:cs="Tahoma" w:hint="default"/>
      <w:sz w:val="18"/>
      <w:szCs w:val="18"/>
    </w:rPr>
  </w:style>
  <w:style w:type="character" w:styleId="CommentReference">
    <w:name w:val="annotation reference"/>
    <w:basedOn w:val="DefaultParagraphFont"/>
    <w:uiPriority w:val="99"/>
    <w:semiHidden/>
    <w:unhideWhenUsed/>
    <w:rsid w:val="00053B25"/>
    <w:rPr>
      <w:sz w:val="16"/>
      <w:szCs w:val="16"/>
    </w:rPr>
  </w:style>
  <w:style w:type="paragraph" w:styleId="CommentText">
    <w:name w:val="annotation text"/>
    <w:basedOn w:val="Normal"/>
    <w:link w:val="CommentTextChar"/>
    <w:uiPriority w:val="99"/>
    <w:unhideWhenUsed/>
    <w:rsid w:val="00053B25"/>
    <w:pPr>
      <w:spacing w:line="240" w:lineRule="auto"/>
    </w:pPr>
    <w:rPr>
      <w:sz w:val="20"/>
      <w:szCs w:val="20"/>
    </w:rPr>
  </w:style>
  <w:style w:type="character" w:customStyle="1" w:styleId="CommentTextChar">
    <w:name w:val="Comment Text Char"/>
    <w:basedOn w:val="DefaultParagraphFont"/>
    <w:link w:val="CommentText"/>
    <w:uiPriority w:val="99"/>
    <w:rsid w:val="00053B25"/>
    <w:rPr>
      <w:noProof/>
      <w:sz w:val="20"/>
      <w:szCs w:val="20"/>
      <w:lang w:val="ru-RU"/>
    </w:rPr>
  </w:style>
  <w:style w:type="paragraph" w:styleId="CommentSubject">
    <w:name w:val="annotation subject"/>
    <w:basedOn w:val="CommentText"/>
    <w:next w:val="CommentText"/>
    <w:link w:val="CommentSubjectChar"/>
    <w:uiPriority w:val="99"/>
    <w:semiHidden/>
    <w:unhideWhenUsed/>
    <w:rsid w:val="00053B25"/>
    <w:rPr>
      <w:b/>
      <w:bCs/>
    </w:rPr>
  </w:style>
  <w:style w:type="character" w:customStyle="1" w:styleId="CommentSubjectChar">
    <w:name w:val="Comment Subject Char"/>
    <w:basedOn w:val="CommentTextChar"/>
    <w:link w:val="CommentSubject"/>
    <w:uiPriority w:val="99"/>
    <w:semiHidden/>
    <w:rsid w:val="00053B25"/>
    <w:rPr>
      <w:b/>
      <w:bCs/>
      <w:noProof/>
      <w:sz w:val="20"/>
      <w:szCs w:val="20"/>
      <w:lang w:val="ru-RU"/>
    </w:rPr>
  </w:style>
  <w:style w:type="character" w:customStyle="1" w:styleId="jlqj4b">
    <w:name w:val="jlqj4b"/>
    <w:basedOn w:val="DefaultParagraphFont"/>
    <w:rsid w:val="00575AB4"/>
  </w:style>
  <w:style w:type="paragraph" w:styleId="HTMLPreformatted">
    <w:name w:val="HTML Preformatted"/>
    <w:basedOn w:val="Normal"/>
    <w:link w:val="HTMLPreformattedChar"/>
    <w:uiPriority w:val="99"/>
    <w:semiHidden/>
    <w:unhideWhenUsed/>
    <w:rsid w:val="0023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t-EE" w:eastAsia="et-EE"/>
    </w:rPr>
  </w:style>
  <w:style w:type="character" w:customStyle="1" w:styleId="HTMLPreformattedChar">
    <w:name w:val="HTML Preformatted Char"/>
    <w:basedOn w:val="DefaultParagraphFont"/>
    <w:link w:val="HTMLPreformatted"/>
    <w:uiPriority w:val="99"/>
    <w:semiHidden/>
    <w:rsid w:val="00232D18"/>
    <w:rPr>
      <w:rFonts w:ascii="Courier New" w:eastAsia="Times New Roman" w:hAnsi="Courier New" w:cs="Courier New"/>
      <w:sz w:val="20"/>
      <w:szCs w:val="20"/>
      <w:lang w:eastAsia="et-EE"/>
    </w:rPr>
  </w:style>
  <w:style w:type="character" w:customStyle="1" w:styleId="y2iqfc">
    <w:name w:val="y2iqfc"/>
    <w:basedOn w:val="DefaultParagraphFont"/>
    <w:rsid w:val="00232D18"/>
  </w:style>
  <w:style w:type="paragraph" w:styleId="TOC3">
    <w:name w:val="toc 3"/>
    <w:basedOn w:val="Normal"/>
    <w:next w:val="Normal"/>
    <w:autoRedefine/>
    <w:uiPriority w:val="39"/>
    <w:unhideWhenUsed/>
    <w:rsid w:val="00151CEB"/>
    <w:pPr>
      <w:spacing w:after="100"/>
      <w:ind w:left="440"/>
    </w:pPr>
  </w:style>
  <w:style w:type="paragraph" w:styleId="Revision">
    <w:name w:val="Revision"/>
    <w:hidden/>
    <w:uiPriority w:val="99"/>
    <w:semiHidden/>
    <w:rsid w:val="009D6062"/>
    <w:pPr>
      <w:spacing w:after="0" w:line="240" w:lineRule="auto"/>
    </w:pPr>
    <w:rPr>
      <w:noProof/>
      <w:lang w:val="ru-RU"/>
    </w:rPr>
  </w:style>
  <w:style w:type="character" w:styleId="Mention">
    <w:name w:val="Mention"/>
    <w:basedOn w:val="DefaultParagraphFont"/>
    <w:uiPriority w:val="99"/>
    <w:unhideWhenUsed/>
    <w:rsid w:val="00670B09"/>
    <w:rPr>
      <w:color w:val="2B579A"/>
      <w:shd w:val="clear" w:color="auto" w:fill="E1DFDD"/>
    </w:rPr>
  </w:style>
  <w:style w:type="character" w:styleId="UnresolvedMention">
    <w:name w:val="Unresolved Mention"/>
    <w:basedOn w:val="DefaultParagraphFont"/>
    <w:uiPriority w:val="99"/>
    <w:semiHidden/>
    <w:unhideWhenUsed/>
    <w:rsid w:val="00B52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5660">
      <w:bodyDiv w:val="1"/>
      <w:marLeft w:val="0"/>
      <w:marRight w:val="0"/>
      <w:marTop w:val="0"/>
      <w:marBottom w:val="0"/>
      <w:divBdr>
        <w:top w:val="none" w:sz="0" w:space="0" w:color="auto"/>
        <w:left w:val="none" w:sz="0" w:space="0" w:color="auto"/>
        <w:bottom w:val="none" w:sz="0" w:space="0" w:color="auto"/>
        <w:right w:val="none" w:sz="0" w:space="0" w:color="auto"/>
      </w:divBdr>
    </w:div>
    <w:div w:id="100229891">
      <w:bodyDiv w:val="1"/>
      <w:marLeft w:val="0"/>
      <w:marRight w:val="0"/>
      <w:marTop w:val="0"/>
      <w:marBottom w:val="0"/>
      <w:divBdr>
        <w:top w:val="none" w:sz="0" w:space="0" w:color="auto"/>
        <w:left w:val="none" w:sz="0" w:space="0" w:color="auto"/>
        <w:bottom w:val="none" w:sz="0" w:space="0" w:color="auto"/>
        <w:right w:val="none" w:sz="0" w:space="0" w:color="auto"/>
      </w:divBdr>
    </w:div>
    <w:div w:id="119341303">
      <w:bodyDiv w:val="1"/>
      <w:marLeft w:val="0"/>
      <w:marRight w:val="0"/>
      <w:marTop w:val="0"/>
      <w:marBottom w:val="0"/>
      <w:divBdr>
        <w:top w:val="none" w:sz="0" w:space="0" w:color="auto"/>
        <w:left w:val="none" w:sz="0" w:space="0" w:color="auto"/>
        <w:bottom w:val="none" w:sz="0" w:space="0" w:color="auto"/>
        <w:right w:val="none" w:sz="0" w:space="0" w:color="auto"/>
      </w:divBdr>
    </w:div>
    <w:div w:id="369765284">
      <w:bodyDiv w:val="1"/>
      <w:marLeft w:val="0"/>
      <w:marRight w:val="0"/>
      <w:marTop w:val="0"/>
      <w:marBottom w:val="0"/>
      <w:divBdr>
        <w:top w:val="none" w:sz="0" w:space="0" w:color="auto"/>
        <w:left w:val="none" w:sz="0" w:space="0" w:color="auto"/>
        <w:bottom w:val="none" w:sz="0" w:space="0" w:color="auto"/>
        <w:right w:val="none" w:sz="0" w:space="0" w:color="auto"/>
      </w:divBdr>
    </w:div>
    <w:div w:id="413280048">
      <w:bodyDiv w:val="1"/>
      <w:marLeft w:val="0"/>
      <w:marRight w:val="0"/>
      <w:marTop w:val="0"/>
      <w:marBottom w:val="0"/>
      <w:divBdr>
        <w:top w:val="none" w:sz="0" w:space="0" w:color="auto"/>
        <w:left w:val="none" w:sz="0" w:space="0" w:color="auto"/>
        <w:bottom w:val="none" w:sz="0" w:space="0" w:color="auto"/>
        <w:right w:val="none" w:sz="0" w:space="0" w:color="auto"/>
      </w:divBdr>
    </w:div>
    <w:div w:id="425657398">
      <w:bodyDiv w:val="1"/>
      <w:marLeft w:val="0"/>
      <w:marRight w:val="0"/>
      <w:marTop w:val="0"/>
      <w:marBottom w:val="0"/>
      <w:divBdr>
        <w:top w:val="none" w:sz="0" w:space="0" w:color="auto"/>
        <w:left w:val="none" w:sz="0" w:space="0" w:color="auto"/>
        <w:bottom w:val="none" w:sz="0" w:space="0" w:color="auto"/>
        <w:right w:val="none" w:sz="0" w:space="0" w:color="auto"/>
      </w:divBdr>
    </w:div>
    <w:div w:id="514347665">
      <w:bodyDiv w:val="1"/>
      <w:marLeft w:val="0"/>
      <w:marRight w:val="0"/>
      <w:marTop w:val="0"/>
      <w:marBottom w:val="0"/>
      <w:divBdr>
        <w:top w:val="none" w:sz="0" w:space="0" w:color="auto"/>
        <w:left w:val="none" w:sz="0" w:space="0" w:color="auto"/>
        <w:bottom w:val="none" w:sz="0" w:space="0" w:color="auto"/>
        <w:right w:val="none" w:sz="0" w:space="0" w:color="auto"/>
      </w:divBdr>
    </w:div>
    <w:div w:id="530269706">
      <w:bodyDiv w:val="1"/>
      <w:marLeft w:val="0"/>
      <w:marRight w:val="0"/>
      <w:marTop w:val="0"/>
      <w:marBottom w:val="0"/>
      <w:divBdr>
        <w:top w:val="none" w:sz="0" w:space="0" w:color="auto"/>
        <w:left w:val="none" w:sz="0" w:space="0" w:color="auto"/>
        <w:bottom w:val="none" w:sz="0" w:space="0" w:color="auto"/>
        <w:right w:val="none" w:sz="0" w:space="0" w:color="auto"/>
      </w:divBdr>
    </w:div>
    <w:div w:id="674723264">
      <w:bodyDiv w:val="1"/>
      <w:marLeft w:val="0"/>
      <w:marRight w:val="0"/>
      <w:marTop w:val="0"/>
      <w:marBottom w:val="0"/>
      <w:divBdr>
        <w:top w:val="none" w:sz="0" w:space="0" w:color="auto"/>
        <w:left w:val="none" w:sz="0" w:space="0" w:color="auto"/>
        <w:bottom w:val="none" w:sz="0" w:space="0" w:color="auto"/>
        <w:right w:val="none" w:sz="0" w:space="0" w:color="auto"/>
      </w:divBdr>
    </w:div>
    <w:div w:id="780997337">
      <w:bodyDiv w:val="1"/>
      <w:marLeft w:val="0"/>
      <w:marRight w:val="0"/>
      <w:marTop w:val="0"/>
      <w:marBottom w:val="0"/>
      <w:divBdr>
        <w:top w:val="none" w:sz="0" w:space="0" w:color="auto"/>
        <w:left w:val="none" w:sz="0" w:space="0" w:color="auto"/>
        <w:bottom w:val="none" w:sz="0" w:space="0" w:color="auto"/>
        <w:right w:val="none" w:sz="0" w:space="0" w:color="auto"/>
      </w:divBdr>
    </w:div>
    <w:div w:id="873811133">
      <w:bodyDiv w:val="1"/>
      <w:marLeft w:val="0"/>
      <w:marRight w:val="0"/>
      <w:marTop w:val="0"/>
      <w:marBottom w:val="0"/>
      <w:divBdr>
        <w:top w:val="none" w:sz="0" w:space="0" w:color="auto"/>
        <w:left w:val="none" w:sz="0" w:space="0" w:color="auto"/>
        <w:bottom w:val="none" w:sz="0" w:space="0" w:color="auto"/>
        <w:right w:val="none" w:sz="0" w:space="0" w:color="auto"/>
      </w:divBdr>
    </w:div>
    <w:div w:id="929050340">
      <w:bodyDiv w:val="1"/>
      <w:marLeft w:val="0"/>
      <w:marRight w:val="0"/>
      <w:marTop w:val="0"/>
      <w:marBottom w:val="0"/>
      <w:divBdr>
        <w:top w:val="none" w:sz="0" w:space="0" w:color="auto"/>
        <w:left w:val="none" w:sz="0" w:space="0" w:color="auto"/>
        <w:bottom w:val="none" w:sz="0" w:space="0" w:color="auto"/>
        <w:right w:val="none" w:sz="0" w:space="0" w:color="auto"/>
      </w:divBdr>
    </w:div>
    <w:div w:id="1043602816">
      <w:bodyDiv w:val="1"/>
      <w:marLeft w:val="0"/>
      <w:marRight w:val="0"/>
      <w:marTop w:val="0"/>
      <w:marBottom w:val="0"/>
      <w:divBdr>
        <w:top w:val="none" w:sz="0" w:space="0" w:color="auto"/>
        <w:left w:val="none" w:sz="0" w:space="0" w:color="auto"/>
        <w:bottom w:val="none" w:sz="0" w:space="0" w:color="auto"/>
        <w:right w:val="none" w:sz="0" w:space="0" w:color="auto"/>
      </w:divBdr>
    </w:div>
    <w:div w:id="1174690154">
      <w:bodyDiv w:val="1"/>
      <w:marLeft w:val="0"/>
      <w:marRight w:val="0"/>
      <w:marTop w:val="0"/>
      <w:marBottom w:val="0"/>
      <w:divBdr>
        <w:top w:val="none" w:sz="0" w:space="0" w:color="auto"/>
        <w:left w:val="none" w:sz="0" w:space="0" w:color="auto"/>
        <w:bottom w:val="none" w:sz="0" w:space="0" w:color="auto"/>
        <w:right w:val="none" w:sz="0" w:space="0" w:color="auto"/>
      </w:divBdr>
    </w:div>
    <w:div w:id="1197308505">
      <w:bodyDiv w:val="1"/>
      <w:marLeft w:val="0"/>
      <w:marRight w:val="0"/>
      <w:marTop w:val="0"/>
      <w:marBottom w:val="0"/>
      <w:divBdr>
        <w:top w:val="none" w:sz="0" w:space="0" w:color="auto"/>
        <w:left w:val="none" w:sz="0" w:space="0" w:color="auto"/>
        <w:bottom w:val="none" w:sz="0" w:space="0" w:color="auto"/>
        <w:right w:val="none" w:sz="0" w:space="0" w:color="auto"/>
      </w:divBdr>
    </w:div>
    <w:div w:id="1257713791">
      <w:bodyDiv w:val="1"/>
      <w:marLeft w:val="0"/>
      <w:marRight w:val="0"/>
      <w:marTop w:val="0"/>
      <w:marBottom w:val="0"/>
      <w:divBdr>
        <w:top w:val="none" w:sz="0" w:space="0" w:color="auto"/>
        <w:left w:val="none" w:sz="0" w:space="0" w:color="auto"/>
        <w:bottom w:val="none" w:sz="0" w:space="0" w:color="auto"/>
        <w:right w:val="none" w:sz="0" w:space="0" w:color="auto"/>
      </w:divBdr>
    </w:div>
    <w:div w:id="1364676110">
      <w:bodyDiv w:val="1"/>
      <w:marLeft w:val="0"/>
      <w:marRight w:val="0"/>
      <w:marTop w:val="0"/>
      <w:marBottom w:val="0"/>
      <w:divBdr>
        <w:top w:val="none" w:sz="0" w:space="0" w:color="auto"/>
        <w:left w:val="none" w:sz="0" w:space="0" w:color="auto"/>
        <w:bottom w:val="none" w:sz="0" w:space="0" w:color="auto"/>
        <w:right w:val="none" w:sz="0" w:space="0" w:color="auto"/>
      </w:divBdr>
    </w:div>
    <w:div w:id="1379665152">
      <w:bodyDiv w:val="1"/>
      <w:marLeft w:val="0"/>
      <w:marRight w:val="0"/>
      <w:marTop w:val="0"/>
      <w:marBottom w:val="0"/>
      <w:divBdr>
        <w:top w:val="none" w:sz="0" w:space="0" w:color="auto"/>
        <w:left w:val="none" w:sz="0" w:space="0" w:color="auto"/>
        <w:bottom w:val="none" w:sz="0" w:space="0" w:color="auto"/>
        <w:right w:val="none" w:sz="0" w:space="0" w:color="auto"/>
      </w:divBdr>
    </w:div>
    <w:div w:id="1396127627">
      <w:bodyDiv w:val="1"/>
      <w:marLeft w:val="0"/>
      <w:marRight w:val="0"/>
      <w:marTop w:val="0"/>
      <w:marBottom w:val="0"/>
      <w:divBdr>
        <w:top w:val="none" w:sz="0" w:space="0" w:color="auto"/>
        <w:left w:val="none" w:sz="0" w:space="0" w:color="auto"/>
        <w:bottom w:val="none" w:sz="0" w:space="0" w:color="auto"/>
        <w:right w:val="none" w:sz="0" w:space="0" w:color="auto"/>
      </w:divBdr>
    </w:div>
    <w:div w:id="1418862817">
      <w:bodyDiv w:val="1"/>
      <w:marLeft w:val="0"/>
      <w:marRight w:val="0"/>
      <w:marTop w:val="0"/>
      <w:marBottom w:val="0"/>
      <w:divBdr>
        <w:top w:val="none" w:sz="0" w:space="0" w:color="auto"/>
        <w:left w:val="none" w:sz="0" w:space="0" w:color="auto"/>
        <w:bottom w:val="none" w:sz="0" w:space="0" w:color="auto"/>
        <w:right w:val="none" w:sz="0" w:space="0" w:color="auto"/>
      </w:divBdr>
    </w:div>
    <w:div w:id="1432319457">
      <w:bodyDiv w:val="1"/>
      <w:marLeft w:val="0"/>
      <w:marRight w:val="0"/>
      <w:marTop w:val="0"/>
      <w:marBottom w:val="0"/>
      <w:divBdr>
        <w:top w:val="none" w:sz="0" w:space="0" w:color="auto"/>
        <w:left w:val="none" w:sz="0" w:space="0" w:color="auto"/>
        <w:bottom w:val="none" w:sz="0" w:space="0" w:color="auto"/>
        <w:right w:val="none" w:sz="0" w:space="0" w:color="auto"/>
      </w:divBdr>
    </w:div>
    <w:div w:id="1550797926">
      <w:bodyDiv w:val="1"/>
      <w:marLeft w:val="0"/>
      <w:marRight w:val="0"/>
      <w:marTop w:val="0"/>
      <w:marBottom w:val="0"/>
      <w:divBdr>
        <w:top w:val="none" w:sz="0" w:space="0" w:color="auto"/>
        <w:left w:val="none" w:sz="0" w:space="0" w:color="auto"/>
        <w:bottom w:val="none" w:sz="0" w:space="0" w:color="auto"/>
        <w:right w:val="none" w:sz="0" w:space="0" w:color="auto"/>
      </w:divBdr>
    </w:div>
    <w:div w:id="1558593179">
      <w:bodyDiv w:val="1"/>
      <w:marLeft w:val="0"/>
      <w:marRight w:val="0"/>
      <w:marTop w:val="0"/>
      <w:marBottom w:val="0"/>
      <w:divBdr>
        <w:top w:val="none" w:sz="0" w:space="0" w:color="auto"/>
        <w:left w:val="none" w:sz="0" w:space="0" w:color="auto"/>
        <w:bottom w:val="none" w:sz="0" w:space="0" w:color="auto"/>
        <w:right w:val="none" w:sz="0" w:space="0" w:color="auto"/>
      </w:divBdr>
    </w:div>
    <w:div w:id="1566837987">
      <w:bodyDiv w:val="1"/>
      <w:marLeft w:val="0"/>
      <w:marRight w:val="0"/>
      <w:marTop w:val="0"/>
      <w:marBottom w:val="0"/>
      <w:divBdr>
        <w:top w:val="none" w:sz="0" w:space="0" w:color="auto"/>
        <w:left w:val="none" w:sz="0" w:space="0" w:color="auto"/>
        <w:bottom w:val="none" w:sz="0" w:space="0" w:color="auto"/>
        <w:right w:val="none" w:sz="0" w:space="0" w:color="auto"/>
      </w:divBdr>
    </w:div>
    <w:div w:id="1599948814">
      <w:bodyDiv w:val="1"/>
      <w:marLeft w:val="0"/>
      <w:marRight w:val="0"/>
      <w:marTop w:val="0"/>
      <w:marBottom w:val="0"/>
      <w:divBdr>
        <w:top w:val="none" w:sz="0" w:space="0" w:color="auto"/>
        <w:left w:val="none" w:sz="0" w:space="0" w:color="auto"/>
        <w:bottom w:val="none" w:sz="0" w:space="0" w:color="auto"/>
        <w:right w:val="none" w:sz="0" w:space="0" w:color="auto"/>
      </w:divBdr>
    </w:div>
    <w:div w:id="1633554721">
      <w:bodyDiv w:val="1"/>
      <w:marLeft w:val="0"/>
      <w:marRight w:val="0"/>
      <w:marTop w:val="0"/>
      <w:marBottom w:val="0"/>
      <w:divBdr>
        <w:top w:val="none" w:sz="0" w:space="0" w:color="auto"/>
        <w:left w:val="none" w:sz="0" w:space="0" w:color="auto"/>
        <w:bottom w:val="none" w:sz="0" w:space="0" w:color="auto"/>
        <w:right w:val="none" w:sz="0" w:space="0" w:color="auto"/>
      </w:divBdr>
    </w:div>
    <w:div w:id="1639993498">
      <w:bodyDiv w:val="1"/>
      <w:marLeft w:val="0"/>
      <w:marRight w:val="0"/>
      <w:marTop w:val="0"/>
      <w:marBottom w:val="0"/>
      <w:divBdr>
        <w:top w:val="none" w:sz="0" w:space="0" w:color="auto"/>
        <w:left w:val="none" w:sz="0" w:space="0" w:color="auto"/>
        <w:bottom w:val="none" w:sz="0" w:space="0" w:color="auto"/>
        <w:right w:val="none" w:sz="0" w:space="0" w:color="auto"/>
      </w:divBdr>
    </w:div>
    <w:div w:id="1681538840">
      <w:bodyDiv w:val="1"/>
      <w:marLeft w:val="0"/>
      <w:marRight w:val="0"/>
      <w:marTop w:val="0"/>
      <w:marBottom w:val="0"/>
      <w:divBdr>
        <w:top w:val="none" w:sz="0" w:space="0" w:color="auto"/>
        <w:left w:val="none" w:sz="0" w:space="0" w:color="auto"/>
        <w:bottom w:val="none" w:sz="0" w:space="0" w:color="auto"/>
        <w:right w:val="none" w:sz="0" w:space="0" w:color="auto"/>
      </w:divBdr>
    </w:div>
    <w:div w:id="1717967767">
      <w:bodyDiv w:val="1"/>
      <w:marLeft w:val="0"/>
      <w:marRight w:val="0"/>
      <w:marTop w:val="0"/>
      <w:marBottom w:val="0"/>
      <w:divBdr>
        <w:top w:val="none" w:sz="0" w:space="0" w:color="auto"/>
        <w:left w:val="none" w:sz="0" w:space="0" w:color="auto"/>
        <w:bottom w:val="none" w:sz="0" w:space="0" w:color="auto"/>
        <w:right w:val="none" w:sz="0" w:space="0" w:color="auto"/>
      </w:divBdr>
    </w:div>
    <w:div w:id="1756047872">
      <w:bodyDiv w:val="1"/>
      <w:marLeft w:val="0"/>
      <w:marRight w:val="0"/>
      <w:marTop w:val="0"/>
      <w:marBottom w:val="0"/>
      <w:divBdr>
        <w:top w:val="none" w:sz="0" w:space="0" w:color="auto"/>
        <w:left w:val="none" w:sz="0" w:space="0" w:color="auto"/>
        <w:bottom w:val="none" w:sz="0" w:space="0" w:color="auto"/>
        <w:right w:val="none" w:sz="0" w:space="0" w:color="auto"/>
      </w:divBdr>
    </w:div>
    <w:div w:id="1775973730">
      <w:bodyDiv w:val="1"/>
      <w:marLeft w:val="0"/>
      <w:marRight w:val="0"/>
      <w:marTop w:val="0"/>
      <w:marBottom w:val="0"/>
      <w:divBdr>
        <w:top w:val="none" w:sz="0" w:space="0" w:color="auto"/>
        <w:left w:val="none" w:sz="0" w:space="0" w:color="auto"/>
        <w:bottom w:val="none" w:sz="0" w:space="0" w:color="auto"/>
        <w:right w:val="none" w:sz="0" w:space="0" w:color="auto"/>
      </w:divBdr>
    </w:div>
    <w:div w:id="1892184815">
      <w:bodyDiv w:val="1"/>
      <w:marLeft w:val="0"/>
      <w:marRight w:val="0"/>
      <w:marTop w:val="0"/>
      <w:marBottom w:val="0"/>
      <w:divBdr>
        <w:top w:val="none" w:sz="0" w:space="0" w:color="auto"/>
        <w:left w:val="none" w:sz="0" w:space="0" w:color="auto"/>
        <w:bottom w:val="none" w:sz="0" w:space="0" w:color="auto"/>
        <w:right w:val="none" w:sz="0" w:space="0" w:color="auto"/>
      </w:divBdr>
    </w:div>
    <w:div w:id="1897356944">
      <w:bodyDiv w:val="1"/>
      <w:marLeft w:val="0"/>
      <w:marRight w:val="0"/>
      <w:marTop w:val="0"/>
      <w:marBottom w:val="0"/>
      <w:divBdr>
        <w:top w:val="none" w:sz="0" w:space="0" w:color="auto"/>
        <w:left w:val="none" w:sz="0" w:space="0" w:color="auto"/>
        <w:bottom w:val="none" w:sz="0" w:space="0" w:color="auto"/>
        <w:right w:val="none" w:sz="0" w:space="0" w:color="auto"/>
      </w:divBdr>
    </w:div>
    <w:div w:id="1929195403">
      <w:bodyDiv w:val="1"/>
      <w:marLeft w:val="0"/>
      <w:marRight w:val="0"/>
      <w:marTop w:val="0"/>
      <w:marBottom w:val="0"/>
      <w:divBdr>
        <w:top w:val="none" w:sz="0" w:space="0" w:color="auto"/>
        <w:left w:val="none" w:sz="0" w:space="0" w:color="auto"/>
        <w:bottom w:val="none" w:sz="0" w:space="0" w:color="auto"/>
        <w:right w:val="none" w:sz="0" w:space="0" w:color="auto"/>
      </w:divBdr>
    </w:div>
    <w:div w:id="1949503687">
      <w:bodyDiv w:val="1"/>
      <w:marLeft w:val="0"/>
      <w:marRight w:val="0"/>
      <w:marTop w:val="0"/>
      <w:marBottom w:val="0"/>
      <w:divBdr>
        <w:top w:val="none" w:sz="0" w:space="0" w:color="auto"/>
        <w:left w:val="none" w:sz="0" w:space="0" w:color="auto"/>
        <w:bottom w:val="none" w:sz="0" w:space="0" w:color="auto"/>
        <w:right w:val="none" w:sz="0" w:space="0" w:color="auto"/>
      </w:divBdr>
    </w:div>
    <w:div w:id="2018533879">
      <w:bodyDiv w:val="1"/>
      <w:marLeft w:val="0"/>
      <w:marRight w:val="0"/>
      <w:marTop w:val="0"/>
      <w:marBottom w:val="0"/>
      <w:divBdr>
        <w:top w:val="none" w:sz="0" w:space="0" w:color="auto"/>
        <w:left w:val="none" w:sz="0" w:space="0" w:color="auto"/>
        <w:bottom w:val="none" w:sz="0" w:space="0" w:color="auto"/>
        <w:right w:val="none" w:sz="0" w:space="0" w:color="auto"/>
      </w:divBdr>
    </w:div>
    <w:div w:id="2062053383">
      <w:bodyDiv w:val="1"/>
      <w:marLeft w:val="0"/>
      <w:marRight w:val="0"/>
      <w:marTop w:val="0"/>
      <w:marBottom w:val="0"/>
      <w:divBdr>
        <w:top w:val="none" w:sz="0" w:space="0" w:color="auto"/>
        <w:left w:val="none" w:sz="0" w:space="0" w:color="auto"/>
        <w:bottom w:val="none" w:sz="0" w:space="0" w:color="auto"/>
        <w:right w:val="none" w:sz="0" w:space="0" w:color="auto"/>
      </w:divBdr>
    </w:div>
    <w:div w:id="21222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Microsoft_Excel_97-2003_Worksheet.xls"/><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4BC4F3007E1B48B8012D8340583515" ma:contentTypeVersion="6" ma:contentTypeDescription="Create a new document." ma:contentTypeScope="" ma:versionID="67a677b4fc367cfd5548cddea81abae4">
  <xsd:schema xmlns:xsd="http://www.w3.org/2001/XMLSchema" xmlns:xs="http://www.w3.org/2001/XMLSchema" xmlns:p="http://schemas.microsoft.com/office/2006/metadata/properties" xmlns:ns2="55a0402f-9b15-40cf-8a54-0ec3edbad950" xmlns:ns3="314c7fc3-6ede-4996-8bf6-5494c549c4a7" targetNamespace="http://schemas.microsoft.com/office/2006/metadata/properties" ma:root="true" ma:fieldsID="14cdc51b16f8ec61123dea51c86a7e34" ns2:_="" ns3:_="">
    <xsd:import namespace="55a0402f-9b15-40cf-8a54-0ec3edbad950"/>
    <xsd:import namespace="314c7fc3-6ede-4996-8bf6-5494c549c4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0402f-9b15-40cf-8a54-0ec3edbad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4c7fc3-6ede-4996-8bf6-5494c549c4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863B4-F3B6-4D7F-AE20-818992D82232}">
  <ds:schemaRefs>
    <ds:schemaRef ds:uri="http://schemas.openxmlformats.org/officeDocument/2006/bibliography"/>
  </ds:schemaRefs>
</ds:datastoreItem>
</file>

<file path=customXml/itemProps2.xml><?xml version="1.0" encoding="utf-8"?>
<ds:datastoreItem xmlns:ds="http://schemas.openxmlformats.org/officeDocument/2006/customXml" ds:itemID="{DA6BC187-B3D4-4F10-9C28-9063883B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0402f-9b15-40cf-8a54-0ec3edbad950"/>
    <ds:schemaRef ds:uri="314c7fc3-6ede-4996-8bf6-5494c549c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F2239-8E05-465A-9D95-22EF682FA97B}">
  <ds:schemaRefs>
    <ds:schemaRef ds:uri="http://schemas.microsoft.com/sharepoint/v3/contenttype/forms"/>
  </ds:schemaRefs>
</ds:datastoreItem>
</file>

<file path=customXml/itemProps4.xml><?xml version="1.0" encoding="utf-8"?>
<ds:datastoreItem xmlns:ds="http://schemas.openxmlformats.org/officeDocument/2006/customXml" ds:itemID="{22E984D9-9355-4A40-B3E6-1FF64D241E6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4073</Words>
  <Characters>23624</Characters>
  <Application>Microsoft Office Word</Application>
  <DocSecurity>0</DocSecurity>
  <Lines>196</Lines>
  <Paragraphs>55</Paragraphs>
  <ScaleCrop>false</ScaleCrop>
  <Company/>
  <LinksUpToDate>false</LinksUpToDate>
  <CharactersWithSpaces>27642</CharactersWithSpaces>
  <SharedDoc>false</SharedDoc>
  <HLinks>
    <vt:vector size="132" baseType="variant">
      <vt:variant>
        <vt:i4>1376305</vt:i4>
      </vt:variant>
      <vt:variant>
        <vt:i4>128</vt:i4>
      </vt:variant>
      <vt:variant>
        <vt:i4>0</vt:i4>
      </vt:variant>
      <vt:variant>
        <vt:i4>5</vt:i4>
      </vt:variant>
      <vt:variant>
        <vt:lpwstr/>
      </vt:variant>
      <vt:variant>
        <vt:lpwstr>_Toc113527111</vt:lpwstr>
      </vt:variant>
      <vt:variant>
        <vt:i4>1376305</vt:i4>
      </vt:variant>
      <vt:variant>
        <vt:i4>122</vt:i4>
      </vt:variant>
      <vt:variant>
        <vt:i4>0</vt:i4>
      </vt:variant>
      <vt:variant>
        <vt:i4>5</vt:i4>
      </vt:variant>
      <vt:variant>
        <vt:lpwstr/>
      </vt:variant>
      <vt:variant>
        <vt:lpwstr>_Toc113527110</vt:lpwstr>
      </vt:variant>
      <vt:variant>
        <vt:i4>1310769</vt:i4>
      </vt:variant>
      <vt:variant>
        <vt:i4>116</vt:i4>
      </vt:variant>
      <vt:variant>
        <vt:i4>0</vt:i4>
      </vt:variant>
      <vt:variant>
        <vt:i4>5</vt:i4>
      </vt:variant>
      <vt:variant>
        <vt:lpwstr/>
      </vt:variant>
      <vt:variant>
        <vt:lpwstr>_Toc113527109</vt:lpwstr>
      </vt:variant>
      <vt:variant>
        <vt:i4>1310769</vt:i4>
      </vt:variant>
      <vt:variant>
        <vt:i4>110</vt:i4>
      </vt:variant>
      <vt:variant>
        <vt:i4>0</vt:i4>
      </vt:variant>
      <vt:variant>
        <vt:i4>5</vt:i4>
      </vt:variant>
      <vt:variant>
        <vt:lpwstr/>
      </vt:variant>
      <vt:variant>
        <vt:lpwstr>_Toc113527108</vt:lpwstr>
      </vt:variant>
      <vt:variant>
        <vt:i4>1310769</vt:i4>
      </vt:variant>
      <vt:variant>
        <vt:i4>104</vt:i4>
      </vt:variant>
      <vt:variant>
        <vt:i4>0</vt:i4>
      </vt:variant>
      <vt:variant>
        <vt:i4>5</vt:i4>
      </vt:variant>
      <vt:variant>
        <vt:lpwstr/>
      </vt:variant>
      <vt:variant>
        <vt:lpwstr>_Toc113527107</vt:lpwstr>
      </vt:variant>
      <vt:variant>
        <vt:i4>1310769</vt:i4>
      </vt:variant>
      <vt:variant>
        <vt:i4>98</vt:i4>
      </vt:variant>
      <vt:variant>
        <vt:i4>0</vt:i4>
      </vt:variant>
      <vt:variant>
        <vt:i4>5</vt:i4>
      </vt:variant>
      <vt:variant>
        <vt:lpwstr/>
      </vt:variant>
      <vt:variant>
        <vt:lpwstr>_Toc113527106</vt:lpwstr>
      </vt:variant>
      <vt:variant>
        <vt:i4>1310769</vt:i4>
      </vt:variant>
      <vt:variant>
        <vt:i4>92</vt:i4>
      </vt:variant>
      <vt:variant>
        <vt:i4>0</vt:i4>
      </vt:variant>
      <vt:variant>
        <vt:i4>5</vt:i4>
      </vt:variant>
      <vt:variant>
        <vt:lpwstr/>
      </vt:variant>
      <vt:variant>
        <vt:lpwstr>_Toc113527105</vt:lpwstr>
      </vt:variant>
      <vt:variant>
        <vt:i4>1310769</vt:i4>
      </vt:variant>
      <vt:variant>
        <vt:i4>86</vt:i4>
      </vt:variant>
      <vt:variant>
        <vt:i4>0</vt:i4>
      </vt:variant>
      <vt:variant>
        <vt:i4>5</vt:i4>
      </vt:variant>
      <vt:variant>
        <vt:lpwstr/>
      </vt:variant>
      <vt:variant>
        <vt:lpwstr>_Toc113527104</vt:lpwstr>
      </vt:variant>
      <vt:variant>
        <vt:i4>1900592</vt:i4>
      </vt:variant>
      <vt:variant>
        <vt:i4>80</vt:i4>
      </vt:variant>
      <vt:variant>
        <vt:i4>0</vt:i4>
      </vt:variant>
      <vt:variant>
        <vt:i4>5</vt:i4>
      </vt:variant>
      <vt:variant>
        <vt:lpwstr/>
      </vt:variant>
      <vt:variant>
        <vt:lpwstr>_Toc113527099</vt:lpwstr>
      </vt:variant>
      <vt:variant>
        <vt:i4>1900592</vt:i4>
      </vt:variant>
      <vt:variant>
        <vt:i4>74</vt:i4>
      </vt:variant>
      <vt:variant>
        <vt:i4>0</vt:i4>
      </vt:variant>
      <vt:variant>
        <vt:i4>5</vt:i4>
      </vt:variant>
      <vt:variant>
        <vt:lpwstr/>
      </vt:variant>
      <vt:variant>
        <vt:lpwstr>_Toc113527095</vt:lpwstr>
      </vt:variant>
      <vt:variant>
        <vt:i4>1900592</vt:i4>
      </vt:variant>
      <vt:variant>
        <vt:i4>68</vt:i4>
      </vt:variant>
      <vt:variant>
        <vt:i4>0</vt:i4>
      </vt:variant>
      <vt:variant>
        <vt:i4>5</vt:i4>
      </vt:variant>
      <vt:variant>
        <vt:lpwstr/>
      </vt:variant>
      <vt:variant>
        <vt:lpwstr>_Toc113527094</vt:lpwstr>
      </vt:variant>
      <vt:variant>
        <vt:i4>1900592</vt:i4>
      </vt:variant>
      <vt:variant>
        <vt:i4>62</vt:i4>
      </vt:variant>
      <vt:variant>
        <vt:i4>0</vt:i4>
      </vt:variant>
      <vt:variant>
        <vt:i4>5</vt:i4>
      </vt:variant>
      <vt:variant>
        <vt:lpwstr/>
      </vt:variant>
      <vt:variant>
        <vt:lpwstr>_Toc113527093</vt:lpwstr>
      </vt:variant>
      <vt:variant>
        <vt:i4>1900592</vt:i4>
      </vt:variant>
      <vt:variant>
        <vt:i4>56</vt:i4>
      </vt:variant>
      <vt:variant>
        <vt:i4>0</vt:i4>
      </vt:variant>
      <vt:variant>
        <vt:i4>5</vt:i4>
      </vt:variant>
      <vt:variant>
        <vt:lpwstr/>
      </vt:variant>
      <vt:variant>
        <vt:lpwstr>_Toc113527092</vt:lpwstr>
      </vt:variant>
      <vt:variant>
        <vt:i4>1900592</vt:i4>
      </vt:variant>
      <vt:variant>
        <vt:i4>50</vt:i4>
      </vt:variant>
      <vt:variant>
        <vt:i4>0</vt:i4>
      </vt:variant>
      <vt:variant>
        <vt:i4>5</vt:i4>
      </vt:variant>
      <vt:variant>
        <vt:lpwstr/>
      </vt:variant>
      <vt:variant>
        <vt:lpwstr>_Toc113527091</vt:lpwstr>
      </vt:variant>
      <vt:variant>
        <vt:i4>1900592</vt:i4>
      </vt:variant>
      <vt:variant>
        <vt:i4>44</vt:i4>
      </vt:variant>
      <vt:variant>
        <vt:i4>0</vt:i4>
      </vt:variant>
      <vt:variant>
        <vt:i4>5</vt:i4>
      </vt:variant>
      <vt:variant>
        <vt:lpwstr/>
      </vt:variant>
      <vt:variant>
        <vt:lpwstr>_Toc113527090</vt:lpwstr>
      </vt:variant>
      <vt:variant>
        <vt:i4>1835056</vt:i4>
      </vt:variant>
      <vt:variant>
        <vt:i4>38</vt:i4>
      </vt:variant>
      <vt:variant>
        <vt:i4>0</vt:i4>
      </vt:variant>
      <vt:variant>
        <vt:i4>5</vt:i4>
      </vt:variant>
      <vt:variant>
        <vt:lpwstr/>
      </vt:variant>
      <vt:variant>
        <vt:lpwstr>_Toc113527089</vt:lpwstr>
      </vt:variant>
      <vt:variant>
        <vt:i4>1835056</vt:i4>
      </vt:variant>
      <vt:variant>
        <vt:i4>32</vt:i4>
      </vt:variant>
      <vt:variant>
        <vt:i4>0</vt:i4>
      </vt:variant>
      <vt:variant>
        <vt:i4>5</vt:i4>
      </vt:variant>
      <vt:variant>
        <vt:lpwstr/>
      </vt:variant>
      <vt:variant>
        <vt:lpwstr>_Toc113527088</vt:lpwstr>
      </vt:variant>
      <vt:variant>
        <vt:i4>1835056</vt:i4>
      </vt:variant>
      <vt:variant>
        <vt:i4>26</vt:i4>
      </vt:variant>
      <vt:variant>
        <vt:i4>0</vt:i4>
      </vt:variant>
      <vt:variant>
        <vt:i4>5</vt:i4>
      </vt:variant>
      <vt:variant>
        <vt:lpwstr/>
      </vt:variant>
      <vt:variant>
        <vt:lpwstr>_Toc113527087</vt:lpwstr>
      </vt:variant>
      <vt:variant>
        <vt:i4>1835056</vt:i4>
      </vt:variant>
      <vt:variant>
        <vt:i4>20</vt:i4>
      </vt:variant>
      <vt:variant>
        <vt:i4>0</vt:i4>
      </vt:variant>
      <vt:variant>
        <vt:i4>5</vt:i4>
      </vt:variant>
      <vt:variant>
        <vt:lpwstr/>
      </vt:variant>
      <vt:variant>
        <vt:lpwstr>_Toc113527086</vt:lpwstr>
      </vt:variant>
      <vt:variant>
        <vt:i4>1835056</vt:i4>
      </vt:variant>
      <vt:variant>
        <vt:i4>14</vt:i4>
      </vt:variant>
      <vt:variant>
        <vt:i4>0</vt:i4>
      </vt:variant>
      <vt:variant>
        <vt:i4>5</vt:i4>
      </vt:variant>
      <vt:variant>
        <vt:lpwstr/>
      </vt:variant>
      <vt:variant>
        <vt:lpwstr>_Toc113527085</vt:lpwstr>
      </vt:variant>
      <vt:variant>
        <vt:i4>1835056</vt:i4>
      </vt:variant>
      <vt:variant>
        <vt:i4>8</vt:i4>
      </vt:variant>
      <vt:variant>
        <vt:i4>0</vt:i4>
      </vt:variant>
      <vt:variant>
        <vt:i4>5</vt:i4>
      </vt:variant>
      <vt:variant>
        <vt:lpwstr/>
      </vt:variant>
      <vt:variant>
        <vt:lpwstr>_Toc113527084</vt:lpwstr>
      </vt:variant>
      <vt:variant>
        <vt:i4>1835056</vt:i4>
      </vt:variant>
      <vt:variant>
        <vt:i4>2</vt:i4>
      </vt:variant>
      <vt:variant>
        <vt:i4>0</vt:i4>
      </vt:variant>
      <vt:variant>
        <vt:i4>5</vt:i4>
      </vt:variant>
      <vt:variant>
        <vt:lpwstr/>
      </vt:variant>
      <vt:variant>
        <vt:lpwstr>_Toc113527083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Veera Zimareva</dc:creator>
  <cp:keywords/>
  <dc:description/>
  <cp:lastModifiedBy>Anna Nilova</cp:lastModifiedBy>
  <cp:revision>3</cp:revision>
  <dcterms:created xsi:type="dcterms:W3CDTF">2025-10-01T12:17:00Z</dcterms:created>
  <dcterms:modified xsi:type="dcterms:W3CDTF">2025-10-01T12:20:00Z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0x010100BB4BC4F3007E1B48B8012D8340583515</vt:lpwstr>
  </property>
</Properties>
</file>