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1AC22" w14:textId="611A0F41" w:rsidR="00AD079A" w:rsidRDefault="00AD079A" w:rsidP="00D31B3F">
      <w:pPr>
        <w:jc w:val="both"/>
        <w:rPr>
          <w:rFonts w:cs="Arial"/>
          <w:szCs w:val="24"/>
        </w:rPr>
      </w:pPr>
    </w:p>
    <w:p w14:paraId="3FC8249A" w14:textId="7C3108AD" w:rsidR="005D2583" w:rsidRDefault="005D2583" w:rsidP="00D31B3F">
      <w:pPr>
        <w:jc w:val="both"/>
        <w:rPr>
          <w:rFonts w:cs="Arial"/>
          <w:szCs w:val="24"/>
        </w:rPr>
      </w:pPr>
    </w:p>
    <w:p w14:paraId="0026C1CC" w14:textId="77777777" w:rsidR="005D2583" w:rsidRDefault="005D2583" w:rsidP="00D31B3F">
      <w:pPr>
        <w:jc w:val="both"/>
        <w:rPr>
          <w:rFonts w:cs="Arial"/>
          <w:szCs w:val="24"/>
        </w:rPr>
      </w:pPr>
    </w:p>
    <w:p w14:paraId="248CFC21" w14:textId="77777777" w:rsidR="00AD079A" w:rsidRDefault="00AD079A" w:rsidP="00D31B3F">
      <w:pPr>
        <w:jc w:val="both"/>
        <w:rPr>
          <w:rFonts w:cs="Arial"/>
          <w:szCs w:val="24"/>
        </w:rPr>
      </w:pPr>
    </w:p>
    <w:p w14:paraId="6496C81A" w14:textId="71354B0C" w:rsidR="00D31B3F" w:rsidRPr="006A335A" w:rsidRDefault="00D31B3F" w:rsidP="00D31B3F">
      <w:pPr>
        <w:jc w:val="both"/>
        <w:rPr>
          <w:rFonts w:cs="Arial"/>
          <w:szCs w:val="24"/>
        </w:rPr>
      </w:pPr>
      <w:r>
        <w:rPr>
          <w:rFonts w:cs="Arial"/>
          <w:szCs w:val="24"/>
        </w:rPr>
        <w:t>Indrek Oden</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 xml:space="preserve">           </w:t>
      </w:r>
    </w:p>
    <w:p w14:paraId="07878A81" w14:textId="6C34C555" w:rsidR="00D31B3F" w:rsidRPr="006A335A" w:rsidRDefault="00D31B3F" w:rsidP="00D31B3F">
      <w:pPr>
        <w:jc w:val="both"/>
        <w:rPr>
          <w:rFonts w:cs="Arial"/>
          <w:szCs w:val="24"/>
        </w:rPr>
      </w:pPr>
      <w:proofErr w:type="spellStart"/>
      <w:r w:rsidRPr="006A335A">
        <w:rPr>
          <w:rFonts w:cs="Arial"/>
          <w:szCs w:val="24"/>
        </w:rPr>
        <w:t>Roadplan</w:t>
      </w:r>
      <w:proofErr w:type="spellEnd"/>
      <w:r w:rsidRPr="006A335A">
        <w:rPr>
          <w:rFonts w:cs="Arial"/>
          <w:szCs w:val="24"/>
        </w:rPr>
        <w:t xml:space="preserve"> OÜ</w:t>
      </w:r>
      <w:r w:rsidRPr="006A335A">
        <w:rPr>
          <w:rFonts w:cs="Arial"/>
          <w:szCs w:val="24"/>
        </w:rPr>
        <w:tab/>
      </w:r>
      <w:r w:rsidRPr="006A335A">
        <w:rPr>
          <w:rFonts w:cs="Arial"/>
          <w:szCs w:val="24"/>
        </w:rPr>
        <w:tab/>
      </w:r>
      <w:r w:rsidRPr="006A335A">
        <w:rPr>
          <w:rFonts w:cs="Arial"/>
          <w:szCs w:val="24"/>
        </w:rPr>
        <w:tab/>
      </w:r>
      <w:r w:rsidRPr="006A335A">
        <w:rPr>
          <w:rFonts w:cs="Arial"/>
          <w:szCs w:val="24"/>
        </w:rPr>
        <w:tab/>
      </w:r>
      <w:r w:rsidR="00AD079A">
        <w:rPr>
          <w:rFonts w:cs="Arial"/>
          <w:szCs w:val="24"/>
        </w:rPr>
        <w:t xml:space="preserve">    Teie 15.07</w:t>
      </w:r>
      <w:r w:rsidR="00AD079A" w:rsidRPr="006A335A">
        <w:rPr>
          <w:rFonts w:cs="Arial"/>
          <w:szCs w:val="24"/>
        </w:rPr>
        <w:t>.202</w:t>
      </w:r>
      <w:r w:rsidR="00AD079A">
        <w:rPr>
          <w:rFonts w:cs="Arial"/>
          <w:szCs w:val="24"/>
        </w:rPr>
        <w:t>1</w:t>
      </w:r>
      <w:r w:rsidRPr="006A335A">
        <w:rPr>
          <w:rFonts w:cs="Arial"/>
          <w:szCs w:val="24"/>
        </w:rPr>
        <w:tab/>
      </w:r>
    </w:p>
    <w:p w14:paraId="75D93068" w14:textId="77777777" w:rsidR="00D31B3F" w:rsidRPr="006A335A" w:rsidRDefault="00D31B3F" w:rsidP="00D31B3F">
      <w:pPr>
        <w:jc w:val="both"/>
        <w:rPr>
          <w:rFonts w:cs="Arial"/>
          <w:szCs w:val="24"/>
        </w:rPr>
      </w:pPr>
      <w:r w:rsidRPr="006A335A">
        <w:rPr>
          <w:rFonts w:cs="Arial"/>
          <w:szCs w:val="24"/>
        </w:rPr>
        <w:t>Tiigi tn 78</w:t>
      </w:r>
      <w:r w:rsidRPr="006A335A">
        <w:rPr>
          <w:rFonts w:cs="Arial"/>
          <w:szCs w:val="24"/>
        </w:rPr>
        <w:tab/>
      </w:r>
      <w:r w:rsidRPr="006A335A">
        <w:rPr>
          <w:rFonts w:cs="Arial"/>
          <w:szCs w:val="24"/>
        </w:rPr>
        <w:tab/>
      </w:r>
      <w:r w:rsidRPr="006A335A">
        <w:rPr>
          <w:rFonts w:cs="Arial"/>
          <w:szCs w:val="24"/>
        </w:rPr>
        <w:tab/>
      </w:r>
      <w:r w:rsidRPr="006A335A">
        <w:rPr>
          <w:rFonts w:cs="Arial"/>
          <w:szCs w:val="24"/>
        </w:rPr>
        <w:tab/>
      </w:r>
      <w:r w:rsidRPr="006A335A">
        <w:rPr>
          <w:rFonts w:cs="Arial"/>
          <w:szCs w:val="24"/>
        </w:rPr>
        <w:tab/>
      </w:r>
    </w:p>
    <w:p w14:paraId="2822F2CE" w14:textId="6B8C6158" w:rsidR="00D31B3F" w:rsidRDefault="00D31B3F" w:rsidP="00D31B3F">
      <w:pPr>
        <w:jc w:val="both"/>
        <w:rPr>
          <w:rFonts w:cs="Arial"/>
          <w:szCs w:val="24"/>
        </w:rPr>
      </w:pPr>
      <w:r w:rsidRPr="006A335A">
        <w:rPr>
          <w:rFonts w:cs="Arial"/>
          <w:szCs w:val="24"/>
        </w:rPr>
        <w:t>50410 Tartu</w:t>
      </w:r>
      <w:r w:rsidRPr="006A335A">
        <w:rPr>
          <w:rFonts w:cs="Arial"/>
          <w:szCs w:val="24"/>
        </w:rPr>
        <w:tab/>
      </w:r>
      <w:r w:rsidRPr="006A335A">
        <w:rPr>
          <w:rFonts w:cs="Arial"/>
          <w:szCs w:val="24"/>
        </w:rPr>
        <w:tab/>
      </w:r>
      <w:r w:rsidRPr="006A335A">
        <w:rPr>
          <w:rFonts w:cs="Arial"/>
          <w:szCs w:val="24"/>
        </w:rPr>
        <w:tab/>
      </w:r>
      <w:r w:rsidRPr="006A335A">
        <w:rPr>
          <w:rFonts w:cs="Arial"/>
          <w:szCs w:val="24"/>
        </w:rPr>
        <w:tab/>
      </w:r>
      <w:r w:rsidRPr="006A335A">
        <w:rPr>
          <w:rFonts w:cs="Arial"/>
          <w:szCs w:val="24"/>
        </w:rPr>
        <w:tab/>
      </w:r>
      <w:r w:rsidR="00E05274">
        <w:rPr>
          <w:rFonts w:cs="Arial"/>
          <w:szCs w:val="24"/>
        </w:rPr>
        <w:t xml:space="preserve">    </w:t>
      </w:r>
      <w:r w:rsidRPr="006A335A">
        <w:rPr>
          <w:rFonts w:cs="Arial"/>
          <w:szCs w:val="24"/>
        </w:rPr>
        <w:t>Meie ku</w:t>
      </w:r>
      <w:r>
        <w:rPr>
          <w:rFonts w:cs="Arial"/>
          <w:szCs w:val="24"/>
        </w:rPr>
        <w:t>upäev digiallkirjas nr 13-8/4280-3</w:t>
      </w:r>
    </w:p>
    <w:p w14:paraId="5FC98766" w14:textId="77777777" w:rsidR="00D31B3F" w:rsidRPr="00817BEE" w:rsidRDefault="00A45885" w:rsidP="00D31B3F">
      <w:pPr>
        <w:jc w:val="both"/>
        <w:rPr>
          <w:rFonts w:cs="Arial"/>
          <w:szCs w:val="24"/>
        </w:rPr>
      </w:pPr>
      <w:hyperlink r:id="rId8" w:history="1">
        <w:r w:rsidR="00D31B3F" w:rsidRPr="00817BEE">
          <w:rPr>
            <w:rFonts w:cs="Arial"/>
            <w:szCs w:val="24"/>
          </w:rPr>
          <w:t>indrek@roadplan.ee</w:t>
        </w:r>
      </w:hyperlink>
      <w:r w:rsidR="00D31B3F" w:rsidRPr="00817BEE">
        <w:rPr>
          <w:rFonts w:cs="Arial"/>
          <w:szCs w:val="24"/>
        </w:rPr>
        <w:tab/>
      </w:r>
    </w:p>
    <w:p w14:paraId="515C4798" w14:textId="77777777" w:rsidR="00D31B3F" w:rsidRPr="006A335A" w:rsidRDefault="00D31B3F" w:rsidP="00D31B3F">
      <w:pPr>
        <w:spacing w:line="259" w:lineRule="auto"/>
      </w:pPr>
    </w:p>
    <w:p w14:paraId="5DE59B54" w14:textId="77777777" w:rsidR="00AD079A" w:rsidRDefault="00AD079A" w:rsidP="00D31B3F">
      <w:pPr>
        <w:jc w:val="both"/>
        <w:rPr>
          <w:rFonts w:cs="Arial"/>
          <w:b/>
          <w:szCs w:val="24"/>
        </w:rPr>
      </w:pPr>
    </w:p>
    <w:p w14:paraId="293FF0DE" w14:textId="77777777" w:rsidR="00314CD4" w:rsidRDefault="00314CD4" w:rsidP="00D31B3F">
      <w:pPr>
        <w:jc w:val="both"/>
        <w:rPr>
          <w:rFonts w:cs="Arial"/>
          <w:b/>
          <w:szCs w:val="24"/>
        </w:rPr>
      </w:pPr>
    </w:p>
    <w:p w14:paraId="5C336F81" w14:textId="3E24EA5E" w:rsidR="00D31B3F" w:rsidRDefault="00D31B3F" w:rsidP="00D31B3F">
      <w:pPr>
        <w:jc w:val="both"/>
        <w:rPr>
          <w:rFonts w:cs="Arial"/>
          <w:b/>
          <w:szCs w:val="24"/>
        </w:rPr>
      </w:pPr>
      <w:r>
        <w:rPr>
          <w:rFonts w:cs="Arial"/>
          <w:b/>
          <w:szCs w:val="24"/>
        </w:rPr>
        <w:t>Riigitee 11 Tallinna ringtee km 34,0-38,0 Valingu-Keila lõi</w:t>
      </w:r>
      <w:r w:rsidR="004F68EF">
        <w:rPr>
          <w:rFonts w:cs="Arial"/>
          <w:b/>
          <w:szCs w:val="24"/>
        </w:rPr>
        <w:t>k</w:t>
      </w:r>
      <w:r>
        <w:rPr>
          <w:rFonts w:cs="Arial"/>
          <w:b/>
          <w:szCs w:val="24"/>
        </w:rPr>
        <w:t xml:space="preserve"> ja</w:t>
      </w:r>
    </w:p>
    <w:p w14:paraId="3C49872C" w14:textId="77777777" w:rsidR="00D31B3F" w:rsidRDefault="00D31B3F" w:rsidP="00D31B3F">
      <w:pPr>
        <w:jc w:val="both"/>
        <w:rPr>
          <w:rFonts w:cs="Arial"/>
          <w:b/>
          <w:szCs w:val="24"/>
        </w:rPr>
      </w:pPr>
      <w:r>
        <w:rPr>
          <w:rFonts w:cs="Arial"/>
          <w:b/>
          <w:szCs w:val="24"/>
        </w:rPr>
        <w:t>Keila lõunapoolne ümbersõit</w:t>
      </w:r>
    </w:p>
    <w:p w14:paraId="1159D3F4" w14:textId="77777777" w:rsidR="00314CD4" w:rsidRDefault="00314CD4" w:rsidP="00D31B3F">
      <w:pPr>
        <w:jc w:val="both"/>
        <w:rPr>
          <w:rFonts w:cs="Arial"/>
          <w:b/>
          <w:szCs w:val="24"/>
        </w:rPr>
      </w:pPr>
    </w:p>
    <w:p w14:paraId="6BD37E9F" w14:textId="2B69B537" w:rsidR="00D31B3F" w:rsidRPr="006A335A" w:rsidRDefault="00D31B3F" w:rsidP="00D31B3F">
      <w:pPr>
        <w:jc w:val="both"/>
        <w:rPr>
          <w:rFonts w:cs="Arial"/>
          <w:b/>
          <w:szCs w:val="24"/>
        </w:rPr>
      </w:pPr>
      <w:r>
        <w:rPr>
          <w:rFonts w:cs="Arial"/>
          <w:b/>
          <w:szCs w:val="24"/>
        </w:rPr>
        <w:t>Täpsustatud tehnilised tingimused</w:t>
      </w:r>
    </w:p>
    <w:p w14:paraId="2BAD7939" w14:textId="77777777" w:rsidR="00D31B3F" w:rsidRPr="006A335A" w:rsidRDefault="00D31B3F" w:rsidP="00D31B3F">
      <w:pPr>
        <w:jc w:val="both"/>
        <w:rPr>
          <w:rFonts w:cs="Arial"/>
          <w:b/>
          <w:szCs w:val="24"/>
        </w:rPr>
      </w:pPr>
    </w:p>
    <w:p w14:paraId="7C4B13F4" w14:textId="242EB462" w:rsidR="004A4E66" w:rsidRDefault="00D31B3F" w:rsidP="00D31B3F">
      <w:pPr>
        <w:jc w:val="both"/>
        <w:rPr>
          <w:rFonts w:cs="Arial"/>
          <w:szCs w:val="24"/>
        </w:rPr>
      </w:pPr>
      <w:r>
        <w:rPr>
          <w:rFonts w:cs="Arial"/>
          <w:szCs w:val="24"/>
        </w:rPr>
        <w:t xml:space="preserve">Vastavalt esitatud korrigeeritud eskiisile,  </w:t>
      </w:r>
      <w:r w:rsidRPr="006A335A">
        <w:rPr>
          <w:rFonts w:cs="Arial"/>
          <w:szCs w:val="24"/>
        </w:rPr>
        <w:t>AS Eesti Raudtee</w:t>
      </w:r>
      <w:r>
        <w:rPr>
          <w:rFonts w:cs="Arial"/>
          <w:szCs w:val="24"/>
        </w:rPr>
        <w:t xml:space="preserve"> väljastab täpsustatud tehnilised tingimused Riigitee 11 Tallinna ringtee km 34,0-38,0 Valingu-Keila lõigu ja Keila lõunapoolse ümbersõidu eelprojekti  koostamiseks</w:t>
      </w:r>
      <w:r w:rsidR="00AD079A">
        <w:rPr>
          <w:rFonts w:cs="Arial"/>
          <w:szCs w:val="24"/>
        </w:rPr>
        <w:t>.</w:t>
      </w:r>
    </w:p>
    <w:p w14:paraId="3A6A5E81" w14:textId="5E2B5492" w:rsidR="00D31B3F" w:rsidRPr="00C30238" w:rsidRDefault="00D31B3F" w:rsidP="00C30238">
      <w:pPr>
        <w:pStyle w:val="ListParagraph"/>
        <w:numPr>
          <w:ilvl w:val="0"/>
          <w:numId w:val="27"/>
        </w:numPr>
        <w:spacing w:before="120" w:after="120"/>
        <w:ind w:left="357" w:hanging="357"/>
        <w:contextualSpacing w:val="0"/>
        <w:jc w:val="both"/>
        <w:rPr>
          <w:b/>
          <w:bCs/>
        </w:rPr>
      </w:pPr>
      <w:r w:rsidRPr="004A4E66">
        <w:rPr>
          <w:b/>
          <w:bCs/>
        </w:rPr>
        <w:t>Üldnõuded.</w:t>
      </w:r>
    </w:p>
    <w:p w14:paraId="6355C602" w14:textId="6EF9E52B" w:rsidR="00C30238" w:rsidRPr="00C30238" w:rsidRDefault="00C30238" w:rsidP="00C30238">
      <w:pPr>
        <w:numPr>
          <w:ilvl w:val="1"/>
          <w:numId w:val="30"/>
        </w:numPr>
        <w:spacing w:after="120"/>
        <w:ind w:left="426"/>
        <w:jc w:val="both"/>
      </w:pPr>
      <w:r w:rsidRPr="00C30238">
        <w:t>Projekt raudteemaa piirides vormistada aktuaalsel geodeetilisel alusplaanil (mastaabis M1:500), mis peab vastama majandus- ja taristuministri määrusele nr 34 „</w:t>
      </w:r>
      <w:proofErr w:type="spellStart"/>
      <w:r w:rsidRPr="00C30238">
        <w:t>Topo</w:t>
      </w:r>
      <w:proofErr w:type="spellEnd"/>
      <w:r w:rsidRPr="00C30238">
        <w:t xml:space="preserve">-geodeetilisele uuringule ja teostusmõõdistamisele esitatavad  nõuded“. Geodeetiline alusplaan kooskõlastada </w:t>
      </w:r>
      <w:proofErr w:type="spellStart"/>
      <w:r w:rsidRPr="00C30238">
        <w:t>AS-ga</w:t>
      </w:r>
      <w:proofErr w:type="spellEnd"/>
      <w:r w:rsidRPr="00C30238">
        <w:t xml:space="preserve"> Eesti Raudtee.</w:t>
      </w:r>
    </w:p>
    <w:p w14:paraId="1DB85B4C" w14:textId="64773806" w:rsidR="00D31B3F" w:rsidRPr="00C30238" w:rsidRDefault="00D31B3F" w:rsidP="00C30238">
      <w:pPr>
        <w:numPr>
          <w:ilvl w:val="1"/>
          <w:numId w:val="30"/>
        </w:numPr>
        <w:spacing w:after="120"/>
        <w:ind w:left="426"/>
        <w:jc w:val="both"/>
      </w:pPr>
      <w:r w:rsidRPr="00C30238">
        <w:rPr>
          <w:rFonts w:cs="Arial"/>
          <w:szCs w:val="24"/>
        </w:rPr>
        <w:t>Projekti asendiplaanile kanda AS Eesti Raudtee raudteemaa piir ja raudtee  kaitsevöönd ning kõikide rajatiste ja tehnovõrkude kaitsevööndid raudteemaa ulatuses</w:t>
      </w:r>
      <w:r w:rsidR="00F03F07">
        <w:rPr>
          <w:rFonts w:cs="Arial"/>
          <w:szCs w:val="24"/>
        </w:rPr>
        <w:t>.</w:t>
      </w:r>
    </w:p>
    <w:p w14:paraId="449343AF" w14:textId="77777777" w:rsidR="00D31B3F" w:rsidRDefault="00D31B3F" w:rsidP="00C30238">
      <w:pPr>
        <w:numPr>
          <w:ilvl w:val="1"/>
          <w:numId w:val="30"/>
        </w:numPr>
        <w:spacing w:after="120"/>
        <w:ind w:left="426"/>
        <w:jc w:val="both"/>
        <w:rPr>
          <w:rFonts w:cs="Arial"/>
          <w:szCs w:val="24"/>
        </w:rPr>
      </w:pPr>
      <w:r>
        <w:rPr>
          <w:rFonts w:cs="Arial"/>
          <w:szCs w:val="24"/>
        </w:rPr>
        <w:t>Projekt vormistada vastavuses:</w:t>
      </w:r>
    </w:p>
    <w:p w14:paraId="60985894" w14:textId="77777777" w:rsidR="00D31B3F" w:rsidRPr="00D35878" w:rsidRDefault="00D31B3F" w:rsidP="00D31B3F">
      <w:pPr>
        <w:pStyle w:val="ListParagraph"/>
        <w:numPr>
          <w:ilvl w:val="0"/>
          <w:numId w:val="28"/>
        </w:numPr>
        <w:jc w:val="both"/>
        <w:rPr>
          <w:rFonts w:cs="Arial"/>
          <w:szCs w:val="24"/>
        </w:rPr>
      </w:pPr>
      <w:r w:rsidRPr="00D35878">
        <w:rPr>
          <w:rFonts w:cs="Arial"/>
          <w:szCs w:val="24"/>
        </w:rPr>
        <w:t>Komisjoni (EL) 18. november 2014 määrus nr 1299/2014 (INF KTK) ja Komisjoni (EL) 18. november 2014 määrus nr 1300/2014 (PRM KTK);</w:t>
      </w:r>
    </w:p>
    <w:p w14:paraId="4F8B14F5" w14:textId="77777777" w:rsidR="00D31B3F" w:rsidRPr="009C20D7" w:rsidRDefault="00D31B3F" w:rsidP="00D31B3F">
      <w:pPr>
        <w:pStyle w:val="ListParagraph"/>
        <w:numPr>
          <w:ilvl w:val="0"/>
          <w:numId w:val="28"/>
        </w:numPr>
        <w:contextualSpacing w:val="0"/>
        <w:jc w:val="both"/>
        <w:rPr>
          <w:rFonts w:cs="Arial"/>
          <w:szCs w:val="24"/>
        </w:rPr>
      </w:pPr>
      <w:r w:rsidRPr="009C20D7">
        <w:rPr>
          <w:rFonts w:cs="Arial"/>
          <w:szCs w:val="24"/>
        </w:rPr>
        <w:t xml:space="preserve">kehtivate seaduste, määruste, normide, standardite (sh EVS ja Eurokoodeksid) ja juhendite alusel sh Raudteeseadus, Raudtee </w:t>
      </w:r>
      <w:proofErr w:type="spellStart"/>
      <w:r w:rsidRPr="009C20D7">
        <w:rPr>
          <w:rFonts w:cs="Arial"/>
          <w:szCs w:val="24"/>
        </w:rPr>
        <w:t>Tehnokasutuseeskirja</w:t>
      </w:r>
      <w:proofErr w:type="spellEnd"/>
      <w:r w:rsidRPr="009C20D7">
        <w:rPr>
          <w:rFonts w:cs="Arial"/>
          <w:szCs w:val="24"/>
        </w:rPr>
        <w:t xml:space="preserve"> (TKE) ning selle lisade nõuetele;</w:t>
      </w:r>
    </w:p>
    <w:p w14:paraId="25AFEA20" w14:textId="77777777" w:rsidR="00D31B3F" w:rsidRDefault="00D31B3F" w:rsidP="00D31B3F">
      <w:pPr>
        <w:pStyle w:val="ListParagraph"/>
        <w:numPr>
          <w:ilvl w:val="0"/>
          <w:numId w:val="28"/>
        </w:numPr>
        <w:jc w:val="both"/>
        <w:rPr>
          <w:rFonts w:cs="Arial"/>
          <w:szCs w:val="24"/>
        </w:rPr>
      </w:pPr>
      <w:r w:rsidRPr="00A047B8">
        <w:rPr>
          <w:rFonts w:cs="Arial"/>
          <w:szCs w:val="24"/>
        </w:rPr>
        <w:t>AS Eesti Raudtee tegevuseeskirjas ja selle lisades toodud asjakohastest nõuetest.</w:t>
      </w:r>
    </w:p>
    <w:p w14:paraId="36357062" w14:textId="5F486ABC" w:rsidR="00C12859" w:rsidRPr="00C12859" w:rsidRDefault="00D31B3F" w:rsidP="00C12859">
      <w:pPr>
        <w:numPr>
          <w:ilvl w:val="1"/>
          <w:numId w:val="30"/>
        </w:numPr>
        <w:spacing w:after="120"/>
        <w:ind w:left="426"/>
        <w:jc w:val="both"/>
        <w:rPr>
          <w:rFonts w:cs="Arial"/>
          <w:szCs w:val="24"/>
        </w:rPr>
      </w:pPr>
      <w:r w:rsidRPr="0036291A">
        <w:rPr>
          <w:rFonts w:cs="Arial"/>
          <w:szCs w:val="24"/>
        </w:rPr>
        <w:t>Projekti koosseisus koostada kasutusõiguse seadmise protsessi läbiviimiseks (isikliku kasutusõiguse seadmiseks raudteemaale) vajalikud teede ja tehnovõrkude või rajatiste kasutusala plaanid. AS Eesti Raudtee omandis olev Hoonestusõigus koormatakse isikliku kasutusõigusega vastavalt AS Eesti Raudtee nõukogu 15.12.2020 otsusega nr 130/8 kehtestatud põhitingimustele.</w:t>
      </w:r>
    </w:p>
    <w:p w14:paraId="184B9B6B" w14:textId="48D3DC4D" w:rsidR="00D31B3F" w:rsidRPr="00C12859" w:rsidRDefault="00D31B3F" w:rsidP="00C12859">
      <w:pPr>
        <w:pStyle w:val="ListParagraph"/>
        <w:numPr>
          <w:ilvl w:val="0"/>
          <w:numId w:val="30"/>
        </w:numPr>
        <w:spacing w:before="120" w:after="120"/>
        <w:jc w:val="both"/>
        <w:rPr>
          <w:b/>
          <w:bCs/>
        </w:rPr>
      </w:pPr>
      <w:r w:rsidRPr="00C12859">
        <w:rPr>
          <w:b/>
          <w:bCs/>
        </w:rPr>
        <w:t>Lõik I</w:t>
      </w:r>
    </w:p>
    <w:p w14:paraId="16B22573" w14:textId="20C7A37E" w:rsidR="00C30238" w:rsidRPr="00C12859" w:rsidRDefault="00D31B3F" w:rsidP="00C12859">
      <w:pPr>
        <w:numPr>
          <w:ilvl w:val="1"/>
          <w:numId w:val="30"/>
        </w:numPr>
        <w:spacing w:after="120"/>
        <w:ind w:left="426"/>
        <w:jc w:val="both"/>
        <w:rPr>
          <w:rFonts w:cs="Arial"/>
          <w:b/>
          <w:bCs/>
          <w:szCs w:val="24"/>
        </w:rPr>
      </w:pPr>
      <w:r w:rsidRPr="00C12859">
        <w:rPr>
          <w:rFonts w:cs="Arial"/>
          <w:b/>
          <w:bCs/>
          <w:szCs w:val="24"/>
        </w:rPr>
        <w:t>Riigitee 11 (Keila – Valingu lõigu) ehitamine.</w:t>
      </w:r>
    </w:p>
    <w:p w14:paraId="35B4DA67" w14:textId="7C581622" w:rsidR="00D31B3F" w:rsidRDefault="002E641F" w:rsidP="006366EF">
      <w:pPr>
        <w:pStyle w:val="ListParagraph"/>
        <w:numPr>
          <w:ilvl w:val="0"/>
          <w:numId w:val="28"/>
        </w:numPr>
        <w:jc w:val="both"/>
        <w:rPr>
          <w:rFonts w:cs="Arial"/>
          <w:szCs w:val="24"/>
        </w:rPr>
      </w:pPr>
      <w:r>
        <w:rPr>
          <w:rFonts w:cs="Arial"/>
          <w:szCs w:val="24"/>
        </w:rPr>
        <w:lastRenderedPageBreak/>
        <w:t>e</w:t>
      </w:r>
      <w:r w:rsidR="00D31B3F" w:rsidRPr="00160D78">
        <w:rPr>
          <w:rFonts w:cs="Arial"/>
          <w:szCs w:val="24"/>
        </w:rPr>
        <w:t>sitada</w:t>
      </w:r>
      <w:r w:rsidR="006366EF">
        <w:rPr>
          <w:rFonts w:cs="Arial"/>
          <w:szCs w:val="24"/>
        </w:rPr>
        <w:t xml:space="preserve"> teede ristlõiked raudteemaale projekteeritavate teelõikude ul</w:t>
      </w:r>
      <w:r w:rsidR="00E668C7">
        <w:rPr>
          <w:rFonts w:cs="Arial"/>
          <w:szCs w:val="24"/>
        </w:rPr>
        <w:t>a</w:t>
      </w:r>
      <w:r w:rsidR="006366EF">
        <w:rPr>
          <w:rFonts w:cs="Arial"/>
          <w:szCs w:val="24"/>
        </w:rPr>
        <w:t>t</w:t>
      </w:r>
      <w:r w:rsidR="00E668C7">
        <w:rPr>
          <w:rFonts w:cs="Arial"/>
          <w:szCs w:val="24"/>
        </w:rPr>
        <w:t>use</w:t>
      </w:r>
      <w:r w:rsidR="006366EF">
        <w:rPr>
          <w:rFonts w:cs="Arial"/>
          <w:szCs w:val="24"/>
        </w:rPr>
        <w:t>as;</w:t>
      </w:r>
      <w:r w:rsidR="00D31B3F" w:rsidRPr="00160D78">
        <w:rPr>
          <w:rFonts w:cs="Arial"/>
          <w:szCs w:val="24"/>
        </w:rPr>
        <w:t xml:space="preserve"> </w:t>
      </w:r>
    </w:p>
    <w:p w14:paraId="762B7D34" w14:textId="66051F6A" w:rsidR="00D31B3F" w:rsidRDefault="002E641F" w:rsidP="00D31B3F">
      <w:pPr>
        <w:pStyle w:val="ListParagraph"/>
        <w:numPr>
          <w:ilvl w:val="0"/>
          <w:numId w:val="28"/>
        </w:numPr>
        <w:jc w:val="both"/>
        <w:rPr>
          <w:rFonts w:cs="Arial"/>
          <w:szCs w:val="24"/>
        </w:rPr>
      </w:pPr>
      <w:r>
        <w:rPr>
          <w:rFonts w:cs="Arial"/>
          <w:szCs w:val="24"/>
        </w:rPr>
        <w:t>v</w:t>
      </w:r>
      <w:r w:rsidR="00D31B3F">
        <w:rPr>
          <w:rFonts w:cs="Arial"/>
          <w:szCs w:val="24"/>
        </w:rPr>
        <w:t xml:space="preserve">äikeulukite läbipääsu piirkonnas, veeäravoolu ärajuhtimise lahenduse koostamisel arvestada põhiprojektiga „Valingu truup, km 80,664. Keila-Pääsküla 2. peatee rajatiste projekteerimistööd. Harju maakond , Saue vald, Valingu küla“, töö nr 391, </w:t>
      </w:r>
      <w:proofErr w:type="spellStart"/>
      <w:r w:rsidR="00D31B3F">
        <w:rPr>
          <w:rFonts w:cs="Arial"/>
          <w:szCs w:val="24"/>
        </w:rPr>
        <w:t>Järelpinge</w:t>
      </w:r>
      <w:proofErr w:type="spellEnd"/>
      <w:r w:rsidR="00D31B3F">
        <w:rPr>
          <w:rFonts w:cs="Arial"/>
          <w:szCs w:val="24"/>
        </w:rPr>
        <w:t xml:space="preserve"> Inseneribüroo OÜ. Kontaktis</w:t>
      </w:r>
      <w:r w:rsidR="00224BDA">
        <w:rPr>
          <w:rFonts w:cs="Arial"/>
          <w:szCs w:val="24"/>
        </w:rPr>
        <w:t>i</w:t>
      </w:r>
      <w:r w:rsidR="00D31B3F">
        <w:rPr>
          <w:rFonts w:cs="Arial"/>
          <w:szCs w:val="24"/>
        </w:rPr>
        <w:t>k AS Eesti Raudtee poolt Kertu Arumetsa, e-mail kertu.arumetsa@evr.ee</w:t>
      </w:r>
      <w:r>
        <w:rPr>
          <w:rFonts w:cs="Arial"/>
          <w:szCs w:val="24"/>
        </w:rPr>
        <w:t>;</w:t>
      </w:r>
    </w:p>
    <w:p w14:paraId="23C90FCF" w14:textId="77777777" w:rsidR="003975AB" w:rsidRPr="00260B5F" w:rsidRDefault="003975AB" w:rsidP="003975AB">
      <w:pPr>
        <w:pStyle w:val="ListParagraph"/>
        <w:jc w:val="both"/>
        <w:rPr>
          <w:rFonts w:cs="Arial"/>
          <w:szCs w:val="24"/>
        </w:rPr>
      </w:pPr>
    </w:p>
    <w:p w14:paraId="7D6F2148" w14:textId="5D9FD194" w:rsidR="00D31B3F" w:rsidRDefault="00D31B3F" w:rsidP="00C12859">
      <w:pPr>
        <w:numPr>
          <w:ilvl w:val="1"/>
          <w:numId w:val="30"/>
        </w:numPr>
        <w:spacing w:after="120"/>
        <w:ind w:left="426"/>
        <w:jc w:val="both"/>
        <w:rPr>
          <w:rFonts w:cs="Arial"/>
          <w:b/>
          <w:bCs/>
          <w:szCs w:val="24"/>
        </w:rPr>
      </w:pPr>
      <w:r w:rsidRPr="00C12859">
        <w:rPr>
          <w:rFonts w:cs="Arial"/>
          <w:b/>
          <w:bCs/>
          <w:szCs w:val="24"/>
        </w:rPr>
        <w:t xml:space="preserve"> Riigitee nr 1117 Valingu-Jõgisoo rekonstrueerimine.</w:t>
      </w:r>
    </w:p>
    <w:p w14:paraId="6CDCCB8D" w14:textId="402913A7" w:rsidR="00DA73BF" w:rsidRPr="003975AB" w:rsidRDefault="00DA73BF" w:rsidP="003975AB">
      <w:pPr>
        <w:pStyle w:val="NoSpacing"/>
        <w:numPr>
          <w:ilvl w:val="2"/>
          <w:numId w:val="43"/>
        </w:numPr>
        <w:jc w:val="both"/>
        <w:rPr>
          <w:rFonts w:ascii="Arial" w:hAnsi="Arial" w:cs="Arial"/>
          <w:color w:val="000000"/>
          <w:sz w:val="24"/>
          <w:szCs w:val="24"/>
          <w:lang w:val="et-EE"/>
        </w:rPr>
      </w:pPr>
      <w:r w:rsidRPr="003975AB">
        <w:rPr>
          <w:rFonts w:ascii="Arial" w:hAnsi="Arial" w:cs="Arial"/>
          <w:color w:val="000000"/>
          <w:sz w:val="24"/>
          <w:szCs w:val="24"/>
          <w:lang w:val="et-EE"/>
        </w:rPr>
        <w:t xml:space="preserve">Riigimaantee nr 1117 Valingu-Jõgisoo rekonstrueerimise lahendus ning    töömahud näha ette kuni Valingu raudteeülesõidukoha (km 81,189 Keila suunaline rööbastee) katteni. Projekteerimisel arvestada olemasolevate </w:t>
      </w:r>
    </w:p>
    <w:p w14:paraId="0657D54E" w14:textId="729EC2DC" w:rsidR="003975AB" w:rsidRPr="00DA73BF" w:rsidRDefault="00DA73BF" w:rsidP="003975AB">
      <w:pPr>
        <w:pStyle w:val="NoSpacing"/>
        <w:ind w:left="720"/>
        <w:jc w:val="both"/>
        <w:rPr>
          <w:rFonts w:ascii="Arial" w:hAnsi="Arial" w:cs="Arial"/>
          <w:color w:val="000000"/>
          <w:sz w:val="24"/>
          <w:szCs w:val="24"/>
          <w:lang w:val="et-EE"/>
        </w:rPr>
      </w:pPr>
      <w:r w:rsidRPr="00DA73BF">
        <w:rPr>
          <w:rFonts w:ascii="Arial" w:hAnsi="Arial" w:cs="Arial"/>
          <w:color w:val="000000"/>
          <w:sz w:val="24"/>
          <w:szCs w:val="24"/>
          <w:lang w:val="et-EE"/>
        </w:rPr>
        <w:t>rööpapea ja raudteeülesõidukoha katte kõrgusmärkidega.</w:t>
      </w:r>
    </w:p>
    <w:p w14:paraId="2278593D" w14:textId="1EC7F2B5" w:rsidR="00D31B3F" w:rsidRPr="00DA73BF" w:rsidRDefault="00DA73BF" w:rsidP="00DA73BF">
      <w:pPr>
        <w:spacing w:after="120"/>
        <w:jc w:val="both"/>
        <w:rPr>
          <w:rFonts w:cs="Arial"/>
          <w:szCs w:val="24"/>
        </w:rPr>
      </w:pPr>
      <w:r>
        <w:rPr>
          <w:rFonts w:cs="Arial"/>
          <w:szCs w:val="24"/>
        </w:rPr>
        <w:t xml:space="preserve">2.2.2 </w:t>
      </w:r>
      <w:r w:rsidR="00D31B3F" w:rsidRPr="00DA73BF">
        <w:rPr>
          <w:rFonts w:cs="Arial"/>
          <w:color w:val="000000"/>
          <w:szCs w:val="24"/>
        </w:rPr>
        <w:t>Joonisel tuleb näidata:</w:t>
      </w:r>
    </w:p>
    <w:p w14:paraId="7E043D0B" w14:textId="3B02F37D" w:rsidR="00D31B3F" w:rsidRPr="00F4014B" w:rsidRDefault="0096285C" w:rsidP="00D31B3F">
      <w:pPr>
        <w:pStyle w:val="ListParagraph"/>
        <w:numPr>
          <w:ilvl w:val="0"/>
          <w:numId w:val="28"/>
        </w:numPr>
        <w:jc w:val="both"/>
        <w:rPr>
          <w:rFonts w:cs="Arial"/>
          <w:szCs w:val="24"/>
        </w:rPr>
      </w:pPr>
      <w:r>
        <w:rPr>
          <w:rFonts w:cs="Arial"/>
          <w:szCs w:val="24"/>
        </w:rPr>
        <w:t>r</w:t>
      </w:r>
      <w:r w:rsidR="00D31B3F" w:rsidRPr="00F4014B">
        <w:rPr>
          <w:rFonts w:cs="Arial"/>
          <w:szCs w:val="24"/>
        </w:rPr>
        <w:t>audteeülesõidukoha piirid;</w:t>
      </w:r>
    </w:p>
    <w:p w14:paraId="03A6BE91" w14:textId="7FA56CCB" w:rsidR="00D31B3F" w:rsidRPr="00F4014B" w:rsidRDefault="0096285C" w:rsidP="00D31B3F">
      <w:pPr>
        <w:pStyle w:val="ListParagraph"/>
        <w:numPr>
          <w:ilvl w:val="0"/>
          <w:numId w:val="28"/>
        </w:numPr>
        <w:jc w:val="both"/>
        <w:rPr>
          <w:rFonts w:cs="Arial"/>
          <w:szCs w:val="24"/>
        </w:rPr>
      </w:pPr>
      <w:r>
        <w:rPr>
          <w:rFonts w:cs="Arial"/>
          <w:szCs w:val="24"/>
        </w:rPr>
        <w:t>r</w:t>
      </w:r>
      <w:r w:rsidR="00D31B3F" w:rsidRPr="00F4014B">
        <w:rPr>
          <w:rFonts w:cs="Arial"/>
          <w:szCs w:val="24"/>
        </w:rPr>
        <w:t>audteeülesõidukoha s</w:t>
      </w:r>
      <w:r w:rsidR="00D31B3F">
        <w:rPr>
          <w:rFonts w:cs="Arial"/>
          <w:szCs w:val="24"/>
        </w:rPr>
        <w:t xml:space="preserve">eadmed ( </w:t>
      </w:r>
      <w:proofErr w:type="spellStart"/>
      <w:r w:rsidR="00D31B3F">
        <w:rPr>
          <w:rFonts w:cs="Arial"/>
          <w:szCs w:val="24"/>
        </w:rPr>
        <w:t>tähispostid,foorid</w:t>
      </w:r>
      <w:proofErr w:type="spellEnd"/>
      <w:r w:rsidR="00D31B3F" w:rsidRPr="00F4014B">
        <w:rPr>
          <w:rFonts w:cs="Arial"/>
          <w:szCs w:val="24"/>
        </w:rPr>
        <w:t>) ning nende vahekaugused nii rööbastee kui maantee suhtes ( vahekaugused näidata asendiplaanil ja lõigetel)</w:t>
      </w:r>
      <w:r>
        <w:rPr>
          <w:rFonts w:cs="Arial"/>
          <w:szCs w:val="24"/>
        </w:rPr>
        <w:t>;</w:t>
      </w:r>
    </w:p>
    <w:p w14:paraId="2EE985FC" w14:textId="1B287B13" w:rsidR="00D31B3F" w:rsidRDefault="00D31B3F" w:rsidP="00DA73BF">
      <w:pPr>
        <w:pStyle w:val="NoSpacing"/>
        <w:numPr>
          <w:ilvl w:val="2"/>
          <w:numId w:val="33"/>
        </w:numPr>
        <w:jc w:val="both"/>
        <w:rPr>
          <w:rFonts w:ascii="Arial" w:hAnsi="Arial" w:cs="Arial"/>
          <w:color w:val="000000"/>
          <w:sz w:val="24"/>
          <w:szCs w:val="24"/>
          <w:lang w:val="et-EE"/>
        </w:rPr>
      </w:pPr>
      <w:r>
        <w:rPr>
          <w:rFonts w:ascii="Arial" w:hAnsi="Arial" w:cs="Arial"/>
          <w:color w:val="000000"/>
          <w:sz w:val="24"/>
          <w:szCs w:val="24"/>
          <w:lang w:val="et-EE"/>
        </w:rPr>
        <w:t>Esitada sõidutee pikiprofiil raudteemaa ulatuses ning konstruktsioon ülesõidu kohas, mis peab vastama Majandus-ja Taristuministri määrusele nr 106 ( 05.08.2015.a.) „Tee projekteerimise normid“, lõige 5.4 „Maantee lõikumine raudteega“.</w:t>
      </w:r>
    </w:p>
    <w:p w14:paraId="4FC5EF0F" w14:textId="30831520" w:rsidR="00D31B3F" w:rsidRDefault="00D31B3F" w:rsidP="00DA73BF">
      <w:pPr>
        <w:pStyle w:val="NoSpacing"/>
        <w:numPr>
          <w:ilvl w:val="2"/>
          <w:numId w:val="33"/>
        </w:numPr>
        <w:jc w:val="both"/>
        <w:rPr>
          <w:rFonts w:ascii="Arial" w:hAnsi="Arial" w:cs="Arial"/>
          <w:color w:val="000000"/>
          <w:sz w:val="24"/>
          <w:szCs w:val="24"/>
          <w:lang w:val="et-EE"/>
        </w:rPr>
      </w:pPr>
      <w:r>
        <w:rPr>
          <w:rFonts w:ascii="Arial" w:hAnsi="Arial" w:cs="Arial"/>
          <w:color w:val="000000"/>
          <w:sz w:val="24"/>
          <w:szCs w:val="24"/>
          <w:lang w:val="et-EE"/>
        </w:rPr>
        <w:t>Esitada ristlõige  raudteeülesõidukoha piiril.</w:t>
      </w:r>
    </w:p>
    <w:p w14:paraId="6B446511" w14:textId="77777777" w:rsidR="00DA73BF" w:rsidRDefault="00D31B3F" w:rsidP="00DA73BF">
      <w:pPr>
        <w:pStyle w:val="NoSpacing"/>
        <w:numPr>
          <w:ilvl w:val="2"/>
          <w:numId w:val="33"/>
        </w:numPr>
        <w:jc w:val="both"/>
        <w:rPr>
          <w:rFonts w:ascii="Arial" w:hAnsi="Arial" w:cs="Arial"/>
          <w:color w:val="000000"/>
          <w:sz w:val="24"/>
          <w:szCs w:val="24"/>
          <w:lang w:val="et-EE"/>
        </w:rPr>
      </w:pPr>
      <w:r>
        <w:rPr>
          <w:rFonts w:ascii="Arial" w:hAnsi="Arial" w:cs="Arial"/>
          <w:color w:val="000000"/>
          <w:sz w:val="24"/>
          <w:szCs w:val="24"/>
          <w:lang w:val="et-EE"/>
        </w:rPr>
        <w:t>Esitada raudtee maa-ala ulatuses maantee vertikaalplaneering ja vee ärajuhtimise lahendus raudteemaalt.</w:t>
      </w:r>
    </w:p>
    <w:p w14:paraId="58F7A1E8" w14:textId="77777777" w:rsidR="00DA73BF" w:rsidRPr="00540CD2" w:rsidRDefault="00DA73BF" w:rsidP="00DA73BF">
      <w:pPr>
        <w:pStyle w:val="NoSpacing"/>
        <w:jc w:val="both"/>
        <w:rPr>
          <w:rFonts w:ascii="Arial" w:hAnsi="Arial" w:cs="Arial"/>
          <w:color w:val="000000"/>
          <w:sz w:val="24"/>
          <w:szCs w:val="24"/>
          <w:lang w:val="et-EE"/>
        </w:rPr>
      </w:pPr>
    </w:p>
    <w:p w14:paraId="4492889F" w14:textId="110B8308" w:rsidR="00D31B3F" w:rsidRDefault="00D31B3F" w:rsidP="00DA73BF">
      <w:pPr>
        <w:numPr>
          <w:ilvl w:val="1"/>
          <w:numId w:val="30"/>
        </w:numPr>
        <w:spacing w:after="120"/>
        <w:ind w:left="426"/>
        <w:jc w:val="both"/>
        <w:rPr>
          <w:rFonts w:cs="Arial"/>
          <w:b/>
          <w:bCs/>
          <w:szCs w:val="24"/>
        </w:rPr>
      </w:pPr>
      <w:r w:rsidRPr="00DA73BF">
        <w:rPr>
          <w:rFonts w:cs="Arial"/>
          <w:b/>
          <w:bCs/>
          <w:szCs w:val="24"/>
        </w:rPr>
        <w:t>Uue ülekäigu ja jalg-</w:t>
      </w:r>
      <w:r w:rsidR="00DF3ED1" w:rsidRPr="00DA73BF">
        <w:rPr>
          <w:rFonts w:cs="Arial"/>
          <w:b/>
          <w:bCs/>
          <w:szCs w:val="24"/>
        </w:rPr>
        <w:t xml:space="preserve"> </w:t>
      </w:r>
      <w:r w:rsidRPr="00DA73BF">
        <w:rPr>
          <w:rFonts w:cs="Arial"/>
          <w:b/>
          <w:bCs/>
          <w:szCs w:val="24"/>
        </w:rPr>
        <w:t>ja jalgrattatee ehitamine Valingu ülesõidu piirkonnas.</w:t>
      </w:r>
    </w:p>
    <w:p w14:paraId="44900D82" w14:textId="1C1D2AAC" w:rsidR="00D31B3F" w:rsidRDefault="00DA73BF" w:rsidP="000E0F18">
      <w:pPr>
        <w:pStyle w:val="NoSpacing"/>
        <w:numPr>
          <w:ilvl w:val="2"/>
          <w:numId w:val="36"/>
        </w:numPr>
        <w:jc w:val="both"/>
        <w:rPr>
          <w:rFonts w:ascii="Arial" w:hAnsi="Arial" w:cs="Arial"/>
          <w:color w:val="000000"/>
          <w:sz w:val="24"/>
          <w:szCs w:val="24"/>
          <w:lang w:val="et-EE"/>
        </w:rPr>
      </w:pPr>
      <w:r w:rsidRPr="000E0F18">
        <w:rPr>
          <w:rFonts w:cs="Arial"/>
          <w:color w:val="000000"/>
          <w:szCs w:val="24"/>
          <w:lang w:val="et-EE"/>
        </w:rPr>
        <w:t xml:space="preserve"> </w:t>
      </w:r>
      <w:r w:rsidR="00D31B3F" w:rsidRPr="000E0F18">
        <w:rPr>
          <w:rFonts w:ascii="Arial" w:hAnsi="Arial" w:cs="Arial"/>
          <w:color w:val="000000"/>
          <w:sz w:val="24"/>
          <w:szCs w:val="24"/>
          <w:lang w:val="et-EE"/>
        </w:rPr>
        <w:t>Raudteeülekäigukoha telg tuleb siduda raudtee kilometraažiga täpsusega kolm</w:t>
      </w:r>
      <w:r w:rsidR="000E0F18" w:rsidRPr="000E0F18">
        <w:rPr>
          <w:rFonts w:ascii="Arial" w:hAnsi="Arial" w:cs="Arial"/>
          <w:color w:val="000000"/>
          <w:sz w:val="24"/>
          <w:szCs w:val="24"/>
          <w:lang w:val="et-EE"/>
        </w:rPr>
        <w:t xml:space="preserve"> </w:t>
      </w:r>
      <w:r w:rsidR="00D31B3F" w:rsidRPr="000E0F18">
        <w:rPr>
          <w:rFonts w:ascii="Arial" w:hAnsi="Arial" w:cs="Arial"/>
          <w:color w:val="000000"/>
          <w:sz w:val="24"/>
          <w:szCs w:val="24"/>
          <w:lang w:val="et-EE"/>
        </w:rPr>
        <w:t>kohta peale</w:t>
      </w:r>
      <w:r w:rsidR="00DF3ED1" w:rsidRPr="000E0F18">
        <w:rPr>
          <w:rFonts w:ascii="Arial" w:hAnsi="Arial" w:cs="Arial"/>
          <w:color w:val="000000"/>
          <w:sz w:val="24"/>
          <w:szCs w:val="24"/>
          <w:lang w:val="et-EE"/>
        </w:rPr>
        <w:t xml:space="preserve"> </w:t>
      </w:r>
      <w:r w:rsidR="00D31B3F" w:rsidRPr="000E0F18">
        <w:rPr>
          <w:rFonts w:ascii="Arial" w:hAnsi="Arial" w:cs="Arial"/>
          <w:color w:val="000000"/>
          <w:sz w:val="24"/>
          <w:szCs w:val="24"/>
          <w:lang w:val="et-EE"/>
        </w:rPr>
        <w:t xml:space="preserve">koma (infoks, Valingu ülesõidukoha telg asub km 81.189 </w:t>
      </w:r>
      <w:r w:rsidR="00DF3ED1" w:rsidRPr="000E0F18">
        <w:rPr>
          <w:rFonts w:ascii="Arial" w:hAnsi="Arial" w:cs="Arial"/>
          <w:color w:val="000000"/>
          <w:sz w:val="24"/>
          <w:szCs w:val="24"/>
          <w:lang w:val="et-EE"/>
        </w:rPr>
        <w:t xml:space="preserve">Keila </w:t>
      </w:r>
      <w:r w:rsidR="000E0F18" w:rsidRPr="000E0F18">
        <w:rPr>
          <w:rFonts w:ascii="Arial" w:hAnsi="Arial" w:cs="Arial"/>
          <w:color w:val="000000"/>
          <w:sz w:val="24"/>
          <w:szCs w:val="24"/>
          <w:lang w:val="et-EE"/>
        </w:rPr>
        <w:t xml:space="preserve">   </w:t>
      </w:r>
      <w:r w:rsidR="00DF3ED1" w:rsidRPr="000E0F18">
        <w:rPr>
          <w:rFonts w:ascii="Arial" w:hAnsi="Arial" w:cs="Arial"/>
          <w:color w:val="000000"/>
          <w:sz w:val="24"/>
          <w:szCs w:val="24"/>
          <w:lang w:val="et-EE"/>
        </w:rPr>
        <w:t>suunaline rööbastee</w:t>
      </w:r>
      <w:r w:rsidR="00D31B3F" w:rsidRPr="000E0F18">
        <w:rPr>
          <w:rFonts w:ascii="Arial" w:hAnsi="Arial" w:cs="Arial"/>
          <w:color w:val="000000"/>
          <w:sz w:val="24"/>
          <w:szCs w:val="24"/>
          <w:lang w:val="et-EE"/>
        </w:rPr>
        <w:t>).</w:t>
      </w:r>
    </w:p>
    <w:p w14:paraId="65631495" w14:textId="7D3DCE37" w:rsidR="00D31B3F" w:rsidRPr="000E0F18" w:rsidRDefault="00D31B3F" w:rsidP="000E0F18">
      <w:pPr>
        <w:pStyle w:val="NoSpacing"/>
        <w:numPr>
          <w:ilvl w:val="2"/>
          <w:numId w:val="36"/>
        </w:numPr>
        <w:jc w:val="both"/>
        <w:rPr>
          <w:rFonts w:ascii="Arial" w:hAnsi="Arial" w:cs="Arial"/>
          <w:color w:val="000000"/>
          <w:sz w:val="24"/>
          <w:szCs w:val="24"/>
          <w:lang w:val="et-EE"/>
        </w:rPr>
      </w:pPr>
      <w:r w:rsidRPr="000E0F18">
        <w:rPr>
          <w:rFonts w:ascii="Arial" w:hAnsi="Arial" w:cs="Arial"/>
          <w:color w:val="000000"/>
          <w:sz w:val="24"/>
          <w:szCs w:val="24"/>
          <w:lang w:val="et-EE"/>
        </w:rPr>
        <w:t>Jalg-</w:t>
      </w:r>
      <w:r w:rsidR="00224BDA">
        <w:rPr>
          <w:rFonts w:ascii="Arial" w:hAnsi="Arial" w:cs="Arial"/>
          <w:color w:val="000000"/>
          <w:sz w:val="24"/>
          <w:szCs w:val="24"/>
          <w:lang w:val="et-EE"/>
        </w:rPr>
        <w:t xml:space="preserve"> </w:t>
      </w:r>
      <w:r w:rsidRPr="000E0F18">
        <w:rPr>
          <w:rFonts w:ascii="Arial" w:hAnsi="Arial" w:cs="Arial"/>
          <w:color w:val="000000"/>
          <w:sz w:val="24"/>
          <w:szCs w:val="24"/>
          <w:lang w:val="et-EE"/>
        </w:rPr>
        <w:t>ja jalgrattatee ja ülekäigu koha valikul arvestada järgmist:</w:t>
      </w:r>
    </w:p>
    <w:p w14:paraId="25198899" w14:textId="5751DFA6" w:rsidR="00D31B3F" w:rsidRDefault="0096285C" w:rsidP="00D31B3F">
      <w:pPr>
        <w:pStyle w:val="ListParagraph"/>
        <w:numPr>
          <w:ilvl w:val="0"/>
          <w:numId w:val="28"/>
        </w:numPr>
        <w:jc w:val="both"/>
        <w:rPr>
          <w:rFonts w:cs="Arial"/>
          <w:szCs w:val="24"/>
        </w:rPr>
      </w:pPr>
      <w:r>
        <w:rPr>
          <w:rFonts w:cs="Arial"/>
          <w:szCs w:val="24"/>
        </w:rPr>
        <w:t>r</w:t>
      </w:r>
      <w:r w:rsidR="00D31B3F" w:rsidRPr="00F4014B">
        <w:rPr>
          <w:rFonts w:cs="Arial"/>
          <w:szCs w:val="24"/>
        </w:rPr>
        <w:t>audtee</w:t>
      </w:r>
      <w:r w:rsidR="00D31B3F">
        <w:rPr>
          <w:rFonts w:cs="Arial"/>
          <w:szCs w:val="24"/>
        </w:rPr>
        <w:t>ülekäigukoht projekteerida raudteeülesõidukohast eraldiseisva konstruktsioonina;</w:t>
      </w:r>
    </w:p>
    <w:p w14:paraId="5F9A21B5" w14:textId="7A6CD2D0" w:rsidR="00D31B3F" w:rsidRPr="00E72F89" w:rsidRDefault="0096285C" w:rsidP="00D31B3F">
      <w:pPr>
        <w:pStyle w:val="ListParagraph"/>
        <w:numPr>
          <w:ilvl w:val="0"/>
          <w:numId w:val="28"/>
        </w:numPr>
        <w:jc w:val="both"/>
        <w:rPr>
          <w:rFonts w:cs="Arial"/>
          <w:szCs w:val="24"/>
        </w:rPr>
      </w:pPr>
      <w:bookmarkStart w:id="0" w:name="_Hlk77752146"/>
      <w:r>
        <w:rPr>
          <w:rFonts w:cs="Arial"/>
          <w:color w:val="000000"/>
          <w:szCs w:val="24"/>
        </w:rPr>
        <w:t>r</w:t>
      </w:r>
      <w:r w:rsidR="00D31B3F" w:rsidRPr="00E72F89">
        <w:rPr>
          <w:rFonts w:cs="Arial"/>
          <w:color w:val="000000"/>
          <w:szCs w:val="24"/>
        </w:rPr>
        <w:t>istumine rööbasteedega näha ette  90° nurga all;</w:t>
      </w:r>
    </w:p>
    <w:bookmarkEnd w:id="0"/>
    <w:p w14:paraId="370C0B93" w14:textId="628FA593" w:rsidR="00D31B3F" w:rsidRDefault="00D31B3F" w:rsidP="00D31B3F">
      <w:pPr>
        <w:pStyle w:val="ListParagraph"/>
        <w:numPr>
          <w:ilvl w:val="0"/>
          <w:numId w:val="28"/>
        </w:numPr>
        <w:jc w:val="both"/>
        <w:rPr>
          <w:rFonts w:cs="Arial"/>
          <w:szCs w:val="24"/>
        </w:rPr>
      </w:pPr>
      <w:r>
        <w:rPr>
          <w:rFonts w:cs="Arial"/>
          <w:szCs w:val="24"/>
        </w:rPr>
        <w:t>ASile Eesti Raudtee kuuluvate seadmete (releekapid,</w:t>
      </w:r>
      <w:r w:rsidR="00224BDA">
        <w:rPr>
          <w:rFonts w:cs="Arial"/>
          <w:szCs w:val="24"/>
        </w:rPr>
        <w:t xml:space="preserve"> </w:t>
      </w:r>
      <w:r>
        <w:rPr>
          <w:rFonts w:cs="Arial"/>
          <w:szCs w:val="24"/>
        </w:rPr>
        <w:t xml:space="preserve">ülesõidufoorid, </w:t>
      </w:r>
      <w:proofErr w:type="spellStart"/>
      <w:r>
        <w:rPr>
          <w:rFonts w:cs="Arial"/>
          <w:szCs w:val="24"/>
        </w:rPr>
        <w:t>isoleerlukud</w:t>
      </w:r>
      <w:proofErr w:type="spellEnd"/>
      <w:r>
        <w:rPr>
          <w:rFonts w:cs="Arial"/>
          <w:szCs w:val="24"/>
        </w:rPr>
        <w:t xml:space="preserve"> jms ning perspektiivsete tõkkepuude ja valgusfooridega) asukohtadega.</w:t>
      </w:r>
    </w:p>
    <w:p w14:paraId="6424D2AD" w14:textId="471D1981" w:rsidR="00D31B3F" w:rsidRDefault="00D31B3F" w:rsidP="00D31B3F">
      <w:pPr>
        <w:pStyle w:val="ListParagraph"/>
        <w:numPr>
          <w:ilvl w:val="0"/>
          <w:numId w:val="28"/>
        </w:numPr>
        <w:jc w:val="both"/>
        <w:rPr>
          <w:rFonts w:cs="Arial"/>
          <w:szCs w:val="24"/>
        </w:rPr>
      </w:pPr>
      <w:r>
        <w:rPr>
          <w:rFonts w:cs="Arial"/>
          <w:szCs w:val="24"/>
        </w:rPr>
        <w:t>jalg-</w:t>
      </w:r>
      <w:r w:rsidR="00224BDA">
        <w:rPr>
          <w:rFonts w:cs="Arial"/>
          <w:szCs w:val="24"/>
        </w:rPr>
        <w:t xml:space="preserve"> </w:t>
      </w:r>
      <w:r>
        <w:rPr>
          <w:rFonts w:cs="Arial"/>
          <w:szCs w:val="24"/>
        </w:rPr>
        <w:t>ja jalgrattatee projekteerida vähemalt 5 m kontaktvõrgu mastide konstruktsioonidest (sh tõmmitsastest), 3 m fooridest, sidekapist , muhvidest jt.</w:t>
      </w:r>
    </w:p>
    <w:p w14:paraId="73B3339A" w14:textId="6E211C07" w:rsidR="00D31B3F" w:rsidRPr="00E72F89" w:rsidRDefault="00D31B3F" w:rsidP="000E0F18">
      <w:pPr>
        <w:pStyle w:val="NoSpacing"/>
        <w:numPr>
          <w:ilvl w:val="2"/>
          <w:numId w:val="36"/>
        </w:numPr>
        <w:jc w:val="both"/>
        <w:rPr>
          <w:rFonts w:ascii="Arial" w:hAnsi="Arial" w:cs="Arial"/>
          <w:color w:val="000000"/>
          <w:sz w:val="24"/>
          <w:szCs w:val="24"/>
          <w:lang w:val="et-EE"/>
        </w:rPr>
      </w:pPr>
      <w:r>
        <w:rPr>
          <w:rFonts w:ascii="Arial" w:hAnsi="Arial" w:cs="Arial"/>
          <w:color w:val="000000"/>
          <w:sz w:val="24"/>
          <w:szCs w:val="24"/>
          <w:lang w:val="et-EE"/>
        </w:rPr>
        <w:t>Raudteeülekäigukoha piir</w:t>
      </w:r>
      <w:r w:rsidR="00DF3ED1">
        <w:rPr>
          <w:rFonts w:ascii="Arial" w:hAnsi="Arial" w:cs="Arial"/>
          <w:color w:val="000000"/>
          <w:sz w:val="24"/>
          <w:szCs w:val="24"/>
          <w:lang w:val="et-EE"/>
        </w:rPr>
        <w:t>i</w:t>
      </w:r>
      <w:r>
        <w:rPr>
          <w:rFonts w:ascii="Arial" w:hAnsi="Arial" w:cs="Arial"/>
          <w:color w:val="000000"/>
          <w:sz w:val="24"/>
          <w:szCs w:val="24"/>
          <w:lang w:val="et-EE"/>
        </w:rPr>
        <w:t>dele kergliiklusteel tuleb projektis ette näha sildid:</w:t>
      </w:r>
    </w:p>
    <w:p w14:paraId="3CCF8558" w14:textId="426837B7" w:rsidR="00D31B3F" w:rsidRDefault="00D31B3F" w:rsidP="00D31B3F">
      <w:pPr>
        <w:pStyle w:val="ListParagraph"/>
        <w:numPr>
          <w:ilvl w:val="0"/>
          <w:numId w:val="28"/>
        </w:numPr>
        <w:jc w:val="both"/>
        <w:rPr>
          <w:rFonts w:cs="Arial"/>
          <w:color w:val="000000"/>
          <w:szCs w:val="24"/>
        </w:rPr>
      </w:pPr>
      <w:r>
        <w:rPr>
          <w:rFonts w:cs="Arial"/>
          <w:color w:val="000000"/>
          <w:szCs w:val="24"/>
        </w:rPr>
        <w:t>märk „ülekäigukoht“ (vastavalt EVS 922 );</w:t>
      </w:r>
    </w:p>
    <w:p w14:paraId="003B581D" w14:textId="77777777" w:rsidR="00D31B3F" w:rsidRDefault="00D31B3F" w:rsidP="00D31B3F">
      <w:pPr>
        <w:pStyle w:val="ListParagraph"/>
        <w:numPr>
          <w:ilvl w:val="0"/>
          <w:numId w:val="28"/>
        </w:numPr>
        <w:jc w:val="both"/>
        <w:rPr>
          <w:rFonts w:cs="Arial"/>
          <w:color w:val="000000"/>
          <w:szCs w:val="24"/>
        </w:rPr>
      </w:pPr>
      <w:r>
        <w:rPr>
          <w:rFonts w:cs="Arial"/>
          <w:color w:val="000000"/>
          <w:szCs w:val="24"/>
        </w:rPr>
        <w:t>liiklusmärk nr 321 „ jalgratta sõidu keeld“ ;</w:t>
      </w:r>
    </w:p>
    <w:p w14:paraId="7FB00D86" w14:textId="77777777" w:rsidR="00D31B3F" w:rsidRDefault="00D31B3F" w:rsidP="00D31B3F">
      <w:pPr>
        <w:pStyle w:val="ListParagraph"/>
        <w:numPr>
          <w:ilvl w:val="0"/>
          <w:numId w:val="28"/>
        </w:numPr>
        <w:jc w:val="both"/>
        <w:rPr>
          <w:rFonts w:cs="Arial"/>
          <w:color w:val="000000"/>
          <w:szCs w:val="24"/>
        </w:rPr>
      </w:pPr>
      <w:r>
        <w:rPr>
          <w:rFonts w:cs="Arial"/>
          <w:color w:val="000000"/>
          <w:szCs w:val="24"/>
        </w:rPr>
        <w:t>raudteeülekäigu kohal esimeste otseliikumist takistavate tõkete külge suurusega 600x400 mm hoiatustahvlid „ Ettevaatust rong“.</w:t>
      </w:r>
    </w:p>
    <w:p w14:paraId="2003C857" w14:textId="34A515C7" w:rsidR="00D31B3F" w:rsidRDefault="00D31B3F" w:rsidP="000E0F18">
      <w:pPr>
        <w:pStyle w:val="NoSpacing"/>
        <w:numPr>
          <w:ilvl w:val="2"/>
          <w:numId w:val="36"/>
        </w:numPr>
        <w:jc w:val="both"/>
        <w:rPr>
          <w:rFonts w:ascii="Arial" w:hAnsi="Arial" w:cs="Arial"/>
          <w:color w:val="000000"/>
          <w:sz w:val="24"/>
          <w:szCs w:val="24"/>
          <w:lang w:val="et-EE"/>
        </w:rPr>
      </w:pPr>
      <w:r>
        <w:rPr>
          <w:rFonts w:ascii="Arial" w:hAnsi="Arial" w:cs="Arial"/>
          <w:color w:val="000000"/>
          <w:sz w:val="24"/>
          <w:szCs w:val="24"/>
          <w:lang w:val="et-EE"/>
        </w:rPr>
        <w:t>Otseliikumist takistavad tõkked:</w:t>
      </w:r>
    </w:p>
    <w:p w14:paraId="4C2980CE" w14:textId="77777777" w:rsidR="00D31B3F" w:rsidRDefault="00D31B3F" w:rsidP="00D31B3F">
      <w:pPr>
        <w:pStyle w:val="ListParagraph"/>
        <w:numPr>
          <w:ilvl w:val="0"/>
          <w:numId w:val="28"/>
        </w:numPr>
        <w:jc w:val="both"/>
        <w:rPr>
          <w:rFonts w:cs="Arial"/>
          <w:color w:val="000000"/>
          <w:szCs w:val="24"/>
        </w:rPr>
      </w:pPr>
      <w:r>
        <w:rPr>
          <w:rFonts w:cs="Arial"/>
          <w:color w:val="000000"/>
          <w:szCs w:val="24"/>
        </w:rPr>
        <w:t>paigaldada torud kolmes reas, millest alumine toru maapinnast mitte kõrgemal, kui 300 mm;</w:t>
      </w:r>
    </w:p>
    <w:p w14:paraId="6F3F3873" w14:textId="332E36C1" w:rsidR="00D31B3F" w:rsidRDefault="00D31B3F" w:rsidP="00D31B3F">
      <w:pPr>
        <w:pStyle w:val="ListParagraph"/>
        <w:numPr>
          <w:ilvl w:val="0"/>
          <w:numId w:val="28"/>
        </w:numPr>
        <w:jc w:val="both"/>
        <w:rPr>
          <w:rFonts w:cs="Arial"/>
          <w:color w:val="000000"/>
          <w:szCs w:val="24"/>
        </w:rPr>
      </w:pPr>
      <w:r>
        <w:rPr>
          <w:rFonts w:cs="Arial"/>
          <w:color w:val="000000"/>
          <w:szCs w:val="24"/>
        </w:rPr>
        <w:t xml:space="preserve">tõketele paigaldada </w:t>
      </w:r>
      <w:proofErr w:type="spellStart"/>
      <w:r>
        <w:rPr>
          <w:rFonts w:cs="Arial"/>
          <w:color w:val="000000"/>
          <w:szCs w:val="24"/>
        </w:rPr>
        <w:t>valgustpeegeldavast</w:t>
      </w:r>
      <w:proofErr w:type="spellEnd"/>
      <w:r>
        <w:rPr>
          <w:rFonts w:cs="Arial"/>
          <w:color w:val="000000"/>
          <w:szCs w:val="24"/>
        </w:rPr>
        <w:t xml:space="preserve"> punase-valge kilest </w:t>
      </w:r>
      <w:proofErr w:type="spellStart"/>
      <w:r>
        <w:rPr>
          <w:rFonts w:cs="Arial"/>
          <w:color w:val="000000"/>
          <w:szCs w:val="24"/>
        </w:rPr>
        <w:t>rõht</w:t>
      </w:r>
      <w:proofErr w:type="spellEnd"/>
      <w:r>
        <w:rPr>
          <w:rFonts w:cs="Arial"/>
          <w:color w:val="000000"/>
          <w:szCs w:val="24"/>
        </w:rPr>
        <w:t>-</w:t>
      </w:r>
      <w:r w:rsidR="00224BDA">
        <w:rPr>
          <w:rFonts w:cs="Arial"/>
          <w:color w:val="000000"/>
          <w:szCs w:val="24"/>
        </w:rPr>
        <w:t xml:space="preserve"> </w:t>
      </w:r>
      <w:r>
        <w:rPr>
          <w:rFonts w:cs="Arial"/>
          <w:color w:val="000000"/>
          <w:szCs w:val="24"/>
        </w:rPr>
        <w:t xml:space="preserve">ja </w:t>
      </w:r>
      <w:proofErr w:type="spellStart"/>
      <w:r>
        <w:rPr>
          <w:rFonts w:cs="Arial"/>
          <w:color w:val="000000"/>
          <w:szCs w:val="24"/>
        </w:rPr>
        <w:t>püsthelkurkleebised</w:t>
      </w:r>
      <w:proofErr w:type="spellEnd"/>
      <w:r>
        <w:rPr>
          <w:rFonts w:cs="Arial"/>
          <w:color w:val="000000"/>
          <w:szCs w:val="24"/>
        </w:rPr>
        <w:t>, seejuures punase joone laius 15 cm ja valge 10 cm;</w:t>
      </w:r>
    </w:p>
    <w:p w14:paraId="676576E8" w14:textId="77777777" w:rsidR="00D31B3F" w:rsidRDefault="00D31B3F" w:rsidP="00D31B3F">
      <w:pPr>
        <w:pStyle w:val="ListParagraph"/>
        <w:numPr>
          <w:ilvl w:val="0"/>
          <w:numId w:val="28"/>
        </w:numPr>
        <w:jc w:val="both"/>
        <w:rPr>
          <w:rFonts w:cs="Arial"/>
          <w:color w:val="000000"/>
          <w:szCs w:val="24"/>
        </w:rPr>
      </w:pPr>
      <w:r>
        <w:rPr>
          <w:rFonts w:cs="Arial"/>
          <w:color w:val="000000"/>
          <w:szCs w:val="24"/>
        </w:rPr>
        <w:lastRenderedPageBreak/>
        <w:t>otseliikumist piiravate tõkete soovituslik vahekaugus on 1,75 m;</w:t>
      </w:r>
    </w:p>
    <w:p w14:paraId="3A8F881C" w14:textId="0EF76AB3" w:rsidR="00D31B3F" w:rsidRDefault="00D31B3F" w:rsidP="000E0F18">
      <w:pPr>
        <w:pStyle w:val="NoSpacing"/>
        <w:numPr>
          <w:ilvl w:val="2"/>
          <w:numId w:val="36"/>
        </w:numPr>
        <w:jc w:val="both"/>
        <w:rPr>
          <w:rFonts w:ascii="Arial" w:hAnsi="Arial" w:cs="Arial"/>
          <w:color w:val="000000"/>
          <w:sz w:val="24"/>
          <w:szCs w:val="24"/>
          <w:lang w:val="et-EE"/>
        </w:rPr>
      </w:pPr>
      <w:r>
        <w:rPr>
          <w:rFonts w:ascii="Arial" w:hAnsi="Arial" w:cs="Arial"/>
          <w:color w:val="000000"/>
          <w:sz w:val="24"/>
          <w:szCs w:val="24"/>
          <w:lang w:val="et-EE"/>
        </w:rPr>
        <w:t>Raudteeülekäigu koha kasutajatele ülekäigu kohale suunamiseks, otseliikumist takistavatest tõketest kõrvalt möödumise ja rööbasteele selleks mitte ettenähtud kohtades minemise vältimiseks tuleb näha ette piisavas koguses piiravaid meetmeid (nt torupiire);</w:t>
      </w:r>
    </w:p>
    <w:p w14:paraId="2F656E3E" w14:textId="44C50DAC" w:rsidR="00D31B3F" w:rsidRDefault="00D31B3F" w:rsidP="000E0F18">
      <w:pPr>
        <w:pStyle w:val="NoSpacing"/>
        <w:numPr>
          <w:ilvl w:val="2"/>
          <w:numId w:val="36"/>
        </w:numPr>
        <w:jc w:val="both"/>
        <w:rPr>
          <w:rFonts w:ascii="Arial" w:hAnsi="Arial" w:cs="Arial"/>
          <w:color w:val="000000"/>
          <w:sz w:val="24"/>
          <w:szCs w:val="24"/>
          <w:lang w:val="et-EE"/>
        </w:rPr>
      </w:pPr>
      <w:r>
        <w:rPr>
          <w:rFonts w:ascii="Arial" w:hAnsi="Arial" w:cs="Arial"/>
          <w:color w:val="000000"/>
          <w:sz w:val="24"/>
          <w:szCs w:val="24"/>
          <w:lang w:val="et-EE"/>
        </w:rPr>
        <w:t>Raudteeülekäigu koha kate peab olema;</w:t>
      </w:r>
    </w:p>
    <w:p w14:paraId="614312B8" w14:textId="77777777" w:rsidR="00D31B3F" w:rsidRPr="006B033B" w:rsidRDefault="00D31B3F" w:rsidP="00D31B3F">
      <w:pPr>
        <w:pStyle w:val="ListParagraph"/>
        <w:numPr>
          <w:ilvl w:val="0"/>
          <w:numId w:val="28"/>
        </w:numPr>
        <w:jc w:val="both"/>
        <w:rPr>
          <w:rFonts w:cs="Arial"/>
          <w:color w:val="000000"/>
          <w:szCs w:val="24"/>
        </w:rPr>
      </w:pPr>
      <w:r w:rsidRPr="006B033B">
        <w:rPr>
          <w:rFonts w:cs="Arial"/>
          <w:color w:val="000000"/>
          <w:szCs w:val="24"/>
        </w:rPr>
        <w:t>valmistatud raudbetoonist või kummist, mis asub rööbaste vahel ja mõlemal pool üheteelisel raudteel 1000–1400 mm kaugusel äärmisest rööpast;</w:t>
      </w:r>
    </w:p>
    <w:p w14:paraId="653200A5" w14:textId="77777777" w:rsidR="00D31B3F" w:rsidRPr="006B033B" w:rsidRDefault="00D31B3F" w:rsidP="00D31B3F">
      <w:pPr>
        <w:pStyle w:val="ListParagraph"/>
        <w:numPr>
          <w:ilvl w:val="0"/>
          <w:numId w:val="28"/>
        </w:numPr>
        <w:jc w:val="both"/>
        <w:rPr>
          <w:rFonts w:cs="Arial"/>
          <w:color w:val="000000"/>
          <w:szCs w:val="24"/>
        </w:rPr>
      </w:pPr>
      <w:r w:rsidRPr="006B033B">
        <w:rPr>
          <w:rFonts w:cs="Arial"/>
          <w:color w:val="000000"/>
          <w:szCs w:val="24"/>
        </w:rPr>
        <w:t>välispiiril paralleelne rööpaga;</w:t>
      </w:r>
    </w:p>
    <w:p w14:paraId="4A4FB80C" w14:textId="77777777" w:rsidR="00D31B3F" w:rsidRPr="006B033B" w:rsidRDefault="00D31B3F" w:rsidP="00D31B3F">
      <w:pPr>
        <w:pStyle w:val="ListParagraph"/>
        <w:numPr>
          <w:ilvl w:val="0"/>
          <w:numId w:val="28"/>
        </w:numPr>
        <w:jc w:val="both"/>
        <w:rPr>
          <w:rFonts w:cs="Arial"/>
          <w:color w:val="000000"/>
          <w:szCs w:val="24"/>
        </w:rPr>
      </w:pPr>
      <w:r w:rsidRPr="006B033B">
        <w:rPr>
          <w:rFonts w:cs="Arial"/>
          <w:color w:val="000000"/>
          <w:szCs w:val="24"/>
        </w:rPr>
        <w:t>vähemalt sama lai kui kergliiklustee;</w:t>
      </w:r>
    </w:p>
    <w:p w14:paraId="6F5472BB" w14:textId="77777777" w:rsidR="00D31B3F" w:rsidRPr="009C7A11" w:rsidRDefault="00D31B3F" w:rsidP="00D31B3F">
      <w:pPr>
        <w:pStyle w:val="ListParagraph"/>
        <w:numPr>
          <w:ilvl w:val="0"/>
          <w:numId w:val="28"/>
        </w:numPr>
        <w:jc w:val="both"/>
        <w:rPr>
          <w:rFonts w:cs="Arial"/>
          <w:color w:val="000000"/>
          <w:szCs w:val="24"/>
        </w:rPr>
      </w:pPr>
      <w:r w:rsidRPr="006B033B">
        <w:rPr>
          <w:rFonts w:cs="Arial"/>
          <w:color w:val="000000"/>
          <w:szCs w:val="24"/>
        </w:rPr>
        <w:t xml:space="preserve">rööbaste vahel 0..15 mm rööpa pealispinnast kõrgem ning väljaspool rööpaid ühel tasapinnal rööpapea pealispinnaga. Rööpapea väliskülje vastu toetuv äär tehtud elastsest materjalist, mille paksus peab olema 40-50 mm rööpa kulumise </w:t>
      </w:r>
      <w:r w:rsidRPr="009C7A11">
        <w:rPr>
          <w:rFonts w:cs="Arial"/>
          <w:color w:val="000000"/>
          <w:szCs w:val="24"/>
        </w:rPr>
        <w:t>kompenseerimiseks;</w:t>
      </w:r>
    </w:p>
    <w:p w14:paraId="15C26FFD" w14:textId="77777777" w:rsidR="00D31B3F" w:rsidRPr="00260B5F" w:rsidRDefault="00D31B3F" w:rsidP="00D31B3F">
      <w:pPr>
        <w:pStyle w:val="ListParagraph"/>
        <w:numPr>
          <w:ilvl w:val="0"/>
          <w:numId w:val="28"/>
        </w:numPr>
        <w:jc w:val="both"/>
        <w:rPr>
          <w:rFonts w:cs="Arial"/>
          <w:color w:val="000000"/>
          <w:szCs w:val="24"/>
        </w:rPr>
      </w:pPr>
      <w:r w:rsidRPr="006B033B">
        <w:rPr>
          <w:rFonts w:cs="Arial"/>
          <w:color w:val="000000"/>
          <w:szCs w:val="24"/>
        </w:rPr>
        <w:t>olema mitte libeda pealispinnaga nt. harjatud betoon;</w:t>
      </w:r>
    </w:p>
    <w:p w14:paraId="5F4F00B8" w14:textId="77777777" w:rsidR="00D31B3F" w:rsidRPr="006B033B" w:rsidRDefault="00D31B3F" w:rsidP="00D31B3F">
      <w:pPr>
        <w:pStyle w:val="ListParagraph"/>
        <w:numPr>
          <w:ilvl w:val="0"/>
          <w:numId w:val="28"/>
        </w:numPr>
        <w:jc w:val="both"/>
        <w:rPr>
          <w:rFonts w:cs="Arial"/>
          <w:color w:val="000000"/>
          <w:szCs w:val="24"/>
        </w:rPr>
      </w:pPr>
      <w:r w:rsidRPr="006B033B">
        <w:rPr>
          <w:rFonts w:cs="Arial"/>
          <w:color w:val="000000"/>
          <w:szCs w:val="24"/>
        </w:rPr>
        <w:t>rööbaste vahel olema varustatud põrkeprussiga pikkusega 500–750 mm;</w:t>
      </w:r>
    </w:p>
    <w:p w14:paraId="74DB7B71" w14:textId="77777777" w:rsidR="00D31B3F" w:rsidRPr="006B033B" w:rsidRDefault="00D31B3F" w:rsidP="00D31B3F">
      <w:pPr>
        <w:pStyle w:val="ListParagraph"/>
        <w:numPr>
          <w:ilvl w:val="0"/>
          <w:numId w:val="28"/>
        </w:numPr>
        <w:jc w:val="both"/>
        <w:rPr>
          <w:rFonts w:cs="Arial"/>
          <w:color w:val="000000"/>
          <w:szCs w:val="24"/>
        </w:rPr>
      </w:pPr>
      <w:r w:rsidRPr="006B033B">
        <w:rPr>
          <w:rFonts w:cs="Arial"/>
          <w:color w:val="000000"/>
          <w:szCs w:val="24"/>
        </w:rPr>
        <w:t>raudtee korrashoiutööde teostamiseks olema lihtsalt demonteeritav ja uuesti paigaldatav.</w:t>
      </w:r>
    </w:p>
    <w:p w14:paraId="72AFC17B" w14:textId="77777777" w:rsidR="00187A92" w:rsidRDefault="00D31B3F" w:rsidP="00187A92">
      <w:pPr>
        <w:pStyle w:val="ListParagraph"/>
        <w:numPr>
          <w:ilvl w:val="0"/>
          <w:numId w:val="28"/>
        </w:numPr>
        <w:jc w:val="both"/>
        <w:rPr>
          <w:rFonts w:cs="Arial"/>
          <w:color w:val="000000"/>
          <w:szCs w:val="24"/>
        </w:rPr>
      </w:pPr>
      <w:r>
        <w:rPr>
          <w:rFonts w:cs="Arial"/>
          <w:color w:val="000000"/>
          <w:szCs w:val="24"/>
        </w:rPr>
        <w:t>v</w:t>
      </w:r>
      <w:r w:rsidRPr="00285532">
        <w:rPr>
          <w:rFonts w:cs="Arial"/>
          <w:color w:val="000000"/>
          <w:szCs w:val="24"/>
        </w:rPr>
        <w:t>eeremi rattapaaride vabaks läbisõiduks peab raudteeülekäigukoha kate tagama kontrarööpa renni, mille sügavus vähemalt 45 mm ja laius on raudtee sirgetel ja kõveratel &gt; R 1500 tulenevalt 70 ± 5 mm.</w:t>
      </w:r>
    </w:p>
    <w:p w14:paraId="5D58AAD5" w14:textId="3546A835" w:rsidR="00D31B3F" w:rsidRPr="00187A92" w:rsidRDefault="00D31B3F" w:rsidP="00187A92">
      <w:pPr>
        <w:pStyle w:val="ListParagraph"/>
        <w:numPr>
          <w:ilvl w:val="0"/>
          <w:numId w:val="28"/>
        </w:numPr>
        <w:jc w:val="both"/>
        <w:rPr>
          <w:rFonts w:cs="Arial"/>
          <w:color w:val="000000"/>
          <w:szCs w:val="24"/>
        </w:rPr>
      </w:pPr>
      <w:r w:rsidRPr="00187A92">
        <w:rPr>
          <w:rFonts w:cs="Arial"/>
          <w:color w:val="000000"/>
          <w:szCs w:val="24"/>
        </w:rPr>
        <w:t>kontraröö</w:t>
      </w:r>
      <w:r w:rsidR="009C7A11" w:rsidRPr="00187A92">
        <w:rPr>
          <w:rFonts w:cs="Arial"/>
          <w:color w:val="000000"/>
          <w:szCs w:val="24"/>
        </w:rPr>
        <w:t>bas</w:t>
      </w:r>
      <w:r w:rsidRPr="00187A92">
        <w:rPr>
          <w:rFonts w:cs="Arial"/>
          <w:color w:val="000000"/>
          <w:szCs w:val="24"/>
        </w:rPr>
        <w:t xml:space="preserve">  peab toetuma vastu rööpakaela ja rööpapea alla ning tehtud elastsest materjalist.</w:t>
      </w:r>
    </w:p>
    <w:p w14:paraId="2D9E984E" w14:textId="77777777" w:rsidR="00D31B3F" w:rsidRDefault="00D31B3F" w:rsidP="000E0F18">
      <w:pPr>
        <w:pStyle w:val="ListParagraph"/>
        <w:numPr>
          <w:ilvl w:val="2"/>
          <w:numId w:val="36"/>
        </w:numPr>
        <w:spacing w:after="60"/>
        <w:contextualSpacing w:val="0"/>
        <w:jc w:val="both"/>
        <w:rPr>
          <w:rFonts w:cs="Arial"/>
          <w:szCs w:val="24"/>
        </w:rPr>
      </w:pPr>
      <w:r w:rsidRPr="00A122FA">
        <w:rPr>
          <w:rFonts w:cs="Arial"/>
          <w:szCs w:val="24"/>
        </w:rPr>
        <w:t>Raudtee ballastprisma killustik tuleb kergliiklustee muldkeha ja katte materjalidest eraldada kangasmaterjaliga.</w:t>
      </w:r>
    </w:p>
    <w:p w14:paraId="3845A388" w14:textId="77777777" w:rsidR="00D31B3F" w:rsidRDefault="00D31B3F" w:rsidP="000E0F18">
      <w:pPr>
        <w:pStyle w:val="ListParagraph"/>
        <w:numPr>
          <w:ilvl w:val="2"/>
          <w:numId w:val="36"/>
        </w:numPr>
        <w:spacing w:after="60"/>
        <w:contextualSpacing w:val="0"/>
        <w:jc w:val="both"/>
        <w:rPr>
          <w:rFonts w:cs="Arial"/>
          <w:szCs w:val="24"/>
        </w:rPr>
      </w:pPr>
      <w:r>
        <w:rPr>
          <w:rFonts w:cs="Arial"/>
          <w:szCs w:val="24"/>
        </w:rPr>
        <w:t>Esitada :</w:t>
      </w:r>
    </w:p>
    <w:p w14:paraId="69F328E5" w14:textId="77777777" w:rsidR="00224BDA" w:rsidRDefault="00D31B3F" w:rsidP="00415D95">
      <w:pPr>
        <w:pStyle w:val="ListParagraph"/>
        <w:numPr>
          <w:ilvl w:val="0"/>
          <w:numId w:val="28"/>
        </w:numPr>
        <w:jc w:val="both"/>
        <w:rPr>
          <w:rFonts w:cs="Arial"/>
          <w:szCs w:val="24"/>
        </w:rPr>
      </w:pPr>
      <w:r w:rsidRPr="00224BDA">
        <w:rPr>
          <w:rFonts w:cs="Arial"/>
          <w:szCs w:val="24"/>
        </w:rPr>
        <w:t>jalg-</w:t>
      </w:r>
      <w:r w:rsidR="00224BDA" w:rsidRPr="00224BDA">
        <w:rPr>
          <w:rFonts w:cs="Arial"/>
          <w:szCs w:val="24"/>
        </w:rPr>
        <w:t xml:space="preserve"> </w:t>
      </w:r>
      <w:r w:rsidRPr="00224BDA">
        <w:rPr>
          <w:rFonts w:cs="Arial"/>
          <w:szCs w:val="24"/>
        </w:rPr>
        <w:t>ja jalgrattatee ristlõige tõkete asukohas ja pikiprofiil raudteemaa ulatuses, märkida peale kõik tehnovõrgud</w:t>
      </w:r>
    </w:p>
    <w:p w14:paraId="6537C706" w14:textId="3BF2BAC0" w:rsidR="00AD079A" w:rsidRPr="00224BDA" w:rsidRDefault="00D31B3F" w:rsidP="00415D95">
      <w:pPr>
        <w:pStyle w:val="ListParagraph"/>
        <w:numPr>
          <w:ilvl w:val="0"/>
          <w:numId w:val="28"/>
        </w:numPr>
        <w:jc w:val="both"/>
        <w:rPr>
          <w:rFonts w:cs="Arial"/>
          <w:szCs w:val="24"/>
        </w:rPr>
      </w:pPr>
      <w:r w:rsidRPr="00224BDA">
        <w:rPr>
          <w:rFonts w:cs="Arial"/>
          <w:szCs w:val="24"/>
        </w:rPr>
        <w:t>jalg-</w:t>
      </w:r>
      <w:r w:rsidR="00224BDA" w:rsidRPr="00224BDA">
        <w:rPr>
          <w:rFonts w:cs="Arial"/>
          <w:szCs w:val="24"/>
        </w:rPr>
        <w:t xml:space="preserve"> </w:t>
      </w:r>
      <w:r w:rsidRPr="00224BDA">
        <w:rPr>
          <w:rFonts w:cs="Arial"/>
          <w:szCs w:val="24"/>
        </w:rPr>
        <w:t>ja jalgrattatee vertikaalplaneering ja vee ärajuhtimise lahendus raudteemaa ulatuses.</w:t>
      </w:r>
    </w:p>
    <w:p w14:paraId="2FC9D384" w14:textId="77777777" w:rsidR="00AD079A" w:rsidRPr="00AD079A" w:rsidRDefault="00AD079A" w:rsidP="00AD079A">
      <w:pPr>
        <w:pStyle w:val="ListParagraph"/>
        <w:jc w:val="both"/>
        <w:rPr>
          <w:rFonts w:cs="Arial"/>
          <w:szCs w:val="24"/>
        </w:rPr>
      </w:pPr>
    </w:p>
    <w:p w14:paraId="1F8FDA85" w14:textId="3074CE88" w:rsidR="00D31B3F" w:rsidRPr="006A66B8" w:rsidRDefault="00D31B3F" w:rsidP="006A66B8">
      <w:pPr>
        <w:numPr>
          <w:ilvl w:val="1"/>
          <w:numId w:val="30"/>
        </w:numPr>
        <w:spacing w:after="120"/>
        <w:ind w:left="426"/>
        <w:jc w:val="both"/>
        <w:rPr>
          <w:rFonts w:cs="Arial"/>
          <w:b/>
          <w:bCs/>
          <w:szCs w:val="24"/>
        </w:rPr>
      </w:pPr>
      <w:r w:rsidRPr="006A66B8">
        <w:rPr>
          <w:rFonts w:cs="Arial"/>
          <w:b/>
          <w:bCs/>
          <w:szCs w:val="24"/>
        </w:rPr>
        <w:t>Lillevälja tee ja Välja tee vaheline  jalg-</w:t>
      </w:r>
      <w:r w:rsidR="00224BDA">
        <w:rPr>
          <w:rFonts w:cs="Arial"/>
          <w:b/>
          <w:bCs/>
          <w:szCs w:val="24"/>
        </w:rPr>
        <w:t xml:space="preserve"> </w:t>
      </w:r>
      <w:r w:rsidRPr="006A66B8">
        <w:rPr>
          <w:rFonts w:cs="Arial"/>
          <w:b/>
          <w:bCs/>
          <w:szCs w:val="24"/>
        </w:rPr>
        <w:t>ja jalgrattatee ehitamine.</w:t>
      </w:r>
    </w:p>
    <w:p w14:paraId="6CBEDFEE" w14:textId="0C23FC1E" w:rsidR="00D31B3F" w:rsidRDefault="00D31B3F" w:rsidP="006A66B8">
      <w:pPr>
        <w:pStyle w:val="NoSpacing"/>
        <w:numPr>
          <w:ilvl w:val="2"/>
          <w:numId w:val="37"/>
        </w:numPr>
        <w:jc w:val="both"/>
        <w:rPr>
          <w:rFonts w:ascii="Arial" w:hAnsi="Arial" w:cs="Arial"/>
          <w:color w:val="0070C0"/>
          <w:sz w:val="24"/>
          <w:szCs w:val="24"/>
          <w:lang w:val="et-EE"/>
        </w:rPr>
      </w:pPr>
      <w:r>
        <w:rPr>
          <w:rFonts w:ascii="Arial" w:hAnsi="Arial" w:cs="Arial"/>
          <w:color w:val="000000"/>
          <w:sz w:val="24"/>
          <w:szCs w:val="24"/>
          <w:lang w:val="et-EE"/>
        </w:rPr>
        <w:t xml:space="preserve">Arvestada projekti „Põhimaantee nr 11 (E265) Tallinna ringtee km 30,1-34,5 </w:t>
      </w:r>
      <w:proofErr w:type="spellStart"/>
      <w:r>
        <w:rPr>
          <w:rFonts w:ascii="Arial" w:hAnsi="Arial" w:cs="Arial"/>
          <w:color w:val="000000"/>
          <w:sz w:val="24"/>
          <w:szCs w:val="24"/>
          <w:lang w:val="et-EE"/>
        </w:rPr>
        <w:t>Kanama</w:t>
      </w:r>
      <w:proofErr w:type="spellEnd"/>
      <w:r>
        <w:rPr>
          <w:rFonts w:ascii="Arial" w:hAnsi="Arial" w:cs="Arial"/>
          <w:color w:val="000000"/>
          <w:sz w:val="24"/>
          <w:szCs w:val="24"/>
          <w:lang w:val="et-EE"/>
        </w:rPr>
        <w:t xml:space="preserve">-Valingu põhiprojekt“ </w:t>
      </w:r>
      <w:r w:rsidRPr="0074763D">
        <w:rPr>
          <w:rFonts w:ascii="Arial" w:hAnsi="Arial" w:cs="Arial"/>
          <w:sz w:val="24"/>
          <w:szCs w:val="24"/>
          <w:lang w:val="et-EE"/>
        </w:rPr>
        <w:t xml:space="preserve">töö nr </w:t>
      </w:r>
      <w:r w:rsidR="00482864" w:rsidRPr="0074763D">
        <w:rPr>
          <w:rFonts w:ascii="Arial" w:hAnsi="Arial" w:cs="Arial"/>
          <w:sz w:val="24"/>
          <w:szCs w:val="24"/>
          <w:lang w:val="et-EE"/>
        </w:rPr>
        <w:t xml:space="preserve">309  </w:t>
      </w:r>
      <w:proofErr w:type="spellStart"/>
      <w:r w:rsidR="00482864" w:rsidRPr="00DA53DD">
        <w:rPr>
          <w:rFonts w:ascii="Arial" w:hAnsi="Arial" w:cs="Arial"/>
          <w:sz w:val="24"/>
          <w:szCs w:val="24"/>
          <w:lang w:val="et-EE"/>
        </w:rPr>
        <w:t>Novarc</w:t>
      </w:r>
      <w:proofErr w:type="spellEnd"/>
      <w:r w:rsidR="00482864" w:rsidRPr="00DA53DD">
        <w:rPr>
          <w:rFonts w:ascii="Arial" w:hAnsi="Arial" w:cs="Arial"/>
          <w:sz w:val="24"/>
          <w:szCs w:val="24"/>
          <w:lang w:val="et-EE"/>
        </w:rPr>
        <w:t xml:space="preserve"> Group</w:t>
      </w:r>
      <w:r w:rsidR="00DA53DD" w:rsidRPr="00DA53DD">
        <w:rPr>
          <w:rFonts w:ascii="Arial" w:hAnsi="Arial" w:cs="Arial"/>
          <w:sz w:val="24"/>
          <w:szCs w:val="24"/>
          <w:lang w:val="et-EE"/>
        </w:rPr>
        <w:t xml:space="preserve"> AS.</w:t>
      </w:r>
      <w:r w:rsidR="00482864" w:rsidRPr="00DA53DD">
        <w:rPr>
          <w:rFonts w:ascii="Arial" w:hAnsi="Arial" w:cs="Arial"/>
          <w:sz w:val="24"/>
          <w:szCs w:val="24"/>
          <w:lang w:val="et-EE"/>
        </w:rPr>
        <w:t xml:space="preserve"> </w:t>
      </w:r>
    </w:p>
    <w:p w14:paraId="5E09B88C" w14:textId="5B8BD407" w:rsidR="00D31B3F" w:rsidRPr="00FD68EF" w:rsidRDefault="00D31B3F" w:rsidP="00FD68EF">
      <w:pPr>
        <w:pStyle w:val="NoSpacing"/>
        <w:numPr>
          <w:ilvl w:val="2"/>
          <w:numId w:val="37"/>
        </w:numPr>
        <w:jc w:val="both"/>
        <w:rPr>
          <w:rFonts w:ascii="Arial" w:hAnsi="Arial" w:cs="Arial"/>
          <w:sz w:val="24"/>
          <w:szCs w:val="24"/>
          <w:lang w:val="et-EE"/>
        </w:rPr>
      </w:pPr>
      <w:r w:rsidRPr="00072D90">
        <w:rPr>
          <w:rFonts w:ascii="Arial" w:hAnsi="Arial" w:cs="Arial"/>
          <w:sz w:val="24"/>
          <w:szCs w:val="24"/>
          <w:lang w:val="et-EE"/>
        </w:rPr>
        <w:t xml:space="preserve">Näha ette piirdeaed raudteemaapiirile Valingu viaduktist alates,  ühisel piirilõigul Ülase ( 72701:002:0827), Tamme ( 72701:002:0825) ja Piibelehe </w:t>
      </w:r>
      <w:r w:rsidRPr="00FD68EF">
        <w:rPr>
          <w:rFonts w:ascii="Arial" w:hAnsi="Arial" w:cs="Arial"/>
          <w:sz w:val="24"/>
          <w:szCs w:val="24"/>
          <w:lang w:val="et-EE"/>
        </w:rPr>
        <w:t>(72701:002:0999) kinnistutega. Piirdeaia konstruktsiooni elemendid ei tohi ulatuda raudteemaale</w:t>
      </w:r>
      <w:r w:rsidRPr="00FD68EF">
        <w:rPr>
          <w:rFonts w:ascii="Arial" w:hAnsi="Arial" w:cs="Arial"/>
          <w:color w:val="0070C0"/>
          <w:sz w:val="24"/>
          <w:szCs w:val="24"/>
          <w:lang w:val="et-EE"/>
        </w:rPr>
        <w:t xml:space="preserve">.  </w:t>
      </w:r>
    </w:p>
    <w:p w14:paraId="35F9B77D" w14:textId="1E51F52D" w:rsidR="00D31B3F" w:rsidRDefault="00D31B3F" w:rsidP="006A66B8">
      <w:pPr>
        <w:pStyle w:val="NoSpacing"/>
        <w:numPr>
          <w:ilvl w:val="2"/>
          <w:numId w:val="37"/>
        </w:numPr>
        <w:jc w:val="both"/>
        <w:rPr>
          <w:rFonts w:ascii="Arial" w:hAnsi="Arial" w:cs="Arial"/>
          <w:sz w:val="24"/>
          <w:szCs w:val="24"/>
          <w:lang w:val="et-EE"/>
        </w:rPr>
      </w:pPr>
      <w:r w:rsidRPr="004D5A9A">
        <w:rPr>
          <w:rFonts w:ascii="Arial" w:hAnsi="Arial" w:cs="Arial"/>
          <w:sz w:val="24"/>
          <w:szCs w:val="24"/>
          <w:lang w:val="et-EE"/>
        </w:rPr>
        <w:t>Jalg-</w:t>
      </w:r>
      <w:r w:rsidR="00224BDA">
        <w:rPr>
          <w:rFonts w:ascii="Arial" w:hAnsi="Arial" w:cs="Arial"/>
          <w:sz w:val="24"/>
          <w:szCs w:val="24"/>
          <w:lang w:val="et-EE"/>
        </w:rPr>
        <w:t xml:space="preserve"> </w:t>
      </w:r>
      <w:r w:rsidRPr="004D5A9A">
        <w:rPr>
          <w:rFonts w:ascii="Arial" w:hAnsi="Arial" w:cs="Arial"/>
          <w:sz w:val="24"/>
          <w:szCs w:val="24"/>
          <w:lang w:val="et-EE"/>
        </w:rPr>
        <w:t>ja jalgratta</w:t>
      </w:r>
      <w:r w:rsidR="00AC2581">
        <w:rPr>
          <w:rFonts w:ascii="Arial" w:hAnsi="Arial" w:cs="Arial"/>
          <w:sz w:val="24"/>
          <w:szCs w:val="24"/>
          <w:lang w:val="et-EE"/>
        </w:rPr>
        <w:t xml:space="preserve">tee </w:t>
      </w:r>
      <w:r w:rsidRPr="004D5A9A">
        <w:rPr>
          <w:rFonts w:ascii="Arial" w:hAnsi="Arial" w:cs="Arial"/>
          <w:sz w:val="24"/>
          <w:szCs w:val="24"/>
          <w:lang w:val="et-EE"/>
        </w:rPr>
        <w:t xml:space="preserve"> sadevee valgumist raudteemaa poole mitte planeerida; </w:t>
      </w:r>
    </w:p>
    <w:p w14:paraId="2F919C55" w14:textId="77777777" w:rsidR="006A66B8" w:rsidRPr="004D5A9A" w:rsidRDefault="006A66B8" w:rsidP="006A66B8">
      <w:pPr>
        <w:pStyle w:val="NoSpacing"/>
        <w:ind w:left="720"/>
        <w:jc w:val="both"/>
        <w:rPr>
          <w:rFonts w:ascii="Arial" w:hAnsi="Arial" w:cs="Arial"/>
          <w:sz w:val="24"/>
          <w:szCs w:val="24"/>
          <w:lang w:val="et-EE"/>
        </w:rPr>
      </w:pPr>
    </w:p>
    <w:p w14:paraId="5D0FF402" w14:textId="6899F790" w:rsidR="000A1197" w:rsidRDefault="00D31B3F" w:rsidP="00AD079A">
      <w:pPr>
        <w:pStyle w:val="ListParagraph"/>
        <w:numPr>
          <w:ilvl w:val="0"/>
          <w:numId w:val="30"/>
        </w:numPr>
        <w:spacing w:after="120"/>
        <w:jc w:val="both"/>
        <w:rPr>
          <w:rFonts w:cs="Arial"/>
          <w:b/>
          <w:bCs/>
          <w:szCs w:val="24"/>
        </w:rPr>
      </w:pPr>
      <w:r w:rsidRPr="006A66B8">
        <w:rPr>
          <w:rFonts w:cs="Arial"/>
          <w:b/>
          <w:bCs/>
          <w:szCs w:val="24"/>
        </w:rPr>
        <w:t>Maantee ristumisel raudteedega ( lõik 2 ja 4 ).Maantee viaduktid.</w:t>
      </w:r>
    </w:p>
    <w:p w14:paraId="75BB36DC" w14:textId="77777777" w:rsidR="00AD079A" w:rsidRPr="00AD079A" w:rsidRDefault="00AD079A" w:rsidP="00AD079A">
      <w:pPr>
        <w:pStyle w:val="ListParagraph"/>
        <w:spacing w:after="120"/>
        <w:ind w:left="360"/>
        <w:jc w:val="both"/>
        <w:rPr>
          <w:rFonts w:cs="Arial"/>
          <w:b/>
          <w:bCs/>
          <w:szCs w:val="24"/>
        </w:rPr>
      </w:pPr>
    </w:p>
    <w:p w14:paraId="79B08619" w14:textId="6EE97E12" w:rsidR="006A66B8" w:rsidRPr="000A1197" w:rsidRDefault="006A66B8" w:rsidP="006A66B8">
      <w:pPr>
        <w:pStyle w:val="ListParagraph"/>
        <w:numPr>
          <w:ilvl w:val="1"/>
          <w:numId w:val="38"/>
        </w:numPr>
        <w:spacing w:after="120"/>
        <w:jc w:val="both"/>
        <w:rPr>
          <w:rFonts w:cs="Arial"/>
          <w:szCs w:val="24"/>
        </w:rPr>
      </w:pPr>
      <w:r w:rsidRPr="006A66B8">
        <w:rPr>
          <w:rFonts w:cs="Arial"/>
          <w:szCs w:val="24"/>
        </w:rPr>
        <w:t xml:space="preserve"> </w:t>
      </w:r>
      <w:r w:rsidR="00D31B3F" w:rsidRPr="006A66B8">
        <w:rPr>
          <w:rFonts w:cs="Arial"/>
          <w:color w:val="000000"/>
          <w:szCs w:val="24"/>
        </w:rPr>
        <w:t>Ristuva tee telg tuleb siduda raudtee kilometraažiga.</w:t>
      </w:r>
      <w:r w:rsidR="004F05F2">
        <w:rPr>
          <w:rFonts w:cs="Arial"/>
          <w:color w:val="000000"/>
          <w:szCs w:val="24"/>
        </w:rPr>
        <w:t xml:space="preserve"> </w:t>
      </w:r>
      <w:r w:rsidR="00D31B3F" w:rsidRPr="006A66B8">
        <w:rPr>
          <w:rFonts w:cs="Arial"/>
          <w:color w:val="000000"/>
          <w:szCs w:val="24"/>
        </w:rPr>
        <w:t xml:space="preserve">Infoks Valingu ülesõidukoha </w:t>
      </w:r>
      <w:r>
        <w:rPr>
          <w:rFonts w:cs="Arial"/>
          <w:color w:val="000000"/>
          <w:szCs w:val="24"/>
        </w:rPr>
        <w:t xml:space="preserve"> </w:t>
      </w:r>
      <w:r w:rsidR="00D31B3F" w:rsidRPr="006A66B8">
        <w:rPr>
          <w:rFonts w:cs="Arial"/>
          <w:color w:val="000000"/>
          <w:szCs w:val="24"/>
        </w:rPr>
        <w:t>telg asub km 81,189 (Keila suu</w:t>
      </w:r>
      <w:r w:rsidR="004F05F2">
        <w:rPr>
          <w:rFonts w:cs="Arial"/>
          <w:color w:val="000000"/>
          <w:szCs w:val="24"/>
        </w:rPr>
        <w:t>naline peatee</w:t>
      </w:r>
      <w:r w:rsidR="00D31B3F" w:rsidRPr="006A66B8">
        <w:rPr>
          <w:rFonts w:cs="Arial"/>
          <w:color w:val="000000"/>
          <w:szCs w:val="24"/>
        </w:rPr>
        <w:t>), Keila jõe silla telg asub km 78,727.</w:t>
      </w:r>
    </w:p>
    <w:p w14:paraId="3B0ACE03" w14:textId="0E967CB7" w:rsidR="006A66B8" w:rsidRPr="000A1197" w:rsidRDefault="00224BDA" w:rsidP="000A1197">
      <w:pPr>
        <w:pStyle w:val="ListParagraph"/>
        <w:numPr>
          <w:ilvl w:val="1"/>
          <w:numId w:val="38"/>
        </w:numPr>
        <w:spacing w:after="120"/>
        <w:jc w:val="both"/>
        <w:rPr>
          <w:rFonts w:cs="Arial"/>
          <w:szCs w:val="24"/>
        </w:rPr>
      </w:pPr>
      <w:r>
        <w:rPr>
          <w:rFonts w:cs="Arial"/>
          <w:szCs w:val="24"/>
        </w:rPr>
        <w:t xml:space="preserve"> </w:t>
      </w:r>
      <w:r w:rsidR="00D31B3F" w:rsidRPr="000A1197">
        <w:rPr>
          <w:rFonts w:cs="Arial"/>
          <w:szCs w:val="24"/>
        </w:rPr>
        <w:t>Lõik 4.</w:t>
      </w:r>
      <w:r w:rsidR="0076414A" w:rsidRPr="000A1197">
        <w:rPr>
          <w:rFonts w:cs="Arial"/>
          <w:szCs w:val="24"/>
        </w:rPr>
        <w:t xml:space="preserve"> </w:t>
      </w:r>
      <w:r w:rsidR="00D31B3F" w:rsidRPr="000A1197">
        <w:rPr>
          <w:rFonts w:cs="Arial"/>
          <w:szCs w:val="24"/>
        </w:rPr>
        <w:t>Arvestada olemasolevate raudtee geomeetria ja rööpapea kõrgustega.</w:t>
      </w:r>
    </w:p>
    <w:p w14:paraId="2E77F40D" w14:textId="77777777" w:rsidR="00F71D87" w:rsidRDefault="00D31B3F" w:rsidP="000A1197">
      <w:pPr>
        <w:pStyle w:val="ListParagraph"/>
        <w:spacing w:after="120"/>
        <w:ind w:left="360"/>
        <w:jc w:val="both"/>
        <w:rPr>
          <w:rFonts w:cs="Arial"/>
          <w:szCs w:val="24"/>
        </w:rPr>
      </w:pPr>
      <w:r w:rsidRPr="000A1197">
        <w:rPr>
          <w:rFonts w:cs="Arial"/>
          <w:szCs w:val="24"/>
        </w:rPr>
        <w:t xml:space="preserve">Lõik 2. Arvestada projekti „ Keila-Valingu km 78,39-81,08 Teise peatee ehitamine“, töö nr 19-2020. Kontaktisik Ivar Leidus tel 615 8626, e-post ivar.leidus@evr.ee </w:t>
      </w:r>
    </w:p>
    <w:p w14:paraId="2F3BCDBF" w14:textId="53EA70A8" w:rsidR="000A1197" w:rsidRDefault="00D31B3F" w:rsidP="000A1197">
      <w:pPr>
        <w:pStyle w:val="ListParagraph"/>
        <w:spacing w:after="120"/>
        <w:ind w:left="360"/>
        <w:jc w:val="both"/>
        <w:rPr>
          <w:rFonts w:cs="Arial"/>
          <w:szCs w:val="24"/>
        </w:rPr>
      </w:pPr>
      <w:r w:rsidRPr="000A1197">
        <w:rPr>
          <w:rFonts w:cs="Arial"/>
          <w:szCs w:val="24"/>
        </w:rPr>
        <w:t>(raudtee projekteerija).</w:t>
      </w:r>
    </w:p>
    <w:p w14:paraId="66316BF7" w14:textId="3E3B3BD7" w:rsidR="00D31B3F" w:rsidRPr="000A1197" w:rsidRDefault="00224BDA" w:rsidP="000A1197">
      <w:pPr>
        <w:pStyle w:val="ListParagraph"/>
        <w:numPr>
          <w:ilvl w:val="1"/>
          <w:numId w:val="38"/>
        </w:numPr>
        <w:spacing w:after="120"/>
        <w:jc w:val="both"/>
        <w:rPr>
          <w:rFonts w:cs="Arial"/>
          <w:szCs w:val="24"/>
        </w:rPr>
      </w:pPr>
      <w:r>
        <w:rPr>
          <w:rFonts w:cs="Arial"/>
          <w:color w:val="000000"/>
          <w:szCs w:val="24"/>
        </w:rPr>
        <w:lastRenderedPageBreak/>
        <w:t xml:space="preserve"> </w:t>
      </w:r>
      <w:r w:rsidR="00D31B3F" w:rsidRPr="000A1197">
        <w:rPr>
          <w:rFonts w:cs="Arial"/>
          <w:color w:val="000000"/>
          <w:szCs w:val="24"/>
        </w:rPr>
        <w:t>Näha ette sademevee ära juhtimine rajatistelt ja sidumine üldise sadeveesüsteemiga.</w:t>
      </w:r>
    </w:p>
    <w:p w14:paraId="05EE9D25" w14:textId="63F0AD21" w:rsidR="000A1197" w:rsidRPr="000A1197" w:rsidRDefault="005D2583" w:rsidP="000A1197">
      <w:pPr>
        <w:pStyle w:val="ListParagraph"/>
        <w:numPr>
          <w:ilvl w:val="1"/>
          <w:numId w:val="38"/>
        </w:numPr>
        <w:spacing w:after="120"/>
        <w:jc w:val="both"/>
        <w:rPr>
          <w:rFonts w:cs="Arial"/>
          <w:szCs w:val="24"/>
        </w:rPr>
      </w:pPr>
      <w:r>
        <w:rPr>
          <w:rFonts w:cs="Arial"/>
          <w:color w:val="000000"/>
          <w:szCs w:val="24"/>
        </w:rPr>
        <w:t xml:space="preserve"> </w:t>
      </w:r>
      <w:r w:rsidR="00D31B3F" w:rsidRPr="000A1197">
        <w:rPr>
          <w:rFonts w:cs="Arial"/>
          <w:color w:val="000000"/>
          <w:szCs w:val="24"/>
        </w:rPr>
        <w:t>Vajadusel näha ette raudteeäärsete kraavide ümberprojekteerimine.</w:t>
      </w:r>
    </w:p>
    <w:p w14:paraId="5019C04D" w14:textId="232EAB7F" w:rsidR="00F922E8" w:rsidRPr="00F922E8" w:rsidRDefault="005D2583" w:rsidP="000A1197">
      <w:pPr>
        <w:pStyle w:val="ListParagraph"/>
        <w:numPr>
          <w:ilvl w:val="1"/>
          <w:numId w:val="38"/>
        </w:numPr>
        <w:spacing w:after="120"/>
        <w:jc w:val="both"/>
        <w:rPr>
          <w:rFonts w:cs="Arial"/>
          <w:szCs w:val="24"/>
        </w:rPr>
      </w:pPr>
      <w:r>
        <w:rPr>
          <w:rFonts w:cs="Arial"/>
          <w:color w:val="000000"/>
          <w:szCs w:val="24"/>
        </w:rPr>
        <w:t xml:space="preserve"> </w:t>
      </w:r>
      <w:r w:rsidR="00D31B3F" w:rsidRPr="000A1197">
        <w:rPr>
          <w:rFonts w:cs="Arial"/>
          <w:color w:val="000000"/>
          <w:szCs w:val="24"/>
        </w:rPr>
        <w:t>Rööbastee</w:t>
      </w:r>
      <w:r w:rsidR="00791967" w:rsidRPr="000A1197">
        <w:rPr>
          <w:rFonts w:cs="Arial"/>
          <w:color w:val="000000"/>
          <w:szCs w:val="24"/>
        </w:rPr>
        <w:t>dega</w:t>
      </w:r>
      <w:r w:rsidR="00D31B3F" w:rsidRPr="000A1197">
        <w:rPr>
          <w:rFonts w:cs="Arial"/>
          <w:color w:val="000000"/>
          <w:szCs w:val="24"/>
        </w:rPr>
        <w:t xml:space="preserve"> ristumiste projekteerimisel näha ette juurdepääsu</w:t>
      </w:r>
      <w:r w:rsidR="00791967" w:rsidRPr="000A1197">
        <w:rPr>
          <w:rFonts w:cs="Arial"/>
          <w:color w:val="000000"/>
          <w:szCs w:val="24"/>
        </w:rPr>
        <w:t xml:space="preserve"> </w:t>
      </w:r>
      <w:r w:rsidR="00D31B3F" w:rsidRPr="000A1197">
        <w:rPr>
          <w:rFonts w:cs="Arial"/>
          <w:color w:val="000000"/>
          <w:szCs w:val="24"/>
        </w:rPr>
        <w:t xml:space="preserve">võimalused  </w:t>
      </w:r>
    </w:p>
    <w:p w14:paraId="3D47E20B" w14:textId="5075FF2D" w:rsidR="000A1197" w:rsidRPr="000A1197" w:rsidRDefault="00D31B3F" w:rsidP="00F922E8">
      <w:pPr>
        <w:pStyle w:val="ListParagraph"/>
        <w:spacing w:after="120"/>
        <w:ind w:left="360"/>
        <w:jc w:val="both"/>
        <w:rPr>
          <w:rFonts w:cs="Arial"/>
          <w:szCs w:val="24"/>
        </w:rPr>
      </w:pPr>
      <w:r w:rsidRPr="000A1197">
        <w:rPr>
          <w:rFonts w:cs="Arial"/>
          <w:color w:val="000000"/>
          <w:szCs w:val="24"/>
        </w:rPr>
        <w:t>(</w:t>
      </w:r>
      <w:proofErr w:type="spellStart"/>
      <w:r w:rsidRPr="000A1197">
        <w:rPr>
          <w:rFonts w:cs="Arial"/>
          <w:color w:val="000000"/>
          <w:szCs w:val="24"/>
        </w:rPr>
        <w:t>mahasõidud</w:t>
      </w:r>
      <w:proofErr w:type="spellEnd"/>
      <w:r w:rsidRPr="000A1197">
        <w:rPr>
          <w:rFonts w:cs="Arial"/>
          <w:color w:val="000000"/>
          <w:szCs w:val="24"/>
        </w:rPr>
        <w:t>) raudteemaale mõlemale poole rööbasteed.</w:t>
      </w:r>
    </w:p>
    <w:p w14:paraId="0B231A4B" w14:textId="106CE989" w:rsidR="00D31B3F" w:rsidRPr="000A1197" w:rsidRDefault="00D31B3F" w:rsidP="000A1197">
      <w:pPr>
        <w:pStyle w:val="ListParagraph"/>
        <w:numPr>
          <w:ilvl w:val="1"/>
          <w:numId w:val="38"/>
        </w:numPr>
        <w:spacing w:after="120"/>
        <w:jc w:val="both"/>
        <w:rPr>
          <w:rFonts w:cs="Arial"/>
          <w:szCs w:val="24"/>
        </w:rPr>
      </w:pPr>
      <w:r w:rsidRPr="000A1197">
        <w:rPr>
          <w:rFonts w:cs="Arial"/>
          <w:color w:val="000000"/>
          <w:szCs w:val="24"/>
        </w:rPr>
        <w:t>Täiendavad nõuded maanteeviadukti projekteerimisel</w:t>
      </w:r>
      <w:r w:rsidR="003D1322" w:rsidRPr="000A1197">
        <w:rPr>
          <w:rFonts w:cs="Arial"/>
          <w:color w:val="000000"/>
          <w:szCs w:val="24"/>
        </w:rPr>
        <w:t>:</w:t>
      </w:r>
    </w:p>
    <w:p w14:paraId="5CB45FA6" w14:textId="671FF5C9" w:rsidR="00D31B3F" w:rsidRPr="00F922E8" w:rsidRDefault="00D31B3F" w:rsidP="00D31B3F">
      <w:pPr>
        <w:pStyle w:val="ListParagraph"/>
        <w:numPr>
          <w:ilvl w:val="0"/>
          <w:numId w:val="28"/>
        </w:numPr>
        <w:jc w:val="both"/>
        <w:rPr>
          <w:rFonts w:cs="Arial"/>
          <w:szCs w:val="24"/>
        </w:rPr>
      </w:pPr>
      <w:r w:rsidRPr="00F922E8">
        <w:rPr>
          <w:rFonts w:cs="Arial"/>
          <w:szCs w:val="24"/>
        </w:rPr>
        <w:t>kõrgus</w:t>
      </w:r>
      <w:r w:rsidR="003D1322" w:rsidRPr="00F922E8">
        <w:rPr>
          <w:rFonts w:cs="Arial"/>
          <w:szCs w:val="24"/>
        </w:rPr>
        <w:t>g</w:t>
      </w:r>
      <w:r w:rsidRPr="00F922E8">
        <w:rPr>
          <w:rFonts w:cs="Arial"/>
          <w:szCs w:val="24"/>
        </w:rPr>
        <w:t>abariit s</w:t>
      </w:r>
      <w:r w:rsidR="005D2583">
        <w:rPr>
          <w:rFonts w:cs="Arial"/>
          <w:szCs w:val="24"/>
        </w:rPr>
        <w:t xml:space="preserve"> </w:t>
      </w:r>
      <w:r w:rsidRPr="00F922E8">
        <w:rPr>
          <w:rFonts w:cs="Arial"/>
          <w:szCs w:val="24"/>
        </w:rPr>
        <w:t xml:space="preserve">t vahekaugus rööbastee pealispinna ja viadukti konstruktsiooni alumise ääre vahel peab olema vähemalt 7300 mm </w:t>
      </w:r>
      <w:r w:rsidRPr="006635CE">
        <w:rPr>
          <w:rFonts w:cs="Arial"/>
          <w:szCs w:val="24"/>
        </w:rPr>
        <w:t>;</w:t>
      </w:r>
    </w:p>
    <w:p w14:paraId="0EC64A2F" w14:textId="72300019" w:rsidR="00D31B3F" w:rsidRDefault="00D31B3F" w:rsidP="00D31B3F">
      <w:pPr>
        <w:pStyle w:val="ListParagraph"/>
        <w:numPr>
          <w:ilvl w:val="0"/>
          <w:numId w:val="28"/>
        </w:numPr>
        <w:jc w:val="both"/>
        <w:rPr>
          <w:rFonts w:cs="Arial"/>
          <w:color w:val="000000"/>
          <w:szCs w:val="24"/>
        </w:rPr>
      </w:pPr>
      <w:r>
        <w:rPr>
          <w:rFonts w:cs="Arial"/>
          <w:color w:val="000000"/>
          <w:szCs w:val="24"/>
        </w:rPr>
        <w:t>viadukti sammast</w:t>
      </w:r>
      <w:r w:rsidR="003D1322">
        <w:rPr>
          <w:rFonts w:cs="Arial"/>
          <w:color w:val="000000"/>
          <w:szCs w:val="24"/>
        </w:rPr>
        <w:t>e</w:t>
      </w:r>
      <w:r>
        <w:rPr>
          <w:rFonts w:cs="Arial"/>
          <w:color w:val="000000"/>
          <w:szCs w:val="24"/>
        </w:rPr>
        <w:t xml:space="preserve"> serva ja rööbastee </w:t>
      </w:r>
      <w:proofErr w:type="spellStart"/>
      <w:r>
        <w:rPr>
          <w:rFonts w:cs="Arial"/>
          <w:color w:val="000000"/>
          <w:szCs w:val="24"/>
        </w:rPr>
        <w:t>pikitelje</w:t>
      </w:r>
      <w:proofErr w:type="spellEnd"/>
      <w:r>
        <w:rPr>
          <w:rFonts w:cs="Arial"/>
          <w:color w:val="000000"/>
          <w:szCs w:val="24"/>
        </w:rPr>
        <w:t xml:space="preserve"> vaheline kaugus peab sirgel raudteelõigul olema vähemalt 3100 mm ning kõveral raudteelõigul 3500 mm;</w:t>
      </w:r>
    </w:p>
    <w:p w14:paraId="6818AF9C" w14:textId="50250B9E" w:rsidR="00D31B3F" w:rsidRDefault="00D31B3F" w:rsidP="00D31B3F">
      <w:pPr>
        <w:pStyle w:val="ListParagraph"/>
        <w:numPr>
          <w:ilvl w:val="0"/>
          <w:numId w:val="28"/>
        </w:numPr>
        <w:jc w:val="both"/>
        <w:rPr>
          <w:rFonts w:cs="Arial"/>
          <w:color w:val="000000"/>
          <w:szCs w:val="24"/>
        </w:rPr>
      </w:pPr>
      <w:r>
        <w:rPr>
          <w:rFonts w:cs="Arial"/>
          <w:color w:val="000000"/>
          <w:szCs w:val="24"/>
        </w:rPr>
        <w:t>viadukti all mõlemal pool rööbasteid näha ette 3m laiune</w:t>
      </w:r>
      <w:r w:rsidR="003D1322">
        <w:rPr>
          <w:rFonts w:cs="Arial"/>
          <w:color w:val="000000"/>
          <w:szCs w:val="24"/>
        </w:rPr>
        <w:t xml:space="preserve"> ala kommunikatsioonide paigutamiseks</w:t>
      </w:r>
      <w:r>
        <w:rPr>
          <w:rFonts w:cs="Arial"/>
          <w:color w:val="000000"/>
          <w:szCs w:val="24"/>
        </w:rPr>
        <w:t xml:space="preserve"> ;</w:t>
      </w:r>
    </w:p>
    <w:p w14:paraId="1615D8E7" w14:textId="5DA82EB2" w:rsidR="00D31B3F" w:rsidRDefault="00D31B3F" w:rsidP="000A1197">
      <w:pPr>
        <w:pStyle w:val="ListParagraph"/>
        <w:numPr>
          <w:ilvl w:val="1"/>
          <w:numId w:val="38"/>
        </w:numPr>
        <w:spacing w:after="120"/>
        <w:jc w:val="both"/>
        <w:rPr>
          <w:rFonts w:cs="Arial"/>
          <w:color w:val="000000"/>
          <w:szCs w:val="24"/>
        </w:rPr>
      </w:pPr>
      <w:r>
        <w:rPr>
          <w:rFonts w:cs="Arial"/>
          <w:color w:val="000000"/>
          <w:szCs w:val="24"/>
        </w:rPr>
        <w:t xml:space="preserve"> Projekteeritavate rajatiste konstruktsioon peab olema realiseeritav vastavuses avaliku raudteeinfrastruktuuri kasutajate (kõikide operaatorite) tingimustele, rongiliikluse ajutiseks</w:t>
      </w:r>
      <w:r w:rsidR="005D2583">
        <w:rPr>
          <w:rFonts w:cs="Arial"/>
          <w:color w:val="000000"/>
          <w:szCs w:val="24"/>
        </w:rPr>
        <w:t xml:space="preserve"> </w:t>
      </w:r>
      <w:r>
        <w:rPr>
          <w:rFonts w:cs="Arial"/>
          <w:color w:val="000000"/>
          <w:szCs w:val="24"/>
        </w:rPr>
        <w:t>katkestamiseks konkreetsel ehitusperioodil. Kehtivat liiklusgraafikut muutvad liikluskatkestused rajatiste ehitamiseks, eraldatakse vaid ehitusperioodil, kehtiva liiklusgraafiku muutusest mõjutatud infrastruktuuri kasutajate nõusolekul.</w:t>
      </w:r>
    </w:p>
    <w:p w14:paraId="5F2ED89A" w14:textId="2F313007" w:rsidR="00D31B3F" w:rsidRDefault="00D31B3F" w:rsidP="000A1197">
      <w:pPr>
        <w:pStyle w:val="ListParagraph"/>
        <w:numPr>
          <w:ilvl w:val="1"/>
          <w:numId w:val="38"/>
        </w:numPr>
        <w:spacing w:after="120"/>
        <w:jc w:val="both"/>
        <w:rPr>
          <w:rFonts w:cs="Arial"/>
          <w:color w:val="000000"/>
          <w:szCs w:val="24"/>
        </w:rPr>
      </w:pPr>
      <w:r w:rsidRPr="000A1197">
        <w:rPr>
          <w:rFonts w:cs="Arial"/>
          <w:color w:val="000000"/>
          <w:szCs w:val="24"/>
        </w:rPr>
        <w:t xml:space="preserve"> Projekti koosseisus peab olema ehitustööde organiseerimise </w:t>
      </w:r>
      <w:r w:rsidR="003D1322" w:rsidRPr="000A1197">
        <w:rPr>
          <w:rFonts w:cs="Arial"/>
          <w:color w:val="000000"/>
          <w:szCs w:val="24"/>
        </w:rPr>
        <w:t>osa</w:t>
      </w:r>
      <w:r w:rsidRPr="000A1197">
        <w:rPr>
          <w:rFonts w:cs="Arial"/>
          <w:color w:val="000000"/>
          <w:szCs w:val="24"/>
        </w:rPr>
        <w:t>.</w:t>
      </w:r>
    </w:p>
    <w:p w14:paraId="0D0C54E3" w14:textId="77777777" w:rsidR="00A52EF2" w:rsidRPr="000A1197" w:rsidRDefault="00A52EF2" w:rsidP="00A52EF2">
      <w:pPr>
        <w:pStyle w:val="ListParagraph"/>
        <w:spacing w:after="120"/>
        <w:ind w:left="360"/>
        <w:jc w:val="both"/>
        <w:rPr>
          <w:rFonts w:cs="Arial"/>
          <w:color w:val="000000"/>
          <w:szCs w:val="24"/>
        </w:rPr>
      </w:pPr>
    </w:p>
    <w:p w14:paraId="23387F1D" w14:textId="5B7331C2" w:rsidR="00D31B3F" w:rsidRDefault="00D31B3F" w:rsidP="006840F9">
      <w:pPr>
        <w:pStyle w:val="ListParagraph"/>
        <w:numPr>
          <w:ilvl w:val="0"/>
          <w:numId w:val="30"/>
        </w:numPr>
        <w:spacing w:after="120"/>
        <w:jc w:val="both"/>
        <w:rPr>
          <w:rFonts w:cs="Arial"/>
          <w:b/>
          <w:bCs/>
          <w:szCs w:val="24"/>
        </w:rPr>
      </w:pPr>
      <w:r w:rsidRPr="006840F9">
        <w:rPr>
          <w:rFonts w:cs="Arial"/>
          <w:b/>
          <w:bCs/>
          <w:szCs w:val="24"/>
        </w:rPr>
        <w:t>Juurdepääsutee ehitamine  Mõisapõllu (19801:012:0083)  kinnistule raudteemaalt (lõik 2).</w:t>
      </w:r>
    </w:p>
    <w:p w14:paraId="6908E565" w14:textId="77777777" w:rsidR="00AD079A" w:rsidRPr="006840F9" w:rsidRDefault="00AD079A" w:rsidP="00AD079A">
      <w:pPr>
        <w:pStyle w:val="ListParagraph"/>
        <w:spacing w:after="120"/>
        <w:ind w:left="360"/>
        <w:jc w:val="both"/>
        <w:rPr>
          <w:rFonts w:cs="Arial"/>
          <w:b/>
          <w:bCs/>
          <w:szCs w:val="24"/>
        </w:rPr>
      </w:pPr>
    </w:p>
    <w:p w14:paraId="497135FB" w14:textId="6D48C680" w:rsidR="00D31B3F" w:rsidRDefault="00D31B3F" w:rsidP="00D31B3F">
      <w:pPr>
        <w:pStyle w:val="ListParagraph"/>
        <w:numPr>
          <w:ilvl w:val="0"/>
          <w:numId w:val="28"/>
        </w:numPr>
        <w:jc w:val="both"/>
        <w:rPr>
          <w:rFonts w:cs="Arial"/>
          <w:color w:val="000000"/>
          <w:szCs w:val="24"/>
        </w:rPr>
      </w:pPr>
      <w:r>
        <w:rPr>
          <w:rFonts w:cs="Arial"/>
          <w:color w:val="000000"/>
          <w:szCs w:val="24"/>
        </w:rPr>
        <w:t>juurdepääsutee konstruktsiooni mitte planeerida  Kaitseministeeriumi mikrotoru kaitsevööndisse;</w:t>
      </w:r>
    </w:p>
    <w:p w14:paraId="1730ABBD" w14:textId="7D96A760" w:rsidR="00D31B3F" w:rsidRPr="00187A92" w:rsidRDefault="00D31B3F" w:rsidP="00D31B3F">
      <w:pPr>
        <w:pStyle w:val="ListParagraph"/>
        <w:numPr>
          <w:ilvl w:val="0"/>
          <w:numId w:val="28"/>
        </w:numPr>
        <w:jc w:val="both"/>
        <w:rPr>
          <w:rFonts w:cs="Arial"/>
          <w:color w:val="000000"/>
          <w:szCs w:val="24"/>
        </w:rPr>
      </w:pPr>
      <w:r w:rsidRPr="00187A92">
        <w:rPr>
          <w:rFonts w:cs="Arial"/>
          <w:color w:val="000000"/>
          <w:szCs w:val="24"/>
        </w:rPr>
        <w:t xml:space="preserve">näha ette </w:t>
      </w:r>
      <w:r w:rsidR="00187A92">
        <w:rPr>
          <w:rFonts w:cs="Arial"/>
          <w:color w:val="000000"/>
          <w:szCs w:val="24"/>
        </w:rPr>
        <w:t xml:space="preserve">juurdepääsutee </w:t>
      </w:r>
      <w:r w:rsidRPr="00187A92">
        <w:rPr>
          <w:rFonts w:cs="Arial"/>
          <w:color w:val="000000"/>
          <w:szCs w:val="24"/>
        </w:rPr>
        <w:t>valgustus</w:t>
      </w:r>
      <w:r w:rsidR="00187A92">
        <w:rPr>
          <w:rFonts w:cs="Arial"/>
          <w:color w:val="000000"/>
          <w:szCs w:val="24"/>
        </w:rPr>
        <w:t>.</w:t>
      </w:r>
      <w:r w:rsidR="005D2583">
        <w:rPr>
          <w:rFonts w:cs="Arial"/>
          <w:color w:val="000000"/>
          <w:szCs w:val="24"/>
        </w:rPr>
        <w:t xml:space="preserve"> </w:t>
      </w:r>
      <w:r w:rsidR="00187A92">
        <w:rPr>
          <w:rFonts w:cs="Arial"/>
          <w:color w:val="000000"/>
          <w:szCs w:val="24"/>
        </w:rPr>
        <w:t>Valgustusmaste mitte paigaldada juurdepääsutee raudtee poolsele küljele;</w:t>
      </w:r>
    </w:p>
    <w:p w14:paraId="41392510" w14:textId="4BF905DE" w:rsidR="00D31B3F" w:rsidRDefault="00D31B3F" w:rsidP="00D31B3F">
      <w:pPr>
        <w:pStyle w:val="ListParagraph"/>
        <w:numPr>
          <w:ilvl w:val="0"/>
          <w:numId w:val="28"/>
        </w:numPr>
        <w:jc w:val="both"/>
        <w:rPr>
          <w:rFonts w:cs="Arial"/>
          <w:color w:val="000000"/>
          <w:szCs w:val="24"/>
        </w:rPr>
      </w:pPr>
      <w:r>
        <w:rPr>
          <w:rFonts w:cs="Arial"/>
          <w:color w:val="000000"/>
          <w:szCs w:val="24"/>
        </w:rPr>
        <w:t>esitada juurdepääsutee vertikaalplaneering. Veeärajuhtimisest raudteemaale mitte planeerida.</w:t>
      </w:r>
    </w:p>
    <w:p w14:paraId="2B62E526" w14:textId="6CC437B5" w:rsidR="002F2F6E" w:rsidRDefault="002F2F6E" w:rsidP="00D31B3F">
      <w:pPr>
        <w:pStyle w:val="ListParagraph"/>
        <w:numPr>
          <w:ilvl w:val="0"/>
          <w:numId w:val="28"/>
        </w:numPr>
        <w:jc w:val="both"/>
        <w:rPr>
          <w:rFonts w:cs="Arial"/>
          <w:color w:val="000000"/>
          <w:szCs w:val="24"/>
        </w:rPr>
      </w:pPr>
      <w:r>
        <w:rPr>
          <w:rFonts w:cs="Arial"/>
          <w:color w:val="000000"/>
          <w:szCs w:val="24"/>
        </w:rPr>
        <w:t>valgustuse elektritoidet AS Eesti Raudtee elektrivõrgust mitte planeerida.</w:t>
      </w:r>
    </w:p>
    <w:p w14:paraId="3E9A02E8" w14:textId="77777777" w:rsidR="00AD079A" w:rsidRDefault="00AD079A" w:rsidP="00AD079A">
      <w:pPr>
        <w:pStyle w:val="ListParagraph"/>
        <w:jc w:val="both"/>
        <w:rPr>
          <w:rFonts w:cs="Arial"/>
          <w:color w:val="000000"/>
          <w:szCs w:val="24"/>
        </w:rPr>
      </w:pPr>
    </w:p>
    <w:p w14:paraId="3D81E771" w14:textId="155554B9" w:rsidR="00A52EF2" w:rsidRDefault="00D31B3F" w:rsidP="00A52EF2">
      <w:pPr>
        <w:pStyle w:val="ListParagraph"/>
        <w:numPr>
          <w:ilvl w:val="0"/>
          <w:numId w:val="30"/>
        </w:numPr>
        <w:spacing w:after="120"/>
        <w:jc w:val="both"/>
        <w:rPr>
          <w:rFonts w:cs="Arial"/>
          <w:b/>
          <w:bCs/>
          <w:szCs w:val="24"/>
        </w:rPr>
      </w:pPr>
      <w:r w:rsidRPr="00A52EF2">
        <w:rPr>
          <w:rFonts w:cs="Arial"/>
          <w:b/>
          <w:bCs/>
          <w:szCs w:val="24"/>
        </w:rPr>
        <w:t>Raudtee kommunikatsioonid.</w:t>
      </w:r>
    </w:p>
    <w:p w14:paraId="059FE872" w14:textId="77777777" w:rsidR="00AD079A" w:rsidRDefault="00AD079A" w:rsidP="00AD079A">
      <w:pPr>
        <w:pStyle w:val="ListParagraph"/>
        <w:spacing w:after="120"/>
        <w:ind w:left="360"/>
        <w:jc w:val="both"/>
        <w:rPr>
          <w:rFonts w:cs="Arial"/>
          <w:b/>
          <w:bCs/>
          <w:szCs w:val="24"/>
        </w:rPr>
      </w:pPr>
    </w:p>
    <w:p w14:paraId="31F42277" w14:textId="3EBF6894" w:rsidR="00D31B3F" w:rsidRDefault="00D31B3F" w:rsidP="00A52EF2">
      <w:pPr>
        <w:pStyle w:val="ListParagraph"/>
        <w:numPr>
          <w:ilvl w:val="1"/>
          <w:numId w:val="41"/>
        </w:numPr>
        <w:spacing w:after="120"/>
        <w:jc w:val="both"/>
        <w:rPr>
          <w:rFonts w:cs="Arial"/>
          <w:color w:val="000000"/>
          <w:szCs w:val="24"/>
        </w:rPr>
      </w:pPr>
      <w:r w:rsidRPr="00A52EF2">
        <w:rPr>
          <w:rFonts w:cs="Arial"/>
          <w:color w:val="000000"/>
          <w:szCs w:val="24"/>
        </w:rPr>
        <w:t xml:space="preserve">Rajatiste projekteerimisel tuleb arvestada nii olemasolevate kommunikatsioonide </w:t>
      </w:r>
      <w:r w:rsidR="00A52EF2" w:rsidRPr="00A52EF2">
        <w:rPr>
          <w:rFonts w:cs="Arial"/>
          <w:color w:val="000000"/>
          <w:szCs w:val="24"/>
        </w:rPr>
        <w:t xml:space="preserve">  </w:t>
      </w:r>
      <w:r w:rsidRPr="00A52EF2">
        <w:rPr>
          <w:rFonts w:cs="Arial"/>
          <w:color w:val="000000"/>
          <w:szCs w:val="24"/>
        </w:rPr>
        <w:t>ümbertõstmisega kui ka perspektiivsete kommunikatsioonide paigaldamisega,</w:t>
      </w:r>
      <w:r w:rsidR="00A52EF2">
        <w:rPr>
          <w:rFonts w:cs="Arial"/>
          <w:color w:val="000000"/>
          <w:szCs w:val="24"/>
        </w:rPr>
        <w:t xml:space="preserve"> </w:t>
      </w:r>
      <w:r w:rsidRPr="00A52EF2">
        <w:rPr>
          <w:rFonts w:cs="Arial"/>
          <w:color w:val="000000"/>
          <w:szCs w:val="24"/>
        </w:rPr>
        <w:t xml:space="preserve">seoses liiklusjuhtimissüsteemi moderniseerimisega 2021-2022 aastatel. </w:t>
      </w:r>
      <w:r w:rsidR="00A52EF2" w:rsidRPr="00A52EF2">
        <w:rPr>
          <w:rFonts w:cs="Arial"/>
          <w:color w:val="000000"/>
          <w:szCs w:val="24"/>
        </w:rPr>
        <w:t xml:space="preserve"> </w:t>
      </w:r>
      <w:r w:rsidRPr="00A52EF2">
        <w:rPr>
          <w:rFonts w:cs="Arial"/>
          <w:color w:val="000000"/>
          <w:szCs w:val="24"/>
        </w:rPr>
        <w:t>Kommunikatsioonid ümber paigaldada või kaitsta vastavalt kommunikatsioonide valdajate tehnilistele tingimustele.</w:t>
      </w:r>
    </w:p>
    <w:p w14:paraId="7DDAFD14" w14:textId="12D08D29" w:rsidR="00D31B3F" w:rsidRPr="00A52EF2" w:rsidRDefault="00D31B3F" w:rsidP="00A52EF2">
      <w:pPr>
        <w:pStyle w:val="ListParagraph"/>
        <w:numPr>
          <w:ilvl w:val="1"/>
          <w:numId w:val="41"/>
        </w:numPr>
        <w:spacing w:after="120"/>
        <w:jc w:val="both"/>
        <w:rPr>
          <w:rFonts w:cs="Arial"/>
          <w:color w:val="000000"/>
          <w:szCs w:val="24"/>
        </w:rPr>
      </w:pPr>
      <w:r w:rsidRPr="00A52EF2">
        <w:rPr>
          <w:rFonts w:cs="Arial"/>
          <w:color w:val="000000"/>
          <w:szCs w:val="24"/>
        </w:rPr>
        <w:t xml:space="preserve"> Arvestada täiendavaid tingimusi;</w:t>
      </w:r>
    </w:p>
    <w:p w14:paraId="552BDDE7" w14:textId="77777777" w:rsidR="00D31B3F" w:rsidRDefault="00D31B3F" w:rsidP="00A52EF2">
      <w:pPr>
        <w:jc w:val="both"/>
        <w:rPr>
          <w:rFonts w:cs="Arial"/>
          <w:color w:val="0070C0"/>
          <w:szCs w:val="24"/>
        </w:rPr>
      </w:pPr>
      <w:r>
        <w:rPr>
          <w:rFonts w:cs="Arial"/>
          <w:color w:val="000000"/>
          <w:szCs w:val="24"/>
        </w:rPr>
        <w:t>5.2.1 AS Eesti Raudtee elektrivõrkude ameti poolt :</w:t>
      </w:r>
    </w:p>
    <w:p w14:paraId="0EECC7A7" w14:textId="710415B3" w:rsidR="00D31B3F" w:rsidRDefault="0096285C" w:rsidP="00D31B3F">
      <w:pPr>
        <w:pStyle w:val="ListParagraph"/>
        <w:numPr>
          <w:ilvl w:val="0"/>
          <w:numId w:val="28"/>
        </w:numPr>
        <w:jc w:val="both"/>
        <w:rPr>
          <w:rFonts w:cs="Arial"/>
          <w:color w:val="000000"/>
          <w:szCs w:val="24"/>
        </w:rPr>
      </w:pPr>
      <w:r>
        <w:rPr>
          <w:rFonts w:cs="Arial"/>
          <w:color w:val="000000"/>
          <w:szCs w:val="24"/>
        </w:rPr>
        <w:t>r</w:t>
      </w:r>
      <w:r w:rsidR="00D31B3F" w:rsidRPr="000D315F">
        <w:rPr>
          <w:rFonts w:cs="Arial"/>
          <w:color w:val="000000"/>
          <w:szCs w:val="24"/>
        </w:rPr>
        <w:t xml:space="preserve">audtee kommunikatsioonidega ristumisel ja rööpkulgemisel pidada kinni </w:t>
      </w:r>
      <w:proofErr w:type="spellStart"/>
      <w:r w:rsidR="00D31B3F" w:rsidRPr="000D315F">
        <w:rPr>
          <w:rFonts w:cs="Arial"/>
          <w:color w:val="000000"/>
          <w:szCs w:val="24"/>
        </w:rPr>
        <w:t>normidekohastest</w:t>
      </w:r>
      <w:proofErr w:type="spellEnd"/>
      <w:r w:rsidR="00D31B3F" w:rsidRPr="000D315F">
        <w:rPr>
          <w:rFonts w:cs="Arial"/>
          <w:color w:val="000000"/>
          <w:szCs w:val="24"/>
        </w:rPr>
        <w:t xml:space="preserve"> vahekaugustest</w:t>
      </w:r>
      <w:r w:rsidR="005D2583">
        <w:rPr>
          <w:rFonts w:cs="Arial"/>
          <w:color w:val="000000"/>
          <w:szCs w:val="24"/>
        </w:rPr>
        <w:t>;</w:t>
      </w:r>
    </w:p>
    <w:p w14:paraId="7D659A87" w14:textId="77777777" w:rsidR="005D2583" w:rsidRDefault="0096285C" w:rsidP="00C86121">
      <w:pPr>
        <w:pStyle w:val="ListParagraph"/>
        <w:numPr>
          <w:ilvl w:val="0"/>
          <w:numId w:val="28"/>
        </w:numPr>
        <w:jc w:val="both"/>
        <w:rPr>
          <w:rFonts w:cs="Arial"/>
          <w:color w:val="000000"/>
          <w:szCs w:val="24"/>
        </w:rPr>
      </w:pPr>
      <w:r w:rsidRPr="005D2583">
        <w:rPr>
          <w:rFonts w:cs="Arial"/>
          <w:color w:val="000000"/>
          <w:szCs w:val="24"/>
        </w:rPr>
        <w:t>o</w:t>
      </w:r>
      <w:r w:rsidR="00D31B3F" w:rsidRPr="005D2583">
        <w:rPr>
          <w:rFonts w:cs="Arial"/>
          <w:color w:val="000000"/>
          <w:szCs w:val="24"/>
        </w:rPr>
        <w:t>lemasolevate elektripaigaldiste vigastamise ohu korral ehitusobjektil või selle lähiümbruses ehitustegevuse tõttu, näha projektis ette elektripaigaldiste kaitsmise meetmed ning lahendused</w:t>
      </w:r>
      <w:r w:rsidR="005D2583">
        <w:rPr>
          <w:rFonts w:cs="Arial"/>
          <w:color w:val="000000"/>
          <w:szCs w:val="24"/>
        </w:rPr>
        <w:t>;</w:t>
      </w:r>
    </w:p>
    <w:p w14:paraId="14132D23" w14:textId="42909990" w:rsidR="00D31B3F" w:rsidRPr="005D2583" w:rsidRDefault="0096285C" w:rsidP="00C86121">
      <w:pPr>
        <w:pStyle w:val="ListParagraph"/>
        <w:numPr>
          <w:ilvl w:val="0"/>
          <w:numId w:val="28"/>
        </w:numPr>
        <w:jc w:val="both"/>
        <w:rPr>
          <w:rFonts w:cs="Arial"/>
          <w:color w:val="000000"/>
          <w:szCs w:val="24"/>
        </w:rPr>
      </w:pPr>
      <w:r w:rsidRPr="005D2583">
        <w:rPr>
          <w:rFonts w:cs="Arial"/>
          <w:color w:val="000000"/>
          <w:szCs w:val="24"/>
        </w:rPr>
        <w:t>p</w:t>
      </w:r>
      <w:r w:rsidR="00D31B3F" w:rsidRPr="005D2583">
        <w:rPr>
          <w:rFonts w:cs="Arial"/>
          <w:color w:val="000000"/>
          <w:szCs w:val="24"/>
        </w:rPr>
        <w:t>rojekteerimisel arvestada Keila-Pääsküla II peatee kontaktvõrgu eskiislahendusega / projektiga. Lahendus esitatakse projekteerija nõudmisel</w:t>
      </w:r>
      <w:r w:rsidR="005D2583">
        <w:rPr>
          <w:rFonts w:cs="Arial"/>
          <w:color w:val="000000"/>
          <w:szCs w:val="24"/>
        </w:rPr>
        <w:t>;</w:t>
      </w:r>
    </w:p>
    <w:p w14:paraId="3EB7620B" w14:textId="682ADCCF" w:rsidR="00D31B3F" w:rsidRDefault="0096285C" w:rsidP="00D31B3F">
      <w:pPr>
        <w:pStyle w:val="ListParagraph"/>
        <w:numPr>
          <w:ilvl w:val="0"/>
          <w:numId w:val="28"/>
        </w:numPr>
        <w:jc w:val="both"/>
        <w:rPr>
          <w:rFonts w:cs="Arial"/>
          <w:color w:val="000000"/>
          <w:szCs w:val="24"/>
        </w:rPr>
      </w:pPr>
      <w:r>
        <w:rPr>
          <w:rFonts w:cs="Arial"/>
          <w:color w:val="000000"/>
          <w:szCs w:val="24"/>
        </w:rPr>
        <w:t>m</w:t>
      </w:r>
      <w:r w:rsidR="00D31B3F" w:rsidRPr="000D315F">
        <w:rPr>
          <w:rFonts w:cs="Arial"/>
          <w:color w:val="000000"/>
          <w:szCs w:val="24"/>
        </w:rPr>
        <w:t xml:space="preserve">aanteeviaduktil näha ette kontaktliinide (nii olemasoleva kui ka perspektiivse raudtee puhul) kohal nõuetekohased kaitseekraanid ja kandetrosside </w:t>
      </w:r>
      <w:r w:rsidR="00D31B3F" w:rsidRPr="000D315F">
        <w:rPr>
          <w:rFonts w:cs="Arial"/>
          <w:color w:val="000000"/>
          <w:szCs w:val="24"/>
        </w:rPr>
        <w:lastRenderedPageBreak/>
        <w:t>põrkepiirded.</w:t>
      </w:r>
      <w:r w:rsidR="00141208">
        <w:rPr>
          <w:rFonts w:cs="Arial"/>
          <w:color w:val="000000"/>
          <w:szCs w:val="24"/>
        </w:rPr>
        <w:t xml:space="preserve"> </w:t>
      </w:r>
      <w:r w:rsidR="00D31B3F" w:rsidRPr="000D315F">
        <w:rPr>
          <w:rFonts w:cs="Arial"/>
          <w:color w:val="000000"/>
          <w:szCs w:val="24"/>
        </w:rPr>
        <w:t>Seejuures arvestada</w:t>
      </w:r>
      <w:r w:rsidR="00141208">
        <w:rPr>
          <w:rFonts w:cs="Arial"/>
          <w:color w:val="000000"/>
          <w:szCs w:val="24"/>
        </w:rPr>
        <w:t xml:space="preserve"> </w:t>
      </w:r>
      <w:r w:rsidR="00D31B3F" w:rsidRPr="000D315F">
        <w:rPr>
          <w:rFonts w:cs="Arial"/>
          <w:color w:val="000000"/>
          <w:szCs w:val="24"/>
        </w:rPr>
        <w:t xml:space="preserve">Raudtee </w:t>
      </w:r>
      <w:proofErr w:type="spellStart"/>
      <w:r w:rsidR="00D31B3F" w:rsidRPr="000D315F">
        <w:rPr>
          <w:rFonts w:cs="Arial"/>
          <w:color w:val="000000"/>
          <w:szCs w:val="24"/>
        </w:rPr>
        <w:t>tehnokasutuseeskirja</w:t>
      </w:r>
      <w:proofErr w:type="spellEnd"/>
      <w:r w:rsidR="00D31B3F" w:rsidRPr="000D315F">
        <w:rPr>
          <w:rFonts w:cs="Arial"/>
          <w:color w:val="000000"/>
          <w:szCs w:val="24"/>
        </w:rPr>
        <w:t xml:space="preserve"> §26 lg (4), elektriohutuse normide ja kaitsekilpide tüüplahendustega ning Elektrifitseeritud raudtee kontaktvõrgu ehituse ja </w:t>
      </w:r>
      <w:proofErr w:type="spellStart"/>
      <w:r w:rsidR="00D31B3F" w:rsidRPr="000D315F">
        <w:rPr>
          <w:rFonts w:cs="Arial"/>
          <w:color w:val="000000"/>
          <w:szCs w:val="24"/>
        </w:rPr>
        <w:t>tehnokasutuseeskirja</w:t>
      </w:r>
      <w:proofErr w:type="spellEnd"/>
      <w:r w:rsidR="00D31B3F" w:rsidRPr="000D315F">
        <w:rPr>
          <w:rFonts w:cs="Arial"/>
          <w:color w:val="000000"/>
          <w:szCs w:val="24"/>
        </w:rPr>
        <w:t xml:space="preserve"> p. 2.2.6.</w:t>
      </w:r>
    </w:p>
    <w:p w14:paraId="1C392108" w14:textId="40FDC2F7" w:rsidR="00D31B3F" w:rsidRDefault="0096285C" w:rsidP="00D31B3F">
      <w:pPr>
        <w:pStyle w:val="ListParagraph"/>
        <w:numPr>
          <w:ilvl w:val="0"/>
          <w:numId w:val="28"/>
        </w:numPr>
        <w:jc w:val="both"/>
        <w:rPr>
          <w:rFonts w:cs="Arial"/>
          <w:color w:val="000000"/>
          <w:szCs w:val="24"/>
        </w:rPr>
      </w:pPr>
      <w:r>
        <w:rPr>
          <w:rFonts w:cs="Arial"/>
          <w:color w:val="000000"/>
          <w:szCs w:val="24"/>
        </w:rPr>
        <w:t>a</w:t>
      </w:r>
      <w:r w:rsidR="00D31B3F" w:rsidRPr="000D315F">
        <w:rPr>
          <w:rFonts w:cs="Arial"/>
          <w:color w:val="000000"/>
          <w:szCs w:val="24"/>
        </w:rPr>
        <w:t>sendada viaduktiga ristuvad 6kV ja 10kV õhuliinid kontaktvõrgu mastidel maakaabelliiniga. Projekteerida eraldiseisvad lõpumastid koos lahklülititega. Kaablimastid toega paigaldada</w:t>
      </w:r>
      <w:r w:rsidR="0076414A">
        <w:rPr>
          <w:rFonts w:cs="Arial"/>
          <w:color w:val="000000"/>
          <w:szCs w:val="24"/>
        </w:rPr>
        <w:t xml:space="preserve"> </w:t>
      </w:r>
      <w:r w:rsidR="00D31B3F" w:rsidRPr="000D315F">
        <w:rPr>
          <w:rFonts w:cs="Arial"/>
          <w:color w:val="000000"/>
          <w:szCs w:val="24"/>
        </w:rPr>
        <w:t xml:space="preserve">viaduktist vähemalt 30 m kaugusele. Kaablitrass näha ette raudteemaa piires. </w:t>
      </w:r>
      <w:proofErr w:type="spellStart"/>
      <w:r w:rsidR="00D31B3F" w:rsidRPr="000D315F">
        <w:rPr>
          <w:rFonts w:cs="Arial"/>
          <w:color w:val="000000"/>
          <w:szCs w:val="24"/>
        </w:rPr>
        <w:t>Keskpinge</w:t>
      </w:r>
      <w:proofErr w:type="spellEnd"/>
      <w:r w:rsidR="00D31B3F" w:rsidRPr="000D315F">
        <w:rPr>
          <w:rFonts w:cs="Arial"/>
          <w:color w:val="000000"/>
          <w:szCs w:val="24"/>
        </w:rPr>
        <w:t xml:space="preserve"> kaablid paigaldada pinnases kaablikaitsetorus</w:t>
      </w:r>
      <w:r w:rsidR="005D2583">
        <w:rPr>
          <w:rFonts w:cs="Arial"/>
          <w:color w:val="000000"/>
          <w:szCs w:val="24"/>
        </w:rPr>
        <w:t>;</w:t>
      </w:r>
    </w:p>
    <w:p w14:paraId="75CE8966" w14:textId="01852234" w:rsidR="00D31B3F" w:rsidRDefault="0096285C" w:rsidP="00D31B3F">
      <w:pPr>
        <w:pStyle w:val="ListParagraph"/>
        <w:numPr>
          <w:ilvl w:val="0"/>
          <w:numId w:val="28"/>
        </w:numPr>
        <w:jc w:val="both"/>
        <w:rPr>
          <w:rFonts w:cs="Arial"/>
          <w:color w:val="000000"/>
          <w:szCs w:val="24"/>
        </w:rPr>
      </w:pPr>
      <w:r>
        <w:rPr>
          <w:rFonts w:cs="Arial"/>
          <w:color w:val="000000"/>
          <w:szCs w:val="24"/>
        </w:rPr>
        <w:t>r</w:t>
      </w:r>
      <w:r w:rsidR="00D31B3F" w:rsidRPr="000D315F">
        <w:rPr>
          <w:rFonts w:cs="Arial"/>
          <w:color w:val="000000"/>
          <w:szCs w:val="24"/>
        </w:rPr>
        <w:t xml:space="preserve">audteega rööpkulgevaid </w:t>
      </w:r>
      <w:proofErr w:type="spellStart"/>
      <w:r w:rsidR="00D31B3F" w:rsidRPr="000D315F">
        <w:rPr>
          <w:rFonts w:cs="Arial"/>
          <w:color w:val="000000"/>
          <w:szCs w:val="24"/>
        </w:rPr>
        <w:t>kergliiklus</w:t>
      </w:r>
      <w:proofErr w:type="spellEnd"/>
      <w:r w:rsidR="00D31B3F" w:rsidRPr="000D315F">
        <w:rPr>
          <w:rFonts w:cs="Arial"/>
          <w:color w:val="000000"/>
          <w:szCs w:val="24"/>
        </w:rPr>
        <w:t>- ning sõiduteid mitte planeerida lähemale kui 7 meetrit äärmisest raudteeteljest (nii perspektiivse kui ka olemasoleva raudtee puhul)</w:t>
      </w:r>
      <w:r w:rsidR="005D2583">
        <w:rPr>
          <w:rFonts w:cs="Arial"/>
          <w:color w:val="000000"/>
          <w:szCs w:val="24"/>
        </w:rPr>
        <w:t>;</w:t>
      </w:r>
    </w:p>
    <w:p w14:paraId="0F7A0040" w14:textId="5857E37F" w:rsidR="00D31B3F" w:rsidRDefault="0096285C" w:rsidP="00D31B3F">
      <w:pPr>
        <w:pStyle w:val="ListParagraph"/>
        <w:numPr>
          <w:ilvl w:val="0"/>
          <w:numId w:val="28"/>
        </w:numPr>
        <w:jc w:val="both"/>
        <w:rPr>
          <w:rFonts w:cs="Arial"/>
          <w:color w:val="000000"/>
          <w:szCs w:val="24"/>
        </w:rPr>
      </w:pPr>
      <w:r>
        <w:rPr>
          <w:rFonts w:cs="Arial"/>
          <w:color w:val="000000"/>
          <w:szCs w:val="24"/>
        </w:rPr>
        <w:t>v</w:t>
      </w:r>
      <w:r w:rsidR="00D31B3F" w:rsidRPr="000D315F">
        <w:rPr>
          <w:rFonts w:cs="Arial"/>
          <w:color w:val="000000"/>
          <w:szCs w:val="24"/>
        </w:rPr>
        <w:t xml:space="preserve">iadukti projekteerimisel tuleb näha ette viadukti metallkonstruktsioonide ühendus elektrifitseeritud raudtee veorööpaga vastavalt Raudtee </w:t>
      </w:r>
      <w:proofErr w:type="spellStart"/>
      <w:r w:rsidR="00D31B3F" w:rsidRPr="000D315F">
        <w:rPr>
          <w:rFonts w:cs="Arial"/>
          <w:color w:val="000000"/>
          <w:szCs w:val="24"/>
        </w:rPr>
        <w:t>tehnokasutuseeskirjale</w:t>
      </w:r>
      <w:proofErr w:type="spellEnd"/>
      <w:r w:rsidR="00D31B3F" w:rsidRPr="000D315F">
        <w:rPr>
          <w:rFonts w:cs="Arial"/>
          <w:color w:val="000000"/>
          <w:szCs w:val="24"/>
        </w:rPr>
        <w:t>. (</w:t>
      </w:r>
      <w:proofErr w:type="spellStart"/>
      <w:r w:rsidR="00D31B3F" w:rsidRPr="000D315F">
        <w:rPr>
          <w:rFonts w:cs="Arial"/>
          <w:color w:val="000000"/>
          <w:szCs w:val="24"/>
        </w:rPr>
        <w:t>Raudteetehnokasutuseeskirja</w:t>
      </w:r>
      <w:proofErr w:type="spellEnd"/>
      <w:r w:rsidR="00D31B3F" w:rsidRPr="000D315F">
        <w:rPr>
          <w:rFonts w:cs="Arial"/>
          <w:color w:val="000000"/>
          <w:szCs w:val="24"/>
        </w:rPr>
        <w:t xml:space="preserve"> § 26)</w:t>
      </w:r>
      <w:r w:rsidR="005D2583">
        <w:rPr>
          <w:rFonts w:cs="Arial"/>
          <w:color w:val="000000"/>
          <w:szCs w:val="24"/>
        </w:rPr>
        <w:t>;</w:t>
      </w:r>
    </w:p>
    <w:p w14:paraId="1D3B8915" w14:textId="64270650" w:rsidR="00A52EF2" w:rsidRDefault="00D31B3F" w:rsidP="00D357B4">
      <w:pPr>
        <w:pStyle w:val="ListParagraph"/>
        <w:numPr>
          <w:ilvl w:val="0"/>
          <w:numId w:val="28"/>
        </w:numPr>
        <w:jc w:val="both"/>
        <w:rPr>
          <w:rFonts w:cs="Arial"/>
          <w:color w:val="000000"/>
          <w:szCs w:val="24"/>
        </w:rPr>
      </w:pPr>
      <w:r w:rsidRPr="000D315F">
        <w:rPr>
          <w:rFonts w:cs="Arial"/>
          <w:color w:val="000000"/>
          <w:szCs w:val="24"/>
        </w:rPr>
        <w:t xml:space="preserve"> </w:t>
      </w:r>
      <w:r w:rsidR="0096285C">
        <w:rPr>
          <w:rFonts w:cs="Arial"/>
          <w:color w:val="000000"/>
          <w:szCs w:val="24"/>
        </w:rPr>
        <w:t>r</w:t>
      </w:r>
      <w:r w:rsidRPr="000D315F">
        <w:rPr>
          <w:rFonts w:cs="Arial"/>
          <w:color w:val="000000"/>
          <w:szCs w:val="24"/>
        </w:rPr>
        <w:t>audteeülekäigu projekteerimisel arvestada alljärgnevate tingimustega:</w:t>
      </w:r>
    </w:p>
    <w:p w14:paraId="5503E881" w14:textId="77777777" w:rsidR="00A52EF2" w:rsidRDefault="007F60E3" w:rsidP="00A52EF2">
      <w:pPr>
        <w:pStyle w:val="ListParagraph"/>
        <w:numPr>
          <w:ilvl w:val="0"/>
          <w:numId w:val="42"/>
        </w:numPr>
        <w:jc w:val="both"/>
        <w:rPr>
          <w:rFonts w:cs="Arial"/>
          <w:color w:val="000000"/>
          <w:szCs w:val="24"/>
        </w:rPr>
      </w:pPr>
      <w:r>
        <w:rPr>
          <w:rFonts w:cs="Arial"/>
          <w:color w:val="000000"/>
          <w:szCs w:val="24"/>
        </w:rPr>
        <w:t>ülekäigu valgustusega peab olema lahendatud koos kergliiklustee valgustusega ühtse elektrisüsteemina;</w:t>
      </w:r>
    </w:p>
    <w:p w14:paraId="343310D2" w14:textId="77777777" w:rsidR="00A52EF2" w:rsidRDefault="00D31B3F" w:rsidP="00A52EF2">
      <w:pPr>
        <w:pStyle w:val="ListParagraph"/>
        <w:numPr>
          <w:ilvl w:val="0"/>
          <w:numId w:val="42"/>
        </w:numPr>
        <w:jc w:val="both"/>
        <w:rPr>
          <w:rFonts w:cs="Arial"/>
          <w:color w:val="000000"/>
          <w:szCs w:val="24"/>
        </w:rPr>
      </w:pPr>
      <w:r w:rsidRPr="00D357B4">
        <w:rPr>
          <w:rFonts w:cs="Arial"/>
          <w:color w:val="000000"/>
          <w:szCs w:val="24"/>
        </w:rPr>
        <w:t>valgustuse projekteerimisel lähtuda kehtivatest Eesti standarditest, normdokumentatsioonist, sh standardi EVS-EN 12464-2:2014 nõuetest.</w:t>
      </w:r>
    </w:p>
    <w:p w14:paraId="02563A41" w14:textId="140E99FA" w:rsidR="00A52EF2" w:rsidRDefault="00D31B3F" w:rsidP="00A52EF2">
      <w:pPr>
        <w:pStyle w:val="ListParagraph"/>
        <w:numPr>
          <w:ilvl w:val="0"/>
          <w:numId w:val="42"/>
        </w:numPr>
        <w:jc w:val="both"/>
        <w:rPr>
          <w:rFonts w:cs="Arial"/>
          <w:color w:val="000000"/>
          <w:szCs w:val="24"/>
        </w:rPr>
      </w:pPr>
      <w:r w:rsidRPr="00D357B4">
        <w:rPr>
          <w:rFonts w:cs="Arial"/>
          <w:color w:val="000000"/>
          <w:szCs w:val="24"/>
        </w:rPr>
        <w:t>valgustuse elektritoidet Eesti Raudtee võrgust mitte planeerida</w:t>
      </w:r>
      <w:r w:rsidR="0096285C">
        <w:rPr>
          <w:rFonts w:cs="Arial"/>
          <w:color w:val="000000"/>
          <w:szCs w:val="24"/>
        </w:rPr>
        <w:t>;</w:t>
      </w:r>
    </w:p>
    <w:p w14:paraId="52137FDA" w14:textId="1FC42C92" w:rsidR="00D357B4" w:rsidRPr="00A52EF2" w:rsidRDefault="00D31B3F" w:rsidP="00A52EF2">
      <w:pPr>
        <w:pStyle w:val="ListParagraph"/>
        <w:numPr>
          <w:ilvl w:val="0"/>
          <w:numId w:val="42"/>
        </w:numPr>
        <w:jc w:val="both"/>
        <w:rPr>
          <w:rFonts w:cs="Arial"/>
          <w:color w:val="000000"/>
          <w:szCs w:val="24"/>
        </w:rPr>
      </w:pPr>
      <w:r w:rsidRPr="00A52EF2">
        <w:rPr>
          <w:rFonts w:cs="Arial"/>
          <w:color w:val="000000"/>
          <w:szCs w:val="24"/>
        </w:rPr>
        <w:t>projekteerimisel arvestada sellega, et ülekäigu valgustite tüüp ei tohi    halvendada ega takistada raudteesignaalide nähtavust. Eelistada  lameklaasiga valgusteid</w:t>
      </w:r>
      <w:r w:rsidR="0096285C">
        <w:rPr>
          <w:rFonts w:cs="Arial"/>
          <w:color w:val="000000"/>
          <w:szCs w:val="24"/>
        </w:rPr>
        <w:t>;</w:t>
      </w:r>
      <w:r w:rsidRPr="00A52EF2">
        <w:rPr>
          <w:rFonts w:cs="Arial"/>
          <w:color w:val="000000"/>
          <w:szCs w:val="24"/>
        </w:rPr>
        <w:t xml:space="preserve"> </w:t>
      </w:r>
    </w:p>
    <w:p w14:paraId="652195CD" w14:textId="11C8440A" w:rsidR="00A52EF2" w:rsidRDefault="0096285C" w:rsidP="00A52EF2">
      <w:pPr>
        <w:pStyle w:val="ListParagraph"/>
        <w:numPr>
          <w:ilvl w:val="0"/>
          <w:numId w:val="28"/>
        </w:numPr>
        <w:jc w:val="both"/>
        <w:rPr>
          <w:rFonts w:cs="Arial"/>
          <w:color w:val="000000"/>
          <w:szCs w:val="24"/>
        </w:rPr>
      </w:pPr>
      <w:r>
        <w:rPr>
          <w:rFonts w:cs="Arial"/>
          <w:color w:val="000000"/>
          <w:szCs w:val="24"/>
        </w:rPr>
        <w:t>r</w:t>
      </w:r>
      <w:r w:rsidR="00D31B3F" w:rsidRPr="0076414A">
        <w:rPr>
          <w:rFonts w:cs="Arial"/>
          <w:color w:val="000000"/>
          <w:szCs w:val="24"/>
        </w:rPr>
        <w:t>ajatisele lähemal kui 5 m kontaktvõrgu mastid tuleb ümber ehitada, sellisel juhul arvestada järgmiste tingimustega:</w:t>
      </w:r>
    </w:p>
    <w:p w14:paraId="0C969B3F" w14:textId="3A5C6E56" w:rsidR="00A52EF2" w:rsidRDefault="0076414A" w:rsidP="00A52EF2">
      <w:pPr>
        <w:pStyle w:val="ListParagraph"/>
        <w:numPr>
          <w:ilvl w:val="1"/>
          <w:numId w:val="28"/>
        </w:numPr>
        <w:jc w:val="both"/>
        <w:rPr>
          <w:rFonts w:cs="Arial"/>
          <w:color w:val="000000"/>
          <w:szCs w:val="24"/>
        </w:rPr>
      </w:pPr>
      <w:r w:rsidRPr="00A52EF2">
        <w:rPr>
          <w:rFonts w:cs="Arial"/>
          <w:color w:val="000000"/>
          <w:szCs w:val="24"/>
        </w:rPr>
        <w:t>p</w:t>
      </w:r>
      <w:r w:rsidR="00D31B3F" w:rsidRPr="00A52EF2">
        <w:rPr>
          <w:rFonts w:cs="Arial"/>
          <w:color w:val="000000"/>
          <w:szCs w:val="24"/>
        </w:rPr>
        <w:t>õhiprojekti koosseisus peab olema kontaktvõrgu ümberehituse projekt</w:t>
      </w:r>
      <w:r w:rsidR="0096285C">
        <w:rPr>
          <w:rFonts w:cs="Arial"/>
          <w:color w:val="000000"/>
          <w:szCs w:val="24"/>
        </w:rPr>
        <w:t>.</w:t>
      </w:r>
      <w:r w:rsidR="00D31B3F" w:rsidRPr="00A52EF2">
        <w:rPr>
          <w:rFonts w:cs="Arial"/>
          <w:color w:val="000000"/>
          <w:szCs w:val="24"/>
        </w:rPr>
        <w:t xml:space="preserve"> Kontaktvõrk projekteerida vastavalt kehtivatele normidele ja regulatsioonidele</w:t>
      </w:r>
      <w:r w:rsidR="0096285C">
        <w:rPr>
          <w:rFonts w:cs="Arial"/>
          <w:color w:val="000000"/>
          <w:szCs w:val="24"/>
        </w:rPr>
        <w:t>;</w:t>
      </w:r>
    </w:p>
    <w:p w14:paraId="35BC68E6" w14:textId="63D065DF" w:rsidR="00A52EF2" w:rsidRDefault="00A52EF2" w:rsidP="00A52EF2">
      <w:pPr>
        <w:pStyle w:val="ListParagraph"/>
        <w:numPr>
          <w:ilvl w:val="1"/>
          <w:numId w:val="28"/>
        </w:numPr>
        <w:jc w:val="both"/>
        <w:rPr>
          <w:rFonts w:cs="Arial"/>
          <w:color w:val="000000"/>
          <w:szCs w:val="24"/>
        </w:rPr>
      </w:pPr>
      <w:r>
        <w:rPr>
          <w:rFonts w:cs="Arial"/>
          <w:color w:val="000000"/>
          <w:szCs w:val="24"/>
        </w:rPr>
        <w:t>k</w:t>
      </w:r>
      <w:r w:rsidR="00D31B3F" w:rsidRPr="00A52EF2">
        <w:rPr>
          <w:rFonts w:cs="Arial"/>
          <w:color w:val="000000"/>
          <w:szCs w:val="24"/>
        </w:rPr>
        <w:t>ontaktvõrgu projekt peab olema koostatud pädeva isiku poolt kontaktvõrgu projekteerimise õiguse ja kogemusega</w:t>
      </w:r>
      <w:r w:rsidR="0096285C">
        <w:rPr>
          <w:rFonts w:cs="Arial"/>
          <w:color w:val="000000"/>
          <w:szCs w:val="24"/>
        </w:rPr>
        <w:t>;</w:t>
      </w:r>
    </w:p>
    <w:p w14:paraId="2B446322" w14:textId="723544F6" w:rsidR="00A52EF2" w:rsidRDefault="00FD68EF" w:rsidP="00A52EF2">
      <w:pPr>
        <w:pStyle w:val="ListParagraph"/>
        <w:numPr>
          <w:ilvl w:val="1"/>
          <w:numId w:val="28"/>
        </w:numPr>
        <w:jc w:val="both"/>
        <w:rPr>
          <w:rFonts w:cs="Arial"/>
          <w:color w:val="000000"/>
          <w:szCs w:val="24"/>
        </w:rPr>
      </w:pPr>
      <w:r>
        <w:rPr>
          <w:rFonts w:cs="Arial"/>
          <w:color w:val="000000"/>
          <w:szCs w:val="24"/>
        </w:rPr>
        <w:t>k</w:t>
      </w:r>
      <w:r w:rsidR="00D31B3F" w:rsidRPr="00A52EF2">
        <w:rPr>
          <w:rFonts w:cs="Arial"/>
          <w:color w:val="000000"/>
          <w:szCs w:val="24"/>
        </w:rPr>
        <w:t xml:space="preserve">ontaktvõrgu projektilahenduses eelistada firma </w:t>
      </w:r>
      <w:proofErr w:type="spellStart"/>
      <w:r w:rsidR="00D31B3F" w:rsidRPr="00A52EF2">
        <w:rPr>
          <w:rFonts w:cs="Arial"/>
          <w:color w:val="000000"/>
          <w:szCs w:val="24"/>
        </w:rPr>
        <w:t>Elektrizace</w:t>
      </w:r>
      <w:proofErr w:type="spellEnd"/>
      <w:r w:rsidR="00D31B3F" w:rsidRPr="00A52EF2">
        <w:rPr>
          <w:rFonts w:cs="Arial"/>
          <w:color w:val="000000"/>
          <w:szCs w:val="24"/>
        </w:rPr>
        <w:t xml:space="preserve"> </w:t>
      </w:r>
      <w:proofErr w:type="spellStart"/>
      <w:r w:rsidR="00D31B3F" w:rsidRPr="00A52EF2">
        <w:rPr>
          <w:rFonts w:cs="Arial"/>
          <w:color w:val="000000"/>
          <w:szCs w:val="24"/>
        </w:rPr>
        <w:t>železnic</w:t>
      </w:r>
      <w:proofErr w:type="spellEnd"/>
      <w:r w:rsidR="00D31B3F" w:rsidRPr="00A52EF2">
        <w:rPr>
          <w:rFonts w:cs="Arial"/>
          <w:color w:val="000000"/>
          <w:szCs w:val="24"/>
        </w:rPr>
        <w:t xml:space="preserve"> Praha </w:t>
      </w:r>
      <w:proofErr w:type="spellStart"/>
      <w:r w:rsidR="00D31B3F" w:rsidRPr="00A52EF2">
        <w:rPr>
          <w:rFonts w:cs="Arial"/>
          <w:color w:val="000000"/>
          <w:szCs w:val="24"/>
        </w:rPr>
        <w:t>a.s</w:t>
      </w:r>
      <w:proofErr w:type="spellEnd"/>
      <w:r w:rsidR="00D31B3F" w:rsidRPr="00A52EF2">
        <w:rPr>
          <w:rFonts w:cs="Arial"/>
          <w:color w:val="000000"/>
          <w:szCs w:val="24"/>
        </w:rPr>
        <w:t>. tüüpprojekti "J-tüübi kontaktvõrk" tüüpkonstruktsioone ja detaile 3kV alalisvoolu kontaktvõrgule. Teiste</w:t>
      </w:r>
      <w:r w:rsidR="00D31B3F" w:rsidRPr="00A52EF2">
        <w:rPr>
          <w:rFonts w:cs="Arial"/>
          <w:color w:val="000000"/>
          <w:szCs w:val="24"/>
        </w:rPr>
        <w:br/>
        <w:t>firmade komponentide kasutamisel pakutavad tehnilised lahendused, komponendid ja materjalid peavad olema oma kasutusomadustelt vastupidavad ja funktsionaalsused vähemalt samaväärsed</w:t>
      </w:r>
      <w:r w:rsidR="00D31B3F" w:rsidRPr="00A52EF2">
        <w:rPr>
          <w:rFonts w:cs="Arial"/>
          <w:color w:val="000000"/>
          <w:szCs w:val="24"/>
        </w:rPr>
        <w:br/>
        <w:t>olemasolevate lahendustega</w:t>
      </w:r>
      <w:r w:rsidR="0096285C">
        <w:rPr>
          <w:rFonts w:cs="Arial"/>
          <w:color w:val="000000"/>
          <w:szCs w:val="24"/>
        </w:rPr>
        <w:t>;</w:t>
      </w:r>
    </w:p>
    <w:p w14:paraId="1B427E8C" w14:textId="1C7C3227" w:rsidR="00A52EF2" w:rsidRDefault="00FD68EF" w:rsidP="00A52EF2">
      <w:pPr>
        <w:pStyle w:val="ListParagraph"/>
        <w:numPr>
          <w:ilvl w:val="1"/>
          <w:numId w:val="28"/>
        </w:numPr>
        <w:jc w:val="both"/>
        <w:rPr>
          <w:rFonts w:cs="Arial"/>
          <w:color w:val="000000"/>
          <w:szCs w:val="24"/>
        </w:rPr>
      </w:pPr>
      <w:r>
        <w:rPr>
          <w:rFonts w:cs="Arial"/>
          <w:color w:val="000000"/>
          <w:szCs w:val="24"/>
        </w:rPr>
        <w:t>n</w:t>
      </w:r>
      <w:r w:rsidR="00D31B3F" w:rsidRPr="00A52EF2">
        <w:rPr>
          <w:rFonts w:cs="Arial"/>
          <w:color w:val="000000"/>
          <w:szCs w:val="24"/>
        </w:rPr>
        <w:t>äha ette demonteeritud kontaktvõrgu mastide, vundamentide ja mittevajaliku armatuuri tagastamine kontaktvõrgu valdajale aktiga</w:t>
      </w:r>
      <w:r w:rsidR="0096285C">
        <w:rPr>
          <w:rFonts w:cs="Arial"/>
          <w:color w:val="000000"/>
          <w:szCs w:val="24"/>
        </w:rPr>
        <w:t>;</w:t>
      </w:r>
    </w:p>
    <w:p w14:paraId="60BEF991" w14:textId="10611C0E" w:rsidR="00D31B3F" w:rsidRPr="00A52EF2" w:rsidRDefault="00FD68EF" w:rsidP="00A52EF2">
      <w:pPr>
        <w:pStyle w:val="ListParagraph"/>
        <w:numPr>
          <w:ilvl w:val="1"/>
          <w:numId w:val="28"/>
        </w:numPr>
        <w:jc w:val="both"/>
        <w:rPr>
          <w:rFonts w:cs="Arial"/>
          <w:color w:val="000000"/>
          <w:szCs w:val="24"/>
        </w:rPr>
      </w:pPr>
      <w:r>
        <w:rPr>
          <w:rFonts w:cs="Arial"/>
          <w:color w:val="000000"/>
          <w:szCs w:val="24"/>
        </w:rPr>
        <w:t>k</w:t>
      </w:r>
      <w:r w:rsidR="00D31B3F" w:rsidRPr="00A52EF2">
        <w:rPr>
          <w:rFonts w:cs="Arial"/>
          <w:color w:val="000000"/>
          <w:szCs w:val="24"/>
        </w:rPr>
        <w:t>ontaktvõrkude mastidel asuvad kaablid, juhtmed, seadmed jne paigaldada ümber uutele kontaktvõrgu mastidele. Kontaktvõrgu mastidel riputatud optikakaabli ümberpaigaldamise</w:t>
      </w:r>
      <w:r w:rsidR="00A52EF2">
        <w:rPr>
          <w:rFonts w:cs="Arial"/>
          <w:color w:val="000000"/>
          <w:szCs w:val="24"/>
        </w:rPr>
        <w:t xml:space="preserve"> </w:t>
      </w:r>
      <w:r w:rsidR="00D31B3F" w:rsidRPr="00A52EF2">
        <w:rPr>
          <w:rFonts w:cs="Arial"/>
          <w:color w:val="000000"/>
          <w:szCs w:val="24"/>
        </w:rPr>
        <w:t xml:space="preserve">projekteerimine teostada vastavalt telekomi ja </w:t>
      </w:r>
      <w:proofErr w:type="spellStart"/>
      <w:r w:rsidR="00D31B3F" w:rsidRPr="00A52EF2">
        <w:rPr>
          <w:rFonts w:cs="Arial"/>
          <w:color w:val="000000"/>
          <w:szCs w:val="24"/>
        </w:rPr>
        <w:t>turvangusüsteemide</w:t>
      </w:r>
      <w:proofErr w:type="spellEnd"/>
      <w:r w:rsidR="00D31B3F" w:rsidRPr="00A52EF2">
        <w:rPr>
          <w:rFonts w:cs="Arial"/>
          <w:color w:val="000000"/>
          <w:szCs w:val="24"/>
        </w:rPr>
        <w:t xml:space="preserve"> ameti nõuetele</w:t>
      </w:r>
      <w:r w:rsidR="0096285C">
        <w:rPr>
          <w:rFonts w:cs="Arial"/>
          <w:color w:val="000000"/>
          <w:szCs w:val="24"/>
        </w:rPr>
        <w:t>;</w:t>
      </w:r>
    </w:p>
    <w:p w14:paraId="1979204C" w14:textId="77777777" w:rsidR="00D31B3F" w:rsidRPr="000D315F" w:rsidRDefault="00D31B3F" w:rsidP="00D31B3F">
      <w:pPr>
        <w:ind w:left="360"/>
        <w:jc w:val="both"/>
        <w:rPr>
          <w:rFonts w:cs="Arial"/>
          <w:color w:val="000000"/>
          <w:szCs w:val="24"/>
        </w:rPr>
      </w:pPr>
      <w:r>
        <w:rPr>
          <w:rFonts w:cs="Arial"/>
          <w:color w:val="000000"/>
          <w:szCs w:val="24"/>
        </w:rPr>
        <w:t xml:space="preserve">5.3.2 AS Eesti Raudtee telekomi ja </w:t>
      </w:r>
      <w:proofErr w:type="spellStart"/>
      <w:r>
        <w:rPr>
          <w:rFonts w:cs="Arial"/>
          <w:color w:val="000000"/>
          <w:szCs w:val="24"/>
        </w:rPr>
        <w:t>turvangusüsteemide</w:t>
      </w:r>
      <w:proofErr w:type="spellEnd"/>
      <w:r>
        <w:rPr>
          <w:rFonts w:cs="Arial"/>
          <w:color w:val="000000"/>
          <w:szCs w:val="24"/>
        </w:rPr>
        <w:t xml:space="preserve"> ameti poolt:</w:t>
      </w:r>
    </w:p>
    <w:p w14:paraId="56D8B74F" w14:textId="7A4253B5" w:rsidR="00D31B3F" w:rsidRDefault="00FD68EF" w:rsidP="00D506BF">
      <w:pPr>
        <w:pStyle w:val="ListParagraph"/>
        <w:numPr>
          <w:ilvl w:val="0"/>
          <w:numId w:val="28"/>
        </w:numPr>
        <w:jc w:val="both"/>
        <w:rPr>
          <w:rFonts w:cs="Arial"/>
          <w:color w:val="000000"/>
          <w:szCs w:val="24"/>
        </w:rPr>
      </w:pPr>
      <w:r>
        <w:rPr>
          <w:rFonts w:cs="Arial"/>
          <w:color w:val="000000"/>
          <w:szCs w:val="24"/>
        </w:rPr>
        <w:t>t</w:t>
      </w:r>
      <w:r w:rsidR="00D31B3F" w:rsidRPr="00580E5E">
        <w:rPr>
          <w:rFonts w:cs="Arial"/>
          <w:color w:val="000000"/>
          <w:szCs w:val="24"/>
        </w:rPr>
        <w:t xml:space="preserve">agada side- ja </w:t>
      </w:r>
      <w:proofErr w:type="spellStart"/>
      <w:r w:rsidR="00D31B3F" w:rsidRPr="00580E5E">
        <w:rPr>
          <w:rFonts w:cs="Arial"/>
          <w:color w:val="000000"/>
          <w:szCs w:val="24"/>
        </w:rPr>
        <w:t>turvangukaablite</w:t>
      </w:r>
      <w:proofErr w:type="spellEnd"/>
      <w:r w:rsidR="00D31B3F" w:rsidRPr="00580E5E">
        <w:rPr>
          <w:rFonts w:cs="Arial"/>
          <w:color w:val="000000"/>
          <w:szCs w:val="24"/>
        </w:rPr>
        <w:t>, sh seadmete säilivus, fooride nähtavus</w:t>
      </w:r>
      <w:r>
        <w:rPr>
          <w:rFonts w:cs="Arial"/>
          <w:color w:val="000000"/>
          <w:szCs w:val="24"/>
        </w:rPr>
        <w:t>;</w:t>
      </w:r>
    </w:p>
    <w:p w14:paraId="52FD3846" w14:textId="7878EEEB" w:rsidR="00D31B3F" w:rsidRDefault="00FD68EF" w:rsidP="00D506BF">
      <w:pPr>
        <w:pStyle w:val="ListParagraph"/>
        <w:numPr>
          <w:ilvl w:val="0"/>
          <w:numId w:val="28"/>
        </w:numPr>
        <w:jc w:val="both"/>
        <w:rPr>
          <w:rFonts w:cs="Arial"/>
          <w:color w:val="000000"/>
          <w:szCs w:val="24"/>
        </w:rPr>
      </w:pPr>
      <w:r>
        <w:rPr>
          <w:rFonts w:cs="Arial"/>
          <w:color w:val="000000"/>
          <w:szCs w:val="24"/>
        </w:rPr>
        <w:t>o</w:t>
      </w:r>
      <w:r w:rsidR="00D31B3F" w:rsidRPr="00580E5E">
        <w:rPr>
          <w:rFonts w:cs="Arial"/>
          <w:color w:val="000000"/>
          <w:szCs w:val="24"/>
        </w:rPr>
        <w:t xml:space="preserve">lemasolevate side- ja </w:t>
      </w:r>
      <w:proofErr w:type="spellStart"/>
      <w:r w:rsidR="00D31B3F" w:rsidRPr="00580E5E">
        <w:rPr>
          <w:rFonts w:cs="Arial"/>
          <w:color w:val="000000"/>
          <w:szCs w:val="24"/>
        </w:rPr>
        <w:t>turvangupaigaldiste</w:t>
      </w:r>
      <w:proofErr w:type="spellEnd"/>
      <w:r w:rsidR="00D31B3F" w:rsidRPr="00580E5E">
        <w:rPr>
          <w:rFonts w:cs="Arial"/>
          <w:color w:val="000000"/>
          <w:szCs w:val="24"/>
        </w:rPr>
        <w:t xml:space="preserve"> vigastamise ohu korral ehitusobjektil või selle lähiümbruses ehitustegevuse tõttu, näha projektis ette side- ja </w:t>
      </w:r>
      <w:proofErr w:type="spellStart"/>
      <w:r w:rsidR="00D31B3F" w:rsidRPr="00580E5E">
        <w:rPr>
          <w:rFonts w:cs="Arial"/>
          <w:color w:val="000000"/>
          <w:szCs w:val="24"/>
        </w:rPr>
        <w:t>turvangupaigaldiste</w:t>
      </w:r>
      <w:proofErr w:type="spellEnd"/>
      <w:r w:rsidR="00D31B3F" w:rsidRPr="00580E5E">
        <w:rPr>
          <w:rFonts w:cs="Arial"/>
          <w:color w:val="000000"/>
          <w:szCs w:val="24"/>
        </w:rPr>
        <w:t xml:space="preserve"> kaitsmise meetmed ning lahendused</w:t>
      </w:r>
      <w:r>
        <w:rPr>
          <w:rFonts w:cs="Arial"/>
          <w:color w:val="000000"/>
          <w:szCs w:val="24"/>
        </w:rPr>
        <w:t>;</w:t>
      </w:r>
    </w:p>
    <w:p w14:paraId="5764C8D1" w14:textId="5CBE5633" w:rsidR="00D31B3F" w:rsidRDefault="00FD68EF" w:rsidP="00D506BF">
      <w:pPr>
        <w:pStyle w:val="ListParagraph"/>
        <w:numPr>
          <w:ilvl w:val="0"/>
          <w:numId w:val="28"/>
        </w:numPr>
        <w:jc w:val="both"/>
        <w:rPr>
          <w:rFonts w:cs="Arial"/>
          <w:color w:val="000000"/>
          <w:szCs w:val="24"/>
        </w:rPr>
      </w:pPr>
      <w:r>
        <w:rPr>
          <w:rFonts w:cs="Arial"/>
          <w:color w:val="000000"/>
          <w:szCs w:val="24"/>
        </w:rPr>
        <w:t>m</w:t>
      </w:r>
      <w:r w:rsidR="00D31B3F" w:rsidRPr="00580E5E">
        <w:rPr>
          <w:rFonts w:cs="Arial"/>
          <w:color w:val="000000"/>
          <w:szCs w:val="24"/>
        </w:rPr>
        <w:t xml:space="preserve">aantee, viaduktide, kergliiklusteede, juurdepääsuteede rajamine ei tohi seada täiendavaid kitsendavaid tingimusi nii olemasoleva liiklusjuhtimissüsteemi </w:t>
      </w:r>
      <w:r w:rsidR="00D31B3F" w:rsidRPr="00580E5E">
        <w:rPr>
          <w:rFonts w:cs="Arial"/>
          <w:color w:val="000000"/>
          <w:szCs w:val="24"/>
        </w:rPr>
        <w:lastRenderedPageBreak/>
        <w:t>kommunikatsioonide ning seadmete hooldus/remonditööde</w:t>
      </w:r>
      <w:r w:rsidR="00D31B3F" w:rsidRPr="00580E5E">
        <w:rPr>
          <w:rFonts w:cs="Arial"/>
          <w:color w:val="000000"/>
          <w:szCs w:val="24"/>
        </w:rPr>
        <w:br/>
        <w:t>teostamisele kui perspektiivse uue raudtee liiklusjuhtimissüsteemi ehitamisele</w:t>
      </w:r>
      <w:r>
        <w:rPr>
          <w:rFonts w:cs="Arial"/>
          <w:color w:val="000000"/>
          <w:szCs w:val="24"/>
        </w:rPr>
        <w:t>;</w:t>
      </w:r>
    </w:p>
    <w:p w14:paraId="5078EFA3" w14:textId="18D3F36E" w:rsidR="00D31B3F" w:rsidRDefault="00FD68EF" w:rsidP="00D506BF">
      <w:pPr>
        <w:pStyle w:val="ListParagraph"/>
        <w:numPr>
          <w:ilvl w:val="0"/>
          <w:numId w:val="28"/>
        </w:numPr>
        <w:jc w:val="both"/>
        <w:rPr>
          <w:rFonts w:cs="Arial"/>
          <w:color w:val="000000"/>
          <w:szCs w:val="24"/>
        </w:rPr>
      </w:pPr>
      <w:r>
        <w:rPr>
          <w:rFonts w:cs="Arial"/>
          <w:color w:val="000000"/>
          <w:szCs w:val="24"/>
        </w:rPr>
        <w:t>j</w:t>
      </w:r>
      <w:r w:rsidR="00D31B3F" w:rsidRPr="00580E5E">
        <w:rPr>
          <w:rFonts w:cs="Arial"/>
          <w:color w:val="000000"/>
          <w:szCs w:val="24"/>
        </w:rPr>
        <w:t>uhul kui ristumine raudteega nõuab kontaktvõrgu ümberehitust, siis arvestada järgmisega: kiudoptiliste õhusidekaablite magistraalliinide (riputatud kontaktliini mastidele) ümberpaigaldamisel ei tohi planeerida</w:t>
      </w:r>
      <w:r w:rsidR="00D31B3F" w:rsidRPr="00580E5E">
        <w:rPr>
          <w:rFonts w:cs="Arial"/>
          <w:color w:val="000000"/>
          <w:szCs w:val="24"/>
        </w:rPr>
        <w:br/>
        <w:t>täiendavate ühendusmuhvide tegemist, kaabel paigaldatakse uuesti olemasolevate ühenduskohtade vahel kogupikkuses. Muhvide asukohad ja kaablite tüübid täpsustada projekteerimise käigus</w:t>
      </w:r>
      <w:r>
        <w:rPr>
          <w:rFonts w:cs="Arial"/>
          <w:color w:val="000000"/>
          <w:szCs w:val="24"/>
        </w:rPr>
        <w:t>;</w:t>
      </w:r>
    </w:p>
    <w:p w14:paraId="4A8E27C4" w14:textId="18FD5881" w:rsidR="00D31B3F" w:rsidRDefault="00FD68EF" w:rsidP="00D506BF">
      <w:pPr>
        <w:pStyle w:val="ListParagraph"/>
        <w:numPr>
          <w:ilvl w:val="0"/>
          <w:numId w:val="28"/>
        </w:numPr>
        <w:jc w:val="both"/>
        <w:rPr>
          <w:rFonts w:cs="Arial"/>
          <w:color w:val="000000"/>
          <w:szCs w:val="24"/>
        </w:rPr>
      </w:pPr>
      <w:r>
        <w:rPr>
          <w:rFonts w:cs="Arial"/>
          <w:color w:val="000000"/>
          <w:szCs w:val="24"/>
        </w:rPr>
        <w:t>t</w:t>
      </w:r>
      <w:r w:rsidR="00D31B3F" w:rsidRPr="00580E5E">
        <w:rPr>
          <w:rFonts w:cs="Arial"/>
          <w:color w:val="000000"/>
          <w:szCs w:val="24"/>
        </w:rPr>
        <w:t>agada Kaitseministeeriumi (KM) mikrotoru säilivus. KM mikrotoru kaitsevööndisse uusi rajatisi (paralleelselt kulgevad kergliiklusteed, juurdepääsuteed) ning uute rajatiste kaitsevööndeid mitte planeerida. Valingu jalakäijate ülekäigu rajamisel</w:t>
      </w:r>
      <w:r w:rsidR="008267F2">
        <w:rPr>
          <w:rFonts w:cs="Arial"/>
          <w:color w:val="000000"/>
          <w:szCs w:val="24"/>
        </w:rPr>
        <w:t>,</w:t>
      </w:r>
      <w:r w:rsidR="00D31B3F" w:rsidRPr="00580E5E">
        <w:rPr>
          <w:rFonts w:cs="Arial"/>
          <w:color w:val="000000"/>
          <w:szCs w:val="24"/>
        </w:rPr>
        <w:t xml:space="preserve"> arvestada raudteemaal paikneva KM mikrotoru lähedusega, vajadusel ette näha kaitsmise meetmed ja lahendused. KM mikrotoru ning optilise kaabli ümberehitamise</w:t>
      </w:r>
      <w:r w:rsidR="00D31B3F" w:rsidRPr="00580E5E">
        <w:rPr>
          <w:rFonts w:cs="Arial"/>
          <w:color w:val="000000"/>
          <w:szCs w:val="24"/>
        </w:rPr>
        <w:br/>
        <w:t>vajaduse korral taotleda KM poolt täiendavaid tehnilisi tingimusi. Arvestada, et KM mikrotoru ümberehitamise vajaduse korral kõik tööd optikamagistraaliga (uue ja vana mikrotoru trassi ühendamised ning kaabli</w:t>
      </w:r>
      <w:r w:rsidR="00D31B3F" w:rsidRPr="00580E5E">
        <w:rPr>
          <w:rFonts w:cs="Arial"/>
          <w:color w:val="000000"/>
          <w:szCs w:val="24"/>
        </w:rPr>
        <w:br/>
        <w:t>paigaldus ja ümberlülitamised vanalt uuele) tuleb eelnevalt kooskõlastada Kaitseministeeriumiga. Antud töid tohib teostada vaid Kaitseministeeriumi ametlik koostööpartner. Tööde tegemisest tuleb</w:t>
      </w:r>
      <w:r w:rsidR="00D31B3F" w:rsidRPr="00580E5E">
        <w:rPr>
          <w:rFonts w:cs="Arial"/>
          <w:color w:val="000000"/>
          <w:szCs w:val="24"/>
        </w:rPr>
        <w:br/>
        <w:t>Kaitseministeeriumisse ette teatada ja sobiv aeg ühendusmuhvide tegemiseks kokku leppida vähemalt 3 kuud varem. enne planeeritava töö algust</w:t>
      </w:r>
      <w:r>
        <w:rPr>
          <w:rFonts w:cs="Arial"/>
          <w:color w:val="000000"/>
          <w:szCs w:val="24"/>
        </w:rPr>
        <w:t>;</w:t>
      </w:r>
    </w:p>
    <w:p w14:paraId="0A10A149" w14:textId="77777777" w:rsidR="008267F2" w:rsidRDefault="00FD68EF" w:rsidP="00D506BF">
      <w:pPr>
        <w:pStyle w:val="ListParagraph"/>
        <w:numPr>
          <w:ilvl w:val="0"/>
          <w:numId w:val="28"/>
        </w:numPr>
        <w:jc w:val="both"/>
        <w:rPr>
          <w:rFonts w:cs="Arial"/>
          <w:color w:val="000000"/>
          <w:szCs w:val="24"/>
        </w:rPr>
      </w:pPr>
      <w:r>
        <w:rPr>
          <w:rFonts w:cs="Arial"/>
          <w:color w:val="000000"/>
          <w:szCs w:val="24"/>
        </w:rPr>
        <w:t>k</w:t>
      </w:r>
      <w:r w:rsidR="00D31B3F" w:rsidRPr="00580E5E">
        <w:rPr>
          <w:rFonts w:cs="Arial"/>
          <w:color w:val="000000"/>
          <w:szCs w:val="24"/>
        </w:rPr>
        <w:t>innistupiiride muutmine planeerida nii, et KM mikrotoru jääks raudteemaale.</w:t>
      </w:r>
    </w:p>
    <w:p w14:paraId="4A986517" w14:textId="522C0DCC" w:rsidR="00D31B3F" w:rsidRDefault="008267F2" w:rsidP="008267F2">
      <w:pPr>
        <w:pStyle w:val="ListParagraph"/>
        <w:jc w:val="both"/>
        <w:rPr>
          <w:rFonts w:cs="Arial"/>
          <w:color w:val="000000"/>
          <w:szCs w:val="24"/>
        </w:rPr>
      </w:pPr>
      <w:r>
        <w:rPr>
          <w:rFonts w:cs="Arial"/>
          <w:color w:val="000000"/>
          <w:szCs w:val="24"/>
        </w:rPr>
        <w:t>Raudteemaa kinnistu uus piir peab jääma KM mikrotorust vähemalt 2,0 m kaugusele</w:t>
      </w:r>
      <w:r w:rsidR="005D2583">
        <w:rPr>
          <w:rFonts w:cs="Arial"/>
          <w:color w:val="000000"/>
          <w:szCs w:val="24"/>
        </w:rPr>
        <w:t>;</w:t>
      </w:r>
      <w:r w:rsidR="00D31B3F" w:rsidRPr="00580E5E">
        <w:rPr>
          <w:rFonts w:cs="Arial"/>
          <w:color w:val="000000"/>
          <w:szCs w:val="24"/>
        </w:rPr>
        <w:t xml:space="preserve"> </w:t>
      </w:r>
    </w:p>
    <w:p w14:paraId="536B09DB" w14:textId="2D33EB12" w:rsidR="00D31B3F" w:rsidRDefault="00D31B3F" w:rsidP="00D506BF">
      <w:pPr>
        <w:pStyle w:val="ListParagraph"/>
        <w:numPr>
          <w:ilvl w:val="0"/>
          <w:numId w:val="28"/>
        </w:numPr>
        <w:jc w:val="both"/>
        <w:rPr>
          <w:rFonts w:cs="Arial"/>
          <w:color w:val="000000"/>
          <w:szCs w:val="24"/>
        </w:rPr>
      </w:pPr>
      <w:r w:rsidRPr="00580E5E">
        <w:rPr>
          <w:rFonts w:cs="Arial"/>
          <w:color w:val="000000"/>
          <w:szCs w:val="24"/>
        </w:rPr>
        <w:t xml:space="preserve">Keila lõunapoolse ümbersõidu ristumise raudteega projekteerimisel Elektrilevi õhuliini ümberehitamise korral tagada </w:t>
      </w:r>
      <w:proofErr w:type="spellStart"/>
      <w:r w:rsidRPr="00580E5E">
        <w:rPr>
          <w:rFonts w:cs="Arial"/>
          <w:color w:val="000000"/>
          <w:szCs w:val="24"/>
        </w:rPr>
        <w:t>HOTBOXi</w:t>
      </w:r>
      <w:proofErr w:type="spellEnd"/>
      <w:r w:rsidRPr="00580E5E">
        <w:rPr>
          <w:rFonts w:cs="Arial"/>
          <w:color w:val="000000"/>
          <w:szCs w:val="24"/>
        </w:rPr>
        <w:t xml:space="preserve"> elektritoi</w:t>
      </w:r>
      <w:r w:rsidR="008267F2">
        <w:rPr>
          <w:rFonts w:cs="Arial"/>
          <w:color w:val="000000"/>
          <w:szCs w:val="24"/>
        </w:rPr>
        <w:t>de</w:t>
      </w:r>
      <w:r w:rsidR="00FD68EF">
        <w:rPr>
          <w:rFonts w:cs="Arial"/>
          <w:color w:val="000000"/>
          <w:szCs w:val="24"/>
        </w:rPr>
        <w:t>;</w:t>
      </w:r>
    </w:p>
    <w:p w14:paraId="008D2AA8" w14:textId="503F5AFA" w:rsidR="00D31B3F" w:rsidRDefault="00FD68EF" w:rsidP="00D506BF">
      <w:pPr>
        <w:pStyle w:val="ListParagraph"/>
        <w:numPr>
          <w:ilvl w:val="0"/>
          <w:numId w:val="28"/>
        </w:numPr>
        <w:jc w:val="both"/>
        <w:rPr>
          <w:rFonts w:cs="Arial"/>
          <w:color w:val="000000"/>
          <w:szCs w:val="24"/>
        </w:rPr>
      </w:pPr>
      <w:r>
        <w:rPr>
          <w:rFonts w:cs="Arial"/>
          <w:color w:val="000000"/>
          <w:szCs w:val="24"/>
        </w:rPr>
        <w:t>a</w:t>
      </w:r>
      <w:r w:rsidR="00D31B3F" w:rsidRPr="00580E5E">
        <w:rPr>
          <w:rFonts w:cs="Arial"/>
          <w:color w:val="000000"/>
          <w:szCs w:val="24"/>
        </w:rPr>
        <w:t xml:space="preserve">rvestada projektiga „Lääne-Harju raudteeliinide liiklusjuhtimissüsteemi moderniseerimine“. Kontaktisikud: AS Eesti Raudtee, Kalev Jürgenson, Kalev.Jurgenson@evr.ee, </w:t>
      </w:r>
      <w:proofErr w:type="spellStart"/>
      <w:r w:rsidR="00D31B3F" w:rsidRPr="00580E5E">
        <w:rPr>
          <w:rFonts w:cs="Arial"/>
          <w:color w:val="000000"/>
          <w:szCs w:val="24"/>
        </w:rPr>
        <w:t>Mipro</w:t>
      </w:r>
      <w:proofErr w:type="spellEnd"/>
      <w:r w:rsidR="00D31B3F" w:rsidRPr="00580E5E">
        <w:rPr>
          <w:rFonts w:cs="Arial"/>
          <w:color w:val="000000"/>
          <w:szCs w:val="24"/>
        </w:rPr>
        <w:t xml:space="preserve"> OY, Margus Tali, Margus.Tali@mipro.ee</w:t>
      </w:r>
    </w:p>
    <w:p w14:paraId="15FA4FE2" w14:textId="607D0A93" w:rsidR="00D31B3F" w:rsidRPr="00BE7B66" w:rsidRDefault="00D31B3F" w:rsidP="00BE7B66">
      <w:pPr>
        <w:pStyle w:val="ListParagraph"/>
        <w:numPr>
          <w:ilvl w:val="0"/>
          <w:numId w:val="28"/>
        </w:numPr>
        <w:jc w:val="both"/>
        <w:rPr>
          <w:rFonts w:cs="Arial"/>
          <w:color w:val="000000"/>
          <w:szCs w:val="24"/>
        </w:rPr>
      </w:pPr>
      <w:r w:rsidRPr="00580E5E">
        <w:rPr>
          <w:rFonts w:cs="Arial"/>
          <w:color w:val="000000"/>
          <w:szCs w:val="24"/>
        </w:rPr>
        <w:t>ELASA mikrotoru ümberehitused teostada valdaja poolt väljastatud tehniliste tingimuste alusel</w:t>
      </w:r>
      <w:r w:rsidR="00FD68EF">
        <w:rPr>
          <w:rFonts w:cs="Arial"/>
          <w:color w:val="000000"/>
          <w:szCs w:val="24"/>
        </w:rPr>
        <w:t>;</w:t>
      </w:r>
    </w:p>
    <w:p w14:paraId="3ED74AF2" w14:textId="031869C6" w:rsidR="00D31B3F" w:rsidRDefault="00D31B3F" w:rsidP="00A52EF2">
      <w:pPr>
        <w:pStyle w:val="ListParagraph"/>
        <w:numPr>
          <w:ilvl w:val="0"/>
          <w:numId w:val="30"/>
        </w:numPr>
        <w:spacing w:after="120"/>
        <w:jc w:val="both"/>
        <w:rPr>
          <w:rFonts w:cs="Arial"/>
          <w:szCs w:val="24"/>
        </w:rPr>
      </w:pPr>
      <w:r w:rsidRPr="00A52EF2">
        <w:rPr>
          <w:rFonts w:cs="Arial"/>
          <w:szCs w:val="24"/>
        </w:rPr>
        <w:t xml:space="preserve">Valingu raudteeülesõidukoha asendamisel </w:t>
      </w:r>
      <w:proofErr w:type="spellStart"/>
      <w:r w:rsidRPr="00A52EF2">
        <w:rPr>
          <w:rFonts w:cs="Arial"/>
          <w:szCs w:val="24"/>
        </w:rPr>
        <w:t>eritasandilise</w:t>
      </w:r>
      <w:proofErr w:type="spellEnd"/>
      <w:r w:rsidRPr="00A52EF2">
        <w:rPr>
          <w:rFonts w:cs="Arial"/>
          <w:szCs w:val="24"/>
        </w:rPr>
        <w:t xml:space="preserve"> ristumisega (lõik arvestada Valingu raudteepeatuse sissesõidutee piirkonda bussipeatuse rajamise perspektiiviga</w:t>
      </w:r>
      <w:r w:rsidR="005D2583">
        <w:rPr>
          <w:rFonts w:cs="Arial"/>
          <w:szCs w:val="24"/>
        </w:rPr>
        <w:t>).</w:t>
      </w:r>
    </w:p>
    <w:p w14:paraId="14F37248" w14:textId="146611E0" w:rsidR="00A52EF2" w:rsidRDefault="00D31B3F" w:rsidP="00A52EF2">
      <w:pPr>
        <w:pStyle w:val="ListParagraph"/>
        <w:numPr>
          <w:ilvl w:val="0"/>
          <w:numId w:val="30"/>
        </w:numPr>
        <w:spacing w:after="120"/>
        <w:jc w:val="both"/>
        <w:rPr>
          <w:rFonts w:cs="Arial"/>
          <w:szCs w:val="24"/>
        </w:rPr>
      </w:pPr>
      <w:r w:rsidRPr="00A52EF2">
        <w:rPr>
          <w:rFonts w:cs="Arial"/>
          <w:szCs w:val="24"/>
        </w:rPr>
        <w:t>Esitada eraldi joonis, milles näidata</w:t>
      </w:r>
      <w:r w:rsidR="00141208" w:rsidRPr="00A52EF2">
        <w:rPr>
          <w:rFonts w:cs="Arial"/>
          <w:szCs w:val="24"/>
        </w:rPr>
        <w:t xml:space="preserve"> lõik 4 ehitusega seoses likvideeritava </w:t>
      </w:r>
      <w:r w:rsidR="00263485">
        <w:rPr>
          <w:rFonts w:cs="Arial"/>
          <w:szCs w:val="24"/>
        </w:rPr>
        <w:t xml:space="preserve">lõik </w:t>
      </w:r>
      <w:r w:rsidR="00141208" w:rsidRPr="00A52EF2">
        <w:rPr>
          <w:rFonts w:cs="Arial"/>
          <w:szCs w:val="24"/>
        </w:rPr>
        <w:t>1 ala.</w:t>
      </w:r>
    </w:p>
    <w:p w14:paraId="127BB06D" w14:textId="77777777" w:rsidR="00FD68EF" w:rsidRPr="00FD68EF" w:rsidRDefault="00D31B3F" w:rsidP="00FD68EF">
      <w:pPr>
        <w:pStyle w:val="ListParagraph"/>
        <w:numPr>
          <w:ilvl w:val="0"/>
          <w:numId w:val="30"/>
        </w:numPr>
        <w:spacing w:after="120"/>
        <w:jc w:val="both"/>
        <w:rPr>
          <w:rFonts w:cs="Arial"/>
          <w:szCs w:val="24"/>
        </w:rPr>
      </w:pPr>
      <w:r w:rsidRPr="00A52EF2">
        <w:rPr>
          <w:rFonts w:cs="Arial"/>
          <w:color w:val="000000"/>
          <w:szCs w:val="24"/>
        </w:rPr>
        <w:t>Likvideeritavate rajatiste piirkonnas tuleb esitada vertikaalplaneering.</w:t>
      </w:r>
    </w:p>
    <w:p w14:paraId="0CB6C442" w14:textId="0F30511D" w:rsidR="00FD68EF" w:rsidRPr="00FD68EF" w:rsidRDefault="00D31B3F" w:rsidP="00FD68EF">
      <w:pPr>
        <w:pStyle w:val="ListParagraph"/>
        <w:numPr>
          <w:ilvl w:val="0"/>
          <w:numId w:val="30"/>
        </w:numPr>
        <w:spacing w:after="120"/>
        <w:jc w:val="both"/>
        <w:rPr>
          <w:rFonts w:cs="Arial"/>
          <w:szCs w:val="24"/>
        </w:rPr>
      </w:pPr>
      <w:r w:rsidRPr="00FD68EF">
        <w:rPr>
          <w:rFonts w:cs="Arial"/>
          <w:color w:val="000000"/>
          <w:szCs w:val="24"/>
        </w:rPr>
        <w:t>Kontaktisik AS Eesti Raudtee poolt (kogu projekti ulatuses) on Andrus Noor e-post andrus.noor@evr.ee, tel 5052653</w:t>
      </w:r>
      <w:r w:rsidR="00FD68EF">
        <w:rPr>
          <w:rFonts w:cs="Arial"/>
          <w:color w:val="000000"/>
          <w:szCs w:val="24"/>
        </w:rPr>
        <w:t>.</w:t>
      </w:r>
    </w:p>
    <w:p w14:paraId="1229A0A8" w14:textId="478B4EED" w:rsidR="00FD68EF" w:rsidRPr="00FD68EF" w:rsidRDefault="00D31B3F" w:rsidP="00FD68EF">
      <w:pPr>
        <w:pStyle w:val="ListParagraph"/>
        <w:numPr>
          <w:ilvl w:val="0"/>
          <w:numId w:val="30"/>
        </w:numPr>
        <w:spacing w:after="120"/>
        <w:jc w:val="both"/>
        <w:rPr>
          <w:rFonts w:cs="Arial"/>
          <w:szCs w:val="24"/>
        </w:rPr>
      </w:pPr>
      <w:r w:rsidRPr="00FD68EF">
        <w:rPr>
          <w:rFonts w:cs="Arial"/>
          <w:color w:val="000000"/>
          <w:szCs w:val="24"/>
        </w:rPr>
        <w:t>Eelprojekt esitada kooskõlastamiseks ASile Eesti Raudtee .</w:t>
      </w:r>
      <w:proofErr w:type="spellStart"/>
      <w:r w:rsidRPr="00FD68EF">
        <w:rPr>
          <w:rFonts w:cs="Arial"/>
          <w:color w:val="000000"/>
          <w:szCs w:val="24"/>
        </w:rPr>
        <w:t>dwg</w:t>
      </w:r>
      <w:proofErr w:type="spellEnd"/>
      <w:r w:rsidRPr="00FD68EF">
        <w:rPr>
          <w:rFonts w:cs="Arial"/>
          <w:color w:val="000000"/>
          <w:szCs w:val="24"/>
        </w:rPr>
        <w:t>,  (.</w:t>
      </w:r>
      <w:proofErr w:type="spellStart"/>
      <w:r w:rsidRPr="00FD68EF">
        <w:rPr>
          <w:rFonts w:cs="Arial"/>
          <w:color w:val="000000"/>
          <w:szCs w:val="24"/>
        </w:rPr>
        <w:t>dgn</w:t>
      </w:r>
      <w:proofErr w:type="spellEnd"/>
      <w:r w:rsidRPr="00FD68EF">
        <w:rPr>
          <w:rFonts w:cs="Arial"/>
          <w:color w:val="000000"/>
          <w:szCs w:val="24"/>
        </w:rPr>
        <w:t xml:space="preserve"> ) , </w:t>
      </w:r>
      <w:proofErr w:type="spellStart"/>
      <w:r w:rsidRPr="00FD68EF">
        <w:rPr>
          <w:rFonts w:cs="Arial"/>
          <w:color w:val="000000"/>
          <w:szCs w:val="24"/>
        </w:rPr>
        <w:t>pdf</w:t>
      </w:r>
      <w:proofErr w:type="spellEnd"/>
      <w:r w:rsidRPr="00FD68EF">
        <w:rPr>
          <w:rFonts w:cs="Arial"/>
          <w:color w:val="000000"/>
          <w:szCs w:val="24"/>
        </w:rPr>
        <w:t xml:space="preserve"> formaadis. Eelprojekti kooskõlastamisel väljastab AS Eesti Raudtee täiendavad tehnilised tingimused põhiprojekti koostamiseks.</w:t>
      </w:r>
    </w:p>
    <w:p w14:paraId="6A2D67AB" w14:textId="77777777" w:rsidR="00FD68EF" w:rsidRPr="00FD68EF" w:rsidRDefault="00D31B3F" w:rsidP="00FD68EF">
      <w:pPr>
        <w:pStyle w:val="ListParagraph"/>
        <w:numPr>
          <w:ilvl w:val="0"/>
          <w:numId w:val="30"/>
        </w:numPr>
        <w:spacing w:after="120"/>
        <w:jc w:val="both"/>
        <w:rPr>
          <w:rFonts w:cs="Arial"/>
          <w:szCs w:val="24"/>
        </w:rPr>
      </w:pPr>
      <w:r w:rsidRPr="00FD68EF">
        <w:rPr>
          <w:rFonts w:cs="Arial"/>
          <w:color w:val="000000"/>
          <w:szCs w:val="24"/>
        </w:rPr>
        <w:t>AS Eesti Raudtee 26.01.2021 allkirjastatud kirja nr 13-8/4280-1 ei kehti.</w:t>
      </w:r>
    </w:p>
    <w:p w14:paraId="59F9C3E1" w14:textId="34B8898F" w:rsidR="00D31B3F" w:rsidRPr="00FD68EF" w:rsidRDefault="00D31B3F" w:rsidP="00FD68EF">
      <w:pPr>
        <w:pStyle w:val="ListParagraph"/>
        <w:numPr>
          <w:ilvl w:val="0"/>
          <w:numId w:val="30"/>
        </w:numPr>
        <w:spacing w:after="120"/>
        <w:jc w:val="both"/>
        <w:rPr>
          <w:rFonts w:cs="Arial"/>
          <w:szCs w:val="24"/>
        </w:rPr>
      </w:pPr>
      <w:r w:rsidRPr="00FD68EF">
        <w:rPr>
          <w:rFonts w:cs="Arial"/>
          <w:color w:val="000000"/>
          <w:szCs w:val="24"/>
        </w:rPr>
        <w:t xml:space="preserve"> Antud tehnilised tingimused kehtivad üks (</w:t>
      </w:r>
      <w:r w:rsidR="005D2583">
        <w:rPr>
          <w:rFonts w:cs="Arial"/>
          <w:color w:val="000000"/>
          <w:szCs w:val="24"/>
        </w:rPr>
        <w:t>1</w:t>
      </w:r>
      <w:r w:rsidRPr="00FD68EF">
        <w:rPr>
          <w:rFonts w:cs="Arial"/>
          <w:color w:val="000000"/>
          <w:szCs w:val="24"/>
        </w:rPr>
        <w:t>) aasta.</w:t>
      </w:r>
    </w:p>
    <w:p w14:paraId="7069394D" w14:textId="77777777" w:rsidR="00AD079A" w:rsidRDefault="00AD079A" w:rsidP="00D31B3F">
      <w:pPr>
        <w:jc w:val="both"/>
        <w:rPr>
          <w:rFonts w:cs="Arial"/>
          <w:bCs/>
          <w:iCs/>
          <w:szCs w:val="24"/>
        </w:rPr>
      </w:pPr>
    </w:p>
    <w:p w14:paraId="75542128" w14:textId="77777777" w:rsidR="00314CD4" w:rsidRDefault="00314CD4" w:rsidP="00D31B3F">
      <w:pPr>
        <w:jc w:val="both"/>
        <w:rPr>
          <w:rFonts w:cs="Arial"/>
          <w:bCs/>
          <w:iCs/>
          <w:szCs w:val="24"/>
        </w:rPr>
      </w:pPr>
    </w:p>
    <w:p w14:paraId="1A990ACB" w14:textId="77777777" w:rsidR="00314CD4" w:rsidRDefault="00314CD4" w:rsidP="00D31B3F">
      <w:pPr>
        <w:jc w:val="both"/>
        <w:rPr>
          <w:rFonts w:cs="Arial"/>
          <w:bCs/>
          <w:iCs/>
          <w:szCs w:val="24"/>
        </w:rPr>
      </w:pPr>
    </w:p>
    <w:p w14:paraId="342F6187" w14:textId="77777777" w:rsidR="00314CD4" w:rsidRDefault="00314CD4" w:rsidP="00D31B3F">
      <w:pPr>
        <w:jc w:val="both"/>
        <w:rPr>
          <w:rFonts w:cs="Arial"/>
          <w:bCs/>
          <w:iCs/>
          <w:szCs w:val="24"/>
        </w:rPr>
      </w:pPr>
    </w:p>
    <w:p w14:paraId="6E95E58D" w14:textId="7C3FBC7F" w:rsidR="00D31B3F" w:rsidRDefault="00D31B3F" w:rsidP="00D31B3F">
      <w:pPr>
        <w:jc w:val="both"/>
        <w:rPr>
          <w:rFonts w:cs="Arial"/>
          <w:bCs/>
          <w:iCs/>
          <w:szCs w:val="24"/>
        </w:rPr>
      </w:pPr>
      <w:r w:rsidRPr="00CB5806">
        <w:rPr>
          <w:rFonts w:cs="Arial"/>
          <w:bCs/>
          <w:iCs/>
          <w:szCs w:val="24"/>
        </w:rPr>
        <w:lastRenderedPageBreak/>
        <w:t>Lugupidamisega</w:t>
      </w:r>
    </w:p>
    <w:p w14:paraId="2E77E63D" w14:textId="77777777" w:rsidR="00D72FD3" w:rsidRPr="00CB5806" w:rsidRDefault="00D72FD3" w:rsidP="00D31B3F">
      <w:pPr>
        <w:jc w:val="both"/>
        <w:rPr>
          <w:rFonts w:cs="Arial"/>
          <w:bCs/>
          <w:iCs/>
          <w:szCs w:val="24"/>
        </w:rPr>
      </w:pPr>
    </w:p>
    <w:p w14:paraId="07944C6F" w14:textId="77777777" w:rsidR="00D31B3F" w:rsidRPr="00CB5806" w:rsidRDefault="00D31B3F" w:rsidP="00D31B3F">
      <w:pPr>
        <w:jc w:val="both"/>
        <w:rPr>
          <w:rFonts w:cs="Arial"/>
          <w:bCs/>
          <w:iCs/>
          <w:szCs w:val="24"/>
        </w:rPr>
      </w:pPr>
      <w:r w:rsidRPr="00CB5806">
        <w:rPr>
          <w:rFonts w:cs="Arial"/>
          <w:bCs/>
          <w:iCs/>
          <w:szCs w:val="24"/>
        </w:rPr>
        <w:t>( allkirjastatud digitaalselt)</w:t>
      </w:r>
    </w:p>
    <w:p w14:paraId="74788612" w14:textId="77777777" w:rsidR="00D31B3F" w:rsidRPr="00CB5806" w:rsidRDefault="00D31B3F" w:rsidP="00D31B3F">
      <w:pPr>
        <w:jc w:val="both"/>
        <w:rPr>
          <w:rFonts w:cs="Arial"/>
          <w:bCs/>
          <w:iCs/>
          <w:szCs w:val="24"/>
        </w:rPr>
      </w:pPr>
    </w:p>
    <w:p w14:paraId="5E707484" w14:textId="7A4241A4" w:rsidR="005773CA" w:rsidRDefault="005D2583" w:rsidP="005773CA">
      <w:pPr>
        <w:jc w:val="both"/>
        <w:rPr>
          <w:rFonts w:cs="Arial"/>
          <w:bCs/>
          <w:iCs/>
          <w:szCs w:val="24"/>
        </w:rPr>
      </w:pPr>
      <w:r>
        <w:rPr>
          <w:rFonts w:cs="Arial"/>
          <w:bCs/>
          <w:iCs/>
          <w:szCs w:val="24"/>
        </w:rPr>
        <w:t>Kaido Aettik</w:t>
      </w:r>
    </w:p>
    <w:p w14:paraId="67F91EA3" w14:textId="2AF3ABFF" w:rsidR="00D31B3F" w:rsidRDefault="005773CA" w:rsidP="00D31B3F">
      <w:pPr>
        <w:jc w:val="both"/>
        <w:rPr>
          <w:rFonts w:cs="Arial"/>
          <w:szCs w:val="24"/>
        </w:rPr>
      </w:pPr>
      <w:r>
        <w:rPr>
          <w:rFonts w:cs="Arial"/>
          <w:bCs/>
          <w:iCs/>
          <w:szCs w:val="24"/>
        </w:rPr>
        <w:t>taristudirektor</w:t>
      </w:r>
    </w:p>
    <w:p w14:paraId="43C47514" w14:textId="77777777" w:rsidR="00AD079A" w:rsidRDefault="00D31B3F" w:rsidP="00FD68EF">
      <w:pPr>
        <w:jc w:val="both"/>
        <w:rPr>
          <w:rFonts w:cs="Arial"/>
          <w:szCs w:val="24"/>
        </w:rPr>
      </w:pPr>
      <w:r>
        <w:rPr>
          <w:rFonts w:cs="Arial"/>
          <w:szCs w:val="24"/>
        </w:rPr>
        <w:t>Lisa: Isikliku kasutusõiguse põhitingimused</w:t>
      </w:r>
    </w:p>
    <w:p w14:paraId="1CE5B832" w14:textId="77777777" w:rsidR="00AD079A" w:rsidRDefault="00AD079A" w:rsidP="00FD68EF">
      <w:pPr>
        <w:jc w:val="both"/>
        <w:rPr>
          <w:rFonts w:cs="Arial"/>
          <w:szCs w:val="24"/>
        </w:rPr>
      </w:pPr>
      <w:r>
        <w:rPr>
          <w:rFonts w:cs="Arial"/>
          <w:szCs w:val="24"/>
        </w:rPr>
        <w:t xml:space="preserve"> </w:t>
      </w:r>
    </w:p>
    <w:p w14:paraId="66C73D2A" w14:textId="6627B8B4" w:rsidR="00AD079A" w:rsidRDefault="00D31B3F" w:rsidP="00FD68EF">
      <w:pPr>
        <w:jc w:val="both"/>
        <w:rPr>
          <w:rFonts w:cs="Arial"/>
          <w:szCs w:val="24"/>
        </w:rPr>
      </w:pPr>
      <w:r w:rsidRPr="00D31B3F">
        <w:rPr>
          <w:rFonts w:cs="Arial"/>
          <w:szCs w:val="24"/>
        </w:rPr>
        <w:t xml:space="preserve">Teadmiseks </w:t>
      </w:r>
      <w:r>
        <w:rPr>
          <w:rFonts w:cs="Arial"/>
          <w:szCs w:val="24"/>
        </w:rPr>
        <w:tab/>
      </w:r>
      <w:r w:rsidRPr="00D31B3F">
        <w:rPr>
          <w:rFonts w:cs="Arial"/>
          <w:szCs w:val="24"/>
        </w:rPr>
        <w:t>Transpordiamet</w:t>
      </w:r>
      <w:r>
        <w:rPr>
          <w:rFonts w:cs="Arial"/>
          <w:szCs w:val="24"/>
        </w:rPr>
        <w:t xml:space="preserve"> (</w:t>
      </w:r>
      <w:proofErr w:type="spellStart"/>
      <w:r w:rsidR="000C7168">
        <w:rPr>
          <w:rFonts w:cs="Arial"/>
          <w:szCs w:val="24"/>
        </w:rPr>
        <w:t>inf@transpordiamet</w:t>
      </w:r>
      <w:proofErr w:type="spellEnd"/>
      <w:r w:rsidR="00AD079A">
        <w:rPr>
          <w:rFonts w:cs="Arial"/>
          <w:szCs w:val="24"/>
        </w:rPr>
        <w:t>)</w:t>
      </w:r>
    </w:p>
    <w:p w14:paraId="568C79C1" w14:textId="77777777" w:rsidR="00AD079A" w:rsidRDefault="00AD079A" w:rsidP="00FD68EF">
      <w:pPr>
        <w:jc w:val="both"/>
        <w:rPr>
          <w:rFonts w:cs="Arial"/>
          <w:bCs/>
          <w:iCs/>
          <w:szCs w:val="24"/>
        </w:rPr>
      </w:pPr>
    </w:p>
    <w:p w14:paraId="3096ACD0" w14:textId="77777777" w:rsidR="00314CD4" w:rsidRDefault="00314CD4" w:rsidP="00FD68EF">
      <w:pPr>
        <w:jc w:val="both"/>
        <w:rPr>
          <w:rFonts w:cs="Arial"/>
          <w:bCs/>
          <w:iCs/>
          <w:szCs w:val="24"/>
        </w:rPr>
      </w:pPr>
    </w:p>
    <w:p w14:paraId="54048A10" w14:textId="18BD4898" w:rsidR="00D31B3F" w:rsidRPr="00FD68EF" w:rsidRDefault="00D31B3F" w:rsidP="00FD68EF">
      <w:pPr>
        <w:jc w:val="both"/>
        <w:rPr>
          <w:rFonts w:cs="Arial"/>
          <w:bCs/>
          <w:iCs/>
          <w:szCs w:val="24"/>
        </w:rPr>
      </w:pPr>
      <w:r>
        <w:rPr>
          <w:rFonts w:cs="Arial"/>
          <w:bCs/>
          <w:iCs/>
          <w:szCs w:val="24"/>
        </w:rPr>
        <w:t xml:space="preserve">Olga </w:t>
      </w:r>
      <w:proofErr w:type="spellStart"/>
      <w:r>
        <w:rPr>
          <w:rFonts w:cs="Arial"/>
          <w:bCs/>
          <w:iCs/>
          <w:szCs w:val="24"/>
        </w:rPr>
        <w:t>Gerassimova</w:t>
      </w:r>
      <w:proofErr w:type="spellEnd"/>
      <w:r>
        <w:rPr>
          <w:rFonts w:cs="Arial"/>
          <w:bCs/>
          <w:iCs/>
          <w:szCs w:val="24"/>
        </w:rPr>
        <w:t>, 615 6792</w:t>
      </w:r>
    </w:p>
    <w:p w14:paraId="4D316B3E" w14:textId="77777777" w:rsidR="00D31B3F" w:rsidRDefault="00D31B3F" w:rsidP="00D31B3F">
      <w:pPr>
        <w:pStyle w:val="NoSpacing"/>
        <w:ind w:left="720"/>
        <w:jc w:val="both"/>
        <w:rPr>
          <w:rFonts w:ascii="Arial" w:hAnsi="Arial" w:cs="Arial"/>
          <w:sz w:val="24"/>
          <w:szCs w:val="24"/>
          <w:lang w:val="et-EE"/>
        </w:rPr>
      </w:pPr>
    </w:p>
    <w:p w14:paraId="49F63C76" w14:textId="067A5C6D" w:rsidR="009317CC" w:rsidRDefault="009317CC" w:rsidP="00B17D2B">
      <w:pPr>
        <w:pStyle w:val="NoSpacing"/>
        <w:rPr>
          <w:rFonts w:ascii="Arial" w:hAnsi="Arial" w:cs="Arial"/>
          <w:sz w:val="24"/>
          <w:szCs w:val="24"/>
          <w:lang w:val="et-EE"/>
        </w:rPr>
      </w:pPr>
    </w:p>
    <w:p w14:paraId="5BFCF9F5" w14:textId="77777777" w:rsidR="00FD5427" w:rsidRDefault="00FD5427" w:rsidP="00FD5427">
      <w:pPr>
        <w:jc w:val="both"/>
        <w:rPr>
          <w:rFonts w:cs="Arial"/>
          <w:szCs w:val="24"/>
        </w:rPr>
      </w:pPr>
    </w:p>
    <w:p w14:paraId="7C36DF9E" w14:textId="77777777" w:rsidR="00E80665" w:rsidRDefault="00E80665" w:rsidP="00E80665">
      <w:pPr>
        <w:spacing w:after="120"/>
        <w:jc w:val="both"/>
        <w:rPr>
          <w:rFonts w:eastAsia="Times New Roman" w:cs="Arial"/>
          <w:color w:val="000000"/>
          <w:szCs w:val="24"/>
        </w:rPr>
      </w:pPr>
    </w:p>
    <w:sectPr w:rsidR="00E80665" w:rsidSect="00036233">
      <w:headerReference w:type="default" r:id="rId9"/>
      <w:footerReference w:type="default" r:id="rId10"/>
      <w:headerReference w:type="firs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05A90" w14:textId="77777777" w:rsidR="00A45885" w:rsidRDefault="00A45885" w:rsidP="00C74750">
      <w:r>
        <w:separator/>
      </w:r>
    </w:p>
  </w:endnote>
  <w:endnote w:type="continuationSeparator" w:id="0">
    <w:p w14:paraId="451347A9" w14:textId="77777777" w:rsidR="00A45885" w:rsidRDefault="00A45885" w:rsidP="00C7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1195" w14:textId="77777777" w:rsidR="00C74750" w:rsidRDefault="00C74750">
    <w:pPr>
      <w:pStyle w:val="Footer"/>
    </w:pPr>
  </w:p>
  <w:p w14:paraId="56644131" w14:textId="77777777" w:rsidR="00C74750" w:rsidRPr="008C41B0" w:rsidRDefault="00C74750" w:rsidP="00F34016">
    <w:pPr>
      <w:pStyle w:val="Footer"/>
      <w:ind w:left="-567"/>
      <w:rPr>
        <w:rFonts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F43C" w14:textId="77777777" w:rsidR="006326DB" w:rsidRPr="006326DB" w:rsidRDefault="00036233" w:rsidP="00036233">
    <w:pPr>
      <w:pStyle w:val="Footer"/>
      <w:ind w:left="-567"/>
      <w:rPr>
        <w:rFonts w:cs="Arial"/>
        <w:sz w:val="14"/>
        <w:szCs w:val="14"/>
      </w:rPr>
    </w:pPr>
    <w:r w:rsidRPr="006326DB">
      <w:rPr>
        <w:rFonts w:cs="Arial"/>
        <w:sz w:val="14"/>
        <w:szCs w:val="14"/>
      </w:rPr>
      <w:t xml:space="preserve">AS Eesti Raudtee, </w:t>
    </w:r>
    <w:r w:rsidRPr="006326DB">
      <w:rPr>
        <w:rFonts w:cs="Arial"/>
        <w:sz w:val="14"/>
        <w:szCs w:val="14"/>
        <w:lang w:eastAsia="et-EE"/>
      </w:rPr>
      <w:t xml:space="preserve">Telliskivi 60/2, 15073 </w:t>
    </w:r>
    <w:r w:rsidRPr="006326DB">
      <w:rPr>
        <w:rFonts w:cs="Arial"/>
        <w:sz w:val="14"/>
        <w:szCs w:val="14"/>
      </w:rPr>
      <w:t xml:space="preserve">Tallinn    +372 615 8610    </w:t>
    </w:r>
    <w:hyperlink r:id="rId1" w:history="1">
      <w:r w:rsidR="006326DB" w:rsidRPr="006326DB">
        <w:rPr>
          <w:rFonts w:cs="Arial"/>
          <w:sz w:val="14"/>
          <w:szCs w:val="14"/>
        </w:rPr>
        <w:t>raudtee@evr.ee</w:t>
      </w:r>
    </w:hyperlink>
  </w:p>
  <w:p w14:paraId="0E3864C9" w14:textId="77777777" w:rsidR="00036233" w:rsidRPr="006326DB" w:rsidRDefault="00036233" w:rsidP="00036233">
    <w:pPr>
      <w:pStyle w:val="Footer"/>
      <w:ind w:left="-567"/>
      <w:rPr>
        <w:rFonts w:cs="Arial"/>
        <w:sz w:val="14"/>
        <w:szCs w:val="14"/>
      </w:rPr>
    </w:pPr>
    <w:r w:rsidRPr="006326DB">
      <w:rPr>
        <w:rFonts w:cs="Arial"/>
        <w:sz w:val="14"/>
        <w:szCs w:val="14"/>
      </w:rPr>
      <w:t>Äriregistri kood: 11575838    KMKR nr.: EE101273859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B16A" w14:textId="77777777" w:rsidR="00A45885" w:rsidRDefault="00A45885" w:rsidP="00C74750">
      <w:r>
        <w:separator/>
      </w:r>
    </w:p>
  </w:footnote>
  <w:footnote w:type="continuationSeparator" w:id="0">
    <w:p w14:paraId="2466FC02" w14:textId="77777777" w:rsidR="00A45885" w:rsidRDefault="00A45885" w:rsidP="00C74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EBD1" w14:textId="77777777" w:rsidR="00C74750" w:rsidRDefault="00C74750">
    <w:pPr>
      <w:pStyle w:val="Header"/>
    </w:pPr>
  </w:p>
  <w:p w14:paraId="7A2EA6DC" w14:textId="77777777" w:rsidR="00C74750" w:rsidRDefault="00C74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C734" w14:textId="77777777" w:rsidR="00036233" w:rsidRPr="006326DB" w:rsidRDefault="006326DB">
    <w:pPr>
      <w:pStyle w:val="Header"/>
      <w:rPr>
        <w:sz w:val="14"/>
        <w:szCs w:val="14"/>
      </w:rPr>
    </w:pPr>
    <w:r w:rsidRPr="006326DB">
      <w:rPr>
        <w:noProof/>
        <w:sz w:val="14"/>
        <w:szCs w:val="14"/>
        <w:lang w:eastAsia="et-EE"/>
      </w:rPr>
      <w:drawing>
        <wp:anchor distT="0" distB="0" distL="114300" distR="114300" simplePos="0" relativeHeight="251658240" behindDoc="1" locked="0" layoutInCell="1" allowOverlap="1" wp14:anchorId="5B4C6FF0" wp14:editId="1E6F3C3B">
          <wp:simplePos x="0" y="0"/>
          <wp:positionH relativeFrom="page">
            <wp:posOffset>17562</wp:posOffset>
          </wp:positionH>
          <wp:positionV relativeFrom="page">
            <wp:posOffset>255274</wp:posOffset>
          </wp:positionV>
          <wp:extent cx="7542000" cy="1076400"/>
          <wp:effectExtent l="0" t="0" r="1905" b="9525"/>
          <wp:wrapTight wrapText="bothSides">
            <wp:wrapPolygon edited="0">
              <wp:start x="0" y="0"/>
              <wp:lineTo x="0" y="21409"/>
              <wp:lineTo x="21551" y="21409"/>
              <wp:lineTo x="2155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r_blankett_A4_word_header_aadressita.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07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721"/>
    <w:multiLevelType w:val="hybridMultilevel"/>
    <w:tmpl w:val="7BBC4680"/>
    <w:lvl w:ilvl="0" w:tplc="7E46BDF8">
      <w:start w:val="1"/>
      <w:numFmt w:val="decimal"/>
      <w:lvlText w:val="%1."/>
      <w:lvlJc w:val="left"/>
      <w:pPr>
        <w:ind w:left="360" w:hanging="360"/>
      </w:pPr>
      <w:rPr>
        <w:rFonts w:hint="default"/>
        <w:color w:val="00000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2FF193F"/>
    <w:multiLevelType w:val="hybridMultilevel"/>
    <w:tmpl w:val="76787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BF5BBF"/>
    <w:multiLevelType w:val="hybridMultilevel"/>
    <w:tmpl w:val="15E43C88"/>
    <w:lvl w:ilvl="0" w:tplc="04250003">
      <w:start w:val="1"/>
      <w:numFmt w:val="bullet"/>
      <w:lvlText w:val="o"/>
      <w:lvlJc w:val="left"/>
      <w:pPr>
        <w:ind w:left="1440" w:hanging="360"/>
      </w:pPr>
      <w:rPr>
        <w:rFonts w:ascii="Courier New" w:hAnsi="Courier New" w:cs="Courier New"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04903574"/>
    <w:multiLevelType w:val="multilevel"/>
    <w:tmpl w:val="A1A4986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BA67F2"/>
    <w:multiLevelType w:val="multilevel"/>
    <w:tmpl w:val="31F4E6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4E386E"/>
    <w:multiLevelType w:val="multilevel"/>
    <w:tmpl w:val="34D6794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34B6386"/>
    <w:multiLevelType w:val="hybridMultilevel"/>
    <w:tmpl w:val="8DC675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4FF2503"/>
    <w:multiLevelType w:val="multilevel"/>
    <w:tmpl w:val="1D86137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3A033E"/>
    <w:multiLevelType w:val="hybridMultilevel"/>
    <w:tmpl w:val="2DB03B54"/>
    <w:lvl w:ilvl="0" w:tplc="0425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9" w15:restartNumberingAfterBreak="0">
    <w:nsid w:val="1EB0752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956F6F"/>
    <w:multiLevelType w:val="multilevel"/>
    <w:tmpl w:val="D0F277C6"/>
    <w:lvl w:ilvl="0">
      <w:start w:val="1"/>
      <w:numFmt w:val="decimal"/>
      <w:lvlText w:val="%1."/>
      <w:lvlJc w:val="left"/>
      <w:pPr>
        <w:ind w:left="786" w:hanging="360"/>
      </w:pPr>
      <w:rPr>
        <w:color w:val="auto"/>
        <w:lang w:val="en-US"/>
      </w:rPr>
    </w:lvl>
    <w:lvl w:ilvl="1">
      <w:start w:val="1"/>
      <w:numFmt w:val="decimal"/>
      <w:isLgl/>
      <w:lvlText w:val="%1.%2"/>
      <w:lvlJc w:val="left"/>
      <w:pPr>
        <w:ind w:left="756" w:hanging="396"/>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15:restartNumberingAfterBreak="0">
    <w:nsid w:val="28631401"/>
    <w:multiLevelType w:val="multilevel"/>
    <w:tmpl w:val="4D5E7C72"/>
    <w:lvl w:ilvl="0">
      <w:start w:val="1"/>
      <w:numFmt w:val="decimal"/>
      <w:lvlText w:val="%1."/>
      <w:lvlJc w:val="left"/>
      <w:pPr>
        <w:ind w:left="720" w:hanging="360"/>
      </w:pPr>
      <w:rPr>
        <w:rFonts w:hint="default"/>
      </w:rPr>
    </w:lvl>
    <w:lvl w:ilvl="1">
      <w:start w:val="1"/>
      <w:numFmt w:val="decimal"/>
      <w:isLgl/>
      <w:lvlText w:val="%1.%2"/>
      <w:lvlJc w:val="left"/>
      <w:pPr>
        <w:ind w:left="1128" w:hanging="40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C7F41D7"/>
    <w:multiLevelType w:val="hybridMultilevel"/>
    <w:tmpl w:val="236EA652"/>
    <w:lvl w:ilvl="0" w:tplc="042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83F72"/>
    <w:multiLevelType w:val="hybridMultilevel"/>
    <w:tmpl w:val="69FA1BC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1C50B3F"/>
    <w:multiLevelType w:val="hybridMultilevel"/>
    <w:tmpl w:val="22BE148C"/>
    <w:lvl w:ilvl="0" w:tplc="04250001">
      <w:start w:val="1"/>
      <w:numFmt w:val="bullet"/>
      <w:lvlText w:val=""/>
      <w:lvlJc w:val="left"/>
      <w:pPr>
        <w:ind w:left="720" w:hanging="360"/>
      </w:pPr>
      <w:rPr>
        <w:rFonts w:ascii="Symbol" w:hAnsi="Symbol"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52D3A61"/>
    <w:multiLevelType w:val="multilevel"/>
    <w:tmpl w:val="B428D462"/>
    <w:lvl w:ilvl="0">
      <w:start w:val="2"/>
      <w:numFmt w:val="decimal"/>
      <w:lvlText w:val="%1"/>
      <w:lvlJc w:val="left"/>
      <w:pPr>
        <w:ind w:left="540" w:hanging="540"/>
      </w:pPr>
      <w:rPr>
        <w:rFonts w:hint="default"/>
        <w:color w:val="000000"/>
      </w:rPr>
    </w:lvl>
    <w:lvl w:ilvl="1">
      <w:start w:val="4"/>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35D158BC"/>
    <w:multiLevelType w:val="multilevel"/>
    <w:tmpl w:val="611CDC2C"/>
    <w:lvl w:ilvl="0">
      <w:start w:val="1"/>
      <w:numFmt w:val="decimal"/>
      <w:lvlText w:val="%1."/>
      <w:lvlJc w:val="left"/>
      <w:pPr>
        <w:ind w:left="720" w:hanging="360"/>
      </w:pPr>
      <w:rPr>
        <w:rFonts w:ascii="Arial" w:eastAsiaTheme="minorHAnsi" w:hAnsi="Arial" w:cs="Arial"/>
        <w:b/>
        <w:bCs/>
      </w:rPr>
    </w:lvl>
    <w:lvl w:ilvl="1">
      <w:start w:val="1"/>
      <w:numFmt w:val="decimal"/>
      <w:isLgl/>
      <w:lvlText w:val="%1.%2"/>
      <w:lvlJc w:val="left"/>
      <w:pPr>
        <w:ind w:left="795" w:hanging="390"/>
      </w:pPr>
      <w:rPr>
        <w:rFonts w:hint="default"/>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1575"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732365D"/>
    <w:multiLevelType w:val="multilevel"/>
    <w:tmpl w:val="069E3F9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DD3326"/>
    <w:multiLevelType w:val="hybridMultilevel"/>
    <w:tmpl w:val="6480E36C"/>
    <w:lvl w:ilvl="0" w:tplc="04090001">
      <w:start w:val="1"/>
      <w:numFmt w:val="bullet"/>
      <w:lvlText w:val=""/>
      <w:lvlJc w:val="left"/>
      <w:pPr>
        <w:ind w:left="4330" w:hanging="360"/>
      </w:pPr>
      <w:rPr>
        <w:rFonts w:ascii="Symbol" w:hAnsi="Symbol" w:hint="default"/>
      </w:rPr>
    </w:lvl>
    <w:lvl w:ilvl="1" w:tplc="04090003">
      <w:start w:val="1"/>
      <w:numFmt w:val="bullet"/>
      <w:lvlText w:val="o"/>
      <w:lvlJc w:val="left"/>
      <w:pPr>
        <w:ind w:left="5050" w:hanging="360"/>
      </w:pPr>
      <w:rPr>
        <w:rFonts w:ascii="Courier New" w:hAnsi="Courier New" w:cs="Courier New" w:hint="default"/>
      </w:rPr>
    </w:lvl>
    <w:lvl w:ilvl="2" w:tplc="04090005">
      <w:start w:val="1"/>
      <w:numFmt w:val="bullet"/>
      <w:lvlText w:val=""/>
      <w:lvlJc w:val="left"/>
      <w:pPr>
        <w:ind w:left="5770" w:hanging="360"/>
      </w:pPr>
      <w:rPr>
        <w:rFonts w:ascii="Wingdings" w:hAnsi="Wingdings" w:hint="default"/>
      </w:rPr>
    </w:lvl>
    <w:lvl w:ilvl="3" w:tplc="04090001">
      <w:start w:val="1"/>
      <w:numFmt w:val="bullet"/>
      <w:lvlText w:val=""/>
      <w:lvlJc w:val="left"/>
      <w:pPr>
        <w:ind w:left="6490" w:hanging="360"/>
      </w:pPr>
      <w:rPr>
        <w:rFonts w:ascii="Symbol" w:hAnsi="Symbol" w:hint="default"/>
      </w:rPr>
    </w:lvl>
    <w:lvl w:ilvl="4" w:tplc="04090003">
      <w:start w:val="1"/>
      <w:numFmt w:val="bullet"/>
      <w:lvlText w:val="o"/>
      <w:lvlJc w:val="left"/>
      <w:pPr>
        <w:ind w:left="7210" w:hanging="360"/>
      </w:pPr>
      <w:rPr>
        <w:rFonts w:ascii="Courier New" w:hAnsi="Courier New" w:cs="Courier New" w:hint="default"/>
      </w:rPr>
    </w:lvl>
    <w:lvl w:ilvl="5" w:tplc="04090005">
      <w:start w:val="1"/>
      <w:numFmt w:val="bullet"/>
      <w:lvlText w:val=""/>
      <w:lvlJc w:val="left"/>
      <w:pPr>
        <w:ind w:left="7930" w:hanging="360"/>
      </w:pPr>
      <w:rPr>
        <w:rFonts w:ascii="Wingdings" w:hAnsi="Wingdings" w:hint="default"/>
      </w:rPr>
    </w:lvl>
    <w:lvl w:ilvl="6" w:tplc="04090001">
      <w:start w:val="1"/>
      <w:numFmt w:val="bullet"/>
      <w:lvlText w:val=""/>
      <w:lvlJc w:val="left"/>
      <w:pPr>
        <w:ind w:left="8650" w:hanging="360"/>
      </w:pPr>
      <w:rPr>
        <w:rFonts w:ascii="Symbol" w:hAnsi="Symbol" w:hint="default"/>
      </w:rPr>
    </w:lvl>
    <w:lvl w:ilvl="7" w:tplc="04090003">
      <w:start w:val="1"/>
      <w:numFmt w:val="bullet"/>
      <w:lvlText w:val="o"/>
      <w:lvlJc w:val="left"/>
      <w:pPr>
        <w:ind w:left="9370" w:hanging="360"/>
      </w:pPr>
      <w:rPr>
        <w:rFonts w:ascii="Courier New" w:hAnsi="Courier New" w:cs="Courier New" w:hint="default"/>
      </w:rPr>
    </w:lvl>
    <w:lvl w:ilvl="8" w:tplc="04090005">
      <w:start w:val="1"/>
      <w:numFmt w:val="bullet"/>
      <w:lvlText w:val=""/>
      <w:lvlJc w:val="left"/>
      <w:pPr>
        <w:ind w:left="10090" w:hanging="360"/>
      </w:pPr>
      <w:rPr>
        <w:rFonts w:ascii="Wingdings" w:hAnsi="Wingdings" w:hint="default"/>
      </w:rPr>
    </w:lvl>
  </w:abstractNum>
  <w:abstractNum w:abstractNumId="19" w15:restartNumberingAfterBreak="0">
    <w:nsid w:val="3E754E85"/>
    <w:multiLevelType w:val="multilevel"/>
    <w:tmpl w:val="18363626"/>
    <w:lvl w:ilvl="0">
      <w:start w:val="2"/>
      <w:numFmt w:val="decimal"/>
      <w:lvlText w:val="%1"/>
      <w:lvlJc w:val="left"/>
      <w:pPr>
        <w:ind w:left="540" w:hanging="540"/>
      </w:pPr>
      <w:rPr>
        <w:rFonts w:hint="default"/>
      </w:rPr>
    </w:lvl>
    <w:lvl w:ilvl="1">
      <w:start w:val="3"/>
      <w:numFmt w:val="decimal"/>
      <w:lvlText w:val="%1.%2"/>
      <w:lvlJc w:val="left"/>
      <w:pPr>
        <w:ind w:left="483" w:hanging="540"/>
      </w:pPr>
      <w:rPr>
        <w:rFonts w:hint="default"/>
      </w:rPr>
    </w:lvl>
    <w:lvl w:ilvl="2">
      <w:start w:val="1"/>
      <w:numFmt w:val="decimal"/>
      <w:lvlText w:val="%1.%2.%3"/>
      <w:lvlJc w:val="left"/>
      <w:pPr>
        <w:ind w:left="606" w:hanging="720"/>
      </w:pPr>
      <w:rPr>
        <w:rFonts w:hint="default"/>
      </w:rPr>
    </w:lvl>
    <w:lvl w:ilvl="3">
      <w:start w:val="1"/>
      <w:numFmt w:val="decimal"/>
      <w:lvlText w:val="%1.%2.%3.%4"/>
      <w:lvlJc w:val="left"/>
      <w:pPr>
        <w:ind w:left="909" w:hanging="1080"/>
      </w:pPr>
      <w:rPr>
        <w:rFonts w:hint="default"/>
      </w:rPr>
    </w:lvl>
    <w:lvl w:ilvl="4">
      <w:start w:val="1"/>
      <w:numFmt w:val="decimal"/>
      <w:lvlText w:val="%1.%2.%3.%4.%5"/>
      <w:lvlJc w:val="left"/>
      <w:pPr>
        <w:ind w:left="852" w:hanging="1080"/>
      </w:pPr>
      <w:rPr>
        <w:rFonts w:hint="default"/>
      </w:rPr>
    </w:lvl>
    <w:lvl w:ilvl="5">
      <w:start w:val="1"/>
      <w:numFmt w:val="decimal"/>
      <w:lvlText w:val="%1.%2.%3.%4.%5.%6"/>
      <w:lvlJc w:val="left"/>
      <w:pPr>
        <w:ind w:left="1155" w:hanging="1440"/>
      </w:pPr>
      <w:rPr>
        <w:rFonts w:hint="default"/>
      </w:rPr>
    </w:lvl>
    <w:lvl w:ilvl="6">
      <w:start w:val="1"/>
      <w:numFmt w:val="decimal"/>
      <w:lvlText w:val="%1.%2.%3.%4.%5.%6.%7"/>
      <w:lvlJc w:val="left"/>
      <w:pPr>
        <w:ind w:left="1098" w:hanging="1440"/>
      </w:pPr>
      <w:rPr>
        <w:rFonts w:hint="default"/>
      </w:rPr>
    </w:lvl>
    <w:lvl w:ilvl="7">
      <w:start w:val="1"/>
      <w:numFmt w:val="decimal"/>
      <w:lvlText w:val="%1.%2.%3.%4.%5.%6.%7.%8"/>
      <w:lvlJc w:val="left"/>
      <w:pPr>
        <w:ind w:left="1401" w:hanging="1800"/>
      </w:pPr>
      <w:rPr>
        <w:rFonts w:hint="default"/>
      </w:rPr>
    </w:lvl>
    <w:lvl w:ilvl="8">
      <w:start w:val="1"/>
      <w:numFmt w:val="decimal"/>
      <w:lvlText w:val="%1.%2.%3.%4.%5.%6.%7.%8.%9"/>
      <w:lvlJc w:val="left"/>
      <w:pPr>
        <w:ind w:left="1344" w:hanging="1800"/>
      </w:pPr>
      <w:rPr>
        <w:rFonts w:hint="default"/>
      </w:rPr>
    </w:lvl>
  </w:abstractNum>
  <w:abstractNum w:abstractNumId="20" w15:restartNumberingAfterBreak="0">
    <w:nsid w:val="42D11988"/>
    <w:multiLevelType w:val="hybridMultilevel"/>
    <w:tmpl w:val="77242D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5580590"/>
    <w:multiLevelType w:val="multilevel"/>
    <w:tmpl w:val="2132D1A6"/>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95F122E"/>
    <w:multiLevelType w:val="hybridMultilevel"/>
    <w:tmpl w:val="0E786E0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C0F1829"/>
    <w:multiLevelType w:val="hybridMultilevel"/>
    <w:tmpl w:val="96D25B4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E740F2C"/>
    <w:multiLevelType w:val="hybridMultilevel"/>
    <w:tmpl w:val="6D1A1B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476091E"/>
    <w:multiLevelType w:val="multilevel"/>
    <w:tmpl w:val="D0F277C6"/>
    <w:lvl w:ilvl="0">
      <w:start w:val="1"/>
      <w:numFmt w:val="decimal"/>
      <w:lvlText w:val="%1."/>
      <w:lvlJc w:val="left"/>
      <w:pPr>
        <w:ind w:left="786" w:hanging="360"/>
      </w:pPr>
      <w:rPr>
        <w:color w:val="auto"/>
        <w:lang w:val="en-US"/>
      </w:rPr>
    </w:lvl>
    <w:lvl w:ilvl="1">
      <w:start w:val="1"/>
      <w:numFmt w:val="decimal"/>
      <w:isLgl/>
      <w:lvlText w:val="%1.%2"/>
      <w:lvlJc w:val="left"/>
      <w:pPr>
        <w:ind w:left="756" w:hanging="396"/>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6" w15:restartNumberingAfterBreak="0">
    <w:nsid w:val="5830794F"/>
    <w:multiLevelType w:val="hybridMultilevel"/>
    <w:tmpl w:val="26D2CE7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7" w15:restartNumberingAfterBreak="0">
    <w:nsid w:val="588F1D24"/>
    <w:multiLevelType w:val="multilevel"/>
    <w:tmpl w:val="31F4E6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281ECC"/>
    <w:multiLevelType w:val="hybridMultilevel"/>
    <w:tmpl w:val="A4C23A4E"/>
    <w:lvl w:ilvl="0" w:tplc="04090001">
      <w:start w:val="1"/>
      <w:numFmt w:val="bullet"/>
      <w:lvlText w:val=""/>
      <w:lvlJc w:val="left"/>
      <w:pPr>
        <w:ind w:left="5400" w:hanging="360"/>
      </w:pPr>
      <w:rPr>
        <w:rFonts w:ascii="Symbol" w:hAnsi="Symbol" w:hint="default"/>
      </w:rPr>
    </w:lvl>
    <w:lvl w:ilvl="1" w:tplc="04090003">
      <w:start w:val="1"/>
      <w:numFmt w:val="bullet"/>
      <w:lvlText w:val="o"/>
      <w:lvlJc w:val="left"/>
      <w:pPr>
        <w:ind w:left="6120" w:hanging="360"/>
      </w:pPr>
      <w:rPr>
        <w:rFonts w:ascii="Courier New" w:hAnsi="Courier New" w:cs="Courier New" w:hint="default"/>
      </w:rPr>
    </w:lvl>
    <w:lvl w:ilvl="2" w:tplc="04090005">
      <w:start w:val="1"/>
      <w:numFmt w:val="bullet"/>
      <w:lvlText w:val=""/>
      <w:lvlJc w:val="left"/>
      <w:pPr>
        <w:ind w:left="6840" w:hanging="360"/>
      </w:pPr>
      <w:rPr>
        <w:rFonts w:ascii="Wingdings" w:hAnsi="Wingdings" w:hint="default"/>
      </w:rPr>
    </w:lvl>
    <w:lvl w:ilvl="3" w:tplc="04090001">
      <w:start w:val="1"/>
      <w:numFmt w:val="bullet"/>
      <w:lvlText w:val=""/>
      <w:lvlJc w:val="left"/>
      <w:pPr>
        <w:ind w:left="7560" w:hanging="360"/>
      </w:pPr>
      <w:rPr>
        <w:rFonts w:ascii="Symbol" w:hAnsi="Symbol" w:hint="default"/>
      </w:rPr>
    </w:lvl>
    <w:lvl w:ilvl="4" w:tplc="04090003">
      <w:start w:val="1"/>
      <w:numFmt w:val="bullet"/>
      <w:lvlText w:val="o"/>
      <w:lvlJc w:val="left"/>
      <w:pPr>
        <w:ind w:left="8280" w:hanging="360"/>
      </w:pPr>
      <w:rPr>
        <w:rFonts w:ascii="Courier New" w:hAnsi="Courier New" w:cs="Courier New" w:hint="default"/>
      </w:rPr>
    </w:lvl>
    <w:lvl w:ilvl="5" w:tplc="04090005">
      <w:start w:val="1"/>
      <w:numFmt w:val="bullet"/>
      <w:lvlText w:val=""/>
      <w:lvlJc w:val="left"/>
      <w:pPr>
        <w:ind w:left="9000" w:hanging="360"/>
      </w:pPr>
      <w:rPr>
        <w:rFonts w:ascii="Wingdings" w:hAnsi="Wingdings" w:hint="default"/>
      </w:rPr>
    </w:lvl>
    <w:lvl w:ilvl="6" w:tplc="04090001">
      <w:start w:val="1"/>
      <w:numFmt w:val="bullet"/>
      <w:lvlText w:val=""/>
      <w:lvlJc w:val="left"/>
      <w:pPr>
        <w:ind w:left="9720" w:hanging="360"/>
      </w:pPr>
      <w:rPr>
        <w:rFonts w:ascii="Symbol" w:hAnsi="Symbol" w:hint="default"/>
      </w:rPr>
    </w:lvl>
    <w:lvl w:ilvl="7" w:tplc="04090003">
      <w:start w:val="1"/>
      <w:numFmt w:val="bullet"/>
      <w:lvlText w:val="o"/>
      <w:lvlJc w:val="left"/>
      <w:pPr>
        <w:ind w:left="10440" w:hanging="360"/>
      </w:pPr>
      <w:rPr>
        <w:rFonts w:ascii="Courier New" w:hAnsi="Courier New" w:cs="Courier New" w:hint="default"/>
      </w:rPr>
    </w:lvl>
    <w:lvl w:ilvl="8" w:tplc="04090005">
      <w:start w:val="1"/>
      <w:numFmt w:val="bullet"/>
      <w:lvlText w:val=""/>
      <w:lvlJc w:val="left"/>
      <w:pPr>
        <w:ind w:left="11160" w:hanging="360"/>
      </w:pPr>
      <w:rPr>
        <w:rFonts w:ascii="Wingdings" w:hAnsi="Wingdings" w:hint="default"/>
      </w:rPr>
    </w:lvl>
  </w:abstractNum>
  <w:abstractNum w:abstractNumId="29" w15:restartNumberingAfterBreak="0">
    <w:nsid w:val="5FB20ADB"/>
    <w:multiLevelType w:val="multilevel"/>
    <w:tmpl w:val="BC4E927E"/>
    <w:lvl w:ilvl="0">
      <w:start w:val="2"/>
      <w:numFmt w:val="decimal"/>
      <w:lvlText w:val="%1"/>
      <w:lvlJc w:val="left"/>
      <w:pPr>
        <w:ind w:left="444" w:hanging="444"/>
      </w:pPr>
      <w:rPr>
        <w:rFonts w:asciiTheme="minorHAnsi" w:hAnsiTheme="minorHAnsi" w:hint="default"/>
        <w:color w:val="auto"/>
        <w:sz w:val="22"/>
      </w:rPr>
    </w:lvl>
    <w:lvl w:ilvl="1">
      <w:start w:val="3"/>
      <w:numFmt w:val="decimal"/>
      <w:lvlText w:val="%1.%2"/>
      <w:lvlJc w:val="left"/>
      <w:pPr>
        <w:ind w:left="444" w:hanging="444"/>
      </w:pPr>
      <w:rPr>
        <w:rFonts w:asciiTheme="minorHAnsi" w:hAnsiTheme="minorHAnsi" w:hint="default"/>
        <w:color w:val="auto"/>
        <w:sz w:val="22"/>
      </w:rPr>
    </w:lvl>
    <w:lvl w:ilvl="2">
      <w:start w:val="1"/>
      <w:numFmt w:val="decimal"/>
      <w:lvlText w:val="%1.%2.%3"/>
      <w:lvlJc w:val="left"/>
      <w:pPr>
        <w:ind w:left="720" w:hanging="720"/>
      </w:pPr>
      <w:rPr>
        <w:rFonts w:ascii="Arial" w:hAnsi="Arial" w:cs="Arial" w:hint="default"/>
        <w:color w:val="auto"/>
        <w:sz w:val="24"/>
        <w:szCs w:val="24"/>
      </w:rPr>
    </w:lvl>
    <w:lvl w:ilvl="3">
      <w:start w:val="1"/>
      <w:numFmt w:val="decimal"/>
      <w:lvlText w:val="%1.%2.%3.%4"/>
      <w:lvlJc w:val="left"/>
      <w:pPr>
        <w:ind w:left="1080" w:hanging="1080"/>
      </w:pPr>
      <w:rPr>
        <w:rFonts w:asciiTheme="minorHAnsi" w:hAnsiTheme="minorHAnsi" w:hint="default"/>
        <w:color w:val="auto"/>
        <w:sz w:val="22"/>
      </w:rPr>
    </w:lvl>
    <w:lvl w:ilvl="4">
      <w:start w:val="1"/>
      <w:numFmt w:val="decimal"/>
      <w:lvlText w:val="%1.%2.%3.%4.%5"/>
      <w:lvlJc w:val="left"/>
      <w:pPr>
        <w:ind w:left="1080" w:hanging="1080"/>
      </w:pPr>
      <w:rPr>
        <w:rFonts w:asciiTheme="minorHAnsi" w:hAnsiTheme="minorHAnsi" w:hint="default"/>
        <w:color w:val="auto"/>
        <w:sz w:val="22"/>
      </w:rPr>
    </w:lvl>
    <w:lvl w:ilvl="5">
      <w:start w:val="1"/>
      <w:numFmt w:val="decimal"/>
      <w:lvlText w:val="%1.%2.%3.%4.%5.%6"/>
      <w:lvlJc w:val="left"/>
      <w:pPr>
        <w:ind w:left="1440" w:hanging="1440"/>
      </w:pPr>
      <w:rPr>
        <w:rFonts w:asciiTheme="minorHAnsi" w:hAnsiTheme="minorHAnsi" w:hint="default"/>
        <w:color w:val="auto"/>
        <w:sz w:val="22"/>
      </w:rPr>
    </w:lvl>
    <w:lvl w:ilvl="6">
      <w:start w:val="1"/>
      <w:numFmt w:val="decimal"/>
      <w:lvlText w:val="%1.%2.%3.%4.%5.%6.%7"/>
      <w:lvlJc w:val="left"/>
      <w:pPr>
        <w:ind w:left="1440" w:hanging="1440"/>
      </w:pPr>
      <w:rPr>
        <w:rFonts w:asciiTheme="minorHAnsi" w:hAnsiTheme="minorHAnsi" w:hint="default"/>
        <w:color w:val="auto"/>
        <w:sz w:val="22"/>
      </w:rPr>
    </w:lvl>
    <w:lvl w:ilvl="7">
      <w:start w:val="1"/>
      <w:numFmt w:val="decimal"/>
      <w:lvlText w:val="%1.%2.%3.%4.%5.%6.%7.%8"/>
      <w:lvlJc w:val="left"/>
      <w:pPr>
        <w:ind w:left="1800" w:hanging="1800"/>
      </w:pPr>
      <w:rPr>
        <w:rFonts w:asciiTheme="minorHAnsi" w:hAnsiTheme="minorHAnsi" w:hint="default"/>
        <w:color w:val="auto"/>
        <w:sz w:val="22"/>
      </w:rPr>
    </w:lvl>
    <w:lvl w:ilvl="8">
      <w:start w:val="1"/>
      <w:numFmt w:val="decimal"/>
      <w:lvlText w:val="%1.%2.%3.%4.%5.%6.%7.%8.%9"/>
      <w:lvlJc w:val="left"/>
      <w:pPr>
        <w:ind w:left="1800" w:hanging="1800"/>
      </w:pPr>
      <w:rPr>
        <w:rFonts w:asciiTheme="minorHAnsi" w:hAnsiTheme="minorHAnsi" w:hint="default"/>
        <w:color w:val="auto"/>
        <w:sz w:val="22"/>
      </w:rPr>
    </w:lvl>
  </w:abstractNum>
  <w:abstractNum w:abstractNumId="30" w15:restartNumberingAfterBreak="0">
    <w:nsid w:val="61111CA1"/>
    <w:multiLevelType w:val="hybridMultilevel"/>
    <w:tmpl w:val="B61E0AC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1" w15:restartNumberingAfterBreak="0">
    <w:nsid w:val="65400FF9"/>
    <w:multiLevelType w:val="multilevel"/>
    <w:tmpl w:val="E8DE1A82"/>
    <w:lvl w:ilvl="0">
      <w:start w:val="2"/>
      <w:numFmt w:val="decimal"/>
      <w:lvlText w:val="%1"/>
      <w:lvlJc w:val="left"/>
      <w:pPr>
        <w:ind w:left="540" w:hanging="540"/>
      </w:pPr>
      <w:rPr>
        <w:rFonts w:hint="default"/>
      </w:rPr>
    </w:lvl>
    <w:lvl w:ilvl="1">
      <w:start w:val="3"/>
      <w:numFmt w:val="decimal"/>
      <w:lvlText w:val="%1.%2"/>
      <w:lvlJc w:val="left"/>
      <w:pPr>
        <w:ind w:left="537" w:hanging="54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1071" w:hanging="108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425" w:hanging="144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779" w:hanging="1800"/>
      </w:pPr>
      <w:rPr>
        <w:rFonts w:hint="default"/>
      </w:rPr>
    </w:lvl>
    <w:lvl w:ilvl="8">
      <w:start w:val="1"/>
      <w:numFmt w:val="decimal"/>
      <w:lvlText w:val="%1.%2.%3.%4.%5.%6.%7.%8.%9"/>
      <w:lvlJc w:val="left"/>
      <w:pPr>
        <w:ind w:left="1776" w:hanging="1800"/>
      </w:pPr>
      <w:rPr>
        <w:rFonts w:hint="default"/>
      </w:rPr>
    </w:lvl>
  </w:abstractNum>
  <w:abstractNum w:abstractNumId="32" w15:restartNumberingAfterBreak="0">
    <w:nsid w:val="6AED5BB0"/>
    <w:multiLevelType w:val="multilevel"/>
    <w:tmpl w:val="8D36D308"/>
    <w:lvl w:ilvl="0">
      <w:start w:val="2"/>
      <w:numFmt w:val="decimal"/>
      <w:lvlText w:val="%1"/>
      <w:lvlJc w:val="left"/>
      <w:pPr>
        <w:ind w:left="468" w:hanging="468"/>
      </w:pPr>
      <w:rPr>
        <w:rFonts w:hint="default"/>
      </w:rPr>
    </w:lvl>
    <w:lvl w:ilvl="1">
      <w:start w:val="2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E836E1E"/>
    <w:multiLevelType w:val="multilevel"/>
    <w:tmpl w:val="415010DA"/>
    <w:lvl w:ilvl="0">
      <w:start w:val="2"/>
      <w:numFmt w:val="decimal"/>
      <w:lvlText w:val="%1"/>
      <w:lvlJc w:val="left"/>
      <w:pPr>
        <w:ind w:left="444" w:hanging="444"/>
      </w:pPr>
      <w:rPr>
        <w:rFonts w:asciiTheme="minorHAnsi" w:hAnsiTheme="minorHAnsi" w:hint="default"/>
        <w:color w:val="auto"/>
        <w:sz w:val="22"/>
      </w:rPr>
    </w:lvl>
    <w:lvl w:ilvl="1">
      <w:start w:val="2"/>
      <w:numFmt w:val="decimal"/>
      <w:lvlText w:val="%1.%2"/>
      <w:lvlJc w:val="left"/>
      <w:pPr>
        <w:ind w:left="444" w:hanging="444"/>
      </w:pPr>
      <w:rPr>
        <w:rFonts w:asciiTheme="minorHAnsi" w:hAnsiTheme="minorHAnsi" w:hint="default"/>
        <w:color w:val="auto"/>
        <w:sz w:val="22"/>
      </w:rPr>
    </w:lvl>
    <w:lvl w:ilvl="2">
      <w:start w:val="1"/>
      <w:numFmt w:val="decimal"/>
      <w:lvlText w:val="%1.%2.%3"/>
      <w:lvlJc w:val="left"/>
      <w:pPr>
        <w:ind w:left="720" w:hanging="720"/>
      </w:pPr>
      <w:rPr>
        <w:rFonts w:ascii="Arial" w:hAnsi="Arial" w:cs="Arial" w:hint="default"/>
        <w:color w:val="auto"/>
        <w:sz w:val="24"/>
        <w:szCs w:val="24"/>
      </w:rPr>
    </w:lvl>
    <w:lvl w:ilvl="3">
      <w:start w:val="1"/>
      <w:numFmt w:val="decimal"/>
      <w:lvlText w:val="%1.%2.%3.%4"/>
      <w:lvlJc w:val="left"/>
      <w:pPr>
        <w:ind w:left="1080" w:hanging="1080"/>
      </w:pPr>
      <w:rPr>
        <w:rFonts w:asciiTheme="minorHAnsi" w:hAnsiTheme="minorHAnsi" w:hint="default"/>
        <w:color w:val="auto"/>
        <w:sz w:val="22"/>
      </w:rPr>
    </w:lvl>
    <w:lvl w:ilvl="4">
      <w:start w:val="1"/>
      <w:numFmt w:val="decimal"/>
      <w:lvlText w:val="%1.%2.%3.%4.%5"/>
      <w:lvlJc w:val="left"/>
      <w:pPr>
        <w:ind w:left="1080" w:hanging="1080"/>
      </w:pPr>
      <w:rPr>
        <w:rFonts w:asciiTheme="minorHAnsi" w:hAnsiTheme="minorHAnsi" w:hint="default"/>
        <w:color w:val="auto"/>
        <w:sz w:val="22"/>
      </w:rPr>
    </w:lvl>
    <w:lvl w:ilvl="5">
      <w:start w:val="1"/>
      <w:numFmt w:val="decimal"/>
      <w:lvlText w:val="%1.%2.%3.%4.%5.%6"/>
      <w:lvlJc w:val="left"/>
      <w:pPr>
        <w:ind w:left="1440" w:hanging="1440"/>
      </w:pPr>
      <w:rPr>
        <w:rFonts w:asciiTheme="minorHAnsi" w:hAnsiTheme="minorHAnsi" w:hint="default"/>
        <w:color w:val="auto"/>
        <w:sz w:val="22"/>
      </w:rPr>
    </w:lvl>
    <w:lvl w:ilvl="6">
      <w:start w:val="1"/>
      <w:numFmt w:val="decimal"/>
      <w:lvlText w:val="%1.%2.%3.%4.%5.%6.%7"/>
      <w:lvlJc w:val="left"/>
      <w:pPr>
        <w:ind w:left="1440" w:hanging="1440"/>
      </w:pPr>
      <w:rPr>
        <w:rFonts w:asciiTheme="minorHAnsi" w:hAnsiTheme="minorHAnsi" w:hint="default"/>
        <w:color w:val="auto"/>
        <w:sz w:val="22"/>
      </w:rPr>
    </w:lvl>
    <w:lvl w:ilvl="7">
      <w:start w:val="1"/>
      <w:numFmt w:val="decimal"/>
      <w:lvlText w:val="%1.%2.%3.%4.%5.%6.%7.%8"/>
      <w:lvlJc w:val="left"/>
      <w:pPr>
        <w:ind w:left="1800" w:hanging="1800"/>
      </w:pPr>
      <w:rPr>
        <w:rFonts w:asciiTheme="minorHAnsi" w:hAnsiTheme="minorHAnsi" w:hint="default"/>
        <w:color w:val="auto"/>
        <w:sz w:val="22"/>
      </w:rPr>
    </w:lvl>
    <w:lvl w:ilvl="8">
      <w:start w:val="1"/>
      <w:numFmt w:val="decimal"/>
      <w:lvlText w:val="%1.%2.%3.%4.%5.%6.%7.%8.%9"/>
      <w:lvlJc w:val="left"/>
      <w:pPr>
        <w:ind w:left="1800" w:hanging="1800"/>
      </w:pPr>
      <w:rPr>
        <w:rFonts w:asciiTheme="minorHAnsi" w:hAnsiTheme="minorHAnsi" w:hint="default"/>
        <w:color w:val="auto"/>
        <w:sz w:val="22"/>
      </w:rPr>
    </w:lvl>
  </w:abstractNum>
  <w:abstractNum w:abstractNumId="34" w15:restartNumberingAfterBreak="0">
    <w:nsid w:val="71AA5BE7"/>
    <w:multiLevelType w:val="multilevel"/>
    <w:tmpl w:val="DC4A90AE"/>
    <w:lvl w:ilvl="0">
      <w:start w:val="5"/>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35" w15:restartNumberingAfterBreak="0">
    <w:nsid w:val="7760698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91D3019"/>
    <w:multiLevelType w:val="multilevel"/>
    <w:tmpl w:val="00506F3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958667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253025"/>
    <w:multiLevelType w:val="hybridMultilevel"/>
    <w:tmpl w:val="6320608E"/>
    <w:lvl w:ilvl="0" w:tplc="0409000F">
      <w:start w:val="1"/>
      <w:numFmt w:val="decimal"/>
      <w:lvlText w:val="%1."/>
      <w:lvlJc w:val="left"/>
      <w:pPr>
        <w:ind w:left="360" w:hanging="360"/>
      </w:pPr>
    </w:lvl>
    <w:lvl w:ilvl="1" w:tplc="0425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EBC4334"/>
    <w:multiLevelType w:val="hybridMultilevel"/>
    <w:tmpl w:val="CB06493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EC10152"/>
    <w:multiLevelType w:val="hybridMultilevel"/>
    <w:tmpl w:val="EF08CF9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EC17BC1"/>
    <w:multiLevelType w:val="hybridMultilevel"/>
    <w:tmpl w:val="ECF04166"/>
    <w:lvl w:ilvl="0" w:tplc="CAC6872A">
      <w:start w:val="1"/>
      <w:numFmt w:val="decimal"/>
      <w:pStyle w:val="Heading1"/>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41"/>
  </w:num>
  <w:num w:numId="2">
    <w:abstractNumId w:val="2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8"/>
  </w:num>
  <w:num w:numId="9">
    <w:abstractNumId w:val="25"/>
  </w:num>
  <w:num w:numId="10">
    <w:abstractNumId w:val="38"/>
  </w:num>
  <w:num w:numId="11">
    <w:abstractNumId w:val="20"/>
  </w:num>
  <w:num w:numId="12">
    <w:abstractNumId w:val="39"/>
  </w:num>
  <w:num w:numId="13">
    <w:abstractNumId w:val="37"/>
  </w:num>
  <w:num w:numId="14">
    <w:abstractNumId w:val="12"/>
  </w:num>
  <w:num w:numId="15">
    <w:abstractNumId w:val="6"/>
  </w:num>
  <w:num w:numId="16">
    <w:abstractNumId w:val="0"/>
  </w:num>
  <w:num w:numId="17">
    <w:abstractNumId w:val="36"/>
  </w:num>
  <w:num w:numId="18">
    <w:abstractNumId w:val="14"/>
  </w:num>
  <w:num w:numId="19">
    <w:abstractNumId w:val="7"/>
  </w:num>
  <w:num w:numId="20">
    <w:abstractNumId w:val="11"/>
  </w:num>
  <w:num w:numId="21">
    <w:abstractNumId w:val="13"/>
  </w:num>
  <w:num w:numId="22">
    <w:abstractNumId w:val="24"/>
  </w:num>
  <w:num w:numId="23">
    <w:abstractNumId w:val="22"/>
  </w:num>
  <w:num w:numId="24">
    <w:abstractNumId w:val="9"/>
  </w:num>
  <w:num w:numId="25">
    <w:abstractNumId w:val="23"/>
  </w:num>
  <w:num w:numId="26">
    <w:abstractNumId w:val="35"/>
  </w:num>
  <w:num w:numId="27">
    <w:abstractNumId w:val="16"/>
  </w:num>
  <w:num w:numId="28">
    <w:abstractNumId w:val="40"/>
  </w:num>
  <w:num w:numId="29">
    <w:abstractNumId w:val="30"/>
  </w:num>
  <w:num w:numId="30">
    <w:abstractNumId w:val="17"/>
  </w:num>
  <w:num w:numId="31">
    <w:abstractNumId w:val="31"/>
  </w:num>
  <w:num w:numId="32">
    <w:abstractNumId w:val="32"/>
  </w:num>
  <w:num w:numId="33">
    <w:abstractNumId w:val="3"/>
  </w:num>
  <w:num w:numId="34">
    <w:abstractNumId w:val="21"/>
  </w:num>
  <w:num w:numId="35">
    <w:abstractNumId w:val="19"/>
  </w:num>
  <w:num w:numId="36">
    <w:abstractNumId w:val="29"/>
  </w:num>
  <w:num w:numId="37">
    <w:abstractNumId w:val="15"/>
  </w:num>
  <w:num w:numId="38">
    <w:abstractNumId w:val="27"/>
  </w:num>
  <w:num w:numId="39">
    <w:abstractNumId w:val="34"/>
  </w:num>
  <w:num w:numId="40">
    <w:abstractNumId w:val="5"/>
  </w:num>
  <w:num w:numId="41">
    <w:abstractNumId w:val="4"/>
  </w:num>
  <w:num w:numId="42">
    <w:abstractNumId w:val="2"/>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750"/>
    <w:rsid w:val="00036233"/>
    <w:rsid w:val="000424C5"/>
    <w:rsid w:val="00062AF8"/>
    <w:rsid w:val="0007688C"/>
    <w:rsid w:val="000A1197"/>
    <w:rsid w:val="000A32AB"/>
    <w:rsid w:val="000C2F9C"/>
    <w:rsid w:val="000C7168"/>
    <w:rsid w:val="000D1401"/>
    <w:rsid w:val="000D4567"/>
    <w:rsid w:val="000E0F18"/>
    <w:rsid w:val="000E63A5"/>
    <w:rsid w:val="000F16B0"/>
    <w:rsid w:val="00121D24"/>
    <w:rsid w:val="0013252B"/>
    <w:rsid w:val="00141208"/>
    <w:rsid w:val="001459AA"/>
    <w:rsid w:val="00187A92"/>
    <w:rsid w:val="00193327"/>
    <w:rsid w:val="001A16EE"/>
    <w:rsid w:val="001B08C2"/>
    <w:rsid w:val="001B6544"/>
    <w:rsid w:val="001B6C8C"/>
    <w:rsid w:val="001C365A"/>
    <w:rsid w:val="001D6694"/>
    <w:rsid w:val="001F6C15"/>
    <w:rsid w:val="0020640D"/>
    <w:rsid w:val="00211A69"/>
    <w:rsid w:val="00224BDA"/>
    <w:rsid w:val="00226B73"/>
    <w:rsid w:val="002346D3"/>
    <w:rsid w:val="00240E24"/>
    <w:rsid w:val="0024773E"/>
    <w:rsid w:val="00263485"/>
    <w:rsid w:val="00264A2D"/>
    <w:rsid w:val="00293151"/>
    <w:rsid w:val="00296B71"/>
    <w:rsid w:val="00296F24"/>
    <w:rsid w:val="002977F3"/>
    <w:rsid w:val="002A690D"/>
    <w:rsid w:val="002C2582"/>
    <w:rsid w:val="002E641F"/>
    <w:rsid w:val="002F2F6E"/>
    <w:rsid w:val="00314CD4"/>
    <w:rsid w:val="003221C5"/>
    <w:rsid w:val="00331524"/>
    <w:rsid w:val="003975AB"/>
    <w:rsid w:val="003B77E9"/>
    <w:rsid w:val="003D1322"/>
    <w:rsid w:val="003E7F09"/>
    <w:rsid w:val="004064D4"/>
    <w:rsid w:val="00460027"/>
    <w:rsid w:val="00472241"/>
    <w:rsid w:val="00476886"/>
    <w:rsid w:val="00482864"/>
    <w:rsid w:val="004A2196"/>
    <w:rsid w:val="004A4E66"/>
    <w:rsid w:val="004C0400"/>
    <w:rsid w:val="004D151B"/>
    <w:rsid w:val="004E1EA4"/>
    <w:rsid w:val="004F05F2"/>
    <w:rsid w:val="004F68EF"/>
    <w:rsid w:val="005149E4"/>
    <w:rsid w:val="00516FB0"/>
    <w:rsid w:val="00555E45"/>
    <w:rsid w:val="00562C65"/>
    <w:rsid w:val="00565142"/>
    <w:rsid w:val="005773CA"/>
    <w:rsid w:val="005869E9"/>
    <w:rsid w:val="005D2583"/>
    <w:rsid w:val="00615E72"/>
    <w:rsid w:val="006326DB"/>
    <w:rsid w:val="006366EF"/>
    <w:rsid w:val="006525C8"/>
    <w:rsid w:val="00663E79"/>
    <w:rsid w:val="006840F9"/>
    <w:rsid w:val="006A66B8"/>
    <w:rsid w:val="006C4016"/>
    <w:rsid w:val="006E3A13"/>
    <w:rsid w:val="00706BBD"/>
    <w:rsid w:val="007149F2"/>
    <w:rsid w:val="007320B2"/>
    <w:rsid w:val="0073599A"/>
    <w:rsid w:val="00735E01"/>
    <w:rsid w:val="0074763D"/>
    <w:rsid w:val="00752294"/>
    <w:rsid w:val="00764090"/>
    <w:rsid w:val="0076414A"/>
    <w:rsid w:val="00791967"/>
    <w:rsid w:val="007956AA"/>
    <w:rsid w:val="007A5CF3"/>
    <w:rsid w:val="007B6E60"/>
    <w:rsid w:val="007D050D"/>
    <w:rsid w:val="007E09AD"/>
    <w:rsid w:val="007E6AFB"/>
    <w:rsid w:val="007F3E5B"/>
    <w:rsid w:val="007F60E3"/>
    <w:rsid w:val="00800307"/>
    <w:rsid w:val="0081586A"/>
    <w:rsid w:val="008166C1"/>
    <w:rsid w:val="00824236"/>
    <w:rsid w:val="008267F2"/>
    <w:rsid w:val="00861CF2"/>
    <w:rsid w:val="008656D7"/>
    <w:rsid w:val="00886215"/>
    <w:rsid w:val="00892514"/>
    <w:rsid w:val="008C1823"/>
    <w:rsid w:val="008C41B0"/>
    <w:rsid w:val="008D43C2"/>
    <w:rsid w:val="009176A8"/>
    <w:rsid w:val="009317CC"/>
    <w:rsid w:val="00937198"/>
    <w:rsid w:val="0096285C"/>
    <w:rsid w:val="00964142"/>
    <w:rsid w:val="0098317F"/>
    <w:rsid w:val="009941CD"/>
    <w:rsid w:val="009C7A11"/>
    <w:rsid w:val="009D6924"/>
    <w:rsid w:val="009E0846"/>
    <w:rsid w:val="009F148A"/>
    <w:rsid w:val="009F4FB5"/>
    <w:rsid w:val="00A00777"/>
    <w:rsid w:val="00A1776C"/>
    <w:rsid w:val="00A45885"/>
    <w:rsid w:val="00A52EF2"/>
    <w:rsid w:val="00A53979"/>
    <w:rsid w:val="00A67C78"/>
    <w:rsid w:val="00A963AD"/>
    <w:rsid w:val="00AB73CD"/>
    <w:rsid w:val="00AC2581"/>
    <w:rsid w:val="00AC54A2"/>
    <w:rsid w:val="00AC69FF"/>
    <w:rsid w:val="00AD079A"/>
    <w:rsid w:val="00AE3C12"/>
    <w:rsid w:val="00B00660"/>
    <w:rsid w:val="00B17086"/>
    <w:rsid w:val="00B17D2B"/>
    <w:rsid w:val="00B31A59"/>
    <w:rsid w:val="00B90138"/>
    <w:rsid w:val="00BC52C1"/>
    <w:rsid w:val="00BD307A"/>
    <w:rsid w:val="00BE7B66"/>
    <w:rsid w:val="00C12859"/>
    <w:rsid w:val="00C152F4"/>
    <w:rsid w:val="00C243A7"/>
    <w:rsid w:val="00C30238"/>
    <w:rsid w:val="00C31B7C"/>
    <w:rsid w:val="00C74750"/>
    <w:rsid w:val="00CC4146"/>
    <w:rsid w:val="00CC6B9F"/>
    <w:rsid w:val="00CF0032"/>
    <w:rsid w:val="00D13CAF"/>
    <w:rsid w:val="00D31B3F"/>
    <w:rsid w:val="00D357B4"/>
    <w:rsid w:val="00D506BF"/>
    <w:rsid w:val="00D7132B"/>
    <w:rsid w:val="00D72FD3"/>
    <w:rsid w:val="00D8057F"/>
    <w:rsid w:val="00DA24FE"/>
    <w:rsid w:val="00DA53DD"/>
    <w:rsid w:val="00DA65B6"/>
    <w:rsid w:val="00DA73BF"/>
    <w:rsid w:val="00DB051B"/>
    <w:rsid w:val="00DB63C6"/>
    <w:rsid w:val="00DD27D7"/>
    <w:rsid w:val="00DF3ED1"/>
    <w:rsid w:val="00E05274"/>
    <w:rsid w:val="00E1437D"/>
    <w:rsid w:val="00E162A2"/>
    <w:rsid w:val="00E22CFB"/>
    <w:rsid w:val="00E30EE3"/>
    <w:rsid w:val="00E374D1"/>
    <w:rsid w:val="00E43303"/>
    <w:rsid w:val="00E668C7"/>
    <w:rsid w:val="00E80665"/>
    <w:rsid w:val="00E8257E"/>
    <w:rsid w:val="00E850E2"/>
    <w:rsid w:val="00EB0722"/>
    <w:rsid w:val="00EB3634"/>
    <w:rsid w:val="00EF596A"/>
    <w:rsid w:val="00F03F07"/>
    <w:rsid w:val="00F23D89"/>
    <w:rsid w:val="00F25386"/>
    <w:rsid w:val="00F34016"/>
    <w:rsid w:val="00F563A9"/>
    <w:rsid w:val="00F71D87"/>
    <w:rsid w:val="00F7731B"/>
    <w:rsid w:val="00F922E8"/>
    <w:rsid w:val="00F968D5"/>
    <w:rsid w:val="00FB113F"/>
    <w:rsid w:val="00FD466D"/>
    <w:rsid w:val="00FD5427"/>
    <w:rsid w:val="00FD68E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19C0D"/>
  <w15:chartTrackingRefBased/>
  <w15:docId w15:val="{AE0A8A9D-BED1-4523-91E9-BC68C6C7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327"/>
    <w:pPr>
      <w:spacing w:after="0" w:line="240" w:lineRule="auto"/>
    </w:pPr>
    <w:rPr>
      <w:rFonts w:ascii="Arial" w:hAnsi="Arial"/>
      <w:sz w:val="24"/>
    </w:rPr>
  </w:style>
  <w:style w:type="paragraph" w:styleId="Heading1">
    <w:name w:val="heading 1"/>
    <w:basedOn w:val="Normal"/>
    <w:next w:val="Normal"/>
    <w:link w:val="Heading1Char"/>
    <w:uiPriority w:val="9"/>
    <w:qFormat/>
    <w:rsid w:val="00193327"/>
    <w:pPr>
      <w:keepNext/>
      <w:keepLines/>
      <w:numPr>
        <w:numId w:val="1"/>
      </w:numPr>
      <w:ind w:left="357" w:hanging="357"/>
      <w:jc w:val="both"/>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AC69FF"/>
    <w:pPr>
      <w:keepNext/>
      <w:keepLines/>
      <w:jc w:val="both"/>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750"/>
    <w:pPr>
      <w:tabs>
        <w:tab w:val="center" w:pos="4513"/>
        <w:tab w:val="right" w:pos="9026"/>
      </w:tabs>
    </w:pPr>
  </w:style>
  <w:style w:type="character" w:customStyle="1" w:styleId="HeaderChar">
    <w:name w:val="Header Char"/>
    <w:basedOn w:val="DefaultParagraphFont"/>
    <w:link w:val="Header"/>
    <w:uiPriority w:val="99"/>
    <w:rsid w:val="00C74750"/>
  </w:style>
  <w:style w:type="paragraph" w:styleId="Footer">
    <w:name w:val="footer"/>
    <w:basedOn w:val="Normal"/>
    <w:link w:val="FooterChar"/>
    <w:uiPriority w:val="99"/>
    <w:unhideWhenUsed/>
    <w:rsid w:val="00C74750"/>
    <w:pPr>
      <w:tabs>
        <w:tab w:val="center" w:pos="4513"/>
        <w:tab w:val="right" w:pos="9026"/>
      </w:tabs>
    </w:pPr>
  </w:style>
  <w:style w:type="character" w:customStyle="1" w:styleId="FooterChar">
    <w:name w:val="Footer Char"/>
    <w:basedOn w:val="DefaultParagraphFont"/>
    <w:link w:val="Footer"/>
    <w:uiPriority w:val="99"/>
    <w:rsid w:val="00C74750"/>
  </w:style>
  <w:style w:type="character" w:styleId="Hyperlink">
    <w:name w:val="Hyperlink"/>
    <w:basedOn w:val="DefaultParagraphFont"/>
    <w:uiPriority w:val="99"/>
    <w:unhideWhenUsed/>
    <w:rsid w:val="00F34016"/>
    <w:rPr>
      <w:color w:val="0563C1" w:themeColor="hyperlink"/>
      <w:u w:val="single"/>
    </w:rPr>
  </w:style>
  <w:style w:type="character" w:customStyle="1" w:styleId="UnresolvedMention1">
    <w:name w:val="Unresolved Mention1"/>
    <w:basedOn w:val="DefaultParagraphFont"/>
    <w:uiPriority w:val="99"/>
    <w:semiHidden/>
    <w:unhideWhenUsed/>
    <w:rsid w:val="00F34016"/>
    <w:rPr>
      <w:color w:val="605E5C"/>
      <w:shd w:val="clear" w:color="auto" w:fill="E1DFDD"/>
    </w:rPr>
  </w:style>
  <w:style w:type="character" w:customStyle="1" w:styleId="Heading1Char">
    <w:name w:val="Heading 1 Char"/>
    <w:basedOn w:val="DefaultParagraphFont"/>
    <w:link w:val="Heading1"/>
    <w:uiPriority w:val="9"/>
    <w:rsid w:val="00193327"/>
    <w:rPr>
      <w:rFonts w:ascii="Arial" w:eastAsiaTheme="majorEastAsia" w:hAnsi="Arial" w:cstheme="majorBidi"/>
      <w:sz w:val="24"/>
      <w:szCs w:val="32"/>
    </w:rPr>
  </w:style>
  <w:style w:type="character" w:customStyle="1" w:styleId="Heading2Char">
    <w:name w:val="Heading 2 Char"/>
    <w:basedOn w:val="DefaultParagraphFont"/>
    <w:link w:val="Heading2"/>
    <w:uiPriority w:val="9"/>
    <w:rsid w:val="00AC69FF"/>
    <w:rPr>
      <w:rFonts w:ascii="Arial" w:eastAsiaTheme="majorEastAsia" w:hAnsi="Arial" w:cstheme="majorBidi"/>
      <w:sz w:val="24"/>
      <w:szCs w:val="26"/>
    </w:rPr>
  </w:style>
  <w:style w:type="paragraph" w:styleId="NoSpacing">
    <w:name w:val="No Spacing"/>
    <w:uiPriority w:val="1"/>
    <w:qFormat/>
    <w:rsid w:val="001B6C8C"/>
    <w:pPr>
      <w:spacing w:after="0" w:line="240" w:lineRule="auto"/>
    </w:pPr>
    <w:rPr>
      <w:lang w:val="en-US"/>
    </w:rPr>
  </w:style>
  <w:style w:type="paragraph" w:styleId="ListParagraph">
    <w:name w:val="List Paragraph"/>
    <w:basedOn w:val="Normal"/>
    <w:uiPriority w:val="34"/>
    <w:qFormat/>
    <w:rsid w:val="007B6E60"/>
    <w:pPr>
      <w:ind w:left="720"/>
      <w:contextualSpacing/>
    </w:pPr>
  </w:style>
  <w:style w:type="paragraph" w:customStyle="1" w:styleId="Default">
    <w:name w:val="Default"/>
    <w:rsid w:val="00DD27D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F3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8545">
      <w:bodyDiv w:val="1"/>
      <w:marLeft w:val="0"/>
      <w:marRight w:val="0"/>
      <w:marTop w:val="0"/>
      <w:marBottom w:val="0"/>
      <w:divBdr>
        <w:top w:val="none" w:sz="0" w:space="0" w:color="auto"/>
        <w:left w:val="none" w:sz="0" w:space="0" w:color="auto"/>
        <w:bottom w:val="none" w:sz="0" w:space="0" w:color="auto"/>
        <w:right w:val="none" w:sz="0" w:space="0" w:color="auto"/>
      </w:divBdr>
    </w:div>
    <w:div w:id="272829330">
      <w:bodyDiv w:val="1"/>
      <w:marLeft w:val="0"/>
      <w:marRight w:val="0"/>
      <w:marTop w:val="0"/>
      <w:marBottom w:val="0"/>
      <w:divBdr>
        <w:top w:val="none" w:sz="0" w:space="0" w:color="auto"/>
        <w:left w:val="none" w:sz="0" w:space="0" w:color="auto"/>
        <w:bottom w:val="none" w:sz="0" w:space="0" w:color="auto"/>
        <w:right w:val="none" w:sz="0" w:space="0" w:color="auto"/>
      </w:divBdr>
    </w:div>
    <w:div w:id="301153114">
      <w:bodyDiv w:val="1"/>
      <w:marLeft w:val="0"/>
      <w:marRight w:val="0"/>
      <w:marTop w:val="0"/>
      <w:marBottom w:val="0"/>
      <w:divBdr>
        <w:top w:val="none" w:sz="0" w:space="0" w:color="auto"/>
        <w:left w:val="none" w:sz="0" w:space="0" w:color="auto"/>
        <w:bottom w:val="none" w:sz="0" w:space="0" w:color="auto"/>
        <w:right w:val="none" w:sz="0" w:space="0" w:color="auto"/>
      </w:divBdr>
    </w:div>
    <w:div w:id="343360148">
      <w:bodyDiv w:val="1"/>
      <w:marLeft w:val="0"/>
      <w:marRight w:val="0"/>
      <w:marTop w:val="0"/>
      <w:marBottom w:val="0"/>
      <w:divBdr>
        <w:top w:val="none" w:sz="0" w:space="0" w:color="auto"/>
        <w:left w:val="none" w:sz="0" w:space="0" w:color="auto"/>
        <w:bottom w:val="none" w:sz="0" w:space="0" w:color="auto"/>
        <w:right w:val="none" w:sz="0" w:space="0" w:color="auto"/>
      </w:divBdr>
      <w:divsChild>
        <w:div w:id="1771193212">
          <w:marLeft w:val="0"/>
          <w:marRight w:val="0"/>
          <w:marTop w:val="0"/>
          <w:marBottom w:val="0"/>
          <w:divBdr>
            <w:top w:val="none" w:sz="0" w:space="0" w:color="auto"/>
            <w:left w:val="none" w:sz="0" w:space="0" w:color="auto"/>
            <w:bottom w:val="none" w:sz="0" w:space="0" w:color="auto"/>
            <w:right w:val="none" w:sz="0" w:space="0" w:color="auto"/>
          </w:divBdr>
        </w:div>
      </w:divsChild>
    </w:div>
    <w:div w:id="585576458">
      <w:bodyDiv w:val="1"/>
      <w:marLeft w:val="0"/>
      <w:marRight w:val="0"/>
      <w:marTop w:val="0"/>
      <w:marBottom w:val="0"/>
      <w:divBdr>
        <w:top w:val="none" w:sz="0" w:space="0" w:color="auto"/>
        <w:left w:val="none" w:sz="0" w:space="0" w:color="auto"/>
        <w:bottom w:val="none" w:sz="0" w:space="0" w:color="auto"/>
        <w:right w:val="none" w:sz="0" w:space="0" w:color="auto"/>
      </w:divBdr>
    </w:div>
    <w:div w:id="705255417">
      <w:bodyDiv w:val="1"/>
      <w:marLeft w:val="0"/>
      <w:marRight w:val="0"/>
      <w:marTop w:val="0"/>
      <w:marBottom w:val="0"/>
      <w:divBdr>
        <w:top w:val="none" w:sz="0" w:space="0" w:color="auto"/>
        <w:left w:val="none" w:sz="0" w:space="0" w:color="auto"/>
        <w:bottom w:val="none" w:sz="0" w:space="0" w:color="auto"/>
        <w:right w:val="none" w:sz="0" w:space="0" w:color="auto"/>
      </w:divBdr>
    </w:div>
    <w:div w:id="1309166688">
      <w:bodyDiv w:val="1"/>
      <w:marLeft w:val="0"/>
      <w:marRight w:val="0"/>
      <w:marTop w:val="0"/>
      <w:marBottom w:val="0"/>
      <w:divBdr>
        <w:top w:val="none" w:sz="0" w:space="0" w:color="auto"/>
        <w:left w:val="none" w:sz="0" w:space="0" w:color="auto"/>
        <w:bottom w:val="none" w:sz="0" w:space="0" w:color="auto"/>
        <w:right w:val="none" w:sz="0" w:space="0" w:color="auto"/>
      </w:divBdr>
    </w:div>
    <w:div w:id="168947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rek.oden@roadplan.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raudtee@evr.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34E43-A891-443A-8398-191E19BF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2369</Words>
  <Characters>13742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dc:creator>
  <cp:keywords/>
  <dc:description/>
  <cp:lastModifiedBy>Marianne Vernik</cp:lastModifiedBy>
  <cp:revision>2</cp:revision>
  <dcterms:created xsi:type="dcterms:W3CDTF">2021-07-27T06:19:00Z</dcterms:created>
  <dcterms:modified xsi:type="dcterms:W3CDTF">2021-07-27T06:19:00Z</dcterms:modified>
</cp:coreProperties>
</file>