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6EAB2" w14:textId="53C0952B" w:rsidR="003A399E" w:rsidRPr="00D05C96" w:rsidRDefault="001E7A81" w:rsidP="00E45940">
      <w:pPr>
        <w:spacing w:before="100" w:beforeAutospacing="1" w:after="100" w:afterAutospacing="1" w:line="240" w:lineRule="auto"/>
        <w:ind w:left="0" w:right="0" w:firstLine="0"/>
        <w:rPr>
          <w:rFonts w:ascii="Georgia" w:hAnsi="Georgia"/>
          <w:b/>
          <w:sz w:val="22"/>
        </w:rPr>
      </w:pPr>
      <w:r w:rsidRPr="00D05C96">
        <w:rPr>
          <w:rFonts w:ascii="Georgia" w:hAnsi="Georgia"/>
          <w:b/>
          <w:sz w:val="22"/>
        </w:rPr>
        <w:t>TEHNILINE KIRJELDUS</w:t>
      </w:r>
    </w:p>
    <w:p w14:paraId="1DE2ACA3" w14:textId="5D4BE896" w:rsidR="001E7A81" w:rsidRPr="00D05C96" w:rsidRDefault="001E7A81" w:rsidP="00316B61">
      <w:pPr>
        <w:pStyle w:val="Heading2"/>
        <w:keepNext w:val="0"/>
        <w:keepLines w:val="0"/>
        <w:numPr>
          <w:ilvl w:val="0"/>
          <w:numId w:val="8"/>
        </w:numPr>
        <w:spacing w:before="100" w:beforeAutospacing="1" w:after="100" w:afterAutospacing="1" w:line="240" w:lineRule="auto"/>
        <w:ind w:right="6"/>
        <w:rPr>
          <w:rFonts w:ascii="Georgia" w:hAnsi="Georgia" w:cs="Times New Roman"/>
          <w:b/>
          <w:bCs/>
          <w:color w:val="auto"/>
          <w:sz w:val="22"/>
          <w:szCs w:val="22"/>
        </w:rPr>
      </w:pPr>
      <w:r w:rsidRPr="00D05C96">
        <w:rPr>
          <w:rFonts w:ascii="Georgia" w:hAnsi="Georgia" w:cs="Times New Roman"/>
          <w:b/>
          <w:bCs/>
          <w:color w:val="auto"/>
          <w:sz w:val="22"/>
          <w:szCs w:val="22"/>
        </w:rPr>
        <w:t>Taust</w:t>
      </w:r>
    </w:p>
    <w:p w14:paraId="61D75030" w14:textId="6B66BD64" w:rsidR="003B48B3" w:rsidRDefault="001E7A81" w:rsidP="003B48B3">
      <w:pPr>
        <w:spacing w:before="100" w:beforeAutospacing="1" w:after="100" w:afterAutospacing="1" w:line="240" w:lineRule="auto"/>
        <w:ind w:left="-6" w:right="0" w:hanging="11"/>
        <w:rPr>
          <w:rFonts w:ascii="Georgia" w:hAnsi="Georgia"/>
          <w:bCs/>
          <w:color w:val="000000" w:themeColor="text1"/>
          <w:sz w:val="22"/>
        </w:rPr>
      </w:pPr>
      <w:r w:rsidRPr="00D05C96">
        <w:rPr>
          <w:rFonts w:ascii="Georgia" w:hAnsi="Georgia"/>
          <w:sz w:val="22"/>
        </w:rPr>
        <w:t>Vabariigi Valitsus algatas</w:t>
      </w:r>
      <w:r w:rsidR="00757597">
        <w:rPr>
          <w:rFonts w:ascii="Georgia" w:hAnsi="Georgia"/>
          <w:sz w:val="22"/>
        </w:rPr>
        <w:t xml:space="preserve"> </w:t>
      </w:r>
      <w:r w:rsidR="00593250">
        <w:rPr>
          <w:rFonts w:ascii="Georgia" w:hAnsi="Georgia"/>
          <w:sz w:val="22"/>
        </w:rPr>
        <w:t>15</w:t>
      </w:r>
      <w:r w:rsidRPr="00D05C96">
        <w:rPr>
          <w:rFonts w:ascii="Georgia" w:hAnsi="Georgia"/>
          <w:color w:val="auto"/>
          <w:sz w:val="22"/>
        </w:rPr>
        <w:t>.</w:t>
      </w:r>
      <w:r w:rsidR="00ED4A1C">
        <w:rPr>
          <w:rFonts w:ascii="Georgia" w:hAnsi="Georgia"/>
          <w:color w:val="auto"/>
          <w:sz w:val="22"/>
        </w:rPr>
        <w:t>0</w:t>
      </w:r>
      <w:r w:rsidR="00316B61">
        <w:rPr>
          <w:rFonts w:ascii="Georgia" w:hAnsi="Georgia"/>
          <w:color w:val="auto"/>
          <w:sz w:val="22"/>
        </w:rPr>
        <w:t>2</w:t>
      </w:r>
      <w:r w:rsidRPr="00D05C96">
        <w:rPr>
          <w:rFonts w:ascii="Georgia" w:hAnsi="Georgia"/>
          <w:color w:val="auto"/>
          <w:sz w:val="22"/>
        </w:rPr>
        <w:t>.</w:t>
      </w:r>
      <w:r w:rsidRPr="00D05C96">
        <w:rPr>
          <w:rFonts w:ascii="Georgia" w:hAnsi="Georgia"/>
          <w:sz w:val="22"/>
        </w:rPr>
        <w:t>202</w:t>
      </w:r>
      <w:r w:rsidR="00ED4A1C">
        <w:rPr>
          <w:rFonts w:ascii="Georgia" w:hAnsi="Georgia"/>
          <w:sz w:val="22"/>
        </w:rPr>
        <w:t>1</w:t>
      </w:r>
      <w:r w:rsidRPr="00D05C96">
        <w:rPr>
          <w:rFonts w:ascii="Georgia" w:hAnsi="Georgia"/>
          <w:sz w:val="22"/>
        </w:rPr>
        <w:t xml:space="preserve"> korraldusega </w:t>
      </w:r>
      <w:r w:rsidRPr="004516FD">
        <w:rPr>
          <w:rFonts w:ascii="Georgia" w:hAnsi="Georgia"/>
          <w:sz w:val="22"/>
        </w:rPr>
        <w:t xml:space="preserve">nr </w:t>
      </w:r>
      <w:r w:rsidR="007D7224">
        <w:rPr>
          <w:rFonts w:ascii="Georgia" w:hAnsi="Georgia"/>
          <w:color w:val="auto"/>
          <w:sz w:val="22"/>
        </w:rPr>
        <w:t>39</w:t>
      </w:r>
      <w:r w:rsidR="00757597">
        <w:rPr>
          <w:rStyle w:val="FootnoteReference"/>
          <w:rFonts w:ascii="Georgia" w:hAnsi="Georgia"/>
          <w:color w:val="000000" w:themeColor="text1"/>
          <w:sz w:val="22"/>
        </w:rPr>
        <w:footnoteReference w:id="1"/>
      </w:r>
      <w:r w:rsidR="00A92F99">
        <w:rPr>
          <w:rFonts w:ascii="Georgia" w:hAnsi="Georgia"/>
          <w:color w:val="000000" w:themeColor="text1"/>
          <w:sz w:val="22"/>
        </w:rPr>
        <w:t xml:space="preserve">Eesti-Läti neljanda elektriühenduse </w:t>
      </w:r>
      <w:r w:rsidRPr="00D05C96">
        <w:rPr>
          <w:rFonts w:ascii="Georgia" w:hAnsi="Georgia"/>
          <w:color w:val="000000" w:themeColor="text1"/>
          <w:sz w:val="22"/>
        </w:rPr>
        <w:t xml:space="preserve">riigi eriplaneeringu </w:t>
      </w:r>
      <w:r w:rsidR="00283645">
        <w:rPr>
          <w:rFonts w:ascii="Georgia" w:hAnsi="Georgia"/>
          <w:color w:val="000000" w:themeColor="text1"/>
          <w:sz w:val="22"/>
        </w:rPr>
        <w:t xml:space="preserve">(REP) </w:t>
      </w:r>
      <w:r w:rsidR="00372671" w:rsidRPr="00D05C96">
        <w:rPr>
          <w:rFonts w:ascii="Georgia" w:hAnsi="Georgia"/>
          <w:color w:val="000000" w:themeColor="text1"/>
          <w:sz w:val="22"/>
        </w:rPr>
        <w:t>ja</w:t>
      </w:r>
      <w:r w:rsidRPr="00D05C96">
        <w:rPr>
          <w:rFonts w:ascii="Georgia" w:hAnsi="Georgia"/>
          <w:color w:val="000000" w:themeColor="text1"/>
          <w:sz w:val="22"/>
        </w:rPr>
        <w:t xml:space="preserve"> keskkonnamõju strateegilise hindamise (KSH)</w:t>
      </w:r>
      <w:r w:rsidR="007D7224" w:rsidRPr="007D7224">
        <w:rPr>
          <w:rStyle w:val="FootnoteReference"/>
          <w:rFonts w:ascii="Georgia" w:hAnsi="Georgia"/>
          <w:bCs/>
          <w:color w:val="000000" w:themeColor="text1"/>
          <w:sz w:val="22"/>
        </w:rPr>
        <w:t xml:space="preserve"> </w:t>
      </w:r>
      <w:r w:rsidR="007D7224">
        <w:rPr>
          <w:rStyle w:val="FootnoteReference"/>
          <w:rFonts w:ascii="Georgia" w:hAnsi="Georgia"/>
          <w:bCs/>
          <w:color w:val="000000" w:themeColor="text1"/>
          <w:sz w:val="22"/>
        </w:rPr>
        <w:footnoteReference w:id="2"/>
      </w:r>
      <w:r w:rsidRPr="00D05C96">
        <w:rPr>
          <w:rFonts w:ascii="Georgia" w:hAnsi="Georgia"/>
          <w:color w:val="000000" w:themeColor="text1"/>
          <w:sz w:val="22"/>
        </w:rPr>
        <w:t>.</w:t>
      </w:r>
      <w:r w:rsidR="00101558">
        <w:rPr>
          <w:rFonts w:ascii="Georgia" w:hAnsi="Georgia"/>
          <w:color w:val="000000" w:themeColor="text1"/>
          <w:sz w:val="22"/>
        </w:rPr>
        <w:t xml:space="preserve"> </w:t>
      </w:r>
      <w:r w:rsidR="00101558" w:rsidRPr="00D05C96">
        <w:rPr>
          <w:rFonts w:ascii="Georgia" w:hAnsi="Georgia"/>
          <w:color w:val="000000" w:themeColor="text1"/>
          <w:sz w:val="22"/>
        </w:rPr>
        <w:t>R</w:t>
      </w:r>
      <w:r w:rsidR="00BC7CB1">
        <w:rPr>
          <w:rFonts w:ascii="Georgia" w:hAnsi="Georgia"/>
          <w:color w:val="000000" w:themeColor="text1"/>
          <w:sz w:val="22"/>
        </w:rPr>
        <w:t>EP</w:t>
      </w:r>
      <w:r w:rsidR="00101558" w:rsidRPr="00D05C96">
        <w:rPr>
          <w:rFonts w:ascii="Georgia" w:hAnsi="Georgia"/>
          <w:color w:val="000000" w:themeColor="text1"/>
          <w:sz w:val="22"/>
        </w:rPr>
        <w:t xml:space="preserve"> ja </w:t>
      </w:r>
      <w:r w:rsidR="00101558" w:rsidRPr="00D05C96">
        <w:rPr>
          <w:rFonts w:ascii="Georgia" w:hAnsi="Georgia"/>
          <w:sz w:val="22"/>
        </w:rPr>
        <w:t xml:space="preserve">KSH </w:t>
      </w:r>
      <w:r w:rsidR="00101558" w:rsidRPr="00D05C96">
        <w:rPr>
          <w:rFonts w:ascii="Georgia" w:hAnsi="Georgia"/>
          <w:color w:val="000000" w:themeColor="text1"/>
          <w:sz w:val="22"/>
        </w:rPr>
        <w:t>eesmärk on</w:t>
      </w:r>
      <w:r w:rsidR="00101558" w:rsidRPr="00D05C96">
        <w:rPr>
          <w:rFonts w:ascii="Georgia" w:hAnsi="Georgia"/>
          <w:bCs/>
          <w:color w:val="000000" w:themeColor="text1"/>
          <w:sz w:val="22"/>
        </w:rPr>
        <w:t xml:space="preserve"> </w:t>
      </w:r>
      <w:r w:rsidR="00101558" w:rsidRPr="00A55D5E">
        <w:rPr>
          <w:rFonts w:ascii="Georgia" w:hAnsi="Georgia"/>
          <w:bCs/>
          <w:color w:val="000000" w:themeColor="text1"/>
          <w:sz w:val="22"/>
        </w:rPr>
        <w:t>planeerida Eesti-Läti neljanda elektriühenduse Eestis paiknev osa Paidest läbi Lihula Sõrve poolsaareni Saaremaal</w:t>
      </w:r>
      <w:r w:rsidR="00101558">
        <w:rPr>
          <w:rFonts w:ascii="Georgia" w:hAnsi="Georgia"/>
          <w:bCs/>
          <w:color w:val="000000" w:themeColor="text1"/>
          <w:sz w:val="22"/>
        </w:rPr>
        <w:t xml:space="preserve">. </w:t>
      </w:r>
      <w:r w:rsidR="004F4418" w:rsidRPr="004F4418">
        <w:rPr>
          <w:rFonts w:ascii="Georgia" w:hAnsi="Georgia"/>
          <w:bCs/>
          <w:color w:val="000000" w:themeColor="text1"/>
          <w:sz w:val="22"/>
        </w:rPr>
        <w:t xml:space="preserve">Elektriühendus kavandatakse maismaal valdavalt 330 </w:t>
      </w:r>
      <w:proofErr w:type="spellStart"/>
      <w:r w:rsidR="004F4418" w:rsidRPr="004F4418">
        <w:rPr>
          <w:rFonts w:ascii="Georgia" w:hAnsi="Georgia"/>
          <w:bCs/>
          <w:color w:val="000000" w:themeColor="text1"/>
          <w:sz w:val="22"/>
        </w:rPr>
        <w:t>kV</w:t>
      </w:r>
      <w:proofErr w:type="spellEnd"/>
      <w:r w:rsidR="004F4418" w:rsidRPr="004F4418">
        <w:rPr>
          <w:rFonts w:ascii="Georgia" w:hAnsi="Georgia"/>
          <w:bCs/>
          <w:color w:val="000000" w:themeColor="text1"/>
          <w:sz w:val="22"/>
        </w:rPr>
        <w:t xml:space="preserve"> õhuliinidena. Merealal hakkab paiknema merekaabel. Paidest Lihulani kavandatakse üks 330 </w:t>
      </w:r>
      <w:proofErr w:type="spellStart"/>
      <w:r w:rsidR="004F4418" w:rsidRPr="004F4418">
        <w:rPr>
          <w:rFonts w:ascii="Georgia" w:hAnsi="Georgia"/>
          <w:bCs/>
          <w:color w:val="000000" w:themeColor="text1"/>
          <w:sz w:val="22"/>
        </w:rPr>
        <w:t>kV</w:t>
      </w:r>
      <w:proofErr w:type="spellEnd"/>
      <w:r w:rsidR="004F4418" w:rsidRPr="004F4418">
        <w:rPr>
          <w:rFonts w:ascii="Georgia" w:hAnsi="Georgia"/>
          <w:bCs/>
          <w:color w:val="000000" w:themeColor="text1"/>
          <w:sz w:val="22"/>
        </w:rPr>
        <w:t xml:space="preserve"> liin ning Lihulast Saaremaa Sõrve poolsaareni kaks 330 </w:t>
      </w:r>
      <w:proofErr w:type="spellStart"/>
      <w:r w:rsidR="004F4418" w:rsidRPr="004F4418">
        <w:rPr>
          <w:rFonts w:ascii="Georgia" w:hAnsi="Georgia"/>
          <w:bCs/>
          <w:color w:val="000000" w:themeColor="text1"/>
          <w:sz w:val="22"/>
        </w:rPr>
        <w:t>kV</w:t>
      </w:r>
      <w:proofErr w:type="spellEnd"/>
      <w:r w:rsidR="004F4418" w:rsidRPr="004F4418">
        <w:rPr>
          <w:rFonts w:ascii="Georgia" w:hAnsi="Georgia"/>
          <w:bCs/>
          <w:color w:val="000000" w:themeColor="text1"/>
          <w:sz w:val="22"/>
        </w:rPr>
        <w:t xml:space="preserve"> õhuliin, mis võivad paikneda paralleelselt või eraldi liinitrassidel. Muhu saarel on eelistatud maakaa</w:t>
      </w:r>
      <w:r w:rsidR="002808D0">
        <w:rPr>
          <w:rFonts w:ascii="Georgia" w:hAnsi="Georgia"/>
          <w:bCs/>
          <w:color w:val="000000" w:themeColor="text1"/>
          <w:sz w:val="22"/>
        </w:rPr>
        <w:t>b</w:t>
      </w:r>
      <w:r w:rsidR="004F4418" w:rsidRPr="004F4418">
        <w:rPr>
          <w:rFonts w:ascii="Georgia" w:hAnsi="Georgia"/>
          <w:bCs/>
          <w:color w:val="000000" w:themeColor="text1"/>
          <w:sz w:val="22"/>
        </w:rPr>
        <w:t xml:space="preserve">el, sest lühikese õhuliini lõigu rajamiseks Muhu saarele oleks vaja rajada kaks täiendavat alajaama, mis pole majanduslikult otstarbekas. Planeeritakse ka uute 330 </w:t>
      </w:r>
      <w:proofErr w:type="spellStart"/>
      <w:r w:rsidR="004F4418" w:rsidRPr="004F4418">
        <w:rPr>
          <w:rFonts w:ascii="Georgia" w:hAnsi="Georgia"/>
          <w:bCs/>
          <w:color w:val="000000" w:themeColor="text1"/>
          <w:sz w:val="22"/>
        </w:rPr>
        <w:t>kV</w:t>
      </w:r>
      <w:proofErr w:type="spellEnd"/>
      <w:r w:rsidR="004F4418" w:rsidRPr="004F4418">
        <w:rPr>
          <w:rFonts w:ascii="Georgia" w:hAnsi="Georgia"/>
          <w:bCs/>
          <w:color w:val="000000" w:themeColor="text1"/>
          <w:sz w:val="22"/>
        </w:rPr>
        <w:t xml:space="preserve"> konverteralajaamade (ühe jaama maa vajadus 550x400 m) ning 330 </w:t>
      </w:r>
      <w:proofErr w:type="spellStart"/>
      <w:r w:rsidR="004F4418" w:rsidRPr="004F4418">
        <w:rPr>
          <w:rFonts w:ascii="Georgia" w:hAnsi="Georgia"/>
          <w:bCs/>
          <w:color w:val="000000" w:themeColor="text1"/>
          <w:sz w:val="22"/>
        </w:rPr>
        <w:t>kV</w:t>
      </w:r>
      <w:proofErr w:type="spellEnd"/>
      <w:r w:rsidR="004F4418" w:rsidRPr="004F4418">
        <w:rPr>
          <w:rFonts w:ascii="Georgia" w:hAnsi="Georgia"/>
          <w:bCs/>
          <w:color w:val="000000" w:themeColor="text1"/>
          <w:sz w:val="22"/>
        </w:rPr>
        <w:t xml:space="preserve"> alajaamade (ühe jaama maa vajadus 300x200 m) asukohad.</w:t>
      </w:r>
    </w:p>
    <w:p w14:paraId="6BA144E5" w14:textId="17D09F77" w:rsidR="00101558" w:rsidRPr="00101558" w:rsidRDefault="00101558" w:rsidP="00E45940">
      <w:pPr>
        <w:spacing w:before="100" w:beforeAutospacing="1" w:after="100" w:afterAutospacing="1" w:line="240" w:lineRule="auto"/>
        <w:ind w:left="-6" w:right="0" w:hanging="11"/>
        <w:rPr>
          <w:rFonts w:ascii="Georgia" w:hAnsi="Georgia"/>
          <w:bCs/>
          <w:color w:val="000000" w:themeColor="text1"/>
          <w:sz w:val="22"/>
        </w:rPr>
      </w:pPr>
      <w:r w:rsidRPr="00865C83">
        <w:rPr>
          <w:rFonts w:ascii="Georgia" w:hAnsi="Georgia"/>
          <w:sz w:val="22"/>
        </w:rPr>
        <w:t xml:space="preserve">Riigi eriplaneeringu tulemusel koostatakse terviklik ruumilahendus Eesti-Läti neljanda elektriühenduse ja sellega funktsionaalselt koos toimivate ehitiste tarbeks. Näiteks planeeritakse majandus- ja taristuministri 2. juuni 2015. a määruse nr 51 „Ehitise kasutamise otstarvete loetelu”3 kohased eeldatavalt järgnevad ehitised: (kood 22141) 110 </w:t>
      </w:r>
      <w:proofErr w:type="spellStart"/>
      <w:r w:rsidRPr="00865C83">
        <w:rPr>
          <w:rFonts w:ascii="Georgia" w:hAnsi="Georgia"/>
          <w:sz w:val="22"/>
        </w:rPr>
        <w:t>kV</w:t>
      </w:r>
      <w:proofErr w:type="spellEnd"/>
      <w:r w:rsidRPr="00865C83">
        <w:rPr>
          <w:rFonts w:ascii="Georgia" w:hAnsi="Georgia"/>
          <w:sz w:val="22"/>
        </w:rPr>
        <w:t xml:space="preserve"> ja kõrgema pingega õhuliin, (kood 22143) maakaabelliin, (kood 22144) veekaabelliin, (kood 22145) 110 </w:t>
      </w:r>
      <w:proofErr w:type="spellStart"/>
      <w:r w:rsidRPr="00865C83">
        <w:rPr>
          <w:rFonts w:ascii="Georgia" w:hAnsi="Georgia"/>
          <w:sz w:val="22"/>
        </w:rPr>
        <w:t>kV</w:t>
      </w:r>
      <w:proofErr w:type="spellEnd"/>
      <w:r w:rsidRPr="00865C83">
        <w:rPr>
          <w:rFonts w:ascii="Georgia" w:hAnsi="Georgia"/>
          <w:sz w:val="22"/>
        </w:rPr>
        <w:t xml:space="preserve"> ja kõrgema pingega trafoalajaam, (kood 22149) muu elektrienergia ülekandeliiniga seotud rajatis. Samuti määratakse maakasutus- ja ehitustingimused ning lahendatakse muud planeerimisseaduse (</w:t>
      </w:r>
      <w:proofErr w:type="spellStart"/>
      <w:r w:rsidRPr="00865C83">
        <w:rPr>
          <w:rFonts w:ascii="Georgia" w:hAnsi="Georgia"/>
          <w:sz w:val="22"/>
        </w:rPr>
        <w:t>PlanS</w:t>
      </w:r>
      <w:proofErr w:type="spellEnd"/>
      <w:r w:rsidRPr="00865C83">
        <w:rPr>
          <w:rFonts w:ascii="Georgia" w:hAnsi="Georgia"/>
          <w:sz w:val="22"/>
        </w:rPr>
        <w:t>) § 126 lõikes 1 nimetatud asjakohased ülesanded.</w:t>
      </w:r>
      <w:r w:rsidRPr="00865C83">
        <w:rPr>
          <w:rFonts w:ascii="Georgia" w:hAnsi="Georgia"/>
          <w:color w:val="000000" w:themeColor="text1"/>
          <w:sz w:val="22"/>
        </w:rPr>
        <w:t xml:space="preserve"> </w:t>
      </w:r>
      <w:r w:rsidRPr="00865C83">
        <w:rPr>
          <w:rFonts w:ascii="Georgia" w:hAnsi="Georgia"/>
          <w:sz w:val="22"/>
        </w:rPr>
        <w:t xml:space="preserve">Planeeringu eesmärgid ning põhjendused on täpsemalt lahti kirjutatud </w:t>
      </w:r>
      <w:bookmarkStart w:id="0" w:name="_Hlk124844870"/>
      <w:r w:rsidRPr="00865C83">
        <w:rPr>
          <w:rFonts w:ascii="Georgia" w:hAnsi="Georgia"/>
          <w:sz w:val="22"/>
        </w:rPr>
        <w:t>algatamise korralduses ning korralduse seletuskirjas.</w:t>
      </w:r>
      <w:r w:rsidRPr="00865C83">
        <w:rPr>
          <w:rStyle w:val="FootnoteReference"/>
          <w:rFonts w:ascii="Georgia" w:hAnsi="Georgia"/>
          <w:sz w:val="22"/>
        </w:rPr>
        <w:footnoteReference w:id="3"/>
      </w:r>
      <w:r w:rsidRPr="00865C83">
        <w:rPr>
          <w:rFonts w:ascii="Georgia" w:hAnsi="Georgia"/>
          <w:sz w:val="22"/>
        </w:rPr>
        <w:t xml:space="preserve"> </w:t>
      </w:r>
    </w:p>
    <w:bookmarkEnd w:id="0"/>
    <w:p w14:paraId="7EFF0D61" w14:textId="09F591B9" w:rsidR="001E7A81" w:rsidRPr="00767644" w:rsidRDefault="00101558" w:rsidP="00E45940">
      <w:pPr>
        <w:spacing w:before="100" w:beforeAutospacing="1" w:after="100" w:afterAutospacing="1" w:line="240" w:lineRule="auto"/>
        <w:ind w:left="-17" w:right="6" w:firstLine="0"/>
        <w:rPr>
          <w:rFonts w:ascii="Georgia" w:hAnsi="Georgia"/>
          <w:color w:val="000000" w:themeColor="text1"/>
          <w:sz w:val="22"/>
        </w:rPr>
      </w:pPr>
      <w:proofErr w:type="spellStart"/>
      <w:r w:rsidRPr="00101558">
        <w:rPr>
          <w:rFonts w:ascii="Georgia" w:hAnsi="Georgia"/>
          <w:color w:val="000000" w:themeColor="text1"/>
          <w:sz w:val="22"/>
        </w:rPr>
        <w:t>REPi</w:t>
      </w:r>
      <w:proofErr w:type="spellEnd"/>
      <w:r w:rsidRPr="00101558">
        <w:rPr>
          <w:rFonts w:ascii="Georgia" w:hAnsi="Georgia"/>
          <w:color w:val="000000" w:themeColor="text1"/>
          <w:sz w:val="22"/>
        </w:rPr>
        <w:t xml:space="preserve"> raames viiakse läbi keskkonnamõju strateegiline hindamine ja hinnatakse planeeringu elluviimisega kaasnevaid asjakohaseid majanduslikke, kultuurilisi, sotsiaalseid ja looduskeskkonnale avalduvaid mõjusid.</w:t>
      </w:r>
      <w:r>
        <w:rPr>
          <w:rFonts w:ascii="Georgia" w:hAnsi="Georgia"/>
          <w:color w:val="000000" w:themeColor="text1"/>
          <w:sz w:val="22"/>
        </w:rPr>
        <w:t xml:space="preserve"> </w:t>
      </w:r>
      <w:r w:rsidR="001E7A81" w:rsidRPr="00D05C96">
        <w:rPr>
          <w:rFonts w:ascii="Georgia" w:hAnsi="Georgia"/>
          <w:color w:val="000000" w:themeColor="text1"/>
          <w:sz w:val="22"/>
        </w:rPr>
        <w:t xml:space="preserve">Riigi eriplaneeringu koostamist ja mõjude hindamist, sh KSH läbiviimist korraldab </w:t>
      </w:r>
      <w:bookmarkStart w:id="1" w:name="_Hlk150946146"/>
      <w:r w:rsidR="009C2B1F" w:rsidRPr="009C2B1F">
        <w:rPr>
          <w:rFonts w:ascii="Georgia" w:hAnsi="Georgia"/>
          <w:color w:val="000000" w:themeColor="text1"/>
          <w:sz w:val="22"/>
        </w:rPr>
        <w:t>Regionaal- ja Põllumajandusministeerium</w:t>
      </w:r>
      <w:r w:rsidR="00E07E9E" w:rsidRPr="00D05C96">
        <w:rPr>
          <w:rFonts w:ascii="Georgia" w:hAnsi="Georgia"/>
          <w:color w:val="000000" w:themeColor="text1"/>
          <w:sz w:val="22"/>
        </w:rPr>
        <w:t xml:space="preserve"> </w:t>
      </w:r>
      <w:bookmarkEnd w:id="1"/>
      <w:r w:rsidR="00E07E9E" w:rsidRPr="00D05C96">
        <w:rPr>
          <w:rFonts w:ascii="Georgia" w:hAnsi="Georgia"/>
          <w:color w:val="000000" w:themeColor="text1"/>
          <w:sz w:val="22"/>
        </w:rPr>
        <w:t>(edaspidi ka tellija)</w:t>
      </w:r>
      <w:r w:rsidR="001E7A81" w:rsidRPr="00D05C96">
        <w:rPr>
          <w:rFonts w:ascii="Georgia" w:hAnsi="Georgia"/>
          <w:color w:val="000000" w:themeColor="text1"/>
          <w:sz w:val="22"/>
        </w:rPr>
        <w:t xml:space="preserve">. </w:t>
      </w:r>
      <w:r w:rsidR="001E7A81" w:rsidRPr="00D05C96">
        <w:rPr>
          <w:rFonts w:ascii="Georgia" w:hAnsi="Georgia"/>
          <w:sz w:val="22"/>
        </w:rPr>
        <w:t>Riigi eriplaneeringu kehtestab Vabariigi Valitsus</w:t>
      </w:r>
      <w:r w:rsidR="001E7A81" w:rsidRPr="00767644">
        <w:rPr>
          <w:rFonts w:ascii="Georgia" w:hAnsi="Georgia"/>
          <w:color w:val="000000" w:themeColor="text1"/>
          <w:sz w:val="22"/>
        </w:rPr>
        <w:t xml:space="preserve">. </w:t>
      </w:r>
    </w:p>
    <w:p w14:paraId="549A4367" w14:textId="52D05159" w:rsidR="001E7A81" w:rsidRDefault="00EB21D6" w:rsidP="00E45940">
      <w:pPr>
        <w:pStyle w:val="Heading2"/>
        <w:keepNext w:val="0"/>
        <w:keepLines w:val="0"/>
        <w:numPr>
          <w:ilvl w:val="0"/>
          <w:numId w:val="8"/>
        </w:numPr>
        <w:spacing w:before="100" w:beforeAutospacing="1" w:after="100" w:afterAutospacing="1" w:line="240" w:lineRule="auto"/>
        <w:ind w:left="357" w:right="6" w:hanging="357"/>
        <w:rPr>
          <w:rFonts w:ascii="Georgia" w:hAnsi="Georgia" w:cs="Times New Roman"/>
          <w:b/>
          <w:bCs/>
          <w:color w:val="auto"/>
          <w:sz w:val="22"/>
          <w:szCs w:val="22"/>
        </w:rPr>
      </w:pPr>
      <w:r>
        <w:rPr>
          <w:rFonts w:ascii="Georgia" w:hAnsi="Georgia" w:cs="Times New Roman"/>
          <w:b/>
          <w:bCs/>
          <w:color w:val="auto"/>
          <w:sz w:val="22"/>
          <w:szCs w:val="22"/>
        </w:rPr>
        <w:t>Töö e</w:t>
      </w:r>
      <w:r w:rsidR="001E7A81" w:rsidRPr="00D05C96">
        <w:rPr>
          <w:rFonts w:ascii="Georgia" w:hAnsi="Georgia" w:cs="Times New Roman"/>
          <w:b/>
          <w:bCs/>
          <w:color w:val="auto"/>
          <w:sz w:val="22"/>
          <w:szCs w:val="22"/>
        </w:rPr>
        <w:t>esmärk</w:t>
      </w:r>
    </w:p>
    <w:p w14:paraId="17A6671E" w14:textId="47B014BE" w:rsidR="008E3685" w:rsidRDefault="00EB21D6" w:rsidP="00E45940">
      <w:pPr>
        <w:spacing w:before="100" w:beforeAutospacing="1" w:after="100" w:afterAutospacing="1" w:line="240" w:lineRule="auto"/>
        <w:ind w:right="0"/>
        <w:rPr>
          <w:rFonts w:ascii="Georgia" w:hAnsi="Georgia"/>
          <w:sz w:val="22"/>
        </w:rPr>
      </w:pPr>
      <w:r w:rsidRPr="00EB21D6">
        <w:rPr>
          <w:rFonts w:ascii="Georgia" w:hAnsi="Georgia"/>
          <w:sz w:val="22"/>
          <w:u w:val="single"/>
        </w:rPr>
        <w:t xml:space="preserve">Teenuse osutaja konsulteerib Regionaal- ja Põllumajandusministeeriumit Eesti-Läti neljanda elektriühenduse </w:t>
      </w:r>
      <w:bookmarkStart w:id="2" w:name="_Hlk150505083"/>
      <w:r w:rsidRPr="00EB21D6">
        <w:rPr>
          <w:rFonts w:ascii="Georgia" w:hAnsi="Georgia"/>
          <w:sz w:val="22"/>
          <w:u w:val="single"/>
        </w:rPr>
        <w:t xml:space="preserve">riigi eriplaneeringu asukoha eelvaliku </w:t>
      </w:r>
      <w:bookmarkStart w:id="3" w:name="_Hlk150780688"/>
      <w:r w:rsidRPr="00EB21D6">
        <w:rPr>
          <w:rFonts w:ascii="Georgia" w:hAnsi="Georgia"/>
          <w:sz w:val="22"/>
          <w:u w:val="single"/>
        </w:rPr>
        <w:t>lähteseisukohtade (edaspidi LS), asjakohaste mõjude hindamise (edaspidi AKM), sh KSH programmi väljatöötamises</w:t>
      </w:r>
      <w:bookmarkEnd w:id="3"/>
      <w:r w:rsidRPr="00EB21D6">
        <w:rPr>
          <w:rFonts w:ascii="Georgia" w:hAnsi="Georgia"/>
          <w:sz w:val="22"/>
          <w:u w:val="single"/>
        </w:rPr>
        <w:t xml:space="preserve"> ja </w:t>
      </w:r>
      <w:r w:rsidR="000D58AA">
        <w:rPr>
          <w:rFonts w:ascii="Georgia" w:hAnsi="Georgia"/>
          <w:sz w:val="22"/>
          <w:u w:val="single"/>
        </w:rPr>
        <w:t xml:space="preserve">selle protsessi </w:t>
      </w:r>
      <w:r w:rsidRPr="00EB21D6">
        <w:rPr>
          <w:rFonts w:ascii="Georgia" w:hAnsi="Georgia"/>
          <w:sz w:val="22"/>
          <w:u w:val="single"/>
        </w:rPr>
        <w:t xml:space="preserve">läbiviimises </w:t>
      </w:r>
      <w:bookmarkEnd w:id="2"/>
      <w:r w:rsidRPr="00EB21D6">
        <w:rPr>
          <w:rFonts w:ascii="Georgia" w:hAnsi="Georgia"/>
          <w:sz w:val="22"/>
          <w:u w:val="single"/>
        </w:rPr>
        <w:t>ning asukoha eelvaliku planeeringulahenduse ja asjakohaste mõjude, sh KSH aruande koostamisel (edaspidi konsultatsioonihange) (vt täpsemalt p 3.1)</w:t>
      </w:r>
      <w:r w:rsidR="000D58AA">
        <w:rPr>
          <w:rFonts w:ascii="Georgia" w:hAnsi="Georgia"/>
          <w:sz w:val="22"/>
          <w:u w:val="single"/>
        </w:rPr>
        <w:t xml:space="preserve"> ja selle protsessi läbiviimises</w:t>
      </w:r>
      <w:r w:rsidRPr="00EB21D6">
        <w:rPr>
          <w:rFonts w:ascii="Georgia" w:hAnsi="Georgia"/>
          <w:sz w:val="22"/>
          <w:u w:val="single"/>
        </w:rPr>
        <w:t>.</w:t>
      </w:r>
      <w:r w:rsidRPr="00EB21D6">
        <w:rPr>
          <w:rFonts w:ascii="Georgia" w:hAnsi="Georgia"/>
          <w:sz w:val="22"/>
        </w:rPr>
        <w:t xml:space="preserve"> </w:t>
      </w:r>
      <w:r w:rsidR="003634E6">
        <w:rPr>
          <w:rFonts w:ascii="Georgia" w:hAnsi="Georgia"/>
          <w:sz w:val="22"/>
        </w:rPr>
        <w:t>Ee</w:t>
      </w:r>
      <w:r w:rsidR="00C60B9A">
        <w:rPr>
          <w:rFonts w:ascii="Georgia" w:hAnsi="Georgia"/>
          <w:sz w:val="22"/>
        </w:rPr>
        <w:t xml:space="preserve">smärk on kehtestada REP </w:t>
      </w:r>
      <w:proofErr w:type="spellStart"/>
      <w:r w:rsidR="00C60B9A">
        <w:rPr>
          <w:rFonts w:ascii="Georgia" w:hAnsi="Georgia"/>
          <w:sz w:val="22"/>
        </w:rPr>
        <w:t>PlanS</w:t>
      </w:r>
      <w:proofErr w:type="spellEnd"/>
      <w:r w:rsidR="00C60B9A">
        <w:rPr>
          <w:rFonts w:ascii="Georgia" w:hAnsi="Georgia"/>
          <w:sz w:val="22"/>
        </w:rPr>
        <w:t xml:space="preserve"> § 27</w:t>
      </w:r>
      <w:r w:rsidR="00C60B9A" w:rsidRPr="0020455E">
        <w:rPr>
          <w:rFonts w:ascii="Georgia" w:hAnsi="Georgia"/>
          <w:sz w:val="22"/>
          <w:vertAlign w:val="superscript"/>
        </w:rPr>
        <w:t>1</w:t>
      </w:r>
      <w:r w:rsidR="00C60B9A">
        <w:rPr>
          <w:rFonts w:ascii="Georgia" w:hAnsi="Georgia"/>
          <w:sz w:val="22"/>
        </w:rPr>
        <w:t xml:space="preserve"> alusel mistõttu tuleb asukoha eelvaliku etapis lahendada ka </w:t>
      </w:r>
      <w:proofErr w:type="spellStart"/>
      <w:r w:rsidR="00C60B9A">
        <w:rPr>
          <w:rFonts w:ascii="Georgia" w:hAnsi="Georgia"/>
          <w:sz w:val="22"/>
        </w:rPr>
        <w:t>PlanS</w:t>
      </w:r>
      <w:proofErr w:type="spellEnd"/>
      <w:r w:rsidR="00C60B9A">
        <w:rPr>
          <w:rFonts w:ascii="Georgia" w:hAnsi="Georgia"/>
          <w:sz w:val="22"/>
        </w:rPr>
        <w:t xml:space="preserve"> § 126 lg 1</w:t>
      </w:r>
      <w:r w:rsidR="004F1B69">
        <w:rPr>
          <w:rFonts w:ascii="Georgia" w:hAnsi="Georgia"/>
          <w:sz w:val="22"/>
        </w:rPr>
        <w:t xml:space="preserve"> asjakohased</w:t>
      </w:r>
      <w:r w:rsidR="00C60B9A">
        <w:rPr>
          <w:rFonts w:ascii="Georgia" w:hAnsi="Georgia"/>
          <w:sz w:val="22"/>
        </w:rPr>
        <w:t xml:space="preserve"> ülesanded.</w:t>
      </w:r>
    </w:p>
    <w:p w14:paraId="69432E40" w14:textId="77777777" w:rsidR="000D58AA" w:rsidRDefault="00101558" w:rsidP="00E45940">
      <w:pPr>
        <w:spacing w:before="100" w:beforeAutospacing="1" w:after="100" w:afterAutospacing="1" w:line="240" w:lineRule="auto"/>
        <w:ind w:right="0"/>
        <w:rPr>
          <w:rFonts w:ascii="Georgia" w:hAnsi="Georgia"/>
          <w:sz w:val="22"/>
        </w:rPr>
      </w:pPr>
      <w:r w:rsidRPr="00101558">
        <w:rPr>
          <w:rFonts w:ascii="Georgia" w:hAnsi="Georgia"/>
          <w:sz w:val="22"/>
        </w:rPr>
        <w:t xml:space="preserve">Töö </w:t>
      </w:r>
      <w:r w:rsidR="008E3685">
        <w:rPr>
          <w:rFonts w:ascii="Georgia" w:hAnsi="Georgia"/>
          <w:sz w:val="22"/>
        </w:rPr>
        <w:t xml:space="preserve">koosneb kahest etapist. </w:t>
      </w:r>
    </w:p>
    <w:p w14:paraId="2D708457" w14:textId="49189909" w:rsidR="000D58AA" w:rsidRPr="0020455E" w:rsidRDefault="008E3685" w:rsidP="00524504">
      <w:pPr>
        <w:pStyle w:val="ListParagraph"/>
        <w:numPr>
          <w:ilvl w:val="0"/>
          <w:numId w:val="31"/>
        </w:numPr>
        <w:spacing w:before="100" w:beforeAutospacing="1" w:after="100" w:afterAutospacing="1" w:line="240" w:lineRule="auto"/>
        <w:ind w:right="0"/>
        <w:rPr>
          <w:rFonts w:ascii="Georgia" w:hAnsi="Georgia"/>
          <w:sz w:val="22"/>
        </w:rPr>
      </w:pPr>
      <w:r w:rsidRPr="0020455E">
        <w:rPr>
          <w:rFonts w:ascii="Georgia" w:hAnsi="Georgia"/>
          <w:sz w:val="22"/>
        </w:rPr>
        <w:t>Esimeses etapis koostatakse riigi eriplaneeringu asukoha eelvaliku LS</w:t>
      </w:r>
      <w:r w:rsidR="003E6B53" w:rsidRPr="0020455E">
        <w:rPr>
          <w:rFonts w:ascii="Georgia" w:hAnsi="Georgia"/>
          <w:sz w:val="22"/>
        </w:rPr>
        <w:t xml:space="preserve"> ja </w:t>
      </w:r>
      <w:r w:rsidRPr="0020455E">
        <w:rPr>
          <w:rFonts w:ascii="Georgia" w:hAnsi="Georgia"/>
          <w:sz w:val="22"/>
        </w:rPr>
        <w:t>AKM, sh KSH programm</w:t>
      </w:r>
      <w:r w:rsidR="000D58AA" w:rsidRPr="0020455E">
        <w:rPr>
          <w:rFonts w:ascii="Georgia" w:hAnsi="Georgia"/>
          <w:sz w:val="22"/>
        </w:rPr>
        <w:t xml:space="preserve">, </w:t>
      </w:r>
      <w:r w:rsidR="000D58AA" w:rsidRPr="00524504">
        <w:rPr>
          <w:u w:val="single"/>
        </w:rPr>
        <w:t>uuringute ja analüüside lähteülesanded ning elektriühenduse eskiisprojekt</w:t>
      </w:r>
      <w:r w:rsidR="004F1B69">
        <w:rPr>
          <w:u w:val="single"/>
        </w:rPr>
        <w:t>i</w:t>
      </w:r>
      <w:r w:rsidR="000D58AA" w:rsidRPr="00524504">
        <w:rPr>
          <w:u w:val="single"/>
        </w:rPr>
        <w:t xml:space="preserve"> lähteülesanne.</w:t>
      </w:r>
      <w:r w:rsidR="00BA32A9">
        <w:rPr>
          <w:u w:val="single"/>
        </w:rPr>
        <w:t xml:space="preserve"> Samuti kaardirakendus planeeringu veebilehele.</w:t>
      </w:r>
    </w:p>
    <w:p w14:paraId="3906D7E5" w14:textId="77777777" w:rsidR="00524504" w:rsidRPr="0020455E" w:rsidRDefault="00524504" w:rsidP="0020455E">
      <w:pPr>
        <w:pStyle w:val="ListParagraph"/>
        <w:spacing w:before="100" w:beforeAutospacing="1" w:after="100" w:afterAutospacing="1" w:line="240" w:lineRule="auto"/>
        <w:ind w:right="0" w:firstLine="0"/>
        <w:rPr>
          <w:rFonts w:ascii="Georgia" w:hAnsi="Georgia"/>
          <w:sz w:val="22"/>
        </w:rPr>
      </w:pPr>
    </w:p>
    <w:p w14:paraId="6CDB3173" w14:textId="7472C9D2" w:rsidR="000D58AA" w:rsidRPr="00524504" w:rsidRDefault="008E3685" w:rsidP="0020455E">
      <w:pPr>
        <w:pStyle w:val="ListParagraph"/>
        <w:numPr>
          <w:ilvl w:val="0"/>
          <w:numId w:val="31"/>
        </w:numPr>
        <w:spacing w:before="100" w:beforeAutospacing="1" w:after="100" w:afterAutospacing="1" w:line="240" w:lineRule="auto"/>
        <w:ind w:right="0"/>
        <w:rPr>
          <w:rFonts w:ascii="Georgia" w:hAnsi="Georgia"/>
          <w:sz w:val="22"/>
        </w:rPr>
      </w:pPr>
      <w:r w:rsidRPr="0020455E">
        <w:rPr>
          <w:rFonts w:ascii="Georgia" w:hAnsi="Georgia"/>
          <w:sz w:val="22"/>
        </w:rPr>
        <w:lastRenderedPageBreak/>
        <w:t xml:space="preserve">Teises etapis koostatakse </w:t>
      </w:r>
      <w:proofErr w:type="spellStart"/>
      <w:r w:rsidRPr="0020455E">
        <w:rPr>
          <w:rFonts w:ascii="Georgia" w:hAnsi="Georgia"/>
          <w:sz w:val="22"/>
        </w:rPr>
        <w:t>REPi</w:t>
      </w:r>
      <w:proofErr w:type="spellEnd"/>
      <w:r w:rsidRPr="0020455E">
        <w:rPr>
          <w:rFonts w:ascii="Georgia" w:hAnsi="Georgia"/>
          <w:sz w:val="22"/>
        </w:rPr>
        <w:t xml:space="preserve"> asukoha eelvalik</w:t>
      </w:r>
      <w:r w:rsidR="00A45713">
        <w:rPr>
          <w:rFonts w:ascii="Georgia" w:hAnsi="Georgia"/>
          <w:sz w:val="22"/>
        </w:rPr>
        <w:t xml:space="preserve"> ja lahendatakse </w:t>
      </w:r>
      <w:proofErr w:type="spellStart"/>
      <w:r w:rsidR="00A45713">
        <w:rPr>
          <w:rFonts w:ascii="Georgia" w:hAnsi="Georgia"/>
          <w:sz w:val="22"/>
        </w:rPr>
        <w:t>PlanS</w:t>
      </w:r>
      <w:proofErr w:type="spellEnd"/>
      <w:r w:rsidR="00A45713">
        <w:rPr>
          <w:rFonts w:ascii="Georgia" w:hAnsi="Georgia"/>
          <w:sz w:val="22"/>
        </w:rPr>
        <w:t xml:space="preserve"> § 126 lg 1 kohased </w:t>
      </w:r>
      <w:r w:rsidR="004F1B69">
        <w:rPr>
          <w:rFonts w:ascii="Georgia" w:hAnsi="Georgia"/>
          <w:sz w:val="22"/>
        </w:rPr>
        <w:t>asja</w:t>
      </w:r>
      <w:r w:rsidR="00A45713">
        <w:rPr>
          <w:rFonts w:ascii="Georgia" w:hAnsi="Georgia"/>
          <w:sz w:val="22"/>
        </w:rPr>
        <w:t>ülesanded</w:t>
      </w:r>
      <w:r w:rsidRPr="0020455E">
        <w:rPr>
          <w:rFonts w:ascii="Georgia" w:hAnsi="Georgia"/>
          <w:sz w:val="22"/>
        </w:rPr>
        <w:t>, AKM hindamise, sh KSH esimese etapi aruanne</w:t>
      </w:r>
      <w:r w:rsidR="000D58AA" w:rsidRPr="0020455E">
        <w:rPr>
          <w:rFonts w:ascii="Georgia" w:hAnsi="Georgia"/>
          <w:sz w:val="22"/>
        </w:rPr>
        <w:t>,</w:t>
      </w:r>
      <w:r w:rsidRPr="0020455E">
        <w:rPr>
          <w:rFonts w:ascii="Georgia" w:hAnsi="Georgia"/>
          <w:sz w:val="22"/>
        </w:rPr>
        <w:t xml:space="preserve"> </w:t>
      </w:r>
      <w:r w:rsidR="000D58AA" w:rsidRPr="0020455E">
        <w:rPr>
          <w:rFonts w:ascii="Georgia" w:hAnsi="Georgia"/>
          <w:sz w:val="22"/>
        </w:rPr>
        <w:t xml:space="preserve">eskiisprojekt </w:t>
      </w:r>
      <w:r w:rsidRPr="0020455E">
        <w:rPr>
          <w:rFonts w:ascii="Georgia" w:hAnsi="Georgia"/>
          <w:sz w:val="22"/>
        </w:rPr>
        <w:t xml:space="preserve">ning </w:t>
      </w:r>
      <w:r w:rsidR="000D58AA" w:rsidRPr="0020455E">
        <w:rPr>
          <w:rFonts w:ascii="Georgia" w:hAnsi="Georgia"/>
          <w:sz w:val="22"/>
        </w:rPr>
        <w:t>viiakse läbi vajalikud</w:t>
      </w:r>
      <w:r w:rsidR="004F4418" w:rsidRPr="0020455E">
        <w:rPr>
          <w:rFonts w:ascii="Georgia" w:hAnsi="Georgia"/>
          <w:sz w:val="22"/>
        </w:rPr>
        <w:t xml:space="preserve"> </w:t>
      </w:r>
      <w:r w:rsidRPr="0020455E">
        <w:rPr>
          <w:rFonts w:ascii="Georgia" w:hAnsi="Georgia"/>
          <w:sz w:val="22"/>
        </w:rPr>
        <w:t>uurin</w:t>
      </w:r>
      <w:r w:rsidR="004F4418" w:rsidRPr="0020455E">
        <w:rPr>
          <w:rFonts w:ascii="Georgia" w:hAnsi="Georgia"/>
          <w:sz w:val="22"/>
        </w:rPr>
        <w:t xml:space="preserve">gud </w:t>
      </w:r>
      <w:r w:rsidRPr="0020455E">
        <w:rPr>
          <w:rFonts w:ascii="Georgia" w:hAnsi="Georgia"/>
          <w:sz w:val="22"/>
        </w:rPr>
        <w:t>ja</w:t>
      </w:r>
      <w:r w:rsidR="0020455E">
        <w:rPr>
          <w:rFonts w:ascii="Georgia" w:hAnsi="Georgia"/>
          <w:sz w:val="22"/>
        </w:rPr>
        <w:t xml:space="preserve"> </w:t>
      </w:r>
      <w:r w:rsidR="000D58AA" w:rsidRPr="0020455E">
        <w:rPr>
          <w:rFonts w:ascii="Georgia" w:hAnsi="Georgia"/>
          <w:sz w:val="22"/>
        </w:rPr>
        <w:t>analüüsid</w:t>
      </w:r>
      <w:r w:rsidRPr="0020455E">
        <w:rPr>
          <w:rFonts w:ascii="Georgia" w:hAnsi="Georgia"/>
          <w:sz w:val="22"/>
        </w:rPr>
        <w:t>.</w:t>
      </w:r>
      <w:r w:rsidR="00524504">
        <w:rPr>
          <w:rFonts w:ascii="Georgia" w:hAnsi="Georgia"/>
          <w:sz w:val="22"/>
        </w:rPr>
        <w:t xml:space="preserve"> </w:t>
      </w:r>
      <w:r w:rsidR="00A45713">
        <w:rPr>
          <w:rFonts w:ascii="Georgia" w:hAnsi="Georgia"/>
          <w:sz w:val="22"/>
        </w:rPr>
        <w:t xml:space="preserve">Samuti muud tegevused, mis on vajalikud </w:t>
      </w:r>
      <w:proofErr w:type="spellStart"/>
      <w:r w:rsidR="00A45713">
        <w:rPr>
          <w:rFonts w:ascii="Georgia" w:hAnsi="Georgia"/>
          <w:sz w:val="22"/>
        </w:rPr>
        <w:t>PlanS</w:t>
      </w:r>
      <w:proofErr w:type="spellEnd"/>
      <w:r w:rsidR="00A45713">
        <w:rPr>
          <w:rFonts w:ascii="Georgia" w:hAnsi="Georgia"/>
          <w:sz w:val="22"/>
        </w:rPr>
        <w:t xml:space="preserve"> § 27</w:t>
      </w:r>
      <w:r w:rsidR="00A45713" w:rsidRPr="0020455E">
        <w:rPr>
          <w:rFonts w:ascii="Georgia" w:hAnsi="Georgia"/>
          <w:sz w:val="22"/>
          <w:vertAlign w:val="superscript"/>
        </w:rPr>
        <w:t>1</w:t>
      </w:r>
      <w:r w:rsidR="00A45713">
        <w:rPr>
          <w:rFonts w:ascii="Georgia" w:hAnsi="Georgia"/>
          <w:sz w:val="22"/>
        </w:rPr>
        <w:t xml:space="preserve"> rakendamiseks. </w:t>
      </w:r>
    </w:p>
    <w:p w14:paraId="69090049" w14:textId="45ABA87D" w:rsidR="00101558" w:rsidRPr="00101558" w:rsidRDefault="004F4418" w:rsidP="00E45940">
      <w:pPr>
        <w:spacing w:before="100" w:beforeAutospacing="1" w:after="100" w:afterAutospacing="1" w:line="240" w:lineRule="auto"/>
        <w:ind w:right="0"/>
        <w:rPr>
          <w:rFonts w:ascii="Georgia" w:hAnsi="Georgia"/>
          <w:sz w:val="22"/>
        </w:rPr>
      </w:pPr>
      <w:r w:rsidRPr="004F4418">
        <w:rPr>
          <w:rFonts w:ascii="Georgia" w:hAnsi="Georgia"/>
          <w:sz w:val="22"/>
        </w:rPr>
        <w:t xml:space="preserve">Riigi eriplaneeringu asukoha eelvaliku tegemisel tuleb kaaluda mitut võimalikku asukohta. Elektriühendusele otsitakse parimat asukohta kogu planeeringuala ulatuses, sh elektriühenduse asukoha alternatiividena kaalutakse olemasolevate liinitrasside kasutamist ning 330 </w:t>
      </w:r>
      <w:proofErr w:type="spellStart"/>
      <w:r w:rsidRPr="004F4418">
        <w:rPr>
          <w:rFonts w:ascii="Georgia" w:hAnsi="Georgia"/>
          <w:sz w:val="22"/>
        </w:rPr>
        <w:t>kV</w:t>
      </w:r>
      <w:proofErr w:type="spellEnd"/>
      <w:r w:rsidRPr="004F4418">
        <w:rPr>
          <w:rFonts w:ascii="Georgia" w:hAnsi="Georgia"/>
          <w:sz w:val="22"/>
        </w:rPr>
        <w:t xml:space="preserve"> õhuliini </w:t>
      </w:r>
      <w:proofErr w:type="spellStart"/>
      <w:r w:rsidRPr="004F4418">
        <w:rPr>
          <w:rFonts w:ascii="Georgia" w:hAnsi="Georgia"/>
          <w:sz w:val="22"/>
        </w:rPr>
        <w:t>ühisriputust</w:t>
      </w:r>
      <w:proofErr w:type="spellEnd"/>
      <w:r w:rsidRPr="004F4418">
        <w:rPr>
          <w:rFonts w:ascii="Georgia" w:hAnsi="Georgia"/>
          <w:sz w:val="22"/>
        </w:rPr>
        <w:t xml:space="preserve"> 110 </w:t>
      </w:r>
      <w:proofErr w:type="spellStart"/>
      <w:r w:rsidRPr="004F4418">
        <w:rPr>
          <w:rFonts w:ascii="Georgia" w:hAnsi="Georgia"/>
          <w:sz w:val="22"/>
        </w:rPr>
        <w:t>kV</w:t>
      </w:r>
      <w:proofErr w:type="spellEnd"/>
      <w:r w:rsidRPr="004F4418">
        <w:rPr>
          <w:rFonts w:ascii="Georgia" w:hAnsi="Georgia"/>
          <w:sz w:val="22"/>
        </w:rPr>
        <w:t xml:space="preserve"> liiniga, selleks et vähendada ülekandeliini trassidega hõivatud maa-ala</w:t>
      </w:r>
      <w:r>
        <w:rPr>
          <w:rFonts w:ascii="Georgia" w:hAnsi="Georgia"/>
          <w:sz w:val="22"/>
        </w:rPr>
        <w:t>.</w:t>
      </w:r>
      <w:r w:rsidR="00E26437" w:rsidRPr="00E26437">
        <w:rPr>
          <w:rFonts w:ascii="Georgia" w:hAnsi="Georgia"/>
          <w:sz w:val="22"/>
        </w:rPr>
        <w:t xml:space="preserve"> </w:t>
      </w:r>
      <w:r w:rsidR="00E26437" w:rsidRPr="00101558">
        <w:rPr>
          <w:rFonts w:ascii="Georgia" w:hAnsi="Georgia"/>
          <w:sz w:val="22"/>
        </w:rPr>
        <w:t>Samuti tuleb hinnata kõikide trassialternatiivide mõjusid KSH ja AKM hindamise raames. Mõjude hindamine, sh KSH esimese etapi aruande koostamine toimub paralleelselt planeerimisprotsessiga (mitte ei anta hinnang valminud tööosale). Asukoha eelvaliku etapi</w:t>
      </w:r>
      <w:r w:rsidR="006B353E">
        <w:rPr>
          <w:rFonts w:ascii="Georgia" w:hAnsi="Georgia"/>
          <w:sz w:val="22"/>
        </w:rPr>
        <w:t xml:space="preserve">s visandatakse </w:t>
      </w:r>
      <w:r w:rsidR="006B353E" w:rsidRPr="001C7B8A">
        <w:rPr>
          <w:szCs w:val="24"/>
        </w:rPr>
        <w:t xml:space="preserve">võrdluse ja mõjude hindamise läbiviimiseks piisavas täpsusastmes (metoodiline lähenemine lepitakse kokku asukoha eelavaliku etapi alguses koostöös tellijaga) eskiisid kõigile realistlikele alternatiividele. </w:t>
      </w:r>
      <w:r w:rsidR="006B353E">
        <w:rPr>
          <w:szCs w:val="24"/>
        </w:rPr>
        <w:t xml:space="preserve"> Parimale alternatiivile</w:t>
      </w:r>
      <w:r w:rsidR="00E26437" w:rsidRPr="00101558">
        <w:rPr>
          <w:rFonts w:ascii="Georgia" w:hAnsi="Georgia"/>
          <w:sz w:val="22"/>
        </w:rPr>
        <w:t xml:space="preserve">  tuleb koostada </w:t>
      </w:r>
      <w:r w:rsidR="006B353E">
        <w:rPr>
          <w:rFonts w:ascii="Georgia" w:hAnsi="Georgia"/>
          <w:sz w:val="22"/>
        </w:rPr>
        <w:t xml:space="preserve">üks </w:t>
      </w:r>
      <w:r w:rsidR="00E26437" w:rsidRPr="00101558">
        <w:rPr>
          <w:rFonts w:ascii="Georgia" w:hAnsi="Georgia"/>
          <w:sz w:val="22"/>
        </w:rPr>
        <w:t>terviklik eskiisprojekt välja valitud trassialternatiivi</w:t>
      </w:r>
      <w:r w:rsidR="005C2F05">
        <w:rPr>
          <w:rFonts w:ascii="Georgia" w:hAnsi="Georgia"/>
          <w:sz w:val="22"/>
        </w:rPr>
        <w:t xml:space="preserve"> (sh </w:t>
      </w:r>
      <w:proofErr w:type="spellStart"/>
      <w:r w:rsidR="005C2F05">
        <w:rPr>
          <w:rFonts w:ascii="Georgia" w:hAnsi="Georgia"/>
          <w:sz w:val="22"/>
        </w:rPr>
        <w:t>alajaamde</w:t>
      </w:r>
      <w:proofErr w:type="spellEnd"/>
      <w:r w:rsidR="005C2F05">
        <w:rPr>
          <w:rFonts w:ascii="Georgia" w:hAnsi="Georgia"/>
          <w:sz w:val="22"/>
        </w:rPr>
        <w:t>)</w:t>
      </w:r>
      <w:r w:rsidR="00E26437" w:rsidRPr="00101558">
        <w:rPr>
          <w:rFonts w:ascii="Georgia" w:hAnsi="Georgia"/>
          <w:sz w:val="22"/>
        </w:rPr>
        <w:t xml:space="preserve"> jaoks.</w:t>
      </w:r>
    </w:p>
    <w:p w14:paraId="01DCDF9E" w14:textId="00484C03" w:rsidR="00101558" w:rsidRDefault="00101558" w:rsidP="00E45940">
      <w:pPr>
        <w:spacing w:before="100" w:beforeAutospacing="1" w:after="100" w:afterAutospacing="1" w:line="240" w:lineRule="auto"/>
        <w:ind w:right="0"/>
        <w:rPr>
          <w:rFonts w:ascii="Georgia" w:hAnsi="Georgia"/>
          <w:sz w:val="22"/>
        </w:rPr>
      </w:pPr>
      <w:proofErr w:type="spellStart"/>
      <w:r w:rsidRPr="00101558">
        <w:rPr>
          <w:rFonts w:ascii="Georgia" w:hAnsi="Georgia"/>
          <w:sz w:val="22"/>
        </w:rPr>
        <w:t>REPi</w:t>
      </w:r>
      <w:proofErr w:type="spellEnd"/>
      <w:r w:rsidRPr="00101558">
        <w:rPr>
          <w:rFonts w:ascii="Georgia" w:hAnsi="Georgia"/>
          <w:sz w:val="22"/>
        </w:rPr>
        <w:t xml:space="preserve"> asukoha eelvalik, AKM hindamise ja KSH esimese etapi aruanne peavad olema koostatud mahus ja viisil, mis võimaldavad riigi eriplaneeringu asukoha eelvaliku etapi edukat läbiviimist</w:t>
      </w:r>
      <w:r w:rsidR="000D58AA">
        <w:rPr>
          <w:rFonts w:ascii="Georgia" w:hAnsi="Georgia"/>
          <w:sz w:val="22"/>
        </w:rPr>
        <w:t xml:space="preserve"> ning detailsest lahendusest loobumist</w:t>
      </w:r>
      <w:r w:rsidRPr="00101558">
        <w:rPr>
          <w:rFonts w:ascii="Georgia" w:hAnsi="Georgia"/>
          <w:sz w:val="22"/>
        </w:rPr>
        <w:t xml:space="preserve">. Planeeringu dokumentide koostamisel lähtuda </w:t>
      </w:r>
      <w:proofErr w:type="spellStart"/>
      <w:r w:rsidRPr="00101558">
        <w:rPr>
          <w:rFonts w:ascii="Georgia" w:hAnsi="Georgia"/>
          <w:sz w:val="22"/>
        </w:rPr>
        <w:t>PlanS</w:t>
      </w:r>
      <w:proofErr w:type="spellEnd"/>
      <w:r w:rsidRPr="00101558">
        <w:rPr>
          <w:rFonts w:ascii="Georgia" w:hAnsi="Georgia"/>
          <w:sz w:val="22"/>
        </w:rPr>
        <w:t xml:space="preserve"> § 3 lõigetest 1-4 ja </w:t>
      </w:r>
      <w:proofErr w:type="spellStart"/>
      <w:r w:rsidRPr="00101558">
        <w:rPr>
          <w:rFonts w:ascii="Georgia" w:hAnsi="Georgia"/>
          <w:sz w:val="22"/>
        </w:rPr>
        <w:t>ptk-s</w:t>
      </w:r>
      <w:proofErr w:type="spellEnd"/>
      <w:r w:rsidRPr="00101558">
        <w:rPr>
          <w:rFonts w:ascii="Georgia" w:hAnsi="Georgia"/>
          <w:sz w:val="22"/>
        </w:rPr>
        <w:t xml:space="preserve"> 2 toodud põhimõtetest.</w:t>
      </w:r>
    </w:p>
    <w:p w14:paraId="21D054CB" w14:textId="707A6C30" w:rsidR="00524504" w:rsidRPr="00524504" w:rsidRDefault="00514495" w:rsidP="005C2F05">
      <w:pPr>
        <w:spacing w:after="0" w:line="240" w:lineRule="auto"/>
        <w:ind w:left="-6" w:right="0" w:firstLine="6"/>
        <w:rPr>
          <w:rFonts w:ascii="Georgia" w:hAnsi="Georgia"/>
          <w:sz w:val="22"/>
        </w:rPr>
      </w:pPr>
      <w:bookmarkStart w:id="4" w:name="_Hlk150932333"/>
      <w:r w:rsidRPr="00567981">
        <w:rPr>
          <w:rFonts w:ascii="Georgia" w:hAnsi="Georgia"/>
          <w:sz w:val="22"/>
        </w:rPr>
        <w:t xml:space="preserve">Planeerimismenetluses võetakse eesmärgiks </w:t>
      </w:r>
      <w:proofErr w:type="spellStart"/>
      <w:r w:rsidRPr="00567981">
        <w:rPr>
          <w:rFonts w:ascii="Georgia" w:hAnsi="Georgia"/>
          <w:sz w:val="22"/>
        </w:rPr>
        <w:t>PlanS</w:t>
      </w:r>
      <w:proofErr w:type="spellEnd"/>
      <w:r w:rsidRPr="00567981">
        <w:rPr>
          <w:rFonts w:ascii="Georgia" w:hAnsi="Georgia"/>
          <w:sz w:val="22"/>
        </w:rPr>
        <w:t xml:space="preserve"> § 27</w:t>
      </w:r>
      <w:r w:rsidRPr="00567981">
        <w:rPr>
          <w:rFonts w:ascii="Georgia" w:hAnsi="Georgia"/>
          <w:sz w:val="22"/>
          <w:vertAlign w:val="superscript"/>
        </w:rPr>
        <w:t>1</w:t>
      </w:r>
      <w:r w:rsidRPr="00567981">
        <w:rPr>
          <w:rFonts w:ascii="Georgia" w:hAnsi="Georgia"/>
          <w:sz w:val="22"/>
        </w:rPr>
        <w:t xml:space="preserve"> kohaldamine, st asukoha eelvaliku otsuse alusel riigi eriplaneeringu kehtestamine.</w:t>
      </w:r>
      <w:r w:rsidR="00524504">
        <w:rPr>
          <w:rFonts w:ascii="Georgia" w:hAnsi="Georgia"/>
          <w:sz w:val="22"/>
        </w:rPr>
        <w:t xml:space="preserve"> </w:t>
      </w:r>
      <w:bookmarkStart w:id="5" w:name="_Hlk151018945"/>
    </w:p>
    <w:bookmarkEnd w:id="4"/>
    <w:bookmarkEnd w:id="5"/>
    <w:p w14:paraId="37CC0623" w14:textId="6347A96C" w:rsidR="001425EB" w:rsidRPr="008E3685" w:rsidRDefault="00167F18" w:rsidP="00E45940">
      <w:pPr>
        <w:pStyle w:val="Heading2"/>
        <w:keepNext w:val="0"/>
        <w:keepLines w:val="0"/>
        <w:numPr>
          <w:ilvl w:val="0"/>
          <w:numId w:val="8"/>
        </w:numPr>
        <w:spacing w:before="100" w:beforeAutospacing="1" w:after="100" w:afterAutospacing="1" w:line="240" w:lineRule="auto"/>
        <w:rPr>
          <w:rFonts w:ascii="Georgia" w:hAnsi="Georgia" w:cs="Times New Roman"/>
          <w:b/>
          <w:bCs/>
          <w:color w:val="auto"/>
          <w:sz w:val="22"/>
          <w:szCs w:val="22"/>
        </w:rPr>
      </w:pPr>
      <w:r w:rsidRPr="00D05C96">
        <w:rPr>
          <w:rFonts w:ascii="Georgia" w:hAnsi="Georgia" w:cs="Times New Roman"/>
          <w:b/>
          <w:bCs/>
          <w:color w:val="auto"/>
          <w:sz w:val="22"/>
          <w:szCs w:val="22"/>
        </w:rPr>
        <w:t>Osapoolte tegevused, kohustused ja töö tulemused</w:t>
      </w:r>
    </w:p>
    <w:p w14:paraId="21D139A9" w14:textId="3D82C9CD" w:rsidR="009E46BF" w:rsidRDefault="00B00A4B" w:rsidP="00E45940">
      <w:pPr>
        <w:spacing w:before="100" w:beforeAutospacing="1" w:after="100" w:afterAutospacing="1" w:line="240" w:lineRule="auto"/>
        <w:ind w:left="-6" w:right="0" w:firstLine="6"/>
        <w:rPr>
          <w:rFonts w:ascii="Georgia" w:hAnsi="Georgia"/>
          <w:sz w:val="22"/>
        </w:rPr>
      </w:pPr>
      <w:r w:rsidRPr="00D05C96">
        <w:rPr>
          <w:rFonts w:ascii="Georgia" w:hAnsi="Georgia"/>
          <w:sz w:val="22"/>
        </w:rPr>
        <w:t>Te</w:t>
      </w:r>
      <w:r w:rsidR="00CD68A7" w:rsidRPr="00D05C96">
        <w:rPr>
          <w:rFonts w:ascii="Georgia" w:hAnsi="Georgia"/>
          <w:sz w:val="22"/>
        </w:rPr>
        <w:t>enuse osutamisel tuleb tagada tegevuse maksimaalne läbipaistvus selliselt, et võimalikes järgnevates riigihangetes ei moonutata konkurentsi – sellega ei tekitata kellelegi eelist ega välistata mõne ettevõtja hankes osalemist.</w:t>
      </w:r>
    </w:p>
    <w:p w14:paraId="729DCBE7" w14:textId="4573A332" w:rsidR="003870AB" w:rsidRPr="00D05C96" w:rsidRDefault="00A656C9" w:rsidP="00E45940">
      <w:pPr>
        <w:spacing w:before="100" w:beforeAutospacing="1" w:after="100" w:afterAutospacing="1" w:line="240" w:lineRule="auto"/>
        <w:ind w:left="11" w:right="0" w:hanging="11"/>
        <w:rPr>
          <w:rFonts w:ascii="Georgia" w:hAnsi="Georgia"/>
          <w:sz w:val="22"/>
        </w:rPr>
      </w:pPr>
      <w:r>
        <w:rPr>
          <w:szCs w:val="24"/>
        </w:rPr>
        <w:t xml:space="preserve">Planeeringu koostamist korraldab ja juhib Regionaal- ja Põllumajandusministeerium. </w:t>
      </w:r>
      <w:r w:rsidR="0024773D" w:rsidRPr="00D05C96">
        <w:rPr>
          <w:rFonts w:ascii="Georgia" w:hAnsi="Georgia"/>
          <w:sz w:val="22"/>
        </w:rPr>
        <w:t xml:space="preserve">Seisukohtade kujundamine toimub kogu protsessi vältel </w:t>
      </w:r>
      <w:r w:rsidR="001425EB" w:rsidRPr="001425EB">
        <w:rPr>
          <w:rFonts w:ascii="Georgia" w:hAnsi="Georgia"/>
          <w:sz w:val="22"/>
        </w:rPr>
        <w:t>Regionaal- ja Põllumajandusministeerium</w:t>
      </w:r>
      <w:r w:rsidR="0024773D" w:rsidRPr="00D05C96">
        <w:rPr>
          <w:rFonts w:ascii="Georgia" w:hAnsi="Georgia"/>
          <w:sz w:val="22"/>
        </w:rPr>
        <w:t>i</w:t>
      </w:r>
      <w:r w:rsidR="0086573F" w:rsidRPr="00D05C96">
        <w:rPr>
          <w:rFonts w:ascii="Georgia" w:hAnsi="Georgia"/>
          <w:sz w:val="22"/>
        </w:rPr>
        <w:t xml:space="preserve">, </w:t>
      </w:r>
      <w:r w:rsidR="00167F18" w:rsidRPr="00D05C96">
        <w:rPr>
          <w:rFonts w:ascii="Georgia" w:hAnsi="Georgia"/>
          <w:sz w:val="22"/>
        </w:rPr>
        <w:t xml:space="preserve">huvitatud isiku </w:t>
      </w:r>
      <w:r w:rsidR="001425EB">
        <w:rPr>
          <w:rFonts w:ascii="Georgia" w:hAnsi="Georgia"/>
          <w:sz w:val="22"/>
        </w:rPr>
        <w:t xml:space="preserve">Elering AS </w:t>
      </w:r>
      <w:r w:rsidR="00064617" w:rsidRPr="00D05C96">
        <w:rPr>
          <w:rFonts w:ascii="Georgia" w:hAnsi="Georgia"/>
          <w:sz w:val="22"/>
        </w:rPr>
        <w:t>(edaspi</w:t>
      </w:r>
      <w:r w:rsidR="005C2CBE" w:rsidRPr="00D05C96">
        <w:rPr>
          <w:rFonts w:ascii="Georgia" w:hAnsi="Georgia"/>
          <w:sz w:val="22"/>
        </w:rPr>
        <w:t>di huvitatud isik)</w:t>
      </w:r>
      <w:r w:rsidR="00167F18" w:rsidRPr="00D05C96">
        <w:rPr>
          <w:rFonts w:ascii="Georgia" w:hAnsi="Georgia"/>
          <w:sz w:val="22"/>
        </w:rPr>
        <w:t xml:space="preserve"> </w:t>
      </w:r>
      <w:r w:rsidR="0024773D" w:rsidRPr="00D05C96">
        <w:rPr>
          <w:rFonts w:ascii="Georgia" w:hAnsi="Georgia"/>
          <w:sz w:val="22"/>
        </w:rPr>
        <w:t>ja teenuse osutaja koostöös.</w:t>
      </w:r>
      <w:r w:rsidR="00082879" w:rsidRPr="00D05C96">
        <w:rPr>
          <w:rFonts w:ascii="Georgia" w:hAnsi="Georgia"/>
          <w:sz w:val="22"/>
        </w:rPr>
        <w:t xml:space="preserve"> </w:t>
      </w:r>
      <w:r w:rsidR="0024773D" w:rsidRPr="00D05C96">
        <w:rPr>
          <w:rFonts w:ascii="Georgia" w:hAnsi="Georgia"/>
          <w:sz w:val="22"/>
        </w:rPr>
        <w:t>Planeerimismenetluse vältel langetab lõplikud kaalutl</w:t>
      </w:r>
      <w:r w:rsidR="00CD68A7" w:rsidRPr="00D05C96">
        <w:rPr>
          <w:rFonts w:ascii="Georgia" w:hAnsi="Georgia"/>
          <w:sz w:val="22"/>
        </w:rPr>
        <w:t xml:space="preserve">usotsused </w:t>
      </w:r>
      <w:r w:rsidR="001425EB" w:rsidRPr="001425EB">
        <w:rPr>
          <w:rFonts w:ascii="Georgia" w:hAnsi="Georgia"/>
          <w:sz w:val="22"/>
        </w:rPr>
        <w:t>Regionaal- ja Põllumajandusministeerium</w:t>
      </w:r>
      <w:r>
        <w:rPr>
          <w:rFonts w:ascii="Georgia" w:hAnsi="Georgia"/>
          <w:sz w:val="22"/>
        </w:rPr>
        <w:t>i ettepanekul</w:t>
      </w:r>
      <w:r w:rsidR="000E6F35" w:rsidRPr="00D05C96">
        <w:rPr>
          <w:rFonts w:ascii="Georgia" w:hAnsi="Georgia"/>
          <w:sz w:val="22"/>
        </w:rPr>
        <w:t xml:space="preserve"> Vabariigi Valitsus</w:t>
      </w:r>
      <w:r w:rsidR="00CD68A7" w:rsidRPr="00D05C96">
        <w:rPr>
          <w:rFonts w:ascii="Georgia" w:hAnsi="Georgia"/>
          <w:sz w:val="22"/>
        </w:rPr>
        <w:t>.</w:t>
      </w:r>
    </w:p>
    <w:p w14:paraId="7F46ED46" w14:textId="54A1CAC7" w:rsidR="00923FE1" w:rsidRDefault="005E3FB5" w:rsidP="00E45940">
      <w:pPr>
        <w:pStyle w:val="Heading3"/>
        <w:keepNext w:val="0"/>
        <w:keepLines w:val="0"/>
        <w:numPr>
          <w:ilvl w:val="1"/>
          <w:numId w:val="8"/>
        </w:numPr>
        <w:spacing w:before="100" w:beforeAutospacing="1" w:after="100" w:afterAutospacing="1" w:line="240" w:lineRule="auto"/>
        <w:ind w:left="567" w:right="6" w:hanging="567"/>
        <w:rPr>
          <w:rFonts w:ascii="Georgia" w:hAnsi="Georgia" w:cs="Times New Roman"/>
          <w:b/>
          <w:bCs/>
          <w:color w:val="auto"/>
          <w:sz w:val="22"/>
          <w:szCs w:val="22"/>
        </w:rPr>
      </w:pPr>
      <w:r w:rsidRPr="00D05C96">
        <w:rPr>
          <w:rFonts w:ascii="Georgia" w:hAnsi="Georgia" w:cs="Times New Roman"/>
          <w:b/>
          <w:bCs/>
          <w:color w:val="auto"/>
          <w:sz w:val="22"/>
          <w:szCs w:val="22"/>
        </w:rPr>
        <w:t>Teenuse osutaja tegevused</w:t>
      </w:r>
      <w:r w:rsidR="00E25AB8">
        <w:rPr>
          <w:rFonts w:ascii="Georgia" w:hAnsi="Georgia" w:cs="Times New Roman"/>
          <w:b/>
          <w:bCs/>
          <w:color w:val="auto"/>
          <w:sz w:val="22"/>
          <w:szCs w:val="22"/>
        </w:rPr>
        <w:t xml:space="preserve"> ja </w:t>
      </w:r>
      <w:r w:rsidR="00CD68A7" w:rsidRPr="00D05C96">
        <w:rPr>
          <w:rFonts w:ascii="Georgia" w:hAnsi="Georgia" w:cs="Times New Roman"/>
          <w:b/>
          <w:bCs/>
          <w:color w:val="auto"/>
          <w:sz w:val="22"/>
          <w:szCs w:val="22"/>
        </w:rPr>
        <w:t>kohustused</w:t>
      </w:r>
      <w:r w:rsidR="00E77EFF" w:rsidRPr="00D05C96">
        <w:rPr>
          <w:rFonts w:ascii="Georgia" w:hAnsi="Georgia" w:cs="Times New Roman"/>
          <w:b/>
          <w:bCs/>
          <w:color w:val="auto"/>
          <w:sz w:val="22"/>
          <w:szCs w:val="22"/>
        </w:rPr>
        <w:t xml:space="preserve"> </w:t>
      </w:r>
    </w:p>
    <w:p w14:paraId="6EB24DBC" w14:textId="7CE96A6D" w:rsidR="00A827C6" w:rsidRPr="00E837F2" w:rsidRDefault="00A47263" w:rsidP="00E45940">
      <w:pPr>
        <w:spacing w:line="240" w:lineRule="auto"/>
        <w:rPr>
          <w:b/>
          <w:bCs/>
        </w:rPr>
      </w:pPr>
      <w:r>
        <w:rPr>
          <w:b/>
          <w:bCs/>
        </w:rPr>
        <w:t xml:space="preserve">I. </w:t>
      </w:r>
      <w:r w:rsidR="00A827C6" w:rsidRPr="00E837F2">
        <w:rPr>
          <w:b/>
          <w:bCs/>
        </w:rPr>
        <w:t xml:space="preserve">Lähteseisukohtade, asjakohaste mõjude hindamise, sh KSH programmi </w:t>
      </w:r>
      <w:r w:rsidR="00E25AB8" w:rsidRPr="00E837F2">
        <w:rPr>
          <w:b/>
          <w:bCs/>
        </w:rPr>
        <w:t>koostamisel</w:t>
      </w:r>
    </w:p>
    <w:p w14:paraId="269C12AF" w14:textId="630F8D22" w:rsidR="00C61627" w:rsidRDefault="000D1277" w:rsidP="00C61627">
      <w:pPr>
        <w:pStyle w:val="Heading3"/>
        <w:keepNext w:val="0"/>
        <w:keepLines w:val="0"/>
        <w:numPr>
          <w:ilvl w:val="2"/>
          <w:numId w:val="37"/>
        </w:numPr>
        <w:spacing w:before="100" w:beforeAutospacing="1" w:after="100" w:afterAutospacing="1" w:line="240" w:lineRule="auto"/>
        <w:ind w:right="6"/>
        <w:rPr>
          <w:rFonts w:ascii="Georgia" w:hAnsi="Georgia"/>
          <w:color w:val="auto"/>
          <w:sz w:val="22"/>
          <w:szCs w:val="22"/>
        </w:rPr>
      </w:pPr>
      <w:r w:rsidRPr="00E837F2">
        <w:rPr>
          <w:rFonts w:ascii="Georgia" w:hAnsi="Georgia"/>
          <w:color w:val="auto"/>
          <w:sz w:val="22"/>
          <w:szCs w:val="22"/>
        </w:rPr>
        <w:t xml:space="preserve">Koostada, tutvustada ja täiendada </w:t>
      </w:r>
      <w:proofErr w:type="spellStart"/>
      <w:r w:rsidRPr="00E837F2">
        <w:rPr>
          <w:rFonts w:ascii="Georgia" w:hAnsi="Georgia"/>
          <w:color w:val="auto"/>
          <w:sz w:val="22"/>
          <w:szCs w:val="22"/>
        </w:rPr>
        <w:t>REP’i</w:t>
      </w:r>
      <w:proofErr w:type="spellEnd"/>
      <w:r w:rsidRPr="00E837F2">
        <w:rPr>
          <w:rFonts w:ascii="Georgia" w:hAnsi="Georgia"/>
          <w:color w:val="auto"/>
          <w:sz w:val="22"/>
          <w:szCs w:val="22"/>
        </w:rPr>
        <w:t xml:space="preserve"> LS, AKM ja KSH programm</w:t>
      </w:r>
      <w:r w:rsidR="0098129C" w:rsidRPr="00E837F2">
        <w:rPr>
          <w:rFonts w:ascii="Georgia" w:hAnsi="Georgia"/>
          <w:color w:val="auto"/>
          <w:sz w:val="22"/>
          <w:szCs w:val="22"/>
        </w:rPr>
        <w:t xml:space="preserve">i. </w:t>
      </w:r>
      <w:proofErr w:type="spellStart"/>
      <w:r w:rsidR="0098129C" w:rsidRPr="00E837F2">
        <w:rPr>
          <w:rFonts w:ascii="Georgia" w:hAnsi="Georgia"/>
          <w:color w:val="auto"/>
          <w:sz w:val="22"/>
          <w:szCs w:val="22"/>
        </w:rPr>
        <w:t>REP’i</w:t>
      </w:r>
      <w:proofErr w:type="spellEnd"/>
      <w:r w:rsidR="0098129C" w:rsidRPr="00E837F2">
        <w:rPr>
          <w:rFonts w:ascii="Georgia" w:hAnsi="Georgia"/>
          <w:color w:val="auto"/>
          <w:sz w:val="22"/>
          <w:szCs w:val="22"/>
        </w:rPr>
        <w:t xml:space="preserve"> LS, AKM ja KSH programmi</w:t>
      </w:r>
      <w:r w:rsidRPr="00E837F2">
        <w:rPr>
          <w:rFonts w:ascii="Georgia" w:hAnsi="Georgia"/>
          <w:color w:val="auto"/>
          <w:sz w:val="22"/>
          <w:szCs w:val="22"/>
        </w:rPr>
        <w:t xml:space="preserve"> peab olema koostatud mahus ja viisil, mis võimaldab riigi eriplaneeringu asukoha eelvaliku ja keskkonnamõju strateegilise hindamise esimese etapi edukat läbiviimist. </w:t>
      </w:r>
      <w:proofErr w:type="spellStart"/>
      <w:r w:rsidRPr="00E837F2">
        <w:rPr>
          <w:rFonts w:ascii="Georgia" w:hAnsi="Georgia"/>
          <w:color w:val="auto"/>
          <w:sz w:val="22"/>
          <w:szCs w:val="22"/>
        </w:rPr>
        <w:t>REP’i</w:t>
      </w:r>
      <w:proofErr w:type="spellEnd"/>
      <w:r w:rsidRPr="00E837F2">
        <w:rPr>
          <w:rFonts w:ascii="Georgia" w:hAnsi="Georgia"/>
          <w:color w:val="auto"/>
          <w:sz w:val="22"/>
          <w:szCs w:val="22"/>
        </w:rPr>
        <w:t xml:space="preserve"> LS peab vastama </w:t>
      </w:r>
      <w:proofErr w:type="spellStart"/>
      <w:r w:rsidRPr="00E837F2">
        <w:rPr>
          <w:rFonts w:ascii="Georgia" w:hAnsi="Georgia"/>
          <w:color w:val="auto"/>
          <w:sz w:val="22"/>
          <w:szCs w:val="22"/>
        </w:rPr>
        <w:t>PlanS</w:t>
      </w:r>
      <w:proofErr w:type="spellEnd"/>
      <w:r w:rsidRPr="00E837F2">
        <w:rPr>
          <w:rFonts w:ascii="Georgia" w:hAnsi="Georgia"/>
          <w:color w:val="auto"/>
          <w:sz w:val="22"/>
          <w:szCs w:val="22"/>
        </w:rPr>
        <w:t xml:space="preserve"> § 6 p 12 sätestatud nõuetele, sh tuleb töötada välja asukohavaliku kriteeriumid</w:t>
      </w:r>
      <w:r w:rsidR="00E837F2">
        <w:rPr>
          <w:rFonts w:ascii="Georgia" w:hAnsi="Georgia"/>
          <w:color w:val="auto"/>
          <w:sz w:val="22"/>
          <w:szCs w:val="22"/>
        </w:rPr>
        <w:t xml:space="preserve"> (vt täpsemalt 3.1.4)</w:t>
      </w:r>
      <w:r w:rsidRPr="00E837F2">
        <w:rPr>
          <w:rFonts w:ascii="Georgia" w:hAnsi="Georgia"/>
          <w:color w:val="auto"/>
          <w:sz w:val="22"/>
          <w:szCs w:val="22"/>
        </w:rPr>
        <w:t xml:space="preserve">. KSH programm peab vastama </w:t>
      </w:r>
      <w:proofErr w:type="spellStart"/>
      <w:r w:rsidRPr="00E837F2">
        <w:rPr>
          <w:rFonts w:ascii="Georgia" w:hAnsi="Georgia"/>
          <w:color w:val="auto"/>
          <w:sz w:val="22"/>
          <w:szCs w:val="22"/>
        </w:rPr>
        <w:t>KeHJS</w:t>
      </w:r>
      <w:proofErr w:type="spellEnd"/>
      <w:r w:rsidRPr="00E837F2">
        <w:rPr>
          <w:rFonts w:ascii="Georgia" w:hAnsi="Georgia"/>
          <w:color w:val="auto"/>
          <w:sz w:val="22"/>
          <w:szCs w:val="22"/>
        </w:rPr>
        <w:t xml:space="preserve"> § 36 lg 2 sätestatud nõuetele. </w:t>
      </w:r>
      <w:proofErr w:type="spellStart"/>
      <w:r w:rsidRPr="00E837F2">
        <w:rPr>
          <w:rFonts w:ascii="Georgia" w:hAnsi="Georgia"/>
          <w:color w:val="auto"/>
          <w:sz w:val="22"/>
          <w:szCs w:val="22"/>
        </w:rPr>
        <w:t>REP’i</w:t>
      </w:r>
      <w:proofErr w:type="spellEnd"/>
      <w:r w:rsidRPr="00E837F2">
        <w:rPr>
          <w:rFonts w:ascii="Georgia" w:hAnsi="Georgia"/>
          <w:color w:val="auto"/>
          <w:sz w:val="22"/>
          <w:szCs w:val="22"/>
        </w:rPr>
        <w:t xml:space="preserve"> LS, AKM ja KSH programm koostada viisil, mis võimaldab asukoha eelvaliku etapis detailse</w:t>
      </w:r>
      <w:r w:rsidR="00E9595B" w:rsidRPr="00E837F2">
        <w:rPr>
          <w:rFonts w:ascii="Georgia" w:hAnsi="Georgia"/>
          <w:color w:val="auto"/>
          <w:sz w:val="22"/>
          <w:szCs w:val="22"/>
        </w:rPr>
        <w:t>st</w:t>
      </w:r>
      <w:r w:rsidRPr="00E837F2">
        <w:rPr>
          <w:rFonts w:ascii="Georgia" w:hAnsi="Georgia"/>
          <w:color w:val="auto"/>
          <w:sz w:val="22"/>
          <w:szCs w:val="22"/>
        </w:rPr>
        <w:t xml:space="preserve"> lahenduse </w:t>
      </w:r>
      <w:r w:rsidR="00E9595B" w:rsidRPr="00E837F2">
        <w:rPr>
          <w:rFonts w:ascii="Georgia" w:hAnsi="Georgia"/>
          <w:color w:val="auto"/>
          <w:sz w:val="22"/>
          <w:szCs w:val="22"/>
        </w:rPr>
        <w:t xml:space="preserve">koostamisest </w:t>
      </w:r>
      <w:r w:rsidRPr="00E837F2">
        <w:rPr>
          <w:rFonts w:ascii="Georgia" w:hAnsi="Georgia"/>
          <w:color w:val="auto"/>
          <w:sz w:val="22"/>
          <w:szCs w:val="22"/>
        </w:rPr>
        <w:t>loobumist</w:t>
      </w:r>
      <w:r w:rsidR="00955843" w:rsidRPr="00E837F2">
        <w:rPr>
          <w:rFonts w:ascii="Georgia" w:hAnsi="Georgia"/>
          <w:color w:val="auto"/>
          <w:sz w:val="22"/>
          <w:szCs w:val="22"/>
        </w:rPr>
        <w:t xml:space="preserve">, s.t arvestades </w:t>
      </w:r>
      <w:proofErr w:type="spellStart"/>
      <w:r w:rsidR="00955843" w:rsidRPr="00E837F2">
        <w:rPr>
          <w:rFonts w:ascii="Georgia" w:hAnsi="Georgia"/>
          <w:color w:val="auto"/>
          <w:sz w:val="22"/>
          <w:szCs w:val="22"/>
        </w:rPr>
        <w:t>PlanS</w:t>
      </w:r>
      <w:proofErr w:type="spellEnd"/>
      <w:r w:rsidR="00955843" w:rsidRPr="00E837F2">
        <w:rPr>
          <w:rFonts w:ascii="Georgia" w:hAnsi="Georgia"/>
          <w:color w:val="auto"/>
          <w:sz w:val="22"/>
          <w:szCs w:val="22"/>
        </w:rPr>
        <w:t xml:space="preserve"> § 126 lg 1 </w:t>
      </w:r>
      <w:r w:rsidR="004F1B69">
        <w:rPr>
          <w:rFonts w:ascii="Georgia" w:hAnsi="Georgia"/>
          <w:color w:val="auto"/>
          <w:sz w:val="22"/>
          <w:szCs w:val="22"/>
        </w:rPr>
        <w:t xml:space="preserve">asjakosed </w:t>
      </w:r>
      <w:r w:rsidR="00955843" w:rsidRPr="00E837F2">
        <w:rPr>
          <w:rFonts w:ascii="Georgia" w:hAnsi="Georgia"/>
          <w:color w:val="auto"/>
          <w:sz w:val="22"/>
          <w:szCs w:val="22"/>
        </w:rPr>
        <w:t>ülesannete lahendamise vajadust asukoha eelvaliku etapis</w:t>
      </w:r>
      <w:r w:rsidR="00E837F2">
        <w:rPr>
          <w:rFonts w:ascii="Georgia" w:hAnsi="Georgia"/>
          <w:color w:val="auto"/>
          <w:sz w:val="22"/>
          <w:szCs w:val="22"/>
        </w:rPr>
        <w:t>.</w:t>
      </w:r>
      <w:r w:rsidR="00E837F2" w:rsidRPr="00E837F2">
        <w:t xml:space="preserve"> </w:t>
      </w:r>
      <w:proofErr w:type="spellStart"/>
      <w:r w:rsidR="00E837F2" w:rsidRPr="00E837F2">
        <w:rPr>
          <w:rFonts w:ascii="Georgia" w:hAnsi="Georgia"/>
          <w:color w:val="auto"/>
          <w:sz w:val="22"/>
          <w:szCs w:val="22"/>
        </w:rPr>
        <w:t>REP</w:t>
      </w:r>
      <w:r w:rsidR="00E837F2">
        <w:rPr>
          <w:rFonts w:ascii="Georgia" w:hAnsi="Georgia"/>
          <w:color w:val="auto"/>
          <w:sz w:val="22"/>
          <w:szCs w:val="22"/>
        </w:rPr>
        <w:t>’</w:t>
      </w:r>
      <w:r w:rsidR="00E837F2" w:rsidRPr="00E837F2">
        <w:rPr>
          <w:rFonts w:ascii="Georgia" w:hAnsi="Georgia"/>
          <w:color w:val="auto"/>
          <w:sz w:val="22"/>
          <w:szCs w:val="22"/>
        </w:rPr>
        <w:t>i</w:t>
      </w:r>
      <w:proofErr w:type="spellEnd"/>
      <w:r w:rsidR="00E837F2" w:rsidRPr="00E837F2">
        <w:rPr>
          <w:rFonts w:ascii="Georgia" w:hAnsi="Georgia"/>
          <w:color w:val="auto"/>
          <w:sz w:val="22"/>
          <w:szCs w:val="22"/>
        </w:rPr>
        <w:t xml:space="preserve"> asukoha valik, sh </w:t>
      </w:r>
      <w:r w:rsidR="00E837F2">
        <w:rPr>
          <w:rFonts w:ascii="Georgia" w:hAnsi="Georgia"/>
          <w:color w:val="auto"/>
          <w:sz w:val="22"/>
          <w:szCs w:val="22"/>
        </w:rPr>
        <w:t xml:space="preserve">asjakohaste </w:t>
      </w:r>
      <w:r w:rsidR="00E837F2" w:rsidRPr="00E837F2">
        <w:rPr>
          <w:rFonts w:ascii="Georgia" w:hAnsi="Georgia"/>
          <w:color w:val="auto"/>
          <w:sz w:val="22"/>
          <w:szCs w:val="22"/>
        </w:rPr>
        <w:t>mõjude hindamine</w:t>
      </w:r>
      <w:r w:rsidR="00E837F2">
        <w:rPr>
          <w:rFonts w:ascii="Georgia" w:hAnsi="Georgia"/>
          <w:color w:val="auto"/>
          <w:sz w:val="22"/>
          <w:szCs w:val="22"/>
        </w:rPr>
        <w:t xml:space="preserve"> ja KSH programm</w:t>
      </w:r>
      <w:r w:rsidR="00E837F2" w:rsidRPr="00E837F2">
        <w:rPr>
          <w:rFonts w:ascii="Georgia" w:hAnsi="Georgia"/>
          <w:color w:val="auto"/>
          <w:sz w:val="22"/>
          <w:szCs w:val="22"/>
        </w:rPr>
        <w:t xml:space="preserve"> tuleb koostada elektriühenduse eskiisprojekti detailsuses.</w:t>
      </w:r>
    </w:p>
    <w:p w14:paraId="3E5EC1F2" w14:textId="77777777" w:rsidR="00C61627" w:rsidRDefault="006573D9" w:rsidP="00C61627">
      <w:pPr>
        <w:pStyle w:val="Heading3"/>
        <w:keepNext w:val="0"/>
        <w:keepLines w:val="0"/>
        <w:numPr>
          <w:ilvl w:val="2"/>
          <w:numId w:val="37"/>
        </w:numPr>
        <w:spacing w:before="100" w:beforeAutospacing="1" w:after="100" w:afterAutospacing="1" w:line="240" w:lineRule="auto"/>
        <w:ind w:right="6"/>
        <w:rPr>
          <w:rFonts w:ascii="Georgia" w:hAnsi="Georgia"/>
          <w:color w:val="auto"/>
          <w:sz w:val="22"/>
          <w:szCs w:val="22"/>
        </w:rPr>
      </w:pPr>
      <w:proofErr w:type="spellStart"/>
      <w:r w:rsidRPr="00C61627">
        <w:rPr>
          <w:rFonts w:ascii="Georgia" w:hAnsi="Georgia"/>
          <w:color w:val="auto"/>
          <w:sz w:val="22"/>
          <w:szCs w:val="22"/>
        </w:rPr>
        <w:t>REP</w:t>
      </w:r>
      <w:r w:rsidR="0055255B" w:rsidRPr="00C61627">
        <w:rPr>
          <w:rFonts w:ascii="Georgia" w:hAnsi="Georgia"/>
          <w:color w:val="auto"/>
          <w:sz w:val="22"/>
          <w:szCs w:val="22"/>
        </w:rPr>
        <w:t>’</w:t>
      </w:r>
      <w:r w:rsidRPr="00C61627">
        <w:rPr>
          <w:rFonts w:ascii="Georgia" w:hAnsi="Georgia"/>
          <w:color w:val="auto"/>
          <w:sz w:val="22"/>
          <w:szCs w:val="22"/>
        </w:rPr>
        <w:t>i</w:t>
      </w:r>
      <w:proofErr w:type="spellEnd"/>
      <w:r w:rsidRPr="00C61627">
        <w:rPr>
          <w:rFonts w:ascii="Georgia" w:hAnsi="Georgia"/>
          <w:color w:val="auto"/>
          <w:sz w:val="22"/>
          <w:szCs w:val="22"/>
        </w:rPr>
        <w:t xml:space="preserve"> LS</w:t>
      </w:r>
      <w:r w:rsidR="00600E54" w:rsidRPr="00C61627">
        <w:rPr>
          <w:rFonts w:ascii="Georgia" w:hAnsi="Georgia"/>
          <w:color w:val="auto"/>
          <w:sz w:val="22"/>
          <w:szCs w:val="22"/>
        </w:rPr>
        <w:t>, AKM</w:t>
      </w:r>
      <w:r w:rsidRPr="00C61627">
        <w:rPr>
          <w:rFonts w:ascii="Georgia" w:hAnsi="Georgia"/>
          <w:color w:val="auto"/>
          <w:sz w:val="22"/>
          <w:szCs w:val="22"/>
        </w:rPr>
        <w:t xml:space="preserve"> ja KSH </w:t>
      </w:r>
      <w:r w:rsidR="00B9673A" w:rsidRPr="00C61627">
        <w:rPr>
          <w:rFonts w:ascii="Georgia" w:hAnsi="Georgia"/>
          <w:color w:val="auto"/>
          <w:sz w:val="22"/>
          <w:szCs w:val="22"/>
        </w:rPr>
        <w:t xml:space="preserve">programmi </w:t>
      </w:r>
      <w:r w:rsidRPr="00C61627">
        <w:rPr>
          <w:rFonts w:ascii="Georgia" w:hAnsi="Georgia"/>
          <w:color w:val="auto"/>
          <w:sz w:val="22"/>
          <w:szCs w:val="22"/>
        </w:rPr>
        <w:t>koosseisus</w:t>
      </w:r>
      <w:r w:rsidR="00C273FB" w:rsidRPr="00C61627">
        <w:rPr>
          <w:rFonts w:ascii="Georgia" w:hAnsi="Georgia"/>
          <w:color w:val="auto"/>
          <w:sz w:val="22"/>
          <w:szCs w:val="22"/>
        </w:rPr>
        <w:t xml:space="preserve"> koost</w:t>
      </w:r>
      <w:r w:rsidR="0098129C" w:rsidRPr="00C61627">
        <w:rPr>
          <w:rFonts w:ascii="Georgia" w:hAnsi="Georgia"/>
          <w:color w:val="auto"/>
          <w:sz w:val="22"/>
          <w:szCs w:val="22"/>
        </w:rPr>
        <w:t>ada</w:t>
      </w:r>
      <w:r w:rsidRPr="00C61627">
        <w:rPr>
          <w:rFonts w:ascii="Georgia" w:hAnsi="Georgia"/>
          <w:color w:val="auto"/>
          <w:sz w:val="22"/>
          <w:szCs w:val="22"/>
        </w:rPr>
        <w:t xml:space="preserve"> </w:t>
      </w:r>
      <w:proofErr w:type="spellStart"/>
      <w:r w:rsidR="0034765C" w:rsidRPr="00C61627">
        <w:rPr>
          <w:rFonts w:ascii="Georgia" w:hAnsi="Georgia"/>
          <w:color w:val="auto"/>
          <w:sz w:val="22"/>
          <w:szCs w:val="22"/>
        </w:rPr>
        <w:t>REP</w:t>
      </w:r>
      <w:r w:rsidR="0055255B" w:rsidRPr="00C61627">
        <w:rPr>
          <w:rFonts w:ascii="Georgia" w:hAnsi="Georgia"/>
          <w:color w:val="auto"/>
          <w:sz w:val="22"/>
          <w:szCs w:val="22"/>
        </w:rPr>
        <w:t>’</w:t>
      </w:r>
      <w:r w:rsidR="0034765C" w:rsidRPr="00C61627">
        <w:rPr>
          <w:rFonts w:ascii="Georgia" w:hAnsi="Georgia"/>
          <w:color w:val="auto"/>
          <w:sz w:val="22"/>
          <w:szCs w:val="22"/>
        </w:rPr>
        <w:t>i</w:t>
      </w:r>
      <w:proofErr w:type="spellEnd"/>
      <w:r w:rsidR="00600E54" w:rsidRPr="00C61627">
        <w:rPr>
          <w:rFonts w:ascii="Georgia" w:hAnsi="Georgia"/>
          <w:color w:val="auto"/>
          <w:sz w:val="22"/>
          <w:szCs w:val="22"/>
        </w:rPr>
        <w:t xml:space="preserve">, </w:t>
      </w:r>
      <w:proofErr w:type="spellStart"/>
      <w:r w:rsidR="00600E54" w:rsidRPr="00C61627">
        <w:rPr>
          <w:rFonts w:ascii="Georgia" w:hAnsi="Georgia"/>
          <w:color w:val="auto"/>
          <w:sz w:val="22"/>
          <w:szCs w:val="22"/>
        </w:rPr>
        <w:t>AKM’i</w:t>
      </w:r>
      <w:proofErr w:type="spellEnd"/>
      <w:r w:rsidR="00600E54" w:rsidRPr="00C61627">
        <w:rPr>
          <w:rFonts w:ascii="Georgia" w:hAnsi="Georgia"/>
          <w:color w:val="auto"/>
          <w:sz w:val="22"/>
          <w:szCs w:val="22"/>
        </w:rPr>
        <w:t xml:space="preserve"> hindamiseks</w:t>
      </w:r>
      <w:r w:rsidR="0034765C" w:rsidRPr="00C61627">
        <w:rPr>
          <w:rFonts w:ascii="Georgia" w:hAnsi="Georgia"/>
          <w:color w:val="auto"/>
          <w:sz w:val="22"/>
          <w:szCs w:val="22"/>
        </w:rPr>
        <w:t xml:space="preserve"> ja KSH läbiviimiseks vajalike uuringute</w:t>
      </w:r>
      <w:r w:rsidR="00861247" w:rsidRPr="00C61627">
        <w:rPr>
          <w:rFonts w:ascii="Georgia" w:hAnsi="Georgia"/>
          <w:color w:val="auto"/>
          <w:sz w:val="22"/>
          <w:szCs w:val="22"/>
        </w:rPr>
        <w:t xml:space="preserve"> ja analüüside</w:t>
      </w:r>
      <w:r w:rsidR="0034765C" w:rsidRPr="00C61627">
        <w:rPr>
          <w:rFonts w:ascii="Georgia" w:hAnsi="Georgia"/>
          <w:color w:val="auto"/>
          <w:sz w:val="22"/>
          <w:szCs w:val="22"/>
        </w:rPr>
        <w:t xml:space="preserve"> loetelu</w:t>
      </w:r>
      <w:r w:rsidR="00B1313A" w:rsidRPr="00C61627">
        <w:rPr>
          <w:rFonts w:ascii="Georgia" w:hAnsi="Georgia"/>
          <w:color w:val="auto"/>
          <w:sz w:val="22"/>
          <w:szCs w:val="22"/>
        </w:rPr>
        <w:t>, esitades iga uuringu</w:t>
      </w:r>
      <w:r w:rsidR="00861247" w:rsidRPr="00C61627">
        <w:rPr>
          <w:rFonts w:ascii="Georgia" w:hAnsi="Georgia"/>
          <w:color w:val="auto"/>
          <w:sz w:val="22"/>
          <w:szCs w:val="22"/>
        </w:rPr>
        <w:t xml:space="preserve"> ja </w:t>
      </w:r>
      <w:r w:rsidR="00861247" w:rsidRPr="00C61627">
        <w:rPr>
          <w:rFonts w:ascii="Georgia" w:hAnsi="Georgia"/>
          <w:color w:val="auto"/>
          <w:sz w:val="22"/>
          <w:szCs w:val="22"/>
        </w:rPr>
        <w:lastRenderedPageBreak/>
        <w:t>analüüsi</w:t>
      </w:r>
      <w:r w:rsidR="00B1313A" w:rsidRPr="00C61627">
        <w:rPr>
          <w:rFonts w:ascii="Georgia" w:hAnsi="Georgia"/>
          <w:color w:val="auto"/>
          <w:sz w:val="22"/>
          <w:szCs w:val="22"/>
        </w:rPr>
        <w:t xml:space="preserve"> vajaduse kohta</w:t>
      </w:r>
      <w:r w:rsidR="00845EAE" w:rsidRPr="00C61627">
        <w:rPr>
          <w:rFonts w:ascii="Georgia" w:hAnsi="Georgia"/>
          <w:color w:val="auto"/>
          <w:sz w:val="22"/>
          <w:szCs w:val="22"/>
        </w:rPr>
        <w:t xml:space="preserve"> selgituse ja</w:t>
      </w:r>
      <w:r w:rsidR="00B1313A" w:rsidRPr="00C61627">
        <w:rPr>
          <w:rFonts w:ascii="Georgia" w:hAnsi="Georgia"/>
          <w:color w:val="auto"/>
          <w:sz w:val="22"/>
          <w:szCs w:val="22"/>
        </w:rPr>
        <w:t xml:space="preserve"> põhjenduse</w:t>
      </w:r>
      <w:r w:rsidR="00C43939" w:rsidRPr="00C61627">
        <w:rPr>
          <w:rFonts w:ascii="Georgia" w:hAnsi="Georgia"/>
          <w:color w:val="auto"/>
          <w:sz w:val="22"/>
          <w:szCs w:val="22"/>
        </w:rPr>
        <w:t xml:space="preserve"> (miks on vaja, millises täpsusastmes on vaja läbi viia ning millises </w:t>
      </w:r>
      <w:proofErr w:type="spellStart"/>
      <w:r w:rsidR="00C43939" w:rsidRPr="00C61627">
        <w:rPr>
          <w:rFonts w:ascii="Georgia" w:hAnsi="Georgia"/>
          <w:color w:val="auto"/>
          <w:sz w:val="22"/>
          <w:szCs w:val="22"/>
        </w:rPr>
        <w:t>REP’i</w:t>
      </w:r>
      <w:proofErr w:type="spellEnd"/>
      <w:r w:rsidR="00C43939" w:rsidRPr="00C61627">
        <w:rPr>
          <w:rFonts w:ascii="Georgia" w:hAnsi="Georgia"/>
          <w:color w:val="auto"/>
          <w:sz w:val="22"/>
          <w:szCs w:val="22"/>
        </w:rPr>
        <w:t xml:space="preserve"> etapis tuleb läbi viia</w:t>
      </w:r>
      <w:bookmarkStart w:id="6" w:name="_Hlk151641078"/>
      <w:r w:rsidR="00C43939" w:rsidRPr="00C61627">
        <w:rPr>
          <w:rFonts w:ascii="Georgia" w:hAnsi="Georgia"/>
          <w:color w:val="auto"/>
          <w:sz w:val="22"/>
          <w:szCs w:val="22"/>
        </w:rPr>
        <w:t>)</w:t>
      </w:r>
      <w:r w:rsidR="00B1313A" w:rsidRPr="00C61627">
        <w:rPr>
          <w:rFonts w:ascii="Georgia" w:hAnsi="Georgia"/>
          <w:color w:val="auto"/>
          <w:sz w:val="22"/>
          <w:szCs w:val="22"/>
        </w:rPr>
        <w:t>.</w:t>
      </w:r>
      <w:r w:rsidR="00756FB8" w:rsidRPr="00C61627">
        <w:rPr>
          <w:rFonts w:ascii="Georgia" w:hAnsi="Georgia"/>
          <w:color w:val="auto"/>
          <w:sz w:val="22"/>
          <w:szCs w:val="22"/>
        </w:rPr>
        <w:t xml:space="preserve"> Nimekiri teadaolevalt vajalikest </w:t>
      </w:r>
      <w:r w:rsidR="00EF0800" w:rsidRPr="00C61627">
        <w:rPr>
          <w:rFonts w:ascii="Georgia" w:hAnsi="Georgia"/>
          <w:color w:val="auto"/>
          <w:sz w:val="22"/>
          <w:szCs w:val="22"/>
        </w:rPr>
        <w:t>uuringutest ja ekspertarvamustest</w:t>
      </w:r>
      <w:r w:rsidR="00756FB8" w:rsidRPr="00C61627">
        <w:rPr>
          <w:rFonts w:ascii="Georgia" w:hAnsi="Georgia"/>
          <w:color w:val="auto"/>
          <w:sz w:val="22"/>
          <w:szCs w:val="22"/>
        </w:rPr>
        <w:t xml:space="preserve"> on toodud lisas 1. </w:t>
      </w:r>
      <w:r w:rsidR="0034765C" w:rsidRPr="00C61627">
        <w:rPr>
          <w:rFonts w:ascii="Georgia" w:hAnsi="Georgia"/>
          <w:color w:val="auto"/>
          <w:sz w:val="22"/>
          <w:szCs w:val="22"/>
        </w:rPr>
        <w:t xml:space="preserve"> </w:t>
      </w:r>
      <w:bookmarkEnd w:id="6"/>
    </w:p>
    <w:p w14:paraId="47330412" w14:textId="0C589BD4" w:rsidR="00167F18" w:rsidRPr="00C61627" w:rsidRDefault="008E513C" w:rsidP="00AF504B">
      <w:pPr>
        <w:pStyle w:val="Heading3"/>
        <w:keepNext w:val="0"/>
        <w:keepLines w:val="0"/>
        <w:numPr>
          <w:ilvl w:val="2"/>
          <w:numId w:val="37"/>
        </w:numPr>
        <w:spacing w:before="0" w:line="240" w:lineRule="auto"/>
        <w:ind w:right="6"/>
        <w:rPr>
          <w:rFonts w:ascii="Georgia" w:hAnsi="Georgia"/>
          <w:color w:val="auto"/>
          <w:sz w:val="22"/>
          <w:szCs w:val="22"/>
        </w:rPr>
      </w:pPr>
      <w:r w:rsidRPr="00C61627">
        <w:rPr>
          <w:rFonts w:ascii="Georgia" w:hAnsi="Georgia"/>
          <w:color w:val="auto"/>
          <w:sz w:val="22"/>
          <w:szCs w:val="22"/>
        </w:rPr>
        <w:t>Analüüsi</w:t>
      </w:r>
      <w:r w:rsidR="00C273FB" w:rsidRPr="00C61627">
        <w:rPr>
          <w:rFonts w:ascii="Georgia" w:hAnsi="Georgia"/>
          <w:color w:val="auto"/>
          <w:sz w:val="22"/>
          <w:szCs w:val="22"/>
        </w:rPr>
        <w:t>takse</w:t>
      </w:r>
      <w:r w:rsidRPr="00C61627">
        <w:rPr>
          <w:rFonts w:ascii="Georgia" w:hAnsi="Georgia"/>
          <w:color w:val="auto"/>
          <w:sz w:val="22"/>
          <w:szCs w:val="22"/>
        </w:rPr>
        <w:t xml:space="preserve"> olemasolevaid andmeid, </w:t>
      </w:r>
      <w:r w:rsidR="004C62EB" w:rsidRPr="00C61627">
        <w:rPr>
          <w:rFonts w:ascii="Georgia" w:hAnsi="Georgia"/>
          <w:color w:val="auto"/>
          <w:sz w:val="22"/>
          <w:szCs w:val="22"/>
        </w:rPr>
        <w:t>uuringuid</w:t>
      </w:r>
      <w:r w:rsidRPr="00C61627">
        <w:rPr>
          <w:rFonts w:ascii="Georgia" w:hAnsi="Georgia"/>
          <w:color w:val="auto"/>
          <w:sz w:val="22"/>
          <w:szCs w:val="22"/>
        </w:rPr>
        <w:t xml:space="preserve"> ja dokumente</w:t>
      </w:r>
      <w:r w:rsidR="00F5477D" w:rsidRPr="00C61627">
        <w:rPr>
          <w:rFonts w:ascii="Georgia" w:hAnsi="Georgia"/>
          <w:color w:val="auto"/>
          <w:sz w:val="22"/>
          <w:szCs w:val="22"/>
        </w:rPr>
        <w:t xml:space="preserve"> </w:t>
      </w:r>
      <w:r w:rsidR="001C79D7" w:rsidRPr="00C61627">
        <w:rPr>
          <w:rFonts w:ascii="Georgia" w:hAnsi="Georgia"/>
          <w:color w:val="auto"/>
          <w:sz w:val="22"/>
          <w:szCs w:val="22"/>
        </w:rPr>
        <w:t>l</w:t>
      </w:r>
      <w:r w:rsidR="00F5477D" w:rsidRPr="00C61627">
        <w:rPr>
          <w:rFonts w:ascii="Georgia" w:hAnsi="Georgia"/>
          <w:color w:val="auto"/>
          <w:sz w:val="22"/>
          <w:szCs w:val="22"/>
        </w:rPr>
        <w:t xml:space="preserve">ooduskeskkonna, </w:t>
      </w:r>
      <w:r w:rsidR="001C79D7" w:rsidRPr="00C61627">
        <w:rPr>
          <w:rFonts w:ascii="Georgia" w:hAnsi="Georgia"/>
          <w:color w:val="auto"/>
          <w:sz w:val="22"/>
          <w:szCs w:val="22"/>
        </w:rPr>
        <w:t>m</w:t>
      </w:r>
      <w:r w:rsidR="00F5477D" w:rsidRPr="00C61627">
        <w:rPr>
          <w:rFonts w:ascii="Georgia" w:hAnsi="Georgia"/>
          <w:color w:val="auto"/>
          <w:sz w:val="22"/>
          <w:szCs w:val="22"/>
        </w:rPr>
        <w:t xml:space="preserve">ajanduskeskkonna ning </w:t>
      </w:r>
      <w:r w:rsidR="001C79D7" w:rsidRPr="00C61627">
        <w:rPr>
          <w:rFonts w:ascii="Georgia" w:hAnsi="Georgia"/>
          <w:color w:val="auto"/>
          <w:sz w:val="22"/>
          <w:szCs w:val="22"/>
        </w:rPr>
        <w:t>s</w:t>
      </w:r>
      <w:r w:rsidR="00F5477D" w:rsidRPr="00C61627">
        <w:rPr>
          <w:rFonts w:ascii="Georgia" w:hAnsi="Georgia"/>
          <w:color w:val="auto"/>
          <w:sz w:val="22"/>
          <w:szCs w:val="22"/>
        </w:rPr>
        <w:t>otsiaalse ja kultuurilise keskkonna aspektist</w:t>
      </w:r>
      <w:r w:rsidR="004C62EB" w:rsidRPr="00C61627">
        <w:rPr>
          <w:rFonts w:ascii="Georgia" w:hAnsi="Georgia"/>
          <w:color w:val="auto"/>
          <w:sz w:val="22"/>
          <w:szCs w:val="22"/>
        </w:rPr>
        <w:t xml:space="preserve"> </w:t>
      </w:r>
      <w:r w:rsidR="00C273FB" w:rsidRPr="00C61627">
        <w:rPr>
          <w:rFonts w:ascii="Georgia" w:hAnsi="Georgia"/>
          <w:color w:val="auto"/>
          <w:sz w:val="22"/>
          <w:szCs w:val="22"/>
        </w:rPr>
        <w:t>hindamaks</w:t>
      </w:r>
      <w:r w:rsidR="004C62EB" w:rsidRPr="00C61627">
        <w:rPr>
          <w:rFonts w:ascii="Georgia" w:hAnsi="Georgia"/>
          <w:color w:val="auto"/>
          <w:sz w:val="22"/>
          <w:szCs w:val="22"/>
        </w:rPr>
        <w:t xml:space="preserve"> nende kasutamise võimalikkust </w:t>
      </w:r>
      <w:proofErr w:type="spellStart"/>
      <w:r w:rsidR="004C62EB" w:rsidRPr="00C61627">
        <w:rPr>
          <w:rFonts w:ascii="Georgia" w:hAnsi="Georgia"/>
          <w:color w:val="auto"/>
          <w:sz w:val="22"/>
          <w:szCs w:val="22"/>
        </w:rPr>
        <w:t>REPi</w:t>
      </w:r>
      <w:proofErr w:type="spellEnd"/>
      <w:r w:rsidR="0044520D" w:rsidRPr="00C61627">
        <w:rPr>
          <w:rFonts w:ascii="Georgia" w:hAnsi="Georgia"/>
          <w:color w:val="auto"/>
          <w:sz w:val="22"/>
          <w:szCs w:val="22"/>
        </w:rPr>
        <w:t xml:space="preserve">, </w:t>
      </w:r>
      <w:proofErr w:type="spellStart"/>
      <w:r w:rsidR="0044520D" w:rsidRPr="00C61627">
        <w:rPr>
          <w:rFonts w:ascii="Georgia" w:hAnsi="Georgia"/>
          <w:color w:val="auto"/>
          <w:sz w:val="22"/>
          <w:szCs w:val="22"/>
        </w:rPr>
        <w:t>AKM’i</w:t>
      </w:r>
      <w:proofErr w:type="spellEnd"/>
      <w:r w:rsidR="0044520D" w:rsidRPr="00C61627">
        <w:rPr>
          <w:rFonts w:ascii="Georgia" w:hAnsi="Georgia"/>
          <w:color w:val="auto"/>
          <w:sz w:val="22"/>
          <w:szCs w:val="22"/>
        </w:rPr>
        <w:t xml:space="preserve"> hindamisel</w:t>
      </w:r>
      <w:r w:rsidR="004C62EB" w:rsidRPr="00C61627">
        <w:rPr>
          <w:rFonts w:ascii="Georgia" w:hAnsi="Georgia"/>
          <w:color w:val="auto"/>
          <w:sz w:val="22"/>
          <w:szCs w:val="22"/>
        </w:rPr>
        <w:t xml:space="preserve"> ja KSH koostamisel</w:t>
      </w:r>
      <w:r w:rsidR="0044520D" w:rsidRPr="00C61627">
        <w:rPr>
          <w:rFonts w:ascii="Georgia" w:hAnsi="Georgia"/>
          <w:color w:val="auto"/>
          <w:sz w:val="22"/>
          <w:szCs w:val="22"/>
        </w:rPr>
        <w:t>, sh nende raames vajalike</w:t>
      </w:r>
      <w:r w:rsidR="004C62EB" w:rsidRPr="00C61627">
        <w:rPr>
          <w:rFonts w:ascii="Georgia" w:hAnsi="Georgia"/>
          <w:color w:val="auto"/>
          <w:sz w:val="22"/>
          <w:szCs w:val="22"/>
        </w:rPr>
        <w:t xml:space="preserve"> uuringute</w:t>
      </w:r>
      <w:r w:rsidR="0044520D" w:rsidRPr="00C61627">
        <w:rPr>
          <w:rFonts w:ascii="Georgia" w:hAnsi="Georgia"/>
          <w:color w:val="auto"/>
          <w:sz w:val="22"/>
          <w:szCs w:val="22"/>
        </w:rPr>
        <w:t xml:space="preserve"> ja analüüside</w:t>
      </w:r>
      <w:r w:rsidR="004C62EB" w:rsidRPr="00C61627">
        <w:rPr>
          <w:rFonts w:ascii="Georgia" w:hAnsi="Georgia"/>
          <w:color w:val="auto"/>
          <w:sz w:val="22"/>
          <w:szCs w:val="22"/>
        </w:rPr>
        <w:t xml:space="preserve"> läbiviimise</w:t>
      </w:r>
      <w:r w:rsidR="00C273FB" w:rsidRPr="00C61627">
        <w:rPr>
          <w:rFonts w:ascii="Georgia" w:hAnsi="Georgia"/>
          <w:color w:val="auto"/>
          <w:sz w:val="22"/>
          <w:szCs w:val="22"/>
        </w:rPr>
        <w:t>ks</w:t>
      </w:r>
      <w:r w:rsidR="004C62EB" w:rsidRPr="00C61627">
        <w:rPr>
          <w:rFonts w:ascii="Georgia" w:hAnsi="Georgia"/>
          <w:color w:val="auto"/>
          <w:sz w:val="22"/>
          <w:szCs w:val="22"/>
        </w:rPr>
        <w:t>.</w:t>
      </w:r>
    </w:p>
    <w:p w14:paraId="56D92986" w14:textId="32DAAE28" w:rsidR="00BE51ED" w:rsidRPr="00D05C96" w:rsidRDefault="00167F18" w:rsidP="002B58B1">
      <w:pPr>
        <w:pStyle w:val="Heading3"/>
        <w:keepNext w:val="0"/>
        <w:keepLines w:val="0"/>
        <w:numPr>
          <w:ilvl w:val="3"/>
          <w:numId w:val="8"/>
        </w:numPr>
        <w:tabs>
          <w:tab w:val="left" w:pos="1985"/>
        </w:tabs>
        <w:spacing w:before="0" w:line="240" w:lineRule="auto"/>
        <w:ind w:left="1440" w:right="6"/>
        <w:rPr>
          <w:rFonts w:ascii="Georgia" w:hAnsi="Georgia"/>
          <w:color w:val="auto"/>
          <w:sz w:val="22"/>
          <w:szCs w:val="22"/>
        </w:rPr>
      </w:pPr>
      <w:r w:rsidRPr="00D05C96">
        <w:rPr>
          <w:rFonts w:ascii="Georgia" w:hAnsi="Georgia"/>
          <w:color w:val="auto"/>
          <w:sz w:val="22"/>
          <w:szCs w:val="22"/>
        </w:rPr>
        <w:t xml:space="preserve"> </w:t>
      </w:r>
      <w:r w:rsidR="0044520D" w:rsidRPr="00D05C96">
        <w:rPr>
          <w:rFonts w:ascii="Georgia" w:hAnsi="Georgia"/>
          <w:color w:val="auto"/>
          <w:sz w:val="22"/>
          <w:szCs w:val="22"/>
        </w:rPr>
        <w:t>Analüüsi</w:t>
      </w:r>
      <w:r w:rsidR="00C273FB" w:rsidRPr="00D05C96">
        <w:rPr>
          <w:rFonts w:ascii="Georgia" w:hAnsi="Georgia"/>
          <w:color w:val="auto"/>
          <w:sz w:val="22"/>
          <w:szCs w:val="22"/>
        </w:rPr>
        <w:t xml:space="preserve">takse </w:t>
      </w:r>
      <w:r w:rsidR="0044520D" w:rsidRPr="00D05C96">
        <w:rPr>
          <w:rFonts w:ascii="Georgia" w:hAnsi="Georgia"/>
          <w:color w:val="auto"/>
          <w:sz w:val="22"/>
          <w:szCs w:val="22"/>
        </w:rPr>
        <w:t>vähemalt</w:t>
      </w:r>
      <w:r w:rsidR="0089698D" w:rsidRPr="00D05C96">
        <w:rPr>
          <w:rFonts w:ascii="Georgia" w:hAnsi="Georgia"/>
          <w:color w:val="auto"/>
          <w:sz w:val="22"/>
          <w:szCs w:val="22"/>
        </w:rPr>
        <w:t xml:space="preserve"> </w:t>
      </w:r>
      <w:r w:rsidR="0044520D" w:rsidRPr="00D05C96">
        <w:rPr>
          <w:rFonts w:ascii="Georgia" w:hAnsi="Georgia"/>
          <w:color w:val="auto"/>
          <w:sz w:val="22"/>
          <w:szCs w:val="22"/>
        </w:rPr>
        <w:t xml:space="preserve">järgmisi varasemalt koostatud </w:t>
      </w:r>
      <w:r w:rsidR="009D629B" w:rsidRPr="00D05C96">
        <w:rPr>
          <w:rFonts w:ascii="Georgia" w:hAnsi="Georgia"/>
          <w:color w:val="auto"/>
          <w:sz w:val="22"/>
          <w:szCs w:val="22"/>
        </w:rPr>
        <w:t xml:space="preserve">või koostamisel olevaid </w:t>
      </w:r>
      <w:r w:rsidR="0044520D" w:rsidRPr="00D05C96">
        <w:rPr>
          <w:rFonts w:ascii="Georgia" w:hAnsi="Georgia"/>
          <w:color w:val="auto"/>
          <w:sz w:val="22"/>
          <w:szCs w:val="22"/>
        </w:rPr>
        <w:t>dokumente ja andmebaase</w:t>
      </w:r>
      <w:r w:rsidR="00DD1228" w:rsidRPr="00D05C96">
        <w:rPr>
          <w:rFonts w:ascii="Georgia" w:hAnsi="Georgia"/>
          <w:color w:val="auto"/>
          <w:sz w:val="22"/>
          <w:szCs w:val="22"/>
        </w:rPr>
        <w:t>:</w:t>
      </w:r>
      <w:r w:rsidR="004C62EB" w:rsidRPr="00D05C96">
        <w:rPr>
          <w:rFonts w:ascii="Georgia" w:hAnsi="Georgia"/>
          <w:color w:val="auto"/>
          <w:sz w:val="22"/>
          <w:szCs w:val="22"/>
        </w:rPr>
        <w:t xml:space="preserve"> </w:t>
      </w:r>
    </w:p>
    <w:p w14:paraId="55702502" w14:textId="14328A84" w:rsidR="00EF0800" w:rsidRDefault="00EF0800" w:rsidP="00280360">
      <w:pPr>
        <w:pStyle w:val="Heading3"/>
        <w:keepNext w:val="0"/>
        <w:keepLines w:val="0"/>
        <w:numPr>
          <w:ilvl w:val="4"/>
          <w:numId w:val="8"/>
        </w:numPr>
        <w:spacing w:before="100" w:beforeAutospacing="1" w:after="100" w:afterAutospacing="1" w:line="240" w:lineRule="auto"/>
        <w:ind w:left="2722" w:right="0" w:hanging="1021"/>
        <w:rPr>
          <w:rFonts w:ascii="Georgia" w:hAnsi="Georgia"/>
          <w:color w:val="auto"/>
          <w:sz w:val="22"/>
          <w:szCs w:val="22"/>
        </w:rPr>
      </w:pPr>
      <w:r w:rsidRPr="00EF0800">
        <w:rPr>
          <w:rFonts w:ascii="Georgia" w:hAnsi="Georgia"/>
          <w:color w:val="auto"/>
          <w:sz w:val="22"/>
          <w:szCs w:val="22"/>
        </w:rPr>
        <w:t>Üleriigilise planeeringu Eesti mereala teemaplaneering ja selle raames läbi viidud uuringud ja analüüsid, sh hinnata kumulatiivsete mõjude hindamise mudeli (planWise4Blue: Veebipõhise mudeli väljaarendamise aruanne) kasutamise võimalikkust, vajadusel täiendamise vajalikkust antud töös kasutamiseks</w:t>
      </w:r>
      <w:r>
        <w:rPr>
          <w:rFonts w:ascii="Georgia" w:hAnsi="Georgia"/>
          <w:color w:val="auto"/>
          <w:sz w:val="22"/>
          <w:szCs w:val="22"/>
        </w:rPr>
        <w:t>;</w:t>
      </w:r>
    </w:p>
    <w:p w14:paraId="7B1AD0D6" w14:textId="1A4147E7" w:rsidR="002469FA" w:rsidRPr="00D05C96" w:rsidRDefault="0098129C" w:rsidP="00280360">
      <w:pPr>
        <w:pStyle w:val="Heading3"/>
        <w:keepNext w:val="0"/>
        <w:keepLines w:val="0"/>
        <w:numPr>
          <w:ilvl w:val="4"/>
          <w:numId w:val="8"/>
        </w:numPr>
        <w:spacing w:before="100" w:beforeAutospacing="1" w:after="100" w:afterAutospacing="1" w:line="240" w:lineRule="auto"/>
        <w:ind w:left="2722" w:right="0" w:hanging="1021"/>
        <w:rPr>
          <w:rFonts w:ascii="Georgia" w:hAnsi="Georgia"/>
          <w:color w:val="auto"/>
          <w:sz w:val="22"/>
          <w:szCs w:val="22"/>
        </w:rPr>
      </w:pPr>
      <w:r>
        <w:rPr>
          <w:rFonts w:ascii="Georgia" w:hAnsi="Georgia"/>
          <w:color w:val="auto"/>
          <w:sz w:val="22"/>
          <w:szCs w:val="22"/>
        </w:rPr>
        <w:t xml:space="preserve">Saaremaal, Läänemaal, Pärnumaal, Järvamaal ja Raplamaal </w:t>
      </w:r>
      <w:r w:rsidR="004E3092" w:rsidRPr="00D05C96">
        <w:rPr>
          <w:rFonts w:ascii="Georgia" w:hAnsi="Georgia"/>
          <w:color w:val="auto"/>
          <w:sz w:val="22"/>
          <w:szCs w:val="22"/>
        </w:rPr>
        <w:t xml:space="preserve">kehtivad </w:t>
      </w:r>
      <w:hyperlink r:id="rId8" w:tooltip="https://maakonnaplaneering.ee/maakonna-planeeringud/harjumaa/" w:history="1">
        <w:r w:rsidR="004E3092" w:rsidRPr="00D05C96">
          <w:rPr>
            <w:rFonts w:ascii="Georgia" w:hAnsi="Georgia"/>
            <w:color w:val="auto"/>
            <w:sz w:val="22"/>
            <w:szCs w:val="22"/>
          </w:rPr>
          <w:t>maakonnaplaneeringud</w:t>
        </w:r>
      </w:hyperlink>
      <w:r w:rsidR="00D41CD2" w:rsidRPr="00D05C96">
        <w:rPr>
          <w:rFonts w:ascii="Georgia" w:hAnsi="Georgia"/>
          <w:color w:val="auto"/>
          <w:sz w:val="22"/>
          <w:szCs w:val="22"/>
        </w:rPr>
        <w:t xml:space="preserve"> </w:t>
      </w:r>
      <w:r w:rsidR="00C530C6" w:rsidRPr="00D05C96">
        <w:rPr>
          <w:rFonts w:ascii="Georgia" w:hAnsi="Georgia"/>
          <w:color w:val="auto"/>
          <w:sz w:val="22"/>
          <w:szCs w:val="22"/>
        </w:rPr>
        <w:t xml:space="preserve">ja koostamisel olevaid </w:t>
      </w:r>
      <w:hyperlink r:id="rId9" w:history="1">
        <w:r w:rsidR="00C530C6" w:rsidRPr="00D05C96">
          <w:rPr>
            <w:rFonts w:ascii="Georgia" w:hAnsi="Georgia"/>
            <w:color w:val="auto"/>
            <w:sz w:val="22"/>
            <w:szCs w:val="22"/>
          </w:rPr>
          <w:t>maakonnaplaneeringuid</w:t>
        </w:r>
      </w:hyperlink>
      <w:r w:rsidR="00C530C6" w:rsidRPr="00D05C96">
        <w:rPr>
          <w:rFonts w:ascii="Georgia" w:hAnsi="Georgia"/>
          <w:color w:val="auto"/>
          <w:sz w:val="22"/>
          <w:szCs w:val="22"/>
        </w:rPr>
        <w:t xml:space="preserve">. </w:t>
      </w:r>
    </w:p>
    <w:p w14:paraId="66E6B525" w14:textId="77777777" w:rsidR="0070704D" w:rsidRDefault="00EF0800" w:rsidP="0070704D">
      <w:pPr>
        <w:pStyle w:val="Heading3"/>
        <w:keepNext w:val="0"/>
        <w:keepLines w:val="0"/>
        <w:numPr>
          <w:ilvl w:val="4"/>
          <w:numId w:val="8"/>
        </w:numPr>
        <w:spacing w:before="100" w:beforeAutospacing="1" w:after="100" w:afterAutospacing="1" w:line="240" w:lineRule="auto"/>
        <w:ind w:left="2722" w:right="0" w:hanging="1021"/>
        <w:rPr>
          <w:rFonts w:ascii="Georgia" w:hAnsi="Georgia"/>
          <w:color w:val="auto"/>
          <w:sz w:val="22"/>
          <w:szCs w:val="22"/>
        </w:rPr>
      </w:pPr>
      <w:r w:rsidRPr="00EF0800">
        <w:rPr>
          <w:rFonts w:ascii="Georgia" w:hAnsi="Georgia"/>
          <w:color w:val="auto"/>
          <w:sz w:val="22"/>
          <w:szCs w:val="22"/>
        </w:rPr>
        <w:t>Saaremaa</w:t>
      </w:r>
      <w:r>
        <w:rPr>
          <w:rFonts w:ascii="Georgia" w:hAnsi="Georgia"/>
          <w:color w:val="auto"/>
          <w:sz w:val="22"/>
          <w:szCs w:val="22"/>
        </w:rPr>
        <w:t xml:space="preserve">, </w:t>
      </w:r>
      <w:r w:rsidRPr="00EF0800">
        <w:rPr>
          <w:rFonts w:ascii="Georgia" w:hAnsi="Georgia"/>
          <w:color w:val="auto"/>
          <w:sz w:val="22"/>
          <w:szCs w:val="22"/>
        </w:rPr>
        <w:t>Muhu</w:t>
      </w:r>
      <w:r>
        <w:rPr>
          <w:rFonts w:ascii="Georgia" w:hAnsi="Georgia"/>
          <w:color w:val="auto"/>
          <w:sz w:val="22"/>
          <w:szCs w:val="22"/>
        </w:rPr>
        <w:t>,</w:t>
      </w:r>
      <w:r w:rsidRPr="00EF0800">
        <w:rPr>
          <w:rFonts w:ascii="Georgia" w:hAnsi="Georgia"/>
          <w:color w:val="auto"/>
          <w:sz w:val="22"/>
          <w:szCs w:val="22"/>
        </w:rPr>
        <w:t xml:space="preserve"> Lääne-Nigula, Lääneranna</w:t>
      </w:r>
      <w:r>
        <w:rPr>
          <w:rFonts w:ascii="Georgia" w:hAnsi="Georgia"/>
          <w:color w:val="auto"/>
          <w:sz w:val="22"/>
          <w:szCs w:val="22"/>
        </w:rPr>
        <w:t xml:space="preserve">, </w:t>
      </w:r>
      <w:r w:rsidRPr="00EF0800">
        <w:rPr>
          <w:rFonts w:ascii="Georgia" w:hAnsi="Georgia"/>
          <w:color w:val="auto"/>
          <w:sz w:val="22"/>
          <w:szCs w:val="22"/>
        </w:rPr>
        <w:t>Põhja-Pärnumaa Märjamaa, Kehtna</w:t>
      </w:r>
      <w:r>
        <w:rPr>
          <w:rFonts w:ascii="Georgia" w:hAnsi="Georgia"/>
          <w:color w:val="auto"/>
          <w:sz w:val="22"/>
          <w:szCs w:val="22"/>
        </w:rPr>
        <w:t>,</w:t>
      </w:r>
      <w:r w:rsidRPr="00EF0800">
        <w:rPr>
          <w:rFonts w:ascii="Georgia" w:hAnsi="Georgia"/>
          <w:color w:val="auto"/>
          <w:sz w:val="22"/>
          <w:szCs w:val="22"/>
        </w:rPr>
        <w:t xml:space="preserve"> Rapla</w:t>
      </w:r>
      <w:r>
        <w:rPr>
          <w:rFonts w:ascii="Georgia" w:hAnsi="Georgia"/>
          <w:color w:val="auto"/>
          <w:sz w:val="22"/>
          <w:szCs w:val="22"/>
        </w:rPr>
        <w:t>,</w:t>
      </w:r>
      <w:r w:rsidRPr="00EF0800">
        <w:rPr>
          <w:rFonts w:ascii="Georgia" w:hAnsi="Georgia"/>
          <w:color w:val="auto"/>
          <w:sz w:val="22"/>
          <w:szCs w:val="22"/>
        </w:rPr>
        <w:t xml:space="preserve"> Türi </w:t>
      </w:r>
      <w:r>
        <w:rPr>
          <w:rFonts w:ascii="Georgia" w:hAnsi="Georgia"/>
          <w:color w:val="auto"/>
          <w:sz w:val="22"/>
          <w:szCs w:val="22"/>
        </w:rPr>
        <w:t>valdade</w:t>
      </w:r>
      <w:r w:rsidRPr="00EF0800">
        <w:rPr>
          <w:rFonts w:ascii="Georgia" w:hAnsi="Georgia"/>
          <w:color w:val="auto"/>
          <w:sz w:val="22"/>
          <w:szCs w:val="22"/>
        </w:rPr>
        <w:t xml:space="preserve"> ja Paide linna</w:t>
      </w:r>
      <w:r>
        <w:rPr>
          <w:rFonts w:ascii="Georgia" w:hAnsi="Georgia"/>
          <w:color w:val="auto"/>
          <w:sz w:val="22"/>
          <w:szCs w:val="22"/>
        </w:rPr>
        <w:t xml:space="preserve"> </w:t>
      </w:r>
      <w:r w:rsidRPr="00EF0800">
        <w:rPr>
          <w:rFonts w:ascii="Georgia" w:hAnsi="Georgia"/>
          <w:color w:val="auto"/>
          <w:sz w:val="22"/>
          <w:szCs w:val="22"/>
        </w:rPr>
        <w:t>kehtivad ja koostamisel olevad üldplaneeringud</w:t>
      </w:r>
      <w:r>
        <w:rPr>
          <w:rFonts w:ascii="Georgia" w:hAnsi="Georgia"/>
          <w:color w:val="auto"/>
          <w:sz w:val="22"/>
          <w:szCs w:val="22"/>
        </w:rPr>
        <w:t>;</w:t>
      </w:r>
    </w:p>
    <w:p w14:paraId="155CB691" w14:textId="77777777" w:rsidR="0070704D" w:rsidRPr="0070704D" w:rsidRDefault="001D2606" w:rsidP="0070704D">
      <w:pPr>
        <w:pStyle w:val="Heading3"/>
        <w:keepNext w:val="0"/>
        <w:keepLines w:val="0"/>
        <w:numPr>
          <w:ilvl w:val="4"/>
          <w:numId w:val="8"/>
        </w:numPr>
        <w:spacing w:before="100" w:beforeAutospacing="1" w:after="100" w:afterAutospacing="1" w:line="240" w:lineRule="auto"/>
        <w:ind w:left="2722" w:right="0" w:hanging="1021"/>
        <w:rPr>
          <w:rFonts w:ascii="Georgia" w:hAnsi="Georgia"/>
          <w:color w:val="auto"/>
          <w:sz w:val="22"/>
          <w:szCs w:val="22"/>
        </w:rPr>
      </w:pPr>
      <w:r w:rsidRPr="0070704D">
        <w:rPr>
          <w:rFonts w:ascii="Georgia" w:hAnsi="Georgia"/>
          <w:color w:val="auto"/>
          <w:sz w:val="22"/>
        </w:rPr>
        <w:t>Trassikoridoride visandamise ja võrdlemise aruanne „Kõrgepingeliini asukohavalik Saaremaal“</w:t>
      </w:r>
      <w:r>
        <w:rPr>
          <w:rStyle w:val="FootnoteReference"/>
          <w:rFonts w:ascii="Georgia" w:hAnsi="Georgia"/>
          <w:color w:val="auto"/>
          <w:sz w:val="22"/>
        </w:rPr>
        <w:footnoteReference w:id="4"/>
      </w:r>
    </w:p>
    <w:p w14:paraId="62F1EEF2" w14:textId="6FB88895" w:rsidR="001D2606" w:rsidRPr="0070704D" w:rsidRDefault="005D198B" w:rsidP="0070704D">
      <w:pPr>
        <w:pStyle w:val="Heading3"/>
        <w:keepNext w:val="0"/>
        <w:keepLines w:val="0"/>
        <w:numPr>
          <w:ilvl w:val="4"/>
          <w:numId w:val="8"/>
        </w:numPr>
        <w:spacing w:before="100" w:beforeAutospacing="1" w:after="100" w:afterAutospacing="1" w:line="240" w:lineRule="auto"/>
        <w:ind w:left="2722" w:right="0" w:hanging="1021"/>
        <w:rPr>
          <w:rFonts w:ascii="Georgia" w:hAnsi="Georgia"/>
          <w:color w:val="auto"/>
          <w:sz w:val="22"/>
          <w:szCs w:val="22"/>
        </w:rPr>
      </w:pPr>
      <w:proofErr w:type="spellStart"/>
      <w:r w:rsidRPr="0070704D">
        <w:rPr>
          <w:rFonts w:ascii="Georgia" w:hAnsi="Georgia"/>
          <w:color w:val="auto"/>
          <w:sz w:val="22"/>
        </w:rPr>
        <w:t>Final</w:t>
      </w:r>
      <w:proofErr w:type="spellEnd"/>
      <w:r w:rsidRPr="0070704D">
        <w:rPr>
          <w:rFonts w:ascii="Georgia" w:hAnsi="Georgia"/>
          <w:color w:val="auto"/>
          <w:sz w:val="22"/>
        </w:rPr>
        <w:t xml:space="preserve"> </w:t>
      </w:r>
      <w:proofErr w:type="spellStart"/>
      <w:r w:rsidRPr="0070704D">
        <w:rPr>
          <w:rFonts w:ascii="Georgia" w:hAnsi="Georgia"/>
          <w:color w:val="auto"/>
          <w:sz w:val="22"/>
        </w:rPr>
        <w:t>report</w:t>
      </w:r>
      <w:proofErr w:type="spellEnd"/>
      <w:r w:rsidRPr="0070704D">
        <w:rPr>
          <w:rFonts w:ascii="Georgia" w:hAnsi="Georgia"/>
          <w:color w:val="auto"/>
          <w:sz w:val="22"/>
        </w:rPr>
        <w:t xml:space="preserve"> „</w:t>
      </w:r>
      <w:proofErr w:type="spellStart"/>
      <w:r w:rsidRPr="0070704D">
        <w:rPr>
          <w:rFonts w:ascii="Georgia" w:hAnsi="Georgia"/>
          <w:color w:val="auto"/>
          <w:sz w:val="22"/>
        </w:rPr>
        <w:t>Right</w:t>
      </w:r>
      <w:proofErr w:type="spellEnd"/>
      <w:r w:rsidRPr="0070704D">
        <w:rPr>
          <w:rFonts w:ascii="Georgia" w:hAnsi="Georgia"/>
          <w:color w:val="auto"/>
          <w:sz w:val="22"/>
        </w:rPr>
        <w:t>-of-</w:t>
      </w:r>
      <w:proofErr w:type="spellStart"/>
      <w:r w:rsidRPr="0070704D">
        <w:rPr>
          <w:rFonts w:ascii="Georgia" w:hAnsi="Georgia"/>
          <w:color w:val="auto"/>
          <w:sz w:val="22"/>
        </w:rPr>
        <w:t>way</w:t>
      </w:r>
      <w:proofErr w:type="spellEnd"/>
      <w:r w:rsidRPr="0070704D">
        <w:rPr>
          <w:rFonts w:ascii="Georgia" w:hAnsi="Georgia"/>
          <w:color w:val="auto"/>
          <w:sz w:val="22"/>
        </w:rPr>
        <w:t xml:space="preserve"> </w:t>
      </w:r>
      <w:proofErr w:type="spellStart"/>
      <w:r w:rsidRPr="0070704D">
        <w:rPr>
          <w:rFonts w:ascii="Georgia" w:hAnsi="Georgia"/>
          <w:color w:val="auto"/>
          <w:sz w:val="22"/>
        </w:rPr>
        <w:t>studies</w:t>
      </w:r>
      <w:proofErr w:type="spellEnd"/>
      <w:r w:rsidRPr="0070704D">
        <w:rPr>
          <w:rFonts w:ascii="Georgia" w:hAnsi="Georgia"/>
          <w:color w:val="auto"/>
          <w:sz w:val="22"/>
        </w:rPr>
        <w:t xml:space="preserve"> on </w:t>
      </w:r>
      <w:proofErr w:type="spellStart"/>
      <w:r w:rsidRPr="0070704D">
        <w:rPr>
          <w:rFonts w:ascii="Georgia" w:hAnsi="Georgia"/>
          <w:color w:val="auto"/>
          <w:sz w:val="22"/>
        </w:rPr>
        <w:t>the</w:t>
      </w:r>
      <w:proofErr w:type="spellEnd"/>
      <w:r w:rsidRPr="0070704D">
        <w:rPr>
          <w:rFonts w:ascii="Georgia" w:hAnsi="Georgia"/>
          <w:color w:val="auto"/>
          <w:sz w:val="22"/>
        </w:rPr>
        <w:t xml:space="preserve"> </w:t>
      </w:r>
      <w:proofErr w:type="spellStart"/>
      <w:r w:rsidRPr="0070704D">
        <w:rPr>
          <w:rFonts w:ascii="Georgia" w:hAnsi="Georgia"/>
          <w:color w:val="auto"/>
          <w:sz w:val="22"/>
        </w:rPr>
        <w:t>main</w:t>
      </w:r>
      <w:proofErr w:type="spellEnd"/>
      <w:r w:rsidRPr="0070704D">
        <w:rPr>
          <w:rFonts w:ascii="Georgia" w:hAnsi="Georgia"/>
          <w:color w:val="auto"/>
          <w:sz w:val="22"/>
        </w:rPr>
        <w:t xml:space="preserve"> </w:t>
      </w:r>
      <w:proofErr w:type="spellStart"/>
      <w:r w:rsidRPr="0070704D">
        <w:rPr>
          <w:rFonts w:ascii="Georgia" w:hAnsi="Georgia"/>
          <w:color w:val="auto"/>
          <w:sz w:val="22"/>
        </w:rPr>
        <w:t>land</w:t>
      </w:r>
      <w:proofErr w:type="spellEnd"/>
      <w:r w:rsidRPr="0070704D">
        <w:rPr>
          <w:rFonts w:ascii="Georgia" w:hAnsi="Georgia"/>
          <w:color w:val="auto"/>
          <w:sz w:val="22"/>
        </w:rPr>
        <w:t xml:space="preserve"> </w:t>
      </w:r>
      <w:proofErr w:type="spellStart"/>
      <w:r w:rsidRPr="0070704D">
        <w:rPr>
          <w:rFonts w:ascii="Georgia" w:hAnsi="Georgia"/>
          <w:color w:val="auto"/>
          <w:sz w:val="22"/>
        </w:rPr>
        <w:t>route</w:t>
      </w:r>
      <w:proofErr w:type="spellEnd"/>
      <w:r w:rsidRPr="0070704D">
        <w:rPr>
          <w:rFonts w:ascii="Georgia" w:hAnsi="Georgia"/>
          <w:color w:val="auto"/>
          <w:sz w:val="22"/>
        </w:rPr>
        <w:t xml:space="preserve"> </w:t>
      </w:r>
      <w:proofErr w:type="spellStart"/>
      <w:r w:rsidRPr="0070704D">
        <w:rPr>
          <w:rFonts w:ascii="Georgia" w:hAnsi="Georgia"/>
          <w:color w:val="auto"/>
          <w:sz w:val="22"/>
        </w:rPr>
        <w:t>corridors</w:t>
      </w:r>
      <w:proofErr w:type="spellEnd"/>
      <w:r w:rsidRPr="0070704D">
        <w:rPr>
          <w:rFonts w:ascii="Georgia" w:hAnsi="Georgia"/>
          <w:color w:val="auto"/>
          <w:sz w:val="22"/>
        </w:rPr>
        <w:t>“</w:t>
      </w:r>
      <w:r w:rsidR="001D2606">
        <w:rPr>
          <w:rStyle w:val="FootnoteReference"/>
          <w:rFonts w:ascii="Georgia" w:hAnsi="Georgia"/>
          <w:color w:val="auto"/>
          <w:sz w:val="22"/>
        </w:rPr>
        <w:footnoteReference w:id="5"/>
      </w:r>
      <w:r w:rsidRPr="0070704D">
        <w:rPr>
          <w:rFonts w:ascii="Georgia" w:hAnsi="Georgia"/>
          <w:color w:val="auto"/>
          <w:sz w:val="22"/>
        </w:rPr>
        <w:t>.</w:t>
      </w:r>
    </w:p>
    <w:p w14:paraId="235AD4F3" w14:textId="7C79AD15" w:rsidR="00B41CAD" w:rsidRPr="00D05C96" w:rsidRDefault="00B41CAD" w:rsidP="00280360">
      <w:pPr>
        <w:pStyle w:val="Heading3"/>
        <w:keepNext w:val="0"/>
        <w:keepLines w:val="0"/>
        <w:numPr>
          <w:ilvl w:val="4"/>
          <w:numId w:val="8"/>
        </w:numPr>
        <w:spacing w:before="100" w:beforeAutospacing="1" w:after="100" w:afterAutospacing="1" w:line="240" w:lineRule="auto"/>
        <w:ind w:left="2722" w:right="0" w:hanging="1021"/>
        <w:rPr>
          <w:rFonts w:ascii="Georgia" w:hAnsi="Georgia"/>
          <w:color w:val="auto"/>
          <w:sz w:val="22"/>
          <w:szCs w:val="22"/>
        </w:rPr>
      </w:pPr>
      <w:r w:rsidRPr="00D05C96">
        <w:rPr>
          <w:rFonts w:ascii="Georgia" w:hAnsi="Georgia"/>
          <w:color w:val="auto"/>
          <w:sz w:val="22"/>
          <w:szCs w:val="22"/>
        </w:rPr>
        <w:t>Maa-ameti KPO andmebaas</w:t>
      </w:r>
      <w:r w:rsidR="00954D4F" w:rsidRPr="00D05C96">
        <w:rPr>
          <w:rFonts w:ascii="Georgia" w:hAnsi="Georgia"/>
          <w:color w:val="auto"/>
          <w:sz w:val="22"/>
          <w:szCs w:val="22"/>
        </w:rPr>
        <w:t xml:space="preserve"> (vajadusel tuleb andmeid täpsustada võrguvaldajatega)</w:t>
      </w:r>
      <w:r w:rsidRPr="00D05C96">
        <w:rPr>
          <w:rFonts w:ascii="Georgia" w:hAnsi="Georgia"/>
          <w:color w:val="auto"/>
          <w:sz w:val="22"/>
          <w:szCs w:val="22"/>
        </w:rPr>
        <w:t>.</w:t>
      </w:r>
    </w:p>
    <w:p w14:paraId="39B3434E" w14:textId="77777777" w:rsidR="00C50567" w:rsidRPr="00D05C96" w:rsidRDefault="0055081E" w:rsidP="00280360">
      <w:pPr>
        <w:pStyle w:val="Heading3"/>
        <w:keepNext w:val="0"/>
        <w:keepLines w:val="0"/>
        <w:numPr>
          <w:ilvl w:val="4"/>
          <w:numId w:val="8"/>
        </w:numPr>
        <w:spacing w:before="100" w:beforeAutospacing="1" w:after="100" w:afterAutospacing="1" w:line="240" w:lineRule="auto"/>
        <w:ind w:left="2722" w:right="0" w:hanging="1021"/>
        <w:rPr>
          <w:rFonts w:ascii="Georgia" w:hAnsi="Georgia"/>
          <w:color w:val="auto"/>
          <w:sz w:val="22"/>
          <w:szCs w:val="22"/>
        </w:rPr>
      </w:pPr>
      <w:r w:rsidRPr="00D05C96">
        <w:rPr>
          <w:rFonts w:ascii="Georgia" w:hAnsi="Georgia"/>
          <w:color w:val="auto"/>
          <w:sz w:val="22"/>
          <w:szCs w:val="22"/>
        </w:rPr>
        <w:t>EELIS andmebaas.</w:t>
      </w:r>
    </w:p>
    <w:p w14:paraId="51D4AC32" w14:textId="77777777" w:rsidR="00C50567" w:rsidRPr="00D05C96" w:rsidRDefault="0055081E" w:rsidP="00280360">
      <w:pPr>
        <w:pStyle w:val="Heading3"/>
        <w:keepNext w:val="0"/>
        <w:keepLines w:val="0"/>
        <w:numPr>
          <w:ilvl w:val="4"/>
          <w:numId w:val="8"/>
        </w:numPr>
        <w:spacing w:before="100" w:beforeAutospacing="1" w:after="100" w:afterAutospacing="1" w:line="240" w:lineRule="auto"/>
        <w:ind w:left="2722" w:right="0" w:hanging="1021"/>
        <w:rPr>
          <w:rFonts w:ascii="Georgia" w:hAnsi="Georgia"/>
          <w:color w:val="auto"/>
          <w:sz w:val="22"/>
          <w:szCs w:val="22"/>
        </w:rPr>
      </w:pPr>
      <w:r w:rsidRPr="00D05C96">
        <w:rPr>
          <w:rFonts w:ascii="Georgia" w:hAnsi="Georgia"/>
          <w:color w:val="auto"/>
          <w:sz w:val="22"/>
          <w:szCs w:val="22"/>
        </w:rPr>
        <w:t>ELME projekti kaardikihid.</w:t>
      </w:r>
    </w:p>
    <w:p w14:paraId="45D2242B" w14:textId="5D48EDB9" w:rsidR="00402F11" w:rsidRPr="00D05C96" w:rsidRDefault="00402F11" w:rsidP="00280360">
      <w:pPr>
        <w:pStyle w:val="Heading3"/>
        <w:keepNext w:val="0"/>
        <w:keepLines w:val="0"/>
        <w:numPr>
          <w:ilvl w:val="4"/>
          <w:numId w:val="8"/>
        </w:numPr>
        <w:spacing w:before="100" w:beforeAutospacing="1" w:after="100" w:afterAutospacing="1" w:line="240" w:lineRule="auto"/>
        <w:ind w:left="2722" w:right="0" w:hanging="1021"/>
        <w:rPr>
          <w:rFonts w:ascii="Georgia" w:hAnsi="Georgia"/>
          <w:color w:val="auto"/>
          <w:sz w:val="22"/>
          <w:szCs w:val="22"/>
        </w:rPr>
      </w:pPr>
      <w:r w:rsidRPr="00D05C96">
        <w:rPr>
          <w:rFonts w:ascii="Georgia" w:hAnsi="Georgia"/>
          <w:color w:val="auto"/>
          <w:sz w:val="22"/>
          <w:szCs w:val="22"/>
        </w:rPr>
        <w:t>Kaitsekorralduskavad</w:t>
      </w:r>
      <w:r w:rsidR="00B540B1" w:rsidRPr="00D05C96">
        <w:rPr>
          <w:rFonts w:ascii="Georgia" w:hAnsi="Georgia"/>
          <w:color w:val="auto"/>
          <w:sz w:val="22"/>
          <w:szCs w:val="22"/>
        </w:rPr>
        <w:t xml:space="preserve"> ja liigikaitse</w:t>
      </w:r>
      <w:r w:rsidRPr="00D05C96">
        <w:rPr>
          <w:rFonts w:ascii="Georgia" w:hAnsi="Georgia"/>
          <w:color w:val="auto"/>
          <w:sz w:val="22"/>
          <w:szCs w:val="22"/>
        </w:rPr>
        <w:t xml:space="preserve"> tegevuskavad.</w:t>
      </w:r>
    </w:p>
    <w:p w14:paraId="0CCF4F1B" w14:textId="18A1921E" w:rsidR="00402F11" w:rsidRPr="00D05C96" w:rsidRDefault="00402F11" w:rsidP="00280360">
      <w:pPr>
        <w:pStyle w:val="Heading3"/>
        <w:keepNext w:val="0"/>
        <w:keepLines w:val="0"/>
        <w:numPr>
          <w:ilvl w:val="4"/>
          <w:numId w:val="8"/>
        </w:numPr>
        <w:spacing w:before="100" w:beforeAutospacing="1" w:after="100" w:afterAutospacing="1" w:line="240" w:lineRule="auto"/>
        <w:ind w:left="2722" w:right="0" w:hanging="1021"/>
        <w:rPr>
          <w:rFonts w:ascii="Georgia" w:hAnsi="Georgia"/>
          <w:color w:val="auto"/>
          <w:sz w:val="22"/>
          <w:szCs w:val="22"/>
        </w:rPr>
      </w:pPr>
      <w:r w:rsidRPr="00D05C96">
        <w:rPr>
          <w:rFonts w:ascii="Georgia" w:hAnsi="Georgia"/>
          <w:color w:val="auto"/>
          <w:sz w:val="22"/>
          <w:szCs w:val="22"/>
        </w:rPr>
        <w:t>Natura 2000</w:t>
      </w:r>
      <w:r w:rsidR="00070815" w:rsidRPr="00D05C96">
        <w:rPr>
          <w:rFonts w:ascii="Georgia" w:hAnsi="Georgia"/>
          <w:color w:val="auto"/>
          <w:sz w:val="22"/>
          <w:szCs w:val="22"/>
        </w:rPr>
        <w:t xml:space="preserve"> standardandmebaas</w:t>
      </w:r>
      <w:r w:rsidRPr="00D05C96">
        <w:rPr>
          <w:rFonts w:ascii="Georgia" w:hAnsi="Georgia"/>
          <w:color w:val="auto"/>
          <w:sz w:val="22"/>
          <w:szCs w:val="22"/>
        </w:rPr>
        <w:t>.</w:t>
      </w:r>
    </w:p>
    <w:p w14:paraId="423251F9" w14:textId="57E9322E" w:rsidR="00772974" w:rsidRPr="00D05C96" w:rsidRDefault="00772974" w:rsidP="00280360">
      <w:pPr>
        <w:pStyle w:val="Heading3"/>
        <w:keepNext w:val="0"/>
        <w:keepLines w:val="0"/>
        <w:numPr>
          <w:ilvl w:val="4"/>
          <w:numId w:val="8"/>
        </w:numPr>
        <w:spacing w:before="100" w:beforeAutospacing="1" w:after="100" w:afterAutospacing="1" w:line="240" w:lineRule="auto"/>
        <w:ind w:left="2722" w:right="0" w:hanging="1021"/>
        <w:rPr>
          <w:rFonts w:ascii="Georgia" w:hAnsi="Georgia"/>
          <w:color w:val="auto"/>
          <w:sz w:val="22"/>
          <w:szCs w:val="22"/>
        </w:rPr>
      </w:pPr>
      <w:r w:rsidRPr="00D05C96">
        <w:rPr>
          <w:rFonts w:ascii="Georgia" w:hAnsi="Georgia"/>
          <w:color w:val="auto"/>
          <w:sz w:val="22"/>
          <w:szCs w:val="22"/>
        </w:rPr>
        <w:t>Veemajanduskavad.</w:t>
      </w:r>
    </w:p>
    <w:p w14:paraId="0BB210AE" w14:textId="7E17AEEA" w:rsidR="00EF0800" w:rsidRDefault="00EF0800" w:rsidP="00280360">
      <w:pPr>
        <w:pStyle w:val="Heading3"/>
        <w:keepNext w:val="0"/>
        <w:keepLines w:val="0"/>
        <w:numPr>
          <w:ilvl w:val="4"/>
          <w:numId w:val="8"/>
        </w:numPr>
        <w:spacing w:before="100" w:beforeAutospacing="1" w:after="100" w:afterAutospacing="1" w:line="240" w:lineRule="auto"/>
        <w:ind w:left="2722" w:right="0" w:hanging="1021"/>
        <w:rPr>
          <w:rFonts w:ascii="Georgia" w:hAnsi="Georgia"/>
          <w:color w:val="auto"/>
          <w:sz w:val="22"/>
          <w:szCs w:val="22"/>
        </w:rPr>
      </w:pPr>
      <w:r w:rsidRPr="00EF0800">
        <w:rPr>
          <w:rFonts w:ascii="Georgia" w:hAnsi="Georgia"/>
          <w:color w:val="auto"/>
          <w:sz w:val="22"/>
          <w:szCs w:val="22"/>
        </w:rPr>
        <w:t>Merestrateegia meetmekava</w:t>
      </w:r>
      <w:r>
        <w:rPr>
          <w:rFonts w:ascii="Georgia" w:hAnsi="Georgia"/>
          <w:color w:val="auto"/>
          <w:sz w:val="22"/>
          <w:szCs w:val="22"/>
        </w:rPr>
        <w:t>.</w:t>
      </w:r>
    </w:p>
    <w:p w14:paraId="7C47F228" w14:textId="597F822E" w:rsidR="00167F18" w:rsidRPr="00D05C96" w:rsidRDefault="0055081E" w:rsidP="00280360">
      <w:pPr>
        <w:pStyle w:val="Heading3"/>
        <w:keepNext w:val="0"/>
        <w:keepLines w:val="0"/>
        <w:numPr>
          <w:ilvl w:val="4"/>
          <w:numId w:val="8"/>
        </w:numPr>
        <w:spacing w:before="100" w:beforeAutospacing="1" w:after="100" w:afterAutospacing="1" w:line="240" w:lineRule="auto"/>
        <w:ind w:left="2722" w:right="0" w:hanging="1021"/>
        <w:rPr>
          <w:rFonts w:ascii="Georgia" w:hAnsi="Georgia"/>
          <w:color w:val="auto"/>
          <w:sz w:val="22"/>
          <w:szCs w:val="22"/>
        </w:rPr>
      </w:pPr>
      <w:r w:rsidRPr="00D05C96">
        <w:rPr>
          <w:rFonts w:ascii="Georgia" w:hAnsi="Georgia"/>
          <w:color w:val="auto"/>
          <w:sz w:val="22"/>
          <w:szCs w:val="22"/>
        </w:rPr>
        <w:t>Kaitse-eeskirjad, kaitstavate loodusobjektide inventuuri</w:t>
      </w:r>
      <w:r w:rsidR="00402F11" w:rsidRPr="00D05C96">
        <w:rPr>
          <w:rFonts w:ascii="Georgia" w:hAnsi="Georgia"/>
          <w:color w:val="auto"/>
          <w:sz w:val="22"/>
          <w:szCs w:val="22"/>
        </w:rPr>
        <w:t>d (EELIS).</w:t>
      </w:r>
    </w:p>
    <w:p w14:paraId="2D6F38ED" w14:textId="7D3AF808" w:rsidR="00C530C6" w:rsidRPr="00D05C96" w:rsidRDefault="00882FA0" w:rsidP="00280360">
      <w:pPr>
        <w:pStyle w:val="Heading3"/>
        <w:keepNext w:val="0"/>
        <w:keepLines w:val="0"/>
        <w:numPr>
          <w:ilvl w:val="4"/>
          <w:numId w:val="8"/>
        </w:numPr>
        <w:spacing w:before="100" w:beforeAutospacing="1" w:after="100" w:afterAutospacing="1" w:line="240" w:lineRule="auto"/>
        <w:ind w:left="2722" w:right="0" w:hanging="1021"/>
        <w:rPr>
          <w:rFonts w:ascii="Georgia" w:hAnsi="Georgia"/>
          <w:color w:val="auto"/>
          <w:sz w:val="22"/>
          <w:szCs w:val="22"/>
        </w:rPr>
      </w:pPr>
      <w:r>
        <w:rPr>
          <w:rFonts w:ascii="Georgia" w:hAnsi="Georgia"/>
          <w:color w:val="auto"/>
          <w:sz w:val="22"/>
          <w:szCs w:val="22"/>
        </w:rPr>
        <w:t>Keskkonnas</w:t>
      </w:r>
      <w:r w:rsidR="00332E5E" w:rsidRPr="00D05C96">
        <w:rPr>
          <w:rFonts w:ascii="Georgia" w:hAnsi="Georgia"/>
          <w:color w:val="auto"/>
          <w:sz w:val="22"/>
          <w:szCs w:val="22"/>
        </w:rPr>
        <w:t>eire</w:t>
      </w:r>
      <w:r w:rsidR="00402F11" w:rsidRPr="00D05C96">
        <w:rPr>
          <w:rFonts w:ascii="Georgia" w:hAnsi="Georgia"/>
          <w:color w:val="auto"/>
          <w:sz w:val="22"/>
          <w:szCs w:val="22"/>
        </w:rPr>
        <w:t xml:space="preserve">andmed (Keskkonnaagentuur, </w:t>
      </w:r>
      <w:r w:rsidR="00810C83" w:rsidRPr="00D05C96">
        <w:rPr>
          <w:rFonts w:ascii="Georgia" w:hAnsi="Georgia"/>
          <w:color w:val="auto"/>
          <w:sz w:val="22"/>
          <w:szCs w:val="22"/>
        </w:rPr>
        <w:t>Tartu Ülikooli Eesti Mereinstituut</w:t>
      </w:r>
      <w:r w:rsidR="00402F11" w:rsidRPr="00D05C96">
        <w:rPr>
          <w:rFonts w:ascii="Georgia" w:hAnsi="Georgia"/>
          <w:color w:val="auto"/>
          <w:sz w:val="22"/>
          <w:szCs w:val="22"/>
        </w:rPr>
        <w:t>)</w:t>
      </w:r>
      <w:r w:rsidR="00C530C6" w:rsidRPr="00D05C96">
        <w:rPr>
          <w:rFonts w:ascii="Georgia" w:hAnsi="Georgia"/>
          <w:color w:val="auto"/>
          <w:sz w:val="22"/>
          <w:szCs w:val="22"/>
        </w:rPr>
        <w:t>.</w:t>
      </w:r>
    </w:p>
    <w:p w14:paraId="43F412D7" w14:textId="2C6BB67C" w:rsidR="00763606" w:rsidRPr="00D05C96" w:rsidRDefault="00C530C6" w:rsidP="00280360">
      <w:pPr>
        <w:pStyle w:val="Heading3"/>
        <w:keepNext w:val="0"/>
        <w:keepLines w:val="0"/>
        <w:numPr>
          <w:ilvl w:val="4"/>
          <w:numId w:val="8"/>
        </w:numPr>
        <w:spacing w:before="100" w:beforeAutospacing="1" w:after="100" w:afterAutospacing="1" w:line="240" w:lineRule="auto"/>
        <w:ind w:left="2722" w:right="0" w:hanging="1021"/>
        <w:rPr>
          <w:rFonts w:ascii="Georgia" w:hAnsi="Georgia"/>
          <w:color w:val="auto"/>
          <w:sz w:val="22"/>
          <w:szCs w:val="22"/>
        </w:rPr>
      </w:pPr>
      <w:r w:rsidRPr="00D05C96">
        <w:rPr>
          <w:rFonts w:ascii="Georgia" w:hAnsi="Georgia"/>
          <w:color w:val="auto"/>
          <w:sz w:val="22"/>
          <w:szCs w:val="22"/>
        </w:rPr>
        <w:t>Kultuurimälestiste register</w:t>
      </w:r>
      <w:r w:rsidR="00EF0800">
        <w:rPr>
          <w:rFonts w:ascii="Georgia" w:hAnsi="Georgia"/>
          <w:color w:val="auto"/>
          <w:sz w:val="22"/>
          <w:szCs w:val="22"/>
        </w:rPr>
        <w:t xml:space="preserve">, </w:t>
      </w:r>
      <w:r w:rsidR="00EF0800" w:rsidRPr="00EF0800">
        <w:rPr>
          <w:rFonts w:ascii="Georgia" w:hAnsi="Georgia"/>
          <w:color w:val="auto"/>
          <w:sz w:val="22"/>
          <w:szCs w:val="22"/>
        </w:rPr>
        <w:t>sh vrakiregister</w:t>
      </w:r>
      <w:r w:rsidR="00EF0800">
        <w:rPr>
          <w:rFonts w:ascii="Georgia" w:hAnsi="Georgia"/>
          <w:color w:val="auto"/>
          <w:sz w:val="22"/>
          <w:szCs w:val="22"/>
        </w:rPr>
        <w:t>.</w:t>
      </w:r>
    </w:p>
    <w:p w14:paraId="6E1BBE0B" w14:textId="7B8863E8" w:rsidR="00EF0800" w:rsidRDefault="00EF0800" w:rsidP="00280360">
      <w:pPr>
        <w:pStyle w:val="Heading3"/>
        <w:keepNext w:val="0"/>
        <w:keepLines w:val="0"/>
        <w:numPr>
          <w:ilvl w:val="4"/>
          <w:numId w:val="8"/>
        </w:numPr>
        <w:spacing w:before="100" w:beforeAutospacing="1" w:after="100" w:afterAutospacing="1" w:line="240" w:lineRule="auto"/>
        <w:ind w:left="2722" w:right="0" w:hanging="1021"/>
        <w:rPr>
          <w:rFonts w:ascii="Georgia" w:hAnsi="Georgia"/>
          <w:color w:val="auto"/>
          <w:sz w:val="22"/>
          <w:szCs w:val="22"/>
        </w:rPr>
      </w:pPr>
      <w:r w:rsidRPr="00EF0800">
        <w:rPr>
          <w:rFonts w:ascii="Georgia" w:hAnsi="Georgia"/>
          <w:color w:val="auto"/>
          <w:sz w:val="22"/>
          <w:szCs w:val="22"/>
        </w:rPr>
        <w:t>Transpordiameti Hüdrograafia Infosüsteem</w:t>
      </w:r>
      <w:r>
        <w:rPr>
          <w:rFonts w:ascii="Georgia" w:hAnsi="Georgia"/>
          <w:color w:val="auto"/>
          <w:sz w:val="22"/>
          <w:szCs w:val="22"/>
        </w:rPr>
        <w:t>.</w:t>
      </w:r>
    </w:p>
    <w:p w14:paraId="017D2BE6" w14:textId="72E2491C" w:rsidR="002844CC" w:rsidRPr="00D05C96" w:rsidRDefault="002844CC" w:rsidP="00280360">
      <w:pPr>
        <w:pStyle w:val="Heading3"/>
        <w:keepNext w:val="0"/>
        <w:keepLines w:val="0"/>
        <w:numPr>
          <w:ilvl w:val="4"/>
          <w:numId w:val="8"/>
        </w:numPr>
        <w:spacing w:before="100" w:beforeAutospacing="1" w:after="100" w:afterAutospacing="1" w:line="240" w:lineRule="auto"/>
        <w:ind w:left="2722" w:right="0" w:hanging="1021"/>
        <w:rPr>
          <w:rFonts w:ascii="Georgia" w:hAnsi="Georgia"/>
          <w:color w:val="auto"/>
          <w:sz w:val="22"/>
          <w:szCs w:val="22"/>
        </w:rPr>
      </w:pPr>
      <w:r w:rsidRPr="00D05C96">
        <w:rPr>
          <w:rFonts w:ascii="Georgia" w:hAnsi="Georgia"/>
          <w:color w:val="auto"/>
          <w:sz w:val="22"/>
          <w:szCs w:val="22"/>
        </w:rPr>
        <w:t>Maavarade register.</w:t>
      </w:r>
    </w:p>
    <w:p w14:paraId="5A78251B" w14:textId="1B8BBF6B" w:rsidR="001D19CF" w:rsidRPr="00D05C96" w:rsidRDefault="002049C5" w:rsidP="00F57317">
      <w:pPr>
        <w:pStyle w:val="Heading3"/>
        <w:keepNext w:val="0"/>
        <w:keepLines w:val="0"/>
        <w:numPr>
          <w:ilvl w:val="3"/>
          <w:numId w:val="8"/>
        </w:numPr>
        <w:tabs>
          <w:tab w:val="left" w:pos="1985"/>
        </w:tabs>
        <w:spacing w:before="100" w:beforeAutospacing="1" w:after="100" w:afterAutospacing="1" w:line="240" w:lineRule="auto"/>
        <w:ind w:left="1440" w:right="6"/>
        <w:rPr>
          <w:rFonts w:ascii="Georgia" w:hAnsi="Georgia"/>
          <w:color w:val="auto"/>
          <w:sz w:val="22"/>
          <w:szCs w:val="22"/>
        </w:rPr>
      </w:pPr>
      <w:r w:rsidRPr="00D05C96">
        <w:rPr>
          <w:rFonts w:ascii="Georgia" w:hAnsi="Georgia"/>
          <w:color w:val="auto"/>
          <w:sz w:val="22"/>
          <w:szCs w:val="22"/>
        </w:rPr>
        <w:t>Hinnata</w:t>
      </w:r>
      <w:r w:rsidR="00C273FB" w:rsidRPr="00D05C96">
        <w:rPr>
          <w:rFonts w:ascii="Georgia" w:hAnsi="Georgia"/>
          <w:color w:val="auto"/>
          <w:sz w:val="22"/>
          <w:szCs w:val="22"/>
        </w:rPr>
        <w:t>kse</w:t>
      </w:r>
      <w:r w:rsidRPr="00D05C96">
        <w:rPr>
          <w:rFonts w:ascii="Georgia" w:hAnsi="Georgia"/>
          <w:color w:val="auto"/>
          <w:sz w:val="22"/>
          <w:szCs w:val="22"/>
        </w:rPr>
        <w:t xml:space="preserve"> </w:t>
      </w:r>
      <w:r w:rsidR="00CD3F5F" w:rsidRPr="00D05C96">
        <w:rPr>
          <w:rFonts w:ascii="Georgia" w:hAnsi="Georgia"/>
          <w:color w:val="auto"/>
          <w:sz w:val="22"/>
          <w:szCs w:val="22"/>
        </w:rPr>
        <w:t xml:space="preserve">punktis </w:t>
      </w:r>
      <w:r w:rsidR="00306EEE" w:rsidRPr="00D05C96">
        <w:rPr>
          <w:rFonts w:ascii="Georgia" w:hAnsi="Georgia"/>
          <w:color w:val="auto"/>
          <w:sz w:val="22"/>
          <w:szCs w:val="22"/>
        </w:rPr>
        <w:t>3.1.</w:t>
      </w:r>
      <w:r w:rsidR="00D56AEA">
        <w:rPr>
          <w:rFonts w:ascii="Georgia" w:hAnsi="Georgia"/>
          <w:color w:val="auto"/>
          <w:sz w:val="22"/>
          <w:szCs w:val="22"/>
        </w:rPr>
        <w:t>3</w:t>
      </w:r>
      <w:r w:rsidR="00306EEE" w:rsidRPr="00D05C96">
        <w:rPr>
          <w:rFonts w:ascii="Georgia" w:hAnsi="Georgia"/>
          <w:color w:val="auto"/>
          <w:sz w:val="22"/>
          <w:szCs w:val="22"/>
        </w:rPr>
        <w:t>.1</w:t>
      </w:r>
      <w:r w:rsidR="00CD3F5F" w:rsidRPr="00D05C96">
        <w:rPr>
          <w:rFonts w:ascii="Georgia" w:hAnsi="Georgia"/>
          <w:color w:val="auto"/>
          <w:sz w:val="22"/>
          <w:szCs w:val="22"/>
        </w:rPr>
        <w:t>. nimetatud</w:t>
      </w:r>
      <w:r w:rsidR="00047611" w:rsidRPr="00D05C96">
        <w:rPr>
          <w:rFonts w:ascii="Georgia" w:hAnsi="Georgia"/>
          <w:color w:val="auto"/>
          <w:sz w:val="22"/>
          <w:szCs w:val="22"/>
        </w:rPr>
        <w:t xml:space="preserve"> </w:t>
      </w:r>
      <w:r w:rsidR="008E513C" w:rsidRPr="00D05C96">
        <w:rPr>
          <w:rFonts w:ascii="Georgia" w:hAnsi="Georgia"/>
          <w:color w:val="auto"/>
          <w:sz w:val="22"/>
          <w:szCs w:val="22"/>
        </w:rPr>
        <w:t xml:space="preserve">andmetes, uuringutes, </w:t>
      </w:r>
      <w:r w:rsidRPr="00D05C96">
        <w:rPr>
          <w:rFonts w:ascii="Georgia" w:hAnsi="Georgia"/>
          <w:color w:val="auto"/>
          <w:sz w:val="22"/>
          <w:szCs w:val="22"/>
        </w:rPr>
        <w:t>dokumentides ja andmebaasides</w:t>
      </w:r>
      <w:r w:rsidR="00047611" w:rsidRPr="00D05C96">
        <w:rPr>
          <w:rFonts w:ascii="Georgia" w:hAnsi="Georgia"/>
          <w:color w:val="auto"/>
          <w:sz w:val="22"/>
          <w:szCs w:val="22"/>
        </w:rPr>
        <w:t xml:space="preserve"> sisalduva info piisavust planeeringu koostamiseks ning mõjude hindamiseks </w:t>
      </w:r>
      <w:r w:rsidR="00BF7446" w:rsidRPr="00D05C96">
        <w:rPr>
          <w:rFonts w:ascii="Georgia" w:hAnsi="Georgia"/>
          <w:color w:val="auto"/>
          <w:sz w:val="22"/>
          <w:szCs w:val="22"/>
        </w:rPr>
        <w:t xml:space="preserve">vähemalt </w:t>
      </w:r>
      <w:r w:rsidR="00047611" w:rsidRPr="00D05C96">
        <w:rPr>
          <w:rFonts w:ascii="Georgia" w:hAnsi="Georgia"/>
          <w:color w:val="auto"/>
          <w:sz w:val="22"/>
          <w:szCs w:val="22"/>
        </w:rPr>
        <w:t>järgmis</w:t>
      </w:r>
      <w:r w:rsidR="005224C9" w:rsidRPr="00D05C96">
        <w:rPr>
          <w:rFonts w:ascii="Georgia" w:hAnsi="Georgia"/>
          <w:color w:val="auto"/>
          <w:sz w:val="22"/>
          <w:szCs w:val="22"/>
        </w:rPr>
        <w:t>t</w:t>
      </w:r>
      <w:r w:rsidR="00047611" w:rsidRPr="00D05C96">
        <w:rPr>
          <w:rFonts w:ascii="Georgia" w:hAnsi="Georgia"/>
          <w:color w:val="auto"/>
          <w:sz w:val="22"/>
          <w:szCs w:val="22"/>
        </w:rPr>
        <w:t>est</w:t>
      </w:r>
      <w:r w:rsidR="005224C9" w:rsidRPr="00D05C96">
        <w:rPr>
          <w:rFonts w:ascii="Georgia" w:hAnsi="Georgia"/>
          <w:color w:val="auto"/>
          <w:sz w:val="22"/>
          <w:szCs w:val="22"/>
        </w:rPr>
        <w:t xml:space="preserve"> looduskeskkonna</w:t>
      </w:r>
      <w:r w:rsidR="007A6DC9" w:rsidRPr="00D05C96">
        <w:rPr>
          <w:rFonts w:ascii="Georgia" w:hAnsi="Georgia"/>
          <w:color w:val="auto"/>
          <w:sz w:val="22"/>
          <w:szCs w:val="22"/>
        </w:rPr>
        <w:t xml:space="preserve"> aspektides</w:t>
      </w:r>
      <w:r w:rsidR="00047611" w:rsidRPr="00D05C96">
        <w:rPr>
          <w:rFonts w:ascii="Georgia" w:hAnsi="Georgia"/>
          <w:color w:val="auto"/>
          <w:sz w:val="22"/>
          <w:szCs w:val="22"/>
        </w:rPr>
        <w:t xml:space="preserve">: </w:t>
      </w:r>
      <w:r w:rsidR="00BF7446" w:rsidRPr="00D05C96">
        <w:rPr>
          <w:rFonts w:ascii="Georgia" w:hAnsi="Georgia"/>
          <w:color w:val="auto"/>
          <w:sz w:val="22"/>
          <w:szCs w:val="22"/>
        </w:rPr>
        <w:t xml:space="preserve"> </w:t>
      </w:r>
    </w:p>
    <w:p w14:paraId="6896FD5C" w14:textId="77777777" w:rsidR="00CD3F5F" w:rsidRPr="00D05C96" w:rsidRDefault="001D19CF" w:rsidP="00DB5FBE">
      <w:pPr>
        <w:pStyle w:val="Heading3"/>
        <w:keepNext w:val="0"/>
        <w:keepLines w:val="0"/>
        <w:numPr>
          <w:ilvl w:val="4"/>
          <w:numId w:val="8"/>
        </w:numPr>
        <w:spacing w:before="100" w:beforeAutospacing="1" w:after="100" w:afterAutospacing="1" w:line="240" w:lineRule="auto"/>
        <w:ind w:left="2722" w:right="0" w:hanging="1021"/>
        <w:rPr>
          <w:rFonts w:ascii="Georgia" w:hAnsi="Georgia"/>
          <w:color w:val="auto"/>
          <w:sz w:val="22"/>
          <w:szCs w:val="22"/>
        </w:rPr>
      </w:pPr>
      <w:r w:rsidRPr="00D05C96">
        <w:rPr>
          <w:rFonts w:ascii="Georgia" w:hAnsi="Georgia"/>
          <w:color w:val="auto"/>
          <w:sz w:val="22"/>
          <w:szCs w:val="22"/>
        </w:rPr>
        <w:t xml:space="preserve">Geograafiline </w:t>
      </w:r>
      <w:r w:rsidR="00047611" w:rsidRPr="00D05C96">
        <w:rPr>
          <w:rFonts w:ascii="Georgia" w:hAnsi="Georgia"/>
          <w:color w:val="auto"/>
          <w:sz w:val="22"/>
          <w:szCs w:val="22"/>
        </w:rPr>
        <w:t>ulatus</w:t>
      </w:r>
      <w:r w:rsidR="005706E5" w:rsidRPr="00D05C96">
        <w:rPr>
          <w:rFonts w:ascii="Georgia" w:hAnsi="Georgia"/>
          <w:color w:val="auto"/>
          <w:sz w:val="22"/>
          <w:szCs w:val="22"/>
        </w:rPr>
        <w:t>.</w:t>
      </w:r>
    </w:p>
    <w:p w14:paraId="2C6C6510" w14:textId="50A51803" w:rsidR="00E74583" w:rsidRPr="00D05C96" w:rsidRDefault="0089698D" w:rsidP="00DB5FBE">
      <w:pPr>
        <w:pStyle w:val="Heading3"/>
        <w:keepNext w:val="0"/>
        <w:keepLines w:val="0"/>
        <w:numPr>
          <w:ilvl w:val="4"/>
          <w:numId w:val="8"/>
        </w:numPr>
        <w:spacing w:before="100" w:beforeAutospacing="1" w:after="100" w:afterAutospacing="1" w:line="240" w:lineRule="auto"/>
        <w:ind w:left="2722" w:right="0" w:hanging="1021"/>
        <w:rPr>
          <w:rFonts w:ascii="Georgia" w:hAnsi="Georgia"/>
          <w:color w:val="auto"/>
          <w:sz w:val="22"/>
          <w:szCs w:val="22"/>
        </w:rPr>
      </w:pPr>
      <w:r w:rsidRPr="00D05C96">
        <w:rPr>
          <w:rFonts w:ascii="Georgia" w:hAnsi="Georgia"/>
          <w:color w:val="auto"/>
          <w:sz w:val="22"/>
          <w:szCs w:val="22"/>
        </w:rPr>
        <w:t>B</w:t>
      </w:r>
      <w:r w:rsidR="005224C9" w:rsidRPr="00D05C96">
        <w:rPr>
          <w:rFonts w:ascii="Georgia" w:hAnsi="Georgia"/>
          <w:color w:val="auto"/>
          <w:sz w:val="22"/>
          <w:szCs w:val="22"/>
        </w:rPr>
        <w:t>ioloogili</w:t>
      </w:r>
      <w:r w:rsidR="009B33BB" w:rsidRPr="00D05C96">
        <w:rPr>
          <w:rFonts w:ascii="Georgia" w:hAnsi="Georgia"/>
          <w:color w:val="auto"/>
          <w:sz w:val="22"/>
          <w:szCs w:val="22"/>
        </w:rPr>
        <w:t>ne</w:t>
      </w:r>
      <w:r w:rsidR="005224C9" w:rsidRPr="00D05C96">
        <w:rPr>
          <w:rFonts w:ascii="Georgia" w:hAnsi="Georgia"/>
          <w:color w:val="auto"/>
          <w:sz w:val="22"/>
          <w:szCs w:val="22"/>
        </w:rPr>
        <w:t xml:space="preserve"> mitme</w:t>
      </w:r>
      <w:r w:rsidRPr="00D05C96">
        <w:rPr>
          <w:rFonts w:ascii="Georgia" w:hAnsi="Georgia"/>
          <w:color w:val="auto"/>
          <w:sz w:val="22"/>
          <w:szCs w:val="22"/>
        </w:rPr>
        <w:t>kesisus</w:t>
      </w:r>
      <w:r w:rsidR="00817B6A" w:rsidRPr="00D05C96">
        <w:rPr>
          <w:rFonts w:ascii="Georgia" w:hAnsi="Georgia"/>
          <w:color w:val="auto"/>
          <w:sz w:val="22"/>
          <w:szCs w:val="22"/>
        </w:rPr>
        <w:t>:</w:t>
      </w:r>
      <w:r w:rsidR="005224C9" w:rsidRPr="00D05C96">
        <w:rPr>
          <w:rFonts w:ascii="Georgia" w:hAnsi="Georgia"/>
          <w:color w:val="auto"/>
          <w:sz w:val="22"/>
          <w:szCs w:val="22"/>
        </w:rPr>
        <w:t xml:space="preserve"> </w:t>
      </w:r>
    </w:p>
    <w:p w14:paraId="222BBAEC" w14:textId="437BCD08" w:rsidR="00CD3F5F" w:rsidRPr="00D05C96" w:rsidRDefault="00EF0800" w:rsidP="00D56AEA">
      <w:pPr>
        <w:pStyle w:val="Heading3"/>
        <w:keepNext w:val="0"/>
        <w:keepLines w:val="0"/>
        <w:numPr>
          <w:ilvl w:val="5"/>
          <w:numId w:val="8"/>
        </w:numPr>
        <w:tabs>
          <w:tab w:val="left" w:pos="4253"/>
        </w:tabs>
        <w:spacing w:before="100" w:beforeAutospacing="1" w:after="100" w:afterAutospacing="1" w:line="240" w:lineRule="auto"/>
        <w:ind w:left="3385" w:right="6" w:hanging="720"/>
        <w:rPr>
          <w:rFonts w:ascii="Georgia" w:hAnsi="Georgia"/>
          <w:color w:val="auto"/>
          <w:sz w:val="22"/>
          <w:szCs w:val="22"/>
        </w:rPr>
      </w:pPr>
      <w:r>
        <w:rPr>
          <w:rFonts w:ascii="Georgia" w:hAnsi="Georgia"/>
          <w:color w:val="auto"/>
          <w:sz w:val="22"/>
          <w:szCs w:val="22"/>
        </w:rPr>
        <w:t xml:space="preserve">mere ja </w:t>
      </w:r>
      <w:r w:rsidR="0055081E" w:rsidRPr="00D05C96">
        <w:rPr>
          <w:rFonts w:ascii="Georgia" w:hAnsi="Georgia"/>
          <w:color w:val="auto"/>
          <w:sz w:val="22"/>
          <w:szCs w:val="22"/>
        </w:rPr>
        <w:t xml:space="preserve">maismaa </w:t>
      </w:r>
      <w:r w:rsidR="0089698D" w:rsidRPr="00D05C96">
        <w:rPr>
          <w:rFonts w:ascii="Georgia" w:hAnsi="Georgia"/>
          <w:color w:val="auto"/>
          <w:sz w:val="22"/>
          <w:szCs w:val="22"/>
        </w:rPr>
        <w:t>fauna</w:t>
      </w:r>
      <w:r>
        <w:rPr>
          <w:rFonts w:ascii="Georgia" w:hAnsi="Georgia"/>
          <w:color w:val="auto"/>
          <w:sz w:val="22"/>
          <w:szCs w:val="22"/>
        </w:rPr>
        <w:t xml:space="preserve"> sh põhjaelustik</w:t>
      </w:r>
      <w:r w:rsidR="00563F3F" w:rsidRPr="00D05C96">
        <w:rPr>
          <w:rFonts w:ascii="Georgia" w:hAnsi="Georgia"/>
          <w:color w:val="auto"/>
          <w:sz w:val="22"/>
          <w:szCs w:val="22"/>
        </w:rPr>
        <w:t>,</w:t>
      </w:r>
      <w:r>
        <w:rPr>
          <w:rFonts w:ascii="Georgia" w:hAnsi="Georgia"/>
          <w:color w:val="auto"/>
          <w:sz w:val="22"/>
          <w:szCs w:val="22"/>
        </w:rPr>
        <w:t xml:space="preserve"> kalad,</w:t>
      </w:r>
      <w:r w:rsidR="00563F3F" w:rsidRPr="00D05C96">
        <w:rPr>
          <w:rFonts w:ascii="Georgia" w:hAnsi="Georgia"/>
          <w:color w:val="auto"/>
          <w:sz w:val="22"/>
          <w:szCs w:val="22"/>
        </w:rPr>
        <w:t xml:space="preserve"> imetaja</w:t>
      </w:r>
      <w:r w:rsidR="0089698D" w:rsidRPr="00D05C96">
        <w:rPr>
          <w:rFonts w:ascii="Georgia" w:hAnsi="Georgia"/>
          <w:color w:val="auto"/>
          <w:sz w:val="22"/>
          <w:szCs w:val="22"/>
        </w:rPr>
        <w:t>d</w:t>
      </w:r>
      <w:r w:rsidR="005706E5" w:rsidRPr="00D05C96">
        <w:rPr>
          <w:rFonts w:ascii="Georgia" w:hAnsi="Georgia"/>
          <w:color w:val="auto"/>
          <w:sz w:val="22"/>
          <w:szCs w:val="22"/>
        </w:rPr>
        <w:t xml:space="preserve"> (</w:t>
      </w:r>
      <w:r w:rsidR="00432E7B" w:rsidRPr="00D05C96">
        <w:rPr>
          <w:rFonts w:ascii="Georgia" w:hAnsi="Georgia"/>
          <w:color w:val="auto"/>
          <w:sz w:val="22"/>
          <w:szCs w:val="22"/>
        </w:rPr>
        <w:t>sh nahkhiired</w:t>
      </w:r>
      <w:r>
        <w:rPr>
          <w:rFonts w:ascii="Georgia" w:hAnsi="Georgia"/>
          <w:color w:val="auto"/>
          <w:sz w:val="22"/>
          <w:szCs w:val="22"/>
        </w:rPr>
        <w:t xml:space="preserve"> ja hülged</w:t>
      </w:r>
      <w:r w:rsidR="00432E7B" w:rsidRPr="00D05C96">
        <w:rPr>
          <w:rFonts w:ascii="Georgia" w:hAnsi="Georgia"/>
          <w:color w:val="auto"/>
          <w:sz w:val="22"/>
          <w:szCs w:val="22"/>
        </w:rPr>
        <w:t>)</w:t>
      </w:r>
      <w:r w:rsidR="0055081E" w:rsidRPr="00D05C96">
        <w:rPr>
          <w:rFonts w:ascii="Georgia" w:hAnsi="Georgia"/>
          <w:color w:val="auto"/>
          <w:sz w:val="22"/>
          <w:szCs w:val="22"/>
        </w:rPr>
        <w:t xml:space="preserve">, kahepaiksed, roomajad ja </w:t>
      </w:r>
      <w:r w:rsidR="0089698D" w:rsidRPr="00D05C96">
        <w:rPr>
          <w:rFonts w:ascii="Georgia" w:hAnsi="Georgia"/>
          <w:color w:val="auto"/>
          <w:sz w:val="22"/>
          <w:szCs w:val="22"/>
        </w:rPr>
        <w:t>linnud</w:t>
      </w:r>
      <w:r w:rsidR="00817B6A" w:rsidRPr="00D05C96">
        <w:rPr>
          <w:rFonts w:ascii="Georgia" w:hAnsi="Georgia"/>
          <w:color w:val="auto"/>
          <w:sz w:val="22"/>
          <w:szCs w:val="22"/>
        </w:rPr>
        <w:t>;</w:t>
      </w:r>
    </w:p>
    <w:p w14:paraId="1CD032BE" w14:textId="3BB7F551" w:rsidR="00CD3F5F" w:rsidRPr="00D05C96" w:rsidRDefault="00EF0800" w:rsidP="00D56AEA">
      <w:pPr>
        <w:pStyle w:val="Heading3"/>
        <w:keepNext w:val="0"/>
        <w:keepLines w:val="0"/>
        <w:numPr>
          <w:ilvl w:val="5"/>
          <w:numId w:val="8"/>
        </w:numPr>
        <w:tabs>
          <w:tab w:val="left" w:pos="4253"/>
        </w:tabs>
        <w:spacing w:before="100" w:beforeAutospacing="1" w:after="100" w:afterAutospacing="1" w:line="240" w:lineRule="auto"/>
        <w:ind w:left="3385" w:right="6" w:hanging="720"/>
        <w:rPr>
          <w:rFonts w:ascii="Georgia" w:hAnsi="Georgia"/>
          <w:color w:val="auto"/>
          <w:sz w:val="22"/>
          <w:szCs w:val="22"/>
        </w:rPr>
      </w:pPr>
      <w:r>
        <w:rPr>
          <w:rFonts w:ascii="Georgia" w:hAnsi="Georgia"/>
          <w:color w:val="auto"/>
          <w:sz w:val="22"/>
          <w:szCs w:val="22"/>
        </w:rPr>
        <w:t xml:space="preserve">mere ja </w:t>
      </w:r>
      <w:r w:rsidR="0072009C" w:rsidRPr="00D05C96">
        <w:rPr>
          <w:rFonts w:ascii="Georgia" w:hAnsi="Georgia"/>
          <w:color w:val="auto"/>
          <w:sz w:val="22"/>
          <w:szCs w:val="22"/>
        </w:rPr>
        <w:t>mais</w:t>
      </w:r>
      <w:r w:rsidR="0055081E" w:rsidRPr="00D05C96">
        <w:rPr>
          <w:rFonts w:ascii="Georgia" w:hAnsi="Georgia"/>
          <w:color w:val="auto"/>
          <w:sz w:val="22"/>
          <w:szCs w:val="22"/>
        </w:rPr>
        <w:t xml:space="preserve">maa </w:t>
      </w:r>
      <w:r w:rsidR="0089698D" w:rsidRPr="00D05C96">
        <w:rPr>
          <w:rFonts w:ascii="Georgia" w:hAnsi="Georgia"/>
          <w:color w:val="auto"/>
          <w:sz w:val="22"/>
          <w:szCs w:val="22"/>
        </w:rPr>
        <w:t>floora</w:t>
      </w:r>
      <w:r w:rsidR="00817B6A" w:rsidRPr="00D05C96">
        <w:rPr>
          <w:rFonts w:ascii="Georgia" w:hAnsi="Georgia"/>
          <w:color w:val="auto"/>
          <w:sz w:val="22"/>
          <w:szCs w:val="22"/>
        </w:rPr>
        <w:t>;</w:t>
      </w:r>
    </w:p>
    <w:p w14:paraId="3851AB06" w14:textId="38BF453E" w:rsidR="00817B6A" w:rsidRPr="00D05C96" w:rsidRDefault="0072009C" w:rsidP="00D56AEA">
      <w:pPr>
        <w:pStyle w:val="Heading3"/>
        <w:keepNext w:val="0"/>
        <w:keepLines w:val="0"/>
        <w:numPr>
          <w:ilvl w:val="5"/>
          <w:numId w:val="8"/>
        </w:numPr>
        <w:tabs>
          <w:tab w:val="left" w:pos="4253"/>
        </w:tabs>
        <w:spacing w:before="100" w:beforeAutospacing="1" w:after="100" w:afterAutospacing="1" w:line="240" w:lineRule="auto"/>
        <w:ind w:left="3385" w:right="6" w:hanging="720"/>
        <w:rPr>
          <w:rFonts w:ascii="Georgia" w:hAnsi="Georgia"/>
          <w:color w:val="auto"/>
          <w:sz w:val="22"/>
          <w:szCs w:val="22"/>
        </w:rPr>
      </w:pPr>
      <w:r w:rsidRPr="00D05C96">
        <w:rPr>
          <w:rFonts w:ascii="Georgia" w:hAnsi="Georgia"/>
          <w:color w:val="auto"/>
          <w:sz w:val="22"/>
          <w:szCs w:val="22"/>
        </w:rPr>
        <w:t xml:space="preserve">kaitstavad </w:t>
      </w:r>
      <w:r w:rsidR="007E31C1" w:rsidRPr="00D05C96">
        <w:rPr>
          <w:rFonts w:ascii="Georgia" w:hAnsi="Georgia"/>
          <w:color w:val="auto"/>
          <w:sz w:val="22"/>
          <w:szCs w:val="22"/>
        </w:rPr>
        <w:t>loodusobjektid, sh Natura 2000 alad, kaitstavad ja ohustatud liigid ning</w:t>
      </w:r>
      <w:r w:rsidR="0001043E" w:rsidRPr="00D05C96">
        <w:rPr>
          <w:rFonts w:ascii="Georgia" w:hAnsi="Georgia"/>
          <w:color w:val="auto"/>
          <w:sz w:val="22"/>
          <w:szCs w:val="22"/>
        </w:rPr>
        <w:t xml:space="preserve"> elupaigad</w:t>
      </w:r>
      <w:r w:rsidR="005706E5" w:rsidRPr="00D05C96">
        <w:rPr>
          <w:rFonts w:ascii="Georgia" w:hAnsi="Georgia"/>
          <w:color w:val="auto"/>
          <w:sz w:val="22"/>
          <w:szCs w:val="22"/>
        </w:rPr>
        <w:t>.</w:t>
      </w:r>
      <w:r w:rsidR="0001043E" w:rsidRPr="00D05C96">
        <w:rPr>
          <w:rFonts w:ascii="Georgia" w:hAnsi="Georgia"/>
          <w:color w:val="auto"/>
          <w:sz w:val="22"/>
          <w:szCs w:val="22"/>
        </w:rPr>
        <w:t xml:space="preserve"> </w:t>
      </w:r>
    </w:p>
    <w:p w14:paraId="5A9E81CC" w14:textId="762483FC" w:rsidR="00EF0800" w:rsidRDefault="00EF0800" w:rsidP="00DB5FBE">
      <w:pPr>
        <w:pStyle w:val="Heading3"/>
        <w:keepNext w:val="0"/>
        <w:keepLines w:val="0"/>
        <w:numPr>
          <w:ilvl w:val="4"/>
          <w:numId w:val="8"/>
        </w:numPr>
        <w:spacing w:before="100" w:beforeAutospacing="1" w:after="100" w:afterAutospacing="1" w:line="240" w:lineRule="auto"/>
        <w:ind w:left="2722" w:right="6" w:hanging="1021"/>
        <w:rPr>
          <w:rFonts w:ascii="Georgia" w:hAnsi="Georgia"/>
          <w:color w:val="auto"/>
          <w:sz w:val="22"/>
          <w:szCs w:val="22"/>
        </w:rPr>
      </w:pPr>
      <w:r w:rsidRPr="00EF0800">
        <w:rPr>
          <w:rFonts w:ascii="Georgia" w:hAnsi="Georgia"/>
          <w:color w:val="auto"/>
          <w:sz w:val="22"/>
          <w:szCs w:val="22"/>
        </w:rPr>
        <w:t>Merevee hüdroloogiline režiim, sealhulgas lainetus, veerežiim, veekvaliteet, ehitusaegse heljumi levik, jääolud. Veekogu seisund</w:t>
      </w:r>
      <w:r>
        <w:rPr>
          <w:rFonts w:ascii="Georgia" w:hAnsi="Georgia"/>
          <w:color w:val="auto"/>
          <w:sz w:val="22"/>
          <w:szCs w:val="22"/>
        </w:rPr>
        <w:t>.</w:t>
      </w:r>
    </w:p>
    <w:p w14:paraId="7BCC03BD" w14:textId="2A9031EC" w:rsidR="00827771" w:rsidRDefault="0072009C" w:rsidP="00DB5FBE">
      <w:pPr>
        <w:pStyle w:val="Heading3"/>
        <w:keepNext w:val="0"/>
        <w:keepLines w:val="0"/>
        <w:numPr>
          <w:ilvl w:val="4"/>
          <w:numId w:val="8"/>
        </w:numPr>
        <w:spacing w:before="100" w:beforeAutospacing="1" w:after="100" w:afterAutospacing="1" w:line="240" w:lineRule="auto"/>
        <w:ind w:left="2722" w:right="6" w:hanging="1021"/>
        <w:rPr>
          <w:rFonts w:ascii="Georgia" w:hAnsi="Georgia"/>
          <w:color w:val="auto"/>
          <w:sz w:val="22"/>
          <w:szCs w:val="22"/>
        </w:rPr>
      </w:pPr>
      <w:r w:rsidRPr="00D05C96">
        <w:rPr>
          <w:rFonts w:ascii="Georgia" w:hAnsi="Georgia"/>
          <w:color w:val="auto"/>
          <w:sz w:val="22"/>
          <w:szCs w:val="22"/>
        </w:rPr>
        <w:lastRenderedPageBreak/>
        <w:t>Kliimamuutused</w:t>
      </w:r>
      <w:r w:rsidR="0068098F" w:rsidRPr="00D05C96">
        <w:rPr>
          <w:rFonts w:ascii="Georgia" w:hAnsi="Georgia"/>
          <w:color w:val="auto"/>
          <w:sz w:val="22"/>
          <w:szCs w:val="22"/>
        </w:rPr>
        <w:t xml:space="preserve">, </w:t>
      </w:r>
      <w:r w:rsidRPr="00D05C96">
        <w:rPr>
          <w:rFonts w:ascii="Georgia" w:hAnsi="Georgia"/>
          <w:color w:val="auto"/>
          <w:sz w:val="22"/>
          <w:szCs w:val="22"/>
        </w:rPr>
        <w:t xml:space="preserve">sh </w:t>
      </w:r>
      <w:r w:rsidR="00EF0800">
        <w:rPr>
          <w:rFonts w:ascii="Georgia" w:hAnsi="Georgia"/>
          <w:color w:val="auto"/>
          <w:sz w:val="22"/>
          <w:szCs w:val="22"/>
        </w:rPr>
        <w:t xml:space="preserve">rannaprotsessid, </w:t>
      </w:r>
      <w:r w:rsidRPr="00D05C96">
        <w:rPr>
          <w:rFonts w:ascii="Georgia" w:hAnsi="Georgia"/>
          <w:color w:val="auto"/>
          <w:sz w:val="22"/>
          <w:szCs w:val="22"/>
        </w:rPr>
        <w:t>üleujutused, äärmuslikud ilmastikuolud.</w:t>
      </w:r>
    </w:p>
    <w:p w14:paraId="592DA004" w14:textId="732C0BC2" w:rsidR="00827771" w:rsidRPr="00827771" w:rsidRDefault="00827771" w:rsidP="00DB5FBE">
      <w:pPr>
        <w:pStyle w:val="Heading3"/>
        <w:keepNext w:val="0"/>
        <w:keepLines w:val="0"/>
        <w:numPr>
          <w:ilvl w:val="4"/>
          <w:numId w:val="8"/>
        </w:numPr>
        <w:spacing w:before="100" w:beforeAutospacing="1" w:after="100" w:afterAutospacing="1" w:line="240" w:lineRule="auto"/>
        <w:ind w:left="2722" w:right="6" w:hanging="1021"/>
        <w:rPr>
          <w:rFonts w:ascii="Georgia" w:hAnsi="Georgia"/>
          <w:color w:val="auto"/>
          <w:sz w:val="22"/>
          <w:szCs w:val="22"/>
        </w:rPr>
      </w:pPr>
      <w:r w:rsidRPr="0052735C">
        <w:rPr>
          <w:rFonts w:ascii="Georgia" w:hAnsi="Georgia"/>
          <w:color w:val="auto"/>
          <w:sz w:val="22"/>
          <w:szCs w:val="22"/>
        </w:rPr>
        <w:t>Kavandatava tegevuse vastavus Euroopa Liidu rohepöörde ja kliimaeesmärkidele.</w:t>
      </w:r>
    </w:p>
    <w:p w14:paraId="048D88E5" w14:textId="77777777" w:rsidR="00EF0800" w:rsidRPr="00D05C96" w:rsidRDefault="00EF0800" w:rsidP="00EF0800">
      <w:pPr>
        <w:pStyle w:val="Heading3"/>
        <w:keepNext w:val="0"/>
        <w:keepLines w:val="0"/>
        <w:numPr>
          <w:ilvl w:val="4"/>
          <w:numId w:val="8"/>
        </w:numPr>
        <w:spacing w:before="100" w:beforeAutospacing="1" w:after="100" w:afterAutospacing="1" w:line="240" w:lineRule="auto"/>
        <w:ind w:left="2722" w:right="6" w:hanging="1021"/>
        <w:rPr>
          <w:rFonts w:ascii="Georgia" w:hAnsi="Georgia"/>
          <w:color w:val="auto"/>
          <w:sz w:val="22"/>
          <w:szCs w:val="22"/>
        </w:rPr>
      </w:pPr>
      <w:r>
        <w:rPr>
          <w:rFonts w:ascii="Georgia" w:hAnsi="Georgia"/>
          <w:color w:val="auto"/>
          <w:sz w:val="22"/>
          <w:szCs w:val="22"/>
        </w:rPr>
        <w:t>Mere ja m</w:t>
      </w:r>
      <w:r w:rsidRPr="00D05C96">
        <w:rPr>
          <w:rFonts w:ascii="Georgia" w:hAnsi="Georgia"/>
          <w:color w:val="auto"/>
          <w:sz w:val="22"/>
          <w:szCs w:val="22"/>
        </w:rPr>
        <w:t xml:space="preserve">aismaa geoloogia, (sh </w:t>
      </w:r>
      <w:proofErr w:type="spellStart"/>
      <w:r w:rsidRPr="00D05C96">
        <w:rPr>
          <w:rFonts w:ascii="Georgia" w:hAnsi="Georgia"/>
          <w:color w:val="auto"/>
          <w:sz w:val="22"/>
          <w:szCs w:val="22"/>
        </w:rPr>
        <w:t>üld</w:t>
      </w:r>
      <w:proofErr w:type="spellEnd"/>
      <w:r w:rsidRPr="00D05C96">
        <w:rPr>
          <w:rFonts w:ascii="Georgia" w:hAnsi="Georgia"/>
          <w:color w:val="auto"/>
          <w:sz w:val="22"/>
          <w:szCs w:val="22"/>
        </w:rPr>
        <w:t xml:space="preserve">-, ehitus- ja </w:t>
      </w:r>
      <w:proofErr w:type="spellStart"/>
      <w:r w:rsidRPr="00D05C96">
        <w:rPr>
          <w:rFonts w:ascii="Georgia" w:hAnsi="Georgia"/>
          <w:color w:val="auto"/>
          <w:sz w:val="22"/>
          <w:szCs w:val="22"/>
        </w:rPr>
        <w:t>hüdrogeoloogia</w:t>
      </w:r>
      <w:proofErr w:type="spellEnd"/>
      <w:r w:rsidRPr="00D05C96">
        <w:rPr>
          <w:rFonts w:ascii="Georgia" w:hAnsi="Georgia"/>
          <w:color w:val="auto"/>
          <w:sz w:val="22"/>
          <w:szCs w:val="22"/>
        </w:rPr>
        <w:t>).</w:t>
      </w:r>
    </w:p>
    <w:p w14:paraId="6F87EEF1" w14:textId="361190E5" w:rsidR="00EF0800" w:rsidRDefault="00EF0800" w:rsidP="00DB5FBE">
      <w:pPr>
        <w:pStyle w:val="Heading3"/>
        <w:keepNext w:val="0"/>
        <w:keepLines w:val="0"/>
        <w:numPr>
          <w:ilvl w:val="4"/>
          <w:numId w:val="8"/>
        </w:numPr>
        <w:spacing w:before="100" w:beforeAutospacing="1" w:after="100" w:afterAutospacing="1" w:line="240" w:lineRule="auto"/>
        <w:ind w:left="2722" w:right="6" w:hanging="1021"/>
        <w:rPr>
          <w:rFonts w:ascii="Georgia" w:hAnsi="Georgia"/>
          <w:color w:val="auto"/>
          <w:sz w:val="22"/>
          <w:szCs w:val="22"/>
        </w:rPr>
      </w:pPr>
      <w:r w:rsidRPr="00EF0800">
        <w:rPr>
          <w:rFonts w:ascii="Georgia" w:hAnsi="Georgia"/>
          <w:color w:val="auto"/>
          <w:sz w:val="22"/>
          <w:szCs w:val="22"/>
        </w:rPr>
        <w:t>Setted, sh nende liikumine, ohtlikud ained</w:t>
      </w:r>
      <w:r>
        <w:rPr>
          <w:rFonts w:ascii="Georgia" w:hAnsi="Georgia"/>
          <w:color w:val="auto"/>
          <w:sz w:val="22"/>
          <w:szCs w:val="22"/>
        </w:rPr>
        <w:t>.</w:t>
      </w:r>
    </w:p>
    <w:p w14:paraId="19010E08" w14:textId="78883C89" w:rsidR="005224C9" w:rsidRPr="002C662D" w:rsidRDefault="002049C5" w:rsidP="00DB5FBE">
      <w:pPr>
        <w:pStyle w:val="Heading3"/>
        <w:keepNext w:val="0"/>
        <w:keepLines w:val="0"/>
        <w:numPr>
          <w:ilvl w:val="3"/>
          <w:numId w:val="8"/>
        </w:numPr>
        <w:tabs>
          <w:tab w:val="left" w:pos="1985"/>
        </w:tabs>
        <w:spacing w:before="100" w:beforeAutospacing="1" w:after="100" w:afterAutospacing="1" w:line="240" w:lineRule="auto"/>
        <w:ind w:left="1440" w:right="0"/>
        <w:rPr>
          <w:rFonts w:ascii="Georgia" w:hAnsi="Georgia"/>
          <w:color w:val="auto"/>
          <w:sz w:val="22"/>
          <w:szCs w:val="22"/>
        </w:rPr>
      </w:pPr>
      <w:r w:rsidRPr="00D05C96">
        <w:rPr>
          <w:rFonts w:ascii="Georgia" w:hAnsi="Georgia"/>
          <w:color w:val="auto"/>
          <w:sz w:val="22"/>
          <w:szCs w:val="22"/>
        </w:rPr>
        <w:t>Hinnata</w:t>
      </w:r>
      <w:r w:rsidR="00A87C29" w:rsidRPr="00D05C96">
        <w:rPr>
          <w:rFonts w:ascii="Georgia" w:hAnsi="Georgia"/>
          <w:color w:val="auto"/>
          <w:sz w:val="22"/>
          <w:szCs w:val="22"/>
        </w:rPr>
        <w:t>kse</w:t>
      </w:r>
      <w:r w:rsidRPr="00D05C96">
        <w:rPr>
          <w:rFonts w:ascii="Georgia" w:hAnsi="Georgia"/>
          <w:color w:val="auto"/>
          <w:sz w:val="22"/>
          <w:szCs w:val="22"/>
        </w:rPr>
        <w:t xml:space="preserve"> </w:t>
      </w:r>
      <w:r w:rsidR="00306EEE" w:rsidRPr="00D05C96">
        <w:rPr>
          <w:rFonts w:ascii="Georgia" w:hAnsi="Georgia"/>
          <w:color w:val="auto"/>
          <w:sz w:val="22"/>
          <w:szCs w:val="22"/>
        </w:rPr>
        <w:t>3.1.</w:t>
      </w:r>
      <w:r w:rsidR="00422F8C" w:rsidRPr="00422F8C">
        <w:rPr>
          <w:rFonts w:ascii="Georgia" w:hAnsi="Georgia"/>
          <w:color w:val="4472C4" w:themeColor="accent5"/>
          <w:sz w:val="22"/>
          <w:szCs w:val="22"/>
        </w:rPr>
        <w:t>3</w:t>
      </w:r>
      <w:r w:rsidR="00306EEE" w:rsidRPr="00D05C96">
        <w:rPr>
          <w:rFonts w:ascii="Georgia" w:hAnsi="Georgia"/>
          <w:color w:val="auto"/>
          <w:sz w:val="22"/>
          <w:szCs w:val="22"/>
        </w:rPr>
        <w:t xml:space="preserve">.1. </w:t>
      </w:r>
      <w:r w:rsidR="00A87C29" w:rsidRPr="00D05C96">
        <w:rPr>
          <w:rFonts w:ascii="Georgia" w:hAnsi="Georgia"/>
          <w:color w:val="auto"/>
          <w:sz w:val="22"/>
          <w:szCs w:val="22"/>
        </w:rPr>
        <w:t xml:space="preserve">nimetatud </w:t>
      </w:r>
      <w:r w:rsidR="00A96B25" w:rsidRPr="00D05C96">
        <w:rPr>
          <w:rFonts w:ascii="Georgia" w:hAnsi="Georgia"/>
          <w:color w:val="auto"/>
          <w:sz w:val="22"/>
          <w:szCs w:val="22"/>
        </w:rPr>
        <w:t>andmetes, uuringutes, dokumentides</w:t>
      </w:r>
      <w:r w:rsidR="00661F9C" w:rsidRPr="00D05C96">
        <w:rPr>
          <w:rFonts w:ascii="Georgia" w:hAnsi="Georgia"/>
          <w:color w:val="auto"/>
          <w:sz w:val="22"/>
          <w:szCs w:val="22"/>
        </w:rPr>
        <w:t xml:space="preserve">, </w:t>
      </w:r>
      <w:r w:rsidRPr="00D05C96">
        <w:rPr>
          <w:rFonts w:ascii="Georgia" w:hAnsi="Georgia"/>
          <w:color w:val="auto"/>
          <w:sz w:val="22"/>
          <w:szCs w:val="22"/>
        </w:rPr>
        <w:t>andmebaasides</w:t>
      </w:r>
      <w:r w:rsidR="00661F9C" w:rsidRPr="00D05C96">
        <w:rPr>
          <w:rFonts w:ascii="Georgia" w:hAnsi="Georgia"/>
          <w:color w:val="auto"/>
          <w:sz w:val="22"/>
          <w:szCs w:val="22"/>
        </w:rPr>
        <w:t xml:space="preserve"> ja Maa-ameti maa korralise hindamise käigus</w:t>
      </w:r>
      <w:r w:rsidRPr="00D05C96">
        <w:rPr>
          <w:rFonts w:ascii="Georgia" w:hAnsi="Georgia"/>
          <w:color w:val="auto"/>
          <w:sz w:val="22"/>
          <w:szCs w:val="22"/>
        </w:rPr>
        <w:t xml:space="preserve"> </w:t>
      </w:r>
      <w:r w:rsidR="005224C9" w:rsidRPr="00D05C96">
        <w:rPr>
          <w:rFonts w:ascii="Georgia" w:hAnsi="Georgia"/>
          <w:color w:val="auto"/>
          <w:sz w:val="22"/>
          <w:szCs w:val="22"/>
        </w:rPr>
        <w:t>sisalduva info piisavust planeeringu koostamiseks ning mõjude hindamiseks vähemalt järgmistest majanduskeskkonna</w:t>
      </w:r>
      <w:r w:rsidR="007A6DC9" w:rsidRPr="00D05C96">
        <w:rPr>
          <w:rFonts w:ascii="Georgia" w:hAnsi="Georgia"/>
          <w:color w:val="auto"/>
          <w:sz w:val="22"/>
          <w:szCs w:val="22"/>
        </w:rPr>
        <w:t xml:space="preserve"> aspektides</w:t>
      </w:r>
      <w:r w:rsidR="005224C9" w:rsidRPr="00D05C96">
        <w:rPr>
          <w:rFonts w:ascii="Georgia" w:hAnsi="Georgia"/>
          <w:color w:val="auto"/>
          <w:sz w:val="22"/>
          <w:szCs w:val="22"/>
        </w:rPr>
        <w:t xml:space="preserve">:  </w:t>
      </w:r>
    </w:p>
    <w:p w14:paraId="4D59BA9F" w14:textId="445D88C3" w:rsidR="002844CC" w:rsidRPr="00D05C96" w:rsidRDefault="00D738BD" w:rsidP="00DB5FBE">
      <w:pPr>
        <w:pStyle w:val="Heading3"/>
        <w:keepNext w:val="0"/>
        <w:keepLines w:val="0"/>
        <w:numPr>
          <w:ilvl w:val="4"/>
          <w:numId w:val="8"/>
        </w:numPr>
        <w:spacing w:before="100" w:beforeAutospacing="1" w:after="100" w:afterAutospacing="1" w:line="240" w:lineRule="auto"/>
        <w:ind w:left="2722" w:right="0" w:hanging="1021"/>
        <w:rPr>
          <w:rFonts w:ascii="Georgia" w:hAnsi="Georgia"/>
          <w:color w:val="auto"/>
          <w:sz w:val="22"/>
          <w:szCs w:val="22"/>
        </w:rPr>
      </w:pPr>
      <w:r w:rsidRPr="00D05C96">
        <w:rPr>
          <w:rFonts w:ascii="Georgia" w:hAnsi="Georgia"/>
          <w:color w:val="auto"/>
          <w:sz w:val="22"/>
          <w:szCs w:val="22"/>
        </w:rPr>
        <w:t xml:space="preserve">Maakasutus, </w:t>
      </w:r>
      <w:r w:rsidR="0023134B" w:rsidRPr="00D05C96">
        <w:rPr>
          <w:rFonts w:ascii="Georgia" w:hAnsi="Georgia"/>
          <w:color w:val="auto"/>
          <w:sz w:val="22"/>
          <w:szCs w:val="22"/>
        </w:rPr>
        <w:t xml:space="preserve">sh </w:t>
      </w:r>
      <w:r w:rsidRPr="00D05C96">
        <w:rPr>
          <w:rFonts w:ascii="Georgia" w:hAnsi="Georgia"/>
          <w:color w:val="auto"/>
          <w:sz w:val="22"/>
          <w:szCs w:val="22"/>
        </w:rPr>
        <w:t>kinnisvara ja maa hin</w:t>
      </w:r>
      <w:r w:rsidR="009B33BB" w:rsidRPr="00D05C96">
        <w:rPr>
          <w:rFonts w:ascii="Georgia" w:hAnsi="Georgia"/>
          <w:color w:val="auto"/>
          <w:sz w:val="22"/>
          <w:szCs w:val="22"/>
        </w:rPr>
        <w:t>d</w:t>
      </w:r>
      <w:r w:rsidR="002844CC" w:rsidRPr="00D05C96">
        <w:rPr>
          <w:rFonts w:ascii="Georgia" w:hAnsi="Georgia"/>
          <w:color w:val="auto"/>
          <w:sz w:val="22"/>
          <w:szCs w:val="22"/>
        </w:rPr>
        <w:t>.</w:t>
      </w:r>
    </w:p>
    <w:p w14:paraId="5D03B692" w14:textId="68ADCBA8" w:rsidR="00246808" w:rsidRPr="00D05C96" w:rsidRDefault="00246808" w:rsidP="00DB5FBE">
      <w:pPr>
        <w:pStyle w:val="Heading3"/>
        <w:keepNext w:val="0"/>
        <w:keepLines w:val="0"/>
        <w:numPr>
          <w:ilvl w:val="3"/>
          <w:numId w:val="8"/>
        </w:numPr>
        <w:tabs>
          <w:tab w:val="left" w:pos="1985"/>
        </w:tabs>
        <w:spacing w:before="100" w:beforeAutospacing="1" w:after="100" w:afterAutospacing="1" w:line="240" w:lineRule="auto"/>
        <w:ind w:left="1440" w:right="0"/>
        <w:rPr>
          <w:rFonts w:ascii="Georgia" w:hAnsi="Georgia"/>
          <w:color w:val="auto"/>
          <w:sz w:val="22"/>
          <w:szCs w:val="22"/>
        </w:rPr>
      </w:pPr>
      <w:r w:rsidRPr="00D05C96">
        <w:rPr>
          <w:rFonts w:ascii="Georgia" w:hAnsi="Georgia"/>
          <w:color w:val="auto"/>
          <w:sz w:val="22"/>
          <w:szCs w:val="22"/>
        </w:rPr>
        <w:t xml:space="preserve">Hinnatakse </w:t>
      </w:r>
      <w:r w:rsidR="00306EEE" w:rsidRPr="00D05C96">
        <w:rPr>
          <w:rFonts w:ascii="Georgia" w:hAnsi="Georgia"/>
          <w:color w:val="auto"/>
          <w:sz w:val="22"/>
          <w:szCs w:val="22"/>
        </w:rPr>
        <w:t>3.1.</w:t>
      </w:r>
      <w:r w:rsidR="00422F8C" w:rsidRPr="00422F8C">
        <w:rPr>
          <w:rFonts w:ascii="Georgia" w:hAnsi="Georgia"/>
          <w:color w:val="4472C4" w:themeColor="accent5"/>
          <w:sz w:val="22"/>
          <w:szCs w:val="22"/>
        </w:rPr>
        <w:t>3</w:t>
      </w:r>
      <w:r w:rsidR="00306EEE" w:rsidRPr="00D05C96">
        <w:rPr>
          <w:rFonts w:ascii="Georgia" w:hAnsi="Georgia"/>
          <w:color w:val="auto"/>
          <w:sz w:val="22"/>
          <w:szCs w:val="22"/>
        </w:rPr>
        <w:t xml:space="preserve">.1. </w:t>
      </w:r>
      <w:r w:rsidRPr="00D05C96">
        <w:rPr>
          <w:rFonts w:ascii="Georgia" w:hAnsi="Georgia"/>
          <w:color w:val="auto"/>
          <w:sz w:val="22"/>
          <w:szCs w:val="22"/>
        </w:rPr>
        <w:t xml:space="preserve">nimetatud andmetes, uuringutes, dokumentides ja andmebaasides sisalduva info piisavust planeeringu koostamiseks ning mõjude hindamiseks vähemalt järgmistest sotsiaalse ja kultuurilise keskkonna aspektides:  </w:t>
      </w:r>
    </w:p>
    <w:p w14:paraId="727FEEC1" w14:textId="77777777" w:rsidR="00246808" w:rsidRPr="00D05C96" w:rsidRDefault="00246808" w:rsidP="007F4C0C">
      <w:pPr>
        <w:pStyle w:val="Heading3"/>
        <w:keepNext w:val="0"/>
        <w:keepLines w:val="0"/>
        <w:numPr>
          <w:ilvl w:val="4"/>
          <w:numId w:val="8"/>
        </w:numPr>
        <w:spacing w:before="0" w:line="240" w:lineRule="auto"/>
        <w:ind w:left="2693" w:right="0" w:hanging="992"/>
        <w:rPr>
          <w:rFonts w:ascii="Georgia" w:hAnsi="Georgia"/>
          <w:color w:val="auto"/>
          <w:sz w:val="22"/>
          <w:szCs w:val="22"/>
        </w:rPr>
      </w:pPr>
      <w:r w:rsidRPr="00D05C96">
        <w:rPr>
          <w:rFonts w:ascii="Georgia" w:hAnsi="Georgia"/>
          <w:color w:val="auto"/>
          <w:sz w:val="22"/>
          <w:szCs w:val="22"/>
        </w:rPr>
        <w:t>Kogukonnatunne ja -kultuur, sh identiteet, sotsiaalne heaolu.</w:t>
      </w:r>
    </w:p>
    <w:p w14:paraId="30F75BA6" w14:textId="77777777" w:rsidR="00246808" w:rsidRPr="00A656C9" w:rsidRDefault="00246808" w:rsidP="007F4C0C">
      <w:pPr>
        <w:pStyle w:val="Heading3"/>
        <w:keepNext w:val="0"/>
        <w:keepLines w:val="0"/>
        <w:numPr>
          <w:ilvl w:val="4"/>
          <w:numId w:val="8"/>
        </w:numPr>
        <w:spacing w:before="0" w:line="240" w:lineRule="auto"/>
        <w:ind w:left="2693" w:right="0" w:hanging="992"/>
        <w:rPr>
          <w:rFonts w:ascii="Georgia" w:hAnsi="Georgia"/>
          <w:color w:val="auto"/>
          <w:sz w:val="22"/>
          <w:szCs w:val="22"/>
        </w:rPr>
      </w:pPr>
      <w:r w:rsidRPr="00A656C9">
        <w:rPr>
          <w:rFonts w:ascii="Georgia" w:hAnsi="Georgia"/>
          <w:color w:val="auto"/>
          <w:sz w:val="22"/>
          <w:szCs w:val="22"/>
        </w:rPr>
        <w:t xml:space="preserve">Kultuuripärand. </w:t>
      </w:r>
    </w:p>
    <w:p w14:paraId="67E2A5F5" w14:textId="1E72DCE1" w:rsidR="007F4C0C" w:rsidRDefault="00164C38" w:rsidP="007F4C0C">
      <w:pPr>
        <w:pStyle w:val="Heading3"/>
        <w:numPr>
          <w:ilvl w:val="2"/>
          <w:numId w:val="37"/>
        </w:numPr>
        <w:spacing w:before="0"/>
        <w:rPr>
          <w:rFonts w:ascii="Georgia" w:hAnsi="Georgia"/>
          <w:color w:val="auto"/>
          <w:sz w:val="22"/>
          <w:szCs w:val="22"/>
        </w:rPr>
      </w:pPr>
      <w:bookmarkStart w:id="7" w:name="_Hlk151641193"/>
      <w:proofErr w:type="spellStart"/>
      <w:r w:rsidRPr="007F4C0C">
        <w:rPr>
          <w:rFonts w:ascii="Georgia" w:hAnsi="Georgia"/>
          <w:color w:val="auto"/>
          <w:sz w:val="22"/>
          <w:szCs w:val="22"/>
        </w:rPr>
        <w:t>REPi</w:t>
      </w:r>
      <w:proofErr w:type="spellEnd"/>
      <w:r w:rsidRPr="007F4C0C">
        <w:rPr>
          <w:rFonts w:ascii="Georgia" w:hAnsi="Georgia"/>
          <w:color w:val="auto"/>
          <w:sz w:val="22"/>
          <w:szCs w:val="22"/>
        </w:rPr>
        <w:t xml:space="preserve"> LS, AKM ja KSH programmi koostamisel tuleb lähtuda</w:t>
      </w:r>
      <w:r w:rsidR="00350E66" w:rsidRPr="007F4C0C">
        <w:rPr>
          <w:rFonts w:ascii="Georgia" w:hAnsi="Georgia"/>
          <w:color w:val="auto"/>
          <w:sz w:val="22"/>
          <w:szCs w:val="22"/>
        </w:rPr>
        <w:t xml:space="preserve"> Liivi lahe meretuulepargi elektriühenduste riigi eriplaneering ja selle elluviimisega kaasnevate </w:t>
      </w:r>
      <w:r w:rsidRPr="007F4C0C">
        <w:rPr>
          <w:rFonts w:ascii="Georgia" w:hAnsi="Georgia"/>
          <w:color w:val="auto"/>
          <w:sz w:val="22"/>
          <w:szCs w:val="22"/>
        </w:rPr>
        <w:t>mõjude hindamine asukoha eelvaliku lähteseisukoh</w:t>
      </w:r>
      <w:r w:rsidR="00350E66" w:rsidRPr="007F4C0C">
        <w:rPr>
          <w:rFonts w:ascii="Georgia" w:hAnsi="Georgia"/>
          <w:color w:val="auto"/>
          <w:sz w:val="22"/>
          <w:szCs w:val="22"/>
        </w:rPr>
        <w:t>tade</w:t>
      </w:r>
      <w:r w:rsidRPr="007F4C0C">
        <w:rPr>
          <w:rFonts w:ascii="Georgia" w:hAnsi="Georgia"/>
          <w:color w:val="auto"/>
          <w:sz w:val="22"/>
          <w:szCs w:val="22"/>
        </w:rPr>
        <w:t xml:space="preserve"> ja mõjude hindamise, sh KSH programmi (</w:t>
      </w:r>
      <w:proofErr w:type="spellStart"/>
      <w:r w:rsidRPr="007F4C0C">
        <w:rPr>
          <w:rFonts w:ascii="Georgia" w:hAnsi="Georgia"/>
          <w:color w:val="auto"/>
          <w:sz w:val="22"/>
          <w:szCs w:val="22"/>
        </w:rPr>
        <w:t>Skepast&amp;Puhkim</w:t>
      </w:r>
      <w:proofErr w:type="spellEnd"/>
      <w:r w:rsidRPr="007F4C0C">
        <w:rPr>
          <w:rFonts w:ascii="Georgia" w:hAnsi="Georgia"/>
          <w:color w:val="auto"/>
          <w:sz w:val="22"/>
          <w:szCs w:val="22"/>
        </w:rPr>
        <w:t xml:space="preserve"> OÜ töö nr </w:t>
      </w:r>
      <w:r w:rsidR="00350E66" w:rsidRPr="007F4C0C">
        <w:rPr>
          <w:rFonts w:ascii="Georgia" w:hAnsi="Georgia"/>
          <w:color w:val="auto"/>
          <w:sz w:val="22"/>
          <w:szCs w:val="22"/>
        </w:rPr>
        <w:t>23000022</w:t>
      </w:r>
      <w:r w:rsidRPr="007F4C0C">
        <w:rPr>
          <w:rFonts w:ascii="Georgia" w:hAnsi="Georgia"/>
          <w:color w:val="auto"/>
          <w:sz w:val="22"/>
          <w:szCs w:val="22"/>
        </w:rPr>
        <w:t xml:space="preserve">) metoodikast ning kohandada seda vastavalt vajadusele antud </w:t>
      </w:r>
      <w:proofErr w:type="spellStart"/>
      <w:r w:rsidRPr="007F4C0C">
        <w:rPr>
          <w:rFonts w:ascii="Georgia" w:hAnsi="Georgia"/>
          <w:color w:val="auto"/>
          <w:sz w:val="22"/>
          <w:szCs w:val="22"/>
        </w:rPr>
        <w:t>REPile</w:t>
      </w:r>
      <w:proofErr w:type="spellEnd"/>
      <w:r w:rsidRPr="007F4C0C">
        <w:rPr>
          <w:rFonts w:ascii="Georgia" w:hAnsi="Georgia"/>
          <w:color w:val="auto"/>
          <w:sz w:val="22"/>
          <w:szCs w:val="22"/>
        </w:rPr>
        <w:t>.</w:t>
      </w:r>
      <w:bookmarkEnd w:id="7"/>
    </w:p>
    <w:p w14:paraId="2C1E4C17" w14:textId="4B790F79" w:rsidR="007F4C0C" w:rsidRPr="007F4C0C" w:rsidRDefault="00A87C29" w:rsidP="007F4C0C">
      <w:pPr>
        <w:pStyle w:val="Heading3"/>
        <w:numPr>
          <w:ilvl w:val="2"/>
          <w:numId w:val="37"/>
        </w:numPr>
        <w:spacing w:before="0"/>
        <w:rPr>
          <w:rFonts w:ascii="Georgia" w:hAnsi="Georgia"/>
          <w:color w:val="auto"/>
          <w:sz w:val="20"/>
          <w:szCs w:val="20"/>
        </w:rPr>
      </w:pPr>
      <w:r w:rsidRPr="007F4C0C">
        <w:rPr>
          <w:rFonts w:ascii="Georgia" w:hAnsi="Georgia"/>
          <w:color w:val="auto"/>
          <w:sz w:val="22"/>
          <w:szCs w:val="22"/>
        </w:rPr>
        <w:t xml:space="preserve">Koostatakse </w:t>
      </w:r>
      <w:proofErr w:type="spellStart"/>
      <w:r w:rsidR="00304364" w:rsidRPr="007F4C0C">
        <w:rPr>
          <w:rFonts w:ascii="Georgia" w:hAnsi="Georgia"/>
          <w:color w:val="auto"/>
          <w:sz w:val="22"/>
          <w:szCs w:val="22"/>
        </w:rPr>
        <w:t>REP’i</w:t>
      </w:r>
      <w:proofErr w:type="spellEnd"/>
      <w:r w:rsidR="00304364" w:rsidRPr="007F4C0C">
        <w:rPr>
          <w:rFonts w:ascii="Georgia" w:hAnsi="Georgia"/>
          <w:color w:val="auto"/>
          <w:sz w:val="22"/>
          <w:szCs w:val="22"/>
        </w:rPr>
        <w:t xml:space="preserve"> asukoha eelvaliku etapi kõigi (planeering, AKM, KSH) uuringute ja</w:t>
      </w:r>
      <w:r w:rsidR="00594999" w:rsidRPr="007F4C0C">
        <w:rPr>
          <w:rFonts w:ascii="Georgia" w:hAnsi="Georgia"/>
          <w:color w:val="auto"/>
          <w:sz w:val="22"/>
          <w:szCs w:val="22"/>
        </w:rPr>
        <w:t xml:space="preserve"> eksperthinnangute</w:t>
      </w:r>
      <w:r w:rsidR="00304364" w:rsidRPr="007F4C0C">
        <w:rPr>
          <w:rFonts w:ascii="Georgia" w:hAnsi="Georgia"/>
          <w:color w:val="auto"/>
          <w:sz w:val="22"/>
          <w:szCs w:val="22"/>
        </w:rPr>
        <w:t xml:space="preserve"> lähteülesan</w:t>
      </w:r>
      <w:r w:rsidRPr="007F4C0C">
        <w:rPr>
          <w:rFonts w:ascii="Georgia" w:hAnsi="Georgia"/>
          <w:color w:val="auto"/>
          <w:sz w:val="22"/>
          <w:szCs w:val="22"/>
        </w:rPr>
        <w:t>ded</w:t>
      </w:r>
      <w:r w:rsidR="00304364" w:rsidRPr="007F4C0C">
        <w:rPr>
          <w:rFonts w:ascii="Georgia" w:hAnsi="Georgia"/>
          <w:color w:val="auto"/>
          <w:sz w:val="22"/>
          <w:szCs w:val="22"/>
        </w:rPr>
        <w:t>, tuues muuhulgas välja ekspertide vajalikud pädevused</w:t>
      </w:r>
      <w:r w:rsidR="00350E66" w:rsidRPr="007F4C0C">
        <w:rPr>
          <w:rFonts w:ascii="Georgia" w:hAnsi="Georgia"/>
          <w:color w:val="auto"/>
          <w:sz w:val="22"/>
          <w:szCs w:val="22"/>
        </w:rPr>
        <w:t>.</w:t>
      </w:r>
      <w:r w:rsidR="002478DB" w:rsidRPr="007F4C0C">
        <w:rPr>
          <w:rFonts w:ascii="Georgia" w:hAnsi="Georgia"/>
          <w:color w:val="auto"/>
          <w:sz w:val="22"/>
          <w:szCs w:val="22"/>
        </w:rPr>
        <w:t xml:space="preserve"> </w:t>
      </w:r>
      <w:proofErr w:type="spellStart"/>
      <w:r w:rsidR="002478DB" w:rsidRPr="007F4C0C">
        <w:rPr>
          <w:rFonts w:ascii="Georgia" w:hAnsi="Georgia"/>
          <w:color w:val="auto"/>
          <w:sz w:val="22"/>
          <w:szCs w:val="22"/>
        </w:rPr>
        <w:t>REPi</w:t>
      </w:r>
      <w:proofErr w:type="spellEnd"/>
      <w:r w:rsidR="002478DB" w:rsidRPr="007F4C0C">
        <w:rPr>
          <w:rFonts w:ascii="Georgia" w:hAnsi="Georgia"/>
          <w:color w:val="auto"/>
          <w:sz w:val="22"/>
          <w:szCs w:val="22"/>
        </w:rPr>
        <w:t xml:space="preserve"> LS, AKM ja KSH programmi koostamisel tuleb lähtuda Liivi lahe meretuulepargi elektriühenduste riigi eriplaneering ja selle elluviimisega kaasnevate mõjude hindamine asukoha eelvaliku lähteseisukohtade ja mõjude hindamise, sh KSH programmi</w:t>
      </w:r>
      <w:r w:rsidR="006A5596" w:rsidRPr="007F4C0C">
        <w:rPr>
          <w:rFonts w:ascii="Georgia" w:hAnsi="Georgia"/>
          <w:color w:val="auto"/>
          <w:sz w:val="22"/>
          <w:szCs w:val="22"/>
        </w:rPr>
        <w:t>s</w:t>
      </w:r>
      <w:r w:rsidR="002478DB" w:rsidRPr="007F4C0C">
        <w:rPr>
          <w:rFonts w:ascii="Georgia" w:hAnsi="Georgia"/>
          <w:color w:val="auto"/>
          <w:sz w:val="22"/>
          <w:szCs w:val="22"/>
        </w:rPr>
        <w:t xml:space="preserve"> (</w:t>
      </w:r>
      <w:proofErr w:type="spellStart"/>
      <w:r w:rsidR="002478DB" w:rsidRPr="007F4C0C">
        <w:rPr>
          <w:rFonts w:ascii="Georgia" w:hAnsi="Georgia"/>
          <w:color w:val="auto"/>
          <w:sz w:val="22"/>
          <w:szCs w:val="22"/>
        </w:rPr>
        <w:t>Skepast&amp;Puhkim</w:t>
      </w:r>
      <w:proofErr w:type="spellEnd"/>
      <w:r w:rsidR="002478DB" w:rsidRPr="007F4C0C">
        <w:rPr>
          <w:rFonts w:ascii="Georgia" w:hAnsi="Georgia"/>
          <w:color w:val="auto"/>
          <w:sz w:val="22"/>
          <w:szCs w:val="22"/>
        </w:rPr>
        <w:t xml:space="preserve"> OÜ töö nr 23000022)</w:t>
      </w:r>
      <w:r w:rsidR="006A5596" w:rsidRPr="007F4C0C">
        <w:rPr>
          <w:rFonts w:ascii="Georgia" w:hAnsi="Georgia"/>
          <w:color w:val="auto"/>
          <w:sz w:val="22"/>
          <w:szCs w:val="22"/>
        </w:rPr>
        <w:t xml:space="preserve"> väljatoodud</w:t>
      </w:r>
      <w:r w:rsidR="002478DB" w:rsidRPr="007F4C0C">
        <w:rPr>
          <w:rFonts w:ascii="Georgia" w:hAnsi="Georgia"/>
          <w:color w:val="auto"/>
          <w:sz w:val="22"/>
          <w:szCs w:val="22"/>
        </w:rPr>
        <w:t xml:space="preserve"> </w:t>
      </w:r>
      <w:r w:rsidR="006A5596" w:rsidRPr="007F4C0C">
        <w:rPr>
          <w:rFonts w:ascii="Georgia" w:hAnsi="Georgia"/>
          <w:color w:val="auto"/>
          <w:sz w:val="22"/>
          <w:szCs w:val="22"/>
        </w:rPr>
        <w:t xml:space="preserve">uuringutest </w:t>
      </w:r>
      <w:r w:rsidR="002478DB" w:rsidRPr="007F4C0C">
        <w:rPr>
          <w:rFonts w:ascii="Georgia" w:hAnsi="Georgia"/>
          <w:color w:val="auto"/>
          <w:sz w:val="22"/>
          <w:szCs w:val="22"/>
        </w:rPr>
        <w:t xml:space="preserve">ning </w:t>
      </w:r>
      <w:r w:rsidR="006A5596" w:rsidRPr="007F4C0C">
        <w:rPr>
          <w:rFonts w:ascii="Georgia" w:hAnsi="Georgia"/>
          <w:color w:val="auto"/>
          <w:sz w:val="22"/>
          <w:szCs w:val="22"/>
        </w:rPr>
        <w:t>täiendada</w:t>
      </w:r>
      <w:r w:rsidR="002478DB" w:rsidRPr="007F4C0C">
        <w:rPr>
          <w:rFonts w:ascii="Georgia" w:hAnsi="Georgia"/>
          <w:color w:val="auto"/>
          <w:sz w:val="22"/>
          <w:szCs w:val="22"/>
        </w:rPr>
        <w:t xml:space="preserve"> </w:t>
      </w:r>
      <w:r w:rsidR="006A5596" w:rsidRPr="007F4C0C">
        <w:rPr>
          <w:rFonts w:ascii="Georgia" w:hAnsi="Georgia"/>
          <w:color w:val="auto"/>
          <w:sz w:val="22"/>
          <w:szCs w:val="22"/>
        </w:rPr>
        <w:t>neid</w:t>
      </w:r>
      <w:r w:rsidR="002478DB" w:rsidRPr="007F4C0C">
        <w:rPr>
          <w:rFonts w:ascii="Georgia" w:hAnsi="Georgia"/>
          <w:color w:val="auto"/>
          <w:sz w:val="22"/>
          <w:szCs w:val="22"/>
        </w:rPr>
        <w:t xml:space="preserve"> vastavalt vajadusele antud </w:t>
      </w:r>
      <w:proofErr w:type="spellStart"/>
      <w:r w:rsidR="002478DB" w:rsidRPr="007F4C0C">
        <w:rPr>
          <w:rFonts w:ascii="Georgia" w:hAnsi="Georgia"/>
          <w:color w:val="auto"/>
          <w:sz w:val="22"/>
          <w:szCs w:val="22"/>
        </w:rPr>
        <w:t>REPile</w:t>
      </w:r>
      <w:proofErr w:type="spellEnd"/>
      <w:r w:rsidR="002478DB" w:rsidRPr="007F4C0C">
        <w:rPr>
          <w:rFonts w:ascii="Georgia" w:hAnsi="Georgia"/>
          <w:color w:val="auto"/>
          <w:sz w:val="22"/>
          <w:szCs w:val="22"/>
        </w:rPr>
        <w:t xml:space="preserve">. </w:t>
      </w:r>
      <w:r w:rsidR="00350E66" w:rsidRPr="007F4C0C">
        <w:rPr>
          <w:rFonts w:ascii="Georgia" w:hAnsi="Georgia"/>
          <w:color w:val="auto"/>
          <w:sz w:val="22"/>
          <w:szCs w:val="22"/>
        </w:rPr>
        <w:t>Nimekiri teadaolevalt vajalikest</w:t>
      </w:r>
      <w:r w:rsidR="00594999" w:rsidRPr="007F4C0C">
        <w:rPr>
          <w:rFonts w:ascii="Georgia" w:hAnsi="Georgia"/>
          <w:color w:val="auto"/>
          <w:sz w:val="22"/>
          <w:szCs w:val="22"/>
        </w:rPr>
        <w:t xml:space="preserve"> ek</w:t>
      </w:r>
      <w:r w:rsidR="00A656C9" w:rsidRPr="007F4C0C">
        <w:rPr>
          <w:rFonts w:ascii="Georgia" w:hAnsi="Georgia"/>
          <w:color w:val="auto"/>
          <w:sz w:val="22"/>
          <w:szCs w:val="22"/>
        </w:rPr>
        <w:t>s</w:t>
      </w:r>
      <w:r w:rsidR="00594999" w:rsidRPr="007F4C0C">
        <w:rPr>
          <w:rFonts w:ascii="Georgia" w:hAnsi="Georgia"/>
          <w:color w:val="auto"/>
          <w:sz w:val="22"/>
          <w:szCs w:val="22"/>
        </w:rPr>
        <w:t>perthinn</w:t>
      </w:r>
      <w:r w:rsidR="00A656C9" w:rsidRPr="007F4C0C">
        <w:rPr>
          <w:rFonts w:ascii="Georgia" w:hAnsi="Georgia"/>
          <w:color w:val="auto"/>
          <w:sz w:val="22"/>
          <w:szCs w:val="22"/>
        </w:rPr>
        <w:t>an</w:t>
      </w:r>
      <w:r w:rsidR="00594999" w:rsidRPr="007F4C0C">
        <w:rPr>
          <w:rFonts w:ascii="Georgia" w:hAnsi="Georgia"/>
          <w:color w:val="auto"/>
          <w:sz w:val="22"/>
          <w:szCs w:val="22"/>
        </w:rPr>
        <w:t>gutest ja</w:t>
      </w:r>
      <w:r w:rsidR="00350E66" w:rsidRPr="007F4C0C">
        <w:rPr>
          <w:rFonts w:ascii="Georgia" w:hAnsi="Georgia"/>
          <w:color w:val="auto"/>
          <w:sz w:val="22"/>
          <w:szCs w:val="22"/>
        </w:rPr>
        <w:t xml:space="preserve"> uuringutest on toodud lisas 1</w:t>
      </w:r>
      <w:r w:rsidR="002478DB" w:rsidRPr="007F4C0C">
        <w:rPr>
          <w:rFonts w:ascii="Georgia" w:hAnsi="Georgia"/>
          <w:color w:val="auto"/>
          <w:sz w:val="22"/>
          <w:szCs w:val="22"/>
        </w:rPr>
        <w:t>.</w:t>
      </w:r>
    </w:p>
    <w:p w14:paraId="37D5BAA4" w14:textId="62BDF2F3" w:rsidR="004C60A8" w:rsidRPr="007F4C0C" w:rsidRDefault="00A87C29" w:rsidP="007F4C0C">
      <w:pPr>
        <w:pStyle w:val="Heading3"/>
        <w:numPr>
          <w:ilvl w:val="2"/>
          <w:numId w:val="37"/>
        </w:numPr>
        <w:spacing w:before="0"/>
        <w:rPr>
          <w:rFonts w:ascii="Georgia" w:hAnsi="Georgia"/>
          <w:color w:val="auto"/>
          <w:sz w:val="22"/>
          <w:szCs w:val="22"/>
        </w:rPr>
      </w:pPr>
      <w:r w:rsidRPr="007F4C0C">
        <w:rPr>
          <w:rFonts w:ascii="Georgia" w:hAnsi="Georgia"/>
          <w:color w:val="auto"/>
          <w:sz w:val="22"/>
          <w:szCs w:val="22"/>
        </w:rPr>
        <w:t xml:space="preserve">Koostatakse </w:t>
      </w:r>
      <w:proofErr w:type="spellStart"/>
      <w:r w:rsidR="00510584" w:rsidRPr="007F4C0C">
        <w:rPr>
          <w:rFonts w:ascii="Georgia" w:hAnsi="Georgia"/>
          <w:color w:val="auto"/>
          <w:sz w:val="22"/>
          <w:szCs w:val="22"/>
        </w:rPr>
        <w:t>REP</w:t>
      </w:r>
      <w:r w:rsidR="00D92627" w:rsidRPr="007F4C0C">
        <w:rPr>
          <w:rFonts w:ascii="Georgia" w:hAnsi="Georgia"/>
          <w:color w:val="auto"/>
          <w:sz w:val="22"/>
          <w:szCs w:val="22"/>
        </w:rPr>
        <w:t>’</w:t>
      </w:r>
      <w:r w:rsidR="00510584" w:rsidRPr="007F4C0C">
        <w:rPr>
          <w:rFonts w:ascii="Georgia" w:hAnsi="Georgia"/>
          <w:color w:val="auto"/>
          <w:sz w:val="22"/>
          <w:szCs w:val="22"/>
        </w:rPr>
        <w:t>i</w:t>
      </w:r>
      <w:proofErr w:type="spellEnd"/>
      <w:r w:rsidR="00510584" w:rsidRPr="007F4C0C">
        <w:rPr>
          <w:rFonts w:ascii="Georgia" w:hAnsi="Georgia"/>
          <w:color w:val="auto"/>
          <w:sz w:val="22"/>
          <w:szCs w:val="22"/>
        </w:rPr>
        <w:t xml:space="preserve"> asukoha eelvaliku raames koostatava</w:t>
      </w:r>
      <w:r w:rsidR="005E7895" w:rsidRPr="007F4C0C">
        <w:rPr>
          <w:rFonts w:ascii="Georgia" w:hAnsi="Georgia"/>
          <w:color w:val="auto"/>
          <w:sz w:val="22"/>
          <w:szCs w:val="22"/>
        </w:rPr>
        <w:t>(</w:t>
      </w:r>
      <w:r w:rsidR="00510584" w:rsidRPr="007F4C0C">
        <w:rPr>
          <w:rFonts w:ascii="Georgia" w:hAnsi="Georgia"/>
          <w:color w:val="auto"/>
          <w:sz w:val="22"/>
          <w:szCs w:val="22"/>
        </w:rPr>
        <w:t>te</w:t>
      </w:r>
      <w:r w:rsidR="005E7895" w:rsidRPr="007F4C0C">
        <w:rPr>
          <w:rFonts w:ascii="Georgia" w:hAnsi="Georgia"/>
          <w:color w:val="auto"/>
          <w:sz w:val="22"/>
          <w:szCs w:val="22"/>
        </w:rPr>
        <w:t>)</w:t>
      </w:r>
      <w:r w:rsidR="00510584" w:rsidRPr="007F4C0C">
        <w:rPr>
          <w:rFonts w:ascii="Georgia" w:hAnsi="Georgia"/>
          <w:color w:val="auto"/>
          <w:sz w:val="22"/>
          <w:szCs w:val="22"/>
        </w:rPr>
        <w:t xml:space="preserve"> eskiisprojekti</w:t>
      </w:r>
      <w:r w:rsidR="005E7895" w:rsidRPr="007F4C0C">
        <w:rPr>
          <w:rFonts w:ascii="Georgia" w:hAnsi="Georgia"/>
          <w:color w:val="auto"/>
          <w:sz w:val="22"/>
          <w:szCs w:val="22"/>
        </w:rPr>
        <w:t>(</w:t>
      </w:r>
      <w:r w:rsidR="00510584" w:rsidRPr="007F4C0C">
        <w:rPr>
          <w:rFonts w:ascii="Georgia" w:hAnsi="Georgia"/>
          <w:color w:val="auto"/>
          <w:sz w:val="22"/>
          <w:szCs w:val="22"/>
        </w:rPr>
        <w:t>de</w:t>
      </w:r>
      <w:r w:rsidR="005E7895" w:rsidRPr="007F4C0C">
        <w:rPr>
          <w:rFonts w:ascii="Georgia" w:hAnsi="Georgia"/>
          <w:color w:val="auto"/>
          <w:sz w:val="22"/>
          <w:szCs w:val="22"/>
        </w:rPr>
        <w:t>)</w:t>
      </w:r>
      <w:r w:rsidR="00510584" w:rsidRPr="007F4C0C">
        <w:rPr>
          <w:rFonts w:ascii="Georgia" w:hAnsi="Georgia"/>
          <w:color w:val="auto"/>
          <w:sz w:val="22"/>
          <w:szCs w:val="22"/>
        </w:rPr>
        <w:t xml:space="preserve"> lähteülesan</w:t>
      </w:r>
      <w:r w:rsidRPr="007F4C0C">
        <w:rPr>
          <w:rFonts w:ascii="Georgia" w:hAnsi="Georgia"/>
          <w:color w:val="auto"/>
          <w:sz w:val="22"/>
          <w:szCs w:val="22"/>
        </w:rPr>
        <w:t>ne,</w:t>
      </w:r>
      <w:r w:rsidR="00510584" w:rsidRPr="007F4C0C">
        <w:rPr>
          <w:rFonts w:ascii="Georgia" w:hAnsi="Georgia"/>
          <w:color w:val="auto"/>
          <w:sz w:val="22"/>
          <w:szCs w:val="22"/>
        </w:rPr>
        <w:t xml:space="preserve"> tuues muu hulgas välja ekspertide vajalikud pädevuse</w:t>
      </w:r>
      <w:r w:rsidR="006A5596" w:rsidRPr="007F4C0C">
        <w:rPr>
          <w:rFonts w:ascii="Georgia" w:hAnsi="Georgia"/>
          <w:color w:val="auto"/>
          <w:sz w:val="22"/>
          <w:szCs w:val="22"/>
        </w:rPr>
        <w:t>d.</w:t>
      </w:r>
    </w:p>
    <w:p w14:paraId="4038441D" w14:textId="77777777" w:rsidR="00C11B93" w:rsidRPr="00C11B93" w:rsidRDefault="00C11B93" w:rsidP="00C11B93">
      <w:pPr>
        <w:rPr>
          <w:highlight w:val="yellow"/>
        </w:rPr>
      </w:pPr>
    </w:p>
    <w:p w14:paraId="58F90392" w14:textId="2EFC187F" w:rsidR="00683383" w:rsidRPr="009711EA" w:rsidRDefault="00A47263" w:rsidP="00683383">
      <w:pPr>
        <w:rPr>
          <w:b/>
          <w:bCs/>
        </w:rPr>
      </w:pPr>
      <w:r>
        <w:rPr>
          <w:b/>
          <w:bCs/>
        </w:rPr>
        <w:t xml:space="preserve">II. </w:t>
      </w:r>
      <w:r w:rsidR="00683383" w:rsidRPr="009711EA">
        <w:rPr>
          <w:b/>
          <w:bCs/>
        </w:rPr>
        <w:t>Asukoha eelvaliku tegemi</w:t>
      </w:r>
      <w:r w:rsidR="00683383">
        <w:rPr>
          <w:b/>
          <w:bCs/>
        </w:rPr>
        <w:t>sel</w:t>
      </w:r>
      <w:r w:rsidR="00A656C9">
        <w:rPr>
          <w:b/>
          <w:bCs/>
        </w:rPr>
        <w:t xml:space="preserve"> ja mõjude hindamisel</w:t>
      </w:r>
    </w:p>
    <w:p w14:paraId="3F91456B" w14:textId="00A70937" w:rsidR="008F0B95" w:rsidRDefault="00683383" w:rsidP="008F0B95">
      <w:pPr>
        <w:pStyle w:val="hedding4"/>
        <w:numPr>
          <w:ilvl w:val="2"/>
          <w:numId w:val="37"/>
        </w:numPr>
        <w:spacing w:line="240" w:lineRule="auto"/>
        <w:rPr>
          <w:color w:val="202020"/>
          <w:szCs w:val="24"/>
          <w:shd w:val="clear" w:color="auto" w:fill="FFFFFF"/>
        </w:rPr>
      </w:pPr>
      <w:r w:rsidRPr="00683383">
        <w:t xml:space="preserve">Koostada, tutvustada ja täiendada </w:t>
      </w:r>
      <w:proofErr w:type="spellStart"/>
      <w:r w:rsidRPr="00683383">
        <w:t>REPi</w:t>
      </w:r>
      <w:proofErr w:type="spellEnd"/>
      <w:r w:rsidRPr="00683383">
        <w:t xml:space="preserve"> asukoha eelvaliku dokumentatsiooni, AKM hindamise ja KSH esimese etapi aruannet ja asukoha eelvaliku etapi eskiisprojekti</w:t>
      </w:r>
      <w:r w:rsidR="00A656C9">
        <w:t xml:space="preserve"> </w:t>
      </w:r>
      <w:r w:rsidR="00A656C9">
        <w:rPr>
          <w:szCs w:val="24"/>
        </w:rPr>
        <w:t>ning koostada selleks vajalikud eksperthinnangud ja viia läbi uuringud, mille vajadus ilmneb käesoleva töö koostamise</w:t>
      </w:r>
      <w:r w:rsidR="002B53D3">
        <w:rPr>
          <w:szCs w:val="24"/>
        </w:rPr>
        <w:t xml:space="preserve"> käigus</w:t>
      </w:r>
      <w:r w:rsidR="00A656C9" w:rsidRPr="00792C9B">
        <w:rPr>
          <w:szCs w:val="24"/>
        </w:rPr>
        <w:t>.</w:t>
      </w:r>
      <w:r w:rsidRPr="00A656C9">
        <w:t xml:space="preserve"> </w:t>
      </w:r>
    </w:p>
    <w:p w14:paraId="42B7769F" w14:textId="77777777" w:rsidR="008F0B95" w:rsidRPr="008F0B95" w:rsidRDefault="00683383" w:rsidP="008F0B95">
      <w:pPr>
        <w:pStyle w:val="hedding4"/>
        <w:numPr>
          <w:ilvl w:val="2"/>
          <w:numId w:val="37"/>
        </w:numPr>
        <w:spacing w:line="240" w:lineRule="auto"/>
        <w:rPr>
          <w:color w:val="202020"/>
          <w:szCs w:val="24"/>
          <w:shd w:val="clear" w:color="auto" w:fill="FFFFFF"/>
        </w:rPr>
      </w:pPr>
      <w:proofErr w:type="spellStart"/>
      <w:r w:rsidRPr="008F0B95">
        <w:t>REPi</w:t>
      </w:r>
      <w:proofErr w:type="spellEnd"/>
      <w:r w:rsidRPr="008F0B95">
        <w:t xml:space="preserve"> asukoha eelvaliku tegemisel, eskiisprojekti</w:t>
      </w:r>
      <w:r w:rsidR="002B53D3" w:rsidRPr="008F0B95">
        <w:t>(de)</w:t>
      </w:r>
      <w:r w:rsidRPr="008F0B95">
        <w:t xml:space="preserve"> koostamisel, AKM hindamise ja KSH esimese etapi aruande koostamisel tuleb juhinduda LS ja KSH programmis sätestatust. </w:t>
      </w:r>
      <w:r w:rsidRPr="008F0B95">
        <w:rPr>
          <w:color w:val="202020"/>
          <w:shd w:val="clear" w:color="auto" w:fill="FFFFFF"/>
        </w:rPr>
        <w:t xml:space="preserve">Täiendavate asjaolude ilmnemise korral võib LS ja KSH programmis kirja pandust põhjendatud juhul kõrvale kalduda tellijaga kokkuleppel. Sellekohased põhjendused tuleb esitada planeeringulahenduses või </w:t>
      </w:r>
      <w:r w:rsidRPr="008F0B95">
        <w:t xml:space="preserve">AKM hindamise ja KSH esimese etapi aruandes (vt lisaks </w:t>
      </w:r>
      <w:proofErr w:type="spellStart"/>
      <w:r w:rsidRPr="008F0B95">
        <w:t>KeHJS</w:t>
      </w:r>
      <w:proofErr w:type="spellEnd"/>
      <w:r w:rsidRPr="008F0B95">
        <w:t xml:space="preserve"> § 40 lg 5). </w:t>
      </w:r>
    </w:p>
    <w:p w14:paraId="660DBEEF" w14:textId="77777777" w:rsidR="008F0B95" w:rsidRPr="008F0B95" w:rsidRDefault="00683383" w:rsidP="008F0B95">
      <w:pPr>
        <w:pStyle w:val="hedding4"/>
        <w:numPr>
          <w:ilvl w:val="2"/>
          <w:numId w:val="37"/>
        </w:numPr>
        <w:spacing w:line="240" w:lineRule="auto"/>
        <w:rPr>
          <w:color w:val="202020"/>
          <w:szCs w:val="24"/>
          <w:shd w:val="clear" w:color="auto" w:fill="FFFFFF"/>
        </w:rPr>
      </w:pPr>
      <w:r w:rsidRPr="008F0B95">
        <w:t xml:space="preserve">KSH esimese etapi aruanne peab sisaldama </w:t>
      </w:r>
      <w:r w:rsidRPr="008F0B95">
        <w:rPr>
          <w:color w:val="202020"/>
          <w:shd w:val="clear" w:color="auto" w:fill="FFFFFF"/>
        </w:rPr>
        <w:t>keskkonnamõju hindamise ja keskkonnajuhtimissüsteemi seaduse (</w:t>
      </w:r>
      <w:proofErr w:type="spellStart"/>
      <w:r w:rsidRPr="008F0B95">
        <w:t>KeHJS</w:t>
      </w:r>
      <w:proofErr w:type="spellEnd"/>
      <w:r w:rsidRPr="008F0B95">
        <w:rPr>
          <w:color w:val="202020"/>
          <w:shd w:val="clear" w:color="auto" w:fill="FFFFFF"/>
        </w:rPr>
        <w:t>) § 40 lõigetes 4 imetatud teavet (</w:t>
      </w:r>
      <w:proofErr w:type="spellStart"/>
      <w:r w:rsidRPr="008F0B95">
        <w:rPr>
          <w:color w:val="202020"/>
          <w:shd w:val="clear" w:color="auto" w:fill="FFFFFF"/>
        </w:rPr>
        <w:t>PlanS</w:t>
      </w:r>
      <w:proofErr w:type="spellEnd"/>
      <w:r w:rsidRPr="008F0B95">
        <w:rPr>
          <w:color w:val="202020"/>
          <w:shd w:val="clear" w:color="auto" w:fill="FFFFFF"/>
        </w:rPr>
        <w:t xml:space="preserve"> § 36 lg 2).</w:t>
      </w:r>
      <w:r w:rsidR="004420FD" w:rsidRPr="008F0B95">
        <w:rPr>
          <w:color w:val="202020"/>
          <w:shd w:val="clear" w:color="auto" w:fill="FFFFFF"/>
        </w:rPr>
        <w:t xml:space="preserve"> </w:t>
      </w:r>
      <w:proofErr w:type="spellStart"/>
      <w:r w:rsidR="004420FD" w:rsidRPr="008F0B95">
        <w:rPr>
          <w:color w:val="202020"/>
          <w:shd w:val="clear" w:color="auto" w:fill="FFFFFF"/>
        </w:rPr>
        <w:t>REPi</w:t>
      </w:r>
      <w:proofErr w:type="spellEnd"/>
      <w:r w:rsidR="004420FD" w:rsidRPr="008F0B95">
        <w:rPr>
          <w:color w:val="202020"/>
          <w:shd w:val="clear" w:color="auto" w:fill="FFFFFF"/>
        </w:rPr>
        <w:t xml:space="preserve"> mõjude hindamine on tuleb koostada eelprojekti staadiumile vastavas detailsuses</w:t>
      </w:r>
      <w:r w:rsidR="002B53D3" w:rsidRPr="008F0B95">
        <w:rPr>
          <w:color w:val="202020"/>
          <w:shd w:val="clear" w:color="auto" w:fill="FFFFFF"/>
        </w:rPr>
        <w:t xml:space="preserve">. </w:t>
      </w:r>
    </w:p>
    <w:p w14:paraId="1C42AD5B" w14:textId="77777777" w:rsidR="008F0B95" w:rsidRPr="008F0B95" w:rsidRDefault="00683383" w:rsidP="008F0B95">
      <w:pPr>
        <w:pStyle w:val="hedding4"/>
        <w:numPr>
          <w:ilvl w:val="2"/>
          <w:numId w:val="37"/>
        </w:numPr>
        <w:spacing w:line="240" w:lineRule="auto"/>
        <w:rPr>
          <w:color w:val="202020"/>
          <w:szCs w:val="24"/>
          <w:shd w:val="clear" w:color="auto" w:fill="FFFFFF"/>
        </w:rPr>
      </w:pPr>
      <w:r w:rsidRPr="008F0B95">
        <w:t>Koostada asukoha eelvaliku etapi</w:t>
      </w:r>
      <w:r w:rsidR="002B53D3" w:rsidRPr="008F0B95">
        <w:t xml:space="preserve"> lõpuks</w:t>
      </w:r>
      <w:r w:rsidRPr="008F0B95">
        <w:t xml:space="preserve"> eskiisprojekt, mille koostamisel võtta aluseks LS ja KSH programmi lähteülesanne</w:t>
      </w:r>
      <w:r w:rsidR="002B53D3" w:rsidRPr="008F0B95">
        <w:t>,</w:t>
      </w:r>
      <w:r w:rsidR="002B53D3">
        <w:t xml:space="preserve"> sh visandatakse </w:t>
      </w:r>
      <w:r w:rsidR="002B53D3" w:rsidRPr="008F0B95">
        <w:rPr>
          <w:szCs w:val="24"/>
        </w:rPr>
        <w:t>võrdluse ja mõjude hindamise läbiviimiseks piisavas täpsusastmes eskiisid kõigile realistlikele alternatiividele.</w:t>
      </w:r>
    </w:p>
    <w:p w14:paraId="26B43BB0" w14:textId="77777777" w:rsidR="008F0B95" w:rsidRPr="008F0B95" w:rsidRDefault="00683383" w:rsidP="008F0B95">
      <w:pPr>
        <w:pStyle w:val="hedding4"/>
        <w:numPr>
          <w:ilvl w:val="2"/>
          <w:numId w:val="37"/>
        </w:numPr>
        <w:spacing w:line="240" w:lineRule="auto"/>
        <w:rPr>
          <w:color w:val="202020"/>
          <w:szCs w:val="24"/>
          <w:shd w:val="clear" w:color="auto" w:fill="FFFFFF"/>
        </w:rPr>
      </w:pPr>
      <w:r w:rsidRPr="008F0B95">
        <w:t>Korraldada LS ja KSH programmi</w:t>
      </w:r>
      <w:r w:rsidR="00E11116" w:rsidRPr="008F0B95">
        <w:t>s</w:t>
      </w:r>
      <w:r w:rsidRPr="008F0B95">
        <w:t xml:space="preserve"> võrdluskriteeriumide maatriksis toodud andmete kogumine, mis on aluseks trassialternatiivide võrdlemisel.</w:t>
      </w:r>
    </w:p>
    <w:p w14:paraId="63E1FD4D" w14:textId="77777777" w:rsidR="008F0B95" w:rsidRPr="008F0B95" w:rsidRDefault="00683383" w:rsidP="008F0B95">
      <w:pPr>
        <w:pStyle w:val="hedding4"/>
        <w:numPr>
          <w:ilvl w:val="2"/>
          <w:numId w:val="37"/>
        </w:numPr>
        <w:spacing w:line="240" w:lineRule="auto"/>
        <w:rPr>
          <w:color w:val="202020"/>
          <w:szCs w:val="24"/>
          <w:shd w:val="clear" w:color="auto" w:fill="FFFFFF"/>
        </w:rPr>
      </w:pPr>
      <w:r w:rsidRPr="008F0B95">
        <w:lastRenderedPageBreak/>
        <w:t>Koordineerida planeeringu koostamisse kaasatud ekspertmeeskonna ja uuringute teostajate tööd.</w:t>
      </w:r>
      <w:bookmarkStart w:id="8" w:name="_Hlk152947623"/>
    </w:p>
    <w:p w14:paraId="38E1F7EE" w14:textId="77777777" w:rsidR="008F0B95" w:rsidRPr="008F0B95" w:rsidRDefault="00683383" w:rsidP="008F0B95">
      <w:pPr>
        <w:pStyle w:val="hedding4"/>
        <w:numPr>
          <w:ilvl w:val="2"/>
          <w:numId w:val="37"/>
        </w:numPr>
        <w:spacing w:line="240" w:lineRule="auto"/>
        <w:rPr>
          <w:color w:val="202020"/>
          <w:szCs w:val="24"/>
          <w:shd w:val="clear" w:color="auto" w:fill="FFFFFF"/>
        </w:rPr>
      </w:pPr>
      <w:r w:rsidRPr="008F0B95">
        <w:t>Teenuse osutajal peab olema töö nõuetekohaseks teostamiseks, sh uuringute, analüüside jms läbiviimiseks vajalikud litsentsid, riist-, tarkvara jms vahendid.</w:t>
      </w:r>
    </w:p>
    <w:p w14:paraId="1AF81780" w14:textId="1B05F11A" w:rsidR="00A80CEC" w:rsidRPr="008F0B95" w:rsidRDefault="00A80CEC" w:rsidP="008F0B95">
      <w:pPr>
        <w:pStyle w:val="hedding4"/>
        <w:numPr>
          <w:ilvl w:val="2"/>
          <w:numId w:val="37"/>
        </w:numPr>
        <w:spacing w:line="240" w:lineRule="auto"/>
        <w:rPr>
          <w:color w:val="202020"/>
          <w:szCs w:val="24"/>
          <w:shd w:val="clear" w:color="auto" w:fill="FFFFFF"/>
        </w:rPr>
      </w:pPr>
      <w:r w:rsidRPr="008F0B95">
        <w:rPr>
          <w:szCs w:val="24"/>
        </w:rPr>
        <w:t>Asukoha eelvalik tuleb teha täpsusastmes, mis võimaldab välistavate asjaolude puudumisel võtta planeering vastu ja kehtestada pärast asukoha eelvaliku otsust.</w:t>
      </w:r>
    </w:p>
    <w:bookmarkEnd w:id="8"/>
    <w:p w14:paraId="2142DFB0" w14:textId="3B82B7FB" w:rsidR="00683383" w:rsidRPr="002455D5" w:rsidRDefault="00683383" w:rsidP="00683383">
      <w:pPr>
        <w:spacing w:before="120" w:after="0" w:line="240" w:lineRule="auto"/>
        <w:ind w:left="0" w:right="6" w:firstLine="0"/>
        <w:rPr>
          <w:b/>
          <w:bCs/>
          <w:szCs w:val="24"/>
        </w:rPr>
      </w:pPr>
      <w:r w:rsidRPr="002455D5">
        <w:rPr>
          <w:b/>
          <w:bCs/>
          <w:szCs w:val="24"/>
        </w:rPr>
        <w:t>Uuringute</w:t>
      </w:r>
      <w:r w:rsidR="00594999">
        <w:rPr>
          <w:b/>
          <w:bCs/>
          <w:szCs w:val="24"/>
        </w:rPr>
        <w:t xml:space="preserve"> ja e</w:t>
      </w:r>
      <w:bookmarkStart w:id="9" w:name="_Hlk152233059"/>
      <w:r w:rsidR="00594999">
        <w:rPr>
          <w:b/>
          <w:bCs/>
          <w:szCs w:val="24"/>
        </w:rPr>
        <w:t>ksperthinnangu</w:t>
      </w:r>
      <w:bookmarkEnd w:id="9"/>
      <w:r w:rsidR="00594999">
        <w:rPr>
          <w:b/>
          <w:bCs/>
          <w:szCs w:val="24"/>
        </w:rPr>
        <w:t>te</w:t>
      </w:r>
      <w:r w:rsidRPr="002455D5">
        <w:rPr>
          <w:b/>
          <w:bCs/>
          <w:szCs w:val="24"/>
        </w:rPr>
        <w:t xml:space="preserve"> läbiviimise korraldamisel</w:t>
      </w:r>
    </w:p>
    <w:p w14:paraId="04CC0ABA" w14:textId="302D644A" w:rsidR="00683383" w:rsidRPr="00A80CEC" w:rsidRDefault="00671B2F" w:rsidP="008F0B95">
      <w:pPr>
        <w:pStyle w:val="hedding4"/>
        <w:numPr>
          <w:ilvl w:val="2"/>
          <w:numId w:val="37"/>
        </w:numPr>
        <w:spacing w:before="0" w:beforeAutospacing="0" w:after="0" w:afterAutospacing="0" w:line="240" w:lineRule="auto"/>
        <w:rPr>
          <w:color w:val="202020"/>
          <w:shd w:val="clear" w:color="auto" w:fill="FFFFFF"/>
        </w:rPr>
      </w:pPr>
      <w:r w:rsidRPr="00A80CEC">
        <w:t>Koostada</w:t>
      </w:r>
      <w:r w:rsidR="00683383" w:rsidRPr="00A80CEC">
        <w:t xml:space="preserve"> LS ja KSH programmi koostamisel välja selgitatud uuringud</w:t>
      </w:r>
      <w:r w:rsidR="00594999" w:rsidRPr="00A80CEC">
        <w:t xml:space="preserve"> ja eksperthinnangud</w:t>
      </w:r>
      <w:r w:rsidRPr="00A80CEC">
        <w:t>. Lä</w:t>
      </w:r>
      <w:r w:rsidR="00A47263" w:rsidRPr="00A80CEC">
        <w:t>h</w:t>
      </w:r>
      <w:r w:rsidRPr="00A80CEC">
        <w:t>tudes lisas 1 toodud uuringut</w:t>
      </w:r>
      <w:r w:rsidR="00FD014C" w:rsidRPr="00A80CEC">
        <w:t>e</w:t>
      </w:r>
      <w:r w:rsidR="00594999" w:rsidRPr="00A80CEC">
        <w:t xml:space="preserve"> ja eksperthinnangu</w:t>
      </w:r>
      <w:r w:rsidR="00FD014C" w:rsidRPr="00A80CEC">
        <w:t xml:space="preserve"> nimekirjast</w:t>
      </w:r>
      <w:r w:rsidR="00A57A37">
        <w:t xml:space="preserve">. Kui ilmneb vajadus täiendavateks uuringuteks (so välitööd või muul viisil uute andmete kogumine), koostatakse vastavad lähteülesanded käesoleva töö osana. Uuringud teostatakse asukoha eelvaliku etapi raames vastavalt pakkumises märgitud tunnihinna alusel. </w:t>
      </w:r>
      <w:r w:rsidR="00FD014C" w:rsidRPr="00A80CEC">
        <w:t xml:space="preserve"> </w:t>
      </w:r>
    </w:p>
    <w:p w14:paraId="22C42949" w14:textId="275A1DC8" w:rsidR="00683383" w:rsidRPr="00683383" w:rsidRDefault="00683383" w:rsidP="008F0B95">
      <w:pPr>
        <w:pStyle w:val="ListParagraph"/>
        <w:numPr>
          <w:ilvl w:val="2"/>
          <w:numId w:val="37"/>
        </w:numPr>
        <w:spacing w:after="0" w:line="240" w:lineRule="auto"/>
        <w:ind w:right="6"/>
        <w:rPr>
          <w:rFonts w:ascii="Georgia" w:hAnsi="Georgia"/>
          <w:color w:val="202020"/>
          <w:sz w:val="22"/>
          <w:shd w:val="clear" w:color="auto" w:fill="FFFFFF"/>
        </w:rPr>
      </w:pPr>
      <w:r w:rsidRPr="00683383">
        <w:rPr>
          <w:rFonts w:ascii="Georgia" w:hAnsi="Georgia"/>
          <w:sz w:val="22"/>
        </w:rPr>
        <w:t xml:space="preserve">Uuringute </w:t>
      </w:r>
      <w:r w:rsidR="00E837F2">
        <w:rPr>
          <w:rFonts w:ascii="Georgia" w:hAnsi="Georgia"/>
          <w:sz w:val="22"/>
        </w:rPr>
        <w:t xml:space="preserve">ja eksperthinnangute </w:t>
      </w:r>
      <w:r w:rsidRPr="00683383">
        <w:rPr>
          <w:rFonts w:ascii="Georgia" w:hAnsi="Georgia"/>
          <w:sz w:val="22"/>
        </w:rPr>
        <w:t>läbiviimisel võtta aluseks LS ja KSH programmi</w:t>
      </w:r>
      <w:r w:rsidR="00F13D3E">
        <w:rPr>
          <w:rFonts w:ascii="Georgia" w:hAnsi="Georgia"/>
          <w:sz w:val="22"/>
        </w:rPr>
        <w:t>s</w:t>
      </w:r>
      <w:r w:rsidR="00A57A37">
        <w:rPr>
          <w:rFonts w:ascii="Georgia" w:hAnsi="Georgia"/>
          <w:sz w:val="22"/>
        </w:rPr>
        <w:t xml:space="preserve"> raames koostatud</w:t>
      </w:r>
      <w:r w:rsidRPr="00683383">
        <w:rPr>
          <w:rFonts w:ascii="Georgia" w:hAnsi="Georgia"/>
          <w:sz w:val="22"/>
        </w:rPr>
        <w:t xml:space="preserve">  lähteülesanded, sh arvestades hankedokumentides täpsustatud pädevusnõuetega uuringu teostajale. </w:t>
      </w:r>
    </w:p>
    <w:p w14:paraId="3A658189" w14:textId="4A57BACB" w:rsidR="00FD014C" w:rsidRPr="00FD014C" w:rsidRDefault="00683383" w:rsidP="008F0B95">
      <w:pPr>
        <w:pStyle w:val="ListParagraph"/>
        <w:numPr>
          <w:ilvl w:val="2"/>
          <w:numId w:val="37"/>
        </w:numPr>
        <w:spacing w:before="120" w:after="0" w:line="240" w:lineRule="auto"/>
        <w:ind w:right="6"/>
        <w:rPr>
          <w:rFonts w:ascii="Georgia" w:hAnsi="Georgia"/>
          <w:color w:val="202020"/>
          <w:sz w:val="22"/>
          <w:shd w:val="clear" w:color="auto" w:fill="FFFFFF"/>
        </w:rPr>
      </w:pPr>
      <w:r w:rsidRPr="00683383">
        <w:rPr>
          <w:rFonts w:ascii="Georgia" w:hAnsi="Georgia"/>
          <w:sz w:val="22"/>
        </w:rPr>
        <w:t>Enne uuringu</w:t>
      </w:r>
      <w:r w:rsidR="00E837F2">
        <w:rPr>
          <w:rFonts w:ascii="Georgia" w:hAnsi="Georgia"/>
          <w:sz w:val="22"/>
        </w:rPr>
        <w:t>te ja eksperthinnangute</w:t>
      </w:r>
      <w:r w:rsidRPr="00683383">
        <w:rPr>
          <w:rFonts w:ascii="Georgia" w:hAnsi="Georgia"/>
          <w:sz w:val="22"/>
        </w:rPr>
        <w:t xml:space="preserve"> koostamise</w:t>
      </w:r>
      <w:r w:rsidR="00E837F2">
        <w:rPr>
          <w:rFonts w:ascii="Georgia" w:hAnsi="Georgia"/>
          <w:sz w:val="22"/>
        </w:rPr>
        <w:t>ga</w:t>
      </w:r>
      <w:r w:rsidRPr="00683383">
        <w:rPr>
          <w:rFonts w:ascii="Georgia" w:hAnsi="Georgia"/>
          <w:sz w:val="22"/>
        </w:rPr>
        <w:t xml:space="preserve"> alustamist tuleb koostada uuringu kava, mis tuleb esitada tellijale kinnitamiseks.</w:t>
      </w:r>
    </w:p>
    <w:p w14:paraId="293E2316" w14:textId="4D153C16" w:rsidR="00683383" w:rsidRPr="00944691" w:rsidRDefault="00683383" w:rsidP="008F0B95">
      <w:pPr>
        <w:pStyle w:val="ListParagraph"/>
        <w:numPr>
          <w:ilvl w:val="2"/>
          <w:numId w:val="37"/>
        </w:numPr>
        <w:spacing w:before="120" w:after="0" w:line="240" w:lineRule="auto"/>
        <w:ind w:right="6"/>
        <w:rPr>
          <w:rFonts w:ascii="Georgia" w:hAnsi="Georgia"/>
          <w:color w:val="202020"/>
          <w:sz w:val="22"/>
          <w:shd w:val="clear" w:color="auto" w:fill="FFFFFF"/>
        </w:rPr>
      </w:pPr>
      <w:r w:rsidRPr="00FD014C">
        <w:rPr>
          <w:rFonts w:ascii="Georgia" w:hAnsi="Georgia"/>
          <w:sz w:val="22"/>
        </w:rPr>
        <w:t>Uuringu</w:t>
      </w:r>
      <w:r w:rsidR="00E837F2">
        <w:rPr>
          <w:rFonts w:ascii="Georgia" w:hAnsi="Georgia"/>
          <w:sz w:val="22"/>
        </w:rPr>
        <w:t xml:space="preserve"> või eksperthinnangu</w:t>
      </w:r>
      <w:r w:rsidRPr="00FD014C">
        <w:rPr>
          <w:rFonts w:ascii="Georgia" w:hAnsi="Georgia"/>
          <w:sz w:val="22"/>
        </w:rPr>
        <w:t xml:space="preserve"> teostajal on õigus teha ettepanekuid lähteülesandes toodud metoodika muutmiseks. Muudatused tuleb tellijaga kooskõlastada enne uuringu koostamise alustamist ning esitada vastavad põhjendused ja selgitused uuringu aruandes. </w:t>
      </w:r>
    </w:p>
    <w:p w14:paraId="4472FBE5" w14:textId="1428DAC1" w:rsidR="00944691" w:rsidRPr="00316B61" w:rsidRDefault="00944691" w:rsidP="008F0B95">
      <w:pPr>
        <w:pStyle w:val="ListParagraph"/>
        <w:numPr>
          <w:ilvl w:val="2"/>
          <w:numId w:val="37"/>
        </w:numPr>
        <w:spacing w:after="0" w:line="240" w:lineRule="auto"/>
        <w:ind w:right="6"/>
      </w:pPr>
      <w:r>
        <w:rPr>
          <w:color w:val="auto"/>
          <w:szCs w:val="24"/>
        </w:rPr>
        <w:t>Määrata</w:t>
      </w:r>
      <w:r w:rsidRPr="00944691">
        <w:rPr>
          <w:color w:val="auto"/>
          <w:szCs w:val="24"/>
        </w:rPr>
        <w:t xml:space="preserve"> projekteerimistingimuste andmise aluseks olevad tingimused</w:t>
      </w:r>
      <w:r w:rsidR="00A57A37">
        <w:rPr>
          <w:color w:val="auto"/>
          <w:szCs w:val="24"/>
        </w:rPr>
        <w:t xml:space="preserve">. </w:t>
      </w:r>
      <w:proofErr w:type="spellStart"/>
      <w:r w:rsidR="00A57A37" w:rsidRPr="00D6238A">
        <w:t>Kooskõlastajatel</w:t>
      </w:r>
      <w:proofErr w:type="spellEnd"/>
      <w:r w:rsidR="00A57A37" w:rsidRPr="00D6238A">
        <w:t xml:space="preserve"> ja arvamuse andjatel peab olema võimalik esitada </w:t>
      </w:r>
      <w:r w:rsidR="00A57A37">
        <w:t>nende</w:t>
      </w:r>
      <w:r w:rsidR="00A57A37" w:rsidRPr="00D6238A">
        <w:t xml:space="preserve"> kohta ettepanekuid</w:t>
      </w:r>
      <w:r w:rsidRPr="00316B61">
        <w:rPr>
          <w:color w:val="auto"/>
          <w:szCs w:val="24"/>
        </w:rPr>
        <w:t>.</w:t>
      </w:r>
    </w:p>
    <w:p w14:paraId="0E122EAE" w14:textId="77777777" w:rsidR="00A57A37" w:rsidRPr="00D6238A" w:rsidRDefault="00A57A37" w:rsidP="008F0B95">
      <w:pPr>
        <w:pStyle w:val="ListParagraph"/>
        <w:numPr>
          <w:ilvl w:val="2"/>
          <w:numId w:val="37"/>
        </w:numPr>
        <w:spacing w:after="0" w:line="240" w:lineRule="auto"/>
        <w:ind w:right="6"/>
        <w:rPr>
          <w:szCs w:val="24"/>
        </w:rPr>
      </w:pPr>
      <w:r w:rsidRPr="00D6238A">
        <w:rPr>
          <w:color w:val="auto"/>
          <w:szCs w:val="24"/>
        </w:rPr>
        <w:t>Riigi eriplaneeringu asukoha eelvaliku otsuses määratavad projekteerimistingimuste aluseks olevad tingimused peavad olema piisavad, et määrata projekteerimistingimustega ehitiste täpne asukoht, samuti Eh</w:t>
      </w:r>
      <w:r>
        <w:rPr>
          <w:color w:val="auto"/>
          <w:szCs w:val="24"/>
        </w:rPr>
        <w:t>itusseadustik</w:t>
      </w:r>
      <w:r w:rsidRPr="00D6238A">
        <w:rPr>
          <w:color w:val="auto"/>
          <w:szCs w:val="24"/>
        </w:rPr>
        <w:t xml:space="preserve"> § 26 lõikes 4 toodud muud tingimused. Selle tagamiseks määratakse asukoha eelvaliku otsuses:</w:t>
      </w:r>
    </w:p>
    <w:p w14:paraId="041F4212" w14:textId="77777777" w:rsidR="008F0B95" w:rsidRDefault="00A57A37" w:rsidP="008F0B95">
      <w:pPr>
        <w:pStyle w:val="ListParagraph"/>
        <w:numPr>
          <w:ilvl w:val="3"/>
          <w:numId w:val="37"/>
        </w:numPr>
        <w:spacing w:after="0" w:line="240" w:lineRule="auto"/>
        <w:ind w:left="1786" w:right="0" w:hanging="1077"/>
        <w:rPr>
          <w:color w:val="auto"/>
          <w:szCs w:val="24"/>
        </w:rPr>
      </w:pPr>
      <w:r w:rsidRPr="008F0B95">
        <w:rPr>
          <w:color w:val="auto"/>
          <w:szCs w:val="24"/>
        </w:rPr>
        <w:t>kavandatava ehitise, samuti selle teenindamiseks ning kasutamiseks vajalike ehitiste põhimõtteline asukoht ja paiknemine alal;</w:t>
      </w:r>
    </w:p>
    <w:p w14:paraId="5838BC3D" w14:textId="77777777" w:rsidR="008F0B95" w:rsidRDefault="00A57A37" w:rsidP="008F0B95">
      <w:pPr>
        <w:pStyle w:val="ListParagraph"/>
        <w:numPr>
          <w:ilvl w:val="3"/>
          <w:numId w:val="37"/>
        </w:numPr>
        <w:spacing w:after="0" w:line="240" w:lineRule="auto"/>
        <w:ind w:left="1786" w:right="0" w:hanging="1077"/>
        <w:rPr>
          <w:color w:val="auto"/>
          <w:szCs w:val="24"/>
        </w:rPr>
      </w:pPr>
      <w:r w:rsidRPr="008F0B95">
        <w:rPr>
          <w:color w:val="auto"/>
          <w:szCs w:val="24"/>
        </w:rPr>
        <w:t>ehitise üldised arhitektuurilised ja ehituslikud tingimused;</w:t>
      </w:r>
    </w:p>
    <w:p w14:paraId="7547D661" w14:textId="77777777" w:rsidR="008F0B95" w:rsidRDefault="00A57A37" w:rsidP="008F0B95">
      <w:pPr>
        <w:pStyle w:val="ListParagraph"/>
        <w:numPr>
          <w:ilvl w:val="3"/>
          <w:numId w:val="37"/>
        </w:numPr>
        <w:spacing w:after="0" w:line="240" w:lineRule="auto"/>
        <w:ind w:left="1786" w:right="0" w:hanging="1077"/>
        <w:rPr>
          <w:color w:val="auto"/>
          <w:szCs w:val="24"/>
        </w:rPr>
      </w:pPr>
      <w:r w:rsidRPr="008F0B95">
        <w:rPr>
          <w:color w:val="auto"/>
          <w:szCs w:val="24"/>
        </w:rPr>
        <w:t>vajadusel ehitist iseloomustavad või muud asjakohased ning kavandatavat ehitustegevust täpsustavad andmed, nagu nt kasutamise otstarve, ehitisealune pind ja ehitise maksimaalsed lubatavad parameetrid (nt pikkus, kõrgus, laius);</w:t>
      </w:r>
    </w:p>
    <w:p w14:paraId="2C5F3627" w14:textId="77777777" w:rsidR="008F0B95" w:rsidRDefault="00A57A37" w:rsidP="008F0B95">
      <w:pPr>
        <w:pStyle w:val="ListParagraph"/>
        <w:numPr>
          <w:ilvl w:val="3"/>
          <w:numId w:val="37"/>
        </w:numPr>
        <w:spacing w:after="0" w:line="240" w:lineRule="auto"/>
        <w:ind w:left="1786" w:right="0" w:hanging="1077"/>
        <w:rPr>
          <w:color w:val="auto"/>
          <w:szCs w:val="24"/>
        </w:rPr>
      </w:pPr>
      <w:r w:rsidRPr="008F0B95">
        <w:rPr>
          <w:color w:val="auto"/>
          <w:szCs w:val="24"/>
        </w:rPr>
        <w:t>asjakohasel juhul üldised tingimused alal kavandatavate tehnovõrkude, haljastuse, liikluskorralduse ja juurdepääsude või muu taolise rajamise kohta.</w:t>
      </w:r>
    </w:p>
    <w:p w14:paraId="0E967110" w14:textId="74138842" w:rsidR="00A57A37" w:rsidRPr="008F0B95" w:rsidRDefault="00A57A37" w:rsidP="008F0B95">
      <w:pPr>
        <w:pStyle w:val="ListParagraph"/>
        <w:numPr>
          <w:ilvl w:val="3"/>
          <w:numId w:val="37"/>
        </w:numPr>
        <w:spacing w:after="0" w:line="240" w:lineRule="auto"/>
        <w:ind w:left="1786" w:right="0" w:hanging="1077"/>
        <w:rPr>
          <w:color w:val="auto"/>
          <w:szCs w:val="24"/>
        </w:rPr>
      </w:pPr>
      <w:r w:rsidRPr="008F0B95">
        <w:rPr>
          <w:color w:val="auto"/>
          <w:szCs w:val="24"/>
        </w:rPr>
        <w:t>Vajadusel lisatakse asukoha eelvaliku otsusele:</w:t>
      </w:r>
    </w:p>
    <w:p w14:paraId="16425A1C" w14:textId="77777777" w:rsidR="008F0B95" w:rsidRDefault="00A57A37" w:rsidP="008F0B95">
      <w:pPr>
        <w:pStyle w:val="ListParagraph"/>
        <w:numPr>
          <w:ilvl w:val="4"/>
          <w:numId w:val="37"/>
        </w:numPr>
        <w:spacing w:after="0" w:line="240" w:lineRule="auto"/>
        <w:ind w:left="2353" w:right="0" w:hanging="1077"/>
        <w:rPr>
          <w:color w:val="auto"/>
          <w:szCs w:val="24"/>
        </w:rPr>
      </w:pPr>
      <w:r w:rsidRPr="008F0B95">
        <w:rPr>
          <w:color w:val="auto"/>
          <w:szCs w:val="24"/>
        </w:rPr>
        <w:t>muinsuskaitse eritingimused;</w:t>
      </w:r>
    </w:p>
    <w:p w14:paraId="68BAB14E" w14:textId="77777777" w:rsidR="008F0B95" w:rsidRDefault="00A57A37" w:rsidP="008F0B95">
      <w:pPr>
        <w:pStyle w:val="ListParagraph"/>
        <w:numPr>
          <w:ilvl w:val="4"/>
          <w:numId w:val="37"/>
        </w:numPr>
        <w:spacing w:after="0" w:line="240" w:lineRule="auto"/>
        <w:ind w:left="2353" w:right="0" w:hanging="1077"/>
        <w:rPr>
          <w:color w:val="auto"/>
          <w:szCs w:val="24"/>
        </w:rPr>
      </w:pPr>
      <w:r w:rsidRPr="008F0B95">
        <w:rPr>
          <w:color w:val="auto"/>
          <w:szCs w:val="24"/>
        </w:rPr>
        <w:t>võrguvaldajate tehnilised tingimused;</w:t>
      </w:r>
    </w:p>
    <w:p w14:paraId="68352AC7" w14:textId="76A66697" w:rsidR="00A57A37" w:rsidRPr="008F0B95" w:rsidRDefault="00A57A37" w:rsidP="008F0B95">
      <w:pPr>
        <w:pStyle w:val="ListParagraph"/>
        <w:numPr>
          <w:ilvl w:val="4"/>
          <w:numId w:val="37"/>
        </w:numPr>
        <w:spacing w:after="0" w:line="240" w:lineRule="auto"/>
        <w:ind w:left="2353" w:right="0" w:hanging="1077"/>
        <w:rPr>
          <w:color w:val="auto"/>
          <w:szCs w:val="24"/>
        </w:rPr>
      </w:pPr>
      <w:r w:rsidRPr="008F0B95">
        <w:rPr>
          <w:color w:val="auto"/>
          <w:szCs w:val="24"/>
        </w:rPr>
        <w:t>muud asjakohaste ametiasutuste poolt esitatud tingimused, mis võimaldavad tagada ehitise rajamise võimalikkuse.</w:t>
      </w:r>
    </w:p>
    <w:p w14:paraId="6D9E472C" w14:textId="72F8FBB8" w:rsidR="00944691" w:rsidRPr="005A700F" w:rsidRDefault="00944691" w:rsidP="008F0B95">
      <w:pPr>
        <w:pStyle w:val="ListParagraph"/>
        <w:numPr>
          <w:ilvl w:val="2"/>
          <w:numId w:val="37"/>
        </w:numPr>
        <w:spacing w:before="120" w:after="0" w:line="240" w:lineRule="auto"/>
        <w:ind w:right="6"/>
        <w:rPr>
          <w:color w:val="202020"/>
          <w:szCs w:val="24"/>
          <w:shd w:val="clear" w:color="auto" w:fill="FFFFFF"/>
        </w:rPr>
      </w:pPr>
      <w:r w:rsidRPr="005A700F">
        <w:rPr>
          <w:color w:val="auto"/>
          <w:szCs w:val="24"/>
        </w:rPr>
        <w:t xml:space="preserve">Koostada </w:t>
      </w:r>
      <w:r>
        <w:rPr>
          <w:color w:val="auto"/>
          <w:szCs w:val="24"/>
        </w:rPr>
        <w:t>elektriühenduse</w:t>
      </w:r>
      <w:r w:rsidRPr="005A700F">
        <w:rPr>
          <w:color w:val="auto"/>
          <w:szCs w:val="24"/>
        </w:rPr>
        <w:t xml:space="preserve"> </w:t>
      </w:r>
      <w:r w:rsidRPr="005A700F">
        <w:rPr>
          <w:szCs w:val="24"/>
        </w:rPr>
        <w:t>projekteerimis</w:t>
      </w:r>
      <w:r>
        <w:rPr>
          <w:szCs w:val="24"/>
        </w:rPr>
        <w:t xml:space="preserve">e </w:t>
      </w:r>
      <w:r w:rsidRPr="005A700F">
        <w:rPr>
          <w:color w:val="auto"/>
          <w:szCs w:val="24"/>
        </w:rPr>
        <w:t xml:space="preserve">raames läbiviimist vajavate uuringute ja analüüside lähteülesanded, tuues muuhulgas välja ekspertide vajalikud pädevused. </w:t>
      </w:r>
      <w:proofErr w:type="spellStart"/>
      <w:r w:rsidRPr="005A700F">
        <w:rPr>
          <w:szCs w:val="24"/>
        </w:rPr>
        <w:t>Kooskõlastajatel</w:t>
      </w:r>
      <w:proofErr w:type="spellEnd"/>
      <w:r w:rsidRPr="005A700F">
        <w:rPr>
          <w:szCs w:val="24"/>
        </w:rPr>
        <w:t xml:space="preserve"> ja arvamuse andjatel peab olema võimalik esitada koostatud lähteülesannetele ettepanekuid.</w:t>
      </w:r>
    </w:p>
    <w:p w14:paraId="20ACB589" w14:textId="7760452B" w:rsidR="004420FD" w:rsidRPr="00944691" w:rsidRDefault="00944691" w:rsidP="008F0B95">
      <w:pPr>
        <w:pStyle w:val="ListParagraph"/>
        <w:numPr>
          <w:ilvl w:val="2"/>
          <w:numId w:val="37"/>
        </w:numPr>
        <w:spacing w:before="120" w:after="0" w:line="240" w:lineRule="auto"/>
        <w:ind w:right="6"/>
        <w:rPr>
          <w:color w:val="202020"/>
          <w:szCs w:val="24"/>
          <w:shd w:val="clear" w:color="auto" w:fill="FFFFFF"/>
        </w:rPr>
      </w:pPr>
      <w:r w:rsidRPr="005A700F">
        <w:rPr>
          <w:color w:val="auto"/>
          <w:szCs w:val="24"/>
        </w:rPr>
        <w:t xml:space="preserve">Viia läbi turu-uuring ning tuua välja uuringute ja analüüside prognoositavad maksumused. </w:t>
      </w:r>
    </w:p>
    <w:p w14:paraId="298E7AC9" w14:textId="77777777" w:rsidR="00F13D3E" w:rsidRDefault="00F13D3E" w:rsidP="00D0025D">
      <w:pPr>
        <w:spacing w:before="120" w:after="0" w:line="240" w:lineRule="auto"/>
        <w:ind w:right="6"/>
        <w:rPr>
          <w:b/>
          <w:bCs/>
          <w:color w:val="202020"/>
          <w:szCs w:val="24"/>
          <w:shd w:val="clear" w:color="auto" w:fill="FFFFFF"/>
        </w:rPr>
      </w:pPr>
    </w:p>
    <w:p w14:paraId="434831E8" w14:textId="03CB4E7B" w:rsidR="00D0025D" w:rsidRDefault="00D0025D" w:rsidP="00D0025D">
      <w:pPr>
        <w:spacing w:before="120" w:after="0" w:line="240" w:lineRule="auto"/>
        <w:ind w:right="6"/>
        <w:rPr>
          <w:b/>
          <w:bCs/>
          <w:color w:val="202020"/>
          <w:szCs w:val="24"/>
          <w:shd w:val="clear" w:color="auto" w:fill="FFFFFF"/>
        </w:rPr>
      </w:pPr>
      <w:r w:rsidRPr="00D0025D">
        <w:rPr>
          <w:b/>
          <w:bCs/>
          <w:color w:val="202020"/>
          <w:szCs w:val="24"/>
          <w:shd w:val="clear" w:color="auto" w:fill="FFFFFF"/>
        </w:rPr>
        <w:t>Koostamise korraldamise abitegevused</w:t>
      </w:r>
    </w:p>
    <w:p w14:paraId="22E0B9A8" w14:textId="22372F19" w:rsidR="00085C11" w:rsidRPr="00CF5D5E" w:rsidRDefault="00E25AB8" w:rsidP="008F0B95">
      <w:pPr>
        <w:pStyle w:val="hedding4"/>
        <w:numPr>
          <w:ilvl w:val="2"/>
          <w:numId w:val="37"/>
        </w:numPr>
        <w:spacing w:line="240" w:lineRule="auto"/>
      </w:pPr>
      <w:r w:rsidRPr="00E25AB8">
        <w:lastRenderedPageBreak/>
        <w:t xml:space="preserve">Koostada kogu </w:t>
      </w:r>
      <w:proofErr w:type="spellStart"/>
      <w:r w:rsidRPr="00E25AB8">
        <w:t>REP’i</w:t>
      </w:r>
      <w:proofErr w:type="spellEnd"/>
      <w:r w:rsidRPr="00E25AB8">
        <w:t xml:space="preserve"> prognoositav ajakava koos protsessi kirjeldusega</w:t>
      </w:r>
      <w:r w:rsidR="006B353E">
        <w:t xml:space="preserve"> võttes aluseks Lisas 2 toodud ajakava</w:t>
      </w:r>
      <w:r w:rsidRPr="00E25AB8">
        <w:t xml:space="preserve">, arvestades muu hulgas vajalike uuringute ja analüüside ning eskiisprojekti(de) koostamise prognoositavat ajakavaga </w:t>
      </w:r>
      <w:r w:rsidRPr="00CF5D5E">
        <w:t xml:space="preserve">ning </w:t>
      </w:r>
      <w:r w:rsidR="00085C11" w:rsidRPr="00CF5D5E">
        <w:t xml:space="preserve">asjaolu, et planeerimismenetluses võetakse eesmärgiks </w:t>
      </w:r>
      <w:proofErr w:type="spellStart"/>
      <w:r w:rsidR="00085C11" w:rsidRPr="00CF5D5E">
        <w:t>PlanS</w:t>
      </w:r>
      <w:proofErr w:type="spellEnd"/>
      <w:r w:rsidR="00085C11" w:rsidRPr="00CF5D5E">
        <w:t xml:space="preserve"> § 27</w:t>
      </w:r>
      <w:r w:rsidR="00085C11" w:rsidRPr="00CF5D5E">
        <w:rPr>
          <w:vertAlign w:val="superscript"/>
        </w:rPr>
        <w:t>1</w:t>
      </w:r>
      <w:r w:rsidR="00085C11" w:rsidRPr="00CF5D5E">
        <w:t xml:space="preserve"> kohaldamine, st asukoha eelvaliku otsuse alusel riigi eriplaneeringu kehtestamine. </w:t>
      </w:r>
    </w:p>
    <w:p w14:paraId="5FBC6C27" w14:textId="43294EF2" w:rsidR="009A4BDA" w:rsidRPr="009A4BDA" w:rsidRDefault="009A4BDA" w:rsidP="002B58B1">
      <w:pPr>
        <w:numPr>
          <w:ilvl w:val="2"/>
          <w:numId w:val="37"/>
        </w:numPr>
        <w:spacing w:after="0" w:line="240" w:lineRule="auto"/>
        <w:ind w:left="777" w:right="0"/>
        <w:outlineLvl w:val="2"/>
        <w:rPr>
          <w:rFonts w:ascii="Georgia" w:eastAsiaTheme="majorEastAsia" w:hAnsi="Georgia" w:cstheme="majorBidi"/>
          <w:color w:val="auto"/>
          <w:sz w:val="20"/>
          <w:szCs w:val="20"/>
        </w:rPr>
      </w:pPr>
      <w:bookmarkStart w:id="10" w:name="_Hlk152946820"/>
      <w:r w:rsidRPr="009A4BDA">
        <w:rPr>
          <w:rFonts w:ascii="Georgia" w:eastAsiaTheme="majorEastAsia" w:hAnsi="Georgia" w:cstheme="majorBidi"/>
          <w:color w:val="auto"/>
          <w:sz w:val="22"/>
        </w:rPr>
        <w:t xml:space="preserve">Koostatakse </w:t>
      </w:r>
      <w:proofErr w:type="spellStart"/>
      <w:r w:rsidRPr="009A4BDA">
        <w:rPr>
          <w:rFonts w:ascii="Georgia" w:eastAsiaTheme="majorEastAsia" w:hAnsi="Georgia" w:cstheme="majorBidi"/>
          <w:color w:val="auto"/>
          <w:sz w:val="22"/>
        </w:rPr>
        <w:t>REP’i</w:t>
      </w:r>
      <w:proofErr w:type="spellEnd"/>
      <w:r w:rsidRPr="009A4BDA">
        <w:rPr>
          <w:rFonts w:ascii="Georgia" w:eastAsiaTheme="majorEastAsia" w:hAnsi="Georgia" w:cstheme="majorBidi"/>
          <w:color w:val="auto"/>
          <w:sz w:val="22"/>
        </w:rPr>
        <w:t xml:space="preserve"> kaardirakendus, mis võimaldab otsimist aadressi ja katastrinumbri alusel. Peab võimaldama ka Maa-ameti kaardiserveri teenuste kasutamist (sh kitsendused).</w:t>
      </w:r>
      <w:bookmarkEnd w:id="10"/>
    </w:p>
    <w:p w14:paraId="660B9561" w14:textId="211FE5B7" w:rsidR="00E837F2" w:rsidRPr="00E837F2" w:rsidRDefault="00E837F2" w:rsidP="002B58B1">
      <w:pPr>
        <w:pStyle w:val="ListParagraph"/>
        <w:numPr>
          <w:ilvl w:val="2"/>
          <w:numId w:val="37"/>
        </w:numPr>
        <w:spacing w:after="0" w:line="240" w:lineRule="auto"/>
        <w:ind w:right="6"/>
        <w:rPr>
          <w:rFonts w:ascii="Georgia" w:hAnsi="Georgia"/>
          <w:color w:val="202020"/>
          <w:sz w:val="22"/>
          <w:shd w:val="clear" w:color="auto" w:fill="FFFFFF"/>
        </w:rPr>
      </w:pPr>
      <w:r w:rsidRPr="00683383">
        <w:rPr>
          <w:rFonts w:ascii="Georgia" w:hAnsi="Georgia"/>
          <w:color w:val="auto"/>
          <w:sz w:val="22"/>
        </w:rPr>
        <w:t>Teenuse osutajal peab olema töö nõuetekohaseks teostamiseks, sh uuringute, analüüside jms läbiviimiseks vajalikud litsentsid, riist-, tarkvara jms vahendid.</w:t>
      </w:r>
    </w:p>
    <w:p w14:paraId="5F5F0BDD" w14:textId="39286C6C" w:rsidR="00D0025D" w:rsidRPr="00D0025D" w:rsidRDefault="000B4659" w:rsidP="008F0B95">
      <w:pPr>
        <w:pStyle w:val="hedding4"/>
        <w:numPr>
          <w:ilvl w:val="2"/>
          <w:numId w:val="37"/>
        </w:numPr>
        <w:spacing w:line="240" w:lineRule="auto"/>
        <w:ind w:right="0"/>
      </w:pPr>
      <w:r w:rsidRPr="000B4659">
        <w:t xml:space="preserve">Tagada riigiplaneering.ee koosseisus REP veebilehe sisu loomine ja vajadusel täiendamine (visuaal ja tekst) konsultatsioonhanke etapi vältel. </w:t>
      </w:r>
      <w:r w:rsidR="00D0025D" w:rsidRPr="00D0025D">
        <w:t>Tagada GIS põhise avalikustamise võimekus</w:t>
      </w:r>
      <w:r w:rsidR="00B726E7">
        <w:t xml:space="preserve"> </w:t>
      </w:r>
      <w:r w:rsidR="00B726E7" w:rsidRPr="00440766">
        <w:t>(sh aadressi ja katastri nr järgi krundi otsimine, vaadata trassialternatiive, aluskriteeriumite kihte jms kasutades maa-ameti kaardiserveri teenuseid)</w:t>
      </w:r>
      <w:r w:rsidR="00D0025D" w:rsidRPr="00D0025D">
        <w:t xml:space="preserve"> REP</w:t>
      </w:r>
      <w:r w:rsidR="009371E2">
        <w:t xml:space="preserve"> veebilehel </w:t>
      </w:r>
      <w:r w:rsidR="00D0025D" w:rsidRPr="00D0025D">
        <w:t xml:space="preserve">konsultatsioonhanke etapi vältel (selleks peab pakkujal endal olemas olema kaardi portaali võimekus). Ruumiandmed anda üle </w:t>
      </w:r>
      <w:proofErr w:type="spellStart"/>
      <w:r w:rsidR="00D0025D" w:rsidRPr="00D0025D">
        <w:t>shapefile’de</w:t>
      </w:r>
      <w:proofErr w:type="spellEnd"/>
      <w:r w:rsidR="00D0025D" w:rsidRPr="00D0025D">
        <w:t xml:space="preserve"> (.</w:t>
      </w:r>
      <w:proofErr w:type="spellStart"/>
      <w:r w:rsidR="00D0025D" w:rsidRPr="00D0025D">
        <w:t>shp</w:t>
      </w:r>
      <w:proofErr w:type="spellEnd"/>
      <w:r w:rsidR="00D0025D" w:rsidRPr="00D0025D">
        <w:t xml:space="preserve">) kujul. Portaali majutamine toimub tellija serveris </w:t>
      </w:r>
      <w:proofErr w:type="spellStart"/>
      <w:r w:rsidR="009371E2" w:rsidRPr="000C33B1">
        <w:rPr>
          <w:szCs w:val="24"/>
        </w:rPr>
        <w:t>D</w:t>
      </w:r>
      <w:r w:rsidR="009371E2" w:rsidRPr="000C33B1">
        <w:rPr>
          <w:lang w:eastAsia="en-US"/>
        </w:rPr>
        <w:t>rupali</w:t>
      </w:r>
      <w:proofErr w:type="spellEnd"/>
      <w:r w:rsidR="00D0025D" w:rsidRPr="00D0025D">
        <w:t xml:space="preserve"> keskkonnas.</w:t>
      </w:r>
    </w:p>
    <w:p w14:paraId="5C570CED" w14:textId="00B39A35" w:rsidR="00D0025D" w:rsidRPr="00D05C96" w:rsidRDefault="00D0025D" w:rsidP="008F0B95">
      <w:pPr>
        <w:pStyle w:val="Heading3"/>
        <w:keepNext w:val="0"/>
        <w:keepLines w:val="0"/>
        <w:numPr>
          <w:ilvl w:val="2"/>
          <w:numId w:val="37"/>
        </w:numPr>
        <w:spacing w:before="100" w:beforeAutospacing="1" w:after="100" w:afterAutospacing="1" w:line="240" w:lineRule="auto"/>
        <w:ind w:right="0"/>
        <w:rPr>
          <w:rFonts w:ascii="Georgia" w:hAnsi="Georgia"/>
          <w:color w:val="auto"/>
          <w:sz w:val="22"/>
          <w:szCs w:val="22"/>
        </w:rPr>
      </w:pPr>
      <w:r w:rsidRPr="00CF5D5E">
        <w:rPr>
          <w:rFonts w:ascii="Georgia" w:hAnsi="Georgia"/>
          <w:color w:val="auto"/>
          <w:sz w:val="22"/>
          <w:szCs w:val="22"/>
        </w:rPr>
        <w:t>Valmi</w:t>
      </w:r>
      <w:r w:rsidR="00A0507C" w:rsidRPr="00CF5D5E">
        <w:rPr>
          <w:rFonts w:ascii="Georgia" w:hAnsi="Georgia"/>
          <w:color w:val="auto"/>
          <w:sz w:val="22"/>
          <w:szCs w:val="22"/>
        </w:rPr>
        <w:t>stada</w:t>
      </w:r>
      <w:r w:rsidRPr="00CF5D5E">
        <w:rPr>
          <w:rFonts w:ascii="Georgia" w:hAnsi="Georgia"/>
          <w:color w:val="auto"/>
          <w:sz w:val="22"/>
          <w:szCs w:val="22"/>
        </w:rPr>
        <w:t xml:space="preserve"> ette ja viia</w:t>
      </w:r>
      <w:r w:rsidR="00A0507C" w:rsidRPr="00CF5D5E">
        <w:rPr>
          <w:rFonts w:ascii="Georgia" w:hAnsi="Georgia"/>
          <w:color w:val="auto"/>
          <w:sz w:val="22"/>
          <w:szCs w:val="22"/>
        </w:rPr>
        <w:t xml:space="preserve"> </w:t>
      </w:r>
      <w:r w:rsidRPr="00CF5D5E">
        <w:rPr>
          <w:rFonts w:ascii="Georgia" w:hAnsi="Georgia"/>
          <w:color w:val="auto"/>
          <w:sz w:val="22"/>
          <w:szCs w:val="22"/>
        </w:rPr>
        <w:t>läbi juhtrühma arutelud</w:t>
      </w:r>
      <w:r w:rsidR="00A0507C" w:rsidRPr="00CF5D5E">
        <w:rPr>
          <w:rFonts w:ascii="Georgia" w:hAnsi="Georgia"/>
          <w:color w:val="auto"/>
          <w:sz w:val="22"/>
          <w:szCs w:val="22"/>
        </w:rPr>
        <w:t>,</w:t>
      </w:r>
      <w:r w:rsidR="00A0507C" w:rsidRPr="00CF5D5E">
        <w:t xml:space="preserve"> </w:t>
      </w:r>
      <w:r w:rsidR="00A0507C" w:rsidRPr="00CF5D5E">
        <w:rPr>
          <w:rFonts w:ascii="Georgia" w:hAnsi="Georgia"/>
          <w:color w:val="auto"/>
          <w:sz w:val="22"/>
          <w:szCs w:val="22"/>
        </w:rPr>
        <w:t>valdkondlikud töökoosolekud ja kogukondadega kohtumised koos</w:t>
      </w:r>
      <w:r w:rsidR="003D4F3C">
        <w:rPr>
          <w:rFonts w:ascii="Georgia" w:hAnsi="Georgia"/>
          <w:color w:val="auto"/>
          <w:sz w:val="22"/>
          <w:szCs w:val="22"/>
        </w:rPr>
        <w:t xml:space="preserve"> </w:t>
      </w:r>
      <w:r w:rsidR="00A0507C" w:rsidRPr="00CF5D5E">
        <w:rPr>
          <w:rFonts w:ascii="Georgia" w:hAnsi="Georgia"/>
          <w:color w:val="auto"/>
          <w:sz w:val="22"/>
          <w:szCs w:val="22"/>
        </w:rPr>
        <w:t>tellijaga. Korraldada</w:t>
      </w:r>
      <w:r w:rsidRPr="00CF5D5E">
        <w:rPr>
          <w:rFonts w:ascii="Georgia" w:hAnsi="Georgia"/>
          <w:color w:val="auto"/>
          <w:sz w:val="22"/>
          <w:szCs w:val="22"/>
        </w:rPr>
        <w:t xml:space="preserve"> </w:t>
      </w:r>
      <w:r w:rsidR="00A0507C" w:rsidRPr="00CF5D5E">
        <w:rPr>
          <w:rFonts w:ascii="Georgia" w:hAnsi="Georgia"/>
          <w:color w:val="auto"/>
          <w:sz w:val="22"/>
          <w:szCs w:val="22"/>
        </w:rPr>
        <w:t xml:space="preserve">kõikide arutelude </w:t>
      </w:r>
      <w:r w:rsidRPr="00CF5D5E">
        <w:rPr>
          <w:rFonts w:ascii="Georgia" w:hAnsi="Georgia"/>
          <w:color w:val="auto"/>
          <w:sz w:val="22"/>
          <w:szCs w:val="22"/>
        </w:rPr>
        <w:t>protokoll</w:t>
      </w:r>
      <w:r w:rsidR="00A0507C" w:rsidRPr="00CF5D5E">
        <w:rPr>
          <w:rFonts w:ascii="Georgia" w:hAnsi="Georgia"/>
          <w:color w:val="auto"/>
          <w:sz w:val="22"/>
          <w:szCs w:val="22"/>
        </w:rPr>
        <w:t>imine</w:t>
      </w:r>
      <w:r w:rsidRPr="00CF5D5E">
        <w:rPr>
          <w:rFonts w:ascii="Georgia" w:hAnsi="Georgia"/>
          <w:color w:val="auto"/>
          <w:sz w:val="22"/>
          <w:szCs w:val="22"/>
        </w:rPr>
        <w:t xml:space="preserve"> (kuni 5 juhtrühma kohtumist ja kuni </w:t>
      </w:r>
      <w:r w:rsidR="00594999" w:rsidRPr="00CF5D5E">
        <w:rPr>
          <w:rFonts w:ascii="Georgia" w:hAnsi="Georgia"/>
          <w:color w:val="auto"/>
          <w:sz w:val="22"/>
          <w:szCs w:val="22"/>
        </w:rPr>
        <w:t>1</w:t>
      </w:r>
      <w:r w:rsidRPr="00CF5D5E">
        <w:rPr>
          <w:rFonts w:ascii="Georgia" w:hAnsi="Georgia"/>
          <w:color w:val="auto"/>
          <w:sz w:val="22"/>
          <w:szCs w:val="22"/>
        </w:rPr>
        <w:t>0</w:t>
      </w:r>
      <w:r w:rsidR="00A0507C" w:rsidRPr="00CF5D5E">
        <w:rPr>
          <w:rFonts w:ascii="Georgia" w:hAnsi="Georgia"/>
          <w:color w:val="auto"/>
          <w:sz w:val="22"/>
          <w:szCs w:val="22"/>
        </w:rPr>
        <w:t>0</w:t>
      </w:r>
      <w:r w:rsidRPr="00CF5D5E">
        <w:rPr>
          <w:rFonts w:ascii="Georgia" w:hAnsi="Georgia"/>
          <w:color w:val="auto"/>
          <w:sz w:val="22"/>
          <w:szCs w:val="22"/>
        </w:rPr>
        <w:t xml:space="preserve"> valdkondlikku töökoosolekut ning </w:t>
      </w:r>
      <w:r w:rsidR="00A0507C" w:rsidRPr="00CF5D5E">
        <w:rPr>
          <w:rFonts w:ascii="Georgia" w:hAnsi="Georgia"/>
          <w:color w:val="auto"/>
          <w:sz w:val="22"/>
          <w:szCs w:val="22"/>
        </w:rPr>
        <w:t xml:space="preserve">30 </w:t>
      </w:r>
      <w:r w:rsidRPr="00CF5D5E">
        <w:rPr>
          <w:rFonts w:ascii="Georgia" w:hAnsi="Georgia"/>
          <w:color w:val="auto"/>
          <w:sz w:val="22"/>
          <w:szCs w:val="22"/>
        </w:rPr>
        <w:t xml:space="preserve">kogukondadega töökohtumist). </w:t>
      </w:r>
      <w:r w:rsidR="00A0507C" w:rsidRPr="00CF5D5E">
        <w:rPr>
          <w:rFonts w:ascii="Georgia" w:hAnsi="Georgia"/>
          <w:color w:val="auto"/>
          <w:sz w:val="22"/>
          <w:szCs w:val="22"/>
        </w:rPr>
        <w:t>Töökohtumised</w:t>
      </w:r>
      <w:r w:rsidR="00A0507C" w:rsidRPr="00A0507C">
        <w:rPr>
          <w:rFonts w:ascii="Georgia" w:hAnsi="Georgia"/>
          <w:color w:val="auto"/>
          <w:sz w:val="22"/>
          <w:szCs w:val="22"/>
        </w:rPr>
        <w:t xml:space="preserve"> kogukondadega toimuvad planeeringualasse jäävates </w:t>
      </w:r>
      <w:proofErr w:type="spellStart"/>
      <w:r w:rsidR="00A0507C" w:rsidRPr="00A0507C">
        <w:rPr>
          <w:rFonts w:ascii="Georgia" w:hAnsi="Georgia"/>
          <w:color w:val="auto"/>
          <w:sz w:val="22"/>
          <w:szCs w:val="22"/>
        </w:rPr>
        <w:t>KOVdes</w:t>
      </w:r>
      <w:proofErr w:type="spellEnd"/>
      <w:r w:rsidR="00A0507C" w:rsidRPr="00A0507C">
        <w:rPr>
          <w:rFonts w:ascii="Georgia" w:hAnsi="Georgia"/>
          <w:color w:val="auto"/>
          <w:sz w:val="22"/>
          <w:szCs w:val="22"/>
        </w:rPr>
        <w:t xml:space="preserve"> vastavalt vajadusele ning Tallinnas</w:t>
      </w:r>
      <w:r w:rsidR="00085C11">
        <w:rPr>
          <w:rFonts w:ascii="Georgia" w:hAnsi="Georgia"/>
          <w:color w:val="auto"/>
          <w:sz w:val="22"/>
          <w:szCs w:val="22"/>
        </w:rPr>
        <w:t xml:space="preserve"> vastavalt vajadusele</w:t>
      </w:r>
      <w:r w:rsidR="00A0507C" w:rsidRPr="00A0507C">
        <w:rPr>
          <w:rFonts w:ascii="Georgia" w:hAnsi="Georgia"/>
          <w:color w:val="auto"/>
          <w:sz w:val="22"/>
          <w:szCs w:val="22"/>
        </w:rPr>
        <w:t xml:space="preserve">. </w:t>
      </w:r>
      <w:r w:rsidRPr="00D05C96">
        <w:rPr>
          <w:rFonts w:ascii="Georgia" w:hAnsi="Georgia"/>
          <w:color w:val="auto"/>
          <w:sz w:val="22"/>
          <w:szCs w:val="22"/>
        </w:rPr>
        <w:t>Peab olemas olema võimekus ja valmidus hübriidarutelude korraldamiseks.</w:t>
      </w:r>
    </w:p>
    <w:p w14:paraId="1297D2AB" w14:textId="406A3A4D" w:rsidR="00D0025D" w:rsidRPr="00D05C96" w:rsidRDefault="00D0025D" w:rsidP="008F0B95">
      <w:pPr>
        <w:pStyle w:val="Heading3"/>
        <w:keepNext w:val="0"/>
        <w:keepLines w:val="0"/>
        <w:numPr>
          <w:ilvl w:val="2"/>
          <w:numId w:val="37"/>
        </w:numPr>
        <w:spacing w:before="100" w:beforeAutospacing="1" w:after="100" w:afterAutospacing="1" w:line="240" w:lineRule="auto"/>
        <w:ind w:right="0"/>
        <w:rPr>
          <w:rFonts w:ascii="Georgia" w:hAnsi="Georgia"/>
          <w:color w:val="auto"/>
          <w:sz w:val="22"/>
          <w:szCs w:val="22"/>
        </w:rPr>
      </w:pPr>
      <w:r w:rsidRPr="00D05C96">
        <w:rPr>
          <w:rFonts w:ascii="Georgia" w:hAnsi="Georgia"/>
          <w:color w:val="auto"/>
          <w:sz w:val="22"/>
          <w:szCs w:val="22"/>
        </w:rPr>
        <w:t>Osale</w:t>
      </w:r>
      <w:r w:rsidR="00A0507C">
        <w:rPr>
          <w:rFonts w:ascii="Georgia" w:hAnsi="Georgia"/>
          <w:color w:val="auto"/>
          <w:sz w:val="22"/>
          <w:szCs w:val="22"/>
        </w:rPr>
        <w:t>da</w:t>
      </w:r>
      <w:r w:rsidR="00B726E7">
        <w:rPr>
          <w:rFonts w:ascii="Georgia" w:hAnsi="Georgia"/>
          <w:color w:val="auto"/>
          <w:sz w:val="22"/>
          <w:szCs w:val="22"/>
        </w:rPr>
        <w:t xml:space="preserve"> </w:t>
      </w:r>
      <w:r w:rsidR="00B726E7" w:rsidRPr="00B726E7">
        <w:rPr>
          <w:rFonts w:ascii="Georgia" w:hAnsi="Georgia"/>
          <w:color w:val="auto"/>
          <w:sz w:val="22"/>
          <w:szCs w:val="22"/>
        </w:rPr>
        <w:t xml:space="preserve"> (vähemalt töögrupi juht, KSH juhtekspert ja kommunikatsiooniekspert) </w:t>
      </w:r>
      <w:r w:rsidRPr="00D05C96">
        <w:rPr>
          <w:rFonts w:ascii="Georgia" w:hAnsi="Georgia"/>
          <w:color w:val="auto"/>
          <w:sz w:val="22"/>
          <w:szCs w:val="22"/>
        </w:rPr>
        <w:t xml:space="preserve"> iganädalastel projekti protsessi ülevaate koosolekutel (progressikoosolek)</w:t>
      </w:r>
      <w:r w:rsidR="00085C11">
        <w:rPr>
          <w:rFonts w:ascii="Georgia" w:hAnsi="Georgia"/>
          <w:color w:val="auto"/>
          <w:sz w:val="22"/>
          <w:szCs w:val="22"/>
        </w:rPr>
        <w:t xml:space="preserve"> </w:t>
      </w:r>
      <w:r w:rsidR="00085C11" w:rsidRPr="00085C11">
        <w:rPr>
          <w:rFonts w:ascii="Georgia" w:hAnsi="Georgia"/>
          <w:color w:val="auto"/>
          <w:sz w:val="22"/>
          <w:szCs w:val="22"/>
        </w:rPr>
        <w:t>veebikoosolekutena või vastavalt vajadusele kohapeal</w:t>
      </w:r>
      <w:r w:rsidRPr="00D05C96">
        <w:rPr>
          <w:rFonts w:ascii="Georgia" w:hAnsi="Georgia"/>
          <w:color w:val="auto"/>
          <w:sz w:val="22"/>
          <w:szCs w:val="22"/>
        </w:rPr>
        <w:t>. Projekti juhtimine toimub agiilse projektijuhtimise meetodil.</w:t>
      </w:r>
    </w:p>
    <w:p w14:paraId="6579932E" w14:textId="2590469F" w:rsidR="00D0025D" w:rsidRPr="00D05C96" w:rsidRDefault="00D0025D" w:rsidP="008F0B95">
      <w:pPr>
        <w:pStyle w:val="Heading3"/>
        <w:keepNext w:val="0"/>
        <w:keepLines w:val="0"/>
        <w:numPr>
          <w:ilvl w:val="2"/>
          <w:numId w:val="37"/>
        </w:numPr>
        <w:spacing w:before="100" w:beforeAutospacing="1" w:after="100" w:afterAutospacing="1" w:line="240" w:lineRule="auto"/>
        <w:ind w:right="0"/>
        <w:rPr>
          <w:rFonts w:ascii="Georgia" w:hAnsi="Georgia"/>
          <w:color w:val="auto"/>
          <w:sz w:val="22"/>
          <w:szCs w:val="22"/>
        </w:rPr>
      </w:pPr>
      <w:r w:rsidRPr="00D05C96">
        <w:rPr>
          <w:rFonts w:ascii="Georgia" w:hAnsi="Georgia"/>
          <w:color w:val="auto"/>
          <w:sz w:val="22"/>
          <w:szCs w:val="22"/>
        </w:rPr>
        <w:t>Hoi</w:t>
      </w:r>
      <w:r w:rsidR="00A0507C">
        <w:rPr>
          <w:rFonts w:ascii="Georgia" w:hAnsi="Georgia"/>
          <w:color w:val="auto"/>
          <w:sz w:val="22"/>
          <w:szCs w:val="22"/>
        </w:rPr>
        <w:t>da</w:t>
      </w:r>
      <w:r w:rsidRPr="00D05C96">
        <w:rPr>
          <w:rFonts w:ascii="Georgia" w:hAnsi="Georgia"/>
          <w:color w:val="auto"/>
          <w:sz w:val="22"/>
          <w:szCs w:val="22"/>
        </w:rPr>
        <w:t xml:space="preserve"> asja- ja ajakohasena töö läbiviimise metoodikaga ja läbiviimisega seotud riskide ning nende maandamiseks vajalike tegevuste kirjeldust. Riski avaldumise tõenäosuse suurenemisest või selle avaldumisest antakse teada esimesel võimalusel. </w:t>
      </w:r>
    </w:p>
    <w:p w14:paraId="04103A3C" w14:textId="4FDFB11D" w:rsidR="00D0025D" w:rsidRPr="00D05C96" w:rsidRDefault="00D0025D" w:rsidP="008F0B95">
      <w:pPr>
        <w:pStyle w:val="Heading3"/>
        <w:keepNext w:val="0"/>
        <w:keepLines w:val="0"/>
        <w:numPr>
          <w:ilvl w:val="2"/>
          <w:numId w:val="37"/>
        </w:numPr>
        <w:spacing w:before="100" w:beforeAutospacing="1" w:after="100" w:afterAutospacing="1" w:line="240" w:lineRule="auto"/>
        <w:ind w:right="0"/>
        <w:rPr>
          <w:rFonts w:ascii="Georgia" w:hAnsi="Georgia"/>
          <w:color w:val="auto"/>
          <w:sz w:val="22"/>
          <w:szCs w:val="22"/>
        </w:rPr>
      </w:pPr>
      <w:r w:rsidRPr="00D05C96">
        <w:rPr>
          <w:rFonts w:ascii="Georgia" w:hAnsi="Georgia"/>
          <w:color w:val="auto"/>
          <w:sz w:val="22"/>
          <w:szCs w:val="22"/>
        </w:rPr>
        <w:t>Koost</w:t>
      </w:r>
      <w:r w:rsidR="00A0507C">
        <w:rPr>
          <w:rFonts w:ascii="Georgia" w:hAnsi="Georgia"/>
          <w:color w:val="auto"/>
          <w:sz w:val="22"/>
          <w:szCs w:val="22"/>
        </w:rPr>
        <w:t>ada</w:t>
      </w:r>
      <w:r w:rsidRPr="00D05C96">
        <w:rPr>
          <w:rFonts w:ascii="Georgia" w:hAnsi="Georgia"/>
          <w:color w:val="auto"/>
          <w:sz w:val="22"/>
          <w:szCs w:val="22"/>
        </w:rPr>
        <w:t xml:space="preserve"> konsultatsiooni hanke vältel planeeringu koostamise korraldaja kirjavahetuse jms eelnõud. Koostatakse, täiendatakse ja vormistatakse töökoosolekute protokollid, skeemid, joonised jms dokumendid ning LS, AKM ja KSH programmi</w:t>
      </w:r>
      <w:r w:rsidR="00B71C18">
        <w:rPr>
          <w:rFonts w:ascii="Georgia" w:hAnsi="Georgia"/>
          <w:color w:val="auto"/>
          <w:sz w:val="22"/>
          <w:szCs w:val="22"/>
        </w:rPr>
        <w:t xml:space="preserve"> ning </w:t>
      </w:r>
      <w:proofErr w:type="spellStart"/>
      <w:r w:rsidR="00B71C18" w:rsidRPr="00B71C18">
        <w:rPr>
          <w:rFonts w:ascii="Georgia" w:hAnsi="Georgia"/>
          <w:color w:val="auto"/>
          <w:sz w:val="22"/>
          <w:szCs w:val="22"/>
        </w:rPr>
        <w:t>REPi</w:t>
      </w:r>
      <w:proofErr w:type="spellEnd"/>
      <w:r w:rsidR="00B71C18" w:rsidRPr="00B71C18">
        <w:rPr>
          <w:rFonts w:ascii="Georgia" w:hAnsi="Georgia"/>
          <w:color w:val="auto"/>
          <w:sz w:val="22"/>
          <w:szCs w:val="22"/>
        </w:rPr>
        <w:t xml:space="preserve"> asukoha eelvaliku, AKM hindamise ja KSH esimese etapi aruande ning asukoha eelvaliku etapi eskiisprojekti</w:t>
      </w:r>
      <w:r w:rsidR="00B726E7">
        <w:rPr>
          <w:rFonts w:ascii="Georgia" w:hAnsi="Georgia"/>
          <w:color w:val="auto"/>
          <w:sz w:val="22"/>
          <w:szCs w:val="22"/>
        </w:rPr>
        <w:t>de</w:t>
      </w:r>
      <w:r w:rsidR="00B71C18">
        <w:rPr>
          <w:rFonts w:ascii="Georgia" w:hAnsi="Georgia"/>
          <w:color w:val="auto"/>
          <w:sz w:val="22"/>
          <w:szCs w:val="22"/>
        </w:rPr>
        <w:t xml:space="preserve"> dokumendid</w:t>
      </w:r>
      <w:r w:rsidRPr="00D05C96">
        <w:rPr>
          <w:rFonts w:ascii="Georgia" w:hAnsi="Georgia"/>
          <w:color w:val="auto"/>
          <w:sz w:val="22"/>
          <w:szCs w:val="22"/>
        </w:rPr>
        <w:t xml:space="preserve">. Esitatakse ettepanekud </w:t>
      </w:r>
      <w:r w:rsidR="00A0507C">
        <w:rPr>
          <w:rFonts w:ascii="Georgia" w:hAnsi="Georgia"/>
          <w:color w:val="auto"/>
          <w:sz w:val="22"/>
          <w:szCs w:val="22"/>
        </w:rPr>
        <w:t xml:space="preserve">tellijale </w:t>
      </w:r>
      <w:proofErr w:type="spellStart"/>
      <w:r w:rsidRPr="00D05C96">
        <w:rPr>
          <w:rFonts w:ascii="Georgia" w:hAnsi="Georgia"/>
          <w:color w:val="auto"/>
          <w:sz w:val="22"/>
          <w:szCs w:val="22"/>
        </w:rPr>
        <w:t>REP’i</w:t>
      </w:r>
      <w:proofErr w:type="spellEnd"/>
      <w:r w:rsidRPr="00D05C96">
        <w:rPr>
          <w:rFonts w:ascii="Georgia" w:hAnsi="Georgia"/>
          <w:color w:val="auto"/>
          <w:sz w:val="22"/>
          <w:szCs w:val="22"/>
        </w:rPr>
        <w:t xml:space="preserve"> järgmiste etappide läbiviimise osas</w:t>
      </w:r>
      <w:r w:rsidR="009A4BDA">
        <w:rPr>
          <w:rFonts w:ascii="Georgia" w:hAnsi="Georgia"/>
          <w:color w:val="auto"/>
          <w:sz w:val="22"/>
          <w:szCs w:val="22"/>
        </w:rPr>
        <w:t xml:space="preserve"> </w:t>
      </w:r>
      <w:r w:rsidR="009A4BDA" w:rsidRPr="009A4BDA">
        <w:rPr>
          <w:rFonts w:ascii="Georgia" w:hAnsi="Georgia"/>
          <w:color w:val="auto"/>
          <w:sz w:val="22"/>
          <w:szCs w:val="22"/>
        </w:rPr>
        <w:t xml:space="preserve">juhul, kui planeeringut ei ole võimalik vastu võtta ja kehtestada pärast asukoha eelvaliku otsuse tegemist. </w:t>
      </w:r>
      <w:r w:rsidRPr="00D05C96">
        <w:rPr>
          <w:rFonts w:ascii="Georgia" w:hAnsi="Georgia"/>
          <w:color w:val="auto"/>
          <w:sz w:val="22"/>
          <w:szCs w:val="22"/>
        </w:rPr>
        <w:t xml:space="preserve">   </w:t>
      </w:r>
    </w:p>
    <w:p w14:paraId="461F8BEF" w14:textId="453121DA" w:rsidR="00D0025D" w:rsidRPr="009371E2" w:rsidRDefault="00D0025D" w:rsidP="008F0B95">
      <w:pPr>
        <w:pStyle w:val="Heading3"/>
        <w:keepNext w:val="0"/>
        <w:keepLines w:val="0"/>
        <w:numPr>
          <w:ilvl w:val="2"/>
          <w:numId w:val="37"/>
        </w:numPr>
        <w:spacing w:before="100" w:beforeAutospacing="1" w:after="100" w:afterAutospacing="1" w:line="240" w:lineRule="auto"/>
        <w:ind w:right="0"/>
        <w:rPr>
          <w:rFonts w:ascii="Georgia" w:hAnsi="Georgia"/>
          <w:color w:val="auto"/>
          <w:sz w:val="22"/>
          <w:szCs w:val="22"/>
        </w:rPr>
      </w:pPr>
      <w:r w:rsidRPr="009371E2">
        <w:rPr>
          <w:rFonts w:ascii="Georgia" w:hAnsi="Georgia"/>
          <w:color w:val="auto"/>
          <w:sz w:val="22"/>
          <w:szCs w:val="22"/>
        </w:rPr>
        <w:t>Koosta</w:t>
      </w:r>
      <w:r w:rsidR="00A0507C">
        <w:rPr>
          <w:rFonts w:ascii="Georgia" w:hAnsi="Georgia"/>
          <w:color w:val="auto"/>
          <w:sz w:val="22"/>
          <w:szCs w:val="22"/>
        </w:rPr>
        <w:t>da</w:t>
      </w:r>
      <w:r w:rsidRPr="009371E2">
        <w:rPr>
          <w:rFonts w:ascii="Georgia" w:hAnsi="Georgia"/>
          <w:color w:val="auto"/>
          <w:sz w:val="22"/>
          <w:szCs w:val="22"/>
        </w:rPr>
        <w:t>, täienda</w:t>
      </w:r>
      <w:r w:rsidR="00A0507C">
        <w:rPr>
          <w:rFonts w:ascii="Georgia" w:hAnsi="Georgia"/>
          <w:color w:val="auto"/>
          <w:sz w:val="22"/>
          <w:szCs w:val="22"/>
        </w:rPr>
        <w:t>da</w:t>
      </w:r>
      <w:r w:rsidRPr="009371E2">
        <w:rPr>
          <w:rFonts w:ascii="Georgia" w:hAnsi="Georgia"/>
          <w:color w:val="auto"/>
          <w:sz w:val="22"/>
          <w:szCs w:val="22"/>
        </w:rPr>
        <w:t xml:space="preserve"> ja vormist</w:t>
      </w:r>
      <w:r w:rsidR="00A0507C">
        <w:rPr>
          <w:rFonts w:ascii="Georgia" w:hAnsi="Georgia"/>
          <w:color w:val="auto"/>
          <w:sz w:val="22"/>
          <w:szCs w:val="22"/>
        </w:rPr>
        <w:t>ada</w:t>
      </w:r>
      <w:r w:rsidRPr="009371E2">
        <w:rPr>
          <w:rFonts w:ascii="Georgia" w:hAnsi="Georgia"/>
          <w:color w:val="auto"/>
          <w:sz w:val="22"/>
          <w:szCs w:val="22"/>
        </w:rPr>
        <w:t xml:space="preserve"> jooksvalt nn </w:t>
      </w:r>
      <w:proofErr w:type="spellStart"/>
      <w:r w:rsidRPr="009371E2">
        <w:rPr>
          <w:rFonts w:ascii="Georgia" w:hAnsi="Georgia"/>
          <w:color w:val="auto"/>
          <w:sz w:val="22"/>
          <w:szCs w:val="22"/>
        </w:rPr>
        <w:t>REPi</w:t>
      </w:r>
      <w:proofErr w:type="spellEnd"/>
      <w:r w:rsidRPr="009371E2">
        <w:rPr>
          <w:rFonts w:ascii="Georgia" w:hAnsi="Georgia"/>
          <w:color w:val="auto"/>
          <w:sz w:val="22"/>
          <w:szCs w:val="22"/>
        </w:rPr>
        <w:t xml:space="preserve"> menetlusdokumentide süstematiseeritud pass (kirjavahetus, dokumentide eelnõud, koostöö ja kaasamine). </w:t>
      </w:r>
    </w:p>
    <w:p w14:paraId="11F068E6" w14:textId="0F5E0EFC" w:rsidR="00306B2A" w:rsidRPr="00306B2A" w:rsidRDefault="00306B2A" w:rsidP="00306B2A">
      <w:pPr>
        <w:spacing w:before="120" w:after="0" w:line="240" w:lineRule="auto"/>
        <w:ind w:right="6"/>
        <w:rPr>
          <w:b/>
          <w:bCs/>
          <w:color w:val="202020"/>
          <w:szCs w:val="24"/>
          <w:shd w:val="clear" w:color="auto" w:fill="FFFFFF"/>
        </w:rPr>
      </w:pPr>
      <w:r w:rsidRPr="00306B2A">
        <w:rPr>
          <w:b/>
          <w:bCs/>
          <w:color w:val="202020"/>
          <w:szCs w:val="24"/>
          <w:shd w:val="clear" w:color="auto" w:fill="FFFFFF"/>
        </w:rPr>
        <w:t>Koostöö ja kaasamine</w:t>
      </w:r>
    </w:p>
    <w:p w14:paraId="3632B8E0" w14:textId="6B622107" w:rsidR="00306B2A" w:rsidRPr="00C064CD" w:rsidRDefault="00306B2A" w:rsidP="008F0B95">
      <w:pPr>
        <w:pStyle w:val="ListParagraph"/>
        <w:numPr>
          <w:ilvl w:val="2"/>
          <w:numId w:val="37"/>
        </w:numPr>
        <w:spacing w:before="120" w:after="0" w:line="240" w:lineRule="auto"/>
        <w:ind w:right="6"/>
        <w:rPr>
          <w:color w:val="202020"/>
          <w:szCs w:val="24"/>
          <w:shd w:val="clear" w:color="auto" w:fill="FFFFFF"/>
        </w:rPr>
      </w:pPr>
      <w:r w:rsidRPr="00C064CD">
        <w:rPr>
          <w:szCs w:val="24"/>
        </w:rPr>
        <w:t>Valmista</w:t>
      </w:r>
      <w:r>
        <w:rPr>
          <w:szCs w:val="24"/>
        </w:rPr>
        <w:t>da</w:t>
      </w:r>
      <w:r w:rsidRPr="00C064CD">
        <w:rPr>
          <w:szCs w:val="24"/>
        </w:rPr>
        <w:t xml:space="preserve"> ette </w:t>
      </w:r>
      <w:proofErr w:type="spellStart"/>
      <w:r w:rsidR="000915A3" w:rsidRPr="000D1277">
        <w:rPr>
          <w:rFonts w:ascii="Georgia" w:hAnsi="Georgia"/>
          <w:color w:val="auto"/>
          <w:sz w:val="22"/>
        </w:rPr>
        <w:t>REP’i</w:t>
      </w:r>
      <w:proofErr w:type="spellEnd"/>
      <w:r w:rsidR="000915A3" w:rsidRPr="000D1277">
        <w:rPr>
          <w:rFonts w:ascii="Georgia" w:hAnsi="Georgia"/>
          <w:color w:val="auto"/>
          <w:sz w:val="22"/>
        </w:rPr>
        <w:t xml:space="preserve"> LS, AKM ja KSH programm</w:t>
      </w:r>
      <w:r w:rsidR="000915A3">
        <w:rPr>
          <w:rFonts w:ascii="Georgia" w:hAnsi="Georgia"/>
          <w:color w:val="auto"/>
          <w:sz w:val="22"/>
        </w:rPr>
        <w:t>i</w:t>
      </w:r>
      <w:r w:rsidR="000915A3" w:rsidRPr="00C064CD">
        <w:rPr>
          <w:szCs w:val="24"/>
        </w:rPr>
        <w:t xml:space="preserve"> </w:t>
      </w:r>
      <w:r w:rsidR="000915A3">
        <w:rPr>
          <w:szCs w:val="24"/>
        </w:rPr>
        <w:t xml:space="preserve">ning </w:t>
      </w:r>
      <w:proofErr w:type="spellStart"/>
      <w:r w:rsidRPr="00C064CD">
        <w:rPr>
          <w:szCs w:val="24"/>
        </w:rPr>
        <w:t>REPi</w:t>
      </w:r>
      <w:proofErr w:type="spellEnd"/>
      <w:r w:rsidRPr="00C064CD">
        <w:rPr>
          <w:szCs w:val="24"/>
        </w:rPr>
        <w:t xml:space="preserve"> asukoha eelvaliku, AKM</w:t>
      </w:r>
      <w:r>
        <w:rPr>
          <w:szCs w:val="24"/>
        </w:rPr>
        <w:t xml:space="preserve"> hindamise</w:t>
      </w:r>
      <w:r w:rsidRPr="00C064CD">
        <w:rPr>
          <w:szCs w:val="24"/>
        </w:rPr>
        <w:t xml:space="preserve"> ja KSH esimese etapi aruande</w:t>
      </w:r>
      <w:r w:rsidR="000915A3">
        <w:rPr>
          <w:szCs w:val="24"/>
        </w:rPr>
        <w:t xml:space="preserve">, </w:t>
      </w:r>
      <w:r w:rsidRPr="00C064CD">
        <w:rPr>
          <w:szCs w:val="24"/>
        </w:rPr>
        <w:t xml:space="preserve">asukoha eelvaliku etapi </w:t>
      </w:r>
      <w:r w:rsidRPr="00C064CD">
        <w:rPr>
          <w:color w:val="auto"/>
          <w:szCs w:val="24"/>
        </w:rPr>
        <w:t>eskiisprojekti</w:t>
      </w:r>
      <w:r w:rsidR="00B726E7">
        <w:rPr>
          <w:color w:val="auto"/>
          <w:szCs w:val="24"/>
        </w:rPr>
        <w:t>(de)</w:t>
      </w:r>
      <w:r w:rsidRPr="00C064CD">
        <w:rPr>
          <w:color w:val="auto"/>
          <w:szCs w:val="24"/>
        </w:rPr>
        <w:t xml:space="preserve"> </w:t>
      </w:r>
      <w:r w:rsidRPr="00C064CD">
        <w:rPr>
          <w:szCs w:val="24"/>
        </w:rPr>
        <w:t xml:space="preserve">dokumendid koostööks ja kaasamiseks. </w:t>
      </w:r>
    </w:p>
    <w:p w14:paraId="7BB7FC87" w14:textId="2B4DD613" w:rsidR="007665E9" w:rsidRPr="00D05C96" w:rsidRDefault="00A87C29" w:rsidP="008F0B95">
      <w:pPr>
        <w:pStyle w:val="Heading3"/>
        <w:keepNext w:val="0"/>
        <w:keepLines w:val="0"/>
        <w:numPr>
          <w:ilvl w:val="2"/>
          <w:numId w:val="37"/>
        </w:numPr>
        <w:spacing w:before="100" w:beforeAutospacing="1" w:after="100" w:afterAutospacing="1" w:line="240" w:lineRule="auto"/>
        <w:ind w:left="777" w:right="0"/>
        <w:rPr>
          <w:rFonts w:ascii="Georgia" w:hAnsi="Georgia"/>
          <w:color w:val="auto"/>
          <w:sz w:val="22"/>
          <w:szCs w:val="22"/>
        </w:rPr>
      </w:pPr>
      <w:r w:rsidRPr="00D05C96">
        <w:rPr>
          <w:rFonts w:ascii="Georgia" w:hAnsi="Georgia"/>
          <w:color w:val="auto"/>
          <w:sz w:val="22"/>
          <w:szCs w:val="22"/>
        </w:rPr>
        <w:t>Tööta</w:t>
      </w:r>
      <w:r w:rsidR="000915A3">
        <w:rPr>
          <w:rFonts w:ascii="Georgia" w:hAnsi="Georgia"/>
          <w:color w:val="auto"/>
          <w:sz w:val="22"/>
          <w:szCs w:val="22"/>
        </w:rPr>
        <w:t>da</w:t>
      </w:r>
      <w:r w:rsidRPr="00D05C96">
        <w:rPr>
          <w:rFonts w:ascii="Georgia" w:hAnsi="Georgia"/>
          <w:color w:val="auto"/>
          <w:sz w:val="22"/>
          <w:szCs w:val="22"/>
        </w:rPr>
        <w:t xml:space="preserve"> läbi, kujunda</w:t>
      </w:r>
      <w:r w:rsidR="000915A3">
        <w:rPr>
          <w:rFonts w:ascii="Georgia" w:hAnsi="Georgia"/>
          <w:color w:val="auto"/>
          <w:sz w:val="22"/>
          <w:szCs w:val="22"/>
        </w:rPr>
        <w:t>da</w:t>
      </w:r>
      <w:r w:rsidRPr="00D05C96">
        <w:rPr>
          <w:rFonts w:ascii="Georgia" w:hAnsi="Georgia"/>
          <w:color w:val="auto"/>
          <w:sz w:val="22"/>
          <w:szCs w:val="22"/>
        </w:rPr>
        <w:t xml:space="preserve"> seisukohad ja koosta</w:t>
      </w:r>
      <w:r w:rsidR="000915A3">
        <w:rPr>
          <w:rFonts w:ascii="Georgia" w:hAnsi="Georgia"/>
          <w:color w:val="auto"/>
          <w:sz w:val="22"/>
          <w:szCs w:val="22"/>
        </w:rPr>
        <w:t>da</w:t>
      </w:r>
      <w:r w:rsidRPr="00D05C96">
        <w:rPr>
          <w:rFonts w:ascii="Georgia" w:hAnsi="Georgia"/>
          <w:color w:val="auto"/>
          <w:sz w:val="22"/>
          <w:szCs w:val="22"/>
        </w:rPr>
        <w:t xml:space="preserve"> vastuste eelnõud </w:t>
      </w:r>
      <w:r w:rsidR="00E00374" w:rsidRPr="00D05C96">
        <w:rPr>
          <w:rFonts w:ascii="Georgia" w:hAnsi="Georgia"/>
          <w:color w:val="auto"/>
          <w:sz w:val="22"/>
          <w:szCs w:val="22"/>
        </w:rPr>
        <w:t>k</w:t>
      </w:r>
      <w:r w:rsidR="005E3FB5" w:rsidRPr="00D05C96">
        <w:rPr>
          <w:rFonts w:ascii="Georgia" w:hAnsi="Georgia"/>
          <w:color w:val="auto"/>
          <w:sz w:val="22"/>
          <w:szCs w:val="22"/>
        </w:rPr>
        <w:t>oostöö ja kaasamise</w:t>
      </w:r>
      <w:r w:rsidR="00833B8E" w:rsidRPr="00D05C96">
        <w:rPr>
          <w:rFonts w:ascii="Georgia" w:hAnsi="Georgia"/>
          <w:color w:val="auto"/>
          <w:sz w:val="22"/>
          <w:szCs w:val="22"/>
        </w:rPr>
        <w:t>, sh avalikustamise</w:t>
      </w:r>
      <w:r w:rsidR="005E3FB5" w:rsidRPr="00D05C96">
        <w:rPr>
          <w:rFonts w:ascii="Georgia" w:hAnsi="Georgia"/>
          <w:color w:val="auto"/>
          <w:sz w:val="22"/>
          <w:szCs w:val="22"/>
        </w:rPr>
        <w:t xml:space="preserve"> </w:t>
      </w:r>
      <w:r w:rsidR="00E00374" w:rsidRPr="00D05C96">
        <w:rPr>
          <w:rFonts w:ascii="Georgia" w:hAnsi="Georgia"/>
          <w:color w:val="auto"/>
          <w:sz w:val="22"/>
          <w:szCs w:val="22"/>
        </w:rPr>
        <w:t>käigus esita</w:t>
      </w:r>
      <w:r w:rsidRPr="00D05C96">
        <w:rPr>
          <w:rFonts w:ascii="Georgia" w:hAnsi="Georgia"/>
          <w:color w:val="auto"/>
          <w:sz w:val="22"/>
          <w:szCs w:val="22"/>
        </w:rPr>
        <w:t xml:space="preserve">tud ettepanekute osas. Vajadusel tehakse nende </w:t>
      </w:r>
      <w:r w:rsidR="005E3FB5" w:rsidRPr="00D05C96">
        <w:rPr>
          <w:rFonts w:ascii="Georgia" w:hAnsi="Georgia"/>
          <w:color w:val="auto"/>
          <w:sz w:val="22"/>
          <w:szCs w:val="22"/>
        </w:rPr>
        <w:t xml:space="preserve">alusel </w:t>
      </w:r>
      <w:proofErr w:type="spellStart"/>
      <w:r w:rsidR="00E00374" w:rsidRPr="00D05C96">
        <w:rPr>
          <w:rFonts w:ascii="Georgia" w:hAnsi="Georgia"/>
          <w:color w:val="auto"/>
          <w:sz w:val="22"/>
          <w:szCs w:val="22"/>
        </w:rPr>
        <w:t>REP</w:t>
      </w:r>
      <w:r w:rsidR="00D92627" w:rsidRPr="00D05C96">
        <w:rPr>
          <w:rFonts w:ascii="Georgia" w:hAnsi="Georgia"/>
          <w:color w:val="auto"/>
          <w:sz w:val="22"/>
          <w:szCs w:val="22"/>
        </w:rPr>
        <w:t>’</w:t>
      </w:r>
      <w:r w:rsidR="00E00374" w:rsidRPr="00D05C96">
        <w:rPr>
          <w:rFonts w:ascii="Georgia" w:hAnsi="Georgia"/>
          <w:color w:val="auto"/>
          <w:sz w:val="22"/>
          <w:szCs w:val="22"/>
        </w:rPr>
        <w:t>i</w:t>
      </w:r>
      <w:proofErr w:type="spellEnd"/>
      <w:r w:rsidR="00E00374" w:rsidRPr="00D05C96">
        <w:rPr>
          <w:rFonts w:ascii="Georgia" w:hAnsi="Georgia"/>
          <w:color w:val="auto"/>
          <w:sz w:val="22"/>
          <w:szCs w:val="22"/>
        </w:rPr>
        <w:t xml:space="preserve"> </w:t>
      </w:r>
      <w:proofErr w:type="spellStart"/>
      <w:r w:rsidR="00E00374" w:rsidRPr="00D05C96">
        <w:rPr>
          <w:rFonts w:ascii="Georgia" w:hAnsi="Georgia"/>
          <w:color w:val="auto"/>
          <w:sz w:val="22"/>
          <w:szCs w:val="22"/>
        </w:rPr>
        <w:t>LS</w:t>
      </w:r>
      <w:r w:rsidR="000F2F4A" w:rsidRPr="00D05C96">
        <w:rPr>
          <w:rFonts w:ascii="Georgia" w:hAnsi="Georgia"/>
          <w:color w:val="auto"/>
          <w:sz w:val="22"/>
          <w:szCs w:val="22"/>
        </w:rPr>
        <w:t>’s</w:t>
      </w:r>
      <w:proofErr w:type="spellEnd"/>
      <w:r w:rsidR="000F2F4A" w:rsidRPr="00D05C96">
        <w:rPr>
          <w:rFonts w:ascii="Georgia" w:hAnsi="Georgia"/>
          <w:color w:val="auto"/>
          <w:sz w:val="22"/>
          <w:szCs w:val="22"/>
        </w:rPr>
        <w:t xml:space="preserve">, </w:t>
      </w:r>
      <w:proofErr w:type="spellStart"/>
      <w:r w:rsidR="000F2F4A" w:rsidRPr="00D05C96">
        <w:rPr>
          <w:rFonts w:ascii="Georgia" w:hAnsi="Georgia"/>
          <w:color w:val="auto"/>
          <w:sz w:val="22"/>
          <w:szCs w:val="22"/>
        </w:rPr>
        <w:t>AKM’s</w:t>
      </w:r>
      <w:proofErr w:type="spellEnd"/>
      <w:r w:rsidR="00E00374" w:rsidRPr="00D05C96">
        <w:rPr>
          <w:rFonts w:ascii="Georgia" w:hAnsi="Georgia"/>
          <w:color w:val="auto"/>
          <w:sz w:val="22"/>
          <w:szCs w:val="22"/>
        </w:rPr>
        <w:t xml:space="preserve"> ja </w:t>
      </w:r>
      <w:r w:rsidR="005E3FB5" w:rsidRPr="00D05C96">
        <w:rPr>
          <w:rFonts w:ascii="Georgia" w:hAnsi="Georgia"/>
          <w:color w:val="auto"/>
          <w:sz w:val="22"/>
          <w:szCs w:val="22"/>
        </w:rPr>
        <w:t xml:space="preserve">KSH </w:t>
      </w:r>
      <w:r w:rsidR="00317D0E" w:rsidRPr="00D05C96">
        <w:rPr>
          <w:rFonts w:ascii="Georgia" w:hAnsi="Georgia"/>
          <w:color w:val="auto"/>
          <w:sz w:val="22"/>
          <w:szCs w:val="22"/>
        </w:rPr>
        <w:t>programmis</w:t>
      </w:r>
      <w:r w:rsidR="00E00374" w:rsidRPr="00D05C96">
        <w:rPr>
          <w:rFonts w:ascii="Georgia" w:hAnsi="Georgia"/>
          <w:color w:val="auto"/>
          <w:sz w:val="22"/>
          <w:szCs w:val="22"/>
        </w:rPr>
        <w:t xml:space="preserve"> </w:t>
      </w:r>
      <w:r w:rsidR="000915A3">
        <w:rPr>
          <w:rFonts w:ascii="Georgia" w:hAnsi="Georgia"/>
          <w:color w:val="auto"/>
          <w:sz w:val="22"/>
          <w:szCs w:val="22"/>
        </w:rPr>
        <w:t xml:space="preserve">ning </w:t>
      </w:r>
      <w:proofErr w:type="spellStart"/>
      <w:r w:rsidR="000915A3" w:rsidRPr="000915A3">
        <w:rPr>
          <w:rFonts w:ascii="Georgia" w:hAnsi="Georgia"/>
          <w:color w:val="auto"/>
          <w:sz w:val="22"/>
          <w:szCs w:val="22"/>
        </w:rPr>
        <w:t>REPi</w:t>
      </w:r>
      <w:proofErr w:type="spellEnd"/>
      <w:r w:rsidR="000915A3" w:rsidRPr="000915A3">
        <w:rPr>
          <w:rFonts w:ascii="Georgia" w:hAnsi="Georgia"/>
          <w:color w:val="auto"/>
          <w:sz w:val="22"/>
          <w:szCs w:val="22"/>
        </w:rPr>
        <w:t xml:space="preserve"> asukoha eelvaliku, AKM hindamise ja KSH esimese etapi aruandes</w:t>
      </w:r>
      <w:r w:rsidR="000915A3">
        <w:rPr>
          <w:rFonts w:ascii="Georgia" w:hAnsi="Georgia"/>
          <w:color w:val="auto"/>
          <w:sz w:val="22"/>
          <w:szCs w:val="22"/>
        </w:rPr>
        <w:t xml:space="preserve">, </w:t>
      </w:r>
      <w:r w:rsidR="000915A3" w:rsidRPr="000915A3">
        <w:rPr>
          <w:rFonts w:ascii="Georgia" w:hAnsi="Georgia"/>
          <w:color w:val="auto"/>
          <w:sz w:val="22"/>
          <w:szCs w:val="22"/>
        </w:rPr>
        <w:t>asukoha eelvaliku etapi eskiisprojekti</w:t>
      </w:r>
      <w:r w:rsidR="00B726E7">
        <w:rPr>
          <w:rFonts w:ascii="Georgia" w:hAnsi="Georgia"/>
          <w:color w:val="auto"/>
          <w:sz w:val="22"/>
          <w:szCs w:val="22"/>
        </w:rPr>
        <w:t>des</w:t>
      </w:r>
      <w:r w:rsidR="000915A3" w:rsidRPr="000915A3">
        <w:rPr>
          <w:rFonts w:ascii="Georgia" w:hAnsi="Georgia"/>
          <w:color w:val="auto"/>
          <w:sz w:val="22"/>
          <w:szCs w:val="22"/>
        </w:rPr>
        <w:t xml:space="preserve"> </w:t>
      </w:r>
      <w:r w:rsidR="00E00374" w:rsidRPr="00D05C96">
        <w:rPr>
          <w:rFonts w:ascii="Georgia" w:hAnsi="Georgia"/>
          <w:color w:val="auto"/>
          <w:sz w:val="22"/>
          <w:szCs w:val="22"/>
        </w:rPr>
        <w:t>muudatus</w:t>
      </w:r>
      <w:r w:rsidRPr="00D05C96">
        <w:rPr>
          <w:rFonts w:ascii="Georgia" w:hAnsi="Georgia"/>
          <w:color w:val="auto"/>
          <w:sz w:val="22"/>
          <w:szCs w:val="22"/>
        </w:rPr>
        <w:t>ed</w:t>
      </w:r>
      <w:r w:rsidR="00E00374" w:rsidRPr="00D05C96">
        <w:rPr>
          <w:rFonts w:ascii="Georgia" w:hAnsi="Georgia"/>
          <w:color w:val="auto"/>
          <w:sz w:val="22"/>
          <w:szCs w:val="22"/>
        </w:rPr>
        <w:t>.</w:t>
      </w:r>
    </w:p>
    <w:p w14:paraId="5CEED3A5" w14:textId="0C4F79EA" w:rsidR="00246986" w:rsidRPr="00187861" w:rsidRDefault="00475122" w:rsidP="008F0B95">
      <w:pPr>
        <w:pStyle w:val="Heading3"/>
        <w:keepNext w:val="0"/>
        <w:keepLines w:val="0"/>
        <w:numPr>
          <w:ilvl w:val="2"/>
          <w:numId w:val="37"/>
        </w:numPr>
        <w:spacing w:before="100" w:beforeAutospacing="1" w:after="100" w:afterAutospacing="1" w:line="240" w:lineRule="auto"/>
        <w:ind w:left="777" w:right="0"/>
        <w:rPr>
          <w:rFonts w:ascii="Georgia" w:hAnsi="Georgia"/>
          <w:color w:val="auto"/>
          <w:sz w:val="22"/>
          <w:szCs w:val="22"/>
        </w:rPr>
      </w:pPr>
      <w:r w:rsidRPr="00D05C96">
        <w:rPr>
          <w:rFonts w:ascii="Georgia" w:hAnsi="Georgia"/>
          <w:color w:val="auto"/>
          <w:sz w:val="22"/>
          <w:szCs w:val="22"/>
        </w:rPr>
        <w:t>Valmista</w:t>
      </w:r>
      <w:r w:rsidR="000915A3">
        <w:rPr>
          <w:rFonts w:ascii="Georgia" w:hAnsi="Georgia"/>
          <w:color w:val="auto"/>
          <w:sz w:val="22"/>
          <w:szCs w:val="22"/>
        </w:rPr>
        <w:t>da</w:t>
      </w:r>
      <w:r w:rsidRPr="00D05C96">
        <w:rPr>
          <w:rFonts w:ascii="Georgia" w:hAnsi="Georgia"/>
          <w:color w:val="auto"/>
          <w:sz w:val="22"/>
          <w:szCs w:val="22"/>
        </w:rPr>
        <w:t xml:space="preserve"> ette ja protokolli</w:t>
      </w:r>
      <w:r w:rsidR="000915A3">
        <w:rPr>
          <w:rFonts w:ascii="Georgia" w:hAnsi="Georgia"/>
          <w:color w:val="auto"/>
          <w:sz w:val="22"/>
          <w:szCs w:val="22"/>
        </w:rPr>
        <w:t>da</w:t>
      </w:r>
      <w:r w:rsidRPr="00D05C96">
        <w:rPr>
          <w:rFonts w:ascii="Georgia" w:hAnsi="Georgia"/>
          <w:color w:val="auto"/>
          <w:sz w:val="22"/>
          <w:szCs w:val="22"/>
        </w:rPr>
        <w:t xml:space="preserve"> </w:t>
      </w:r>
      <w:proofErr w:type="spellStart"/>
      <w:r w:rsidR="00D22A17" w:rsidRPr="00D05C96">
        <w:rPr>
          <w:rFonts w:ascii="Georgia" w:hAnsi="Georgia"/>
          <w:color w:val="auto"/>
          <w:sz w:val="22"/>
          <w:szCs w:val="22"/>
        </w:rPr>
        <w:t>REP’i</w:t>
      </w:r>
      <w:proofErr w:type="spellEnd"/>
      <w:r w:rsidR="00D22A17" w:rsidRPr="00D05C96">
        <w:rPr>
          <w:rFonts w:ascii="Georgia" w:hAnsi="Georgia"/>
          <w:color w:val="auto"/>
          <w:sz w:val="22"/>
          <w:szCs w:val="22"/>
        </w:rPr>
        <w:t xml:space="preserve"> </w:t>
      </w:r>
      <w:r w:rsidR="000915A3">
        <w:rPr>
          <w:rFonts w:ascii="Georgia" w:hAnsi="Georgia"/>
          <w:color w:val="auto"/>
          <w:sz w:val="22"/>
          <w:szCs w:val="22"/>
        </w:rPr>
        <w:t xml:space="preserve">koostamise kohtumisi, töökoosolekuid ja </w:t>
      </w:r>
      <w:r w:rsidR="00D22A17" w:rsidRPr="00D05C96">
        <w:rPr>
          <w:rFonts w:ascii="Georgia" w:hAnsi="Georgia"/>
          <w:color w:val="auto"/>
          <w:sz w:val="22"/>
          <w:szCs w:val="22"/>
        </w:rPr>
        <w:t>tutvustav</w:t>
      </w:r>
      <w:r w:rsidRPr="00D05C96">
        <w:rPr>
          <w:rFonts w:ascii="Georgia" w:hAnsi="Georgia"/>
          <w:color w:val="auto"/>
          <w:sz w:val="22"/>
          <w:szCs w:val="22"/>
        </w:rPr>
        <w:t>aid</w:t>
      </w:r>
      <w:r w:rsidR="00D22A17" w:rsidRPr="00D05C96">
        <w:rPr>
          <w:rFonts w:ascii="Georgia" w:hAnsi="Georgia"/>
          <w:color w:val="auto"/>
          <w:sz w:val="22"/>
          <w:szCs w:val="22"/>
        </w:rPr>
        <w:t xml:space="preserve"> a</w:t>
      </w:r>
      <w:r w:rsidR="00BF3171" w:rsidRPr="00D05C96">
        <w:rPr>
          <w:rFonts w:ascii="Georgia" w:hAnsi="Georgia"/>
          <w:color w:val="auto"/>
          <w:sz w:val="22"/>
          <w:szCs w:val="22"/>
        </w:rPr>
        <w:t>valik</w:t>
      </w:r>
      <w:r w:rsidRPr="00D05C96">
        <w:rPr>
          <w:rFonts w:ascii="Georgia" w:hAnsi="Georgia"/>
          <w:color w:val="auto"/>
          <w:sz w:val="22"/>
          <w:szCs w:val="22"/>
        </w:rPr>
        <w:t>k</w:t>
      </w:r>
      <w:r w:rsidR="00BF3171" w:rsidRPr="00D05C96">
        <w:rPr>
          <w:rFonts w:ascii="Georgia" w:hAnsi="Georgia"/>
          <w:color w:val="auto"/>
          <w:sz w:val="22"/>
          <w:szCs w:val="22"/>
        </w:rPr>
        <w:t>e väljapaneku</w:t>
      </w:r>
      <w:r w:rsidRPr="00D05C96">
        <w:rPr>
          <w:rFonts w:ascii="Georgia" w:hAnsi="Georgia"/>
          <w:color w:val="auto"/>
          <w:sz w:val="22"/>
          <w:szCs w:val="22"/>
        </w:rPr>
        <w:t xml:space="preserve">id </w:t>
      </w:r>
      <w:r w:rsidR="000915A3">
        <w:rPr>
          <w:rFonts w:ascii="Georgia" w:hAnsi="Georgia"/>
          <w:color w:val="auto"/>
          <w:sz w:val="22"/>
          <w:szCs w:val="22"/>
        </w:rPr>
        <w:t>ning</w:t>
      </w:r>
      <w:r w:rsidR="00D63584" w:rsidRPr="00D05C96">
        <w:rPr>
          <w:rFonts w:ascii="Georgia" w:hAnsi="Georgia"/>
          <w:color w:val="auto"/>
          <w:sz w:val="22"/>
          <w:szCs w:val="22"/>
        </w:rPr>
        <w:t xml:space="preserve"> avalik</w:t>
      </w:r>
      <w:r w:rsidRPr="00D05C96">
        <w:rPr>
          <w:rFonts w:ascii="Georgia" w:hAnsi="Georgia"/>
          <w:color w:val="auto"/>
          <w:sz w:val="22"/>
          <w:szCs w:val="22"/>
        </w:rPr>
        <w:t>k</w:t>
      </w:r>
      <w:r w:rsidR="00D63584" w:rsidRPr="00D05C96">
        <w:rPr>
          <w:rFonts w:ascii="Georgia" w:hAnsi="Georgia"/>
          <w:color w:val="auto"/>
          <w:sz w:val="22"/>
          <w:szCs w:val="22"/>
        </w:rPr>
        <w:t>e arutelu</w:t>
      </w:r>
      <w:r w:rsidRPr="00D05C96">
        <w:rPr>
          <w:rFonts w:ascii="Georgia" w:hAnsi="Georgia"/>
          <w:color w:val="auto"/>
          <w:sz w:val="22"/>
          <w:szCs w:val="22"/>
        </w:rPr>
        <w:t>si</w:t>
      </w:r>
      <w:r w:rsidR="00D63584" w:rsidRPr="00D05C96">
        <w:rPr>
          <w:rFonts w:ascii="Georgia" w:hAnsi="Georgia"/>
          <w:color w:val="auto"/>
          <w:sz w:val="22"/>
          <w:szCs w:val="22"/>
        </w:rPr>
        <w:t>d.</w:t>
      </w:r>
      <w:r w:rsidRPr="00D05C96">
        <w:rPr>
          <w:rFonts w:ascii="Georgia" w:hAnsi="Georgia"/>
          <w:color w:val="auto"/>
          <w:sz w:val="22"/>
          <w:szCs w:val="22"/>
        </w:rPr>
        <w:t xml:space="preserve"> </w:t>
      </w:r>
      <w:r w:rsidR="000915A3" w:rsidRPr="000915A3">
        <w:rPr>
          <w:rFonts w:ascii="Georgia" w:hAnsi="Georgia"/>
          <w:color w:val="auto"/>
          <w:sz w:val="22"/>
          <w:szCs w:val="22"/>
        </w:rPr>
        <w:t xml:space="preserve">Avalikel aruteludel, valdkonna </w:t>
      </w:r>
      <w:r w:rsidR="000915A3">
        <w:rPr>
          <w:rFonts w:ascii="Georgia" w:hAnsi="Georgia"/>
          <w:color w:val="auto"/>
          <w:sz w:val="22"/>
          <w:szCs w:val="22"/>
        </w:rPr>
        <w:t>t</w:t>
      </w:r>
      <w:r w:rsidR="000915A3" w:rsidRPr="000915A3">
        <w:rPr>
          <w:rFonts w:ascii="Georgia" w:hAnsi="Georgia"/>
          <w:color w:val="auto"/>
          <w:sz w:val="22"/>
          <w:szCs w:val="22"/>
        </w:rPr>
        <w:t xml:space="preserve">öökoosolekutel ja kogukondadega töökohtumistel tuleb </w:t>
      </w:r>
      <w:r w:rsidR="000915A3" w:rsidRPr="00187861">
        <w:rPr>
          <w:rFonts w:ascii="Georgia" w:hAnsi="Georgia"/>
          <w:color w:val="auto"/>
          <w:sz w:val="22"/>
          <w:szCs w:val="22"/>
        </w:rPr>
        <w:t xml:space="preserve">tagada vajaliku ekspertpädevuse olemasolu. </w:t>
      </w:r>
      <w:r w:rsidR="00BF3171" w:rsidRPr="00187861">
        <w:rPr>
          <w:rFonts w:ascii="Georgia" w:hAnsi="Georgia"/>
          <w:color w:val="auto"/>
          <w:sz w:val="22"/>
          <w:szCs w:val="22"/>
        </w:rPr>
        <w:t>Avalikud väljapanekud ja</w:t>
      </w:r>
      <w:r w:rsidR="00CC510A" w:rsidRPr="00187861">
        <w:rPr>
          <w:rFonts w:ascii="Georgia" w:hAnsi="Georgia"/>
          <w:color w:val="auto"/>
          <w:sz w:val="22"/>
          <w:szCs w:val="22"/>
        </w:rPr>
        <w:t xml:space="preserve"> </w:t>
      </w:r>
      <w:r w:rsidR="00BF3171" w:rsidRPr="00187861">
        <w:rPr>
          <w:rFonts w:ascii="Georgia" w:hAnsi="Georgia"/>
          <w:color w:val="auto"/>
          <w:sz w:val="22"/>
          <w:szCs w:val="22"/>
        </w:rPr>
        <w:t xml:space="preserve">arutelud korraldatakse </w:t>
      </w:r>
      <w:r w:rsidR="00BF3171" w:rsidRPr="00187861">
        <w:rPr>
          <w:rFonts w:ascii="Georgia" w:hAnsi="Georgia"/>
          <w:color w:val="auto"/>
          <w:sz w:val="22"/>
          <w:szCs w:val="22"/>
        </w:rPr>
        <w:lastRenderedPageBreak/>
        <w:t xml:space="preserve">planeeringuala kohalikes omavalitsuses </w:t>
      </w:r>
      <w:r w:rsidR="00BC7B83" w:rsidRPr="00187861">
        <w:rPr>
          <w:rFonts w:ascii="Georgia" w:hAnsi="Georgia"/>
          <w:color w:val="auto"/>
          <w:sz w:val="22"/>
          <w:szCs w:val="22"/>
        </w:rPr>
        <w:t xml:space="preserve">(planeeringualas on </w:t>
      </w:r>
      <w:r w:rsidR="00E00068">
        <w:rPr>
          <w:rFonts w:ascii="Georgia" w:hAnsi="Georgia"/>
          <w:color w:val="auto"/>
          <w:sz w:val="22"/>
          <w:szCs w:val="22"/>
        </w:rPr>
        <w:t>10</w:t>
      </w:r>
      <w:r w:rsidR="00BC7B83" w:rsidRPr="00187861">
        <w:rPr>
          <w:rFonts w:ascii="Georgia" w:hAnsi="Georgia"/>
          <w:color w:val="auto"/>
          <w:sz w:val="22"/>
          <w:szCs w:val="22"/>
        </w:rPr>
        <w:t xml:space="preserve"> </w:t>
      </w:r>
      <w:proofErr w:type="spellStart"/>
      <w:r w:rsidR="00BC7B83" w:rsidRPr="00187861">
        <w:rPr>
          <w:rFonts w:ascii="Georgia" w:hAnsi="Georgia"/>
          <w:color w:val="auto"/>
          <w:sz w:val="22"/>
          <w:szCs w:val="22"/>
        </w:rPr>
        <w:t>KOVi</w:t>
      </w:r>
      <w:proofErr w:type="spellEnd"/>
      <w:r w:rsidR="00BF3171" w:rsidRPr="00187861">
        <w:rPr>
          <w:rFonts w:ascii="Georgia" w:hAnsi="Georgia"/>
          <w:color w:val="auto"/>
          <w:sz w:val="22"/>
          <w:szCs w:val="22"/>
        </w:rPr>
        <w:t>).</w:t>
      </w:r>
      <w:r w:rsidR="000F2F4A" w:rsidRPr="00187861">
        <w:rPr>
          <w:rFonts w:ascii="Georgia" w:hAnsi="Georgia"/>
          <w:color w:val="auto"/>
          <w:sz w:val="22"/>
          <w:szCs w:val="22"/>
        </w:rPr>
        <w:t xml:space="preserve"> </w:t>
      </w:r>
      <w:r w:rsidR="00246986" w:rsidRPr="00187861">
        <w:rPr>
          <w:rFonts w:ascii="Georgia" w:hAnsi="Georgia"/>
          <w:color w:val="auto"/>
          <w:sz w:val="22"/>
          <w:szCs w:val="22"/>
        </w:rPr>
        <w:t xml:space="preserve">Peab olemas olema võimekus ja valmidus hübriidarutelude korraldamiseks. </w:t>
      </w:r>
    </w:p>
    <w:p w14:paraId="61994F99" w14:textId="09541BF1" w:rsidR="00E07E9E" w:rsidRPr="00187861" w:rsidRDefault="009E4A0F" w:rsidP="008F0B95">
      <w:pPr>
        <w:pStyle w:val="Heading3"/>
        <w:keepNext w:val="0"/>
        <w:keepLines w:val="0"/>
        <w:numPr>
          <w:ilvl w:val="2"/>
          <w:numId w:val="37"/>
        </w:numPr>
        <w:spacing w:before="100" w:beforeAutospacing="1" w:after="100" w:afterAutospacing="1" w:line="240" w:lineRule="auto"/>
        <w:ind w:left="777" w:right="0"/>
        <w:rPr>
          <w:rFonts w:ascii="Georgia" w:hAnsi="Georgia"/>
          <w:color w:val="auto"/>
          <w:sz w:val="22"/>
          <w:szCs w:val="22"/>
        </w:rPr>
      </w:pPr>
      <w:r w:rsidRPr="00187861">
        <w:rPr>
          <w:rFonts w:ascii="Georgia" w:hAnsi="Georgia"/>
          <w:color w:val="auto"/>
          <w:sz w:val="22"/>
          <w:szCs w:val="22"/>
        </w:rPr>
        <w:t>Toeta</w:t>
      </w:r>
      <w:r w:rsidR="00B3541A" w:rsidRPr="00187861">
        <w:rPr>
          <w:rFonts w:ascii="Georgia" w:hAnsi="Georgia"/>
          <w:color w:val="auto"/>
          <w:sz w:val="22"/>
          <w:szCs w:val="22"/>
        </w:rPr>
        <w:t>da</w:t>
      </w:r>
      <w:r w:rsidRPr="00187861">
        <w:rPr>
          <w:rFonts w:ascii="Georgia" w:hAnsi="Georgia"/>
          <w:color w:val="auto"/>
          <w:sz w:val="22"/>
          <w:szCs w:val="22"/>
        </w:rPr>
        <w:t xml:space="preserve"> </w:t>
      </w:r>
      <w:r w:rsidR="00667FC6" w:rsidRPr="00187861">
        <w:rPr>
          <w:rFonts w:ascii="Georgia" w:hAnsi="Georgia"/>
          <w:color w:val="auto"/>
          <w:sz w:val="22"/>
          <w:szCs w:val="22"/>
        </w:rPr>
        <w:t xml:space="preserve">tellija </w:t>
      </w:r>
      <w:r w:rsidRPr="00187861">
        <w:rPr>
          <w:rFonts w:ascii="Georgia" w:hAnsi="Georgia"/>
          <w:color w:val="auto"/>
          <w:sz w:val="22"/>
          <w:szCs w:val="22"/>
        </w:rPr>
        <w:t xml:space="preserve">tegevust planeeringu </w:t>
      </w:r>
      <w:r w:rsidRPr="00187861">
        <w:rPr>
          <w:rFonts w:ascii="Georgia" w:hAnsi="Georgia"/>
          <w:b/>
          <w:bCs/>
          <w:color w:val="auto"/>
          <w:sz w:val="22"/>
          <w:szCs w:val="22"/>
        </w:rPr>
        <w:t>kaasamise ja koostöö</w:t>
      </w:r>
      <w:r w:rsidRPr="00187861">
        <w:rPr>
          <w:rFonts w:ascii="Georgia" w:hAnsi="Georgia"/>
          <w:color w:val="auto"/>
          <w:sz w:val="22"/>
          <w:szCs w:val="22"/>
        </w:rPr>
        <w:t xml:space="preserve"> käigus. Teenuse osutaja:</w:t>
      </w:r>
    </w:p>
    <w:p w14:paraId="0868C07A" w14:textId="77777777" w:rsidR="002B58B1" w:rsidRDefault="001D7E50" w:rsidP="002B58B1">
      <w:pPr>
        <w:pStyle w:val="Heading3"/>
        <w:keepNext w:val="0"/>
        <w:keepLines w:val="0"/>
        <w:numPr>
          <w:ilvl w:val="3"/>
          <w:numId w:val="37"/>
        </w:numPr>
        <w:tabs>
          <w:tab w:val="left" w:pos="1985"/>
        </w:tabs>
        <w:spacing w:before="100" w:beforeAutospacing="1" w:after="100" w:afterAutospacing="1" w:line="240" w:lineRule="auto"/>
        <w:ind w:left="1786" w:right="0" w:hanging="1077"/>
        <w:rPr>
          <w:rFonts w:ascii="Georgia" w:hAnsi="Georgia"/>
          <w:color w:val="auto"/>
          <w:sz w:val="22"/>
          <w:szCs w:val="22"/>
        </w:rPr>
      </w:pPr>
      <w:r w:rsidRPr="00187861">
        <w:rPr>
          <w:rFonts w:ascii="Georgia" w:hAnsi="Georgia"/>
          <w:color w:val="auto"/>
          <w:sz w:val="22"/>
          <w:szCs w:val="22"/>
        </w:rPr>
        <w:t>k</w:t>
      </w:r>
      <w:r w:rsidR="003166E0" w:rsidRPr="00187861">
        <w:rPr>
          <w:rFonts w:ascii="Georgia" w:hAnsi="Georgia"/>
          <w:color w:val="auto"/>
          <w:sz w:val="22"/>
          <w:szCs w:val="22"/>
        </w:rPr>
        <w:t>oostab</w:t>
      </w:r>
      <w:r w:rsidR="00870673" w:rsidRPr="00187861">
        <w:rPr>
          <w:rFonts w:ascii="Georgia" w:hAnsi="Georgia"/>
          <w:color w:val="auto"/>
          <w:sz w:val="22"/>
          <w:szCs w:val="22"/>
        </w:rPr>
        <w:t xml:space="preserve"> ja visualiseerib</w:t>
      </w:r>
      <w:r w:rsidR="003166E0" w:rsidRPr="00187861">
        <w:rPr>
          <w:rFonts w:ascii="Georgia" w:hAnsi="Georgia"/>
          <w:color w:val="auto"/>
          <w:sz w:val="22"/>
          <w:szCs w:val="22"/>
        </w:rPr>
        <w:t xml:space="preserve"> </w:t>
      </w:r>
      <w:r w:rsidR="00D46154" w:rsidRPr="00187861">
        <w:rPr>
          <w:rFonts w:ascii="Georgia" w:hAnsi="Georgia"/>
          <w:color w:val="auto"/>
          <w:sz w:val="22"/>
          <w:szCs w:val="22"/>
        </w:rPr>
        <w:t xml:space="preserve">koostöös tellijaga </w:t>
      </w:r>
      <w:r w:rsidR="00460EE0" w:rsidRPr="00187861">
        <w:rPr>
          <w:rFonts w:ascii="Georgia" w:hAnsi="Georgia"/>
          <w:color w:val="auto"/>
          <w:sz w:val="22"/>
          <w:szCs w:val="22"/>
        </w:rPr>
        <w:t xml:space="preserve">kogu </w:t>
      </w:r>
      <w:proofErr w:type="spellStart"/>
      <w:r w:rsidR="00460EE0" w:rsidRPr="00187861">
        <w:rPr>
          <w:rFonts w:ascii="Georgia" w:hAnsi="Georgia"/>
          <w:color w:val="auto"/>
          <w:sz w:val="22"/>
          <w:szCs w:val="22"/>
        </w:rPr>
        <w:t>REP´i</w:t>
      </w:r>
      <w:proofErr w:type="spellEnd"/>
      <w:r w:rsidR="00460EE0" w:rsidRPr="00187861">
        <w:rPr>
          <w:rFonts w:ascii="Georgia" w:hAnsi="Georgia"/>
          <w:color w:val="auto"/>
          <w:sz w:val="22"/>
          <w:szCs w:val="22"/>
        </w:rPr>
        <w:t xml:space="preserve"> koostöö ja kaasamiskava</w:t>
      </w:r>
      <w:r w:rsidR="00870673" w:rsidRPr="00187861">
        <w:rPr>
          <w:rFonts w:ascii="Georgia" w:hAnsi="Georgia"/>
          <w:color w:val="auto"/>
          <w:sz w:val="22"/>
          <w:szCs w:val="22"/>
        </w:rPr>
        <w:t xml:space="preserve">. Kaasamiskavas on </w:t>
      </w:r>
      <w:r w:rsidR="00460EE0" w:rsidRPr="00187861">
        <w:rPr>
          <w:rFonts w:ascii="Georgia" w:hAnsi="Georgia"/>
          <w:color w:val="auto"/>
          <w:sz w:val="22"/>
          <w:szCs w:val="22"/>
        </w:rPr>
        <w:t xml:space="preserve">LS, AKM ja KSH programmi etapi tegevused </w:t>
      </w:r>
      <w:r w:rsidR="00870673" w:rsidRPr="00187861">
        <w:rPr>
          <w:rFonts w:ascii="Georgia" w:hAnsi="Georgia"/>
          <w:color w:val="auto"/>
          <w:sz w:val="22"/>
          <w:szCs w:val="22"/>
        </w:rPr>
        <w:t xml:space="preserve">ning asukoha eelvaliku, AKM hindamise ja KSH esimese etapi tegevused konkreetsed ja detailsed </w:t>
      </w:r>
      <w:proofErr w:type="spellStart"/>
      <w:r w:rsidR="00870673" w:rsidRPr="00187861">
        <w:rPr>
          <w:rFonts w:ascii="Georgia" w:hAnsi="Georgia"/>
          <w:color w:val="auto"/>
          <w:sz w:val="22"/>
          <w:szCs w:val="22"/>
        </w:rPr>
        <w:t>PlanS</w:t>
      </w:r>
      <w:proofErr w:type="spellEnd"/>
      <w:r w:rsidR="00870673" w:rsidRPr="00187861">
        <w:rPr>
          <w:rFonts w:ascii="Georgia" w:hAnsi="Georgia"/>
          <w:color w:val="auto"/>
          <w:sz w:val="22"/>
          <w:szCs w:val="22"/>
        </w:rPr>
        <w:t xml:space="preserve"> § 31 kohase koostöö ja kaasamise korraldamiseks. </w:t>
      </w:r>
      <w:r w:rsidR="002F1D49" w:rsidRPr="00187861">
        <w:rPr>
          <w:rFonts w:ascii="Georgia" w:hAnsi="Georgia"/>
          <w:color w:val="auto"/>
          <w:sz w:val="22"/>
          <w:szCs w:val="22"/>
        </w:rPr>
        <w:t xml:space="preserve"> KSH programmi osa peab vastama </w:t>
      </w:r>
      <w:proofErr w:type="spellStart"/>
      <w:r w:rsidR="002F1D49" w:rsidRPr="00187861">
        <w:rPr>
          <w:rFonts w:ascii="Georgia" w:hAnsi="Georgia"/>
          <w:color w:val="auto"/>
          <w:sz w:val="22"/>
          <w:szCs w:val="22"/>
        </w:rPr>
        <w:t>KeHJS</w:t>
      </w:r>
      <w:proofErr w:type="spellEnd"/>
      <w:r w:rsidR="002F1D49" w:rsidRPr="00187861">
        <w:rPr>
          <w:rFonts w:ascii="Georgia" w:hAnsi="Georgia"/>
          <w:color w:val="auto"/>
          <w:sz w:val="22"/>
          <w:szCs w:val="22"/>
        </w:rPr>
        <w:t xml:space="preserve"> § 36 lg 2 p 6 ja 9 nõuetele).</w:t>
      </w:r>
      <w:r w:rsidR="00A11291" w:rsidRPr="00187861">
        <w:rPr>
          <w:rStyle w:val="FootnoteReference"/>
          <w:rFonts w:ascii="Georgia" w:hAnsi="Georgia"/>
          <w:color w:val="auto"/>
          <w:sz w:val="22"/>
          <w:szCs w:val="22"/>
        </w:rPr>
        <w:footnoteReference w:id="6"/>
      </w:r>
      <w:r w:rsidR="00FD014C" w:rsidRPr="00187861">
        <w:rPr>
          <w:rFonts w:ascii="Georgia" w:hAnsi="Georgia"/>
          <w:color w:val="auto"/>
          <w:sz w:val="22"/>
          <w:szCs w:val="22"/>
        </w:rPr>
        <w:t xml:space="preserve"> </w:t>
      </w:r>
    </w:p>
    <w:p w14:paraId="0229FD75" w14:textId="77777777" w:rsidR="002B58B1" w:rsidRDefault="00FC7EF5" w:rsidP="002B58B1">
      <w:pPr>
        <w:pStyle w:val="Heading3"/>
        <w:keepNext w:val="0"/>
        <w:keepLines w:val="0"/>
        <w:numPr>
          <w:ilvl w:val="3"/>
          <w:numId w:val="37"/>
        </w:numPr>
        <w:tabs>
          <w:tab w:val="left" w:pos="1985"/>
        </w:tabs>
        <w:spacing w:before="100" w:beforeAutospacing="1" w:after="100" w:afterAutospacing="1" w:line="240" w:lineRule="auto"/>
        <w:ind w:left="1786" w:right="0" w:hanging="1077"/>
        <w:rPr>
          <w:rFonts w:ascii="Georgia" w:hAnsi="Georgia"/>
          <w:color w:val="auto"/>
          <w:sz w:val="22"/>
          <w:szCs w:val="22"/>
        </w:rPr>
      </w:pPr>
      <w:r w:rsidRPr="002B58B1">
        <w:rPr>
          <w:rFonts w:ascii="Georgia" w:hAnsi="Georgia"/>
          <w:color w:val="auto"/>
          <w:sz w:val="22"/>
          <w:szCs w:val="22"/>
        </w:rPr>
        <w:t>p</w:t>
      </w:r>
      <w:r w:rsidR="006276EE" w:rsidRPr="002B58B1">
        <w:rPr>
          <w:rFonts w:ascii="Georgia" w:hAnsi="Georgia"/>
          <w:color w:val="auto"/>
          <w:sz w:val="22"/>
          <w:szCs w:val="22"/>
        </w:rPr>
        <w:t>akub välja</w:t>
      </w:r>
      <w:r w:rsidR="00A11291" w:rsidRPr="002B58B1">
        <w:rPr>
          <w:rFonts w:ascii="Georgia" w:hAnsi="Georgia"/>
          <w:color w:val="auto"/>
          <w:sz w:val="22"/>
          <w:szCs w:val="22"/>
        </w:rPr>
        <w:t xml:space="preserve"> ja vajadusel täiendab </w:t>
      </w:r>
      <w:r w:rsidR="006276EE" w:rsidRPr="002B58B1">
        <w:rPr>
          <w:rFonts w:ascii="Georgia" w:hAnsi="Georgia"/>
          <w:color w:val="auto"/>
          <w:sz w:val="22"/>
          <w:szCs w:val="22"/>
        </w:rPr>
        <w:t>ministeeriumite ja teiste valitsusasutuste nimekirja</w:t>
      </w:r>
      <w:r w:rsidR="00F64EE2" w:rsidRPr="002B58B1">
        <w:rPr>
          <w:rFonts w:ascii="Georgia" w:hAnsi="Georgia"/>
          <w:color w:val="auto"/>
          <w:sz w:val="22"/>
          <w:szCs w:val="22"/>
        </w:rPr>
        <w:t xml:space="preserve"> koos põhjendustega</w:t>
      </w:r>
      <w:r w:rsidR="006276EE" w:rsidRPr="002B58B1">
        <w:rPr>
          <w:rFonts w:ascii="Georgia" w:hAnsi="Georgia"/>
          <w:color w:val="auto"/>
          <w:sz w:val="22"/>
          <w:szCs w:val="22"/>
        </w:rPr>
        <w:t>, kelle valitsemisala olevaid küsimusi REP</w:t>
      </w:r>
      <w:r w:rsidR="00DE2428" w:rsidRPr="002B58B1">
        <w:rPr>
          <w:rFonts w:ascii="Georgia" w:hAnsi="Georgia"/>
          <w:color w:val="auto"/>
          <w:sz w:val="22"/>
          <w:szCs w:val="22"/>
        </w:rPr>
        <w:t xml:space="preserve"> käsitleb.</w:t>
      </w:r>
    </w:p>
    <w:p w14:paraId="52414C29" w14:textId="77777777" w:rsidR="002B58B1" w:rsidRDefault="00FC7EF5" w:rsidP="002B58B1">
      <w:pPr>
        <w:pStyle w:val="Heading3"/>
        <w:keepNext w:val="0"/>
        <w:keepLines w:val="0"/>
        <w:numPr>
          <w:ilvl w:val="3"/>
          <w:numId w:val="37"/>
        </w:numPr>
        <w:tabs>
          <w:tab w:val="left" w:pos="1985"/>
        </w:tabs>
        <w:spacing w:before="100" w:beforeAutospacing="1" w:after="100" w:afterAutospacing="1" w:line="240" w:lineRule="auto"/>
        <w:ind w:left="1786" w:right="0" w:hanging="1077"/>
        <w:rPr>
          <w:rFonts w:ascii="Georgia" w:hAnsi="Georgia"/>
          <w:color w:val="auto"/>
          <w:sz w:val="22"/>
          <w:szCs w:val="22"/>
        </w:rPr>
      </w:pPr>
      <w:r w:rsidRPr="002B58B1">
        <w:rPr>
          <w:rFonts w:ascii="Georgia" w:hAnsi="Georgia"/>
          <w:color w:val="auto"/>
          <w:sz w:val="22"/>
          <w:szCs w:val="22"/>
        </w:rPr>
        <w:t>p</w:t>
      </w:r>
      <w:r w:rsidR="00073956" w:rsidRPr="002B58B1">
        <w:rPr>
          <w:rFonts w:ascii="Georgia" w:hAnsi="Georgia"/>
          <w:color w:val="auto"/>
          <w:sz w:val="22"/>
          <w:szCs w:val="22"/>
        </w:rPr>
        <w:t>akub välja</w:t>
      </w:r>
      <w:r w:rsidR="00A11291" w:rsidRPr="002B58B1">
        <w:rPr>
          <w:rFonts w:ascii="Georgia" w:hAnsi="Georgia"/>
          <w:color w:val="auto"/>
          <w:sz w:val="22"/>
          <w:szCs w:val="22"/>
        </w:rPr>
        <w:t xml:space="preserve"> ja vajadusel täiendab</w:t>
      </w:r>
      <w:r w:rsidR="00073956" w:rsidRPr="002B58B1">
        <w:rPr>
          <w:rFonts w:ascii="Georgia" w:hAnsi="Georgia"/>
          <w:color w:val="auto"/>
          <w:sz w:val="22"/>
          <w:szCs w:val="22"/>
        </w:rPr>
        <w:t xml:space="preserve"> kaasatavate nimekirja</w:t>
      </w:r>
      <w:r w:rsidR="00F64EE2" w:rsidRPr="002B58B1">
        <w:rPr>
          <w:rFonts w:ascii="Georgia" w:hAnsi="Georgia"/>
          <w:color w:val="auto"/>
          <w:sz w:val="22"/>
          <w:szCs w:val="22"/>
        </w:rPr>
        <w:t xml:space="preserve"> koos seostega</w:t>
      </w:r>
      <w:r w:rsidR="00FE4520" w:rsidRPr="002B58B1">
        <w:rPr>
          <w:rFonts w:ascii="Georgia" w:hAnsi="Georgia"/>
          <w:color w:val="auto"/>
          <w:sz w:val="22"/>
          <w:szCs w:val="22"/>
        </w:rPr>
        <w:t>,</w:t>
      </w:r>
      <w:r w:rsidR="00F74D6C" w:rsidRPr="002B58B1">
        <w:rPr>
          <w:rFonts w:ascii="Georgia" w:hAnsi="Georgia"/>
          <w:color w:val="auto"/>
          <w:sz w:val="22"/>
          <w:szCs w:val="22"/>
        </w:rPr>
        <w:t xml:space="preserve"> kelle huve võib planeering puudutada</w:t>
      </w:r>
      <w:r w:rsidR="00073956" w:rsidRPr="002B58B1">
        <w:rPr>
          <w:rFonts w:ascii="Georgia" w:hAnsi="Georgia"/>
          <w:color w:val="auto"/>
          <w:sz w:val="22"/>
          <w:szCs w:val="22"/>
        </w:rPr>
        <w:t>.</w:t>
      </w:r>
      <w:r w:rsidR="00F74D6C" w:rsidRPr="002B58B1">
        <w:rPr>
          <w:rFonts w:ascii="Georgia" w:hAnsi="Georgia"/>
          <w:color w:val="auto"/>
          <w:sz w:val="22"/>
          <w:szCs w:val="22"/>
        </w:rPr>
        <w:t xml:space="preserve"> </w:t>
      </w:r>
    </w:p>
    <w:p w14:paraId="2DCEE71F" w14:textId="77777777" w:rsidR="002B58B1" w:rsidRDefault="00FC7EF5" w:rsidP="002B58B1">
      <w:pPr>
        <w:pStyle w:val="Heading3"/>
        <w:keepNext w:val="0"/>
        <w:keepLines w:val="0"/>
        <w:numPr>
          <w:ilvl w:val="3"/>
          <w:numId w:val="37"/>
        </w:numPr>
        <w:tabs>
          <w:tab w:val="left" w:pos="1985"/>
        </w:tabs>
        <w:spacing w:before="100" w:beforeAutospacing="1" w:after="100" w:afterAutospacing="1" w:line="240" w:lineRule="auto"/>
        <w:ind w:left="1786" w:right="0" w:hanging="1077"/>
        <w:rPr>
          <w:rFonts w:ascii="Georgia" w:hAnsi="Georgia"/>
          <w:color w:val="auto"/>
          <w:sz w:val="22"/>
          <w:szCs w:val="22"/>
        </w:rPr>
      </w:pPr>
      <w:r w:rsidRPr="002B58B1">
        <w:rPr>
          <w:rFonts w:ascii="Georgia" w:hAnsi="Georgia"/>
          <w:color w:val="auto"/>
          <w:sz w:val="22"/>
        </w:rPr>
        <w:t>p</w:t>
      </w:r>
      <w:r w:rsidR="00F74D6C" w:rsidRPr="002B58B1">
        <w:rPr>
          <w:rFonts w:ascii="Georgia" w:hAnsi="Georgia"/>
          <w:color w:val="auto"/>
          <w:sz w:val="22"/>
        </w:rPr>
        <w:t>akub välja</w:t>
      </w:r>
      <w:r w:rsidR="0078682B" w:rsidRPr="002B58B1">
        <w:rPr>
          <w:rFonts w:ascii="Georgia" w:hAnsi="Georgia"/>
          <w:color w:val="auto"/>
          <w:sz w:val="22"/>
        </w:rPr>
        <w:t xml:space="preserve">, </w:t>
      </w:r>
      <w:r w:rsidR="00A11291" w:rsidRPr="002B58B1">
        <w:rPr>
          <w:rFonts w:ascii="Georgia" w:hAnsi="Georgia"/>
          <w:color w:val="auto"/>
          <w:sz w:val="22"/>
        </w:rPr>
        <w:t>mõtestab läbi ja teeb ettepanekud kellega, millal ja kuidas koostööd tehakse ning keda, millal ja kuidas kaasatakse, sh kasutab sisuliseks kaasamiseks uuenduslikke lähenemisviise</w:t>
      </w:r>
      <w:r w:rsidR="0078682B" w:rsidRPr="002B58B1">
        <w:rPr>
          <w:rFonts w:ascii="Georgia" w:hAnsi="Georgia"/>
          <w:color w:val="auto"/>
          <w:sz w:val="22"/>
        </w:rPr>
        <w:t>.</w:t>
      </w:r>
    </w:p>
    <w:p w14:paraId="22FDF514" w14:textId="77777777" w:rsidR="002B58B1" w:rsidRDefault="00DF4AE3" w:rsidP="002B58B1">
      <w:pPr>
        <w:pStyle w:val="Heading3"/>
        <w:keepNext w:val="0"/>
        <w:keepLines w:val="0"/>
        <w:numPr>
          <w:ilvl w:val="3"/>
          <w:numId w:val="37"/>
        </w:numPr>
        <w:tabs>
          <w:tab w:val="left" w:pos="1985"/>
        </w:tabs>
        <w:spacing w:before="100" w:beforeAutospacing="1" w:after="100" w:afterAutospacing="1" w:line="240" w:lineRule="auto"/>
        <w:ind w:left="1786" w:right="0" w:hanging="1077"/>
        <w:rPr>
          <w:rFonts w:ascii="Georgia" w:hAnsi="Georgia"/>
          <w:color w:val="auto"/>
          <w:sz w:val="22"/>
          <w:szCs w:val="22"/>
        </w:rPr>
      </w:pPr>
      <w:r w:rsidRPr="002B58B1">
        <w:rPr>
          <w:rFonts w:ascii="Georgia" w:hAnsi="Georgia"/>
          <w:color w:val="auto"/>
          <w:sz w:val="22"/>
        </w:rPr>
        <w:t xml:space="preserve">initsieerib, valmistab ette (nii sisu kui korraldus) ja koordineerib </w:t>
      </w:r>
      <w:proofErr w:type="spellStart"/>
      <w:r w:rsidRPr="002B58B1">
        <w:rPr>
          <w:rFonts w:ascii="Georgia" w:hAnsi="Georgia"/>
          <w:color w:val="auto"/>
          <w:sz w:val="22"/>
        </w:rPr>
        <w:t>REPi</w:t>
      </w:r>
      <w:proofErr w:type="spellEnd"/>
      <w:r w:rsidRPr="002B58B1">
        <w:rPr>
          <w:rFonts w:ascii="Georgia" w:hAnsi="Georgia"/>
          <w:color w:val="auto"/>
          <w:sz w:val="22"/>
        </w:rPr>
        <w:t xml:space="preserve"> mõjupiirkonna kogukondade kaasamist ja KOV kohtumisi</w:t>
      </w:r>
      <w:r w:rsidR="00594999" w:rsidRPr="002B58B1">
        <w:rPr>
          <w:rFonts w:ascii="Georgia" w:hAnsi="Georgia"/>
          <w:color w:val="auto"/>
          <w:sz w:val="22"/>
        </w:rPr>
        <w:t>.</w:t>
      </w:r>
    </w:p>
    <w:p w14:paraId="0CDA6952" w14:textId="77777777" w:rsidR="002B58B1" w:rsidRDefault="00CF3805" w:rsidP="002B58B1">
      <w:pPr>
        <w:pStyle w:val="Heading3"/>
        <w:keepNext w:val="0"/>
        <w:keepLines w:val="0"/>
        <w:numPr>
          <w:ilvl w:val="3"/>
          <w:numId w:val="37"/>
        </w:numPr>
        <w:tabs>
          <w:tab w:val="left" w:pos="1985"/>
        </w:tabs>
        <w:spacing w:before="100" w:beforeAutospacing="1" w:after="100" w:afterAutospacing="1" w:line="240" w:lineRule="auto"/>
        <w:ind w:left="1786" w:right="0" w:hanging="1077"/>
        <w:rPr>
          <w:rFonts w:ascii="Georgia" w:hAnsi="Georgia"/>
          <w:color w:val="auto"/>
          <w:sz w:val="22"/>
          <w:szCs w:val="22"/>
        </w:rPr>
      </w:pPr>
      <w:r w:rsidRPr="002B58B1">
        <w:rPr>
          <w:rFonts w:ascii="Georgia" w:hAnsi="Georgia"/>
          <w:color w:val="auto"/>
          <w:sz w:val="22"/>
          <w:szCs w:val="22"/>
        </w:rPr>
        <w:t>valmistab ette ja koordineerib avalike arutelude läbiviimist.</w:t>
      </w:r>
    </w:p>
    <w:p w14:paraId="12477B58" w14:textId="0AE1A097" w:rsidR="00A656C9" w:rsidRPr="002B58B1" w:rsidRDefault="00A656C9" w:rsidP="002B58B1">
      <w:pPr>
        <w:pStyle w:val="Heading3"/>
        <w:keepNext w:val="0"/>
        <w:keepLines w:val="0"/>
        <w:numPr>
          <w:ilvl w:val="3"/>
          <w:numId w:val="37"/>
        </w:numPr>
        <w:tabs>
          <w:tab w:val="left" w:pos="1985"/>
        </w:tabs>
        <w:spacing w:before="100" w:beforeAutospacing="1" w:after="100" w:afterAutospacing="1" w:line="240" w:lineRule="auto"/>
        <w:ind w:left="1786" w:right="0" w:hanging="1077"/>
        <w:rPr>
          <w:rFonts w:ascii="Georgia" w:hAnsi="Georgia"/>
          <w:color w:val="auto"/>
          <w:sz w:val="22"/>
          <w:szCs w:val="22"/>
        </w:rPr>
      </w:pPr>
      <w:r w:rsidRPr="002B58B1">
        <w:rPr>
          <w:rFonts w:ascii="Georgia" w:hAnsi="Georgia"/>
          <w:color w:val="auto"/>
          <w:sz w:val="22"/>
        </w:rPr>
        <w:t xml:space="preserve">konsulteerib tellijat suhtluses asjassepuutuvate maaomanikega. </w:t>
      </w:r>
    </w:p>
    <w:p w14:paraId="74368287" w14:textId="363F261B" w:rsidR="00983450" w:rsidRDefault="00953D81" w:rsidP="008F0B95">
      <w:pPr>
        <w:pStyle w:val="ListParagraph"/>
        <w:numPr>
          <w:ilvl w:val="2"/>
          <w:numId w:val="37"/>
        </w:numPr>
        <w:spacing w:after="0" w:line="240" w:lineRule="auto"/>
        <w:ind w:right="0"/>
        <w:rPr>
          <w:szCs w:val="24"/>
        </w:rPr>
      </w:pPr>
      <w:r w:rsidRPr="00983450">
        <w:rPr>
          <w:rFonts w:ascii="Georgia" w:hAnsi="Georgia"/>
          <w:color w:val="auto"/>
          <w:sz w:val="22"/>
        </w:rPr>
        <w:t>Teenuse osutaja k</w:t>
      </w:r>
      <w:r w:rsidR="00A15741" w:rsidRPr="00983450">
        <w:rPr>
          <w:rFonts w:ascii="Georgia" w:hAnsi="Georgia"/>
          <w:color w:val="auto"/>
          <w:sz w:val="22"/>
        </w:rPr>
        <w:t xml:space="preserve">orraldab ja </w:t>
      </w:r>
      <w:r w:rsidR="00594999">
        <w:rPr>
          <w:rFonts w:ascii="Georgia" w:hAnsi="Georgia"/>
          <w:color w:val="auto"/>
          <w:sz w:val="22"/>
        </w:rPr>
        <w:t xml:space="preserve">sisustab </w:t>
      </w:r>
      <w:proofErr w:type="spellStart"/>
      <w:r w:rsidR="00A15741" w:rsidRPr="00983450">
        <w:rPr>
          <w:rFonts w:ascii="Georgia" w:hAnsi="Georgia"/>
          <w:color w:val="auto"/>
          <w:sz w:val="22"/>
        </w:rPr>
        <w:t>REP-i</w:t>
      </w:r>
      <w:proofErr w:type="spellEnd"/>
      <w:r w:rsidR="00A15741" w:rsidRPr="00983450">
        <w:rPr>
          <w:rFonts w:ascii="Georgia" w:hAnsi="Georgia"/>
          <w:color w:val="auto"/>
          <w:sz w:val="22"/>
        </w:rPr>
        <w:t xml:space="preserve"> </w:t>
      </w:r>
      <w:r w:rsidR="00A15741" w:rsidRPr="00983450">
        <w:rPr>
          <w:rFonts w:ascii="Georgia" w:hAnsi="Georgia"/>
          <w:b/>
          <w:bCs/>
          <w:color w:val="auto"/>
          <w:sz w:val="22"/>
        </w:rPr>
        <w:t>kommunikatsioonitegevust.</w:t>
      </w:r>
      <w:r w:rsidR="00475122" w:rsidRPr="00983450">
        <w:rPr>
          <w:rFonts w:ascii="Georgia" w:hAnsi="Georgia"/>
          <w:color w:val="auto"/>
          <w:sz w:val="22"/>
        </w:rPr>
        <w:t xml:space="preserve"> </w:t>
      </w:r>
      <w:r w:rsidRPr="00983450">
        <w:rPr>
          <w:rFonts w:ascii="Georgia" w:hAnsi="Georgia"/>
          <w:color w:val="auto"/>
          <w:sz w:val="22"/>
        </w:rPr>
        <w:t xml:space="preserve">Kommunikatsioonipartner hoiab fookust erinevate siht- ja sidusgruppidega suhtlemisel, </w:t>
      </w:r>
      <w:r w:rsidR="00983450">
        <w:t>tagamaks, et nendeni jõuaks ajakohaselt olulised planeeringualased kommunikatsioonisõnumid ja muu asjakohane info, mis on kajastatud kommunikatsiooniplaanis ja -tegevuskavas. Samuti tagab teenuse osutaja siht- ja sidusgruppide asjakohase ja sisulise kaasamise planeeringu erinevatesse protsessidesse. Teenuse osutaja tagab proaktiivse meediasuhtluse kaudu planeeringu sõnumite leviku avalikkuseni. Teenuse osutaja koostab ja kooskõlastab tellijaga kommunikatsioonikava, kujundab huvigruppidele ja avalikkusele suunatud sõnumid ning esitab need kinnitamiseks, olles tellija soovil valmis neid täiendama või korrigeerima, kuniks need vastavad tellija ootustele. Samuti informeerib teenuse osutaja tellijat jooksvatest plaanidest ja tegevustest ning lähtub tegevuses tellija otsustest. Teenuse osutaja tagab asja- ja ajakohase avalikkuse informeerimise, sh olles valmis tellija nimel meediaga suhtlema, sõlmides tellija soovil ajakirjanikega kokkuleppeid sõnumite avalikustamiseks ja levitamiseks. Teenuse osutaja lähtub tellijaga kooskõlastatud kommunikatsiooniplaanist ja sõnumitest ning kommunikatsioonitegevuskavast, kuhu on valmis tellija soovil tegema paindlikult muudatusi, sh kavasse määratud infokanalites ja ajakavas. Teenuse osutaja lähtub oma tegevuses tellija soovist</w:t>
      </w:r>
      <w:r w:rsidR="00AA7C3F">
        <w:t xml:space="preserve"> st ka seda, et  </w:t>
      </w:r>
      <w:r w:rsidR="00AA7C3F" w:rsidRPr="00AA7C3F">
        <w:t>kommunikatsiooniplaani- ja sõnumite kooskõlastamisel</w:t>
      </w:r>
      <w:r w:rsidR="00AA7C3F">
        <w:t xml:space="preserve"> on</w:t>
      </w:r>
      <w:r w:rsidR="00AA7C3F" w:rsidRPr="00AA7C3F">
        <w:t xml:space="preserve"> kandev roll Regionaal- ja Põllumajandusministeeriumi kommunikatsiooniosakonnal</w:t>
      </w:r>
      <w:r w:rsidR="00AA7C3F">
        <w:t xml:space="preserve"> ning</w:t>
      </w:r>
      <w:r w:rsidR="00AA7C3F" w:rsidRPr="00AA7C3F">
        <w:t xml:space="preserve"> kõikidesse kommunikatsiooniga seotud tegevustesse ja suhtlusesse </w:t>
      </w:r>
      <w:r w:rsidR="00AA7C3F">
        <w:t>tuleb ka</w:t>
      </w:r>
      <w:r w:rsidR="00AA7C3F" w:rsidRPr="00AA7C3F">
        <w:t>asata Regionaal- ja Põllumajandusministeeriumi kommunikatsioonieksperd</w:t>
      </w:r>
      <w:r w:rsidR="00AA7C3F">
        <w:t xml:space="preserve">id. Teenuse osutaja </w:t>
      </w:r>
      <w:r w:rsidR="00983450">
        <w:t>pak</w:t>
      </w:r>
      <w:r w:rsidR="00AA7C3F">
        <w:t>ub</w:t>
      </w:r>
      <w:r w:rsidR="00983450">
        <w:t xml:space="preserve"> professionaalset ja usaldusväärset kommunikatsioonituge, reageerides tellija soovidele paindlikult ja operatiivselt, olles keskendunud ja motiveeritud parima tulemuse saavutamisele planeeringualaste sõnumite levikul ja kajastustel. </w:t>
      </w:r>
      <w:r w:rsidR="00BF459F">
        <w:t>T</w:t>
      </w:r>
      <w:r w:rsidR="00BF459F" w:rsidRPr="00BF459F">
        <w:t xml:space="preserve">öö käigus teatavaks saanud info, mis on kooskõlastatud kommunikatsiooniplaani ja -sõnumite väline, on konfidentsiaalne ja seda pole õigust kolmandatele osapooltele levitada. </w:t>
      </w:r>
      <w:r w:rsidR="00983450">
        <w:t>Teenuse osutaja:</w:t>
      </w:r>
    </w:p>
    <w:p w14:paraId="57E5A98C" w14:textId="77777777" w:rsidR="002B58B1" w:rsidRDefault="00C06785" w:rsidP="002B58B1">
      <w:pPr>
        <w:pStyle w:val="Heading3"/>
        <w:keepNext w:val="0"/>
        <w:keepLines w:val="0"/>
        <w:numPr>
          <w:ilvl w:val="3"/>
          <w:numId w:val="37"/>
        </w:numPr>
        <w:spacing w:before="100" w:beforeAutospacing="1" w:after="100" w:afterAutospacing="1" w:line="240" w:lineRule="auto"/>
        <w:ind w:left="1786" w:right="0" w:hanging="1077"/>
        <w:rPr>
          <w:rFonts w:ascii="Georgia" w:hAnsi="Georgia"/>
          <w:color w:val="auto"/>
          <w:sz w:val="22"/>
          <w:szCs w:val="22"/>
        </w:rPr>
      </w:pPr>
      <w:r w:rsidRPr="00983450">
        <w:rPr>
          <w:rFonts w:ascii="Georgia" w:hAnsi="Georgia"/>
          <w:color w:val="auto"/>
          <w:sz w:val="22"/>
          <w:szCs w:val="22"/>
        </w:rPr>
        <w:lastRenderedPageBreak/>
        <w:t>k</w:t>
      </w:r>
      <w:r w:rsidR="00A15741" w:rsidRPr="00983450">
        <w:rPr>
          <w:rFonts w:ascii="Georgia" w:hAnsi="Georgia"/>
          <w:color w:val="auto"/>
          <w:sz w:val="22"/>
          <w:szCs w:val="22"/>
        </w:rPr>
        <w:t>oostab</w:t>
      </w:r>
      <w:r w:rsidR="00460EE0" w:rsidRPr="00983450">
        <w:rPr>
          <w:rFonts w:ascii="Georgia" w:hAnsi="Georgia"/>
          <w:color w:val="auto"/>
          <w:sz w:val="22"/>
          <w:szCs w:val="22"/>
        </w:rPr>
        <w:t xml:space="preserve"> </w:t>
      </w:r>
      <w:r w:rsidR="00953D81" w:rsidRPr="00983450">
        <w:rPr>
          <w:rFonts w:ascii="Georgia" w:hAnsi="Georgia"/>
          <w:color w:val="auto"/>
          <w:sz w:val="22"/>
          <w:szCs w:val="22"/>
        </w:rPr>
        <w:t xml:space="preserve">koostöös tellijaga </w:t>
      </w:r>
      <w:r w:rsidR="00460EE0" w:rsidRPr="00983450">
        <w:rPr>
          <w:rFonts w:ascii="Georgia" w:hAnsi="Georgia"/>
          <w:color w:val="auto"/>
          <w:sz w:val="22"/>
          <w:szCs w:val="22"/>
        </w:rPr>
        <w:t xml:space="preserve">kogu </w:t>
      </w:r>
      <w:proofErr w:type="spellStart"/>
      <w:r w:rsidR="00460EE0" w:rsidRPr="00983450">
        <w:rPr>
          <w:rFonts w:ascii="Georgia" w:hAnsi="Georgia"/>
          <w:color w:val="auto"/>
          <w:sz w:val="22"/>
          <w:szCs w:val="22"/>
        </w:rPr>
        <w:t>REP´i</w:t>
      </w:r>
      <w:proofErr w:type="spellEnd"/>
      <w:r w:rsidR="00A15741" w:rsidRPr="00983450">
        <w:rPr>
          <w:rFonts w:ascii="Georgia" w:hAnsi="Georgia"/>
          <w:color w:val="auto"/>
          <w:sz w:val="22"/>
          <w:szCs w:val="22"/>
        </w:rPr>
        <w:t xml:space="preserve"> kommunikatsioonikava</w:t>
      </w:r>
      <w:r w:rsidR="00953D81" w:rsidRPr="00983450">
        <w:rPr>
          <w:rFonts w:ascii="Georgia" w:hAnsi="Georgia"/>
          <w:color w:val="auto"/>
          <w:sz w:val="22"/>
          <w:szCs w:val="22"/>
        </w:rPr>
        <w:t xml:space="preserve"> (sh</w:t>
      </w:r>
      <w:r w:rsidR="009B325B" w:rsidRPr="00983450">
        <w:rPr>
          <w:rFonts w:ascii="Georgia" w:hAnsi="Georgia"/>
          <w:color w:val="auto"/>
          <w:sz w:val="22"/>
          <w:szCs w:val="22"/>
        </w:rPr>
        <w:t xml:space="preserve"> LS, AKM ja KSH programmi</w:t>
      </w:r>
      <w:r w:rsidR="00953D81" w:rsidRPr="00983450">
        <w:rPr>
          <w:rFonts w:ascii="Georgia" w:hAnsi="Georgia"/>
          <w:color w:val="auto"/>
          <w:sz w:val="22"/>
          <w:szCs w:val="22"/>
        </w:rPr>
        <w:t xml:space="preserve">, </w:t>
      </w:r>
      <w:r w:rsidR="009B325B" w:rsidRPr="00983450">
        <w:rPr>
          <w:rFonts w:ascii="Georgia" w:hAnsi="Georgia"/>
          <w:color w:val="auto"/>
          <w:sz w:val="22"/>
          <w:szCs w:val="22"/>
        </w:rPr>
        <w:t xml:space="preserve"> </w:t>
      </w:r>
      <w:r w:rsidR="00953D81" w:rsidRPr="00983450">
        <w:rPr>
          <w:rFonts w:ascii="Georgia" w:hAnsi="Georgia"/>
          <w:color w:val="auto"/>
          <w:sz w:val="22"/>
          <w:szCs w:val="22"/>
        </w:rPr>
        <w:t xml:space="preserve">asukoha eelvaliku </w:t>
      </w:r>
      <w:r w:rsidR="009B325B" w:rsidRPr="00983450">
        <w:rPr>
          <w:rFonts w:ascii="Georgia" w:hAnsi="Georgia"/>
          <w:color w:val="auto"/>
          <w:sz w:val="22"/>
          <w:szCs w:val="22"/>
        </w:rPr>
        <w:t xml:space="preserve">tegevused). </w:t>
      </w:r>
    </w:p>
    <w:p w14:paraId="19816D12" w14:textId="77777777" w:rsidR="002B58B1" w:rsidRDefault="009B325B" w:rsidP="002B58B1">
      <w:pPr>
        <w:pStyle w:val="Heading3"/>
        <w:keepNext w:val="0"/>
        <w:keepLines w:val="0"/>
        <w:numPr>
          <w:ilvl w:val="3"/>
          <w:numId w:val="37"/>
        </w:numPr>
        <w:spacing w:before="100" w:beforeAutospacing="1" w:after="100" w:afterAutospacing="1" w:line="240" w:lineRule="auto"/>
        <w:ind w:left="1786" w:right="0" w:hanging="1077"/>
        <w:rPr>
          <w:rFonts w:ascii="Georgia" w:hAnsi="Georgia"/>
          <w:color w:val="auto"/>
          <w:sz w:val="22"/>
          <w:szCs w:val="22"/>
        </w:rPr>
      </w:pPr>
      <w:r w:rsidRPr="002B58B1">
        <w:rPr>
          <w:rFonts w:ascii="Georgia" w:hAnsi="Georgia"/>
          <w:color w:val="auto"/>
          <w:sz w:val="22"/>
          <w:szCs w:val="22"/>
        </w:rPr>
        <w:t xml:space="preserve">Teenuse osutaja </w:t>
      </w:r>
      <w:r w:rsidR="00A15741" w:rsidRPr="002B58B1">
        <w:rPr>
          <w:rFonts w:ascii="Georgia" w:hAnsi="Georgia"/>
          <w:color w:val="auto"/>
          <w:sz w:val="22"/>
          <w:szCs w:val="22"/>
        </w:rPr>
        <w:t xml:space="preserve">tagab </w:t>
      </w:r>
      <w:r w:rsidRPr="002B58B1">
        <w:rPr>
          <w:rFonts w:ascii="Georgia" w:hAnsi="Georgia"/>
          <w:color w:val="auto"/>
          <w:sz w:val="22"/>
          <w:szCs w:val="22"/>
        </w:rPr>
        <w:t>kommunikatsioonikava</w:t>
      </w:r>
      <w:r w:rsidR="00A15741" w:rsidRPr="002B58B1">
        <w:rPr>
          <w:rFonts w:ascii="Georgia" w:hAnsi="Georgia"/>
          <w:color w:val="auto"/>
          <w:sz w:val="22"/>
          <w:szCs w:val="22"/>
        </w:rPr>
        <w:t>s sätestatud tegevuste ellu viimise;</w:t>
      </w:r>
    </w:p>
    <w:p w14:paraId="04A637FB" w14:textId="77777777" w:rsidR="002B58B1" w:rsidRDefault="00843D9C" w:rsidP="002B58B1">
      <w:pPr>
        <w:pStyle w:val="Heading3"/>
        <w:keepNext w:val="0"/>
        <w:keepLines w:val="0"/>
        <w:numPr>
          <w:ilvl w:val="3"/>
          <w:numId w:val="37"/>
        </w:numPr>
        <w:spacing w:before="100" w:beforeAutospacing="1" w:after="100" w:afterAutospacing="1" w:line="240" w:lineRule="auto"/>
        <w:ind w:left="1786" w:right="0" w:hanging="1077"/>
        <w:rPr>
          <w:rFonts w:ascii="Georgia" w:hAnsi="Georgia"/>
          <w:color w:val="auto"/>
          <w:sz w:val="22"/>
          <w:szCs w:val="22"/>
        </w:rPr>
      </w:pPr>
      <w:r w:rsidRPr="002B58B1">
        <w:rPr>
          <w:rFonts w:ascii="Georgia" w:hAnsi="Georgia"/>
          <w:color w:val="auto"/>
          <w:sz w:val="22"/>
          <w:szCs w:val="22"/>
        </w:rPr>
        <w:t xml:space="preserve">kaardistab kommunikatsiooni sidusgrupid </w:t>
      </w:r>
      <w:r w:rsidRPr="002B58B1">
        <w:rPr>
          <w:rFonts w:ascii="Georgia" w:hAnsi="Georgia"/>
          <w:color w:val="auto"/>
          <w:sz w:val="22"/>
        </w:rPr>
        <w:t>ja</w:t>
      </w:r>
      <w:r w:rsidR="00B3541A" w:rsidRPr="002B58B1">
        <w:rPr>
          <w:rFonts w:ascii="Georgia" w:hAnsi="Georgia"/>
          <w:color w:val="auto"/>
          <w:sz w:val="22"/>
        </w:rPr>
        <w:t xml:space="preserve"> hoiab need ajakohasena</w:t>
      </w:r>
      <w:r w:rsidRPr="002B58B1">
        <w:rPr>
          <w:rFonts w:ascii="Georgia" w:hAnsi="Georgia"/>
          <w:color w:val="auto"/>
          <w:sz w:val="22"/>
        </w:rPr>
        <w:t xml:space="preserve"> </w:t>
      </w:r>
      <w:r w:rsidR="00B3541A" w:rsidRPr="002B58B1">
        <w:rPr>
          <w:rFonts w:ascii="Georgia" w:hAnsi="Georgia"/>
          <w:color w:val="auto"/>
          <w:sz w:val="22"/>
        </w:rPr>
        <w:t xml:space="preserve">ning </w:t>
      </w:r>
      <w:r w:rsidRPr="002B58B1">
        <w:rPr>
          <w:rFonts w:ascii="Georgia" w:hAnsi="Georgia"/>
          <w:color w:val="auto"/>
          <w:sz w:val="22"/>
        </w:rPr>
        <w:t xml:space="preserve">informeerib neid sobilike sõnumite ja infokanalite (vajadusel otseteavituse korraldamine) kaudu </w:t>
      </w:r>
      <w:proofErr w:type="spellStart"/>
      <w:r w:rsidRPr="002B58B1">
        <w:rPr>
          <w:rFonts w:ascii="Georgia" w:hAnsi="Georgia"/>
          <w:color w:val="auto"/>
          <w:sz w:val="22"/>
        </w:rPr>
        <w:t>REPi</w:t>
      </w:r>
      <w:proofErr w:type="spellEnd"/>
      <w:r w:rsidRPr="002B58B1">
        <w:rPr>
          <w:rFonts w:ascii="Georgia" w:hAnsi="Georgia"/>
          <w:color w:val="auto"/>
          <w:sz w:val="22"/>
        </w:rPr>
        <w:t xml:space="preserve"> protsessi etappidest;</w:t>
      </w:r>
    </w:p>
    <w:p w14:paraId="3202AF6E" w14:textId="77777777" w:rsidR="002B58B1" w:rsidRDefault="00FC7EF5" w:rsidP="002B58B1">
      <w:pPr>
        <w:pStyle w:val="Heading3"/>
        <w:keepNext w:val="0"/>
        <w:keepLines w:val="0"/>
        <w:numPr>
          <w:ilvl w:val="3"/>
          <w:numId w:val="37"/>
        </w:numPr>
        <w:spacing w:before="100" w:beforeAutospacing="1" w:after="100" w:afterAutospacing="1" w:line="240" w:lineRule="auto"/>
        <w:ind w:left="1786" w:right="0" w:hanging="1077"/>
        <w:rPr>
          <w:rFonts w:ascii="Georgia" w:hAnsi="Georgia"/>
          <w:color w:val="auto"/>
          <w:sz w:val="22"/>
          <w:szCs w:val="22"/>
        </w:rPr>
      </w:pPr>
      <w:r w:rsidRPr="002B58B1">
        <w:rPr>
          <w:rFonts w:ascii="Georgia" w:hAnsi="Georgia"/>
          <w:color w:val="auto"/>
          <w:sz w:val="22"/>
          <w:szCs w:val="22"/>
        </w:rPr>
        <w:t>t</w:t>
      </w:r>
      <w:r w:rsidR="00A15741" w:rsidRPr="002B58B1">
        <w:rPr>
          <w:rFonts w:ascii="Georgia" w:hAnsi="Georgia"/>
          <w:color w:val="auto"/>
          <w:sz w:val="22"/>
          <w:szCs w:val="22"/>
        </w:rPr>
        <w:t>agab avalikkuse</w:t>
      </w:r>
      <w:r w:rsidR="004D43FB" w:rsidRPr="002B58B1">
        <w:rPr>
          <w:rFonts w:ascii="Georgia" w:hAnsi="Georgia"/>
          <w:color w:val="auto"/>
          <w:sz w:val="22"/>
          <w:szCs w:val="22"/>
        </w:rPr>
        <w:t>, sh</w:t>
      </w:r>
      <w:r w:rsidR="00A15741" w:rsidRPr="002B58B1">
        <w:rPr>
          <w:rFonts w:ascii="Georgia" w:hAnsi="Georgia"/>
          <w:color w:val="auto"/>
          <w:sz w:val="22"/>
          <w:szCs w:val="22"/>
        </w:rPr>
        <w:t xml:space="preserve"> kogukondade jooksva informeerituse </w:t>
      </w:r>
      <w:proofErr w:type="spellStart"/>
      <w:r w:rsidR="00A15741" w:rsidRPr="002B58B1">
        <w:rPr>
          <w:rFonts w:ascii="Georgia" w:hAnsi="Georgia"/>
          <w:color w:val="auto"/>
          <w:sz w:val="22"/>
          <w:szCs w:val="22"/>
        </w:rPr>
        <w:t>REP-i</w:t>
      </w:r>
      <w:proofErr w:type="spellEnd"/>
      <w:r w:rsidR="00A15741" w:rsidRPr="002B58B1">
        <w:rPr>
          <w:rFonts w:ascii="Georgia" w:hAnsi="Georgia"/>
          <w:color w:val="auto"/>
          <w:sz w:val="22"/>
          <w:szCs w:val="22"/>
        </w:rPr>
        <w:t xml:space="preserve"> protsessist;</w:t>
      </w:r>
    </w:p>
    <w:p w14:paraId="61D1D1F3" w14:textId="77777777" w:rsidR="002B58B1" w:rsidRDefault="00FC7EF5" w:rsidP="002B58B1">
      <w:pPr>
        <w:pStyle w:val="Heading3"/>
        <w:keepNext w:val="0"/>
        <w:keepLines w:val="0"/>
        <w:numPr>
          <w:ilvl w:val="3"/>
          <w:numId w:val="37"/>
        </w:numPr>
        <w:spacing w:before="100" w:beforeAutospacing="1" w:after="100" w:afterAutospacing="1" w:line="240" w:lineRule="auto"/>
        <w:ind w:left="1786" w:right="0" w:hanging="1077"/>
        <w:rPr>
          <w:rFonts w:ascii="Georgia" w:hAnsi="Georgia"/>
          <w:color w:val="auto"/>
          <w:sz w:val="22"/>
          <w:szCs w:val="22"/>
        </w:rPr>
      </w:pPr>
      <w:r w:rsidRPr="002B58B1">
        <w:rPr>
          <w:rFonts w:ascii="Georgia" w:hAnsi="Georgia"/>
          <w:color w:val="auto"/>
          <w:sz w:val="22"/>
        </w:rPr>
        <w:t>a</w:t>
      </w:r>
      <w:r w:rsidR="00A15741" w:rsidRPr="002B58B1">
        <w:rPr>
          <w:rFonts w:ascii="Georgia" w:hAnsi="Georgia"/>
          <w:color w:val="auto"/>
          <w:sz w:val="22"/>
        </w:rPr>
        <w:t xml:space="preserve">nnab välja </w:t>
      </w:r>
      <w:r w:rsidRPr="002B58B1">
        <w:rPr>
          <w:rFonts w:ascii="Georgia" w:hAnsi="Georgia"/>
          <w:color w:val="auto"/>
          <w:sz w:val="22"/>
        </w:rPr>
        <w:t xml:space="preserve">vähemalt </w:t>
      </w:r>
      <w:r w:rsidR="00A15741" w:rsidRPr="002B58B1">
        <w:rPr>
          <w:rFonts w:ascii="Georgia" w:hAnsi="Georgia"/>
          <w:color w:val="auto"/>
          <w:sz w:val="22"/>
        </w:rPr>
        <w:t>kord kvartalis REP elektroonilise uudiskirja (avaldamine REP portaalis, meililistid jm)</w:t>
      </w:r>
      <w:r w:rsidR="00843D9C" w:rsidRPr="002B58B1">
        <w:rPr>
          <w:rFonts w:ascii="Georgia" w:hAnsi="Georgia"/>
          <w:color w:val="auto"/>
          <w:sz w:val="22"/>
        </w:rPr>
        <w:t>,</w:t>
      </w:r>
      <w:r w:rsidR="00843D9C" w:rsidRPr="00843D9C">
        <w:t xml:space="preserve"> </w:t>
      </w:r>
      <w:r w:rsidR="00843D9C" w:rsidRPr="002B58B1">
        <w:rPr>
          <w:rFonts w:ascii="Georgia" w:hAnsi="Georgia"/>
          <w:color w:val="auto"/>
          <w:sz w:val="22"/>
        </w:rPr>
        <w:t>et informeerida huvigruppe planeeringu arengutest;</w:t>
      </w:r>
    </w:p>
    <w:p w14:paraId="369A0816" w14:textId="77777777" w:rsidR="002B58B1" w:rsidRDefault="00FC7EF5" w:rsidP="002B58B1">
      <w:pPr>
        <w:pStyle w:val="Heading3"/>
        <w:keepNext w:val="0"/>
        <w:keepLines w:val="0"/>
        <w:numPr>
          <w:ilvl w:val="3"/>
          <w:numId w:val="37"/>
        </w:numPr>
        <w:spacing w:before="100" w:beforeAutospacing="1" w:after="100" w:afterAutospacing="1" w:line="240" w:lineRule="auto"/>
        <w:ind w:left="1786" w:right="0" w:hanging="1077"/>
        <w:rPr>
          <w:rFonts w:ascii="Georgia" w:hAnsi="Georgia"/>
          <w:color w:val="auto"/>
          <w:sz w:val="22"/>
          <w:szCs w:val="22"/>
        </w:rPr>
      </w:pPr>
      <w:r w:rsidRPr="002B58B1">
        <w:rPr>
          <w:rFonts w:ascii="Georgia" w:hAnsi="Georgia"/>
          <w:color w:val="auto"/>
          <w:sz w:val="22"/>
          <w:szCs w:val="22"/>
        </w:rPr>
        <w:t>t</w:t>
      </w:r>
      <w:r w:rsidR="000C4C2C" w:rsidRPr="002B58B1">
        <w:rPr>
          <w:rFonts w:ascii="Georgia" w:hAnsi="Georgia"/>
          <w:color w:val="auto"/>
          <w:sz w:val="22"/>
          <w:szCs w:val="22"/>
        </w:rPr>
        <w:t xml:space="preserve">agab teemaga seotud asjakohaste kõneisikute ja ekspertide kajastused meedias; </w:t>
      </w:r>
    </w:p>
    <w:p w14:paraId="22C8F248" w14:textId="77777777" w:rsidR="002B58B1" w:rsidRDefault="00FC7EF5" w:rsidP="002B58B1">
      <w:pPr>
        <w:pStyle w:val="Heading3"/>
        <w:keepNext w:val="0"/>
        <w:keepLines w:val="0"/>
        <w:numPr>
          <w:ilvl w:val="3"/>
          <w:numId w:val="37"/>
        </w:numPr>
        <w:spacing w:before="100" w:beforeAutospacing="1" w:after="100" w:afterAutospacing="1" w:line="240" w:lineRule="auto"/>
        <w:ind w:left="1786" w:right="0" w:hanging="1077"/>
        <w:rPr>
          <w:rFonts w:ascii="Georgia" w:hAnsi="Georgia"/>
          <w:color w:val="auto"/>
          <w:sz w:val="22"/>
          <w:szCs w:val="22"/>
        </w:rPr>
      </w:pPr>
      <w:r w:rsidRPr="002B58B1">
        <w:rPr>
          <w:rFonts w:ascii="Georgia" w:hAnsi="Georgia"/>
          <w:color w:val="auto"/>
          <w:sz w:val="22"/>
          <w:szCs w:val="22"/>
        </w:rPr>
        <w:t>k</w:t>
      </w:r>
      <w:r w:rsidR="000C4C2C" w:rsidRPr="002B58B1">
        <w:rPr>
          <w:rFonts w:ascii="Georgia" w:hAnsi="Georgia"/>
          <w:color w:val="auto"/>
          <w:sz w:val="22"/>
          <w:szCs w:val="22"/>
        </w:rPr>
        <w:t xml:space="preserve">oostab ja valmistab levitamiseks ette pressiteateid (arvestuslikult kuni </w:t>
      </w:r>
      <w:r w:rsidR="00594999" w:rsidRPr="002B58B1">
        <w:rPr>
          <w:rFonts w:ascii="Georgia" w:hAnsi="Georgia"/>
          <w:color w:val="auto"/>
          <w:sz w:val="22"/>
          <w:szCs w:val="22"/>
        </w:rPr>
        <w:t>15 p</w:t>
      </w:r>
      <w:r w:rsidR="000C4C2C" w:rsidRPr="002B58B1">
        <w:rPr>
          <w:rFonts w:ascii="Georgia" w:hAnsi="Georgia"/>
          <w:color w:val="auto"/>
          <w:sz w:val="22"/>
          <w:szCs w:val="22"/>
        </w:rPr>
        <w:t>ressiteadet)</w:t>
      </w:r>
      <w:r w:rsidR="00755CBC" w:rsidRPr="002B58B1">
        <w:rPr>
          <w:rFonts w:ascii="Georgia" w:hAnsi="Georgia"/>
          <w:color w:val="auto"/>
          <w:sz w:val="22"/>
          <w:szCs w:val="22"/>
        </w:rPr>
        <w:t xml:space="preserve">, </w:t>
      </w:r>
      <w:r w:rsidR="00132FB8" w:rsidRPr="002B58B1">
        <w:rPr>
          <w:rFonts w:ascii="Georgia" w:hAnsi="Georgia"/>
          <w:color w:val="auto"/>
          <w:sz w:val="22"/>
          <w:szCs w:val="22"/>
        </w:rPr>
        <w:t>s</w:t>
      </w:r>
      <w:r w:rsidR="00755CBC" w:rsidRPr="002B58B1">
        <w:rPr>
          <w:rFonts w:ascii="Georgia" w:hAnsi="Georgia"/>
          <w:color w:val="auto"/>
          <w:sz w:val="22"/>
          <w:szCs w:val="22"/>
        </w:rPr>
        <w:t xml:space="preserve">h </w:t>
      </w:r>
      <w:r w:rsidR="00594999" w:rsidRPr="002B58B1">
        <w:rPr>
          <w:rFonts w:ascii="Georgia" w:hAnsi="Georgia"/>
          <w:color w:val="auto"/>
          <w:sz w:val="22"/>
          <w:szCs w:val="22"/>
        </w:rPr>
        <w:t>3</w:t>
      </w:r>
      <w:r w:rsidR="00132FB8" w:rsidRPr="002B58B1">
        <w:rPr>
          <w:rFonts w:ascii="Georgia" w:hAnsi="Georgia"/>
          <w:color w:val="auto"/>
          <w:sz w:val="22"/>
          <w:szCs w:val="22"/>
        </w:rPr>
        <w:t xml:space="preserve"> </w:t>
      </w:r>
      <w:proofErr w:type="spellStart"/>
      <w:r w:rsidR="00755CBC" w:rsidRPr="002B58B1">
        <w:rPr>
          <w:rFonts w:ascii="Georgia" w:hAnsi="Georgia"/>
          <w:color w:val="auto"/>
          <w:sz w:val="22"/>
          <w:szCs w:val="22"/>
        </w:rPr>
        <w:t>üldhariva</w:t>
      </w:r>
      <w:r w:rsidR="00132FB8" w:rsidRPr="002B58B1">
        <w:rPr>
          <w:rFonts w:ascii="Georgia" w:hAnsi="Georgia"/>
          <w:color w:val="auto"/>
          <w:sz w:val="22"/>
          <w:szCs w:val="22"/>
        </w:rPr>
        <w:t>t</w:t>
      </w:r>
      <w:proofErr w:type="spellEnd"/>
      <w:r w:rsidR="00755CBC" w:rsidRPr="002B58B1">
        <w:rPr>
          <w:rFonts w:ascii="Georgia" w:hAnsi="Georgia"/>
          <w:color w:val="auto"/>
          <w:sz w:val="22"/>
          <w:szCs w:val="22"/>
        </w:rPr>
        <w:t xml:space="preserve"> artikli</w:t>
      </w:r>
      <w:r w:rsidR="00132FB8" w:rsidRPr="002B58B1">
        <w:rPr>
          <w:rFonts w:ascii="Georgia" w:hAnsi="Georgia"/>
          <w:color w:val="auto"/>
          <w:sz w:val="22"/>
          <w:szCs w:val="22"/>
        </w:rPr>
        <w:t>t</w:t>
      </w:r>
      <w:r w:rsidR="00755CBC" w:rsidRPr="002B58B1">
        <w:rPr>
          <w:rFonts w:ascii="Georgia" w:hAnsi="Georgia"/>
          <w:color w:val="auto"/>
          <w:sz w:val="22"/>
          <w:szCs w:val="22"/>
        </w:rPr>
        <w:t xml:space="preserve"> sellest, </w:t>
      </w:r>
      <w:r w:rsidR="00676324" w:rsidRPr="002B58B1">
        <w:rPr>
          <w:rFonts w:ascii="Georgia" w:hAnsi="Georgia"/>
          <w:color w:val="auto"/>
          <w:sz w:val="22"/>
          <w:szCs w:val="22"/>
        </w:rPr>
        <w:t xml:space="preserve">miks on vaja </w:t>
      </w:r>
      <w:r w:rsidR="00843D9C" w:rsidRPr="002B58B1">
        <w:rPr>
          <w:rFonts w:ascii="Georgia" w:hAnsi="Georgia"/>
          <w:color w:val="auto"/>
          <w:sz w:val="22"/>
          <w:szCs w:val="22"/>
        </w:rPr>
        <w:t xml:space="preserve">elektriühendust </w:t>
      </w:r>
      <w:r w:rsidR="00C66105" w:rsidRPr="002B58B1">
        <w:rPr>
          <w:rFonts w:ascii="Georgia" w:hAnsi="Georgia"/>
          <w:color w:val="auto"/>
          <w:sz w:val="22"/>
          <w:szCs w:val="22"/>
        </w:rPr>
        <w:t xml:space="preserve">ning </w:t>
      </w:r>
      <w:r w:rsidR="00755CBC" w:rsidRPr="002B58B1">
        <w:rPr>
          <w:rFonts w:ascii="Georgia" w:hAnsi="Georgia"/>
          <w:color w:val="auto"/>
          <w:sz w:val="22"/>
          <w:szCs w:val="22"/>
        </w:rPr>
        <w:t xml:space="preserve">millised võivad olla </w:t>
      </w:r>
      <w:r w:rsidR="00A24EC5" w:rsidRPr="002B58B1">
        <w:rPr>
          <w:rFonts w:ascii="Georgia" w:hAnsi="Georgia"/>
          <w:color w:val="auto"/>
          <w:sz w:val="22"/>
          <w:szCs w:val="22"/>
        </w:rPr>
        <w:t>selle</w:t>
      </w:r>
      <w:r w:rsidR="00755CBC" w:rsidRPr="002B58B1">
        <w:rPr>
          <w:rFonts w:ascii="Georgia" w:hAnsi="Georgia"/>
          <w:color w:val="auto"/>
          <w:sz w:val="22"/>
          <w:szCs w:val="22"/>
        </w:rPr>
        <w:t xml:space="preserve"> mõjud ja kitsendused</w:t>
      </w:r>
      <w:r w:rsidR="00676324" w:rsidRPr="002B58B1">
        <w:rPr>
          <w:rFonts w:ascii="Georgia" w:hAnsi="Georgia"/>
          <w:color w:val="auto"/>
          <w:sz w:val="22"/>
          <w:szCs w:val="22"/>
        </w:rPr>
        <w:t>;</w:t>
      </w:r>
    </w:p>
    <w:p w14:paraId="479F0E4A" w14:textId="77777777" w:rsidR="002B58B1" w:rsidRDefault="00843D9C" w:rsidP="002B58B1">
      <w:pPr>
        <w:pStyle w:val="Heading3"/>
        <w:keepNext w:val="0"/>
        <w:keepLines w:val="0"/>
        <w:numPr>
          <w:ilvl w:val="3"/>
          <w:numId w:val="37"/>
        </w:numPr>
        <w:spacing w:before="100" w:beforeAutospacing="1" w:after="100" w:afterAutospacing="1" w:line="240" w:lineRule="auto"/>
        <w:ind w:left="1786" w:right="0" w:hanging="1077"/>
        <w:rPr>
          <w:rFonts w:ascii="Georgia" w:hAnsi="Georgia"/>
          <w:color w:val="auto"/>
          <w:sz w:val="22"/>
          <w:szCs w:val="22"/>
        </w:rPr>
      </w:pPr>
      <w:r w:rsidRPr="002B58B1">
        <w:rPr>
          <w:rFonts w:ascii="Georgia" w:hAnsi="Georgia"/>
          <w:color w:val="auto"/>
          <w:sz w:val="22"/>
          <w:szCs w:val="22"/>
        </w:rPr>
        <w:t xml:space="preserve">initsieerib ja </w:t>
      </w:r>
      <w:r w:rsidR="00FC7EF5" w:rsidRPr="002B58B1">
        <w:rPr>
          <w:rFonts w:ascii="Georgia" w:hAnsi="Georgia"/>
          <w:color w:val="auto"/>
          <w:sz w:val="22"/>
          <w:szCs w:val="22"/>
        </w:rPr>
        <w:t>o</w:t>
      </w:r>
      <w:r w:rsidR="000C4C2C" w:rsidRPr="002B58B1">
        <w:rPr>
          <w:rFonts w:ascii="Georgia" w:hAnsi="Georgia"/>
          <w:color w:val="auto"/>
          <w:sz w:val="22"/>
          <w:szCs w:val="22"/>
        </w:rPr>
        <w:t xml:space="preserve">rganiseerib </w:t>
      </w:r>
      <w:proofErr w:type="spellStart"/>
      <w:r w:rsidR="000C4C2C" w:rsidRPr="002B58B1">
        <w:rPr>
          <w:rFonts w:ascii="Georgia" w:hAnsi="Georgia"/>
          <w:color w:val="auto"/>
          <w:sz w:val="22"/>
          <w:szCs w:val="22"/>
        </w:rPr>
        <w:t>REP-i</w:t>
      </w:r>
      <w:proofErr w:type="spellEnd"/>
      <w:r w:rsidR="000C4C2C" w:rsidRPr="002B58B1">
        <w:rPr>
          <w:rFonts w:ascii="Georgia" w:hAnsi="Georgia"/>
          <w:color w:val="auto"/>
          <w:sz w:val="22"/>
          <w:szCs w:val="22"/>
        </w:rPr>
        <w:t xml:space="preserve"> puudutavate kajastuste (intervjuud, artiklid, tekstid) ilmumise meedias ning tellib, toimetab ja levitab arvamusartikleid;</w:t>
      </w:r>
    </w:p>
    <w:p w14:paraId="7B1A7C0B" w14:textId="77777777" w:rsidR="002B58B1" w:rsidRDefault="00FC7EF5" w:rsidP="002B58B1">
      <w:pPr>
        <w:pStyle w:val="Heading3"/>
        <w:keepNext w:val="0"/>
        <w:keepLines w:val="0"/>
        <w:numPr>
          <w:ilvl w:val="3"/>
          <w:numId w:val="37"/>
        </w:numPr>
        <w:spacing w:before="100" w:beforeAutospacing="1" w:after="100" w:afterAutospacing="1" w:line="240" w:lineRule="auto"/>
        <w:ind w:left="1786" w:right="0" w:hanging="1077"/>
        <w:rPr>
          <w:rFonts w:ascii="Georgia" w:hAnsi="Georgia"/>
          <w:color w:val="auto"/>
          <w:sz w:val="22"/>
          <w:szCs w:val="22"/>
        </w:rPr>
      </w:pPr>
      <w:r w:rsidRPr="002B58B1">
        <w:rPr>
          <w:rFonts w:ascii="Georgia" w:hAnsi="Georgia"/>
          <w:color w:val="auto"/>
          <w:sz w:val="22"/>
          <w:szCs w:val="22"/>
        </w:rPr>
        <w:t>m</w:t>
      </w:r>
      <w:r w:rsidR="000C4C2C" w:rsidRPr="002B58B1">
        <w:rPr>
          <w:rFonts w:ascii="Georgia" w:hAnsi="Georgia"/>
          <w:color w:val="auto"/>
          <w:sz w:val="22"/>
          <w:szCs w:val="22"/>
        </w:rPr>
        <w:t xml:space="preserve">eediapäringute korral valmistab </w:t>
      </w:r>
      <w:r w:rsidR="00843D9C" w:rsidRPr="002B58B1">
        <w:rPr>
          <w:rFonts w:ascii="Georgia" w:hAnsi="Georgia"/>
          <w:color w:val="auto"/>
          <w:sz w:val="22"/>
          <w:szCs w:val="22"/>
        </w:rPr>
        <w:t>tellija</w:t>
      </w:r>
      <w:r w:rsidR="000C4C2C" w:rsidRPr="002B58B1">
        <w:rPr>
          <w:rFonts w:ascii="Georgia" w:hAnsi="Georgia"/>
          <w:color w:val="auto"/>
          <w:sz w:val="22"/>
          <w:szCs w:val="22"/>
        </w:rPr>
        <w:t>le ette vastuste eelnõud</w:t>
      </w:r>
      <w:r w:rsidR="0034699D" w:rsidRPr="002B58B1">
        <w:rPr>
          <w:rFonts w:ascii="Georgia" w:hAnsi="Georgia"/>
          <w:color w:val="auto"/>
          <w:sz w:val="22"/>
          <w:szCs w:val="22"/>
        </w:rPr>
        <w:t xml:space="preserve"> </w:t>
      </w:r>
      <w:r w:rsidR="00883154" w:rsidRPr="002B58B1">
        <w:rPr>
          <w:rFonts w:ascii="Georgia" w:hAnsi="Georgia"/>
          <w:color w:val="auto"/>
          <w:sz w:val="22"/>
          <w:szCs w:val="22"/>
        </w:rPr>
        <w:t xml:space="preserve">tööpäeva </w:t>
      </w:r>
      <w:r w:rsidR="0034699D" w:rsidRPr="002B58B1">
        <w:rPr>
          <w:rFonts w:ascii="Georgia" w:hAnsi="Georgia"/>
          <w:color w:val="auto"/>
          <w:sz w:val="22"/>
          <w:szCs w:val="22"/>
        </w:rPr>
        <w:t>jooksul pärast päringu saamist</w:t>
      </w:r>
      <w:r w:rsidR="000C4C2C" w:rsidRPr="002B58B1">
        <w:rPr>
          <w:rFonts w:ascii="Georgia" w:hAnsi="Georgia"/>
          <w:color w:val="auto"/>
          <w:sz w:val="22"/>
          <w:szCs w:val="22"/>
        </w:rPr>
        <w:t>;</w:t>
      </w:r>
    </w:p>
    <w:p w14:paraId="538AF72E" w14:textId="77777777" w:rsidR="002B58B1" w:rsidRDefault="00FC7EF5" w:rsidP="002B58B1">
      <w:pPr>
        <w:pStyle w:val="Heading3"/>
        <w:keepNext w:val="0"/>
        <w:keepLines w:val="0"/>
        <w:numPr>
          <w:ilvl w:val="3"/>
          <w:numId w:val="37"/>
        </w:numPr>
        <w:spacing w:before="100" w:beforeAutospacing="1" w:after="100" w:afterAutospacing="1" w:line="240" w:lineRule="auto"/>
        <w:ind w:left="1786" w:right="0" w:hanging="1077"/>
        <w:rPr>
          <w:rFonts w:ascii="Georgia" w:hAnsi="Georgia"/>
          <w:color w:val="auto"/>
          <w:sz w:val="22"/>
          <w:szCs w:val="22"/>
        </w:rPr>
      </w:pPr>
      <w:proofErr w:type="spellStart"/>
      <w:r w:rsidRPr="002B58B1">
        <w:rPr>
          <w:rFonts w:ascii="Georgia" w:hAnsi="Georgia"/>
          <w:color w:val="auto"/>
          <w:sz w:val="22"/>
          <w:szCs w:val="22"/>
        </w:rPr>
        <w:t>m</w:t>
      </w:r>
      <w:r w:rsidR="000C4C2C" w:rsidRPr="002B58B1">
        <w:rPr>
          <w:rFonts w:ascii="Georgia" w:hAnsi="Georgia"/>
          <w:color w:val="auto"/>
          <w:sz w:val="22"/>
          <w:szCs w:val="22"/>
        </w:rPr>
        <w:t>onitoorib</w:t>
      </w:r>
      <w:proofErr w:type="spellEnd"/>
      <w:r w:rsidR="000C4C2C" w:rsidRPr="002B58B1">
        <w:rPr>
          <w:rFonts w:ascii="Georgia" w:hAnsi="Georgia"/>
          <w:color w:val="auto"/>
          <w:sz w:val="22"/>
          <w:szCs w:val="22"/>
        </w:rPr>
        <w:t xml:space="preserve"> igapäevaselt REP-iga seotud meediakajastusi ja vajadusel reageerib meedias ilmunud eksitavale infole vastulause koostamise ja/või toimetusega suhtlemise vms teel ning korraldab õige info avaldamise </w:t>
      </w:r>
      <w:r w:rsidR="00843D9C" w:rsidRPr="002B58B1">
        <w:rPr>
          <w:rFonts w:ascii="Georgia" w:hAnsi="Georgia"/>
          <w:color w:val="auto"/>
          <w:sz w:val="22"/>
          <w:szCs w:val="22"/>
        </w:rPr>
        <w:t xml:space="preserve">tellija </w:t>
      </w:r>
      <w:r w:rsidR="000C4C2C" w:rsidRPr="002B58B1">
        <w:rPr>
          <w:rFonts w:ascii="Georgia" w:hAnsi="Georgia"/>
          <w:color w:val="auto"/>
          <w:sz w:val="22"/>
          <w:szCs w:val="22"/>
        </w:rPr>
        <w:t>kaudu;</w:t>
      </w:r>
    </w:p>
    <w:p w14:paraId="5D9DC23D" w14:textId="3B80B420" w:rsidR="00A97D55" w:rsidRPr="002B58B1" w:rsidRDefault="00FC7EF5" w:rsidP="002B58B1">
      <w:pPr>
        <w:pStyle w:val="Heading3"/>
        <w:keepNext w:val="0"/>
        <w:keepLines w:val="0"/>
        <w:numPr>
          <w:ilvl w:val="3"/>
          <w:numId w:val="37"/>
        </w:numPr>
        <w:spacing w:before="100" w:beforeAutospacing="1" w:after="100" w:afterAutospacing="1" w:line="240" w:lineRule="auto"/>
        <w:ind w:left="1786" w:right="0" w:hanging="1077"/>
        <w:rPr>
          <w:rFonts w:ascii="Georgia" w:hAnsi="Georgia"/>
          <w:color w:val="auto"/>
          <w:sz w:val="22"/>
          <w:szCs w:val="22"/>
        </w:rPr>
      </w:pPr>
      <w:r w:rsidRPr="002B58B1">
        <w:rPr>
          <w:rFonts w:ascii="Georgia" w:hAnsi="Georgia"/>
          <w:color w:val="auto"/>
          <w:sz w:val="22"/>
          <w:szCs w:val="22"/>
        </w:rPr>
        <w:t>v</w:t>
      </w:r>
      <w:r w:rsidR="000C4C2C" w:rsidRPr="002B58B1">
        <w:rPr>
          <w:rFonts w:ascii="Georgia" w:hAnsi="Georgia"/>
          <w:color w:val="auto"/>
          <w:sz w:val="22"/>
          <w:szCs w:val="22"/>
        </w:rPr>
        <w:t xml:space="preserve">almistab ette, korraldab ja viib läbi pressikonverentse ja </w:t>
      </w:r>
      <w:r w:rsidRPr="002B58B1">
        <w:rPr>
          <w:rFonts w:ascii="Georgia" w:hAnsi="Georgia"/>
          <w:color w:val="auto"/>
          <w:sz w:val="22"/>
          <w:szCs w:val="22"/>
        </w:rPr>
        <w:t>-</w:t>
      </w:r>
      <w:r w:rsidR="000C4C2C" w:rsidRPr="002B58B1">
        <w:rPr>
          <w:rFonts w:ascii="Georgia" w:hAnsi="Georgia"/>
          <w:color w:val="auto"/>
          <w:sz w:val="22"/>
          <w:szCs w:val="22"/>
        </w:rPr>
        <w:t xml:space="preserve">briifinguid (arvestuslikult kuni </w:t>
      </w:r>
      <w:r w:rsidR="009069D7" w:rsidRPr="002B58B1">
        <w:rPr>
          <w:rFonts w:ascii="Georgia" w:hAnsi="Georgia"/>
          <w:color w:val="auto"/>
          <w:sz w:val="22"/>
          <w:szCs w:val="22"/>
        </w:rPr>
        <w:t>4 k</w:t>
      </w:r>
      <w:r w:rsidR="00B92CA6" w:rsidRPr="002B58B1">
        <w:rPr>
          <w:rFonts w:ascii="Georgia" w:hAnsi="Georgia"/>
          <w:color w:val="auto"/>
          <w:sz w:val="22"/>
          <w:szCs w:val="22"/>
        </w:rPr>
        <w:t>orda</w:t>
      </w:r>
      <w:r w:rsidR="000C4C2C" w:rsidRPr="002B58B1">
        <w:rPr>
          <w:rFonts w:ascii="Georgia" w:hAnsi="Georgia"/>
          <w:color w:val="auto"/>
          <w:sz w:val="22"/>
          <w:szCs w:val="22"/>
        </w:rPr>
        <w:t>).</w:t>
      </w:r>
    </w:p>
    <w:p w14:paraId="23DD69D0" w14:textId="6BA67BB3" w:rsidR="003870AB" w:rsidRPr="00D05C96" w:rsidRDefault="004D43FB" w:rsidP="008F0B95">
      <w:pPr>
        <w:pStyle w:val="Heading3"/>
        <w:keepNext w:val="0"/>
        <w:keepLines w:val="0"/>
        <w:numPr>
          <w:ilvl w:val="2"/>
          <w:numId w:val="37"/>
        </w:numPr>
        <w:spacing w:before="100" w:beforeAutospacing="1" w:after="100" w:afterAutospacing="1" w:line="240" w:lineRule="auto"/>
        <w:ind w:right="6"/>
        <w:rPr>
          <w:rFonts w:ascii="Georgia" w:hAnsi="Georgia"/>
          <w:color w:val="auto"/>
          <w:sz w:val="22"/>
          <w:szCs w:val="22"/>
        </w:rPr>
      </w:pPr>
      <w:r w:rsidRPr="00D05C96">
        <w:rPr>
          <w:rFonts w:ascii="Georgia" w:hAnsi="Georgia"/>
          <w:color w:val="auto"/>
          <w:sz w:val="22"/>
          <w:szCs w:val="22"/>
        </w:rPr>
        <w:t xml:space="preserve">Teenuse osutaja peab olema valmis kõik töö teostamiseks vajalikud tegevused läbi viima </w:t>
      </w:r>
      <w:r w:rsidR="00F80DCC" w:rsidRPr="00D05C96">
        <w:rPr>
          <w:rFonts w:ascii="Georgia" w:hAnsi="Georgia"/>
          <w:color w:val="auto"/>
          <w:sz w:val="22"/>
          <w:szCs w:val="22"/>
        </w:rPr>
        <w:t xml:space="preserve">täielikult või osaliselt </w:t>
      </w:r>
      <w:r w:rsidRPr="00D05C96">
        <w:rPr>
          <w:rFonts w:ascii="Georgia" w:hAnsi="Georgia"/>
          <w:color w:val="auto"/>
          <w:sz w:val="22"/>
          <w:szCs w:val="22"/>
        </w:rPr>
        <w:t>veebipõhiselt, peab omama juurdepääsu selleks vajalikele tarkvara lahendustele ja töö teostamise käigus haldama.</w:t>
      </w:r>
    </w:p>
    <w:p w14:paraId="42B24220" w14:textId="5870319B" w:rsidR="001B0D12" w:rsidRPr="001B0D12" w:rsidRDefault="00262B4A" w:rsidP="008F0B95">
      <w:pPr>
        <w:pStyle w:val="Heading3"/>
        <w:keepNext w:val="0"/>
        <w:keepLines w:val="0"/>
        <w:numPr>
          <w:ilvl w:val="2"/>
          <w:numId w:val="37"/>
        </w:numPr>
        <w:spacing w:before="100" w:beforeAutospacing="1" w:after="100" w:afterAutospacing="1" w:line="240" w:lineRule="auto"/>
        <w:ind w:right="6"/>
        <w:rPr>
          <w:rFonts w:ascii="Georgia" w:hAnsi="Georgia"/>
          <w:color w:val="auto"/>
          <w:sz w:val="22"/>
          <w:szCs w:val="22"/>
        </w:rPr>
      </w:pPr>
      <w:r w:rsidRPr="00D05C96">
        <w:rPr>
          <w:rFonts w:ascii="Georgia" w:hAnsi="Georgia"/>
          <w:color w:val="auto"/>
          <w:sz w:val="22"/>
          <w:szCs w:val="22"/>
        </w:rPr>
        <w:t>Teenuse osutajal peavad olema töö teotamiseks, sh uuringute, analüüside jms läbiviimiseks olemas vajalikud litsentsid, vajalik riist-, tarkvara jms vahendid töö nõuetekohaseks läbiviimiseks.</w:t>
      </w:r>
    </w:p>
    <w:p w14:paraId="37A9DD73" w14:textId="48D47EB5" w:rsidR="003870AB" w:rsidRPr="00D05C96" w:rsidRDefault="00E77EFF" w:rsidP="008F0B95">
      <w:pPr>
        <w:pStyle w:val="Heading3"/>
        <w:keepNext w:val="0"/>
        <w:keepLines w:val="0"/>
        <w:numPr>
          <w:ilvl w:val="1"/>
          <w:numId w:val="37"/>
        </w:numPr>
        <w:spacing w:before="100" w:beforeAutospacing="1" w:after="100" w:afterAutospacing="1" w:line="240" w:lineRule="auto"/>
        <w:ind w:right="0"/>
        <w:rPr>
          <w:rFonts w:ascii="Georgia" w:hAnsi="Georgia"/>
          <w:b/>
          <w:bCs/>
          <w:color w:val="auto"/>
          <w:sz w:val="22"/>
          <w:szCs w:val="22"/>
        </w:rPr>
      </w:pPr>
      <w:r w:rsidRPr="00D05C96">
        <w:rPr>
          <w:rFonts w:ascii="Georgia" w:hAnsi="Georgia"/>
          <w:b/>
          <w:bCs/>
          <w:color w:val="auto"/>
          <w:sz w:val="22"/>
          <w:szCs w:val="22"/>
        </w:rPr>
        <w:t>T</w:t>
      </w:r>
      <w:r w:rsidR="005E3FB5" w:rsidRPr="00D05C96">
        <w:rPr>
          <w:rFonts w:ascii="Georgia" w:hAnsi="Georgia"/>
          <w:b/>
          <w:bCs/>
          <w:color w:val="auto"/>
          <w:sz w:val="22"/>
          <w:szCs w:val="22"/>
        </w:rPr>
        <w:t xml:space="preserve">ellija kohustused </w:t>
      </w:r>
    </w:p>
    <w:p w14:paraId="5925C477" w14:textId="08EFE369" w:rsidR="00E07E9E" w:rsidRDefault="00E07E9E" w:rsidP="008F0B95">
      <w:pPr>
        <w:pStyle w:val="Heading3"/>
        <w:keepNext w:val="0"/>
        <w:keepLines w:val="0"/>
        <w:numPr>
          <w:ilvl w:val="2"/>
          <w:numId w:val="37"/>
        </w:numPr>
        <w:spacing w:before="100" w:beforeAutospacing="1" w:after="100" w:afterAutospacing="1" w:line="240" w:lineRule="auto"/>
        <w:ind w:right="0"/>
        <w:rPr>
          <w:rFonts w:ascii="Georgia" w:hAnsi="Georgia"/>
          <w:color w:val="auto"/>
          <w:sz w:val="22"/>
          <w:szCs w:val="22"/>
        </w:rPr>
      </w:pPr>
      <w:proofErr w:type="spellStart"/>
      <w:r w:rsidRPr="00D05C96">
        <w:rPr>
          <w:rFonts w:ascii="Georgia" w:hAnsi="Georgia"/>
          <w:color w:val="auto"/>
          <w:sz w:val="22"/>
          <w:szCs w:val="22"/>
        </w:rPr>
        <w:t>PlanS</w:t>
      </w:r>
      <w:proofErr w:type="spellEnd"/>
      <w:r w:rsidRPr="00D05C96">
        <w:rPr>
          <w:rFonts w:ascii="Georgia" w:hAnsi="Georgia"/>
          <w:color w:val="auto"/>
          <w:sz w:val="22"/>
          <w:szCs w:val="22"/>
        </w:rPr>
        <w:t xml:space="preserve"> kohane ülesanne on </w:t>
      </w:r>
      <w:proofErr w:type="spellStart"/>
      <w:r w:rsidRPr="00D05C96">
        <w:rPr>
          <w:rFonts w:ascii="Georgia" w:hAnsi="Georgia"/>
          <w:color w:val="auto"/>
          <w:sz w:val="22"/>
          <w:szCs w:val="22"/>
        </w:rPr>
        <w:t>REP’i</w:t>
      </w:r>
      <w:proofErr w:type="spellEnd"/>
      <w:r w:rsidRPr="00D05C96">
        <w:rPr>
          <w:rFonts w:ascii="Georgia" w:hAnsi="Georgia"/>
          <w:color w:val="auto"/>
          <w:sz w:val="22"/>
          <w:szCs w:val="22"/>
        </w:rPr>
        <w:t xml:space="preserve"> koostamise korraldamine (kaalutlusotsuste langetamine</w:t>
      </w:r>
      <w:r w:rsidR="004420FD">
        <w:rPr>
          <w:rFonts w:ascii="Georgia" w:hAnsi="Georgia"/>
          <w:color w:val="auto"/>
          <w:sz w:val="22"/>
          <w:szCs w:val="22"/>
        </w:rPr>
        <w:t xml:space="preserve"> </w:t>
      </w:r>
      <w:r w:rsidR="004420FD" w:rsidRPr="004420FD">
        <w:rPr>
          <w:rFonts w:ascii="Georgia" w:hAnsi="Georgia"/>
          <w:color w:val="auto"/>
          <w:sz w:val="22"/>
          <w:szCs w:val="22"/>
        </w:rPr>
        <w:t>ja Vabariigi Valitsusele otsuste ettepanekute koostamine</w:t>
      </w:r>
      <w:r w:rsidRPr="00D05C96">
        <w:rPr>
          <w:rFonts w:ascii="Georgia" w:hAnsi="Georgia"/>
          <w:color w:val="auto"/>
          <w:sz w:val="22"/>
          <w:szCs w:val="22"/>
        </w:rPr>
        <w:t>, menetlustoimingute tegemine, sh avalikustamine</w:t>
      </w:r>
      <w:r w:rsidR="00C05CC8">
        <w:rPr>
          <w:rFonts w:ascii="Georgia" w:hAnsi="Georgia"/>
          <w:color w:val="auto"/>
          <w:sz w:val="22"/>
          <w:szCs w:val="22"/>
        </w:rPr>
        <w:t xml:space="preserve">, </w:t>
      </w:r>
      <w:r w:rsidR="00C05CC8" w:rsidRPr="00C05CC8">
        <w:rPr>
          <w:rFonts w:ascii="Georgia" w:hAnsi="Georgia"/>
          <w:color w:val="auto"/>
          <w:sz w:val="22"/>
          <w:szCs w:val="22"/>
        </w:rPr>
        <w:t>asukoha eelvaliku otsuse koostamine</w:t>
      </w:r>
      <w:r w:rsidRPr="00D05C96">
        <w:rPr>
          <w:rFonts w:ascii="Georgia" w:hAnsi="Georgia"/>
          <w:color w:val="auto"/>
          <w:sz w:val="22"/>
          <w:szCs w:val="22"/>
        </w:rPr>
        <w:t xml:space="preserve">). Teenuse osutaja toetab </w:t>
      </w:r>
      <w:r w:rsidR="002C104A">
        <w:rPr>
          <w:rFonts w:ascii="Georgia" w:hAnsi="Georgia"/>
          <w:color w:val="auto"/>
          <w:sz w:val="22"/>
          <w:szCs w:val="22"/>
        </w:rPr>
        <w:t xml:space="preserve">tellijat </w:t>
      </w:r>
      <w:proofErr w:type="spellStart"/>
      <w:r w:rsidRPr="00D05C96">
        <w:rPr>
          <w:rFonts w:ascii="Georgia" w:hAnsi="Georgia"/>
          <w:color w:val="auto"/>
          <w:sz w:val="22"/>
          <w:szCs w:val="22"/>
        </w:rPr>
        <w:t>REP’i</w:t>
      </w:r>
      <w:proofErr w:type="spellEnd"/>
      <w:r w:rsidRPr="00D05C96">
        <w:rPr>
          <w:rFonts w:ascii="Georgia" w:hAnsi="Georgia"/>
          <w:color w:val="auto"/>
          <w:sz w:val="22"/>
          <w:szCs w:val="22"/>
        </w:rPr>
        <w:t xml:space="preserve"> koostamise korraldamisel, sh kaasamise ja avalikustamiste läbiviimisel. </w:t>
      </w:r>
    </w:p>
    <w:p w14:paraId="24F82233" w14:textId="246E22E4" w:rsidR="000F1239" w:rsidRPr="000F1239" w:rsidRDefault="000F1239" w:rsidP="008F0B95">
      <w:pPr>
        <w:pStyle w:val="Heading3"/>
        <w:keepNext w:val="0"/>
        <w:keepLines w:val="0"/>
        <w:numPr>
          <w:ilvl w:val="2"/>
          <w:numId w:val="37"/>
        </w:numPr>
        <w:spacing w:before="100" w:beforeAutospacing="1" w:after="100" w:afterAutospacing="1" w:line="240" w:lineRule="auto"/>
        <w:ind w:right="0"/>
        <w:rPr>
          <w:rFonts w:ascii="Georgia" w:hAnsi="Georgia"/>
          <w:color w:val="auto"/>
          <w:sz w:val="22"/>
          <w:szCs w:val="22"/>
        </w:rPr>
      </w:pPr>
      <w:r w:rsidRPr="002C104A">
        <w:rPr>
          <w:rFonts w:ascii="Georgia" w:hAnsi="Georgia"/>
          <w:color w:val="auto"/>
          <w:sz w:val="22"/>
          <w:szCs w:val="22"/>
        </w:rPr>
        <w:t xml:space="preserve">Tellija korraldab koostöös teenuse osutaja, ministeeriumite, valitsusasutuste jt osapooltega </w:t>
      </w:r>
      <w:proofErr w:type="spellStart"/>
      <w:r w:rsidRPr="00D05C96">
        <w:rPr>
          <w:rFonts w:ascii="Georgia" w:hAnsi="Georgia"/>
          <w:color w:val="auto"/>
          <w:sz w:val="22"/>
          <w:szCs w:val="22"/>
        </w:rPr>
        <w:t>REP’i</w:t>
      </w:r>
      <w:proofErr w:type="spellEnd"/>
      <w:r w:rsidRPr="00D05C96">
        <w:rPr>
          <w:rFonts w:ascii="Georgia" w:hAnsi="Georgia"/>
          <w:color w:val="auto"/>
          <w:sz w:val="22"/>
          <w:szCs w:val="22"/>
        </w:rPr>
        <w:t xml:space="preserve"> LS, AKM ja KSH programmi</w:t>
      </w:r>
      <w:r>
        <w:rPr>
          <w:rFonts w:ascii="Georgia" w:hAnsi="Georgia"/>
          <w:color w:val="auto"/>
          <w:sz w:val="22"/>
          <w:szCs w:val="22"/>
        </w:rPr>
        <w:t xml:space="preserve"> ning </w:t>
      </w:r>
      <w:proofErr w:type="spellStart"/>
      <w:r w:rsidRPr="000F1239">
        <w:rPr>
          <w:rFonts w:ascii="Georgia" w:hAnsi="Georgia"/>
          <w:color w:val="auto"/>
          <w:sz w:val="22"/>
          <w:szCs w:val="22"/>
        </w:rPr>
        <w:t>REPi</w:t>
      </w:r>
      <w:proofErr w:type="spellEnd"/>
      <w:r w:rsidRPr="000F1239">
        <w:rPr>
          <w:rFonts w:ascii="Georgia" w:hAnsi="Georgia"/>
          <w:color w:val="auto"/>
          <w:sz w:val="22"/>
          <w:szCs w:val="22"/>
        </w:rPr>
        <w:t xml:space="preserve"> asukoha eelvaliku, AKM hindamise ja KSH esimese etapi koostamist.</w:t>
      </w:r>
    </w:p>
    <w:p w14:paraId="0AA15EEB" w14:textId="3AE06C2D" w:rsidR="003870AB" w:rsidRPr="00D05C96" w:rsidRDefault="005E3FB5" w:rsidP="008F0B95">
      <w:pPr>
        <w:pStyle w:val="Heading3"/>
        <w:keepNext w:val="0"/>
        <w:keepLines w:val="0"/>
        <w:numPr>
          <w:ilvl w:val="2"/>
          <w:numId w:val="37"/>
        </w:numPr>
        <w:spacing w:before="100" w:beforeAutospacing="1" w:after="100" w:afterAutospacing="1" w:line="240" w:lineRule="auto"/>
        <w:ind w:right="0"/>
        <w:rPr>
          <w:rFonts w:ascii="Georgia" w:hAnsi="Georgia"/>
          <w:color w:val="auto"/>
          <w:sz w:val="22"/>
          <w:szCs w:val="22"/>
        </w:rPr>
      </w:pPr>
      <w:r w:rsidRPr="00D05C96">
        <w:rPr>
          <w:rFonts w:ascii="Georgia" w:hAnsi="Georgia"/>
          <w:color w:val="auto"/>
          <w:sz w:val="22"/>
          <w:szCs w:val="22"/>
        </w:rPr>
        <w:t xml:space="preserve">Koosolekute, arutelude jms tehniline korraldus, sh ruumide rent, vajadusel toitlustus. </w:t>
      </w:r>
    </w:p>
    <w:p w14:paraId="385E247E" w14:textId="30A91CA6" w:rsidR="003870AB" w:rsidRPr="00D05C96" w:rsidRDefault="005E3FB5" w:rsidP="008F0B95">
      <w:pPr>
        <w:pStyle w:val="Heading3"/>
        <w:keepNext w:val="0"/>
        <w:keepLines w:val="0"/>
        <w:numPr>
          <w:ilvl w:val="2"/>
          <w:numId w:val="37"/>
        </w:numPr>
        <w:spacing w:before="100" w:beforeAutospacing="1" w:after="100" w:afterAutospacing="1" w:line="240" w:lineRule="auto"/>
        <w:ind w:right="0"/>
        <w:rPr>
          <w:rFonts w:ascii="Georgia" w:hAnsi="Georgia"/>
          <w:color w:val="auto"/>
          <w:sz w:val="22"/>
          <w:szCs w:val="22"/>
        </w:rPr>
      </w:pPr>
      <w:r w:rsidRPr="00D05C96">
        <w:rPr>
          <w:rFonts w:ascii="Georgia" w:hAnsi="Georgia"/>
          <w:color w:val="auto"/>
          <w:sz w:val="22"/>
          <w:szCs w:val="22"/>
        </w:rPr>
        <w:t xml:space="preserve">Andmepäringute teostamine, kui teenuse </w:t>
      </w:r>
      <w:r w:rsidR="00FD77DF" w:rsidRPr="00D05C96">
        <w:rPr>
          <w:rFonts w:ascii="Georgia" w:hAnsi="Georgia"/>
          <w:color w:val="auto"/>
          <w:sz w:val="22"/>
          <w:szCs w:val="22"/>
        </w:rPr>
        <w:t>osutaja</w:t>
      </w:r>
      <w:r w:rsidR="00FE4520" w:rsidRPr="00D05C96">
        <w:rPr>
          <w:rFonts w:ascii="Georgia" w:hAnsi="Georgia"/>
          <w:color w:val="auto"/>
          <w:sz w:val="22"/>
          <w:szCs w:val="22"/>
        </w:rPr>
        <w:t>l</w:t>
      </w:r>
      <w:r w:rsidR="00FD77DF" w:rsidRPr="00D05C96">
        <w:rPr>
          <w:rFonts w:ascii="Georgia" w:hAnsi="Georgia"/>
          <w:color w:val="auto"/>
          <w:sz w:val="22"/>
          <w:szCs w:val="22"/>
        </w:rPr>
        <w:t xml:space="preserve"> </w:t>
      </w:r>
      <w:r w:rsidRPr="00D05C96">
        <w:rPr>
          <w:rFonts w:ascii="Georgia" w:hAnsi="Georgia"/>
          <w:color w:val="auto"/>
          <w:sz w:val="22"/>
          <w:szCs w:val="22"/>
        </w:rPr>
        <w:t xml:space="preserve">ei ole võimalik andmeid kätte saada (nt kui andmeid väljastatakse üksnes riigiasutustele vms põhjusel). </w:t>
      </w:r>
    </w:p>
    <w:p w14:paraId="0256A08C" w14:textId="1333252A" w:rsidR="00D67D4F" w:rsidRPr="00D05C96" w:rsidRDefault="005E3FB5" w:rsidP="008F0B95">
      <w:pPr>
        <w:pStyle w:val="Heading3"/>
        <w:keepNext w:val="0"/>
        <w:keepLines w:val="0"/>
        <w:numPr>
          <w:ilvl w:val="2"/>
          <w:numId w:val="37"/>
        </w:numPr>
        <w:spacing w:before="100" w:beforeAutospacing="1" w:after="100" w:afterAutospacing="1" w:line="240" w:lineRule="auto"/>
        <w:ind w:right="0"/>
        <w:rPr>
          <w:rFonts w:ascii="Georgia" w:hAnsi="Georgia"/>
          <w:color w:val="auto"/>
          <w:sz w:val="22"/>
          <w:szCs w:val="22"/>
        </w:rPr>
      </w:pPr>
      <w:r w:rsidRPr="00D05C96">
        <w:rPr>
          <w:rFonts w:ascii="Georgia" w:hAnsi="Georgia"/>
          <w:color w:val="auto"/>
          <w:sz w:val="22"/>
          <w:szCs w:val="22"/>
        </w:rPr>
        <w:t xml:space="preserve">Ametiasutustega suhtlemine, koosolekute </w:t>
      </w:r>
      <w:r w:rsidR="00E77EFF" w:rsidRPr="00D05C96">
        <w:rPr>
          <w:rFonts w:ascii="Georgia" w:hAnsi="Georgia"/>
          <w:color w:val="auto"/>
          <w:sz w:val="22"/>
          <w:szCs w:val="22"/>
        </w:rPr>
        <w:t>juhtimine</w:t>
      </w:r>
      <w:r w:rsidRPr="00D05C96">
        <w:rPr>
          <w:rFonts w:ascii="Georgia" w:hAnsi="Georgia"/>
          <w:color w:val="auto"/>
          <w:sz w:val="22"/>
          <w:szCs w:val="22"/>
        </w:rPr>
        <w:t xml:space="preserve">, ametlik kirjavahetus. </w:t>
      </w:r>
    </w:p>
    <w:p w14:paraId="4E6A04A7" w14:textId="7E3BD281" w:rsidR="009366EC" w:rsidRPr="00D05C96" w:rsidRDefault="009366EC" w:rsidP="008F0B95">
      <w:pPr>
        <w:pStyle w:val="Heading3"/>
        <w:keepNext w:val="0"/>
        <w:keepLines w:val="0"/>
        <w:numPr>
          <w:ilvl w:val="2"/>
          <w:numId w:val="37"/>
        </w:numPr>
        <w:spacing w:before="100" w:beforeAutospacing="1" w:after="100" w:afterAutospacing="1" w:line="240" w:lineRule="auto"/>
        <w:ind w:right="0"/>
        <w:rPr>
          <w:rFonts w:ascii="Georgia" w:hAnsi="Georgia"/>
          <w:color w:val="auto"/>
          <w:sz w:val="22"/>
          <w:szCs w:val="22"/>
        </w:rPr>
      </w:pPr>
      <w:r w:rsidRPr="00D05C96">
        <w:rPr>
          <w:rFonts w:ascii="Georgia" w:hAnsi="Georgia"/>
          <w:color w:val="auto"/>
          <w:sz w:val="22"/>
          <w:szCs w:val="22"/>
        </w:rPr>
        <w:t xml:space="preserve">Vajadusel </w:t>
      </w:r>
      <w:r w:rsidR="00475122" w:rsidRPr="00D05C96">
        <w:rPr>
          <w:rFonts w:ascii="Georgia" w:hAnsi="Georgia"/>
          <w:color w:val="auto"/>
          <w:sz w:val="22"/>
          <w:szCs w:val="22"/>
        </w:rPr>
        <w:t xml:space="preserve">täiendavate </w:t>
      </w:r>
      <w:r w:rsidRPr="00D05C96">
        <w:rPr>
          <w:rFonts w:ascii="Georgia" w:hAnsi="Georgia"/>
          <w:color w:val="auto"/>
          <w:sz w:val="22"/>
          <w:szCs w:val="22"/>
        </w:rPr>
        <w:t>uuringute</w:t>
      </w:r>
      <w:r w:rsidR="00E77EFF" w:rsidRPr="00D05C96">
        <w:rPr>
          <w:rFonts w:ascii="Georgia" w:hAnsi="Georgia"/>
          <w:color w:val="auto"/>
          <w:sz w:val="22"/>
          <w:szCs w:val="22"/>
        </w:rPr>
        <w:t xml:space="preserve"> ja analüüside</w:t>
      </w:r>
      <w:r w:rsidRPr="00D05C96">
        <w:rPr>
          <w:rFonts w:ascii="Georgia" w:hAnsi="Georgia"/>
          <w:color w:val="auto"/>
          <w:sz w:val="22"/>
          <w:szCs w:val="22"/>
        </w:rPr>
        <w:t xml:space="preserve"> tellimine. </w:t>
      </w:r>
    </w:p>
    <w:p w14:paraId="36F05FD6" w14:textId="0D84577A" w:rsidR="00465781" w:rsidRPr="00D05C96" w:rsidRDefault="005C2CBE" w:rsidP="008F0B95">
      <w:pPr>
        <w:pStyle w:val="Heading3"/>
        <w:keepNext w:val="0"/>
        <w:keepLines w:val="0"/>
        <w:numPr>
          <w:ilvl w:val="1"/>
          <w:numId w:val="37"/>
        </w:numPr>
        <w:spacing w:before="100" w:beforeAutospacing="1" w:line="240" w:lineRule="auto"/>
        <w:ind w:right="0"/>
        <w:rPr>
          <w:rFonts w:ascii="Georgia" w:hAnsi="Georgia"/>
          <w:b/>
          <w:bCs/>
          <w:sz w:val="22"/>
          <w:szCs w:val="22"/>
        </w:rPr>
      </w:pPr>
      <w:r w:rsidRPr="00D05C96">
        <w:rPr>
          <w:rFonts w:ascii="Georgia" w:hAnsi="Georgia"/>
          <w:b/>
          <w:bCs/>
          <w:color w:val="auto"/>
          <w:sz w:val="22"/>
          <w:szCs w:val="22"/>
        </w:rPr>
        <w:t>Huvitatud isiku kohustused</w:t>
      </w:r>
    </w:p>
    <w:p w14:paraId="4C8BB32A" w14:textId="5238079B" w:rsidR="008F0185" w:rsidRDefault="005C2CBE" w:rsidP="008F0185">
      <w:pPr>
        <w:pStyle w:val="ListParagraph"/>
        <w:numPr>
          <w:ilvl w:val="2"/>
          <w:numId w:val="26"/>
        </w:numPr>
        <w:spacing w:after="0" w:line="240" w:lineRule="auto"/>
        <w:ind w:right="6"/>
        <w:rPr>
          <w:szCs w:val="24"/>
        </w:rPr>
      </w:pPr>
      <w:r w:rsidRPr="008F0185">
        <w:rPr>
          <w:rFonts w:ascii="Georgia" w:hAnsi="Georgia"/>
          <w:color w:val="auto"/>
          <w:sz w:val="22"/>
        </w:rPr>
        <w:t>Osale</w:t>
      </w:r>
      <w:r w:rsidR="00584403" w:rsidRPr="008F0185">
        <w:rPr>
          <w:rFonts w:ascii="Georgia" w:hAnsi="Georgia"/>
          <w:color w:val="auto"/>
          <w:sz w:val="22"/>
        </w:rPr>
        <w:t>da</w:t>
      </w:r>
      <w:r w:rsidRPr="008F0185">
        <w:rPr>
          <w:rFonts w:ascii="Georgia" w:hAnsi="Georgia"/>
          <w:color w:val="auto"/>
          <w:sz w:val="22"/>
        </w:rPr>
        <w:t xml:space="preserve"> </w:t>
      </w:r>
      <w:proofErr w:type="spellStart"/>
      <w:r w:rsidR="00810420" w:rsidRPr="008F0185">
        <w:rPr>
          <w:rFonts w:ascii="Georgia" w:hAnsi="Georgia"/>
          <w:color w:val="auto"/>
          <w:sz w:val="22"/>
        </w:rPr>
        <w:t>REPi</w:t>
      </w:r>
      <w:proofErr w:type="spellEnd"/>
      <w:r w:rsidR="00810420" w:rsidRPr="008F0185">
        <w:rPr>
          <w:rFonts w:ascii="Georgia" w:hAnsi="Georgia"/>
          <w:color w:val="auto"/>
          <w:sz w:val="22"/>
        </w:rPr>
        <w:t xml:space="preserve"> </w:t>
      </w:r>
      <w:r w:rsidRPr="008F0185">
        <w:rPr>
          <w:rFonts w:ascii="Georgia" w:hAnsi="Georgia"/>
          <w:color w:val="auto"/>
          <w:sz w:val="22"/>
        </w:rPr>
        <w:t>menetlusprotsessis, sh an</w:t>
      </w:r>
      <w:r w:rsidR="00584403" w:rsidRPr="008F0185">
        <w:rPr>
          <w:rFonts w:ascii="Georgia" w:hAnsi="Georgia"/>
          <w:color w:val="auto"/>
          <w:sz w:val="22"/>
        </w:rPr>
        <w:t xml:space="preserve">da </w:t>
      </w:r>
      <w:r w:rsidR="008F0185" w:rsidRPr="00A625E4">
        <w:rPr>
          <w:szCs w:val="24"/>
        </w:rPr>
        <w:t xml:space="preserve">sh anda </w:t>
      </w:r>
      <w:r w:rsidR="008F0185" w:rsidRPr="008F0185">
        <w:rPr>
          <w:szCs w:val="24"/>
        </w:rPr>
        <w:t>Regionaal- ja Põllumajandusministeerium</w:t>
      </w:r>
      <w:r w:rsidR="008F0185">
        <w:rPr>
          <w:szCs w:val="24"/>
        </w:rPr>
        <w:t xml:space="preserve">ile </w:t>
      </w:r>
      <w:r w:rsidR="008F0185" w:rsidRPr="00A625E4">
        <w:rPr>
          <w:szCs w:val="24"/>
        </w:rPr>
        <w:t xml:space="preserve">valdkonnapõhist teadmist ja vajalikku informatsiooni. </w:t>
      </w:r>
    </w:p>
    <w:p w14:paraId="122104F2" w14:textId="4965FA11" w:rsidR="008F0185" w:rsidRPr="002B58B1" w:rsidRDefault="004420FD" w:rsidP="002B58B1">
      <w:pPr>
        <w:pStyle w:val="ListParagraph"/>
        <w:numPr>
          <w:ilvl w:val="2"/>
          <w:numId w:val="26"/>
        </w:numPr>
        <w:spacing w:after="0" w:line="240" w:lineRule="auto"/>
        <w:ind w:right="6"/>
        <w:rPr>
          <w:szCs w:val="24"/>
        </w:rPr>
      </w:pPr>
      <w:r>
        <w:rPr>
          <w:rFonts w:ascii="Georgia" w:hAnsi="Georgia"/>
          <w:color w:val="auto"/>
          <w:sz w:val="22"/>
        </w:rPr>
        <w:t>Väldib</w:t>
      </w:r>
      <w:r w:rsidR="005C2CBE" w:rsidRPr="008F0185">
        <w:rPr>
          <w:rFonts w:ascii="Georgia" w:hAnsi="Georgia"/>
          <w:color w:val="auto"/>
          <w:sz w:val="22"/>
        </w:rPr>
        <w:t xml:space="preserve"> otse teenuse osutajale </w:t>
      </w:r>
      <w:proofErr w:type="spellStart"/>
      <w:r w:rsidR="008F0185">
        <w:rPr>
          <w:rFonts w:ascii="Georgia" w:hAnsi="Georgia"/>
          <w:color w:val="auto"/>
          <w:sz w:val="22"/>
        </w:rPr>
        <w:t>REPi</w:t>
      </w:r>
      <w:proofErr w:type="spellEnd"/>
      <w:r w:rsidR="008F0185">
        <w:rPr>
          <w:rFonts w:ascii="Georgia" w:hAnsi="Georgia"/>
          <w:color w:val="auto"/>
          <w:sz w:val="22"/>
        </w:rPr>
        <w:t xml:space="preserve"> </w:t>
      </w:r>
      <w:r w:rsidR="005C2CBE" w:rsidRPr="008F0185">
        <w:rPr>
          <w:rFonts w:ascii="Georgia" w:hAnsi="Georgia"/>
          <w:color w:val="auto"/>
          <w:sz w:val="22"/>
        </w:rPr>
        <w:t xml:space="preserve">koostamise osas nõudmiste ja siduvate juhiste andmisest ning </w:t>
      </w:r>
      <w:r w:rsidR="008F0185" w:rsidRPr="008F0185">
        <w:rPr>
          <w:rFonts w:ascii="Georgia" w:hAnsi="Georgia"/>
          <w:color w:val="auto"/>
          <w:sz w:val="22"/>
        </w:rPr>
        <w:t>Regionaal- ja Põllumajandusministeerium</w:t>
      </w:r>
      <w:r w:rsidR="008F0185">
        <w:rPr>
          <w:rFonts w:ascii="Georgia" w:hAnsi="Georgia"/>
          <w:color w:val="auto"/>
          <w:sz w:val="22"/>
        </w:rPr>
        <w:t xml:space="preserve">i </w:t>
      </w:r>
      <w:proofErr w:type="spellStart"/>
      <w:r w:rsidR="005C2CBE" w:rsidRPr="008F0185">
        <w:rPr>
          <w:rFonts w:ascii="Georgia" w:hAnsi="Georgia"/>
          <w:color w:val="auto"/>
          <w:sz w:val="22"/>
        </w:rPr>
        <w:t>REPi</w:t>
      </w:r>
      <w:proofErr w:type="spellEnd"/>
      <w:r w:rsidR="005C2CBE" w:rsidRPr="008F0185">
        <w:rPr>
          <w:rFonts w:ascii="Georgia" w:hAnsi="Georgia"/>
          <w:color w:val="auto"/>
          <w:sz w:val="22"/>
        </w:rPr>
        <w:t xml:space="preserve"> koostamise osas nõudmiste või ettepanekute tegemisest, mis on vastuolus hankelepingu, kehtivate õigusaktide või hea tavaga</w:t>
      </w:r>
      <w:r w:rsidR="008F0185" w:rsidRPr="008F0185">
        <w:rPr>
          <w:rFonts w:ascii="Georgia" w:hAnsi="Georgia"/>
          <w:color w:val="auto"/>
          <w:sz w:val="22"/>
        </w:rPr>
        <w:t>.</w:t>
      </w:r>
    </w:p>
    <w:p w14:paraId="06769B66" w14:textId="7C075BFB" w:rsidR="00224175" w:rsidRPr="002C662D" w:rsidRDefault="00224175" w:rsidP="008F0B95">
      <w:pPr>
        <w:pStyle w:val="Heading2"/>
        <w:keepNext w:val="0"/>
        <w:keepLines w:val="0"/>
        <w:numPr>
          <w:ilvl w:val="0"/>
          <w:numId w:val="37"/>
        </w:numPr>
        <w:spacing w:before="100" w:beforeAutospacing="1" w:after="100" w:afterAutospacing="1" w:line="240" w:lineRule="auto"/>
        <w:ind w:left="357" w:right="6" w:hanging="357"/>
        <w:rPr>
          <w:rFonts w:ascii="Georgia" w:hAnsi="Georgia" w:cs="Times New Roman"/>
          <w:b/>
          <w:bCs/>
          <w:color w:val="auto"/>
          <w:sz w:val="22"/>
          <w:szCs w:val="22"/>
          <w:u w:val="single"/>
        </w:rPr>
      </w:pPr>
      <w:r w:rsidRPr="002C662D">
        <w:rPr>
          <w:rFonts w:ascii="Georgia" w:hAnsi="Georgia" w:cs="Times New Roman"/>
          <w:b/>
          <w:bCs/>
          <w:color w:val="auto"/>
          <w:sz w:val="22"/>
          <w:szCs w:val="22"/>
          <w:u w:val="single"/>
        </w:rPr>
        <w:t xml:space="preserve">Töö </w:t>
      </w:r>
      <w:r w:rsidR="003425F2">
        <w:rPr>
          <w:rFonts w:ascii="Georgia" w:hAnsi="Georgia" w:cs="Times New Roman"/>
          <w:b/>
          <w:bCs/>
          <w:color w:val="auto"/>
          <w:sz w:val="22"/>
          <w:szCs w:val="22"/>
          <w:u w:val="single"/>
        </w:rPr>
        <w:t>tulemus</w:t>
      </w:r>
    </w:p>
    <w:p w14:paraId="302B2AC0" w14:textId="32B97067" w:rsidR="00C06785" w:rsidRPr="003425F2" w:rsidRDefault="003425F2" w:rsidP="008F0B95">
      <w:pPr>
        <w:pStyle w:val="Heading3"/>
        <w:keepNext w:val="0"/>
        <w:keepLines w:val="0"/>
        <w:numPr>
          <w:ilvl w:val="1"/>
          <w:numId w:val="37"/>
        </w:numPr>
        <w:spacing w:before="0" w:line="240" w:lineRule="auto"/>
        <w:ind w:left="0" w:right="6" w:firstLine="0"/>
        <w:rPr>
          <w:rFonts w:ascii="Georgia" w:hAnsi="Georgia"/>
          <w:b/>
          <w:bCs/>
          <w:color w:val="auto"/>
          <w:sz w:val="22"/>
          <w:szCs w:val="22"/>
        </w:rPr>
      </w:pPr>
      <w:r>
        <w:rPr>
          <w:rFonts w:ascii="Georgia" w:hAnsi="Georgia"/>
          <w:b/>
          <w:bCs/>
          <w:color w:val="auto"/>
          <w:sz w:val="22"/>
          <w:szCs w:val="22"/>
        </w:rPr>
        <w:lastRenderedPageBreak/>
        <w:t xml:space="preserve">Töö täimise </w:t>
      </w:r>
      <w:r w:rsidR="00224175" w:rsidRPr="00D05C96">
        <w:rPr>
          <w:rFonts w:ascii="Georgia" w:hAnsi="Georgia"/>
          <w:b/>
          <w:bCs/>
          <w:color w:val="auto"/>
          <w:sz w:val="22"/>
          <w:szCs w:val="22"/>
        </w:rPr>
        <w:t>tulemus</w:t>
      </w:r>
      <w:r w:rsidR="004C3AAF">
        <w:rPr>
          <w:rFonts w:ascii="Georgia" w:hAnsi="Georgia"/>
          <w:b/>
          <w:bCs/>
          <w:color w:val="auto"/>
          <w:sz w:val="22"/>
          <w:szCs w:val="22"/>
        </w:rPr>
        <w:t>ena</w:t>
      </w:r>
      <w:r>
        <w:rPr>
          <w:rFonts w:ascii="Georgia" w:hAnsi="Georgia"/>
          <w:b/>
          <w:bCs/>
          <w:color w:val="auto"/>
          <w:sz w:val="22"/>
          <w:szCs w:val="22"/>
        </w:rPr>
        <w:t xml:space="preserve"> on: </w:t>
      </w:r>
    </w:p>
    <w:p w14:paraId="1A39B4E0" w14:textId="61D01762" w:rsidR="00224175" w:rsidRPr="00D05C96" w:rsidRDefault="00224175" w:rsidP="008F0B95">
      <w:pPr>
        <w:pStyle w:val="hedding4"/>
        <w:numPr>
          <w:ilvl w:val="2"/>
          <w:numId w:val="37"/>
        </w:numPr>
        <w:spacing w:line="240" w:lineRule="auto"/>
      </w:pPr>
      <w:r w:rsidRPr="00D05C96">
        <w:t>koostatud ja avalikustatud (</w:t>
      </w:r>
      <w:proofErr w:type="spellStart"/>
      <w:r w:rsidRPr="00D05C96">
        <w:t>PlanS</w:t>
      </w:r>
      <w:proofErr w:type="spellEnd"/>
      <w:r w:rsidRPr="00D05C96">
        <w:t xml:space="preserve"> § 32-34) </w:t>
      </w:r>
      <w:proofErr w:type="spellStart"/>
      <w:r w:rsidRPr="00D05C96">
        <w:t>REPi</w:t>
      </w:r>
      <w:proofErr w:type="spellEnd"/>
      <w:r w:rsidRPr="00D05C96">
        <w:t xml:space="preserve"> asukoha eelvaliku LS, AKM ja KSH programm, sh</w:t>
      </w:r>
      <w:r w:rsidR="001550F2" w:rsidRPr="00D05C96">
        <w:t xml:space="preserve"> (lisad)</w:t>
      </w:r>
      <w:r w:rsidRPr="00D05C96">
        <w:t>:</w:t>
      </w:r>
    </w:p>
    <w:p w14:paraId="3F42D43F" w14:textId="77777777" w:rsidR="002B58B1" w:rsidRDefault="00224175" w:rsidP="002B58B1">
      <w:pPr>
        <w:pStyle w:val="Heading3"/>
        <w:keepNext w:val="0"/>
        <w:keepLines w:val="0"/>
        <w:numPr>
          <w:ilvl w:val="3"/>
          <w:numId w:val="37"/>
        </w:numPr>
        <w:tabs>
          <w:tab w:val="left" w:pos="1985"/>
        </w:tabs>
        <w:spacing w:before="100" w:beforeAutospacing="1" w:after="100" w:afterAutospacing="1" w:line="240" w:lineRule="auto"/>
        <w:ind w:left="1786" w:right="0" w:hanging="1077"/>
        <w:rPr>
          <w:rFonts w:ascii="Georgia" w:hAnsi="Georgia"/>
          <w:color w:val="auto"/>
          <w:sz w:val="22"/>
          <w:szCs w:val="22"/>
        </w:rPr>
      </w:pPr>
      <w:r w:rsidRPr="00D05C96">
        <w:rPr>
          <w:rFonts w:ascii="Georgia" w:hAnsi="Georgia"/>
          <w:color w:val="auto"/>
          <w:sz w:val="22"/>
          <w:szCs w:val="22"/>
        </w:rPr>
        <w:t>koostatud on asukoha eelvaliku etapis läbiviimist vajavate uuringute ja analüüside lähteülesanded (esitatakse lähteülesanded)</w:t>
      </w:r>
      <w:r w:rsidR="00921E51" w:rsidRPr="00452D4C">
        <w:rPr>
          <w:rFonts w:ascii="Georgia" w:hAnsi="Georgia"/>
          <w:color w:val="auto"/>
          <w:sz w:val="22"/>
          <w:szCs w:val="22"/>
          <w:vertAlign w:val="superscript"/>
        </w:rPr>
        <w:footnoteReference w:id="7"/>
      </w:r>
      <w:r w:rsidRPr="00D05C96">
        <w:rPr>
          <w:rFonts w:ascii="Georgia" w:hAnsi="Georgia"/>
          <w:color w:val="auto"/>
          <w:sz w:val="22"/>
          <w:szCs w:val="22"/>
        </w:rPr>
        <w:t>;</w:t>
      </w:r>
    </w:p>
    <w:p w14:paraId="04198AAB" w14:textId="77777777" w:rsidR="002B58B1" w:rsidRDefault="00224175" w:rsidP="002B58B1">
      <w:pPr>
        <w:pStyle w:val="Heading3"/>
        <w:keepNext w:val="0"/>
        <w:keepLines w:val="0"/>
        <w:numPr>
          <w:ilvl w:val="3"/>
          <w:numId w:val="37"/>
        </w:numPr>
        <w:tabs>
          <w:tab w:val="left" w:pos="1985"/>
        </w:tabs>
        <w:spacing w:before="100" w:beforeAutospacing="1" w:after="100" w:afterAutospacing="1" w:line="240" w:lineRule="auto"/>
        <w:ind w:left="1786" w:right="0" w:hanging="1077"/>
        <w:rPr>
          <w:rFonts w:ascii="Georgia" w:hAnsi="Georgia"/>
          <w:color w:val="auto"/>
          <w:sz w:val="22"/>
          <w:szCs w:val="22"/>
        </w:rPr>
      </w:pPr>
      <w:r w:rsidRPr="002B58B1">
        <w:rPr>
          <w:rFonts w:ascii="Georgia" w:hAnsi="Georgia"/>
          <w:color w:val="auto"/>
          <w:sz w:val="22"/>
          <w:szCs w:val="22"/>
        </w:rPr>
        <w:t xml:space="preserve">koostatud on asukoha eelvaliku etapis koostatava </w:t>
      </w:r>
      <w:r w:rsidR="004C3AAF" w:rsidRPr="002B58B1">
        <w:rPr>
          <w:rFonts w:ascii="Georgia" w:hAnsi="Georgia"/>
          <w:color w:val="auto"/>
          <w:sz w:val="22"/>
          <w:szCs w:val="22"/>
        </w:rPr>
        <w:t xml:space="preserve">elektriühenduse </w:t>
      </w:r>
      <w:r w:rsidRPr="002B58B1">
        <w:rPr>
          <w:rFonts w:ascii="Georgia" w:hAnsi="Georgia"/>
          <w:color w:val="auto"/>
          <w:sz w:val="22"/>
          <w:szCs w:val="22"/>
        </w:rPr>
        <w:t>eskiisprojekti(de) lähteülesanne (esitatakse lähteülesanne);</w:t>
      </w:r>
    </w:p>
    <w:p w14:paraId="1EC62971" w14:textId="7BD060AB" w:rsidR="00224175" w:rsidRPr="002B58B1" w:rsidRDefault="00224175" w:rsidP="002B58B1">
      <w:pPr>
        <w:pStyle w:val="Heading3"/>
        <w:keepNext w:val="0"/>
        <w:keepLines w:val="0"/>
        <w:numPr>
          <w:ilvl w:val="3"/>
          <w:numId w:val="37"/>
        </w:numPr>
        <w:tabs>
          <w:tab w:val="left" w:pos="1985"/>
        </w:tabs>
        <w:spacing w:before="0" w:line="240" w:lineRule="auto"/>
        <w:ind w:left="1786" w:right="0" w:hanging="1077"/>
        <w:rPr>
          <w:rFonts w:ascii="Georgia" w:hAnsi="Georgia"/>
          <w:color w:val="auto"/>
          <w:sz w:val="22"/>
          <w:szCs w:val="22"/>
        </w:rPr>
      </w:pPr>
      <w:r w:rsidRPr="002B58B1">
        <w:rPr>
          <w:rFonts w:ascii="Georgia" w:hAnsi="Georgia"/>
          <w:color w:val="auto"/>
          <w:sz w:val="22"/>
          <w:szCs w:val="22"/>
        </w:rPr>
        <w:t>kaardistatud on asukoha eelvaliku etapis kaasamist vajav ekspertpädevus (esitatakse loetelu koos põhjendustega)</w:t>
      </w:r>
      <w:r w:rsidR="00921E51" w:rsidRPr="002B58B1">
        <w:rPr>
          <w:rFonts w:ascii="Georgia" w:hAnsi="Georgia"/>
          <w:color w:val="auto"/>
          <w:sz w:val="22"/>
          <w:szCs w:val="22"/>
        </w:rPr>
        <w:t>.</w:t>
      </w:r>
    </w:p>
    <w:p w14:paraId="61789BE3" w14:textId="77777777" w:rsidR="004C3AAF" w:rsidRPr="004C3AAF" w:rsidRDefault="004C3AAF" w:rsidP="002B58B1">
      <w:pPr>
        <w:spacing w:after="0" w:line="240" w:lineRule="auto"/>
        <w:ind w:left="720" w:right="0" w:hanging="720"/>
        <w:rPr>
          <w:rFonts w:ascii="Georgia" w:hAnsi="Georgia"/>
          <w:color w:val="000000" w:themeColor="text1"/>
          <w:sz w:val="22"/>
        </w:rPr>
      </w:pPr>
      <w:r w:rsidRPr="00A31395">
        <w:rPr>
          <w:rStyle w:val="Heading3Char"/>
          <w:rFonts w:ascii="Georgia" w:hAnsi="Georgia"/>
          <w:color w:val="auto"/>
          <w:sz w:val="22"/>
          <w:szCs w:val="22"/>
        </w:rPr>
        <w:t>4.1.2.</w:t>
      </w:r>
      <w:r w:rsidRPr="00A31395">
        <w:rPr>
          <w:rFonts w:ascii="Georgia" w:hAnsi="Georgia"/>
          <w:color w:val="auto"/>
          <w:sz w:val="22"/>
        </w:rPr>
        <w:t xml:space="preserve"> </w:t>
      </w:r>
      <w:bookmarkStart w:id="11" w:name="_Hlk135312852"/>
      <w:r w:rsidRPr="00FE1EBE">
        <w:rPr>
          <w:rFonts w:ascii="Georgia" w:hAnsi="Georgia"/>
          <w:sz w:val="22"/>
        </w:rPr>
        <w:t>koostatud</w:t>
      </w:r>
      <w:r w:rsidRPr="004C3AAF">
        <w:rPr>
          <w:rFonts w:ascii="Georgia" w:hAnsi="Georgia"/>
          <w:sz w:val="22"/>
        </w:rPr>
        <w:t xml:space="preserve"> ja avalikustatud (</w:t>
      </w:r>
      <w:proofErr w:type="spellStart"/>
      <w:r w:rsidRPr="004C3AAF">
        <w:rPr>
          <w:rFonts w:ascii="Georgia" w:hAnsi="Georgia"/>
          <w:sz w:val="22"/>
        </w:rPr>
        <w:t>PlanS</w:t>
      </w:r>
      <w:proofErr w:type="spellEnd"/>
      <w:r w:rsidRPr="004C3AAF">
        <w:rPr>
          <w:rFonts w:ascii="Georgia" w:hAnsi="Georgia"/>
          <w:sz w:val="22"/>
        </w:rPr>
        <w:t xml:space="preserve"> § 36-40) </w:t>
      </w:r>
      <w:proofErr w:type="spellStart"/>
      <w:r w:rsidRPr="004C3AAF">
        <w:rPr>
          <w:rFonts w:ascii="Georgia" w:hAnsi="Georgia"/>
          <w:sz w:val="22"/>
        </w:rPr>
        <w:t>REPi</w:t>
      </w:r>
      <w:proofErr w:type="spellEnd"/>
      <w:r w:rsidRPr="004C3AAF">
        <w:rPr>
          <w:rFonts w:ascii="Georgia" w:hAnsi="Georgia"/>
          <w:sz w:val="22"/>
        </w:rPr>
        <w:t xml:space="preserve"> </w:t>
      </w:r>
      <w:r w:rsidRPr="004C3AAF">
        <w:rPr>
          <w:rFonts w:ascii="Georgia" w:hAnsi="Georgia"/>
          <w:color w:val="000000" w:themeColor="text1"/>
          <w:sz w:val="22"/>
        </w:rPr>
        <w:t xml:space="preserve">asukoha </w:t>
      </w:r>
      <w:r w:rsidRPr="004C3AAF">
        <w:rPr>
          <w:rFonts w:ascii="Georgia" w:hAnsi="Georgia"/>
          <w:sz w:val="22"/>
        </w:rPr>
        <w:t>eelvaliku asjakohane dokumentatsioon, AKM hindamise ja KSH esimese etapi aruanne</w:t>
      </w:r>
      <w:r w:rsidRPr="004C3AAF">
        <w:rPr>
          <w:rFonts w:ascii="Georgia" w:hAnsi="Georgia"/>
          <w:color w:val="000000" w:themeColor="text1"/>
          <w:sz w:val="22"/>
        </w:rPr>
        <w:t>, mis hõlmab endas järgmisi tegevusi:</w:t>
      </w:r>
      <w:bookmarkEnd w:id="11"/>
    </w:p>
    <w:p w14:paraId="73DBEA76" w14:textId="77777777" w:rsidR="00BF73EB" w:rsidRPr="00BF73EB" w:rsidRDefault="00BF73EB" w:rsidP="00BF73EB">
      <w:pPr>
        <w:pStyle w:val="ListParagraph"/>
        <w:numPr>
          <w:ilvl w:val="0"/>
          <w:numId w:val="24"/>
        </w:numPr>
        <w:spacing w:after="0" w:line="240" w:lineRule="auto"/>
        <w:ind w:right="0"/>
        <w:rPr>
          <w:rFonts w:ascii="Georgia" w:hAnsi="Georgia"/>
          <w:vanish/>
          <w:color w:val="auto"/>
          <w:sz w:val="22"/>
        </w:rPr>
      </w:pPr>
    </w:p>
    <w:p w14:paraId="6A2EED38" w14:textId="77777777" w:rsidR="00BF73EB" w:rsidRPr="00BF73EB" w:rsidRDefault="00BF73EB" w:rsidP="00BF73EB">
      <w:pPr>
        <w:pStyle w:val="ListParagraph"/>
        <w:numPr>
          <w:ilvl w:val="2"/>
          <w:numId w:val="24"/>
        </w:numPr>
        <w:spacing w:after="0" w:line="240" w:lineRule="auto"/>
        <w:ind w:right="0"/>
        <w:rPr>
          <w:rFonts w:ascii="Georgia" w:hAnsi="Georgia"/>
          <w:vanish/>
          <w:color w:val="auto"/>
          <w:sz w:val="22"/>
        </w:rPr>
      </w:pPr>
    </w:p>
    <w:p w14:paraId="71F57F0B" w14:textId="77777777" w:rsidR="00BF73EB" w:rsidRPr="00BF73EB" w:rsidRDefault="00BF73EB" w:rsidP="00BF73EB">
      <w:pPr>
        <w:pStyle w:val="ListParagraph"/>
        <w:numPr>
          <w:ilvl w:val="2"/>
          <w:numId w:val="24"/>
        </w:numPr>
        <w:spacing w:after="0" w:line="240" w:lineRule="auto"/>
        <w:ind w:right="0"/>
        <w:rPr>
          <w:rFonts w:ascii="Georgia" w:hAnsi="Georgia"/>
          <w:vanish/>
          <w:color w:val="auto"/>
          <w:sz w:val="22"/>
        </w:rPr>
      </w:pPr>
    </w:p>
    <w:p w14:paraId="6B014248" w14:textId="6AA3F6AE" w:rsidR="004C3AAF" w:rsidRPr="004C3AAF" w:rsidRDefault="004C3AAF" w:rsidP="00BF73EB">
      <w:pPr>
        <w:pStyle w:val="ListParagraph"/>
        <w:numPr>
          <w:ilvl w:val="3"/>
          <w:numId w:val="24"/>
        </w:numPr>
        <w:spacing w:after="0" w:line="240" w:lineRule="auto"/>
        <w:ind w:right="0"/>
        <w:rPr>
          <w:rFonts w:ascii="Georgia" w:hAnsi="Georgia"/>
          <w:color w:val="000000" w:themeColor="text1"/>
          <w:sz w:val="22"/>
        </w:rPr>
      </w:pPr>
      <w:r w:rsidRPr="004C3AAF">
        <w:rPr>
          <w:rFonts w:ascii="Georgia" w:hAnsi="Georgia"/>
          <w:color w:val="auto"/>
          <w:sz w:val="22"/>
        </w:rPr>
        <w:t>visandatud alternatiivsed trassikoridorid, viidud läbi alternatiivide võrdlus</w:t>
      </w:r>
      <w:r w:rsidR="00B726E7">
        <w:rPr>
          <w:rFonts w:ascii="Georgia" w:hAnsi="Georgia"/>
          <w:color w:val="auto"/>
          <w:sz w:val="22"/>
        </w:rPr>
        <w:t>, mõjude hindam</w:t>
      </w:r>
      <w:r w:rsidR="008900A8">
        <w:rPr>
          <w:rFonts w:ascii="Georgia" w:hAnsi="Georgia"/>
          <w:color w:val="auto"/>
          <w:sz w:val="22"/>
        </w:rPr>
        <w:t>i</w:t>
      </w:r>
      <w:r w:rsidR="00B726E7">
        <w:rPr>
          <w:rFonts w:ascii="Georgia" w:hAnsi="Georgia"/>
          <w:color w:val="auto"/>
          <w:sz w:val="22"/>
        </w:rPr>
        <w:t>ne</w:t>
      </w:r>
      <w:r w:rsidR="008900A8">
        <w:rPr>
          <w:rFonts w:ascii="Georgia" w:hAnsi="Georgia"/>
          <w:color w:val="auto"/>
          <w:sz w:val="22"/>
        </w:rPr>
        <w:t xml:space="preserve"> </w:t>
      </w:r>
      <w:r w:rsidRPr="004C3AAF">
        <w:rPr>
          <w:rFonts w:ascii="Georgia" w:hAnsi="Georgia"/>
          <w:color w:val="auto"/>
          <w:sz w:val="22"/>
        </w:rPr>
        <w:t>ning välja selgitatud sobivaim trassikoridori asukoht;</w:t>
      </w:r>
    </w:p>
    <w:p w14:paraId="2A58B6CC" w14:textId="77777777" w:rsidR="004C3AAF" w:rsidRPr="004C3AAF" w:rsidRDefault="004C3AAF" w:rsidP="004C3AAF">
      <w:pPr>
        <w:pStyle w:val="ListParagraph"/>
        <w:numPr>
          <w:ilvl w:val="3"/>
          <w:numId w:val="24"/>
        </w:numPr>
        <w:spacing w:after="0" w:line="240" w:lineRule="auto"/>
        <w:ind w:right="0"/>
        <w:rPr>
          <w:rFonts w:ascii="Georgia" w:hAnsi="Georgia"/>
          <w:color w:val="000000" w:themeColor="text1"/>
          <w:sz w:val="22"/>
        </w:rPr>
      </w:pPr>
      <w:r w:rsidRPr="004C3AAF">
        <w:rPr>
          <w:rFonts w:ascii="Georgia" w:hAnsi="Georgia"/>
          <w:color w:val="auto"/>
          <w:sz w:val="22"/>
        </w:rPr>
        <w:t>kogutud võrdluskriteeriumite jaoks vajalikud andmed;</w:t>
      </w:r>
    </w:p>
    <w:p w14:paraId="5844A89F" w14:textId="77777777" w:rsidR="004420FD" w:rsidRPr="004420FD" w:rsidRDefault="004C3AAF" w:rsidP="004420FD">
      <w:pPr>
        <w:pStyle w:val="ListParagraph"/>
        <w:numPr>
          <w:ilvl w:val="3"/>
          <w:numId w:val="24"/>
        </w:numPr>
        <w:spacing w:after="0" w:line="240" w:lineRule="auto"/>
        <w:ind w:right="0"/>
        <w:rPr>
          <w:rFonts w:ascii="Georgia" w:hAnsi="Georgia"/>
          <w:color w:val="000000" w:themeColor="text1"/>
          <w:sz w:val="22"/>
        </w:rPr>
      </w:pPr>
      <w:r w:rsidRPr="004C3AAF">
        <w:rPr>
          <w:rFonts w:ascii="Georgia" w:hAnsi="Georgia"/>
          <w:color w:val="auto"/>
          <w:sz w:val="22"/>
        </w:rPr>
        <w:t xml:space="preserve">koostatud on </w:t>
      </w:r>
      <w:bookmarkStart w:id="12" w:name="_Hlk101341438"/>
      <w:r w:rsidRPr="004C3AAF">
        <w:rPr>
          <w:rFonts w:ascii="Georgia" w:hAnsi="Georgia"/>
          <w:color w:val="auto"/>
          <w:sz w:val="22"/>
        </w:rPr>
        <w:t>asukoha eelvaliku etapi eskiisprojekt</w:t>
      </w:r>
      <w:bookmarkEnd w:id="12"/>
      <w:r w:rsidRPr="004C3AAF">
        <w:rPr>
          <w:rFonts w:ascii="Georgia" w:hAnsi="Georgia"/>
          <w:color w:val="auto"/>
          <w:sz w:val="22"/>
        </w:rPr>
        <w:t>;</w:t>
      </w:r>
    </w:p>
    <w:p w14:paraId="735F86A3" w14:textId="101E8846" w:rsidR="004C3AAF" w:rsidRPr="004420FD" w:rsidRDefault="004E6C9B" w:rsidP="004420FD">
      <w:pPr>
        <w:pStyle w:val="ListParagraph"/>
        <w:numPr>
          <w:ilvl w:val="3"/>
          <w:numId w:val="24"/>
        </w:numPr>
        <w:spacing w:after="0" w:line="240" w:lineRule="auto"/>
        <w:ind w:right="0"/>
        <w:rPr>
          <w:rFonts w:ascii="Georgia" w:hAnsi="Georgia"/>
          <w:color w:val="000000" w:themeColor="text1"/>
          <w:sz w:val="22"/>
        </w:rPr>
      </w:pPr>
      <w:r>
        <w:rPr>
          <w:rFonts w:ascii="Georgia" w:hAnsi="Georgia"/>
          <w:color w:val="auto"/>
          <w:sz w:val="22"/>
        </w:rPr>
        <w:t xml:space="preserve">koostatud </w:t>
      </w:r>
      <w:r w:rsidR="004C3AAF" w:rsidRPr="004420FD">
        <w:rPr>
          <w:rFonts w:ascii="Georgia" w:hAnsi="Georgia"/>
          <w:color w:val="auto"/>
          <w:sz w:val="22"/>
        </w:rPr>
        <w:t>on vajalikud uuringud</w:t>
      </w:r>
      <w:r w:rsidR="004420FD" w:rsidRPr="004420FD">
        <w:rPr>
          <w:rFonts w:ascii="Georgia" w:hAnsi="Georgia"/>
          <w:color w:val="auto"/>
          <w:sz w:val="22"/>
        </w:rPr>
        <w:t xml:space="preserve">, ekspertarvamused </w:t>
      </w:r>
      <w:r>
        <w:rPr>
          <w:rFonts w:ascii="Georgia" w:hAnsi="Georgia"/>
          <w:color w:val="auto"/>
          <w:sz w:val="22"/>
        </w:rPr>
        <w:t xml:space="preserve">ning </w:t>
      </w:r>
      <w:r w:rsidR="004420FD" w:rsidRPr="004420FD">
        <w:rPr>
          <w:color w:val="auto"/>
          <w:szCs w:val="24"/>
        </w:rPr>
        <w:t xml:space="preserve">vajadusel </w:t>
      </w:r>
      <w:r>
        <w:rPr>
          <w:color w:val="auto"/>
          <w:szCs w:val="24"/>
        </w:rPr>
        <w:t xml:space="preserve">läbi viidud </w:t>
      </w:r>
      <w:r w:rsidR="004420FD">
        <w:rPr>
          <w:color w:val="auto"/>
          <w:szCs w:val="24"/>
        </w:rPr>
        <w:t>ka</w:t>
      </w:r>
      <w:r w:rsidR="00944691">
        <w:rPr>
          <w:color w:val="auto"/>
          <w:szCs w:val="24"/>
        </w:rPr>
        <w:t xml:space="preserve"> </w:t>
      </w:r>
      <w:r>
        <w:rPr>
          <w:color w:val="auto"/>
          <w:szCs w:val="24"/>
        </w:rPr>
        <w:t xml:space="preserve">töö käigus ilmnenud täienvad </w:t>
      </w:r>
      <w:r w:rsidR="004420FD" w:rsidRPr="004420FD">
        <w:rPr>
          <w:color w:val="auto"/>
          <w:szCs w:val="24"/>
        </w:rPr>
        <w:t>uuringud</w:t>
      </w:r>
      <w:r w:rsidR="004C3AAF" w:rsidRPr="004420FD">
        <w:rPr>
          <w:rFonts w:ascii="Georgia" w:hAnsi="Georgia"/>
          <w:color w:val="auto"/>
          <w:sz w:val="22"/>
        </w:rPr>
        <w:t>;</w:t>
      </w:r>
    </w:p>
    <w:p w14:paraId="32BD107B" w14:textId="54C92C98" w:rsidR="004C3AAF" w:rsidRPr="006F27EE" w:rsidRDefault="004C3AAF" w:rsidP="006F27EE">
      <w:pPr>
        <w:pStyle w:val="ListParagraph"/>
        <w:numPr>
          <w:ilvl w:val="3"/>
          <w:numId w:val="24"/>
        </w:numPr>
        <w:rPr>
          <w:rFonts w:ascii="Georgia" w:hAnsi="Georgia"/>
          <w:color w:val="auto"/>
          <w:sz w:val="22"/>
        </w:rPr>
      </w:pPr>
      <w:bookmarkStart w:id="13" w:name="_Hlk152950015"/>
      <w:r w:rsidRPr="006F27EE">
        <w:rPr>
          <w:rFonts w:ascii="Georgia" w:hAnsi="Georgia"/>
          <w:color w:val="auto"/>
          <w:sz w:val="22"/>
        </w:rPr>
        <w:t xml:space="preserve">koostatud on </w:t>
      </w:r>
      <w:r w:rsidR="009A4BDA">
        <w:rPr>
          <w:rFonts w:ascii="Georgia" w:hAnsi="Georgia"/>
          <w:color w:val="auto"/>
          <w:sz w:val="22"/>
        </w:rPr>
        <w:t>p</w:t>
      </w:r>
      <w:r w:rsidR="009A4BDA" w:rsidRPr="009A4BDA">
        <w:rPr>
          <w:rFonts w:ascii="Georgia" w:hAnsi="Georgia"/>
          <w:color w:val="auto"/>
          <w:sz w:val="22"/>
        </w:rPr>
        <w:t>rojekteerimistingimuste andmise aluseks olevad tingimused</w:t>
      </w:r>
      <w:bookmarkEnd w:id="13"/>
      <w:r w:rsidRPr="006F27EE">
        <w:rPr>
          <w:rFonts w:ascii="Georgia" w:hAnsi="Georgia"/>
          <w:color w:val="auto"/>
          <w:sz w:val="22"/>
        </w:rPr>
        <w:t>;</w:t>
      </w:r>
    </w:p>
    <w:p w14:paraId="713C8EB7" w14:textId="7A9F0EAF" w:rsidR="004C3AAF" w:rsidRPr="004C3AAF" w:rsidRDefault="004C3AAF" w:rsidP="004C3AAF">
      <w:pPr>
        <w:pStyle w:val="ListParagraph"/>
        <w:numPr>
          <w:ilvl w:val="3"/>
          <w:numId w:val="24"/>
        </w:numPr>
        <w:spacing w:after="0" w:line="240" w:lineRule="auto"/>
        <w:ind w:right="0"/>
        <w:rPr>
          <w:rFonts w:ascii="Georgia" w:hAnsi="Georgia"/>
          <w:color w:val="000000" w:themeColor="text1"/>
          <w:sz w:val="22"/>
        </w:rPr>
      </w:pPr>
      <w:r w:rsidRPr="004C3AAF">
        <w:rPr>
          <w:rFonts w:ascii="Georgia" w:hAnsi="Georgia"/>
          <w:color w:val="auto"/>
          <w:sz w:val="22"/>
        </w:rPr>
        <w:t xml:space="preserve">kaardistatud vajalikud </w:t>
      </w:r>
      <w:r w:rsidR="00AC4401">
        <w:rPr>
          <w:rFonts w:ascii="Georgia" w:hAnsi="Georgia"/>
          <w:color w:val="auto"/>
          <w:sz w:val="22"/>
        </w:rPr>
        <w:t>edasised</w:t>
      </w:r>
      <w:r w:rsidR="009A4BDA">
        <w:rPr>
          <w:rFonts w:ascii="Georgia" w:hAnsi="Georgia"/>
          <w:color w:val="auto"/>
          <w:sz w:val="22"/>
        </w:rPr>
        <w:t xml:space="preserve"> täpsustavad</w:t>
      </w:r>
      <w:r w:rsidR="00AC4401">
        <w:rPr>
          <w:rFonts w:ascii="Georgia" w:hAnsi="Georgia"/>
          <w:color w:val="auto"/>
          <w:sz w:val="22"/>
        </w:rPr>
        <w:t xml:space="preserve"> </w:t>
      </w:r>
      <w:r w:rsidRPr="004C3AAF">
        <w:rPr>
          <w:rFonts w:ascii="Georgia" w:hAnsi="Georgia"/>
          <w:color w:val="auto"/>
          <w:sz w:val="22"/>
        </w:rPr>
        <w:t>uuringud ja analüüsid;</w:t>
      </w:r>
    </w:p>
    <w:p w14:paraId="3B3C08FA" w14:textId="2B49BB00" w:rsidR="004C3AAF" w:rsidRPr="004C3AAF" w:rsidRDefault="004C3AAF" w:rsidP="004C3AAF">
      <w:pPr>
        <w:pStyle w:val="ListParagraph"/>
        <w:numPr>
          <w:ilvl w:val="3"/>
          <w:numId w:val="24"/>
        </w:numPr>
        <w:spacing w:after="0" w:line="240" w:lineRule="auto"/>
        <w:ind w:right="0"/>
        <w:rPr>
          <w:rFonts w:ascii="Georgia" w:hAnsi="Georgia"/>
          <w:color w:val="000000" w:themeColor="text1"/>
          <w:sz w:val="22"/>
        </w:rPr>
      </w:pPr>
      <w:r w:rsidRPr="004C3AAF">
        <w:rPr>
          <w:rFonts w:ascii="Georgia" w:hAnsi="Georgia"/>
          <w:color w:val="auto"/>
          <w:sz w:val="22"/>
        </w:rPr>
        <w:t>koostatud on</w:t>
      </w:r>
      <w:r w:rsidR="004420FD">
        <w:rPr>
          <w:rFonts w:ascii="Georgia" w:hAnsi="Georgia"/>
          <w:color w:val="auto"/>
          <w:sz w:val="22"/>
        </w:rPr>
        <w:t xml:space="preserve"> vajadusel</w:t>
      </w:r>
      <w:r w:rsidRPr="004C3AAF">
        <w:rPr>
          <w:rFonts w:ascii="Georgia" w:hAnsi="Georgia"/>
          <w:color w:val="auto"/>
          <w:sz w:val="22"/>
        </w:rPr>
        <w:t xml:space="preserve"> lähteülesanded</w:t>
      </w:r>
      <w:r w:rsidR="004420FD">
        <w:rPr>
          <w:rFonts w:ascii="Georgia" w:hAnsi="Georgia"/>
          <w:color w:val="auto"/>
          <w:sz w:val="22"/>
        </w:rPr>
        <w:t xml:space="preserve"> edasistele</w:t>
      </w:r>
      <w:r w:rsidRPr="004C3AAF">
        <w:rPr>
          <w:rFonts w:ascii="Georgia" w:hAnsi="Georgia"/>
          <w:color w:val="auto"/>
          <w:sz w:val="22"/>
        </w:rPr>
        <w:t xml:space="preserve"> uuringutele ja analüüsidele;</w:t>
      </w:r>
    </w:p>
    <w:p w14:paraId="09313A76" w14:textId="0061A516" w:rsidR="004C3AAF" w:rsidRPr="004C3AAF" w:rsidRDefault="004C3AAF" w:rsidP="004C3AAF">
      <w:pPr>
        <w:pStyle w:val="ListParagraph"/>
        <w:numPr>
          <w:ilvl w:val="3"/>
          <w:numId w:val="24"/>
        </w:numPr>
        <w:spacing w:after="0" w:line="240" w:lineRule="auto"/>
        <w:ind w:right="0"/>
        <w:rPr>
          <w:rFonts w:ascii="Georgia" w:hAnsi="Georgia"/>
          <w:color w:val="000000" w:themeColor="text1"/>
          <w:sz w:val="22"/>
        </w:rPr>
      </w:pPr>
      <w:r w:rsidRPr="004C3AAF">
        <w:rPr>
          <w:rFonts w:ascii="Georgia" w:hAnsi="Georgia"/>
          <w:color w:val="auto"/>
          <w:sz w:val="22"/>
        </w:rPr>
        <w:t>kaardistatud on vajaliku ekspertmeeskonna koosseis ning nende pädevusnõuded;</w:t>
      </w:r>
    </w:p>
    <w:p w14:paraId="26CEEA04" w14:textId="0406F8B6" w:rsidR="002F1AAA" w:rsidRDefault="002F1AAA" w:rsidP="008F0B95">
      <w:pPr>
        <w:pStyle w:val="hedding4"/>
        <w:numPr>
          <w:ilvl w:val="2"/>
          <w:numId w:val="37"/>
        </w:numPr>
        <w:spacing w:before="0" w:beforeAutospacing="0" w:after="0" w:afterAutospacing="0" w:line="240" w:lineRule="auto"/>
      </w:pPr>
      <w:r w:rsidRPr="00D05C96">
        <w:t xml:space="preserve">koostatud ja sisustatud </w:t>
      </w:r>
      <w:proofErr w:type="spellStart"/>
      <w:r w:rsidRPr="00D05C96">
        <w:t>REPi</w:t>
      </w:r>
      <w:proofErr w:type="spellEnd"/>
      <w:r w:rsidRPr="00D05C96">
        <w:t xml:space="preserve"> portaal.</w:t>
      </w:r>
    </w:p>
    <w:p w14:paraId="036EAAF4" w14:textId="1960F1E6" w:rsidR="009A4BDA" w:rsidRPr="00D05C96" w:rsidRDefault="009A4BDA" w:rsidP="008F0B95">
      <w:pPr>
        <w:pStyle w:val="hedding4"/>
        <w:numPr>
          <w:ilvl w:val="2"/>
          <w:numId w:val="37"/>
        </w:numPr>
        <w:spacing w:before="0" w:beforeAutospacing="0" w:after="0" w:afterAutospacing="0" w:line="240" w:lineRule="auto"/>
      </w:pPr>
      <w:r>
        <w:t xml:space="preserve">valminud on </w:t>
      </w:r>
      <w:proofErr w:type="spellStart"/>
      <w:r>
        <w:t>REPi</w:t>
      </w:r>
      <w:proofErr w:type="spellEnd"/>
      <w:r>
        <w:t xml:space="preserve"> kaardirakendus. </w:t>
      </w:r>
    </w:p>
    <w:p w14:paraId="5085C346" w14:textId="6AF45A2A" w:rsidR="00AC4401" w:rsidRPr="00AC4401" w:rsidRDefault="00AC4401" w:rsidP="008F0B95">
      <w:pPr>
        <w:pStyle w:val="ListParagraph"/>
        <w:numPr>
          <w:ilvl w:val="2"/>
          <w:numId w:val="37"/>
        </w:numPr>
        <w:spacing w:after="0" w:line="240" w:lineRule="auto"/>
        <w:ind w:right="6"/>
        <w:contextualSpacing w:val="0"/>
        <w:outlineLvl w:val="4"/>
        <w:rPr>
          <w:rFonts w:ascii="Georgia" w:hAnsi="Georgia"/>
          <w:sz w:val="22"/>
        </w:rPr>
      </w:pPr>
      <w:r w:rsidRPr="00AC4401">
        <w:rPr>
          <w:rFonts w:ascii="Georgia" w:hAnsi="Georgia"/>
          <w:sz w:val="22"/>
        </w:rPr>
        <w:t>tagatud on sisu loomine ja vajadusel täiendamine (visuaal ja tekst) ning GIS põhise planeeringulahenduse avalikustamine REP veebilehel kogu konsultatsioonhanke etapi välte</w:t>
      </w:r>
      <w:r w:rsidR="002F1AAA">
        <w:rPr>
          <w:rFonts w:ascii="Georgia" w:hAnsi="Georgia"/>
          <w:sz w:val="22"/>
        </w:rPr>
        <w:t>.</w:t>
      </w:r>
    </w:p>
    <w:p w14:paraId="757038A7" w14:textId="77777777" w:rsidR="00F9305F" w:rsidRPr="00D05C96" w:rsidRDefault="00F9305F" w:rsidP="008F0B95">
      <w:pPr>
        <w:pStyle w:val="hedding4"/>
        <w:numPr>
          <w:ilvl w:val="2"/>
          <w:numId w:val="37"/>
        </w:numPr>
        <w:spacing w:before="0" w:beforeAutospacing="0" w:after="0" w:afterAutospacing="0" w:line="240" w:lineRule="auto"/>
      </w:pPr>
      <w:r w:rsidRPr="00D05C96">
        <w:t>koostatud menetlusdokumentide süstematiseeritud pass.</w:t>
      </w:r>
    </w:p>
    <w:p w14:paraId="6D3A47CA" w14:textId="1A801FD5" w:rsidR="00F9305F" w:rsidRPr="00D05C96" w:rsidRDefault="00F9305F" w:rsidP="008F0B95">
      <w:pPr>
        <w:pStyle w:val="Heading3"/>
        <w:keepNext w:val="0"/>
        <w:keepLines w:val="0"/>
        <w:numPr>
          <w:ilvl w:val="2"/>
          <w:numId w:val="37"/>
        </w:numPr>
        <w:spacing w:before="0" w:line="240" w:lineRule="auto"/>
        <w:ind w:right="6"/>
        <w:rPr>
          <w:rFonts w:ascii="Georgia" w:hAnsi="Georgia"/>
          <w:color w:val="auto"/>
          <w:sz w:val="22"/>
          <w:szCs w:val="22"/>
        </w:rPr>
      </w:pPr>
      <w:r w:rsidRPr="00D05C96">
        <w:rPr>
          <w:rFonts w:ascii="Georgia" w:hAnsi="Georgia"/>
          <w:color w:val="auto"/>
          <w:sz w:val="22"/>
          <w:szCs w:val="22"/>
        </w:rPr>
        <w:t xml:space="preserve">koostatud </w:t>
      </w:r>
      <w:proofErr w:type="spellStart"/>
      <w:r w:rsidRPr="00D05C96">
        <w:rPr>
          <w:rFonts w:ascii="Georgia" w:hAnsi="Georgia"/>
          <w:color w:val="auto"/>
          <w:sz w:val="22"/>
          <w:szCs w:val="22"/>
        </w:rPr>
        <w:t>REPi</w:t>
      </w:r>
      <w:proofErr w:type="spellEnd"/>
      <w:r w:rsidRPr="00D05C96">
        <w:rPr>
          <w:rFonts w:ascii="Georgia" w:hAnsi="Georgia"/>
          <w:color w:val="auto"/>
          <w:sz w:val="22"/>
          <w:szCs w:val="22"/>
        </w:rPr>
        <w:t xml:space="preserve"> prognoositav ajakava koos protsessi kirjeldusega.</w:t>
      </w:r>
    </w:p>
    <w:p w14:paraId="6FE10A97" w14:textId="4051ED52" w:rsidR="00F9305F" w:rsidRPr="00D05C96" w:rsidRDefault="00F9305F" w:rsidP="008F0B95">
      <w:pPr>
        <w:pStyle w:val="Heading3"/>
        <w:keepNext w:val="0"/>
        <w:keepLines w:val="0"/>
        <w:numPr>
          <w:ilvl w:val="2"/>
          <w:numId w:val="37"/>
        </w:numPr>
        <w:spacing w:before="0" w:line="240" w:lineRule="auto"/>
        <w:ind w:right="6"/>
        <w:rPr>
          <w:rFonts w:ascii="Georgia" w:hAnsi="Georgia"/>
          <w:color w:val="auto"/>
          <w:sz w:val="22"/>
          <w:szCs w:val="22"/>
        </w:rPr>
      </w:pPr>
      <w:r w:rsidRPr="00D05C96">
        <w:rPr>
          <w:rFonts w:ascii="Georgia" w:hAnsi="Georgia"/>
          <w:color w:val="auto"/>
          <w:sz w:val="22"/>
          <w:szCs w:val="22"/>
        </w:rPr>
        <w:t xml:space="preserve">koostatud </w:t>
      </w:r>
      <w:proofErr w:type="spellStart"/>
      <w:r w:rsidRPr="00D05C96">
        <w:rPr>
          <w:rFonts w:ascii="Georgia" w:hAnsi="Georgia"/>
          <w:color w:val="auto"/>
          <w:sz w:val="22"/>
          <w:szCs w:val="22"/>
        </w:rPr>
        <w:t>REPi</w:t>
      </w:r>
      <w:proofErr w:type="spellEnd"/>
      <w:r w:rsidRPr="00D05C96">
        <w:rPr>
          <w:rFonts w:ascii="Georgia" w:hAnsi="Georgia"/>
          <w:color w:val="auto"/>
          <w:sz w:val="22"/>
          <w:szCs w:val="22"/>
        </w:rPr>
        <w:t xml:space="preserve"> koostöö- ja kaasamiskava.</w:t>
      </w:r>
    </w:p>
    <w:p w14:paraId="05BF4813" w14:textId="220A2C72" w:rsidR="004C3AAF" w:rsidRPr="009A4BDA" w:rsidRDefault="00F9305F" w:rsidP="009A4BDA">
      <w:pPr>
        <w:pStyle w:val="Default"/>
        <w:numPr>
          <w:ilvl w:val="2"/>
          <w:numId w:val="24"/>
        </w:numPr>
        <w:jc w:val="both"/>
      </w:pPr>
      <w:r w:rsidRPr="00D05C96">
        <w:rPr>
          <w:rFonts w:ascii="Georgia" w:hAnsi="Georgia"/>
          <w:color w:val="auto"/>
          <w:sz w:val="22"/>
          <w:szCs w:val="22"/>
        </w:rPr>
        <w:t xml:space="preserve">koostatud </w:t>
      </w:r>
      <w:r w:rsidR="009A4BDA">
        <w:rPr>
          <w:rFonts w:ascii="Georgia" w:hAnsi="Georgia"/>
          <w:color w:val="auto"/>
          <w:sz w:val="22"/>
          <w:szCs w:val="22"/>
        </w:rPr>
        <w:t xml:space="preserve">on tellijaga kooskõlastatult </w:t>
      </w:r>
      <w:proofErr w:type="spellStart"/>
      <w:r w:rsidRPr="00D05C96">
        <w:rPr>
          <w:rFonts w:ascii="Georgia" w:hAnsi="Georgia"/>
          <w:color w:val="auto"/>
          <w:sz w:val="22"/>
          <w:szCs w:val="22"/>
        </w:rPr>
        <w:t>REPi</w:t>
      </w:r>
      <w:proofErr w:type="spellEnd"/>
      <w:r w:rsidRPr="00D05C96">
        <w:rPr>
          <w:rFonts w:ascii="Georgia" w:hAnsi="Georgia"/>
          <w:color w:val="auto"/>
          <w:sz w:val="22"/>
          <w:szCs w:val="22"/>
        </w:rPr>
        <w:t xml:space="preserve"> kommunikatsioonikava.</w:t>
      </w:r>
      <w:r w:rsidR="009A4BDA" w:rsidRPr="009A4BDA">
        <w:t xml:space="preserve"> </w:t>
      </w:r>
      <w:r w:rsidR="009A4BDA">
        <w:t>sh kommunikatsiooni sõnumite ettevalmistamine ja nende (pro)aktiivse levitamise tegevuskava, mille on teenuse osutaja viinud tulemuslikult ja professionaalselt ellu</w:t>
      </w:r>
    </w:p>
    <w:p w14:paraId="08A2B01D" w14:textId="0040C3DF" w:rsidR="00582B8A" w:rsidRPr="00582B8A" w:rsidRDefault="00582B8A" w:rsidP="008F0B95">
      <w:pPr>
        <w:pStyle w:val="Heading3"/>
        <w:keepNext w:val="0"/>
        <w:keepLines w:val="0"/>
        <w:numPr>
          <w:ilvl w:val="2"/>
          <w:numId w:val="37"/>
        </w:numPr>
        <w:spacing w:before="0" w:line="240" w:lineRule="auto"/>
        <w:ind w:right="0"/>
        <w:rPr>
          <w:rFonts w:ascii="Georgia" w:hAnsi="Georgia"/>
          <w:color w:val="auto"/>
          <w:sz w:val="22"/>
          <w:szCs w:val="22"/>
        </w:rPr>
      </w:pPr>
      <w:r w:rsidRPr="00D05C96">
        <w:rPr>
          <w:rFonts w:ascii="Georgia" w:hAnsi="Georgia"/>
          <w:color w:val="auto"/>
          <w:sz w:val="22"/>
          <w:szCs w:val="22"/>
        </w:rPr>
        <w:t xml:space="preserve">Töö koostamise tasu väljamaksete aluseks on üleandmise-vastuvõtmise akti allkirjastamine teenuse osutaja, tellija ja huvitatud isiku poolt. Üleandmise-vastuvõtmise aktile lisatakse aruanne, kus esitatakse teostatud tööde info. Tellijal on õigus küsida täpsustavaid küsimusi aruandes esitatud info osas ning teha ettepanekuid aruande täiendamiseks. Lõplikult valminud töö antakse üle ja võetakse vastu ning makse toimub akti alusel. </w:t>
      </w:r>
    </w:p>
    <w:p w14:paraId="4874862B" w14:textId="1C96D081" w:rsidR="00BC4565" w:rsidRPr="00D05C96" w:rsidRDefault="00804C2A" w:rsidP="008F0B95">
      <w:pPr>
        <w:pStyle w:val="Heading3"/>
        <w:keepNext w:val="0"/>
        <w:keepLines w:val="0"/>
        <w:numPr>
          <w:ilvl w:val="1"/>
          <w:numId w:val="37"/>
        </w:numPr>
        <w:spacing w:before="100" w:beforeAutospacing="1" w:after="100" w:afterAutospacing="1" w:line="240" w:lineRule="auto"/>
        <w:ind w:right="6"/>
        <w:rPr>
          <w:rFonts w:ascii="Georgia" w:hAnsi="Georgia"/>
          <w:b/>
          <w:bCs/>
          <w:color w:val="auto"/>
          <w:sz w:val="22"/>
          <w:szCs w:val="22"/>
        </w:rPr>
      </w:pPr>
      <w:r w:rsidRPr="00D05C96">
        <w:rPr>
          <w:rFonts w:ascii="Georgia" w:hAnsi="Georgia"/>
          <w:b/>
          <w:bCs/>
          <w:color w:val="auto"/>
          <w:sz w:val="22"/>
          <w:szCs w:val="22"/>
        </w:rPr>
        <w:t>Töö vormis</w:t>
      </w:r>
      <w:r w:rsidR="00922B00">
        <w:rPr>
          <w:rFonts w:ascii="Georgia" w:hAnsi="Georgia"/>
          <w:b/>
          <w:bCs/>
          <w:color w:val="auto"/>
          <w:sz w:val="22"/>
          <w:szCs w:val="22"/>
        </w:rPr>
        <w:t>tusnõuded</w:t>
      </w:r>
    </w:p>
    <w:p w14:paraId="482DE09E" w14:textId="77777777" w:rsidR="003B48B3" w:rsidRDefault="003B48B3" w:rsidP="008F0B95">
      <w:pPr>
        <w:pStyle w:val="Heading3"/>
        <w:keepNext w:val="0"/>
        <w:keepLines w:val="0"/>
        <w:numPr>
          <w:ilvl w:val="2"/>
          <w:numId w:val="37"/>
        </w:numPr>
        <w:spacing w:before="100" w:beforeAutospacing="1" w:after="100" w:afterAutospacing="1" w:line="240" w:lineRule="auto"/>
        <w:ind w:right="6"/>
        <w:rPr>
          <w:rFonts w:ascii="Georgia" w:hAnsi="Georgia"/>
          <w:color w:val="auto"/>
          <w:sz w:val="22"/>
          <w:szCs w:val="22"/>
        </w:rPr>
      </w:pPr>
      <w:r w:rsidRPr="004E6C9B">
        <w:rPr>
          <w:rFonts w:ascii="Georgia" w:hAnsi="Georgia"/>
          <w:color w:val="auto"/>
          <w:sz w:val="22"/>
          <w:szCs w:val="22"/>
        </w:rPr>
        <w:t>Töö vormistamisel lähtutakse Riigihalduse ministri 17.10.2019 määrusest nr 50 "Planeeringu vormistamisele ja ülesehitusele esitatavad nõuded". Planeering kantakse peale kehtestamist planeeringute andmekogusse PLANK.</w:t>
      </w:r>
    </w:p>
    <w:p w14:paraId="387A03B6" w14:textId="5A1C27C8" w:rsidR="003B48B3" w:rsidRDefault="003B48B3" w:rsidP="008F0B95">
      <w:pPr>
        <w:pStyle w:val="Heading3"/>
        <w:keepNext w:val="0"/>
        <w:keepLines w:val="0"/>
        <w:numPr>
          <w:ilvl w:val="2"/>
          <w:numId w:val="37"/>
        </w:numPr>
        <w:spacing w:before="100" w:beforeAutospacing="1" w:after="100" w:afterAutospacing="1" w:line="240" w:lineRule="auto"/>
        <w:ind w:right="6"/>
        <w:rPr>
          <w:rFonts w:ascii="Georgia" w:hAnsi="Georgia"/>
          <w:color w:val="auto"/>
          <w:sz w:val="22"/>
          <w:szCs w:val="22"/>
        </w:rPr>
      </w:pPr>
      <w:r w:rsidRPr="003B48B3">
        <w:rPr>
          <w:rFonts w:ascii="Georgia" w:hAnsi="Georgia"/>
          <w:color w:val="auto"/>
          <w:sz w:val="22"/>
          <w:szCs w:val="22"/>
        </w:rPr>
        <w:t>Eskiisprojektile digitaalsel vormistamisel järgida juhendmaterjali „Ehitusprojekti dokumentide digitaalse vormistamise nõuded ehitusloa elektroonilisel taotlemisel“</w:t>
      </w:r>
      <w:r w:rsidR="00433E86">
        <w:rPr>
          <w:rFonts w:ascii="Georgia" w:hAnsi="Georgia"/>
          <w:color w:val="auto"/>
          <w:sz w:val="22"/>
          <w:szCs w:val="22"/>
        </w:rPr>
        <w:t xml:space="preserve">. </w:t>
      </w:r>
      <w:r w:rsidR="00433E86" w:rsidRPr="00433E86">
        <w:rPr>
          <w:rFonts w:ascii="Georgia" w:hAnsi="Georgia"/>
          <w:color w:val="auto"/>
          <w:sz w:val="22"/>
          <w:szCs w:val="22"/>
        </w:rPr>
        <w:t>Eskiisprojektile kehtivad dokumendivormistusnõuded</w:t>
      </w:r>
      <w:r w:rsidR="00433E86">
        <w:rPr>
          <w:rFonts w:ascii="Georgia" w:hAnsi="Georgia"/>
          <w:color w:val="auto"/>
          <w:sz w:val="22"/>
          <w:szCs w:val="22"/>
        </w:rPr>
        <w:t xml:space="preserve"> on leitavad </w:t>
      </w:r>
      <w:hyperlink r:id="rId10" w:history="1">
        <w:r w:rsidR="00433E86" w:rsidRPr="00D65080">
          <w:rPr>
            <w:rStyle w:val="Hyperlink"/>
            <w:rFonts w:ascii="Georgia" w:hAnsi="Georgia"/>
            <w:sz w:val="22"/>
            <w:szCs w:val="22"/>
          </w:rPr>
          <w:t>https://cloud.agri.ee/s/ijDCBZ5nCA3ytk5</w:t>
        </w:r>
      </w:hyperlink>
      <w:r w:rsidR="00433E86">
        <w:rPr>
          <w:rFonts w:ascii="Georgia" w:hAnsi="Georgia"/>
          <w:color w:val="auto"/>
          <w:sz w:val="22"/>
          <w:szCs w:val="22"/>
        </w:rPr>
        <w:t xml:space="preserve">. </w:t>
      </w:r>
    </w:p>
    <w:p w14:paraId="443597C5" w14:textId="0B9EE921" w:rsidR="006C026F" w:rsidRPr="00D05C96" w:rsidRDefault="00804C2A" w:rsidP="008F0B95">
      <w:pPr>
        <w:pStyle w:val="Heading3"/>
        <w:keepNext w:val="0"/>
        <w:keepLines w:val="0"/>
        <w:numPr>
          <w:ilvl w:val="2"/>
          <w:numId w:val="37"/>
        </w:numPr>
        <w:spacing w:before="100" w:beforeAutospacing="1" w:after="100" w:afterAutospacing="1" w:line="240" w:lineRule="auto"/>
        <w:ind w:right="6"/>
        <w:rPr>
          <w:rFonts w:ascii="Georgia" w:hAnsi="Georgia"/>
          <w:color w:val="auto"/>
          <w:sz w:val="22"/>
          <w:szCs w:val="22"/>
        </w:rPr>
      </w:pPr>
      <w:r w:rsidRPr="00D05C96">
        <w:rPr>
          <w:rFonts w:ascii="Georgia" w:hAnsi="Georgia"/>
          <w:color w:val="auto"/>
          <w:sz w:val="22"/>
          <w:szCs w:val="22"/>
        </w:rPr>
        <w:t xml:space="preserve">Kõik dokumendid vormistatakse eesti keeles. </w:t>
      </w:r>
    </w:p>
    <w:p w14:paraId="63546CCB" w14:textId="79C2E0C3" w:rsidR="00804C2A" w:rsidRPr="00D05C96" w:rsidRDefault="00804C2A" w:rsidP="008F0B95">
      <w:pPr>
        <w:pStyle w:val="Heading3"/>
        <w:keepNext w:val="0"/>
        <w:keepLines w:val="0"/>
        <w:numPr>
          <w:ilvl w:val="2"/>
          <w:numId w:val="37"/>
        </w:numPr>
        <w:spacing w:before="100" w:beforeAutospacing="1" w:after="100" w:afterAutospacing="1" w:line="240" w:lineRule="auto"/>
        <w:ind w:right="6"/>
        <w:rPr>
          <w:rFonts w:ascii="Georgia" w:hAnsi="Georgia"/>
          <w:color w:val="auto"/>
          <w:sz w:val="22"/>
          <w:szCs w:val="22"/>
        </w:rPr>
      </w:pPr>
      <w:r w:rsidRPr="00D05C96">
        <w:rPr>
          <w:rFonts w:ascii="Georgia" w:hAnsi="Georgia"/>
          <w:color w:val="auto"/>
          <w:sz w:val="22"/>
          <w:szCs w:val="22"/>
        </w:rPr>
        <w:lastRenderedPageBreak/>
        <w:t xml:space="preserve">Digitaalsel vormistamisel kasutada järgmisi failiformaate: </w:t>
      </w:r>
    </w:p>
    <w:p w14:paraId="63018254" w14:textId="77777777" w:rsidR="002B58B1" w:rsidRDefault="00804C2A" w:rsidP="002B58B1">
      <w:pPr>
        <w:pStyle w:val="Heading3"/>
        <w:keepNext w:val="0"/>
        <w:keepLines w:val="0"/>
        <w:numPr>
          <w:ilvl w:val="3"/>
          <w:numId w:val="37"/>
        </w:numPr>
        <w:spacing w:before="100" w:beforeAutospacing="1" w:after="100" w:afterAutospacing="1" w:line="240" w:lineRule="auto"/>
        <w:ind w:left="1786" w:right="0" w:hanging="1077"/>
        <w:rPr>
          <w:rFonts w:ascii="Georgia" w:hAnsi="Georgia"/>
          <w:color w:val="auto"/>
          <w:sz w:val="22"/>
          <w:szCs w:val="22"/>
        </w:rPr>
      </w:pPr>
      <w:r w:rsidRPr="00D05C96">
        <w:rPr>
          <w:rFonts w:ascii="Georgia" w:hAnsi="Georgia"/>
          <w:color w:val="auto"/>
          <w:sz w:val="22"/>
          <w:szCs w:val="22"/>
        </w:rPr>
        <w:t>tabelite failid vormistada .</w:t>
      </w:r>
      <w:proofErr w:type="spellStart"/>
      <w:r w:rsidRPr="00D05C96">
        <w:rPr>
          <w:rFonts w:ascii="Georgia" w:hAnsi="Georgia"/>
          <w:color w:val="auto"/>
          <w:sz w:val="22"/>
          <w:szCs w:val="22"/>
        </w:rPr>
        <w:t>xlsx</w:t>
      </w:r>
      <w:proofErr w:type="spellEnd"/>
      <w:r w:rsidRPr="00D05C96">
        <w:rPr>
          <w:rFonts w:ascii="Georgia" w:hAnsi="Georgia"/>
          <w:color w:val="auto"/>
          <w:sz w:val="22"/>
          <w:szCs w:val="22"/>
        </w:rPr>
        <w:t xml:space="preserve"> ning .</w:t>
      </w:r>
      <w:proofErr w:type="spellStart"/>
      <w:r w:rsidRPr="00D05C96">
        <w:rPr>
          <w:rFonts w:ascii="Georgia" w:hAnsi="Georgia"/>
          <w:color w:val="auto"/>
          <w:sz w:val="22"/>
          <w:szCs w:val="22"/>
        </w:rPr>
        <w:t>pdf</w:t>
      </w:r>
      <w:proofErr w:type="spellEnd"/>
      <w:r w:rsidRPr="00D05C96">
        <w:rPr>
          <w:rFonts w:ascii="Georgia" w:hAnsi="Georgia"/>
          <w:color w:val="auto"/>
          <w:sz w:val="22"/>
          <w:szCs w:val="22"/>
        </w:rPr>
        <w:t xml:space="preserve"> kujul; </w:t>
      </w:r>
    </w:p>
    <w:p w14:paraId="786D95BA" w14:textId="77777777" w:rsidR="002B58B1" w:rsidRDefault="00804C2A" w:rsidP="002B58B1">
      <w:pPr>
        <w:pStyle w:val="Heading3"/>
        <w:keepNext w:val="0"/>
        <w:keepLines w:val="0"/>
        <w:numPr>
          <w:ilvl w:val="3"/>
          <w:numId w:val="37"/>
        </w:numPr>
        <w:spacing w:before="100" w:beforeAutospacing="1" w:after="100" w:afterAutospacing="1" w:line="240" w:lineRule="auto"/>
        <w:ind w:left="1786" w:right="0" w:hanging="1077"/>
        <w:rPr>
          <w:rFonts w:ascii="Georgia" w:hAnsi="Georgia"/>
          <w:color w:val="auto"/>
          <w:sz w:val="22"/>
          <w:szCs w:val="22"/>
        </w:rPr>
      </w:pPr>
      <w:r w:rsidRPr="002B58B1">
        <w:rPr>
          <w:rFonts w:ascii="Georgia" w:hAnsi="Georgia"/>
          <w:color w:val="auto"/>
          <w:sz w:val="22"/>
          <w:szCs w:val="22"/>
        </w:rPr>
        <w:t>tekstifailid vormistada .</w:t>
      </w:r>
      <w:proofErr w:type="spellStart"/>
      <w:r w:rsidRPr="002B58B1">
        <w:rPr>
          <w:rFonts w:ascii="Georgia" w:hAnsi="Georgia"/>
          <w:color w:val="auto"/>
          <w:sz w:val="22"/>
          <w:szCs w:val="22"/>
        </w:rPr>
        <w:t>docx</w:t>
      </w:r>
      <w:proofErr w:type="spellEnd"/>
      <w:r w:rsidRPr="002B58B1">
        <w:rPr>
          <w:rFonts w:ascii="Georgia" w:hAnsi="Georgia"/>
          <w:color w:val="auto"/>
          <w:sz w:val="22"/>
          <w:szCs w:val="22"/>
        </w:rPr>
        <w:t xml:space="preserve"> ning .</w:t>
      </w:r>
      <w:proofErr w:type="spellStart"/>
      <w:r w:rsidRPr="002B58B1">
        <w:rPr>
          <w:rFonts w:ascii="Georgia" w:hAnsi="Georgia"/>
          <w:color w:val="auto"/>
          <w:sz w:val="22"/>
          <w:szCs w:val="22"/>
        </w:rPr>
        <w:t>pdf</w:t>
      </w:r>
      <w:proofErr w:type="spellEnd"/>
      <w:r w:rsidRPr="002B58B1">
        <w:rPr>
          <w:rFonts w:ascii="Georgia" w:hAnsi="Georgia"/>
          <w:color w:val="auto"/>
          <w:sz w:val="22"/>
          <w:szCs w:val="22"/>
        </w:rPr>
        <w:t xml:space="preserve"> kujul; </w:t>
      </w:r>
    </w:p>
    <w:p w14:paraId="178ABE3A" w14:textId="77777777" w:rsidR="002B58B1" w:rsidRDefault="00804C2A" w:rsidP="002B58B1">
      <w:pPr>
        <w:pStyle w:val="Heading3"/>
        <w:keepNext w:val="0"/>
        <w:keepLines w:val="0"/>
        <w:numPr>
          <w:ilvl w:val="3"/>
          <w:numId w:val="37"/>
        </w:numPr>
        <w:spacing w:before="100" w:beforeAutospacing="1" w:after="100" w:afterAutospacing="1" w:line="240" w:lineRule="auto"/>
        <w:ind w:left="1786" w:right="0" w:hanging="1077"/>
        <w:rPr>
          <w:rFonts w:ascii="Georgia" w:hAnsi="Georgia"/>
          <w:color w:val="auto"/>
          <w:sz w:val="22"/>
          <w:szCs w:val="22"/>
        </w:rPr>
      </w:pPr>
      <w:r w:rsidRPr="002B58B1">
        <w:rPr>
          <w:rFonts w:ascii="Georgia" w:hAnsi="Georgia"/>
          <w:color w:val="auto"/>
          <w:sz w:val="22"/>
          <w:szCs w:val="22"/>
        </w:rPr>
        <w:t>ruumiandmed .</w:t>
      </w:r>
      <w:proofErr w:type="spellStart"/>
      <w:r w:rsidRPr="002B58B1">
        <w:rPr>
          <w:rFonts w:ascii="Georgia" w:hAnsi="Georgia"/>
          <w:color w:val="auto"/>
          <w:sz w:val="22"/>
          <w:szCs w:val="22"/>
        </w:rPr>
        <w:t>shp</w:t>
      </w:r>
      <w:proofErr w:type="spellEnd"/>
      <w:r w:rsidRPr="002B58B1">
        <w:rPr>
          <w:rFonts w:ascii="Georgia" w:hAnsi="Georgia"/>
          <w:color w:val="auto"/>
          <w:sz w:val="22"/>
          <w:szCs w:val="22"/>
        </w:rPr>
        <w:t xml:space="preserve"> kujul</w:t>
      </w:r>
      <w:r w:rsidR="00E63E4F" w:rsidRPr="002B58B1">
        <w:rPr>
          <w:rFonts w:ascii="Georgia" w:hAnsi="Georgia"/>
          <w:color w:val="auto"/>
          <w:sz w:val="22"/>
          <w:szCs w:val="22"/>
        </w:rPr>
        <w:t>;</w:t>
      </w:r>
    </w:p>
    <w:p w14:paraId="2445F51B" w14:textId="039573DE" w:rsidR="00E45940" w:rsidRPr="002B58B1" w:rsidRDefault="00E63E4F" w:rsidP="002B58B1">
      <w:pPr>
        <w:pStyle w:val="Heading3"/>
        <w:keepNext w:val="0"/>
        <w:keepLines w:val="0"/>
        <w:numPr>
          <w:ilvl w:val="3"/>
          <w:numId w:val="37"/>
        </w:numPr>
        <w:spacing w:before="100" w:beforeAutospacing="1" w:after="100" w:afterAutospacing="1" w:line="240" w:lineRule="auto"/>
        <w:ind w:left="1786" w:right="0" w:hanging="1077"/>
        <w:rPr>
          <w:rFonts w:ascii="Georgia" w:hAnsi="Georgia"/>
          <w:color w:val="auto"/>
          <w:sz w:val="22"/>
          <w:szCs w:val="22"/>
        </w:rPr>
      </w:pPr>
      <w:r w:rsidRPr="002B58B1">
        <w:rPr>
          <w:rFonts w:ascii="Georgia" w:hAnsi="Georgia"/>
          <w:color w:val="auto"/>
          <w:sz w:val="22"/>
          <w:szCs w:val="22"/>
        </w:rPr>
        <w:t>eskiisprojekti</w:t>
      </w:r>
      <w:r w:rsidR="004E6C9B" w:rsidRPr="002B58B1">
        <w:rPr>
          <w:rFonts w:ascii="Georgia" w:hAnsi="Georgia"/>
          <w:color w:val="auto"/>
          <w:sz w:val="22"/>
          <w:szCs w:val="22"/>
        </w:rPr>
        <w:t>(de)</w:t>
      </w:r>
      <w:r w:rsidRPr="002B58B1">
        <w:rPr>
          <w:rFonts w:ascii="Georgia" w:hAnsi="Georgia"/>
          <w:color w:val="auto"/>
          <w:sz w:val="22"/>
          <w:szCs w:val="22"/>
        </w:rPr>
        <w:t xml:space="preserve"> joonised esitada originaalformaadis (.</w:t>
      </w:r>
      <w:proofErr w:type="spellStart"/>
      <w:r w:rsidRPr="002B58B1">
        <w:rPr>
          <w:rFonts w:ascii="Georgia" w:hAnsi="Georgia"/>
          <w:color w:val="auto"/>
          <w:sz w:val="22"/>
          <w:szCs w:val="22"/>
        </w:rPr>
        <w:t>dwg</w:t>
      </w:r>
      <w:proofErr w:type="spellEnd"/>
      <w:r w:rsidRPr="002B58B1">
        <w:rPr>
          <w:rFonts w:ascii="Georgia" w:hAnsi="Georgia"/>
          <w:color w:val="auto"/>
          <w:sz w:val="22"/>
          <w:szCs w:val="22"/>
        </w:rPr>
        <w:t xml:space="preserve"> esitada igal juhul) ja .</w:t>
      </w:r>
      <w:proofErr w:type="spellStart"/>
      <w:r w:rsidRPr="002B58B1">
        <w:rPr>
          <w:rFonts w:ascii="Georgia" w:hAnsi="Georgia"/>
          <w:color w:val="auto"/>
          <w:sz w:val="22"/>
          <w:szCs w:val="22"/>
        </w:rPr>
        <w:t>pdf</w:t>
      </w:r>
      <w:proofErr w:type="spellEnd"/>
      <w:r w:rsidRPr="002B58B1">
        <w:rPr>
          <w:rFonts w:ascii="Georgia" w:hAnsi="Georgia"/>
          <w:color w:val="auto"/>
          <w:sz w:val="22"/>
          <w:szCs w:val="22"/>
        </w:rPr>
        <w:t xml:space="preserve"> kujul ning lisaks projekt failidele peavad olema printimiseks vajalikud failid ja kõigi kasutatud joonte liikide .</w:t>
      </w:r>
      <w:proofErr w:type="spellStart"/>
      <w:r w:rsidRPr="002B58B1">
        <w:rPr>
          <w:rFonts w:ascii="Georgia" w:hAnsi="Georgia"/>
          <w:color w:val="auto"/>
          <w:sz w:val="22"/>
          <w:szCs w:val="22"/>
        </w:rPr>
        <w:t>shx</w:t>
      </w:r>
      <w:proofErr w:type="spellEnd"/>
      <w:r w:rsidRPr="002B58B1">
        <w:rPr>
          <w:rFonts w:ascii="Georgia" w:hAnsi="Georgia"/>
          <w:color w:val="auto"/>
          <w:sz w:val="22"/>
          <w:szCs w:val="22"/>
        </w:rPr>
        <w:t xml:space="preserve"> failid.</w:t>
      </w:r>
    </w:p>
    <w:p w14:paraId="5B9492C7" w14:textId="78A59FDD" w:rsidR="005E3370" w:rsidRPr="005E3370" w:rsidRDefault="005E3370" w:rsidP="008F0B95">
      <w:pPr>
        <w:pStyle w:val="Heading2"/>
        <w:keepNext w:val="0"/>
        <w:keepLines w:val="0"/>
        <w:numPr>
          <w:ilvl w:val="0"/>
          <w:numId w:val="37"/>
        </w:numPr>
        <w:spacing w:before="120" w:after="120" w:line="240" w:lineRule="auto"/>
        <w:ind w:left="11" w:right="6" w:hanging="11"/>
        <w:rPr>
          <w:rFonts w:ascii="Georgia" w:hAnsi="Georgia" w:cs="Times New Roman"/>
          <w:b/>
          <w:bCs/>
          <w:color w:val="auto"/>
          <w:sz w:val="22"/>
          <w:szCs w:val="22"/>
        </w:rPr>
      </w:pPr>
      <w:r>
        <w:rPr>
          <w:rFonts w:ascii="Georgia" w:hAnsi="Georgia" w:cs="Times New Roman"/>
          <w:b/>
          <w:bCs/>
          <w:color w:val="auto"/>
          <w:sz w:val="22"/>
          <w:szCs w:val="22"/>
        </w:rPr>
        <w:t>A</w:t>
      </w:r>
      <w:r w:rsidR="00224175" w:rsidRPr="00452D4C">
        <w:rPr>
          <w:rFonts w:ascii="Georgia" w:hAnsi="Georgia" w:cs="Times New Roman"/>
          <w:b/>
          <w:bCs/>
          <w:color w:val="auto"/>
          <w:sz w:val="22"/>
          <w:szCs w:val="22"/>
        </w:rPr>
        <w:t>ja- ja tegevuskava</w:t>
      </w:r>
      <w:r>
        <w:t xml:space="preserve"> </w:t>
      </w:r>
    </w:p>
    <w:p w14:paraId="25D96129" w14:textId="6281302D" w:rsidR="00CF5D5E" w:rsidRDefault="005E3370" w:rsidP="00D162A7">
      <w:pPr>
        <w:spacing w:after="0" w:line="240" w:lineRule="auto"/>
        <w:rPr>
          <w:rFonts w:ascii="Georgia" w:hAnsi="Georgia"/>
          <w:sz w:val="22"/>
        </w:rPr>
      </w:pPr>
      <w:r w:rsidRPr="00D162A7">
        <w:rPr>
          <w:rFonts w:ascii="Georgia" w:hAnsi="Georgia"/>
          <w:sz w:val="22"/>
        </w:rPr>
        <w:t xml:space="preserve">Teenuse osutaja peab koostama ajakava arvestades lepingu täitmiseks ettenähtud aega, kus on toodud töö teostamiseks kuluv aeg </w:t>
      </w:r>
      <w:r w:rsidR="00BF64F2">
        <w:rPr>
          <w:rFonts w:ascii="Georgia" w:hAnsi="Georgia"/>
          <w:sz w:val="22"/>
        </w:rPr>
        <w:t xml:space="preserve">vähemalt kuu täpsusega </w:t>
      </w:r>
      <w:r w:rsidRPr="00D162A7">
        <w:rPr>
          <w:rFonts w:ascii="Georgia" w:hAnsi="Georgia"/>
          <w:sz w:val="22"/>
        </w:rPr>
        <w:t xml:space="preserve">alates töö teostamise algusest (st lepingu sõlmimisest). </w:t>
      </w:r>
      <w:r w:rsidR="00CF5D5E" w:rsidRPr="00CF5D5E">
        <w:rPr>
          <w:rFonts w:ascii="Georgia" w:hAnsi="Georgia"/>
          <w:sz w:val="22"/>
        </w:rPr>
        <w:t>Ajakavas püsimiseks tuleb rakenda erinevad meetmeid sh suurem meeskond, et planeeringulahendust koostada paralleelselt planeeringuala eri osades (n 2 planeerijat, 2 KSH juhteksperti</w:t>
      </w:r>
      <w:r w:rsidR="00CF5D5E">
        <w:rPr>
          <w:rFonts w:ascii="Georgia" w:hAnsi="Georgia"/>
          <w:sz w:val="22"/>
        </w:rPr>
        <w:t xml:space="preserve"> jm</w:t>
      </w:r>
      <w:r w:rsidR="00CF5D5E" w:rsidRPr="00CF5D5E">
        <w:rPr>
          <w:rFonts w:ascii="Georgia" w:hAnsi="Georgia"/>
          <w:sz w:val="22"/>
        </w:rPr>
        <w:t xml:space="preserve">). </w:t>
      </w:r>
    </w:p>
    <w:p w14:paraId="2D09E238" w14:textId="216B20E3" w:rsidR="00D162A7" w:rsidRPr="00D162A7" w:rsidRDefault="005E3370" w:rsidP="00D162A7">
      <w:pPr>
        <w:spacing w:after="0" w:line="240" w:lineRule="auto"/>
        <w:rPr>
          <w:rFonts w:ascii="Georgia" w:hAnsi="Georgia"/>
          <w:sz w:val="22"/>
        </w:rPr>
      </w:pPr>
      <w:r w:rsidRPr="00D162A7">
        <w:rPr>
          <w:rFonts w:ascii="Georgia" w:hAnsi="Georgia"/>
          <w:sz w:val="22"/>
        </w:rPr>
        <w:t>Ajakava peab sisaldama muu hulgas vähemalt järgnevaid etappe:</w:t>
      </w:r>
    </w:p>
    <w:p w14:paraId="6F9EA818" w14:textId="77777777" w:rsidR="009C345B" w:rsidRPr="00D162A7" w:rsidRDefault="009C345B" w:rsidP="009C345B">
      <w:pPr>
        <w:pStyle w:val="ListParagraph"/>
        <w:numPr>
          <w:ilvl w:val="0"/>
          <w:numId w:val="25"/>
        </w:numPr>
        <w:spacing w:before="120" w:after="0" w:line="240" w:lineRule="auto"/>
        <w:ind w:right="0"/>
        <w:rPr>
          <w:rFonts w:ascii="Georgia" w:hAnsi="Georgia"/>
          <w:vanish/>
          <w:sz w:val="22"/>
        </w:rPr>
      </w:pPr>
    </w:p>
    <w:p w14:paraId="7FFD61F8" w14:textId="77777777" w:rsidR="009C345B" w:rsidRPr="00D162A7" w:rsidRDefault="009C345B" w:rsidP="009C345B">
      <w:pPr>
        <w:pStyle w:val="ListParagraph"/>
        <w:numPr>
          <w:ilvl w:val="0"/>
          <w:numId w:val="25"/>
        </w:numPr>
        <w:spacing w:before="120" w:after="0" w:line="240" w:lineRule="auto"/>
        <w:ind w:right="0"/>
        <w:rPr>
          <w:rFonts w:ascii="Georgia" w:hAnsi="Georgia"/>
          <w:vanish/>
          <w:sz w:val="22"/>
        </w:rPr>
      </w:pPr>
    </w:p>
    <w:p w14:paraId="29407704" w14:textId="1ED7D067" w:rsidR="005508D8" w:rsidRDefault="005508D8" w:rsidP="009C345B">
      <w:pPr>
        <w:pStyle w:val="ListParagraph"/>
        <w:numPr>
          <w:ilvl w:val="1"/>
          <w:numId w:val="25"/>
        </w:numPr>
        <w:spacing w:after="0" w:line="240" w:lineRule="auto"/>
        <w:ind w:left="720" w:right="0" w:hanging="720"/>
        <w:rPr>
          <w:rFonts w:ascii="Georgia" w:hAnsi="Georgia"/>
          <w:sz w:val="22"/>
        </w:rPr>
      </w:pPr>
      <w:r w:rsidRPr="005508D8">
        <w:rPr>
          <w:rFonts w:ascii="Georgia" w:hAnsi="Georgia"/>
          <w:sz w:val="22"/>
        </w:rPr>
        <w:t>Koostöö- ja kaasamiskava koostamine, täiendamine (pidev vajaduspõhine tegevus). Koostöö ja kaasamise tööülesannete teostamine (pidev vajaduspõhine tegevus)</w:t>
      </w:r>
      <w:r>
        <w:rPr>
          <w:rFonts w:ascii="Georgia" w:hAnsi="Georgia"/>
          <w:sz w:val="22"/>
        </w:rPr>
        <w:t>.</w:t>
      </w:r>
    </w:p>
    <w:p w14:paraId="410DE934" w14:textId="5862C15B" w:rsidR="005508D8" w:rsidRDefault="005508D8" w:rsidP="009C345B">
      <w:pPr>
        <w:pStyle w:val="ListParagraph"/>
        <w:numPr>
          <w:ilvl w:val="1"/>
          <w:numId w:val="25"/>
        </w:numPr>
        <w:spacing w:after="0" w:line="240" w:lineRule="auto"/>
        <w:ind w:left="720" w:right="0" w:hanging="720"/>
        <w:rPr>
          <w:rFonts w:ascii="Georgia" w:hAnsi="Georgia"/>
          <w:sz w:val="22"/>
        </w:rPr>
      </w:pPr>
      <w:r w:rsidRPr="005508D8">
        <w:rPr>
          <w:rFonts w:ascii="Georgia" w:hAnsi="Georgia"/>
          <w:sz w:val="22"/>
        </w:rPr>
        <w:t>Kommunikatsioonikava koostamine, täiendamine (pidev vajaduspõhine tegevus). Kommunikatsiooni tööülesannete teostamine (pidev vajaduspõhine tegevus)</w:t>
      </w:r>
      <w:r>
        <w:rPr>
          <w:rFonts w:ascii="Georgia" w:hAnsi="Georgia"/>
          <w:sz w:val="22"/>
        </w:rPr>
        <w:t>.</w:t>
      </w:r>
    </w:p>
    <w:p w14:paraId="2F759BC7" w14:textId="60D4CB5D" w:rsidR="00B04672" w:rsidRDefault="006F279F" w:rsidP="00B04672">
      <w:pPr>
        <w:pStyle w:val="ListParagraph"/>
        <w:numPr>
          <w:ilvl w:val="1"/>
          <w:numId w:val="25"/>
        </w:numPr>
        <w:spacing w:after="0" w:line="240" w:lineRule="auto"/>
        <w:ind w:left="720" w:right="0" w:hanging="720"/>
        <w:rPr>
          <w:rFonts w:ascii="Georgia" w:hAnsi="Georgia"/>
          <w:sz w:val="22"/>
        </w:rPr>
      </w:pPr>
      <w:r w:rsidRPr="006F279F">
        <w:rPr>
          <w:rFonts w:ascii="Georgia" w:hAnsi="Georgia"/>
          <w:sz w:val="22"/>
        </w:rPr>
        <w:t>LS, AKM ja KSH programmi ja teiste töö osad</w:t>
      </w:r>
      <w:r w:rsidR="00B04672">
        <w:rPr>
          <w:rFonts w:ascii="Georgia" w:hAnsi="Georgia"/>
          <w:sz w:val="22"/>
        </w:rPr>
        <w:t>e</w:t>
      </w:r>
      <w:r w:rsidR="005508D8">
        <w:rPr>
          <w:rStyle w:val="FootnoteReference"/>
          <w:rFonts w:ascii="Georgia" w:hAnsi="Georgia"/>
          <w:sz w:val="22"/>
        </w:rPr>
        <w:footnoteReference w:id="8"/>
      </w:r>
      <w:r w:rsidRPr="006F279F">
        <w:rPr>
          <w:rFonts w:ascii="Georgia" w:hAnsi="Georgia"/>
          <w:sz w:val="22"/>
        </w:rPr>
        <w:t xml:space="preserve"> koostamine, sh koostöö valitsusasutustega jt isikutega</w:t>
      </w:r>
      <w:r w:rsidR="005508D8">
        <w:rPr>
          <w:rFonts w:ascii="Georgia" w:hAnsi="Georgia"/>
          <w:sz w:val="22"/>
        </w:rPr>
        <w:t>.</w:t>
      </w:r>
      <w:r w:rsidRPr="006F279F">
        <w:rPr>
          <w:rFonts w:ascii="Georgia" w:hAnsi="Georgia"/>
          <w:sz w:val="22"/>
        </w:rPr>
        <w:t xml:space="preserve">  </w:t>
      </w:r>
    </w:p>
    <w:p w14:paraId="753CF91B" w14:textId="5202EB5A" w:rsidR="00B04672" w:rsidRDefault="00B04672" w:rsidP="00B04672">
      <w:pPr>
        <w:pStyle w:val="ListParagraph"/>
        <w:numPr>
          <w:ilvl w:val="1"/>
          <w:numId w:val="25"/>
        </w:numPr>
        <w:spacing w:after="0" w:line="240" w:lineRule="auto"/>
        <w:ind w:left="720" w:right="0" w:hanging="720"/>
        <w:rPr>
          <w:rFonts w:ascii="Georgia" w:hAnsi="Georgia"/>
          <w:sz w:val="22"/>
        </w:rPr>
      </w:pPr>
      <w:r w:rsidRPr="00B04672">
        <w:rPr>
          <w:rFonts w:ascii="Georgia" w:hAnsi="Georgia"/>
          <w:sz w:val="22"/>
        </w:rPr>
        <w:t xml:space="preserve">LS, AKM ja KSH programmi ja teiste töö osade täiendamine, sh esmaste tulemuste tutvustamine maaomanikele ja avalikkusele (sh protokollide ja vastuskirjade eelnõude esitamine). </w:t>
      </w:r>
    </w:p>
    <w:p w14:paraId="07E7C63B" w14:textId="055C502D" w:rsidR="00B04672" w:rsidRDefault="00B04672" w:rsidP="00B04672">
      <w:pPr>
        <w:pStyle w:val="ListParagraph"/>
        <w:numPr>
          <w:ilvl w:val="1"/>
          <w:numId w:val="25"/>
        </w:numPr>
        <w:spacing w:after="0" w:line="240" w:lineRule="auto"/>
        <w:ind w:left="720" w:right="0" w:hanging="720"/>
        <w:rPr>
          <w:rFonts w:ascii="Georgia" w:hAnsi="Georgia"/>
          <w:sz w:val="22"/>
        </w:rPr>
      </w:pPr>
      <w:r w:rsidRPr="006F279F">
        <w:rPr>
          <w:rFonts w:ascii="Georgia" w:hAnsi="Georgia"/>
          <w:sz w:val="22"/>
        </w:rPr>
        <w:t>LS, AKM ja KSH programmi ja teiste töö osad</w:t>
      </w:r>
      <w:r>
        <w:rPr>
          <w:rFonts w:ascii="Georgia" w:hAnsi="Georgia"/>
          <w:sz w:val="22"/>
        </w:rPr>
        <w:t xml:space="preserve">e esitamine. </w:t>
      </w:r>
    </w:p>
    <w:p w14:paraId="16FB2BF2" w14:textId="209547BD" w:rsidR="00B04672" w:rsidRPr="00D162A7" w:rsidRDefault="00B04672" w:rsidP="00B04672">
      <w:pPr>
        <w:pStyle w:val="ListParagraph"/>
        <w:numPr>
          <w:ilvl w:val="1"/>
          <w:numId w:val="25"/>
        </w:numPr>
        <w:spacing w:after="0" w:line="240" w:lineRule="auto"/>
        <w:ind w:left="720" w:right="0" w:hanging="720"/>
        <w:rPr>
          <w:rFonts w:ascii="Georgia" w:hAnsi="Georgia"/>
          <w:sz w:val="22"/>
        </w:rPr>
      </w:pPr>
      <w:r w:rsidRPr="006F279F">
        <w:rPr>
          <w:rFonts w:ascii="Georgia" w:hAnsi="Georgia"/>
          <w:sz w:val="22"/>
        </w:rPr>
        <w:t>LS, AKM ja KSH programmi ja teiste töö osad</w:t>
      </w:r>
      <w:r>
        <w:rPr>
          <w:rFonts w:ascii="Georgia" w:hAnsi="Georgia"/>
          <w:sz w:val="22"/>
        </w:rPr>
        <w:t xml:space="preserve">e koostamise </w:t>
      </w:r>
      <w:r w:rsidRPr="00D162A7">
        <w:rPr>
          <w:rFonts w:ascii="Georgia" w:hAnsi="Georgia"/>
          <w:sz w:val="22"/>
        </w:rPr>
        <w:t>koordineerimine ja ning avalikustamine (sh protokollide ja vastuskirjade eelnõude esitamine).</w:t>
      </w:r>
    </w:p>
    <w:p w14:paraId="4046513F" w14:textId="5C9F3725" w:rsidR="009C345B" w:rsidRPr="00D162A7" w:rsidRDefault="009C345B" w:rsidP="009C345B">
      <w:pPr>
        <w:pStyle w:val="ListParagraph"/>
        <w:numPr>
          <w:ilvl w:val="1"/>
          <w:numId w:val="25"/>
        </w:numPr>
        <w:spacing w:after="0" w:line="240" w:lineRule="auto"/>
        <w:ind w:left="720" w:right="0" w:hanging="720"/>
        <w:rPr>
          <w:rFonts w:ascii="Georgia" w:hAnsi="Georgia"/>
          <w:sz w:val="22"/>
        </w:rPr>
      </w:pPr>
      <w:r w:rsidRPr="00D162A7">
        <w:rPr>
          <w:rFonts w:ascii="Georgia" w:hAnsi="Georgia"/>
          <w:sz w:val="22"/>
        </w:rPr>
        <w:t>Olemasoleva koridori sobivusanalüüsi koostamine ja uuringute kavade kinnitamine.</w:t>
      </w:r>
    </w:p>
    <w:p w14:paraId="64A7A6CA" w14:textId="77777777" w:rsidR="009C345B" w:rsidRPr="00D162A7" w:rsidRDefault="009C345B" w:rsidP="009C345B">
      <w:pPr>
        <w:pStyle w:val="ListParagraph"/>
        <w:numPr>
          <w:ilvl w:val="1"/>
          <w:numId w:val="25"/>
        </w:numPr>
        <w:spacing w:after="0" w:line="240" w:lineRule="auto"/>
        <w:ind w:left="720" w:right="0" w:hanging="720"/>
        <w:rPr>
          <w:rFonts w:ascii="Georgia" w:hAnsi="Georgia"/>
          <w:sz w:val="22"/>
        </w:rPr>
      </w:pPr>
      <w:r w:rsidRPr="00D162A7">
        <w:rPr>
          <w:rFonts w:ascii="Georgia" w:hAnsi="Georgia"/>
          <w:sz w:val="22"/>
        </w:rPr>
        <w:t xml:space="preserve">Trassikoridoride visandamine ja alternatiivide võrdlusmetoodika </w:t>
      </w:r>
      <w:bookmarkStart w:id="14" w:name="_Hlk150944751"/>
      <w:r w:rsidRPr="00D162A7">
        <w:rPr>
          <w:rFonts w:ascii="Georgia" w:hAnsi="Georgia"/>
          <w:sz w:val="22"/>
        </w:rPr>
        <w:t xml:space="preserve">täiendamine, sh esmaste tulemuste tutvustamine maaomanikele ja avalikkusele (sh protokollide ja vastuskirjade eelnõude esitamine). </w:t>
      </w:r>
    </w:p>
    <w:bookmarkEnd w:id="14"/>
    <w:p w14:paraId="0EB68979" w14:textId="77777777" w:rsidR="009C345B" w:rsidRPr="00D162A7" w:rsidRDefault="009C345B" w:rsidP="009C345B">
      <w:pPr>
        <w:pStyle w:val="ListParagraph"/>
        <w:numPr>
          <w:ilvl w:val="1"/>
          <w:numId w:val="25"/>
        </w:numPr>
        <w:spacing w:after="0" w:line="240" w:lineRule="auto"/>
        <w:ind w:left="720" w:right="0" w:hanging="720"/>
        <w:rPr>
          <w:rFonts w:ascii="Georgia" w:hAnsi="Georgia"/>
          <w:sz w:val="22"/>
        </w:rPr>
      </w:pPr>
      <w:r w:rsidRPr="00D162A7">
        <w:rPr>
          <w:rFonts w:ascii="Georgia" w:hAnsi="Georgia"/>
          <w:sz w:val="22"/>
        </w:rPr>
        <w:t>Uuringute aruannete ja alusanalüüside tulemuste esitamine.</w:t>
      </w:r>
    </w:p>
    <w:p w14:paraId="0BC4A4A0" w14:textId="77777777" w:rsidR="009C345B" w:rsidRPr="00D162A7" w:rsidRDefault="009C345B" w:rsidP="009C345B">
      <w:pPr>
        <w:pStyle w:val="ListParagraph"/>
        <w:numPr>
          <w:ilvl w:val="1"/>
          <w:numId w:val="25"/>
        </w:numPr>
        <w:spacing w:after="0" w:line="240" w:lineRule="auto"/>
        <w:ind w:left="720" w:right="0" w:hanging="720"/>
        <w:rPr>
          <w:rFonts w:ascii="Georgia" w:hAnsi="Georgia"/>
          <w:sz w:val="22"/>
        </w:rPr>
      </w:pPr>
      <w:r w:rsidRPr="00D162A7">
        <w:rPr>
          <w:rFonts w:ascii="Georgia" w:hAnsi="Georgia"/>
          <w:sz w:val="22"/>
        </w:rPr>
        <w:t>Uuringute läbiviimise koordineerimine ja trassialternatiivide võrdluse aruande koostamine ning avalikustamine (sh protokollide ja vastuskirjade eelnõude esitamine).</w:t>
      </w:r>
    </w:p>
    <w:p w14:paraId="11EC5469" w14:textId="2F0557C0" w:rsidR="009C345B" w:rsidRPr="00D162A7" w:rsidRDefault="009C345B" w:rsidP="009C345B">
      <w:pPr>
        <w:pStyle w:val="ListParagraph"/>
        <w:numPr>
          <w:ilvl w:val="1"/>
          <w:numId w:val="25"/>
        </w:numPr>
        <w:spacing w:after="0" w:line="240" w:lineRule="auto"/>
        <w:ind w:left="720" w:right="0" w:hanging="720"/>
        <w:rPr>
          <w:rFonts w:ascii="Georgia" w:hAnsi="Georgia"/>
          <w:sz w:val="22"/>
        </w:rPr>
      </w:pPr>
      <w:bookmarkStart w:id="15" w:name="_Hlk150945282"/>
      <w:r w:rsidRPr="00D162A7">
        <w:rPr>
          <w:rFonts w:ascii="Georgia" w:hAnsi="Georgia"/>
          <w:sz w:val="22"/>
        </w:rPr>
        <w:t>Asukoha eelvaliku</w:t>
      </w:r>
      <w:bookmarkEnd w:id="15"/>
      <w:r w:rsidRPr="00D162A7">
        <w:rPr>
          <w:rFonts w:ascii="Georgia" w:hAnsi="Georgia"/>
          <w:sz w:val="22"/>
        </w:rPr>
        <w:t xml:space="preserve"> otsuse eelnõu kooskõlastamiseks ja arvamuse andmiseks esitamine</w:t>
      </w:r>
      <w:r w:rsidR="00BF64F2">
        <w:rPr>
          <w:rFonts w:ascii="Georgia" w:hAnsi="Georgia"/>
          <w:sz w:val="22"/>
        </w:rPr>
        <w:t>.</w:t>
      </w:r>
    </w:p>
    <w:p w14:paraId="326F0228" w14:textId="333D3C19" w:rsidR="009C345B" w:rsidRPr="00D162A7" w:rsidRDefault="009C345B" w:rsidP="009C345B">
      <w:pPr>
        <w:pStyle w:val="ListParagraph"/>
        <w:numPr>
          <w:ilvl w:val="1"/>
          <w:numId w:val="25"/>
        </w:numPr>
        <w:spacing w:after="0" w:line="240" w:lineRule="auto"/>
        <w:ind w:left="720" w:right="0" w:hanging="720"/>
        <w:rPr>
          <w:rFonts w:ascii="Georgia" w:hAnsi="Georgia"/>
          <w:sz w:val="22"/>
        </w:rPr>
      </w:pPr>
      <w:r w:rsidRPr="00D162A7">
        <w:rPr>
          <w:rFonts w:ascii="Georgia" w:hAnsi="Georgia"/>
          <w:sz w:val="22"/>
        </w:rPr>
        <w:t xml:space="preserve">Asukoha eelvaliku otsuse eelnõu avalikustamine </w:t>
      </w:r>
      <w:r w:rsidR="00BF64F2">
        <w:rPr>
          <w:rFonts w:ascii="Georgia" w:hAnsi="Georgia"/>
          <w:sz w:val="22"/>
        </w:rPr>
        <w:t>ning arutelude läbiviimine</w:t>
      </w:r>
      <w:r w:rsidR="00BF64F2" w:rsidRPr="00D162A7">
        <w:rPr>
          <w:rFonts w:ascii="Georgia" w:hAnsi="Georgia"/>
          <w:sz w:val="22"/>
        </w:rPr>
        <w:t xml:space="preserve">. </w:t>
      </w:r>
      <w:r w:rsidRPr="00D162A7">
        <w:rPr>
          <w:rFonts w:ascii="Georgia" w:hAnsi="Georgia"/>
          <w:sz w:val="22"/>
        </w:rPr>
        <w:t>(sh protokollide ja vastuskirjade eelnõude esitamine).</w:t>
      </w:r>
    </w:p>
    <w:p w14:paraId="5450F14F" w14:textId="1B034176" w:rsidR="009C345B" w:rsidRDefault="00C83355" w:rsidP="009F6B55">
      <w:pPr>
        <w:pStyle w:val="ListParagraph"/>
        <w:numPr>
          <w:ilvl w:val="1"/>
          <w:numId w:val="25"/>
        </w:numPr>
        <w:spacing w:after="0" w:line="240" w:lineRule="auto"/>
        <w:ind w:left="720" w:right="0" w:hanging="720"/>
        <w:rPr>
          <w:rFonts w:ascii="Georgia" w:hAnsi="Georgia"/>
          <w:sz w:val="22"/>
        </w:rPr>
      </w:pPr>
      <w:r w:rsidRPr="006F279F">
        <w:rPr>
          <w:rFonts w:ascii="Georgia" w:hAnsi="Georgia"/>
          <w:sz w:val="22"/>
        </w:rPr>
        <w:t>LS, AKM ja KSH programmi</w:t>
      </w:r>
      <w:r>
        <w:rPr>
          <w:rFonts w:ascii="Georgia" w:hAnsi="Georgia"/>
          <w:sz w:val="22"/>
        </w:rPr>
        <w:t>, a</w:t>
      </w:r>
      <w:r w:rsidRPr="00B04672">
        <w:rPr>
          <w:rFonts w:ascii="Georgia" w:hAnsi="Georgia"/>
          <w:sz w:val="22"/>
        </w:rPr>
        <w:t xml:space="preserve">sukoha eelvaliku </w:t>
      </w:r>
      <w:r w:rsidRPr="006F279F">
        <w:rPr>
          <w:rFonts w:ascii="Georgia" w:hAnsi="Georgia"/>
          <w:sz w:val="22"/>
        </w:rPr>
        <w:t>ja teiste töö osad</w:t>
      </w:r>
      <w:r>
        <w:rPr>
          <w:rFonts w:ascii="Georgia" w:hAnsi="Georgia"/>
          <w:sz w:val="22"/>
        </w:rPr>
        <w:t>e lõplike dokumentide</w:t>
      </w:r>
      <w:r w:rsidRPr="00D162A7">
        <w:rPr>
          <w:rFonts w:ascii="Georgia" w:hAnsi="Georgia"/>
          <w:sz w:val="22"/>
        </w:rPr>
        <w:t xml:space="preserve"> </w:t>
      </w:r>
      <w:r w:rsidR="009C345B" w:rsidRPr="00D162A7">
        <w:rPr>
          <w:rFonts w:ascii="Georgia" w:hAnsi="Georgia"/>
          <w:sz w:val="22"/>
        </w:rPr>
        <w:t>vormistamine ja üleandmine tellijale</w:t>
      </w:r>
      <w:r w:rsidR="00BF64F2">
        <w:rPr>
          <w:rFonts w:ascii="Georgia" w:hAnsi="Georgia"/>
          <w:sz w:val="22"/>
        </w:rPr>
        <w:t>.</w:t>
      </w:r>
    </w:p>
    <w:p w14:paraId="534CED75" w14:textId="77777777" w:rsidR="00BF64F2" w:rsidRPr="00BF64F2" w:rsidRDefault="00BF64F2" w:rsidP="00BF64F2">
      <w:pPr>
        <w:pStyle w:val="ListParagraph"/>
        <w:numPr>
          <w:ilvl w:val="1"/>
          <w:numId w:val="25"/>
        </w:numPr>
        <w:rPr>
          <w:rFonts w:ascii="Georgia" w:hAnsi="Georgia"/>
          <w:sz w:val="22"/>
        </w:rPr>
      </w:pPr>
      <w:r w:rsidRPr="00BF64F2">
        <w:rPr>
          <w:rFonts w:ascii="Georgia" w:hAnsi="Georgia"/>
          <w:sz w:val="22"/>
        </w:rPr>
        <w:t xml:space="preserve">Riigi eriplaneeringu kehtestamine. Planeeringu lõplik vormistamine ja ettevalmistamine </w:t>
      </w:r>
      <w:proofErr w:type="spellStart"/>
      <w:r w:rsidRPr="00BF64F2">
        <w:rPr>
          <w:rFonts w:ascii="Georgia" w:hAnsi="Georgia"/>
          <w:sz w:val="22"/>
        </w:rPr>
        <w:t>PLANKi</w:t>
      </w:r>
      <w:proofErr w:type="spellEnd"/>
      <w:r w:rsidRPr="00BF64F2">
        <w:rPr>
          <w:rFonts w:ascii="Georgia" w:hAnsi="Georgia"/>
          <w:sz w:val="22"/>
        </w:rPr>
        <w:t xml:space="preserve"> kandmiseks.</w:t>
      </w:r>
    </w:p>
    <w:p w14:paraId="3BA8870E" w14:textId="5193BA53" w:rsidR="00BF64F2" w:rsidRPr="00D162A7" w:rsidRDefault="00BF64F2" w:rsidP="009F6B55">
      <w:pPr>
        <w:pStyle w:val="ListParagraph"/>
        <w:numPr>
          <w:ilvl w:val="1"/>
          <w:numId w:val="25"/>
        </w:numPr>
        <w:spacing w:after="0" w:line="240" w:lineRule="auto"/>
        <w:ind w:left="720" w:right="0" w:hanging="720"/>
        <w:rPr>
          <w:rFonts w:ascii="Georgia" w:hAnsi="Georgia"/>
          <w:sz w:val="22"/>
        </w:rPr>
      </w:pPr>
      <w:r w:rsidRPr="00BF64F2">
        <w:rPr>
          <w:rFonts w:ascii="Georgia" w:hAnsi="Georgia"/>
          <w:sz w:val="22"/>
        </w:rPr>
        <w:t>Lepinguperioodi pikkus on lepingu sõlmimise hetkest kuni 25 kuud.</w:t>
      </w:r>
    </w:p>
    <w:p w14:paraId="0D6526D9" w14:textId="77777777" w:rsidR="000B6828" w:rsidRPr="00D162A7" w:rsidRDefault="000B6828" w:rsidP="008F0B95">
      <w:pPr>
        <w:pStyle w:val="ListParagraph"/>
        <w:numPr>
          <w:ilvl w:val="1"/>
          <w:numId w:val="37"/>
        </w:numPr>
        <w:spacing w:after="0" w:line="240" w:lineRule="auto"/>
        <w:ind w:right="6"/>
        <w:contextualSpacing w:val="0"/>
        <w:outlineLvl w:val="2"/>
        <w:rPr>
          <w:rFonts w:ascii="Georgia" w:eastAsiaTheme="majorEastAsia" w:hAnsi="Georgia" w:cstheme="majorBidi"/>
          <w:vanish/>
          <w:color w:val="auto"/>
          <w:sz w:val="22"/>
        </w:rPr>
      </w:pPr>
    </w:p>
    <w:p w14:paraId="3CE16FC7" w14:textId="77777777" w:rsidR="000B6828" w:rsidRPr="00D162A7" w:rsidRDefault="000B6828" w:rsidP="008F0B95">
      <w:pPr>
        <w:pStyle w:val="ListParagraph"/>
        <w:numPr>
          <w:ilvl w:val="1"/>
          <w:numId w:val="37"/>
        </w:numPr>
        <w:spacing w:after="0" w:line="240" w:lineRule="auto"/>
        <w:ind w:right="6"/>
        <w:contextualSpacing w:val="0"/>
        <w:outlineLvl w:val="2"/>
        <w:rPr>
          <w:rFonts w:ascii="Georgia" w:eastAsiaTheme="majorEastAsia" w:hAnsi="Georgia" w:cstheme="majorBidi"/>
          <w:vanish/>
          <w:color w:val="auto"/>
          <w:sz w:val="22"/>
        </w:rPr>
      </w:pPr>
    </w:p>
    <w:p w14:paraId="593EED5B" w14:textId="77777777" w:rsidR="000B6828" w:rsidRPr="00D162A7" w:rsidRDefault="000B6828" w:rsidP="008F0B95">
      <w:pPr>
        <w:pStyle w:val="ListParagraph"/>
        <w:numPr>
          <w:ilvl w:val="1"/>
          <w:numId w:val="37"/>
        </w:numPr>
        <w:spacing w:after="0" w:line="240" w:lineRule="auto"/>
        <w:ind w:right="6"/>
        <w:contextualSpacing w:val="0"/>
        <w:outlineLvl w:val="2"/>
        <w:rPr>
          <w:rFonts w:ascii="Georgia" w:eastAsiaTheme="majorEastAsia" w:hAnsi="Georgia" w:cstheme="majorBidi"/>
          <w:vanish/>
          <w:color w:val="auto"/>
          <w:sz w:val="22"/>
        </w:rPr>
      </w:pPr>
    </w:p>
    <w:p w14:paraId="3BB17493" w14:textId="77777777" w:rsidR="000B6828" w:rsidRPr="00D162A7" w:rsidRDefault="000B6828" w:rsidP="008F0B95">
      <w:pPr>
        <w:pStyle w:val="ListParagraph"/>
        <w:numPr>
          <w:ilvl w:val="1"/>
          <w:numId w:val="37"/>
        </w:numPr>
        <w:spacing w:after="0" w:line="240" w:lineRule="auto"/>
        <w:ind w:right="6"/>
        <w:contextualSpacing w:val="0"/>
        <w:outlineLvl w:val="2"/>
        <w:rPr>
          <w:rFonts w:ascii="Georgia" w:eastAsiaTheme="majorEastAsia" w:hAnsi="Georgia" w:cstheme="majorBidi"/>
          <w:vanish/>
          <w:color w:val="auto"/>
          <w:sz w:val="22"/>
        </w:rPr>
      </w:pPr>
    </w:p>
    <w:p w14:paraId="0EB8C8E0" w14:textId="77777777" w:rsidR="000B6828" w:rsidRPr="00D162A7" w:rsidRDefault="000B6828" w:rsidP="008F0B95">
      <w:pPr>
        <w:pStyle w:val="ListParagraph"/>
        <w:numPr>
          <w:ilvl w:val="1"/>
          <w:numId w:val="37"/>
        </w:numPr>
        <w:spacing w:after="0" w:line="240" w:lineRule="auto"/>
        <w:ind w:right="6"/>
        <w:contextualSpacing w:val="0"/>
        <w:outlineLvl w:val="2"/>
        <w:rPr>
          <w:rFonts w:ascii="Georgia" w:eastAsiaTheme="majorEastAsia" w:hAnsi="Georgia" w:cstheme="majorBidi"/>
          <w:vanish/>
          <w:color w:val="auto"/>
          <w:sz w:val="22"/>
        </w:rPr>
      </w:pPr>
    </w:p>
    <w:p w14:paraId="0BAEBA6C" w14:textId="77777777" w:rsidR="000B6828" w:rsidRPr="00D162A7" w:rsidRDefault="000B6828" w:rsidP="008F0B95">
      <w:pPr>
        <w:pStyle w:val="ListParagraph"/>
        <w:numPr>
          <w:ilvl w:val="1"/>
          <w:numId w:val="37"/>
        </w:numPr>
        <w:spacing w:after="0" w:line="240" w:lineRule="auto"/>
        <w:ind w:right="6"/>
        <w:contextualSpacing w:val="0"/>
        <w:outlineLvl w:val="2"/>
        <w:rPr>
          <w:rFonts w:ascii="Georgia" w:eastAsiaTheme="majorEastAsia" w:hAnsi="Georgia" w:cstheme="majorBidi"/>
          <w:vanish/>
          <w:color w:val="auto"/>
          <w:sz w:val="22"/>
        </w:rPr>
      </w:pPr>
    </w:p>
    <w:p w14:paraId="314C696D" w14:textId="77777777" w:rsidR="000B6828" w:rsidRPr="00D162A7" w:rsidRDefault="000B6828" w:rsidP="008F0B95">
      <w:pPr>
        <w:pStyle w:val="ListParagraph"/>
        <w:numPr>
          <w:ilvl w:val="1"/>
          <w:numId w:val="37"/>
        </w:numPr>
        <w:spacing w:after="0" w:line="240" w:lineRule="auto"/>
        <w:ind w:right="6"/>
        <w:contextualSpacing w:val="0"/>
        <w:outlineLvl w:val="2"/>
        <w:rPr>
          <w:rFonts w:ascii="Georgia" w:eastAsiaTheme="majorEastAsia" w:hAnsi="Georgia" w:cstheme="majorBidi"/>
          <w:vanish/>
          <w:color w:val="auto"/>
          <w:sz w:val="22"/>
        </w:rPr>
      </w:pPr>
    </w:p>
    <w:p w14:paraId="542E5877" w14:textId="77777777" w:rsidR="008F0EB7" w:rsidRDefault="008F0EB7" w:rsidP="00921E51">
      <w:pPr>
        <w:rPr>
          <w:rFonts w:ascii="Georgia" w:hAnsi="Georgia"/>
          <w:color w:val="auto"/>
          <w:sz w:val="22"/>
        </w:rPr>
      </w:pPr>
    </w:p>
    <w:p w14:paraId="18A2A855" w14:textId="6D167581" w:rsidR="009F6B55" w:rsidRPr="00D162A7" w:rsidRDefault="009F6B55" w:rsidP="00921E51">
      <w:pPr>
        <w:rPr>
          <w:rFonts w:ascii="Georgia" w:hAnsi="Georgia"/>
          <w:color w:val="auto"/>
          <w:sz w:val="22"/>
        </w:rPr>
      </w:pPr>
      <w:r w:rsidRPr="00D162A7">
        <w:rPr>
          <w:rFonts w:ascii="Georgia" w:hAnsi="Georgia"/>
          <w:color w:val="auto"/>
          <w:sz w:val="22"/>
        </w:rPr>
        <w:t>Aja- ja tegevuskava koostamisel tuleb arvestada</w:t>
      </w:r>
      <w:r w:rsidR="00406D12">
        <w:rPr>
          <w:rFonts w:ascii="Georgia" w:hAnsi="Georgia"/>
          <w:color w:val="auto"/>
          <w:sz w:val="22"/>
        </w:rPr>
        <w:t xml:space="preserve"> Vabariigi Valitsuse ja</w:t>
      </w:r>
      <w:r w:rsidRPr="00D162A7">
        <w:rPr>
          <w:rFonts w:ascii="Georgia" w:hAnsi="Georgia"/>
          <w:color w:val="auto"/>
          <w:sz w:val="22"/>
        </w:rPr>
        <w:t xml:space="preserve"> juhtrühma protsessi kaasamise (seisukohtade küsimise ning läbiarutamise) ajakuluga</w:t>
      </w:r>
      <w:r w:rsidR="00406D12">
        <w:rPr>
          <w:rFonts w:ascii="Georgia" w:hAnsi="Georgia"/>
          <w:color w:val="auto"/>
          <w:sz w:val="22"/>
        </w:rPr>
        <w:t xml:space="preserve">. </w:t>
      </w:r>
      <w:r w:rsidR="001D3B65">
        <w:rPr>
          <w:rFonts w:ascii="Georgia" w:hAnsi="Georgia"/>
          <w:color w:val="auto"/>
          <w:sz w:val="22"/>
        </w:rPr>
        <w:t xml:space="preserve">Tellija poolne indikatiivne </w:t>
      </w:r>
      <w:r w:rsidR="008F0EB7" w:rsidRPr="009069D7">
        <w:rPr>
          <w:rFonts w:ascii="Georgia" w:hAnsi="Georgia"/>
          <w:color w:val="auto"/>
          <w:sz w:val="22"/>
        </w:rPr>
        <w:t xml:space="preserve"> ajakava on toodud lisas 2.</w:t>
      </w:r>
      <w:r w:rsidR="001D3B65">
        <w:rPr>
          <w:rFonts w:ascii="Georgia" w:hAnsi="Georgia"/>
          <w:color w:val="auto"/>
          <w:sz w:val="22"/>
        </w:rPr>
        <w:t xml:space="preserve"> Pakkuja esitab pakkumuses omapoolse ajakava.</w:t>
      </w:r>
    </w:p>
    <w:p w14:paraId="36DA11AC" w14:textId="1DF289EC" w:rsidR="0022746A" w:rsidRPr="00D162A7" w:rsidRDefault="0022746A" w:rsidP="008F0B95">
      <w:pPr>
        <w:pStyle w:val="Heading2"/>
        <w:keepNext w:val="0"/>
        <w:keepLines w:val="0"/>
        <w:numPr>
          <w:ilvl w:val="0"/>
          <w:numId w:val="37"/>
        </w:numPr>
        <w:spacing w:before="100" w:beforeAutospacing="1" w:after="100" w:afterAutospacing="1" w:line="240" w:lineRule="auto"/>
        <w:ind w:left="11" w:right="6" w:hanging="11"/>
        <w:rPr>
          <w:rFonts w:ascii="Georgia" w:hAnsi="Georgia" w:cs="Times New Roman"/>
          <w:b/>
          <w:bCs/>
          <w:color w:val="auto"/>
          <w:sz w:val="22"/>
          <w:szCs w:val="22"/>
        </w:rPr>
      </w:pPr>
      <w:r w:rsidRPr="00D162A7">
        <w:rPr>
          <w:rFonts w:ascii="Georgia" w:hAnsi="Georgia" w:cs="Times New Roman"/>
          <w:b/>
          <w:bCs/>
          <w:color w:val="auto"/>
          <w:sz w:val="22"/>
          <w:szCs w:val="22"/>
        </w:rPr>
        <w:t>Lisad</w:t>
      </w:r>
    </w:p>
    <w:p w14:paraId="38D58F7A" w14:textId="06BBFAE3" w:rsidR="003D21D8" w:rsidRPr="00D162A7" w:rsidRDefault="004A7FF7" w:rsidP="002B58B1">
      <w:pPr>
        <w:pStyle w:val="Heading3"/>
        <w:keepNext w:val="0"/>
        <w:keepLines w:val="0"/>
        <w:numPr>
          <w:ilvl w:val="1"/>
          <w:numId w:val="37"/>
        </w:numPr>
        <w:spacing w:before="100" w:beforeAutospacing="1" w:after="100" w:afterAutospacing="1" w:line="240" w:lineRule="auto"/>
        <w:ind w:left="567" w:right="6" w:hanging="567"/>
        <w:rPr>
          <w:rFonts w:ascii="Georgia" w:hAnsi="Georgia"/>
          <w:color w:val="auto"/>
          <w:sz w:val="22"/>
          <w:szCs w:val="22"/>
        </w:rPr>
      </w:pPr>
      <w:r w:rsidRPr="00D162A7">
        <w:rPr>
          <w:rFonts w:ascii="Georgia" w:hAnsi="Georgia"/>
          <w:color w:val="auto"/>
          <w:sz w:val="22"/>
          <w:szCs w:val="22"/>
        </w:rPr>
        <w:t xml:space="preserve">Lisa 1: </w:t>
      </w:r>
      <w:r w:rsidR="00FC5BCE" w:rsidRPr="00D162A7">
        <w:rPr>
          <w:rFonts w:ascii="Georgia" w:hAnsi="Georgia"/>
          <w:color w:val="auto"/>
          <w:sz w:val="22"/>
          <w:szCs w:val="22"/>
        </w:rPr>
        <w:t>Nimekiri teadaolevalt vajalikest uuringutest</w:t>
      </w:r>
      <w:r w:rsidR="008A43ED" w:rsidRPr="00D162A7">
        <w:rPr>
          <w:rFonts w:ascii="Georgia" w:hAnsi="Georgia"/>
          <w:color w:val="auto"/>
          <w:sz w:val="22"/>
          <w:szCs w:val="22"/>
        </w:rPr>
        <w:t xml:space="preserve"> ja analüüsidest</w:t>
      </w:r>
      <w:r w:rsidR="00676324" w:rsidRPr="00D162A7">
        <w:rPr>
          <w:rFonts w:ascii="Georgia" w:hAnsi="Georgia"/>
          <w:color w:val="auto"/>
          <w:sz w:val="22"/>
          <w:szCs w:val="22"/>
        </w:rPr>
        <w:t>.</w:t>
      </w:r>
    </w:p>
    <w:p w14:paraId="679ED149" w14:textId="21552F3B" w:rsidR="003870AB" w:rsidRPr="00D162A7" w:rsidRDefault="004A7FF7" w:rsidP="002B58B1">
      <w:pPr>
        <w:pStyle w:val="Heading3"/>
        <w:keepNext w:val="0"/>
        <w:keepLines w:val="0"/>
        <w:numPr>
          <w:ilvl w:val="1"/>
          <w:numId w:val="37"/>
        </w:numPr>
        <w:spacing w:before="100" w:beforeAutospacing="1" w:after="100" w:afterAutospacing="1" w:line="240" w:lineRule="auto"/>
        <w:ind w:left="567" w:right="6" w:hanging="567"/>
        <w:rPr>
          <w:rFonts w:ascii="Georgia" w:hAnsi="Georgia"/>
          <w:color w:val="auto"/>
          <w:sz w:val="22"/>
          <w:szCs w:val="22"/>
        </w:rPr>
      </w:pPr>
      <w:r w:rsidRPr="00D162A7">
        <w:rPr>
          <w:rFonts w:ascii="Georgia" w:hAnsi="Georgia"/>
          <w:color w:val="auto"/>
          <w:sz w:val="22"/>
          <w:szCs w:val="22"/>
        </w:rPr>
        <w:t xml:space="preserve">Lisa 2: </w:t>
      </w:r>
      <w:r w:rsidR="00FC5BCE" w:rsidRPr="00D162A7">
        <w:rPr>
          <w:rFonts w:ascii="Georgia" w:hAnsi="Georgia"/>
          <w:color w:val="auto"/>
          <w:sz w:val="22"/>
          <w:szCs w:val="22"/>
        </w:rPr>
        <w:t>Indikatiivne</w:t>
      </w:r>
      <w:r w:rsidR="00430D3C" w:rsidRPr="00D162A7">
        <w:rPr>
          <w:rFonts w:ascii="Georgia" w:hAnsi="Georgia"/>
          <w:color w:val="auto"/>
          <w:sz w:val="22"/>
          <w:szCs w:val="22"/>
        </w:rPr>
        <w:t xml:space="preserve"> ajakava</w:t>
      </w:r>
      <w:r w:rsidR="00676324" w:rsidRPr="00D162A7">
        <w:rPr>
          <w:rFonts w:ascii="Georgia" w:hAnsi="Georgia"/>
          <w:color w:val="auto"/>
          <w:sz w:val="22"/>
          <w:szCs w:val="22"/>
        </w:rPr>
        <w:t xml:space="preserve">. </w:t>
      </w:r>
    </w:p>
    <w:p w14:paraId="7B26C90B" w14:textId="34B0AC38" w:rsidR="00716E15" w:rsidRPr="00D162A7" w:rsidRDefault="004A7FF7" w:rsidP="002B58B1">
      <w:pPr>
        <w:pStyle w:val="Heading3"/>
        <w:keepNext w:val="0"/>
        <w:keepLines w:val="0"/>
        <w:numPr>
          <w:ilvl w:val="1"/>
          <w:numId w:val="37"/>
        </w:numPr>
        <w:spacing w:before="100" w:beforeAutospacing="1" w:after="100" w:afterAutospacing="1" w:line="240" w:lineRule="auto"/>
        <w:ind w:left="567" w:right="6" w:hanging="567"/>
        <w:rPr>
          <w:rFonts w:ascii="Georgia" w:hAnsi="Georgia"/>
          <w:color w:val="auto"/>
          <w:sz w:val="22"/>
          <w:szCs w:val="22"/>
        </w:rPr>
      </w:pPr>
      <w:r w:rsidRPr="00D162A7">
        <w:rPr>
          <w:rFonts w:ascii="Georgia" w:hAnsi="Georgia"/>
          <w:color w:val="auto"/>
          <w:sz w:val="22"/>
          <w:szCs w:val="22"/>
        </w:rPr>
        <w:t xml:space="preserve">Lisa 3: </w:t>
      </w:r>
      <w:r w:rsidR="00716E15" w:rsidRPr="00D162A7">
        <w:rPr>
          <w:rFonts w:ascii="Georgia" w:hAnsi="Georgia"/>
          <w:color w:val="auto"/>
          <w:sz w:val="22"/>
          <w:szCs w:val="22"/>
        </w:rPr>
        <w:t xml:space="preserve">Pakkuja meeskond. </w:t>
      </w:r>
    </w:p>
    <w:p w14:paraId="1D846516" w14:textId="6A0DFBB7" w:rsidR="00716E15" w:rsidRDefault="00716E15" w:rsidP="00E45940">
      <w:pPr>
        <w:pStyle w:val="ListParagraph"/>
        <w:spacing w:before="100" w:beforeAutospacing="1" w:after="100" w:afterAutospacing="1" w:line="240" w:lineRule="auto"/>
        <w:ind w:left="357" w:right="0" w:firstLine="0"/>
        <w:contextualSpacing w:val="0"/>
        <w:rPr>
          <w:rFonts w:ascii="Georgia" w:hAnsi="Georgia"/>
          <w:sz w:val="22"/>
        </w:rPr>
      </w:pPr>
    </w:p>
    <w:p w14:paraId="357E7878" w14:textId="77777777" w:rsidR="001D1D03" w:rsidRPr="00D05C96" w:rsidRDefault="001D1D03" w:rsidP="00E45940">
      <w:pPr>
        <w:pStyle w:val="ListParagraph"/>
        <w:spacing w:before="100" w:beforeAutospacing="1" w:after="100" w:afterAutospacing="1" w:line="240" w:lineRule="auto"/>
        <w:ind w:left="357" w:right="0" w:firstLine="0"/>
        <w:contextualSpacing w:val="0"/>
        <w:rPr>
          <w:rFonts w:ascii="Georgia" w:hAnsi="Georgia"/>
          <w:sz w:val="22"/>
        </w:rPr>
      </w:pPr>
    </w:p>
    <w:sectPr w:rsidR="001D1D03" w:rsidRPr="00D05C96" w:rsidSect="00D76B8D">
      <w:headerReference w:type="default" r:id="rId11"/>
      <w:footerReference w:type="even" r:id="rId12"/>
      <w:footerReference w:type="default" r:id="rId13"/>
      <w:footerReference w:type="first" r:id="rId14"/>
      <w:pgSz w:w="11906" w:h="16838"/>
      <w:pgMar w:top="1418" w:right="1414" w:bottom="1134" w:left="1416" w:header="708" w:footer="25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1A9F2" w14:textId="77777777" w:rsidR="004D3500" w:rsidRDefault="004D3500">
      <w:pPr>
        <w:spacing w:after="0" w:line="240" w:lineRule="auto"/>
      </w:pPr>
      <w:r>
        <w:separator/>
      </w:r>
    </w:p>
  </w:endnote>
  <w:endnote w:type="continuationSeparator" w:id="0">
    <w:p w14:paraId="0C19DAB5" w14:textId="77777777" w:rsidR="004D3500" w:rsidRDefault="004D3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F8C05" w14:textId="77777777" w:rsidR="00F85595" w:rsidRDefault="00F85595">
    <w:pPr>
      <w:spacing w:after="0" w:line="259" w:lineRule="auto"/>
      <w:ind w:left="0" w:right="1" w:firstLine="0"/>
      <w:jc w:val="right"/>
    </w:pPr>
    <w:r>
      <w:rPr>
        <w:rFonts w:ascii="Calibri" w:eastAsia="Calibri" w:hAnsi="Calibri" w:cs="Calibri"/>
        <w:sz w:val="22"/>
      </w:rPr>
      <w:t xml:space="preserve"> </w:t>
    </w: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sz w:val="22"/>
      </w:rPr>
      <w:t xml:space="preserve"> / </w:t>
    </w:r>
    <w:fldSimple w:instr=" NUMPAGES   \* MERGEFORMAT ">
      <w:r>
        <w:rPr>
          <w:rFonts w:ascii="Calibri" w:eastAsia="Calibri" w:hAnsi="Calibri" w:cs="Calibri"/>
          <w:b/>
          <w:sz w:val="22"/>
        </w:rPr>
        <w:t>6</w:t>
      </w:r>
    </w:fldSimple>
    <w:r>
      <w:rPr>
        <w:rFonts w:ascii="Calibri" w:eastAsia="Calibri" w:hAnsi="Calibri" w:cs="Calibri"/>
        <w:sz w:val="22"/>
      </w:rPr>
      <w:t xml:space="preserve"> </w:t>
    </w:r>
  </w:p>
  <w:p w14:paraId="770B41E0" w14:textId="77777777" w:rsidR="00F85595" w:rsidRDefault="00F85595">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92369" w14:textId="68DC1726" w:rsidR="00F85595" w:rsidRPr="00264A3E" w:rsidRDefault="00F85595" w:rsidP="00264A3E">
    <w:pPr>
      <w:spacing w:after="0" w:line="259" w:lineRule="auto"/>
      <w:ind w:left="0" w:right="1" w:firstLine="0"/>
      <w:jc w:val="center"/>
    </w:pPr>
    <w:r w:rsidRPr="00264A3E">
      <w:fldChar w:fldCharType="begin"/>
    </w:r>
    <w:r w:rsidRPr="00264A3E">
      <w:instrText xml:space="preserve"> PAGE   \* MERGEFORMAT </w:instrText>
    </w:r>
    <w:r w:rsidRPr="00264A3E">
      <w:fldChar w:fldCharType="separate"/>
    </w:r>
    <w:r w:rsidR="00146F96" w:rsidRPr="00146F96">
      <w:rPr>
        <w:rFonts w:eastAsia="Calibri"/>
        <w:noProof/>
        <w:sz w:val="22"/>
      </w:rPr>
      <w:t>1</w:t>
    </w:r>
    <w:r w:rsidRPr="00264A3E">
      <w:rPr>
        <w:rFonts w:eastAsia="Calibri"/>
        <w:sz w:val="22"/>
      </w:rPr>
      <w:fldChar w:fldCharType="end"/>
    </w:r>
    <w:r w:rsidRPr="00264A3E">
      <w:rPr>
        <w:rFonts w:eastAsia="Calibri"/>
        <w:sz w:val="22"/>
      </w:rPr>
      <w:t xml:space="preserve"> / </w:t>
    </w:r>
    <w:fldSimple w:instr=" NUMPAGES   \* MERGEFORMAT ">
      <w:r w:rsidR="00146F96" w:rsidRPr="00146F96">
        <w:rPr>
          <w:rFonts w:eastAsia="Calibri"/>
          <w:noProof/>
          <w:sz w:val="22"/>
        </w:rPr>
        <w:t>4</w:t>
      </w:r>
    </w:fldSimple>
  </w:p>
  <w:p w14:paraId="0FD02BA5" w14:textId="51A44C91" w:rsidR="00F85595" w:rsidRPr="00264A3E" w:rsidRDefault="00F85595" w:rsidP="00264A3E">
    <w:pPr>
      <w:spacing w:after="0" w:line="259" w:lineRule="auto"/>
      <w:ind w:left="0" w:right="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4F964" w14:textId="77777777" w:rsidR="00F85595" w:rsidRDefault="00F85595">
    <w:pPr>
      <w:spacing w:after="0" w:line="259" w:lineRule="auto"/>
      <w:ind w:left="0" w:right="1" w:firstLine="0"/>
      <w:jc w:val="right"/>
    </w:pPr>
    <w:r>
      <w:rPr>
        <w:rFonts w:ascii="Calibri" w:eastAsia="Calibri" w:hAnsi="Calibri" w:cs="Calibri"/>
        <w:sz w:val="22"/>
      </w:rPr>
      <w:t xml:space="preserve"> </w:t>
    </w: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sz w:val="22"/>
      </w:rPr>
      <w:t xml:space="preserve"> / </w:t>
    </w:r>
    <w:fldSimple w:instr=" NUMPAGES   \* MERGEFORMAT ">
      <w:r>
        <w:rPr>
          <w:rFonts w:ascii="Calibri" w:eastAsia="Calibri" w:hAnsi="Calibri" w:cs="Calibri"/>
          <w:b/>
          <w:sz w:val="22"/>
        </w:rPr>
        <w:t>6</w:t>
      </w:r>
    </w:fldSimple>
    <w:r>
      <w:rPr>
        <w:rFonts w:ascii="Calibri" w:eastAsia="Calibri" w:hAnsi="Calibri" w:cs="Calibri"/>
        <w:sz w:val="22"/>
      </w:rPr>
      <w:t xml:space="preserve"> </w:t>
    </w:r>
  </w:p>
  <w:p w14:paraId="6970324A" w14:textId="77777777" w:rsidR="00F85595" w:rsidRDefault="00F85595">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ED76C" w14:textId="77777777" w:rsidR="004D3500" w:rsidRDefault="004D3500">
      <w:pPr>
        <w:spacing w:after="0" w:line="240" w:lineRule="auto"/>
      </w:pPr>
      <w:r>
        <w:separator/>
      </w:r>
    </w:p>
  </w:footnote>
  <w:footnote w:type="continuationSeparator" w:id="0">
    <w:p w14:paraId="65973BEE" w14:textId="77777777" w:rsidR="004D3500" w:rsidRDefault="004D3500">
      <w:pPr>
        <w:spacing w:after="0" w:line="240" w:lineRule="auto"/>
      </w:pPr>
      <w:r>
        <w:continuationSeparator/>
      </w:r>
    </w:p>
  </w:footnote>
  <w:footnote w:id="1">
    <w:p w14:paraId="028103A8" w14:textId="30E91F80" w:rsidR="00757597" w:rsidRDefault="00757597">
      <w:pPr>
        <w:pStyle w:val="FootnoteText"/>
      </w:pPr>
      <w:r>
        <w:rPr>
          <w:rStyle w:val="FootnoteReference"/>
        </w:rPr>
        <w:footnoteRef/>
      </w:r>
      <w:r>
        <w:t xml:space="preserve"> </w:t>
      </w:r>
      <w:hyperlink r:id="rId1" w:history="1">
        <w:r w:rsidR="007D7224">
          <w:rPr>
            <w:rStyle w:val="Hyperlink"/>
          </w:rPr>
          <w:t>Eesti-Läti neljanda elektriühenduse riigi eriplaneeringu ja keskkonnamõju strateegilise hindamise algatamine–Riigi Teataja</w:t>
        </w:r>
      </w:hyperlink>
    </w:p>
  </w:footnote>
  <w:footnote w:id="2">
    <w:p w14:paraId="66627D1D" w14:textId="77777777" w:rsidR="007D7224" w:rsidRDefault="007D7224" w:rsidP="007D7224">
      <w:pPr>
        <w:pStyle w:val="FootnoteText"/>
      </w:pPr>
      <w:r>
        <w:rPr>
          <w:rStyle w:val="FootnoteReference"/>
        </w:rPr>
        <w:footnoteRef/>
      </w:r>
      <w:r>
        <w:t xml:space="preserve"> Korralduse seletuskiri on leitav: </w:t>
      </w:r>
      <w:hyperlink r:id="rId2" w:history="1">
        <w:r w:rsidRPr="008E1CB6">
          <w:rPr>
            <w:rStyle w:val="Hyperlink"/>
          </w:rPr>
          <w:t>https://www.agri.ee/regionaalareng-planeeringud/ruumiline-planeerimine/riigi-eriplaneeringud</w:t>
        </w:r>
      </w:hyperlink>
      <w:r>
        <w:t xml:space="preserve"> </w:t>
      </w:r>
    </w:p>
  </w:footnote>
  <w:footnote w:id="3">
    <w:p w14:paraId="4B226819" w14:textId="77777777" w:rsidR="00101558" w:rsidRDefault="00101558" w:rsidP="00101558">
      <w:pPr>
        <w:pStyle w:val="FootnoteText"/>
      </w:pPr>
      <w:r w:rsidRPr="004516FD">
        <w:rPr>
          <w:rStyle w:val="FootnoteReference"/>
        </w:rPr>
        <w:footnoteRef/>
      </w:r>
      <w:r w:rsidRPr="004516FD">
        <w:t xml:space="preserve"> </w:t>
      </w:r>
      <w:hyperlink r:id="rId3" w:history="1">
        <w:r w:rsidRPr="004516FD">
          <w:rPr>
            <w:rStyle w:val="Hyperlink"/>
          </w:rPr>
          <w:t>https://www.rahandusministeerium.ee/et/eesmargidtegevused/ruumiline-planeerimine/riigi-eriplaneeringud</w:t>
        </w:r>
      </w:hyperlink>
    </w:p>
  </w:footnote>
  <w:footnote w:id="4">
    <w:p w14:paraId="2A64EEDC" w14:textId="53DC61E2" w:rsidR="001D2606" w:rsidRDefault="001D2606">
      <w:pPr>
        <w:pStyle w:val="FootnoteText"/>
      </w:pPr>
      <w:r>
        <w:rPr>
          <w:rStyle w:val="FootnoteReference"/>
        </w:rPr>
        <w:footnoteRef/>
      </w:r>
      <w:r>
        <w:t xml:space="preserve"> </w:t>
      </w:r>
      <w:hyperlink r:id="rId4" w:history="1">
        <w:r w:rsidR="004059DF" w:rsidRPr="00B14347">
          <w:rPr>
            <w:rStyle w:val="Hyperlink"/>
          </w:rPr>
          <w:t>https://cloud.agri.ee/s/RZiqpFLHZybH8pt</w:t>
        </w:r>
      </w:hyperlink>
      <w:r w:rsidR="004059DF">
        <w:t xml:space="preserve"> </w:t>
      </w:r>
    </w:p>
  </w:footnote>
  <w:footnote w:id="5">
    <w:p w14:paraId="0663875B" w14:textId="2028BBE9" w:rsidR="001D2606" w:rsidRDefault="001D2606">
      <w:pPr>
        <w:pStyle w:val="FootnoteText"/>
      </w:pPr>
      <w:r>
        <w:rPr>
          <w:rStyle w:val="FootnoteReference"/>
        </w:rPr>
        <w:footnoteRef/>
      </w:r>
      <w:r>
        <w:t xml:space="preserve"> </w:t>
      </w:r>
      <w:hyperlink r:id="rId5" w:history="1">
        <w:r w:rsidR="00DD5669" w:rsidRPr="00B14347">
          <w:rPr>
            <w:rStyle w:val="Hyperlink"/>
          </w:rPr>
          <w:t>https://cloud.agri.ee/s/GgiZfqYgMQJfB2N</w:t>
        </w:r>
      </w:hyperlink>
      <w:r w:rsidR="00DD5669">
        <w:t xml:space="preserve"> </w:t>
      </w:r>
    </w:p>
  </w:footnote>
  <w:footnote w:id="6">
    <w:p w14:paraId="5942DD12" w14:textId="035EF193" w:rsidR="00A11291" w:rsidRPr="00516F30" w:rsidRDefault="00A11291" w:rsidP="00A11291">
      <w:pPr>
        <w:spacing w:after="120" w:line="240" w:lineRule="auto"/>
        <w:ind w:right="6"/>
        <w:rPr>
          <w:szCs w:val="24"/>
        </w:rPr>
      </w:pPr>
      <w:r w:rsidRPr="004A262C">
        <w:rPr>
          <w:rStyle w:val="FootnoteReference"/>
        </w:rPr>
        <w:footnoteRef/>
      </w:r>
      <w:r w:rsidRPr="004A262C">
        <w:t xml:space="preserve"> </w:t>
      </w:r>
      <w:r w:rsidRPr="004A262C">
        <w:rPr>
          <w:color w:val="000000" w:themeColor="text1"/>
          <w:sz w:val="20"/>
          <w:szCs w:val="20"/>
        </w:rPr>
        <w:t xml:space="preserve">Arvestada tuleb asjaoluga, </w:t>
      </w:r>
      <w:r w:rsidR="004A262C" w:rsidRPr="004A262C">
        <w:rPr>
          <w:color w:val="000000" w:themeColor="text1"/>
          <w:sz w:val="20"/>
          <w:szCs w:val="20"/>
        </w:rPr>
        <w:t xml:space="preserve">et </w:t>
      </w:r>
      <w:r w:rsidRPr="004A262C">
        <w:rPr>
          <w:color w:val="000000" w:themeColor="text1"/>
          <w:sz w:val="20"/>
          <w:szCs w:val="20"/>
        </w:rPr>
        <w:t xml:space="preserve">planeerimismenetluses võetakse eesmärgiks </w:t>
      </w:r>
      <w:proofErr w:type="spellStart"/>
      <w:r w:rsidRPr="004A262C">
        <w:rPr>
          <w:color w:val="000000" w:themeColor="text1"/>
          <w:sz w:val="20"/>
          <w:szCs w:val="20"/>
        </w:rPr>
        <w:t>PlanS</w:t>
      </w:r>
      <w:proofErr w:type="spellEnd"/>
      <w:r w:rsidRPr="004A262C">
        <w:rPr>
          <w:color w:val="000000" w:themeColor="text1"/>
          <w:sz w:val="20"/>
          <w:szCs w:val="20"/>
        </w:rPr>
        <w:t xml:space="preserve"> § 27</w:t>
      </w:r>
      <w:r w:rsidRPr="004A262C">
        <w:rPr>
          <w:color w:val="000000" w:themeColor="text1"/>
          <w:sz w:val="20"/>
          <w:szCs w:val="20"/>
          <w:vertAlign w:val="superscript"/>
        </w:rPr>
        <w:t>1</w:t>
      </w:r>
      <w:r w:rsidRPr="004A262C">
        <w:rPr>
          <w:color w:val="000000" w:themeColor="text1"/>
          <w:sz w:val="20"/>
          <w:szCs w:val="20"/>
        </w:rPr>
        <w:t xml:space="preserve"> kohaldamine, st asukoha eelvaliku otsuse alusel riigi eriplaneeringu kehtestamine. </w:t>
      </w:r>
    </w:p>
    <w:p w14:paraId="2C6E3563" w14:textId="7527CEB5" w:rsidR="00A11291" w:rsidRDefault="00A11291">
      <w:pPr>
        <w:pStyle w:val="FootnoteText"/>
      </w:pPr>
    </w:p>
  </w:footnote>
  <w:footnote w:id="7">
    <w:p w14:paraId="6295D1C8" w14:textId="2D525CDA" w:rsidR="00921E51" w:rsidRPr="00516F30" w:rsidRDefault="00921E51" w:rsidP="00921E51">
      <w:pPr>
        <w:spacing w:after="120" w:line="240" w:lineRule="auto"/>
        <w:ind w:right="6"/>
        <w:rPr>
          <w:szCs w:val="24"/>
        </w:rPr>
      </w:pPr>
      <w:r w:rsidRPr="00CF5D5E">
        <w:rPr>
          <w:rStyle w:val="FootnoteReference"/>
        </w:rPr>
        <w:footnoteRef/>
      </w:r>
      <w:r w:rsidRPr="00CF5D5E">
        <w:t xml:space="preserve"> </w:t>
      </w:r>
      <w:r w:rsidRPr="00CF5D5E">
        <w:rPr>
          <w:color w:val="000000" w:themeColor="text1"/>
          <w:sz w:val="20"/>
          <w:szCs w:val="20"/>
        </w:rPr>
        <w:t xml:space="preserve">Arvestada tuleb asjaoluga, </w:t>
      </w:r>
      <w:r w:rsidR="001C6971" w:rsidRPr="00CF5D5E">
        <w:rPr>
          <w:color w:val="000000" w:themeColor="text1"/>
          <w:sz w:val="20"/>
          <w:szCs w:val="20"/>
        </w:rPr>
        <w:t xml:space="preserve">et </w:t>
      </w:r>
      <w:r w:rsidRPr="00CF5D5E">
        <w:rPr>
          <w:color w:val="000000" w:themeColor="text1"/>
          <w:sz w:val="20"/>
          <w:szCs w:val="20"/>
        </w:rPr>
        <w:t xml:space="preserve">planeerimismenetluses võetakse eesmärgiks </w:t>
      </w:r>
      <w:proofErr w:type="spellStart"/>
      <w:r w:rsidRPr="00CF5D5E">
        <w:rPr>
          <w:color w:val="000000" w:themeColor="text1"/>
          <w:sz w:val="20"/>
          <w:szCs w:val="20"/>
        </w:rPr>
        <w:t>PlanS</w:t>
      </w:r>
      <w:proofErr w:type="spellEnd"/>
      <w:r w:rsidRPr="00CF5D5E">
        <w:rPr>
          <w:color w:val="000000" w:themeColor="text1"/>
          <w:sz w:val="20"/>
          <w:szCs w:val="20"/>
        </w:rPr>
        <w:t xml:space="preserve"> § 27</w:t>
      </w:r>
      <w:r w:rsidRPr="00CF5D5E">
        <w:rPr>
          <w:color w:val="000000" w:themeColor="text1"/>
          <w:sz w:val="20"/>
          <w:szCs w:val="20"/>
          <w:vertAlign w:val="superscript"/>
        </w:rPr>
        <w:t>1</w:t>
      </w:r>
      <w:r w:rsidRPr="00CF5D5E">
        <w:rPr>
          <w:color w:val="000000" w:themeColor="text1"/>
          <w:sz w:val="20"/>
          <w:szCs w:val="20"/>
        </w:rPr>
        <w:t xml:space="preserve"> kohaldamine, st asukoha eelvaliku otsuse alusel riigi eriplaneeringu kehtestamine.</w:t>
      </w:r>
    </w:p>
  </w:footnote>
  <w:footnote w:id="8">
    <w:p w14:paraId="0C6812EB" w14:textId="18FAE36C" w:rsidR="005508D8" w:rsidRDefault="005508D8" w:rsidP="005508D8">
      <w:pPr>
        <w:pStyle w:val="FootnoteText"/>
      </w:pPr>
      <w:r>
        <w:rPr>
          <w:rStyle w:val="FootnoteReference"/>
        </w:rPr>
        <w:footnoteRef/>
      </w:r>
      <w:r>
        <w:t xml:space="preserve"> teisteks töö osadeks on:</w:t>
      </w:r>
    </w:p>
    <w:p w14:paraId="0FAA8556" w14:textId="77777777" w:rsidR="005508D8" w:rsidRDefault="005508D8" w:rsidP="005508D8">
      <w:pPr>
        <w:pStyle w:val="FootnoteText"/>
      </w:pPr>
      <w:r>
        <w:t>a) kaardistatud on asukoha eelvaliku etapis ja niipalju kui võimalik detailse lahenduse koostamisel läbiviimist vajavad uuringud ja analüüsid (esitatakse loetelu koos põhjendustega);</w:t>
      </w:r>
    </w:p>
    <w:p w14:paraId="1BC9DE0E" w14:textId="77777777" w:rsidR="005508D8" w:rsidRDefault="005508D8" w:rsidP="005508D8">
      <w:pPr>
        <w:pStyle w:val="FootnoteText"/>
      </w:pPr>
      <w:r>
        <w:t>b) koostatud on asukoha eelvaliku etapis läbiviimist vajavate uuringute ja analüüside lähteülesanded (esitatakse lähteülesanded);</w:t>
      </w:r>
    </w:p>
    <w:p w14:paraId="2A588033" w14:textId="77777777" w:rsidR="005508D8" w:rsidRDefault="005508D8" w:rsidP="005508D8">
      <w:pPr>
        <w:pStyle w:val="FootnoteText"/>
      </w:pPr>
      <w:r>
        <w:t>c) koostatud on asukoha eelvaliku etapis koostatava elektriühenduste eskiisprojekti(de) lähteülesanne (esitatakse lähteülesanne);</w:t>
      </w:r>
    </w:p>
    <w:p w14:paraId="4544DCDF" w14:textId="203AF873" w:rsidR="005508D8" w:rsidRDefault="005508D8" w:rsidP="005508D8">
      <w:pPr>
        <w:pStyle w:val="FootnoteText"/>
      </w:pPr>
      <w:r>
        <w:t>d) kaardistatud on asukoha eelvaliku etapis kaasamist vajav ekspertpädevus (esitatakse loetelu koos põhjendustega);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63456" w14:textId="363169C3" w:rsidR="00C51A56" w:rsidRPr="00C51A56" w:rsidRDefault="00C51A56" w:rsidP="00C51A56">
    <w:pPr>
      <w:spacing w:after="120" w:line="240" w:lineRule="auto"/>
      <w:ind w:left="0" w:right="0" w:firstLine="0"/>
      <w:jc w:val="right"/>
      <w:rPr>
        <w:rFonts w:ascii="Georgia" w:hAnsi="Georgia"/>
        <w:i/>
        <w:iCs/>
        <w:sz w:val="22"/>
      </w:rPr>
    </w:pPr>
    <w:r w:rsidRPr="00C51A56">
      <w:rPr>
        <w:rFonts w:ascii="Georgia" w:hAnsi="Georgia"/>
        <w:i/>
        <w:iCs/>
        <w:sz w:val="22"/>
      </w:rPr>
      <w:t xml:space="preserve">Riigihange: </w:t>
    </w:r>
    <w:bookmarkStart w:id="16" w:name="_Hlk150501677"/>
    <w:bookmarkStart w:id="17" w:name="_Hlk97211050"/>
    <w:r w:rsidR="006E0000">
      <w:rPr>
        <w:rFonts w:ascii="Georgia" w:hAnsi="Georgia"/>
        <w:i/>
        <w:iCs/>
        <w:color w:val="000000" w:themeColor="text1"/>
        <w:sz w:val="22"/>
      </w:rPr>
      <w:t xml:space="preserve">Eesti-Läti neljanda elektriühenduse </w:t>
    </w:r>
    <w:r w:rsidRPr="00C51A56">
      <w:rPr>
        <w:rFonts w:ascii="Georgia" w:hAnsi="Georgia"/>
        <w:i/>
        <w:iCs/>
        <w:color w:val="000000" w:themeColor="text1"/>
        <w:sz w:val="22"/>
      </w:rPr>
      <w:t xml:space="preserve">riigi eriplaneeringu </w:t>
    </w:r>
    <w:r w:rsidR="006E0000" w:rsidRPr="006E0000">
      <w:rPr>
        <w:rFonts w:ascii="Georgia" w:hAnsi="Georgia"/>
        <w:i/>
        <w:iCs/>
        <w:color w:val="000000" w:themeColor="text1"/>
        <w:sz w:val="22"/>
      </w:rPr>
      <w:t>koostamine</w:t>
    </w:r>
    <w:bookmarkEnd w:id="16"/>
    <w:r w:rsidR="006E0000" w:rsidRPr="006E0000">
      <w:rPr>
        <w:rFonts w:ascii="Georgia" w:hAnsi="Georgia"/>
        <w:i/>
        <w:iCs/>
        <w:color w:val="000000" w:themeColor="text1"/>
        <w:sz w:val="22"/>
      </w:rPr>
      <w:t xml:space="preserve"> </w:t>
    </w:r>
    <w:bookmarkStart w:id="18" w:name="_Hlk151630514"/>
    <w:r w:rsidR="006E0000" w:rsidRPr="006E0000">
      <w:rPr>
        <w:rFonts w:ascii="Georgia" w:hAnsi="Georgia"/>
        <w:i/>
        <w:iCs/>
        <w:color w:val="000000" w:themeColor="text1"/>
        <w:sz w:val="22"/>
      </w:rPr>
      <w:t>Regionaal- ja Põllumajandusministeerium</w:t>
    </w:r>
    <w:r w:rsidR="006E0000">
      <w:rPr>
        <w:rFonts w:ascii="Georgia" w:hAnsi="Georgia"/>
        <w:i/>
        <w:iCs/>
        <w:color w:val="000000" w:themeColor="text1"/>
        <w:sz w:val="22"/>
      </w:rPr>
      <w:t>i</w:t>
    </w:r>
    <w:bookmarkEnd w:id="18"/>
    <w:r w:rsidR="006E0000">
      <w:rPr>
        <w:rFonts w:ascii="Georgia" w:hAnsi="Georgia"/>
        <w:i/>
        <w:iCs/>
        <w:color w:val="000000" w:themeColor="text1"/>
        <w:sz w:val="22"/>
      </w:rPr>
      <w:t>le</w:t>
    </w:r>
  </w:p>
  <w:bookmarkEnd w:id="17"/>
  <w:p w14:paraId="573D9894" w14:textId="3A907D04" w:rsidR="00C51A56" w:rsidRPr="00C51A56" w:rsidRDefault="00C51A56" w:rsidP="00C51A56">
    <w:pPr>
      <w:pStyle w:val="Header"/>
      <w:jc w:val="right"/>
      <w:rPr>
        <w:rFonts w:ascii="Georgia" w:hAnsi="Georgia"/>
        <w:i/>
        <w:iCs/>
        <w:sz w:val="22"/>
      </w:rPr>
    </w:pPr>
    <w:r w:rsidRPr="00C51A56">
      <w:rPr>
        <w:rFonts w:ascii="Georgia" w:hAnsi="Georgia"/>
        <w:i/>
        <w:iCs/>
        <w:sz w:val="22"/>
      </w:rPr>
      <w:t>Viitenumber</w:t>
    </w:r>
    <w:r w:rsidR="006E0000">
      <w:rPr>
        <w:rFonts w:ascii="Georgia" w:hAnsi="Georgia"/>
        <w:i/>
        <w:iCs/>
        <w:sz w:val="22"/>
      </w:rPr>
      <w:t xml:space="preserve"> </w:t>
    </w:r>
    <w:r w:rsidR="00CF6266">
      <w:rPr>
        <w:rFonts w:ascii="Georgia" w:hAnsi="Georgia"/>
        <w:i/>
        <w:iCs/>
        <w:sz w:val="22"/>
      </w:rPr>
      <w:t>274386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86DC2"/>
    <w:multiLevelType w:val="multilevel"/>
    <w:tmpl w:val="CB04170C"/>
    <w:lvl w:ilvl="0">
      <w:start w:val="1"/>
      <w:numFmt w:val="decimal"/>
      <w:lvlText w:val="%1."/>
      <w:lvlJc w:val="left"/>
      <w:pPr>
        <w:ind w:left="370" w:hanging="360"/>
      </w:pPr>
      <w:rPr>
        <w:rFonts w:hint="default"/>
      </w:rPr>
    </w:lvl>
    <w:lvl w:ilvl="1">
      <w:start w:val="1"/>
      <w:numFmt w:val="decimal"/>
      <w:isLgl/>
      <w:lvlText w:val="%2)"/>
      <w:lvlJc w:val="left"/>
      <w:pPr>
        <w:ind w:left="370" w:hanging="360"/>
      </w:pPr>
      <w:rPr>
        <w:rFonts w:ascii="Times New Roman" w:eastAsiaTheme="minorHAnsi" w:hAnsi="Times New Roman" w:cs="Times New Roman"/>
      </w:rPr>
    </w:lvl>
    <w:lvl w:ilvl="2">
      <w:start w:val="1"/>
      <w:numFmt w:val="decimal"/>
      <w:isLgl/>
      <w:lvlText w:val="%1.%2.%3."/>
      <w:lvlJc w:val="left"/>
      <w:pPr>
        <w:ind w:left="730" w:hanging="720"/>
      </w:pPr>
      <w:rPr>
        <w:rFonts w:hint="default"/>
      </w:rPr>
    </w:lvl>
    <w:lvl w:ilvl="3">
      <w:start w:val="1"/>
      <w:numFmt w:val="decimal"/>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decimal"/>
      <w:isLgl/>
      <w:lvlText w:val="%1.%2.%3.%4.%5.%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1" w15:restartNumberingAfterBreak="0">
    <w:nsid w:val="0B8C2792"/>
    <w:multiLevelType w:val="multilevel"/>
    <w:tmpl w:val="4DE4896A"/>
    <w:lvl w:ilvl="0">
      <w:start w:val="1"/>
      <w:numFmt w:val="decimal"/>
      <w:lvlText w:val="%1."/>
      <w:lvlJc w:val="left"/>
      <w:pPr>
        <w:ind w:left="371" w:hanging="360"/>
      </w:pPr>
    </w:lvl>
    <w:lvl w:ilvl="1">
      <w:start w:val="1"/>
      <w:numFmt w:val="decimal"/>
      <w:isLgl/>
      <w:lvlText w:val="%1.%2."/>
      <w:lvlJc w:val="left"/>
      <w:pPr>
        <w:ind w:left="730" w:hanging="360"/>
      </w:pPr>
      <w:rPr>
        <w:rFonts w:hint="default"/>
      </w:rPr>
    </w:lvl>
    <w:lvl w:ilvl="2">
      <w:start w:val="1"/>
      <w:numFmt w:val="decimal"/>
      <w:isLgl/>
      <w:lvlText w:val="%1.%2.%3."/>
      <w:lvlJc w:val="left"/>
      <w:pPr>
        <w:ind w:left="1449" w:hanging="720"/>
      </w:pPr>
      <w:rPr>
        <w:rFonts w:hint="default"/>
      </w:rPr>
    </w:lvl>
    <w:lvl w:ilvl="3">
      <w:start w:val="1"/>
      <w:numFmt w:val="decimal"/>
      <w:isLgl/>
      <w:lvlText w:val="%1.%2.%3.%4."/>
      <w:lvlJc w:val="left"/>
      <w:pPr>
        <w:ind w:left="1808" w:hanging="720"/>
      </w:pPr>
      <w:rPr>
        <w:rFonts w:hint="default"/>
      </w:rPr>
    </w:lvl>
    <w:lvl w:ilvl="4">
      <w:start w:val="1"/>
      <w:numFmt w:val="decimal"/>
      <w:isLgl/>
      <w:lvlText w:val="%1.%2.%3.%4.%5."/>
      <w:lvlJc w:val="left"/>
      <w:pPr>
        <w:ind w:left="2527" w:hanging="1080"/>
      </w:pPr>
      <w:rPr>
        <w:rFonts w:hint="default"/>
      </w:rPr>
    </w:lvl>
    <w:lvl w:ilvl="5">
      <w:start w:val="1"/>
      <w:numFmt w:val="decimal"/>
      <w:isLgl/>
      <w:lvlText w:val="%1.%2.%3.%4.%5.%6."/>
      <w:lvlJc w:val="left"/>
      <w:pPr>
        <w:ind w:left="2886" w:hanging="1080"/>
      </w:pPr>
      <w:rPr>
        <w:rFonts w:hint="default"/>
      </w:rPr>
    </w:lvl>
    <w:lvl w:ilvl="6">
      <w:start w:val="1"/>
      <w:numFmt w:val="decimal"/>
      <w:isLgl/>
      <w:lvlText w:val="%1.%2.%3.%4.%5.%6.%7."/>
      <w:lvlJc w:val="left"/>
      <w:pPr>
        <w:ind w:left="3605" w:hanging="1440"/>
      </w:pPr>
      <w:rPr>
        <w:rFonts w:hint="default"/>
      </w:rPr>
    </w:lvl>
    <w:lvl w:ilvl="7">
      <w:start w:val="1"/>
      <w:numFmt w:val="decimal"/>
      <w:isLgl/>
      <w:lvlText w:val="%1.%2.%3.%4.%5.%6.%7.%8."/>
      <w:lvlJc w:val="left"/>
      <w:pPr>
        <w:ind w:left="3964" w:hanging="1440"/>
      </w:pPr>
      <w:rPr>
        <w:rFonts w:hint="default"/>
      </w:rPr>
    </w:lvl>
    <w:lvl w:ilvl="8">
      <w:start w:val="1"/>
      <w:numFmt w:val="decimal"/>
      <w:isLgl/>
      <w:lvlText w:val="%1.%2.%3.%4.%5.%6.%7.%8.%9."/>
      <w:lvlJc w:val="left"/>
      <w:pPr>
        <w:ind w:left="4683" w:hanging="1800"/>
      </w:pPr>
      <w:rPr>
        <w:rFonts w:hint="default"/>
      </w:rPr>
    </w:lvl>
  </w:abstractNum>
  <w:abstractNum w:abstractNumId="2" w15:restartNumberingAfterBreak="0">
    <w:nsid w:val="0C8F0060"/>
    <w:multiLevelType w:val="multilevel"/>
    <w:tmpl w:val="215630CA"/>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D052BA3"/>
    <w:multiLevelType w:val="multilevel"/>
    <w:tmpl w:val="BC5801F4"/>
    <w:lvl w:ilvl="0">
      <w:start w:val="1"/>
      <w:numFmt w:val="decimal"/>
      <w:lvlText w:val="%1."/>
      <w:lvlJc w:val="left"/>
      <w:pPr>
        <w:ind w:left="360" w:hanging="360"/>
      </w:pPr>
    </w:lvl>
    <w:lvl w:ilvl="1">
      <w:start w:val="1"/>
      <w:numFmt w:val="decimal"/>
      <w:lvlText w:val="%2."/>
      <w:lvlJc w:val="left"/>
      <w:pPr>
        <w:ind w:left="792" w:hanging="432"/>
      </w:pPr>
      <w:rPr>
        <w:rFonts w:ascii="Georgia" w:eastAsia="Times New Roman" w:hAnsi="Georgia"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120C3B"/>
    <w:multiLevelType w:val="hybridMultilevel"/>
    <w:tmpl w:val="D3DACBAA"/>
    <w:lvl w:ilvl="0" w:tplc="4022C406">
      <w:start w:val="1"/>
      <w:numFmt w:val="decimal"/>
      <w:lvlText w:val="%1)"/>
      <w:lvlJc w:val="left"/>
      <w:pPr>
        <w:ind w:left="1068" w:hanging="360"/>
      </w:pPr>
      <w:rPr>
        <w:rFonts w:hint="default"/>
      </w:rPr>
    </w:lvl>
    <w:lvl w:ilvl="1" w:tplc="04250019">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5" w15:restartNumberingAfterBreak="0">
    <w:nsid w:val="0F62596A"/>
    <w:multiLevelType w:val="multilevel"/>
    <w:tmpl w:val="0425001F"/>
    <w:lvl w:ilvl="0">
      <w:start w:val="1"/>
      <w:numFmt w:val="decimal"/>
      <w:lvlText w:val="%1."/>
      <w:lvlJc w:val="left"/>
      <w:pPr>
        <w:ind w:left="731" w:hanging="360"/>
      </w:pPr>
    </w:lvl>
    <w:lvl w:ilvl="1">
      <w:start w:val="1"/>
      <w:numFmt w:val="decimal"/>
      <w:lvlText w:val="%1.%2."/>
      <w:lvlJc w:val="left"/>
      <w:pPr>
        <w:ind w:left="1163" w:hanging="432"/>
      </w:pPr>
    </w:lvl>
    <w:lvl w:ilvl="2">
      <w:start w:val="1"/>
      <w:numFmt w:val="decimal"/>
      <w:lvlText w:val="%1.%2.%3."/>
      <w:lvlJc w:val="left"/>
      <w:pPr>
        <w:ind w:left="1595" w:hanging="504"/>
      </w:pPr>
    </w:lvl>
    <w:lvl w:ilvl="3">
      <w:start w:val="1"/>
      <w:numFmt w:val="decimal"/>
      <w:lvlText w:val="%1.%2.%3.%4."/>
      <w:lvlJc w:val="left"/>
      <w:pPr>
        <w:ind w:left="2099" w:hanging="648"/>
      </w:pPr>
    </w:lvl>
    <w:lvl w:ilvl="4">
      <w:start w:val="1"/>
      <w:numFmt w:val="decimal"/>
      <w:lvlText w:val="%1.%2.%3.%4.%5."/>
      <w:lvlJc w:val="left"/>
      <w:pPr>
        <w:ind w:left="2603" w:hanging="792"/>
      </w:pPr>
    </w:lvl>
    <w:lvl w:ilvl="5">
      <w:start w:val="1"/>
      <w:numFmt w:val="decimal"/>
      <w:lvlText w:val="%1.%2.%3.%4.%5.%6."/>
      <w:lvlJc w:val="left"/>
      <w:pPr>
        <w:ind w:left="3107" w:hanging="936"/>
      </w:pPr>
    </w:lvl>
    <w:lvl w:ilvl="6">
      <w:start w:val="1"/>
      <w:numFmt w:val="decimal"/>
      <w:lvlText w:val="%1.%2.%3.%4.%5.%6.%7."/>
      <w:lvlJc w:val="left"/>
      <w:pPr>
        <w:ind w:left="3611" w:hanging="1080"/>
      </w:pPr>
    </w:lvl>
    <w:lvl w:ilvl="7">
      <w:start w:val="1"/>
      <w:numFmt w:val="decimal"/>
      <w:lvlText w:val="%1.%2.%3.%4.%5.%6.%7.%8."/>
      <w:lvlJc w:val="left"/>
      <w:pPr>
        <w:ind w:left="4115" w:hanging="1224"/>
      </w:pPr>
    </w:lvl>
    <w:lvl w:ilvl="8">
      <w:start w:val="1"/>
      <w:numFmt w:val="decimal"/>
      <w:lvlText w:val="%1.%2.%3.%4.%5.%6.%7.%8.%9."/>
      <w:lvlJc w:val="left"/>
      <w:pPr>
        <w:ind w:left="4691" w:hanging="1440"/>
      </w:pPr>
    </w:lvl>
  </w:abstractNum>
  <w:abstractNum w:abstractNumId="6" w15:restartNumberingAfterBreak="0">
    <w:nsid w:val="1162157F"/>
    <w:multiLevelType w:val="hybridMultilevel"/>
    <w:tmpl w:val="6400E9C0"/>
    <w:lvl w:ilvl="0" w:tplc="DCBA4BE8">
      <w:numFmt w:val="bullet"/>
      <w:lvlText w:val="-"/>
      <w:lvlJc w:val="left"/>
      <w:pPr>
        <w:ind w:left="360" w:hanging="360"/>
      </w:pPr>
      <w:rPr>
        <w:rFonts w:ascii="Georgia" w:eastAsia="Times New Roman" w:hAnsi="Georgia" w:cs="Times New Roman"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7" w15:restartNumberingAfterBreak="0">
    <w:nsid w:val="118144A4"/>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39863E9"/>
    <w:multiLevelType w:val="hybridMultilevel"/>
    <w:tmpl w:val="6A76AC7C"/>
    <w:lvl w:ilvl="0" w:tplc="298EA1D4">
      <w:start w:val="2"/>
      <w:numFmt w:val="bullet"/>
      <w:lvlText w:val="-"/>
      <w:lvlJc w:val="left"/>
      <w:pPr>
        <w:ind w:left="360" w:hanging="360"/>
      </w:pPr>
      <w:rPr>
        <w:rFonts w:ascii="Times New Roman" w:eastAsia="Times New Roman" w:hAnsi="Times New Roman" w:cs="Times New Roman" w:hint="default"/>
      </w:rPr>
    </w:lvl>
    <w:lvl w:ilvl="1" w:tplc="5E149FBC">
      <w:start w:val="3"/>
      <w:numFmt w:val="bullet"/>
      <w:lvlText w:val="-"/>
      <w:lvlJc w:val="left"/>
      <w:pPr>
        <w:ind w:left="1080" w:hanging="360"/>
      </w:pPr>
      <w:rPr>
        <w:rFonts w:ascii="Times New Roman" w:eastAsia="Times New Roman" w:hAnsi="Times New Roman" w:cs="Times New Roman"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9" w15:restartNumberingAfterBreak="0">
    <w:nsid w:val="154C31C5"/>
    <w:multiLevelType w:val="multilevel"/>
    <w:tmpl w:val="0425001F"/>
    <w:lvl w:ilvl="0">
      <w:start w:val="1"/>
      <w:numFmt w:val="decimal"/>
      <w:lvlText w:val="%1."/>
      <w:lvlJc w:val="left"/>
      <w:pPr>
        <w:ind w:left="1152" w:hanging="360"/>
      </w:p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0" w15:restartNumberingAfterBreak="0">
    <w:nsid w:val="15A0498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81E774E"/>
    <w:multiLevelType w:val="multilevel"/>
    <w:tmpl w:val="6D2A4EFE"/>
    <w:lvl w:ilvl="0">
      <w:start w:val="1"/>
      <w:numFmt w:val="decimal"/>
      <w:lvlText w:val="%1."/>
      <w:lvlJc w:val="left"/>
      <w:pPr>
        <w:ind w:left="360" w:hanging="360"/>
      </w:pPr>
      <w:rPr>
        <w:rFonts w:hint="default"/>
        <w:color w:val="000000"/>
      </w:rPr>
    </w:lvl>
    <w:lvl w:ilvl="1">
      <w:start w:val="1"/>
      <w:numFmt w:val="decimal"/>
      <w:isLgl/>
      <w:lvlText w:val="%1.%2."/>
      <w:lvlJc w:val="left"/>
      <w:pPr>
        <w:ind w:left="1080" w:hanging="360"/>
      </w:pPr>
      <w:rPr>
        <w:rFonts w:hint="default"/>
        <w:color w:val="000000" w:themeColor="text1"/>
      </w:rPr>
    </w:lvl>
    <w:lvl w:ilvl="2">
      <w:start w:val="1"/>
      <w:numFmt w:val="decimal"/>
      <w:isLgl/>
      <w:lvlText w:val="%1.%2.%3."/>
      <w:lvlJc w:val="left"/>
      <w:pPr>
        <w:ind w:left="2160" w:hanging="720"/>
      </w:pPr>
      <w:rPr>
        <w:rFonts w:hint="default"/>
        <w:color w:val="000000" w:themeColor="text1"/>
      </w:rPr>
    </w:lvl>
    <w:lvl w:ilvl="3">
      <w:start w:val="1"/>
      <w:numFmt w:val="decimal"/>
      <w:isLgl/>
      <w:lvlText w:val="%1.%2.%3.%4."/>
      <w:lvlJc w:val="left"/>
      <w:pPr>
        <w:ind w:left="2880" w:hanging="720"/>
      </w:pPr>
      <w:rPr>
        <w:rFonts w:hint="default"/>
        <w:color w:val="000000" w:themeColor="text1"/>
      </w:rPr>
    </w:lvl>
    <w:lvl w:ilvl="4">
      <w:start w:val="1"/>
      <w:numFmt w:val="decimal"/>
      <w:isLgl/>
      <w:lvlText w:val="%1.%2.%3.%4.%5."/>
      <w:lvlJc w:val="left"/>
      <w:pPr>
        <w:ind w:left="3960" w:hanging="1080"/>
      </w:pPr>
      <w:rPr>
        <w:rFonts w:hint="default"/>
        <w:color w:val="000000" w:themeColor="text1"/>
      </w:rPr>
    </w:lvl>
    <w:lvl w:ilvl="5">
      <w:start w:val="1"/>
      <w:numFmt w:val="decimal"/>
      <w:isLgl/>
      <w:lvlText w:val="%1.%2.%3.%4.%5.%6."/>
      <w:lvlJc w:val="left"/>
      <w:pPr>
        <w:ind w:left="4680" w:hanging="1080"/>
      </w:pPr>
      <w:rPr>
        <w:rFonts w:hint="default"/>
        <w:color w:val="000000" w:themeColor="text1"/>
      </w:rPr>
    </w:lvl>
    <w:lvl w:ilvl="6">
      <w:start w:val="1"/>
      <w:numFmt w:val="decimal"/>
      <w:isLgl/>
      <w:lvlText w:val="%1.%2.%3.%4.%5.%6.%7."/>
      <w:lvlJc w:val="left"/>
      <w:pPr>
        <w:ind w:left="5760" w:hanging="1440"/>
      </w:pPr>
      <w:rPr>
        <w:rFonts w:hint="default"/>
        <w:color w:val="000000" w:themeColor="text1"/>
      </w:rPr>
    </w:lvl>
    <w:lvl w:ilvl="7">
      <w:start w:val="1"/>
      <w:numFmt w:val="decimal"/>
      <w:isLgl/>
      <w:lvlText w:val="%1.%2.%3.%4.%5.%6.%7.%8."/>
      <w:lvlJc w:val="left"/>
      <w:pPr>
        <w:ind w:left="6480" w:hanging="1440"/>
      </w:pPr>
      <w:rPr>
        <w:rFonts w:hint="default"/>
        <w:color w:val="000000" w:themeColor="text1"/>
      </w:rPr>
    </w:lvl>
    <w:lvl w:ilvl="8">
      <w:start w:val="1"/>
      <w:numFmt w:val="decimal"/>
      <w:isLgl/>
      <w:lvlText w:val="%1.%2.%3.%4.%5.%6.%7.%8.%9."/>
      <w:lvlJc w:val="left"/>
      <w:pPr>
        <w:ind w:left="7560" w:hanging="1800"/>
      </w:pPr>
      <w:rPr>
        <w:rFonts w:hint="default"/>
        <w:color w:val="000000" w:themeColor="text1"/>
      </w:rPr>
    </w:lvl>
  </w:abstractNum>
  <w:abstractNum w:abstractNumId="12" w15:restartNumberingAfterBreak="0">
    <w:nsid w:val="276B7DB0"/>
    <w:multiLevelType w:val="multilevel"/>
    <w:tmpl w:val="C4E4F928"/>
    <w:lvl w:ilvl="0">
      <w:start w:val="1"/>
      <w:numFmt w:val="decimal"/>
      <w:lvlText w:val="%1."/>
      <w:lvlJc w:val="left"/>
      <w:pPr>
        <w:ind w:left="371" w:hanging="360"/>
      </w:pPr>
    </w:lvl>
    <w:lvl w:ilvl="1">
      <w:start w:val="1"/>
      <w:numFmt w:val="decimal"/>
      <w:isLgl/>
      <w:lvlText w:val="%1.%2."/>
      <w:lvlJc w:val="left"/>
      <w:pPr>
        <w:ind w:left="731"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11" w:hanging="720"/>
      </w:pPr>
      <w:rPr>
        <w:rFonts w:hint="default"/>
      </w:rPr>
    </w:lvl>
    <w:lvl w:ilvl="4">
      <w:start w:val="1"/>
      <w:numFmt w:val="decimal"/>
      <w:isLgl/>
      <w:lvlText w:val="%1.%2.%3.%4.%5."/>
      <w:lvlJc w:val="left"/>
      <w:pPr>
        <w:ind w:left="2531" w:hanging="1080"/>
      </w:pPr>
      <w:rPr>
        <w:rFonts w:hint="default"/>
      </w:rPr>
    </w:lvl>
    <w:lvl w:ilvl="5">
      <w:start w:val="1"/>
      <w:numFmt w:val="decimal"/>
      <w:isLgl/>
      <w:lvlText w:val="%1.%2.%3.%4.%5.%6."/>
      <w:lvlJc w:val="left"/>
      <w:pPr>
        <w:ind w:left="2891" w:hanging="1080"/>
      </w:pPr>
      <w:rPr>
        <w:rFonts w:hint="default"/>
      </w:rPr>
    </w:lvl>
    <w:lvl w:ilvl="6">
      <w:start w:val="1"/>
      <w:numFmt w:val="decimal"/>
      <w:isLgl/>
      <w:lvlText w:val="%1.%2.%3.%4.%5.%6.%7."/>
      <w:lvlJc w:val="left"/>
      <w:pPr>
        <w:ind w:left="3611" w:hanging="1440"/>
      </w:pPr>
      <w:rPr>
        <w:rFonts w:hint="default"/>
      </w:rPr>
    </w:lvl>
    <w:lvl w:ilvl="7">
      <w:start w:val="1"/>
      <w:numFmt w:val="decimal"/>
      <w:isLgl/>
      <w:lvlText w:val="%1.%2.%3.%4.%5.%6.%7.%8."/>
      <w:lvlJc w:val="left"/>
      <w:pPr>
        <w:ind w:left="3971" w:hanging="1440"/>
      </w:pPr>
      <w:rPr>
        <w:rFonts w:hint="default"/>
      </w:rPr>
    </w:lvl>
    <w:lvl w:ilvl="8">
      <w:start w:val="1"/>
      <w:numFmt w:val="decimal"/>
      <w:isLgl/>
      <w:lvlText w:val="%1.%2.%3.%4.%5.%6.%7.%8.%9."/>
      <w:lvlJc w:val="left"/>
      <w:pPr>
        <w:ind w:left="4691" w:hanging="1800"/>
      </w:pPr>
      <w:rPr>
        <w:rFonts w:hint="default"/>
      </w:rPr>
    </w:lvl>
  </w:abstractNum>
  <w:abstractNum w:abstractNumId="13" w15:restartNumberingAfterBreak="0">
    <w:nsid w:val="2E511135"/>
    <w:multiLevelType w:val="hybridMultilevel"/>
    <w:tmpl w:val="D3DACBAA"/>
    <w:lvl w:ilvl="0" w:tplc="4022C406">
      <w:start w:val="1"/>
      <w:numFmt w:val="decimal"/>
      <w:lvlText w:val="%1)"/>
      <w:lvlJc w:val="left"/>
      <w:pPr>
        <w:ind w:left="1068" w:hanging="360"/>
      </w:pPr>
      <w:rPr>
        <w:rFonts w:hint="default"/>
      </w:rPr>
    </w:lvl>
    <w:lvl w:ilvl="1" w:tplc="04250019">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14" w15:restartNumberingAfterBreak="0">
    <w:nsid w:val="3346391A"/>
    <w:multiLevelType w:val="multilevel"/>
    <w:tmpl w:val="A3AA3FD2"/>
    <w:lvl w:ilvl="0">
      <w:start w:val="4"/>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429"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5" w15:restartNumberingAfterBreak="0">
    <w:nsid w:val="379346B2"/>
    <w:multiLevelType w:val="multilevel"/>
    <w:tmpl w:val="9960691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3"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8066B42"/>
    <w:multiLevelType w:val="hybridMultilevel"/>
    <w:tmpl w:val="D6B6B0AC"/>
    <w:lvl w:ilvl="0" w:tplc="04250001">
      <w:numFmt w:val="bullet"/>
      <w:lvlText w:val=""/>
      <w:lvlJc w:val="left"/>
      <w:pPr>
        <w:ind w:left="370" w:hanging="360"/>
      </w:pPr>
      <w:rPr>
        <w:rFonts w:ascii="Symbol" w:eastAsia="Times New Roman" w:hAnsi="Symbol" w:cs="Times New Roman" w:hint="default"/>
      </w:rPr>
    </w:lvl>
    <w:lvl w:ilvl="1" w:tplc="04250003" w:tentative="1">
      <w:start w:val="1"/>
      <w:numFmt w:val="bullet"/>
      <w:lvlText w:val="o"/>
      <w:lvlJc w:val="left"/>
      <w:pPr>
        <w:ind w:left="1090" w:hanging="360"/>
      </w:pPr>
      <w:rPr>
        <w:rFonts w:ascii="Courier New" w:hAnsi="Courier New" w:cs="Courier New" w:hint="default"/>
      </w:rPr>
    </w:lvl>
    <w:lvl w:ilvl="2" w:tplc="04250005" w:tentative="1">
      <w:start w:val="1"/>
      <w:numFmt w:val="bullet"/>
      <w:lvlText w:val=""/>
      <w:lvlJc w:val="left"/>
      <w:pPr>
        <w:ind w:left="1810" w:hanging="360"/>
      </w:pPr>
      <w:rPr>
        <w:rFonts w:ascii="Wingdings" w:hAnsi="Wingdings" w:hint="default"/>
      </w:rPr>
    </w:lvl>
    <w:lvl w:ilvl="3" w:tplc="04250001" w:tentative="1">
      <w:start w:val="1"/>
      <w:numFmt w:val="bullet"/>
      <w:lvlText w:val=""/>
      <w:lvlJc w:val="left"/>
      <w:pPr>
        <w:ind w:left="2530" w:hanging="360"/>
      </w:pPr>
      <w:rPr>
        <w:rFonts w:ascii="Symbol" w:hAnsi="Symbol" w:hint="default"/>
      </w:rPr>
    </w:lvl>
    <w:lvl w:ilvl="4" w:tplc="04250003" w:tentative="1">
      <w:start w:val="1"/>
      <w:numFmt w:val="bullet"/>
      <w:lvlText w:val="o"/>
      <w:lvlJc w:val="left"/>
      <w:pPr>
        <w:ind w:left="3250" w:hanging="360"/>
      </w:pPr>
      <w:rPr>
        <w:rFonts w:ascii="Courier New" w:hAnsi="Courier New" w:cs="Courier New" w:hint="default"/>
      </w:rPr>
    </w:lvl>
    <w:lvl w:ilvl="5" w:tplc="04250005" w:tentative="1">
      <w:start w:val="1"/>
      <w:numFmt w:val="bullet"/>
      <w:lvlText w:val=""/>
      <w:lvlJc w:val="left"/>
      <w:pPr>
        <w:ind w:left="3970" w:hanging="360"/>
      </w:pPr>
      <w:rPr>
        <w:rFonts w:ascii="Wingdings" w:hAnsi="Wingdings" w:hint="default"/>
      </w:rPr>
    </w:lvl>
    <w:lvl w:ilvl="6" w:tplc="04250001" w:tentative="1">
      <w:start w:val="1"/>
      <w:numFmt w:val="bullet"/>
      <w:lvlText w:val=""/>
      <w:lvlJc w:val="left"/>
      <w:pPr>
        <w:ind w:left="4690" w:hanging="360"/>
      </w:pPr>
      <w:rPr>
        <w:rFonts w:ascii="Symbol" w:hAnsi="Symbol" w:hint="default"/>
      </w:rPr>
    </w:lvl>
    <w:lvl w:ilvl="7" w:tplc="04250003" w:tentative="1">
      <w:start w:val="1"/>
      <w:numFmt w:val="bullet"/>
      <w:lvlText w:val="o"/>
      <w:lvlJc w:val="left"/>
      <w:pPr>
        <w:ind w:left="5410" w:hanging="360"/>
      </w:pPr>
      <w:rPr>
        <w:rFonts w:ascii="Courier New" w:hAnsi="Courier New" w:cs="Courier New" w:hint="default"/>
      </w:rPr>
    </w:lvl>
    <w:lvl w:ilvl="8" w:tplc="04250005" w:tentative="1">
      <w:start w:val="1"/>
      <w:numFmt w:val="bullet"/>
      <w:lvlText w:val=""/>
      <w:lvlJc w:val="left"/>
      <w:pPr>
        <w:ind w:left="6130" w:hanging="360"/>
      </w:pPr>
      <w:rPr>
        <w:rFonts w:ascii="Wingdings" w:hAnsi="Wingdings" w:hint="default"/>
      </w:rPr>
    </w:lvl>
  </w:abstractNum>
  <w:abstractNum w:abstractNumId="17" w15:restartNumberingAfterBreak="0">
    <w:nsid w:val="3C5008B2"/>
    <w:multiLevelType w:val="multilevel"/>
    <w:tmpl w:val="89F26BEA"/>
    <w:lvl w:ilvl="0">
      <w:start w:val="3"/>
      <w:numFmt w:val="decimal"/>
      <w:lvlText w:val="%1"/>
      <w:lvlJc w:val="left"/>
      <w:pPr>
        <w:ind w:left="480" w:hanging="480"/>
      </w:pPr>
      <w:rPr>
        <w:rFonts w:hint="default"/>
      </w:rPr>
    </w:lvl>
    <w:lvl w:ilvl="1">
      <w:start w:val="3"/>
      <w:numFmt w:val="decimal"/>
      <w:lvlText w:val="%1.%2"/>
      <w:lvlJc w:val="left"/>
      <w:pPr>
        <w:ind w:left="485" w:hanging="480"/>
      </w:pPr>
      <w:rPr>
        <w:rFonts w:hint="default"/>
      </w:rPr>
    </w:lvl>
    <w:lvl w:ilvl="2">
      <w:start w:val="1"/>
      <w:numFmt w:val="decimal"/>
      <w:lvlText w:val="%1.%2.%3"/>
      <w:lvlJc w:val="left"/>
      <w:pPr>
        <w:ind w:left="730" w:hanging="720"/>
      </w:pPr>
      <w:rPr>
        <w:rFonts w:hint="default"/>
      </w:rPr>
    </w:lvl>
    <w:lvl w:ilvl="3">
      <w:start w:val="1"/>
      <w:numFmt w:val="decimal"/>
      <w:lvlText w:val="%1.%2.%3.%4"/>
      <w:lvlJc w:val="left"/>
      <w:pPr>
        <w:ind w:left="735" w:hanging="72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475" w:hanging="1440"/>
      </w:pPr>
      <w:rPr>
        <w:rFonts w:hint="default"/>
      </w:rPr>
    </w:lvl>
    <w:lvl w:ilvl="8">
      <w:start w:val="1"/>
      <w:numFmt w:val="decimal"/>
      <w:lvlText w:val="%1.%2.%3.%4.%5.%6.%7.%8.%9"/>
      <w:lvlJc w:val="left"/>
      <w:pPr>
        <w:ind w:left="1840" w:hanging="1800"/>
      </w:pPr>
      <w:rPr>
        <w:rFonts w:hint="default"/>
      </w:rPr>
    </w:lvl>
  </w:abstractNum>
  <w:abstractNum w:abstractNumId="18" w15:restartNumberingAfterBreak="0">
    <w:nsid w:val="42836354"/>
    <w:multiLevelType w:val="multilevel"/>
    <w:tmpl w:val="4DE4896A"/>
    <w:lvl w:ilvl="0">
      <w:start w:val="1"/>
      <w:numFmt w:val="decimal"/>
      <w:lvlText w:val="%1."/>
      <w:lvlJc w:val="left"/>
      <w:pPr>
        <w:ind w:left="371" w:hanging="360"/>
      </w:pPr>
    </w:lvl>
    <w:lvl w:ilvl="1">
      <w:start w:val="1"/>
      <w:numFmt w:val="decimal"/>
      <w:isLgl/>
      <w:lvlText w:val="%1.%2."/>
      <w:lvlJc w:val="left"/>
      <w:pPr>
        <w:ind w:left="730" w:hanging="360"/>
      </w:pPr>
      <w:rPr>
        <w:rFonts w:hint="default"/>
      </w:rPr>
    </w:lvl>
    <w:lvl w:ilvl="2">
      <w:start w:val="1"/>
      <w:numFmt w:val="decimal"/>
      <w:isLgl/>
      <w:lvlText w:val="%1.%2.%3."/>
      <w:lvlJc w:val="left"/>
      <w:pPr>
        <w:ind w:left="1449" w:hanging="720"/>
      </w:pPr>
      <w:rPr>
        <w:rFonts w:hint="default"/>
      </w:rPr>
    </w:lvl>
    <w:lvl w:ilvl="3">
      <w:start w:val="1"/>
      <w:numFmt w:val="decimal"/>
      <w:isLgl/>
      <w:lvlText w:val="%1.%2.%3.%4."/>
      <w:lvlJc w:val="left"/>
      <w:pPr>
        <w:ind w:left="1808" w:hanging="720"/>
      </w:pPr>
      <w:rPr>
        <w:rFonts w:hint="default"/>
      </w:rPr>
    </w:lvl>
    <w:lvl w:ilvl="4">
      <w:start w:val="1"/>
      <w:numFmt w:val="decimal"/>
      <w:isLgl/>
      <w:lvlText w:val="%1.%2.%3.%4.%5."/>
      <w:lvlJc w:val="left"/>
      <w:pPr>
        <w:ind w:left="2527" w:hanging="1080"/>
      </w:pPr>
      <w:rPr>
        <w:rFonts w:hint="default"/>
      </w:rPr>
    </w:lvl>
    <w:lvl w:ilvl="5">
      <w:start w:val="1"/>
      <w:numFmt w:val="decimal"/>
      <w:isLgl/>
      <w:lvlText w:val="%1.%2.%3.%4.%5.%6."/>
      <w:lvlJc w:val="left"/>
      <w:pPr>
        <w:ind w:left="2886" w:hanging="1080"/>
      </w:pPr>
      <w:rPr>
        <w:rFonts w:hint="default"/>
      </w:rPr>
    </w:lvl>
    <w:lvl w:ilvl="6">
      <w:start w:val="1"/>
      <w:numFmt w:val="decimal"/>
      <w:isLgl/>
      <w:lvlText w:val="%1.%2.%3.%4.%5.%6.%7."/>
      <w:lvlJc w:val="left"/>
      <w:pPr>
        <w:ind w:left="3605" w:hanging="1440"/>
      </w:pPr>
      <w:rPr>
        <w:rFonts w:hint="default"/>
      </w:rPr>
    </w:lvl>
    <w:lvl w:ilvl="7">
      <w:start w:val="1"/>
      <w:numFmt w:val="decimal"/>
      <w:isLgl/>
      <w:lvlText w:val="%1.%2.%3.%4.%5.%6.%7.%8."/>
      <w:lvlJc w:val="left"/>
      <w:pPr>
        <w:ind w:left="3964" w:hanging="1440"/>
      </w:pPr>
      <w:rPr>
        <w:rFonts w:hint="default"/>
      </w:rPr>
    </w:lvl>
    <w:lvl w:ilvl="8">
      <w:start w:val="1"/>
      <w:numFmt w:val="decimal"/>
      <w:isLgl/>
      <w:lvlText w:val="%1.%2.%3.%4.%5.%6.%7.%8.%9."/>
      <w:lvlJc w:val="left"/>
      <w:pPr>
        <w:ind w:left="4683" w:hanging="1800"/>
      </w:pPr>
      <w:rPr>
        <w:rFonts w:hint="default"/>
      </w:rPr>
    </w:lvl>
  </w:abstractNum>
  <w:abstractNum w:abstractNumId="19" w15:restartNumberingAfterBreak="0">
    <w:nsid w:val="4296258A"/>
    <w:multiLevelType w:val="hybridMultilevel"/>
    <w:tmpl w:val="77987450"/>
    <w:lvl w:ilvl="0" w:tplc="298EA1D4">
      <w:start w:val="2"/>
      <w:numFmt w:val="bullet"/>
      <w:lvlText w:val="-"/>
      <w:lvlJc w:val="left"/>
      <w:pPr>
        <w:ind w:left="360" w:hanging="360"/>
      </w:pPr>
      <w:rPr>
        <w:rFonts w:ascii="Times New Roman" w:eastAsia="Times New Roman" w:hAnsi="Times New Roman"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4261A7B"/>
    <w:multiLevelType w:val="multilevel"/>
    <w:tmpl w:val="28800DC4"/>
    <w:lvl w:ilvl="0">
      <w:start w:val="1"/>
      <w:numFmt w:val="decimal"/>
      <w:lvlText w:val="%1."/>
      <w:lvlJc w:val="left"/>
      <w:pPr>
        <w:ind w:left="360" w:hanging="360"/>
      </w:pPr>
      <w:rPr>
        <w:rFonts w:ascii="Georgia" w:hAnsi="Georgia" w:hint="default"/>
        <w:b/>
        <w:bCs w:val="0"/>
        <w:color w:val="auto"/>
        <w:sz w:val="22"/>
        <w:szCs w:val="22"/>
      </w:rPr>
    </w:lvl>
    <w:lvl w:ilvl="1">
      <w:start w:val="1"/>
      <w:numFmt w:val="decimal"/>
      <w:isLgl/>
      <w:lvlText w:val="%1.%2."/>
      <w:lvlJc w:val="left"/>
      <w:pPr>
        <w:ind w:left="360" w:hanging="360"/>
      </w:pPr>
      <w:rPr>
        <w:rFonts w:hint="default"/>
        <w:color w:val="auto"/>
      </w:rPr>
    </w:lvl>
    <w:lvl w:ilvl="2">
      <w:start w:val="13"/>
      <w:numFmt w:val="none"/>
      <w:pStyle w:val="hedding4"/>
      <w:isLgl/>
      <w:lvlText w:val="3.1.7."/>
      <w:lvlJc w:val="left"/>
      <w:pPr>
        <w:ind w:left="720" w:hanging="720"/>
      </w:pPr>
      <w:rPr>
        <w:rFonts w:hint="default"/>
        <w:b w:val="0"/>
        <w:bCs w:val="0"/>
        <w:sz w:val="22"/>
        <w:szCs w:val="22"/>
      </w:rPr>
    </w:lvl>
    <w:lvl w:ilvl="3">
      <w:start w:val="1"/>
      <w:numFmt w:val="decimal"/>
      <w:isLgl/>
      <w:lvlText w:val="%1.%2.3.%4."/>
      <w:lvlJc w:val="left"/>
      <w:pPr>
        <w:ind w:left="2138" w:hanging="720"/>
      </w:pPr>
      <w:rPr>
        <w:rFonts w:ascii="Georgia" w:hAnsi="Georgia" w:hint="default"/>
        <w:color w:val="auto"/>
        <w:sz w:val="22"/>
        <w:szCs w:val="22"/>
      </w:rPr>
    </w:lvl>
    <w:lvl w:ilvl="4">
      <w:start w:val="1"/>
      <w:numFmt w:val="decimal"/>
      <w:isLgl/>
      <w:lvlText w:val="%1.%2.3.%4.%5."/>
      <w:lvlJc w:val="left"/>
      <w:pPr>
        <w:ind w:left="3207"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7E60661"/>
    <w:multiLevelType w:val="multilevel"/>
    <w:tmpl w:val="ECB4627E"/>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22" w15:restartNumberingAfterBreak="0">
    <w:nsid w:val="498378A2"/>
    <w:multiLevelType w:val="hybridMultilevel"/>
    <w:tmpl w:val="9B882AA8"/>
    <w:lvl w:ilvl="0" w:tplc="367EE8F4">
      <w:start w:val="1"/>
      <w:numFmt w:val="decimal"/>
      <w:lvlText w:val="%1."/>
      <w:lvlJc w:val="left"/>
      <w:pPr>
        <w:ind w:left="720" w:hanging="360"/>
      </w:pPr>
      <w:rPr>
        <w:rFonts w:hint="default"/>
        <w:color w:val="00000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53CC71E5"/>
    <w:multiLevelType w:val="hybridMultilevel"/>
    <w:tmpl w:val="67CECFD6"/>
    <w:lvl w:ilvl="0" w:tplc="8078E590">
      <w:start w:val="1"/>
      <w:numFmt w:val="decimal"/>
      <w:lvlText w:val="%1."/>
      <w:lvlJc w:val="left"/>
      <w:pPr>
        <w:ind w:left="787" w:hanging="360"/>
      </w:pPr>
      <w:rPr>
        <w:rFonts w:hint="default"/>
      </w:rPr>
    </w:lvl>
    <w:lvl w:ilvl="1" w:tplc="04250019" w:tentative="1">
      <w:start w:val="1"/>
      <w:numFmt w:val="lowerLetter"/>
      <w:lvlText w:val="%2."/>
      <w:lvlJc w:val="left"/>
      <w:pPr>
        <w:ind w:left="1507" w:hanging="360"/>
      </w:pPr>
    </w:lvl>
    <w:lvl w:ilvl="2" w:tplc="0425001B" w:tentative="1">
      <w:start w:val="1"/>
      <w:numFmt w:val="lowerRoman"/>
      <w:lvlText w:val="%3."/>
      <w:lvlJc w:val="right"/>
      <w:pPr>
        <w:ind w:left="2227" w:hanging="180"/>
      </w:pPr>
    </w:lvl>
    <w:lvl w:ilvl="3" w:tplc="0425000F" w:tentative="1">
      <w:start w:val="1"/>
      <w:numFmt w:val="decimal"/>
      <w:lvlText w:val="%4."/>
      <w:lvlJc w:val="left"/>
      <w:pPr>
        <w:ind w:left="2947" w:hanging="360"/>
      </w:pPr>
    </w:lvl>
    <w:lvl w:ilvl="4" w:tplc="04250019" w:tentative="1">
      <w:start w:val="1"/>
      <w:numFmt w:val="lowerLetter"/>
      <w:lvlText w:val="%5."/>
      <w:lvlJc w:val="left"/>
      <w:pPr>
        <w:ind w:left="3667" w:hanging="360"/>
      </w:pPr>
    </w:lvl>
    <w:lvl w:ilvl="5" w:tplc="0425001B" w:tentative="1">
      <w:start w:val="1"/>
      <w:numFmt w:val="lowerRoman"/>
      <w:lvlText w:val="%6."/>
      <w:lvlJc w:val="right"/>
      <w:pPr>
        <w:ind w:left="4387" w:hanging="180"/>
      </w:pPr>
    </w:lvl>
    <w:lvl w:ilvl="6" w:tplc="0425000F" w:tentative="1">
      <w:start w:val="1"/>
      <w:numFmt w:val="decimal"/>
      <w:lvlText w:val="%7."/>
      <w:lvlJc w:val="left"/>
      <w:pPr>
        <w:ind w:left="5107" w:hanging="360"/>
      </w:pPr>
    </w:lvl>
    <w:lvl w:ilvl="7" w:tplc="04250019" w:tentative="1">
      <w:start w:val="1"/>
      <w:numFmt w:val="lowerLetter"/>
      <w:lvlText w:val="%8."/>
      <w:lvlJc w:val="left"/>
      <w:pPr>
        <w:ind w:left="5827" w:hanging="360"/>
      </w:pPr>
    </w:lvl>
    <w:lvl w:ilvl="8" w:tplc="0425001B" w:tentative="1">
      <w:start w:val="1"/>
      <w:numFmt w:val="lowerRoman"/>
      <w:lvlText w:val="%9."/>
      <w:lvlJc w:val="right"/>
      <w:pPr>
        <w:ind w:left="6547" w:hanging="180"/>
      </w:pPr>
    </w:lvl>
  </w:abstractNum>
  <w:abstractNum w:abstractNumId="24" w15:restartNumberingAfterBreak="0">
    <w:nsid w:val="56885FCC"/>
    <w:multiLevelType w:val="multilevel"/>
    <w:tmpl w:val="9EDAAA66"/>
    <w:lvl w:ilvl="0">
      <w:start w:val="5"/>
      <w:numFmt w:val="decimal"/>
      <w:lvlText w:val="%1."/>
      <w:lvlJc w:val="left"/>
      <w:pPr>
        <w:ind w:left="360" w:hanging="360"/>
      </w:pPr>
      <w:rPr>
        <w:rFonts w:hint="default"/>
      </w:rPr>
    </w:lvl>
    <w:lvl w:ilvl="1">
      <w:start w:val="1"/>
      <w:numFmt w:val="decimal"/>
      <w:lvlText w:val="%1.%2."/>
      <w:lvlJc w:val="left"/>
      <w:pPr>
        <w:ind w:left="787" w:hanging="36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25" w15:restartNumberingAfterBreak="0">
    <w:nsid w:val="586C7734"/>
    <w:multiLevelType w:val="hybridMultilevel"/>
    <w:tmpl w:val="73807534"/>
    <w:lvl w:ilvl="0" w:tplc="DF8EEC8E">
      <w:start w:val="1"/>
      <w:numFmt w:val="decimal"/>
      <w:lvlText w:val="%1)"/>
      <w:lvlJc w:val="left"/>
      <w:pPr>
        <w:ind w:left="720" w:hanging="360"/>
      </w:pPr>
      <w:rPr>
        <w:rFonts w:ascii="Times New Roman" w:eastAsia="Times New Roman" w:hAnsi="Times New Roman" w:cs="Times New Roman"/>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58BC5C9F"/>
    <w:multiLevelType w:val="multilevel"/>
    <w:tmpl w:val="25DA8A3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7" w15:restartNumberingAfterBreak="0">
    <w:nsid w:val="608B6ED3"/>
    <w:multiLevelType w:val="hybridMultilevel"/>
    <w:tmpl w:val="BF304A2A"/>
    <w:lvl w:ilvl="0" w:tplc="A97ED710">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B6AC0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42B79A">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766B6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121908">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72AC22">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A6149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1C9DFE">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C0685A">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3EA4C0C"/>
    <w:multiLevelType w:val="multilevel"/>
    <w:tmpl w:val="3F20F87A"/>
    <w:lvl w:ilvl="0">
      <w:start w:val="1"/>
      <w:numFmt w:val="decimal"/>
      <w:lvlText w:val="%1."/>
      <w:lvlJc w:val="left"/>
      <w:pPr>
        <w:ind w:left="360" w:hanging="360"/>
      </w:pPr>
      <w:rPr>
        <w:rFonts w:hint="default"/>
        <w:b w:val="0"/>
        <w:bCs/>
        <w:color w:val="000000"/>
      </w:rPr>
    </w:lvl>
    <w:lvl w:ilvl="1">
      <w:start w:val="1"/>
      <w:numFmt w:val="decimal"/>
      <w:isLgl/>
      <w:lvlText w:val="%1.%2."/>
      <w:lvlJc w:val="left"/>
      <w:pPr>
        <w:ind w:left="1080" w:hanging="360"/>
      </w:pPr>
      <w:rPr>
        <w:rFonts w:hint="default"/>
        <w:color w:val="000000" w:themeColor="text1"/>
      </w:rPr>
    </w:lvl>
    <w:lvl w:ilvl="2">
      <w:start w:val="1"/>
      <w:numFmt w:val="decimal"/>
      <w:isLgl/>
      <w:lvlText w:val="%1.%2.%3."/>
      <w:lvlJc w:val="left"/>
      <w:pPr>
        <w:ind w:left="2160" w:hanging="720"/>
      </w:pPr>
      <w:rPr>
        <w:rFonts w:hint="default"/>
        <w:color w:val="000000" w:themeColor="text1"/>
      </w:rPr>
    </w:lvl>
    <w:lvl w:ilvl="3">
      <w:start w:val="1"/>
      <w:numFmt w:val="decimal"/>
      <w:isLgl/>
      <w:lvlText w:val="%1.%2.%3.%4."/>
      <w:lvlJc w:val="left"/>
      <w:pPr>
        <w:ind w:left="2880" w:hanging="720"/>
      </w:pPr>
      <w:rPr>
        <w:rFonts w:hint="default"/>
        <w:color w:val="000000" w:themeColor="text1"/>
      </w:rPr>
    </w:lvl>
    <w:lvl w:ilvl="4">
      <w:start w:val="1"/>
      <w:numFmt w:val="decimal"/>
      <w:isLgl/>
      <w:lvlText w:val="%1.%2.%3.%4.%5."/>
      <w:lvlJc w:val="left"/>
      <w:pPr>
        <w:ind w:left="3960" w:hanging="1080"/>
      </w:pPr>
      <w:rPr>
        <w:rFonts w:hint="default"/>
        <w:color w:val="000000" w:themeColor="text1"/>
      </w:rPr>
    </w:lvl>
    <w:lvl w:ilvl="5">
      <w:start w:val="1"/>
      <w:numFmt w:val="decimal"/>
      <w:isLgl/>
      <w:lvlText w:val="%1.%2.%3.%4.%5.%6."/>
      <w:lvlJc w:val="left"/>
      <w:pPr>
        <w:ind w:left="4680" w:hanging="1080"/>
      </w:pPr>
      <w:rPr>
        <w:rFonts w:hint="default"/>
        <w:color w:val="000000" w:themeColor="text1"/>
      </w:rPr>
    </w:lvl>
    <w:lvl w:ilvl="6">
      <w:start w:val="1"/>
      <w:numFmt w:val="decimal"/>
      <w:isLgl/>
      <w:lvlText w:val="%1.%2.%3.%4.%5.%6.%7."/>
      <w:lvlJc w:val="left"/>
      <w:pPr>
        <w:ind w:left="5760" w:hanging="1440"/>
      </w:pPr>
      <w:rPr>
        <w:rFonts w:hint="default"/>
        <w:color w:val="000000" w:themeColor="text1"/>
      </w:rPr>
    </w:lvl>
    <w:lvl w:ilvl="7">
      <w:start w:val="1"/>
      <w:numFmt w:val="decimal"/>
      <w:isLgl/>
      <w:lvlText w:val="%1.%2.%3.%4.%5.%6.%7.%8."/>
      <w:lvlJc w:val="left"/>
      <w:pPr>
        <w:ind w:left="6480" w:hanging="1440"/>
      </w:pPr>
      <w:rPr>
        <w:rFonts w:hint="default"/>
        <w:color w:val="000000" w:themeColor="text1"/>
      </w:rPr>
    </w:lvl>
    <w:lvl w:ilvl="8">
      <w:start w:val="1"/>
      <w:numFmt w:val="decimal"/>
      <w:isLgl/>
      <w:lvlText w:val="%1.%2.%3.%4.%5.%6.%7.%8.%9."/>
      <w:lvlJc w:val="left"/>
      <w:pPr>
        <w:ind w:left="7560" w:hanging="1800"/>
      </w:pPr>
      <w:rPr>
        <w:rFonts w:hint="default"/>
        <w:color w:val="000000" w:themeColor="text1"/>
      </w:rPr>
    </w:lvl>
  </w:abstractNum>
  <w:abstractNum w:abstractNumId="29" w15:restartNumberingAfterBreak="0">
    <w:nsid w:val="6AA214CF"/>
    <w:multiLevelType w:val="hybridMultilevel"/>
    <w:tmpl w:val="5E3695CA"/>
    <w:lvl w:ilvl="0" w:tplc="0425000F">
      <w:start w:val="1"/>
      <w:numFmt w:val="decimal"/>
      <w:lvlText w:val="%1."/>
      <w:lvlJc w:val="left"/>
      <w:pPr>
        <w:ind w:left="370" w:hanging="360"/>
      </w:pPr>
      <w:rPr>
        <w:rFonts w:hint="default"/>
      </w:rPr>
    </w:lvl>
    <w:lvl w:ilvl="1" w:tplc="04250019" w:tentative="1">
      <w:start w:val="1"/>
      <w:numFmt w:val="lowerLetter"/>
      <w:lvlText w:val="%2."/>
      <w:lvlJc w:val="left"/>
      <w:pPr>
        <w:ind w:left="1090" w:hanging="360"/>
      </w:pPr>
    </w:lvl>
    <w:lvl w:ilvl="2" w:tplc="0425001B" w:tentative="1">
      <w:start w:val="1"/>
      <w:numFmt w:val="lowerRoman"/>
      <w:lvlText w:val="%3."/>
      <w:lvlJc w:val="right"/>
      <w:pPr>
        <w:ind w:left="1810" w:hanging="180"/>
      </w:pPr>
    </w:lvl>
    <w:lvl w:ilvl="3" w:tplc="0425000F" w:tentative="1">
      <w:start w:val="1"/>
      <w:numFmt w:val="decimal"/>
      <w:lvlText w:val="%4."/>
      <w:lvlJc w:val="left"/>
      <w:pPr>
        <w:ind w:left="2530" w:hanging="360"/>
      </w:pPr>
    </w:lvl>
    <w:lvl w:ilvl="4" w:tplc="04250019" w:tentative="1">
      <w:start w:val="1"/>
      <w:numFmt w:val="lowerLetter"/>
      <w:lvlText w:val="%5."/>
      <w:lvlJc w:val="left"/>
      <w:pPr>
        <w:ind w:left="3250" w:hanging="360"/>
      </w:pPr>
    </w:lvl>
    <w:lvl w:ilvl="5" w:tplc="0425001B" w:tentative="1">
      <w:start w:val="1"/>
      <w:numFmt w:val="lowerRoman"/>
      <w:lvlText w:val="%6."/>
      <w:lvlJc w:val="right"/>
      <w:pPr>
        <w:ind w:left="3970" w:hanging="180"/>
      </w:pPr>
    </w:lvl>
    <w:lvl w:ilvl="6" w:tplc="0425000F" w:tentative="1">
      <w:start w:val="1"/>
      <w:numFmt w:val="decimal"/>
      <w:lvlText w:val="%7."/>
      <w:lvlJc w:val="left"/>
      <w:pPr>
        <w:ind w:left="4690" w:hanging="360"/>
      </w:pPr>
    </w:lvl>
    <w:lvl w:ilvl="7" w:tplc="04250019" w:tentative="1">
      <w:start w:val="1"/>
      <w:numFmt w:val="lowerLetter"/>
      <w:lvlText w:val="%8."/>
      <w:lvlJc w:val="left"/>
      <w:pPr>
        <w:ind w:left="5410" w:hanging="360"/>
      </w:pPr>
    </w:lvl>
    <w:lvl w:ilvl="8" w:tplc="0425001B" w:tentative="1">
      <w:start w:val="1"/>
      <w:numFmt w:val="lowerRoman"/>
      <w:lvlText w:val="%9."/>
      <w:lvlJc w:val="right"/>
      <w:pPr>
        <w:ind w:left="6130" w:hanging="180"/>
      </w:pPr>
    </w:lvl>
  </w:abstractNum>
  <w:abstractNum w:abstractNumId="30" w15:restartNumberingAfterBreak="0">
    <w:nsid w:val="7E1D60D1"/>
    <w:multiLevelType w:val="hybridMultilevel"/>
    <w:tmpl w:val="9C8E8CDA"/>
    <w:lvl w:ilvl="0" w:tplc="04250011">
      <w:start w:val="1"/>
      <w:numFmt w:val="decimal"/>
      <w:lvlText w:val="%1)"/>
      <w:lvlJc w:val="left"/>
      <w:pPr>
        <w:ind w:left="1068" w:hanging="360"/>
      </w:pPr>
    </w:lvl>
    <w:lvl w:ilvl="1" w:tplc="04250019">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31" w15:restartNumberingAfterBreak="0">
    <w:nsid w:val="7EDE70F8"/>
    <w:multiLevelType w:val="multilevel"/>
    <w:tmpl w:val="0425001F"/>
    <w:lvl w:ilvl="0">
      <w:start w:val="1"/>
      <w:numFmt w:val="decimal"/>
      <w:lvlText w:val="%1."/>
      <w:lvlJc w:val="left"/>
      <w:pPr>
        <w:ind w:left="360" w:hanging="360"/>
      </w:pPr>
      <w:rPr>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22619063">
    <w:abstractNumId w:val="27"/>
  </w:num>
  <w:num w:numId="2" w16cid:durableId="1205173957">
    <w:abstractNumId w:val="31"/>
  </w:num>
  <w:num w:numId="3" w16cid:durableId="286351558">
    <w:abstractNumId w:val="23"/>
  </w:num>
  <w:num w:numId="4" w16cid:durableId="431631979">
    <w:abstractNumId w:val="7"/>
  </w:num>
  <w:num w:numId="5" w16cid:durableId="725103545">
    <w:abstractNumId w:val="25"/>
  </w:num>
  <w:num w:numId="6" w16cid:durableId="106700934">
    <w:abstractNumId w:val="30"/>
  </w:num>
  <w:num w:numId="7" w16cid:durableId="1760902353">
    <w:abstractNumId w:val="8"/>
  </w:num>
  <w:num w:numId="8" w16cid:durableId="655884367">
    <w:abstractNumId w:val="20"/>
  </w:num>
  <w:num w:numId="9" w16cid:durableId="1158420340">
    <w:abstractNumId w:val="24"/>
  </w:num>
  <w:num w:numId="10" w16cid:durableId="1515806511">
    <w:abstractNumId w:val="4"/>
  </w:num>
  <w:num w:numId="11" w16cid:durableId="239338947">
    <w:abstractNumId w:val="13"/>
  </w:num>
  <w:num w:numId="12" w16cid:durableId="1143814572">
    <w:abstractNumId w:val="29"/>
  </w:num>
  <w:num w:numId="13" w16cid:durableId="661468508">
    <w:abstractNumId w:val="3"/>
  </w:num>
  <w:num w:numId="14" w16cid:durableId="618417574">
    <w:abstractNumId w:val="0"/>
  </w:num>
  <w:num w:numId="15" w16cid:durableId="613563989">
    <w:abstractNumId w:val="11"/>
  </w:num>
  <w:num w:numId="16" w16cid:durableId="1147622934">
    <w:abstractNumId w:val="22"/>
  </w:num>
  <w:num w:numId="17" w16cid:durableId="1373338887">
    <w:abstractNumId w:val="12"/>
  </w:num>
  <w:num w:numId="18" w16cid:durableId="1888637802">
    <w:abstractNumId w:val="18"/>
  </w:num>
  <w:num w:numId="19" w16cid:durableId="1079059467">
    <w:abstractNumId w:val="1"/>
  </w:num>
  <w:num w:numId="20" w16cid:durableId="410854236">
    <w:abstractNumId w:val="28"/>
  </w:num>
  <w:num w:numId="21" w16cid:durableId="1798179057">
    <w:abstractNumId w:val="10"/>
  </w:num>
  <w:num w:numId="22" w16cid:durableId="715590257">
    <w:abstractNumId w:val="9"/>
  </w:num>
  <w:num w:numId="23" w16cid:durableId="898399913">
    <w:abstractNumId w:val="5"/>
  </w:num>
  <w:num w:numId="24" w16cid:durableId="293289999">
    <w:abstractNumId w:val="14"/>
  </w:num>
  <w:num w:numId="25" w16cid:durableId="1381633374">
    <w:abstractNumId w:val="15"/>
  </w:num>
  <w:num w:numId="26" w16cid:durableId="530997196">
    <w:abstractNumId w:val="17"/>
  </w:num>
  <w:num w:numId="27" w16cid:durableId="21337452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276470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173930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70859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67637047">
    <w:abstractNumId w:val="16"/>
  </w:num>
  <w:num w:numId="32" w16cid:durableId="1234392597">
    <w:abstractNumId w:val="19"/>
  </w:num>
  <w:num w:numId="33" w16cid:durableId="826090113">
    <w:abstractNumId w:val="6"/>
  </w:num>
  <w:num w:numId="34" w16cid:durableId="1974409234">
    <w:abstractNumId w:val="20"/>
    <w:lvlOverride w:ilvl="0">
      <w:startOverride w:val="3"/>
    </w:lvlOverride>
    <w:lvlOverride w:ilvl="1">
      <w:startOverride w:val="1"/>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47958065">
    <w:abstractNumId w:val="26"/>
  </w:num>
  <w:num w:numId="36" w16cid:durableId="2072999825">
    <w:abstractNumId w:val="21"/>
  </w:num>
  <w:num w:numId="37" w16cid:durableId="1058356350">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0AB"/>
    <w:rsid w:val="0001043E"/>
    <w:rsid w:val="00023D89"/>
    <w:rsid w:val="00030A53"/>
    <w:rsid w:val="00030BA7"/>
    <w:rsid w:val="00032415"/>
    <w:rsid w:val="0004613A"/>
    <w:rsid w:val="00047611"/>
    <w:rsid w:val="00064617"/>
    <w:rsid w:val="00064754"/>
    <w:rsid w:val="00065948"/>
    <w:rsid w:val="00070815"/>
    <w:rsid w:val="00073956"/>
    <w:rsid w:val="0008111F"/>
    <w:rsid w:val="00082879"/>
    <w:rsid w:val="00083B65"/>
    <w:rsid w:val="0008458B"/>
    <w:rsid w:val="00085C11"/>
    <w:rsid w:val="0008650D"/>
    <w:rsid w:val="0009152B"/>
    <w:rsid w:val="000915A3"/>
    <w:rsid w:val="000B4659"/>
    <w:rsid w:val="000B6828"/>
    <w:rsid w:val="000C33B1"/>
    <w:rsid w:val="000C341E"/>
    <w:rsid w:val="000C4C2C"/>
    <w:rsid w:val="000C692D"/>
    <w:rsid w:val="000D1277"/>
    <w:rsid w:val="000D18EA"/>
    <w:rsid w:val="000D58AA"/>
    <w:rsid w:val="000D70CE"/>
    <w:rsid w:val="000D718E"/>
    <w:rsid w:val="000E6F35"/>
    <w:rsid w:val="000E7838"/>
    <w:rsid w:val="000F1239"/>
    <w:rsid w:val="000F2F4A"/>
    <w:rsid w:val="000F38C4"/>
    <w:rsid w:val="000F3DD4"/>
    <w:rsid w:val="000F77CC"/>
    <w:rsid w:val="00101558"/>
    <w:rsid w:val="0010474C"/>
    <w:rsid w:val="0011511B"/>
    <w:rsid w:val="00127662"/>
    <w:rsid w:val="00127D3A"/>
    <w:rsid w:val="00132FB8"/>
    <w:rsid w:val="0014062D"/>
    <w:rsid w:val="001425EB"/>
    <w:rsid w:val="00146F96"/>
    <w:rsid w:val="0015301B"/>
    <w:rsid w:val="001550F2"/>
    <w:rsid w:val="001553D8"/>
    <w:rsid w:val="00157CDD"/>
    <w:rsid w:val="0016007A"/>
    <w:rsid w:val="00160B47"/>
    <w:rsid w:val="0016164B"/>
    <w:rsid w:val="0016384E"/>
    <w:rsid w:val="00164C38"/>
    <w:rsid w:val="00167F18"/>
    <w:rsid w:val="00187861"/>
    <w:rsid w:val="00192D31"/>
    <w:rsid w:val="00194E1A"/>
    <w:rsid w:val="001A2931"/>
    <w:rsid w:val="001B0D12"/>
    <w:rsid w:val="001B4F1E"/>
    <w:rsid w:val="001C6971"/>
    <w:rsid w:val="001C79D7"/>
    <w:rsid w:val="001D19CF"/>
    <w:rsid w:val="001D1D03"/>
    <w:rsid w:val="001D2606"/>
    <w:rsid w:val="001D3B65"/>
    <w:rsid w:val="001D3FA2"/>
    <w:rsid w:val="001D7254"/>
    <w:rsid w:val="001D7E50"/>
    <w:rsid w:val="001E3968"/>
    <w:rsid w:val="001E6592"/>
    <w:rsid w:val="001E71BA"/>
    <w:rsid w:val="001E7A81"/>
    <w:rsid w:val="001F179C"/>
    <w:rsid w:val="001F30F1"/>
    <w:rsid w:val="002036A0"/>
    <w:rsid w:val="0020455E"/>
    <w:rsid w:val="002049C5"/>
    <w:rsid w:val="00214CC0"/>
    <w:rsid w:val="00222EF9"/>
    <w:rsid w:val="00224175"/>
    <w:rsid w:val="0022746A"/>
    <w:rsid w:val="0023134B"/>
    <w:rsid w:val="00244A44"/>
    <w:rsid w:val="00245B16"/>
    <w:rsid w:val="00246808"/>
    <w:rsid w:val="00246986"/>
    <w:rsid w:val="002469FA"/>
    <w:rsid w:val="0024773D"/>
    <w:rsid w:val="002478DB"/>
    <w:rsid w:val="00250D79"/>
    <w:rsid w:val="00251DF7"/>
    <w:rsid w:val="00262B4A"/>
    <w:rsid w:val="00264A3E"/>
    <w:rsid w:val="00271FB9"/>
    <w:rsid w:val="00280360"/>
    <w:rsid w:val="002808D0"/>
    <w:rsid w:val="00280ADB"/>
    <w:rsid w:val="00280DB6"/>
    <w:rsid w:val="00280F72"/>
    <w:rsid w:val="002815D3"/>
    <w:rsid w:val="00283645"/>
    <w:rsid w:val="002844CC"/>
    <w:rsid w:val="00285E45"/>
    <w:rsid w:val="002A31DE"/>
    <w:rsid w:val="002B00F7"/>
    <w:rsid w:val="002B53D3"/>
    <w:rsid w:val="002B58B1"/>
    <w:rsid w:val="002C104A"/>
    <w:rsid w:val="002C3334"/>
    <w:rsid w:val="002C4D3E"/>
    <w:rsid w:val="002C662D"/>
    <w:rsid w:val="002D21CD"/>
    <w:rsid w:val="002D43D7"/>
    <w:rsid w:val="002D719B"/>
    <w:rsid w:val="002E1750"/>
    <w:rsid w:val="002E1B71"/>
    <w:rsid w:val="002E2EF4"/>
    <w:rsid w:val="002E39CB"/>
    <w:rsid w:val="002E3DC2"/>
    <w:rsid w:val="002F1AAA"/>
    <w:rsid w:val="002F1D49"/>
    <w:rsid w:val="002F2EA9"/>
    <w:rsid w:val="002F396B"/>
    <w:rsid w:val="002F60D3"/>
    <w:rsid w:val="002F7946"/>
    <w:rsid w:val="00304364"/>
    <w:rsid w:val="00304C68"/>
    <w:rsid w:val="00304C6D"/>
    <w:rsid w:val="00306B2A"/>
    <w:rsid w:val="00306EEE"/>
    <w:rsid w:val="00310402"/>
    <w:rsid w:val="0031316F"/>
    <w:rsid w:val="003166E0"/>
    <w:rsid w:val="00316B61"/>
    <w:rsid w:val="00317CDE"/>
    <w:rsid w:val="00317D0E"/>
    <w:rsid w:val="003232AD"/>
    <w:rsid w:val="00332E5E"/>
    <w:rsid w:val="0033751F"/>
    <w:rsid w:val="003425F2"/>
    <w:rsid w:val="0034699D"/>
    <w:rsid w:val="0034765C"/>
    <w:rsid w:val="00350E66"/>
    <w:rsid w:val="00354240"/>
    <w:rsid w:val="00357720"/>
    <w:rsid w:val="003634E6"/>
    <w:rsid w:val="00372671"/>
    <w:rsid w:val="00385797"/>
    <w:rsid w:val="00385D78"/>
    <w:rsid w:val="00386B61"/>
    <w:rsid w:val="003870AB"/>
    <w:rsid w:val="00391A74"/>
    <w:rsid w:val="00391F49"/>
    <w:rsid w:val="00392708"/>
    <w:rsid w:val="00394607"/>
    <w:rsid w:val="00394A9B"/>
    <w:rsid w:val="0039787B"/>
    <w:rsid w:val="00397C7A"/>
    <w:rsid w:val="003A399E"/>
    <w:rsid w:val="003B48B3"/>
    <w:rsid w:val="003B5A88"/>
    <w:rsid w:val="003D2180"/>
    <w:rsid w:val="003D21D8"/>
    <w:rsid w:val="003D4349"/>
    <w:rsid w:val="003D4F3C"/>
    <w:rsid w:val="003E0924"/>
    <w:rsid w:val="003E333B"/>
    <w:rsid w:val="003E40BD"/>
    <w:rsid w:val="003E6B53"/>
    <w:rsid w:val="004004A5"/>
    <w:rsid w:val="00402F11"/>
    <w:rsid w:val="00405307"/>
    <w:rsid w:val="004059DF"/>
    <w:rsid w:val="00406D12"/>
    <w:rsid w:val="00410A5C"/>
    <w:rsid w:val="00410DFD"/>
    <w:rsid w:val="00411671"/>
    <w:rsid w:val="004123A2"/>
    <w:rsid w:val="0042247B"/>
    <w:rsid w:val="00422F8C"/>
    <w:rsid w:val="004306F9"/>
    <w:rsid w:val="00430D3C"/>
    <w:rsid w:val="00432E7B"/>
    <w:rsid w:val="00433E86"/>
    <w:rsid w:val="00435DE5"/>
    <w:rsid w:val="00437B72"/>
    <w:rsid w:val="004420FD"/>
    <w:rsid w:val="0044520D"/>
    <w:rsid w:val="00447960"/>
    <w:rsid w:val="00447C18"/>
    <w:rsid w:val="004516FD"/>
    <w:rsid w:val="00452D4C"/>
    <w:rsid w:val="00455601"/>
    <w:rsid w:val="00460B9C"/>
    <w:rsid w:val="00460EE0"/>
    <w:rsid w:val="00465781"/>
    <w:rsid w:val="004722DD"/>
    <w:rsid w:val="00475122"/>
    <w:rsid w:val="004835D6"/>
    <w:rsid w:val="00490F6E"/>
    <w:rsid w:val="0049656A"/>
    <w:rsid w:val="004A262C"/>
    <w:rsid w:val="004A2E7B"/>
    <w:rsid w:val="004A7FF7"/>
    <w:rsid w:val="004B544A"/>
    <w:rsid w:val="004B7E40"/>
    <w:rsid w:val="004C126E"/>
    <w:rsid w:val="004C3AAF"/>
    <w:rsid w:val="004C4A2E"/>
    <w:rsid w:val="004C60A8"/>
    <w:rsid w:val="004C62EB"/>
    <w:rsid w:val="004D3500"/>
    <w:rsid w:val="004D43FB"/>
    <w:rsid w:val="004D4F18"/>
    <w:rsid w:val="004D5019"/>
    <w:rsid w:val="004E2C5F"/>
    <w:rsid w:val="004E3092"/>
    <w:rsid w:val="004E6C9B"/>
    <w:rsid w:val="004E7031"/>
    <w:rsid w:val="004F1B69"/>
    <w:rsid w:val="004F4418"/>
    <w:rsid w:val="004F5982"/>
    <w:rsid w:val="004F663E"/>
    <w:rsid w:val="0050391D"/>
    <w:rsid w:val="00506B04"/>
    <w:rsid w:val="00510584"/>
    <w:rsid w:val="00513090"/>
    <w:rsid w:val="005142CC"/>
    <w:rsid w:val="00514495"/>
    <w:rsid w:val="00516F30"/>
    <w:rsid w:val="005224C9"/>
    <w:rsid w:val="00524504"/>
    <w:rsid w:val="0052735C"/>
    <w:rsid w:val="0055081E"/>
    <w:rsid w:val="005508D8"/>
    <w:rsid w:val="00550E35"/>
    <w:rsid w:val="0055255B"/>
    <w:rsid w:val="00553636"/>
    <w:rsid w:val="005571A8"/>
    <w:rsid w:val="0056174C"/>
    <w:rsid w:val="00563F3F"/>
    <w:rsid w:val="00564288"/>
    <w:rsid w:val="00567981"/>
    <w:rsid w:val="0057035F"/>
    <w:rsid w:val="005706E5"/>
    <w:rsid w:val="00572600"/>
    <w:rsid w:val="00573460"/>
    <w:rsid w:val="00580653"/>
    <w:rsid w:val="005809BE"/>
    <w:rsid w:val="0058183A"/>
    <w:rsid w:val="00582B8A"/>
    <w:rsid w:val="00584403"/>
    <w:rsid w:val="00593250"/>
    <w:rsid w:val="00594999"/>
    <w:rsid w:val="00595E07"/>
    <w:rsid w:val="00595F95"/>
    <w:rsid w:val="00597177"/>
    <w:rsid w:val="00597670"/>
    <w:rsid w:val="005A0142"/>
    <w:rsid w:val="005A700F"/>
    <w:rsid w:val="005C1EAC"/>
    <w:rsid w:val="005C2CBE"/>
    <w:rsid w:val="005C2F05"/>
    <w:rsid w:val="005D16E8"/>
    <w:rsid w:val="005D1933"/>
    <w:rsid w:val="005D198B"/>
    <w:rsid w:val="005E3370"/>
    <w:rsid w:val="005E3FB5"/>
    <w:rsid w:val="005E7895"/>
    <w:rsid w:val="00600E54"/>
    <w:rsid w:val="0060122D"/>
    <w:rsid w:val="00612A54"/>
    <w:rsid w:val="006276EE"/>
    <w:rsid w:val="00635711"/>
    <w:rsid w:val="006410BC"/>
    <w:rsid w:val="00642C30"/>
    <w:rsid w:val="006446FF"/>
    <w:rsid w:val="00645DAF"/>
    <w:rsid w:val="00653F06"/>
    <w:rsid w:val="006561C1"/>
    <w:rsid w:val="006573D9"/>
    <w:rsid w:val="00661F9C"/>
    <w:rsid w:val="00665E25"/>
    <w:rsid w:val="00666681"/>
    <w:rsid w:val="00667FC6"/>
    <w:rsid w:val="00671B2F"/>
    <w:rsid w:val="006731B7"/>
    <w:rsid w:val="00676324"/>
    <w:rsid w:val="0067663C"/>
    <w:rsid w:val="0068098F"/>
    <w:rsid w:val="00683383"/>
    <w:rsid w:val="00683C07"/>
    <w:rsid w:val="00684620"/>
    <w:rsid w:val="00690711"/>
    <w:rsid w:val="006A1781"/>
    <w:rsid w:val="006A324A"/>
    <w:rsid w:val="006A5596"/>
    <w:rsid w:val="006B353E"/>
    <w:rsid w:val="006C026F"/>
    <w:rsid w:val="006C0A94"/>
    <w:rsid w:val="006D598A"/>
    <w:rsid w:val="006D632C"/>
    <w:rsid w:val="006E0000"/>
    <w:rsid w:val="006F279F"/>
    <w:rsid w:val="006F27EE"/>
    <w:rsid w:val="006F29BA"/>
    <w:rsid w:val="006F448E"/>
    <w:rsid w:val="0070704D"/>
    <w:rsid w:val="00716E15"/>
    <w:rsid w:val="0072009C"/>
    <w:rsid w:val="007244AE"/>
    <w:rsid w:val="00731EA0"/>
    <w:rsid w:val="00732175"/>
    <w:rsid w:val="007349DC"/>
    <w:rsid w:val="00735981"/>
    <w:rsid w:val="007512B6"/>
    <w:rsid w:val="00755CBC"/>
    <w:rsid w:val="00756FB8"/>
    <w:rsid w:val="00757597"/>
    <w:rsid w:val="00763606"/>
    <w:rsid w:val="007665E9"/>
    <w:rsid w:val="007674C6"/>
    <w:rsid w:val="00767644"/>
    <w:rsid w:val="00771A63"/>
    <w:rsid w:val="00772974"/>
    <w:rsid w:val="00775233"/>
    <w:rsid w:val="0078682B"/>
    <w:rsid w:val="007926B0"/>
    <w:rsid w:val="00793CA6"/>
    <w:rsid w:val="00797302"/>
    <w:rsid w:val="007A0841"/>
    <w:rsid w:val="007A6DC9"/>
    <w:rsid w:val="007B0D7C"/>
    <w:rsid w:val="007B1E0E"/>
    <w:rsid w:val="007B4DDB"/>
    <w:rsid w:val="007B7B01"/>
    <w:rsid w:val="007D0A3F"/>
    <w:rsid w:val="007D32D6"/>
    <w:rsid w:val="007D7224"/>
    <w:rsid w:val="007E0E64"/>
    <w:rsid w:val="007E17FE"/>
    <w:rsid w:val="007E31C1"/>
    <w:rsid w:val="007E6101"/>
    <w:rsid w:val="007F4C0C"/>
    <w:rsid w:val="00804C2A"/>
    <w:rsid w:val="00806FC7"/>
    <w:rsid w:val="00810420"/>
    <w:rsid w:val="00810C83"/>
    <w:rsid w:val="00811DE6"/>
    <w:rsid w:val="00813223"/>
    <w:rsid w:val="0081690E"/>
    <w:rsid w:val="00817B6A"/>
    <w:rsid w:val="008223CD"/>
    <w:rsid w:val="00827771"/>
    <w:rsid w:val="00833B8E"/>
    <w:rsid w:val="008374CA"/>
    <w:rsid w:val="00843D9C"/>
    <w:rsid w:val="00845EAE"/>
    <w:rsid w:val="00857EDE"/>
    <w:rsid w:val="00861247"/>
    <w:rsid w:val="00861E54"/>
    <w:rsid w:val="00864254"/>
    <w:rsid w:val="0086573F"/>
    <w:rsid w:val="00865C83"/>
    <w:rsid w:val="00867D4D"/>
    <w:rsid w:val="00870673"/>
    <w:rsid w:val="00873C6E"/>
    <w:rsid w:val="00881406"/>
    <w:rsid w:val="00882FA0"/>
    <w:rsid w:val="00883154"/>
    <w:rsid w:val="00883863"/>
    <w:rsid w:val="00885F34"/>
    <w:rsid w:val="008900A8"/>
    <w:rsid w:val="008948D8"/>
    <w:rsid w:val="0089698D"/>
    <w:rsid w:val="008A43ED"/>
    <w:rsid w:val="008A52F1"/>
    <w:rsid w:val="008C2061"/>
    <w:rsid w:val="008C2FBD"/>
    <w:rsid w:val="008C30C7"/>
    <w:rsid w:val="008D22F4"/>
    <w:rsid w:val="008D2BA9"/>
    <w:rsid w:val="008E3685"/>
    <w:rsid w:val="008E513C"/>
    <w:rsid w:val="008E5E16"/>
    <w:rsid w:val="008F0185"/>
    <w:rsid w:val="008F0B95"/>
    <w:rsid w:val="008F0EB7"/>
    <w:rsid w:val="008F6759"/>
    <w:rsid w:val="009011BE"/>
    <w:rsid w:val="00903691"/>
    <w:rsid w:val="009069D7"/>
    <w:rsid w:val="009148FF"/>
    <w:rsid w:val="00915B1D"/>
    <w:rsid w:val="00921E51"/>
    <w:rsid w:val="00922B00"/>
    <w:rsid w:val="00923FE1"/>
    <w:rsid w:val="00926A16"/>
    <w:rsid w:val="00930AB0"/>
    <w:rsid w:val="00933C22"/>
    <w:rsid w:val="009366EC"/>
    <w:rsid w:val="009371E2"/>
    <w:rsid w:val="0094025F"/>
    <w:rsid w:val="00941DBF"/>
    <w:rsid w:val="0094436D"/>
    <w:rsid w:val="00944691"/>
    <w:rsid w:val="0094497A"/>
    <w:rsid w:val="009465E0"/>
    <w:rsid w:val="00947F24"/>
    <w:rsid w:val="009501F5"/>
    <w:rsid w:val="00950A88"/>
    <w:rsid w:val="00953D81"/>
    <w:rsid w:val="00954D4F"/>
    <w:rsid w:val="00955843"/>
    <w:rsid w:val="00960FAC"/>
    <w:rsid w:val="00970B82"/>
    <w:rsid w:val="0098129C"/>
    <w:rsid w:val="00983450"/>
    <w:rsid w:val="009912DC"/>
    <w:rsid w:val="009A4BDA"/>
    <w:rsid w:val="009A4EBB"/>
    <w:rsid w:val="009B325B"/>
    <w:rsid w:val="009B33BB"/>
    <w:rsid w:val="009B36EA"/>
    <w:rsid w:val="009B38BE"/>
    <w:rsid w:val="009B6137"/>
    <w:rsid w:val="009B7A81"/>
    <w:rsid w:val="009C0751"/>
    <w:rsid w:val="009C2B1F"/>
    <w:rsid w:val="009C345B"/>
    <w:rsid w:val="009D629B"/>
    <w:rsid w:val="009E42D0"/>
    <w:rsid w:val="009E46BF"/>
    <w:rsid w:val="009E4A0F"/>
    <w:rsid w:val="009E6480"/>
    <w:rsid w:val="009F6B55"/>
    <w:rsid w:val="00A0507C"/>
    <w:rsid w:val="00A07D53"/>
    <w:rsid w:val="00A10533"/>
    <w:rsid w:val="00A11291"/>
    <w:rsid w:val="00A112FA"/>
    <w:rsid w:val="00A156ED"/>
    <w:rsid w:val="00A15741"/>
    <w:rsid w:val="00A24EC5"/>
    <w:rsid w:val="00A31395"/>
    <w:rsid w:val="00A44F4F"/>
    <w:rsid w:val="00A45713"/>
    <w:rsid w:val="00A47263"/>
    <w:rsid w:val="00A52AF5"/>
    <w:rsid w:val="00A5524C"/>
    <w:rsid w:val="00A55D5E"/>
    <w:rsid w:val="00A57A37"/>
    <w:rsid w:val="00A656C9"/>
    <w:rsid w:val="00A707A0"/>
    <w:rsid w:val="00A80CEC"/>
    <w:rsid w:val="00A827C6"/>
    <w:rsid w:val="00A82FD3"/>
    <w:rsid w:val="00A87C29"/>
    <w:rsid w:val="00A920F2"/>
    <w:rsid w:val="00A92F99"/>
    <w:rsid w:val="00A93364"/>
    <w:rsid w:val="00A93B97"/>
    <w:rsid w:val="00A94032"/>
    <w:rsid w:val="00A96427"/>
    <w:rsid w:val="00A96B25"/>
    <w:rsid w:val="00A9798A"/>
    <w:rsid w:val="00A97D55"/>
    <w:rsid w:val="00AA05FF"/>
    <w:rsid w:val="00AA1555"/>
    <w:rsid w:val="00AA7C3F"/>
    <w:rsid w:val="00AC04B6"/>
    <w:rsid w:val="00AC1A84"/>
    <w:rsid w:val="00AC4401"/>
    <w:rsid w:val="00AC4455"/>
    <w:rsid w:val="00AC49FB"/>
    <w:rsid w:val="00AD2806"/>
    <w:rsid w:val="00AD58E8"/>
    <w:rsid w:val="00AD77D3"/>
    <w:rsid w:val="00AE2625"/>
    <w:rsid w:val="00AE7A37"/>
    <w:rsid w:val="00AF362D"/>
    <w:rsid w:val="00AF4107"/>
    <w:rsid w:val="00AF504B"/>
    <w:rsid w:val="00AF6474"/>
    <w:rsid w:val="00B00A4B"/>
    <w:rsid w:val="00B04672"/>
    <w:rsid w:val="00B1313A"/>
    <w:rsid w:val="00B14E73"/>
    <w:rsid w:val="00B265AC"/>
    <w:rsid w:val="00B26786"/>
    <w:rsid w:val="00B26C81"/>
    <w:rsid w:val="00B26F4A"/>
    <w:rsid w:val="00B32F86"/>
    <w:rsid w:val="00B3541A"/>
    <w:rsid w:val="00B41CAD"/>
    <w:rsid w:val="00B41E02"/>
    <w:rsid w:val="00B51237"/>
    <w:rsid w:val="00B540B1"/>
    <w:rsid w:val="00B62522"/>
    <w:rsid w:val="00B71C18"/>
    <w:rsid w:val="00B726E7"/>
    <w:rsid w:val="00B76114"/>
    <w:rsid w:val="00B92CA6"/>
    <w:rsid w:val="00B95A7F"/>
    <w:rsid w:val="00B9673A"/>
    <w:rsid w:val="00BA32A9"/>
    <w:rsid w:val="00BB14F7"/>
    <w:rsid w:val="00BC4565"/>
    <w:rsid w:val="00BC7B83"/>
    <w:rsid w:val="00BC7CB1"/>
    <w:rsid w:val="00BD2387"/>
    <w:rsid w:val="00BE51ED"/>
    <w:rsid w:val="00BF3171"/>
    <w:rsid w:val="00BF459F"/>
    <w:rsid w:val="00BF64F2"/>
    <w:rsid w:val="00BF73EB"/>
    <w:rsid w:val="00BF7446"/>
    <w:rsid w:val="00C00C22"/>
    <w:rsid w:val="00C05CC8"/>
    <w:rsid w:val="00C06785"/>
    <w:rsid w:val="00C11B93"/>
    <w:rsid w:val="00C22CDC"/>
    <w:rsid w:val="00C273FB"/>
    <w:rsid w:val="00C31EF9"/>
    <w:rsid w:val="00C3665B"/>
    <w:rsid w:val="00C401E6"/>
    <w:rsid w:val="00C43939"/>
    <w:rsid w:val="00C43BCD"/>
    <w:rsid w:val="00C45B00"/>
    <w:rsid w:val="00C50567"/>
    <w:rsid w:val="00C51A56"/>
    <w:rsid w:val="00C51E20"/>
    <w:rsid w:val="00C530C6"/>
    <w:rsid w:val="00C60B9A"/>
    <w:rsid w:val="00C61627"/>
    <w:rsid w:val="00C626A1"/>
    <w:rsid w:val="00C65102"/>
    <w:rsid w:val="00C66105"/>
    <w:rsid w:val="00C66933"/>
    <w:rsid w:val="00C773C2"/>
    <w:rsid w:val="00C82697"/>
    <w:rsid w:val="00C83355"/>
    <w:rsid w:val="00C83420"/>
    <w:rsid w:val="00C834CB"/>
    <w:rsid w:val="00C84575"/>
    <w:rsid w:val="00C85AF5"/>
    <w:rsid w:val="00C92F29"/>
    <w:rsid w:val="00C96EC0"/>
    <w:rsid w:val="00CA25F3"/>
    <w:rsid w:val="00CA47A8"/>
    <w:rsid w:val="00CA4E96"/>
    <w:rsid w:val="00CA675B"/>
    <w:rsid w:val="00CB2318"/>
    <w:rsid w:val="00CC2C68"/>
    <w:rsid w:val="00CC510A"/>
    <w:rsid w:val="00CD3F5F"/>
    <w:rsid w:val="00CD68A7"/>
    <w:rsid w:val="00CF3805"/>
    <w:rsid w:val="00CF5D5E"/>
    <w:rsid w:val="00CF6266"/>
    <w:rsid w:val="00CF62B9"/>
    <w:rsid w:val="00CF770B"/>
    <w:rsid w:val="00D0025D"/>
    <w:rsid w:val="00D002F5"/>
    <w:rsid w:val="00D05B98"/>
    <w:rsid w:val="00D05C96"/>
    <w:rsid w:val="00D0613D"/>
    <w:rsid w:val="00D162A7"/>
    <w:rsid w:val="00D171D4"/>
    <w:rsid w:val="00D21FFC"/>
    <w:rsid w:val="00D22A17"/>
    <w:rsid w:val="00D25BC9"/>
    <w:rsid w:val="00D31A89"/>
    <w:rsid w:val="00D41CD2"/>
    <w:rsid w:val="00D46154"/>
    <w:rsid w:val="00D52823"/>
    <w:rsid w:val="00D541F1"/>
    <w:rsid w:val="00D565E5"/>
    <w:rsid w:val="00D56AEA"/>
    <w:rsid w:val="00D63584"/>
    <w:rsid w:val="00D64693"/>
    <w:rsid w:val="00D659BB"/>
    <w:rsid w:val="00D66F02"/>
    <w:rsid w:val="00D67D4F"/>
    <w:rsid w:val="00D71E30"/>
    <w:rsid w:val="00D738BD"/>
    <w:rsid w:val="00D73E82"/>
    <w:rsid w:val="00D76B8D"/>
    <w:rsid w:val="00D92627"/>
    <w:rsid w:val="00D95784"/>
    <w:rsid w:val="00DA31EC"/>
    <w:rsid w:val="00DB5CD3"/>
    <w:rsid w:val="00DB5FBE"/>
    <w:rsid w:val="00DC175A"/>
    <w:rsid w:val="00DC3815"/>
    <w:rsid w:val="00DD068D"/>
    <w:rsid w:val="00DD0B84"/>
    <w:rsid w:val="00DD1228"/>
    <w:rsid w:val="00DD1591"/>
    <w:rsid w:val="00DD442D"/>
    <w:rsid w:val="00DD5669"/>
    <w:rsid w:val="00DD7970"/>
    <w:rsid w:val="00DE17C8"/>
    <w:rsid w:val="00DE2428"/>
    <w:rsid w:val="00DE4CCB"/>
    <w:rsid w:val="00DE61E6"/>
    <w:rsid w:val="00DF0F77"/>
    <w:rsid w:val="00DF4AE3"/>
    <w:rsid w:val="00DF677D"/>
    <w:rsid w:val="00E00068"/>
    <w:rsid w:val="00E00374"/>
    <w:rsid w:val="00E07E9E"/>
    <w:rsid w:val="00E11116"/>
    <w:rsid w:val="00E1238F"/>
    <w:rsid w:val="00E13951"/>
    <w:rsid w:val="00E165BE"/>
    <w:rsid w:val="00E22807"/>
    <w:rsid w:val="00E24244"/>
    <w:rsid w:val="00E24E65"/>
    <w:rsid w:val="00E25AB8"/>
    <w:rsid w:val="00E26437"/>
    <w:rsid w:val="00E26CA4"/>
    <w:rsid w:val="00E27BA5"/>
    <w:rsid w:val="00E27CD2"/>
    <w:rsid w:val="00E301FC"/>
    <w:rsid w:val="00E30B38"/>
    <w:rsid w:val="00E325FE"/>
    <w:rsid w:val="00E45940"/>
    <w:rsid w:val="00E53305"/>
    <w:rsid w:val="00E552C5"/>
    <w:rsid w:val="00E63E4F"/>
    <w:rsid w:val="00E74583"/>
    <w:rsid w:val="00E77EFF"/>
    <w:rsid w:val="00E835D6"/>
    <w:rsid w:val="00E837F2"/>
    <w:rsid w:val="00E84F74"/>
    <w:rsid w:val="00E86172"/>
    <w:rsid w:val="00E86E75"/>
    <w:rsid w:val="00E900EB"/>
    <w:rsid w:val="00E9287D"/>
    <w:rsid w:val="00E9595B"/>
    <w:rsid w:val="00EA0DBD"/>
    <w:rsid w:val="00EA5505"/>
    <w:rsid w:val="00EB21D6"/>
    <w:rsid w:val="00EC12D9"/>
    <w:rsid w:val="00ED4A1C"/>
    <w:rsid w:val="00ED5B75"/>
    <w:rsid w:val="00EE009D"/>
    <w:rsid w:val="00EE09B2"/>
    <w:rsid w:val="00EE0DF2"/>
    <w:rsid w:val="00EE3553"/>
    <w:rsid w:val="00EE56E3"/>
    <w:rsid w:val="00EF0800"/>
    <w:rsid w:val="00EF61D3"/>
    <w:rsid w:val="00F0079E"/>
    <w:rsid w:val="00F015E5"/>
    <w:rsid w:val="00F0589B"/>
    <w:rsid w:val="00F06017"/>
    <w:rsid w:val="00F06F7F"/>
    <w:rsid w:val="00F13D3E"/>
    <w:rsid w:val="00F14364"/>
    <w:rsid w:val="00F151D1"/>
    <w:rsid w:val="00F1589B"/>
    <w:rsid w:val="00F23950"/>
    <w:rsid w:val="00F24FB6"/>
    <w:rsid w:val="00F31D40"/>
    <w:rsid w:val="00F32C28"/>
    <w:rsid w:val="00F43489"/>
    <w:rsid w:val="00F43901"/>
    <w:rsid w:val="00F5477D"/>
    <w:rsid w:val="00F57317"/>
    <w:rsid w:val="00F607C4"/>
    <w:rsid w:val="00F64EE2"/>
    <w:rsid w:val="00F74D6C"/>
    <w:rsid w:val="00F7737C"/>
    <w:rsid w:val="00F77600"/>
    <w:rsid w:val="00F77A9B"/>
    <w:rsid w:val="00F80DCC"/>
    <w:rsid w:val="00F81F21"/>
    <w:rsid w:val="00F82475"/>
    <w:rsid w:val="00F85595"/>
    <w:rsid w:val="00F901EE"/>
    <w:rsid w:val="00F92CD1"/>
    <w:rsid w:val="00F9305F"/>
    <w:rsid w:val="00F94199"/>
    <w:rsid w:val="00F94792"/>
    <w:rsid w:val="00FA2EB9"/>
    <w:rsid w:val="00FB2A03"/>
    <w:rsid w:val="00FC0099"/>
    <w:rsid w:val="00FC5BCE"/>
    <w:rsid w:val="00FC6FF3"/>
    <w:rsid w:val="00FC7EF5"/>
    <w:rsid w:val="00FD014C"/>
    <w:rsid w:val="00FD77DF"/>
    <w:rsid w:val="00FE1EBE"/>
    <w:rsid w:val="00FE4520"/>
    <w:rsid w:val="00FF684B"/>
    <w:rsid w:val="00FF730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8AB4C"/>
  <w15:docId w15:val="{8A09FA2D-3FF4-45C0-B041-8CC6DDF42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 w:line="268" w:lineRule="auto"/>
      <w:ind w:left="10" w:right="3" w:hanging="10"/>
      <w:jc w:val="both"/>
    </w:pPr>
    <w:rPr>
      <w:rFonts w:ascii="Times New Roman" w:eastAsia="Times New Roman" w:hAnsi="Times New Roman" w:cs="Times New Roman"/>
      <w:color w:val="000000"/>
      <w:sz w:val="24"/>
    </w:rPr>
  </w:style>
  <w:style w:type="paragraph" w:styleId="Heading1">
    <w:name w:val="heading 1"/>
    <w:basedOn w:val="Normal"/>
    <w:next w:val="Normal"/>
    <w:link w:val="Heading1Char"/>
    <w:uiPriority w:val="9"/>
    <w:qFormat/>
    <w:rsid w:val="00F81F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E7A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51DF7"/>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9"/>
    <w:qFormat/>
    <w:rsid w:val="008C2FBD"/>
    <w:pPr>
      <w:keepNext/>
      <w:keepLines/>
      <w:spacing w:after="0" w:line="240" w:lineRule="auto"/>
      <w:ind w:left="0" w:right="0" w:firstLine="0"/>
      <w:outlineLvl w:val="3"/>
    </w:pPr>
    <w:rPr>
      <w:rFonts w:ascii="Arial" w:eastAsia="Calibri" w:hAnsi="Arial"/>
      <w:b/>
      <w:bCs/>
      <w:iCs/>
      <w:color w:val="auto"/>
      <w:sz w:val="20"/>
      <w:lang w:eastAsia="en-US"/>
    </w:rPr>
  </w:style>
  <w:style w:type="paragraph" w:styleId="Heading5">
    <w:name w:val="heading 5"/>
    <w:basedOn w:val="Normal"/>
    <w:next w:val="Normal"/>
    <w:link w:val="Heading5Char"/>
    <w:uiPriority w:val="9"/>
    <w:semiHidden/>
    <w:unhideWhenUsed/>
    <w:qFormat/>
    <w:rsid w:val="00E63E4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Mummuga loetelu,List (bullet),List Paragraph1,Loendi l›ik"/>
    <w:basedOn w:val="Normal"/>
    <w:link w:val="ListParagraphChar"/>
    <w:uiPriority w:val="34"/>
    <w:qFormat/>
    <w:rsid w:val="009E46BF"/>
    <w:pPr>
      <w:ind w:left="720"/>
      <w:contextualSpacing/>
    </w:pPr>
  </w:style>
  <w:style w:type="character" w:styleId="CommentReference">
    <w:name w:val="annotation reference"/>
    <w:basedOn w:val="DefaultParagraphFont"/>
    <w:uiPriority w:val="99"/>
    <w:semiHidden/>
    <w:unhideWhenUsed/>
    <w:rsid w:val="00E00374"/>
    <w:rPr>
      <w:sz w:val="16"/>
      <w:szCs w:val="16"/>
    </w:rPr>
  </w:style>
  <w:style w:type="paragraph" w:styleId="CommentText">
    <w:name w:val="annotation text"/>
    <w:basedOn w:val="Normal"/>
    <w:link w:val="CommentTextChar"/>
    <w:uiPriority w:val="99"/>
    <w:unhideWhenUsed/>
    <w:rsid w:val="00E00374"/>
    <w:pPr>
      <w:spacing w:line="240" w:lineRule="auto"/>
    </w:pPr>
    <w:rPr>
      <w:sz w:val="20"/>
      <w:szCs w:val="20"/>
    </w:rPr>
  </w:style>
  <w:style w:type="character" w:customStyle="1" w:styleId="CommentTextChar">
    <w:name w:val="Comment Text Char"/>
    <w:basedOn w:val="DefaultParagraphFont"/>
    <w:link w:val="CommentText"/>
    <w:uiPriority w:val="99"/>
    <w:rsid w:val="00E00374"/>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E00374"/>
    <w:rPr>
      <w:b/>
      <w:bCs/>
    </w:rPr>
  </w:style>
  <w:style w:type="character" w:customStyle="1" w:styleId="CommentSubjectChar">
    <w:name w:val="Comment Subject Char"/>
    <w:basedOn w:val="CommentTextChar"/>
    <w:link w:val="CommentSubject"/>
    <w:uiPriority w:val="99"/>
    <w:semiHidden/>
    <w:rsid w:val="00E00374"/>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E003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374"/>
    <w:rPr>
      <w:rFonts w:ascii="Segoe UI" w:eastAsia="Times New Roman" w:hAnsi="Segoe UI" w:cs="Segoe UI"/>
      <w:color w:val="000000"/>
      <w:sz w:val="18"/>
      <w:szCs w:val="18"/>
    </w:rPr>
  </w:style>
  <w:style w:type="paragraph" w:styleId="Header">
    <w:name w:val="header"/>
    <w:basedOn w:val="Normal"/>
    <w:link w:val="HeaderChar"/>
    <w:uiPriority w:val="99"/>
    <w:unhideWhenUsed/>
    <w:rsid w:val="00264A3E"/>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4A3E"/>
    <w:rPr>
      <w:rFonts w:ascii="Times New Roman" w:eastAsia="Times New Roman" w:hAnsi="Times New Roman" w:cs="Times New Roman"/>
      <w:color w:val="000000"/>
      <w:sz w:val="24"/>
    </w:rPr>
  </w:style>
  <w:style w:type="paragraph" w:styleId="FootnoteText">
    <w:name w:val="footnote text"/>
    <w:basedOn w:val="Normal"/>
    <w:link w:val="FootnoteTextChar"/>
    <w:uiPriority w:val="99"/>
    <w:semiHidden/>
    <w:unhideWhenUsed/>
    <w:rsid w:val="00317C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7CDE"/>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317CDE"/>
    <w:rPr>
      <w:vertAlign w:val="superscript"/>
    </w:rPr>
  </w:style>
  <w:style w:type="character" w:styleId="Hyperlink">
    <w:name w:val="Hyperlink"/>
    <w:basedOn w:val="DefaultParagraphFont"/>
    <w:uiPriority w:val="99"/>
    <w:unhideWhenUsed/>
    <w:rsid w:val="00317CDE"/>
    <w:rPr>
      <w:color w:val="0000FF"/>
      <w:u w:val="single"/>
    </w:rPr>
  </w:style>
  <w:style w:type="character" w:styleId="FollowedHyperlink">
    <w:name w:val="FollowedHyperlink"/>
    <w:basedOn w:val="DefaultParagraphFont"/>
    <w:uiPriority w:val="99"/>
    <w:semiHidden/>
    <w:unhideWhenUsed/>
    <w:rsid w:val="003232AD"/>
    <w:rPr>
      <w:color w:val="954F72" w:themeColor="followedHyperlink"/>
      <w:u w:val="single"/>
    </w:rPr>
  </w:style>
  <w:style w:type="character" w:customStyle="1" w:styleId="Heading4Char">
    <w:name w:val="Heading 4 Char"/>
    <w:basedOn w:val="DefaultParagraphFont"/>
    <w:link w:val="Heading4"/>
    <w:uiPriority w:val="99"/>
    <w:rsid w:val="008C2FBD"/>
    <w:rPr>
      <w:rFonts w:ascii="Arial" w:eastAsia="Calibri" w:hAnsi="Arial" w:cs="Times New Roman"/>
      <w:b/>
      <w:bCs/>
      <w:iCs/>
      <w:sz w:val="20"/>
      <w:lang w:eastAsia="en-US"/>
    </w:rPr>
  </w:style>
  <w:style w:type="paragraph" w:customStyle="1" w:styleId="Default">
    <w:name w:val="Default"/>
    <w:rsid w:val="009366EC"/>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Heading1Char">
    <w:name w:val="Heading 1 Char"/>
    <w:basedOn w:val="DefaultParagraphFont"/>
    <w:link w:val="Heading1"/>
    <w:uiPriority w:val="9"/>
    <w:rsid w:val="00F81F2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251DF7"/>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690711"/>
    <w:rPr>
      <w:color w:val="605E5C"/>
      <w:shd w:val="clear" w:color="auto" w:fill="E1DFDD"/>
    </w:rPr>
  </w:style>
  <w:style w:type="paragraph" w:styleId="NormalWeb">
    <w:name w:val="Normal (Web)"/>
    <w:basedOn w:val="Normal"/>
    <w:uiPriority w:val="99"/>
    <w:rsid w:val="0086573F"/>
    <w:pPr>
      <w:spacing w:before="100" w:beforeAutospacing="1" w:after="100" w:afterAutospacing="1" w:line="240" w:lineRule="auto"/>
      <w:ind w:left="0" w:right="0" w:firstLine="0"/>
      <w:jc w:val="left"/>
    </w:pPr>
    <w:rPr>
      <w:szCs w:val="24"/>
    </w:rPr>
  </w:style>
  <w:style w:type="character" w:customStyle="1" w:styleId="Heading2Char">
    <w:name w:val="Heading 2 Char"/>
    <w:basedOn w:val="DefaultParagraphFont"/>
    <w:link w:val="Heading2"/>
    <w:uiPriority w:val="9"/>
    <w:rsid w:val="001E7A81"/>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aliases w:val="Mummuga loetelu Char,List (bullet) Char,List Paragraph1 Char,Loendi l›ik Char"/>
    <w:basedOn w:val="DefaultParagraphFont"/>
    <w:link w:val="ListParagraph"/>
    <w:uiPriority w:val="34"/>
    <w:locked/>
    <w:rsid w:val="00224175"/>
    <w:rPr>
      <w:rFonts w:ascii="Times New Roman" w:eastAsia="Times New Roman" w:hAnsi="Times New Roman" w:cs="Times New Roman"/>
      <w:color w:val="000000"/>
      <w:sz w:val="24"/>
    </w:rPr>
  </w:style>
  <w:style w:type="paragraph" w:customStyle="1" w:styleId="WW-Normaaltaane">
    <w:name w:val="WW-Normaaltaane"/>
    <w:basedOn w:val="Normal"/>
    <w:rsid w:val="00224175"/>
    <w:pPr>
      <w:suppressAutoHyphens/>
      <w:spacing w:before="60" w:after="0" w:line="240" w:lineRule="auto"/>
      <w:ind w:left="1985" w:right="0" w:firstLine="0"/>
      <w:jc w:val="left"/>
    </w:pPr>
    <w:rPr>
      <w:color w:val="auto"/>
      <w:szCs w:val="20"/>
      <w:lang w:eastAsia="ar-SA"/>
    </w:rPr>
  </w:style>
  <w:style w:type="paragraph" w:styleId="BodyText">
    <w:name w:val="Body Text"/>
    <w:basedOn w:val="Normal"/>
    <w:link w:val="BodyTextChar"/>
    <w:rsid w:val="00224175"/>
    <w:pPr>
      <w:spacing w:after="0" w:line="240" w:lineRule="auto"/>
      <w:ind w:left="0" w:right="0" w:firstLine="0"/>
    </w:pPr>
    <w:rPr>
      <w:color w:val="auto"/>
      <w:szCs w:val="20"/>
      <w:lang w:eastAsia="en-US"/>
    </w:rPr>
  </w:style>
  <w:style w:type="character" w:customStyle="1" w:styleId="BodyTextChar">
    <w:name w:val="Body Text Char"/>
    <w:basedOn w:val="DefaultParagraphFont"/>
    <w:link w:val="BodyText"/>
    <w:rsid w:val="00224175"/>
    <w:rPr>
      <w:rFonts w:ascii="Times New Roman" w:eastAsia="Times New Roman" w:hAnsi="Times New Roman" w:cs="Times New Roman"/>
      <w:sz w:val="24"/>
      <w:szCs w:val="20"/>
      <w:lang w:eastAsia="en-US"/>
    </w:rPr>
  </w:style>
  <w:style w:type="character" w:styleId="Strong">
    <w:name w:val="Strong"/>
    <w:uiPriority w:val="22"/>
    <w:qFormat/>
    <w:rsid w:val="00224175"/>
    <w:rPr>
      <w:rFonts w:cs="Times New Roman"/>
      <w:b/>
    </w:rPr>
  </w:style>
  <w:style w:type="paragraph" w:styleId="Revision">
    <w:name w:val="Revision"/>
    <w:hidden/>
    <w:uiPriority w:val="99"/>
    <w:semiHidden/>
    <w:rsid w:val="00D05B98"/>
    <w:pPr>
      <w:spacing w:after="0" w:line="240" w:lineRule="auto"/>
    </w:pPr>
    <w:rPr>
      <w:rFonts w:ascii="Times New Roman" w:eastAsia="Times New Roman" w:hAnsi="Times New Roman" w:cs="Times New Roman"/>
      <w:color w:val="000000"/>
      <w:sz w:val="24"/>
    </w:rPr>
  </w:style>
  <w:style w:type="character" w:customStyle="1" w:styleId="ui-provider">
    <w:name w:val="ui-provider"/>
    <w:basedOn w:val="DefaultParagraphFont"/>
    <w:rsid w:val="00262B4A"/>
  </w:style>
  <w:style w:type="paragraph" w:customStyle="1" w:styleId="hedding4">
    <w:name w:val="hedding 4"/>
    <w:basedOn w:val="Heading5"/>
    <w:link w:val="hedding4Char"/>
    <w:qFormat/>
    <w:rsid w:val="00E63E4F"/>
    <w:pPr>
      <w:keepNext w:val="0"/>
      <w:keepLines w:val="0"/>
      <w:numPr>
        <w:ilvl w:val="2"/>
        <w:numId w:val="8"/>
      </w:numPr>
      <w:spacing w:before="100" w:beforeAutospacing="1" w:after="100" w:afterAutospacing="1" w:line="360" w:lineRule="auto"/>
      <w:ind w:right="6"/>
    </w:pPr>
    <w:rPr>
      <w:rFonts w:ascii="Georgia" w:hAnsi="Georgia"/>
      <w:color w:val="auto"/>
      <w:sz w:val="22"/>
    </w:rPr>
  </w:style>
  <w:style w:type="character" w:customStyle="1" w:styleId="cf01">
    <w:name w:val="cf01"/>
    <w:basedOn w:val="DefaultParagraphFont"/>
    <w:rsid w:val="00683383"/>
    <w:rPr>
      <w:rFonts w:ascii="Segoe UI" w:hAnsi="Segoe UI" w:cs="Segoe UI" w:hint="default"/>
      <w:color w:val="2B327B"/>
      <w:sz w:val="18"/>
      <w:szCs w:val="18"/>
    </w:rPr>
  </w:style>
  <w:style w:type="character" w:customStyle="1" w:styleId="Heading5Char">
    <w:name w:val="Heading 5 Char"/>
    <w:basedOn w:val="DefaultParagraphFont"/>
    <w:link w:val="Heading5"/>
    <w:uiPriority w:val="9"/>
    <w:semiHidden/>
    <w:rsid w:val="00E63E4F"/>
    <w:rPr>
      <w:rFonts w:asciiTheme="majorHAnsi" w:eastAsiaTheme="majorEastAsia" w:hAnsiTheme="majorHAnsi" w:cstheme="majorBidi"/>
      <w:color w:val="2E74B5" w:themeColor="accent1" w:themeShade="BF"/>
      <w:sz w:val="24"/>
    </w:rPr>
  </w:style>
  <w:style w:type="character" w:customStyle="1" w:styleId="hedding4Char">
    <w:name w:val="hedding 4 Char"/>
    <w:basedOn w:val="Heading5Char"/>
    <w:link w:val="hedding4"/>
    <w:rsid w:val="00E63E4F"/>
    <w:rPr>
      <w:rFonts w:ascii="Georgia" w:eastAsiaTheme="majorEastAsia" w:hAnsi="Georgia" w:cstheme="majorBidi"/>
      <w:color w:val="2E74B5"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16913">
      <w:bodyDiv w:val="1"/>
      <w:marLeft w:val="0"/>
      <w:marRight w:val="0"/>
      <w:marTop w:val="0"/>
      <w:marBottom w:val="0"/>
      <w:divBdr>
        <w:top w:val="none" w:sz="0" w:space="0" w:color="auto"/>
        <w:left w:val="none" w:sz="0" w:space="0" w:color="auto"/>
        <w:bottom w:val="none" w:sz="0" w:space="0" w:color="auto"/>
        <w:right w:val="none" w:sz="0" w:space="0" w:color="auto"/>
      </w:divBdr>
    </w:div>
    <w:div w:id="183327872">
      <w:bodyDiv w:val="1"/>
      <w:marLeft w:val="0"/>
      <w:marRight w:val="0"/>
      <w:marTop w:val="0"/>
      <w:marBottom w:val="0"/>
      <w:divBdr>
        <w:top w:val="none" w:sz="0" w:space="0" w:color="auto"/>
        <w:left w:val="none" w:sz="0" w:space="0" w:color="auto"/>
        <w:bottom w:val="none" w:sz="0" w:space="0" w:color="auto"/>
        <w:right w:val="none" w:sz="0" w:space="0" w:color="auto"/>
      </w:divBdr>
    </w:div>
    <w:div w:id="1677731105">
      <w:bodyDiv w:val="1"/>
      <w:marLeft w:val="0"/>
      <w:marRight w:val="0"/>
      <w:marTop w:val="0"/>
      <w:marBottom w:val="0"/>
      <w:divBdr>
        <w:top w:val="none" w:sz="0" w:space="0" w:color="auto"/>
        <w:left w:val="none" w:sz="0" w:space="0" w:color="auto"/>
        <w:bottom w:val="none" w:sz="0" w:space="0" w:color="auto"/>
        <w:right w:val="none" w:sz="0" w:space="0" w:color="auto"/>
      </w:divBdr>
    </w:div>
    <w:div w:id="1746875760">
      <w:bodyDiv w:val="1"/>
      <w:marLeft w:val="0"/>
      <w:marRight w:val="0"/>
      <w:marTop w:val="0"/>
      <w:marBottom w:val="0"/>
      <w:divBdr>
        <w:top w:val="none" w:sz="0" w:space="0" w:color="auto"/>
        <w:left w:val="none" w:sz="0" w:space="0" w:color="auto"/>
        <w:bottom w:val="none" w:sz="0" w:space="0" w:color="auto"/>
        <w:right w:val="none" w:sz="0" w:space="0" w:color="auto"/>
      </w:divBdr>
    </w:div>
    <w:div w:id="2049262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aakonnaplaneering.ee/maakonna-planeeringud/harjuma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loud.agri.ee/s/ijDCBZ5nCA3ytk5" TargetMode="External"/><Relationship Id="rId4" Type="http://schemas.openxmlformats.org/officeDocument/2006/relationships/settings" Target="settings.xml"/><Relationship Id="rId9" Type="http://schemas.openxmlformats.org/officeDocument/2006/relationships/hyperlink" Target="https://fin.ee/riik-ja-omavalitsused-planeeringud/ruumiline-planeerimine/maakonnaplaneeringud" TargetMode="Externa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rahandusministeerium.ee/et/eesmargidtegevused/ruumiline-planeerimine/riigi-eriplaneeringud" TargetMode="External"/><Relationship Id="rId2" Type="http://schemas.openxmlformats.org/officeDocument/2006/relationships/hyperlink" Target="https://www.agri.ee/regionaalareng-planeeringud/ruumiline-planeerimine/riigi-eriplaneeringud" TargetMode="External"/><Relationship Id="rId1" Type="http://schemas.openxmlformats.org/officeDocument/2006/relationships/hyperlink" Target="https://www.riigiteataja.ee/akt/317022024001" TargetMode="External"/><Relationship Id="rId5" Type="http://schemas.openxmlformats.org/officeDocument/2006/relationships/hyperlink" Target="https://cloud.agri.ee/s/GgiZfqYgMQJfB2N" TargetMode="External"/><Relationship Id="rId4" Type="http://schemas.openxmlformats.org/officeDocument/2006/relationships/hyperlink" Target="https://cloud.agri.ee/s/RZiqpFLHZybH8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300D0-D520-4170-87F8-6A9D854DA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4787</Words>
  <Characters>27770</Characters>
  <Application>Microsoft Office Word</Application>
  <DocSecurity>0</DocSecurity>
  <Lines>231</Lines>
  <Paragraphs>64</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IST</Company>
  <LinksUpToDate>false</LinksUpToDate>
  <CharactersWithSpaces>32493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 Konsap</dc:creator>
  <cp:keywords/>
  <cp:lastModifiedBy>Mario Polusk</cp:lastModifiedBy>
  <cp:revision>3</cp:revision>
  <dcterms:created xsi:type="dcterms:W3CDTF">2024-03-18T11:27:00Z</dcterms:created>
  <dcterms:modified xsi:type="dcterms:W3CDTF">2024-03-18T11:28:00Z</dcterms:modified>
</cp:coreProperties>
</file>